
<file path=[Content_Types].xml><?xml version="1.0" encoding="utf-8"?>
<Types xmlns="http://schemas.openxmlformats.org/package/2006/content-types">
  <Default Extension="png" ContentType="image/png"/>
  <Default Extension="vsd" ContentType="application/vnd.visio"/>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C06E4" w:rsidRPr="008A7707" w:rsidRDefault="004C06E4" w:rsidP="008A7707">
      <w:pPr>
        <w:widowControl w:val="0"/>
        <w:jc w:val="center"/>
        <w:rPr>
          <w:rFonts w:ascii="黑体" w:eastAsia="黑体" w:hAnsi="黑体"/>
          <w:color w:val="000000" w:themeColor="text1"/>
          <w:sz w:val="28"/>
          <w:szCs w:val="28"/>
        </w:rPr>
      </w:pPr>
      <w:bookmarkStart w:id="0" w:name="_GoBack"/>
      <w:bookmarkEnd w:id="0"/>
    </w:p>
    <w:p w:rsidR="004966B6" w:rsidRPr="008A7707" w:rsidRDefault="004966B6" w:rsidP="008A7707">
      <w:pPr>
        <w:widowControl w:val="0"/>
        <w:rPr>
          <w:rFonts w:ascii="黑体" w:eastAsia="黑体" w:hAnsi="黑体"/>
          <w:color w:val="000000" w:themeColor="text1"/>
          <w:sz w:val="28"/>
          <w:szCs w:val="28"/>
        </w:rPr>
      </w:pPr>
    </w:p>
    <w:p w:rsidR="00496C71" w:rsidRPr="008A7707" w:rsidRDefault="00496C71" w:rsidP="008A7707">
      <w:pPr>
        <w:widowControl w:val="0"/>
        <w:rPr>
          <w:rFonts w:ascii="黑体" w:eastAsia="黑体" w:hAnsi="黑体"/>
          <w:color w:val="000000" w:themeColor="text1"/>
          <w:sz w:val="32"/>
          <w:szCs w:val="32"/>
        </w:rPr>
      </w:pPr>
    </w:p>
    <w:p w:rsidR="004966B6" w:rsidRPr="008A7707" w:rsidRDefault="00040BD9" w:rsidP="008A7707">
      <w:pPr>
        <w:widowControl w:val="0"/>
        <w:jc w:val="center"/>
        <w:rPr>
          <w:rFonts w:ascii="黑体" w:eastAsia="黑体" w:hAnsi="黑体"/>
          <w:b/>
          <w:color w:val="000000" w:themeColor="text1"/>
          <w:sz w:val="48"/>
          <w:szCs w:val="48"/>
        </w:rPr>
      </w:pPr>
      <w:r w:rsidRPr="008A7707">
        <w:rPr>
          <w:rFonts w:ascii="黑体" w:eastAsia="黑体" w:hAnsi="黑体"/>
          <w:b/>
          <w:color w:val="000000" w:themeColor="text1"/>
          <w:sz w:val="48"/>
          <w:szCs w:val="48"/>
        </w:rPr>
        <w:t>长春市人民政府外事办公室</w:t>
      </w:r>
    </w:p>
    <w:p w:rsidR="004966B6" w:rsidRPr="008A7707" w:rsidRDefault="004966B6" w:rsidP="008A7707">
      <w:pPr>
        <w:widowControl w:val="0"/>
        <w:jc w:val="center"/>
        <w:rPr>
          <w:rFonts w:ascii="黑体" w:eastAsia="黑体" w:hAnsi="黑体"/>
          <w:b/>
          <w:color w:val="000000" w:themeColor="text1"/>
          <w:sz w:val="48"/>
          <w:szCs w:val="48"/>
        </w:rPr>
      </w:pPr>
      <w:r w:rsidRPr="008A7707">
        <w:rPr>
          <w:rFonts w:ascii="黑体" w:eastAsia="黑体" w:hAnsi="黑体" w:hint="eastAsia"/>
          <w:b/>
          <w:color w:val="000000" w:themeColor="text1"/>
          <w:sz w:val="48"/>
          <w:szCs w:val="48"/>
        </w:rPr>
        <w:t>内部控制管理手册</w:t>
      </w:r>
    </w:p>
    <w:p w:rsidR="004966B6" w:rsidRPr="008A7707" w:rsidRDefault="004966B6" w:rsidP="008A7707">
      <w:pPr>
        <w:widowControl w:val="0"/>
        <w:jc w:val="center"/>
        <w:rPr>
          <w:rFonts w:ascii="黑体" w:eastAsia="黑体" w:hAnsi="黑体"/>
          <w:b/>
          <w:color w:val="000000" w:themeColor="text1"/>
          <w:sz w:val="32"/>
          <w:szCs w:val="32"/>
        </w:rPr>
      </w:pPr>
    </w:p>
    <w:p w:rsidR="004966B6" w:rsidRPr="008A7707" w:rsidRDefault="004966B6" w:rsidP="008A7707">
      <w:pPr>
        <w:widowControl w:val="0"/>
        <w:jc w:val="center"/>
        <w:rPr>
          <w:rFonts w:ascii="黑体" w:eastAsia="黑体" w:hAnsi="黑体"/>
          <w:b/>
          <w:color w:val="000000" w:themeColor="text1"/>
          <w:sz w:val="32"/>
          <w:szCs w:val="32"/>
        </w:rPr>
      </w:pPr>
    </w:p>
    <w:p w:rsidR="004966B6" w:rsidRPr="008A7707" w:rsidRDefault="004966B6" w:rsidP="008A7707">
      <w:pPr>
        <w:widowControl w:val="0"/>
        <w:jc w:val="center"/>
        <w:rPr>
          <w:rFonts w:ascii="黑体" w:eastAsia="黑体" w:hAnsi="黑体"/>
          <w:b/>
          <w:color w:val="000000" w:themeColor="text1"/>
          <w:sz w:val="32"/>
          <w:szCs w:val="32"/>
        </w:rPr>
      </w:pPr>
    </w:p>
    <w:p w:rsidR="004966B6" w:rsidRPr="008A7707" w:rsidRDefault="004966B6" w:rsidP="008A7707">
      <w:pPr>
        <w:widowControl w:val="0"/>
        <w:jc w:val="center"/>
        <w:rPr>
          <w:rFonts w:ascii="黑体" w:eastAsia="黑体" w:hAnsi="黑体"/>
          <w:b/>
          <w:color w:val="000000" w:themeColor="text1"/>
          <w:sz w:val="32"/>
          <w:szCs w:val="32"/>
        </w:rPr>
      </w:pPr>
    </w:p>
    <w:p w:rsidR="004966B6" w:rsidRPr="008A7707" w:rsidRDefault="004966B6" w:rsidP="008A7707">
      <w:pPr>
        <w:widowControl w:val="0"/>
        <w:jc w:val="center"/>
        <w:rPr>
          <w:rFonts w:ascii="黑体" w:eastAsia="黑体" w:hAnsi="黑体"/>
          <w:b/>
          <w:color w:val="000000" w:themeColor="text1"/>
          <w:sz w:val="32"/>
          <w:szCs w:val="32"/>
        </w:rPr>
      </w:pPr>
    </w:p>
    <w:p w:rsidR="004966B6" w:rsidRPr="008A7707" w:rsidRDefault="004966B6" w:rsidP="008A7707">
      <w:pPr>
        <w:widowControl w:val="0"/>
        <w:jc w:val="center"/>
        <w:rPr>
          <w:rFonts w:ascii="黑体" w:eastAsia="黑体" w:hAnsi="黑体"/>
          <w:b/>
          <w:color w:val="000000" w:themeColor="text1"/>
          <w:sz w:val="32"/>
          <w:szCs w:val="32"/>
        </w:rPr>
      </w:pPr>
    </w:p>
    <w:p w:rsidR="004966B6" w:rsidRPr="008A7707" w:rsidRDefault="004966B6" w:rsidP="008A7707">
      <w:pPr>
        <w:widowControl w:val="0"/>
        <w:jc w:val="center"/>
        <w:rPr>
          <w:rFonts w:ascii="黑体" w:eastAsia="黑体" w:hAnsi="黑体"/>
          <w:b/>
          <w:color w:val="000000" w:themeColor="text1"/>
          <w:sz w:val="32"/>
          <w:szCs w:val="32"/>
        </w:rPr>
      </w:pPr>
    </w:p>
    <w:p w:rsidR="004966B6" w:rsidRPr="008A7707" w:rsidRDefault="004966B6" w:rsidP="008A7707">
      <w:pPr>
        <w:widowControl w:val="0"/>
        <w:jc w:val="center"/>
        <w:rPr>
          <w:rFonts w:ascii="黑体" w:eastAsia="黑体" w:hAnsi="黑体"/>
          <w:b/>
          <w:color w:val="000000" w:themeColor="text1"/>
          <w:sz w:val="32"/>
          <w:szCs w:val="32"/>
        </w:rPr>
      </w:pPr>
    </w:p>
    <w:p w:rsidR="004966B6" w:rsidRPr="008A7707" w:rsidRDefault="004966B6" w:rsidP="008A7707">
      <w:pPr>
        <w:widowControl w:val="0"/>
        <w:jc w:val="center"/>
        <w:rPr>
          <w:rFonts w:ascii="黑体" w:eastAsia="黑体" w:hAnsi="黑体"/>
          <w:b/>
          <w:color w:val="000000" w:themeColor="text1"/>
          <w:sz w:val="32"/>
          <w:szCs w:val="32"/>
        </w:rPr>
      </w:pPr>
    </w:p>
    <w:p w:rsidR="008439DA" w:rsidRPr="008A7707" w:rsidRDefault="008439DA" w:rsidP="008A7707">
      <w:pPr>
        <w:widowControl w:val="0"/>
        <w:jc w:val="center"/>
        <w:rPr>
          <w:rFonts w:ascii="黑体" w:eastAsia="黑体" w:hAnsi="黑体"/>
          <w:b/>
          <w:color w:val="000000" w:themeColor="text1"/>
          <w:sz w:val="32"/>
          <w:szCs w:val="32"/>
        </w:rPr>
      </w:pPr>
    </w:p>
    <w:p w:rsidR="008439DA" w:rsidRPr="008A7707" w:rsidRDefault="008439DA" w:rsidP="008A7707">
      <w:pPr>
        <w:widowControl w:val="0"/>
        <w:jc w:val="center"/>
        <w:rPr>
          <w:rFonts w:ascii="黑体" w:eastAsia="黑体" w:hAnsi="黑体"/>
          <w:b/>
          <w:color w:val="000000" w:themeColor="text1"/>
          <w:sz w:val="32"/>
          <w:szCs w:val="32"/>
        </w:rPr>
      </w:pPr>
    </w:p>
    <w:p w:rsidR="008439DA" w:rsidRPr="008A7707" w:rsidRDefault="008439DA" w:rsidP="008A7707">
      <w:pPr>
        <w:widowControl w:val="0"/>
        <w:jc w:val="center"/>
        <w:rPr>
          <w:rFonts w:ascii="黑体" w:eastAsia="黑体" w:hAnsi="黑体"/>
          <w:b/>
          <w:color w:val="000000" w:themeColor="text1"/>
          <w:sz w:val="32"/>
          <w:szCs w:val="32"/>
        </w:rPr>
      </w:pPr>
    </w:p>
    <w:p w:rsidR="00BF05AB" w:rsidRPr="008A7707" w:rsidRDefault="00BF05AB" w:rsidP="008A7707">
      <w:pPr>
        <w:widowControl w:val="0"/>
        <w:jc w:val="center"/>
        <w:rPr>
          <w:rFonts w:ascii="黑体" w:eastAsia="黑体" w:hAnsi="黑体"/>
          <w:b/>
          <w:color w:val="000000" w:themeColor="text1"/>
          <w:sz w:val="32"/>
          <w:szCs w:val="32"/>
        </w:rPr>
      </w:pPr>
    </w:p>
    <w:p w:rsidR="004966B6" w:rsidRPr="008A7707" w:rsidRDefault="004966B6" w:rsidP="008A7707">
      <w:pPr>
        <w:widowControl w:val="0"/>
        <w:jc w:val="center"/>
        <w:rPr>
          <w:rFonts w:ascii="黑体" w:eastAsia="黑体" w:hAnsi="黑体"/>
          <w:b/>
          <w:color w:val="000000" w:themeColor="text1"/>
          <w:sz w:val="32"/>
          <w:szCs w:val="32"/>
        </w:rPr>
      </w:pPr>
      <w:r w:rsidRPr="008A7707">
        <w:rPr>
          <w:rFonts w:ascii="黑体" w:eastAsia="黑体" w:hAnsi="黑体" w:hint="eastAsia"/>
          <w:b/>
          <w:color w:val="000000" w:themeColor="text1"/>
          <w:sz w:val="32"/>
          <w:szCs w:val="32"/>
        </w:rPr>
        <w:t xml:space="preserve">颁发日期: </w:t>
      </w:r>
      <w:r w:rsidR="00040BD9" w:rsidRPr="008A7707">
        <w:rPr>
          <w:rFonts w:ascii="黑体" w:eastAsia="黑体" w:hAnsi="黑体"/>
          <w:b/>
          <w:color w:val="000000" w:themeColor="text1"/>
          <w:sz w:val="32"/>
          <w:szCs w:val="32"/>
        </w:rPr>
        <w:t>201</w:t>
      </w:r>
      <w:r w:rsidR="00474CDA" w:rsidRPr="008A7707">
        <w:rPr>
          <w:rFonts w:ascii="黑体" w:eastAsia="黑体" w:hAnsi="黑体"/>
          <w:b/>
          <w:color w:val="000000" w:themeColor="text1"/>
          <w:sz w:val="32"/>
          <w:szCs w:val="32"/>
        </w:rPr>
        <w:t>7</w:t>
      </w:r>
      <w:r w:rsidR="00040BD9" w:rsidRPr="008A7707">
        <w:rPr>
          <w:rFonts w:ascii="黑体" w:eastAsia="黑体" w:hAnsi="黑体"/>
          <w:b/>
          <w:color w:val="000000" w:themeColor="text1"/>
          <w:sz w:val="32"/>
          <w:szCs w:val="32"/>
        </w:rPr>
        <w:t>年 12月 20日</w:t>
      </w:r>
    </w:p>
    <w:p w:rsidR="00C476C9" w:rsidRPr="008A7707" w:rsidRDefault="00C476C9" w:rsidP="008A7707">
      <w:pPr>
        <w:widowControl w:val="0"/>
        <w:rPr>
          <w:rFonts w:ascii="黑体" w:eastAsia="黑体" w:hAnsi="黑体"/>
          <w:color w:val="000000" w:themeColor="text1"/>
          <w:sz w:val="28"/>
          <w:szCs w:val="28"/>
        </w:rPr>
        <w:sectPr w:rsidR="00C476C9" w:rsidRPr="008A7707" w:rsidSect="00C476C9">
          <w:headerReference w:type="even" r:id="rId9"/>
          <w:headerReference w:type="default" r:id="rId10"/>
          <w:footerReference w:type="default" r:id="rId11"/>
          <w:headerReference w:type="first" r:id="rId12"/>
          <w:pgSz w:w="11906" w:h="16838"/>
          <w:pgMar w:top="1440" w:right="1797" w:bottom="1440" w:left="1797" w:header="851" w:footer="992" w:gutter="0"/>
          <w:cols w:space="425"/>
          <w:docGrid w:type="linesAndChars" w:linePitch="312"/>
        </w:sectPr>
      </w:pPr>
    </w:p>
    <w:p w:rsidR="00A37B78" w:rsidRPr="008A7707" w:rsidRDefault="00A37B78" w:rsidP="008A7707">
      <w:pPr>
        <w:widowControl w:val="0"/>
        <w:rPr>
          <w:rFonts w:ascii="黑体" w:eastAsia="黑体" w:hAnsi="黑体"/>
          <w:color w:val="000000" w:themeColor="text1"/>
          <w:sz w:val="28"/>
          <w:szCs w:val="28"/>
        </w:rPr>
      </w:pPr>
    </w:p>
    <w:p w:rsidR="00BF05AB" w:rsidRPr="008A7707" w:rsidRDefault="00040BD9" w:rsidP="008A7707">
      <w:pPr>
        <w:widowControl w:val="0"/>
        <w:jc w:val="center"/>
        <w:rPr>
          <w:rFonts w:ascii="黑体" w:eastAsia="黑体" w:hAnsi="黑体"/>
          <w:b/>
          <w:color w:val="000000" w:themeColor="text1"/>
          <w:sz w:val="28"/>
          <w:szCs w:val="28"/>
        </w:rPr>
      </w:pPr>
      <w:r w:rsidRPr="008A7707">
        <w:rPr>
          <w:rFonts w:ascii="黑体" w:eastAsia="黑体" w:hAnsi="黑体" w:hint="eastAsia"/>
          <w:b/>
          <w:color w:val="000000" w:themeColor="text1"/>
          <w:sz w:val="28"/>
          <w:szCs w:val="28"/>
        </w:rPr>
        <w:t>序</w:t>
      </w:r>
      <w:r w:rsidRPr="008A7707">
        <w:rPr>
          <w:rFonts w:ascii="黑体" w:eastAsia="黑体" w:hAnsi="黑体"/>
          <w:b/>
          <w:color w:val="000000" w:themeColor="text1"/>
          <w:sz w:val="28"/>
          <w:szCs w:val="28"/>
        </w:rPr>
        <w:t xml:space="preserve">  言</w:t>
      </w:r>
    </w:p>
    <w:p w:rsidR="00BF05AB" w:rsidRPr="008A7707" w:rsidRDefault="00BF05AB" w:rsidP="008A7707">
      <w:pPr>
        <w:widowControl w:val="0"/>
        <w:tabs>
          <w:tab w:val="center" w:pos="4153"/>
          <w:tab w:val="right" w:pos="8306"/>
        </w:tabs>
        <w:jc w:val="center"/>
        <w:rPr>
          <w:rFonts w:ascii="黑体" w:eastAsia="黑体" w:hAnsi="黑体"/>
          <w:b/>
          <w:color w:val="000000" w:themeColor="text1"/>
          <w:szCs w:val="28"/>
        </w:rPr>
      </w:pPr>
    </w:p>
    <w:p w:rsidR="00040BD9" w:rsidRPr="008A7707" w:rsidRDefault="00040BD9"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为提高长春市人民政府外事办公室内部管理水平，建立权利运行和权力监督机制，增强单位内部控制，加强廉政风险防控机制的建设，全面贯彻落实财政部颁布的《行政事业单位内部控制规范（试行）》和吉林省财政厅《行政事业单位内部控制规范基本指引》精神，结合长春市人民政府外事办公室工作实际情况，组织编制《长春市人民政府外事办公室内部控制手册》。</w:t>
      </w:r>
    </w:p>
    <w:p w:rsidR="00040BD9" w:rsidRPr="008A7707" w:rsidRDefault="00040BD9"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本单位内部控制手册作为建立、执行、评价单位内部控制的依据。确保单位从思想上提高管理水平，增强风险防控意识和能力，保证单位协调、持续、快速发展。</w:t>
      </w:r>
    </w:p>
    <w:p w:rsidR="00040BD9" w:rsidRPr="008A7707" w:rsidRDefault="00040BD9"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本单位内部控制手册的编制实施对完善单位内部控制体系，进一步规范内部管理及业务流程，有效防控单位风险，保证财务信息真实完整，维护单位财产安全与高效运行等方面具有极其重要意义。</w:t>
      </w:r>
    </w:p>
    <w:p w:rsidR="00040BD9" w:rsidRPr="008A7707" w:rsidRDefault="00040BD9"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本单位内部控制手册在编制过程中，应当遵循全面性、有效性、适应性、重要性、制衡性五大基本原则，通过梳理业务流程，结合工作实际，拟定风险控制措施，为建立本单位内部控制体系奠定坚实基础。</w:t>
      </w:r>
    </w:p>
    <w:p w:rsidR="00C476C9" w:rsidRPr="008A7707" w:rsidRDefault="00040BD9"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本手册是本单位开展工作的必备工具，本手册在试运行期间，将根据实际执行情况和发现的问题进行不断完善，敬请各级领导批评指正。</w:t>
      </w:r>
    </w:p>
    <w:p w:rsidR="00C476C9" w:rsidRPr="008A7707" w:rsidRDefault="00C476C9" w:rsidP="008A7707">
      <w:pPr>
        <w:pStyle w:val="a"/>
        <w:widowControl w:val="0"/>
        <w:numPr>
          <w:ilvl w:val="0"/>
          <w:numId w:val="0"/>
        </w:numPr>
        <w:rPr>
          <w:rFonts w:ascii="黑体" w:eastAsia="黑体" w:hAnsi="黑体"/>
          <w:color w:val="000000" w:themeColor="text1"/>
        </w:rPr>
        <w:sectPr w:rsidR="00C476C9" w:rsidRPr="008A7707" w:rsidSect="00C476C9">
          <w:pgSz w:w="11906" w:h="16838"/>
          <w:pgMar w:top="1440" w:right="1797" w:bottom="1440" w:left="1797" w:header="851" w:footer="992" w:gutter="0"/>
          <w:cols w:space="425"/>
          <w:docGrid w:type="linesAndChars" w:linePitch="312"/>
        </w:sectPr>
      </w:pPr>
      <w:bookmarkStart w:id="1" w:name="_Toc486076637"/>
    </w:p>
    <w:p w:rsidR="008C160F" w:rsidRPr="008A7707" w:rsidRDefault="007D6A2E" w:rsidP="008A7707">
      <w:pPr>
        <w:pStyle w:val="70"/>
        <w:widowControl w:val="0"/>
        <w:ind w:firstLineChars="0" w:firstLine="0"/>
        <w:jc w:val="center"/>
        <w:rPr>
          <w:rFonts w:ascii="黑体" w:eastAsia="黑体" w:hAnsi="黑体"/>
          <w:color w:val="000000" w:themeColor="text1"/>
          <w:sz w:val="28"/>
        </w:rPr>
      </w:pPr>
      <w:r w:rsidRPr="008A7707">
        <w:rPr>
          <w:rFonts w:ascii="黑体" w:eastAsia="黑体" w:hAnsi="黑体" w:hint="eastAsia"/>
          <w:color w:val="000000" w:themeColor="text1"/>
          <w:sz w:val="28"/>
        </w:rPr>
        <w:lastRenderedPageBreak/>
        <w:t>目</w:t>
      </w:r>
      <w:r w:rsidR="00B27781" w:rsidRPr="008A7707">
        <w:rPr>
          <w:rFonts w:ascii="黑体" w:eastAsia="黑体" w:hAnsi="黑体" w:hint="eastAsia"/>
          <w:color w:val="000000" w:themeColor="text1"/>
          <w:sz w:val="28"/>
        </w:rPr>
        <w:t xml:space="preserve"> </w:t>
      </w:r>
      <w:r w:rsidR="00B27781" w:rsidRPr="008A7707">
        <w:rPr>
          <w:rFonts w:ascii="黑体" w:eastAsia="黑体" w:hAnsi="黑体"/>
          <w:color w:val="000000" w:themeColor="text1"/>
          <w:sz w:val="28"/>
        </w:rPr>
        <w:t xml:space="preserve">    </w:t>
      </w:r>
      <w:r w:rsidRPr="008A7707">
        <w:rPr>
          <w:rFonts w:ascii="黑体" w:eastAsia="黑体" w:hAnsi="黑体" w:hint="eastAsia"/>
          <w:color w:val="000000" w:themeColor="text1"/>
          <w:sz w:val="28"/>
        </w:rPr>
        <w:t>录</w:t>
      </w:r>
    </w:p>
    <w:p w:rsidR="008A7707" w:rsidRPr="008A7707" w:rsidRDefault="00974C15">
      <w:pPr>
        <w:pStyle w:val="10"/>
        <w:tabs>
          <w:tab w:val="right" w:leader="dot" w:pos="8302"/>
        </w:tabs>
        <w:rPr>
          <w:rFonts w:ascii="黑体" w:hAnsi="黑体"/>
          <w:bCs w:val="0"/>
          <w:noProof/>
          <w:color w:val="auto"/>
          <w:szCs w:val="21"/>
        </w:rPr>
      </w:pPr>
      <w:r w:rsidRPr="008A7707">
        <w:rPr>
          <w:rFonts w:ascii="黑体" w:hAnsi="黑体"/>
          <w:szCs w:val="21"/>
        </w:rPr>
        <w:fldChar w:fldCharType="begin"/>
      </w:r>
      <w:r w:rsidRPr="008A7707">
        <w:rPr>
          <w:rFonts w:ascii="黑体" w:hAnsi="黑体"/>
          <w:szCs w:val="21"/>
        </w:rPr>
        <w:instrText xml:space="preserve"> TOC \o "1-3" \h \z \u </w:instrText>
      </w:r>
      <w:r w:rsidRPr="008A7707">
        <w:rPr>
          <w:rFonts w:ascii="黑体" w:hAnsi="黑体"/>
          <w:szCs w:val="21"/>
        </w:rPr>
        <w:fldChar w:fldCharType="separate"/>
      </w:r>
      <w:hyperlink w:anchor="_Toc529370253" w:history="1">
        <w:r w:rsidR="008A7707" w:rsidRPr="008A7707">
          <w:rPr>
            <w:rStyle w:val="a7"/>
            <w:rFonts w:ascii="黑体" w:hAnsi="黑体"/>
            <w:noProof/>
            <w:szCs w:val="21"/>
          </w:rPr>
          <w:t>第一部分 单位层面内部控制</w:t>
        </w:r>
        <w:r w:rsidR="008A7707" w:rsidRPr="008A7707">
          <w:rPr>
            <w:rFonts w:ascii="黑体" w:hAnsi="黑体"/>
            <w:noProof/>
            <w:webHidden/>
            <w:szCs w:val="21"/>
          </w:rPr>
          <w:tab/>
        </w:r>
        <w:r w:rsidR="008A7707" w:rsidRPr="008A7707">
          <w:rPr>
            <w:rFonts w:ascii="黑体" w:hAnsi="黑体"/>
            <w:noProof/>
            <w:webHidden/>
            <w:szCs w:val="21"/>
          </w:rPr>
          <w:fldChar w:fldCharType="begin"/>
        </w:r>
        <w:r w:rsidR="008A7707" w:rsidRPr="008A7707">
          <w:rPr>
            <w:rFonts w:ascii="黑体" w:hAnsi="黑体"/>
            <w:noProof/>
            <w:webHidden/>
            <w:szCs w:val="21"/>
          </w:rPr>
          <w:instrText xml:space="preserve"> PAGEREF _Toc529370253 \h </w:instrText>
        </w:r>
        <w:r w:rsidR="008A7707" w:rsidRPr="008A7707">
          <w:rPr>
            <w:rFonts w:ascii="黑体" w:hAnsi="黑体"/>
            <w:noProof/>
            <w:webHidden/>
            <w:szCs w:val="21"/>
          </w:rPr>
        </w:r>
        <w:r w:rsidR="008A7707" w:rsidRPr="008A7707">
          <w:rPr>
            <w:rFonts w:ascii="黑体" w:hAnsi="黑体"/>
            <w:noProof/>
            <w:webHidden/>
            <w:szCs w:val="21"/>
          </w:rPr>
          <w:fldChar w:fldCharType="separate"/>
        </w:r>
        <w:r w:rsidR="007A21C6">
          <w:rPr>
            <w:rFonts w:ascii="黑体" w:hAnsi="黑体"/>
            <w:noProof/>
            <w:webHidden/>
            <w:szCs w:val="21"/>
          </w:rPr>
          <w:t>10</w:t>
        </w:r>
        <w:r w:rsidR="008A7707" w:rsidRPr="008A7707">
          <w:rPr>
            <w:rFonts w:ascii="黑体" w:hAnsi="黑体"/>
            <w:noProof/>
            <w:webHidden/>
            <w:szCs w:val="21"/>
          </w:rPr>
          <w:fldChar w:fldCharType="end"/>
        </w:r>
      </w:hyperlink>
    </w:p>
    <w:p w:rsidR="008A7707" w:rsidRPr="008A7707" w:rsidRDefault="007A21C6">
      <w:pPr>
        <w:pStyle w:val="20"/>
        <w:rPr>
          <w:rFonts w:ascii="黑体" w:eastAsia="黑体" w:hAnsi="黑体"/>
          <w:noProof/>
          <w:sz w:val="21"/>
          <w:szCs w:val="21"/>
        </w:rPr>
      </w:pPr>
      <w:hyperlink w:anchor="_Toc529370254" w:history="1">
        <w:r w:rsidR="008A7707" w:rsidRPr="008A7707">
          <w:rPr>
            <w:rStyle w:val="a7"/>
            <w:rFonts w:ascii="黑体" w:eastAsia="黑体" w:hAnsi="黑体"/>
            <w:noProof/>
            <w:sz w:val="21"/>
            <w:szCs w:val="21"/>
          </w:rPr>
          <w:t>第一章 概述</w:t>
        </w:r>
        <w:r w:rsidR="008A7707" w:rsidRPr="008A7707">
          <w:rPr>
            <w:rFonts w:ascii="黑体" w:eastAsia="黑体" w:hAnsi="黑体"/>
            <w:noProof/>
            <w:webHidden/>
            <w:sz w:val="21"/>
            <w:szCs w:val="21"/>
          </w:rPr>
          <w:tab/>
        </w:r>
        <w:r w:rsidR="008A7707" w:rsidRPr="008A7707">
          <w:rPr>
            <w:rFonts w:ascii="黑体" w:eastAsia="黑体" w:hAnsi="黑体"/>
            <w:noProof/>
            <w:webHidden/>
            <w:sz w:val="21"/>
            <w:szCs w:val="21"/>
          </w:rPr>
          <w:fldChar w:fldCharType="begin"/>
        </w:r>
        <w:r w:rsidR="008A7707" w:rsidRPr="008A7707">
          <w:rPr>
            <w:rFonts w:ascii="黑体" w:eastAsia="黑体" w:hAnsi="黑体"/>
            <w:noProof/>
            <w:webHidden/>
            <w:sz w:val="21"/>
            <w:szCs w:val="21"/>
          </w:rPr>
          <w:instrText xml:space="preserve"> PAGEREF _Toc529370254 \h </w:instrText>
        </w:r>
        <w:r w:rsidR="008A7707" w:rsidRPr="008A7707">
          <w:rPr>
            <w:rFonts w:ascii="黑体" w:eastAsia="黑体" w:hAnsi="黑体"/>
            <w:noProof/>
            <w:webHidden/>
            <w:sz w:val="21"/>
            <w:szCs w:val="21"/>
          </w:rPr>
        </w:r>
        <w:r w:rsidR="008A7707" w:rsidRPr="008A7707">
          <w:rPr>
            <w:rFonts w:ascii="黑体" w:eastAsia="黑体" w:hAnsi="黑体"/>
            <w:noProof/>
            <w:webHidden/>
            <w:sz w:val="21"/>
            <w:szCs w:val="21"/>
          </w:rPr>
          <w:fldChar w:fldCharType="separate"/>
        </w:r>
        <w:r>
          <w:rPr>
            <w:rFonts w:ascii="黑体" w:eastAsia="黑体" w:hAnsi="黑体"/>
            <w:noProof/>
            <w:webHidden/>
            <w:sz w:val="21"/>
            <w:szCs w:val="21"/>
          </w:rPr>
          <w:t>10</w:t>
        </w:r>
        <w:r w:rsidR="008A7707" w:rsidRPr="008A7707">
          <w:rPr>
            <w:rFonts w:ascii="黑体" w:eastAsia="黑体" w:hAnsi="黑体"/>
            <w:noProof/>
            <w:webHidden/>
            <w:sz w:val="21"/>
            <w:szCs w:val="21"/>
          </w:rPr>
          <w:fldChar w:fldCharType="end"/>
        </w:r>
      </w:hyperlink>
    </w:p>
    <w:p w:rsidR="008A7707" w:rsidRPr="008A7707" w:rsidRDefault="007A21C6">
      <w:pPr>
        <w:pStyle w:val="30"/>
        <w:rPr>
          <w:rFonts w:ascii="黑体" w:eastAsia="黑体" w:hAnsi="黑体"/>
          <w:iCs w:val="0"/>
          <w:sz w:val="21"/>
          <w:szCs w:val="21"/>
        </w:rPr>
      </w:pPr>
      <w:hyperlink w:anchor="_Toc529370255" w:history="1">
        <w:r w:rsidR="008A7707" w:rsidRPr="008A7707">
          <w:rPr>
            <w:rStyle w:val="a7"/>
            <w:rFonts w:ascii="黑体" w:eastAsia="黑体" w:hAnsi="黑体"/>
            <w:sz w:val="21"/>
            <w:szCs w:val="21"/>
          </w:rPr>
          <w:t>第一节 手册编制意义与目的</w:t>
        </w:r>
        <w:r w:rsidR="008A7707" w:rsidRPr="008A7707">
          <w:rPr>
            <w:rFonts w:ascii="黑体" w:eastAsia="黑体" w:hAnsi="黑体"/>
            <w:webHidden/>
            <w:sz w:val="21"/>
            <w:szCs w:val="21"/>
          </w:rPr>
          <w:tab/>
        </w:r>
        <w:r w:rsidR="008A7707" w:rsidRPr="008A7707">
          <w:rPr>
            <w:rFonts w:ascii="黑体" w:eastAsia="黑体" w:hAnsi="黑体"/>
            <w:webHidden/>
            <w:sz w:val="21"/>
            <w:szCs w:val="21"/>
          </w:rPr>
          <w:fldChar w:fldCharType="begin"/>
        </w:r>
        <w:r w:rsidR="008A7707" w:rsidRPr="008A7707">
          <w:rPr>
            <w:rFonts w:ascii="黑体" w:eastAsia="黑体" w:hAnsi="黑体"/>
            <w:webHidden/>
            <w:sz w:val="21"/>
            <w:szCs w:val="21"/>
          </w:rPr>
          <w:instrText xml:space="preserve"> PAGEREF _Toc529370255 \h </w:instrText>
        </w:r>
        <w:r w:rsidR="008A7707" w:rsidRPr="008A7707">
          <w:rPr>
            <w:rFonts w:ascii="黑体" w:eastAsia="黑体" w:hAnsi="黑体"/>
            <w:webHidden/>
            <w:sz w:val="21"/>
            <w:szCs w:val="21"/>
          </w:rPr>
        </w:r>
        <w:r w:rsidR="008A7707" w:rsidRPr="008A7707">
          <w:rPr>
            <w:rFonts w:ascii="黑体" w:eastAsia="黑体" w:hAnsi="黑体"/>
            <w:webHidden/>
            <w:sz w:val="21"/>
            <w:szCs w:val="21"/>
          </w:rPr>
          <w:fldChar w:fldCharType="separate"/>
        </w:r>
        <w:r>
          <w:rPr>
            <w:rFonts w:ascii="黑体" w:eastAsia="黑体" w:hAnsi="黑体"/>
            <w:webHidden/>
            <w:sz w:val="21"/>
            <w:szCs w:val="21"/>
          </w:rPr>
          <w:t>10</w:t>
        </w:r>
        <w:r w:rsidR="008A7707" w:rsidRPr="008A7707">
          <w:rPr>
            <w:rFonts w:ascii="黑体" w:eastAsia="黑体" w:hAnsi="黑体"/>
            <w:webHidden/>
            <w:sz w:val="21"/>
            <w:szCs w:val="21"/>
          </w:rPr>
          <w:fldChar w:fldCharType="end"/>
        </w:r>
      </w:hyperlink>
    </w:p>
    <w:p w:rsidR="008A7707" w:rsidRPr="008A7707" w:rsidRDefault="007A21C6">
      <w:pPr>
        <w:pStyle w:val="30"/>
        <w:rPr>
          <w:rFonts w:ascii="黑体" w:eastAsia="黑体" w:hAnsi="黑体"/>
          <w:iCs w:val="0"/>
          <w:sz w:val="21"/>
          <w:szCs w:val="21"/>
        </w:rPr>
      </w:pPr>
      <w:hyperlink w:anchor="_Toc529370256" w:history="1">
        <w:r w:rsidR="008A7707" w:rsidRPr="008A7707">
          <w:rPr>
            <w:rStyle w:val="a7"/>
            <w:rFonts w:ascii="黑体" w:eastAsia="黑体" w:hAnsi="黑体"/>
            <w:sz w:val="21"/>
            <w:szCs w:val="21"/>
          </w:rPr>
          <w:t>第二节 政策依据</w:t>
        </w:r>
        <w:r w:rsidR="008A7707" w:rsidRPr="008A7707">
          <w:rPr>
            <w:rFonts w:ascii="黑体" w:eastAsia="黑体" w:hAnsi="黑体"/>
            <w:webHidden/>
            <w:sz w:val="21"/>
            <w:szCs w:val="21"/>
          </w:rPr>
          <w:tab/>
        </w:r>
        <w:r w:rsidR="008A7707" w:rsidRPr="008A7707">
          <w:rPr>
            <w:rFonts w:ascii="黑体" w:eastAsia="黑体" w:hAnsi="黑体"/>
            <w:webHidden/>
            <w:sz w:val="21"/>
            <w:szCs w:val="21"/>
          </w:rPr>
          <w:fldChar w:fldCharType="begin"/>
        </w:r>
        <w:r w:rsidR="008A7707" w:rsidRPr="008A7707">
          <w:rPr>
            <w:rFonts w:ascii="黑体" w:eastAsia="黑体" w:hAnsi="黑体"/>
            <w:webHidden/>
            <w:sz w:val="21"/>
            <w:szCs w:val="21"/>
          </w:rPr>
          <w:instrText xml:space="preserve"> PAGEREF _Toc529370256 \h </w:instrText>
        </w:r>
        <w:r w:rsidR="008A7707" w:rsidRPr="008A7707">
          <w:rPr>
            <w:rFonts w:ascii="黑体" w:eastAsia="黑体" w:hAnsi="黑体"/>
            <w:webHidden/>
            <w:sz w:val="21"/>
            <w:szCs w:val="21"/>
          </w:rPr>
        </w:r>
        <w:r w:rsidR="008A7707" w:rsidRPr="008A7707">
          <w:rPr>
            <w:rFonts w:ascii="黑体" w:eastAsia="黑体" w:hAnsi="黑体"/>
            <w:webHidden/>
            <w:sz w:val="21"/>
            <w:szCs w:val="21"/>
          </w:rPr>
          <w:fldChar w:fldCharType="separate"/>
        </w:r>
        <w:r>
          <w:rPr>
            <w:rFonts w:ascii="黑体" w:eastAsia="黑体" w:hAnsi="黑体"/>
            <w:webHidden/>
            <w:sz w:val="21"/>
            <w:szCs w:val="21"/>
          </w:rPr>
          <w:t>10</w:t>
        </w:r>
        <w:r w:rsidR="008A7707" w:rsidRPr="008A7707">
          <w:rPr>
            <w:rFonts w:ascii="黑体" w:eastAsia="黑体" w:hAnsi="黑体"/>
            <w:webHidden/>
            <w:sz w:val="21"/>
            <w:szCs w:val="21"/>
          </w:rPr>
          <w:fldChar w:fldCharType="end"/>
        </w:r>
      </w:hyperlink>
    </w:p>
    <w:p w:rsidR="008A7707" w:rsidRPr="008A7707" w:rsidRDefault="007A21C6">
      <w:pPr>
        <w:pStyle w:val="30"/>
        <w:rPr>
          <w:rFonts w:ascii="黑体" w:eastAsia="黑体" w:hAnsi="黑体"/>
          <w:iCs w:val="0"/>
          <w:sz w:val="21"/>
          <w:szCs w:val="21"/>
        </w:rPr>
      </w:pPr>
      <w:hyperlink w:anchor="_Toc529370257" w:history="1">
        <w:r w:rsidR="008A7707" w:rsidRPr="008A7707">
          <w:rPr>
            <w:rStyle w:val="a7"/>
            <w:rFonts w:ascii="黑体" w:eastAsia="黑体" w:hAnsi="黑体"/>
            <w:sz w:val="21"/>
            <w:szCs w:val="21"/>
          </w:rPr>
          <w:t>第三节 工作目标</w:t>
        </w:r>
        <w:r w:rsidR="008A7707" w:rsidRPr="008A7707">
          <w:rPr>
            <w:rFonts w:ascii="黑体" w:eastAsia="黑体" w:hAnsi="黑体"/>
            <w:webHidden/>
            <w:sz w:val="21"/>
            <w:szCs w:val="21"/>
          </w:rPr>
          <w:tab/>
        </w:r>
        <w:r w:rsidR="008A7707" w:rsidRPr="008A7707">
          <w:rPr>
            <w:rFonts w:ascii="黑体" w:eastAsia="黑体" w:hAnsi="黑体"/>
            <w:webHidden/>
            <w:sz w:val="21"/>
            <w:szCs w:val="21"/>
          </w:rPr>
          <w:fldChar w:fldCharType="begin"/>
        </w:r>
        <w:r w:rsidR="008A7707" w:rsidRPr="008A7707">
          <w:rPr>
            <w:rFonts w:ascii="黑体" w:eastAsia="黑体" w:hAnsi="黑体"/>
            <w:webHidden/>
            <w:sz w:val="21"/>
            <w:szCs w:val="21"/>
          </w:rPr>
          <w:instrText xml:space="preserve"> PAGEREF _Toc529370257 \h </w:instrText>
        </w:r>
        <w:r w:rsidR="008A7707" w:rsidRPr="008A7707">
          <w:rPr>
            <w:rFonts w:ascii="黑体" w:eastAsia="黑体" w:hAnsi="黑体"/>
            <w:webHidden/>
            <w:sz w:val="21"/>
            <w:szCs w:val="21"/>
          </w:rPr>
        </w:r>
        <w:r w:rsidR="008A7707" w:rsidRPr="008A7707">
          <w:rPr>
            <w:rFonts w:ascii="黑体" w:eastAsia="黑体" w:hAnsi="黑体"/>
            <w:webHidden/>
            <w:sz w:val="21"/>
            <w:szCs w:val="21"/>
          </w:rPr>
          <w:fldChar w:fldCharType="separate"/>
        </w:r>
        <w:r>
          <w:rPr>
            <w:rFonts w:ascii="黑体" w:eastAsia="黑体" w:hAnsi="黑体"/>
            <w:webHidden/>
            <w:sz w:val="21"/>
            <w:szCs w:val="21"/>
          </w:rPr>
          <w:t>11</w:t>
        </w:r>
        <w:r w:rsidR="008A7707" w:rsidRPr="008A7707">
          <w:rPr>
            <w:rFonts w:ascii="黑体" w:eastAsia="黑体" w:hAnsi="黑体"/>
            <w:webHidden/>
            <w:sz w:val="21"/>
            <w:szCs w:val="21"/>
          </w:rPr>
          <w:fldChar w:fldCharType="end"/>
        </w:r>
      </w:hyperlink>
    </w:p>
    <w:p w:rsidR="008A7707" w:rsidRPr="008A7707" w:rsidRDefault="007A21C6">
      <w:pPr>
        <w:pStyle w:val="30"/>
        <w:rPr>
          <w:rFonts w:ascii="黑体" w:eastAsia="黑体" w:hAnsi="黑体"/>
          <w:iCs w:val="0"/>
          <w:sz w:val="21"/>
          <w:szCs w:val="21"/>
        </w:rPr>
      </w:pPr>
      <w:hyperlink w:anchor="_Toc529370258" w:history="1">
        <w:r w:rsidR="008A7707" w:rsidRPr="008A7707">
          <w:rPr>
            <w:rStyle w:val="a7"/>
            <w:rFonts w:ascii="黑体" w:eastAsia="黑体" w:hAnsi="黑体"/>
            <w:sz w:val="21"/>
            <w:szCs w:val="21"/>
          </w:rPr>
          <w:t>第四节 基本原则</w:t>
        </w:r>
        <w:r w:rsidR="008A7707" w:rsidRPr="008A7707">
          <w:rPr>
            <w:rFonts w:ascii="黑体" w:eastAsia="黑体" w:hAnsi="黑体"/>
            <w:webHidden/>
            <w:sz w:val="21"/>
            <w:szCs w:val="21"/>
          </w:rPr>
          <w:tab/>
        </w:r>
        <w:r w:rsidR="008A7707" w:rsidRPr="008A7707">
          <w:rPr>
            <w:rFonts w:ascii="黑体" w:eastAsia="黑体" w:hAnsi="黑体"/>
            <w:webHidden/>
            <w:sz w:val="21"/>
            <w:szCs w:val="21"/>
          </w:rPr>
          <w:fldChar w:fldCharType="begin"/>
        </w:r>
        <w:r w:rsidR="008A7707" w:rsidRPr="008A7707">
          <w:rPr>
            <w:rFonts w:ascii="黑体" w:eastAsia="黑体" w:hAnsi="黑体"/>
            <w:webHidden/>
            <w:sz w:val="21"/>
            <w:szCs w:val="21"/>
          </w:rPr>
          <w:instrText xml:space="preserve"> PAGEREF _Toc529370258 \h </w:instrText>
        </w:r>
        <w:r w:rsidR="008A7707" w:rsidRPr="008A7707">
          <w:rPr>
            <w:rFonts w:ascii="黑体" w:eastAsia="黑体" w:hAnsi="黑体"/>
            <w:webHidden/>
            <w:sz w:val="21"/>
            <w:szCs w:val="21"/>
          </w:rPr>
        </w:r>
        <w:r w:rsidR="008A7707" w:rsidRPr="008A7707">
          <w:rPr>
            <w:rFonts w:ascii="黑体" w:eastAsia="黑体" w:hAnsi="黑体"/>
            <w:webHidden/>
            <w:sz w:val="21"/>
            <w:szCs w:val="21"/>
          </w:rPr>
          <w:fldChar w:fldCharType="separate"/>
        </w:r>
        <w:r>
          <w:rPr>
            <w:rFonts w:ascii="黑体" w:eastAsia="黑体" w:hAnsi="黑体"/>
            <w:webHidden/>
            <w:sz w:val="21"/>
            <w:szCs w:val="21"/>
          </w:rPr>
          <w:t>12</w:t>
        </w:r>
        <w:r w:rsidR="008A7707" w:rsidRPr="008A7707">
          <w:rPr>
            <w:rFonts w:ascii="黑体" w:eastAsia="黑体" w:hAnsi="黑体"/>
            <w:webHidden/>
            <w:sz w:val="21"/>
            <w:szCs w:val="21"/>
          </w:rPr>
          <w:fldChar w:fldCharType="end"/>
        </w:r>
      </w:hyperlink>
    </w:p>
    <w:p w:rsidR="008A7707" w:rsidRPr="008A7707" w:rsidRDefault="007A21C6">
      <w:pPr>
        <w:pStyle w:val="30"/>
        <w:rPr>
          <w:rFonts w:ascii="黑体" w:eastAsia="黑体" w:hAnsi="黑体"/>
          <w:iCs w:val="0"/>
          <w:sz w:val="21"/>
          <w:szCs w:val="21"/>
        </w:rPr>
      </w:pPr>
      <w:hyperlink w:anchor="_Toc529370259" w:history="1">
        <w:r w:rsidR="008A7707" w:rsidRPr="008A7707">
          <w:rPr>
            <w:rStyle w:val="a7"/>
            <w:rFonts w:ascii="黑体" w:eastAsia="黑体" w:hAnsi="黑体"/>
            <w:sz w:val="21"/>
            <w:szCs w:val="21"/>
          </w:rPr>
          <w:t>第五节 手册框架</w:t>
        </w:r>
        <w:r w:rsidR="008A7707" w:rsidRPr="008A7707">
          <w:rPr>
            <w:rFonts w:ascii="黑体" w:eastAsia="黑体" w:hAnsi="黑体"/>
            <w:webHidden/>
            <w:sz w:val="21"/>
            <w:szCs w:val="21"/>
          </w:rPr>
          <w:tab/>
        </w:r>
        <w:r w:rsidR="008A7707" w:rsidRPr="008A7707">
          <w:rPr>
            <w:rFonts w:ascii="黑体" w:eastAsia="黑体" w:hAnsi="黑体"/>
            <w:webHidden/>
            <w:sz w:val="21"/>
            <w:szCs w:val="21"/>
          </w:rPr>
          <w:fldChar w:fldCharType="begin"/>
        </w:r>
        <w:r w:rsidR="008A7707" w:rsidRPr="008A7707">
          <w:rPr>
            <w:rFonts w:ascii="黑体" w:eastAsia="黑体" w:hAnsi="黑体"/>
            <w:webHidden/>
            <w:sz w:val="21"/>
            <w:szCs w:val="21"/>
          </w:rPr>
          <w:instrText xml:space="preserve"> PAGEREF _Toc529370259 \h </w:instrText>
        </w:r>
        <w:r w:rsidR="008A7707" w:rsidRPr="008A7707">
          <w:rPr>
            <w:rFonts w:ascii="黑体" w:eastAsia="黑体" w:hAnsi="黑体"/>
            <w:webHidden/>
            <w:sz w:val="21"/>
            <w:szCs w:val="21"/>
          </w:rPr>
        </w:r>
        <w:r w:rsidR="008A7707" w:rsidRPr="008A7707">
          <w:rPr>
            <w:rFonts w:ascii="黑体" w:eastAsia="黑体" w:hAnsi="黑体"/>
            <w:webHidden/>
            <w:sz w:val="21"/>
            <w:szCs w:val="21"/>
          </w:rPr>
          <w:fldChar w:fldCharType="separate"/>
        </w:r>
        <w:r>
          <w:rPr>
            <w:rFonts w:ascii="黑体" w:eastAsia="黑体" w:hAnsi="黑体"/>
            <w:webHidden/>
            <w:sz w:val="21"/>
            <w:szCs w:val="21"/>
          </w:rPr>
          <w:t>13</w:t>
        </w:r>
        <w:r w:rsidR="008A7707" w:rsidRPr="008A7707">
          <w:rPr>
            <w:rFonts w:ascii="黑体" w:eastAsia="黑体" w:hAnsi="黑体"/>
            <w:webHidden/>
            <w:sz w:val="21"/>
            <w:szCs w:val="21"/>
          </w:rPr>
          <w:fldChar w:fldCharType="end"/>
        </w:r>
      </w:hyperlink>
    </w:p>
    <w:p w:rsidR="008A7707" w:rsidRPr="008A7707" w:rsidRDefault="007A21C6">
      <w:pPr>
        <w:pStyle w:val="30"/>
        <w:rPr>
          <w:rFonts w:ascii="黑体" w:eastAsia="黑体" w:hAnsi="黑体"/>
          <w:iCs w:val="0"/>
          <w:sz w:val="21"/>
          <w:szCs w:val="21"/>
        </w:rPr>
      </w:pPr>
      <w:hyperlink w:anchor="_Toc529370260" w:history="1">
        <w:r w:rsidR="008A7707" w:rsidRPr="008A7707">
          <w:rPr>
            <w:rStyle w:val="a7"/>
            <w:rFonts w:ascii="黑体" w:eastAsia="黑体" w:hAnsi="黑体"/>
            <w:sz w:val="21"/>
            <w:szCs w:val="21"/>
          </w:rPr>
          <w:t>第六节 编制要素</w:t>
        </w:r>
        <w:r w:rsidR="008A7707" w:rsidRPr="008A7707">
          <w:rPr>
            <w:rFonts w:ascii="黑体" w:eastAsia="黑体" w:hAnsi="黑体"/>
            <w:webHidden/>
            <w:sz w:val="21"/>
            <w:szCs w:val="21"/>
          </w:rPr>
          <w:tab/>
        </w:r>
        <w:r w:rsidR="008A7707" w:rsidRPr="008A7707">
          <w:rPr>
            <w:rFonts w:ascii="黑体" w:eastAsia="黑体" w:hAnsi="黑体"/>
            <w:webHidden/>
            <w:sz w:val="21"/>
            <w:szCs w:val="21"/>
          </w:rPr>
          <w:fldChar w:fldCharType="begin"/>
        </w:r>
        <w:r w:rsidR="008A7707" w:rsidRPr="008A7707">
          <w:rPr>
            <w:rFonts w:ascii="黑体" w:eastAsia="黑体" w:hAnsi="黑体"/>
            <w:webHidden/>
            <w:sz w:val="21"/>
            <w:szCs w:val="21"/>
          </w:rPr>
          <w:instrText xml:space="preserve"> PAGEREF _Toc529370260 \h </w:instrText>
        </w:r>
        <w:r w:rsidR="008A7707" w:rsidRPr="008A7707">
          <w:rPr>
            <w:rFonts w:ascii="黑体" w:eastAsia="黑体" w:hAnsi="黑体"/>
            <w:webHidden/>
            <w:sz w:val="21"/>
            <w:szCs w:val="21"/>
          </w:rPr>
        </w:r>
        <w:r w:rsidR="008A7707" w:rsidRPr="008A7707">
          <w:rPr>
            <w:rFonts w:ascii="黑体" w:eastAsia="黑体" w:hAnsi="黑体"/>
            <w:webHidden/>
            <w:sz w:val="21"/>
            <w:szCs w:val="21"/>
          </w:rPr>
          <w:fldChar w:fldCharType="separate"/>
        </w:r>
        <w:r>
          <w:rPr>
            <w:rFonts w:ascii="黑体" w:eastAsia="黑体" w:hAnsi="黑体"/>
            <w:webHidden/>
            <w:sz w:val="21"/>
            <w:szCs w:val="21"/>
          </w:rPr>
          <w:t>13</w:t>
        </w:r>
        <w:r w:rsidR="008A7707" w:rsidRPr="008A7707">
          <w:rPr>
            <w:rFonts w:ascii="黑体" w:eastAsia="黑体" w:hAnsi="黑体"/>
            <w:webHidden/>
            <w:sz w:val="21"/>
            <w:szCs w:val="21"/>
          </w:rPr>
          <w:fldChar w:fldCharType="end"/>
        </w:r>
      </w:hyperlink>
    </w:p>
    <w:p w:rsidR="008A7707" w:rsidRPr="008A7707" w:rsidRDefault="007A21C6">
      <w:pPr>
        <w:pStyle w:val="30"/>
        <w:rPr>
          <w:rFonts w:ascii="黑体" w:eastAsia="黑体" w:hAnsi="黑体"/>
          <w:iCs w:val="0"/>
          <w:sz w:val="21"/>
          <w:szCs w:val="21"/>
        </w:rPr>
      </w:pPr>
      <w:hyperlink w:anchor="_Toc529370261" w:history="1">
        <w:r w:rsidR="008A7707" w:rsidRPr="008A7707">
          <w:rPr>
            <w:rStyle w:val="a7"/>
            <w:rFonts w:ascii="黑体" w:eastAsia="黑体" w:hAnsi="黑体"/>
            <w:sz w:val="21"/>
            <w:szCs w:val="21"/>
          </w:rPr>
          <w:t>第七节 编制说明</w:t>
        </w:r>
        <w:r w:rsidR="008A7707" w:rsidRPr="008A7707">
          <w:rPr>
            <w:rFonts w:ascii="黑体" w:eastAsia="黑体" w:hAnsi="黑体"/>
            <w:webHidden/>
            <w:sz w:val="21"/>
            <w:szCs w:val="21"/>
          </w:rPr>
          <w:tab/>
        </w:r>
        <w:r w:rsidR="008A7707" w:rsidRPr="008A7707">
          <w:rPr>
            <w:rFonts w:ascii="黑体" w:eastAsia="黑体" w:hAnsi="黑体"/>
            <w:webHidden/>
            <w:sz w:val="21"/>
            <w:szCs w:val="21"/>
          </w:rPr>
          <w:fldChar w:fldCharType="begin"/>
        </w:r>
        <w:r w:rsidR="008A7707" w:rsidRPr="008A7707">
          <w:rPr>
            <w:rFonts w:ascii="黑体" w:eastAsia="黑体" w:hAnsi="黑体"/>
            <w:webHidden/>
            <w:sz w:val="21"/>
            <w:szCs w:val="21"/>
          </w:rPr>
          <w:instrText xml:space="preserve"> PAGEREF _Toc529370261 \h </w:instrText>
        </w:r>
        <w:r w:rsidR="008A7707" w:rsidRPr="008A7707">
          <w:rPr>
            <w:rFonts w:ascii="黑体" w:eastAsia="黑体" w:hAnsi="黑体"/>
            <w:webHidden/>
            <w:sz w:val="21"/>
            <w:szCs w:val="21"/>
          </w:rPr>
        </w:r>
        <w:r w:rsidR="008A7707" w:rsidRPr="008A7707">
          <w:rPr>
            <w:rFonts w:ascii="黑体" w:eastAsia="黑体" w:hAnsi="黑体"/>
            <w:webHidden/>
            <w:sz w:val="21"/>
            <w:szCs w:val="21"/>
          </w:rPr>
          <w:fldChar w:fldCharType="separate"/>
        </w:r>
        <w:r>
          <w:rPr>
            <w:rFonts w:ascii="黑体" w:eastAsia="黑体" w:hAnsi="黑体"/>
            <w:webHidden/>
            <w:sz w:val="21"/>
            <w:szCs w:val="21"/>
          </w:rPr>
          <w:t>14</w:t>
        </w:r>
        <w:r w:rsidR="008A7707" w:rsidRPr="008A7707">
          <w:rPr>
            <w:rFonts w:ascii="黑体" w:eastAsia="黑体" w:hAnsi="黑体"/>
            <w:webHidden/>
            <w:sz w:val="21"/>
            <w:szCs w:val="21"/>
          </w:rPr>
          <w:fldChar w:fldCharType="end"/>
        </w:r>
      </w:hyperlink>
    </w:p>
    <w:p w:rsidR="008A7707" w:rsidRPr="008A7707" w:rsidRDefault="007A21C6">
      <w:pPr>
        <w:pStyle w:val="30"/>
        <w:rPr>
          <w:rFonts w:ascii="黑体" w:eastAsia="黑体" w:hAnsi="黑体"/>
          <w:iCs w:val="0"/>
          <w:sz w:val="21"/>
          <w:szCs w:val="21"/>
        </w:rPr>
      </w:pPr>
      <w:hyperlink w:anchor="_Toc529370262" w:history="1">
        <w:r w:rsidR="008A7707" w:rsidRPr="008A7707">
          <w:rPr>
            <w:rStyle w:val="a7"/>
            <w:rFonts w:ascii="黑体" w:eastAsia="黑体" w:hAnsi="黑体"/>
            <w:sz w:val="21"/>
            <w:szCs w:val="21"/>
          </w:rPr>
          <w:t>第八节 生效日期</w:t>
        </w:r>
        <w:r w:rsidR="008A7707" w:rsidRPr="008A7707">
          <w:rPr>
            <w:rFonts w:ascii="黑体" w:eastAsia="黑体" w:hAnsi="黑体"/>
            <w:webHidden/>
            <w:sz w:val="21"/>
            <w:szCs w:val="21"/>
          </w:rPr>
          <w:tab/>
        </w:r>
        <w:r w:rsidR="008A7707" w:rsidRPr="008A7707">
          <w:rPr>
            <w:rFonts w:ascii="黑体" w:eastAsia="黑体" w:hAnsi="黑体"/>
            <w:webHidden/>
            <w:sz w:val="21"/>
            <w:szCs w:val="21"/>
          </w:rPr>
          <w:fldChar w:fldCharType="begin"/>
        </w:r>
        <w:r w:rsidR="008A7707" w:rsidRPr="008A7707">
          <w:rPr>
            <w:rFonts w:ascii="黑体" w:eastAsia="黑体" w:hAnsi="黑体"/>
            <w:webHidden/>
            <w:sz w:val="21"/>
            <w:szCs w:val="21"/>
          </w:rPr>
          <w:instrText xml:space="preserve"> PAGEREF _Toc529370262 \h </w:instrText>
        </w:r>
        <w:r w:rsidR="008A7707" w:rsidRPr="008A7707">
          <w:rPr>
            <w:rFonts w:ascii="黑体" w:eastAsia="黑体" w:hAnsi="黑体"/>
            <w:webHidden/>
            <w:sz w:val="21"/>
            <w:szCs w:val="21"/>
          </w:rPr>
        </w:r>
        <w:r w:rsidR="008A7707" w:rsidRPr="008A7707">
          <w:rPr>
            <w:rFonts w:ascii="黑体" w:eastAsia="黑体" w:hAnsi="黑体"/>
            <w:webHidden/>
            <w:sz w:val="21"/>
            <w:szCs w:val="21"/>
          </w:rPr>
          <w:fldChar w:fldCharType="separate"/>
        </w:r>
        <w:r>
          <w:rPr>
            <w:rFonts w:ascii="黑体" w:eastAsia="黑体" w:hAnsi="黑体"/>
            <w:webHidden/>
            <w:sz w:val="21"/>
            <w:szCs w:val="21"/>
          </w:rPr>
          <w:t>14</w:t>
        </w:r>
        <w:r w:rsidR="008A7707" w:rsidRPr="008A7707">
          <w:rPr>
            <w:rFonts w:ascii="黑体" w:eastAsia="黑体" w:hAnsi="黑体"/>
            <w:webHidden/>
            <w:sz w:val="21"/>
            <w:szCs w:val="21"/>
          </w:rPr>
          <w:fldChar w:fldCharType="end"/>
        </w:r>
      </w:hyperlink>
    </w:p>
    <w:p w:rsidR="008A7707" w:rsidRPr="008A7707" w:rsidRDefault="007A21C6">
      <w:pPr>
        <w:pStyle w:val="30"/>
        <w:rPr>
          <w:rFonts w:ascii="黑体" w:eastAsia="黑体" w:hAnsi="黑体"/>
          <w:iCs w:val="0"/>
          <w:sz w:val="21"/>
          <w:szCs w:val="21"/>
        </w:rPr>
      </w:pPr>
      <w:hyperlink w:anchor="_Toc529370263" w:history="1">
        <w:r w:rsidR="008A7707" w:rsidRPr="008A7707">
          <w:rPr>
            <w:rStyle w:val="a7"/>
            <w:rFonts w:ascii="黑体" w:eastAsia="黑体" w:hAnsi="黑体"/>
            <w:sz w:val="21"/>
            <w:szCs w:val="21"/>
          </w:rPr>
          <w:t>第九节 适用范围</w:t>
        </w:r>
        <w:r w:rsidR="008A7707" w:rsidRPr="008A7707">
          <w:rPr>
            <w:rFonts w:ascii="黑体" w:eastAsia="黑体" w:hAnsi="黑体"/>
            <w:webHidden/>
            <w:sz w:val="21"/>
            <w:szCs w:val="21"/>
          </w:rPr>
          <w:tab/>
        </w:r>
        <w:r w:rsidR="008A7707" w:rsidRPr="008A7707">
          <w:rPr>
            <w:rFonts w:ascii="黑体" w:eastAsia="黑体" w:hAnsi="黑体"/>
            <w:webHidden/>
            <w:sz w:val="21"/>
            <w:szCs w:val="21"/>
          </w:rPr>
          <w:fldChar w:fldCharType="begin"/>
        </w:r>
        <w:r w:rsidR="008A7707" w:rsidRPr="008A7707">
          <w:rPr>
            <w:rFonts w:ascii="黑体" w:eastAsia="黑体" w:hAnsi="黑体"/>
            <w:webHidden/>
            <w:sz w:val="21"/>
            <w:szCs w:val="21"/>
          </w:rPr>
          <w:instrText xml:space="preserve"> PAGEREF _Toc529370263 \h </w:instrText>
        </w:r>
        <w:r w:rsidR="008A7707" w:rsidRPr="008A7707">
          <w:rPr>
            <w:rFonts w:ascii="黑体" w:eastAsia="黑体" w:hAnsi="黑体"/>
            <w:webHidden/>
            <w:sz w:val="21"/>
            <w:szCs w:val="21"/>
          </w:rPr>
        </w:r>
        <w:r w:rsidR="008A7707" w:rsidRPr="008A7707">
          <w:rPr>
            <w:rFonts w:ascii="黑体" w:eastAsia="黑体" w:hAnsi="黑体"/>
            <w:webHidden/>
            <w:sz w:val="21"/>
            <w:szCs w:val="21"/>
          </w:rPr>
          <w:fldChar w:fldCharType="separate"/>
        </w:r>
        <w:r>
          <w:rPr>
            <w:rFonts w:ascii="黑体" w:eastAsia="黑体" w:hAnsi="黑体"/>
            <w:webHidden/>
            <w:sz w:val="21"/>
            <w:szCs w:val="21"/>
          </w:rPr>
          <w:t>14</w:t>
        </w:r>
        <w:r w:rsidR="008A7707" w:rsidRPr="008A7707">
          <w:rPr>
            <w:rFonts w:ascii="黑体" w:eastAsia="黑体" w:hAnsi="黑体"/>
            <w:webHidden/>
            <w:sz w:val="21"/>
            <w:szCs w:val="21"/>
          </w:rPr>
          <w:fldChar w:fldCharType="end"/>
        </w:r>
      </w:hyperlink>
    </w:p>
    <w:p w:rsidR="008A7707" w:rsidRPr="008A7707" w:rsidRDefault="007A21C6">
      <w:pPr>
        <w:pStyle w:val="20"/>
        <w:rPr>
          <w:rFonts w:ascii="黑体" w:eastAsia="黑体" w:hAnsi="黑体"/>
          <w:noProof/>
          <w:sz w:val="21"/>
          <w:szCs w:val="21"/>
        </w:rPr>
      </w:pPr>
      <w:hyperlink w:anchor="_Toc529370264" w:history="1">
        <w:r w:rsidR="008A7707" w:rsidRPr="008A7707">
          <w:rPr>
            <w:rStyle w:val="a7"/>
            <w:rFonts w:ascii="黑体" w:eastAsia="黑体" w:hAnsi="黑体"/>
            <w:noProof/>
            <w:sz w:val="21"/>
            <w:szCs w:val="21"/>
          </w:rPr>
          <w:t>第二章 内部控制环境</w:t>
        </w:r>
        <w:r w:rsidR="008A7707" w:rsidRPr="008A7707">
          <w:rPr>
            <w:rFonts w:ascii="黑体" w:eastAsia="黑体" w:hAnsi="黑体"/>
            <w:noProof/>
            <w:webHidden/>
            <w:sz w:val="21"/>
            <w:szCs w:val="21"/>
          </w:rPr>
          <w:tab/>
        </w:r>
        <w:r w:rsidR="008A7707" w:rsidRPr="008A7707">
          <w:rPr>
            <w:rFonts w:ascii="黑体" w:eastAsia="黑体" w:hAnsi="黑体"/>
            <w:noProof/>
            <w:webHidden/>
            <w:sz w:val="21"/>
            <w:szCs w:val="21"/>
          </w:rPr>
          <w:fldChar w:fldCharType="begin"/>
        </w:r>
        <w:r w:rsidR="008A7707" w:rsidRPr="008A7707">
          <w:rPr>
            <w:rFonts w:ascii="黑体" w:eastAsia="黑体" w:hAnsi="黑体"/>
            <w:noProof/>
            <w:webHidden/>
            <w:sz w:val="21"/>
            <w:szCs w:val="21"/>
          </w:rPr>
          <w:instrText xml:space="preserve"> PAGEREF _Toc529370264 \h </w:instrText>
        </w:r>
        <w:r w:rsidR="008A7707" w:rsidRPr="008A7707">
          <w:rPr>
            <w:rFonts w:ascii="黑体" w:eastAsia="黑体" w:hAnsi="黑体"/>
            <w:noProof/>
            <w:webHidden/>
            <w:sz w:val="21"/>
            <w:szCs w:val="21"/>
          </w:rPr>
        </w:r>
        <w:r w:rsidR="008A7707" w:rsidRPr="008A7707">
          <w:rPr>
            <w:rFonts w:ascii="黑体" w:eastAsia="黑体" w:hAnsi="黑体"/>
            <w:noProof/>
            <w:webHidden/>
            <w:sz w:val="21"/>
            <w:szCs w:val="21"/>
          </w:rPr>
          <w:fldChar w:fldCharType="separate"/>
        </w:r>
        <w:r>
          <w:rPr>
            <w:rFonts w:ascii="黑体" w:eastAsia="黑体" w:hAnsi="黑体"/>
            <w:noProof/>
            <w:webHidden/>
            <w:sz w:val="21"/>
            <w:szCs w:val="21"/>
          </w:rPr>
          <w:t>15</w:t>
        </w:r>
        <w:r w:rsidR="008A7707" w:rsidRPr="008A7707">
          <w:rPr>
            <w:rFonts w:ascii="黑体" w:eastAsia="黑体" w:hAnsi="黑体"/>
            <w:noProof/>
            <w:webHidden/>
            <w:sz w:val="21"/>
            <w:szCs w:val="21"/>
          </w:rPr>
          <w:fldChar w:fldCharType="end"/>
        </w:r>
      </w:hyperlink>
    </w:p>
    <w:p w:rsidR="008A7707" w:rsidRPr="008A7707" w:rsidRDefault="007A21C6">
      <w:pPr>
        <w:pStyle w:val="30"/>
        <w:rPr>
          <w:rFonts w:ascii="黑体" w:eastAsia="黑体" w:hAnsi="黑体"/>
          <w:iCs w:val="0"/>
          <w:sz w:val="21"/>
          <w:szCs w:val="21"/>
        </w:rPr>
      </w:pPr>
      <w:hyperlink w:anchor="_Toc529370265" w:history="1">
        <w:r w:rsidR="008A7707" w:rsidRPr="008A7707">
          <w:rPr>
            <w:rStyle w:val="a7"/>
            <w:rFonts w:ascii="黑体" w:eastAsia="黑体" w:hAnsi="黑体"/>
            <w:sz w:val="21"/>
            <w:szCs w:val="21"/>
          </w:rPr>
          <w:t>第一节 单位简介</w:t>
        </w:r>
        <w:r w:rsidR="008A7707" w:rsidRPr="008A7707">
          <w:rPr>
            <w:rFonts w:ascii="黑体" w:eastAsia="黑体" w:hAnsi="黑体"/>
            <w:webHidden/>
            <w:sz w:val="21"/>
            <w:szCs w:val="21"/>
          </w:rPr>
          <w:tab/>
        </w:r>
        <w:r w:rsidR="008A7707" w:rsidRPr="008A7707">
          <w:rPr>
            <w:rFonts w:ascii="黑体" w:eastAsia="黑体" w:hAnsi="黑体"/>
            <w:webHidden/>
            <w:sz w:val="21"/>
            <w:szCs w:val="21"/>
          </w:rPr>
          <w:fldChar w:fldCharType="begin"/>
        </w:r>
        <w:r w:rsidR="008A7707" w:rsidRPr="008A7707">
          <w:rPr>
            <w:rFonts w:ascii="黑体" w:eastAsia="黑体" w:hAnsi="黑体"/>
            <w:webHidden/>
            <w:sz w:val="21"/>
            <w:szCs w:val="21"/>
          </w:rPr>
          <w:instrText xml:space="preserve"> PAGEREF _Toc529370265 \h </w:instrText>
        </w:r>
        <w:r w:rsidR="008A7707" w:rsidRPr="008A7707">
          <w:rPr>
            <w:rFonts w:ascii="黑体" w:eastAsia="黑体" w:hAnsi="黑体"/>
            <w:webHidden/>
            <w:sz w:val="21"/>
            <w:szCs w:val="21"/>
          </w:rPr>
        </w:r>
        <w:r w:rsidR="008A7707" w:rsidRPr="008A7707">
          <w:rPr>
            <w:rFonts w:ascii="黑体" w:eastAsia="黑体" w:hAnsi="黑体"/>
            <w:webHidden/>
            <w:sz w:val="21"/>
            <w:szCs w:val="21"/>
          </w:rPr>
          <w:fldChar w:fldCharType="separate"/>
        </w:r>
        <w:r>
          <w:rPr>
            <w:rFonts w:ascii="黑体" w:eastAsia="黑体" w:hAnsi="黑体"/>
            <w:webHidden/>
            <w:sz w:val="21"/>
            <w:szCs w:val="21"/>
          </w:rPr>
          <w:t>15</w:t>
        </w:r>
        <w:r w:rsidR="008A7707" w:rsidRPr="008A7707">
          <w:rPr>
            <w:rFonts w:ascii="黑体" w:eastAsia="黑体" w:hAnsi="黑体"/>
            <w:webHidden/>
            <w:sz w:val="21"/>
            <w:szCs w:val="21"/>
          </w:rPr>
          <w:fldChar w:fldCharType="end"/>
        </w:r>
      </w:hyperlink>
    </w:p>
    <w:p w:rsidR="008A7707" w:rsidRPr="008A7707" w:rsidRDefault="007A21C6">
      <w:pPr>
        <w:pStyle w:val="30"/>
        <w:rPr>
          <w:rFonts w:ascii="黑体" w:eastAsia="黑体" w:hAnsi="黑体"/>
          <w:iCs w:val="0"/>
          <w:sz w:val="21"/>
          <w:szCs w:val="21"/>
        </w:rPr>
      </w:pPr>
      <w:hyperlink w:anchor="_Toc529370266" w:history="1">
        <w:r w:rsidR="008A7707" w:rsidRPr="008A7707">
          <w:rPr>
            <w:rStyle w:val="a7"/>
            <w:rFonts w:ascii="黑体" w:eastAsia="黑体" w:hAnsi="黑体"/>
            <w:sz w:val="21"/>
            <w:szCs w:val="21"/>
          </w:rPr>
          <w:t>第二节 班子成员信息</w:t>
        </w:r>
        <w:r w:rsidR="008A7707" w:rsidRPr="008A7707">
          <w:rPr>
            <w:rFonts w:ascii="黑体" w:eastAsia="黑体" w:hAnsi="黑体"/>
            <w:webHidden/>
            <w:sz w:val="21"/>
            <w:szCs w:val="21"/>
          </w:rPr>
          <w:tab/>
        </w:r>
        <w:r w:rsidR="008A7707" w:rsidRPr="008A7707">
          <w:rPr>
            <w:rFonts w:ascii="黑体" w:eastAsia="黑体" w:hAnsi="黑体"/>
            <w:webHidden/>
            <w:sz w:val="21"/>
            <w:szCs w:val="21"/>
          </w:rPr>
          <w:fldChar w:fldCharType="begin"/>
        </w:r>
        <w:r w:rsidR="008A7707" w:rsidRPr="008A7707">
          <w:rPr>
            <w:rFonts w:ascii="黑体" w:eastAsia="黑体" w:hAnsi="黑体"/>
            <w:webHidden/>
            <w:sz w:val="21"/>
            <w:szCs w:val="21"/>
          </w:rPr>
          <w:instrText xml:space="preserve"> PAGEREF _Toc529370266 \h </w:instrText>
        </w:r>
        <w:r w:rsidR="008A7707" w:rsidRPr="008A7707">
          <w:rPr>
            <w:rFonts w:ascii="黑体" w:eastAsia="黑体" w:hAnsi="黑体"/>
            <w:webHidden/>
            <w:sz w:val="21"/>
            <w:szCs w:val="21"/>
          </w:rPr>
        </w:r>
        <w:r w:rsidR="008A7707" w:rsidRPr="008A7707">
          <w:rPr>
            <w:rFonts w:ascii="黑体" w:eastAsia="黑体" w:hAnsi="黑体"/>
            <w:webHidden/>
            <w:sz w:val="21"/>
            <w:szCs w:val="21"/>
          </w:rPr>
          <w:fldChar w:fldCharType="separate"/>
        </w:r>
        <w:r>
          <w:rPr>
            <w:rFonts w:ascii="黑体" w:eastAsia="黑体" w:hAnsi="黑体"/>
            <w:webHidden/>
            <w:sz w:val="21"/>
            <w:szCs w:val="21"/>
          </w:rPr>
          <w:t>16</w:t>
        </w:r>
        <w:r w:rsidR="008A7707" w:rsidRPr="008A7707">
          <w:rPr>
            <w:rFonts w:ascii="黑体" w:eastAsia="黑体" w:hAnsi="黑体"/>
            <w:webHidden/>
            <w:sz w:val="21"/>
            <w:szCs w:val="21"/>
          </w:rPr>
          <w:fldChar w:fldCharType="end"/>
        </w:r>
      </w:hyperlink>
    </w:p>
    <w:p w:rsidR="008A7707" w:rsidRPr="008A7707" w:rsidRDefault="007A21C6">
      <w:pPr>
        <w:pStyle w:val="30"/>
        <w:rPr>
          <w:rFonts w:ascii="黑体" w:eastAsia="黑体" w:hAnsi="黑体"/>
          <w:iCs w:val="0"/>
          <w:sz w:val="21"/>
          <w:szCs w:val="21"/>
        </w:rPr>
      </w:pPr>
      <w:hyperlink w:anchor="_Toc529370267" w:history="1">
        <w:r w:rsidR="008A7707" w:rsidRPr="008A7707">
          <w:rPr>
            <w:rStyle w:val="a7"/>
            <w:rFonts w:ascii="黑体" w:eastAsia="黑体" w:hAnsi="黑体"/>
            <w:sz w:val="21"/>
            <w:szCs w:val="21"/>
          </w:rPr>
          <w:t>第三节 单位组织结构</w:t>
        </w:r>
        <w:r w:rsidR="008A7707" w:rsidRPr="008A7707">
          <w:rPr>
            <w:rFonts w:ascii="黑体" w:eastAsia="黑体" w:hAnsi="黑体"/>
            <w:webHidden/>
            <w:sz w:val="21"/>
            <w:szCs w:val="21"/>
          </w:rPr>
          <w:tab/>
        </w:r>
        <w:r w:rsidR="008A7707" w:rsidRPr="008A7707">
          <w:rPr>
            <w:rFonts w:ascii="黑体" w:eastAsia="黑体" w:hAnsi="黑体"/>
            <w:webHidden/>
            <w:sz w:val="21"/>
            <w:szCs w:val="21"/>
          </w:rPr>
          <w:fldChar w:fldCharType="begin"/>
        </w:r>
        <w:r w:rsidR="008A7707" w:rsidRPr="008A7707">
          <w:rPr>
            <w:rFonts w:ascii="黑体" w:eastAsia="黑体" w:hAnsi="黑体"/>
            <w:webHidden/>
            <w:sz w:val="21"/>
            <w:szCs w:val="21"/>
          </w:rPr>
          <w:instrText xml:space="preserve"> PAGEREF _Toc529370267 \h </w:instrText>
        </w:r>
        <w:r w:rsidR="008A7707" w:rsidRPr="008A7707">
          <w:rPr>
            <w:rFonts w:ascii="黑体" w:eastAsia="黑体" w:hAnsi="黑体"/>
            <w:webHidden/>
            <w:sz w:val="21"/>
            <w:szCs w:val="21"/>
          </w:rPr>
        </w:r>
        <w:r w:rsidR="008A7707" w:rsidRPr="008A7707">
          <w:rPr>
            <w:rFonts w:ascii="黑体" w:eastAsia="黑体" w:hAnsi="黑体"/>
            <w:webHidden/>
            <w:sz w:val="21"/>
            <w:szCs w:val="21"/>
          </w:rPr>
          <w:fldChar w:fldCharType="separate"/>
        </w:r>
        <w:r>
          <w:rPr>
            <w:rFonts w:ascii="黑体" w:eastAsia="黑体" w:hAnsi="黑体"/>
            <w:webHidden/>
            <w:sz w:val="21"/>
            <w:szCs w:val="21"/>
          </w:rPr>
          <w:t>16</w:t>
        </w:r>
        <w:r w:rsidR="008A7707" w:rsidRPr="008A7707">
          <w:rPr>
            <w:rFonts w:ascii="黑体" w:eastAsia="黑体" w:hAnsi="黑体"/>
            <w:webHidden/>
            <w:sz w:val="21"/>
            <w:szCs w:val="21"/>
          </w:rPr>
          <w:fldChar w:fldCharType="end"/>
        </w:r>
      </w:hyperlink>
    </w:p>
    <w:p w:rsidR="008A7707" w:rsidRPr="008A7707" w:rsidRDefault="007A21C6">
      <w:pPr>
        <w:pStyle w:val="30"/>
        <w:rPr>
          <w:rFonts w:ascii="黑体" w:eastAsia="黑体" w:hAnsi="黑体"/>
          <w:iCs w:val="0"/>
          <w:sz w:val="21"/>
          <w:szCs w:val="21"/>
        </w:rPr>
      </w:pPr>
      <w:hyperlink w:anchor="_Toc529370268" w:history="1">
        <w:r w:rsidR="008A7707" w:rsidRPr="008A7707">
          <w:rPr>
            <w:rStyle w:val="a7"/>
            <w:rFonts w:ascii="黑体" w:eastAsia="黑体" w:hAnsi="黑体"/>
            <w:sz w:val="21"/>
            <w:szCs w:val="21"/>
          </w:rPr>
          <w:t>第四节 内部控制过程</w:t>
        </w:r>
        <w:r w:rsidR="008A7707" w:rsidRPr="008A7707">
          <w:rPr>
            <w:rFonts w:ascii="黑体" w:eastAsia="黑体" w:hAnsi="黑体"/>
            <w:webHidden/>
            <w:sz w:val="21"/>
            <w:szCs w:val="21"/>
          </w:rPr>
          <w:tab/>
        </w:r>
        <w:r w:rsidR="008A7707" w:rsidRPr="008A7707">
          <w:rPr>
            <w:rFonts w:ascii="黑体" w:eastAsia="黑体" w:hAnsi="黑体"/>
            <w:webHidden/>
            <w:sz w:val="21"/>
            <w:szCs w:val="21"/>
          </w:rPr>
          <w:fldChar w:fldCharType="begin"/>
        </w:r>
        <w:r w:rsidR="008A7707" w:rsidRPr="008A7707">
          <w:rPr>
            <w:rFonts w:ascii="黑体" w:eastAsia="黑体" w:hAnsi="黑体"/>
            <w:webHidden/>
            <w:sz w:val="21"/>
            <w:szCs w:val="21"/>
          </w:rPr>
          <w:instrText xml:space="preserve"> PAGEREF _Toc529370268 \h </w:instrText>
        </w:r>
        <w:r w:rsidR="008A7707" w:rsidRPr="008A7707">
          <w:rPr>
            <w:rFonts w:ascii="黑体" w:eastAsia="黑体" w:hAnsi="黑体"/>
            <w:webHidden/>
            <w:sz w:val="21"/>
            <w:szCs w:val="21"/>
          </w:rPr>
        </w:r>
        <w:r w:rsidR="008A7707" w:rsidRPr="008A7707">
          <w:rPr>
            <w:rFonts w:ascii="黑体" w:eastAsia="黑体" w:hAnsi="黑体"/>
            <w:webHidden/>
            <w:sz w:val="21"/>
            <w:szCs w:val="21"/>
          </w:rPr>
          <w:fldChar w:fldCharType="separate"/>
        </w:r>
        <w:r>
          <w:rPr>
            <w:rFonts w:ascii="黑体" w:eastAsia="黑体" w:hAnsi="黑体"/>
            <w:webHidden/>
            <w:sz w:val="21"/>
            <w:szCs w:val="21"/>
          </w:rPr>
          <w:t>17</w:t>
        </w:r>
        <w:r w:rsidR="008A7707" w:rsidRPr="008A7707">
          <w:rPr>
            <w:rFonts w:ascii="黑体" w:eastAsia="黑体" w:hAnsi="黑体"/>
            <w:webHidden/>
            <w:sz w:val="21"/>
            <w:szCs w:val="21"/>
          </w:rPr>
          <w:fldChar w:fldCharType="end"/>
        </w:r>
      </w:hyperlink>
    </w:p>
    <w:p w:rsidR="008A7707" w:rsidRPr="008A7707" w:rsidRDefault="007A21C6">
      <w:pPr>
        <w:pStyle w:val="30"/>
        <w:rPr>
          <w:rFonts w:ascii="黑体" w:eastAsia="黑体" w:hAnsi="黑体"/>
          <w:iCs w:val="0"/>
          <w:sz w:val="21"/>
          <w:szCs w:val="21"/>
        </w:rPr>
      </w:pPr>
      <w:hyperlink w:anchor="_Toc529370269" w:history="1">
        <w:r w:rsidR="008A7707" w:rsidRPr="008A7707">
          <w:rPr>
            <w:rStyle w:val="a7"/>
            <w:rFonts w:ascii="黑体" w:eastAsia="黑体" w:hAnsi="黑体"/>
            <w:sz w:val="21"/>
            <w:szCs w:val="21"/>
          </w:rPr>
          <w:t>第五节 内部控制组织职能</w:t>
        </w:r>
        <w:r w:rsidR="008A7707" w:rsidRPr="008A7707">
          <w:rPr>
            <w:rFonts w:ascii="黑体" w:eastAsia="黑体" w:hAnsi="黑体"/>
            <w:webHidden/>
            <w:sz w:val="21"/>
            <w:szCs w:val="21"/>
          </w:rPr>
          <w:tab/>
        </w:r>
        <w:r w:rsidR="008A7707" w:rsidRPr="008A7707">
          <w:rPr>
            <w:rFonts w:ascii="黑体" w:eastAsia="黑体" w:hAnsi="黑体"/>
            <w:webHidden/>
            <w:sz w:val="21"/>
            <w:szCs w:val="21"/>
          </w:rPr>
          <w:fldChar w:fldCharType="begin"/>
        </w:r>
        <w:r w:rsidR="008A7707" w:rsidRPr="008A7707">
          <w:rPr>
            <w:rFonts w:ascii="黑体" w:eastAsia="黑体" w:hAnsi="黑体"/>
            <w:webHidden/>
            <w:sz w:val="21"/>
            <w:szCs w:val="21"/>
          </w:rPr>
          <w:instrText xml:space="preserve"> PAGEREF _Toc529370269 \h </w:instrText>
        </w:r>
        <w:r w:rsidR="008A7707" w:rsidRPr="008A7707">
          <w:rPr>
            <w:rFonts w:ascii="黑体" w:eastAsia="黑体" w:hAnsi="黑体"/>
            <w:webHidden/>
            <w:sz w:val="21"/>
            <w:szCs w:val="21"/>
          </w:rPr>
        </w:r>
        <w:r w:rsidR="008A7707" w:rsidRPr="008A7707">
          <w:rPr>
            <w:rFonts w:ascii="黑体" w:eastAsia="黑体" w:hAnsi="黑体"/>
            <w:webHidden/>
            <w:sz w:val="21"/>
            <w:szCs w:val="21"/>
          </w:rPr>
          <w:fldChar w:fldCharType="separate"/>
        </w:r>
        <w:r>
          <w:rPr>
            <w:rFonts w:ascii="黑体" w:eastAsia="黑体" w:hAnsi="黑体"/>
            <w:webHidden/>
            <w:sz w:val="21"/>
            <w:szCs w:val="21"/>
          </w:rPr>
          <w:t>17</w:t>
        </w:r>
        <w:r w:rsidR="008A7707" w:rsidRPr="008A7707">
          <w:rPr>
            <w:rFonts w:ascii="黑体" w:eastAsia="黑体" w:hAnsi="黑体"/>
            <w:webHidden/>
            <w:sz w:val="21"/>
            <w:szCs w:val="21"/>
          </w:rPr>
          <w:fldChar w:fldCharType="end"/>
        </w:r>
      </w:hyperlink>
    </w:p>
    <w:p w:rsidR="008A7707" w:rsidRPr="008A7707" w:rsidRDefault="007A21C6">
      <w:pPr>
        <w:pStyle w:val="30"/>
        <w:rPr>
          <w:rFonts w:ascii="黑体" w:eastAsia="黑体" w:hAnsi="黑体"/>
          <w:iCs w:val="0"/>
          <w:sz w:val="21"/>
          <w:szCs w:val="21"/>
        </w:rPr>
      </w:pPr>
      <w:hyperlink w:anchor="_Toc529370270" w:history="1">
        <w:r w:rsidR="008A7707" w:rsidRPr="008A7707">
          <w:rPr>
            <w:rStyle w:val="a7"/>
            <w:rFonts w:ascii="黑体" w:eastAsia="黑体" w:hAnsi="黑体"/>
            <w:sz w:val="21"/>
            <w:szCs w:val="21"/>
          </w:rPr>
          <w:t>第六节 内部控制组织结构图</w:t>
        </w:r>
        <w:r w:rsidR="008A7707" w:rsidRPr="008A7707">
          <w:rPr>
            <w:rFonts w:ascii="黑体" w:eastAsia="黑体" w:hAnsi="黑体"/>
            <w:webHidden/>
            <w:sz w:val="21"/>
            <w:szCs w:val="21"/>
          </w:rPr>
          <w:tab/>
        </w:r>
        <w:r w:rsidR="008A7707" w:rsidRPr="008A7707">
          <w:rPr>
            <w:rFonts w:ascii="黑体" w:eastAsia="黑体" w:hAnsi="黑体"/>
            <w:webHidden/>
            <w:sz w:val="21"/>
            <w:szCs w:val="21"/>
          </w:rPr>
          <w:fldChar w:fldCharType="begin"/>
        </w:r>
        <w:r w:rsidR="008A7707" w:rsidRPr="008A7707">
          <w:rPr>
            <w:rFonts w:ascii="黑体" w:eastAsia="黑体" w:hAnsi="黑体"/>
            <w:webHidden/>
            <w:sz w:val="21"/>
            <w:szCs w:val="21"/>
          </w:rPr>
          <w:instrText xml:space="preserve"> PAGEREF _Toc529370270 \h </w:instrText>
        </w:r>
        <w:r w:rsidR="008A7707" w:rsidRPr="008A7707">
          <w:rPr>
            <w:rFonts w:ascii="黑体" w:eastAsia="黑体" w:hAnsi="黑体"/>
            <w:webHidden/>
            <w:sz w:val="21"/>
            <w:szCs w:val="21"/>
          </w:rPr>
        </w:r>
        <w:r w:rsidR="008A7707" w:rsidRPr="008A7707">
          <w:rPr>
            <w:rFonts w:ascii="黑体" w:eastAsia="黑体" w:hAnsi="黑体"/>
            <w:webHidden/>
            <w:sz w:val="21"/>
            <w:szCs w:val="21"/>
          </w:rPr>
          <w:fldChar w:fldCharType="separate"/>
        </w:r>
        <w:r>
          <w:rPr>
            <w:rFonts w:ascii="黑体" w:eastAsia="黑体" w:hAnsi="黑体"/>
            <w:webHidden/>
            <w:sz w:val="21"/>
            <w:szCs w:val="21"/>
          </w:rPr>
          <w:t>20</w:t>
        </w:r>
        <w:r w:rsidR="008A7707" w:rsidRPr="008A7707">
          <w:rPr>
            <w:rFonts w:ascii="黑体" w:eastAsia="黑体" w:hAnsi="黑体"/>
            <w:webHidden/>
            <w:sz w:val="21"/>
            <w:szCs w:val="21"/>
          </w:rPr>
          <w:fldChar w:fldCharType="end"/>
        </w:r>
      </w:hyperlink>
    </w:p>
    <w:p w:rsidR="008A7707" w:rsidRPr="008A7707" w:rsidRDefault="007A21C6">
      <w:pPr>
        <w:pStyle w:val="20"/>
        <w:rPr>
          <w:rFonts w:ascii="黑体" w:eastAsia="黑体" w:hAnsi="黑体"/>
          <w:noProof/>
          <w:sz w:val="21"/>
          <w:szCs w:val="21"/>
        </w:rPr>
      </w:pPr>
      <w:hyperlink w:anchor="_Toc529370271" w:history="1">
        <w:r w:rsidR="008A7707" w:rsidRPr="008A7707">
          <w:rPr>
            <w:rStyle w:val="a7"/>
            <w:rFonts w:ascii="黑体" w:eastAsia="黑体" w:hAnsi="黑体"/>
            <w:noProof/>
            <w:sz w:val="21"/>
            <w:szCs w:val="21"/>
          </w:rPr>
          <w:t>第三章 风险管理</w:t>
        </w:r>
        <w:r w:rsidR="008A7707" w:rsidRPr="008A7707">
          <w:rPr>
            <w:rFonts w:ascii="黑体" w:eastAsia="黑体" w:hAnsi="黑体"/>
            <w:noProof/>
            <w:webHidden/>
            <w:sz w:val="21"/>
            <w:szCs w:val="21"/>
          </w:rPr>
          <w:tab/>
        </w:r>
        <w:r w:rsidR="008A7707" w:rsidRPr="008A7707">
          <w:rPr>
            <w:rFonts w:ascii="黑体" w:eastAsia="黑体" w:hAnsi="黑体"/>
            <w:noProof/>
            <w:webHidden/>
            <w:sz w:val="21"/>
            <w:szCs w:val="21"/>
          </w:rPr>
          <w:fldChar w:fldCharType="begin"/>
        </w:r>
        <w:r w:rsidR="008A7707" w:rsidRPr="008A7707">
          <w:rPr>
            <w:rFonts w:ascii="黑体" w:eastAsia="黑体" w:hAnsi="黑体"/>
            <w:noProof/>
            <w:webHidden/>
            <w:sz w:val="21"/>
            <w:szCs w:val="21"/>
          </w:rPr>
          <w:instrText xml:space="preserve"> PAGEREF _Toc529370271 \h </w:instrText>
        </w:r>
        <w:r w:rsidR="008A7707" w:rsidRPr="008A7707">
          <w:rPr>
            <w:rFonts w:ascii="黑体" w:eastAsia="黑体" w:hAnsi="黑体"/>
            <w:noProof/>
            <w:webHidden/>
            <w:sz w:val="21"/>
            <w:szCs w:val="21"/>
          </w:rPr>
        </w:r>
        <w:r w:rsidR="008A7707" w:rsidRPr="008A7707">
          <w:rPr>
            <w:rFonts w:ascii="黑体" w:eastAsia="黑体" w:hAnsi="黑体"/>
            <w:noProof/>
            <w:webHidden/>
            <w:sz w:val="21"/>
            <w:szCs w:val="21"/>
          </w:rPr>
          <w:fldChar w:fldCharType="separate"/>
        </w:r>
        <w:r>
          <w:rPr>
            <w:rFonts w:ascii="黑体" w:eastAsia="黑体" w:hAnsi="黑体"/>
            <w:noProof/>
            <w:webHidden/>
            <w:sz w:val="21"/>
            <w:szCs w:val="21"/>
          </w:rPr>
          <w:t>25</w:t>
        </w:r>
        <w:r w:rsidR="008A7707" w:rsidRPr="008A7707">
          <w:rPr>
            <w:rFonts w:ascii="黑体" w:eastAsia="黑体" w:hAnsi="黑体"/>
            <w:noProof/>
            <w:webHidden/>
            <w:sz w:val="21"/>
            <w:szCs w:val="21"/>
          </w:rPr>
          <w:fldChar w:fldCharType="end"/>
        </w:r>
      </w:hyperlink>
    </w:p>
    <w:p w:rsidR="008A7707" w:rsidRPr="008A7707" w:rsidRDefault="007A21C6">
      <w:pPr>
        <w:pStyle w:val="30"/>
        <w:rPr>
          <w:rFonts w:ascii="黑体" w:eastAsia="黑体" w:hAnsi="黑体"/>
          <w:iCs w:val="0"/>
          <w:sz w:val="21"/>
          <w:szCs w:val="21"/>
        </w:rPr>
      </w:pPr>
      <w:hyperlink w:anchor="_Toc529370272" w:history="1">
        <w:r w:rsidR="008A7707" w:rsidRPr="008A7707">
          <w:rPr>
            <w:rStyle w:val="a7"/>
            <w:rFonts w:ascii="黑体" w:eastAsia="黑体" w:hAnsi="黑体"/>
            <w:sz w:val="21"/>
            <w:szCs w:val="21"/>
          </w:rPr>
          <w:t>第一节 评估机制</w:t>
        </w:r>
        <w:r w:rsidR="008A7707" w:rsidRPr="008A7707">
          <w:rPr>
            <w:rFonts w:ascii="黑体" w:eastAsia="黑体" w:hAnsi="黑体"/>
            <w:webHidden/>
            <w:sz w:val="21"/>
            <w:szCs w:val="21"/>
          </w:rPr>
          <w:tab/>
        </w:r>
        <w:r w:rsidR="008A7707" w:rsidRPr="008A7707">
          <w:rPr>
            <w:rFonts w:ascii="黑体" w:eastAsia="黑体" w:hAnsi="黑体"/>
            <w:webHidden/>
            <w:sz w:val="21"/>
            <w:szCs w:val="21"/>
          </w:rPr>
          <w:fldChar w:fldCharType="begin"/>
        </w:r>
        <w:r w:rsidR="008A7707" w:rsidRPr="008A7707">
          <w:rPr>
            <w:rFonts w:ascii="黑体" w:eastAsia="黑体" w:hAnsi="黑体"/>
            <w:webHidden/>
            <w:sz w:val="21"/>
            <w:szCs w:val="21"/>
          </w:rPr>
          <w:instrText xml:space="preserve"> PAGEREF _Toc529370272 \h </w:instrText>
        </w:r>
        <w:r w:rsidR="008A7707" w:rsidRPr="008A7707">
          <w:rPr>
            <w:rFonts w:ascii="黑体" w:eastAsia="黑体" w:hAnsi="黑体"/>
            <w:webHidden/>
            <w:sz w:val="21"/>
            <w:szCs w:val="21"/>
          </w:rPr>
        </w:r>
        <w:r w:rsidR="008A7707" w:rsidRPr="008A7707">
          <w:rPr>
            <w:rFonts w:ascii="黑体" w:eastAsia="黑体" w:hAnsi="黑体"/>
            <w:webHidden/>
            <w:sz w:val="21"/>
            <w:szCs w:val="21"/>
          </w:rPr>
          <w:fldChar w:fldCharType="separate"/>
        </w:r>
        <w:r>
          <w:rPr>
            <w:rFonts w:ascii="黑体" w:eastAsia="黑体" w:hAnsi="黑体"/>
            <w:webHidden/>
            <w:sz w:val="21"/>
            <w:szCs w:val="21"/>
          </w:rPr>
          <w:t>25</w:t>
        </w:r>
        <w:r w:rsidR="008A7707" w:rsidRPr="008A7707">
          <w:rPr>
            <w:rFonts w:ascii="黑体" w:eastAsia="黑体" w:hAnsi="黑体"/>
            <w:webHidden/>
            <w:sz w:val="21"/>
            <w:szCs w:val="21"/>
          </w:rPr>
          <w:fldChar w:fldCharType="end"/>
        </w:r>
      </w:hyperlink>
    </w:p>
    <w:p w:rsidR="008A7707" w:rsidRPr="008A7707" w:rsidRDefault="007A21C6">
      <w:pPr>
        <w:pStyle w:val="30"/>
        <w:rPr>
          <w:rFonts w:ascii="黑体" w:eastAsia="黑体" w:hAnsi="黑体"/>
          <w:iCs w:val="0"/>
          <w:sz w:val="21"/>
          <w:szCs w:val="21"/>
        </w:rPr>
      </w:pPr>
      <w:hyperlink w:anchor="_Toc529370273" w:history="1">
        <w:r w:rsidR="008A7707" w:rsidRPr="008A7707">
          <w:rPr>
            <w:rStyle w:val="a7"/>
            <w:rFonts w:ascii="黑体" w:eastAsia="黑体" w:hAnsi="黑体"/>
            <w:sz w:val="21"/>
            <w:szCs w:val="21"/>
          </w:rPr>
          <w:t>第二节 组织职能</w:t>
        </w:r>
        <w:r w:rsidR="008A7707" w:rsidRPr="008A7707">
          <w:rPr>
            <w:rFonts w:ascii="黑体" w:eastAsia="黑体" w:hAnsi="黑体"/>
            <w:webHidden/>
            <w:sz w:val="21"/>
            <w:szCs w:val="21"/>
          </w:rPr>
          <w:tab/>
        </w:r>
        <w:r w:rsidR="008A7707" w:rsidRPr="008A7707">
          <w:rPr>
            <w:rFonts w:ascii="黑体" w:eastAsia="黑体" w:hAnsi="黑体"/>
            <w:webHidden/>
            <w:sz w:val="21"/>
            <w:szCs w:val="21"/>
          </w:rPr>
          <w:fldChar w:fldCharType="begin"/>
        </w:r>
        <w:r w:rsidR="008A7707" w:rsidRPr="008A7707">
          <w:rPr>
            <w:rFonts w:ascii="黑体" w:eastAsia="黑体" w:hAnsi="黑体"/>
            <w:webHidden/>
            <w:sz w:val="21"/>
            <w:szCs w:val="21"/>
          </w:rPr>
          <w:instrText xml:space="preserve"> PAGEREF _Toc529370273 \h </w:instrText>
        </w:r>
        <w:r w:rsidR="008A7707" w:rsidRPr="008A7707">
          <w:rPr>
            <w:rFonts w:ascii="黑体" w:eastAsia="黑体" w:hAnsi="黑体"/>
            <w:webHidden/>
            <w:sz w:val="21"/>
            <w:szCs w:val="21"/>
          </w:rPr>
        </w:r>
        <w:r w:rsidR="008A7707" w:rsidRPr="008A7707">
          <w:rPr>
            <w:rFonts w:ascii="黑体" w:eastAsia="黑体" w:hAnsi="黑体"/>
            <w:webHidden/>
            <w:sz w:val="21"/>
            <w:szCs w:val="21"/>
          </w:rPr>
          <w:fldChar w:fldCharType="separate"/>
        </w:r>
        <w:r>
          <w:rPr>
            <w:rFonts w:ascii="黑体" w:eastAsia="黑体" w:hAnsi="黑体"/>
            <w:webHidden/>
            <w:sz w:val="21"/>
            <w:szCs w:val="21"/>
          </w:rPr>
          <w:t>25</w:t>
        </w:r>
        <w:r w:rsidR="008A7707" w:rsidRPr="008A7707">
          <w:rPr>
            <w:rFonts w:ascii="黑体" w:eastAsia="黑体" w:hAnsi="黑体"/>
            <w:webHidden/>
            <w:sz w:val="21"/>
            <w:szCs w:val="21"/>
          </w:rPr>
          <w:fldChar w:fldCharType="end"/>
        </w:r>
      </w:hyperlink>
    </w:p>
    <w:p w:rsidR="008A7707" w:rsidRPr="008A7707" w:rsidRDefault="007A21C6">
      <w:pPr>
        <w:pStyle w:val="30"/>
        <w:rPr>
          <w:rFonts w:ascii="黑体" w:eastAsia="黑体" w:hAnsi="黑体"/>
          <w:iCs w:val="0"/>
          <w:sz w:val="21"/>
          <w:szCs w:val="21"/>
        </w:rPr>
      </w:pPr>
      <w:hyperlink w:anchor="_Toc529370274" w:history="1">
        <w:r w:rsidR="008A7707" w:rsidRPr="008A7707">
          <w:rPr>
            <w:rStyle w:val="a7"/>
            <w:rFonts w:ascii="黑体" w:eastAsia="黑体" w:hAnsi="黑体"/>
            <w:sz w:val="21"/>
            <w:szCs w:val="21"/>
          </w:rPr>
          <w:t>第三节 风险评估工作流程</w:t>
        </w:r>
        <w:r w:rsidR="008A7707" w:rsidRPr="008A7707">
          <w:rPr>
            <w:rFonts w:ascii="黑体" w:eastAsia="黑体" w:hAnsi="黑体"/>
            <w:webHidden/>
            <w:sz w:val="21"/>
            <w:szCs w:val="21"/>
          </w:rPr>
          <w:tab/>
        </w:r>
        <w:r w:rsidR="008A7707" w:rsidRPr="008A7707">
          <w:rPr>
            <w:rFonts w:ascii="黑体" w:eastAsia="黑体" w:hAnsi="黑体"/>
            <w:webHidden/>
            <w:sz w:val="21"/>
            <w:szCs w:val="21"/>
          </w:rPr>
          <w:fldChar w:fldCharType="begin"/>
        </w:r>
        <w:r w:rsidR="008A7707" w:rsidRPr="008A7707">
          <w:rPr>
            <w:rFonts w:ascii="黑体" w:eastAsia="黑体" w:hAnsi="黑体"/>
            <w:webHidden/>
            <w:sz w:val="21"/>
            <w:szCs w:val="21"/>
          </w:rPr>
          <w:instrText xml:space="preserve"> PAGEREF _Toc529370274 \h </w:instrText>
        </w:r>
        <w:r w:rsidR="008A7707" w:rsidRPr="008A7707">
          <w:rPr>
            <w:rFonts w:ascii="黑体" w:eastAsia="黑体" w:hAnsi="黑体"/>
            <w:webHidden/>
            <w:sz w:val="21"/>
            <w:szCs w:val="21"/>
          </w:rPr>
        </w:r>
        <w:r w:rsidR="008A7707" w:rsidRPr="008A7707">
          <w:rPr>
            <w:rFonts w:ascii="黑体" w:eastAsia="黑体" w:hAnsi="黑体"/>
            <w:webHidden/>
            <w:sz w:val="21"/>
            <w:szCs w:val="21"/>
          </w:rPr>
          <w:fldChar w:fldCharType="separate"/>
        </w:r>
        <w:r>
          <w:rPr>
            <w:rFonts w:ascii="黑体" w:eastAsia="黑体" w:hAnsi="黑体"/>
            <w:webHidden/>
            <w:sz w:val="21"/>
            <w:szCs w:val="21"/>
          </w:rPr>
          <w:t>25</w:t>
        </w:r>
        <w:r w:rsidR="008A7707" w:rsidRPr="008A7707">
          <w:rPr>
            <w:rFonts w:ascii="黑体" w:eastAsia="黑体" w:hAnsi="黑体"/>
            <w:webHidden/>
            <w:sz w:val="21"/>
            <w:szCs w:val="21"/>
          </w:rPr>
          <w:fldChar w:fldCharType="end"/>
        </w:r>
      </w:hyperlink>
    </w:p>
    <w:p w:rsidR="008A7707" w:rsidRPr="008A7707" w:rsidRDefault="007A21C6">
      <w:pPr>
        <w:pStyle w:val="30"/>
        <w:rPr>
          <w:rFonts w:ascii="黑体" w:eastAsia="黑体" w:hAnsi="黑体"/>
          <w:iCs w:val="0"/>
          <w:sz w:val="21"/>
          <w:szCs w:val="21"/>
        </w:rPr>
      </w:pPr>
      <w:hyperlink w:anchor="_Toc529370275" w:history="1">
        <w:r w:rsidR="008A7707" w:rsidRPr="008A7707">
          <w:rPr>
            <w:rStyle w:val="a7"/>
            <w:rFonts w:ascii="黑体" w:eastAsia="黑体" w:hAnsi="黑体"/>
            <w:sz w:val="21"/>
            <w:szCs w:val="21"/>
          </w:rPr>
          <w:t>第四节 风险评估工作流程图</w:t>
        </w:r>
        <w:r w:rsidR="008A7707" w:rsidRPr="008A7707">
          <w:rPr>
            <w:rFonts w:ascii="黑体" w:eastAsia="黑体" w:hAnsi="黑体"/>
            <w:webHidden/>
            <w:sz w:val="21"/>
            <w:szCs w:val="21"/>
          </w:rPr>
          <w:tab/>
        </w:r>
        <w:r w:rsidR="008A7707" w:rsidRPr="008A7707">
          <w:rPr>
            <w:rFonts w:ascii="黑体" w:eastAsia="黑体" w:hAnsi="黑体"/>
            <w:webHidden/>
            <w:sz w:val="21"/>
            <w:szCs w:val="21"/>
          </w:rPr>
          <w:fldChar w:fldCharType="begin"/>
        </w:r>
        <w:r w:rsidR="008A7707" w:rsidRPr="008A7707">
          <w:rPr>
            <w:rFonts w:ascii="黑体" w:eastAsia="黑体" w:hAnsi="黑体"/>
            <w:webHidden/>
            <w:sz w:val="21"/>
            <w:szCs w:val="21"/>
          </w:rPr>
          <w:instrText xml:space="preserve"> PAGEREF _Toc529370275 \h </w:instrText>
        </w:r>
        <w:r w:rsidR="008A7707" w:rsidRPr="008A7707">
          <w:rPr>
            <w:rFonts w:ascii="黑体" w:eastAsia="黑体" w:hAnsi="黑体"/>
            <w:webHidden/>
            <w:sz w:val="21"/>
            <w:szCs w:val="21"/>
          </w:rPr>
        </w:r>
        <w:r w:rsidR="008A7707" w:rsidRPr="008A7707">
          <w:rPr>
            <w:rFonts w:ascii="黑体" w:eastAsia="黑体" w:hAnsi="黑体"/>
            <w:webHidden/>
            <w:sz w:val="21"/>
            <w:szCs w:val="21"/>
          </w:rPr>
          <w:fldChar w:fldCharType="separate"/>
        </w:r>
        <w:r>
          <w:rPr>
            <w:rFonts w:ascii="黑体" w:eastAsia="黑体" w:hAnsi="黑体"/>
            <w:webHidden/>
            <w:sz w:val="21"/>
            <w:szCs w:val="21"/>
          </w:rPr>
          <w:t>27</w:t>
        </w:r>
        <w:r w:rsidR="008A7707" w:rsidRPr="008A7707">
          <w:rPr>
            <w:rFonts w:ascii="黑体" w:eastAsia="黑体" w:hAnsi="黑体"/>
            <w:webHidden/>
            <w:sz w:val="21"/>
            <w:szCs w:val="21"/>
          </w:rPr>
          <w:fldChar w:fldCharType="end"/>
        </w:r>
      </w:hyperlink>
    </w:p>
    <w:p w:rsidR="008A7707" w:rsidRPr="008A7707" w:rsidRDefault="007A21C6">
      <w:pPr>
        <w:pStyle w:val="30"/>
        <w:rPr>
          <w:rFonts w:ascii="黑体" w:eastAsia="黑体" w:hAnsi="黑体"/>
          <w:iCs w:val="0"/>
          <w:sz w:val="21"/>
          <w:szCs w:val="21"/>
        </w:rPr>
      </w:pPr>
      <w:hyperlink w:anchor="_Toc529370276" w:history="1">
        <w:r w:rsidR="008A7707" w:rsidRPr="008A7707">
          <w:rPr>
            <w:rStyle w:val="a7"/>
            <w:rFonts w:ascii="黑体" w:eastAsia="黑体" w:hAnsi="黑体"/>
            <w:sz w:val="21"/>
            <w:szCs w:val="21"/>
          </w:rPr>
          <w:t>第五节 评估范围和内容</w:t>
        </w:r>
        <w:r w:rsidR="008A7707" w:rsidRPr="008A7707">
          <w:rPr>
            <w:rFonts w:ascii="黑体" w:eastAsia="黑体" w:hAnsi="黑体"/>
            <w:webHidden/>
            <w:sz w:val="21"/>
            <w:szCs w:val="21"/>
          </w:rPr>
          <w:tab/>
        </w:r>
        <w:r w:rsidR="008A7707" w:rsidRPr="008A7707">
          <w:rPr>
            <w:rFonts w:ascii="黑体" w:eastAsia="黑体" w:hAnsi="黑体"/>
            <w:webHidden/>
            <w:sz w:val="21"/>
            <w:szCs w:val="21"/>
          </w:rPr>
          <w:fldChar w:fldCharType="begin"/>
        </w:r>
        <w:r w:rsidR="008A7707" w:rsidRPr="008A7707">
          <w:rPr>
            <w:rFonts w:ascii="黑体" w:eastAsia="黑体" w:hAnsi="黑体"/>
            <w:webHidden/>
            <w:sz w:val="21"/>
            <w:szCs w:val="21"/>
          </w:rPr>
          <w:instrText xml:space="preserve"> PAGEREF _Toc529370276 \h </w:instrText>
        </w:r>
        <w:r w:rsidR="008A7707" w:rsidRPr="008A7707">
          <w:rPr>
            <w:rFonts w:ascii="黑体" w:eastAsia="黑体" w:hAnsi="黑体"/>
            <w:webHidden/>
            <w:sz w:val="21"/>
            <w:szCs w:val="21"/>
          </w:rPr>
        </w:r>
        <w:r w:rsidR="008A7707" w:rsidRPr="008A7707">
          <w:rPr>
            <w:rFonts w:ascii="黑体" w:eastAsia="黑体" w:hAnsi="黑体"/>
            <w:webHidden/>
            <w:sz w:val="21"/>
            <w:szCs w:val="21"/>
          </w:rPr>
          <w:fldChar w:fldCharType="separate"/>
        </w:r>
        <w:r>
          <w:rPr>
            <w:rFonts w:ascii="黑体" w:eastAsia="黑体" w:hAnsi="黑体"/>
            <w:webHidden/>
            <w:sz w:val="21"/>
            <w:szCs w:val="21"/>
          </w:rPr>
          <w:t>28</w:t>
        </w:r>
        <w:r w:rsidR="008A7707" w:rsidRPr="008A7707">
          <w:rPr>
            <w:rFonts w:ascii="黑体" w:eastAsia="黑体" w:hAnsi="黑体"/>
            <w:webHidden/>
            <w:sz w:val="21"/>
            <w:szCs w:val="21"/>
          </w:rPr>
          <w:fldChar w:fldCharType="end"/>
        </w:r>
      </w:hyperlink>
    </w:p>
    <w:p w:rsidR="008A7707" w:rsidRPr="008A7707" w:rsidRDefault="007A21C6">
      <w:pPr>
        <w:pStyle w:val="30"/>
        <w:rPr>
          <w:rFonts w:ascii="黑体" w:eastAsia="黑体" w:hAnsi="黑体"/>
          <w:iCs w:val="0"/>
          <w:sz w:val="21"/>
          <w:szCs w:val="21"/>
        </w:rPr>
      </w:pPr>
      <w:hyperlink w:anchor="_Toc529370277" w:history="1">
        <w:r w:rsidR="008A7707" w:rsidRPr="008A7707">
          <w:rPr>
            <w:rStyle w:val="a7"/>
            <w:rFonts w:ascii="黑体" w:eastAsia="黑体" w:hAnsi="黑体"/>
            <w:sz w:val="21"/>
            <w:szCs w:val="21"/>
          </w:rPr>
          <w:t>第六节 风险评估管理程序</w:t>
        </w:r>
        <w:r w:rsidR="008A7707" w:rsidRPr="008A7707">
          <w:rPr>
            <w:rFonts w:ascii="黑体" w:eastAsia="黑体" w:hAnsi="黑体"/>
            <w:webHidden/>
            <w:sz w:val="21"/>
            <w:szCs w:val="21"/>
          </w:rPr>
          <w:tab/>
        </w:r>
        <w:r w:rsidR="008A7707" w:rsidRPr="008A7707">
          <w:rPr>
            <w:rFonts w:ascii="黑体" w:eastAsia="黑体" w:hAnsi="黑体"/>
            <w:webHidden/>
            <w:sz w:val="21"/>
            <w:szCs w:val="21"/>
          </w:rPr>
          <w:fldChar w:fldCharType="begin"/>
        </w:r>
        <w:r w:rsidR="008A7707" w:rsidRPr="008A7707">
          <w:rPr>
            <w:rFonts w:ascii="黑体" w:eastAsia="黑体" w:hAnsi="黑体"/>
            <w:webHidden/>
            <w:sz w:val="21"/>
            <w:szCs w:val="21"/>
          </w:rPr>
          <w:instrText xml:space="preserve"> PAGEREF _Toc529370277 \h </w:instrText>
        </w:r>
        <w:r w:rsidR="008A7707" w:rsidRPr="008A7707">
          <w:rPr>
            <w:rFonts w:ascii="黑体" w:eastAsia="黑体" w:hAnsi="黑体"/>
            <w:webHidden/>
            <w:sz w:val="21"/>
            <w:szCs w:val="21"/>
          </w:rPr>
        </w:r>
        <w:r w:rsidR="008A7707" w:rsidRPr="008A7707">
          <w:rPr>
            <w:rFonts w:ascii="黑体" w:eastAsia="黑体" w:hAnsi="黑体"/>
            <w:webHidden/>
            <w:sz w:val="21"/>
            <w:szCs w:val="21"/>
          </w:rPr>
          <w:fldChar w:fldCharType="separate"/>
        </w:r>
        <w:r>
          <w:rPr>
            <w:rFonts w:ascii="黑体" w:eastAsia="黑体" w:hAnsi="黑体"/>
            <w:webHidden/>
            <w:sz w:val="21"/>
            <w:szCs w:val="21"/>
          </w:rPr>
          <w:t>28</w:t>
        </w:r>
        <w:r w:rsidR="008A7707" w:rsidRPr="008A7707">
          <w:rPr>
            <w:rFonts w:ascii="黑体" w:eastAsia="黑体" w:hAnsi="黑体"/>
            <w:webHidden/>
            <w:sz w:val="21"/>
            <w:szCs w:val="21"/>
          </w:rPr>
          <w:fldChar w:fldCharType="end"/>
        </w:r>
      </w:hyperlink>
    </w:p>
    <w:p w:rsidR="008A7707" w:rsidRPr="008A7707" w:rsidRDefault="007A21C6">
      <w:pPr>
        <w:pStyle w:val="30"/>
        <w:rPr>
          <w:rFonts w:ascii="黑体" w:eastAsia="黑体" w:hAnsi="黑体"/>
          <w:iCs w:val="0"/>
          <w:sz w:val="21"/>
          <w:szCs w:val="21"/>
        </w:rPr>
      </w:pPr>
      <w:hyperlink w:anchor="_Toc529370278" w:history="1">
        <w:r w:rsidR="008A7707" w:rsidRPr="008A7707">
          <w:rPr>
            <w:rStyle w:val="a7"/>
            <w:rFonts w:ascii="黑体" w:eastAsia="黑体" w:hAnsi="黑体"/>
            <w:sz w:val="21"/>
            <w:szCs w:val="21"/>
          </w:rPr>
          <w:t>第七节 风险分析的具体办法</w:t>
        </w:r>
        <w:r w:rsidR="008A7707" w:rsidRPr="008A7707">
          <w:rPr>
            <w:rFonts w:ascii="黑体" w:eastAsia="黑体" w:hAnsi="黑体"/>
            <w:webHidden/>
            <w:sz w:val="21"/>
            <w:szCs w:val="21"/>
          </w:rPr>
          <w:tab/>
        </w:r>
        <w:r w:rsidR="008A7707" w:rsidRPr="008A7707">
          <w:rPr>
            <w:rFonts w:ascii="黑体" w:eastAsia="黑体" w:hAnsi="黑体"/>
            <w:webHidden/>
            <w:sz w:val="21"/>
            <w:szCs w:val="21"/>
          </w:rPr>
          <w:fldChar w:fldCharType="begin"/>
        </w:r>
        <w:r w:rsidR="008A7707" w:rsidRPr="008A7707">
          <w:rPr>
            <w:rFonts w:ascii="黑体" w:eastAsia="黑体" w:hAnsi="黑体"/>
            <w:webHidden/>
            <w:sz w:val="21"/>
            <w:szCs w:val="21"/>
          </w:rPr>
          <w:instrText xml:space="preserve"> PAGEREF _Toc529370278 \h </w:instrText>
        </w:r>
        <w:r w:rsidR="008A7707" w:rsidRPr="008A7707">
          <w:rPr>
            <w:rFonts w:ascii="黑体" w:eastAsia="黑体" w:hAnsi="黑体"/>
            <w:webHidden/>
            <w:sz w:val="21"/>
            <w:szCs w:val="21"/>
          </w:rPr>
        </w:r>
        <w:r w:rsidR="008A7707" w:rsidRPr="008A7707">
          <w:rPr>
            <w:rFonts w:ascii="黑体" w:eastAsia="黑体" w:hAnsi="黑体"/>
            <w:webHidden/>
            <w:sz w:val="21"/>
            <w:szCs w:val="21"/>
          </w:rPr>
          <w:fldChar w:fldCharType="separate"/>
        </w:r>
        <w:r>
          <w:rPr>
            <w:rFonts w:ascii="黑体" w:eastAsia="黑体" w:hAnsi="黑体"/>
            <w:webHidden/>
            <w:sz w:val="21"/>
            <w:szCs w:val="21"/>
          </w:rPr>
          <w:t>30</w:t>
        </w:r>
        <w:r w:rsidR="008A7707" w:rsidRPr="008A7707">
          <w:rPr>
            <w:rFonts w:ascii="黑体" w:eastAsia="黑体" w:hAnsi="黑体"/>
            <w:webHidden/>
            <w:sz w:val="21"/>
            <w:szCs w:val="21"/>
          </w:rPr>
          <w:fldChar w:fldCharType="end"/>
        </w:r>
      </w:hyperlink>
    </w:p>
    <w:p w:rsidR="008A7707" w:rsidRPr="008A7707" w:rsidRDefault="007A21C6">
      <w:pPr>
        <w:pStyle w:val="30"/>
        <w:rPr>
          <w:rFonts w:ascii="黑体" w:eastAsia="黑体" w:hAnsi="黑体"/>
          <w:iCs w:val="0"/>
          <w:sz w:val="21"/>
          <w:szCs w:val="21"/>
        </w:rPr>
      </w:pPr>
      <w:hyperlink w:anchor="_Toc529370279" w:history="1">
        <w:r w:rsidR="008A7707" w:rsidRPr="008A7707">
          <w:rPr>
            <w:rStyle w:val="a7"/>
            <w:rFonts w:ascii="黑体" w:eastAsia="黑体" w:hAnsi="黑体"/>
            <w:sz w:val="21"/>
            <w:szCs w:val="21"/>
          </w:rPr>
          <w:t>第八节 风险等级标准设定</w:t>
        </w:r>
        <w:r w:rsidR="008A7707" w:rsidRPr="008A7707">
          <w:rPr>
            <w:rFonts w:ascii="黑体" w:eastAsia="黑体" w:hAnsi="黑体"/>
            <w:webHidden/>
            <w:sz w:val="21"/>
            <w:szCs w:val="21"/>
          </w:rPr>
          <w:tab/>
        </w:r>
        <w:r w:rsidR="008A7707" w:rsidRPr="008A7707">
          <w:rPr>
            <w:rFonts w:ascii="黑体" w:eastAsia="黑体" w:hAnsi="黑体"/>
            <w:webHidden/>
            <w:sz w:val="21"/>
            <w:szCs w:val="21"/>
          </w:rPr>
          <w:fldChar w:fldCharType="begin"/>
        </w:r>
        <w:r w:rsidR="008A7707" w:rsidRPr="008A7707">
          <w:rPr>
            <w:rFonts w:ascii="黑体" w:eastAsia="黑体" w:hAnsi="黑体"/>
            <w:webHidden/>
            <w:sz w:val="21"/>
            <w:szCs w:val="21"/>
          </w:rPr>
          <w:instrText xml:space="preserve"> PAGEREF _Toc529370279 \h </w:instrText>
        </w:r>
        <w:r w:rsidR="008A7707" w:rsidRPr="008A7707">
          <w:rPr>
            <w:rFonts w:ascii="黑体" w:eastAsia="黑体" w:hAnsi="黑体"/>
            <w:webHidden/>
            <w:sz w:val="21"/>
            <w:szCs w:val="21"/>
          </w:rPr>
        </w:r>
        <w:r w:rsidR="008A7707" w:rsidRPr="008A7707">
          <w:rPr>
            <w:rFonts w:ascii="黑体" w:eastAsia="黑体" w:hAnsi="黑体"/>
            <w:webHidden/>
            <w:sz w:val="21"/>
            <w:szCs w:val="21"/>
          </w:rPr>
          <w:fldChar w:fldCharType="separate"/>
        </w:r>
        <w:r>
          <w:rPr>
            <w:rFonts w:ascii="黑体" w:eastAsia="黑体" w:hAnsi="黑体"/>
            <w:webHidden/>
            <w:sz w:val="21"/>
            <w:szCs w:val="21"/>
          </w:rPr>
          <w:t>30</w:t>
        </w:r>
        <w:r w:rsidR="008A7707" w:rsidRPr="008A7707">
          <w:rPr>
            <w:rFonts w:ascii="黑体" w:eastAsia="黑体" w:hAnsi="黑体"/>
            <w:webHidden/>
            <w:sz w:val="21"/>
            <w:szCs w:val="21"/>
          </w:rPr>
          <w:fldChar w:fldCharType="end"/>
        </w:r>
      </w:hyperlink>
    </w:p>
    <w:p w:rsidR="008A7707" w:rsidRPr="008A7707" w:rsidRDefault="007A21C6">
      <w:pPr>
        <w:pStyle w:val="30"/>
        <w:rPr>
          <w:rFonts w:ascii="黑体" w:eastAsia="黑体" w:hAnsi="黑体"/>
          <w:iCs w:val="0"/>
          <w:sz w:val="21"/>
          <w:szCs w:val="21"/>
        </w:rPr>
      </w:pPr>
      <w:hyperlink w:anchor="_Toc529370280" w:history="1">
        <w:r w:rsidR="008A7707" w:rsidRPr="008A7707">
          <w:rPr>
            <w:rStyle w:val="a7"/>
            <w:rFonts w:ascii="黑体" w:eastAsia="黑体" w:hAnsi="黑体"/>
            <w:sz w:val="21"/>
            <w:szCs w:val="21"/>
          </w:rPr>
          <w:t>第九节 重点风险管理</w:t>
        </w:r>
        <w:r w:rsidR="008A7707" w:rsidRPr="008A7707">
          <w:rPr>
            <w:rFonts w:ascii="黑体" w:eastAsia="黑体" w:hAnsi="黑体"/>
            <w:webHidden/>
            <w:sz w:val="21"/>
            <w:szCs w:val="21"/>
          </w:rPr>
          <w:tab/>
        </w:r>
        <w:r w:rsidR="008A7707" w:rsidRPr="008A7707">
          <w:rPr>
            <w:rFonts w:ascii="黑体" w:eastAsia="黑体" w:hAnsi="黑体"/>
            <w:webHidden/>
            <w:sz w:val="21"/>
            <w:szCs w:val="21"/>
          </w:rPr>
          <w:fldChar w:fldCharType="begin"/>
        </w:r>
        <w:r w:rsidR="008A7707" w:rsidRPr="008A7707">
          <w:rPr>
            <w:rFonts w:ascii="黑体" w:eastAsia="黑体" w:hAnsi="黑体"/>
            <w:webHidden/>
            <w:sz w:val="21"/>
            <w:szCs w:val="21"/>
          </w:rPr>
          <w:instrText xml:space="preserve"> PAGEREF _Toc529370280 \h </w:instrText>
        </w:r>
        <w:r w:rsidR="008A7707" w:rsidRPr="008A7707">
          <w:rPr>
            <w:rFonts w:ascii="黑体" w:eastAsia="黑体" w:hAnsi="黑体"/>
            <w:webHidden/>
            <w:sz w:val="21"/>
            <w:szCs w:val="21"/>
          </w:rPr>
        </w:r>
        <w:r w:rsidR="008A7707" w:rsidRPr="008A7707">
          <w:rPr>
            <w:rFonts w:ascii="黑体" w:eastAsia="黑体" w:hAnsi="黑体"/>
            <w:webHidden/>
            <w:sz w:val="21"/>
            <w:szCs w:val="21"/>
          </w:rPr>
          <w:fldChar w:fldCharType="separate"/>
        </w:r>
        <w:r>
          <w:rPr>
            <w:rFonts w:ascii="黑体" w:eastAsia="黑体" w:hAnsi="黑体"/>
            <w:webHidden/>
            <w:sz w:val="21"/>
            <w:szCs w:val="21"/>
          </w:rPr>
          <w:t>31</w:t>
        </w:r>
        <w:r w:rsidR="008A7707" w:rsidRPr="008A7707">
          <w:rPr>
            <w:rFonts w:ascii="黑体" w:eastAsia="黑体" w:hAnsi="黑体"/>
            <w:webHidden/>
            <w:sz w:val="21"/>
            <w:szCs w:val="21"/>
          </w:rPr>
          <w:fldChar w:fldCharType="end"/>
        </w:r>
      </w:hyperlink>
    </w:p>
    <w:p w:rsidR="008A7707" w:rsidRPr="008A7707" w:rsidRDefault="007A21C6">
      <w:pPr>
        <w:pStyle w:val="30"/>
        <w:rPr>
          <w:rFonts w:ascii="黑体" w:eastAsia="黑体" w:hAnsi="黑体"/>
          <w:iCs w:val="0"/>
          <w:sz w:val="21"/>
          <w:szCs w:val="21"/>
        </w:rPr>
      </w:pPr>
      <w:hyperlink w:anchor="_Toc529370281" w:history="1">
        <w:r w:rsidR="008A7707" w:rsidRPr="008A7707">
          <w:rPr>
            <w:rStyle w:val="a7"/>
            <w:rFonts w:ascii="黑体" w:eastAsia="黑体" w:hAnsi="黑体"/>
            <w:sz w:val="21"/>
            <w:szCs w:val="21"/>
          </w:rPr>
          <w:t>第十节 风险评估与应对表（表样）</w:t>
        </w:r>
        <w:r w:rsidR="008A7707" w:rsidRPr="008A7707">
          <w:rPr>
            <w:rFonts w:ascii="黑体" w:eastAsia="黑体" w:hAnsi="黑体"/>
            <w:webHidden/>
            <w:sz w:val="21"/>
            <w:szCs w:val="21"/>
          </w:rPr>
          <w:tab/>
        </w:r>
        <w:r w:rsidR="008A7707" w:rsidRPr="008A7707">
          <w:rPr>
            <w:rFonts w:ascii="黑体" w:eastAsia="黑体" w:hAnsi="黑体"/>
            <w:webHidden/>
            <w:sz w:val="21"/>
            <w:szCs w:val="21"/>
          </w:rPr>
          <w:fldChar w:fldCharType="begin"/>
        </w:r>
        <w:r w:rsidR="008A7707" w:rsidRPr="008A7707">
          <w:rPr>
            <w:rFonts w:ascii="黑体" w:eastAsia="黑体" w:hAnsi="黑体"/>
            <w:webHidden/>
            <w:sz w:val="21"/>
            <w:szCs w:val="21"/>
          </w:rPr>
          <w:instrText xml:space="preserve"> PAGEREF _Toc529370281 \h </w:instrText>
        </w:r>
        <w:r w:rsidR="008A7707" w:rsidRPr="008A7707">
          <w:rPr>
            <w:rFonts w:ascii="黑体" w:eastAsia="黑体" w:hAnsi="黑体"/>
            <w:webHidden/>
            <w:sz w:val="21"/>
            <w:szCs w:val="21"/>
          </w:rPr>
        </w:r>
        <w:r w:rsidR="008A7707" w:rsidRPr="008A7707">
          <w:rPr>
            <w:rFonts w:ascii="黑体" w:eastAsia="黑体" w:hAnsi="黑体"/>
            <w:webHidden/>
            <w:sz w:val="21"/>
            <w:szCs w:val="21"/>
          </w:rPr>
          <w:fldChar w:fldCharType="separate"/>
        </w:r>
        <w:r>
          <w:rPr>
            <w:rFonts w:ascii="黑体" w:eastAsia="黑体" w:hAnsi="黑体"/>
            <w:webHidden/>
            <w:sz w:val="21"/>
            <w:szCs w:val="21"/>
          </w:rPr>
          <w:t>32</w:t>
        </w:r>
        <w:r w:rsidR="008A7707" w:rsidRPr="008A7707">
          <w:rPr>
            <w:rFonts w:ascii="黑体" w:eastAsia="黑体" w:hAnsi="黑体"/>
            <w:webHidden/>
            <w:sz w:val="21"/>
            <w:szCs w:val="21"/>
          </w:rPr>
          <w:fldChar w:fldCharType="end"/>
        </w:r>
      </w:hyperlink>
    </w:p>
    <w:p w:rsidR="008A7707" w:rsidRPr="008A7707" w:rsidRDefault="007A21C6">
      <w:pPr>
        <w:pStyle w:val="30"/>
        <w:rPr>
          <w:rFonts w:ascii="黑体" w:eastAsia="黑体" w:hAnsi="黑体"/>
          <w:iCs w:val="0"/>
          <w:sz w:val="21"/>
          <w:szCs w:val="21"/>
        </w:rPr>
      </w:pPr>
      <w:hyperlink w:anchor="_Toc529370282" w:history="1">
        <w:r w:rsidR="008A7707" w:rsidRPr="008A7707">
          <w:rPr>
            <w:rStyle w:val="a7"/>
            <w:rFonts w:ascii="黑体" w:eastAsia="黑体" w:hAnsi="黑体"/>
            <w:sz w:val="21"/>
            <w:szCs w:val="21"/>
          </w:rPr>
          <w:t>第十一节 风险评估的监督和评价</w:t>
        </w:r>
        <w:r w:rsidR="008A7707" w:rsidRPr="008A7707">
          <w:rPr>
            <w:rFonts w:ascii="黑体" w:eastAsia="黑体" w:hAnsi="黑体"/>
            <w:webHidden/>
            <w:sz w:val="21"/>
            <w:szCs w:val="21"/>
          </w:rPr>
          <w:tab/>
        </w:r>
        <w:r w:rsidR="008A7707" w:rsidRPr="008A7707">
          <w:rPr>
            <w:rFonts w:ascii="黑体" w:eastAsia="黑体" w:hAnsi="黑体"/>
            <w:webHidden/>
            <w:sz w:val="21"/>
            <w:szCs w:val="21"/>
          </w:rPr>
          <w:fldChar w:fldCharType="begin"/>
        </w:r>
        <w:r w:rsidR="008A7707" w:rsidRPr="008A7707">
          <w:rPr>
            <w:rFonts w:ascii="黑体" w:eastAsia="黑体" w:hAnsi="黑体"/>
            <w:webHidden/>
            <w:sz w:val="21"/>
            <w:szCs w:val="21"/>
          </w:rPr>
          <w:instrText xml:space="preserve"> PAGEREF _Toc529370282 \h </w:instrText>
        </w:r>
        <w:r w:rsidR="008A7707" w:rsidRPr="008A7707">
          <w:rPr>
            <w:rFonts w:ascii="黑体" w:eastAsia="黑体" w:hAnsi="黑体"/>
            <w:webHidden/>
            <w:sz w:val="21"/>
            <w:szCs w:val="21"/>
          </w:rPr>
        </w:r>
        <w:r w:rsidR="008A7707" w:rsidRPr="008A7707">
          <w:rPr>
            <w:rFonts w:ascii="黑体" w:eastAsia="黑体" w:hAnsi="黑体"/>
            <w:webHidden/>
            <w:sz w:val="21"/>
            <w:szCs w:val="21"/>
          </w:rPr>
          <w:fldChar w:fldCharType="separate"/>
        </w:r>
        <w:r>
          <w:rPr>
            <w:rFonts w:ascii="黑体" w:eastAsia="黑体" w:hAnsi="黑体"/>
            <w:webHidden/>
            <w:sz w:val="21"/>
            <w:szCs w:val="21"/>
          </w:rPr>
          <w:t>32</w:t>
        </w:r>
        <w:r w:rsidR="008A7707" w:rsidRPr="008A7707">
          <w:rPr>
            <w:rFonts w:ascii="黑体" w:eastAsia="黑体" w:hAnsi="黑体"/>
            <w:webHidden/>
            <w:sz w:val="21"/>
            <w:szCs w:val="21"/>
          </w:rPr>
          <w:fldChar w:fldCharType="end"/>
        </w:r>
      </w:hyperlink>
    </w:p>
    <w:p w:rsidR="008A7707" w:rsidRPr="008A7707" w:rsidRDefault="007A21C6">
      <w:pPr>
        <w:pStyle w:val="30"/>
        <w:rPr>
          <w:rFonts w:ascii="黑体" w:eastAsia="黑体" w:hAnsi="黑体"/>
          <w:iCs w:val="0"/>
          <w:sz w:val="21"/>
          <w:szCs w:val="21"/>
        </w:rPr>
      </w:pPr>
      <w:hyperlink w:anchor="_Toc529370283" w:history="1">
        <w:r w:rsidR="008A7707" w:rsidRPr="008A7707">
          <w:rPr>
            <w:rStyle w:val="a7"/>
            <w:rFonts w:ascii="黑体" w:eastAsia="黑体" w:hAnsi="黑体"/>
            <w:sz w:val="21"/>
            <w:szCs w:val="21"/>
          </w:rPr>
          <w:t>第十二节 风险评估的信息与沟通管理</w:t>
        </w:r>
        <w:r w:rsidR="008A7707" w:rsidRPr="008A7707">
          <w:rPr>
            <w:rFonts w:ascii="黑体" w:eastAsia="黑体" w:hAnsi="黑体"/>
            <w:webHidden/>
            <w:sz w:val="21"/>
            <w:szCs w:val="21"/>
          </w:rPr>
          <w:tab/>
        </w:r>
        <w:r w:rsidR="008A7707" w:rsidRPr="008A7707">
          <w:rPr>
            <w:rFonts w:ascii="黑体" w:eastAsia="黑体" w:hAnsi="黑体"/>
            <w:webHidden/>
            <w:sz w:val="21"/>
            <w:szCs w:val="21"/>
          </w:rPr>
          <w:fldChar w:fldCharType="begin"/>
        </w:r>
        <w:r w:rsidR="008A7707" w:rsidRPr="008A7707">
          <w:rPr>
            <w:rFonts w:ascii="黑体" w:eastAsia="黑体" w:hAnsi="黑体"/>
            <w:webHidden/>
            <w:sz w:val="21"/>
            <w:szCs w:val="21"/>
          </w:rPr>
          <w:instrText xml:space="preserve"> PAGEREF _Toc529370283 \h </w:instrText>
        </w:r>
        <w:r w:rsidR="008A7707" w:rsidRPr="008A7707">
          <w:rPr>
            <w:rFonts w:ascii="黑体" w:eastAsia="黑体" w:hAnsi="黑体"/>
            <w:webHidden/>
            <w:sz w:val="21"/>
            <w:szCs w:val="21"/>
          </w:rPr>
        </w:r>
        <w:r w:rsidR="008A7707" w:rsidRPr="008A7707">
          <w:rPr>
            <w:rFonts w:ascii="黑体" w:eastAsia="黑体" w:hAnsi="黑体"/>
            <w:webHidden/>
            <w:sz w:val="21"/>
            <w:szCs w:val="21"/>
          </w:rPr>
          <w:fldChar w:fldCharType="separate"/>
        </w:r>
        <w:r>
          <w:rPr>
            <w:rFonts w:ascii="黑体" w:eastAsia="黑体" w:hAnsi="黑体"/>
            <w:webHidden/>
            <w:sz w:val="21"/>
            <w:szCs w:val="21"/>
          </w:rPr>
          <w:t>32</w:t>
        </w:r>
        <w:r w:rsidR="008A7707" w:rsidRPr="008A7707">
          <w:rPr>
            <w:rFonts w:ascii="黑体" w:eastAsia="黑体" w:hAnsi="黑体"/>
            <w:webHidden/>
            <w:sz w:val="21"/>
            <w:szCs w:val="21"/>
          </w:rPr>
          <w:fldChar w:fldCharType="end"/>
        </w:r>
      </w:hyperlink>
    </w:p>
    <w:p w:rsidR="008A7707" w:rsidRPr="008A7707" w:rsidRDefault="007A21C6">
      <w:pPr>
        <w:pStyle w:val="20"/>
        <w:rPr>
          <w:rFonts w:ascii="黑体" w:eastAsia="黑体" w:hAnsi="黑体"/>
          <w:noProof/>
          <w:sz w:val="21"/>
          <w:szCs w:val="21"/>
        </w:rPr>
      </w:pPr>
      <w:hyperlink w:anchor="_Toc529370284" w:history="1">
        <w:r w:rsidR="008A7707" w:rsidRPr="008A7707">
          <w:rPr>
            <w:rStyle w:val="a7"/>
            <w:rFonts w:ascii="黑体" w:eastAsia="黑体" w:hAnsi="黑体"/>
            <w:noProof/>
            <w:sz w:val="21"/>
            <w:szCs w:val="21"/>
          </w:rPr>
          <w:t>第四章 控制措施</w:t>
        </w:r>
        <w:r w:rsidR="008A7707" w:rsidRPr="008A7707">
          <w:rPr>
            <w:rFonts w:ascii="黑体" w:eastAsia="黑体" w:hAnsi="黑体"/>
            <w:noProof/>
            <w:webHidden/>
            <w:sz w:val="21"/>
            <w:szCs w:val="21"/>
          </w:rPr>
          <w:tab/>
        </w:r>
        <w:r w:rsidR="008A7707" w:rsidRPr="008A7707">
          <w:rPr>
            <w:rFonts w:ascii="黑体" w:eastAsia="黑体" w:hAnsi="黑体"/>
            <w:noProof/>
            <w:webHidden/>
            <w:sz w:val="21"/>
            <w:szCs w:val="21"/>
          </w:rPr>
          <w:fldChar w:fldCharType="begin"/>
        </w:r>
        <w:r w:rsidR="008A7707" w:rsidRPr="008A7707">
          <w:rPr>
            <w:rFonts w:ascii="黑体" w:eastAsia="黑体" w:hAnsi="黑体"/>
            <w:noProof/>
            <w:webHidden/>
            <w:sz w:val="21"/>
            <w:szCs w:val="21"/>
          </w:rPr>
          <w:instrText xml:space="preserve"> PAGEREF _Toc529370284 \h </w:instrText>
        </w:r>
        <w:r w:rsidR="008A7707" w:rsidRPr="008A7707">
          <w:rPr>
            <w:rFonts w:ascii="黑体" w:eastAsia="黑体" w:hAnsi="黑体"/>
            <w:noProof/>
            <w:webHidden/>
            <w:sz w:val="21"/>
            <w:szCs w:val="21"/>
          </w:rPr>
        </w:r>
        <w:r w:rsidR="008A7707" w:rsidRPr="008A7707">
          <w:rPr>
            <w:rFonts w:ascii="黑体" w:eastAsia="黑体" w:hAnsi="黑体"/>
            <w:noProof/>
            <w:webHidden/>
            <w:sz w:val="21"/>
            <w:szCs w:val="21"/>
          </w:rPr>
          <w:fldChar w:fldCharType="separate"/>
        </w:r>
        <w:r>
          <w:rPr>
            <w:rFonts w:ascii="黑体" w:eastAsia="黑体" w:hAnsi="黑体"/>
            <w:noProof/>
            <w:webHidden/>
            <w:sz w:val="21"/>
            <w:szCs w:val="21"/>
          </w:rPr>
          <w:t>33</w:t>
        </w:r>
        <w:r w:rsidR="008A7707" w:rsidRPr="008A7707">
          <w:rPr>
            <w:rFonts w:ascii="黑体" w:eastAsia="黑体" w:hAnsi="黑体"/>
            <w:noProof/>
            <w:webHidden/>
            <w:sz w:val="21"/>
            <w:szCs w:val="21"/>
          </w:rPr>
          <w:fldChar w:fldCharType="end"/>
        </w:r>
      </w:hyperlink>
    </w:p>
    <w:p w:rsidR="008A7707" w:rsidRPr="008A7707" w:rsidRDefault="007A21C6">
      <w:pPr>
        <w:pStyle w:val="30"/>
        <w:rPr>
          <w:rFonts w:ascii="黑体" w:eastAsia="黑体" w:hAnsi="黑体"/>
          <w:iCs w:val="0"/>
          <w:sz w:val="21"/>
          <w:szCs w:val="21"/>
        </w:rPr>
      </w:pPr>
      <w:hyperlink w:anchor="_Toc529370285" w:history="1">
        <w:r w:rsidR="008A7707" w:rsidRPr="008A7707">
          <w:rPr>
            <w:rStyle w:val="a7"/>
            <w:rFonts w:ascii="黑体" w:eastAsia="黑体" w:hAnsi="黑体"/>
            <w:sz w:val="21"/>
            <w:szCs w:val="21"/>
          </w:rPr>
          <w:t>第一节 概述</w:t>
        </w:r>
        <w:r w:rsidR="008A7707" w:rsidRPr="008A7707">
          <w:rPr>
            <w:rFonts w:ascii="黑体" w:eastAsia="黑体" w:hAnsi="黑体"/>
            <w:webHidden/>
            <w:sz w:val="21"/>
            <w:szCs w:val="21"/>
          </w:rPr>
          <w:tab/>
        </w:r>
        <w:r w:rsidR="008A7707" w:rsidRPr="008A7707">
          <w:rPr>
            <w:rFonts w:ascii="黑体" w:eastAsia="黑体" w:hAnsi="黑体"/>
            <w:webHidden/>
            <w:sz w:val="21"/>
            <w:szCs w:val="21"/>
          </w:rPr>
          <w:fldChar w:fldCharType="begin"/>
        </w:r>
        <w:r w:rsidR="008A7707" w:rsidRPr="008A7707">
          <w:rPr>
            <w:rFonts w:ascii="黑体" w:eastAsia="黑体" w:hAnsi="黑体"/>
            <w:webHidden/>
            <w:sz w:val="21"/>
            <w:szCs w:val="21"/>
          </w:rPr>
          <w:instrText xml:space="preserve"> PAGEREF _Toc529370285 \h </w:instrText>
        </w:r>
        <w:r w:rsidR="008A7707" w:rsidRPr="008A7707">
          <w:rPr>
            <w:rFonts w:ascii="黑体" w:eastAsia="黑体" w:hAnsi="黑体"/>
            <w:webHidden/>
            <w:sz w:val="21"/>
            <w:szCs w:val="21"/>
          </w:rPr>
        </w:r>
        <w:r w:rsidR="008A7707" w:rsidRPr="008A7707">
          <w:rPr>
            <w:rFonts w:ascii="黑体" w:eastAsia="黑体" w:hAnsi="黑体"/>
            <w:webHidden/>
            <w:sz w:val="21"/>
            <w:szCs w:val="21"/>
          </w:rPr>
          <w:fldChar w:fldCharType="separate"/>
        </w:r>
        <w:r>
          <w:rPr>
            <w:rFonts w:ascii="黑体" w:eastAsia="黑体" w:hAnsi="黑体"/>
            <w:webHidden/>
            <w:sz w:val="21"/>
            <w:szCs w:val="21"/>
          </w:rPr>
          <w:t>33</w:t>
        </w:r>
        <w:r w:rsidR="008A7707" w:rsidRPr="008A7707">
          <w:rPr>
            <w:rFonts w:ascii="黑体" w:eastAsia="黑体" w:hAnsi="黑体"/>
            <w:webHidden/>
            <w:sz w:val="21"/>
            <w:szCs w:val="21"/>
          </w:rPr>
          <w:fldChar w:fldCharType="end"/>
        </w:r>
      </w:hyperlink>
    </w:p>
    <w:p w:rsidR="008A7707" w:rsidRPr="008A7707" w:rsidRDefault="007A21C6">
      <w:pPr>
        <w:pStyle w:val="30"/>
        <w:rPr>
          <w:rFonts w:ascii="黑体" w:eastAsia="黑体" w:hAnsi="黑体"/>
          <w:iCs w:val="0"/>
          <w:sz w:val="21"/>
          <w:szCs w:val="21"/>
        </w:rPr>
      </w:pPr>
      <w:hyperlink w:anchor="_Toc529370286" w:history="1">
        <w:r w:rsidR="008A7707" w:rsidRPr="008A7707">
          <w:rPr>
            <w:rStyle w:val="a7"/>
            <w:rFonts w:ascii="黑体" w:eastAsia="黑体" w:hAnsi="黑体"/>
            <w:sz w:val="21"/>
            <w:szCs w:val="21"/>
          </w:rPr>
          <w:t>第二节 控制方法</w:t>
        </w:r>
        <w:r w:rsidR="008A7707" w:rsidRPr="008A7707">
          <w:rPr>
            <w:rFonts w:ascii="黑体" w:eastAsia="黑体" w:hAnsi="黑体"/>
            <w:webHidden/>
            <w:sz w:val="21"/>
            <w:szCs w:val="21"/>
          </w:rPr>
          <w:tab/>
        </w:r>
        <w:r w:rsidR="008A7707" w:rsidRPr="008A7707">
          <w:rPr>
            <w:rFonts w:ascii="黑体" w:eastAsia="黑体" w:hAnsi="黑体"/>
            <w:webHidden/>
            <w:sz w:val="21"/>
            <w:szCs w:val="21"/>
          </w:rPr>
          <w:fldChar w:fldCharType="begin"/>
        </w:r>
        <w:r w:rsidR="008A7707" w:rsidRPr="008A7707">
          <w:rPr>
            <w:rFonts w:ascii="黑体" w:eastAsia="黑体" w:hAnsi="黑体"/>
            <w:webHidden/>
            <w:sz w:val="21"/>
            <w:szCs w:val="21"/>
          </w:rPr>
          <w:instrText xml:space="preserve"> PAGEREF _Toc529370286 \h </w:instrText>
        </w:r>
        <w:r w:rsidR="008A7707" w:rsidRPr="008A7707">
          <w:rPr>
            <w:rFonts w:ascii="黑体" w:eastAsia="黑体" w:hAnsi="黑体"/>
            <w:webHidden/>
            <w:sz w:val="21"/>
            <w:szCs w:val="21"/>
          </w:rPr>
        </w:r>
        <w:r w:rsidR="008A7707" w:rsidRPr="008A7707">
          <w:rPr>
            <w:rFonts w:ascii="黑体" w:eastAsia="黑体" w:hAnsi="黑体"/>
            <w:webHidden/>
            <w:sz w:val="21"/>
            <w:szCs w:val="21"/>
          </w:rPr>
          <w:fldChar w:fldCharType="separate"/>
        </w:r>
        <w:r>
          <w:rPr>
            <w:rFonts w:ascii="黑体" w:eastAsia="黑体" w:hAnsi="黑体"/>
            <w:webHidden/>
            <w:sz w:val="21"/>
            <w:szCs w:val="21"/>
          </w:rPr>
          <w:t>33</w:t>
        </w:r>
        <w:r w:rsidR="008A7707" w:rsidRPr="008A7707">
          <w:rPr>
            <w:rFonts w:ascii="黑体" w:eastAsia="黑体" w:hAnsi="黑体"/>
            <w:webHidden/>
            <w:sz w:val="21"/>
            <w:szCs w:val="21"/>
          </w:rPr>
          <w:fldChar w:fldCharType="end"/>
        </w:r>
      </w:hyperlink>
    </w:p>
    <w:p w:rsidR="008A7707" w:rsidRPr="008A7707" w:rsidRDefault="007A21C6">
      <w:pPr>
        <w:pStyle w:val="30"/>
        <w:rPr>
          <w:rFonts w:ascii="黑体" w:eastAsia="黑体" w:hAnsi="黑体"/>
          <w:iCs w:val="0"/>
          <w:sz w:val="21"/>
          <w:szCs w:val="21"/>
        </w:rPr>
      </w:pPr>
      <w:hyperlink w:anchor="_Toc529370287" w:history="1">
        <w:r w:rsidR="008A7707" w:rsidRPr="008A7707">
          <w:rPr>
            <w:rStyle w:val="a7"/>
            <w:rFonts w:ascii="黑体" w:eastAsia="黑体" w:hAnsi="黑体"/>
            <w:sz w:val="21"/>
            <w:szCs w:val="21"/>
          </w:rPr>
          <w:t>第三节 组织管理机制</w:t>
        </w:r>
        <w:r w:rsidR="008A7707" w:rsidRPr="008A7707">
          <w:rPr>
            <w:rFonts w:ascii="黑体" w:eastAsia="黑体" w:hAnsi="黑体"/>
            <w:webHidden/>
            <w:sz w:val="21"/>
            <w:szCs w:val="21"/>
          </w:rPr>
          <w:tab/>
        </w:r>
        <w:r w:rsidR="008A7707" w:rsidRPr="008A7707">
          <w:rPr>
            <w:rFonts w:ascii="黑体" w:eastAsia="黑体" w:hAnsi="黑体"/>
            <w:webHidden/>
            <w:sz w:val="21"/>
            <w:szCs w:val="21"/>
          </w:rPr>
          <w:fldChar w:fldCharType="begin"/>
        </w:r>
        <w:r w:rsidR="008A7707" w:rsidRPr="008A7707">
          <w:rPr>
            <w:rFonts w:ascii="黑体" w:eastAsia="黑体" w:hAnsi="黑体"/>
            <w:webHidden/>
            <w:sz w:val="21"/>
            <w:szCs w:val="21"/>
          </w:rPr>
          <w:instrText xml:space="preserve"> PAGEREF _Toc529370287 \h </w:instrText>
        </w:r>
        <w:r w:rsidR="008A7707" w:rsidRPr="008A7707">
          <w:rPr>
            <w:rFonts w:ascii="黑体" w:eastAsia="黑体" w:hAnsi="黑体"/>
            <w:webHidden/>
            <w:sz w:val="21"/>
            <w:szCs w:val="21"/>
          </w:rPr>
        </w:r>
        <w:r w:rsidR="008A7707" w:rsidRPr="008A7707">
          <w:rPr>
            <w:rFonts w:ascii="黑体" w:eastAsia="黑体" w:hAnsi="黑体"/>
            <w:webHidden/>
            <w:sz w:val="21"/>
            <w:szCs w:val="21"/>
          </w:rPr>
          <w:fldChar w:fldCharType="separate"/>
        </w:r>
        <w:r>
          <w:rPr>
            <w:rFonts w:ascii="黑体" w:eastAsia="黑体" w:hAnsi="黑体"/>
            <w:webHidden/>
            <w:sz w:val="21"/>
            <w:szCs w:val="21"/>
          </w:rPr>
          <w:t>35</w:t>
        </w:r>
        <w:r w:rsidR="008A7707" w:rsidRPr="008A7707">
          <w:rPr>
            <w:rFonts w:ascii="黑体" w:eastAsia="黑体" w:hAnsi="黑体"/>
            <w:webHidden/>
            <w:sz w:val="21"/>
            <w:szCs w:val="21"/>
          </w:rPr>
          <w:fldChar w:fldCharType="end"/>
        </w:r>
      </w:hyperlink>
    </w:p>
    <w:p w:rsidR="008A7707" w:rsidRPr="008A7707" w:rsidRDefault="007A21C6">
      <w:pPr>
        <w:pStyle w:val="30"/>
        <w:rPr>
          <w:rFonts w:ascii="黑体" w:eastAsia="黑体" w:hAnsi="黑体"/>
          <w:iCs w:val="0"/>
          <w:sz w:val="21"/>
          <w:szCs w:val="21"/>
        </w:rPr>
      </w:pPr>
      <w:hyperlink w:anchor="_Toc529370288" w:history="1">
        <w:r w:rsidR="008A7707" w:rsidRPr="008A7707">
          <w:rPr>
            <w:rStyle w:val="a7"/>
            <w:rFonts w:ascii="黑体" w:eastAsia="黑体" w:hAnsi="黑体"/>
            <w:sz w:val="21"/>
            <w:szCs w:val="21"/>
          </w:rPr>
          <w:t>第四节 控制措施的监督与评价</w:t>
        </w:r>
        <w:r w:rsidR="008A7707" w:rsidRPr="008A7707">
          <w:rPr>
            <w:rFonts w:ascii="黑体" w:eastAsia="黑体" w:hAnsi="黑体"/>
            <w:webHidden/>
            <w:sz w:val="21"/>
            <w:szCs w:val="21"/>
          </w:rPr>
          <w:tab/>
        </w:r>
        <w:r w:rsidR="008A7707" w:rsidRPr="008A7707">
          <w:rPr>
            <w:rFonts w:ascii="黑体" w:eastAsia="黑体" w:hAnsi="黑体"/>
            <w:webHidden/>
            <w:sz w:val="21"/>
            <w:szCs w:val="21"/>
          </w:rPr>
          <w:fldChar w:fldCharType="begin"/>
        </w:r>
        <w:r w:rsidR="008A7707" w:rsidRPr="008A7707">
          <w:rPr>
            <w:rFonts w:ascii="黑体" w:eastAsia="黑体" w:hAnsi="黑体"/>
            <w:webHidden/>
            <w:sz w:val="21"/>
            <w:szCs w:val="21"/>
          </w:rPr>
          <w:instrText xml:space="preserve"> PAGEREF _Toc529370288 \h </w:instrText>
        </w:r>
        <w:r w:rsidR="008A7707" w:rsidRPr="008A7707">
          <w:rPr>
            <w:rFonts w:ascii="黑体" w:eastAsia="黑体" w:hAnsi="黑体"/>
            <w:webHidden/>
            <w:sz w:val="21"/>
            <w:szCs w:val="21"/>
          </w:rPr>
        </w:r>
        <w:r w:rsidR="008A7707" w:rsidRPr="008A7707">
          <w:rPr>
            <w:rFonts w:ascii="黑体" w:eastAsia="黑体" w:hAnsi="黑体"/>
            <w:webHidden/>
            <w:sz w:val="21"/>
            <w:szCs w:val="21"/>
          </w:rPr>
          <w:fldChar w:fldCharType="separate"/>
        </w:r>
        <w:r>
          <w:rPr>
            <w:rFonts w:ascii="黑体" w:eastAsia="黑体" w:hAnsi="黑体"/>
            <w:webHidden/>
            <w:sz w:val="21"/>
            <w:szCs w:val="21"/>
          </w:rPr>
          <w:t>35</w:t>
        </w:r>
        <w:r w:rsidR="008A7707" w:rsidRPr="008A7707">
          <w:rPr>
            <w:rFonts w:ascii="黑体" w:eastAsia="黑体" w:hAnsi="黑体"/>
            <w:webHidden/>
            <w:sz w:val="21"/>
            <w:szCs w:val="21"/>
          </w:rPr>
          <w:fldChar w:fldCharType="end"/>
        </w:r>
      </w:hyperlink>
    </w:p>
    <w:p w:rsidR="008A7707" w:rsidRPr="008A7707" w:rsidRDefault="007A21C6">
      <w:pPr>
        <w:pStyle w:val="30"/>
        <w:rPr>
          <w:rFonts w:ascii="黑体" w:eastAsia="黑体" w:hAnsi="黑体"/>
          <w:iCs w:val="0"/>
          <w:sz w:val="21"/>
          <w:szCs w:val="21"/>
        </w:rPr>
      </w:pPr>
      <w:hyperlink w:anchor="_Toc529370289" w:history="1">
        <w:r w:rsidR="008A7707" w:rsidRPr="008A7707">
          <w:rPr>
            <w:rStyle w:val="a7"/>
            <w:rFonts w:ascii="黑体" w:eastAsia="黑体" w:hAnsi="黑体"/>
            <w:sz w:val="21"/>
            <w:szCs w:val="21"/>
          </w:rPr>
          <w:t>第五节 政策依据和相关管理制度</w:t>
        </w:r>
        <w:r w:rsidR="008A7707" w:rsidRPr="008A7707">
          <w:rPr>
            <w:rFonts w:ascii="黑体" w:eastAsia="黑体" w:hAnsi="黑体"/>
            <w:webHidden/>
            <w:sz w:val="21"/>
            <w:szCs w:val="21"/>
          </w:rPr>
          <w:tab/>
        </w:r>
        <w:r w:rsidR="008A7707" w:rsidRPr="008A7707">
          <w:rPr>
            <w:rFonts w:ascii="黑体" w:eastAsia="黑体" w:hAnsi="黑体"/>
            <w:webHidden/>
            <w:sz w:val="21"/>
            <w:szCs w:val="21"/>
          </w:rPr>
          <w:fldChar w:fldCharType="begin"/>
        </w:r>
        <w:r w:rsidR="008A7707" w:rsidRPr="008A7707">
          <w:rPr>
            <w:rFonts w:ascii="黑体" w:eastAsia="黑体" w:hAnsi="黑体"/>
            <w:webHidden/>
            <w:sz w:val="21"/>
            <w:szCs w:val="21"/>
          </w:rPr>
          <w:instrText xml:space="preserve"> PAGEREF _Toc529370289 \h </w:instrText>
        </w:r>
        <w:r w:rsidR="008A7707" w:rsidRPr="008A7707">
          <w:rPr>
            <w:rFonts w:ascii="黑体" w:eastAsia="黑体" w:hAnsi="黑体"/>
            <w:webHidden/>
            <w:sz w:val="21"/>
            <w:szCs w:val="21"/>
          </w:rPr>
        </w:r>
        <w:r w:rsidR="008A7707" w:rsidRPr="008A7707">
          <w:rPr>
            <w:rFonts w:ascii="黑体" w:eastAsia="黑体" w:hAnsi="黑体"/>
            <w:webHidden/>
            <w:sz w:val="21"/>
            <w:szCs w:val="21"/>
          </w:rPr>
          <w:fldChar w:fldCharType="separate"/>
        </w:r>
        <w:r>
          <w:rPr>
            <w:rFonts w:ascii="黑体" w:eastAsia="黑体" w:hAnsi="黑体"/>
            <w:webHidden/>
            <w:sz w:val="21"/>
            <w:szCs w:val="21"/>
          </w:rPr>
          <w:t>36</w:t>
        </w:r>
        <w:r w:rsidR="008A7707" w:rsidRPr="008A7707">
          <w:rPr>
            <w:rFonts w:ascii="黑体" w:eastAsia="黑体" w:hAnsi="黑体"/>
            <w:webHidden/>
            <w:sz w:val="21"/>
            <w:szCs w:val="21"/>
          </w:rPr>
          <w:fldChar w:fldCharType="end"/>
        </w:r>
      </w:hyperlink>
    </w:p>
    <w:p w:rsidR="008A7707" w:rsidRPr="008A7707" w:rsidRDefault="007A21C6">
      <w:pPr>
        <w:pStyle w:val="20"/>
        <w:rPr>
          <w:rFonts w:ascii="黑体" w:eastAsia="黑体" w:hAnsi="黑体"/>
          <w:noProof/>
          <w:sz w:val="21"/>
          <w:szCs w:val="21"/>
        </w:rPr>
      </w:pPr>
      <w:hyperlink w:anchor="_Toc529370290" w:history="1">
        <w:r w:rsidR="008A7707" w:rsidRPr="008A7707">
          <w:rPr>
            <w:rStyle w:val="a7"/>
            <w:rFonts w:ascii="黑体" w:eastAsia="黑体" w:hAnsi="黑体"/>
            <w:noProof/>
            <w:sz w:val="21"/>
            <w:szCs w:val="21"/>
          </w:rPr>
          <w:t>第五章 信息与沟通</w:t>
        </w:r>
        <w:r w:rsidR="008A7707" w:rsidRPr="008A7707">
          <w:rPr>
            <w:rFonts w:ascii="黑体" w:eastAsia="黑体" w:hAnsi="黑体"/>
            <w:noProof/>
            <w:webHidden/>
            <w:sz w:val="21"/>
            <w:szCs w:val="21"/>
          </w:rPr>
          <w:tab/>
        </w:r>
        <w:r w:rsidR="008A7707" w:rsidRPr="008A7707">
          <w:rPr>
            <w:rFonts w:ascii="黑体" w:eastAsia="黑体" w:hAnsi="黑体"/>
            <w:noProof/>
            <w:webHidden/>
            <w:sz w:val="21"/>
            <w:szCs w:val="21"/>
          </w:rPr>
          <w:fldChar w:fldCharType="begin"/>
        </w:r>
        <w:r w:rsidR="008A7707" w:rsidRPr="008A7707">
          <w:rPr>
            <w:rFonts w:ascii="黑体" w:eastAsia="黑体" w:hAnsi="黑体"/>
            <w:noProof/>
            <w:webHidden/>
            <w:sz w:val="21"/>
            <w:szCs w:val="21"/>
          </w:rPr>
          <w:instrText xml:space="preserve"> PAGEREF _Toc529370290 \h </w:instrText>
        </w:r>
        <w:r w:rsidR="008A7707" w:rsidRPr="008A7707">
          <w:rPr>
            <w:rFonts w:ascii="黑体" w:eastAsia="黑体" w:hAnsi="黑体"/>
            <w:noProof/>
            <w:webHidden/>
            <w:sz w:val="21"/>
            <w:szCs w:val="21"/>
          </w:rPr>
        </w:r>
        <w:r w:rsidR="008A7707" w:rsidRPr="008A7707">
          <w:rPr>
            <w:rFonts w:ascii="黑体" w:eastAsia="黑体" w:hAnsi="黑体"/>
            <w:noProof/>
            <w:webHidden/>
            <w:sz w:val="21"/>
            <w:szCs w:val="21"/>
          </w:rPr>
          <w:fldChar w:fldCharType="separate"/>
        </w:r>
        <w:r>
          <w:rPr>
            <w:rFonts w:ascii="黑体" w:eastAsia="黑体" w:hAnsi="黑体"/>
            <w:noProof/>
            <w:webHidden/>
            <w:sz w:val="21"/>
            <w:szCs w:val="21"/>
          </w:rPr>
          <w:t>62</w:t>
        </w:r>
        <w:r w:rsidR="008A7707" w:rsidRPr="008A7707">
          <w:rPr>
            <w:rFonts w:ascii="黑体" w:eastAsia="黑体" w:hAnsi="黑体"/>
            <w:noProof/>
            <w:webHidden/>
            <w:sz w:val="21"/>
            <w:szCs w:val="21"/>
          </w:rPr>
          <w:fldChar w:fldCharType="end"/>
        </w:r>
      </w:hyperlink>
    </w:p>
    <w:p w:rsidR="008A7707" w:rsidRPr="008A7707" w:rsidRDefault="007A21C6">
      <w:pPr>
        <w:pStyle w:val="30"/>
        <w:rPr>
          <w:rFonts w:ascii="黑体" w:eastAsia="黑体" w:hAnsi="黑体"/>
          <w:iCs w:val="0"/>
          <w:sz w:val="21"/>
          <w:szCs w:val="21"/>
        </w:rPr>
      </w:pPr>
      <w:hyperlink w:anchor="_Toc529370291" w:history="1">
        <w:r w:rsidR="008A7707" w:rsidRPr="008A7707">
          <w:rPr>
            <w:rStyle w:val="a7"/>
            <w:rFonts w:ascii="黑体" w:eastAsia="黑体" w:hAnsi="黑体"/>
            <w:sz w:val="21"/>
            <w:szCs w:val="21"/>
          </w:rPr>
          <w:t>第一节 概述</w:t>
        </w:r>
        <w:r w:rsidR="008A7707" w:rsidRPr="008A7707">
          <w:rPr>
            <w:rFonts w:ascii="黑体" w:eastAsia="黑体" w:hAnsi="黑体"/>
            <w:webHidden/>
            <w:sz w:val="21"/>
            <w:szCs w:val="21"/>
          </w:rPr>
          <w:tab/>
        </w:r>
        <w:r w:rsidR="008A7707" w:rsidRPr="008A7707">
          <w:rPr>
            <w:rFonts w:ascii="黑体" w:eastAsia="黑体" w:hAnsi="黑体"/>
            <w:webHidden/>
            <w:sz w:val="21"/>
            <w:szCs w:val="21"/>
          </w:rPr>
          <w:fldChar w:fldCharType="begin"/>
        </w:r>
        <w:r w:rsidR="008A7707" w:rsidRPr="008A7707">
          <w:rPr>
            <w:rFonts w:ascii="黑体" w:eastAsia="黑体" w:hAnsi="黑体"/>
            <w:webHidden/>
            <w:sz w:val="21"/>
            <w:szCs w:val="21"/>
          </w:rPr>
          <w:instrText xml:space="preserve"> PAGEREF _Toc529370291 \h </w:instrText>
        </w:r>
        <w:r w:rsidR="008A7707" w:rsidRPr="008A7707">
          <w:rPr>
            <w:rFonts w:ascii="黑体" w:eastAsia="黑体" w:hAnsi="黑体"/>
            <w:webHidden/>
            <w:sz w:val="21"/>
            <w:szCs w:val="21"/>
          </w:rPr>
        </w:r>
        <w:r w:rsidR="008A7707" w:rsidRPr="008A7707">
          <w:rPr>
            <w:rFonts w:ascii="黑体" w:eastAsia="黑体" w:hAnsi="黑体"/>
            <w:webHidden/>
            <w:sz w:val="21"/>
            <w:szCs w:val="21"/>
          </w:rPr>
          <w:fldChar w:fldCharType="separate"/>
        </w:r>
        <w:r>
          <w:rPr>
            <w:rFonts w:ascii="黑体" w:eastAsia="黑体" w:hAnsi="黑体"/>
            <w:webHidden/>
            <w:sz w:val="21"/>
            <w:szCs w:val="21"/>
          </w:rPr>
          <w:t>62</w:t>
        </w:r>
        <w:r w:rsidR="008A7707" w:rsidRPr="008A7707">
          <w:rPr>
            <w:rFonts w:ascii="黑体" w:eastAsia="黑体" w:hAnsi="黑体"/>
            <w:webHidden/>
            <w:sz w:val="21"/>
            <w:szCs w:val="21"/>
          </w:rPr>
          <w:fldChar w:fldCharType="end"/>
        </w:r>
      </w:hyperlink>
    </w:p>
    <w:p w:rsidR="008A7707" w:rsidRPr="008A7707" w:rsidRDefault="007A21C6">
      <w:pPr>
        <w:pStyle w:val="30"/>
        <w:rPr>
          <w:rFonts w:ascii="黑体" w:eastAsia="黑体" w:hAnsi="黑体"/>
          <w:iCs w:val="0"/>
          <w:sz w:val="21"/>
          <w:szCs w:val="21"/>
        </w:rPr>
      </w:pPr>
      <w:hyperlink w:anchor="_Toc529370292" w:history="1">
        <w:r w:rsidR="008A7707" w:rsidRPr="008A7707">
          <w:rPr>
            <w:rStyle w:val="a7"/>
            <w:rFonts w:ascii="黑体" w:eastAsia="黑体" w:hAnsi="黑体"/>
            <w:sz w:val="21"/>
            <w:szCs w:val="21"/>
          </w:rPr>
          <w:t>第二节 主要管理内容</w:t>
        </w:r>
        <w:r w:rsidR="008A7707" w:rsidRPr="008A7707">
          <w:rPr>
            <w:rFonts w:ascii="黑体" w:eastAsia="黑体" w:hAnsi="黑体"/>
            <w:webHidden/>
            <w:sz w:val="21"/>
            <w:szCs w:val="21"/>
          </w:rPr>
          <w:tab/>
        </w:r>
        <w:r w:rsidR="008A7707" w:rsidRPr="008A7707">
          <w:rPr>
            <w:rFonts w:ascii="黑体" w:eastAsia="黑体" w:hAnsi="黑体"/>
            <w:webHidden/>
            <w:sz w:val="21"/>
            <w:szCs w:val="21"/>
          </w:rPr>
          <w:fldChar w:fldCharType="begin"/>
        </w:r>
        <w:r w:rsidR="008A7707" w:rsidRPr="008A7707">
          <w:rPr>
            <w:rFonts w:ascii="黑体" w:eastAsia="黑体" w:hAnsi="黑体"/>
            <w:webHidden/>
            <w:sz w:val="21"/>
            <w:szCs w:val="21"/>
          </w:rPr>
          <w:instrText xml:space="preserve"> PAGEREF _Toc529370292 \h </w:instrText>
        </w:r>
        <w:r w:rsidR="008A7707" w:rsidRPr="008A7707">
          <w:rPr>
            <w:rFonts w:ascii="黑体" w:eastAsia="黑体" w:hAnsi="黑体"/>
            <w:webHidden/>
            <w:sz w:val="21"/>
            <w:szCs w:val="21"/>
          </w:rPr>
        </w:r>
        <w:r w:rsidR="008A7707" w:rsidRPr="008A7707">
          <w:rPr>
            <w:rFonts w:ascii="黑体" w:eastAsia="黑体" w:hAnsi="黑体"/>
            <w:webHidden/>
            <w:sz w:val="21"/>
            <w:szCs w:val="21"/>
          </w:rPr>
          <w:fldChar w:fldCharType="separate"/>
        </w:r>
        <w:r>
          <w:rPr>
            <w:rFonts w:ascii="黑体" w:eastAsia="黑体" w:hAnsi="黑体"/>
            <w:webHidden/>
            <w:sz w:val="21"/>
            <w:szCs w:val="21"/>
          </w:rPr>
          <w:t>62</w:t>
        </w:r>
        <w:r w:rsidR="008A7707" w:rsidRPr="008A7707">
          <w:rPr>
            <w:rFonts w:ascii="黑体" w:eastAsia="黑体" w:hAnsi="黑体"/>
            <w:webHidden/>
            <w:sz w:val="21"/>
            <w:szCs w:val="21"/>
          </w:rPr>
          <w:fldChar w:fldCharType="end"/>
        </w:r>
      </w:hyperlink>
    </w:p>
    <w:p w:rsidR="008A7707" w:rsidRPr="008A7707" w:rsidRDefault="007A21C6">
      <w:pPr>
        <w:pStyle w:val="30"/>
        <w:rPr>
          <w:rFonts w:ascii="黑体" w:eastAsia="黑体" w:hAnsi="黑体"/>
          <w:iCs w:val="0"/>
          <w:sz w:val="21"/>
          <w:szCs w:val="21"/>
        </w:rPr>
      </w:pPr>
      <w:hyperlink w:anchor="_Toc529370293" w:history="1">
        <w:r w:rsidR="008A7707" w:rsidRPr="008A7707">
          <w:rPr>
            <w:rStyle w:val="a7"/>
            <w:rFonts w:ascii="黑体" w:eastAsia="黑体" w:hAnsi="黑体"/>
            <w:sz w:val="21"/>
            <w:szCs w:val="21"/>
          </w:rPr>
          <w:t>第三节 控制方法</w:t>
        </w:r>
        <w:r w:rsidR="008A7707" w:rsidRPr="008A7707">
          <w:rPr>
            <w:rFonts w:ascii="黑体" w:eastAsia="黑体" w:hAnsi="黑体"/>
            <w:webHidden/>
            <w:sz w:val="21"/>
            <w:szCs w:val="21"/>
          </w:rPr>
          <w:tab/>
        </w:r>
        <w:r w:rsidR="008A7707" w:rsidRPr="008A7707">
          <w:rPr>
            <w:rFonts w:ascii="黑体" w:eastAsia="黑体" w:hAnsi="黑体"/>
            <w:webHidden/>
            <w:sz w:val="21"/>
            <w:szCs w:val="21"/>
          </w:rPr>
          <w:fldChar w:fldCharType="begin"/>
        </w:r>
        <w:r w:rsidR="008A7707" w:rsidRPr="008A7707">
          <w:rPr>
            <w:rFonts w:ascii="黑体" w:eastAsia="黑体" w:hAnsi="黑体"/>
            <w:webHidden/>
            <w:sz w:val="21"/>
            <w:szCs w:val="21"/>
          </w:rPr>
          <w:instrText xml:space="preserve"> PAGEREF _Toc529370293 \h </w:instrText>
        </w:r>
        <w:r w:rsidR="008A7707" w:rsidRPr="008A7707">
          <w:rPr>
            <w:rFonts w:ascii="黑体" w:eastAsia="黑体" w:hAnsi="黑体"/>
            <w:webHidden/>
            <w:sz w:val="21"/>
            <w:szCs w:val="21"/>
          </w:rPr>
        </w:r>
        <w:r w:rsidR="008A7707" w:rsidRPr="008A7707">
          <w:rPr>
            <w:rFonts w:ascii="黑体" w:eastAsia="黑体" w:hAnsi="黑体"/>
            <w:webHidden/>
            <w:sz w:val="21"/>
            <w:szCs w:val="21"/>
          </w:rPr>
          <w:fldChar w:fldCharType="separate"/>
        </w:r>
        <w:r>
          <w:rPr>
            <w:rFonts w:ascii="黑体" w:eastAsia="黑体" w:hAnsi="黑体"/>
            <w:webHidden/>
            <w:sz w:val="21"/>
            <w:szCs w:val="21"/>
          </w:rPr>
          <w:t>63</w:t>
        </w:r>
        <w:r w:rsidR="008A7707" w:rsidRPr="008A7707">
          <w:rPr>
            <w:rFonts w:ascii="黑体" w:eastAsia="黑体" w:hAnsi="黑体"/>
            <w:webHidden/>
            <w:sz w:val="21"/>
            <w:szCs w:val="21"/>
          </w:rPr>
          <w:fldChar w:fldCharType="end"/>
        </w:r>
      </w:hyperlink>
    </w:p>
    <w:p w:rsidR="008A7707" w:rsidRPr="008A7707" w:rsidRDefault="007A21C6">
      <w:pPr>
        <w:pStyle w:val="30"/>
        <w:rPr>
          <w:rFonts w:ascii="黑体" w:eastAsia="黑体" w:hAnsi="黑体"/>
          <w:iCs w:val="0"/>
          <w:sz w:val="21"/>
          <w:szCs w:val="21"/>
        </w:rPr>
      </w:pPr>
      <w:hyperlink w:anchor="_Toc529370294" w:history="1">
        <w:r w:rsidR="008A7707" w:rsidRPr="008A7707">
          <w:rPr>
            <w:rStyle w:val="a7"/>
            <w:rFonts w:ascii="黑体" w:eastAsia="黑体" w:hAnsi="黑体"/>
            <w:sz w:val="21"/>
            <w:szCs w:val="21"/>
          </w:rPr>
          <w:t>第四节 内部报告审批流程</w:t>
        </w:r>
        <w:r w:rsidR="008A7707" w:rsidRPr="008A7707">
          <w:rPr>
            <w:rFonts w:ascii="黑体" w:eastAsia="黑体" w:hAnsi="黑体"/>
            <w:webHidden/>
            <w:sz w:val="21"/>
            <w:szCs w:val="21"/>
          </w:rPr>
          <w:tab/>
        </w:r>
        <w:r w:rsidR="008A7707" w:rsidRPr="008A7707">
          <w:rPr>
            <w:rFonts w:ascii="黑体" w:eastAsia="黑体" w:hAnsi="黑体"/>
            <w:webHidden/>
            <w:sz w:val="21"/>
            <w:szCs w:val="21"/>
          </w:rPr>
          <w:fldChar w:fldCharType="begin"/>
        </w:r>
        <w:r w:rsidR="008A7707" w:rsidRPr="008A7707">
          <w:rPr>
            <w:rFonts w:ascii="黑体" w:eastAsia="黑体" w:hAnsi="黑体"/>
            <w:webHidden/>
            <w:sz w:val="21"/>
            <w:szCs w:val="21"/>
          </w:rPr>
          <w:instrText xml:space="preserve"> PAGEREF _Toc529370294 \h </w:instrText>
        </w:r>
        <w:r w:rsidR="008A7707" w:rsidRPr="008A7707">
          <w:rPr>
            <w:rFonts w:ascii="黑体" w:eastAsia="黑体" w:hAnsi="黑体"/>
            <w:webHidden/>
            <w:sz w:val="21"/>
            <w:szCs w:val="21"/>
          </w:rPr>
        </w:r>
        <w:r w:rsidR="008A7707" w:rsidRPr="008A7707">
          <w:rPr>
            <w:rFonts w:ascii="黑体" w:eastAsia="黑体" w:hAnsi="黑体"/>
            <w:webHidden/>
            <w:sz w:val="21"/>
            <w:szCs w:val="21"/>
          </w:rPr>
          <w:fldChar w:fldCharType="separate"/>
        </w:r>
        <w:r>
          <w:rPr>
            <w:rFonts w:ascii="黑体" w:eastAsia="黑体" w:hAnsi="黑体"/>
            <w:webHidden/>
            <w:sz w:val="21"/>
            <w:szCs w:val="21"/>
          </w:rPr>
          <w:t>66</w:t>
        </w:r>
        <w:r w:rsidR="008A7707" w:rsidRPr="008A7707">
          <w:rPr>
            <w:rFonts w:ascii="黑体" w:eastAsia="黑体" w:hAnsi="黑体"/>
            <w:webHidden/>
            <w:sz w:val="21"/>
            <w:szCs w:val="21"/>
          </w:rPr>
          <w:fldChar w:fldCharType="end"/>
        </w:r>
      </w:hyperlink>
    </w:p>
    <w:p w:rsidR="008A7707" w:rsidRPr="008A7707" w:rsidRDefault="007A21C6">
      <w:pPr>
        <w:pStyle w:val="30"/>
        <w:rPr>
          <w:rFonts w:ascii="黑体" w:eastAsia="黑体" w:hAnsi="黑体"/>
          <w:iCs w:val="0"/>
          <w:sz w:val="21"/>
          <w:szCs w:val="21"/>
        </w:rPr>
      </w:pPr>
      <w:hyperlink w:anchor="_Toc529370295" w:history="1">
        <w:r w:rsidR="008A7707" w:rsidRPr="008A7707">
          <w:rPr>
            <w:rStyle w:val="a7"/>
            <w:rFonts w:ascii="黑体" w:eastAsia="黑体" w:hAnsi="黑体"/>
            <w:sz w:val="21"/>
            <w:szCs w:val="21"/>
          </w:rPr>
          <w:t>第五节 政策依据和管理制度</w:t>
        </w:r>
        <w:r w:rsidR="008A7707" w:rsidRPr="008A7707">
          <w:rPr>
            <w:rFonts w:ascii="黑体" w:eastAsia="黑体" w:hAnsi="黑体"/>
            <w:webHidden/>
            <w:sz w:val="21"/>
            <w:szCs w:val="21"/>
          </w:rPr>
          <w:tab/>
        </w:r>
        <w:r w:rsidR="008A7707" w:rsidRPr="008A7707">
          <w:rPr>
            <w:rFonts w:ascii="黑体" w:eastAsia="黑体" w:hAnsi="黑体"/>
            <w:webHidden/>
            <w:sz w:val="21"/>
            <w:szCs w:val="21"/>
          </w:rPr>
          <w:fldChar w:fldCharType="begin"/>
        </w:r>
        <w:r w:rsidR="008A7707" w:rsidRPr="008A7707">
          <w:rPr>
            <w:rFonts w:ascii="黑体" w:eastAsia="黑体" w:hAnsi="黑体"/>
            <w:webHidden/>
            <w:sz w:val="21"/>
            <w:szCs w:val="21"/>
          </w:rPr>
          <w:instrText xml:space="preserve"> PAGEREF _Toc529370295 \h </w:instrText>
        </w:r>
        <w:r w:rsidR="008A7707" w:rsidRPr="008A7707">
          <w:rPr>
            <w:rFonts w:ascii="黑体" w:eastAsia="黑体" w:hAnsi="黑体"/>
            <w:webHidden/>
            <w:sz w:val="21"/>
            <w:szCs w:val="21"/>
          </w:rPr>
        </w:r>
        <w:r w:rsidR="008A7707" w:rsidRPr="008A7707">
          <w:rPr>
            <w:rFonts w:ascii="黑体" w:eastAsia="黑体" w:hAnsi="黑体"/>
            <w:webHidden/>
            <w:sz w:val="21"/>
            <w:szCs w:val="21"/>
          </w:rPr>
          <w:fldChar w:fldCharType="separate"/>
        </w:r>
        <w:r>
          <w:rPr>
            <w:rFonts w:ascii="黑体" w:eastAsia="黑体" w:hAnsi="黑体"/>
            <w:webHidden/>
            <w:sz w:val="21"/>
            <w:szCs w:val="21"/>
          </w:rPr>
          <w:t>67</w:t>
        </w:r>
        <w:r w:rsidR="008A7707" w:rsidRPr="008A7707">
          <w:rPr>
            <w:rFonts w:ascii="黑体" w:eastAsia="黑体" w:hAnsi="黑体"/>
            <w:webHidden/>
            <w:sz w:val="21"/>
            <w:szCs w:val="21"/>
          </w:rPr>
          <w:fldChar w:fldCharType="end"/>
        </w:r>
      </w:hyperlink>
    </w:p>
    <w:p w:rsidR="008A7707" w:rsidRPr="008A7707" w:rsidRDefault="007A21C6">
      <w:pPr>
        <w:pStyle w:val="20"/>
        <w:rPr>
          <w:rFonts w:ascii="黑体" w:eastAsia="黑体" w:hAnsi="黑体"/>
          <w:noProof/>
          <w:sz w:val="21"/>
          <w:szCs w:val="21"/>
        </w:rPr>
      </w:pPr>
      <w:hyperlink w:anchor="_Toc529370296" w:history="1">
        <w:r w:rsidR="008A7707" w:rsidRPr="008A7707">
          <w:rPr>
            <w:rStyle w:val="a7"/>
            <w:rFonts w:ascii="黑体" w:eastAsia="黑体" w:hAnsi="黑体"/>
            <w:noProof/>
            <w:sz w:val="21"/>
            <w:szCs w:val="21"/>
          </w:rPr>
          <w:t>第六章 监督与评价</w:t>
        </w:r>
        <w:r w:rsidR="008A7707" w:rsidRPr="008A7707">
          <w:rPr>
            <w:rFonts w:ascii="黑体" w:eastAsia="黑体" w:hAnsi="黑体"/>
            <w:noProof/>
            <w:webHidden/>
            <w:sz w:val="21"/>
            <w:szCs w:val="21"/>
          </w:rPr>
          <w:tab/>
        </w:r>
        <w:r w:rsidR="008A7707" w:rsidRPr="008A7707">
          <w:rPr>
            <w:rFonts w:ascii="黑体" w:eastAsia="黑体" w:hAnsi="黑体"/>
            <w:noProof/>
            <w:webHidden/>
            <w:sz w:val="21"/>
            <w:szCs w:val="21"/>
          </w:rPr>
          <w:fldChar w:fldCharType="begin"/>
        </w:r>
        <w:r w:rsidR="008A7707" w:rsidRPr="008A7707">
          <w:rPr>
            <w:rFonts w:ascii="黑体" w:eastAsia="黑体" w:hAnsi="黑体"/>
            <w:noProof/>
            <w:webHidden/>
            <w:sz w:val="21"/>
            <w:szCs w:val="21"/>
          </w:rPr>
          <w:instrText xml:space="preserve"> PAGEREF _Toc529370296 \h </w:instrText>
        </w:r>
        <w:r w:rsidR="008A7707" w:rsidRPr="008A7707">
          <w:rPr>
            <w:rFonts w:ascii="黑体" w:eastAsia="黑体" w:hAnsi="黑体"/>
            <w:noProof/>
            <w:webHidden/>
            <w:sz w:val="21"/>
            <w:szCs w:val="21"/>
          </w:rPr>
        </w:r>
        <w:r w:rsidR="008A7707" w:rsidRPr="008A7707">
          <w:rPr>
            <w:rFonts w:ascii="黑体" w:eastAsia="黑体" w:hAnsi="黑体"/>
            <w:noProof/>
            <w:webHidden/>
            <w:sz w:val="21"/>
            <w:szCs w:val="21"/>
          </w:rPr>
          <w:fldChar w:fldCharType="separate"/>
        </w:r>
        <w:r>
          <w:rPr>
            <w:rFonts w:ascii="黑体" w:eastAsia="黑体" w:hAnsi="黑体"/>
            <w:noProof/>
            <w:webHidden/>
            <w:sz w:val="21"/>
            <w:szCs w:val="21"/>
          </w:rPr>
          <w:t>73</w:t>
        </w:r>
        <w:r w:rsidR="008A7707" w:rsidRPr="008A7707">
          <w:rPr>
            <w:rFonts w:ascii="黑体" w:eastAsia="黑体" w:hAnsi="黑体"/>
            <w:noProof/>
            <w:webHidden/>
            <w:sz w:val="21"/>
            <w:szCs w:val="21"/>
          </w:rPr>
          <w:fldChar w:fldCharType="end"/>
        </w:r>
      </w:hyperlink>
    </w:p>
    <w:p w:rsidR="008A7707" w:rsidRPr="008A7707" w:rsidRDefault="007A21C6">
      <w:pPr>
        <w:pStyle w:val="30"/>
        <w:rPr>
          <w:rFonts w:ascii="黑体" w:eastAsia="黑体" w:hAnsi="黑体"/>
          <w:iCs w:val="0"/>
          <w:sz w:val="21"/>
          <w:szCs w:val="21"/>
        </w:rPr>
      </w:pPr>
      <w:hyperlink w:anchor="_Toc529370297" w:history="1">
        <w:r w:rsidR="008A7707" w:rsidRPr="008A7707">
          <w:rPr>
            <w:rStyle w:val="a7"/>
            <w:rFonts w:ascii="黑体" w:eastAsia="黑体" w:hAnsi="黑体"/>
            <w:sz w:val="21"/>
            <w:szCs w:val="21"/>
          </w:rPr>
          <w:t>第一节 概述</w:t>
        </w:r>
        <w:r w:rsidR="008A7707" w:rsidRPr="008A7707">
          <w:rPr>
            <w:rFonts w:ascii="黑体" w:eastAsia="黑体" w:hAnsi="黑体"/>
            <w:webHidden/>
            <w:sz w:val="21"/>
            <w:szCs w:val="21"/>
          </w:rPr>
          <w:tab/>
        </w:r>
        <w:r w:rsidR="008A7707" w:rsidRPr="008A7707">
          <w:rPr>
            <w:rFonts w:ascii="黑体" w:eastAsia="黑体" w:hAnsi="黑体"/>
            <w:webHidden/>
            <w:sz w:val="21"/>
            <w:szCs w:val="21"/>
          </w:rPr>
          <w:fldChar w:fldCharType="begin"/>
        </w:r>
        <w:r w:rsidR="008A7707" w:rsidRPr="008A7707">
          <w:rPr>
            <w:rFonts w:ascii="黑体" w:eastAsia="黑体" w:hAnsi="黑体"/>
            <w:webHidden/>
            <w:sz w:val="21"/>
            <w:szCs w:val="21"/>
          </w:rPr>
          <w:instrText xml:space="preserve"> PAGEREF _Toc529370297 \h </w:instrText>
        </w:r>
        <w:r w:rsidR="008A7707" w:rsidRPr="008A7707">
          <w:rPr>
            <w:rFonts w:ascii="黑体" w:eastAsia="黑体" w:hAnsi="黑体"/>
            <w:webHidden/>
            <w:sz w:val="21"/>
            <w:szCs w:val="21"/>
          </w:rPr>
        </w:r>
        <w:r w:rsidR="008A7707" w:rsidRPr="008A7707">
          <w:rPr>
            <w:rFonts w:ascii="黑体" w:eastAsia="黑体" w:hAnsi="黑体"/>
            <w:webHidden/>
            <w:sz w:val="21"/>
            <w:szCs w:val="21"/>
          </w:rPr>
          <w:fldChar w:fldCharType="separate"/>
        </w:r>
        <w:r>
          <w:rPr>
            <w:rFonts w:ascii="黑体" w:eastAsia="黑体" w:hAnsi="黑体"/>
            <w:webHidden/>
            <w:sz w:val="21"/>
            <w:szCs w:val="21"/>
          </w:rPr>
          <w:t>73</w:t>
        </w:r>
        <w:r w:rsidR="008A7707" w:rsidRPr="008A7707">
          <w:rPr>
            <w:rFonts w:ascii="黑体" w:eastAsia="黑体" w:hAnsi="黑体"/>
            <w:webHidden/>
            <w:sz w:val="21"/>
            <w:szCs w:val="21"/>
          </w:rPr>
          <w:fldChar w:fldCharType="end"/>
        </w:r>
      </w:hyperlink>
    </w:p>
    <w:p w:rsidR="008A7707" w:rsidRPr="008A7707" w:rsidRDefault="007A21C6">
      <w:pPr>
        <w:pStyle w:val="30"/>
        <w:rPr>
          <w:rFonts w:ascii="黑体" w:eastAsia="黑体" w:hAnsi="黑体"/>
          <w:iCs w:val="0"/>
          <w:sz w:val="21"/>
          <w:szCs w:val="21"/>
        </w:rPr>
      </w:pPr>
      <w:hyperlink w:anchor="_Toc529370298" w:history="1">
        <w:r w:rsidR="008A7707" w:rsidRPr="008A7707">
          <w:rPr>
            <w:rStyle w:val="a7"/>
            <w:rFonts w:ascii="黑体" w:eastAsia="黑体" w:hAnsi="黑体"/>
            <w:sz w:val="21"/>
            <w:szCs w:val="21"/>
          </w:rPr>
          <w:t>第二节 监督与评价方法</w:t>
        </w:r>
        <w:r w:rsidR="008A7707" w:rsidRPr="008A7707">
          <w:rPr>
            <w:rFonts w:ascii="黑体" w:eastAsia="黑体" w:hAnsi="黑体"/>
            <w:webHidden/>
            <w:sz w:val="21"/>
            <w:szCs w:val="21"/>
          </w:rPr>
          <w:tab/>
        </w:r>
        <w:r w:rsidR="008A7707" w:rsidRPr="008A7707">
          <w:rPr>
            <w:rFonts w:ascii="黑体" w:eastAsia="黑体" w:hAnsi="黑体"/>
            <w:webHidden/>
            <w:sz w:val="21"/>
            <w:szCs w:val="21"/>
          </w:rPr>
          <w:fldChar w:fldCharType="begin"/>
        </w:r>
        <w:r w:rsidR="008A7707" w:rsidRPr="008A7707">
          <w:rPr>
            <w:rFonts w:ascii="黑体" w:eastAsia="黑体" w:hAnsi="黑体"/>
            <w:webHidden/>
            <w:sz w:val="21"/>
            <w:szCs w:val="21"/>
          </w:rPr>
          <w:instrText xml:space="preserve"> PAGEREF _Toc529370298 \h </w:instrText>
        </w:r>
        <w:r w:rsidR="008A7707" w:rsidRPr="008A7707">
          <w:rPr>
            <w:rFonts w:ascii="黑体" w:eastAsia="黑体" w:hAnsi="黑体"/>
            <w:webHidden/>
            <w:sz w:val="21"/>
            <w:szCs w:val="21"/>
          </w:rPr>
        </w:r>
        <w:r w:rsidR="008A7707" w:rsidRPr="008A7707">
          <w:rPr>
            <w:rFonts w:ascii="黑体" w:eastAsia="黑体" w:hAnsi="黑体"/>
            <w:webHidden/>
            <w:sz w:val="21"/>
            <w:szCs w:val="21"/>
          </w:rPr>
          <w:fldChar w:fldCharType="separate"/>
        </w:r>
        <w:r>
          <w:rPr>
            <w:rFonts w:ascii="黑体" w:eastAsia="黑体" w:hAnsi="黑体"/>
            <w:webHidden/>
            <w:sz w:val="21"/>
            <w:szCs w:val="21"/>
          </w:rPr>
          <w:t>73</w:t>
        </w:r>
        <w:r w:rsidR="008A7707" w:rsidRPr="008A7707">
          <w:rPr>
            <w:rFonts w:ascii="黑体" w:eastAsia="黑体" w:hAnsi="黑体"/>
            <w:webHidden/>
            <w:sz w:val="21"/>
            <w:szCs w:val="21"/>
          </w:rPr>
          <w:fldChar w:fldCharType="end"/>
        </w:r>
      </w:hyperlink>
    </w:p>
    <w:p w:rsidR="008A7707" w:rsidRPr="008A7707" w:rsidRDefault="007A21C6">
      <w:pPr>
        <w:pStyle w:val="30"/>
        <w:rPr>
          <w:rFonts w:ascii="黑体" w:eastAsia="黑体" w:hAnsi="黑体"/>
          <w:iCs w:val="0"/>
          <w:sz w:val="21"/>
          <w:szCs w:val="21"/>
        </w:rPr>
      </w:pPr>
      <w:hyperlink w:anchor="_Toc529370299" w:history="1">
        <w:r w:rsidR="008A7707" w:rsidRPr="008A7707">
          <w:rPr>
            <w:rStyle w:val="a7"/>
            <w:rFonts w:ascii="黑体" w:eastAsia="黑体" w:hAnsi="黑体"/>
            <w:sz w:val="21"/>
            <w:szCs w:val="21"/>
          </w:rPr>
          <w:t>第三节 组织运行机制</w:t>
        </w:r>
        <w:r w:rsidR="008A7707" w:rsidRPr="008A7707">
          <w:rPr>
            <w:rFonts w:ascii="黑体" w:eastAsia="黑体" w:hAnsi="黑体"/>
            <w:webHidden/>
            <w:sz w:val="21"/>
            <w:szCs w:val="21"/>
          </w:rPr>
          <w:tab/>
        </w:r>
        <w:r w:rsidR="008A7707" w:rsidRPr="008A7707">
          <w:rPr>
            <w:rFonts w:ascii="黑体" w:eastAsia="黑体" w:hAnsi="黑体"/>
            <w:webHidden/>
            <w:sz w:val="21"/>
            <w:szCs w:val="21"/>
          </w:rPr>
          <w:fldChar w:fldCharType="begin"/>
        </w:r>
        <w:r w:rsidR="008A7707" w:rsidRPr="008A7707">
          <w:rPr>
            <w:rFonts w:ascii="黑体" w:eastAsia="黑体" w:hAnsi="黑体"/>
            <w:webHidden/>
            <w:sz w:val="21"/>
            <w:szCs w:val="21"/>
          </w:rPr>
          <w:instrText xml:space="preserve"> PAGEREF _Toc529370299 \h </w:instrText>
        </w:r>
        <w:r w:rsidR="008A7707" w:rsidRPr="008A7707">
          <w:rPr>
            <w:rFonts w:ascii="黑体" w:eastAsia="黑体" w:hAnsi="黑体"/>
            <w:webHidden/>
            <w:sz w:val="21"/>
            <w:szCs w:val="21"/>
          </w:rPr>
        </w:r>
        <w:r w:rsidR="008A7707" w:rsidRPr="008A7707">
          <w:rPr>
            <w:rFonts w:ascii="黑体" w:eastAsia="黑体" w:hAnsi="黑体"/>
            <w:webHidden/>
            <w:sz w:val="21"/>
            <w:szCs w:val="21"/>
          </w:rPr>
          <w:fldChar w:fldCharType="separate"/>
        </w:r>
        <w:r>
          <w:rPr>
            <w:rFonts w:ascii="黑体" w:eastAsia="黑体" w:hAnsi="黑体"/>
            <w:webHidden/>
            <w:sz w:val="21"/>
            <w:szCs w:val="21"/>
          </w:rPr>
          <w:t>73</w:t>
        </w:r>
        <w:r w:rsidR="008A7707" w:rsidRPr="008A7707">
          <w:rPr>
            <w:rFonts w:ascii="黑体" w:eastAsia="黑体" w:hAnsi="黑体"/>
            <w:webHidden/>
            <w:sz w:val="21"/>
            <w:szCs w:val="21"/>
          </w:rPr>
          <w:fldChar w:fldCharType="end"/>
        </w:r>
      </w:hyperlink>
    </w:p>
    <w:p w:rsidR="008A7707" w:rsidRPr="008A7707" w:rsidRDefault="007A21C6">
      <w:pPr>
        <w:pStyle w:val="20"/>
        <w:rPr>
          <w:rFonts w:ascii="黑体" w:eastAsia="黑体" w:hAnsi="黑体"/>
          <w:noProof/>
          <w:sz w:val="21"/>
          <w:szCs w:val="21"/>
        </w:rPr>
      </w:pPr>
      <w:hyperlink w:anchor="_Toc529370300" w:history="1">
        <w:r w:rsidR="008A7707" w:rsidRPr="008A7707">
          <w:rPr>
            <w:rStyle w:val="a7"/>
            <w:rFonts w:ascii="黑体" w:eastAsia="黑体" w:hAnsi="黑体"/>
            <w:noProof/>
            <w:sz w:val="21"/>
            <w:szCs w:val="21"/>
          </w:rPr>
          <w:t>第七章 信息管理系统</w:t>
        </w:r>
        <w:r w:rsidR="008A7707" w:rsidRPr="008A7707">
          <w:rPr>
            <w:rFonts w:ascii="黑体" w:eastAsia="黑体" w:hAnsi="黑体"/>
            <w:noProof/>
            <w:webHidden/>
            <w:sz w:val="21"/>
            <w:szCs w:val="21"/>
          </w:rPr>
          <w:tab/>
        </w:r>
        <w:r w:rsidR="008A7707" w:rsidRPr="008A7707">
          <w:rPr>
            <w:rFonts w:ascii="黑体" w:eastAsia="黑体" w:hAnsi="黑体"/>
            <w:noProof/>
            <w:webHidden/>
            <w:sz w:val="21"/>
            <w:szCs w:val="21"/>
          </w:rPr>
          <w:fldChar w:fldCharType="begin"/>
        </w:r>
        <w:r w:rsidR="008A7707" w:rsidRPr="008A7707">
          <w:rPr>
            <w:rFonts w:ascii="黑体" w:eastAsia="黑体" w:hAnsi="黑体"/>
            <w:noProof/>
            <w:webHidden/>
            <w:sz w:val="21"/>
            <w:szCs w:val="21"/>
          </w:rPr>
          <w:instrText xml:space="preserve"> PAGEREF _Toc529370300 \h </w:instrText>
        </w:r>
        <w:r w:rsidR="008A7707" w:rsidRPr="008A7707">
          <w:rPr>
            <w:rFonts w:ascii="黑体" w:eastAsia="黑体" w:hAnsi="黑体"/>
            <w:noProof/>
            <w:webHidden/>
            <w:sz w:val="21"/>
            <w:szCs w:val="21"/>
          </w:rPr>
        </w:r>
        <w:r w:rsidR="008A7707" w:rsidRPr="008A7707">
          <w:rPr>
            <w:rFonts w:ascii="黑体" w:eastAsia="黑体" w:hAnsi="黑体"/>
            <w:noProof/>
            <w:webHidden/>
            <w:sz w:val="21"/>
            <w:szCs w:val="21"/>
          </w:rPr>
          <w:fldChar w:fldCharType="separate"/>
        </w:r>
        <w:r>
          <w:rPr>
            <w:rFonts w:ascii="黑体" w:eastAsia="黑体" w:hAnsi="黑体"/>
            <w:noProof/>
            <w:webHidden/>
            <w:sz w:val="21"/>
            <w:szCs w:val="21"/>
          </w:rPr>
          <w:t>74</w:t>
        </w:r>
        <w:r w:rsidR="008A7707" w:rsidRPr="008A7707">
          <w:rPr>
            <w:rFonts w:ascii="黑体" w:eastAsia="黑体" w:hAnsi="黑体"/>
            <w:noProof/>
            <w:webHidden/>
            <w:sz w:val="21"/>
            <w:szCs w:val="21"/>
          </w:rPr>
          <w:fldChar w:fldCharType="end"/>
        </w:r>
      </w:hyperlink>
    </w:p>
    <w:p w:rsidR="008A7707" w:rsidRPr="008A7707" w:rsidRDefault="007A21C6">
      <w:pPr>
        <w:pStyle w:val="30"/>
        <w:rPr>
          <w:rFonts w:ascii="黑体" w:eastAsia="黑体" w:hAnsi="黑体"/>
          <w:iCs w:val="0"/>
          <w:sz w:val="21"/>
          <w:szCs w:val="21"/>
        </w:rPr>
      </w:pPr>
      <w:hyperlink w:anchor="_Toc529370301" w:history="1">
        <w:r w:rsidR="008A7707" w:rsidRPr="008A7707">
          <w:rPr>
            <w:rStyle w:val="a7"/>
            <w:rFonts w:ascii="黑体" w:eastAsia="黑体" w:hAnsi="黑体"/>
            <w:sz w:val="21"/>
            <w:szCs w:val="21"/>
          </w:rPr>
          <w:t>第一节 信息管理系统简介</w:t>
        </w:r>
        <w:r w:rsidR="008A7707" w:rsidRPr="008A7707">
          <w:rPr>
            <w:rFonts w:ascii="黑体" w:eastAsia="黑体" w:hAnsi="黑体"/>
            <w:webHidden/>
            <w:sz w:val="21"/>
            <w:szCs w:val="21"/>
          </w:rPr>
          <w:tab/>
        </w:r>
        <w:r w:rsidR="008A7707" w:rsidRPr="008A7707">
          <w:rPr>
            <w:rFonts w:ascii="黑体" w:eastAsia="黑体" w:hAnsi="黑体"/>
            <w:webHidden/>
            <w:sz w:val="21"/>
            <w:szCs w:val="21"/>
          </w:rPr>
          <w:fldChar w:fldCharType="begin"/>
        </w:r>
        <w:r w:rsidR="008A7707" w:rsidRPr="008A7707">
          <w:rPr>
            <w:rFonts w:ascii="黑体" w:eastAsia="黑体" w:hAnsi="黑体"/>
            <w:webHidden/>
            <w:sz w:val="21"/>
            <w:szCs w:val="21"/>
          </w:rPr>
          <w:instrText xml:space="preserve"> PAGEREF _Toc529370301 \h </w:instrText>
        </w:r>
        <w:r w:rsidR="008A7707" w:rsidRPr="008A7707">
          <w:rPr>
            <w:rFonts w:ascii="黑体" w:eastAsia="黑体" w:hAnsi="黑体"/>
            <w:webHidden/>
            <w:sz w:val="21"/>
            <w:szCs w:val="21"/>
          </w:rPr>
        </w:r>
        <w:r w:rsidR="008A7707" w:rsidRPr="008A7707">
          <w:rPr>
            <w:rFonts w:ascii="黑体" w:eastAsia="黑体" w:hAnsi="黑体"/>
            <w:webHidden/>
            <w:sz w:val="21"/>
            <w:szCs w:val="21"/>
          </w:rPr>
          <w:fldChar w:fldCharType="separate"/>
        </w:r>
        <w:r>
          <w:rPr>
            <w:rFonts w:ascii="黑体" w:eastAsia="黑体" w:hAnsi="黑体"/>
            <w:webHidden/>
            <w:sz w:val="21"/>
            <w:szCs w:val="21"/>
          </w:rPr>
          <w:t>74</w:t>
        </w:r>
        <w:r w:rsidR="008A7707" w:rsidRPr="008A7707">
          <w:rPr>
            <w:rFonts w:ascii="黑体" w:eastAsia="黑体" w:hAnsi="黑体"/>
            <w:webHidden/>
            <w:sz w:val="21"/>
            <w:szCs w:val="21"/>
          </w:rPr>
          <w:fldChar w:fldCharType="end"/>
        </w:r>
      </w:hyperlink>
    </w:p>
    <w:p w:rsidR="008A7707" w:rsidRPr="008A7707" w:rsidRDefault="007A21C6">
      <w:pPr>
        <w:pStyle w:val="30"/>
        <w:rPr>
          <w:rFonts w:ascii="黑体" w:eastAsia="黑体" w:hAnsi="黑体"/>
          <w:iCs w:val="0"/>
          <w:sz w:val="21"/>
          <w:szCs w:val="21"/>
        </w:rPr>
      </w:pPr>
      <w:hyperlink w:anchor="_Toc529370302" w:history="1">
        <w:r w:rsidR="008A7707" w:rsidRPr="008A7707">
          <w:rPr>
            <w:rStyle w:val="a7"/>
            <w:rFonts w:ascii="黑体" w:eastAsia="黑体" w:hAnsi="黑体"/>
            <w:sz w:val="21"/>
            <w:szCs w:val="21"/>
          </w:rPr>
          <w:t>第二节 工作目标</w:t>
        </w:r>
        <w:r w:rsidR="008A7707" w:rsidRPr="008A7707">
          <w:rPr>
            <w:rFonts w:ascii="黑体" w:eastAsia="黑体" w:hAnsi="黑体"/>
            <w:webHidden/>
            <w:sz w:val="21"/>
            <w:szCs w:val="21"/>
          </w:rPr>
          <w:tab/>
        </w:r>
        <w:r w:rsidR="008A7707" w:rsidRPr="008A7707">
          <w:rPr>
            <w:rFonts w:ascii="黑体" w:eastAsia="黑体" w:hAnsi="黑体"/>
            <w:webHidden/>
            <w:sz w:val="21"/>
            <w:szCs w:val="21"/>
          </w:rPr>
          <w:fldChar w:fldCharType="begin"/>
        </w:r>
        <w:r w:rsidR="008A7707" w:rsidRPr="008A7707">
          <w:rPr>
            <w:rFonts w:ascii="黑体" w:eastAsia="黑体" w:hAnsi="黑体"/>
            <w:webHidden/>
            <w:sz w:val="21"/>
            <w:szCs w:val="21"/>
          </w:rPr>
          <w:instrText xml:space="preserve"> PAGEREF _Toc529370302 \h </w:instrText>
        </w:r>
        <w:r w:rsidR="008A7707" w:rsidRPr="008A7707">
          <w:rPr>
            <w:rFonts w:ascii="黑体" w:eastAsia="黑体" w:hAnsi="黑体"/>
            <w:webHidden/>
            <w:sz w:val="21"/>
            <w:szCs w:val="21"/>
          </w:rPr>
        </w:r>
        <w:r w:rsidR="008A7707" w:rsidRPr="008A7707">
          <w:rPr>
            <w:rFonts w:ascii="黑体" w:eastAsia="黑体" w:hAnsi="黑体"/>
            <w:webHidden/>
            <w:sz w:val="21"/>
            <w:szCs w:val="21"/>
          </w:rPr>
          <w:fldChar w:fldCharType="separate"/>
        </w:r>
        <w:r>
          <w:rPr>
            <w:rFonts w:ascii="黑体" w:eastAsia="黑体" w:hAnsi="黑体"/>
            <w:webHidden/>
            <w:sz w:val="21"/>
            <w:szCs w:val="21"/>
          </w:rPr>
          <w:t>74</w:t>
        </w:r>
        <w:r w:rsidR="008A7707" w:rsidRPr="008A7707">
          <w:rPr>
            <w:rFonts w:ascii="黑体" w:eastAsia="黑体" w:hAnsi="黑体"/>
            <w:webHidden/>
            <w:sz w:val="21"/>
            <w:szCs w:val="21"/>
          </w:rPr>
          <w:fldChar w:fldCharType="end"/>
        </w:r>
      </w:hyperlink>
    </w:p>
    <w:p w:rsidR="008A7707" w:rsidRPr="008A7707" w:rsidRDefault="007A21C6">
      <w:pPr>
        <w:pStyle w:val="30"/>
        <w:rPr>
          <w:rFonts w:ascii="黑体" w:eastAsia="黑体" w:hAnsi="黑体"/>
          <w:iCs w:val="0"/>
          <w:sz w:val="21"/>
          <w:szCs w:val="21"/>
        </w:rPr>
      </w:pPr>
      <w:hyperlink w:anchor="_Toc529370303" w:history="1">
        <w:r w:rsidR="008A7707" w:rsidRPr="008A7707">
          <w:rPr>
            <w:rStyle w:val="a7"/>
            <w:rFonts w:ascii="黑体" w:eastAsia="黑体" w:hAnsi="黑体"/>
            <w:sz w:val="21"/>
            <w:szCs w:val="21"/>
          </w:rPr>
          <w:t>第三节 组织职能</w:t>
        </w:r>
        <w:r w:rsidR="008A7707" w:rsidRPr="008A7707">
          <w:rPr>
            <w:rFonts w:ascii="黑体" w:eastAsia="黑体" w:hAnsi="黑体"/>
            <w:webHidden/>
            <w:sz w:val="21"/>
            <w:szCs w:val="21"/>
          </w:rPr>
          <w:tab/>
        </w:r>
        <w:r w:rsidR="008A7707" w:rsidRPr="008A7707">
          <w:rPr>
            <w:rFonts w:ascii="黑体" w:eastAsia="黑体" w:hAnsi="黑体"/>
            <w:webHidden/>
            <w:sz w:val="21"/>
            <w:szCs w:val="21"/>
          </w:rPr>
          <w:fldChar w:fldCharType="begin"/>
        </w:r>
        <w:r w:rsidR="008A7707" w:rsidRPr="008A7707">
          <w:rPr>
            <w:rFonts w:ascii="黑体" w:eastAsia="黑体" w:hAnsi="黑体"/>
            <w:webHidden/>
            <w:sz w:val="21"/>
            <w:szCs w:val="21"/>
          </w:rPr>
          <w:instrText xml:space="preserve"> PAGEREF _Toc529370303 \h </w:instrText>
        </w:r>
        <w:r w:rsidR="008A7707" w:rsidRPr="008A7707">
          <w:rPr>
            <w:rFonts w:ascii="黑体" w:eastAsia="黑体" w:hAnsi="黑体"/>
            <w:webHidden/>
            <w:sz w:val="21"/>
            <w:szCs w:val="21"/>
          </w:rPr>
        </w:r>
        <w:r w:rsidR="008A7707" w:rsidRPr="008A7707">
          <w:rPr>
            <w:rFonts w:ascii="黑体" w:eastAsia="黑体" w:hAnsi="黑体"/>
            <w:webHidden/>
            <w:sz w:val="21"/>
            <w:szCs w:val="21"/>
          </w:rPr>
          <w:fldChar w:fldCharType="separate"/>
        </w:r>
        <w:r>
          <w:rPr>
            <w:rFonts w:ascii="黑体" w:eastAsia="黑体" w:hAnsi="黑体"/>
            <w:webHidden/>
            <w:sz w:val="21"/>
            <w:szCs w:val="21"/>
          </w:rPr>
          <w:t>74</w:t>
        </w:r>
        <w:r w:rsidR="008A7707" w:rsidRPr="008A7707">
          <w:rPr>
            <w:rFonts w:ascii="黑体" w:eastAsia="黑体" w:hAnsi="黑体"/>
            <w:webHidden/>
            <w:sz w:val="21"/>
            <w:szCs w:val="21"/>
          </w:rPr>
          <w:fldChar w:fldCharType="end"/>
        </w:r>
      </w:hyperlink>
    </w:p>
    <w:p w:rsidR="008A7707" w:rsidRPr="008A7707" w:rsidRDefault="007A21C6">
      <w:pPr>
        <w:pStyle w:val="30"/>
        <w:rPr>
          <w:rFonts w:ascii="黑体" w:eastAsia="黑体" w:hAnsi="黑体"/>
          <w:iCs w:val="0"/>
          <w:sz w:val="21"/>
          <w:szCs w:val="21"/>
        </w:rPr>
      </w:pPr>
      <w:hyperlink w:anchor="_Toc529370304" w:history="1">
        <w:r w:rsidR="008A7707" w:rsidRPr="008A7707">
          <w:rPr>
            <w:rStyle w:val="a7"/>
            <w:rFonts w:ascii="黑体" w:eastAsia="黑体" w:hAnsi="黑体"/>
            <w:sz w:val="21"/>
            <w:szCs w:val="21"/>
          </w:rPr>
          <w:t>第四节 信息系统管理制度</w:t>
        </w:r>
        <w:r w:rsidR="008A7707" w:rsidRPr="008A7707">
          <w:rPr>
            <w:rFonts w:ascii="黑体" w:eastAsia="黑体" w:hAnsi="黑体"/>
            <w:webHidden/>
            <w:sz w:val="21"/>
            <w:szCs w:val="21"/>
          </w:rPr>
          <w:tab/>
        </w:r>
        <w:r w:rsidR="008A7707" w:rsidRPr="008A7707">
          <w:rPr>
            <w:rFonts w:ascii="黑体" w:eastAsia="黑体" w:hAnsi="黑体"/>
            <w:webHidden/>
            <w:sz w:val="21"/>
            <w:szCs w:val="21"/>
          </w:rPr>
          <w:fldChar w:fldCharType="begin"/>
        </w:r>
        <w:r w:rsidR="008A7707" w:rsidRPr="008A7707">
          <w:rPr>
            <w:rFonts w:ascii="黑体" w:eastAsia="黑体" w:hAnsi="黑体"/>
            <w:webHidden/>
            <w:sz w:val="21"/>
            <w:szCs w:val="21"/>
          </w:rPr>
          <w:instrText xml:space="preserve"> PAGEREF _Toc529370304 \h </w:instrText>
        </w:r>
        <w:r w:rsidR="008A7707" w:rsidRPr="008A7707">
          <w:rPr>
            <w:rFonts w:ascii="黑体" w:eastAsia="黑体" w:hAnsi="黑体"/>
            <w:webHidden/>
            <w:sz w:val="21"/>
            <w:szCs w:val="21"/>
          </w:rPr>
        </w:r>
        <w:r w:rsidR="008A7707" w:rsidRPr="008A7707">
          <w:rPr>
            <w:rFonts w:ascii="黑体" w:eastAsia="黑体" w:hAnsi="黑体"/>
            <w:webHidden/>
            <w:sz w:val="21"/>
            <w:szCs w:val="21"/>
          </w:rPr>
          <w:fldChar w:fldCharType="separate"/>
        </w:r>
        <w:r>
          <w:rPr>
            <w:rFonts w:ascii="黑体" w:eastAsia="黑体" w:hAnsi="黑体"/>
            <w:webHidden/>
            <w:sz w:val="21"/>
            <w:szCs w:val="21"/>
          </w:rPr>
          <w:t>75</w:t>
        </w:r>
        <w:r w:rsidR="008A7707" w:rsidRPr="008A7707">
          <w:rPr>
            <w:rFonts w:ascii="黑体" w:eastAsia="黑体" w:hAnsi="黑体"/>
            <w:webHidden/>
            <w:sz w:val="21"/>
            <w:szCs w:val="21"/>
          </w:rPr>
          <w:fldChar w:fldCharType="end"/>
        </w:r>
      </w:hyperlink>
    </w:p>
    <w:p w:rsidR="008A7707" w:rsidRPr="008A7707" w:rsidRDefault="007A21C6">
      <w:pPr>
        <w:pStyle w:val="20"/>
        <w:rPr>
          <w:rFonts w:ascii="黑体" w:eastAsia="黑体" w:hAnsi="黑体"/>
          <w:noProof/>
          <w:sz w:val="21"/>
          <w:szCs w:val="21"/>
        </w:rPr>
      </w:pPr>
      <w:hyperlink w:anchor="_Toc529370305" w:history="1">
        <w:r w:rsidR="008A7707" w:rsidRPr="008A7707">
          <w:rPr>
            <w:rStyle w:val="a7"/>
            <w:rFonts w:ascii="黑体" w:eastAsia="黑体" w:hAnsi="黑体"/>
            <w:noProof/>
            <w:sz w:val="21"/>
            <w:szCs w:val="21"/>
          </w:rPr>
          <w:t>第八章 单位部门职能与岗位职责</w:t>
        </w:r>
        <w:r w:rsidR="008A7707" w:rsidRPr="008A7707">
          <w:rPr>
            <w:rFonts w:ascii="黑体" w:eastAsia="黑体" w:hAnsi="黑体"/>
            <w:noProof/>
            <w:webHidden/>
            <w:sz w:val="21"/>
            <w:szCs w:val="21"/>
          </w:rPr>
          <w:tab/>
        </w:r>
        <w:r w:rsidR="008A7707" w:rsidRPr="008A7707">
          <w:rPr>
            <w:rFonts w:ascii="黑体" w:eastAsia="黑体" w:hAnsi="黑体"/>
            <w:noProof/>
            <w:webHidden/>
            <w:sz w:val="21"/>
            <w:szCs w:val="21"/>
          </w:rPr>
          <w:fldChar w:fldCharType="begin"/>
        </w:r>
        <w:r w:rsidR="008A7707" w:rsidRPr="008A7707">
          <w:rPr>
            <w:rFonts w:ascii="黑体" w:eastAsia="黑体" w:hAnsi="黑体"/>
            <w:noProof/>
            <w:webHidden/>
            <w:sz w:val="21"/>
            <w:szCs w:val="21"/>
          </w:rPr>
          <w:instrText xml:space="preserve"> PAGEREF _Toc529370305 \h </w:instrText>
        </w:r>
        <w:r w:rsidR="008A7707" w:rsidRPr="008A7707">
          <w:rPr>
            <w:rFonts w:ascii="黑体" w:eastAsia="黑体" w:hAnsi="黑体"/>
            <w:noProof/>
            <w:webHidden/>
            <w:sz w:val="21"/>
            <w:szCs w:val="21"/>
          </w:rPr>
        </w:r>
        <w:r w:rsidR="008A7707" w:rsidRPr="008A7707">
          <w:rPr>
            <w:rFonts w:ascii="黑体" w:eastAsia="黑体" w:hAnsi="黑体"/>
            <w:noProof/>
            <w:webHidden/>
            <w:sz w:val="21"/>
            <w:szCs w:val="21"/>
          </w:rPr>
          <w:fldChar w:fldCharType="separate"/>
        </w:r>
        <w:r>
          <w:rPr>
            <w:rFonts w:ascii="黑体" w:eastAsia="黑体" w:hAnsi="黑体"/>
            <w:noProof/>
            <w:webHidden/>
            <w:sz w:val="21"/>
            <w:szCs w:val="21"/>
          </w:rPr>
          <w:t>82</w:t>
        </w:r>
        <w:r w:rsidR="008A7707" w:rsidRPr="008A7707">
          <w:rPr>
            <w:rFonts w:ascii="黑体" w:eastAsia="黑体" w:hAnsi="黑体"/>
            <w:noProof/>
            <w:webHidden/>
            <w:sz w:val="21"/>
            <w:szCs w:val="21"/>
          </w:rPr>
          <w:fldChar w:fldCharType="end"/>
        </w:r>
      </w:hyperlink>
    </w:p>
    <w:p w:rsidR="008A7707" w:rsidRPr="008A7707" w:rsidRDefault="007A21C6">
      <w:pPr>
        <w:pStyle w:val="30"/>
        <w:rPr>
          <w:rFonts w:ascii="黑体" w:eastAsia="黑体" w:hAnsi="黑体"/>
          <w:iCs w:val="0"/>
          <w:sz w:val="21"/>
          <w:szCs w:val="21"/>
        </w:rPr>
      </w:pPr>
      <w:hyperlink w:anchor="_Toc529370306" w:history="1">
        <w:r w:rsidR="008A7707" w:rsidRPr="008A7707">
          <w:rPr>
            <w:rStyle w:val="a7"/>
            <w:rFonts w:ascii="黑体" w:eastAsia="黑体" w:hAnsi="黑体"/>
            <w:sz w:val="21"/>
            <w:szCs w:val="21"/>
          </w:rPr>
          <w:t>第一节 秘书处（外挂文化新闻处）</w:t>
        </w:r>
        <w:r w:rsidR="008A7707" w:rsidRPr="008A7707">
          <w:rPr>
            <w:rFonts w:ascii="黑体" w:eastAsia="黑体" w:hAnsi="黑体"/>
            <w:webHidden/>
            <w:sz w:val="21"/>
            <w:szCs w:val="21"/>
          </w:rPr>
          <w:tab/>
        </w:r>
        <w:r w:rsidR="008A7707" w:rsidRPr="008A7707">
          <w:rPr>
            <w:rFonts w:ascii="黑体" w:eastAsia="黑体" w:hAnsi="黑体"/>
            <w:webHidden/>
            <w:sz w:val="21"/>
            <w:szCs w:val="21"/>
          </w:rPr>
          <w:fldChar w:fldCharType="begin"/>
        </w:r>
        <w:r w:rsidR="008A7707" w:rsidRPr="008A7707">
          <w:rPr>
            <w:rFonts w:ascii="黑体" w:eastAsia="黑体" w:hAnsi="黑体"/>
            <w:webHidden/>
            <w:sz w:val="21"/>
            <w:szCs w:val="21"/>
          </w:rPr>
          <w:instrText xml:space="preserve"> PAGEREF _Toc529370306 \h </w:instrText>
        </w:r>
        <w:r w:rsidR="008A7707" w:rsidRPr="008A7707">
          <w:rPr>
            <w:rFonts w:ascii="黑体" w:eastAsia="黑体" w:hAnsi="黑体"/>
            <w:webHidden/>
            <w:sz w:val="21"/>
            <w:szCs w:val="21"/>
          </w:rPr>
        </w:r>
        <w:r w:rsidR="008A7707" w:rsidRPr="008A7707">
          <w:rPr>
            <w:rFonts w:ascii="黑体" w:eastAsia="黑体" w:hAnsi="黑体"/>
            <w:webHidden/>
            <w:sz w:val="21"/>
            <w:szCs w:val="21"/>
          </w:rPr>
          <w:fldChar w:fldCharType="separate"/>
        </w:r>
        <w:r>
          <w:rPr>
            <w:rFonts w:ascii="黑体" w:eastAsia="黑体" w:hAnsi="黑体"/>
            <w:webHidden/>
            <w:sz w:val="21"/>
            <w:szCs w:val="21"/>
          </w:rPr>
          <w:t>82</w:t>
        </w:r>
        <w:r w:rsidR="008A7707" w:rsidRPr="008A7707">
          <w:rPr>
            <w:rFonts w:ascii="黑体" w:eastAsia="黑体" w:hAnsi="黑体"/>
            <w:webHidden/>
            <w:sz w:val="21"/>
            <w:szCs w:val="21"/>
          </w:rPr>
          <w:fldChar w:fldCharType="end"/>
        </w:r>
      </w:hyperlink>
    </w:p>
    <w:p w:rsidR="008A7707" w:rsidRPr="008A7707" w:rsidRDefault="007A21C6">
      <w:pPr>
        <w:pStyle w:val="30"/>
        <w:rPr>
          <w:rFonts w:ascii="黑体" w:eastAsia="黑体" w:hAnsi="黑体"/>
          <w:iCs w:val="0"/>
          <w:sz w:val="21"/>
          <w:szCs w:val="21"/>
        </w:rPr>
      </w:pPr>
      <w:hyperlink w:anchor="_Toc529370307" w:history="1">
        <w:r w:rsidR="008A7707" w:rsidRPr="008A7707">
          <w:rPr>
            <w:rStyle w:val="a7"/>
            <w:rFonts w:ascii="黑体" w:eastAsia="黑体" w:hAnsi="黑体"/>
            <w:sz w:val="21"/>
            <w:szCs w:val="21"/>
          </w:rPr>
          <w:t>第二节 领事处</w:t>
        </w:r>
        <w:r w:rsidR="008A7707" w:rsidRPr="008A7707">
          <w:rPr>
            <w:rFonts w:ascii="黑体" w:eastAsia="黑体" w:hAnsi="黑体"/>
            <w:webHidden/>
            <w:sz w:val="21"/>
            <w:szCs w:val="21"/>
          </w:rPr>
          <w:tab/>
        </w:r>
        <w:r w:rsidR="008A7707" w:rsidRPr="008A7707">
          <w:rPr>
            <w:rFonts w:ascii="黑体" w:eastAsia="黑体" w:hAnsi="黑体"/>
            <w:webHidden/>
            <w:sz w:val="21"/>
            <w:szCs w:val="21"/>
          </w:rPr>
          <w:fldChar w:fldCharType="begin"/>
        </w:r>
        <w:r w:rsidR="008A7707" w:rsidRPr="008A7707">
          <w:rPr>
            <w:rFonts w:ascii="黑体" w:eastAsia="黑体" w:hAnsi="黑体"/>
            <w:webHidden/>
            <w:sz w:val="21"/>
            <w:szCs w:val="21"/>
          </w:rPr>
          <w:instrText xml:space="preserve"> PAGEREF _Toc529370307 \h </w:instrText>
        </w:r>
        <w:r w:rsidR="008A7707" w:rsidRPr="008A7707">
          <w:rPr>
            <w:rFonts w:ascii="黑体" w:eastAsia="黑体" w:hAnsi="黑体"/>
            <w:webHidden/>
            <w:sz w:val="21"/>
            <w:szCs w:val="21"/>
          </w:rPr>
        </w:r>
        <w:r w:rsidR="008A7707" w:rsidRPr="008A7707">
          <w:rPr>
            <w:rFonts w:ascii="黑体" w:eastAsia="黑体" w:hAnsi="黑体"/>
            <w:webHidden/>
            <w:sz w:val="21"/>
            <w:szCs w:val="21"/>
          </w:rPr>
          <w:fldChar w:fldCharType="separate"/>
        </w:r>
        <w:r>
          <w:rPr>
            <w:rFonts w:ascii="黑体" w:eastAsia="黑体" w:hAnsi="黑体"/>
            <w:webHidden/>
            <w:sz w:val="21"/>
            <w:szCs w:val="21"/>
          </w:rPr>
          <w:t>83</w:t>
        </w:r>
        <w:r w:rsidR="008A7707" w:rsidRPr="008A7707">
          <w:rPr>
            <w:rFonts w:ascii="黑体" w:eastAsia="黑体" w:hAnsi="黑体"/>
            <w:webHidden/>
            <w:sz w:val="21"/>
            <w:szCs w:val="21"/>
          </w:rPr>
          <w:fldChar w:fldCharType="end"/>
        </w:r>
      </w:hyperlink>
    </w:p>
    <w:p w:rsidR="008A7707" w:rsidRPr="008A7707" w:rsidRDefault="007A21C6">
      <w:pPr>
        <w:pStyle w:val="30"/>
        <w:rPr>
          <w:rFonts w:ascii="黑体" w:eastAsia="黑体" w:hAnsi="黑体"/>
          <w:iCs w:val="0"/>
          <w:sz w:val="21"/>
          <w:szCs w:val="21"/>
        </w:rPr>
      </w:pPr>
      <w:hyperlink w:anchor="_Toc529370308" w:history="1">
        <w:r w:rsidR="008A7707" w:rsidRPr="008A7707">
          <w:rPr>
            <w:rStyle w:val="a7"/>
            <w:rFonts w:ascii="黑体" w:eastAsia="黑体" w:hAnsi="黑体"/>
            <w:sz w:val="21"/>
            <w:szCs w:val="21"/>
          </w:rPr>
          <w:t>第三节 亚洲处</w:t>
        </w:r>
        <w:r w:rsidR="008A7707" w:rsidRPr="008A7707">
          <w:rPr>
            <w:rFonts w:ascii="黑体" w:eastAsia="黑体" w:hAnsi="黑体"/>
            <w:webHidden/>
            <w:sz w:val="21"/>
            <w:szCs w:val="21"/>
          </w:rPr>
          <w:tab/>
        </w:r>
        <w:r w:rsidR="008A7707" w:rsidRPr="008A7707">
          <w:rPr>
            <w:rFonts w:ascii="黑体" w:eastAsia="黑体" w:hAnsi="黑体"/>
            <w:webHidden/>
            <w:sz w:val="21"/>
            <w:szCs w:val="21"/>
          </w:rPr>
          <w:fldChar w:fldCharType="begin"/>
        </w:r>
        <w:r w:rsidR="008A7707" w:rsidRPr="008A7707">
          <w:rPr>
            <w:rFonts w:ascii="黑体" w:eastAsia="黑体" w:hAnsi="黑体"/>
            <w:webHidden/>
            <w:sz w:val="21"/>
            <w:szCs w:val="21"/>
          </w:rPr>
          <w:instrText xml:space="preserve"> PAGEREF _Toc529370308 \h </w:instrText>
        </w:r>
        <w:r w:rsidR="008A7707" w:rsidRPr="008A7707">
          <w:rPr>
            <w:rFonts w:ascii="黑体" w:eastAsia="黑体" w:hAnsi="黑体"/>
            <w:webHidden/>
            <w:sz w:val="21"/>
            <w:szCs w:val="21"/>
          </w:rPr>
        </w:r>
        <w:r w:rsidR="008A7707" w:rsidRPr="008A7707">
          <w:rPr>
            <w:rFonts w:ascii="黑体" w:eastAsia="黑体" w:hAnsi="黑体"/>
            <w:webHidden/>
            <w:sz w:val="21"/>
            <w:szCs w:val="21"/>
          </w:rPr>
          <w:fldChar w:fldCharType="separate"/>
        </w:r>
        <w:r>
          <w:rPr>
            <w:rFonts w:ascii="黑体" w:eastAsia="黑体" w:hAnsi="黑体"/>
            <w:webHidden/>
            <w:sz w:val="21"/>
            <w:szCs w:val="21"/>
          </w:rPr>
          <w:t>84</w:t>
        </w:r>
        <w:r w:rsidR="008A7707" w:rsidRPr="008A7707">
          <w:rPr>
            <w:rFonts w:ascii="黑体" w:eastAsia="黑体" w:hAnsi="黑体"/>
            <w:webHidden/>
            <w:sz w:val="21"/>
            <w:szCs w:val="21"/>
          </w:rPr>
          <w:fldChar w:fldCharType="end"/>
        </w:r>
      </w:hyperlink>
    </w:p>
    <w:p w:rsidR="008A7707" w:rsidRPr="008A7707" w:rsidRDefault="007A21C6">
      <w:pPr>
        <w:pStyle w:val="30"/>
        <w:rPr>
          <w:rFonts w:ascii="黑体" w:eastAsia="黑体" w:hAnsi="黑体"/>
          <w:iCs w:val="0"/>
          <w:sz w:val="21"/>
          <w:szCs w:val="21"/>
        </w:rPr>
      </w:pPr>
      <w:hyperlink w:anchor="_Toc529370309" w:history="1">
        <w:r w:rsidR="008A7707" w:rsidRPr="008A7707">
          <w:rPr>
            <w:rStyle w:val="a7"/>
            <w:rFonts w:ascii="黑体" w:eastAsia="黑体" w:hAnsi="黑体"/>
            <w:sz w:val="21"/>
            <w:szCs w:val="21"/>
          </w:rPr>
          <w:t>第四节 美大处</w:t>
        </w:r>
        <w:r w:rsidR="008A7707" w:rsidRPr="008A7707">
          <w:rPr>
            <w:rFonts w:ascii="黑体" w:eastAsia="黑体" w:hAnsi="黑体"/>
            <w:webHidden/>
            <w:sz w:val="21"/>
            <w:szCs w:val="21"/>
          </w:rPr>
          <w:tab/>
        </w:r>
        <w:r w:rsidR="008A7707" w:rsidRPr="008A7707">
          <w:rPr>
            <w:rFonts w:ascii="黑体" w:eastAsia="黑体" w:hAnsi="黑体"/>
            <w:webHidden/>
            <w:sz w:val="21"/>
            <w:szCs w:val="21"/>
          </w:rPr>
          <w:fldChar w:fldCharType="begin"/>
        </w:r>
        <w:r w:rsidR="008A7707" w:rsidRPr="008A7707">
          <w:rPr>
            <w:rFonts w:ascii="黑体" w:eastAsia="黑体" w:hAnsi="黑体"/>
            <w:webHidden/>
            <w:sz w:val="21"/>
            <w:szCs w:val="21"/>
          </w:rPr>
          <w:instrText xml:space="preserve"> PAGEREF _Toc529370309 \h </w:instrText>
        </w:r>
        <w:r w:rsidR="008A7707" w:rsidRPr="008A7707">
          <w:rPr>
            <w:rFonts w:ascii="黑体" w:eastAsia="黑体" w:hAnsi="黑体"/>
            <w:webHidden/>
            <w:sz w:val="21"/>
            <w:szCs w:val="21"/>
          </w:rPr>
        </w:r>
        <w:r w:rsidR="008A7707" w:rsidRPr="008A7707">
          <w:rPr>
            <w:rFonts w:ascii="黑体" w:eastAsia="黑体" w:hAnsi="黑体"/>
            <w:webHidden/>
            <w:sz w:val="21"/>
            <w:szCs w:val="21"/>
          </w:rPr>
          <w:fldChar w:fldCharType="separate"/>
        </w:r>
        <w:r>
          <w:rPr>
            <w:rFonts w:ascii="黑体" w:eastAsia="黑体" w:hAnsi="黑体"/>
            <w:webHidden/>
            <w:sz w:val="21"/>
            <w:szCs w:val="21"/>
          </w:rPr>
          <w:t>84</w:t>
        </w:r>
        <w:r w:rsidR="008A7707" w:rsidRPr="008A7707">
          <w:rPr>
            <w:rFonts w:ascii="黑体" w:eastAsia="黑体" w:hAnsi="黑体"/>
            <w:webHidden/>
            <w:sz w:val="21"/>
            <w:szCs w:val="21"/>
          </w:rPr>
          <w:fldChar w:fldCharType="end"/>
        </w:r>
      </w:hyperlink>
    </w:p>
    <w:p w:rsidR="008A7707" w:rsidRPr="008A7707" w:rsidRDefault="007A21C6">
      <w:pPr>
        <w:pStyle w:val="30"/>
        <w:rPr>
          <w:rFonts w:ascii="黑体" w:eastAsia="黑体" w:hAnsi="黑体"/>
          <w:iCs w:val="0"/>
          <w:sz w:val="21"/>
          <w:szCs w:val="21"/>
        </w:rPr>
      </w:pPr>
      <w:hyperlink w:anchor="_Toc529370310" w:history="1">
        <w:r w:rsidR="008A7707" w:rsidRPr="008A7707">
          <w:rPr>
            <w:rStyle w:val="a7"/>
            <w:rFonts w:ascii="黑体" w:eastAsia="黑体" w:hAnsi="黑体"/>
            <w:sz w:val="21"/>
            <w:szCs w:val="21"/>
          </w:rPr>
          <w:t>第五节 欧洲处</w:t>
        </w:r>
        <w:r w:rsidR="008A7707" w:rsidRPr="008A7707">
          <w:rPr>
            <w:rFonts w:ascii="黑体" w:eastAsia="黑体" w:hAnsi="黑体"/>
            <w:webHidden/>
            <w:sz w:val="21"/>
            <w:szCs w:val="21"/>
          </w:rPr>
          <w:tab/>
        </w:r>
        <w:r w:rsidR="008A7707" w:rsidRPr="008A7707">
          <w:rPr>
            <w:rFonts w:ascii="黑体" w:eastAsia="黑体" w:hAnsi="黑体"/>
            <w:webHidden/>
            <w:sz w:val="21"/>
            <w:szCs w:val="21"/>
          </w:rPr>
          <w:fldChar w:fldCharType="begin"/>
        </w:r>
        <w:r w:rsidR="008A7707" w:rsidRPr="008A7707">
          <w:rPr>
            <w:rFonts w:ascii="黑体" w:eastAsia="黑体" w:hAnsi="黑体"/>
            <w:webHidden/>
            <w:sz w:val="21"/>
            <w:szCs w:val="21"/>
          </w:rPr>
          <w:instrText xml:space="preserve"> PAGEREF _Toc529370310 \h </w:instrText>
        </w:r>
        <w:r w:rsidR="008A7707" w:rsidRPr="008A7707">
          <w:rPr>
            <w:rFonts w:ascii="黑体" w:eastAsia="黑体" w:hAnsi="黑体"/>
            <w:webHidden/>
            <w:sz w:val="21"/>
            <w:szCs w:val="21"/>
          </w:rPr>
        </w:r>
        <w:r w:rsidR="008A7707" w:rsidRPr="008A7707">
          <w:rPr>
            <w:rFonts w:ascii="黑体" w:eastAsia="黑体" w:hAnsi="黑体"/>
            <w:webHidden/>
            <w:sz w:val="21"/>
            <w:szCs w:val="21"/>
          </w:rPr>
          <w:fldChar w:fldCharType="separate"/>
        </w:r>
        <w:r>
          <w:rPr>
            <w:rFonts w:ascii="黑体" w:eastAsia="黑体" w:hAnsi="黑体"/>
            <w:webHidden/>
            <w:sz w:val="21"/>
            <w:szCs w:val="21"/>
          </w:rPr>
          <w:t>85</w:t>
        </w:r>
        <w:r w:rsidR="008A7707" w:rsidRPr="008A7707">
          <w:rPr>
            <w:rFonts w:ascii="黑体" w:eastAsia="黑体" w:hAnsi="黑体"/>
            <w:webHidden/>
            <w:sz w:val="21"/>
            <w:szCs w:val="21"/>
          </w:rPr>
          <w:fldChar w:fldCharType="end"/>
        </w:r>
      </w:hyperlink>
    </w:p>
    <w:p w:rsidR="008A7707" w:rsidRPr="008A7707" w:rsidRDefault="007A21C6">
      <w:pPr>
        <w:pStyle w:val="30"/>
        <w:rPr>
          <w:rFonts w:ascii="黑体" w:eastAsia="黑体" w:hAnsi="黑体"/>
          <w:iCs w:val="0"/>
          <w:sz w:val="21"/>
          <w:szCs w:val="21"/>
        </w:rPr>
      </w:pPr>
      <w:hyperlink w:anchor="_Toc529370311" w:history="1">
        <w:r w:rsidR="008A7707" w:rsidRPr="008A7707">
          <w:rPr>
            <w:rStyle w:val="a7"/>
            <w:rFonts w:ascii="黑体" w:eastAsia="黑体" w:hAnsi="黑体"/>
            <w:sz w:val="21"/>
            <w:szCs w:val="21"/>
          </w:rPr>
          <w:t>第六节 对外联络处</w:t>
        </w:r>
        <w:r w:rsidR="008A7707" w:rsidRPr="008A7707">
          <w:rPr>
            <w:rFonts w:ascii="黑体" w:eastAsia="黑体" w:hAnsi="黑体"/>
            <w:webHidden/>
            <w:sz w:val="21"/>
            <w:szCs w:val="21"/>
          </w:rPr>
          <w:tab/>
        </w:r>
        <w:r w:rsidR="008A7707" w:rsidRPr="008A7707">
          <w:rPr>
            <w:rFonts w:ascii="黑体" w:eastAsia="黑体" w:hAnsi="黑体"/>
            <w:webHidden/>
            <w:sz w:val="21"/>
            <w:szCs w:val="21"/>
          </w:rPr>
          <w:fldChar w:fldCharType="begin"/>
        </w:r>
        <w:r w:rsidR="008A7707" w:rsidRPr="008A7707">
          <w:rPr>
            <w:rFonts w:ascii="黑体" w:eastAsia="黑体" w:hAnsi="黑体"/>
            <w:webHidden/>
            <w:sz w:val="21"/>
            <w:szCs w:val="21"/>
          </w:rPr>
          <w:instrText xml:space="preserve"> PAGEREF _Toc529370311 \h </w:instrText>
        </w:r>
        <w:r w:rsidR="008A7707" w:rsidRPr="008A7707">
          <w:rPr>
            <w:rFonts w:ascii="黑体" w:eastAsia="黑体" w:hAnsi="黑体"/>
            <w:webHidden/>
            <w:sz w:val="21"/>
            <w:szCs w:val="21"/>
          </w:rPr>
        </w:r>
        <w:r w:rsidR="008A7707" w:rsidRPr="008A7707">
          <w:rPr>
            <w:rFonts w:ascii="黑体" w:eastAsia="黑体" w:hAnsi="黑体"/>
            <w:webHidden/>
            <w:sz w:val="21"/>
            <w:szCs w:val="21"/>
          </w:rPr>
          <w:fldChar w:fldCharType="separate"/>
        </w:r>
        <w:r>
          <w:rPr>
            <w:rFonts w:ascii="黑体" w:eastAsia="黑体" w:hAnsi="黑体"/>
            <w:webHidden/>
            <w:sz w:val="21"/>
            <w:szCs w:val="21"/>
          </w:rPr>
          <w:t>85</w:t>
        </w:r>
        <w:r w:rsidR="008A7707" w:rsidRPr="008A7707">
          <w:rPr>
            <w:rFonts w:ascii="黑体" w:eastAsia="黑体" w:hAnsi="黑体"/>
            <w:webHidden/>
            <w:sz w:val="21"/>
            <w:szCs w:val="21"/>
          </w:rPr>
          <w:fldChar w:fldCharType="end"/>
        </w:r>
      </w:hyperlink>
    </w:p>
    <w:p w:rsidR="008A7707" w:rsidRPr="008A7707" w:rsidRDefault="007A21C6">
      <w:pPr>
        <w:pStyle w:val="30"/>
        <w:rPr>
          <w:rFonts w:ascii="黑体" w:eastAsia="黑体" w:hAnsi="黑体"/>
          <w:iCs w:val="0"/>
          <w:sz w:val="21"/>
          <w:szCs w:val="21"/>
        </w:rPr>
      </w:pPr>
      <w:hyperlink w:anchor="_Toc529370312" w:history="1">
        <w:r w:rsidR="008A7707" w:rsidRPr="008A7707">
          <w:rPr>
            <w:rStyle w:val="a7"/>
            <w:rFonts w:ascii="黑体" w:eastAsia="黑体" w:hAnsi="黑体"/>
            <w:sz w:val="21"/>
            <w:szCs w:val="21"/>
          </w:rPr>
          <w:t>第七节 侨政处</w:t>
        </w:r>
        <w:r w:rsidR="008A7707" w:rsidRPr="008A7707">
          <w:rPr>
            <w:rFonts w:ascii="黑体" w:eastAsia="黑体" w:hAnsi="黑体"/>
            <w:webHidden/>
            <w:sz w:val="21"/>
            <w:szCs w:val="21"/>
          </w:rPr>
          <w:tab/>
        </w:r>
        <w:r w:rsidR="008A7707" w:rsidRPr="008A7707">
          <w:rPr>
            <w:rFonts w:ascii="黑体" w:eastAsia="黑体" w:hAnsi="黑体"/>
            <w:webHidden/>
            <w:sz w:val="21"/>
            <w:szCs w:val="21"/>
          </w:rPr>
          <w:fldChar w:fldCharType="begin"/>
        </w:r>
        <w:r w:rsidR="008A7707" w:rsidRPr="008A7707">
          <w:rPr>
            <w:rFonts w:ascii="黑体" w:eastAsia="黑体" w:hAnsi="黑体"/>
            <w:webHidden/>
            <w:sz w:val="21"/>
            <w:szCs w:val="21"/>
          </w:rPr>
          <w:instrText xml:space="preserve"> PAGEREF _Toc529370312 \h </w:instrText>
        </w:r>
        <w:r w:rsidR="008A7707" w:rsidRPr="008A7707">
          <w:rPr>
            <w:rFonts w:ascii="黑体" w:eastAsia="黑体" w:hAnsi="黑体"/>
            <w:webHidden/>
            <w:sz w:val="21"/>
            <w:szCs w:val="21"/>
          </w:rPr>
        </w:r>
        <w:r w:rsidR="008A7707" w:rsidRPr="008A7707">
          <w:rPr>
            <w:rFonts w:ascii="黑体" w:eastAsia="黑体" w:hAnsi="黑体"/>
            <w:webHidden/>
            <w:sz w:val="21"/>
            <w:szCs w:val="21"/>
          </w:rPr>
          <w:fldChar w:fldCharType="separate"/>
        </w:r>
        <w:r>
          <w:rPr>
            <w:rFonts w:ascii="黑体" w:eastAsia="黑体" w:hAnsi="黑体"/>
            <w:webHidden/>
            <w:sz w:val="21"/>
            <w:szCs w:val="21"/>
          </w:rPr>
          <w:t>86</w:t>
        </w:r>
        <w:r w:rsidR="008A7707" w:rsidRPr="008A7707">
          <w:rPr>
            <w:rFonts w:ascii="黑体" w:eastAsia="黑体" w:hAnsi="黑体"/>
            <w:webHidden/>
            <w:sz w:val="21"/>
            <w:szCs w:val="21"/>
          </w:rPr>
          <w:fldChar w:fldCharType="end"/>
        </w:r>
      </w:hyperlink>
    </w:p>
    <w:p w:rsidR="008A7707" w:rsidRPr="008A7707" w:rsidRDefault="007A21C6">
      <w:pPr>
        <w:pStyle w:val="30"/>
        <w:rPr>
          <w:rFonts w:ascii="黑体" w:eastAsia="黑体" w:hAnsi="黑体"/>
          <w:iCs w:val="0"/>
          <w:sz w:val="21"/>
          <w:szCs w:val="21"/>
        </w:rPr>
      </w:pPr>
      <w:hyperlink w:anchor="_Toc529370313" w:history="1">
        <w:r w:rsidR="008A7707" w:rsidRPr="008A7707">
          <w:rPr>
            <w:rStyle w:val="a7"/>
            <w:rFonts w:ascii="黑体" w:eastAsia="黑体" w:hAnsi="黑体"/>
            <w:sz w:val="21"/>
            <w:szCs w:val="21"/>
          </w:rPr>
          <w:t>第八节 港澳处</w:t>
        </w:r>
        <w:r w:rsidR="008A7707" w:rsidRPr="008A7707">
          <w:rPr>
            <w:rFonts w:ascii="黑体" w:eastAsia="黑体" w:hAnsi="黑体"/>
            <w:webHidden/>
            <w:sz w:val="21"/>
            <w:szCs w:val="21"/>
          </w:rPr>
          <w:tab/>
        </w:r>
        <w:r w:rsidR="008A7707" w:rsidRPr="008A7707">
          <w:rPr>
            <w:rFonts w:ascii="黑体" w:eastAsia="黑体" w:hAnsi="黑体"/>
            <w:webHidden/>
            <w:sz w:val="21"/>
            <w:szCs w:val="21"/>
          </w:rPr>
          <w:fldChar w:fldCharType="begin"/>
        </w:r>
        <w:r w:rsidR="008A7707" w:rsidRPr="008A7707">
          <w:rPr>
            <w:rFonts w:ascii="黑体" w:eastAsia="黑体" w:hAnsi="黑体"/>
            <w:webHidden/>
            <w:sz w:val="21"/>
            <w:szCs w:val="21"/>
          </w:rPr>
          <w:instrText xml:space="preserve"> PAGEREF _Toc529370313 \h </w:instrText>
        </w:r>
        <w:r w:rsidR="008A7707" w:rsidRPr="008A7707">
          <w:rPr>
            <w:rFonts w:ascii="黑体" w:eastAsia="黑体" w:hAnsi="黑体"/>
            <w:webHidden/>
            <w:sz w:val="21"/>
            <w:szCs w:val="21"/>
          </w:rPr>
        </w:r>
        <w:r w:rsidR="008A7707" w:rsidRPr="008A7707">
          <w:rPr>
            <w:rFonts w:ascii="黑体" w:eastAsia="黑体" w:hAnsi="黑体"/>
            <w:webHidden/>
            <w:sz w:val="21"/>
            <w:szCs w:val="21"/>
          </w:rPr>
          <w:fldChar w:fldCharType="separate"/>
        </w:r>
        <w:r>
          <w:rPr>
            <w:rFonts w:ascii="黑体" w:eastAsia="黑体" w:hAnsi="黑体"/>
            <w:webHidden/>
            <w:sz w:val="21"/>
            <w:szCs w:val="21"/>
          </w:rPr>
          <w:t>86</w:t>
        </w:r>
        <w:r w:rsidR="008A7707" w:rsidRPr="008A7707">
          <w:rPr>
            <w:rFonts w:ascii="黑体" w:eastAsia="黑体" w:hAnsi="黑体"/>
            <w:webHidden/>
            <w:sz w:val="21"/>
            <w:szCs w:val="21"/>
          </w:rPr>
          <w:fldChar w:fldCharType="end"/>
        </w:r>
      </w:hyperlink>
    </w:p>
    <w:p w:rsidR="008A7707" w:rsidRPr="008A7707" w:rsidRDefault="007A21C6">
      <w:pPr>
        <w:pStyle w:val="30"/>
        <w:rPr>
          <w:rFonts w:ascii="黑体" w:eastAsia="黑体" w:hAnsi="黑体"/>
          <w:iCs w:val="0"/>
          <w:sz w:val="21"/>
          <w:szCs w:val="21"/>
        </w:rPr>
      </w:pPr>
      <w:hyperlink w:anchor="_Toc529370314" w:history="1">
        <w:r w:rsidR="008A7707" w:rsidRPr="008A7707">
          <w:rPr>
            <w:rStyle w:val="a7"/>
            <w:rFonts w:ascii="黑体" w:eastAsia="黑体" w:hAnsi="黑体"/>
            <w:sz w:val="21"/>
            <w:szCs w:val="21"/>
          </w:rPr>
          <w:t>第九节 机关党总支</w:t>
        </w:r>
        <w:r w:rsidR="008A7707" w:rsidRPr="008A7707">
          <w:rPr>
            <w:rFonts w:ascii="黑体" w:eastAsia="黑体" w:hAnsi="黑体"/>
            <w:webHidden/>
            <w:sz w:val="21"/>
            <w:szCs w:val="21"/>
          </w:rPr>
          <w:tab/>
        </w:r>
        <w:r w:rsidR="008A7707" w:rsidRPr="008A7707">
          <w:rPr>
            <w:rFonts w:ascii="黑体" w:eastAsia="黑体" w:hAnsi="黑体"/>
            <w:webHidden/>
            <w:sz w:val="21"/>
            <w:szCs w:val="21"/>
          </w:rPr>
          <w:fldChar w:fldCharType="begin"/>
        </w:r>
        <w:r w:rsidR="008A7707" w:rsidRPr="008A7707">
          <w:rPr>
            <w:rFonts w:ascii="黑体" w:eastAsia="黑体" w:hAnsi="黑体"/>
            <w:webHidden/>
            <w:sz w:val="21"/>
            <w:szCs w:val="21"/>
          </w:rPr>
          <w:instrText xml:space="preserve"> PAGEREF _Toc529370314 \h </w:instrText>
        </w:r>
        <w:r w:rsidR="008A7707" w:rsidRPr="008A7707">
          <w:rPr>
            <w:rFonts w:ascii="黑体" w:eastAsia="黑体" w:hAnsi="黑体"/>
            <w:webHidden/>
            <w:sz w:val="21"/>
            <w:szCs w:val="21"/>
          </w:rPr>
        </w:r>
        <w:r w:rsidR="008A7707" w:rsidRPr="008A7707">
          <w:rPr>
            <w:rFonts w:ascii="黑体" w:eastAsia="黑体" w:hAnsi="黑体"/>
            <w:webHidden/>
            <w:sz w:val="21"/>
            <w:szCs w:val="21"/>
          </w:rPr>
          <w:fldChar w:fldCharType="separate"/>
        </w:r>
        <w:r>
          <w:rPr>
            <w:rFonts w:ascii="黑体" w:eastAsia="黑体" w:hAnsi="黑体"/>
            <w:webHidden/>
            <w:sz w:val="21"/>
            <w:szCs w:val="21"/>
          </w:rPr>
          <w:t>87</w:t>
        </w:r>
        <w:r w:rsidR="008A7707" w:rsidRPr="008A7707">
          <w:rPr>
            <w:rFonts w:ascii="黑体" w:eastAsia="黑体" w:hAnsi="黑体"/>
            <w:webHidden/>
            <w:sz w:val="21"/>
            <w:szCs w:val="21"/>
          </w:rPr>
          <w:fldChar w:fldCharType="end"/>
        </w:r>
      </w:hyperlink>
    </w:p>
    <w:p w:rsidR="008A7707" w:rsidRPr="008A7707" w:rsidRDefault="007A21C6">
      <w:pPr>
        <w:pStyle w:val="30"/>
        <w:rPr>
          <w:rFonts w:ascii="黑体" w:eastAsia="黑体" w:hAnsi="黑体"/>
          <w:iCs w:val="0"/>
          <w:sz w:val="21"/>
          <w:szCs w:val="21"/>
        </w:rPr>
      </w:pPr>
      <w:hyperlink w:anchor="_Toc529370315" w:history="1">
        <w:r w:rsidR="008A7707" w:rsidRPr="008A7707">
          <w:rPr>
            <w:rStyle w:val="a7"/>
            <w:rFonts w:ascii="黑体" w:eastAsia="黑体" w:hAnsi="黑体"/>
            <w:sz w:val="21"/>
            <w:szCs w:val="21"/>
          </w:rPr>
          <w:t>第十节 长春市人民对外友好协会</w:t>
        </w:r>
        <w:r w:rsidR="008A7707" w:rsidRPr="008A7707">
          <w:rPr>
            <w:rFonts w:ascii="黑体" w:eastAsia="黑体" w:hAnsi="黑体"/>
            <w:webHidden/>
            <w:sz w:val="21"/>
            <w:szCs w:val="21"/>
          </w:rPr>
          <w:tab/>
        </w:r>
        <w:r w:rsidR="008A7707" w:rsidRPr="008A7707">
          <w:rPr>
            <w:rFonts w:ascii="黑体" w:eastAsia="黑体" w:hAnsi="黑体"/>
            <w:webHidden/>
            <w:sz w:val="21"/>
            <w:szCs w:val="21"/>
          </w:rPr>
          <w:fldChar w:fldCharType="begin"/>
        </w:r>
        <w:r w:rsidR="008A7707" w:rsidRPr="008A7707">
          <w:rPr>
            <w:rFonts w:ascii="黑体" w:eastAsia="黑体" w:hAnsi="黑体"/>
            <w:webHidden/>
            <w:sz w:val="21"/>
            <w:szCs w:val="21"/>
          </w:rPr>
          <w:instrText xml:space="preserve"> PAGEREF _Toc529370315 \h </w:instrText>
        </w:r>
        <w:r w:rsidR="008A7707" w:rsidRPr="008A7707">
          <w:rPr>
            <w:rFonts w:ascii="黑体" w:eastAsia="黑体" w:hAnsi="黑体"/>
            <w:webHidden/>
            <w:sz w:val="21"/>
            <w:szCs w:val="21"/>
          </w:rPr>
        </w:r>
        <w:r w:rsidR="008A7707" w:rsidRPr="008A7707">
          <w:rPr>
            <w:rFonts w:ascii="黑体" w:eastAsia="黑体" w:hAnsi="黑体"/>
            <w:webHidden/>
            <w:sz w:val="21"/>
            <w:szCs w:val="21"/>
          </w:rPr>
          <w:fldChar w:fldCharType="separate"/>
        </w:r>
        <w:r>
          <w:rPr>
            <w:rFonts w:ascii="黑体" w:eastAsia="黑体" w:hAnsi="黑体"/>
            <w:webHidden/>
            <w:sz w:val="21"/>
            <w:szCs w:val="21"/>
          </w:rPr>
          <w:t>88</w:t>
        </w:r>
        <w:r w:rsidR="008A7707" w:rsidRPr="008A7707">
          <w:rPr>
            <w:rFonts w:ascii="黑体" w:eastAsia="黑体" w:hAnsi="黑体"/>
            <w:webHidden/>
            <w:sz w:val="21"/>
            <w:szCs w:val="21"/>
          </w:rPr>
          <w:fldChar w:fldCharType="end"/>
        </w:r>
      </w:hyperlink>
    </w:p>
    <w:p w:rsidR="008A7707" w:rsidRPr="008A7707" w:rsidRDefault="007A21C6">
      <w:pPr>
        <w:pStyle w:val="30"/>
        <w:rPr>
          <w:rFonts w:ascii="黑体" w:eastAsia="黑体" w:hAnsi="黑体"/>
          <w:iCs w:val="0"/>
          <w:sz w:val="21"/>
          <w:szCs w:val="21"/>
        </w:rPr>
      </w:pPr>
      <w:hyperlink w:anchor="_Toc529370316" w:history="1">
        <w:r w:rsidR="008A7707" w:rsidRPr="008A7707">
          <w:rPr>
            <w:rStyle w:val="a7"/>
            <w:rFonts w:ascii="黑体" w:eastAsia="黑体" w:hAnsi="黑体"/>
            <w:sz w:val="21"/>
            <w:szCs w:val="21"/>
          </w:rPr>
          <w:t>第十一节 创城办</w:t>
        </w:r>
        <w:r w:rsidR="008A7707" w:rsidRPr="008A7707">
          <w:rPr>
            <w:rFonts w:ascii="黑体" w:eastAsia="黑体" w:hAnsi="黑体"/>
            <w:webHidden/>
            <w:sz w:val="21"/>
            <w:szCs w:val="21"/>
          </w:rPr>
          <w:tab/>
        </w:r>
        <w:r w:rsidR="008A7707" w:rsidRPr="008A7707">
          <w:rPr>
            <w:rFonts w:ascii="黑体" w:eastAsia="黑体" w:hAnsi="黑体"/>
            <w:webHidden/>
            <w:sz w:val="21"/>
            <w:szCs w:val="21"/>
          </w:rPr>
          <w:fldChar w:fldCharType="begin"/>
        </w:r>
        <w:r w:rsidR="008A7707" w:rsidRPr="008A7707">
          <w:rPr>
            <w:rFonts w:ascii="黑体" w:eastAsia="黑体" w:hAnsi="黑体"/>
            <w:webHidden/>
            <w:sz w:val="21"/>
            <w:szCs w:val="21"/>
          </w:rPr>
          <w:instrText xml:space="preserve"> PAGEREF _Toc529370316 \h </w:instrText>
        </w:r>
        <w:r w:rsidR="008A7707" w:rsidRPr="008A7707">
          <w:rPr>
            <w:rFonts w:ascii="黑体" w:eastAsia="黑体" w:hAnsi="黑体"/>
            <w:webHidden/>
            <w:sz w:val="21"/>
            <w:szCs w:val="21"/>
          </w:rPr>
        </w:r>
        <w:r w:rsidR="008A7707" w:rsidRPr="008A7707">
          <w:rPr>
            <w:rFonts w:ascii="黑体" w:eastAsia="黑体" w:hAnsi="黑体"/>
            <w:webHidden/>
            <w:sz w:val="21"/>
            <w:szCs w:val="21"/>
          </w:rPr>
          <w:fldChar w:fldCharType="separate"/>
        </w:r>
        <w:r>
          <w:rPr>
            <w:rFonts w:ascii="黑体" w:eastAsia="黑体" w:hAnsi="黑体"/>
            <w:webHidden/>
            <w:sz w:val="21"/>
            <w:szCs w:val="21"/>
          </w:rPr>
          <w:t>89</w:t>
        </w:r>
        <w:r w:rsidR="008A7707" w:rsidRPr="008A7707">
          <w:rPr>
            <w:rFonts w:ascii="黑体" w:eastAsia="黑体" w:hAnsi="黑体"/>
            <w:webHidden/>
            <w:sz w:val="21"/>
            <w:szCs w:val="21"/>
          </w:rPr>
          <w:fldChar w:fldCharType="end"/>
        </w:r>
      </w:hyperlink>
    </w:p>
    <w:p w:rsidR="008A7707" w:rsidRPr="008A7707" w:rsidRDefault="007A21C6">
      <w:pPr>
        <w:pStyle w:val="30"/>
        <w:rPr>
          <w:rFonts w:ascii="黑体" w:eastAsia="黑体" w:hAnsi="黑体"/>
          <w:iCs w:val="0"/>
          <w:sz w:val="21"/>
          <w:szCs w:val="21"/>
        </w:rPr>
      </w:pPr>
      <w:hyperlink w:anchor="_Toc529370317" w:history="1">
        <w:r w:rsidR="008A7707" w:rsidRPr="008A7707">
          <w:rPr>
            <w:rStyle w:val="a7"/>
            <w:rFonts w:ascii="黑体" w:eastAsia="黑体" w:hAnsi="黑体"/>
            <w:sz w:val="21"/>
            <w:szCs w:val="21"/>
          </w:rPr>
          <w:t>第十二节 外语网站</w:t>
        </w:r>
        <w:r w:rsidR="008A7707" w:rsidRPr="008A7707">
          <w:rPr>
            <w:rFonts w:ascii="黑体" w:eastAsia="黑体" w:hAnsi="黑体"/>
            <w:webHidden/>
            <w:sz w:val="21"/>
            <w:szCs w:val="21"/>
          </w:rPr>
          <w:tab/>
        </w:r>
        <w:r w:rsidR="008A7707" w:rsidRPr="008A7707">
          <w:rPr>
            <w:rFonts w:ascii="黑体" w:eastAsia="黑体" w:hAnsi="黑体"/>
            <w:webHidden/>
            <w:sz w:val="21"/>
            <w:szCs w:val="21"/>
          </w:rPr>
          <w:fldChar w:fldCharType="begin"/>
        </w:r>
        <w:r w:rsidR="008A7707" w:rsidRPr="008A7707">
          <w:rPr>
            <w:rFonts w:ascii="黑体" w:eastAsia="黑体" w:hAnsi="黑体"/>
            <w:webHidden/>
            <w:sz w:val="21"/>
            <w:szCs w:val="21"/>
          </w:rPr>
          <w:instrText xml:space="preserve"> PAGEREF _Toc529370317 \h </w:instrText>
        </w:r>
        <w:r w:rsidR="008A7707" w:rsidRPr="008A7707">
          <w:rPr>
            <w:rFonts w:ascii="黑体" w:eastAsia="黑体" w:hAnsi="黑体"/>
            <w:webHidden/>
            <w:sz w:val="21"/>
            <w:szCs w:val="21"/>
          </w:rPr>
        </w:r>
        <w:r w:rsidR="008A7707" w:rsidRPr="008A7707">
          <w:rPr>
            <w:rFonts w:ascii="黑体" w:eastAsia="黑体" w:hAnsi="黑体"/>
            <w:webHidden/>
            <w:sz w:val="21"/>
            <w:szCs w:val="21"/>
          </w:rPr>
          <w:fldChar w:fldCharType="separate"/>
        </w:r>
        <w:r>
          <w:rPr>
            <w:rFonts w:ascii="黑体" w:eastAsia="黑体" w:hAnsi="黑体"/>
            <w:webHidden/>
            <w:sz w:val="21"/>
            <w:szCs w:val="21"/>
          </w:rPr>
          <w:t>89</w:t>
        </w:r>
        <w:r w:rsidR="008A7707" w:rsidRPr="008A7707">
          <w:rPr>
            <w:rFonts w:ascii="黑体" w:eastAsia="黑体" w:hAnsi="黑体"/>
            <w:webHidden/>
            <w:sz w:val="21"/>
            <w:szCs w:val="21"/>
          </w:rPr>
          <w:fldChar w:fldCharType="end"/>
        </w:r>
      </w:hyperlink>
    </w:p>
    <w:p w:rsidR="008A7707" w:rsidRPr="008A7707" w:rsidRDefault="007A21C6">
      <w:pPr>
        <w:pStyle w:val="20"/>
        <w:rPr>
          <w:rFonts w:ascii="黑体" w:eastAsia="黑体" w:hAnsi="黑体"/>
          <w:noProof/>
          <w:sz w:val="21"/>
          <w:szCs w:val="21"/>
        </w:rPr>
      </w:pPr>
      <w:hyperlink w:anchor="_Toc529370318" w:history="1">
        <w:r w:rsidR="008A7707" w:rsidRPr="008A7707">
          <w:rPr>
            <w:rStyle w:val="a7"/>
            <w:rFonts w:ascii="黑体" w:eastAsia="黑体" w:hAnsi="黑体"/>
            <w:noProof/>
            <w:sz w:val="21"/>
            <w:szCs w:val="21"/>
          </w:rPr>
          <w:t>第九章 单位控制相关管理制度</w:t>
        </w:r>
        <w:r w:rsidR="008A7707" w:rsidRPr="008A7707">
          <w:rPr>
            <w:rFonts w:ascii="黑体" w:eastAsia="黑体" w:hAnsi="黑体"/>
            <w:noProof/>
            <w:webHidden/>
            <w:sz w:val="21"/>
            <w:szCs w:val="21"/>
          </w:rPr>
          <w:tab/>
        </w:r>
        <w:r w:rsidR="008A7707" w:rsidRPr="008A7707">
          <w:rPr>
            <w:rFonts w:ascii="黑体" w:eastAsia="黑体" w:hAnsi="黑体"/>
            <w:noProof/>
            <w:webHidden/>
            <w:sz w:val="21"/>
            <w:szCs w:val="21"/>
          </w:rPr>
          <w:fldChar w:fldCharType="begin"/>
        </w:r>
        <w:r w:rsidR="008A7707" w:rsidRPr="008A7707">
          <w:rPr>
            <w:rFonts w:ascii="黑体" w:eastAsia="黑体" w:hAnsi="黑体"/>
            <w:noProof/>
            <w:webHidden/>
            <w:sz w:val="21"/>
            <w:szCs w:val="21"/>
          </w:rPr>
          <w:instrText xml:space="preserve"> PAGEREF _Toc529370318 \h </w:instrText>
        </w:r>
        <w:r w:rsidR="008A7707" w:rsidRPr="008A7707">
          <w:rPr>
            <w:rFonts w:ascii="黑体" w:eastAsia="黑体" w:hAnsi="黑体"/>
            <w:noProof/>
            <w:webHidden/>
            <w:sz w:val="21"/>
            <w:szCs w:val="21"/>
          </w:rPr>
        </w:r>
        <w:r w:rsidR="008A7707" w:rsidRPr="008A7707">
          <w:rPr>
            <w:rFonts w:ascii="黑体" w:eastAsia="黑体" w:hAnsi="黑体"/>
            <w:noProof/>
            <w:webHidden/>
            <w:sz w:val="21"/>
            <w:szCs w:val="21"/>
          </w:rPr>
          <w:fldChar w:fldCharType="separate"/>
        </w:r>
        <w:r>
          <w:rPr>
            <w:rFonts w:ascii="黑体" w:eastAsia="黑体" w:hAnsi="黑体"/>
            <w:noProof/>
            <w:webHidden/>
            <w:sz w:val="21"/>
            <w:szCs w:val="21"/>
          </w:rPr>
          <w:t>93</w:t>
        </w:r>
        <w:r w:rsidR="008A7707" w:rsidRPr="008A7707">
          <w:rPr>
            <w:rFonts w:ascii="黑体" w:eastAsia="黑体" w:hAnsi="黑体"/>
            <w:noProof/>
            <w:webHidden/>
            <w:sz w:val="21"/>
            <w:szCs w:val="21"/>
          </w:rPr>
          <w:fldChar w:fldCharType="end"/>
        </w:r>
      </w:hyperlink>
    </w:p>
    <w:p w:rsidR="008A7707" w:rsidRPr="008A7707" w:rsidRDefault="007A21C6">
      <w:pPr>
        <w:pStyle w:val="30"/>
        <w:rPr>
          <w:rFonts w:ascii="黑体" w:eastAsia="黑体" w:hAnsi="黑体"/>
          <w:iCs w:val="0"/>
          <w:sz w:val="21"/>
          <w:szCs w:val="21"/>
        </w:rPr>
      </w:pPr>
      <w:hyperlink w:anchor="_Toc529370319" w:history="1">
        <w:r w:rsidR="008A7707" w:rsidRPr="008A7707">
          <w:rPr>
            <w:rStyle w:val="a7"/>
            <w:rFonts w:ascii="黑体" w:eastAsia="黑体" w:hAnsi="黑体"/>
            <w:sz w:val="21"/>
            <w:szCs w:val="21"/>
          </w:rPr>
          <w:t>第一节 权力清单（表样）</w:t>
        </w:r>
        <w:r w:rsidR="008A7707" w:rsidRPr="008A7707">
          <w:rPr>
            <w:rFonts w:ascii="黑体" w:eastAsia="黑体" w:hAnsi="黑体"/>
            <w:webHidden/>
            <w:sz w:val="21"/>
            <w:szCs w:val="21"/>
          </w:rPr>
          <w:tab/>
        </w:r>
        <w:r w:rsidR="008A7707" w:rsidRPr="008A7707">
          <w:rPr>
            <w:rFonts w:ascii="黑体" w:eastAsia="黑体" w:hAnsi="黑体"/>
            <w:webHidden/>
            <w:sz w:val="21"/>
            <w:szCs w:val="21"/>
          </w:rPr>
          <w:fldChar w:fldCharType="begin"/>
        </w:r>
        <w:r w:rsidR="008A7707" w:rsidRPr="008A7707">
          <w:rPr>
            <w:rFonts w:ascii="黑体" w:eastAsia="黑体" w:hAnsi="黑体"/>
            <w:webHidden/>
            <w:sz w:val="21"/>
            <w:szCs w:val="21"/>
          </w:rPr>
          <w:instrText xml:space="preserve"> PAGEREF _Toc529370319 \h </w:instrText>
        </w:r>
        <w:r w:rsidR="008A7707" w:rsidRPr="008A7707">
          <w:rPr>
            <w:rFonts w:ascii="黑体" w:eastAsia="黑体" w:hAnsi="黑体"/>
            <w:webHidden/>
            <w:sz w:val="21"/>
            <w:szCs w:val="21"/>
          </w:rPr>
        </w:r>
        <w:r w:rsidR="008A7707" w:rsidRPr="008A7707">
          <w:rPr>
            <w:rFonts w:ascii="黑体" w:eastAsia="黑体" w:hAnsi="黑体"/>
            <w:webHidden/>
            <w:sz w:val="21"/>
            <w:szCs w:val="21"/>
          </w:rPr>
          <w:fldChar w:fldCharType="separate"/>
        </w:r>
        <w:r>
          <w:rPr>
            <w:rFonts w:ascii="黑体" w:eastAsia="黑体" w:hAnsi="黑体"/>
            <w:webHidden/>
            <w:sz w:val="21"/>
            <w:szCs w:val="21"/>
          </w:rPr>
          <w:t>93</w:t>
        </w:r>
        <w:r w:rsidR="008A7707" w:rsidRPr="008A7707">
          <w:rPr>
            <w:rFonts w:ascii="黑体" w:eastAsia="黑体" w:hAnsi="黑体"/>
            <w:webHidden/>
            <w:sz w:val="21"/>
            <w:szCs w:val="21"/>
          </w:rPr>
          <w:fldChar w:fldCharType="end"/>
        </w:r>
      </w:hyperlink>
    </w:p>
    <w:p w:rsidR="008A7707" w:rsidRPr="008A7707" w:rsidRDefault="007A21C6">
      <w:pPr>
        <w:pStyle w:val="30"/>
        <w:rPr>
          <w:rFonts w:ascii="黑体" w:eastAsia="黑体" w:hAnsi="黑体"/>
          <w:iCs w:val="0"/>
          <w:sz w:val="21"/>
          <w:szCs w:val="21"/>
        </w:rPr>
      </w:pPr>
      <w:hyperlink w:anchor="_Toc529370320" w:history="1">
        <w:r w:rsidR="008A7707" w:rsidRPr="008A7707">
          <w:rPr>
            <w:rStyle w:val="a7"/>
            <w:rFonts w:ascii="黑体" w:eastAsia="黑体" w:hAnsi="黑体"/>
            <w:sz w:val="21"/>
            <w:szCs w:val="21"/>
          </w:rPr>
          <w:t>第二节 权力运行管理制度</w:t>
        </w:r>
        <w:r w:rsidR="008A7707" w:rsidRPr="008A7707">
          <w:rPr>
            <w:rFonts w:ascii="黑体" w:eastAsia="黑体" w:hAnsi="黑体"/>
            <w:webHidden/>
            <w:sz w:val="21"/>
            <w:szCs w:val="21"/>
          </w:rPr>
          <w:tab/>
        </w:r>
        <w:r w:rsidR="008A7707" w:rsidRPr="008A7707">
          <w:rPr>
            <w:rFonts w:ascii="黑体" w:eastAsia="黑体" w:hAnsi="黑体"/>
            <w:webHidden/>
            <w:sz w:val="21"/>
            <w:szCs w:val="21"/>
          </w:rPr>
          <w:fldChar w:fldCharType="begin"/>
        </w:r>
        <w:r w:rsidR="008A7707" w:rsidRPr="008A7707">
          <w:rPr>
            <w:rFonts w:ascii="黑体" w:eastAsia="黑体" w:hAnsi="黑体"/>
            <w:webHidden/>
            <w:sz w:val="21"/>
            <w:szCs w:val="21"/>
          </w:rPr>
          <w:instrText xml:space="preserve"> PAGEREF _Toc529370320 \h </w:instrText>
        </w:r>
        <w:r w:rsidR="008A7707" w:rsidRPr="008A7707">
          <w:rPr>
            <w:rFonts w:ascii="黑体" w:eastAsia="黑体" w:hAnsi="黑体"/>
            <w:webHidden/>
            <w:sz w:val="21"/>
            <w:szCs w:val="21"/>
          </w:rPr>
        </w:r>
        <w:r w:rsidR="008A7707" w:rsidRPr="008A7707">
          <w:rPr>
            <w:rFonts w:ascii="黑体" w:eastAsia="黑体" w:hAnsi="黑体"/>
            <w:webHidden/>
            <w:sz w:val="21"/>
            <w:szCs w:val="21"/>
          </w:rPr>
          <w:fldChar w:fldCharType="separate"/>
        </w:r>
        <w:r>
          <w:rPr>
            <w:rFonts w:ascii="黑体" w:eastAsia="黑体" w:hAnsi="黑体"/>
            <w:webHidden/>
            <w:sz w:val="21"/>
            <w:szCs w:val="21"/>
          </w:rPr>
          <w:t>94</w:t>
        </w:r>
        <w:r w:rsidR="008A7707" w:rsidRPr="008A7707">
          <w:rPr>
            <w:rFonts w:ascii="黑体" w:eastAsia="黑体" w:hAnsi="黑体"/>
            <w:webHidden/>
            <w:sz w:val="21"/>
            <w:szCs w:val="21"/>
          </w:rPr>
          <w:fldChar w:fldCharType="end"/>
        </w:r>
      </w:hyperlink>
    </w:p>
    <w:p w:rsidR="008A7707" w:rsidRPr="008A7707" w:rsidRDefault="007A21C6">
      <w:pPr>
        <w:pStyle w:val="30"/>
        <w:rPr>
          <w:rFonts w:ascii="黑体" w:eastAsia="黑体" w:hAnsi="黑体"/>
          <w:iCs w:val="0"/>
          <w:sz w:val="21"/>
          <w:szCs w:val="21"/>
        </w:rPr>
      </w:pPr>
      <w:hyperlink w:anchor="_Toc529370321" w:history="1">
        <w:r w:rsidR="008A7707" w:rsidRPr="008A7707">
          <w:rPr>
            <w:rStyle w:val="a7"/>
            <w:rFonts w:ascii="黑体" w:eastAsia="黑体" w:hAnsi="黑体"/>
            <w:sz w:val="21"/>
            <w:szCs w:val="21"/>
          </w:rPr>
          <w:t>第三节 权力运行监督管理制度</w:t>
        </w:r>
        <w:r w:rsidR="008A7707" w:rsidRPr="008A7707">
          <w:rPr>
            <w:rFonts w:ascii="黑体" w:eastAsia="黑体" w:hAnsi="黑体"/>
            <w:webHidden/>
            <w:sz w:val="21"/>
            <w:szCs w:val="21"/>
          </w:rPr>
          <w:tab/>
        </w:r>
        <w:r w:rsidR="008A7707" w:rsidRPr="008A7707">
          <w:rPr>
            <w:rFonts w:ascii="黑体" w:eastAsia="黑体" w:hAnsi="黑体"/>
            <w:webHidden/>
            <w:sz w:val="21"/>
            <w:szCs w:val="21"/>
          </w:rPr>
          <w:fldChar w:fldCharType="begin"/>
        </w:r>
        <w:r w:rsidR="008A7707" w:rsidRPr="008A7707">
          <w:rPr>
            <w:rFonts w:ascii="黑体" w:eastAsia="黑体" w:hAnsi="黑体"/>
            <w:webHidden/>
            <w:sz w:val="21"/>
            <w:szCs w:val="21"/>
          </w:rPr>
          <w:instrText xml:space="preserve"> PAGEREF _Toc529370321 \h </w:instrText>
        </w:r>
        <w:r w:rsidR="008A7707" w:rsidRPr="008A7707">
          <w:rPr>
            <w:rFonts w:ascii="黑体" w:eastAsia="黑体" w:hAnsi="黑体"/>
            <w:webHidden/>
            <w:sz w:val="21"/>
            <w:szCs w:val="21"/>
          </w:rPr>
        </w:r>
        <w:r w:rsidR="008A7707" w:rsidRPr="008A7707">
          <w:rPr>
            <w:rFonts w:ascii="黑体" w:eastAsia="黑体" w:hAnsi="黑体"/>
            <w:webHidden/>
            <w:sz w:val="21"/>
            <w:szCs w:val="21"/>
          </w:rPr>
          <w:fldChar w:fldCharType="separate"/>
        </w:r>
        <w:r>
          <w:rPr>
            <w:rFonts w:ascii="黑体" w:eastAsia="黑体" w:hAnsi="黑体"/>
            <w:webHidden/>
            <w:sz w:val="21"/>
            <w:szCs w:val="21"/>
          </w:rPr>
          <w:t>100</w:t>
        </w:r>
        <w:r w:rsidR="008A7707" w:rsidRPr="008A7707">
          <w:rPr>
            <w:rFonts w:ascii="黑体" w:eastAsia="黑体" w:hAnsi="黑体"/>
            <w:webHidden/>
            <w:sz w:val="21"/>
            <w:szCs w:val="21"/>
          </w:rPr>
          <w:fldChar w:fldCharType="end"/>
        </w:r>
      </w:hyperlink>
    </w:p>
    <w:p w:rsidR="008A7707" w:rsidRPr="008A7707" w:rsidRDefault="007A21C6">
      <w:pPr>
        <w:pStyle w:val="30"/>
        <w:rPr>
          <w:rFonts w:ascii="黑体" w:eastAsia="黑体" w:hAnsi="黑体"/>
          <w:iCs w:val="0"/>
          <w:sz w:val="21"/>
          <w:szCs w:val="21"/>
        </w:rPr>
      </w:pPr>
      <w:hyperlink w:anchor="_Toc529370322" w:history="1">
        <w:r w:rsidR="008A7707" w:rsidRPr="008A7707">
          <w:rPr>
            <w:rStyle w:val="a7"/>
            <w:rFonts w:ascii="黑体" w:eastAsia="黑体" w:hAnsi="黑体"/>
            <w:sz w:val="21"/>
            <w:szCs w:val="21"/>
          </w:rPr>
          <w:t>第四节 廉政建设风险防控管理制度</w:t>
        </w:r>
        <w:r w:rsidR="008A7707" w:rsidRPr="008A7707">
          <w:rPr>
            <w:rFonts w:ascii="黑体" w:eastAsia="黑体" w:hAnsi="黑体"/>
            <w:webHidden/>
            <w:sz w:val="21"/>
            <w:szCs w:val="21"/>
          </w:rPr>
          <w:tab/>
        </w:r>
        <w:r w:rsidR="008A7707" w:rsidRPr="008A7707">
          <w:rPr>
            <w:rFonts w:ascii="黑体" w:eastAsia="黑体" w:hAnsi="黑体"/>
            <w:webHidden/>
            <w:sz w:val="21"/>
            <w:szCs w:val="21"/>
          </w:rPr>
          <w:fldChar w:fldCharType="begin"/>
        </w:r>
        <w:r w:rsidR="008A7707" w:rsidRPr="008A7707">
          <w:rPr>
            <w:rFonts w:ascii="黑体" w:eastAsia="黑体" w:hAnsi="黑体"/>
            <w:webHidden/>
            <w:sz w:val="21"/>
            <w:szCs w:val="21"/>
          </w:rPr>
          <w:instrText xml:space="preserve"> PAGEREF _Toc529370322 \h </w:instrText>
        </w:r>
        <w:r w:rsidR="008A7707" w:rsidRPr="008A7707">
          <w:rPr>
            <w:rFonts w:ascii="黑体" w:eastAsia="黑体" w:hAnsi="黑体"/>
            <w:webHidden/>
            <w:sz w:val="21"/>
            <w:szCs w:val="21"/>
          </w:rPr>
        </w:r>
        <w:r w:rsidR="008A7707" w:rsidRPr="008A7707">
          <w:rPr>
            <w:rFonts w:ascii="黑体" w:eastAsia="黑体" w:hAnsi="黑体"/>
            <w:webHidden/>
            <w:sz w:val="21"/>
            <w:szCs w:val="21"/>
          </w:rPr>
          <w:fldChar w:fldCharType="separate"/>
        </w:r>
        <w:r>
          <w:rPr>
            <w:rFonts w:ascii="黑体" w:eastAsia="黑体" w:hAnsi="黑体"/>
            <w:webHidden/>
            <w:sz w:val="21"/>
            <w:szCs w:val="21"/>
          </w:rPr>
          <w:t>101</w:t>
        </w:r>
        <w:r w:rsidR="008A7707" w:rsidRPr="008A7707">
          <w:rPr>
            <w:rFonts w:ascii="黑体" w:eastAsia="黑体" w:hAnsi="黑体"/>
            <w:webHidden/>
            <w:sz w:val="21"/>
            <w:szCs w:val="21"/>
          </w:rPr>
          <w:fldChar w:fldCharType="end"/>
        </w:r>
      </w:hyperlink>
    </w:p>
    <w:p w:rsidR="008A7707" w:rsidRPr="008A7707" w:rsidRDefault="007A21C6">
      <w:pPr>
        <w:pStyle w:val="30"/>
        <w:rPr>
          <w:rFonts w:ascii="黑体" w:eastAsia="黑体" w:hAnsi="黑体"/>
          <w:iCs w:val="0"/>
          <w:sz w:val="21"/>
          <w:szCs w:val="21"/>
        </w:rPr>
      </w:pPr>
      <w:hyperlink w:anchor="_Toc529370323" w:history="1">
        <w:r w:rsidR="008A7707" w:rsidRPr="008A7707">
          <w:rPr>
            <w:rStyle w:val="a7"/>
            <w:rFonts w:ascii="黑体" w:eastAsia="黑体" w:hAnsi="黑体"/>
            <w:sz w:val="21"/>
            <w:szCs w:val="21"/>
          </w:rPr>
          <w:t>第五节 突发事件应急处置预案</w:t>
        </w:r>
        <w:r w:rsidR="008A7707" w:rsidRPr="008A7707">
          <w:rPr>
            <w:rFonts w:ascii="黑体" w:eastAsia="黑体" w:hAnsi="黑体"/>
            <w:webHidden/>
            <w:sz w:val="21"/>
            <w:szCs w:val="21"/>
          </w:rPr>
          <w:tab/>
        </w:r>
        <w:r w:rsidR="008A7707" w:rsidRPr="008A7707">
          <w:rPr>
            <w:rFonts w:ascii="黑体" w:eastAsia="黑体" w:hAnsi="黑体"/>
            <w:webHidden/>
            <w:sz w:val="21"/>
            <w:szCs w:val="21"/>
          </w:rPr>
          <w:fldChar w:fldCharType="begin"/>
        </w:r>
        <w:r w:rsidR="008A7707" w:rsidRPr="008A7707">
          <w:rPr>
            <w:rFonts w:ascii="黑体" w:eastAsia="黑体" w:hAnsi="黑体"/>
            <w:webHidden/>
            <w:sz w:val="21"/>
            <w:szCs w:val="21"/>
          </w:rPr>
          <w:instrText xml:space="preserve"> PAGEREF _Toc529370323 \h </w:instrText>
        </w:r>
        <w:r w:rsidR="008A7707" w:rsidRPr="008A7707">
          <w:rPr>
            <w:rFonts w:ascii="黑体" w:eastAsia="黑体" w:hAnsi="黑体"/>
            <w:webHidden/>
            <w:sz w:val="21"/>
            <w:szCs w:val="21"/>
          </w:rPr>
        </w:r>
        <w:r w:rsidR="008A7707" w:rsidRPr="008A7707">
          <w:rPr>
            <w:rFonts w:ascii="黑体" w:eastAsia="黑体" w:hAnsi="黑体"/>
            <w:webHidden/>
            <w:sz w:val="21"/>
            <w:szCs w:val="21"/>
          </w:rPr>
          <w:fldChar w:fldCharType="separate"/>
        </w:r>
        <w:r>
          <w:rPr>
            <w:rFonts w:ascii="黑体" w:eastAsia="黑体" w:hAnsi="黑体"/>
            <w:webHidden/>
            <w:sz w:val="21"/>
            <w:szCs w:val="21"/>
          </w:rPr>
          <w:t>105</w:t>
        </w:r>
        <w:r w:rsidR="008A7707" w:rsidRPr="008A7707">
          <w:rPr>
            <w:rFonts w:ascii="黑体" w:eastAsia="黑体" w:hAnsi="黑体"/>
            <w:webHidden/>
            <w:sz w:val="21"/>
            <w:szCs w:val="21"/>
          </w:rPr>
          <w:fldChar w:fldCharType="end"/>
        </w:r>
      </w:hyperlink>
    </w:p>
    <w:p w:rsidR="008A7707" w:rsidRPr="008A7707" w:rsidRDefault="007A21C6">
      <w:pPr>
        <w:pStyle w:val="30"/>
        <w:rPr>
          <w:rFonts w:ascii="黑体" w:eastAsia="黑体" w:hAnsi="黑体"/>
          <w:iCs w:val="0"/>
          <w:sz w:val="21"/>
          <w:szCs w:val="21"/>
        </w:rPr>
      </w:pPr>
      <w:hyperlink w:anchor="_Toc529370324" w:history="1">
        <w:r w:rsidR="008A7707" w:rsidRPr="008A7707">
          <w:rPr>
            <w:rStyle w:val="a7"/>
            <w:rFonts w:ascii="黑体" w:eastAsia="黑体" w:hAnsi="黑体"/>
            <w:sz w:val="21"/>
            <w:szCs w:val="21"/>
          </w:rPr>
          <w:t>第六节 党务管理制度</w:t>
        </w:r>
        <w:r w:rsidR="008A7707" w:rsidRPr="008A7707">
          <w:rPr>
            <w:rFonts w:ascii="黑体" w:eastAsia="黑体" w:hAnsi="黑体"/>
            <w:webHidden/>
            <w:sz w:val="21"/>
            <w:szCs w:val="21"/>
          </w:rPr>
          <w:tab/>
        </w:r>
        <w:r w:rsidR="008A7707" w:rsidRPr="008A7707">
          <w:rPr>
            <w:rFonts w:ascii="黑体" w:eastAsia="黑体" w:hAnsi="黑体"/>
            <w:webHidden/>
            <w:sz w:val="21"/>
            <w:szCs w:val="21"/>
          </w:rPr>
          <w:fldChar w:fldCharType="begin"/>
        </w:r>
        <w:r w:rsidR="008A7707" w:rsidRPr="008A7707">
          <w:rPr>
            <w:rFonts w:ascii="黑体" w:eastAsia="黑体" w:hAnsi="黑体"/>
            <w:webHidden/>
            <w:sz w:val="21"/>
            <w:szCs w:val="21"/>
          </w:rPr>
          <w:instrText xml:space="preserve"> PAGEREF _Toc529370324 \h </w:instrText>
        </w:r>
        <w:r w:rsidR="008A7707" w:rsidRPr="008A7707">
          <w:rPr>
            <w:rFonts w:ascii="黑体" w:eastAsia="黑体" w:hAnsi="黑体"/>
            <w:webHidden/>
            <w:sz w:val="21"/>
            <w:szCs w:val="21"/>
          </w:rPr>
        </w:r>
        <w:r w:rsidR="008A7707" w:rsidRPr="008A7707">
          <w:rPr>
            <w:rFonts w:ascii="黑体" w:eastAsia="黑体" w:hAnsi="黑体"/>
            <w:webHidden/>
            <w:sz w:val="21"/>
            <w:szCs w:val="21"/>
          </w:rPr>
          <w:fldChar w:fldCharType="separate"/>
        </w:r>
        <w:r>
          <w:rPr>
            <w:rFonts w:ascii="黑体" w:eastAsia="黑体" w:hAnsi="黑体"/>
            <w:webHidden/>
            <w:sz w:val="21"/>
            <w:szCs w:val="21"/>
          </w:rPr>
          <w:t>107</w:t>
        </w:r>
        <w:r w:rsidR="008A7707" w:rsidRPr="008A7707">
          <w:rPr>
            <w:rFonts w:ascii="黑体" w:eastAsia="黑体" w:hAnsi="黑体"/>
            <w:webHidden/>
            <w:sz w:val="21"/>
            <w:szCs w:val="21"/>
          </w:rPr>
          <w:fldChar w:fldCharType="end"/>
        </w:r>
      </w:hyperlink>
    </w:p>
    <w:p w:rsidR="008A7707" w:rsidRPr="008A7707" w:rsidRDefault="007A21C6">
      <w:pPr>
        <w:pStyle w:val="30"/>
        <w:rPr>
          <w:rFonts w:ascii="黑体" w:eastAsia="黑体" w:hAnsi="黑体"/>
          <w:iCs w:val="0"/>
          <w:sz w:val="21"/>
          <w:szCs w:val="21"/>
        </w:rPr>
      </w:pPr>
      <w:hyperlink w:anchor="_Toc529370325" w:history="1">
        <w:r w:rsidR="008A7707" w:rsidRPr="008A7707">
          <w:rPr>
            <w:rStyle w:val="a7"/>
            <w:rFonts w:ascii="黑体" w:eastAsia="黑体" w:hAnsi="黑体"/>
            <w:sz w:val="21"/>
            <w:szCs w:val="21"/>
          </w:rPr>
          <w:t>第七节 政务信息公开制度</w:t>
        </w:r>
        <w:r w:rsidR="008A7707" w:rsidRPr="008A7707">
          <w:rPr>
            <w:rFonts w:ascii="黑体" w:eastAsia="黑体" w:hAnsi="黑体"/>
            <w:webHidden/>
            <w:sz w:val="21"/>
            <w:szCs w:val="21"/>
          </w:rPr>
          <w:tab/>
        </w:r>
        <w:r w:rsidR="008A7707" w:rsidRPr="008A7707">
          <w:rPr>
            <w:rFonts w:ascii="黑体" w:eastAsia="黑体" w:hAnsi="黑体"/>
            <w:webHidden/>
            <w:sz w:val="21"/>
            <w:szCs w:val="21"/>
          </w:rPr>
          <w:fldChar w:fldCharType="begin"/>
        </w:r>
        <w:r w:rsidR="008A7707" w:rsidRPr="008A7707">
          <w:rPr>
            <w:rFonts w:ascii="黑体" w:eastAsia="黑体" w:hAnsi="黑体"/>
            <w:webHidden/>
            <w:sz w:val="21"/>
            <w:szCs w:val="21"/>
          </w:rPr>
          <w:instrText xml:space="preserve"> PAGEREF _Toc529370325 \h </w:instrText>
        </w:r>
        <w:r w:rsidR="008A7707" w:rsidRPr="008A7707">
          <w:rPr>
            <w:rFonts w:ascii="黑体" w:eastAsia="黑体" w:hAnsi="黑体"/>
            <w:webHidden/>
            <w:sz w:val="21"/>
            <w:szCs w:val="21"/>
          </w:rPr>
        </w:r>
        <w:r w:rsidR="008A7707" w:rsidRPr="008A7707">
          <w:rPr>
            <w:rFonts w:ascii="黑体" w:eastAsia="黑体" w:hAnsi="黑体"/>
            <w:webHidden/>
            <w:sz w:val="21"/>
            <w:szCs w:val="21"/>
          </w:rPr>
          <w:fldChar w:fldCharType="separate"/>
        </w:r>
        <w:r>
          <w:rPr>
            <w:rFonts w:ascii="黑体" w:eastAsia="黑体" w:hAnsi="黑体"/>
            <w:webHidden/>
            <w:sz w:val="21"/>
            <w:szCs w:val="21"/>
          </w:rPr>
          <w:t>122</w:t>
        </w:r>
        <w:r w:rsidR="008A7707" w:rsidRPr="008A7707">
          <w:rPr>
            <w:rFonts w:ascii="黑体" w:eastAsia="黑体" w:hAnsi="黑体"/>
            <w:webHidden/>
            <w:sz w:val="21"/>
            <w:szCs w:val="21"/>
          </w:rPr>
          <w:fldChar w:fldCharType="end"/>
        </w:r>
      </w:hyperlink>
    </w:p>
    <w:p w:rsidR="008A7707" w:rsidRPr="008A7707" w:rsidRDefault="007A21C6">
      <w:pPr>
        <w:pStyle w:val="30"/>
        <w:rPr>
          <w:rFonts w:ascii="黑体" w:eastAsia="黑体" w:hAnsi="黑体"/>
          <w:iCs w:val="0"/>
          <w:sz w:val="21"/>
          <w:szCs w:val="21"/>
        </w:rPr>
      </w:pPr>
      <w:hyperlink w:anchor="_Toc529370326" w:history="1">
        <w:r w:rsidR="008A7707" w:rsidRPr="008A7707">
          <w:rPr>
            <w:rStyle w:val="a7"/>
            <w:rFonts w:ascii="黑体" w:eastAsia="黑体" w:hAnsi="黑体"/>
            <w:sz w:val="21"/>
            <w:szCs w:val="21"/>
          </w:rPr>
          <w:t>第八节 新闻宣传工作制度</w:t>
        </w:r>
        <w:r w:rsidR="008A7707" w:rsidRPr="008A7707">
          <w:rPr>
            <w:rFonts w:ascii="黑体" w:eastAsia="黑体" w:hAnsi="黑体"/>
            <w:webHidden/>
            <w:sz w:val="21"/>
            <w:szCs w:val="21"/>
          </w:rPr>
          <w:tab/>
        </w:r>
        <w:r w:rsidR="008A7707" w:rsidRPr="008A7707">
          <w:rPr>
            <w:rFonts w:ascii="黑体" w:eastAsia="黑体" w:hAnsi="黑体"/>
            <w:webHidden/>
            <w:sz w:val="21"/>
            <w:szCs w:val="21"/>
          </w:rPr>
          <w:fldChar w:fldCharType="begin"/>
        </w:r>
        <w:r w:rsidR="008A7707" w:rsidRPr="008A7707">
          <w:rPr>
            <w:rFonts w:ascii="黑体" w:eastAsia="黑体" w:hAnsi="黑体"/>
            <w:webHidden/>
            <w:sz w:val="21"/>
            <w:szCs w:val="21"/>
          </w:rPr>
          <w:instrText xml:space="preserve"> PAGEREF _Toc529370326 \h </w:instrText>
        </w:r>
        <w:r w:rsidR="008A7707" w:rsidRPr="008A7707">
          <w:rPr>
            <w:rFonts w:ascii="黑体" w:eastAsia="黑体" w:hAnsi="黑体"/>
            <w:webHidden/>
            <w:sz w:val="21"/>
            <w:szCs w:val="21"/>
          </w:rPr>
        </w:r>
        <w:r w:rsidR="008A7707" w:rsidRPr="008A7707">
          <w:rPr>
            <w:rFonts w:ascii="黑体" w:eastAsia="黑体" w:hAnsi="黑体"/>
            <w:webHidden/>
            <w:sz w:val="21"/>
            <w:szCs w:val="21"/>
          </w:rPr>
          <w:fldChar w:fldCharType="separate"/>
        </w:r>
        <w:r>
          <w:rPr>
            <w:rFonts w:ascii="黑体" w:eastAsia="黑体" w:hAnsi="黑体"/>
            <w:webHidden/>
            <w:sz w:val="21"/>
            <w:szCs w:val="21"/>
          </w:rPr>
          <w:t>127</w:t>
        </w:r>
        <w:r w:rsidR="008A7707" w:rsidRPr="008A7707">
          <w:rPr>
            <w:rFonts w:ascii="黑体" w:eastAsia="黑体" w:hAnsi="黑体"/>
            <w:webHidden/>
            <w:sz w:val="21"/>
            <w:szCs w:val="21"/>
          </w:rPr>
          <w:fldChar w:fldCharType="end"/>
        </w:r>
      </w:hyperlink>
    </w:p>
    <w:p w:rsidR="008A7707" w:rsidRPr="008A7707" w:rsidRDefault="007A21C6">
      <w:pPr>
        <w:pStyle w:val="30"/>
        <w:rPr>
          <w:rFonts w:ascii="黑体" w:eastAsia="黑体" w:hAnsi="黑体"/>
          <w:iCs w:val="0"/>
          <w:sz w:val="21"/>
          <w:szCs w:val="21"/>
        </w:rPr>
      </w:pPr>
      <w:hyperlink w:anchor="_Toc529370327" w:history="1">
        <w:r w:rsidR="008A7707" w:rsidRPr="008A7707">
          <w:rPr>
            <w:rStyle w:val="a7"/>
            <w:rFonts w:ascii="黑体" w:eastAsia="黑体" w:hAnsi="黑体"/>
            <w:sz w:val="21"/>
            <w:szCs w:val="21"/>
          </w:rPr>
          <w:t>第九节 单位管理制度汇编</w:t>
        </w:r>
        <w:r w:rsidR="008A7707" w:rsidRPr="008A7707">
          <w:rPr>
            <w:rFonts w:ascii="黑体" w:eastAsia="黑体" w:hAnsi="黑体"/>
            <w:webHidden/>
            <w:sz w:val="21"/>
            <w:szCs w:val="21"/>
          </w:rPr>
          <w:tab/>
        </w:r>
        <w:r w:rsidR="008A7707" w:rsidRPr="008A7707">
          <w:rPr>
            <w:rFonts w:ascii="黑体" w:eastAsia="黑体" w:hAnsi="黑体"/>
            <w:webHidden/>
            <w:sz w:val="21"/>
            <w:szCs w:val="21"/>
          </w:rPr>
          <w:fldChar w:fldCharType="begin"/>
        </w:r>
        <w:r w:rsidR="008A7707" w:rsidRPr="008A7707">
          <w:rPr>
            <w:rFonts w:ascii="黑体" w:eastAsia="黑体" w:hAnsi="黑体"/>
            <w:webHidden/>
            <w:sz w:val="21"/>
            <w:szCs w:val="21"/>
          </w:rPr>
          <w:instrText xml:space="preserve"> PAGEREF _Toc529370327 \h </w:instrText>
        </w:r>
        <w:r w:rsidR="008A7707" w:rsidRPr="008A7707">
          <w:rPr>
            <w:rFonts w:ascii="黑体" w:eastAsia="黑体" w:hAnsi="黑体"/>
            <w:webHidden/>
            <w:sz w:val="21"/>
            <w:szCs w:val="21"/>
          </w:rPr>
        </w:r>
        <w:r w:rsidR="008A7707" w:rsidRPr="008A7707">
          <w:rPr>
            <w:rFonts w:ascii="黑体" w:eastAsia="黑体" w:hAnsi="黑体"/>
            <w:webHidden/>
            <w:sz w:val="21"/>
            <w:szCs w:val="21"/>
          </w:rPr>
          <w:fldChar w:fldCharType="separate"/>
        </w:r>
        <w:r>
          <w:rPr>
            <w:rFonts w:ascii="黑体" w:eastAsia="黑体" w:hAnsi="黑体"/>
            <w:webHidden/>
            <w:sz w:val="21"/>
            <w:szCs w:val="21"/>
          </w:rPr>
          <w:t>130</w:t>
        </w:r>
        <w:r w:rsidR="008A7707" w:rsidRPr="008A7707">
          <w:rPr>
            <w:rFonts w:ascii="黑体" w:eastAsia="黑体" w:hAnsi="黑体"/>
            <w:webHidden/>
            <w:sz w:val="21"/>
            <w:szCs w:val="21"/>
          </w:rPr>
          <w:fldChar w:fldCharType="end"/>
        </w:r>
      </w:hyperlink>
    </w:p>
    <w:p w:rsidR="008A7707" w:rsidRPr="008A7707" w:rsidRDefault="007A21C6">
      <w:pPr>
        <w:pStyle w:val="30"/>
        <w:rPr>
          <w:rFonts w:ascii="黑体" w:eastAsia="黑体" w:hAnsi="黑体"/>
          <w:iCs w:val="0"/>
          <w:sz w:val="21"/>
          <w:szCs w:val="21"/>
        </w:rPr>
      </w:pPr>
      <w:hyperlink w:anchor="_Toc529370328" w:history="1">
        <w:r w:rsidR="008A7707" w:rsidRPr="008A7707">
          <w:rPr>
            <w:rStyle w:val="a7"/>
            <w:rFonts w:ascii="黑体" w:eastAsia="黑体" w:hAnsi="黑体"/>
            <w:sz w:val="21"/>
            <w:szCs w:val="21"/>
          </w:rPr>
          <w:t>第十节 风险评估报告使用制度</w:t>
        </w:r>
        <w:r w:rsidR="008A7707" w:rsidRPr="008A7707">
          <w:rPr>
            <w:rFonts w:ascii="黑体" w:eastAsia="黑体" w:hAnsi="黑体"/>
            <w:webHidden/>
            <w:sz w:val="21"/>
            <w:szCs w:val="21"/>
          </w:rPr>
          <w:tab/>
        </w:r>
        <w:r w:rsidR="008A7707" w:rsidRPr="008A7707">
          <w:rPr>
            <w:rFonts w:ascii="黑体" w:eastAsia="黑体" w:hAnsi="黑体"/>
            <w:webHidden/>
            <w:sz w:val="21"/>
            <w:szCs w:val="21"/>
          </w:rPr>
          <w:fldChar w:fldCharType="begin"/>
        </w:r>
        <w:r w:rsidR="008A7707" w:rsidRPr="008A7707">
          <w:rPr>
            <w:rFonts w:ascii="黑体" w:eastAsia="黑体" w:hAnsi="黑体"/>
            <w:webHidden/>
            <w:sz w:val="21"/>
            <w:szCs w:val="21"/>
          </w:rPr>
          <w:instrText xml:space="preserve"> PAGEREF _Toc529370328 \h </w:instrText>
        </w:r>
        <w:r w:rsidR="008A7707" w:rsidRPr="008A7707">
          <w:rPr>
            <w:rFonts w:ascii="黑体" w:eastAsia="黑体" w:hAnsi="黑体"/>
            <w:webHidden/>
            <w:sz w:val="21"/>
            <w:szCs w:val="21"/>
          </w:rPr>
        </w:r>
        <w:r w:rsidR="008A7707" w:rsidRPr="008A7707">
          <w:rPr>
            <w:rFonts w:ascii="黑体" w:eastAsia="黑体" w:hAnsi="黑体"/>
            <w:webHidden/>
            <w:sz w:val="21"/>
            <w:szCs w:val="21"/>
          </w:rPr>
          <w:fldChar w:fldCharType="separate"/>
        </w:r>
        <w:r>
          <w:rPr>
            <w:rFonts w:ascii="黑体" w:eastAsia="黑体" w:hAnsi="黑体"/>
            <w:webHidden/>
            <w:sz w:val="21"/>
            <w:szCs w:val="21"/>
          </w:rPr>
          <w:t>202</w:t>
        </w:r>
        <w:r w:rsidR="008A7707" w:rsidRPr="008A7707">
          <w:rPr>
            <w:rFonts w:ascii="黑体" w:eastAsia="黑体" w:hAnsi="黑体"/>
            <w:webHidden/>
            <w:sz w:val="21"/>
            <w:szCs w:val="21"/>
          </w:rPr>
          <w:fldChar w:fldCharType="end"/>
        </w:r>
      </w:hyperlink>
    </w:p>
    <w:p w:rsidR="008A7707" w:rsidRPr="008A7707" w:rsidRDefault="007A21C6">
      <w:pPr>
        <w:pStyle w:val="30"/>
        <w:rPr>
          <w:rFonts w:ascii="黑体" w:eastAsia="黑体" w:hAnsi="黑体"/>
          <w:iCs w:val="0"/>
          <w:sz w:val="21"/>
          <w:szCs w:val="21"/>
        </w:rPr>
      </w:pPr>
      <w:hyperlink w:anchor="_Toc529370329" w:history="1">
        <w:r w:rsidR="008A7707" w:rsidRPr="008A7707">
          <w:rPr>
            <w:rStyle w:val="a7"/>
            <w:rFonts w:ascii="黑体" w:eastAsia="黑体" w:hAnsi="黑体"/>
            <w:sz w:val="21"/>
            <w:szCs w:val="21"/>
          </w:rPr>
          <w:t>第十一节 业务梳理制度</w:t>
        </w:r>
        <w:r w:rsidR="008A7707" w:rsidRPr="008A7707">
          <w:rPr>
            <w:rFonts w:ascii="黑体" w:eastAsia="黑体" w:hAnsi="黑体"/>
            <w:webHidden/>
            <w:sz w:val="21"/>
            <w:szCs w:val="21"/>
          </w:rPr>
          <w:tab/>
        </w:r>
        <w:r w:rsidR="008A7707" w:rsidRPr="008A7707">
          <w:rPr>
            <w:rFonts w:ascii="黑体" w:eastAsia="黑体" w:hAnsi="黑体"/>
            <w:webHidden/>
            <w:sz w:val="21"/>
            <w:szCs w:val="21"/>
          </w:rPr>
          <w:fldChar w:fldCharType="begin"/>
        </w:r>
        <w:r w:rsidR="008A7707" w:rsidRPr="008A7707">
          <w:rPr>
            <w:rFonts w:ascii="黑体" w:eastAsia="黑体" w:hAnsi="黑体"/>
            <w:webHidden/>
            <w:sz w:val="21"/>
            <w:szCs w:val="21"/>
          </w:rPr>
          <w:instrText xml:space="preserve"> PAGEREF _Toc529370329 \h </w:instrText>
        </w:r>
        <w:r w:rsidR="008A7707" w:rsidRPr="008A7707">
          <w:rPr>
            <w:rFonts w:ascii="黑体" w:eastAsia="黑体" w:hAnsi="黑体"/>
            <w:webHidden/>
            <w:sz w:val="21"/>
            <w:szCs w:val="21"/>
          </w:rPr>
        </w:r>
        <w:r w:rsidR="008A7707" w:rsidRPr="008A7707">
          <w:rPr>
            <w:rFonts w:ascii="黑体" w:eastAsia="黑体" w:hAnsi="黑体"/>
            <w:webHidden/>
            <w:sz w:val="21"/>
            <w:szCs w:val="21"/>
          </w:rPr>
          <w:fldChar w:fldCharType="separate"/>
        </w:r>
        <w:r>
          <w:rPr>
            <w:rFonts w:ascii="黑体" w:eastAsia="黑体" w:hAnsi="黑体"/>
            <w:webHidden/>
            <w:sz w:val="21"/>
            <w:szCs w:val="21"/>
          </w:rPr>
          <w:t>205</w:t>
        </w:r>
        <w:r w:rsidR="008A7707" w:rsidRPr="008A7707">
          <w:rPr>
            <w:rFonts w:ascii="黑体" w:eastAsia="黑体" w:hAnsi="黑体"/>
            <w:webHidden/>
            <w:sz w:val="21"/>
            <w:szCs w:val="21"/>
          </w:rPr>
          <w:fldChar w:fldCharType="end"/>
        </w:r>
      </w:hyperlink>
    </w:p>
    <w:p w:rsidR="008A7707" w:rsidRPr="008A7707" w:rsidRDefault="007A21C6">
      <w:pPr>
        <w:pStyle w:val="30"/>
        <w:rPr>
          <w:rFonts w:ascii="黑体" w:eastAsia="黑体" w:hAnsi="黑体"/>
          <w:iCs w:val="0"/>
          <w:sz w:val="21"/>
          <w:szCs w:val="21"/>
        </w:rPr>
      </w:pPr>
      <w:hyperlink w:anchor="_Toc529370330" w:history="1">
        <w:r w:rsidR="008A7707" w:rsidRPr="008A7707">
          <w:rPr>
            <w:rStyle w:val="a7"/>
            <w:rFonts w:ascii="黑体" w:eastAsia="黑体" w:hAnsi="黑体"/>
            <w:sz w:val="21"/>
            <w:szCs w:val="21"/>
          </w:rPr>
          <w:t>第十二节 人事管理制度</w:t>
        </w:r>
        <w:r w:rsidR="008A7707" w:rsidRPr="008A7707">
          <w:rPr>
            <w:rFonts w:ascii="黑体" w:eastAsia="黑体" w:hAnsi="黑体"/>
            <w:webHidden/>
            <w:sz w:val="21"/>
            <w:szCs w:val="21"/>
          </w:rPr>
          <w:tab/>
        </w:r>
        <w:r w:rsidR="008A7707" w:rsidRPr="008A7707">
          <w:rPr>
            <w:rFonts w:ascii="黑体" w:eastAsia="黑体" w:hAnsi="黑体"/>
            <w:webHidden/>
            <w:sz w:val="21"/>
            <w:szCs w:val="21"/>
          </w:rPr>
          <w:fldChar w:fldCharType="begin"/>
        </w:r>
        <w:r w:rsidR="008A7707" w:rsidRPr="008A7707">
          <w:rPr>
            <w:rFonts w:ascii="黑体" w:eastAsia="黑体" w:hAnsi="黑体"/>
            <w:webHidden/>
            <w:sz w:val="21"/>
            <w:szCs w:val="21"/>
          </w:rPr>
          <w:instrText xml:space="preserve"> PAGEREF _Toc529370330 \h </w:instrText>
        </w:r>
        <w:r w:rsidR="008A7707" w:rsidRPr="008A7707">
          <w:rPr>
            <w:rFonts w:ascii="黑体" w:eastAsia="黑体" w:hAnsi="黑体"/>
            <w:webHidden/>
            <w:sz w:val="21"/>
            <w:szCs w:val="21"/>
          </w:rPr>
        </w:r>
        <w:r w:rsidR="008A7707" w:rsidRPr="008A7707">
          <w:rPr>
            <w:rFonts w:ascii="黑体" w:eastAsia="黑体" w:hAnsi="黑体"/>
            <w:webHidden/>
            <w:sz w:val="21"/>
            <w:szCs w:val="21"/>
          </w:rPr>
          <w:fldChar w:fldCharType="separate"/>
        </w:r>
        <w:r>
          <w:rPr>
            <w:rFonts w:ascii="黑体" w:eastAsia="黑体" w:hAnsi="黑体"/>
            <w:webHidden/>
            <w:sz w:val="21"/>
            <w:szCs w:val="21"/>
          </w:rPr>
          <w:t>206</w:t>
        </w:r>
        <w:r w:rsidR="008A7707" w:rsidRPr="008A7707">
          <w:rPr>
            <w:rFonts w:ascii="黑体" w:eastAsia="黑体" w:hAnsi="黑体"/>
            <w:webHidden/>
            <w:sz w:val="21"/>
            <w:szCs w:val="21"/>
          </w:rPr>
          <w:fldChar w:fldCharType="end"/>
        </w:r>
      </w:hyperlink>
    </w:p>
    <w:p w:rsidR="008A7707" w:rsidRPr="008A7707" w:rsidRDefault="007A21C6">
      <w:pPr>
        <w:pStyle w:val="30"/>
        <w:rPr>
          <w:rFonts w:ascii="黑体" w:eastAsia="黑体" w:hAnsi="黑体"/>
          <w:iCs w:val="0"/>
          <w:sz w:val="21"/>
          <w:szCs w:val="21"/>
        </w:rPr>
      </w:pPr>
      <w:hyperlink w:anchor="_Toc529370331" w:history="1">
        <w:r w:rsidR="008A7707" w:rsidRPr="008A7707">
          <w:rPr>
            <w:rStyle w:val="a7"/>
            <w:rFonts w:ascii="黑体" w:eastAsia="黑体" w:hAnsi="黑体"/>
            <w:sz w:val="21"/>
            <w:szCs w:val="21"/>
          </w:rPr>
          <w:t>第十三节 财务管理暂行办法</w:t>
        </w:r>
        <w:r w:rsidR="008A7707" w:rsidRPr="008A7707">
          <w:rPr>
            <w:rFonts w:ascii="黑体" w:eastAsia="黑体" w:hAnsi="黑体"/>
            <w:webHidden/>
            <w:sz w:val="21"/>
            <w:szCs w:val="21"/>
          </w:rPr>
          <w:tab/>
        </w:r>
        <w:r w:rsidR="008A7707" w:rsidRPr="008A7707">
          <w:rPr>
            <w:rFonts w:ascii="黑体" w:eastAsia="黑体" w:hAnsi="黑体"/>
            <w:webHidden/>
            <w:sz w:val="21"/>
            <w:szCs w:val="21"/>
          </w:rPr>
          <w:fldChar w:fldCharType="begin"/>
        </w:r>
        <w:r w:rsidR="008A7707" w:rsidRPr="008A7707">
          <w:rPr>
            <w:rFonts w:ascii="黑体" w:eastAsia="黑体" w:hAnsi="黑体"/>
            <w:webHidden/>
            <w:sz w:val="21"/>
            <w:szCs w:val="21"/>
          </w:rPr>
          <w:instrText xml:space="preserve"> PAGEREF _Toc529370331 \h </w:instrText>
        </w:r>
        <w:r w:rsidR="008A7707" w:rsidRPr="008A7707">
          <w:rPr>
            <w:rFonts w:ascii="黑体" w:eastAsia="黑体" w:hAnsi="黑体"/>
            <w:webHidden/>
            <w:sz w:val="21"/>
            <w:szCs w:val="21"/>
          </w:rPr>
        </w:r>
        <w:r w:rsidR="008A7707" w:rsidRPr="008A7707">
          <w:rPr>
            <w:rFonts w:ascii="黑体" w:eastAsia="黑体" w:hAnsi="黑体"/>
            <w:webHidden/>
            <w:sz w:val="21"/>
            <w:szCs w:val="21"/>
          </w:rPr>
          <w:fldChar w:fldCharType="separate"/>
        </w:r>
        <w:r>
          <w:rPr>
            <w:rFonts w:ascii="黑体" w:eastAsia="黑体" w:hAnsi="黑体"/>
            <w:webHidden/>
            <w:sz w:val="21"/>
            <w:szCs w:val="21"/>
          </w:rPr>
          <w:t>218</w:t>
        </w:r>
        <w:r w:rsidR="008A7707" w:rsidRPr="008A7707">
          <w:rPr>
            <w:rFonts w:ascii="黑体" w:eastAsia="黑体" w:hAnsi="黑体"/>
            <w:webHidden/>
            <w:sz w:val="21"/>
            <w:szCs w:val="21"/>
          </w:rPr>
          <w:fldChar w:fldCharType="end"/>
        </w:r>
      </w:hyperlink>
    </w:p>
    <w:p w:rsidR="008A7707" w:rsidRPr="008A7707" w:rsidRDefault="007A21C6">
      <w:pPr>
        <w:pStyle w:val="30"/>
        <w:rPr>
          <w:rFonts w:ascii="黑体" w:eastAsia="黑体" w:hAnsi="黑体"/>
          <w:iCs w:val="0"/>
          <w:sz w:val="21"/>
          <w:szCs w:val="21"/>
        </w:rPr>
      </w:pPr>
      <w:hyperlink w:anchor="_Toc529370332" w:history="1">
        <w:r w:rsidR="008A7707" w:rsidRPr="008A7707">
          <w:rPr>
            <w:rStyle w:val="a7"/>
            <w:rFonts w:ascii="黑体" w:eastAsia="黑体" w:hAnsi="黑体" w:cs="汉仪大宋简"/>
            <w:sz w:val="21"/>
            <w:szCs w:val="21"/>
          </w:rPr>
          <w:t>第十四节</w:t>
        </w:r>
        <w:r w:rsidR="008A7707" w:rsidRPr="008A7707">
          <w:rPr>
            <w:rStyle w:val="a7"/>
            <w:rFonts w:ascii="黑体" w:eastAsia="黑体" w:hAnsi="黑体"/>
            <w:sz w:val="21"/>
            <w:szCs w:val="21"/>
          </w:rPr>
          <w:t xml:space="preserve"> 会计档案管理办法</w:t>
        </w:r>
        <w:r w:rsidR="008A7707" w:rsidRPr="008A7707">
          <w:rPr>
            <w:rFonts w:ascii="黑体" w:eastAsia="黑体" w:hAnsi="黑体"/>
            <w:webHidden/>
            <w:sz w:val="21"/>
            <w:szCs w:val="21"/>
          </w:rPr>
          <w:tab/>
        </w:r>
        <w:r w:rsidR="008A7707" w:rsidRPr="008A7707">
          <w:rPr>
            <w:rFonts w:ascii="黑体" w:eastAsia="黑体" w:hAnsi="黑体"/>
            <w:webHidden/>
            <w:sz w:val="21"/>
            <w:szCs w:val="21"/>
          </w:rPr>
          <w:fldChar w:fldCharType="begin"/>
        </w:r>
        <w:r w:rsidR="008A7707" w:rsidRPr="008A7707">
          <w:rPr>
            <w:rFonts w:ascii="黑体" w:eastAsia="黑体" w:hAnsi="黑体"/>
            <w:webHidden/>
            <w:sz w:val="21"/>
            <w:szCs w:val="21"/>
          </w:rPr>
          <w:instrText xml:space="preserve"> PAGEREF _Toc529370332 \h </w:instrText>
        </w:r>
        <w:r w:rsidR="008A7707" w:rsidRPr="008A7707">
          <w:rPr>
            <w:rFonts w:ascii="黑体" w:eastAsia="黑体" w:hAnsi="黑体"/>
            <w:webHidden/>
            <w:sz w:val="21"/>
            <w:szCs w:val="21"/>
          </w:rPr>
        </w:r>
        <w:r w:rsidR="008A7707" w:rsidRPr="008A7707">
          <w:rPr>
            <w:rFonts w:ascii="黑体" w:eastAsia="黑体" w:hAnsi="黑体"/>
            <w:webHidden/>
            <w:sz w:val="21"/>
            <w:szCs w:val="21"/>
          </w:rPr>
          <w:fldChar w:fldCharType="separate"/>
        </w:r>
        <w:r>
          <w:rPr>
            <w:rFonts w:ascii="黑体" w:eastAsia="黑体" w:hAnsi="黑体"/>
            <w:webHidden/>
            <w:sz w:val="21"/>
            <w:szCs w:val="21"/>
          </w:rPr>
          <w:t>222</w:t>
        </w:r>
        <w:r w:rsidR="008A7707" w:rsidRPr="008A7707">
          <w:rPr>
            <w:rFonts w:ascii="黑体" w:eastAsia="黑体" w:hAnsi="黑体"/>
            <w:webHidden/>
            <w:sz w:val="21"/>
            <w:szCs w:val="21"/>
          </w:rPr>
          <w:fldChar w:fldCharType="end"/>
        </w:r>
      </w:hyperlink>
    </w:p>
    <w:p w:rsidR="008A7707" w:rsidRPr="008A7707" w:rsidRDefault="007A21C6">
      <w:pPr>
        <w:pStyle w:val="30"/>
        <w:rPr>
          <w:rFonts w:ascii="黑体" w:eastAsia="黑体" w:hAnsi="黑体"/>
          <w:iCs w:val="0"/>
          <w:sz w:val="21"/>
          <w:szCs w:val="21"/>
        </w:rPr>
      </w:pPr>
      <w:hyperlink w:anchor="_Toc529370333" w:history="1">
        <w:r w:rsidR="008A7707" w:rsidRPr="008A7707">
          <w:rPr>
            <w:rStyle w:val="a7"/>
            <w:rFonts w:ascii="黑体" w:eastAsia="黑体" w:hAnsi="黑体"/>
            <w:sz w:val="21"/>
            <w:szCs w:val="21"/>
          </w:rPr>
          <w:t>第十五节 报账制度</w:t>
        </w:r>
        <w:r w:rsidR="008A7707" w:rsidRPr="008A7707">
          <w:rPr>
            <w:rFonts w:ascii="黑体" w:eastAsia="黑体" w:hAnsi="黑体"/>
            <w:webHidden/>
            <w:sz w:val="21"/>
            <w:szCs w:val="21"/>
          </w:rPr>
          <w:tab/>
        </w:r>
        <w:r w:rsidR="008A7707" w:rsidRPr="008A7707">
          <w:rPr>
            <w:rFonts w:ascii="黑体" w:eastAsia="黑体" w:hAnsi="黑体"/>
            <w:webHidden/>
            <w:sz w:val="21"/>
            <w:szCs w:val="21"/>
          </w:rPr>
          <w:fldChar w:fldCharType="begin"/>
        </w:r>
        <w:r w:rsidR="008A7707" w:rsidRPr="008A7707">
          <w:rPr>
            <w:rFonts w:ascii="黑体" w:eastAsia="黑体" w:hAnsi="黑体"/>
            <w:webHidden/>
            <w:sz w:val="21"/>
            <w:szCs w:val="21"/>
          </w:rPr>
          <w:instrText xml:space="preserve"> PAGEREF _Toc529370333 \h </w:instrText>
        </w:r>
        <w:r w:rsidR="008A7707" w:rsidRPr="008A7707">
          <w:rPr>
            <w:rFonts w:ascii="黑体" w:eastAsia="黑体" w:hAnsi="黑体"/>
            <w:webHidden/>
            <w:sz w:val="21"/>
            <w:szCs w:val="21"/>
          </w:rPr>
        </w:r>
        <w:r w:rsidR="008A7707" w:rsidRPr="008A7707">
          <w:rPr>
            <w:rFonts w:ascii="黑体" w:eastAsia="黑体" w:hAnsi="黑体"/>
            <w:webHidden/>
            <w:sz w:val="21"/>
            <w:szCs w:val="21"/>
          </w:rPr>
          <w:fldChar w:fldCharType="separate"/>
        </w:r>
        <w:r>
          <w:rPr>
            <w:rFonts w:ascii="黑体" w:eastAsia="黑体" w:hAnsi="黑体"/>
            <w:webHidden/>
            <w:sz w:val="21"/>
            <w:szCs w:val="21"/>
          </w:rPr>
          <w:t>225</w:t>
        </w:r>
        <w:r w:rsidR="008A7707" w:rsidRPr="008A7707">
          <w:rPr>
            <w:rFonts w:ascii="黑体" w:eastAsia="黑体" w:hAnsi="黑体"/>
            <w:webHidden/>
            <w:sz w:val="21"/>
            <w:szCs w:val="21"/>
          </w:rPr>
          <w:fldChar w:fldCharType="end"/>
        </w:r>
      </w:hyperlink>
    </w:p>
    <w:p w:rsidR="008A7707" w:rsidRPr="008A7707" w:rsidRDefault="007A21C6">
      <w:pPr>
        <w:pStyle w:val="30"/>
        <w:rPr>
          <w:rFonts w:ascii="黑体" w:eastAsia="黑体" w:hAnsi="黑体"/>
          <w:iCs w:val="0"/>
          <w:sz w:val="21"/>
          <w:szCs w:val="21"/>
        </w:rPr>
      </w:pPr>
      <w:hyperlink w:anchor="_Toc529370334" w:history="1">
        <w:r w:rsidR="008A7707" w:rsidRPr="008A7707">
          <w:rPr>
            <w:rStyle w:val="a7"/>
            <w:rFonts w:ascii="黑体" w:eastAsia="黑体" w:hAnsi="黑体"/>
            <w:sz w:val="21"/>
            <w:szCs w:val="21"/>
          </w:rPr>
          <w:t>第十六节 不相容岗位分类控制制度</w:t>
        </w:r>
        <w:r w:rsidR="008A7707" w:rsidRPr="008A7707">
          <w:rPr>
            <w:rFonts w:ascii="黑体" w:eastAsia="黑体" w:hAnsi="黑体"/>
            <w:webHidden/>
            <w:sz w:val="21"/>
            <w:szCs w:val="21"/>
          </w:rPr>
          <w:tab/>
        </w:r>
        <w:r w:rsidR="008A7707" w:rsidRPr="008A7707">
          <w:rPr>
            <w:rFonts w:ascii="黑体" w:eastAsia="黑体" w:hAnsi="黑体"/>
            <w:webHidden/>
            <w:sz w:val="21"/>
            <w:szCs w:val="21"/>
          </w:rPr>
          <w:fldChar w:fldCharType="begin"/>
        </w:r>
        <w:r w:rsidR="008A7707" w:rsidRPr="008A7707">
          <w:rPr>
            <w:rFonts w:ascii="黑体" w:eastAsia="黑体" w:hAnsi="黑体"/>
            <w:webHidden/>
            <w:sz w:val="21"/>
            <w:szCs w:val="21"/>
          </w:rPr>
          <w:instrText xml:space="preserve"> PAGEREF _Toc529370334 \h </w:instrText>
        </w:r>
        <w:r w:rsidR="008A7707" w:rsidRPr="008A7707">
          <w:rPr>
            <w:rFonts w:ascii="黑体" w:eastAsia="黑体" w:hAnsi="黑体"/>
            <w:webHidden/>
            <w:sz w:val="21"/>
            <w:szCs w:val="21"/>
          </w:rPr>
        </w:r>
        <w:r w:rsidR="008A7707" w:rsidRPr="008A7707">
          <w:rPr>
            <w:rFonts w:ascii="黑体" w:eastAsia="黑体" w:hAnsi="黑体"/>
            <w:webHidden/>
            <w:sz w:val="21"/>
            <w:szCs w:val="21"/>
          </w:rPr>
          <w:fldChar w:fldCharType="separate"/>
        </w:r>
        <w:r>
          <w:rPr>
            <w:rFonts w:ascii="黑体" w:eastAsia="黑体" w:hAnsi="黑体"/>
            <w:webHidden/>
            <w:sz w:val="21"/>
            <w:szCs w:val="21"/>
          </w:rPr>
          <w:t>228</w:t>
        </w:r>
        <w:r w:rsidR="008A7707" w:rsidRPr="008A7707">
          <w:rPr>
            <w:rFonts w:ascii="黑体" w:eastAsia="黑体" w:hAnsi="黑体"/>
            <w:webHidden/>
            <w:sz w:val="21"/>
            <w:szCs w:val="21"/>
          </w:rPr>
          <w:fldChar w:fldCharType="end"/>
        </w:r>
      </w:hyperlink>
    </w:p>
    <w:p w:rsidR="008A7707" w:rsidRPr="008A7707" w:rsidRDefault="007A21C6">
      <w:pPr>
        <w:pStyle w:val="30"/>
        <w:rPr>
          <w:rFonts w:ascii="黑体" w:eastAsia="黑体" w:hAnsi="黑体"/>
          <w:iCs w:val="0"/>
          <w:sz w:val="21"/>
          <w:szCs w:val="21"/>
        </w:rPr>
      </w:pPr>
      <w:hyperlink w:anchor="_Toc529370335" w:history="1">
        <w:r w:rsidR="008A7707" w:rsidRPr="008A7707">
          <w:rPr>
            <w:rStyle w:val="a7"/>
            <w:rFonts w:ascii="黑体" w:eastAsia="黑体" w:hAnsi="黑体"/>
            <w:sz w:val="21"/>
            <w:szCs w:val="21"/>
          </w:rPr>
          <w:t>第十七节 办理市长公开电话工作制度</w:t>
        </w:r>
        <w:r w:rsidR="008A7707" w:rsidRPr="008A7707">
          <w:rPr>
            <w:rFonts w:ascii="黑体" w:eastAsia="黑体" w:hAnsi="黑体"/>
            <w:webHidden/>
            <w:sz w:val="21"/>
            <w:szCs w:val="21"/>
          </w:rPr>
          <w:tab/>
        </w:r>
        <w:r w:rsidR="008A7707" w:rsidRPr="008A7707">
          <w:rPr>
            <w:rFonts w:ascii="黑体" w:eastAsia="黑体" w:hAnsi="黑体"/>
            <w:webHidden/>
            <w:sz w:val="21"/>
            <w:szCs w:val="21"/>
          </w:rPr>
          <w:fldChar w:fldCharType="begin"/>
        </w:r>
        <w:r w:rsidR="008A7707" w:rsidRPr="008A7707">
          <w:rPr>
            <w:rFonts w:ascii="黑体" w:eastAsia="黑体" w:hAnsi="黑体"/>
            <w:webHidden/>
            <w:sz w:val="21"/>
            <w:szCs w:val="21"/>
          </w:rPr>
          <w:instrText xml:space="preserve"> PAGEREF _Toc529370335 \h </w:instrText>
        </w:r>
        <w:r w:rsidR="008A7707" w:rsidRPr="008A7707">
          <w:rPr>
            <w:rFonts w:ascii="黑体" w:eastAsia="黑体" w:hAnsi="黑体"/>
            <w:webHidden/>
            <w:sz w:val="21"/>
            <w:szCs w:val="21"/>
          </w:rPr>
        </w:r>
        <w:r w:rsidR="008A7707" w:rsidRPr="008A7707">
          <w:rPr>
            <w:rFonts w:ascii="黑体" w:eastAsia="黑体" w:hAnsi="黑体"/>
            <w:webHidden/>
            <w:sz w:val="21"/>
            <w:szCs w:val="21"/>
          </w:rPr>
          <w:fldChar w:fldCharType="separate"/>
        </w:r>
        <w:r>
          <w:rPr>
            <w:rFonts w:ascii="黑体" w:eastAsia="黑体" w:hAnsi="黑体"/>
            <w:webHidden/>
            <w:sz w:val="21"/>
            <w:szCs w:val="21"/>
          </w:rPr>
          <w:t>232</w:t>
        </w:r>
        <w:r w:rsidR="008A7707" w:rsidRPr="008A7707">
          <w:rPr>
            <w:rFonts w:ascii="黑体" w:eastAsia="黑体" w:hAnsi="黑体"/>
            <w:webHidden/>
            <w:sz w:val="21"/>
            <w:szCs w:val="21"/>
          </w:rPr>
          <w:fldChar w:fldCharType="end"/>
        </w:r>
      </w:hyperlink>
    </w:p>
    <w:p w:rsidR="008A7707" w:rsidRPr="008A7707" w:rsidRDefault="007A21C6">
      <w:pPr>
        <w:pStyle w:val="30"/>
        <w:rPr>
          <w:rFonts w:ascii="黑体" w:eastAsia="黑体" w:hAnsi="黑体"/>
          <w:iCs w:val="0"/>
          <w:sz w:val="21"/>
          <w:szCs w:val="21"/>
        </w:rPr>
      </w:pPr>
      <w:hyperlink w:anchor="_Toc529370336" w:history="1">
        <w:r w:rsidR="008A7707" w:rsidRPr="008A7707">
          <w:rPr>
            <w:rStyle w:val="a7"/>
            <w:rFonts w:ascii="黑体" w:eastAsia="黑体" w:hAnsi="黑体"/>
            <w:sz w:val="21"/>
            <w:szCs w:val="21"/>
          </w:rPr>
          <w:t>第十八节 办理人大代表建议和政协提案工作制度</w:t>
        </w:r>
        <w:r w:rsidR="008A7707" w:rsidRPr="008A7707">
          <w:rPr>
            <w:rFonts w:ascii="黑体" w:eastAsia="黑体" w:hAnsi="黑体"/>
            <w:webHidden/>
            <w:sz w:val="21"/>
            <w:szCs w:val="21"/>
          </w:rPr>
          <w:tab/>
        </w:r>
        <w:r w:rsidR="008A7707" w:rsidRPr="008A7707">
          <w:rPr>
            <w:rFonts w:ascii="黑体" w:eastAsia="黑体" w:hAnsi="黑体"/>
            <w:webHidden/>
            <w:sz w:val="21"/>
            <w:szCs w:val="21"/>
          </w:rPr>
          <w:fldChar w:fldCharType="begin"/>
        </w:r>
        <w:r w:rsidR="008A7707" w:rsidRPr="008A7707">
          <w:rPr>
            <w:rFonts w:ascii="黑体" w:eastAsia="黑体" w:hAnsi="黑体"/>
            <w:webHidden/>
            <w:sz w:val="21"/>
            <w:szCs w:val="21"/>
          </w:rPr>
          <w:instrText xml:space="preserve"> PAGEREF _Toc529370336 \h </w:instrText>
        </w:r>
        <w:r w:rsidR="008A7707" w:rsidRPr="008A7707">
          <w:rPr>
            <w:rFonts w:ascii="黑体" w:eastAsia="黑体" w:hAnsi="黑体"/>
            <w:webHidden/>
            <w:sz w:val="21"/>
            <w:szCs w:val="21"/>
          </w:rPr>
        </w:r>
        <w:r w:rsidR="008A7707" w:rsidRPr="008A7707">
          <w:rPr>
            <w:rFonts w:ascii="黑体" w:eastAsia="黑体" w:hAnsi="黑体"/>
            <w:webHidden/>
            <w:sz w:val="21"/>
            <w:szCs w:val="21"/>
          </w:rPr>
          <w:fldChar w:fldCharType="separate"/>
        </w:r>
        <w:r>
          <w:rPr>
            <w:rFonts w:ascii="黑体" w:eastAsia="黑体" w:hAnsi="黑体"/>
            <w:webHidden/>
            <w:sz w:val="21"/>
            <w:szCs w:val="21"/>
          </w:rPr>
          <w:t>235</w:t>
        </w:r>
        <w:r w:rsidR="008A7707" w:rsidRPr="008A7707">
          <w:rPr>
            <w:rFonts w:ascii="黑体" w:eastAsia="黑体" w:hAnsi="黑体"/>
            <w:webHidden/>
            <w:sz w:val="21"/>
            <w:szCs w:val="21"/>
          </w:rPr>
          <w:fldChar w:fldCharType="end"/>
        </w:r>
      </w:hyperlink>
    </w:p>
    <w:p w:rsidR="008A7707" w:rsidRPr="008A7707" w:rsidRDefault="007A21C6">
      <w:pPr>
        <w:pStyle w:val="30"/>
        <w:rPr>
          <w:rFonts w:ascii="黑体" w:eastAsia="黑体" w:hAnsi="黑体"/>
          <w:iCs w:val="0"/>
          <w:sz w:val="21"/>
          <w:szCs w:val="21"/>
        </w:rPr>
      </w:pPr>
      <w:hyperlink w:anchor="_Toc529370337" w:history="1">
        <w:r w:rsidR="008A7707" w:rsidRPr="008A7707">
          <w:rPr>
            <w:rStyle w:val="a7"/>
            <w:rFonts w:ascii="黑体" w:eastAsia="黑体" w:hAnsi="黑体"/>
            <w:sz w:val="21"/>
            <w:szCs w:val="21"/>
          </w:rPr>
          <w:t>第十九节 因公出国（境）审批服务承诺制度</w:t>
        </w:r>
        <w:r w:rsidR="008A7707" w:rsidRPr="008A7707">
          <w:rPr>
            <w:rFonts w:ascii="黑体" w:eastAsia="黑体" w:hAnsi="黑体"/>
            <w:webHidden/>
            <w:sz w:val="21"/>
            <w:szCs w:val="21"/>
          </w:rPr>
          <w:tab/>
        </w:r>
        <w:r w:rsidR="008A7707" w:rsidRPr="008A7707">
          <w:rPr>
            <w:rFonts w:ascii="黑体" w:eastAsia="黑体" w:hAnsi="黑体"/>
            <w:webHidden/>
            <w:sz w:val="21"/>
            <w:szCs w:val="21"/>
          </w:rPr>
          <w:fldChar w:fldCharType="begin"/>
        </w:r>
        <w:r w:rsidR="008A7707" w:rsidRPr="008A7707">
          <w:rPr>
            <w:rFonts w:ascii="黑体" w:eastAsia="黑体" w:hAnsi="黑体"/>
            <w:webHidden/>
            <w:sz w:val="21"/>
            <w:szCs w:val="21"/>
          </w:rPr>
          <w:instrText xml:space="preserve"> PAGEREF _Toc529370337 \h </w:instrText>
        </w:r>
        <w:r w:rsidR="008A7707" w:rsidRPr="008A7707">
          <w:rPr>
            <w:rFonts w:ascii="黑体" w:eastAsia="黑体" w:hAnsi="黑体"/>
            <w:webHidden/>
            <w:sz w:val="21"/>
            <w:szCs w:val="21"/>
          </w:rPr>
        </w:r>
        <w:r w:rsidR="008A7707" w:rsidRPr="008A7707">
          <w:rPr>
            <w:rFonts w:ascii="黑体" w:eastAsia="黑体" w:hAnsi="黑体"/>
            <w:webHidden/>
            <w:sz w:val="21"/>
            <w:szCs w:val="21"/>
          </w:rPr>
          <w:fldChar w:fldCharType="separate"/>
        </w:r>
        <w:r>
          <w:rPr>
            <w:rFonts w:ascii="黑体" w:eastAsia="黑体" w:hAnsi="黑体"/>
            <w:webHidden/>
            <w:sz w:val="21"/>
            <w:szCs w:val="21"/>
          </w:rPr>
          <w:t>237</w:t>
        </w:r>
        <w:r w:rsidR="008A7707" w:rsidRPr="008A7707">
          <w:rPr>
            <w:rFonts w:ascii="黑体" w:eastAsia="黑体" w:hAnsi="黑体"/>
            <w:webHidden/>
            <w:sz w:val="21"/>
            <w:szCs w:val="21"/>
          </w:rPr>
          <w:fldChar w:fldCharType="end"/>
        </w:r>
      </w:hyperlink>
    </w:p>
    <w:p w:rsidR="008A7707" w:rsidRPr="008A7707" w:rsidRDefault="007A21C6">
      <w:pPr>
        <w:pStyle w:val="30"/>
        <w:rPr>
          <w:rFonts w:ascii="黑体" w:eastAsia="黑体" w:hAnsi="黑体"/>
          <w:iCs w:val="0"/>
          <w:sz w:val="21"/>
          <w:szCs w:val="21"/>
        </w:rPr>
      </w:pPr>
      <w:hyperlink w:anchor="_Toc529370338" w:history="1">
        <w:r w:rsidR="008A7707" w:rsidRPr="008A7707">
          <w:rPr>
            <w:rStyle w:val="a7"/>
            <w:rFonts w:ascii="黑体" w:eastAsia="黑体" w:hAnsi="黑体"/>
            <w:sz w:val="21"/>
            <w:szCs w:val="21"/>
          </w:rPr>
          <w:t>第二十节 领事处否决事项报告备案制度</w:t>
        </w:r>
        <w:r w:rsidR="008A7707" w:rsidRPr="008A7707">
          <w:rPr>
            <w:rFonts w:ascii="黑体" w:eastAsia="黑体" w:hAnsi="黑体"/>
            <w:webHidden/>
            <w:sz w:val="21"/>
            <w:szCs w:val="21"/>
          </w:rPr>
          <w:tab/>
        </w:r>
        <w:r w:rsidR="008A7707" w:rsidRPr="008A7707">
          <w:rPr>
            <w:rFonts w:ascii="黑体" w:eastAsia="黑体" w:hAnsi="黑体"/>
            <w:webHidden/>
            <w:sz w:val="21"/>
            <w:szCs w:val="21"/>
          </w:rPr>
          <w:fldChar w:fldCharType="begin"/>
        </w:r>
        <w:r w:rsidR="008A7707" w:rsidRPr="008A7707">
          <w:rPr>
            <w:rFonts w:ascii="黑体" w:eastAsia="黑体" w:hAnsi="黑体"/>
            <w:webHidden/>
            <w:sz w:val="21"/>
            <w:szCs w:val="21"/>
          </w:rPr>
          <w:instrText xml:space="preserve"> PAGEREF _Toc529370338 \h </w:instrText>
        </w:r>
        <w:r w:rsidR="008A7707" w:rsidRPr="008A7707">
          <w:rPr>
            <w:rFonts w:ascii="黑体" w:eastAsia="黑体" w:hAnsi="黑体"/>
            <w:webHidden/>
            <w:sz w:val="21"/>
            <w:szCs w:val="21"/>
          </w:rPr>
        </w:r>
        <w:r w:rsidR="008A7707" w:rsidRPr="008A7707">
          <w:rPr>
            <w:rFonts w:ascii="黑体" w:eastAsia="黑体" w:hAnsi="黑体"/>
            <w:webHidden/>
            <w:sz w:val="21"/>
            <w:szCs w:val="21"/>
          </w:rPr>
          <w:fldChar w:fldCharType="separate"/>
        </w:r>
        <w:r>
          <w:rPr>
            <w:rFonts w:ascii="黑体" w:eastAsia="黑体" w:hAnsi="黑体"/>
            <w:webHidden/>
            <w:sz w:val="21"/>
            <w:szCs w:val="21"/>
          </w:rPr>
          <w:t>239</w:t>
        </w:r>
        <w:r w:rsidR="008A7707" w:rsidRPr="008A7707">
          <w:rPr>
            <w:rFonts w:ascii="黑体" w:eastAsia="黑体" w:hAnsi="黑体"/>
            <w:webHidden/>
            <w:sz w:val="21"/>
            <w:szCs w:val="21"/>
          </w:rPr>
          <w:fldChar w:fldCharType="end"/>
        </w:r>
      </w:hyperlink>
    </w:p>
    <w:p w:rsidR="008A7707" w:rsidRPr="008A7707" w:rsidRDefault="007A21C6">
      <w:pPr>
        <w:pStyle w:val="30"/>
        <w:rPr>
          <w:rFonts w:ascii="黑体" w:eastAsia="黑体" w:hAnsi="黑体"/>
          <w:iCs w:val="0"/>
          <w:sz w:val="21"/>
          <w:szCs w:val="21"/>
        </w:rPr>
      </w:pPr>
      <w:hyperlink w:anchor="_Toc529370339" w:history="1">
        <w:r w:rsidR="008A7707" w:rsidRPr="008A7707">
          <w:rPr>
            <w:rStyle w:val="a7"/>
            <w:rFonts w:ascii="黑体" w:eastAsia="黑体" w:hAnsi="黑体"/>
            <w:sz w:val="21"/>
            <w:szCs w:val="21"/>
          </w:rPr>
          <w:t>第二十一节 领事处收费公示制度</w:t>
        </w:r>
        <w:r w:rsidR="008A7707" w:rsidRPr="008A7707">
          <w:rPr>
            <w:rFonts w:ascii="黑体" w:eastAsia="黑体" w:hAnsi="黑体"/>
            <w:webHidden/>
            <w:sz w:val="21"/>
            <w:szCs w:val="21"/>
          </w:rPr>
          <w:tab/>
        </w:r>
        <w:r w:rsidR="008A7707" w:rsidRPr="008A7707">
          <w:rPr>
            <w:rFonts w:ascii="黑体" w:eastAsia="黑体" w:hAnsi="黑体"/>
            <w:webHidden/>
            <w:sz w:val="21"/>
            <w:szCs w:val="21"/>
          </w:rPr>
          <w:fldChar w:fldCharType="begin"/>
        </w:r>
        <w:r w:rsidR="008A7707" w:rsidRPr="008A7707">
          <w:rPr>
            <w:rFonts w:ascii="黑体" w:eastAsia="黑体" w:hAnsi="黑体"/>
            <w:webHidden/>
            <w:sz w:val="21"/>
            <w:szCs w:val="21"/>
          </w:rPr>
          <w:instrText xml:space="preserve"> PAGEREF _Toc529370339 \h </w:instrText>
        </w:r>
        <w:r w:rsidR="008A7707" w:rsidRPr="008A7707">
          <w:rPr>
            <w:rFonts w:ascii="黑体" w:eastAsia="黑体" w:hAnsi="黑体"/>
            <w:webHidden/>
            <w:sz w:val="21"/>
            <w:szCs w:val="21"/>
          </w:rPr>
        </w:r>
        <w:r w:rsidR="008A7707" w:rsidRPr="008A7707">
          <w:rPr>
            <w:rFonts w:ascii="黑体" w:eastAsia="黑体" w:hAnsi="黑体"/>
            <w:webHidden/>
            <w:sz w:val="21"/>
            <w:szCs w:val="21"/>
          </w:rPr>
          <w:fldChar w:fldCharType="separate"/>
        </w:r>
        <w:r>
          <w:rPr>
            <w:rFonts w:ascii="黑体" w:eastAsia="黑体" w:hAnsi="黑体"/>
            <w:webHidden/>
            <w:sz w:val="21"/>
            <w:szCs w:val="21"/>
          </w:rPr>
          <w:t>239</w:t>
        </w:r>
        <w:r w:rsidR="008A7707" w:rsidRPr="008A7707">
          <w:rPr>
            <w:rFonts w:ascii="黑体" w:eastAsia="黑体" w:hAnsi="黑体"/>
            <w:webHidden/>
            <w:sz w:val="21"/>
            <w:szCs w:val="21"/>
          </w:rPr>
          <w:fldChar w:fldCharType="end"/>
        </w:r>
      </w:hyperlink>
    </w:p>
    <w:p w:rsidR="008A7707" w:rsidRPr="008A7707" w:rsidRDefault="007A21C6">
      <w:pPr>
        <w:pStyle w:val="30"/>
        <w:rPr>
          <w:rFonts w:ascii="黑体" w:eastAsia="黑体" w:hAnsi="黑体"/>
          <w:iCs w:val="0"/>
          <w:sz w:val="21"/>
          <w:szCs w:val="21"/>
        </w:rPr>
      </w:pPr>
      <w:hyperlink w:anchor="_Toc529370340" w:history="1">
        <w:r w:rsidR="008A7707" w:rsidRPr="008A7707">
          <w:rPr>
            <w:rStyle w:val="a7"/>
            <w:rFonts w:ascii="黑体" w:eastAsia="黑体" w:hAnsi="黑体"/>
            <w:sz w:val="21"/>
            <w:szCs w:val="21"/>
          </w:rPr>
          <w:t>第二十二节 领事处首问责任制</w:t>
        </w:r>
        <w:r w:rsidR="008A7707" w:rsidRPr="008A7707">
          <w:rPr>
            <w:rFonts w:ascii="黑体" w:eastAsia="黑体" w:hAnsi="黑体"/>
            <w:webHidden/>
            <w:sz w:val="21"/>
            <w:szCs w:val="21"/>
          </w:rPr>
          <w:tab/>
        </w:r>
        <w:r w:rsidR="008A7707" w:rsidRPr="008A7707">
          <w:rPr>
            <w:rFonts w:ascii="黑体" w:eastAsia="黑体" w:hAnsi="黑体"/>
            <w:webHidden/>
            <w:sz w:val="21"/>
            <w:szCs w:val="21"/>
          </w:rPr>
          <w:fldChar w:fldCharType="begin"/>
        </w:r>
        <w:r w:rsidR="008A7707" w:rsidRPr="008A7707">
          <w:rPr>
            <w:rFonts w:ascii="黑体" w:eastAsia="黑体" w:hAnsi="黑体"/>
            <w:webHidden/>
            <w:sz w:val="21"/>
            <w:szCs w:val="21"/>
          </w:rPr>
          <w:instrText xml:space="preserve"> PAGEREF _Toc529370340 \h </w:instrText>
        </w:r>
        <w:r w:rsidR="008A7707" w:rsidRPr="008A7707">
          <w:rPr>
            <w:rFonts w:ascii="黑体" w:eastAsia="黑体" w:hAnsi="黑体"/>
            <w:webHidden/>
            <w:sz w:val="21"/>
            <w:szCs w:val="21"/>
          </w:rPr>
        </w:r>
        <w:r w:rsidR="008A7707" w:rsidRPr="008A7707">
          <w:rPr>
            <w:rFonts w:ascii="黑体" w:eastAsia="黑体" w:hAnsi="黑体"/>
            <w:webHidden/>
            <w:sz w:val="21"/>
            <w:szCs w:val="21"/>
          </w:rPr>
          <w:fldChar w:fldCharType="separate"/>
        </w:r>
        <w:r>
          <w:rPr>
            <w:rFonts w:ascii="黑体" w:eastAsia="黑体" w:hAnsi="黑体"/>
            <w:webHidden/>
            <w:sz w:val="21"/>
            <w:szCs w:val="21"/>
          </w:rPr>
          <w:t>239</w:t>
        </w:r>
        <w:r w:rsidR="008A7707" w:rsidRPr="008A7707">
          <w:rPr>
            <w:rFonts w:ascii="黑体" w:eastAsia="黑体" w:hAnsi="黑体"/>
            <w:webHidden/>
            <w:sz w:val="21"/>
            <w:szCs w:val="21"/>
          </w:rPr>
          <w:fldChar w:fldCharType="end"/>
        </w:r>
      </w:hyperlink>
    </w:p>
    <w:p w:rsidR="008A7707" w:rsidRPr="008A7707" w:rsidRDefault="007A21C6">
      <w:pPr>
        <w:pStyle w:val="30"/>
        <w:rPr>
          <w:rFonts w:ascii="黑体" w:eastAsia="黑体" w:hAnsi="黑体"/>
          <w:iCs w:val="0"/>
          <w:sz w:val="21"/>
          <w:szCs w:val="21"/>
        </w:rPr>
      </w:pPr>
      <w:hyperlink w:anchor="_Toc529370341" w:history="1">
        <w:r w:rsidR="008A7707" w:rsidRPr="008A7707">
          <w:rPr>
            <w:rStyle w:val="a7"/>
            <w:rFonts w:ascii="黑体" w:eastAsia="黑体" w:hAnsi="黑体"/>
            <w:sz w:val="21"/>
            <w:szCs w:val="21"/>
          </w:rPr>
          <w:t>第二十三节 因公出国（境）审批一次性告知制度</w:t>
        </w:r>
        <w:r w:rsidR="008A7707" w:rsidRPr="008A7707">
          <w:rPr>
            <w:rFonts w:ascii="黑体" w:eastAsia="黑体" w:hAnsi="黑体"/>
            <w:webHidden/>
            <w:sz w:val="21"/>
            <w:szCs w:val="21"/>
          </w:rPr>
          <w:tab/>
        </w:r>
        <w:r w:rsidR="008A7707" w:rsidRPr="008A7707">
          <w:rPr>
            <w:rFonts w:ascii="黑体" w:eastAsia="黑体" w:hAnsi="黑体"/>
            <w:webHidden/>
            <w:sz w:val="21"/>
            <w:szCs w:val="21"/>
          </w:rPr>
          <w:fldChar w:fldCharType="begin"/>
        </w:r>
        <w:r w:rsidR="008A7707" w:rsidRPr="008A7707">
          <w:rPr>
            <w:rFonts w:ascii="黑体" w:eastAsia="黑体" w:hAnsi="黑体"/>
            <w:webHidden/>
            <w:sz w:val="21"/>
            <w:szCs w:val="21"/>
          </w:rPr>
          <w:instrText xml:space="preserve"> PAGEREF _Toc529370341 \h </w:instrText>
        </w:r>
        <w:r w:rsidR="008A7707" w:rsidRPr="008A7707">
          <w:rPr>
            <w:rFonts w:ascii="黑体" w:eastAsia="黑体" w:hAnsi="黑体"/>
            <w:webHidden/>
            <w:sz w:val="21"/>
            <w:szCs w:val="21"/>
          </w:rPr>
        </w:r>
        <w:r w:rsidR="008A7707" w:rsidRPr="008A7707">
          <w:rPr>
            <w:rFonts w:ascii="黑体" w:eastAsia="黑体" w:hAnsi="黑体"/>
            <w:webHidden/>
            <w:sz w:val="21"/>
            <w:szCs w:val="21"/>
          </w:rPr>
          <w:fldChar w:fldCharType="separate"/>
        </w:r>
        <w:r>
          <w:rPr>
            <w:rFonts w:ascii="黑体" w:eastAsia="黑体" w:hAnsi="黑体"/>
            <w:webHidden/>
            <w:sz w:val="21"/>
            <w:szCs w:val="21"/>
          </w:rPr>
          <w:t>240</w:t>
        </w:r>
        <w:r w:rsidR="008A7707" w:rsidRPr="008A7707">
          <w:rPr>
            <w:rFonts w:ascii="黑体" w:eastAsia="黑体" w:hAnsi="黑体"/>
            <w:webHidden/>
            <w:sz w:val="21"/>
            <w:szCs w:val="21"/>
          </w:rPr>
          <w:fldChar w:fldCharType="end"/>
        </w:r>
      </w:hyperlink>
    </w:p>
    <w:p w:rsidR="008A7707" w:rsidRPr="008A7707" w:rsidRDefault="007A21C6">
      <w:pPr>
        <w:pStyle w:val="30"/>
        <w:rPr>
          <w:rFonts w:ascii="黑体" w:eastAsia="黑体" w:hAnsi="黑体"/>
          <w:iCs w:val="0"/>
          <w:sz w:val="21"/>
          <w:szCs w:val="21"/>
        </w:rPr>
      </w:pPr>
      <w:hyperlink w:anchor="_Toc529370342" w:history="1">
        <w:r w:rsidR="008A7707" w:rsidRPr="008A7707">
          <w:rPr>
            <w:rStyle w:val="a7"/>
            <w:rFonts w:ascii="黑体" w:eastAsia="黑体" w:hAnsi="黑体"/>
            <w:sz w:val="21"/>
            <w:szCs w:val="21"/>
          </w:rPr>
          <w:t>第二十四节 领事处窗口集中办理制度</w:t>
        </w:r>
        <w:r w:rsidR="008A7707" w:rsidRPr="008A7707">
          <w:rPr>
            <w:rFonts w:ascii="黑体" w:eastAsia="黑体" w:hAnsi="黑体"/>
            <w:webHidden/>
            <w:sz w:val="21"/>
            <w:szCs w:val="21"/>
          </w:rPr>
          <w:tab/>
        </w:r>
        <w:r w:rsidR="008A7707" w:rsidRPr="008A7707">
          <w:rPr>
            <w:rFonts w:ascii="黑体" w:eastAsia="黑体" w:hAnsi="黑体"/>
            <w:webHidden/>
            <w:sz w:val="21"/>
            <w:szCs w:val="21"/>
          </w:rPr>
          <w:fldChar w:fldCharType="begin"/>
        </w:r>
        <w:r w:rsidR="008A7707" w:rsidRPr="008A7707">
          <w:rPr>
            <w:rFonts w:ascii="黑体" w:eastAsia="黑体" w:hAnsi="黑体"/>
            <w:webHidden/>
            <w:sz w:val="21"/>
            <w:szCs w:val="21"/>
          </w:rPr>
          <w:instrText xml:space="preserve"> PAGEREF _Toc529370342 \h </w:instrText>
        </w:r>
        <w:r w:rsidR="008A7707" w:rsidRPr="008A7707">
          <w:rPr>
            <w:rFonts w:ascii="黑体" w:eastAsia="黑体" w:hAnsi="黑体"/>
            <w:webHidden/>
            <w:sz w:val="21"/>
            <w:szCs w:val="21"/>
          </w:rPr>
        </w:r>
        <w:r w:rsidR="008A7707" w:rsidRPr="008A7707">
          <w:rPr>
            <w:rFonts w:ascii="黑体" w:eastAsia="黑体" w:hAnsi="黑体"/>
            <w:webHidden/>
            <w:sz w:val="21"/>
            <w:szCs w:val="21"/>
          </w:rPr>
          <w:fldChar w:fldCharType="separate"/>
        </w:r>
        <w:r>
          <w:rPr>
            <w:rFonts w:ascii="黑体" w:eastAsia="黑体" w:hAnsi="黑体"/>
            <w:webHidden/>
            <w:sz w:val="21"/>
            <w:szCs w:val="21"/>
          </w:rPr>
          <w:t>241</w:t>
        </w:r>
        <w:r w:rsidR="008A7707" w:rsidRPr="008A7707">
          <w:rPr>
            <w:rFonts w:ascii="黑体" w:eastAsia="黑体" w:hAnsi="黑体"/>
            <w:webHidden/>
            <w:sz w:val="21"/>
            <w:szCs w:val="21"/>
          </w:rPr>
          <w:fldChar w:fldCharType="end"/>
        </w:r>
      </w:hyperlink>
    </w:p>
    <w:p w:rsidR="008A7707" w:rsidRPr="008A7707" w:rsidRDefault="007A21C6">
      <w:pPr>
        <w:pStyle w:val="30"/>
        <w:rPr>
          <w:rFonts w:ascii="黑体" w:eastAsia="黑体" w:hAnsi="黑体"/>
          <w:iCs w:val="0"/>
          <w:sz w:val="21"/>
          <w:szCs w:val="21"/>
        </w:rPr>
      </w:pPr>
      <w:hyperlink w:anchor="_Toc529370343" w:history="1">
        <w:r w:rsidR="008A7707" w:rsidRPr="008A7707">
          <w:rPr>
            <w:rStyle w:val="a7"/>
            <w:rFonts w:ascii="黑体" w:eastAsia="黑体" w:hAnsi="黑体"/>
            <w:sz w:val="21"/>
            <w:szCs w:val="21"/>
          </w:rPr>
          <w:t>第二十五节 因公出国（境）审批办事公开制度</w:t>
        </w:r>
        <w:r w:rsidR="008A7707" w:rsidRPr="008A7707">
          <w:rPr>
            <w:rFonts w:ascii="黑体" w:eastAsia="黑体" w:hAnsi="黑体"/>
            <w:webHidden/>
            <w:sz w:val="21"/>
            <w:szCs w:val="21"/>
          </w:rPr>
          <w:tab/>
        </w:r>
        <w:r w:rsidR="008A7707" w:rsidRPr="008A7707">
          <w:rPr>
            <w:rFonts w:ascii="黑体" w:eastAsia="黑体" w:hAnsi="黑体"/>
            <w:webHidden/>
            <w:sz w:val="21"/>
            <w:szCs w:val="21"/>
          </w:rPr>
          <w:fldChar w:fldCharType="begin"/>
        </w:r>
        <w:r w:rsidR="008A7707" w:rsidRPr="008A7707">
          <w:rPr>
            <w:rFonts w:ascii="黑体" w:eastAsia="黑体" w:hAnsi="黑体"/>
            <w:webHidden/>
            <w:sz w:val="21"/>
            <w:szCs w:val="21"/>
          </w:rPr>
          <w:instrText xml:space="preserve"> PAGEREF _Toc529370343 \h </w:instrText>
        </w:r>
        <w:r w:rsidR="008A7707" w:rsidRPr="008A7707">
          <w:rPr>
            <w:rFonts w:ascii="黑体" w:eastAsia="黑体" w:hAnsi="黑体"/>
            <w:webHidden/>
            <w:sz w:val="21"/>
            <w:szCs w:val="21"/>
          </w:rPr>
        </w:r>
        <w:r w:rsidR="008A7707" w:rsidRPr="008A7707">
          <w:rPr>
            <w:rFonts w:ascii="黑体" w:eastAsia="黑体" w:hAnsi="黑体"/>
            <w:webHidden/>
            <w:sz w:val="21"/>
            <w:szCs w:val="21"/>
          </w:rPr>
          <w:fldChar w:fldCharType="separate"/>
        </w:r>
        <w:r>
          <w:rPr>
            <w:rFonts w:ascii="黑体" w:eastAsia="黑体" w:hAnsi="黑体"/>
            <w:webHidden/>
            <w:sz w:val="21"/>
            <w:szCs w:val="21"/>
          </w:rPr>
          <w:t>241</w:t>
        </w:r>
        <w:r w:rsidR="008A7707" w:rsidRPr="008A7707">
          <w:rPr>
            <w:rFonts w:ascii="黑体" w:eastAsia="黑体" w:hAnsi="黑体"/>
            <w:webHidden/>
            <w:sz w:val="21"/>
            <w:szCs w:val="21"/>
          </w:rPr>
          <w:fldChar w:fldCharType="end"/>
        </w:r>
      </w:hyperlink>
    </w:p>
    <w:p w:rsidR="008A7707" w:rsidRPr="008A7707" w:rsidRDefault="007A21C6">
      <w:pPr>
        <w:pStyle w:val="30"/>
        <w:rPr>
          <w:rFonts w:ascii="黑体" w:eastAsia="黑体" w:hAnsi="黑体"/>
          <w:iCs w:val="0"/>
          <w:sz w:val="21"/>
          <w:szCs w:val="21"/>
        </w:rPr>
      </w:pPr>
      <w:hyperlink w:anchor="_Toc529370344" w:history="1">
        <w:r w:rsidR="008A7707" w:rsidRPr="008A7707">
          <w:rPr>
            <w:rStyle w:val="a7"/>
            <w:rFonts w:ascii="黑体" w:eastAsia="黑体" w:hAnsi="黑体"/>
            <w:sz w:val="21"/>
            <w:szCs w:val="21"/>
          </w:rPr>
          <w:t>第二十六节 因公出国（境）限时办结制度</w:t>
        </w:r>
        <w:r w:rsidR="008A7707" w:rsidRPr="008A7707">
          <w:rPr>
            <w:rFonts w:ascii="黑体" w:eastAsia="黑体" w:hAnsi="黑体"/>
            <w:webHidden/>
            <w:sz w:val="21"/>
            <w:szCs w:val="21"/>
          </w:rPr>
          <w:tab/>
        </w:r>
        <w:r w:rsidR="008A7707" w:rsidRPr="008A7707">
          <w:rPr>
            <w:rFonts w:ascii="黑体" w:eastAsia="黑体" w:hAnsi="黑体"/>
            <w:webHidden/>
            <w:sz w:val="21"/>
            <w:szCs w:val="21"/>
          </w:rPr>
          <w:fldChar w:fldCharType="begin"/>
        </w:r>
        <w:r w:rsidR="008A7707" w:rsidRPr="008A7707">
          <w:rPr>
            <w:rFonts w:ascii="黑体" w:eastAsia="黑体" w:hAnsi="黑体"/>
            <w:webHidden/>
            <w:sz w:val="21"/>
            <w:szCs w:val="21"/>
          </w:rPr>
          <w:instrText xml:space="preserve"> PAGEREF _Toc529370344 \h </w:instrText>
        </w:r>
        <w:r w:rsidR="008A7707" w:rsidRPr="008A7707">
          <w:rPr>
            <w:rFonts w:ascii="黑体" w:eastAsia="黑体" w:hAnsi="黑体"/>
            <w:webHidden/>
            <w:sz w:val="21"/>
            <w:szCs w:val="21"/>
          </w:rPr>
        </w:r>
        <w:r w:rsidR="008A7707" w:rsidRPr="008A7707">
          <w:rPr>
            <w:rFonts w:ascii="黑体" w:eastAsia="黑体" w:hAnsi="黑体"/>
            <w:webHidden/>
            <w:sz w:val="21"/>
            <w:szCs w:val="21"/>
          </w:rPr>
          <w:fldChar w:fldCharType="separate"/>
        </w:r>
        <w:r>
          <w:rPr>
            <w:rFonts w:ascii="黑体" w:eastAsia="黑体" w:hAnsi="黑体"/>
            <w:webHidden/>
            <w:sz w:val="21"/>
            <w:szCs w:val="21"/>
          </w:rPr>
          <w:t>241</w:t>
        </w:r>
        <w:r w:rsidR="008A7707" w:rsidRPr="008A7707">
          <w:rPr>
            <w:rFonts w:ascii="黑体" w:eastAsia="黑体" w:hAnsi="黑体"/>
            <w:webHidden/>
            <w:sz w:val="21"/>
            <w:szCs w:val="21"/>
          </w:rPr>
          <w:fldChar w:fldCharType="end"/>
        </w:r>
      </w:hyperlink>
    </w:p>
    <w:p w:rsidR="008A7707" w:rsidRPr="008A7707" w:rsidRDefault="007A21C6">
      <w:pPr>
        <w:pStyle w:val="30"/>
        <w:rPr>
          <w:rFonts w:ascii="黑体" w:eastAsia="黑体" w:hAnsi="黑体"/>
          <w:iCs w:val="0"/>
          <w:sz w:val="21"/>
          <w:szCs w:val="21"/>
        </w:rPr>
      </w:pPr>
      <w:hyperlink w:anchor="_Toc529370345" w:history="1">
        <w:r w:rsidR="008A7707" w:rsidRPr="008A7707">
          <w:rPr>
            <w:rStyle w:val="a7"/>
            <w:rFonts w:ascii="黑体" w:eastAsia="黑体" w:hAnsi="黑体"/>
            <w:sz w:val="21"/>
            <w:szCs w:val="21"/>
          </w:rPr>
          <w:t>第二十七节 因公出国（境）审批岗位责任制</w:t>
        </w:r>
        <w:r w:rsidR="008A7707" w:rsidRPr="008A7707">
          <w:rPr>
            <w:rFonts w:ascii="黑体" w:eastAsia="黑体" w:hAnsi="黑体"/>
            <w:webHidden/>
            <w:sz w:val="21"/>
            <w:szCs w:val="21"/>
          </w:rPr>
          <w:tab/>
        </w:r>
        <w:r w:rsidR="008A7707" w:rsidRPr="008A7707">
          <w:rPr>
            <w:rFonts w:ascii="黑体" w:eastAsia="黑体" w:hAnsi="黑体"/>
            <w:webHidden/>
            <w:sz w:val="21"/>
            <w:szCs w:val="21"/>
          </w:rPr>
          <w:fldChar w:fldCharType="begin"/>
        </w:r>
        <w:r w:rsidR="008A7707" w:rsidRPr="008A7707">
          <w:rPr>
            <w:rFonts w:ascii="黑体" w:eastAsia="黑体" w:hAnsi="黑体"/>
            <w:webHidden/>
            <w:sz w:val="21"/>
            <w:szCs w:val="21"/>
          </w:rPr>
          <w:instrText xml:space="preserve"> PAGEREF _Toc529370345 \h </w:instrText>
        </w:r>
        <w:r w:rsidR="008A7707" w:rsidRPr="008A7707">
          <w:rPr>
            <w:rFonts w:ascii="黑体" w:eastAsia="黑体" w:hAnsi="黑体"/>
            <w:webHidden/>
            <w:sz w:val="21"/>
            <w:szCs w:val="21"/>
          </w:rPr>
        </w:r>
        <w:r w:rsidR="008A7707" w:rsidRPr="008A7707">
          <w:rPr>
            <w:rFonts w:ascii="黑体" w:eastAsia="黑体" w:hAnsi="黑体"/>
            <w:webHidden/>
            <w:sz w:val="21"/>
            <w:szCs w:val="21"/>
          </w:rPr>
          <w:fldChar w:fldCharType="separate"/>
        </w:r>
        <w:r>
          <w:rPr>
            <w:rFonts w:ascii="黑体" w:eastAsia="黑体" w:hAnsi="黑体"/>
            <w:webHidden/>
            <w:sz w:val="21"/>
            <w:szCs w:val="21"/>
          </w:rPr>
          <w:t>242</w:t>
        </w:r>
        <w:r w:rsidR="008A7707" w:rsidRPr="008A7707">
          <w:rPr>
            <w:rFonts w:ascii="黑体" w:eastAsia="黑体" w:hAnsi="黑体"/>
            <w:webHidden/>
            <w:sz w:val="21"/>
            <w:szCs w:val="21"/>
          </w:rPr>
          <w:fldChar w:fldCharType="end"/>
        </w:r>
      </w:hyperlink>
    </w:p>
    <w:p w:rsidR="008A7707" w:rsidRPr="008A7707" w:rsidRDefault="007A21C6">
      <w:pPr>
        <w:pStyle w:val="30"/>
        <w:rPr>
          <w:rFonts w:ascii="黑体" w:eastAsia="黑体" w:hAnsi="黑体"/>
          <w:iCs w:val="0"/>
          <w:sz w:val="21"/>
          <w:szCs w:val="21"/>
        </w:rPr>
      </w:pPr>
      <w:hyperlink w:anchor="_Toc529370346" w:history="1">
        <w:r w:rsidR="008A7707" w:rsidRPr="008A7707">
          <w:rPr>
            <w:rStyle w:val="a7"/>
            <w:rFonts w:ascii="黑体" w:eastAsia="黑体" w:hAnsi="黑体"/>
            <w:bCs/>
            <w:sz w:val="21"/>
            <w:szCs w:val="21"/>
          </w:rPr>
          <w:t>第二十八节</w:t>
        </w:r>
        <w:r w:rsidR="008A7707" w:rsidRPr="008A7707">
          <w:rPr>
            <w:rStyle w:val="a7"/>
            <w:rFonts w:ascii="黑体" w:eastAsia="黑体" w:hAnsi="黑体"/>
            <w:sz w:val="21"/>
            <w:szCs w:val="21"/>
          </w:rPr>
          <w:t xml:space="preserve"> 工作流程及风险点防控一览表</w:t>
        </w:r>
        <w:r w:rsidR="008A7707" w:rsidRPr="008A7707">
          <w:rPr>
            <w:rFonts w:ascii="黑体" w:eastAsia="黑体" w:hAnsi="黑体"/>
            <w:webHidden/>
            <w:sz w:val="21"/>
            <w:szCs w:val="21"/>
          </w:rPr>
          <w:tab/>
        </w:r>
        <w:r w:rsidR="008A7707" w:rsidRPr="008A7707">
          <w:rPr>
            <w:rFonts w:ascii="黑体" w:eastAsia="黑体" w:hAnsi="黑体"/>
            <w:webHidden/>
            <w:sz w:val="21"/>
            <w:szCs w:val="21"/>
          </w:rPr>
          <w:fldChar w:fldCharType="begin"/>
        </w:r>
        <w:r w:rsidR="008A7707" w:rsidRPr="008A7707">
          <w:rPr>
            <w:rFonts w:ascii="黑体" w:eastAsia="黑体" w:hAnsi="黑体"/>
            <w:webHidden/>
            <w:sz w:val="21"/>
            <w:szCs w:val="21"/>
          </w:rPr>
          <w:instrText xml:space="preserve"> PAGEREF _Toc529370346 \h </w:instrText>
        </w:r>
        <w:r w:rsidR="008A7707" w:rsidRPr="008A7707">
          <w:rPr>
            <w:rFonts w:ascii="黑体" w:eastAsia="黑体" w:hAnsi="黑体"/>
            <w:webHidden/>
            <w:sz w:val="21"/>
            <w:szCs w:val="21"/>
          </w:rPr>
        </w:r>
        <w:r w:rsidR="008A7707" w:rsidRPr="008A7707">
          <w:rPr>
            <w:rFonts w:ascii="黑体" w:eastAsia="黑体" w:hAnsi="黑体"/>
            <w:webHidden/>
            <w:sz w:val="21"/>
            <w:szCs w:val="21"/>
          </w:rPr>
          <w:fldChar w:fldCharType="separate"/>
        </w:r>
        <w:r>
          <w:rPr>
            <w:rFonts w:ascii="黑体" w:eastAsia="黑体" w:hAnsi="黑体"/>
            <w:webHidden/>
            <w:sz w:val="21"/>
            <w:szCs w:val="21"/>
          </w:rPr>
          <w:t>244</w:t>
        </w:r>
        <w:r w:rsidR="008A7707" w:rsidRPr="008A7707">
          <w:rPr>
            <w:rFonts w:ascii="黑体" w:eastAsia="黑体" w:hAnsi="黑体"/>
            <w:webHidden/>
            <w:sz w:val="21"/>
            <w:szCs w:val="21"/>
          </w:rPr>
          <w:fldChar w:fldCharType="end"/>
        </w:r>
      </w:hyperlink>
    </w:p>
    <w:p w:rsidR="008A7707" w:rsidRPr="008A7707" w:rsidRDefault="007A21C6">
      <w:pPr>
        <w:pStyle w:val="10"/>
        <w:tabs>
          <w:tab w:val="right" w:leader="dot" w:pos="8302"/>
        </w:tabs>
        <w:rPr>
          <w:rFonts w:ascii="黑体" w:hAnsi="黑体"/>
          <w:bCs w:val="0"/>
          <w:noProof/>
          <w:color w:val="auto"/>
          <w:szCs w:val="21"/>
        </w:rPr>
      </w:pPr>
      <w:hyperlink w:anchor="_Toc529370347" w:history="1">
        <w:r w:rsidR="008A7707" w:rsidRPr="008A7707">
          <w:rPr>
            <w:rStyle w:val="a7"/>
            <w:rFonts w:ascii="黑体" w:hAnsi="黑体"/>
            <w:noProof/>
            <w:szCs w:val="21"/>
          </w:rPr>
          <w:t>第二部分 业务层面内部控制</w:t>
        </w:r>
        <w:r w:rsidR="008A7707" w:rsidRPr="008A7707">
          <w:rPr>
            <w:rFonts w:ascii="黑体" w:hAnsi="黑体"/>
            <w:noProof/>
            <w:webHidden/>
            <w:szCs w:val="21"/>
          </w:rPr>
          <w:tab/>
        </w:r>
        <w:r w:rsidR="008A7707" w:rsidRPr="008A7707">
          <w:rPr>
            <w:rFonts w:ascii="黑体" w:hAnsi="黑体"/>
            <w:noProof/>
            <w:webHidden/>
            <w:szCs w:val="21"/>
          </w:rPr>
          <w:fldChar w:fldCharType="begin"/>
        </w:r>
        <w:r w:rsidR="008A7707" w:rsidRPr="008A7707">
          <w:rPr>
            <w:rFonts w:ascii="黑体" w:hAnsi="黑体"/>
            <w:noProof/>
            <w:webHidden/>
            <w:szCs w:val="21"/>
          </w:rPr>
          <w:instrText xml:space="preserve"> PAGEREF _Toc529370347 \h </w:instrText>
        </w:r>
        <w:r w:rsidR="008A7707" w:rsidRPr="008A7707">
          <w:rPr>
            <w:rFonts w:ascii="黑体" w:hAnsi="黑体"/>
            <w:noProof/>
            <w:webHidden/>
            <w:szCs w:val="21"/>
          </w:rPr>
        </w:r>
        <w:r w:rsidR="008A7707" w:rsidRPr="008A7707">
          <w:rPr>
            <w:rFonts w:ascii="黑体" w:hAnsi="黑体"/>
            <w:noProof/>
            <w:webHidden/>
            <w:szCs w:val="21"/>
          </w:rPr>
          <w:fldChar w:fldCharType="separate"/>
        </w:r>
        <w:r>
          <w:rPr>
            <w:rFonts w:ascii="黑体" w:hAnsi="黑体"/>
            <w:noProof/>
            <w:webHidden/>
            <w:szCs w:val="21"/>
          </w:rPr>
          <w:t>263</w:t>
        </w:r>
        <w:r w:rsidR="008A7707" w:rsidRPr="008A7707">
          <w:rPr>
            <w:rFonts w:ascii="黑体" w:hAnsi="黑体"/>
            <w:noProof/>
            <w:webHidden/>
            <w:szCs w:val="21"/>
          </w:rPr>
          <w:fldChar w:fldCharType="end"/>
        </w:r>
      </w:hyperlink>
    </w:p>
    <w:p w:rsidR="008A7707" w:rsidRPr="008A7707" w:rsidRDefault="007A21C6">
      <w:pPr>
        <w:pStyle w:val="20"/>
        <w:rPr>
          <w:rFonts w:ascii="黑体" w:eastAsia="黑体" w:hAnsi="黑体"/>
          <w:noProof/>
          <w:sz w:val="21"/>
          <w:szCs w:val="21"/>
        </w:rPr>
      </w:pPr>
      <w:hyperlink w:anchor="_Toc529370348" w:history="1">
        <w:r w:rsidR="008A7707" w:rsidRPr="008A7707">
          <w:rPr>
            <w:rStyle w:val="a7"/>
            <w:rFonts w:ascii="黑体" w:eastAsia="黑体" w:hAnsi="黑体"/>
            <w:noProof/>
            <w:sz w:val="21"/>
            <w:szCs w:val="21"/>
          </w:rPr>
          <w:t>第一章 预算业务控制</w:t>
        </w:r>
        <w:r w:rsidR="008A7707" w:rsidRPr="008A7707">
          <w:rPr>
            <w:rFonts w:ascii="黑体" w:eastAsia="黑体" w:hAnsi="黑体"/>
            <w:noProof/>
            <w:webHidden/>
            <w:sz w:val="21"/>
            <w:szCs w:val="21"/>
          </w:rPr>
          <w:tab/>
        </w:r>
        <w:r w:rsidR="008A7707" w:rsidRPr="008A7707">
          <w:rPr>
            <w:rFonts w:ascii="黑体" w:eastAsia="黑体" w:hAnsi="黑体"/>
            <w:noProof/>
            <w:webHidden/>
            <w:sz w:val="21"/>
            <w:szCs w:val="21"/>
          </w:rPr>
          <w:fldChar w:fldCharType="begin"/>
        </w:r>
        <w:r w:rsidR="008A7707" w:rsidRPr="008A7707">
          <w:rPr>
            <w:rFonts w:ascii="黑体" w:eastAsia="黑体" w:hAnsi="黑体"/>
            <w:noProof/>
            <w:webHidden/>
            <w:sz w:val="21"/>
            <w:szCs w:val="21"/>
          </w:rPr>
          <w:instrText xml:space="preserve"> PAGEREF _Toc529370348 \h </w:instrText>
        </w:r>
        <w:r w:rsidR="008A7707" w:rsidRPr="008A7707">
          <w:rPr>
            <w:rFonts w:ascii="黑体" w:eastAsia="黑体" w:hAnsi="黑体"/>
            <w:noProof/>
            <w:webHidden/>
            <w:sz w:val="21"/>
            <w:szCs w:val="21"/>
          </w:rPr>
        </w:r>
        <w:r w:rsidR="008A7707" w:rsidRPr="008A7707">
          <w:rPr>
            <w:rFonts w:ascii="黑体" w:eastAsia="黑体" w:hAnsi="黑体"/>
            <w:noProof/>
            <w:webHidden/>
            <w:sz w:val="21"/>
            <w:szCs w:val="21"/>
          </w:rPr>
          <w:fldChar w:fldCharType="separate"/>
        </w:r>
        <w:r>
          <w:rPr>
            <w:rFonts w:ascii="黑体" w:eastAsia="黑体" w:hAnsi="黑体"/>
            <w:noProof/>
            <w:webHidden/>
            <w:sz w:val="21"/>
            <w:szCs w:val="21"/>
          </w:rPr>
          <w:t>263</w:t>
        </w:r>
        <w:r w:rsidR="008A7707" w:rsidRPr="008A7707">
          <w:rPr>
            <w:rFonts w:ascii="黑体" w:eastAsia="黑体" w:hAnsi="黑体"/>
            <w:noProof/>
            <w:webHidden/>
            <w:sz w:val="21"/>
            <w:szCs w:val="21"/>
          </w:rPr>
          <w:fldChar w:fldCharType="end"/>
        </w:r>
      </w:hyperlink>
    </w:p>
    <w:p w:rsidR="008A7707" w:rsidRPr="008A7707" w:rsidRDefault="007A21C6">
      <w:pPr>
        <w:pStyle w:val="30"/>
        <w:rPr>
          <w:rFonts w:ascii="黑体" w:eastAsia="黑体" w:hAnsi="黑体"/>
          <w:iCs w:val="0"/>
          <w:sz w:val="21"/>
          <w:szCs w:val="21"/>
        </w:rPr>
      </w:pPr>
      <w:hyperlink w:anchor="_Toc529370349" w:history="1">
        <w:r w:rsidR="008A7707" w:rsidRPr="008A7707">
          <w:rPr>
            <w:rStyle w:val="a7"/>
            <w:rFonts w:ascii="黑体" w:eastAsia="黑体" w:hAnsi="黑体"/>
            <w:sz w:val="21"/>
            <w:szCs w:val="21"/>
          </w:rPr>
          <w:t>第一节 预算业务管理制度</w:t>
        </w:r>
        <w:r w:rsidR="008A7707" w:rsidRPr="008A7707">
          <w:rPr>
            <w:rFonts w:ascii="黑体" w:eastAsia="黑体" w:hAnsi="黑体"/>
            <w:webHidden/>
            <w:sz w:val="21"/>
            <w:szCs w:val="21"/>
          </w:rPr>
          <w:tab/>
        </w:r>
        <w:r w:rsidR="008A7707" w:rsidRPr="008A7707">
          <w:rPr>
            <w:rFonts w:ascii="黑体" w:eastAsia="黑体" w:hAnsi="黑体"/>
            <w:webHidden/>
            <w:sz w:val="21"/>
            <w:szCs w:val="21"/>
          </w:rPr>
          <w:fldChar w:fldCharType="begin"/>
        </w:r>
        <w:r w:rsidR="008A7707" w:rsidRPr="008A7707">
          <w:rPr>
            <w:rFonts w:ascii="黑体" w:eastAsia="黑体" w:hAnsi="黑体"/>
            <w:webHidden/>
            <w:sz w:val="21"/>
            <w:szCs w:val="21"/>
          </w:rPr>
          <w:instrText xml:space="preserve"> PAGEREF _Toc529370349 \h </w:instrText>
        </w:r>
        <w:r w:rsidR="008A7707" w:rsidRPr="008A7707">
          <w:rPr>
            <w:rFonts w:ascii="黑体" w:eastAsia="黑体" w:hAnsi="黑体"/>
            <w:webHidden/>
            <w:sz w:val="21"/>
            <w:szCs w:val="21"/>
          </w:rPr>
        </w:r>
        <w:r w:rsidR="008A7707" w:rsidRPr="008A7707">
          <w:rPr>
            <w:rFonts w:ascii="黑体" w:eastAsia="黑体" w:hAnsi="黑体"/>
            <w:webHidden/>
            <w:sz w:val="21"/>
            <w:szCs w:val="21"/>
          </w:rPr>
          <w:fldChar w:fldCharType="separate"/>
        </w:r>
        <w:r>
          <w:rPr>
            <w:rFonts w:ascii="黑体" w:eastAsia="黑体" w:hAnsi="黑体"/>
            <w:webHidden/>
            <w:sz w:val="21"/>
            <w:szCs w:val="21"/>
          </w:rPr>
          <w:t>263</w:t>
        </w:r>
        <w:r w:rsidR="008A7707" w:rsidRPr="008A7707">
          <w:rPr>
            <w:rFonts w:ascii="黑体" w:eastAsia="黑体" w:hAnsi="黑体"/>
            <w:webHidden/>
            <w:sz w:val="21"/>
            <w:szCs w:val="21"/>
          </w:rPr>
          <w:fldChar w:fldCharType="end"/>
        </w:r>
      </w:hyperlink>
    </w:p>
    <w:p w:rsidR="008A7707" w:rsidRPr="008A7707" w:rsidRDefault="007A21C6">
      <w:pPr>
        <w:pStyle w:val="30"/>
        <w:rPr>
          <w:rFonts w:ascii="黑体" w:eastAsia="黑体" w:hAnsi="黑体"/>
          <w:iCs w:val="0"/>
          <w:sz w:val="21"/>
          <w:szCs w:val="21"/>
        </w:rPr>
      </w:pPr>
      <w:hyperlink w:anchor="_Toc529370350" w:history="1">
        <w:r w:rsidR="008A7707" w:rsidRPr="008A7707">
          <w:rPr>
            <w:rStyle w:val="a7"/>
            <w:rFonts w:ascii="黑体" w:eastAsia="黑体" w:hAnsi="黑体"/>
            <w:sz w:val="21"/>
            <w:szCs w:val="21"/>
          </w:rPr>
          <w:t>第二节 部门预算三年规划编制及审批流程</w:t>
        </w:r>
        <w:r w:rsidR="008A7707" w:rsidRPr="008A7707">
          <w:rPr>
            <w:rFonts w:ascii="黑体" w:eastAsia="黑体" w:hAnsi="黑体"/>
            <w:webHidden/>
            <w:sz w:val="21"/>
            <w:szCs w:val="21"/>
          </w:rPr>
          <w:tab/>
        </w:r>
        <w:r w:rsidR="008A7707" w:rsidRPr="008A7707">
          <w:rPr>
            <w:rFonts w:ascii="黑体" w:eastAsia="黑体" w:hAnsi="黑体"/>
            <w:webHidden/>
            <w:sz w:val="21"/>
            <w:szCs w:val="21"/>
          </w:rPr>
          <w:fldChar w:fldCharType="begin"/>
        </w:r>
        <w:r w:rsidR="008A7707" w:rsidRPr="008A7707">
          <w:rPr>
            <w:rFonts w:ascii="黑体" w:eastAsia="黑体" w:hAnsi="黑体"/>
            <w:webHidden/>
            <w:sz w:val="21"/>
            <w:szCs w:val="21"/>
          </w:rPr>
          <w:instrText xml:space="preserve"> PAGEREF _Toc529370350 \h </w:instrText>
        </w:r>
        <w:r w:rsidR="008A7707" w:rsidRPr="008A7707">
          <w:rPr>
            <w:rFonts w:ascii="黑体" w:eastAsia="黑体" w:hAnsi="黑体"/>
            <w:webHidden/>
            <w:sz w:val="21"/>
            <w:szCs w:val="21"/>
          </w:rPr>
        </w:r>
        <w:r w:rsidR="008A7707" w:rsidRPr="008A7707">
          <w:rPr>
            <w:rFonts w:ascii="黑体" w:eastAsia="黑体" w:hAnsi="黑体"/>
            <w:webHidden/>
            <w:sz w:val="21"/>
            <w:szCs w:val="21"/>
          </w:rPr>
          <w:fldChar w:fldCharType="separate"/>
        </w:r>
        <w:r>
          <w:rPr>
            <w:rFonts w:ascii="黑体" w:eastAsia="黑体" w:hAnsi="黑体"/>
            <w:webHidden/>
            <w:sz w:val="21"/>
            <w:szCs w:val="21"/>
          </w:rPr>
          <w:t>271</w:t>
        </w:r>
        <w:r w:rsidR="008A7707" w:rsidRPr="008A7707">
          <w:rPr>
            <w:rFonts w:ascii="黑体" w:eastAsia="黑体" w:hAnsi="黑体"/>
            <w:webHidden/>
            <w:sz w:val="21"/>
            <w:szCs w:val="21"/>
          </w:rPr>
          <w:fldChar w:fldCharType="end"/>
        </w:r>
      </w:hyperlink>
    </w:p>
    <w:p w:rsidR="008A7707" w:rsidRPr="008A7707" w:rsidRDefault="007A21C6">
      <w:pPr>
        <w:pStyle w:val="30"/>
        <w:rPr>
          <w:rFonts w:ascii="黑体" w:eastAsia="黑体" w:hAnsi="黑体"/>
          <w:iCs w:val="0"/>
          <w:sz w:val="21"/>
          <w:szCs w:val="21"/>
        </w:rPr>
      </w:pPr>
      <w:hyperlink w:anchor="_Toc529370351" w:history="1">
        <w:r w:rsidR="008A7707" w:rsidRPr="008A7707">
          <w:rPr>
            <w:rStyle w:val="a7"/>
            <w:rFonts w:ascii="黑体" w:eastAsia="黑体" w:hAnsi="黑体"/>
            <w:sz w:val="21"/>
            <w:szCs w:val="21"/>
          </w:rPr>
          <w:t>第三节 预算编制、审批、执行业务流程</w:t>
        </w:r>
        <w:r w:rsidR="008A7707" w:rsidRPr="008A7707">
          <w:rPr>
            <w:rFonts w:ascii="黑体" w:eastAsia="黑体" w:hAnsi="黑体"/>
            <w:webHidden/>
            <w:sz w:val="21"/>
            <w:szCs w:val="21"/>
          </w:rPr>
          <w:tab/>
        </w:r>
        <w:r w:rsidR="008A7707" w:rsidRPr="008A7707">
          <w:rPr>
            <w:rFonts w:ascii="黑体" w:eastAsia="黑体" w:hAnsi="黑体"/>
            <w:webHidden/>
            <w:sz w:val="21"/>
            <w:szCs w:val="21"/>
          </w:rPr>
          <w:fldChar w:fldCharType="begin"/>
        </w:r>
        <w:r w:rsidR="008A7707" w:rsidRPr="008A7707">
          <w:rPr>
            <w:rFonts w:ascii="黑体" w:eastAsia="黑体" w:hAnsi="黑体"/>
            <w:webHidden/>
            <w:sz w:val="21"/>
            <w:szCs w:val="21"/>
          </w:rPr>
          <w:instrText xml:space="preserve"> PAGEREF _Toc529370351 \h </w:instrText>
        </w:r>
        <w:r w:rsidR="008A7707" w:rsidRPr="008A7707">
          <w:rPr>
            <w:rFonts w:ascii="黑体" w:eastAsia="黑体" w:hAnsi="黑体"/>
            <w:webHidden/>
            <w:sz w:val="21"/>
            <w:szCs w:val="21"/>
          </w:rPr>
        </w:r>
        <w:r w:rsidR="008A7707" w:rsidRPr="008A7707">
          <w:rPr>
            <w:rFonts w:ascii="黑体" w:eastAsia="黑体" w:hAnsi="黑体"/>
            <w:webHidden/>
            <w:sz w:val="21"/>
            <w:szCs w:val="21"/>
          </w:rPr>
          <w:fldChar w:fldCharType="separate"/>
        </w:r>
        <w:r>
          <w:rPr>
            <w:rFonts w:ascii="黑体" w:eastAsia="黑体" w:hAnsi="黑体"/>
            <w:webHidden/>
            <w:sz w:val="21"/>
            <w:szCs w:val="21"/>
          </w:rPr>
          <w:t>273</w:t>
        </w:r>
        <w:r w:rsidR="008A7707" w:rsidRPr="008A7707">
          <w:rPr>
            <w:rFonts w:ascii="黑体" w:eastAsia="黑体" w:hAnsi="黑体"/>
            <w:webHidden/>
            <w:sz w:val="21"/>
            <w:szCs w:val="21"/>
          </w:rPr>
          <w:fldChar w:fldCharType="end"/>
        </w:r>
      </w:hyperlink>
    </w:p>
    <w:p w:rsidR="008A7707" w:rsidRPr="008A7707" w:rsidRDefault="007A21C6">
      <w:pPr>
        <w:pStyle w:val="30"/>
        <w:rPr>
          <w:rFonts w:ascii="黑体" w:eastAsia="黑体" w:hAnsi="黑体"/>
          <w:iCs w:val="0"/>
          <w:sz w:val="21"/>
          <w:szCs w:val="21"/>
        </w:rPr>
      </w:pPr>
      <w:hyperlink w:anchor="_Toc529370352" w:history="1">
        <w:r w:rsidR="008A7707" w:rsidRPr="008A7707">
          <w:rPr>
            <w:rStyle w:val="a7"/>
            <w:rFonts w:ascii="黑体" w:eastAsia="黑体" w:hAnsi="黑体"/>
            <w:sz w:val="21"/>
            <w:szCs w:val="21"/>
          </w:rPr>
          <w:t>第四节 预算分解审批流程图</w:t>
        </w:r>
        <w:r w:rsidR="008A7707" w:rsidRPr="008A7707">
          <w:rPr>
            <w:rFonts w:ascii="黑体" w:eastAsia="黑体" w:hAnsi="黑体"/>
            <w:webHidden/>
            <w:sz w:val="21"/>
            <w:szCs w:val="21"/>
          </w:rPr>
          <w:tab/>
        </w:r>
        <w:r w:rsidR="008A7707" w:rsidRPr="008A7707">
          <w:rPr>
            <w:rFonts w:ascii="黑体" w:eastAsia="黑体" w:hAnsi="黑体"/>
            <w:webHidden/>
            <w:sz w:val="21"/>
            <w:szCs w:val="21"/>
          </w:rPr>
          <w:fldChar w:fldCharType="begin"/>
        </w:r>
        <w:r w:rsidR="008A7707" w:rsidRPr="008A7707">
          <w:rPr>
            <w:rFonts w:ascii="黑体" w:eastAsia="黑体" w:hAnsi="黑体"/>
            <w:webHidden/>
            <w:sz w:val="21"/>
            <w:szCs w:val="21"/>
          </w:rPr>
          <w:instrText xml:space="preserve"> PAGEREF _Toc529370352 \h </w:instrText>
        </w:r>
        <w:r w:rsidR="008A7707" w:rsidRPr="008A7707">
          <w:rPr>
            <w:rFonts w:ascii="黑体" w:eastAsia="黑体" w:hAnsi="黑体"/>
            <w:webHidden/>
            <w:sz w:val="21"/>
            <w:szCs w:val="21"/>
          </w:rPr>
        </w:r>
        <w:r w:rsidR="008A7707" w:rsidRPr="008A7707">
          <w:rPr>
            <w:rFonts w:ascii="黑体" w:eastAsia="黑体" w:hAnsi="黑体"/>
            <w:webHidden/>
            <w:sz w:val="21"/>
            <w:szCs w:val="21"/>
          </w:rPr>
          <w:fldChar w:fldCharType="separate"/>
        </w:r>
        <w:r>
          <w:rPr>
            <w:rFonts w:ascii="黑体" w:eastAsia="黑体" w:hAnsi="黑体"/>
            <w:webHidden/>
            <w:sz w:val="21"/>
            <w:szCs w:val="21"/>
          </w:rPr>
          <w:t>275</w:t>
        </w:r>
        <w:r w:rsidR="008A7707" w:rsidRPr="008A7707">
          <w:rPr>
            <w:rFonts w:ascii="黑体" w:eastAsia="黑体" w:hAnsi="黑体"/>
            <w:webHidden/>
            <w:sz w:val="21"/>
            <w:szCs w:val="21"/>
          </w:rPr>
          <w:fldChar w:fldCharType="end"/>
        </w:r>
      </w:hyperlink>
    </w:p>
    <w:p w:rsidR="008A7707" w:rsidRPr="008A7707" w:rsidRDefault="007A21C6">
      <w:pPr>
        <w:pStyle w:val="30"/>
        <w:rPr>
          <w:rFonts w:ascii="黑体" w:eastAsia="黑体" w:hAnsi="黑体"/>
          <w:iCs w:val="0"/>
          <w:sz w:val="21"/>
          <w:szCs w:val="21"/>
        </w:rPr>
      </w:pPr>
      <w:hyperlink w:anchor="_Toc529370353" w:history="1">
        <w:r w:rsidR="008A7707" w:rsidRPr="008A7707">
          <w:rPr>
            <w:rStyle w:val="a7"/>
            <w:rFonts w:ascii="黑体" w:eastAsia="黑体" w:hAnsi="黑体"/>
            <w:sz w:val="21"/>
            <w:szCs w:val="21"/>
          </w:rPr>
          <w:t>第五节 预算执行分析流程</w:t>
        </w:r>
        <w:r w:rsidR="008A7707" w:rsidRPr="008A7707">
          <w:rPr>
            <w:rFonts w:ascii="黑体" w:eastAsia="黑体" w:hAnsi="黑体"/>
            <w:webHidden/>
            <w:sz w:val="21"/>
            <w:szCs w:val="21"/>
          </w:rPr>
          <w:tab/>
        </w:r>
        <w:r w:rsidR="008A7707" w:rsidRPr="008A7707">
          <w:rPr>
            <w:rFonts w:ascii="黑体" w:eastAsia="黑体" w:hAnsi="黑体"/>
            <w:webHidden/>
            <w:sz w:val="21"/>
            <w:szCs w:val="21"/>
          </w:rPr>
          <w:fldChar w:fldCharType="begin"/>
        </w:r>
        <w:r w:rsidR="008A7707" w:rsidRPr="008A7707">
          <w:rPr>
            <w:rFonts w:ascii="黑体" w:eastAsia="黑体" w:hAnsi="黑体"/>
            <w:webHidden/>
            <w:sz w:val="21"/>
            <w:szCs w:val="21"/>
          </w:rPr>
          <w:instrText xml:space="preserve"> PAGEREF _Toc529370353 \h </w:instrText>
        </w:r>
        <w:r w:rsidR="008A7707" w:rsidRPr="008A7707">
          <w:rPr>
            <w:rFonts w:ascii="黑体" w:eastAsia="黑体" w:hAnsi="黑体"/>
            <w:webHidden/>
            <w:sz w:val="21"/>
            <w:szCs w:val="21"/>
          </w:rPr>
        </w:r>
        <w:r w:rsidR="008A7707" w:rsidRPr="008A7707">
          <w:rPr>
            <w:rFonts w:ascii="黑体" w:eastAsia="黑体" w:hAnsi="黑体"/>
            <w:webHidden/>
            <w:sz w:val="21"/>
            <w:szCs w:val="21"/>
          </w:rPr>
          <w:fldChar w:fldCharType="separate"/>
        </w:r>
        <w:r>
          <w:rPr>
            <w:rFonts w:ascii="黑体" w:eastAsia="黑体" w:hAnsi="黑体"/>
            <w:webHidden/>
            <w:sz w:val="21"/>
            <w:szCs w:val="21"/>
          </w:rPr>
          <w:t>276</w:t>
        </w:r>
        <w:r w:rsidR="008A7707" w:rsidRPr="008A7707">
          <w:rPr>
            <w:rFonts w:ascii="黑体" w:eastAsia="黑体" w:hAnsi="黑体"/>
            <w:webHidden/>
            <w:sz w:val="21"/>
            <w:szCs w:val="21"/>
          </w:rPr>
          <w:fldChar w:fldCharType="end"/>
        </w:r>
      </w:hyperlink>
    </w:p>
    <w:p w:rsidR="008A7707" w:rsidRPr="008A7707" w:rsidRDefault="007A21C6">
      <w:pPr>
        <w:pStyle w:val="30"/>
        <w:rPr>
          <w:rFonts w:ascii="黑体" w:eastAsia="黑体" w:hAnsi="黑体"/>
          <w:iCs w:val="0"/>
          <w:sz w:val="21"/>
          <w:szCs w:val="21"/>
        </w:rPr>
      </w:pPr>
      <w:hyperlink w:anchor="_Toc529370354" w:history="1">
        <w:r w:rsidR="008A7707" w:rsidRPr="008A7707">
          <w:rPr>
            <w:rStyle w:val="a7"/>
            <w:rFonts w:ascii="黑体" w:eastAsia="黑体" w:hAnsi="黑体"/>
            <w:sz w:val="21"/>
            <w:szCs w:val="21"/>
          </w:rPr>
          <w:t>第六节 预算调整流程</w:t>
        </w:r>
        <w:r w:rsidR="008A7707" w:rsidRPr="008A7707">
          <w:rPr>
            <w:rFonts w:ascii="黑体" w:eastAsia="黑体" w:hAnsi="黑体"/>
            <w:webHidden/>
            <w:sz w:val="21"/>
            <w:szCs w:val="21"/>
          </w:rPr>
          <w:tab/>
        </w:r>
        <w:r w:rsidR="008A7707" w:rsidRPr="008A7707">
          <w:rPr>
            <w:rFonts w:ascii="黑体" w:eastAsia="黑体" w:hAnsi="黑体"/>
            <w:webHidden/>
            <w:sz w:val="21"/>
            <w:szCs w:val="21"/>
          </w:rPr>
          <w:fldChar w:fldCharType="begin"/>
        </w:r>
        <w:r w:rsidR="008A7707" w:rsidRPr="008A7707">
          <w:rPr>
            <w:rFonts w:ascii="黑体" w:eastAsia="黑体" w:hAnsi="黑体"/>
            <w:webHidden/>
            <w:sz w:val="21"/>
            <w:szCs w:val="21"/>
          </w:rPr>
          <w:instrText xml:space="preserve"> PAGEREF _Toc529370354 \h </w:instrText>
        </w:r>
        <w:r w:rsidR="008A7707" w:rsidRPr="008A7707">
          <w:rPr>
            <w:rFonts w:ascii="黑体" w:eastAsia="黑体" w:hAnsi="黑体"/>
            <w:webHidden/>
            <w:sz w:val="21"/>
            <w:szCs w:val="21"/>
          </w:rPr>
        </w:r>
        <w:r w:rsidR="008A7707" w:rsidRPr="008A7707">
          <w:rPr>
            <w:rFonts w:ascii="黑体" w:eastAsia="黑体" w:hAnsi="黑体"/>
            <w:webHidden/>
            <w:sz w:val="21"/>
            <w:szCs w:val="21"/>
          </w:rPr>
          <w:fldChar w:fldCharType="separate"/>
        </w:r>
        <w:r>
          <w:rPr>
            <w:rFonts w:ascii="黑体" w:eastAsia="黑体" w:hAnsi="黑体"/>
            <w:webHidden/>
            <w:sz w:val="21"/>
            <w:szCs w:val="21"/>
          </w:rPr>
          <w:t>277</w:t>
        </w:r>
        <w:r w:rsidR="008A7707" w:rsidRPr="008A7707">
          <w:rPr>
            <w:rFonts w:ascii="黑体" w:eastAsia="黑体" w:hAnsi="黑体"/>
            <w:webHidden/>
            <w:sz w:val="21"/>
            <w:szCs w:val="21"/>
          </w:rPr>
          <w:fldChar w:fldCharType="end"/>
        </w:r>
      </w:hyperlink>
    </w:p>
    <w:p w:rsidR="008A7707" w:rsidRPr="008A7707" w:rsidRDefault="007A21C6">
      <w:pPr>
        <w:pStyle w:val="30"/>
        <w:rPr>
          <w:rFonts w:ascii="黑体" w:eastAsia="黑体" w:hAnsi="黑体"/>
          <w:iCs w:val="0"/>
          <w:sz w:val="21"/>
          <w:szCs w:val="21"/>
        </w:rPr>
      </w:pPr>
      <w:hyperlink w:anchor="_Toc529370355" w:history="1">
        <w:r w:rsidR="008A7707" w:rsidRPr="008A7707">
          <w:rPr>
            <w:rStyle w:val="a7"/>
            <w:rFonts w:ascii="黑体" w:eastAsia="黑体" w:hAnsi="黑体"/>
            <w:sz w:val="21"/>
            <w:szCs w:val="21"/>
          </w:rPr>
          <w:t>第七节 决算流程</w:t>
        </w:r>
        <w:r w:rsidR="008A7707" w:rsidRPr="008A7707">
          <w:rPr>
            <w:rFonts w:ascii="黑体" w:eastAsia="黑体" w:hAnsi="黑体"/>
            <w:webHidden/>
            <w:sz w:val="21"/>
            <w:szCs w:val="21"/>
          </w:rPr>
          <w:tab/>
        </w:r>
        <w:r w:rsidR="008A7707" w:rsidRPr="008A7707">
          <w:rPr>
            <w:rFonts w:ascii="黑体" w:eastAsia="黑体" w:hAnsi="黑体"/>
            <w:webHidden/>
            <w:sz w:val="21"/>
            <w:szCs w:val="21"/>
          </w:rPr>
          <w:fldChar w:fldCharType="begin"/>
        </w:r>
        <w:r w:rsidR="008A7707" w:rsidRPr="008A7707">
          <w:rPr>
            <w:rFonts w:ascii="黑体" w:eastAsia="黑体" w:hAnsi="黑体"/>
            <w:webHidden/>
            <w:sz w:val="21"/>
            <w:szCs w:val="21"/>
          </w:rPr>
          <w:instrText xml:space="preserve"> PAGEREF _Toc529370355 \h </w:instrText>
        </w:r>
        <w:r w:rsidR="008A7707" w:rsidRPr="008A7707">
          <w:rPr>
            <w:rFonts w:ascii="黑体" w:eastAsia="黑体" w:hAnsi="黑体"/>
            <w:webHidden/>
            <w:sz w:val="21"/>
            <w:szCs w:val="21"/>
          </w:rPr>
        </w:r>
        <w:r w:rsidR="008A7707" w:rsidRPr="008A7707">
          <w:rPr>
            <w:rFonts w:ascii="黑体" w:eastAsia="黑体" w:hAnsi="黑体"/>
            <w:webHidden/>
            <w:sz w:val="21"/>
            <w:szCs w:val="21"/>
          </w:rPr>
          <w:fldChar w:fldCharType="separate"/>
        </w:r>
        <w:r>
          <w:rPr>
            <w:rFonts w:ascii="黑体" w:eastAsia="黑体" w:hAnsi="黑体"/>
            <w:webHidden/>
            <w:sz w:val="21"/>
            <w:szCs w:val="21"/>
          </w:rPr>
          <w:t>278</w:t>
        </w:r>
        <w:r w:rsidR="008A7707" w:rsidRPr="008A7707">
          <w:rPr>
            <w:rFonts w:ascii="黑体" w:eastAsia="黑体" w:hAnsi="黑体"/>
            <w:webHidden/>
            <w:sz w:val="21"/>
            <w:szCs w:val="21"/>
          </w:rPr>
          <w:fldChar w:fldCharType="end"/>
        </w:r>
      </w:hyperlink>
    </w:p>
    <w:p w:rsidR="008A7707" w:rsidRPr="008A7707" w:rsidRDefault="007A21C6">
      <w:pPr>
        <w:pStyle w:val="30"/>
        <w:rPr>
          <w:rFonts w:ascii="黑体" w:eastAsia="黑体" w:hAnsi="黑体"/>
          <w:iCs w:val="0"/>
          <w:sz w:val="21"/>
          <w:szCs w:val="21"/>
        </w:rPr>
      </w:pPr>
      <w:hyperlink w:anchor="_Toc529370356" w:history="1">
        <w:r w:rsidR="008A7707" w:rsidRPr="008A7707">
          <w:rPr>
            <w:rStyle w:val="a7"/>
            <w:rFonts w:ascii="黑体" w:eastAsia="黑体" w:hAnsi="黑体"/>
            <w:sz w:val="21"/>
            <w:szCs w:val="21"/>
          </w:rPr>
          <w:t>第八节 预算绩效评价流程</w:t>
        </w:r>
        <w:r w:rsidR="008A7707" w:rsidRPr="008A7707">
          <w:rPr>
            <w:rFonts w:ascii="黑体" w:eastAsia="黑体" w:hAnsi="黑体"/>
            <w:webHidden/>
            <w:sz w:val="21"/>
            <w:szCs w:val="21"/>
          </w:rPr>
          <w:tab/>
        </w:r>
        <w:r w:rsidR="008A7707" w:rsidRPr="008A7707">
          <w:rPr>
            <w:rFonts w:ascii="黑体" w:eastAsia="黑体" w:hAnsi="黑体"/>
            <w:webHidden/>
            <w:sz w:val="21"/>
            <w:szCs w:val="21"/>
          </w:rPr>
          <w:fldChar w:fldCharType="begin"/>
        </w:r>
        <w:r w:rsidR="008A7707" w:rsidRPr="008A7707">
          <w:rPr>
            <w:rFonts w:ascii="黑体" w:eastAsia="黑体" w:hAnsi="黑体"/>
            <w:webHidden/>
            <w:sz w:val="21"/>
            <w:szCs w:val="21"/>
          </w:rPr>
          <w:instrText xml:space="preserve"> PAGEREF _Toc529370356 \h </w:instrText>
        </w:r>
        <w:r w:rsidR="008A7707" w:rsidRPr="008A7707">
          <w:rPr>
            <w:rFonts w:ascii="黑体" w:eastAsia="黑体" w:hAnsi="黑体"/>
            <w:webHidden/>
            <w:sz w:val="21"/>
            <w:szCs w:val="21"/>
          </w:rPr>
        </w:r>
        <w:r w:rsidR="008A7707" w:rsidRPr="008A7707">
          <w:rPr>
            <w:rFonts w:ascii="黑体" w:eastAsia="黑体" w:hAnsi="黑体"/>
            <w:webHidden/>
            <w:sz w:val="21"/>
            <w:szCs w:val="21"/>
          </w:rPr>
          <w:fldChar w:fldCharType="separate"/>
        </w:r>
        <w:r>
          <w:rPr>
            <w:rFonts w:ascii="黑体" w:eastAsia="黑体" w:hAnsi="黑体"/>
            <w:webHidden/>
            <w:sz w:val="21"/>
            <w:szCs w:val="21"/>
          </w:rPr>
          <w:t>279</w:t>
        </w:r>
        <w:r w:rsidR="008A7707" w:rsidRPr="008A7707">
          <w:rPr>
            <w:rFonts w:ascii="黑体" w:eastAsia="黑体" w:hAnsi="黑体"/>
            <w:webHidden/>
            <w:sz w:val="21"/>
            <w:szCs w:val="21"/>
          </w:rPr>
          <w:fldChar w:fldCharType="end"/>
        </w:r>
      </w:hyperlink>
    </w:p>
    <w:p w:rsidR="008A7707" w:rsidRPr="008A7707" w:rsidRDefault="007A21C6">
      <w:pPr>
        <w:pStyle w:val="30"/>
        <w:rPr>
          <w:rFonts w:ascii="黑体" w:eastAsia="黑体" w:hAnsi="黑体"/>
          <w:iCs w:val="0"/>
          <w:sz w:val="21"/>
          <w:szCs w:val="21"/>
        </w:rPr>
      </w:pPr>
      <w:hyperlink w:anchor="_Toc529370357" w:history="1">
        <w:r w:rsidR="008A7707" w:rsidRPr="008A7707">
          <w:rPr>
            <w:rStyle w:val="a7"/>
            <w:rFonts w:ascii="黑体" w:eastAsia="黑体" w:hAnsi="黑体"/>
            <w:sz w:val="21"/>
            <w:szCs w:val="21"/>
          </w:rPr>
          <w:t>第九节 预算业务风险评估与应对表</w:t>
        </w:r>
        <w:r w:rsidR="008A7707" w:rsidRPr="008A7707">
          <w:rPr>
            <w:rFonts w:ascii="黑体" w:eastAsia="黑体" w:hAnsi="黑体"/>
            <w:webHidden/>
            <w:sz w:val="21"/>
            <w:szCs w:val="21"/>
          </w:rPr>
          <w:tab/>
        </w:r>
        <w:r w:rsidR="008A7707" w:rsidRPr="008A7707">
          <w:rPr>
            <w:rFonts w:ascii="黑体" w:eastAsia="黑体" w:hAnsi="黑体"/>
            <w:webHidden/>
            <w:sz w:val="21"/>
            <w:szCs w:val="21"/>
          </w:rPr>
          <w:fldChar w:fldCharType="begin"/>
        </w:r>
        <w:r w:rsidR="008A7707" w:rsidRPr="008A7707">
          <w:rPr>
            <w:rFonts w:ascii="黑体" w:eastAsia="黑体" w:hAnsi="黑体"/>
            <w:webHidden/>
            <w:sz w:val="21"/>
            <w:szCs w:val="21"/>
          </w:rPr>
          <w:instrText xml:space="preserve"> PAGEREF _Toc529370357 \h </w:instrText>
        </w:r>
        <w:r w:rsidR="008A7707" w:rsidRPr="008A7707">
          <w:rPr>
            <w:rFonts w:ascii="黑体" w:eastAsia="黑体" w:hAnsi="黑体"/>
            <w:webHidden/>
            <w:sz w:val="21"/>
            <w:szCs w:val="21"/>
          </w:rPr>
        </w:r>
        <w:r w:rsidR="008A7707" w:rsidRPr="008A7707">
          <w:rPr>
            <w:rFonts w:ascii="黑体" w:eastAsia="黑体" w:hAnsi="黑体"/>
            <w:webHidden/>
            <w:sz w:val="21"/>
            <w:szCs w:val="21"/>
          </w:rPr>
          <w:fldChar w:fldCharType="separate"/>
        </w:r>
        <w:r>
          <w:rPr>
            <w:rFonts w:ascii="黑体" w:eastAsia="黑体" w:hAnsi="黑体"/>
            <w:webHidden/>
            <w:sz w:val="21"/>
            <w:szCs w:val="21"/>
          </w:rPr>
          <w:t>281</w:t>
        </w:r>
        <w:r w:rsidR="008A7707" w:rsidRPr="008A7707">
          <w:rPr>
            <w:rFonts w:ascii="黑体" w:eastAsia="黑体" w:hAnsi="黑体"/>
            <w:webHidden/>
            <w:sz w:val="21"/>
            <w:szCs w:val="21"/>
          </w:rPr>
          <w:fldChar w:fldCharType="end"/>
        </w:r>
      </w:hyperlink>
    </w:p>
    <w:p w:rsidR="008A7707" w:rsidRPr="008A7707" w:rsidRDefault="007A21C6">
      <w:pPr>
        <w:pStyle w:val="20"/>
        <w:rPr>
          <w:rFonts w:ascii="黑体" w:eastAsia="黑体" w:hAnsi="黑体"/>
          <w:noProof/>
          <w:sz w:val="21"/>
          <w:szCs w:val="21"/>
        </w:rPr>
      </w:pPr>
      <w:hyperlink w:anchor="_Toc529370358" w:history="1">
        <w:r w:rsidR="008A7707" w:rsidRPr="008A7707">
          <w:rPr>
            <w:rStyle w:val="a7"/>
            <w:rFonts w:ascii="黑体" w:eastAsia="黑体" w:hAnsi="黑体"/>
            <w:noProof/>
            <w:sz w:val="21"/>
            <w:szCs w:val="21"/>
          </w:rPr>
          <w:t>第二章 收入、支出业务控制</w:t>
        </w:r>
        <w:r w:rsidR="008A7707" w:rsidRPr="008A7707">
          <w:rPr>
            <w:rFonts w:ascii="黑体" w:eastAsia="黑体" w:hAnsi="黑体"/>
            <w:noProof/>
            <w:webHidden/>
            <w:sz w:val="21"/>
            <w:szCs w:val="21"/>
          </w:rPr>
          <w:tab/>
        </w:r>
        <w:r w:rsidR="008A7707" w:rsidRPr="008A7707">
          <w:rPr>
            <w:rFonts w:ascii="黑体" w:eastAsia="黑体" w:hAnsi="黑体"/>
            <w:noProof/>
            <w:webHidden/>
            <w:sz w:val="21"/>
            <w:szCs w:val="21"/>
          </w:rPr>
          <w:fldChar w:fldCharType="begin"/>
        </w:r>
        <w:r w:rsidR="008A7707" w:rsidRPr="008A7707">
          <w:rPr>
            <w:rFonts w:ascii="黑体" w:eastAsia="黑体" w:hAnsi="黑体"/>
            <w:noProof/>
            <w:webHidden/>
            <w:sz w:val="21"/>
            <w:szCs w:val="21"/>
          </w:rPr>
          <w:instrText xml:space="preserve"> PAGEREF _Toc529370358 \h </w:instrText>
        </w:r>
        <w:r w:rsidR="008A7707" w:rsidRPr="008A7707">
          <w:rPr>
            <w:rFonts w:ascii="黑体" w:eastAsia="黑体" w:hAnsi="黑体"/>
            <w:noProof/>
            <w:webHidden/>
            <w:sz w:val="21"/>
            <w:szCs w:val="21"/>
          </w:rPr>
        </w:r>
        <w:r w:rsidR="008A7707" w:rsidRPr="008A7707">
          <w:rPr>
            <w:rFonts w:ascii="黑体" w:eastAsia="黑体" w:hAnsi="黑体"/>
            <w:noProof/>
            <w:webHidden/>
            <w:sz w:val="21"/>
            <w:szCs w:val="21"/>
          </w:rPr>
          <w:fldChar w:fldCharType="separate"/>
        </w:r>
        <w:r>
          <w:rPr>
            <w:rFonts w:ascii="黑体" w:eastAsia="黑体" w:hAnsi="黑体"/>
            <w:noProof/>
            <w:webHidden/>
            <w:sz w:val="21"/>
            <w:szCs w:val="21"/>
          </w:rPr>
          <w:t>284</w:t>
        </w:r>
        <w:r w:rsidR="008A7707" w:rsidRPr="008A7707">
          <w:rPr>
            <w:rFonts w:ascii="黑体" w:eastAsia="黑体" w:hAnsi="黑体"/>
            <w:noProof/>
            <w:webHidden/>
            <w:sz w:val="21"/>
            <w:szCs w:val="21"/>
          </w:rPr>
          <w:fldChar w:fldCharType="end"/>
        </w:r>
      </w:hyperlink>
    </w:p>
    <w:p w:rsidR="008A7707" w:rsidRPr="008A7707" w:rsidRDefault="007A21C6">
      <w:pPr>
        <w:pStyle w:val="30"/>
        <w:rPr>
          <w:rFonts w:ascii="黑体" w:eastAsia="黑体" w:hAnsi="黑体"/>
          <w:iCs w:val="0"/>
          <w:sz w:val="21"/>
          <w:szCs w:val="21"/>
        </w:rPr>
      </w:pPr>
      <w:hyperlink w:anchor="_Toc529370359" w:history="1">
        <w:r w:rsidR="008A7707" w:rsidRPr="008A7707">
          <w:rPr>
            <w:rStyle w:val="a7"/>
            <w:rFonts w:ascii="黑体" w:eastAsia="黑体" w:hAnsi="黑体"/>
            <w:sz w:val="21"/>
            <w:szCs w:val="21"/>
          </w:rPr>
          <w:t>第一节 收入、支出管理制度</w:t>
        </w:r>
        <w:r w:rsidR="008A7707" w:rsidRPr="008A7707">
          <w:rPr>
            <w:rFonts w:ascii="黑体" w:eastAsia="黑体" w:hAnsi="黑体"/>
            <w:webHidden/>
            <w:sz w:val="21"/>
            <w:szCs w:val="21"/>
          </w:rPr>
          <w:tab/>
        </w:r>
        <w:r w:rsidR="008A7707" w:rsidRPr="008A7707">
          <w:rPr>
            <w:rFonts w:ascii="黑体" w:eastAsia="黑体" w:hAnsi="黑体"/>
            <w:webHidden/>
            <w:sz w:val="21"/>
            <w:szCs w:val="21"/>
          </w:rPr>
          <w:fldChar w:fldCharType="begin"/>
        </w:r>
        <w:r w:rsidR="008A7707" w:rsidRPr="008A7707">
          <w:rPr>
            <w:rFonts w:ascii="黑体" w:eastAsia="黑体" w:hAnsi="黑体"/>
            <w:webHidden/>
            <w:sz w:val="21"/>
            <w:szCs w:val="21"/>
          </w:rPr>
          <w:instrText xml:space="preserve"> PAGEREF _Toc529370359 \h </w:instrText>
        </w:r>
        <w:r w:rsidR="008A7707" w:rsidRPr="008A7707">
          <w:rPr>
            <w:rFonts w:ascii="黑体" w:eastAsia="黑体" w:hAnsi="黑体"/>
            <w:webHidden/>
            <w:sz w:val="21"/>
            <w:szCs w:val="21"/>
          </w:rPr>
        </w:r>
        <w:r w:rsidR="008A7707" w:rsidRPr="008A7707">
          <w:rPr>
            <w:rFonts w:ascii="黑体" w:eastAsia="黑体" w:hAnsi="黑体"/>
            <w:webHidden/>
            <w:sz w:val="21"/>
            <w:szCs w:val="21"/>
          </w:rPr>
          <w:fldChar w:fldCharType="separate"/>
        </w:r>
        <w:r>
          <w:rPr>
            <w:rFonts w:ascii="黑体" w:eastAsia="黑体" w:hAnsi="黑体"/>
            <w:webHidden/>
            <w:sz w:val="21"/>
            <w:szCs w:val="21"/>
          </w:rPr>
          <w:t>284</w:t>
        </w:r>
        <w:r w:rsidR="008A7707" w:rsidRPr="008A7707">
          <w:rPr>
            <w:rFonts w:ascii="黑体" w:eastAsia="黑体" w:hAnsi="黑体"/>
            <w:webHidden/>
            <w:sz w:val="21"/>
            <w:szCs w:val="21"/>
          </w:rPr>
          <w:fldChar w:fldCharType="end"/>
        </w:r>
      </w:hyperlink>
    </w:p>
    <w:p w:rsidR="008A7707" w:rsidRPr="008A7707" w:rsidRDefault="007A21C6">
      <w:pPr>
        <w:pStyle w:val="30"/>
        <w:rPr>
          <w:rFonts w:ascii="黑体" w:eastAsia="黑体" w:hAnsi="黑体"/>
          <w:iCs w:val="0"/>
          <w:sz w:val="21"/>
          <w:szCs w:val="21"/>
        </w:rPr>
      </w:pPr>
      <w:hyperlink w:anchor="_Toc529370360" w:history="1">
        <w:r w:rsidR="008A7707" w:rsidRPr="008A7707">
          <w:rPr>
            <w:rStyle w:val="a7"/>
            <w:rFonts w:ascii="黑体" w:eastAsia="黑体" w:hAnsi="黑体"/>
            <w:sz w:val="21"/>
            <w:szCs w:val="21"/>
          </w:rPr>
          <w:t>第二节 收入业务流程</w:t>
        </w:r>
        <w:r w:rsidR="008A7707" w:rsidRPr="008A7707">
          <w:rPr>
            <w:rFonts w:ascii="黑体" w:eastAsia="黑体" w:hAnsi="黑体"/>
            <w:webHidden/>
            <w:sz w:val="21"/>
            <w:szCs w:val="21"/>
          </w:rPr>
          <w:tab/>
        </w:r>
        <w:r w:rsidR="008A7707" w:rsidRPr="008A7707">
          <w:rPr>
            <w:rFonts w:ascii="黑体" w:eastAsia="黑体" w:hAnsi="黑体"/>
            <w:webHidden/>
            <w:sz w:val="21"/>
            <w:szCs w:val="21"/>
          </w:rPr>
          <w:fldChar w:fldCharType="begin"/>
        </w:r>
        <w:r w:rsidR="008A7707" w:rsidRPr="008A7707">
          <w:rPr>
            <w:rFonts w:ascii="黑体" w:eastAsia="黑体" w:hAnsi="黑体"/>
            <w:webHidden/>
            <w:sz w:val="21"/>
            <w:szCs w:val="21"/>
          </w:rPr>
          <w:instrText xml:space="preserve"> PAGEREF _Toc529370360 \h </w:instrText>
        </w:r>
        <w:r w:rsidR="008A7707" w:rsidRPr="008A7707">
          <w:rPr>
            <w:rFonts w:ascii="黑体" w:eastAsia="黑体" w:hAnsi="黑体"/>
            <w:webHidden/>
            <w:sz w:val="21"/>
            <w:szCs w:val="21"/>
          </w:rPr>
        </w:r>
        <w:r w:rsidR="008A7707" w:rsidRPr="008A7707">
          <w:rPr>
            <w:rFonts w:ascii="黑体" w:eastAsia="黑体" w:hAnsi="黑体"/>
            <w:webHidden/>
            <w:sz w:val="21"/>
            <w:szCs w:val="21"/>
          </w:rPr>
          <w:fldChar w:fldCharType="separate"/>
        </w:r>
        <w:r>
          <w:rPr>
            <w:rFonts w:ascii="黑体" w:eastAsia="黑体" w:hAnsi="黑体"/>
            <w:webHidden/>
            <w:sz w:val="21"/>
            <w:szCs w:val="21"/>
          </w:rPr>
          <w:t>302</w:t>
        </w:r>
        <w:r w:rsidR="008A7707" w:rsidRPr="008A7707">
          <w:rPr>
            <w:rFonts w:ascii="黑体" w:eastAsia="黑体" w:hAnsi="黑体"/>
            <w:webHidden/>
            <w:sz w:val="21"/>
            <w:szCs w:val="21"/>
          </w:rPr>
          <w:fldChar w:fldCharType="end"/>
        </w:r>
      </w:hyperlink>
    </w:p>
    <w:p w:rsidR="008A7707" w:rsidRPr="008A7707" w:rsidRDefault="007A21C6">
      <w:pPr>
        <w:pStyle w:val="30"/>
        <w:rPr>
          <w:rFonts w:ascii="黑体" w:eastAsia="黑体" w:hAnsi="黑体"/>
          <w:iCs w:val="0"/>
          <w:sz w:val="21"/>
          <w:szCs w:val="21"/>
        </w:rPr>
      </w:pPr>
      <w:hyperlink w:anchor="_Toc529370361" w:history="1">
        <w:r w:rsidR="008A7707" w:rsidRPr="008A7707">
          <w:rPr>
            <w:rStyle w:val="a7"/>
            <w:rFonts w:ascii="黑体" w:eastAsia="黑体" w:hAnsi="黑体"/>
            <w:sz w:val="21"/>
            <w:szCs w:val="21"/>
          </w:rPr>
          <w:t>第三节 支出事前申请审批业务流程</w:t>
        </w:r>
        <w:r w:rsidR="008A7707" w:rsidRPr="008A7707">
          <w:rPr>
            <w:rFonts w:ascii="黑体" w:eastAsia="黑体" w:hAnsi="黑体"/>
            <w:webHidden/>
            <w:sz w:val="21"/>
            <w:szCs w:val="21"/>
          </w:rPr>
          <w:tab/>
        </w:r>
        <w:r w:rsidR="008A7707" w:rsidRPr="008A7707">
          <w:rPr>
            <w:rFonts w:ascii="黑体" w:eastAsia="黑体" w:hAnsi="黑体"/>
            <w:webHidden/>
            <w:sz w:val="21"/>
            <w:szCs w:val="21"/>
          </w:rPr>
          <w:fldChar w:fldCharType="begin"/>
        </w:r>
        <w:r w:rsidR="008A7707" w:rsidRPr="008A7707">
          <w:rPr>
            <w:rFonts w:ascii="黑体" w:eastAsia="黑体" w:hAnsi="黑体"/>
            <w:webHidden/>
            <w:sz w:val="21"/>
            <w:szCs w:val="21"/>
          </w:rPr>
          <w:instrText xml:space="preserve"> PAGEREF _Toc529370361 \h </w:instrText>
        </w:r>
        <w:r w:rsidR="008A7707" w:rsidRPr="008A7707">
          <w:rPr>
            <w:rFonts w:ascii="黑体" w:eastAsia="黑体" w:hAnsi="黑体"/>
            <w:webHidden/>
            <w:sz w:val="21"/>
            <w:szCs w:val="21"/>
          </w:rPr>
        </w:r>
        <w:r w:rsidR="008A7707" w:rsidRPr="008A7707">
          <w:rPr>
            <w:rFonts w:ascii="黑体" w:eastAsia="黑体" w:hAnsi="黑体"/>
            <w:webHidden/>
            <w:sz w:val="21"/>
            <w:szCs w:val="21"/>
          </w:rPr>
          <w:fldChar w:fldCharType="separate"/>
        </w:r>
        <w:r>
          <w:rPr>
            <w:rFonts w:ascii="黑体" w:eastAsia="黑体" w:hAnsi="黑体"/>
            <w:webHidden/>
            <w:sz w:val="21"/>
            <w:szCs w:val="21"/>
          </w:rPr>
          <w:t>306</w:t>
        </w:r>
        <w:r w:rsidR="008A7707" w:rsidRPr="008A7707">
          <w:rPr>
            <w:rFonts w:ascii="黑体" w:eastAsia="黑体" w:hAnsi="黑体"/>
            <w:webHidden/>
            <w:sz w:val="21"/>
            <w:szCs w:val="21"/>
          </w:rPr>
          <w:fldChar w:fldCharType="end"/>
        </w:r>
      </w:hyperlink>
    </w:p>
    <w:p w:rsidR="008A7707" w:rsidRPr="008A7707" w:rsidRDefault="007A21C6">
      <w:pPr>
        <w:pStyle w:val="30"/>
        <w:rPr>
          <w:rFonts w:ascii="黑体" w:eastAsia="黑体" w:hAnsi="黑体"/>
          <w:iCs w:val="0"/>
          <w:sz w:val="21"/>
          <w:szCs w:val="21"/>
        </w:rPr>
      </w:pPr>
      <w:hyperlink w:anchor="_Toc529370362" w:history="1">
        <w:r w:rsidR="008A7707" w:rsidRPr="008A7707">
          <w:rPr>
            <w:rStyle w:val="a7"/>
            <w:rFonts w:ascii="黑体" w:eastAsia="黑体" w:hAnsi="黑体"/>
            <w:sz w:val="21"/>
            <w:szCs w:val="21"/>
          </w:rPr>
          <w:t>第四节 用款计划申请审批流程</w:t>
        </w:r>
        <w:r w:rsidR="008A7707" w:rsidRPr="008A7707">
          <w:rPr>
            <w:rFonts w:ascii="黑体" w:eastAsia="黑体" w:hAnsi="黑体"/>
            <w:webHidden/>
            <w:sz w:val="21"/>
            <w:szCs w:val="21"/>
          </w:rPr>
          <w:tab/>
        </w:r>
        <w:r w:rsidR="008A7707" w:rsidRPr="008A7707">
          <w:rPr>
            <w:rFonts w:ascii="黑体" w:eastAsia="黑体" w:hAnsi="黑体"/>
            <w:webHidden/>
            <w:sz w:val="21"/>
            <w:szCs w:val="21"/>
          </w:rPr>
          <w:fldChar w:fldCharType="begin"/>
        </w:r>
        <w:r w:rsidR="008A7707" w:rsidRPr="008A7707">
          <w:rPr>
            <w:rFonts w:ascii="黑体" w:eastAsia="黑体" w:hAnsi="黑体"/>
            <w:webHidden/>
            <w:sz w:val="21"/>
            <w:szCs w:val="21"/>
          </w:rPr>
          <w:instrText xml:space="preserve"> PAGEREF _Toc529370362 \h </w:instrText>
        </w:r>
        <w:r w:rsidR="008A7707" w:rsidRPr="008A7707">
          <w:rPr>
            <w:rFonts w:ascii="黑体" w:eastAsia="黑体" w:hAnsi="黑体"/>
            <w:webHidden/>
            <w:sz w:val="21"/>
            <w:szCs w:val="21"/>
          </w:rPr>
        </w:r>
        <w:r w:rsidR="008A7707" w:rsidRPr="008A7707">
          <w:rPr>
            <w:rFonts w:ascii="黑体" w:eastAsia="黑体" w:hAnsi="黑体"/>
            <w:webHidden/>
            <w:sz w:val="21"/>
            <w:szCs w:val="21"/>
          </w:rPr>
          <w:fldChar w:fldCharType="separate"/>
        </w:r>
        <w:r>
          <w:rPr>
            <w:rFonts w:ascii="黑体" w:eastAsia="黑体" w:hAnsi="黑体"/>
            <w:webHidden/>
            <w:sz w:val="21"/>
            <w:szCs w:val="21"/>
          </w:rPr>
          <w:t>307</w:t>
        </w:r>
        <w:r w:rsidR="008A7707" w:rsidRPr="008A7707">
          <w:rPr>
            <w:rFonts w:ascii="黑体" w:eastAsia="黑体" w:hAnsi="黑体"/>
            <w:webHidden/>
            <w:sz w:val="21"/>
            <w:szCs w:val="21"/>
          </w:rPr>
          <w:fldChar w:fldCharType="end"/>
        </w:r>
      </w:hyperlink>
    </w:p>
    <w:p w:rsidR="008A7707" w:rsidRPr="008A7707" w:rsidRDefault="007A21C6">
      <w:pPr>
        <w:pStyle w:val="30"/>
        <w:rPr>
          <w:rFonts w:ascii="黑体" w:eastAsia="黑体" w:hAnsi="黑体"/>
          <w:iCs w:val="0"/>
          <w:sz w:val="21"/>
          <w:szCs w:val="21"/>
        </w:rPr>
      </w:pPr>
      <w:hyperlink w:anchor="_Toc529370363" w:history="1">
        <w:r w:rsidR="008A7707" w:rsidRPr="008A7707">
          <w:rPr>
            <w:rStyle w:val="a7"/>
            <w:rFonts w:ascii="黑体" w:eastAsia="黑体" w:hAnsi="黑体"/>
            <w:sz w:val="21"/>
            <w:szCs w:val="21"/>
          </w:rPr>
          <w:t>第五节 财政授权支付申请审批流程</w:t>
        </w:r>
        <w:r w:rsidR="008A7707" w:rsidRPr="008A7707">
          <w:rPr>
            <w:rFonts w:ascii="黑体" w:eastAsia="黑体" w:hAnsi="黑体"/>
            <w:webHidden/>
            <w:sz w:val="21"/>
            <w:szCs w:val="21"/>
          </w:rPr>
          <w:tab/>
        </w:r>
        <w:r w:rsidR="008A7707" w:rsidRPr="008A7707">
          <w:rPr>
            <w:rFonts w:ascii="黑体" w:eastAsia="黑体" w:hAnsi="黑体"/>
            <w:webHidden/>
            <w:sz w:val="21"/>
            <w:szCs w:val="21"/>
          </w:rPr>
          <w:fldChar w:fldCharType="begin"/>
        </w:r>
        <w:r w:rsidR="008A7707" w:rsidRPr="008A7707">
          <w:rPr>
            <w:rFonts w:ascii="黑体" w:eastAsia="黑体" w:hAnsi="黑体"/>
            <w:webHidden/>
            <w:sz w:val="21"/>
            <w:szCs w:val="21"/>
          </w:rPr>
          <w:instrText xml:space="preserve"> PAGEREF _Toc529370363 \h </w:instrText>
        </w:r>
        <w:r w:rsidR="008A7707" w:rsidRPr="008A7707">
          <w:rPr>
            <w:rFonts w:ascii="黑体" w:eastAsia="黑体" w:hAnsi="黑体"/>
            <w:webHidden/>
            <w:sz w:val="21"/>
            <w:szCs w:val="21"/>
          </w:rPr>
        </w:r>
        <w:r w:rsidR="008A7707" w:rsidRPr="008A7707">
          <w:rPr>
            <w:rFonts w:ascii="黑体" w:eastAsia="黑体" w:hAnsi="黑体"/>
            <w:webHidden/>
            <w:sz w:val="21"/>
            <w:szCs w:val="21"/>
          </w:rPr>
          <w:fldChar w:fldCharType="separate"/>
        </w:r>
        <w:r>
          <w:rPr>
            <w:rFonts w:ascii="黑体" w:eastAsia="黑体" w:hAnsi="黑体"/>
            <w:webHidden/>
            <w:sz w:val="21"/>
            <w:szCs w:val="21"/>
          </w:rPr>
          <w:t>308</w:t>
        </w:r>
        <w:r w:rsidR="008A7707" w:rsidRPr="008A7707">
          <w:rPr>
            <w:rFonts w:ascii="黑体" w:eastAsia="黑体" w:hAnsi="黑体"/>
            <w:webHidden/>
            <w:sz w:val="21"/>
            <w:szCs w:val="21"/>
          </w:rPr>
          <w:fldChar w:fldCharType="end"/>
        </w:r>
      </w:hyperlink>
    </w:p>
    <w:p w:rsidR="008A7707" w:rsidRPr="008A7707" w:rsidRDefault="007A21C6">
      <w:pPr>
        <w:pStyle w:val="30"/>
        <w:rPr>
          <w:rFonts w:ascii="黑体" w:eastAsia="黑体" w:hAnsi="黑体"/>
          <w:iCs w:val="0"/>
          <w:sz w:val="21"/>
          <w:szCs w:val="21"/>
        </w:rPr>
      </w:pPr>
      <w:hyperlink w:anchor="_Toc529370364" w:history="1">
        <w:r w:rsidR="008A7707" w:rsidRPr="008A7707">
          <w:rPr>
            <w:rStyle w:val="a7"/>
            <w:rFonts w:ascii="黑体" w:eastAsia="黑体" w:hAnsi="黑体"/>
            <w:sz w:val="21"/>
            <w:szCs w:val="21"/>
          </w:rPr>
          <w:t>第六节 票据管理流程</w:t>
        </w:r>
        <w:r w:rsidR="008A7707" w:rsidRPr="008A7707">
          <w:rPr>
            <w:rFonts w:ascii="黑体" w:eastAsia="黑体" w:hAnsi="黑体"/>
            <w:webHidden/>
            <w:sz w:val="21"/>
            <w:szCs w:val="21"/>
          </w:rPr>
          <w:tab/>
        </w:r>
        <w:r w:rsidR="008A7707" w:rsidRPr="008A7707">
          <w:rPr>
            <w:rFonts w:ascii="黑体" w:eastAsia="黑体" w:hAnsi="黑体"/>
            <w:webHidden/>
            <w:sz w:val="21"/>
            <w:szCs w:val="21"/>
          </w:rPr>
          <w:fldChar w:fldCharType="begin"/>
        </w:r>
        <w:r w:rsidR="008A7707" w:rsidRPr="008A7707">
          <w:rPr>
            <w:rFonts w:ascii="黑体" w:eastAsia="黑体" w:hAnsi="黑体"/>
            <w:webHidden/>
            <w:sz w:val="21"/>
            <w:szCs w:val="21"/>
          </w:rPr>
          <w:instrText xml:space="preserve"> PAGEREF _Toc529370364 \h </w:instrText>
        </w:r>
        <w:r w:rsidR="008A7707" w:rsidRPr="008A7707">
          <w:rPr>
            <w:rFonts w:ascii="黑体" w:eastAsia="黑体" w:hAnsi="黑体"/>
            <w:webHidden/>
            <w:sz w:val="21"/>
            <w:szCs w:val="21"/>
          </w:rPr>
        </w:r>
        <w:r w:rsidR="008A7707" w:rsidRPr="008A7707">
          <w:rPr>
            <w:rFonts w:ascii="黑体" w:eastAsia="黑体" w:hAnsi="黑体"/>
            <w:webHidden/>
            <w:sz w:val="21"/>
            <w:szCs w:val="21"/>
          </w:rPr>
          <w:fldChar w:fldCharType="separate"/>
        </w:r>
        <w:r>
          <w:rPr>
            <w:rFonts w:ascii="黑体" w:eastAsia="黑体" w:hAnsi="黑体"/>
            <w:webHidden/>
            <w:sz w:val="21"/>
            <w:szCs w:val="21"/>
          </w:rPr>
          <w:t>310</w:t>
        </w:r>
        <w:r w:rsidR="008A7707" w:rsidRPr="008A7707">
          <w:rPr>
            <w:rFonts w:ascii="黑体" w:eastAsia="黑体" w:hAnsi="黑体"/>
            <w:webHidden/>
            <w:sz w:val="21"/>
            <w:szCs w:val="21"/>
          </w:rPr>
          <w:fldChar w:fldCharType="end"/>
        </w:r>
      </w:hyperlink>
    </w:p>
    <w:p w:rsidR="008A7707" w:rsidRPr="008A7707" w:rsidRDefault="007A21C6">
      <w:pPr>
        <w:pStyle w:val="30"/>
        <w:rPr>
          <w:rFonts w:ascii="黑体" w:eastAsia="黑体" w:hAnsi="黑体"/>
          <w:iCs w:val="0"/>
          <w:sz w:val="21"/>
          <w:szCs w:val="21"/>
        </w:rPr>
      </w:pPr>
      <w:hyperlink w:anchor="_Toc529370365" w:history="1">
        <w:r w:rsidR="008A7707" w:rsidRPr="008A7707">
          <w:rPr>
            <w:rStyle w:val="a7"/>
            <w:rFonts w:ascii="黑体" w:eastAsia="黑体" w:hAnsi="黑体"/>
            <w:sz w:val="21"/>
            <w:szCs w:val="21"/>
          </w:rPr>
          <w:t>第七节 财政票据核销流程</w:t>
        </w:r>
        <w:r w:rsidR="008A7707" w:rsidRPr="008A7707">
          <w:rPr>
            <w:rFonts w:ascii="黑体" w:eastAsia="黑体" w:hAnsi="黑体"/>
            <w:webHidden/>
            <w:sz w:val="21"/>
            <w:szCs w:val="21"/>
          </w:rPr>
          <w:tab/>
        </w:r>
        <w:r w:rsidR="008A7707" w:rsidRPr="008A7707">
          <w:rPr>
            <w:rFonts w:ascii="黑体" w:eastAsia="黑体" w:hAnsi="黑体"/>
            <w:webHidden/>
            <w:sz w:val="21"/>
            <w:szCs w:val="21"/>
          </w:rPr>
          <w:fldChar w:fldCharType="begin"/>
        </w:r>
        <w:r w:rsidR="008A7707" w:rsidRPr="008A7707">
          <w:rPr>
            <w:rFonts w:ascii="黑体" w:eastAsia="黑体" w:hAnsi="黑体"/>
            <w:webHidden/>
            <w:sz w:val="21"/>
            <w:szCs w:val="21"/>
          </w:rPr>
          <w:instrText xml:space="preserve"> PAGEREF _Toc529370365 \h </w:instrText>
        </w:r>
        <w:r w:rsidR="008A7707" w:rsidRPr="008A7707">
          <w:rPr>
            <w:rFonts w:ascii="黑体" w:eastAsia="黑体" w:hAnsi="黑体"/>
            <w:webHidden/>
            <w:sz w:val="21"/>
            <w:szCs w:val="21"/>
          </w:rPr>
        </w:r>
        <w:r w:rsidR="008A7707" w:rsidRPr="008A7707">
          <w:rPr>
            <w:rFonts w:ascii="黑体" w:eastAsia="黑体" w:hAnsi="黑体"/>
            <w:webHidden/>
            <w:sz w:val="21"/>
            <w:szCs w:val="21"/>
          </w:rPr>
          <w:fldChar w:fldCharType="separate"/>
        </w:r>
        <w:r>
          <w:rPr>
            <w:rFonts w:ascii="黑体" w:eastAsia="黑体" w:hAnsi="黑体"/>
            <w:webHidden/>
            <w:sz w:val="21"/>
            <w:szCs w:val="21"/>
          </w:rPr>
          <w:t>311</w:t>
        </w:r>
        <w:r w:rsidR="008A7707" w:rsidRPr="008A7707">
          <w:rPr>
            <w:rFonts w:ascii="黑体" w:eastAsia="黑体" w:hAnsi="黑体"/>
            <w:webHidden/>
            <w:sz w:val="21"/>
            <w:szCs w:val="21"/>
          </w:rPr>
          <w:fldChar w:fldCharType="end"/>
        </w:r>
      </w:hyperlink>
    </w:p>
    <w:p w:rsidR="008A7707" w:rsidRPr="008A7707" w:rsidRDefault="007A21C6">
      <w:pPr>
        <w:pStyle w:val="30"/>
        <w:rPr>
          <w:rFonts w:ascii="黑体" w:eastAsia="黑体" w:hAnsi="黑体"/>
          <w:iCs w:val="0"/>
          <w:sz w:val="21"/>
          <w:szCs w:val="21"/>
        </w:rPr>
      </w:pPr>
      <w:hyperlink w:anchor="_Toc529370366" w:history="1">
        <w:r w:rsidR="008A7707" w:rsidRPr="008A7707">
          <w:rPr>
            <w:rStyle w:val="a7"/>
            <w:rFonts w:ascii="黑体" w:eastAsia="黑体" w:hAnsi="黑体"/>
            <w:sz w:val="21"/>
            <w:szCs w:val="21"/>
          </w:rPr>
          <w:t>第八节 银行账户开立申请及审批流程</w:t>
        </w:r>
        <w:r w:rsidR="008A7707" w:rsidRPr="008A7707">
          <w:rPr>
            <w:rFonts w:ascii="黑体" w:eastAsia="黑体" w:hAnsi="黑体"/>
            <w:webHidden/>
            <w:sz w:val="21"/>
            <w:szCs w:val="21"/>
          </w:rPr>
          <w:tab/>
        </w:r>
        <w:r w:rsidR="008A7707" w:rsidRPr="008A7707">
          <w:rPr>
            <w:rFonts w:ascii="黑体" w:eastAsia="黑体" w:hAnsi="黑体"/>
            <w:webHidden/>
            <w:sz w:val="21"/>
            <w:szCs w:val="21"/>
          </w:rPr>
          <w:fldChar w:fldCharType="begin"/>
        </w:r>
        <w:r w:rsidR="008A7707" w:rsidRPr="008A7707">
          <w:rPr>
            <w:rFonts w:ascii="黑体" w:eastAsia="黑体" w:hAnsi="黑体"/>
            <w:webHidden/>
            <w:sz w:val="21"/>
            <w:szCs w:val="21"/>
          </w:rPr>
          <w:instrText xml:space="preserve"> PAGEREF _Toc529370366 \h </w:instrText>
        </w:r>
        <w:r w:rsidR="008A7707" w:rsidRPr="008A7707">
          <w:rPr>
            <w:rFonts w:ascii="黑体" w:eastAsia="黑体" w:hAnsi="黑体"/>
            <w:webHidden/>
            <w:sz w:val="21"/>
            <w:szCs w:val="21"/>
          </w:rPr>
        </w:r>
        <w:r w:rsidR="008A7707" w:rsidRPr="008A7707">
          <w:rPr>
            <w:rFonts w:ascii="黑体" w:eastAsia="黑体" w:hAnsi="黑体"/>
            <w:webHidden/>
            <w:sz w:val="21"/>
            <w:szCs w:val="21"/>
          </w:rPr>
          <w:fldChar w:fldCharType="separate"/>
        </w:r>
        <w:r>
          <w:rPr>
            <w:rFonts w:ascii="黑体" w:eastAsia="黑体" w:hAnsi="黑体"/>
            <w:webHidden/>
            <w:sz w:val="21"/>
            <w:szCs w:val="21"/>
          </w:rPr>
          <w:t>312</w:t>
        </w:r>
        <w:r w:rsidR="008A7707" w:rsidRPr="008A7707">
          <w:rPr>
            <w:rFonts w:ascii="黑体" w:eastAsia="黑体" w:hAnsi="黑体"/>
            <w:webHidden/>
            <w:sz w:val="21"/>
            <w:szCs w:val="21"/>
          </w:rPr>
          <w:fldChar w:fldCharType="end"/>
        </w:r>
      </w:hyperlink>
    </w:p>
    <w:p w:rsidR="008A7707" w:rsidRPr="008A7707" w:rsidRDefault="007A21C6">
      <w:pPr>
        <w:pStyle w:val="30"/>
        <w:rPr>
          <w:rFonts w:ascii="黑体" w:eastAsia="黑体" w:hAnsi="黑体"/>
          <w:iCs w:val="0"/>
          <w:sz w:val="21"/>
          <w:szCs w:val="21"/>
        </w:rPr>
      </w:pPr>
      <w:hyperlink w:anchor="_Toc529370367" w:history="1">
        <w:r w:rsidR="008A7707" w:rsidRPr="008A7707">
          <w:rPr>
            <w:rStyle w:val="a7"/>
            <w:rFonts w:ascii="黑体" w:eastAsia="黑体" w:hAnsi="黑体"/>
            <w:sz w:val="21"/>
            <w:szCs w:val="21"/>
          </w:rPr>
          <w:t>第九节 银行账户变更、撤销申请及备案流程</w:t>
        </w:r>
        <w:r w:rsidR="008A7707" w:rsidRPr="008A7707">
          <w:rPr>
            <w:rFonts w:ascii="黑体" w:eastAsia="黑体" w:hAnsi="黑体"/>
            <w:webHidden/>
            <w:sz w:val="21"/>
            <w:szCs w:val="21"/>
          </w:rPr>
          <w:tab/>
        </w:r>
        <w:r w:rsidR="008A7707" w:rsidRPr="008A7707">
          <w:rPr>
            <w:rFonts w:ascii="黑体" w:eastAsia="黑体" w:hAnsi="黑体"/>
            <w:webHidden/>
            <w:sz w:val="21"/>
            <w:szCs w:val="21"/>
          </w:rPr>
          <w:fldChar w:fldCharType="begin"/>
        </w:r>
        <w:r w:rsidR="008A7707" w:rsidRPr="008A7707">
          <w:rPr>
            <w:rFonts w:ascii="黑体" w:eastAsia="黑体" w:hAnsi="黑体"/>
            <w:webHidden/>
            <w:sz w:val="21"/>
            <w:szCs w:val="21"/>
          </w:rPr>
          <w:instrText xml:space="preserve"> PAGEREF _Toc529370367 \h </w:instrText>
        </w:r>
        <w:r w:rsidR="008A7707" w:rsidRPr="008A7707">
          <w:rPr>
            <w:rFonts w:ascii="黑体" w:eastAsia="黑体" w:hAnsi="黑体"/>
            <w:webHidden/>
            <w:sz w:val="21"/>
            <w:szCs w:val="21"/>
          </w:rPr>
        </w:r>
        <w:r w:rsidR="008A7707" w:rsidRPr="008A7707">
          <w:rPr>
            <w:rFonts w:ascii="黑体" w:eastAsia="黑体" w:hAnsi="黑体"/>
            <w:webHidden/>
            <w:sz w:val="21"/>
            <w:szCs w:val="21"/>
          </w:rPr>
          <w:fldChar w:fldCharType="separate"/>
        </w:r>
        <w:r>
          <w:rPr>
            <w:rFonts w:ascii="黑体" w:eastAsia="黑体" w:hAnsi="黑体"/>
            <w:webHidden/>
            <w:sz w:val="21"/>
            <w:szCs w:val="21"/>
          </w:rPr>
          <w:t>313</w:t>
        </w:r>
        <w:r w:rsidR="008A7707" w:rsidRPr="008A7707">
          <w:rPr>
            <w:rFonts w:ascii="黑体" w:eastAsia="黑体" w:hAnsi="黑体"/>
            <w:webHidden/>
            <w:sz w:val="21"/>
            <w:szCs w:val="21"/>
          </w:rPr>
          <w:fldChar w:fldCharType="end"/>
        </w:r>
      </w:hyperlink>
    </w:p>
    <w:p w:rsidR="008A7707" w:rsidRPr="008A7707" w:rsidRDefault="007A21C6">
      <w:pPr>
        <w:pStyle w:val="30"/>
        <w:rPr>
          <w:rFonts w:ascii="黑体" w:eastAsia="黑体" w:hAnsi="黑体"/>
          <w:iCs w:val="0"/>
          <w:sz w:val="21"/>
          <w:szCs w:val="21"/>
        </w:rPr>
      </w:pPr>
      <w:hyperlink w:anchor="_Toc529370368" w:history="1">
        <w:r w:rsidR="008A7707" w:rsidRPr="008A7707">
          <w:rPr>
            <w:rStyle w:val="a7"/>
            <w:rFonts w:ascii="黑体" w:eastAsia="黑体" w:hAnsi="黑体"/>
            <w:sz w:val="21"/>
            <w:szCs w:val="21"/>
          </w:rPr>
          <w:t>第十节 收入、支出分析报告审批流程</w:t>
        </w:r>
        <w:r w:rsidR="008A7707" w:rsidRPr="008A7707">
          <w:rPr>
            <w:rFonts w:ascii="黑体" w:eastAsia="黑体" w:hAnsi="黑体"/>
            <w:webHidden/>
            <w:sz w:val="21"/>
            <w:szCs w:val="21"/>
          </w:rPr>
          <w:tab/>
        </w:r>
        <w:r w:rsidR="008A7707" w:rsidRPr="008A7707">
          <w:rPr>
            <w:rFonts w:ascii="黑体" w:eastAsia="黑体" w:hAnsi="黑体"/>
            <w:webHidden/>
            <w:sz w:val="21"/>
            <w:szCs w:val="21"/>
          </w:rPr>
          <w:fldChar w:fldCharType="begin"/>
        </w:r>
        <w:r w:rsidR="008A7707" w:rsidRPr="008A7707">
          <w:rPr>
            <w:rFonts w:ascii="黑体" w:eastAsia="黑体" w:hAnsi="黑体"/>
            <w:webHidden/>
            <w:sz w:val="21"/>
            <w:szCs w:val="21"/>
          </w:rPr>
          <w:instrText xml:space="preserve"> PAGEREF _Toc529370368 \h </w:instrText>
        </w:r>
        <w:r w:rsidR="008A7707" w:rsidRPr="008A7707">
          <w:rPr>
            <w:rFonts w:ascii="黑体" w:eastAsia="黑体" w:hAnsi="黑体"/>
            <w:webHidden/>
            <w:sz w:val="21"/>
            <w:szCs w:val="21"/>
          </w:rPr>
        </w:r>
        <w:r w:rsidR="008A7707" w:rsidRPr="008A7707">
          <w:rPr>
            <w:rFonts w:ascii="黑体" w:eastAsia="黑体" w:hAnsi="黑体"/>
            <w:webHidden/>
            <w:sz w:val="21"/>
            <w:szCs w:val="21"/>
          </w:rPr>
          <w:fldChar w:fldCharType="separate"/>
        </w:r>
        <w:r>
          <w:rPr>
            <w:rFonts w:ascii="黑体" w:eastAsia="黑体" w:hAnsi="黑体"/>
            <w:webHidden/>
            <w:sz w:val="21"/>
            <w:szCs w:val="21"/>
          </w:rPr>
          <w:t>314</w:t>
        </w:r>
        <w:r w:rsidR="008A7707" w:rsidRPr="008A7707">
          <w:rPr>
            <w:rFonts w:ascii="黑体" w:eastAsia="黑体" w:hAnsi="黑体"/>
            <w:webHidden/>
            <w:sz w:val="21"/>
            <w:szCs w:val="21"/>
          </w:rPr>
          <w:fldChar w:fldCharType="end"/>
        </w:r>
      </w:hyperlink>
    </w:p>
    <w:p w:rsidR="008A7707" w:rsidRPr="008A7707" w:rsidRDefault="007A21C6">
      <w:pPr>
        <w:pStyle w:val="30"/>
        <w:rPr>
          <w:rFonts w:ascii="黑体" w:eastAsia="黑体" w:hAnsi="黑体"/>
          <w:iCs w:val="0"/>
          <w:sz w:val="21"/>
          <w:szCs w:val="21"/>
        </w:rPr>
      </w:pPr>
      <w:hyperlink w:anchor="_Toc529370369" w:history="1">
        <w:r w:rsidR="008A7707" w:rsidRPr="008A7707">
          <w:rPr>
            <w:rStyle w:val="a7"/>
            <w:rFonts w:ascii="黑体" w:eastAsia="黑体" w:hAnsi="黑体"/>
            <w:sz w:val="21"/>
            <w:szCs w:val="21"/>
          </w:rPr>
          <w:t>第十一节 会计档案建立、保管、借阅、销毁流程</w:t>
        </w:r>
        <w:r w:rsidR="008A7707" w:rsidRPr="008A7707">
          <w:rPr>
            <w:rFonts w:ascii="黑体" w:eastAsia="黑体" w:hAnsi="黑体"/>
            <w:webHidden/>
            <w:sz w:val="21"/>
            <w:szCs w:val="21"/>
          </w:rPr>
          <w:tab/>
        </w:r>
        <w:r w:rsidR="008A7707" w:rsidRPr="008A7707">
          <w:rPr>
            <w:rFonts w:ascii="黑体" w:eastAsia="黑体" w:hAnsi="黑体"/>
            <w:webHidden/>
            <w:sz w:val="21"/>
            <w:szCs w:val="21"/>
          </w:rPr>
          <w:fldChar w:fldCharType="begin"/>
        </w:r>
        <w:r w:rsidR="008A7707" w:rsidRPr="008A7707">
          <w:rPr>
            <w:rFonts w:ascii="黑体" w:eastAsia="黑体" w:hAnsi="黑体"/>
            <w:webHidden/>
            <w:sz w:val="21"/>
            <w:szCs w:val="21"/>
          </w:rPr>
          <w:instrText xml:space="preserve"> PAGEREF _Toc529370369 \h </w:instrText>
        </w:r>
        <w:r w:rsidR="008A7707" w:rsidRPr="008A7707">
          <w:rPr>
            <w:rFonts w:ascii="黑体" w:eastAsia="黑体" w:hAnsi="黑体"/>
            <w:webHidden/>
            <w:sz w:val="21"/>
            <w:szCs w:val="21"/>
          </w:rPr>
        </w:r>
        <w:r w:rsidR="008A7707" w:rsidRPr="008A7707">
          <w:rPr>
            <w:rFonts w:ascii="黑体" w:eastAsia="黑体" w:hAnsi="黑体"/>
            <w:webHidden/>
            <w:sz w:val="21"/>
            <w:szCs w:val="21"/>
          </w:rPr>
          <w:fldChar w:fldCharType="separate"/>
        </w:r>
        <w:r>
          <w:rPr>
            <w:rFonts w:ascii="黑体" w:eastAsia="黑体" w:hAnsi="黑体"/>
            <w:webHidden/>
            <w:sz w:val="21"/>
            <w:szCs w:val="21"/>
          </w:rPr>
          <w:t>315</w:t>
        </w:r>
        <w:r w:rsidR="008A7707" w:rsidRPr="008A7707">
          <w:rPr>
            <w:rFonts w:ascii="黑体" w:eastAsia="黑体" w:hAnsi="黑体"/>
            <w:webHidden/>
            <w:sz w:val="21"/>
            <w:szCs w:val="21"/>
          </w:rPr>
          <w:fldChar w:fldCharType="end"/>
        </w:r>
      </w:hyperlink>
    </w:p>
    <w:p w:rsidR="008A7707" w:rsidRPr="008A7707" w:rsidRDefault="007A21C6">
      <w:pPr>
        <w:pStyle w:val="30"/>
        <w:rPr>
          <w:rFonts w:ascii="黑体" w:eastAsia="黑体" w:hAnsi="黑体"/>
          <w:iCs w:val="0"/>
          <w:sz w:val="21"/>
          <w:szCs w:val="21"/>
        </w:rPr>
      </w:pPr>
      <w:hyperlink w:anchor="_Toc529370370" w:history="1">
        <w:r w:rsidR="008A7707" w:rsidRPr="008A7707">
          <w:rPr>
            <w:rStyle w:val="a7"/>
            <w:rFonts w:ascii="黑体" w:eastAsia="黑体" w:hAnsi="黑体"/>
            <w:sz w:val="21"/>
            <w:szCs w:val="21"/>
          </w:rPr>
          <w:t>第十二节 借款业务流程</w:t>
        </w:r>
        <w:r w:rsidR="008A7707" w:rsidRPr="008A7707">
          <w:rPr>
            <w:rFonts w:ascii="黑体" w:eastAsia="黑体" w:hAnsi="黑体"/>
            <w:webHidden/>
            <w:sz w:val="21"/>
            <w:szCs w:val="21"/>
          </w:rPr>
          <w:tab/>
        </w:r>
        <w:r w:rsidR="008A7707" w:rsidRPr="008A7707">
          <w:rPr>
            <w:rFonts w:ascii="黑体" w:eastAsia="黑体" w:hAnsi="黑体"/>
            <w:webHidden/>
            <w:sz w:val="21"/>
            <w:szCs w:val="21"/>
          </w:rPr>
          <w:fldChar w:fldCharType="begin"/>
        </w:r>
        <w:r w:rsidR="008A7707" w:rsidRPr="008A7707">
          <w:rPr>
            <w:rFonts w:ascii="黑体" w:eastAsia="黑体" w:hAnsi="黑体"/>
            <w:webHidden/>
            <w:sz w:val="21"/>
            <w:szCs w:val="21"/>
          </w:rPr>
          <w:instrText xml:space="preserve"> PAGEREF _Toc529370370 \h </w:instrText>
        </w:r>
        <w:r w:rsidR="008A7707" w:rsidRPr="008A7707">
          <w:rPr>
            <w:rFonts w:ascii="黑体" w:eastAsia="黑体" w:hAnsi="黑体"/>
            <w:webHidden/>
            <w:sz w:val="21"/>
            <w:szCs w:val="21"/>
          </w:rPr>
        </w:r>
        <w:r w:rsidR="008A7707" w:rsidRPr="008A7707">
          <w:rPr>
            <w:rFonts w:ascii="黑体" w:eastAsia="黑体" w:hAnsi="黑体"/>
            <w:webHidden/>
            <w:sz w:val="21"/>
            <w:szCs w:val="21"/>
          </w:rPr>
          <w:fldChar w:fldCharType="separate"/>
        </w:r>
        <w:r>
          <w:rPr>
            <w:rFonts w:ascii="黑体" w:eastAsia="黑体" w:hAnsi="黑体"/>
            <w:webHidden/>
            <w:sz w:val="21"/>
            <w:szCs w:val="21"/>
          </w:rPr>
          <w:t>316</w:t>
        </w:r>
        <w:r w:rsidR="008A7707" w:rsidRPr="008A7707">
          <w:rPr>
            <w:rFonts w:ascii="黑体" w:eastAsia="黑体" w:hAnsi="黑体"/>
            <w:webHidden/>
            <w:sz w:val="21"/>
            <w:szCs w:val="21"/>
          </w:rPr>
          <w:fldChar w:fldCharType="end"/>
        </w:r>
      </w:hyperlink>
    </w:p>
    <w:p w:rsidR="008A7707" w:rsidRPr="008A7707" w:rsidRDefault="007A21C6">
      <w:pPr>
        <w:pStyle w:val="30"/>
        <w:rPr>
          <w:rFonts w:ascii="黑体" w:eastAsia="黑体" w:hAnsi="黑体"/>
          <w:iCs w:val="0"/>
          <w:sz w:val="21"/>
          <w:szCs w:val="21"/>
        </w:rPr>
      </w:pPr>
      <w:hyperlink w:anchor="_Toc529370371" w:history="1">
        <w:r w:rsidR="008A7707" w:rsidRPr="008A7707">
          <w:rPr>
            <w:rStyle w:val="a7"/>
            <w:rFonts w:ascii="黑体" w:eastAsia="黑体" w:hAnsi="黑体"/>
            <w:sz w:val="21"/>
            <w:szCs w:val="21"/>
          </w:rPr>
          <w:t>第十三节 收入、支出业务风险评估与应对表</w:t>
        </w:r>
        <w:r w:rsidR="008A7707" w:rsidRPr="008A7707">
          <w:rPr>
            <w:rFonts w:ascii="黑体" w:eastAsia="黑体" w:hAnsi="黑体"/>
            <w:webHidden/>
            <w:sz w:val="21"/>
            <w:szCs w:val="21"/>
          </w:rPr>
          <w:tab/>
        </w:r>
        <w:r w:rsidR="008A7707" w:rsidRPr="008A7707">
          <w:rPr>
            <w:rFonts w:ascii="黑体" w:eastAsia="黑体" w:hAnsi="黑体"/>
            <w:webHidden/>
            <w:sz w:val="21"/>
            <w:szCs w:val="21"/>
          </w:rPr>
          <w:fldChar w:fldCharType="begin"/>
        </w:r>
        <w:r w:rsidR="008A7707" w:rsidRPr="008A7707">
          <w:rPr>
            <w:rFonts w:ascii="黑体" w:eastAsia="黑体" w:hAnsi="黑体"/>
            <w:webHidden/>
            <w:sz w:val="21"/>
            <w:szCs w:val="21"/>
          </w:rPr>
          <w:instrText xml:space="preserve"> PAGEREF _Toc529370371 \h </w:instrText>
        </w:r>
        <w:r w:rsidR="008A7707" w:rsidRPr="008A7707">
          <w:rPr>
            <w:rFonts w:ascii="黑体" w:eastAsia="黑体" w:hAnsi="黑体"/>
            <w:webHidden/>
            <w:sz w:val="21"/>
            <w:szCs w:val="21"/>
          </w:rPr>
        </w:r>
        <w:r w:rsidR="008A7707" w:rsidRPr="008A7707">
          <w:rPr>
            <w:rFonts w:ascii="黑体" w:eastAsia="黑体" w:hAnsi="黑体"/>
            <w:webHidden/>
            <w:sz w:val="21"/>
            <w:szCs w:val="21"/>
          </w:rPr>
          <w:fldChar w:fldCharType="separate"/>
        </w:r>
        <w:r>
          <w:rPr>
            <w:rFonts w:ascii="黑体" w:eastAsia="黑体" w:hAnsi="黑体"/>
            <w:webHidden/>
            <w:sz w:val="21"/>
            <w:szCs w:val="21"/>
          </w:rPr>
          <w:t>317</w:t>
        </w:r>
        <w:r w:rsidR="008A7707" w:rsidRPr="008A7707">
          <w:rPr>
            <w:rFonts w:ascii="黑体" w:eastAsia="黑体" w:hAnsi="黑体"/>
            <w:webHidden/>
            <w:sz w:val="21"/>
            <w:szCs w:val="21"/>
          </w:rPr>
          <w:fldChar w:fldCharType="end"/>
        </w:r>
      </w:hyperlink>
    </w:p>
    <w:p w:rsidR="008A7707" w:rsidRPr="008A7707" w:rsidRDefault="007A21C6">
      <w:pPr>
        <w:pStyle w:val="30"/>
        <w:rPr>
          <w:rFonts w:ascii="黑体" w:eastAsia="黑体" w:hAnsi="黑体"/>
          <w:iCs w:val="0"/>
          <w:sz w:val="21"/>
          <w:szCs w:val="21"/>
        </w:rPr>
      </w:pPr>
      <w:hyperlink w:anchor="_Toc529370372" w:history="1">
        <w:r w:rsidR="008A7707" w:rsidRPr="008A7707">
          <w:rPr>
            <w:rStyle w:val="a7"/>
            <w:rFonts w:ascii="黑体" w:eastAsia="黑体" w:hAnsi="黑体"/>
            <w:sz w:val="21"/>
            <w:szCs w:val="21"/>
          </w:rPr>
          <w:t>第十四节 票据管理风险评估与应对表</w:t>
        </w:r>
        <w:r w:rsidR="008A7707" w:rsidRPr="008A7707">
          <w:rPr>
            <w:rFonts w:ascii="黑体" w:eastAsia="黑体" w:hAnsi="黑体"/>
            <w:webHidden/>
            <w:sz w:val="21"/>
            <w:szCs w:val="21"/>
          </w:rPr>
          <w:tab/>
        </w:r>
        <w:r w:rsidR="008A7707" w:rsidRPr="008A7707">
          <w:rPr>
            <w:rFonts w:ascii="黑体" w:eastAsia="黑体" w:hAnsi="黑体"/>
            <w:webHidden/>
            <w:sz w:val="21"/>
            <w:szCs w:val="21"/>
          </w:rPr>
          <w:fldChar w:fldCharType="begin"/>
        </w:r>
        <w:r w:rsidR="008A7707" w:rsidRPr="008A7707">
          <w:rPr>
            <w:rFonts w:ascii="黑体" w:eastAsia="黑体" w:hAnsi="黑体"/>
            <w:webHidden/>
            <w:sz w:val="21"/>
            <w:szCs w:val="21"/>
          </w:rPr>
          <w:instrText xml:space="preserve"> PAGEREF _Toc529370372 \h </w:instrText>
        </w:r>
        <w:r w:rsidR="008A7707" w:rsidRPr="008A7707">
          <w:rPr>
            <w:rFonts w:ascii="黑体" w:eastAsia="黑体" w:hAnsi="黑体"/>
            <w:webHidden/>
            <w:sz w:val="21"/>
            <w:szCs w:val="21"/>
          </w:rPr>
        </w:r>
        <w:r w:rsidR="008A7707" w:rsidRPr="008A7707">
          <w:rPr>
            <w:rFonts w:ascii="黑体" w:eastAsia="黑体" w:hAnsi="黑体"/>
            <w:webHidden/>
            <w:sz w:val="21"/>
            <w:szCs w:val="21"/>
          </w:rPr>
          <w:fldChar w:fldCharType="separate"/>
        </w:r>
        <w:r>
          <w:rPr>
            <w:rFonts w:ascii="黑体" w:eastAsia="黑体" w:hAnsi="黑体"/>
            <w:webHidden/>
            <w:sz w:val="21"/>
            <w:szCs w:val="21"/>
          </w:rPr>
          <w:t>318</w:t>
        </w:r>
        <w:r w:rsidR="008A7707" w:rsidRPr="008A7707">
          <w:rPr>
            <w:rFonts w:ascii="黑体" w:eastAsia="黑体" w:hAnsi="黑体"/>
            <w:webHidden/>
            <w:sz w:val="21"/>
            <w:szCs w:val="21"/>
          </w:rPr>
          <w:fldChar w:fldCharType="end"/>
        </w:r>
      </w:hyperlink>
    </w:p>
    <w:p w:rsidR="008A7707" w:rsidRPr="008A7707" w:rsidRDefault="007A21C6">
      <w:pPr>
        <w:pStyle w:val="20"/>
        <w:rPr>
          <w:rFonts w:ascii="黑体" w:eastAsia="黑体" w:hAnsi="黑体"/>
          <w:noProof/>
          <w:sz w:val="21"/>
          <w:szCs w:val="21"/>
        </w:rPr>
      </w:pPr>
      <w:hyperlink w:anchor="_Toc529370373" w:history="1">
        <w:r w:rsidR="008A7707" w:rsidRPr="008A7707">
          <w:rPr>
            <w:rStyle w:val="a7"/>
            <w:rFonts w:ascii="黑体" w:eastAsia="黑体" w:hAnsi="黑体"/>
            <w:noProof/>
            <w:sz w:val="21"/>
            <w:szCs w:val="21"/>
          </w:rPr>
          <w:t>第三章 采购业务控制</w:t>
        </w:r>
        <w:r w:rsidR="008A7707" w:rsidRPr="008A7707">
          <w:rPr>
            <w:rFonts w:ascii="黑体" w:eastAsia="黑体" w:hAnsi="黑体"/>
            <w:noProof/>
            <w:webHidden/>
            <w:sz w:val="21"/>
            <w:szCs w:val="21"/>
          </w:rPr>
          <w:tab/>
        </w:r>
        <w:r w:rsidR="008A7707" w:rsidRPr="008A7707">
          <w:rPr>
            <w:rFonts w:ascii="黑体" w:eastAsia="黑体" w:hAnsi="黑体"/>
            <w:noProof/>
            <w:webHidden/>
            <w:sz w:val="21"/>
            <w:szCs w:val="21"/>
          </w:rPr>
          <w:fldChar w:fldCharType="begin"/>
        </w:r>
        <w:r w:rsidR="008A7707" w:rsidRPr="008A7707">
          <w:rPr>
            <w:rFonts w:ascii="黑体" w:eastAsia="黑体" w:hAnsi="黑体"/>
            <w:noProof/>
            <w:webHidden/>
            <w:sz w:val="21"/>
            <w:szCs w:val="21"/>
          </w:rPr>
          <w:instrText xml:space="preserve"> PAGEREF _Toc529370373 \h </w:instrText>
        </w:r>
        <w:r w:rsidR="008A7707" w:rsidRPr="008A7707">
          <w:rPr>
            <w:rFonts w:ascii="黑体" w:eastAsia="黑体" w:hAnsi="黑体"/>
            <w:noProof/>
            <w:webHidden/>
            <w:sz w:val="21"/>
            <w:szCs w:val="21"/>
          </w:rPr>
        </w:r>
        <w:r w:rsidR="008A7707" w:rsidRPr="008A7707">
          <w:rPr>
            <w:rFonts w:ascii="黑体" w:eastAsia="黑体" w:hAnsi="黑体"/>
            <w:noProof/>
            <w:webHidden/>
            <w:sz w:val="21"/>
            <w:szCs w:val="21"/>
          </w:rPr>
          <w:fldChar w:fldCharType="separate"/>
        </w:r>
        <w:r>
          <w:rPr>
            <w:rFonts w:ascii="黑体" w:eastAsia="黑体" w:hAnsi="黑体"/>
            <w:noProof/>
            <w:webHidden/>
            <w:sz w:val="21"/>
            <w:szCs w:val="21"/>
          </w:rPr>
          <w:t>319</w:t>
        </w:r>
        <w:r w:rsidR="008A7707" w:rsidRPr="008A7707">
          <w:rPr>
            <w:rFonts w:ascii="黑体" w:eastAsia="黑体" w:hAnsi="黑体"/>
            <w:noProof/>
            <w:webHidden/>
            <w:sz w:val="21"/>
            <w:szCs w:val="21"/>
          </w:rPr>
          <w:fldChar w:fldCharType="end"/>
        </w:r>
      </w:hyperlink>
    </w:p>
    <w:p w:rsidR="008A7707" w:rsidRPr="008A7707" w:rsidRDefault="007A21C6">
      <w:pPr>
        <w:pStyle w:val="30"/>
        <w:rPr>
          <w:rFonts w:ascii="黑体" w:eastAsia="黑体" w:hAnsi="黑体"/>
          <w:iCs w:val="0"/>
          <w:sz w:val="21"/>
          <w:szCs w:val="21"/>
        </w:rPr>
      </w:pPr>
      <w:hyperlink w:anchor="_Toc529370374" w:history="1">
        <w:r w:rsidR="008A7707" w:rsidRPr="008A7707">
          <w:rPr>
            <w:rStyle w:val="a7"/>
            <w:rFonts w:ascii="黑体" w:eastAsia="黑体" w:hAnsi="黑体"/>
            <w:sz w:val="21"/>
            <w:szCs w:val="21"/>
          </w:rPr>
          <w:t>第一节 政府采购管理制度</w:t>
        </w:r>
        <w:r w:rsidR="008A7707" w:rsidRPr="008A7707">
          <w:rPr>
            <w:rFonts w:ascii="黑体" w:eastAsia="黑体" w:hAnsi="黑体"/>
            <w:webHidden/>
            <w:sz w:val="21"/>
            <w:szCs w:val="21"/>
          </w:rPr>
          <w:tab/>
        </w:r>
        <w:r w:rsidR="008A7707" w:rsidRPr="008A7707">
          <w:rPr>
            <w:rFonts w:ascii="黑体" w:eastAsia="黑体" w:hAnsi="黑体"/>
            <w:webHidden/>
            <w:sz w:val="21"/>
            <w:szCs w:val="21"/>
          </w:rPr>
          <w:fldChar w:fldCharType="begin"/>
        </w:r>
        <w:r w:rsidR="008A7707" w:rsidRPr="008A7707">
          <w:rPr>
            <w:rFonts w:ascii="黑体" w:eastAsia="黑体" w:hAnsi="黑体"/>
            <w:webHidden/>
            <w:sz w:val="21"/>
            <w:szCs w:val="21"/>
          </w:rPr>
          <w:instrText xml:space="preserve"> PAGEREF _Toc529370374 \h </w:instrText>
        </w:r>
        <w:r w:rsidR="008A7707" w:rsidRPr="008A7707">
          <w:rPr>
            <w:rFonts w:ascii="黑体" w:eastAsia="黑体" w:hAnsi="黑体"/>
            <w:webHidden/>
            <w:sz w:val="21"/>
            <w:szCs w:val="21"/>
          </w:rPr>
        </w:r>
        <w:r w:rsidR="008A7707" w:rsidRPr="008A7707">
          <w:rPr>
            <w:rFonts w:ascii="黑体" w:eastAsia="黑体" w:hAnsi="黑体"/>
            <w:webHidden/>
            <w:sz w:val="21"/>
            <w:szCs w:val="21"/>
          </w:rPr>
          <w:fldChar w:fldCharType="separate"/>
        </w:r>
        <w:r>
          <w:rPr>
            <w:rFonts w:ascii="黑体" w:eastAsia="黑体" w:hAnsi="黑体"/>
            <w:webHidden/>
            <w:sz w:val="21"/>
            <w:szCs w:val="21"/>
          </w:rPr>
          <w:t>319</w:t>
        </w:r>
        <w:r w:rsidR="008A7707" w:rsidRPr="008A7707">
          <w:rPr>
            <w:rFonts w:ascii="黑体" w:eastAsia="黑体" w:hAnsi="黑体"/>
            <w:webHidden/>
            <w:sz w:val="21"/>
            <w:szCs w:val="21"/>
          </w:rPr>
          <w:fldChar w:fldCharType="end"/>
        </w:r>
      </w:hyperlink>
    </w:p>
    <w:p w:rsidR="008A7707" w:rsidRPr="008A7707" w:rsidRDefault="007A21C6">
      <w:pPr>
        <w:pStyle w:val="30"/>
        <w:rPr>
          <w:rFonts w:ascii="黑体" w:eastAsia="黑体" w:hAnsi="黑体"/>
          <w:iCs w:val="0"/>
          <w:sz w:val="21"/>
          <w:szCs w:val="21"/>
        </w:rPr>
      </w:pPr>
      <w:hyperlink w:anchor="_Toc529370375" w:history="1">
        <w:r w:rsidR="008A7707" w:rsidRPr="008A7707">
          <w:rPr>
            <w:rStyle w:val="a7"/>
            <w:rFonts w:ascii="黑体" w:eastAsia="黑体" w:hAnsi="黑体"/>
            <w:sz w:val="21"/>
            <w:szCs w:val="21"/>
          </w:rPr>
          <w:t>第二节 政府采购业务流程</w:t>
        </w:r>
        <w:r w:rsidR="008A7707" w:rsidRPr="008A7707">
          <w:rPr>
            <w:rFonts w:ascii="黑体" w:eastAsia="黑体" w:hAnsi="黑体"/>
            <w:webHidden/>
            <w:sz w:val="21"/>
            <w:szCs w:val="21"/>
          </w:rPr>
          <w:tab/>
        </w:r>
        <w:r w:rsidR="008A7707" w:rsidRPr="008A7707">
          <w:rPr>
            <w:rFonts w:ascii="黑体" w:eastAsia="黑体" w:hAnsi="黑体"/>
            <w:webHidden/>
            <w:sz w:val="21"/>
            <w:szCs w:val="21"/>
          </w:rPr>
          <w:fldChar w:fldCharType="begin"/>
        </w:r>
        <w:r w:rsidR="008A7707" w:rsidRPr="008A7707">
          <w:rPr>
            <w:rFonts w:ascii="黑体" w:eastAsia="黑体" w:hAnsi="黑体"/>
            <w:webHidden/>
            <w:sz w:val="21"/>
            <w:szCs w:val="21"/>
          </w:rPr>
          <w:instrText xml:space="preserve"> PAGEREF _Toc529370375 \h </w:instrText>
        </w:r>
        <w:r w:rsidR="008A7707" w:rsidRPr="008A7707">
          <w:rPr>
            <w:rFonts w:ascii="黑体" w:eastAsia="黑体" w:hAnsi="黑体"/>
            <w:webHidden/>
            <w:sz w:val="21"/>
            <w:szCs w:val="21"/>
          </w:rPr>
        </w:r>
        <w:r w:rsidR="008A7707" w:rsidRPr="008A7707">
          <w:rPr>
            <w:rFonts w:ascii="黑体" w:eastAsia="黑体" w:hAnsi="黑体"/>
            <w:webHidden/>
            <w:sz w:val="21"/>
            <w:szCs w:val="21"/>
          </w:rPr>
          <w:fldChar w:fldCharType="separate"/>
        </w:r>
        <w:r>
          <w:rPr>
            <w:rFonts w:ascii="黑体" w:eastAsia="黑体" w:hAnsi="黑体"/>
            <w:webHidden/>
            <w:sz w:val="21"/>
            <w:szCs w:val="21"/>
          </w:rPr>
          <w:t>329</w:t>
        </w:r>
        <w:r w:rsidR="008A7707" w:rsidRPr="008A7707">
          <w:rPr>
            <w:rFonts w:ascii="黑体" w:eastAsia="黑体" w:hAnsi="黑体"/>
            <w:webHidden/>
            <w:sz w:val="21"/>
            <w:szCs w:val="21"/>
          </w:rPr>
          <w:fldChar w:fldCharType="end"/>
        </w:r>
      </w:hyperlink>
    </w:p>
    <w:p w:rsidR="008A7707" w:rsidRPr="008A7707" w:rsidRDefault="007A21C6">
      <w:pPr>
        <w:pStyle w:val="30"/>
        <w:rPr>
          <w:rFonts w:ascii="黑体" w:eastAsia="黑体" w:hAnsi="黑体"/>
          <w:iCs w:val="0"/>
          <w:sz w:val="21"/>
          <w:szCs w:val="21"/>
        </w:rPr>
      </w:pPr>
      <w:hyperlink w:anchor="_Toc529370376" w:history="1">
        <w:r w:rsidR="008A7707" w:rsidRPr="008A7707">
          <w:rPr>
            <w:rStyle w:val="a7"/>
            <w:rFonts w:ascii="黑体" w:eastAsia="黑体" w:hAnsi="黑体"/>
            <w:sz w:val="21"/>
            <w:szCs w:val="21"/>
          </w:rPr>
          <w:t>第三节 年度政府采购实施计划申报及审批流程</w:t>
        </w:r>
        <w:r w:rsidR="008A7707" w:rsidRPr="008A7707">
          <w:rPr>
            <w:rFonts w:ascii="黑体" w:eastAsia="黑体" w:hAnsi="黑体"/>
            <w:webHidden/>
            <w:sz w:val="21"/>
            <w:szCs w:val="21"/>
          </w:rPr>
          <w:tab/>
        </w:r>
        <w:r w:rsidR="008A7707" w:rsidRPr="008A7707">
          <w:rPr>
            <w:rFonts w:ascii="黑体" w:eastAsia="黑体" w:hAnsi="黑体"/>
            <w:webHidden/>
            <w:sz w:val="21"/>
            <w:szCs w:val="21"/>
          </w:rPr>
          <w:fldChar w:fldCharType="begin"/>
        </w:r>
        <w:r w:rsidR="008A7707" w:rsidRPr="008A7707">
          <w:rPr>
            <w:rFonts w:ascii="黑体" w:eastAsia="黑体" w:hAnsi="黑体"/>
            <w:webHidden/>
            <w:sz w:val="21"/>
            <w:szCs w:val="21"/>
          </w:rPr>
          <w:instrText xml:space="preserve"> PAGEREF _Toc529370376 \h </w:instrText>
        </w:r>
        <w:r w:rsidR="008A7707" w:rsidRPr="008A7707">
          <w:rPr>
            <w:rFonts w:ascii="黑体" w:eastAsia="黑体" w:hAnsi="黑体"/>
            <w:webHidden/>
            <w:sz w:val="21"/>
            <w:szCs w:val="21"/>
          </w:rPr>
        </w:r>
        <w:r w:rsidR="008A7707" w:rsidRPr="008A7707">
          <w:rPr>
            <w:rFonts w:ascii="黑体" w:eastAsia="黑体" w:hAnsi="黑体"/>
            <w:webHidden/>
            <w:sz w:val="21"/>
            <w:szCs w:val="21"/>
          </w:rPr>
          <w:fldChar w:fldCharType="separate"/>
        </w:r>
        <w:r>
          <w:rPr>
            <w:rFonts w:ascii="黑体" w:eastAsia="黑体" w:hAnsi="黑体"/>
            <w:webHidden/>
            <w:sz w:val="21"/>
            <w:szCs w:val="21"/>
          </w:rPr>
          <w:t>331</w:t>
        </w:r>
        <w:r w:rsidR="008A7707" w:rsidRPr="008A7707">
          <w:rPr>
            <w:rFonts w:ascii="黑体" w:eastAsia="黑体" w:hAnsi="黑体"/>
            <w:webHidden/>
            <w:sz w:val="21"/>
            <w:szCs w:val="21"/>
          </w:rPr>
          <w:fldChar w:fldCharType="end"/>
        </w:r>
      </w:hyperlink>
    </w:p>
    <w:p w:rsidR="008A7707" w:rsidRPr="008A7707" w:rsidRDefault="007A21C6">
      <w:pPr>
        <w:pStyle w:val="30"/>
        <w:rPr>
          <w:rFonts w:ascii="黑体" w:eastAsia="黑体" w:hAnsi="黑体"/>
          <w:iCs w:val="0"/>
          <w:sz w:val="21"/>
          <w:szCs w:val="21"/>
        </w:rPr>
      </w:pPr>
      <w:hyperlink w:anchor="_Toc529370377" w:history="1">
        <w:r w:rsidR="008A7707" w:rsidRPr="008A7707">
          <w:rPr>
            <w:rStyle w:val="a7"/>
            <w:rFonts w:ascii="黑体" w:eastAsia="黑体" w:hAnsi="黑体"/>
            <w:sz w:val="21"/>
            <w:szCs w:val="21"/>
          </w:rPr>
          <w:t>第四节 政府采购六大方式业务流程</w:t>
        </w:r>
        <w:r w:rsidR="008A7707" w:rsidRPr="008A7707">
          <w:rPr>
            <w:rFonts w:ascii="黑体" w:eastAsia="黑体" w:hAnsi="黑体"/>
            <w:webHidden/>
            <w:sz w:val="21"/>
            <w:szCs w:val="21"/>
          </w:rPr>
          <w:tab/>
        </w:r>
        <w:r w:rsidR="008A7707" w:rsidRPr="008A7707">
          <w:rPr>
            <w:rFonts w:ascii="黑体" w:eastAsia="黑体" w:hAnsi="黑体"/>
            <w:webHidden/>
            <w:sz w:val="21"/>
            <w:szCs w:val="21"/>
          </w:rPr>
          <w:fldChar w:fldCharType="begin"/>
        </w:r>
        <w:r w:rsidR="008A7707" w:rsidRPr="008A7707">
          <w:rPr>
            <w:rFonts w:ascii="黑体" w:eastAsia="黑体" w:hAnsi="黑体"/>
            <w:webHidden/>
            <w:sz w:val="21"/>
            <w:szCs w:val="21"/>
          </w:rPr>
          <w:instrText xml:space="preserve"> PAGEREF _Toc529370377 \h </w:instrText>
        </w:r>
        <w:r w:rsidR="008A7707" w:rsidRPr="008A7707">
          <w:rPr>
            <w:rFonts w:ascii="黑体" w:eastAsia="黑体" w:hAnsi="黑体"/>
            <w:webHidden/>
            <w:sz w:val="21"/>
            <w:szCs w:val="21"/>
          </w:rPr>
        </w:r>
        <w:r w:rsidR="008A7707" w:rsidRPr="008A7707">
          <w:rPr>
            <w:rFonts w:ascii="黑体" w:eastAsia="黑体" w:hAnsi="黑体"/>
            <w:webHidden/>
            <w:sz w:val="21"/>
            <w:szCs w:val="21"/>
          </w:rPr>
          <w:fldChar w:fldCharType="separate"/>
        </w:r>
        <w:r>
          <w:rPr>
            <w:rFonts w:ascii="黑体" w:eastAsia="黑体" w:hAnsi="黑体"/>
            <w:webHidden/>
            <w:sz w:val="21"/>
            <w:szCs w:val="21"/>
          </w:rPr>
          <w:t>333</w:t>
        </w:r>
        <w:r w:rsidR="008A7707" w:rsidRPr="008A7707">
          <w:rPr>
            <w:rFonts w:ascii="黑体" w:eastAsia="黑体" w:hAnsi="黑体"/>
            <w:webHidden/>
            <w:sz w:val="21"/>
            <w:szCs w:val="21"/>
          </w:rPr>
          <w:fldChar w:fldCharType="end"/>
        </w:r>
      </w:hyperlink>
    </w:p>
    <w:p w:rsidR="008A7707" w:rsidRPr="008A7707" w:rsidRDefault="007A21C6">
      <w:pPr>
        <w:pStyle w:val="30"/>
        <w:rPr>
          <w:rFonts w:ascii="黑体" w:eastAsia="黑体" w:hAnsi="黑体"/>
          <w:iCs w:val="0"/>
          <w:sz w:val="21"/>
          <w:szCs w:val="21"/>
        </w:rPr>
      </w:pPr>
      <w:hyperlink w:anchor="_Toc529370378" w:history="1">
        <w:r w:rsidR="008A7707" w:rsidRPr="008A7707">
          <w:rPr>
            <w:rStyle w:val="a7"/>
            <w:rFonts w:ascii="黑体" w:eastAsia="黑体" w:hAnsi="黑体"/>
            <w:sz w:val="21"/>
            <w:szCs w:val="21"/>
          </w:rPr>
          <w:t>第五节 政府采购方式变更申请及审批流程</w:t>
        </w:r>
        <w:r w:rsidR="008A7707" w:rsidRPr="008A7707">
          <w:rPr>
            <w:rFonts w:ascii="黑体" w:eastAsia="黑体" w:hAnsi="黑体"/>
            <w:webHidden/>
            <w:sz w:val="21"/>
            <w:szCs w:val="21"/>
          </w:rPr>
          <w:tab/>
        </w:r>
        <w:r w:rsidR="008A7707" w:rsidRPr="008A7707">
          <w:rPr>
            <w:rFonts w:ascii="黑体" w:eastAsia="黑体" w:hAnsi="黑体"/>
            <w:webHidden/>
            <w:sz w:val="21"/>
            <w:szCs w:val="21"/>
          </w:rPr>
          <w:fldChar w:fldCharType="begin"/>
        </w:r>
        <w:r w:rsidR="008A7707" w:rsidRPr="008A7707">
          <w:rPr>
            <w:rFonts w:ascii="黑体" w:eastAsia="黑体" w:hAnsi="黑体"/>
            <w:webHidden/>
            <w:sz w:val="21"/>
            <w:szCs w:val="21"/>
          </w:rPr>
          <w:instrText xml:space="preserve"> PAGEREF _Toc529370378 \h </w:instrText>
        </w:r>
        <w:r w:rsidR="008A7707" w:rsidRPr="008A7707">
          <w:rPr>
            <w:rFonts w:ascii="黑体" w:eastAsia="黑体" w:hAnsi="黑体"/>
            <w:webHidden/>
            <w:sz w:val="21"/>
            <w:szCs w:val="21"/>
          </w:rPr>
        </w:r>
        <w:r w:rsidR="008A7707" w:rsidRPr="008A7707">
          <w:rPr>
            <w:rFonts w:ascii="黑体" w:eastAsia="黑体" w:hAnsi="黑体"/>
            <w:webHidden/>
            <w:sz w:val="21"/>
            <w:szCs w:val="21"/>
          </w:rPr>
          <w:fldChar w:fldCharType="separate"/>
        </w:r>
        <w:r>
          <w:rPr>
            <w:rFonts w:ascii="黑体" w:eastAsia="黑体" w:hAnsi="黑体"/>
            <w:webHidden/>
            <w:sz w:val="21"/>
            <w:szCs w:val="21"/>
          </w:rPr>
          <w:t>335</w:t>
        </w:r>
        <w:r w:rsidR="008A7707" w:rsidRPr="008A7707">
          <w:rPr>
            <w:rFonts w:ascii="黑体" w:eastAsia="黑体" w:hAnsi="黑体"/>
            <w:webHidden/>
            <w:sz w:val="21"/>
            <w:szCs w:val="21"/>
          </w:rPr>
          <w:fldChar w:fldCharType="end"/>
        </w:r>
      </w:hyperlink>
    </w:p>
    <w:p w:rsidR="008A7707" w:rsidRPr="008A7707" w:rsidRDefault="007A21C6">
      <w:pPr>
        <w:pStyle w:val="30"/>
        <w:rPr>
          <w:rFonts w:ascii="黑体" w:eastAsia="黑体" w:hAnsi="黑体"/>
          <w:iCs w:val="0"/>
          <w:sz w:val="21"/>
          <w:szCs w:val="21"/>
        </w:rPr>
      </w:pPr>
      <w:hyperlink w:anchor="_Toc529370379" w:history="1">
        <w:r w:rsidR="008A7707" w:rsidRPr="008A7707">
          <w:rPr>
            <w:rStyle w:val="a7"/>
            <w:rFonts w:ascii="黑体" w:eastAsia="黑体" w:hAnsi="黑体"/>
            <w:sz w:val="21"/>
            <w:szCs w:val="21"/>
          </w:rPr>
          <w:t>第六节 政府采购管理风险评估与应对表</w:t>
        </w:r>
        <w:r w:rsidR="008A7707" w:rsidRPr="008A7707">
          <w:rPr>
            <w:rFonts w:ascii="黑体" w:eastAsia="黑体" w:hAnsi="黑体"/>
            <w:webHidden/>
            <w:sz w:val="21"/>
            <w:szCs w:val="21"/>
          </w:rPr>
          <w:tab/>
        </w:r>
        <w:r w:rsidR="008A7707" w:rsidRPr="008A7707">
          <w:rPr>
            <w:rFonts w:ascii="黑体" w:eastAsia="黑体" w:hAnsi="黑体"/>
            <w:webHidden/>
            <w:sz w:val="21"/>
            <w:szCs w:val="21"/>
          </w:rPr>
          <w:fldChar w:fldCharType="begin"/>
        </w:r>
        <w:r w:rsidR="008A7707" w:rsidRPr="008A7707">
          <w:rPr>
            <w:rFonts w:ascii="黑体" w:eastAsia="黑体" w:hAnsi="黑体"/>
            <w:webHidden/>
            <w:sz w:val="21"/>
            <w:szCs w:val="21"/>
          </w:rPr>
          <w:instrText xml:space="preserve"> PAGEREF _Toc529370379 \h </w:instrText>
        </w:r>
        <w:r w:rsidR="008A7707" w:rsidRPr="008A7707">
          <w:rPr>
            <w:rFonts w:ascii="黑体" w:eastAsia="黑体" w:hAnsi="黑体"/>
            <w:webHidden/>
            <w:sz w:val="21"/>
            <w:szCs w:val="21"/>
          </w:rPr>
        </w:r>
        <w:r w:rsidR="008A7707" w:rsidRPr="008A7707">
          <w:rPr>
            <w:rFonts w:ascii="黑体" w:eastAsia="黑体" w:hAnsi="黑体"/>
            <w:webHidden/>
            <w:sz w:val="21"/>
            <w:szCs w:val="21"/>
          </w:rPr>
          <w:fldChar w:fldCharType="separate"/>
        </w:r>
        <w:r>
          <w:rPr>
            <w:rFonts w:ascii="黑体" w:eastAsia="黑体" w:hAnsi="黑体"/>
            <w:webHidden/>
            <w:sz w:val="21"/>
            <w:szCs w:val="21"/>
          </w:rPr>
          <w:t>336</w:t>
        </w:r>
        <w:r w:rsidR="008A7707" w:rsidRPr="008A7707">
          <w:rPr>
            <w:rFonts w:ascii="黑体" w:eastAsia="黑体" w:hAnsi="黑体"/>
            <w:webHidden/>
            <w:sz w:val="21"/>
            <w:szCs w:val="21"/>
          </w:rPr>
          <w:fldChar w:fldCharType="end"/>
        </w:r>
      </w:hyperlink>
    </w:p>
    <w:p w:rsidR="008A7707" w:rsidRPr="008A7707" w:rsidRDefault="007A21C6">
      <w:pPr>
        <w:pStyle w:val="30"/>
        <w:rPr>
          <w:rFonts w:ascii="黑体" w:eastAsia="黑体" w:hAnsi="黑体"/>
          <w:iCs w:val="0"/>
          <w:sz w:val="21"/>
          <w:szCs w:val="21"/>
        </w:rPr>
      </w:pPr>
      <w:hyperlink w:anchor="_Toc529370380" w:history="1">
        <w:r w:rsidR="008A7707" w:rsidRPr="008A7707">
          <w:rPr>
            <w:rStyle w:val="a7"/>
            <w:rFonts w:ascii="黑体" w:eastAsia="黑体" w:hAnsi="黑体"/>
            <w:sz w:val="21"/>
            <w:szCs w:val="21"/>
          </w:rPr>
          <w:t>第七节 政府采购质疑处理制度</w:t>
        </w:r>
        <w:r w:rsidR="008A7707" w:rsidRPr="008A7707">
          <w:rPr>
            <w:rFonts w:ascii="黑体" w:eastAsia="黑体" w:hAnsi="黑体"/>
            <w:webHidden/>
            <w:sz w:val="21"/>
            <w:szCs w:val="21"/>
          </w:rPr>
          <w:tab/>
        </w:r>
        <w:r w:rsidR="008A7707" w:rsidRPr="008A7707">
          <w:rPr>
            <w:rFonts w:ascii="黑体" w:eastAsia="黑体" w:hAnsi="黑体"/>
            <w:webHidden/>
            <w:sz w:val="21"/>
            <w:szCs w:val="21"/>
          </w:rPr>
          <w:fldChar w:fldCharType="begin"/>
        </w:r>
        <w:r w:rsidR="008A7707" w:rsidRPr="008A7707">
          <w:rPr>
            <w:rFonts w:ascii="黑体" w:eastAsia="黑体" w:hAnsi="黑体"/>
            <w:webHidden/>
            <w:sz w:val="21"/>
            <w:szCs w:val="21"/>
          </w:rPr>
          <w:instrText xml:space="preserve"> PAGEREF _Toc529370380 \h </w:instrText>
        </w:r>
        <w:r w:rsidR="008A7707" w:rsidRPr="008A7707">
          <w:rPr>
            <w:rFonts w:ascii="黑体" w:eastAsia="黑体" w:hAnsi="黑体"/>
            <w:webHidden/>
            <w:sz w:val="21"/>
            <w:szCs w:val="21"/>
          </w:rPr>
        </w:r>
        <w:r w:rsidR="008A7707" w:rsidRPr="008A7707">
          <w:rPr>
            <w:rFonts w:ascii="黑体" w:eastAsia="黑体" w:hAnsi="黑体"/>
            <w:webHidden/>
            <w:sz w:val="21"/>
            <w:szCs w:val="21"/>
          </w:rPr>
          <w:fldChar w:fldCharType="separate"/>
        </w:r>
        <w:r>
          <w:rPr>
            <w:rFonts w:ascii="黑体" w:eastAsia="黑体" w:hAnsi="黑体"/>
            <w:webHidden/>
            <w:sz w:val="21"/>
            <w:szCs w:val="21"/>
          </w:rPr>
          <w:t>338</w:t>
        </w:r>
        <w:r w:rsidR="008A7707" w:rsidRPr="008A7707">
          <w:rPr>
            <w:rFonts w:ascii="黑体" w:eastAsia="黑体" w:hAnsi="黑体"/>
            <w:webHidden/>
            <w:sz w:val="21"/>
            <w:szCs w:val="21"/>
          </w:rPr>
          <w:fldChar w:fldCharType="end"/>
        </w:r>
      </w:hyperlink>
    </w:p>
    <w:p w:rsidR="008A7707" w:rsidRPr="008A7707" w:rsidRDefault="007A21C6">
      <w:pPr>
        <w:pStyle w:val="30"/>
        <w:rPr>
          <w:rFonts w:ascii="黑体" w:eastAsia="黑体" w:hAnsi="黑体"/>
          <w:iCs w:val="0"/>
          <w:sz w:val="21"/>
          <w:szCs w:val="21"/>
        </w:rPr>
      </w:pPr>
      <w:hyperlink w:anchor="_Toc529370381" w:history="1">
        <w:r w:rsidR="008A7707" w:rsidRPr="008A7707">
          <w:rPr>
            <w:rStyle w:val="a7"/>
            <w:rFonts w:ascii="黑体" w:eastAsia="黑体" w:hAnsi="黑体"/>
            <w:sz w:val="21"/>
            <w:szCs w:val="21"/>
          </w:rPr>
          <w:t>第八节 政府采购质疑处理业务流程</w:t>
        </w:r>
        <w:r w:rsidR="008A7707" w:rsidRPr="008A7707">
          <w:rPr>
            <w:rFonts w:ascii="黑体" w:eastAsia="黑体" w:hAnsi="黑体"/>
            <w:webHidden/>
            <w:sz w:val="21"/>
            <w:szCs w:val="21"/>
          </w:rPr>
          <w:tab/>
        </w:r>
        <w:r w:rsidR="008A7707" w:rsidRPr="008A7707">
          <w:rPr>
            <w:rFonts w:ascii="黑体" w:eastAsia="黑体" w:hAnsi="黑体"/>
            <w:webHidden/>
            <w:sz w:val="21"/>
            <w:szCs w:val="21"/>
          </w:rPr>
          <w:fldChar w:fldCharType="begin"/>
        </w:r>
        <w:r w:rsidR="008A7707" w:rsidRPr="008A7707">
          <w:rPr>
            <w:rFonts w:ascii="黑体" w:eastAsia="黑体" w:hAnsi="黑体"/>
            <w:webHidden/>
            <w:sz w:val="21"/>
            <w:szCs w:val="21"/>
          </w:rPr>
          <w:instrText xml:space="preserve"> PAGEREF _Toc529370381 \h </w:instrText>
        </w:r>
        <w:r w:rsidR="008A7707" w:rsidRPr="008A7707">
          <w:rPr>
            <w:rFonts w:ascii="黑体" w:eastAsia="黑体" w:hAnsi="黑体"/>
            <w:webHidden/>
            <w:sz w:val="21"/>
            <w:szCs w:val="21"/>
          </w:rPr>
        </w:r>
        <w:r w:rsidR="008A7707" w:rsidRPr="008A7707">
          <w:rPr>
            <w:rFonts w:ascii="黑体" w:eastAsia="黑体" w:hAnsi="黑体"/>
            <w:webHidden/>
            <w:sz w:val="21"/>
            <w:szCs w:val="21"/>
          </w:rPr>
          <w:fldChar w:fldCharType="separate"/>
        </w:r>
        <w:r>
          <w:rPr>
            <w:rFonts w:ascii="黑体" w:eastAsia="黑体" w:hAnsi="黑体"/>
            <w:webHidden/>
            <w:sz w:val="21"/>
            <w:szCs w:val="21"/>
          </w:rPr>
          <w:t>342</w:t>
        </w:r>
        <w:r w:rsidR="008A7707" w:rsidRPr="008A7707">
          <w:rPr>
            <w:rFonts w:ascii="黑体" w:eastAsia="黑体" w:hAnsi="黑体"/>
            <w:webHidden/>
            <w:sz w:val="21"/>
            <w:szCs w:val="21"/>
          </w:rPr>
          <w:fldChar w:fldCharType="end"/>
        </w:r>
      </w:hyperlink>
    </w:p>
    <w:p w:rsidR="008A7707" w:rsidRPr="008A7707" w:rsidRDefault="007A21C6">
      <w:pPr>
        <w:pStyle w:val="30"/>
        <w:rPr>
          <w:rFonts w:ascii="黑体" w:eastAsia="黑体" w:hAnsi="黑体"/>
          <w:iCs w:val="0"/>
          <w:sz w:val="21"/>
          <w:szCs w:val="21"/>
        </w:rPr>
      </w:pPr>
      <w:hyperlink w:anchor="_Toc529370382" w:history="1">
        <w:r w:rsidR="008A7707" w:rsidRPr="008A7707">
          <w:rPr>
            <w:rStyle w:val="a7"/>
            <w:rFonts w:ascii="黑体" w:eastAsia="黑体" w:hAnsi="黑体"/>
            <w:sz w:val="21"/>
            <w:szCs w:val="21"/>
          </w:rPr>
          <w:t>第九节 单位自行采购管理办法</w:t>
        </w:r>
        <w:r w:rsidR="008A7707" w:rsidRPr="008A7707">
          <w:rPr>
            <w:rFonts w:ascii="黑体" w:eastAsia="黑体" w:hAnsi="黑体"/>
            <w:webHidden/>
            <w:sz w:val="21"/>
            <w:szCs w:val="21"/>
          </w:rPr>
          <w:tab/>
        </w:r>
        <w:r w:rsidR="008A7707" w:rsidRPr="008A7707">
          <w:rPr>
            <w:rFonts w:ascii="黑体" w:eastAsia="黑体" w:hAnsi="黑体"/>
            <w:webHidden/>
            <w:sz w:val="21"/>
            <w:szCs w:val="21"/>
          </w:rPr>
          <w:fldChar w:fldCharType="begin"/>
        </w:r>
        <w:r w:rsidR="008A7707" w:rsidRPr="008A7707">
          <w:rPr>
            <w:rFonts w:ascii="黑体" w:eastAsia="黑体" w:hAnsi="黑体"/>
            <w:webHidden/>
            <w:sz w:val="21"/>
            <w:szCs w:val="21"/>
          </w:rPr>
          <w:instrText xml:space="preserve"> PAGEREF _Toc529370382 \h </w:instrText>
        </w:r>
        <w:r w:rsidR="008A7707" w:rsidRPr="008A7707">
          <w:rPr>
            <w:rFonts w:ascii="黑体" w:eastAsia="黑体" w:hAnsi="黑体"/>
            <w:webHidden/>
            <w:sz w:val="21"/>
            <w:szCs w:val="21"/>
          </w:rPr>
        </w:r>
        <w:r w:rsidR="008A7707" w:rsidRPr="008A7707">
          <w:rPr>
            <w:rFonts w:ascii="黑体" w:eastAsia="黑体" w:hAnsi="黑体"/>
            <w:webHidden/>
            <w:sz w:val="21"/>
            <w:szCs w:val="21"/>
          </w:rPr>
          <w:fldChar w:fldCharType="separate"/>
        </w:r>
        <w:r>
          <w:rPr>
            <w:rFonts w:ascii="黑体" w:eastAsia="黑体" w:hAnsi="黑体"/>
            <w:webHidden/>
            <w:sz w:val="21"/>
            <w:szCs w:val="21"/>
          </w:rPr>
          <w:t>343</w:t>
        </w:r>
        <w:r w:rsidR="008A7707" w:rsidRPr="008A7707">
          <w:rPr>
            <w:rFonts w:ascii="黑体" w:eastAsia="黑体" w:hAnsi="黑体"/>
            <w:webHidden/>
            <w:sz w:val="21"/>
            <w:szCs w:val="21"/>
          </w:rPr>
          <w:fldChar w:fldCharType="end"/>
        </w:r>
      </w:hyperlink>
    </w:p>
    <w:p w:rsidR="008A7707" w:rsidRPr="008A7707" w:rsidRDefault="007A21C6">
      <w:pPr>
        <w:pStyle w:val="30"/>
        <w:rPr>
          <w:rFonts w:ascii="黑体" w:eastAsia="黑体" w:hAnsi="黑体"/>
          <w:iCs w:val="0"/>
          <w:sz w:val="21"/>
          <w:szCs w:val="21"/>
        </w:rPr>
      </w:pPr>
      <w:hyperlink w:anchor="_Toc529370383" w:history="1">
        <w:r w:rsidR="008A7707" w:rsidRPr="008A7707">
          <w:rPr>
            <w:rStyle w:val="a7"/>
            <w:rFonts w:ascii="黑体" w:eastAsia="黑体" w:hAnsi="黑体"/>
            <w:sz w:val="21"/>
            <w:szCs w:val="21"/>
          </w:rPr>
          <w:t>第十节 采购合同管理办法</w:t>
        </w:r>
        <w:r w:rsidR="008A7707" w:rsidRPr="008A7707">
          <w:rPr>
            <w:rFonts w:ascii="黑体" w:eastAsia="黑体" w:hAnsi="黑体"/>
            <w:webHidden/>
            <w:sz w:val="21"/>
            <w:szCs w:val="21"/>
          </w:rPr>
          <w:tab/>
        </w:r>
        <w:r w:rsidR="008A7707" w:rsidRPr="008A7707">
          <w:rPr>
            <w:rFonts w:ascii="黑体" w:eastAsia="黑体" w:hAnsi="黑体"/>
            <w:webHidden/>
            <w:sz w:val="21"/>
            <w:szCs w:val="21"/>
          </w:rPr>
          <w:fldChar w:fldCharType="begin"/>
        </w:r>
        <w:r w:rsidR="008A7707" w:rsidRPr="008A7707">
          <w:rPr>
            <w:rFonts w:ascii="黑体" w:eastAsia="黑体" w:hAnsi="黑体"/>
            <w:webHidden/>
            <w:sz w:val="21"/>
            <w:szCs w:val="21"/>
          </w:rPr>
          <w:instrText xml:space="preserve"> PAGEREF _Toc529370383 \h </w:instrText>
        </w:r>
        <w:r w:rsidR="008A7707" w:rsidRPr="008A7707">
          <w:rPr>
            <w:rFonts w:ascii="黑体" w:eastAsia="黑体" w:hAnsi="黑体"/>
            <w:webHidden/>
            <w:sz w:val="21"/>
            <w:szCs w:val="21"/>
          </w:rPr>
        </w:r>
        <w:r w:rsidR="008A7707" w:rsidRPr="008A7707">
          <w:rPr>
            <w:rFonts w:ascii="黑体" w:eastAsia="黑体" w:hAnsi="黑体"/>
            <w:webHidden/>
            <w:sz w:val="21"/>
            <w:szCs w:val="21"/>
          </w:rPr>
          <w:fldChar w:fldCharType="separate"/>
        </w:r>
        <w:r>
          <w:rPr>
            <w:rFonts w:ascii="黑体" w:eastAsia="黑体" w:hAnsi="黑体"/>
            <w:webHidden/>
            <w:sz w:val="21"/>
            <w:szCs w:val="21"/>
          </w:rPr>
          <w:t>347</w:t>
        </w:r>
        <w:r w:rsidR="008A7707" w:rsidRPr="008A7707">
          <w:rPr>
            <w:rFonts w:ascii="黑体" w:eastAsia="黑体" w:hAnsi="黑体"/>
            <w:webHidden/>
            <w:sz w:val="21"/>
            <w:szCs w:val="21"/>
          </w:rPr>
          <w:fldChar w:fldCharType="end"/>
        </w:r>
      </w:hyperlink>
    </w:p>
    <w:p w:rsidR="008A7707" w:rsidRPr="008A7707" w:rsidRDefault="007A21C6">
      <w:pPr>
        <w:pStyle w:val="30"/>
        <w:rPr>
          <w:rFonts w:ascii="黑体" w:eastAsia="黑体" w:hAnsi="黑体"/>
          <w:iCs w:val="0"/>
          <w:sz w:val="21"/>
          <w:szCs w:val="21"/>
        </w:rPr>
      </w:pPr>
      <w:hyperlink w:anchor="_Toc529370384" w:history="1">
        <w:r w:rsidR="008A7707" w:rsidRPr="008A7707">
          <w:rPr>
            <w:rStyle w:val="a7"/>
            <w:rFonts w:ascii="黑体" w:eastAsia="黑体" w:hAnsi="黑体"/>
            <w:sz w:val="21"/>
            <w:szCs w:val="21"/>
          </w:rPr>
          <w:t>第十一节 采购档案管理办法</w:t>
        </w:r>
        <w:r w:rsidR="008A7707" w:rsidRPr="008A7707">
          <w:rPr>
            <w:rFonts w:ascii="黑体" w:eastAsia="黑体" w:hAnsi="黑体"/>
            <w:webHidden/>
            <w:sz w:val="21"/>
            <w:szCs w:val="21"/>
          </w:rPr>
          <w:tab/>
        </w:r>
        <w:r w:rsidR="008A7707" w:rsidRPr="008A7707">
          <w:rPr>
            <w:rFonts w:ascii="黑体" w:eastAsia="黑体" w:hAnsi="黑体"/>
            <w:webHidden/>
            <w:sz w:val="21"/>
            <w:szCs w:val="21"/>
          </w:rPr>
          <w:fldChar w:fldCharType="begin"/>
        </w:r>
        <w:r w:rsidR="008A7707" w:rsidRPr="008A7707">
          <w:rPr>
            <w:rFonts w:ascii="黑体" w:eastAsia="黑体" w:hAnsi="黑体"/>
            <w:webHidden/>
            <w:sz w:val="21"/>
            <w:szCs w:val="21"/>
          </w:rPr>
          <w:instrText xml:space="preserve"> PAGEREF _Toc529370384 \h </w:instrText>
        </w:r>
        <w:r w:rsidR="008A7707" w:rsidRPr="008A7707">
          <w:rPr>
            <w:rFonts w:ascii="黑体" w:eastAsia="黑体" w:hAnsi="黑体"/>
            <w:webHidden/>
            <w:sz w:val="21"/>
            <w:szCs w:val="21"/>
          </w:rPr>
        </w:r>
        <w:r w:rsidR="008A7707" w:rsidRPr="008A7707">
          <w:rPr>
            <w:rFonts w:ascii="黑体" w:eastAsia="黑体" w:hAnsi="黑体"/>
            <w:webHidden/>
            <w:sz w:val="21"/>
            <w:szCs w:val="21"/>
          </w:rPr>
          <w:fldChar w:fldCharType="separate"/>
        </w:r>
        <w:r>
          <w:rPr>
            <w:rFonts w:ascii="黑体" w:eastAsia="黑体" w:hAnsi="黑体"/>
            <w:webHidden/>
            <w:sz w:val="21"/>
            <w:szCs w:val="21"/>
          </w:rPr>
          <w:t>349</w:t>
        </w:r>
        <w:r w:rsidR="008A7707" w:rsidRPr="008A7707">
          <w:rPr>
            <w:rFonts w:ascii="黑体" w:eastAsia="黑体" w:hAnsi="黑体"/>
            <w:webHidden/>
            <w:sz w:val="21"/>
            <w:szCs w:val="21"/>
          </w:rPr>
          <w:fldChar w:fldCharType="end"/>
        </w:r>
      </w:hyperlink>
    </w:p>
    <w:p w:rsidR="008A7707" w:rsidRPr="008A7707" w:rsidRDefault="007A21C6">
      <w:pPr>
        <w:pStyle w:val="30"/>
        <w:rPr>
          <w:rFonts w:ascii="黑体" w:eastAsia="黑体" w:hAnsi="黑体"/>
          <w:iCs w:val="0"/>
          <w:sz w:val="21"/>
          <w:szCs w:val="21"/>
        </w:rPr>
      </w:pPr>
      <w:hyperlink w:anchor="_Toc529370385" w:history="1">
        <w:r w:rsidR="008A7707" w:rsidRPr="008A7707">
          <w:rPr>
            <w:rStyle w:val="a7"/>
            <w:rFonts w:ascii="黑体" w:eastAsia="黑体" w:hAnsi="黑体"/>
            <w:sz w:val="21"/>
            <w:szCs w:val="21"/>
          </w:rPr>
          <w:t>第十二节 单位办公用品采购管理制度</w:t>
        </w:r>
        <w:r w:rsidR="008A7707" w:rsidRPr="008A7707">
          <w:rPr>
            <w:rFonts w:ascii="黑体" w:eastAsia="黑体" w:hAnsi="黑体"/>
            <w:webHidden/>
            <w:sz w:val="21"/>
            <w:szCs w:val="21"/>
          </w:rPr>
          <w:tab/>
        </w:r>
        <w:r w:rsidR="008A7707" w:rsidRPr="008A7707">
          <w:rPr>
            <w:rFonts w:ascii="黑体" w:eastAsia="黑体" w:hAnsi="黑体"/>
            <w:webHidden/>
            <w:sz w:val="21"/>
            <w:szCs w:val="21"/>
          </w:rPr>
          <w:fldChar w:fldCharType="begin"/>
        </w:r>
        <w:r w:rsidR="008A7707" w:rsidRPr="008A7707">
          <w:rPr>
            <w:rFonts w:ascii="黑体" w:eastAsia="黑体" w:hAnsi="黑体"/>
            <w:webHidden/>
            <w:sz w:val="21"/>
            <w:szCs w:val="21"/>
          </w:rPr>
          <w:instrText xml:space="preserve"> PAGEREF _Toc529370385 \h </w:instrText>
        </w:r>
        <w:r w:rsidR="008A7707" w:rsidRPr="008A7707">
          <w:rPr>
            <w:rFonts w:ascii="黑体" w:eastAsia="黑体" w:hAnsi="黑体"/>
            <w:webHidden/>
            <w:sz w:val="21"/>
            <w:szCs w:val="21"/>
          </w:rPr>
        </w:r>
        <w:r w:rsidR="008A7707" w:rsidRPr="008A7707">
          <w:rPr>
            <w:rFonts w:ascii="黑体" w:eastAsia="黑体" w:hAnsi="黑体"/>
            <w:webHidden/>
            <w:sz w:val="21"/>
            <w:szCs w:val="21"/>
          </w:rPr>
          <w:fldChar w:fldCharType="separate"/>
        </w:r>
        <w:r>
          <w:rPr>
            <w:rFonts w:ascii="黑体" w:eastAsia="黑体" w:hAnsi="黑体"/>
            <w:webHidden/>
            <w:sz w:val="21"/>
            <w:szCs w:val="21"/>
          </w:rPr>
          <w:t>355</w:t>
        </w:r>
        <w:r w:rsidR="008A7707" w:rsidRPr="008A7707">
          <w:rPr>
            <w:rFonts w:ascii="黑体" w:eastAsia="黑体" w:hAnsi="黑体"/>
            <w:webHidden/>
            <w:sz w:val="21"/>
            <w:szCs w:val="21"/>
          </w:rPr>
          <w:fldChar w:fldCharType="end"/>
        </w:r>
      </w:hyperlink>
    </w:p>
    <w:p w:rsidR="008A7707" w:rsidRPr="008A7707" w:rsidRDefault="007A21C6">
      <w:pPr>
        <w:pStyle w:val="30"/>
        <w:rPr>
          <w:rFonts w:ascii="黑体" w:eastAsia="黑体" w:hAnsi="黑体"/>
          <w:iCs w:val="0"/>
          <w:sz w:val="21"/>
          <w:szCs w:val="21"/>
        </w:rPr>
      </w:pPr>
      <w:hyperlink w:anchor="_Toc529370386" w:history="1">
        <w:r w:rsidR="008A7707" w:rsidRPr="008A7707">
          <w:rPr>
            <w:rStyle w:val="a7"/>
            <w:rFonts w:ascii="黑体" w:eastAsia="黑体" w:hAnsi="黑体"/>
            <w:sz w:val="21"/>
            <w:szCs w:val="21"/>
          </w:rPr>
          <w:t>第十三节 单位办公用品采购业务流程</w:t>
        </w:r>
        <w:r w:rsidR="008A7707" w:rsidRPr="008A7707">
          <w:rPr>
            <w:rFonts w:ascii="黑体" w:eastAsia="黑体" w:hAnsi="黑体"/>
            <w:webHidden/>
            <w:sz w:val="21"/>
            <w:szCs w:val="21"/>
          </w:rPr>
          <w:tab/>
        </w:r>
        <w:r w:rsidR="008A7707" w:rsidRPr="008A7707">
          <w:rPr>
            <w:rFonts w:ascii="黑体" w:eastAsia="黑体" w:hAnsi="黑体"/>
            <w:webHidden/>
            <w:sz w:val="21"/>
            <w:szCs w:val="21"/>
          </w:rPr>
          <w:fldChar w:fldCharType="begin"/>
        </w:r>
        <w:r w:rsidR="008A7707" w:rsidRPr="008A7707">
          <w:rPr>
            <w:rFonts w:ascii="黑体" w:eastAsia="黑体" w:hAnsi="黑体"/>
            <w:webHidden/>
            <w:sz w:val="21"/>
            <w:szCs w:val="21"/>
          </w:rPr>
          <w:instrText xml:space="preserve"> PAGEREF _Toc529370386 \h </w:instrText>
        </w:r>
        <w:r w:rsidR="008A7707" w:rsidRPr="008A7707">
          <w:rPr>
            <w:rFonts w:ascii="黑体" w:eastAsia="黑体" w:hAnsi="黑体"/>
            <w:webHidden/>
            <w:sz w:val="21"/>
            <w:szCs w:val="21"/>
          </w:rPr>
        </w:r>
        <w:r w:rsidR="008A7707" w:rsidRPr="008A7707">
          <w:rPr>
            <w:rFonts w:ascii="黑体" w:eastAsia="黑体" w:hAnsi="黑体"/>
            <w:webHidden/>
            <w:sz w:val="21"/>
            <w:szCs w:val="21"/>
          </w:rPr>
          <w:fldChar w:fldCharType="separate"/>
        </w:r>
        <w:r>
          <w:rPr>
            <w:rFonts w:ascii="黑体" w:eastAsia="黑体" w:hAnsi="黑体"/>
            <w:webHidden/>
            <w:sz w:val="21"/>
            <w:szCs w:val="21"/>
          </w:rPr>
          <w:t>355</w:t>
        </w:r>
        <w:r w:rsidR="008A7707" w:rsidRPr="008A7707">
          <w:rPr>
            <w:rFonts w:ascii="黑体" w:eastAsia="黑体" w:hAnsi="黑体"/>
            <w:webHidden/>
            <w:sz w:val="21"/>
            <w:szCs w:val="21"/>
          </w:rPr>
          <w:fldChar w:fldCharType="end"/>
        </w:r>
      </w:hyperlink>
    </w:p>
    <w:p w:rsidR="008A7707" w:rsidRPr="008A7707" w:rsidRDefault="007A21C6">
      <w:pPr>
        <w:pStyle w:val="30"/>
        <w:rPr>
          <w:rFonts w:ascii="黑体" w:eastAsia="黑体" w:hAnsi="黑体"/>
          <w:iCs w:val="0"/>
          <w:sz w:val="21"/>
          <w:szCs w:val="21"/>
        </w:rPr>
      </w:pPr>
      <w:hyperlink w:anchor="_Toc529370387" w:history="1">
        <w:r w:rsidR="008A7707" w:rsidRPr="008A7707">
          <w:rPr>
            <w:rStyle w:val="a7"/>
            <w:rFonts w:ascii="黑体" w:eastAsia="黑体" w:hAnsi="黑体"/>
            <w:sz w:val="21"/>
            <w:szCs w:val="21"/>
          </w:rPr>
          <w:t>第十四节 单位办公用品管理风险评估与应对表</w:t>
        </w:r>
        <w:r w:rsidR="008A7707" w:rsidRPr="008A7707">
          <w:rPr>
            <w:rFonts w:ascii="黑体" w:eastAsia="黑体" w:hAnsi="黑体"/>
            <w:webHidden/>
            <w:sz w:val="21"/>
            <w:szCs w:val="21"/>
          </w:rPr>
          <w:tab/>
        </w:r>
        <w:r w:rsidR="008A7707" w:rsidRPr="008A7707">
          <w:rPr>
            <w:rFonts w:ascii="黑体" w:eastAsia="黑体" w:hAnsi="黑体"/>
            <w:webHidden/>
            <w:sz w:val="21"/>
            <w:szCs w:val="21"/>
          </w:rPr>
          <w:fldChar w:fldCharType="begin"/>
        </w:r>
        <w:r w:rsidR="008A7707" w:rsidRPr="008A7707">
          <w:rPr>
            <w:rFonts w:ascii="黑体" w:eastAsia="黑体" w:hAnsi="黑体"/>
            <w:webHidden/>
            <w:sz w:val="21"/>
            <w:szCs w:val="21"/>
          </w:rPr>
          <w:instrText xml:space="preserve"> PAGEREF _Toc529370387 \h </w:instrText>
        </w:r>
        <w:r w:rsidR="008A7707" w:rsidRPr="008A7707">
          <w:rPr>
            <w:rFonts w:ascii="黑体" w:eastAsia="黑体" w:hAnsi="黑体"/>
            <w:webHidden/>
            <w:sz w:val="21"/>
            <w:szCs w:val="21"/>
          </w:rPr>
        </w:r>
        <w:r w:rsidR="008A7707" w:rsidRPr="008A7707">
          <w:rPr>
            <w:rFonts w:ascii="黑体" w:eastAsia="黑体" w:hAnsi="黑体"/>
            <w:webHidden/>
            <w:sz w:val="21"/>
            <w:szCs w:val="21"/>
          </w:rPr>
          <w:fldChar w:fldCharType="separate"/>
        </w:r>
        <w:r>
          <w:rPr>
            <w:rFonts w:ascii="黑体" w:eastAsia="黑体" w:hAnsi="黑体"/>
            <w:webHidden/>
            <w:sz w:val="21"/>
            <w:szCs w:val="21"/>
          </w:rPr>
          <w:t>358</w:t>
        </w:r>
        <w:r w:rsidR="008A7707" w:rsidRPr="008A7707">
          <w:rPr>
            <w:rFonts w:ascii="黑体" w:eastAsia="黑体" w:hAnsi="黑体"/>
            <w:webHidden/>
            <w:sz w:val="21"/>
            <w:szCs w:val="21"/>
          </w:rPr>
          <w:fldChar w:fldCharType="end"/>
        </w:r>
      </w:hyperlink>
    </w:p>
    <w:p w:rsidR="008A7707" w:rsidRPr="008A7707" w:rsidRDefault="007A21C6">
      <w:pPr>
        <w:pStyle w:val="20"/>
        <w:rPr>
          <w:rFonts w:ascii="黑体" w:eastAsia="黑体" w:hAnsi="黑体"/>
          <w:noProof/>
          <w:sz w:val="21"/>
          <w:szCs w:val="21"/>
        </w:rPr>
      </w:pPr>
      <w:hyperlink w:anchor="_Toc529370388" w:history="1">
        <w:r w:rsidR="008A7707" w:rsidRPr="008A7707">
          <w:rPr>
            <w:rStyle w:val="a7"/>
            <w:rFonts w:ascii="黑体" w:eastAsia="黑体" w:hAnsi="黑体"/>
            <w:noProof/>
            <w:sz w:val="21"/>
            <w:szCs w:val="21"/>
          </w:rPr>
          <w:t>第四章 资产业务控制</w:t>
        </w:r>
        <w:r w:rsidR="008A7707" w:rsidRPr="008A7707">
          <w:rPr>
            <w:rFonts w:ascii="黑体" w:eastAsia="黑体" w:hAnsi="黑体"/>
            <w:noProof/>
            <w:webHidden/>
            <w:sz w:val="21"/>
            <w:szCs w:val="21"/>
          </w:rPr>
          <w:tab/>
        </w:r>
        <w:r w:rsidR="008A7707" w:rsidRPr="008A7707">
          <w:rPr>
            <w:rFonts w:ascii="黑体" w:eastAsia="黑体" w:hAnsi="黑体"/>
            <w:noProof/>
            <w:webHidden/>
            <w:sz w:val="21"/>
            <w:szCs w:val="21"/>
          </w:rPr>
          <w:fldChar w:fldCharType="begin"/>
        </w:r>
        <w:r w:rsidR="008A7707" w:rsidRPr="008A7707">
          <w:rPr>
            <w:rFonts w:ascii="黑体" w:eastAsia="黑体" w:hAnsi="黑体"/>
            <w:noProof/>
            <w:webHidden/>
            <w:sz w:val="21"/>
            <w:szCs w:val="21"/>
          </w:rPr>
          <w:instrText xml:space="preserve"> PAGEREF _Toc529370388 \h </w:instrText>
        </w:r>
        <w:r w:rsidR="008A7707" w:rsidRPr="008A7707">
          <w:rPr>
            <w:rFonts w:ascii="黑体" w:eastAsia="黑体" w:hAnsi="黑体"/>
            <w:noProof/>
            <w:webHidden/>
            <w:sz w:val="21"/>
            <w:szCs w:val="21"/>
          </w:rPr>
        </w:r>
        <w:r w:rsidR="008A7707" w:rsidRPr="008A7707">
          <w:rPr>
            <w:rFonts w:ascii="黑体" w:eastAsia="黑体" w:hAnsi="黑体"/>
            <w:noProof/>
            <w:webHidden/>
            <w:sz w:val="21"/>
            <w:szCs w:val="21"/>
          </w:rPr>
          <w:fldChar w:fldCharType="separate"/>
        </w:r>
        <w:r>
          <w:rPr>
            <w:rFonts w:ascii="黑体" w:eastAsia="黑体" w:hAnsi="黑体"/>
            <w:noProof/>
            <w:webHidden/>
            <w:sz w:val="21"/>
            <w:szCs w:val="21"/>
          </w:rPr>
          <w:t>359</w:t>
        </w:r>
        <w:r w:rsidR="008A7707" w:rsidRPr="008A7707">
          <w:rPr>
            <w:rFonts w:ascii="黑体" w:eastAsia="黑体" w:hAnsi="黑体"/>
            <w:noProof/>
            <w:webHidden/>
            <w:sz w:val="21"/>
            <w:szCs w:val="21"/>
          </w:rPr>
          <w:fldChar w:fldCharType="end"/>
        </w:r>
      </w:hyperlink>
    </w:p>
    <w:p w:rsidR="008A7707" w:rsidRPr="008A7707" w:rsidRDefault="007A21C6">
      <w:pPr>
        <w:pStyle w:val="30"/>
        <w:rPr>
          <w:rFonts w:ascii="黑体" w:eastAsia="黑体" w:hAnsi="黑体"/>
          <w:iCs w:val="0"/>
          <w:sz w:val="21"/>
          <w:szCs w:val="21"/>
        </w:rPr>
      </w:pPr>
      <w:hyperlink w:anchor="_Toc529370389" w:history="1">
        <w:r w:rsidR="008A7707" w:rsidRPr="008A7707">
          <w:rPr>
            <w:rStyle w:val="a7"/>
            <w:rFonts w:ascii="黑体" w:eastAsia="黑体" w:hAnsi="黑体"/>
            <w:sz w:val="21"/>
            <w:szCs w:val="21"/>
          </w:rPr>
          <w:t>第一节 货币资金管理制度</w:t>
        </w:r>
        <w:r w:rsidR="008A7707" w:rsidRPr="008A7707">
          <w:rPr>
            <w:rFonts w:ascii="黑体" w:eastAsia="黑体" w:hAnsi="黑体"/>
            <w:webHidden/>
            <w:sz w:val="21"/>
            <w:szCs w:val="21"/>
          </w:rPr>
          <w:tab/>
        </w:r>
        <w:r w:rsidR="008A7707" w:rsidRPr="008A7707">
          <w:rPr>
            <w:rFonts w:ascii="黑体" w:eastAsia="黑体" w:hAnsi="黑体"/>
            <w:webHidden/>
            <w:sz w:val="21"/>
            <w:szCs w:val="21"/>
          </w:rPr>
          <w:fldChar w:fldCharType="begin"/>
        </w:r>
        <w:r w:rsidR="008A7707" w:rsidRPr="008A7707">
          <w:rPr>
            <w:rFonts w:ascii="黑体" w:eastAsia="黑体" w:hAnsi="黑体"/>
            <w:webHidden/>
            <w:sz w:val="21"/>
            <w:szCs w:val="21"/>
          </w:rPr>
          <w:instrText xml:space="preserve"> PAGEREF _Toc529370389 \h </w:instrText>
        </w:r>
        <w:r w:rsidR="008A7707" w:rsidRPr="008A7707">
          <w:rPr>
            <w:rFonts w:ascii="黑体" w:eastAsia="黑体" w:hAnsi="黑体"/>
            <w:webHidden/>
            <w:sz w:val="21"/>
            <w:szCs w:val="21"/>
          </w:rPr>
        </w:r>
        <w:r w:rsidR="008A7707" w:rsidRPr="008A7707">
          <w:rPr>
            <w:rFonts w:ascii="黑体" w:eastAsia="黑体" w:hAnsi="黑体"/>
            <w:webHidden/>
            <w:sz w:val="21"/>
            <w:szCs w:val="21"/>
          </w:rPr>
          <w:fldChar w:fldCharType="separate"/>
        </w:r>
        <w:r>
          <w:rPr>
            <w:rFonts w:ascii="黑体" w:eastAsia="黑体" w:hAnsi="黑体"/>
            <w:webHidden/>
            <w:sz w:val="21"/>
            <w:szCs w:val="21"/>
          </w:rPr>
          <w:t>359</w:t>
        </w:r>
        <w:r w:rsidR="008A7707" w:rsidRPr="008A7707">
          <w:rPr>
            <w:rFonts w:ascii="黑体" w:eastAsia="黑体" w:hAnsi="黑体"/>
            <w:webHidden/>
            <w:sz w:val="21"/>
            <w:szCs w:val="21"/>
          </w:rPr>
          <w:fldChar w:fldCharType="end"/>
        </w:r>
      </w:hyperlink>
    </w:p>
    <w:p w:rsidR="008A7707" w:rsidRPr="008A7707" w:rsidRDefault="007A21C6">
      <w:pPr>
        <w:pStyle w:val="30"/>
        <w:rPr>
          <w:rFonts w:ascii="黑体" w:eastAsia="黑体" w:hAnsi="黑体"/>
          <w:iCs w:val="0"/>
          <w:sz w:val="21"/>
          <w:szCs w:val="21"/>
        </w:rPr>
      </w:pPr>
      <w:hyperlink w:anchor="_Toc529370390" w:history="1">
        <w:r w:rsidR="008A7707" w:rsidRPr="008A7707">
          <w:rPr>
            <w:rStyle w:val="a7"/>
            <w:rFonts w:ascii="黑体" w:eastAsia="黑体" w:hAnsi="黑体"/>
            <w:sz w:val="21"/>
            <w:szCs w:val="21"/>
          </w:rPr>
          <w:t>第二节 货币资金管理风险评估与应对表</w:t>
        </w:r>
        <w:r w:rsidR="008A7707" w:rsidRPr="008A7707">
          <w:rPr>
            <w:rFonts w:ascii="黑体" w:eastAsia="黑体" w:hAnsi="黑体"/>
            <w:webHidden/>
            <w:sz w:val="21"/>
            <w:szCs w:val="21"/>
          </w:rPr>
          <w:tab/>
        </w:r>
        <w:r w:rsidR="008A7707" w:rsidRPr="008A7707">
          <w:rPr>
            <w:rFonts w:ascii="黑体" w:eastAsia="黑体" w:hAnsi="黑体"/>
            <w:webHidden/>
            <w:sz w:val="21"/>
            <w:szCs w:val="21"/>
          </w:rPr>
          <w:fldChar w:fldCharType="begin"/>
        </w:r>
        <w:r w:rsidR="008A7707" w:rsidRPr="008A7707">
          <w:rPr>
            <w:rFonts w:ascii="黑体" w:eastAsia="黑体" w:hAnsi="黑体"/>
            <w:webHidden/>
            <w:sz w:val="21"/>
            <w:szCs w:val="21"/>
          </w:rPr>
          <w:instrText xml:space="preserve"> PAGEREF _Toc529370390 \h </w:instrText>
        </w:r>
        <w:r w:rsidR="008A7707" w:rsidRPr="008A7707">
          <w:rPr>
            <w:rFonts w:ascii="黑体" w:eastAsia="黑体" w:hAnsi="黑体"/>
            <w:webHidden/>
            <w:sz w:val="21"/>
            <w:szCs w:val="21"/>
          </w:rPr>
        </w:r>
        <w:r w:rsidR="008A7707" w:rsidRPr="008A7707">
          <w:rPr>
            <w:rFonts w:ascii="黑体" w:eastAsia="黑体" w:hAnsi="黑体"/>
            <w:webHidden/>
            <w:sz w:val="21"/>
            <w:szCs w:val="21"/>
          </w:rPr>
          <w:fldChar w:fldCharType="separate"/>
        </w:r>
        <w:r>
          <w:rPr>
            <w:rFonts w:ascii="黑体" w:eastAsia="黑体" w:hAnsi="黑体"/>
            <w:webHidden/>
            <w:sz w:val="21"/>
            <w:szCs w:val="21"/>
          </w:rPr>
          <w:t>365</w:t>
        </w:r>
        <w:r w:rsidR="008A7707" w:rsidRPr="008A7707">
          <w:rPr>
            <w:rFonts w:ascii="黑体" w:eastAsia="黑体" w:hAnsi="黑体"/>
            <w:webHidden/>
            <w:sz w:val="21"/>
            <w:szCs w:val="21"/>
          </w:rPr>
          <w:fldChar w:fldCharType="end"/>
        </w:r>
      </w:hyperlink>
    </w:p>
    <w:p w:rsidR="008A7707" w:rsidRPr="008A7707" w:rsidRDefault="007A21C6">
      <w:pPr>
        <w:pStyle w:val="30"/>
        <w:rPr>
          <w:rFonts w:ascii="黑体" w:eastAsia="黑体" w:hAnsi="黑体"/>
          <w:iCs w:val="0"/>
          <w:sz w:val="21"/>
          <w:szCs w:val="21"/>
        </w:rPr>
      </w:pPr>
      <w:hyperlink w:anchor="_Toc529370391" w:history="1">
        <w:r w:rsidR="008A7707" w:rsidRPr="008A7707">
          <w:rPr>
            <w:rStyle w:val="a7"/>
            <w:rFonts w:ascii="黑体" w:eastAsia="黑体" w:hAnsi="黑体"/>
            <w:sz w:val="21"/>
            <w:szCs w:val="21"/>
          </w:rPr>
          <w:t>第三节 实物资产管理制度</w:t>
        </w:r>
        <w:r w:rsidR="008A7707" w:rsidRPr="008A7707">
          <w:rPr>
            <w:rFonts w:ascii="黑体" w:eastAsia="黑体" w:hAnsi="黑体"/>
            <w:webHidden/>
            <w:sz w:val="21"/>
            <w:szCs w:val="21"/>
          </w:rPr>
          <w:tab/>
        </w:r>
        <w:r w:rsidR="008A7707" w:rsidRPr="008A7707">
          <w:rPr>
            <w:rFonts w:ascii="黑体" w:eastAsia="黑体" w:hAnsi="黑体"/>
            <w:webHidden/>
            <w:sz w:val="21"/>
            <w:szCs w:val="21"/>
          </w:rPr>
          <w:fldChar w:fldCharType="begin"/>
        </w:r>
        <w:r w:rsidR="008A7707" w:rsidRPr="008A7707">
          <w:rPr>
            <w:rFonts w:ascii="黑体" w:eastAsia="黑体" w:hAnsi="黑体"/>
            <w:webHidden/>
            <w:sz w:val="21"/>
            <w:szCs w:val="21"/>
          </w:rPr>
          <w:instrText xml:space="preserve"> PAGEREF _Toc529370391 \h </w:instrText>
        </w:r>
        <w:r w:rsidR="008A7707" w:rsidRPr="008A7707">
          <w:rPr>
            <w:rFonts w:ascii="黑体" w:eastAsia="黑体" w:hAnsi="黑体"/>
            <w:webHidden/>
            <w:sz w:val="21"/>
            <w:szCs w:val="21"/>
          </w:rPr>
        </w:r>
        <w:r w:rsidR="008A7707" w:rsidRPr="008A7707">
          <w:rPr>
            <w:rFonts w:ascii="黑体" w:eastAsia="黑体" w:hAnsi="黑体"/>
            <w:webHidden/>
            <w:sz w:val="21"/>
            <w:szCs w:val="21"/>
          </w:rPr>
          <w:fldChar w:fldCharType="separate"/>
        </w:r>
        <w:r>
          <w:rPr>
            <w:rFonts w:ascii="黑体" w:eastAsia="黑体" w:hAnsi="黑体"/>
            <w:webHidden/>
            <w:sz w:val="21"/>
            <w:szCs w:val="21"/>
          </w:rPr>
          <w:t>367</w:t>
        </w:r>
        <w:r w:rsidR="008A7707" w:rsidRPr="008A7707">
          <w:rPr>
            <w:rFonts w:ascii="黑体" w:eastAsia="黑体" w:hAnsi="黑体"/>
            <w:webHidden/>
            <w:sz w:val="21"/>
            <w:szCs w:val="21"/>
          </w:rPr>
          <w:fldChar w:fldCharType="end"/>
        </w:r>
      </w:hyperlink>
    </w:p>
    <w:p w:rsidR="008A7707" w:rsidRPr="008A7707" w:rsidRDefault="007A21C6">
      <w:pPr>
        <w:pStyle w:val="30"/>
        <w:rPr>
          <w:rFonts w:ascii="黑体" w:eastAsia="黑体" w:hAnsi="黑体"/>
          <w:iCs w:val="0"/>
          <w:sz w:val="21"/>
          <w:szCs w:val="21"/>
        </w:rPr>
      </w:pPr>
      <w:hyperlink w:anchor="_Toc529370392" w:history="1">
        <w:r w:rsidR="008A7707" w:rsidRPr="008A7707">
          <w:rPr>
            <w:rStyle w:val="a7"/>
            <w:rFonts w:ascii="黑体" w:eastAsia="黑体" w:hAnsi="黑体"/>
            <w:sz w:val="21"/>
            <w:szCs w:val="21"/>
          </w:rPr>
          <w:t>第四节 无形资产管理制度</w:t>
        </w:r>
        <w:r w:rsidR="008A7707" w:rsidRPr="008A7707">
          <w:rPr>
            <w:rFonts w:ascii="黑体" w:eastAsia="黑体" w:hAnsi="黑体"/>
            <w:webHidden/>
            <w:sz w:val="21"/>
            <w:szCs w:val="21"/>
          </w:rPr>
          <w:tab/>
        </w:r>
        <w:r w:rsidR="008A7707" w:rsidRPr="008A7707">
          <w:rPr>
            <w:rFonts w:ascii="黑体" w:eastAsia="黑体" w:hAnsi="黑体"/>
            <w:webHidden/>
            <w:sz w:val="21"/>
            <w:szCs w:val="21"/>
          </w:rPr>
          <w:fldChar w:fldCharType="begin"/>
        </w:r>
        <w:r w:rsidR="008A7707" w:rsidRPr="008A7707">
          <w:rPr>
            <w:rFonts w:ascii="黑体" w:eastAsia="黑体" w:hAnsi="黑体"/>
            <w:webHidden/>
            <w:sz w:val="21"/>
            <w:szCs w:val="21"/>
          </w:rPr>
          <w:instrText xml:space="preserve"> PAGEREF _Toc529370392 \h </w:instrText>
        </w:r>
        <w:r w:rsidR="008A7707" w:rsidRPr="008A7707">
          <w:rPr>
            <w:rFonts w:ascii="黑体" w:eastAsia="黑体" w:hAnsi="黑体"/>
            <w:webHidden/>
            <w:sz w:val="21"/>
            <w:szCs w:val="21"/>
          </w:rPr>
        </w:r>
        <w:r w:rsidR="008A7707" w:rsidRPr="008A7707">
          <w:rPr>
            <w:rFonts w:ascii="黑体" w:eastAsia="黑体" w:hAnsi="黑体"/>
            <w:webHidden/>
            <w:sz w:val="21"/>
            <w:szCs w:val="21"/>
          </w:rPr>
          <w:fldChar w:fldCharType="separate"/>
        </w:r>
        <w:r>
          <w:rPr>
            <w:rFonts w:ascii="黑体" w:eastAsia="黑体" w:hAnsi="黑体"/>
            <w:webHidden/>
            <w:sz w:val="21"/>
            <w:szCs w:val="21"/>
          </w:rPr>
          <w:t>369</w:t>
        </w:r>
        <w:r w:rsidR="008A7707" w:rsidRPr="008A7707">
          <w:rPr>
            <w:rFonts w:ascii="黑体" w:eastAsia="黑体" w:hAnsi="黑体"/>
            <w:webHidden/>
            <w:sz w:val="21"/>
            <w:szCs w:val="21"/>
          </w:rPr>
          <w:fldChar w:fldCharType="end"/>
        </w:r>
      </w:hyperlink>
    </w:p>
    <w:p w:rsidR="008A7707" w:rsidRPr="008A7707" w:rsidRDefault="007A21C6">
      <w:pPr>
        <w:pStyle w:val="30"/>
        <w:rPr>
          <w:rFonts w:ascii="黑体" w:eastAsia="黑体" w:hAnsi="黑体"/>
          <w:iCs w:val="0"/>
          <w:sz w:val="21"/>
          <w:szCs w:val="21"/>
        </w:rPr>
      </w:pPr>
      <w:hyperlink w:anchor="_Toc529370393" w:history="1">
        <w:r w:rsidR="008A7707" w:rsidRPr="008A7707">
          <w:rPr>
            <w:rStyle w:val="a7"/>
            <w:rFonts w:ascii="黑体" w:eastAsia="黑体" w:hAnsi="黑体"/>
            <w:sz w:val="21"/>
            <w:szCs w:val="21"/>
          </w:rPr>
          <w:t>第五节 固定资产管理制度</w:t>
        </w:r>
        <w:r w:rsidR="008A7707" w:rsidRPr="008A7707">
          <w:rPr>
            <w:rFonts w:ascii="黑体" w:eastAsia="黑体" w:hAnsi="黑体"/>
            <w:webHidden/>
            <w:sz w:val="21"/>
            <w:szCs w:val="21"/>
          </w:rPr>
          <w:tab/>
        </w:r>
        <w:r w:rsidR="008A7707" w:rsidRPr="008A7707">
          <w:rPr>
            <w:rFonts w:ascii="黑体" w:eastAsia="黑体" w:hAnsi="黑体"/>
            <w:webHidden/>
            <w:sz w:val="21"/>
            <w:szCs w:val="21"/>
          </w:rPr>
          <w:fldChar w:fldCharType="begin"/>
        </w:r>
        <w:r w:rsidR="008A7707" w:rsidRPr="008A7707">
          <w:rPr>
            <w:rFonts w:ascii="黑体" w:eastAsia="黑体" w:hAnsi="黑体"/>
            <w:webHidden/>
            <w:sz w:val="21"/>
            <w:szCs w:val="21"/>
          </w:rPr>
          <w:instrText xml:space="preserve"> PAGEREF _Toc529370393 \h </w:instrText>
        </w:r>
        <w:r w:rsidR="008A7707" w:rsidRPr="008A7707">
          <w:rPr>
            <w:rFonts w:ascii="黑体" w:eastAsia="黑体" w:hAnsi="黑体"/>
            <w:webHidden/>
            <w:sz w:val="21"/>
            <w:szCs w:val="21"/>
          </w:rPr>
        </w:r>
        <w:r w:rsidR="008A7707" w:rsidRPr="008A7707">
          <w:rPr>
            <w:rFonts w:ascii="黑体" w:eastAsia="黑体" w:hAnsi="黑体"/>
            <w:webHidden/>
            <w:sz w:val="21"/>
            <w:szCs w:val="21"/>
          </w:rPr>
          <w:fldChar w:fldCharType="separate"/>
        </w:r>
        <w:r>
          <w:rPr>
            <w:rFonts w:ascii="黑体" w:eastAsia="黑体" w:hAnsi="黑体"/>
            <w:webHidden/>
            <w:sz w:val="21"/>
            <w:szCs w:val="21"/>
          </w:rPr>
          <w:t>370</w:t>
        </w:r>
        <w:r w:rsidR="008A7707" w:rsidRPr="008A7707">
          <w:rPr>
            <w:rFonts w:ascii="黑体" w:eastAsia="黑体" w:hAnsi="黑体"/>
            <w:webHidden/>
            <w:sz w:val="21"/>
            <w:szCs w:val="21"/>
          </w:rPr>
          <w:fldChar w:fldCharType="end"/>
        </w:r>
      </w:hyperlink>
    </w:p>
    <w:p w:rsidR="008A7707" w:rsidRPr="008A7707" w:rsidRDefault="007A21C6">
      <w:pPr>
        <w:pStyle w:val="30"/>
        <w:rPr>
          <w:rFonts w:ascii="黑体" w:eastAsia="黑体" w:hAnsi="黑体"/>
          <w:iCs w:val="0"/>
          <w:sz w:val="21"/>
          <w:szCs w:val="21"/>
        </w:rPr>
      </w:pPr>
      <w:hyperlink w:anchor="_Toc529370394" w:history="1">
        <w:r w:rsidR="008A7707" w:rsidRPr="008A7707">
          <w:rPr>
            <w:rStyle w:val="a7"/>
            <w:rFonts w:ascii="黑体" w:eastAsia="黑体" w:hAnsi="黑体"/>
            <w:sz w:val="21"/>
            <w:szCs w:val="21"/>
          </w:rPr>
          <w:t>第六节 国有资产配置计划申报及审批流程</w:t>
        </w:r>
        <w:r w:rsidR="008A7707" w:rsidRPr="008A7707">
          <w:rPr>
            <w:rFonts w:ascii="黑体" w:eastAsia="黑体" w:hAnsi="黑体"/>
            <w:webHidden/>
            <w:sz w:val="21"/>
            <w:szCs w:val="21"/>
          </w:rPr>
          <w:tab/>
        </w:r>
        <w:r w:rsidR="008A7707" w:rsidRPr="008A7707">
          <w:rPr>
            <w:rFonts w:ascii="黑体" w:eastAsia="黑体" w:hAnsi="黑体"/>
            <w:webHidden/>
            <w:sz w:val="21"/>
            <w:szCs w:val="21"/>
          </w:rPr>
          <w:fldChar w:fldCharType="begin"/>
        </w:r>
        <w:r w:rsidR="008A7707" w:rsidRPr="008A7707">
          <w:rPr>
            <w:rFonts w:ascii="黑体" w:eastAsia="黑体" w:hAnsi="黑体"/>
            <w:webHidden/>
            <w:sz w:val="21"/>
            <w:szCs w:val="21"/>
          </w:rPr>
          <w:instrText xml:space="preserve"> PAGEREF _Toc529370394 \h </w:instrText>
        </w:r>
        <w:r w:rsidR="008A7707" w:rsidRPr="008A7707">
          <w:rPr>
            <w:rFonts w:ascii="黑体" w:eastAsia="黑体" w:hAnsi="黑体"/>
            <w:webHidden/>
            <w:sz w:val="21"/>
            <w:szCs w:val="21"/>
          </w:rPr>
        </w:r>
        <w:r w:rsidR="008A7707" w:rsidRPr="008A7707">
          <w:rPr>
            <w:rFonts w:ascii="黑体" w:eastAsia="黑体" w:hAnsi="黑体"/>
            <w:webHidden/>
            <w:sz w:val="21"/>
            <w:szCs w:val="21"/>
          </w:rPr>
          <w:fldChar w:fldCharType="separate"/>
        </w:r>
        <w:r>
          <w:rPr>
            <w:rFonts w:ascii="黑体" w:eastAsia="黑体" w:hAnsi="黑体"/>
            <w:webHidden/>
            <w:sz w:val="21"/>
            <w:szCs w:val="21"/>
          </w:rPr>
          <w:t>377</w:t>
        </w:r>
        <w:r w:rsidR="008A7707" w:rsidRPr="008A7707">
          <w:rPr>
            <w:rFonts w:ascii="黑体" w:eastAsia="黑体" w:hAnsi="黑体"/>
            <w:webHidden/>
            <w:sz w:val="21"/>
            <w:szCs w:val="21"/>
          </w:rPr>
          <w:fldChar w:fldCharType="end"/>
        </w:r>
      </w:hyperlink>
    </w:p>
    <w:p w:rsidR="008A7707" w:rsidRPr="008A7707" w:rsidRDefault="007A21C6">
      <w:pPr>
        <w:pStyle w:val="30"/>
        <w:rPr>
          <w:rFonts w:ascii="黑体" w:eastAsia="黑体" w:hAnsi="黑体"/>
          <w:iCs w:val="0"/>
          <w:sz w:val="21"/>
          <w:szCs w:val="21"/>
        </w:rPr>
      </w:pPr>
      <w:hyperlink w:anchor="_Toc529370395" w:history="1">
        <w:r w:rsidR="008A7707" w:rsidRPr="008A7707">
          <w:rPr>
            <w:rStyle w:val="a7"/>
            <w:rFonts w:ascii="黑体" w:eastAsia="黑体" w:hAnsi="黑体"/>
            <w:sz w:val="21"/>
            <w:szCs w:val="21"/>
          </w:rPr>
          <w:t>第七节 国有资产出租、出借业务流程图</w:t>
        </w:r>
        <w:r w:rsidR="008A7707" w:rsidRPr="008A7707">
          <w:rPr>
            <w:rFonts w:ascii="黑体" w:eastAsia="黑体" w:hAnsi="黑体"/>
            <w:webHidden/>
            <w:sz w:val="21"/>
            <w:szCs w:val="21"/>
          </w:rPr>
          <w:tab/>
        </w:r>
        <w:r w:rsidR="008A7707" w:rsidRPr="008A7707">
          <w:rPr>
            <w:rFonts w:ascii="黑体" w:eastAsia="黑体" w:hAnsi="黑体"/>
            <w:webHidden/>
            <w:sz w:val="21"/>
            <w:szCs w:val="21"/>
          </w:rPr>
          <w:fldChar w:fldCharType="begin"/>
        </w:r>
        <w:r w:rsidR="008A7707" w:rsidRPr="008A7707">
          <w:rPr>
            <w:rFonts w:ascii="黑体" w:eastAsia="黑体" w:hAnsi="黑体"/>
            <w:webHidden/>
            <w:sz w:val="21"/>
            <w:szCs w:val="21"/>
          </w:rPr>
          <w:instrText xml:space="preserve"> PAGEREF _Toc529370395 \h </w:instrText>
        </w:r>
        <w:r w:rsidR="008A7707" w:rsidRPr="008A7707">
          <w:rPr>
            <w:rFonts w:ascii="黑体" w:eastAsia="黑体" w:hAnsi="黑体"/>
            <w:webHidden/>
            <w:sz w:val="21"/>
            <w:szCs w:val="21"/>
          </w:rPr>
        </w:r>
        <w:r w:rsidR="008A7707" w:rsidRPr="008A7707">
          <w:rPr>
            <w:rFonts w:ascii="黑体" w:eastAsia="黑体" w:hAnsi="黑体"/>
            <w:webHidden/>
            <w:sz w:val="21"/>
            <w:szCs w:val="21"/>
          </w:rPr>
          <w:fldChar w:fldCharType="separate"/>
        </w:r>
        <w:r>
          <w:rPr>
            <w:rFonts w:ascii="黑体" w:eastAsia="黑体" w:hAnsi="黑体"/>
            <w:webHidden/>
            <w:sz w:val="21"/>
            <w:szCs w:val="21"/>
          </w:rPr>
          <w:t>378</w:t>
        </w:r>
        <w:r w:rsidR="008A7707" w:rsidRPr="008A7707">
          <w:rPr>
            <w:rFonts w:ascii="黑体" w:eastAsia="黑体" w:hAnsi="黑体"/>
            <w:webHidden/>
            <w:sz w:val="21"/>
            <w:szCs w:val="21"/>
          </w:rPr>
          <w:fldChar w:fldCharType="end"/>
        </w:r>
      </w:hyperlink>
    </w:p>
    <w:p w:rsidR="008A7707" w:rsidRPr="008A7707" w:rsidRDefault="007A21C6">
      <w:pPr>
        <w:pStyle w:val="30"/>
        <w:rPr>
          <w:rFonts w:ascii="黑体" w:eastAsia="黑体" w:hAnsi="黑体"/>
          <w:iCs w:val="0"/>
          <w:sz w:val="21"/>
          <w:szCs w:val="21"/>
        </w:rPr>
      </w:pPr>
      <w:hyperlink w:anchor="_Toc529370396" w:history="1">
        <w:r w:rsidR="008A7707" w:rsidRPr="008A7707">
          <w:rPr>
            <w:rStyle w:val="a7"/>
            <w:rFonts w:ascii="黑体" w:eastAsia="黑体" w:hAnsi="黑体"/>
            <w:sz w:val="21"/>
            <w:szCs w:val="21"/>
          </w:rPr>
          <w:t>第八节 固定资产购置流程</w:t>
        </w:r>
        <w:r w:rsidR="008A7707" w:rsidRPr="008A7707">
          <w:rPr>
            <w:rFonts w:ascii="黑体" w:eastAsia="黑体" w:hAnsi="黑体"/>
            <w:webHidden/>
            <w:sz w:val="21"/>
            <w:szCs w:val="21"/>
          </w:rPr>
          <w:tab/>
        </w:r>
        <w:r w:rsidR="008A7707" w:rsidRPr="008A7707">
          <w:rPr>
            <w:rFonts w:ascii="黑体" w:eastAsia="黑体" w:hAnsi="黑体"/>
            <w:webHidden/>
            <w:sz w:val="21"/>
            <w:szCs w:val="21"/>
          </w:rPr>
          <w:fldChar w:fldCharType="begin"/>
        </w:r>
        <w:r w:rsidR="008A7707" w:rsidRPr="008A7707">
          <w:rPr>
            <w:rFonts w:ascii="黑体" w:eastAsia="黑体" w:hAnsi="黑体"/>
            <w:webHidden/>
            <w:sz w:val="21"/>
            <w:szCs w:val="21"/>
          </w:rPr>
          <w:instrText xml:space="preserve"> PAGEREF _Toc529370396 \h </w:instrText>
        </w:r>
        <w:r w:rsidR="008A7707" w:rsidRPr="008A7707">
          <w:rPr>
            <w:rFonts w:ascii="黑体" w:eastAsia="黑体" w:hAnsi="黑体"/>
            <w:webHidden/>
            <w:sz w:val="21"/>
            <w:szCs w:val="21"/>
          </w:rPr>
        </w:r>
        <w:r w:rsidR="008A7707" w:rsidRPr="008A7707">
          <w:rPr>
            <w:rFonts w:ascii="黑体" w:eastAsia="黑体" w:hAnsi="黑体"/>
            <w:webHidden/>
            <w:sz w:val="21"/>
            <w:szCs w:val="21"/>
          </w:rPr>
          <w:fldChar w:fldCharType="separate"/>
        </w:r>
        <w:r>
          <w:rPr>
            <w:rFonts w:ascii="黑体" w:eastAsia="黑体" w:hAnsi="黑体"/>
            <w:webHidden/>
            <w:sz w:val="21"/>
            <w:szCs w:val="21"/>
          </w:rPr>
          <w:t>379</w:t>
        </w:r>
        <w:r w:rsidR="008A7707" w:rsidRPr="008A7707">
          <w:rPr>
            <w:rFonts w:ascii="黑体" w:eastAsia="黑体" w:hAnsi="黑体"/>
            <w:webHidden/>
            <w:sz w:val="21"/>
            <w:szCs w:val="21"/>
          </w:rPr>
          <w:fldChar w:fldCharType="end"/>
        </w:r>
      </w:hyperlink>
    </w:p>
    <w:p w:rsidR="008A7707" w:rsidRPr="008A7707" w:rsidRDefault="007A21C6">
      <w:pPr>
        <w:pStyle w:val="30"/>
        <w:rPr>
          <w:rFonts w:ascii="黑体" w:eastAsia="黑体" w:hAnsi="黑体"/>
          <w:iCs w:val="0"/>
          <w:sz w:val="21"/>
          <w:szCs w:val="21"/>
        </w:rPr>
      </w:pPr>
      <w:hyperlink w:anchor="_Toc529370397" w:history="1">
        <w:r w:rsidR="008A7707" w:rsidRPr="008A7707">
          <w:rPr>
            <w:rStyle w:val="a7"/>
            <w:rFonts w:ascii="黑体" w:eastAsia="黑体" w:hAnsi="黑体"/>
            <w:sz w:val="21"/>
            <w:szCs w:val="21"/>
          </w:rPr>
          <w:t>第九节 固定资产调拨流程</w:t>
        </w:r>
        <w:r w:rsidR="008A7707" w:rsidRPr="008A7707">
          <w:rPr>
            <w:rFonts w:ascii="黑体" w:eastAsia="黑体" w:hAnsi="黑体"/>
            <w:webHidden/>
            <w:sz w:val="21"/>
            <w:szCs w:val="21"/>
          </w:rPr>
          <w:tab/>
        </w:r>
        <w:r w:rsidR="008A7707" w:rsidRPr="008A7707">
          <w:rPr>
            <w:rFonts w:ascii="黑体" w:eastAsia="黑体" w:hAnsi="黑体"/>
            <w:webHidden/>
            <w:sz w:val="21"/>
            <w:szCs w:val="21"/>
          </w:rPr>
          <w:fldChar w:fldCharType="begin"/>
        </w:r>
        <w:r w:rsidR="008A7707" w:rsidRPr="008A7707">
          <w:rPr>
            <w:rFonts w:ascii="黑体" w:eastAsia="黑体" w:hAnsi="黑体"/>
            <w:webHidden/>
            <w:sz w:val="21"/>
            <w:szCs w:val="21"/>
          </w:rPr>
          <w:instrText xml:space="preserve"> PAGEREF _Toc529370397 \h </w:instrText>
        </w:r>
        <w:r w:rsidR="008A7707" w:rsidRPr="008A7707">
          <w:rPr>
            <w:rFonts w:ascii="黑体" w:eastAsia="黑体" w:hAnsi="黑体"/>
            <w:webHidden/>
            <w:sz w:val="21"/>
            <w:szCs w:val="21"/>
          </w:rPr>
        </w:r>
        <w:r w:rsidR="008A7707" w:rsidRPr="008A7707">
          <w:rPr>
            <w:rFonts w:ascii="黑体" w:eastAsia="黑体" w:hAnsi="黑体"/>
            <w:webHidden/>
            <w:sz w:val="21"/>
            <w:szCs w:val="21"/>
          </w:rPr>
          <w:fldChar w:fldCharType="separate"/>
        </w:r>
        <w:r>
          <w:rPr>
            <w:rFonts w:ascii="黑体" w:eastAsia="黑体" w:hAnsi="黑体"/>
            <w:webHidden/>
            <w:sz w:val="21"/>
            <w:szCs w:val="21"/>
          </w:rPr>
          <w:t>380</w:t>
        </w:r>
        <w:r w:rsidR="008A7707" w:rsidRPr="008A7707">
          <w:rPr>
            <w:rFonts w:ascii="黑体" w:eastAsia="黑体" w:hAnsi="黑体"/>
            <w:webHidden/>
            <w:sz w:val="21"/>
            <w:szCs w:val="21"/>
          </w:rPr>
          <w:fldChar w:fldCharType="end"/>
        </w:r>
      </w:hyperlink>
    </w:p>
    <w:p w:rsidR="008A7707" w:rsidRPr="008A7707" w:rsidRDefault="007A21C6">
      <w:pPr>
        <w:pStyle w:val="30"/>
        <w:rPr>
          <w:rFonts w:ascii="黑体" w:eastAsia="黑体" w:hAnsi="黑体"/>
          <w:iCs w:val="0"/>
          <w:sz w:val="21"/>
          <w:szCs w:val="21"/>
        </w:rPr>
      </w:pPr>
      <w:hyperlink w:anchor="_Toc529370398" w:history="1">
        <w:r w:rsidR="008A7707" w:rsidRPr="008A7707">
          <w:rPr>
            <w:rStyle w:val="a7"/>
            <w:rFonts w:ascii="黑体" w:eastAsia="黑体" w:hAnsi="黑体"/>
            <w:sz w:val="21"/>
            <w:szCs w:val="21"/>
          </w:rPr>
          <w:t>第十节 固定资产处置流程</w:t>
        </w:r>
        <w:r w:rsidR="008A7707" w:rsidRPr="008A7707">
          <w:rPr>
            <w:rFonts w:ascii="黑体" w:eastAsia="黑体" w:hAnsi="黑体"/>
            <w:webHidden/>
            <w:sz w:val="21"/>
            <w:szCs w:val="21"/>
          </w:rPr>
          <w:tab/>
        </w:r>
        <w:r w:rsidR="008A7707" w:rsidRPr="008A7707">
          <w:rPr>
            <w:rFonts w:ascii="黑体" w:eastAsia="黑体" w:hAnsi="黑体"/>
            <w:webHidden/>
            <w:sz w:val="21"/>
            <w:szCs w:val="21"/>
          </w:rPr>
          <w:fldChar w:fldCharType="begin"/>
        </w:r>
        <w:r w:rsidR="008A7707" w:rsidRPr="008A7707">
          <w:rPr>
            <w:rFonts w:ascii="黑体" w:eastAsia="黑体" w:hAnsi="黑体"/>
            <w:webHidden/>
            <w:sz w:val="21"/>
            <w:szCs w:val="21"/>
          </w:rPr>
          <w:instrText xml:space="preserve"> PAGEREF _Toc529370398 \h </w:instrText>
        </w:r>
        <w:r w:rsidR="008A7707" w:rsidRPr="008A7707">
          <w:rPr>
            <w:rFonts w:ascii="黑体" w:eastAsia="黑体" w:hAnsi="黑体"/>
            <w:webHidden/>
            <w:sz w:val="21"/>
            <w:szCs w:val="21"/>
          </w:rPr>
        </w:r>
        <w:r w:rsidR="008A7707" w:rsidRPr="008A7707">
          <w:rPr>
            <w:rFonts w:ascii="黑体" w:eastAsia="黑体" w:hAnsi="黑体"/>
            <w:webHidden/>
            <w:sz w:val="21"/>
            <w:szCs w:val="21"/>
          </w:rPr>
          <w:fldChar w:fldCharType="separate"/>
        </w:r>
        <w:r>
          <w:rPr>
            <w:rFonts w:ascii="黑体" w:eastAsia="黑体" w:hAnsi="黑体"/>
            <w:webHidden/>
            <w:sz w:val="21"/>
            <w:szCs w:val="21"/>
          </w:rPr>
          <w:t>381</w:t>
        </w:r>
        <w:r w:rsidR="008A7707" w:rsidRPr="008A7707">
          <w:rPr>
            <w:rFonts w:ascii="黑体" w:eastAsia="黑体" w:hAnsi="黑体"/>
            <w:webHidden/>
            <w:sz w:val="21"/>
            <w:szCs w:val="21"/>
          </w:rPr>
          <w:fldChar w:fldCharType="end"/>
        </w:r>
      </w:hyperlink>
    </w:p>
    <w:p w:rsidR="008A7707" w:rsidRPr="008A7707" w:rsidRDefault="007A21C6">
      <w:pPr>
        <w:pStyle w:val="30"/>
        <w:rPr>
          <w:rFonts w:ascii="黑体" w:eastAsia="黑体" w:hAnsi="黑体"/>
          <w:iCs w:val="0"/>
          <w:sz w:val="21"/>
          <w:szCs w:val="21"/>
        </w:rPr>
      </w:pPr>
      <w:hyperlink w:anchor="_Toc529370399" w:history="1">
        <w:r w:rsidR="008A7707" w:rsidRPr="008A7707">
          <w:rPr>
            <w:rStyle w:val="a7"/>
            <w:rFonts w:ascii="黑体" w:eastAsia="黑体" w:hAnsi="黑体"/>
            <w:sz w:val="21"/>
            <w:szCs w:val="21"/>
          </w:rPr>
          <w:t>第十一节 固定资产清查流程</w:t>
        </w:r>
        <w:r w:rsidR="008A7707" w:rsidRPr="008A7707">
          <w:rPr>
            <w:rFonts w:ascii="黑体" w:eastAsia="黑体" w:hAnsi="黑体"/>
            <w:webHidden/>
            <w:sz w:val="21"/>
            <w:szCs w:val="21"/>
          </w:rPr>
          <w:tab/>
        </w:r>
        <w:r w:rsidR="008A7707" w:rsidRPr="008A7707">
          <w:rPr>
            <w:rFonts w:ascii="黑体" w:eastAsia="黑体" w:hAnsi="黑体"/>
            <w:webHidden/>
            <w:sz w:val="21"/>
            <w:szCs w:val="21"/>
          </w:rPr>
          <w:fldChar w:fldCharType="begin"/>
        </w:r>
        <w:r w:rsidR="008A7707" w:rsidRPr="008A7707">
          <w:rPr>
            <w:rFonts w:ascii="黑体" w:eastAsia="黑体" w:hAnsi="黑体"/>
            <w:webHidden/>
            <w:sz w:val="21"/>
            <w:szCs w:val="21"/>
          </w:rPr>
          <w:instrText xml:space="preserve"> PAGEREF _Toc529370399 \h </w:instrText>
        </w:r>
        <w:r w:rsidR="008A7707" w:rsidRPr="008A7707">
          <w:rPr>
            <w:rFonts w:ascii="黑体" w:eastAsia="黑体" w:hAnsi="黑体"/>
            <w:webHidden/>
            <w:sz w:val="21"/>
            <w:szCs w:val="21"/>
          </w:rPr>
        </w:r>
        <w:r w:rsidR="008A7707" w:rsidRPr="008A7707">
          <w:rPr>
            <w:rFonts w:ascii="黑体" w:eastAsia="黑体" w:hAnsi="黑体"/>
            <w:webHidden/>
            <w:sz w:val="21"/>
            <w:szCs w:val="21"/>
          </w:rPr>
          <w:fldChar w:fldCharType="separate"/>
        </w:r>
        <w:r>
          <w:rPr>
            <w:rFonts w:ascii="黑体" w:eastAsia="黑体" w:hAnsi="黑体"/>
            <w:webHidden/>
            <w:sz w:val="21"/>
            <w:szCs w:val="21"/>
          </w:rPr>
          <w:t>382</w:t>
        </w:r>
        <w:r w:rsidR="008A7707" w:rsidRPr="008A7707">
          <w:rPr>
            <w:rFonts w:ascii="黑体" w:eastAsia="黑体" w:hAnsi="黑体"/>
            <w:webHidden/>
            <w:sz w:val="21"/>
            <w:szCs w:val="21"/>
          </w:rPr>
          <w:fldChar w:fldCharType="end"/>
        </w:r>
      </w:hyperlink>
    </w:p>
    <w:p w:rsidR="008A7707" w:rsidRPr="008A7707" w:rsidRDefault="007A21C6">
      <w:pPr>
        <w:pStyle w:val="30"/>
        <w:rPr>
          <w:rFonts w:ascii="黑体" w:eastAsia="黑体" w:hAnsi="黑体"/>
          <w:iCs w:val="0"/>
          <w:sz w:val="21"/>
          <w:szCs w:val="21"/>
        </w:rPr>
      </w:pPr>
      <w:hyperlink w:anchor="_Toc529370400" w:history="1">
        <w:r w:rsidR="008A7707" w:rsidRPr="008A7707">
          <w:rPr>
            <w:rStyle w:val="a7"/>
            <w:rFonts w:ascii="黑体" w:eastAsia="黑体" w:hAnsi="黑体"/>
            <w:sz w:val="21"/>
            <w:szCs w:val="21"/>
          </w:rPr>
          <w:t>第十二节 国有资产产权登记、变更、注销</w:t>
        </w:r>
        <w:r w:rsidR="008A7707" w:rsidRPr="008A7707">
          <w:rPr>
            <w:rFonts w:ascii="黑体" w:eastAsia="黑体" w:hAnsi="黑体"/>
            <w:webHidden/>
            <w:sz w:val="21"/>
            <w:szCs w:val="21"/>
          </w:rPr>
          <w:tab/>
        </w:r>
        <w:r w:rsidR="008A7707" w:rsidRPr="008A7707">
          <w:rPr>
            <w:rFonts w:ascii="黑体" w:eastAsia="黑体" w:hAnsi="黑体"/>
            <w:webHidden/>
            <w:sz w:val="21"/>
            <w:szCs w:val="21"/>
          </w:rPr>
          <w:fldChar w:fldCharType="begin"/>
        </w:r>
        <w:r w:rsidR="008A7707" w:rsidRPr="008A7707">
          <w:rPr>
            <w:rFonts w:ascii="黑体" w:eastAsia="黑体" w:hAnsi="黑体"/>
            <w:webHidden/>
            <w:sz w:val="21"/>
            <w:szCs w:val="21"/>
          </w:rPr>
          <w:instrText xml:space="preserve"> PAGEREF _Toc529370400 \h </w:instrText>
        </w:r>
        <w:r w:rsidR="008A7707" w:rsidRPr="008A7707">
          <w:rPr>
            <w:rFonts w:ascii="黑体" w:eastAsia="黑体" w:hAnsi="黑体"/>
            <w:webHidden/>
            <w:sz w:val="21"/>
            <w:szCs w:val="21"/>
          </w:rPr>
        </w:r>
        <w:r w:rsidR="008A7707" w:rsidRPr="008A7707">
          <w:rPr>
            <w:rFonts w:ascii="黑体" w:eastAsia="黑体" w:hAnsi="黑体"/>
            <w:webHidden/>
            <w:sz w:val="21"/>
            <w:szCs w:val="21"/>
          </w:rPr>
          <w:fldChar w:fldCharType="separate"/>
        </w:r>
        <w:r>
          <w:rPr>
            <w:rFonts w:ascii="黑体" w:eastAsia="黑体" w:hAnsi="黑体"/>
            <w:webHidden/>
            <w:sz w:val="21"/>
            <w:szCs w:val="21"/>
          </w:rPr>
          <w:t>383</w:t>
        </w:r>
        <w:r w:rsidR="008A7707" w:rsidRPr="008A7707">
          <w:rPr>
            <w:rFonts w:ascii="黑体" w:eastAsia="黑体" w:hAnsi="黑体"/>
            <w:webHidden/>
            <w:sz w:val="21"/>
            <w:szCs w:val="21"/>
          </w:rPr>
          <w:fldChar w:fldCharType="end"/>
        </w:r>
      </w:hyperlink>
    </w:p>
    <w:p w:rsidR="008A7707" w:rsidRPr="008A7707" w:rsidRDefault="007A21C6">
      <w:pPr>
        <w:pStyle w:val="30"/>
        <w:rPr>
          <w:rFonts w:ascii="黑体" w:eastAsia="黑体" w:hAnsi="黑体"/>
          <w:iCs w:val="0"/>
          <w:sz w:val="21"/>
          <w:szCs w:val="21"/>
        </w:rPr>
      </w:pPr>
      <w:hyperlink w:anchor="_Toc529370401" w:history="1">
        <w:r w:rsidR="008A7707" w:rsidRPr="008A7707">
          <w:rPr>
            <w:rStyle w:val="a7"/>
            <w:rFonts w:ascii="黑体" w:eastAsia="黑体" w:hAnsi="黑体"/>
            <w:sz w:val="21"/>
            <w:szCs w:val="21"/>
          </w:rPr>
          <w:t>第十三节 国有资产产权纠纷调处流程</w:t>
        </w:r>
        <w:r w:rsidR="008A7707" w:rsidRPr="008A7707">
          <w:rPr>
            <w:rFonts w:ascii="黑体" w:eastAsia="黑体" w:hAnsi="黑体"/>
            <w:webHidden/>
            <w:sz w:val="21"/>
            <w:szCs w:val="21"/>
          </w:rPr>
          <w:tab/>
        </w:r>
        <w:r w:rsidR="008A7707" w:rsidRPr="008A7707">
          <w:rPr>
            <w:rFonts w:ascii="黑体" w:eastAsia="黑体" w:hAnsi="黑体"/>
            <w:webHidden/>
            <w:sz w:val="21"/>
            <w:szCs w:val="21"/>
          </w:rPr>
          <w:fldChar w:fldCharType="begin"/>
        </w:r>
        <w:r w:rsidR="008A7707" w:rsidRPr="008A7707">
          <w:rPr>
            <w:rFonts w:ascii="黑体" w:eastAsia="黑体" w:hAnsi="黑体"/>
            <w:webHidden/>
            <w:sz w:val="21"/>
            <w:szCs w:val="21"/>
          </w:rPr>
          <w:instrText xml:space="preserve"> PAGEREF _Toc529370401 \h </w:instrText>
        </w:r>
        <w:r w:rsidR="008A7707" w:rsidRPr="008A7707">
          <w:rPr>
            <w:rFonts w:ascii="黑体" w:eastAsia="黑体" w:hAnsi="黑体"/>
            <w:webHidden/>
            <w:sz w:val="21"/>
            <w:szCs w:val="21"/>
          </w:rPr>
        </w:r>
        <w:r w:rsidR="008A7707" w:rsidRPr="008A7707">
          <w:rPr>
            <w:rFonts w:ascii="黑体" w:eastAsia="黑体" w:hAnsi="黑体"/>
            <w:webHidden/>
            <w:sz w:val="21"/>
            <w:szCs w:val="21"/>
          </w:rPr>
          <w:fldChar w:fldCharType="separate"/>
        </w:r>
        <w:r>
          <w:rPr>
            <w:rFonts w:ascii="黑体" w:eastAsia="黑体" w:hAnsi="黑体"/>
            <w:webHidden/>
            <w:sz w:val="21"/>
            <w:szCs w:val="21"/>
          </w:rPr>
          <w:t>384</w:t>
        </w:r>
        <w:r w:rsidR="008A7707" w:rsidRPr="008A7707">
          <w:rPr>
            <w:rFonts w:ascii="黑体" w:eastAsia="黑体" w:hAnsi="黑体"/>
            <w:webHidden/>
            <w:sz w:val="21"/>
            <w:szCs w:val="21"/>
          </w:rPr>
          <w:fldChar w:fldCharType="end"/>
        </w:r>
      </w:hyperlink>
    </w:p>
    <w:p w:rsidR="008A7707" w:rsidRPr="008A7707" w:rsidRDefault="007A21C6">
      <w:pPr>
        <w:pStyle w:val="30"/>
        <w:rPr>
          <w:rFonts w:ascii="黑体" w:eastAsia="黑体" w:hAnsi="黑体"/>
          <w:iCs w:val="0"/>
          <w:sz w:val="21"/>
          <w:szCs w:val="21"/>
        </w:rPr>
      </w:pPr>
      <w:hyperlink w:anchor="_Toc529370402" w:history="1">
        <w:r w:rsidR="008A7707" w:rsidRPr="008A7707">
          <w:rPr>
            <w:rStyle w:val="a7"/>
            <w:rFonts w:ascii="黑体" w:eastAsia="黑体" w:hAnsi="黑体"/>
            <w:sz w:val="21"/>
            <w:szCs w:val="21"/>
          </w:rPr>
          <w:t>第十四节 国有资产评估业务制度</w:t>
        </w:r>
        <w:r w:rsidR="008A7707" w:rsidRPr="008A7707">
          <w:rPr>
            <w:rFonts w:ascii="黑体" w:eastAsia="黑体" w:hAnsi="黑体"/>
            <w:webHidden/>
            <w:sz w:val="21"/>
            <w:szCs w:val="21"/>
          </w:rPr>
          <w:tab/>
        </w:r>
        <w:r w:rsidR="008A7707" w:rsidRPr="008A7707">
          <w:rPr>
            <w:rFonts w:ascii="黑体" w:eastAsia="黑体" w:hAnsi="黑体"/>
            <w:webHidden/>
            <w:sz w:val="21"/>
            <w:szCs w:val="21"/>
          </w:rPr>
          <w:fldChar w:fldCharType="begin"/>
        </w:r>
        <w:r w:rsidR="008A7707" w:rsidRPr="008A7707">
          <w:rPr>
            <w:rFonts w:ascii="黑体" w:eastAsia="黑体" w:hAnsi="黑体"/>
            <w:webHidden/>
            <w:sz w:val="21"/>
            <w:szCs w:val="21"/>
          </w:rPr>
          <w:instrText xml:space="preserve"> PAGEREF _Toc529370402 \h </w:instrText>
        </w:r>
        <w:r w:rsidR="008A7707" w:rsidRPr="008A7707">
          <w:rPr>
            <w:rFonts w:ascii="黑体" w:eastAsia="黑体" w:hAnsi="黑体"/>
            <w:webHidden/>
            <w:sz w:val="21"/>
            <w:szCs w:val="21"/>
          </w:rPr>
        </w:r>
        <w:r w:rsidR="008A7707" w:rsidRPr="008A7707">
          <w:rPr>
            <w:rFonts w:ascii="黑体" w:eastAsia="黑体" w:hAnsi="黑体"/>
            <w:webHidden/>
            <w:sz w:val="21"/>
            <w:szCs w:val="21"/>
          </w:rPr>
          <w:fldChar w:fldCharType="separate"/>
        </w:r>
        <w:r>
          <w:rPr>
            <w:rFonts w:ascii="黑体" w:eastAsia="黑体" w:hAnsi="黑体"/>
            <w:webHidden/>
            <w:sz w:val="21"/>
            <w:szCs w:val="21"/>
          </w:rPr>
          <w:t>385</w:t>
        </w:r>
        <w:r w:rsidR="008A7707" w:rsidRPr="008A7707">
          <w:rPr>
            <w:rFonts w:ascii="黑体" w:eastAsia="黑体" w:hAnsi="黑体"/>
            <w:webHidden/>
            <w:sz w:val="21"/>
            <w:szCs w:val="21"/>
          </w:rPr>
          <w:fldChar w:fldCharType="end"/>
        </w:r>
      </w:hyperlink>
    </w:p>
    <w:p w:rsidR="008A7707" w:rsidRPr="008A7707" w:rsidRDefault="007A21C6">
      <w:pPr>
        <w:pStyle w:val="30"/>
        <w:rPr>
          <w:rFonts w:ascii="黑体" w:eastAsia="黑体" w:hAnsi="黑体"/>
          <w:iCs w:val="0"/>
          <w:sz w:val="21"/>
          <w:szCs w:val="21"/>
        </w:rPr>
      </w:pPr>
      <w:hyperlink w:anchor="_Toc529370403" w:history="1">
        <w:r w:rsidR="008A7707" w:rsidRPr="008A7707">
          <w:rPr>
            <w:rStyle w:val="a7"/>
            <w:rFonts w:ascii="黑体" w:eastAsia="黑体" w:hAnsi="黑体"/>
            <w:sz w:val="21"/>
            <w:szCs w:val="21"/>
          </w:rPr>
          <w:t>第十五节 国有资产评估流程</w:t>
        </w:r>
        <w:r w:rsidR="008A7707" w:rsidRPr="008A7707">
          <w:rPr>
            <w:rFonts w:ascii="黑体" w:eastAsia="黑体" w:hAnsi="黑体"/>
            <w:webHidden/>
            <w:sz w:val="21"/>
            <w:szCs w:val="21"/>
          </w:rPr>
          <w:tab/>
        </w:r>
        <w:r w:rsidR="008A7707" w:rsidRPr="008A7707">
          <w:rPr>
            <w:rFonts w:ascii="黑体" w:eastAsia="黑体" w:hAnsi="黑体"/>
            <w:webHidden/>
            <w:sz w:val="21"/>
            <w:szCs w:val="21"/>
          </w:rPr>
          <w:fldChar w:fldCharType="begin"/>
        </w:r>
        <w:r w:rsidR="008A7707" w:rsidRPr="008A7707">
          <w:rPr>
            <w:rFonts w:ascii="黑体" w:eastAsia="黑体" w:hAnsi="黑体"/>
            <w:webHidden/>
            <w:sz w:val="21"/>
            <w:szCs w:val="21"/>
          </w:rPr>
          <w:instrText xml:space="preserve"> PAGEREF _Toc529370403 \h </w:instrText>
        </w:r>
        <w:r w:rsidR="008A7707" w:rsidRPr="008A7707">
          <w:rPr>
            <w:rFonts w:ascii="黑体" w:eastAsia="黑体" w:hAnsi="黑体"/>
            <w:webHidden/>
            <w:sz w:val="21"/>
            <w:szCs w:val="21"/>
          </w:rPr>
        </w:r>
        <w:r w:rsidR="008A7707" w:rsidRPr="008A7707">
          <w:rPr>
            <w:rFonts w:ascii="黑体" w:eastAsia="黑体" w:hAnsi="黑体"/>
            <w:webHidden/>
            <w:sz w:val="21"/>
            <w:szCs w:val="21"/>
          </w:rPr>
          <w:fldChar w:fldCharType="separate"/>
        </w:r>
        <w:r>
          <w:rPr>
            <w:rFonts w:ascii="黑体" w:eastAsia="黑体" w:hAnsi="黑体"/>
            <w:webHidden/>
            <w:sz w:val="21"/>
            <w:szCs w:val="21"/>
          </w:rPr>
          <w:t>386</w:t>
        </w:r>
        <w:r w:rsidR="008A7707" w:rsidRPr="008A7707">
          <w:rPr>
            <w:rFonts w:ascii="黑体" w:eastAsia="黑体" w:hAnsi="黑体"/>
            <w:webHidden/>
            <w:sz w:val="21"/>
            <w:szCs w:val="21"/>
          </w:rPr>
          <w:fldChar w:fldCharType="end"/>
        </w:r>
      </w:hyperlink>
    </w:p>
    <w:p w:rsidR="008A7707" w:rsidRPr="008A7707" w:rsidRDefault="007A21C6">
      <w:pPr>
        <w:pStyle w:val="30"/>
        <w:rPr>
          <w:rFonts w:ascii="黑体" w:eastAsia="黑体" w:hAnsi="黑体"/>
          <w:iCs w:val="0"/>
          <w:sz w:val="21"/>
          <w:szCs w:val="21"/>
        </w:rPr>
      </w:pPr>
      <w:hyperlink w:anchor="_Toc529370404" w:history="1">
        <w:r w:rsidR="008A7707" w:rsidRPr="008A7707">
          <w:rPr>
            <w:rStyle w:val="a7"/>
            <w:rFonts w:ascii="黑体" w:eastAsia="黑体" w:hAnsi="黑体"/>
            <w:sz w:val="21"/>
            <w:szCs w:val="21"/>
          </w:rPr>
          <w:t>第十六节 国有资产年度报告编制及审批流程</w:t>
        </w:r>
        <w:r w:rsidR="008A7707" w:rsidRPr="008A7707">
          <w:rPr>
            <w:rFonts w:ascii="黑体" w:eastAsia="黑体" w:hAnsi="黑体"/>
            <w:webHidden/>
            <w:sz w:val="21"/>
            <w:szCs w:val="21"/>
          </w:rPr>
          <w:tab/>
        </w:r>
        <w:r w:rsidR="008A7707" w:rsidRPr="008A7707">
          <w:rPr>
            <w:rFonts w:ascii="黑体" w:eastAsia="黑体" w:hAnsi="黑体"/>
            <w:webHidden/>
            <w:sz w:val="21"/>
            <w:szCs w:val="21"/>
          </w:rPr>
          <w:fldChar w:fldCharType="begin"/>
        </w:r>
        <w:r w:rsidR="008A7707" w:rsidRPr="008A7707">
          <w:rPr>
            <w:rFonts w:ascii="黑体" w:eastAsia="黑体" w:hAnsi="黑体"/>
            <w:webHidden/>
            <w:sz w:val="21"/>
            <w:szCs w:val="21"/>
          </w:rPr>
          <w:instrText xml:space="preserve"> PAGEREF _Toc529370404 \h </w:instrText>
        </w:r>
        <w:r w:rsidR="008A7707" w:rsidRPr="008A7707">
          <w:rPr>
            <w:rFonts w:ascii="黑体" w:eastAsia="黑体" w:hAnsi="黑体"/>
            <w:webHidden/>
            <w:sz w:val="21"/>
            <w:szCs w:val="21"/>
          </w:rPr>
        </w:r>
        <w:r w:rsidR="008A7707" w:rsidRPr="008A7707">
          <w:rPr>
            <w:rFonts w:ascii="黑体" w:eastAsia="黑体" w:hAnsi="黑体"/>
            <w:webHidden/>
            <w:sz w:val="21"/>
            <w:szCs w:val="21"/>
          </w:rPr>
          <w:fldChar w:fldCharType="separate"/>
        </w:r>
        <w:r>
          <w:rPr>
            <w:rFonts w:ascii="黑体" w:eastAsia="黑体" w:hAnsi="黑体"/>
            <w:webHidden/>
            <w:sz w:val="21"/>
            <w:szCs w:val="21"/>
          </w:rPr>
          <w:t>389</w:t>
        </w:r>
        <w:r w:rsidR="008A7707" w:rsidRPr="008A7707">
          <w:rPr>
            <w:rFonts w:ascii="黑体" w:eastAsia="黑体" w:hAnsi="黑体"/>
            <w:webHidden/>
            <w:sz w:val="21"/>
            <w:szCs w:val="21"/>
          </w:rPr>
          <w:fldChar w:fldCharType="end"/>
        </w:r>
      </w:hyperlink>
    </w:p>
    <w:p w:rsidR="008A7707" w:rsidRPr="008A7707" w:rsidRDefault="007A21C6">
      <w:pPr>
        <w:pStyle w:val="30"/>
        <w:rPr>
          <w:rFonts w:ascii="黑体" w:eastAsia="黑体" w:hAnsi="黑体"/>
          <w:iCs w:val="0"/>
          <w:sz w:val="21"/>
          <w:szCs w:val="21"/>
        </w:rPr>
      </w:pPr>
      <w:hyperlink w:anchor="_Toc529370405" w:history="1">
        <w:r w:rsidR="008A7707" w:rsidRPr="008A7707">
          <w:rPr>
            <w:rStyle w:val="a7"/>
            <w:rFonts w:ascii="黑体" w:eastAsia="黑体" w:hAnsi="黑体"/>
            <w:sz w:val="21"/>
            <w:szCs w:val="21"/>
          </w:rPr>
          <w:t>第十七节 资产管理风险评估与应对表</w:t>
        </w:r>
        <w:r w:rsidR="008A7707" w:rsidRPr="008A7707">
          <w:rPr>
            <w:rFonts w:ascii="黑体" w:eastAsia="黑体" w:hAnsi="黑体"/>
            <w:webHidden/>
            <w:sz w:val="21"/>
            <w:szCs w:val="21"/>
          </w:rPr>
          <w:tab/>
        </w:r>
        <w:r w:rsidR="008A7707" w:rsidRPr="008A7707">
          <w:rPr>
            <w:rFonts w:ascii="黑体" w:eastAsia="黑体" w:hAnsi="黑体"/>
            <w:webHidden/>
            <w:sz w:val="21"/>
            <w:szCs w:val="21"/>
          </w:rPr>
          <w:fldChar w:fldCharType="begin"/>
        </w:r>
        <w:r w:rsidR="008A7707" w:rsidRPr="008A7707">
          <w:rPr>
            <w:rFonts w:ascii="黑体" w:eastAsia="黑体" w:hAnsi="黑体"/>
            <w:webHidden/>
            <w:sz w:val="21"/>
            <w:szCs w:val="21"/>
          </w:rPr>
          <w:instrText xml:space="preserve"> PAGEREF _Toc529370405 \h </w:instrText>
        </w:r>
        <w:r w:rsidR="008A7707" w:rsidRPr="008A7707">
          <w:rPr>
            <w:rFonts w:ascii="黑体" w:eastAsia="黑体" w:hAnsi="黑体"/>
            <w:webHidden/>
            <w:sz w:val="21"/>
            <w:szCs w:val="21"/>
          </w:rPr>
        </w:r>
        <w:r w:rsidR="008A7707" w:rsidRPr="008A7707">
          <w:rPr>
            <w:rFonts w:ascii="黑体" w:eastAsia="黑体" w:hAnsi="黑体"/>
            <w:webHidden/>
            <w:sz w:val="21"/>
            <w:szCs w:val="21"/>
          </w:rPr>
          <w:fldChar w:fldCharType="separate"/>
        </w:r>
        <w:r>
          <w:rPr>
            <w:rFonts w:ascii="黑体" w:eastAsia="黑体" w:hAnsi="黑体"/>
            <w:webHidden/>
            <w:sz w:val="21"/>
            <w:szCs w:val="21"/>
          </w:rPr>
          <w:t>390</w:t>
        </w:r>
        <w:r w:rsidR="008A7707" w:rsidRPr="008A7707">
          <w:rPr>
            <w:rFonts w:ascii="黑体" w:eastAsia="黑体" w:hAnsi="黑体"/>
            <w:webHidden/>
            <w:sz w:val="21"/>
            <w:szCs w:val="21"/>
          </w:rPr>
          <w:fldChar w:fldCharType="end"/>
        </w:r>
      </w:hyperlink>
    </w:p>
    <w:p w:rsidR="008A7707" w:rsidRPr="008A7707" w:rsidRDefault="007A21C6">
      <w:pPr>
        <w:pStyle w:val="20"/>
        <w:rPr>
          <w:rFonts w:ascii="黑体" w:eastAsia="黑体" w:hAnsi="黑体"/>
          <w:noProof/>
          <w:sz w:val="21"/>
          <w:szCs w:val="21"/>
        </w:rPr>
      </w:pPr>
      <w:hyperlink w:anchor="_Toc529370406" w:history="1">
        <w:r w:rsidR="008A7707" w:rsidRPr="008A7707">
          <w:rPr>
            <w:rStyle w:val="a7"/>
            <w:rFonts w:ascii="黑体" w:eastAsia="黑体" w:hAnsi="黑体"/>
            <w:noProof/>
            <w:sz w:val="21"/>
            <w:szCs w:val="21"/>
          </w:rPr>
          <w:t>第五章 合同业务控制</w:t>
        </w:r>
        <w:r w:rsidR="008A7707" w:rsidRPr="008A7707">
          <w:rPr>
            <w:rFonts w:ascii="黑体" w:eastAsia="黑体" w:hAnsi="黑体"/>
            <w:noProof/>
            <w:webHidden/>
            <w:sz w:val="21"/>
            <w:szCs w:val="21"/>
          </w:rPr>
          <w:tab/>
        </w:r>
        <w:r w:rsidR="008A7707" w:rsidRPr="008A7707">
          <w:rPr>
            <w:rFonts w:ascii="黑体" w:eastAsia="黑体" w:hAnsi="黑体"/>
            <w:noProof/>
            <w:webHidden/>
            <w:sz w:val="21"/>
            <w:szCs w:val="21"/>
          </w:rPr>
          <w:fldChar w:fldCharType="begin"/>
        </w:r>
        <w:r w:rsidR="008A7707" w:rsidRPr="008A7707">
          <w:rPr>
            <w:rFonts w:ascii="黑体" w:eastAsia="黑体" w:hAnsi="黑体"/>
            <w:noProof/>
            <w:webHidden/>
            <w:sz w:val="21"/>
            <w:szCs w:val="21"/>
          </w:rPr>
          <w:instrText xml:space="preserve"> PAGEREF _Toc529370406 \h </w:instrText>
        </w:r>
        <w:r w:rsidR="008A7707" w:rsidRPr="008A7707">
          <w:rPr>
            <w:rFonts w:ascii="黑体" w:eastAsia="黑体" w:hAnsi="黑体"/>
            <w:noProof/>
            <w:webHidden/>
            <w:sz w:val="21"/>
            <w:szCs w:val="21"/>
          </w:rPr>
        </w:r>
        <w:r w:rsidR="008A7707" w:rsidRPr="008A7707">
          <w:rPr>
            <w:rFonts w:ascii="黑体" w:eastAsia="黑体" w:hAnsi="黑体"/>
            <w:noProof/>
            <w:webHidden/>
            <w:sz w:val="21"/>
            <w:szCs w:val="21"/>
          </w:rPr>
          <w:fldChar w:fldCharType="separate"/>
        </w:r>
        <w:r>
          <w:rPr>
            <w:rFonts w:ascii="黑体" w:eastAsia="黑体" w:hAnsi="黑体"/>
            <w:noProof/>
            <w:webHidden/>
            <w:sz w:val="21"/>
            <w:szCs w:val="21"/>
          </w:rPr>
          <w:t>391</w:t>
        </w:r>
        <w:r w:rsidR="008A7707" w:rsidRPr="008A7707">
          <w:rPr>
            <w:rFonts w:ascii="黑体" w:eastAsia="黑体" w:hAnsi="黑体"/>
            <w:noProof/>
            <w:webHidden/>
            <w:sz w:val="21"/>
            <w:szCs w:val="21"/>
          </w:rPr>
          <w:fldChar w:fldCharType="end"/>
        </w:r>
      </w:hyperlink>
    </w:p>
    <w:p w:rsidR="008A7707" w:rsidRPr="008A7707" w:rsidRDefault="007A21C6">
      <w:pPr>
        <w:pStyle w:val="30"/>
        <w:rPr>
          <w:rFonts w:ascii="黑体" w:eastAsia="黑体" w:hAnsi="黑体"/>
          <w:iCs w:val="0"/>
          <w:sz w:val="21"/>
          <w:szCs w:val="21"/>
        </w:rPr>
      </w:pPr>
      <w:hyperlink w:anchor="_Toc529370407" w:history="1">
        <w:r w:rsidR="008A7707" w:rsidRPr="008A7707">
          <w:rPr>
            <w:rStyle w:val="a7"/>
            <w:rFonts w:ascii="黑体" w:eastAsia="黑体" w:hAnsi="黑体"/>
            <w:sz w:val="21"/>
            <w:szCs w:val="21"/>
          </w:rPr>
          <w:t>第一节 合同管理制度</w:t>
        </w:r>
        <w:r w:rsidR="008A7707" w:rsidRPr="008A7707">
          <w:rPr>
            <w:rFonts w:ascii="黑体" w:eastAsia="黑体" w:hAnsi="黑体"/>
            <w:webHidden/>
            <w:sz w:val="21"/>
            <w:szCs w:val="21"/>
          </w:rPr>
          <w:tab/>
        </w:r>
        <w:r w:rsidR="008A7707" w:rsidRPr="008A7707">
          <w:rPr>
            <w:rFonts w:ascii="黑体" w:eastAsia="黑体" w:hAnsi="黑体"/>
            <w:webHidden/>
            <w:sz w:val="21"/>
            <w:szCs w:val="21"/>
          </w:rPr>
          <w:fldChar w:fldCharType="begin"/>
        </w:r>
        <w:r w:rsidR="008A7707" w:rsidRPr="008A7707">
          <w:rPr>
            <w:rFonts w:ascii="黑体" w:eastAsia="黑体" w:hAnsi="黑体"/>
            <w:webHidden/>
            <w:sz w:val="21"/>
            <w:szCs w:val="21"/>
          </w:rPr>
          <w:instrText xml:space="preserve"> PAGEREF _Toc529370407 \h </w:instrText>
        </w:r>
        <w:r w:rsidR="008A7707" w:rsidRPr="008A7707">
          <w:rPr>
            <w:rFonts w:ascii="黑体" w:eastAsia="黑体" w:hAnsi="黑体"/>
            <w:webHidden/>
            <w:sz w:val="21"/>
            <w:szCs w:val="21"/>
          </w:rPr>
        </w:r>
        <w:r w:rsidR="008A7707" w:rsidRPr="008A7707">
          <w:rPr>
            <w:rFonts w:ascii="黑体" w:eastAsia="黑体" w:hAnsi="黑体"/>
            <w:webHidden/>
            <w:sz w:val="21"/>
            <w:szCs w:val="21"/>
          </w:rPr>
          <w:fldChar w:fldCharType="separate"/>
        </w:r>
        <w:r>
          <w:rPr>
            <w:rFonts w:ascii="黑体" w:eastAsia="黑体" w:hAnsi="黑体"/>
            <w:webHidden/>
            <w:sz w:val="21"/>
            <w:szCs w:val="21"/>
          </w:rPr>
          <w:t>391</w:t>
        </w:r>
        <w:r w:rsidR="008A7707" w:rsidRPr="008A7707">
          <w:rPr>
            <w:rFonts w:ascii="黑体" w:eastAsia="黑体" w:hAnsi="黑体"/>
            <w:webHidden/>
            <w:sz w:val="21"/>
            <w:szCs w:val="21"/>
          </w:rPr>
          <w:fldChar w:fldCharType="end"/>
        </w:r>
      </w:hyperlink>
    </w:p>
    <w:p w:rsidR="008A7707" w:rsidRPr="008A7707" w:rsidRDefault="007A21C6">
      <w:pPr>
        <w:pStyle w:val="30"/>
        <w:rPr>
          <w:rFonts w:ascii="黑体" w:eastAsia="黑体" w:hAnsi="黑体"/>
          <w:iCs w:val="0"/>
          <w:sz w:val="21"/>
          <w:szCs w:val="21"/>
        </w:rPr>
      </w:pPr>
      <w:hyperlink w:anchor="_Toc529370408" w:history="1">
        <w:r w:rsidR="008A7707" w:rsidRPr="008A7707">
          <w:rPr>
            <w:rStyle w:val="a7"/>
            <w:rFonts w:ascii="黑体" w:eastAsia="黑体" w:hAnsi="黑体"/>
            <w:sz w:val="21"/>
            <w:szCs w:val="21"/>
          </w:rPr>
          <w:t>第二节 合同管理流程</w:t>
        </w:r>
        <w:r w:rsidR="008A7707" w:rsidRPr="008A7707">
          <w:rPr>
            <w:rFonts w:ascii="黑体" w:eastAsia="黑体" w:hAnsi="黑体"/>
            <w:webHidden/>
            <w:sz w:val="21"/>
            <w:szCs w:val="21"/>
          </w:rPr>
          <w:tab/>
        </w:r>
        <w:r w:rsidR="008A7707" w:rsidRPr="008A7707">
          <w:rPr>
            <w:rFonts w:ascii="黑体" w:eastAsia="黑体" w:hAnsi="黑体"/>
            <w:webHidden/>
            <w:sz w:val="21"/>
            <w:szCs w:val="21"/>
          </w:rPr>
          <w:fldChar w:fldCharType="begin"/>
        </w:r>
        <w:r w:rsidR="008A7707" w:rsidRPr="008A7707">
          <w:rPr>
            <w:rFonts w:ascii="黑体" w:eastAsia="黑体" w:hAnsi="黑体"/>
            <w:webHidden/>
            <w:sz w:val="21"/>
            <w:szCs w:val="21"/>
          </w:rPr>
          <w:instrText xml:space="preserve"> PAGEREF _Toc529370408 \h </w:instrText>
        </w:r>
        <w:r w:rsidR="008A7707" w:rsidRPr="008A7707">
          <w:rPr>
            <w:rFonts w:ascii="黑体" w:eastAsia="黑体" w:hAnsi="黑体"/>
            <w:webHidden/>
            <w:sz w:val="21"/>
            <w:szCs w:val="21"/>
          </w:rPr>
        </w:r>
        <w:r w:rsidR="008A7707" w:rsidRPr="008A7707">
          <w:rPr>
            <w:rFonts w:ascii="黑体" w:eastAsia="黑体" w:hAnsi="黑体"/>
            <w:webHidden/>
            <w:sz w:val="21"/>
            <w:szCs w:val="21"/>
          </w:rPr>
          <w:fldChar w:fldCharType="separate"/>
        </w:r>
        <w:r>
          <w:rPr>
            <w:rFonts w:ascii="黑体" w:eastAsia="黑体" w:hAnsi="黑体"/>
            <w:webHidden/>
            <w:sz w:val="21"/>
            <w:szCs w:val="21"/>
          </w:rPr>
          <w:t>400</w:t>
        </w:r>
        <w:r w:rsidR="008A7707" w:rsidRPr="008A7707">
          <w:rPr>
            <w:rFonts w:ascii="黑体" w:eastAsia="黑体" w:hAnsi="黑体"/>
            <w:webHidden/>
            <w:sz w:val="21"/>
            <w:szCs w:val="21"/>
          </w:rPr>
          <w:fldChar w:fldCharType="end"/>
        </w:r>
      </w:hyperlink>
    </w:p>
    <w:p w:rsidR="008A7707" w:rsidRPr="008A7707" w:rsidRDefault="007A21C6">
      <w:pPr>
        <w:pStyle w:val="30"/>
        <w:rPr>
          <w:rFonts w:ascii="黑体" w:eastAsia="黑体" w:hAnsi="黑体"/>
          <w:iCs w:val="0"/>
          <w:sz w:val="21"/>
          <w:szCs w:val="21"/>
        </w:rPr>
      </w:pPr>
      <w:hyperlink w:anchor="_Toc529370409" w:history="1">
        <w:r w:rsidR="008A7707" w:rsidRPr="008A7707">
          <w:rPr>
            <w:rStyle w:val="a7"/>
            <w:rFonts w:ascii="黑体" w:eastAsia="黑体" w:hAnsi="黑体"/>
            <w:sz w:val="21"/>
            <w:szCs w:val="21"/>
          </w:rPr>
          <w:t>第三节 合同纠纷处理流程图</w:t>
        </w:r>
        <w:r w:rsidR="008A7707" w:rsidRPr="008A7707">
          <w:rPr>
            <w:rFonts w:ascii="黑体" w:eastAsia="黑体" w:hAnsi="黑体"/>
            <w:webHidden/>
            <w:sz w:val="21"/>
            <w:szCs w:val="21"/>
          </w:rPr>
          <w:tab/>
        </w:r>
        <w:r w:rsidR="008A7707" w:rsidRPr="008A7707">
          <w:rPr>
            <w:rFonts w:ascii="黑体" w:eastAsia="黑体" w:hAnsi="黑体"/>
            <w:webHidden/>
            <w:sz w:val="21"/>
            <w:szCs w:val="21"/>
          </w:rPr>
          <w:fldChar w:fldCharType="begin"/>
        </w:r>
        <w:r w:rsidR="008A7707" w:rsidRPr="008A7707">
          <w:rPr>
            <w:rFonts w:ascii="黑体" w:eastAsia="黑体" w:hAnsi="黑体"/>
            <w:webHidden/>
            <w:sz w:val="21"/>
            <w:szCs w:val="21"/>
          </w:rPr>
          <w:instrText xml:space="preserve"> PAGEREF _Toc529370409 \h </w:instrText>
        </w:r>
        <w:r w:rsidR="008A7707" w:rsidRPr="008A7707">
          <w:rPr>
            <w:rFonts w:ascii="黑体" w:eastAsia="黑体" w:hAnsi="黑体"/>
            <w:webHidden/>
            <w:sz w:val="21"/>
            <w:szCs w:val="21"/>
          </w:rPr>
        </w:r>
        <w:r w:rsidR="008A7707" w:rsidRPr="008A7707">
          <w:rPr>
            <w:rFonts w:ascii="黑体" w:eastAsia="黑体" w:hAnsi="黑体"/>
            <w:webHidden/>
            <w:sz w:val="21"/>
            <w:szCs w:val="21"/>
          </w:rPr>
          <w:fldChar w:fldCharType="separate"/>
        </w:r>
        <w:r>
          <w:rPr>
            <w:rFonts w:ascii="黑体" w:eastAsia="黑体" w:hAnsi="黑体"/>
            <w:webHidden/>
            <w:sz w:val="21"/>
            <w:szCs w:val="21"/>
          </w:rPr>
          <w:t>401</w:t>
        </w:r>
        <w:r w:rsidR="008A7707" w:rsidRPr="008A7707">
          <w:rPr>
            <w:rFonts w:ascii="黑体" w:eastAsia="黑体" w:hAnsi="黑体"/>
            <w:webHidden/>
            <w:sz w:val="21"/>
            <w:szCs w:val="21"/>
          </w:rPr>
          <w:fldChar w:fldCharType="end"/>
        </w:r>
      </w:hyperlink>
    </w:p>
    <w:p w:rsidR="008A7707" w:rsidRPr="008A7707" w:rsidRDefault="007A21C6">
      <w:pPr>
        <w:pStyle w:val="30"/>
        <w:rPr>
          <w:rFonts w:ascii="黑体" w:eastAsia="黑体" w:hAnsi="黑体"/>
          <w:iCs w:val="0"/>
          <w:sz w:val="21"/>
          <w:szCs w:val="21"/>
        </w:rPr>
      </w:pPr>
      <w:hyperlink w:anchor="_Toc529370410" w:history="1">
        <w:r w:rsidR="008A7707" w:rsidRPr="008A7707">
          <w:rPr>
            <w:rStyle w:val="a7"/>
            <w:rFonts w:ascii="黑体" w:eastAsia="黑体" w:hAnsi="黑体"/>
            <w:sz w:val="21"/>
            <w:szCs w:val="21"/>
          </w:rPr>
          <w:t>第四节 合同管理风险评估与应对表</w:t>
        </w:r>
        <w:r w:rsidR="008A7707" w:rsidRPr="008A7707">
          <w:rPr>
            <w:rFonts w:ascii="黑体" w:eastAsia="黑体" w:hAnsi="黑体"/>
            <w:webHidden/>
            <w:sz w:val="21"/>
            <w:szCs w:val="21"/>
          </w:rPr>
          <w:tab/>
        </w:r>
        <w:r w:rsidR="008A7707" w:rsidRPr="008A7707">
          <w:rPr>
            <w:rFonts w:ascii="黑体" w:eastAsia="黑体" w:hAnsi="黑体"/>
            <w:webHidden/>
            <w:sz w:val="21"/>
            <w:szCs w:val="21"/>
          </w:rPr>
          <w:fldChar w:fldCharType="begin"/>
        </w:r>
        <w:r w:rsidR="008A7707" w:rsidRPr="008A7707">
          <w:rPr>
            <w:rFonts w:ascii="黑体" w:eastAsia="黑体" w:hAnsi="黑体"/>
            <w:webHidden/>
            <w:sz w:val="21"/>
            <w:szCs w:val="21"/>
          </w:rPr>
          <w:instrText xml:space="preserve"> PAGEREF _Toc529370410 \h </w:instrText>
        </w:r>
        <w:r w:rsidR="008A7707" w:rsidRPr="008A7707">
          <w:rPr>
            <w:rFonts w:ascii="黑体" w:eastAsia="黑体" w:hAnsi="黑体"/>
            <w:webHidden/>
            <w:sz w:val="21"/>
            <w:szCs w:val="21"/>
          </w:rPr>
        </w:r>
        <w:r w:rsidR="008A7707" w:rsidRPr="008A7707">
          <w:rPr>
            <w:rFonts w:ascii="黑体" w:eastAsia="黑体" w:hAnsi="黑体"/>
            <w:webHidden/>
            <w:sz w:val="21"/>
            <w:szCs w:val="21"/>
          </w:rPr>
          <w:fldChar w:fldCharType="separate"/>
        </w:r>
        <w:r>
          <w:rPr>
            <w:rFonts w:ascii="黑体" w:eastAsia="黑体" w:hAnsi="黑体"/>
            <w:webHidden/>
            <w:sz w:val="21"/>
            <w:szCs w:val="21"/>
          </w:rPr>
          <w:t>402</w:t>
        </w:r>
        <w:r w:rsidR="008A7707" w:rsidRPr="008A7707">
          <w:rPr>
            <w:rFonts w:ascii="黑体" w:eastAsia="黑体" w:hAnsi="黑体"/>
            <w:webHidden/>
            <w:sz w:val="21"/>
            <w:szCs w:val="21"/>
          </w:rPr>
          <w:fldChar w:fldCharType="end"/>
        </w:r>
      </w:hyperlink>
    </w:p>
    <w:p w:rsidR="008A7707" w:rsidRPr="008A7707" w:rsidRDefault="007A21C6">
      <w:pPr>
        <w:pStyle w:val="20"/>
        <w:rPr>
          <w:rFonts w:ascii="黑体" w:eastAsia="黑体" w:hAnsi="黑体"/>
          <w:noProof/>
          <w:sz w:val="21"/>
          <w:szCs w:val="21"/>
        </w:rPr>
      </w:pPr>
      <w:hyperlink w:anchor="_Toc529370411" w:history="1">
        <w:r w:rsidR="008A7707" w:rsidRPr="008A7707">
          <w:rPr>
            <w:rStyle w:val="a7"/>
            <w:rFonts w:ascii="黑体" w:eastAsia="黑体" w:hAnsi="黑体"/>
            <w:noProof/>
            <w:sz w:val="21"/>
            <w:szCs w:val="21"/>
          </w:rPr>
          <w:t>第六章 印章及票据管理控制</w:t>
        </w:r>
        <w:r w:rsidR="008A7707" w:rsidRPr="008A7707">
          <w:rPr>
            <w:rFonts w:ascii="黑体" w:eastAsia="黑体" w:hAnsi="黑体"/>
            <w:noProof/>
            <w:webHidden/>
            <w:sz w:val="21"/>
            <w:szCs w:val="21"/>
          </w:rPr>
          <w:tab/>
        </w:r>
        <w:r w:rsidR="008A7707" w:rsidRPr="008A7707">
          <w:rPr>
            <w:rFonts w:ascii="黑体" w:eastAsia="黑体" w:hAnsi="黑体"/>
            <w:noProof/>
            <w:webHidden/>
            <w:sz w:val="21"/>
            <w:szCs w:val="21"/>
          </w:rPr>
          <w:fldChar w:fldCharType="begin"/>
        </w:r>
        <w:r w:rsidR="008A7707" w:rsidRPr="008A7707">
          <w:rPr>
            <w:rFonts w:ascii="黑体" w:eastAsia="黑体" w:hAnsi="黑体"/>
            <w:noProof/>
            <w:webHidden/>
            <w:sz w:val="21"/>
            <w:szCs w:val="21"/>
          </w:rPr>
          <w:instrText xml:space="preserve"> PAGEREF _Toc529370411 \h </w:instrText>
        </w:r>
        <w:r w:rsidR="008A7707" w:rsidRPr="008A7707">
          <w:rPr>
            <w:rFonts w:ascii="黑体" w:eastAsia="黑体" w:hAnsi="黑体"/>
            <w:noProof/>
            <w:webHidden/>
            <w:sz w:val="21"/>
            <w:szCs w:val="21"/>
          </w:rPr>
        </w:r>
        <w:r w:rsidR="008A7707" w:rsidRPr="008A7707">
          <w:rPr>
            <w:rFonts w:ascii="黑体" w:eastAsia="黑体" w:hAnsi="黑体"/>
            <w:noProof/>
            <w:webHidden/>
            <w:sz w:val="21"/>
            <w:szCs w:val="21"/>
          </w:rPr>
          <w:fldChar w:fldCharType="separate"/>
        </w:r>
        <w:r>
          <w:rPr>
            <w:rFonts w:ascii="黑体" w:eastAsia="黑体" w:hAnsi="黑体"/>
            <w:noProof/>
            <w:webHidden/>
            <w:sz w:val="21"/>
            <w:szCs w:val="21"/>
          </w:rPr>
          <w:t>404</w:t>
        </w:r>
        <w:r w:rsidR="008A7707" w:rsidRPr="008A7707">
          <w:rPr>
            <w:rFonts w:ascii="黑体" w:eastAsia="黑体" w:hAnsi="黑体"/>
            <w:noProof/>
            <w:webHidden/>
            <w:sz w:val="21"/>
            <w:szCs w:val="21"/>
          </w:rPr>
          <w:fldChar w:fldCharType="end"/>
        </w:r>
      </w:hyperlink>
    </w:p>
    <w:p w:rsidR="008A7707" w:rsidRPr="008A7707" w:rsidRDefault="007A21C6">
      <w:pPr>
        <w:pStyle w:val="30"/>
        <w:rPr>
          <w:rFonts w:ascii="黑体" w:eastAsia="黑体" w:hAnsi="黑体"/>
          <w:iCs w:val="0"/>
          <w:sz w:val="21"/>
          <w:szCs w:val="21"/>
        </w:rPr>
      </w:pPr>
      <w:hyperlink w:anchor="_Toc529370412" w:history="1">
        <w:r w:rsidR="008A7707" w:rsidRPr="008A7707">
          <w:rPr>
            <w:rStyle w:val="a7"/>
            <w:rFonts w:ascii="黑体" w:eastAsia="黑体" w:hAnsi="黑体"/>
            <w:sz w:val="21"/>
            <w:szCs w:val="21"/>
          </w:rPr>
          <w:t>第一节 印章管理制度</w:t>
        </w:r>
        <w:r w:rsidR="008A7707" w:rsidRPr="008A7707">
          <w:rPr>
            <w:rFonts w:ascii="黑体" w:eastAsia="黑体" w:hAnsi="黑体"/>
            <w:webHidden/>
            <w:sz w:val="21"/>
            <w:szCs w:val="21"/>
          </w:rPr>
          <w:tab/>
        </w:r>
        <w:r w:rsidR="008A7707" w:rsidRPr="008A7707">
          <w:rPr>
            <w:rFonts w:ascii="黑体" w:eastAsia="黑体" w:hAnsi="黑体"/>
            <w:webHidden/>
            <w:sz w:val="21"/>
            <w:szCs w:val="21"/>
          </w:rPr>
          <w:fldChar w:fldCharType="begin"/>
        </w:r>
        <w:r w:rsidR="008A7707" w:rsidRPr="008A7707">
          <w:rPr>
            <w:rFonts w:ascii="黑体" w:eastAsia="黑体" w:hAnsi="黑体"/>
            <w:webHidden/>
            <w:sz w:val="21"/>
            <w:szCs w:val="21"/>
          </w:rPr>
          <w:instrText xml:space="preserve"> PAGEREF _Toc529370412 \h </w:instrText>
        </w:r>
        <w:r w:rsidR="008A7707" w:rsidRPr="008A7707">
          <w:rPr>
            <w:rFonts w:ascii="黑体" w:eastAsia="黑体" w:hAnsi="黑体"/>
            <w:webHidden/>
            <w:sz w:val="21"/>
            <w:szCs w:val="21"/>
          </w:rPr>
        </w:r>
        <w:r w:rsidR="008A7707" w:rsidRPr="008A7707">
          <w:rPr>
            <w:rFonts w:ascii="黑体" w:eastAsia="黑体" w:hAnsi="黑体"/>
            <w:webHidden/>
            <w:sz w:val="21"/>
            <w:szCs w:val="21"/>
          </w:rPr>
          <w:fldChar w:fldCharType="separate"/>
        </w:r>
        <w:r>
          <w:rPr>
            <w:rFonts w:ascii="黑体" w:eastAsia="黑体" w:hAnsi="黑体"/>
            <w:webHidden/>
            <w:sz w:val="21"/>
            <w:szCs w:val="21"/>
          </w:rPr>
          <w:t>404</w:t>
        </w:r>
        <w:r w:rsidR="008A7707" w:rsidRPr="008A7707">
          <w:rPr>
            <w:rFonts w:ascii="黑体" w:eastAsia="黑体" w:hAnsi="黑体"/>
            <w:webHidden/>
            <w:sz w:val="21"/>
            <w:szCs w:val="21"/>
          </w:rPr>
          <w:fldChar w:fldCharType="end"/>
        </w:r>
      </w:hyperlink>
    </w:p>
    <w:p w:rsidR="008A7707" w:rsidRPr="008A7707" w:rsidRDefault="007A21C6">
      <w:pPr>
        <w:pStyle w:val="30"/>
        <w:rPr>
          <w:rFonts w:ascii="黑体" w:eastAsia="黑体" w:hAnsi="黑体"/>
          <w:iCs w:val="0"/>
          <w:sz w:val="21"/>
          <w:szCs w:val="21"/>
        </w:rPr>
      </w:pPr>
      <w:hyperlink w:anchor="_Toc529370413" w:history="1">
        <w:r w:rsidR="008A7707" w:rsidRPr="008A7707">
          <w:rPr>
            <w:rStyle w:val="a7"/>
            <w:rFonts w:ascii="黑体" w:eastAsia="黑体" w:hAnsi="黑体"/>
            <w:sz w:val="21"/>
            <w:szCs w:val="21"/>
          </w:rPr>
          <w:t>第二节 印章业务管理流程</w:t>
        </w:r>
        <w:r w:rsidR="008A7707" w:rsidRPr="008A7707">
          <w:rPr>
            <w:rFonts w:ascii="黑体" w:eastAsia="黑体" w:hAnsi="黑体"/>
            <w:webHidden/>
            <w:sz w:val="21"/>
            <w:szCs w:val="21"/>
          </w:rPr>
          <w:tab/>
        </w:r>
        <w:r w:rsidR="008A7707" w:rsidRPr="008A7707">
          <w:rPr>
            <w:rFonts w:ascii="黑体" w:eastAsia="黑体" w:hAnsi="黑体"/>
            <w:webHidden/>
            <w:sz w:val="21"/>
            <w:szCs w:val="21"/>
          </w:rPr>
          <w:fldChar w:fldCharType="begin"/>
        </w:r>
        <w:r w:rsidR="008A7707" w:rsidRPr="008A7707">
          <w:rPr>
            <w:rFonts w:ascii="黑体" w:eastAsia="黑体" w:hAnsi="黑体"/>
            <w:webHidden/>
            <w:sz w:val="21"/>
            <w:szCs w:val="21"/>
          </w:rPr>
          <w:instrText xml:space="preserve"> PAGEREF _Toc529370413 \h </w:instrText>
        </w:r>
        <w:r w:rsidR="008A7707" w:rsidRPr="008A7707">
          <w:rPr>
            <w:rFonts w:ascii="黑体" w:eastAsia="黑体" w:hAnsi="黑体"/>
            <w:webHidden/>
            <w:sz w:val="21"/>
            <w:szCs w:val="21"/>
          </w:rPr>
        </w:r>
        <w:r w:rsidR="008A7707" w:rsidRPr="008A7707">
          <w:rPr>
            <w:rFonts w:ascii="黑体" w:eastAsia="黑体" w:hAnsi="黑体"/>
            <w:webHidden/>
            <w:sz w:val="21"/>
            <w:szCs w:val="21"/>
          </w:rPr>
          <w:fldChar w:fldCharType="separate"/>
        </w:r>
        <w:r>
          <w:rPr>
            <w:rFonts w:ascii="黑体" w:eastAsia="黑体" w:hAnsi="黑体"/>
            <w:webHidden/>
            <w:sz w:val="21"/>
            <w:szCs w:val="21"/>
          </w:rPr>
          <w:t>407</w:t>
        </w:r>
        <w:r w:rsidR="008A7707" w:rsidRPr="008A7707">
          <w:rPr>
            <w:rFonts w:ascii="黑体" w:eastAsia="黑体" w:hAnsi="黑体"/>
            <w:webHidden/>
            <w:sz w:val="21"/>
            <w:szCs w:val="21"/>
          </w:rPr>
          <w:fldChar w:fldCharType="end"/>
        </w:r>
      </w:hyperlink>
    </w:p>
    <w:p w:rsidR="008A7707" w:rsidRPr="008A7707" w:rsidRDefault="007A21C6">
      <w:pPr>
        <w:pStyle w:val="30"/>
        <w:rPr>
          <w:rFonts w:ascii="黑体" w:eastAsia="黑体" w:hAnsi="黑体"/>
          <w:iCs w:val="0"/>
          <w:sz w:val="21"/>
          <w:szCs w:val="21"/>
        </w:rPr>
      </w:pPr>
      <w:hyperlink w:anchor="_Toc529370414" w:history="1">
        <w:r w:rsidR="008A7707" w:rsidRPr="008A7707">
          <w:rPr>
            <w:rStyle w:val="a7"/>
            <w:rFonts w:ascii="黑体" w:eastAsia="黑体" w:hAnsi="黑体"/>
            <w:sz w:val="21"/>
            <w:szCs w:val="21"/>
          </w:rPr>
          <w:t>第三节 印章管理风险评估与应对表</w:t>
        </w:r>
        <w:r w:rsidR="008A7707" w:rsidRPr="008A7707">
          <w:rPr>
            <w:rFonts w:ascii="黑体" w:eastAsia="黑体" w:hAnsi="黑体"/>
            <w:webHidden/>
            <w:sz w:val="21"/>
            <w:szCs w:val="21"/>
          </w:rPr>
          <w:tab/>
        </w:r>
        <w:r w:rsidR="008A7707" w:rsidRPr="008A7707">
          <w:rPr>
            <w:rFonts w:ascii="黑体" w:eastAsia="黑体" w:hAnsi="黑体"/>
            <w:webHidden/>
            <w:sz w:val="21"/>
            <w:szCs w:val="21"/>
          </w:rPr>
          <w:fldChar w:fldCharType="begin"/>
        </w:r>
        <w:r w:rsidR="008A7707" w:rsidRPr="008A7707">
          <w:rPr>
            <w:rFonts w:ascii="黑体" w:eastAsia="黑体" w:hAnsi="黑体"/>
            <w:webHidden/>
            <w:sz w:val="21"/>
            <w:szCs w:val="21"/>
          </w:rPr>
          <w:instrText xml:space="preserve"> PAGEREF _Toc529370414 \h </w:instrText>
        </w:r>
        <w:r w:rsidR="008A7707" w:rsidRPr="008A7707">
          <w:rPr>
            <w:rFonts w:ascii="黑体" w:eastAsia="黑体" w:hAnsi="黑体"/>
            <w:webHidden/>
            <w:sz w:val="21"/>
            <w:szCs w:val="21"/>
          </w:rPr>
        </w:r>
        <w:r w:rsidR="008A7707" w:rsidRPr="008A7707">
          <w:rPr>
            <w:rFonts w:ascii="黑体" w:eastAsia="黑体" w:hAnsi="黑体"/>
            <w:webHidden/>
            <w:sz w:val="21"/>
            <w:szCs w:val="21"/>
          </w:rPr>
          <w:fldChar w:fldCharType="separate"/>
        </w:r>
        <w:r>
          <w:rPr>
            <w:rFonts w:ascii="黑体" w:eastAsia="黑体" w:hAnsi="黑体"/>
            <w:webHidden/>
            <w:sz w:val="21"/>
            <w:szCs w:val="21"/>
          </w:rPr>
          <w:t>411</w:t>
        </w:r>
        <w:r w:rsidR="008A7707" w:rsidRPr="008A7707">
          <w:rPr>
            <w:rFonts w:ascii="黑体" w:eastAsia="黑体" w:hAnsi="黑体"/>
            <w:webHidden/>
            <w:sz w:val="21"/>
            <w:szCs w:val="21"/>
          </w:rPr>
          <w:fldChar w:fldCharType="end"/>
        </w:r>
      </w:hyperlink>
    </w:p>
    <w:p w:rsidR="008A7707" w:rsidRPr="008A7707" w:rsidRDefault="007A21C6">
      <w:pPr>
        <w:pStyle w:val="20"/>
        <w:rPr>
          <w:rFonts w:ascii="黑体" w:eastAsia="黑体" w:hAnsi="黑体"/>
          <w:noProof/>
          <w:sz w:val="21"/>
          <w:szCs w:val="21"/>
        </w:rPr>
      </w:pPr>
      <w:hyperlink w:anchor="_Toc529370415" w:history="1">
        <w:r w:rsidR="008A7707" w:rsidRPr="008A7707">
          <w:rPr>
            <w:rStyle w:val="a7"/>
            <w:rFonts w:ascii="黑体" w:eastAsia="黑体" w:hAnsi="黑体"/>
            <w:noProof/>
            <w:sz w:val="21"/>
            <w:szCs w:val="21"/>
          </w:rPr>
          <w:t>第七章 业务相关表格</w:t>
        </w:r>
        <w:r w:rsidR="008A7707" w:rsidRPr="008A7707">
          <w:rPr>
            <w:rFonts w:ascii="黑体" w:eastAsia="黑体" w:hAnsi="黑体"/>
            <w:noProof/>
            <w:webHidden/>
            <w:sz w:val="21"/>
            <w:szCs w:val="21"/>
          </w:rPr>
          <w:tab/>
        </w:r>
        <w:r w:rsidR="008A7707" w:rsidRPr="008A7707">
          <w:rPr>
            <w:rFonts w:ascii="黑体" w:eastAsia="黑体" w:hAnsi="黑体"/>
            <w:noProof/>
            <w:webHidden/>
            <w:sz w:val="21"/>
            <w:szCs w:val="21"/>
          </w:rPr>
          <w:fldChar w:fldCharType="begin"/>
        </w:r>
        <w:r w:rsidR="008A7707" w:rsidRPr="008A7707">
          <w:rPr>
            <w:rFonts w:ascii="黑体" w:eastAsia="黑体" w:hAnsi="黑体"/>
            <w:noProof/>
            <w:webHidden/>
            <w:sz w:val="21"/>
            <w:szCs w:val="21"/>
          </w:rPr>
          <w:instrText xml:space="preserve"> PAGEREF _Toc529370415 \h </w:instrText>
        </w:r>
        <w:r w:rsidR="008A7707" w:rsidRPr="008A7707">
          <w:rPr>
            <w:rFonts w:ascii="黑体" w:eastAsia="黑体" w:hAnsi="黑体"/>
            <w:noProof/>
            <w:webHidden/>
            <w:sz w:val="21"/>
            <w:szCs w:val="21"/>
          </w:rPr>
        </w:r>
        <w:r w:rsidR="008A7707" w:rsidRPr="008A7707">
          <w:rPr>
            <w:rFonts w:ascii="黑体" w:eastAsia="黑体" w:hAnsi="黑体"/>
            <w:noProof/>
            <w:webHidden/>
            <w:sz w:val="21"/>
            <w:szCs w:val="21"/>
          </w:rPr>
          <w:fldChar w:fldCharType="separate"/>
        </w:r>
        <w:r>
          <w:rPr>
            <w:rFonts w:ascii="黑体" w:eastAsia="黑体" w:hAnsi="黑体"/>
            <w:noProof/>
            <w:webHidden/>
            <w:sz w:val="21"/>
            <w:szCs w:val="21"/>
          </w:rPr>
          <w:t>413</w:t>
        </w:r>
        <w:r w:rsidR="008A7707" w:rsidRPr="008A7707">
          <w:rPr>
            <w:rFonts w:ascii="黑体" w:eastAsia="黑体" w:hAnsi="黑体"/>
            <w:noProof/>
            <w:webHidden/>
            <w:sz w:val="21"/>
            <w:szCs w:val="21"/>
          </w:rPr>
          <w:fldChar w:fldCharType="end"/>
        </w:r>
      </w:hyperlink>
    </w:p>
    <w:p w:rsidR="008A7707" w:rsidRPr="008A7707" w:rsidRDefault="007A21C6">
      <w:pPr>
        <w:pStyle w:val="30"/>
        <w:rPr>
          <w:rFonts w:ascii="黑体" w:eastAsia="黑体" w:hAnsi="黑体"/>
          <w:iCs w:val="0"/>
          <w:sz w:val="21"/>
          <w:szCs w:val="21"/>
        </w:rPr>
      </w:pPr>
      <w:hyperlink w:anchor="_Toc529370416" w:history="1">
        <w:r w:rsidR="008A7707" w:rsidRPr="008A7707">
          <w:rPr>
            <w:rStyle w:val="a7"/>
            <w:rFonts w:ascii="黑体" w:eastAsia="黑体" w:hAnsi="黑体"/>
            <w:sz w:val="21"/>
            <w:szCs w:val="21"/>
          </w:rPr>
          <w:t>第一节 资金使用申请报批单</w:t>
        </w:r>
        <w:r w:rsidR="008A7707" w:rsidRPr="008A7707">
          <w:rPr>
            <w:rFonts w:ascii="黑体" w:eastAsia="黑体" w:hAnsi="黑体"/>
            <w:webHidden/>
            <w:sz w:val="21"/>
            <w:szCs w:val="21"/>
          </w:rPr>
          <w:tab/>
        </w:r>
        <w:r w:rsidR="008A7707" w:rsidRPr="008A7707">
          <w:rPr>
            <w:rFonts w:ascii="黑体" w:eastAsia="黑体" w:hAnsi="黑体"/>
            <w:webHidden/>
            <w:sz w:val="21"/>
            <w:szCs w:val="21"/>
          </w:rPr>
          <w:fldChar w:fldCharType="begin"/>
        </w:r>
        <w:r w:rsidR="008A7707" w:rsidRPr="008A7707">
          <w:rPr>
            <w:rFonts w:ascii="黑体" w:eastAsia="黑体" w:hAnsi="黑体"/>
            <w:webHidden/>
            <w:sz w:val="21"/>
            <w:szCs w:val="21"/>
          </w:rPr>
          <w:instrText xml:space="preserve"> PAGEREF _Toc529370416 \h </w:instrText>
        </w:r>
        <w:r w:rsidR="008A7707" w:rsidRPr="008A7707">
          <w:rPr>
            <w:rFonts w:ascii="黑体" w:eastAsia="黑体" w:hAnsi="黑体"/>
            <w:webHidden/>
            <w:sz w:val="21"/>
            <w:szCs w:val="21"/>
          </w:rPr>
        </w:r>
        <w:r w:rsidR="008A7707" w:rsidRPr="008A7707">
          <w:rPr>
            <w:rFonts w:ascii="黑体" w:eastAsia="黑体" w:hAnsi="黑体"/>
            <w:webHidden/>
            <w:sz w:val="21"/>
            <w:szCs w:val="21"/>
          </w:rPr>
          <w:fldChar w:fldCharType="separate"/>
        </w:r>
        <w:r>
          <w:rPr>
            <w:rFonts w:ascii="黑体" w:eastAsia="黑体" w:hAnsi="黑体"/>
            <w:webHidden/>
            <w:sz w:val="21"/>
            <w:szCs w:val="21"/>
          </w:rPr>
          <w:t>413</w:t>
        </w:r>
        <w:r w:rsidR="008A7707" w:rsidRPr="008A7707">
          <w:rPr>
            <w:rFonts w:ascii="黑体" w:eastAsia="黑体" w:hAnsi="黑体"/>
            <w:webHidden/>
            <w:sz w:val="21"/>
            <w:szCs w:val="21"/>
          </w:rPr>
          <w:fldChar w:fldCharType="end"/>
        </w:r>
      </w:hyperlink>
    </w:p>
    <w:p w:rsidR="008A7707" w:rsidRPr="008A7707" w:rsidRDefault="007A21C6">
      <w:pPr>
        <w:pStyle w:val="30"/>
        <w:rPr>
          <w:rFonts w:ascii="黑体" w:eastAsia="黑体" w:hAnsi="黑体"/>
          <w:iCs w:val="0"/>
          <w:sz w:val="21"/>
          <w:szCs w:val="21"/>
        </w:rPr>
      </w:pPr>
      <w:hyperlink w:anchor="_Toc529370417" w:history="1">
        <w:r w:rsidR="008A7707" w:rsidRPr="008A7707">
          <w:rPr>
            <w:rStyle w:val="a7"/>
            <w:rFonts w:ascii="黑体" w:eastAsia="黑体" w:hAnsi="黑体"/>
            <w:sz w:val="21"/>
            <w:szCs w:val="21"/>
          </w:rPr>
          <w:t>第二节 差旅费申请报销单</w:t>
        </w:r>
        <w:r w:rsidR="008A7707" w:rsidRPr="008A7707">
          <w:rPr>
            <w:rFonts w:ascii="黑体" w:eastAsia="黑体" w:hAnsi="黑体"/>
            <w:webHidden/>
            <w:sz w:val="21"/>
            <w:szCs w:val="21"/>
          </w:rPr>
          <w:tab/>
        </w:r>
        <w:r w:rsidR="008A7707" w:rsidRPr="008A7707">
          <w:rPr>
            <w:rFonts w:ascii="黑体" w:eastAsia="黑体" w:hAnsi="黑体"/>
            <w:webHidden/>
            <w:sz w:val="21"/>
            <w:szCs w:val="21"/>
          </w:rPr>
          <w:fldChar w:fldCharType="begin"/>
        </w:r>
        <w:r w:rsidR="008A7707" w:rsidRPr="008A7707">
          <w:rPr>
            <w:rFonts w:ascii="黑体" w:eastAsia="黑体" w:hAnsi="黑体"/>
            <w:webHidden/>
            <w:sz w:val="21"/>
            <w:szCs w:val="21"/>
          </w:rPr>
          <w:instrText xml:space="preserve"> PAGEREF _Toc529370417 \h </w:instrText>
        </w:r>
        <w:r w:rsidR="008A7707" w:rsidRPr="008A7707">
          <w:rPr>
            <w:rFonts w:ascii="黑体" w:eastAsia="黑体" w:hAnsi="黑体"/>
            <w:webHidden/>
            <w:sz w:val="21"/>
            <w:szCs w:val="21"/>
          </w:rPr>
        </w:r>
        <w:r w:rsidR="008A7707" w:rsidRPr="008A7707">
          <w:rPr>
            <w:rFonts w:ascii="黑体" w:eastAsia="黑体" w:hAnsi="黑体"/>
            <w:webHidden/>
            <w:sz w:val="21"/>
            <w:szCs w:val="21"/>
          </w:rPr>
          <w:fldChar w:fldCharType="separate"/>
        </w:r>
        <w:r>
          <w:rPr>
            <w:rFonts w:ascii="黑体" w:eastAsia="黑体" w:hAnsi="黑体"/>
            <w:webHidden/>
            <w:sz w:val="21"/>
            <w:szCs w:val="21"/>
          </w:rPr>
          <w:t>414</w:t>
        </w:r>
        <w:r w:rsidR="008A7707" w:rsidRPr="008A7707">
          <w:rPr>
            <w:rFonts w:ascii="黑体" w:eastAsia="黑体" w:hAnsi="黑体"/>
            <w:webHidden/>
            <w:sz w:val="21"/>
            <w:szCs w:val="21"/>
          </w:rPr>
          <w:fldChar w:fldCharType="end"/>
        </w:r>
      </w:hyperlink>
    </w:p>
    <w:p w:rsidR="008A7707" w:rsidRPr="008A7707" w:rsidRDefault="007A21C6">
      <w:pPr>
        <w:pStyle w:val="30"/>
        <w:rPr>
          <w:rFonts w:ascii="黑体" w:eastAsia="黑体" w:hAnsi="黑体"/>
          <w:iCs w:val="0"/>
          <w:sz w:val="21"/>
          <w:szCs w:val="21"/>
        </w:rPr>
      </w:pPr>
      <w:hyperlink w:anchor="_Toc529370418" w:history="1">
        <w:r w:rsidR="008A7707" w:rsidRPr="008A7707">
          <w:rPr>
            <w:rStyle w:val="a7"/>
            <w:rFonts w:ascii="黑体" w:eastAsia="黑体" w:hAnsi="黑体"/>
            <w:sz w:val="21"/>
            <w:szCs w:val="21"/>
          </w:rPr>
          <w:t>第三节 借款单</w:t>
        </w:r>
        <w:r w:rsidR="008A7707" w:rsidRPr="008A7707">
          <w:rPr>
            <w:rFonts w:ascii="黑体" w:eastAsia="黑体" w:hAnsi="黑体"/>
            <w:webHidden/>
            <w:sz w:val="21"/>
            <w:szCs w:val="21"/>
          </w:rPr>
          <w:tab/>
        </w:r>
        <w:r w:rsidR="008A7707" w:rsidRPr="008A7707">
          <w:rPr>
            <w:rFonts w:ascii="黑体" w:eastAsia="黑体" w:hAnsi="黑体"/>
            <w:webHidden/>
            <w:sz w:val="21"/>
            <w:szCs w:val="21"/>
          </w:rPr>
          <w:fldChar w:fldCharType="begin"/>
        </w:r>
        <w:r w:rsidR="008A7707" w:rsidRPr="008A7707">
          <w:rPr>
            <w:rFonts w:ascii="黑体" w:eastAsia="黑体" w:hAnsi="黑体"/>
            <w:webHidden/>
            <w:sz w:val="21"/>
            <w:szCs w:val="21"/>
          </w:rPr>
          <w:instrText xml:space="preserve"> PAGEREF _Toc529370418 \h </w:instrText>
        </w:r>
        <w:r w:rsidR="008A7707" w:rsidRPr="008A7707">
          <w:rPr>
            <w:rFonts w:ascii="黑体" w:eastAsia="黑体" w:hAnsi="黑体"/>
            <w:webHidden/>
            <w:sz w:val="21"/>
            <w:szCs w:val="21"/>
          </w:rPr>
        </w:r>
        <w:r w:rsidR="008A7707" w:rsidRPr="008A7707">
          <w:rPr>
            <w:rFonts w:ascii="黑体" w:eastAsia="黑体" w:hAnsi="黑体"/>
            <w:webHidden/>
            <w:sz w:val="21"/>
            <w:szCs w:val="21"/>
          </w:rPr>
          <w:fldChar w:fldCharType="separate"/>
        </w:r>
        <w:r>
          <w:rPr>
            <w:rFonts w:ascii="黑体" w:eastAsia="黑体" w:hAnsi="黑体"/>
            <w:webHidden/>
            <w:sz w:val="21"/>
            <w:szCs w:val="21"/>
          </w:rPr>
          <w:t>415</w:t>
        </w:r>
        <w:r w:rsidR="008A7707" w:rsidRPr="008A7707">
          <w:rPr>
            <w:rFonts w:ascii="黑体" w:eastAsia="黑体" w:hAnsi="黑体"/>
            <w:webHidden/>
            <w:sz w:val="21"/>
            <w:szCs w:val="21"/>
          </w:rPr>
          <w:fldChar w:fldCharType="end"/>
        </w:r>
      </w:hyperlink>
    </w:p>
    <w:p w:rsidR="008A7707" w:rsidRPr="008A7707" w:rsidRDefault="007A21C6">
      <w:pPr>
        <w:pStyle w:val="30"/>
        <w:rPr>
          <w:rFonts w:ascii="黑体" w:eastAsia="黑体" w:hAnsi="黑体"/>
          <w:iCs w:val="0"/>
          <w:sz w:val="21"/>
          <w:szCs w:val="21"/>
        </w:rPr>
      </w:pPr>
      <w:hyperlink w:anchor="_Toc529370419" w:history="1">
        <w:r w:rsidR="008A7707" w:rsidRPr="008A7707">
          <w:rPr>
            <w:rStyle w:val="a7"/>
            <w:rFonts w:ascii="黑体" w:eastAsia="黑体" w:hAnsi="黑体"/>
            <w:sz w:val="21"/>
            <w:szCs w:val="21"/>
          </w:rPr>
          <w:t>第四节 凭证粘贴单</w:t>
        </w:r>
        <w:r w:rsidR="008A7707" w:rsidRPr="008A7707">
          <w:rPr>
            <w:rFonts w:ascii="黑体" w:eastAsia="黑体" w:hAnsi="黑体"/>
            <w:webHidden/>
            <w:sz w:val="21"/>
            <w:szCs w:val="21"/>
          </w:rPr>
          <w:tab/>
        </w:r>
        <w:r w:rsidR="008A7707" w:rsidRPr="008A7707">
          <w:rPr>
            <w:rFonts w:ascii="黑体" w:eastAsia="黑体" w:hAnsi="黑体"/>
            <w:webHidden/>
            <w:sz w:val="21"/>
            <w:szCs w:val="21"/>
          </w:rPr>
          <w:fldChar w:fldCharType="begin"/>
        </w:r>
        <w:r w:rsidR="008A7707" w:rsidRPr="008A7707">
          <w:rPr>
            <w:rFonts w:ascii="黑体" w:eastAsia="黑体" w:hAnsi="黑体"/>
            <w:webHidden/>
            <w:sz w:val="21"/>
            <w:szCs w:val="21"/>
          </w:rPr>
          <w:instrText xml:space="preserve"> PAGEREF _Toc529370419 \h </w:instrText>
        </w:r>
        <w:r w:rsidR="008A7707" w:rsidRPr="008A7707">
          <w:rPr>
            <w:rFonts w:ascii="黑体" w:eastAsia="黑体" w:hAnsi="黑体"/>
            <w:webHidden/>
            <w:sz w:val="21"/>
            <w:szCs w:val="21"/>
          </w:rPr>
        </w:r>
        <w:r w:rsidR="008A7707" w:rsidRPr="008A7707">
          <w:rPr>
            <w:rFonts w:ascii="黑体" w:eastAsia="黑体" w:hAnsi="黑体"/>
            <w:webHidden/>
            <w:sz w:val="21"/>
            <w:szCs w:val="21"/>
          </w:rPr>
          <w:fldChar w:fldCharType="separate"/>
        </w:r>
        <w:r>
          <w:rPr>
            <w:rFonts w:ascii="黑体" w:eastAsia="黑体" w:hAnsi="黑体"/>
            <w:webHidden/>
            <w:sz w:val="21"/>
            <w:szCs w:val="21"/>
          </w:rPr>
          <w:t>416</w:t>
        </w:r>
        <w:r w:rsidR="008A7707" w:rsidRPr="008A7707">
          <w:rPr>
            <w:rFonts w:ascii="黑体" w:eastAsia="黑体" w:hAnsi="黑体"/>
            <w:webHidden/>
            <w:sz w:val="21"/>
            <w:szCs w:val="21"/>
          </w:rPr>
          <w:fldChar w:fldCharType="end"/>
        </w:r>
      </w:hyperlink>
    </w:p>
    <w:p w:rsidR="008A7707" w:rsidRPr="008A7707" w:rsidRDefault="007A21C6">
      <w:pPr>
        <w:pStyle w:val="30"/>
        <w:rPr>
          <w:rFonts w:ascii="黑体" w:eastAsia="黑体" w:hAnsi="黑体"/>
          <w:iCs w:val="0"/>
          <w:sz w:val="21"/>
          <w:szCs w:val="21"/>
        </w:rPr>
      </w:pPr>
      <w:hyperlink w:anchor="_Toc529370420" w:history="1">
        <w:r w:rsidR="008A7707" w:rsidRPr="008A7707">
          <w:rPr>
            <w:rStyle w:val="a7"/>
            <w:rFonts w:ascii="黑体" w:eastAsia="黑体" w:hAnsi="黑体"/>
            <w:sz w:val="21"/>
            <w:szCs w:val="21"/>
          </w:rPr>
          <w:t>第五节 验收单</w:t>
        </w:r>
        <w:r w:rsidR="008A7707" w:rsidRPr="008A7707">
          <w:rPr>
            <w:rFonts w:ascii="黑体" w:eastAsia="黑体" w:hAnsi="黑体"/>
            <w:webHidden/>
            <w:sz w:val="21"/>
            <w:szCs w:val="21"/>
          </w:rPr>
          <w:tab/>
        </w:r>
        <w:r w:rsidR="008A7707" w:rsidRPr="008A7707">
          <w:rPr>
            <w:rFonts w:ascii="黑体" w:eastAsia="黑体" w:hAnsi="黑体"/>
            <w:webHidden/>
            <w:sz w:val="21"/>
            <w:szCs w:val="21"/>
          </w:rPr>
          <w:fldChar w:fldCharType="begin"/>
        </w:r>
        <w:r w:rsidR="008A7707" w:rsidRPr="008A7707">
          <w:rPr>
            <w:rFonts w:ascii="黑体" w:eastAsia="黑体" w:hAnsi="黑体"/>
            <w:webHidden/>
            <w:sz w:val="21"/>
            <w:szCs w:val="21"/>
          </w:rPr>
          <w:instrText xml:space="preserve"> PAGEREF _Toc529370420 \h </w:instrText>
        </w:r>
        <w:r w:rsidR="008A7707" w:rsidRPr="008A7707">
          <w:rPr>
            <w:rFonts w:ascii="黑体" w:eastAsia="黑体" w:hAnsi="黑体"/>
            <w:webHidden/>
            <w:sz w:val="21"/>
            <w:szCs w:val="21"/>
          </w:rPr>
        </w:r>
        <w:r w:rsidR="008A7707" w:rsidRPr="008A7707">
          <w:rPr>
            <w:rFonts w:ascii="黑体" w:eastAsia="黑体" w:hAnsi="黑体"/>
            <w:webHidden/>
            <w:sz w:val="21"/>
            <w:szCs w:val="21"/>
          </w:rPr>
          <w:fldChar w:fldCharType="separate"/>
        </w:r>
        <w:r>
          <w:rPr>
            <w:rFonts w:ascii="黑体" w:eastAsia="黑体" w:hAnsi="黑体"/>
            <w:webHidden/>
            <w:sz w:val="21"/>
            <w:szCs w:val="21"/>
          </w:rPr>
          <w:t>417</w:t>
        </w:r>
        <w:r w:rsidR="008A7707" w:rsidRPr="008A7707">
          <w:rPr>
            <w:rFonts w:ascii="黑体" w:eastAsia="黑体" w:hAnsi="黑体"/>
            <w:webHidden/>
            <w:sz w:val="21"/>
            <w:szCs w:val="21"/>
          </w:rPr>
          <w:fldChar w:fldCharType="end"/>
        </w:r>
      </w:hyperlink>
    </w:p>
    <w:p w:rsidR="008A7707" w:rsidRPr="008A7707" w:rsidRDefault="007A21C6">
      <w:pPr>
        <w:pStyle w:val="30"/>
        <w:rPr>
          <w:rFonts w:ascii="黑体" w:eastAsia="黑体" w:hAnsi="黑体"/>
          <w:iCs w:val="0"/>
          <w:sz w:val="21"/>
          <w:szCs w:val="21"/>
        </w:rPr>
      </w:pPr>
      <w:hyperlink w:anchor="_Toc529370421" w:history="1">
        <w:r w:rsidR="008A7707" w:rsidRPr="008A7707">
          <w:rPr>
            <w:rStyle w:val="a7"/>
            <w:rFonts w:ascii="黑体" w:eastAsia="黑体" w:hAnsi="黑体"/>
            <w:sz w:val="21"/>
            <w:szCs w:val="21"/>
          </w:rPr>
          <w:t>第六节 办公用品申领审批单</w:t>
        </w:r>
        <w:r w:rsidR="008A7707" w:rsidRPr="008A7707">
          <w:rPr>
            <w:rFonts w:ascii="黑体" w:eastAsia="黑体" w:hAnsi="黑体"/>
            <w:webHidden/>
            <w:sz w:val="21"/>
            <w:szCs w:val="21"/>
          </w:rPr>
          <w:tab/>
        </w:r>
        <w:r w:rsidR="008A7707" w:rsidRPr="008A7707">
          <w:rPr>
            <w:rFonts w:ascii="黑体" w:eastAsia="黑体" w:hAnsi="黑体"/>
            <w:webHidden/>
            <w:sz w:val="21"/>
            <w:szCs w:val="21"/>
          </w:rPr>
          <w:fldChar w:fldCharType="begin"/>
        </w:r>
        <w:r w:rsidR="008A7707" w:rsidRPr="008A7707">
          <w:rPr>
            <w:rFonts w:ascii="黑体" w:eastAsia="黑体" w:hAnsi="黑体"/>
            <w:webHidden/>
            <w:sz w:val="21"/>
            <w:szCs w:val="21"/>
          </w:rPr>
          <w:instrText xml:space="preserve"> PAGEREF _Toc529370421 \h </w:instrText>
        </w:r>
        <w:r w:rsidR="008A7707" w:rsidRPr="008A7707">
          <w:rPr>
            <w:rFonts w:ascii="黑体" w:eastAsia="黑体" w:hAnsi="黑体"/>
            <w:webHidden/>
            <w:sz w:val="21"/>
            <w:szCs w:val="21"/>
          </w:rPr>
        </w:r>
        <w:r w:rsidR="008A7707" w:rsidRPr="008A7707">
          <w:rPr>
            <w:rFonts w:ascii="黑体" w:eastAsia="黑体" w:hAnsi="黑体"/>
            <w:webHidden/>
            <w:sz w:val="21"/>
            <w:szCs w:val="21"/>
          </w:rPr>
          <w:fldChar w:fldCharType="separate"/>
        </w:r>
        <w:r>
          <w:rPr>
            <w:rFonts w:ascii="黑体" w:eastAsia="黑体" w:hAnsi="黑体"/>
            <w:webHidden/>
            <w:sz w:val="21"/>
            <w:szCs w:val="21"/>
          </w:rPr>
          <w:t>418</w:t>
        </w:r>
        <w:r w:rsidR="008A7707" w:rsidRPr="008A7707">
          <w:rPr>
            <w:rFonts w:ascii="黑体" w:eastAsia="黑体" w:hAnsi="黑体"/>
            <w:webHidden/>
            <w:sz w:val="21"/>
            <w:szCs w:val="21"/>
          </w:rPr>
          <w:fldChar w:fldCharType="end"/>
        </w:r>
      </w:hyperlink>
    </w:p>
    <w:p w:rsidR="008A7707" w:rsidRPr="008A7707" w:rsidRDefault="007A21C6">
      <w:pPr>
        <w:pStyle w:val="30"/>
        <w:rPr>
          <w:rFonts w:ascii="黑体" w:eastAsia="黑体" w:hAnsi="黑体"/>
          <w:iCs w:val="0"/>
          <w:sz w:val="21"/>
          <w:szCs w:val="21"/>
        </w:rPr>
      </w:pPr>
      <w:hyperlink w:anchor="_Toc529370422" w:history="1">
        <w:r w:rsidR="008A7707" w:rsidRPr="008A7707">
          <w:rPr>
            <w:rStyle w:val="a7"/>
            <w:rFonts w:ascii="黑体" w:eastAsia="黑体" w:hAnsi="黑体"/>
            <w:sz w:val="21"/>
            <w:szCs w:val="21"/>
          </w:rPr>
          <w:t>第七节 档案借阅登记清册</w:t>
        </w:r>
        <w:r w:rsidR="008A7707" w:rsidRPr="008A7707">
          <w:rPr>
            <w:rFonts w:ascii="黑体" w:eastAsia="黑体" w:hAnsi="黑体"/>
            <w:webHidden/>
            <w:sz w:val="21"/>
            <w:szCs w:val="21"/>
          </w:rPr>
          <w:tab/>
        </w:r>
        <w:r w:rsidR="008A7707" w:rsidRPr="008A7707">
          <w:rPr>
            <w:rFonts w:ascii="黑体" w:eastAsia="黑体" w:hAnsi="黑体"/>
            <w:webHidden/>
            <w:sz w:val="21"/>
            <w:szCs w:val="21"/>
          </w:rPr>
          <w:fldChar w:fldCharType="begin"/>
        </w:r>
        <w:r w:rsidR="008A7707" w:rsidRPr="008A7707">
          <w:rPr>
            <w:rFonts w:ascii="黑体" w:eastAsia="黑体" w:hAnsi="黑体"/>
            <w:webHidden/>
            <w:sz w:val="21"/>
            <w:szCs w:val="21"/>
          </w:rPr>
          <w:instrText xml:space="preserve"> PAGEREF _Toc529370422 \h </w:instrText>
        </w:r>
        <w:r w:rsidR="008A7707" w:rsidRPr="008A7707">
          <w:rPr>
            <w:rFonts w:ascii="黑体" w:eastAsia="黑体" w:hAnsi="黑体"/>
            <w:webHidden/>
            <w:sz w:val="21"/>
            <w:szCs w:val="21"/>
          </w:rPr>
        </w:r>
        <w:r w:rsidR="008A7707" w:rsidRPr="008A7707">
          <w:rPr>
            <w:rFonts w:ascii="黑体" w:eastAsia="黑体" w:hAnsi="黑体"/>
            <w:webHidden/>
            <w:sz w:val="21"/>
            <w:szCs w:val="21"/>
          </w:rPr>
          <w:fldChar w:fldCharType="separate"/>
        </w:r>
        <w:r>
          <w:rPr>
            <w:rFonts w:ascii="黑体" w:eastAsia="黑体" w:hAnsi="黑体"/>
            <w:webHidden/>
            <w:sz w:val="21"/>
            <w:szCs w:val="21"/>
          </w:rPr>
          <w:t>419</w:t>
        </w:r>
        <w:r w:rsidR="008A7707" w:rsidRPr="008A7707">
          <w:rPr>
            <w:rFonts w:ascii="黑体" w:eastAsia="黑体" w:hAnsi="黑体"/>
            <w:webHidden/>
            <w:sz w:val="21"/>
            <w:szCs w:val="21"/>
          </w:rPr>
          <w:fldChar w:fldCharType="end"/>
        </w:r>
      </w:hyperlink>
    </w:p>
    <w:p w:rsidR="008A7707" w:rsidRPr="008A7707" w:rsidRDefault="007A21C6">
      <w:pPr>
        <w:pStyle w:val="30"/>
        <w:rPr>
          <w:rFonts w:ascii="黑体" w:eastAsia="黑体" w:hAnsi="黑体"/>
          <w:iCs w:val="0"/>
          <w:sz w:val="21"/>
          <w:szCs w:val="21"/>
        </w:rPr>
      </w:pPr>
      <w:hyperlink w:anchor="_Toc529370423" w:history="1">
        <w:r w:rsidR="008A7707" w:rsidRPr="008A7707">
          <w:rPr>
            <w:rStyle w:val="a7"/>
            <w:rFonts w:ascii="黑体" w:eastAsia="黑体" w:hAnsi="黑体"/>
            <w:sz w:val="21"/>
            <w:szCs w:val="21"/>
          </w:rPr>
          <w:t>第八节 经济合同审核审批单</w:t>
        </w:r>
        <w:r w:rsidR="008A7707" w:rsidRPr="008A7707">
          <w:rPr>
            <w:rFonts w:ascii="黑体" w:eastAsia="黑体" w:hAnsi="黑体"/>
            <w:webHidden/>
            <w:sz w:val="21"/>
            <w:szCs w:val="21"/>
          </w:rPr>
          <w:tab/>
        </w:r>
        <w:r w:rsidR="008A7707" w:rsidRPr="008A7707">
          <w:rPr>
            <w:rFonts w:ascii="黑体" w:eastAsia="黑体" w:hAnsi="黑体"/>
            <w:webHidden/>
            <w:sz w:val="21"/>
            <w:szCs w:val="21"/>
          </w:rPr>
          <w:fldChar w:fldCharType="begin"/>
        </w:r>
        <w:r w:rsidR="008A7707" w:rsidRPr="008A7707">
          <w:rPr>
            <w:rFonts w:ascii="黑体" w:eastAsia="黑体" w:hAnsi="黑体"/>
            <w:webHidden/>
            <w:sz w:val="21"/>
            <w:szCs w:val="21"/>
          </w:rPr>
          <w:instrText xml:space="preserve"> PAGEREF _Toc529370423 \h </w:instrText>
        </w:r>
        <w:r w:rsidR="008A7707" w:rsidRPr="008A7707">
          <w:rPr>
            <w:rFonts w:ascii="黑体" w:eastAsia="黑体" w:hAnsi="黑体"/>
            <w:webHidden/>
            <w:sz w:val="21"/>
            <w:szCs w:val="21"/>
          </w:rPr>
        </w:r>
        <w:r w:rsidR="008A7707" w:rsidRPr="008A7707">
          <w:rPr>
            <w:rFonts w:ascii="黑体" w:eastAsia="黑体" w:hAnsi="黑体"/>
            <w:webHidden/>
            <w:sz w:val="21"/>
            <w:szCs w:val="21"/>
          </w:rPr>
          <w:fldChar w:fldCharType="separate"/>
        </w:r>
        <w:r>
          <w:rPr>
            <w:rFonts w:ascii="黑体" w:eastAsia="黑体" w:hAnsi="黑体"/>
            <w:webHidden/>
            <w:sz w:val="21"/>
            <w:szCs w:val="21"/>
          </w:rPr>
          <w:t>420</w:t>
        </w:r>
        <w:r w:rsidR="008A7707" w:rsidRPr="008A7707">
          <w:rPr>
            <w:rFonts w:ascii="黑体" w:eastAsia="黑体" w:hAnsi="黑体"/>
            <w:webHidden/>
            <w:sz w:val="21"/>
            <w:szCs w:val="21"/>
          </w:rPr>
          <w:fldChar w:fldCharType="end"/>
        </w:r>
      </w:hyperlink>
    </w:p>
    <w:p w:rsidR="008A7707" w:rsidRPr="008A7707" w:rsidRDefault="007A21C6">
      <w:pPr>
        <w:pStyle w:val="30"/>
        <w:rPr>
          <w:rFonts w:ascii="黑体" w:eastAsia="黑体" w:hAnsi="黑体"/>
          <w:iCs w:val="0"/>
          <w:sz w:val="21"/>
          <w:szCs w:val="21"/>
        </w:rPr>
      </w:pPr>
      <w:hyperlink w:anchor="_Toc529370424" w:history="1">
        <w:r w:rsidR="008A7707" w:rsidRPr="008A7707">
          <w:rPr>
            <w:rStyle w:val="a7"/>
            <w:rFonts w:ascii="黑体" w:eastAsia="黑体" w:hAnsi="黑体"/>
            <w:sz w:val="21"/>
            <w:szCs w:val="21"/>
          </w:rPr>
          <w:t>第九节 固定资产管理台账</w:t>
        </w:r>
        <w:r w:rsidR="008A7707" w:rsidRPr="008A7707">
          <w:rPr>
            <w:rFonts w:ascii="黑体" w:eastAsia="黑体" w:hAnsi="黑体"/>
            <w:webHidden/>
            <w:sz w:val="21"/>
            <w:szCs w:val="21"/>
          </w:rPr>
          <w:tab/>
        </w:r>
        <w:r w:rsidR="008A7707" w:rsidRPr="008A7707">
          <w:rPr>
            <w:rFonts w:ascii="黑体" w:eastAsia="黑体" w:hAnsi="黑体"/>
            <w:webHidden/>
            <w:sz w:val="21"/>
            <w:szCs w:val="21"/>
          </w:rPr>
          <w:fldChar w:fldCharType="begin"/>
        </w:r>
        <w:r w:rsidR="008A7707" w:rsidRPr="008A7707">
          <w:rPr>
            <w:rFonts w:ascii="黑体" w:eastAsia="黑体" w:hAnsi="黑体"/>
            <w:webHidden/>
            <w:sz w:val="21"/>
            <w:szCs w:val="21"/>
          </w:rPr>
          <w:instrText xml:space="preserve"> PAGEREF _Toc529370424 \h </w:instrText>
        </w:r>
        <w:r w:rsidR="008A7707" w:rsidRPr="008A7707">
          <w:rPr>
            <w:rFonts w:ascii="黑体" w:eastAsia="黑体" w:hAnsi="黑体"/>
            <w:webHidden/>
            <w:sz w:val="21"/>
            <w:szCs w:val="21"/>
          </w:rPr>
        </w:r>
        <w:r w:rsidR="008A7707" w:rsidRPr="008A7707">
          <w:rPr>
            <w:rFonts w:ascii="黑体" w:eastAsia="黑体" w:hAnsi="黑体"/>
            <w:webHidden/>
            <w:sz w:val="21"/>
            <w:szCs w:val="21"/>
          </w:rPr>
          <w:fldChar w:fldCharType="separate"/>
        </w:r>
        <w:r>
          <w:rPr>
            <w:rFonts w:ascii="黑体" w:eastAsia="黑体" w:hAnsi="黑体"/>
            <w:webHidden/>
            <w:sz w:val="21"/>
            <w:szCs w:val="21"/>
          </w:rPr>
          <w:t>421</w:t>
        </w:r>
        <w:r w:rsidR="008A7707" w:rsidRPr="008A7707">
          <w:rPr>
            <w:rFonts w:ascii="黑体" w:eastAsia="黑体" w:hAnsi="黑体"/>
            <w:webHidden/>
            <w:sz w:val="21"/>
            <w:szCs w:val="21"/>
          </w:rPr>
          <w:fldChar w:fldCharType="end"/>
        </w:r>
      </w:hyperlink>
    </w:p>
    <w:p w:rsidR="008A7707" w:rsidRPr="008A7707" w:rsidRDefault="007A21C6">
      <w:pPr>
        <w:pStyle w:val="30"/>
        <w:rPr>
          <w:rFonts w:ascii="黑体" w:eastAsia="黑体" w:hAnsi="黑体"/>
          <w:iCs w:val="0"/>
          <w:sz w:val="21"/>
          <w:szCs w:val="21"/>
        </w:rPr>
      </w:pPr>
      <w:hyperlink w:anchor="_Toc529370425" w:history="1">
        <w:r w:rsidR="008A7707" w:rsidRPr="008A7707">
          <w:rPr>
            <w:rStyle w:val="a7"/>
            <w:rFonts w:ascii="黑体" w:eastAsia="黑体" w:hAnsi="黑体"/>
            <w:sz w:val="21"/>
            <w:szCs w:val="21"/>
          </w:rPr>
          <w:t>第十节 固定资产盘点表</w:t>
        </w:r>
        <w:r w:rsidR="008A7707" w:rsidRPr="008A7707">
          <w:rPr>
            <w:rFonts w:ascii="黑体" w:eastAsia="黑体" w:hAnsi="黑体"/>
            <w:webHidden/>
            <w:sz w:val="21"/>
            <w:szCs w:val="21"/>
          </w:rPr>
          <w:tab/>
        </w:r>
        <w:r w:rsidR="008A7707" w:rsidRPr="008A7707">
          <w:rPr>
            <w:rFonts w:ascii="黑体" w:eastAsia="黑体" w:hAnsi="黑体"/>
            <w:webHidden/>
            <w:sz w:val="21"/>
            <w:szCs w:val="21"/>
          </w:rPr>
          <w:fldChar w:fldCharType="begin"/>
        </w:r>
        <w:r w:rsidR="008A7707" w:rsidRPr="008A7707">
          <w:rPr>
            <w:rFonts w:ascii="黑体" w:eastAsia="黑体" w:hAnsi="黑体"/>
            <w:webHidden/>
            <w:sz w:val="21"/>
            <w:szCs w:val="21"/>
          </w:rPr>
          <w:instrText xml:space="preserve"> PAGEREF _Toc529370425 \h </w:instrText>
        </w:r>
        <w:r w:rsidR="008A7707" w:rsidRPr="008A7707">
          <w:rPr>
            <w:rFonts w:ascii="黑体" w:eastAsia="黑体" w:hAnsi="黑体"/>
            <w:webHidden/>
            <w:sz w:val="21"/>
            <w:szCs w:val="21"/>
          </w:rPr>
        </w:r>
        <w:r w:rsidR="008A7707" w:rsidRPr="008A7707">
          <w:rPr>
            <w:rFonts w:ascii="黑体" w:eastAsia="黑体" w:hAnsi="黑体"/>
            <w:webHidden/>
            <w:sz w:val="21"/>
            <w:szCs w:val="21"/>
          </w:rPr>
          <w:fldChar w:fldCharType="separate"/>
        </w:r>
        <w:r>
          <w:rPr>
            <w:rFonts w:ascii="黑体" w:eastAsia="黑体" w:hAnsi="黑体"/>
            <w:webHidden/>
            <w:sz w:val="21"/>
            <w:szCs w:val="21"/>
          </w:rPr>
          <w:t>422</w:t>
        </w:r>
        <w:r w:rsidR="008A7707" w:rsidRPr="008A7707">
          <w:rPr>
            <w:rFonts w:ascii="黑体" w:eastAsia="黑体" w:hAnsi="黑体"/>
            <w:webHidden/>
            <w:sz w:val="21"/>
            <w:szCs w:val="21"/>
          </w:rPr>
          <w:fldChar w:fldCharType="end"/>
        </w:r>
      </w:hyperlink>
    </w:p>
    <w:p w:rsidR="008A7707" w:rsidRPr="008A7707" w:rsidRDefault="007A21C6">
      <w:pPr>
        <w:pStyle w:val="30"/>
        <w:rPr>
          <w:rFonts w:ascii="黑体" w:eastAsia="黑体" w:hAnsi="黑体"/>
          <w:iCs w:val="0"/>
          <w:sz w:val="21"/>
          <w:szCs w:val="21"/>
        </w:rPr>
      </w:pPr>
      <w:hyperlink w:anchor="_Toc529370426" w:history="1">
        <w:r w:rsidR="008A7707" w:rsidRPr="008A7707">
          <w:rPr>
            <w:rStyle w:val="a7"/>
            <w:rFonts w:ascii="黑体" w:eastAsia="黑体" w:hAnsi="黑体"/>
            <w:sz w:val="21"/>
            <w:szCs w:val="21"/>
          </w:rPr>
          <w:t>第十一节 固定资产出售（调拨）审批表</w:t>
        </w:r>
        <w:r w:rsidR="008A7707" w:rsidRPr="008A7707">
          <w:rPr>
            <w:rFonts w:ascii="黑体" w:eastAsia="黑体" w:hAnsi="黑体"/>
            <w:webHidden/>
            <w:sz w:val="21"/>
            <w:szCs w:val="21"/>
          </w:rPr>
          <w:tab/>
        </w:r>
        <w:r w:rsidR="008A7707" w:rsidRPr="008A7707">
          <w:rPr>
            <w:rFonts w:ascii="黑体" w:eastAsia="黑体" w:hAnsi="黑体"/>
            <w:webHidden/>
            <w:sz w:val="21"/>
            <w:szCs w:val="21"/>
          </w:rPr>
          <w:fldChar w:fldCharType="begin"/>
        </w:r>
        <w:r w:rsidR="008A7707" w:rsidRPr="008A7707">
          <w:rPr>
            <w:rFonts w:ascii="黑体" w:eastAsia="黑体" w:hAnsi="黑体"/>
            <w:webHidden/>
            <w:sz w:val="21"/>
            <w:szCs w:val="21"/>
          </w:rPr>
          <w:instrText xml:space="preserve"> PAGEREF _Toc529370426 \h </w:instrText>
        </w:r>
        <w:r w:rsidR="008A7707" w:rsidRPr="008A7707">
          <w:rPr>
            <w:rFonts w:ascii="黑体" w:eastAsia="黑体" w:hAnsi="黑体"/>
            <w:webHidden/>
            <w:sz w:val="21"/>
            <w:szCs w:val="21"/>
          </w:rPr>
        </w:r>
        <w:r w:rsidR="008A7707" w:rsidRPr="008A7707">
          <w:rPr>
            <w:rFonts w:ascii="黑体" w:eastAsia="黑体" w:hAnsi="黑体"/>
            <w:webHidden/>
            <w:sz w:val="21"/>
            <w:szCs w:val="21"/>
          </w:rPr>
          <w:fldChar w:fldCharType="separate"/>
        </w:r>
        <w:r>
          <w:rPr>
            <w:rFonts w:ascii="黑体" w:eastAsia="黑体" w:hAnsi="黑体"/>
            <w:webHidden/>
            <w:sz w:val="21"/>
            <w:szCs w:val="21"/>
          </w:rPr>
          <w:t>423</w:t>
        </w:r>
        <w:r w:rsidR="008A7707" w:rsidRPr="008A7707">
          <w:rPr>
            <w:rFonts w:ascii="黑体" w:eastAsia="黑体" w:hAnsi="黑体"/>
            <w:webHidden/>
            <w:sz w:val="21"/>
            <w:szCs w:val="21"/>
          </w:rPr>
          <w:fldChar w:fldCharType="end"/>
        </w:r>
      </w:hyperlink>
    </w:p>
    <w:p w:rsidR="008A7707" w:rsidRPr="008A7707" w:rsidRDefault="007A21C6">
      <w:pPr>
        <w:pStyle w:val="30"/>
        <w:rPr>
          <w:rFonts w:ascii="黑体" w:eastAsia="黑体" w:hAnsi="黑体"/>
          <w:iCs w:val="0"/>
          <w:sz w:val="21"/>
          <w:szCs w:val="21"/>
        </w:rPr>
      </w:pPr>
      <w:hyperlink w:anchor="_Toc529370427" w:history="1">
        <w:r w:rsidR="008A7707" w:rsidRPr="008A7707">
          <w:rPr>
            <w:rStyle w:val="a7"/>
            <w:rFonts w:ascii="黑体" w:eastAsia="黑体" w:hAnsi="黑体"/>
            <w:sz w:val="21"/>
            <w:szCs w:val="21"/>
          </w:rPr>
          <w:t>第十二节 固定资产维修审批表</w:t>
        </w:r>
        <w:r w:rsidR="008A7707" w:rsidRPr="008A7707">
          <w:rPr>
            <w:rFonts w:ascii="黑体" w:eastAsia="黑体" w:hAnsi="黑体"/>
            <w:webHidden/>
            <w:sz w:val="21"/>
            <w:szCs w:val="21"/>
          </w:rPr>
          <w:tab/>
        </w:r>
        <w:r w:rsidR="008A7707" w:rsidRPr="008A7707">
          <w:rPr>
            <w:rFonts w:ascii="黑体" w:eastAsia="黑体" w:hAnsi="黑体"/>
            <w:webHidden/>
            <w:sz w:val="21"/>
            <w:szCs w:val="21"/>
          </w:rPr>
          <w:fldChar w:fldCharType="begin"/>
        </w:r>
        <w:r w:rsidR="008A7707" w:rsidRPr="008A7707">
          <w:rPr>
            <w:rFonts w:ascii="黑体" w:eastAsia="黑体" w:hAnsi="黑体"/>
            <w:webHidden/>
            <w:sz w:val="21"/>
            <w:szCs w:val="21"/>
          </w:rPr>
          <w:instrText xml:space="preserve"> PAGEREF _Toc529370427 \h </w:instrText>
        </w:r>
        <w:r w:rsidR="008A7707" w:rsidRPr="008A7707">
          <w:rPr>
            <w:rFonts w:ascii="黑体" w:eastAsia="黑体" w:hAnsi="黑体"/>
            <w:webHidden/>
            <w:sz w:val="21"/>
            <w:szCs w:val="21"/>
          </w:rPr>
        </w:r>
        <w:r w:rsidR="008A7707" w:rsidRPr="008A7707">
          <w:rPr>
            <w:rFonts w:ascii="黑体" w:eastAsia="黑体" w:hAnsi="黑体"/>
            <w:webHidden/>
            <w:sz w:val="21"/>
            <w:szCs w:val="21"/>
          </w:rPr>
          <w:fldChar w:fldCharType="separate"/>
        </w:r>
        <w:r>
          <w:rPr>
            <w:rFonts w:ascii="黑体" w:eastAsia="黑体" w:hAnsi="黑体"/>
            <w:webHidden/>
            <w:sz w:val="21"/>
            <w:szCs w:val="21"/>
          </w:rPr>
          <w:t>424</w:t>
        </w:r>
        <w:r w:rsidR="008A7707" w:rsidRPr="008A7707">
          <w:rPr>
            <w:rFonts w:ascii="黑体" w:eastAsia="黑体" w:hAnsi="黑体"/>
            <w:webHidden/>
            <w:sz w:val="21"/>
            <w:szCs w:val="21"/>
          </w:rPr>
          <w:fldChar w:fldCharType="end"/>
        </w:r>
      </w:hyperlink>
    </w:p>
    <w:p w:rsidR="008A7707" w:rsidRPr="008A7707" w:rsidRDefault="007A21C6">
      <w:pPr>
        <w:pStyle w:val="30"/>
        <w:rPr>
          <w:rFonts w:ascii="黑体" w:eastAsia="黑体" w:hAnsi="黑体"/>
          <w:iCs w:val="0"/>
          <w:sz w:val="21"/>
          <w:szCs w:val="21"/>
        </w:rPr>
      </w:pPr>
      <w:hyperlink w:anchor="_Toc529370428" w:history="1">
        <w:r w:rsidR="008A7707" w:rsidRPr="008A7707">
          <w:rPr>
            <w:rStyle w:val="a7"/>
            <w:rFonts w:ascii="黑体" w:eastAsia="黑体" w:hAnsi="黑体"/>
            <w:sz w:val="21"/>
            <w:szCs w:val="21"/>
          </w:rPr>
          <w:t>第十三节 行政事业单位国有资产处置申报审批明细表</w:t>
        </w:r>
        <w:r w:rsidR="008A7707" w:rsidRPr="008A7707">
          <w:rPr>
            <w:rFonts w:ascii="黑体" w:eastAsia="黑体" w:hAnsi="黑体"/>
            <w:webHidden/>
            <w:sz w:val="21"/>
            <w:szCs w:val="21"/>
          </w:rPr>
          <w:tab/>
        </w:r>
        <w:r w:rsidR="008A7707" w:rsidRPr="008A7707">
          <w:rPr>
            <w:rFonts w:ascii="黑体" w:eastAsia="黑体" w:hAnsi="黑体"/>
            <w:webHidden/>
            <w:sz w:val="21"/>
            <w:szCs w:val="21"/>
          </w:rPr>
          <w:fldChar w:fldCharType="begin"/>
        </w:r>
        <w:r w:rsidR="008A7707" w:rsidRPr="008A7707">
          <w:rPr>
            <w:rFonts w:ascii="黑体" w:eastAsia="黑体" w:hAnsi="黑体"/>
            <w:webHidden/>
            <w:sz w:val="21"/>
            <w:szCs w:val="21"/>
          </w:rPr>
          <w:instrText xml:space="preserve"> PAGEREF _Toc529370428 \h </w:instrText>
        </w:r>
        <w:r w:rsidR="008A7707" w:rsidRPr="008A7707">
          <w:rPr>
            <w:rFonts w:ascii="黑体" w:eastAsia="黑体" w:hAnsi="黑体"/>
            <w:webHidden/>
            <w:sz w:val="21"/>
            <w:szCs w:val="21"/>
          </w:rPr>
        </w:r>
        <w:r w:rsidR="008A7707" w:rsidRPr="008A7707">
          <w:rPr>
            <w:rFonts w:ascii="黑体" w:eastAsia="黑体" w:hAnsi="黑体"/>
            <w:webHidden/>
            <w:sz w:val="21"/>
            <w:szCs w:val="21"/>
          </w:rPr>
          <w:fldChar w:fldCharType="separate"/>
        </w:r>
        <w:r>
          <w:rPr>
            <w:rFonts w:ascii="黑体" w:eastAsia="黑体" w:hAnsi="黑体"/>
            <w:webHidden/>
            <w:sz w:val="21"/>
            <w:szCs w:val="21"/>
          </w:rPr>
          <w:t>425</w:t>
        </w:r>
        <w:r w:rsidR="008A7707" w:rsidRPr="008A7707">
          <w:rPr>
            <w:rFonts w:ascii="黑体" w:eastAsia="黑体" w:hAnsi="黑体"/>
            <w:webHidden/>
            <w:sz w:val="21"/>
            <w:szCs w:val="21"/>
          </w:rPr>
          <w:fldChar w:fldCharType="end"/>
        </w:r>
      </w:hyperlink>
    </w:p>
    <w:p w:rsidR="008A7707" w:rsidRPr="008A7707" w:rsidRDefault="007A21C6">
      <w:pPr>
        <w:pStyle w:val="30"/>
        <w:rPr>
          <w:rFonts w:ascii="黑体" w:eastAsia="黑体" w:hAnsi="黑体"/>
          <w:iCs w:val="0"/>
          <w:sz w:val="21"/>
          <w:szCs w:val="21"/>
        </w:rPr>
      </w:pPr>
      <w:hyperlink w:anchor="_Toc529370429" w:history="1">
        <w:r w:rsidR="008A7707" w:rsidRPr="008A7707">
          <w:rPr>
            <w:rStyle w:val="a7"/>
            <w:rFonts w:ascii="黑体" w:eastAsia="黑体" w:hAnsi="黑体"/>
            <w:sz w:val="21"/>
            <w:szCs w:val="21"/>
          </w:rPr>
          <w:t>第十四节 行政事业单位国有资产处置申报审批表</w:t>
        </w:r>
        <w:r w:rsidR="008A7707" w:rsidRPr="008A7707">
          <w:rPr>
            <w:rFonts w:ascii="黑体" w:eastAsia="黑体" w:hAnsi="黑体"/>
            <w:webHidden/>
            <w:sz w:val="21"/>
            <w:szCs w:val="21"/>
          </w:rPr>
          <w:tab/>
        </w:r>
        <w:r w:rsidR="008A7707" w:rsidRPr="008A7707">
          <w:rPr>
            <w:rFonts w:ascii="黑体" w:eastAsia="黑体" w:hAnsi="黑体"/>
            <w:webHidden/>
            <w:sz w:val="21"/>
            <w:szCs w:val="21"/>
          </w:rPr>
          <w:fldChar w:fldCharType="begin"/>
        </w:r>
        <w:r w:rsidR="008A7707" w:rsidRPr="008A7707">
          <w:rPr>
            <w:rFonts w:ascii="黑体" w:eastAsia="黑体" w:hAnsi="黑体"/>
            <w:webHidden/>
            <w:sz w:val="21"/>
            <w:szCs w:val="21"/>
          </w:rPr>
          <w:instrText xml:space="preserve"> PAGEREF _Toc529370429 \h </w:instrText>
        </w:r>
        <w:r w:rsidR="008A7707" w:rsidRPr="008A7707">
          <w:rPr>
            <w:rFonts w:ascii="黑体" w:eastAsia="黑体" w:hAnsi="黑体"/>
            <w:webHidden/>
            <w:sz w:val="21"/>
            <w:szCs w:val="21"/>
          </w:rPr>
        </w:r>
        <w:r w:rsidR="008A7707" w:rsidRPr="008A7707">
          <w:rPr>
            <w:rFonts w:ascii="黑体" w:eastAsia="黑体" w:hAnsi="黑体"/>
            <w:webHidden/>
            <w:sz w:val="21"/>
            <w:szCs w:val="21"/>
          </w:rPr>
          <w:fldChar w:fldCharType="separate"/>
        </w:r>
        <w:r>
          <w:rPr>
            <w:rFonts w:ascii="黑体" w:eastAsia="黑体" w:hAnsi="黑体"/>
            <w:webHidden/>
            <w:sz w:val="21"/>
            <w:szCs w:val="21"/>
          </w:rPr>
          <w:t>426</w:t>
        </w:r>
        <w:r w:rsidR="008A7707" w:rsidRPr="008A7707">
          <w:rPr>
            <w:rFonts w:ascii="黑体" w:eastAsia="黑体" w:hAnsi="黑体"/>
            <w:webHidden/>
            <w:sz w:val="21"/>
            <w:szCs w:val="21"/>
          </w:rPr>
          <w:fldChar w:fldCharType="end"/>
        </w:r>
      </w:hyperlink>
    </w:p>
    <w:p w:rsidR="008A7707" w:rsidRPr="008A7707" w:rsidRDefault="007A21C6">
      <w:pPr>
        <w:pStyle w:val="30"/>
        <w:rPr>
          <w:rFonts w:ascii="黑体" w:eastAsia="黑体" w:hAnsi="黑体"/>
          <w:iCs w:val="0"/>
          <w:sz w:val="21"/>
          <w:szCs w:val="21"/>
        </w:rPr>
      </w:pPr>
      <w:hyperlink w:anchor="_Toc529370430" w:history="1">
        <w:r w:rsidR="008A7707" w:rsidRPr="008A7707">
          <w:rPr>
            <w:rStyle w:val="a7"/>
            <w:rFonts w:ascii="黑体" w:eastAsia="黑体" w:hAnsi="黑体"/>
            <w:sz w:val="21"/>
            <w:szCs w:val="21"/>
          </w:rPr>
          <w:t>第十五节 票据领用（印发）登记台账</w:t>
        </w:r>
        <w:r w:rsidR="008A7707" w:rsidRPr="008A7707">
          <w:rPr>
            <w:rFonts w:ascii="黑体" w:eastAsia="黑体" w:hAnsi="黑体"/>
            <w:webHidden/>
            <w:sz w:val="21"/>
            <w:szCs w:val="21"/>
          </w:rPr>
          <w:tab/>
        </w:r>
        <w:r w:rsidR="008A7707" w:rsidRPr="008A7707">
          <w:rPr>
            <w:rFonts w:ascii="黑体" w:eastAsia="黑体" w:hAnsi="黑体"/>
            <w:webHidden/>
            <w:sz w:val="21"/>
            <w:szCs w:val="21"/>
          </w:rPr>
          <w:fldChar w:fldCharType="begin"/>
        </w:r>
        <w:r w:rsidR="008A7707" w:rsidRPr="008A7707">
          <w:rPr>
            <w:rFonts w:ascii="黑体" w:eastAsia="黑体" w:hAnsi="黑体"/>
            <w:webHidden/>
            <w:sz w:val="21"/>
            <w:szCs w:val="21"/>
          </w:rPr>
          <w:instrText xml:space="preserve"> PAGEREF _Toc529370430 \h </w:instrText>
        </w:r>
        <w:r w:rsidR="008A7707" w:rsidRPr="008A7707">
          <w:rPr>
            <w:rFonts w:ascii="黑体" w:eastAsia="黑体" w:hAnsi="黑体"/>
            <w:webHidden/>
            <w:sz w:val="21"/>
            <w:szCs w:val="21"/>
          </w:rPr>
        </w:r>
        <w:r w:rsidR="008A7707" w:rsidRPr="008A7707">
          <w:rPr>
            <w:rFonts w:ascii="黑体" w:eastAsia="黑体" w:hAnsi="黑体"/>
            <w:webHidden/>
            <w:sz w:val="21"/>
            <w:szCs w:val="21"/>
          </w:rPr>
          <w:fldChar w:fldCharType="separate"/>
        </w:r>
        <w:r>
          <w:rPr>
            <w:rFonts w:ascii="黑体" w:eastAsia="黑体" w:hAnsi="黑体"/>
            <w:webHidden/>
            <w:sz w:val="21"/>
            <w:szCs w:val="21"/>
          </w:rPr>
          <w:t>427</w:t>
        </w:r>
        <w:r w:rsidR="008A7707" w:rsidRPr="008A7707">
          <w:rPr>
            <w:rFonts w:ascii="黑体" w:eastAsia="黑体" w:hAnsi="黑体"/>
            <w:webHidden/>
            <w:sz w:val="21"/>
            <w:szCs w:val="21"/>
          </w:rPr>
          <w:fldChar w:fldCharType="end"/>
        </w:r>
      </w:hyperlink>
    </w:p>
    <w:p w:rsidR="008A7707" w:rsidRPr="008A7707" w:rsidRDefault="007A21C6">
      <w:pPr>
        <w:pStyle w:val="30"/>
        <w:rPr>
          <w:rFonts w:ascii="黑体" w:eastAsia="黑体" w:hAnsi="黑体"/>
          <w:iCs w:val="0"/>
          <w:sz w:val="21"/>
          <w:szCs w:val="21"/>
        </w:rPr>
      </w:pPr>
      <w:hyperlink w:anchor="_Toc529370431" w:history="1">
        <w:r w:rsidR="008A7707" w:rsidRPr="008A7707">
          <w:rPr>
            <w:rStyle w:val="a7"/>
            <w:rFonts w:ascii="黑体" w:eastAsia="黑体" w:hAnsi="黑体"/>
            <w:sz w:val="21"/>
            <w:szCs w:val="21"/>
          </w:rPr>
          <w:t>第十六节 印章使用审批表</w:t>
        </w:r>
        <w:r w:rsidR="008A7707" w:rsidRPr="008A7707">
          <w:rPr>
            <w:rFonts w:ascii="黑体" w:eastAsia="黑体" w:hAnsi="黑体"/>
            <w:webHidden/>
            <w:sz w:val="21"/>
            <w:szCs w:val="21"/>
          </w:rPr>
          <w:tab/>
        </w:r>
        <w:r w:rsidR="008A7707" w:rsidRPr="008A7707">
          <w:rPr>
            <w:rFonts w:ascii="黑体" w:eastAsia="黑体" w:hAnsi="黑体"/>
            <w:webHidden/>
            <w:sz w:val="21"/>
            <w:szCs w:val="21"/>
          </w:rPr>
          <w:fldChar w:fldCharType="begin"/>
        </w:r>
        <w:r w:rsidR="008A7707" w:rsidRPr="008A7707">
          <w:rPr>
            <w:rFonts w:ascii="黑体" w:eastAsia="黑体" w:hAnsi="黑体"/>
            <w:webHidden/>
            <w:sz w:val="21"/>
            <w:szCs w:val="21"/>
          </w:rPr>
          <w:instrText xml:space="preserve"> PAGEREF _Toc529370431 \h </w:instrText>
        </w:r>
        <w:r w:rsidR="008A7707" w:rsidRPr="008A7707">
          <w:rPr>
            <w:rFonts w:ascii="黑体" w:eastAsia="黑体" w:hAnsi="黑体"/>
            <w:webHidden/>
            <w:sz w:val="21"/>
            <w:szCs w:val="21"/>
          </w:rPr>
        </w:r>
        <w:r w:rsidR="008A7707" w:rsidRPr="008A7707">
          <w:rPr>
            <w:rFonts w:ascii="黑体" w:eastAsia="黑体" w:hAnsi="黑体"/>
            <w:webHidden/>
            <w:sz w:val="21"/>
            <w:szCs w:val="21"/>
          </w:rPr>
          <w:fldChar w:fldCharType="separate"/>
        </w:r>
        <w:r>
          <w:rPr>
            <w:rFonts w:ascii="黑体" w:eastAsia="黑体" w:hAnsi="黑体"/>
            <w:webHidden/>
            <w:sz w:val="21"/>
            <w:szCs w:val="21"/>
          </w:rPr>
          <w:t>428</w:t>
        </w:r>
        <w:r w:rsidR="008A7707" w:rsidRPr="008A7707">
          <w:rPr>
            <w:rFonts w:ascii="黑体" w:eastAsia="黑体" w:hAnsi="黑体"/>
            <w:webHidden/>
            <w:sz w:val="21"/>
            <w:szCs w:val="21"/>
          </w:rPr>
          <w:fldChar w:fldCharType="end"/>
        </w:r>
      </w:hyperlink>
    </w:p>
    <w:p w:rsidR="008A7707" w:rsidRPr="008A7707" w:rsidRDefault="007A21C6">
      <w:pPr>
        <w:pStyle w:val="30"/>
        <w:rPr>
          <w:rFonts w:ascii="黑体" w:eastAsia="黑体" w:hAnsi="黑体"/>
          <w:iCs w:val="0"/>
          <w:sz w:val="21"/>
          <w:szCs w:val="21"/>
        </w:rPr>
      </w:pPr>
      <w:hyperlink w:anchor="_Toc529370432" w:history="1">
        <w:r w:rsidR="008A7707" w:rsidRPr="008A7707">
          <w:rPr>
            <w:rStyle w:val="a7"/>
            <w:rFonts w:ascii="黑体" w:eastAsia="黑体" w:hAnsi="黑体"/>
            <w:sz w:val="21"/>
            <w:szCs w:val="21"/>
          </w:rPr>
          <w:t>第十七节 印章使用登记簿</w:t>
        </w:r>
        <w:r w:rsidR="008A7707" w:rsidRPr="008A7707">
          <w:rPr>
            <w:rFonts w:ascii="黑体" w:eastAsia="黑体" w:hAnsi="黑体"/>
            <w:webHidden/>
            <w:sz w:val="21"/>
            <w:szCs w:val="21"/>
          </w:rPr>
          <w:tab/>
        </w:r>
        <w:r w:rsidR="008A7707" w:rsidRPr="008A7707">
          <w:rPr>
            <w:rFonts w:ascii="黑体" w:eastAsia="黑体" w:hAnsi="黑体"/>
            <w:webHidden/>
            <w:sz w:val="21"/>
            <w:szCs w:val="21"/>
          </w:rPr>
          <w:fldChar w:fldCharType="begin"/>
        </w:r>
        <w:r w:rsidR="008A7707" w:rsidRPr="008A7707">
          <w:rPr>
            <w:rFonts w:ascii="黑体" w:eastAsia="黑体" w:hAnsi="黑体"/>
            <w:webHidden/>
            <w:sz w:val="21"/>
            <w:szCs w:val="21"/>
          </w:rPr>
          <w:instrText xml:space="preserve"> PAGEREF _Toc529370432 \h </w:instrText>
        </w:r>
        <w:r w:rsidR="008A7707" w:rsidRPr="008A7707">
          <w:rPr>
            <w:rFonts w:ascii="黑体" w:eastAsia="黑体" w:hAnsi="黑体"/>
            <w:webHidden/>
            <w:sz w:val="21"/>
            <w:szCs w:val="21"/>
          </w:rPr>
        </w:r>
        <w:r w:rsidR="008A7707" w:rsidRPr="008A7707">
          <w:rPr>
            <w:rFonts w:ascii="黑体" w:eastAsia="黑体" w:hAnsi="黑体"/>
            <w:webHidden/>
            <w:sz w:val="21"/>
            <w:szCs w:val="21"/>
          </w:rPr>
          <w:fldChar w:fldCharType="separate"/>
        </w:r>
        <w:r>
          <w:rPr>
            <w:rFonts w:ascii="黑体" w:eastAsia="黑体" w:hAnsi="黑体"/>
            <w:webHidden/>
            <w:sz w:val="21"/>
            <w:szCs w:val="21"/>
          </w:rPr>
          <w:t>428</w:t>
        </w:r>
        <w:r w:rsidR="008A7707" w:rsidRPr="008A7707">
          <w:rPr>
            <w:rFonts w:ascii="黑体" w:eastAsia="黑体" w:hAnsi="黑体"/>
            <w:webHidden/>
            <w:sz w:val="21"/>
            <w:szCs w:val="21"/>
          </w:rPr>
          <w:fldChar w:fldCharType="end"/>
        </w:r>
      </w:hyperlink>
    </w:p>
    <w:p w:rsidR="008A7707" w:rsidRPr="008A7707" w:rsidRDefault="007A21C6">
      <w:pPr>
        <w:pStyle w:val="30"/>
        <w:rPr>
          <w:rFonts w:ascii="黑体" w:eastAsia="黑体" w:hAnsi="黑体"/>
          <w:iCs w:val="0"/>
          <w:sz w:val="21"/>
          <w:szCs w:val="21"/>
        </w:rPr>
      </w:pPr>
      <w:hyperlink w:anchor="_Toc529370433" w:history="1">
        <w:r w:rsidR="008A7707" w:rsidRPr="008A7707">
          <w:rPr>
            <w:rStyle w:val="a7"/>
            <w:rFonts w:ascii="黑体" w:eastAsia="黑体" w:hAnsi="黑体"/>
            <w:sz w:val="21"/>
            <w:szCs w:val="21"/>
          </w:rPr>
          <w:t>第十八节 印章交接单</w:t>
        </w:r>
        <w:r w:rsidR="008A7707" w:rsidRPr="008A7707">
          <w:rPr>
            <w:rFonts w:ascii="黑体" w:eastAsia="黑体" w:hAnsi="黑体"/>
            <w:webHidden/>
            <w:sz w:val="21"/>
            <w:szCs w:val="21"/>
          </w:rPr>
          <w:tab/>
        </w:r>
        <w:r w:rsidR="008A7707" w:rsidRPr="008A7707">
          <w:rPr>
            <w:rFonts w:ascii="黑体" w:eastAsia="黑体" w:hAnsi="黑体"/>
            <w:webHidden/>
            <w:sz w:val="21"/>
            <w:szCs w:val="21"/>
          </w:rPr>
          <w:fldChar w:fldCharType="begin"/>
        </w:r>
        <w:r w:rsidR="008A7707" w:rsidRPr="008A7707">
          <w:rPr>
            <w:rFonts w:ascii="黑体" w:eastAsia="黑体" w:hAnsi="黑体"/>
            <w:webHidden/>
            <w:sz w:val="21"/>
            <w:szCs w:val="21"/>
          </w:rPr>
          <w:instrText xml:space="preserve"> PAGEREF _Toc529370433 \h </w:instrText>
        </w:r>
        <w:r w:rsidR="008A7707" w:rsidRPr="008A7707">
          <w:rPr>
            <w:rFonts w:ascii="黑体" w:eastAsia="黑体" w:hAnsi="黑体"/>
            <w:webHidden/>
            <w:sz w:val="21"/>
            <w:szCs w:val="21"/>
          </w:rPr>
        </w:r>
        <w:r w:rsidR="008A7707" w:rsidRPr="008A7707">
          <w:rPr>
            <w:rFonts w:ascii="黑体" w:eastAsia="黑体" w:hAnsi="黑体"/>
            <w:webHidden/>
            <w:sz w:val="21"/>
            <w:szCs w:val="21"/>
          </w:rPr>
          <w:fldChar w:fldCharType="separate"/>
        </w:r>
        <w:r>
          <w:rPr>
            <w:rFonts w:ascii="黑体" w:eastAsia="黑体" w:hAnsi="黑体"/>
            <w:webHidden/>
            <w:sz w:val="21"/>
            <w:szCs w:val="21"/>
          </w:rPr>
          <w:t>429</w:t>
        </w:r>
        <w:r w:rsidR="008A7707" w:rsidRPr="008A7707">
          <w:rPr>
            <w:rFonts w:ascii="黑体" w:eastAsia="黑体" w:hAnsi="黑体"/>
            <w:webHidden/>
            <w:sz w:val="21"/>
            <w:szCs w:val="21"/>
          </w:rPr>
          <w:fldChar w:fldCharType="end"/>
        </w:r>
      </w:hyperlink>
    </w:p>
    <w:p w:rsidR="008A7707" w:rsidRPr="008A7707" w:rsidRDefault="007A21C6">
      <w:pPr>
        <w:pStyle w:val="10"/>
        <w:tabs>
          <w:tab w:val="right" w:leader="dot" w:pos="8302"/>
        </w:tabs>
        <w:rPr>
          <w:rFonts w:ascii="黑体" w:hAnsi="黑体"/>
          <w:bCs w:val="0"/>
          <w:noProof/>
          <w:color w:val="auto"/>
          <w:szCs w:val="21"/>
        </w:rPr>
      </w:pPr>
      <w:hyperlink w:anchor="_Toc529370434" w:history="1">
        <w:r w:rsidR="008A7707" w:rsidRPr="008A7707">
          <w:rPr>
            <w:rStyle w:val="a7"/>
            <w:rFonts w:ascii="黑体" w:hAnsi="黑体"/>
            <w:noProof/>
            <w:szCs w:val="21"/>
          </w:rPr>
          <w:t>第三部分 内部控制的监督与评价</w:t>
        </w:r>
        <w:r w:rsidR="008A7707" w:rsidRPr="008A7707">
          <w:rPr>
            <w:rFonts w:ascii="黑体" w:hAnsi="黑体"/>
            <w:noProof/>
            <w:webHidden/>
            <w:szCs w:val="21"/>
          </w:rPr>
          <w:tab/>
        </w:r>
        <w:r w:rsidR="008A7707" w:rsidRPr="008A7707">
          <w:rPr>
            <w:rFonts w:ascii="黑体" w:hAnsi="黑体"/>
            <w:noProof/>
            <w:webHidden/>
            <w:szCs w:val="21"/>
          </w:rPr>
          <w:fldChar w:fldCharType="begin"/>
        </w:r>
        <w:r w:rsidR="008A7707" w:rsidRPr="008A7707">
          <w:rPr>
            <w:rFonts w:ascii="黑体" w:hAnsi="黑体"/>
            <w:noProof/>
            <w:webHidden/>
            <w:szCs w:val="21"/>
          </w:rPr>
          <w:instrText xml:space="preserve"> PAGEREF _Toc529370434 \h </w:instrText>
        </w:r>
        <w:r w:rsidR="008A7707" w:rsidRPr="008A7707">
          <w:rPr>
            <w:rFonts w:ascii="黑体" w:hAnsi="黑体"/>
            <w:noProof/>
            <w:webHidden/>
            <w:szCs w:val="21"/>
          </w:rPr>
        </w:r>
        <w:r w:rsidR="008A7707" w:rsidRPr="008A7707">
          <w:rPr>
            <w:rFonts w:ascii="黑体" w:hAnsi="黑体"/>
            <w:noProof/>
            <w:webHidden/>
            <w:szCs w:val="21"/>
          </w:rPr>
          <w:fldChar w:fldCharType="separate"/>
        </w:r>
        <w:r>
          <w:rPr>
            <w:rFonts w:ascii="黑体" w:hAnsi="黑体"/>
            <w:noProof/>
            <w:webHidden/>
            <w:szCs w:val="21"/>
          </w:rPr>
          <w:t>430</w:t>
        </w:r>
        <w:r w:rsidR="008A7707" w:rsidRPr="008A7707">
          <w:rPr>
            <w:rFonts w:ascii="黑体" w:hAnsi="黑体"/>
            <w:noProof/>
            <w:webHidden/>
            <w:szCs w:val="21"/>
          </w:rPr>
          <w:fldChar w:fldCharType="end"/>
        </w:r>
      </w:hyperlink>
    </w:p>
    <w:p w:rsidR="008A7707" w:rsidRPr="008A7707" w:rsidRDefault="007A21C6">
      <w:pPr>
        <w:pStyle w:val="20"/>
        <w:rPr>
          <w:rFonts w:ascii="黑体" w:eastAsia="黑体" w:hAnsi="黑体"/>
          <w:noProof/>
          <w:sz w:val="21"/>
          <w:szCs w:val="21"/>
        </w:rPr>
      </w:pPr>
      <w:hyperlink w:anchor="_Toc529370435" w:history="1">
        <w:r w:rsidR="008A7707" w:rsidRPr="008A7707">
          <w:rPr>
            <w:rStyle w:val="a7"/>
            <w:rFonts w:ascii="黑体" w:eastAsia="黑体" w:hAnsi="黑体"/>
            <w:noProof/>
            <w:sz w:val="21"/>
            <w:szCs w:val="21"/>
          </w:rPr>
          <w:t>第一章 内部监督与评价制度</w:t>
        </w:r>
        <w:r w:rsidR="008A7707" w:rsidRPr="008A7707">
          <w:rPr>
            <w:rFonts w:ascii="黑体" w:eastAsia="黑体" w:hAnsi="黑体"/>
            <w:noProof/>
            <w:webHidden/>
            <w:sz w:val="21"/>
            <w:szCs w:val="21"/>
          </w:rPr>
          <w:tab/>
        </w:r>
        <w:r w:rsidR="008A7707" w:rsidRPr="008A7707">
          <w:rPr>
            <w:rFonts w:ascii="黑体" w:eastAsia="黑体" w:hAnsi="黑体"/>
            <w:noProof/>
            <w:webHidden/>
            <w:sz w:val="21"/>
            <w:szCs w:val="21"/>
          </w:rPr>
          <w:fldChar w:fldCharType="begin"/>
        </w:r>
        <w:r w:rsidR="008A7707" w:rsidRPr="008A7707">
          <w:rPr>
            <w:rFonts w:ascii="黑体" w:eastAsia="黑体" w:hAnsi="黑体"/>
            <w:noProof/>
            <w:webHidden/>
            <w:sz w:val="21"/>
            <w:szCs w:val="21"/>
          </w:rPr>
          <w:instrText xml:space="preserve"> PAGEREF _Toc529370435 \h </w:instrText>
        </w:r>
        <w:r w:rsidR="008A7707" w:rsidRPr="008A7707">
          <w:rPr>
            <w:rFonts w:ascii="黑体" w:eastAsia="黑体" w:hAnsi="黑体"/>
            <w:noProof/>
            <w:webHidden/>
            <w:sz w:val="21"/>
            <w:szCs w:val="21"/>
          </w:rPr>
        </w:r>
        <w:r w:rsidR="008A7707" w:rsidRPr="008A7707">
          <w:rPr>
            <w:rFonts w:ascii="黑体" w:eastAsia="黑体" w:hAnsi="黑体"/>
            <w:noProof/>
            <w:webHidden/>
            <w:sz w:val="21"/>
            <w:szCs w:val="21"/>
          </w:rPr>
          <w:fldChar w:fldCharType="separate"/>
        </w:r>
        <w:r>
          <w:rPr>
            <w:rFonts w:ascii="黑体" w:eastAsia="黑体" w:hAnsi="黑体"/>
            <w:noProof/>
            <w:webHidden/>
            <w:sz w:val="21"/>
            <w:szCs w:val="21"/>
          </w:rPr>
          <w:t>430</w:t>
        </w:r>
        <w:r w:rsidR="008A7707" w:rsidRPr="008A7707">
          <w:rPr>
            <w:rFonts w:ascii="黑体" w:eastAsia="黑体" w:hAnsi="黑体"/>
            <w:noProof/>
            <w:webHidden/>
            <w:sz w:val="21"/>
            <w:szCs w:val="21"/>
          </w:rPr>
          <w:fldChar w:fldCharType="end"/>
        </w:r>
      </w:hyperlink>
    </w:p>
    <w:p w:rsidR="008A7707" w:rsidRPr="008A7707" w:rsidRDefault="007A21C6">
      <w:pPr>
        <w:pStyle w:val="20"/>
        <w:rPr>
          <w:rFonts w:ascii="黑体" w:eastAsia="黑体" w:hAnsi="黑体"/>
          <w:noProof/>
          <w:sz w:val="21"/>
          <w:szCs w:val="21"/>
        </w:rPr>
      </w:pPr>
      <w:hyperlink w:anchor="_Toc529370436" w:history="1">
        <w:r w:rsidR="008A7707" w:rsidRPr="008A7707">
          <w:rPr>
            <w:rStyle w:val="a7"/>
            <w:rFonts w:ascii="黑体" w:eastAsia="黑体" w:hAnsi="黑体"/>
            <w:noProof/>
            <w:sz w:val="21"/>
            <w:szCs w:val="21"/>
          </w:rPr>
          <w:t>第二章 外部监督</w:t>
        </w:r>
        <w:r w:rsidR="008A7707" w:rsidRPr="008A7707">
          <w:rPr>
            <w:rFonts w:ascii="黑体" w:eastAsia="黑体" w:hAnsi="黑体"/>
            <w:noProof/>
            <w:webHidden/>
            <w:sz w:val="21"/>
            <w:szCs w:val="21"/>
          </w:rPr>
          <w:tab/>
        </w:r>
        <w:r w:rsidR="008A7707" w:rsidRPr="008A7707">
          <w:rPr>
            <w:rFonts w:ascii="黑体" w:eastAsia="黑体" w:hAnsi="黑体"/>
            <w:noProof/>
            <w:webHidden/>
            <w:sz w:val="21"/>
            <w:szCs w:val="21"/>
          </w:rPr>
          <w:fldChar w:fldCharType="begin"/>
        </w:r>
        <w:r w:rsidR="008A7707" w:rsidRPr="008A7707">
          <w:rPr>
            <w:rFonts w:ascii="黑体" w:eastAsia="黑体" w:hAnsi="黑体"/>
            <w:noProof/>
            <w:webHidden/>
            <w:sz w:val="21"/>
            <w:szCs w:val="21"/>
          </w:rPr>
          <w:instrText xml:space="preserve"> PAGEREF _Toc529370436 \h </w:instrText>
        </w:r>
        <w:r w:rsidR="008A7707" w:rsidRPr="008A7707">
          <w:rPr>
            <w:rFonts w:ascii="黑体" w:eastAsia="黑体" w:hAnsi="黑体"/>
            <w:noProof/>
            <w:webHidden/>
            <w:sz w:val="21"/>
            <w:szCs w:val="21"/>
          </w:rPr>
        </w:r>
        <w:r w:rsidR="008A7707" w:rsidRPr="008A7707">
          <w:rPr>
            <w:rFonts w:ascii="黑体" w:eastAsia="黑体" w:hAnsi="黑体"/>
            <w:noProof/>
            <w:webHidden/>
            <w:sz w:val="21"/>
            <w:szCs w:val="21"/>
          </w:rPr>
          <w:fldChar w:fldCharType="separate"/>
        </w:r>
        <w:r>
          <w:rPr>
            <w:rFonts w:ascii="黑体" w:eastAsia="黑体" w:hAnsi="黑体"/>
            <w:noProof/>
            <w:webHidden/>
            <w:sz w:val="21"/>
            <w:szCs w:val="21"/>
          </w:rPr>
          <w:t>436</w:t>
        </w:r>
        <w:r w:rsidR="008A7707" w:rsidRPr="008A7707">
          <w:rPr>
            <w:rFonts w:ascii="黑体" w:eastAsia="黑体" w:hAnsi="黑体"/>
            <w:noProof/>
            <w:webHidden/>
            <w:sz w:val="21"/>
            <w:szCs w:val="21"/>
          </w:rPr>
          <w:fldChar w:fldCharType="end"/>
        </w:r>
      </w:hyperlink>
    </w:p>
    <w:p w:rsidR="008A7707" w:rsidRPr="008A7707" w:rsidRDefault="007A21C6">
      <w:pPr>
        <w:pStyle w:val="30"/>
        <w:rPr>
          <w:rFonts w:ascii="黑体" w:eastAsia="黑体" w:hAnsi="黑体"/>
          <w:iCs w:val="0"/>
          <w:sz w:val="21"/>
          <w:szCs w:val="21"/>
        </w:rPr>
      </w:pPr>
      <w:hyperlink w:anchor="_Toc529370437" w:history="1">
        <w:r w:rsidR="008A7707" w:rsidRPr="008A7707">
          <w:rPr>
            <w:rStyle w:val="a7"/>
            <w:rFonts w:ascii="黑体" w:eastAsia="黑体" w:hAnsi="黑体"/>
            <w:sz w:val="21"/>
            <w:szCs w:val="21"/>
          </w:rPr>
          <w:t>第一节 财政部门的内部监督</w:t>
        </w:r>
        <w:r w:rsidR="008A7707" w:rsidRPr="008A7707">
          <w:rPr>
            <w:rFonts w:ascii="黑体" w:eastAsia="黑体" w:hAnsi="黑体"/>
            <w:webHidden/>
            <w:sz w:val="21"/>
            <w:szCs w:val="21"/>
          </w:rPr>
          <w:tab/>
        </w:r>
        <w:r w:rsidR="008A7707" w:rsidRPr="008A7707">
          <w:rPr>
            <w:rFonts w:ascii="黑体" w:eastAsia="黑体" w:hAnsi="黑体"/>
            <w:webHidden/>
            <w:sz w:val="21"/>
            <w:szCs w:val="21"/>
          </w:rPr>
          <w:fldChar w:fldCharType="begin"/>
        </w:r>
        <w:r w:rsidR="008A7707" w:rsidRPr="008A7707">
          <w:rPr>
            <w:rFonts w:ascii="黑体" w:eastAsia="黑体" w:hAnsi="黑体"/>
            <w:webHidden/>
            <w:sz w:val="21"/>
            <w:szCs w:val="21"/>
          </w:rPr>
          <w:instrText xml:space="preserve"> PAGEREF _Toc529370437 \h </w:instrText>
        </w:r>
        <w:r w:rsidR="008A7707" w:rsidRPr="008A7707">
          <w:rPr>
            <w:rFonts w:ascii="黑体" w:eastAsia="黑体" w:hAnsi="黑体"/>
            <w:webHidden/>
            <w:sz w:val="21"/>
            <w:szCs w:val="21"/>
          </w:rPr>
        </w:r>
        <w:r w:rsidR="008A7707" w:rsidRPr="008A7707">
          <w:rPr>
            <w:rFonts w:ascii="黑体" w:eastAsia="黑体" w:hAnsi="黑体"/>
            <w:webHidden/>
            <w:sz w:val="21"/>
            <w:szCs w:val="21"/>
          </w:rPr>
          <w:fldChar w:fldCharType="separate"/>
        </w:r>
        <w:r>
          <w:rPr>
            <w:rFonts w:ascii="黑体" w:eastAsia="黑体" w:hAnsi="黑体"/>
            <w:webHidden/>
            <w:sz w:val="21"/>
            <w:szCs w:val="21"/>
          </w:rPr>
          <w:t>436</w:t>
        </w:r>
        <w:r w:rsidR="008A7707" w:rsidRPr="008A7707">
          <w:rPr>
            <w:rFonts w:ascii="黑体" w:eastAsia="黑体" w:hAnsi="黑体"/>
            <w:webHidden/>
            <w:sz w:val="21"/>
            <w:szCs w:val="21"/>
          </w:rPr>
          <w:fldChar w:fldCharType="end"/>
        </w:r>
      </w:hyperlink>
    </w:p>
    <w:p w:rsidR="008A7707" w:rsidRPr="008A7707" w:rsidRDefault="007A21C6">
      <w:pPr>
        <w:pStyle w:val="30"/>
        <w:rPr>
          <w:rFonts w:ascii="黑体" w:eastAsia="黑体" w:hAnsi="黑体"/>
          <w:iCs w:val="0"/>
          <w:sz w:val="21"/>
          <w:szCs w:val="21"/>
        </w:rPr>
      </w:pPr>
      <w:hyperlink w:anchor="_Toc529370438" w:history="1">
        <w:r w:rsidR="008A7707" w:rsidRPr="008A7707">
          <w:rPr>
            <w:rStyle w:val="a7"/>
            <w:rFonts w:ascii="黑体" w:eastAsia="黑体" w:hAnsi="黑体"/>
            <w:sz w:val="21"/>
            <w:szCs w:val="21"/>
          </w:rPr>
          <w:t>第二节 审计部门的外部监督</w:t>
        </w:r>
        <w:r w:rsidR="008A7707" w:rsidRPr="008A7707">
          <w:rPr>
            <w:rFonts w:ascii="黑体" w:eastAsia="黑体" w:hAnsi="黑体"/>
            <w:webHidden/>
            <w:sz w:val="21"/>
            <w:szCs w:val="21"/>
          </w:rPr>
          <w:tab/>
        </w:r>
        <w:r w:rsidR="008A7707" w:rsidRPr="008A7707">
          <w:rPr>
            <w:rFonts w:ascii="黑体" w:eastAsia="黑体" w:hAnsi="黑体"/>
            <w:webHidden/>
            <w:sz w:val="21"/>
            <w:szCs w:val="21"/>
          </w:rPr>
          <w:fldChar w:fldCharType="begin"/>
        </w:r>
        <w:r w:rsidR="008A7707" w:rsidRPr="008A7707">
          <w:rPr>
            <w:rFonts w:ascii="黑体" w:eastAsia="黑体" w:hAnsi="黑体"/>
            <w:webHidden/>
            <w:sz w:val="21"/>
            <w:szCs w:val="21"/>
          </w:rPr>
          <w:instrText xml:space="preserve"> PAGEREF _Toc529370438 \h </w:instrText>
        </w:r>
        <w:r w:rsidR="008A7707" w:rsidRPr="008A7707">
          <w:rPr>
            <w:rFonts w:ascii="黑体" w:eastAsia="黑体" w:hAnsi="黑体"/>
            <w:webHidden/>
            <w:sz w:val="21"/>
            <w:szCs w:val="21"/>
          </w:rPr>
        </w:r>
        <w:r w:rsidR="008A7707" w:rsidRPr="008A7707">
          <w:rPr>
            <w:rFonts w:ascii="黑体" w:eastAsia="黑体" w:hAnsi="黑体"/>
            <w:webHidden/>
            <w:sz w:val="21"/>
            <w:szCs w:val="21"/>
          </w:rPr>
          <w:fldChar w:fldCharType="separate"/>
        </w:r>
        <w:r>
          <w:rPr>
            <w:rFonts w:ascii="黑体" w:eastAsia="黑体" w:hAnsi="黑体"/>
            <w:webHidden/>
            <w:sz w:val="21"/>
            <w:szCs w:val="21"/>
          </w:rPr>
          <w:t>437</w:t>
        </w:r>
        <w:r w:rsidR="008A7707" w:rsidRPr="008A7707">
          <w:rPr>
            <w:rFonts w:ascii="黑体" w:eastAsia="黑体" w:hAnsi="黑体"/>
            <w:webHidden/>
            <w:sz w:val="21"/>
            <w:szCs w:val="21"/>
          </w:rPr>
          <w:fldChar w:fldCharType="end"/>
        </w:r>
      </w:hyperlink>
    </w:p>
    <w:p w:rsidR="008A7707" w:rsidRPr="008A7707" w:rsidRDefault="007A21C6">
      <w:pPr>
        <w:pStyle w:val="10"/>
        <w:tabs>
          <w:tab w:val="right" w:leader="dot" w:pos="8302"/>
        </w:tabs>
        <w:rPr>
          <w:rFonts w:ascii="黑体" w:hAnsi="黑体"/>
          <w:bCs w:val="0"/>
          <w:noProof/>
          <w:color w:val="auto"/>
          <w:szCs w:val="21"/>
        </w:rPr>
      </w:pPr>
      <w:hyperlink w:anchor="_Toc529370439" w:history="1">
        <w:r w:rsidR="008A7707" w:rsidRPr="008A7707">
          <w:rPr>
            <w:rStyle w:val="a7"/>
            <w:rFonts w:ascii="黑体" w:hAnsi="黑体"/>
            <w:noProof/>
            <w:szCs w:val="21"/>
          </w:rPr>
          <w:t>第四部分 相关规章、制度清单汇编</w:t>
        </w:r>
        <w:r w:rsidR="008A7707" w:rsidRPr="008A7707">
          <w:rPr>
            <w:rFonts w:ascii="黑体" w:hAnsi="黑体"/>
            <w:noProof/>
            <w:webHidden/>
            <w:szCs w:val="21"/>
          </w:rPr>
          <w:tab/>
        </w:r>
        <w:r w:rsidR="008A7707" w:rsidRPr="008A7707">
          <w:rPr>
            <w:rFonts w:ascii="黑体" w:hAnsi="黑体"/>
            <w:noProof/>
            <w:webHidden/>
            <w:szCs w:val="21"/>
          </w:rPr>
          <w:fldChar w:fldCharType="begin"/>
        </w:r>
        <w:r w:rsidR="008A7707" w:rsidRPr="008A7707">
          <w:rPr>
            <w:rFonts w:ascii="黑体" w:hAnsi="黑体"/>
            <w:noProof/>
            <w:webHidden/>
            <w:szCs w:val="21"/>
          </w:rPr>
          <w:instrText xml:space="preserve"> PAGEREF _Toc529370439 \h </w:instrText>
        </w:r>
        <w:r w:rsidR="008A7707" w:rsidRPr="008A7707">
          <w:rPr>
            <w:rFonts w:ascii="黑体" w:hAnsi="黑体"/>
            <w:noProof/>
            <w:webHidden/>
            <w:szCs w:val="21"/>
          </w:rPr>
        </w:r>
        <w:r w:rsidR="008A7707" w:rsidRPr="008A7707">
          <w:rPr>
            <w:rFonts w:ascii="黑体" w:hAnsi="黑体"/>
            <w:noProof/>
            <w:webHidden/>
            <w:szCs w:val="21"/>
          </w:rPr>
          <w:fldChar w:fldCharType="separate"/>
        </w:r>
        <w:r>
          <w:rPr>
            <w:rFonts w:ascii="黑体" w:hAnsi="黑体"/>
            <w:noProof/>
            <w:webHidden/>
            <w:szCs w:val="21"/>
          </w:rPr>
          <w:t>438</w:t>
        </w:r>
        <w:r w:rsidR="008A7707" w:rsidRPr="008A7707">
          <w:rPr>
            <w:rFonts w:ascii="黑体" w:hAnsi="黑体"/>
            <w:noProof/>
            <w:webHidden/>
            <w:szCs w:val="21"/>
          </w:rPr>
          <w:fldChar w:fldCharType="end"/>
        </w:r>
      </w:hyperlink>
    </w:p>
    <w:p w:rsidR="008A7707" w:rsidRPr="008A7707" w:rsidRDefault="007A21C6">
      <w:pPr>
        <w:pStyle w:val="20"/>
        <w:rPr>
          <w:rFonts w:ascii="黑体" w:eastAsia="黑体" w:hAnsi="黑体"/>
          <w:noProof/>
          <w:sz w:val="21"/>
          <w:szCs w:val="21"/>
        </w:rPr>
      </w:pPr>
      <w:hyperlink w:anchor="_Toc529370440" w:history="1">
        <w:r w:rsidR="008A7707" w:rsidRPr="008A7707">
          <w:rPr>
            <w:rStyle w:val="a7"/>
            <w:rFonts w:ascii="黑体" w:eastAsia="黑体" w:hAnsi="黑体"/>
            <w:noProof/>
            <w:sz w:val="21"/>
            <w:szCs w:val="21"/>
          </w:rPr>
          <w:t>第一章 综合类</w:t>
        </w:r>
        <w:r w:rsidR="008A7707" w:rsidRPr="008A7707">
          <w:rPr>
            <w:rFonts w:ascii="黑体" w:eastAsia="黑体" w:hAnsi="黑体"/>
            <w:noProof/>
            <w:webHidden/>
            <w:sz w:val="21"/>
            <w:szCs w:val="21"/>
          </w:rPr>
          <w:tab/>
        </w:r>
        <w:r w:rsidR="008A7707" w:rsidRPr="008A7707">
          <w:rPr>
            <w:rFonts w:ascii="黑体" w:eastAsia="黑体" w:hAnsi="黑体"/>
            <w:noProof/>
            <w:webHidden/>
            <w:sz w:val="21"/>
            <w:szCs w:val="21"/>
          </w:rPr>
          <w:fldChar w:fldCharType="begin"/>
        </w:r>
        <w:r w:rsidR="008A7707" w:rsidRPr="008A7707">
          <w:rPr>
            <w:rFonts w:ascii="黑体" w:eastAsia="黑体" w:hAnsi="黑体"/>
            <w:noProof/>
            <w:webHidden/>
            <w:sz w:val="21"/>
            <w:szCs w:val="21"/>
          </w:rPr>
          <w:instrText xml:space="preserve"> PAGEREF _Toc529370440 \h </w:instrText>
        </w:r>
        <w:r w:rsidR="008A7707" w:rsidRPr="008A7707">
          <w:rPr>
            <w:rFonts w:ascii="黑体" w:eastAsia="黑体" w:hAnsi="黑体"/>
            <w:noProof/>
            <w:webHidden/>
            <w:sz w:val="21"/>
            <w:szCs w:val="21"/>
          </w:rPr>
        </w:r>
        <w:r w:rsidR="008A7707" w:rsidRPr="008A7707">
          <w:rPr>
            <w:rFonts w:ascii="黑体" w:eastAsia="黑体" w:hAnsi="黑体"/>
            <w:noProof/>
            <w:webHidden/>
            <w:sz w:val="21"/>
            <w:szCs w:val="21"/>
          </w:rPr>
          <w:fldChar w:fldCharType="separate"/>
        </w:r>
        <w:r>
          <w:rPr>
            <w:rFonts w:ascii="黑体" w:eastAsia="黑体" w:hAnsi="黑体"/>
            <w:noProof/>
            <w:webHidden/>
            <w:sz w:val="21"/>
            <w:szCs w:val="21"/>
          </w:rPr>
          <w:t>438</w:t>
        </w:r>
        <w:r w:rsidR="008A7707" w:rsidRPr="008A7707">
          <w:rPr>
            <w:rFonts w:ascii="黑体" w:eastAsia="黑体" w:hAnsi="黑体"/>
            <w:noProof/>
            <w:webHidden/>
            <w:sz w:val="21"/>
            <w:szCs w:val="21"/>
          </w:rPr>
          <w:fldChar w:fldCharType="end"/>
        </w:r>
      </w:hyperlink>
    </w:p>
    <w:p w:rsidR="008A7707" w:rsidRPr="008A7707" w:rsidRDefault="007A21C6">
      <w:pPr>
        <w:pStyle w:val="20"/>
        <w:rPr>
          <w:rFonts w:ascii="黑体" w:eastAsia="黑体" w:hAnsi="黑体"/>
          <w:noProof/>
          <w:sz w:val="21"/>
          <w:szCs w:val="21"/>
        </w:rPr>
      </w:pPr>
      <w:hyperlink w:anchor="_Toc529370441" w:history="1">
        <w:r w:rsidR="008A7707" w:rsidRPr="008A7707">
          <w:rPr>
            <w:rStyle w:val="a7"/>
            <w:rFonts w:ascii="黑体" w:eastAsia="黑体" w:hAnsi="黑体"/>
            <w:noProof/>
            <w:sz w:val="21"/>
            <w:szCs w:val="21"/>
          </w:rPr>
          <w:t>第二章 预算管理</w:t>
        </w:r>
        <w:r w:rsidR="008A7707" w:rsidRPr="008A7707">
          <w:rPr>
            <w:rFonts w:ascii="黑体" w:eastAsia="黑体" w:hAnsi="黑体"/>
            <w:noProof/>
            <w:webHidden/>
            <w:sz w:val="21"/>
            <w:szCs w:val="21"/>
          </w:rPr>
          <w:tab/>
        </w:r>
        <w:r w:rsidR="008A7707" w:rsidRPr="008A7707">
          <w:rPr>
            <w:rFonts w:ascii="黑体" w:eastAsia="黑体" w:hAnsi="黑体"/>
            <w:noProof/>
            <w:webHidden/>
            <w:sz w:val="21"/>
            <w:szCs w:val="21"/>
          </w:rPr>
          <w:fldChar w:fldCharType="begin"/>
        </w:r>
        <w:r w:rsidR="008A7707" w:rsidRPr="008A7707">
          <w:rPr>
            <w:rFonts w:ascii="黑体" w:eastAsia="黑体" w:hAnsi="黑体"/>
            <w:noProof/>
            <w:webHidden/>
            <w:sz w:val="21"/>
            <w:szCs w:val="21"/>
          </w:rPr>
          <w:instrText xml:space="preserve"> PAGEREF _Toc529370441 \h </w:instrText>
        </w:r>
        <w:r w:rsidR="008A7707" w:rsidRPr="008A7707">
          <w:rPr>
            <w:rFonts w:ascii="黑体" w:eastAsia="黑体" w:hAnsi="黑体"/>
            <w:noProof/>
            <w:webHidden/>
            <w:sz w:val="21"/>
            <w:szCs w:val="21"/>
          </w:rPr>
        </w:r>
        <w:r w:rsidR="008A7707" w:rsidRPr="008A7707">
          <w:rPr>
            <w:rFonts w:ascii="黑体" w:eastAsia="黑体" w:hAnsi="黑体"/>
            <w:noProof/>
            <w:webHidden/>
            <w:sz w:val="21"/>
            <w:szCs w:val="21"/>
          </w:rPr>
          <w:fldChar w:fldCharType="separate"/>
        </w:r>
        <w:r>
          <w:rPr>
            <w:rFonts w:ascii="黑体" w:eastAsia="黑体" w:hAnsi="黑体"/>
            <w:noProof/>
            <w:webHidden/>
            <w:sz w:val="21"/>
            <w:szCs w:val="21"/>
          </w:rPr>
          <w:t>438</w:t>
        </w:r>
        <w:r w:rsidR="008A7707" w:rsidRPr="008A7707">
          <w:rPr>
            <w:rFonts w:ascii="黑体" w:eastAsia="黑体" w:hAnsi="黑体"/>
            <w:noProof/>
            <w:webHidden/>
            <w:sz w:val="21"/>
            <w:szCs w:val="21"/>
          </w:rPr>
          <w:fldChar w:fldCharType="end"/>
        </w:r>
      </w:hyperlink>
    </w:p>
    <w:p w:rsidR="008A7707" w:rsidRPr="008A7707" w:rsidRDefault="007A21C6">
      <w:pPr>
        <w:pStyle w:val="20"/>
        <w:rPr>
          <w:rFonts w:ascii="黑体" w:eastAsia="黑体" w:hAnsi="黑体"/>
          <w:noProof/>
          <w:sz w:val="21"/>
          <w:szCs w:val="21"/>
        </w:rPr>
      </w:pPr>
      <w:hyperlink w:anchor="_Toc529370442" w:history="1">
        <w:r w:rsidR="008A7707" w:rsidRPr="008A7707">
          <w:rPr>
            <w:rStyle w:val="a7"/>
            <w:rFonts w:ascii="黑体" w:eastAsia="黑体" w:hAnsi="黑体"/>
            <w:noProof/>
            <w:sz w:val="21"/>
            <w:szCs w:val="21"/>
          </w:rPr>
          <w:t>第三章 政府采购管理</w:t>
        </w:r>
        <w:r w:rsidR="008A7707" w:rsidRPr="008A7707">
          <w:rPr>
            <w:rFonts w:ascii="黑体" w:eastAsia="黑体" w:hAnsi="黑体"/>
            <w:noProof/>
            <w:webHidden/>
            <w:sz w:val="21"/>
            <w:szCs w:val="21"/>
          </w:rPr>
          <w:tab/>
        </w:r>
        <w:r w:rsidR="008A7707" w:rsidRPr="008A7707">
          <w:rPr>
            <w:rFonts w:ascii="黑体" w:eastAsia="黑体" w:hAnsi="黑体"/>
            <w:noProof/>
            <w:webHidden/>
            <w:sz w:val="21"/>
            <w:szCs w:val="21"/>
          </w:rPr>
          <w:fldChar w:fldCharType="begin"/>
        </w:r>
        <w:r w:rsidR="008A7707" w:rsidRPr="008A7707">
          <w:rPr>
            <w:rFonts w:ascii="黑体" w:eastAsia="黑体" w:hAnsi="黑体"/>
            <w:noProof/>
            <w:webHidden/>
            <w:sz w:val="21"/>
            <w:szCs w:val="21"/>
          </w:rPr>
          <w:instrText xml:space="preserve"> PAGEREF _Toc529370442 \h </w:instrText>
        </w:r>
        <w:r w:rsidR="008A7707" w:rsidRPr="008A7707">
          <w:rPr>
            <w:rFonts w:ascii="黑体" w:eastAsia="黑体" w:hAnsi="黑体"/>
            <w:noProof/>
            <w:webHidden/>
            <w:sz w:val="21"/>
            <w:szCs w:val="21"/>
          </w:rPr>
        </w:r>
        <w:r w:rsidR="008A7707" w:rsidRPr="008A7707">
          <w:rPr>
            <w:rFonts w:ascii="黑体" w:eastAsia="黑体" w:hAnsi="黑体"/>
            <w:noProof/>
            <w:webHidden/>
            <w:sz w:val="21"/>
            <w:szCs w:val="21"/>
          </w:rPr>
          <w:fldChar w:fldCharType="separate"/>
        </w:r>
        <w:r>
          <w:rPr>
            <w:rFonts w:ascii="黑体" w:eastAsia="黑体" w:hAnsi="黑体"/>
            <w:noProof/>
            <w:webHidden/>
            <w:sz w:val="21"/>
            <w:szCs w:val="21"/>
          </w:rPr>
          <w:t>440</w:t>
        </w:r>
        <w:r w:rsidR="008A7707" w:rsidRPr="008A7707">
          <w:rPr>
            <w:rFonts w:ascii="黑体" w:eastAsia="黑体" w:hAnsi="黑体"/>
            <w:noProof/>
            <w:webHidden/>
            <w:sz w:val="21"/>
            <w:szCs w:val="21"/>
          </w:rPr>
          <w:fldChar w:fldCharType="end"/>
        </w:r>
      </w:hyperlink>
    </w:p>
    <w:p w:rsidR="008A7707" w:rsidRPr="008A7707" w:rsidRDefault="007A21C6">
      <w:pPr>
        <w:pStyle w:val="20"/>
        <w:rPr>
          <w:rFonts w:ascii="黑体" w:eastAsia="黑体" w:hAnsi="黑体"/>
          <w:noProof/>
          <w:sz w:val="21"/>
          <w:szCs w:val="21"/>
        </w:rPr>
      </w:pPr>
      <w:hyperlink w:anchor="_Toc529370443" w:history="1">
        <w:r w:rsidR="008A7707" w:rsidRPr="008A7707">
          <w:rPr>
            <w:rStyle w:val="a7"/>
            <w:rFonts w:ascii="黑体" w:eastAsia="黑体" w:hAnsi="黑体"/>
            <w:noProof/>
            <w:sz w:val="21"/>
            <w:szCs w:val="21"/>
          </w:rPr>
          <w:t>第四章 资产管理</w:t>
        </w:r>
        <w:r w:rsidR="008A7707" w:rsidRPr="008A7707">
          <w:rPr>
            <w:rFonts w:ascii="黑体" w:eastAsia="黑体" w:hAnsi="黑体"/>
            <w:noProof/>
            <w:webHidden/>
            <w:sz w:val="21"/>
            <w:szCs w:val="21"/>
          </w:rPr>
          <w:tab/>
        </w:r>
        <w:r w:rsidR="008A7707" w:rsidRPr="008A7707">
          <w:rPr>
            <w:rFonts w:ascii="黑体" w:eastAsia="黑体" w:hAnsi="黑体"/>
            <w:noProof/>
            <w:webHidden/>
            <w:sz w:val="21"/>
            <w:szCs w:val="21"/>
          </w:rPr>
          <w:fldChar w:fldCharType="begin"/>
        </w:r>
        <w:r w:rsidR="008A7707" w:rsidRPr="008A7707">
          <w:rPr>
            <w:rFonts w:ascii="黑体" w:eastAsia="黑体" w:hAnsi="黑体"/>
            <w:noProof/>
            <w:webHidden/>
            <w:sz w:val="21"/>
            <w:szCs w:val="21"/>
          </w:rPr>
          <w:instrText xml:space="preserve"> PAGEREF _Toc529370443 \h </w:instrText>
        </w:r>
        <w:r w:rsidR="008A7707" w:rsidRPr="008A7707">
          <w:rPr>
            <w:rFonts w:ascii="黑体" w:eastAsia="黑体" w:hAnsi="黑体"/>
            <w:noProof/>
            <w:webHidden/>
            <w:sz w:val="21"/>
            <w:szCs w:val="21"/>
          </w:rPr>
        </w:r>
        <w:r w:rsidR="008A7707" w:rsidRPr="008A7707">
          <w:rPr>
            <w:rFonts w:ascii="黑体" w:eastAsia="黑体" w:hAnsi="黑体"/>
            <w:noProof/>
            <w:webHidden/>
            <w:sz w:val="21"/>
            <w:szCs w:val="21"/>
          </w:rPr>
          <w:fldChar w:fldCharType="separate"/>
        </w:r>
        <w:r>
          <w:rPr>
            <w:rFonts w:ascii="黑体" w:eastAsia="黑体" w:hAnsi="黑体"/>
            <w:noProof/>
            <w:webHidden/>
            <w:sz w:val="21"/>
            <w:szCs w:val="21"/>
          </w:rPr>
          <w:t>442</w:t>
        </w:r>
        <w:r w:rsidR="008A7707" w:rsidRPr="008A7707">
          <w:rPr>
            <w:rFonts w:ascii="黑体" w:eastAsia="黑体" w:hAnsi="黑体"/>
            <w:noProof/>
            <w:webHidden/>
            <w:sz w:val="21"/>
            <w:szCs w:val="21"/>
          </w:rPr>
          <w:fldChar w:fldCharType="end"/>
        </w:r>
      </w:hyperlink>
    </w:p>
    <w:p w:rsidR="008A7707" w:rsidRPr="008A7707" w:rsidRDefault="007A21C6">
      <w:pPr>
        <w:pStyle w:val="20"/>
        <w:rPr>
          <w:rFonts w:ascii="黑体" w:eastAsia="黑体" w:hAnsi="黑体"/>
          <w:noProof/>
          <w:sz w:val="21"/>
          <w:szCs w:val="21"/>
        </w:rPr>
      </w:pPr>
      <w:hyperlink w:anchor="_Toc529370444" w:history="1">
        <w:r w:rsidR="008A7707" w:rsidRPr="008A7707">
          <w:rPr>
            <w:rStyle w:val="a7"/>
            <w:rFonts w:ascii="黑体" w:eastAsia="黑体" w:hAnsi="黑体"/>
            <w:noProof/>
            <w:sz w:val="21"/>
            <w:szCs w:val="21"/>
          </w:rPr>
          <w:t>第五章 货币资金管理</w:t>
        </w:r>
        <w:r w:rsidR="008A7707" w:rsidRPr="008A7707">
          <w:rPr>
            <w:rFonts w:ascii="黑体" w:eastAsia="黑体" w:hAnsi="黑体"/>
            <w:noProof/>
            <w:webHidden/>
            <w:sz w:val="21"/>
            <w:szCs w:val="21"/>
          </w:rPr>
          <w:tab/>
        </w:r>
        <w:r w:rsidR="008A7707" w:rsidRPr="008A7707">
          <w:rPr>
            <w:rFonts w:ascii="黑体" w:eastAsia="黑体" w:hAnsi="黑体"/>
            <w:noProof/>
            <w:webHidden/>
            <w:sz w:val="21"/>
            <w:szCs w:val="21"/>
          </w:rPr>
          <w:fldChar w:fldCharType="begin"/>
        </w:r>
        <w:r w:rsidR="008A7707" w:rsidRPr="008A7707">
          <w:rPr>
            <w:rFonts w:ascii="黑体" w:eastAsia="黑体" w:hAnsi="黑体"/>
            <w:noProof/>
            <w:webHidden/>
            <w:sz w:val="21"/>
            <w:szCs w:val="21"/>
          </w:rPr>
          <w:instrText xml:space="preserve"> PAGEREF _Toc529370444 \h </w:instrText>
        </w:r>
        <w:r w:rsidR="008A7707" w:rsidRPr="008A7707">
          <w:rPr>
            <w:rFonts w:ascii="黑体" w:eastAsia="黑体" w:hAnsi="黑体"/>
            <w:noProof/>
            <w:webHidden/>
            <w:sz w:val="21"/>
            <w:szCs w:val="21"/>
          </w:rPr>
        </w:r>
        <w:r w:rsidR="008A7707" w:rsidRPr="008A7707">
          <w:rPr>
            <w:rFonts w:ascii="黑体" w:eastAsia="黑体" w:hAnsi="黑体"/>
            <w:noProof/>
            <w:webHidden/>
            <w:sz w:val="21"/>
            <w:szCs w:val="21"/>
          </w:rPr>
          <w:fldChar w:fldCharType="separate"/>
        </w:r>
        <w:r>
          <w:rPr>
            <w:rFonts w:ascii="黑体" w:eastAsia="黑体" w:hAnsi="黑体"/>
            <w:noProof/>
            <w:webHidden/>
            <w:sz w:val="21"/>
            <w:szCs w:val="21"/>
          </w:rPr>
          <w:t>443</w:t>
        </w:r>
        <w:r w:rsidR="008A7707" w:rsidRPr="008A7707">
          <w:rPr>
            <w:rFonts w:ascii="黑体" w:eastAsia="黑体" w:hAnsi="黑体"/>
            <w:noProof/>
            <w:webHidden/>
            <w:sz w:val="21"/>
            <w:szCs w:val="21"/>
          </w:rPr>
          <w:fldChar w:fldCharType="end"/>
        </w:r>
      </w:hyperlink>
    </w:p>
    <w:p w:rsidR="008A7707" w:rsidRPr="008A7707" w:rsidRDefault="007A21C6">
      <w:pPr>
        <w:pStyle w:val="20"/>
        <w:rPr>
          <w:rFonts w:ascii="黑体" w:eastAsia="黑体" w:hAnsi="黑体"/>
          <w:noProof/>
          <w:sz w:val="21"/>
          <w:szCs w:val="21"/>
        </w:rPr>
      </w:pPr>
      <w:hyperlink w:anchor="_Toc529370445" w:history="1">
        <w:r w:rsidR="008A7707" w:rsidRPr="008A7707">
          <w:rPr>
            <w:rStyle w:val="a7"/>
            <w:rFonts w:ascii="黑体" w:eastAsia="黑体" w:hAnsi="黑体"/>
            <w:noProof/>
            <w:sz w:val="21"/>
            <w:szCs w:val="21"/>
          </w:rPr>
          <w:t>第六章 重要涉权事项的法律依据</w:t>
        </w:r>
        <w:r w:rsidR="008A7707" w:rsidRPr="008A7707">
          <w:rPr>
            <w:rFonts w:ascii="黑体" w:eastAsia="黑体" w:hAnsi="黑体"/>
            <w:noProof/>
            <w:webHidden/>
            <w:sz w:val="21"/>
            <w:szCs w:val="21"/>
          </w:rPr>
          <w:tab/>
        </w:r>
        <w:r w:rsidR="008A7707" w:rsidRPr="008A7707">
          <w:rPr>
            <w:rFonts w:ascii="黑体" w:eastAsia="黑体" w:hAnsi="黑体"/>
            <w:noProof/>
            <w:webHidden/>
            <w:sz w:val="21"/>
            <w:szCs w:val="21"/>
          </w:rPr>
          <w:fldChar w:fldCharType="begin"/>
        </w:r>
        <w:r w:rsidR="008A7707" w:rsidRPr="008A7707">
          <w:rPr>
            <w:rFonts w:ascii="黑体" w:eastAsia="黑体" w:hAnsi="黑体"/>
            <w:noProof/>
            <w:webHidden/>
            <w:sz w:val="21"/>
            <w:szCs w:val="21"/>
          </w:rPr>
          <w:instrText xml:space="preserve"> PAGEREF _Toc529370445 \h </w:instrText>
        </w:r>
        <w:r w:rsidR="008A7707" w:rsidRPr="008A7707">
          <w:rPr>
            <w:rFonts w:ascii="黑体" w:eastAsia="黑体" w:hAnsi="黑体"/>
            <w:noProof/>
            <w:webHidden/>
            <w:sz w:val="21"/>
            <w:szCs w:val="21"/>
          </w:rPr>
        </w:r>
        <w:r w:rsidR="008A7707" w:rsidRPr="008A7707">
          <w:rPr>
            <w:rFonts w:ascii="黑体" w:eastAsia="黑体" w:hAnsi="黑体"/>
            <w:noProof/>
            <w:webHidden/>
            <w:sz w:val="21"/>
            <w:szCs w:val="21"/>
          </w:rPr>
          <w:fldChar w:fldCharType="separate"/>
        </w:r>
        <w:r>
          <w:rPr>
            <w:rFonts w:ascii="黑体" w:eastAsia="黑体" w:hAnsi="黑体"/>
            <w:noProof/>
            <w:webHidden/>
            <w:sz w:val="21"/>
            <w:szCs w:val="21"/>
          </w:rPr>
          <w:t>444</w:t>
        </w:r>
        <w:r w:rsidR="008A7707" w:rsidRPr="008A7707">
          <w:rPr>
            <w:rFonts w:ascii="黑体" w:eastAsia="黑体" w:hAnsi="黑体"/>
            <w:noProof/>
            <w:webHidden/>
            <w:sz w:val="21"/>
            <w:szCs w:val="21"/>
          </w:rPr>
          <w:fldChar w:fldCharType="end"/>
        </w:r>
      </w:hyperlink>
    </w:p>
    <w:p w:rsidR="008A7707" w:rsidRPr="008A7707" w:rsidRDefault="007A21C6">
      <w:pPr>
        <w:pStyle w:val="20"/>
        <w:rPr>
          <w:rFonts w:ascii="黑体" w:eastAsia="黑体" w:hAnsi="黑体"/>
          <w:noProof/>
          <w:sz w:val="21"/>
          <w:szCs w:val="21"/>
        </w:rPr>
      </w:pPr>
      <w:hyperlink w:anchor="_Toc529370446" w:history="1">
        <w:r w:rsidR="008A7707" w:rsidRPr="008A7707">
          <w:rPr>
            <w:rStyle w:val="a7"/>
            <w:rFonts w:ascii="黑体" w:eastAsia="黑体" w:hAnsi="黑体"/>
            <w:noProof/>
            <w:sz w:val="21"/>
            <w:szCs w:val="21"/>
          </w:rPr>
          <w:t>第七章 其他</w:t>
        </w:r>
        <w:r w:rsidR="008A7707" w:rsidRPr="008A7707">
          <w:rPr>
            <w:rFonts w:ascii="黑体" w:eastAsia="黑体" w:hAnsi="黑体"/>
            <w:noProof/>
            <w:webHidden/>
            <w:sz w:val="21"/>
            <w:szCs w:val="21"/>
          </w:rPr>
          <w:tab/>
        </w:r>
        <w:r w:rsidR="008A7707" w:rsidRPr="008A7707">
          <w:rPr>
            <w:rFonts w:ascii="黑体" w:eastAsia="黑体" w:hAnsi="黑体"/>
            <w:noProof/>
            <w:webHidden/>
            <w:sz w:val="21"/>
            <w:szCs w:val="21"/>
          </w:rPr>
          <w:fldChar w:fldCharType="begin"/>
        </w:r>
        <w:r w:rsidR="008A7707" w:rsidRPr="008A7707">
          <w:rPr>
            <w:rFonts w:ascii="黑体" w:eastAsia="黑体" w:hAnsi="黑体"/>
            <w:noProof/>
            <w:webHidden/>
            <w:sz w:val="21"/>
            <w:szCs w:val="21"/>
          </w:rPr>
          <w:instrText xml:space="preserve"> PAGEREF _Toc529370446 \h </w:instrText>
        </w:r>
        <w:r w:rsidR="008A7707" w:rsidRPr="008A7707">
          <w:rPr>
            <w:rFonts w:ascii="黑体" w:eastAsia="黑体" w:hAnsi="黑体"/>
            <w:noProof/>
            <w:webHidden/>
            <w:sz w:val="21"/>
            <w:szCs w:val="21"/>
          </w:rPr>
        </w:r>
        <w:r w:rsidR="008A7707" w:rsidRPr="008A7707">
          <w:rPr>
            <w:rFonts w:ascii="黑体" w:eastAsia="黑体" w:hAnsi="黑体"/>
            <w:noProof/>
            <w:webHidden/>
            <w:sz w:val="21"/>
            <w:szCs w:val="21"/>
          </w:rPr>
          <w:fldChar w:fldCharType="separate"/>
        </w:r>
        <w:r>
          <w:rPr>
            <w:rFonts w:ascii="黑体" w:eastAsia="黑体" w:hAnsi="黑体"/>
            <w:noProof/>
            <w:webHidden/>
            <w:sz w:val="21"/>
            <w:szCs w:val="21"/>
          </w:rPr>
          <w:t>445</w:t>
        </w:r>
        <w:r w:rsidR="008A7707" w:rsidRPr="008A7707">
          <w:rPr>
            <w:rFonts w:ascii="黑体" w:eastAsia="黑体" w:hAnsi="黑体"/>
            <w:noProof/>
            <w:webHidden/>
            <w:sz w:val="21"/>
            <w:szCs w:val="21"/>
          </w:rPr>
          <w:fldChar w:fldCharType="end"/>
        </w:r>
      </w:hyperlink>
    </w:p>
    <w:p w:rsidR="007D6A2E" w:rsidRPr="008A7707" w:rsidRDefault="00974C15" w:rsidP="008A7707">
      <w:pPr>
        <w:pStyle w:val="20"/>
        <w:spacing w:line="360" w:lineRule="auto"/>
        <w:rPr>
          <w:rFonts w:ascii="黑体" w:eastAsia="黑体" w:hAnsi="黑体"/>
          <w:sz w:val="21"/>
          <w:szCs w:val="21"/>
        </w:rPr>
      </w:pPr>
      <w:r w:rsidRPr="008A7707">
        <w:rPr>
          <w:rFonts w:ascii="黑体" w:eastAsia="黑体" w:hAnsi="黑体"/>
          <w:color w:val="000000" w:themeColor="text1"/>
          <w:sz w:val="21"/>
          <w:szCs w:val="21"/>
        </w:rPr>
        <w:fldChar w:fldCharType="end"/>
      </w:r>
    </w:p>
    <w:p w:rsidR="007D6A2E" w:rsidRPr="008A7707" w:rsidRDefault="007D6A2E" w:rsidP="008A7707">
      <w:pPr>
        <w:pStyle w:val="a"/>
        <w:widowControl w:val="0"/>
        <w:numPr>
          <w:ilvl w:val="0"/>
          <w:numId w:val="0"/>
        </w:numPr>
        <w:rPr>
          <w:rFonts w:ascii="黑体" w:eastAsia="黑体" w:hAnsi="黑体"/>
          <w:color w:val="000000" w:themeColor="text1"/>
          <w:sz w:val="21"/>
          <w:szCs w:val="21"/>
        </w:rPr>
        <w:sectPr w:rsidR="007D6A2E" w:rsidRPr="008A7707" w:rsidSect="007D6A2E">
          <w:pgSz w:w="11906" w:h="16838"/>
          <w:pgMar w:top="1440" w:right="1797" w:bottom="1440" w:left="1797" w:header="851" w:footer="992" w:gutter="0"/>
          <w:cols w:space="425"/>
          <w:docGrid w:type="linesAndChars" w:linePitch="312"/>
        </w:sectPr>
      </w:pPr>
    </w:p>
    <w:p w:rsidR="004966B6" w:rsidRPr="008A7707" w:rsidRDefault="004966B6" w:rsidP="008A7707">
      <w:pPr>
        <w:pStyle w:val="a"/>
        <w:widowControl w:val="0"/>
        <w:rPr>
          <w:rFonts w:ascii="黑体" w:eastAsia="黑体" w:hAnsi="黑体"/>
          <w:color w:val="000000" w:themeColor="text1"/>
        </w:rPr>
      </w:pPr>
      <w:bookmarkStart w:id="2" w:name="_Toc529370253"/>
      <w:r w:rsidRPr="008A7707">
        <w:rPr>
          <w:rFonts w:ascii="黑体" w:eastAsia="黑体" w:hAnsi="黑体" w:hint="eastAsia"/>
          <w:color w:val="000000" w:themeColor="text1"/>
        </w:rPr>
        <w:lastRenderedPageBreak/>
        <w:t>单位层面内部控制</w:t>
      </w:r>
      <w:bookmarkEnd w:id="1"/>
      <w:bookmarkEnd w:id="2"/>
    </w:p>
    <w:p w:rsidR="004966B6" w:rsidRPr="008A7707" w:rsidRDefault="00040BD9" w:rsidP="008A7707">
      <w:pPr>
        <w:pStyle w:val="a0"/>
        <w:widowControl w:val="0"/>
        <w:rPr>
          <w:rFonts w:ascii="黑体" w:eastAsia="黑体" w:hAnsi="黑体"/>
          <w:color w:val="000000" w:themeColor="text1"/>
        </w:rPr>
      </w:pPr>
      <w:bookmarkStart w:id="3" w:name="_Toc529370254"/>
      <w:r w:rsidRPr="008A7707">
        <w:rPr>
          <w:rFonts w:ascii="黑体" w:eastAsia="黑体" w:hAnsi="黑体" w:hint="eastAsia"/>
          <w:color w:val="000000" w:themeColor="text1"/>
        </w:rPr>
        <w:t>概述</w:t>
      </w:r>
      <w:bookmarkEnd w:id="3"/>
    </w:p>
    <w:p w:rsidR="00646EDC" w:rsidRPr="008A7707" w:rsidRDefault="00040BD9" w:rsidP="008A7707">
      <w:pPr>
        <w:pStyle w:val="a1"/>
        <w:widowControl w:val="0"/>
        <w:ind w:left="0"/>
        <w:rPr>
          <w:rFonts w:ascii="黑体" w:eastAsia="黑体" w:hAnsi="黑体"/>
          <w:color w:val="000000" w:themeColor="text1"/>
          <w:sz w:val="24"/>
          <w:szCs w:val="24"/>
        </w:rPr>
      </w:pPr>
      <w:bookmarkStart w:id="4" w:name="_Toc529370255"/>
      <w:r w:rsidRPr="008A7707">
        <w:rPr>
          <w:rFonts w:ascii="黑体" w:eastAsia="黑体" w:hAnsi="黑体" w:hint="eastAsia"/>
          <w:color w:val="000000" w:themeColor="text1"/>
          <w:sz w:val="24"/>
          <w:szCs w:val="24"/>
        </w:rPr>
        <w:t>手册编制意义与目的</w:t>
      </w:r>
      <w:bookmarkEnd w:id="4"/>
    </w:p>
    <w:p w:rsidR="006C5D24" w:rsidRPr="008A7707" w:rsidRDefault="006C5D24" w:rsidP="008A7707">
      <w:pPr>
        <w:widowControl w:val="0"/>
        <w:ind w:firstLineChars="200" w:firstLine="480"/>
        <w:rPr>
          <w:rFonts w:ascii="黑体" w:eastAsia="黑体" w:hAnsi="黑体"/>
          <w:color w:val="000000" w:themeColor="text1"/>
          <w:szCs w:val="24"/>
        </w:rPr>
      </w:pPr>
      <w:r w:rsidRPr="008A7707">
        <w:rPr>
          <w:rFonts w:ascii="黑体" w:eastAsia="黑体" w:hAnsi="黑体" w:hint="eastAsia"/>
          <w:color w:val="000000" w:themeColor="text1"/>
          <w:szCs w:val="24"/>
        </w:rPr>
        <w:t>为贯彻落实党的十八届四中全会通过的《中共中央关于全面推进依法治国若干重大问题的决定》的</w:t>
      </w:r>
      <w:r w:rsidRPr="008A7707">
        <w:rPr>
          <w:rFonts w:ascii="黑体" w:eastAsia="黑体" w:hAnsi="黑体"/>
          <w:color w:val="000000" w:themeColor="text1"/>
          <w:szCs w:val="24"/>
        </w:rPr>
        <w:t>重要指示精神，</w:t>
      </w:r>
      <w:r w:rsidRPr="008A7707">
        <w:rPr>
          <w:rFonts w:ascii="黑体" w:eastAsia="黑体" w:hAnsi="黑体" w:hint="eastAsia"/>
          <w:color w:val="000000" w:themeColor="text1"/>
          <w:szCs w:val="24"/>
        </w:rPr>
        <w:t>依据财政部</w:t>
      </w:r>
      <w:r w:rsidR="00EB4A80" w:rsidRPr="008A7707">
        <w:rPr>
          <w:rFonts w:ascii="黑体" w:eastAsia="黑体" w:hAnsi="黑体" w:hint="eastAsia"/>
          <w:color w:val="000000" w:themeColor="text1"/>
          <w:szCs w:val="24"/>
        </w:rPr>
        <w:t>印</w:t>
      </w:r>
      <w:r w:rsidRPr="008A7707">
        <w:rPr>
          <w:rFonts w:ascii="黑体" w:eastAsia="黑体" w:hAnsi="黑体"/>
          <w:color w:val="000000" w:themeColor="text1"/>
          <w:szCs w:val="24"/>
        </w:rPr>
        <w:t>发的</w:t>
      </w:r>
      <w:r w:rsidRPr="008A7707">
        <w:rPr>
          <w:rFonts w:ascii="黑体" w:eastAsia="黑体" w:hAnsi="黑体" w:hint="eastAsia"/>
          <w:color w:val="000000" w:themeColor="text1"/>
          <w:szCs w:val="24"/>
        </w:rPr>
        <w:t>《行政事业单位内部控制规范（试行）》和</w:t>
      </w:r>
      <w:r w:rsidRPr="008A7707">
        <w:rPr>
          <w:rFonts w:ascii="黑体" w:eastAsia="黑体" w:hAnsi="黑体"/>
          <w:color w:val="000000" w:themeColor="text1"/>
          <w:szCs w:val="24"/>
        </w:rPr>
        <w:t>《</w:t>
      </w:r>
      <w:r w:rsidRPr="008A7707">
        <w:rPr>
          <w:rFonts w:ascii="黑体" w:eastAsia="黑体" w:hAnsi="黑体" w:hint="eastAsia"/>
          <w:color w:val="000000" w:themeColor="text1"/>
          <w:szCs w:val="24"/>
        </w:rPr>
        <w:t>关于全面推进行政事业单位内部控制建设的指导意见</w:t>
      </w:r>
      <w:r w:rsidRPr="008A7707">
        <w:rPr>
          <w:rFonts w:ascii="黑体" w:eastAsia="黑体" w:hAnsi="黑体"/>
          <w:color w:val="000000" w:themeColor="text1"/>
          <w:szCs w:val="24"/>
        </w:rPr>
        <w:t>》</w:t>
      </w:r>
      <w:r w:rsidRPr="008A7707">
        <w:rPr>
          <w:rFonts w:ascii="黑体" w:eastAsia="黑体" w:hAnsi="黑体" w:hint="eastAsia"/>
          <w:color w:val="000000" w:themeColor="text1"/>
          <w:szCs w:val="24"/>
        </w:rPr>
        <w:t>等</w:t>
      </w:r>
      <w:r w:rsidRPr="008A7707">
        <w:rPr>
          <w:rFonts w:ascii="黑体" w:eastAsia="黑体" w:hAnsi="黑体"/>
          <w:color w:val="000000" w:themeColor="text1"/>
          <w:szCs w:val="24"/>
        </w:rPr>
        <w:t>文件</w:t>
      </w:r>
      <w:r w:rsidRPr="008A7707">
        <w:rPr>
          <w:rFonts w:ascii="黑体" w:eastAsia="黑体" w:hAnsi="黑体" w:hint="eastAsia"/>
          <w:color w:val="000000" w:themeColor="text1"/>
          <w:szCs w:val="24"/>
        </w:rPr>
        <w:t>规定，建立</w:t>
      </w:r>
      <w:r w:rsidRPr="008A7707">
        <w:rPr>
          <w:rFonts w:ascii="黑体" w:eastAsia="黑体" w:hAnsi="黑体"/>
          <w:color w:val="000000" w:themeColor="text1"/>
          <w:szCs w:val="24"/>
        </w:rPr>
        <w:t>健全本单位内部控制体系，完善各项管理制度，加强廉政风险防控，提高</w:t>
      </w:r>
      <w:r w:rsidRPr="008A7707">
        <w:rPr>
          <w:rFonts w:ascii="黑体" w:eastAsia="黑体" w:hAnsi="黑体" w:hint="eastAsia"/>
          <w:color w:val="000000" w:themeColor="text1"/>
          <w:szCs w:val="24"/>
        </w:rPr>
        <w:t>本单位</w:t>
      </w:r>
      <w:r w:rsidRPr="008A7707">
        <w:rPr>
          <w:rFonts w:ascii="黑体" w:eastAsia="黑体" w:hAnsi="黑体"/>
          <w:color w:val="000000" w:themeColor="text1"/>
          <w:szCs w:val="24"/>
        </w:rPr>
        <w:t>内部</w:t>
      </w:r>
      <w:r w:rsidRPr="008A7707">
        <w:rPr>
          <w:rFonts w:ascii="黑体" w:eastAsia="黑体" w:hAnsi="黑体" w:hint="eastAsia"/>
          <w:color w:val="000000" w:themeColor="text1"/>
          <w:szCs w:val="24"/>
        </w:rPr>
        <w:t>管理</w:t>
      </w:r>
      <w:r w:rsidRPr="008A7707">
        <w:rPr>
          <w:rFonts w:ascii="黑体" w:eastAsia="黑体" w:hAnsi="黑体"/>
          <w:color w:val="000000" w:themeColor="text1"/>
          <w:szCs w:val="24"/>
        </w:rPr>
        <w:t>水平。</w:t>
      </w:r>
    </w:p>
    <w:p w:rsidR="006C5D24" w:rsidRPr="008A7707" w:rsidRDefault="006C5D24" w:rsidP="008A7707">
      <w:pPr>
        <w:widowControl w:val="0"/>
        <w:ind w:firstLineChars="200" w:firstLine="480"/>
        <w:rPr>
          <w:rFonts w:ascii="黑体" w:eastAsia="黑体" w:hAnsi="黑体"/>
          <w:color w:val="000000" w:themeColor="text1"/>
          <w:szCs w:val="24"/>
        </w:rPr>
      </w:pPr>
      <w:r w:rsidRPr="008A7707">
        <w:rPr>
          <w:rFonts w:ascii="黑体" w:eastAsia="黑体" w:hAnsi="黑体" w:hint="eastAsia"/>
          <w:color w:val="000000" w:themeColor="text1"/>
          <w:szCs w:val="24"/>
        </w:rPr>
        <w:t>本册由</w:t>
      </w:r>
      <w:r w:rsidR="00040BD9" w:rsidRPr="008A7707">
        <w:rPr>
          <w:rFonts w:ascii="黑体" w:eastAsia="黑体" w:hAnsi="黑体" w:hint="eastAsia"/>
          <w:color w:val="000000" w:themeColor="text1"/>
          <w:szCs w:val="24"/>
        </w:rPr>
        <w:t>长春市人民政府外事办公室</w:t>
      </w:r>
      <w:r w:rsidRPr="008A7707">
        <w:rPr>
          <w:rFonts w:ascii="黑体" w:eastAsia="黑体" w:hAnsi="黑体" w:hint="eastAsia"/>
          <w:color w:val="000000" w:themeColor="text1"/>
          <w:szCs w:val="24"/>
        </w:rPr>
        <w:t>（以下</w:t>
      </w:r>
      <w:r w:rsidRPr="008A7707">
        <w:rPr>
          <w:rFonts w:ascii="黑体" w:eastAsia="黑体" w:hAnsi="黑体"/>
          <w:color w:val="000000" w:themeColor="text1"/>
          <w:szCs w:val="24"/>
        </w:rPr>
        <w:t>简称：</w:t>
      </w:r>
      <w:r w:rsidRPr="008A7707">
        <w:rPr>
          <w:rFonts w:ascii="黑体" w:eastAsia="黑体" w:hAnsi="黑体" w:hint="eastAsia"/>
          <w:color w:val="000000" w:themeColor="text1"/>
          <w:szCs w:val="24"/>
        </w:rPr>
        <w:t>本</w:t>
      </w:r>
      <w:r w:rsidRPr="008A7707">
        <w:rPr>
          <w:rFonts w:ascii="黑体" w:eastAsia="黑体" w:hAnsi="黑体"/>
          <w:color w:val="000000" w:themeColor="text1"/>
          <w:szCs w:val="24"/>
        </w:rPr>
        <w:t>单位</w:t>
      </w:r>
      <w:r w:rsidRPr="008A7707">
        <w:rPr>
          <w:rFonts w:ascii="黑体" w:eastAsia="黑体" w:hAnsi="黑体" w:hint="eastAsia"/>
          <w:color w:val="000000" w:themeColor="text1"/>
          <w:szCs w:val="24"/>
        </w:rPr>
        <w:t>）全体</w:t>
      </w:r>
      <w:r w:rsidRPr="008A7707">
        <w:rPr>
          <w:rFonts w:ascii="黑体" w:eastAsia="黑体" w:hAnsi="黑体"/>
          <w:color w:val="000000" w:themeColor="text1"/>
          <w:szCs w:val="24"/>
        </w:rPr>
        <w:t>工作人员</w:t>
      </w:r>
      <w:r w:rsidRPr="008A7707">
        <w:rPr>
          <w:rFonts w:ascii="黑体" w:eastAsia="黑体" w:hAnsi="黑体" w:hint="eastAsia"/>
          <w:color w:val="000000" w:themeColor="text1"/>
          <w:szCs w:val="24"/>
        </w:rPr>
        <w:t>共同</w:t>
      </w:r>
      <w:r w:rsidRPr="008A7707">
        <w:rPr>
          <w:rFonts w:ascii="黑体" w:eastAsia="黑体" w:hAnsi="黑体"/>
          <w:color w:val="000000" w:themeColor="text1"/>
          <w:szCs w:val="24"/>
        </w:rPr>
        <w:t>参与</w:t>
      </w:r>
      <w:r w:rsidRPr="008A7707">
        <w:rPr>
          <w:rFonts w:ascii="黑体" w:eastAsia="黑体" w:hAnsi="黑体" w:hint="eastAsia"/>
          <w:color w:val="000000" w:themeColor="text1"/>
          <w:szCs w:val="24"/>
        </w:rPr>
        <w:t>讨论</w:t>
      </w:r>
      <w:r w:rsidRPr="008A7707">
        <w:rPr>
          <w:rFonts w:ascii="黑体" w:eastAsia="黑体" w:hAnsi="黑体"/>
          <w:color w:val="000000" w:themeColor="text1"/>
          <w:szCs w:val="24"/>
        </w:rPr>
        <w:t>、</w:t>
      </w:r>
      <w:r w:rsidRPr="008A7707">
        <w:rPr>
          <w:rFonts w:ascii="黑体" w:eastAsia="黑体" w:hAnsi="黑体" w:hint="eastAsia"/>
          <w:color w:val="000000" w:themeColor="text1"/>
          <w:szCs w:val="24"/>
        </w:rPr>
        <w:t>制定</w:t>
      </w:r>
      <w:r w:rsidRPr="008A7707">
        <w:rPr>
          <w:rFonts w:ascii="黑体" w:eastAsia="黑体" w:hAnsi="黑体"/>
          <w:color w:val="000000" w:themeColor="text1"/>
          <w:szCs w:val="24"/>
        </w:rPr>
        <w:t>、</w:t>
      </w:r>
      <w:r w:rsidRPr="008A7707">
        <w:rPr>
          <w:rFonts w:ascii="黑体" w:eastAsia="黑体" w:hAnsi="黑体" w:hint="eastAsia"/>
          <w:color w:val="000000" w:themeColor="text1"/>
          <w:szCs w:val="24"/>
        </w:rPr>
        <w:t>执行</w:t>
      </w:r>
      <w:r w:rsidRPr="008A7707">
        <w:rPr>
          <w:rFonts w:ascii="黑体" w:eastAsia="黑体" w:hAnsi="黑体"/>
          <w:color w:val="000000" w:themeColor="text1"/>
          <w:szCs w:val="24"/>
        </w:rPr>
        <w:t>、遵守</w:t>
      </w:r>
      <w:r w:rsidRPr="008A7707">
        <w:rPr>
          <w:rFonts w:ascii="黑体" w:eastAsia="黑体" w:hAnsi="黑体" w:hint="eastAsia"/>
          <w:color w:val="000000" w:themeColor="text1"/>
          <w:szCs w:val="24"/>
        </w:rPr>
        <w:t>。《</w:t>
      </w:r>
      <w:r w:rsidR="00040BD9" w:rsidRPr="008A7707">
        <w:rPr>
          <w:rFonts w:ascii="黑体" w:eastAsia="黑体" w:hAnsi="黑体" w:hint="eastAsia"/>
          <w:color w:val="000000" w:themeColor="text1"/>
          <w:szCs w:val="24"/>
        </w:rPr>
        <w:t>长春市人民政府外事办公室</w:t>
      </w:r>
      <w:r w:rsidRPr="008A7707">
        <w:rPr>
          <w:rFonts w:ascii="黑体" w:eastAsia="黑体" w:hAnsi="黑体" w:hint="eastAsia"/>
          <w:color w:val="000000" w:themeColor="text1"/>
          <w:szCs w:val="24"/>
        </w:rPr>
        <w:t>内部</w:t>
      </w:r>
      <w:r w:rsidRPr="008A7707">
        <w:rPr>
          <w:rFonts w:ascii="黑体" w:eastAsia="黑体" w:hAnsi="黑体"/>
          <w:color w:val="000000" w:themeColor="text1"/>
          <w:szCs w:val="24"/>
        </w:rPr>
        <w:t>控制手册</w:t>
      </w:r>
      <w:r w:rsidRPr="008A7707">
        <w:rPr>
          <w:rFonts w:ascii="黑体" w:eastAsia="黑体" w:hAnsi="黑体" w:hint="eastAsia"/>
          <w:color w:val="000000" w:themeColor="text1"/>
          <w:szCs w:val="24"/>
        </w:rPr>
        <w:t>》（以下</w:t>
      </w:r>
      <w:r w:rsidRPr="008A7707">
        <w:rPr>
          <w:rFonts w:ascii="黑体" w:eastAsia="黑体" w:hAnsi="黑体"/>
          <w:color w:val="000000" w:themeColor="text1"/>
          <w:szCs w:val="24"/>
        </w:rPr>
        <w:t>简称：内控手册</w:t>
      </w:r>
      <w:r w:rsidRPr="008A7707">
        <w:rPr>
          <w:rFonts w:ascii="黑体" w:eastAsia="黑体" w:hAnsi="黑体" w:hint="eastAsia"/>
          <w:color w:val="000000" w:themeColor="text1"/>
          <w:szCs w:val="24"/>
        </w:rPr>
        <w:t>）是本</w:t>
      </w:r>
      <w:r w:rsidRPr="008A7707">
        <w:rPr>
          <w:rFonts w:ascii="黑体" w:eastAsia="黑体" w:hAnsi="黑体"/>
          <w:color w:val="000000" w:themeColor="text1"/>
          <w:szCs w:val="24"/>
        </w:rPr>
        <w:t>单位重要文件</w:t>
      </w:r>
      <w:r w:rsidRPr="008A7707">
        <w:rPr>
          <w:rFonts w:ascii="黑体" w:eastAsia="黑体" w:hAnsi="黑体" w:hint="eastAsia"/>
          <w:color w:val="000000" w:themeColor="text1"/>
          <w:szCs w:val="24"/>
        </w:rPr>
        <w:t>之一</w:t>
      </w:r>
      <w:r w:rsidRPr="008A7707">
        <w:rPr>
          <w:rFonts w:ascii="黑体" w:eastAsia="黑体" w:hAnsi="黑体"/>
          <w:color w:val="000000" w:themeColor="text1"/>
          <w:szCs w:val="24"/>
        </w:rPr>
        <w:t>，</w:t>
      </w:r>
      <w:r w:rsidRPr="008A7707">
        <w:rPr>
          <w:rFonts w:ascii="黑体" w:eastAsia="黑体" w:hAnsi="黑体" w:hint="eastAsia"/>
          <w:color w:val="000000" w:themeColor="text1"/>
          <w:szCs w:val="24"/>
        </w:rPr>
        <w:t>内控</w:t>
      </w:r>
      <w:r w:rsidRPr="008A7707">
        <w:rPr>
          <w:rFonts w:ascii="黑体" w:eastAsia="黑体" w:hAnsi="黑体"/>
          <w:color w:val="000000" w:themeColor="text1"/>
          <w:szCs w:val="24"/>
        </w:rPr>
        <w:t>手册是对单位的</w:t>
      </w:r>
      <w:r w:rsidRPr="008A7707">
        <w:rPr>
          <w:rFonts w:ascii="黑体" w:eastAsia="黑体" w:hAnsi="黑体" w:hint="eastAsia"/>
          <w:color w:val="000000" w:themeColor="text1"/>
          <w:szCs w:val="24"/>
        </w:rPr>
        <w:t>内部</w:t>
      </w:r>
      <w:r w:rsidRPr="008A7707">
        <w:rPr>
          <w:rFonts w:ascii="黑体" w:eastAsia="黑体" w:hAnsi="黑体"/>
          <w:color w:val="000000" w:themeColor="text1"/>
          <w:szCs w:val="24"/>
        </w:rPr>
        <w:t>控制领导组织、</w:t>
      </w:r>
      <w:r w:rsidRPr="008A7707">
        <w:rPr>
          <w:rFonts w:ascii="黑体" w:eastAsia="黑体" w:hAnsi="黑体" w:hint="eastAsia"/>
          <w:color w:val="000000" w:themeColor="text1"/>
          <w:szCs w:val="24"/>
        </w:rPr>
        <w:t>集体</w:t>
      </w:r>
      <w:r w:rsidRPr="008A7707">
        <w:rPr>
          <w:rFonts w:ascii="黑体" w:eastAsia="黑体" w:hAnsi="黑体"/>
          <w:color w:val="000000" w:themeColor="text1"/>
          <w:szCs w:val="24"/>
        </w:rPr>
        <w:t>议事决策</w:t>
      </w:r>
      <w:r w:rsidRPr="008A7707">
        <w:rPr>
          <w:rFonts w:ascii="黑体" w:eastAsia="黑体" w:hAnsi="黑体" w:hint="eastAsia"/>
          <w:color w:val="000000" w:themeColor="text1"/>
          <w:szCs w:val="24"/>
        </w:rPr>
        <w:t>机制</w:t>
      </w:r>
      <w:r w:rsidRPr="008A7707">
        <w:rPr>
          <w:rFonts w:ascii="黑体" w:eastAsia="黑体" w:hAnsi="黑体"/>
          <w:color w:val="000000" w:themeColor="text1"/>
          <w:szCs w:val="24"/>
        </w:rPr>
        <w:t>、权力运行机制</w:t>
      </w:r>
      <w:r w:rsidRPr="008A7707">
        <w:rPr>
          <w:rFonts w:ascii="黑体" w:eastAsia="黑体" w:hAnsi="黑体" w:hint="eastAsia"/>
          <w:color w:val="000000" w:themeColor="text1"/>
          <w:szCs w:val="24"/>
        </w:rPr>
        <w:t>、全面</w:t>
      </w:r>
      <w:r w:rsidRPr="008A7707">
        <w:rPr>
          <w:rFonts w:ascii="黑体" w:eastAsia="黑体" w:hAnsi="黑体"/>
          <w:color w:val="000000" w:themeColor="text1"/>
          <w:szCs w:val="24"/>
        </w:rPr>
        <w:t>经济</w:t>
      </w:r>
      <w:r w:rsidRPr="008A7707">
        <w:rPr>
          <w:rFonts w:ascii="黑体" w:eastAsia="黑体" w:hAnsi="黑体" w:hint="eastAsia"/>
          <w:color w:val="000000" w:themeColor="text1"/>
          <w:szCs w:val="24"/>
        </w:rPr>
        <w:t>业务活动、重要</w:t>
      </w:r>
      <w:r w:rsidRPr="008A7707">
        <w:rPr>
          <w:rFonts w:ascii="黑体" w:eastAsia="黑体" w:hAnsi="黑体"/>
          <w:color w:val="000000" w:themeColor="text1"/>
          <w:szCs w:val="24"/>
        </w:rPr>
        <w:t>领域和关键岗位</w:t>
      </w:r>
      <w:r w:rsidRPr="008A7707">
        <w:rPr>
          <w:rFonts w:ascii="黑体" w:eastAsia="黑体" w:hAnsi="黑体" w:hint="eastAsia"/>
          <w:color w:val="000000" w:themeColor="text1"/>
          <w:szCs w:val="24"/>
        </w:rPr>
        <w:t>、内外部</w:t>
      </w:r>
      <w:r w:rsidRPr="008A7707">
        <w:rPr>
          <w:rFonts w:ascii="黑体" w:eastAsia="黑体" w:hAnsi="黑体"/>
          <w:color w:val="000000" w:themeColor="text1"/>
          <w:szCs w:val="24"/>
        </w:rPr>
        <w:t>监督检查</w:t>
      </w:r>
      <w:r w:rsidRPr="008A7707">
        <w:rPr>
          <w:rFonts w:ascii="黑体" w:eastAsia="黑体" w:hAnsi="黑体" w:hint="eastAsia"/>
          <w:color w:val="000000" w:themeColor="text1"/>
          <w:szCs w:val="24"/>
        </w:rPr>
        <w:t>等进行科学的规范，实现</w:t>
      </w:r>
      <w:r w:rsidRPr="008A7707">
        <w:rPr>
          <w:rFonts w:ascii="黑体" w:eastAsia="黑体" w:hAnsi="黑体" w:cs="Arial"/>
          <w:color w:val="000000" w:themeColor="text1"/>
          <w:szCs w:val="24"/>
        </w:rPr>
        <w:t>合理保证单位经济活动合法合规</w:t>
      </w:r>
      <w:r w:rsidRPr="008A7707">
        <w:rPr>
          <w:rFonts w:ascii="黑体" w:eastAsia="黑体" w:hAnsi="黑体" w:cs="Arial" w:hint="eastAsia"/>
          <w:color w:val="000000" w:themeColor="text1"/>
          <w:szCs w:val="24"/>
        </w:rPr>
        <w:t>，保护</w:t>
      </w:r>
      <w:r w:rsidRPr="008A7707">
        <w:rPr>
          <w:rFonts w:ascii="黑体" w:eastAsia="黑体" w:hAnsi="黑体" w:cs="Arial"/>
          <w:color w:val="000000" w:themeColor="text1"/>
          <w:szCs w:val="24"/>
        </w:rPr>
        <w:t>单位资产安全和使用有效、</w:t>
      </w:r>
      <w:r w:rsidRPr="008A7707">
        <w:rPr>
          <w:rFonts w:ascii="黑体" w:eastAsia="黑体" w:hAnsi="黑体" w:cs="Arial" w:hint="eastAsia"/>
          <w:color w:val="000000" w:themeColor="text1"/>
          <w:szCs w:val="24"/>
        </w:rPr>
        <w:t>保证</w:t>
      </w:r>
      <w:r w:rsidRPr="008A7707">
        <w:rPr>
          <w:rFonts w:ascii="黑体" w:eastAsia="黑体" w:hAnsi="黑体" w:cs="Arial"/>
          <w:color w:val="000000" w:themeColor="text1"/>
          <w:szCs w:val="24"/>
        </w:rPr>
        <w:t>财务信息真实完整，有效防范舞弊和预防腐败，提高公共服务的效率和效果</w:t>
      </w:r>
      <w:r w:rsidRPr="008A7707">
        <w:rPr>
          <w:rFonts w:ascii="黑体" w:eastAsia="黑体" w:hAnsi="黑体" w:cs="Arial" w:hint="eastAsia"/>
          <w:color w:val="000000" w:themeColor="text1"/>
          <w:szCs w:val="24"/>
        </w:rPr>
        <w:t>，</w:t>
      </w:r>
      <w:r w:rsidRPr="008A7707">
        <w:rPr>
          <w:rFonts w:ascii="黑体" w:eastAsia="黑体" w:hAnsi="黑体" w:cs="Arial"/>
          <w:color w:val="000000" w:themeColor="text1"/>
          <w:szCs w:val="24"/>
        </w:rPr>
        <w:t>将</w:t>
      </w:r>
      <w:r w:rsidRPr="008A7707">
        <w:rPr>
          <w:rFonts w:ascii="黑体" w:eastAsia="黑体" w:hAnsi="黑体" w:cs="Arial" w:hint="eastAsia"/>
          <w:color w:val="000000" w:themeColor="text1"/>
          <w:szCs w:val="24"/>
        </w:rPr>
        <w:t>单位内控体系</w:t>
      </w:r>
      <w:r w:rsidRPr="008A7707">
        <w:rPr>
          <w:rFonts w:ascii="黑体" w:eastAsia="黑体" w:hAnsi="黑体" w:cs="Arial"/>
          <w:color w:val="000000" w:themeColor="text1"/>
          <w:szCs w:val="24"/>
        </w:rPr>
        <w:t>实现规范化、程序化、</w:t>
      </w:r>
      <w:r w:rsidRPr="008A7707">
        <w:rPr>
          <w:rFonts w:ascii="黑体" w:eastAsia="黑体" w:hAnsi="黑体" w:cs="Arial" w:hint="eastAsia"/>
          <w:color w:val="000000" w:themeColor="text1"/>
          <w:szCs w:val="24"/>
        </w:rPr>
        <w:t>常态</w:t>
      </w:r>
      <w:r w:rsidRPr="008A7707">
        <w:rPr>
          <w:rFonts w:ascii="黑体" w:eastAsia="黑体" w:hAnsi="黑体" w:cs="Arial"/>
          <w:color w:val="000000" w:themeColor="text1"/>
          <w:szCs w:val="24"/>
        </w:rPr>
        <w:t>化</w:t>
      </w:r>
      <w:r w:rsidRPr="008A7707">
        <w:rPr>
          <w:rFonts w:ascii="黑体" w:eastAsia="黑体" w:hAnsi="黑体" w:cs="Arial" w:hint="eastAsia"/>
          <w:color w:val="000000" w:themeColor="text1"/>
          <w:szCs w:val="24"/>
        </w:rPr>
        <w:t>，提高</w:t>
      </w:r>
      <w:r w:rsidRPr="008A7707">
        <w:rPr>
          <w:rFonts w:ascii="黑体" w:eastAsia="黑体" w:hAnsi="黑体" w:cs="Arial"/>
          <w:color w:val="000000" w:themeColor="text1"/>
          <w:szCs w:val="24"/>
        </w:rPr>
        <w:t>依法行政</w:t>
      </w:r>
      <w:r w:rsidRPr="008A7707">
        <w:rPr>
          <w:rFonts w:ascii="黑体" w:eastAsia="黑体" w:hAnsi="黑体" w:cs="Arial" w:hint="eastAsia"/>
          <w:color w:val="000000" w:themeColor="text1"/>
          <w:szCs w:val="24"/>
        </w:rPr>
        <w:t>、</w:t>
      </w:r>
      <w:r w:rsidRPr="008A7707">
        <w:rPr>
          <w:rFonts w:ascii="黑体" w:eastAsia="黑体" w:hAnsi="黑体" w:cs="Arial"/>
          <w:color w:val="000000" w:themeColor="text1"/>
          <w:szCs w:val="24"/>
        </w:rPr>
        <w:t>依法办公</w:t>
      </w:r>
      <w:r w:rsidRPr="008A7707">
        <w:rPr>
          <w:rFonts w:ascii="黑体" w:eastAsia="黑体" w:hAnsi="黑体" w:cs="Arial" w:hint="eastAsia"/>
          <w:color w:val="000000" w:themeColor="text1"/>
          <w:szCs w:val="24"/>
        </w:rPr>
        <w:t>，实现法治</w:t>
      </w:r>
      <w:r w:rsidRPr="008A7707">
        <w:rPr>
          <w:rFonts w:ascii="黑体" w:eastAsia="黑体" w:hAnsi="黑体" w:cs="Arial"/>
          <w:color w:val="000000" w:themeColor="text1"/>
          <w:szCs w:val="24"/>
        </w:rPr>
        <w:t>体系</w:t>
      </w:r>
      <w:r w:rsidRPr="008A7707">
        <w:rPr>
          <w:rFonts w:ascii="黑体" w:eastAsia="黑体" w:hAnsi="黑体" w:cs="Arial" w:hint="eastAsia"/>
          <w:color w:val="000000" w:themeColor="text1"/>
          <w:szCs w:val="24"/>
        </w:rPr>
        <w:t>，促进</w:t>
      </w:r>
      <w:r w:rsidRPr="008A7707">
        <w:rPr>
          <w:rFonts w:ascii="黑体" w:eastAsia="黑体" w:hAnsi="黑体" w:cs="Arial"/>
          <w:color w:val="000000" w:themeColor="text1"/>
          <w:szCs w:val="24"/>
        </w:rPr>
        <w:t>单位公共服务效能和内部治理水平不断提高</w:t>
      </w:r>
      <w:r w:rsidRPr="008A7707">
        <w:rPr>
          <w:rFonts w:ascii="黑体" w:eastAsia="黑体" w:hAnsi="黑体" w:cs="Arial" w:hint="eastAsia"/>
          <w:color w:val="000000" w:themeColor="text1"/>
          <w:szCs w:val="24"/>
        </w:rPr>
        <w:t>。</w:t>
      </w:r>
    </w:p>
    <w:p w:rsidR="006C5D24" w:rsidRPr="008A7707" w:rsidRDefault="006C5D24" w:rsidP="008A7707">
      <w:pPr>
        <w:widowControl w:val="0"/>
        <w:ind w:firstLineChars="200" w:firstLine="480"/>
        <w:rPr>
          <w:rFonts w:ascii="黑体" w:eastAsia="黑体" w:hAnsi="黑体"/>
          <w:color w:val="000000" w:themeColor="text1"/>
          <w:szCs w:val="24"/>
        </w:rPr>
      </w:pPr>
      <w:r w:rsidRPr="008A7707">
        <w:rPr>
          <w:rFonts w:ascii="黑体" w:eastAsia="黑体" w:hAnsi="黑体" w:hint="eastAsia"/>
          <w:color w:val="000000" w:themeColor="text1"/>
          <w:szCs w:val="24"/>
        </w:rPr>
        <w:t>本手册通过</w:t>
      </w:r>
      <w:r w:rsidRPr="008A7707">
        <w:rPr>
          <w:rFonts w:ascii="黑体" w:eastAsia="黑体" w:hAnsi="黑体"/>
          <w:color w:val="000000" w:themeColor="text1"/>
          <w:szCs w:val="24"/>
        </w:rPr>
        <w:t>梳理</w:t>
      </w:r>
      <w:r w:rsidRPr="008A7707">
        <w:rPr>
          <w:rFonts w:ascii="黑体" w:eastAsia="黑体" w:hAnsi="黑体" w:hint="eastAsia"/>
          <w:color w:val="000000" w:themeColor="text1"/>
          <w:szCs w:val="24"/>
        </w:rPr>
        <w:t>业务流程，找出风险点，</w:t>
      </w:r>
      <w:r w:rsidRPr="008A7707">
        <w:rPr>
          <w:rFonts w:ascii="黑体" w:eastAsia="黑体" w:hAnsi="黑体"/>
          <w:color w:val="000000" w:themeColor="text1"/>
          <w:szCs w:val="24"/>
        </w:rPr>
        <w:t>落实</w:t>
      </w:r>
      <w:r w:rsidRPr="008A7707">
        <w:rPr>
          <w:rFonts w:ascii="黑体" w:eastAsia="黑体" w:hAnsi="黑体" w:hint="eastAsia"/>
          <w:color w:val="000000" w:themeColor="text1"/>
          <w:szCs w:val="24"/>
        </w:rPr>
        <w:t>控制措施与责任等手段，</w:t>
      </w:r>
      <w:r w:rsidRPr="008A7707">
        <w:rPr>
          <w:rFonts w:ascii="黑体" w:eastAsia="黑体" w:hAnsi="黑体"/>
          <w:color w:val="000000" w:themeColor="text1"/>
          <w:szCs w:val="24"/>
        </w:rPr>
        <w:t>使</w:t>
      </w:r>
      <w:r w:rsidRPr="008A7707">
        <w:rPr>
          <w:rFonts w:ascii="黑体" w:eastAsia="黑体" w:hAnsi="黑体" w:hint="eastAsia"/>
          <w:color w:val="000000" w:themeColor="text1"/>
          <w:szCs w:val="24"/>
        </w:rPr>
        <w:t>管理功能前移，</w:t>
      </w:r>
      <w:r w:rsidRPr="008A7707">
        <w:rPr>
          <w:rFonts w:ascii="黑体" w:eastAsia="黑体" w:hAnsi="黑体"/>
          <w:color w:val="000000" w:themeColor="text1"/>
          <w:szCs w:val="24"/>
        </w:rPr>
        <w:t>为提高</w:t>
      </w:r>
      <w:r w:rsidRPr="008A7707">
        <w:rPr>
          <w:rFonts w:ascii="黑体" w:eastAsia="黑体" w:hAnsi="黑体" w:hint="eastAsia"/>
          <w:color w:val="000000" w:themeColor="text1"/>
          <w:szCs w:val="24"/>
        </w:rPr>
        <w:t>单位内部管理水平、</w:t>
      </w:r>
      <w:r w:rsidRPr="008A7707">
        <w:rPr>
          <w:rFonts w:ascii="黑体" w:eastAsia="黑体" w:hAnsi="黑体"/>
          <w:color w:val="000000" w:themeColor="text1"/>
          <w:szCs w:val="24"/>
        </w:rPr>
        <w:t>规范</w:t>
      </w:r>
      <w:r w:rsidRPr="008A7707">
        <w:rPr>
          <w:rFonts w:ascii="黑体" w:eastAsia="黑体" w:hAnsi="黑体" w:hint="eastAsia"/>
          <w:color w:val="000000" w:themeColor="text1"/>
          <w:szCs w:val="24"/>
        </w:rPr>
        <w:t>权力运行、</w:t>
      </w:r>
      <w:r w:rsidRPr="008A7707">
        <w:rPr>
          <w:rFonts w:ascii="黑体" w:eastAsia="黑体" w:hAnsi="黑体"/>
          <w:color w:val="000000" w:themeColor="text1"/>
          <w:szCs w:val="24"/>
        </w:rPr>
        <w:t>加强</w:t>
      </w:r>
      <w:r w:rsidRPr="008A7707">
        <w:rPr>
          <w:rFonts w:ascii="黑体" w:eastAsia="黑体" w:hAnsi="黑体" w:hint="eastAsia"/>
          <w:color w:val="000000" w:themeColor="text1"/>
          <w:szCs w:val="24"/>
        </w:rPr>
        <w:t>廉政风险防控奠定了坚实基础。</w:t>
      </w:r>
      <w:r w:rsidRPr="008A7707">
        <w:rPr>
          <w:rFonts w:ascii="黑体" w:eastAsia="黑体" w:hAnsi="黑体"/>
          <w:color w:val="000000" w:themeColor="text1"/>
          <w:szCs w:val="24"/>
        </w:rPr>
        <w:t>通过</w:t>
      </w:r>
      <w:r w:rsidRPr="008A7707">
        <w:rPr>
          <w:rFonts w:ascii="黑体" w:eastAsia="黑体" w:hAnsi="黑体" w:hint="eastAsia"/>
          <w:color w:val="000000" w:themeColor="text1"/>
          <w:szCs w:val="24"/>
        </w:rPr>
        <w:t>建立健全内部</w:t>
      </w:r>
      <w:r w:rsidRPr="008A7707">
        <w:rPr>
          <w:rFonts w:ascii="黑体" w:eastAsia="黑体" w:hAnsi="黑体"/>
          <w:color w:val="000000" w:themeColor="text1"/>
          <w:szCs w:val="24"/>
        </w:rPr>
        <w:t>控制</w:t>
      </w:r>
      <w:r w:rsidRPr="008A7707">
        <w:rPr>
          <w:rFonts w:ascii="黑体" w:eastAsia="黑体" w:hAnsi="黑体" w:hint="eastAsia"/>
          <w:color w:val="000000" w:themeColor="text1"/>
          <w:szCs w:val="24"/>
        </w:rPr>
        <w:t>体系，</w:t>
      </w:r>
      <w:r w:rsidRPr="008A7707">
        <w:rPr>
          <w:rFonts w:ascii="黑体" w:eastAsia="黑体" w:hAnsi="黑体"/>
          <w:color w:val="000000" w:themeColor="text1"/>
          <w:szCs w:val="24"/>
        </w:rPr>
        <w:t>实施</w:t>
      </w:r>
      <w:r w:rsidRPr="008A7707">
        <w:rPr>
          <w:rFonts w:ascii="黑体" w:eastAsia="黑体" w:hAnsi="黑体" w:hint="eastAsia"/>
          <w:color w:val="000000" w:themeColor="text1"/>
          <w:szCs w:val="24"/>
        </w:rPr>
        <w:t>内控规范，</w:t>
      </w:r>
      <w:r w:rsidRPr="008A7707">
        <w:rPr>
          <w:rFonts w:ascii="黑体" w:eastAsia="黑体" w:hAnsi="黑体"/>
          <w:color w:val="000000" w:themeColor="text1"/>
          <w:szCs w:val="24"/>
        </w:rPr>
        <w:t>对实现</w:t>
      </w:r>
      <w:r w:rsidRPr="008A7707">
        <w:rPr>
          <w:rFonts w:ascii="黑体" w:eastAsia="黑体" w:hAnsi="黑体" w:hint="eastAsia"/>
          <w:color w:val="000000" w:themeColor="text1"/>
          <w:szCs w:val="24"/>
        </w:rPr>
        <w:t>目标完成公共受托责任有重要作用，</w:t>
      </w:r>
      <w:r w:rsidRPr="008A7707">
        <w:rPr>
          <w:rFonts w:ascii="黑体" w:eastAsia="黑体" w:hAnsi="黑体"/>
          <w:color w:val="000000" w:themeColor="text1"/>
          <w:szCs w:val="24"/>
        </w:rPr>
        <w:t>也是</w:t>
      </w:r>
      <w:r w:rsidRPr="008A7707">
        <w:rPr>
          <w:rFonts w:ascii="黑体" w:eastAsia="黑体" w:hAnsi="黑体" w:hint="eastAsia"/>
          <w:color w:val="000000" w:themeColor="text1"/>
          <w:szCs w:val="24"/>
        </w:rPr>
        <w:t>实现单位目标的长效保障机制。</w:t>
      </w:r>
    </w:p>
    <w:p w:rsidR="004966B6" w:rsidRPr="008A7707" w:rsidRDefault="00040BD9" w:rsidP="008A7707">
      <w:pPr>
        <w:pStyle w:val="a1"/>
        <w:widowControl w:val="0"/>
        <w:ind w:left="0"/>
        <w:rPr>
          <w:rFonts w:ascii="黑体" w:eastAsia="黑体" w:hAnsi="黑体"/>
          <w:color w:val="000000" w:themeColor="text1"/>
          <w:sz w:val="24"/>
          <w:szCs w:val="24"/>
        </w:rPr>
      </w:pPr>
      <w:bookmarkStart w:id="5" w:name="_Toc529370256"/>
      <w:r w:rsidRPr="008A7707">
        <w:rPr>
          <w:rFonts w:ascii="黑体" w:eastAsia="黑体" w:hAnsi="黑体" w:hint="eastAsia"/>
          <w:color w:val="000000" w:themeColor="text1"/>
          <w:sz w:val="24"/>
          <w:szCs w:val="24"/>
        </w:rPr>
        <w:t>政策依据</w:t>
      </w:r>
      <w:bookmarkEnd w:id="5"/>
    </w:p>
    <w:p w:rsidR="00C33EFE" w:rsidRPr="008A7707" w:rsidRDefault="00C33EFE" w:rsidP="008A7707">
      <w:pPr>
        <w:widowControl w:val="0"/>
        <w:ind w:firstLineChars="200" w:firstLine="480"/>
        <w:rPr>
          <w:rFonts w:ascii="黑体" w:eastAsia="黑体" w:hAnsi="黑体"/>
          <w:color w:val="000000" w:themeColor="text1"/>
          <w:szCs w:val="24"/>
        </w:rPr>
      </w:pPr>
      <w:r w:rsidRPr="008A7707">
        <w:rPr>
          <w:rFonts w:ascii="黑体" w:eastAsia="黑体" w:hAnsi="黑体" w:hint="eastAsia"/>
          <w:color w:val="000000" w:themeColor="text1"/>
          <w:szCs w:val="24"/>
        </w:rPr>
        <w:t>本手册编制</w:t>
      </w:r>
      <w:r w:rsidRPr="008A7707">
        <w:rPr>
          <w:rFonts w:ascii="黑体" w:eastAsia="黑体" w:hAnsi="黑体"/>
          <w:color w:val="000000" w:themeColor="text1"/>
          <w:szCs w:val="24"/>
        </w:rPr>
        <w:t>遵循</w:t>
      </w:r>
      <w:r w:rsidRPr="008A7707">
        <w:rPr>
          <w:rFonts w:ascii="黑体" w:eastAsia="黑体" w:hAnsi="黑体" w:hint="eastAsia"/>
          <w:color w:val="000000" w:themeColor="text1"/>
          <w:szCs w:val="24"/>
        </w:rPr>
        <w:t>财政部颁布的《行政事业单位内部控制规范（试行）》和吉林省财政厅下发的《行政事业单位内部控制规范基本指引》为</w:t>
      </w:r>
      <w:r w:rsidRPr="008A7707">
        <w:rPr>
          <w:rFonts w:ascii="黑体" w:eastAsia="黑体" w:hAnsi="黑体"/>
          <w:color w:val="000000" w:themeColor="text1"/>
          <w:szCs w:val="24"/>
        </w:rPr>
        <w:t>基础，</w:t>
      </w:r>
      <w:r w:rsidRPr="008A7707">
        <w:rPr>
          <w:rFonts w:ascii="黑体" w:eastAsia="黑体" w:hAnsi="黑体" w:hint="eastAsia"/>
          <w:color w:val="000000" w:themeColor="text1"/>
          <w:szCs w:val="24"/>
        </w:rPr>
        <w:t>根据法律法规要求、行业管理要求等作为内部控制的依据标准，主要包括：</w:t>
      </w:r>
    </w:p>
    <w:p w:rsidR="00C33EFE" w:rsidRPr="008A7707" w:rsidRDefault="00C33EFE" w:rsidP="008A7707">
      <w:pPr>
        <w:widowControl w:val="0"/>
        <w:ind w:firstLineChars="200" w:firstLine="480"/>
        <w:rPr>
          <w:rFonts w:ascii="黑体" w:eastAsia="黑体" w:hAnsi="黑体"/>
          <w:color w:val="000000" w:themeColor="text1"/>
          <w:szCs w:val="24"/>
        </w:rPr>
      </w:pPr>
      <w:r w:rsidRPr="008A7707">
        <w:rPr>
          <w:rFonts w:ascii="黑体" w:eastAsia="黑体" w:hAnsi="黑体" w:hint="eastAsia"/>
          <w:color w:val="000000" w:themeColor="text1"/>
          <w:szCs w:val="24"/>
        </w:rPr>
        <w:t>1.《行政事业单位内部控制规范（试行）》（简称</w:t>
      </w:r>
      <w:r w:rsidRPr="008A7707">
        <w:rPr>
          <w:rFonts w:ascii="黑体" w:eastAsia="黑体" w:hAnsi="黑体"/>
          <w:color w:val="000000" w:themeColor="text1"/>
          <w:szCs w:val="24"/>
        </w:rPr>
        <w:t>：</w:t>
      </w:r>
      <w:r w:rsidRPr="008A7707">
        <w:rPr>
          <w:rFonts w:ascii="黑体" w:eastAsia="黑体" w:hAnsi="黑体" w:hint="eastAsia"/>
          <w:color w:val="000000" w:themeColor="text1"/>
          <w:szCs w:val="24"/>
        </w:rPr>
        <w:t>单位</w:t>
      </w:r>
      <w:r w:rsidRPr="008A7707">
        <w:rPr>
          <w:rFonts w:ascii="黑体" w:eastAsia="黑体" w:hAnsi="黑体"/>
          <w:color w:val="000000" w:themeColor="text1"/>
          <w:szCs w:val="24"/>
        </w:rPr>
        <w:t>内控规范</w:t>
      </w:r>
      <w:r w:rsidRPr="008A7707">
        <w:rPr>
          <w:rFonts w:ascii="黑体" w:eastAsia="黑体" w:hAnsi="黑体" w:hint="eastAsia"/>
          <w:color w:val="000000" w:themeColor="text1"/>
          <w:szCs w:val="24"/>
        </w:rPr>
        <w:t>）</w:t>
      </w:r>
    </w:p>
    <w:p w:rsidR="00C33EFE" w:rsidRPr="008A7707" w:rsidRDefault="00C33EFE" w:rsidP="008A7707">
      <w:pPr>
        <w:widowControl w:val="0"/>
        <w:ind w:firstLineChars="200" w:firstLine="480"/>
        <w:rPr>
          <w:rFonts w:ascii="黑体" w:eastAsia="黑体" w:hAnsi="黑体"/>
          <w:color w:val="000000" w:themeColor="text1"/>
          <w:szCs w:val="24"/>
        </w:rPr>
      </w:pPr>
      <w:r w:rsidRPr="008A7707">
        <w:rPr>
          <w:rFonts w:ascii="黑体" w:eastAsia="黑体" w:hAnsi="黑体" w:hint="eastAsia"/>
          <w:color w:val="000000" w:themeColor="text1"/>
          <w:szCs w:val="24"/>
        </w:rPr>
        <w:t>2.《行政事业单位内部控制规范基本指引》（简称</w:t>
      </w:r>
      <w:r w:rsidRPr="008A7707">
        <w:rPr>
          <w:rFonts w:ascii="黑体" w:eastAsia="黑体" w:hAnsi="黑体"/>
          <w:color w:val="000000" w:themeColor="text1"/>
          <w:szCs w:val="24"/>
        </w:rPr>
        <w:t>：</w:t>
      </w:r>
      <w:r w:rsidRPr="008A7707">
        <w:rPr>
          <w:rFonts w:ascii="黑体" w:eastAsia="黑体" w:hAnsi="黑体" w:hint="eastAsia"/>
          <w:color w:val="000000" w:themeColor="text1"/>
          <w:szCs w:val="24"/>
        </w:rPr>
        <w:t>基本</w:t>
      </w:r>
      <w:r w:rsidRPr="008A7707">
        <w:rPr>
          <w:rFonts w:ascii="黑体" w:eastAsia="黑体" w:hAnsi="黑体"/>
          <w:color w:val="000000" w:themeColor="text1"/>
          <w:szCs w:val="24"/>
        </w:rPr>
        <w:t>指引</w:t>
      </w:r>
      <w:r w:rsidRPr="008A7707">
        <w:rPr>
          <w:rFonts w:ascii="黑体" w:eastAsia="黑体" w:hAnsi="黑体" w:hint="eastAsia"/>
          <w:color w:val="000000" w:themeColor="text1"/>
          <w:szCs w:val="24"/>
        </w:rPr>
        <w:t>）</w:t>
      </w:r>
    </w:p>
    <w:p w:rsidR="00C33EFE" w:rsidRPr="008A7707" w:rsidRDefault="00C33EFE" w:rsidP="008A7707">
      <w:pPr>
        <w:widowControl w:val="0"/>
        <w:ind w:firstLineChars="200" w:firstLine="480"/>
        <w:rPr>
          <w:rFonts w:ascii="黑体" w:eastAsia="黑体" w:hAnsi="黑体"/>
          <w:color w:val="000000" w:themeColor="text1"/>
          <w:szCs w:val="24"/>
        </w:rPr>
      </w:pPr>
      <w:r w:rsidRPr="008A7707">
        <w:rPr>
          <w:rFonts w:ascii="黑体" w:eastAsia="黑体" w:hAnsi="黑体"/>
          <w:color w:val="000000" w:themeColor="text1"/>
          <w:szCs w:val="24"/>
        </w:rPr>
        <w:t>3.</w:t>
      </w:r>
      <w:r w:rsidRPr="008A7707">
        <w:rPr>
          <w:rFonts w:ascii="黑体" w:eastAsia="黑体" w:hAnsi="黑体" w:hint="eastAsia"/>
          <w:color w:val="000000" w:themeColor="text1"/>
          <w:szCs w:val="24"/>
        </w:rPr>
        <w:t>《中华人民共和国预算法》</w:t>
      </w:r>
    </w:p>
    <w:p w:rsidR="00C33EFE" w:rsidRPr="008A7707" w:rsidRDefault="00C33EFE" w:rsidP="008A7707">
      <w:pPr>
        <w:widowControl w:val="0"/>
        <w:ind w:firstLineChars="200" w:firstLine="480"/>
        <w:rPr>
          <w:rFonts w:ascii="黑体" w:eastAsia="黑体" w:hAnsi="黑体"/>
          <w:color w:val="000000" w:themeColor="text1"/>
          <w:szCs w:val="24"/>
        </w:rPr>
      </w:pPr>
      <w:r w:rsidRPr="008A7707">
        <w:rPr>
          <w:rFonts w:ascii="黑体" w:eastAsia="黑体" w:hAnsi="黑体"/>
          <w:color w:val="000000" w:themeColor="text1"/>
          <w:szCs w:val="24"/>
        </w:rPr>
        <w:t>4.</w:t>
      </w:r>
      <w:r w:rsidRPr="008A7707">
        <w:rPr>
          <w:rFonts w:ascii="黑体" w:eastAsia="黑体" w:hAnsi="黑体" w:hint="eastAsia"/>
          <w:color w:val="000000" w:themeColor="text1"/>
          <w:szCs w:val="24"/>
        </w:rPr>
        <w:t>《中华人民共和国会计法》</w:t>
      </w:r>
    </w:p>
    <w:p w:rsidR="00C33EFE" w:rsidRPr="008A7707" w:rsidRDefault="00C33EFE" w:rsidP="008A7707">
      <w:pPr>
        <w:widowControl w:val="0"/>
        <w:ind w:firstLineChars="200" w:firstLine="480"/>
        <w:rPr>
          <w:rFonts w:ascii="黑体" w:eastAsia="黑体" w:hAnsi="黑体"/>
          <w:color w:val="000000" w:themeColor="text1"/>
          <w:szCs w:val="24"/>
        </w:rPr>
      </w:pPr>
      <w:r w:rsidRPr="008A7707">
        <w:rPr>
          <w:rFonts w:ascii="黑体" w:eastAsia="黑体" w:hAnsi="黑体"/>
          <w:color w:val="000000" w:themeColor="text1"/>
          <w:szCs w:val="24"/>
        </w:rPr>
        <w:lastRenderedPageBreak/>
        <w:t>5.《</w:t>
      </w:r>
      <w:r w:rsidRPr="008A7707">
        <w:rPr>
          <w:rFonts w:ascii="黑体" w:eastAsia="黑体" w:hAnsi="黑体" w:hint="eastAsia"/>
          <w:color w:val="000000" w:themeColor="text1"/>
          <w:szCs w:val="24"/>
        </w:rPr>
        <w:t>关于全面推进行政事业单位内部控制体系建设的指导意见》（简称</w:t>
      </w:r>
      <w:r w:rsidRPr="008A7707">
        <w:rPr>
          <w:rFonts w:ascii="黑体" w:eastAsia="黑体" w:hAnsi="黑体"/>
          <w:color w:val="000000" w:themeColor="text1"/>
          <w:szCs w:val="24"/>
        </w:rPr>
        <w:t>：</w:t>
      </w:r>
      <w:r w:rsidRPr="008A7707">
        <w:rPr>
          <w:rFonts w:ascii="黑体" w:eastAsia="黑体" w:hAnsi="黑体" w:hint="eastAsia"/>
          <w:color w:val="000000" w:themeColor="text1"/>
          <w:szCs w:val="24"/>
        </w:rPr>
        <w:t>指导意见）</w:t>
      </w:r>
    </w:p>
    <w:p w:rsidR="00C33EFE" w:rsidRPr="008A7707" w:rsidRDefault="00C33EFE" w:rsidP="008A7707">
      <w:pPr>
        <w:widowControl w:val="0"/>
        <w:ind w:firstLineChars="200" w:firstLine="480"/>
        <w:rPr>
          <w:rFonts w:ascii="黑体" w:eastAsia="黑体" w:hAnsi="黑体"/>
          <w:color w:val="000000" w:themeColor="text1"/>
          <w:szCs w:val="24"/>
        </w:rPr>
      </w:pPr>
      <w:r w:rsidRPr="008A7707">
        <w:rPr>
          <w:rFonts w:ascii="黑体" w:eastAsia="黑体" w:hAnsi="黑体"/>
          <w:color w:val="000000" w:themeColor="text1"/>
          <w:szCs w:val="24"/>
        </w:rPr>
        <w:t>6.</w:t>
      </w:r>
      <w:r w:rsidRPr="008A7707">
        <w:rPr>
          <w:rFonts w:ascii="黑体" w:eastAsia="黑体" w:hAnsi="黑体" w:hint="eastAsia"/>
          <w:color w:val="000000" w:themeColor="text1"/>
          <w:szCs w:val="24"/>
        </w:rPr>
        <w:t>《关于加强廉政风险防控的指导意见</w:t>
      </w:r>
      <w:r w:rsidRPr="008A7707">
        <w:rPr>
          <w:rFonts w:ascii="黑体" w:eastAsia="黑体" w:hAnsi="黑体"/>
          <w:color w:val="000000" w:themeColor="text1"/>
          <w:szCs w:val="24"/>
        </w:rPr>
        <w:t>》</w:t>
      </w:r>
    </w:p>
    <w:p w:rsidR="00C33EFE" w:rsidRPr="008A7707" w:rsidRDefault="00C33EFE" w:rsidP="008A7707">
      <w:pPr>
        <w:widowControl w:val="0"/>
        <w:ind w:firstLineChars="200" w:firstLine="480"/>
        <w:rPr>
          <w:rFonts w:ascii="黑体" w:eastAsia="黑体" w:hAnsi="黑体"/>
          <w:color w:val="000000" w:themeColor="text1"/>
          <w:szCs w:val="24"/>
        </w:rPr>
      </w:pPr>
      <w:r w:rsidRPr="008A7707">
        <w:rPr>
          <w:rFonts w:ascii="黑体" w:eastAsia="黑体" w:hAnsi="黑体"/>
          <w:color w:val="000000" w:themeColor="text1"/>
          <w:szCs w:val="24"/>
        </w:rPr>
        <w:t>7.</w:t>
      </w:r>
      <w:r w:rsidRPr="008A7707">
        <w:rPr>
          <w:rFonts w:ascii="黑体" w:eastAsia="黑体" w:hAnsi="黑体" w:hint="eastAsia"/>
          <w:color w:val="000000" w:themeColor="text1"/>
          <w:szCs w:val="24"/>
        </w:rPr>
        <w:t>单位</w:t>
      </w:r>
      <w:r w:rsidRPr="008A7707">
        <w:rPr>
          <w:rFonts w:ascii="黑体" w:eastAsia="黑体" w:hAnsi="黑体"/>
          <w:color w:val="000000" w:themeColor="text1"/>
          <w:szCs w:val="24"/>
        </w:rPr>
        <w:t>原</w:t>
      </w:r>
      <w:r w:rsidRPr="008A7707">
        <w:rPr>
          <w:rFonts w:ascii="黑体" w:eastAsia="黑体" w:hAnsi="黑体" w:hint="eastAsia"/>
          <w:color w:val="000000" w:themeColor="text1"/>
          <w:szCs w:val="24"/>
        </w:rPr>
        <w:t>有管理</w:t>
      </w:r>
      <w:r w:rsidRPr="008A7707">
        <w:rPr>
          <w:rFonts w:ascii="黑体" w:eastAsia="黑体" w:hAnsi="黑体"/>
          <w:color w:val="000000" w:themeColor="text1"/>
          <w:szCs w:val="24"/>
        </w:rPr>
        <w:t>制度和流程。</w:t>
      </w:r>
    </w:p>
    <w:p w:rsidR="00C33EFE" w:rsidRPr="008A7707" w:rsidRDefault="00C33EFE" w:rsidP="008A7707">
      <w:pPr>
        <w:widowControl w:val="0"/>
        <w:ind w:firstLineChars="200" w:firstLine="480"/>
        <w:rPr>
          <w:rFonts w:ascii="黑体" w:eastAsia="黑体" w:hAnsi="黑体"/>
          <w:color w:val="000000" w:themeColor="text1"/>
          <w:szCs w:val="24"/>
        </w:rPr>
      </w:pPr>
      <w:r w:rsidRPr="008A7707">
        <w:rPr>
          <w:rFonts w:ascii="黑体" w:eastAsia="黑体" w:hAnsi="黑体" w:hint="eastAsia"/>
          <w:color w:val="000000" w:themeColor="text1"/>
          <w:szCs w:val="24"/>
        </w:rPr>
        <w:t>在</w:t>
      </w:r>
      <w:r w:rsidRPr="008A7707">
        <w:rPr>
          <w:rFonts w:ascii="黑体" w:eastAsia="黑体" w:hAnsi="黑体"/>
          <w:color w:val="000000" w:themeColor="text1"/>
          <w:szCs w:val="24"/>
        </w:rPr>
        <w:t>内部控制体系建设中</w:t>
      </w:r>
      <w:r w:rsidRPr="008A7707">
        <w:rPr>
          <w:rFonts w:ascii="黑体" w:eastAsia="黑体" w:hAnsi="黑体" w:hint="eastAsia"/>
          <w:color w:val="000000" w:themeColor="text1"/>
          <w:szCs w:val="24"/>
        </w:rPr>
        <w:t>要</w:t>
      </w:r>
      <w:r w:rsidRPr="008A7707">
        <w:rPr>
          <w:rFonts w:ascii="黑体" w:eastAsia="黑体" w:hAnsi="黑体"/>
          <w:color w:val="000000" w:themeColor="text1"/>
          <w:szCs w:val="24"/>
        </w:rPr>
        <w:t>坚持全面</w:t>
      </w:r>
      <w:r w:rsidRPr="008A7707">
        <w:rPr>
          <w:rFonts w:ascii="黑体" w:eastAsia="黑体" w:hAnsi="黑体" w:hint="eastAsia"/>
          <w:color w:val="000000" w:themeColor="text1"/>
          <w:szCs w:val="24"/>
        </w:rPr>
        <w:t>推进</w:t>
      </w:r>
      <w:r w:rsidRPr="008A7707">
        <w:rPr>
          <w:rFonts w:ascii="黑体" w:eastAsia="黑体" w:hAnsi="黑体"/>
          <w:color w:val="000000" w:themeColor="text1"/>
          <w:szCs w:val="24"/>
        </w:rPr>
        <w:t>、科学规划、问题</w:t>
      </w:r>
      <w:r w:rsidRPr="008A7707">
        <w:rPr>
          <w:rFonts w:ascii="黑体" w:eastAsia="黑体" w:hAnsi="黑体" w:hint="eastAsia"/>
          <w:color w:val="000000" w:themeColor="text1"/>
          <w:szCs w:val="24"/>
        </w:rPr>
        <w:t>导向、</w:t>
      </w:r>
      <w:r w:rsidRPr="008A7707">
        <w:rPr>
          <w:rFonts w:ascii="黑体" w:eastAsia="黑体" w:hAnsi="黑体"/>
          <w:color w:val="000000" w:themeColor="text1"/>
          <w:szCs w:val="24"/>
        </w:rPr>
        <w:t>共同治理的</w:t>
      </w:r>
      <w:r w:rsidRPr="008A7707">
        <w:rPr>
          <w:rFonts w:ascii="黑体" w:eastAsia="黑体" w:hAnsi="黑体" w:hint="eastAsia"/>
          <w:color w:val="000000" w:themeColor="text1"/>
          <w:szCs w:val="24"/>
        </w:rPr>
        <w:t>基本</w:t>
      </w:r>
      <w:r w:rsidRPr="008A7707">
        <w:rPr>
          <w:rFonts w:ascii="黑体" w:eastAsia="黑体" w:hAnsi="黑体"/>
          <w:color w:val="000000" w:themeColor="text1"/>
          <w:szCs w:val="24"/>
        </w:rPr>
        <w:t>原则</w:t>
      </w:r>
      <w:r w:rsidRPr="008A7707">
        <w:rPr>
          <w:rFonts w:ascii="黑体" w:eastAsia="黑体" w:hAnsi="黑体" w:hint="eastAsia"/>
          <w:color w:val="000000" w:themeColor="text1"/>
          <w:szCs w:val="24"/>
        </w:rPr>
        <w:t>。</w:t>
      </w:r>
      <w:r w:rsidRPr="008A7707">
        <w:rPr>
          <w:rFonts w:ascii="黑体" w:eastAsia="黑体" w:hAnsi="黑体"/>
          <w:color w:val="000000" w:themeColor="text1"/>
          <w:szCs w:val="24"/>
        </w:rPr>
        <w:t>确保</w:t>
      </w:r>
      <w:r w:rsidRPr="008A7707">
        <w:rPr>
          <w:rFonts w:ascii="黑体" w:eastAsia="黑体" w:hAnsi="黑体" w:hint="eastAsia"/>
          <w:color w:val="000000" w:themeColor="text1"/>
          <w:szCs w:val="24"/>
        </w:rPr>
        <w:t>内部</w:t>
      </w:r>
      <w:r w:rsidRPr="008A7707">
        <w:rPr>
          <w:rFonts w:ascii="黑体" w:eastAsia="黑体" w:hAnsi="黑体"/>
          <w:color w:val="000000" w:themeColor="text1"/>
          <w:szCs w:val="24"/>
        </w:rPr>
        <w:t>控制覆盖经济活动</w:t>
      </w:r>
      <w:r w:rsidRPr="008A7707">
        <w:rPr>
          <w:rFonts w:ascii="黑体" w:eastAsia="黑体" w:hAnsi="黑体" w:hint="eastAsia"/>
          <w:color w:val="000000" w:themeColor="text1"/>
          <w:szCs w:val="24"/>
        </w:rPr>
        <w:t>和</w:t>
      </w:r>
      <w:r w:rsidRPr="008A7707">
        <w:rPr>
          <w:rFonts w:ascii="黑体" w:eastAsia="黑体" w:hAnsi="黑体"/>
          <w:color w:val="000000" w:themeColor="text1"/>
          <w:szCs w:val="24"/>
        </w:rPr>
        <w:t>业务活动全范围，贯穿内部权力运行的</w:t>
      </w:r>
      <w:r w:rsidRPr="008A7707">
        <w:rPr>
          <w:rFonts w:ascii="黑体" w:eastAsia="黑体" w:hAnsi="黑体" w:hint="eastAsia"/>
          <w:color w:val="000000" w:themeColor="text1"/>
          <w:szCs w:val="24"/>
        </w:rPr>
        <w:t>决策</w:t>
      </w:r>
      <w:r w:rsidRPr="008A7707">
        <w:rPr>
          <w:rFonts w:ascii="黑体" w:eastAsia="黑体" w:hAnsi="黑体"/>
          <w:color w:val="000000" w:themeColor="text1"/>
          <w:szCs w:val="24"/>
        </w:rPr>
        <w:t>、执行、监督的全过程，并规范单位各层级的全体人员</w:t>
      </w:r>
      <w:r w:rsidRPr="008A7707">
        <w:rPr>
          <w:rFonts w:ascii="黑体" w:eastAsia="黑体" w:hAnsi="黑体" w:hint="eastAsia"/>
          <w:color w:val="000000" w:themeColor="text1"/>
          <w:szCs w:val="24"/>
        </w:rPr>
        <w:t>，</w:t>
      </w:r>
      <w:r w:rsidRPr="008A7707">
        <w:rPr>
          <w:rFonts w:ascii="黑体" w:eastAsia="黑体" w:hAnsi="黑体"/>
          <w:color w:val="000000" w:themeColor="text1"/>
          <w:szCs w:val="24"/>
        </w:rPr>
        <w:t>实现</w:t>
      </w:r>
      <w:r w:rsidRPr="008A7707">
        <w:rPr>
          <w:rFonts w:ascii="黑体" w:eastAsia="黑体" w:hAnsi="黑体" w:hint="eastAsia"/>
          <w:color w:val="000000" w:themeColor="text1"/>
          <w:szCs w:val="24"/>
        </w:rPr>
        <w:t>全员</w:t>
      </w:r>
      <w:r w:rsidRPr="008A7707">
        <w:rPr>
          <w:rFonts w:ascii="黑体" w:eastAsia="黑体" w:hAnsi="黑体"/>
          <w:color w:val="000000" w:themeColor="text1"/>
          <w:szCs w:val="24"/>
        </w:rPr>
        <w:t>、全面、全过程的内部</w:t>
      </w:r>
      <w:r w:rsidRPr="008A7707">
        <w:rPr>
          <w:rFonts w:ascii="黑体" w:eastAsia="黑体" w:hAnsi="黑体" w:hint="eastAsia"/>
          <w:color w:val="000000" w:themeColor="text1"/>
          <w:szCs w:val="24"/>
        </w:rPr>
        <w:t>控制</w:t>
      </w:r>
      <w:r w:rsidRPr="008A7707">
        <w:rPr>
          <w:rFonts w:ascii="黑体" w:eastAsia="黑体" w:hAnsi="黑体"/>
          <w:color w:val="000000" w:themeColor="text1"/>
          <w:szCs w:val="24"/>
        </w:rPr>
        <w:t>体系。</w:t>
      </w:r>
    </w:p>
    <w:p w:rsidR="004966B6" w:rsidRPr="008A7707" w:rsidRDefault="00040BD9" w:rsidP="008A7707">
      <w:pPr>
        <w:pStyle w:val="a1"/>
        <w:widowControl w:val="0"/>
        <w:ind w:left="0"/>
        <w:rPr>
          <w:rFonts w:ascii="黑体" w:eastAsia="黑体" w:hAnsi="黑体"/>
          <w:color w:val="000000" w:themeColor="text1"/>
          <w:sz w:val="24"/>
          <w:szCs w:val="24"/>
        </w:rPr>
      </w:pPr>
      <w:bookmarkStart w:id="6" w:name="_Toc529370257"/>
      <w:r w:rsidRPr="008A7707">
        <w:rPr>
          <w:rFonts w:ascii="黑体" w:eastAsia="黑体" w:hAnsi="黑体" w:hint="eastAsia"/>
          <w:color w:val="000000" w:themeColor="text1"/>
          <w:sz w:val="24"/>
          <w:szCs w:val="24"/>
        </w:rPr>
        <w:t>工作目标</w:t>
      </w:r>
      <w:bookmarkEnd w:id="6"/>
    </w:p>
    <w:p w:rsidR="00F87B22" w:rsidRPr="008A7707" w:rsidRDefault="00F87B22" w:rsidP="008A7707">
      <w:pPr>
        <w:widowControl w:val="0"/>
        <w:ind w:firstLineChars="200" w:firstLine="480"/>
        <w:rPr>
          <w:rFonts w:ascii="黑体" w:eastAsia="黑体" w:hAnsi="黑体"/>
          <w:color w:val="000000" w:themeColor="text1"/>
          <w:szCs w:val="24"/>
        </w:rPr>
      </w:pPr>
      <w:r w:rsidRPr="008A7707">
        <w:rPr>
          <w:rFonts w:ascii="黑体" w:eastAsia="黑体" w:hAnsi="黑体" w:hint="eastAsia"/>
          <w:color w:val="000000" w:themeColor="text1"/>
          <w:szCs w:val="24"/>
        </w:rPr>
        <w:t>本单位内部</w:t>
      </w:r>
      <w:r w:rsidRPr="008A7707">
        <w:rPr>
          <w:rFonts w:ascii="黑体" w:eastAsia="黑体" w:hAnsi="黑体"/>
          <w:color w:val="000000" w:themeColor="text1"/>
          <w:szCs w:val="24"/>
        </w:rPr>
        <w:t>控制体系建设的总体目标是：以全面执行</w:t>
      </w:r>
      <w:r w:rsidRPr="008A7707">
        <w:rPr>
          <w:rFonts w:ascii="黑体" w:eastAsia="黑体" w:hAnsi="黑体" w:hint="eastAsia"/>
          <w:color w:val="000000" w:themeColor="text1"/>
          <w:szCs w:val="24"/>
        </w:rPr>
        <w:t>《行政</w:t>
      </w:r>
      <w:r w:rsidRPr="008A7707">
        <w:rPr>
          <w:rFonts w:ascii="黑体" w:eastAsia="黑体" w:hAnsi="黑体"/>
          <w:color w:val="000000" w:themeColor="text1"/>
          <w:szCs w:val="24"/>
        </w:rPr>
        <w:t>事业单位内部控制规范</w:t>
      </w:r>
      <w:r w:rsidRPr="008A7707">
        <w:rPr>
          <w:rFonts w:ascii="黑体" w:eastAsia="黑体" w:hAnsi="黑体" w:hint="eastAsia"/>
          <w:color w:val="000000" w:themeColor="text1"/>
          <w:szCs w:val="24"/>
        </w:rPr>
        <w:t>》为</w:t>
      </w:r>
      <w:r w:rsidRPr="008A7707">
        <w:rPr>
          <w:rFonts w:ascii="黑体" w:eastAsia="黑体" w:hAnsi="黑体"/>
          <w:color w:val="000000" w:themeColor="text1"/>
          <w:szCs w:val="24"/>
        </w:rPr>
        <w:t>抓手，</w:t>
      </w:r>
      <w:r w:rsidRPr="008A7707">
        <w:rPr>
          <w:rFonts w:ascii="黑体" w:eastAsia="黑体" w:hAnsi="黑体" w:hint="eastAsia"/>
          <w:color w:val="000000" w:themeColor="text1"/>
          <w:szCs w:val="24"/>
        </w:rPr>
        <w:t>结合本单位《内部</w:t>
      </w:r>
      <w:r w:rsidRPr="008A7707">
        <w:rPr>
          <w:rFonts w:ascii="黑体" w:eastAsia="黑体" w:hAnsi="黑体"/>
          <w:color w:val="000000" w:themeColor="text1"/>
          <w:szCs w:val="24"/>
        </w:rPr>
        <w:t>控制实施</w:t>
      </w:r>
      <w:r w:rsidRPr="008A7707">
        <w:rPr>
          <w:rFonts w:ascii="黑体" w:eastAsia="黑体" w:hAnsi="黑体" w:hint="eastAsia"/>
          <w:color w:val="000000" w:themeColor="text1"/>
          <w:szCs w:val="24"/>
        </w:rPr>
        <w:t>工作</w:t>
      </w:r>
      <w:r w:rsidRPr="008A7707">
        <w:rPr>
          <w:rFonts w:ascii="黑体" w:eastAsia="黑体" w:hAnsi="黑体"/>
          <w:color w:val="000000" w:themeColor="text1"/>
          <w:szCs w:val="24"/>
        </w:rPr>
        <w:t>方案</w:t>
      </w:r>
      <w:r w:rsidRPr="008A7707">
        <w:rPr>
          <w:rFonts w:ascii="黑体" w:eastAsia="黑体" w:hAnsi="黑体" w:hint="eastAsia"/>
          <w:color w:val="000000" w:themeColor="text1"/>
          <w:szCs w:val="24"/>
        </w:rPr>
        <w:t>》，以</w:t>
      </w:r>
      <w:r w:rsidRPr="008A7707">
        <w:rPr>
          <w:rFonts w:ascii="黑体" w:eastAsia="黑体" w:hAnsi="黑体"/>
          <w:color w:val="000000" w:themeColor="text1"/>
          <w:szCs w:val="24"/>
        </w:rPr>
        <w:t>规范单位经济和业务活动有序运行为主线，以</w:t>
      </w:r>
      <w:r w:rsidRPr="008A7707">
        <w:rPr>
          <w:rFonts w:ascii="黑体" w:eastAsia="黑体" w:hAnsi="黑体" w:hint="eastAsia"/>
          <w:color w:val="000000" w:themeColor="text1"/>
          <w:szCs w:val="24"/>
        </w:rPr>
        <w:t>内部</w:t>
      </w:r>
      <w:r w:rsidRPr="008A7707">
        <w:rPr>
          <w:rFonts w:ascii="黑体" w:eastAsia="黑体" w:hAnsi="黑体"/>
          <w:color w:val="000000" w:themeColor="text1"/>
          <w:szCs w:val="24"/>
        </w:rPr>
        <w:t>控制评价为导向，以信息管理系统为支撑，突出规范重点领域、关键岗位、</w:t>
      </w:r>
      <w:r w:rsidRPr="008A7707">
        <w:rPr>
          <w:rFonts w:ascii="黑体" w:eastAsia="黑体" w:hAnsi="黑体" w:hint="eastAsia"/>
          <w:color w:val="000000" w:themeColor="text1"/>
          <w:szCs w:val="24"/>
        </w:rPr>
        <w:t>主要</w:t>
      </w:r>
      <w:r w:rsidRPr="008A7707">
        <w:rPr>
          <w:rFonts w:ascii="黑体" w:eastAsia="黑体" w:hAnsi="黑体"/>
          <w:color w:val="000000" w:themeColor="text1"/>
          <w:szCs w:val="24"/>
        </w:rPr>
        <w:t>经济</w:t>
      </w:r>
      <w:r w:rsidRPr="008A7707">
        <w:rPr>
          <w:rFonts w:ascii="黑体" w:eastAsia="黑体" w:hAnsi="黑体" w:hint="eastAsia"/>
          <w:color w:val="000000" w:themeColor="text1"/>
          <w:szCs w:val="24"/>
        </w:rPr>
        <w:t>和</w:t>
      </w:r>
      <w:r w:rsidRPr="008A7707">
        <w:rPr>
          <w:rFonts w:ascii="黑体" w:eastAsia="黑体" w:hAnsi="黑体"/>
          <w:color w:val="000000" w:themeColor="text1"/>
          <w:szCs w:val="24"/>
        </w:rPr>
        <w:t>业务活动流程</w:t>
      </w:r>
      <w:r w:rsidRPr="008A7707">
        <w:rPr>
          <w:rFonts w:ascii="黑体" w:eastAsia="黑体" w:hAnsi="黑体" w:hint="eastAsia"/>
          <w:color w:val="000000" w:themeColor="text1"/>
          <w:szCs w:val="24"/>
        </w:rPr>
        <w:t>、</w:t>
      </w:r>
      <w:r w:rsidRPr="008A7707">
        <w:rPr>
          <w:rFonts w:ascii="黑体" w:eastAsia="黑体" w:hAnsi="黑体"/>
          <w:color w:val="000000" w:themeColor="text1"/>
          <w:szCs w:val="24"/>
        </w:rPr>
        <w:t>权力制约</w:t>
      </w:r>
      <w:r w:rsidRPr="008A7707">
        <w:rPr>
          <w:rFonts w:ascii="黑体" w:eastAsia="黑体" w:hAnsi="黑体" w:hint="eastAsia"/>
          <w:color w:val="000000" w:themeColor="text1"/>
          <w:szCs w:val="24"/>
        </w:rPr>
        <w:t>措施</w:t>
      </w:r>
      <w:r w:rsidRPr="008A7707">
        <w:rPr>
          <w:rFonts w:ascii="黑体" w:eastAsia="黑体" w:hAnsi="黑体"/>
          <w:color w:val="000000" w:themeColor="text1"/>
          <w:szCs w:val="24"/>
        </w:rPr>
        <w:t>，逐步形成</w:t>
      </w:r>
      <w:r w:rsidRPr="008A7707">
        <w:rPr>
          <w:rFonts w:ascii="黑体" w:eastAsia="黑体" w:hAnsi="黑体" w:hint="eastAsia"/>
          <w:color w:val="000000" w:themeColor="text1"/>
          <w:szCs w:val="24"/>
        </w:rPr>
        <w:t>与</w:t>
      </w:r>
      <w:r w:rsidRPr="008A7707">
        <w:rPr>
          <w:rFonts w:ascii="黑体" w:eastAsia="黑体" w:hAnsi="黑体"/>
          <w:color w:val="000000" w:themeColor="text1"/>
          <w:szCs w:val="24"/>
        </w:rPr>
        <w:t>国家治理体系和治理能力现代化相适应的，权责一致、制衡有效、运行有序、</w:t>
      </w:r>
      <w:r w:rsidRPr="008A7707">
        <w:rPr>
          <w:rFonts w:ascii="黑体" w:eastAsia="黑体" w:hAnsi="黑体" w:hint="eastAsia"/>
          <w:color w:val="000000" w:themeColor="text1"/>
          <w:szCs w:val="24"/>
        </w:rPr>
        <w:t>执行</w:t>
      </w:r>
      <w:r w:rsidRPr="008A7707">
        <w:rPr>
          <w:rFonts w:ascii="黑体" w:eastAsia="黑体" w:hAnsi="黑体"/>
          <w:color w:val="000000" w:themeColor="text1"/>
          <w:szCs w:val="24"/>
        </w:rPr>
        <w:t>有力、管理科学的</w:t>
      </w:r>
      <w:r w:rsidRPr="008A7707">
        <w:rPr>
          <w:rFonts w:ascii="黑体" w:eastAsia="黑体" w:hAnsi="黑体" w:hint="eastAsia"/>
          <w:color w:val="000000" w:themeColor="text1"/>
          <w:szCs w:val="24"/>
        </w:rPr>
        <w:t>单位</w:t>
      </w:r>
      <w:r w:rsidRPr="008A7707">
        <w:rPr>
          <w:rFonts w:ascii="黑体" w:eastAsia="黑体" w:hAnsi="黑体"/>
          <w:color w:val="000000" w:themeColor="text1"/>
          <w:szCs w:val="24"/>
        </w:rPr>
        <w:t>内部控制体系</w:t>
      </w:r>
      <w:r w:rsidRPr="008A7707">
        <w:rPr>
          <w:rFonts w:ascii="黑体" w:eastAsia="黑体" w:hAnsi="黑体" w:hint="eastAsia"/>
          <w:color w:val="000000" w:themeColor="text1"/>
          <w:szCs w:val="24"/>
        </w:rPr>
        <w:t>。实现合理保证单位经济活动合法合规、资产安全和使用有效、财务信息真实完整，有效防范舞弊和预防腐败、提高公共服务的效率和效果的</w:t>
      </w:r>
      <w:r w:rsidRPr="008A7707">
        <w:rPr>
          <w:rFonts w:ascii="黑体" w:eastAsia="黑体" w:hAnsi="黑体"/>
          <w:color w:val="000000" w:themeColor="text1"/>
          <w:szCs w:val="24"/>
        </w:rPr>
        <w:t>内部控制目标</w:t>
      </w:r>
      <w:r w:rsidRPr="008A7707">
        <w:rPr>
          <w:rFonts w:ascii="黑体" w:eastAsia="黑体" w:hAnsi="黑体" w:hint="eastAsia"/>
          <w:color w:val="000000" w:themeColor="text1"/>
          <w:szCs w:val="24"/>
        </w:rPr>
        <w:t>。</w:t>
      </w:r>
      <w:r w:rsidRPr="008A7707">
        <w:rPr>
          <w:rFonts w:ascii="黑体" w:eastAsia="黑体" w:hAnsi="黑体"/>
          <w:color w:val="000000" w:themeColor="text1"/>
          <w:szCs w:val="24"/>
        </w:rPr>
        <w:t>更好地发挥内部控制在提升内部治理水平、规范</w:t>
      </w:r>
      <w:r w:rsidRPr="008A7707">
        <w:rPr>
          <w:rFonts w:ascii="黑体" w:eastAsia="黑体" w:hAnsi="黑体" w:hint="eastAsia"/>
          <w:color w:val="000000" w:themeColor="text1"/>
          <w:szCs w:val="24"/>
        </w:rPr>
        <w:t>权力</w:t>
      </w:r>
      <w:r w:rsidRPr="008A7707">
        <w:rPr>
          <w:rFonts w:ascii="黑体" w:eastAsia="黑体" w:hAnsi="黑体"/>
          <w:color w:val="000000" w:themeColor="text1"/>
          <w:szCs w:val="24"/>
        </w:rPr>
        <w:t>运行、促进依法行政、推进廉政建设中的重要作用。</w:t>
      </w:r>
    </w:p>
    <w:p w:rsidR="00F87B22" w:rsidRPr="008A7707" w:rsidRDefault="00F87B22" w:rsidP="008A7707">
      <w:pPr>
        <w:widowControl w:val="0"/>
        <w:ind w:firstLineChars="200" w:firstLine="480"/>
        <w:rPr>
          <w:rFonts w:ascii="黑体" w:eastAsia="黑体" w:hAnsi="黑体"/>
          <w:color w:val="000000" w:themeColor="text1"/>
          <w:szCs w:val="24"/>
        </w:rPr>
      </w:pPr>
      <w:r w:rsidRPr="008A7707">
        <w:rPr>
          <w:rFonts w:ascii="黑体" w:eastAsia="黑体" w:hAnsi="黑体" w:hint="eastAsia"/>
          <w:color w:val="000000" w:themeColor="text1"/>
          <w:szCs w:val="24"/>
        </w:rPr>
        <w:t>由</w:t>
      </w:r>
      <w:r w:rsidR="00040BD9" w:rsidRPr="008A7707">
        <w:rPr>
          <w:rFonts w:ascii="黑体" w:eastAsia="黑体" w:hAnsi="黑体"/>
          <w:color w:val="000000" w:themeColor="text1"/>
          <w:szCs w:val="24"/>
        </w:rPr>
        <w:t>主任</w:t>
      </w:r>
      <w:r w:rsidRPr="008A7707">
        <w:rPr>
          <w:rFonts w:ascii="黑体" w:eastAsia="黑体" w:hAnsi="黑体" w:hint="eastAsia"/>
          <w:color w:val="000000" w:themeColor="text1"/>
          <w:szCs w:val="24"/>
        </w:rPr>
        <w:t>亲自参与本单位内部控制体系建设工作,构建全员</w:t>
      </w:r>
      <w:r w:rsidRPr="008A7707">
        <w:rPr>
          <w:rFonts w:ascii="黑体" w:eastAsia="黑体" w:hAnsi="黑体"/>
          <w:color w:val="000000" w:themeColor="text1"/>
          <w:szCs w:val="24"/>
        </w:rPr>
        <w:t>、全面、全过程的内部</w:t>
      </w:r>
      <w:r w:rsidRPr="008A7707">
        <w:rPr>
          <w:rFonts w:ascii="黑体" w:eastAsia="黑体" w:hAnsi="黑体" w:hint="eastAsia"/>
          <w:color w:val="000000" w:themeColor="text1"/>
          <w:szCs w:val="24"/>
        </w:rPr>
        <w:t>控制</w:t>
      </w:r>
      <w:r w:rsidRPr="008A7707">
        <w:rPr>
          <w:rFonts w:ascii="黑体" w:eastAsia="黑体" w:hAnsi="黑体"/>
          <w:color w:val="000000" w:themeColor="text1"/>
          <w:szCs w:val="24"/>
        </w:rPr>
        <w:t>体系</w:t>
      </w:r>
      <w:r w:rsidRPr="008A7707">
        <w:rPr>
          <w:rFonts w:ascii="黑体" w:eastAsia="黑体" w:hAnsi="黑体" w:hint="eastAsia"/>
          <w:color w:val="000000" w:themeColor="text1"/>
          <w:szCs w:val="24"/>
        </w:rPr>
        <w:t>，</w:t>
      </w:r>
      <w:r w:rsidRPr="008A7707">
        <w:rPr>
          <w:rFonts w:ascii="黑体" w:eastAsia="黑体" w:hAnsi="黑体"/>
          <w:color w:val="000000" w:themeColor="text1"/>
          <w:szCs w:val="24"/>
        </w:rPr>
        <w:t>以</w:t>
      </w:r>
      <w:r w:rsidRPr="008A7707">
        <w:rPr>
          <w:rFonts w:ascii="黑体" w:eastAsia="黑体" w:hAnsi="黑体" w:hint="eastAsia"/>
          <w:color w:val="000000" w:themeColor="text1"/>
          <w:szCs w:val="24"/>
        </w:rPr>
        <w:t>风险管理和风险防控为核心，搭建贯穿单位内部权力运行的决策、执行、</w:t>
      </w:r>
      <w:r w:rsidRPr="008A7707">
        <w:rPr>
          <w:rFonts w:ascii="黑体" w:eastAsia="黑体" w:hAnsi="黑体"/>
          <w:color w:val="000000" w:themeColor="text1"/>
          <w:szCs w:val="24"/>
        </w:rPr>
        <w:t>监督</w:t>
      </w:r>
      <w:r w:rsidRPr="008A7707">
        <w:rPr>
          <w:rFonts w:ascii="黑体" w:eastAsia="黑体" w:hAnsi="黑体" w:hint="eastAsia"/>
          <w:color w:val="000000" w:themeColor="text1"/>
          <w:szCs w:val="24"/>
        </w:rPr>
        <w:t>全过程的全面风险管理和内部控制体系，构建三权分离、</w:t>
      </w:r>
      <w:r w:rsidRPr="008A7707">
        <w:rPr>
          <w:rFonts w:ascii="黑体" w:eastAsia="黑体" w:hAnsi="黑体"/>
          <w:color w:val="000000" w:themeColor="text1"/>
          <w:szCs w:val="24"/>
        </w:rPr>
        <w:t>相互制约</w:t>
      </w:r>
      <w:r w:rsidRPr="008A7707">
        <w:rPr>
          <w:rFonts w:ascii="黑体" w:eastAsia="黑体" w:hAnsi="黑体" w:hint="eastAsia"/>
          <w:color w:val="000000" w:themeColor="text1"/>
          <w:szCs w:val="24"/>
        </w:rPr>
        <w:t>的长效约束机制。在</w:t>
      </w:r>
      <w:r w:rsidRPr="008A7707">
        <w:rPr>
          <w:rFonts w:ascii="黑体" w:eastAsia="黑体" w:hAnsi="黑体"/>
          <w:color w:val="000000" w:themeColor="text1"/>
          <w:szCs w:val="24"/>
        </w:rPr>
        <w:t>内部控制体系建设中</w:t>
      </w:r>
      <w:r w:rsidRPr="008A7707">
        <w:rPr>
          <w:rFonts w:ascii="黑体" w:eastAsia="黑体" w:hAnsi="黑体" w:hint="eastAsia"/>
          <w:color w:val="000000" w:themeColor="text1"/>
          <w:szCs w:val="24"/>
        </w:rPr>
        <w:t>要</w:t>
      </w:r>
      <w:r w:rsidRPr="008A7707">
        <w:rPr>
          <w:rFonts w:ascii="黑体" w:eastAsia="黑体" w:hAnsi="黑体"/>
          <w:color w:val="000000" w:themeColor="text1"/>
          <w:szCs w:val="24"/>
        </w:rPr>
        <w:t>坚持全面</w:t>
      </w:r>
      <w:r w:rsidRPr="008A7707">
        <w:rPr>
          <w:rFonts w:ascii="黑体" w:eastAsia="黑体" w:hAnsi="黑体" w:hint="eastAsia"/>
          <w:color w:val="000000" w:themeColor="text1"/>
          <w:szCs w:val="24"/>
        </w:rPr>
        <w:t>推进</w:t>
      </w:r>
      <w:r w:rsidRPr="008A7707">
        <w:rPr>
          <w:rFonts w:ascii="黑体" w:eastAsia="黑体" w:hAnsi="黑体"/>
          <w:color w:val="000000" w:themeColor="text1"/>
          <w:szCs w:val="24"/>
        </w:rPr>
        <w:t>、科学规划、问题</w:t>
      </w:r>
      <w:r w:rsidRPr="008A7707">
        <w:rPr>
          <w:rFonts w:ascii="黑体" w:eastAsia="黑体" w:hAnsi="黑体" w:hint="eastAsia"/>
          <w:color w:val="000000" w:themeColor="text1"/>
          <w:szCs w:val="24"/>
        </w:rPr>
        <w:t>导向、</w:t>
      </w:r>
      <w:r w:rsidRPr="008A7707">
        <w:rPr>
          <w:rFonts w:ascii="黑体" w:eastAsia="黑体" w:hAnsi="黑体"/>
          <w:color w:val="000000" w:themeColor="text1"/>
          <w:szCs w:val="24"/>
        </w:rPr>
        <w:t>共同治理的</w:t>
      </w:r>
      <w:r w:rsidRPr="008A7707">
        <w:rPr>
          <w:rFonts w:ascii="黑体" w:eastAsia="黑体" w:hAnsi="黑体" w:hint="eastAsia"/>
          <w:color w:val="000000" w:themeColor="text1"/>
          <w:szCs w:val="24"/>
        </w:rPr>
        <w:t>基本</w:t>
      </w:r>
      <w:r w:rsidRPr="008A7707">
        <w:rPr>
          <w:rFonts w:ascii="黑体" w:eastAsia="黑体" w:hAnsi="黑体"/>
          <w:color w:val="000000" w:themeColor="text1"/>
          <w:szCs w:val="24"/>
        </w:rPr>
        <w:t>原则</w:t>
      </w:r>
      <w:r w:rsidRPr="008A7707">
        <w:rPr>
          <w:rFonts w:ascii="黑体" w:eastAsia="黑体" w:hAnsi="黑体" w:hint="eastAsia"/>
          <w:color w:val="000000" w:themeColor="text1"/>
          <w:szCs w:val="24"/>
        </w:rPr>
        <w:t>。建设形成务实、高效、</w:t>
      </w:r>
      <w:r w:rsidRPr="008A7707">
        <w:rPr>
          <w:rFonts w:ascii="黑体" w:eastAsia="黑体" w:hAnsi="黑体"/>
          <w:color w:val="000000" w:themeColor="text1"/>
          <w:szCs w:val="24"/>
        </w:rPr>
        <w:t>科学</w:t>
      </w:r>
      <w:r w:rsidRPr="008A7707">
        <w:rPr>
          <w:rFonts w:ascii="黑体" w:eastAsia="黑体" w:hAnsi="黑体" w:hint="eastAsia"/>
          <w:color w:val="000000" w:themeColor="text1"/>
          <w:szCs w:val="24"/>
        </w:rPr>
        <w:t>规范的单位内部控制体系，加强单位全员风险和风险防控意识，</w:t>
      </w:r>
      <w:r w:rsidRPr="008A7707">
        <w:rPr>
          <w:rFonts w:ascii="黑体" w:eastAsia="黑体" w:hAnsi="黑体"/>
          <w:color w:val="000000" w:themeColor="text1"/>
          <w:szCs w:val="24"/>
        </w:rPr>
        <w:t>提高</w:t>
      </w:r>
      <w:r w:rsidRPr="008A7707">
        <w:rPr>
          <w:rFonts w:ascii="黑体" w:eastAsia="黑体" w:hAnsi="黑体" w:hint="eastAsia"/>
          <w:color w:val="000000" w:themeColor="text1"/>
          <w:szCs w:val="24"/>
        </w:rPr>
        <w:t>单位的内部管理水平。</w:t>
      </w:r>
    </w:p>
    <w:p w:rsidR="00F87B22" w:rsidRPr="008A7707" w:rsidRDefault="00F87B22" w:rsidP="008A7707">
      <w:pPr>
        <w:widowControl w:val="0"/>
        <w:ind w:firstLineChars="200" w:firstLine="480"/>
        <w:rPr>
          <w:rFonts w:ascii="黑体" w:eastAsia="黑体" w:hAnsi="黑体"/>
          <w:color w:val="000000" w:themeColor="text1"/>
          <w:szCs w:val="24"/>
        </w:rPr>
      </w:pPr>
      <w:r w:rsidRPr="008A7707">
        <w:rPr>
          <w:rFonts w:ascii="黑体" w:eastAsia="黑体" w:hAnsi="黑体" w:hint="eastAsia"/>
          <w:color w:val="000000" w:themeColor="text1"/>
          <w:szCs w:val="24"/>
        </w:rPr>
        <w:t>（一）依据国家相关法律法规和单位工作职能，结合</w:t>
      </w:r>
      <w:r w:rsidRPr="008A7707">
        <w:rPr>
          <w:rFonts w:ascii="黑体" w:eastAsia="黑体" w:hAnsi="黑体"/>
          <w:color w:val="000000" w:themeColor="text1"/>
          <w:szCs w:val="24"/>
        </w:rPr>
        <w:t>单位管理特点科学设置内部机构，</w:t>
      </w:r>
      <w:r w:rsidRPr="008A7707">
        <w:rPr>
          <w:rFonts w:ascii="黑体" w:eastAsia="黑体" w:hAnsi="黑体" w:hint="eastAsia"/>
          <w:color w:val="000000" w:themeColor="text1"/>
          <w:szCs w:val="24"/>
        </w:rPr>
        <w:t>制定</w:t>
      </w:r>
      <w:r w:rsidR="00040BD9" w:rsidRPr="008A7707">
        <w:rPr>
          <w:rFonts w:ascii="黑体" w:eastAsia="黑体" w:hAnsi="黑体"/>
          <w:color w:val="000000" w:themeColor="text1"/>
          <w:szCs w:val="24"/>
        </w:rPr>
        <w:t>主任</w:t>
      </w:r>
      <w:r w:rsidRPr="008A7707">
        <w:rPr>
          <w:rFonts w:ascii="黑体" w:eastAsia="黑体" w:hAnsi="黑体" w:hint="eastAsia"/>
          <w:color w:val="000000" w:themeColor="text1"/>
          <w:szCs w:val="24"/>
        </w:rPr>
        <w:t>办公会的议事决策规则，</w:t>
      </w:r>
      <w:r w:rsidRPr="008A7707">
        <w:rPr>
          <w:rFonts w:ascii="黑体" w:eastAsia="黑体" w:hAnsi="黑体"/>
          <w:color w:val="000000" w:themeColor="text1"/>
          <w:szCs w:val="24"/>
        </w:rPr>
        <w:t>明确</w:t>
      </w:r>
      <w:r w:rsidRPr="008A7707">
        <w:rPr>
          <w:rFonts w:ascii="黑体" w:eastAsia="黑体" w:hAnsi="黑体" w:hint="eastAsia"/>
          <w:color w:val="000000" w:themeColor="text1"/>
          <w:szCs w:val="24"/>
        </w:rPr>
        <w:t>决策</w:t>
      </w:r>
      <w:r w:rsidRPr="008A7707">
        <w:rPr>
          <w:rFonts w:ascii="黑体" w:eastAsia="黑体" w:hAnsi="黑体"/>
          <w:color w:val="000000" w:themeColor="text1"/>
          <w:szCs w:val="24"/>
        </w:rPr>
        <w:t>、执行、监督机构的职能职责</w:t>
      </w:r>
      <w:r w:rsidRPr="008A7707">
        <w:rPr>
          <w:rFonts w:ascii="黑体" w:eastAsia="黑体" w:hAnsi="黑体" w:hint="eastAsia"/>
          <w:color w:val="000000" w:themeColor="text1"/>
          <w:szCs w:val="24"/>
        </w:rPr>
        <w:t>，形成</w:t>
      </w:r>
      <w:r w:rsidRPr="008A7707">
        <w:rPr>
          <w:rFonts w:ascii="黑体" w:eastAsia="黑体" w:hAnsi="黑体"/>
          <w:color w:val="000000" w:themeColor="text1"/>
          <w:szCs w:val="24"/>
        </w:rPr>
        <w:t>科学、高效的职责</w:t>
      </w:r>
      <w:r w:rsidRPr="008A7707">
        <w:rPr>
          <w:rFonts w:ascii="黑体" w:eastAsia="黑体" w:hAnsi="黑体" w:hint="eastAsia"/>
          <w:color w:val="000000" w:themeColor="text1"/>
          <w:szCs w:val="24"/>
        </w:rPr>
        <w:t>权限分工。</w:t>
      </w:r>
    </w:p>
    <w:p w:rsidR="00F87B22" w:rsidRPr="008A7707" w:rsidRDefault="00F87B22" w:rsidP="008A7707">
      <w:pPr>
        <w:widowControl w:val="0"/>
        <w:ind w:firstLineChars="200" w:firstLine="480"/>
        <w:rPr>
          <w:rFonts w:ascii="黑体" w:eastAsia="黑体" w:hAnsi="黑体"/>
          <w:color w:val="000000" w:themeColor="text1"/>
          <w:szCs w:val="24"/>
        </w:rPr>
      </w:pPr>
      <w:r w:rsidRPr="008A7707">
        <w:rPr>
          <w:rFonts w:ascii="黑体" w:eastAsia="黑体" w:hAnsi="黑体" w:hint="eastAsia"/>
          <w:color w:val="000000" w:themeColor="text1"/>
          <w:szCs w:val="24"/>
        </w:rPr>
        <w:t>（二）梳理</w:t>
      </w:r>
      <w:r w:rsidRPr="008A7707">
        <w:rPr>
          <w:rFonts w:ascii="黑体" w:eastAsia="黑体" w:hAnsi="黑体"/>
          <w:color w:val="000000" w:themeColor="text1"/>
          <w:szCs w:val="24"/>
        </w:rPr>
        <w:t>业务流程，合理配置岗位</w:t>
      </w:r>
      <w:r w:rsidRPr="008A7707">
        <w:rPr>
          <w:rFonts w:ascii="黑体" w:eastAsia="黑体" w:hAnsi="黑体" w:hint="eastAsia"/>
          <w:color w:val="000000" w:themeColor="text1"/>
          <w:szCs w:val="24"/>
        </w:rPr>
        <w:t>，</w:t>
      </w:r>
      <w:r w:rsidRPr="008A7707">
        <w:rPr>
          <w:rFonts w:ascii="黑体" w:eastAsia="黑体" w:hAnsi="黑体"/>
          <w:color w:val="000000" w:themeColor="text1"/>
          <w:szCs w:val="24"/>
        </w:rPr>
        <w:t>明确</w:t>
      </w:r>
      <w:r w:rsidRPr="008A7707">
        <w:rPr>
          <w:rFonts w:ascii="黑体" w:eastAsia="黑体" w:hAnsi="黑体" w:hint="eastAsia"/>
          <w:color w:val="000000" w:themeColor="text1"/>
          <w:szCs w:val="24"/>
        </w:rPr>
        <w:t>授权</w:t>
      </w:r>
      <w:r w:rsidRPr="008A7707">
        <w:rPr>
          <w:rFonts w:ascii="黑体" w:eastAsia="黑体" w:hAnsi="黑体"/>
          <w:color w:val="000000" w:themeColor="text1"/>
          <w:szCs w:val="24"/>
        </w:rPr>
        <w:t>审批权限，</w:t>
      </w:r>
      <w:r w:rsidRPr="008A7707">
        <w:rPr>
          <w:rFonts w:ascii="黑体" w:eastAsia="黑体" w:hAnsi="黑体" w:hint="eastAsia"/>
          <w:color w:val="000000" w:themeColor="text1"/>
          <w:szCs w:val="24"/>
        </w:rPr>
        <w:t>找出</w:t>
      </w:r>
      <w:r w:rsidRPr="008A7707">
        <w:rPr>
          <w:rFonts w:ascii="黑体" w:eastAsia="黑体" w:hAnsi="黑体"/>
          <w:color w:val="000000" w:themeColor="text1"/>
          <w:szCs w:val="24"/>
        </w:rPr>
        <w:t>风险</w:t>
      </w:r>
      <w:r w:rsidRPr="008A7707">
        <w:rPr>
          <w:rFonts w:ascii="黑体" w:eastAsia="黑体" w:hAnsi="黑体" w:hint="eastAsia"/>
          <w:color w:val="000000" w:themeColor="text1"/>
          <w:szCs w:val="24"/>
        </w:rPr>
        <w:t>点</w:t>
      </w:r>
      <w:r w:rsidRPr="008A7707">
        <w:rPr>
          <w:rFonts w:ascii="黑体" w:eastAsia="黑体" w:hAnsi="黑体"/>
          <w:color w:val="000000" w:themeColor="text1"/>
          <w:szCs w:val="24"/>
        </w:rPr>
        <w:t>，拟定风险</w:t>
      </w:r>
      <w:r w:rsidRPr="008A7707">
        <w:rPr>
          <w:rFonts w:ascii="黑体" w:eastAsia="黑体" w:hAnsi="黑体" w:hint="eastAsia"/>
          <w:color w:val="000000" w:themeColor="text1"/>
          <w:szCs w:val="24"/>
        </w:rPr>
        <w:t>防控</w:t>
      </w:r>
      <w:r w:rsidRPr="008A7707">
        <w:rPr>
          <w:rFonts w:ascii="黑体" w:eastAsia="黑体" w:hAnsi="黑体"/>
          <w:color w:val="000000" w:themeColor="text1"/>
          <w:szCs w:val="24"/>
        </w:rPr>
        <w:t>措施。</w:t>
      </w:r>
    </w:p>
    <w:p w:rsidR="00F87B22" w:rsidRPr="008A7707" w:rsidRDefault="00F87B22" w:rsidP="008A7707">
      <w:pPr>
        <w:widowControl w:val="0"/>
        <w:ind w:firstLineChars="200" w:firstLine="480"/>
        <w:rPr>
          <w:rFonts w:ascii="黑体" w:eastAsia="黑体" w:hAnsi="黑体"/>
          <w:color w:val="000000" w:themeColor="text1"/>
          <w:szCs w:val="24"/>
        </w:rPr>
      </w:pPr>
      <w:r w:rsidRPr="008A7707">
        <w:rPr>
          <w:rFonts w:ascii="黑体" w:eastAsia="黑体" w:hAnsi="黑体" w:hint="eastAsia"/>
          <w:color w:val="000000" w:themeColor="text1"/>
          <w:szCs w:val="24"/>
        </w:rPr>
        <w:lastRenderedPageBreak/>
        <w:t>（三）根据国家公务员法或事业单位人事管理条例等有关规定，结合单位实际情况，优化</w:t>
      </w:r>
      <w:r w:rsidRPr="008A7707">
        <w:rPr>
          <w:rFonts w:ascii="黑体" w:eastAsia="黑体" w:hAnsi="黑体"/>
          <w:color w:val="000000" w:themeColor="text1"/>
          <w:szCs w:val="24"/>
        </w:rPr>
        <w:t>现有人员管理机制，</w:t>
      </w:r>
      <w:r w:rsidRPr="008A7707">
        <w:rPr>
          <w:rFonts w:ascii="黑体" w:eastAsia="黑体" w:hAnsi="黑体" w:hint="eastAsia"/>
          <w:color w:val="000000" w:themeColor="text1"/>
          <w:szCs w:val="24"/>
        </w:rPr>
        <w:t>设计</w:t>
      </w:r>
      <w:r w:rsidRPr="008A7707">
        <w:rPr>
          <w:rFonts w:ascii="黑体" w:eastAsia="黑体" w:hAnsi="黑体"/>
          <w:color w:val="000000" w:themeColor="text1"/>
          <w:szCs w:val="24"/>
        </w:rPr>
        <w:t>合理</w:t>
      </w:r>
      <w:r w:rsidRPr="008A7707">
        <w:rPr>
          <w:rFonts w:ascii="黑体" w:eastAsia="黑体" w:hAnsi="黑体" w:hint="eastAsia"/>
          <w:color w:val="000000" w:themeColor="text1"/>
          <w:szCs w:val="24"/>
        </w:rPr>
        <w:t>的人力资源</w:t>
      </w:r>
      <w:r w:rsidRPr="008A7707">
        <w:rPr>
          <w:rFonts w:ascii="黑体" w:eastAsia="黑体" w:hAnsi="黑体"/>
          <w:color w:val="000000" w:themeColor="text1"/>
          <w:szCs w:val="24"/>
        </w:rPr>
        <w:t>管理</w:t>
      </w:r>
      <w:r w:rsidRPr="008A7707">
        <w:rPr>
          <w:rFonts w:ascii="黑体" w:eastAsia="黑体" w:hAnsi="黑体" w:hint="eastAsia"/>
          <w:color w:val="000000" w:themeColor="text1"/>
          <w:szCs w:val="24"/>
        </w:rPr>
        <w:t>和</w:t>
      </w:r>
      <w:r w:rsidRPr="008A7707">
        <w:rPr>
          <w:rFonts w:ascii="黑体" w:eastAsia="黑体" w:hAnsi="黑体"/>
          <w:color w:val="000000" w:themeColor="text1"/>
          <w:szCs w:val="24"/>
        </w:rPr>
        <w:t>用人培养政策</w:t>
      </w:r>
      <w:r w:rsidRPr="008A7707">
        <w:rPr>
          <w:rFonts w:ascii="黑体" w:eastAsia="黑体" w:hAnsi="黑体" w:hint="eastAsia"/>
          <w:color w:val="000000" w:themeColor="text1"/>
          <w:szCs w:val="24"/>
        </w:rPr>
        <w:t>。</w:t>
      </w:r>
    </w:p>
    <w:p w:rsidR="00F87B22" w:rsidRPr="008A7707" w:rsidRDefault="00F87B22" w:rsidP="008A7707">
      <w:pPr>
        <w:widowControl w:val="0"/>
        <w:ind w:firstLineChars="200" w:firstLine="480"/>
        <w:rPr>
          <w:rFonts w:ascii="黑体" w:eastAsia="黑体" w:hAnsi="黑体"/>
          <w:color w:val="000000" w:themeColor="text1"/>
          <w:szCs w:val="24"/>
        </w:rPr>
      </w:pPr>
      <w:r w:rsidRPr="008A7707">
        <w:rPr>
          <w:rFonts w:ascii="黑体" w:eastAsia="黑体" w:hAnsi="黑体" w:hint="eastAsia"/>
          <w:color w:val="000000" w:themeColor="text1"/>
          <w:szCs w:val="24"/>
        </w:rPr>
        <w:t>（四）通过编制本单位《内部控制手册》，一方面</w:t>
      </w:r>
      <w:r w:rsidRPr="008A7707">
        <w:rPr>
          <w:rFonts w:ascii="黑体" w:eastAsia="黑体" w:hAnsi="黑体"/>
          <w:color w:val="000000" w:themeColor="text1"/>
          <w:szCs w:val="24"/>
        </w:rPr>
        <w:t>加强</w:t>
      </w:r>
      <w:r w:rsidRPr="008A7707">
        <w:rPr>
          <w:rFonts w:ascii="黑体" w:eastAsia="黑体" w:hAnsi="黑体" w:hint="eastAsia"/>
          <w:color w:val="000000" w:themeColor="text1"/>
          <w:szCs w:val="24"/>
        </w:rPr>
        <w:t>单位</w:t>
      </w:r>
      <w:r w:rsidRPr="008A7707">
        <w:rPr>
          <w:rFonts w:ascii="黑体" w:eastAsia="黑体" w:hAnsi="黑体"/>
          <w:color w:val="000000" w:themeColor="text1"/>
          <w:szCs w:val="24"/>
        </w:rPr>
        <w:t>文化建设，</w:t>
      </w:r>
      <w:r w:rsidRPr="008A7707">
        <w:rPr>
          <w:rFonts w:ascii="黑体" w:eastAsia="黑体" w:hAnsi="黑体" w:hint="eastAsia"/>
          <w:color w:val="000000" w:themeColor="text1"/>
          <w:szCs w:val="24"/>
        </w:rPr>
        <w:t>倡导</w:t>
      </w:r>
      <w:r w:rsidRPr="008A7707">
        <w:rPr>
          <w:rFonts w:ascii="黑体" w:eastAsia="黑体" w:hAnsi="黑体"/>
          <w:color w:val="000000" w:themeColor="text1"/>
          <w:szCs w:val="24"/>
        </w:rPr>
        <w:t>爱岗敬业、</w:t>
      </w:r>
      <w:r w:rsidRPr="008A7707">
        <w:rPr>
          <w:rFonts w:ascii="黑体" w:eastAsia="黑体" w:hAnsi="黑体" w:hint="eastAsia"/>
          <w:color w:val="000000" w:themeColor="text1"/>
          <w:szCs w:val="24"/>
        </w:rPr>
        <w:t>诚实守信</w:t>
      </w:r>
      <w:r w:rsidRPr="008A7707">
        <w:rPr>
          <w:rFonts w:ascii="黑体" w:eastAsia="黑体" w:hAnsi="黑体"/>
          <w:color w:val="000000" w:themeColor="text1"/>
          <w:szCs w:val="24"/>
        </w:rPr>
        <w:t>、</w:t>
      </w:r>
      <w:r w:rsidRPr="008A7707">
        <w:rPr>
          <w:rFonts w:ascii="黑体" w:eastAsia="黑体" w:hAnsi="黑体" w:hint="eastAsia"/>
          <w:color w:val="000000" w:themeColor="text1"/>
          <w:szCs w:val="24"/>
        </w:rPr>
        <w:t>开拓</w:t>
      </w:r>
      <w:r w:rsidRPr="008A7707">
        <w:rPr>
          <w:rFonts w:ascii="黑体" w:eastAsia="黑体" w:hAnsi="黑体"/>
          <w:color w:val="000000" w:themeColor="text1"/>
          <w:szCs w:val="24"/>
        </w:rPr>
        <w:t>创新</w:t>
      </w:r>
      <w:r w:rsidRPr="008A7707">
        <w:rPr>
          <w:rFonts w:ascii="黑体" w:eastAsia="黑体" w:hAnsi="黑体" w:hint="eastAsia"/>
          <w:color w:val="000000" w:themeColor="text1"/>
          <w:szCs w:val="24"/>
        </w:rPr>
        <w:t>、团队</w:t>
      </w:r>
      <w:r w:rsidRPr="008A7707">
        <w:rPr>
          <w:rFonts w:ascii="黑体" w:eastAsia="黑体" w:hAnsi="黑体"/>
          <w:color w:val="000000" w:themeColor="text1"/>
          <w:szCs w:val="24"/>
        </w:rPr>
        <w:t>协作的文化精神，</w:t>
      </w:r>
      <w:r w:rsidRPr="008A7707">
        <w:rPr>
          <w:rFonts w:ascii="黑体" w:eastAsia="黑体" w:hAnsi="黑体" w:hint="eastAsia"/>
          <w:color w:val="000000" w:themeColor="text1"/>
          <w:szCs w:val="24"/>
        </w:rPr>
        <w:t>树立</w:t>
      </w:r>
      <w:r w:rsidRPr="008A7707">
        <w:rPr>
          <w:rFonts w:ascii="黑体" w:eastAsia="黑体" w:hAnsi="黑体"/>
          <w:color w:val="000000" w:themeColor="text1"/>
          <w:szCs w:val="24"/>
        </w:rPr>
        <w:t>治理现代化理念</w:t>
      </w:r>
      <w:r w:rsidRPr="008A7707">
        <w:rPr>
          <w:rFonts w:ascii="黑体" w:eastAsia="黑体" w:hAnsi="黑体" w:hint="eastAsia"/>
          <w:color w:val="000000" w:themeColor="text1"/>
          <w:szCs w:val="24"/>
        </w:rPr>
        <w:t>；</w:t>
      </w:r>
      <w:r w:rsidRPr="008A7707">
        <w:rPr>
          <w:rFonts w:ascii="黑体" w:eastAsia="黑体" w:hAnsi="黑体"/>
          <w:color w:val="000000" w:themeColor="text1"/>
          <w:szCs w:val="24"/>
        </w:rPr>
        <w:t>另一方面让单位全员</w:t>
      </w:r>
      <w:r w:rsidRPr="008A7707">
        <w:rPr>
          <w:rFonts w:ascii="黑体" w:eastAsia="黑体" w:hAnsi="黑体" w:hint="eastAsia"/>
          <w:color w:val="000000" w:themeColor="text1"/>
          <w:szCs w:val="24"/>
        </w:rPr>
        <w:t>熟知内部</w:t>
      </w:r>
      <w:r w:rsidRPr="008A7707">
        <w:rPr>
          <w:rFonts w:ascii="黑体" w:eastAsia="黑体" w:hAnsi="黑体"/>
          <w:color w:val="000000" w:themeColor="text1"/>
          <w:szCs w:val="24"/>
        </w:rPr>
        <w:t>控制</w:t>
      </w:r>
      <w:r w:rsidRPr="008A7707">
        <w:rPr>
          <w:rFonts w:ascii="黑体" w:eastAsia="黑体" w:hAnsi="黑体" w:hint="eastAsia"/>
          <w:color w:val="000000" w:themeColor="text1"/>
          <w:szCs w:val="24"/>
        </w:rPr>
        <w:t>知识，</w:t>
      </w:r>
      <w:r w:rsidRPr="008A7707">
        <w:rPr>
          <w:rFonts w:ascii="黑体" w:eastAsia="黑体" w:hAnsi="黑体"/>
          <w:color w:val="000000" w:themeColor="text1"/>
          <w:szCs w:val="24"/>
        </w:rPr>
        <w:t>加强风险防控意识，强化</w:t>
      </w:r>
      <w:r w:rsidRPr="008A7707">
        <w:rPr>
          <w:rFonts w:ascii="黑体" w:eastAsia="黑体" w:hAnsi="黑体" w:hint="eastAsia"/>
          <w:color w:val="000000" w:themeColor="text1"/>
          <w:szCs w:val="24"/>
        </w:rPr>
        <w:t>服务理念</w:t>
      </w:r>
      <w:r w:rsidRPr="008A7707">
        <w:rPr>
          <w:rFonts w:ascii="黑体" w:eastAsia="黑体" w:hAnsi="黑体"/>
          <w:color w:val="000000" w:themeColor="text1"/>
          <w:szCs w:val="24"/>
        </w:rPr>
        <w:t>，</w:t>
      </w:r>
      <w:r w:rsidRPr="008A7707">
        <w:rPr>
          <w:rFonts w:ascii="黑体" w:eastAsia="黑体" w:hAnsi="黑体" w:hint="eastAsia"/>
          <w:color w:val="000000" w:themeColor="text1"/>
          <w:szCs w:val="24"/>
        </w:rPr>
        <w:t>规范权力</w:t>
      </w:r>
      <w:r w:rsidRPr="008A7707">
        <w:rPr>
          <w:rFonts w:ascii="黑体" w:eastAsia="黑体" w:hAnsi="黑体"/>
          <w:color w:val="000000" w:themeColor="text1"/>
          <w:szCs w:val="24"/>
        </w:rPr>
        <w:t>运行，</w:t>
      </w:r>
      <w:r w:rsidRPr="008A7707">
        <w:rPr>
          <w:rFonts w:ascii="黑体" w:eastAsia="黑体" w:hAnsi="黑体" w:hint="eastAsia"/>
          <w:color w:val="000000" w:themeColor="text1"/>
          <w:szCs w:val="24"/>
        </w:rPr>
        <w:t>明确</w:t>
      </w:r>
      <w:r w:rsidRPr="008A7707">
        <w:rPr>
          <w:rFonts w:ascii="黑体" w:eastAsia="黑体" w:hAnsi="黑体"/>
          <w:color w:val="000000" w:themeColor="text1"/>
          <w:szCs w:val="24"/>
        </w:rPr>
        <w:t>权责和正确行权。</w:t>
      </w:r>
    </w:p>
    <w:p w:rsidR="00F87B22" w:rsidRPr="008A7707" w:rsidRDefault="00F87B22" w:rsidP="008A7707">
      <w:pPr>
        <w:widowControl w:val="0"/>
        <w:ind w:firstLineChars="200" w:firstLine="480"/>
        <w:rPr>
          <w:rFonts w:ascii="黑体" w:eastAsia="黑体" w:hAnsi="黑体"/>
          <w:color w:val="000000" w:themeColor="text1"/>
          <w:szCs w:val="24"/>
        </w:rPr>
      </w:pPr>
      <w:r w:rsidRPr="008A7707">
        <w:rPr>
          <w:rFonts w:ascii="黑体" w:eastAsia="黑体" w:hAnsi="黑体" w:hint="eastAsia"/>
          <w:color w:val="000000" w:themeColor="text1"/>
          <w:szCs w:val="24"/>
        </w:rPr>
        <w:t>（五）加强单位</w:t>
      </w:r>
      <w:r w:rsidRPr="008A7707">
        <w:rPr>
          <w:rFonts w:ascii="黑体" w:eastAsia="黑体" w:hAnsi="黑体"/>
          <w:color w:val="000000" w:themeColor="text1"/>
          <w:szCs w:val="24"/>
        </w:rPr>
        <w:t>全员</w:t>
      </w:r>
      <w:r w:rsidRPr="008A7707">
        <w:rPr>
          <w:rFonts w:ascii="黑体" w:eastAsia="黑体" w:hAnsi="黑体" w:hint="eastAsia"/>
          <w:color w:val="000000" w:themeColor="text1"/>
          <w:szCs w:val="24"/>
        </w:rPr>
        <w:t>法制教育，增强全员法制观念，严格依法行政、依法办公、依法监督。</w:t>
      </w:r>
    </w:p>
    <w:p w:rsidR="004966B6" w:rsidRPr="008A7707" w:rsidRDefault="00040BD9" w:rsidP="008A7707">
      <w:pPr>
        <w:pStyle w:val="a1"/>
        <w:widowControl w:val="0"/>
        <w:ind w:left="0"/>
        <w:rPr>
          <w:rFonts w:ascii="黑体" w:eastAsia="黑体" w:hAnsi="黑体"/>
          <w:color w:val="000000" w:themeColor="text1"/>
          <w:sz w:val="24"/>
          <w:szCs w:val="24"/>
        </w:rPr>
      </w:pPr>
      <w:bookmarkStart w:id="7" w:name="_Toc529370258"/>
      <w:r w:rsidRPr="008A7707">
        <w:rPr>
          <w:rFonts w:ascii="黑体" w:eastAsia="黑体" w:hAnsi="黑体" w:hint="eastAsia"/>
          <w:color w:val="000000" w:themeColor="text1"/>
          <w:sz w:val="24"/>
          <w:szCs w:val="24"/>
        </w:rPr>
        <w:t>基本原则</w:t>
      </w:r>
      <w:bookmarkEnd w:id="7"/>
    </w:p>
    <w:p w:rsidR="00B50FAE" w:rsidRPr="008A7707" w:rsidRDefault="00B50FAE" w:rsidP="008A7707">
      <w:pPr>
        <w:widowControl w:val="0"/>
        <w:ind w:firstLineChars="200" w:firstLine="482"/>
        <w:rPr>
          <w:rFonts w:ascii="黑体" w:eastAsia="黑体" w:hAnsi="黑体"/>
          <w:b/>
          <w:color w:val="000000" w:themeColor="text1"/>
          <w:szCs w:val="24"/>
        </w:rPr>
      </w:pPr>
      <w:r w:rsidRPr="008A7707">
        <w:rPr>
          <w:rFonts w:ascii="黑体" w:eastAsia="黑体" w:hAnsi="黑体" w:hint="eastAsia"/>
          <w:b/>
          <w:color w:val="000000" w:themeColor="text1"/>
          <w:szCs w:val="24"/>
        </w:rPr>
        <w:t>（一）全面性原则</w:t>
      </w:r>
    </w:p>
    <w:p w:rsidR="00B50FAE" w:rsidRPr="008A7707" w:rsidRDefault="00B50FAE" w:rsidP="008A7707">
      <w:pPr>
        <w:widowControl w:val="0"/>
        <w:ind w:firstLineChars="200" w:firstLine="480"/>
        <w:rPr>
          <w:rFonts w:ascii="黑体" w:eastAsia="黑体" w:hAnsi="黑体"/>
          <w:color w:val="000000" w:themeColor="text1"/>
          <w:szCs w:val="24"/>
        </w:rPr>
      </w:pPr>
      <w:r w:rsidRPr="008A7707">
        <w:rPr>
          <w:rFonts w:ascii="黑体" w:eastAsia="黑体" w:hAnsi="黑体" w:hint="eastAsia"/>
          <w:color w:val="000000" w:themeColor="text1"/>
          <w:szCs w:val="24"/>
        </w:rPr>
        <w:t>内部控制体系应当贯穿决策、执行、监督的全过程，覆盖行政事业单位的所有业务和事项。因为在内部控制体系的所有环节中，如果有一个环节没有发挥作用，那么所有起作用的环节也会变得无用。</w:t>
      </w:r>
    </w:p>
    <w:p w:rsidR="00B50FAE" w:rsidRPr="008A7707" w:rsidRDefault="00B50FAE" w:rsidP="008A7707">
      <w:pPr>
        <w:widowControl w:val="0"/>
        <w:ind w:firstLineChars="200" w:firstLine="482"/>
        <w:rPr>
          <w:rFonts w:ascii="黑体" w:eastAsia="黑体" w:hAnsi="黑体"/>
          <w:b/>
          <w:color w:val="000000" w:themeColor="text1"/>
          <w:szCs w:val="24"/>
        </w:rPr>
      </w:pPr>
      <w:r w:rsidRPr="008A7707">
        <w:rPr>
          <w:rFonts w:ascii="黑体" w:eastAsia="黑体" w:hAnsi="黑体" w:hint="eastAsia"/>
          <w:b/>
          <w:color w:val="000000" w:themeColor="text1"/>
          <w:szCs w:val="24"/>
        </w:rPr>
        <w:t>（二）重要性原则</w:t>
      </w:r>
    </w:p>
    <w:p w:rsidR="00B50FAE" w:rsidRPr="008A7707" w:rsidRDefault="00B50FAE" w:rsidP="008A7707">
      <w:pPr>
        <w:widowControl w:val="0"/>
        <w:ind w:firstLineChars="200" w:firstLine="480"/>
        <w:rPr>
          <w:rFonts w:ascii="黑体" w:eastAsia="黑体" w:hAnsi="黑体"/>
          <w:color w:val="000000" w:themeColor="text1"/>
          <w:szCs w:val="24"/>
        </w:rPr>
      </w:pPr>
      <w:r w:rsidRPr="008A7707">
        <w:rPr>
          <w:rFonts w:ascii="黑体" w:eastAsia="黑体" w:hAnsi="黑体" w:hint="eastAsia"/>
          <w:color w:val="000000" w:themeColor="text1"/>
          <w:szCs w:val="24"/>
        </w:rPr>
        <w:t>内部控制体系应当在兼顾全面性原则的基础上，关注重要业务事项和高风险领域。不同单位的行业、规模、性质、所处地域、组织形式的不同，高风险领域也不同。不能简单地认为内部控制就能防范所有风险，但要关注重要业务事项和高风险领域，防范颠覆性风险。</w:t>
      </w:r>
    </w:p>
    <w:p w:rsidR="00B50FAE" w:rsidRPr="008A7707" w:rsidRDefault="00B50FAE" w:rsidP="008A7707">
      <w:pPr>
        <w:widowControl w:val="0"/>
        <w:ind w:firstLineChars="200" w:firstLine="482"/>
        <w:rPr>
          <w:rFonts w:ascii="黑体" w:eastAsia="黑体" w:hAnsi="黑体"/>
          <w:b/>
          <w:color w:val="000000" w:themeColor="text1"/>
          <w:szCs w:val="24"/>
        </w:rPr>
      </w:pPr>
      <w:r w:rsidRPr="008A7707">
        <w:rPr>
          <w:rFonts w:ascii="黑体" w:eastAsia="黑体" w:hAnsi="黑体" w:hint="eastAsia"/>
          <w:b/>
          <w:color w:val="000000" w:themeColor="text1"/>
          <w:szCs w:val="24"/>
        </w:rPr>
        <w:t>（三）制衡性原则</w:t>
      </w:r>
    </w:p>
    <w:p w:rsidR="00B50FAE" w:rsidRPr="008A7707" w:rsidRDefault="00B50FAE" w:rsidP="008A7707">
      <w:pPr>
        <w:widowControl w:val="0"/>
        <w:ind w:firstLineChars="200" w:firstLine="480"/>
        <w:rPr>
          <w:rFonts w:ascii="黑体" w:eastAsia="黑体" w:hAnsi="黑体"/>
          <w:color w:val="000000" w:themeColor="text1"/>
          <w:szCs w:val="24"/>
        </w:rPr>
      </w:pPr>
      <w:r w:rsidRPr="008A7707">
        <w:rPr>
          <w:rFonts w:ascii="黑体" w:eastAsia="黑体" w:hAnsi="黑体" w:hint="eastAsia"/>
          <w:color w:val="000000" w:themeColor="text1"/>
          <w:szCs w:val="24"/>
        </w:rPr>
        <w:t>内部控制体系建设应当在治理结构、机构设置、权责分配、业务流程等方面形成相互制约、相互监督，同时兼顾效率。内部控制体系建设的核心任务就是权力制衡机制，制约对象是权力，权力分配合理，约束适当是内部控制的难点。内部控制过于复杂会影响效率，风险大的业务，首先是防范风险，其次才是兼顾效率。</w:t>
      </w:r>
    </w:p>
    <w:p w:rsidR="00B50FAE" w:rsidRPr="008A7707" w:rsidRDefault="00B50FAE" w:rsidP="008A7707">
      <w:pPr>
        <w:widowControl w:val="0"/>
        <w:ind w:firstLineChars="200" w:firstLine="482"/>
        <w:rPr>
          <w:rFonts w:ascii="黑体" w:eastAsia="黑体" w:hAnsi="黑体"/>
          <w:b/>
          <w:color w:val="000000" w:themeColor="text1"/>
          <w:szCs w:val="24"/>
        </w:rPr>
      </w:pPr>
      <w:r w:rsidRPr="008A7707">
        <w:rPr>
          <w:rFonts w:ascii="黑体" w:eastAsia="黑体" w:hAnsi="黑体" w:hint="eastAsia"/>
          <w:b/>
          <w:color w:val="000000" w:themeColor="text1"/>
          <w:szCs w:val="24"/>
        </w:rPr>
        <w:t>（四）适应性原则</w:t>
      </w:r>
    </w:p>
    <w:p w:rsidR="00B50FAE" w:rsidRPr="008A7707" w:rsidRDefault="00B50FAE" w:rsidP="008A7707">
      <w:pPr>
        <w:widowControl w:val="0"/>
        <w:ind w:firstLineChars="200" w:firstLine="480"/>
        <w:rPr>
          <w:rFonts w:ascii="黑体" w:eastAsia="黑体" w:hAnsi="黑体"/>
          <w:color w:val="000000" w:themeColor="text1"/>
          <w:szCs w:val="24"/>
        </w:rPr>
      </w:pPr>
      <w:r w:rsidRPr="008A7707">
        <w:rPr>
          <w:rFonts w:ascii="黑体" w:eastAsia="黑体" w:hAnsi="黑体" w:hint="eastAsia"/>
          <w:color w:val="000000" w:themeColor="text1"/>
          <w:szCs w:val="24"/>
        </w:rPr>
        <w:t>内部控制体系建设应与行政事业单位的规模、管理现况和风险水平等相适应，并随着情况的变化及时加以更新。内部控制体系建设不能拷贝和克隆。别人的成功经验，只能用于借鉴。必须依据行政事业单位自身情况、外部环境的变化、管理目标的调整等因素来制定或更新本单位内部控制管理体系。</w:t>
      </w:r>
    </w:p>
    <w:p w:rsidR="00B50FAE" w:rsidRPr="008A7707" w:rsidRDefault="00B50FAE" w:rsidP="008A7707">
      <w:pPr>
        <w:widowControl w:val="0"/>
        <w:ind w:firstLineChars="200" w:firstLine="482"/>
        <w:rPr>
          <w:rFonts w:ascii="黑体" w:eastAsia="黑体" w:hAnsi="黑体"/>
          <w:b/>
          <w:color w:val="000000" w:themeColor="text1"/>
          <w:szCs w:val="24"/>
        </w:rPr>
      </w:pPr>
      <w:r w:rsidRPr="008A7707">
        <w:rPr>
          <w:rFonts w:ascii="黑体" w:eastAsia="黑体" w:hAnsi="黑体" w:hint="eastAsia"/>
          <w:b/>
          <w:color w:val="000000" w:themeColor="text1"/>
          <w:szCs w:val="24"/>
        </w:rPr>
        <w:lastRenderedPageBreak/>
        <w:t>（五）有效性</w:t>
      </w:r>
      <w:r w:rsidRPr="008A7707">
        <w:rPr>
          <w:rFonts w:ascii="黑体" w:eastAsia="黑体" w:hAnsi="黑体"/>
          <w:b/>
          <w:color w:val="000000" w:themeColor="text1"/>
          <w:szCs w:val="24"/>
        </w:rPr>
        <w:t>原则</w:t>
      </w:r>
    </w:p>
    <w:p w:rsidR="00B50FAE" w:rsidRPr="008A7707" w:rsidRDefault="00B50FAE" w:rsidP="008A7707">
      <w:pPr>
        <w:widowControl w:val="0"/>
        <w:ind w:firstLineChars="200" w:firstLine="480"/>
        <w:rPr>
          <w:rFonts w:ascii="黑体" w:eastAsia="黑体" w:hAnsi="黑体"/>
          <w:color w:val="000000" w:themeColor="text1"/>
          <w:szCs w:val="24"/>
        </w:rPr>
      </w:pPr>
      <w:r w:rsidRPr="008A7707">
        <w:rPr>
          <w:rFonts w:ascii="黑体" w:eastAsia="黑体" w:hAnsi="黑体" w:hint="eastAsia"/>
          <w:color w:val="000000" w:themeColor="text1"/>
          <w:szCs w:val="24"/>
        </w:rPr>
        <w:t>内部控制应当权衡实施成本与预期效益，以适当的成本实现有效控制。内部控制的设计和运行受制于成本与效益原则。成本小于效益，是任何理性的管理活动都必须遵循的法则。</w:t>
      </w:r>
    </w:p>
    <w:p w:rsidR="004966B6" w:rsidRPr="008A7707" w:rsidRDefault="00040BD9" w:rsidP="008A7707">
      <w:pPr>
        <w:pStyle w:val="a1"/>
        <w:widowControl w:val="0"/>
        <w:ind w:left="0"/>
        <w:rPr>
          <w:rFonts w:ascii="黑体" w:eastAsia="黑体" w:hAnsi="黑体"/>
          <w:color w:val="000000" w:themeColor="text1"/>
          <w:sz w:val="24"/>
          <w:szCs w:val="24"/>
        </w:rPr>
      </w:pPr>
      <w:bookmarkStart w:id="8" w:name="_Toc529370259"/>
      <w:r w:rsidRPr="008A7707">
        <w:rPr>
          <w:rFonts w:ascii="黑体" w:eastAsia="黑体" w:hAnsi="黑体" w:hint="eastAsia"/>
          <w:color w:val="000000" w:themeColor="text1"/>
          <w:sz w:val="24"/>
          <w:szCs w:val="24"/>
        </w:rPr>
        <w:t>手册框架</w:t>
      </w:r>
      <w:bookmarkEnd w:id="8"/>
    </w:p>
    <w:p w:rsidR="00B50FAE" w:rsidRPr="008A7707" w:rsidRDefault="00B50FAE" w:rsidP="008A7707">
      <w:pPr>
        <w:widowControl w:val="0"/>
        <w:ind w:firstLineChars="200" w:firstLine="480"/>
        <w:rPr>
          <w:rFonts w:ascii="黑体" w:eastAsia="黑体" w:hAnsi="黑体"/>
          <w:color w:val="000000" w:themeColor="text1"/>
          <w:szCs w:val="24"/>
        </w:rPr>
      </w:pPr>
      <w:r w:rsidRPr="008A7707">
        <w:rPr>
          <w:rFonts w:ascii="黑体" w:eastAsia="黑体" w:hAnsi="黑体" w:hint="eastAsia"/>
          <w:color w:val="000000" w:themeColor="text1"/>
          <w:szCs w:val="24"/>
        </w:rPr>
        <w:t>手册</w:t>
      </w:r>
      <w:r w:rsidRPr="008A7707">
        <w:rPr>
          <w:rFonts w:ascii="黑体" w:eastAsia="黑体" w:hAnsi="黑体"/>
          <w:color w:val="000000" w:themeColor="text1"/>
          <w:szCs w:val="24"/>
        </w:rPr>
        <w:t>框架是根据《</w:t>
      </w:r>
      <w:r w:rsidRPr="008A7707">
        <w:rPr>
          <w:rFonts w:ascii="黑体" w:eastAsia="黑体" w:hAnsi="黑体" w:hint="eastAsia"/>
          <w:color w:val="000000" w:themeColor="text1"/>
          <w:szCs w:val="24"/>
        </w:rPr>
        <w:t>单位</w:t>
      </w:r>
      <w:r w:rsidRPr="008A7707">
        <w:rPr>
          <w:rFonts w:ascii="黑体" w:eastAsia="黑体" w:hAnsi="黑体"/>
          <w:color w:val="000000" w:themeColor="text1"/>
          <w:szCs w:val="24"/>
        </w:rPr>
        <w:t>内控规范》</w:t>
      </w:r>
      <w:r w:rsidRPr="008A7707">
        <w:rPr>
          <w:rFonts w:ascii="黑体" w:eastAsia="黑体" w:hAnsi="黑体" w:hint="eastAsia"/>
          <w:color w:val="000000" w:themeColor="text1"/>
          <w:szCs w:val="24"/>
        </w:rPr>
        <w:t>、《指导</w:t>
      </w:r>
      <w:r w:rsidRPr="008A7707">
        <w:rPr>
          <w:rFonts w:ascii="黑体" w:eastAsia="黑体" w:hAnsi="黑体"/>
          <w:color w:val="000000" w:themeColor="text1"/>
          <w:szCs w:val="24"/>
        </w:rPr>
        <w:t>意见</w:t>
      </w:r>
      <w:r w:rsidRPr="008A7707">
        <w:rPr>
          <w:rFonts w:ascii="黑体" w:eastAsia="黑体" w:hAnsi="黑体" w:hint="eastAsia"/>
          <w:color w:val="000000" w:themeColor="text1"/>
          <w:szCs w:val="24"/>
        </w:rPr>
        <w:t>》、</w:t>
      </w:r>
      <w:r w:rsidRPr="008A7707">
        <w:rPr>
          <w:rFonts w:ascii="黑体" w:eastAsia="黑体" w:hAnsi="黑体"/>
          <w:color w:val="000000" w:themeColor="text1"/>
          <w:szCs w:val="24"/>
        </w:rPr>
        <w:t>《</w:t>
      </w:r>
      <w:r w:rsidRPr="008A7707">
        <w:rPr>
          <w:rFonts w:ascii="黑体" w:eastAsia="黑体" w:hAnsi="黑体" w:hint="eastAsia"/>
          <w:color w:val="000000" w:themeColor="text1"/>
          <w:szCs w:val="24"/>
        </w:rPr>
        <w:t>基本</w:t>
      </w:r>
      <w:r w:rsidRPr="008A7707">
        <w:rPr>
          <w:rFonts w:ascii="黑体" w:eastAsia="黑体" w:hAnsi="黑体"/>
          <w:color w:val="000000" w:themeColor="text1"/>
          <w:szCs w:val="24"/>
        </w:rPr>
        <w:t>指引》</w:t>
      </w:r>
      <w:r w:rsidRPr="008A7707">
        <w:rPr>
          <w:rFonts w:ascii="黑体" w:eastAsia="黑体" w:hAnsi="黑体" w:hint="eastAsia"/>
          <w:color w:val="000000" w:themeColor="text1"/>
          <w:szCs w:val="24"/>
        </w:rPr>
        <w:t>和</w:t>
      </w:r>
      <w:r w:rsidRPr="008A7707">
        <w:rPr>
          <w:rFonts w:ascii="黑体" w:eastAsia="黑体" w:hAnsi="黑体"/>
          <w:color w:val="000000" w:themeColor="text1"/>
          <w:szCs w:val="24"/>
        </w:rPr>
        <w:t>单位业务性质、业务范围、权力运行及管理要求等形成</w:t>
      </w:r>
      <w:r w:rsidRPr="008A7707">
        <w:rPr>
          <w:rFonts w:ascii="黑体" w:eastAsia="黑体" w:hAnsi="黑体" w:hint="eastAsia"/>
          <w:color w:val="000000" w:themeColor="text1"/>
          <w:szCs w:val="24"/>
        </w:rPr>
        <w:t>。包括单位</w:t>
      </w:r>
      <w:r w:rsidRPr="008A7707">
        <w:rPr>
          <w:rFonts w:ascii="黑体" w:eastAsia="黑体" w:hAnsi="黑体"/>
          <w:color w:val="000000" w:themeColor="text1"/>
          <w:szCs w:val="24"/>
        </w:rPr>
        <w:t>层面</w:t>
      </w:r>
      <w:r w:rsidRPr="008A7707">
        <w:rPr>
          <w:rFonts w:ascii="黑体" w:eastAsia="黑体" w:hAnsi="黑体" w:hint="eastAsia"/>
          <w:color w:val="000000" w:themeColor="text1"/>
          <w:szCs w:val="24"/>
        </w:rPr>
        <w:t>内部</w:t>
      </w:r>
      <w:r w:rsidRPr="008A7707">
        <w:rPr>
          <w:rFonts w:ascii="黑体" w:eastAsia="黑体" w:hAnsi="黑体"/>
          <w:color w:val="000000" w:themeColor="text1"/>
          <w:szCs w:val="24"/>
        </w:rPr>
        <w:t>控制、业务层面内部控制、相关管理制度</w:t>
      </w:r>
      <w:r w:rsidRPr="008A7707">
        <w:rPr>
          <w:rFonts w:ascii="黑体" w:eastAsia="黑体" w:hAnsi="黑体" w:hint="eastAsia"/>
          <w:color w:val="000000" w:themeColor="text1"/>
          <w:szCs w:val="24"/>
        </w:rPr>
        <w:t>。</w:t>
      </w:r>
    </w:p>
    <w:p w:rsidR="00B50FAE" w:rsidRPr="008A7707" w:rsidRDefault="00B50FAE" w:rsidP="008A7707">
      <w:pPr>
        <w:widowControl w:val="0"/>
        <w:ind w:firstLineChars="200" w:firstLine="480"/>
        <w:rPr>
          <w:rFonts w:ascii="黑体" w:eastAsia="黑体" w:hAnsi="黑体"/>
          <w:color w:val="000000" w:themeColor="text1"/>
          <w:szCs w:val="24"/>
        </w:rPr>
      </w:pPr>
      <w:r w:rsidRPr="008A7707">
        <w:rPr>
          <w:rFonts w:ascii="黑体" w:eastAsia="黑体" w:hAnsi="黑体" w:hint="eastAsia"/>
          <w:color w:val="000000" w:themeColor="text1"/>
          <w:szCs w:val="24"/>
        </w:rPr>
        <w:t>（1）单位</w:t>
      </w:r>
      <w:r w:rsidRPr="008A7707">
        <w:rPr>
          <w:rFonts w:ascii="黑体" w:eastAsia="黑体" w:hAnsi="黑体"/>
          <w:color w:val="000000" w:themeColor="text1"/>
          <w:szCs w:val="24"/>
        </w:rPr>
        <w:t>层面</w:t>
      </w:r>
      <w:r w:rsidRPr="008A7707">
        <w:rPr>
          <w:rFonts w:ascii="黑体" w:eastAsia="黑体" w:hAnsi="黑体" w:hint="eastAsia"/>
          <w:color w:val="000000" w:themeColor="text1"/>
          <w:szCs w:val="24"/>
        </w:rPr>
        <w:t>的</w:t>
      </w:r>
      <w:r w:rsidRPr="008A7707">
        <w:rPr>
          <w:rFonts w:ascii="黑体" w:eastAsia="黑体" w:hAnsi="黑体"/>
          <w:color w:val="000000" w:themeColor="text1"/>
          <w:szCs w:val="24"/>
        </w:rPr>
        <w:t>内部控制</w:t>
      </w:r>
      <w:r w:rsidRPr="008A7707">
        <w:rPr>
          <w:rFonts w:ascii="黑体" w:eastAsia="黑体" w:hAnsi="黑体" w:hint="eastAsia"/>
          <w:color w:val="000000" w:themeColor="text1"/>
          <w:szCs w:val="24"/>
        </w:rPr>
        <w:t>，是单位内部控制的总体概述，由手册编制的意义和目的、指导</w:t>
      </w:r>
      <w:r w:rsidRPr="008A7707">
        <w:rPr>
          <w:rFonts w:ascii="黑体" w:eastAsia="黑体" w:hAnsi="黑体"/>
          <w:color w:val="000000" w:themeColor="text1"/>
          <w:szCs w:val="24"/>
        </w:rPr>
        <w:t>思想与工作目标、</w:t>
      </w:r>
      <w:r w:rsidRPr="008A7707">
        <w:rPr>
          <w:rFonts w:ascii="黑体" w:eastAsia="黑体" w:hAnsi="黑体" w:hint="eastAsia"/>
          <w:color w:val="000000" w:themeColor="text1"/>
          <w:szCs w:val="24"/>
        </w:rPr>
        <w:t>编制依据与</w:t>
      </w:r>
      <w:r w:rsidRPr="008A7707">
        <w:rPr>
          <w:rFonts w:ascii="黑体" w:eastAsia="黑体" w:hAnsi="黑体"/>
          <w:color w:val="000000" w:themeColor="text1"/>
          <w:szCs w:val="24"/>
        </w:rPr>
        <w:t>基本要求</w:t>
      </w:r>
      <w:r w:rsidRPr="008A7707">
        <w:rPr>
          <w:rFonts w:ascii="黑体" w:eastAsia="黑体" w:hAnsi="黑体" w:hint="eastAsia"/>
          <w:color w:val="000000" w:themeColor="text1"/>
          <w:szCs w:val="24"/>
        </w:rPr>
        <w:t>、手册</w:t>
      </w:r>
      <w:r w:rsidRPr="008A7707">
        <w:rPr>
          <w:rFonts w:ascii="黑体" w:eastAsia="黑体" w:hAnsi="黑体"/>
          <w:color w:val="000000" w:themeColor="text1"/>
          <w:szCs w:val="24"/>
        </w:rPr>
        <w:t>框架</w:t>
      </w:r>
      <w:r w:rsidRPr="008A7707">
        <w:rPr>
          <w:rFonts w:ascii="黑体" w:eastAsia="黑体" w:hAnsi="黑体" w:hint="eastAsia"/>
          <w:color w:val="000000" w:themeColor="text1"/>
          <w:szCs w:val="24"/>
        </w:rPr>
        <w:t>与编制</w:t>
      </w:r>
      <w:r w:rsidRPr="008A7707">
        <w:rPr>
          <w:rFonts w:ascii="黑体" w:eastAsia="黑体" w:hAnsi="黑体"/>
          <w:color w:val="000000" w:themeColor="text1"/>
          <w:szCs w:val="24"/>
        </w:rPr>
        <w:t>要素</w:t>
      </w:r>
      <w:r w:rsidRPr="008A7707">
        <w:rPr>
          <w:rFonts w:ascii="黑体" w:eastAsia="黑体" w:hAnsi="黑体" w:hint="eastAsia"/>
          <w:color w:val="000000" w:themeColor="text1"/>
          <w:szCs w:val="24"/>
        </w:rPr>
        <w:t>、编制原则、局限性说明、</w:t>
      </w:r>
      <w:r w:rsidRPr="008A7707">
        <w:rPr>
          <w:rFonts w:ascii="黑体" w:eastAsia="黑体" w:hAnsi="黑体"/>
          <w:color w:val="000000" w:themeColor="text1"/>
          <w:szCs w:val="24"/>
        </w:rPr>
        <w:t>手册</w:t>
      </w:r>
      <w:r w:rsidRPr="008A7707">
        <w:rPr>
          <w:rFonts w:ascii="黑体" w:eastAsia="黑体" w:hAnsi="黑体" w:hint="eastAsia"/>
          <w:color w:val="000000" w:themeColor="text1"/>
          <w:szCs w:val="24"/>
        </w:rPr>
        <w:t>形成过程与使用说明、手册的生效日期、适用</w:t>
      </w:r>
      <w:r w:rsidRPr="008A7707">
        <w:rPr>
          <w:rFonts w:ascii="黑体" w:eastAsia="黑体" w:hAnsi="黑体"/>
          <w:color w:val="000000" w:themeColor="text1"/>
          <w:szCs w:val="24"/>
        </w:rPr>
        <w:t>范围</w:t>
      </w:r>
      <w:r w:rsidRPr="008A7707">
        <w:rPr>
          <w:rFonts w:ascii="黑体" w:eastAsia="黑体" w:hAnsi="黑体" w:hint="eastAsia"/>
          <w:color w:val="000000" w:themeColor="text1"/>
          <w:szCs w:val="24"/>
        </w:rPr>
        <w:t>以及内部控制环境</w:t>
      </w:r>
      <w:r w:rsidRPr="008A7707">
        <w:rPr>
          <w:rFonts w:ascii="黑体" w:eastAsia="黑体" w:hAnsi="黑体"/>
          <w:color w:val="000000" w:themeColor="text1"/>
          <w:szCs w:val="24"/>
        </w:rPr>
        <w:t>、风险管理、控制</w:t>
      </w:r>
      <w:r w:rsidRPr="008A7707">
        <w:rPr>
          <w:rFonts w:ascii="黑体" w:eastAsia="黑体" w:hAnsi="黑体" w:hint="eastAsia"/>
          <w:color w:val="000000" w:themeColor="text1"/>
          <w:szCs w:val="24"/>
        </w:rPr>
        <w:t>措施</w:t>
      </w:r>
      <w:r w:rsidRPr="008A7707">
        <w:rPr>
          <w:rFonts w:ascii="黑体" w:eastAsia="黑体" w:hAnsi="黑体"/>
          <w:color w:val="000000" w:themeColor="text1"/>
          <w:szCs w:val="24"/>
        </w:rPr>
        <w:t>、</w:t>
      </w:r>
      <w:r w:rsidRPr="008A7707">
        <w:rPr>
          <w:rFonts w:ascii="黑体" w:eastAsia="黑体" w:hAnsi="黑体" w:hint="eastAsia"/>
          <w:color w:val="000000" w:themeColor="text1"/>
          <w:szCs w:val="24"/>
        </w:rPr>
        <w:t>信息</w:t>
      </w:r>
      <w:r w:rsidRPr="008A7707">
        <w:rPr>
          <w:rFonts w:ascii="黑体" w:eastAsia="黑体" w:hAnsi="黑体"/>
          <w:color w:val="000000" w:themeColor="text1"/>
          <w:szCs w:val="24"/>
        </w:rPr>
        <w:t>与沟通</w:t>
      </w:r>
      <w:r w:rsidRPr="008A7707">
        <w:rPr>
          <w:rFonts w:ascii="黑体" w:eastAsia="黑体" w:hAnsi="黑体" w:hint="eastAsia"/>
          <w:color w:val="000000" w:themeColor="text1"/>
          <w:szCs w:val="24"/>
        </w:rPr>
        <w:t>、</w:t>
      </w:r>
      <w:r w:rsidRPr="008A7707">
        <w:rPr>
          <w:rFonts w:ascii="黑体" w:eastAsia="黑体" w:hAnsi="黑体"/>
          <w:color w:val="000000" w:themeColor="text1"/>
          <w:szCs w:val="24"/>
        </w:rPr>
        <w:t>监督与评价、信息管理系统</w:t>
      </w:r>
      <w:r w:rsidRPr="008A7707">
        <w:rPr>
          <w:rFonts w:ascii="黑体" w:eastAsia="黑体" w:hAnsi="黑体" w:hint="eastAsia"/>
          <w:color w:val="000000" w:themeColor="text1"/>
          <w:szCs w:val="24"/>
        </w:rPr>
        <w:t>、</w:t>
      </w:r>
      <w:r w:rsidRPr="008A7707">
        <w:rPr>
          <w:rFonts w:ascii="黑体" w:eastAsia="黑体" w:hAnsi="黑体"/>
          <w:color w:val="000000" w:themeColor="text1"/>
          <w:szCs w:val="24"/>
        </w:rPr>
        <w:t>单位</w:t>
      </w:r>
      <w:r w:rsidR="00827A4A" w:rsidRPr="008A7707">
        <w:rPr>
          <w:rFonts w:ascii="黑体" w:eastAsia="黑体" w:hAnsi="黑体"/>
          <w:color w:val="000000" w:themeColor="text1"/>
          <w:szCs w:val="24"/>
        </w:rPr>
        <w:t>部门</w:t>
      </w:r>
      <w:r w:rsidRPr="008A7707">
        <w:rPr>
          <w:rFonts w:ascii="黑体" w:eastAsia="黑体" w:hAnsi="黑体"/>
          <w:color w:val="000000" w:themeColor="text1"/>
          <w:szCs w:val="24"/>
        </w:rPr>
        <w:t>职能与岗位职责等内容组成。</w:t>
      </w:r>
    </w:p>
    <w:p w:rsidR="00B50FAE" w:rsidRPr="008A7707" w:rsidRDefault="00B50FAE" w:rsidP="008A7707">
      <w:pPr>
        <w:widowControl w:val="0"/>
        <w:ind w:firstLineChars="200" w:firstLine="480"/>
        <w:rPr>
          <w:rFonts w:ascii="黑体" w:eastAsia="黑体" w:hAnsi="黑体"/>
          <w:color w:val="000000" w:themeColor="text1"/>
          <w:szCs w:val="24"/>
        </w:rPr>
      </w:pPr>
      <w:r w:rsidRPr="008A7707">
        <w:rPr>
          <w:rFonts w:ascii="黑体" w:eastAsia="黑体" w:hAnsi="黑体" w:hint="eastAsia"/>
          <w:color w:val="000000" w:themeColor="text1"/>
          <w:szCs w:val="24"/>
        </w:rPr>
        <w:t>（2）业务层面的内部控制，主要包括预算业务控制、收支业务控制、政府采购业务控制、资产业务控制等，这些业务涵盖了行政事业单位主要经济活动内容。</w:t>
      </w:r>
    </w:p>
    <w:p w:rsidR="00B50FAE" w:rsidRPr="008A7707" w:rsidRDefault="00B50FAE" w:rsidP="008A7707">
      <w:pPr>
        <w:widowControl w:val="0"/>
        <w:ind w:firstLineChars="200" w:firstLine="480"/>
        <w:rPr>
          <w:rFonts w:ascii="黑体" w:eastAsia="黑体" w:hAnsi="黑体"/>
          <w:color w:val="000000" w:themeColor="text1"/>
          <w:szCs w:val="24"/>
        </w:rPr>
      </w:pPr>
      <w:r w:rsidRPr="008A7707">
        <w:rPr>
          <w:rFonts w:ascii="黑体" w:eastAsia="黑体" w:hAnsi="黑体" w:hint="eastAsia"/>
          <w:color w:val="000000" w:themeColor="text1"/>
          <w:szCs w:val="24"/>
        </w:rPr>
        <w:t>（3）评价和监督的</w:t>
      </w:r>
      <w:r w:rsidRPr="008A7707">
        <w:rPr>
          <w:rFonts w:ascii="黑体" w:eastAsia="黑体" w:hAnsi="黑体"/>
          <w:color w:val="000000" w:themeColor="text1"/>
          <w:szCs w:val="24"/>
        </w:rPr>
        <w:t>内部</w:t>
      </w:r>
      <w:r w:rsidRPr="008A7707">
        <w:rPr>
          <w:rFonts w:ascii="黑体" w:eastAsia="黑体" w:hAnsi="黑体" w:hint="eastAsia"/>
          <w:color w:val="000000" w:themeColor="text1"/>
          <w:szCs w:val="24"/>
        </w:rPr>
        <w:t>控制</w:t>
      </w:r>
      <w:r w:rsidRPr="008A7707">
        <w:rPr>
          <w:rFonts w:ascii="黑体" w:eastAsia="黑体" w:hAnsi="黑体"/>
          <w:color w:val="000000" w:themeColor="text1"/>
          <w:szCs w:val="24"/>
        </w:rPr>
        <w:t>，</w:t>
      </w:r>
      <w:r w:rsidRPr="008A7707">
        <w:rPr>
          <w:rFonts w:ascii="黑体" w:eastAsia="黑体" w:hAnsi="黑体" w:hint="eastAsia"/>
          <w:color w:val="000000" w:themeColor="text1"/>
          <w:szCs w:val="24"/>
        </w:rPr>
        <w:t>单位内部控制的评价和监督是确保内部控制建设不断完善有效实施的重要环节。行政事业单位内部控制评价与监督包括自我评价、内部监督和外部监督三个层面。</w:t>
      </w:r>
    </w:p>
    <w:p w:rsidR="00B50FAE" w:rsidRPr="008A7707" w:rsidRDefault="00B50FAE" w:rsidP="008A7707">
      <w:pPr>
        <w:widowControl w:val="0"/>
        <w:ind w:firstLineChars="200" w:firstLine="480"/>
        <w:rPr>
          <w:rFonts w:ascii="黑体" w:eastAsia="黑体" w:hAnsi="黑体"/>
          <w:color w:val="000000" w:themeColor="text1"/>
          <w:szCs w:val="24"/>
        </w:rPr>
      </w:pPr>
      <w:r w:rsidRPr="008A7707">
        <w:rPr>
          <w:rFonts w:ascii="黑体" w:eastAsia="黑体" w:hAnsi="黑体" w:hint="eastAsia"/>
          <w:color w:val="000000" w:themeColor="text1"/>
          <w:szCs w:val="24"/>
        </w:rPr>
        <w:t>（</w:t>
      </w:r>
      <w:r w:rsidRPr="008A7707">
        <w:rPr>
          <w:rFonts w:ascii="黑体" w:eastAsia="黑体" w:hAnsi="黑体"/>
          <w:color w:val="000000" w:themeColor="text1"/>
          <w:szCs w:val="24"/>
        </w:rPr>
        <w:t>4</w:t>
      </w:r>
      <w:r w:rsidRPr="008A7707">
        <w:rPr>
          <w:rFonts w:ascii="黑体" w:eastAsia="黑体" w:hAnsi="黑体" w:hint="eastAsia"/>
          <w:color w:val="000000" w:themeColor="text1"/>
          <w:szCs w:val="24"/>
        </w:rPr>
        <w:t>）相关</w:t>
      </w:r>
      <w:r w:rsidRPr="008A7707">
        <w:rPr>
          <w:rFonts w:ascii="黑体" w:eastAsia="黑体" w:hAnsi="黑体"/>
          <w:color w:val="000000" w:themeColor="text1"/>
          <w:szCs w:val="24"/>
        </w:rPr>
        <w:t>规章制度、表单汇编</w:t>
      </w:r>
      <w:r w:rsidRPr="008A7707">
        <w:rPr>
          <w:rFonts w:ascii="黑体" w:eastAsia="黑体" w:hAnsi="黑体" w:hint="eastAsia"/>
          <w:color w:val="000000" w:themeColor="text1"/>
          <w:szCs w:val="24"/>
        </w:rPr>
        <w:t>，涵盖</w:t>
      </w:r>
      <w:r w:rsidRPr="008A7707">
        <w:rPr>
          <w:rFonts w:ascii="黑体" w:eastAsia="黑体" w:hAnsi="黑体"/>
          <w:color w:val="000000" w:themeColor="text1"/>
          <w:szCs w:val="24"/>
        </w:rPr>
        <w:t>单位所有管理制度文件</w:t>
      </w:r>
      <w:r w:rsidRPr="008A7707">
        <w:rPr>
          <w:rFonts w:ascii="黑体" w:eastAsia="黑体" w:hAnsi="黑体" w:hint="eastAsia"/>
          <w:color w:val="000000" w:themeColor="text1"/>
          <w:szCs w:val="24"/>
        </w:rPr>
        <w:t>、</w:t>
      </w:r>
      <w:r w:rsidRPr="008A7707">
        <w:rPr>
          <w:rFonts w:ascii="黑体" w:eastAsia="黑体" w:hAnsi="黑体"/>
          <w:color w:val="000000" w:themeColor="text1"/>
          <w:szCs w:val="24"/>
        </w:rPr>
        <w:t>业务流程单据和表格。</w:t>
      </w:r>
    </w:p>
    <w:p w:rsidR="004966B6" w:rsidRPr="008A7707" w:rsidRDefault="00040BD9" w:rsidP="008A7707">
      <w:pPr>
        <w:pStyle w:val="a1"/>
        <w:widowControl w:val="0"/>
        <w:ind w:left="0"/>
        <w:rPr>
          <w:rFonts w:ascii="黑体" w:eastAsia="黑体" w:hAnsi="黑体"/>
          <w:color w:val="000000" w:themeColor="text1"/>
          <w:sz w:val="24"/>
          <w:szCs w:val="24"/>
        </w:rPr>
      </w:pPr>
      <w:bookmarkStart w:id="9" w:name="_Toc529370260"/>
      <w:r w:rsidRPr="008A7707">
        <w:rPr>
          <w:rFonts w:ascii="黑体" w:eastAsia="黑体" w:hAnsi="黑体" w:hint="eastAsia"/>
          <w:color w:val="000000" w:themeColor="text1"/>
          <w:sz w:val="24"/>
          <w:szCs w:val="24"/>
        </w:rPr>
        <w:t>编制要素</w:t>
      </w:r>
      <w:bookmarkEnd w:id="9"/>
    </w:p>
    <w:p w:rsidR="00E52917" w:rsidRPr="008A7707" w:rsidRDefault="00E52917" w:rsidP="008A7707">
      <w:pPr>
        <w:widowControl w:val="0"/>
        <w:ind w:firstLineChars="200" w:firstLine="480"/>
        <w:rPr>
          <w:rFonts w:ascii="黑体" w:eastAsia="黑体" w:hAnsi="黑体"/>
          <w:color w:val="000000" w:themeColor="text1"/>
          <w:szCs w:val="24"/>
        </w:rPr>
      </w:pPr>
      <w:r w:rsidRPr="008A7707">
        <w:rPr>
          <w:rFonts w:ascii="黑体" w:eastAsia="黑体" w:hAnsi="黑体" w:hint="eastAsia"/>
          <w:color w:val="000000" w:themeColor="text1"/>
          <w:szCs w:val="24"/>
        </w:rPr>
        <w:t>（1）内部控制环境</w:t>
      </w:r>
    </w:p>
    <w:p w:rsidR="00E52917" w:rsidRPr="008A7707" w:rsidRDefault="00E52917" w:rsidP="008A7707">
      <w:pPr>
        <w:widowControl w:val="0"/>
        <w:ind w:firstLineChars="200" w:firstLine="480"/>
        <w:rPr>
          <w:rFonts w:ascii="黑体" w:eastAsia="黑体" w:hAnsi="黑体"/>
          <w:color w:val="000000" w:themeColor="text1"/>
          <w:szCs w:val="24"/>
        </w:rPr>
      </w:pPr>
      <w:r w:rsidRPr="008A7707">
        <w:rPr>
          <w:rFonts w:ascii="黑体" w:eastAsia="黑体" w:hAnsi="黑体" w:hint="eastAsia"/>
          <w:color w:val="000000" w:themeColor="text1"/>
          <w:szCs w:val="24"/>
        </w:rPr>
        <w:t>主要包括</w:t>
      </w:r>
      <w:r w:rsidR="00773C20" w:rsidRPr="008A7707">
        <w:rPr>
          <w:rFonts w:ascii="黑体" w:eastAsia="黑体" w:hAnsi="黑体" w:hint="eastAsia"/>
          <w:color w:val="000000" w:themeColor="text1"/>
          <w:szCs w:val="24"/>
        </w:rPr>
        <w:t>本单位</w:t>
      </w:r>
      <w:r w:rsidRPr="008A7707">
        <w:rPr>
          <w:rFonts w:ascii="黑体" w:eastAsia="黑体" w:hAnsi="黑体" w:hint="eastAsia"/>
          <w:color w:val="000000" w:themeColor="text1"/>
          <w:szCs w:val="24"/>
        </w:rPr>
        <w:t>各</w:t>
      </w:r>
      <w:r w:rsidR="00827A4A" w:rsidRPr="008A7707">
        <w:rPr>
          <w:rFonts w:ascii="黑体" w:eastAsia="黑体" w:hAnsi="黑体" w:hint="eastAsia"/>
          <w:color w:val="000000" w:themeColor="text1"/>
          <w:szCs w:val="24"/>
        </w:rPr>
        <w:t>部门</w:t>
      </w:r>
      <w:r w:rsidRPr="008A7707">
        <w:rPr>
          <w:rFonts w:ascii="黑体" w:eastAsia="黑体" w:hAnsi="黑体" w:hint="eastAsia"/>
          <w:color w:val="000000" w:themeColor="text1"/>
          <w:szCs w:val="24"/>
        </w:rPr>
        <w:t>职能、单位组织结构、决策程序、领导班子的权力分配和</w:t>
      </w:r>
      <w:r w:rsidRPr="008A7707">
        <w:rPr>
          <w:rFonts w:ascii="黑体" w:eastAsia="黑体" w:hAnsi="黑体"/>
          <w:color w:val="000000" w:themeColor="text1"/>
          <w:szCs w:val="24"/>
        </w:rPr>
        <w:t>职责</w:t>
      </w:r>
      <w:r w:rsidRPr="008A7707">
        <w:rPr>
          <w:rFonts w:ascii="黑体" w:eastAsia="黑体" w:hAnsi="黑体" w:hint="eastAsia"/>
          <w:color w:val="000000" w:themeColor="text1"/>
          <w:szCs w:val="24"/>
        </w:rPr>
        <w:t>、内部</w:t>
      </w:r>
      <w:r w:rsidRPr="008A7707">
        <w:rPr>
          <w:rFonts w:ascii="黑体" w:eastAsia="黑体" w:hAnsi="黑体"/>
          <w:color w:val="000000" w:themeColor="text1"/>
          <w:szCs w:val="24"/>
        </w:rPr>
        <w:t>控制各项工作小组</w:t>
      </w:r>
      <w:r w:rsidRPr="008A7707">
        <w:rPr>
          <w:rFonts w:ascii="黑体" w:eastAsia="黑体" w:hAnsi="黑体" w:hint="eastAsia"/>
          <w:color w:val="000000" w:themeColor="text1"/>
          <w:szCs w:val="24"/>
        </w:rPr>
        <w:t>结构</w:t>
      </w:r>
      <w:r w:rsidRPr="008A7707">
        <w:rPr>
          <w:rFonts w:ascii="黑体" w:eastAsia="黑体" w:hAnsi="黑体"/>
          <w:color w:val="000000" w:themeColor="text1"/>
          <w:szCs w:val="24"/>
        </w:rPr>
        <w:t>与职责</w:t>
      </w:r>
      <w:r w:rsidRPr="008A7707">
        <w:rPr>
          <w:rFonts w:ascii="黑体" w:eastAsia="黑体" w:hAnsi="黑体" w:hint="eastAsia"/>
          <w:color w:val="000000" w:themeColor="text1"/>
          <w:szCs w:val="24"/>
        </w:rPr>
        <w:t>等。</w:t>
      </w:r>
    </w:p>
    <w:p w:rsidR="00E52917" w:rsidRPr="008A7707" w:rsidRDefault="00E52917" w:rsidP="008A7707">
      <w:pPr>
        <w:widowControl w:val="0"/>
        <w:ind w:firstLineChars="200" w:firstLine="480"/>
        <w:rPr>
          <w:rFonts w:ascii="黑体" w:eastAsia="黑体" w:hAnsi="黑体"/>
          <w:color w:val="000000" w:themeColor="text1"/>
          <w:szCs w:val="24"/>
        </w:rPr>
      </w:pPr>
      <w:r w:rsidRPr="008A7707">
        <w:rPr>
          <w:rFonts w:ascii="黑体" w:eastAsia="黑体" w:hAnsi="黑体" w:hint="eastAsia"/>
          <w:color w:val="000000" w:themeColor="text1"/>
          <w:szCs w:val="24"/>
        </w:rPr>
        <w:t>（2）风险评估</w:t>
      </w:r>
    </w:p>
    <w:p w:rsidR="00E52917" w:rsidRPr="008A7707" w:rsidRDefault="00E52917" w:rsidP="008A7707">
      <w:pPr>
        <w:widowControl w:val="0"/>
        <w:ind w:firstLineChars="200" w:firstLine="480"/>
        <w:rPr>
          <w:rFonts w:ascii="黑体" w:eastAsia="黑体" w:hAnsi="黑体"/>
          <w:color w:val="000000" w:themeColor="text1"/>
          <w:szCs w:val="24"/>
        </w:rPr>
      </w:pPr>
      <w:r w:rsidRPr="008A7707">
        <w:rPr>
          <w:rFonts w:ascii="黑体" w:eastAsia="黑体" w:hAnsi="黑体" w:hint="eastAsia"/>
          <w:color w:val="000000" w:themeColor="text1"/>
          <w:szCs w:val="24"/>
        </w:rPr>
        <w:t>通过识别、分析</w:t>
      </w:r>
      <w:r w:rsidRPr="008A7707">
        <w:rPr>
          <w:rFonts w:ascii="黑体" w:eastAsia="黑体" w:hAnsi="黑体"/>
          <w:color w:val="000000" w:themeColor="text1"/>
          <w:szCs w:val="24"/>
        </w:rPr>
        <w:t>、确认、评价</w:t>
      </w:r>
      <w:r w:rsidRPr="008A7707">
        <w:rPr>
          <w:rFonts w:ascii="黑体" w:eastAsia="黑体" w:hAnsi="黑体" w:hint="eastAsia"/>
          <w:color w:val="000000" w:themeColor="text1"/>
          <w:szCs w:val="24"/>
        </w:rPr>
        <w:t>权力</w:t>
      </w:r>
      <w:r w:rsidRPr="008A7707">
        <w:rPr>
          <w:rFonts w:ascii="黑体" w:eastAsia="黑体" w:hAnsi="黑体"/>
          <w:color w:val="000000" w:themeColor="text1"/>
          <w:szCs w:val="24"/>
        </w:rPr>
        <w:t>运行和</w:t>
      </w:r>
      <w:r w:rsidRPr="008A7707">
        <w:rPr>
          <w:rFonts w:ascii="黑体" w:eastAsia="黑体" w:hAnsi="黑体" w:hint="eastAsia"/>
          <w:color w:val="000000" w:themeColor="text1"/>
          <w:szCs w:val="24"/>
        </w:rPr>
        <w:t>业务活动过程中的风险，并对各项活动的风险点进行识别和评估。</w:t>
      </w:r>
    </w:p>
    <w:p w:rsidR="00E52917" w:rsidRPr="008A7707" w:rsidRDefault="00E52917" w:rsidP="008A7707">
      <w:pPr>
        <w:widowControl w:val="0"/>
        <w:ind w:firstLineChars="200" w:firstLine="480"/>
        <w:rPr>
          <w:rFonts w:ascii="黑体" w:eastAsia="黑体" w:hAnsi="黑体"/>
          <w:color w:val="000000" w:themeColor="text1"/>
          <w:szCs w:val="24"/>
        </w:rPr>
      </w:pPr>
      <w:r w:rsidRPr="008A7707">
        <w:rPr>
          <w:rFonts w:ascii="黑体" w:eastAsia="黑体" w:hAnsi="黑体" w:hint="eastAsia"/>
          <w:color w:val="000000" w:themeColor="text1"/>
          <w:szCs w:val="24"/>
        </w:rPr>
        <w:t>（3）控制措施</w:t>
      </w:r>
    </w:p>
    <w:p w:rsidR="00E52917" w:rsidRPr="008A7707" w:rsidRDefault="00E52917" w:rsidP="008A7707">
      <w:pPr>
        <w:widowControl w:val="0"/>
        <w:ind w:firstLineChars="200" w:firstLine="480"/>
        <w:rPr>
          <w:rFonts w:ascii="黑体" w:eastAsia="黑体" w:hAnsi="黑体"/>
          <w:color w:val="000000" w:themeColor="text1"/>
          <w:szCs w:val="24"/>
        </w:rPr>
      </w:pPr>
      <w:r w:rsidRPr="008A7707">
        <w:rPr>
          <w:rFonts w:ascii="黑体" w:eastAsia="黑体" w:hAnsi="黑体" w:hint="eastAsia"/>
          <w:color w:val="000000" w:themeColor="text1"/>
          <w:szCs w:val="24"/>
        </w:rPr>
        <w:lastRenderedPageBreak/>
        <w:t>保障</w:t>
      </w:r>
      <w:r w:rsidR="00773C20" w:rsidRPr="008A7707">
        <w:rPr>
          <w:rFonts w:ascii="黑体" w:eastAsia="黑体" w:hAnsi="黑体" w:hint="eastAsia"/>
          <w:color w:val="000000" w:themeColor="text1"/>
          <w:szCs w:val="24"/>
        </w:rPr>
        <w:t>本单位</w:t>
      </w:r>
      <w:r w:rsidRPr="008A7707">
        <w:rPr>
          <w:rFonts w:ascii="黑体" w:eastAsia="黑体" w:hAnsi="黑体" w:hint="eastAsia"/>
          <w:color w:val="000000" w:themeColor="text1"/>
          <w:szCs w:val="24"/>
        </w:rPr>
        <w:t>各项经济</w:t>
      </w:r>
      <w:r w:rsidRPr="008A7707">
        <w:rPr>
          <w:rFonts w:ascii="黑体" w:eastAsia="黑体" w:hAnsi="黑体"/>
          <w:color w:val="000000" w:themeColor="text1"/>
          <w:szCs w:val="24"/>
        </w:rPr>
        <w:t>和</w:t>
      </w:r>
      <w:r w:rsidRPr="008A7707">
        <w:rPr>
          <w:rFonts w:ascii="黑体" w:eastAsia="黑体" w:hAnsi="黑体" w:hint="eastAsia"/>
          <w:color w:val="000000" w:themeColor="text1"/>
          <w:szCs w:val="24"/>
        </w:rPr>
        <w:t>业务活动目标的风险</w:t>
      </w:r>
      <w:r w:rsidRPr="008A7707">
        <w:rPr>
          <w:rFonts w:ascii="黑体" w:eastAsia="黑体" w:hAnsi="黑体"/>
          <w:color w:val="000000" w:themeColor="text1"/>
          <w:szCs w:val="24"/>
        </w:rPr>
        <w:t>防控措施的实现。</w:t>
      </w:r>
    </w:p>
    <w:p w:rsidR="00E52917" w:rsidRPr="008A7707" w:rsidRDefault="00E52917" w:rsidP="008A7707">
      <w:pPr>
        <w:widowControl w:val="0"/>
        <w:ind w:firstLineChars="200" w:firstLine="480"/>
        <w:rPr>
          <w:rFonts w:ascii="黑体" w:eastAsia="黑体" w:hAnsi="黑体"/>
          <w:color w:val="000000" w:themeColor="text1"/>
          <w:szCs w:val="24"/>
        </w:rPr>
      </w:pPr>
      <w:r w:rsidRPr="008A7707">
        <w:rPr>
          <w:rFonts w:ascii="黑体" w:eastAsia="黑体" w:hAnsi="黑体" w:hint="eastAsia"/>
          <w:color w:val="000000" w:themeColor="text1"/>
          <w:szCs w:val="24"/>
        </w:rPr>
        <w:t>（4）信息与沟通</w:t>
      </w:r>
    </w:p>
    <w:p w:rsidR="00E52917" w:rsidRPr="008A7707" w:rsidRDefault="00E52917" w:rsidP="008A7707">
      <w:pPr>
        <w:widowControl w:val="0"/>
        <w:ind w:firstLineChars="200" w:firstLine="480"/>
        <w:rPr>
          <w:rFonts w:ascii="黑体" w:eastAsia="黑体" w:hAnsi="黑体"/>
          <w:color w:val="000000" w:themeColor="text1"/>
          <w:szCs w:val="24"/>
        </w:rPr>
      </w:pPr>
      <w:r w:rsidRPr="008A7707">
        <w:rPr>
          <w:rFonts w:ascii="黑体" w:eastAsia="黑体" w:hAnsi="黑体" w:hint="eastAsia"/>
          <w:color w:val="000000" w:themeColor="text1"/>
          <w:szCs w:val="24"/>
        </w:rPr>
        <w:t>及时记录</w:t>
      </w:r>
      <w:r w:rsidRPr="008A7707">
        <w:rPr>
          <w:rFonts w:ascii="黑体" w:eastAsia="黑体" w:hAnsi="黑体"/>
          <w:color w:val="000000" w:themeColor="text1"/>
          <w:szCs w:val="24"/>
        </w:rPr>
        <w:t>、汇总、分析、处理</w:t>
      </w:r>
      <w:r w:rsidRPr="008A7707">
        <w:rPr>
          <w:rFonts w:ascii="黑体" w:eastAsia="黑体" w:hAnsi="黑体" w:hint="eastAsia"/>
          <w:color w:val="000000" w:themeColor="text1"/>
          <w:szCs w:val="24"/>
        </w:rPr>
        <w:t>各类</w:t>
      </w:r>
      <w:r w:rsidRPr="008A7707">
        <w:rPr>
          <w:rFonts w:ascii="黑体" w:eastAsia="黑体" w:hAnsi="黑体"/>
          <w:color w:val="000000" w:themeColor="text1"/>
          <w:szCs w:val="24"/>
        </w:rPr>
        <w:t>信息</w:t>
      </w:r>
      <w:r w:rsidRPr="008A7707">
        <w:rPr>
          <w:rFonts w:ascii="黑体" w:eastAsia="黑体" w:hAnsi="黑体" w:hint="eastAsia"/>
          <w:color w:val="000000" w:themeColor="text1"/>
          <w:szCs w:val="24"/>
        </w:rPr>
        <w:t>，</w:t>
      </w:r>
      <w:r w:rsidRPr="008A7707">
        <w:rPr>
          <w:rFonts w:ascii="黑体" w:eastAsia="黑体" w:hAnsi="黑体"/>
          <w:color w:val="000000" w:themeColor="text1"/>
          <w:szCs w:val="24"/>
        </w:rPr>
        <w:t>建立有效的内外沟通</w:t>
      </w:r>
      <w:r w:rsidRPr="008A7707">
        <w:rPr>
          <w:rFonts w:ascii="黑体" w:eastAsia="黑体" w:hAnsi="黑体" w:hint="eastAsia"/>
          <w:color w:val="000000" w:themeColor="text1"/>
          <w:szCs w:val="24"/>
        </w:rPr>
        <w:t>、</w:t>
      </w:r>
      <w:r w:rsidRPr="008A7707">
        <w:rPr>
          <w:rFonts w:ascii="黑体" w:eastAsia="黑体" w:hAnsi="黑体"/>
          <w:color w:val="000000" w:themeColor="text1"/>
          <w:szCs w:val="24"/>
        </w:rPr>
        <w:t>反馈</w:t>
      </w:r>
      <w:r w:rsidRPr="008A7707">
        <w:rPr>
          <w:rFonts w:ascii="黑体" w:eastAsia="黑体" w:hAnsi="黑体" w:hint="eastAsia"/>
          <w:color w:val="000000" w:themeColor="text1"/>
          <w:szCs w:val="24"/>
        </w:rPr>
        <w:t>渠道。</w:t>
      </w:r>
    </w:p>
    <w:p w:rsidR="00E52917" w:rsidRPr="008A7707" w:rsidRDefault="00E52917" w:rsidP="008A7707">
      <w:pPr>
        <w:widowControl w:val="0"/>
        <w:ind w:firstLineChars="200" w:firstLine="480"/>
        <w:rPr>
          <w:rFonts w:ascii="黑体" w:eastAsia="黑体" w:hAnsi="黑体"/>
          <w:color w:val="000000" w:themeColor="text1"/>
          <w:szCs w:val="24"/>
        </w:rPr>
      </w:pPr>
      <w:r w:rsidRPr="008A7707">
        <w:rPr>
          <w:rFonts w:ascii="黑体" w:eastAsia="黑体" w:hAnsi="黑体" w:hint="eastAsia"/>
          <w:color w:val="000000" w:themeColor="text1"/>
          <w:szCs w:val="24"/>
        </w:rPr>
        <w:t>（5）监督检查与评价</w:t>
      </w:r>
    </w:p>
    <w:p w:rsidR="00E52917" w:rsidRPr="008A7707" w:rsidRDefault="00E52917" w:rsidP="008A7707">
      <w:pPr>
        <w:widowControl w:val="0"/>
        <w:ind w:firstLineChars="200" w:firstLine="480"/>
        <w:rPr>
          <w:rFonts w:ascii="黑体" w:eastAsia="黑体" w:hAnsi="黑体"/>
          <w:color w:val="000000" w:themeColor="text1"/>
          <w:szCs w:val="24"/>
        </w:rPr>
      </w:pPr>
      <w:r w:rsidRPr="008A7707">
        <w:rPr>
          <w:rFonts w:ascii="黑体" w:eastAsia="黑体" w:hAnsi="黑体" w:hint="eastAsia"/>
          <w:color w:val="000000" w:themeColor="text1"/>
          <w:szCs w:val="24"/>
        </w:rPr>
        <w:t>及时对内部控制环境、风险评估、控制措施、信息与沟通的有效性进行监督、检查、评价，及时发现并</w:t>
      </w:r>
      <w:r w:rsidRPr="008A7707">
        <w:rPr>
          <w:rFonts w:ascii="黑体" w:eastAsia="黑体" w:hAnsi="黑体"/>
          <w:color w:val="000000" w:themeColor="text1"/>
          <w:szCs w:val="24"/>
        </w:rPr>
        <w:t>改进</w:t>
      </w:r>
      <w:r w:rsidRPr="008A7707">
        <w:rPr>
          <w:rFonts w:ascii="黑体" w:eastAsia="黑体" w:hAnsi="黑体" w:hint="eastAsia"/>
          <w:color w:val="000000" w:themeColor="text1"/>
          <w:szCs w:val="24"/>
        </w:rPr>
        <w:t>内部控制体系</w:t>
      </w:r>
      <w:r w:rsidRPr="008A7707">
        <w:rPr>
          <w:rFonts w:ascii="黑体" w:eastAsia="黑体" w:hAnsi="黑体"/>
          <w:color w:val="000000" w:themeColor="text1"/>
          <w:szCs w:val="24"/>
        </w:rPr>
        <w:t>在</w:t>
      </w:r>
      <w:r w:rsidRPr="008A7707">
        <w:rPr>
          <w:rFonts w:ascii="黑体" w:eastAsia="黑体" w:hAnsi="黑体" w:hint="eastAsia"/>
          <w:color w:val="000000" w:themeColor="text1"/>
          <w:szCs w:val="24"/>
        </w:rPr>
        <w:t>设计和运行方面的缺陷。</w:t>
      </w:r>
    </w:p>
    <w:p w:rsidR="00E52917" w:rsidRPr="008A7707" w:rsidRDefault="00E52917" w:rsidP="008A7707">
      <w:pPr>
        <w:widowControl w:val="0"/>
        <w:ind w:firstLineChars="200" w:firstLine="480"/>
        <w:rPr>
          <w:rFonts w:ascii="黑体" w:eastAsia="黑体" w:hAnsi="黑体"/>
          <w:color w:val="000000" w:themeColor="text1"/>
          <w:szCs w:val="24"/>
        </w:rPr>
      </w:pPr>
      <w:r w:rsidRPr="008A7707">
        <w:rPr>
          <w:rFonts w:ascii="黑体" w:eastAsia="黑体" w:hAnsi="黑体" w:hint="eastAsia"/>
          <w:color w:val="000000" w:themeColor="text1"/>
          <w:szCs w:val="24"/>
        </w:rPr>
        <w:t>（6）信息</w:t>
      </w:r>
      <w:r w:rsidRPr="008A7707">
        <w:rPr>
          <w:rFonts w:ascii="黑体" w:eastAsia="黑体" w:hAnsi="黑体"/>
          <w:color w:val="000000" w:themeColor="text1"/>
          <w:szCs w:val="24"/>
        </w:rPr>
        <w:t>管理系统</w:t>
      </w:r>
    </w:p>
    <w:p w:rsidR="00E52917" w:rsidRPr="008A7707" w:rsidRDefault="00E52917" w:rsidP="008A7707">
      <w:pPr>
        <w:widowControl w:val="0"/>
        <w:ind w:firstLineChars="200" w:firstLine="480"/>
        <w:rPr>
          <w:rFonts w:ascii="黑体" w:eastAsia="黑体" w:hAnsi="黑体"/>
          <w:color w:val="000000" w:themeColor="text1"/>
          <w:szCs w:val="24"/>
        </w:rPr>
      </w:pPr>
      <w:r w:rsidRPr="008A7707">
        <w:rPr>
          <w:rFonts w:ascii="黑体" w:eastAsia="黑体" w:hAnsi="黑体" w:hint="eastAsia"/>
          <w:color w:val="000000" w:themeColor="text1"/>
          <w:szCs w:val="24"/>
        </w:rPr>
        <w:t>建设与</w:t>
      </w:r>
      <w:r w:rsidR="00773C20" w:rsidRPr="008A7707">
        <w:rPr>
          <w:rFonts w:ascii="黑体" w:eastAsia="黑体" w:hAnsi="黑体"/>
          <w:color w:val="000000" w:themeColor="text1"/>
          <w:szCs w:val="24"/>
        </w:rPr>
        <w:t>本单位</w:t>
      </w:r>
      <w:r w:rsidRPr="008A7707">
        <w:rPr>
          <w:rFonts w:ascii="黑体" w:eastAsia="黑体" w:hAnsi="黑体" w:hint="eastAsia"/>
          <w:color w:val="000000" w:themeColor="text1"/>
          <w:szCs w:val="24"/>
        </w:rPr>
        <w:t>实际</w:t>
      </w:r>
      <w:r w:rsidRPr="008A7707">
        <w:rPr>
          <w:rFonts w:ascii="黑体" w:eastAsia="黑体" w:hAnsi="黑体"/>
          <w:color w:val="000000" w:themeColor="text1"/>
          <w:szCs w:val="24"/>
        </w:rPr>
        <w:t>管理</w:t>
      </w:r>
      <w:r w:rsidRPr="008A7707">
        <w:rPr>
          <w:rFonts w:ascii="黑体" w:eastAsia="黑体" w:hAnsi="黑体" w:hint="eastAsia"/>
          <w:color w:val="000000" w:themeColor="text1"/>
          <w:szCs w:val="24"/>
        </w:rPr>
        <w:t>相符合</w:t>
      </w:r>
      <w:r w:rsidRPr="008A7707">
        <w:rPr>
          <w:rFonts w:ascii="黑体" w:eastAsia="黑体" w:hAnsi="黑体"/>
          <w:color w:val="000000" w:themeColor="text1"/>
          <w:szCs w:val="24"/>
        </w:rPr>
        <w:t>的信息管理系统，</w:t>
      </w:r>
      <w:r w:rsidRPr="008A7707">
        <w:rPr>
          <w:rFonts w:ascii="黑体" w:eastAsia="黑体" w:hAnsi="黑体" w:hint="eastAsia"/>
          <w:color w:val="000000" w:themeColor="text1"/>
          <w:szCs w:val="24"/>
        </w:rPr>
        <w:t>使</w:t>
      </w:r>
      <w:r w:rsidRPr="008A7707">
        <w:rPr>
          <w:rFonts w:ascii="黑体" w:eastAsia="黑体" w:hAnsi="黑体"/>
          <w:color w:val="000000" w:themeColor="text1"/>
          <w:szCs w:val="24"/>
        </w:rPr>
        <w:t>内部控制流程</w:t>
      </w:r>
      <w:r w:rsidRPr="008A7707">
        <w:rPr>
          <w:rFonts w:ascii="黑体" w:eastAsia="黑体" w:hAnsi="黑体" w:hint="eastAsia"/>
          <w:color w:val="000000" w:themeColor="text1"/>
          <w:szCs w:val="24"/>
        </w:rPr>
        <w:t>和</w:t>
      </w:r>
      <w:r w:rsidRPr="008A7707">
        <w:rPr>
          <w:rFonts w:ascii="黑体" w:eastAsia="黑体" w:hAnsi="黑体"/>
          <w:color w:val="000000" w:themeColor="text1"/>
          <w:szCs w:val="24"/>
        </w:rPr>
        <w:t>信息</w:t>
      </w:r>
      <w:r w:rsidRPr="008A7707">
        <w:rPr>
          <w:rFonts w:ascii="黑体" w:eastAsia="黑体" w:hAnsi="黑体" w:hint="eastAsia"/>
          <w:color w:val="000000" w:themeColor="text1"/>
          <w:szCs w:val="24"/>
        </w:rPr>
        <w:t>管理系统</w:t>
      </w:r>
      <w:r w:rsidRPr="008A7707">
        <w:rPr>
          <w:rFonts w:ascii="黑体" w:eastAsia="黑体" w:hAnsi="黑体"/>
          <w:color w:val="000000" w:themeColor="text1"/>
          <w:szCs w:val="24"/>
        </w:rPr>
        <w:t>的有机结合，</w:t>
      </w:r>
      <w:r w:rsidRPr="008A7707">
        <w:rPr>
          <w:rFonts w:ascii="黑体" w:eastAsia="黑体" w:hAnsi="黑体" w:hint="eastAsia"/>
          <w:color w:val="000000" w:themeColor="text1"/>
          <w:szCs w:val="24"/>
        </w:rPr>
        <w:t>通过</w:t>
      </w:r>
      <w:r w:rsidRPr="008A7707">
        <w:rPr>
          <w:rFonts w:ascii="黑体" w:eastAsia="黑体" w:hAnsi="黑体"/>
          <w:color w:val="000000" w:themeColor="text1"/>
          <w:szCs w:val="24"/>
        </w:rPr>
        <w:t>信息化系统实现对</w:t>
      </w:r>
      <w:r w:rsidRPr="008A7707">
        <w:rPr>
          <w:rFonts w:ascii="黑体" w:eastAsia="黑体" w:hAnsi="黑体" w:hint="eastAsia"/>
          <w:color w:val="000000" w:themeColor="text1"/>
          <w:szCs w:val="24"/>
        </w:rPr>
        <w:t>业务、</w:t>
      </w:r>
      <w:r w:rsidRPr="008A7707">
        <w:rPr>
          <w:rFonts w:ascii="黑体" w:eastAsia="黑体" w:hAnsi="黑体"/>
          <w:color w:val="000000" w:themeColor="text1"/>
          <w:szCs w:val="24"/>
        </w:rPr>
        <w:t>权限、流程的自动控制</w:t>
      </w:r>
      <w:r w:rsidRPr="008A7707">
        <w:rPr>
          <w:rFonts w:ascii="黑体" w:eastAsia="黑体" w:hAnsi="黑体" w:hint="eastAsia"/>
          <w:color w:val="000000" w:themeColor="text1"/>
          <w:szCs w:val="24"/>
        </w:rPr>
        <w:t>，</w:t>
      </w:r>
      <w:r w:rsidRPr="008A7707">
        <w:rPr>
          <w:rFonts w:ascii="黑体" w:eastAsia="黑体" w:hAnsi="黑体"/>
          <w:color w:val="000000" w:themeColor="text1"/>
          <w:szCs w:val="24"/>
        </w:rPr>
        <w:t>降低</w:t>
      </w:r>
      <w:r w:rsidRPr="008A7707">
        <w:rPr>
          <w:rFonts w:ascii="黑体" w:eastAsia="黑体" w:hAnsi="黑体" w:hint="eastAsia"/>
          <w:color w:val="000000" w:themeColor="text1"/>
          <w:szCs w:val="24"/>
        </w:rPr>
        <w:t>或</w:t>
      </w:r>
      <w:r w:rsidRPr="008A7707">
        <w:rPr>
          <w:rFonts w:ascii="黑体" w:eastAsia="黑体" w:hAnsi="黑体"/>
          <w:color w:val="000000" w:themeColor="text1"/>
          <w:szCs w:val="24"/>
        </w:rPr>
        <w:t>消除</w:t>
      </w:r>
      <w:r w:rsidRPr="008A7707">
        <w:rPr>
          <w:rFonts w:ascii="黑体" w:eastAsia="黑体" w:hAnsi="黑体" w:hint="eastAsia"/>
          <w:color w:val="000000" w:themeColor="text1"/>
          <w:szCs w:val="24"/>
        </w:rPr>
        <w:t>人为干预</w:t>
      </w:r>
      <w:r w:rsidRPr="008A7707">
        <w:rPr>
          <w:rFonts w:ascii="黑体" w:eastAsia="黑体" w:hAnsi="黑体"/>
          <w:color w:val="000000" w:themeColor="text1"/>
          <w:szCs w:val="24"/>
        </w:rPr>
        <w:t>或控制因素。</w:t>
      </w:r>
    </w:p>
    <w:p w:rsidR="004966B6" w:rsidRPr="008A7707" w:rsidRDefault="00040BD9" w:rsidP="008A7707">
      <w:pPr>
        <w:pStyle w:val="a1"/>
        <w:widowControl w:val="0"/>
        <w:ind w:left="0"/>
        <w:rPr>
          <w:rFonts w:ascii="黑体" w:eastAsia="黑体" w:hAnsi="黑体"/>
          <w:color w:val="000000" w:themeColor="text1"/>
          <w:sz w:val="24"/>
          <w:szCs w:val="24"/>
        </w:rPr>
      </w:pPr>
      <w:bookmarkStart w:id="10" w:name="_Toc529370261"/>
      <w:r w:rsidRPr="008A7707">
        <w:rPr>
          <w:rFonts w:ascii="黑体" w:eastAsia="黑体" w:hAnsi="黑体" w:hint="eastAsia"/>
          <w:color w:val="000000" w:themeColor="text1"/>
          <w:sz w:val="24"/>
          <w:szCs w:val="24"/>
        </w:rPr>
        <w:t>编制说明</w:t>
      </w:r>
      <w:bookmarkEnd w:id="10"/>
    </w:p>
    <w:p w:rsidR="00F575C3" w:rsidRPr="008A7707" w:rsidRDefault="00F575C3" w:rsidP="008A7707">
      <w:pPr>
        <w:widowControl w:val="0"/>
        <w:ind w:firstLineChars="200" w:firstLine="480"/>
        <w:rPr>
          <w:rFonts w:ascii="黑体" w:eastAsia="黑体" w:hAnsi="黑体"/>
          <w:color w:val="000000" w:themeColor="text1"/>
          <w:szCs w:val="24"/>
        </w:rPr>
      </w:pPr>
      <w:r w:rsidRPr="008A7707">
        <w:rPr>
          <w:rFonts w:ascii="黑体" w:eastAsia="黑体" w:hAnsi="黑体" w:hint="eastAsia"/>
          <w:color w:val="000000" w:themeColor="text1"/>
          <w:szCs w:val="24"/>
        </w:rPr>
        <w:t>本手册</w:t>
      </w:r>
      <w:r w:rsidRPr="008A7707">
        <w:rPr>
          <w:rFonts w:ascii="黑体" w:eastAsia="黑体" w:hAnsi="黑体"/>
          <w:color w:val="000000" w:themeColor="text1"/>
          <w:szCs w:val="24"/>
        </w:rPr>
        <w:t>编制由</w:t>
      </w:r>
      <w:r w:rsidR="00773C20" w:rsidRPr="008A7707">
        <w:rPr>
          <w:rFonts w:ascii="黑体" w:eastAsia="黑体" w:hAnsi="黑体"/>
          <w:color w:val="000000" w:themeColor="text1"/>
          <w:szCs w:val="24"/>
        </w:rPr>
        <w:t>本单位</w:t>
      </w:r>
      <w:r w:rsidR="00040BD9" w:rsidRPr="008A7707">
        <w:rPr>
          <w:rFonts w:ascii="黑体" w:eastAsia="黑体" w:hAnsi="黑体"/>
          <w:color w:val="000000" w:themeColor="text1"/>
          <w:szCs w:val="24"/>
        </w:rPr>
        <w:t>秘书处</w:t>
      </w:r>
      <w:r w:rsidRPr="008A7707">
        <w:rPr>
          <w:rFonts w:ascii="黑体" w:eastAsia="黑体" w:hAnsi="黑体" w:hint="eastAsia"/>
          <w:color w:val="000000" w:themeColor="text1"/>
          <w:szCs w:val="24"/>
        </w:rPr>
        <w:t>牵头</w:t>
      </w:r>
      <w:r w:rsidRPr="008A7707">
        <w:rPr>
          <w:rFonts w:ascii="黑体" w:eastAsia="黑体" w:hAnsi="黑体"/>
          <w:color w:val="000000" w:themeColor="text1"/>
          <w:szCs w:val="24"/>
        </w:rPr>
        <w:t>负责，</w:t>
      </w:r>
      <w:r w:rsidR="00040BD9" w:rsidRPr="008A7707">
        <w:rPr>
          <w:rFonts w:ascii="黑体" w:eastAsia="黑体" w:hAnsi="黑体"/>
          <w:color w:val="000000" w:themeColor="text1"/>
          <w:szCs w:val="24"/>
        </w:rPr>
        <w:t>机关党总支、领事处、美大处、亚洲处、领事处、对外联络处、侨政处、港澳工作处</w:t>
      </w:r>
      <w:r w:rsidRPr="008A7707">
        <w:rPr>
          <w:rFonts w:ascii="黑体" w:eastAsia="黑体" w:hAnsi="黑体"/>
          <w:color w:val="000000" w:themeColor="text1"/>
          <w:szCs w:val="24"/>
        </w:rPr>
        <w:t>等有关</w:t>
      </w:r>
      <w:r w:rsidR="00827A4A" w:rsidRPr="008A7707">
        <w:rPr>
          <w:rFonts w:ascii="黑体" w:eastAsia="黑体" w:hAnsi="黑体"/>
          <w:color w:val="000000" w:themeColor="text1"/>
          <w:szCs w:val="24"/>
        </w:rPr>
        <w:t>部门</w:t>
      </w:r>
      <w:r w:rsidRPr="008A7707">
        <w:rPr>
          <w:rFonts w:ascii="黑体" w:eastAsia="黑体" w:hAnsi="黑体" w:hint="eastAsia"/>
          <w:color w:val="000000" w:themeColor="text1"/>
          <w:szCs w:val="24"/>
        </w:rPr>
        <w:t>通力协作</w:t>
      </w:r>
      <w:r w:rsidRPr="008A7707">
        <w:rPr>
          <w:rFonts w:ascii="黑体" w:eastAsia="黑体" w:hAnsi="黑体"/>
          <w:color w:val="000000" w:themeColor="text1"/>
          <w:szCs w:val="24"/>
        </w:rPr>
        <w:t>，通过初稿、审核、修改、定稿形成</w:t>
      </w:r>
      <w:r w:rsidRPr="008A7707">
        <w:rPr>
          <w:rFonts w:ascii="黑体" w:eastAsia="黑体" w:hAnsi="黑体" w:hint="eastAsia"/>
          <w:color w:val="000000" w:themeColor="text1"/>
          <w:szCs w:val="24"/>
        </w:rPr>
        <w:t>，</w:t>
      </w:r>
      <w:r w:rsidRPr="008A7707">
        <w:rPr>
          <w:rFonts w:ascii="黑体" w:eastAsia="黑体" w:hAnsi="黑体"/>
          <w:color w:val="000000" w:themeColor="text1"/>
          <w:szCs w:val="24"/>
        </w:rPr>
        <w:t>经</w:t>
      </w:r>
      <w:r w:rsidR="00040BD9" w:rsidRPr="008A7707">
        <w:rPr>
          <w:rFonts w:ascii="黑体" w:eastAsia="黑体" w:hAnsi="黑体"/>
          <w:color w:val="000000" w:themeColor="text1"/>
          <w:szCs w:val="24"/>
        </w:rPr>
        <w:t>主任</w:t>
      </w:r>
      <w:r w:rsidRPr="008A7707">
        <w:rPr>
          <w:rFonts w:ascii="黑体" w:eastAsia="黑体" w:hAnsi="黑体" w:hint="eastAsia"/>
          <w:color w:val="000000" w:themeColor="text1"/>
          <w:szCs w:val="24"/>
        </w:rPr>
        <w:t>办公</w:t>
      </w:r>
      <w:r w:rsidRPr="008A7707">
        <w:rPr>
          <w:rFonts w:ascii="黑体" w:eastAsia="黑体" w:hAnsi="黑体"/>
          <w:color w:val="000000" w:themeColor="text1"/>
          <w:szCs w:val="24"/>
        </w:rPr>
        <w:t>会审核批准，办公室正式发文颁布（</w:t>
      </w:r>
      <w:r w:rsidRPr="008A7707">
        <w:rPr>
          <w:rFonts w:ascii="黑体" w:eastAsia="黑体" w:hAnsi="黑体" w:hint="eastAsia"/>
          <w:color w:val="000000" w:themeColor="text1"/>
          <w:szCs w:val="24"/>
        </w:rPr>
        <w:t>试行</w:t>
      </w:r>
      <w:r w:rsidRPr="008A7707">
        <w:rPr>
          <w:rFonts w:ascii="黑体" w:eastAsia="黑体" w:hAnsi="黑体"/>
          <w:color w:val="000000" w:themeColor="text1"/>
          <w:szCs w:val="24"/>
        </w:rPr>
        <w:t>）</w:t>
      </w:r>
      <w:r w:rsidRPr="008A7707">
        <w:rPr>
          <w:rFonts w:ascii="黑体" w:eastAsia="黑体" w:hAnsi="黑体" w:hint="eastAsia"/>
          <w:color w:val="000000" w:themeColor="text1"/>
          <w:szCs w:val="24"/>
        </w:rPr>
        <w:t>。</w:t>
      </w:r>
    </w:p>
    <w:p w:rsidR="00F575C3" w:rsidRPr="008A7707" w:rsidRDefault="00F575C3" w:rsidP="008A7707">
      <w:pPr>
        <w:widowControl w:val="0"/>
        <w:ind w:firstLineChars="200" w:firstLine="480"/>
        <w:rPr>
          <w:rFonts w:ascii="黑体" w:eastAsia="黑体" w:hAnsi="黑体"/>
          <w:color w:val="000000" w:themeColor="text1"/>
          <w:szCs w:val="24"/>
        </w:rPr>
      </w:pPr>
      <w:r w:rsidRPr="008A7707">
        <w:rPr>
          <w:rFonts w:ascii="黑体" w:eastAsia="黑体" w:hAnsi="黑体" w:hint="eastAsia"/>
          <w:color w:val="000000" w:themeColor="text1"/>
          <w:szCs w:val="24"/>
        </w:rPr>
        <w:t>手册</w:t>
      </w:r>
      <w:r w:rsidRPr="008A7707">
        <w:rPr>
          <w:rFonts w:ascii="黑体" w:eastAsia="黑体" w:hAnsi="黑体"/>
          <w:color w:val="000000" w:themeColor="text1"/>
          <w:szCs w:val="24"/>
        </w:rPr>
        <w:t>将</w:t>
      </w:r>
      <w:r w:rsidRPr="008A7707">
        <w:rPr>
          <w:rFonts w:ascii="黑体" w:eastAsia="黑体" w:hAnsi="黑体" w:hint="eastAsia"/>
          <w:color w:val="000000" w:themeColor="text1"/>
          <w:szCs w:val="24"/>
        </w:rPr>
        <w:t>随着</w:t>
      </w:r>
      <w:r w:rsidRPr="008A7707">
        <w:rPr>
          <w:rFonts w:ascii="黑体" w:eastAsia="黑体" w:hAnsi="黑体"/>
          <w:color w:val="000000" w:themeColor="text1"/>
          <w:szCs w:val="24"/>
        </w:rPr>
        <w:t>内外部环境变化、法治建设健全、经济业务活动调整和管理要求提</w:t>
      </w:r>
      <w:r w:rsidRPr="008A7707">
        <w:rPr>
          <w:rFonts w:ascii="黑体" w:eastAsia="黑体" w:hAnsi="黑体" w:hint="eastAsia"/>
          <w:color w:val="000000" w:themeColor="text1"/>
          <w:szCs w:val="24"/>
        </w:rPr>
        <w:t>高</w:t>
      </w:r>
      <w:r w:rsidRPr="008A7707">
        <w:rPr>
          <w:rFonts w:ascii="黑体" w:eastAsia="黑体" w:hAnsi="黑体"/>
          <w:color w:val="000000" w:themeColor="text1"/>
          <w:szCs w:val="24"/>
        </w:rPr>
        <w:t>等不断修订</w:t>
      </w:r>
      <w:r w:rsidRPr="008A7707">
        <w:rPr>
          <w:rFonts w:ascii="黑体" w:eastAsia="黑体" w:hAnsi="黑体" w:hint="eastAsia"/>
          <w:color w:val="000000" w:themeColor="text1"/>
          <w:szCs w:val="24"/>
        </w:rPr>
        <w:t>和</w:t>
      </w:r>
      <w:r w:rsidRPr="008A7707">
        <w:rPr>
          <w:rFonts w:ascii="黑体" w:eastAsia="黑体" w:hAnsi="黑体"/>
          <w:color w:val="000000" w:themeColor="text1"/>
          <w:szCs w:val="24"/>
        </w:rPr>
        <w:t>完善。</w:t>
      </w:r>
    </w:p>
    <w:p w:rsidR="00F575C3" w:rsidRPr="008A7707" w:rsidRDefault="00F575C3" w:rsidP="008A7707">
      <w:pPr>
        <w:widowControl w:val="0"/>
        <w:ind w:firstLineChars="200" w:firstLine="480"/>
        <w:rPr>
          <w:rFonts w:ascii="黑体" w:eastAsia="黑体" w:hAnsi="黑体"/>
          <w:color w:val="000000" w:themeColor="text1"/>
          <w:szCs w:val="24"/>
        </w:rPr>
      </w:pPr>
      <w:r w:rsidRPr="008A7707">
        <w:rPr>
          <w:rFonts w:ascii="黑体" w:eastAsia="黑体" w:hAnsi="黑体" w:hint="eastAsia"/>
          <w:color w:val="000000" w:themeColor="text1"/>
          <w:szCs w:val="24"/>
        </w:rPr>
        <w:t>修订流程（一般每年更新一次）</w:t>
      </w:r>
      <w:r w:rsidRPr="008A7707">
        <w:rPr>
          <w:rFonts w:ascii="黑体" w:eastAsia="黑体" w:hAnsi="黑体"/>
          <w:color w:val="000000" w:themeColor="text1"/>
          <w:szCs w:val="24"/>
        </w:rPr>
        <w:t>：</w:t>
      </w:r>
      <w:r w:rsidRPr="008A7707">
        <w:rPr>
          <w:rFonts w:ascii="黑体" w:eastAsia="黑体" w:hAnsi="黑体" w:hint="eastAsia"/>
          <w:color w:val="000000" w:themeColor="text1"/>
          <w:szCs w:val="24"/>
        </w:rPr>
        <w:t>各</w:t>
      </w:r>
      <w:r w:rsidR="00827A4A" w:rsidRPr="008A7707">
        <w:rPr>
          <w:rFonts w:ascii="黑体" w:eastAsia="黑体" w:hAnsi="黑体"/>
          <w:color w:val="000000" w:themeColor="text1"/>
          <w:szCs w:val="24"/>
        </w:rPr>
        <w:t>部门</w:t>
      </w:r>
      <w:r w:rsidRPr="008A7707">
        <w:rPr>
          <w:rFonts w:ascii="黑体" w:eastAsia="黑体" w:hAnsi="黑体"/>
          <w:color w:val="000000" w:themeColor="text1"/>
          <w:szCs w:val="24"/>
        </w:rPr>
        <w:t>提出</w:t>
      </w:r>
      <w:r w:rsidRPr="008A7707">
        <w:rPr>
          <w:rFonts w:ascii="黑体" w:eastAsia="黑体" w:hAnsi="黑体" w:hint="eastAsia"/>
          <w:color w:val="000000" w:themeColor="text1"/>
          <w:szCs w:val="24"/>
        </w:rPr>
        <w:t>修改</w:t>
      </w:r>
      <w:r w:rsidRPr="008A7707">
        <w:rPr>
          <w:rFonts w:ascii="黑体" w:eastAsia="黑体" w:hAnsi="黑体"/>
          <w:color w:val="000000" w:themeColor="text1"/>
          <w:szCs w:val="24"/>
        </w:rPr>
        <w:t>意见</w:t>
      </w:r>
      <w:r w:rsidRPr="008A7707">
        <w:rPr>
          <w:rFonts w:ascii="黑体" w:eastAsia="黑体" w:hAnsi="黑体" w:hint="eastAsia"/>
          <w:color w:val="000000" w:themeColor="text1"/>
          <w:szCs w:val="24"/>
        </w:rPr>
        <w:t>，经</w:t>
      </w:r>
      <w:r w:rsidRPr="008A7707">
        <w:rPr>
          <w:rFonts w:ascii="黑体" w:eastAsia="黑体" w:hAnsi="黑体"/>
          <w:color w:val="000000" w:themeColor="text1"/>
          <w:szCs w:val="24"/>
        </w:rPr>
        <w:t>相关</w:t>
      </w:r>
      <w:r w:rsidR="00827A4A" w:rsidRPr="008A7707">
        <w:rPr>
          <w:rFonts w:ascii="黑体" w:eastAsia="黑体" w:hAnsi="黑体"/>
          <w:color w:val="000000" w:themeColor="text1"/>
          <w:szCs w:val="24"/>
        </w:rPr>
        <w:t>部门</w:t>
      </w:r>
      <w:r w:rsidRPr="008A7707">
        <w:rPr>
          <w:rFonts w:ascii="黑体" w:eastAsia="黑体" w:hAnsi="黑体"/>
          <w:color w:val="000000" w:themeColor="text1"/>
          <w:szCs w:val="24"/>
        </w:rPr>
        <w:t>会签，报</w:t>
      </w:r>
      <w:r w:rsidR="00040BD9" w:rsidRPr="008A7707">
        <w:rPr>
          <w:rFonts w:ascii="黑体" w:eastAsia="黑体" w:hAnsi="黑体"/>
          <w:color w:val="000000" w:themeColor="text1"/>
          <w:szCs w:val="24"/>
        </w:rPr>
        <w:t>主任</w:t>
      </w:r>
      <w:r w:rsidRPr="008A7707">
        <w:rPr>
          <w:rFonts w:ascii="黑体" w:eastAsia="黑体" w:hAnsi="黑体"/>
          <w:color w:val="000000" w:themeColor="text1"/>
          <w:szCs w:val="24"/>
        </w:rPr>
        <w:t>办公</w:t>
      </w:r>
      <w:r w:rsidRPr="008A7707">
        <w:rPr>
          <w:rFonts w:ascii="黑体" w:eastAsia="黑体" w:hAnsi="黑体" w:hint="eastAsia"/>
          <w:color w:val="000000" w:themeColor="text1"/>
          <w:szCs w:val="24"/>
        </w:rPr>
        <w:t>会</w:t>
      </w:r>
      <w:r w:rsidRPr="008A7707">
        <w:rPr>
          <w:rFonts w:ascii="黑体" w:eastAsia="黑体" w:hAnsi="黑体"/>
          <w:color w:val="000000" w:themeColor="text1"/>
          <w:szCs w:val="24"/>
        </w:rPr>
        <w:t>审批后，由办公室</w:t>
      </w:r>
      <w:r w:rsidRPr="008A7707">
        <w:rPr>
          <w:rFonts w:ascii="黑体" w:eastAsia="黑体" w:hAnsi="黑体" w:hint="eastAsia"/>
          <w:color w:val="000000" w:themeColor="text1"/>
          <w:szCs w:val="24"/>
        </w:rPr>
        <w:t>发文</w:t>
      </w:r>
      <w:r w:rsidRPr="008A7707">
        <w:rPr>
          <w:rFonts w:ascii="黑体" w:eastAsia="黑体" w:hAnsi="黑体"/>
          <w:color w:val="000000" w:themeColor="text1"/>
          <w:szCs w:val="24"/>
        </w:rPr>
        <w:t>。手册</w:t>
      </w:r>
      <w:r w:rsidRPr="008A7707">
        <w:rPr>
          <w:rFonts w:ascii="黑体" w:eastAsia="黑体" w:hAnsi="黑体" w:hint="eastAsia"/>
          <w:color w:val="000000" w:themeColor="text1"/>
          <w:szCs w:val="24"/>
        </w:rPr>
        <w:t>的</w:t>
      </w:r>
      <w:r w:rsidRPr="008A7707">
        <w:rPr>
          <w:rFonts w:ascii="黑体" w:eastAsia="黑体" w:hAnsi="黑体"/>
          <w:color w:val="000000" w:themeColor="text1"/>
          <w:szCs w:val="24"/>
        </w:rPr>
        <w:t>更新应有</w:t>
      </w:r>
      <w:r w:rsidRPr="008A7707">
        <w:rPr>
          <w:rFonts w:ascii="黑体" w:eastAsia="黑体" w:hAnsi="黑体" w:hint="eastAsia"/>
          <w:color w:val="000000" w:themeColor="text1"/>
          <w:szCs w:val="24"/>
        </w:rPr>
        <w:t>标识</w:t>
      </w:r>
      <w:r w:rsidRPr="008A7707">
        <w:rPr>
          <w:rFonts w:ascii="黑体" w:eastAsia="黑体" w:hAnsi="黑体"/>
          <w:color w:val="000000" w:themeColor="text1"/>
          <w:szCs w:val="24"/>
        </w:rPr>
        <w:t>和版本号。</w:t>
      </w:r>
    </w:p>
    <w:p w:rsidR="00F575C3" w:rsidRPr="008A7707" w:rsidRDefault="00F575C3" w:rsidP="008A7707">
      <w:pPr>
        <w:widowControl w:val="0"/>
        <w:ind w:firstLineChars="200" w:firstLine="480"/>
        <w:rPr>
          <w:rFonts w:ascii="黑体" w:eastAsia="黑体" w:hAnsi="黑体"/>
          <w:color w:val="000000" w:themeColor="text1"/>
          <w:szCs w:val="24"/>
        </w:rPr>
      </w:pPr>
      <w:r w:rsidRPr="008A7707">
        <w:rPr>
          <w:rFonts w:ascii="黑体" w:eastAsia="黑体" w:hAnsi="黑体" w:hint="eastAsia"/>
          <w:color w:val="000000" w:themeColor="text1"/>
          <w:szCs w:val="24"/>
        </w:rPr>
        <w:t>本手册主要</w:t>
      </w:r>
      <w:r w:rsidRPr="008A7707">
        <w:rPr>
          <w:rFonts w:ascii="黑体" w:eastAsia="黑体" w:hAnsi="黑体"/>
          <w:color w:val="000000" w:themeColor="text1"/>
          <w:szCs w:val="24"/>
        </w:rPr>
        <w:t>采用文字、</w:t>
      </w:r>
      <w:r w:rsidRPr="008A7707">
        <w:rPr>
          <w:rFonts w:ascii="黑体" w:eastAsia="黑体" w:hAnsi="黑体" w:hint="eastAsia"/>
          <w:color w:val="000000" w:themeColor="text1"/>
          <w:szCs w:val="24"/>
        </w:rPr>
        <w:t>图表</w:t>
      </w:r>
      <w:r w:rsidRPr="008A7707">
        <w:rPr>
          <w:rFonts w:ascii="黑体" w:eastAsia="黑体" w:hAnsi="黑体"/>
          <w:color w:val="000000" w:themeColor="text1"/>
          <w:szCs w:val="24"/>
        </w:rPr>
        <w:t>等形式</w:t>
      </w:r>
      <w:r w:rsidRPr="008A7707">
        <w:rPr>
          <w:rFonts w:ascii="黑体" w:eastAsia="黑体" w:hAnsi="黑体" w:hint="eastAsia"/>
          <w:color w:val="000000" w:themeColor="text1"/>
          <w:szCs w:val="24"/>
        </w:rPr>
        <w:t>表现，</w:t>
      </w:r>
      <w:r w:rsidRPr="008A7707">
        <w:rPr>
          <w:rFonts w:ascii="黑体" w:eastAsia="黑体" w:hAnsi="黑体"/>
          <w:color w:val="000000" w:themeColor="text1"/>
          <w:szCs w:val="24"/>
        </w:rPr>
        <w:t>将</w:t>
      </w:r>
      <w:r w:rsidRPr="008A7707">
        <w:rPr>
          <w:rFonts w:ascii="黑体" w:eastAsia="黑体" w:hAnsi="黑体" w:hint="eastAsia"/>
          <w:color w:val="000000" w:themeColor="text1"/>
          <w:szCs w:val="24"/>
        </w:rPr>
        <w:t>权力</w:t>
      </w:r>
      <w:r w:rsidRPr="008A7707">
        <w:rPr>
          <w:rFonts w:ascii="黑体" w:eastAsia="黑体" w:hAnsi="黑体"/>
          <w:color w:val="000000" w:themeColor="text1"/>
          <w:szCs w:val="24"/>
        </w:rPr>
        <w:t>运行、</w:t>
      </w:r>
      <w:r w:rsidRPr="008A7707">
        <w:rPr>
          <w:rFonts w:ascii="黑体" w:eastAsia="黑体" w:hAnsi="黑体" w:hint="eastAsia"/>
          <w:color w:val="000000" w:themeColor="text1"/>
          <w:szCs w:val="24"/>
        </w:rPr>
        <w:t>重点</w:t>
      </w:r>
      <w:r w:rsidRPr="008A7707">
        <w:rPr>
          <w:rFonts w:ascii="黑体" w:eastAsia="黑体" w:hAnsi="黑体"/>
          <w:color w:val="000000" w:themeColor="text1"/>
          <w:szCs w:val="24"/>
        </w:rPr>
        <w:t>领域、主要</w:t>
      </w:r>
      <w:r w:rsidRPr="008A7707">
        <w:rPr>
          <w:rFonts w:ascii="黑体" w:eastAsia="黑体" w:hAnsi="黑体" w:hint="eastAsia"/>
          <w:color w:val="000000" w:themeColor="text1"/>
          <w:szCs w:val="24"/>
        </w:rPr>
        <w:t>经济</w:t>
      </w:r>
      <w:r w:rsidRPr="008A7707">
        <w:rPr>
          <w:rFonts w:ascii="黑体" w:eastAsia="黑体" w:hAnsi="黑体"/>
          <w:color w:val="000000" w:themeColor="text1"/>
          <w:szCs w:val="24"/>
        </w:rPr>
        <w:t>业务活动</w:t>
      </w:r>
      <w:r w:rsidRPr="008A7707">
        <w:rPr>
          <w:rFonts w:ascii="黑体" w:eastAsia="黑体" w:hAnsi="黑体" w:hint="eastAsia"/>
          <w:color w:val="000000" w:themeColor="text1"/>
          <w:szCs w:val="24"/>
        </w:rPr>
        <w:t>发生频率高</w:t>
      </w:r>
      <w:r w:rsidRPr="008A7707">
        <w:rPr>
          <w:rFonts w:ascii="黑体" w:eastAsia="黑体" w:hAnsi="黑体"/>
          <w:color w:val="000000" w:themeColor="text1"/>
          <w:szCs w:val="24"/>
        </w:rPr>
        <w:t>的重要事项的控制目标、职责分工、业务流程、关键控制点、风险评估与应对等加以描述和说明。而对</w:t>
      </w:r>
      <w:r w:rsidRPr="008A7707">
        <w:rPr>
          <w:rFonts w:ascii="黑体" w:eastAsia="黑体" w:hAnsi="黑体" w:hint="eastAsia"/>
          <w:color w:val="000000" w:themeColor="text1"/>
          <w:szCs w:val="24"/>
        </w:rPr>
        <w:t>偶然</w:t>
      </w:r>
      <w:r w:rsidRPr="008A7707">
        <w:rPr>
          <w:rFonts w:ascii="黑体" w:eastAsia="黑体" w:hAnsi="黑体"/>
          <w:color w:val="000000" w:themeColor="text1"/>
          <w:szCs w:val="24"/>
        </w:rPr>
        <w:t>发生的例外事项及业务</w:t>
      </w:r>
      <w:r w:rsidRPr="008A7707">
        <w:rPr>
          <w:rFonts w:ascii="黑体" w:eastAsia="黑体" w:hAnsi="黑体" w:hint="eastAsia"/>
          <w:color w:val="000000" w:themeColor="text1"/>
          <w:szCs w:val="24"/>
        </w:rPr>
        <w:t>活动</w:t>
      </w:r>
      <w:r w:rsidRPr="008A7707">
        <w:rPr>
          <w:rFonts w:ascii="黑体" w:eastAsia="黑体" w:hAnsi="黑体"/>
          <w:color w:val="000000" w:themeColor="text1"/>
          <w:szCs w:val="24"/>
        </w:rPr>
        <w:t>涉及的管理政策、</w:t>
      </w:r>
      <w:r w:rsidRPr="008A7707">
        <w:rPr>
          <w:rFonts w:ascii="黑体" w:eastAsia="黑体" w:hAnsi="黑体" w:hint="eastAsia"/>
          <w:color w:val="000000" w:themeColor="text1"/>
          <w:szCs w:val="24"/>
        </w:rPr>
        <w:t>管理</w:t>
      </w:r>
      <w:r w:rsidRPr="008A7707">
        <w:rPr>
          <w:rFonts w:ascii="黑体" w:eastAsia="黑体" w:hAnsi="黑体"/>
          <w:color w:val="000000" w:themeColor="text1"/>
          <w:szCs w:val="24"/>
        </w:rPr>
        <w:t>报表、单据格式及技术指导等未全部涵盖。</w:t>
      </w:r>
    </w:p>
    <w:p w:rsidR="004966B6" w:rsidRPr="008A7707" w:rsidRDefault="00040BD9" w:rsidP="008A7707">
      <w:pPr>
        <w:pStyle w:val="a1"/>
        <w:widowControl w:val="0"/>
        <w:ind w:left="0"/>
        <w:rPr>
          <w:rFonts w:ascii="黑体" w:eastAsia="黑体" w:hAnsi="黑体"/>
          <w:color w:val="000000" w:themeColor="text1"/>
          <w:sz w:val="24"/>
          <w:szCs w:val="24"/>
        </w:rPr>
      </w:pPr>
      <w:bookmarkStart w:id="11" w:name="_Toc529370262"/>
      <w:r w:rsidRPr="008A7707">
        <w:rPr>
          <w:rFonts w:ascii="黑体" w:eastAsia="黑体" w:hAnsi="黑体" w:hint="eastAsia"/>
          <w:color w:val="000000" w:themeColor="text1"/>
          <w:sz w:val="24"/>
          <w:szCs w:val="24"/>
        </w:rPr>
        <w:t>生效日期</w:t>
      </w:r>
      <w:bookmarkEnd w:id="11"/>
    </w:p>
    <w:p w:rsidR="000E3A24" w:rsidRPr="008A7707" w:rsidRDefault="000E3A24" w:rsidP="008A7707">
      <w:pPr>
        <w:widowControl w:val="0"/>
        <w:ind w:firstLineChars="200" w:firstLine="480"/>
        <w:rPr>
          <w:rFonts w:ascii="黑体" w:eastAsia="黑体" w:hAnsi="黑体"/>
          <w:color w:val="000000" w:themeColor="text1"/>
          <w:szCs w:val="24"/>
        </w:rPr>
      </w:pPr>
      <w:r w:rsidRPr="008A7707">
        <w:rPr>
          <w:rFonts w:ascii="黑体" w:eastAsia="黑体" w:hAnsi="黑体" w:hint="eastAsia"/>
          <w:color w:val="000000" w:themeColor="text1"/>
          <w:szCs w:val="24"/>
        </w:rPr>
        <w:t>《</w:t>
      </w:r>
      <w:r w:rsidR="00040BD9" w:rsidRPr="008A7707">
        <w:rPr>
          <w:rFonts w:ascii="黑体" w:eastAsia="黑体" w:hAnsi="黑体"/>
          <w:color w:val="000000" w:themeColor="text1"/>
          <w:szCs w:val="24"/>
        </w:rPr>
        <w:t>长春市人民政府外事办公室</w:t>
      </w:r>
      <w:r w:rsidRPr="008A7707">
        <w:rPr>
          <w:rFonts w:ascii="黑体" w:eastAsia="黑体" w:hAnsi="黑体" w:hint="eastAsia"/>
          <w:color w:val="000000" w:themeColor="text1"/>
          <w:szCs w:val="24"/>
        </w:rPr>
        <w:t>内部</w:t>
      </w:r>
      <w:r w:rsidRPr="008A7707">
        <w:rPr>
          <w:rFonts w:ascii="黑体" w:eastAsia="黑体" w:hAnsi="黑体"/>
          <w:color w:val="000000" w:themeColor="text1"/>
          <w:szCs w:val="24"/>
        </w:rPr>
        <w:t>控制手册</w:t>
      </w:r>
      <w:r w:rsidRPr="008A7707">
        <w:rPr>
          <w:rFonts w:ascii="黑体" w:eastAsia="黑体" w:hAnsi="黑体" w:hint="eastAsia"/>
          <w:color w:val="000000" w:themeColor="text1"/>
          <w:szCs w:val="24"/>
        </w:rPr>
        <w:t>》自</w:t>
      </w:r>
      <w:r w:rsidR="00040BD9" w:rsidRPr="008A7707">
        <w:rPr>
          <w:rFonts w:ascii="黑体" w:eastAsia="黑体" w:hAnsi="黑体" w:hint="eastAsia"/>
          <w:color w:val="000000" w:themeColor="text1"/>
          <w:szCs w:val="24"/>
        </w:rPr>
        <w:t>201</w:t>
      </w:r>
      <w:r w:rsidR="00474CDA" w:rsidRPr="008A7707">
        <w:rPr>
          <w:rFonts w:ascii="黑体" w:eastAsia="黑体" w:hAnsi="黑体"/>
          <w:color w:val="000000" w:themeColor="text1"/>
          <w:szCs w:val="24"/>
        </w:rPr>
        <w:t>7</w:t>
      </w:r>
      <w:r w:rsidR="00040BD9" w:rsidRPr="008A7707">
        <w:rPr>
          <w:rFonts w:ascii="黑体" w:eastAsia="黑体" w:hAnsi="黑体" w:hint="eastAsia"/>
          <w:color w:val="000000" w:themeColor="text1"/>
          <w:szCs w:val="24"/>
        </w:rPr>
        <w:t>年 12月 20日</w:t>
      </w:r>
      <w:r w:rsidRPr="008A7707">
        <w:rPr>
          <w:rFonts w:ascii="黑体" w:eastAsia="黑体" w:hAnsi="黑体" w:hint="eastAsia"/>
          <w:color w:val="000000" w:themeColor="text1"/>
          <w:szCs w:val="24"/>
        </w:rPr>
        <w:t>起试运行。本手册由</w:t>
      </w:r>
      <w:r w:rsidR="00040BD9" w:rsidRPr="008A7707">
        <w:rPr>
          <w:rFonts w:ascii="黑体" w:eastAsia="黑体" w:hAnsi="黑体"/>
          <w:color w:val="000000" w:themeColor="text1"/>
          <w:szCs w:val="24"/>
        </w:rPr>
        <w:t>秘书处</w:t>
      </w:r>
      <w:r w:rsidRPr="008A7707">
        <w:rPr>
          <w:rFonts w:ascii="黑体" w:eastAsia="黑体" w:hAnsi="黑体" w:hint="eastAsia"/>
          <w:color w:val="000000" w:themeColor="text1"/>
          <w:szCs w:val="24"/>
        </w:rPr>
        <w:t>负责解释和组织修订。</w:t>
      </w:r>
    </w:p>
    <w:p w:rsidR="004966B6" w:rsidRPr="008A7707" w:rsidRDefault="00040BD9" w:rsidP="008A7707">
      <w:pPr>
        <w:pStyle w:val="a1"/>
        <w:widowControl w:val="0"/>
        <w:ind w:left="0"/>
        <w:rPr>
          <w:rFonts w:ascii="黑体" w:eastAsia="黑体" w:hAnsi="黑体"/>
          <w:color w:val="000000" w:themeColor="text1"/>
          <w:sz w:val="24"/>
          <w:szCs w:val="24"/>
        </w:rPr>
      </w:pPr>
      <w:bookmarkStart w:id="12" w:name="_Toc529370263"/>
      <w:r w:rsidRPr="008A7707">
        <w:rPr>
          <w:rFonts w:ascii="黑体" w:eastAsia="黑体" w:hAnsi="黑体" w:hint="eastAsia"/>
          <w:color w:val="000000" w:themeColor="text1"/>
          <w:sz w:val="24"/>
          <w:szCs w:val="24"/>
        </w:rPr>
        <w:t>适用范围</w:t>
      </w:r>
      <w:bookmarkEnd w:id="12"/>
    </w:p>
    <w:p w:rsidR="00DA7EAD" w:rsidRPr="008A7707" w:rsidRDefault="00DA7EAD" w:rsidP="008A7707">
      <w:pPr>
        <w:widowControl w:val="0"/>
        <w:ind w:firstLineChars="200" w:firstLine="480"/>
        <w:rPr>
          <w:rFonts w:ascii="黑体" w:eastAsia="黑体" w:hAnsi="黑体"/>
          <w:color w:val="000000" w:themeColor="text1"/>
          <w:szCs w:val="24"/>
        </w:rPr>
      </w:pPr>
      <w:r w:rsidRPr="008A7707">
        <w:rPr>
          <w:rFonts w:ascii="黑体" w:eastAsia="黑体" w:hAnsi="黑体" w:hint="eastAsia"/>
          <w:color w:val="000000" w:themeColor="text1"/>
          <w:szCs w:val="24"/>
        </w:rPr>
        <w:t>《</w:t>
      </w:r>
      <w:r w:rsidR="00040BD9" w:rsidRPr="008A7707">
        <w:rPr>
          <w:rFonts w:ascii="黑体" w:eastAsia="黑体" w:hAnsi="黑体"/>
          <w:color w:val="000000" w:themeColor="text1"/>
          <w:szCs w:val="24"/>
        </w:rPr>
        <w:t>长春市人民政府外事办公室</w:t>
      </w:r>
      <w:r w:rsidRPr="008A7707">
        <w:rPr>
          <w:rFonts w:ascii="黑体" w:eastAsia="黑体" w:hAnsi="黑体" w:hint="eastAsia"/>
          <w:color w:val="000000" w:themeColor="text1"/>
          <w:szCs w:val="24"/>
        </w:rPr>
        <w:t>内部控制手册》适用于本单位内部业务管理活动,适用于本单位各</w:t>
      </w:r>
      <w:r w:rsidR="00827A4A" w:rsidRPr="008A7707">
        <w:rPr>
          <w:rFonts w:ascii="黑体" w:eastAsia="黑体" w:hAnsi="黑体" w:hint="eastAsia"/>
          <w:color w:val="000000" w:themeColor="text1"/>
          <w:szCs w:val="24"/>
        </w:rPr>
        <w:t>部门</w:t>
      </w:r>
      <w:r w:rsidRPr="008A7707">
        <w:rPr>
          <w:rFonts w:ascii="黑体" w:eastAsia="黑体" w:hAnsi="黑体" w:hint="eastAsia"/>
          <w:color w:val="000000" w:themeColor="text1"/>
          <w:szCs w:val="24"/>
        </w:rPr>
        <w:t>。对单位领导、</w:t>
      </w:r>
      <w:r w:rsidR="00040BD9" w:rsidRPr="008A7707">
        <w:rPr>
          <w:rFonts w:ascii="黑体" w:eastAsia="黑体" w:hAnsi="黑体"/>
          <w:color w:val="000000" w:themeColor="text1"/>
          <w:szCs w:val="24"/>
        </w:rPr>
        <w:t>本单位各</w:t>
      </w:r>
      <w:r w:rsidR="00827A4A" w:rsidRPr="008A7707">
        <w:rPr>
          <w:rFonts w:ascii="黑体" w:eastAsia="黑体" w:hAnsi="黑体"/>
          <w:color w:val="000000" w:themeColor="text1"/>
          <w:szCs w:val="24"/>
        </w:rPr>
        <w:t>部门</w:t>
      </w:r>
      <w:r w:rsidRPr="008A7707">
        <w:rPr>
          <w:rFonts w:ascii="黑体" w:eastAsia="黑体" w:hAnsi="黑体" w:hint="eastAsia"/>
          <w:color w:val="000000" w:themeColor="text1"/>
          <w:szCs w:val="24"/>
        </w:rPr>
        <w:t>的管理层及员工具有约束力，各相关人员应当遵循手册中对其工作职责的定义及描述，保持内部控制的有</w:t>
      </w:r>
      <w:r w:rsidRPr="008A7707">
        <w:rPr>
          <w:rFonts w:ascii="黑体" w:eastAsia="黑体" w:hAnsi="黑体" w:hint="eastAsia"/>
          <w:color w:val="000000" w:themeColor="text1"/>
          <w:szCs w:val="24"/>
        </w:rPr>
        <w:lastRenderedPageBreak/>
        <w:t>效性，保证单位战略目标的实现。</w:t>
      </w:r>
    </w:p>
    <w:p w:rsidR="00DA7EAD" w:rsidRPr="008A7707" w:rsidRDefault="00DA696F" w:rsidP="008A7707">
      <w:pPr>
        <w:widowControl w:val="0"/>
        <w:ind w:firstLineChars="200" w:firstLine="480"/>
        <w:rPr>
          <w:rFonts w:ascii="黑体" w:eastAsia="黑体" w:hAnsi="黑体"/>
          <w:color w:val="000000" w:themeColor="text1"/>
          <w:szCs w:val="24"/>
        </w:rPr>
      </w:pPr>
      <w:r w:rsidRPr="008A7707">
        <w:rPr>
          <w:rFonts w:ascii="黑体" w:eastAsia="黑体" w:hAnsi="黑体" w:hint="eastAsia"/>
          <w:color w:val="000000" w:themeColor="text1"/>
          <w:szCs w:val="24"/>
        </w:rPr>
        <w:t>本手册是单位的重要文件，属单位机密应对外保密。</w:t>
      </w:r>
      <w:r w:rsidR="00DA7EAD" w:rsidRPr="008A7707">
        <w:rPr>
          <w:rFonts w:ascii="黑体" w:eastAsia="黑体" w:hAnsi="黑体" w:hint="eastAsia"/>
          <w:color w:val="000000" w:themeColor="text1"/>
          <w:szCs w:val="24"/>
        </w:rPr>
        <w:t>各</w:t>
      </w:r>
      <w:r w:rsidR="00827A4A" w:rsidRPr="008A7707">
        <w:rPr>
          <w:rFonts w:ascii="黑体" w:eastAsia="黑体" w:hAnsi="黑体" w:hint="eastAsia"/>
          <w:color w:val="000000" w:themeColor="text1"/>
          <w:szCs w:val="24"/>
        </w:rPr>
        <w:t>部门</w:t>
      </w:r>
      <w:r w:rsidR="00DA7EAD" w:rsidRPr="008A7707">
        <w:rPr>
          <w:rFonts w:ascii="黑体" w:eastAsia="黑体" w:hAnsi="黑体" w:hint="eastAsia"/>
          <w:color w:val="000000" w:themeColor="text1"/>
          <w:szCs w:val="24"/>
        </w:rPr>
        <w:t>按照要求正确使用，未经允许不得复印、不得对外泄露。任何人因使用不当造成不良后果，应负相应责任，各</w:t>
      </w:r>
      <w:r w:rsidR="00827A4A" w:rsidRPr="008A7707">
        <w:rPr>
          <w:rFonts w:ascii="黑体" w:eastAsia="黑体" w:hAnsi="黑体" w:hint="eastAsia"/>
          <w:color w:val="000000" w:themeColor="text1"/>
          <w:szCs w:val="24"/>
        </w:rPr>
        <w:t>部门</w:t>
      </w:r>
      <w:r w:rsidR="00DA7EAD" w:rsidRPr="008A7707">
        <w:rPr>
          <w:rFonts w:ascii="黑体" w:eastAsia="黑体" w:hAnsi="黑体" w:hint="eastAsia"/>
          <w:color w:val="000000" w:themeColor="text1"/>
          <w:szCs w:val="24"/>
        </w:rPr>
        <w:t>、单位领导应负管理责任。</w:t>
      </w:r>
    </w:p>
    <w:p w:rsidR="004966B6" w:rsidRPr="008A7707" w:rsidRDefault="00040BD9" w:rsidP="008A7707">
      <w:pPr>
        <w:pStyle w:val="a0"/>
        <w:widowControl w:val="0"/>
        <w:rPr>
          <w:rFonts w:ascii="黑体" w:eastAsia="黑体" w:hAnsi="黑体"/>
          <w:color w:val="000000" w:themeColor="text1"/>
        </w:rPr>
      </w:pPr>
      <w:bookmarkStart w:id="13" w:name="_Toc529370264"/>
      <w:r w:rsidRPr="008A7707">
        <w:rPr>
          <w:rFonts w:ascii="黑体" w:eastAsia="黑体" w:hAnsi="黑体" w:hint="eastAsia"/>
          <w:color w:val="000000" w:themeColor="text1"/>
        </w:rPr>
        <w:t>内部控制环境</w:t>
      </w:r>
      <w:bookmarkEnd w:id="13"/>
    </w:p>
    <w:p w:rsidR="002C3153" w:rsidRPr="008A7707" w:rsidRDefault="002C3153" w:rsidP="008A7707">
      <w:pPr>
        <w:widowControl w:val="0"/>
        <w:ind w:firstLineChars="200" w:firstLine="480"/>
        <w:rPr>
          <w:rFonts w:ascii="黑体" w:eastAsia="黑体" w:hAnsi="黑体"/>
          <w:color w:val="000000" w:themeColor="text1"/>
          <w:szCs w:val="24"/>
        </w:rPr>
      </w:pPr>
      <w:r w:rsidRPr="008A7707">
        <w:rPr>
          <w:rFonts w:ascii="黑体" w:eastAsia="黑体" w:hAnsi="黑体" w:hint="eastAsia"/>
          <w:color w:val="000000" w:themeColor="text1"/>
          <w:szCs w:val="24"/>
        </w:rPr>
        <w:t>内部环境影响本单位的各</w:t>
      </w:r>
      <w:r w:rsidR="00DA696F" w:rsidRPr="008A7707">
        <w:rPr>
          <w:rFonts w:ascii="黑体" w:eastAsia="黑体" w:hAnsi="黑体" w:hint="eastAsia"/>
          <w:color w:val="000000" w:themeColor="text1"/>
          <w:szCs w:val="24"/>
        </w:rPr>
        <w:t>项目标的制订、业务活动的组织和风险事项的识别、评估、应对和执行，</w:t>
      </w:r>
      <w:r w:rsidRPr="008A7707">
        <w:rPr>
          <w:rFonts w:ascii="黑体" w:eastAsia="黑体" w:hAnsi="黑体" w:hint="eastAsia"/>
          <w:color w:val="000000" w:themeColor="text1"/>
          <w:szCs w:val="24"/>
        </w:rPr>
        <w:t>还影响本单位控制活动的设计和执行，影响信息与沟通、监督与评价活动。本单位内部环境由组织架构、领导班子成员和分工、内部控制工作目标、内部控制过程、内部控制组织职能、岗位职责与权限划分等要素组成。</w:t>
      </w:r>
    </w:p>
    <w:p w:rsidR="004966B6" w:rsidRPr="008A7707" w:rsidRDefault="00040BD9" w:rsidP="008A7707">
      <w:pPr>
        <w:pStyle w:val="a1"/>
        <w:widowControl w:val="0"/>
        <w:ind w:left="0"/>
        <w:rPr>
          <w:rFonts w:ascii="黑体" w:eastAsia="黑体" w:hAnsi="黑体"/>
          <w:color w:val="000000" w:themeColor="text1"/>
          <w:sz w:val="24"/>
          <w:szCs w:val="24"/>
        </w:rPr>
      </w:pPr>
      <w:bookmarkStart w:id="14" w:name="_Toc529370265"/>
      <w:r w:rsidRPr="008A7707">
        <w:rPr>
          <w:rFonts w:ascii="黑体" w:eastAsia="黑体" w:hAnsi="黑体" w:hint="eastAsia"/>
          <w:color w:val="000000" w:themeColor="text1"/>
          <w:sz w:val="24"/>
          <w:szCs w:val="24"/>
        </w:rPr>
        <w:t>单位简介</w:t>
      </w:r>
      <w:bookmarkEnd w:id="14"/>
    </w:p>
    <w:p w:rsidR="00A046DD" w:rsidRPr="008A7707" w:rsidRDefault="00A046DD" w:rsidP="008A7707">
      <w:pPr>
        <w:widowControl w:val="0"/>
        <w:ind w:firstLineChars="200" w:firstLine="480"/>
        <w:rPr>
          <w:rFonts w:ascii="黑体" w:eastAsia="黑体" w:hAnsi="黑体"/>
          <w:color w:val="000000" w:themeColor="text1"/>
          <w:szCs w:val="24"/>
        </w:rPr>
      </w:pPr>
      <w:r w:rsidRPr="008A7707">
        <w:rPr>
          <w:rFonts w:ascii="黑体" w:eastAsia="黑体" w:hAnsi="黑体" w:hint="eastAsia"/>
          <w:color w:val="000000" w:themeColor="text1"/>
          <w:szCs w:val="24"/>
        </w:rPr>
        <w:t>一、</w:t>
      </w:r>
      <w:r w:rsidRPr="008A7707">
        <w:rPr>
          <w:rFonts w:ascii="黑体" w:eastAsia="黑体" w:hAnsi="黑体"/>
          <w:color w:val="000000" w:themeColor="text1"/>
          <w:szCs w:val="24"/>
        </w:rPr>
        <w:t>主要职责：</w:t>
      </w:r>
    </w:p>
    <w:p w:rsidR="00040BD9" w:rsidRPr="008A7707" w:rsidRDefault="00040BD9" w:rsidP="008A7707">
      <w:pPr>
        <w:widowControl w:val="0"/>
        <w:ind w:firstLineChars="200" w:firstLine="480"/>
        <w:rPr>
          <w:rFonts w:ascii="黑体" w:eastAsia="黑体" w:hAnsi="黑体"/>
          <w:color w:val="000000" w:themeColor="text1"/>
          <w:szCs w:val="24"/>
        </w:rPr>
      </w:pPr>
      <w:r w:rsidRPr="008A7707">
        <w:rPr>
          <w:rFonts w:ascii="黑体" w:eastAsia="黑体" w:hAnsi="黑体"/>
          <w:color w:val="000000" w:themeColor="text1"/>
          <w:szCs w:val="24"/>
        </w:rPr>
        <w:t>（一）贯彻执行国家和省有关外事、侨务和港澳工作的方针、政策；调查研究全市外事、侨务和港澳工作的重大问题并提出建议建议；督促检查全市外事、侨务和港澳工作方针政策的落实情况。</w:t>
      </w:r>
    </w:p>
    <w:p w:rsidR="00040BD9" w:rsidRPr="008A7707" w:rsidRDefault="00040BD9" w:rsidP="008A7707">
      <w:pPr>
        <w:widowControl w:val="0"/>
        <w:ind w:firstLineChars="200" w:firstLine="480"/>
        <w:rPr>
          <w:rFonts w:ascii="黑体" w:eastAsia="黑体" w:hAnsi="黑体"/>
          <w:color w:val="000000" w:themeColor="text1"/>
          <w:szCs w:val="24"/>
        </w:rPr>
      </w:pPr>
      <w:r w:rsidRPr="008A7707">
        <w:rPr>
          <w:rFonts w:ascii="黑体" w:eastAsia="黑体" w:hAnsi="黑体"/>
          <w:color w:val="000000" w:themeColor="text1"/>
          <w:szCs w:val="24"/>
        </w:rPr>
        <w:t xml:space="preserve">（二）负责全市外事、侨务和港澳事务的归口管理工作；负责协调全市各县（市）、区、市直各部门的外事、侨务和港澳工作的重大问题，研究、办理有关请示报告，处理有关外事、侨务重要涉外事宜和重要港澳事宜。 </w:t>
      </w:r>
    </w:p>
    <w:p w:rsidR="00040BD9" w:rsidRPr="008A7707" w:rsidRDefault="00040BD9" w:rsidP="008A7707">
      <w:pPr>
        <w:widowControl w:val="0"/>
        <w:ind w:firstLineChars="200" w:firstLine="480"/>
        <w:rPr>
          <w:rFonts w:ascii="黑体" w:eastAsia="黑体" w:hAnsi="黑体"/>
          <w:color w:val="000000" w:themeColor="text1"/>
          <w:szCs w:val="24"/>
        </w:rPr>
      </w:pPr>
      <w:r w:rsidRPr="008A7707">
        <w:rPr>
          <w:rFonts w:ascii="黑体" w:eastAsia="黑体" w:hAnsi="黑体"/>
          <w:color w:val="000000" w:themeColor="text1"/>
          <w:szCs w:val="24"/>
        </w:rPr>
        <w:t>（三）负责组织接待来访的党宾、国宾、其他重要外宾和来我市进行公务活动的外国驻华使领馆官员，负责接待和协调管理来长进行采访活动的外国记者；负责华侨、港澳同胞和外籍华人的接待和联络工作；参与配合全市大型国际性活动；统筹办理市级领导参加的涉外公务活动事宜，指导全市涉外礼宾工作。</w:t>
      </w:r>
    </w:p>
    <w:p w:rsidR="00040BD9" w:rsidRPr="008A7707" w:rsidRDefault="00040BD9" w:rsidP="008A7707">
      <w:pPr>
        <w:widowControl w:val="0"/>
        <w:ind w:firstLineChars="200" w:firstLine="480"/>
        <w:rPr>
          <w:rFonts w:ascii="黑体" w:eastAsia="黑体" w:hAnsi="黑体"/>
          <w:color w:val="000000" w:themeColor="text1"/>
          <w:szCs w:val="24"/>
        </w:rPr>
      </w:pPr>
      <w:r w:rsidRPr="008A7707">
        <w:rPr>
          <w:rFonts w:ascii="黑体" w:eastAsia="黑体" w:hAnsi="黑体"/>
          <w:color w:val="000000" w:themeColor="text1"/>
          <w:szCs w:val="24"/>
        </w:rPr>
        <w:t>（四）负责全市因公出国（境）及邀请外国人来访等事项的管理、指导和协调工作。</w:t>
      </w:r>
    </w:p>
    <w:p w:rsidR="00040BD9" w:rsidRPr="008A7707" w:rsidRDefault="00040BD9" w:rsidP="008A7707">
      <w:pPr>
        <w:widowControl w:val="0"/>
        <w:ind w:firstLineChars="200" w:firstLine="480"/>
        <w:rPr>
          <w:rFonts w:ascii="黑体" w:eastAsia="黑体" w:hAnsi="黑体"/>
          <w:color w:val="000000" w:themeColor="text1"/>
          <w:szCs w:val="24"/>
        </w:rPr>
      </w:pPr>
      <w:r w:rsidRPr="008A7707">
        <w:rPr>
          <w:rFonts w:ascii="黑体" w:eastAsia="黑体" w:hAnsi="黑体"/>
          <w:color w:val="000000" w:themeColor="text1"/>
          <w:szCs w:val="24"/>
        </w:rPr>
        <w:t>（五）负责我市公民在国（境）外合法权益的保护工作，协调有关部门处理有关涉外突发案件；负责处理全市的政治性涉外事件；负责在我市活动的境外非政府组织的管理；配合有关部门处理市内的涉外刑事和民事案件。</w:t>
      </w:r>
    </w:p>
    <w:p w:rsidR="00040BD9" w:rsidRPr="008A7707" w:rsidRDefault="00040BD9" w:rsidP="008A7707">
      <w:pPr>
        <w:widowControl w:val="0"/>
        <w:ind w:firstLineChars="200" w:firstLine="480"/>
        <w:rPr>
          <w:rFonts w:ascii="黑体" w:eastAsia="黑体" w:hAnsi="黑体"/>
          <w:color w:val="000000" w:themeColor="text1"/>
          <w:szCs w:val="24"/>
        </w:rPr>
      </w:pPr>
      <w:r w:rsidRPr="008A7707">
        <w:rPr>
          <w:rFonts w:ascii="黑体" w:eastAsia="黑体" w:hAnsi="黑体"/>
          <w:color w:val="000000" w:themeColor="text1"/>
          <w:szCs w:val="24"/>
        </w:rPr>
        <w:t>（六）负责管理与外国友好城市和友好合作城市的交往活动；办理全市对外结好的报批手续；开展对外民间友好交往活动。</w:t>
      </w:r>
    </w:p>
    <w:p w:rsidR="00040BD9" w:rsidRPr="008A7707" w:rsidRDefault="00040BD9" w:rsidP="008A7707">
      <w:pPr>
        <w:widowControl w:val="0"/>
        <w:ind w:firstLineChars="200" w:firstLine="480"/>
        <w:rPr>
          <w:rFonts w:ascii="黑体" w:eastAsia="黑体" w:hAnsi="黑体"/>
          <w:color w:val="000000" w:themeColor="text1"/>
          <w:szCs w:val="24"/>
        </w:rPr>
      </w:pPr>
      <w:r w:rsidRPr="008A7707">
        <w:rPr>
          <w:rFonts w:ascii="黑体" w:eastAsia="黑体" w:hAnsi="黑体"/>
          <w:color w:val="000000" w:themeColor="text1"/>
          <w:szCs w:val="24"/>
        </w:rPr>
        <w:t>（七）负责归侨、侨眷和华侨、外籍华人工作；负责有关政策和法律法规的</w:t>
      </w:r>
      <w:r w:rsidRPr="008A7707">
        <w:rPr>
          <w:rFonts w:ascii="黑体" w:eastAsia="黑体" w:hAnsi="黑体"/>
          <w:color w:val="000000" w:themeColor="text1"/>
          <w:szCs w:val="24"/>
        </w:rPr>
        <w:lastRenderedPageBreak/>
        <w:t>贯彻落实；依法保护归侨、侨眷的合法权益和海外华侨的正当权益；落实对归侨、侨眷的适当照顾政策，会同有关部门开展贫困归侨、侨眷的扶贫救济工作；负责重点华侨、外籍华人及其社团的接待和联络工作；协助有关部门做好归侨、侨眷代表人物的人事安排和华侨回国定居的安置工作；负责国（境）外捐赠的协调工作。</w:t>
      </w:r>
    </w:p>
    <w:p w:rsidR="00040BD9" w:rsidRPr="008A7707" w:rsidRDefault="00040BD9" w:rsidP="008A7707">
      <w:pPr>
        <w:widowControl w:val="0"/>
        <w:ind w:firstLineChars="200" w:firstLine="480"/>
        <w:rPr>
          <w:rFonts w:ascii="黑体" w:eastAsia="黑体" w:hAnsi="黑体"/>
          <w:color w:val="000000" w:themeColor="text1"/>
          <w:szCs w:val="24"/>
        </w:rPr>
      </w:pPr>
      <w:r w:rsidRPr="008A7707">
        <w:rPr>
          <w:rFonts w:ascii="黑体" w:eastAsia="黑体" w:hAnsi="黑体"/>
          <w:color w:val="000000" w:themeColor="text1"/>
          <w:szCs w:val="24"/>
        </w:rPr>
        <w:t>（八）负责外丝、侨务和港澳方面的对外宣传工作；会同有关部门审定本市的重要涉外报道和稿件以及对外表态口径。</w:t>
      </w:r>
    </w:p>
    <w:p w:rsidR="00040BD9" w:rsidRPr="008A7707" w:rsidRDefault="00040BD9" w:rsidP="008A7707">
      <w:pPr>
        <w:widowControl w:val="0"/>
        <w:ind w:firstLineChars="200" w:firstLine="480"/>
        <w:rPr>
          <w:rFonts w:ascii="黑体" w:eastAsia="黑体" w:hAnsi="黑体"/>
          <w:color w:val="000000" w:themeColor="text1"/>
          <w:szCs w:val="24"/>
        </w:rPr>
      </w:pPr>
      <w:r w:rsidRPr="008A7707">
        <w:rPr>
          <w:rFonts w:ascii="黑体" w:eastAsia="黑体" w:hAnsi="黑体"/>
          <w:color w:val="000000" w:themeColor="text1"/>
          <w:szCs w:val="24"/>
        </w:rPr>
        <w:t>（九）负责与香港、澳门地区的工作联系；负责管理全市涉及港澳事务的工作；开展与港澳地区的交流与合作。</w:t>
      </w:r>
    </w:p>
    <w:p w:rsidR="00040BD9" w:rsidRPr="008A7707" w:rsidRDefault="00040BD9" w:rsidP="008A7707">
      <w:pPr>
        <w:widowControl w:val="0"/>
        <w:ind w:firstLineChars="200" w:firstLine="480"/>
        <w:rPr>
          <w:rFonts w:ascii="黑体" w:eastAsia="黑体" w:hAnsi="黑体"/>
          <w:color w:val="000000" w:themeColor="text1"/>
          <w:szCs w:val="24"/>
        </w:rPr>
      </w:pPr>
      <w:r w:rsidRPr="008A7707">
        <w:rPr>
          <w:rFonts w:ascii="黑体" w:eastAsia="黑体" w:hAnsi="黑体"/>
          <w:color w:val="000000" w:themeColor="text1"/>
          <w:szCs w:val="24"/>
        </w:rPr>
        <w:t xml:space="preserve">（十）负责对全市各县（市）、区、市直部门和单位外事、侨务和港澳工作的业务指导；负责全市外事侨务干部的培训工作。 </w:t>
      </w:r>
    </w:p>
    <w:p w:rsidR="00040BD9" w:rsidRPr="008A7707" w:rsidRDefault="00040BD9" w:rsidP="008A7707">
      <w:pPr>
        <w:widowControl w:val="0"/>
        <w:ind w:firstLineChars="200" w:firstLine="480"/>
        <w:rPr>
          <w:rFonts w:ascii="黑体" w:eastAsia="黑体" w:hAnsi="黑体"/>
          <w:color w:val="000000" w:themeColor="text1"/>
          <w:szCs w:val="24"/>
        </w:rPr>
      </w:pPr>
      <w:r w:rsidRPr="008A7707">
        <w:rPr>
          <w:rFonts w:ascii="黑体" w:eastAsia="黑体" w:hAnsi="黑体"/>
          <w:color w:val="000000" w:themeColor="text1"/>
          <w:szCs w:val="24"/>
        </w:rPr>
        <w:t>（十一）负责配合有关部门监督、检查外事、任务纪律及相关保密制度的执行情况，处理违反外事、侨务纪律和保密规定的重大案件。</w:t>
      </w:r>
    </w:p>
    <w:p w:rsidR="00040BD9" w:rsidRPr="008A7707" w:rsidRDefault="00040BD9" w:rsidP="008A7707">
      <w:pPr>
        <w:widowControl w:val="0"/>
        <w:ind w:firstLineChars="200" w:firstLine="480"/>
        <w:rPr>
          <w:rFonts w:ascii="黑体" w:eastAsia="黑体" w:hAnsi="黑体"/>
          <w:color w:val="000000" w:themeColor="text1"/>
          <w:szCs w:val="24"/>
        </w:rPr>
      </w:pPr>
      <w:r w:rsidRPr="008A7707">
        <w:rPr>
          <w:rFonts w:ascii="黑体" w:eastAsia="黑体" w:hAnsi="黑体"/>
          <w:color w:val="000000" w:themeColor="text1"/>
          <w:szCs w:val="24"/>
        </w:rPr>
        <w:t>（十二）承办市委外、市政府交办的其他事宜。</w:t>
      </w:r>
    </w:p>
    <w:p w:rsidR="00040BD9" w:rsidRPr="008A7707" w:rsidRDefault="00A046DD" w:rsidP="008A7707">
      <w:pPr>
        <w:widowControl w:val="0"/>
        <w:ind w:firstLineChars="200" w:firstLine="480"/>
        <w:rPr>
          <w:rFonts w:ascii="黑体" w:eastAsia="黑体" w:hAnsi="黑体"/>
          <w:color w:val="000000" w:themeColor="text1"/>
          <w:szCs w:val="24"/>
        </w:rPr>
      </w:pPr>
      <w:r w:rsidRPr="008A7707">
        <w:rPr>
          <w:rFonts w:ascii="黑体" w:eastAsia="黑体" w:hAnsi="黑体" w:hint="eastAsia"/>
          <w:color w:val="000000" w:themeColor="text1"/>
          <w:szCs w:val="24"/>
        </w:rPr>
        <w:t>二</w:t>
      </w:r>
      <w:r w:rsidRPr="008A7707">
        <w:rPr>
          <w:rFonts w:ascii="黑体" w:eastAsia="黑体" w:hAnsi="黑体"/>
          <w:color w:val="000000" w:themeColor="text1"/>
          <w:szCs w:val="24"/>
        </w:rPr>
        <w:t>、</w:t>
      </w:r>
      <w:r w:rsidR="00040BD9" w:rsidRPr="008A7707">
        <w:rPr>
          <w:rFonts w:ascii="黑体" w:eastAsia="黑体" w:hAnsi="黑体"/>
          <w:color w:val="000000" w:themeColor="text1"/>
          <w:szCs w:val="24"/>
        </w:rPr>
        <w:t>内设机构</w:t>
      </w:r>
    </w:p>
    <w:p w:rsidR="002775A3" w:rsidRPr="008A7707" w:rsidRDefault="00040BD9" w:rsidP="008A7707">
      <w:pPr>
        <w:widowControl w:val="0"/>
        <w:ind w:firstLineChars="200" w:firstLine="480"/>
        <w:rPr>
          <w:rFonts w:ascii="黑体" w:eastAsia="黑体" w:hAnsi="黑体"/>
          <w:color w:val="000000" w:themeColor="text1"/>
          <w:szCs w:val="24"/>
        </w:rPr>
      </w:pPr>
      <w:r w:rsidRPr="008A7707">
        <w:rPr>
          <w:rFonts w:ascii="黑体" w:eastAsia="黑体" w:hAnsi="黑体"/>
          <w:color w:val="000000" w:themeColor="text1"/>
          <w:szCs w:val="24"/>
        </w:rPr>
        <w:t>根据上述职责，长春市人民政府外事办公室（长春市人民政府侨务办公室）设8个内设机构。</w:t>
      </w:r>
    </w:p>
    <w:p w:rsidR="004966B6" w:rsidRPr="008A7707" w:rsidRDefault="00040BD9" w:rsidP="008A7707">
      <w:pPr>
        <w:pStyle w:val="a1"/>
        <w:widowControl w:val="0"/>
        <w:ind w:left="0"/>
        <w:rPr>
          <w:rFonts w:ascii="黑体" w:eastAsia="黑体" w:hAnsi="黑体"/>
          <w:color w:val="000000" w:themeColor="text1"/>
          <w:sz w:val="24"/>
          <w:szCs w:val="24"/>
        </w:rPr>
      </w:pPr>
      <w:bookmarkStart w:id="15" w:name="_Toc529370266"/>
      <w:r w:rsidRPr="008A7707">
        <w:rPr>
          <w:rFonts w:ascii="黑体" w:eastAsia="黑体" w:hAnsi="黑体" w:hint="eastAsia"/>
          <w:color w:val="000000" w:themeColor="text1"/>
          <w:sz w:val="24"/>
          <w:szCs w:val="24"/>
        </w:rPr>
        <w:t>班子成员信息</w:t>
      </w:r>
      <w:bookmarkEnd w:id="15"/>
    </w:p>
    <w:p w:rsidR="00040BD9" w:rsidRPr="008A7707" w:rsidRDefault="00040BD9" w:rsidP="008A7707">
      <w:pPr>
        <w:widowControl w:val="0"/>
        <w:ind w:firstLineChars="200" w:firstLine="480"/>
        <w:rPr>
          <w:rFonts w:ascii="黑体" w:eastAsia="黑体" w:hAnsi="黑体"/>
          <w:color w:val="000000" w:themeColor="text1"/>
          <w:szCs w:val="24"/>
        </w:rPr>
      </w:pPr>
      <w:r w:rsidRPr="008A7707">
        <w:rPr>
          <w:rFonts w:ascii="黑体" w:eastAsia="黑体" w:hAnsi="黑体" w:hint="eastAsia"/>
          <w:color w:val="000000" w:themeColor="text1"/>
          <w:szCs w:val="24"/>
        </w:rPr>
        <w:t>党支部成员、主任齐国华：主持长春市人民政府外事办公室全面工作。</w:t>
      </w:r>
    </w:p>
    <w:p w:rsidR="00FF4213" w:rsidRPr="008A7707" w:rsidRDefault="00040BD9" w:rsidP="008A7707">
      <w:pPr>
        <w:widowControl w:val="0"/>
        <w:ind w:firstLineChars="200" w:firstLine="480"/>
        <w:rPr>
          <w:rFonts w:ascii="黑体" w:eastAsia="黑体" w:hAnsi="黑体"/>
          <w:color w:val="000000" w:themeColor="text1"/>
          <w:szCs w:val="24"/>
        </w:rPr>
      </w:pPr>
      <w:r w:rsidRPr="008A7707">
        <w:rPr>
          <w:rFonts w:ascii="黑体" w:eastAsia="黑体" w:hAnsi="黑体" w:hint="eastAsia"/>
          <w:color w:val="000000" w:themeColor="text1"/>
          <w:szCs w:val="24"/>
        </w:rPr>
        <w:t>党支部成员、副主任段华旭</w:t>
      </w:r>
      <w:r w:rsidR="00D26BF3" w:rsidRPr="008A7707">
        <w:rPr>
          <w:rFonts w:ascii="黑体" w:eastAsia="黑体" w:hAnsi="黑体" w:hint="eastAsia"/>
          <w:color w:val="000000" w:themeColor="text1"/>
          <w:szCs w:val="24"/>
        </w:rPr>
        <w:t>：分管秘书处、亚洲处</w:t>
      </w:r>
      <w:r w:rsidR="00D26BF3" w:rsidRPr="008A7707">
        <w:rPr>
          <w:rFonts w:ascii="黑体" w:eastAsia="黑体" w:hAnsi="黑体"/>
          <w:color w:val="000000" w:themeColor="text1"/>
          <w:szCs w:val="24"/>
        </w:rPr>
        <w:t>、</w:t>
      </w:r>
      <w:r w:rsidR="00D26BF3" w:rsidRPr="008A7707">
        <w:rPr>
          <w:rFonts w:ascii="黑体" w:eastAsia="黑体" w:hAnsi="黑体" w:hint="eastAsia"/>
          <w:color w:val="000000" w:themeColor="text1"/>
          <w:szCs w:val="24"/>
        </w:rPr>
        <w:t>港澳处</w:t>
      </w:r>
      <w:r w:rsidR="00D26BF3" w:rsidRPr="008A7707">
        <w:rPr>
          <w:rFonts w:ascii="黑体" w:eastAsia="黑体" w:hAnsi="黑体"/>
          <w:color w:val="000000" w:themeColor="text1"/>
          <w:szCs w:val="24"/>
        </w:rPr>
        <w:t>、侨政处、机关党总支（</w:t>
      </w:r>
      <w:r w:rsidR="00D26BF3" w:rsidRPr="008A7707">
        <w:rPr>
          <w:rFonts w:ascii="黑体" w:eastAsia="黑体" w:hAnsi="黑体" w:hint="eastAsia"/>
          <w:color w:val="000000" w:themeColor="text1"/>
          <w:szCs w:val="24"/>
        </w:rPr>
        <w:t>综合处</w:t>
      </w:r>
      <w:r w:rsidR="00D26BF3" w:rsidRPr="008A7707">
        <w:rPr>
          <w:rFonts w:ascii="黑体" w:eastAsia="黑体" w:hAnsi="黑体"/>
          <w:color w:val="000000" w:themeColor="text1"/>
          <w:szCs w:val="24"/>
        </w:rPr>
        <w:t>）</w:t>
      </w:r>
      <w:r w:rsidR="00D26BF3" w:rsidRPr="008A7707">
        <w:rPr>
          <w:rFonts w:ascii="黑体" w:eastAsia="黑体" w:hAnsi="黑体" w:hint="eastAsia"/>
          <w:color w:val="000000" w:themeColor="text1"/>
          <w:szCs w:val="24"/>
        </w:rPr>
        <w:t>工作。</w:t>
      </w:r>
    </w:p>
    <w:p w:rsidR="00D26BF3" w:rsidRPr="008A7707" w:rsidRDefault="00D26BF3" w:rsidP="008A7707">
      <w:pPr>
        <w:widowControl w:val="0"/>
        <w:ind w:firstLineChars="200" w:firstLine="480"/>
        <w:rPr>
          <w:rFonts w:ascii="黑体" w:eastAsia="黑体" w:hAnsi="黑体"/>
          <w:color w:val="000000" w:themeColor="text1"/>
          <w:szCs w:val="24"/>
        </w:rPr>
      </w:pPr>
      <w:r w:rsidRPr="008A7707">
        <w:rPr>
          <w:rFonts w:ascii="黑体" w:eastAsia="黑体" w:hAnsi="黑体" w:hint="eastAsia"/>
          <w:color w:val="000000" w:themeColor="text1"/>
          <w:szCs w:val="24"/>
        </w:rPr>
        <w:t>党支部成员、副主任</w:t>
      </w:r>
      <w:r w:rsidRPr="008A7707">
        <w:rPr>
          <w:rFonts w:ascii="黑体" w:eastAsia="黑体" w:hAnsi="黑体"/>
          <w:color w:val="000000" w:themeColor="text1"/>
          <w:szCs w:val="24"/>
        </w:rPr>
        <w:t>欧硕：</w:t>
      </w:r>
      <w:r w:rsidRPr="008A7707">
        <w:rPr>
          <w:rFonts w:ascii="黑体" w:eastAsia="黑体" w:hAnsi="黑体" w:hint="eastAsia"/>
          <w:color w:val="000000" w:themeColor="text1"/>
          <w:szCs w:val="24"/>
        </w:rPr>
        <w:t>分管</w:t>
      </w:r>
      <w:r w:rsidRPr="008A7707">
        <w:rPr>
          <w:rFonts w:ascii="黑体" w:eastAsia="黑体" w:hAnsi="黑体"/>
          <w:color w:val="000000" w:themeColor="text1"/>
          <w:szCs w:val="24"/>
        </w:rPr>
        <w:t>领事专家处、对外联络处、文化新闻处、外语网站、创</w:t>
      </w:r>
      <w:r w:rsidR="00216CDC" w:rsidRPr="008A7707">
        <w:rPr>
          <w:rFonts w:ascii="黑体" w:eastAsia="黑体" w:hAnsi="黑体" w:hint="eastAsia"/>
          <w:color w:val="000000" w:themeColor="text1"/>
          <w:szCs w:val="24"/>
        </w:rPr>
        <w:t>城</w:t>
      </w:r>
      <w:r w:rsidRPr="008A7707">
        <w:rPr>
          <w:rFonts w:ascii="黑体" w:eastAsia="黑体" w:hAnsi="黑体"/>
          <w:color w:val="000000" w:themeColor="text1"/>
          <w:szCs w:val="24"/>
        </w:rPr>
        <w:t>办工作。</w:t>
      </w:r>
    </w:p>
    <w:p w:rsidR="00D26BF3" w:rsidRPr="008A7707" w:rsidRDefault="00D26BF3" w:rsidP="008A7707">
      <w:pPr>
        <w:widowControl w:val="0"/>
        <w:ind w:firstLineChars="200" w:firstLine="480"/>
        <w:rPr>
          <w:rFonts w:ascii="黑体" w:eastAsia="黑体" w:hAnsi="黑体"/>
          <w:color w:val="000000" w:themeColor="text1"/>
          <w:szCs w:val="24"/>
        </w:rPr>
      </w:pPr>
      <w:r w:rsidRPr="008A7707">
        <w:rPr>
          <w:rFonts w:ascii="黑体" w:eastAsia="黑体" w:hAnsi="黑体" w:hint="eastAsia"/>
          <w:color w:val="000000" w:themeColor="text1"/>
          <w:szCs w:val="24"/>
        </w:rPr>
        <w:t>党支部成员、巡视员</w:t>
      </w:r>
      <w:r w:rsidRPr="008A7707">
        <w:rPr>
          <w:rFonts w:ascii="黑体" w:eastAsia="黑体" w:hAnsi="黑体"/>
          <w:color w:val="000000" w:themeColor="text1"/>
          <w:szCs w:val="24"/>
        </w:rPr>
        <w:t>薄中棠：分管</w:t>
      </w:r>
      <w:r w:rsidR="00216CDC" w:rsidRPr="008A7707">
        <w:rPr>
          <w:rFonts w:ascii="黑体" w:eastAsia="黑体" w:hAnsi="黑体" w:hint="eastAsia"/>
          <w:color w:val="000000" w:themeColor="text1"/>
          <w:szCs w:val="24"/>
        </w:rPr>
        <w:t>长春市人民对外友好协会</w:t>
      </w:r>
      <w:r w:rsidRPr="008A7707">
        <w:rPr>
          <w:rFonts w:ascii="黑体" w:eastAsia="黑体" w:hAnsi="黑体"/>
          <w:color w:val="000000" w:themeColor="text1"/>
          <w:szCs w:val="24"/>
        </w:rPr>
        <w:t>、美大处工作。</w:t>
      </w:r>
    </w:p>
    <w:p w:rsidR="00D26BF3" w:rsidRPr="008A7707" w:rsidRDefault="00D26BF3" w:rsidP="008A7707">
      <w:pPr>
        <w:widowControl w:val="0"/>
        <w:ind w:firstLineChars="200" w:firstLine="480"/>
        <w:rPr>
          <w:rFonts w:ascii="黑体" w:eastAsia="黑体" w:hAnsi="黑体"/>
          <w:color w:val="000000" w:themeColor="text1"/>
          <w:szCs w:val="24"/>
        </w:rPr>
      </w:pPr>
      <w:r w:rsidRPr="008A7707">
        <w:rPr>
          <w:rFonts w:ascii="黑体" w:eastAsia="黑体" w:hAnsi="黑体" w:hint="eastAsia"/>
          <w:color w:val="000000" w:themeColor="text1"/>
          <w:szCs w:val="24"/>
        </w:rPr>
        <w:t>党支部成员、副巡视员</w:t>
      </w:r>
      <w:r w:rsidRPr="008A7707">
        <w:rPr>
          <w:rFonts w:ascii="黑体" w:eastAsia="黑体" w:hAnsi="黑体"/>
          <w:color w:val="000000" w:themeColor="text1"/>
          <w:szCs w:val="24"/>
        </w:rPr>
        <w:t>陈力</w:t>
      </w:r>
      <w:r w:rsidRPr="008A7707">
        <w:rPr>
          <w:rFonts w:ascii="黑体" w:eastAsia="黑体" w:hAnsi="黑体" w:hint="eastAsia"/>
          <w:color w:val="000000" w:themeColor="text1"/>
          <w:szCs w:val="24"/>
        </w:rPr>
        <w:t>：</w:t>
      </w:r>
      <w:r w:rsidRPr="008A7707">
        <w:rPr>
          <w:rFonts w:ascii="黑体" w:eastAsia="黑体" w:hAnsi="黑体"/>
          <w:color w:val="000000" w:themeColor="text1"/>
          <w:szCs w:val="24"/>
        </w:rPr>
        <w:t>分管</w:t>
      </w:r>
      <w:r w:rsidRPr="008A7707">
        <w:rPr>
          <w:rFonts w:ascii="黑体" w:eastAsia="黑体" w:hAnsi="黑体" w:hint="eastAsia"/>
          <w:color w:val="000000" w:themeColor="text1"/>
          <w:szCs w:val="24"/>
        </w:rPr>
        <w:t>欧洲</w:t>
      </w:r>
      <w:r w:rsidRPr="008A7707">
        <w:rPr>
          <w:rFonts w:ascii="黑体" w:eastAsia="黑体" w:hAnsi="黑体"/>
          <w:color w:val="000000" w:themeColor="text1"/>
          <w:szCs w:val="24"/>
        </w:rPr>
        <w:t>处工作。</w:t>
      </w:r>
    </w:p>
    <w:p w:rsidR="004966B6" w:rsidRPr="008A7707" w:rsidRDefault="00040BD9" w:rsidP="008A7707">
      <w:pPr>
        <w:pStyle w:val="a1"/>
        <w:widowControl w:val="0"/>
        <w:ind w:left="0"/>
        <w:rPr>
          <w:rFonts w:ascii="黑体" w:eastAsia="黑体" w:hAnsi="黑体"/>
          <w:color w:val="000000" w:themeColor="text1"/>
          <w:sz w:val="24"/>
          <w:szCs w:val="24"/>
        </w:rPr>
      </w:pPr>
      <w:bookmarkStart w:id="16" w:name="_Toc529370267"/>
      <w:r w:rsidRPr="008A7707">
        <w:rPr>
          <w:rFonts w:ascii="黑体" w:eastAsia="黑体" w:hAnsi="黑体" w:hint="eastAsia"/>
          <w:color w:val="000000" w:themeColor="text1"/>
          <w:sz w:val="24"/>
          <w:szCs w:val="24"/>
        </w:rPr>
        <w:t>单位组织结构</w:t>
      </w:r>
      <w:bookmarkEnd w:id="16"/>
    </w:p>
    <w:p w:rsidR="0053312D" w:rsidRPr="008A7707" w:rsidRDefault="00FE32AC" w:rsidP="008A7707">
      <w:pPr>
        <w:widowControl w:val="0"/>
        <w:ind w:firstLineChars="200" w:firstLine="480"/>
        <w:rPr>
          <w:rFonts w:ascii="黑体" w:eastAsia="黑体" w:hAnsi="黑体"/>
          <w:color w:val="000000" w:themeColor="text1"/>
          <w:szCs w:val="24"/>
        </w:rPr>
      </w:pPr>
      <w:r w:rsidRPr="008A7707">
        <w:rPr>
          <w:rFonts w:ascii="黑体" w:eastAsia="黑体" w:hAnsi="黑体" w:hint="eastAsia"/>
          <w:color w:val="000000" w:themeColor="text1"/>
          <w:szCs w:val="24"/>
        </w:rPr>
        <w:t>根据本单位工作性质需要，结合内部控制体系建设要求设置本单位内部岗位，并制定本单位《组织架构图》，明确各岗位的划分和设置。</w:t>
      </w:r>
    </w:p>
    <w:p w:rsidR="00FE32AC" w:rsidRPr="008A7707" w:rsidRDefault="00040BD9" w:rsidP="008A7707">
      <w:pPr>
        <w:widowControl w:val="0"/>
        <w:ind w:firstLineChars="200" w:firstLine="482"/>
        <w:jc w:val="center"/>
        <w:rPr>
          <w:rFonts w:ascii="黑体" w:eastAsia="黑体" w:hAnsi="黑体"/>
          <w:b/>
          <w:color w:val="000000" w:themeColor="text1"/>
          <w:szCs w:val="24"/>
        </w:rPr>
      </w:pPr>
      <w:r w:rsidRPr="008A7707">
        <w:rPr>
          <w:rFonts w:ascii="黑体" w:eastAsia="黑体" w:hAnsi="黑体"/>
          <w:b/>
          <w:color w:val="000000" w:themeColor="text1"/>
          <w:szCs w:val="24"/>
        </w:rPr>
        <w:t>长春市人民政府外事办公室</w:t>
      </w:r>
      <w:r w:rsidR="00FE32AC" w:rsidRPr="008A7707">
        <w:rPr>
          <w:rFonts w:ascii="黑体" w:eastAsia="黑体" w:hAnsi="黑体"/>
          <w:b/>
          <w:color w:val="000000" w:themeColor="text1"/>
          <w:szCs w:val="24"/>
        </w:rPr>
        <w:t>组织结构图</w:t>
      </w:r>
    </w:p>
    <w:p w:rsidR="00FE32AC" w:rsidRPr="008A7707" w:rsidRDefault="00902EDE" w:rsidP="008A7707">
      <w:pPr>
        <w:widowControl w:val="0"/>
        <w:jc w:val="center"/>
        <w:rPr>
          <w:rFonts w:ascii="黑体" w:eastAsia="黑体" w:hAnsi="黑体"/>
          <w:color w:val="000000" w:themeColor="text1"/>
          <w:szCs w:val="24"/>
        </w:rPr>
      </w:pPr>
      <w:bookmarkStart w:id="17" w:name="dwzzjg"/>
      <w:bookmarkEnd w:id="17"/>
      <w:r w:rsidRPr="008A7707">
        <w:rPr>
          <w:rFonts w:ascii="黑体" w:eastAsia="黑体" w:hAnsi="黑体"/>
          <w:noProof/>
          <w:color w:val="000000" w:themeColor="text1"/>
          <w:szCs w:val="24"/>
        </w:rPr>
        <w:lastRenderedPageBreak/>
        <w:drawing>
          <wp:inline distT="0" distB="0" distL="0" distR="0" wp14:anchorId="74426CA4">
            <wp:extent cx="5681156" cy="393192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85980" cy="3935259"/>
                    </a:xfrm>
                    <a:prstGeom prst="rect">
                      <a:avLst/>
                    </a:prstGeom>
                    <a:noFill/>
                  </pic:spPr>
                </pic:pic>
              </a:graphicData>
            </a:graphic>
          </wp:inline>
        </w:drawing>
      </w:r>
    </w:p>
    <w:p w:rsidR="004966B6" w:rsidRPr="008A7707" w:rsidRDefault="00040BD9" w:rsidP="008A7707">
      <w:pPr>
        <w:pStyle w:val="a1"/>
        <w:widowControl w:val="0"/>
        <w:ind w:left="0"/>
        <w:rPr>
          <w:rFonts w:ascii="黑体" w:eastAsia="黑体" w:hAnsi="黑体"/>
          <w:color w:val="000000" w:themeColor="text1"/>
          <w:sz w:val="24"/>
          <w:szCs w:val="24"/>
        </w:rPr>
      </w:pPr>
      <w:bookmarkStart w:id="18" w:name="_Toc486076388"/>
      <w:bookmarkStart w:id="19" w:name="_Toc486076490"/>
      <w:bookmarkStart w:id="20" w:name="_Toc486076652"/>
      <w:bookmarkStart w:id="21" w:name="_Toc529370268"/>
      <w:r w:rsidRPr="008A7707">
        <w:rPr>
          <w:rFonts w:ascii="黑体" w:eastAsia="黑体" w:hAnsi="黑体" w:hint="eastAsia"/>
          <w:color w:val="000000" w:themeColor="text1"/>
          <w:sz w:val="24"/>
          <w:szCs w:val="24"/>
        </w:rPr>
        <w:t>内部控制过程</w:t>
      </w:r>
      <w:bookmarkEnd w:id="18"/>
      <w:bookmarkEnd w:id="19"/>
      <w:bookmarkEnd w:id="20"/>
      <w:bookmarkEnd w:id="21"/>
    </w:p>
    <w:p w:rsidR="00FE32AC" w:rsidRPr="008A7707" w:rsidRDefault="00B20F1E" w:rsidP="008A7707">
      <w:pPr>
        <w:widowControl w:val="0"/>
        <w:ind w:firstLineChars="200" w:firstLine="480"/>
        <w:rPr>
          <w:rFonts w:ascii="黑体" w:eastAsia="黑体" w:hAnsi="黑体"/>
          <w:color w:val="000000" w:themeColor="text1"/>
          <w:szCs w:val="24"/>
        </w:rPr>
      </w:pPr>
      <w:r w:rsidRPr="008A7707">
        <w:rPr>
          <w:rStyle w:val="7Char"/>
          <w:rFonts w:ascii="黑体" w:eastAsia="黑体" w:hAnsi="黑体" w:hint="eastAsia"/>
          <w:color w:val="000000" w:themeColor="text1"/>
          <w:szCs w:val="24"/>
        </w:rPr>
        <w:t>内部控制过程实质是在确定目标的基础上梳理、评估、</w:t>
      </w:r>
      <w:r w:rsidRPr="008A7707">
        <w:rPr>
          <w:rStyle w:val="7Char"/>
          <w:rFonts w:ascii="黑体" w:eastAsia="黑体" w:hAnsi="黑体"/>
          <w:color w:val="000000" w:themeColor="text1"/>
          <w:szCs w:val="24"/>
        </w:rPr>
        <w:t>应对</w:t>
      </w:r>
      <w:r w:rsidRPr="008A7707">
        <w:rPr>
          <w:rStyle w:val="7Char"/>
          <w:rFonts w:ascii="黑体" w:eastAsia="黑体" w:hAnsi="黑体" w:hint="eastAsia"/>
          <w:color w:val="000000" w:themeColor="text1"/>
          <w:szCs w:val="24"/>
        </w:rPr>
        <w:t>与控制风险的过程</w:t>
      </w:r>
      <w:r w:rsidR="00FE32AC" w:rsidRPr="008A7707">
        <w:rPr>
          <w:rFonts w:ascii="黑体" w:eastAsia="黑体" w:hAnsi="黑体" w:hint="eastAsia"/>
          <w:color w:val="000000" w:themeColor="text1"/>
          <w:szCs w:val="24"/>
        </w:rPr>
        <w:t>。通过循环过程使内部控制体系建设逐步完善和提高。</w:t>
      </w:r>
    </w:p>
    <w:p w:rsidR="00FE32AC" w:rsidRPr="008A7707" w:rsidRDefault="00FE32AC" w:rsidP="008A7707">
      <w:pPr>
        <w:widowControl w:val="0"/>
        <w:rPr>
          <w:rFonts w:ascii="黑体" w:eastAsia="黑体" w:hAnsi="黑体"/>
          <w:color w:val="000000" w:themeColor="text1"/>
          <w:szCs w:val="24"/>
        </w:rPr>
      </w:pPr>
      <w:r w:rsidRPr="008A7707">
        <w:rPr>
          <w:rFonts w:ascii="黑体" w:eastAsia="黑体" w:hAnsi="黑体"/>
          <w:noProof/>
          <w:color w:val="000000" w:themeColor="text1"/>
          <w:szCs w:val="24"/>
        </w:rPr>
        <w:drawing>
          <wp:inline distT="0" distB="0" distL="0" distR="0" wp14:anchorId="5CD7A570" wp14:editId="57F2B385">
            <wp:extent cx="5271770" cy="3017520"/>
            <wp:effectExtent l="0" t="0" r="5080" b="0"/>
            <wp:docPr id="2" name="图片 2" descr="F:\C盘桌面2013-2015\2014、2015、2016总结和计划\2016新投资项目\内控体系建设与评价系统\单位内控手册-编制\内控手册编制-模板（1）\流程图\内部控制过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C盘桌面2013-2015\2014、2015、2016总结和计划\2016新投资项目\内控体系建设与评价系统\单位内控手册-编制\内控手册编制-模板（1）\流程图\内部控制过程.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1770" cy="3017520"/>
                    </a:xfrm>
                    <a:prstGeom prst="rect">
                      <a:avLst/>
                    </a:prstGeom>
                    <a:noFill/>
                    <a:ln>
                      <a:noFill/>
                    </a:ln>
                  </pic:spPr>
                </pic:pic>
              </a:graphicData>
            </a:graphic>
          </wp:inline>
        </w:drawing>
      </w:r>
    </w:p>
    <w:p w:rsidR="004966B6" w:rsidRPr="008A7707" w:rsidRDefault="00040BD9" w:rsidP="008A7707">
      <w:pPr>
        <w:pStyle w:val="a1"/>
        <w:widowControl w:val="0"/>
        <w:ind w:left="0"/>
        <w:rPr>
          <w:rFonts w:ascii="黑体" w:eastAsia="黑体" w:hAnsi="黑体"/>
          <w:color w:val="000000" w:themeColor="text1"/>
          <w:sz w:val="24"/>
          <w:szCs w:val="24"/>
        </w:rPr>
      </w:pPr>
      <w:bookmarkStart w:id="22" w:name="_Toc529370269"/>
      <w:r w:rsidRPr="008A7707">
        <w:rPr>
          <w:rFonts w:ascii="黑体" w:eastAsia="黑体" w:hAnsi="黑体" w:hint="eastAsia"/>
          <w:color w:val="000000" w:themeColor="text1"/>
          <w:sz w:val="24"/>
          <w:szCs w:val="24"/>
        </w:rPr>
        <w:t>内部控制组织职能</w:t>
      </w:r>
      <w:bookmarkEnd w:id="22"/>
    </w:p>
    <w:p w:rsidR="00314BC9" w:rsidRPr="008A7707" w:rsidRDefault="00314BC9" w:rsidP="008A7707">
      <w:pPr>
        <w:widowControl w:val="0"/>
        <w:ind w:firstLineChars="200" w:firstLine="480"/>
        <w:rPr>
          <w:rFonts w:ascii="黑体" w:eastAsia="黑体" w:hAnsi="黑体"/>
          <w:color w:val="000000" w:themeColor="text1"/>
          <w:szCs w:val="24"/>
        </w:rPr>
      </w:pPr>
      <w:r w:rsidRPr="008A7707">
        <w:rPr>
          <w:rFonts w:ascii="黑体" w:eastAsia="黑体" w:hAnsi="黑体" w:hint="eastAsia"/>
          <w:color w:val="000000" w:themeColor="text1"/>
          <w:szCs w:val="24"/>
        </w:rPr>
        <w:t>根据内部控制体系建设规范要求，建立权力运行制衡机制，</w:t>
      </w:r>
      <w:r w:rsidRPr="008A7707">
        <w:rPr>
          <w:rFonts w:ascii="黑体" w:eastAsia="黑体" w:hAnsi="黑体"/>
          <w:color w:val="000000" w:themeColor="text1"/>
          <w:szCs w:val="24"/>
        </w:rPr>
        <w:t>通过建立</w:t>
      </w:r>
      <w:r w:rsidRPr="008A7707">
        <w:rPr>
          <w:rFonts w:ascii="黑体" w:eastAsia="黑体" w:hAnsi="黑体" w:hint="eastAsia"/>
          <w:color w:val="000000" w:themeColor="text1"/>
          <w:szCs w:val="24"/>
        </w:rPr>
        <w:t>岗位</w:t>
      </w:r>
      <w:r w:rsidRPr="008A7707">
        <w:rPr>
          <w:rFonts w:ascii="黑体" w:eastAsia="黑体" w:hAnsi="黑体"/>
          <w:color w:val="000000" w:themeColor="text1"/>
          <w:szCs w:val="24"/>
        </w:rPr>
        <w:t>分</w:t>
      </w:r>
      <w:r w:rsidRPr="008A7707">
        <w:rPr>
          <w:rFonts w:ascii="黑体" w:eastAsia="黑体" w:hAnsi="黑体"/>
          <w:color w:val="000000" w:themeColor="text1"/>
          <w:szCs w:val="24"/>
        </w:rPr>
        <w:lastRenderedPageBreak/>
        <w:t>工合理、</w:t>
      </w:r>
      <w:r w:rsidRPr="008A7707">
        <w:rPr>
          <w:rFonts w:ascii="黑体" w:eastAsia="黑体" w:hAnsi="黑体" w:hint="eastAsia"/>
          <w:color w:val="000000" w:themeColor="text1"/>
          <w:szCs w:val="24"/>
        </w:rPr>
        <w:t>岗位职责</w:t>
      </w:r>
      <w:r w:rsidRPr="008A7707">
        <w:rPr>
          <w:rFonts w:ascii="黑体" w:eastAsia="黑体" w:hAnsi="黑体"/>
          <w:color w:val="000000" w:themeColor="text1"/>
          <w:szCs w:val="24"/>
        </w:rPr>
        <w:t>明确、报告关系清晰的</w:t>
      </w:r>
      <w:r w:rsidRPr="008A7707">
        <w:rPr>
          <w:rFonts w:ascii="黑体" w:eastAsia="黑体" w:hAnsi="黑体" w:hint="eastAsia"/>
          <w:color w:val="000000" w:themeColor="text1"/>
          <w:szCs w:val="24"/>
        </w:rPr>
        <w:t>内部控制</w:t>
      </w:r>
      <w:r w:rsidRPr="008A7707">
        <w:rPr>
          <w:rFonts w:ascii="黑体" w:eastAsia="黑体" w:hAnsi="黑体"/>
          <w:color w:val="000000" w:themeColor="text1"/>
          <w:szCs w:val="24"/>
        </w:rPr>
        <w:t>组织结构，明确内部控制管理</w:t>
      </w:r>
      <w:r w:rsidRPr="008A7707">
        <w:rPr>
          <w:rFonts w:ascii="黑体" w:eastAsia="黑体" w:hAnsi="黑体" w:hint="eastAsia"/>
          <w:color w:val="000000" w:themeColor="text1"/>
          <w:szCs w:val="24"/>
        </w:rPr>
        <w:t>的</w:t>
      </w:r>
      <w:r w:rsidRPr="008A7707">
        <w:rPr>
          <w:rFonts w:ascii="黑体" w:eastAsia="黑体" w:hAnsi="黑体"/>
          <w:color w:val="000000" w:themeColor="text1"/>
          <w:szCs w:val="24"/>
        </w:rPr>
        <w:t>决策</w:t>
      </w:r>
      <w:r w:rsidRPr="008A7707">
        <w:rPr>
          <w:rFonts w:ascii="黑体" w:eastAsia="黑体" w:hAnsi="黑体" w:hint="eastAsia"/>
          <w:color w:val="000000" w:themeColor="text1"/>
          <w:szCs w:val="24"/>
        </w:rPr>
        <w:t>机构</w:t>
      </w:r>
      <w:r w:rsidRPr="008A7707">
        <w:rPr>
          <w:rFonts w:ascii="黑体" w:eastAsia="黑体" w:hAnsi="黑体"/>
          <w:color w:val="000000" w:themeColor="text1"/>
          <w:szCs w:val="24"/>
        </w:rPr>
        <w:t>、执行</w:t>
      </w:r>
      <w:r w:rsidRPr="008A7707">
        <w:rPr>
          <w:rFonts w:ascii="黑体" w:eastAsia="黑体" w:hAnsi="黑体" w:hint="eastAsia"/>
          <w:color w:val="000000" w:themeColor="text1"/>
          <w:szCs w:val="24"/>
        </w:rPr>
        <w:t>机构、</w:t>
      </w:r>
      <w:r w:rsidRPr="008A7707">
        <w:rPr>
          <w:rFonts w:ascii="黑体" w:eastAsia="黑体" w:hAnsi="黑体"/>
          <w:color w:val="000000" w:themeColor="text1"/>
          <w:szCs w:val="24"/>
        </w:rPr>
        <w:t>监督机构的</w:t>
      </w:r>
      <w:r w:rsidRPr="008A7707">
        <w:rPr>
          <w:rFonts w:ascii="黑体" w:eastAsia="黑体" w:hAnsi="黑体" w:hint="eastAsia"/>
          <w:color w:val="000000" w:themeColor="text1"/>
          <w:szCs w:val="24"/>
        </w:rPr>
        <w:t>职能职责</w:t>
      </w:r>
      <w:r w:rsidRPr="008A7707">
        <w:rPr>
          <w:rFonts w:ascii="黑体" w:eastAsia="黑体" w:hAnsi="黑体"/>
          <w:color w:val="000000" w:themeColor="text1"/>
          <w:szCs w:val="24"/>
        </w:rPr>
        <w:t>，</w:t>
      </w:r>
      <w:r w:rsidRPr="008A7707">
        <w:rPr>
          <w:rFonts w:ascii="黑体" w:eastAsia="黑体" w:hAnsi="黑体" w:hint="eastAsia"/>
          <w:color w:val="000000" w:themeColor="text1"/>
          <w:szCs w:val="24"/>
        </w:rPr>
        <w:t>保证</w:t>
      </w:r>
      <w:r w:rsidRPr="008A7707">
        <w:rPr>
          <w:rFonts w:ascii="黑体" w:eastAsia="黑体" w:hAnsi="黑体"/>
          <w:color w:val="000000" w:themeColor="text1"/>
          <w:szCs w:val="24"/>
        </w:rPr>
        <w:t>内部控制管理职责明确、权限清晰，确保内部控制体系有效运行。</w:t>
      </w:r>
    </w:p>
    <w:p w:rsidR="004966B6" w:rsidRPr="008A7707" w:rsidRDefault="004966B6" w:rsidP="008A7707">
      <w:pPr>
        <w:pStyle w:val="4"/>
        <w:widowControl w:val="0"/>
        <w:rPr>
          <w:rFonts w:ascii="黑体" w:eastAsia="黑体" w:hAnsi="黑体"/>
          <w:color w:val="000000" w:themeColor="text1"/>
          <w:sz w:val="24"/>
          <w:szCs w:val="24"/>
        </w:rPr>
      </w:pPr>
      <w:bookmarkStart w:id="23" w:name="_Toc486076492"/>
      <w:bookmarkStart w:id="24" w:name="_Toc486076654"/>
      <w:r w:rsidRPr="008A7707">
        <w:rPr>
          <w:rFonts w:ascii="黑体" w:eastAsia="黑体" w:hAnsi="黑体" w:hint="eastAsia"/>
          <w:color w:val="000000" w:themeColor="text1"/>
          <w:sz w:val="24"/>
          <w:szCs w:val="24"/>
        </w:rPr>
        <w:t>决策机构</w:t>
      </w:r>
      <w:bookmarkEnd w:id="23"/>
      <w:bookmarkEnd w:id="24"/>
    </w:p>
    <w:p w:rsidR="005777CE" w:rsidRPr="008A7707" w:rsidRDefault="005777CE" w:rsidP="008A7707">
      <w:pPr>
        <w:widowControl w:val="0"/>
        <w:ind w:firstLineChars="200" w:firstLine="480"/>
        <w:rPr>
          <w:rFonts w:ascii="黑体" w:eastAsia="黑体" w:hAnsi="黑体"/>
          <w:color w:val="000000" w:themeColor="text1"/>
          <w:szCs w:val="24"/>
        </w:rPr>
      </w:pPr>
      <w:r w:rsidRPr="008A7707">
        <w:rPr>
          <w:rFonts w:ascii="黑体" w:eastAsia="黑体" w:hAnsi="黑体" w:hint="eastAsia"/>
          <w:color w:val="000000" w:themeColor="text1"/>
          <w:szCs w:val="24"/>
        </w:rPr>
        <w:t>1.</w:t>
      </w:r>
      <w:r w:rsidR="00040BD9" w:rsidRPr="008A7707">
        <w:rPr>
          <w:rFonts w:ascii="黑体" w:eastAsia="黑体" w:hAnsi="黑体"/>
          <w:color w:val="000000" w:themeColor="text1"/>
          <w:szCs w:val="24"/>
        </w:rPr>
        <w:t>主任</w:t>
      </w:r>
      <w:r w:rsidRPr="008A7707">
        <w:rPr>
          <w:rFonts w:ascii="黑体" w:eastAsia="黑体" w:hAnsi="黑体" w:hint="eastAsia"/>
          <w:color w:val="000000" w:themeColor="text1"/>
          <w:szCs w:val="24"/>
        </w:rPr>
        <w:t>办公会</w:t>
      </w:r>
    </w:p>
    <w:p w:rsidR="005777CE" w:rsidRPr="008A7707" w:rsidRDefault="00040BD9" w:rsidP="008A7707">
      <w:pPr>
        <w:widowControl w:val="0"/>
        <w:ind w:firstLineChars="200" w:firstLine="480"/>
        <w:rPr>
          <w:rFonts w:ascii="黑体" w:eastAsia="黑体" w:hAnsi="黑体"/>
          <w:color w:val="000000" w:themeColor="text1"/>
          <w:szCs w:val="24"/>
        </w:rPr>
      </w:pPr>
      <w:r w:rsidRPr="008A7707">
        <w:rPr>
          <w:rFonts w:ascii="黑体" w:eastAsia="黑体" w:hAnsi="黑体"/>
          <w:color w:val="000000" w:themeColor="text1"/>
          <w:szCs w:val="24"/>
        </w:rPr>
        <w:t>主任</w:t>
      </w:r>
      <w:r w:rsidR="005777CE" w:rsidRPr="008A7707">
        <w:rPr>
          <w:rFonts w:ascii="黑体" w:eastAsia="黑体" w:hAnsi="黑体" w:hint="eastAsia"/>
          <w:color w:val="000000" w:themeColor="text1"/>
          <w:szCs w:val="24"/>
        </w:rPr>
        <w:t>办公会在风险管理中的职责是：建立本单位领导集体的风险管理意识和理念；配置必要的资源，确保风险管理体系有效运行；听取风险评估工作组风险识别、</w:t>
      </w:r>
      <w:r w:rsidR="005777CE" w:rsidRPr="008A7707">
        <w:rPr>
          <w:rFonts w:ascii="黑体" w:eastAsia="黑体" w:hAnsi="黑体"/>
          <w:color w:val="000000" w:themeColor="text1"/>
          <w:szCs w:val="24"/>
        </w:rPr>
        <w:t>风险</w:t>
      </w:r>
      <w:r w:rsidR="005777CE" w:rsidRPr="008A7707">
        <w:rPr>
          <w:rFonts w:ascii="黑体" w:eastAsia="黑体" w:hAnsi="黑体" w:hint="eastAsia"/>
          <w:color w:val="000000" w:themeColor="text1"/>
          <w:szCs w:val="24"/>
        </w:rPr>
        <w:t>分析及应对报告；审批风险评估工作组工作职责、风险管理制度及管理办法等；审批单位整体风险控制目标和风险控制计划。</w:t>
      </w:r>
    </w:p>
    <w:p w:rsidR="005777CE" w:rsidRPr="008A7707" w:rsidRDefault="005777CE" w:rsidP="008A7707">
      <w:pPr>
        <w:widowControl w:val="0"/>
        <w:ind w:firstLineChars="200" w:firstLine="480"/>
        <w:rPr>
          <w:rFonts w:ascii="黑体" w:eastAsia="黑体" w:hAnsi="黑体"/>
          <w:color w:val="000000" w:themeColor="text1"/>
          <w:szCs w:val="24"/>
        </w:rPr>
      </w:pPr>
      <w:r w:rsidRPr="008A7707">
        <w:rPr>
          <w:rFonts w:ascii="黑体" w:eastAsia="黑体" w:hAnsi="黑体"/>
          <w:color w:val="000000" w:themeColor="text1"/>
          <w:szCs w:val="24"/>
        </w:rPr>
        <w:t>2.</w:t>
      </w:r>
      <w:r w:rsidRPr="008A7707">
        <w:rPr>
          <w:rFonts w:ascii="黑体" w:eastAsia="黑体" w:hAnsi="黑体" w:hint="eastAsia"/>
          <w:color w:val="000000" w:themeColor="text1"/>
          <w:szCs w:val="24"/>
        </w:rPr>
        <w:t>风险评估工作小组</w:t>
      </w:r>
    </w:p>
    <w:p w:rsidR="005777CE" w:rsidRPr="008A7707" w:rsidRDefault="005777CE" w:rsidP="008A7707">
      <w:pPr>
        <w:widowControl w:val="0"/>
        <w:ind w:firstLineChars="200" w:firstLine="480"/>
        <w:rPr>
          <w:rFonts w:ascii="黑体" w:eastAsia="黑体" w:hAnsi="黑体"/>
          <w:color w:val="000000" w:themeColor="text1"/>
          <w:szCs w:val="24"/>
        </w:rPr>
      </w:pPr>
      <w:r w:rsidRPr="008A7707">
        <w:rPr>
          <w:rFonts w:ascii="黑体" w:eastAsia="黑体" w:hAnsi="黑体" w:hint="eastAsia"/>
          <w:color w:val="000000" w:themeColor="text1"/>
          <w:szCs w:val="24"/>
        </w:rPr>
        <w:t>组长：</w:t>
      </w:r>
      <w:r w:rsidR="00040BD9" w:rsidRPr="008A7707">
        <w:rPr>
          <w:rFonts w:ascii="黑体" w:eastAsia="黑体" w:hAnsi="黑体"/>
          <w:color w:val="000000" w:themeColor="text1"/>
          <w:szCs w:val="24"/>
        </w:rPr>
        <w:t>主任</w:t>
      </w:r>
    </w:p>
    <w:p w:rsidR="005777CE" w:rsidRPr="008A7707" w:rsidRDefault="005777CE" w:rsidP="008A7707">
      <w:pPr>
        <w:widowControl w:val="0"/>
        <w:ind w:firstLineChars="200" w:firstLine="480"/>
        <w:rPr>
          <w:rFonts w:ascii="黑体" w:eastAsia="黑体" w:hAnsi="黑体"/>
          <w:color w:val="000000" w:themeColor="text1"/>
          <w:szCs w:val="24"/>
        </w:rPr>
      </w:pPr>
      <w:r w:rsidRPr="008A7707">
        <w:rPr>
          <w:rFonts w:ascii="黑体" w:eastAsia="黑体" w:hAnsi="黑体" w:hint="eastAsia"/>
          <w:color w:val="000000" w:themeColor="text1"/>
          <w:szCs w:val="24"/>
        </w:rPr>
        <w:t>副组长：</w:t>
      </w:r>
      <w:r w:rsidR="00040BD9" w:rsidRPr="008A7707">
        <w:rPr>
          <w:rFonts w:ascii="黑体" w:eastAsia="黑体" w:hAnsi="黑体"/>
          <w:color w:val="000000" w:themeColor="text1"/>
          <w:szCs w:val="24"/>
        </w:rPr>
        <w:t>副主任</w:t>
      </w:r>
    </w:p>
    <w:p w:rsidR="005777CE" w:rsidRPr="008A7707" w:rsidRDefault="005777CE" w:rsidP="008A7707">
      <w:pPr>
        <w:widowControl w:val="0"/>
        <w:ind w:firstLineChars="200" w:firstLine="480"/>
        <w:rPr>
          <w:rFonts w:ascii="黑体" w:eastAsia="黑体" w:hAnsi="黑体"/>
          <w:color w:val="000000" w:themeColor="text1"/>
          <w:szCs w:val="24"/>
        </w:rPr>
      </w:pPr>
      <w:r w:rsidRPr="008A7707">
        <w:rPr>
          <w:rFonts w:ascii="黑体" w:eastAsia="黑体" w:hAnsi="黑体" w:hint="eastAsia"/>
          <w:color w:val="000000" w:themeColor="text1"/>
          <w:szCs w:val="24"/>
        </w:rPr>
        <w:t>成员：</w:t>
      </w:r>
      <w:r w:rsidR="00040BD9" w:rsidRPr="008A7707">
        <w:rPr>
          <w:rFonts w:ascii="黑体" w:eastAsia="黑体" w:hAnsi="黑体"/>
          <w:color w:val="000000" w:themeColor="text1"/>
          <w:szCs w:val="24"/>
        </w:rPr>
        <w:t>机关党总支、领事处、美大处、亚洲处、对外联络处、侨政处、港澳工作处</w:t>
      </w:r>
      <w:r w:rsidRPr="008A7707">
        <w:rPr>
          <w:rFonts w:ascii="黑体" w:eastAsia="黑体" w:hAnsi="黑体" w:hint="eastAsia"/>
          <w:color w:val="000000" w:themeColor="text1"/>
          <w:szCs w:val="24"/>
        </w:rPr>
        <w:t>，由</w:t>
      </w:r>
      <w:r w:rsidR="00040BD9" w:rsidRPr="008A7707">
        <w:rPr>
          <w:rFonts w:ascii="黑体" w:eastAsia="黑体" w:hAnsi="黑体"/>
          <w:color w:val="000000" w:themeColor="text1"/>
          <w:szCs w:val="24"/>
        </w:rPr>
        <w:t>秘书处</w:t>
      </w:r>
      <w:r w:rsidRPr="008A7707">
        <w:rPr>
          <w:rFonts w:ascii="黑体" w:eastAsia="黑体" w:hAnsi="黑体"/>
          <w:color w:val="000000" w:themeColor="text1"/>
          <w:szCs w:val="24"/>
        </w:rPr>
        <w:t>负责牵头。</w:t>
      </w:r>
    </w:p>
    <w:p w:rsidR="005777CE" w:rsidRPr="008A7707" w:rsidRDefault="005777CE" w:rsidP="008A7707">
      <w:pPr>
        <w:widowControl w:val="0"/>
        <w:ind w:firstLineChars="200" w:firstLine="480"/>
        <w:rPr>
          <w:rFonts w:ascii="黑体" w:eastAsia="黑体" w:hAnsi="黑体"/>
          <w:color w:val="000000" w:themeColor="text1"/>
          <w:szCs w:val="24"/>
        </w:rPr>
      </w:pPr>
      <w:r w:rsidRPr="008A7707">
        <w:rPr>
          <w:rFonts w:ascii="黑体" w:eastAsia="黑体" w:hAnsi="黑体" w:hint="eastAsia"/>
          <w:color w:val="000000" w:themeColor="text1"/>
          <w:szCs w:val="24"/>
        </w:rPr>
        <w:t>风险评估工作小组职责：</w:t>
      </w:r>
    </w:p>
    <w:p w:rsidR="005777CE" w:rsidRPr="008A7707" w:rsidRDefault="005777CE" w:rsidP="008A7707">
      <w:pPr>
        <w:widowControl w:val="0"/>
        <w:ind w:firstLineChars="200" w:firstLine="480"/>
        <w:rPr>
          <w:rFonts w:ascii="黑体" w:eastAsia="黑体" w:hAnsi="黑体"/>
          <w:color w:val="000000" w:themeColor="text1"/>
          <w:szCs w:val="24"/>
        </w:rPr>
      </w:pPr>
      <w:r w:rsidRPr="008A7707">
        <w:rPr>
          <w:rFonts w:ascii="黑体" w:eastAsia="黑体" w:hAnsi="黑体" w:hint="eastAsia"/>
          <w:color w:val="000000" w:themeColor="text1"/>
          <w:szCs w:val="24"/>
        </w:rPr>
        <w:t>（1）对单位内部控制体系建设的完整性、合理性、有效性进行检查和评估。</w:t>
      </w:r>
    </w:p>
    <w:p w:rsidR="005777CE" w:rsidRPr="008A7707" w:rsidRDefault="005777CE" w:rsidP="008A7707">
      <w:pPr>
        <w:widowControl w:val="0"/>
        <w:ind w:firstLineChars="200" w:firstLine="480"/>
        <w:rPr>
          <w:rFonts w:ascii="黑体" w:eastAsia="黑体" w:hAnsi="黑体"/>
          <w:color w:val="000000" w:themeColor="text1"/>
          <w:szCs w:val="24"/>
        </w:rPr>
      </w:pPr>
      <w:r w:rsidRPr="008A7707">
        <w:rPr>
          <w:rFonts w:ascii="黑体" w:eastAsia="黑体" w:hAnsi="黑体" w:hint="eastAsia"/>
          <w:color w:val="000000" w:themeColor="text1"/>
          <w:szCs w:val="24"/>
        </w:rPr>
        <w:t>（2）评估单位存在或潜在的风险状况，提出完善风险管理建议。</w:t>
      </w:r>
    </w:p>
    <w:p w:rsidR="005777CE" w:rsidRPr="008A7707" w:rsidRDefault="005777CE" w:rsidP="008A7707">
      <w:pPr>
        <w:widowControl w:val="0"/>
        <w:ind w:firstLineChars="200" w:firstLine="480"/>
        <w:rPr>
          <w:rFonts w:ascii="黑体" w:eastAsia="黑体" w:hAnsi="黑体"/>
          <w:color w:val="000000" w:themeColor="text1"/>
          <w:szCs w:val="24"/>
        </w:rPr>
      </w:pPr>
      <w:r w:rsidRPr="008A7707">
        <w:rPr>
          <w:rFonts w:ascii="黑体" w:eastAsia="黑体" w:hAnsi="黑体" w:hint="eastAsia"/>
          <w:color w:val="000000" w:themeColor="text1"/>
          <w:szCs w:val="24"/>
        </w:rPr>
        <w:t>（3）听取单位风险评估报告、监督检查工作报告、会计师事务所对单位年度审计</w:t>
      </w:r>
      <w:r w:rsidRPr="008A7707">
        <w:rPr>
          <w:rFonts w:ascii="黑体" w:eastAsia="黑体" w:hAnsi="黑体" w:cs="黑体" w:hint="eastAsia"/>
          <w:color w:val="000000" w:themeColor="text1"/>
          <w:szCs w:val="24"/>
        </w:rPr>
        <w:t>、专项审计、管理建议书等情况的报告。</w:t>
      </w:r>
    </w:p>
    <w:p w:rsidR="005777CE" w:rsidRPr="008A7707" w:rsidRDefault="005777CE" w:rsidP="008A7707">
      <w:pPr>
        <w:widowControl w:val="0"/>
        <w:ind w:firstLineChars="200" w:firstLine="480"/>
        <w:rPr>
          <w:rFonts w:ascii="黑体" w:eastAsia="黑体" w:hAnsi="黑体"/>
          <w:color w:val="000000" w:themeColor="text1"/>
          <w:szCs w:val="24"/>
        </w:rPr>
      </w:pPr>
      <w:r w:rsidRPr="008A7707">
        <w:rPr>
          <w:rFonts w:ascii="黑体" w:eastAsia="黑体" w:hAnsi="黑体" w:hint="eastAsia"/>
          <w:color w:val="000000" w:themeColor="text1"/>
          <w:szCs w:val="24"/>
        </w:rPr>
        <w:t>组长职责：全面统筹、协调各业务部门积极配合风险评估工作。</w:t>
      </w:r>
    </w:p>
    <w:p w:rsidR="005777CE" w:rsidRPr="008A7707" w:rsidRDefault="005777CE" w:rsidP="008A7707">
      <w:pPr>
        <w:widowControl w:val="0"/>
        <w:ind w:firstLineChars="200" w:firstLine="480"/>
        <w:rPr>
          <w:rFonts w:ascii="黑体" w:eastAsia="黑体" w:hAnsi="黑体"/>
          <w:color w:val="000000" w:themeColor="text1"/>
          <w:szCs w:val="24"/>
        </w:rPr>
      </w:pPr>
      <w:r w:rsidRPr="008A7707">
        <w:rPr>
          <w:rFonts w:ascii="黑体" w:eastAsia="黑体" w:hAnsi="黑体" w:hint="eastAsia"/>
          <w:color w:val="000000" w:themeColor="text1"/>
          <w:szCs w:val="24"/>
        </w:rPr>
        <w:t>副组长职责：负责计划、组织和安排具体评估工作。负责协调各岗位的风险管理，对初步拟定的工作计划和考核指标开展风险评估和风险分析。</w:t>
      </w:r>
    </w:p>
    <w:p w:rsidR="005777CE" w:rsidRPr="008A7707" w:rsidRDefault="005777CE" w:rsidP="008A7707">
      <w:pPr>
        <w:widowControl w:val="0"/>
        <w:ind w:firstLineChars="200" w:firstLine="480"/>
        <w:rPr>
          <w:rFonts w:ascii="黑体" w:eastAsia="黑体" w:hAnsi="黑体"/>
          <w:color w:val="000000" w:themeColor="text1"/>
          <w:szCs w:val="24"/>
        </w:rPr>
      </w:pPr>
      <w:r w:rsidRPr="008A7707">
        <w:rPr>
          <w:rFonts w:ascii="黑体" w:eastAsia="黑体" w:hAnsi="黑体" w:hint="eastAsia"/>
          <w:color w:val="000000" w:themeColor="text1"/>
          <w:szCs w:val="24"/>
        </w:rPr>
        <w:t>成员职责：对单位层面和业务层面的经济活动风险进行评估，在梳理各类经济活动的业务流程、明确业务环节的基础上，系统分析经济活动风险，确定风险点，据此选择控制方法和措施以有效应对风险。</w:t>
      </w:r>
    </w:p>
    <w:p w:rsidR="005777CE" w:rsidRPr="008A7707" w:rsidRDefault="005777CE" w:rsidP="008A7707">
      <w:pPr>
        <w:widowControl w:val="0"/>
        <w:ind w:firstLineChars="200" w:firstLine="480"/>
        <w:rPr>
          <w:rFonts w:ascii="黑体" w:eastAsia="黑体" w:hAnsi="黑体"/>
          <w:color w:val="000000" w:themeColor="text1"/>
          <w:szCs w:val="24"/>
        </w:rPr>
      </w:pPr>
      <w:r w:rsidRPr="008A7707">
        <w:rPr>
          <w:rFonts w:ascii="黑体" w:eastAsia="黑体" w:hAnsi="黑体" w:hint="eastAsia"/>
          <w:color w:val="000000" w:themeColor="text1"/>
          <w:szCs w:val="24"/>
        </w:rPr>
        <w:t>3</w:t>
      </w:r>
      <w:r w:rsidRPr="008A7707">
        <w:rPr>
          <w:rFonts w:ascii="黑体" w:eastAsia="黑体" w:hAnsi="黑体"/>
          <w:color w:val="000000" w:themeColor="text1"/>
          <w:szCs w:val="24"/>
        </w:rPr>
        <w:t>.</w:t>
      </w:r>
      <w:r w:rsidRPr="008A7707">
        <w:rPr>
          <w:rFonts w:ascii="黑体" w:eastAsia="黑体" w:hAnsi="黑体" w:hint="eastAsia"/>
          <w:color w:val="000000" w:themeColor="text1"/>
          <w:szCs w:val="24"/>
        </w:rPr>
        <w:t>单位负责人</w:t>
      </w:r>
    </w:p>
    <w:p w:rsidR="005777CE" w:rsidRPr="008A7707" w:rsidRDefault="00040BD9" w:rsidP="008A7707">
      <w:pPr>
        <w:widowControl w:val="0"/>
        <w:ind w:firstLineChars="200" w:firstLine="480"/>
        <w:rPr>
          <w:rFonts w:ascii="黑体" w:eastAsia="黑体" w:hAnsi="黑体"/>
          <w:color w:val="000000" w:themeColor="text1"/>
          <w:szCs w:val="24"/>
        </w:rPr>
      </w:pPr>
      <w:r w:rsidRPr="008A7707">
        <w:rPr>
          <w:rFonts w:ascii="黑体" w:eastAsia="黑体" w:hAnsi="黑体"/>
          <w:color w:val="000000" w:themeColor="text1"/>
          <w:szCs w:val="24"/>
        </w:rPr>
        <w:t>主任</w:t>
      </w:r>
      <w:r w:rsidR="005777CE" w:rsidRPr="008A7707">
        <w:rPr>
          <w:rFonts w:ascii="黑体" w:eastAsia="黑体" w:hAnsi="黑体" w:hint="eastAsia"/>
          <w:color w:val="000000" w:themeColor="text1"/>
          <w:szCs w:val="24"/>
        </w:rPr>
        <w:t>应当对本单位内部控制体系的建立健全和有效实施负责，及时提出修改意见，监督单位内部控制实施工作方案的执行。听取内控工作领导小组的单位风险评估报告，以此报告和风险评估工作小组召开会议，提出修改意见，监督单位</w:t>
      </w:r>
      <w:r w:rsidR="005777CE" w:rsidRPr="008A7707">
        <w:rPr>
          <w:rFonts w:ascii="黑体" w:eastAsia="黑体" w:hAnsi="黑体" w:hint="eastAsia"/>
          <w:color w:val="000000" w:themeColor="text1"/>
          <w:szCs w:val="24"/>
        </w:rPr>
        <w:lastRenderedPageBreak/>
        <w:t>风险评估与应对措施的执行；审核内控工作领导小组的岗位职责、风险管理制度及管理办法等。</w:t>
      </w:r>
    </w:p>
    <w:p w:rsidR="004966B6" w:rsidRPr="008A7707" w:rsidRDefault="004966B6" w:rsidP="008A7707">
      <w:pPr>
        <w:pStyle w:val="4"/>
        <w:widowControl w:val="0"/>
        <w:rPr>
          <w:rFonts w:ascii="黑体" w:eastAsia="黑体" w:hAnsi="黑体"/>
          <w:color w:val="000000" w:themeColor="text1"/>
          <w:sz w:val="24"/>
          <w:szCs w:val="24"/>
        </w:rPr>
      </w:pPr>
      <w:bookmarkStart w:id="25" w:name="_Toc486076493"/>
      <w:bookmarkStart w:id="26" w:name="_Toc486076655"/>
      <w:r w:rsidRPr="008A7707">
        <w:rPr>
          <w:rFonts w:ascii="黑体" w:eastAsia="黑体" w:hAnsi="黑体" w:hint="eastAsia"/>
          <w:color w:val="000000" w:themeColor="text1"/>
          <w:sz w:val="24"/>
          <w:szCs w:val="24"/>
        </w:rPr>
        <w:t>执行机构</w:t>
      </w:r>
      <w:bookmarkEnd w:id="25"/>
      <w:bookmarkEnd w:id="26"/>
    </w:p>
    <w:p w:rsidR="00651519" w:rsidRPr="008A7707" w:rsidRDefault="00651519" w:rsidP="008A7707">
      <w:pPr>
        <w:widowControl w:val="0"/>
        <w:ind w:firstLineChars="200" w:firstLine="480"/>
        <w:rPr>
          <w:rFonts w:ascii="黑体" w:eastAsia="黑体" w:hAnsi="黑体"/>
          <w:color w:val="000000" w:themeColor="text1"/>
          <w:szCs w:val="24"/>
        </w:rPr>
      </w:pPr>
      <w:r w:rsidRPr="008A7707">
        <w:rPr>
          <w:rFonts w:ascii="黑体" w:eastAsia="黑体" w:hAnsi="黑体" w:hint="eastAsia"/>
          <w:color w:val="000000" w:themeColor="text1"/>
          <w:szCs w:val="24"/>
        </w:rPr>
        <w:t>1</w:t>
      </w:r>
      <w:r w:rsidRPr="008A7707">
        <w:rPr>
          <w:rFonts w:ascii="黑体" w:eastAsia="黑体" w:hAnsi="黑体"/>
          <w:color w:val="000000" w:themeColor="text1"/>
          <w:szCs w:val="24"/>
        </w:rPr>
        <w:t>.</w:t>
      </w:r>
      <w:r w:rsidRPr="008A7707">
        <w:rPr>
          <w:rFonts w:ascii="黑体" w:eastAsia="黑体" w:hAnsi="黑体" w:hint="eastAsia"/>
          <w:color w:val="000000" w:themeColor="text1"/>
          <w:szCs w:val="24"/>
        </w:rPr>
        <w:t>内部控制领导小组</w:t>
      </w:r>
    </w:p>
    <w:p w:rsidR="00651519" w:rsidRPr="008A7707" w:rsidRDefault="00651519" w:rsidP="008A7707">
      <w:pPr>
        <w:widowControl w:val="0"/>
        <w:ind w:firstLineChars="200" w:firstLine="480"/>
        <w:rPr>
          <w:rFonts w:ascii="黑体" w:eastAsia="黑体" w:hAnsi="黑体"/>
          <w:color w:val="000000" w:themeColor="text1"/>
          <w:szCs w:val="24"/>
        </w:rPr>
      </w:pPr>
      <w:r w:rsidRPr="008A7707">
        <w:rPr>
          <w:rFonts w:ascii="黑体" w:eastAsia="黑体" w:hAnsi="黑体" w:hint="eastAsia"/>
          <w:color w:val="000000" w:themeColor="text1"/>
          <w:szCs w:val="24"/>
        </w:rPr>
        <w:t>内部控制领导小组是本单位内部控制的执行机构，作为单位内部控制工作日常管理机构，内部控制领导小组下设</w:t>
      </w:r>
      <w:r w:rsidRPr="008A7707">
        <w:rPr>
          <w:rFonts w:ascii="黑体" w:eastAsia="黑体" w:hAnsi="黑体"/>
          <w:color w:val="000000" w:themeColor="text1"/>
          <w:szCs w:val="24"/>
        </w:rPr>
        <w:t>办公室，</w:t>
      </w:r>
      <w:r w:rsidRPr="008A7707">
        <w:rPr>
          <w:rFonts w:ascii="黑体" w:eastAsia="黑体" w:hAnsi="黑体" w:hint="eastAsia"/>
          <w:color w:val="000000" w:themeColor="text1"/>
          <w:szCs w:val="24"/>
        </w:rPr>
        <w:t>由</w:t>
      </w:r>
      <w:r w:rsidR="00040BD9" w:rsidRPr="008A7707">
        <w:rPr>
          <w:rFonts w:ascii="黑体" w:eastAsia="黑体" w:hAnsi="黑体"/>
          <w:color w:val="000000" w:themeColor="text1"/>
          <w:szCs w:val="24"/>
        </w:rPr>
        <w:t>秘书处</w:t>
      </w:r>
      <w:r w:rsidR="00EB4A80" w:rsidRPr="008A7707">
        <w:rPr>
          <w:rFonts w:ascii="黑体" w:eastAsia="黑体" w:hAnsi="黑体" w:hint="eastAsia"/>
          <w:color w:val="000000" w:themeColor="text1"/>
          <w:szCs w:val="24"/>
        </w:rPr>
        <w:t>负责牵头</w:t>
      </w:r>
      <w:r w:rsidRPr="008A7707">
        <w:rPr>
          <w:rFonts w:ascii="黑体" w:eastAsia="黑体" w:hAnsi="黑体" w:hint="eastAsia"/>
          <w:color w:val="000000" w:themeColor="text1"/>
          <w:szCs w:val="24"/>
        </w:rPr>
        <w:t>。</w:t>
      </w:r>
    </w:p>
    <w:p w:rsidR="00651519" w:rsidRPr="008A7707" w:rsidRDefault="00651519" w:rsidP="008A7707">
      <w:pPr>
        <w:widowControl w:val="0"/>
        <w:ind w:firstLineChars="200" w:firstLine="480"/>
        <w:rPr>
          <w:rFonts w:ascii="黑体" w:eastAsia="黑体" w:hAnsi="黑体"/>
          <w:color w:val="000000" w:themeColor="text1"/>
          <w:szCs w:val="24"/>
        </w:rPr>
      </w:pPr>
      <w:r w:rsidRPr="008A7707">
        <w:rPr>
          <w:rFonts w:ascii="黑体" w:eastAsia="黑体" w:hAnsi="黑体" w:hint="eastAsia"/>
          <w:color w:val="000000" w:themeColor="text1"/>
          <w:szCs w:val="24"/>
        </w:rPr>
        <w:t>组长：</w:t>
      </w:r>
      <w:r w:rsidR="00040BD9" w:rsidRPr="008A7707">
        <w:rPr>
          <w:rFonts w:ascii="黑体" w:eastAsia="黑体" w:hAnsi="黑体"/>
          <w:color w:val="000000" w:themeColor="text1"/>
          <w:szCs w:val="24"/>
        </w:rPr>
        <w:t>主任</w:t>
      </w:r>
    </w:p>
    <w:p w:rsidR="00651519" w:rsidRPr="008A7707" w:rsidRDefault="00651519" w:rsidP="008A7707">
      <w:pPr>
        <w:widowControl w:val="0"/>
        <w:ind w:firstLineChars="200" w:firstLine="480"/>
        <w:rPr>
          <w:rFonts w:ascii="黑体" w:eastAsia="黑体" w:hAnsi="黑体"/>
          <w:color w:val="000000" w:themeColor="text1"/>
          <w:szCs w:val="24"/>
        </w:rPr>
      </w:pPr>
      <w:r w:rsidRPr="008A7707">
        <w:rPr>
          <w:rFonts w:ascii="黑体" w:eastAsia="黑体" w:hAnsi="黑体" w:hint="eastAsia"/>
          <w:color w:val="000000" w:themeColor="text1"/>
          <w:szCs w:val="24"/>
        </w:rPr>
        <w:t>副组长：</w:t>
      </w:r>
      <w:r w:rsidR="00040BD9" w:rsidRPr="008A7707">
        <w:rPr>
          <w:rFonts w:ascii="黑体" w:eastAsia="黑体" w:hAnsi="黑体"/>
          <w:color w:val="000000" w:themeColor="text1"/>
          <w:szCs w:val="24"/>
        </w:rPr>
        <w:t>副主任</w:t>
      </w:r>
    </w:p>
    <w:p w:rsidR="00651519" w:rsidRPr="008A7707" w:rsidRDefault="00651519" w:rsidP="008A7707">
      <w:pPr>
        <w:widowControl w:val="0"/>
        <w:ind w:firstLineChars="200" w:firstLine="480"/>
        <w:rPr>
          <w:rFonts w:ascii="黑体" w:eastAsia="黑体" w:hAnsi="黑体"/>
          <w:color w:val="000000" w:themeColor="text1"/>
          <w:szCs w:val="24"/>
        </w:rPr>
      </w:pPr>
      <w:r w:rsidRPr="008A7707">
        <w:rPr>
          <w:rFonts w:ascii="黑体" w:eastAsia="黑体" w:hAnsi="黑体" w:hint="eastAsia"/>
          <w:color w:val="000000" w:themeColor="text1"/>
          <w:szCs w:val="24"/>
        </w:rPr>
        <w:t>成员：</w:t>
      </w:r>
      <w:r w:rsidR="00040BD9" w:rsidRPr="008A7707">
        <w:rPr>
          <w:rFonts w:ascii="黑体" w:eastAsia="黑体" w:hAnsi="黑体"/>
          <w:color w:val="000000" w:themeColor="text1"/>
          <w:szCs w:val="24"/>
        </w:rPr>
        <w:t>机关党总支、领事处、美大处、亚洲处、对外联络处、侨政处、港澳工作处</w:t>
      </w:r>
      <w:r w:rsidRPr="008A7707">
        <w:rPr>
          <w:rFonts w:ascii="黑体" w:eastAsia="黑体" w:hAnsi="黑体" w:hint="eastAsia"/>
          <w:color w:val="000000" w:themeColor="text1"/>
          <w:szCs w:val="24"/>
        </w:rPr>
        <w:t>。</w:t>
      </w:r>
    </w:p>
    <w:p w:rsidR="00651519" w:rsidRPr="008A7707" w:rsidRDefault="00651519" w:rsidP="008A7707">
      <w:pPr>
        <w:widowControl w:val="0"/>
        <w:ind w:firstLineChars="200" w:firstLine="480"/>
        <w:rPr>
          <w:rFonts w:ascii="黑体" w:eastAsia="黑体" w:hAnsi="黑体"/>
          <w:color w:val="000000" w:themeColor="text1"/>
          <w:szCs w:val="24"/>
        </w:rPr>
      </w:pPr>
      <w:r w:rsidRPr="008A7707">
        <w:rPr>
          <w:rFonts w:ascii="黑体" w:eastAsia="黑体" w:hAnsi="黑体" w:hint="eastAsia"/>
          <w:color w:val="000000" w:themeColor="text1"/>
          <w:szCs w:val="24"/>
        </w:rPr>
        <w:t>内部控制工作领导小组的职责:为单位内部控制建设提供总体指导，审议内部控制实施工作方案</w:t>
      </w:r>
      <w:r w:rsidR="004B44EA" w:rsidRPr="008A7707">
        <w:rPr>
          <w:rFonts w:ascii="黑体" w:eastAsia="黑体" w:hAnsi="黑体" w:hint="eastAsia"/>
          <w:color w:val="000000" w:themeColor="text1"/>
          <w:szCs w:val="24"/>
        </w:rPr>
        <w:t>。对各项内部控制制度的拟定进行初审，编写单位《内部控制手册》</w:t>
      </w:r>
      <w:r w:rsidRPr="008A7707">
        <w:rPr>
          <w:rFonts w:ascii="黑体" w:eastAsia="黑体" w:hAnsi="黑体" w:hint="eastAsia"/>
          <w:color w:val="000000" w:themeColor="text1"/>
          <w:szCs w:val="24"/>
        </w:rPr>
        <w:t>临时修改草案，起草单位年度内部控制自我评价报告；定期召开内部控制实施工作协调会，就关键问题与相关部门进行沟通，解决内部控制建设过程中的重点和难度问题；对内部控制体系建设工作实施有效管理和监督，合理保证内部控制体系的有效运行和完善。</w:t>
      </w:r>
    </w:p>
    <w:p w:rsidR="00651519" w:rsidRPr="008A7707" w:rsidRDefault="00651519" w:rsidP="008A7707">
      <w:pPr>
        <w:widowControl w:val="0"/>
        <w:ind w:firstLineChars="200" w:firstLine="480"/>
        <w:rPr>
          <w:rFonts w:ascii="黑体" w:eastAsia="黑体" w:hAnsi="黑体"/>
          <w:color w:val="000000" w:themeColor="text1"/>
          <w:szCs w:val="24"/>
        </w:rPr>
      </w:pPr>
      <w:r w:rsidRPr="008A7707">
        <w:rPr>
          <w:rFonts w:ascii="黑体" w:eastAsia="黑体" w:hAnsi="黑体" w:hint="eastAsia"/>
          <w:color w:val="000000" w:themeColor="text1"/>
          <w:szCs w:val="24"/>
        </w:rPr>
        <w:t>牵头部门的职责：制定内部控制实施工作方案与工作范围；组织开展单位相关人员内控培训；协调相关组织开展内部控制调研与风险评估；掌握并记录与评估各</w:t>
      </w:r>
      <w:r w:rsidR="00827A4A" w:rsidRPr="008A7707">
        <w:rPr>
          <w:rFonts w:ascii="黑体" w:eastAsia="黑体" w:hAnsi="黑体" w:hint="eastAsia"/>
          <w:color w:val="000000" w:themeColor="text1"/>
          <w:szCs w:val="24"/>
        </w:rPr>
        <w:t>部门</w:t>
      </w:r>
      <w:r w:rsidRPr="008A7707">
        <w:rPr>
          <w:rFonts w:ascii="黑体" w:eastAsia="黑体" w:hAnsi="黑体" w:hint="eastAsia"/>
          <w:color w:val="000000" w:themeColor="text1"/>
          <w:szCs w:val="24"/>
        </w:rPr>
        <w:t>和下属单位的内部控制现状；推进各</w:t>
      </w:r>
      <w:r w:rsidR="00827A4A" w:rsidRPr="008A7707">
        <w:rPr>
          <w:rFonts w:ascii="黑体" w:eastAsia="黑体" w:hAnsi="黑体" w:hint="eastAsia"/>
          <w:color w:val="000000" w:themeColor="text1"/>
          <w:szCs w:val="24"/>
        </w:rPr>
        <w:t>部门</w:t>
      </w:r>
      <w:r w:rsidRPr="008A7707">
        <w:rPr>
          <w:rFonts w:ascii="黑体" w:eastAsia="黑体" w:hAnsi="黑体" w:hint="eastAsia"/>
          <w:color w:val="000000" w:themeColor="text1"/>
          <w:szCs w:val="24"/>
        </w:rPr>
        <w:t>和下属单位对内部控制缺陷的整改；定期召开会议，讨论内部控制建设过程中的重点与难点问题，并向内部控制工作领导小组汇报；整理单位内部控制体系建设相关成果（包括关键业务流程图、风险评估与应对矩阵等）。</w:t>
      </w:r>
    </w:p>
    <w:p w:rsidR="00651519" w:rsidRPr="008A7707" w:rsidRDefault="00651519" w:rsidP="008A7707">
      <w:pPr>
        <w:widowControl w:val="0"/>
        <w:ind w:firstLineChars="200" w:firstLine="480"/>
        <w:rPr>
          <w:rFonts w:ascii="黑体" w:eastAsia="黑体" w:hAnsi="黑体"/>
          <w:color w:val="000000" w:themeColor="text1"/>
          <w:szCs w:val="24"/>
        </w:rPr>
      </w:pPr>
      <w:r w:rsidRPr="008A7707">
        <w:rPr>
          <w:rFonts w:ascii="黑体" w:eastAsia="黑体" w:hAnsi="黑体" w:hint="eastAsia"/>
          <w:color w:val="000000" w:themeColor="text1"/>
          <w:szCs w:val="24"/>
        </w:rPr>
        <w:t>2</w:t>
      </w:r>
      <w:r w:rsidRPr="008A7707">
        <w:rPr>
          <w:rFonts w:ascii="黑体" w:eastAsia="黑体" w:hAnsi="黑体"/>
          <w:color w:val="000000" w:themeColor="text1"/>
          <w:szCs w:val="24"/>
        </w:rPr>
        <w:t>.</w:t>
      </w:r>
      <w:r w:rsidRPr="008A7707">
        <w:rPr>
          <w:rFonts w:ascii="黑体" w:eastAsia="黑体" w:hAnsi="黑体" w:hint="eastAsia"/>
          <w:color w:val="000000" w:themeColor="text1"/>
          <w:szCs w:val="24"/>
        </w:rPr>
        <w:t>专项业务领导小组</w:t>
      </w:r>
    </w:p>
    <w:p w:rsidR="00651519" w:rsidRPr="008A7707" w:rsidRDefault="00651519" w:rsidP="008A7707">
      <w:pPr>
        <w:widowControl w:val="0"/>
        <w:ind w:firstLineChars="200" w:firstLine="480"/>
        <w:rPr>
          <w:rFonts w:ascii="黑体" w:eastAsia="黑体" w:hAnsi="黑体"/>
          <w:color w:val="000000" w:themeColor="text1"/>
          <w:szCs w:val="24"/>
        </w:rPr>
      </w:pPr>
      <w:r w:rsidRPr="008A7707">
        <w:rPr>
          <w:rFonts w:ascii="黑体" w:eastAsia="黑体" w:hAnsi="黑体" w:hint="eastAsia"/>
          <w:color w:val="000000" w:themeColor="text1"/>
          <w:szCs w:val="24"/>
        </w:rPr>
        <w:t>（1）</w:t>
      </w:r>
      <w:r w:rsidRPr="008A7707">
        <w:rPr>
          <w:rFonts w:ascii="黑体" w:eastAsia="黑体" w:hAnsi="黑体"/>
          <w:color w:val="000000" w:themeColor="text1"/>
          <w:szCs w:val="24"/>
        </w:rPr>
        <w:t>预算</w:t>
      </w:r>
      <w:r w:rsidRPr="008A7707">
        <w:rPr>
          <w:rFonts w:ascii="黑体" w:eastAsia="黑体" w:hAnsi="黑体" w:hint="eastAsia"/>
          <w:color w:val="000000" w:themeColor="text1"/>
          <w:szCs w:val="24"/>
        </w:rPr>
        <w:t>管理领导小组</w:t>
      </w:r>
    </w:p>
    <w:p w:rsidR="00651519" w:rsidRPr="008A7707" w:rsidRDefault="00651519" w:rsidP="008A7707">
      <w:pPr>
        <w:widowControl w:val="0"/>
        <w:ind w:firstLineChars="200" w:firstLine="480"/>
        <w:rPr>
          <w:rFonts w:ascii="黑体" w:eastAsia="黑体" w:hAnsi="黑体"/>
          <w:color w:val="000000" w:themeColor="text1"/>
          <w:szCs w:val="24"/>
        </w:rPr>
      </w:pPr>
      <w:r w:rsidRPr="008A7707">
        <w:rPr>
          <w:rFonts w:ascii="黑体" w:eastAsia="黑体" w:hAnsi="黑体" w:hint="eastAsia"/>
          <w:color w:val="000000" w:themeColor="text1"/>
          <w:szCs w:val="24"/>
        </w:rPr>
        <w:t>组长：</w:t>
      </w:r>
      <w:r w:rsidR="00040BD9" w:rsidRPr="008A7707">
        <w:rPr>
          <w:rFonts w:ascii="黑体" w:eastAsia="黑体" w:hAnsi="黑体"/>
          <w:color w:val="000000" w:themeColor="text1"/>
          <w:szCs w:val="24"/>
        </w:rPr>
        <w:t>主任</w:t>
      </w:r>
    </w:p>
    <w:p w:rsidR="00651519" w:rsidRPr="008A7707" w:rsidRDefault="00651519" w:rsidP="008A7707">
      <w:pPr>
        <w:widowControl w:val="0"/>
        <w:ind w:firstLineChars="200" w:firstLine="480"/>
        <w:rPr>
          <w:rFonts w:ascii="黑体" w:eastAsia="黑体" w:hAnsi="黑体"/>
          <w:color w:val="000000" w:themeColor="text1"/>
          <w:szCs w:val="24"/>
        </w:rPr>
      </w:pPr>
      <w:r w:rsidRPr="008A7707">
        <w:rPr>
          <w:rFonts w:ascii="黑体" w:eastAsia="黑体" w:hAnsi="黑体" w:hint="eastAsia"/>
          <w:color w:val="000000" w:themeColor="text1"/>
          <w:szCs w:val="24"/>
        </w:rPr>
        <w:t>副组长：</w:t>
      </w:r>
      <w:r w:rsidR="00040BD9" w:rsidRPr="008A7707">
        <w:rPr>
          <w:rFonts w:ascii="黑体" w:eastAsia="黑体" w:hAnsi="黑体"/>
          <w:color w:val="000000" w:themeColor="text1"/>
          <w:szCs w:val="24"/>
        </w:rPr>
        <w:t>副主任</w:t>
      </w:r>
    </w:p>
    <w:p w:rsidR="00651519" w:rsidRPr="008A7707" w:rsidRDefault="00651519" w:rsidP="008A7707">
      <w:pPr>
        <w:widowControl w:val="0"/>
        <w:ind w:firstLineChars="200" w:firstLine="480"/>
        <w:rPr>
          <w:rFonts w:ascii="黑体" w:eastAsia="黑体" w:hAnsi="黑体"/>
          <w:color w:val="000000" w:themeColor="text1"/>
          <w:szCs w:val="24"/>
        </w:rPr>
      </w:pPr>
      <w:r w:rsidRPr="008A7707">
        <w:rPr>
          <w:rFonts w:ascii="黑体" w:eastAsia="黑体" w:hAnsi="黑体"/>
          <w:color w:val="000000" w:themeColor="text1"/>
          <w:szCs w:val="24"/>
        </w:rPr>
        <w:t>成员</w:t>
      </w:r>
      <w:r w:rsidR="00827A4A" w:rsidRPr="008A7707">
        <w:rPr>
          <w:rFonts w:ascii="黑体" w:eastAsia="黑体" w:hAnsi="黑体" w:hint="eastAsia"/>
          <w:color w:val="000000" w:themeColor="text1"/>
          <w:szCs w:val="24"/>
        </w:rPr>
        <w:t>部门</w:t>
      </w:r>
      <w:r w:rsidRPr="008A7707">
        <w:rPr>
          <w:rFonts w:ascii="黑体" w:eastAsia="黑体" w:hAnsi="黑体" w:hint="eastAsia"/>
          <w:color w:val="000000" w:themeColor="text1"/>
          <w:szCs w:val="24"/>
        </w:rPr>
        <w:t>：</w:t>
      </w:r>
      <w:r w:rsidR="00040BD9" w:rsidRPr="008A7707">
        <w:rPr>
          <w:rFonts w:ascii="黑体" w:eastAsia="黑体" w:hAnsi="黑体"/>
          <w:color w:val="000000" w:themeColor="text1"/>
          <w:szCs w:val="24"/>
        </w:rPr>
        <w:t>机关党总支、领事处、美大处、亚洲处、对外联络处、侨政处、港澳工作处</w:t>
      </w:r>
      <w:r w:rsidRPr="008A7707">
        <w:rPr>
          <w:rFonts w:ascii="黑体" w:eastAsia="黑体" w:hAnsi="黑体"/>
          <w:color w:val="000000" w:themeColor="text1"/>
          <w:szCs w:val="24"/>
        </w:rPr>
        <w:t>，</w:t>
      </w:r>
      <w:r w:rsidRPr="008A7707">
        <w:rPr>
          <w:rFonts w:ascii="黑体" w:eastAsia="黑体" w:hAnsi="黑体" w:hint="eastAsia"/>
          <w:color w:val="000000" w:themeColor="text1"/>
          <w:szCs w:val="24"/>
        </w:rPr>
        <w:t>由</w:t>
      </w:r>
      <w:r w:rsidR="00040BD9" w:rsidRPr="008A7707">
        <w:rPr>
          <w:rFonts w:ascii="黑体" w:eastAsia="黑体" w:hAnsi="黑体"/>
          <w:color w:val="000000" w:themeColor="text1"/>
          <w:szCs w:val="24"/>
        </w:rPr>
        <w:t>秘书处</w:t>
      </w:r>
      <w:r w:rsidR="00EB4A80" w:rsidRPr="008A7707">
        <w:rPr>
          <w:rFonts w:ascii="黑体" w:eastAsia="黑体" w:hAnsi="黑体" w:hint="eastAsia"/>
          <w:color w:val="000000" w:themeColor="text1"/>
          <w:szCs w:val="24"/>
        </w:rPr>
        <w:t>负责</w:t>
      </w:r>
      <w:r w:rsidRPr="008A7707">
        <w:rPr>
          <w:rFonts w:ascii="黑体" w:eastAsia="黑体" w:hAnsi="黑体" w:hint="eastAsia"/>
          <w:color w:val="000000" w:themeColor="text1"/>
          <w:szCs w:val="24"/>
        </w:rPr>
        <w:t>牵头。</w:t>
      </w:r>
    </w:p>
    <w:p w:rsidR="00651519" w:rsidRPr="008A7707" w:rsidRDefault="00651519" w:rsidP="008A7707">
      <w:pPr>
        <w:widowControl w:val="0"/>
        <w:ind w:firstLineChars="200" w:firstLine="480"/>
        <w:rPr>
          <w:rFonts w:ascii="黑体" w:eastAsia="黑体" w:hAnsi="黑体"/>
          <w:color w:val="000000" w:themeColor="text1"/>
          <w:szCs w:val="24"/>
        </w:rPr>
      </w:pPr>
      <w:r w:rsidRPr="008A7707">
        <w:rPr>
          <w:rFonts w:ascii="黑体" w:eastAsia="黑体" w:hAnsi="黑体" w:hint="eastAsia"/>
          <w:color w:val="000000" w:themeColor="text1"/>
          <w:szCs w:val="24"/>
        </w:rPr>
        <w:t>（2）</w:t>
      </w:r>
      <w:r w:rsidRPr="008A7707">
        <w:rPr>
          <w:rFonts w:ascii="黑体" w:eastAsia="黑体" w:hAnsi="黑体"/>
          <w:color w:val="000000" w:themeColor="text1"/>
          <w:szCs w:val="24"/>
        </w:rPr>
        <w:t>政府</w:t>
      </w:r>
      <w:r w:rsidRPr="008A7707">
        <w:rPr>
          <w:rFonts w:ascii="黑体" w:eastAsia="黑体" w:hAnsi="黑体" w:hint="eastAsia"/>
          <w:color w:val="000000" w:themeColor="text1"/>
          <w:szCs w:val="24"/>
        </w:rPr>
        <w:t>采购领导小组</w:t>
      </w:r>
    </w:p>
    <w:p w:rsidR="00651519" w:rsidRPr="008A7707" w:rsidRDefault="00651519" w:rsidP="008A7707">
      <w:pPr>
        <w:widowControl w:val="0"/>
        <w:ind w:firstLineChars="200" w:firstLine="480"/>
        <w:rPr>
          <w:rFonts w:ascii="黑体" w:eastAsia="黑体" w:hAnsi="黑体"/>
          <w:color w:val="000000" w:themeColor="text1"/>
          <w:szCs w:val="24"/>
        </w:rPr>
      </w:pPr>
      <w:r w:rsidRPr="008A7707">
        <w:rPr>
          <w:rFonts w:ascii="黑体" w:eastAsia="黑体" w:hAnsi="黑体" w:hint="eastAsia"/>
          <w:color w:val="000000" w:themeColor="text1"/>
          <w:szCs w:val="24"/>
        </w:rPr>
        <w:lastRenderedPageBreak/>
        <w:t>组长：</w:t>
      </w:r>
      <w:r w:rsidR="00040BD9" w:rsidRPr="008A7707">
        <w:rPr>
          <w:rFonts w:ascii="黑体" w:eastAsia="黑体" w:hAnsi="黑体"/>
          <w:color w:val="000000" w:themeColor="text1"/>
          <w:szCs w:val="24"/>
        </w:rPr>
        <w:t>主任</w:t>
      </w:r>
    </w:p>
    <w:p w:rsidR="00651519" w:rsidRPr="008A7707" w:rsidRDefault="00651519" w:rsidP="008A7707">
      <w:pPr>
        <w:widowControl w:val="0"/>
        <w:ind w:firstLineChars="200" w:firstLine="480"/>
        <w:rPr>
          <w:rFonts w:ascii="黑体" w:eastAsia="黑体" w:hAnsi="黑体"/>
          <w:color w:val="000000" w:themeColor="text1"/>
          <w:szCs w:val="24"/>
        </w:rPr>
      </w:pPr>
      <w:r w:rsidRPr="008A7707">
        <w:rPr>
          <w:rFonts w:ascii="黑体" w:eastAsia="黑体" w:hAnsi="黑体" w:hint="eastAsia"/>
          <w:color w:val="000000" w:themeColor="text1"/>
          <w:szCs w:val="24"/>
        </w:rPr>
        <w:t>副组长：</w:t>
      </w:r>
      <w:r w:rsidR="00040BD9" w:rsidRPr="008A7707">
        <w:rPr>
          <w:rFonts w:ascii="黑体" w:eastAsia="黑体" w:hAnsi="黑体"/>
          <w:color w:val="000000" w:themeColor="text1"/>
          <w:szCs w:val="24"/>
        </w:rPr>
        <w:t>副主任</w:t>
      </w:r>
    </w:p>
    <w:p w:rsidR="00651519" w:rsidRPr="008A7707" w:rsidRDefault="00651519" w:rsidP="008A7707">
      <w:pPr>
        <w:widowControl w:val="0"/>
        <w:ind w:firstLineChars="200" w:firstLine="480"/>
        <w:rPr>
          <w:rFonts w:ascii="黑体" w:eastAsia="黑体" w:hAnsi="黑体"/>
          <w:color w:val="000000" w:themeColor="text1"/>
          <w:szCs w:val="24"/>
        </w:rPr>
      </w:pPr>
      <w:r w:rsidRPr="008A7707">
        <w:rPr>
          <w:rFonts w:ascii="黑体" w:eastAsia="黑体" w:hAnsi="黑体"/>
          <w:color w:val="000000" w:themeColor="text1"/>
          <w:szCs w:val="24"/>
        </w:rPr>
        <w:t>成员</w:t>
      </w:r>
      <w:r w:rsidR="00827A4A" w:rsidRPr="008A7707">
        <w:rPr>
          <w:rFonts w:ascii="黑体" w:eastAsia="黑体" w:hAnsi="黑体" w:hint="eastAsia"/>
          <w:color w:val="000000" w:themeColor="text1"/>
          <w:szCs w:val="24"/>
        </w:rPr>
        <w:t>部门</w:t>
      </w:r>
      <w:r w:rsidRPr="008A7707">
        <w:rPr>
          <w:rFonts w:ascii="黑体" w:eastAsia="黑体" w:hAnsi="黑体" w:hint="eastAsia"/>
          <w:color w:val="000000" w:themeColor="text1"/>
          <w:szCs w:val="24"/>
        </w:rPr>
        <w:t>：</w:t>
      </w:r>
      <w:r w:rsidR="00040BD9" w:rsidRPr="008A7707">
        <w:rPr>
          <w:rFonts w:ascii="黑体" w:eastAsia="黑体" w:hAnsi="黑体"/>
          <w:color w:val="000000" w:themeColor="text1"/>
          <w:szCs w:val="24"/>
        </w:rPr>
        <w:t>机关党总支、领事处、美大处、亚洲处、对外联络处、侨政处、港澳工作处</w:t>
      </w:r>
      <w:r w:rsidRPr="008A7707">
        <w:rPr>
          <w:rFonts w:ascii="黑体" w:eastAsia="黑体" w:hAnsi="黑体"/>
          <w:color w:val="000000" w:themeColor="text1"/>
          <w:szCs w:val="24"/>
        </w:rPr>
        <w:t>，</w:t>
      </w:r>
      <w:r w:rsidRPr="008A7707">
        <w:rPr>
          <w:rFonts w:ascii="黑体" w:eastAsia="黑体" w:hAnsi="黑体" w:hint="eastAsia"/>
          <w:color w:val="000000" w:themeColor="text1"/>
          <w:szCs w:val="24"/>
        </w:rPr>
        <w:t>由</w:t>
      </w:r>
      <w:r w:rsidR="00040BD9" w:rsidRPr="008A7707">
        <w:rPr>
          <w:rFonts w:ascii="黑体" w:eastAsia="黑体" w:hAnsi="黑体"/>
          <w:color w:val="000000" w:themeColor="text1"/>
          <w:szCs w:val="24"/>
        </w:rPr>
        <w:t>秘书处</w:t>
      </w:r>
      <w:r w:rsidR="00EB4A80" w:rsidRPr="008A7707">
        <w:rPr>
          <w:rFonts w:ascii="黑体" w:eastAsia="黑体" w:hAnsi="黑体" w:hint="eastAsia"/>
          <w:color w:val="000000" w:themeColor="text1"/>
          <w:szCs w:val="24"/>
        </w:rPr>
        <w:t>负责</w:t>
      </w:r>
      <w:r w:rsidRPr="008A7707">
        <w:rPr>
          <w:rFonts w:ascii="黑体" w:eastAsia="黑体" w:hAnsi="黑体" w:hint="eastAsia"/>
          <w:color w:val="000000" w:themeColor="text1"/>
          <w:szCs w:val="24"/>
        </w:rPr>
        <w:t>牵头。</w:t>
      </w:r>
    </w:p>
    <w:p w:rsidR="00651519" w:rsidRPr="008A7707" w:rsidRDefault="00651519" w:rsidP="008A7707">
      <w:pPr>
        <w:widowControl w:val="0"/>
        <w:ind w:firstLineChars="200" w:firstLine="480"/>
        <w:rPr>
          <w:rFonts w:ascii="黑体" w:eastAsia="黑体" w:hAnsi="黑体"/>
          <w:color w:val="000000" w:themeColor="text1"/>
          <w:szCs w:val="24"/>
        </w:rPr>
      </w:pPr>
      <w:r w:rsidRPr="008A7707">
        <w:rPr>
          <w:rFonts w:ascii="黑体" w:eastAsia="黑体" w:hAnsi="黑体" w:hint="eastAsia"/>
          <w:color w:val="000000" w:themeColor="text1"/>
          <w:szCs w:val="24"/>
        </w:rPr>
        <w:t>（3）</w:t>
      </w:r>
      <w:r w:rsidRPr="008A7707">
        <w:rPr>
          <w:rFonts w:ascii="黑体" w:eastAsia="黑体" w:hAnsi="黑体"/>
          <w:color w:val="000000" w:themeColor="text1"/>
          <w:szCs w:val="24"/>
        </w:rPr>
        <w:t>国有</w:t>
      </w:r>
      <w:r w:rsidRPr="008A7707">
        <w:rPr>
          <w:rFonts w:ascii="黑体" w:eastAsia="黑体" w:hAnsi="黑体" w:hint="eastAsia"/>
          <w:color w:val="000000" w:themeColor="text1"/>
          <w:szCs w:val="24"/>
        </w:rPr>
        <w:t>资产管理小组</w:t>
      </w:r>
    </w:p>
    <w:p w:rsidR="00651519" w:rsidRPr="008A7707" w:rsidRDefault="00651519" w:rsidP="008A7707">
      <w:pPr>
        <w:widowControl w:val="0"/>
        <w:ind w:firstLineChars="200" w:firstLine="480"/>
        <w:rPr>
          <w:rFonts w:ascii="黑体" w:eastAsia="黑体" w:hAnsi="黑体"/>
          <w:color w:val="000000" w:themeColor="text1"/>
          <w:szCs w:val="24"/>
        </w:rPr>
      </w:pPr>
      <w:r w:rsidRPr="008A7707">
        <w:rPr>
          <w:rFonts w:ascii="黑体" w:eastAsia="黑体" w:hAnsi="黑体" w:hint="eastAsia"/>
          <w:color w:val="000000" w:themeColor="text1"/>
          <w:szCs w:val="24"/>
        </w:rPr>
        <w:t>组长：</w:t>
      </w:r>
      <w:r w:rsidR="00040BD9" w:rsidRPr="008A7707">
        <w:rPr>
          <w:rFonts w:ascii="黑体" w:eastAsia="黑体" w:hAnsi="黑体"/>
          <w:color w:val="000000" w:themeColor="text1"/>
          <w:szCs w:val="24"/>
        </w:rPr>
        <w:t>主任</w:t>
      </w:r>
    </w:p>
    <w:p w:rsidR="00651519" w:rsidRPr="008A7707" w:rsidRDefault="00651519" w:rsidP="008A7707">
      <w:pPr>
        <w:widowControl w:val="0"/>
        <w:ind w:firstLineChars="200" w:firstLine="480"/>
        <w:rPr>
          <w:rFonts w:ascii="黑体" w:eastAsia="黑体" w:hAnsi="黑体"/>
          <w:color w:val="000000" w:themeColor="text1"/>
          <w:szCs w:val="24"/>
        </w:rPr>
      </w:pPr>
      <w:r w:rsidRPr="008A7707">
        <w:rPr>
          <w:rFonts w:ascii="黑体" w:eastAsia="黑体" w:hAnsi="黑体" w:hint="eastAsia"/>
          <w:color w:val="000000" w:themeColor="text1"/>
          <w:szCs w:val="24"/>
        </w:rPr>
        <w:t>副组长：</w:t>
      </w:r>
      <w:r w:rsidR="00040BD9" w:rsidRPr="008A7707">
        <w:rPr>
          <w:rFonts w:ascii="黑体" w:eastAsia="黑体" w:hAnsi="黑体"/>
          <w:color w:val="000000" w:themeColor="text1"/>
          <w:szCs w:val="24"/>
        </w:rPr>
        <w:t>副主任</w:t>
      </w:r>
    </w:p>
    <w:p w:rsidR="00651519" w:rsidRPr="008A7707" w:rsidRDefault="00651519" w:rsidP="008A7707">
      <w:pPr>
        <w:widowControl w:val="0"/>
        <w:ind w:firstLineChars="200" w:firstLine="480"/>
        <w:rPr>
          <w:rFonts w:ascii="黑体" w:eastAsia="黑体" w:hAnsi="黑体"/>
          <w:color w:val="000000" w:themeColor="text1"/>
          <w:szCs w:val="24"/>
        </w:rPr>
      </w:pPr>
      <w:r w:rsidRPr="008A7707">
        <w:rPr>
          <w:rFonts w:ascii="黑体" w:eastAsia="黑体" w:hAnsi="黑体"/>
          <w:color w:val="000000" w:themeColor="text1"/>
          <w:szCs w:val="24"/>
        </w:rPr>
        <w:t>成员</w:t>
      </w:r>
      <w:r w:rsidR="00827A4A" w:rsidRPr="008A7707">
        <w:rPr>
          <w:rFonts w:ascii="黑体" w:eastAsia="黑体" w:hAnsi="黑体" w:hint="eastAsia"/>
          <w:color w:val="000000" w:themeColor="text1"/>
          <w:szCs w:val="24"/>
        </w:rPr>
        <w:t>部门</w:t>
      </w:r>
      <w:r w:rsidRPr="008A7707">
        <w:rPr>
          <w:rFonts w:ascii="黑体" w:eastAsia="黑体" w:hAnsi="黑体" w:hint="eastAsia"/>
          <w:color w:val="000000" w:themeColor="text1"/>
          <w:szCs w:val="24"/>
        </w:rPr>
        <w:t>：</w:t>
      </w:r>
      <w:r w:rsidR="00040BD9" w:rsidRPr="008A7707">
        <w:rPr>
          <w:rFonts w:ascii="黑体" w:eastAsia="黑体" w:hAnsi="黑体"/>
          <w:color w:val="000000" w:themeColor="text1"/>
          <w:szCs w:val="24"/>
        </w:rPr>
        <w:t>机关党总支、领事处、美大处、亚洲处、对外联络处、侨政处、港澳工作处</w:t>
      </w:r>
      <w:r w:rsidRPr="008A7707">
        <w:rPr>
          <w:rFonts w:ascii="黑体" w:eastAsia="黑体" w:hAnsi="黑体"/>
          <w:color w:val="000000" w:themeColor="text1"/>
          <w:szCs w:val="24"/>
        </w:rPr>
        <w:t>，</w:t>
      </w:r>
      <w:r w:rsidRPr="008A7707">
        <w:rPr>
          <w:rFonts w:ascii="黑体" w:eastAsia="黑体" w:hAnsi="黑体" w:hint="eastAsia"/>
          <w:color w:val="000000" w:themeColor="text1"/>
          <w:szCs w:val="24"/>
        </w:rPr>
        <w:t>由</w:t>
      </w:r>
      <w:r w:rsidR="00040BD9" w:rsidRPr="008A7707">
        <w:rPr>
          <w:rFonts w:ascii="黑体" w:eastAsia="黑体" w:hAnsi="黑体"/>
          <w:color w:val="000000" w:themeColor="text1"/>
          <w:szCs w:val="24"/>
        </w:rPr>
        <w:t>秘书处</w:t>
      </w:r>
      <w:r w:rsidR="00EB4A80" w:rsidRPr="008A7707">
        <w:rPr>
          <w:rFonts w:ascii="黑体" w:eastAsia="黑体" w:hAnsi="黑体" w:hint="eastAsia"/>
          <w:color w:val="000000" w:themeColor="text1"/>
          <w:szCs w:val="24"/>
        </w:rPr>
        <w:t>负责</w:t>
      </w:r>
      <w:r w:rsidRPr="008A7707">
        <w:rPr>
          <w:rFonts w:ascii="黑体" w:eastAsia="黑体" w:hAnsi="黑体" w:hint="eastAsia"/>
          <w:color w:val="000000" w:themeColor="text1"/>
          <w:szCs w:val="24"/>
        </w:rPr>
        <w:t>牵头。</w:t>
      </w:r>
    </w:p>
    <w:p w:rsidR="004966B6" w:rsidRPr="008A7707" w:rsidRDefault="004966B6" w:rsidP="008A7707">
      <w:pPr>
        <w:pStyle w:val="4"/>
        <w:widowControl w:val="0"/>
        <w:rPr>
          <w:rFonts w:ascii="黑体" w:eastAsia="黑体" w:hAnsi="黑体"/>
          <w:color w:val="000000" w:themeColor="text1"/>
          <w:sz w:val="24"/>
          <w:szCs w:val="24"/>
        </w:rPr>
      </w:pPr>
      <w:bookmarkStart w:id="27" w:name="_Toc486076494"/>
      <w:bookmarkStart w:id="28" w:name="_Toc486076656"/>
      <w:r w:rsidRPr="008A7707">
        <w:rPr>
          <w:rFonts w:ascii="黑体" w:eastAsia="黑体" w:hAnsi="黑体" w:hint="eastAsia"/>
          <w:color w:val="000000" w:themeColor="text1"/>
          <w:sz w:val="24"/>
          <w:szCs w:val="24"/>
        </w:rPr>
        <w:t>监督机构</w:t>
      </w:r>
      <w:bookmarkEnd w:id="27"/>
      <w:bookmarkEnd w:id="28"/>
    </w:p>
    <w:p w:rsidR="0018696B" w:rsidRPr="008A7707" w:rsidRDefault="0018696B" w:rsidP="008A7707">
      <w:pPr>
        <w:widowControl w:val="0"/>
        <w:ind w:firstLineChars="200" w:firstLine="480"/>
        <w:rPr>
          <w:rFonts w:ascii="黑体" w:eastAsia="黑体" w:hAnsi="黑体"/>
          <w:b/>
          <w:color w:val="000000" w:themeColor="text1"/>
          <w:szCs w:val="24"/>
        </w:rPr>
      </w:pPr>
      <w:r w:rsidRPr="008A7707">
        <w:rPr>
          <w:rFonts w:ascii="黑体" w:eastAsia="黑体" w:hAnsi="黑体" w:hint="eastAsia"/>
          <w:color w:val="000000" w:themeColor="text1"/>
          <w:szCs w:val="24"/>
        </w:rPr>
        <w:t>1</w:t>
      </w:r>
      <w:r w:rsidRPr="008A7707">
        <w:rPr>
          <w:rFonts w:ascii="黑体" w:eastAsia="黑体" w:hAnsi="黑体"/>
          <w:color w:val="000000" w:themeColor="text1"/>
          <w:szCs w:val="24"/>
        </w:rPr>
        <w:t>.监督</w:t>
      </w:r>
      <w:r w:rsidRPr="008A7707">
        <w:rPr>
          <w:rFonts w:ascii="黑体" w:eastAsia="黑体" w:hAnsi="黑体" w:hint="eastAsia"/>
          <w:color w:val="000000" w:themeColor="text1"/>
          <w:szCs w:val="24"/>
        </w:rPr>
        <w:t>检查工作小组</w:t>
      </w:r>
    </w:p>
    <w:p w:rsidR="0018696B" w:rsidRPr="008A7707" w:rsidRDefault="0018696B" w:rsidP="008A7707">
      <w:pPr>
        <w:widowControl w:val="0"/>
        <w:ind w:firstLineChars="200" w:firstLine="480"/>
        <w:rPr>
          <w:rFonts w:ascii="黑体" w:eastAsia="黑体" w:hAnsi="黑体"/>
          <w:color w:val="000000" w:themeColor="text1"/>
          <w:szCs w:val="24"/>
        </w:rPr>
      </w:pPr>
      <w:r w:rsidRPr="008A7707">
        <w:rPr>
          <w:rFonts w:ascii="黑体" w:eastAsia="黑体" w:hAnsi="黑体" w:hint="eastAsia"/>
          <w:color w:val="000000" w:themeColor="text1"/>
          <w:szCs w:val="24"/>
        </w:rPr>
        <w:t>组长：</w:t>
      </w:r>
      <w:r w:rsidR="00040BD9" w:rsidRPr="008A7707">
        <w:rPr>
          <w:rFonts w:ascii="黑体" w:eastAsia="黑体" w:hAnsi="黑体"/>
          <w:color w:val="000000" w:themeColor="text1"/>
          <w:szCs w:val="24"/>
        </w:rPr>
        <w:t>主任</w:t>
      </w:r>
    </w:p>
    <w:p w:rsidR="0018696B" w:rsidRPr="008A7707" w:rsidRDefault="0018696B" w:rsidP="008A7707">
      <w:pPr>
        <w:widowControl w:val="0"/>
        <w:ind w:firstLineChars="200" w:firstLine="480"/>
        <w:rPr>
          <w:rFonts w:ascii="黑体" w:eastAsia="黑体" w:hAnsi="黑体"/>
          <w:color w:val="000000" w:themeColor="text1"/>
          <w:szCs w:val="24"/>
        </w:rPr>
      </w:pPr>
      <w:r w:rsidRPr="008A7707">
        <w:rPr>
          <w:rFonts w:ascii="黑体" w:eastAsia="黑体" w:hAnsi="黑体" w:hint="eastAsia"/>
          <w:color w:val="000000" w:themeColor="text1"/>
          <w:szCs w:val="24"/>
        </w:rPr>
        <w:t>副组长：</w:t>
      </w:r>
      <w:r w:rsidR="00040BD9" w:rsidRPr="008A7707">
        <w:rPr>
          <w:rFonts w:ascii="黑体" w:eastAsia="黑体" w:hAnsi="黑体"/>
          <w:color w:val="000000" w:themeColor="text1"/>
          <w:szCs w:val="24"/>
        </w:rPr>
        <w:t>副主任</w:t>
      </w:r>
    </w:p>
    <w:p w:rsidR="0018696B" w:rsidRPr="008A7707" w:rsidRDefault="0018696B" w:rsidP="008A7707">
      <w:pPr>
        <w:widowControl w:val="0"/>
        <w:ind w:firstLineChars="200" w:firstLine="480"/>
        <w:rPr>
          <w:rFonts w:ascii="黑体" w:eastAsia="黑体" w:hAnsi="黑体"/>
          <w:color w:val="000000" w:themeColor="text1"/>
          <w:szCs w:val="24"/>
        </w:rPr>
      </w:pPr>
      <w:r w:rsidRPr="008A7707">
        <w:rPr>
          <w:rFonts w:ascii="黑体" w:eastAsia="黑体" w:hAnsi="黑体" w:hint="eastAsia"/>
          <w:color w:val="000000" w:themeColor="text1"/>
          <w:szCs w:val="24"/>
        </w:rPr>
        <w:t>成员：</w:t>
      </w:r>
      <w:r w:rsidR="00040BD9" w:rsidRPr="008A7707">
        <w:rPr>
          <w:rFonts w:ascii="黑体" w:eastAsia="黑体" w:hAnsi="黑体"/>
          <w:color w:val="000000" w:themeColor="text1"/>
          <w:szCs w:val="24"/>
        </w:rPr>
        <w:t>秘书处、领事处、美大处、亚洲处、对外联络处、侨政处、港澳工作处</w:t>
      </w:r>
      <w:r w:rsidRPr="008A7707">
        <w:rPr>
          <w:rFonts w:ascii="黑体" w:eastAsia="黑体" w:hAnsi="黑体" w:hint="eastAsia"/>
          <w:color w:val="000000" w:themeColor="text1"/>
          <w:szCs w:val="24"/>
        </w:rPr>
        <w:t>和相关人员</w:t>
      </w:r>
    </w:p>
    <w:p w:rsidR="0018696B" w:rsidRPr="008A7707" w:rsidRDefault="0018696B" w:rsidP="008A7707">
      <w:pPr>
        <w:widowControl w:val="0"/>
        <w:ind w:firstLineChars="200" w:firstLine="480"/>
        <w:rPr>
          <w:rFonts w:ascii="黑体" w:eastAsia="黑体" w:hAnsi="黑体"/>
          <w:color w:val="000000" w:themeColor="text1"/>
          <w:szCs w:val="24"/>
        </w:rPr>
      </w:pPr>
      <w:r w:rsidRPr="008A7707">
        <w:rPr>
          <w:rFonts w:ascii="黑体" w:eastAsia="黑体" w:hAnsi="黑体" w:hint="eastAsia"/>
          <w:color w:val="000000" w:themeColor="text1"/>
          <w:szCs w:val="24"/>
        </w:rPr>
        <w:t>监督检查工作组的职责：负责内部控制制度执行情况的监督检查；监督检查工作小组由</w:t>
      </w:r>
      <w:r w:rsidR="00040BD9" w:rsidRPr="008A7707">
        <w:rPr>
          <w:rFonts w:ascii="黑体" w:eastAsia="黑体" w:hAnsi="黑体"/>
          <w:color w:val="000000" w:themeColor="text1"/>
          <w:szCs w:val="24"/>
        </w:rPr>
        <w:t>机关党总支</w:t>
      </w:r>
      <w:r w:rsidRPr="008A7707">
        <w:rPr>
          <w:rFonts w:ascii="黑体" w:eastAsia="黑体" w:hAnsi="黑体" w:hint="eastAsia"/>
          <w:color w:val="000000" w:themeColor="text1"/>
          <w:szCs w:val="24"/>
        </w:rPr>
        <w:t>牵头负责。监督检查工作小组应当在</w:t>
      </w:r>
      <w:r w:rsidR="00040BD9" w:rsidRPr="008A7707">
        <w:rPr>
          <w:rFonts w:ascii="黑体" w:eastAsia="黑体" w:hAnsi="黑体"/>
          <w:color w:val="000000" w:themeColor="text1"/>
          <w:szCs w:val="24"/>
        </w:rPr>
        <w:t>主任</w:t>
      </w:r>
      <w:r w:rsidRPr="008A7707">
        <w:rPr>
          <w:rFonts w:ascii="黑体" w:eastAsia="黑体" w:hAnsi="黑体" w:hint="eastAsia"/>
          <w:color w:val="000000" w:themeColor="text1"/>
          <w:szCs w:val="24"/>
        </w:rPr>
        <w:t>的领导下，认真履行其在内部控制体系中的“惩处、监督”的作用，预防腐败现象的发生，监督违纪违规行为。</w:t>
      </w:r>
      <w:r w:rsidR="00040BD9" w:rsidRPr="008A7707">
        <w:rPr>
          <w:rFonts w:ascii="黑体" w:eastAsia="黑体" w:hAnsi="黑体"/>
          <w:color w:val="000000" w:themeColor="text1"/>
          <w:szCs w:val="24"/>
        </w:rPr>
        <w:t>机关党总支</w:t>
      </w:r>
      <w:r w:rsidRPr="008A7707">
        <w:rPr>
          <w:rFonts w:ascii="黑体" w:eastAsia="黑体" w:hAnsi="黑体" w:hint="eastAsia"/>
          <w:color w:val="000000" w:themeColor="text1"/>
          <w:szCs w:val="24"/>
        </w:rPr>
        <w:t>负责日常行政工作监督检查工作。</w:t>
      </w:r>
    </w:p>
    <w:p w:rsidR="0018696B" w:rsidRPr="008A7707" w:rsidRDefault="0018696B" w:rsidP="008A7707">
      <w:pPr>
        <w:widowControl w:val="0"/>
        <w:ind w:firstLineChars="200" w:firstLine="480"/>
        <w:rPr>
          <w:rFonts w:ascii="黑体" w:eastAsia="黑体" w:hAnsi="黑体"/>
          <w:color w:val="000000" w:themeColor="text1"/>
          <w:szCs w:val="24"/>
        </w:rPr>
      </w:pPr>
      <w:r w:rsidRPr="008A7707">
        <w:rPr>
          <w:rFonts w:ascii="黑体" w:eastAsia="黑体" w:hAnsi="黑体" w:hint="eastAsia"/>
          <w:color w:val="000000" w:themeColor="text1"/>
          <w:szCs w:val="24"/>
        </w:rPr>
        <w:t xml:space="preserve"> 2.内部审计</w:t>
      </w:r>
    </w:p>
    <w:p w:rsidR="0018696B" w:rsidRPr="008A7707" w:rsidRDefault="00040BD9" w:rsidP="008A7707">
      <w:pPr>
        <w:widowControl w:val="0"/>
        <w:ind w:firstLineChars="200" w:firstLine="480"/>
        <w:rPr>
          <w:rFonts w:ascii="黑体" w:eastAsia="黑体" w:hAnsi="黑体"/>
          <w:color w:val="000000" w:themeColor="text1"/>
          <w:szCs w:val="24"/>
        </w:rPr>
      </w:pPr>
      <w:r w:rsidRPr="008A7707">
        <w:rPr>
          <w:rFonts w:ascii="黑体" w:eastAsia="黑体" w:hAnsi="黑体"/>
          <w:color w:val="000000" w:themeColor="text1"/>
          <w:szCs w:val="24"/>
        </w:rPr>
        <w:t>秘书处</w:t>
      </w:r>
      <w:r w:rsidR="0018696B" w:rsidRPr="008A7707">
        <w:rPr>
          <w:rFonts w:ascii="黑体" w:eastAsia="黑体" w:hAnsi="黑体" w:hint="eastAsia"/>
          <w:color w:val="000000" w:themeColor="text1"/>
          <w:szCs w:val="24"/>
        </w:rPr>
        <w:t>负责内部审计工作，</w:t>
      </w:r>
      <w:r w:rsidR="0018696B" w:rsidRPr="008A7707">
        <w:rPr>
          <w:rFonts w:ascii="黑体" w:eastAsia="黑体" w:hAnsi="黑体" w:hint="eastAsia"/>
          <w:color w:val="000000" w:themeColor="text1"/>
          <w:szCs w:val="24"/>
          <w:shd w:val="clear" w:color="auto" w:fill="FFFFFF"/>
        </w:rPr>
        <w:t>依法独立监督和评价本单位财务收支、经济活动的真实性、完整性、合法性，是加强</w:t>
      </w:r>
      <w:hyperlink r:id="rId15" w:tgtFrame="_blank" w:history="1">
        <w:r w:rsidR="0018696B" w:rsidRPr="008A7707">
          <w:rPr>
            <w:rStyle w:val="a7"/>
            <w:rFonts w:ascii="黑体" w:eastAsia="黑体" w:hAnsi="黑体" w:hint="eastAsia"/>
            <w:color w:val="000000" w:themeColor="text1"/>
            <w:szCs w:val="24"/>
            <w:u w:val="none"/>
            <w:shd w:val="clear" w:color="auto" w:fill="FFFFFF"/>
          </w:rPr>
          <w:t>内部控制</w:t>
        </w:r>
      </w:hyperlink>
      <w:r w:rsidR="0018696B" w:rsidRPr="008A7707">
        <w:rPr>
          <w:rFonts w:ascii="黑体" w:eastAsia="黑体" w:hAnsi="黑体" w:hint="eastAsia"/>
          <w:color w:val="000000" w:themeColor="text1"/>
          <w:szCs w:val="24"/>
          <w:shd w:val="clear" w:color="auto" w:fill="FFFFFF"/>
        </w:rPr>
        <w:t>和风险管理的一种行为。内部审计是对本单位的经营活动进行全程监督的有效手段。</w:t>
      </w:r>
    </w:p>
    <w:p w:rsidR="004966B6" w:rsidRPr="008A7707" w:rsidRDefault="00040BD9" w:rsidP="008A7707">
      <w:pPr>
        <w:pStyle w:val="a1"/>
        <w:widowControl w:val="0"/>
        <w:ind w:left="0"/>
        <w:rPr>
          <w:rFonts w:ascii="黑体" w:eastAsia="黑体" w:hAnsi="黑体"/>
          <w:color w:val="000000" w:themeColor="text1"/>
          <w:sz w:val="24"/>
          <w:szCs w:val="24"/>
        </w:rPr>
      </w:pPr>
      <w:bookmarkStart w:id="29" w:name="_Toc529370270"/>
      <w:r w:rsidRPr="008A7707">
        <w:rPr>
          <w:rFonts w:ascii="黑体" w:eastAsia="黑体" w:hAnsi="黑体" w:hint="eastAsia"/>
          <w:color w:val="000000" w:themeColor="text1"/>
          <w:sz w:val="24"/>
          <w:szCs w:val="24"/>
        </w:rPr>
        <w:t>内部控制组织结构图</w:t>
      </w:r>
      <w:bookmarkEnd w:id="29"/>
    </w:p>
    <w:p w:rsidR="004966B6" w:rsidRPr="008A7707" w:rsidRDefault="004966B6" w:rsidP="008A7707">
      <w:pPr>
        <w:pStyle w:val="4"/>
        <w:widowControl w:val="0"/>
        <w:rPr>
          <w:rFonts w:ascii="黑体" w:eastAsia="黑体" w:hAnsi="黑体"/>
          <w:color w:val="000000" w:themeColor="text1"/>
          <w:sz w:val="24"/>
          <w:szCs w:val="24"/>
        </w:rPr>
      </w:pPr>
      <w:bookmarkStart w:id="30" w:name="_Toc486076496"/>
      <w:bookmarkStart w:id="31" w:name="_Toc486076658"/>
      <w:r w:rsidRPr="008A7707">
        <w:rPr>
          <w:rFonts w:ascii="黑体" w:eastAsia="黑体" w:hAnsi="黑体" w:hint="eastAsia"/>
          <w:color w:val="000000" w:themeColor="text1"/>
          <w:sz w:val="24"/>
          <w:szCs w:val="24"/>
        </w:rPr>
        <w:t>单位内部控制组织结构图</w:t>
      </w:r>
      <w:bookmarkEnd w:id="30"/>
      <w:bookmarkEnd w:id="31"/>
    </w:p>
    <w:p w:rsidR="0068569F" w:rsidRPr="008A7707" w:rsidRDefault="00A046DD" w:rsidP="008A7707">
      <w:pPr>
        <w:widowControl w:val="0"/>
        <w:rPr>
          <w:rFonts w:ascii="黑体" w:eastAsia="黑体" w:hAnsi="黑体"/>
          <w:color w:val="000000" w:themeColor="text1"/>
          <w:szCs w:val="24"/>
        </w:rPr>
      </w:pPr>
      <w:r w:rsidRPr="008A7707">
        <w:rPr>
          <w:rFonts w:ascii="黑体" w:eastAsia="黑体" w:hAnsi="黑体"/>
          <w:noProof/>
          <w:color w:val="000000" w:themeColor="text1"/>
          <w:szCs w:val="24"/>
        </w:rPr>
        <w:object w:dxaOrig="13689" w:dyaOrig="791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2.7pt;height:240.7pt" o:ole="">
            <v:imagedata r:id="rId16" o:title=""/>
          </v:shape>
          <o:OLEObject Type="Embed" ProgID="Visio.Drawing.11" ShapeID="_x0000_i1025" DrawAspect="Content" ObjectID="_1603171329" r:id="rId17"/>
        </w:object>
      </w:r>
    </w:p>
    <w:p w:rsidR="00136184" w:rsidRPr="008A7707" w:rsidRDefault="00136184" w:rsidP="008A7707">
      <w:pPr>
        <w:pStyle w:val="4"/>
        <w:widowControl w:val="0"/>
        <w:rPr>
          <w:rFonts w:ascii="黑体" w:eastAsia="黑体" w:hAnsi="黑体"/>
          <w:color w:val="000000" w:themeColor="text1"/>
          <w:sz w:val="24"/>
          <w:szCs w:val="24"/>
        </w:rPr>
        <w:sectPr w:rsidR="00136184" w:rsidRPr="008A7707">
          <w:pgSz w:w="11906" w:h="16838"/>
          <w:pgMar w:top="1440" w:right="1800" w:bottom="1440" w:left="1800" w:header="851" w:footer="992" w:gutter="0"/>
          <w:cols w:space="425"/>
          <w:docGrid w:type="lines" w:linePitch="312"/>
        </w:sectPr>
      </w:pPr>
      <w:bookmarkStart w:id="32" w:name="_Toc486076497"/>
      <w:bookmarkStart w:id="33" w:name="_Toc486076659"/>
    </w:p>
    <w:p w:rsidR="004966B6" w:rsidRPr="008A7707" w:rsidRDefault="004966B6" w:rsidP="008A7707">
      <w:pPr>
        <w:pStyle w:val="4"/>
        <w:widowControl w:val="0"/>
        <w:rPr>
          <w:rFonts w:ascii="黑体" w:eastAsia="黑体" w:hAnsi="黑体"/>
          <w:color w:val="000000" w:themeColor="text1"/>
          <w:sz w:val="24"/>
          <w:szCs w:val="24"/>
        </w:rPr>
      </w:pPr>
      <w:r w:rsidRPr="008A7707">
        <w:rPr>
          <w:rFonts w:ascii="黑体" w:eastAsia="黑体" w:hAnsi="黑体" w:hint="eastAsia"/>
          <w:color w:val="000000" w:themeColor="text1"/>
          <w:sz w:val="24"/>
          <w:szCs w:val="24"/>
        </w:rPr>
        <w:lastRenderedPageBreak/>
        <w:t>风险评估工作小组结构图</w:t>
      </w:r>
      <w:bookmarkEnd w:id="32"/>
      <w:bookmarkEnd w:id="33"/>
    </w:p>
    <w:p w:rsidR="0068569F" w:rsidRPr="008A7707" w:rsidRDefault="00040BD9" w:rsidP="008A7707">
      <w:pPr>
        <w:widowControl w:val="0"/>
        <w:jc w:val="center"/>
        <w:rPr>
          <w:rFonts w:ascii="黑体" w:eastAsia="黑体" w:hAnsi="黑体"/>
          <w:color w:val="000000" w:themeColor="text1"/>
          <w:szCs w:val="24"/>
        </w:rPr>
      </w:pPr>
      <w:bookmarkStart w:id="34" w:name="fxpgxz"/>
      <w:bookmarkEnd w:id="34"/>
      <w:r w:rsidRPr="008A7707">
        <w:rPr>
          <w:rFonts w:ascii="黑体" w:eastAsia="黑体" w:hAnsi="黑体"/>
          <w:noProof/>
          <w:color w:val="000000" w:themeColor="text1"/>
          <w:szCs w:val="24"/>
        </w:rPr>
        <w:drawing>
          <wp:inline distT="0" distB="0" distL="0" distR="0" wp14:anchorId="14DDDC7F" wp14:editId="1E60AC2F">
            <wp:extent cx="5274310" cy="3515995"/>
            <wp:effectExtent l="19050" t="0" r="2540" b="0"/>
            <wp:docPr id="1" name="图片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274310" cy="3515995"/>
                    </a:xfrm>
                    <a:prstGeom prst="rect">
                      <a:avLst/>
                    </a:prstGeom>
                  </pic:spPr>
                </pic:pic>
              </a:graphicData>
            </a:graphic>
          </wp:inline>
        </w:drawing>
      </w:r>
    </w:p>
    <w:p w:rsidR="004966B6" w:rsidRPr="008A7707" w:rsidRDefault="004966B6" w:rsidP="008A7707">
      <w:pPr>
        <w:pStyle w:val="4"/>
        <w:widowControl w:val="0"/>
        <w:rPr>
          <w:rFonts w:ascii="黑体" w:eastAsia="黑体" w:hAnsi="黑体"/>
          <w:color w:val="000000" w:themeColor="text1"/>
          <w:sz w:val="24"/>
          <w:szCs w:val="24"/>
        </w:rPr>
      </w:pPr>
      <w:bookmarkStart w:id="35" w:name="_Toc486076498"/>
      <w:bookmarkStart w:id="36" w:name="_Toc486076660"/>
      <w:r w:rsidRPr="008A7707">
        <w:rPr>
          <w:rFonts w:ascii="黑体" w:eastAsia="黑体" w:hAnsi="黑体" w:hint="eastAsia"/>
          <w:color w:val="000000" w:themeColor="text1"/>
          <w:sz w:val="24"/>
          <w:szCs w:val="24"/>
        </w:rPr>
        <w:t>内部控制领导小组结构图</w:t>
      </w:r>
      <w:bookmarkEnd w:id="35"/>
      <w:bookmarkEnd w:id="36"/>
    </w:p>
    <w:p w:rsidR="0068569F" w:rsidRPr="008A7707" w:rsidRDefault="00040BD9" w:rsidP="008A7707">
      <w:pPr>
        <w:widowControl w:val="0"/>
        <w:jc w:val="center"/>
        <w:rPr>
          <w:rFonts w:ascii="黑体" w:eastAsia="黑体" w:hAnsi="黑体"/>
          <w:color w:val="000000" w:themeColor="text1"/>
          <w:szCs w:val="24"/>
        </w:rPr>
      </w:pPr>
      <w:bookmarkStart w:id="37" w:name="nkldxz"/>
      <w:bookmarkEnd w:id="37"/>
      <w:r w:rsidRPr="008A7707">
        <w:rPr>
          <w:rFonts w:ascii="黑体" w:eastAsia="黑体" w:hAnsi="黑体"/>
          <w:noProof/>
          <w:color w:val="000000" w:themeColor="text1"/>
          <w:szCs w:val="24"/>
        </w:rPr>
        <w:drawing>
          <wp:inline distT="0" distB="0" distL="0" distR="0" wp14:anchorId="7DBA5BD1" wp14:editId="71614B79">
            <wp:extent cx="5274310" cy="3515995"/>
            <wp:effectExtent l="19050" t="0" r="2540" b="0"/>
            <wp:docPr id="3" name="图片 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274310" cy="3515995"/>
                    </a:xfrm>
                    <a:prstGeom prst="rect">
                      <a:avLst/>
                    </a:prstGeom>
                  </pic:spPr>
                </pic:pic>
              </a:graphicData>
            </a:graphic>
          </wp:inline>
        </w:drawing>
      </w:r>
    </w:p>
    <w:p w:rsidR="00136184" w:rsidRPr="008A7707" w:rsidRDefault="00136184" w:rsidP="008A7707">
      <w:pPr>
        <w:pStyle w:val="4"/>
        <w:widowControl w:val="0"/>
        <w:rPr>
          <w:rFonts w:ascii="黑体" w:eastAsia="黑体" w:hAnsi="黑体"/>
          <w:color w:val="000000" w:themeColor="text1"/>
          <w:sz w:val="24"/>
          <w:szCs w:val="24"/>
        </w:rPr>
        <w:sectPr w:rsidR="00136184" w:rsidRPr="008A7707">
          <w:pgSz w:w="11906" w:h="16838"/>
          <w:pgMar w:top="1440" w:right="1800" w:bottom="1440" w:left="1800" w:header="851" w:footer="992" w:gutter="0"/>
          <w:cols w:space="425"/>
          <w:docGrid w:type="lines" w:linePitch="312"/>
        </w:sectPr>
      </w:pPr>
      <w:bookmarkStart w:id="38" w:name="_Toc486076499"/>
      <w:bookmarkStart w:id="39" w:name="_Toc486076661"/>
    </w:p>
    <w:p w:rsidR="004966B6" w:rsidRPr="008A7707" w:rsidRDefault="004966B6" w:rsidP="008A7707">
      <w:pPr>
        <w:pStyle w:val="4"/>
        <w:widowControl w:val="0"/>
        <w:rPr>
          <w:rFonts w:ascii="黑体" w:eastAsia="黑体" w:hAnsi="黑体"/>
          <w:color w:val="000000" w:themeColor="text1"/>
          <w:sz w:val="24"/>
          <w:szCs w:val="24"/>
        </w:rPr>
      </w:pPr>
      <w:r w:rsidRPr="008A7707">
        <w:rPr>
          <w:rFonts w:ascii="黑体" w:eastAsia="黑体" w:hAnsi="黑体" w:hint="eastAsia"/>
          <w:color w:val="000000" w:themeColor="text1"/>
          <w:sz w:val="24"/>
          <w:szCs w:val="24"/>
        </w:rPr>
        <w:lastRenderedPageBreak/>
        <w:t>预算管理领导小组结构图</w:t>
      </w:r>
      <w:bookmarkEnd w:id="38"/>
      <w:bookmarkEnd w:id="39"/>
    </w:p>
    <w:p w:rsidR="0068569F" w:rsidRPr="008A7707" w:rsidRDefault="00040BD9" w:rsidP="008A7707">
      <w:pPr>
        <w:widowControl w:val="0"/>
        <w:jc w:val="center"/>
        <w:rPr>
          <w:rFonts w:ascii="黑体" w:eastAsia="黑体" w:hAnsi="黑体"/>
          <w:color w:val="000000" w:themeColor="text1"/>
          <w:szCs w:val="24"/>
        </w:rPr>
      </w:pPr>
      <w:bookmarkStart w:id="40" w:name="ysldxz"/>
      <w:bookmarkEnd w:id="40"/>
      <w:r w:rsidRPr="008A7707">
        <w:rPr>
          <w:rFonts w:ascii="黑体" w:eastAsia="黑体" w:hAnsi="黑体"/>
          <w:noProof/>
          <w:color w:val="000000" w:themeColor="text1"/>
          <w:szCs w:val="24"/>
        </w:rPr>
        <w:drawing>
          <wp:inline distT="0" distB="0" distL="0" distR="0" wp14:anchorId="3C994630" wp14:editId="5F266232">
            <wp:extent cx="5274310" cy="3515995"/>
            <wp:effectExtent l="19050" t="0" r="2540" b="0"/>
            <wp:docPr id="4" name="图片 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274310" cy="3515995"/>
                    </a:xfrm>
                    <a:prstGeom prst="rect">
                      <a:avLst/>
                    </a:prstGeom>
                  </pic:spPr>
                </pic:pic>
              </a:graphicData>
            </a:graphic>
          </wp:inline>
        </w:drawing>
      </w:r>
    </w:p>
    <w:p w:rsidR="004966B6" w:rsidRPr="008A7707" w:rsidRDefault="004966B6" w:rsidP="008A7707">
      <w:pPr>
        <w:pStyle w:val="4"/>
        <w:widowControl w:val="0"/>
        <w:rPr>
          <w:rFonts w:ascii="黑体" w:eastAsia="黑体" w:hAnsi="黑体"/>
          <w:color w:val="000000" w:themeColor="text1"/>
          <w:sz w:val="24"/>
          <w:szCs w:val="24"/>
        </w:rPr>
      </w:pPr>
      <w:bookmarkStart w:id="41" w:name="_Toc486076500"/>
      <w:bookmarkStart w:id="42" w:name="_Toc486076662"/>
      <w:r w:rsidRPr="008A7707">
        <w:rPr>
          <w:rFonts w:ascii="黑体" w:eastAsia="黑体" w:hAnsi="黑体" w:hint="eastAsia"/>
          <w:color w:val="000000" w:themeColor="text1"/>
          <w:sz w:val="24"/>
          <w:szCs w:val="24"/>
        </w:rPr>
        <w:t>政府采购领导小组结构图</w:t>
      </w:r>
      <w:bookmarkEnd w:id="41"/>
      <w:bookmarkEnd w:id="42"/>
    </w:p>
    <w:p w:rsidR="00593CB5" w:rsidRPr="008A7707" w:rsidRDefault="00040BD9" w:rsidP="008A7707">
      <w:pPr>
        <w:widowControl w:val="0"/>
        <w:jc w:val="center"/>
        <w:rPr>
          <w:rFonts w:ascii="黑体" w:eastAsia="黑体" w:hAnsi="黑体"/>
          <w:color w:val="000000" w:themeColor="text1"/>
          <w:szCs w:val="24"/>
        </w:rPr>
      </w:pPr>
      <w:bookmarkStart w:id="43" w:name="zfcgxz"/>
      <w:bookmarkEnd w:id="43"/>
      <w:r w:rsidRPr="008A7707">
        <w:rPr>
          <w:rFonts w:ascii="黑体" w:eastAsia="黑体" w:hAnsi="黑体"/>
          <w:noProof/>
          <w:color w:val="000000" w:themeColor="text1"/>
          <w:szCs w:val="24"/>
        </w:rPr>
        <w:drawing>
          <wp:inline distT="0" distB="0" distL="0" distR="0" wp14:anchorId="5E92124C" wp14:editId="24D4CA4C">
            <wp:extent cx="5274310" cy="3515995"/>
            <wp:effectExtent l="19050" t="0" r="2540" b="0"/>
            <wp:docPr id="5" name="图片 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274310" cy="3515995"/>
                    </a:xfrm>
                    <a:prstGeom prst="rect">
                      <a:avLst/>
                    </a:prstGeom>
                  </pic:spPr>
                </pic:pic>
              </a:graphicData>
            </a:graphic>
          </wp:inline>
        </w:drawing>
      </w:r>
    </w:p>
    <w:p w:rsidR="00136184" w:rsidRPr="008A7707" w:rsidRDefault="00136184" w:rsidP="008A7707">
      <w:pPr>
        <w:pStyle w:val="4"/>
        <w:widowControl w:val="0"/>
        <w:rPr>
          <w:rFonts w:ascii="黑体" w:eastAsia="黑体" w:hAnsi="黑体"/>
          <w:color w:val="000000" w:themeColor="text1"/>
          <w:sz w:val="24"/>
          <w:szCs w:val="24"/>
        </w:rPr>
        <w:sectPr w:rsidR="00136184" w:rsidRPr="008A7707">
          <w:pgSz w:w="11906" w:h="16838"/>
          <w:pgMar w:top="1440" w:right="1800" w:bottom="1440" w:left="1800" w:header="851" w:footer="992" w:gutter="0"/>
          <w:cols w:space="425"/>
          <w:docGrid w:type="lines" w:linePitch="312"/>
        </w:sectPr>
      </w:pPr>
      <w:bookmarkStart w:id="44" w:name="_Toc486076501"/>
      <w:bookmarkStart w:id="45" w:name="_Toc486076663"/>
    </w:p>
    <w:p w:rsidR="004966B6" w:rsidRPr="008A7707" w:rsidRDefault="004966B6" w:rsidP="008A7707">
      <w:pPr>
        <w:pStyle w:val="4"/>
        <w:widowControl w:val="0"/>
        <w:rPr>
          <w:rFonts w:ascii="黑体" w:eastAsia="黑体" w:hAnsi="黑体"/>
          <w:color w:val="000000" w:themeColor="text1"/>
          <w:sz w:val="24"/>
          <w:szCs w:val="24"/>
        </w:rPr>
      </w:pPr>
      <w:r w:rsidRPr="008A7707">
        <w:rPr>
          <w:rFonts w:ascii="黑体" w:eastAsia="黑体" w:hAnsi="黑体" w:hint="eastAsia"/>
          <w:color w:val="000000" w:themeColor="text1"/>
          <w:sz w:val="24"/>
          <w:szCs w:val="24"/>
        </w:rPr>
        <w:lastRenderedPageBreak/>
        <w:t>国有资产管理领导小组结构图</w:t>
      </w:r>
      <w:bookmarkEnd w:id="44"/>
      <w:bookmarkEnd w:id="45"/>
    </w:p>
    <w:p w:rsidR="00593CB5" w:rsidRPr="008A7707" w:rsidRDefault="00040BD9" w:rsidP="008A7707">
      <w:pPr>
        <w:widowControl w:val="0"/>
        <w:jc w:val="center"/>
        <w:rPr>
          <w:rFonts w:ascii="黑体" w:eastAsia="黑体" w:hAnsi="黑体"/>
          <w:color w:val="000000" w:themeColor="text1"/>
          <w:szCs w:val="24"/>
        </w:rPr>
      </w:pPr>
      <w:bookmarkStart w:id="46" w:name="gyzcxz"/>
      <w:bookmarkEnd w:id="46"/>
      <w:r w:rsidRPr="008A7707">
        <w:rPr>
          <w:rFonts w:ascii="黑体" w:eastAsia="黑体" w:hAnsi="黑体"/>
          <w:noProof/>
          <w:color w:val="000000" w:themeColor="text1"/>
          <w:szCs w:val="24"/>
        </w:rPr>
        <w:drawing>
          <wp:inline distT="0" distB="0" distL="0" distR="0" wp14:anchorId="1261938A" wp14:editId="4465C503">
            <wp:extent cx="5274310" cy="3515995"/>
            <wp:effectExtent l="19050" t="0" r="2540" b="0"/>
            <wp:docPr id="7" name="图片 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274310" cy="3515995"/>
                    </a:xfrm>
                    <a:prstGeom prst="rect">
                      <a:avLst/>
                    </a:prstGeom>
                  </pic:spPr>
                </pic:pic>
              </a:graphicData>
            </a:graphic>
          </wp:inline>
        </w:drawing>
      </w:r>
    </w:p>
    <w:p w:rsidR="004966B6" w:rsidRPr="008A7707" w:rsidRDefault="004966B6" w:rsidP="008A7707">
      <w:pPr>
        <w:pStyle w:val="4"/>
        <w:widowControl w:val="0"/>
        <w:rPr>
          <w:rFonts w:ascii="黑体" w:eastAsia="黑体" w:hAnsi="黑体"/>
          <w:color w:val="000000" w:themeColor="text1"/>
          <w:sz w:val="24"/>
          <w:szCs w:val="24"/>
        </w:rPr>
      </w:pPr>
      <w:bookmarkStart w:id="47" w:name="_Toc486076502"/>
      <w:bookmarkStart w:id="48" w:name="_Toc486076664"/>
      <w:r w:rsidRPr="008A7707">
        <w:rPr>
          <w:rFonts w:ascii="黑体" w:eastAsia="黑体" w:hAnsi="黑体" w:hint="eastAsia"/>
          <w:color w:val="000000" w:themeColor="text1"/>
          <w:sz w:val="24"/>
          <w:szCs w:val="24"/>
        </w:rPr>
        <w:t>监督检查工作小组结构图</w:t>
      </w:r>
      <w:bookmarkEnd w:id="47"/>
      <w:bookmarkEnd w:id="48"/>
    </w:p>
    <w:p w:rsidR="00593CB5" w:rsidRPr="008A7707" w:rsidRDefault="00040BD9" w:rsidP="008A7707">
      <w:pPr>
        <w:widowControl w:val="0"/>
        <w:jc w:val="center"/>
        <w:rPr>
          <w:rFonts w:ascii="黑体" w:eastAsia="黑体" w:hAnsi="黑体"/>
          <w:color w:val="000000" w:themeColor="text1"/>
          <w:szCs w:val="24"/>
        </w:rPr>
      </w:pPr>
      <w:bookmarkStart w:id="49" w:name="jdjcxz"/>
      <w:bookmarkEnd w:id="49"/>
      <w:r w:rsidRPr="008A7707">
        <w:rPr>
          <w:rFonts w:ascii="黑体" w:eastAsia="黑体" w:hAnsi="黑体"/>
          <w:noProof/>
          <w:color w:val="000000" w:themeColor="text1"/>
          <w:szCs w:val="24"/>
        </w:rPr>
        <w:drawing>
          <wp:inline distT="0" distB="0" distL="0" distR="0" wp14:anchorId="0F43E08E" wp14:editId="3A0A609B">
            <wp:extent cx="5274310" cy="3515995"/>
            <wp:effectExtent l="19050" t="0" r="2540" b="0"/>
            <wp:docPr id="8" name="图片 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274310" cy="3515995"/>
                    </a:xfrm>
                    <a:prstGeom prst="rect">
                      <a:avLst/>
                    </a:prstGeom>
                  </pic:spPr>
                </pic:pic>
              </a:graphicData>
            </a:graphic>
          </wp:inline>
        </w:drawing>
      </w:r>
    </w:p>
    <w:p w:rsidR="00136184" w:rsidRPr="008A7707" w:rsidRDefault="00136184" w:rsidP="008A7707">
      <w:pPr>
        <w:pStyle w:val="a0"/>
        <w:widowControl w:val="0"/>
        <w:rPr>
          <w:rFonts w:ascii="黑体" w:eastAsia="黑体" w:hAnsi="黑体"/>
          <w:color w:val="000000" w:themeColor="text1"/>
          <w:sz w:val="24"/>
          <w:szCs w:val="24"/>
        </w:rPr>
        <w:sectPr w:rsidR="00136184" w:rsidRPr="008A7707">
          <w:pgSz w:w="11906" w:h="16838"/>
          <w:pgMar w:top="1440" w:right="1800" w:bottom="1440" w:left="1800" w:header="851" w:footer="992" w:gutter="0"/>
          <w:cols w:space="425"/>
          <w:docGrid w:type="lines" w:linePitch="312"/>
        </w:sectPr>
      </w:pPr>
      <w:bookmarkStart w:id="50" w:name="_Toc486076391"/>
      <w:bookmarkStart w:id="51" w:name="_Toc486076503"/>
      <w:bookmarkStart w:id="52" w:name="_Toc486076665"/>
    </w:p>
    <w:p w:rsidR="004966B6" w:rsidRPr="008A7707" w:rsidRDefault="004966B6" w:rsidP="008A7707">
      <w:pPr>
        <w:pStyle w:val="a0"/>
        <w:widowControl w:val="0"/>
        <w:rPr>
          <w:rFonts w:ascii="黑体" w:eastAsia="黑体" w:hAnsi="黑体"/>
          <w:color w:val="000000" w:themeColor="text1"/>
        </w:rPr>
      </w:pPr>
      <w:bookmarkStart w:id="53" w:name="_Toc529370271"/>
      <w:r w:rsidRPr="008A7707">
        <w:rPr>
          <w:rFonts w:ascii="黑体" w:eastAsia="黑体" w:hAnsi="黑体" w:hint="eastAsia"/>
          <w:color w:val="000000" w:themeColor="text1"/>
        </w:rPr>
        <w:lastRenderedPageBreak/>
        <w:t>风险管理</w:t>
      </w:r>
      <w:bookmarkEnd w:id="50"/>
      <w:bookmarkEnd w:id="51"/>
      <w:bookmarkEnd w:id="52"/>
      <w:bookmarkEnd w:id="53"/>
    </w:p>
    <w:p w:rsidR="00370B21" w:rsidRPr="008A7707" w:rsidRDefault="00370B21" w:rsidP="008A7707">
      <w:pPr>
        <w:widowControl w:val="0"/>
        <w:ind w:firstLineChars="200" w:firstLine="480"/>
        <w:rPr>
          <w:rFonts w:ascii="黑体" w:eastAsia="黑体" w:hAnsi="黑体"/>
          <w:color w:val="000000" w:themeColor="text1"/>
          <w:szCs w:val="24"/>
        </w:rPr>
      </w:pPr>
      <w:r w:rsidRPr="008A7707">
        <w:rPr>
          <w:rFonts w:ascii="黑体" w:eastAsia="黑体" w:hAnsi="黑体" w:hint="eastAsia"/>
          <w:color w:val="000000" w:themeColor="text1"/>
          <w:szCs w:val="24"/>
        </w:rPr>
        <w:t>行政事业单位内部控制体系建设的主要内容之一就是分析单位经济业务活动的风险，识别风险点，根据控制方法制定有效的控制措施，并监督执行。</w:t>
      </w:r>
    </w:p>
    <w:p w:rsidR="004966B6" w:rsidRPr="008A7707" w:rsidRDefault="004966B6" w:rsidP="008A7707">
      <w:pPr>
        <w:pStyle w:val="a1"/>
        <w:widowControl w:val="0"/>
        <w:ind w:left="0"/>
        <w:rPr>
          <w:rFonts w:ascii="黑体" w:eastAsia="黑体" w:hAnsi="黑体"/>
          <w:color w:val="000000" w:themeColor="text1"/>
          <w:sz w:val="24"/>
          <w:szCs w:val="24"/>
        </w:rPr>
      </w:pPr>
      <w:bookmarkStart w:id="54" w:name="_Toc486076392"/>
      <w:bookmarkStart w:id="55" w:name="_Toc486076504"/>
      <w:bookmarkStart w:id="56" w:name="_Toc486076666"/>
      <w:bookmarkStart w:id="57" w:name="_Toc529370272"/>
      <w:r w:rsidRPr="008A7707">
        <w:rPr>
          <w:rFonts w:ascii="黑体" w:eastAsia="黑体" w:hAnsi="黑体" w:hint="eastAsia"/>
          <w:color w:val="000000" w:themeColor="text1"/>
          <w:sz w:val="24"/>
          <w:szCs w:val="24"/>
        </w:rPr>
        <w:t>评估机制</w:t>
      </w:r>
      <w:bookmarkEnd w:id="54"/>
      <w:bookmarkEnd w:id="55"/>
      <w:bookmarkEnd w:id="56"/>
      <w:bookmarkEnd w:id="57"/>
    </w:p>
    <w:p w:rsidR="007C1C1A" w:rsidRPr="008A7707" w:rsidRDefault="007C1C1A" w:rsidP="008A7707">
      <w:pPr>
        <w:widowControl w:val="0"/>
        <w:ind w:firstLineChars="200" w:firstLine="480"/>
        <w:rPr>
          <w:rFonts w:ascii="黑体" w:eastAsia="黑体" w:hAnsi="黑体"/>
          <w:color w:val="000000" w:themeColor="text1"/>
          <w:szCs w:val="24"/>
        </w:rPr>
      </w:pPr>
      <w:r w:rsidRPr="008A7707">
        <w:rPr>
          <w:rFonts w:ascii="黑体" w:eastAsia="黑体" w:hAnsi="黑体"/>
          <w:color w:val="000000" w:themeColor="text1"/>
          <w:szCs w:val="24"/>
        </w:rPr>
        <w:t>风险评估是单位及时识别、系统分析经济活动中与实现内部控制目标相关的风险，合理确定风险应对策略。</w:t>
      </w:r>
    </w:p>
    <w:p w:rsidR="007C1C1A" w:rsidRPr="008A7707" w:rsidRDefault="007C1C1A" w:rsidP="008A7707">
      <w:pPr>
        <w:widowControl w:val="0"/>
        <w:ind w:firstLineChars="200" w:firstLine="480"/>
        <w:rPr>
          <w:rFonts w:ascii="黑体" w:eastAsia="黑体" w:hAnsi="黑体" w:cs="宋体"/>
          <w:color w:val="000000" w:themeColor="text1"/>
          <w:szCs w:val="24"/>
        </w:rPr>
      </w:pPr>
      <w:r w:rsidRPr="008A7707">
        <w:rPr>
          <w:rFonts w:ascii="黑体" w:eastAsia="黑体" w:hAnsi="黑体" w:hint="eastAsia"/>
          <w:color w:val="000000" w:themeColor="text1"/>
          <w:szCs w:val="24"/>
        </w:rPr>
        <w:t>单位开展经济活动风险评估应当成立风险评估工作小组，单位负责人担任组长。</w:t>
      </w:r>
    </w:p>
    <w:p w:rsidR="007C1C1A" w:rsidRPr="008A7707" w:rsidRDefault="007C1C1A" w:rsidP="008A7707">
      <w:pPr>
        <w:widowControl w:val="0"/>
        <w:ind w:firstLineChars="200" w:firstLine="480"/>
        <w:rPr>
          <w:rFonts w:ascii="黑体" w:eastAsia="黑体" w:hAnsi="黑体"/>
          <w:color w:val="000000" w:themeColor="text1"/>
          <w:szCs w:val="24"/>
        </w:rPr>
      </w:pPr>
      <w:r w:rsidRPr="008A7707">
        <w:rPr>
          <w:rFonts w:ascii="黑体" w:eastAsia="黑体" w:hAnsi="黑体"/>
          <w:color w:val="000000" w:themeColor="text1"/>
          <w:szCs w:val="24"/>
        </w:rPr>
        <w:t>风险评估工作小组可以</w:t>
      </w:r>
      <w:r w:rsidRPr="008A7707">
        <w:rPr>
          <w:rFonts w:ascii="黑体" w:eastAsia="黑体" w:hAnsi="黑体" w:hint="eastAsia"/>
          <w:color w:val="000000" w:themeColor="text1"/>
          <w:szCs w:val="24"/>
        </w:rPr>
        <w:t>根据单位实际情况</w:t>
      </w:r>
      <w:r w:rsidRPr="008A7707">
        <w:rPr>
          <w:rFonts w:ascii="黑体" w:eastAsia="黑体" w:hAnsi="黑体"/>
          <w:color w:val="000000" w:themeColor="text1"/>
          <w:szCs w:val="24"/>
        </w:rPr>
        <w:t>设置牵头部门</w:t>
      </w:r>
      <w:r w:rsidRPr="008A7707">
        <w:rPr>
          <w:rFonts w:ascii="黑体" w:eastAsia="黑体" w:hAnsi="黑体" w:hint="eastAsia"/>
          <w:color w:val="000000" w:themeColor="text1"/>
          <w:szCs w:val="24"/>
        </w:rPr>
        <w:t>或风险主管领导</w:t>
      </w:r>
      <w:r w:rsidRPr="008A7707">
        <w:rPr>
          <w:rFonts w:ascii="黑体" w:eastAsia="黑体" w:hAnsi="黑体"/>
          <w:color w:val="000000" w:themeColor="text1"/>
          <w:szCs w:val="24"/>
        </w:rPr>
        <w:t>。</w:t>
      </w:r>
    </w:p>
    <w:p w:rsidR="007C1C1A" w:rsidRPr="008A7707" w:rsidRDefault="007C1C1A" w:rsidP="008A7707">
      <w:pPr>
        <w:widowControl w:val="0"/>
        <w:ind w:firstLineChars="200" w:firstLine="480"/>
        <w:rPr>
          <w:rFonts w:ascii="黑体" w:eastAsia="黑体" w:hAnsi="黑体"/>
          <w:color w:val="000000" w:themeColor="text1"/>
          <w:szCs w:val="24"/>
        </w:rPr>
      </w:pPr>
      <w:r w:rsidRPr="008A7707">
        <w:rPr>
          <w:rFonts w:ascii="黑体" w:eastAsia="黑体" w:hAnsi="黑体" w:hint="eastAsia"/>
          <w:color w:val="000000" w:themeColor="text1"/>
          <w:szCs w:val="24"/>
        </w:rPr>
        <w:t>单位应当建立经济活动风险定期评估机制，对经济活动存在的风险进行全面、系统和客观的评估。经济活动风险评估至少每年进行一次。外部环境、经济活动或管理要求等发生重大变化的，应及时对经济活动风险进行重估。</w:t>
      </w:r>
      <w:r w:rsidRPr="008A7707">
        <w:rPr>
          <w:rFonts w:ascii="黑体" w:eastAsia="黑体" w:hAnsi="黑体" w:cs="宋体"/>
          <w:color w:val="000000" w:themeColor="text1"/>
          <w:szCs w:val="24"/>
        </w:rPr>
        <w:t>经济活动风险评估结果应当形成书面报告</w:t>
      </w:r>
      <w:r w:rsidRPr="008A7707">
        <w:rPr>
          <w:rFonts w:ascii="黑体" w:eastAsia="黑体" w:hAnsi="黑体" w:cs="宋体" w:hint="eastAsia"/>
          <w:color w:val="000000" w:themeColor="text1"/>
          <w:szCs w:val="24"/>
        </w:rPr>
        <w:t>《风险评估报告》</w:t>
      </w:r>
      <w:r w:rsidRPr="008A7707">
        <w:rPr>
          <w:rFonts w:ascii="黑体" w:eastAsia="黑体" w:hAnsi="黑体" w:cs="宋体"/>
          <w:color w:val="000000" w:themeColor="text1"/>
          <w:szCs w:val="24"/>
        </w:rPr>
        <w:t>并及时提交单位领导班子，作为完善内部控制的依据。</w:t>
      </w:r>
    </w:p>
    <w:p w:rsidR="004966B6" w:rsidRPr="008A7707" w:rsidRDefault="004966B6" w:rsidP="008A7707">
      <w:pPr>
        <w:pStyle w:val="a1"/>
        <w:widowControl w:val="0"/>
        <w:ind w:left="0"/>
        <w:rPr>
          <w:rFonts w:ascii="黑体" w:eastAsia="黑体" w:hAnsi="黑体"/>
          <w:color w:val="000000" w:themeColor="text1"/>
          <w:sz w:val="24"/>
          <w:szCs w:val="24"/>
        </w:rPr>
      </w:pPr>
      <w:bookmarkStart w:id="58" w:name="_Toc486076393"/>
      <w:bookmarkStart w:id="59" w:name="_Toc486076505"/>
      <w:bookmarkStart w:id="60" w:name="_Toc486076667"/>
      <w:bookmarkStart w:id="61" w:name="_Toc529370273"/>
      <w:r w:rsidRPr="008A7707">
        <w:rPr>
          <w:rFonts w:ascii="黑体" w:eastAsia="黑体" w:hAnsi="黑体" w:hint="eastAsia"/>
          <w:color w:val="000000" w:themeColor="text1"/>
          <w:sz w:val="24"/>
          <w:szCs w:val="24"/>
        </w:rPr>
        <w:t>组织职能</w:t>
      </w:r>
      <w:bookmarkEnd w:id="58"/>
      <w:bookmarkEnd w:id="59"/>
      <w:bookmarkEnd w:id="60"/>
      <w:bookmarkEnd w:id="61"/>
    </w:p>
    <w:p w:rsidR="00296183" w:rsidRPr="008A7707" w:rsidRDefault="00296183" w:rsidP="008A7707">
      <w:pPr>
        <w:widowControl w:val="0"/>
        <w:ind w:firstLineChars="200" w:firstLine="480"/>
        <w:rPr>
          <w:rFonts w:ascii="黑体" w:eastAsia="黑体" w:hAnsi="黑体"/>
          <w:color w:val="000000" w:themeColor="text1"/>
          <w:szCs w:val="24"/>
        </w:rPr>
      </w:pPr>
      <w:r w:rsidRPr="008A7707">
        <w:rPr>
          <w:rFonts w:ascii="黑体" w:eastAsia="黑体" w:hAnsi="黑体" w:hint="eastAsia"/>
          <w:color w:val="000000" w:themeColor="text1"/>
          <w:szCs w:val="24"/>
        </w:rPr>
        <w:t>（1）风险评估工作小组</w:t>
      </w:r>
    </w:p>
    <w:p w:rsidR="00296183" w:rsidRPr="008A7707" w:rsidRDefault="00296183" w:rsidP="008A7707">
      <w:pPr>
        <w:widowControl w:val="0"/>
        <w:ind w:firstLineChars="200" w:firstLine="480"/>
        <w:rPr>
          <w:rFonts w:ascii="黑体" w:eastAsia="黑体" w:hAnsi="黑体"/>
          <w:color w:val="000000" w:themeColor="text1"/>
          <w:szCs w:val="24"/>
        </w:rPr>
      </w:pPr>
      <w:r w:rsidRPr="008A7707">
        <w:rPr>
          <w:rFonts w:ascii="黑体" w:eastAsia="黑体" w:hAnsi="黑体" w:hint="eastAsia"/>
          <w:color w:val="000000" w:themeColor="text1"/>
          <w:szCs w:val="24"/>
        </w:rPr>
        <w:t>风险评估工作小组负责协助</w:t>
      </w:r>
      <w:r w:rsidR="00040BD9" w:rsidRPr="008A7707">
        <w:rPr>
          <w:rFonts w:ascii="黑体" w:eastAsia="黑体" w:hAnsi="黑体"/>
          <w:color w:val="000000" w:themeColor="text1"/>
          <w:szCs w:val="24"/>
        </w:rPr>
        <w:t>主任</w:t>
      </w:r>
      <w:r w:rsidRPr="008A7707">
        <w:rPr>
          <w:rFonts w:ascii="黑体" w:eastAsia="黑体" w:hAnsi="黑体" w:hint="eastAsia"/>
          <w:color w:val="000000" w:themeColor="text1"/>
          <w:szCs w:val="24"/>
        </w:rPr>
        <w:t>办公会对单位制订的年度工作计划和考核目标的合理性、有效性进行审议，指导各</w:t>
      </w:r>
      <w:r w:rsidR="00827A4A" w:rsidRPr="008A7707">
        <w:rPr>
          <w:rFonts w:ascii="黑体" w:eastAsia="黑体" w:hAnsi="黑体" w:hint="eastAsia"/>
          <w:color w:val="000000" w:themeColor="text1"/>
          <w:szCs w:val="24"/>
        </w:rPr>
        <w:t>部门</w:t>
      </w:r>
      <w:r w:rsidRPr="008A7707">
        <w:rPr>
          <w:rFonts w:ascii="黑体" w:eastAsia="黑体" w:hAnsi="黑体" w:hint="eastAsia"/>
          <w:color w:val="000000" w:themeColor="text1"/>
          <w:szCs w:val="24"/>
        </w:rPr>
        <w:t>、各岗位开展年度工作计划的风险评估和风险分析。</w:t>
      </w:r>
    </w:p>
    <w:p w:rsidR="00296183" w:rsidRPr="008A7707" w:rsidRDefault="00296183" w:rsidP="008A7707">
      <w:pPr>
        <w:widowControl w:val="0"/>
        <w:ind w:firstLineChars="200" w:firstLine="480"/>
        <w:rPr>
          <w:rFonts w:ascii="黑体" w:eastAsia="黑体" w:hAnsi="黑体"/>
          <w:color w:val="000000" w:themeColor="text1"/>
          <w:szCs w:val="24"/>
        </w:rPr>
      </w:pPr>
      <w:r w:rsidRPr="008A7707">
        <w:rPr>
          <w:rFonts w:ascii="黑体" w:eastAsia="黑体" w:hAnsi="黑体" w:hint="eastAsia"/>
          <w:color w:val="000000" w:themeColor="text1"/>
          <w:szCs w:val="24"/>
        </w:rPr>
        <w:t>（2）</w:t>
      </w:r>
      <w:r w:rsidR="00040BD9" w:rsidRPr="008A7707">
        <w:rPr>
          <w:rFonts w:ascii="黑体" w:eastAsia="黑体" w:hAnsi="黑体"/>
          <w:color w:val="000000" w:themeColor="text1"/>
          <w:szCs w:val="24"/>
        </w:rPr>
        <w:t>主任</w:t>
      </w:r>
      <w:r w:rsidRPr="008A7707">
        <w:rPr>
          <w:rFonts w:ascii="黑体" w:eastAsia="黑体" w:hAnsi="黑体" w:hint="eastAsia"/>
          <w:color w:val="000000" w:themeColor="text1"/>
          <w:szCs w:val="24"/>
        </w:rPr>
        <w:t>办公会</w:t>
      </w:r>
    </w:p>
    <w:p w:rsidR="00296183" w:rsidRPr="008A7707" w:rsidRDefault="00296183" w:rsidP="008A7707">
      <w:pPr>
        <w:widowControl w:val="0"/>
        <w:ind w:firstLineChars="200" w:firstLine="480"/>
        <w:rPr>
          <w:rFonts w:ascii="黑体" w:eastAsia="黑体" w:hAnsi="黑体"/>
          <w:color w:val="000000" w:themeColor="text1"/>
          <w:szCs w:val="24"/>
        </w:rPr>
      </w:pPr>
      <w:r w:rsidRPr="008A7707">
        <w:rPr>
          <w:rFonts w:ascii="黑体" w:eastAsia="黑体" w:hAnsi="黑体" w:hint="eastAsia"/>
          <w:color w:val="000000" w:themeColor="text1"/>
          <w:szCs w:val="24"/>
        </w:rPr>
        <w:t>对本单位各岗位年度工作计划进行审核，确认各岗位工作计划的风险承受能力。</w:t>
      </w:r>
    </w:p>
    <w:p w:rsidR="00296183" w:rsidRPr="008A7707" w:rsidRDefault="00296183" w:rsidP="008A7707">
      <w:pPr>
        <w:widowControl w:val="0"/>
        <w:ind w:firstLineChars="200" w:firstLine="480"/>
        <w:rPr>
          <w:rFonts w:ascii="黑体" w:eastAsia="黑体" w:hAnsi="黑体"/>
          <w:color w:val="000000" w:themeColor="text1"/>
          <w:szCs w:val="24"/>
        </w:rPr>
      </w:pPr>
      <w:r w:rsidRPr="008A7707">
        <w:rPr>
          <w:rFonts w:ascii="黑体" w:eastAsia="黑体" w:hAnsi="黑体" w:hint="eastAsia"/>
          <w:color w:val="000000" w:themeColor="text1"/>
          <w:szCs w:val="24"/>
        </w:rPr>
        <w:t>（</w:t>
      </w:r>
      <w:r w:rsidRPr="008A7707">
        <w:rPr>
          <w:rFonts w:ascii="黑体" w:eastAsia="黑体" w:hAnsi="黑体"/>
          <w:color w:val="000000" w:themeColor="text1"/>
          <w:szCs w:val="24"/>
        </w:rPr>
        <w:t>3</w:t>
      </w:r>
      <w:r w:rsidRPr="008A7707">
        <w:rPr>
          <w:rFonts w:ascii="黑体" w:eastAsia="黑体" w:hAnsi="黑体" w:hint="eastAsia"/>
          <w:color w:val="000000" w:themeColor="text1"/>
          <w:szCs w:val="24"/>
        </w:rPr>
        <w:t>）各</w:t>
      </w:r>
      <w:r w:rsidR="00827A4A" w:rsidRPr="008A7707">
        <w:rPr>
          <w:rFonts w:ascii="黑体" w:eastAsia="黑体" w:hAnsi="黑体" w:hint="eastAsia"/>
          <w:color w:val="000000" w:themeColor="text1"/>
          <w:szCs w:val="24"/>
        </w:rPr>
        <w:t>部门</w:t>
      </w:r>
      <w:r w:rsidRPr="008A7707">
        <w:rPr>
          <w:rFonts w:ascii="黑体" w:eastAsia="黑体" w:hAnsi="黑体" w:hint="eastAsia"/>
          <w:color w:val="000000" w:themeColor="text1"/>
          <w:szCs w:val="24"/>
        </w:rPr>
        <w:t>工作人员根据自身岗位的具体业务，收集、分析与自身岗位有关的政策和行业信息，识别工作目标制订和实施过程中存在的风险事项，为风险分析依据，为风险分析提供建议。</w:t>
      </w:r>
    </w:p>
    <w:p w:rsidR="004966B6" w:rsidRPr="008A7707" w:rsidRDefault="004966B6" w:rsidP="008A7707">
      <w:pPr>
        <w:pStyle w:val="a1"/>
        <w:widowControl w:val="0"/>
        <w:ind w:left="0"/>
        <w:rPr>
          <w:rFonts w:ascii="黑体" w:eastAsia="黑体" w:hAnsi="黑体"/>
          <w:color w:val="000000" w:themeColor="text1"/>
          <w:sz w:val="24"/>
          <w:szCs w:val="24"/>
        </w:rPr>
      </w:pPr>
      <w:bookmarkStart w:id="62" w:name="_Toc486076394"/>
      <w:bookmarkStart w:id="63" w:name="_Toc486076506"/>
      <w:bookmarkStart w:id="64" w:name="_Toc486076668"/>
      <w:bookmarkStart w:id="65" w:name="_Toc529370274"/>
      <w:r w:rsidRPr="008A7707">
        <w:rPr>
          <w:rFonts w:ascii="黑体" w:eastAsia="黑体" w:hAnsi="黑体" w:hint="eastAsia"/>
          <w:color w:val="000000" w:themeColor="text1"/>
          <w:sz w:val="24"/>
          <w:szCs w:val="24"/>
        </w:rPr>
        <w:t>风险评估工作流程</w:t>
      </w:r>
      <w:bookmarkEnd w:id="62"/>
      <w:bookmarkEnd w:id="63"/>
      <w:bookmarkEnd w:id="64"/>
      <w:bookmarkEnd w:id="65"/>
    </w:p>
    <w:p w:rsidR="00157DDB" w:rsidRPr="008A7707" w:rsidRDefault="00157DDB" w:rsidP="008A7707">
      <w:pPr>
        <w:widowControl w:val="0"/>
        <w:ind w:firstLineChars="200" w:firstLine="480"/>
        <w:rPr>
          <w:rFonts w:ascii="黑体" w:eastAsia="黑体" w:hAnsi="黑体"/>
          <w:color w:val="000000" w:themeColor="text1"/>
          <w:szCs w:val="24"/>
        </w:rPr>
      </w:pPr>
      <w:r w:rsidRPr="008A7707">
        <w:rPr>
          <w:rFonts w:ascii="黑体" w:eastAsia="黑体" w:hAnsi="黑体" w:hint="eastAsia"/>
          <w:color w:val="000000" w:themeColor="text1"/>
          <w:szCs w:val="24"/>
        </w:rPr>
        <w:t>（1）</w:t>
      </w:r>
      <w:r w:rsidR="00040BD9" w:rsidRPr="008A7707">
        <w:rPr>
          <w:rFonts w:ascii="黑体" w:eastAsia="黑体" w:hAnsi="黑体"/>
          <w:color w:val="000000" w:themeColor="text1"/>
          <w:szCs w:val="24"/>
        </w:rPr>
        <w:t>主任</w:t>
      </w:r>
      <w:r w:rsidRPr="008A7707">
        <w:rPr>
          <w:rFonts w:ascii="黑体" w:eastAsia="黑体" w:hAnsi="黑体" w:hint="eastAsia"/>
          <w:color w:val="000000" w:themeColor="text1"/>
          <w:szCs w:val="24"/>
        </w:rPr>
        <w:t>办公会下达年度风险评估工作计划。</w:t>
      </w:r>
    </w:p>
    <w:p w:rsidR="00157DDB" w:rsidRPr="008A7707" w:rsidRDefault="00157DDB" w:rsidP="008A7707">
      <w:pPr>
        <w:widowControl w:val="0"/>
        <w:ind w:firstLineChars="200" w:firstLine="480"/>
        <w:rPr>
          <w:rFonts w:ascii="黑体" w:eastAsia="黑体" w:hAnsi="黑体"/>
          <w:color w:val="000000" w:themeColor="text1"/>
          <w:szCs w:val="24"/>
        </w:rPr>
      </w:pPr>
      <w:r w:rsidRPr="008A7707">
        <w:rPr>
          <w:rFonts w:ascii="黑体" w:eastAsia="黑体" w:hAnsi="黑体" w:hint="eastAsia"/>
          <w:color w:val="000000" w:themeColor="text1"/>
          <w:szCs w:val="24"/>
        </w:rPr>
        <w:t>（2）风险评估工作小组设计《风险评估与应对表》，下发各</w:t>
      </w:r>
      <w:r w:rsidR="00827A4A" w:rsidRPr="008A7707">
        <w:rPr>
          <w:rFonts w:ascii="黑体" w:eastAsia="黑体" w:hAnsi="黑体" w:hint="eastAsia"/>
          <w:color w:val="000000" w:themeColor="text1"/>
          <w:szCs w:val="24"/>
        </w:rPr>
        <w:t>部门</w:t>
      </w:r>
      <w:r w:rsidRPr="008A7707">
        <w:rPr>
          <w:rFonts w:ascii="黑体" w:eastAsia="黑体" w:hAnsi="黑体" w:hint="eastAsia"/>
          <w:color w:val="000000" w:themeColor="text1"/>
          <w:szCs w:val="24"/>
        </w:rPr>
        <w:t>，收集、组织开展风险评估工作。</w:t>
      </w:r>
    </w:p>
    <w:p w:rsidR="00157DDB" w:rsidRPr="008A7707" w:rsidRDefault="00157DDB" w:rsidP="008A7707">
      <w:pPr>
        <w:widowControl w:val="0"/>
        <w:ind w:firstLineChars="200" w:firstLine="480"/>
        <w:rPr>
          <w:rFonts w:ascii="黑体" w:eastAsia="黑体" w:hAnsi="黑体"/>
          <w:color w:val="000000" w:themeColor="text1"/>
          <w:szCs w:val="24"/>
        </w:rPr>
      </w:pPr>
      <w:r w:rsidRPr="008A7707">
        <w:rPr>
          <w:rFonts w:ascii="黑体" w:eastAsia="黑体" w:hAnsi="黑体" w:hint="eastAsia"/>
          <w:color w:val="000000" w:themeColor="text1"/>
          <w:szCs w:val="24"/>
        </w:rPr>
        <w:lastRenderedPageBreak/>
        <w:t>（</w:t>
      </w:r>
      <w:r w:rsidRPr="008A7707">
        <w:rPr>
          <w:rFonts w:ascii="黑体" w:eastAsia="黑体" w:hAnsi="黑体"/>
          <w:color w:val="000000" w:themeColor="text1"/>
          <w:szCs w:val="24"/>
        </w:rPr>
        <w:t>3</w:t>
      </w:r>
      <w:r w:rsidRPr="008A7707">
        <w:rPr>
          <w:rFonts w:ascii="黑体" w:eastAsia="黑体" w:hAnsi="黑体" w:hint="eastAsia"/>
          <w:color w:val="000000" w:themeColor="text1"/>
          <w:szCs w:val="24"/>
        </w:rPr>
        <w:t>）风险评估工作小组对《风险评估与应对表》进行审核，检查风险点和风险应对防控措施是否准确，评估《风险评估与应对表》设计是否合理。</w:t>
      </w:r>
    </w:p>
    <w:p w:rsidR="00157DDB" w:rsidRPr="008A7707" w:rsidRDefault="00157DDB" w:rsidP="008A7707">
      <w:pPr>
        <w:widowControl w:val="0"/>
        <w:ind w:firstLineChars="200" w:firstLine="480"/>
        <w:rPr>
          <w:rFonts w:ascii="黑体" w:eastAsia="黑体" w:hAnsi="黑体"/>
          <w:color w:val="000000" w:themeColor="text1"/>
          <w:szCs w:val="24"/>
        </w:rPr>
      </w:pPr>
      <w:r w:rsidRPr="008A7707">
        <w:rPr>
          <w:rFonts w:ascii="黑体" w:eastAsia="黑体" w:hAnsi="黑体" w:hint="eastAsia"/>
          <w:color w:val="000000" w:themeColor="text1"/>
          <w:szCs w:val="24"/>
        </w:rPr>
        <w:t>（</w:t>
      </w:r>
      <w:r w:rsidRPr="008A7707">
        <w:rPr>
          <w:rFonts w:ascii="黑体" w:eastAsia="黑体" w:hAnsi="黑体"/>
          <w:color w:val="000000" w:themeColor="text1"/>
          <w:szCs w:val="24"/>
        </w:rPr>
        <w:t>4</w:t>
      </w:r>
      <w:r w:rsidRPr="008A7707">
        <w:rPr>
          <w:rFonts w:ascii="黑体" w:eastAsia="黑体" w:hAnsi="黑体" w:hint="eastAsia"/>
          <w:color w:val="000000" w:themeColor="text1"/>
          <w:szCs w:val="24"/>
        </w:rPr>
        <w:t>）各</w:t>
      </w:r>
      <w:r w:rsidR="00827A4A" w:rsidRPr="008A7707">
        <w:rPr>
          <w:rFonts w:ascii="黑体" w:eastAsia="黑体" w:hAnsi="黑体" w:hint="eastAsia"/>
          <w:color w:val="000000" w:themeColor="text1"/>
          <w:szCs w:val="24"/>
        </w:rPr>
        <w:t>部门</w:t>
      </w:r>
      <w:r w:rsidRPr="008A7707">
        <w:rPr>
          <w:rFonts w:ascii="黑体" w:eastAsia="黑体" w:hAnsi="黑体" w:hint="eastAsia"/>
          <w:color w:val="000000" w:themeColor="text1"/>
          <w:szCs w:val="24"/>
        </w:rPr>
        <w:t>各岗位人员填写《风险评估与应对表》。</w:t>
      </w:r>
    </w:p>
    <w:p w:rsidR="00157DDB" w:rsidRPr="008A7707" w:rsidRDefault="00157DDB" w:rsidP="008A7707">
      <w:pPr>
        <w:widowControl w:val="0"/>
        <w:ind w:firstLineChars="200" w:firstLine="480"/>
        <w:rPr>
          <w:rFonts w:ascii="黑体" w:eastAsia="黑体" w:hAnsi="黑体"/>
          <w:color w:val="000000" w:themeColor="text1"/>
          <w:szCs w:val="24"/>
        </w:rPr>
      </w:pPr>
      <w:r w:rsidRPr="008A7707">
        <w:rPr>
          <w:rFonts w:ascii="黑体" w:eastAsia="黑体" w:hAnsi="黑体" w:hint="eastAsia"/>
          <w:color w:val="000000" w:themeColor="text1"/>
          <w:szCs w:val="24"/>
        </w:rPr>
        <w:t>（</w:t>
      </w:r>
      <w:r w:rsidRPr="008A7707">
        <w:rPr>
          <w:rFonts w:ascii="黑体" w:eastAsia="黑体" w:hAnsi="黑体"/>
          <w:color w:val="000000" w:themeColor="text1"/>
          <w:szCs w:val="24"/>
        </w:rPr>
        <w:t>5</w:t>
      </w:r>
      <w:r w:rsidRPr="008A7707">
        <w:rPr>
          <w:rFonts w:ascii="黑体" w:eastAsia="黑体" w:hAnsi="黑体" w:hint="eastAsia"/>
          <w:color w:val="000000" w:themeColor="text1"/>
          <w:szCs w:val="24"/>
        </w:rPr>
        <w:t>）风险评估工作小组对《风险评估与应对表》统计分析。</w:t>
      </w:r>
    </w:p>
    <w:p w:rsidR="00157DDB" w:rsidRPr="008A7707" w:rsidRDefault="00157DDB" w:rsidP="008A7707">
      <w:pPr>
        <w:widowControl w:val="0"/>
        <w:ind w:firstLineChars="200" w:firstLine="480"/>
        <w:rPr>
          <w:rFonts w:ascii="黑体" w:eastAsia="黑体" w:hAnsi="黑体"/>
          <w:color w:val="000000" w:themeColor="text1"/>
          <w:szCs w:val="24"/>
        </w:rPr>
      </w:pPr>
      <w:r w:rsidRPr="008A7707">
        <w:rPr>
          <w:rFonts w:ascii="黑体" w:eastAsia="黑体" w:hAnsi="黑体" w:hint="eastAsia"/>
          <w:color w:val="000000" w:themeColor="text1"/>
          <w:szCs w:val="24"/>
        </w:rPr>
        <w:t>（</w:t>
      </w:r>
      <w:r w:rsidRPr="008A7707">
        <w:rPr>
          <w:rFonts w:ascii="黑体" w:eastAsia="黑体" w:hAnsi="黑体"/>
          <w:color w:val="000000" w:themeColor="text1"/>
          <w:szCs w:val="24"/>
        </w:rPr>
        <w:t>6</w:t>
      </w:r>
      <w:r w:rsidRPr="008A7707">
        <w:rPr>
          <w:rFonts w:ascii="黑体" w:eastAsia="黑体" w:hAnsi="黑体" w:hint="eastAsia"/>
          <w:color w:val="000000" w:themeColor="text1"/>
          <w:szCs w:val="24"/>
        </w:rPr>
        <w:t>）风险评估工作小组根据风险发生可能性的高低和对目标的影响程度进行评估，形成风险等级清单，初步确定各项风险的管理优先顺序和策略，并形成单位《风险评估报告》。</w:t>
      </w:r>
    </w:p>
    <w:p w:rsidR="00157DDB" w:rsidRPr="008A7707" w:rsidRDefault="00157DDB" w:rsidP="008A7707">
      <w:pPr>
        <w:widowControl w:val="0"/>
        <w:ind w:firstLineChars="200" w:firstLine="480"/>
        <w:rPr>
          <w:rFonts w:ascii="黑体" w:eastAsia="黑体" w:hAnsi="黑体"/>
          <w:color w:val="000000" w:themeColor="text1"/>
          <w:szCs w:val="24"/>
        </w:rPr>
      </w:pPr>
      <w:r w:rsidRPr="008A7707">
        <w:rPr>
          <w:rFonts w:ascii="黑体" w:eastAsia="黑体" w:hAnsi="黑体" w:hint="eastAsia"/>
          <w:color w:val="000000" w:themeColor="text1"/>
          <w:szCs w:val="24"/>
        </w:rPr>
        <w:t>（</w:t>
      </w:r>
      <w:r w:rsidRPr="008A7707">
        <w:rPr>
          <w:rFonts w:ascii="黑体" w:eastAsia="黑体" w:hAnsi="黑体"/>
          <w:color w:val="000000" w:themeColor="text1"/>
          <w:szCs w:val="24"/>
        </w:rPr>
        <w:t>7</w:t>
      </w:r>
      <w:r w:rsidRPr="008A7707">
        <w:rPr>
          <w:rFonts w:ascii="黑体" w:eastAsia="黑体" w:hAnsi="黑体" w:hint="eastAsia"/>
          <w:color w:val="000000" w:themeColor="text1"/>
          <w:szCs w:val="24"/>
        </w:rPr>
        <w:t>）内控工作领导小组对《风险评估报告》进行审核。</w:t>
      </w:r>
    </w:p>
    <w:p w:rsidR="00157DDB" w:rsidRPr="008A7707" w:rsidRDefault="00157DDB" w:rsidP="008A7707">
      <w:pPr>
        <w:widowControl w:val="0"/>
        <w:ind w:firstLineChars="200" w:firstLine="480"/>
        <w:rPr>
          <w:rFonts w:ascii="黑体" w:eastAsia="黑体" w:hAnsi="黑体"/>
          <w:color w:val="000000" w:themeColor="text1"/>
          <w:szCs w:val="24"/>
        </w:rPr>
      </w:pPr>
      <w:r w:rsidRPr="008A7707">
        <w:rPr>
          <w:rFonts w:ascii="黑体" w:eastAsia="黑体" w:hAnsi="黑体" w:hint="eastAsia"/>
          <w:color w:val="000000" w:themeColor="text1"/>
          <w:szCs w:val="24"/>
        </w:rPr>
        <w:t>（</w:t>
      </w:r>
      <w:r w:rsidRPr="008A7707">
        <w:rPr>
          <w:rFonts w:ascii="黑体" w:eastAsia="黑体" w:hAnsi="黑体"/>
          <w:color w:val="000000" w:themeColor="text1"/>
          <w:szCs w:val="24"/>
        </w:rPr>
        <w:t>8</w:t>
      </w:r>
      <w:r w:rsidRPr="008A7707">
        <w:rPr>
          <w:rFonts w:ascii="黑体" w:eastAsia="黑体" w:hAnsi="黑体" w:hint="eastAsia"/>
          <w:color w:val="000000" w:themeColor="text1"/>
          <w:szCs w:val="24"/>
        </w:rPr>
        <w:t>）</w:t>
      </w:r>
      <w:r w:rsidR="00040BD9" w:rsidRPr="008A7707">
        <w:rPr>
          <w:rFonts w:ascii="黑体" w:eastAsia="黑体" w:hAnsi="黑体"/>
          <w:color w:val="000000" w:themeColor="text1"/>
          <w:szCs w:val="24"/>
        </w:rPr>
        <w:t>主任</w:t>
      </w:r>
      <w:r w:rsidRPr="008A7707">
        <w:rPr>
          <w:rFonts w:ascii="黑体" w:eastAsia="黑体" w:hAnsi="黑体" w:hint="eastAsia"/>
          <w:color w:val="000000" w:themeColor="text1"/>
          <w:szCs w:val="24"/>
        </w:rPr>
        <w:t>办公会对《风险评估报告》进行审议、审批。</w:t>
      </w:r>
    </w:p>
    <w:p w:rsidR="00157DDB" w:rsidRPr="008A7707" w:rsidRDefault="00157DDB" w:rsidP="008A7707">
      <w:pPr>
        <w:widowControl w:val="0"/>
        <w:ind w:firstLineChars="200" w:firstLine="480"/>
        <w:rPr>
          <w:rFonts w:ascii="黑体" w:eastAsia="黑体" w:hAnsi="黑体"/>
          <w:color w:val="000000" w:themeColor="text1"/>
          <w:szCs w:val="24"/>
        </w:rPr>
      </w:pPr>
      <w:r w:rsidRPr="008A7707">
        <w:rPr>
          <w:rFonts w:ascii="黑体" w:eastAsia="黑体" w:hAnsi="黑体" w:hint="eastAsia"/>
          <w:color w:val="000000" w:themeColor="text1"/>
          <w:szCs w:val="24"/>
        </w:rPr>
        <w:t>（9）单位负责人应安排内控工作领导小组或内控牵头部门以《风险评估报告》结果为基础，根据国家有关规定，结合单位自身实际情况，建立健全内部控制制度。特别是针对风险评估中发现的重点风险，单位应当建立重点风险管理办法，尽快安排确定解决方案并要求相关业务</w:t>
      </w:r>
      <w:r w:rsidR="00827A4A" w:rsidRPr="008A7707">
        <w:rPr>
          <w:rFonts w:ascii="黑体" w:eastAsia="黑体" w:hAnsi="黑体" w:hint="eastAsia"/>
          <w:color w:val="000000" w:themeColor="text1"/>
          <w:szCs w:val="24"/>
        </w:rPr>
        <w:t>部门</w:t>
      </w:r>
      <w:r w:rsidRPr="008A7707">
        <w:rPr>
          <w:rFonts w:ascii="黑体" w:eastAsia="黑体" w:hAnsi="黑体" w:hint="eastAsia"/>
          <w:color w:val="000000" w:themeColor="text1"/>
          <w:szCs w:val="24"/>
        </w:rPr>
        <w:t>负责人予以高度重视，及时堵塞漏洞、消除隐患。</w:t>
      </w:r>
    </w:p>
    <w:p w:rsidR="00157DDB" w:rsidRPr="008A7707" w:rsidRDefault="00157DDB" w:rsidP="008A7707">
      <w:pPr>
        <w:widowControl w:val="0"/>
        <w:ind w:firstLineChars="200" w:firstLine="480"/>
        <w:rPr>
          <w:rFonts w:ascii="黑体" w:eastAsia="黑体" w:hAnsi="黑体"/>
          <w:color w:val="000000" w:themeColor="text1"/>
          <w:szCs w:val="24"/>
        </w:rPr>
      </w:pPr>
      <w:r w:rsidRPr="008A7707">
        <w:rPr>
          <w:rFonts w:ascii="黑体" w:eastAsia="黑体" w:hAnsi="黑体" w:hint="eastAsia"/>
          <w:color w:val="000000" w:themeColor="text1"/>
          <w:szCs w:val="24"/>
        </w:rPr>
        <w:t>其他注意事项：</w:t>
      </w:r>
    </w:p>
    <w:p w:rsidR="00157DDB" w:rsidRPr="008A7707" w:rsidRDefault="00157DDB" w:rsidP="008A7707">
      <w:pPr>
        <w:widowControl w:val="0"/>
        <w:ind w:firstLineChars="200" w:firstLine="480"/>
        <w:rPr>
          <w:rFonts w:ascii="黑体" w:eastAsia="黑体" w:hAnsi="黑体"/>
          <w:color w:val="000000" w:themeColor="text1"/>
          <w:szCs w:val="24"/>
        </w:rPr>
      </w:pPr>
      <w:r w:rsidRPr="008A7707">
        <w:rPr>
          <w:rFonts w:ascii="黑体" w:eastAsia="黑体" w:hAnsi="黑体" w:hint="eastAsia"/>
          <w:color w:val="000000" w:themeColor="text1"/>
          <w:szCs w:val="24"/>
        </w:rPr>
        <w:t>（1）风险评估至少每年进行一次。</w:t>
      </w:r>
    </w:p>
    <w:p w:rsidR="00157DDB" w:rsidRPr="008A7707" w:rsidRDefault="00157DDB" w:rsidP="008A7707">
      <w:pPr>
        <w:widowControl w:val="0"/>
        <w:ind w:firstLineChars="200" w:firstLine="480"/>
        <w:rPr>
          <w:rFonts w:ascii="黑体" w:eastAsia="黑体" w:hAnsi="黑体"/>
          <w:color w:val="000000" w:themeColor="text1"/>
          <w:szCs w:val="24"/>
        </w:rPr>
      </w:pPr>
      <w:r w:rsidRPr="008A7707">
        <w:rPr>
          <w:rFonts w:ascii="黑体" w:eastAsia="黑体" w:hAnsi="黑体" w:hint="eastAsia"/>
          <w:color w:val="000000" w:themeColor="text1"/>
          <w:szCs w:val="24"/>
        </w:rPr>
        <w:t>（2）风险评估报告也可以由以下两方面报告组成：</w:t>
      </w:r>
    </w:p>
    <w:p w:rsidR="00157DDB" w:rsidRPr="008A7707" w:rsidRDefault="00157DDB" w:rsidP="008A7707">
      <w:pPr>
        <w:widowControl w:val="0"/>
        <w:ind w:firstLineChars="200" w:firstLine="480"/>
        <w:rPr>
          <w:rFonts w:ascii="黑体" w:eastAsia="黑体" w:hAnsi="黑体"/>
          <w:color w:val="000000" w:themeColor="text1"/>
          <w:szCs w:val="24"/>
        </w:rPr>
      </w:pPr>
      <w:r w:rsidRPr="008A7707">
        <w:rPr>
          <w:rFonts w:ascii="黑体" w:eastAsia="黑体" w:hAnsi="黑体" w:hint="eastAsia"/>
          <w:color w:val="000000" w:themeColor="text1"/>
          <w:szCs w:val="24"/>
        </w:rPr>
        <w:t>风险评估年度报告：内容须包含风险提示、风险状况、风险分析、风险应对防控方案。</w:t>
      </w:r>
    </w:p>
    <w:p w:rsidR="00157DDB" w:rsidRPr="008A7707" w:rsidRDefault="00157DDB" w:rsidP="008A7707">
      <w:pPr>
        <w:widowControl w:val="0"/>
        <w:ind w:firstLineChars="200" w:firstLine="480"/>
        <w:rPr>
          <w:rFonts w:ascii="黑体" w:eastAsia="黑体" w:hAnsi="黑体"/>
          <w:color w:val="000000" w:themeColor="text1"/>
          <w:szCs w:val="24"/>
        </w:rPr>
      </w:pPr>
      <w:r w:rsidRPr="008A7707">
        <w:rPr>
          <w:rFonts w:ascii="黑体" w:eastAsia="黑体" w:hAnsi="黑体" w:hint="eastAsia"/>
          <w:color w:val="000000" w:themeColor="text1"/>
          <w:szCs w:val="24"/>
        </w:rPr>
        <w:t>风险评估专项报告：突发重大风险、重要风险事项、重大风险事件的专项报告。</w:t>
      </w:r>
    </w:p>
    <w:p w:rsidR="00E90139" w:rsidRPr="008A7707" w:rsidRDefault="00E90139" w:rsidP="008A7707">
      <w:pPr>
        <w:pStyle w:val="a1"/>
        <w:widowControl w:val="0"/>
        <w:ind w:left="0"/>
        <w:rPr>
          <w:rFonts w:ascii="黑体" w:eastAsia="黑体" w:hAnsi="黑体"/>
          <w:color w:val="000000" w:themeColor="text1"/>
          <w:sz w:val="24"/>
          <w:szCs w:val="24"/>
        </w:rPr>
        <w:sectPr w:rsidR="00E90139" w:rsidRPr="008A7707">
          <w:pgSz w:w="11906" w:h="16838"/>
          <w:pgMar w:top="1440" w:right="1800" w:bottom="1440" w:left="1800" w:header="851" w:footer="992" w:gutter="0"/>
          <w:cols w:space="425"/>
          <w:docGrid w:type="lines" w:linePitch="312"/>
        </w:sectPr>
      </w:pPr>
      <w:bookmarkStart w:id="66" w:name="_Toc486076395"/>
      <w:bookmarkStart w:id="67" w:name="_Toc486076507"/>
      <w:bookmarkStart w:id="68" w:name="_Toc486076669"/>
    </w:p>
    <w:p w:rsidR="004966B6" w:rsidRPr="008A7707" w:rsidRDefault="004966B6" w:rsidP="008A7707">
      <w:pPr>
        <w:pStyle w:val="a1"/>
        <w:widowControl w:val="0"/>
        <w:ind w:left="0"/>
        <w:rPr>
          <w:rFonts w:ascii="黑体" w:eastAsia="黑体" w:hAnsi="黑体"/>
          <w:color w:val="000000" w:themeColor="text1"/>
          <w:sz w:val="24"/>
          <w:szCs w:val="24"/>
        </w:rPr>
      </w:pPr>
      <w:bookmarkStart w:id="69" w:name="_Toc529370275"/>
      <w:r w:rsidRPr="008A7707">
        <w:rPr>
          <w:rFonts w:ascii="黑体" w:eastAsia="黑体" w:hAnsi="黑体" w:hint="eastAsia"/>
          <w:color w:val="000000" w:themeColor="text1"/>
          <w:sz w:val="24"/>
          <w:szCs w:val="24"/>
        </w:rPr>
        <w:lastRenderedPageBreak/>
        <w:t>风险评估工作流程图</w:t>
      </w:r>
      <w:bookmarkEnd w:id="66"/>
      <w:bookmarkEnd w:id="67"/>
      <w:bookmarkEnd w:id="68"/>
      <w:bookmarkEnd w:id="69"/>
    </w:p>
    <w:p w:rsidR="00157DDB" w:rsidRPr="008A7707" w:rsidRDefault="0010283C" w:rsidP="008A7707">
      <w:pPr>
        <w:widowControl w:val="0"/>
        <w:rPr>
          <w:rFonts w:ascii="黑体" w:eastAsia="黑体" w:hAnsi="黑体"/>
          <w:color w:val="000000" w:themeColor="text1"/>
          <w:szCs w:val="24"/>
        </w:rPr>
      </w:pPr>
      <w:bookmarkStart w:id="70" w:name="img_fxpggzlc"/>
      <w:bookmarkEnd w:id="70"/>
      <w:r w:rsidRPr="008A7707">
        <w:rPr>
          <w:rFonts w:ascii="黑体" w:eastAsia="黑体" w:hAnsi="黑体"/>
          <w:noProof/>
          <w:color w:val="000000" w:themeColor="text1"/>
          <w:szCs w:val="24"/>
        </w:rPr>
        <w:drawing>
          <wp:inline distT="0" distB="0" distL="0" distR="0" wp14:anchorId="3EEB9F85" wp14:editId="70538D53">
            <wp:extent cx="5274310" cy="7955915"/>
            <wp:effectExtent l="0" t="0" r="0" b="0"/>
            <wp:docPr id="31" name="图片 3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274310" cy="7955915"/>
                    </a:xfrm>
                    <a:prstGeom prst="rect">
                      <a:avLst/>
                    </a:prstGeom>
                  </pic:spPr>
                </pic:pic>
              </a:graphicData>
            </a:graphic>
          </wp:inline>
        </w:drawing>
      </w:r>
    </w:p>
    <w:p w:rsidR="00E90139" w:rsidRPr="008A7707" w:rsidRDefault="00E90139" w:rsidP="008A7707">
      <w:pPr>
        <w:pStyle w:val="a1"/>
        <w:widowControl w:val="0"/>
        <w:ind w:left="0"/>
        <w:rPr>
          <w:rFonts w:ascii="黑体" w:eastAsia="黑体" w:hAnsi="黑体"/>
          <w:color w:val="000000" w:themeColor="text1"/>
          <w:sz w:val="24"/>
          <w:szCs w:val="24"/>
        </w:rPr>
        <w:sectPr w:rsidR="00E90139" w:rsidRPr="008A7707">
          <w:pgSz w:w="11906" w:h="16838"/>
          <w:pgMar w:top="1440" w:right="1800" w:bottom="1440" w:left="1800" w:header="851" w:footer="992" w:gutter="0"/>
          <w:cols w:space="425"/>
          <w:docGrid w:type="lines" w:linePitch="312"/>
        </w:sectPr>
      </w:pPr>
      <w:bookmarkStart w:id="71" w:name="_Toc486076396"/>
      <w:bookmarkStart w:id="72" w:name="_Toc486076508"/>
      <w:bookmarkStart w:id="73" w:name="_Toc486076670"/>
    </w:p>
    <w:p w:rsidR="004966B6" w:rsidRPr="008A7707" w:rsidRDefault="004966B6" w:rsidP="008A7707">
      <w:pPr>
        <w:pStyle w:val="a1"/>
        <w:widowControl w:val="0"/>
        <w:ind w:left="0"/>
        <w:rPr>
          <w:rFonts w:ascii="黑体" w:eastAsia="黑体" w:hAnsi="黑体"/>
          <w:color w:val="000000" w:themeColor="text1"/>
          <w:sz w:val="24"/>
          <w:szCs w:val="24"/>
        </w:rPr>
      </w:pPr>
      <w:bookmarkStart w:id="74" w:name="_Toc529370276"/>
      <w:r w:rsidRPr="008A7707">
        <w:rPr>
          <w:rFonts w:ascii="黑体" w:eastAsia="黑体" w:hAnsi="黑体" w:hint="eastAsia"/>
          <w:color w:val="000000" w:themeColor="text1"/>
          <w:sz w:val="24"/>
          <w:szCs w:val="24"/>
        </w:rPr>
        <w:lastRenderedPageBreak/>
        <w:t>评估范围和内容</w:t>
      </w:r>
      <w:bookmarkEnd w:id="71"/>
      <w:bookmarkEnd w:id="72"/>
      <w:bookmarkEnd w:id="73"/>
      <w:bookmarkEnd w:id="74"/>
    </w:p>
    <w:p w:rsidR="004966B6" w:rsidRPr="008A7707" w:rsidRDefault="004966B6" w:rsidP="008A7707">
      <w:pPr>
        <w:pStyle w:val="4"/>
        <w:widowControl w:val="0"/>
        <w:rPr>
          <w:rFonts w:ascii="黑体" w:eastAsia="黑体" w:hAnsi="黑体"/>
          <w:color w:val="000000" w:themeColor="text1"/>
          <w:sz w:val="24"/>
          <w:szCs w:val="24"/>
        </w:rPr>
      </w:pPr>
      <w:bookmarkStart w:id="75" w:name="_Toc486076509"/>
      <w:bookmarkStart w:id="76" w:name="_Toc486076671"/>
      <w:r w:rsidRPr="008A7707">
        <w:rPr>
          <w:rFonts w:ascii="黑体" w:eastAsia="黑体" w:hAnsi="黑体" w:hint="eastAsia"/>
          <w:color w:val="000000" w:themeColor="text1"/>
          <w:sz w:val="24"/>
          <w:szCs w:val="24"/>
        </w:rPr>
        <w:t>单位外部风险</w:t>
      </w:r>
      <w:bookmarkEnd w:id="75"/>
      <w:bookmarkEnd w:id="76"/>
    </w:p>
    <w:p w:rsidR="00B531AA" w:rsidRPr="008A7707" w:rsidRDefault="00B531AA" w:rsidP="008A7707">
      <w:pPr>
        <w:widowControl w:val="0"/>
        <w:ind w:firstLineChars="200" w:firstLine="480"/>
        <w:rPr>
          <w:rFonts w:ascii="黑体" w:eastAsia="黑体" w:hAnsi="黑体"/>
          <w:color w:val="000000" w:themeColor="text1"/>
          <w:szCs w:val="24"/>
        </w:rPr>
      </w:pPr>
      <w:r w:rsidRPr="008A7707">
        <w:rPr>
          <w:rFonts w:ascii="黑体" w:eastAsia="黑体" w:hAnsi="黑体" w:hint="eastAsia"/>
          <w:color w:val="000000" w:themeColor="text1"/>
          <w:szCs w:val="24"/>
        </w:rPr>
        <w:t>1.法律政策风险：对法律法规、国家政策理解不够，盲目实施。</w:t>
      </w:r>
    </w:p>
    <w:p w:rsidR="00B531AA" w:rsidRPr="008A7707" w:rsidRDefault="00B531AA" w:rsidP="008A7707">
      <w:pPr>
        <w:widowControl w:val="0"/>
        <w:ind w:firstLineChars="200" w:firstLine="480"/>
        <w:rPr>
          <w:rFonts w:ascii="黑体" w:eastAsia="黑体" w:hAnsi="黑体"/>
          <w:color w:val="000000" w:themeColor="text1"/>
          <w:szCs w:val="24"/>
        </w:rPr>
      </w:pPr>
      <w:r w:rsidRPr="008A7707">
        <w:rPr>
          <w:rFonts w:ascii="黑体" w:eastAsia="黑体" w:hAnsi="黑体" w:hint="eastAsia"/>
          <w:color w:val="000000" w:themeColor="text1"/>
          <w:szCs w:val="24"/>
        </w:rPr>
        <w:t>2.经济风险：财力不足，无法满足在建项目、战略发展目标实施的需要。</w:t>
      </w:r>
    </w:p>
    <w:p w:rsidR="00B531AA" w:rsidRPr="008A7707" w:rsidRDefault="00B531AA" w:rsidP="008A7707">
      <w:pPr>
        <w:widowControl w:val="0"/>
        <w:ind w:firstLineChars="200" w:firstLine="480"/>
        <w:rPr>
          <w:rFonts w:ascii="黑体" w:eastAsia="黑体" w:hAnsi="黑体"/>
          <w:color w:val="000000" w:themeColor="text1"/>
          <w:szCs w:val="24"/>
        </w:rPr>
      </w:pPr>
      <w:r w:rsidRPr="008A7707">
        <w:rPr>
          <w:rFonts w:ascii="黑体" w:eastAsia="黑体" w:hAnsi="黑体" w:hint="eastAsia"/>
          <w:color w:val="000000" w:themeColor="text1"/>
          <w:szCs w:val="24"/>
        </w:rPr>
        <w:t>3.社会风险：行政处理过程不规范、行政管理责任心不强。</w:t>
      </w:r>
    </w:p>
    <w:p w:rsidR="00B531AA" w:rsidRPr="008A7707" w:rsidRDefault="00B531AA" w:rsidP="008A7707">
      <w:pPr>
        <w:widowControl w:val="0"/>
        <w:ind w:firstLineChars="200" w:firstLine="480"/>
        <w:rPr>
          <w:rFonts w:ascii="黑体" w:eastAsia="黑体" w:hAnsi="黑体"/>
          <w:color w:val="000000" w:themeColor="text1"/>
          <w:szCs w:val="24"/>
        </w:rPr>
      </w:pPr>
      <w:r w:rsidRPr="008A7707">
        <w:rPr>
          <w:rFonts w:ascii="黑体" w:eastAsia="黑体" w:hAnsi="黑体" w:hint="eastAsia"/>
          <w:color w:val="000000" w:themeColor="text1"/>
          <w:szCs w:val="24"/>
        </w:rPr>
        <w:t>4.自然灾害、环境状况等自然环境因素以及其他因素产生的风险。</w:t>
      </w:r>
    </w:p>
    <w:p w:rsidR="00FC6181" w:rsidRPr="008A7707" w:rsidRDefault="004966B6" w:rsidP="008A7707">
      <w:pPr>
        <w:pStyle w:val="4"/>
        <w:widowControl w:val="0"/>
        <w:rPr>
          <w:rFonts w:ascii="黑体" w:eastAsia="黑体" w:hAnsi="黑体"/>
          <w:color w:val="000000" w:themeColor="text1"/>
          <w:sz w:val="24"/>
          <w:szCs w:val="24"/>
        </w:rPr>
      </w:pPr>
      <w:bookmarkStart w:id="77" w:name="_Toc486076510"/>
      <w:bookmarkStart w:id="78" w:name="_Toc486076672"/>
      <w:r w:rsidRPr="008A7707">
        <w:rPr>
          <w:rFonts w:ascii="黑体" w:eastAsia="黑体" w:hAnsi="黑体" w:hint="eastAsia"/>
          <w:color w:val="000000" w:themeColor="text1"/>
          <w:sz w:val="24"/>
          <w:szCs w:val="24"/>
        </w:rPr>
        <w:t>单位内部风险</w:t>
      </w:r>
      <w:bookmarkEnd w:id="77"/>
      <w:bookmarkEnd w:id="7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09"/>
        <w:gridCol w:w="6663"/>
      </w:tblGrid>
      <w:tr w:rsidR="0053312D" w:rsidRPr="008A7707" w:rsidTr="004D6B6D">
        <w:trPr>
          <w:trHeight w:val="3382"/>
        </w:trPr>
        <w:tc>
          <w:tcPr>
            <w:tcW w:w="1809" w:type="dxa"/>
          </w:tcPr>
          <w:p w:rsidR="00ED5FC2" w:rsidRPr="008A7707" w:rsidRDefault="00ED5FC2" w:rsidP="008A7707">
            <w:pPr>
              <w:pStyle w:val="5"/>
              <w:widowControl w:val="0"/>
              <w:spacing w:line="312" w:lineRule="auto"/>
              <w:rPr>
                <w:rFonts w:ascii="黑体" w:eastAsia="黑体" w:hAnsi="黑体"/>
                <w:b w:val="0"/>
                <w:color w:val="000000" w:themeColor="text1"/>
                <w:sz w:val="24"/>
                <w:szCs w:val="24"/>
              </w:rPr>
            </w:pPr>
            <w:r w:rsidRPr="008A7707">
              <w:rPr>
                <w:rFonts w:ascii="黑体" w:eastAsia="黑体" w:hAnsi="黑体" w:hint="eastAsia"/>
                <w:b w:val="0"/>
                <w:color w:val="000000" w:themeColor="text1"/>
                <w:sz w:val="24"/>
                <w:szCs w:val="24"/>
              </w:rPr>
              <w:t>单位层面</w:t>
            </w:r>
          </w:p>
        </w:tc>
        <w:tc>
          <w:tcPr>
            <w:tcW w:w="6663" w:type="dxa"/>
          </w:tcPr>
          <w:p w:rsidR="00ED5FC2" w:rsidRPr="008A7707" w:rsidRDefault="00ED5FC2" w:rsidP="008A7707">
            <w:pPr>
              <w:pStyle w:val="6"/>
              <w:widowControl w:val="0"/>
              <w:spacing w:line="312" w:lineRule="auto"/>
              <w:rPr>
                <w:rFonts w:ascii="黑体" w:eastAsia="黑体" w:hAnsi="黑体"/>
                <w:b w:val="0"/>
                <w:color w:val="000000" w:themeColor="text1"/>
                <w:sz w:val="24"/>
                <w:szCs w:val="24"/>
              </w:rPr>
            </w:pPr>
            <w:r w:rsidRPr="008A7707">
              <w:rPr>
                <w:rFonts w:ascii="黑体" w:eastAsia="黑体" w:hAnsi="黑体" w:hint="eastAsia"/>
                <w:b w:val="0"/>
                <w:color w:val="000000" w:themeColor="text1"/>
                <w:sz w:val="24"/>
                <w:szCs w:val="24"/>
              </w:rPr>
              <w:t>内部控制组织机构风险：组织职能缺失或形同虚设。</w:t>
            </w:r>
          </w:p>
          <w:p w:rsidR="00FC6181" w:rsidRPr="008A7707" w:rsidRDefault="00FC6181" w:rsidP="008A7707">
            <w:pPr>
              <w:pStyle w:val="6"/>
              <w:widowControl w:val="0"/>
              <w:spacing w:line="312" w:lineRule="auto"/>
              <w:rPr>
                <w:rFonts w:ascii="黑体" w:eastAsia="黑体" w:hAnsi="黑体"/>
                <w:b w:val="0"/>
                <w:color w:val="000000" w:themeColor="text1"/>
                <w:sz w:val="24"/>
                <w:szCs w:val="24"/>
              </w:rPr>
            </w:pPr>
            <w:r w:rsidRPr="008A7707">
              <w:rPr>
                <w:rFonts w:ascii="黑体" w:eastAsia="黑体" w:hAnsi="黑体" w:hint="eastAsia"/>
                <w:b w:val="0"/>
                <w:color w:val="000000" w:themeColor="text1"/>
                <w:sz w:val="24"/>
                <w:szCs w:val="24"/>
              </w:rPr>
              <w:t>管理风险：未建立相关工作管理制度、未建立权力制衡机制、未建立议事决策机制或未执行。</w:t>
            </w:r>
          </w:p>
          <w:p w:rsidR="00FC6181" w:rsidRPr="008A7707" w:rsidRDefault="00FC6181" w:rsidP="008A7707">
            <w:pPr>
              <w:pStyle w:val="6"/>
              <w:widowControl w:val="0"/>
              <w:spacing w:line="312" w:lineRule="auto"/>
              <w:rPr>
                <w:rFonts w:ascii="黑体" w:eastAsia="黑体" w:hAnsi="黑体"/>
                <w:b w:val="0"/>
                <w:color w:val="000000" w:themeColor="text1"/>
                <w:sz w:val="24"/>
                <w:szCs w:val="24"/>
              </w:rPr>
            </w:pPr>
            <w:r w:rsidRPr="008A7707">
              <w:rPr>
                <w:rFonts w:ascii="黑体" w:eastAsia="黑体" w:hAnsi="黑体" w:hint="eastAsia"/>
                <w:b w:val="0"/>
                <w:color w:val="000000" w:themeColor="text1"/>
                <w:sz w:val="24"/>
                <w:szCs w:val="24"/>
              </w:rPr>
              <w:t>人员素质风险：人员素质不一，对内控知识认识不够，责任心不强、专业工作胜任能力不足。</w:t>
            </w:r>
          </w:p>
          <w:p w:rsidR="00FC6181" w:rsidRPr="008A7707" w:rsidRDefault="00FC6181" w:rsidP="008A7707">
            <w:pPr>
              <w:pStyle w:val="6"/>
              <w:widowControl w:val="0"/>
              <w:spacing w:line="312" w:lineRule="auto"/>
              <w:rPr>
                <w:rFonts w:ascii="黑体" w:eastAsia="黑体" w:hAnsi="黑体"/>
                <w:b w:val="0"/>
                <w:color w:val="000000" w:themeColor="text1"/>
                <w:sz w:val="24"/>
                <w:szCs w:val="24"/>
              </w:rPr>
            </w:pPr>
            <w:r w:rsidRPr="008A7707">
              <w:rPr>
                <w:rFonts w:ascii="黑体" w:eastAsia="黑体" w:hAnsi="黑体" w:hint="eastAsia"/>
                <w:b w:val="0"/>
                <w:color w:val="000000" w:themeColor="text1"/>
                <w:sz w:val="24"/>
                <w:szCs w:val="24"/>
              </w:rPr>
              <w:t>财务信息风险：财务信息不完整、不真实。</w:t>
            </w:r>
          </w:p>
          <w:p w:rsidR="00FC6181" w:rsidRPr="008A7707" w:rsidRDefault="00FC6181" w:rsidP="008A7707">
            <w:pPr>
              <w:pStyle w:val="6"/>
              <w:widowControl w:val="0"/>
              <w:spacing w:line="312" w:lineRule="auto"/>
              <w:rPr>
                <w:rFonts w:ascii="黑体" w:eastAsia="黑体" w:hAnsi="黑体"/>
                <w:b w:val="0"/>
                <w:color w:val="000000" w:themeColor="text1"/>
                <w:sz w:val="24"/>
                <w:szCs w:val="24"/>
              </w:rPr>
            </w:pPr>
            <w:r w:rsidRPr="008A7707">
              <w:rPr>
                <w:rFonts w:ascii="黑体" w:eastAsia="黑体" w:hAnsi="黑体" w:hint="eastAsia"/>
                <w:b w:val="0"/>
                <w:color w:val="000000" w:themeColor="text1"/>
                <w:sz w:val="24"/>
                <w:szCs w:val="24"/>
              </w:rPr>
              <w:t>关键岗位和重要领域管理风险：关键岗位不相容岗位未有效分离或控制，岗位职责权限分工不清晰。</w:t>
            </w:r>
          </w:p>
          <w:p w:rsidR="00FC6181" w:rsidRPr="008A7707" w:rsidRDefault="00FC6181" w:rsidP="008A7707">
            <w:pPr>
              <w:pStyle w:val="6"/>
              <w:widowControl w:val="0"/>
              <w:spacing w:line="312" w:lineRule="auto"/>
              <w:rPr>
                <w:rFonts w:ascii="黑体" w:eastAsia="黑体" w:hAnsi="黑体"/>
                <w:b w:val="0"/>
                <w:color w:val="000000" w:themeColor="text1"/>
                <w:sz w:val="24"/>
                <w:szCs w:val="24"/>
              </w:rPr>
            </w:pPr>
            <w:r w:rsidRPr="008A7707">
              <w:rPr>
                <w:rFonts w:ascii="黑体" w:eastAsia="黑体" w:hAnsi="黑体" w:hint="eastAsia"/>
                <w:b w:val="0"/>
                <w:color w:val="000000" w:themeColor="text1"/>
                <w:sz w:val="24"/>
                <w:szCs w:val="24"/>
              </w:rPr>
              <w:t>其他情况：信息技术运用和信息设备质量风险、安全漏洞、环境保护等。</w:t>
            </w:r>
          </w:p>
        </w:tc>
      </w:tr>
      <w:tr w:rsidR="0053312D" w:rsidRPr="008A7707" w:rsidTr="004D6B6D">
        <w:trPr>
          <w:trHeight w:val="1285"/>
        </w:trPr>
        <w:tc>
          <w:tcPr>
            <w:tcW w:w="1809" w:type="dxa"/>
          </w:tcPr>
          <w:p w:rsidR="00FC6181" w:rsidRPr="008A7707" w:rsidRDefault="00FC6181" w:rsidP="008A7707">
            <w:pPr>
              <w:pStyle w:val="5"/>
              <w:widowControl w:val="0"/>
              <w:spacing w:line="312" w:lineRule="auto"/>
              <w:rPr>
                <w:rFonts w:ascii="黑体" w:eastAsia="黑体" w:hAnsi="黑体"/>
                <w:b w:val="0"/>
                <w:color w:val="000000" w:themeColor="text1"/>
                <w:sz w:val="24"/>
                <w:szCs w:val="24"/>
              </w:rPr>
            </w:pPr>
            <w:r w:rsidRPr="008A7707">
              <w:rPr>
                <w:rFonts w:ascii="黑体" w:eastAsia="黑体" w:hAnsi="黑体" w:hint="eastAsia"/>
                <w:b w:val="0"/>
                <w:color w:val="000000" w:themeColor="text1"/>
                <w:sz w:val="24"/>
                <w:szCs w:val="24"/>
              </w:rPr>
              <w:t>业务层面</w:t>
            </w:r>
          </w:p>
        </w:tc>
        <w:tc>
          <w:tcPr>
            <w:tcW w:w="6663" w:type="dxa"/>
          </w:tcPr>
          <w:p w:rsidR="00FC6181" w:rsidRPr="008A7707" w:rsidRDefault="00FC6181" w:rsidP="008A7707">
            <w:pPr>
              <w:pStyle w:val="6"/>
              <w:widowControl w:val="0"/>
              <w:spacing w:line="312" w:lineRule="auto"/>
              <w:rPr>
                <w:rFonts w:ascii="黑体" w:eastAsia="黑体" w:hAnsi="黑体"/>
                <w:b w:val="0"/>
                <w:color w:val="000000" w:themeColor="text1"/>
                <w:sz w:val="24"/>
                <w:szCs w:val="24"/>
              </w:rPr>
            </w:pPr>
            <w:r w:rsidRPr="008A7707">
              <w:rPr>
                <w:rFonts w:ascii="黑体" w:eastAsia="黑体" w:hAnsi="黑体" w:hint="eastAsia"/>
                <w:b w:val="0"/>
                <w:color w:val="000000" w:themeColor="text1"/>
                <w:sz w:val="24"/>
                <w:szCs w:val="24"/>
              </w:rPr>
              <w:t>预算业务管理风险。</w:t>
            </w:r>
          </w:p>
          <w:p w:rsidR="00FC6181" w:rsidRPr="008A7707" w:rsidRDefault="00FC6181" w:rsidP="008A7707">
            <w:pPr>
              <w:pStyle w:val="6"/>
              <w:widowControl w:val="0"/>
              <w:spacing w:line="312" w:lineRule="auto"/>
              <w:rPr>
                <w:rFonts w:ascii="黑体" w:eastAsia="黑体" w:hAnsi="黑体"/>
                <w:b w:val="0"/>
                <w:color w:val="000000" w:themeColor="text1"/>
                <w:sz w:val="24"/>
                <w:szCs w:val="24"/>
              </w:rPr>
            </w:pPr>
            <w:r w:rsidRPr="008A7707">
              <w:rPr>
                <w:rFonts w:ascii="黑体" w:eastAsia="黑体" w:hAnsi="黑体" w:hint="eastAsia"/>
                <w:b w:val="0"/>
                <w:color w:val="000000" w:themeColor="text1"/>
                <w:sz w:val="24"/>
                <w:szCs w:val="24"/>
              </w:rPr>
              <w:t>收支业务管理风险。</w:t>
            </w:r>
          </w:p>
          <w:p w:rsidR="00FC6181" w:rsidRPr="008A7707" w:rsidRDefault="00FC6181" w:rsidP="008A7707">
            <w:pPr>
              <w:pStyle w:val="6"/>
              <w:widowControl w:val="0"/>
              <w:spacing w:line="312" w:lineRule="auto"/>
              <w:rPr>
                <w:rFonts w:ascii="黑体" w:eastAsia="黑体" w:hAnsi="黑体"/>
                <w:b w:val="0"/>
                <w:color w:val="000000" w:themeColor="text1"/>
                <w:sz w:val="24"/>
                <w:szCs w:val="24"/>
              </w:rPr>
            </w:pPr>
            <w:r w:rsidRPr="008A7707">
              <w:rPr>
                <w:rFonts w:ascii="黑体" w:eastAsia="黑体" w:hAnsi="黑体" w:hint="eastAsia"/>
                <w:b w:val="0"/>
                <w:color w:val="000000" w:themeColor="text1"/>
                <w:sz w:val="24"/>
                <w:szCs w:val="24"/>
              </w:rPr>
              <w:t>政府采购业务管理风险。</w:t>
            </w:r>
          </w:p>
          <w:p w:rsidR="00FC6181" w:rsidRPr="008A7707" w:rsidRDefault="00FC6181" w:rsidP="008A7707">
            <w:pPr>
              <w:pStyle w:val="6"/>
              <w:widowControl w:val="0"/>
              <w:spacing w:line="312" w:lineRule="auto"/>
              <w:rPr>
                <w:rFonts w:ascii="黑体" w:eastAsia="黑体" w:hAnsi="黑体"/>
                <w:b w:val="0"/>
                <w:color w:val="000000" w:themeColor="text1"/>
                <w:sz w:val="24"/>
                <w:szCs w:val="24"/>
              </w:rPr>
            </w:pPr>
            <w:r w:rsidRPr="008A7707">
              <w:rPr>
                <w:rFonts w:ascii="黑体" w:eastAsia="黑体" w:hAnsi="黑体" w:hint="eastAsia"/>
                <w:b w:val="0"/>
                <w:color w:val="000000" w:themeColor="text1"/>
                <w:sz w:val="24"/>
                <w:szCs w:val="24"/>
              </w:rPr>
              <w:t>资产业务管理风险。</w:t>
            </w:r>
          </w:p>
          <w:p w:rsidR="00FC6181" w:rsidRPr="008A7707" w:rsidRDefault="00FC6181" w:rsidP="008A7707">
            <w:pPr>
              <w:pStyle w:val="6"/>
              <w:widowControl w:val="0"/>
              <w:spacing w:line="312" w:lineRule="auto"/>
              <w:rPr>
                <w:rFonts w:ascii="黑体" w:eastAsia="黑体" w:hAnsi="黑体"/>
                <w:b w:val="0"/>
                <w:color w:val="000000" w:themeColor="text1"/>
                <w:sz w:val="24"/>
                <w:szCs w:val="24"/>
              </w:rPr>
            </w:pPr>
            <w:r w:rsidRPr="008A7707">
              <w:rPr>
                <w:rFonts w:ascii="黑体" w:eastAsia="黑体" w:hAnsi="黑体" w:hint="eastAsia"/>
                <w:b w:val="0"/>
                <w:color w:val="000000" w:themeColor="text1"/>
                <w:sz w:val="24"/>
                <w:szCs w:val="24"/>
              </w:rPr>
              <w:t>其他业务风险：印章管理、票据管理等。</w:t>
            </w:r>
          </w:p>
        </w:tc>
      </w:tr>
    </w:tbl>
    <w:p w:rsidR="004966B6" w:rsidRPr="008A7707" w:rsidRDefault="004966B6" w:rsidP="008A7707">
      <w:pPr>
        <w:pStyle w:val="a1"/>
        <w:widowControl w:val="0"/>
        <w:ind w:left="0"/>
        <w:rPr>
          <w:rFonts w:ascii="黑体" w:eastAsia="黑体" w:hAnsi="黑体"/>
          <w:color w:val="000000" w:themeColor="text1"/>
          <w:sz w:val="24"/>
          <w:szCs w:val="24"/>
        </w:rPr>
      </w:pPr>
      <w:bookmarkStart w:id="79" w:name="_Toc486076397"/>
      <w:bookmarkStart w:id="80" w:name="_Toc486076511"/>
      <w:bookmarkStart w:id="81" w:name="_Toc486076673"/>
      <w:bookmarkStart w:id="82" w:name="_Toc529370277"/>
      <w:r w:rsidRPr="008A7707">
        <w:rPr>
          <w:rFonts w:ascii="黑体" w:eastAsia="黑体" w:hAnsi="黑体" w:hint="eastAsia"/>
          <w:color w:val="000000" w:themeColor="text1"/>
          <w:sz w:val="24"/>
          <w:szCs w:val="24"/>
        </w:rPr>
        <w:t>风险评估管理程序</w:t>
      </w:r>
      <w:bookmarkEnd w:id="79"/>
      <w:bookmarkEnd w:id="80"/>
      <w:bookmarkEnd w:id="81"/>
      <w:bookmarkEnd w:id="82"/>
    </w:p>
    <w:p w:rsidR="00FF7259" w:rsidRPr="008A7707" w:rsidRDefault="00FF7259" w:rsidP="008A7707">
      <w:pPr>
        <w:widowControl w:val="0"/>
        <w:ind w:firstLineChars="200" w:firstLine="480"/>
        <w:rPr>
          <w:rFonts w:ascii="黑体" w:eastAsia="黑体" w:hAnsi="黑体"/>
          <w:color w:val="000000" w:themeColor="text1"/>
          <w:szCs w:val="24"/>
        </w:rPr>
      </w:pPr>
      <w:r w:rsidRPr="008A7707">
        <w:rPr>
          <w:rFonts w:ascii="黑体" w:eastAsia="黑体" w:hAnsi="黑体" w:hint="eastAsia"/>
          <w:color w:val="000000" w:themeColor="text1"/>
          <w:szCs w:val="24"/>
        </w:rPr>
        <w:t>风险评估由目标设定、风险识别、风险分析和风险应对四个部分构成。风险评估是内部控制的重要环节，在单位经济业务活动过程中，只有进行科学的风险评估，自觉地将风险控制在可承受范围之内，才能实现单位的可持续发展。只有加强风险管理意识、识别风险、才能制定有效的控制措施。风险评估贯穿于单位经济业务活动过程的始终，也贯穿于内部控制的全过程。</w:t>
      </w:r>
    </w:p>
    <w:p w:rsidR="004966B6" w:rsidRPr="008A7707" w:rsidRDefault="004966B6" w:rsidP="008A7707">
      <w:pPr>
        <w:pStyle w:val="4"/>
        <w:widowControl w:val="0"/>
        <w:rPr>
          <w:rFonts w:ascii="黑体" w:eastAsia="黑体" w:hAnsi="黑体"/>
          <w:color w:val="000000" w:themeColor="text1"/>
          <w:sz w:val="24"/>
          <w:szCs w:val="24"/>
        </w:rPr>
      </w:pPr>
      <w:bookmarkStart w:id="83" w:name="_Toc486076512"/>
      <w:bookmarkStart w:id="84" w:name="_Toc486076674"/>
      <w:r w:rsidRPr="008A7707">
        <w:rPr>
          <w:rFonts w:ascii="黑体" w:eastAsia="黑体" w:hAnsi="黑体" w:hint="eastAsia"/>
          <w:color w:val="000000" w:themeColor="text1"/>
          <w:sz w:val="24"/>
          <w:szCs w:val="24"/>
        </w:rPr>
        <w:t>目标设定</w:t>
      </w:r>
      <w:bookmarkEnd w:id="83"/>
      <w:bookmarkEnd w:id="84"/>
    </w:p>
    <w:p w:rsidR="00B926FD" w:rsidRPr="008A7707" w:rsidRDefault="00B926FD" w:rsidP="008A7707">
      <w:pPr>
        <w:widowControl w:val="0"/>
        <w:ind w:firstLineChars="200" w:firstLine="480"/>
        <w:rPr>
          <w:rFonts w:ascii="黑体" w:eastAsia="黑体" w:hAnsi="黑体"/>
          <w:color w:val="000000" w:themeColor="text1"/>
          <w:szCs w:val="24"/>
        </w:rPr>
      </w:pPr>
      <w:r w:rsidRPr="008A7707">
        <w:rPr>
          <w:rFonts w:ascii="黑体" w:eastAsia="黑体" w:hAnsi="黑体" w:hint="eastAsia"/>
          <w:color w:val="000000" w:themeColor="text1"/>
          <w:szCs w:val="24"/>
        </w:rPr>
        <w:t>单位应当根据内部控制的五项控制目标：</w:t>
      </w:r>
    </w:p>
    <w:p w:rsidR="00B926FD" w:rsidRPr="008A7707" w:rsidRDefault="00330E47" w:rsidP="008A7707">
      <w:pPr>
        <w:widowControl w:val="0"/>
        <w:ind w:firstLineChars="200" w:firstLine="480"/>
        <w:rPr>
          <w:rFonts w:ascii="黑体" w:eastAsia="黑体" w:hAnsi="黑体"/>
          <w:color w:val="000000" w:themeColor="text1"/>
          <w:szCs w:val="24"/>
        </w:rPr>
      </w:pPr>
      <w:r w:rsidRPr="008A7707">
        <w:rPr>
          <w:rFonts w:ascii="黑体" w:eastAsia="黑体" w:hAnsi="黑体" w:hint="eastAsia"/>
          <w:color w:val="000000" w:themeColor="text1"/>
          <w:szCs w:val="24"/>
        </w:rPr>
        <w:t>（1）</w:t>
      </w:r>
      <w:r w:rsidR="00B926FD" w:rsidRPr="008A7707">
        <w:rPr>
          <w:rFonts w:ascii="黑体" w:eastAsia="黑体" w:hAnsi="黑体" w:hint="eastAsia"/>
          <w:color w:val="000000" w:themeColor="text1"/>
          <w:szCs w:val="24"/>
        </w:rPr>
        <w:t>保证本单位各项经济活动合法合规；</w:t>
      </w:r>
    </w:p>
    <w:p w:rsidR="00B926FD" w:rsidRPr="008A7707" w:rsidRDefault="00330E47" w:rsidP="008A7707">
      <w:pPr>
        <w:widowControl w:val="0"/>
        <w:ind w:firstLineChars="200" w:firstLine="480"/>
        <w:rPr>
          <w:rFonts w:ascii="黑体" w:eastAsia="黑体" w:hAnsi="黑体"/>
          <w:color w:val="000000" w:themeColor="text1"/>
          <w:szCs w:val="24"/>
        </w:rPr>
      </w:pPr>
      <w:r w:rsidRPr="008A7707">
        <w:rPr>
          <w:rFonts w:ascii="黑体" w:eastAsia="黑体" w:hAnsi="黑体" w:hint="eastAsia"/>
          <w:color w:val="000000" w:themeColor="text1"/>
          <w:szCs w:val="24"/>
        </w:rPr>
        <w:lastRenderedPageBreak/>
        <w:t>（2）</w:t>
      </w:r>
      <w:r w:rsidR="00B926FD" w:rsidRPr="008A7707">
        <w:rPr>
          <w:rFonts w:ascii="黑体" w:eastAsia="黑体" w:hAnsi="黑体" w:hint="eastAsia"/>
          <w:color w:val="000000" w:themeColor="text1"/>
          <w:szCs w:val="24"/>
        </w:rPr>
        <w:t>资产安全和使用有效；</w:t>
      </w:r>
    </w:p>
    <w:p w:rsidR="00B926FD" w:rsidRPr="008A7707" w:rsidRDefault="00330E47" w:rsidP="008A7707">
      <w:pPr>
        <w:widowControl w:val="0"/>
        <w:ind w:firstLineChars="200" w:firstLine="480"/>
        <w:rPr>
          <w:rFonts w:ascii="黑体" w:eastAsia="黑体" w:hAnsi="黑体"/>
          <w:color w:val="000000" w:themeColor="text1"/>
          <w:szCs w:val="24"/>
        </w:rPr>
      </w:pPr>
      <w:r w:rsidRPr="008A7707">
        <w:rPr>
          <w:rFonts w:ascii="黑体" w:eastAsia="黑体" w:hAnsi="黑体" w:hint="eastAsia"/>
          <w:color w:val="000000" w:themeColor="text1"/>
          <w:szCs w:val="24"/>
        </w:rPr>
        <w:t>（3）</w:t>
      </w:r>
      <w:r w:rsidR="00B926FD" w:rsidRPr="008A7707">
        <w:rPr>
          <w:rFonts w:ascii="黑体" w:eastAsia="黑体" w:hAnsi="黑体" w:hint="eastAsia"/>
          <w:color w:val="000000" w:themeColor="text1"/>
          <w:szCs w:val="24"/>
        </w:rPr>
        <w:t>财务信息真实完整；</w:t>
      </w:r>
    </w:p>
    <w:p w:rsidR="00B926FD" w:rsidRPr="008A7707" w:rsidRDefault="00330E47" w:rsidP="008A7707">
      <w:pPr>
        <w:widowControl w:val="0"/>
        <w:ind w:firstLineChars="200" w:firstLine="480"/>
        <w:rPr>
          <w:rFonts w:ascii="黑体" w:eastAsia="黑体" w:hAnsi="黑体"/>
          <w:color w:val="000000" w:themeColor="text1"/>
          <w:szCs w:val="24"/>
        </w:rPr>
      </w:pPr>
      <w:r w:rsidRPr="008A7707">
        <w:rPr>
          <w:rFonts w:ascii="黑体" w:eastAsia="黑体" w:hAnsi="黑体" w:hint="eastAsia"/>
          <w:color w:val="000000" w:themeColor="text1"/>
          <w:szCs w:val="24"/>
        </w:rPr>
        <w:t>（4）</w:t>
      </w:r>
      <w:r w:rsidR="00B926FD" w:rsidRPr="008A7707">
        <w:rPr>
          <w:rFonts w:ascii="黑体" w:eastAsia="黑体" w:hAnsi="黑体" w:hint="eastAsia"/>
          <w:color w:val="000000" w:themeColor="text1"/>
          <w:szCs w:val="24"/>
        </w:rPr>
        <w:t>防范舞弊和预防腐败；</w:t>
      </w:r>
    </w:p>
    <w:p w:rsidR="00B926FD" w:rsidRPr="008A7707" w:rsidRDefault="00330E47" w:rsidP="008A7707">
      <w:pPr>
        <w:widowControl w:val="0"/>
        <w:ind w:firstLineChars="200" w:firstLine="480"/>
        <w:rPr>
          <w:rFonts w:ascii="黑体" w:eastAsia="黑体" w:hAnsi="黑体"/>
          <w:color w:val="000000" w:themeColor="text1"/>
          <w:szCs w:val="24"/>
        </w:rPr>
      </w:pPr>
      <w:r w:rsidRPr="008A7707">
        <w:rPr>
          <w:rFonts w:ascii="黑体" w:eastAsia="黑体" w:hAnsi="黑体" w:hint="eastAsia"/>
          <w:color w:val="000000" w:themeColor="text1"/>
          <w:szCs w:val="24"/>
        </w:rPr>
        <w:t>（5）</w:t>
      </w:r>
      <w:r w:rsidR="00B926FD" w:rsidRPr="008A7707">
        <w:rPr>
          <w:rFonts w:ascii="黑体" w:eastAsia="黑体" w:hAnsi="黑体" w:hint="eastAsia"/>
          <w:color w:val="000000" w:themeColor="text1"/>
          <w:szCs w:val="24"/>
        </w:rPr>
        <w:t>提高公共服务的效率和效果，开展全面、系统、持续的收集、分析相关信息，结合单位实际情况，及时进行风险评估。并</w:t>
      </w:r>
      <w:r w:rsidR="00B74A5F" w:rsidRPr="008A7707">
        <w:rPr>
          <w:rFonts w:ascii="黑体" w:eastAsia="黑体" w:hAnsi="黑体" w:hint="eastAsia"/>
          <w:color w:val="000000" w:themeColor="text1"/>
          <w:szCs w:val="24"/>
        </w:rPr>
        <w:t>利用</w:t>
      </w:r>
      <w:r w:rsidR="00B926FD" w:rsidRPr="008A7707">
        <w:rPr>
          <w:rFonts w:ascii="黑体" w:eastAsia="黑体" w:hAnsi="黑体" w:hint="eastAsia"/>
          <w:color w:val="000000" w:themeColor="text1"/>
          <w:szCs w:val="24"/>
        </w:rPr>
        <w:t>信息化管理手段，及时记录信息和加强信息保管。</w:t>
      </w:r>
    </w:p>
    <w:p w:rsidR="004966B6" w:rsidRPr="008A7707" w:rsidRDefault="004966B6" w:rsidP="008A7707">
      <w:pPr>
        <w:pStyle w:val="4"/>
        <w:widowControl w:val="0"/>
        <w:rPr>
          <w:rFonts w:ascii="黑体" w:eastAsia="黑体" w:hAnsi="黑体"/>
          <w:color w:val="000000" w:themeColor="text1"/>
          <w:sz w:val="24"/>
          <w:szCs w:val="24"/>
        </w:rPr>
      </w:pPr>
      <w:bookmarkStart w:id="85" w:name="_Toc486076513"/>
      <w:bookmarkStart w:id="86" w:name="_Toc486076675"/>
      <w:r w:rsidRPr="008A7707">
        <w:rPr>
          <w:rFonts w:ascii="黑体" w:eastAsia="黑体" w:hAnsi="黑体" w:hint="eastAsia"/>
          <w:color w:val="000000" w:themeColor="text1"/>
          <w:sz w:val="24"/>
          <w:szCs w:val="24"/>
        </w:rPr>
        <w:t>风险识别</w:t>
      </w:r>
      <w:bookmarkEnd w:id="85"/>
      <w:bookmarkEnd w:id="86"/>
    </w:p>
    <w:p w:rsidR="008430E6" w:rsidRPr="008A7707" w:rsidRDefault="008430E6" w:rsidP="008A7707">
      <w:pPr>
        <w:widowControl w:val="0"/>
        <w:ind w:firstLineChars="200" w:firstLine="480"/>
        <w:rPr>
          <w:rFonts w:ascii="黑体" w:eastAsia="黑体" w:hAnsi="黑体"/>
          <w:color w:val="000000" w:themeColor="text1"/>
          <w:szCs w:val="24"/>
        </w:rPr>
      </w:pPr>
      <w:r w:rsidRPr="008A7707">
        <w:rPr>
          <w:rFonts w:ascii="黑体" w:eastAsia="黑体" w:hAnsi="黑体" w:hint="eastAsia"/>
          <w:color w:val="000000" w:themeColor="text1"/>
          <w:szCs w:val="24"/>
        </w:rPr>
        <w:t>风险识别是在目标设定的基础上，密切关注单位内、外部主要风险因素。</w:t>
      </w:r>
    </w:p>
    <w:p w:rsidR="008430E6" w:rsidRPr="008A7707" w:rsidRDefault="00B20F1E" w:rsidP="008A7707">
      <w:pPr>
        <w:widowControl w:val="0"/>
        <w:ind w:firstLineChars="200" w:firstLine="480"/>
        <w:rPr>
          <w:rFonts w:ascii="黑体" w:eastAsia="黑体" w:hAnsi="黑体"/>
          <w:color w:val="000000" w:themeColor="text1"/>
          <w:szCs w:val="24"/>
        </w:rPr>
      </w:pPr>
      <w:r w:rsidRPr="008A7707">
        <w:rPr>
          <w:rFonts w:ascii="黑体" w:eastAsia="黑体" w:hAnsi="黑体" w:hint="eastAsia"/>
          <w:color w:val="000000" w:themeColor="text1"/>
          <w:szCs w:val="24"/>
        </w:rPr>
        <w:t>单位外部风险识别主要从</w:t>
      </w:r>
      <w:r w:rsidR="008430E6" w:rsidRPr="008A7707">
        <w:rPr>
          <w:rFonts w:ascii="黑体" w:eastAsia="黑体" w:hAnsi="黑体" w:hint="eastAsia"/>
          <w:color w:val="000000" w:themeColor="text1"/>
          <w:szCs w:val="24"/>
        </w:rPr>
        <w:t>法律政策、经济风险、社会风险、自然灾害入手。</w:t>
      </w:r>
    </w:p>
    <w:p w:rsidR="008430E6" w:rsidRPr="008A7707" w:rsidRDefault="00B20F1E" w:rsidP="008A7707">
      <w:pPr>
        <w:widowControl w:val="0"/>
        <w:ind w:firstLineChars="200" w:firstLine="480"/>
        <w:rPr>
          <w:rFonts w:ascii="黑体" w:eastAsia="黑体" w:hAnsi="黑体"/>
          <w:color w:val="000000" w:themeColor="text1"/>
          <w:szCs w:val="24"/>
        </w:rPr>
      </w:pPr>
      <w:r w:rsidRPr="008A7707">
        <w:rPr>
          <w:rFonts w:ascii="黑体" w:eastAsia="黑体" w:hAnsi="黑体" w:hint="eastAsia"/>
          <w:color w:val="000000" w:themeColor="text1"/>
          <w:szCs w:val="24"/>
        </w:rPr>
        <w:t>单位内部风险识别可从</w:t>
      </w:r>
      <w:r w:rsidR="008430E6" w:rsidRPr="008A7707">
        <w:rPr>
          <w:rFonts w:ascii="黑体" w:eastAsia="黑体" w:hAnsi="黑体" w:hint="eastAsia"/>
          <w:color w:val="000000" w:themeColor="text1"/>
          <w:szCs w:val="24"/>
        </w:rPr>
        <w:t>单位层面和业务层面两大方面入手。</w:t>
      </w:r>
    </w:p>
    <w:p w:rsidR="008430E6" w:rsidRPr="008A7707" w:rsidRDefault="008430E6" w:rsidP="008A7707">
      <w:pPr>
        <w:widowControl w:val="0"/>
        <w:ind w:firstLineChars="200" w:firstLine="480"/>
        <w:rPr>
          <w:rFonts w:ascii="黑体" w:eastAsia="黑体" w:hAnsi="黑体"/>
          <w:color w:val="000000" w:themeColor="text1"/>
          <w:szCs w:val="24"/>
        </w:rPr>
      </w:pPr>
      <w:r w:rsidRPr="008A7707">
        <w:rPr>
          <w:rFonts w:ascii="黑体" w:eastAsia="黑体" w:hAnsi="黑体" w:hint="eastAsia"/>
          <w:color w:val="000000" w:themeColor="text1"/>
          <w:szCs w:val="24"/>
        </w:rPr>
        <w:t>单位层面风险识别主要从组织、机制、制度、议事决策、关键岗位、信息系统入手。</w:t>
      </w:r>
    </w:p>
    <w:p w:rsidR="008430E6" w:rsidRPr="008A7707" w:rsidRDefault="008430E6" w:rsidP="008A7707">
      <w:pPr>
        <w:widowControl w:val="0"/>
        <w:ind w:firstLineChars="200" w:firstLine="480"/>
        <w:rPr>
          <w:rFonts w:ascii="黑体" w:eastAsia="黑体" w:hAnsi="黑体"/>
          <w:color w:val="000000" w:themeColor="text1"/>
          <w:szCs w:val="24"/>
        </w:rPr>
      </w:pPr>
      <w:r w:rsidRPr="008A7707">
        <w:rPr>
          <w:rFonts w:ascii="黑体" w:eastAsia="黑体" w:hAnsi="黑体" w:hint="eastAsia"/>
          <w:color w:val="000000" w:themeColor="text1"/>
          <w:szCs w:val="24"/>
        </w:rPr>
        <w:t>业务层面风险识别主要从预算、收支、采购、资产业务入手。梳理各项业务流程，分析各项业务流程是否清晰合理、各个环节授权审批是否科学、不相容岗位是否相互分离</w:t>
      </w:r>
      <w:r w:rsidR="00CD0B1D" w:rsidRPr="008A7707">
        <w:rPr>
          <w:rFonts w:ascii="黑体" w:eastAsia="黑体" w:hAnsi="黑体" w:hint="eastAsia"/>
          <w:color w:val="000000" w:themeColor="text1"/>
          <w:szCs w:val="24"/>
        </w:rPr>
        <w:t>、</w:t>
      </w:r>
      <w:r w:rsidRPr="008A7707">
        <w:rPr>
          <w:rFonts w:ascii="黑体" w:eastAsia="黑体" w:hAnsi="黑体" w:hint="eastAsia"/>
          <w:color w:val="000000" w:themeColor="text1"/>
          <w:szCs w:val="24"/>
        </w:rPr>
        <w:t>岗位的职责权限分工是否明确</w:t>
      </w:r>
      <w:r w:rsidR="00CD0B1D" w:rsidRPr="008A7707">
        <w:rPr>
          <w:rFonts w:ascii="黑体" w:eastAsia="黑体" w:hAnsi="黑体" w:hint="eastAsia"/>
          <w:color w:val="000000" w:themeColor="text1"/>
          <w:szCs w:val="24"/>
        </w:rPr>
        <w:t>、</w:t>
      </w:r>
      <w:r w:rsidRPr="008A7707">
        <w:rPr>
          <w:rFonts w:ascii="黑体" w:eastAsia="黑体" w:hAnsi="黑体" w:hint="eastAsia"/>
          <w:color w:val="000000" w:themeColor="text1"/>
          <w:szCs w:val="24"/>
        </w:rPr>
        <w:t>业务流程产生的信息是否全面记录</w:t>
      </w:r>
      <w:r w:rsidR="00CD0B1D" w:rsidRPr="008A7707">
        <w:rPr>
          <w:rFonts w:ascii="黑体" w:eastAsia="黑体" w:hAnsi="黑体" w:hint="eastAsia"/>
          <w:color w:val="000000" w:themeColor="text1"/>
          <w:szCs w:val="24"/>
        </w:rPr>
        <w:t>、</w:t>
      </w:r>
      <w:r w:rsidRPr="008A7707">
        <w:rPr>
          <w:rFonts w:ascii="黑体" w:eastAsia="黑体" w:hAnsi="黑体" w:hint="eastAsia"/>
          <w:color w:val="000000" w:themeColor="text1"/>
          <w:szCs w:val="24"/>
        </w:rPr>
        <w:t>各项管理要求是否在内部管理制度中予以明确</w:t>
      </w:r>
      <w:r w:rsidR="00CD0B1D" w:rsidRPr="008A7707">
        <w:rPr>
          <w:rFonts w:ascii="黑体" w:eastAsia="黑体" w:hAnsi="黑体" w:hint="eastAsia"/>
          <w:color w:val="000000" w:themeColor="text1"/>
          <w:szCs w:val="24"/>
        </w:rPr>
        <w:t>、</w:t>
      </w:r>
      <w:r w:rsidRPr="008A7707">
        <w:rPr>
          <w:rFonts w:ascii="黑体" w:eastAsia="黑体" w:hAnsi="黑体" w:hint="eastAsia"/>
          <w:color w:val="000000" w:themeColor="text1"/>
          <w:szCs w:val="24"/>
        </w:rPr>
        <w:t>各项制度的执行是否有效</w:t>
      </w:r>
      <w:r w:rsidR="00CD0B1D" w:rsidRPr="008A7707">
        <w:rPr>
          <w:rFonts w:ascii="黑体" w:eastAsia="黑体" w:hAnsi="黑体" w:hint="eastAsia"/>
          <w:color w:val="000000" w:themeColor="text1"/>
          <w:szCs w:val="24"/>
        </w:rPr>
        <w:t>、</w:t>
      </w:r>
      <w:r w:rsidRPr="008A7707">
        <w:rPr>
          <w:rFonts w:ascii="黑体" w:eastAsia="黑体" w:hAnsi="黑体" w:hint="eastAsia"/>
          <w:color w:val="000000" w:themeColor="text1"/>
          <w:szCs w:val="24"/>
        </w:rPr>
        <w:t>关键控制措施是否得到落实等。</w:t>
      </w:r>
    </w:p>
    <w:p w:rsidR="004966B6" w:rsidRPr="008A7707" w:rsidRDefault="004966B6" w:rsidP="008A7707">
      <w:pPr>
        <w:pStyle w:val="4"/>
        <w:widowControl w:val="0"/>
        <w:rPr>
          <w:rFonts w:ascii="黑体" w:eastAsia="黑体" w:hAnsi="黑体"/>
          <w:color w:val="000000" w:themeColor="text1"/>
          <w:sz w:val="24"/>
          <w:szCs w:val="24"/>
        </w:rPr>
      </w:pPr>
      <w:bookmarkStart w:id="87" w:name="_Toc486076514"/>
      <w:bookmarkStart w:id="88" w:name="_Toc486076676"/>
      <w:r w:rsidRPr="008A7707">
        <w:rPr>
          <w:rFonts w:ascii="黑体" w:eastAsia="黑体" w:hAnsi="黑体" w:hint="eastAsia"/>
          <w:color w:val="000000" w:themeColor="text1"/>
          <w:sz w:val="24"/>
          <w:szCs w:val="24"/>
        </w:rPr>
        <w:t>风险分析</w:t>
      </w:r>
      <w:bookmarkEnd w:id="87"/>
      <w:bookmarkEnd w:id="88"/>
    </w:p>
    <w:p w:rsidR="006431CA" w:rsidRPr="008A7707" w:rsidRDefault="006431CA" w:rsidP="008A7707">
      <w:pPr>
        <w:widowControl w:val="0"/>
        <w:ind w:firstLineChars="200" w:firstLine="480"/>
        <w:rPr>
          <w:rFonts w:ascii="黑体" w:eastAsia="黑体" w:hAnsi="黑体"/>
          <w:color w:val="000000" w:themeColor="text1"/>
          <w:szCs w:val="24"/>
        </w:rPr>
      </w:pPr>
      <w:r w:rsidRPr="008A7707">
        <w:rPr>
          <w:rFonts w:ascii="黑体" w:eastAsia="黑体" w:hAnsi="黑体" w:hint="eastAsia"/>
          <w:color w:val="000000" w:themeColor="text1"/>
          <w:szCs w:val="24"/>
        </w:rPr>
        <w:t>风险分析是指在风险识别的基础上，采用定性与定量相结合的方法，按照风险发生的可能性及其影响程度等，对识别的风险进行分析和排序，确定关注重点和优先控制的风险。单位进行风险分析，应当充分吸收专业人员，组成风险分析团队，按照严格规范的程序开展工作，确保风险分析结果的准确性。</w:t>
      </w:r>
    </w:p>
    <w:p w:rsidR="006431CA" w:rsidRPr="008A7707" w:rsidRDefault="006431CA" w:rsidP="008A7707">
      <w:pPr>
        <w:widowControl w:val="0"/>
        <w:ind w:firstLineChars="200" w:firstLine="480"/>
        <w:rPr>
          <w:rFonts w:ascii="黑体" w:eastAsia="黑体" w:hAnsi="黑体"/>
          <w:color w:val="000000" w:themeColor="text1"/>
          <w:szCs w:val="24"/>
        </w:rPr>
      </w:pPr>
      <w:r w:rsidRPr="008A7707">
        <w:rPr>
          <w:rFonts w:ascii="黑体" w:eastAsia="黑体" w:hAnsi="黑体" w:hint="eastAsia"/>
          <w:color w:val="000000" w:themeColor="text1"/>
          <w:szCs w:val="24"/>
        </w:rPr>
        <w:t>风险的定性分析，是指通过观察与分析，借助于经验和判断对风险进行分析的方法。定性分析一般不需要运用大量的统计资料，使用起来简单易行。该方法主要是通过问卷、面谈及研讨会等形式进行风险分析，依靠专业人员的经验和直觉或者行业标准及惯例等，对风险相关要素的大小或高低程度进行定性分析。在不需要进行量化时或者进行定量分析需要的数据无法取得，以及出于成本效益原则考虑采用定量分析方法不经济时，一般应采用定性分析。</w:t>
      </w:r>
    </w:p>
    <w:p w:rsidR="006431CA" w:rsidRPr="008A7707" w:rsidRDefault="006431CA" w:rsidP="008A7707">
      <w:pPr>
        <w:widowControl w:val="0"/>
        <w:ind w:firstLineChars="200" w:firstLine="480"/>
        <w:rPr>
          <w:rFonts w:ascii="黑体" w:eastAsia="黑体" w:hAnsi="黑体"/>
          <w:color w:val="000000" w:themeColor="text1"/>
          <w:szCs w:val="24"/>
        </w:rPr>
      </w:pPr>
      <w:r w:rsidRPr="008A7707">
        <w:rPr>
          <w:rFonts w:ascii="黑体" w:eastAsia="黑体" w:hAnsi="黑体" w:hint="eastAsia"/>
          <w:color w:val="000000" w:themeColor="text1"/>
          <w:szCs w:val="24"/>
        </w:rPr>
        <w:t>风险的定量分析，是指运用一些数据分析模型，将有关风险及其影响予以量</w:t>
      </w:r>
      <w:r w:rsidRPr="008A7707">
        <w:rPr>
          <w:rFonts w:ascii="黑体" w:eastAsia="黑体" w:hAnsi="黑体" w:hint="eastAsia"/>
          <w:color w:val="000000" w:themeColor="text1"/>
          <w:szCs w:val="24"/>
        </w:rPr>
        <w:lastRenderedPageBreak/>
        <w:t>化，在此基础上判断风险重要性程度的方法，如敏感度分析法和盈亏平衡分析法等。定量分析需要对构成的各个要素和潜在损失程度赋予数据或货币金额，使风险分析的整个过程和结果均被量化。定量分析的方法通常能够提供更高的精确度，往往应用在复杂的经济活动分析中，是对定性分析方法的补充。</w:t>
      </w:r>
    </w:p>
    <w:p w:rsidR="004966B6" w:rsidRPr="008A7707" w:rsidRDefault="004966B6" w:rsidP="008A7707">
      <w:pPr>
        <w:pStyle w:val="4"/>
        <w:widowControl w:val="0"/>
        <w:rPr>
          <w:rFonts w:ascii="黑体" w:eastAsia="黑体" w:hAnsi="黑体"/>
          <w:color w:val="000000" w:themeColor="text1"/>
          <w:sz w:val="24"/>
          <w:szCs w:val="24"/>
        </w:rPr>
      </w:pPr>
      <w:bookmarkStart w:id="89" w:name="_Toc486076515"/>
      <w:bookmarkStart w:id="90" w:name="_Toc486076677"/>
      <w:r w:rsidRPr="008A7707">
        <w:rPr>
          <w:rFonts w:ascii="黑体" w:eastAsia="黑体" w:hAnsi="黑体" w:hint="eastAsia"/>
          <w:color w:val="000000" w:themeColor="text1"/>
          <w:sz w:val="24"/>
          <w:szCs w:val="24"/>
        </w:rPr>
        <w:t>风险应对</w:t>
      </w:r>
      <w:bookmarkEnd w:id="89"/>
      <w:bookmarkEnd w:id="90"/>
    </w:p>
    <w:p w:rsidR="00491403" w:rsidRPr="008A7707" w:rsidRDefault="00491403" w:rsidP="008A7707">
      <w:pPr>
        <w:widowControl w:val="0"/>
        <w:ind w:firstLineChars="200" w:firstLine="480"/>
        <w:rPr>
          <w:rFonts w:ascii="黑体" w:eastAsia="黑体" w:hAnsi="黑体"/>
          <w:color w:val="000000" w:themeColor="text1"/>
          <w:szCs w:val="24"/>
        </w:rPr>
      </w:pPr>
      <w:r w:rsidRPr="008A7707">
        <w:rPr>
          <w:rFonts w:ascii="黑体" w:eastAsia="黑体" w:hAnsi="黑体" w:hint="eastAsia"/>
          <w:color w:val="000000" w:themeColor="text1"/>
          <w:szCs w:val="24"/>
        </w:rPr>
        <w:t>风险应对是指风险应对政策的选择，单位根据风险分析的结果，结合风险承受能力，确定风险应对策略。风险应对的策略一般有四种：风险规避、风险降低、风险分担、风险承受。</w:t>
      </w:r>
    </w:p>
    <w:p w:rsidR="00491403" w:rsidRPr="008A7707" w:rsidRDefault="00491403" w:rsidP="008A7707">
      <w:pPr>
        <w:widowControl w:val="0"/>
        <w:ind w:firstLineChars="200" w:firstLine="480"/>
        <w:rPr>
          <w:rFonts w:ascii="黑体" w:eastAsia="黑体" w:hAnsi="黑体"/>
          <w:color w:val="000000" w:themeColor="text1"/>
          <w:szCs w:val="24"/>
        </w:rPr>
      </w:pPr>
      <w:r w:rsidRPr="008A7707">
        <w:rPr>
          <w:rFonts w:ascii="黑体" w:eastAsia="黑体" w:hAnsi="黑体" w:hint="eastAsia"/>
          <w:color w:val="000000" w:themeColor="text1"/>
          <w:szCs w:val="24"/>
        </w:rPr>
        <w:t>*风险规避</w:t>
      </w:r>
    </w:p>
    <w:p w:rsidR="00491403" w:rsidRPr="008A7707" w:rsidRDefault="00491403" w:rsidP="008A7707">
      <w:pPr>
        <w:widowControl w:val="0"/>
        <w:ind w:firstLineChars="200" w:firstLine="480"/>
        <w:rPr>
          <w:rFonts w:ascii="黑体" w:eastAsia="黑体" w:hAnsi="黑体"/>
          <w:color w:val="000000" w:themeColor="text1"/>
          <w:szCs w:val="24"/>
        </w:rPr>
      </w:pPr>
      <w:r w:rsidRPr="008A7707">
        <w:rPr>
          <w:rFonts w:ascii="黑体" w:eastAsia="黑体" w:hAnsi="黑体" w:hint="eastAsia"/>
          <w:color w:val="000000" w:themeColor="text1"/>
          <w:szCs w:val="24"/>
        </w:rPr>
        <w:t>单位对超出风险承受能力的风险，通过放弃或者停止与该风险相关的业务活动以避免和减轻损失的策略。</w:t>
      </w:r>
    </w:p>
    <w:p w:rsidR="00491403" w:rsidRPr="008A7707" w:rsidRDefault="00491403" w:rsidP="008A7707">
      <w:pPr>
        <w:widowControl w:val="0"/>
        <w:ind w:firstLineChars="200" w:firstLine="480"/>
        <w:rPr>
          <w:rFonts w:ascii="黑体" w:eastAsia="黑体" w:hAnsi="黑体"/>
          <w:color w:val="000000" w:themeColor="text1"/>
          <w:szCs w:val="24"/>
        </w:rPr>
      </w:pPr>
      <w:r w:rsidRPr="008A7707">
        <w:rPr>
          <w:rFonts w:ascii="黑体" w:eastAsia="黑体" w:hAnsi="黑体"/>
          <w:color w:val="000000" w:themeColor="text1"/>
          <w:szCs w:val="24"/>
        </w:rPr>
        <w:t>*</w:t>
      </w:r>
      <w:r w:rsidRPr="008A7707">
        <w:rPr>
          <w:rFonts w:ascii="黑体" w:eastAsia="黑体" w:hAnsi="黑体" w:hint="eastAsia"/>
          <w:color w:val="000000" w:themeColor="text1"/>
          <w:szCs w:val="24"/>
        </w:rPr>
        <w:t>风险降低</w:t>
      </w:r>
    </w:p>
    <w:p w:rsidR="00491403" w:rsidRPr="008A7707" w:rsidRDefault="00491403" w:rsidP="008A7707">
      <w:pPr>
        <w:widowControl w:val="0"/>
        <w:ind w:firstLineChars="200" w:firstLine="480"/>
        <w:rPr>
          <w:rFonts w:ascii="黑体" w:eastAsia="黑体" w:hAnsi="黑体"/>
          <w:color w:val="000000" w:themeColor="text1"/>
          <w:szCs w:val="24"/>
        </w:rPr>
      </w:pPr>
      <w:r w:rsidRPr="008A7707">
        <w:rPr>
          <w:rFonts w:ascii="黑体" w:eastAsia="黑体" w:hAnsi="黑体" w:hint="eastAsia"/>
          <w:color w:val="000000" w:themeColor="text1"/>
          <w:szCs w:val="24"/>
        </w:rPr>
        <w:t>风险降低是单位在权衡成本效益之后，准备采取适当的控制措施降低风险或者减轻损失，将风险控制在风险承受度之内的策略。</w:t>
      </w:r>
    </w:p>
    <w:p w:rsidR="00491403" w:rsidRPr="008A7707" w:rsidRDefault="00491403" w:rsidP="008A7707">
      <w:pPr>
        <w:widowControl w:val="0"/>
        <w:ind w:firstLineChars="200" w:firstLine="480"/>
        <w:rPr>
          <w:rFonts w:ascii="黑体" w:eastAsia="黑体" w:hAnsi="黑体"/>
          <w:color w:val="000000" w:themeColor="text1"/>
          <w:szCs w:val="24"/>
        </w:rPr>
      </w:pPr>
      <w:r w:rsidRPr="008A7707">
        <w:rPr>
          <w:rFonts w:ascii="黑体" w:eastAsia="黑体" w:hAnsi="黑体" w:hint="eastAsia"/>
          <w:color w:val="000000" w:themeColor="text1"/>
          <w:szCs w:val="24"/>
        </w:rPr>
        <w:t>*风险分担</w:t>
      </w:r>
    </w:p>
    <w:p w:rsidR="00491403" w:rsidRPr="008A7707" w:rsidRDefault="00491403" w:rsidP="008A7707">
      <w:pPr>
        <w:widowControl w:val="0"/>
        <w:ind w:firstLineChars="200" w:firstLine="480"/>
        <w:rPr>
          <w:rFonts w:ascii="黑体" w:eastAsia="黑体" w:hAnsi="黑体"/>
          <w:color w:val="000000" w:themeColor="text1"/>
          <w:szCs w:val="24"/>
        </w:rPr>
      </w:pPr>
      <w:r w:rsidRPr="008A7707">
        <w:rPr>
          <w:rFonts w:ascii="黑体" w:eastAsia="黑体" w:hAnsi="黑体" w:hint="eastAsia"/>
          <w:color w:val="000000" w:themeColor="text1"/>
          <w:szCs w:val="24"/>
        </w:rPr>
        <w:t>风险分担是单位准备借助他人力量，采取业务分包、购买保险等方式和适当的控制措施，将风险控制在风险承受度之内的策略。</w:t>
      </w:r>
    </w:p>
    <w:p w:rsidR="00491403" w:rsidRPr="008A7707" w:rsidRDefault="00491403" w:rsidP="008A7707">
      <w:pPr>
        <w:widowControl w:val="0"/>
        <w:ind w:firstLineChars="200" w:firstLine="480"/>
        <w:rPr>
          <w:rFonts w:ascii="黑体" w:eastAsia="黑体" w:hAnsi="黑体"/>
          <w:color w:val="000000" w:themeColor="text1"/>
          <w:szCs w:val="24"/>
        </w:rPr>
      </w:pPr>
      <w:r w:rsidRPr="008A7707">
        <w:rPr>
          <w:rFonts w:ascii="黑体" w:eastAsia="黑体" w:hAnsi="黑体" w:hint="eastAsia"/>
          <w:color w:val="000000" w:themeColor="text1"/>
          <w:szCs w:val="24"/>
        </w:rPr>
        <w:t>*风险承受</w:t>
      </w:r>
    </w:p>
    <w:p w:rsidR="00491403" w:rsidRPr="008A7707" w:rsidRDefault="00491403" w:rsidP="008A7707">
      <w:pPr>
        <w:widowControl w:val="0"/>
        <w:ind w:firstLineChars="200" w:firstLine="480"/>
        <w:rPr>
          <w:rFonts w:ascii="黑体" w:eastAsia="黑体" w:hAnsi="黑体"/>
          <w:color w:val="000000" w:themeColor="text1"/>
          <w:szCs w:val="24"/>
        </w:rPr>
      </w:pPr>
      <w:r w:rsidRPr="008A7707">
        <w:rPr>
          <w:rFonts w:ascii="黑体" w:eastAsia="黑体" w:hAnsi="黑体" w:hint="eastAsia"/>
          <w:color w:val="000000" w:themeColor="text1"/>
          <w:szCs w:val="24"/>
        </w:rPr>
        <w:t>风险承受是单位对风险承受度之内的风险，在权衡成本效益之后，不准备采取控制措施降低风险或者减轻损失的策略。这也是一种最普通、最省事的风险应对策略。</w:t>
      </w:r>
    </w:p>
    <w:p w:rsidR="00491403" w:rsidRPr="008A7707" w:rsidRDefault="00491403" w:rsidP="008A7707">
      <w:pPr>
        <w:widowControl w:val="0"/>
        <w:ind w:firstLineChars="200" w:firstLine="480"/>
        <w:rPr>
          <w:rFonts w:ascii="黑体" w:eastAsia="黑体" w:hAnsi="黑体"/>
          <w:color w:val="000000" w:themeColor="text1"/>
          <w:szCs w:val="24"/>
        </w:rPr>
      </w:pPr>
      <w:r w:rsidRPr="008A7707">
        <w:rPr>
          <w:rFonts w:ascii="黑体" w:eastAsia="黑体" w:hAnsi="黑体"/>
          <w:color w:val="000000" w:themeColor="text1"/>
          <w:szCs w:val="24"/>
        </w:rPr>
        <w:t>风险应对的四种策略是根据单位的风险偏好和风险承受</w:t>
      </w:r>
      <w:r w:rsidRPr="008A7707">
        <w:rPr>
          <w:rFonts w:ascii="黑体" w:eastAsia="黑体" w:hAnsi="黑体" w:hint="eastAsia"/>
          <w:color w:val="000000" w:themeColor="text1"/>
          <w:szCs w:val="24"/>
        </w:rPr>
        <w:t>能力</w:t>
      </w:r>
      <w:r w:rsidRPr="008A7707">
        <w:rPr>
          <w:rFonts w:ascii="黑体" w:eastAsia="黑体" w:hAnsi="黑体"/>
          <w:color w:val="000000" w:themeColor="text1"/>
          <w:szCs w:val="24"/>
        </w:rPr>
        <w:t>制定的，风险规避策略在采用其他任何风险应对措施都不能将风险降低到单位风险承受度以内的情况下适用；风险降低和风险分担策略则是通过相关措施，使单位的剩余风险与单位的风险承受度相一致；风险承受则意味着风险在单位可承受范围之内</w:t>
      </w:r>
      <w:r w:rsidRPr="008A7707">
        <w:rPr>
          <w:rFonts w:ascii="黑体" w:eastAsia="黑体" w:hAnsi="黑体" w:hint="eastAsia"/>
          <w:color w:val="000000" w:themeColor="text1"/>
          <w:szCs w:val="24"/>
        </w:rPr>
        <w:t>。</w:t>
      </w:r>
    </w:p>
    <w:p w:rsidR="004966B6" w:rsidRPr="008A7707" w:rsidRDefault="004966B6" w:rsidP="008A7707">
      <w:pPr>
        <w:pStyle w:val="a1"/>
        <w:widowControl w:val="0"/>
        <w:ind w:left="0"/>
        <w:rPr>
          <w:rFonts w:ascii="黑体" w:eastAsia="黑体" w:hAnsi="黑体"/>
          <w:color w:val="000000" w:themeColor="text1"/>
          <w:sz w:val="24"/>
          <w:szCs w:val="24"/>
        </w:rPr>
      </w:pPr>
      <w:bookmarkStart w:id="91" w:name="_Toc486076398"/>
      <w:bookmarkStart w:id="92" w:name="_Toc486076516"/>
      <w:bookmarkStart w:id="93" w:name="_Toc486076678"/>
      <w:bookmarkStart w:id="94" w:name="_Toc529370278"/>
      <w:r w:rsidRPr="008A7707">
        <w:rPr>
          <w:rFonts w:ascii="黑体" w:eastAsia="黑体" w:hAnsi="黑体" w:hint="eastAsia"/>
          <w:color w:val="000000" w:themeColor="text1"/>
          <w:sz w:val="24"/>
          <w:szCs w:val="24"/>
        </w:rPr>
        <w:t>风险分析的具体办法</w:t>
      </w:r>
      <w:bookmarkEnd w:id="91"/>
      <w:bookmarkEnd w:id="92"/>
      <w:bookmarkEnd w:id="93"/>
      <w:bookmarkEnd w:id="94"/>
    </w:p>
    <w:p w:rsidR="00507D2F" w:rsidRPr="008A7707" w:rsidRDefault="00507D2F" w:rsidP="008A7707">
      <w:pPr>
        <w:widowControl w:val="0"/>
        <w:ind w:firstLineChars="200" w:firstLine="480"/>
        <w:rPr>
          <w:rFonts w:ascii="黑体" w:eastAsia="黑体" w:hAnsi="黑体"/>
          <w:color w:val="000000" w:themeColor="text1"/>
          <w:szCs w:val="24"/>
        </w:rPr>
      </w:pPr>
      <w:r w:rsidRPr="008A7707">
        <w:rPr>
          <w:rFonts w:ascii="黑体" w:eastAsia="黑体" w:hAnsi="黑体" w:hint="eastAsia"/>
          <w:color w:val="000000" w:themeColor="text1"/>
          <w:szCs w:val="24"/>
        </w:rPr>
        <w:t>（一）采用问卷调查、集体讨论、专家咨询、管理层访谈、工作访谈等。</w:t>
      </w:r>
    </w:p>
    <w:p w:rsidR="00507D2F" w:rsidRPr="008A7707" w:rsidRDefault="00507D2F" w:rsidP="008A7707">
      <w:pPr>
        <w:widowControl w:val="0"/>
        <w:ind w:firstLineChars="200" w:firstLine="480"/>
        <w:rPr>
          <w:rFonts w:ascii="黑体" w:eastAsia="黑体" w:hAnsi="黑体"/>
          <w:color w:val="000000" w:themeColor="text1"/>
          <w:szCs w:val="24"/>
        </w:rPr>
      </w:pPr>
      <w:r w:rsidRPr="008A7707">
        <w:rPr>
          <w:rFonts w:ascii="黑体" w:eastAsia="黑体" w:hAnsi="黑体" w:hint="eastAsia"/>
          <w:color w:val="000000" w:themeColor="text1"/>
          <w:szCs w:val="24"/>
        </w:rPr>
        <w:t>（二）风险分析所需要的材料包括制度、流程、图片、记录、单据等。</w:t>
      </w:r>
    </w:p>
    <w:p w:rsidR="004966B6" w:rsidRPr="008A7707" w:rsidRDefault="004966B6" w:rsidP="008A7707">
      <w:pPr>
        <w:pStyle w:val="a1"/>
        <w:widowControl w:val="0"/>
        <w:ind w:left="0"/>
        <w:rPr>
          <w:rFonts w:ascii="黑体" w:eastAsia="黑体" w:hAnsi="黑体"/>
          <w:color w:val="000000" w:themeColor="text1"/>
          <w:sz w:val="24"/>
          <w:szCs w:val="24"/>
        </w:rPr>
      </w:pPr>
      <w:bookmarkStart w:id="95" w:name="_Toc486076399"/>
      <w:bookmarkStart w:id="96" w:name="_Toc486076517"/>
      <w:bookmarkStart w:id="97" w:name="_Toc486076679"/>
      <w:bookmarkStart w:id="98" w:name="_Toc529370279"/>
      <w:r w:rsidRPr="008A7707">
        <w:rPr>
          <w:rFonts w:ascii="黑体" w:eastAsia="黑体" w:hAnsi="黑体" w:hint="eastAsia"/>
          <w:color w:val="000000" w:themeColor="text1"/>
          <w:sz w:val="24"/>
          <w:szCs w:val="24"/>
        </w:rPr>
        <w:t>风险等级标准设定</w:t>
      </w:r>
      <w:bookmarkEnd w:id="95"/>
      <w:bookmarkEnd w:id="96"/>
      <w:bookmarkEnd w:id="97"/>
      <w:bookmarkEnd w:id="98"/>
    </w:p>
    <w:p w:rsidR="000D321E" w:rsidRPr="008A7707" w:rsidRDefault="000D321E" w:rsidP="008A7707">
      <w:pPr>
        <w:pStyle w:val="70"/>
        <w:widowControl w:val="0"/>
        <w:ind w:firstLine="480"/>
        <w:rPr>
          <w:rFonts w:ascii="黑体" w:eastAsia="黑体" w:hAnsi="黑体"/>
          <w:color w:val="000000" w:themeColor="text1"/>
          <w:szCs w:val="24"/>
        </w:rPr>
      </w:pPr>
      <w:r w:rsidRPr="008A7707">
        <w:rPr>
          <w:rFonts w:ascii="黑体" w:eastAsia="黑体" w:hAnsi="黑体" w:hint="eastAsia"/>
          <w:color w:val="000000" w:themeColor="text1"/>
          <w:szCs w:val="24"/>
        </w:rPr>
        <w:lastRenderedPageBreak/>
        <w:t>单位应当根据风险发生可能性的大小及导致后果的严重性对关键风险进行等级判定，判定标准如下：</w:t>
      </w:r>
    </w:p>
    <w:p w:rsidR="000D321E" w:rsidRPr="008A7707" w:rsidRDefault="000D321E" w:rsidP="008A7707">
      <w:pPr>
        <w:pStyle w:val="70"/>
        <w:widowControl w:val="0"/>
        <w:ind w:firstLine="480"/>
        <w:rPr>
          <w:rFonts w:ascii="黑体" w:eastAsia="黑体" w:hAnsi="黑体"/>
          <w:color w:val="000000" w:themeColor="text1"/>
          <w:szCs w:val="24"/>
        </w:rPr>
      </w:pPr>
      <w:r w:rsidRPr="008A7707">
        <w:rPr>
          <w:rFonts w:ascii="黑体" w:eastAsia="黑体" w:hAnsi="黑体" w:hint="eastAsia"/>
          <w:color w:val="000000" w:themeColor="text1"/>
          <w:szCs w:val="24"/>
        </w:rPr>
        <w:t>高风险：在采取措施或降低危害前，须停止或禁止作业的，导致的后果对单位整体运行产生影响，导致财产巨大损失或资产大量流失。须对改进措施进行评估。</w:t>
      </w:r>
    </w:p>
    <w:p w:rsidR="000D321E" w:rsidRPr="008A7707" w:rsidRDefault="000D321E" w:rsidP="008A7707">
      <w:pPr>
        <w:pStyle w:val="70"/>
        <w:widowControl w:val="0"/>
        <w:ind w:firstLine="480"/>
        <w:rPr>
          <w:rFonts w:ascii="黑体" w:eastAsia="黑体" w:hAnsi="黑体"/>
          <w:color w:val="000000" w:themeColor="text1"/>
          <w:szCs w:val="24"/>
        </w:rPr>
      </w:pPr>
      <w:r w:rsidRPr="008A7707">
        <w:rPr>
          <w:rFonts w:ascii="黑体" w:eastAsia="黑体" w:hAnsi="黑体" w:hint="eastAsia"/>
          <w:color w:val="000000" w:themeColor="text1"/>
          <w:szCs w:val="24"/>
        </w:rPr>
        <w:t>中等风险：对单位局部业务产生影响或危害，但并不影响单位整体运行，导致财产部分损失或资产部分流失，相关工作可以进行。须建立运行控制程序和监控机制，定期检查、测量及评估。</w:t>
      </w:r>
    </w:p>
    <w:p w:rsidR="000D321E" w:rsidRPr="008A7707" w:rsidRDefault="000D321E" w:rsidP="008A7707">
      <w:pPr>
        <w:pStyle w:val="70"/>
        <w:widowControl w:val="0"/>
        <w:ind w:firstLine="480"/>
        <w:rPr>
          <w:rFonts w:ascii="黑体" w:eastAsia="黑体" w:hAnsi="黑体"/>
          <w:color w:val="000000" w:themeColor="text1"/>
          <w:szCs w:val="24"/>
        </w:rPr>
      </w:pPr>
      <w:r w:rsidRPr="008A7707">
        <w:rPr>
          <w:rFonts w:ascii="黑体" w:eastAsia="黑体" w:hAnsi="黑体" w:hint="eastAsia"/>
          <w:color w:val="000000" w:themeColor="text1"/>
          <w:szCs w:val="24"/>
        </w:rPr>
        <w:t>低风险：对单位运行轻微影响，导致财产轻微损失或资产少量流失，相关工作可以进行，须改进应对措施。</w:t>
      </w:r>
    </w:p>
    <w:p w:rsidR="004966B6" w:rsidRPr="008A7707" w:rsidRDefault="004966B6" w:rsidP="008A7707">
      <w:pPr>
        <w:pStyle w:val="a1"/>
        <w:widowControl w:val="0"/>
        <w:ind w:left="0"/>
        <w:rPr>
          <w:rFonts w:ascii="黑体" w:eastAsia="黑体" w:hAnsi="黑体"/>
          <w:color w:val="000000" w:themeColor="text1"/>
          <w:sz w:val="24"/>
          <w:szCs w:val="24"/>
        </w:rPr>
      </w:pPr>
      <w:bookmarkStart w:id="99" w:name="_Toc486076400"/>
      <w:bookmarkStart w:id="100" w:name="_Toc486076518"/>
      <w:bookmarkStart w:id="101" w:name="_Toc486076680"/>
      <w:bookmarkStart w:id="102" w:name="_Toc529370280"/>
      <w:r w:rsidRPr="008A7707">
        <w:rPr>
          <w:rFonts w:ascii="黑体" w:eastAsia="黑体" w:hAnsi="黑体" w:hint="eastAsia"/>
          <w:color w:val="000000" w:themeColor="text1"/>
          <w:sz w:val="24"/>
          <w:szCs w:val="24"/>
        </w:rPr>
        <w:t>重点风险管理</w:t>
      </w:r>
      <w:bookmarkEnd w:id="99"/>
      <w:bookmarkEnd w:id="100"/>
      <w:bookmarkEnd w:id="101"/>
      <w:bookmarkEnd w:id="102"/>
    </w:p>
    <w:p w:rsidR="004966B6" w:rsidRPr="008A7707" w:rsidRDefault="004966B6" w:rsidP="008A7707">
      <w:pPr>
        <w:pStyle w:val="4"/>
        <w:widowControl w:val="0"/>
        <w:rPr>
          <w:rFonts w:ascii="黑体" w:eastAsia="黑体" w:hAnsi="黑体"/>
          <w:color w:val="000000" w:themeColor="text1"/>
          <w:sz w:val="24"/>
          <w:szCs w:val="24"/>
        </w:rPr>
      </w:pPr>
      <w:bookmarkStart w:id="103" w:name="_Toc486076519"/>
      <w:bookmarkStart w:id="104" w:name="_Toc486076681"/>
      <w:r w:rsidRPr="008A7707">
        <w:rPr>
          <w:rFonts w:ascii="黑体" w:eastAsia="黑体" w:hAnsi="黑体" w:hint="eastAsia"/>
          <w:color w:val="000000" w:themeColor="text1"/>
          <w:sz w:val="24"/>
          <w:szCs w:val="24"/>
        </w:rPr>
        <w:t>重点风险点查找方法</w:t>
      </w:r>
      <w:bookmarkEnd w:id="103"/>
      <w:bookmarkEnd w:id="104"/>
    </w:p>
    <w:p w:rsidR="000D321E" w:rsidRPr="008A7707" w:rsidRDefault="000D321E" w:rsidP="008A7707">
      <w:pPr>
        <w:pStyle w:val="70"/>
        <w:widowControl w:val="0"/>
        <w:ind w:firstLine="480"/>
        <w:rPr>
          <w:rFonts w:ascii="黑体" w:eastAsia="黑体" w:hAnsi="黑体"/>
          <w:color w:val="000000" w:themeColor="text1"/>
          <w:szCs w:val="24"/>
        </w:rPr>
      </w:pPr>
      <w:r w:rsidRPr="008A7707">
        <w:rPr>
          <w:rFonts w:ascii="黑体" w:eastAsia="黑体" w:hAnsi="黑体" w:hint="eastAsia"/>
          <w:color w:val="000000" w:themeColor="text1"/>
          <w:szCs w:val="24"/>
        </w:rPr>
        <w:t>应当关注重点岗位和重要领域，通过领导点评、集体讨论、问卷调查、自行查找等方式开展工作，组织力量认真排查重点风险点。及时找出重点风险点，进行统计分析，快速拟定应对控制措施。</w:t>
      </w:r>
    </w:p>
    <w:p w:rsidR="004966B6" w:rsidRPr="008A7707" w:rsidRDefault="004966B6" w:rsidP="008A7707">
      <w:pPr>
        <w:pStyle w:val="4"/>
        <w:widowControl w:val="0"/>
        <w:rPr>
          <w:rFonts w:ascii="黑体" w:eastAsia="黑体" w:hAnsi="黑体"/>
          <w:color w:val="000000" w:themeColor="text1"/>
          <w:sz w:val="24"/>
          <w:szCs w:val="24"/>
        </w:rPr>
      </w:pPr>
      <w:bookmarkStart w:id="105" w:name="_Toc486076520"/>
      <w:bookmarkStart w:id="106" w:name="_Toc486076682"/>
      <w:r w:rsidRPr="008A7707">
        <w:rPr>
          <w:rFonts w:ascii="黑体" w:eastAsia="黑体" w:hAnsi="黑体" w:hint="eastAsia"/>
          <w:color w:val="000000" w:themeColor="text1"/>
          <w:sz w:val="24"/>
          <w:szCs w:val="24"/>
        </w:rPr>
        <w:t>重点风险内容</w:t>
      </w:r>
      <w:bookmarkEnd w:id="105"/>
      <w:bookmarkEnd w:id="10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3"/>
        <w:gridCol w:w="6883"/>
      </w:tblGrid>
      <w:tr w:rsidR="0053312D" w:rsidRPr="008A7707" w:rsidTr="00E80070">
        <w:tc>
          <w:tcPr>
            <w:tcW w:w="1413" w:type="dxa"/>
            <w:vMerge w:val="restart"/>
          </w:tcPr>
          <w:p w:rsidR="005B220E" w:rsidRPr="008A7707" w:rsidRDefault="005B220E" w:rsidP="008A7707">
            <w:pPr>
              <w:widowControl w:val="0"/>
              <w:spacing w:line="312" w:lineRule="auto"/>
              <w:rPr>
                <w:rFonts w:ascii="黑体" w:eastAsia="黑体" w:hAnsi="黑体"/>
                <w:b/>
                <w:color w:val="000000" w:themeColor="text1"/>
                <w:szCs w:val="24"/>
              </w:rPr>
            </w:pPr>
            <w:r w:rsidRPr="008A7707">
              <w:rPr>
                <w:rFonts w:ascii="黑体" w:eastAsia="黑体" w:hAnsi="黑体" w:hint="eastAsia"/>
                <w:color w:val="000000" w:themeColor="text1"/>
                <w:szCs w:val="24"/>
              </w:rPr>
              <w:t>制度机制重点风险</w:t>
            </w:r>
          </w:p>
        </w:tc>
        <w:tc>
          <w:tcPr>
            <w:tcW w:w="6883" w:type="dxa"/>
          </w:tcPr>
          <w:p w:rsidR="005B220E" w:rsidRPr="008A7707" w:rsidRDefault="005B220E" w:rsidP="008A7707">
            <w:pPr>
              <w:widowControl w:val="0"/>
              <w:spacing w:line="312" w:lineRule="auto"/>
              <w:rPr>
                <w:rFonts w:ascii="黑体" w:eastAsia="黑体" w:hAnsi="黑体"/>
                <w:b/>
                <w:color w:val="000000" w:themeColor="text1"/>
                <w:szCs w:val="24"/>
              </w:rPr>
            </w:pPr>
            <w:r w:rsidRPr="008A7707">
              <w:rPr>
                <w:rFonts w:ascii="黑体" w:eastAsia="黑体" w:hAnsi="黑体"/>
                <w:color w:val="000000" w:themeColor="text1"/>
                <w:szCs w:val="24"/>
              </w:rPr>
              <w:t>1.</w:t>
            </w:r>
            <w:r w:rsidRPr="008A7707">
              <w:rPr>
                <w:rFonts w:ascii="黑体" w:eastAsia="黑体" w:hAnsi="黑体" w:hint="eastAsia"/>
                <w:color w:val="000000" w:themeColor="text1"/>
                <w:szCs w:val="24"/>
              </w:rPr>
              <w:t>检查内控制度是否全覆盖单位各项经济业务活动、是否覆盖权力运行全过程。</w:t>
            </w:r>
          </w:p>
        </w:tc>
      </w:tr>
      <w:tr w:rsidR="0053312D" w:rsidRPr="008A7707" w:rsidTr="00E80070">
        <w:tc>
          <w:tcPr>
            <w:tcW w:w="1413" w:type="dxa"/>
            <w:vMerge/>
          </w:tcPr>
          <w:p w:rsidR="005B220E" w:rsidRPr="008A7707" w:rsidRDefault="005B220E" w:rsidP="008A7707">
            <w:pPr>
              <w:widowControl w:val="0"/>
              <w:spacing w:line="312" w:lineRule="auto"/>
              <w:rPr>
                <w:rFonts w:ascii="黑体" w:eastAsia="黑体" w:hAnsi="黑体"/>
                <w:b/>
                <w:color w:val="000000" w:themeColor="text1"/>
                <w:szCs w:val="24"/>
              </w:rPr>
            </w:pPr>
          </w:p>
        </w:tc>
        <w:tc>
          <w:tcPr>
            <w:tcW w:w="6883" w:type="dxa"/>
          </w:tcPr>
          <w:p w:rsidR="005B220E" w:rsidRPr="008A7707" w:rsidRDefault="005B220E" w:rsidP="008A7707">
            <w:pPr>
              <w:widowControl w:val="0"/>
              <w:spacing w:line="312" w:lineRule="auto"/>
              <w:rPr>
                <w:rFonts w:ascii="黑体" w:eastAsia="黑体" w:hAnsi="黑体"/>
                <w:color w:val="000000" w:themeColor="text1"/>
                <w:szCs w:val="24"/>
              </w:rPr>
            </w:pPr>
            <w:r w:rsidRPr="008A7707">
              <w:rPr>
                <w:rFonts w:ascii="黑体" w:eastAsia="黑体" w:hAnsi="黑体" w:hint="eastAsia"/>
                <w:color w:val="000000" w:themeColor="text1"/>
                <w:szCs w:val="24"/>
              </w:rPr>
              <w:t>2</w:t>
            </w:r>
            <w:r w:rsidRPr="008A7707">
              <w:rPr>
                <w:rFonts w:ascii="黑体" w:eastAsia="黑体" w:hAnsi="黑体"/>
                <w:color w:val="000000" w:themeColor="text1"/>
                <w:szCs w:val="24"/>
              </w:rPr>
              <w:t>.</w:t>
            </w:r>
            <w:r w:rsidRPr="008A7707">
              <w:rPr>
                <w:rFonts w:ascii="黑体" w:eastAsia="黑体" w:hAnsi="黑体" w:hint="eastAsia"/>
                <w:color w:val="000000" w:themeColor="text1"/>
                <w:szCs w:val="24"/>
              </w:rPr>
              <w:t>检查各项内控制度是否行之有效、是否存在无制度控制的风险。</w:t>
            </w:r>
          </w:p>
        </w:tc>
      </w:tr>
      <w:tr w:rsidR="0053312D" w:rsidRPr="008A7707" w:rsidTr="00E80070">
        <w:tc>
          <w:tcPr>
            <w:tcW w:w="1413" w:type="dxa"/>
            <w:vMerge w:val="restart"/>
          </w:tcPr>
          <w:p w:rsidR="005B220E" w:rsidRPr="008A7707" w:rsidRDefault="005B220E" w:rsidP="008A7707">
            <w:pPr>
              <w:widowControl w:val="0"/>
              <w:spacing w:line="312" w:lineRule="auto"/>
              <w:rPr>
                <w:rFonts w:ascii="黑体" w:eastAsia="黑体" w:hAnsi="黑体"/>
                <w:color w:val="000000" w:themeColor="text1"/>
                <w:szCs w:val="24"/>
              </w:rPr>
            </w:pPr>
            <w:r w:rsidRPr="008A7707">
              <w:rPr>
                <w:rFonts w:ascii="黑体" w:eastAsia="黑体" w:hAnsi="黑体" w:hint="eastAsia"/>
                <w:color w:val="000000" w:themeColor="text1"/>
                <w:szCs w:val="24"/>
              </w:rPr>
              <w:t>道德素质重点风险</w:t>
            </w:r>
          </w:p>
        </w:tc>
        <w:tc>
          <w:tcPr>
            <w:tcW w:w="6883" w:type="dxa"/>
          </w:tcPr>
          <w:p w:rsidR="005B220E" w:rsidRPr="008A7707" w:rsidRDefault="005B220E" w:rsidP="008A7707">
            <w:pPr>
              <w:widowControl w:val="0"/>
              <w:spacing w:line="312" w:lineRule="auto"/>
              <w:rPr>
                <w:rFonts w:ascii="黑体" w:eastAsia="黑体" w:hAnsi="黑体"/>
                <w:color w:val="000000" w:themeColor="text1"/>
                <w:szCs w:val="24"/>
              </w:rPr>
            </w:pPr>
            <w:r w:rsidRPr="008A7707">
              <w:rPr>
                <w:rFonts w:ascii="黑体" w:eastAsia="黑体" w:hAnsi="黑体" w:hint="eastAsia"/>
                <w:color w:val="000000" w:themeColor="text1"/>
                <w:szCs w:val="24"/>
              </w:rPr>
              <w:t>1</w:t>
            </w:r>
            <w:r w:rsidRPr="008A7707">
              <w:rPr>
                <w:rFonts w:ascii="黑体" w:eastAsia="黑体" w:hAnsi="黑体"/>
                <w:color w:val="000000" w:themeColor="text1"/>
                <w:szCs w:val="24"/>
              </w:rPr>
              <w:t>.</w:t>
            </w:r>
            <w:r w:rsidRPr="008A7707">
              <w:rPr>
                <w:rFonts w:ascii="黑体" w:eastAsia="黑体" w:hAnsi="黑体" w:hint="eastAsia"/>
                <w:color w:val="000000" w:themeColor="text1"/>
                <w:szCs w:val="24"/>
              </w:rPr>
              <w:t>是否存在无视组织纪律和管理制度的行为。</w:t>
            </w:r>
          </w:p>
        </w:tc>
      </w:tr>
      <w:tr w:rsidR="0053312D" w:rsidRPr="008A7707" w:rsidTr="00E80070">
        <w:tc>
          <w:tcPr>
            <w:tcW w:w="1413" w:type="dxa"/>
            <w:vMerge/>
          </w:tcPr>
          <w:p w:rsidR="005B220E" w:rsidRPr="008A7707" w:rsidRDefault="005B220E" w:rsidP="008A7707">
            <w:pPr>
              <w:widowControl w:val="0"/>
              <w:spacing w:line="312" w:lineRule="auto"/>
              <w:rPr>
                <w:rFonts w:ascii="黑体" w:eastAsia="黑体" w:hAnsi="黑体"/>
                <w:color w:val="000000" w:themeColor="text1"/>
                <w:szCs w:val="24"/>
              </w:rPr>
            </w:pPr>
          </w:p>
        </w:tc>
        <w:tc>
          <w:tcPr>
            <w:tcW w:w="6883" w:type="dxa"/>
          </w:tcPr>
          <w:p w:rsidR="005B220E" w:rsidRPr="008A7707" w:rsidRDefault="005B220E" w:rsidP="008A7707">
            <w:pPr>
              <w:widowControl w:val="0"/>
              <w:spacing w:line="312" w:lineRule="auto"/>
              <w:rPr>
                <w:rFonts w:ascii="黑体" w:eastAsia="黑体" w:hAnsi="黑体"/>
                <w:color w:val="000000" w:themeColor="text1"/>
                <w:szCs w:val="24"/>
              </w:rPr>
            </w:pPr>
            <w:r w:rsidRPr="008A7707">
              <w:rPr>
                <w:rFonts w:ascii="黑体" w:eastAsia="黑体" w:hAnsi="黑体" w:hint="eastAsia"/>
                <w:color w:val="000000" w:themeColor="text1"/>
                <w:szCs w:val="24"/>
              </w:rPr>
              <w:t>2</w:t>
            </w:r>
            <w:r w:rsidRPr="008A7707">
              <w:rPr>
                <w:rFonts w:ascii="黑体" w:eastAsia="黑体" w:hAnsi="黑体"/>
                <w:color w:val="000000" w:themeColor="text1"/>
                <w:szCs w:val="24"/>
              </w:rPr>
              <w:t>.</w:t>
            </w:r>
            <w:r w:rsidRPr="008A7707">
              <w:rPr>
                <w:rFonts w:ascii="黑体" w:eastAsia="黑体" w:hAnsi="黑体" w:hint="eastAsia"/>
                <w:color w:val="000000" w:themeColor="text1"/>
                <w:szCs w:val="24"/>
              </w:rPr>
              <w:t>是否存在超越职权范围的行为。</w:t>
            </w:r>
          </w:p>
        </w:tc>
      </w:tr>
      <w:tr w:rsidR="0053312D" w:rsidRPr="008A7707" w:rsidTr="00E80070">
        <w:tc>
          <w:tcPr>
            <w:tcW w:w="1413" w:type="dxa"/>
            <w:vMerge/>
          </w:tcPr>
          <w:p w:rsidR="005B220E" w:rsidRPr="008A7707" w:rsidRDefault="005B220E" w:rsidP="008A7707">
            <w:pPr>
              <w:widowControl w:val="0"/>
              <w:spacing w:line="312" w:lineRule="auto"/>
              <w:rPr>
                <w:rFonts w:ascii="黑体" w:eastAsia="黑体" w:hAnsi="黑体"/>
                <w:color w:val="000000" w:themeColor="text1"/>
                <w:szCs w:val="24"/>
              </w:rPr>
            </w:pPr>
          </w:p>
        </w:tc>
        <w:tc>
          <w:tcPr>
            <w:tcW w:w="6883" w:type="dxa"/>
          </w:tcPr>
          <w:p w:rsidR="005B220E" w:rsidRPr="008A7707" w:rsidRDefault="005B220E" w:rsidP="008A7707">
            <w:pPr>
              <w:widowControl w:val="0"/>
              <w:spacing w:line="312" w:lineRule="auto"/>
              <w:rPr>
                <w:rFonts w:ascii="黑体" w:eastAsia="黑体" w:hAnsi="黑体"/>
                <w:color w:val="000000" w:themeColor="text1"/>
                <w:szCs w:val="24"/>
              </w:rPr>
            </w:pPr>
            <w:r w:rsidRPr="008A7707">
              <w:rPr>
                <w:rFonts w:ascii="黑体" w:eastAsia="黑体" w:hAnsi="黑体" w:hint="eastAsia"/>
                <w:color w:val="000000" w:themeColor="text1"/>
                <w:szCs w:val="24"/>
              </w:rPr>
              <w:t>3</w:t>
            </w:r>
            <w:r w:rsidRPr="008A7707">
              <w:rPr>
                <w:rFonts w:ascii="黑体" w:eastAsia="黑体" w:hAnsi="黑体"/>
                <w:color w:val="000000" w:themeColor="text1"/>
                <w:szCs w:val="24"/>
              </w:rPr>
              <w:t>.</w:t>
            </w:r>
            <w:r w:rsidRPr="008A7707">
              <w:rPr>
                <w:rFonts w:ascii="黑体" w:eastAsia="黑体" w:hAnsi="黑体" w:hint="eastAsia"/>
                <w:color w:val="000000" w:themeColor="text1"/>
                <w:szCs w:val="24"/>
              </w:rPr>
              <w:t>是否存在虚报、瞒报的行为，是否存在串通舞弊和包庇违纪的行为。</w:t>
            </w:r>
          </w:p>
        </w:tc>
      </w:tr>
      <w:tr w:rsidR="0053312D" w:rsidRPr="008A7707" w:rsidTr="00E80070">
        <w:tc>
          <w:tcPr>
            <w:tcW w:w="1413" w:type="dxa"/>
            <w:vMerge/>
          </w:tcPr>
          <w:p w:rsidR="005B220E" w:rsidRPr="008A7707" w:rsidRDefault="005B220E" w:rsidP="008A7707">
            <w:pPr>
              <w:widowControl w:val="0"/>
              <w:spacing w:line="312" w:lineRule="auto"/>
              <w:rPr>
                <w:rFonts w:ascii="黑体" w:eastAsia="黑体" w:hAnsi="黑体"/>
                <w:color w:val="000000" w:themeColor="text1"/>
                <w:szCs w:val="24"/>
              </w:rPr>
            </w:pPr>
          </w:p>
        </w:tc>
        <w:tc>
          <w:tcPr>
            <w:tcW w:w="6883" w:type="dxa"/>
          </w:tcPr>
          <w:p w:rsidR="005B220E" w:rsidRPr="008A7707" w:rsidRDefault="005B220E" w:rsidP="008A7707">
            <w:pPr>
              <w:widowControl w:val="0"/>
              <w:spacing w:line="312" w:lineRule="auto"/>
              <w:rPr>
                <w:rFonts w:ascii="黑体" w:eastAsia="黑体" w:hAnsi="黑体"/>
                <w:color w:val="000000" w:themeColor="text1"/>
                <w:szCs w:val="24"/>
              </w:rPr>
            </w:pPr>
            <w:r w:rsidRPr="008A7707">
              <w:rPr>
                <w:rFonts w:ascii="黑体" w:eastAsia="黑体" w:hAnsi="黑体" w:hint="eastAsia"/>
                <w:color w:val="000000" w:themeColor="text1"/>
                <w:szCs w:val="24"/>
              </w:rPr>
              <w:t>4</w:t>
            </w:r>
            <w:r w:rsidRPr="008A7707">
              <w:rPr>
                <w:rFonts w:ascii="黑体" w:eastAsia="黑体" w:hAnsi="黑体"/>
                <w:color w:val="000000" w:themeColor="text1"/>
                <w:szCs w:val="24"/>
              </w:rPr>
              <w:t>.</w:t>
            </w:r>
            <w:r w:rsidRPr="008A7707">
              <w:rPr>
                <w:rFonts w:ascii="黑体" w:eastAsia="黑体" w:hAnsi="黑体" w:hint="eastAsia"/>
                <w:color w:val="000000" w:themeColor="text1"/>
                <w:szCs w:val="24"/>
              </w:rPr>
              <w:t>是否存在生活消费水平与收入不符的行为。</w:t>
            </w:r>
          </w:p>
        </w:tc>
      </w:tr>
      <w:tr w:rsidR="0053312D" w:rsidRPr="008A7707" w:rsidTr="00E80070">
        <w:tc>
          <w:tcPr>
            <w:tcW w:w="1413" w:type="dxa"/>
            <w:vMerge w:val="restart"/>
          </w:tcPr>
          <w:p w:rsidR="005B220E" w:rsidRPr="008A7707" w:rsidRDefault="005B220E" w:rsidP="008A7707">
            <w:pPr>
              <w:widowControl w:val="0"/>
              <w:spacing w:line="312" w:lineRule="auto"/>
              <w:rPr>
                <w:rFonts w:ascii="黑体" w:eastAsia="黑体" w:hAnsi="黑体"/>
                <w:color w:val="000000" w:themeColor="text1"/>
                <w:szCs w:val="24"/>
              </w:rPr>
            </w:pPr>
            <w:r w:rsidRPr="008A7707">
              <w:rPr>
                <w:rFonts w:ascii="黑体" w:eastAsia="黑体" w:hAnsi="黑体" w:hint="eastAsia"/>
                <w:color w:val="000000" w:themeColor="text1"/>
                <w:szCs w:val="24"/>
              </w:rPr>
              <w:t>业务流程重点风险</w:t>
            </w:r>
          </w:p>
        </w:tc>
        <w:tc>
          <w:tcPr>
            <w:tcW w:w="6883" w:type="dxa"/>
          </w:tcPr>
          <w:p w:rsidR="005B220E" w:rsidRPr="008A7707" w:rsidRDefault="005B220E" w:rsidP="008A7707">
            <w:pPr>
              <w:widowControl w:val="0"/>
              <w:spacing w:line="312" w:lineRule="auto"/>
              <w:rPr>
                <w:rFonts w:ascii="黑体" w:eastAsia="黑体" w:hAnsi="黑体"/>
                <w:color w:val="000000" w:themeColor="text1"/>
                <w:szCs w:val="24"/>
              </w:rPr>
            </w:pPr>
            <w:r w:rsidRPr="008A7707">
              <w:rPr>
                <w:rFonts w:ascii="黑体" w:eastAsia="黑体" w:hAnsi="黑体" w:hint="eastAsia"/>
                <w:color w:val="000000" w:themeColor="text1"/>
                <w:szCs w:val="24"/>
              </w:rPr>
              <w:t>1</w:t>
            </w:r>
            <w:r w:rsidRPr="008A7707">
              <w:rPr>
                <w:rFonts w:ascii="黑体" w:eastAsia="黑体" w:hAnsi="黑体"/>
                <w:color w:val="000000" w:themeColor="text1"/>
                <w:szCs w:val="24"/>
              </w:rPr>
              <w:t>.</w:t>
            </w:r>
            <w:r w:rsidRPr="008A7707">
              <w:rPr>
                <w:rFonts w:ascii="黑体" w:eastAsia="黑体" w:hAnsi="黑体" w:hint="eastAsia"/>
                <w:color w:val="000000" w:themeColor="text1"/>
                <w:szCs w:val="24"/>
              </w:rPr>
              <w:t>各项业务流程是否存在高发违纪违法行为。</w:t>
            </w:r>
          </w:p>
        </w:tc>
      </w:tr>
      <w:tr w:rsidR="0053312D" w:rsidRPr="008A7707" w:rsidTr="00E80070">
        <w:tc>
          <w:tcPr>
            <w:tcW w:w="1413" w:type="dxa"/>
            <w:vMerge/>
          </w:tcPr>
          <w:p w:rsidR="005B220E" w:rsidRPr="008A7707" w:rsidRDefault="005B220E" w:rsidP="008A7707">
            <w:pPr>
              <w:widowControl w:val="0"/>
              <w:spacing w:line="312" w:lineRule="auto"/>
              <w:rPr>
                <w:rFonts w:ascii="黑体" w:eastAsia="黑体" w:hAnsi="黑体"/>
                <w:color w:val="000000" w:themeColor="text1"/>
                <w:szCs w:val="24"/>
              </w:rPr>
            </w:pPr>
          </w:p>
        </w:tc>
        <w:tc>
          <w:tcPr>
            <w:tcW w:w="6883" w:type="dxa"/>
          </w:tcPr>
          <w:p w:rsidR="005B220E" w:rsidRPr="008A7707" w:rsidRDefault="005B220E" w:rsidP="008A7707">
            <w:pPr>
              <w:widowControl w:val="0"/>
              <w:spacing w:line="312" w:lineRule="auto"/>
              <w:rPr>
                <w:rFonts w:ascii="黑体" w:eastAsia="黑体" w:hAnsi="黑体"/>
                <w:color w:val="000000" w:themeColor="text1"/>
                <w:szCs w:val="24"/>
              </w:rPr>
            </w:pPr>
            <w:r w:rsidRPr="008A7707">
              <w:rPr>
                <w:rFonts w:ascii="黑体" w:eastAsia="黑体" w:hAnsi="黑体"/>
                <w:color w:val="000000" w:themeColor="text1"/>
                <w:szCs w:val="24"/>
              </w:rPr>
              <w:t>2.</w:t>
            </w:r>
            <w:r w:rsidRPr="008A7707">
              <w:rPr>
                <w:rFonts w:ascii="黑体" w:eastAsia="黑体" w:hAnsi="黑体" w:hint="eastAsia"/>
                <w:color w:val="000000" w:themeColor="text1"/>
                <w:szCs w:val="24"/>
              </w:rPr>
              <w:t>各项业务流程是否还存在不相容岗位或职责不清晰等问题。</w:t>
            </w:r>
          </w:p>
        </w:tc>
      </w:tr>
      <w:tr w:rsidR="0053312D" w:rsidRPr="008A7707" w:rsidTr="00E80070">
        <w:tc>
          <w:tcPr>
            <w:tcW w:w="1413" w:type="dxa"/>
            <w:vMerge w:val="restart"/>
          </w:tcPr>
          <w:p w:rsidR="005B220E" w:rsidRPr="008A7707" w:rsidRDefault="005B220E" w:rsidP="008A7707">
            <w:pPr>
              <w:widowControl w:val="0"/>
              <w:spacing w:line="312" w:lineRule="auto"/>
              <w:rPr>
                <w:rFonts w:ascii="黑体" w:eastAsia="黑体" w:hAnsi="黑体"/>
                <w:color w:val="000000" w:themeColor="text1"/>
                <w:szCs w:val="24"/>
              </w:rPr>
            </w:pPr>
            <w:r w:rsidRPr="008A7707">
              <w:rPr>
                <w:rFonts w:ascii="黑体" w:eastAsia="黑体" w:hAnsi="黑体" w:hint="eastAsia"/>
                <w:color w:val="000000" w:themeColor="text1"/>
                <w:szCs w:val="24"/>
              </w:rPr>
              <w:t>岗位职责重点风险</w:t>
            </w:r>
          </w:p>
        </w:tc>
        <w:tc>
          <w:tcPr>
            <w:tcW w:w="6883" w:type="dxa"/>
          </w:tcPr>
          <w:p w:rsidR="005B220E" w:rsidRPr="008A7707" w:rsidRDefault="005B220E" w:rsidP="008A7707">
            <w:pPr>
              <w:widowControl w:val="0"/>
              <w:spacing w:line="312" w:lineRule="auto"/>
              <w:rPr>
                <w:rFonts w:ascii="黑体" w:eastAsia="黑体" w:hAnsi="黑体"/>
                <w:color w:val="000000" w:themeColor="text1"/>
                <w:szCs w:val="24"/>
              </w:rPr>
            </w:pPr>
            <w:r w:rsidRPr="008A7707">
              <w:rPr>
                <w:rFonts w:ascii="黑体" w:eastAsia="黑体" w:hAnsi="黑体" w:hint="eastAsia"/>
                <w:color w:val="000000" w:themeColor="text1"/>
                <w:szCs w:val="24"/>
              </w:rPr>
              <w:t>1</w:t>
            </w:r>
            <w:r w:rsidRPr="008A7707">
              <w:rPr>
                <w:rFonts w:ascii="黑体" w:eastAsia="黑体" w:hAnsi="黑体"/>
                <w:color w:val="000000" w:themeColor="text1"/>
                <w:szCs w:val="24"/>
              </w:rPr>
              <w:t>.</w:t>
            </w:r>
            <w:r w:rsidRPr="008A7707">
              <w:rPr>
                <w:rFonts w:ascii="黑体" w:eastAsia="黑体" w:hAnsi="黑体" w:hint="eastAsia"/>
                <w:color w:val="000000" w:themeColor="text1"/>
                <w:szCs w:val="24"/>
              </w:rPr>
              <w:t>单位领导班子及成员是否在集体决策和执行议事规则方面存在可能的风险。</w:t>
            </w:r>
          </w:p>
        </w:tc>
      </w:tr>
      <w:tr w:rsidR="0053312D" w:rsidRPr="008A7707" w:rsidTr="00E80070">
        <w:tc>
          <w:tcPr>
            <w:tcW w:w="1413" w:type="dxa"/>
            <w:vMerge/>
          </w:tcPr>
          <w:p w:rsidR="005B220E" w:rsidRPr="008A7707" w:rsidRDefault="005B220E" w:rsidP="008A7707">
            <w:pPr>
              <w:widowControl w:val="0"/>
              <w:spacing w:line="312" w:lineRule="auto"/>
              <w:rPr>
                <w:rFonts w:ascii="黑体" w:eastAsia="黑体" w:hAnsi="黑体"/>
                <w:color w:val="000000" w:themeColor="text1"/>
                <w:szCs w:val="24"/>
              </w:rPr>
            </w:pPr>
          </w:p>
        </w:tc>
        <w:tc>
          <w:tcPr>
            <w:tcW w:w="6883" w:type="dxa"/>
          </w:tcPr>
          <w:p w:rsidR="005B220E" w:rsidRPr="008A7707" w:rsidRDefault="005B220E" w:rsidP="008A7707">
            <w:pPr>
              <w:widowControl w:val="0"/>
              <w:spacing w:line="312" w:lineRule="auto"/>
              <w:rPr>
                <w:rFonts w:ascii="黑体" w:eastAsia="黑体" w:hAnsi="黑体"/>
                <w:color w:val="000000" w:themeColor="text1"/>
                <w:szCs w:val="24"/>
              </w:rPr>
            </w:pPr>
            <w:r w:rsidRPr="008A7707">
              <w:rPr>
                <w:rFonts w:ascii="黑体" w:eastAsia="黑体" w:hAnsi="黑体" w:hint="eastAsia"/>
                <w:color w:val="000000" w:themeColor="text1"/>
                <w:szCs w:val="24"/>
              </w:rPr>
              <w:t>2</w:t>
            </w:r>
            <w:r w:rsidRPr="008A7707">
              <w:rPr>
                <w:rFonts w:ascii="黑体" w:eastAsia="黑体" w:hAnsi="黑体"/>
                <w:color w:val="000000" w:themeColor="text1"/>
                <w:szCs w:val="24"/>
              </w:rPr>
              <w:t>.</w:t>
            </w:r>
            <w:r w:rsidRPr="008A7707">
              <w:rPr>
                <w:rFonts w:ascii="黑体" w:eastAsia="黑体" w:hAnsi="黑体" w:hint="eastAsia"/>
                <w:color w:val="000000" w:themeColor="text1"/>
                <w:szCs w:val="24"/>
              </w:rPr>
              <w:t>在资金流量大、重要行政审批环节、重大项目管理等关键岗位工作中是否存在可能的风险。</w:t>
            </w:r>
          </w:p>
        </w:tc>
      </w:tr>
      <w:tr w:rsidR="0053312D" w:rsidRPr="008A7707" w:rsidTr="00E80070">
        <w:tc>
          <w:tcPr>
            <w:tcW w:w="1413" w:type="dxa"/>
            <w:vMerge/>
          </w:tcPr>
          <w:p w:rsidR="005B220E" w:rsidRPr="008A7707" w:rsidRDefault="005B220E" w:rsidP="008A7707">
            <w:pPr>
              <w:widowControl w:val="0"/>
              <w:spacing w:line="312" w:lineRule="auto"/>
              <w:rPr>
                <w:rFonts w:ascii="黑体" w:eastAsia="黑体" w:hAnsi="黑体"/>
                <w:color w:val="000000" w:themeColor="text1"/>
                <w:szCs w:val="24"/>
              </w:rPr>
            </w:pPr>
          </w:p>
        </w:tc>
        <w:tc>
          <w:tcPr>
            <w:tcW w:w="6883" w:type="dxa"/>
          </w:tcPr>
          <w:p w:rsidR="005B220E" w:rsidRPr="008A7707" w:rsidRDefault="005B220E" w:rsidP="008A7707">
            <w:pPr>
              <w:widowControl w:val="0"/>
              <w:spacing w:line="312" w:lineRule="auto"/>
              <w:rPr>
                <w:rFonts w:ascii="黑体" w:eastAsia="黑体" w:hAnsi="黑体"/>
                <w:color w:val="000000" w:themeColor="text1"/>
                <w:szCs w:val="24"/>
              </w:rPr>
            </w:pPr>
            <w:r w:rsidRPr="008A7707">
              <w:rPr>
                <w:rFonts w:ascii="黑体" w:eastAsia="黑体" w:hAnsi="黑体" w:hint="eastAsia"/>
                <w:color w:val="000000" w:themeColor="text1"/>
                <w:szCs w:val="24"/>
              </w:rPr>
              <w:t>3</w:t>
            </w:r>
            <w:r w:rsidRPr="008A7707">
              <w:rPr>
                <w:rFonts w:ascii="黑体" w:eastAsia="黑体" w:hAnsi="黑体"/>
                <w:color w:val="000000" w:themeColor="text1"/>
                <w:szCs w:val="24"/>
              </w:rPr>
              <w:t>.</w:t>
            </w:r>
            <w:r w:rsidRPr="008A7707">
              <w:rPr>
                <w:rFonts w:ascii="黑体" w:eastAsia="黑体" w:hAnsi="黑体" w:hint="eastAsia"/>
                <w:color w:val="000000" w:themeColor="text1"/>
                <w:szCs w:val="24"/>
              </w:rPr>
              <w:t>各个岗位在履行职责中是否还存在可能的风险。</w:t>
            </w:r>
          </w:p>
        </w:tc>
      </w:tr>
    </w:tbl>
    <w:p w:rsidR="004966B6" w:rsidRPr="008A7707" w:rsidRDefault="004966B6" w:rsidP="008A7707">
      <w:pPr>
        <w:pStyle w:val="a1"/>
        <w:widowControl w:val="0"/>
        <w:ind w:left="0"/>
        <w:rPr>
          <w:rFonts w:ascii="黑体" w:eastAsia="黑体" w:hAnsi="黑体"/>
          <w:color w:val="000000" w:themeColor="text1"/>
          <w:sz w:val="24"/>
          <w:szCs w:val="24"/>
        </w:rPr>
      </w:pPr>
      <w:bookmarkStart w:id="107" w:name="_Toc486076401"/>
      <w:bookmarkStart w:id="108" w:name="_Toc486076521"/>
      <w:bookmarkStart w:id="109" w:name="_Toc486076683"/>
      <w:bookmarkStart w:id="110" w:name="_Toc529370281"/>
      <w:r w:rsidRPr="008A7707">
        <w:rPr>
          <w:rFonts w:ascii="黑体" w:eastAsia="黑体" w:hAnsi="黑体" w:hint="eastAsia"/>
          <w:color w:val="000000" w:themeColor="text1"/>
          <w:sz w:val="24"/>
          <w:szCs w:val="24"/>
        </w:rPr>
        <w:t>风险评估与应对表（表样）</w:t>
      </w:r>
      <w:bookmarkEnd w:id="107"/>
      <w:bookmarkEnd w:id="108"/>
      <w:bookmarkEnd w:id="109"/>
      <w:bookmarkEnd w:id="110"/>
    </w:p>
    <w:tbl>
      <w:tblPr>
        <w:tblW w:w="84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84"/>
        <w:gridCol w:w="1418"/>
        <w:gridCol w:w="1417"/>
        <w:gridCol w:w="1418"/>
        <w:gridCol w:w="1417"/>
        <w:gridCol w:w="1418"/>
      </w:tblGrid>
      <w:tr w:rsidR="0053312D" w:rsidRPr="008A7707" w:rsidTr="00E80070">
        <w:tc>
          <w:tcPr>
            <w:tcW w:w="1384" w:type="dxa"/>
          </w:tcPr>
          <w:p w:rsidR="00C32A18" w:rsidRPr="008A7707" w:rsidRDefault="00C32A18" w:rsidP="008A7707">
            <w:pPr>
              <w:widowControl w:val="0"/>
              <w:jc w:val="center"/>
              <w:rPr>
                <w:rFonts w:ascii="黑体" w:eastAsia="黑体" w:hAnsi="黑体"/>
                <w:color w:val="000000" w:themeColor="text1"/>
                <w:szCs w:val="24"/>
              </w:rPr>
            </w:pPr>
            <w:r w:rsidRPr="008A7707">
              <w:rPr>
                <w:rFonts w:ascii="黑体" w:eastAsia="黑体" w:hAnsi="黑体" w:hint="eastAsia"/>
                <w:color w:val="000000" w:themeColor="text1"/>
                <w:szCs w:val="24"/>
              </w:rPr>
              <w:t>业务分类</w:t>
            </w:r>
          </w:p>
        </w:tc>
        <w:tc>
          <w:tcPr>
            <w:tcW w:w="1418" w:type="dxa"/>
          </w:tcPr>
          <w:p w:rsidR="00C32A18" w:rsidRPr="008A7707" w:rsidRDefault="00C32A18" w:rsidP="008A7707">
            <w:pPr>
              <w:widowControl w:val="0"/>
              <w:jc w:val="center"/>
              <w:rPr>
                <w:rFonts w:ascii="黑体" w:eastAsia="黑体" w:hAnsi="黑体"/>
                <w:color w:val="000000" w:themeColor="text1"/>
                <w:szCs w:val="24"/>
              </w:rPr>
            </w:pPr>
            <w:r w:rsidRPr="008A7707">
              <w:rPr>
                <w:rFonts w:ascii="黑体" w:eastAsia="黑体" w:hAnsi="黑体" w:hint="eastAsia"/>
                <w:color w:val="000000" w:themeColor="text1"/>
                <w:szCs w:val="24"/>
              </w:rPr>
              <w:t>流程名称</w:t>
            </w:r>
          </w:p>
        </w:tc>
        <w:tc>
          <w:tcPr>
            <w:tcW w:w="1417" w:type="dxa"/>
          </w:tcPr>
          <w:p w:rsidR="00C32A18" w:rsidRPr="008A7707" w:rsidRDefault="00C32A18" w:rsidP="008A7707">
            <w:pPr>
              <w:widowControl w:val="0"/>
              <w:jc w:val="center"/>
              <w:rPr>
                <w:rFonts w:ascii="黑体" w:eastAsia="黑体" w:hAnsi="黑体"/>
                <w:color w:val="000000" w:themeColor="text1"/>
                <w:szCs w:val="24"/>
              </w:rPr>
            </w:pPr>
            <w:r w:rsidRPr="008A7707">
              <w:rPr>
                <w:rFonts w:ascii="黑体" w:eastAsia="黑体" w:hAnsi="黑体" w:hint="eastAsia"/>
                <w:color w:val="000000" w:themeColor="text1"/>
                <w:szCs w:val="24"/>
              </w:rPr>
              <w:t>风险节点</w:t>
            </w:r>
          </w:p>
        </w:tc>
        <w:tc>
          <w:tcPr>
            <w:tcW w:w="1418" w:type="dxa"/>
          </w:tcPr>
          <w:p w:rsidR="00C32A18" w:rsidRPr="008A7707" w:rsidRDefault="00C32A18" w:rsidP="008A7707">
            <w:pPr>
              <w:widowControl w:val="0"/>
              <w:jc w:val="center"/>
              <w:rPr>
                <w:rFonts w:ascii="黑体" w:eastAsia="黑体" w:hAnsi="黑体"/>
                <w:color w:val="000000" w:themeColor="text1"/>
                <w:szCs w:val="24"/>
              </w:rPr>
            </w:pPr>
            <w:r w:rsidRPr="008A7707">
              <w:rPr>
                <w:rFonts w:ascii="黑体" w:eastAsia="黑体" w:hAnsi="黑体" w:hint="eastAsia"/>
                <w:color w:val="000000" w:themeColor="text1"/>
                <w:szCs w:val="24"/>
              </w:rPr>
              <w:t>风险描述</w:t>
            </w:r>
          </w:p>
        </w:tc>
        <w:tc>
          <w:tcPr>
            <w:tcW w:w="1417" w:type="dxa"/>
          </w:tcPr>
          <w:p w:rsidR="00C32A18" w:rsidRPr="008A7707" w:rsidRDefault="00C32A18" w:rsidP="008A7707">
            <w:pPr>
              <w:widowControl w:val="0"/>
              <w:jc w:val="center"/>
              <w:rPr>
                <w:rFonts w:ascii="黑体" w:eastAsia="黑体" w:hAnsi="黑体"/>
                <w:color w:val="000000" w:themeColor="text1"/>
                <w:szCs w:val="24"/>
              </w:rPr>
            </w:pPr>
            <w:r w:rsidRPr="008A7707">
              <w:rPr>
                <w:rFonts w:ascii="黑体" w:eastAsia="黑体" w:hAnsi="黑体" w:hint="eastAsia"/>
                <w:color w:val="000000" w:themeColor="text1"/>
                <w:szCs w:val="24"/>
              </w:rPr>
              <w:t>控制方法</w:t>
            </w:r>
          </w:p>
        </w:tc>
        <w:tc>
          <w:tcPr>
            <w:tcW w:w="1418" w:type="dxa"/>
          </w:tcPr>
          <w:p w:rsidR="00C32A18" w:rsidRPr="008A7707" w:rsidRDefault="00C32A18" w:rsidP="008A7707">
            <w:pPr>
              <w:widowControl w:val="0"/>
              <w:jc w:val="center"/>
              <w:rPr>
                <w:rFonts w:ascii="黑体" w:eastAsia="黑体" w:hAnsi="黑体"/>
                <w:color w:val="000000" w:themeColor="text1"/>
                <w:szCs w:val="24"/>
              </w:rPr>
            </w:pPr>
            <w:r w:rsidRPr="008A7707">
              <w:rPr>
                <w:rFonts w:ascii="黑体" w:eastAsia="黑体" w:hAnsi="黑体" w:hint="eastAsia"/>
                <w:color w:val="000000" w:themeColor="text1"/>
                <w:szCs w:val="24"/>
              </w:rPr>
              <w:t>控制措施</w:t>
            </w:r>
          </w:p>
        </w:tc>
      </w:tr>
      <w:tr w:rsidR="0053312D" w:rsidRPr="008A7707" w:rsidTr="00E80070">
        <w:tc>
          <w:tcPr>
            <w:tcW w:w="1384" w:type="dxa"/>
          </w:tcPr>
          <w:p w:rsidR="00C32A18" w:rsidRPr="008A7707" w:rsidRDefault="00C32A18" w:rsidP="008A7707">
            <w:pPr>
              <w:widowControl w:val="0"/>
              <w:rPr>
                <w:rFonts w:ascii="黑体" w:eastAsia="黑体" w:hAnsi="黑体"/>
                <w:color w:val="000000" w:themeColor="text1"/>
                <w:szCs w:val="24"/>
              </w:rPr>
            </w:pPr>
          </w:p>
        </w:tc>
        <w:tc>
          <w:tcPr>
            <w:tcW w:w="1418" w:type="dxa"/>
          </w:tcPr>
          <w:p w:rsidR="00C32A18" w:rsidRPr="008A7707" w:rsidRDefault="00C32A18" w:rsidP="008A7707">
            <w:pPr>
              <w:widowControl w:val="0"/>
              <w:rPr>
                <w:rFonts w:ascii="黑体" w:eastAsia="黑体" w:hAnsi="黑体"/>
                <w:color w:val="000000" w:themeColor="text1"/>
                <w:szCs w:val="24"/>
              </w:rPr>
            </w:pPr>
          </w:p>
        </w:tc>
        <w:tc>
          <w:tcPr>
            <w:tcW w:w="1417" w:type="dxa"/>
          </w:tcPr>
          <w:p w:rsidR="00C32A18" w:rsidRPr="008A7707" w:rsidRDefault="00C32A18" w:rsidP="008A7707">
            <w:pPr>
              <w:widowControl w:val="0"/>
              <w:rPr>
                <w:rFonts w:ascii="黑体" w:eastAsia="黑体" w:hAnsi="黑体"/>
                <w:color w:val="000000" w:themeColor="text1"/>
                <w:szCs w:val="24"/>
              </w:rPr>
            </w:pPr>
          </w:p>
        </w:tc>
        <w:tc>
          <w:tcPr>
            <w:tcW w:w="1418" w:type="dxa"/>
          </w:tcPr>
          <w:p w:rsidR="00C32A18" w:rsidRPr="008A7707" w:rsidRDefault="00C32A18" w:rsidP="008A7707">
            <w:pPr>
              <w:widowControl w:val="0"/>
              <w:rPr>
                <w:rFonts w:ascii="黑体" w:eastAsia="黑体" w:hAnsi="黑体"/>
                <w:color w:val="000000" w:themeColor="text1"/>
                <w:szCs w:val="24"/>
              </w:rPr>
            </w:pPr>
          </w:p>
        </w:tc>
        <w:tc>
          <w:tcPr>
            <w:tcW w:w="1417" w:type="dxa"/>
            <w:shd w:val="clear" w:color="auto" w:fill="FFFFFF" w:themeFill="background1"/>
          </w:tcPr>
          <w:p w:rsidR="00C32A18" w:rsidRPr="008A7707" w:rsidRDefault="00C32A18" w:rsidP="008A7707">
            <w:pPr>
              <w:widowControl w:val="0"/>
              <w:rPr>
                <w:rFonts w:ascii="黑体" w:eastAsia="黑体" w:hAnsi="黑体"/>
                <w:color w:val="000000" w:themeColor="text1"/>
                <w:szCs w:val="24"/>
                <w:shd w:val="pct15" w:color="auto" w:fill="FFFFFF"/>
              </w:rPr>
            </w:pPr>
          </w:p>
        </w:tc>
        <w:tc>
          <w:tcPr>
            <w:tcW w:w="1418" w:type="dxa"/>
            <w:shd w:val="clear" w:color="auto" w:fill="FFFFFF" w:themeFill="background1"/>
          </w:tcPr>
          <w:p w:rsidR="00C32A18" w:rsidRPr="008A7707" w:rsidRDefault="00C32A18" w:rsidP="008A7707">
            <w:pPr>
              <w:widowControl w:val="0"/>
              <w:rPr>
                <w:rFonts w:ascii="黑体" w:eastAsia="黑体" w:hAnsi="黑体"/>
                <w:color w:val="000000" w:themeColor="text1"/>
                <w:szCs w:val="24"/>
                <w:shd w:val="pct15" w:color="auto" w:fill="FFFFFF"/>
              </w:rPr>
            </w:pPr>
          </w:p>
        </w:tc>
      </w:tr>
      <w:tr w:rsidR="0053312D" w:rsidRPr="008A7707" w:rsidTr="00E80070">
        <w:tc>
          <w:tcPr>
            <w:tcW w:w="1384" w:type="dxa"/>
          </w:tcPr>
          <w:p w:rsidR="00C32A18" w:rsidRPr="008A7707" w:rsidRDefault="00C32A18" w:rsidP="008A7707">
            <w:pPr>
              <w:widowControl w:val="0"/>
              <w:rPr>
                <w:rFonts w:ascii="黑体" w:eastAsia="黑体" w:hAnsi="黑体"/>
                <w:color w:val="000000" w:themeColor="text1"/>
                <w:szCs w:val="24"/>
              </w:rPr>
            </w:pPr>
          </w:p>
        </w:tc>
        <w:tc>
          <w:tcPr>
            <w:tcW w:w="1418" w:type="dxa"/>
          </w:tcPr>
          <w:p w:rsidR="00C32A18" w:rsidRPr="008A7707" w:rsidRDefault="00C32A18" w:rsidP="008A7707">
            <w:pPr>
              <w:widowControl w:val="0"/>
              <w:rPr>
                <w:rFonts w:ascii="黑体" w:eastAsia="黑体" w:hAnsi="黑体"/>
                <w:color w:val="000000" w:themeColor="text1"/>
                <w:szCs w:val="24"/>
              </w:rPr>
            </w:pPr>
          </w:p>
        </w:tc>
        <w:tc>
          <w:tcPr>
            <w:tcW w:w="1417" w:type="dxa"/>
          </w:tcPr>
          <w:p w:rsidR="00C32A18" w:rsidRPr="008A7707" w:rsidRDefault="00C32A18" w:rsidP="008A7707">
            <w:pPr>
              <w:widowControl w:val="0"/>
              <w:rPr>
                <w:rFonts w:ascii="黑体" w:eastAsia="黑体" w:hAnsi="黑体"/>
                <w:color w:val="000000" w:themeColor="text1"/>
                <w:szCs w:val="24"/>
              </w:rPr>
            </w:pPr>
          </w:p>
        </w:tc>
        <w:tc>
          <w:tcPr>
            <w:tcW w:w="1418" w:type="dxa"/>
          </w:tcPr>
          <w:p w:rsidR="00C32A18" w:rsidRPr="008A7707" w:rsidRDefault="00C32A18" w:rsidP="008A7707">
            <w:pPr>
              <w:widowControl w:val="0"/>
              <w:rPr>
                <w:rFonts w:ascii="黑体" w:eastAsia="黑体" w:hAnsi="黑体"/>
                <w:color w:val="000000" w:themeColor="text1"/>
                <w:szCs w:val="24"/>
              </w:rPr>
            </w:pPr>
          </w:p>
        </w:tc>
        <w:tc>
          <w:tcPr>
            <w:tcW w:w="1417" w:type="dxa"/>
            <w:shd w:val="clear" w:color="auto" w:fill="FFFFFF" w:themeFill="background1"/>
          </w:tcPr>
          <w:p w:rsidR="00C32A18" w:rsidRPr="008A7707" w:rsidRDefault="00C32A18" w:rsidP="008A7707">
            <w:pPr>
              <w:widowControl w:val="0"/>
              <w:rPr>
                <w:rFonts w:ascii="黑体" w:eastAsia="黑体" w:hAnsi="黑体"/>
                <w:color w:val="000000" w:themeColor="text1"/>
                <w:szCs w:val="24"/>
                <w:shd w:val="pct15" w:color="auto" w:fill="FFFFFF"/>
              </w:rPr>
            </w:pPr>
          </w:p>
        </w:tc>
        <w:tc>
          <w:tcPr>
            <w:tcW w:w="1418" w:type="dxa"/>
            <w:shd w:val="clear" w:color="auto" w:fill="FFFFFF" w:themeFill="background1"/>
          </w:tcPr>
          <w:p w:rsidR="00C32A18" w:rsidRPr="008A7707" w:rsidRDefault="00C32A18" w:rsidP="008A7707">
            <w:pPr>
              <w:widowControl w:val="0"/>
              <w:rPr>
                <w:rFonts w:ascii="黑体" w:eastAsia="黑体" w:hAnsi="黑体"/>
                <w:color w:val="000000" w:themeColor="text1"/>
                <w:szCs w:val="24"/>
                <w:shd w:val="pct15" w:color="auto" w:fill="FFFFFF"/>
              </w:rPr>
            </w:pPr>
          </w:p>
        </w:tc>
      </w:tr>
      <w:tr w:rsidR="0053312D" w:rsidRPr="008A7707" w:rsidTr="00E80070">
        <w:tc>
          <w:tcPr>
            <w:tcW w:w="1384" w:type="dxa"/>
          </w:tcPr>
          <w:p w:rsidR="00C32A18" w:rsidRPr="008A7707" w:rsidRDefault="00C32A18" w:rsidP="008A7707">
            <w:pPr>
              <w:widowControl w:val="0"/>
              <w:rPr>
                <w:rFonts w:ascii="黑体" w:eastAsia="黑体" w:hAnsi="黑体"/>
                <w:color w:val="000000" w:themeColor="text1"/>
                <w:szCs w:val="24"/>
              </w:rPr>
            </w:pPr>
          </w:p>
        </w:tc>
        <w:tc>
          <w:tcPr>
            <w:tcW w:w="1418" w:type="dxa"/>
          </w:tcPr>
          <w:p w:rsidR="00C32A18" w:rsidRPr="008A7707" w:rsidRDefault="00C32A18" w:rsidP="008A7707">
            <w:pPr>
              <w:widowControl w:val="0"/>
              <w:rPr>
                <w:rFonts w:ascii="黑体" w:eastAsia="黑体" w:hAnsi="黑体"/>
                <w:color w:val="000000" w:themeColor="text1"/>
                <w:szCs w:val="24"/>
              </w:rPr>
            </w:pPr>
          </w:p>
        </w:tc>
        <w:tc>
          <w:tcPr>
            <w:tcW w:w="1417" w:type="dxa"/>
          </w:tcPr>
          <w:p w:rsidR="00C32A18" w:rsidRPr="008A7707" w:rsidRDefault="00C32A18" w:rsidP="008A7707">
            <w:pPr>
              <w:widowControl w:val="0"/>
              <w:rPr>
                <w:rFonts w:ascii="黑体" w:eastAsia="黑体" w:hAnsi="黑体"/>
                <w:color w:val="000000" w:themeColor="text1"/>
                <w:szCs w:val="24"/>
              </w:rPr>
            </w:pPr>
          </w:p>
        </w:tc>
        <w:tc>
          <w:tcPr>
            <w:tcW w:w="1418" w:type="dxa"/>
          </w:tcPr>
          <w:p w:rsidR="00C32A18" w:rsidRPr="008A7707" w:rsidRDefault="00C32A18" w:rsidP="008A7707">
            <w:pPr>
              <w:widowControl w:val="0"/>
              <w:rPr>
                <w:rFonts w:ascii="黑体" w:eastAsia="黑体" w:hAnsi="黑体"/>
                <w:color w:val="000000" w:themeColor="text1"/>
                <w:szCs w:val="24"/>
              </w:rPr>
            </w:pPr>
          </w:p>
        </w:tc>
        <w:tc>
          <w:tcPr>
            <w:tcW w:w="1417" w:type="dxa"/>
            <w:shd w:val="clear" w:color="auto" w:fill="FFFFFF" w:themeFill="background1"/>
          </w:tcPr>
          <w:p w:rsidR="00C32A18" w:rsidRPr="008A7707" w:rsidRDefault="00C32A18" w:rsidP="008A7707">
            <w:pPr>
              <w:widowControl w:val="0"/>
              <w:rPr>
                <w:rFonts w:ascii="黑体" w:eastAsia="黑体" w:hAnsi="黑体"/>
                <w:color w:val="000000" w:themeColor="text1"/>
                <w:szCs w:val="24"/>
                <w:shd w:val="pct15" w:color="auto" w:fill="FFFFFF"/>
              </w:rPr>
            </w:pPr>
          </w:p>
        </w:tc>
        <w:tc>
          <w:tcPr>
            <w:tcW w:w="1418" w:type="dxa"/>
            <w:shd w:val="clear" w:color="auto" w:fill="FFFFFF" w:themeFill="background1"/>
          </w:tcPr>
          <w:p w:rsidR="00C32A18" w:rsidRPr="008A7707" w:rsidRDefault="00C32A18" w:rsidP="008A7707">
            <w:pPr>
              <w:widowControl w:val="0"/>
              <w:rPr>
                <w:rFonts w:ascii="黑体" w:eastAsia="黑体" w:hAnsi="黑体"/>
                <w:color w:val="000000" w:themeColor="text1"/>
                <w:szCs w:val="24"/>
                <w:shd w:val="pct15" w:color="auto" w:fill="FFFFFF"/>
              </w:rPr>
            </w:pPr>
          </w:p>
        </w:tc>
      </w:tr>
      <w:tr w:rsidR="0053312D" w:rsidRPr="008A7707" w:rsidTr="00E80070">
        <w:tc>
          <w:tcPr>
            <w:tcW w:w="1384" w:type="dxa"/>
          </w:tcPr>
          <w:p w:rsidR="00C32A18" w:rsidRPr="008A7707" w:rsidRDefault="00C32A18" w:rsidP="008A7707">
            <w:pPr>
              <w:widowControl w:val="0"/>
              <w:rPr>
                <w:rFonts w:ascii="黑体" w:eastAsia="黑体" w:hAnsi="黑体"/>
                <w:color w:val="000000" w:themeColor="text1"/>
                <w:szCs w:val="24"/>
              </w:rPr>
            </w:pPr>
          </w:p>
        </w:tc>
        <w:tc>
          <w:tcPr>
            <w:tcW w:w="1418" w:type="dxa"/>
          </w:tcPr>
          <w:p w:rsidR="00C32A18" w:rsidRPr="008A7707" w:rsidRDefault="00C32A18" w:rsidP="008A7707">
            <w:pPr>
              <w:widowControl w:val="0"/>
              <w:rPr>
                <w:rFonts w:ascii="黑体" w:eastAsia="黑体" w:hAnsi="黑体"/>
                <w:color w:val="000000" w:themeColor="text1"/>
                <w:szCs w:val="24"/>
              </w:rPr>
            </w:pPr>
          </w:p>
        </w:tc>
        <w:tc>
          <w:tcPr>
            <w:tcW w:w="1417" w:type="dxa"/>
          </w:tcPr>
          <w:p w:rsidR="00C32A18" w:rsidRPr="008A7707" w:rsidRDefault="00C32A18" w:rsidP="008A7707">
            <w:pPr>
              <w:widowControl w:val="0"/>
              <w:rPr>
                <w:rFonts w:ascii="黑体" w:eastAsia="黑体" w:hAnsi="黑体"/>
                <w:color w:val="000000" w:themeColor="text1"/>
                <w:szCs w:val="24"/>
              </w:rPr>
            </w:pPr>
          </w:p>
        </w:tc>
        <w:tc>
          <w:tcPr>
            <w:tcW w:w="1418" w:type="dxa"/>
          </w:tcPr>
          <w:p w:rsidR="00C32A18" w:rsidRPr="008A7707" w:rsidRDefault="00C32A18" w:rsidP="008A7707">
            <w:pPr>
              <w:widowControl w:val="0"/>
              <w:rPr>
                <w:rFonts w:ascii="黑体" w:eastAsia="黑体" w:hAnsi="黑体"/>
                <w:color w:val="000000" w:themeColor="text1"/>
                <w:szCs w:val="24"/>
              </w:rPr>
            </w:pPr>
          </w:p>
        </w:tc>
        <w:tc>
          <w:tcPr>
            <w:tcW w:w="1417" w:type="dxa"/>
            <w:shd w:val="clear" w:color="auto" w:fill="FFFFFF" w:themeFill="background1"/>
          </w:tcPr>
          <w:p w:rsidR="00C32A18" w:rsidRPr="008A7707" w:rsidRDefault="00C32A18" w:rsidP="008A7707">
            <w:pPr>
              <w:widowControl w:val="0"/>
              <w:rPr>
                <w:rFonts w:ascii="黑体" w:eastAsia="黑体" w:hAnsi="黑体"/>
                <w:color w:val="000000" w:themeColor="text1"/>
                <w:szCs w:val="24"/>
                <w:shd w:val="pct15" w:color="auto" w:fill="FFFFFF"/>
              </w:rPr>
            </w:pPr>
          </w:p>
        </w:tc>
        <w:tc>
          <w:tcPr>
            <w:tcW w:w="1418" w:type="dxa"/>
            <w:shd w:val="clear" w:color="auto" w:fill="FFFFFF" w:themeFill="background1"/>
          </w:tcPr>
          <w:p w:rsidR="00C32A18" w:rsidRPr="008A7707" w:rsidRDefault="00C32A18" w:rsidP="008A7707">
            <w:pPr>
              <w:widowControl w:val="0"/>
              <w:rPr>
                <w:rFonts w:ascii="黑体" w:eastAsia="黑体" w:hAnsi="黑体"/>
                <w:color w:val="000000" w:themeColor="text1"/>
                <w:szCs w:val="24"/>
                <w:shd w:val="pct15" w:color="auto" w:fill="FFFFFF"/>
              </w:rPr>
            </w:pPr>
          </w:p>
        </w:tc>
      </w:tr>
      <w:tr w:rsidR="0053312D" w:rsidRPr="008A7707" w:rsidTr="00E80070">
        <w:tc>
          <w:tcPr>
            <w:tcW w:w="1384" w:type="dxa"/>
          </w:tcPr>
          <w:p w:rsidR="00C32A18" w:rsidRPr="008A7707" w:rsidRDefault="00C32A18" w:rsidP="008A7707">
            <w:pPr>
              <w:widowControl w:val="0"/>
              <w:rPr>
                <w:rFonts w:ascii="黑体" w:eastAsia="黑体" w:hAnsi="黑体"/>
                <w:color w:val="000000" w:themeColor="text1"/>
                <w:szCs w:val="24"/>
              </w:rPr>
            </w:pPr>
          </w:p>
        </w:tc>
        <w:tc>
          <w:tcPr>
            <w:tcW w:w="1418" w:type="dxa"/>
          </w:tcPr>
          <w:p w:rsidR="00C32A18" w:rsidRPr="008A7707" w:rsidRDefault="00C32A18" w:rsidP="008A7707">
            <w:pPr>
              <w:widowControl w:val="0"/>
              <w:rPr>
                <w:rFonts w:ascii="黑体" w:eastAsia="黑体" w:hAnsi="黑体"/>
                <w:color w:val="000000" w:themeColor="text1"/>
                <w:szCs w:val="24"/>
              </w:rPr>
            </w:pPr>
          </w:p>
        </w:tc>
        <w:tc>
          <w:tcPr>
            <w:tcW w:w="1417" w:type="dxa"/>
          </w:tcPr>
          <w:p w:rsidR="00C32A18" w:rsidRPr="008A7707" w:rsidRDefault="00C32A18" w:rsidP="008A7707">
            <w:pPr>
              <w:widowControl w:val="0"/>
              <w:rPr>
                <w:rFonts w:ascii="黑体" w:eastAsia="黑体" w:hAnsi="黑体"/>
                <w:color w:val="000000" w:themeColor="text1"/>
                <w:szCs w:val="24"/>
              </w:rPr>
            </w:pPr>
          </w:p>
        </w:tc>
        <w:tc>
          <w:tcPr>
            <w:tcW w:w="1418" w:type="dxa"/>
          </w:tcPr>
          <w:p w:rsidR="00C32A18" w:rsidRPr="008A7707" w:rsidRDefault="00C32A18" w:rsidP="008A7707">
            <w:pPr>
              <w:widowControl w:val="0"/>
              <w:rPr>
                <w:rFonts w:ascii="黑体" w:eastAsia="黑体" w:hAnsi="黑体"/>
                <w:color w:val="000000" w:themeColor="text1"/>
                <w:szCs w:val="24"/>
              </w:rPr>
            </w:pPr>
          </w:p>
        </w:tc>
        <w:tc>
          <w:tcPr>
            <w:tcW w:w="1417" w:type="dxa"/>
            <w:shd w:val="clear" w:color="auto" w:fill="FFFFFF" w:themeFill="background1"/>
          </w:tcPr>
          <w:p w:rsidR="00C32A18" w:rsidRPr="008A7707" w:rsidRDefault="00C32A18" w:rsidP="008A7707">
            <w:pPr>
              <w:widowControl w:val="0"/>
              <w:rPr>
                <w:rFonts w:ascii="黑体" w:eastAsia="黑体" w:hAnsi="黑体"/>
                <w:color w:val="000000" w:themeColor="text1"/>
                <w:szCs w:val="24"/>
                <w:shd w:val="pct15" w:color="auto" w:fill="FFFFFF"/>
              </w:rPr>
            </w:pPr>
          </w:p>
        </w:tc>
        <w:tc>
          <w:tcPr>
            <w:tcW w:w="1418" w:type="dxa"/>
            <w:shd w:val="clear" w:color="auto" w:fill="FFFFFF" w:themeFill="background1"/>
          </w:tcPr>
          <w:p w:rsidR="00C32A18" w:rsidRPr="008A7707" w:rsidRDefault="00C32A18" w:rsidP="008A7707">
            <w:pPr>
              <w:widowControl w:val="0"/>
              <w:rPr>
                <w:rFonts w:ascii="黑体" w:eastAsia="黑体" w:hAnsi="黑体"/>
                <w:color w:val="000000" w:themeColor="text1"/>
                <w:szCs w:val="24"/>
                <w:shd w:val="pct15" w:color="auto" w:fill="FFFFFF"/>
              </w:rPr>
            </w:pPr>
          </w:p>
        </w:tc>
      </w:tr>
      <w:tr w:rsidR="0053312D" w:rsidRPr="008A7707" w:rsidTr="00E80070">
        <w:tc>
          <w:tcPr>
            <w:tcW w:w="1384" w:type="dxa"/>
          </w:tcPr>
          <w:p w:rsidR="00C32A18" w:rsidRPr="008A7707" w:rsidRDefault="00C32A18" w:rsidP="008A7707">
            <w:pPr>
              <w:widowControl w:val="0"/>
              <w:rPr>
                <w:rFonts w:ascii="黑体" w:eastAsia="黑体" w:hAnsi="黑体"/>
                <w:color w:val="000000" w:themeColor="text1"/>
                <w:szCs w:val="24"/>
              </w:rPr>
            </w:pPr>
          </w:p>
        </w:tc>
        <w:tc>
          <w:tcPr>
            <w:tcW w:w="1418" w:type="dxa"/>
          </w:tcPr>
          <w:p w:rsidR="00C32A18" w:rsidRPr="008A7707" w:rsidRDefault="00C32A18" w:rsidP="008A7707">
            <w:pPr>
              <w:widowControl w:val="0"/>
              <w:rPr>
                <w:rFonts w:ascii="黑体" w:eastAsia="黑体" w:hAnsi="黑体"/>
                <w:color w:val="000000" w:themeColor="text1"/>
                <w:szCs w:val="24"/>
              </w:rPr>
            </w:pPr>
          </w:p>
        </w:tc>
        <w:tc>
          <w:tcPr>
            <w:tcW w:w="1417" w:type="dxa"/>
          </w:tcPr>
          <w:p w:rsidR="00C32A18" w:rsidRPr="008A7707" w:rsidRDefault="00C32A18" w:rsidP="008A7707">
            <w:pPr>
              <w:widowControl w:val="0"/>
              <w:rPr>
                <w:rFonts w:ascii="黑体" w:eastAsia="黑体" w:hAnsi="黑体"/>
                <w:color w:val="000000" w:themeColor="text1"/>
                <w:szCs w:val="24"/>
              </w:rPr>
            </w:pPr>
          </w:p>
        </w:tc>
        <w:tc>
          <w:tcPr>
            <w:tcW w:w="1418" w:type="dxa"/>
          </w:tcPr>
          <w:p w:rsidR="00C32A18" w:rsidRPr="008A7707" w:rsidRDefault="00C32A18" w:rsidP="008A7707">
            <w:pPr>
              <w:widowControl w:val="0"/>
              <w:rPr>
                <w:rFonts w:ascii="黑体" w:eastAsia="黑体" w:hAnsi="黑体"/>
                <w:color w:val="000000" w:themeColor="text1"/>
                <w:szCs w:val="24"/>
              </w:rPr>
            </w:pPr>
          </w:p>
        </w:tc>
        <w:tc>
          <w:tcPr>
            <w:tcW w:w="1417" w:type="dxa"/>
            <w:shd w:val="clear" w:color="auto" w:fill="FFFFFF" w:themeFill="background1"/>
          </w:tcPr>
          <w:p w:rsidR="00C32A18" w:rsidRPr="008A7707" w:rsidRDefault="00C32A18" w:rsidP="008A7707">
            <w:pPr>
              <w:widowControl w:val="0"/>
              <w:rPr>
                <w:rFonts w:ascii="黑体" w:eastAsia="黑体" w:hAnsi="黑体"/>
                <w:color w:val="000000" w:themeColor="text1"/>
                <w:szCs w:val="24"/>
                <w:shd w:val="pct15" w:color="auto" w:fill="FFFFFF"/>
              </w:rPr>
            </w:pPr>
          </w:p>
        </w:tc>
        <w:tc>
          <w:tcPr>
            <w:tcW w:w="1418" w:type="dxa"/>
            <w:shd w:val="clear" w:color="auto" w:fill="FFFFFF" w:themeFill="background1"/>
          </w:tcPr>
          <w:p w:rsidR="00C32A18" w:rsidRPr="008A7707" w:rsidRDefault="00C32A18" w:rsidP="008A7707">
            <w:pPr>
              <w:widowControl w:val="0"/>
              <w:rPr>
                <w:rFonts w:ascii="黑体" w:eastAsia="黑体" w:hAnsi="黑体"/>
                <w:color w:val="000000" w:themeColor="text1"/>
                <w:szCs w:val="24"/>
                <w:shd w:val="pct15" w:color="auto" w:fill="FFFFFF"/>
              </w:rPr>
            </w:pPr>
          </w:p>
        </w:tc>
      </w:tr>
      <w:tr w:rsidR="0053312D" w:rsidRPr="008A7707" w:rsidTr="00E80070">
        <w:tc>
          <w:tcPr>
            <w:tcW w:w="1384" w:type="dxa"/>
          </w:tcPr>
          <w:p w:rsidR="00C32A18" w:rsidRPr="008A7707" w:rsidRDefault="00C32A18" w:rsidP="008A7707">
            <w:pPr>
              <w:widowControl w:val="0"/>
              <w:rPr>
                <w:rFonts w:ascii="黑体" w:eastAsia="黑体" w:hAnsi="黑体"/>
                <w:color w:val="000000" w:themeColor="text1"/>
                <w:szCs w:val="24"/>
              </w:rPr>
            </w:pPr>
          </w:p>
        </w:tc>
        <w:tc>
          <w:tcPr>
            <w:tcW w:w="1418" w:type="dxa"/>
          </w:tcPr>
          <w:p w:rsidR="00C32A18" w:rsidRPr="008A7707" w:rsidRDefault="00C32A18" w:rsidP="008A7707">
            <w:pPr>
              <w:widowControl w:val="0"/>
              <w:rPr>
                <w:rFonts w:ascii="黑体" w:eastAsia="黑体" w:hAnsi="黑体"/>
                <w:color w:val="000000" w:themeColor="text1"/>
                <w:szCs w:val="24"/>
              </w:rPr>
            </w:pPr>
          </w:p>
        </w:tc>
        <w:tc>
          <w:tcPr>
            <w:tcW w:w="1417" w:type="dxa"/>
          </w:tcPr>
          <w:p w:rsidR="00C32A18" w:rsidRPr="008A7707" w:rsidRDefault="00C32A18" w:rsidP="008A7707">
            <w:pPr>
              <w:widowControl w:val="0"/>
              <w:rPr>
                <w:rFonts w:ascii="黑体" w:eastAsia="黑体" w:hAnsi="黑体"/>
                <w:color w:val="000000" w:themeColor="text1"/>
                <w:szCs w:val="24"/>
              </w:rPr>
            </w:pPr>
          </w:p>
        </w:tc>
        <w:tc>
          <w:tcPr>
            <w:tcW w:w="1418" w:type="dxa"/>
          </w:tcPr>
          <w:p w:rsidR="00C32A18" w:rsidRPr="008A7707" w:rsidRDefault="00C32A18" w:rsidP="008A7707">
            <w:pPr>
              <w:widowControl w:val="0"/>
              <w:rPr>
                <w:rFonts w:ascii="黑体" w:eastAsia="黑体" w:hAnsi="黑体"/>
                <w:color w:val="000000" w:themeColor="text1"/>
                <w:szCs w:val="24"/>
              </w:rPr>
            </w:pPr>
          </w:p>
        </w:tc>
        <w:tc>
          <w:tcPr>
            <w:tcW w:w="1417" w:type="dxa"/>
            <w:shd w:val="clear" w:color="auto" w:fill="FFFFFF" w:themeFill="background1"/>
          </w:tcPr>
          <w:p w:rsidR="00C32A18" w:rsidRPr="008A7707" w:rsidRDefault="00C32A18" w:rsidP="008A7707">
            <w:pPr>
              <w:widowControl w:val="0"/>
              <w:rPr>
                <w:rFonts w:ascii="黑体" w:eastAsia="黑体" w:hAnsi="黑体"/>
                <w:color w:val="000000" w:themeColor="text1"/>
                <w:szCs w:val="24"/>
                <w:shd w:val="pct15" w:color="auto" w:fill="FFFFFF"/>
              </w:rPr>
            </w:pPr>
          </w:p>
        </w:tc>
        <w:tc>
          <w:tcPr>
            <w:tcW w:w="1418" w:type="dxa"/>
            <w:shd w:val="clear" w:color="auto" w:fill="FFFFFF" w:themeFill="background1"/>
          </w:tcPr>
          <w:p w:rsidR="00C32A18" w:rsidRPr="008A7707" w:rsidRDefault="00C32A18" w:rsidP="008A7707">
            <w:pPr>
              <w:widowControl w:val="0"/>
              <w:rPr>
                <w:rFonts w:ascii="黑体" w:eastAsia="黑体" w:hAnsi="黑体"/>
                <w:color w:val="000000" w:themeColor="text1"/>
                <w:szCs w:val="24"/>
                <w:shd w:val="pct15" w:color="auto" w:fill="FFFFFF"/>
              </w:rPr>
            </w:pPr>
          </w:p>
        </w:tc>
      </w:tr>
      <w:tr w:rsidR="0053312D" w:rsidRPr="008A7707" w:rsidTr="00E80070">
        <w:tc>
          <w:tcPr>
            <w:tcW w:w="1384" w:type="dxa"/>
          </w:tcPr>
          <w:p w:rsidR="00C32A18" w:rsidRPr="008A7707" w:rsidRDefault="00C32A18" w:rsidP="008A7707">
            <w:pPr>
              <w:widowControl w:val="0"/>
              <w:rPr>
                <w:rFonts w:ascii="黑体" w:eastAsia="黑体" w:hAnsi="黑体"/>
                <w:color w:val="000000" w:themeColor="text1"/>
                <w:szCs w:val="24"/>
              </w:rPr>
            </w:pPr>
          </w:p>
        </w:tc>
        <w:tc>
          <w:tcPr>
            <w:tcW w:w="1418" w:type="dxa"/>
          </w:tcPr>
          <w:p w:rsidR="00C32A18" w:rsidRPr="008A7707" w:rsidRDefault="00C32A18" w:rsidP="008A7707">
            <w:pPr>
              <w:widowControl w:val="0"/>
              <w:rPr>
                <w:rFonts w:ascii="黑体" w:eastAsia="黑体" w:hAnsi="黑体"/>
                <w:color w:val="000000" w:themeColor="text1"/>
                <w:szCs w:val="24"/>
              </w:rPr>
            </w:pPr>
          </w:p>
        </w:tc>
        <w:tc>
          <w:tcPr>
            <w:tcW w:w="1417" w:type="dxa"/>
          </w:tcPr>
          <w:p w:rsidR="00C32A18" w:rsidRPr="008A7707" w:rsidRDefault="00C32A18" w:rsidP="008A7707">
            <w:pPr>
              <w:widowControl w:val="0"/>
              <w:rPr>
                <w:rFonts w:ascii="黑体" w:eastAsia="黑体" w:hAnsi="黑体"/>
                <w:color w:val="000000" w:themeColor="text1"/>
                <w:szCs w:val="24"/>
              </w:rPr>
            </w:pPr>
          </w:p>
        </w:tc>
        <w:tc>
          <w:tcPr>
            <w:tcW w:w="1418" w:type="dxa"/>
          </w:tcPr>
          <w:p w:rsidR="00C32A18" w:rsidRPr="008A7707" w:rsidRDefault="00C32A18" w:rsidP="008A7707">
            <w:pPr>
              <w:widowControl w:val="0"/>
              <w:rPr>
                <w:rFonts w:ascii="黑体" w:eastAsia="黑体" w:hAnsi="黑体"/>
                <w:color w:val="000000" w:themeColor="text1"/>
                <w:szCs w:val="24"/>
              </w:rPr>
            </w:pPr>
          </w:p>
        </w:tc>
        <w:tc>
          <w:tcPr>
            <w:tcW w:w="1417" w:type="dxa"/>
            <w:shd w:val="clear" w:color="auto" w:fill="FFFFFF" w:themeFill="background1"/>
          </w:tcPr>
          <w:p w:rsidR="00C32A18" w:rsidRPr="008A7707" w:rsidRDefault="00C32A18" w:rsidP="008A7707">
            <w:pPr>
              <w:widowControl w:val="0"/>
              <w:rPr>
                <w:rFonts w:ascii="黑体" w:eastAsia="黑体" w:hAnsi="黑体"/>
                <w:color w:val="000000" w:themeColor="text1"/>
                <w:szCs w:val="24"/>
                <w:shd w:val="pct15" w:color="auto" w:fill="FFFFFF"/>
              </w:rPr>
            </w:pPr>
          </w:p>
        </w:tc>
        <w:tc>
          <w:tcPr>
            <w:tcW w:w="1418" w:type="dxa"/>
            <w:shd w:val="clear" w:color="auto" w:fill="FFFFFF" w:themeFill="background1"/>
          </w:tcPr>
          <w:p w:rsidR="00C32A18" w:rsidRPr="008A7707" w:rsidRDefault="00C32A18" w:rsidP="008A7707">
            <w:pPr>
              <w:widowControl w:val="0"/>
              <w:rPr>
                <w:rFonts w:ascii="黑体" w:eastAsia="黑体" w:hAnsi="黑体"/>
                <w:color w:val="000000" w:themeColor="text1"/>
                <w:szCs w:val="24"/>
                <w:shd w:val="pct15" w:color="auto" w:fill="FFFFFF"/>
              </w:rPr>
            </w:pPr>
          </w:p>
        </w:tc>
      </w:tr>
      <w:tr w:rsidR="0053312D" w:rsidRPr="008A7707" w:rsidTr="00E80070">
        <w:tc>
          <w:tcPr>
            <w:tcW w:w="1384" w:type="dxa"/>
          </w:tcPr>
          <w:p w:rsidR="00C32A18" w:rsidRPr="008A7707" w:rsidRDefault="00C32A18" w:rsidP="008A7707">
            <w:pPr>
              <w:widowControl w:val="0"/>
              <w:rPr>
                <w:rFonts w:ascii="黑体" w:eastAsia="黑体" w:hAnsi="黑体"/>
                <w:color w:val="000000" w:themeColor="text1"/>
                <w:szCs w:val="24"/>
              </w:rPr>
            </w:pPr>
          </w:p>
        </w:tc>
        <w:tc>
          <w:tcPr>
            <w:tcW w:w="1418" w:type="dxa"/>
          </w:tcPr>
          <w:p w:rsidR="00C32A18" w:rsidRPr="008A7707" w:rsidRDefault="00C32A18" w:rsidP="008A7707">
            <w:pPr>
              <w:widowControl w:val="0"/>
              <w:rPr>
                <w:rFonts w:ascii="黑体" w:eastAsia="黑体" w:hAnsi="黑体"/>
                <w:color w:val="000000" w:themeColor="text1"/>
                <w:szCs w:val="24"/>
              </w:rPr>
            </w:pPr>
          </w:p>
        </w:tc>
        <w:tc>
          <w:tcPr>
            <w:tcW w:w="1417" w:type="dxa"/>
          </w:tcPr>
          <w:p w:rsidR="00C32A18" w:rsidRPr="008A7707" w:rsidRDefault="00C32A18" w:rsidP="008A7707">
            <w:pPr>
              <w:widowControl w:val="0"/>
              <w:rPr>
                <w:rFonts w:ascii="黑体" w:eastAsia="黑体" w:hAnsi="黑体"/>
                <w:color w:val="000000" w:themeColor="text1"/>
                <w:szCs w:val="24"/>
              </w:rPr>
            </w:pPr>
          </w:p>
        </w:tc>
        <w:tc>
          <w:tcPr>
            <w:tcW w:w="1418" w:type="dxa"/>
          </w:tcPr>
          <w:p w:rsidR="00C32A18" w:rsidRPr="008A7707" w:rsidRDefault="00C32A18" w:rsidP="008A7707">
            <w:pPr>
              <w:widowControl w:val="0"/>
              <w:rPr>
                <w:rFonts w:ascii="黑体" w:eastAsia="黑体" w:hAnsi="黑体"/>
                <w:color w:val="000000" w:themeColor="text1"/>
                <w:szCs w:val="24"/>
              </w:rPr>
            </w:pPr>
          </w:p>
        </w:tc>
        <w:tc>
          <w:tcPr>
            <w:tcW w:w="1417" w:type="dxa"/>
            <w:shd w:val="clear" w:color="auto" w:fill="FFFFFF" w:themeFill="background1"/>
          </w:tcPr>
          <w:p w:rsidR="00C32A18" w:rsidRPr="008A7707" w:rsidRDefault="00C32A18" w:rsidP="008A7707">
            <w:pPr>
              <w:widowControl w:val="0"/>
              <w:rPr>
                <w:rFonts w:ascii="黑体" w:eastAsia="黑体" w:hAnsi="黑体"/>
                <w:color w:val="000000" w:themeColor="text1"/>
                <w:szCs w:val="24"/>
                <w:shd w:val="pct15" w:color="auto" w:fill="FFFFFF"/>
              </w:rPr>
            </w:pPr>
          </w:p>
        </w:tc>
        <w:tc>
          <w:tcPr>
            <w:tcW w:w="1418" w:type="dxa"/>
            <w:shd w:val="clear" w:color="auto" w:fill="FFFFFF" w:themeFill="background1"/>
          </w:tcPr>
          <w:p w:rsidR="00C32A18" w:rsidRPr="008A7707" w:rsidRDefault="00C32A18" w:rsidP="008A7707">
            <w:pPr>
              <w:widowControl w:val="0"/>
              <w:rPr>
                <w:rFonts w:ascii="黑体" w:eastAsia="黑体" w:hAnsi="黑体"/>
                <w:color w:val="000000" w:themeColor="text1"/>
                <w:szCs w:val="24"/>
                <w:shd w:val="pct15" w:color="auto" w:fill="FFFFFF"/>
              </w:rPr>
            </w:pPr>
          </w:p>
        </w:tc>
      </w:tr>
      <w:tr w:rsidR="0053312D" w:rsidRPr="008A7707" w:rsidTr="00E80070">
        <w:tc>
          <w:tcPr>
            <w:tcW w:w="1384" w:type="dxa"/>
          </w:tcPr>
          <w:p w:rsidR="00C32A18" w:rsidRPr="008A7707" w:rsidRDefault="00C32A18" w:rsidP="008A7707">
            <w:pPr>
              <w:widowControl w:val="0"/>
              <w:rPr>
                <w:rFonts w:ascii="黑体" w:eastAsia="黑体" w:hAnsi="黑体"/>
                <w:color w:val="000000" w:themeColor="text1"/>
                <w:szCs w:val="24"/>
              </w:rPr>
            </w:pPr>
          </w:p>
        </w:tc>
        <w:tc>
          <w:tcPr>
            <w:tcW w:w="1418" w:type="dxa"/>
          </w:tcPr>
          <w:p w:rsidR="00C32A18" w:rsidRPr="008A7707" w:rsidRDefault="00C32A18" w:rsidP="008A7707">
            <w:pPr>
              <w:widowControl w:val="0"/>
              <w:rPr>
                <w:rFonts w:ascii="黑体" w:eastAsia="黑体" w:hAnsi="黑体"/>
                <w:color w:val="000000" w:themeColor="text1"/>
                <w:szCs w:val="24"/>
              </w:rPr>
            </w:pPr>
          </w:p>
        </w:tc>
        <w:tc>
          <w:tcPr>
            <w:tcW w:w="1417" w:type="dxa"/>
          </w:tcPr>
          <w:p w:rsidR="00C32A18" w:rsidRPr="008A7707" w:rsidRDefault="00C32A18" w:rsidP="008A7707">
            <w:pPr>
              <w:widowControl w:val="0"/>
              <w:rPr>
                <w:rFonts w:ascii="黑体" w:eastAsia="黑体" w:hAnsi="黑体"/>
                <w:color w:val="000000" w:themeColor="text1"/>
                <w:szCs w:val="24"/>
              </w:rPr>
            </w:pPr>
          </w:p>
        </w:tc>
        <w:tc>
          <w:tcPr>
            <w:tcW w:w="1418" w:type="dxa"/>
          </w:tcPr>
          <w:p w:rsidR="00C32A18" w:rsidRPr="008A7707" w:rsidRDefault="00C32A18" w:rsidP="008A7707">
            <w:pPr>
              <w:widowControl w:val="0"/>
              <w:rPr>
                <w:rFonts w:ascii="黑体" w:eastAsia="黑体" w:hAnsi="黑体"/>
                <w:color w:val="000000" w:themeColor="text1"/>
                <w:szCs w:val="24"/>
              </w:rPr>
            </w:pPr>
          </w:p>
        </w:tc>
        <w:tc>
          <w:tcPr>
            <w:tcW w:w="1417" w:type="dxa"/>
            <w:shd w:val="clear" w:color="auto" w:fill="FFFFFF" w:themeFill="background1"/>
          </w:tcPr>
          <w:p w:rsidR="00C32A18" w:rsidRPr="008A7707" w:rsidRDefault="00C32A18" w:rsidP="008A7707">
            <w:pPr>
              <w:widowControl w:val="0"/>
              <w:rPr>
                <w:rFonts w:ascii="黑体" w:eastAsia="黑体" w:hAnsi="黑体"/>
                <w:color w:val="000000" w:themeColor="text1"/>
                <w:szCs w:val="24"/>
                <w:shd w:val="pct15" w:color="auto" w:fill="FFFFFF"/>
              </w:rPr>
            </w:pPr>
          </w:p>
        </w:tc>
        <w:tc>
          <w:tcPr>
            <w:tcW w:w="1418" w:type="dxa"/>
            <w:shd w:val="clear" w:color="auto" w:fill="FFFFFF" w:themeFill="background1"/>
          </w:tcPr>
          <w:p w:rsidR="00C32A18" w:rsidRPr="008A7707" w:rsidRDefault="00C32A18" w:rsidP="008A7707">
            <w:pPr>
              <w:widowControl w:val="0"/>
              <w:rPr>
                <w:rFonts w:ascii="黑体" w:eastAsia="黑体" w:hAnsi="黑体"/>
                <w:color w:val="000000" w:themeColor="text1"/>
                <w:szCs w:val="24"/>
                <w:shd w:val="pct15" w:color="auto" w:fill="FFFFFF"/>
              </w:rPr>
            </w:pPr>
          </w:p>
        </w:tc>
      </w:tr>
    </w:tbl>
    <w:p w:rsidR="004966B6" w:rsidRPr="008A7707" w:rsidRDefault="004966B6" w:rsidP="008A7707">
      <w:pPr>
        <w:pStyle w:val="a1"/>
        <w:widowControl w:val="0"/>
        <w:ind w:left="0"/>
        <w:rPr>
          <w:rFonts w:ascii="黑体" w:eastAsia="黑体" w:hAnsi="黑体"/>
          <w:color w:val="000000" w:themeColor="text1"/>
          <w:sz w:val="24"/>
          <w:szCs w:val="24"/>
        </w:rPr>
      </w:pPr>
      <w:bookmarkStart w:id="111" w:name="_Toc486076402"/>
      <w:bookmarkStart w:id="112" w:name="_Toc486076522"/>
      <w:bookmarkStart w:id="113" w:name="_Toc486076684"/>
      <w:bookmarkStart w:id="114" w:name="_Toc529370282"/>
      <w:r w:rsidRPr="008A7707">
        <w:rPr>
          <w:rFonts w:ascii="黑体" w:eastAsia="黑体" w:hAnsi="黑体" w:hint="eastAsia"/>
          <w:color w:val="000000" w:themeColor="text1"/>
          <w:sz w:val="24"/>
          <w:szCs w:val="24"/>
        </w:rPr>
        <w:t>风险评估的监督和评价</w:t>
      </w:r>
      <w:bookmarkEnd w:id="111"/>
      <w:bookmarkEnd w:id="112"/>
      <w:bookmarkEnd w:id="113"/>
      <w:bookmarkEnd w:id="114"/>
    </w:p>
    <w:p w:rsidR="00FB3D59" w:rsidRPr="008A7707" w:rsidRDefault="00FB3D59" w:rsidP="008A7707">
      <w:pPr>
        <w:pStyle w:val="70"/>
        <w:widowControl w:val="0"/>
        <w:ind w:firstLine="480"/>
        <w:rPr>
          <w:rFonts w:ascii="黑体" w:eastAsia="黑体" w:hAnsi="黑体"/>
          <w:color w:val="000000" w:themeColor="text1"/>
          <w:szCs w:val="24"/>
        </w:rPr>
      </w:pPr>
      <w:r w:rsidRPr="008A7707">
        <w:rPr>
          <w:rFonts w:ascii="黑体" w:eastAsia="黑体" w:hAnsi="黑体"/>
          <w:color w:val="000000" w:themeColor="text1"/>
          <w:szCs w:val="24"/>
        </w:rPr>
        <w:t>风险</w:t>
      </w:r>
      <w:r w:rsidRPr="008A7707">
        <w:rPr>
          <w:rFonts w:ascii="黑体" w:eastAsia="黑体" w:hAnsi="黑体" w:hint="eastAsia"/>
          <w:color w:val="000000" w:themeColor="text1"/>
          <w:szCs w:val="24"/>
        </w:rPr>
        <w:t>评估</w:t>
      </w:r>
      <w:r w:rsidRPr="008A7707">
        <w:rPr>
          <w:rFonts w:ascii="黑体" w:eastAsia="黑体" w:hAnsi="黑体"/>
          <w:color w:val="000000" w:themeColor="text1"/>
          <w:szCs w:val="24"/>
        </w:rPr>
        <w:t>的监督和评价过程，包括监督和评价识别风险的充分性，以及针对这些风险所采取措施的恰当性。</w:t>
      </w:r>
      <w:r w:rsidRPr="008A7707">
        <w:rPr>
          <w:rFonts w:ascii="黑体" w:eastAsia="黑体" w:hAnsi="黑体" w:hint="eastAsia"/>
          <w:color w:val="000000" w:themeColor="text1"/>
          <w:szCs w:val="24"/>
        </w:rPr>
        <w:t>由监督检查工作小组牵头</w:t>
      </w:r>
      <w:r w:rsidR="00827A4A" w:rsidRPr="008A7707">
        <w:rPr>
          <w:rFonts w:ascii="黑体" w:eastAsia="黑体" w:hAnsi="黑体" w:hint="eastAsia"/>
          <w:color w:val="000000" w:themeColor="text1"/>
          <w:szCs w:val="24"/>
        </w:rPr>
        <w:t>部门</w:t>
      </w:r>
      <w:r w:rsidRPr="008A7707">
        <w:rPr>
          <w:rFonts w:ascii="黑体" w:eastAsia="黑体" w:hAnsi="黑体" w:hint="eastAsia"/>
          <w:color w:val="000000" w:themeColor="text1"/>
          <w:szCs w:val="24"/>
        </w:rPr>
        <w:t>具体负责</w:t>
      </w:r>
      <w:r w:rsidRPr="008A7707">
        <w:rPr>
          <w:rFonts w:ascii="黑体" w:eastAsia="黑体" w:hAnsi="黑体"/>
          <w:color w:val="000000" w:themeColor="text1"/>
          <w:szCs w:val="24"/>
        </w:rPr>
        <w:t>，对单位整体的风险评估过程和应对措施进行了解和评价。风险的监督和评价考虑的主要因素可能包括</w:t>
      </w:r>
      <w:r w:rsidRPr="008A7707">
        <w:rPr>
          <w:rFonts w:ascii="黑体" w:eastAsia="黑体" w:hAnsi="黑体" w:hint="eastAsia"/>
          <w:color w:val="000000" w:themeColor="text1"/>
          <w:szCs w:val="24"/>
        </w:rPr>
        <w:t>：</w:t>
      </w:r>
    </w:p>
    <w:p w:rsidR="00FB3D59" w:rsidRPr="008A7707" w:rsidRDefault="00FB3D59" w:rsidP="008A7707">
      <w:pPr>
        <w:pStyle w:val="70"/>
        <w:widowControl w:val="0"/>
        <w:ind w:firstLine="480"/>
        <w:rPr>
          <w:rFonts w:ascii="黑体" w:eastAsia="黑体" w:hAnsi="黑体"/>
          <w:color w:val="000000" w:themeColor="text1"/>
          <w:szCs w:val="24"/>
        </w:rPr>
      </w:pPr>
      <w:r w:rsidRPr="008A7707">
        <w:rPr>
          <w:rFonts w:ascii="黑体" w:eastAsia="黑体" w:hAnsi="黑体"/>
          <w:color w:val="000000" w:themeColor="text1"/>
          <w:szCs w:val="24"/>
        </w:rPr>
        <w:t>1.单位是否已建立、沟通整体目标，并辅以具体策略和具体管理服务活动的开展计划</w:t>
      </w:r>
      <w:r w:rsidRPr="008A7707">
        <w:rPr>
          <w:rFonts w:ascii="黑体" w:eastAsia="黑体" w:hAnsi="黑体" w:hint="eastAsia"/>
          <w:color w:val="000000" w:themeColor="text1"/>
          <w:szCs w:val="24"/>
        </w:rPr>
        <w:t>。</w:t>
      </w:r>
    </w:p>
    <w:p w:rsidR="00FB3D59" w:rsidRPr="008A7707" w:rsidRDefault="00FB3D59" w:rsidP="008A7707">
      <w:pPr>
        <w:pStyle w:val="70"/>
        <w:widowControl w:val="0"/>
        <w:ind w:firstLine="480"/>
        <w:rPr>
          <w:rFonts w:ascii="黑体" w:eastAsia="黑体" w:hAnsi="黑体"/>
          <w:color w:val="000000" w:themeColor="text1"/>
          <w:szCs w:val="24"/>
        </w:rPr>
      </w:pPr>
      <w:r w:rsidRPr="008A7707">
        <w:rPr>
          <w:rFonts w:ascii="黑体" w:eastAsia="黑体" w:hAnsi="黑体"/>
          <w:color w:val="000000" w:themeColor="text1"/>
          <w:szCs w:val="24"/>
        </w:rPr>
        <w:t>2.单位是否已建立风险评估制度并保证运行，包括识别风险、估计风险的重大性、评估风险发生的可能性以及确定需要采取的应对措施</w:t>
      </w:r>
      <w:r w:rsidRPr="008A7707">
        <w:rPr>
          <w:rFonts w:ascii="黑体" w:eastAsia="黑体" w:hAnsi="黑体" w:hint="eastAsia"/>
          <w:color w:val="000000" w:themeColor="text1"/>
          <w:szCs w:val="24"/>
        </w:rPr>
        <w:t>。</w:t>
      </w:r>
    </w:p>
    <w:p w:rsidR="00FB3D59" w:rsidRPr="008A7707" w:rsidRDefault="00FB3D59" w:rsidP="008A7707">
      <w:pPr>
        <w:pStyle w:val="70"/>
        <w:widowControl w:val="0"/>
        <w:ind w:firstLine="480"/>
        <w:rPr>
          <w:rFonts w:ascii="黑体" w:eastAsia="黑体" w:hAnsi="黑体"/>
          <w:color w:val="000000" w:themeColor="text1"/>
          <w:szCs w:val="24"/>
        </w:rPr>
      </w:pPr>
      <w:r w:rsidRPr="008A7707">
        <w:rPr>
          <w:rFonts w:ascii="黑体" w:eastAsia="黑体" w:hAnsi="黑体"/>
          <w:color w:val="000000" w:themeColor="text1"/>
          <w:szCs w:val="24"/>
        </w:rPr>
        <w:t>3.单位是否已建立</w:t>
      </w:r>
      <w:r w:rsidRPr="008A7707">
        <w:rPr>
          <w:rFonts w:ascii="黑体" w:eastAsia="黑体" w:hAnsi="黑体" w:hint="eastAsia"/>
          <w:color w:val="000000" w:themeColor="text1"/>
          <w:szCs w:val="24"/>
        </w:rPr>
        <w:t>相关重大事件处理</w:t>
      </w:r>
      <w:r w:rsidRPr="008A7707">
        <w:rPr>
          <w:rFonts w:ascii="黑体" w:eastAsia="黑体" w:hAnsi="黑体"/>
          <w:color w:val="000000" w:themeColor="text1"/>
          <w:szCs w:val="24"/>
        </w:rPr>
        <w:t>机制，识别和应对可能对单位产生重大影响</w:t>
      </w:r>
      <w:r w:rsidRPr="008A7707">
        <w:rPr>
          <w:rFonts w:ascii="黑体" w:eastAsia="黑体" w:hAnsi="黑体" w:hint="eastAsia"/>
          <w:color w:val="000000" w:themeColor="text1"/>
          <w:szCs w:val="24"/>
        </w:rPr>
        <w:t>的变化。</w:t>
      </w:r>
    </w:p>
    <w:p w:rsidR="00FB3D59" w:rsidRPr="008A7707" w:rsidRDefault="00FB3D59" w:rsidP="008A7707">
      <w:pPr>
        <w:pStyle w:val="70"/>
        <w:widowControl w:val="0"/>
        <w:ind w:firstLine="480"/>
        <w:rPr>
          <w:rFonts w:ascii="黑体" w:eastAsia="黑体" w:hAnsi="黑体"/>
          <w:color w:val="000000" w:themeColor="text1"/>
          <w:szCs w:val="24"/>
        </w:rPr>
      </w:pPr>
      <w:r w:rsidRPr="008A7707">
        <w:rPr>
          <w:rFonts w:ascii="黑体" w:eastAsia="黑体" w:hAnsi="黑体"/>
          <w:color w:val="000000" w:themeColor="text1"/>
          <w:szCs w:val="24"/>
        </w:rPr>
        <w:t>4.风险</w:t>
      </w:r>
      <w:r w:rsidRPr="008A7707">
        <w:rPr>
          <w:rFonts w:ascii="黑体" w:eastAsia="黑体" w:hAnsi="黑体" w:hint="eastAsia"/>
          <w:color w:val="000000" w:themeColor="text1"/>
          <w:szCs w:val="24"/>
        </w:rPr>
        <w:t>评估</w:t>
      </w:r>
      <w:r w:rsidRPr="008A7707">
        <w:rPr>
          <w:rFonts w:ascii="黑体" w:eastAsia="黑体" w:hAnsi="黑体"/>
          <w:color w:val="000000" w:themeColor="text1"/>
          <w:szCs w:val="24"/>
        </w:rPr>
        <w:t>管理</w:t>
      </w:r>
      <w:r w:rsidRPr="008A7707">
        <w:rPr>
          <w:rFonts w:ascii="黑体" w:eastAsia="黑体" w:hAnsi="黑体" w:hint="eastAsia"/>
          <w:color w:val="000000" w:themeColor="text1"/>
          <w:szCs w:val="24"/>
        </w:rPr>
        <w:t>机构</w:t>
      </w:r>
      <w:r w:rsidRPr="008A7707">
        <w:rPr>
          <w:rFonts w:ascii="黑体" w:eastAsia="黑体" w:hAnsi="黑体"/>
          <w:color w:val="000000" w:themeColor="text1"/>
          <w:szCs w:val="24"/>
        </w:rPr>
        <w:t>是否建立了</w:t>
      </w:r>
      <w:r w:rsidRPr="008A7707">
        <w:rPr>
          <w:rFonts w:ascii="黑体" w:eastAsia="黑体" w:hAnsi="黑体" w:hint="eastAsia"/>
          <w:color w:val="000000" w:themeColor="text1"/>
          <w:szCs w:val="24"/>
        </w:rPr>
        <w:t>相关</w:t>
      </w:r>
      <w:r w:rsidRPr="008A7707">
        <w:rPr>
          <w:rFonts w:ascii="黑体" w:eastAsia="黑体" w:hAnsi="黑体"/>
          <w:color w:val="000000" w:themeColor="text1"/>
          <w:szCs w:val="24"/>
        </w:rPr>
        <w:t>流程，以识别外部环境、内部环境发生的重大变化。风险应对措施的调整机制是否运行有效。</w:t>
      </w:r>
    </w:p>
    <w:p w:rsidR="004966B6" w:rsidRPr="008A7707" w:rsidRDefault="004966B6" w:rsidP="008A7707">
      <w:pPr>
        <w:pStyle w:val="a1"/>
        <w:widowControl w:val="0"/>
        <w:ind w:left="0"/>
        <w:rPr>
          <w:rFonts w:ascii="黑体" w:eastAsia="黑体" w:hAnsi="黑体"/>
          <w:color w:val="000000" w:themeColor="text1"/>
          <w:sz w:val="24"/>
          <w:szCs w:val="24"/>
        </w:rPr>
      </w:pPr>
      <w:bookmarkStart w:id="115" w:name="_Toc486076403"/>
      <w:bookmarkStart w:id="116" w:name="_Toc486076523"/>
      <w:bookmarkStart w:id="117" w:name="_Toc486076685"/>
      <w:bookmarkStart w:id="118" w:name="_Toc529370283"/>
      <w:r w:rsidRPr="008A7707">
        <w:rPr>
          <w:rFonts w:ascii="黑体" w:eastAsia="黑体" w:hAnsi="黑体" w:hint="eastAsia"/>
          <w:color w:val="000000" w:themeColor="text1"/>
          <w:sz w:val="24"/>
          <w:szCs w:val="24"/>
        </w:rPr>
        <w:t>风险评估的信息与沟通管理</w:t>
      </w:r>
      <w:bookmarkEnd w:id="115"/>
      <w:bookmarkEnd w:id="116"/>
      <w:bookmarkEnd w:id="117"/>
      <w:bookmarkEnd w:id="118"/>
    </w:p>
    <w:p w:rsidR="00B36B63" w:rsidRPr="008A7707" w:rsidRDefault="00B36B63" w:rsidP="008A7707">
      <w:pPr>
        <w:pStyle w:val="70"/>
        <w:widowControl w:val="0"/>
        <w:ind w:firstLine="480"/>
        <w:rPr>
          <w:rFonts w:ascii="黑体" w:eastAsia="黑体" w:hAnsi="黑体"/>
          <w:color w:val="000000" w:themeColor="text1"/>
          <w:szCs w:val="24"/>
        </w:rPr>
      </w:pPr>
      <w:r w:rsidRPr="008A7707">
        <w:rPr>
          <w:rFonts w:ascii="黑体" w:eastAsia="黑体" w:hAnsi="黑体" w:hint="eastAsia"/>
          <w:color w:val="000000" w:themeColor="text1"/>
          <w:szCs w:val="24"/>
        </w:rPr>
        <w:t>单位在内部控制运行中利用信息沟通，逐步形成在目标设定、风险识别、风险分析、风险应对等环节的数据信息，通过信息管理系统记录、统计和存储，在</w:t>
      </w:r>
      <w:r w:rsidRPr="008A7707">
        <w:rPr>
          <w:rFonts w:ascii="黑体" w:eastAsia="黑体" w:hAnsi="黑体" w:hint="eastAsia"/>
          <w:color w:val="000000" w:themeColor="text1"/>
          <w:szCs w:val="24"/>
        </w:rPr>
        <w:lastRenderedPageBreak/>
        <w:t>单位内部相互引用，不断提高风险评估各项工作的管理水平，充分发挥信息管理作用。</w:t>
      </w:r>
    </w:p>
    <w:p w:rsidR="004966B6" w:rsidRPr="008A7707" w:rsidRDefault="004966B6" w:rsidP="008A7707">
      <w:pPr>
        <w:pStyle w:val="a0"/>
        <w:widowControl w:val="0"/>
        <w:rPr>
          <w:rFonts w:ascii="黑体" w:eastAsia="黑体" w:hAnsi="黑体"/>
          <w:color w:val="000000" w:themeColor="text1"/>
        </w:rPr>
      </w:pPr>
      <w:bookmarkStart w:id="119" w:name="_Toc486076404"/>
      <w:bookmarkStart w:id="120" w:name="_Toc486076524"/>
      <w:bookmarkStart w:id="121" w:name="_Toc486076686"/>
      <w:bookmarkStart w:id="122" w:name="_Toc529370284"/>
      <w:r w:rsidRPr="008A7707">
        <w:rPr>
          <w:rFonts w:ascii="黑体" w:eastAsia="黑体" w:hAnsi="黑体" w:hint="eastAsia"/>
          <w:color w:val="000000" w:themeColor="text1"/>
        </w:rPr>
        <w:t>控制措施</w:t>
      </w:r>
      <w:bookmarkEnd w:id="119"/>
      <w:bookmarkEnd w:id="120"/>
      <w:bookmarkEnd w:id="121"/>
      <w:bookmarkEnd w:id="122"/>
    </w:p>
    <w:p w:rsidR="004966B6" w:rsidRPr="008A7707" w:rsidRDefault="00040BD9" w:rsidP="008A7707">
      <w:pPr>
        <w:pStyle w:val="a1"/>
        <w:widowControl w:val="0"/>
        <w:ind w:left="0"/>
        <w:rPr>
          <w:rFonts w:ascii="黑体" w:eastAsia="黑体" w:hAnsi="黑体"/>
          <w:color w:val="000000" w:themeColor="text1"/>
          <w:sz w:val="24"/>
          <w:szCs w:val="24"/>
        </w:rPr>
      </w:pPr>
      <w:bookmarkStart w:id="123" w:name="_Toc529370285"/>
      <w:r w:rsidRPr="008A7707">
        <w:rPr>
          <w:rFonts w:ascii="黑体" w:eastAsia="黑体" w:hAnsi="黑体" w:hint="eastAsia"/>
          <w:color w:val="000000" w:themeColor="text1"/>
          <w:sz w:val="24"/>
          <w:szCs w:val="24"/>
        </w:rPr>
        <w:t>概述</w:t>
      </w:r>
      <w:bookmarkEnd w:id="123"/>
    </w:p>
    <w:p w:rsidR="006366DE" w:rsidRPr="008A7707" w:rsidRDefault="006366DE" w:rsidP="008A7707">
      <w:pPr>
        <w:pStyle w:val="70"/>
        <w:widowControl w:val="0"/>
        <w:ind w:firstLine="480"/>
        <w:rPr>
          <w:rFonts w:ascii="黑体" w:eastAsia="黑体" w:hAnsi="黑体"/>
          <w:color w:val="000000" w:themeColor="text1"/>
          <w:szCs w:val="24"/>
        </w:rPr>
      </w:pPr>
      <w:r w:rsidRPr="008A7707">
        <w:rPr>
          <w:rFonts w:ascii="黑体" w:eastAsia="黑体" w:hAnsi="黑体"/>
          <w:color w:val="000000" w:themeColor="text1"/>
          <w:szCs w:val="24"/>
        </w:rPr>
        <w:t>控制</w:t>
      </w:r>
      <w:r w:rsidRPr="008A7707">
        <w:rPr>
          <w:rFonts w:ascii="黑体" w:eastAsia="黑体" w:hAnsi="黑体" w:hint="eastAsia"/>
          <w:color w:val="000000" w:themeColor="text1"/>
          <w:szCs w:val="24"/>
        </w:rPr>
        <w:t>措施是根据本单位</w:t>
      </w:r>
      <w:r w:rsidRPr="008A7707">
        <w:rPr>
          <w:rFonts w:ascii="黑体" w:eastAsia="黑体" w:hAnsi="黑体"/>
          <w:color w:val="000000" w:themeColor="text1"/>
          <w:szCs w:val="24"/>
        </w:rPr>
        <w:t>风险评估结果，</w:t>
      </w:r>
      <w:r w:rsidRPr="008A7707">
        <w:rPr>
          <w:rFonts w:ascii="黑体" w:eastAsia="黑体" w:hAnsi="黑体" w:hint="eastAsia"/>
          <w:color w:val="000000" w:themeColor="text1"/>
          <w:szCs w:val="24"/>
        </w:rPr>
        <w:t>结合单位自身实际情况，采取相应的</w:t>
      </w:r>
      <w:r w:rsidRPr="008A7707">
        <w:rPr>
          <w:rFonts w:ascii="黑体" w:eastAsia="黑体" w:hAnsi="黑体"/>
          <w:color w:val="000000" w:themeColor="text1"/>
          <w:szCs w:val="24"/>
        </w:rPr>
        <w:t>控制措施确保</w:t>
      </w:r>
      <w:r w:rsidRPr="008A7707">
        <w:rPr>
          <w:rFonts w:ascii="黑体" w:eastAsia="黑体" w:hAnsi="黑体" w:hint="eastAsia"/>
          <w:color w:val="000000" w:themeColor="text1"/>
          <w:szCs w:val="24"/>
        </w:rPr>
        <w:t>风险防控应对方案得到</w:t>
      </w:r>
      <w:r w:rsidRPr="008A7707">
        <w:rPr>
          <w:rFonts w:ascii="黑体" w:eastAsia="黑体" w:hAnsi="黑体"/>
          <w:color w:val="000000" w:themeColor="text1"/>
          <w:szCs w:val="24"/>
        </w:rPr>
        <w:t>贯彻执行的政策和程序。</w:t>
      </w:r>
    </w:p>
    <w:p w:rsidR="006366DE" w:rsidRPr="008A7707" w:rsidRDefault="006366DE" w:rsidP="008A7707">
      <w:pPr>
        <w:pStyle w:val="70"/>
        <w:widowControl w:val="0"/>
        <w:ind w:firstLine="480"/>
        <w:rPr>
          <w:rFonts w:ascii="黑体" w:eastAsia="黑体" w:hAnsi="黑体"/>
          <w:color w:val="000000" w:themeColor="text1"/>
          <w:szCs w:val="24"/>
        </w:rPr>
      </w:pPr>
      <w:r w:rsidRPr="008A7707">
        <w:rPr>
          <w:rFonts w:ascii="黑体" w:eastAsia="黑体" w:hAnsi="黑体"/>
          <w:color w:val="000000" w:themeColor="text1"/>
          <w:szCs w:val="24"/>
        </w:rPr>
        <w:t>控制活动存在于</w:t>
      </w:r>
      <w:r w:rsidRPr="008A7707">
        <w:rPr>
          <w:rFonts w:ascii="黑体" w:eastAsia="黑体" w:hAnsi="黑体" w:hint="eastAsia"/>
          <w:color w:val="000000" w:themeColor="text1"/>
          <w:szCs w:val="24"/>
        </w:rPr>
        <w:t>本单位</w:t>
      </w:r>
      <w:r w:rsidRPr="008A7707">
        <w:rPr>
          <w:rFonts w:ascii="黑体" w:eastAsia="黑体" w:hAnsi="黑体"/>
          <w:color w:val="000000" w:themeColor="text1"/>
          <w:szCs w:val="24"/>
        </w:rPr>
        <w:t>各</w:t>
      </w:r>
      <w:r w:rsidRPr="008A7707">
        <w:rPr>
          <w:rFonts w:ascii="黑体" w:eastAsia="黑体" w:hAnsi="黑体" w:hint="eastAsia"/>
          <w:color w:val="000000" w:themeColor="text1"/>
          <w:szCs w:val="24"/>
        </w:rPr>
        <w:t>项业务环节中</w:t>
      </w:r>
      <w:r w:rsidRPr="008A7707">
        <w:rPr>
          <w:rFonts w:ascii="黑体" w:eastAsia="黑体" w:hAnsi="黑体"/>
          <w:color w:val="000000" w:themeColor="text1"/>
          <w:szCs w:val="24"/>
        </w:rPr>
        <w:t>，包括</w:t>
      </w:r>
      <w:r w:rsidRPr="008A7707">
        <w:rPr>
          <w:rFonts w:ascii="黑体" w:eastAsia="黑体" w:hAnsi="黑体" w:hint="eastAsia"/>
          <w:color w:val="000000" w:themeColor="text1"/>
          <w:szCs w:val="24"/>
        </w:rPr>
        <w:t>：内部授权审批</w:t>
      </w:r>
      <w:r w:rsidRPr="008A7707">
        <w:rPr>
          <w:rFonts w:ascii="黑体" w:eastAsia="黑体" w:hAnsi="黑体"/>
          <w:color w:val="000000" w:themeColor="text1"/>
          <w:szCs w:val="24"/>
        </w:rPr>
        <w:t>、</w:t>
      </w:r>
      <w:r w:rsidRPr="008A7707">
        <w:rPr>
          <w:rFonts w:ascii="黑体" w:eastAsia="黑体" w:hAnsi="黑体" w:hint="eastAsia"/>
          <w:color w:val="000000" w:themeColor="text1"/>
          <w:szCs w:val="24"/>
        </w:rPr>
        <w:t>不相容岗位、</w:t>
      </w:r>
      <w:r w:rsidRPr="008A7707">
        <w:rPr>
          <w:rFonts w:ascii="黑体" w:eastAsia="黑体" w:hAnsi="黑体"/>
          <w:color w:val="000000" w:themeColor="text1"/>
          <w:szCs w:val="24"/>
        </w:rPr>
        <w:t>会计、资产</w:t>
      </w:r>
      <w:r w:rsidRPr="008A7707">
        <w:rPr>
          <w:rFonts w:ascii="黑体" w:eastAsia="黑体" w:hAnsi="黑体" w:hint="eastAsia"/>
          <w:color w:val="000000" w:themeColor="text1"/>
          <w:szCs w:val="24"/>
        </w:rPr>
        <w:t>安</w:t>
      </w:r>
      <w:r w:rsidRPr="008A7707">
        <w:rPr>
          <w:rFonts w:ascii="黑体" w:eastAsia="黑体" w:hAnsi="黑体"/>
          <w:color w:val="000000" w:themeColor="text1"/>
          <w:szCs w:val="24"/>
        </w:rPr>
        <w:t>全、</w:t>
      </w:r>
      <w:r w:rsidRPr="008A7707">
        <w:rPr>
          <w:rFonts w:ascii="黑体" w:eastAsia="黑体" w:hAnsi="黑体" w:hint="eastAsia"/>
          <w:color w:val="000000" w:themeColor="text1"/>
          <w:szCs w:val="24"/>
        </w:rPr>
        <w:t>票据、</w:t>
      </w:r>
      <w:r w:rsidRPr="008A7707">
        <w:rPr>
          <w:rFonts w:ascii="黑体" w:eastAsia="黑体" w:hAnsi="黑体"/>
          <w:color w:val="000000" w:themeColor="text1"/>
          <w:szCs w:val="24"/>
        </w:rPr>
        <w:t>预算、</w:t>
      </w:r>
      <w:r w:rsidRPr="008A7707">
        <w:rPr>
          <w:rFonts w:ascii="黑体" w:eastAsia="黑体" w:hAnsi="黑体" w:hint="eastAsia"/>
          <w:color w:val="000000" w:themeColor="text1"/>
          <w:szCs w:val="24"/>
        </w:rPr>
        <w:t>信息等方面。</w:t>
      </w:r>
    </w:p>
    <w:p w:rsidR="006366DE" w:rsidRPr="008A7707" w:rsidRDefault="006366DE" w:rsidP="008A7707">
      <w:pPr>
        <w:pStyle w:val="70"/>
        <w:widowControl w:val="0"/>
        <w:ind w:firstLine="480"/>
        <w:rPr>
          <w:rFonts w:ascii="黑体" w:eastAsia="黑体" w:hAnsi="黑体"/>
          <w:color w:val="000000" w:themeColor="text1"/>
          <w:szCs w:val="24"/>
        </w:rPr>
      </w:pPr>
      <w:r w:rsidRPr="008A7707">
        <w:rPr>
          <w:rFonts w:ascii="黑体" w:eastAsia="黑体" w:hAnsi="黑体"/>
          <w:color w:val="000000" w:themeColor="text1"/>
          <w:szCs w:val="24"/>
        </w:rPr>
        <w:t>控制措施一般包括：不相容</w:t>
      </w:r>
      <w:r w:rsidRPr="008A7707">
        <w:rPr>
          <w:rFonts w:ascii="黑体" w:eastAsia="黑体" w:hAnsi="黑体" w:hint="eastAsia"/>
          <w:color w:val="000000" w:themeColor="text1"/>
          <w:szCs w:val="24"/>
        </w:rPr>
        <w:t>岗位</w:t>
      </w:r>
      <w:r w:rsidRPr="008A7707">
        <w:rPr>
          <w:rFonts w:ascii="黑体" w:eastAsia="黑体" w:hAnsi="黑体"/>
          <w:color w:val="000000" w:themeColor="text1"/>
          <w:szCs w:val="24"/>
        </w:rPr>
        <w:t>分离、</w:t>
      </w:r>
      <w:r w:rsidRPr="008A7707">
        <w:rPr>
          <w:rFonts w:ascii="黑体" w:eastAsia="黑体" w:hAnsi="黑体" w:hint="eastAsia"/>
          <w:color w:val="000000" w:themeColor="text1"/>
          <w:szCs w:val="24"/>
        </w:rPr>
        <w:t>内部授权审批</w:t>
      </w:r>
      <w:r w:rsidRPr="008A7707">
        <w:rPr>
          <w:rFonts w:ascii="黑体" w:eastAsia="黑体" w:hAnsi="黑体"/>
          <w:color w:val="000000" w:themeColor="text1"/>
          <w:szCs w:val="24"/>
        </w:rPr>
        <w:t>、</w:t>
      </w:r>
      <w:r w:rsidRPr="008A7707">
        <w:rPr>
          <w:rFonts w:ascii="黑体" w:eastAsia="黑体" w:hAnsi="黑体" w:hint="eastAsia"/>
          <w:color w:val="000000" w:themeColor="text1"/>
          <w:szCs w:val="24"/>
        </w:rPr>
        <w:t>归口管理、</w:t>
      </w:r>
      <w:r w:rsidRPr="008A7707">
        <w:rPr>
          <w:rFonts w:ascii="黑体" w:eastAsia="黑体" w:hAnsi="黑体"/>
          <w:color w:val="000000" w:themeColor="text1"/>
          <w:szCs w:val="24"/>
        </w:rPr>
        <w:t>预算控制、财产保护控制、会计控制、</w:t>
      </w:r>
      <w:r w:rsidRPr="008A7707">
        <w:rPr>
          <w:rFonts w:ascii="黑体" w:eastAsia="黑体" w:hAnsi="黑体" w:hint="eastAsia"/>
          <w:color w:val="000000" w:themeColor="text1"/>
          <w:szCs w:val="24"/>
        </w:rPr>
        <w:t>单据控制、信息内部公开</w:t>
      </w:r>
      <w:r w:rsidRPr="008A7707">
        <w:rPr>
          <w:rFonts w:ascii="黑体" w:eastAsia="黑体" w:hAnsi="黑体"/>
          <w:color w:val="000000" w:themeColor="text1"/>
          <w:szCs w:val="24"/>
        </w:rPr>
        <w:t>等。</w:t>
      </w:r>
    </w:p>
    <w:p w:rsidR="004966B6" w:rsidRPr="008A7707" w:rsidRDefault="004966B6" w:rsidP="008A7707">
      <w:pPr>
        <w:pStyle w:val="a1"/>
        <w:widowControl w:val="0"/>
        <w:ind w:left="0"/>
        <w:rPr>
          <w:rFonts w:ascii="黑体" w:eastAsia="黑体" w:hAnsi="黑体"/>
          <w:color w:val="000000" w:themeColor="text1"/>
          <w:sz w:val="24"/>
          <w:szCs w:val="24"/>
        </w:rPr>
      </w:pPr>
      <w:bookmarkStart w:id="124" w:name="_Toc529370286"/>
      <w:r w:rsidRPr="008A7707">
        <w:rPr>
          <w:rFonts w:ascii="黑体" w:eastAsia="黑体" w:hAnsi="黑体" w:hint="eastAsia"/>
          <w:color w:val="000000" w:themeColor="text1"/>
          <w:sz w:val="24"/>
          <w:szCs w:val="24"/>
        </w:rPr>
        <w:t>控制方法</w:t>
      </w:r>
      <w:bookmarkEnd w:id="124"/>
    </w:p>
    <w:p w:rsidR="00197653" w:rsidRPr="008A7707" w:rsidRDefault="00197653" w:rsidP="008A7707">
      <w:pPr>
        <w:pStyle w:val="70"/>
        <w:widowControl w:val="0"/>
        <w:ind w:firstLine="480"/>
        <w:rPr>
          <w:rFonts w:ascii="黑体" w:eastAsia="黑体" w:hAnsi="黑体"/>
          <w:color w:val="000000" w:themeColor="text1"/>
          <w:szCs w:val="24"/>
        </w:rPr>
      </w:pPr>
      <w:r w:rsidRPr="008A7707">
        <w:rPr>
          <w:rFonts w:ascii="黑体" w:eastAsia="黑体" w:hAnsi="黑体" w:hint="eastAsia"/>
          <w:color w:val="000000" w:themeColor="text1"/>
          <w:szCs w:val="24"/>
        </w:rPr>
        <w:t>（一）</w:t>
      </w:r>
      <w:r w:rsidRPr="008A7707">
        <w:rPr>
          <w:rFonts w:ascii="黑体" w:eastAsia="黑体" w:hAnsi="黑体"/>
          <w:color w:val="000000" w:themeColor="text1"/>
          <w:szCs w:val="24"/>
        </w:rPr>
        <w:t>不相容</w:t>
      </w:r>
      <w:r w:rsidRPr="008A7707">
        <w:rPr>
          <w:rFonts w:ascii="黑体" w:eastAsia="黑体" w:hAnsi="黑体" w:hint="eastAsia"/>
          <w:color w:val="000000" w:themeColor="text1"/>
          <w:szCs w:val="24"/>
        </w:rPr>
        <w:t>岗位</w:t>
      </w:r>
      <w:r w:rsidRPr="008A7707">
        <w:rPr>
          <w:rFonts w:ascii="黑体" w:eastAsia="黑体" w:hAnsi="黑体"/>
          <w:color w:val="000000" w:themeColor="text1"/>
          <w:szCs w:val="24"/>
        </w:rPr>
        <w:t>分离</w:t>
      </w:r>
    </w:p>
    <w:p w:rsidR="00197653" w:rsidRPr="008A7707" w:rsidRDefault="00197653" w:rsidP="008A7707">
      <w:pPr>
        <w:pStyle w:val="70"/>
        <w:widowControl w:val="0"/>
        <w:ind w:firstLine="480"/>
        <w:rPr>
          <w:rFonts w:ascii="黑体" w:eastAsia="黑体" w:hAnsi="黑体"/>
          <w:color w:val="000000" w:themeColor="text1"/>
          <w:szCs w:val="24"/>
        </w:rPr>
      </w:pPr>
      <w:r w:rsidRPr="008A7707">
        <w:rPr>
          <w:rFonts w:ascii="黑体" w:eastAsia="黑体" w:hAnsi="黑体"/>
          <w:color w:val="000000" w:themeColor="text1"/>
          <w:szCs w:val="24"/>
        </w:rPr>
        <w:t>不相容</w:t>
      </w:r>
      <w:r w:rsidRPr="008A7707">
        <w:rPr>
          <w:rFonts w:ascii="黑体" w:eastAsia="黑体" w:hAnsi="黑体" w:hint="eastAsia"/>
          <w:bCs/>
          <w:color w:val="000000" w:themeColor="text1"/>
          <w:szCs w:val="24"/>
        </w:rPr>
        <w:t>岗位</w:t>
      </w:r>
      <w:r w:rsidRPr="008A7707">
        <w:rPr>
          <w:rFonts w:ascii="黑体" w:eastAsia="黑体" w:hAnsi="黑体"/>
          <w:color w:val="000000" w:themeColor="text1"/>
          <w:szCs w:val="24"/>
        </w:rPr>
        <w:t>分离控制</w:t>
      </w:r>
      <w:r w:rsidRPr="008A7707">
        <w:rPr>
          <w:rFonts w:ascii="黑体" w:eastAsia="黑体" w:hAnsi="黑体" w:hint="eastAsia"/>
          <w:color w:val="000000" w:themeColor="text1"/>
          <w:szCs w:val="24"/>
        </w:rPr>
        <w:t>实现本单位</w:t>
      </w:r>
      <w:r w:rsidRPr="008A7707">
        <w:rPr>
          <w:rFonts w:ascii="黑体" w:eastAsia="黑体" w:hAnsi="黑体"/>
          <w:color w:val="000000" w:themeColor="text1"/>
          <w:szCs w:val="24"/>
        </w:rPr>
        <w:t>全面系统地分析、梳理业务流程中所涉及的不相容</w:t>
      </w:r>
      <w:r w:rsidRPr="008A7707">
        <w:rPr>
          <w:rFonts w:ascii="黑体" w:eastAsia="黑体" w:hAnsi="黑体" w:hint="eastAsia"/>
          <w:bCs/>
          <w:color w:val="000000" w:themeColor="text1"/>
          <w:szCs w:val="24"/>
        </w:rPr>
        <w:t>岗位</w:t>
      </w:r>
      <w:r w:rsidRPr="008A7707">
        <w:rPr>
          <w:rFonts w:ascii="黑体" w:eastAsia="黑体" w:hAnsi="黑体"/>
          <w:color w:val="000000" w:themeColor="text1"/>
          <w:szCs w:val="24"/>
        </w:rPr>
        <w:t>，实施相应的分离措施，形成各司其职、各负其责、相互制约</w:t>
      </w:r>
      <w:r w:rsidRPr="008A7707">
        <w:rPr>
          <w:rFonts w:ascii="黑体" w:eastAsia="黑体" w:hAnsi="黑体" w:hint="eastAsia"/>
          <w:color w:val="000000" w:themeColor="text1"/>
          <w:szCs w:val="24"/>
        </w:rPr>
        <w:t>、相互监督</w:t>
      </w:r>
      <w:r w:rsidRPr="008A7707">
        <w:rPr>
          <w:rFonts w:ascii="黑体" w:eastAsia="黑体" w:hAnsi="黑体"/>
          <w:color w:val="000000" w:themeColor="text1"/>
          <w:szCs w:val="24"/>
        </w:rPr>
        <w:t>的工作机制。</w:t>
      </w:r>
    </w:p>
    <w:p w:rsidR="00197653" w:rsidRPr="008A7707" w:rsidRDefault="00197653" w:rsidP="008A7707">
      <w:pPr>
        <w:pStyle w:val="70"/>
        <w:widowControl w:val="0"/>
        <w:ind w:firstLine="480"/>
        <w:rPr>
          <w:rFonts w:ascii="黑体" w:eastAsia="黑体" w:hAnsi="黑体"/>
          <w:color w:val="000000" w:themeColor="text1"/>
          <w:szCs w:val="24"/>
        </w:rPr>
      </w:pPr>
      <w:r w:rsidRPr="008A7707">
        <w:rPr>
          <w:rFonts w:ascii="黑体" w:eastAsia="黑体" w:hAnsi="黑体" w:hint="eastAsia"/>
          <w:color w:val="000000" w:themeColor="text1"/>
          <w:szCs w:val="24"/>
        </w:rPr>
        <w:t>以下岗位必须实施</w:t>
      </w:r>
      <w:r w:rsidRPr="008A7707">
        <w:rPr>
          <w:rFonts w:ascii="黑体" w:eastAsia="黑体" w:hAnsi="黑体"/>
          <w:color w:val="000000" w:themeColor="text1"/>
          <w:szCs w:val="24"/>
        </w:rPr>
        <w:t>不相容</w:t>
      </w:r>
      <w:r w:rsidRPr="008A7707">
        <w:rPr>
          <w:rFonts w:ascii="黑体" w:eastAsia="黑体" w:hAnsi="黑体" w:hint="eastAsia"/>
          <w:color w:val="000000" w:themeColor="text1"/>
          <w:szCs w:val="24"/>
        </w:rPr>
        <w:t>岗位分离控制（包括</w:t>
      </w:r>
      <w:r w:rsidRPr="008A7707">
        <w:rPr>
          <w:rFonts w:ascii="黑体" w:eastAsia="黑体" w:hAnsi="黑体"/>
          <w:color w:val="000000" w:themeColor="text1"/>
          <w:szCs w:val="24"/>
        </w:rPr>
        <w:t>但不限于</w:t>
      </w:r>
      <w:r w:rsidRPr="008A7707">
        <w:rPr>
          <w:rFonts w:ascii="黑体" w:eastAsia="黑体" w:hAnsi="黑体" w:hint="eastAsia"/>
          <w:color w:val="000000" w:themeColor="text1"/>
          <w:szCs w:val="24"/>
        </w:rPr>
        <w:t>）</w:t>
      </w:r>
      <w:r w:rsidRPr="008A7707">
        <w:rPr>
          <w:rFonts w:ascii="黑体" w:eastAsia="黑体" w:hAnsi="黑体"/>
          <w:color w:val="000000" w:themeColor="text1"/>
          <w:szCs w:val="24"/>
        </w:rPr>
        <w:t>：</w:t>
      </w:r>
    </w:p>
    <w:p w:rsidR="00197653" w:rsidRPr="008A7707" w:rsidRDefault="00197653" w:rsidP="008A7707">
      <w:pPr>
        <w:pStyle w:val="70"/>
        <w:widowControl w:val="0"/>
        <w:ind w:firstLine="480"/>
        <w:rPr>
          <w:rFonts w:ascii="黑体" w:eastAsia="黑体" w:hAnsi="黑体"/>
          <w:color w:val="000000" w:themeColor="text1"/>
          <w:szCs w:val="24"/>
        </w:rPr>
      </w:pPr>
      <w:r w:rsidRPr="008A7707">
        <w:rPr>
          <w:rFonts w:ascii="黑体" w:eastAsia="黑体" w:hAnsi="黑体"/>
          <w:color w:val="000000" w:themeColor="text1"/>
          <w:szCs w:val="24"/>
        </w:rPr>
        <w:t>1.</w:t>
      </w:r>
      <w:r w:rsidRPr="008A7707">
        <w:rPr>
          <w:rFonts w:ascii="黑体" w:eastAsia="黑体" w:hAnsi="黑体" w:hint="eastAsia"/>
          <w:color w:val="000000" w:themeColor="text1"/>
          <w:szCs w:val="24"/>
        </w:rPr>
        <w:t>申请与</w:t>
      </w:r>
      <w:r w:rsidRPr="008A7707">
        <w:rPr>
          <w:rFonts w:ascii="黑体" w:eastAsia="黑体" w:hAnsi="黑体"/>
          <w:color w:val="000000" w:themeColor="text1"/>
          <w:szCs w:val="24"/>
        </w:rPr>
        <w:t>审核审批的</w:t>
      </w:r>
      <w:r w:rsidRPr="008A7707">
        <w:rPr>
          <w:rFonts w:ascii="黑体" w:eastAsia="黑体" w:hAnsi="黑体" w:hint="eastAsia"/>
          <w:color w:val="000000" w:themeColor="text1"/>
          <w:szCs w:val="24"/>
        </w:rPr>
        <w:t>岗位</w:t>
      </w:r>
      <w:r w:rsidRPr="008A7707">
        <w:rPr>
          <w:rFonts w:ascii="黑体" w:eastAsia="黑体" w:hAnsi="黑体"/>
          <w:color w:val="000000" w:themeColor="text1"/>
          <w:szCs w:val="24"/>
        </w:rPr>
        <w:t>要</w:t>
      </w:r>
      <w:r w:rsidRPr="008A7707">
        <w:rPr>
          <w:rFonts w:ascii="黑体" w:eastAsia="黑体" w:hAnsi="黑体" w:hint="eastAsia"/>
          <w:color w:val="000000" w:themeColor="text1"/>
          <w:szCs w:val="24"/>
        </w:rPr>
        <w:t>实施</w:t>
      </w:r>
      <w:r w:rsidRPr="008A7707">
        <w:rPr>
          <w:rFonts w:ascii="黑体" w:eastAsia="黑体" w:hAnsi="黑体"/>
          <w:color w:val="000000" w:themeColor="text1"/>
          <w:szCs w:val="24"/>
        </w:rPr>
        <w:t>分离</w:t>
      </w:r>
      <w:r w:rsidRPr="008A7707">
        <w:rPr>
          <w:rFonts w:ascii="黑体" w:eastAsia="黑体" w:hAnsi="黑体" w:hint="eastAsia"/>
          <w:color w:val="000000" w:themeColor="text1"/>
          <w:szCs w:val="24"/>
        </w:rPr>
        <w:t>。</w:t>
      </w:r>
    </w:p>
    <w:p w:rsidR="00197653" w:rsidRPr="008A7707" w:rsidRDefault="00197653" w:rsidP="008A7707">
      <w:pPr>
        <w:pStyle w:val="70"/>
        <w:widowControl w:val="0"/>
        <w:ind w:firstLine="480"/>
        <w:rPr>
          <w:rFonts w:ascii="黑体" w:eastAsia="黑体" w:hAnsi="黑体"/>
          <w:color w:val="000000" w:themeColor="text1"/>
          <w:szCs w:val="24"/>
        </w:rPr>
      </w:pPr>
      <w:r w:rsidRPr="008A7707">
        <w:rPr>
          <w:rFonts w:ascii="黑体" w:eastAsia="黑体" w:hAnsi="黑体"/>
          <w:color w:val="000000" w:themeColor="text1"/>
          <w:szCs w:val="24"/>
        </w:rPr>
        <w:t>2.</w:t>
      </w:r>
      <w:r w:rsidRPr="008A7707">
        <w:rPr>
          <w:rFonts w:ascii="黑体" w:eastAsia="黑体" w:hAnsi="黑体" w:hint="eastAsia"/>
          <w:color w:val="000000" w:themeColor="text1"/>
          <w:szCs w:val="24"/>
        </w:rPr>
        <w:t>审核</w:t>
      </w:r>
      <w:r w:rsidRPr="008A7707">
        <w:rPr>
          <w:rFonts w:ascii="黑体" w:eastAsia="黑体" w:hAnsi="黑体"/>
          <w:color w:val="000000" w:themeColor="text1"/>
          <w:szCs w:val="24"/>
        </w:rPr>
        <w:t>审批与执行的</w:t>
      </w:r>
      <w:r w:rsidRPr="008A7707">
        <w:rPr>
          <w:rFonts w:ascii="黑体" w:eastAsia="黑体" w:hAnsi="黑体" w:hint="eastAsia"/>
          <w:color w:val="000000" w:themeColor="text1"/>
          <w:szCs w:val="24"/>
        </w:rPr>
        <w:t>岗位</w:t>
      </w:r>
      <w:r w:rsidRPr="008A7707">
        <w:rPr>
          <w:rFonts w:ascii="黑体" w:eastAsia="黑体" w:hAnsi="黑体"/>
          <w:color w:val="000000" w:themeColor="text1"/>
          <w:szCs w:val="24"/>
        </w:rPr>
        <w:t>要</w:t>
      </w:r>
      <w:r w:rsidRPr="008A7707">
        <w:rPr>
          <w:rFonts w:ascii="黑体" w:eastAsia="黑体" w:hAnsi="黑体" w:hint="eastAsia"/>
          <w:color w:val="000000" w:themeColor="text1"/>
          <w:szCs w:val="24"/>
        </w:rPr>
        <w:t>实施</w:t>
      </w:r>
      <w:r w:rsidRPr="008A7707">
        <w:rPr>
          <w:rFonts w:ascii="黑体" w:eastAsia="黑体" w:hAnsi="黑体"/>
          <w:color w:val="000000" w:themeColor="text1"/>
          <w:szCs w:val="24"/>
        </w:rPr>
        <w:t>分离</w:t>
      </w:r>
      <w:r w:rsidRPr="008A7707">
        <w:rPr>
          <w:rFonts w:ascii="黑体" w:eastAsia="黑体" w:hAnsi="黑体" w:hint="eastAsia"/>
          <w:color w:val="000000" w:themeColor="text1"/>
          <w:szCs w:val="24"/>
        </w:rPr>
        <w:t>。</w:t>
      </w:r>
    </w:p>
    <w:p w:rsidR="00197653" w:rsidRPr="008A7707" w:rsidRDefault="00197653" w:rsidP="008A7707">
      <w:pPr>
        <w:pStyle w:val="70"/>
        <w:widowControl w:val="0"/>
        <w:ind w:firstLine="480"/>
        <w:rPr>
          <w:rFonts w:ascii="黑体" w:eastAsia="黑体" w:hAnsi="黑体"/>
          <w:color w:val="000000" w:themeColor="text1"/>
          <w:szCs w:val="24"/>
        </w:rPr>
      </w:pPr>
      <w:r w:rsidRPr="008A7707">
        <w:rPr>
          <w:rFonts w:ascii="黑体" w:eastAsia="黑体" w:hAnsi="黑体"/>
          <w:color w:val="000000" w:themeColor="text1"/>
          <w:szCs w:val="24"/>
        </w:rPr>
        <w:t>3.</w:t>
      </w:r>
      <w:r w:rsidRPr="008A7707">
        <w:rPr>
          <w:rFonts w:ascii="黑体" w:eastAsia="黑体" w:hAnsi="黑体" w:hint="eastAsia"/>
          <w:color w:val="000000" w:themeColor="text1"/>
          <w:szCs w:val="24"/>
        </w:rPr>
        <w:t>执行</w:t>
      </w:r>
      <w:r w:rsidRPr="008A7707">
        <w:rPr>
          <w:rFonts w:ascii="黑体" w:eastAsia="黑体" w:hAnsi="黑体"/>
          <w:color w:val="000000" w:themeColor="text1"/>
          <w:szCs w:val="24"/>
        </w:rPr>
        <w:t>与</w:t>
      </w:r>
      <w:r w:rsidRPr="008A7707">
        <w:rPr>
          <w:rFonts w:ascii="黑体" w:eastAsia="黑体" w:hAnsi="黑体" w:hint="eastAsia"/>
          <w:color w:val="000000" w:themeColor="text1"/>
          <w:szCs w:val="24"/>
        </w:rPr>
        <w:t>信息</w:t>
      </w:r>
      <w:r w:rsidRPr="008A7707">
        <w:rPr>
          <w:rFonts w:ascii="黑体" w:eastAsia="黑体" w:hAnsi="黑体"/>
          <w:color w:val="000000" w:themeColor="text1"/>
          <w:szCs w:val="24"/>
        </w:rPr>
        <w:t>记录的</w:t>
      </w:r>
      <w:r w:rsidRPr="008A7707">
        <w:rPr>
          <w:rFonts w:ascii="黑体" w:eastAsia="黑体" w:hAnsi="黑体" w:hint="eastAsia"/>
          <w:color w:val="000000" w:themeColor="text1"/>
          <w:szCs w:val="24"/>
        </w:rPr>
        <w:t>岗位</w:t>
      </w:r>
      <w:r w:rsidRPr="008A7707">
        <w:rPr>
          <w:rFonts w:ascii="黑体" w:eastAsia="黑体" w:hAnsi="黑体"/>
          <w:color w:val="000000" w:themeColor="text1"/>
          <w:szCs w:val="24"/>
        </w:rPr>
        <w:t>要</w:t>
      </w:r>
      <w:r w:rsidRPr="008A7707">
        <w:rPr>
          <w:rFonts w:ascii="黑体" w:eastAsia="黑体" w:hAnsi="黑体" w:hint="eastAsia"/>
          <w:color w:val="000000" w:themeColor="text1"/>
          <w:szCs w:val="24"/>
        </w:rPr>
        <w:t>实施</w:t>
      </w:r>
      <w:r w:rsidRPr="008A7707">
        <w:rPr>
          <w:rFonts w:ascii="黑体" w:eastAsia="黑体" w:hAnsi="黑体"/>
          <w:color w:val="000000" w:themeColor="text1"/>
          <w:szCs w:val="24"/>
        </w:rPr>
        <w:t>分离</w:t>
      </w:r>
      <w:r w:rsidRPr="008A7707">
        <w:rPr>
          <w:rFonts w:ascii="黑体" w:eastAsia="黑体" w:hAnsi="黑体" w:hint="eastAsia"/>
          <w:color w:val="000000" w:themeColor="text1"/>
          <w:szCs w:val="24"/>
        </w:rPr>
        <w:t>。</w:t>
      </w:r>
    </w:p>
    <w:p w:rsidR="00197653" w:rsidRPr="008A7707" w:rsidRDefault="00197653" w:rsidP="008A7707">
      <w:pPr>
        <w:pStyle w:val="70"/>
        <w:widowControl w:val="0"/>
        <w:ind w:firstLine="480"/>
        <w:rPr>
          <w:rFonts w:ascii="黑体" w:eastAsia="黑体" w:hAnsi="黑体"/>
          <w:color w:val="000000" w:themeColor="text1"/>
          <w:szCs w:val="24"/>
        </w:rPr>
      </w:pPr>
      <w:r w:rsidRPr="008A7707">
        <w:rPr>
          <w:rFonts w:ascii="黑体" w:eastAsia="黑体" w:hAnsi="黑体" w:hint="eastAsia"/>
          <w:color w:val="000000" w:themeColor="text1"/>
          <w:szCs w:val="24"/>
        </w:rPr>
        <w:t>4.审核</w:t>
      </w:r>
      <w:r w:rsidRPr="008A7707">
        <w:rPr>
          <w:rFonts w:ascii="黑体" w:eastAsia="黑体" w:hAnsi="黑体"/>
          <w:color w:val="000000" w:themeColor="text1"/>
          <w:szCs w:val="24"/>
        </w:rPr>
        <w:t>审批与监督的</w:t>
      </w:r>
      <w:r w:rsidRPr="008A7707">
        <w:rPr>
          <w:rFonts w:ascii="黑体" w:eastAsia="黑体" w:hAnsi="黑体" w:hint="eastAsia"/>
          <w:color w:val="000000" w:themeColor="text1"/>
          <w:szCs w:val="24"/>
        </w:rPr>
        <w:t>岗位</w:t>
      </w:r>
      <w:r w:rsidRPr="008A7707">
        <w:rPr>
          <w:rFonts w:ascii="黑体" w:eastAsia="黑体" w:hAnsi="黑体"/>
          <w:color w:val="000000" w:themeColor="text1"/>
          <w:szCs w:val="24"/>
        </w:rPr>
        <w:t>要</w:t>
      </w:r>
      <w:r w:rsidRPr="008A7707">
        <w:rPr>
          <w:rFonts w:ascii="黑体" w:eastAsia="黑体" w:hAnsi="黑体" w:hint="eastAsia"/>
          <w:color w:val="000000" w:themeColor="text1"/>
          <w:szCs w:val="24"/>
        </w:rPr>
        <w:t>实施</w:t>
      </w:r>
      <w:r w:rsidRPr="008A7707">
        <w:rPr>
          <w:rFonts w:ascii="黑体" w:eastAsia="黑体" w:hAnsi="黑体"/>
          <w:color w:val="000000" w:themeColor="text1"/>
          <w:szCs w:val="24"/>
        </w:rPr>
        <w:t>分离</w:t>
      </w:r>
      <w:r w:rsidRPr="008A7707">
        <w:rPr>
          <w:rFonts w:ascii="黑体" w:eastAsia="黑体" w:hAnsi="黑体" w:hint="eastAsia"/>
          <w:color w:val="000000" w:themeColor="text1"/>
          <w:szCs w:val="24"/>
        </w:rPr>
        <w:t>。</w:t>
      </w:r>
    </w:p>
    <w:p w:rsidR="00197653" w:rsidRPr="008A7707" w:rsidRDefault="00197653" w:rsidP="008A7707">
      <w:pPr>
        <w:pStyle w:val="70"/>
        <w:widowControl w:val="0"/>
        <w:ind w:firstLine="480"/>
        <w:rPr>
          <w:rFonts w:ascii="黑体" w:eastAsia="黑体" w:hAnsi="黑体"/>
          <w:color w:val="000000" w:themeColor="text1"/>
          <w:szCs w:val="24"/>
        </w:rPr>
      </w:pPr>
      <w:r w:rsidRPr="008A7707">
        <w:rPr>
          <w:rFonts w:ascii="黑体" w:eastAsia="黑体" w:hAnsi="黑体" w:hint="eastAsia"/>
          <w:color w:val="000000" w:themeColor="text1"/>
          <w:szCs w:val="24"/>
        </w:rPr>
        <w:t>5.执行</w:t>
      </w:r>
      <w:r w:rsidRPr="008A7707">
        <w:rPr>
          <w:rFonts w:ascii="黑体" w:eastAsia="黑体" w:hAnsi="黑体"/>
          <w:color w:val="000000" w:themeColor="text1"/>
          <w:szCs w:val="24"/>
        </w:rPr>
        <w:t>与监督的</w:t>
      </w:r>
      <w:r w:rsidRPr="008A7707">
        <w:rPr>
          <w:rFonts w:ascii="黑体" w:eastAsia="黑体" w:hAnsi="黑体" w:hint="eastAsia"/>
          <w:color w:val="000000" w:themeColor="text1"/>
          <w:szCs w:val="24"/>
        </w:rPr>
        <w:t>岗位</w:t>
      </w:r>
      <w:r w:rsidRPr="008A7707">
        <w:rPr>
          <w:rFonts w:ascii="黑体" w:eastAsia="黑体" w:hAnsi="黑体"/>
          <w:color w:val="000000" w:themeColor="text1"/>
          <w:szCs w:val="24"/>
        </w:rPr>
        <w:t>要</w:t>
      </w:r>
      <w:r w:rsidRPr="008A7707">
        <w:rPr>
          <w:rFonts w:ascii="黑体" w:eastAsia="黑体" w:hAnsi="黑体" w:hint="eastAsia"/>
          <w:color w:val="000000" w:themeColor="text1"/>
          <w:szCs w:val="24"/>
        </w:rPr>
        <w:t>实施</w:t>
      </w:r>
      <w:r w:rsidRPr="008A7707">
        <w:rPr>
          <w:rFonts w:ascii="黑体" w:eastAsia="黑体" w:hAnsi="黑体"/>
          <w:color w:val="000000" w:themeColor="text1"/>
          <w:szCs w:val="24"/>
        </w:rPr>
        <w:t>分离</w:t>
      </w:r>
      <w:r w:rsidRPr="008A7707">
        <w:rPr>
          <w:rFonts w:ascii="黑体" w:eastAsia="黑体" w:hAnsi="黑体" w:hint="eastAsia"/>
          <w:color w:val="000000" w:themeColor="text1"/>
          <w:szCs w:val="24"/>
        </w:rPr>
        <w:t>。</w:t>
      </w:r>
    </w:p>
    <w:p w:rsidR="00197653" w:rsidRPr="008A7707" w:rsidRDefault="00197653" w:rsidP="008A7707">
      <w:pPr>
        <w:pStyle w:val="70"/>
        <w:widowControl w:val="0"/>
        <w:ind w:firstLine="480"/>
        <w:rPr>
          <w:rFonts w:ascii="黑体" w:eastAsia="黑体" w:hAnsi="黑体"/>
          <w:color w:val="000000" w:themeColor="text1"/>
          <w:szCs w:val="24"/>
        </w:rPr>
      </w:pPr>
      <w:r w:rsidRPr="008A7707">
        <w:rPr>
          <w:rFonts w:ascii="黑体" w:eastAsia="黑体" w:hAnsi="黑体"/>
          <w:color w:val="000000" w:themeColor="text1"/>
          <w:szCs w:val="24"/>
        </w:rPr>
        <w:t>6.</w:t>
      </w:r>
      <w:r w:rsidRPr="008A7707">
        <w:rPr>
          <w:rFonts w:ascii="黑体" w:eastAsia="黑体" w:hAnsi="黑体" w:hint="eastAsia"/>
          <w:color w:val="000000" w:themeColor="text1"/>
          <w:szCs w:val="24"/>
        </w:rPr>
        <w:t>财产</w:t>
      </w:r>
      <w:r w:rsidRPr="008A7707">
        <w:rPr>
          <w:rFonts w:ascii="黑体" w:eastAsia="黑体" w:hAnsi="黑体"/>
          <w:color w:val="000000" w:themeColor="text1"/>
          <w:szCs w:val="24"/>
        </w:rPr>
        <w:t>保管和</w:t>
      </w:r>
      <w:r w:rsidRPr="008A7707">
        <w:rPr>
          <w:rFonts w:ascii="黑体" w:eastAsia="黑体" w:hAnsi="黑体" w:hint="eastAsia"/>
          <w:color w:val="000000" w:themeColor="text1"/>
          <w:szCs w:val="24"/>
        </w:rPr>
        <w:t>登记</w:t>
      </w:r>
      <w:r w:rsidRPr="008A7707">
        <w:rPr>
          <w:rFonts w:ascii="黑体" w:eastAsia="黑体" w:hAnsi="黑体"/>
          <w:color w:val="000000" w:themeColor="text1"/>
          <w:szCs w:val="24"/>
        </w:rPr>
        <w:t>的</w:t>
      </w:r>
      <w:r w:rsidRPr="008A7707">
        <w:rPr>
          <w:rFonts w:ascii="黑体" w:eastAsia="黑体" w:hAnsi="黑体" w:hint="eastAsia"/>
          <w:color w:val="000000" w:themeColor="text1"/>
          <w:szCs w:val="24"/>
        </w:rPr>
        <w:t>岗位</w:t>
      </w:r>
      <w:r w:rsidRPr="008A7707">
        <w:rPr>
          <w:rFonts w:ascii="黑体" w:eastAsia="黑体" w:hAnsi="黑体"/>
          <w:color w:val="000000" w:themeColor="text1"/>
          <w:szCs w:val="24"/>
        </w:rPr>
        <w:t>要</w:t>
      </w:r>
      <w:r w:rsidRPr="008A7707">
        <w:rPr>
          <w:rFonts w:ascii="黑体" w:eastAsia="黑体" w:hAnsi="黑体" w:hint="eastAsia"/>
          <w:color w:val="000000" w:themeColor="text1"/>
          <w:szCs w:val="24"/>
        </w:rPr>
        <w:t>实施</w:t>
      </w:r>
      <w:r w:rsidRPr="008A7707">
        <w:rPr>
          <w:rFonts w:ascii="黑体" w:eastAsia="黑体" w:hAnsi="黑体"/>
          <w:color w:val="000000" w:themeColor="text1"/>
          <w:szCs w:val="24"/>
        </w:rPr>
        <w:t>分离</w:t>
      </w:r>
      <w:r w:rsidRPr="008A7707">
        <w:rPr>
          <w:rFonts w:ascii="黑体" w:eastAsia="黑体" w:hAnsi="黑体" w:hint="eastAsia"/>
          <w:color w:val="000000" w:themeColor="text1"/>
          <w:szCs w:val="24"/>
        </w:rPr>
        <w:t>。</w:t>
      </w:r>
    </w:p>
    <w:p w:rsidR="00197653" w:rsidRPr="008A7707" w:rsidRDefault="00197653" w:rsidP="008A7707">
      <w:pPr>
        <w:pStyle w:val="70"/>
        <w:widowControl w:val="0"/>
        <w:ind w:firstLine="480"/>
        <w:rPr>
          <w:rFonts w:ascii="黑体" w:eastAsia="黑体" w:hAnsi="黑体"/>
          <w:color w:val="000000" w:themeColor="text1"/>
          <w:szCs w:val="24"/>
        </w:rPr>
      </w:pPr>
      <w:r w:rsidRPr="008A7707">
        <w:rPr>
          <w:rFonts w:ascii="黑体" w:eastAsia="黑体" w:hAnsi="黑体"/>
          <w:color w:val="000000" w:themeColor="text1"/>
          <w:szCs w:val="24"/>
        </w:rPr>
        <w:t>7.</w:t>
      </w:r>
      <w:r w:rsidRPr="008A7707">
        <w:rPr>
          <w:rFonts w:ascii="黑体" w:eastAsia="黑体" w:hAnsi="黑体" w:hint="eastAsia"/>
          <w:color w:val="000000" w:themeColor="text1"/>
          <w:szCs w:val="24"/>
        </w:rPr>
        <w:t>财产</w:t>
      </w:r>
      <w:r w:rsidRPr="008A7707">
        <w:rPr>
          <w:rFonts w:ascii="黑体" w:eastAsia="黑体" w:hAnsi="黑体"/>
          <w:color w:val="000000" w:themeColor="text1"/>
          <w:szCs w:val="24"/>
        </w:rPr>
        <w:t>保管</w:t>
      </w:r>
      <w:r w:rsidRPr="008A7707">
        <w:rPr>
          <w:rFonts w:ascii="黑体" w:eastAsia="黑体" w:hAnsi="黑体" w:hint="eastAsia"/>
          <w:color w:val="000000" w:themeColor="text1"/>
          <w:szCs w:val="24"/>
        </w:rPr>
        <w:t>与</w:t>
      </w:r>
      <w:r w:rsidRPr="008A7707">
        <w:rPr>
          <w:rFonts w:ascii="黑体" w:eastAsia="黑体" w:hAnsi="黑体"/>
          <w:color w:val="000000" w:themeColor="text1"/>
          <w:szCs w:val="24"/>
        </w:rPr>
        <w:t>使用的</w:t>
      </w:r>
      <w:r w:rsidRPr="008A7707">
        <w:rPr>
          <w:rFonts w:ascii="黑体" w:eastAsia="黑体" w:hAnsi="黑体" w:hint="eastAsia"/>
          <w:color w:val="000000" w:themeColor="text1"/>
          <w:szCs w:val="24"/>
        </w:rPr>
        <w:t>岗位</w:t>
      </w:r>
      <w:r w:rsidRPr="008A7707">
        <w:rPr>
          <w:rFonts w:ascii="黑体" w:eastAsia="黑体" w:hAnsi="黑体"/>
          <w:color w:val="000000" w:themeColor="text1"/>
          <w:szCs w:val="24"/>
        </w:rPr>
        <w:t>要</w:t>
      </w:r>
      <w:r w:rsidRPr="008A7707">
        <w:rPr>
          <w:rFonts w:ascii="黑体" w:eastAsia="黑体" w:hAnsi="黑体" w:hint="eastAsia"/>
          <w:color w:val="000000" w:themeColor="text1"/>
          <w:szCs w:val="24"/>
        </w:rPr>
        <w:t>实施</w:t>
      </w:r>
      <w:r w:rsidRPr="008A7707">
        <w:rPr>
          <w:rFonts w:ascii="黑体" w:eastAsia="黑体" w:hAnsi="黑体"/>
          <w:color w:val="000000" w:themeColor="text1"/>
          <w:szCs w:val="24"/>
        </w:rPr>
        <w:t>分离</w:t>
      </w:r>
      <w:r w:rsidRPr="008A7707">
        <w:rPr>
          <w:rFonts w:ascii="黑体" w:eastAsia="黑体" w:hAnsi="黑体" w:hint="eastAsia"/>
          <w:color w:val="000000" w:themeColor="text1"/>
          <w:szCs w:val="24"/>
        </w:rPr>
        <w:t>。</w:t>
      </w:r>
    </w:p>
    <w:p w:rsidR="00197653" w:rsidRPr="008A7707" w:rsidRDefault="00197653" w:rsidP="008A7707">
      <w:pPr>
        <w:pStyle w:val="70"/>
        <w:widowControl w:val="0"/>
        <w:ind w:firstLine="480"/>
        <w:rPr>
          <w:rFonts w:ascii="黑体" w:eastAsia="黑体" w:hAnsi="黑体"/>
          <w:color w:val="000000" w:themeColor="text1"/>
          <w:szCs w:val="24"/>
        </w:rPr>
      </w:pPr>
      <w:r w:rsidRPr="008A7707">
        <w:rPr>
          <w:rFonts w:ascii="黑体" w:eastAsia="黑体" w:hAnsi="黑体" w:hint="eastAsia"/>
          <w:color w:val="000000" w:themeColor="text1"/>
          <w:szCs w:val="24"/>
        </w:rPr>
        <w:t>8.财产保管与清查稽核岗位</w:t>
      </w:r>
      <w:r w:rsidRPr="008A7707">
        <w:rPr>
          <w:rFonts w:ascii="黑体" w:eastAsia="黑体" w:hAnsi="黑体"/>
          <w:color w:val="000000" w:themeColor="text1"/>
          <w:szCs w:val="24"/>
        </w:rPr>
        <w:t>要</w:t>
      </w:r>
      <w:r w:rsidRPr="008A7707">
        <w:rPr>
          <w:rFonts w:ascii="黑体" w:eastAsia="黑体" w:hAnsi="黑体" w:hint="eastAsia"/>
          <w:color w:val="000000" w:themeColor="text1"/>
          <w:szCs w:val="24"/>
        </w:rPr>
        <w:t>实施</w:t>
      </w:r>
      <w:r w:rsidRPr="008A7707">
        <w:rPr>
          <w:rFonts w:ascii="黑体" w:eastAsia="黑体" w:hAnsi="黑体"/>
          <w:color w:val="000000" w:themeColor="text1"/>
          <w:szCs w:val="24"/>
        </w:rPr>
        <w:t>分离</w:t>
      </w:r>
      <w:r w:rsidRPr="008A7707">
        <w:rPr>
          <w:rFonts w:ascii="黑体" w:eastAsia="黑体" w:hAnsi="黑体" w:hint="eastAsia"/>
          <w:color w:val="000000" w:themeColor="text1"/>
          <w:szCs w:val="24"/>
        </w:rPr>
        <w:t>。</w:t>
      </w:r>
    </w:p>
    <w:p w:rsidR="00197653" w:rsidRPr="008A7707" w:rsidRDefault="00197653" w:rsidP="008A7707">
      <w:pPr>
        <w:pStyle w:val="70"/>
        <w:widowControl w:val="0"/>
        <w:ind w:firstLine="480"/>
        <w:rPr>
          <w:rFonts w:ascii="黑体" w:eastAsia="黑体" w:hAnsi="黑体"/>
          <w:color w:val="000000" w:themeColor="text1"/>
          <w:szCs w:val="24"/>
        </w:rPr>
      </w:pPr>
      <w:r w:rsidRPr="008A7707">
        <w:rPr>
          <w:rFonts w:ascii="黑体" w:eastAsia="黑体" w:hAnsi="黑体" w:hint="eastAsia"/>
          <w:color w:val="000000" w:themeColor="text1"/>
          <w:szCs w:val="24"/>
        </w:rPr>
        <w:t>（二）内部授权审批</w:t>
      </w:r>
    </w:p>
    <w:p w:rsidR="00197653" w:rsidRPr="008A7707" w:rsidRDefault="00197653" w:rsidP="008A7707">
      <w:pPr>
        <w:pStyle w:val="70"/>
        <w:widowControl w:val="0"/>
        <w:ind w:firstLine="480"/>
        <w:rPr>
          <w:rFonts w:ascii="黑体" w:eastAsia="黑体" w:hAnsi="黑体"/>
          <w:color w:val="000000" w:themeColor="text1"/>
          <w:szCs w:val="24"/>
        </w:rPr>
      </w:pPr>
      <w:r w:rsidRPr="008A7707">
        <w:rPr>
          <w:rFonts w:ascii="黑体" w:eastAsia="黑体" w:hAnsi="黑体"/>
          <w:color w:val="000000" w:themeColor="text1"/>
          <w:szCs w:val="24"/>
        </w:rPr>
        <w:t>根据常规授权和特别授权的规定，明确各岗位办理业务和事项的权限范围、审批程序和相应责任</w:t>
      </w:r>
      <w:r w:rsidRPr="008A7707">
        <w:rPr>
          <w:rFonts w:ascii="黑体" w:eastAsia="黑体" w:hAnsi="黑体" w:hint="eastAsia"/>
          <w:color w:val="000000" w:themeColor="text1"/>
          <w:szCs w:val="24"/>
        </w:rPr>
        <w:t>。建立重大事项集体决策和会签制度，相关人员应当在授权范围内行使职权、办理业务。</w:t>
      </w:r>
    </w:p>
    <w:p w:rsidR="00197653" w:rsidRPr="008A7707" w:rsidRDefault="00197653" w:rsidP="008A7707">
      <w:pPr>
        <w:pStyle w:val="70"/>
        <w:widowControl w:val="0"/>
        <w:ind w:firstLine="480"/>
        <w:rPr>
          <w:rFonts w:ascii="黑体" w:eastAsia="黑体" w:hAnsi="黑体"/>
          <w:color w:val="000000" w:themeColor="text1"/>
          <w:szCs w:val="24"/>
        </w:rPr>
      </w:pPr>
      <w:r w:rsidRPr="008A7707">
        <w:rPr>
          <w:rFonts w:ascii="黑体" w:eastAsia="黑体" w:hAnsi="黑体"/>
          <w:color w:val="000000" w:themeColor="text1"/>
          <w:szCs w:val="24"/>
        </w:rPr>
        <w:t>授权按照其形式</w:t>
      </w:r>
      <w:r w:rsidRPr="008A7707">
        <w:rPr>
          <w:rFonts w:ascii="黑体" w:eastAsia="黑体" w:hAnsi="黑体" w:hint="eastAsia"/>
          <w:color w:val="000000" w:themeColor="text1"/>
          <w:szCs w:val="24"/>
        </w:rPr>
        <w:t>可</w:t>
      </w:r>
      <w:r w:rsidRPr="008A7707">
        <w:rPr>
          <w:rFonts w:ascii="黑体" w:eastAsia="黑体" w:hAnsi="黑体"/>
          <w:color w:val="000000" w:themeColor="text1"/>
          <w:szCs w:val="24"/>
        </w:rPr>
        <w:t>分为常规授权和特别授权。常规授权是单位在日常经营管</w:t>
      </w:r>
      <w:r w:rsidRPr="008A7707">
        <w:rPr>
          <w:rFonts w:ascii="黑体" w:eastAsia="黑体" w:hAnsi="黑体"/>
          <w:color w:val="000000" w:themeColor="text1"/>
          <w:szCs w:val="24"/>
        </w:rPr>
        <w:lastRenderedPageBreak/>
        <w:t>理活动中按照既定的职责和程序进行的授权。特别授权是对非经常经济行为进行专门研究后作出的授权。</w:t>
      </w:r>
    </w:p>
    <w:p w:rsidR="00197653" w:rsidRPr="008A7707" w:rsidRDefault="00197653" w:rsidP="008A7707">
      <w:pPr>
        <w:pStyle w:val="70"/>
        <w:widowControl w:val="0"/>
        <w:ind w:firstLine="480"/>
        <w:rPr>
          <w:rFonts w:ascii="黑体" w:eastAsia="黑体" w:hAnsi="黑体"/>
          <w:color w:val="000000" w:themeColor="text1"/>
          <w:szCs w:val="24"/>
        </w:rPr>
      </w:pPr>
      <w:r w:rsidRPr="008A7707">
        <w:rPr>
          <w:rFonts w:ascii="黑体" w:eastAsia="黑体" w:hAnsi="黑体" w:hint="eastAsia"/>
          <w:color w:val="000000" w:themeColor="text1"/>
          <w:szCs w:val="24"/>
        </w:rPr>
        <w:t>内部授权审批控制</w:t>
      </w:r>
      <w:r w:rsidRPr="008A7707">
        <w:rPr>
          <w:rFonts w:ascii="黑体" w:eastAsia="黑体" w:hAnsi="黑体"/>
          <w:color w:val="000000" w:themeColor="text1"/>
          <w:szCs w:val="24"/>
        </w:rPr>
        <w:t>措施作为内部控制措施的重要内容之一，应该得到单位的重视，所以在实施</w:t>
      </w:r>
      <w:r w:rsidRPr="008A7707">
        <w:rPr>
          <w:rFonts w:ascii="黑体" w:eastAsia="黑体" w:hAnsi="黑体" w:hint="eastAsia"/>
          <w:color w:val="000000" w:themeColor="text1"/>
          <w:szCs w:val="24"/>
        </w:rPr>
        <w:t>内部授权审批</w:t>
      </w:r>
      <w:r w:rsidRPr="008A7707">
        <w:rPr>
          <w:rFonts w:ascii="黑体" w:eastAsia="黑体" w:hAnsi="黑体"/>
          <w:color w:val="000000" w:themeColor="text1"/>
          <w:szCs w:val="24"/>
        </w:rPr>
        <w:t>控制措施时应遵循以下原则：全面控制和重点控制相结合的原则；事前审批和事后审批相结合的原则；相互牵制的原则；程序定位的原则。</w:t>
      </w:r>
    </w:p>
    <w:p w:rsidR="00197653" w:rsidRPr="008A7707" w:rsidRDefault="00197653" w:rsidP="008A7707">
      <w:pPr>
        <w:pStyle w:val="70"/>
        <w:widowControl w:val="0"/>
        <w:ind w:firstLine="480"/>
        <w:rPr>
          <w:rFonts w:ascii="黑体" w:eastAsia="黑体" w:hAnsi="黑体"/>
          <w:bCs/>
          <w:color w:val="000000" w:themeColor="text1"/>
          <w:szCs w:val="24"/>
        </w:rPr>
      </w:pPr>
      <w:r w:rsidRPr="008A7707">
        <w:rPr>
          <w:rFonts w:ascii="黑体" w:eastAsia="黑体" w:hAnsi="黑体"/>
          <w:color w:val="000000" w:themeColor="text1"/>
          <w:szCs w:val="24"/>
        </w:rPr>
        <w:t>根据这些原则，</w:t>
      </w:r>
      <w:r w:rsidRPr="008A7707">
        <w:rPr>
          <w:rFonts w:ascii="黑体" w:eastAsia="黑体" w:hAnsi="黑体" w:hint="eastAsia"/>
          <w:color w:val="000000" w:themeColor="text1"/>
          <w:szCs w:val="24"/>
        </w:rPr>
        <w:t>内部授权审批</w:t>
      </w:r>
      <w:r w:rsidRPr="008A7707">
        <w:rPr>
          <w:rFonts w:ascii="黑体" w:eastAsia="黑体" w:hAnsi="黑体"/>
          <w:color w:val="000000" w:themeColor="text1"/>
          <w:szCs w:val="24"/>
        </w:rPr>
        <w:t>应该包括的内容有：审批人员和审批权限；审批程序；审批内容；审批人员的责任；设立事后监督机制；以现有的稽核、审计、纪律检查部门为基础，成立内部审计委员会。</w:t>
      </w:r>
    </w:p>
    <w:p w:rsidR="00197653" w:rsidRPr="008A7707" w:rsidRDefault="00197653" w:rsidP="008A7707">
      <w:pPr>
        <w:pStyle w:val="70"/>
        <w:widowControl w:val="0"/>
        <w:ind w:firstLine="480"/>
        <w:rPr>
          <w:rFonts w:ascii="黑体" w:eastAsia="黑体" w:hAnsi="黑体"/>
          <w:color w:val="000000" w:themeColor="text1"/>
          <w:szCs w:val="24"/>
        </w:rPr>
      </w:pPr>
      <w:r w:rsidRPr="008A7707">
        <w:rPr>
          <w:rFonts w:ascii="黑体" w:eastAsia="黑体" w:hAnsi="黑体" w:hint="eastAsia"/>
          <w:color w:val="000000" w:themeColor="text1"/>
          <w:szCs w:val="24"/>
        </w:rPr>
        <w:t>（三）归口管理</w:t>
      </w:r>
    </w:p>
    <w:p w:rsidR="00197653" w:rsidRPr="008A7707" w:rsidRDefault="00197653" w:rsidP="008A7707">
      <w:pPr>
        <w:pStyle w:val="70"/>
        <w:widowControl w:val="0"/>
        <w:ind w:firstLine="480"/>
        <w:rPr>
          <w:rFonts w:ascii="黑体" w:eastAsia="黑体" w:hAnsi="黑体"/>
          <w:color w:val="000000" w:themeColor="text1"/>
          <w:szCs w:val="24"/>
        </w:rPr>
      </w:pPr>
      <w:r w:rsidRPr="008A7707">
        <w:rPr>
          <w:rFonts w:ascii="黑体" w:eastAsia="黑体" w:hAnsi="黑体" w:hint="eastAsia"/>
          <w:color w:val="000000" w:themeColor="text1"/>
          <w:szCs w:val="24"/>
        </w:rPr>
        <w:t>根据单位实际情况，按照权责对等的原则，采取组建联合工作组，明确牵头</w:t>
      </w:r>
      <w:r w:rsidR="00827A4A" w:rsidRPr="008A7707">
        <w:rPr>
          <w:rFonts w:ascii="黑体" w:eastAsia="黑体" w:hAnsi="黑体" w:hint="eastAsia"/>
          <w:color w:val="000000" w:themeColor="text1"/>
          <w:szCs w:val="24"/>
        </w:rPr>
        <w:t>部门</w:t>
      </w:r>
      <w:r w:rsidRPr="008A7707">
        <w:rPr>
          <w:rFonts w:ascii="黑体" w:eastAsia="黑体" w:hAnsi="黑体" w:hint="eastAsia"/>
          <w:color w:val="000000" w:themeColor="text1"/>
          <w:szCs w:val="24"/>
        </w:rPr>
        <w:t>或人员等方式，对有关经济业务活动实行统一管理。</w:t>
      </w:r>
    </w:p>
    <w:p w:rsidR="00197653" w:rsidRPr="008A7707" w:rsidRDefault="00197653" w:rsidP="008A7707">
      <w:pPr>
        <w:pStyle w:val="70"/>
        <w:widowControl w:val="0"/>
        <w:ind w:firstLine="480"/>
        <w:rPr>
          <w:rFonts w:ascii="黑体" w:eastAsia="黑体" w:hAnsi="黑体"/>
          <w:color w:val="000000" w:themeColor="text1"/>
          <w:szCs w:val="24"/>
        </w:rPr>
      </w:pPr>
      <w:r w:rsidRPr="008A7707">
        <w:rPr>
          <w:rFonts w:ascii="黑体" w:eastAsia="黑体" w:hAnsi="黑体" w:hint="eastAsia"/>
          <w:color w:val="000000" w:themeColor="text1"/>
          <w:szCs w:val="24"/>
        </w:rPr>
        <w:t>（四）</w:t>
      </w:r>
      <w:r w:rsidRPr="008A7707">
        <w:rPr>
          <w:rFonts w:ascii="黑体" w:eastAsia="黑体" w:hAnsi="黑体"/>
          <w:color w:val="000000" w:themeColor="text1"/>
          <w:szCs w:val="24"/>
        </w:rPr>
        <w:t>预算控制</w:t>
      </w:r>
    </w:p>
    <w:p w:rsidR="00197653" w:rsidRPr="008A7707" w:rsidRDefault="00197653" w:rsidP="008A7707">
      <w:pPr>
        <w:pStyle w:val="70"/>
        <w:widowControl w:val="0"/>
        <w:ind w:firstLine="480"/>
        <w:rPr>
          <w:rFonts w:ascii="黑体" w:eastAsia="黑体" w:hAnsi="黑体"/>
          <w:bCs/>
          <w:color w:val="000000" w:themeColor="text1"/>
          <w:szCs w:val="24"/>
        </w:rPr>
      </w:pPr>
      <w:r w:rsidRPr="008A7707">
        <w:rPr>
          <w:rFonts w:ascii="黑体" w:eastAsia="黑体" w:hAnsi="黑体" w:hint="eastAsia"/>
          <w:color w:val="000000" w:themeColor="text1"/>
          <w:szCs w:val="24"/>
        </w:rPr>
        <w:t>单位</w:t>
      </w:r>
      <w:r w:rsidRPr="008A7707">
        <w:rPr>
          <w:rFonts w:ascii="黑体" w:eastAsia="黑体" w:hAnsi="黑体"/>
          <w:color w:val="000000" w:themeColor="text1"/>
          <w:szCs w:val="24"/>
        </w:rPr>
        <w:t>实施全面预算管理制度，明确各责任单位在预算管理中的职责权限，规范预算的编制、审定、下达和执行程序，强化预算约束</w:t>
      </w:r>
      <w:r w:rsidRPr="008A7707">
        <w:rPr>
          <w:rFonts w:ascii="黑体" w:eastAsia="黑体" w:hAnsi="黑体" w:hint="eastAsia"/>
          <w:color w:val="000000" w:themeColor="text1"/>
          <w:szCs w:val="24"/>
        </w:rPr>
        <w:t>。充分发挥预算功能，完善预算编制、强化对经济活动的预算约束力，使预算控制贯穿于经济活动的全过程。</w:t>
      </w:r>
    </w:p>
    <w:p w:rsidR="00197653" w:rsidRPr="008A7707" w:rsidRDefault="00197653" w:rsidP="008A7707">
      <w:pPr>
        <w:pStyle w:val="70"/>
        <w:widowControl w:val="0"/>
        <w:ind w:firstLine="480"/>
        <w:rPr>
          <w:rFonts w:ascii="黑体" w:eastAsia="黑体" w:hAnsi="黑体"/>
          <w:color w:val="000000" w:themeColor="text1"/>
          <w:szCs w:val="24"/>
        </w:rPr>
      </w:pPr>
      <w:r w:rsidRPr="008A7707">
        <w:rPr>
          <w:rFonts w:ascii="黑体" w:eastAsia="黑体" w:hAnsi="黑体" w:hint="eastAsia"/>
          <w:color w:val="000000" w:themeColor="text1"/>
          <w:szCs w:val="24"/>
        </w:rPr>
        <w:t>（五）</w:t>
      </w:r>
      <w:r w:rsidRPr="008A7707">
        <w:rPr>
          <w:rFonts w:ascii="黑体" w:eastAsia="黑体" w:hAnsi="黑体"/>
          <w:color w:val="000000" w:themeColor="text1"/>
          <w:szCs w:val="24"/>
        </w:rPr>
        <w:t>财产保护控制</w:t>
      </w:r>
    </w:p>
    <w:p w:rsidR="00197653" w:rsidRPr="008A7707" w:rsidRDefault="00197653" w:rsidP="008A7707">
      <w:pPr>
        <w:pStyle w:val="70"/>
        <w:widowControl w:val="0"/>
        <w:ind w:firstLine="480"/>
        <w:rPr>
          <w:rFonts w:ascii="黑体" w:eastAsia="黑体" w:hAnsi="黑体"/>
          <w:color w:val="000000" w:themeColor="text1"/>
          <w:szCs w:val="24"/>
        </w:rPr>
      </w:pPr>
      <w:r w:rsidRPr="008A7707">
        <w:rPr>
          <w:rFonts w:ascii="黑体" w:eastAsia="黑体" w:hAnsi="黑体" w:hint="eastAsia"/>
          <w:color w:val="000000" w:themeColor="text1"/>
          <w:szCs w:val="24"/>
        </w:rPr>
        <w:t>建立资产的日常管理制度和定期清查机制，采取资产记录、实物保管、定期盘点、账实核对等措施，确保资产安全完整，</w:t>
      </w:r>
      <w:r w:rsidRPr="008A7707">
        <w:rPr>
          <w:rFonts w:ascii="黑体" w:eastAsia="黑体" w:hAnsi="黑体"/>
          <w:color w:val="000000" w:themeColor="text1"/>
          <w:szCs w:val="24"/>
        </w:rPr>
        <w:t>严格限制未经授权的人员接触和处置财产</w:t>
      </w:r>
      <w:r w:rsidRPr="008A7707">
        <w:rPr>
          <w:rFonts w:ascii="黑体" w:eastAsia="黑体" w:hAnsi="黑体" w:hint="eastAsia"/>
          <w:color w:val="000000" w:themeColor="text1"/>
          <w:szCs w:val="24"/>
        </w:rPr>
        <w:t>。</w:t>
      </w:r>
    </w:p>
    <w:p w:rsidR="00197653" w:rsidRPr="008A7707" w:rsidRDefault="00197653" w:rsidP="008A7707">
      <w:pPr>
        <w:pStyle w:val="70"/>
        <w:widowControl w:val="0"/>
        <w:ind w:firstLine="480"/>
        <w:rPr>
          <w:rFonts w:ascii="黑体" w:eastAsia="黑体" w:hAnsi="黑体"/>
          <w:color w:val="000000" w:themeColor="text1"/>
          <w:szCs w:val="24"/>
        </w:rPr>
      </w:pPr>
      <w:r w:rsidRPr="008A7707">
        <w:rPr>
          <w:rFonts w:ascii="黑体" w:eastAsia="黑体" w:hAnsi="黑体" w:hint="eastAsia"/>
          <w:color w:val="000000" w:themeColor="text1"/>
          <w:szCs w:val="24"/>
        </w:rPr>
        <w:t>（六）</w:t>
      </w:r>
      <w:r w:rsidRPr="008A7707">
        <w:rPr>
          <w:rFonts w:ascii="黑体" w:eastAsia="黑体" w:hAnsi="黑体"/>
          <w:color w:val="000000" w:themeColor="text1"/>
          <w:szCs w:val="24"/>
        </w:rPr>
        <w:t>会计控制</w:t>
      </w:r>
    </w:p>
    <w:p w:rsidR="00197653" w:rsidRPr="008A7707" w:rsidRDefault="00197653" w:rsidP="008A7707">
      <w:pPr>
        <w:pStyle w:val="70"/>
        <w:widowControl w:val="0"/>
        <w:ind w:firstLine="480"/>
        <w:rPr>
          <w:rFonts w:ascii="黑体" w:eastAsia="黑体" w:hAnsi="黑体"/>
          <w:color w:val="000000" w:themeColor="text1"/>
          <w:szCs w:val="24"/>
        </w:rPr>
      </w:pPr>
      <w:r w:rsidRPr="008A7707">
        <w:rPr>
          <w:rFonts w:ascii="黑体" w:eastAsia="黑体" w:hAnsi="黑体" w:hint="eastAsia"/>
          <w:color w:val="000000" w:themeColor="text1"/>
          <w:szCs w:val="24"/>
        </w:rPr>
        <w:t>强化会计机构建设，健全财会管理制度，提高会计人员业务素质，完善会计岗位责任制，加强会计档案管理，规范会计基础工作，明确会计凭证、会计账簿和财务会计报告的处理程序。</w:t>
      </w:r>
    </w:p>
    <w:p w:rsidR="00197653" w:rsidRPr="008A7707" w:rsidRDefault="00197653" w:rsidP="008A7707">
      <w:pPr>
        <w:pStyle w:val="70"/>
        <w:widowControl w:val="0"/>
        <w:ind w:firstLine="480"/>
        <w:rPr>
          <w:rFonts w:ascii="黑体" w:eastAsia="黑体" w:hAnsi="黑体"/>
          <w:color w:val="000000" w:themeColor="text1"/>
          <w:szCs w:val="24"/>
        </w:rPr>
      </w:pPr>
      <w:r w:rsidRPr="008A7707">
        <w:rPr>
          <w:rFonts w:ascii="黑体" w:eastAsia="黑体" w:hAnsi="黑体" w:hint="eastAsia"/>
          <w:color w:val="000000" w:themeColor="text1"/>
          <w:szCs w:val="24"/>
        </w:rPr>
        <w:t>（七）单据控制</w:t>
      </w:r>
    </w:p>
    <w:p w:rsidR="00197653" w:rsidRPr="008A7707" w:rsidRDefault="00197653" w:rsidP="008A7707">
      <w:pPr>
        <w:pStyle w:val="70"/>
        <w:widowControl w:val="0"/>
        <w:ind w:firstLine="480"/>
        <w:rPr>
          <w:rFonts w:ascii="黑体" w:eastAsia="黑体" w:hAnsi="黑体"/>
          <w:color w:val="000000" w:themeColor="text1"/>
          <w:szCs w:val="24"/>
        </w:rPr>
      </w:pPr>
      <w:r w:rsidRPr="008A7707">
        <w:rPr>
          <w:rFonts w:ascii="黑体" w:eastAsia="黑体" w:hAnsi="黑体" w:hint="eastAsia"/>
          <w:color w:val="000000" w:themeColor="text1"/>
          <w:szCs w:val="24"/>
        </w:rPr>
        <w:t>单位根据国家有关规定和经济业务活动流程，在管理制度中明确各项经济活动所涉及的表单和票据，相关工作人员应按照规定填制、审核、归档，保管单据。</w:t>
      </w:r>
    </w:p>
    <w:p w:rsidR="00197653" w:rsidRPr="008A7707" w:rsidRDefault="00197653" w:rsidP="008A7707">
      <w:pPr>
        <w:pStyle w:val="70"/>
        <w:widowControl w:val="0"/>
        <w:ind w:firstLine="480"/>
        <w:rPr>
          <w:rFonts w:ascii="黑体" w:eastAsia="黑体" w:hAnsi="黑体"/>
          <w:color w:val="000000" w:themeColor="text1"/>
          <w:szCs w:val="24"/>
        </w:rPr>
      </w:pPr>
      <w:r w:rsidRPr="008A7707">
        <w:rPr>
          <w:rFonts w:ascii="黑体" w:eastAsia="黑体" w:hAnsi="黑体" w:hint="eastAsia"/>
          <w:color w:val="000000" w:themeColor="text1"/>
          <w:szCs w:val="24"/>
        </w:rPr>
        <w:t>（八）信息内部公开</w:t>
      </w:r>
    </w:p>
    <w:p w:rsidR="00197653" w:rsidRPr="008A7707" w:rsidRDefault="00197653" w:rsidP="008A7707">
      <w:pPr>
        <w:pStyle w:val="70"/>
        <w:widowControl w:val="0"/>
        <w:ind w:firstLine="480"/>
        <w:rPr>
          <w:rFonts w:ascii="黑体" w:eastAsia="黑体" w:hAnsi="黑体"/>
          <w:color w:val="000000" w:themeColor="text1"/>
          <w:szCs w:val="24"/>
        </w:rPr>
      </w:pPr>
      <w:r w:rsidRPr="008A7707">
        <w:rPr>
          <w:rFonts w:ascii="黑体" w:eastAsia="黑体" w:hAnsi="黑体" w:hint="eastAsia"/>
          <w:color w:val="000000" w:themeColor="text1"/>
          <w:szCs w:val="24"/>
        </w:rPr>
        <w:lastRenderedPageBreak/>
        <w:t>建立健全经济活动相关信息内部公开制度，根据国家有关规定和单位实际情况，确定信息内部公开的内容、范围、方式和程序。</w:t>
      </w:r>
    </w:p>
    <w:p w:rsidR="00197653" w:rsidRPr="008A7707" w:rsidRDefault="00197653" w:rsidP="008A7707">
      <w:pPr>
        <w:pStyle w:val="70"/>
        <w:widowControl w:val="0"/>
        <w:ind w:firstLine="480"/>
        <w:rPr>
          <w:rFonts w:ascii="黑体" w:eastAsia="黑体" w:hAnsi="黑体"/>
          <w:color w:val="000000" w:themeColor="text1"/>
          <w:szCs w:val="24"/>
        </w:rPr>
      </w:pPr>
      <w:r w:rsidRPr="008A7707">
        <w:rPr>
          <w:rFonts w:ascii="黑体" w:eastAsia="黑体" w:hAnsi="黑体" w:hint="eastAsia"/>
          <w:color w:val="000000" w:themeColor="text1"/>
          <w:szCs w:val="24"/>
        </w:rPr>
        <w:t>（九）重大风险预警和突发事件应急处理机制</w:t>
      </w:r>
    </w:p>
    <w:p w:rsidR="00197653" w:rsidRPr="008A7707" w:rsidRDefault="00197653" w:rsidP="008A7707">
      <w:pPr>
        <w:pStyle w:val="70"/>
        <w:widowControl w:val="0"/>
        <w:ind w:firstLine="480"/>
        <w:rPr>
          <w:rFonts w:ascii="黑体" w:eastAsia="黑体" w:hAnsi="黑体"/>
          <w:color w:val="000000" w:themeColor="text1"/>
          <w:szCs w:val="24"/>
        </w:rPr>
      </w:pPr>
      <w:r w:rsidRPr="008A7707">
        <w:rPr>
          <w:rFonts w:ascii="黑体" w:eastAsia="黑体" w:hAnsi="黑体"/>
          <w:color w:val="000000" w:themeColor="text1"/>
          <w:szCs w:val="24"/>
        </w:rPr>
        <w:t>建立重大风险预警机制和突发事件应急处理机制，明确风险预警标准，对可能发生的重大风险或突发事件，制订应急预案、明确责任人员，规范处置程序，确保突发事件得到及时妥善处理</w:t>
      </w:r>
      <w:r w:rsidRPr="008A7707">
        <w:rPr>
          <w:rFonts w:ascii="黑体" w:eastAsia="黑体" w:hAnsi="黑体" w:hint="eastAsia"/>
          <w:color w:val="000000" w:themeColor="text1"/>
          <w:szCs w:val="24"/>
        </w:rPr>
        <w:t>。</w:t>
      </w:r>
    </w:p>
    <w:p w:rsidR="004966B6" w:rsidRPr="008A7707" w:rsidRDefault="004966B6" w:rsidP="008A7707">
      <w:pPr>
        <w:pStyle w:val="a1"/>
        <w:widowControl w:val="0"/>
        <w:ind w:left="0"/>
        <w:rPr>
          <w:rFonts w:ascii="黑体" w:eastAsia="黑体" w:hAnsi="黑体"/>
          <w:color w:val="000000" w:themeColor="text1"/>
          <w:sz w:val="24"/>
          <w:szCs w:val="24"/>
        </w:rPr>
      </w:pPr>
      <w:bookmarkStart w:id="125" w:name="_Toc529370287"/>
      <w:r w:rsidRPr="008A7707">
        <w:rPr>
          <w:rFonts w:ascii="黑体" w:eastAsia="黑体" w:hAnsi="黑体" w:hint="eastAsia"/>
          <w:color w:val="000000" w:themeColor="text1"/>
          <w:sz w:val="24"/>
          <w:szCs w:val="24"/>
        </w:rPr>
        <w:t>组织管理机制</w:t>
      </w:r>
      <w:bookmarkEnd w:id="125"/>
    </w:p>
    <w:p w:rsidR="00515E5D" w:rsidRPr="008A7707" w:rsidRDefault="00515E5D" w:rsidP="008A7707">
      <w:pPr>
        <w:pStyle w:val="70"/>
        <w:widowControl w:val="0"/>
        <w:ind w:firstLine="480"/>
        <w:rPr>
          <w:rFonts w:ascii="黑体" w:eastAsia="黑体" w:hAnsi="黑体"/>
          <w:color w:val="000000" w:themeColor="text1"/>
          <w:szCs w:val="24"/>
        </w:rPr>
      </w:pPr>
      <w:r w:rsidRPr="008A7707">
        <w:rPr>
          <w:rFonts w:ascii="黑体" w:eastAsia="黑体" w:hAnsi="黑体" w:hint="eastAsia"/>
          <w:color w:val="000000" w:themeColor="text1"/>
          <w:szCs w:val="24"/>
        </w:rPr>
        <w:t>（一）</w:t>
      </w:r>
      <w:r w:rsidR="00040BD9" w:rsidRPr="008A7707">
        <w:rPr>
          <w:rFonts w:ascii="黑体" w:eastAsia="黑体" w:hAnsi="黑体"/>
          <w:color w:val="000000" w:themeColor="text1"/>
          <w:szCs w:val="24"/>
        </w:rPr>
        <w:t>主任</w:t>
      </w:r>
      <w:r w:rsidRPr="008A7707">
        <w:rPr>
          <w:rFonts w:ascii="黑体" w:eastAsia="黑体" w:hAnsi="黑体" w:hint="eastAsia"/>
          <w:color w:val="000000" w:themeColor="text1"/>
          <w:szCs w:val="24"/>
        </w:rPr>
        <w:t>办公会</w:t>
      </w:r>
    </w:p>
    <w:p w:rsidR="00515E5D" w:rsidRPr="008A7707" w:rsidRDefault="00515E5D" w:rsidP="008A7707">
      <w:pPr>
        <w:pStyle w:val="70"/>
        <w:widowControl w:val="0"/>
        <w:ind w:firstLine="480"/>
        <w:rPr>
          <w:rFonts w:ascii="黑体" w:eastAsia="黑体" w:hAnsi="黑体"/>
          <w:color w:val="000000" w:themeColor="text1"/>
          <w:szCs w:val="24"/>
        </w:rPr>
      </w:pPr>
      <w:r w:rsidRPr="008A7707">
        <w:rPr>
          <w:rFonts w:ascii="黑体" w:eastAsia="黑体" w:hAnsi="黑体" w:hint="eastAsia"/>
          <w:color w:val="000000" w:themeColor="text1"/>
          <w:szCs w:val="24"/>
        </w:rPr>
        <w:t>认真审议并批准本单位《内部控制手册》。</w:t>
      </w:r>
    </w:p>
    <w:p w:rsidR="00515E5D" w:rsidRPr="008A7707" w:rsidRDefault="00515E5D" w:rsidP="008A7707">
      <w:pPr>
        <w:pStyle w:val="70"/>
        <w:widowControl w:val="0"/>
        <w:ind w:firstLine="480"/>
        <w:rPr>
          <w:rFonts w:ascii="黑体" w:eastAsia="黑体" w:hAnsi="黑体"/>
          <w:color w:val="000000" w:themeColor="text1"/>
          <w:szCs w:val="24"/>
        </w:rPr>
      </w:pPr>
      <w:r w:rsidRPr="008A7707">
        <w:rPr>
          <w:rFonts w:ascii="黑体" w:eastAsia="黑体" w:hAnsi="黑体" w:hint="eastAsia"/>
          <w:color w:val="000000" w:themeColor="text1"/>
          <w:szCs w:val="24"/>
        </w:rPr>
        <w:t>（二）风险</w:t>
      </w:r>
      <w:r w:rsidRPr="008A7707">
        <w:rPr>
          <w:rFonts w:ascii="黑体" w:eastAsia="黑体" w:hAnsi="黑体"/>
          <w:color w:val="000000" w:themeColor="text1"/>
          <w:szCs w:val="24"/>
        </w:rPr>
        <w:t>评估工作小组或牵头的</w:t>
      </w:r>
      <w:r w:rsidRPr="008A7707">
        <w:rPr>
          <w:rFonts w:ascii="黑体" w:eastAsia="黑体" w:hAnsi="黑体" w:hint="eastAsia"/>
          <w:color w:val="000000" w:themeColor="text1"/>
          <w:szCs w:val="24"/>
        </w:rPr>
        <w:t>风险主管领导</w:t>
      </w:r>
    </w:p>
    <w:p w:rsidR="00515E5D" w:rsidRPr="008A7707" w:rsidRDefault="00515E5D" w:rsidP="008A7707">
      <w:pPr>
        <w:pStyle w:val="70"/>
        <w:widowControl w:val="0"/>
        <w:ind w:firstLine="480"/>
        <w:rPr>
          <w:rFonts w:ascii="黑体" w:eastAsia="黑体" w:hAnsi="黑体"/>
          <w:color w:val="000000" w:themeColor="text1"/>
          <w:szCs w:val="24"/>
        </w:rPr>
      </w:pPr>
      <w:r w:rsidRPr="008A7707">
        <w:rPr>
          <w:rFonts w:ascii="黑体" w:eastAsia="黑体" w:hAnsi="黑体" w:hint="eastAsia"/>
          <w:color w:val="000000" w:themeColor="text1"/>
          <w:szCs w:val="24"/>
        </w:rPr>
        <w:t>每年定期组织开展经济业务风险的梳理和优化工作。</w:t>
      </w:r>
    </w:p>
    <w:p w:rsidR="00515E5D" w:rsidRPr="008A7707" w:rsidRDefault="00515E5D" w:rsidP="008A7707">
      <w:pPr>
        <w:pStyle w:val="70"/>
        <w:widowControl w:val="0"/>
        <w:ind w:firstLine="480"/>
        <w:rPr>
          <w:rFonts w:ascii="黑体" w:eastAsia="黑体" w:hAnsi="黑体"/>
          <w:color w:val="000000" w:themeColor="text1"/>
          <w:szCs w:val="24"/>
        </w:rPr>
      </w:pPr>
      <w:r w:rsidRPr="008A7707">
        <w:rPr>
          <w:rFonts w:ascii="黑体" w:eastAsia="黑体" w:hAnsi="黑体" w:hint="eastAsia"/>
          <w:color w:val="000000" w:themeColor="text1"/>
          <w:szCs w:val="24"/>
        </w:rPr>
        <w:t>（三）内部控制归口管理岗位职责</w:t>
      </w:r>
    </w:p>
    <w:p w:rsidR="00515E5D" w:rsidRPr="008A7707" w:rsidRDefault="00515E5D" w:rsidP="008A7707">
      <w:pPr>
        <w:pStyle w:val="70"/>
        <w:widowControl w:val="0"/>
        <w:ind w:firstLine="480"/>
        <w:rPr>
          <w:rFonts w:ascii="黑体" w:eastAsia="黑体" w:hAnsi="黑体"/>
          <w:color w:val="000000" w:themeColor="text1"/>
          <w:szCs w:val="24"/>
        </w:rPr>
      </w:pPr>
      <w:r w:rsidRPr="008A7707">
        <w:rPr>
          <w:rFonts w:ascii="黑体" w:eastAsia="黑体" w:hAnsi="黑体"/>
          <w:color w:val="000000" w:themeColor="text1"/>
          <w:szCs w:val="24"/>
        </w:rPr>
        <w:t>1.</w:t>
      </w:r>
      <w:r w:rsidRPr="008A7707">
        <w:rPr>
          <w:rFonts w:ascii="黑体" w:eastAsia="黑体" w:hAnsi="黑体" w:hint="eastAsia"/>
          <w:color w:val="000000" w:themeColor="text1"/>
          <w:szCs w:val="24"/>
        </w:rPr>
        <w:t>统计</w:t>
      </w:r>
      <w:r w:rsidRPr="008A7707">
        <w:rPr>
          <w:rFonts w:ascii="黑体" w:eastAsia="黑体" w:hAnsi="黑体"/>
          <w:color w:val="000000" w:themeColor="text1"/>
          <w:szCs w:val="24"/>
        </w:rPr>
        <w:t>规划和</w:t>
      </w:r>
      <w:r w:rsidRPr="008A7707">
        <w:rPr>
          <w:rFonts w:ascii="黑体" w:eastAsia="黑体" w:hAnsi="黑体" w:hint="eastAsia"/>
          <w:color w:val="000000" w:themeColor="text1"/>
          <w:szCs w:val="24"/>
        </w:rPr>
        <w:t>开发</w:t>
      </w:r>
      <w:r w:rsidRPr="008A7707">
        <w:rPr>
          <w:rFonts w:ascii="黑体" w:eastAsia="黑体" w:hAnsi="黑体"/>
          <w:color w:val="000000" w:themeColor="text1"/>
          <w:szCs w:val="24"/>
        </w:rPr>
        <w:t>本单位</w:t>
      </w:r>
      <w:r w:rsidRPr="008A7707">
        <w:rPr>
          <w:rFonts w:ascii="黑体" w:eastAsia="黑体" w:hAnsi="黑体" w:hint="eastAsia"/>
          <w:color w:val="000000" w:themeColor="text1"/>
          <w:szCs w:val="24"/>
        </w:rPr>
        <w:t>内部控制</w:t>
      </w:r>
      <w:r w:rsidRPr="008A7707">
        <w:rPr>
          <w:rFonts w:ascii="黑体" w:eastAsia="黑体" w:hAnsi="黑体"/>
          <w:color w:val="000000" w:themeColor="text1"/>
          <w:szCs w:val="24"/>
        </w:rPr>
        <w:t>信息管理系统。</w:t>
      </w:r>
    </w:p>
    <w:p w:rsidR="00515E5D" w:rsidRPr="008A7707" w:rsidRDefault="00515E5D" w:rsidP="008A7707">
      <w:pPr>
        <w:pStyle w:val="70"/>
        <w:widowControl w:val="0"/>
        <w:ind w:firstLine="480"/>
        <w:rPr>
          <w:rFonts w:ascii="黑体" w:eastAsia="黑体" w:hAnsi="黑体"/>
          <w:color w:val="000000" w:themeColor="text1"/>
          <w:szCs w:val="24"/>
        </w:rPr>
      </w:pPr>
      <w:r w:rsidRPr="008A7707">
        <w:rPr>
          <w:rFonts w:ascii="黑体" w:eastAsia="黑体" w:hAnsi="黑体" w:hint="eastAsia"/>
          <w:color w:val="000000" w:themeColor="text1"/>
          <w:szCs w:val="24"/>
        </w:rPr>
        <w:t>2.对</w:t>
      </w:r>
      <w:r w:rsidRPr="008A7707">
        <w:rPr>
          <w:rFonts w:ascii="黑体" w:eastAsia="黑体" w:hAnsi="黑体"/>
          <w:color w:val="000000" w:themeColor="text1"/>
          <w:szCs w:val="24"/>
        </w:rPr>
        <w:t>内部</w:t>
      </w:r>
      <w:r w:rsidRPr="008A7707">
        <w:rPr>
          <w:rFonts w:ascii="黑体" w:eastAsia="黑体" w:hAnsi="黑体" w:hint="eastAsia"/>
          <w:color w:val="000000" w:themeColor="text1"/>
          <w:szCs w:val="24"/>
        </w:rPr>
        <w:t>控制运行实施日常</w:t>
      </w:r>
      <w:r w:rsidRPr="008A7707">
        <w:rPr>
          <w:rFonts w:ascii="黑体" w:eastAsia="黑体" w:hAnsi="黑体"/>
          <w:color w:val="000000" w:themeColor="text1"/>
          <w:szCs w:val="24"/>
        </w:rPr>
        <w:t>监督</w:t>
      </w:r>
      <w:r w:rsidRPr="008A7707">
        <w:rPr>
          <w:rFonts w:ascii="黑体" w:eastAsia="黑体" w:hAnsi="黑体" w:hint="eastAsia"/>
          <w:color w:val="000000" w:themeColor="text1"/>
          <w:szCs w:val="24"/>
        </w:rPr>
        <w:t>工作</w:t>
      </w:r>
      <w:r w:rsidRPr="008A7707">
        <w:rPr>
          <w:rFonts w:ascii="黑体" w:eastAsia="黑体" w:hAnsi="黑体"/>
          <w:color w:val="000000" w:themeColor="text1"/>
          <w:szCs w:val="24"/>
        </w:rPr>
        <w:t>，及时发现并上报缺陷或重大风险</w:t>
      </w:r>
      <w:r w:rsidRPr="008A7707">
        <w:rPr>
          <w:rFonts w:ascii="黑体" w:eastAsia="黑体" w:hAnsi="黑体" w:hint="eastAsia"/>
          <w:color w:val="000000" w:themeColor="text1"/>
          <w:szCs w:val="24"/>
        </w:rPr>
        <w:t>，</w:t>
      </w:r>
      <w:r w:rsidRPr="008A7707">
        <w:rPr>
          <w:rFonts w:ascii="黑体" w:eastAsia="黑体" w:hAnsi="黑体"/>
          <w:color w:val="000000" w:themeColor="text1"/>
          <w:szCs w:val="24"/>
        </w:rPr>
        <w:t>组织</w:t>
      </w:r>
      <w:r w:rsidRPr="008A7707">
        <w:rPr>
          <w:rFonts w:ascii="黑体" w:eastAsia="黑体" w:hAnsi="黑体" w:hint="eastAsia"/>
          <w:color w:val="000000" w:themeColor="text1"/>
          <w:szCs w:val="24"/>
        </w:rPr>
        <w:t>相关</w:t>
      </w:r>
      <w:r w:rsidR="00827A4A" w:rsidRPr="008A7707">
        <w:rPr>
          <w:rFonts w:ascii="黑体" w:eastAsia="黑体" w:hAnsi="黑体"/>
          <w:color w:val="000000" w:themeColor="text1"/>
          <w:szCs w:val="24"/>
        </w:rPr>
        <w:t>部门</w:t>
      </w:r>
      <w:r w:rsidRPr="008A7707">
        <w:rPr>
          <w:rFonts w:ascii="黑体" w:eastAsia="黑体" w:hAnsi="黑体"/>
          <w:color w:val="000000" w:themeColor="text1"/>
          <w:szCs w:val="24"/>
        </w:rPr>
        <w:t>、岗位</w:t>
      </w:r>
      <w:r w:rsidRPr="008A7707">
        <w:rPr>
          <w:rFonts w:ascii="黑体" w:eastAsia="黑体" w:hAnsi="黑体" w:hint="eastAsia"/>
          <w:color w:val="000000" w:themeColor="text1"/>
          <w:szCs w:val="24"/>
        </w:rPr>
        <w:t>对内部</w:t>
      </w:r>
      <w:r w:rsidRPr="008A7707">
        <w:rPr>
          <w:rFonts w:ascii="黑体" w:eastAsia="黑体" w:hAnsi="黑体"/>
          <w:color w:val="000000" w:themeColor="text1"/>
          <w:szCs w:val="24"/>
        </w:rPr>
        <w:t>控制活动进行更新</w:t>
      </w:r>
      <w:r w:rsidRPr="008A7707">
        <w:rPr>
          <w:rFonts w:ascii="黑体" w:eastAsia="黑体" w:hAnsi="黑体" w:hint="eastAsia"/>
          <w:color w:val="000000" w:themeColor="text1"/>
          <w:szCs w:val="24"/>
        </w:rPr>
        <w:t>和</w:t>
      </w:r>
      <w:r w:rsidRPr="008A7707">
        <w:rPr>
          <w:rFonts w:ascii="黑体" w:eastAsia="黑体" w:hAnsi="黑体"/>
          <w:color w:val="000000" w:themeColor="text1"/>
          <w:szCs w:val="24"/>
        </w:rPr>
        <w:t>采取</w:t>
      </w:r>
      <w:r w:rsidRPr="008A7707">
        <w:rPr>
          <w:rFonts w:ascii="黑体" w:eastAsia="黑体" w:hAnsi="黑体" w:hint="eastAsia"/>
          <w:color w:val="000000" w:themeColor="text1"/>
          <w:szCs w:val="24"/>
        </w:rPr>
        <w:t>有效</w:t>
      </w:r>
      <w:r w:rsidRPr="008A7707">
        <w:rPr>
          <w:rFonts w:ascii="黑体" w:eastAsia="黑体" w:hAnsi="黑体"/>
          <w:color w:val="000000" w:themeColor="text1"/>
          <w:szCs w:val="24"/>
        </w:rPr>
        <w:t>控制措施。</w:t>
      </w:r>
    </w:p>
    <w:p w:rsidR="00515E5D" w:rsidRPr="008A7707" w:rsidRDefault="00515E5D" w:rsidP="008A7707">
      <w:pPr>
        <w:pStyle w:val="70"/>
        <w:widowControl w:val="0"/>
        <w:ind w:firstLine="480"/>
        <w:rPr>
          <w:rFonts w:ascii="黑体" w:eastAsia="黑体" w:hAnsi="黑体"/>
          <w:color w:val="000000" w:themeColor="text1"/>
          <w:szCs w:val="24"/>
        </w:rPr>
      </w:pPr>
      <w:r w:rsidRPr="008A7707">
        <w:rPr>
          <w:rFonts w:ascii="黑体" w:eastAsia="黑体" w:hAnsi="黑体" w:hint="eastAsia"/>
          <w:color w:val="000000" w:themeColor="text1"/>
          <w:szCs w:val="24"/>
        </w:rPr>
        <w:t>3.协助内部</w:t>
      </w:r>
      <w:r w:rsidRPr="008A7707">
        <w:rPr>
          <w:rFonts w:ascii="黑体" w:eastAsia="黑体" w:hAnsi="黑体"/>
          <w:color w:val="000000" w:themeColor="text1"/>
          <w:szCs w:val="24"/>
        </w:rPr>
        <w:t>控制</w:t>
      </w:r>
      <w:r w:rsidRPr="008A7707">
        <w:rPr>
          <w:rFonts w:ascii="黑体" w:eastAsia="黑体" w:hAnsi="黑体" w:hint="eastAsia"/>
          <w:color w:val="000000" w:themeColor="text1"/>
          <w:szCs w:val="24"/>
        </w:rPr>
        <w:t>组织管理</w:t>
      </w:r>
      <w:r w:rsidRPr="008A7707">
        <w:rPr>
          <w:rFonts w:ascii="黑体" w:eastAsia="黑体" w:hAnsi="黑体"/>
          <w:color w:val="000000" w:themeColor="text1"/>
          <w:szCs w:val="24"/>
        </w:rPr>
        <w:t>本单位的内部控制体系文件，</w:t>
      </w:r>
      <w:r w:rsidRPr="008A7707">
        <w:rPr>
          <w:rFonts w:ascii="黑体" w:eastAsia="黑体" w:hAnsi="黑体" w:hint="eastAsia"/>
          <w:color w:val="000000" w:themeColor="text1"/>
          <w:szCs w:val="24"/>
        </w:rPr>
        <w:t>并</w:t>
      </w:r>
      <w:r w:rsidRPr="008A7707">
        <w:rPr>
          <w:rFonts w:ascii="黑体" w:eastAsia="黑体" w:hAnsi="黑体"/>
          <w:color w:val="000000" w:themeColor="text1"/>
          <w:szCs w:val="24"/>
        </w:rPr>
        <w:t>按照</w:t>
      </w:r>
      <w:r w:rsidRPr="008A7707">
        <w:rPr>
          <w:rFonts w:ascii="黑体" w:eastAsia="黑体" w:hAnsi="黑体" w:hint="eastAsia"/>
          <w:color w:val="000000" w:themeColor="text1"/>
          <w:szCs w:val="24"/>
        </w:rPr>
        <w:t>内控</w:t>
      </w:r>
      <w:r w:rsidRPr="008A7707">
        <w:rPr>
          <w:rFonts w:ascii="黑体" w:eastAsia="黑体" w:hAnsi="黑体"/>
          <w:color w:val="000000" w:themeColor="text1"/>
          <w:szCs w:val="24"/>
        </w:rPr>
        <w:t>框架</w:t>
      </w:r>
      <w:r w:rsidRPr="008A7707">
        <w:rPr>
          <w:rFonts w:ascii="黑体" w:eastAsia="黑体" w:hAnsi="黑体" w:hint="eastAsia"/>
          <w:color w:val="000000" w:themeColor="text1"/>
          <w:szCs w:val="24"/>
        </w:rPr>
        <w:t>和要素，</w:t>
      </w:r>
      <w:r w:rsidRPr="008A7707">
        <w:rPr>
          <w:rFonts w:ascii="黑体" w:eastAsia="黑体" w:hAnsi="黑体"/>
          <w:color w:val="000000" w:themeColor="text1"/>
          <w:szCs w:val="24"/>
        </w:rPr>
        <w:t>定期组织更新文件。</w:t>
      </w:r>
    </w:p>
    <w:p w:rsidR="00515E5D" w:rsidRPr="008A7707" w:rsidRDefault="00515E5D" w:rsidP="008A7707">
      <w:pPr>
        <w:pStyle w:val="70"/>
        <w:widowControl w:val="0"/>
        <w:ind w:firstLine="480"/>
        <w:rPr>
          <w:rFonts w:ascii="黑体" w:eastAsia="黑体" w:hAnsi="黑体"/>
          <w:color w:val="000000" w:themeColor="text1"/>
          <w:szCs w:val="24"/>
        </w:rPr>
      </w:pPr>
      <w:r w:rsidRPr="008A7707">
        <w:rPr>
          <w:rFonts w:ascii="黑体" w:eastAsia="黑体" w:hAnsi="黑体"/>
          <w:color w:val="000000" w:themeColor="text1"/>
          <w:szCs w:val="24"/>
        </w:rPr>
        <w:t>4.</w:t>
      </w:r>
      <w:r w:rsidRPr="008A7707">
        <w:rPr>
          <w:rFonts w:ascii="黑体" w:eastAsia="黑体" w:hAnsi="黑体" w:hint="eastAsia"/>
          <w:color w:val="000000" w:themeColor="text1"/>
          <w:szCs w:val="24"/>
        </w:rPr>
        <w:t>每年</w:t>
      </w:r>
      <w:r w:rsidRPr="008A7707">
        <w:rPr>
          <w:rFonts w:ascii="黑体" w:eastAsia="黑体" w:hAnsi="黑体"/>
          <w:color w:val="000000" w:themeColor="text1"/>
          <w:szCs w:val="24"/>
        </w:rPr>
        <w:t>至少组织一次</w:t>
      </w:r>
      <w:r w:rsidRPr="008A7707">
        <w:rPr>
          <w:rFonts w:ascii="黑体" w:eastAsia="黑体" w:hAnsi="黑体" w:hint="eastAsia"/>
          <w:color w:val="000000" w:themeColor="text1"/>
          <w:szCs w:val="24"/>
        </w:rPr>
        <w:t>对经济业务风险的梳理和优化工作，</w:t>
      </w:r>
      <w:r w:rsidRPr="008A7707">
        <w:rPr>
          <w:rFonts w:ascii="黑体" w:eastAsia="黑体" w:hAnsi="黑体"/>
          <w:color w:val="000000" w:themeColor="text1"/>
          <w:szCs w:val="24"/>
        </w:rPr>
        <w:t>并编制梳理工作计划（</w:t>
      </w:r>
      <w:r w:rsidRPr="008A7707">
        <w:rPr>
          <w:rFonts w:ascii="黑体" w:eastAsia="黑体" w:hAnsi="黑体" w:hint="eastAsia"/>
          <w:color w:val="000000" w:themeColor="text1"/>
          <w:szCs w:val="24"/>
        </w:rPr>
        <w:t>包括</w:t>
      </w:r>
      <w:r w:rsidRPr="008A7707">
        <w:rPr>
          <w:rFonts w:ascii="黑体" w:eastAsia="黑体" w:hAnsi="黑体"/>
          <w:color w:val="000000" w:themeColor="text1"/>
          <w:szCs w:val="24"/>
        </w:rPr>
        <w:t>梳理的目标范围、相关</w:t>
      </w:r>
      <w:r w:rsidR="00827A4A" w:rsidRPr="008A7707">
        <w:rPr>
          <w:rFonts w:ascii="黑体" w:eastAsia="黑体" w:hAnsi="黑体"/>
          <w:color w:val="000000" w:themeColor="text1"/>
          <w:szCs w:val="24"/>
        </w:rPr>
        <w:t>部门</w:t>
      </w:r>
      <w:r w:rsidRPr="008A7707">
        <w:rPr>
          <w:rFonts w:ascii="黑体" w:eastAsia="黑体" w:hAnsi="黑体"/>
          <w:color w:val="000000" w:themeColor="text1"/>
          <w:szCs w:val="24"/>
        </w:rPr>
        <w:t>、</w:t>
      </w:r>
      <w:r w:rsidRPr="008A7707">
        <w:rPr>
          <w:rFonts w:ascii="黑体" w:eastAsia="黑体" w:hAnsi="黑体" w:hint="eastAsia"/>
          <w:color w:val="000000" w:themeColor="text1"/>
          <w:szCs w:val="24"/>
        </w:rPr>
        <w:t>开始</w:t>
      </w:r>
      <w:r w:rsidRPr="008A7707">
        <w:rPr>
          <w:rFonts w:ascii="黑体" w:eastAsia="黑体" w:hAnsi="黑体"/>
          <w:color w:val="000000" w:themeColor="text1"/>
          <w:szCs w:val="24"/>
        </w:rPr>
        <w:t>日期</w:t>
      </w:r>
      <w:r w:rsidRPr="008A7707">
        <w:rPr>
          <w:rFonts w:ascii="黑体" w:eastAsia="黑体" w:hAnsi="黑体" w:hint="eastAsia"/>
          <w:color w:val="000000" w:themeColor="text1"/>
          <w:szCs w:val="24"/>
        </w:rPr>
        <w:t>时间</w:t>
      </w:r>
      <w:r w:rsidRPr="008A7707">
        <w:rPr>
          <w:rFonts w:ascii="黑体" w:eastAsia="黑体" w:hAnsi="黑体"/>
          <w:color w:val="000000" w:themeColor="text1"/>
          <w:szCs w:val="24"/>
        </w:rPr>
        <w:t>、</w:t>
      </w:r>
      <w:r w:rsidRPr="008A7707">
        <w:rPr>
          <w:rFonts w:ascii="黑体" w:eastAsia="黑体" w:hAnsi="黑体" w:hint="eastAsia"/>
          <w:color w:val="000000" w:themeColor="text1"/>
          <w:szCs w:val="24"/>
        </w:rPr>
        <w:t>业务</w:t>
      </w:r>
      <w:r w:rsidRPr="008A7707">
        <w:rPr>
          <w:rFonts w:ascii="黑体" w:eastAsia="黑体" w:hAnsi="黑体"/>
          <w:color w:val="000000" w:themeColor="text1"/>
          <w:szCs w:val="24"/>
        </w:rPr>
        <w:t>分类、流程名称</w:t>
      </w:r>
      <w:r w:rsidRPr="008A7707">
        <w:rPr>
          <w:rFonts w:ascii="黑体" w:eastAsia="黑体" w:hAnsi="黑体" w:hint="eastAsia"/>
          <w:color w:val="000000" w:themeColor="text1"/>
          <w:szCs w:val="24"/>
        </w:rPr>
        <w:t>、</w:t>
      </w:r>
      <w:r w:rsidRPr="008A7707">
        <w:rPr>
          <w:rFonts w:ascii="黑体" w:eastAsia="黑体" w:hAnsi="黑体"/>
          <w:color w:val="000000" w:themeColor="text1"/>
          <w:szCs w:val="24"/>
        </w:rPr>
        <w:t>梳理方法）</w:t>
      </w:r>
      <w:r w:rsidRPr="008A7707">
        <w:rPr>
          <w:rFonts w:ascii="黑体" w:eastAsia="黑体" w:hAnsi="黑体" w:hint="eastAsia"/>
          <w:color w:val="000000" w:themeColor="text1"/>
          <w:szCs w:val="24"/>
        </w:rPr>
        <w:t>。</w:t>
      </w:r>
    </w:p>
    <w:p w:rsidR="00515E5D" w:rsidRPr="008A7707" w:rsidRDefault="00515E5D" w:rsidP="008A7707">
      <w:pPr>
        <w:pStyle w:val="70"/>
        <w:widowControl w:val="0"/>
        <w:ind w:firstLine="480"/>
        <w:rPr>
          <w:rFonts w:ascii="黑体" w:eastAsia="黑体" w:hAnsi="黑体"/>
          <w:color w:val="000000" w:themeColor="text1"/>
          <w:szCs w:val="24"/>
        </w:rPr>
      </w:pPr>
      <w:r w:rsidRPr="008A7707">
        <w:rPr>
          <w:rFonts w:ascii="黑体" w:eastAsia="黑体" w:hAnsi="黑体" w:hint="eastAsia"/>
          <w:color w:val="000000" w:themeColor="text1"/>
          <w:szCs w:val="24"/>
        </w:rPr>
        <w:t>（四）各</w:t>
      </w:r>
      <w:r w:rsidR="00827A4A" w:rsidRPr="008A7707">
        <w:rPr>
          <w:rFonts w:ascii="黑体" w:eastAsia="黑体" w:hAnsi="黑体" w:hint="eastAsia"/>
          <w:color w:val="000000" w:themeColor="text1"/>
          <w:szCs w:val="24"/>
        </w:rPr>
        <w:t>部门</w:t>
      </w:r>
      <w:r w:rsidRPr="008A7707">
        <w:rPr>
          <w:rFonts w:ascii="黑体" w:eastAsia="黑体" w:hAnsi="黑体" w:hint="eastAsia"/>
          <w:color w:val="000000" w:themeColor="text1"/>
          <w:szCs w:val="24"/>
        </w:rPr>
        <w:t>职责</w:t>
      </w:r>
    </w:p>
    <w:p w:rsidR="00515E5D" w:rsidRPr="008A7707" w:rsidRDefault="00515E5D" w:rsidP="008A7707">
      <w:pPr>
        <w:pStyle w:val="70"/>
        <w:widowControl w:val="0"/>
        <w:ind w:firstLine="480"/>
        <w:rPr>
          <w:rFonts w:ascii="黑体" w:eastAsia="黑体" w:hAnsi="黑体"/>
          <w:color w:val="000000" w:themeColor="text1"/>
          <w:szCs w:val="24"/>
        </w:rPr>
      </w:pPr>
      <w:r w:rsidRPr="008A7707">
        <w:rPr>
          <w:rFonts w:ascii="黑体" w:eastAsia="黑体" w:hAnsi="黑体"/>
          <w:color w:val="000000" w:themeColor="text1"/>
          <w:szCs w:val="24"/>
        </w:rPr>
        <w:t>1.</w:t>
      </w:r>
      <w:r w:rsidRPr="008A7707">
        <w:rPr>
          <w:rFonts w:ascii="黑体" w:eastAsia="黑体" w:hAnsi="黑体" w:hint="eastAsia"/>
          <w:color w:val="000000" w:themeColor="text1"/>
          <w:szCs w:val="24"/>
        </w:rPr>
        <w:t>在</w:t>
      </w:r>
      <w:r w:rsidRPr="008A7707">
        <w:rPr>
          <w:rFonts w:ascii="黑体" w:eastAsia="黑体" w:hAnsi="黑体"/>
          <w:color w:val="000000" w:themeColor="text1"/>
          <w:szCs w:val="24"/>
        </w:rPr>
        <w:t>内部控制工作领导</w:t>
      </w:r>
      <w:r w:rsidRPr="008A7707">
        <w:rPr>
          <w:rFonts w:ascii="黑体" w:eastAsia="黑体" w:hAnsi="黑体" w:hint="eastAsia"/>
          <w:color w:val="000000" w:themeColor="text1"/>
          <w:szCs w:val="24"/>
        </w:rPr>
        <w:t>小组的</w:t>
      </w:r>
      <w:r w:rsidRPr="008A7707">
        <w:rPr>
          <w:rFonts w:ascii="黑体" w:eastAsia="黑体" w:hAnsi="黑体"/>
          <w:color w:val="000000" w:themeColor="text1"/>
          <w:szCs w:val="24"/>
        </w:rPr>
        <w:t>指导下，对本</w:t>
      </w:r>
      <w:r w:rsidR="00827A4A" w:rsidRPr="008A7707">
        <w:rPr>
          <w:rFonts w:ascii="黑体" w:eastAsia="黑体" w:hAnsi="黑体"/>
          <w:color w:val="000000" w:themeColor="text1"/>
          <w:szCs w:val="24"/>
        </w:rPr>
        <w:t>部门</w:t>
      </w:r>
      <w:r w:rsidRPr="008A7707">
        <w:rPr>
          <w:rFonts w:ascii="黑体" w:eastAsia="黑体" w:hAnsi="黑体"/>
          <w:color w:val="000000" w:themeColor="text1"/>
          <w:szCs w:val="24"/>
        </w:rPr>
        <w:t>的业务流程</w:t>
      </w:r>
      <w:r w:rsidRPr="008A7707">
        <w:rPr>
          <w:rFonts w:ascii="黑体" w:eastAsia="黑体" w:hAnsi="黑体" w:hint="eastAsia"/>
          <w:color w:val="000000" w:themeColor="text1"/>
          <w:szCs w:val="24"/>
        </w:rPr>
        <w:t>展开</w:t>
      </w:r>
      <w:r w:rsidRPr="008A7707">
        <w:rPr>
          <w:rFonts w:ascii="黑体" w:eastAsia="黑体" w:hAnsi="黑体"/>
          <w:color w:val="000000" w:themeColor="text1"/>
          <w:szCs w:val="24"/>
        </w:rPr>
        <w:t>梳理、分析</w:t>
      </w:r>
      <w:r w:rsidRPr="008A7707">
        <w:rPr>
          <w:rFonts w:ascii="黑体" w:eastAsia="黑体" w:hAnsi="黑体" w:hint="eastAsia"/>
          <w:color w:val="000000" w:themeColor="text1"/>
          <w:szCs w:val="24"/>
        </w:rPr>
        <w:t>，确定主要</w:t>
      </w:r>
      <w:r w:rsidRPr="008A7707">
        <w:rPr>
          <w:rFonts w:ascii="黑体" w:eastAsia="黑体" w:hAnsi="黑体"/>
          <w:color w:val="000000" w:themeColor="text1"/>
          <w:szCs w:val="24"/>
        </w:rPr>
        <w:t>环节</w:t>
      </w:r>
      <w:r w:rsidRPr="008A7707">
        <w:rPr>
          <w:rFonts w:ascii="黑体" w:eastAsia="黑体" w:hAnsi="黑体" w:hint="eastAsia"/>
          <w:color w:val="000000" w:themeColor="text1"/>
          <w:szCs w:val="24"/>
        </w:rPr>
        <w:t>和</w:t>
      </w:r>
      <w:r w:rsidRPr="008A7707">
        <w:rPr>
          <w:rFonts w:ascii="黑体" w:eastAsia="黑体" w:hAnsi="黑体"/>
          <w:color w:val="000000" w:themeColor="text1"/>
          <w:szCs w:val="24"/>
        </w:rPr>
        <w:t>相关子环节的风险</w:t>
      </w:r>
      <w:r w:rsidRPr="008A7707">
        <w:rPr>
          <w:rFonts w:ascii="黑体" w:eastAsia="黑体" w:hAnsi="黑体" w:hint="eastAsia"/>
          <w:color w:val="000000" w:themeColor="text1"/>
          <w:szCs w:val="24"/>
        </w:rPr>
        <w:t>点，拟定</w:t>
      </w:r>
      <w:r w:rsidRPr="008A7707">
        <w:rPr>
          <w:rFonts w:ascii="黑体" w:eastAsia="黑体" w:hAnsi="黑体"/>
          <w:color w:val="000000" w:themeColor="text1"/>
          <w:szCs w:val="24"/>
        </w:rPr>
        <w:t>控制</w:t>
      </w:r>
      <w:r w:rsidRPr="008A7707">
        <w:rPr>
          <w:rFonts w:ascii="黑体" w:eastAsia="黑体" w:hAnsi="黑体" w:hint="eastAsia"/>
          <w:color w:val="000000" w:themeColor="text1"/>
          <w:szCs w:val="24"/>
        </w:rPr>
        <w:t>办法和</w:t>
      </w:r>
      <w:r w:rsidRPr="008A7707">
        <w:rPr>
          <w:rFonts w:ascii="黑体" w:eastAsia="黑体" w:hAnsi="黑体"/>
          <w:color w:val="000000" w:themeColor="text1"/>
          <w:szCs w:val="24"/>
        </w:rPr>
        <w:t>考核监督办法。</w:t>
      </w:r>
    </w:p>
    <w:p w:rsidR="00515E5D" w:rsidRPr="008A7707" w:rsidRDefault="00515E5D" w:rsidP="008A7707">
      <w:pPr>
        <w:pStyle w:val="70"/>
        <w:widowControl w:val="0"/>
        <w:ind w:firstLine="480"/>
        <w:rPr>
          <w:rFonts w:ascii="黑体" w:eastAsia="黑体" w:hAnsi="黑体"/>
          <w:color w:val="000000" w:themeColor="text1"/>
          <w:szCs w:val="24"/>
        </w:rPr>
      </w:pPr>
      <w:r w:rsidRPr="008A7707">
        <w:rPr>
          <w:rFonts w:ascii="黑体" w:eastAsia="黑体" w:hAnsi="黑体"/>
          <w:color w:val="000000" w:themeColor="text1"/>
          <w:szCs w:val="24"/>
        </w:rPr>
        <w:t>2.</w:t>
      </w:r>
      <w:r w:rsidRPr="008A7707">
        <w:rPr>
          <w:rFonts w:ascii="黑体" w:eastAsia="黑体" w:hAnsi="黑体" w:hint="eastAsia"/>
          <w:color w:val="000000" w:themeColor="text1"/>
          <w:szCs w:val="24"/>
        </w:rPr>
        <w:t>及时向归口管理岗位报送本岗位重大风险和重大缺陷，并制订相应管理策略和控制措施。</w:t>
      </w:r>
    </w:p>
    <w:p w:rsidR="00515E5D" w:rsidRPr="008A7707" w:rsidRDefault="00515E5D" w:rsidP="008A7707">
      <w:pPr>
        <w:pStyle w:val="70"/>
        <w:widowControl w:val="0"/>
        <w:ind w:firstLine="480"/>
        <w:rPr>
          <w:rFonts w:ascii="黑体" w:eastAsia="黑体" w:hAnsi="黑体"/>
          <w:color w:val="000000" w:themeColor="text1"/>
          <w:szCs w:val="24"/>
        </w:rPr>
      </w:pPr>
      <w:r w:rsidRPr="008A7707">
        <w:rPr>
          <w:rFonts w:ascii="黑体" w:eastAsia="黑体" w:hAnsi="黑体"/>
          <w:color w:val="000000" w:themeColor="text1"/>
          <w:szCs w:val="24"/>
        </w:rPr>
        <w:t>3.</w:t>
      </w:r>
      <w:r w:rsidRPr="008A7707">
        <w:rPr>
          <w:rFonts w:ascii="黑体" w:eastAsia="黑体" w:hAnsi="黑体" w:hint="eastAsia"/>
          <w:color w:val="000000" w:themeColor="text1"/>
          <w:szCs w:val="24"/>
        </w:rPr>
        <w:t>及时</w:t>
      </w:r>
      <w:r w:rsidRPr="008A7707">
        <w:rPr>
          <w:rFonts w:ascii="黑体" w:eastAsia="黑体" w:hAnsi="黑体"/>
          <w:color w:val="000000" w:themeColor="text1"/>
          <w:szCs w:val="24"/>
        </w:rPr>
        <w:t>向</w:t>
      </w:r>
      <w:r w:rsidRPr="008A7707">
        <w:rPr>
          <w:rFonts w:ascii="黑体" w:eastAsia="黑体" w:hAnsi="黑体" w:hint="eastAsia"/>
          <w:color w:val="000000" w:themeColor="text1"/>
          <w:szCs w:val="24"/>
        </w:rPr>
        <w:t>归口</w:t>
      </w:r>
      <w:r w:rsidRPr="008A7707">
        <w:rPr>
          <w:rFonts w:ascii="黑体" w:eastAsia="黑体" w:hAnsi="黑体"/>
          <w:color w:val="000000" w:themeColor="text1"/>
          <w:szCs w:val="24"/>
        </w:rPr>
        <w:t>管理岗位提出本岗位优化建议，及时更新文件。</w:t>
      </w:r>
    </w:p>
    <w:p w:rsidR="004966B6" w:rsidRPr="008A7707" w:rsidRDefault="004966B6" w:rsidP="008A7707">
      <w:pPr>
        <w:pStyle w:val="a1"/>
        <w:widowControl w:val="0"/>
        <w:ind w:left="0"/>
        <w:rPr>
          <w:rFonts w:ascii="黑体" w:eastAsia="黑体" w:hAnsi="黑体"/>
          <w:color w:val="000000" w:themeColor="text1"/>
          <w:sz w:val="24"/>
          <w:szCs w:val="24"/>
        </w:rPr>
      </w:pPr>
      <w:bookmarkStart w:id="126" w:name="_Toc529370288"/>
      <w:r w:rsidRPr="008A7707">
        <w:rPr>
          <w:rFonts w:ascii="黑体" w:eastAsia="黑体" w:hAnsi="黑体" w:hint="eastAsia"/>
          <w:color w:val="000000" w:themeColor="text1"/>
          <w:sz w:val="24"/>
          <w:szCs w:val="24"/>
        </w:rPr>
        <w:t>控制措施的监督与评价</w:t>
      </w:r>
      <w:bookmarkEnd w:id="126"/>
    </w:p>
    <w:p w:rsidR="00297754" w:rsidRPr="008A7707" w:rsidRDefault="00297754" w:rsidP="008A7707">
      <w:pPr>
        <w:pStyle w:val="70"/>
        <w:widowControl w:val="0"/>
        <w:ind w:firstLine="480"/>
        <w:rPr>
          <w:rFonts w:ascii="黑体" w:eastAsia="黑体" w:hAnsi="黑体"/>
          <w:color w:val="000000" w:themeColor="text1"/>
          <w:szCs w:val="24"/>
        </w:rPr>
      </w:pPr>
      <w:r w:rsidRPr="008A7707">
        <w:rPr>
          <w:rFonts w:ascii="黑体" w:eastAsia="黑体" w:hAnsi="黑体" w:hint="eastAsia"/>
          <w:color w:val="000000" w:themeColor="text1"/>
          <w:szCs w:val="24"/>
        </w:rPr>
        <w:t>开展控制措施</w:t>
      </w:r>
      <w:r w:rsidRPr="008A7707">
        <w:rPr>
          <w:rFonts w:ascii="黑体" w:eastAsia="黑体" w:hAnsi="黑体"/>
          <w:color w:val="000000" w:themeColor="text1"/>
          <w:szCs w:val="24"/>
        </w:rPr>
        <w:t>的监督和评价</w:t>
      </w:r>
      <w:r w:rsidRPr="008A7707">
        <w:rPr>
          <w:rFonts w:ascii="黑体" w:eastAsia="黑体" w:hAnsi="黑体" w:hint="eastAsia"/>
          <w:color w:val="000000" w:themeColor="text1"/>
          <w:szCs w:val="24"/>
        </w:rPr>
        <w:t>有助于及时</w:t>
      </w:r>
      <w:r w:rsidRPr="008A7707">
        <w:rPr>
          <w:rFonts w:ascii="黑体" w:eastAsia="黑体" w:hAnsi="黑体"/>
          <w:color w:val="000000" w:themeColor="text1"/>
          <w:szCs w:val="24"/>
        </w:rPr>
        <w:t>掌握内部控制</w:t>
      </w:r>
      <w:r w:rsidRPr="008A7707">
        <w:rPr>
          <w:rFonts w:ascii="黑体" w:eastAsia="黑体" w:hAnsi="黑体" w:hint="eastAsia"/>
          <w:color w:val="000000" w:themeColor="text1"/>
          <w:szCs w:val="24"/>
        </w:rPr>
        <w:t>机制</w:t>
      </w:r>
      <w:r w:rsidRPr="008A7707">
        <w:rPr>
          <w:rFonts w:ascii="黑体" w:eastAsia="黑体" w:hAnsi="黑体"/>
          <w:color w:val="000000" w:themeColor="text1"/>
          <w:szCs w:val="24"/>
        </w:rPr>
        <w:t>运行</w:t>
      </w:r>
      <w:r w:rsidRPr="008A7707">
        <w:rPr>
          <w:rFonts w:ascii="黑体" w:eastAsia="黑体" w:hAnsi="黑体" w:hint="eastAsia"/>
          <w:color w:val="000000" w:themeColor="text1"/>
          <w:szCs w:val="24"/>
        </w:rPr>
        <w:t>过程</w:t>
      </w:r>
      <w:r w:rsidRPr="008A7707">
        <w:rPr>
          <w:rFonts w:ascii="黑体" w:eastAsia="黑体" w:hAnsi="黑体"/>
          <w:color w:val="000000" w:themeColor="text1"/>
          <w:szCs w:val="24"/>
        </w:rPr>
        <w:t>中的缺陷和重大风险隐患，</w:t>
      </w:r>
      <w:r w:rsidRPr="008A7707">
        <w:rPr>
          <w:rFonts w:ascii="黑体" w:eastAsia="黑体" w:hAnsi="黑体" w:hint="eastAsia"/>
          <w:color w:val="000000" w:themeColor="text1"/>
          <w:szCs w:val="24"/>
        </w:rPr>
        <w:t>做到及时</w:t>
      </w:r>
      <w:r w:rsidRPr="008A7707">
        <w:rPr>
          <w:rFonts w:ascii="黑体" w:eastAsia="黑体" w:hAnsi="黑体"/>
          <w:color w:val="000000" w:themeColor="text1"/>
          <w:szCs w:val="24"/>
        </w:rPr>
        <w:t>采取</w:t>
      </w:r>
      <w:r w:rsidRPr="008A7707">
        <w:rPr>
          <w:rFonts w:ascii="黑体" w:eastAsia="黑体" w:hAnsi="黑体" w:hint="eastAsia"/>
          <w:color w:val="000000" w:themeColor="text1"/>
          <w:szCs w:val="24"/>
        </w:rPr>
        <w:t>有效</w:t>
      </w:r>
      <w:r w:rsidRPr="008A7707">
        <w:rPr>
          <w:rFonts w:ascii="黑体" w:eastAsia="黑体" w:hAnsi="黑体"/>
          <w:color w:val="000000" w:themeColor="text1"/>
          <w:szCs w:val="24"/>
        </w:rPr>
        <w:t>控制措施</w:t>
      </w:r>
      <w:r w:rsidRPr="008A7707">
        <w:rPr>
          <w:rFonts w:ascii="黑体" w:eastAsia="黑体" w:hAnsi="黑体" w:hint="eastAsia"/>
          <w:color w:val="000000" w:themeColor="text1"/>
          <w:szCs w:val="24"/>
        </w:rPr>
        <w:t>和</w:t>
      </w:r>
      <w:r w:rsidRPr="008A7707">
        <w:rPr>
          <w:rFonts w:ascii="黑体" w:eastAsia="黑体" w:hAnsi="黑体"/>
          <w:color w:val="000000" w:themeColor="text1"/>
          <w:szCs w:val="24"/>
        </w:rPr>
        <w:t>更新</w:t>
      </w:r>
      <w:r w:rsidRPr="008A7707">
        <w:rPr>
          <w:rFonts w:ascii="黑体" w:eastAsia="黑体" w:hAnsi="黑体" w:hint="eastAsia"/>
          <w:color w:val="000000" w:themeColor="text1"/>
          <w:szCs w:val="24"/>
        </w:rPr>
        <w:t>内部</w:t>
      </w:r>
      <w:r w:rsidRPr="008A7707">
        <w:rPr>
          <w:rFonts w:ascii="黑体" w:eastAsia="黑体" w:hAnsi="黑体"/>
          <w:color w:val="000000" w:themeColor="text1"/>
          <w:szCs w:val="24"/>
        </w:rPr>
        <w:t>控制体系文件。</w:t>
      </w:r>
    </w:p>
    <w:p w:rsidR="00297754" w:rsidRPr="008A7707" w:rsidRDefault="00297754" w:rsidP="008A7707">
      <w:pPr>
        <w:pStyle w:val="70"/>
        <w:widowControl w:val="0"/>
        <w:ind w:firstLine="480"/>
        <w:rPr>
          <w:rFonts w:ascii="黑体" w:eastAsia="黑体" w:hAnsi="黑体"/>
          <w:color w:val="000000" w:themeColor="text1"/>
          <w:szCs w:val="24"/>
        </w:rPr>
      </w:pPr>
      <w:r w:rsidRPr="008A7707">
        <w:rPr>
          <w:rFonts w:ascii="黑体" w:eastAsia="黑体" w:hAnsi="黑体" w:hint="eastAsia"/>
          <w:color w:val="000000" w:themeColor="text1"/>
          <w:szCs w:val="24"/>
        </w:rPr>
        <w:lastRenderedPageBreak/>
        <w:t>由监督检查工作小组牵头</w:t>
      </w:r>
      <w:r w:rsidR="00827A4A" w:rsidRPr="008A7707">
        <w:rPr>
          <w:rFonts w:ascii="黑体" w:eastAsia="黑体" w:hAnsi="黑体" w:hint="eastAsia"/>
          <w:color w:val="000000" w:themeColor="text1"/>
          <w:szCs w:val="24"/>
        </w:rPr>
        <w:t>部门</w:t>
      </w:r>
      <w:r w:rsidRPr="008A7707">
        <w:rPr>
          <w:rFonts w:ascii="黑体" w:eastAsia="黑体" w:hAnsi="黑体" w:hint="eastAsia"/>
          <w:color w:val="000000" w:themeColor="text1"/>
          <w:szCs w:val="24"/>
        </w:rPr>
        <w:t>具体负责</w:t>
      </w:r>
      <w:r w:rsidRPr="008A7707">
        <w:rPr>
          <w:rFonts w:ascii="黑体" w:eastAsia="黑体" w:hAnsi="黑体"/>
          <w:color w:val="000000" w:themeColor="text1"/>
          <w:szCs w:val="24"/>
        </w:rPr>
        <w:t>，对单位</w:t>
      </w:r>
      <w:r w:rsidRPr="008A7707">
        <w:rPr>
          <w:rFonts w:ascii="黑体" w:eastAsia="黑体" w:hAnsi="黑体" w:hint="eastAsia"/>
          <w:color w:val="000000" w:themeColor="text1"/>
          <w:szCs w:val="24"/>
        </w:rPr>
        <w:t>在</w:t>
      </w:r>
      <w:r w:rsidRPr="008A7707">
        <w:rPr>
          <w:rFonts w:ascii="黑体" w:eastAsia="黑体" w:hAnsi="黑体"/>
          <w:color w:val="000000" w:themeColor="text1"/>
          <w:szCs w:val="24"/>
        </w:rPr>
        <w:t>内部控制</w:t>
      </w:r>
      <w:r w:rsidRPr="008A7707">
        <w:rPr>
          <w:rFonts w:ascii="黑体" w:eastAsia="黑体" w:hAnsi="黑体" w:hint="eastAsia"/>
          <w:color w:val="000000" w:themeColor="text1"/>
          <w:szCs w:val="24"/>
        </w:rPr>
        <w:t>措施</w:t>
      </w:r>
      <w:r w:rsidRPr="008A7707">
        <w:rPr>
          <w:rFonts w:ascii="黑体" w:eastAsia="黑体" w:hAnsi="黑体"/>
          <w:color w:val="000000" w:themeColor="text1"/>
          <w:szCs w:val="24"/>
        </w:rPr>
        <w:t>实施过程进行了解和评价。监督和评价考虑的主要因素可能包括</w:t>
      </w:r>
      <w:r w:rsidRPr="008A7707">
        <w:rPr>
          <w:rFonts w:ascii="黑体" w:eastAsia="黑体" w:hAnsi="黑体" w:hint="eastAsia"/>
          <w:color w:val="000000" w:themeColor="text1"/>
          <w:szCs w:val="24"/>
        </w:rPr>
        <w:t>：</w:t>
      </w:r>
    </w:p>
    <w:p w:rsidR="00297754" w:rsidRPr="008A7707" w:rsidRDefault="00297754" w:rsidP="008A7707">
      <w:pPr>
        <w:pStyle w:val="70"/>
        <w:widowControl w:val="0"/>
        <w:ind w:firstLine="480"/>
        <w:rPr>
          <w:rFonts w:ascii="黑体" w:eastAsia="黑体" w:hAnsi="黑体"/>
          <w:color w:val="000000" w:themeColor="text1"/>
          <w:szCs w:val="24"/>
        </w:rPr>
      </w:pPr>
      <w:r w:rsidRPr="008A7707">
        <w:rPr>
          <w:rFonts w:ascii="黑体" w:eastAsia="黑体" w:hAnsi="黑体"/>
          <w:color w:val="000000" w:themeColor="text1"/>
          <w:szCs w:val="24"/>
        </w:rPr>
        <w:t>1.</w:t>
      </w:r>
      <w:r w:rsidRPr="008A7707">
        <w:rPr>
          <w:rFonts w:ascii="黑体" w:eastAsia="黑体" w:hAnsi="黑体" w:hint="eastAsia"/>
          <w:color w:val="000000" w:themeColor="text1"/>
          <w:szCs w:val="24"/>
        </w:rPr>
        <w:t>各项</w:t>
      </w:r>
      <w:r w:rsidRPr="008A7707">
        <w:rPr>
          <w:rFonts w:ascii="黑体" w:eastAsia="黑体" w:hAnsi="黑体"/>
          <w:color w:val="000000" w:themeColor="text1"/>
          <w:szCs w:val="24"/>
        </w:rPr>
        <w:t>经济业务</w:t>
      </w:r>
      <w:r w:rsidRPr="008A7707">
        <w:rPr>
          <w:rFonts w:ascii="黑体" w:eastAsia="黑体" w:hAnsi="黑体" w:hint="eastAsia"/>
          <w:color w:val="000000" w:themeColor="text1"/>
          <w:szCs w:val="24"/>
        </w:rPr>
        <w:t>的</w:t>
      </w:r>
      <w:r w:rsidRPr="008A7707">
        <w:rPr>
          <w:rFonts w:ascii="黑体" w:eastAsia="黑体" w:hAnsi="黑体"/>
          <w:color w:val="000000" w:themeColor="text1"/>
          <w:szCs w:val="24"/>
        </w:rPr>
        <w:t>关键岗位、重点环节</w:t>
      </w:r>
      <w:r w:rsidRPr="008A7707">
        <w:rPr>
          <w:rFonts w:ascii="黑体" w:eastAsia="黑体" w:hAnsi="黑体" w:hint="eastAsia"/>
          <w:color w:val="000000" w:themeColor="text1"/>
          <w:szCs w:val="24"/>
        </w:rPr>
        <w:t>是否还</w:t>
      </w:r>
      <w:r w:rsidRPr="008A7707">
        <w:rPr>
          <w:rFonts w:ascii="黑体" w:eastAsia="黑体" w:hAnsi="黑体"/>
          <w:color w:val="000000" w:themeColor="text1"/>
          <w:szCs w:val="24"/>
        </w:rPr>
        <w:t>存在</w:t>
      </w:r>
      <w:r w:rsidRPr="008A7707">
        <w:rPr>
          <w:rFonts w:ascii="黑体" w:eastAsia="黑体" w:hAnsi="黑体" w:hint="eastAsia"/>
          <w:color w:val="000000" w:themeColor="text1"/>
          <w:szCs w:val="24"/>
        </w:rPr>
        <w:t>未</w:t>
      </w:r>
      <w:r w:rsidRPr="008A7707">
        <w:rPr>
          <w:rFonts w:ascii="黑体" w:eastAsia="黑体" w:hAnsi="黑体"/>
          <w:color w:val="000000" w:themeColor="text1"/>
          <w:szCs w:val="24"/>
        </w:rPr>
        <w:t>有效实施控制措施的</w:t>
      </w:r>
      <w:r w:rsidRPr="008A7707">
        <w:rPr>
          <w:rFonts w:ascii="黑体" w:eastAsia="黑体" w:hAnsi="黑体" w:hint="eastAsia"/>
          <w:color w:val="000000" w:themeColor="text1"/>
          <w:szCs w:val="24"/>
        </w:rPr>
        <w:t>。</w:t>
      </w:r>
    </w:p>
    <w:p w:rsidR="00297754" w:rsidRPr="008A7707" w:rsidRDefault="00297754" w:rsidP="008A7707">
      <w:pPr>
        <w:pStyle w:val="70"/>
        <w:widowControl w:val="0"/>
        <w:ind w:firstLine="480"/>
        <w:rPr>
          <w:rFonts w:ascii="黑体" w:eastAsia="黑体" w:hAnsi="黑体"/>
          <w:color w:val="000000" w:themeColor="text1"/>
          <w:szCs w:val="24"/>
        </w:rPr>
      </w:pPr>
      <w:r w:rsidRPr="008A7707">
        <w:rPr>
          <w:rFonts w:ascii="黑体" w:eastAsia="黑体" w:hAnsi="黑体"/>
          <w:color w:val="000000" w:themeColor="text1"/>
          <w:szCs w:val="24"/>
        </w:rPr>
        <w:t>2.</w:t>
      </w:r>
      <w:r w:rsidRPr="008A7707">
        <w:rPr>
          <w:rFonts w:ascii="黑体" w:eastAsia="黑体" w:hAnsi="黑体" w:hint="eastAsia"/>
          <w:color w:val="000000" w:themeColor="text1"/>
          <w:szCs w:val="24"/>
        </w:rPr>
        <w:t>当年</w:t>
      </w:r>
      <w:r w:rsidRPr="008A7707">
        <w:rPr>
          <w:rFonts w:ascii="黑体" w:eastAsia="黑体" w:hAnsi="黑体"/>
          <w:color w:val="000000" w:themeColor="text1"/>
          <w:szCs w:val="24"/>
        </w:rPr>
        <w:t>是否</w:t>
      </w:r>
      <w:r w:rsidRPr="008A7707">
        <w:rPr>
          <w:rFonts w:ascii="黑体" w:eastAsia="黑体" w:hAnsi="黑体" w:hint="eastAsia"/>
          <w:color w:val="000000" w:themeColor="text1"/>
          <w:szCs w:val="24"/>
        </w:rPr>
        <w:t>组织</w:t>
      </w:r>
      <w:r w:rsidRPr="008A7707">
        <w:rPr>
          <w:rFonts w:ascii="黑体" w:eastAsia="黑体" w:hAnsi="黑体"/>
          <w:color w:val="000000" w:themeColor="text1"/>
          <w:szCs w:val="24"/>
        </w:rPr>
        <w:t>开展</w:t>
      </w:r>
      <w:r w:rsidRPr="008A7707">
        <w:rPr>
          <w:rFonts w:ascii="黑体" w:eastAsia="黑体" w:hAnsi="黑体" w:hint="eastAsia"/>
          <w:color w:val="000000" w:themeColor="text1"/>
          <w:szCs w:val="24"/>
        </w:rPr>
        <w:t>至少</w:t>
      </w:r>
      <w:r w:rsidRPr="008A7707">
        <w:rPr>
          <w:rFonts w:ascii="黑体" w:eastAsia="黑体" w:hAnsi="黑体"/>
          <w:color w:val="000000" w:themeColor="text1"/>
          <w:szCs w:val="24"/>
        </w:rPr>
        <w:t>一次以上的业务流程梳理或优化工作</w:t>
      </w:r>
      <w:r w:rsidRPr="008A7707">
        <w:rPr>
          <w:rFonts w:ascii="黑体" w:eastAsia="黑体" w:hAnsi="黑体" w:hint="eastAsia"/>
          <w:color w:val="000000" w:themeColor="text1"/>
          <w:szCs w:val="24"/>
        </w:rPr>
        <w:t>。</w:t>
      </w:r>
    </w:p>
    <w:p w:rsidR="00297754" w:rsidRPr="008A7707" w:rsidRDefault="00297754" w:rsidP="008A7707">
      <w:pPr>
        <w:pStyle w:val="70"/>
        <w:widowControl w:val="0"/>
        <w:ind w:firstLine="480"/>
        <w:rPr>
          <w:rFonts w:ascii="黑体" w:eastAsia="黑体" w:hAnsi="黑体"/>
          <w:color w:val="000000" w:themeColor="text1"/>
          <w:szCs w:val="24"/>
        </w:rPr>
      </w:pPr>
      <w:r w:rsidRPr="008A7707">
        <w:rPr>
          <w:rFonts w:ascii="黑体" w:eastAsia="黑体" w:hAnsi="黑体" w:hint="eastAsia"/>
          <w:color w:val="000000" w:themeColor="text1"/>
          <w:szCs w:val="24"/>
        </w:rPr>
        <w:t>3.内部</w:t>
      </w:r>
      <w:r w:rsidRPr="008A7707">
        <w:rPr>
          <w:rFonts w:ascii="黑体" w:eastAsia="黑体" w:hAnsi="黑体"/>
          <w:color w:val="000000" w:themeColor="text1"/>
          <w:szCs w:val="24"/>
        </w:rPr>
        <w:t>控制运行过程中是否存在未及时上报的缺陷或重大风险。</w:t>
      </w:r>
    </w:p>
    <w:p w:rsidR="004966B6" w:rsidRPr="008A7707" w:rsidRDefault="00040BD9" w:rsidP="008A7707">
      <w:pPr>
        <w:pStyle w:val="a1"/>
        <w:widowControl w:val="0"/>
        <w:ind w:left="0"/>
        <w:rPr>
          <w:rFonts w:ascii="黑体" w:eastAsia="黑体" w:hAnsi="黑体"/>
          <w:color w:val="000000" w:themeColor="text1"/>
          <w:sz w:val="24"/>
          <w:szCs w:val="24"/>
        </w:rPr>
      </w:pPr>
      <w:bookmarkStart w:id="127" w:name="_Toc529370289"/>
      <w:r w:rsidRPr="008A7707">
        <w:rPr>
          <w:rFonts w:ascii="黑体" w:eastAsia="黑体" w:hAnsi="黑体" w:hint="eastAsia"/>
          <w:color w:val="000000" w:themeColor="text1"/>
          <w:sz w:val="24"/>
          <w:szCs w:val="24"/>
        </w:rPr>
        <w:t>政策依据和相关管理制度</w:t>
      </w:r>
      <w:bookmarkEnd w:id="127"/>
    </w:p>
    <w:p w:rsidR="004966B6" w:rsidRPr="008A7707" w:rsidRDefault="004966B6" w:rsidP="008A7707">
      <w:pPr>
        <w:pStyle w:val="4"/>
        <w:widowControl w:val="0"/>
        <w:rPr>
          <w:rFonts w:ascii="黑体" w:eastAsia="黑体" w:hAnsi="黑体"/>
          <w:color w:val="000000" w:themeColor="text1"/>
          <w:sz w:val="24"/>
          <w:szCs w:val="24"/>
        </w:rPr>
      </w:pPr>
      <w:r w:rsidRPr="008A7707">
        <w:rPr>
          <w:rFonts w:ascii="黑体" w:eastAsia="黑体" w:hAnsi="黑体"/>
          <w:color w:val="000000" w:themeColor="text1"/>
          <w:sz w:val="24"/>
          <w:szCs w:val="24"/>
        </w:rPr>
        <w:t>“</w:t>
      </w:r>
      <w:r w:rsidRPr="008A7707">
        <w:rPr>
          <w:rFonts w:ascii="黑体" w:eastAsia="黑体" w:hAnsi="黑体" w:hint="eastAsia"/>
          <w:color w:val="000000" w:themeColor="text1"/>
          <w:sz w:val="24"/>
          <w:szCs w:val="24"/>
        </w:rPr>
        <w:t>三重一大</w:t>
      </w:r>
      <w:r w:rsidRPr="008A7707">
        <w:rPr>
          <w:rFonts w:ascii="黑体" w:eastAsia="黑体" w:hAnsi="黑体"/>
          <w:color w:val="000000" w:themeColor="text1"/>
          <w:sz w:val="24"/>
          <w:szCs w:val="24"/>
        </w:rPr>
        <w:t>”</w:t>
      </w:r>
      <w:r w:rsidRPr="008A7707">
        <w:rPr>
          <w:rFonts w:ascii="黑体" w:eastAsia="黑体" w:hAnsi="黑体" w:hint="eastAsia"/>
          <w:color w:val="000000" w:themeColor="text1"/>
          <w:sz w:val="24"/>
          <w:szCs w:val="24"/>
        </w:rPr>
        <w:t>事项集体议事决策制度（暂行）</w:t>
      </w:r>
    </w:p>
    <w:p w:rsidR="00EC3C30" w:rsidRPr="008A7707" w:rsidRDefault="00EC3C30" w:rsidP="008A7707">
      <w:pPr>
        <w:pStyle w:val="70"/>
        <w:widowControl w:val="0"/>
        <w:ind w:firstLine="480"/>
        <w:rPr>
          <w:rFonts w:ascii="黑体" w:eastAsia="黑体" w:hAnsi="黑体"/>
          <w:color w:val="000000" w:themeColor="text1"/>
          <w:szCs w:val="24"/>
        </w:rPr>
      </w:pPr>
      <w:r w:rsidRPr="008A7707">
        <w:rPr>
          <w:rFonts w:ascii="黑体" w:eastAsia="黑体" w:hAnsi="黑体" w:hint="eastAsia"/>
          <w:color w:val="000000" w:themeColor="text1"/>
          <w:szCs w:val="24"/>
        </w:rPr>
        <w:t>为落实中共中央关于“重大事项决策、重要干部任免、重要项目</w:t>
      </w:r>
      <w:r w:rsidR="00BC7D90" w:rsidRPr="008A7707">
        <w:rPr>
          <w:rFonts w:ascii="黑体" w:eastAsia="黑体" w:hAnsi="黑体" w:hint="eastAsia"/>
          <w:color w:val="000000" w:themeColor="text1"/>
          <w:szCs w:val="24"/>
        </w:rPr>
        <w:t>安排、大额资金的使用，必须经集体讨论做出决定”的制度（以下简称</w:t>
      </w:r>
      <w:r w:rsidRPr="008A7707">
        <w:rPr>
          <w:rFonts w:ascii="黑体" w:eastAsia="黑体" w:hAnsi="黑体" w:hint="eastAsia"/>
          <w:color w:val="000000" w:themeColor="text1"/>
          <w:szCs w:val="24"/>
        </w:rPr>
        <w:t>“三重一大”制度），现结合本单位工作实际制定本制度。</w:t>
      </w:r>
    </w:p>
    <w:p w:rsidR="00D810A4" w:rsidRPr="008A7707" w:rsidRDefault="00970BCA" w:rsidP="008A7707">
      <w:pPr>
        <w:pStyle w:val="70"/>
        <w:widowControl w:val="0"/>
        <w:ind w:firstLine="482"/>
        <w:rPr>
          <w:rFonts w:ascii="黑体" w:eastAsia="黑体" w:hAnsi="黑体"/>
          <w:b/>
          <w:color w:val="000000" w:themeColor="text1"/>
          <w:szCs w:val="24"/>
          <w:lang w:val="zh-CN"/>
        </w:rPr>
      </w:pPr>
      <w:r w:rsidRPr="008A7707">
        <w:rPr>
          <w:rFonts w:ascii="黑体" w:eastAsia="黑体" w:hAnsi="黑体" w:hint="eastAsia"/>
          <w:b/>
          <w:color w:val="000000" w:themeColor="text1"/>
          <w:szCs w:val="24"/>
          <w:lang w:val="zh-CN"/>
        </w:rPr>
        <w:t>第</w:t>
      </w:r>
      <w:r w:rsidR="00D810A4" w:rsidRPr="008A7707">
        <w:rPr>
          <w:rFonts w:ascii="黑体" w:eastAsia="黑体" w:hAnsi="黑体" w:hint="eastAsia"/>
          <w:b/>
          <w:color w:val="000000" w:themeColor="text1"/>
          <w:szCs w:val="24"/>
          <w:lang w:val="zh-CN"/>
        </w:rPr>
        <w:t>一、“三重一大”事项的内容和范围</w:t>
      </w:r>
    </w:p>
    <w:p w:rsidR="00D810A4" w:rsidRPr="008A7707" w:rsidRDefault="00D810A4" w:rsidP="008A7707">
      <w:pPr>
        <w:pStyle w:val="70"/>
        <w:widowControl w:val="0"/>
        <w:ind w:firstLine="480"/>
        <w:rPr>
          <w:rFonts w:ascii="黑体" w:eastAsia="黑体" w:hAnsi="黑体"/>
          <w:color w:val="000000" w:themeColor="text1"/>
          <w:szCs w:val="24"/>
          <w:lang w:val="zh-CN"/>
        </w:rPr>
      </w:pPr>
      <w:r w:rsidRPr="008A7707">
        <w:rPr>
          <w:rFonts w:ascii="黑体" w:eastAsia="黑体" w:hAnsi="黑体" w:hint="eastAsia"/>
          <w:color w:val="000000" w:themeColor="text1"/>
          <w:szCs w:val="24"/>
          <w:lang w:val="zh-CN"/>
        </w:rPr>
        <w:t>（一）重大事项决策的内容和范围</w:t>
      </w:r>
    </w:p>
    <w:p w:rsidR="00D810A4" w:rsidRPr="008A7707" w:rsidRDefault="00D810A4" w:rsidP="008A7707">
      <w:pPr>
        <w:pStyle w:val="70"/>
        <w:widowControl w:val="0"/>
        <w:ind w:firstLine="480"/>
        <w:rPr>
          <w:rFonts w:ascii="黑体" w:eastAsia="黑体" w:hAnsi="黑体"/>
          <w:color w:val="000000" w:themeColor="text1"/>
          <w:szCs w:val="24"/>
        </w:rPr>
      </w:pPr>
      <w:r w:rsidRPr="008A7707">
        <w:rPr>
          <w:rFonts w:ascii="黑体" w:eastAsia="黑体" w:hAnsi="黑体" w:hint="eastAsia"/>
          <w:color w:val="000000" w:themeColor="text1"/>
          <w:szCs w:val="24"/>
        </w:rPr>
        <w:t>凡涉及本单位改革、发展和稳定，关系工作人员切身利益的重大问题，均属于重大事项决策的范围，主要内容包括：</w:t>
      </w:r>
    </w:p>
    <w:p w:rsidR="00D810A4" w:rsidRPr="008A7707" w:rsidRDefault="00D810A4" w:rsidP="008A7707">
      <w:pPr>
        <w:pStyle w:val="70"/>
        <w:widowControl w:val="0"/>
        <w:ind w:firstLine="480"/>
        <w:rPr>
          <w:rFonts w:ascii="黑体" w:eastAsia="黑体" w:hAnsi="黑体"/>
          <w:color w:val="000000" w:themeColor="text1"/>
          <w:szCs w:val="24"/>
          <w:lang w:val="zh-CN"/>
        </w:rPr>
      </w:pPr>
      <w:r w:rsidRPr="008A7707">
        <w:rPr>
          <w:rFonts w:ascii="黑体" w:eastAsia="黑体" w:hAnsi="黑体"/>
          <w:color w:val="000000" w:themeColor="text1"/>
          <w:szCs w:val="24"/>
          <w:lang w:val="zh-CN"/>
        </w:rPr>
        <w:t>1.</w:t>
      </w:r>
      <w:r w:rsidRPr="008A7707">
        <w:rPr>
          <w:rFonts w:ascii="黑体" w:eastAsia="黑体" w:hAnsi="黑体" w:hint="eastAsia"/>
          <w:color w:val="000000" w:themeColor="text1"/>
          <w:szCs w:val="24"/>
          <w:lang w:val="zh-CN"/>
        </w:rPr>
        <w:t>党和国家的路线、方针、政策和中央、省、市、</w:t>
      </w:r>
      <w:r w:rsidR="00040BD9" w:rsidRPr="008A7707">
        <w:rPr>
          <w:rFonts w:ascii="黑体" w:eastAsia="黑体" w:hAnsi="黑体" w:hint="eastAsia"/>
          <w:color w:val="000000" w:themeColor="text1"/>
          <w:szCs w:val="24"/>
          <w:lang w:val="zh-CN"/>
        </w:rPr>
        <w:t>市委</w:t>
      </w:r>
      <w:r w:rsidRPr="008A7707">
        <w:rPr>
          <w:rFonts w:ascii="黑体" w:eastAsia="黑体" w:hAnsi="黑体" w:hint="eastAsia"/>
          <w:color w:val="000000" w:themeColor="text1"/>
          <w:szCs w:val="24"/>
          <w:lang w:val="zh-CN"/>
        </w:rPr>
        <w:t>重要文件、会议精神的贯彻落实和需向上级请示、报告的重要事项；</w:t>
      </w:r>
    </w:p>
    <w:p w:rsidR="00D810A4" w:rsidRPr="008A7707" w:rsidRDefault="00D810A4" w:rsidP="008A7707">
      <w:pPr>
        <w:pStyle w:val="70"/>
        <w:widowControl w:val="0"/>
        <w:ind w:firstLine="480"/>
        <w:rPr>
          <w:rFonts w:ascii="黑体" w:eastAsia="黑体" w:hAnsi="黑体"/>
          <w:color w:val="000000" w:themeColor="text1"/>
          <w:szCs w:val="24"/>
        </w:rPr>
      </w:pPr>
      <w:r w:rsidRPr="008A7707">
        <w:rPr>
          <w:rFonts w:ascii="黑体" w:eastAsia="黑体" w:hAnsi="黑体"/>
          <w:color w:val="000000" w:themeColor="text1"/>
          <w:szCs w:val="24"/>
        </w:rPr>
        <w:t>2.</w:t>
      </w:r>
      <w:r w:rsidRPr="008A7707">
        <w:rPr>
          <w:rFonts w:ascii="黑体" w:eastAsia="黑体" w:hAnsi="黑体" w:hint="eastAsia"/>
          <w:color w:val="000000" w:themeColor="text1"/>
          <w:szCs w:val="24"/>
        </w:rPr>
        <w:t>基层党建工作、党风廉政工作、精神文明建设、思想政治工作方面的重大问题；</w:t>
      </w:r>
    </w:p>
    <w:p w:rsidR="00D810A4" w:rsidRPr="008A7707" w:rsidRDefault="00D810A4" w:rsidP="008A7707">
      <w:pPr>
        <w:pStyle w:val="70"/>
        <w:widowControl w:val="0"/>
        <w:ind w:firstLine="480"/>
        <w:rPr>
          <w:rFonts w:ascii="黑体" w:eastAsia="黑体" w:hAnsi="黑体"/>
          <w:color w:val="000000" w:themeColor="text1"/>
          <w:szCs w:val="24"/>
          <w:lang w:val="zh-CN"/>
        </w:rPr>
      </w:pPr>
      <w:r w:rsidRPr="008A7707">
        <w:rPr>
          <w:rFonts w:ascii="黑体" w:eastAsia="黑体" w:hAnsi="黑体" w:hint="eastAsia"/>
          <w:color w:val="000000" w:themeColor="text1"/>
          <w:szCs w:val="24"/>
        </w:rPr>
        <w:t>3.整体工作规划，年度工作计划、工作目标的确定；</w:t>
      </w:r>
      <w:r w:rsidRPr="008A7707">
        <w:rPr>
          <w:rFonts w:ascii="黑体" w:eastAsia="黑体" w:hAnsi="黑体" w:hint="eastAsia"/>
          <w:color w:val="000000" w:themeColor="text1"/>
          <w:szCs w:val="24"/>
          <w:lang w:val="zh-CN"/>
        </w:rPr>
        <w:t>年度重要工作部署、重大活动安排，以及事关人民群众切身利益、涉及面较广的重要事项；</w:t>
      </w:r>
    </w:p>
    <w:p w:rsidR="00D810A4" w:rsidRPr="008A7707" w:rsidRDefault="00D810A4" w:rsidP="008A7707">
      <w:pPr>
        <w:pStyle w:val="70"/>
        <w:widowControl w:val="0"/>
        <w:ind w:firstLine="480"/>
        <w:rPr>
          <w:rFonts w:ascii="黑体" w:eastAsia="黑体" w:hAnsi="黑体"/>
          <w:color w:val="000000" w:themeColor="text1"/>
          <w:szCs w:val="24"/>
        </w:rPr>
      </w:pPr>
      <w:r w:rsidRPr="008A7707">
        <w:rPr>
          <w:rFonts w:ascii="黑体" w:eastAsia="黑体" w:hAnsi="黑体" w:hint="eastAsia"/>
          <w:color w:val="000000" w:themeColor="text1"/>
          <w:szCs w:val="24"/>
          <w:lang w:val="zh-CN"/>
        </w:rPr>
        <w:t>4.</w:t>
      </w:r>
      <w:r w:rsidRPr="008A7707">
        <w:rPr>
          <w:rFonts w:ascii="黑体" w:eastAsia="黑体" w:hAnsi="黑体" w:hint="eastAsia"/>
          <w:color w:val="000000" w:themeColor="text1"/>
          <w:szCs w:val="24"/>
        </w:rPr>
        <w:t>财务年度预算调整；</w:t>
      </w:r>
    </w:p>
    <w:p w:rsidR="00D810A4" w:rsidRPr="008A7707" w:rsidRDefault="00D810A4" w:rsidP="008A7707">
      <w:pPr>
        <w:pStyle w:val="70"/>
        <w:widowControl w:val="0"/>
        <w:ind w:firstLine="480"/>
        <w:rPr>
          <w:rFonts w:ascii="黑体" w:eastAsia="黑体" w:hAnsi="黑体"/>
          <w:color w:val="000000" w:themeColor="text1"/>
          <w:szCs w:val="24"/>
        </w:rPr>
      </w:pPr>
      <w:r w:rsidRPr="008A7707">
        <w:rPr>
          <w:rFonts w:ascii="黑体" w:eastAsia="黑体" w:hAnsi="黑体" w:hint="eastAsia"/>
          <w:color w:val="000000" w:themeColor="text1"/>
          <w:szCs w:val="24"/>
        </w:rPr>
        <w:t>5.工资、待遇、医保等涉及全体工作人员的事项；</w:t>
      </w:r>
    </w:p>
    <w:p w:rsidR="00D810A4" w:rsidRPr="008A7707" w:rsidRDefault="00D810A4" w:rsidP="008A7707">
      <w:pPr>
        <w:pStyle w:val="70"/>
        <w:widowControl w:val="0"/>
        <w:ind w:firstLine="480"/>
        <w:rPr>
          <w:rFonts w:ascii="黑体" w:eastAsia="黑体" w:hAnsi="黑体"/>
          <w:color w:val="000000" w:themeColor="text1"/>
          <w:szCs w:val="24"/>
        </w:rPr>
      </w:pPr>
      <w:r w:rsidRPr="008A7707">
        <w:rPr>
          <w:rFonts w:ascii="黑体" w:eastAsia="黑体" w:hAnsi="黑体" w:hint="eastAsia"/>
          <w:color w:val="000000" w:themeColor="text1"/>
          <w:szCs w:val="24"/>
        </w:rPr>
        <w:t>6.重大人身伤亡、责任事故、突发事件的处理；</w:t>
      </w:r>
    </w:p>
    <w:p w:rsidR="00D810A4" w:rsidRPr="008A7707" w:rsidRDefault="00D810A4" w:rsidP="008A7707">
      <w:pPr>
        <w:pStyle w:val="70"/>
        <w:widowControl w:val="0"/>
        <w:ind w:firstLine="480"/>
        <w:rPr>
          <w:rFonts w:ascii="黑体" w:eastAsia="黑体" w:hAnsi="黑体"/>
          <w:color w:val="000000" w:themeColor="text1"/>
          <w:szCs w:val="24"/>
          <w:lang w:val="zh-CN"/>
        </w:rPr>
      </w:pPr>
      <w:r w:rsidRPr="008A7707">
        <w:rPr>
          <w:rFonts w:ascii="黑体" w:eastAsia="黑体" w:hAnsi="黑体" w:hint="eastAsia"/>
          <w:color w:val="000000" w:themeColor="text1"/>
          <w:szCs w:val="24"/>
        </w:rPr>
        <w:t>7.涉及本单位重大改革方案和改革措施的制定；</w:t>
      </w:r>
      <w:r w:rsidRPr="008A7707">
        <w:rPr>
          <w:rFonts w:ascii="黑体" w:eastAsia="黑体" w:hAnsi="黑体" w:hint="eastAsia"/>
          <w:color w:val="000000" w:themeColor="text1"/>
          <w:szCs w:val="24"/>
          <w:lang w:val="zh-CN"/>
        </w:rPr>
        <w:t>重要政策和制度的制定、修改、调整和废止等重要事项；</w:t>
      </w:r>
    </w:p>
    <w:p w:rsidR="00D810A4" w:rsidRPr="008A7707" w:rsidRDefault="00D810A4" w:rsidP="008A7707">
      <w:pPr>
        <w:pStyle w:val="70"/>
        <w:widowControl w:val="0"/>
        <w:ind w:firstLine="480"/>
        <w:rPr>
          <w:rFonts w:ascii="黑体" w:eastAsia="黑体" w:hAnsi="黑体"/>
          <w:color w:val="000000" w:themeColor="text1"/>
          <w:szCs w:val="24"/>
        </w:rPr>
      </w:pPr>
      <w:r w:rsidRPr="008A7707">
        <w:rPr>
          <w:rFonts w:ascii="黑体" w:eastAsia="黑体" w:hAnsi="黑体" w:hint="eastAsia"/>
          <w:color w:val="000000" w:themeColor="text1"/>
          <w:szCs w:val="24"/>
          <w:lang w:val="zh-CN"/>
        </w:rPr>
        <w:t>8.社会民生事业和社会保障等方面重要事项；</w:t>
      </w:r>
    </w:p>
    <w:p w:rsidR="00D810A4" w:rsidRPr="008A7707" w:rsidRDefault="00D810A4" w:rsidP="008A7707">
      <w:pPr>
        <w:pStyle w:val="70"/>
        <w:widowControl w:val="0"/>
        <w:ind w:firstLine="480"/>
        <w:rPr>
          <w:rFonts w:ascii="黑体" w:eastAsia="黑体" w:hAnsi="黑体"/>
          <w:color w:val="000000" w:themeColor="text1"/>
          <w:szCs w:val="24"/>
        </w:rPr>
      </w:pPr>
      <w:r w:rsidRPr="008A7707">
        <w:rPr>
          <w:rFonts w:ascii="黑体" w:eastAsia="黑体" w:hAnsi="黑体" w:hint="eastAsia"/>
          <w:color w:val="000000" w:themeColor="text1"/>
          <w:szCs w:val="24"/>
        </w:rPr>
        <w:t>9.领导班子认为应当集体研究决定的其他重要问题。</w:t>
      </w:r>
    </w:p>
    <w:p w:rsidR="00D810A4" w:rsidRPr="008A7707" w:rsidRDefault="00D810A4" w:rsidP="008A7707">
      <w:pPr>
        <w:pStyle w:val="70"/>
        <w:widowControl w:val="0"/>
        <w:ind w:firstLine="480"/>
        <w:rPr>
          <w:rFonts w:ascii="黑体" w:eastAsia="黑体" w:hAnsi="黑体"/>
          <w:color w:val="000000" w:themeColor="text1"/>
          <w:szCs w:val="24"/>
          <w:lang w:val="zh-CN"/>
        </w:rPr>
      </w:pPr>
      <w:r w:rsidRPr="008A7707">
        <w:rPr>
          <w:rFonts w:ascii="黑体" w:eastAsia="黑体" w:hAnsi="黑体" w:hint="eastAsia"/>
          <w:color w:val="000000" w:themeColor="text1"/>
          <w:szCs w:val="24"/>
          <w:lang w:val="zh-CN"/>
        </w:rPr>
        <w:t>（二）重要干部任免的内容和范围</w:t>
      </w:r>
    </w:p>
    <w:p w:rsidR="00D810A4" w:rsidRPr="008A7707" w:rsidRDefault="00D810A4" w:rsidP="008A7707">
      <w:pPr>
        <w:pStyle w:val="70"/>
        <w:widowControl w:val="0"/>
        <w:ind w:firstLine="480"/>
        <w:rPr>
          <w:rFonts w:ascii="黑体" w:eastAsia="黑体" w:hAnsi="黑体"/>
          <w:color w:val="000000" w:themeColor="text1"/>
          <w:szCs w:val="24"/>
          <w:lang w:val="zh-CN"/>
        </w:rPr>
      </w:pPr>
      <w:r w:rsidRPr="008A7707">
        <w:rPr>
          <w:rFonts w:ascii="黑体" w:eastAsia="黑体" w:hAnsi="黑体" w:hint="eastAsia"/>
          <w:color w:val="000000" w:themeColor="text1"/>
          <w:szCs w:val="24"/>
          <w:lang w:val="zh-CN"/>
        </w:rPr>
        <w:t>1</w:t>
      </w:r>
      <w:r w:rsidRPr="008A7707">
        <w:rPr>
          <w:rFonts w:ascii="黑体" w:eastAsia="黑体" w:hAnsi="黑体"/>
          <w:color w:val="000000" w:themeColor="text1"/>
          <w:szCs w:val="24"/>
          <w:lang w:val="zh-CN"/>
        </w:rPr>
        <w:t>.</w:t>
      </w:r>
      <w:r w:rsidRPr="008A7707">
        <w:rPr>
          <w:rFonts w:ascii="黑体" w:eastAsia="黑体" w:hAnsi="黑体" w:hint="eastAsia"/>
          <w:color w:val="000000" w:themeColor="text1"/>
          <w:szCs w:val="24"/>
          <w:lang w:val="zh-CN"/>
        </w:rPr>
        <w:t>领导班子成员分工及调整；</w:t>
      </w:r>
    </w:p>
    <w:p w:rsidR="00D810A4" w:rsidRPr="008A7707" w:rsidRDefault="00D810A4" w:rsidP="008A7707">
      <w:pPr>
        <w:pStyle w:val="70"/>
        <w:widowControl w:val="0"/>
        <w:ind w:firstLine="480"/>
        <w:rPr>
          <w:rFonts w:ascii="黑体" w:eastAsia="黑体" w:hAnsi="黑体"/>
          <w:color w:val="000000" w:themeColor="text1"/>
          <w:szCs w:val="24"/>
          <w:lang w:val="zh-CN"/>
        </w:rPr>
      </w:pPr>
      <w:r w:rsidRPr="008A7707">
        <w:rPr>
          <w:rFonts w:ascii="黑体" w:eastAsia="黑体" w:hAnsi="黑体"/>
          <w:color w:val="000000" w:themeColor="text1"/>
          <w:szCs w:val="24"/>
          <w:lang w:val="zh-CN"/>
        </w:rPr>
        <w:lastRenderedPageBreak/>
        <w:t>2.</w:t>
      </w:r>
      <w:r w:rsidRPr="008A7707">
        <w:rPr>
          <w:rFonts w:ascii="黑体" w:eastAsia="黑体" w:hAnsi="黑体" w:hint="eastAsia"/>
          <w:color w:val="000000" w:themeColor="text1"/>
          <w:szCs w:val="24"/>
          <w:lang w:val="zh-CN"/>
        </w:rPr>
        <w:t>党代表、人大代表、政协委员候选人的推荐；</w:t>
      </w:r>
    </w:p>
    <w:p w:rsidR="00D810A4" w:rsidRPr="008A7707" w:rsidRDefault="00D810A4" w:rsidP="008A7707">
      <w:pPr>
        <w:pStyle w:val="70"/>
        <w:widowControl w:val="0"/>
        <w:ind w:firstLine="480"/>
        <w:rPr>
          <w:rFonts w:ascii="黑体" w:eastAsia="黑体" w:hAnsi="黑体"/>
          <w:color w:val="000000" w:themeColor="text1"/>
          <w:szCs w:val="24"/>
          <w:lang w:val="zh-CN"/>
        </w:rPr>
      </w:pPr>
      <w:r w:rsidRPr="008A7707">
        <w:rPr>
          <w:rFonts w:ascii="黑体" w:eastAsia="黑体" w:hAnsi="黑体"/>
          <w:color w:val="000000" w:themeColor="text1"/>
          <w:szCs w:val="24"/>
          <w:lang w:val="zh-CN"/>
        </w:rPr>
        <w:t>3.</w:t>
      </w:r>
      <w:r w:rsidRPr="008A7707">
        <w:rPr>
          <w:rFonts w:ascii="黑体" w:eastAsia="黑体" w:hAnsi="黑体" w:hint="eastAsia"/>
          <w:color w:val="000000" w:themeColor="text1"/>
          <w:szCs w:val="24"/>
          <w:lang w:val="zh-CN"/>
        </w:rPr>
        <w:t>后备干部的确定；</w:t>
      </w:r>
    </w:p>
    <w:p w:rsidR="00D810A4" w:rsidRPr="008A7707" w:rsidRDefault="00D810A4" w:rsidP="008A7707">
      <w:pPr>
        <w:pStyle w:val="70"/>
        <w:widowControl w:val="0"/>
        <w:ind w:firstLine="480"/>
        <w:rPr>
          <w:rFonts w:ascii="黑体" w:eastAsia="黑体" w:hAnsi="黑体"/>
          <w:color w:val="000000" w:themeColor="text1"/>
          <w:szCs w:val="24"/>
          <w:lang w:val="zh-CN"/>
        </w:rPr>
      </w:pPr>
      <w:r w:rsidRPr="008A7707">
        <w:rPr>
          <w:rFonts w:ascii="黑体" w:eastAsia="黑体" w:hAnsi="黑体"/>
          <w:color w:val="000000" w:themeColor="text1"/>
          <w:szCs w:val="24"/>
          <w:lang w:val="zh-CN"/>
        </w:rPr>
        <w:t>4.</w:t>
      </w:r>
      <w:r w:rsidRPr="008A7707">
        <w:rPr>
          <w:rFonts w:ascii="黑体" w:eastAsia="黑体" w:hAnsi="黑体" w:hint="eastAsia"/>
          <w:color w:val="000000" w:themeColor="text1"/>
          <w:szCs w:val="24"/>
          <w:lang w:val="zh-CN"/>
        </w:rPr>
        <w:t>干部选拔、任用、考核和奖惩；</w:t>
      </w:r>
    </w:p>
    <w:p w:rsidR="00D810A4" w:rsidRPr="008A7707" w:rsidRDefault="00D810A4" w:rsidP="008A7707">
      <w:pPr>
        <w:pStyle w:val="70"/>
        <w:widowControl w:val="0"/>
        <w:ind w:firstLine="480"/>
        <w:rPr>
          <w:rFonts w:ascii="黑体" w:eastAsia="黑体" w:hAnsi="黑体"/>
          <w:color w:val="000000" w:themeColor="text1"/>
          <w:szCs w:val="24"/>
          <w:lang w:val="zh-CN"/>
        </w:rPr>
      </w:pPr>
      <w:r w:rsidRPr="008A7707">
        <w:rPr>
          <w:rFonts w:ascii="黑体" w:eastAsia="黑体" w:hAnsi="黑体"/>
          <w:color w:val="000000" w:themeColor="text1"/>
          <w:szCs w:val="24"/>
          <w:lang w:val="zh-CN"/>
        </w:rPr>
        <w:t>5.其它应当提交集体讨论决定的重要干部任免事项；</w:t>
      </w:r>
    </w:p>
    <w:p w:rsidR="00D810A4" w:rsidRPr="008A7707" w:rsidRDefault="00D810A4" w:rsidP="008A7707">
      <w:pPr>
        <w:pStyle w:val="70"/>
        <w:widowControl w:val="0"/>
        <w:ind w:firstLine="480"/>
        <w:rPr>
          <w:rFonts w:ascii="黑体" w:eastAsia="黑体" w:hAnsi="黑体"/>
          <w:color w:val="000000" w:themeColor="text1"/>
          <w:szCs w:val="24"/>
        </w:rPr>
      </w:pPr>
      <w:r w:rsidRPr="008A7707">
        <w:rPr>
          <w:rFonts w:ascii="黑体" w:eastAsia="黑体" w:hAnsi="黑体"/>
          <w:color w:val="000000" w:themeColor="text1"/>
          <w:szCs w:val="24"/>
          <w:lang w:val="zh-CN"/>
        </w:rPr>
        <w:t>6.</w:t>
      </w:r>
      <w:r w:rsidRPr="008A7707">
        <w:rPr>
          <w:rFonts w:ascii="黑体" w:eastAsia="黑体" w:hAnsi="黑体" w:hint="eastAsia"/>
          <w:color w:val="000000" w:themeColor="text1"/>
          <w:szCs w:val="24"/>
          <w:lang w:val="zh-CN"/>
        </w:rPr>
        <w:t>推荐申报先进个人或先进集体。</w:t>
      </w:r>
    </w:p>
    <w:p w:rsidR="00D810A4" w:rsidRPr="008A7707" w:rsidRDefault="00D810A4" w:rsidP="008A7707">
      <w:pPr>
        <w:pStyle w:val="70"/>
        <w:widowControl w:val="0"/>
        <w:ind w:firstLine="480"/>
        <w:rPr>
          <w:rFonts w:ascii="黑体" w:eastAsia="黑体" w:hAnsi="黑体"/>
          <w:color w:val="000000" w:themeColor="text1"/>
          <w:szCs w:val="24"/>
          <w:lang w:val="zh-CN"/>
        </w:rPr>
      </w:pPr>
      <w:r w:rsidRPr="008A7707">
        <w:rPr>
          <w:rFonts w:ascii="黑体" w:eastAsia="黑体" w:hAnsi="黑体" w:hint="eastAsia"/>
          <w:color w:val="000000" w:themeColor="text1"/>
          <w:szCs w:val="24"/>
          <w:lang w:val="zh-CN"/>
        </w:rPr>
        <w:t>（三）重要项目安排的内容和范围</w:t>
      </w:r>
    </w:p>
    <w:p w:rsidR="00D810A4" w:rsidRPr="008A7707" w:rsidRDefault="00D810A4" w:rsidP="008A7707">
      <w:pPr>
        <w:pStyle w:val="70"/>
        <w:widowControl w:val="0"/>
        <w:ind w:firstLine="480"/>
        <w:rPr>
          <w:rFonts w:ascii="黑体" w:eastAsia="黑体" w:hAnsi="黑体"/>
          <w:color w:val="000000" w:themeColor="text1"/>
          <w:szCs w:val="24"/>
          <w:lang w:val="zh-CN"/>
        </w:rPr>
      </w:pPr>
      <w:r w:rsidRPr="008A7707">
        <w:rPr>
          <w:rFonts w:ascii="黑体" w:eastAsia="黑体" w:hAnsi="黑体"/>
          <w:color w:val="000000" w:themeColor="text1"/>
          <w:szCs w:val="24"/>
          <w:lang w:val="zh-CN"/>
        </w:rPr>
        <w:t>1.</w:t>
      </w:r>
      <w:r w:rsidRPr="008A7707">
        <w:rPr>
          <w:rFonts w:ascii="黑体" w:eastAsia="黑体" w:hAnsi="黑体" w:hint="eastAsia"/>
          <w:color w:val="000000" w:themeColor="text1"/>
          <w:szCs w:val="24"/>
          <w:lang w:val="zh-CN"/>
        </w:rPr>
        <w:t>各类</w:t>
      </w:r>
      <w:r w:rsidRPr="008A7707">
        <w:rPr>
          <w:rFonts w:ascii="黑体" w:eastAsia="黑体" w:hAnsi="黑体"/>
          <w:color w:val="000000" w:themeColor="text1"/>
          <w:szCs w:val="24"/>
          <w:lang w:val="zh-CN"/>
        </w:rPr>
        <w:t>重大工程</w:t>
      </w:r>
      <w:r w:rsidRPr="008A7707">
        <w:rPr>
          <w:rFonts w:ascii="黑体" w:eastAsia="黑体" w:hAnsi="黑体" w:hint="eastAsia"/>
          <w:color w:val="000000" w:themeColor="text1"/>
          <w:szCs w:val="24"/>
          <w:lang w:val="zh-CN"/>
        </w:rPr>
        <w:t>（在建项目、基础设施建设、维修</w:t>
      </w:r>
      <w:r w:rsidRPr="008A7707">
        <w:rPr>
          <w:rFonts w:ascii="黑体" w:eastAsia="黑体" w:hAnsi="黑体"/>
          <w:color w:val="000000" w:themeColor="text1"/>
          <w:szCs w:val="24"/>
          <w:lang w:val="zh-CN"/>
        </w:rPr>
        <w:t>保养</w:t>
      </w:r>
      <w:r w:rsidRPr="008A7707">
        <w:rPr>
          <w:rFonts w:ascii="黑体" w:eastAsia="黑体" w:hAnsi="黑体" w:hint="eastAsia"/>
          <w:color w:val="000000" w:themeColor="text1"/>
          <w:szCs w:val="24"/>
          <w:lang w:val="zh-CN"/>
        </w:rPr>
        <w:t>等）</w:t>
      </w:r>
      <w:r w:rsidRPr="008A7707">
        <w:rPr>
          <w:rFonts w:ascii="黑体" w:eastAsia="黑体" w:hAnsi="黑体"/>
          <w:color w:val="000000" w:themeColor="text1"/>
          <w:szCs w:val="24"/>
          <w:lang w:val="zh-CN"/>
        </w:rPr>
        <w:t>建设项目、重大项目前期准备事项及实施过程中需要协调、监管事项；</w:t>
      </w:r>
    </w:p>
    <w:p w:rsidR="00D810A4" w:rsidRPr="008A7707" w:rsidRDefault="00D810A4" w:rsidP="008A7707">
      <w:pPr>
        <w:pStyle w:val="70"/>
        <w:widowControl w:val="0"/>
        <w:ind w:firstLine="480"/>
        <w:rPr>
          <w:rFonts w:ascii="黑体" w:eastAsia="黑体" w:hAnsi="黑体"/>
          <w:color w:val="000000" w:themeColor="text1"/>
          <w:szCs w:val="24"/>
        </w:rPr>
      </w:pPr>
      <w:r w:rsidRPr="008A7707">
        <w:rPr>
          <w:rFonts w:ascii="黑体" w:eastAsia="黑体" w:hAnsi="黑体"/>
          <w:color w:val="000000" w:themeColor="text1"/>
          <w:szCs w:val="24"/>
        </w:rPr>
        <w:t>2.</w:t>
      </w:r>
      <w:r w:rsidRPr="008A7707">
        <w:rPr>
          <w:rFonts w:ascii="黑体" w:eastAsia="黑体" w:hAnsi="黑体" w:hint="eastAsia"/>
          <w:color w:val="000000" w:themeColor="text1"/>
          <w:szCs w:val="24"/>
        </w:rPr>
        <w:t>重大建设项目发生重大变更及超概算（预算）调整；</w:t>
      </w:r>
    </w:p>
    <w:p w:rsidR="00D810A4" w:rsidRPr="008A7707" w:rsidRDefault="00D810A4" w:rsidP="008A7707">
      <w:pPr>
        <w:pStyle w:val="70"/>
        <w:widowControl w:val="0"/>
        <w:ind w:firstLine="480"/>
        <w:rPr>
          <w:rFonts w:ascii="黑体" w:eastAsia="黑体" w:hAnsi="黑体"/>
          <w:color w:val="000000" w:themeColor="text1"/>
          <w:szCs w:val="24"/>
        </w:rPr>
      </w:pPr>
      <w:r w:rsidRPr="008A7707">
        <w:rPr>
          <w:rFonts w:ascii="黑体" w:eastAsia="黑体" w:hAnsi="黑体"/>
          <w:color w:val="000000" w:themeColor="text1"/>
          <w:szCs w:val="24"/>
        </w:rPr>
        <w:t>3.</w:t>
      </w:r>
      <w:r w:rsidRPr="008A7707">
        <w:rPr>
          <w:rFonts w:ascii="黑体" w:eastAsia="黑体" w:hAnsi="黑体" w:hint="eastAsia"/>
          <w:color w:val="000000" w:themeColor="text1"/>
          <w:szCs w:val="24"/>
        </w:rPr>
        <w:t>重大投资项目安排，包括以财政性资金或融资投资的重大项目，重大活动项目安排，包括文化、体育等重大活动和节庆活动；</w:t>
      </w:r>
    </w:p>
    <w:p w:rsidR="00D810A4" w:rsidRPr="008A7707" w:rsidRDefault="00D810A4" w:rsidP="008A7707">
      <w:pPr>
        <w:pStyle w:val="70"/>
        <w:widowControl w:val="0"/>
        <w:ind w:firstLine="480"/>
        <w:rPr>
          <w:rFonts w:ascii="黑体" w:eastAsia="黑体" w:hAnsi="黑体"/>
          <w:color w:val="000000" w:themeColor="text1"/>
          <w:szCs w:val="24"/>
          <w:lang w:val="zh-CN"/>
        </w:rPr>
      </w:pPr>
      <w:r w:rsidRPr="008A7707">
        <w:rPr>
          <w:rFonts w:ascii="黑体" w:eastAsia="黑体" w:hAnsi="黑体"/>
          <w:color w:val="000000" w:themeColor="text1"/>
          <w:szCs w:val="24"/>
          <w:lang w:val="zh-CN"/>
        </w:rPr>
        <w:t>4.</w:t>
      </w:r>
      <w:r w:rsidRPr="008A7707">
        <w:rPr>
          <w:rFonts w:ascii="黑体" w:eastAsia="黑体" w:hAnsi="黑体" w:hint="eastAsia"/>
          <w:color w:val="000000" w:themeColor="text1"/>
          <w:szCs w:val="24"/>
          <w:lang w:val="zh-CN"/>
        </w:rPr>
        <w:t>大宗办公物资、设备采购，工程项目招投标及各类固定资产处置，办公设备购置；</w:t>
      </w:r>
    </w:p>
    <w:p w:rsidR="00D810A4" w:rsidRPr="008A7707" w:rsidRDefault="00D810A4" w:rsidP="008A7707">
      <w:pPr>
        <w:pStyle w:val="70"/>
        <w:widowControl w:val="0"/>
        <w:ind w:firstLine="480"/>
        <w:rPr>
          <w:rFonts w:ascii="黑体" w:eastAsia="黑体" w:hAnsi="黑体"/>
          <w:color w:val="000000" w:themeColor="text1"/>
          <w:szCs w:val="24"/>
        </w:rPr>
      </w:pPr>
      <w:r w:rsidRPr="008A7707">
        <w:rPr>
          <w:rFonts w:ascii="黑体" w:eastAsia="黑体" w:hAnsi="黑体" w:hint="eastAsia"/>
          <w:color w:val="000000" w:themeColor="text1"/>
          <w:szCs w:val="24"/>
          <w:lang w:val="zh-CN"/>
        </w:rPr>
        <w:t>5、涉及经济发展的重要社会民生项目的安排、督促检查、验收等；</w:t>
      </w:r>
    </w:p>
    <w:p w:rsidR="00D810A4" w:rsidRPr="008A7707" w:rsidRDefault="00D810A4" w:rsidP="008A7707">
      <w:pPr>
        <w:pStyle w:val="70"/>
        <w:widowControl w:val="0"/>
        <w:ind w:firstLine="480"/>
        <w:rPr>
          <w:rFonts w:ascii="黑体" w:eastAsia="黑体" w:hAnsi="黑体"/>
          <w:color w:val="000000" w:themeColor="text1"/>
          <w:szCs w:val="24"/>
        </w:rPr>
      </w:pPr>
      <w:r w:rsidRPr="008A7707">
        <w:rPr>
          <w:rFonts w:ascii="黑体" w:eastAsia="黑体" w:hAnsi="黑体"/>
          <w:color w:val="000000" w:themeColor="text1"/>
          <w:szCs w:val="24"/>
        </w:rPr>
        <w:t>6.</w:t>
      </w:r>
      <w:r w:rsidRPr="008A7707">
        <w:rPr>
          <w:rFonts w:ascii="黑体" w:eastAsia="黑体" w:hAnsi="黑体" w:hint="eastAsia"/>
          <w:color w:val="000000" w:themeColor="text1"/>
          <w:szCs w:val="24"/>
        </w:rPr>
        <w:t>上级批准的重大或集体考察学习活动项目经费的支出。</w:t>
      </w:r>
    </w:p>
    <w:p w:rsidR="00D810A4" w:rsidRPr="008A7707" w:rsidRDefault="00D810A4" w:rsidP="008A7707">
      <w:pPr>
        <w:pStyle w:val="70"/>
        <w:widowControl w:val="0"/>
        <w:ind w:firstLine="480"/>
        <w:rPr>
          <w:rFonts w:ascii="黑体" w:eastAsia="黑体" w:hAnsi="黑体"/>
          <w:color w:val="000000" w:themeColor="text1"/>
          <w:szCs w:val="24"/>
          <w:lang w:val="zh-CN"/>
        </w:rPr>
      </w:pPr>
      <w:r w:rsidRPr="008A7707">
        <w:rPr>
          <w:rFonts w:ascii="黑体" w:eastAsia="黑体" w:hAnsi="黑体" w:hint="eastAsia"/>
          <w:color w:val="000000" w:themeColor="text1"/>
          <w:szCs w:val="24"/>
          <w:lang w:val="zh-CN"/>
        </w:rPr>
        <w:t>（四）大额度资金使用的内容和范围</w:t>
      </w:r>
    </w:p>
    <w:p w:rsidR="00D810A4" w:rsidRPr="008A7707" w:rsidRDefault="00D810A4" w:rsidP="008A7707">
      <w:pPr>
        <w:pStyle w:val="70"/>
        <w:widowControl w:val="0"/>
        <w:ind w:firstLine="480"/>
        <w:rPr>
          <w:rFonts w:ascii="黑体" w:eastAsia="黑体" w:hAnsi="黑体"/>
          <w:color w:val="000000" w:themeColor="text1"/>
          <w:szCs w:val="24"/>
          <w:lang w:val="zh-CN"/>
        </w:rPr>
      </w:pPr>
      <w:r w:rsidRPr="008A7707">
        <w:rPr>
          <w:rFonts w:ascii="黑体" w:eastAsia="黑体" w:hAnsi="黑体" w:hint="eastAsia"/>
          <w:color w:val="000000" w:themeColor="text1"/>
          <w:szCs w:val="24"/>
          <w:lang w:val="zh-CN"/>
        </w:rPr>
        <w:t>1.按照财政预算、决算的编制原则、制订调整和大额度资金使用原则；</w:t>
      </w:r>
    </w:p>
    <w:p w:rsidR="00D810A4" w:rsidRPr="008A7707" w:rsidRDefault="00D810A4" w:rsidP="008A7707">
      <w:pPr>
        <w:pStyle w:val="70"/>
        <w:widowControl w:val="0"/>
        <w:ind w:firstLine="480"/>
        <w:rPr>
          <w:rFonts w:ascii="黑体" w:eastAsia="黑体" w:hAnsi="黑体"/>
          <w:color w:val="000000" w:themeColor="text1"/>
          <w:szCs w:val="24"/>
          <w:lang w:val="zh-CN"/>
        </w:rPr>
      </w:pPr>
      <w:r w:rsidRPr="008A7707">
        <w:rPr>
          <w:rFonts w:ascii="黑体" w:eastAsia="黑体" w:hAnsi="黑体"/>
          <w:color w:val="000000" w:themeColor="text1"/>
          <w:szCs w:val="24"/>
          <w:lang w:val="zh-CN"/>
        </w:rPr>
        <w:t>2.</w:t>
      </w:r>
      <w:r w:rsidRPr="008A7707">
        <w:rPr>
          <w:rFonts w:ascii="黑体" w:eastAsia="黑体" w:hAnsi="黑体" w:hint="eastAsia"/>
          <w:color w:val="000000" w:themeColor="text1"/>
          <w:szCs w:val="24"/>
          <w:lang w:val="zh-CN"/>
        </w:rPr>
        <w:t>各类专项资金的安排、使用、管理、监督；</w:t>
      </w:r>
    </w:p>
    <w:p w:rsidR="00D810A4" w:rsidRPr="008A7707" w:rsidRDefault="00D810A4" w:rsidP="008A7707">
      <w:pPr>
        <w:pStyle w:val="70"/>
        <w:widowControl w:val="0"/>
        <w:ind w:firstLine="480"/>
        <w:rPr>
          <w:rFonts w:ascii="黑体" w:eastAsia="黑体" w:hAnsi="黑体"/>
          <w:color w:val="000000" w:themeColor="text1"/>
          <w:szCs w:val="24"/>
          <w:lang w:val="zh-CN"/>
        </w:rPr>
      </w:pPr>
      <w:r w:rsidRPr="008A7707">
        <w:rPr>
          <w:rFonts w:ascii="黑体" w:eastAsia="黑体" w:hAnsi="黑体"/>
          <w:color w:val="000000" w:themeColor="text1"/>
          <w:szCs w:val="24"/>
          <w:lang w:val="zh-CN"/>
        </w:rPr>
        <w:t>3.</w:t>
      </w:r>
      <w:r w:rsidRPr="008A7707">
        <w:rPr>
          <w:rFonts w:ascii="黑体" w:eastAsia="黑体" w:hAnsi="黑体" w:hint="eastAsia"/>
          <w:color w:val="000000" w:themeColor="text1"/>
          <w:szCs w:val="24"/>
          <w:lang w:val="zh-CN"/>
        </w:rPr>
        <w:t>固定资产、工程款的资金安排、使用与管理；</w:t>
      </w:r>
    </w:p>
    <w:p w:rsidR="00D810A4" w:rsidRPr="008A7707" w:rsidRDefault="00D810A4" w:rsidP="008A7707">
      <w:pPr>
        <w:pStyle w:val="70"/>
        <w:widowControl w:val="0"/>
        <w:ind w:firstLine="480"/>
        <w:rPr>
          <w:rFonts w:ascii="黑体" w:eastAsia="黑体" w:hAnsi="黑体"/>
          <w:color w:val="000000" w:themeColor="text1"/>
          <w:szCs w:val="24"/>
          <w:lang w:val="zh-CN"/>
        </w:rPr>
      </w:pPr>
      <w:r w:rsidRPr="008A7707">
        <w:rPr>
          <w:rFonts w:ascii="黑体" w:eastAsia="黑体" w:hAnsi="黑体"/>
          <w:color w:val="000000" w:themeColor="text1"/>
          <w:szCs w:val="24"/>
          <w:lang w:val="zh-CN"/>
        </w:rPr>
        <w:t>4.</w:t>
      </w:r>
      <w:r w:rsidRPr="008A7707">
        <w:rPr>
          <w:rFonts w:ascii="黑体" w:eastAsia="黑体" w:hAnsi="黑体" w:hint="eastAsia"/>
          <w:color w:val="000000" w:themeColor="text1"/>
          <w:szCs w:val="24"/>
          <w:lang w:val="zh-CN"/>
        </w:rPr>
        <w:t>年度预算外的大宗物资采购事项；</w:t>
      </w:r>
    </w:p>
    <w:p w:rsidR="00D810A4" w:rsidRPr="008A7707" w:rsidRDefault="00D810A4" w:rsidP="008A7707">
      <w:pPr>
        <w:pStyle w:val="70"/>
        <w:widowControl w:val="0"/>
        <w:ind w:firstLine="480"/>
        <w:rPr>
          <w:rFonts w:ascii="黑体" w:eastAsia="黑体" w:hAnsi="黑体"/>
          <w:color w:val="000000" w:themeColor="text1"/>
          <w:szCs w:val="24"/>
          <w:lang w:val="zh-CN"/>
        </w:rPr>
      </w:pPr>
      <w:r w:rsidRPr="008A7707">
        <w:rPr>
          <w:rFonts w:ascii="黑体" w:eastAsia="黑体" w:hAnsi="黑体" w:hint="eastAsia"/>
          <w:color w:val="000000" w:themeColor="text1"/>
          <w:szCs w:val="24"/>
          <w:lang w:val="zh-CN"/>
        </w:rPr>
        <w:t>5</w:t>
      </w:r>
      <w:r w:rsidRPr="008A7707">
        <w:rPr>
          <w:rFonts w:ascii="黑体" w:eastAsia="黑体" w:hAnsi="黑体"/>
          <w:color w:val="000000" w:themeColor="text1"/>
          <w:szCs w:val="24"/>
          <w:lang w:val="zh-CN"/>
        </w:rPr>
        <w:t>.</w:t>
      </w:r>
      <w:r w:rsidRPr="008A7707">
        <w:rPr>
          <w:rFonts w:ascii="黑体" w:eastAsia="黑体" w:hAnsi="黑体" w:hint="eastAsia"/>
          <w:color w:val="000000" w:themeColor="text1"/>
          <w:szCs w:val="24"/>
          <w:lang w:val="zh-CN"/>
        </w:rPr>
        <w:t>预算外行政日常公用经费的支出；</w:t>
      </w:r>
    </w:p>
    <w:p w:rsidR="00D810A4" w:rsidRPr="008A7707" w:rsidRDefault="00D810A4" w:rsidP="008A7707">
      <w:pPr>
        <w:pStyle w:val="70"/>
        <w:widowControl w:val="0"/>
        <w:ind w:firstLine="480"/>
        <w:rPr>
          <w:rFonts w:ascii="黑体" w:eastAsia="黑体" w:hAnsi="黑体"/>
          <w:color w:val="000000" w:themeColor="text1"/>
          <w:szCs w:val="24"/>
          <w:lang w:val="zh-CN"/>
        </w:rPr>
      </w:pPr>
      <w:r w:rsidRPr="008A7707">
        <w:rPr>
          <w:rFonts w:ascii="黑体" w:eastAsia="黑体" w:hAnsi="黑体"/>
          <w:color w:val="000000" w:themeColor="text1"/>
          <w:szCs w:val="24"/>
          <w:lang w:val="zh-CN"/>
        </w:rPr>
        <w:t>6.</w:t>
      </w:r>
      <w:r w:rsidRPr="008A7707">
        <w:rPr>
          <w:rFonts w:ascii="黑体" w:eastAsia="黑体" w:hAnsi="黑体" w:hint="eastAsia"/>
          <w:color w:val="000000" w:themeColor="text1"/>
          <w:szCs w:val="24"/>
          <w:lang w:val="zh-CN"/>
        </w:rPr>
        <w:t>其他应由集体决策的大额度资金使用。</w:t>
      </w:r>
    </w:p>
    <w:p w:rsidR="00D810A4" w:rsidRPr="008A7707" w:rsidRDefault="00970BCA" w:rsidP="008A7707">
      <w:pPr>
        <w:pStyle w:val="70"/>
        <w:widowControl w:val="0"/>
        <w:ind w:firstLine="482"/>
        <w:rPr>
          <w:rFonts w:ascii="黑体" w:eastAsia="黑体" w:hAnsi="黑体"/>
          <w:b/>
          <w:color w:val="000000" w:themeColor="text1"/>
          <w:szCs w:val="24"/>
          <w:lang w:val="zh-CN"/>
        </w:rPr>
      </w:pPr>
      <w:r w:rsidRPr="008A7707">
        <w:rPr>
          <w:rFonts w:ascii="黑体" w:eastAsia="黑体" w:hAnsi="黑体" w:hint="eastAsia"/>
          <w:b/>
          <w:color w:val="000000" w:themeColor="text1"/>
          <w:szCs w:val="24"/>
          <w:lang w:val="zh-CN"/>
        </w:rPr>
        <w:t>第</w:t>
      </w:r>
      <w:r w:rsidR="00D810A4" w:rsidRPr="008A7707">
        <w:rPr>
          <w:rFonts w:ascii="黑体" w:eastAsia="黑体" w:hAnsi="黑体" w:hint="eastAsia"/>
          <w:b/>
          <w:color w:val="000000" w:themeColor="text1"/>
          <w:szCs w:val="24"/>
          <w:lang w:val="zh-CN"/>
        </w:rPr>
        <w:t>二、决策原则</w:t>
      </w:r>
    </w:p>
    <w:p w:rsidR="00D810A4" w:rsidRPr="008A7707" w:rsidRDefault="00D810A4" w:rsidP="008A7707">
      <w:pPr>
        <w:pStyle w:val="70"/>
        <w:widowControl w:val="0"/>
        <w:ind w:firstLine="480"/>
        <w:rPr>
          <w:rFonts w:ascii="黑体" w:eastAsia="黑体" w:hAnsi="黑体"/>
          <w:color w:val="000000" w:themeColor="text1"/>
          <w:szCs w:val="24"/>
        </w:rPr>
      </w:pPr>
      <w:r w:rsidRPr="008A7707">
        <w:rPr>
          <w:rFonts w:ascii="黑体" w:eastAsia="黑体" w:hAnsi="黑体" w:hint="eastAsia"/>
          <w:color w:val="000000" w:themeColor="text1"/>
          <w:szCs w:val="24"/>
          <w:lang w:val="zh-CN"/>
        </w:rPr>
        <w:t>（一）</w:t>
      </w:r>
      <w:r w:rsidRPr="008A7707">
        <w:rPr>
          <w:rFonts w:ascii="黑体" w:eastAsia="黑体" w:hAnsi="黑体" w:hint="eastAsia"/>
          <w:color w:val="000000" w:themeColor="text1"/>
          <w:szCs w:val="24"/>
        </w:rPr>
        <w:t>坚持集体领导、民主集中、个别酝酿、会议决定的原则。凡属职责范围内的“三重一大”事项，都应集体讨论决定，保证党的路线方针政策和决议、决定得到正确贯彻和执行。</w:t>
      </w:r>
    </w:p>
    <w:p w:rsidR="00D810A4" w:rsidRPr="008A7707" w:rsidRDefault="00D810A4" w:rsidP="008A7707">
      <w:pPr>
        <w:pStyle w:val="70"/>
        <w:widowControl w:val="0"/>
        <w:ind w:firstLine="480"/>
        <w:rPr>
          <w:rFonts w:ascii="黑体" w:eastAsia="黑体" w:hAnsi="黑体"/>
          <w:color w:val="000000" w:themeColor="text1"/>
          <w:szCs w:val="24"/>
        </w:rPr>
      </w:pPr>
      <w:r w:rsidRPr="008A7707">
        <w:rPr>
          <w:rFonts w:ascii="黑体" w:eastAsia="黑体" w:hAnsi="黑体" w:hint="eastAsia"/>
          <w:color w:val="000000" w:themeColor="text1"/>
          <w:szCs w:val="24"/>
          <w:lang w:val="zh-CN"/>
        </w:rPr>
        <w:t>（二）</w:t>
      </w:r>
      <w:r w:rsidRPr="008A7707">
        <w:rPr>
          <w:rFonts w:ascii="黑体" w:eastAsia="黑体" w:hAnsi="黑体" w:hint="eastAsia"/>
          <w:color w:val="000000" w:themeColor="text1"/>
          <w:szCs w:val="24"/>
        </w:rPr>
        <w:t>坚持集体领导和个人分工负责相结合的原则。领导班子成员尤其是主要领导应正确处理民主与集中的关系，充分发挥集体领导作用，实行班子分工负责制，确保权力正确行使。</w:t>
      </w:r>
    </w:p>
    <w:p w:rsidR="00D810A4" w:rsidRPr="008A7707" w:rsidRDefault="00D810A4" w:rsidP="008A7707">
      <w:pPr>
        <w:pStyle w:val="70"/>
        <w:widowControl w:val="0"/>
        <w:ind w:firstLine="480"/>
        <w:rPr>
          <w:rFonts w:ascii="黑体" w:eastAsia="黑体" w:hAnsi="黑体"/>
          <w:color w:val="000000" w:themeColor="text1"/>
          <w:szCs w:val="24"/>
          <w:lang w:val="zh-CN"/>
        </w:rPr>
      </w:pPr>
      <w:r w:rsidRPr="008A7707">
        <w:rPr>
          <w:rFonts w:ascii="黑体" w:eastAsia="黑体" w:hAnsi="黑体" w:hint="eastAsia"/>
          <w:color w:val="000000" w:themeColor="text1"/>
          <w:szCs w:val="24"/>
          <w:lang w:val="zh-CN"/>
        </w:rPr>
        <w:lastRenderedPageBreak/>
        <w:t>（三）</w:t>
      </w:r>
      <w:r w:rsidRPr="008A7707">
        <w:rPr>
          <w:rFonts w:ascii="黑体" w:eastAsia="黑体" w:hAnsi="黑体" w:hint="eastAsia"/>
          <w:color w:val="000000" w:themeColor="text1"/>
          <w:szCs w:val="24"/>
        </w:rPr>
        <w:t>坚持科学、民主、依纪依法、集体决策的原则。要注重调查研究，尊重和反映客观规律，广泛听取各方面意见，自觉接受各方面的监督，要切实在宪法、法律和党内法规范围内开展决策活动，确保决策贴近实际，符合经济社会发展规律。</w:t>
      </w:r>
    </w:p>
    <w:p w:rsidR="00D810A4" w:rsidRPr="008A7707" w:rsidRDefault="00970BCA" w:rsidP="008A7707">
      <w:pPr>
        <w:pStyle w:val="70"/>
        <w:widowControl w:val="0"/>
        <w:ind w:firstLine="482"/>
        <w:rPr>
          <w:rFonts w:ascii="黑体" w:eastAsia="黑体" w:hAnsi="黑体"/>
          <w:b/>
          <w:color w:val="000000" w:themeColor="text1"/>
          <w:szCs w:val="24"/>
          <w:lang w:val="zh-CN"/>
        </w:rPr>
      </w:pPr>
      <w:r w:rsidRPr="008A7707">
        <w:rPr>
          <w:rFonts w:ascii="黑体" w:eastAsia="黑体" w:hAnsi="黑体" w:hint="eastAsia"/>
          <w:b/>
          <w:color w:val="000000" w:themeColor="text1"/>
          <w:szCs w:val="24"/>
          <w:lang w:val="zh-CN"/>
        </w:rPr>
        <w:t>第</w:t>
      </w:r>
      <w:r w:rsidR="00D810A4" w:rsidRPr="008A7707">
        <w:rPr>
          <w:rFonts w:ascii="黑体" w:eastAsia="黑体" w:hAnsi="黑体" w:hint="eastAsia"/>
          <w:b/>
          <w:color w:val="000000" w:themeColor="text1"/>
          <w:szCs w:val="24"/>
          <w:lang w:val="zh-CN"/>
        </w:rPr>
        <w:t>三</w:t>
      </w:r>
      <w:r w:rsidR="00D810A4" w:rsidRPr="008A7707">
        <w:rPr>
          <w:rFonts w:ascii="黑体" w:eastAsia="黑体" w:hAnsi="黑体"/>
          <w:b/>
          <w:color w:val="000000" w:themeColor="text1"/>
          <w:szCs w:val="24"/>
          <w:lang w:val="zh-CN"/>
        </w:rPr>
        <w:t>、</w:t>
      </w:r>
      <w:r w:rsidR="00D810A4" w:rsidRPr="008A7707">
        <w:rPr>
          <w:rFonts w:ascii="黑体" w:eastAsia="黑体" w:hAnsi="黑体" w:hint="eastAsia"/>
          <w:b/>
          <w:color w:val="000000" w:themeColor="text1"/>
          <w:szCs w:val="24"/>
        </w:rPr>
        <w:t>集体决策机构</w:t>
      </w:r>
      <w:r w:rsidR="00D810A4" w:rsidRPr="008A7707">
        <w:rPr>
          <w:rFonts w:ascii="黑体" w:eastAsia="黑体" w:hAnsi="黑体" w:hint="eastAsia"/>
          <w:b/>
          <w:color w:val="000000" w:themeColor="text1"/>
          <w:szCs w:val="24"/>
          <w:lang w:val="zh-CN"/>
        </w:rPr>
        <w:t>议事规则</w:t>
      </w:r>
    </w:p>
    <w:p w:rsidR="00D810A4" w:rsidRPr="008A7707" w:rsidRDefault="00D810A4" w:rsidP="008A7707">
      <w:pPr>
        <w:pStyle w:val="70"/>
        <w:widowControl w:val="0"/>
        <w:ind w:firstLine="480"/>
        <w:rPr>
          <w:rFonts w:ascii="黑体" w:eastAsia="黑体" w:hAnsi="黑体"/>
          <w:color w:val="000000" w:themeColor="text1"/>
          <w:szCs w:val="24"/>
        </w:rPr>
      </w:pPr>
      <w:r w:rsidRPr="008A7707">
        <w:rPr>
          <w:rFonts w:ascii="黑体" w:eastAsia="黑体" w:hAnsi="黑体" w:hint="eastAsia"/>
          <w:color w:val="000000" w:themeColor="text1"/>
          <w:szCs w:val="24"/>
        </w:rPr>
        <w:t>（一）坚持规划先行。“三重一大”问题集体决策要有计划、有步骤的进行。</w:t>
      </w:r>
      <w:r w:rsidRPr="008A7707">
        <w:rPr>
          <w:rFonts w:ascii="黑体" w:eastAsia="黑体" w:hAnsi="黑体"/>
          <w:color w:val="000000" w:themeColor="text1"/>
          <w:szCs w:val="24"/>
          <w:lang w:val="zh-CN"/>
        </w:rPr>
        <w:t>除遇重大突发事件和紧急情况需作出临时处置外，不得</w:t>
      </w:r>
      <w:r w:rsidRPr="008A7707">
        <w:rPr>
          <w:rFonts w:ascii="黑体" w:eastAsia="黑体" w:hAnsi="黑体" w:hint="eastAsia"/>
          <w:color w:val="000000" w:themeColor="text1"/>
          <w:szCs w:val="24"/>
          <w:lang w:val="zh-CN"/>
        </w:rPr>
        <w:t>在会上讨论</w:t>
      </w:r>
      <w:r w:rsidRPr="008A7707">
        <w:rPr>
          <w:rFonts w:ascii="黑体" w:eastAsia="黑体" w:hAnsi="黑体"/>
          <w:color w:val="000000" w:themeColor="text1"/>
          <w:szCs w:val="24"/>
          <w:lang w:val="zh-CN"/>
        </w:rPr>
        <w:t>临时动议</w:t>
      </w:r>
      <w:r w:rsidRPr="008A7707">
        <w:rPr>
          <w:rFonts w:ascii="黑体" w:eastAsia="黑体" w:hAnsi="黑体" w:hint="eastAsia"/>
          <w:color w:val="000000" w:themeColor="text1"/>
          <w:szCs w:val="24"/>
          <w:lang w:val="zh-CN"/>
        </w:rPr>
        <w:t>议题</w:t>
      </w:r>
      <w:r w:rsidRPr="008A7707">
        <w:rPr>
          <w:rFonts w:ascii="黑体" w:eastAsia="黑体" w:hAnsi="黑体" w:hint="eastAsia"/>
          <w:color w:val="000000" w:themeColor="text1"/>
          <w:szCs w:val="24"/>
        </w:rPr>
        <w:t>。</w:t>
      </w:r>
    </w:p>
    <w:p w:rsidR="00D810A4" w:rsidRPr="008A7707" w:rsidRDefault="00D810A4" w:rsidP="008A7707">
      <w:pPr>
        <w:pStyle w:val="70"/>
        <w:widowControl w:val="0"/>
        <w:ind w:firstLine="480"/>
        <w:rPr>
          <w:rFonts w:ascii="黑体" w:eastAsia="黑体" w:hAnsi="黑体"/>
          <w:color w:val="000000" w:themeColor="text1"/>
          <w:szCs w:val="24"/>
        </w:rPr>
      </w:pPr>
      <w:r w:rsidRPr="008A7707">
        <w:rPr>
          <w:rFonts w:ascii="黑体" w:eastAsia="黑体" w:hAnsi="黑体" w:hint="eastAsia"/>
          <w:color w:val="000000" w:themeColor="text1"/>
          <w:szCs w:val="24"/>
        </w:rPr>
        <w:t>（二）推行末位表态。认真贯彻民主集中制原则，充分听取与会人员意见，确保决策的科学化、民主化、制度化。在决策时要坚持“一把手”末位表态制度，如遇大事，班子成员要集体讨论，并广泛听取大家意见，少数服从多数。</w:t>
      </w:r>
    </w:p>
    <w:p w:rsidR="00D810A4" w:rsidRPr="008A7707" w:rsidRDefault="00D810A4" w:rsidP="008A7707">
      <w:pPr>
        <w:pStyle w:val="70"/>
        <w:widowControl w:val="0"/>
        <w:ind w:firstLine="480"/>
        <w:rPr>
          <w:rFonts w:ascii="黑体" w:eastAsia="黑体" w:hAnsi="黑体"/>
          <w:color w:val="000000" w:themeColor="text1"/>
          <w:szCs w:val="24"/>
        </w:rPr>
      </w:pPr>
      <w:r w:rsidRPr="008A7707">
        <w:rPr>
          <w:rFonts w:ascii="黑体" w:eastAsia="黑体" w:hAnsi="黑体" w:hint="eastAsia"/>
          <w:color w:val="000000" w:themeColor="text1"/>
          <w:szCs w:val="24"/>
        </w:rPr>
        <w:t>（三）深入开展调研。决策前要根据工作计划，做好调研、论证、相关法律咨询和必要的事前审计。</w:t>
      </w:r>
    </w:p>
    <w:p w:rsidR="00D810A4" w:rsidRPr="008A7707" w:rsidRDefault="00D810A4" w:rsidP="008A7707">
      <w:pPr>
        <w:pStyle w:val="70"/>
        <w:widowControl w:val="0"/>
        <w:ind w:firstLine="480"/>
        <w:rPr>
          <w:rFonts w:ascii="黑体" w:eastAsia="黑体" w:hAnsi="黑体"/>
          <w:color w:val="000000" w:themeColor="text1"/>
          <w:szCs w:val="24"/>
        </w:rPr>
      </w:pPr>
      <w:r w:rsidRPr="008A7707">
        <w:rPr>
          <w:rFonts w:ascii="黑体" w:eastAsia="黑体" w:hAnsi="黑体" w:hint="eastAsia"/>
          <w:color w:val="000000" w:themeColor="text1"/>
          <w:szCs w:val="24"/>
        </w:rPr>
        <w:t>（四）实施痕迹化管理制度。“三重一大”事项决策的情况，包括决策参与人、决策事项、决策过程、决策结论、会议主持人、记录人等，要以会议记录、决定等形式留下文字性资料，并存档备查，要详细记录不同意见。</w:t>
      </w:r>
    </w:p>
    <w:p w:rsidR="00D810A4" w:rsidRPr="008A7707" w:rsidRDefault="00D810A4" w:rsidP="008A7707">
      <w:pPr>
        <w:pStyle w:val="70"/>
        <w:widowControl w:val="0"/>
        <w:ind w:firstLine="480"/>
        <w:rPr>
          <w:rFonts w:ascii="黑体" w:eastAsia="黑体" w:hAnsi="黑体"/>
          <w:color w:val="000000" w:themeColor="text1"/>
          <w:szCs w:val="24"/>
        </w:rPr>
      </w:pPr>
      <w:r w:rsidRPr="008A7707">
        <w:rPr>
          <w:rFonts w:ascii="黑体" w:eastAsia="黑体" w:hAnsi="黑体" w:hint="eastAsia"/>
          <w:color w:val="000000" w:themeColor="text1"/>
          <w:szCs w:val="24"/>
        </w:rPr>
        <w:t>（五）通过</w:t>
      </w:r>
      <w:r w:rsidR="00040BD9" w:rsidRPr="008A7707">
        <w:rPr>
          <w:rFonts w:ascii="黑体" w:eastAsia="黑体" w:hAnsi="黑体" w:hint="eastAsia"/>
          <w:color w:val="000000" w:themeColor="text1"/>
          <w:szCs w:val="24"/>
        </w:rPr>
        <w:t>党支部</w:t>
      </w:r>
      <w:r w:rsidRPr="008A7707">
        <w:rPr>
          <w:rFonts w:ascii="黑体" w:eastAsia="黑体" w:hAnsi="黑体" w:hint="eastAsia"/>
          <w:color w:val="000000" w:themeColor="text1"/>
          <w:szCs w:val="24"/>
        </w:rPr>
        <w:t>会，</w:t>
      </w:r>
      <w:r w:rsidR="00040BD9" w:rsidRPr="008A7707">
        <w:rPr>
          <w:rFonts w:ascii="黑体" w:eastAsia="黑体" w:hAnsi="黑体" w:hint="eastAsia"/>
          <w:color w:val="000000" w:themeColor="text1"/>
          <w:szCs w:val="24"/>
        </w:rPr>
        <w:t>党支部</w:t>
      </w:r>
      <w:r w:rsidRPr="008A7707">
        <w:rPr>
          <w:rFonts w:ascii="黑体" w:eastAsia="黑体" w:hAnsi="黑体" w:hint="eastAsia"/>
          <w:color w:val="000000" w:themeColor="text1"/>
          <w:szCs w:val="24"/>
        </w:rPr>
        <w:t>扩大会，班子成员会议如有重大议题、重要人事任免，出席人数需达到应出席人数的2/3，会议方可举行。</w:t>
      </w:r>
    </w:p>
    <w:p w:rsidR="00D810A4" w:rsidRPr="008A7707" w:rsidRDefault="00D810A4" w:rsidP="008A7707">
      <w:pPr>
        <w:pStyle w:val="70"/>
        <w:widowControl w:val="0"/>
        <w:ind w:firstLine="480"/>
        <w:rPr>
          <w:rFonts w:ascii="黑体" w:eastAsia="黑体" w:hAnsi="黑体"/>
          <w:color w:val="000000" w:themeColor="text1"/>
          <w:szCs w:val="24"/>
        </w:rPr>
      </w:pPr>
      <w:r w:rsidRPr="008A7707">
        <w:rPr>
          <w:rFonts w:ascii="黑体" w:eastAsia="黑体" w:hAnsi="黑体" w:hint="eastAsia"/>
          <w:color w:val="000000" w:themeColor="text1"/>
          <w:szCs w:val="24"/>
        </w:rPr>
        <w:t>（六）会议决定的事项，应明确落实部门和责任人。</w:t>
      </w:r>
    </w:p>
    <w:p w:rsidR="00D810A4" w:rsidRPr="008A7707" w:rsidRDefault="00D810A4" w:rsidP="008A7707">
      <w:pPr>
        <w:pStyle w:val="70"/>
        <w:widowControl w:val="0"/>
        <w:ind w:firstLine="480"/>
        <w:rPr>
          <w:rFonts w:ascii="黑体" w:eastAsia="黑体" w:hAnsi="黑体"/>
          <w:color w:val="000000" w:themeColor="text1"/>
          <w:szCs w:val="24"/>
        </w:rPr>
      </w:pPr>
      <w:r w:rsidRPr="008A7707">
        <w:rPr>
          <w:rFonts w:ascii="黑体" w:eastAsia="黑体" w:hAnsi="黑体" w:hint="eastAsia"/>
          <w:color w:val="000000" w:themeColor="text1"/>
          <w:szCs w:val="24"/>
        </w:rPr>
        <w:t>（七）实行保密原则。与会人员要严格遵守保密纪律，对会议研究的内容，未经批准传达或公布的，不得向外泄露。对会上的发言，特别是不同的意见，绝不能私下传播。</w:t>
      </w:r>
    </w:p>
    <w:p w:rsidR="00D810A4" w:rsidRPr="008A7707" w:rsidRDefault="00970BCA" w:rsidP="008A7707">
      <w:pPr>
        <w:pStyle w:val="70"/>
        <w:widowControl w:val="0"/>
        <w:ind w:firstLine="482"/>
        <w:rPr>
          <w:rFonts w:ascii="黑体" w:eastAsia="黑体" w:hAnsi="黑体"/>
          <w:b/>
          <w:color w:val="000000" w:themeColor="text1"/>
          <w:szCs w:val="24"/>
          <w:lang w:val="zh-CN"/>
        </w:rPr>
      </w:pPr>
      <w:r w:rsidRPr="008A7707">
        <w:rPr>
          <w:rFonts w:ascii="黑体" w:eastAsia="黑体" w:hAnsi="黑体" w:hint="eastAsia"/>
          <w:b/>
          <w:color w:val="000000" w:themeColor="text1"/>
          <w:szCs w:val="24"/>
          <w:lang w:val="zh-CN"/>
        </w:rPr>
        <w:t>第</w:t>
      </w:r>
      <w:r w:rsidR="00D810A4" w:rsidRPr="008A7707">
        <w:rPr>
          <w:rFonts w:ascii="黑体" w:eastAsia="黑体" w:hAnsi="黑体" w:hint="eastAsia"/>
          <w:b/>
          <w:color w:val="000000" w:themeColor="text1"/>
          <w:szCs w:val="24"/>
          <w:lang w:val="zh-CN"/>
        </w:rPr>
        <w:t>四、主要管理程序</w:t>
      </w:r>
    </w:p>
    <w:p w:rsidR="00D810A4" w:rsidRPr="008A7707" w:rsidRDefault="00D810A4" w:rsidP="008A7707">
      <w:pPr>
        <w:pStyle w:val="70"/>
        <w:widowControl w:val="0"/>
        <w:ind w:firstLine="482"/>
        <w:rPr>
          <w:rFonts w:ascii="黑体" w:eastAsia="黑体" w:hAnsi="黑体"/>
          <w:b/>
          <w:color w:val="000000" w:themeColor="text1"/>
          <w:szCs w:val="24"/>
          <w:lang w:val="zh-CN"/>
        </w:rPr>
      </w:pPr>
      <w:r w:rsidRPr="008A7707">
        <w:rPr>
          <w:rFonts w:ascii="黑体" w:eastAsia="黑体" w:hAnsi="黑体"/>
          <w:b/>
          <w:color w:val="000000" w:themeColor="text1"/>
          <w:szCs w:val="24"/>
          <w:lang w:val="zh-CN"/>
        </w:rPr>
        <w:t>（一）会前准备阶段</w:t>
      </w:r>
    </w:p>
    <w:p w:rsidR="00D810A4" w:rsidRPr="008A7707" w:rsidRDefault="00D810A4" w:rsidP="008A7707">
      <w:pPr>
        <w:pStyle w:val="70"/>
        <w:widowControl w:val="0"/>
        <w:ind w:firstLine="480"/>
        <w:rPr>
          <w:rFonts w:ascii="黑体" w:eastAsia="黑体" w:hAnsi="黑体"/>
          <w:color w:val="000000" w:themeColor="text1"/>
          <w:szCs w:val="24"/>
          <w:lang w:val="zh-CN"/>
        </w:rPr>
      </w:pPr>
      <w:r w:rsidRPr="008A7707">
        <w:rPr>
          <w:rFonts w:ascii="黑体" w:eastAsia="黑体" w:hAnsi="黑体"/>
          <w:color w:val="000000" w:themeColor="text1"/>
          <w:szCs w:val="24"/>
          <w:lang w:val="zh-CN"/>
        </w:rPr>
        <w:t>1.会议议题由</w:t>
      </w:r>
      <w:r w:rsidR="00040BD9" w:rsidRPr="008A7707">
        <w:rPr>
          <w:rFonts w:ascii="黑体" w:eastAsia="黑体" w:hAnsi="黑体" w:hint="eastAsia"/>
          <w:color w:val="000000" w:themeColor="text1"/>
          <w:szCs w:val="24"/>
        </w:rPr>
        <w:t>党支部</w:t>
      </w:r>
      <w:r w:rsidRPr="008A7707">
        <w:rPr>
          <w:rFonts w:ascii="黑体" w:eastAsia="黑体" w:hAnsi="黑体"/>
          <w:color w:val="000000" w:themeColor="text1"/>
          <w:szCs w:val="24"/>
          <w:lang w:val="zh-CN"/>
        </w:rPr>
        <w:t>书记/</w:t>
      </w:r>
      <w:r w:rsidR="00040BD9" w:rsidRPr="008A7707">
        <w:rPr>
          <w:rFonts w:ascii="黑体" w:eastAsia="黑体" w:hAnsi="黑体"/>
          <w:color w:val="000000" w:themeColor="text1"/>
          <w:szCs w:val="24"/>
          <w:lang w:val="zh-CN"/>
        </w:rPr>
        <w:t>主任</w:t>
      </w:r>
      <w:r w:rsidR="003C5C2F" w:rsidRPr="008A7707">
        <w:rPr>
          <w:rFonts w:ascii="黑体" w:eastAsia="黑体" w:hAnsi="黑体"/>
          <w:color w:val="000000" w:themeColor="text1"/>
          <w:szCs w:val="24"/>
          <w:lang w:val="zh-CN"/>
        </w:rPr>
        <w:t>根据班子成员、</w:t>
      </w:r>
      <w:r w:rsidRPr="008A7707">
        <w:rPr>
          <w:rFonts w:ascii="黑体" w:eastAsia="黑体" w:hAnsi="黑体"/>
          <w:color w:val="000000" w:themeColor="text1"/>
          <w:szCs w:val="24"/>
          <w:lang w:val="zh-CN"/>
        </w:rPr>
        <w:t>职能</w:t>
      </w:r>
      <w:r w:rsidR="00827A4A" w:rsidRPr="008A7707">
        <w:rPr>
          <w:rFonts w:ascii="黑体" w:eastAsia="黑体" w:hAnsi="黑体" w:hint="eastAsia"/>
          <w:color w:val="000000" w:themeColor="text1"/>
          <w:szCs w:val="24"/>
          <w:lang w:val="zh-CN"/>
        </w:rPr>
        <w:t>部门</w:t>
      </w:r>
      <w:r w:rsidRPr="008A7707">
        <w:rPr>
          <w:rFonts w:ascii="黑体" w:eastAsia="黑体" w:hAnsi="黑体"/>
          <w:color w:val="000000" w:themeColor="text1"/>
          <w:szCs w:val="24"/>
          <w:lang w:val="zh-CN"/>
        </w:rPr>
        <w:t>的提议</w:t>
      </w:r>
      <w:r w:rsidRPr="008A7707">
        <w:rPr>
          <w:rFonts w:ascii="黑体" w:eastAsia="黑体" w:hAnsi="黑体" w:hint="eastAsia"/>
          <w:color w:val="000000" w:themeColor="text1"/>
          <w:szCs w:val="24"/>
          <w:lang w:val="zh-CN"/>
        </w:rPr>
        <w:t>或因工作需要</w:t>
      </w:r>
      <w:r w:rsidRPr="008A7707">
        <w:rPr>
          <w:rFonts w:ascii="黑体" w:eastAsia="黑体" w:hAnsi="黑体"/>
          <w:color w:val="000000" w:themeColor="text1"/>
          <w:szCs w:val="24"/>
          <w:lang w:val="zh-CN"/>
        </w:rPr>
        <w:t>，在征求相关分管领导意见后提出</w:t>
      </w:r>
      <w:r w:rsidRPr="008A7707">
        <w:rPr>
          <w:rFonts w:ascii="黑体" w:eastAsia="黑体" w:hAnsi="黑体" w:hint="eastAsia"/>
          <w:color w:val="000000" w:themeColor="text1"/>
          <w:szCs w:val="24"/>
          <w:lang w:val="zh-CN"/>
        </w:rPr>
        <w:t>，</w:t>
      </w:r>
      <w:r w:rsidRPr="008A7707">
        <w:rPr>
          <w:rFonts w:ascii="黑体" w:eastAsia="黑体" w:hAnsi="黑体"/>
          <w:color w:val="000000" w:themeColor="text1"/>
          <w:szCs w:val="24"/>
          <w:lang w:val="zh-CN"/>
        </w:rPr>
        <w:t>与班子其它成员进行沟通。</w:t>
      </w:r>
    </w:p>
    <w:p w:rsidR="00D810A4" w:rsidRPr="008A7707" w:rsidRDefault="00D810A4" w:rsidP="008A7707">
      <w:pPr>
        <w:pStyle w:val="70"/>
        <w:widowControl w:val="0"/>
        <w:ind w:firstLine="480"/>
        <w:rPr>
          <w:rFonts w:ascii="黑体" w:eastAsia="黑体" w:hAnsi="黑体"/>
          <w:color w:val="000000" w:themeColor="text1"/>
          <w:szCs w:val="24"/>
          <w:lang w:val="zh-CN"/>
        </w:rPr>
      </w:pPr>
      <w:r w:rsidRPr="008A7707">
        <w:rPr>
          <w:rFonts w:ascii="黑体" w:eastAsia="黑体" w:hAnsi="黑体"/>
          <w:color w:val="000000" w:themeColor="text1"/>
          <w:szCs w:val="24"/>
          <w:lang w:val="zh-CN"/>
        </w:rPr>
        <w:t>2.会议准备由分管领导组织有关办公室准备相关材料，包括方案和论证材料。对专业性、技术性较强的事项，分管领导应组织相关人员进行专家论证、技术咨询、决策评估，提出可供决策的意见或报告。</w:t>
      </w:r>
    </w:p>
    <w:p w:rsidR="00D810A4" w:rsidRPr="008A7707" w:rsidRDefault="00D810A4" w:rsidP="008A7707">
      <w:pPr>
        <w:pStyle w:val="70"/>
        <w:widowControl w:val="0"/>
        <w:ind w:firstLine="480"/>
        <w:rPr>
          <w:rFonts w:ascii="黑体" w:eastAsia="黑体" w:hAnsi="黑体"/>
          <w:color w:val="000000" w:themeColor="text1"/>
          <w:szCs w:val="24"/>
          <w:lang w:val="zh-CN"/>
        </w:rPr>
      </w:pPr>
      <w:r w:rsidRPr="008A7707">
        <w:rPr>
          <w:rFonts w:ascii="黑体" w:eastAsia="黑体" w:hAnsi="黑体"/>
          <w:color w:val="000000" w:themeColor="text1"/>
          <w:szCs w:val="24"/>
          <w:lang w:val="zh-CN"/>
        </w:rPr>
        <w:t>3.选拔任用干部，要按照《党政领导干部选拔任用条例》的相关规定，在民</w:t>
      </w:r>
      <w:r w:rsidRPr="008A7707">
        <w:rPr>
          <w:rFonts w:ascii="黑体" w:eastAsia="黑体" w:hAnsi="黑体"/>
          <w:color w:val="000000" w:themeColor="text1"/>
          <w:szCs w:val="24"/>
          <w:lang w:val="zh-CN"/>
        </w:rPr>
        <w:lastRenderedPageBreak/>
        <w:t>主推荐、考察的基础上，经</w:t>
      </w:r>
      <w:r w:rsidR="00040BD9" w:rsidRPr="008A7707">
        <w:rPr>
          <w:rFonts w:ascii="黑体" w:eastAsia="黑体" w:hAnsi="黑体" w:hint="eastAsia"/>
          <w:color w:val="000000" w:themeColor="text1"/>
          <w:szCs w:val="24"/>
        </w:rPr>
        <w:t>党支部</w:t>
      </w:r>
      <w:r w:rsidRPr="008A7707">
        <w:rPr>
          <w:rFonts w:ascii="黑体" w:eastAsia="黑体" w:hAnsi="黑体"/>
          <w:color w:val="000000" w:themeColor="text1"/>
          <w:szCs w:val="24"/>
          <w:lang w:val="zh-CN"/>
        </w:rPr>
        <w:t>书记</w:t>
      </w:r>
      <w:r w:rsidRPr="008A7707">
        <w:rPr>
          <w:rFonts w:ascii="黑体" w:eastAsia="黑体" w:hAnsi="黑体" w:hint="eastAsia"/>
          <w:color w:val="000000" w:themeColor="text1"/>
          <w:szCs w:val="24"/>
          <w:lang w:val="zh-CN"/>
        </w:rPr>
        <w:t>/</w:t>
      </w:r>
      <w:r w:rsidR="00040BD9" w:rsidRPr="008A7707">
        <w:rPr>
          <w:rFonts w:ascii="黑体" w:eastAsia="黑体" w:hAnsi="黑体"/>
          <w:color w:val="000000" w:themeColor="text1"/>
          <w:szCs w:val="24"/>
          <w:lang w:val="zh-CN"/>
        </w:rPr>
        <w:t>主任</w:t>
      </w:r>
      <w:r w:rsidRPr="008A7707">
        <w:rPr>
          <w:rFonts w:ascii="黑体" w:eastAsia="黑体" w:hAnsi="黑体"/>
          <w:color w:val="000000" w:themeColor="text1"/>
          <w:szCs w:val="24"/>
          <w:lang w:val="zh-CN"/>
        </w:rPr>
        <w:t>与相关分管领导共同酝酿，并</w:t>
      </w:r>
      <w:r w:rsidRPr="008A7707">
        <w:rPr>
          <w:rFonts w:ascii="黑体" w:eastAsia="黑体" w:hAnsi="黑体" w:hint="eastAsia"/>
          <w:color w:val="000000" w:themeColor="text1"/>
          <w:szCs w:val="24"/>
          <w:lang w:val="zh-CN"/>
        </w:rPr>
        <w:t>在一定范围内</w:t>
      </w:r>
      <w:r w:rsidRPr="008A7707">
        <w:rPr>
          <w:rFonts w:ascii="黑体" w:eastAsia="黑体" w:hAnsi="黑体"/>
          <w:color w:val="000000" w:themeColor="text1"/>
          <w:szCs w:val="24"/>
          <w:lang w:val="zh-CN"/>
        </w:rPr>
        <w:t>征求意见后向</w:t>
      </w:r>
      <w:r w:rsidR="00040BD9" w:rsidRPr="008A7707">
        <w:rPr>
          <w:rFonts w:ascii="黑体" w:eastAsia="黑体" w:hAnsi="黑体" w:hint="eastAsia"/>
          <w:color w:val="000000" w:themeColor="text1"/>
          <w:szCs w:val="24"/>
        </w:rPr>
        <w:t>党支部</w:t>
      </w:r>
      <w:r w:rsidRPr="008A7707">
        <w:rPr>
          <w:rFonts w:ascii="黑体" w:eastAsia="黑体" w:hAnsi="黑体"/>
          <w:color w:val="000000" w:themeColor="text1"/>
          <w:szCs w:val="24"/>
          <w:lang w:val="zh-CN"/>
        </w:rPr>
        <w:t>会</w:t>
      </w:r>
      <w:r w:rsidRPr="008A7707">
        <w:rPr>
          <w:rFonts w:ascii="黑体" w:eastAsia="黑体" w:hAnsi="黑体" w:hint="eastAsia"/>
          <w:color w:val="000000" w:themeColor="text1"/>
          <w:szCs w:val="24"/>
          <w:lang w:val="zh-CN"/>
        </w:rPr>
        <w:t>/</w:t>
      </w:r>
      <w:r w:rsidR="00040BD9" w:rsidRPr="008A7707">
        <w:rPr>
          <w:rFonts w:ascii="黑体" w:eastAsia="黑体" w:hAnsi="黑体"/>
          <w:color w:val="000000" w:themeColor="text1"/>
          <w:szCs w:val="24"/>
          <w:lang w:val="zh-CN"/>
        </w:rPr>
        <w:t>主任</w:t>
      </w:r>
      <w:r w:rsidRPr="008A7707">
        <w:rPr>
          <w:rFonts w:ascii="黑体" w:eastAsia="黑体" w:hAnsi="黑体"/>
          <w:color w:val="000000" w:themeColor="text1"/>
          <w:szCs w:val="24"/>
          <w:lang w:val="zh-CN"/>
        </w:rPr>
        <w:t>办公会提名，为</w:t>
      </w:r>
      <w:r w:rsidR="00040BD9" w:rsidRPr="008A7707">
        <w:rPr>
          <w:rFonts w:ascii="黑体" w:eastAsia="黑体" w:hAnsi="黑体" w:hint="eastAsia"/>
          <w:color w:val="000000" w:themeColor="text1"/>
          <w:szCs w:val="24"/>
        </w:rPr>
        <w:t>党支部</w:t>
      </w:r>
      <w:r w:rsidRPr="008A7707">
        <w:rPr>
          <w:rFonts w:ascii="黑体" w:eastAsia="黑体" w:hAnsi="黑体"/>
          <w:color w:val="000000" w:themeColor="text1"/>
          <w:szCs w:val="24"/>
          <w:lang w:val="zh-CN"/>
        </w:rPr>
        <w:t>会</w:t>
      </w:r>
      <w:r w:rsidRPr="008A7707">
        <w:rPr>
          <w:rFonts w:ascii="黑体" w:eastAsia="黑体" w:hAnsi="黑体" w:hint="eastAsia"/>
          <w:color w:val="000000" w:themeColor="text1"/>
          <w:szCs w:val="24"/>
          <w:lang w:val="zh-CN"/>
        </w:rPr>
        <w:t>/</w:t>
      </w:r>
      <w:r w:rsidR="00040BD9" w:rsidRPr="008A7707">
        <w:rPr>
          <w:rFonts w:ascii="黑体" w:eastAsia="黑体" w:hAnsi="黑体"/>
          <w:color w:val="000000" w:themeColor="text1"/>
          <w:szCs w:val="24"/>
          <w:lang w:val="zh-CN"/>
        </w:rPr>
        <w:t>主任</w:t>
      </w:r>
      <w:r w:rsidRPr="008A7707">
        <w:rPr>
          <w:rFonts w:ascii="黑体" w:eastAsia="黑体" w:hAnsi="黑体"/>
          <w:color w:val="000000" w:themeColor="text1"/>
          <w:szCs w:val="24"/>
          <w:lang w:val="zh-CN"/>
        </w:rPr>
        <w:t>办公会决定干部任免做准备。</w:t>
      </w:r>
    </w:p>
    <w:p w:rsidR="00D810A4" w:rsidRPr="008A7707" w:rsidRDefault="00D810A4" w:rsidP="008A7707">
      <w:pPr>
        <w:pStyle w:val="70"/>
        <w:widowControl w:val="0"/>
        <w:ind w:firstLine="480"/>
        <w:rPr>
          <w:rFonts w:ascii="黑体" w:eastAsia="黑体" w:hAnsi="黑体"/>
          <w:color w:val="000000" w:themeColor="text1"/>
          <w:szCs w:val="24"/>
          <w:lang w:val="zh-CN"/>
        </w:rPr>
      </w:pPr>
      <w:r w:rsidRPr="008A7707">
        <w:rPr>
          <w:rFonts w:ascii="黑体" w:eastAsia="黑体" w:hAnsi="黑体" w:hint="eastAsia"/>
          <w:color w:val="000000" w:themeColor="text1"/>
          <w:szCs w:val="24"/>
        </w:rPr>
        <w:t>4.</w:t>
      </w:r>
      <w:r w:rsidR="00040BD9" w:rsidRPr="008A7707">
        <w:rPr>
          <w:rFonts w:ascii="黑体" w:eastAsia="黑体" w:hAnsi="黑体"/>
          <w:color w:val="000000" w:themeColor="text1"/>
          <w:szCs w:val="24"/>
          <w:lang w:val="zh-CN"/>
        </w:rPr>
        <w:t>主任</w:t>
      </w:r>
      <w:r w:rsidRPr="008A7707">
        <w:rPr>
          <w:rFonts w:ascii="黑体" w:eastAsia="黑体" w:hAnsi="黑体"/>
          <w:color w:val="000000" w:themeColor="text1"/>
          <w:szCs w:val="24"/>
          <w:lang w:val="zh-CN"/>
        </w:rPr>
        <w:t>办公会</w:t>
      </w:r>
      <w:r w:rsidRPr="008A7707">
        <w:rPr>
          <w:rFonts w:ascii="黑体" w:eastAsia="黑体" w:hAnsi="黑体" w:hint="eastAsia"/>
          <w:color w:val="000000" w:themeColor="text1"/>
          <w:szCs w:val="24"/>
          <w:lang w:val="zh-CN"/>
        </w:rPr>
        <w:t>应当</w:t>
      </w:r>
      <w:r w:rsidRPr="008A7707">
        <w:rPr>
          <w:rFonts w:ascii="黑体" w:eastAsia="黑体" w:hAnsi="黑体" w:hint="eastAsia"/>
          <w:color w:val="000000" w:themeColor="text1"/>
          <w:szCs w:val="24"/>
        </w:rPr>
        <w:t>提前通知。应当提前1个工作日（临时性或紧急会议除外）将会议通知及有关材料送参加会议的人员。</w:t>
      </w:r>
    </w:p>
    <w:p w:rsidR="00D810A4" w:rsidRPr="008A7707" w:rsidRDefault="00D810A4" w:rsidP="008A7707">
      <w:pPr>
        <w:pStyle w:val="70"/>
        <w:widowControl w:val="0"/>
        <w:ind w:firstLine="482"/>
        <w:rPr>
          <w:rFonts w:ascii="黑体" w:eastAsia="黑体" w:hAnsi="黑体"/>
          <w:b/>
          <w:color w:val="000000" w:themeColor="text1"/>
          <w:szCs w:val="24"/>
          <w:lang w:val="zh-CN"/>
        </w:rPr>
      </w:pPr>
      <w:r w:rsidRPr="008A7707">
        <w:rPr>
          <w:rFonts w:ascii="黑体" w:eastAsia="黑体" w:hAnsi="黑体"/>
          <w:b/>
          <w:color w:val="000000" w:themeColor="text1"/>
          <w:szCs w:val="24"/>
          <w:lang w:val="zh-CN"/>
        </w:rPr>
        <w:t>（二）会中决策阶段</w:t>
      </w:r>
    </w:p>
    <w:p w:rsidR="00D810A4" w:rsidRPr="008A7707" w:rsidRDefault="00D810A4" w:rsidP="008A7707">
      <w:pPr>
        <w:pStyle w:val="70"/>
        <w:widowControl w:val="0"/>
        <w:ind w:firstLine="480"/>
        <w:rPr>
          <w:rFonts w:ascii="黑体" w:eastAsia="黑体" w:hAnsi="黑体"/>
          <w:color w:val="000000" w:themeColor="text1"/>
          <w:szCs w:val="24"/>
          <w:lang w:val="zh-CN"/>
        </w:rPr>
      </w:pPr>
      <w:r w:rsidRPr="008A7707">
        <w:rPr>
          <w:rFonts w:ascii="黑体" w:eastAsia="黑体" w:hAnsi="黑体"/>
          <w:color w:val="000000" w:themeColor="text1"/>
          <w:szCs w:val="24"/>
          <w:lang w:val="zh-CN"/>
        </w:rPr>
        <w:t>1.会议决策时，由</w:t>
      </w:r>
      <w:r w:rsidR="00040BD9" w:rsidRPr="008A7707">
        <w:rPr>
          <w:rFonts w:ascii="黑体" w:eastAsia="黑体" w:hAnsi="黑体" w:hint="eastAsia"/>
          <w:color w:val="000000" w:themeColor="text1"/>
          <w:szCs w:val="24"/>
        </w:rPr>
        <w:t>党支部</w:t>
      </w:r>
      <w:r w:rsidRPr="008A7707">
        <w:rPr>
          <w:rFonts w:ascii="黑体" w:eastAsia="黑体" w:hAnsi="黑体"/>
          <w:color w:val="000000" w:themeColor="text1"/>
          <w:szCs w:val="24"/>
          <w:lang w:val="zh-CN"/>
        </w:rPr>
        <w:t>会</w:t>
      </w:r>
      <w:r w:rsidRPr="008A7707">
        <w:rPr>
          <w:rFonts w:ascii="黑体" w:eastAsia="黑体" w:hAnsi="黑体" w:hint="eastAsia"/>
          <w:color w:val="000000" w:themeColor="text1"/>
          <w:szCs w:val="24"/>
          <w:lang w:val="zh-CN"/>
        </w:rPr>
        <w:t>/</w:t>
      </w:r>
      <w:r w:rsidR="00040BD9" w:rsidRPr="008A7707">
        <w:rPr>
          <w:rFonts w:ascii="黑体" w:eastAsia="黑体" w:hAnsi="黑体"/>
          <w:color w:val="000000" w:themeColor="text1"/>
          <w:szCs w:val="24"/>
          <w:lang w:val="zh-CN"/>
        </w:rPr>
        <w:t>主任</w:t>
      </w:r>
      <w:r w:rsidRPr="008A7707">
        <w:rPr>
          <w:rFonts w:ascii="黑体" w:eastAsia="黑体" w:hAnsi="黑体"/>
          <w:color w:val="000000" w:themeColor="text1"/>
          <w:szCs w:val="24"/>
          <w:lang w:val="zh-CN"/>
        </w:rPr>
        <w:t>办公会主持。党政班子成员应对决策议题逐个明确表示同意、不同意或缓议的意见，并说明理由。因故未到会的班子成员可以书面形式表达意见。</w:t>
      </w:r>
    </w:p>
    <w:p w:rsidR="00D810A4" w:rsidRPr="008A7707" w:rsidRDefault="00D810A4" w:rsidP="008A7707">
      <w:pPr>
        <w:pStyle w:val="70"/>
        <w:widowControl w:val="0"/>
        <w:ind w:firstLine="480"/>
        <w:rPr>
          <w:rFonts w:ascii="黑体" w:eastAsia="黑体" w:hAnsi="黑体"/>
          <w:color w:val="000000" w:themeColor="text1"/>
          <w:szCs w:val="24"/>
          <w:lang w:val="zh-CN"/>
        </w:rPr>
      </w:pPr>
      <w:r w:rsidRPr="008A7707">
        <w:rPr>
          <w:rFonts w:ascii="黑体" w:eastAsia="黑体" w:hAnsi="黑体"/>
          <w:color w:val="000000" w:themeColor="text1"/>
          <w:szCs w:val="24"/>
          <w:lang w:val="zh-CN"/>
        </w:rPr>
        <w:t>2.讨论重要事项</w:t>
      </w:r>
      <w:r w:rsidRPr="008A7707">
        <w:rPr>
          <w:rFonts w:ascii="黑体" w:eastAsia="黑体" w:hAnsi="黑体" w:hint="eastAsia"/>
          <w:color w:val="000000" w:themeColor="text1"/>
          <w:szCs w:val="24"/>
          <w:lang w:val="zh-CN"/>
        </w:rPr>
        <w:t>时</w:t>
      </w:r>
      <w:r w:rsidRPr="008A7707">
        <w:rPr>
          <w:rFonts w:ascii="黑体" w:eastAsia="黑体" w:hAnsi="黑体"/>
          <w:color w:val="000000" w:themeColor="text1"/>
          <w:szCs w:val="24"/>
          <w:lang w:val="zh-CN"/>
        </w:rPr>
        <w:t>，到会人数必须超过应到会人数的三分之二，并采用票决制</w:t>
      </w:r>
      <w:r w:rsidRPr="008A7707">
        <w:rPr>
          <w:rFonts w:ascii="黑体" w:eastAsia="黑体" w:hAnsi="黑体" w:hint="eastAsia"/>
          <w:color w:val="000000" w:themeColor="text1"/>
          <w:szCs w:val="24"/>
          <w:lang w:val="zh-CN"/>
        </w:rPr>
        <w:t>表决人数超过</w:t>
      </w:r>
      <w:r w:rsidRPr="008A7707">
        <w:rPr>
          <w:rFonts w:ascii="黑体" w:eastAsia="黑体" w:hAnsi="黑体"/>
          <w:color w:val="000000" w:themeColor="text1"/>
          <w:szCs w:val="24"/>
          <w:lang w:val="zh-CN"/>
        </w:rPr>
        <w:t>三分之二</w:t>
      </w:r>
      <w:r w:rsidRPr="008A7707">
        <w:rPr>
          <w:rFonts w:ascii="黑体" w:eastAsia="黑体" w:hAnsi="黑体" w:hint="eastAsia"/>
          <w:color w:val="000000" w:themeColor="text1"/>
          <w:szCs w:val="24"/>
          <w:lang w:val="zh-CN"/>
        </w:rPr>
        <w:t>以上同意的议案方可通过。</w:t>
      </w:r>
    </w:p>
    <w:p w:rsidR="00D810A4" w:rsidRPr="008A7707" w:rsidRDefault="00D810A4" w:rsidP="008A7707">
      <w:pPr>
        <w:pStyle w:val="70"/>
        <w:widowControl w:val="0"/>
        <w:ind w:firstLine="480"/>
        <w:rPr>
          <w:rFonts w:ascii="黑体" w:eastAsia="黑体" w:hAnsi="黑体"/>
          <w:color w:val="000000" w:themeColor="text1"/>
          <w:szCs w:val="24"/>
          <w:lang w:val="zh-CN"/>
        </w:rPr>
      </w:pPr>
      <w:r w:rsidRPr="008A7707">
        <w:rPr>
          <w:rFonts w:ascii="黑体" w:eastAsia="黑体" w:hAnsi="黑体"/>
          <w:color w:val="000000" w:themeColor="text1"/>
          <w:szCs w:val="24"/>
          <w:lang w:val="zh-CN"/>
        </w:rPr>
        <w:t>3.讨论中意见分歧较大或者有重大问题尚不清楚时，除在紧急情况下按多数意见执行外，应暂缓决策，待进一步调查研究后再作决策。</w:t>
      </w:r>
    </w:p>
    <w:p w:rsidR="00D810A4" w:rsidRPr="008A7707" w:rsidRDefault="00D810A4" w:rsidP="008A7707">
      <w:pPr>
        <w:pStyle w:val="70"/>
        <w:widowControl w:val="0"/>
        <w:ind w:firstLine="480"/>
        <w:rPr>
          <w:rFonts w:ascii="黑体" w:eastAsia="黑体" w:hAnsi="黑体"/>
          <w:color w:val="000000" w:themeColor="text1"/>
          <w:szCs w:val="24"/>
          <w:lang w:val="zh-CN"/>
        </w:rPr>
      </w:pPr>
      <w:r w:rsidRPr="008A7707">
        <w:rPr>
          <w:rFonts w:ascii="黑体" w:eastAsia="黑体" w:hAnsi="黑体"/>
          <w:color w:val="000000" w:themeColor="text1"/>
          <w:szCs w:val="24"/>
          <w:lang w:val="zh-CN"/>
        </w:rPr>
        <w:t>4.</w:t>
      </w:r>
      <w:r w:rsidRPr="008A7707">
        <w:rPr>
          <w:rFonts w:ascii="黑体" w:eastAsia="黑体" w:hAnsi="黑体" w:hint="eastAsia"/>
          <w:color w:val="000000" w:themeColor="text1"/>
          <w:szCs w:val="24"/>
          <w:lang w:val="zh-CN"/>
        </w:rPr>
        <w:t>如遇工作需要，</w:t>
      </w:r>
      <w:r w:rsidRPr="008A7707">
        <w:rPr>
          <w:rFonts w:ascii="黑体" w:eastAsia="黑体" w:hAnsi="黑体"/>
          <w:color w:val="000000" w:themeColor="text1"/>
          <w:szCs w:val="24"/>
          <w:lang w:val="zh-CN"/>
        </w:rPr>
        <w:t>相关职能</w:t>
      </w:r>
      <w:r w:rsidR="00827A4A" w:rsidRPr="008A7707">
        <w:rPr>
          <w:rFonts w:ascii="黑体" w:eastAsia="黑体" w:hAnsi="黑体" w:hint="eastAsia"/>
          <w:color w:val="000000" w:themeColor="text1"/>
          <w:szCs w:val="24"/>
          <w:lang w:val="zh-CN"/>
        </w:rPr>
        <w:t>部门</w:t>
      </w:r>
      <w:r w:rsidRPr="008A7707">
        <w:rPr>
          <w:rFonts w:ascii="黑体" w:eastAsia="黑体" w:hAnsi="黑体" w:hint="eastAsia"/>
          <w:color w:val="000000" w:themeColor="text1"/>
          <w:szCs w:val="24"/>
          <w:lang w:val="zh-CN"/>
        </w:rPr>
        <w:t>、纪检监察、相关负责人</w:t>
      </w:r>
      <w:r w:rsidRPr="008A7707">
        <w:rPr>
          <w:rFonts w:ascii="黑体" w:eastAsia="黑体" w:hAnsi="黑体"/>
          <w:color w:val="000000" w:themeColor="text1"/>
          <w:szCs w:val="24"/>
          <w:lang w:val="zh-CN"/>
        </w:rPr>
        <w:t>可列席会议。</w:t>
      </w:r>
    </w:p>
    <w:p w:rsidR="00D810A4" w:rsidRPr="008A7707" w:rsidRDefault="00D810A4" w:rsidP="008A7707">
      <w:pPr>
        <w:pStyle w:val="70"/>
        <w:widowControl w:val="0"/>
        <w:ind w:firstLine="482"/>
        <w:rPr>
          <w:rFonts w:ascii="黑体" w:eastAsia="黑体" w:hAnsi="黑体"/>
          <w:b/>
          <w:color w:val="000000" w:themeColor="text1"/>
          <w:szCs w:val="24"/>
          <w:lang w:val="zh-CN"/>
        </w:rPr>
      </w:pPr>
      <w:r w:rsidRPr="008A7707">
        <w:rPr>
          <w:rFonts w:ascii="黑体" w:eastAsia="黑体" w:hAnsi="黑体"/>
          <w:b/>
          <w:color w:val="000000" w:themeColor="text1"/>
          <w:szCs w:val="24"/>
          <w:lang w:val="zh-CN"/>
        </w:rPr>
        <w:t>（三）会后执行阶段</w:t>
      </w:r>
    </w:p>
    <w:p w:rsidR="00D810A4" w:rsidRPr="008A7707" w:rsidRDefault="00D810A4" w:rsidP="008A7707">
      <w:pPr>
        <w:pStyle w:val="70"/>
        <w:widowControl w:val="0"/>
        <w:ind w:firstLine="480"/>
        <w:rPr>
          <w:rFonts w:ascii="黑体" w:eastAsia="黑体" w:hAnsi="黑体"/>
          <w:color w:val="000000" w:themeColor="text1"/>
          <w:szCs w:val="24"/>
          <w:lang w:val="zh-CN"/>
        </w:rPr>
      </w:pPr>
      <w:r w:rsidRPr="008A7707">
        <w:rPr>
          <w:rFonts w:ascii="黑体" w:eastAsia="黑体" w:hAnsi="黑体"/>
          <w:color w:val="000000" w:themeColor="text1"/>
          <w:szCs w:val="24"/>
          <w:lang w:val="zh-CN"/>
        </w:rPr>
        <w:t>1.“三重一大”事项经集体决策后，由班子成员按分工和职责</w:t>
      </w:r>
      <w:r w:rsidRPr="008A7707">
        <w:rPr>
          <w:rFonts w:ascii="黑体" w:eastAsia="黑体" w:hAnsi="黑体" w:hint="eastAsia"/>
          <w:color w:val="000000" w:themeColor="text1"/>
          <w:szCs w:val="24"/>
          <w:lang w:val="zh-CN"/>
        </w:rPr>
        <w:t>分工具体</w:t>
      </w:r>
      <w:r w:rsidRPr="008A7707">
        <w:rPr>
          <w:rFonts w:ascii="黑体" w:eastAsia="黑体" w:hAnsi="黑体"/>
          <w:color w:val="000000" w:themeColor="text1"/>
          <w:szCs w:val="24"/>
          <w:lang w:val="zh-CN"/>
        </w:rPr>
        <w:t>组织实施。</w:t>
      </w:r>
    </w:p>
    <w:p w:rsidR="00D810A4" w:rsidRPr="008A7707" w:rsidRDefault="00D810A4" w:rsidP="008A7707">
      <w:pPr>
        <w:pStyle w:val="70"/>
        <w:widowControl w:val="0"/>
        <w:ind w:firstLine="480"/>
        <w:rPr>
          <w:rFonts w:ascii="黑体" w:eastAsia="黑体" w:hAnsi="黑体"/>
          <w:color w:val="000000" w:themeColor="text1"/>
          <w:szCs w:val="24"/>
          <w:lang w:val="zh-CN"/>
        </w:rPr>
      </w:pPr>
      <w:r w:rsidRPr="008A7707">
        <w:rPr>
          <w:rFonts w:ascii="黑体" w:eastAsia="黑体" w:hAnsi="黑体"/>
          <w:color w:val="000000" w:themeColor="text1"/>
          <w:szCs w:val="24"/>
          <w:lang w:val="zh-CN"/>
        </w:rPr>
        <w:t>2.领导班子成员个人对决策有不同意见的，可以保留，但在没有作出新的决策前，应</w:t>
      </w:r>
      <w:r w:rsidRPr="008A7707">
        <w:rPr>
          <w:rFonts w:ascii="黑体" w:eastAsia="黑体" w:hAnsi="黑体" w:hint="eastAsia"/>
          <w:color w:val="000000" w:themeColor="text1"/>
          <w:szCs w:val="24"/>
          <w:lang w:val="zh-CN"/>
        </w:rPr>
        <w:t>坚决</w:t>
      </w:r>
      <w:r w:rsidRPr="008A7707">
        <w:rPr>
          <w:rFonts w:ascii="黑体" w:eastAsia="黑体" w:hAnsi="黑体"/>
          <w:color w:val="000000" w:themeColor="text1"/>
          <w:szCs w:val="24"/>
          <w:lang w:val="zh-CN"/>
        </w:rPr>
        <w:t>无条件</w:t>
      </w:r>
      <w:r w:rsidRPr="008A7707">
        <w:rPr>
          <w:rFonts w:ascii="黑体" w:eastAsia="黑体" w:hAnsi="黑体" w:hint="eastAsia"/>
          <w:color w:val="000000" w:themeColor="text1"/>
          <w:szCs w:val="24"/>
          <w:lang w:val="zh-CN"/>
        </w:rPr>
        <w:t>的</w:t>
      </w:r>
      <w:r w:rsidRPr="008A7707">
        <w:rPr>
          <w:rFonts w:ascii="黑体" w:eastAsia="黑体" w:hAnsi="黑体"/>
          <w:color w:val="000000" w:themeColor="text1"/>
          <w:szCs w:val="24"/>
          <w:lang w:val="zh-CN"/>
        </w:rPr>
        <w:t>执行。同时，可按组织程序向上级组织反映意见。</w:t>
      </w:r>
    </w:p>
    <w:p w:rsidR="00D810A4" w:rsidRPr="008A7707" w:rsidRDefault="00D810A4" w:rsidP="008A7707">
      <w:pPr>
        <w:pStyle w:val="70"/>
        <w:widowControl w:val="0"/>
        <w:ind w:firstLine="480"/>
        <w:rPr>
          <w:rFonts w:ascii="黑体" w:eastAsia="黑体" w:hAnsi="黑体"/>
          <w:color w:val="000000" w:themeColor="text1"/>
          <w:szCs w:val="24"/>
        </w:rPr>
      </w:pPr>
      <w:r w:rsidRPr="008A7707">
        <w:rPr>
          <w:rFonts w:ascii="黑体" w:eastAsia="黑体" w:hAnsi="黑体"/>
          <w:color w:val="000000" w:themeColor="text1"/>
          <w:szCs w:val="24"/>
          <w:lang w:val="zh-CN"/>
        </w:rPr>
        <w:t>3.个人不得擅自改变集体决策，因情况发生变化需对决策进行重大调整或变更的，经</w:t>
      </w:r>
      <w:r w:rsidR="00040BD9" w:rsidRPr="008A7707">
        <w:rPr>
          <w:rFonts w:ascii="黑体" w:eastAsia="黑体" w:hAnsi="黑体" w:hint="eastAsia"/>
          <w:color w:val="000000" w:themeColor="text1"/>
          <w:szCs w:val="24"/>
        </w:rPr>
        <w:t>党支部</w:t>
      </w:r>
      <w:r w:rsidRPr="008A7707">
        <w:rPr>
          <w:rFonts w:ascii="黑体" w:eastAsia="黑体" w:hAnsi="黑体"/>
          <w:color w:val="000000" w:themeColor="text1"/>
          <w:szCs w:val="24"/>
          <w:lang w:val="zh-CN"/>
        </w:rPr>
        <w:t>会</w:t>
      </w:r>
      <w:r w:rsidRPr="008A7707">
        <w:rPr>
          <w:rFonts w:ascii="黑体" w:eastAsia="黑体" w:hAnsi="黑体" w:hint="eastAsia"/>
          <w:color w:val="000000" w:themeColor="text1"/>
          <w:szCs w:val="24"/>
          <w:lang w:val="zh-CN"/>
        </w:rPr>
        <w:t>/</w:t>
      </w:r>
      <w:r w:rsidR="00040BD9" w:rsidRPr="008A7707">
        <w:rPr>
          <w:rFonts w:ascii="黑体" w:eastAsia="黑体" w:hAnsi="黑体"/>
          <w:color w:val="000000" w:themeColor="text1"/>
          <w:szCs w:val="24"/>
          <w:lang w:val="zh-CN"/>
        </w:rPr>
        <w:t>主任</w:t>
      </w:r>
      <w:r w:rsidRPr="008A7707">
        <w:rPr>
          <w:rFonts w:ascii="黑体" w:eastAsia="黑体" w:hAnsi="黑体"/>
          <w:color w:val="000000" w:themeColor="text1"/>
          <w:szCs w:val="24"/>
          <w:lang w:val="zh-CN"/>
        </w:rPr>
        <w:t>办公会重新作出决策；如遇重大突发事件和紧急情况需作出临时处置的，必须向</w:t>
      </w:r>
      <w:r w:rsidRPr="008A7707">
        <w:rPr>
          <w:rFonts w:ascii="黑体" w:eastAsia="黑体" w:hAnsi="黑体" w:hint="eastAsia"/>
          <w:color w:val="000000" w:themeColor="text1"/>
          <w:szCs w:val="24"/>
          <w:lang w:val="zh-CN"/>
        </w:rPr>
        <w:t>单位</w:t>
      </w:r>
      <w:r w:rsidRPr="008A7707">
        <w:rPr>
          <w:rFonts w:ascii="黑体" w:eastAsia="黑体" w:hAnsi="黑体"/>
          <w:color w:val="000000" w:themeColor="text1"/>
          <w:szCs w:val="24"/>
          <w:lang w:val="zh-CN"/>
        </w:rPr>
        <w:t>主要领导报告，事后及时向</w:t>
      </w:r>
      <w:r w:rsidR="00040BD9" w:rsidRPr="008A7707">
        <w:rPr>
          <w:rFonts w:ascii="黑体" w:eastAsia="黑体" w:hAnsi="黑体" w:hint="eastAsia"/>
          <w:color w:val="000000" w:themeColor="text1"/>
          <w:szCs w:val="24"/>
        </w:rPr>
        <w:t>党支部</w:t>
      </w:r>
      <w:r w:rsidRPr="008A7707">
        <w:rPr>
          <w:rFonts w:ascii="黑体" w:eastAsia="黑体" w:hAnsi="黑体"/>
          <w:color w:val="000000" w:themeColor="text1"/>
          <w:szCs w:val="24"/>
          <w:lang w:val="zh-CN"/>
        </w:rPr>
        <w:t>会</w:t>
      </w:r>
      <w:r w:rsidRPr="008A7707">
        <w:rPr>
          <w:rFonts w:ascii="黑体" w:eastAsia="黑体" w:hAnsi="黑体" w:hint="eastAsia"/>
          <w:color w:val="000000" w:themeColor="text1"/>
          <w:szCs w:val="24"/>
          <w:lang w:val="zh-CN"/>
        </w:rPr>
        <w:t>/</w:t>
      </w:r>
      <w:r w:rsidR="00040BD9" w:rsidRPr="008A7707">
        <w:rPr>
          <w:rFonts w:ascii="黑体" w:eastAsia="黑体" w:hAnsi="黑体"/>
          <w:color w:val="000000" w:themeColor="text1"/>
          <w:szCs w:val="24"/>
          <w:lang w:val="zh-CN"/>
        </w:rPr>
        <w:t>主任</w:t>
      </w:r>
      <w:r w:rsidRPr="008A7707">
        <w:rPr>
          <w:rFonts w:ascii="黑体" w:eastAsia="黑体" w:hAnsi="黑体"/>
          <w:color w:val="000000" w:themeColor="text1"/>
          <w:szCs w:val="24"/>
          <w:lang w:val="zh-CN"/>
        </w:rPr>
        <w:t>办公会报告并负责；未完成事项如需</w:t>
      </w:r>
      <w:r w:rsidR="00040BD9" w:rsidRPr="008A7707">
        <w:rPr>
          <w:rFonts w:ascii="黑体" w:eastAsia="黑体" w:hAnsi="黑体" w:hint="eastAsia"/>
          <w:color w:val="000000" w:themeColor="text1"/>
          <w:szCs w:val="24"/>
        </w:rPr>
        <w:t>党支部</w:t>
      </w:r>
      <w:r w:rsidRPr="008A7707">
        <w:rPr>
          <w:rFonts w:ascii="黑体" w:eastAsia="黑体" w:hAnsi="黑体"/>
          <w:color w:val="000000" w:themeColor="text1"/>
          <w:szCs w:val="24"/>
          <w:lang w:val="zh-CN"/>
        </w:rPr>
        <w:t>会</w:t>
      </w:r>
      <w:r w:rsidRPr="008A7707">
        <w:rPr>
          <w:rFonts w:ascii="黑体" w:eastAsia="黑体" w:hAnsi="黑体" w:hint="eastAsia"/>
          <w:color w:val="000000" w:themeColor="text1"/>
          <w:szCs w:val="24"/>
          <w:lang w:val="zh-CN"/>
        </w:rPr>
        <w:t>/</w:t>
      </w:r>
      <w:r w:rsidR="00040BD9" w:rsidRPr="008A7707">
        <w:rPr>
          <w:rFonts w:ascii="黑体" w:eastAsia="黑体" w:hAnsi="黑体"/>
          <w:color w:val="000000" w:themeColor="text1"/>
          <w:szCs w:val="24"/>
          <w:lang w:val="zh-CN"/>
        </w:rPr>
        <w:t>主任</w:t>
      </w:r>
      <w:r w:rsidRPr="008A7707">
        <w:rPr>
          <w:rFonts w:ascii="黑体" w:eastAsia="黑体" w:hAnsi="黑体"/>
          <w:color w:val="000000" w:themeColor="text1"/>
          <w:szCs w:val="24"/>
          <w:lang w:val="zh-CN"/>
        </w:rPr>
        <w:t>办公会重新作出决策的，经再次决策后，按新决策执行。</w:t>
      </w:r>
    </w:p>
    <w:p w:rsidR="00D810A4" w:rsidRPr="008A7707" w:rsidRDefault="00970BCA" w:rsidP="008A7707">
      <w:pPr>
        <w:pStyle w:val="70"/>
        <w:widowControl w:val="0"/>
        <w:ind w:firstLine="482"/>
        <w:rPr>
          <w:rFonts w:ascii="黑体" w:eastAsia="黑体" w:hAnsi="黑体"/>
          <w:b/>
          <w:color w:val="000000" w:themeColor="text1"/>
          <w:szCs w:val="24"/>
          <w:lang w:val="zh-CN"/>
        </w:rPr>
      </w:pPr>
      <w:r w:rsidRPr="008A7707">
        <w:rPr>
          <w:rFonts w:ascii="黑体" w:eastAsia="黑体" w:hAnsi="黑体" w:hint="eastAsia"/>
          <w:b/>
          <w:color w:val="000000" w:themeColor="text1"/>
          <w:szCs w:val="24"/>
          <w:lang w:val="zh-CN"/>
        </w:rPr>
        <w:t>第</w:t>
      </w:r>
      <w:r w:rsidR="00D810A4" w:rsidRPr="008A7707">
        <w:rPr>
          <w:rFonts w:ascii="黑体" w:eastAsia="黑体" w:hAnsi="黑体" w:hint="eastAsia"/>
          <w:b/>
          <w:color w:val="000000" w:themeColor="text1"/>
          <w:szCs w:val="24"/>
          <w:lang w:val="zh-CN"/>
        </w:rPr>
        <w:t>五、监督检查</w:t>
      </w:r>
    </w:p>
    <w:p w:rsidR="00D810A4" w:rsidRPr="008A7707" w:rsidRDefault="00D810A4" w:rsidP="008A7707">
      <w:pPr>
        <w:pStyle w:val="70"/>
        <w:widowControl w:val="0"/>
        <w:ind w:firstLine="480"/>
        <w:rPr>
          <w:rFonts w:ascii="黑体" w:eastAsia="黑体" w:hAnsi="黑体"/>
          <w:color w:val="000000" w:themeColor="text1"/>
          <w:szCs w:val="24"/>
          <w:lang w:val="zh-CN"/>
        </w:rPr>
      </w:pPr>
      <w:r w:rsidRPr="008A7707">
        <w:rPr>
          <w:rFonts w:ascii="黑体" w:eastAsia="黑体" w:hAnsi="黑体"/>
          <w:color w:val="000000" w:themeColor="text1"/>
          <w:szCs w:val="24"/>
          <w:lang w:val="zh-CN"/>
        </w:rPr>
        <w:t>（一）班子成员应根据分工和职责及时向领导班子报告“三重一大”事项的执行情况，并将</w:t>
      </w:r>
      <w:r w:rsidRPr="008A7707">
        <w:rPr>
          <w:rFonts w:ascii="黑体" w:eastAsia="黑体" w:hAnsi="黑体" w:hint="eastAsia"/>
          <w:color w:val="000000" w:themeColor="text1"/>
          <w:szCs w:val="24"/>
          <w:lang w:val="zh-CN"/>
        </w:rPr>
        <w:t>落实</w:t>
      </w:r>
      <w:r w:rsidRPr="008A7707">
        <w:rPr>
          <w:rFonts w:ascii="黑体" w:eastAsia="黑体" w:hAnsi="黑体"/>
          <w:color w:val="000000" w:themeColor="text1"/>
          <w:szCs w:val="24"/>
          <w:lang w:val="zh-CN"/>
        </w:rPr>
        <w:t>情况列入年度班子民主生活会和述职述廉的重要内容。</w:t>
      </w:r>
    </w:p>
    <w:p w:rsidR="00D810A4" w:rsidRPr="008A7707" w:rsidRDefault="00D810A4" w:rsidP="008A7707">
      <w:pPr>
        <w:pStyle w:val="70"/>
        <w:widowControl w:val="0"/>
        <w:ind w:firstLine="480"/>
        <w:rPr>
          <w:rFonts w:ascii="黑体" w:eastAsia="黑体" w:hAnsi="黑体"/>
          <w:color w:val="000000" w:themeColor="text1"/>
          <w:szCs w:val="24"/>
          <w:lang w:val="zh-CN"/>
        </w:rPr>
      </w:pPr>
      <w:r w:rsidRPr="008A7707">
        <w:rPr>
          <w:rFonts w:ascii="黑体" w:eastAsia="黑体" w:hAnsi="黑体"/>
          <w:color w:val="000000" w:themeColor="text1"/>
          <w:szCs w:val="24"/>
          <w:lang w:val="zh-CN"/>
        </w:rPr>
        <w:t>（二）“三重一大”事项决策后的贯彻执行情况，由</w:t>
      </w:r>
      <w:r w:rsidRPr="008A7707">
        <w:rPr>
          <w:rFonts w:ascii="黑体" w:eastAsia="黑体" w:hAnsi="黑体" w:hint="eastAsia"/>
          <w:color w:val="000000" w:themeColor="text1"/>
          <w:szCs w:val="24"/>
          <w:lang w:val="zh-CN"/>
        </w:rPr>
        <w:t>单位纪检监察部门或相关监督</w:t>
      </w:r>
      <w:r w:rsidR="00827A4A" w:rsidRPr="008A7707">
        <w:rPr>
          <w:rFonts w:ascii="黑体" w:eastAsia="黑体" w:hAnsi="黑体" w:hint="eastAsia"/>
          <w:color w:val="000000" w:themeColor="text1"/>
          <w:szCs w:val="24"/>
          <w:lang w:val="zh-CN"/>
        </w:rPr>
        <w:t>部门</w:t>
      </w:r>
      <w:r w:rsidRPr="008A7707">
        <w:rPr>
          <w:rFonts w:ascii="黑体" w:eastAsia="黑体" w:hAnsi="黑体"/>
          <w:color w:val="000000" w:themeColor="text1"/>
          <w:szCs w:val="24"/>
          <w:lang w:val="zh-CN"/>
        </w:rPr>
        <w:t>具体负责决策实施过程中的检查和督办。检查和督办情况及时向班子</w:t>
      </w:r>
      <w:r w:rsidRPr="008A7707">
        <w:rPr>
          <w:rFonts w:ascii="黑体" w:eastAsia="黑体" w:hAnsi="黑体"/>
          <w:color w:val="000000" w:themeColor="text1"/>
          <w:szCs w:val="24"/>
          <w:lang w:val="zh-CN"/>
        </w:rPr>
        <w:lastRenderedPageBreak/>
        <w:t>主要负责人和领导班子报告。</w:t>
      </w:r>
    </w:p>
    <w:p w:rsidR="00D810A4" w:rsidRPr="008A7707" w:rsidRDefault="00D810A4" w:rsidP="008A7707">
      <w:pPr>
        <w:pStyle w:val="70"/>
        <w:widowControl w:val="0"/>
        <w:ind w:firstLine="480"/>
        <w:rPr>
          <w:rFonts w:ascii="黑体" w:eastAsia="黑体" w:hAnsi="黑体"/>
          <w:color w:val="000000" w:themeColor="text1"/>
          <w:szCs w:val="24"/>
          <w:lang w:val="zh-CN"/>
        </w:rPr>
      </w:pPr>
      <w:r w:rsidRPr="008A7707">
        <w:rPr>
          <w:rFonts w:ascii="黑体" w:eastAsia="黑体" w:hAnsi="黑体"/>
          <w:color w:val="000000" w:themeColor="text1"/>
          <w:szCs w:val="24"/>
          <w:lang w:val="zh-CN"/>
        </w:rPr>
        <w:t>（三）接受</w:t>
      </w:r>
      <w:r w:rsidR="00040BD9" w:rsidRPr="008A7707">
        <w:rPr>
          <w:rFonts w:ascii="黑体" w:eastAsia="黑体" w:hAnsi="黑体" w:hint="eastAsia"/>
          <w:color w:val="000000" w:themeColor="text1"/>
          <w:szCs w:val="24"/>
          <w:lang w:val="zh-CN"/>
        </w:rPr>
        <w:t>市委</w:t>
      </w:r>
      <w:r w:rsidRPr="008A7707">
        <w:rPr>
          <w:rFonts w:ascii="黑体" w:eastAsia="黑体" w:hAnsi="黑体"/>
          <w:color w:val="000000" w:themeColor="text1"/>
          <w:szCs w:val="24"/>
          <w:lang w:val="zh-CN"/>
        </w:rPr>
        <w:t>组织部、</w:t>
      </w:r>
      <w:r w:rsidR="00040BD9" w:rsidRPr="008A7707">
        <w:rPr>
          <w:rFonts w:ascii="黑体" w:eastAsia="黑体" w:hAnsi="黑体" w:hint="eastAsia"/>
          <w:color w:val="000000" w:themeColor="text1"/>
          <w:szCs w:val="24"/>
          <w:lang w:val="zh-CN"/>
        </w:rPr>
        <w:t>市纪委</w:t>
      </w:r>
      <w:r w:rsidRPr="008A7707">
        <w:rPr>
          <w:rFonts w:ascii="黑体" w:eastAsia="黑体" w:hAnsi="黑体"/>
          <w:color w:val="000000" w:themeColor="text1"/>
          <w:szCs w:val="24"/>
          <w:lang w:val="zh-CN"/>
        </w:rPr>
        <w:t>对</w:t>
      </w:r>
      <w:r w:rsidRPr="008A7707">
        <w:rPr>
          <w:rFonts w:ascii="黑体" w:eastAsia="黑体" w:hAnsi="黑体" w:hint="eastAsia"/>
          <w:color w:val="000000" w:themeColor="text1"/>
          <w:szCs w:val="24"/>
          <w:lang w:val="zh-CN"/>
        </w:rPr>
        <w:t>本单位</w:t>
      </w:r>
      <w:r w:rsidRPr="008A7707">
        <w:rPr>
          <w:rFonts w:ascii="黑体" w:eastAsia="黑体" w:hAnsi="黑体"/>
          <w:color w:val="000000" w:themeColor="text1"/>
          <w:szCs w:val="24"/>
          <w:lang w:val="zh-CN"/>
        </w:rPr>
        <w:t>领导班子执行“三重一大”制度的监督检查。</w:t>
      </w:r>
    </w:p>
    <w:p w:rsidR="00D810A4" w:rsidRPr="008A7707" w:rsidRDefault="00D810A4" w:rsidP="008A7707">
      <w:pPr>
        <w:pStyle w:val="70"/>
        <w:widowControl w:val="0"/>
        <w:ind w:firstLine="480"/>
        <w:rPr>
          <w:rFonts w:ascii="黑体" w:eastAsia="黑体" w:hAnsi="黑体"/>
          <w:color w:val="000000" w:themeColor="text1"/>
          <w:szCs w:val="24"/>
          <w:lang w:val="zh-CN"/>
        </w:rPr>
      </w:pPr>
      <w:r w:rsidRPr="008A7707">
        <w:rPr>
          <w:rFonts w:ascii="黑体" w:eastAsia="黑体" w:hAnsi="黑体"/>
          <w:color w:val="000000" w:themeColor="text1"/>
          <w:szCs w:val="24"/>
          <w:lang w:val="zh-CN"/>
        </w:rPr>
        <w:t>（四）</w:t>
      </w:r>
      <w:r w:rsidRPr="008A7707">
        <w:rPr>
          <w:rFonts w:ascii="黑体" w:eastAsia="黑体" w:hAnsi="黑体" w:hint="eastAsia"/>
          <w:color w:val="000000" w:themeColor="text1"/>
          <w:szCs w:val="24"/>
          <w:lang w:val="zh-CN"/>
        </w:rPr>
        <w:t>对</w:t>
      </w:r>
      <w:r w:rsidRPr="008A7707">
        <w:rPr>
          <w:rFonts w:ascii="黑体" w:eastAsia="黑体" w:hAnsi="黑体"/>
          <w:color w:val="000000" w:themeColor="text1"/>
          <w:szCs w:val="24"/>
          <w:lang w:val="zh-CN"/>
        </w:rPr>
        <w:t>“三重一大”事项决策</w:t>
      </w:r>
      <w:r w:rsidRPr="008A7707">
        <w:rPr>
          <w:rFonts w:ascii="黑体" w:eastAsia="黑体" w:hAnsi="黑体" w:hint="eastAsia"/>
          <w:color w:val="000000" w:themeColor="text1"/>
          <w:szCs w:val="24"/>
          <w:lang w:val="zh-CN"/>
        </w:rPr>
        <w:t>及执行</w:t>
      </w:r>
      <w:r w:rsidRPr="008A7707">
        <w:rPr>
          <w:rFonts w:ascii="黑体" w:eastAsia="黑体" w:hAnsi="黑体"/>
          <w:color w:val="000000" w:themeColor="text1"/>
          <w:szCs w:val="24"/>
          <w:lang w:val="zh-CN"/>
        </w:rPr>
        <w:t>情况，除按有关规定不便于公开外，应在</w:t>
      </w:r>
      <w:r w:rsidRPr="008A7707">
        <w:rPr>
          <w:rFonts w:ascii="黑体" w:eastAsia="黑体" w:hAnsi="黑体" w:hint="eastAsia"/>
          <w:color w:val="000000" w:themeColor="text1"/>
          <w:szCs w:val="24"/>
          <w:lang w:val="zh-CN"/>
        </w:rPr>
        <w:t>单位公开栏</w:t>
      </w:r>
      <w:r w:rsidRPr="008A7707">
        <w:rPr>
          <w:rFonts w:ascii="黑体" w:eastAsia="黑体" w:hAnsi="黑体"/>
          <w:color w:val="000000" w:themeColor="text1"/>
          <w:szCs w:val="24"/>
          <w:lang w:val="zh-CN"/>
        </w:rPr>
        <w:t>和相关会议、文件中进行公开。</w:t>
      </w:r>
    </w:p>
    <w:p w:rsidR="00D810A4" w:rsidRPr="008A7707" w:rsidRDefault="00D810A4" w:rsidP="008A7707">
      <w:pPr>
        <w:pStyle w:val="70"/>
        <w:widowControl w:val="0"/>
        <w:ind w:firstLine="480"/>
        <w:rPr>
          <w:rFonts w:ascii="黑体" w:eastAsia="黑体" w:hAnsi="黑体"/>
          <w:color w:val="000000" w:themeColor="text1"/>
          <w:szCs w:val="24"/>
          <w:lang w:val="zh-CN"/>
        </w:rPr>
      </w:pPr>
      <w:r w:rsidRPr="008A7707">
        <w:rPr>
          <w:rFonts w:ascii="黑体" w:eastAsia="黑体" w:hAnsi="黑体"/>
          <w:color w:val="000000" w:themeColor="text1"/>
          <w:szCs w:val="24"/>
          <w:lang w:val="zh-CN"/>
        </w:rPr>
        <w:t>（五）对未经领导班子集体决策就实施的“三重一大”事项，有关部门和人员</w:t>
      </w:r>
      <w:r w:rsidRPr="008A7707">
        <w:rPr>
          <w:rFonts w:ascii="黑体" w:eastAsia="黑体" w:hAnsi="黑体" w:hint="eastAsia"/>
          <w:color w:val="000000" w:themeColor="text1"/>
          <w:szCs w:val="24"/>
          <w:lang w:val="zh-CN"/>
        </w:rPr>
        <w:t>必须</w:t>
      </w:r>
      <w:r w:rsidRPr="008A7707">
        <w:rPr>
          <w:rFonts w:ascii="黑体" w:eastAsia="黑体" w:hAnsi="黑体"/>
          <w:color w:val="000000" w:themeColor="text1"/>
          <w:szCs w:val="24"/>
          <w:lang w:val="zh-CN"/>
        </w:rPr>
        <w:t>及时向班子主要领导</w:t>
      </w:r>
      <w:r w:rsidRPr="008A7707">
        <w:rPr>
          <w:rFonts w:ascii="黑体" w:eastAsia="黑体" w:hAnsi="黑体" w:hint="eastAsia"/>
          <w:color w:val="000000" w:themeColor="text1"/>
          <w:szCs w:val="24"/>
          <w:lang w:val="zh-CN"/>
        </w:rPr>
        <w:t>和纪检监察归口</w:t>
      </w:r>
      <w:r w:rsidR="00827A4A" w:rsidRPr="008A7707">
        <w:rPr>
          <w:rFonts w:ascii="黑体" w:eastAsia="黑体" w:hAnsi="黑体" w:hint="eastAsia"/>
          <w:color w:val="000000" w:themeColor="text1"/>
          <w:szCs w:val="24"/>
          <w:lang w:val="zh-CN"/>
        </w:rPr>
        <w:t>部门</w:t>
      </w:r>
      <w:r w:rsidRPr="008A7707">
        <w:rPr>
          <w:rFonts w:ascii="黑体" w:eastAsia="黑体" w:hAnsi="黑体"/>
          <w:color w:val="000000" w:themeColor="text1"/>
          <w:szCs w:val="24"/>
          <w:lang w:val="zh-CN"/>
        </w:rPr>
        <w:t>报告。</w:t>
      </w:r>
    </w:p>
    <w:p w:rsidR="00D810A4" w:rsidRPr="008A7707" w:rsidRDefault="00970BCA" w:rsidP="008A7707">
      <w:pPr>
        <w:pStyle w:val="70"/>
        <w:widowControl w:val="0"/>
        <w:ind w:firstLine="482"/>
        <w:rPr>
          <w:rFonts w:ascii="黑体" w:eastAsia="黑体" w:hAnsi="黑体"/>
          <w:b/>
          <w:color w:val="000000" w:themeColor="text1"/>
          <w:szCs w:val="24"/>
          <w:lang w:val="zh-CN"/>
        </w:rPr>
      </w:pPr>
      <w:r w:rsidRPr="008A7707">
        <w:rPr>
          <w:rFonts w:ascii="黑体" w:eastAsia="黑体" w:hAnsi="黑体" w:hint="eastAsia"/>
          <w:b/>
          <w:color w:val="000000" w:themeColor="text1"/>
          <w:szCs w:val="24"/>
          <w:lang w:val="zh-CN"/>
        </w:rPr>
        <w:t>第</w:t>
      </w:r>
      <w:r w:rsidR="00D810A4" w:rsidRPr="008A7707">
        <w:rPr>
          <w:rFonts w:ascii="黑体" w:eastAsia="黑体" w:hAnsi="黑体" w:hint="eastAsia"/>
          <w:b/>
          <w:color w:val="000000" w:themeColor="text1"/>
          <w:szCs w:val="24"/>
          <w:lang w:val="zh-CN"/>
        </w:rPr>
        <w:t>六、责任追究</w:t>
      </w:r>
    </w:p>
    <w:p w:rsidR="00D810A4" w:rsidRPr="008A7707" w:rsidRDefault="00D810A4" w:rsidP="008A7707">
      <w:pPr>
        <w:pStyle w:val="70"/>
        <w:widowControl w:val="0"/>
        <w:ind w:firstLine="480"/>
        <w:rPr>
          <w:rFonts w:ascii="黑体" w:eastAsia="黑体" w:hAnsi="黑体"/>
          <w:color w:val="000000" w:themeColor="text1"/>
          <w:szCs w:val="24"/>
          <w:lang w:val="zh-CN"/>
        </w:rPr>
      </w:pPr>
      <w:r w:rsidRPr="008A7707">
        <w:rPr>
          <w:rFonts w:ascii="黑体" w:eastAsia="黑体" w:hAnsi="黑体"/>
          <w:color w:val="000000" w:themeColor="text1"/>
          <w:szCs w:val="24"/>
          <w:lang w:val="zh-CN"/>
        </w:rPr>
        <w:t>（一）具有下列行为之一的，</w:t>
      </w:r>
      <w:r w:rsidRPr="008A7707">
        <w:rPr>
          <w:rFonts w:ascii="黑体" w:eastAsia="黑体" w:hAnsi="黑体" w:hint="eastAsia"/>
          <w:color w:val="000000" w:themeColor="text1"/>
          <w:szCs w:val="24"/>
          <w:lang w:val="zh-CN"/>
        </w:rPr>
        <w:t>将</w:t>
      </w:r>
      <w:r w:rsidRPr="008A7707">
        <w:rPr>
          <w:rFonts w:ascii="黑体" w:eastAsia="黑体" w:hAnsi="黑体"/>
          <w:color w:val="000000" w:themeColor="text1"/>
          <w:szCs w:val="24"/>
          <w:lang w:val="zh-CN"/>
        </w:rPr>
        <w:t>根据事实、性质和情节，依据《中国共产党纪律处分条例》、《行政机关公务员处分条例》和《关于实行党风廉政建设责任制的规定》等规定，追究有关责任者的责任</w:t>
      </w:r>
      <w:r w:rsidRPr="008A7707">
        <w:rPr>
          <w:rFonts w:ascii="黑体" w:eastAsia="黑体" w:hAnsi="黑体" w:hint="eastAsia"/>
          <w:color w:val="000000" w:themeColor="text1"/>
          <w:szCs w:val="24"/>
          <w:lang w:val="zh-CN"/>
        </w:rPr>
        <w:t>。</w:t>
      </w:r>
    </w:p>
    <w:p w:rsidR="00D810A4" w:rsidRPr="008A7707" w:rsidRDefault="00D810A4" w:rsidP="008A7707">
      <w:pPr>
        <w:pStyle w:val="70"/>
        <w:widowControl w:val="0"/>
        <w:ind w:firstLine="480"/>
        <w:rPr>
          <w:rFonts w:ascii="黑体" w:eastAsia="黑体" w:hAnsi="黑体"/>
          <w:color w:val="000000" w:themeColor="text1"/>
          <w:szCs w:val="24"/>
          <w:lang w:val="zh-CN"/>
        </w:rPr>
      </w:pPr>
      <w:r w:rsidRPr="008A7707">
        <w:rPr>
          <w:rFonts w:ascii="黑体" w:eastAsia="黑体" w:hAnsi="黑体"/>
          <w:color w:val="000000" w:themeColor="text1"/>
          <w:szCs w:val="24"/>
          <w:lang w:val="zh-CN"/>
        </w:rPr>
        <w:t>1.违反</w:t>
      </w:r>
      <w:r w:rsidRPr="008A7707">
        <w:rPr>
          <w:rFonts w:ascii="黑体" w:eastAsia="黑体" w:hAnsi="黑体" w:hint="eastAsia"/>
          <w:color w:val="000000" w:themeColor="text1"/>
          <w:szCs w:val="24"/>
          <w:lang w:val="zh-CN"/>
        </w:rPr>
        <w:t>本</w:t>
      </w:r>
      <w:r w:rsidRPr="008A7707">
        <w:rPr>
          <w:rFonts w:ascii="黑体" w:eastAsia="黑体" w:hAnsi="黑体"/>
          <w:color w:val="000000" w:themeColor="text1"/>
          <w:szCs w:val="24"/>
          <w:lang w:val="zh-CN"/>
        </w:rPr>
        <w:t>决策程序规定的；</w:t>
      </w:r>
    </w:p>
    <w:p w:rsidR="00D810A4" w:rsidRPr="008A7707" w:rsidRDefault="00D810A4" w:rsidP="008A7707">
      <w:pPr>
        <w:pStyle w:val="70"/>
        <w:widowControl w:val="0"/>
        <w:ind w:firstLine="480"/>
        <w:rPr>
          <w:rFonts w:ascii="黑体" w:eastAsia="黑体" w:hAnsi="黑体"/>
          <w:color w:val="000000" w:themeColor="text1"/>
          <w:szCs w:val="24"/>
          <w:lang w:val="zh-CN"/>
        </w:rPr>
      </w:pPr>
      <w:r w:rsidRPr="008A7707">
        <w:rPr>
          <w:rFonts w:ascii="黑体" w:eastAsia="黑体" w:hAnsi="黑体"/>
          <w:color w:val="000000" w:themeColor="text1"/>
          <w:szCs w:val="24"/>
          <w:lang w:val="zh-CN"/>
        </w:rPr>
        <w:t>2.应提交决策的事项未提交</w:t>
      </w:r>
      <w:r w:rsidRPr="008A7707">
        <w:rPr>
          <w:rFonts w:ascii="黑体" w:eastAsia="黑体" w:hAnsi="黑体" w:hint="eastAsia"/>
          <w:color w:val="000000" w:themeColor="text1"/>
          <w:szCs w:val="24"/>
          <w:lang w:val="zh-CN"/>
        </w:rPr>
        <w:t>或擅</w:t>
      </w:r>
      <w:r w:rsidRPr="008A7707">
        <w:rPr>
          <w:rFonts w:ascii="黑体" w:eastAsia="黑体" w:hAnsi="黑体"/>
          <w:color w:val="000000" w:themeColor="text1"/>
          <w:szCs w:val="24"/>
          <w:lang w:val="zh-CN"/>
        </w:rPr>
        <w:t>自改变集体决策的</w:t>
      </w:r>
      <w:r w:rsidRPr="008A7707">
        <w:rPr>
          <w:rFonts w:ascii="黑体" w:eastAsia="黑体" w:hAnsi="黑体" w:hint="eastAsia"/>
          <w:color w:val="000000" w:themeColor="text1"/>
          <w:szCs w:val="24"/>
          <w:lang w:val="zh-CN"/>
        </w:rPr>
        <w:t>，</w:t>
      </w:r>
      <w:r w:rsidRPr="008A7707">
        <w:rPr>
          <w:rFonts w:ascii="黑体" w:eastAsia="黑体" w:hAnsi="黑体"/>
          <w:color w:val="000000" w:themeColor="text1"/>
          <w:szCs w:val="24"/>
          <w:lang w:val="zh-CN"/>
        </w:rPr>
        <w:t>擅自决定</w:t>
      </w:r>
      <w:r w:rsidRPr="008A7707">
        <w:rPr>
          <w:rFonts w:ascii="黑体" w:eastAsia="黑体" w:hAnsi="黑体" w:hint="eastAsia"/>
          <w:color w:val="000000" w:themeColor="text1"/>
          <w:szCs w:val="24"/>
          <w:lang w:val="zh-CN"/>
        </w:rPr>
        <w:t>组织</w:t>
      </w:r>
      <w:r w:rsidRPr="008A7707">
        <w:rPr>
          <w:rFonts w:ascii="黑体" w:eastAsia="黑体" w:hAnsi="黑体"/>
          <w:color w:val="000000" w:themeColor="text1"/>
          <w:szCs w:val="24"/>
          <w:lang w:val="zh-CN"/>
        </w:rPr>
        <w:t>实施</w:t>
      </w:r>
      <w:r w:rsidRPr="008A7707">
        <w:rPr>
          <w:rFonts w:ascii="黑体" w:eastAsia="黑体" w:hAnsi="黑体" w:hint="eastAsia"/>
          <w:color w:val="000000" w:themeColor="text1"/>
          <w:szCs w:val="24"/>
          <w:lang w:val="zh-CN"/>
        </w:rPr>
        <w:t>，事后又不通报的；</w:t>
      </w:r>
    </w:p>
    <w:p w:rsidR="00D810A4" w:rsidRPr="008A7707" w:rsidRDefault="00D810A4" w:rsidP="008A7707">
      <w:pPr>
        <w:pStyle w:val="70"/>
        <w:widowControl w:val="0"/>
        <w:ind w:firstLine="480"/>
        <w:rPr>
          <w:rFonts w:ascii="黑体" w:eastAsia="黑体" w:hAnsi="黑体"/>
          <w:color w:val="000000" w:themeColor="text1"/>
          <w:szCs w:val="24"/>
          <w:lang w:val="zh-CN"/>
        </w:rPr>
      </w:pPr>
      <w:r w:rsidRPr="008A7707">
        <w:rPr>
          <w:rFonts w:ascii="黑体" w:eastAsia="黑体" w:hAnsi="黑体"/>
          <w:color w:val="000000" w:themeColor="text1"/>
          <w:szCs w:val="24"/>
          <w:lang w:val="zh-CN"/>
        </w:rPr>
        <w:t>3.决策事项贯彻执行不力或者执行过程中主观上有过错造成重大影响的；</w:t>
      </w:r>
    </w:p>
    <w:p w:rsidR="00D810A4" w:rsidRPr="008A7707" w:rsidRDefault="00D810A4" w:rsidP="008A7707">
      <w:pPr>
        <w:pStyle w:val="70"/>
        <w:widowControl w:val="0"/>
        <w:ind w:firstLine="480"/>
        <w:rPr>
          <w:rFonts w:ascii="黑体" w:eastAsia="黑体" w:hAnsi="黑体"/>
          <w:color w:val="000000" w:themeColor="text1"/>
          <w:szCs w:val="24"/>
          <w:lang w:val="zh-CN"/>
        </w:rPr>
      </w:pPr>
      <w:r w:rsidRPr="008A7707">
        <w:rPr>
          <w:rFonts w:ascii="黑体" w:eastAsia="黑体" w:hAnsi="黑体"/>
          <w:color w:val="000000" w:themeColor="text1"/>
          <w:szCs w:val="24"/>
          <w:lang w:val="zh-CN"/>
        </w:rPr>
        <w:t>4.提供不实或者虚假信息误导决策，造成决策失误的；</w:t>
      </w:r>
    </w:p>
    <w:p w:rsidR="00D810A4" w:rsidRPr="008A7707" w:rsidRDefault="00D810A4" w:rsidP="008A7707">
      <w:pPr>
        <w:pStyle w:val="70"/>
        <w:widowControl w:val="0"/>
        <w:ind w:firstLine="480"/>
        <w:rPr>
          <w:rFonts w:ascii="黑体" w:eastAsia="黑体" w:hAnsi="黑体"/>
          <w:color w:val="000000" w:themeColor="text1"/>
          <w:szCs w:val="24"/>
          <w:lang w:val="zh-CN"/>
        </w:rPr>
      </w:pPr>
      <w:r w:rsidRPr="008A7707">
        <w:rPr>
          <w:rFonts w:ascii="黑体" w:eastAsia="黑体" w:hAnsi="黑体"/>
          <w:color w:val="000000" w:themeColor="text1"/>
          <w:szCs w:val="24"/>
          <w:lang w:val="zh-CN"/>
        </w:rPr>
        <w:t>5.违反保密纪律的。</w:t>
      </w:r>
    </w:p>
    <w:p w:rsidR="00D810A4" w:rsidRPr="008A7707" w:rsidRDefault="00D810A4" w:rsidP="008A7707">
      <w:pPr>
        <w:pStyle w:val="70"/>
        <w:widowControl w:val="0"/>
        <w:ind w:firstLine="480"/>
        <w:rPr>
          <w:rFonts w:ascii="黑体" w:eastAsia="黑体" w:hAnsi="黑体"/>
          <w:color w:val="000000" w:themeColor="text1"/>
          <w:szCs w:val="24"/>
          <w:lang w:val="zh-CN"/>
        </w:rPr>
      </w:pPr>
      <w:r w:rsidRPr="008A7707">
        <w:rPr>
          <w:rFonts w:ascii="黑体" w:eastAsia="黑体" w:hAnsi="黑体"/>
          <w:color w:val="000000" w:themeColor="text1"/>
          <w:szCs w:val="24"/>
          <w:lang w:val="zh-CN"/>
        </w:rPr>
        <w:t>（二）领导班子决策失误造成严重后果或者涉嫌违纪违法的，应在查明情况、分清责任的基础上，按照干部管理权限及时向上级部门报告，分别追究主要负责人、分管负责人和其它</w:t>
      </w:r>
      <w:r w:rsidRPr="008A7707">
        <w:rPr>
          <w:rFonts w:ascii="黑体" w:eastAsia="黑体" w:hAnsi="黑体" w:hint="eastAsia"/>
          <w:color w:val="000000" w:themeColor="text1"/>
          <w:szCs w:val="24"/>
          <w:lang w:val="zh-CN"/>
        </w:rPr>
        <w:t>责任</w:t>
      </w:r>
      <w:r w:rsidRPr="008A7707">
        <w:rPr>
          <w:rFonts w:ascii="黑体" w:eastAsia="黑体" w:hAnsi="黑体"/>
          <w:color w:val="000000" w:themeColor="text1"/>
          <w:szCs w:val="24"/>
          <w:lang w:val="zh-CN"/>
        </w:rPr>
        <w:t>人的相应责任。</w:t>
      </w:r>
    </w:p>
    <w:p w:rsidR="00D810A4" w:rsidRPr="008A7707" w:rsidRDefault="00D810A4" w:rsidP="008A7707">
      <w:pPr>
        <w:pStyle w:val="70"/>
        <w:widowControl w:val="0"/>
        <w:ind w:firstLine="480"/>
        <w:rPr>
          <w:rFonts w:ascii="黑体" w:eastAsia="黑体" w:hAnsi="黑体"/>
          <w:color w:val="000000" w:themeColor="text1"/>
          <w:szCs w:val="24"/>
          <w:lang w:val="zh-CN"/>
        </w:rPr>
      </w:pPr>
      <w:r w:rsidRPr="008A7707">
        <w:rPr>
          <w:rFonts w:ascii="黑体" w:eastAsia="黑体" w:hAnsi="黑体"/>
          <w:color w:val="000000" w:themeColor="text1"/>
          <w:szCs w:val="24"/>
          <w:lang w:val="zh-CN"/>
        </w:rPr>
        <w:t>（三）发生违反规定行为，情节轻微的，主要责任人和直接责任人应当在</w:t>
      </w:r>
      <w:r w:rsidR="00040BD9" w:rsidRPr="008A7707">
        <w:rPr>
          <w:rFonts w:ascii="黑体" w:eastAsia="黑体" w:hAnsi="黑体" w:hint="eastAsia"/>
          <w:color w:val="000000" w:themeColor="text1"/>
          <w:szCs w:val="24"/>
        </w:rPr>
        <w:t>党支部</w:t>
      </w:r>
      <w:r w:rsidRPr="008A7707">
        <w:rPr>
          <w:rFonts w:ascii="黑体" w:eastAsia="黑体" w:hAnsi="黑体"/>
          <w:color w:val="000000" w:themeColor="text1"/>
          <w:szCs w:val="24"/>
          <w:lang w:val="zh-CN"/>
        </w:rPr>
        <w:t>会</w:t>
      </w:r>
      <w:r w:rsidRPr="008A7707">
        <w:rPr>
          <w:rFonts w:ascii="黑体" w:eastAsia="黑体" w:hAnsi="黑体" w:hint="eastAsia"/>
          <w:color w:val="000000" w:themeColor="text1"/>
          <w:szCs w:val="24"/>
          <w:lang w:val="zh-CN"/>
        </w:rPr>
        <w:t>/</w:t>
      </w:r>
      <w:r w:rsidR="00040BD9" w:rsidRPr="008A7707">
        <w:rPr>
          <w:rFonts w:ascii="黑体" w:eastAsia="黑体" w:hAnsi="黑体"/>
          <w:color w:val="000000" w:themeColor="text1"/>
          <w:szCs w:val="24"/>
          <w:lang w:val="zh-CN"/>
        </w:rPr>
        <w:t>主任</w:t>
      </w:r>
      <w:r w:rsidRPr="008A7707">
        <w:rPr>
          <w:rFonts w:ascii="黑体" w:eastAsia="黑体" w:hAnsi="黑体"/>
          <w:color w:val="000000" w:themeColor="text1"/>
          <w:szCs w:val="24"/>
          <w:lang w:val="zh-CN"/>
        </w:rPr>
        <w:t>办公会进行检查；情节较重并造成后果的，按照干部管理权限，由</w:t>
      </w:r>
      <w:r w:rsidR="00040BD9" w:rsidRPr="008A7707">
        <w:rPr>
          <w:rFonts w:ascii="黑体" w:eastAsia="黑体" w:hAnsi="黑体" w:hint="eastAsia"/>
          <w:color w:val="000000" w:themeColor="text1"/>
          <w:szCs w:val="24"/>
        </w:rPr>
        <w:t>党支部</w:t>
      </w:r>
      <w:r w:rsidRPr="008A7707">
        <w:rPr>
          <w:rFonts w:ascii="黑体" w:eastAsia="黑体" w:hAnsi="黑体"/>
          <w:color w:val="000000" w:themeColor="text1"/>
          <w:szCs w:val="24"/>
          <w:lang w:val="zh-CN"/>
        </w:rPr>
        <w:t>书记、</w:t>
      </w:r>
      <w:r w:rsidR="00040BD9" w:rsidRPr="008A7707">
        <w:rPr>
          <w:rFonts w:ascii="黑体" w:eastAsia="黑体" w:hAnsi="黑体"/>
          <w:color w:val="000000" w:themeColor="text1"/>
          <w:szCs w:val="24"/>
          <w:lang w:val="zh-CN"/>
        </w:rPr>
        <w:t>主任</w:t>
      </w:r>
      <w:r w:rsidRPr="008A7707">
        <w:rPr>
          <w:rFonts w:ascii="黑体" w:eastAsia="黑体" w:hAnsi="黑体"/>
          <w:color w:val="000000" w:themeColor="text1"/>
          <w:szCs w:val="24"/>
          <w:lang w:val="zh-CN"/>
        </w:rPr>
        <w:t>或上级党组织进行诫勉谈话；情节严重，给工作造成重大损失的，应给予组织处理；构成违纪违法的，移送纪检监察机关、司法机关处理。</w:t>
      </w:r>
    </w:p>
    <w:p w:rsidR="00D810A4" w:rsidRPr="008A7707" w:rsidRDefault="00970BCA" w:rsidP="008A7707">
      <w:pPr>
        <w:pStyle w:val="70"/>
        <w:widowControl w:val="0"/>
        <w:ind w:firstLine="482"/>
        <w:rPr>
          <w:rFonts w:ascii="黑体" w:eastAsia="黑体" w:hAnsi="黑体"/>
          <w:b/>
          <w:color w:val="000000" w:themeColor="text1"/>
          <w:szCs w:val="24"/>
          <w:lang w:val="zh-CN"/>
        </w:rPr>
      </w:pPr>
      <w:r w:rsidRPr="008A7707">
        <w:rPr>
          <w:rFonts w:ascii="黑体" w:eastAsia="黑体" w:hAnsi="黑体" w:hint="eastAsia"/>
          <w:b/>
          <w:color w:val="000000" w:themeColor="text1"/>
          <w:szCs w:val="24"/>
          <w:lang w:val="zh-CN"/>
        </w:rPr>
        <w:t>第</w:t>
      </w:r>
      <w:r w:rsidR="00D810A4" w:rsidRPr="008A7707">
        <w:rPr>
          <w:rFonts w:ascii="黑体" w:eastAsia="黑体" w:hAnsi="黑体" w:hint="eastAsia"/>
          <w:b/>
          <w:color w:val="000000" w:themeColor="text1"/>
          <w:szCs w:val="24"/>
          <w:lang w:val="zh-CN"/>
        </w:rPr>
        <w:t>七</w:t>
      </w:r>
      <w:r w:rsidR="00D810A4" w:rsidRPr="008A7707">
        <w:rPr>
          <w:rFonts w:ascii="黑体" w:eastAsia="黑体" w:hAnsi="黑体"/>
          <w:b/>
          <w:color w:val="000000" w:themeColor="text1"/>
          <w:szCs w:val="24"/>
          <w:lang w:val="zh-CN"/>
        </w:rPr>
        <w:t>、附则</w:t>
      </w:r>
    </w:p>
    <w:p w:rsidR="0053312D" w:rsidRPr="008A7707" w:rsidRDefault="00D810A4" w:rsidP="008A7707">
      <w:pPr>
        <w:pStyle w:val="70"/>
        <w:widowControl w:val="0"/>
        <w:ind w:firstLine="480"/>
        <w:rPr>
          <w:rFonts w:ascii="黑体" w:eastAsia="黑体" w:hAnsi="黑体"/>
          <w:color w:val="000000" w:themeColor="text1"/>
          <w:szCs w:val="24"/>
        </w:rPr>
      </w:pPr>
      <w:r w:rsidRPr="008A7707">
        <w:rPr>
          <w:rFonts w:ascii="黑体" w:eastAsia="黑体" w:hAnsi="黑体"/>
          <w:color w:val="000000" w:themeColor="text1"/>
          <w:szCs w:val="24"/>
        </w:rPr>
        <w:t>本制度</w:t>
      </w:r>
      <w:r w:rsidRPr="008A7707">
        <w:rPr>
          <w:rFonts w:ascii="黑体" w:eastAsia="黑体" w:hAnsi="黑体" w:hint="eastAsia"/>
          <w:color w:val="000000" w:themeColor="text1"/>
          <w:szCs w:val="24"/>
        </w:rPr>
        <w:t>所涉及内容，凡党和国家政策法规及上级文件另有规定的，从其规定。</w:t>
      </w:r>
    </w:p>
    <w:p w:rsidR="004966B6" w:rsidRPr="008A7707" w:rsidRDefault="004966B6" w:rsidP="008A7707">
      <w:pPr>
        <w:pStyle w:val="4"/>
        <w:widowControl w:val="0"/>
        <w:rPr>
          <w:rFonts w:ascii="黑体" w:eastAsia="黑体" w:hAnsi="黑体"/>
          <w:color w:val="000000" w:themeColor="text1"/>
          <w:sz w:val="24"/>
          <w:szCs w:val="24"/>
        </w:rPr>
      </w:pPr>
      <w:r w:rsidRPr="008A7707">
        <w:rPr>
          <w:rFonts w:ascii="黑体" w:eastAsia="黑体" w:hAnsi="黑体" w:hint="eastAsia"/>
          <w:color w:val="000000" w:themeColor="text1"/>
          <w:sz w:val="24"/>
          <w:szCs w:val="24"/>
        </w:rPr>
        <w:t>集体议事决策流程图</w:t>
      </w:r>
    </w:p>
    <w:p w:rsidR="00D810A4" w:rsidRPr="008A7707" w:rsidRDefault="0010283C" w:rsidP="008A7707">
      <w:pPr>
        <w:widowControl w:val="0"/>
        <w:rPr>
          <w:rFonts w:ascii="黑体" w:eastAsia="黑体" w:hAnsi="黑体"/>
          <w:color w:val="000000" w:themeColor="text1"/>
          <w:szCs w:val="24"/>
        </w:rPr>
      </w:pPr>
      <w:bookmarkStart w:id="128" w:name="img_jtysjclc"/>
      <w:bookmarkEnd w:id="128"/>
      <w:r w:rsidRPr="008A7707">
        <w:rPr>
          <w:rFonts w:ascii="黑体" w:eastAsia="黑体" w:hAnsi="黑体"/>
          <w:noProof/>
          <w:color w:val="000000" w:themeColor="text1"/>
          <w:szCs w:val="24"/>
        </w:rPr>
        <w:lastRenderedPageBreak/>
        <w:drawing>
          <wp:inline distT="0" distB="0" distL="0" distR="0" wp14:anchorId="3D36DDEB" wp14:editId="7CEC5137">
            <wp:extent cx="5274310" cy="5727031"/>
            <wp:effectExtent l="0" t="0" r="2540" b="7620"/>
            <wp:docPr id="28" name="图片 2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276513" cy="5729423"/>
                    </a:xfrm>
                    <a:prstGeom prst="rect">
                      <a:avLst/>
                    </a:prstGeom>
                  </pic:spPr>
                </pic:pic>
              </a:graphicData>
            </a:graphic>
          </wp:inline>
        </w:drawing>
      </w:r>
    </w:p>
    <w:p w:rsidR="00D810A4" w:rsidRPr="008A7707" w:rsidRDefault="00D810A4" w:rsidP="008A7707">
      <w:pPr>
        <w:pStyle w:val="70"/>
        <w:widowControl w:val="0"/>
        <w:ind w:firstLine="482"/>
        <w:rPr>
          <w:rFonts w:ascii="黑体" w:eastAsia="黑体" w:hAnsi="黑体"/>
          <w:b/>
          <w:color w:val="000000" w:themeColor="text1"/>
          <w:szCs w:val="24"/>
        </w:rPr>
      </w:pPr>
      <w:r w:rsidRPr="008A7707">
        <w:rPr>
          <w:rFonts w:ascii="黑体" w:eastAsia="黑体" w:hAnsi="黑体" w:hint="eastAsia"/>
          <w:b/>
          <w:color w:val="000000" w:themeColor="text1"/>
          <w:szCs w:val="24"/>
        </w:rPr>
        <w:t>集体议事决策流程关键环节说明：</w:t>
      </w:r>
    </w:p>
    <w:p w:rsidR="00D810A4" w:rsidRPr="008A7707" w:rsidRDefault="00D810A4" w:rsidP="008A7707">
      <w:pPr>
        <w:pStyle w:val="70"/>
        <w:widowControl w:val="0"/>
        <w:ind w:firstLine="480"/>
        <w:rPr>
          <w:rFonts w:ascii="黑体" w:eastAsia="黑体" w:hAnsi="黑体"/>
          <w:color w:val="000000" w:themeColor="text1"/>
          <w:szCs w:val="24"/>
        </w:rPr>
      </w:pPr>
      <w:r w:rsidRPr="008A7707">
        <w:rPr>
          <w:rFonts w:ascii="黑体" w:eastAsia="黑体" w:hAnsi="黑体"/>
          <w:color w:val="000000" w:themeColor="text1"/>
          <w:szCs w:val="24"/>
        </w:rPr>
        <w:t>1.</w:t>
      </w:r>
      <w:r w:rsidRPr="008A7707">
        <w:rPr>
          <w:rFonts w:ascii="黑体" w:eastAsia="黑体" w:hAnsi="黑体" w:hint="eastAsia"/>
          <w:color w:val="000000" w:themeColor="text1"/>
          <w:szCs w:val="24"/>
        </w:rPr>
        <w:t>相关</w:t>
      </w:r>
      <w:r w:rsidR="00827A4A" w:rsidRPr="008A7707">
        <w:rPr>
          <w:rFonts w:ascii="黑体" w:eastAsia="黑体" w:hAnsi="黑体" w:hint="eastAsia"/>
          <w:color w:val="000000" w:themeColor="text1"/>
          <w:szCs w:val="24"/>
        </w:rPr>
        <w:t>部门</w:t>
      </w:r>
      <w:r w:rsidRPr="008A7707">
        <w:rPr>
          <w:rFonts w:ascii="黑体" w:eastAsia="黑体" w:hAnsi="黑体" w:hint="eastAsia"/>
          <w:color w:val="000000" w:themeColor="text1"/>
          <w:szCs w:val="24"/>
        </w:rPr>
        <w:t>提出议案由</w:t>
      </w:r>
      <w:r w:rsidR="00040BD9" w:rsidRPr="008A7707">
        <w:rPr>
          <w:rFonts w:ascii="黑体" w:eastAsia="黑体" w:hAnsi="黑体"/>
          <w:color w:val="000000" w:themeColor="text1"/>
          <w:szCs w:val="24"/>
        </w:rPr>
        <w:t>主任</w:t>
      </w:r>
      <w:r w:rsidRPr="008A7707">
        <w:rPr>
          <w:rFonts w:ascii="黑体" w:eastAsia="黑体" w:hAnsi="黑体" w:hint="eastAsia"/>
          <w:color w:val="000000" w:themeColor="text1"/>
          <w:szCs w:val="24"/>
        </w:rPr>
        <w:t>决定召开议事会议。</w:t>
      </w:r>
    </w:p>
    <w:p w:rsidR="00D810A4" w:rsidRPr="008A7707" w:rsidRDefault="00D810A4" w:rsidP="008A7707">
      <w:pPr>
        <w:pStyle w:val="70"/>
        <w:widowControl w:val="0"/>
        <w:ind w:firstLine="480"/>
        <w:rPr>
          <w:rFonts w:ascii="黑体" w:eastAsia="黑体" w:hAnsi="黑体"/>
          <w:color w:val="000000" w:themeColor="text1"/>
          <w:szCs w:val="24"/>
        </w:rPr>
      </w:pPr>
      <w:r w:rsidRPr="008A7707">
        <w:rPr>
          <w:rFonts w:ascii="黑体" w:eastAsia="黑体" w:hAnsi="黑体"/>
          <w:color w:val="000000" w:themeColor="text1"/>
          <w:szCs w:val="24"/>
        </w:rPr>
        <w:t>2.</w:t>
      </w:r>
      <w:r w:rsidRPr="008A7707">
        <w:rPr>
          <w:rFonts w:ascii="黑体" w:eastAsia="黑体" w:hAnsi="黑体" w:hint="eastAsia"/>
          <w:color w:val="000000" w:themeColor="text1"/>
          <w:szCs w:val="24"/>
        </w:rPr>
        <w:t>参加会议的人数要超过规定的2/3以上才可以正常召开。</w:t>
      </w:r>
    </w:p>
    <w:p w:rsidR="00D810A4" w:rsidRPr="008A7707" w:rsidRDefault="00D810A4" w:rsidP="008A7707">
      <w:pPr>
        <w:pStyle w:val="70"/>
        <w:widowControl w:val="0"/>
        <w:ind w:firstLine="480"/>
        <w:rPr>
          <w:rFonts w:ascii="黑体" w:eastAsia="黑体" w:hAnsi="黑体"/>
          <w:color w:val="000000" w:themeColor="text1"/>
          <w:szCs w:val="24"/>
        </w:rPr>
      </w:pPr>
      <w:r w:rsidRPr="008A7707">
        <w:rPr>
          <w:rFonts w:ascii="黑体" w:eastAsia="黑体" w:hAnsi="黑体"/>
          <w:color w:val="000000" w:themeColor="text1"/>
          <w:szCs w:val="24"/>
        </w:rPr>
        <w:t>3.</w:t>
      </w:r>
      <w:r w:rsidRPr="008A7707">
        <w:rPr>
          <w:rFonts w:ascii="黑体" w:eastAsia="黑体" w:hAnsi="黑体" w:hint="eastAsia"/>
          <w:color w:val="000000" w:themeColor="text1"/>
          <w:szCs w:val="24"/>
        </w:rPr>
        <w:t>会议表决须达到参加会议人数的2/3方可决策通过。</w:t>
      </w:r>
    </w:p>
    <w:p w:rsidR="00D810A4" w:rsidRPr="008A7707" w:rsidRDefault="00D810A4" w:rsidP="008A7707">
      <w:pPr>
        <w:pStyle w:val="70"/>
        <w:widowControl w:val="0"/>
        <w:ind w:firstLine="480"/>
        <w:rPr>
          <w:rFonts w:ascii="黑体" w:eastAsia="黑体" w:hAnsi="黑体"/>
          <w:color w:val="000000" w:themeColor="text1"/>
          <w:szCs w:val="24"/>
        </w:rPr>
      </w:pPr>
      <w:r w:rsidRPr="008A7707">
        <w:rPr>
          <w:rFonts w:ascii="黑体" w:eastAsia="黑体" w:hAnsi="黑体"/>
          <w:color w:val="000000" w:themeColor="text1"/>
          <w:szCs w:val="24"/>
        </w:rPr>
        <w:t>4.</w:t>
      </w:r>
      <w:r w:rsidRPr="008A7707">
        <w:rPr>
          <w:rFonts w:ascii="黑体" w:eastAsia="黑体" w:hAnsi="黑体" w:hint="eastAsia"/>
          <w:color w:val="000000" w:themeColor="text1"/>
          <w:szCs w:val="24"/>
        </w:rPr>
        <w:t>监督检查人员监督检查议事决策的实施执行情况。</w:t>
      </w:r>
    </w:p>
    <w:p w:rsidR="00D810A4" w:rsidRPr="008A7707" w:rsidRDefault="00D810A4" w:rsidP="008A7707">
      <w:pPr>
        <w:pStyle w:val="70"/>
        <w:widowControl w:val="0"/>
        <w:ind w:firstLine="480"/>
        <w:rPr>
          <w:rFonts w:ascii="黑体" w:eastAsia="黑体" w:hAnsi="黑体"/>
          <w:color w:val="000000" w:themeColor="text1"/>
          <w:szCs w:val="24"/>
        </w:rPr>
      </w:pPr>
      <w:r w:rsidRPr="008A7707">
        <w:rPr>
          <w:rFonts w:ascii="黑体" w:eastAsia="黑体" w:hAnsi="黑体"/>
          <w:color w:val="000000" w:themeColor="text1"/>
          <w:szCs w:val="24"/>
        </w:rPr>
        <w:t>5.必要时也可以组织专家进行必要性和可行性论证，形成专家决策咨询书面意见。</w:t>
      </w:r>
    </w:p>
    <w:p w:rsidR="00D810A4" w:rsidRPr="008A7707" w:rsidRDefault="00D810A4" w:rsidP="008A7707">
      <w:pPr>
        <w:pStyle w:val="70"/>
        <w:widowControl w:val="0"/>
        <w:ind w:firstLine="480"/>
        <w:rPr>
          <w:rFonts w:ascii="黑体" w:eastAsia="黑体" w:hAnsi="黑体"/>
          <w:color w:val="000000" w:themeColor="text1"/>
          <w:szCs w:val="24"/>
        </w:rPr>
      </w:pPr>
      <w:r w:rsidRPr="008A7707">
        <w:rPr>
          <w:rFonts w:ascii="黑体" w:eastAsia="黑体" w:hAnsi="黑体"/>
          <w:color w:val="000000" w:themeColor="text1"/>
          <w:szCs w:val="24"/>
        </w:rPr>
        <w:t>6.</w:t>
      </w:r>
      <w:r w:rsidRPr="008A7707">
        <w:rPr>
          <w:rFonts w:ascii="黑体" w:eastAsia="黑体" w:hAnsi="黑体" w:hint="eastAsia"/>
          <w:color w:val="000000" w:themeColor="text1"/>
          <w:szCs w:val="24"/>
        </w:rPr>
        <w:t>经过讨论确定的事项在实施过程中出现问题时，应提交</w:t>
      </w:r>
      <w:r w:rsidR="00040BD9" w:rsidRPr="008A7707">
        <w:rPr>
          <w:rFonts w:ascii="黑体" w:eastAsia="黑体" w:hAnsi="黑体"/>
          <w:color w:val="000000" w:themeColor="text1"/>
          <w:szCs w:val="24"/>
        </w:rPr>
        <w:t>主任</w:t>
      </w:r>
      <w:r w:rsidRPr="008A7707">
        <w:rPr>
          <w:rFonts w:ascii="黑体" w:eastAsia="黑体" w:hAnsi="黑体" w:hint="eastAsia"/>
          <w:color w:val="000000" w:themeColor="text1"/>
          <w:szCs w:val="24"/>
        </w:rPr>
        <w:t>办公会讨论决定。</w:t>
      </w:r>
    </w:p>
    <w:p w:rsidR="004966B6" w:rsidRPr="008A7707" w:rsidRDefault="004966B6" w:rsidP="008A7707">
      <w:pPr>
        <w:pStyle w:val="4"/>
        <w:widowControl w:val="0"/>
        <w:rPr>
          <w:rFonts w:ascii="黑体" w:eastAsia="黑体" w:hAnsi="黑体"/>
          <w:color w:val="000000" w:themeColor="text1"/>
          <w:sz w:val="24"/>
          <w:szCs w:val="24"/>
        </w:rPr>
      </w:pPr>
      <w:r w:rsidRPr="008A7707">
        <w:rPr>
          <w:rFonts w:ascii="黑体" w:eastAsia="黑体" w:hAnsi="黑体" w:hint="eastAsia"/>
          <w:color w:val="000000" w:themeColor="text1"/>
          <w:sz w:val="24"/>
          <w:szCs w:val="24"/>
        </w:rPr>
        <w:t>集体议事决策风险评估与应对表</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1"/>
        <w:gridCol w:w="1701"/>
        <w:gridCol w:w="1276"/>
        <w:gridCol w:w="1417"/>
        <w:gridCol w:w="3119"/>
      </w:tblGrid>
      <w:tr w:rsidR="0053312D" w:rsidRPr="008A7707" w:rsidTr="005D4583">
        <w:trPr>
          <w:trHeight w:val="284"/>
        </w:trPr>
        <w:tc>
          <w:tcPr>
            <w:tcW w:w="1271" w:type="dxa"/>
            <w:vAlign w:val="center"/>
          </w:tcPr>
          <w:p w:rsidR="00F257F1" w:rsidRPr="008A7707" w:rsidRDefault="00F257F1" w:rsidP="008A7707">
            <w:pPr>
              <w:widowControl w:val="0"/>
              <w:spacing w:line="240" w:lineRule="auto"/>
              <w:jc w:val="center"/>
              <w:rPr>
                <w:rFonts w:ascii="黑体" w:eastAsia="黑体" w:hAnsi="黑体"/>
                <w:color w:val="000000" w:themeColor="text1"/>
                <w:szCs w:val="24"/>
              </w:rPr>
            </w:pPr>
            <w:r w:rsidRPr="008A7707">
              <w:rPr>
                <w:rFonts w:ascii="黑体" w:eastAsia="黑体" w:hAnsi="黑体" w:cs="宋体" w:hint="eastAsia"/>
                <w:b/>
                <w:color w:val="000000" w:themeColor="text1"/>
                <w:kern w:val="0"/>
                <w:szCs w:val="24"/>
              </w:rPr>
              <w:lastRenderedPageBreak/>
              <w:t>风险等级</w:t>
            </w:r>
          </w:p>
        </w:tc>
        <w:tc>
          <w:tcPr>
            <w:tcW w:w="1701" w:type="dxa"/>
            <w:vAlign w:val="center"/>
          </w:tcPr>
          <w:p w:rsidR="00F257F1" w:rsidRPr="008A7707" w:rsidRDefault="00F257F1" w:rsidP="008A7707">
            <w:pPr>
              <w:widowControl w:val="0"/>
              <w:spacing w:line="240" w:lineRule="auto"/>
              <w:jc w:val="center"/>
              <w:rPr>
                <w:rFonts w:ascii="黑体" w:eastAsia="黑体" w:hAnsi="黑体"/>
                <w:color w:val="000000" w:themeColor="text1"/>
                <w:szCs w:val="24"/>
              </w:rPr>
            </w:pPr>
            <w:r w:rsidRPr="008A7707">
              <w:rPr>
                <w:rFonts w:ascii="黑体" w:eastAsia="黑体" w:hAnsi="黑体" w:cs="宋体" w:hint="eastAsia"/>
                <w:b/>
                <w:color w:val="000000" w:themeColor="text1"/>
                <w:kern w:val="0"/>
                <w:szCs w:val="24"/>
              </w:rPr>
              <w:t>风险描述</w:t>
            </w:r>
          </w:p>
        </w:tc>
        <w:tc>
          <w:tcPr>
            <w:tcW w:w="1276" w:type="dxa"/>
            <w:vAlign w:val="center"/>
          </w:tcPr>
          <w:p w:rsidR="00F257F1" w:rsidRPr="008A7707" w:rsidRDefault="00F257F1" w:rsidP="008A7707">
            <w:pPr>
              <w:widowControl w:val="0"/>
              <w:spacing w:line="240" w:lineRule="auto"/>
              <w:jc w:val="center"/>
              <w:rPr>
                <w:rFonts w:ascii="黑体" w:eastAsia="黑体" w:hAnsi="黑体" w:cs="宋体"/>
                <w:b/>
                <w:color w:val="000000" w:themeColor="text1"/>
                <w:kern w:val="0"/>
                <w:szCs w:val="24"/>
              </w:rPr>
            </w:pPr>
            <w:r w:rsidRPr="008A7707">
              <w:rPr>
                <w:rFonts w:ascii="黑体" w:eastAsia="黑体" w:hAnsi="黑体" w:cs="宋体" w:hint="eastAsia"/>
                <w:b/>
                <w:color w:val="000000" w:themeColor="text1"/>
                <w:kern w:val="0"/>
                <w:szCs w:val="24"/>
              </w:rPr>
              <w:t>控制制度</w:t>
            </w:r>
          </w:p>
        </w:tc>
        <w:tc>
          <w:tcPr>
            <w:tcW w:w="1417" w:type="dxa"/>
            <w:vAlign w:val="center"/>
          </w:tcPr>
          <w:p w:rsidR="00F257F1" w:rsidRPr="008A7707" w:rsidRDefault="00F257F1" w:rsidP="008A7707">
            <w:pPr>
              <w:widowControl w:val="0"/>
              <w:spacing w:line="240" w:lineRule="auto"/>
              <w:jc w:val="center"/>
              <w:rPr>
                <w:rFonts w:ascii="黑体" w:eastAsia="黑体" w:hAnsi="黑体"/>
                <w:color w:val="000000" w:themeColor="text1"/>
                <w:szCs w:val="24"/>
              </w:rPr>
            </w:pPr>
            <w:r w:rsidRPr="008A7707">
              <w:rPr>
                <w:rFonts w:ascii="黑体" w:eastAsia="黑体" w:hAnsi="黑体" w:cs="宋体" w:hint="eastAsia"/>
                <w:b/>
                <w:color w:val="000000" w:themeColor="text1"/>
                <w:kern w:val="0"/>
                <w:szCs w:val="24"/>
              </w:rPr>
              <w:t>责任主体</w:t>
            </w:r>
          </w:p>
        </w:tc>
        <w:tc>
          <w:tcPr>
            <w:tcW w:w="3119" w:type="dxa"/>
            <w:vAlign w:val="center"/>
          </w:tcPr>
          <w:p w:rsidR="00F257F1" w:rsidRPr="008A7707" w:rsidRDefault="00F257F1" w:rsidP="008A7707">
            <w:pPr>
              <w:widowControl w:val="0"/>
              <w:spacing w:line="240" w:lineRule="auto"/>
              <w:jc w:val="center"/>
              <w:rPr>
                <w:rFonts w:ascii="黑体" w:eastAsia="黑体" w:hAnsi="黑体"/>
                <w:color w:val="000000" w:themeColor="text1"/>
                <w:szCs w:val="24"/>
              </w:rPr>
            </w:pPr>
            <w:r w:rsidRPr="008A7707">
              <w:rPr>
                <w:rFonts w:ascii="黑体" w:eastAsia="黑体" w:hAnsi="黑体" w:cs="宋体" w:hint="eastAsia"/>
                <w:b/>
                <w:color w:val="000000" w:themeColor="text1"/>
                <w:kern w:val="0"/>
                <w:szCs w:val="24"/>
              </w:rPr>
              <w:t>防控应对措施</w:t>
            </w:r>
          </w:p>
        </w:tc>
      </w:tr>
      <w:tr w:rsidR="0053312D" w:rsidRPr="008A7707" w:rsidTr="005D4583">
        <w:trPr>
          <w:trHeight w:val="284"/>
        </w:trPr>
        <w:tc>
          <w:tcPr>
            <w:tcW w:w="1271" w:type="dxa"/>
            <w:vMerge w:val="restart"/>
            <w:vAlign w:val="center"/>
          </w:tcPr>
          <w:p w:rsidR="00F257F1" w:rsidRPr="008A7707" w:rsidRDefault="00F257F1" w:rsidP="008A7707">
            <w:pPr>
              <w:widowControl w:val="0"/>
              <w:spacing w:line="240" w:lineRule="auto"/>
              <w:rPr>
                <w:rFonts w:ascii="黑体" w:eastAsia="黑体" w:hAnsi="黑体"/>
                <w:color w:val="000000" w:themeColor="text1"/>
                <w:szCs w:val="24"/>
              </w:rPr>
            </w:pPr>
            <w:bookmarkStart w:id="129" w:name="_Toc405202615"/>
            <w:bookmarkStart w:id="130" w:name="_Toc405205849"/>
            <w:bookmarkStart w:id="131" w:name="_Toc405315464"/>
            <w:bookmarkStart w:id="132" w:name="_Toc405315646"/>
            <w:bookmarkStart w:id="133" w:name="_Toc405315824"/>
            <w:bookmarkStart w:id="134" w:name="_Toc405316002"/>
            <w:bookmarkStart w:id="135" w:name="_Toc405316538"/>
            <w:bookmarkStart w:id="136" w:name="_Toc405317039"/>
            <w:bookmarkStart w:id="137" w:name="_Toc405366515"/>
            <w:bookmarkStart w:id="138" w:name="_Toc405366738"/>
            <w:bookmarkStart w:id="139" w:name="_Toc405384058"/>
            <w:bookmarkStart w:id="140" w:name="_Toc419983885"/>
            <w:bookmarkStart w:id="141" w:name="_Toc421280470"/>
            <w:bookmarkStart w:id="142" w:name="_Toc421887249"/>
            <w:r w:rsidRPr="008A7707">
              <w:rPr>
                <w:rFonts w:ascii="黑体" w:eastAsia="黑体" w:hAnsi="黑体" w:cs="宋体" w:hint="eastAsia"/>
                <w:bCs/>
                <w:color w:val="000000" w:themeColor="text1"/>
                <w:kern w:val="0"/>
                <w:szCs w:val="24"/>
              </w:rPr>
              <w:t>一级</w:t>
            </w:r>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p>
        </w:tc>
        <w:tc>
          <w:tcPr>
            <w:tcW w:w="1701" w:type="dxa"/>
            <w:vMerge w:val="restart"/>
            <w:vAlign w:val="center"/>
          </w:tcPr>
          <w:p w:rsidR="00F257F1" w:rsidRPr="008A7707" w:rsidRDefault="00F257F1" w:rsidP="008A7707">
            <w:pPr>
              <w:widowControl w:val="0"/>
              <w:spacing w:line="240" w:lineRule="auto"/>
              <w:rPr>
                <w:rFonts w:ascii="黑体" w:eastAsia="黑体" w:hAnsi="黑体"/>
                <w:color w:val="000000" w:themeColor="text1"/>
                <w:szCs w:val="24"/>
              </w:rPr>
            </w:pPr>
            <w:r w:rsidRPr="008A7707">
              <w:rPr>
                <w:rFonts w:ascii="黑体" w:eastAsia="黑体" w:hAnsi="黑体" w:cs="宋体" w:hint="eastAsia"/>
                <w:color w:val="000000" w:themeColor="text1"/>
                <w:kern w:val="0"/>
                <w:szCs w:val="24"/>
              </w:rPr>
              <w:t>“三重一大”事项</w:t>
            </w:r>
            <w:r w:rsidRPr="008A7707">
              <w:rPr>
                <w:rFonts w:ascii="黑体" w:eastAsia="黑体" w:hAnsi="黑体" w:cs="宋体"/>
                <w:color w:val="000000" w:themeColor="text1"/>
                <w:kern w:val="0"/>
                <w:szCs w:val="24"/>
              </w:rPr>
              <w:t>集体</w:t>
            </w:r>
            <w:r w:rsidRPr="008A7707">
              <w:rPr>
                <w:rFonts w:ascii="黑体" w:eastAsia="黑体" w:hAnsi="黑体" w:cs="宋体" w:hint="eastAsia"/>
                <w:color w:val="000000" w:themeColor="text1"/>
                <w:kern w:val="0"/>
                <w:szCs w:val="24"/>
              </w:rPr>
              <w:t>决策未按民主集中制和议事规则进行的，决策运行过程中滥用权力带来的风险。</w:t>
            </w:r>
          </w:p>
        </w:tc>
        <w:tc>
          <w:tcPr>
            <w:tcW w:w="1276" w:type="dxa"/>
            <w:vMerge w:val="restart"/>
            <w:vAlign w:val="center"/>
          </w:tcPr>
          <w:p w:rsidR="00F257F1" w:rsidRPr="008A7707" w:rsidRDefault="00F257F1" w:rsidP="008A7707">
            <w:pPr>
              <w:widowControl w:val="0"/>
              <w:spacing w:line="240" w:lineRule="auto"/>
              <w:rPr>
                <w:rFonts w:ascii="黑体" w:eastAsia="黑体" w:hAnsi="黑体" w:cs="宋体"/>
                <w:bCs/>
                <w:color w:val="000000" w:themeColor="text1"/>
                <w:kern w:val="0"/>
                <w:szCs w:val="24"/>
              </w:rPr>
            </w:pPr>
            <w:r w:rsidRPr="008A7707">
              <w:rPr>
                <w:rFonts w:ascii="黑体" w:eastAsia="黑体" w:hAnsi="黑体" w:cs="宋体" w:hint="eastAsia"/>
                <w:bCs/>
                <w:color w:val="000000" w:themeColor="text1"/>
                <w:kern w:val="0"/>
                <w:szCs w:val="24"/>
              </w:rPr>
              <w:t>三重一大</w:t>
            </w:r>
            <w:r w:rsidRPr="008A7707">
              <w:rPr>
                <w:rFonts w:ascii="黑体" w:eastAsia="黑体" w:hAnsi="黑体" w:cs="宋体"/>
                <w:bCs/>
                <w:color w:val="000000" w:themeColor="text1"/>
                <w:kern w:val="0"/>
                <w:szCs w:val="24"/>
              </w:rPr>
              <w:t>事项集体决策制度</w:t>
            </w:r>
          </w:p>
        </w:tc>
        <w:tc>
          <w:tcPr>
            <w:tcW w:w="1417" w:type="dxa"/>
            <w:vMerge w:val="restart"/>
            <w:vAlign w:val="center"/>
          </w:tcPr>
          <w:p w:rsidR="00F257F1" w:rsidRPr="008A7707" w:rsidRDefault="00F257F1" w:rsidP="008A7707">
            <w:pPr>
              <w:widowControl w:val="0"/>
              <w:spacing w:line="240" w:lineRule="auto"/>
              <w:rPr>
                <w:rFonts w:ascii="黑体" w:eastAsia="黑体" w:hAnsi="黑体" w:cs="宋体"/>
                <w:bCs/>
                <w:color w:val="000000" w:themeColor="text1"/>
                <w:kern w:val="0"/>
                <w:szCs w:val="24"/>
              </w:rPr>
            </w:pPr>
            <w:bookmarkStart w:id="143" w:name="_Toc405202616"/>
            <w:bookmarkStart w:id="144" w:name="_Toc405205850"/>
            <w:bookmarkStart w:id="145" w:name="_Toc405315465"/>
            <w:bookmarkStart w:id="146" w:name="_Toc405315647"/>
            <w:bookmarkStart w:id="147" w:name="_Toc405315825"/>
            <w:bookmarkStart w:id="148" w:name="_Toc405316003"/>
            <w:bookmarkStart w:id="149" w:name="_Toc405316539"/>
            <w:bookmarkStart w:id="150" w:name="_Toc405317040"/>
            <w:bookmarkStart w:id="151" w:name="_Toc405366516"/>
            <w:bookmarkStart w:id="152" w:name="_Toc405366739"/>
            <w:bookmarkStart w:id="153" w:name="_Toc405384059"/>
            <w:bookmarkStart w:id="154" w:name="_Toc419983886"/>
            <w:bookmarkStart w:id="155" w:name="_Toc421280471"/>
            <w:bookmarkStart w:id="156" w:name="_Toc421887250"/>
            <w:r w:rsidRPr="008A7707">
              <w:rPr>
                <w:rFonts w:ascii="黑体" w:eastAsia="黑体" w:hAnsi="黑体" w:cs="宋体" w:hint="eastAsia"/>
                <w:bCs/>
                <w:color w:val="000000" w:themeColor="text1"/>
                <w:kern w:val="0"/>
                <w:szCs w:val="24"/>
              </w:rPr>
              <w:t>主要领导</w:t>
            </w:r>
          </w:p>
          <w:p w:rsidR="00F257F1" w:rsidRPr="008A7707" w:rsidRDefault="00F257F1" w:rsidP="008A7707">
            <w:pPr>
              <w:widowControl w:val="0"/>
              <w:spacing w:line="240" w:lineRule="auto"/>
              <w:rPr>
                <w:rFonts w:ascii="黑体" w:eastAsia="黑体" w:hAnsi="黑体"/>
                <w:color w:val="000000" w:themeColor="text1"/>
                <w:szCs w:val="24"/>
              </w:rPr>
            </w:pPr>
            <w:r w:rsidRPr="008A7707">
              <w:rPr>
                <w:rFonts w:ascii="黑体" w:eastAsia="黑体" w:hAnsi="黑体" w:cs="宋体" w:hint="eastAsia"/>
                <w:bCs/>
                <w:color w:val="000000" w:themeColor="text1"/>
                <w:kern w:val="0"/>
                <w:szCs w:val="24"/>
              </w:rPr>
              <w:t>分管</w:t>
            </w:r>
            <w:bookmarkStart w:id="157" w:name="_Toc405202617"/>
            <w:bookmarkStart w:id="158" w:name="_Toc405205851"/>
            <w:bookmarkStart w:id="159" w:name="_Toc405315466"/>
            <w:bookmarkStart w:id="160" w:name="_Toc405315648"/>
            <w:bookmarkStart w:id="161" w:name="_Toc405315826"/>
            <w:bookmarkStart w:id="162" w:name="_Toc405316004"/>
            <w:bookmarkStart w:id="163" w:name="_Toc405316540"/>
            <w:bookmarkStart w:id="164" w:name="_Toc405317041"/>
            <w:bookmarkStart w:id="165" w:name="_Toc405366517"/>
            <w:bookmarkStart w:id="166" w:name="_Toc405366740"/>
            <w:bookmarkStart w:id="167" w:name="_Toc405384060"/>
            <w:bookmarkStart w:id="168" w:name="_Toc419983887"/>
            <w:bookmarkStart w:id="169" w:name="_Toc421280472"/>
            <w:bookmarkStart w:id="170" w:name="_Toc421887251"/>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r w:rsidRPr="008A7707">
              <w:rPr>
                <w:rFonts w:ascii="黑体" w:eastAsia="黑体" w:hAnsi="黑体" w:cs="宋体" w:hint="eastAsia"/>
                <w:bCs/>
                <w:color w:val="000000" w:themeColor="text1"/>
                <w:kern w:val="0"/>
                <w:szCs w:val="24"/>
              </w:rPr>
              <w:t>领导</w:t>
            </w:r>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p>
        </w:tc>
        <w:tc>
          <w:tcPr>
            <w:tcW w:w="3119" w:type="dxa"/>
            <w:vAlign w:val="center"/>
          </w:tcPr>
          <w:p w:rsidR="00F257F1" w:rsidRPr="008A7707" w:rsidRDefault="00F257F1" w:rsidP="008A7707">
            <w:pPr>
              <w:widowControl w:val="0"/>
              <w:spacing w:line="240" w:lineRule="auto"/>
              <w:rPr>
                <w:rFonts w:ascii="黑体" w:eastAsia="黑体" w:hAnsi="黑体" w:cs="宋体"/>
                <w:color w:val="000000" w:themeColor="text1"/>
                <w:kern w:val="0"/>
                <w:szCs w:val="24"/>
              </w:rPr>
            </w:pPr>
            <w:bookmarkStart w:id="171" w:name="_Toc421280473"/>
            <w:bookmarkStart w:id="172" w:name="_Toc421887252"/>
            <w:r w:rsidRPr="008A7707">
              <w:rPr>
                <w:rFonts w:ascii="黑体" w:eastAsia="黑体" w:hAnsi="黑体" w:cs="宋体" w:hint="eastAsia"/>
                <w:color w:val="000000" w:themeColor="text1"/>
                <w:kern w:val="0"/>
                <w:szCs w:val="24"/>
              </w:rPr>
              <w:t>决策前，应对</w:t>
            </w:r>
            <w:r w:rsidR="00851063" w:rsidRPr="008A7707">
              <w:rPr>
                <w:rFonts w:ascii="黑体" w:eastAsia="黑体" w:hAnsi="黑体" w:hint="eastAsia"/>
                <w:color w:val="000000" w:themeColor="text1"/>
                <w:szCs w:val="24"/>
              </w:rPr>
              <w:t>重大事项进行</w:t>
            </w:r>
            <w:r w:rsidRPr="008A7707">
              <w:rPr>
                <w:rFonts w:ascii="黑体" w:eastAsia="黑体" w:hAnsi="黑体" w:cs="宋体" w:hint="eastAsia"/>
                <w:color w:val="000000" w:themeColor="text1"/>
                <w:kern w:val="0"/>
                <w:szCs w:val="24"/>
              </w:rPr>
              <w:t>深入调查研究，充分听取各方面的意见、</w:t>
            </w:r>
            <w:r w:rsidRPr="008A7707">
              <w:rPr>
                <w:rFonts w:ascii="黑体" w:eastAsia="黑体" w:hAnsi="黑体" w:cs="宋体"/>
                <w:color w:val="000000" w:themeColor="text1"/>
                <w:kern w:val="0"/>
                <w:szCs w:val="24"/>
              </w:rPr>
              <w:t>必</w:t>
            </w:r>
            <w:r w:rsidRPr="008A7707">
              <w:rPr>
                <w:rFonts w:ascii="黑体" w:eastAsia="黑体" w:hAnsi="黑体" w:cs="宋体" w:hint="eastAsia"/>
                <w:color w:val="000000" w:themeColor="text1"/>
                <w:kern w:val="0"/>
                <w:szCs w:val="24"/>
              </w:rPr>
              <w:t>要时</w:t>
            </w:r>
            <w:r w:rsidRPr="008A7707">
              <w:rPr>
                <w:rFonts w:ascii="黑体" w:eastAsia="黑体" w:hAnsi="黑体" w:cs="宋体"/>
                <w:color w:val="000000" w:themeColor="text1"/>
                <w:kern w:val="0"/>
                <w:szCs w:val="24"/>
              </w:rPr>
              <w:t>应专家</w:t>
            </w:r>
            <w:r w:rsidRPr="008A7707">
              <w:rPr>
                <w:rFonts w:ascii="黑体" w:eastAsia="黑体" w:hAnsi="黑体" w:cs="宋体" w:hint="eastAsia"/>
                <w:color w:val="000000" w:themeColor="text1"/>
                <w:kern w:val="0"/>
                <w:szCs w:val="24"/>
              </w:rPr>
              <w:t>论证</w:t>
            </w:r>
            <w:r w:rsidRPr="008A7707">
              <w:rPr>
                <w:rFonts w:ascii="黑体" w:eastAsia="黑体" w:hAnsi="黑体" w:cs="宋体"/>
                <w:color w:val="000000" w:themeColor="text1"/>
                <w:kern w:val="0"/>
                <w:szCs w:val="24"/>
              </w:rPr>
              <w:t>或相关法律</w:t>
            </w:r>
            <w:r w:rsidRPr="008A7707">
              <w:rPr>
                <w:rFonts w:ascii="黑体" w:eastAsia="黑体" w:hAnsi="黑体" w:cs="宋体" w:hint="eastAsia"/>
                <w:color w:val="000000" w:themeColor="text1"/>
                <w:kern w:val="0"/>
                <w:szCs w:val="24"/>
              </w:rPr>
              <w:t>咨询</w:t>
            </w:r>
            <w:bookmarkEnd w:id="171"/>
            <w:bookmarkEnd w:id="172"/>
            <w:r w:rsidRPr="008A7707">
              <w:rPr>
                <w:rFonts w:ascii="黑体" w:eastAsia="黑体" w:hAnsi="黑体" w:cs="宋体" w:hint="eastAsia"/>
                <w:color w:val="000000" w:themeColor="text1"/>
                <w:kern w:val="0"/>
                <w:szCs w:val="24"/>
              </w:rPr>
              <w:t>。</w:t>
            </w:r>
          </w:p>
        </w:tc>
      </w:tr>
      <w:tr w:rsidR="0053312D" w:rsidRPr="008A7707" w:rsidTr="005D4583">
        <w:trPr>
          <w:trHeight w:val="284"/>
        </w:trPr>
        <w:tc>
          <w:tcPr>
            <w:tcW w:w="1271" w:type="dxa"/>
            <w:vMerge/>
            <w:vAlign w:val="center"/>
          </w:tcPr>
          <w:p w:rsidR="00F257F1" w:rsidRPr="008A7707" w:rsidRDefault="00F257F1" w:rsidP="008A7707">
            <w:pPr>
              <w:widowControl w:val="0"/>
              <w:spacing w:line="240" w:lineRule="auto"/>
              <w:rPr>
                <w:rFonts w:ascii="黑体" w:eastAsia="黑体" w:hAnsi="黑体"/>
                <w:color w:val="000000" w:themeColor="text1"/>
                <w:szCs w:val="24"/>
              </w:rPr>
            </w:pPr>
          </w:p>
        </w:tc>
        <w:tc>
          <w:tcPr>
            <w:tcW w:w="1701" w:type="dxa"/>
            <w:vMerge/>
            <w:vAlign w:val="center"/>
          </w:tcPr>
          <w:p w:rsidR="00F257F1" w:rsidRPr="008A7707" w:rsidRDefault="00F257F1" w:rsidP="008A7707">
            <w:pPr>
              <w:widowControl w:val="0"/>
              <w:spacing w:line="240" w:lineRule="auto"/>
              <w:rPr>
                <w:rFonts w:ascii="黑体" w:eastAsia="黑体" w:hAnsi="黑体"/>
                <w:color w:val="000000" w:themeColor="text1"/>
                <w:szCs w:val="24"/>
              </w:rPr>
            </w:pPr>
          </w:p>
        </w:tc>
        <w:tc>
          <w:tcPr>
            <w:tcW w:w="1276" w:type="dxa"/>
            <w:vMerge/>
            <w:vAlign w:val="center"/>
          </w:tcPr>
          <w:p w:rsidR="00F257F1" w:rsidRPr="008A7707" w:rsidRDefault="00F257F1" w:rsidP="008A7707">
            <w:pPr>
              <w:widowControl w:val="0"/>
              <w:spacing w:line="240" w:lineRule="auto"/>
              <w:rPr>
                <w:rFonts w:ascii="黑体" w:eastAsia="黑体" w:hAnsi="黑体"/>
                <w:color w:val="000000" w:themeColor="text1"/>
                <w:szCs w:val="24"/>
              </w:rPr>
            </w:pPr>
          </w:p>
        </w:tc>
        <w:tc>
          <w:tcPr>
            <w:tcW w:w="1417" w:type="dxa"/>
            <w:vMerge/>
            <w:vAlign w:val="center"/>
          </w:tcPr>
          <w:p w:rsidR="00F257F1" w:rsidRPr="008A7707" w:rsidRDefault="00F257F1" w:rsidP="008A7707">
            <w:pPr>
              <w:widowControl w:val="0"/>
              <w:spacing w:line="240" w:lineRule="auto"/>
              <w:rPr>
                <w:rFonts w:ascii="黑体" w:eastAsia="黑体" w:hAnsi="黑体"/>
                <w:color w:val="000000" w:themeColor="text1"/>
                <w:szCs w:val="24"/>
              </w:rPr>
            </w:pPr>
          </w:p>
        </w:tc>
        <w:tc>
          <w:tcPr>
            <w:tcW w:w="3119" w:type="dxa"/>
            <w:vAlign w:val="center"/>
          </w:tcPr>
          <w:p w:rsidR="00F257F1" w:rsidRPr="008A7707" w:rsidRDefault="00F257F1" w:rsidP="008A7707">
            <w:pPr>
              <w:widowControl w:val="0"/>
              <w:spacing w:line="240" w:lineRule="auto"/>
              <w:rPr>
                <w:rFonts w:ascii="黑体" w:eastAsia="黑体" w:hAnsi="黑体" w:cs="宋体"/>
                <w:bCs/>
                <w:color w:val="000000" w:themeColor="text1"/>
                <w:kern w:val="0"/>
                <w:szCs w:val="24"/>
              </w:rPr>
            </w:pPr>
            <w:bookmarkStart w:id="173" w:name="_Toc421280474"/>
            <w:bookmarkStart w:id="174" w:name="_Toc421887253"/>
            <w:r w:rsidRPr="008A7707">
              <w:rPr>
                <w:rFonts w:ascii="黑体" w:eastAsia="黑体" w:hAnsi="黑体" w:cs="宋体" w:hint="eastAsia"/>
                <w:bCs/>
                <w:color w:val="000000" w:themeColor="text1"/>
                <w:kern w:val="0"/>
                <w:szCs w:val="24"/>
              </w:rPr>
              <w:t>严格贯彻</w:t>
            </w:r>
            <w:r w:rsidRPr="008A7707">
              <w:rPr>
                <w:rFonts w:ascii="黑体" w:eastAsia="黑体" w:hAnsi="黑体" w:cs="宋体"/>
                <w:bCs/>
                <w:color w:val="000000" w:themeColor="text1"/>
                <w:kern w:val="0"/>
                <w:szCs w:val="24"/>
              </w:rPr>
              <w:t>执行</w:t>
            </w:r>
            <w:r w:rsidRPr="008A7707">
              <w:rPr>
                <w:rFonts w:ascii="黑体" w:eastAsia="黑体" w:hAnsi="黑体" w:cs="宋体" w:hint="eastAsia"/>
                <w:bCs/>
                <w:color w:val="000000" w:themeColor="text1"/>
                <w:kern w:val="0"/>
                <w:szCs w:val="24"/>
              </w:rPr>
              <w:t>集体议事决策规则，充分发挥民主集中制</w:t>
            </w:r>
            <w:bookmarkEnd w:id="173"/>
            <w:bookmarkEnd w:id="174"/>
            <w:r w:rsidRPr="008A7707">
              <w:rPr>
                <w:rFonts w:ascii="黑体" w:eastAsia="黑体" w:hAnsi="黑体" w:cs="宋体" w:hint="eastAsia"/>
                <w:bCs/>
                <w:color w:val="000000" w:themeColor="text1"/>
                <w:kern w:val="0"/>
                <w:szCs w:val="24"/>
              </w:rPr>
              <w:t>。</w:t>
            </w:r>
          </w:p>
        </w:tc>
      </w:tr>
      <w:tr w:rsidR="0053312D" w:rsidRPr="008A7707" w:rsidTr="005D4583">
        <w:trPr>
          <w:trHeight w:val="284"/>
        </w:trPr>
        <w:tc>
          <w:tcPr>
            <w:tcW w:w="1271" w:type="dxa"/>
            <w:vMerge/>
            <w:vAlign w:val="center"/>
          </w:tcPr>
          <w:p w:rsidR="00F257F1" w:rsidRPr="008A7707" w:rsidRDefault="00F257F1" w:rsidP="008A7707">
            <w:pPr>
              <w:widowControl w:val="0"/>
              <w:spacing w:line="240" w:lineRule="auto"/>
              <w:rPr>
                <w:rFonts w:ascii="黑体" w:eastAsia="黑体" w:hAnsi="黑体"/>
                <w:color w:val="000000" w:themeColor="text1"/>
                <w:szCs w:val="24"/>
              </w:rPr>
            </w:pPr>
          </w:p>
        </w:tc>
        <w:tc>
          <w:tcPr>
            <w:tcW w:w="1701" w:type="dxa"/>
            <w:vMerge/>
            <w:vAlign w:val="center"/>
          </w:tcPr>
          <w:p w:rsidR="00F257F1" w:rsidRPr="008A7707" w:rsidRDefault="00F257F1" w:rsidP="008A7707">
            <w:pPr>
              <w:widowControl w:val="0"/>
              <w:spacing w:line="240" w:lineRule="auto"/>
              <w:rPr>
                <w:rFonts w:ascii="黑体" w:eastAsia="黑体" w:hAnsi="黑体"/>
                <w:color w:val="000000" w:themeColor="text1"/>
                <w:szCs w:val="24"/>
              </w:rPr>
            </w:pPr>
          </w:p>
        </w:tc>
        <w:tc>
          <w:tcPr>
            <w:tcW w:w="1276" w:type="dxa"/>
            <w:vMerge/>
            <w:vAlign w:val="center"/>
          </w:tcPr>
          <w:p w:rsidR="00F257F1" w:rsidRPr="008A7707" w:rsidRDefault="00F257F1" w:rsidP="008A7707">
            <w:pPr>
              <w:widowControl w:val="0"/>
              <w:spacing w:line="240" w:lineRule="auto"/>
              <w:rPr>
                <w:rFonts w:ascii="黑体" w:eastAsia="黑体" w:hAnsi="黑体"/>
                <w:color w:val="000000" w:themeColor="text1"/>
                <w:szCs w:val="24"/>
              </w:rPr>
            </w:pPr>
          </w:p>
        </w:tc>
        <w:tc>
          <w:tcPr>
            <w:tcW w:w="1417" w:type="dxa"/>
            <w:vMerge/>
            <w:vAlign w:val="center"/>
          </w:tcPr>
          <w:p w:rsidR="00F257F1" w:rsidRPr="008A7707" w:rsidRDefault="00F257F1" w:rsidP="008A7707">
            <w:pPr>
              <w:widowControl w:val="0"/>
              <w:spacing w:line="240" w:lineRule="auto"/>
              <w:rPr>
                <w:rFonts w:ascii="黑体" w:eastAsia="黑体" w:hAnsi="黑体"/>
                <w:color w:val="000000" w:themeColor="text1"/>
                <w:szCs w:val="24"/>
              </w:rPr>
            </w:pPr>
          </w:p>
        </w:tc>
        <w:tc>
          <w:tcPr>
            <w:tcW w:w="3119" w:type="dxa"/>
            <w:vAlign w:val="center"/>
          </w:tcPr>
          <w:p w:rsidR="00F257F1" w:rsidRPr="008A7707" w:rsidRDefault="00F257F1" w:rsidP="008A7707">
            <w:pPr>
              <w:widowControl w:val="0"/>
              <w:spacing w:line="240" w:lineRule="auto"/>
              <w:rPr>
                <w:rFonts w:ascii="黑体" w:eastAsia="黑体" w:hAnsi="黑体"/>
                <w:color w:val="000000" w:themeColor="text1"/>
                <w:szCs w:val="24"/>
              </w:rPr>
            </w:pPr>
            <w:bookmarkStart w:id="175" w:name="_Toc405202618"/>
            <w:bookmarkStart w:id="176" w:name="_Toc405205852"/>
            <w:bookmarkStart w:id="177" w:name="_Toc405315467"/>
            <w:bookmarkStart w:id="178" w:name="_Toc405315649"/>
            <w:bookmarkStart w:id="179" w:name="_Toc405315827"/>
            <w:bookmarkStart w:id="180" w:name="_Toc405316005"/>
            <w:bookmarkStart w:id="181" w:name="_Toc405316541"/>
            <w:bookmarkStart w:id="182" w:name="_Toc405317042"/>
            <w:bookmarkStart w:id="183" w:name="_Toc405366518"/>
            <w:bookmarkStart w:id="184" w:name="_Toc405366741"/>
            <w:bookmarkStart w:id="185" w:name="_Toc405384061"/>
            <w:bookmarkStart w:id="186" w:name="_Toc419983888"/>
            <w:bookmarkStart w:id="187" w:name="_Toc421280475"/>
            <w:bookmarkStart w:id="188" w:name="_Toc421887254"/>
            <w:r w:rsidRPr="008A7707">
              <w:rPr>
                <w:rFonts w:ascii="黑体" w:eastAsia="黑体" w:hAnsi="黑体" w:cs="宋体" w:hint="eastAsia"/>
                <w:bCs/>
                <w:color w:val="000000" w:themeColor="text1"/>
                <w:kern w:val="0"/>
                <w:szCs w:val="24"/>
              </w:rPr>
              <w:t>对</w:t>
            </w:r>
            <w:r w:rsidRPr="008A7707">
              <w:rPr>
                <w:rFonts w:ascii="黑体" w:eastAsia="黑体" w:hAnsi="黑体" w:cs="宋体" w:hint="eastAsia"/>
                <w:color w:val="000000" w:themeColor="text1"/>
                <w:kern w:val="0"/>
                <w:szCs w:val="24"/>
              </w:rPr>
              <w:t>决策事项</w:t>
            </w:r>
            <w:r w:rsidRPr="008A7707">
              <w:rPr>
                <w:rFonts w:ascii="黑体" w:eastAsia="黑体" w:hAnsi="黑体" w:cs="宋体" w:hint="eastAsia"/>
                <w:bCs/>
                <w:color w:val="000000" w:themeColor="text1"/>
                <w:kern w:val="0"/>
                <w:szCs w:val="24"/>
              </w:rPr>
              <w:t>进行公示，加强宣传，强化群众监督。</w:t>
            </w:r>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p>
        </w:tc>
      </w:tr>
      <w:tr w:rsidR="0053312D" w:rsidRPr="008A7707" w:rsidTr="005D4583">
        <w:trPr>
          <w:trHeight w:val="284"/>
        </w:trPr>
        <w:tc>
          <w:tcPr>
            <w:tcW w:w="1271" w:type="dxa"/>
            <w:vMerge w:val="restart"/>
            <w:vAlign w:val="center"/>
          </w:tcPr>
          <w:p w:rsidR="00F257F1" w:rsidRPr="008A7707" w:rsidRDefault="00F257F1" w:rsidP="008A7707">
            <w:pPr>
              <w:widowControl w:val="0"/>
              <w:spacing w:line="240" w:lineRule="auto"/>
              <w:rPr>
                <w:rFonts w:ascii="黑体" w:eastAsia="黑体" w:hAnsi="黑体"/>
                <w:color w:val="000000" w:themeColor="text1"/>
                <w:szCs w:val="24"/>
              </w:rPr>
            </w:pPr>
            <w:r w:rsidRPr="008A7707">
              <w:rPr>
                <w:rFonts w:ascii="黑体" w:eastAsia="黑体" w:hAnsi="黑体" w:cs="宋体" w:hint="eastAsia"/>
                <w:bCs/>
                <w:color w:val="000000" w:themeColor="text1"/>
                <w:kern w:val="0"/>
                <w:szCs w:val="24"/>
              </w:rPr>
              <w:t>一级</w:t>
            </w:r>
          </w:p>
        </w:tc>
        <w:tc>
          <w:tcPr>
            <w:tcW w:w="1701" w:type="dxa"/>
            <w:vMerge w:val="restart"/>
            <w:vAlign w:val="center"/>
          </w:tcPr>
          <w:p w:rsidR="00F257F1" w:rsidRPr="008A7707" w:rsidRDefault="00F257F1" w:rsidP="008A7707">
            <w:pPr>
              <w:widowControl w:val="0"/>
              <w:spacing w:line="240" w:lineRule="auto"/>
              <w:rPr>
                <w:rFonts w:ascii="黑体" w:eastAsia="黑体" w:hAnsi="黑体"/>
                <w:color w:val="000000" w:themeColor="text1"/>
                <w:szCs w:val="24"/>
              </w:rPr>
            </w:pPr>
            <w:r w:rsidRPr="008A7707">
              <w:rPr>
                <w:rFonts w:ascii="黑体" w:eastAsia="黑体" w:hAnsi="黑体" w:cs="宋体" w:hint="eastAsia"/>
                <w:color w:val="000000" w:themeColor="text1"/>
                <w:kern w:val="0"/>
                <w:szCs w:val="24"/>
              </w:rPr>
              <w:t>对专业性</w:t>
            </w:r>
            <w:r w:rsidRPr="008A7707">
              <w:rPr>
                <w:rFonts w:ascii="黑体" w:eastAsia="黑体" w:hAnsi="黑体" w:cs="宋体"/>
                <w:color w:val="000000" w:themeColor="text1"/>
                <w:kern w:val="0"/>
                <w:szCs w:val="24"/>
              </w:rPr>
              <w:t>、技术</w:t>
            </w:r>
            <w:r w:rsidRPr="008A7707">
              <w:rPr>
                <w:rFonts w:ascii="黑体" w:eastAsia="黑体" w:hAnsi="黑体" w:cs="宋体" w:hint="eastAsia"/>
                <w:color w:val="000000" w:themeColor="text1"/>
                <w:kern w:val="0"/>
                <w:szCs w:val="24"/>
              </w:rPr>
              <w:t>性</w:t>
            </w:r>
            <w:r w:rsidRPr="008A7707">
              <w:rPr>
                <w:rFonts w:ascii="黑体" w:eastAsia="黑体" w:hAnsi="黑体" w:cs="宋体"/>
                <w:color w:val="000000" w:themeColor="text1"/>
                <w:kern w:val="0"/>
                <w:szCs w:val="24"/>
              </w:rPr>
              <w:t>较强的重大</w:t>
            </w:r>
            <w:r w:rsidRPr="008A7707">
              <w:rPr>
                <w:rFonts w:ascii="黑体" w:eastAsia="黑体" w:hAnsi="黑体" w:cs="宋体" w:hint="eastAsia"/>
                <w:color w:val="000000" w:themeColor="text1"/>
                <w:kern w:val="0"/>
                <w:szCs w:val="24"/>
              </w:rPr>
              <w:t>事项</w:t>
            </w:r>
            <w:r w:rsidRPr="008A7707">
              <w:rPr>
                <w:rFonts w:ascii="黑体" w:eastAsia="黑体" w:hAnsi="黑体" w:cs="宋体"/>
                <w:color w:val="000000" w:themeColor="text1"/>
                <w:kern w:val="0"/>
                <w:szCs w:val="24"/>
              </w:rPr>
              <w:t>决策</w:t>
            </w:r>
            <w:r w:rsidRPr="008A7707">
              <w:rPr>
                <w:rFonts w:ascii="黑体" w:eastAsia="黑体" w:hAnsi="黑体" w:cs="宋体" w:hint="eastAsia"/>
                <w:color w:val="000000" w:themeColor="text1"/>
                <w:kern w:val="0"/>
                <w:szCs w:val="24"/>
              </w:rPr>
              <w:t>没有</w:t>
            </w:r>
            <w:r w:rsidRPr="008A7707">
              <w:rPr>
                <w:rFonts w:ascii="黑体" w:eastAsia="黑体" w:hAnsi="黑体" w:cs="宋体"/>
                <w:color w:val="000000" w:themeColor="text1"/>
                <w:kern w:val="0"/>
                <w:szCs w:val="24"/>
              </w:rPr>
              <w:t>进行专家论证、技术咨询</w:t>
            </w:r>
            <w:r w:rsidRPr="008A7707">
              <w:rPr>
                <w:rFonts w:ascii="黑体" w:eastAsia="黑体" w:hAnsi="黑体" w:cs="宋体" w:hint="eastAsia"/>
                <w:color w:val="000000" w:themeColor="text1"/>
                <w:kern w:val="0"/>
                <w:szCs w:val="24"/>
              </w:rPr>
              <w:t>和</w:t>
            </w:r>
            <w:r w:rsidRPr="008A7707">
              <w:rPr>
                <w:rFonts w:ascii="黑体" w:eastAsia="黑体" w:hAnsi="黑体" w:cs="宋体"/>
                <w:color w:val="000000" w:themeColor="text1"/>
                <w:kern w:val="0"/>
                <w:szCs w:val="24"/>
              </w:rPr>
              <w:t>评估的</w:t>
            </w:r>
            <w:r w:rsidRPr="008A7707">
              <w:rPr>
                <w:rFonts w:ascii="黑体" w:eastAsia="黑体" w:hAnsi="黑体" w:cs="宋体" w:hint="eastAsia"/>
                <w:color w:val="000000" w:themeColor="text1"/>
                <w:kern w:val="0"/>
                <w:szCs w:val="24"/>
              </w:rPr>
              <w:t>、未</w:t>
            </w:r>
            <w:r w:rsidRPr="008A7707">
              <w:rPr>
                <w:rFonts w:ascii="黑体" w:eastAsia="黑体" w:hAnsi="黑体" w:cs="宋体"/>
                <w:color w:val="000000" w:themeColor="text1"/>
                <w:kern w:val="0"/>
                <w:szCs w:val="24"/>
              </w:rPr>
              <w:t>按议事规则的</w:t>
            </w:r>
            <w:r w:rsidRPr="008A7707">
              <w:rPr>
                <w:rFonts w:ascii="黑体" w:eastAsia="黑体" w:hAnsi="黑体" w:cs="宋体" w:hint="eastAsia"/>
                <w:color w:val="000000" w:themeColor="text1"/>
                <w:kern w:val="0"/>
                <w:szCs w:val="24"/>
              </w:rPr>
              <w:t>带来风险</w:t>
            </w:r>
            <w:r w:rsidRPr="008A7707">
              <w:rPr>
                <w:rFonts w:ascii="黑体" w:eastAsia="黑体" w:hAnsi="黑体" w:cs="宋体"/>
                <w:color w:val="000000" w:themeColor="text1"/>
                <w:kern w:val="0"/>
                <w:szCs w:val="24"/>
              </w:rPr>
              <w:t>。</w:t>
            </w:r>
          </w:p>
        </w:tc>
        <w:tc>
          <w:tcPr>
            <w:tcW w:w="1276" w:type="dxa"/>
            <w:vMerge w:val="restart"/>
            <w:vAlign w:val="center"/>
          </w:tcPr>
          <w:p w:rsidR="00F257F1" w:rsidRPr="008A7707" w:rsidRDefault="00F257F1" w:rsidP="008A7707">
            <w:pPr>
              <w:widowControl w:val="0"/>
              <w:spacing w:line="240" w:lineRule="auto"/>
              <w:rPr>
                <w:rFonts w:ascii="黑体" w:eastAsia="黑体" w:hAnsi="黑体" w:cs="宋体"/>
                <w:bCs/>
                <w:color w:val="000000" w:themeColor="text1"/>
                <w:kern w:val="0"/>
                <w:szCs w:val="24"/>
              </w:rPr>
            </w:pPr>
            <w:r w:rsidRPr="008A7707">
              <w:rPr>
                <w:rFonts w:ascii="黑体" w:eastAsia="黑体" w:hAnsi="黑体" w:cs="宋体" w:hint="eastAsia"/>
                <w:bCs/>
                <w:color w:val="000000" w:themeColor="text1"/>
                <w:kern w:val="0"/>
                <w:szCs w:val="24"/>
              </w:rPr>
              <w:t>三重一大</w:t>
            </w:r>
            <w:r w:rsidRPr="008A7707">
              <w:rPr>
                <w:rFonts w:ascii="黑体" w:eastAsia="黑体" w:hAnsi="黑体" w:cs="宋体"/>
                <w:bCs/>
                <w:color w:val="000000" w:themeColor="text1"/>
                <w:kern w:val="0"/>
                <w:szCs w:val="24"/>
              </w:rPr>
              <w:t>事项集体决策制度</w:t>
            </w:r>
          </w:p>
        </w:tc>
        <w:tc>
          <w:tcPr>
            <w:tcW w:w="1417" w:type="dxa"/>
            <w:vMerge w:val="restart"/>
            <w:vAlign w:val="center"/>
          </w:tcPr>
          <w:p w:rsidR="00F257F1" w:rsidRPr="008A7707" w:rsidRDefault="00F257F1" w:rsidP="008A7707">
            <w:pPr>
              <w:widowControl w:val="0"/>
              <w:spacing w:line="240" w:lineRule="auto"/>
              <w:rPr>
                <w:rFonts w:ascii="黑体" w:eastAsia="黑体" w:hAnsi="黑体" w:cs="宋体"/>
                <w:bCs/>
                <w:color w:val="000000" w:themeColor="text1"/>
                <w:kern w:val="0"/>
                <w:szCs w:val="24"/>
              </w:rPr>
            </w:pPr>
            <w:r w:rsidRPr="008A7707">
              <w:rPr>
                <w:rFonts w:ascii="黑体" w:eastAsia="黑体" w:hAnsi="黑体" w:cs="宋体" w:hint="eastAsia"/>
                <w:bCs/>
                <w:color w:val="000000" w:themeColor="text1"/>
                <w:kern w:val="0"/>
                <w:szCs w:val="24"/>
              </w:rPr>
              <w:t>主要领导</w:t>
            </w:r>
          </w:p>
          <w:p w:rsidR="00F257F1" w:rsidRPr="008A7707" w:rsidRDefault="00F257F1" w:rsidP="008A7707">
            <w:pPr>
              <w:widowControl w:val="0"/>
              <w:spacing w:line="240" w:lineRule="auto"/>
              <w:rPr>
                <w:rFonts w:ascii="黑体" w:eastAsia="黑体" w:hAnsi="黑体" w:cs="宋体"/>
                <w:bCs/>
                <w:color w:val="000000" w:themeColor="text1"/>
                <w:kern w:val="0"/>
                <w:szCs w:val="24"/>
              </w:rPr>
            </w:pPr>
            <w:r w:rsidRPr="008A7707">
              <w:rPr>
                <w:rFonts w:ascii="黑体" w:eastAsia="黑体" w:hAnsi="黑体" w:cs="宋体" w:hint="eastAsia"/>
                <w:bCs/>
                <w:color w:val="000000" w:themeColor="text1"/>
                <w:kern w:val="0"/>
                <w:szCs w:val="24"/>
              </w:rPr>
              <w:t>分管领导</w:t>
            </w:r>
          </w:p>
          <w:p w:rsidR="00F257F1" w:rsidRPr="008A7707" w:rsidRDefault="00F257F1" w:rsidP="008A7707">
            <w:pPr>
              <w:widowControl w:val="0"/>
              <w:spacing w:line="240" w:lineRule="auto"/>
              <w:rPr>
                <w:rFonts w:ascii="黑体" w:eastAsia="黑体" w:hAnsi="黑体"/>
                <w:color w:val="000000" w:themeColor="text1"/>
                <w:szCs w:val="24"/>
              </w:rPr>
            </w:pPr>
            <w:r w:rsidRPr="008A7707">
              <w:rPr>
                <w:rFonts w:ascii="黑体" w:eastAsia="黑体" w:hAnsi="黑体" w:cs="宋体" w:hint="eastAsia"/>
                <w:bCs/>
                <w:color w:val="000000" w:themeColor="text1"/>
                <w:kern w:val="0"/>
                <w:szCs w:val="24"/>
              </w:rPr>
              <w:t>相关</w:t>
            </w:r>
            <w:r w:rsidR="00827A4A" w:rsidRPr="008A7707">
              <w:rPr>
                <w:rFonts w:ascii="黑体" w:eastAsia="黑体" w:hAnsi="黑体" w:cs="宋体"/>
                <w:bCs/>
                <w:color w:val="000000" w:themeColor="text1"/>
                <w:kern w:val="0"/>
                <w:szCs w:val="24"/>
              </w:rPr>
              <w:t>部门</w:t>
            </w:r>
            <w:r w:rsidRPr="008A7707">
              <w:rPr>
                <w:rFonts w:ascii="黑体" w:eastAsia="黑体" w:hAnsi="黑体" w:cs="宋体"/>
                <w:bCs/>
                <w:color w:val="000000" w:themeColor="text1"/>
                <w:kern w:val="0"/>
                <w:szCs w:val="24"/>
              </w:rPr>
              <w:t>负责人</w:t>
            </w:r>
          </w:p>
        </w:tc>
        <w:tc>
          <w:tcPr>
            <w:tcW w:w="3119" w:type="dxa"/>
            <w:vAlign w:val="center"/>
          </w:tcPr>
          <w:p w:rsidR="00F257F1" w:rsidRPr="008A7707" w:rsidRDefault="00F257F1" w:rsidP="008A7707">
            <w:pPr>
              <w:widowControl w:val="0"/>
              <w:spacing w:line="240" w:lineRule="auto"/>
              <w:rPr>
                <w:rFonts w:ascii="黑体" w:eastAsia="黑体" w:hAnsi="黑体"/>
                <w:color w:val="000000" w:themeColor="text1"/>
                <w:szCs w:val="24"/>
              </w:rPr>
            </w:pPr>
            <w:r w:rsidRPr="008A7707">
              <w:rPr>
                <w:rFonts w:ascii="黑体" w:eastAsia="黑体" w:hAnsi="黑体" w:cs="宋体" w:hint="eastAsia"/>
                <w:color w:val="000000" w:themeColor="text1"/>
                <w:kern w:val="0"/>
                <w:szCs w:val="24"/>
              </w:rPr>
              <w:t>决策前，应对</w:t>
            </w:r>
            <w:r w:rsidR="00851063" w:rsidRPr="008A7707">
              <w:rPr>
                <w:rFonts w:ascii="黑体" w:eastAsia="黑体" w:hAnsi="黑体" w:hint="eastAsia"/>
                <w:color w:val="000000" w:themeColor="text1"/>
                <w:szCs w:val="24"/>
              </w:rPr>
              <w:t>重大事项进行</w:t>
            </w:r>
            <w:r w:rsidRPr="008A7707">
              <w:rPr>
                <w:rFonts w:ascii="黑体" w:eastAsia="黑体" w:hAnsi="黑体" w:cs="宋体" w:hint="eastAsia"/>
                <w:color w:val="000000" w:themeColor="text1"/>
                <w:kern w:val="0"/>
                <w:szCs w:val="24"/>
              </w:rPr>
              <w:t>深入调查研究，充分听取各方面的意见。</w:t>
            </w:r>
          </w:p>
        </w:tc>
      </w:tr>
      <w:tr w:rsidR="0053312D" w:rsidRPr="008A7707" w:rsidTr="005D4583">
        <w:trPr>
          <w:trHeight w:val="284"/>
        </w:trPr>
        <w:tc>
          <w:tcPr>
            <w:tcW w:w="1271" w:type="dxa"/>
            <w:vMerge/>
            <w:vAlign w:val="center"/>
          </w:tcPr>
          <w:p w:rsidR="00F257F1" w:rsidRPr="008A7707" w:rsidRDefault="00F257F1" w:rsidP="008A7707">
            <w:pPr>
              <w:widowControl w:val="0"/>
              <w:spacing w:line="240" w:lineRule="auto"/>
              <w:rPr>
                <w:rFonts w:ascii="黑体" w:eastAsia="黑体" w:hAnsi="黑体"/>
                <w:color w:val="000000" w:themeColor="text1"/>
                <w:szCs w:val="24"/>
              </w:rPr>
            </w:pPr>
          </w:p>
        </w:tc>
        <w:tc>
          <w:tcPr>
            <w:tcW w:w="1701" w:type="dxa"/>
            <w:vMerge/>
            <w:vAlign w:val="center"/>
          </w:tcPr>
          <w:p w:rsidR="00F257F1" w:rsidRPr="008A7707" w:rsidRDefault="00F257F1" w:rsidP="008A7707">
            <w:pPr>
              <w:widowControl w:val="0"/>
              <w:spacing w:line="240" w:lineRule="auto"/>
              <w:rPr>
                <w:rFonts w:ascii="黑体" w:eastAsia="黑体" w:hAnsi="黑体"/>
                <w:color w:val="000000" w:themeColor="text1"/>
                <w:szCs w:val="24"/>
              </w:rPr>
            </w:pPr>
          </w:p>
        </w:tc>
        <w:tc>
          <w:tcPr>
            <w:tcW w:w="1276" w:type="dxa"/>
            <w:vMerge/>
            <w:vAlign w:val="center"/>
          </w:tcPr>
          <w:p w:rsidR="00F257F1" w:rsidRPr="008A7707" w:rsidRDefault="00F257F1" w:rsidP="008A7707">
            <w:pPr>
              <w:widowControl w:val="0"/>
              <w:spacing w:line="240" w:lineRule="auto"/>
              <w:rPr>
                <w:rFonts w:ascii="黑体" w:eastAsia="黑体" w:hAnsi="黑体"/>
                <w:color w:val="000000" w:themeColor="text1"/>
                <w:szCs w:val="24"/>
              </w:rPr>
            </w:pPr>
          </w:p>
        </w:tc>
        <w:tc>
          <w:tcPr>
            <w:tcW w:w="1417" w:type="dxa"/>
            <w:vMerge/>
            <w:vAlign w:val="center"/>
          </w:tcPr>
          <w:p w:rsidR="00F257F1" w:rsidRPr="008A7707" w:rsidRDefault="00F257F1" w:rsidP="008A7707">
            <w:pPr>
              <w:widowControl w:val="0"/>
              <w:spacing w:line="240" w:lineRule="auto"/>
              <w:rPr>
                <w:rFonts w:ascii="黑体" w:eastAsia="黑体" w:hAnsi="黑体"/>
                <w:color w:val="000000" w:themeColor="text1"/>
                <w:szCs w:val="24"/>
              </w:rPr>
            </w:pPr>
          </w:p>
        </w:tc>
        <w:tc>
          <w:tcPr>
            <w:tcW w:w="3119" w:type="dxa"/>
            <w:vAlign w:val="center"/>
          </w:tcPr>
          <w:p w:rsidR="00F257F1" w:rsidRPr="008A7707" w:rsidRDefault="00F257F1" w:rsidP="008A7707">
            <w:pPr>
              <w:widowControl w:val="0"/>
              <w:spacing w:line="240" w:lineRule="auto"/>
              <w:rPr>
                <w:rFonts w:ascii="黑体" w:eastAsia="黑体" w:hAnsi="黑体"/>
                <w:color w:val="000000" w:themeColor="text1"/>
                <w:szCs w:val="24"/>
              </w:rPr>
            </w:pPr>
            <w:r w:rsidRPr="008A7707">
              <w:rPr>
                <w:rFonts w:ascii="黑体" w:eastAsia="黑体" w:hAnsi="黑体" w:cs="宋体" w:hint="eastAsia"/>
                <w:bCs/>
                <w:color w:val="000000" w:themeColor="text1"/>
                <w:kern w:val="0"/>
                <w:szCs w:val="24"/>
              </w:rPr>
              <w:t>召开</w:t>
            </w:r>
            <w:r w:rsidRPr="008A7707">
              <w:rPr>
                <w:rFonts w:ascii="黑体" w:eastAsia="黑体" w:hAnsi="黑体" w:cs="宋体"/>
                <w:bCs/>
                <w:color w:val="000000" w:themeColor="text1"/>
                <w:kern w:val="0"/>
                <w:szCs w:val="24"/>
              </w:rPr>
              <w:t>会议前，应对重大事项进行</w:t>
            </w:r>
            <w:r w:rsidRPr="008A7707">
              <w:rPr>
                <w:rFonts w:ascii="黑体" w:eastAsia="黑体" w:hAnsi="黑体" w:cs="宋体" w:hint="eastAsia"/>
                <w:bCs/>
                <w:color w:val="000000" w:themeColor="text1"/>
                <w:kern w:val="0"/>
                <w:szCs w:val="24"/>
              </w:rPr>
              <w:t>专家</w:t>
            </w:r>
            <w:r w:rsidRPr="008A7707">
              <w:rPr>
                <w:rFonts w:ascii="黑体" w:eastAsia="黑体" w:hAnsi="黑体" w:cs="宋体"/>
                <w:bCs/>
                <w:color w:val="000000" w:themeColor="text1"/>
                <w:kern w:val="0"/>
                <w:szCs w:val="24"/>
              </w:rPr>
              <w:t>论证、技术咨询和评估，提出可供</w:t>
            </w:r>
            <w:r w:rsidRPr="008A7707">
              <w:rPr>
                <w:rFonts w:ascii="黑体" w:eastAsia="黑体" w:hAnsi="黑体" w:cs="宋体" w:hint="eastAsia"/>
                <w:bCs/>
                <w:color w:val="000000" w:themeColor="text1"/>
                <w:kern w:val="0"/>
                <w:szCs w:val="24"/>
              </w:rPr>
              <w:t>决策</w:t>
            </w:r>
            <w:r w:rsidRPr="008A7707">
              <w:rPr>
                <w:rFonts w:ascii="黑体" w:eastAsia="黑体" w:hAnsi="黑体" w:cs="宋体"/>
                <w:bCs/>
                <w:color w:val="000000" w:themeColor="text1"/>
                <w:kern w:val="0"/>
                <w:szCs w:val="24"/>
              </w:rPr>
              <w:t>的意见或报告</w:t>
            </w:r>
            <w:r w:rsidRPr="008A7707">
              <w:rPr>
                <w:rFonts w:ascii="黑体" w:eastAsia="黑体" w:hAnsi="黑体" w:cs="宋体" w:hint="eastAsia"/>
                <w:bCs/>
                <w:color w:val="000000" w:themeColor="text1"/>
                <w:kern w:val="0"/>
                <w:szCs w:val="24"/>
              </w:rPr>
              <w:t>。</w:t>
            </w:r>
          </w:p>
        </w:tc>
      </w:tr>
      <w:tr w:rsidR="0053312D" w:rsidRPr="008A7707" w:rsidTr="005D4583">
        <w:trPr>
          <w:trHeight w:val="284"/>
        </w:trPr>
        <w:tc>
          <w:tcPr>
            <w:tcW w:w="1271" w:type="dxa"/>
            <w:vMerge w:val="restart"/>
            <w:vAlign w:val="center"/>
          </w:tcPr>
          <w:p w:rsidR="00F257F1" w:rsidRPr="008A7707" w:rsidRDefault="00F257F1" w:rsidP="008A7707">
            <w:pPr>
              <w:widowControl w:val="0"/>
              <w:spacing w:line="240" w:lineRule="auto"/>
              <w:rPr>
                <w:rFonts w:ascii="黑体" w:eastAsia="黑体" w:hAnsi="黑体"/>
                <w:color w:val="000000" w:themeColor="text1"/>
                <w:szCs w:val="24"/>
              </w:rPr>
            </w:pPr>
            <w:r w:rsidRPr="008A7707">
              <w:rPr>
                <w:rFonts w:ascii="黑体" w:eastAsia="黑体" w:hAnsi="黑体" w:cs="宋体" w:hint="eastAsia"/>
                <w:bCs/>
                <w:color w:val="000000" w:themeColor="text1"/>
                <w:kern w:val="0"/>
                <w:szCs w:val="24"/>
              </w:rPr>
              <w:t>一级</w:t>
            </w:r>
          </w:p>
        </w:tc>
        <w:tc>
          <w:tcPr>
            <w:tcW w:w="1701" w:type="dxa"/>
            <w:vMerge w:val="restart"/>
            <w:vAlign w:val="center"/>
          </w:tcPr>
          <w:p w:rsidR="00F257F1" w:rsidRPr="008A7707" w:rsidRDefault="00F257F1" w:rsidP="008A7707">
            <w:pPr>
              <w:widowControl w:val="0"/>
              <w:spacing w:line="240" w:lineRule="auto"/>
              <w:rPr>
                <w:rFonts w:ascii="黑体" w:eastAsia="黑体" w:hAnsi="黑体"/>
                <w:color w:val="000000" w:themeColor="text1"/>
                <w:szCs w:val="24"/>
              </w:rPr>
            </w:pPr>
            <w:r w:rsidRPr="008A7707">
              <w:rPr>
                <w:rFonts w:ascii="黑体" w:eastAsia="黑体" w:hAnsi="黑体" w:cs="宋体" w:hint="eastAsia"/>
                <w:color w:val="000000" w:themeColor="text1"/>
                <w:kern w:val="0"/>
                <w:szCs w:val="24"/>
              </w:rPr>
              <w:t>重大项目安排不按民主集中制和议事规则进行，项目实施过程中滥用权力、</w:t>
            </w:r>
            <w:r w:rsidRPr="008A7707">
              <w:rPr>
                <w:rFonts w:ascii="黑体" w:eastAsia="黑体" w:hAnsi="黑体" w:cs="宋体"/>
                <w:color w:val="000000" w:themeColor="text1"/>
                <w:kern w:val="0"/>
                <w:szCs w:val="24"/>
              </w:rPr>
              <w:t>徇私舞弊</w:t>
            </w:r>
            <w:r w:rsidRPr="008A7707">
              <w:rPr>
                <w:rFonts w:ascii="黑体" w:eastAsia="黑体" w:hAnsi="黑体" w:cs="宋体" w:hint="eastAsia"/>
                <w:color w:val="000000" w:themeColor="text1"/>
                <w:kern w:val="0"/>
                <w:szCs w:val="24"/>
              </w:rPr>
              <w:t>。</w:t>
            </w:r>
          </w:p>
        </w:tc>
        <w:tc>
          <w:tcPr>
            <w:tcW w:w="1276" w:type="dxa"/>
            <w:vMerge w:val="restart"/>
            <w:vAlign w:val="center"/>
          </w:tcPr>
          <w:p w:rsidR="00F257F1" w:rsidRPr="008A7707" w:rsidRDefault="00F257F1" w:rsidP="008A7707">
            <w:pPr>
              <w:widowControl w:val="0"/>
              <w:spacing w:line="240" w:lineRule="auto"/>
              <w:rPr>
                <w:rFonts w:ascii="黑体" w:eastAsia="黑体" w:hAnsi="黑体" w:cs="宋体"/>
                <w:bCs/>
                <w:color w:val="000000" w:themeColor="text1"/>
                <w:kern w:val="0"/>
                <w:szCs w:val="24"/>
              </w:rPr>
            </w:pPr>
            <w:r w:rsidRPr="008A7707">
              <w:rPr>
                <w:rFonts w:ascii="黑体" w:eastAsia="黑体" w:hAnsi="黑体" w:cs="宋体" w:hint="eastAsia"/>
                <w:bCs/>
                <w:color w:val="000000" w:themeColor="text1"/>
                <w:kern w:val="0"/>
                <w:szCs w:val="24"/>
              </w:rPr>
              <w:t>三重一大</w:t>
            </w:r>
            <w:r w:rsidRPr="008A7707">
              <w:rPr>
                <w:rFonts w:ascii="黑体" w:eastAsia="黑体" w:hAnsi="黑体" w:cs="宋体"/>
                <w:bCs/>
                <w:color w:val="000000" w:themeColor="text1"/>
                <w:kern w:val="0"/>
                <w:szCs w:val="24"/>
              </w:rPr>
              <w:t>事项集体决策制度</w:t>
            </w:r>
          </w:p>
        </w:tc>
        <w:tc>
          <w:tcPr>
            <w:tcW w:w="1417" w:type="dxa"/>
            <w:vMerge w:val="restart"/>
            <w:vAlign w:val="center"/>
          </w:tcPr>
          <w:p w:rsidR="00F257F1" w:rsidRPr="008A7707" w:rsidRDefault="00F257F1" w:rsidP="008A7707">
            <w:pPr>
              <w:widowControl w:val="0"/>
              <w:spacing w:line="240" w:lineRule="auto"/>
              <w:rPr>
                <w:rFonts w:ascii="黑体" w:eastAsia="黑体" w:hAnsi="黑体" w:cs="宋体"/>
                <w:bCs/>
                <w:color w:val="000000" w:themeColor="text1"/>
                <w:kern w:val="0"/>
                <w:szCs w:val="24"/>
              </w:rPr>
            </w:pPr>
            <w:bookmarkStart w:id="189" w:name="_Toc405202620"/>
            <w:bookmarkStart w:id="190" w:name="_Toc405205854"/>
            <w:bookmarkStart w:id="191" w:name="_Toc405315469"/>
            <w:bookmarkStart w:id="192" w:name="_Toc405315651"/>
            <w:bookmarkStart w:id="193" w:name="_Toc405315829"/>
            <w:bookmarkStart w:id="194" w:name="_Toc405316007"/>
            <w:bookmarkStart w:id="195" w:name="_Toc405316543"/>
            <w:bookmarkStart w:id="196" w:name="_Toc405317044"/>
            <w:bookmarkStart w:id="197" w:name="_Toc405366520"/>
            <w:bookmarkStart w:id="198" w:name="_Toc405366743"/>
            <w:bookmarkStart w:id="199" w:name="_Toc405384063"/>
            <w:bookmarkStart w:id="200" w:name="_Toc419983890"/>
            <w:bookmarkStart w:id="201" w:name="_Toc421280477"/>
            <w:bookmarkStart w:id="202" w:name="_Toc421887256"/>
            <w:r w:rsidRPr="008A7707">
              <w:rPr>
                <w:rFonts w:ascii="黑体" w:eastAsia="黑体" w:hAnsi="黑体" w:cs="宋体" w:hint="eastAsia"/>
                <w:bCs/>
                <w:color w:val="000000" w:themeColor="text1"/>
                <w:kern w:val="0"/>
                <w:szCs w:val="24"/>
              </w:rPr>
              <w:t>主要领导</w:t>
            </w:r>
          </w:p>
          <w:p w:rsidR="00F257F1" w:rsidRPr="008A7707" w:rsidRDefault="00F257F1" w:rsidP="008A7707">
            <w:pPr>
              <w:widowControl w:val="0"/>
              <w:spacing w:line="240" w:lineRule="auto"/>
              <w:rPr>
                <w:rFonts w:ascii="黑体" w:eastAsia="黑体" w:hAnsi="黑体"/>
                <w:color w:val="000000" w:themeColor="text1"/>
                <w:szCs w:val="24"/>
              </w:rPr>
            </w:pPr>
            <w:r w:rsidRPr="008A7707">
              <w:rPr>
                <w:rFonts w:ascii="黑体" w:eastAsia="黑体" w:hAnsi="黑体" w:cs="宋体" w:hint="eastAsia"/>
                <w:bCs/>
                <w:color w:val="000000" w:themeColor="text1"/>
                <w:kern w:val="0"/>
                <w:szCs w:val="24"/>
              </w:rPr>
              <w:t>分管</w:t>
            </w:r>
            <w:bookmarkStart w:id="203" w:name="_Toc405202621"/>
            <w:bookmarkStart w:id="204" w:name="_Toc405205855"/>
            <w:bookmarkStart w:id="205" w:name="_Toc405315470"/>
            <w:bookmarkStart w:id="206" w:name="_Toc405315652"/>
            <w:bookmarkStart w:id="207" w:name="_Toc405315830"/>
            <w:bookmarkStart w:id="208" w:name="_Toc405316008"/>
            <w:bookmarkStart w:id="209" w:name="_Toc405316544"/>
            <w:bookmarkStart w:id="210" w:name="_Toc405317045"/>
            <w:bookmarkStart w:id="211" w:name="_Toc405366521"/>
            <w:bookmarkStart w:id="212" w:name="_Toc405366744"/>
            <w:bookmarkStart w:id="213" w:name="_Toc405384064"/>
            <w:bookmarkStart w:id="214" w:name="_Toc419983891"/>
            <w:bookmarkStart w:id="215" w:name="_Toc421280478"/>
            <w:bookmarkStart w:id="216" w:name="_Toc421887257"/>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r w:rsidRPr="008A7707">
              <w:rPr>
                <w:rFonts w:ascii="黑体" w:eastAsia="黑体" w:hAnsi="黑体" w:cs="宋体" w:hint="eastAsia"/>
                <w:bCs/>
                <w:color w:val="000000" w:themeColor="text1"/>
                <w:kern w:val="0"/>
                <w:szCs w:val="24"/>
              </w:rPr>
              <w:t>领导</w:t>
            </w:r>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p>
        </w:tc>
        <w:tc>
          <w:tcPr>
            <w:tcW w:w="3119" w:type="dxa"/>
            <w:vAlign w:val="center"/>
          </w:tcPr>
          <w:p w:rsidR="00F257F1" w:rsidRPr="008A7707" w:rsidRDefault="00F257F1" w:rsidP="008A7707">
            <w:pPr>
              <w:widowControl w:val="0"/>
              <w:spacing w:line="240" w:lineRule="auto"/>
              <w:rPr>
                <w:rFonts w:ascii="黑体" w:eastAsia="黑体" w:hAnsi="黑体"/>
                <w:color w:val="000000" w:themeColor="text1"/>
                <w:szCs w:val="24"/>
              </w:rPr>
            </w:pPr>
            <w:r w:rsidRPr="008A7707">
              <w:rPr>
                <w:rFonts w:ascii="黑体" w:eastAsia="黑体" w:hAnsi="黑体" w:cs="宋体" w:hint="eastAsia"/>
                <w:bCs/>
                <w:color w:val="000000" w:themeColor="text1"/>
                <w:kern w:val="0"/>
                <w:szCs w:val="24"/>
              </w:rPr>
              <w:t>严格贯彻</w:t>
            </w:r>
            <w:r w:rsidRPr="008A7707">
              <w:rPr>
                <w:rFonts w:ascii="黑体" w:eastAsia="黑体" w:hAnsi="黑体" w:cs="宋体"/>
                <w:bCs/>
                <w:color w:val="000000" w:themeColor="text1"/>
                <w:kern w:val="0"/>
                <w:szCs w:val="24"/>
              </w:rPr>
              <w:t>执行</w:t>
            </w:r>
            <w:r w:rsidRPr="008A7707">
              <w:rPr>
                <w:rFonts w:ascii="黑体" w:eastAsia="黑体" w:hAnsi="黑体" w:cs="宋体" w:hint="eastAsia"/>
                <w:bCs/>
                <w:color w:val="000000" w:themeColor="text1"/>
                <w:kern w:val="0"/>
                <w:szCs w:val="24"/>
              </w:rPr>
              <w:t>集体议事决策规则，充分发挥民主集中制。</w:t>
            </w:r>
          </w:p>
        </w:tc>
      </w:tr>
      <w:tr w:rsidR="0053312D" w:rsidRPr="008A7707" w:rsidTr="005D4583">
        <w:trPr>
          <w:trHeight w:val="284"/>
        </w:trPr>
        <w:tc>
          <w:tcPr>
            <w:tcW w:w="1271" w:type="dxa"/>
            <w:vMerge/>
            <w:vAlign w:val="center"/>
          </w:tcPr>
          <w:p w:rsidR="00F257F1" w:rsidRPr="008A7707" w:rsidRDefault="00F257F1" w:rsidP="008A7707">
            <w:pPr>
              <w:widowControl w:val="0"/>
              <w:spacing w:line="240" w:lineRule="auto"/>
              <w:rPr>
                <w:rFonts w:ascii="黑体" w:eastAsia="黑体" w:hAnsi="黑体"/>
                <w:color w:val="000000" w:themeColor="text1"/>
                <w:szCs w:val="24"/>
              </w:rPr>
            </w:pPr>
          </w:p>
        </w:tc>
        <w:tc>
          <w:tcPr>
            <w:tcW w:w="1701" w:type="dxa"/>
            <w:vMerge/>
            <w:vAlign w:val="center"/>
          </w:tcPr>
          <w:p w:rsidR="00F257F1" w:rsidRPr="008A7707" w:rsidRDefault="00F257F1" w:rsidP="008A7707">
            <w:pPr>
              <w:widowControl w:val="0"/>
              <w:spacing w:line="240" w:lineRule="auto"/>
              <w:rPr>
                <w:rFonts w:ascii="黑体" w:eastAsia="黑体" w:hAnsi="黑体"/>
                <w:color w:val="000000" w:themeColor="text1"/>
                <w:szCs w:val="24"/>
              </w:rPr>
            </w:pPr>
          </w:p>
        </w:tc>
        <w:tc>
          <w:tcPr>
            <w:tcW w:w="1276" w:type="dxa"/>
            <w:vMerge/>
            <w:vAlign w:val="center"/>
          </w:tcPr>
          <w:p w:rsidR="00F257F1" w:rsidRPr="008A7707" w:rsidRDefault="00F257F1" w:rsidP="008A7707">
            <w:pPr>
              <w:widowControl w:val="0"/>
              <w:spacing w:line="240" w:lineRule="auto"/>
              <w:rPr>
                <w:rFonts w:ascii="黑体" w:eastAsia="黑体" w:hAnsi="黑体"/>
                <w:color w:val="000000" w:themeColor="text1"/>
                <w:szCs w:val="24"/>
              </w:rPr>
            </w:pPr>
          </w:p>
        </w:tc>
        <w:tc>
          <w:tcPr>
            <w:tcW w:w="1417" w:type="dxa"/>
            <w:vMerge/>
            <w:vAlign w:val="center"/>
          </w:tcPr>
          <w:p w:rsidR="00F257F1" w:rsidRPr="008A7707" w:rsidRDefault="00F257F1" w:rsidP="008A7707">
            <w:pPr>
              <w:widowControl w:val="0"/>
              <w:spacing w:line="240" w:lineRule="auto"/>
              <w:rPr>
                <w:rFonts w:ascii="黑体" w:eastAsia="黑体" w:hAnsi="黑体"/>
                <w:color w:val="000000" w:themeColor="text1"/>
                <w:szCs w:val="24"/>
              </w:rPr>
            </w:pPr>
          </w:p>
        </w:tc>
        <w:tc>
          <w:tcPr>
            <w:tcW w:w="3119" w:type="dxa"/>
            <w:vAlign w:val="center"/>
          </w:tcPr>
          <w:p w:rsidR="00F257F1" w:rsidRPr="008A7707" w:rsidRDefault="00F257F1" w:rsidP="008A7707">
            <w:pPr>
              <w:widowControl w:val="0"/>
              <w:spacing w:line="240" w:lineRule="auto"/>
              <w:rPr>
                <w:rFonts w:ascii="黑体" w:eastAsia="黑体" w:hAnsi="黑体" w:cs="宋体"/>
                <w:color w:val="000000" w:themeColor="text1"/>
                <w:kern w:val="0"/>
                <w:szCs w:val="24"/>
              </w:rPr>
            </w:pPr>
            <w:r w:rsidRPr="008A7707">
              <w:rPr>
                <w:rFonts w:ascii="黑体" w:eastAsia="黑体" w:hAnsi="黑体" w:cs="宋体" w:hint="eastAsia"/>
                <w:color w:val="000000" w:themeColor="text1"/>
                <w:kern w:val="0"/>
                <w:szCs w:val="24"/>
              </w:rPr>
              <w:t>决策前，应对</w:t>
            </w:r>
            <w:r w:rsidR="00851063" w:rsidRPr="008A7707">
              <w:rPr>
                <w:rFonts w:ascii="黑体" w:eastAsia="黑体" w:hAnsi="黑体" w:hint="eastAsia"/>
                <w:color w:val="000000" w:themeColor="text1"/>
                <w:szCs w:val="24"/>
              </w:rPr>
              <w:t>重大事项进行</w:t>
            </w:r>
            <w:r w:rsidRPr="008A7707">
              <w:rPr>
                <w:rFonts w:ascii="黑体" w:eastAsia="黑体" w:hAnsi="黑体" w:cs="宋体" w:hint="eastAsia"/>
                <w:color w:val="000000" w:themeColor="text1"/>
                <w:kern w:val="0"/>
                <w:szCs w:val="24"/>
              </w:rPr>
              <w:t>深入调查研究，充分听取各方面的意见、</w:t>
            </w:r>
            <w:r w:rsidRPr="008A7707">
              <w:rPr>
                <w:rFonts w:ascii="黑体" w:eastAsia="黑体" w:hAnsi="黑体" w:cs="宋体"/>
                <w:color w:val="000000" w:themeColor="text1"/>
                <w:kern w:val="0"/>
                <w:szCs w:val="24"/>
              </w:rPr>
              <w:t>必</w:t>
            </w:r>
            <w:r w:rsidRPr="008A7707">
              <w:rPr>
                <w:rFonts w:ascii="黑体" w:eastAsia="黑体" w:hAnsi="黑体" w:cs="宋体" w:hint="eastAsia"/>
                <w:color w:val="000000" w:themeColor="text1"/>
                <w:kern w:val="0"/>
                <w:szCs w:val="24"/>
              </w:rPr>
              <w:t>要时</w:t>
            </w:r>
            <w:r w:rsidRPr="008A7707">
              <w:rPr>
                <w:rFonts w:ascii="黑体" w:eastAsia="黑体" w:hAnsi="黑体" w:cs="宋体"/>
                <w:color w:val="000000" w:themeColor="text1"/>
                <w:kern w:val="0"/>
                <w:szCs w:val="24"/>
              </w:rPr>
              <w:t>应专家</w:t>
            </w:r>
            <w:r w:rsidRPr="008A7707">
              <w:rPr>
                <w:rFonts w:ascii="黑体" w:eastAsia="黑体" w:hAnsi="黑体" w:cs="宋体" w:hint="eastAsia"/>
                <w:color w:val="000000" w:themeColor="text1"/>
                <w:kern w:val="0"/>
                <w:szCs w:val="24"/>
              </w:rPr>
              <w:t>论证</w:t>
            </w:r>
            <w:r w:rsidRPr="008A7707">
              <w:rPr>
                <w:rFonts w:ascii="黑体" w:eastAsia="黑体" w:hAnsi="黑体" w:cs="宋体"/>
                <w:color w:val="000000" w:themeColor="text1"/>
                <w:kern w:val="0"/>
                <w:szCs w:val="24"/>
              </w:rPr>
              <w:t>或相关法律</w:t>
            </w:r>
            <w:r w:rsidRPr="008A7707">
              <w:rPr>
                <w:rFonts w:ascii="黑体" w:eastAsia="黑体" w:hAnsi="黑体" w:cs="宋体" w:hint="eastAsia"/>
                <w:color w:val="000000" w:themeColor="text1"/>
                <w:kern w:val="0"/>
                <w:szCs w:val="24"/>
              </w:rPr>
              <w:t>咨询。</w:t>
            </w:r>
          </w:p>
        </w:tc>
      </w:tr>
      <w:tr w:rsidR="0053312D" w:rsidRPr="008A7707" w:rsidTr="005D4583">
        <w:trPr>
          <w:trHeight w:val="284"/>
        </w:trPr>
        <w:tc>
          <w:tcPr>
            <w:tcW w:w="1271" w:type="dxa"/>
            <w:vMerge/>
            <w:vAlign w:val="center"/>
          </w:tcPr>
          <w:p w:rsidR="00F257F1" w:rsidRPr="008A7707" w:rsidRDefault="00F257F1" w:rsidP="008A7707">
            <w:pPr>
              <w:widowControl w:val="0"/>
              <w:spacing w:line="240" w:lineRule="auto"/>
              <w:rPr>
                <w:rFonts w:ascii="黑体" w:eastAsia="黑体" w:hAnsi="黑体"/>
                <w:color w:val="000000" w:themeColor="text1"/>
                <w:szCs w:val="24"/>
              </w:rPr>
            </w:pPr>
          </w:p>
        </w:tc>
        <w:tc>
          <w:tcPr>
            <w:tcW w:w="1701" w:type="dxa"/>
            <w:vMerge/>
            <w:vAlign w:val="center"/>
          </w:tcPr>
          <w:p w:rsidR="00F257F1" w:rsidRPr="008A7707" w:rsidRDefault="00F257F1" w:rsidP="008A7707">
            <w:pPr>
              <w:widowControl w:val="0"/>
              <w:spacing w:line="240" w:lineRule="auto"/>
              <w:rPr>
                <w:rFonts w:ascii="黑体" w:eastAsia="黑体" w:hAnsi="黑体"/>
                <w:color w:val="000000" w:themeColor="text1"/>
                <w:szCs w:val="24"/>
              </w:rPr>
            </w:pPr>
          </w:p>
        </w:tc>
        <w:tc>
          <w:tcPr>
            <w:tcW w:w="1276" w:type="dxa"/>
            <w:vMerge/>
            <w:vAlign w:val="center"/>
          </w:tcPr>
          <w:p w:rsidR="00F257F1" w:rsidRPr="008A7707" w:rsidRDefault="00F257F1" w:rsidP="008A7707">
            <w:pPr>
              <w:widowControl w:val="0"/>
              <w:spacing w:line="240" w:lineRule="auto"/>
              <w:rPr>
                <w:rFonts w:ascii="黑体" w:eastAsia="黑体" w:hAnsi="黑体"/>
                <w:color w:val="000000" w:themeColor="text1"/>
                <w:szCs w:val="24"/>
              </w:rPr>
            </w:pPr>
          </w:p>
        </w:tc>
        <w:tc>
          <w:tcPr>
            <w:tcW w:w="1417" w:type="dxa"/>
            <w:vMerge/>
            <w:vAlign w:val="center"/>
          </w:tcPr>
          <w:p w:rsidR="00F257F1" w:rsidRPr="008A7707" w:rsidRDefault="00F257F1" w:rsidP="008A7707">
            <w:pPr>
              <w:widowControl w:val="0"/>
              <w:spacing w:line="240" w:lineRule="auto"/>
              <w:rPr>
                <w:rFonts w:ascii="黑体" w:eastAsia="黑体" w:hAnsi="黑体"/>
                <w:color w:val="000000" w:themeColor="text1"/>
                <w:szCs w:val="24"/>
              </w:rPr>
            </w:pPr>
          </w:p>
        </w:tc>
        <w:tc>
          <w:tcPr>
            <w:tcW w:w="3119" w:type="dxa"/>
            <w:vAlign w:val="center"/>
          </w:tcPr>
          <w:p w:rsidR="00F257F1" w:rsidRPr="008A7707" w:rsidRDefault="00F257F1" w:rsidP="008A7707">
            <w:pPr>
              <w:widowControl w:val="0"/>
              <w:spacing w:line="240" w:lineRule="auto"/>
              <w:rPr>
                <w:rFonts w:ascii="黑体" w:eastAsia="黑体" w:hAnsi="黑体"/>
                <w:color w:val="000000" w:themeColor="text1"/>
                <w:szCs w:val="24"/>
              </w:rPr>
            </w:pPr>
            <w:r w:rsidRPr="008A7707">
              <w:rPr>
                <w:rFonts w:ascii="黑体" w:eastAsia="黑体" w:hAnsi="黑体" w:cs="宋体" w:hint="eastAsia"/>
                <w:bCs/>
                <w:color w:val="000000" w:themeColor="text1"/>
                <w:kern w:val="0"/>
                <w:szCs w:val="24"/>
              </w:rPr>
              <w:t>定期对</w:t>
            </w:r>
            <w:r w:rsidRPr="008A7707">
              <w:rPr>
                <w:rFonts w:ascii="黑体" w:eastAsia="黑体" w:hAnsi="黑体" w:cs="宋体" w:hint="eastAsia"/>
                <w:color w:val="000000" w:themeColor="text1"/>
                <w:kern w:val="0"/>
                <w:szCs w:val="24"/>
              </w:rPr>
              <w:t>重大项目安排实施过程</w:t>
            </w:r>
            <w:r w:rsidRPr="008A7707">
              <w:rPr>
                <w:rFonts w:ascii="黑体" w:eastAsia="黑体" w:hAnsi="黑体" w:cs="宋体" w:hint="eastAsia"/>
                <w:bCs/>
                <w:color w:val="000000" w:themeColor="text1"/>
                <w:kern w:val="0"/>
                <w:szCs w:val="24"/>
              </w:rPr>
              <w:t>进行监督和</w:t>
            </w:r>
            <w:r w:rsidRPr="008A7707">
              <w:rPr>
                <w:rFonts w:ascii="黑体" w:eastAsia="黑体" w:hAnsi="黑体" w:cs="宋体"/>
                <w:bCs/>
                <w:color w:val="000000" w:themeColor="text1"/>
                <w:kern w:val="0"/>
                <w:szCs w:val="24"/>
              </w:rPr>
              <w:t>检查</w:t>
            </w:r>
            <w:r w:rsidRPr="008A7707">
              <w:rPr>
                <w:rFonts w:ascii="黑体" w:eastAsia="黑体" w:hAnsi="黑体" w:cs="宋体" w:hint="eastAsia"/>
                <w:bCs/>
                <w:color w:val="000000" w:themeColor="text1"/>
                <w:kern w:val="0"/>
                <w:szCs w:val="24"/>
              </w:rPr>
              <w:t>，确保落到实处。</w:t>
            </w:r>
          </w:p>
        </w:tc>
      </w:tr>
      <w:tr w:rsidR="0053312D" w:rsidRPr="008A7707" w:rsidTr="005D4583">
        <w:trPr>
          <w:trHeight w:val="284"/>
        </w:trPr>
        <w:tc>
          <w:tcPr>
            <w:tcW w:w="1271" w:type="dxa"/>
            <w:vMerge/>
            <w:vAlign w:val="center"/>
          </w:tcPr>
          <w:p w:rsidR="00F257F1" w:rsidRPr="008A7707" w:rsidRDefault="00F257F1" w:rsidP="008A7707">
            <w:pPr>
              <w:widowControl w:val="0"/>
              <w:spacing w:line="240" w:lineRule="auto"/>
              <w:rPr>
                <w:rFonts w:ascii="黑体" w:eastAsia="黑体" w:hAnsi="黑体"/>
                <w:color w:val="000000" w:themeColor="text1"/>
                <w:szCs w:val="24"/>
              </w:rPr>
            </w:pPr>
          </w:p>
        </w:tc>
        <w:tc>
          <w:tcPr>
            <w:tcW w:w="1701" w:type="dxa"/>
            <w:vMerge/>
            <w:vAlign w:val="center"/>
          </w:tcPr>
          <w:p w:rsidR="00F257F1" w:rsidRPr="008A7707" w:rsidRDefault="00F257F1" w:rsidP="008A7707">
            <w:pPr>
              <w:widowControl w:val="0"/>
              <w:spacing w:line="240" w:lineRule="auto"/>
              <w:rPr>
                <w:rFonts w:ascii="黑体" w:eastAsia="黑体" w:hAnsi="黑体"/>
                <w:color w:val="000000" w:themeColor="text1"/>
                <w:szCs w:val="24"/>
              </w:rPr>
            </w:pPr>
          </w:p>
        </w:tc>
        <w:tc>
          <w:tcPr>
            <w:tcW w:w="1276" w:type="dxa"/>
            <w:vMerge/>
            <w:vAlign w:val="center"/>
          </w:tcPr>
          <w:p w:rsidR="00F257F1" w:rsidRPr="008A7707" w:rsidRDefault="00F257F1" w:rsidP="008A7707">
            <w:pPr>
              <w:widowControl w:val="0"/>
              <w:spacing w:line="240" w:lineRule="auto"/>
              <w:rPr>
                <w:rFonts w:ascii="黑体" w:eastAsia="黑体" w:hAnsi="黑体"/>
                <w:color w:val="000000" w:themeColor="text1"/>
                <w:szCs w:val="24"/>
              </w:rPr>
            </w:pPr>
          </w:p>
        </w:tc>
        <w:tc>
          <w:tcPr>
            <w:tcW w:w="1417" w:type="dxa"/>
            <w:vMerge/>
            <w:vAlign w:val="center"/>
          </w:tcPr>
          <w:p w:rsidR="00F257F1" w:rsidRPr="008A7707" w:rsidRDefault="00F257F1" w:rsidP="008A7707">
            <w:pPr>
              <w:widowControl w:val="0"/>
              <w:spacing w:line="240" w:lineRule="auto"/>
              <w:rPr>
                <w:rFonts w:ascii="黑体" w:eastAsia="黑体" w:hAnsi="黑体"/>
                <w:color w:val="000000" w:themeColor="text1"/>
                <w:szCs w:val="24"/>
              </w:rPr>
            </w:pPr>
          </w:p>
        </w:tc>
        <w:tc>
          <w:tcPr>
            <w:tcW w:w="3119" w:type="dxa"/>
            <w:vAlign w:val="center"/>
          </w:tcPr>
          <w:p w:rsidR="00F257F1" w:rsidRPr="008A7707" w:rsidRDefault="00F257F1" w:rsidP="008A7707">
            <w:pPr>
              <w:widowControl w:val="0"/>
              <w:spacing w:line="240" w:lineRule="auto"/>
              <w:rPr>
                <w:rFonts w:ascii="黑体" w:eastAsia="黑体" w:hAnsi="黑体"/>
                <w:color w:val="000000" w:themeColor="text1"/>
                <w:szCs w:val="24"/>
              </w:rPr>
            </w:pPr>
            <w:r w:rsidRPr="008A7707">
              <w:rPr>
                <w:rFonts w:ascii="黑体" w:eastAsia="黑体" w:hAnsi="黑体" w:cs="宋体" w:hint="eastAsia"/>
                <w:bCs/>
                <w:color w:val="000000" w:themeColor="text1"/>
                <w:kern w:val="0"/>
                <w:szCs w:val="24"/>
              </w:rPr>
              <w:t>对</w:t>
            </w:r>
            <w:r w:rsidRPr="008A7707">
              <w:rPr>
                <w:rFonts w:ascii="黑体" w:eastAsia="黑体" w:hAnsi="黑体" w:cs="宋体" w:hint="eastAsia"/>
                <w:color w:val="000000" w:themeColor="text1"/>
                <w:kern w:val="0"/>
                <w:szCs w:val="24"/>
              </w:rPr>
              <w:t>决策事项</w:t>
            </w:r>
            <w:r w:rsidRPr="008A7707">
              <w:rPr>
                <w:rFonts w:ascii="黑体" w:eastAsia="黑体" w:hAnsi="黑体" w:cs="宋体" w:hint="eastAsia"/>
                <w:bCs/>
                <w:color w:val="000000" w:themeColor="text1"/>
                <w:kern w:val="0"/>
                <w:szCs w:val="24"/>
              </w:rPr>
              <w:t>进行公示，加强宣传，强化群众监督。</w:t>
            </w:r>
          </w:p>
        </w:tc>
      </w:tr>
      <w:tr w:rsidR="0053312D" w:rsidRPr="008A7707" w:rsidTr="005D4583">
        <w:trPr>
          <w:trHeight w:val="284"/>
        </w:trPr>
        <w:tc>
          <w:tcPr>
            <w:tcW w:w="1271" w:type="dxa"/>
            <w:vMerge w:val="restart"/>
            <w:vAlign w:val="center"/>
          </w:tcPr>
          <w:p w:rsidR="00F257F1" w:rsidRPr="008A7707" w:rsidRDefault="00F257F1" w:rsidP="008A7707">
            <w:pPr>
              <w:widowControl w:val="0"/>
              <w:spacing w:line="240" w:lineRule="auto"/>
              <w:rPr>
                <w:rFonts w:ascii="黑体" w:eastAsia="黑体" w:hAnsi="黑体"/>
                <w:color w:val="000000" w:themeColor="text1"/>
                <w:szCs w:val="24"/>
              </w:rPr>
            </w:pPr>
            <w:r w:rsidRPr="008A7707">
              <w:rPr>
                <w:rFonts w:ascii="黑体" w:eastAsia="黑体" w:hAnsi="黑体" w:cs="宋体" w:hint="eastAsia"/>
                <w:bCs/>
                <w:color w:val="000000" w:themeColor="text1"/>
                <w:kern w:val="0"/>
                <w:szCs w:val="24"/>
              </w:rPr>
              <w:t>一级</w:t>
            </w:r>
          </w:p>
        </w:tc>
        <w:tc>
          <w:tcPr>
            <w:tcW w:w="1701" w:type="dxa"/>
            <w:vMerge w:val="restart"/>
            <w:vAlign w:val="center"/>
          </w:tcPr>
          <w:p w:rsidR="00F257F1" w:rsidRPr="008A7707" w:rsidRDefault="00F257F1" w:rsidP="008A7707">
            <w:pPr>
              <w:widowControl w:val="0"/>
              <w:spacing w:line="240" w:lineRule="auto"/>
              <w:rPr>
                <w:rFonts w:ascii="黑体" w:eastAsia="黑体" w:hAnsi="黑体"/>
                <w:color w:val="000000" w:themeColor="text1"/>
                <w:szCs w:val="24"/>
              </w:rPr>
            </w:pPr>
            <w:r w:rsidRPr="008A7707">
              <w:rPr>
                <w:rFonts w:ascii="黑体" w:eastAsia="黑体" w:hAnsi="黑体" w:cs="宋体" w:hint="eastAsia"/>
                <w:color w:val="000000" w:themeColor="text1"/>
                <w:kern w:val="0"/>
                <w:szCs w:val="24"/>
              </w:rPr>
              <w:t>大额资金使用未按民主集中制和议事规则进行决议，资金使用过程中滥用权力，中饱私囊的</w:t>
            </w:r>
            <w:r w:rsidRPr="008A7707">
              <w:rPr>
                <w:rFonts w:ascii="黑体" w:eastAsia="黑体" w:hAnsi="黑体" w:cs="宋体"/>
                <w:color w:val="000000" w:themeColor="text1"/>
                <w:kern w:val="0"/>
                <w:szCs w:val="24"/>
              </w:rPr>
              <w:t>风险</w:t>
            </w:r>
            <w:r w:rsidRPr="008A7707">
              <w:rPr>
                <w:rFonts w:ascii="黑体" w:eastAsia="黑体" w:hAnsi="黑体" w:cs="宋体" w:hint="eastAsia"/>
                <w:color w:val="000000" w:themeColor="text1"/>
                <w:kern w:val="0"/>
                <w:szCs w:val="24"/>
              </w:rPr>
              <w:t>。</w:t>
            </w:r>
          </w:p>
        </w:tc>
        <w:tc>
          <w:tcPr>
            <w:tcW w:w="1276" w:type="dxa"/>
            <w:vMerge w:val="restart"/>
            <w:vAlign w:val="center"/>
          </w:tcPr>
          <w:p w:rsidR="00F257F1" w:rsidRPr="008A7707" w:rsidRDefault="00F257F1" w:rsidP="008A7707">
            <w:pPr>
              <w:widowControl w:val="0"/>
              <w:spacing w:line="240" w:lineRule="auto"/>
              <w:rPr>
                <w:rFonts w:ascii="黑体" w:eastAsia="黑体" w:hAnsi="黑体" w:cs="宋体"/>
                <w:bCs/>
                <w:color w:val="000000" w:themeColor="text1"/>
                <w:kern w:val="0"/>
                <w:szCs w:val="24"/>
              </w:rPr>
            </w:pPr>
            <w:r w:rsidRPr="008A7707">
              <w:rPr>
                <w:rFonts w:ascii="黑体" w:eastAsia="黑体" w:hAnsi="黑体" w:cs="宋体" w:hint="eastAsia"/>
                <w:bCs/>
                <w:color w:val="000000" w:themeColor="text1"/>
                <w:kern w:val="0"/>
                <w:szCs w:val="24"/>
              </w:rPr>
              <w:t>三重一大</w:t>
            </w:r>
            <w:r w:rsidRPr="008A7707">
              <w:rPr>
                <w:rFonts w:ascii="黑体" w:eastAsia="黑体" w:hAnsi="黑体" w:cs="宋体"/>
                <w:bCs/>
                <w:color w:val="000000" w:themeColor="text1"/>
                <w:kern w:val="0"/>
                <w:szCs w:val="24"/>
              </w:rPr>
              <w:t>事项集体决策制度</w:t>
            </w:r>
          </w:p>
        </w:tc>
        <w:tc>
          <w:tcPr>
            <w:tcW w:w="1417" w:type="dxa"/>
            <w:vMerge w:val="restart"/>
            <w:vAlign w:val="center"/>
          </w:tcPr>
          <w:p w:rsidR="00F257F1" w:rsidRPr="008A7707" w:rsidRDefault="00F257F1" w:rsidP="008A7707">
            <w:pPr>
              <w:widowControl w:val="0"/>
              <w:spacing w:line="240" w:lineRule="auto"/>
              <w:rPr>
                <w:rFonts w:ascii="黑体" w:eastAsia="黑体" w:hAnsi="黑体" w:cs="宋体"/>
                <w:bCs/>
                <w:color w:val="000000" w:themeColor="text1"/>
                <w:kern w:val="0"/>
                <w:szCs w:val="24"/>
              </w:rPr>
            </w:pPr>
            <w:r w:rsidRPr="008A7707">
              <w:rPr>
                <w:rFonts w:ascii="黑体" w:eastAsia="黑体" w:hAnsi="黑体" w:cs="宋体" w:hint="eastAsia"/>
                <w:bCs/>
                <w:color w:val="000000" w:themeColor="text1"/>
                <w:kern w:val="0"/>
                <w:szCs w:val="24"/>
              </w:rPr>
              <w:t>主要领导</w:t>
            </w:r>
          </w:p>
          <w:p w:rsidR="00F257F1" w:rsidRPr="008A7707" w:rsidRDefault="00F257F1" w:rsidP="008A7707">
            <w:pPr>
              <w:widowControl w:val="0"/>
              <w:spacing w:line="240" w:lineRule="auto"/>
              <w:rPr>
                <w:rFonts w:ascii="黑体" w:eastAsia="黑体" w:hAnsi="黑体"/>
                <w:color w:val="000000" w:themeColor="text1"/>
                <w:szCs w:val="24"/>
              </w:rPr>
            </w:pPr>
            <w:r w:rsidRPr="008A7707">
              <w:rPr>
                <w:rFonts w:ascii="黑体" w:eastAsia="黑体" w:hAnsi="黑体" w:cs="宋体" w:hint="eastAsia"/>
                <w:bCs/>
                <w:color w:val="000000" w:themeColor="text1"/>
                <w:kern w:val="0"/>
                <w:szCs w:val="24"/>
              </w:rPr>
              <w:t>分管领导</w:t>
            </w:r>
          </w:p>
        </w:tc>
        <w:tc>
          <w:tcPr>
            <w:tcW w:w="3119" w:type="dxa"/>
            <w:vAlign w:val="center"/>
          </w:tcPr>
          <w:p w:rsidR="00F257F1" w:rsidRPr="008A7707" w:rsidRDefault="00F257F1" w:rsidP="008A7707">
            <w:pPr>
              <w:widowControl w:val="0"/>
              <w:spacing w:line="240" w:lineRule="auto"/>
              <w:rPr>
                <w:rFonts w:ascii="黑体" w:eastAsia="黑体" w:hAnsi="黑体"/>
                <w:color w:val="000000" w:themeColor="text1"/>
                <w:szCs w:val="24"/>
              </w:rPr>
            </w:pPr>
            <w:r w:rsidRPr="008A7707">
              <w:rPr>
                <w:rFonts w:ascii="黑体" w:eastAsia="黑体" w:hAnsi="黑体" w:cs="宋体" w:hint="eastAsia"/>
                <w:bCs/>
                <w:color w:val="000000" w:themeColor="text1"/>
                <w:kern w:val="0"/>
                <w:szCs w:val="24"/>
              </w:rPr>
              <w:t>严格贯彻</w:t>
            </w:r>
            <w:r w:rsidRPr="008A7707">
              <w:rPr>
                <w:rFonts w:ascii="黑体" w:eastAsia="黑体" w:hAnsi="黑体" w:cs="宋体"/>
                <w:bCs/>
                <w:color w:val="000000" w:themeColor="text1"/>
                <w:kern w:val="0"/>
                <w:szCs w:val="24"/>
              </w:rPr>
              <w:t>执行</w:t>
            </w:r>
            <w:r w:rsidRPr="008A7707">
              <w:rPr>
                <w:rFonts w:ascii="黑体" w:eastAsia="黑体" w:hAnsi="黑体" w:cs="宋体" w:hint="eastAsia"/>
                <w:bCs/>
                <w:color w:val="000000" w:themeColor="text1"/>
                <w:kern w:val="0"/>
                <w:szCs w:val="24"/>
              </w:rPr>
              <w:t>集体议事决策规则，充分发挥民主集中制。</w:t>
            </w:r>
          </w:p>
        </w:tc>
      </w:tr>
      <w:tr w:rsidR="0053312D" w:rsidRPr="008A7707" w:rsidTr="005D4583">
        <w:trPr>
          <w:trHeight w:val="284"/>
        </w:trPr>
        <w:tc>
          <w:tcPr>
            <w:tcW w:w="1271" w:type="dxa"/>
            <w:vMerge/>
            <w:vAlign w:val="center"/>
          </w:tcPr>
          <w:p w:rsidR="00F257F1" w:rsidRPr="008A7707" w:rsidRDefault="00F257F1" w:rsidP="008A7707">
            <w:pPr>
              <w:widowControl w:val="0"/>
              <w:spacing w:line="240" w:lineRule="auto"/>
              <w:rPr>
                <w:rFonts w:ascii="黑体" w:eastAsia="黑体" w:hAnsi="黑体"/>
                <w:color w:val="000000" w:themeColor="text1"/>
                <w:szCs w:val="24"/>
              </w:rPr>
            </w:pPr>
          </w:p>
        </w:tc>
        <w:tc>
          <w:tcPr>
            <w:tcW w:w="1701" w:type="dxa"/>
            <w:vMerge/>
            <w:vAlign w:val="center"/>
          </w:tcPr>
          <w:p w:rsidR="00F257F1" w:rsidRPr="008A7707" w:rsidRDefault="00F257F1" w:rsidP="008A7707">
            <w:pPr>
              <w:widowControl w:val="0"/>
              <w:spacing w:line="240" w:lineRule="auto"/>
              <w:rPr>
                <w:rFonts w:ascii="黑体" w:eastAsia="黑体" w:hAnsi="黑体"/>
                <w:color w:val="000000" w:themeColor="text1"/>
                <w:szCs w:val="24"/>
              </w:rPr>
            </w:pPr>
          </w:p>
        </w:tc>
        <w:tc>
          <w:tcPr>
            <w:tcW w:w="1276" w:type="dxa"/>
            <w:vMerge/>
            <w:vAlign w:val="center"/>
          </w:tcPr>
          <w:p w:rsidR="00F257F1" w:rsidRPr="008A7707" w:rsidRDefault="00F257F1" w:rsidP="008A7707">
            <w:pPr>
              <w:widowControl w:val="0"/>
              <w:spacing w:line="240" w:lineRule="auto"/>
              <w:rPr>
                <w:rFonts w:ascii="黑体" w:eastAsia="黑体" w:hAnsi="黑体"/>
                <w:color w:val="000000" w:themeColor="text1"/>
                <w:szCs w:val="24"/>
              </w:rPr>
            </w:pPr>
          </w:p>
        </w:tc>
        <w:tc>
          <w:tcPr>
            <w:tcW w:w="1417" w:type="dxa"/>
            <w:vMerge/>
            <w:vAlign w:val="center"/>
          </w:tcPr>
          <w:p w:rsidR="00F257F1" w:rsidRPr="008A7707" w:rsidRDefault="00F257F1" w:rsidP="008A7707">
            <w:pPr>
              <w:widowControl w:val="0"/>
              <w:spacing w:line="240" w:lineRule="auto"/>
              <w:rPr>
                <w:rFonts w:ascii="黑体" w:eastAsia="黑体" w:hAnsi="黑体"/>
                <w:color w:val="000000" w:themeColor="text1"/>
                <w:szCs w:val="24"/>
              </w:rPr>
            </w:pPr>
          </w:p>
        </w:tc>
        <w:tc>
          <w:tcPr>
            <w:tcW w:w="3119" w:type="dxa"/>
            <w:vAlign w:val="center"/>
          </w:tcPr>
          <w:p w:rsidR="00F257F1" w:rsidRPr="008A7707" w:rsidRDefault="00F257F1" w:rsidP="008A7707">
            <w:pPr>
              <w:widowControl w:val="0"/>
              <w:spacing w:line="240" w:lineRule="auto"/>
              <w:rPr>
                <w:rFonts w:ascii="黑体" w:eastAsia="黑体" w:hAnsi="黑体"/>
                <w:color w:val="000000" w:themeColor="text1"/>
                <w:szCs w:val="24"/>
              </w:rPr>
            </w:pPr>
            <w:r w:rsidRPr="008A7707">
              <w:rPr>
                <w:rFonts w:ascii="黑体" w:eastAsia="黑体" w:hAnsi="黑体" w:cs="宋体" w:hint="eastAsia"/>
                <w:color w:val="000000" w:themeColor="text1"/>
                <w:kern w:val="0"/>
                <w:szCs w:val="24"/>
              </w:rPr>
              <w:t>决策前，应对</w:t>
            </w:r>
            <w:r w:rsidR="00851063" w:rsidRPr="008A7707">
              <w:rPr>
                <w:rFonts w:ascii="黑体" w:eastAsia="黑体" w:hAnsi="黑体" w:hint="eastAsia"/>
                <w:color w:val="000000" w:themeColor="text1"/>
                <w:szCs w:val="24"/>
              </w:rPr>
              <w:t>重大事项进行</w:t>
            </w:r>
            <w:r w:rsidRPr="008A7707">
              <w:rPr>
                <w:rFonts w:ascii="黑体" w:eastAsia="黑体" w:hAnsi="黑体" w:cs="宋体" w:hint="eastAsia"/>
                <w:color w:val="000000" w:themeColor="text1"/>
                <w:kern w:val="0"/>
                <w:szCs w:val="24"/>
              </w:rPr>
              <w:t>深入调查研究，充分听取各方面的意见。</w:t>
            </w:r>
          </w:p>
        </w:tc>
      </w:tr>
      <w:tr w:rsidR="0053312D" w:rsidRPr="008A7707" w:rsidTr="005D4583">
        <w:trPr>
          <w:trHeight w:val="284"/>
        </w:trPr>
        <w:tc>
          <w:tcPr>
            <w:tcW w:w="1271" w:type="dxa"/>
            <w:vMerge/>
            <w:vAlign w:val="center"/>
          </w:tcPr>
          <w:p w:rsidR="00F257F1" w:rsidRPr="008A7707" w:rsidRDefault="00F257F1" w:rsidP="008A7707">
            <w:pPr>
              <w:widowControl w:val="0"/>
              <w:spacing w:line="240" w:lineRule="auto"/>
              <w:rPr>
                <w:rFonts w:ascii="黑体" w:eastAsia="黑体" w:hAnsi="黑体"/>
                <w:color w:val="000000" w:themeColor="text1"/>
                <w:szCs w:val="24"/>
              </w:rPr>
            </w:pPr>
          </w:p>
        </w:tc>
        <w:tc>
          <w:tcPr>
            <w:tcW w:w="1701" w:type="dxa"/>
            <w:vMerge/>
            <w:vAlign w:val="center"/>
          </w:tcPr>
          <w:p w:rsidR="00F257F1" w:rsidRPr="008A7707" w:rsidRDefault="00F257F1" w:rsidP="008A7707">
            <w:pPr>
              <w:widowControl w:val="0"/>
              <w:spacing w:line="240" w:lineRule="auto"/>
              <w:rPr>
                <w:rFonts w:ascii="黑体" w:eastAsia="黑体" w:hAnsi="黑体"/>
                <w:color w:val="000000" w:themeColor="text1"/>
                <w:szCs w:val="24"/>
              </w:rPr>
            </w:pPr>
          </w:p>
        </w:tc>
        <w:tc>
          <w:tcPr>
            <w:tcW w:w="1276" w:type="dxa"/>
            <w:vMerge/>
            <w:vAlign w:val="center"/>
          </w:tcPr>
          <w:p w:rsidR="00F257F1" w:rsidRPr="008A7707" w:rsidRDefault="00F257F1" w:rsidP="008A7707">
            <w:pPr>
              <w:widowControl w:val="0"/>
              <w:spacing w:line="240" w:lineRule="auto"/>
              <w:rPr>
                <w:rFonts w:ascii="黑体" w:eastAsia="黑体" w:hAnsi="黑体"/>
                <w:color w:val="000000" w:themeColor="text1"/>
                <w:szCs w:val="24"/>
              </w:rPr>
            </w:pPr>
          </w:p>
        </w:tc>
        <w:tc>
          <w:tcPr>
            <w:tcW w:w="1417" w:type="dxa"/>
            <w:vMerge/>
            <w:vAlign w:val="center"/>
          </w:tcPr>
          <w:p w:rsidR="00F257F1" w:rsidRPr="008A7707" w:rsidRDefault="00F257F1" w:rsidP="008A7707">
            <w:pPr>
              <w:widowControl w:val="0"/>
              <w:spacing w:line="240" w:lineRule="auto"/>
              <w:rPr>
                <w:rFonts w:ascii="黑体" w:eastAsia="黑体" w:hAnsi="黑体"/>
                <w:color w:val="000000" w:themeColor="text1"/>
                <w:szCs w:val="24"/>
              </w:rPr>
            </w:pPr>
          </w:p>
        </w:tc>
        <w:tc>
          <w:tcPr>
            <w:tcW w:w="3119" w:type="dxa"/>
            <w:vAlign w:val="center"/>
          </w:tcPr>
          <w:p w:rsidR="00F257F1" w:rsidRPr="008A7707" w:rsidRDefault="00F257F1" w:rsidP="008A7707">
            <w:pPr>
              <w:widowControl w:val="0"/>
              <w:spacing w:line="240" w:lineRule="auto"/>
              <w:rPr>
                <w:rFonts w:ascii="黑体" w:eastAsia="黑体" w:hAnsi="黑体"/>
                <w:color w:val="000000" w:themeColor="text1"/>
                <w:szCs w:val="24"/>
              </w:rPr>
            </w:pPr>
            <w:r w:rsidRPr="008A7707">
              <w:rPr>
                <w:rFonts w:ascii="黑体" w:eastAsia="黑体" w:hAnsi="黑体" w:cs="宋体" w:hint="eastAsia"/>
                <w:bCs/>
                <w:color w:val="000000" w:themeColor="text1"/>
                <w:kern w:val="0"/>
                <w:szCs w:val="24"/>
              </w:rPr>
              <w:t>对</w:t>
            </w:r>
            <w:r w:rsidRPr="008A7707">
              <w:rPr>
                <w:rFonts w:ascii="黑体" w:eastAsia="黑体" w:hAnsi="黑体" w:cs="宋体" w:hint="eastAsia"/>
                <w:color w:val="000000" w:themeColor="text1"/>
                <w:kern w:val="0"/>
                <w:szCs w:val="24"/>
              </w:rPr>
              <w:t>大额资金使用实施过程</w:t>
            </w:r>
            <w:r w:rsidRPr="008A7707">
              <w:rPr>
                <w:rFonts w:ascii="黑体" w:eastAsia="黑体" w:hAnsi="黑体" w:cs="宋体" w:hint="eastAsia"/>
                <w:bCs/>
                <w:color w:val="000000" w:themeColor="text1"/>
                <w:kern w:val="0"/>
                <w:szCs w:val="24"/>
              </w:rPr>
              <w:t>进行监督和</w:t>
            </w:r>
            <w:r w:rsidRPr="008A7707">
              <w:rPr>
                <w:rFonts w:ascii="黑体" w:eastAsia="黑体" w:hAnsi="黑体" w:cs="宋体"/>
                <w:bCs/>
                <w:color w:val="000000" w:themeColor="text1"/>
                <w:kern w:val="0"/>
                <w:szCs w:val="24"/>
              </w:rPr>
              <w:t>检查</w:t>
            </w:r>
            <w:r w:rsidRPr="008A7707">
              <w:rPr>
                <w:rFonts w:ascii="黑体" w:eastAsia="黑体" w:hAnsi="黑体" w:cs="宋体" w:hint="eastAsia"/>
                <w:bCs/>
                <w:color w:val="000000" w:themeColor="text1"/>
                <w:kern w:val="0"/>
                <w:szCs w:val="24"/>
              </w:rPr>
              <w:t>或</w:t>
            </w:r>
            <w:r w:rsidRPr="008A7707">
              <w:rPr>
                <w:rFonts w:ascii="黑体" w:eastAsia="黑体" w:hAnsi="黑体" w:cs="宋体"/>
                <w:bCs/>
                <w:color w:val="000000" w:themeColor="text1"/>
                <w:kern w:val="0"/>
                <w:szCs w:val="24"/>
              </w:rPr>
              <w:t>开展</w:t>
            </w:r>
            <w:r w:rsidRPr="008A7707">
              <w:rPr>
                <w:rFonts w:ascii="黑体" w:eastAsia="黑体" w:hAnsi="黑体" w:cs="宋体" w:hint="eastAsia"/>
                <w:bCs/>
                <w:color w:val="000000" w:themeColor="text1"/>
                <w:kern w:val="0"/>
                <w:szCs w:val="24"/>
              </w:rPr>
              <w:t>专项</w:t>
            </w:r>
            <w:r w:rsidRPr="008A7707">
              <w:rPr>
                <w:rFonts w:ascii="黑体" w:eastAsia="黑体" w:hAnsi="黑体" w:cs="宋体"/>
                <w:bCs/>
                <w:color w:val="000000" w:themeColor="text1"/>
                <w:kern w:val="0"/>
                <w:szCs w:val="24"/>
              </w:rPr>
              <w:t>审计</w:t>
            </w:r>
            <w:r w:rsidRPr="008A7707">
              <w:rPr>
                <w:rFonts w:ascii="黑体" w:eastAsia="黑体" w:hAnsi="黑体" w:cs="宋体" w:hint="eastAsia"/>
                <w:bCs/>
                <w:color w:val="000000" w:themeColor="text1"/>
                <w:kern w:val="0"/>
                <w:szCs w:val="24"/>
              </w:rPr>
              <w:t>，确保落到实处。</w:t>
            </w:r>
          </w:p>
        </w:tc>
      </w:tr>
      <w:tr w:rsidR="0053312D" w:rsidRPr="008A7707" w:rsidTr="005D4583">
        <w:trPr>
          <w:trHeight w:val="284"/>
        </w:trPr>
        <w:tc>
          <w:tcPr>
            <w:tcW w:w="1271" w:type="dxa"/>
            <w:vMerge/>
            <w:vAlign w:val="center"/>
          </w:tcPr>
          <w:p w:rsidR="00F257F1" w:rsidRPr="008A7707" w:rsidRDefault="00F257F1" w:rsidP="008A7707">
            <w:pPr>
              <w:widowControl w:val="0"/>
              <w:spacing w:line="240" w:lineRule="auto"/>
              <w:rPr>
                <w:rFonts w:ascii="黑体" w:eastAsia="黑体" w:hAnsi="黑体"/>
                <w:color w:val="000000" w:themeColor="text1"/>
                <w:szCs w:val="24"/>
              </w:rPr>
            </w:pPr>
          </w:p>
        </w:tc>
        <w:tc>
          <w:tcPr>
            <w:tcW w:w="1701" w:type="dxa"/>
            <w:vMerge/>
            <w:vAlign w:val="center"/>
          </w:tcPr>
          <w:p w:rsidR="00F257F1" w:rsidRPr="008A7707" w:rsidRDefault="00F257F1" w:rsidP="008A7707">
            <w:pPr>
              <w:widowControl w:val="0"/>
              <w:spacing w:line="240" w:lineRule="auto"/>
              <w:rPr>
                <w:rFonts w:ascii="黑体" w:eastAsia="黑体" w:hAnsi="黑体"/>
                <w:color w:val="000000" w:themeColor="text1"/>
                <w:szCs w:val="24"/>
              </w:rPr>
            </w:pPr>
          </w:p>
        </w:tc>
        <w:tc>
          <w:tcPr>
            <w:tcW w:w="1276" w:type="dxa"/>
            <w:vMerge/>
            <w:vAlign w:val="center"/>
          </w:tcPr>
          <w:p w:rsidR="00F257F1" w:rsidRPr="008A7707" w:rsidRDefault="00F257F1" w:rsidP="008A7707">
            <w:pPr>
              <w:widowControl w:val="0"/>
              <w:spacing w:line="240" w:lineRule="auto"/>
              <w:rPr>
                <w:rFonts w:ascii="黑体" w:eastAsia="黑体" w:hAnsi="黑体"/>
                <w:color w:val="000000" w:themeColor="text1"/>
                <w:szCs w:val="24"/>
              </w:rPr>
            </w:pPr>
          </w:p>
        </w:tc>
        <w:tc>
          <w:tcPr>
            <w:tcW w:w="1417" w:type="dxa"/>
            <w:vMerge/>
            <w:vAlign w:val="center"/>
          </w:tcPr>
          <w:p w:rsidR="00F257F1" w:rsidRPr="008A7707" w:rsidRDefault="00F257F1" w:rsidP="008A7707">
            <w:pPr>
              <w:widowControl w:val="0"/>
              <w:spacing w:line="240" w:lineRule="auto"/>
              <w:rPr>
                <w:rFonts w:ascii="黑体" w:eastAsia="黑体" w:hAnsi="黑体"/>
                <w:color w:val="000000" w:themeColor="text1"/>
                <w:szCs w:val="24"/>
              </w:rPr>
            </w:pPr>
          </w:p>
        </w:tc>
        <w:tc>
          <w:tcPr>
            <w:tcW w:w="3119" w:type="dxa"/>
            <w:vAlign w:val="center"/>
          </w:tcPr>
          <w:p w:rsidR="00F257F1" w:rsidRPr="008A7707" w:rsidRDefault="00F257F1" w:rsidP="008A7707">
            <w:pPr>
              <w:widowControl w:val="0"/>
              <w:spacing w:line="240" w:lineRule="auto"/>
              <w:rPr>
                <w:rFonts w:ascii="黑体" w:eastAsia="黑体" w:hAnsi="黑体"/>
                <w:color w:val="000000" w:themeColor="text1"/>
                <w:szCs w:val="24"/>
              </w:rPr>
            </w:pPr>
            <w:r w:rsidRPr="008A7707">
              <w:rPr>
                <w:rFonts w:ascii="黑体" w:eastAsia="黑体" w:hAnsi="黑体" w:cs="宋体" w:hint="eastAsia"/>
                <w:bCs/>
                <w:color w:val="000000" w:themeColor="text1"/>
                <w:kern w:val="0"/>
                <w:szCs w:val="24"/>
              </w:rPr>
              <w:t>对</w:t>
            </w:r>
            <w:r w:rsidRPr="008A7707">
              <w:rPr>
                <w:rFonts w:ascii="黑体" w:eastAsia="黑体" w:hAnsi="黑体" w:cs="宋体" w:hint="eastAsia"/>
                <w:color w:val="000000" w:themeColor="text1"/>
                <w:kern w:val="0"/>
                <w:szCs w:val="24"/>
              </w:rPr>
              <w:t>决策事项</w:t>
            </w:r>
            <w:r w:rsidRPr="008A7707">
              <w:rPr>
                <w:rFonts w:ascii="黑体" w:eastAsia="黑体" w:hAnsi="黑体" w:cs="宋体" w:hint="eastAsia"/>
                <w:bCs/>
                <w:color w:val="000000" w:themeColor="text1"/>
                <w:kern w:val="0"/>
                <w:szCs w:val="24"/>
              </w:rPr>
              <w:t>进行公示，加强宣传，强化群众监督。</w:t>
            </w:r>
          </w:p>
        </w:tc>
      </w:tr>
    </w:tbl>
    <w:p w:rsidR="004966B6" w:rsidRPr="008A7707" w:rsidRDefault="004966B6" w:rsidP="008A7707">
      <w:pPr>
        <w:pStyle w:val="4"/>
        <w:widowControl w:val="0"/>
        <w:rPr>
          <w:rFonts w:ascii="黑体" w:eastAsia="黑体" w:hAnsi="黑体"/>
          <w:color w:val="000000" w:themeColor="text1"/>
          <w:sz w:val="24"/>
          <w:szCs w:val="24"/>
        </w:rPr>
      </w:pPr>
      <w:r w:rsidRPr="008A7707">
        <w:rPr>
          <w:rFonts w:ascii="黑体" w:eastAsia="黑体" w:hAnsi="黑体" w:hint="eastAsia"/>
          <w:color w:val="000000" w:themeColor="text1"/>
          <w:sz w:val="24"/>
          <w:szCs w:val="24"/>
        </w:rPr>
        <w:t>重大决策实施情况后评价制度</w:t>
      </w:r>
    </w:p>
    <w:p w:rsidR="00051CCB" w:rsidRPr="008A7707" w:rsidRDefault="00051CCB" w:rsidP="008A7707">
      <w:pPr>
        <w:pStyle w:val="70"/>
        <w:widowControl w:val="0"/>
        <w:ind w:firstLine="480"/>
        <w:rPr>
          <w:rFonts w:ascii="黑体" w:eastAsia="黑体" w:hAnsi="黑体"/>
          <w:color w:val="000000" w:themeColor="text1"/>
          <w:szCs w:val="24"/>
        </w:rPr>
      </w:pPr>
      <w:r w:rsidRPr="008A7707">
        <w:rPr>
          <w:rFonts w:ascii="黑体" w:eastAsia="黑体" w:hAnsi="黑体" w:hint="eastAsia"/>
          <w:color w:val="000000" w:themeColor="text1"/>
          <w:szCs w:val="24"/>
        </w:rPr>
        <w:t>本制度所称决策后评价，是依据一定的标准和程序，对重大决策在施行过程中，由负责评价的组织、机构，运用科学、系统、规范的评价方法，对决策执行后的效果做出的综合评定并由此决定决策的延续、调整或终结的活动。</w:t>
      </w:r>
    </w:p>
    <w:p w:rsidR="00051CCB" w:rsidRPr="008A7707" w:rsidRDefault="00051CCB" w:rsidP="008A7707">
      <w:pPr>
        <w:pStyle w:val="70"/>
        <w:widowControl w:val="0"/>
        <w:ind w:firstLine="482"/>
        <w:rPr>
          <w:rFonts w:ascii="黑体" w:eastAsia="黑体" w:hAnsi="黑体"/>
          <w:color w:val="000000" w:themeColor="text1"/>
          <w:szCs w:val="24"/>
        </w:rPr>
      </w:pPr>
      <w:r w:rsidRPr="008A7707">
        <w:rPr>
          <w:rFonts w:ascii="黑体" w:eastAsia="黑体" w:hAnsi="黑体" w:hint="eastAsia"/>
          <w:b/>
          <w:color w:val="000000" w:themeColor="text1"/>
          <w:szCs w:val="24"/>
        </w:rPr>
        <w:lastRenderedPageBreak/>
        <w:t>第一条</w:t>
      </w:r>
      <w:r w:rsidR="00040BD9" w:rsidRPr="008A7707">
        <w:rPr>
          <w:rFonts w:ascii="黑体" w:eastAsia="黑体" w:hAnsi="黑体"/>
          <w:color w:val="000000" w:themeColor="text1"/>
          <w:szCs w:val="24"/>
        </w:rPr>
        <w:t>秘书处</w:t>
      </w:r>
      <w:r w:rsidRPr="008A7707">
        <w:rPr>
          <w:rFonts w:ascii="黑体" w:eastAsia="黑体" w:hAnsi="黑体" w:hint="eastAsia"/>
          <w:color w:val="000000" w:themeColor="text1"/>
          <w:szCs w:val="24"/>
        </w:rPr>
        <w:t>是决策后评价制度的组织实施机构，决策提出</w:t>
      </w:r>
      <w:r w:rsidR="00827A4A" w:rsidRPr="008A7707">
        <w:rPr>
          <w:rFonts w:ascii="黑体" w:eastAsia="黑体" w:hAnsi="黑体" w:hint="eastAsia"/>
          <w:color w:val="000000" w:themeColor="text1"/>
          <w:szCs w:val="24"/>
        </w:rPr>
        <w:t>部门</w:t>
      </w:r>
      <w:r w:rsidRPr="008A7707">
        <w:rPr>
          <w:rFonts w:ascii="黑体" w:eastAsia="黑体" w:hAnsi="黑体" w:hint="eastAsia"/>
          <w:color w:val="000000" w:themeColor="text1"/>
          <w:szCs w:val="24"/>
        </w:rPr>
        <w:t>会同</w:t>
      </w:r>
      <w:r w:rsidR="00040BD9" w:rsidRPr="008A7707">
        <w:rPr>
          <w:rFonts w:ascii="黑体" w:eastAsia="黑体" w:hAnsi="黑体"/>
          <w:color w:val="000000" w:themeColor="text1"/>
          <w:szCs w:val="24"/>
        </w:rPr>
        <w:t>秘书处</w:t>
      </w:r>
      <w:r w:rsidRPr="008A7707">
        <w:rPr>
          <w:rFonts w:ascii="黑体" w:eastAsia="黑体" w:hAnsi="黑体" w:hint="eastAsia"/>
          <w:color w:val="000000" w:themeColor="text1"/>
          <w:szCs w:val="24"/>
        </w:rPr>
        <w:t>具体负责决策后评价工作。</w:t>
      </w:r>
    </w:p>
    <w:p w:rsidR="00051CCB" w:rsidRPr="008A7707" w:rsidRDefault="00051CCB" w:rsidP="008A7707">
      <w:pPr>
        <w:pStyle w:val="70"/>
        <w:widowControl w:val="0"/>
        <w:ind w:firstLine="482"/>
        <w:rPr>
          <w:rFonts w:ascii="黑体" w:eastAsia="黑体" w:hAnsi="黑体"/>
          <w:color w:val="000000" w:themeColor="text1"/>
          <w:szCs w:val="24"/>
        </w:rPr>
      </w:pPr>
      <w:r w:rsidRPr="008A7707">
        <w:rPr>
          <w:rFonts w:ascii="黑体" w:eastAsia="黑体" w:hAnsi="黑体" w:hint="eastAsia"/>
          <w:b/>
          <w:color w:val="000000" w:themeColor="text1"/>
          <w:szCs w:val="24"/>
        </w:rPr>
        <w:t>第二条</w:t>
      </w:r>
      <w:r w:rsidRPr="008A7707">
        <w:rPr>
          <w:rFonts w:ascii="黑体" w:eastAsia="黑体" w:hAnsi="黑体" w:hint="eastAsia"/>
          <w:color w:val="000000" w:themeColor="text1"/>
          <w:szCs w:val="24"/>
        </w:rPr>
        <w:t>决策后评价工作应当遵循独立、客观、公正、科学的原则。</w:t>
      </w:r>
    </w:p>
    <w:p w:rsidR="00051CCB" w:rsidRPr="008A7707" w:rsidRDefault="00051CCB" w:rsidP="008A7707">
      <w:pPr>
        <w:pStyle w:val="70"/>
        <w:widowControl w:val="0"/>
        <w:ind w:firstLine="482"/>
        <w:rPr>
          <w:rFonts w:ascii="黑体" w:eastAsia="黑体" w:hAnsi="黑体"/>
          <w:color w:val="000000" w:themeColor="text1"/>
          <w:szCs w:val="24"/>
        </w:rPr>
      </w:pPr>
      <w:r w:rsidRPr="008A7707">
        <w:rPr>
          <w:rFonts w:ascii="黑体" w:eastAsia="黑体" w:hAnsi="黑体" w:hint="eastAsia"/>
          <w:b/>
          <w:color w:val="000000" w:themeColor="text1"/>
          <w:szCs w:val="24"/>
        </w:rPr>
        <w:t>第三条</w:t>
      </w:r>
      <w:r w:rsidRPr="008A7707">
        <w:rPr>
          <w:rFonts w:ascii="黑体" w:eastAsia="黑体" w:hAnsi="黑体" w:hint="eastAsia"/>
          <w:color w:val="000000" w:themeColor="text1"/>
          <w:szCs w:val="24"/>
        </w:rPr>
        <w:t>决策后评价要以有利于检验本单位重大决策的效果、效益、效率，有利于提高决策的科学化和民主化水平，有利于实现决策资源的有效配置，有利于决定决策的循环形式为目的。</w:t>
      </w:r>
    </w:p>
    <w:p w:rsidR="00051CCB" w:rsidRPr="008A7707" w:rsidRDefault="00051CCB" w:rsidP="008A7707">
      <w:pPr>
        <w:pStyle w:val="70"/>
        <w:widowControl w:val="0"/>
        <w:ind w:firstLine="482"/>
        <w:rPr>
          <w:rFonts w:ascii="黑体" w:eastAsia="黑体" w:hAnsi="黑体"/>
          <w:color w:val="000000" w:themeColor="text1"/>
          <w:szCs w:val="24"/>
        </w:rPr>
      </w:pPr>
      <w:r w:rsidRPr="008A7707">
        <w:rPr>
          <w:rFonts w:ascii="黑体" w:eastAsia="黑体" w:hAnsi="黑体" w:hint="eastAsia"/>
          <w:b/>
          <w:color w:val="000000" w:themeColor="text1"/>
          <w:szCs w:val="24"/>
        </w:rPr>
        <w:t>第四条</w:t>
      </w:r>
      <w:r w:rsidRPr="008A7707">
        <w:rPr>
          <w:rFonts w:ascii="黑体" w:eastAsia="黑体" w:hAnsi="黑体" w:hint="eastAsia"/>
          <w:color w:val="000000" w:themeColor="text1"/>
          <w:szCs w:val="24"/>
        </w:rPr>
        <w:t>决策后评价围绕以下内容开展</w:t>
      </w:r>
    </w:p>
    <w:p w:rsidR="00051CCB" w:rsidRPr="008A7707" w:rsidRDefault="00051CCB" w:rsidP="008A7707">
      <w:pPr>
        <w:pStyle w:val="70"/>
        <w:widowControl w:val="0"/>
        <w:ind w:firstLine="480"/>
        <w:rPr>
          <w:rFonts w:ascii="黑体" w:eastAsia="黑体" w:hAnsi="黑体"/>
          <w:color w:val="000000" w:themeColor="text1"/>
          <w:szCs w:val="24"/>
        </w:rPr>
      </w:pPr>
      <w:r w:rsidRPr="008A7707">
        <w:rPr>
          <w:rFonts w:ascii="黑体" w:eastAsia="黑体" w:hAnsi="黑体" w:hint="eastAsia"/>
          <w:color w:val="000000" w:themeColor="text1"/>
          <w:szCs w:val="24"/>
        </w:rPr>
        <w:t>（一）决策的实施结果与决策制订目的是否符合。</w:t>
      </w:r>
    </w:p>
    <w:p w:rsidR="00051CCB" w:rsidRPr="008A7707" w:rsidRDefault="00051CCB" w:rsidP="008A7707">
      <w:pPr>
        <w:pStyle w:val="70"/>
        <w:widowControl w:val="0"/>
        <w:ind w:firstLine="480"/>
        <w:rPr>
          <w:rFonts w:ascii="黑体" w:eastAsia="黑体" w:hAnsi="黑体"/>
          <w:color w:val="000000" w:themeColor="text1"/>
          <w:szCs w:val="24"/>
        </w:rPr>
      </w:pPr>
      <w:r w:rsidRPr="008A7707">
        <w:rPr>
          <w:rFonts w:ascii="黑体" w:eastAsia="黑体" w:hAnsi="黑体" w:hint="eastAsia"/>
          <w:color w:val="000000" w:themeColor="text1"/>
          <w:szCs w:val="24"/>
        </w:rPr>
        <w:t>（二）决策实施的成本、效益分析。</w:t>
      </w:r>
    </w:p>
    <w:p w:rsidR="00051CCB" w:rsidRPr="008A7707" w:rsidRDefault="00051CCB" w:rsidP="008A7707">
      <w:pPr>
        <w:pStyle w:val="70"/>
        <w:widowControl w:val="0"/>
        <w:ind w:firstLine="480"/>
        <w:rPr>
          <w:rFonts w:ascii="黑体" w:eastAsia="黑体" w:hAnsi="黑体"/>
          <w:color w:val="000000" w:themeColor="text1"/>
          <w:szCs w:val="24"/>
        </w:rPr>
      </w:pPr>
      <w:r w:rsidRPr="008A7707">
        <w:rPr>
          <w:rFonts w:ascii="黑体" w:eastAsia="黑体" w:hAnsi="黑体" w:hint="eastAsia"/>
          <w:color w:val="000000" w:themeColor="text1"/>
          <w:szCs w:val="24"/>
        </w:rPr>
        <w:t>（三）决策带来的负面因素。</w:t>
      </w:r>
    </w:p>
    <w:p w:rsidR="00051CCB" w:rsidRPr="008A7707" w:rsidRDefault="00051CCB" w:rsidP="008A7707">
      <w:pPr>
        <w:pStyle w:val="70"/>
        <w:widowControl w:val="0"/>
        <w:ind w:firstLine="480"/>
        <w:rPr>
          <w:rFonts w:ascii="黑体" w:eastAsia="黑体" w:hAnsi="黑体"/>
          <w:color w:val="000000" w:themeColor="text1"/>
          <w:szCs w:val="24"/>
        </w:rPr>
      </w:pPr>
      <w:r w:rsidRPr="008A7707">
        <w:rPr>
          <w:rFonts w:ascii="黑体" w:eastAsia="黑体" w:hAnsi="黑体" w:hint="eastAsia"/>
          <w:color w:val="000000" w:themeColor="text1"/>
          <w:szCs w:val="24"/>
        </w:rPr>
        <w:t>（四）决策实施在实施对象中的接受程度。</w:t>
      </w:r>
    </w:p>
    <w:p w:rsidR="00051CCB" w:rsidRPr="008A7707" w:rsidRDefault="00051CCB" w:rsidP="008A7707">
      <w:pPr>
        <w:pStyle w:val="70"/>
        <w:widowControl w:val="0"/>
        <w:ind w:firstLine="480"/>
        <w:rPr>
          <w:rFonts w:ascii="黑体" w:eastAsia="黑体" w:hAnsi="黑体"/>
          <w:color w:val="000000" w:themeColor="text1"/>
          <w:szCs w:val="24"/>
        </w:rPr>
      </w:pPr>
      <w:r w:rsidRPr="008A7707">
        <w:rPr>
          <w:rFonts w:ascii="黑体" w:eastAsia="黑体" w:hAnsi="黑体" w:hint="eastAsia"/>
          <w:color w:val="000000" w:themeColor="text1"/>
          <w:szCs w:val="24"/>
        </w:rPr>
        <w:t>（五）决策实施带来的近期效益和长远影响。</w:t>
      </w:r>
    </w:p>
    <w:p w:rsidR="00051CCB" w:rsidRPr="008A7707" w:rsidRDefault="00051CCB" w:rsidP="008A7707">
      <w:pPr>
        <w:pStyle w:val="70"/>
        <w:widowControl w:val="0"/>
        <w:ind w:firstLine="480"/>
        <w:rPr>
          <w:rFonts w:ascii="黑体" w:eastAsia="黑体" w:hAnsi="黑体"/>
          <w:color w:val="000000" w:themeColor="text1"/>
          <w:szCs w:val="24"/>
        </w:rPr>
      </w:pPr>
      <w:r w:rsidRPr="008A7707">
        <w:rPr>
          <w:rFonts w:ascii="黑体" w:eastAsia="黑体" w:hAnsi="黑体" w:hint="eastAsia"/>
          <w:color w:val="000000" w:themeColor="text1"/>
          <w:szCs w:val="24"/>
        </w:rPr>
        <w:t>（六）主要经验、教训、措施和建议等。</w:t>
      </w:r>
    </w:p>
    <w:p w:rsidR="00051CCB" w:rsidRPr="008A7707" w:rsidRDefault="00051CCB" w:rsidP="008A7707">
      <w:pPr>
        <w:pStyle w:val="70"/>
        <w:widowControl w:val="0"/>
        <w:ind w:firstLine="482"/>
        <w:rPr>
          <w:rFonts w:ascii="黑体" w:eastAsia="黑体" w:hAnsi="黑体"/>
          <w:color w:val="000000" w:themeColor="text1"/>
          <w:szCs w:val="24"/>
        </w:rPr>
      </w:pPr>
      <w:r w:rsidRPr="008A7707">
        <w:rPr>
          <w:rFonts w:ascii="黑体" w:eastAsia="黑体" w:hAnsi="黑体" w:hint="eastAsia"/>
          <w:b/>
          <w:color w:val="000000" w:themeColor="text1"/>
          <w:szCs w:val="24"/>
        </w:rPr>
        <w:t>第五条</w:t>
      </w:r>
      <w:r w:rsidRPr="008A7707">
        <w:rPr>
          <w:rFonts w:ascii="黑体" w:eastAsia="黑体" w:hAnsi="黑体" w:hint="eastAsia"/>
          <w:color w:val="000000" w:themeColor="text1"/>
          <w:szCs w:val="24"/>
        </w:rPr>
        <w:t>决策后评价的准备工作</w:t>
      </w:r>
    </w:p>
    <w:p w:rsidR="00051CCB" w:rsidRPr="008A7707" w:rsidRDefault="00051CCB" w:rsidP="008A7707">
      <w:pPr>
        <w:pStyle w:val="70"/>
        <w:widowControl w:val="0"/>
        <w:ind w:firstLine="480"/>
        <w:rPr>
          <w:rFonts w:ascii="黑体" w:eastAsia="黑体" w:hAnsi="黑体"/>
          <w:color w:val="000000" w:themeColor="text1"/>
          <w:szCs w:val="24"/>
        </w:rPr>
      </w:pPr>
      <w:r w:rsidRPr="008A7707">
        <w:rPr>
          <w:rFonts w:ascii="黑体" w:eastAsia="黑体" w:hAnsi="黑体" w:hint="eastAsia"/>
          <w:color w:val="000000" w:themeColor="text1"/>
          <w:szCs w:val="24"/>
        </w:rPr>
        <w:t>（一）确定评价对象。</w:t>
      </w:r>
    </w:p>
    <w:p w:rsidR="00051CCB" w:rsidRPr="008A7707" w:rsidRDefault="00051CCB" w:rsidP="008A7707">
      <w:pPr>
        <w:pStyle w:val="70"/>
        <w:widowControl w:val="0"/>
        <w:ind w:firstLine="480"/>
        <w:rPr>
          <w:rFonts w:ascii="黑体" w:eastAsia="黑体" w:hAnsi="黑体"/>
          <w:color w:val="000000" w:themeColor="text1"/>
          <w:szCs w:val="24"/>
        </w:rPr>
      </w:pPr>
      <w:r w:rsidRPr="008A7707">
        <w:rPr>
          <w:rFonts w:ascii="黑体" w:eastAsia="黑体" w:hAnsi="黑体" w:hint="eastAsia"/>
          <w:color w:val="000000" w:themeColor="text1"/>
          <w:szCs w:val="24"/>
        </w:rPr>
        <w:t>（二）确定合适的评价机构、评价人员。</w:t>
      </w:r>
    </w:p>
    <w:p w:rsidR="00051CCB" w:rsidRPr="008A7707" w:rsidRDefault="00051CCB" w:rsidP="008A7707">
      <w:pPr>
        <w:pStyle w:val="70"/>
        <w:widowControl w:val="0"/>
        <w:ind w:firstLine="480"/>
        <w:rPr>
          <w:rFonts w:ascii="黑体" w:eastAsia="黑体" w:hAnsi="黑体"/>
          <w:color w:val="000000" w:themeColor="text1"/>
          <w:szCs w:val="24"/>
        </w:rPr>
      </w:pPr>
      <w:r w:rsidRPr="008A7707">
        <w:rPr>
          <w:rFonts w:ascii="黑体" w:eastAsia="黑体" w:hAnsi="黑体" w:hint="eastAsia"/>
          <w:color w:val="000000" w:themeColor="text1"/>
          <w:szCs w:val="24"/>
        </w:rPr>
        <w:t>（三）制订评价方案。包括评价目的、评价标准、评价方法和评价经费。</w:t>
      </w:r>
    </w:p>
    <w:p w:rsidR="00051CCB" w:rsidRPr="008A7707" w:rsidRDefault="00051CCB" w:rsidP="008A7707">
      <w:pPr>
        <w:pStyle w:val="70"/>
        <w:widowControl w:val="0"/>
        <w:ind w:firstLine="482"/>
        <w:rPr>
          <w:rFonts w:ascii="黑体" w:eastAsia="黑体" w:hAnsi="黑体"/>
          <w:color w:val="000000" w:themeColor="text1"/>
          <w:szCs w:val="24"/>
        </w:rPr>
      </w:pPr>
      <w:r w:rsidRPr="008A7707">
        <w:rPr>
          <w:rFonts w:ascii="黑体" w:eastAsia="黑体" w:hAnsi="黑体" w:hint="eastAsia"/>
          <w:b/>
          <w:color w:val="000000" w:themeColor="text1"/>
          <w:szCs w:val="24"/>
        </w:rPr>
        <w:t>第六条</w:t>
      </w:r>
      <w:r w:rsidRPr="008A7707">
        <w:rPr>
          <w:rFonts w:ascii="黑体" w:eastAsia="黑体" w:hAnsi="黑体" w:hint="eastAsia"/>
          <w:color w:val="000000" w:themeColor="text1"/>
          <w:szCs w:val="24"/>
        </w:rPr>
        <w:t>决策后评价的实施</w:t>
      </w:r>
    </w:p>
    <w:p w:rsidR="00051CCB" w:rsidRPr="008A7707" w:rsidRDefault="00051CCB" w:rsidP="008A7707">
      <w:pPr>
        <w:pStyle w:val="70"/>
        <w:widowControl w:val="0"/>
        <w:ind w:firstLine="480"/>
        <w:rPr>
          <w:rFonts w:ascii="黑体" w:eastAsia="黑体" w:hAnsi="黑体"/>
          <w:color w:val="000000" w:themeColor="text1"/>
          <w:szCs w:val="24"/>
        </w:rPr>
      </w:pPr>
      <w:r w:rsidRPr="008A7707">
        <w:rPr>
          <w:rFonts w:ascii="黑体" w:eastAsia="黑体" w:hAnsi="黑体" w:hint="eastAsia"/>
          <w:color w:val="000000" w:themeColor="text1"/>
          <w:szCs w:val="24"/>
        </w:rPr>
        <w:t>（一）运用个体的、群体的访谈方法或采用文件资料审读、抽样问卷等方法采集整理决策信息。</w:t>
      </w:r>
    </w:p>
    <w:p w:rsidR="00051CCB" w:rsidRPr="008A7707" w:rsidRDefault="00051CCB" w:rsidP="008A7707">
      <w:pPr>
        <w:pStyle w:val="70"/>
        <w:widowControl w:val="0"/>
        <w:ind w:firstLine="480"/>
        <w:rPr>
          <w:rFonts w:ascii="黑体" w:eastAsia="黑体" w:hAnsi="黑体"/>
          <w:color w:val="000000" w:themeColor="text1"/>
          <w:szCs w:val="24"/>
        </w:rPr>
      </w:pPr>
      <w:r w:rsidRPr="008A7707">
        <w:rPr>
          <w:rFonts w:ascii="黑体" w:eastAsia="黑体" w:hAnsi="黑体" w:hint="eastAsia"/>
          <w:color w:val="000000" w:themeColor="text1"/>
          <w:szCs w:val="24"/>
        </w:rPr>
        <w:t>（二）实行定性、定量分析相结合的方法进行统计分析决策信息。</w:t>
      </w:r>
    </w:p>
    <w:p w:rsidR="00051CCB" w:rsidRPr="008A7707" w:rsidRDefault="00051CCB" w:rsidP="008A7707">
      <w:pPr>
        <w:pStyle w:val="70"/>
        <w:widowControl w:val="0"/>
        <w:ind w:firstLine="480"/>
        <w:rPr>
          <w:rFonts w:ascii="黑体" w:eastAsia="黑体" w:hAnsi="黑体"/>
          <w:color w:val="000000" w:themeColor="text1"/>
          <w:szCs w:val="24"/>
        </w:rPr>
      </w:pPr>
      <w:r w:rsidRPr="008A7707">
        <w:rPr>
          <w:rFonts w:ascii="黑体" w:eastAsia="黑体" w:hAnsi="黑体" w:hint="eastAsia"/>
          <w:color w:val="000000" w:themeColor="text1"/>
          <w:szCs w:val="24"/>
        </w:rPr>
        <w:t>（三）运用成本效益统计、抽样分析法、模糊综合分析法等政策评价方法评价得出结论并加以综合分析，最终取得综合评定结论。</w:t>
      </w:r>
    </w:p>
    <w:p w:rsidR="00051CCB" w:rsidRPr="008A7707" w:rsidRDefault="00051CCB" w:rsidP="008A7707">
      <w:pPr>
        <w:pStyle w:val="70"/>
        <w:widowControl w:val="0"/>
        <w:ind w:firstLine="482"/>
        <w:rPr>
          <w:rFonts w:ascii="黑体" w:eastAsia="黑体" w:hAnsi="黑体"/>
          <w:color w:val="000000" w:themeColor="text1"/>
          <w:szCs w:val="24"/>
        </w:rPr>
      </w:pPr>
      <w:r w:rsidRPr="008A7707">
        <w:rPr>
          <w:rFonts w:ascii="黑体" w:eastAsia="黑体" w:hAnsi="黑体" w:hint="eastAsia"/>
          <w:b/>
          <w:color w:val="000000" w:themeColor="text1"/>
          <w:szCs w:val="24"/>
        </w:rPr>
        <w:t>第七条</w:t>
      </w:r>
      <w:r w:rsidRPr="008A7707">
        <w:rPr>
          <w:rFonts w:ascii="黑体" w:eastAsia="黑体" w:hAnsi="黑体" w:hint="eastAsia"/>
          <w:color w:val="000000" w:themeColor="text1"/>
          <w:szCs w:val="24"/>
        </w:rPr>
        <w:t>决策后评价的具体方法可以根据决策特点和评价的要求，选择上述一种或多种方法。</w:t>
      </w:r>
    </w:p>
    <w:p w:rsidR="00051CCB" w:rsidRPr="008A7707" w:rsidRDefault="00051CCB" w:rsidP="008A7707">
      <w:pPr>
        <w:pStyle w:val="70"/>
        <w:widowControl w:val="0"/>
        <w:ind w:firstLine="482"/>
        <w:rPr>
          <w:rFonts w:ascii="黑体" w:eastAsia="黑体" w:hAnsi="黑体"/>
          <w:color w:val="000000" w:themeColor="text1"/>
          <w:szCs w:val="24"/>
        </w:rPr>
      </w:pPr>
      <w:r w:rsidRPr="008A7707">
        <w:rPr>
          <w:rFonts w:ascii="黑体" w:eastAsia="黑体" w:hAnsi="黑体" w:hint="eastAsia"/>
          <w:b/>
          <w:color w:val="000000" w:themeColor="text1"/>
          <w:szCs w:val="24"/>
        </w:rPr>
        <w:t>第八条</w:t>
      </w:r>
      <w:r w:rsidRPr="008A7707">
        <w:rPr>
          <w:rFonts w:ascii="黑体" w:eastAsia="黑体" w:hAnsi="黑体" w:hint="eastAsia"/>
          <w:color w:val="000000" w:themeColor="text1"/>
          <w:szCs w:val="24"/>
        </w:rPr>
        <w:t>对决策后评价做出总结</w:t>
      </w:r>
    </w:p>
    <w:p w:rsidR="00781C32" w:rsidRPr="008A7707" w:rsidRDefault="00051CCB" w:rsidP="008A7707">
      <w:pPr>
        <w:pStyle w:val="70"/>
        <w:widowControl w:val="0"/>
        <w:ind w:firstLine="480"/>
        <w:rPr>
          <w:rFonts w:ascii="黑体" w:eastAsia="黑体" w:hAnsi="黑体"/>
          <w:color w:val="000000" w:themeColor="text1"/>
          <w:szCs w:val="24"/>
        </w:rPr>
      </w:pPr>
      <w:r w:rsidRPr="008A7707">
        <w:rPr>
          <w:rFonts w:ascii="黑体" w:eastAsia="黑体" w:hAnsi="黑体" w:hint="eastAsia"/>
          <w:color w:val="000000" w:themeColor="text1"/>
          <w:szCs w:val="24"/>
        </w:rPr>
        <w:t>（一）撰写决策的总体评价报告。</w:t>
      </w:r>
    </w:p>
    <w:p w:rsidR="00781C32" w:rsidRPr="008A7707" w:rsidRDefault="00051CCB" w:rsidP="008A7707">
      <w:pPr>
        <w:pStyle w:val="70"/>
        <w:widowControl w:val="0"/>
        <w:ind w:firstLine="480"/>
        <w:rPr>
          <w:rFonts w:ascii="黑体" w:eastAsia="黑体" w:hAnsi="黑体"/>
          <w:color w:val="000000" w:themeColor="text1"/>
          <w:szCs w:val="24"/>
        </w:rPr>
      </w:pPr>
      <w:r w:rsidRPr="008A7707">
        <w:rPr>
          <w:rFonts w:ascii="黑体" w:eastAsia="黑体" w:hAnsi="黑体" w:hint="eastAsia"/>
          <w:color w:val="000000" w:themeColor="text1"/>
          <w:szCs w:val="24"/>
        </w:rPr>
        <w:t>一</w:t>
      </w:r>
      <w:r w:rsidR="00781C32" w:rsidRPr="008A7707">
        <w:rPr>
          <w:rFonts w:ascii="黑体" w:eastAsia="黑体" w:hAnsi="黑体" w:hint="eastAsia"/>
          <w:color w:val="000000" w:themeColor="text1"/>
          <w:szCs w:val="24"/>
        </w:rPr>
        <w:t>、</w:t>
      </w:r>
      <w:r w:rsidRPr="008A7707">
        <w:rPr>
          <w:rFonts w:ascii="黑体" w:eastAsia="黑体" w:hAnsi="黑体" w:hint="eastAsia"/>
          <w:color w:val="000000" w:themeColor="text1"/>
          <w:szCs w:val="24"/>
        </w:rPr>
        <w:t>是对决策的制</w:t>
      </w:r>
      <w:r w:rsidR="00781C32" w:rsidRPr="008A7707">
        <w:rPr>
          <w:rFonts w:ascii="黑体" w:eastAsia="黑体" w:hAnsi="黑体" w:hint="eastAsia"/>
          <w:color w:val="000000" w:themeColor="text1"/>
          <w:szCs w:val="24"/>
        </w:rPr>
        <w:t>订与实施进行总体的评价;</w:t>
      </w:r>
    </w:p>
    <w:p w:rsidR="00781C32" w:rsidRPr="008A7707" w:rsidRDefault="00781C32" w:rsidP="008A7707">
      <w:pPr>
        <w:pStyle w:val="70"/>
        <w:widowControl w:val="0"/>
        <w:ind w:firstLine="480"/>
        <w:rPr>
          <w:rFonts w:ascii="黑体" w:eastAsia="黑体" w:hAnsi="黑体"/>
          <w:color w:val="000000" w:themeColor="text1"/>
          <w:szCs w:val="24"/>
        </w:rPr>
      </w:pPr>
      <w:r w:rsidRPr="008A7707">
        <w:rPr>
          <w:rFonts w:ascii="黑体" w:eastAsia="黑体" w:hAnsi="黑体" w:hint="eastAsia"/>
          <w:color w:val="000000" w:themeColor="text1"/>
          <w:szCs w:val="24"/>
        </w:rPr>
        <w:t>二、</w:t>
      </w:r>
      <w:r w:rsidR="00051CCB" w:rsidRPr="008A7707">
        <w:rPr>
          <w:rFonts w:ascii="黑体" w:eastAsia="黑体" w:hAnsi="黑体" w:hint="eastAsia"/>
          <w:color w:val="000000" w:themeColor="text1"/>
          <w:szCs w:val="24"/>
        </w:rPr>
        <w:t>对决策后果、决策效率、决策效益做出定性与定量的说明；</w:t>
      </w:r>
    </w:p>
    <w:p w:rsidR="00051CCB" w:rsidRPr="008A7707" w:rsidRDefault="00781C32" w:rsidP="008A7707">
      <w:pPr>
        <w:pStyle w:val="70"/>
        <w:widowControl w:val="0"/>
        <w:ind w:firstLine="480"/>
        <w:rPr>
          <w:rFonts w:ascii="黑体" w:eastAsia="黑体" w:hAnsi="黑体"/>
          <w:color w:val="000000" w:themeColor="text1"/>
          <w:szCs w:val="24"/>
        </w:rPr>
      </w:pPr>
      <w:r w:rsidRPr="008A7707">
        <w:rPr>
          <w:rFonts w:ascii="黑体" w:eastAsia="黑体" w:hAnsi="黑体" w:hint="eastAsia"/>
          <w:color w:val="000000" w:themeColor="text1"/>
          <w:szCs w:val="24"/>
        </w:rPr>
        <w:lastRenderedPageBreak/>
        <w:t>三、是对以后决策的制订实施提出建议。</w:t>
      </w:r>
    </w:p>
    <w:p w:rsidR="00781C32" w:rsidRPr="008A7707" w:rsidRDefault="00051CCB" w:rsidP="008A7707">
      <w:pPr>
        <w:pStyle w:val="70"/>
        <w:widowControl w:val="0"/>
        <w:ind w:firstLine="480"/>
        <w:rPr>
          <w:rFonts w:ascii="黑体" w:eastAsia="黑体" w:hAnsi="黑体"/>
          <w:color w:val="000000" w:themeColor="text1"/>
          <w:szCs w:val="24"/>
        </w:rPr>
      </w:pPr>
      <w:r w:rsidRPr="008A7707">
        <w:rPr>
          <w:rFonts w:ascii="黑体" w:eastAsia="黑体" w:hAnsi="黑体" w:hint="eastAsia"/>
          <w:color w:val="000000" w:themeColor="text1"/>
          <w:szCs w:val="24"/>
        </w:rPr>
        <w:t>（二）对决策评价活动做出总结。</w:t>
      </w:r>
    </w:p>
    <w:p w:rsidR="00781C32" w:rsidRPr="008A7707" w:rsidRDefault="00051CCB" w:rsidP="008A7707">
      <w:pPr>
        <w:pStyle w:val="70"/>
        <w:widowControl w:val="0"/>
        <w:ind w:firstLine="480"/>
        <w:rPr>
          <w:rFonts w:ascii="黑体" w:eastAsia="黑体" w:hAnsi="黑体"/>
          <w:color w:val="000000" w:themeColor="text1"/>
          <w:szCs w:val="24"/>
        </w:rPr>
      </w:pPr>
      <w:r w:rsidRPr="008A7707">
        <w:rPr>
          <w:rFonts w:ascii="黑体" w:eastAsia="黑体" w:hAnsi="黑体" w:hint="eastAsia"/>
          <w:color w:val="000000" w:themeColor="text1"/>
          <w:szCs w:val="24"/>
        </w:rPr>
        <w:t>一</w:t>
      </w:r>
      <w:r w:rsidR="00781C32" w:rsidRPr="008A7707">
        <w:rPr>
          <w:rFonts w:ascii="黑体" w:eastAsia="黑体" w:hAnsi="黑体" w:hint="eastAsia"/>
          <w:color w:val="000000" w:themeColor="text1"/>
          <w:szCs w:val="24"/>
        </w:rPr>
        <w:t>、</w:t>
      </w:r>
      <w:r w:rsidRPr="008A7707">
        <w:rPr>
          <w:rFonts w:ascii="黑体" w:eastAsia="黑体" w:hAnsi="黑体" w:hint="eastAsia"/>
          <w:color w:val="000000" w:themeColor="text1"/>
          <w:szCs w:val="24"/>
        </w:rPr>
        <w:t>是对决策评价机构的效率管理机制做出总结；</w:t>
      </w:r>
    </w:p>
    <w:p w:rsidR="00781C32" w:rsidRPr="008A7707" w:rsidRDefault="00051CCB" w:rsidP="008A7707">
      <w:pPr>
        <w:pStyle w:val="70"/>
        <w:widowControl w:val="0"/>
        <w:ind w:firstLine="480"/>
        <w:rPr>
          <w:rFonts w:ascii="黑体" w:eastAsia="黑体" w:hAnsi="黑体"/>
          <w:color w:val="000000" w:themeColor="text1"/>
          <w:szCs w:val="24"/>
        </w:rPr>
      </w:pPr>
      <w:r w:rsidRPr="008A7707">
        <w:rPr>
          <w:rFonts w:ascii="黑体" w:eastAsia="黑体" w:hAnsi="黑体" w:hint="eastAsia"/>
          <w:color w:val="000000" w:themeColor="text1"/>
          <w:szCs w:val="24"/>
        </w:rPr>
        <w:t>二</w:t>
      </w:r>
      <w:r w:rsidR="00781C32" w:rsidRPr="008A7707">
        <w:rPr>
          <w:rFonts w:ascii="黑体" w:eastAsia="黑体" w:hAnsi="黑体" w:hint="eastAsia"/>
          <w:color w:val="000000" w:themeColor="text1"/>
          <w:szCs w:val="24"/>
        </w:rPr>
        <w:t>、</w:t>
      </w:r>
      <w:r w:rsidRPr="008A7707">
        <w:rPr>
          <w:rFonts w:ascii="黑体" w:eastAsia="黑体" w:hAnsi="黑体" w:hint="eastAsia"/>
          <w:color w:val="000000" w:themeColor="text1"/>
          <w:szCs w:val="24"/>
        </w:rPr>
        <w:t>是对评价人员的选择、评价人员的素质做出评价；</w:t>
      </w:r>
    </w:p>
    <w:p w:rsidR="00781C32" w:rsidRPr="008A7707" w:rsidRDefault="00051CCB" w:rsidP="008A7707">
      <w:pPr>
        <w:pStyle w:val="70"/>
        <w:widowControl w:val="0"/>
        <w:ind w:firstLine="480"/>
        <w:rPr>
          <w:rFonts w:ascii="黑体" w:eastAsia="黑体" w:hAnsi="黑体"/>
          <w:color w:val="000000" w:themeColor="text1"/>
          <w:szCs w:val="24"/>
        </w:rPr>
      </w:pPr>
      <w:r w:rsidRPr="008A7707">
        <w:rPr>
          <w:rFonts w:ascii="黑体" w:eastAsia="黑体" w:hAnsi="黑体" w:hint="eastAsia"/>
          <w:color w:val="000000" w:themeColor="text1"/>
          <w:szCs w:val="24"/>
        </w:rPr>
        <w:t>三</w:t>
      </w:r>
      <w:r w:rsidR="00781C32" w:rsidRPr="008A7707">
        <w:rPr>
          <w:rFonts w:ascii="黑体" w:eastAsia="黑体" w:hAnsi="黑体" w:hint="eastAsia"/>
          <w:color w:val="000000" w:themeColor="text1"/>
          <w:szCs w:val="24"/>
        </w:rPr>
        <w:t>、</w:t>
      </w:r>
      <w:r w:rsidRPr="008A7707">
        <w:rPr>
          <w:rFonts w:ascii="黑体" w:eastAsia="黑体" w:hAnsi="黑体" w:hint="eastAsia"/>
          <w:color w:val="000000" w:themeColor="text1"/>
          <w:szCs w:val="24"/>
        </w:rPr>
        <w:t>是对评价方案与评价程序进行总结；</w:t>
      </w:r>
    </w:p>
    <w:p w:rsidR="00051CCB" w:rsidRPr="008A7707" w:rsidRDefault="00051CCB" w:rsidP="008A7707">
      <w:pPr>
        <w:pStyle w:val="70"/>
        <w:widowControl w:val="0"/>
        <w:ind w:firstLine="480"/>
        <w:rPr>
          <w:rFonts w:ascii="黑体" w:eastAsia="黑体" w:hAnsi="黑体"/>
          <w:color w:val="000000" w:themeColor="text1"/>
          <w:szCs w:val="24"/>
        </w:rPr>
      </w:pPr>
      <w:r w:rsidRPr="008A7707">
        <w:rPr>
          <w:rFonts w:ascii="黑体" w:eastAsia="黑体" w:hAnsi="黑体" w:hint="eastAsia"/>
          <w:color w:val="000000" w:themeColor="text1"/>
          <w:szCs w:val="24"/>
        </w:rPr>
        <w:t>四</w:t>
      </w:r>
      <w:r w:rsidR="00781C32" w:rsidRPr="008A7707">
        <w:rPr>
          <w:rFonts w:ascii="黑体" w:eastAsia="黑体" w:hAnsi="黑体" w:hint="eastAsia"/>
          <w:color w:val="000000" w:themeColor="text1"/>
          <w:szCs w:val="24"/>
        </w:rPr>
        <w:t>、</w:t>
      </w:r>
      <w:r w:rsidRPr="008A7707">
        <w:rPr>
          <w:rFonts w:ascii="黑体" w:eastAsia="黑体" w:hAnsi="黑体" w:hint="eastAsia"/>
          <w:color w:val="000000" w:themeColor="text1"/>
          <w:szCs w:val="24"/>
        </w:rPr>
        <w:t>是对评价标准的合理性进行思考。</w:t>
      </w:r>
    </w:p>
    <w:p w:rsidR="00051CCB" w:rsidRPr="008A7707" w:rsidRDefault="00051CCB" w:rsidP="008A7707">
      <w:pPr>
        <w:pStyle w:val="70"/>
        <w:widowControl w:val="0"/>
        <w:ind w:firstLine="482"/>
        <w:rPr>
          <w:rFonts w:ascii="黑体" w:eastAsia="黑体" w:hAnsi="黑体"/>
          <w:color w:val="000000" w:themeColor="text1"/>
          <w:szCs w:val="24"/>
        </w:rPr>
      </w:pPr>
      <w:r w:rsidRPr="008A7707">
        <w:rPr>
          <w:rFonts w:ascii="黑体" w:eastAsia="黑体" w:hAnsi="黑体" w:hint="eastAsia"/>
          <w:b/>
          <w:color w:val="000000" w:themeColor="text1"/>
          <w:szCs w:val="24"/>
        </w:rPr>
        <w:t>第九条</w:t>
      </w:r>
      <w:r w:rsidRPr="008A7707">
        <w:rPr>
          <w:rFonts w:ascii="黑体" w:eastAsia="黑体" w:hAnsi="黑体" w:hint="eastAsia"/>
          <w:color w:val="000000" w:themeColor="text1"/>
          <w:szCs w:val="24"/>
        </w:rPr>
        <w:t>决策后评价形成完整的决策后评价报告，报单位领导研究审定。单位领导对决策后评价报告审定后，形成对决策继续实施、调整或废止的最终决定。</w:t>
      </w:r>
    </w:p>
    <w:p w:rsidR="004966B6" w:rsidRPr="008A7707" w:rsidRDefault="004966B6" w:rsidP="008A7707">
      <w:pPr>
        <w:pStyle w:val="4"/>
        <w:widowControl w:val="0"/>
        <w:rPr>
          <w:rFonts w:ascii="黑体" w:eastAsia="黑体" w:hAnsi="黑体"/>
          <w:color w:val="000000" w:themeColor="text1"/>
          <w:sz w:val="24"/>
          <w:szCs w:val="24"/>
        </w:rPr>
      </w:pPr>
      <w:r w:rsidRPr="008A7707">
        <w:rPr>
          <w:rFonts w:ascii="黑体" w:eastAsia="黑体" w:hAnsi="黑体" w:hint="eastAsia"/>
          <w:color w:val="000000" w:themeColor="text1"/>
          <w:sz w:val="24"/>
          <w:szCs w:val="24"/>
        </w:rPr>
        <w:t>重大决策专家咨询论证制度</w:t>
      </w:r>
    </w:p>
    <w:p w:rsidR="00051CCB" w:rsidRPr="008A7707" w:rsidRDefault="00051CCB" w:rsidP="008A7707">
      <w:pPr>
        <w:pStyle w:val="70"/>
        <w:widowControl w:val="0"/>
        <w:spacing w:line="240" w:lineRule="auto"/>
        <w:ind w:firstLine="480"/>
        <w:rPr>
          <w:rFonts w:ascii="黑体" w:eastAsia="黑体" w:hAnsi="黑体"/>
          <w:color w:val="000000" w:themeColor="text1"/>
          <w:szCs w:val="24"/>
        </w:rPr>
      </w:pPr>
      <w:r w:rsidRPr="008A7707">
        <w:rPr>
          <w:rFonts w:ascii="黑体" w:eastAsia="黑体" w:hAnsi="黑体" w:hint="eastAsia"/>
          <w:color w:val="000000" w:themeColor="text1"/>
          <w:szCs w:val="24"/>
        </w:rPr>
        <w:t>第一条为促进本单位重大事项决策的科学化、民主化，提高重大事项决策的质量和行政管理水平，根据有关法律、法规，结合本单位实际，制定本制度。</w:t>
      </w:r>
    </w:p>
    <w:p w:rsidR="00051CCB" w:rsidRPr="008A7707" w:rsidRDefault="00051CCB" w:rsidP="008A7707">
      <w:pPr>
        <w:pStyle w:val="70"/>
        <w:widowControl w:val="0"/>
        <w:ind w:firstLine="480"/>
        <w:rPr>
          <w:rFonts w:ascii="黑体" w:eastAsia="黑体" w:hAnsi="黑体"/>
          <w:color w:val="000000" w:themeColor="text1"/>
          <w:szCs w:val="24"/>
        </w:rPr>
      </w:pPr>
      <w:r w:rsidRPr="008A7707">
        <w:rPr>
          <w:rFonts w:ascii="黑体" w:eastAsia="黑体" w:hAnsi="黑体" w:hint="eastAsia"/>
          <w:color w:val="000000" w:themeColor="text1"/>
          <w:szCs w:val="24"/>
        </w:rPr>
        <w:t>第二条重大项目安排</w:t>
      </w:r>
      <w:r w:rsidRPr="008A7707">
        <w:rPr>
          <w:rFonts w:ascii="黑体" w:eastAsia="黑体" w:hAnsi="黑体"/>
          <w:color w:val="000000" w:themeColor="text1"/>
          <w:szCs w:val="24"/>
        </w:rPr>
        <w:t>、重大行政</w:t>
      </w:r>
      <w:r w:rsidRPr="008A7707">
        <w:rPr>
          <w:rFonts w:ascii="黑体" w:eastAsia="黑体" w:hAnsi="黑体" w:hint="eastAsia"/>
          <w:color w:val="000000" w:themeColor="text1"/>
          <w:szCs w:val="24"/>
        </w:rPr>
        <w:t>决策事项的专家咨询论证活动，适用本制度。法律、法规和规章另有规定的，依照其规定。</w:t>
      </w:r>
    </w:p>
    <w:p w:rsidR="00051CCB" w:rsidRPr="008A7707" w:rsidRDefault="00051CCB" w:rsidP="008A7707">
      <w:pPr>
        <w:pStyle w:val="70"/>
        <w:widowControl w:val="0"/>
        <w:ind w:firstLine="480"/>
        <w:rPr>
          <w:rFonts w:ascii="黑体" w:eastAsia="黑体" w:hAnsi="黑体"/>
          <w:color w:val="000000" w:themeColor="text1"/>
          <w:szCs w:val="24"/>
        </w:rPr>
      </w:pPr>
      <w:r w:rsidRPr="008A7707">
        <w:rPr>
          <w:rFonts w:ascii="黑体" w:eastAsia="黑体" w:hAnsi="黑体" w:hint="eastAsia"/>
          <w:color w:val="000000" w:themeColor="text1"/>
          <w:szCs w:val="24"/>
        </w:rPr>
        <w:t>第三条本制度所称咨询专家，是指由单位聘请、邀请参与本单位重大决策事项咨询论证工作，对有关决策事项提出咨询论证意见的专家。</w:t>
      </w:r>
    </w:p>
    <w:p w:rsidR="00051CCB" w:rsidRPr="008A7707" w:rsidRDefault="00051CCB" w:rsidP="008A7707">
      <w:pPr>
        <w:pStyle w:val="70"/>
        <w:widowControl w:val="0"/>
        <w:ind w:firstLine="480"/>
        <w:rPr>
          <w:rFonts w:ascii="黑体" w:eastAsia="黑体" w:hAnsi="黑体"/>
          <w:color w:val="000000" w:themeColor="text1"/>
          <w:szCs w:val="24"/>
        </w:rPr>
      </w:pPr>
      <w:r w:rsidRPr="008A7707">
        <w:rPr>
          <w:rFonts w:ascii="黑体" w:eastAsia="黑体" w:hAnsi="黑体" w:hint="eastAsia"/>
          <w:color w:val="000000" w:themeColor="text1"/>
          <w:szCs w:val="24"/>
        </w:rPr>
        <w:t>第四条咨询专家应当具备下列条件：</w:t>
      </w:r>
    </w:p>
    <w:p w:rsidR="00051CCB" w:rsidRPr="008A7707" w:rsidRDefault="00051CCB" w:rsidP="008A7707">
      <w:pPr>
        <w:pStyle w:val="70"/>
        <w:widowControl w:val="0"/>
        <w:ind w:firstLine="480"/>
        <w:rPr>
          <w:rFonts w:ascii="黑体" w:eastAsia="黑体" w:hAnsi="黑体"/>
          <w:color w:val="000000" w:themeColor="text1"/>
          <w:szCs w:val="24"/>
        </w:rPr>
      </w:pPr>
      <w:r w:rsidRPr="008A7707">
        <w:rPr>
          <w:rFonts w:ascii="黑体" w:eastAsia="黑体" w:hAnsi="黑体" w:hint="eastAsia"/>
          <w:color w:val="000000" w:themeColor="text1"/>
          <w:szCs w:val="24"/>
        </w:rPr>
        <w:t xml:space="preserve">（一）学术造诣高，在相关专业领域具有相当的影响力和知名度。　　</w:t>
      </w:r>
    </w:p>
    <w:p w:rsidR="00051CCB" w:rsidRPr="008A7707" w:rsidRDefault="00051CCB" w:rsidP="008A7707">
      <w:pPr>
        <w:pStyle w:val="70"/>
        <w:widowControl w:val="0"/>
        <w:ind w:firstLine="480"/>
        <w:rPr>
          <w:rFonts w:ascii="黑体" w:eastAsia="黑体" w:hAnsi="黑体"/>
          <w:color w:val="000000" w:themeColor="text1"/>
          <w:szCs w:val="24"/>
        </w:rPr>
      </w:pPr>
      <w:r w:rsidRPr="008A7707">
        <w:rPr>
          <w:rFonts w:ascii="黑体" w:eastAsia="黑体" w:hAnsi="黑体" w:hint="eastAsia"/>
          <w:color w:val="000000" w:themeColor="text1"/>
          <w:szCs w:val="24"/>
        </w:rPr>
        <w:t>（二）具有较丰富的实践经验，熟悉有关法律、法规、技术规范和标准。</w:t>
      </w:r>
    </w:p>
    <w:p w:rsidR="00051CCB" w:rsidRPr="008A7707" w:rsidRDefault="00051CCB" w:rsidP="008A7707">
      <w:pPr>
        <w:pStyle w:val="70"/>
        <w:widowControl w:val="0"/>
        <w:ind w:firstLine="480"/>
        <w:rPr>
          <w:rFonts w:ascii="黑体" w:eastAsia="黑体" w:hAnsi="黑体"/>
          <w:color w:val="000000" w:themeColor="text1"/>
          <w:szCs w:val="24"/>
        </w:rPr>
      </w:pPr>
      <w:r w:rsidRPr="008A7707">
        <w:rPr>
          <w:rFonts w:ascii="黑体" w:eastAsia="黑体" w:hAnsi="黑体" w:hint="eastAsia"/>
          <w:color w:val="000000" w:themeColor="text1"/>
          <w:szCs w:val="24"/>
        </w:rPr>
        <w:t>（三）热心咨询论证事业，责任心强，在时间和精力上能够保证参加委托的咨询论证工作</w:t>
      </w:r>
      <w:r w:rsidR="00C360D9" w:rsidRPr="008A7707">
        <w:rPr>
          <w:rFonts w:ascii="黑体" w:eastAsia="黑体" w:hAnsi="黑体" w:hint="eastAsia"/>
          <w:color w:val="000000" w:themeColor="text1"/>
          <w:szCs w:val="24"/>
        </w:rPr>
        <w:t>。</w:t>
      </w:r>
      <w:r w:rsidRPr="008A7707">
        <w:rPr>
          <w:rFonts w:ascii="黑体" w:eastAsia="黑体" w:hAnsi="黑体" w:hint="eastAsia"/>
          <w:color w:val="000000" w:themeColor="text1"/>
          <w:szCs w:val="24"/>
        </w:rPr>
        <w:t xml:space="preserve">　　</w:t>
      </w:r>
    </w:p>
    <w:p w:rsidR="00051CCB" w:rsidRPr="008A7707" w:rsidRDefault="00051CCB" w:rsidP="008A7707">
      <w:pPr>
        <w:pStyle w:val="70"/>
        <w:widowControl w:val="0"/>
        <w:ind w:firstLine="480"/>
        <w:rPr>
          <w:rFonts w:ascii="黑体" w:eastAsia="黑体" w:hAnsi="黑体"/>
          <w:color w:val="000000" w:themeColor="text1"/>
          <w:szCs w:val="24"/>
        </w:rPr>
      </w:pPr>
      <w:r w:rsidRPr="008A7707">
        <w:rPr>
          <w:rFonts w:ascii="黑体" w:eastAsia="黑体" w:hAnsi="黑体" w:hint="eastAsia"/>
          <w:color w:val="000000" w:themeColor="text1"/>
          <w:szCs w:val="24"/>
        </w:rPr>
        <w:t>（四）具有较高的社会公信力，公正诚信，敢于直言不讳提出咨询论证意见。</w:t>
      </w:r>
    </w:p>
    <w:p w:rsidR="00051CCB" w:rsidRPr="008A7707" w:rsidRDefault="00051CCB" w:rsidP="008A7707">
      <w:pPr>
        <w:pStyle w:val="70"/>
        <w:widowControl w:val="0"/>
        <w:ind w:firstLine="480"/>
        <w:rPr>
          <w:rFonts w:ascii="黑体" w:eastAsia="黑体" w:hAnsi="黑体"/>
          <w:color w:val="000000" w:themeColor="text1"/>
          <w:szCs w:val="24"/>
        </w:rPr>
      </w:pPr>
      <w:r w:rsidRPr="008A7707">
        <w:rPr>
          <w:rFonts w:ascii="黑体" w:eastAsia="黑体" w:hAnsi="黑体" w:hint="eastAsia"/>
          <w:color w:val="000000" w:themeColor="text1"/>
          <w:szCs w:val="24"/>
        </w:rPr>
        <w:t>第五条由本单位根据重大决策事项的需要，按照内外结合的原则，建立咨询专家库。专家库可由当地专家和外地专家组成，并按专业分类，由当地行业主管部门建立专家档案。</w:t>
      </w:r>
    </w:p>
    <w:p w:rsidR="00051CCB" w:rsidRPr="008A7707" w:rsidRDefault="00051CCB" w:rsidP="008A7707">
      <w:pPr>
        <w:pStyle w:val="70"/>
        <w:widowControl w:val="0"/>
        <w:ind w:firstLine="480"/>
        <w:rPr>
          <w:rFonts w:ascii="黑体" w:eastAsia="黑体" w:hAnsi="黑体"/>
          <w:color w:val="000000" w:themeColor="text1"/>
          <w:szCs w:val="24"/>
        </w:rPr>
      </w:pPr>
      <w:r w:rsidRPr="008A7707">
        <w:rPr>
          <w:rFonts w:ascii="黑体" w:eastAsia="黑体" w:hAnsi="黑体" w:hint="eastAsia"/>
          <w:color w:val="000000" w:themeColor="text1"/>
          <w:szCs w:val="24"/>
        </w:rPr>
        <w:t>第六条本单位经济建设发展战略、中长期规划以及年度发展计划，政府投资和政府审批的涉及专业性较强的重大建设项目，在提交</w:t>
      </w:r>
      <w:r w:rsidR="00040BD9" w:rsidRPr="008A7707">
        <w:rPr>
          <w:rFonts w:ascii="黑体" w:eastAsia="黑体" w:hAnsi="黑体"/>
          <w:color w:val="000000" w:themeColor="text1"/>
          <w:szCs w:val="24"/>
        </w:rPr>
        <w:t>主任</w:t>
      </w:r>
      <w:r w:rsidRPr="008A7707">
        <w:rPr>
          <w:rFonts w:ascii="黑体" w:eastAsia="黑体" w:hAnsi="黑体" w:hint="eastAsia"/>
          <w:color w:val="000000" w:themeColor="text1"/>
          <w:szCs w:val="24"/>
        </w:rPr>
        <w:t>办公会讨论决定前，原则上须经专家咨询论证。</w:t>
      </w:r>
    </w:p>
    <w:p w:rsidR="00051CCB" w:rsidRPr="008A7707" w:rsidRDefault="00051CCB" w:rsidP="008A7707">
      <w:pPr>
        <w:pStyle w:val="70"/>
        <w:widowControl w:val="0"/>
        <w:ind w:firstLine="480"/>
        <w:rPr>
          <w:rFonts w:ascii="黑体" w:eastAsia="黑体" w:hAnsi="黑体"/>
          <w:color w:val="000000" w:themeColor="text1"/>
          <w:szCs w:val="24"/>
        </w:rPr>
      </w:pPr>
      <w:r w:rsidRPr="008A7707">
        <w:rPr>
          <w:rFonts w:ascii="黑体" w:eastAsia="黑体" w:hAnsi="黑体" w:hint="eastAsia"/>
          <w:color w:val="000000" w:themeColor="text1"/>
          <w:szCs w:val="24"/>
        </w:rPr>
        <w:t>第七条重大决策事项的咨询论证，根据决策所涉及的专业和职能，由单位分管领导委托有关职能部门或有关专家进行组织。</w:t>
      </w:r>
    </w:p>
    <w:p w:rsidR="00051CCB" w:rsidRPr="008A7707" w:rsidRDefault="00051CCB" w:rsidP="008A7707">
      <w:pPr>
        <w:pStyle w:val="70"/>
        <w:widowControl w:val="0"/>
        <w:ind w:firstLine="480"/>
        <w:rPr>
          <w:rFonts w:ascii="黑体" w:eastAsia="黑体" w:hAnsi="黑体"/>
          <w:color w:val="000000" w:themeColor="text1"/>
          <w:szCs w:val="24"/>
        </w:rPr>
      </w:pPr>
      <w:r w:rsidRPr="008A7707">
        <w:rPr>
          <w:rFonts w:ascii="黑体" w:eastAsia="黑体" w:hAnsi="黑体" w:hint="eastAsia"/>
          <w:color w:val="000000" w:themeColor="text1"/>
          <w:szCs w:val="24"/>
        </w:rPr>
        <w:t>建立单位法律专家咨询委员会，为重大决策事项提供法律政策咨询服务，由</w:t>
      </w:r>
      <w:r w:rsidRPr="008A7707">
        <w:rPr>
          <w:rFonts w:ascii="黑体" w:eastAsia="黑体" w:hAnsi="黑体" w:hint="eastAsia"/>
          <w:color w:val="000000" w:themeColor="text1"/>
          <w:szCs w:val="24"/>
        </w:rPr>
        <w:lastRenderedPageBreak/>
        <w:t>本单位法制</w:t>
      </w:r>
      <w:r w:rsidR="00827A4A" w:rsidRPr="008A7707">
        <w:rPr>
          <w:rFonts w:ascii="黑体" w:eastAsia="黑体" w:hAnsi="黑体" w:hint="eastAsia"/>
          <w:color w:val="000000" w:themeColor="text1"/>
          <w:szCs w:val="24"/>
        </w:rPr>
        <w:t>部门</w:t>
      </w:r>
      <w:r w:rsidRPr="008A7707">
        <w:rPr>
          <w:rFonts w:ascii="黑体" w:eastAsia="黑体" w:hAnsi="黑体" w:hint="eastAsia"/>
          <w:color w:val="000000" w:themeColor="text1"/>
          <w:szCs w:val="24"/>
        </w:rPr>
        <w:t>会同相关部门具体组织。</w:t>
      </w:r>
    </w:p>
    <w:p w:rsidR="00051CCB" w:rsidRPr="008A7707" w:rsidRDefault="00051CCB" w:rsidP="008A7707">
      <w:pPr>
        <w:pStyle w:val="70"/>
        <w:widowControl w:val="0"/>
        <w:ind w:firstLine="480"/>
        <w:rPr>
          <w:rFonts w:ascii="黑体" w:eastAsia="黑体" w:hAnsi="黑体"/>
          <w:color w:val="000000" w:themeColor="text1"/>
          <w:szCs w:val="24"/>
        </w:rPr>
      </w:pPr>
      <w:r w:rsidRPr="008A7707">
        <w:rPr>
          <w:rFonts w:ascii="黑体" w:eastAsia="黑体" w:hAnsi="黑体" w:hint="eastAsia"/>
          <w:color w:val="000000" w:themeColor="text1"/>
          <w:szCs w:val="24"/>
        </w:rPr>
        <w:t>第八条受委托的本单位职能部门或有关专家，负责按咨询论证的类别，组成</w:t>
      </w:r>
      <w:r w:rsidRPr="008A7707">
        <w:rPr>
          <w:rFonts w:ascii="黑体" w:eastAsia="黑体" w:hAnsi="黑体"/>
          <w:color w:val="000000" w:themeColor="text1"/>
          <w:szCs w:val="24"/>
        </w:rPr>
        <w:t>3</w:t>
      </w:r>
      <w:r w:rsidRPr="008A7707">
        <w:rPr>
          <w:rFonts w:ascii="黑体" w:eastAsia="黑体" w:hAnsi="黑体" w:hint="eastAsia"/>
          <w:color w:val="000000" w:themeColor="text1"/>
          <w:szCs w:val="24"/>
        </w:rPr>
        <w:t>或5人以上的专家小组，采取会议或书面方式进行论证。</w:t>
      </w:r>
    </w:p>
    <w:p w:rsidR="00051CCB" w:rsidRPr="008A7707" w:rsidRDefault="00051CCB" w:rsidP="008A7707">
      <w:pPr>
        <w:pStyle w:val="70"/>
        <w:widowControl w:val="0"/>
        <w:ind w:firstLine="480"/>
        <w:rPr>
          <w:rFonts w:ascii="黑体" w:eastAsia="黑体" w:hAnsi="黑体"/>
          <w:color w:val="000000" w:themeColor="text1"/>
          <w:szCs w:val="24"/>
        </w:rPr>
      </w:pPr>
      <w:r w:rsidRPr="008A7707">
        <w:rPr>
          <w:rFonts w:ascii="黑体" w:eastAsia="黑体" w:hAnsi="黑体" w:hint="eastAsia"/>
          <w:color w:val="000000" w:themeColor="text1"/>
          <w:szCs w:val="24"/>
        </w:rPr>
        <w:t>第九条咨询专家小组按照本单位咨询论证工作的要求，受本单位委托，对重大决策事项的必要性、科学性和可行性进行咨询论证，提出决策意见和建议。</w:t>
      </w:r>
    </w:p>
    <w:p w:rsidR="00051CCB" w:rsidRPr="008A7707" w:rsidRDefault="00051CCB" w:rsidP="008A7707">
      <w:pPr>
        <w:pStyle w:val="70"/>
        <w:widowControl w:val="0"/>
        <w:ind w:firstLine="480"/>
        <w:rPr>
          <w:rFonts w:ascii="黑体" w:eastAsia="黑体" w:hAnsi="黑体"/>
          <w:color w:val="000000" w:themeColor="text1"/>
          <w:szCs w:val="24"/>
        </w:rPr>
      </w:pPr>
      <w:r w:rsidRPr="008A7707">
        <w:rPr>
          <w:rFonts w:ascii="黑体" w:eastAsia="黑体" w:hAnsi="黑体" w:hint="eastAsia"/>
          <w:color w:val="000000" w:themeColor="text1"/>
          <w:szCs w:val="24"/>
        </w:rPr>
        <w:t>第十条咨询专家应独立自主开展咨询论证工作，本单位及其相关部门应为专家咨询论证提供必要的条件和保障。</w:t>
      </w:r>
    </w:p>
    <w:p w:rsidR="00051CCB" w:rsidRPr="008A7707" w:rsidRDefault="00051CCB" w:rsidP="008A7707">
      <w:pPr>
        <w:pStyle w:val="70"/>
        <w:widowControl w:val="0"/>
        <w:ind w:firstLine="480"/>
        <w:rPr>
          <w:rFonts w:ascii="黑体" w:eastAsia="黑体" w:hAnsi="黑体"/>
          <w:color w:val="000000" w:themeColor="text1"/>
          <w:szCs w:val="24"/>
        </w:rPr>
      </w:pPr>
      <w:r w:rsidRPr="008A7707">
        <w:rPr>
          <w:rFonts w:ascii="黑体" w:eastAsia="黑体" w:hAnsi="黑体" w:hint="eastAsia"/>
          <w:color w:val="000000" w:themeColor="text1"/>
          <w:szCs w:val="24"/>
        </w:rPr>
        <w:t>第十一条咨询专家应履行下列义务：</w:t>
      </w:r>
    </w:p>
    <w:p w:rsidR="00051CCB" w:rsidRPr="008A7707" w:rsidRDefault="00051CCB" w:rsidP="008A7707">
      <w:pPr>
        <w:pStyle w:val="70"/>
        <w:widowControl w:val="0"/>
        <w:ind w:firstLine="480"/>
        <w:rPr>
          <w:rFonts w:ascii="黑体" w:eastAsia="黑体" w:hAnsi="黑体"/>
          <w:color w:val="000000" w:themeColor="text1"/>
          <w:szCs w:val="24"/>
        </w:rPr>
      </w:pPr>
      <w:r w:rsidRPr="008A7707">
        <w:rPr>
          <w:rFonts w:ascii="黑体" w:eastAsia="黑体" w:hAnsi="黑体" w:hint="eastAsia"/>
          <w:color w:val="000000" w:themeColor="text1"/>
          <w:szCs w:val="24"/>
        </w:rPr>
        <w:t>（一）遵守咨询论证工作有关规定。</w:t>
      </w:r>
    </w:p>
    <w:p w:rsidR="00051CCB" w:rsidRPr="008A7707" w:rsidRDefault="00051CCB" w:rsidP="008A7707">
      <w:pPr>
        <w:pStyle w:val="70"/>
        <w:widowControl w:val="0"/>
        <w:ind w:firstLine="480"/>
        <w:rPr>
          <w:rFonts w:ascii="黑体" w:eastAsia="黑体" w:hAnsi="黑体"/>
          <w:color w:val="000000" w:themeColor="text1"/>
          <w:szCs w:val="24"/>
        </w:rPr>
      </w:pPr>
      <w:r w:rsidRPr="008A7707">
        <w:rPr>
          <w:rFonts w:ascii="黑体" w:eastAsia="黑体" w:hAnsi="黑体" w:hint="eastAsia"/>
          <w:color w:val="000000" w:themeColor="text1"/>
          <w:szCs w:val="24"/>
        </w:rPr>
        <w:t>（二）认真负责、实事求是地履行职责，客观、公正、科学地进行咨询论证。</w:t>
      </w:r>
    </w:p>
    <w:p w:rsidR="00051CCB" w:rsidRPr="008A7707" w:rsidRDefault="00051CCB" w:rsidP="008A7707">
      <w:pPr>
        <w:pStyle w:val="70"/>
        <w:widowControl w:val="0"/>
        <w:ind w:firstLine="480"/>
        <w:rPr>
          <w:rFonts w:ascii="黑体" w:eastAsia="黑体" w:hAnsi="黑体"/>
          <w:color w:val="000000" w:themeColor="text1"/>
          <w:szCs w:val="24"/>
        </w:rPr>
      </w:pPr>
      <w:r w:rsidRPr="008A7707">
        <w:rPr>
          <w:rFonts w:ascii="黑体" w:eastAsia="黑体" w:hAnsi="黑体" w:hint="eastAsia"/>
          <w:color w:val="000000" w:themeColor="text1"/>
          <w:szCs w:val="24"/>
        </w:rPr>
        <w:t>（三）涉及保密事项和要求的，要严格遵守保密纪律，不得泄露咨询论证的内容、过程和结果等情况。</w:t>
      </w:r>
    </w:p>
    <w:p w:rsidR="00051CCB" w:rsidRPr="008A7707" w:rsidRDefault="00051CCB" w:rsidP="008A7707">
      <w:pPr>
        <w:pStyle w:val="70"/>
        <w:widowControl w:val="0"/>
        <w:ind w:firstLine="480"/>
        <w:rPr>
          <w:rFonts w:ascii="黑体" w:eastAsia="黑体" w:hAnsi="黑体"/>
          <w:color w:val="000000" w:themeColor="text1"/>
          <w:szCs w:val="24"/>
        </w:rPr>
      </w:pPr>
      <w:r w:rsidRPr="008A7707">
        <w:rPr>
          <w:rFonts w:ascii="黑体" w:eastAsia="黑体" w:hAnsi="黑体" w:hint="eastAsia"/>
          <w:color w:val="000000" w:themeColor="text1"/>
          <w:szCs w:val="24"/>
        </w:rPr>
        <w:t>（四）接受相关主管部门的监督和管理。</w:t>
      </w:r>
    </w:p>
    <w:p w:rsidR="00051CCB" w:rsidRPr="008A7707" w:rsidRDefault="00051CCB" w:rsidP="008A7707">
      <w:pPr>
        <w:pStyle w:val="70"/>
        <w:widowControl w:val="0"/>
        <w:ind w:firstLine="480"/>
        <w:rPr>
          <w:rFonts w:ascii="黑体" w:eastAsia="黑体" w:hAnsi="黑体"/>
          <w:color w:val="000000" w:themeColor="text1"/>
          <w:szCs w:val="24"/>
        </w:rPr>
      </w:pPr>
      <w:r w:rsidRPr="008A7707">
        <w:rPr>
          <w:rFonts w:ascii="黑体" w:eastAsia="黑体" w:hAnsi="黑体" w:hint="eastAsia"/>
          <w:color w:val="000000" w:themeColor="text1"/>
          <w:szCs w:val="24"/>
        </w:rPr>
        <w:t>第十二条承担组织重大决策事项</w:t>
      </w:r>
      <w:r w:rsidR="002137E9" w:rsidRPr="008A7707">
        <w:rPr>
          <w:rFonts w:ascii="黑体" w:eastAsia="黑体" w:hAnsi="黑体" w:hint="eastAsia"/>
          <w:color w:val="000000" w:themeColor="text1"/>
          <w:szCs w:val="24"/>
        </w:rPr>
        <w:t>咨询论证的相关部门负责整理汇总专家论证意见，在咨询论证会结束或收</w:t>
      </w:r>
      <w:r w:rsidRPr="008A7707">
        <w:rPr>
          <w:rFonts w:ascii="黑体" w:eastAsia="黑体" w:hAnsi="黑体" w:hint="eastAsia"/>
          <w:color w:val="000000" w:themeColor="text1"/>
          <w:szCs w:val="24"/>
        </w:rPr>
        <w:t>到书面论证意见的10个工作日内提交论证结果。</w:t>
      </w:r>
    </w:p>
    <w:p w:rsidR="00051CCB" w:rsidRPr="008A7707" w:rsidRDefault="00051CCB" w:rsidP="008A7707">
      <w:pPr>
        <w:pStyle w:val="70"/>
        <w:widowControl w:val="0"/>
        <w:ind w:firstLine="480"/>
        <w:rPr>
          <w:rFonts w:ascii="黑体" w:eastAsia="黑体" w:hAnsi="黑体"/>
          <w:color w:val="000000" w:themeColor="text1"/>
          <w:szCs w:val="24"/>
        </w:rPr>
      </w:pPr>
      <w:r w:rsidRPr="008A7707">
        <w:rPr>
          <w:rFonts w:ascii="黑体" w:eastAsia="黑体" w:hAnsi="黑体" w:hint="eastAsia"/>
          <w:color w:val="000000" w:themeColor="text1"/>
          <w:szCs w:val="24"/>
        </w:rPr>
        <w:t>第十三条咨询论证所需费用，根据决策论证的事项，由组织论证的职能部门提出使用意见，并将聘用咨询专家费用按</w:t>
      </w:r>
      <w:r w:rsidRPr="008A7707">
        <w:rPr>
          <w:rFonts w:ascii="黑体" w:eastAsia="黑体" w:hAnsi="黑体"/>
          <w:color w:val="000000" w:themeColor="text1"/>
          <w:szCs w:val="24"/>
        </w:rPr>
        <w:t>政府采购服务类目录指导购买</w:t>
      </w:r>
      <w:r w:rsidRPr="008A7707">
        <w:rPr>
          <w:rFonts w:ascii="黑体" w:eastAsia="黑体" w:hAnsi="黑体" w:hint="eastAsia"/>
          <w:color w:val="000000" w:themeColor="text1"/>
          <w:szCs w:val="24"/>
        </w:rPr>
        <w:t>。</w:t>
      </w:r>
    </w:p>
    <w:p w:rsidR="00051CCB" w:rsidRPr="008A7707" w:rsidRDefault="00051CCB" w:rsidP="008A7707">
      <w:pPr>
        <w:pStyle w:val="70"/>
        <w:widowControl w:val="0"/>
        <w:ind w:firstLine="480"/>
        <w:rPr>
          <w:rFonts w:ascii="黑体" w:eastAsia="黑体" w:hAnsi="黑体"/>
          <w:color w:val="000000" w:themeColor="text1"/>
          <w:szCs w:val="24"/>
        </w:rPr>
      </w:pPr>
      <w:r w:rsidRPr="008A7707">
        <w:rPr>
          <w:rFonts w:ascii="黑体" w:eastAsia="黑体" w:hAnsi="黑体" w:hint="eastAsia"/>
          <w:color w:val="000000" w:themeColor="text1"/>
          <w:szCs w:val="24"/>
        </w:rPr>
        <w:t>第十四条本制度由</w:t>
      </w:r>
      <w:r w:rsidR="00040BD9" w:rsidRPr="008A7707">
        <w:rPr>
          <w:rFonts w:ascii="黑体" w:eastAsia="黑体" w:hAnsi="黑体" w:hint="eastAsia"/>
          <w:color w:val="000000" w:themeColor="text1"/>
          <w:szCs w:val="24"/>
        </w:rPr>
        <w:t>市政府</w:t>
      </w:r>
      <w:r w:rsidRPr="008A7707">
        <w:rPr>
          <w:rFonts w:ascii="黑体" w:eastAsia="黑体" w:hAnsi="黑体" w:hint="eastAsia"/>
          <w:color w:val="000000" w:themeColor="text1"/>
          <w:szCs w:val="24"/>
        </w:rPr>
        <w:t>办公室负责解释。</w:t>
      </w:r>
    </w:p>
    <w:p w:rsidR="00051CCB" w:rsidRPr="008A7707" w:rsidRDefault="00051CCB" w:rsidP="008A7707">
      <w:pPr>
        <w:pStyle w:val="70"/>
        <w:widowControl w:val="0"/>
        <w:ind w:firstLine="480"/>
        <w:rPr>
          <w:rFonts w:ascii="黑体" w:eastAsia="黑体" w:hAnsi="黑体"/>
          <w:color w:val="000000" w:themeColor="text1"/>
          <w:szCs w:val="24"/>
        </w:rPr>
      </w:pPr>
      <w:r w:rsidRPr="008A7707">
        <w:rPr>
          <w:rFonts w:ascii="黑体" w:eastAsia="黑体" w:hAnsi="黑体" w:hint="eastAsia"/>
          <w:color w:val="000000" w:themeColor="text1"/>
          <w:szCs w:val="24"/>
        </w:rPr>
        <w:t>第十五条本制度自发布日起施行。</w:t>
      </w:r>
    </w:p>
    <w:p w:rsidR="004966B6" w:rsidRPr="008A7707" w:rsidRDefault="004966B6" w:rsidP="008A7707">
      <w:pPr>
        <w:pStyle w:val="4"/>
        <w:widowControl w:val="0"/>
        <w:spacing w:line="240" w:lineRule="auto"/>
        <w:rPr>
          <w:rFonts w:ascii="黑体" w:eastAsia="黑体" w:hAnsi="黑体"/>
          <w:color w:val="000000" w:themeColor="text1"/>
          <w:sz w:val="24"/>
          <w:szCs w:val="24"/>
        </w:rPr>
      </w:pPr>
      <w:r w:rsidRPr="008A7707">
        <w:rPr>
          <w:rFonts w:ascii="黑体" w:eastAsia="黑体" w:hAnsi="黑体" w:hint="eastAsia"/>
          <w:color w:val="000000" w:themeColor="text1"/>
          <w:sz w:val="24"/>
          <w:szCs w:val="24"/>
        </w:rPr>
        <w:t>内部授权审批管理制度</w:t>
      </w:r>
    </w:p>
    <w:p w:rsidR="00051CCB" w:rsidRPr="008A7707" w:rsidRDefault="00051CCB" w:rsidP="008A7707">
      <w:pPr>
        <w:pStyle w:val="70"/>
        <w:widowControl w:val="0"/>
        <w:ind w:firstLine="482"/>
        <w:rPr>
          <w:rFonts w:ascii="黑体" w:eastAsia="黑体" w:hAnsi="黑体"/>
          <w:b/>
          <w:color w:val="000000" w:themeColor="text1"/>
          <w:szCs w:val="24"/>
        </w:rPr>
      </w:pPr>
      <w:r w:rsidRPr="008A7707">
        <w:rPr>
          <w:rFonts w:ascii="黑体" w:eastAsia="黑体" w:hAnsi="黑体" w:hint="eastAsia"/>
          <w:b/>
          <w:color w:val="000000" w:themeColor="text1"/>
          <w:szCs w:val="24"/>
        </w:rPr>
        <w:t>第一章 总则</w:t>
      </w:r>
    </w:p>
    <w:p w:rsidR="00051CCB" w:rsidRPr="008A7707" w:rsidRDefault="00051CCB" w:rsidP="008A7707">
      <w:pPr>
        <w:pStyle w:val="70"/>
        <w:widowControl w:val="0"/>
        <w:ind w:firstLine="480"/>
        <w:rPr>
          <w:rFonts w:ascii="黑体" w:eastAsia="黑体" w:hAnsi="黑体"/>
          <w:color w:val="000000" w:themeColor="text1"/>
          <w:szCs w:val="24"/>
        </w:rPr>
      </w:pPr>
      <w:r w:rsidRPr="008A7707">
        <w:rPr>
          <w:rFonts w:ascii="黑体" w:eastAsia="黑体" w:hAnsi="黑体" w:hint="eastAsia"/>
          <w:color w:val="000000" w:themeColor="text1"/>
          <w:szCs w:val="24"/>
        </w:rPr>
        <w:t>第一条 为了加强对</w:t>
      </w:r>
      <w:r w:rsidR="00040BD9" w:rsidRPr="008A7707">
        <w:rPr>
          <w:rFonts w:ascii="黑体" w:eastAsia="黑体" w:hAnsi="黑体"/>
          <w:color w:val="000000" w:themeColor="text1"/>
          <w:szCs w:val="24"/>
        </w:rPr>
        <w:t>长春市人民政府外事办公室</w:t>
      </w:r>
      <w:r w:rsidRPr="008A7707">
        <w:rPr>
          <w:rFonts w:ascii="黑体" w:eastAsia="黑体" w:hAnsi="黑体" w:hint="eastAsia"/>
          <w:color w:val="000000" w:themeColor="text1"/>
          <w:szCs w:val="24"/>
        </w:rPr>
        <w:t>（以下</w:t>
      </w:r>
      <w:r w:rsidRPr="008A7707">
        <w:rPr>
          <w:rFonts w:ascii="黑体" w:eastAsia="黑体" w:hAnsi="黑体"/>
          <w:color w:val="000000" w:themeColor="text1"/>
          <w:szCs w:val="24"/>
        </w:rPr>
        <w:t>简称：</w:t>
      </w:r>
      <w:r w:rsidRPr="008A7707">
        <w:rPr>
          <w:rFonts w:ascii="黑体" w:eastAsia="黑体" w:hAnsi="黑体" w:hint="eastAsia"/>
          <w:color w:val="000000" w:themeColor="text1"/>
          <w:szCs w:val="24"/>
        </w:rPr>
        <w:t>本</w:t>
      </w:r>
      <w:r w:rsidRPr="008A7707">
        <w:rPr>
          <w:rFonts w:ascii="黑体" w:eastAsia="黑体" w:hAnsi="黑体"/>
          <w:color w:val="000000" w:themeColor="text1"/>
          <w:szCs w:val="24"/>
        </w:rPr>
        <w:t>单位</w:t>
      </w:r>
      <w:r w:rsidRPr="008A7707">
        <w:rPr>
          <w:rFonts w:ascii="黑体" w:eastAsia="黑体" w:hAnsi="黑体" w:hint="eastAsia"/>
          <w:color w:val="000000" w:themeColor="text1"/>
          <w:szCs w:val="24"/>
        </w:rPr>
        <w:t>）各项资金支出审批管理，完善内部控制及提高工作效率，根据国家相关法规和对“三重一大”事项</w:t>
      </w:r>
      <w:r w:rsidRPr="008A7707">
        <w:rPr>
          <w:rFonts w:ascii="黑体" w:eastAsia="黑体" w:hAnsi="黑体"/>
          <w:color w:val="000000" w:themeColor="text1"/>
          <w:szCs w:val="24"/>
        </w:rPr>
        <w:t>集体决策</w:t>
      </w:r>
      <w:r w:rsidRPr="008A7707">
        <w:rPr>
          <w:rFonts w:ascii="黑体" w:eastAsia="黑体" w:hAnsi="黑体" w:hint="eastAsia"/>
          <w:color w:val="000000" w:themeColor="text1"/>
          <w:szCs w:val="24"/>
        </w:rPr>
        <w:t>制度（重大事项决策、重要干部任免、重要项目安排、大额资金的使用）必须建立授权审批制度的原则，特制定本制度。</w:t>
      </w:r>
    </w:p>
    <w:p w:rsidR="00051CCB" w:rsidRPr="008A7707" w:rsidRDefault="00051CCB" w:rsidP="008A7707">
      <w:pPr>
        <w:pStyle w:val="70"/>
        <w:widowControl w:val="0"/>
        <w:ind w:firstLine="480"/>
        <w:rPr>
          <w:rFonts w:ascii="黑体" w:eastAsia="黑体" w:hAnsi="黑体"/>
          <w:color w:val="000000" w:themeColor="text1"/>
          <w:szCs w:val="24"/>
        </w:rPr>
      </w:pPr>
      <w:r w:rsidRPr="008A7707">
        <w:rPr>
          <w:rFonts w:ascii="黑体" w:eastAsia="黑体" w:hAnsi="黑体" w:hint="eastAsia"/>
          <w:color w:val="000000" w:themeColor="text1"/>
          <w:szCs w:val="24"/>
        </w:rPr>
        <w:t>第二条 本制度适用于</w:t>
      </w:r>
      <w:r w:rsidR="00040BD9" w:rsidRPr="008A7707">
        <w:rPr>
          <w:rFonts w:ascii="黑体" w:eastAsia="黑体" w:hAnsi="黑体"/>
          <w:color w:val="000000" w:themeColor="text1"/>
          <w:szCs w:val="24"/>
        </w:rPr>
        <w:t>本单位各</w:t>
      </w:r>
      <w:r w:rsidR="00827A4A" w:rsidRPr="008A7707">
        <w:rPr>
          <w:rFonts w:ascii="黑体" w:eastAsia="黑体" w:hAnsi="黑体"/>
          <w:color w:val="000000" w:themeColor="text1"/>
          <w:szCs w:val="24"/>
        </w:rPr>
        <w:t>部门</w:t>
      </w:r>
      <w:r w:rsidRPr="008A7707">
        <w:rPr>
          <w:rFonts w:ascii="黑体" w:eastAsia="黑体" w:hAnsi="黑体" w:hint="eastAsia"/>
          <w:color w:val="000000" w:themeColor="text1"/>
          <w:szCs w:val="24"/>
        </w:rPr>
        <w:t>。</w:t>
      </w:r>
    </w:p>
    <w:p w:rsidR="00051CCB" w:rsidRPr="008A7707" w:rsidRDefault="00051CCB" w:rsidP="008A7707">
      <w:pPr>
        <w:pStyle w:val="70"/>
        <w:widowControl w:val="0"/>
        <w:ind w:firstLine="480"/>
        <w:rPr>
          <w:rFonts w:ascii="黑体" w:eastAsia="黑体" w:hAnsi="黑体"/>
          <w:color w:val="000000" w:themeColor="text1"/>
          <w:szCs w:val="24"/>
        </w:rPr>
      </w:pPr>
      <w:r w:rsidRPr="008A7707">
        <w:rPr>
          <w:rFonts w:ascii="黑体" w:eastAsia="黑体" w:hAnsi="黑体" w:hint="eastAsia"/>
          <w:color w:val="000000" w:themeColor="text1"/>
          <w:szCs w:val="24"/>
        </w:rPr>
        <w:t>第三条 本单位</w:t>
      </w:r>
      <w:r w:rsidR="00040BD9" w:rsidRPr="008A7707">
        <w:rPr>
          <w:rFonts w:ascii="黑体" w:eastAsia="黑体" w:hAnsi="黑体" w:hint="eastAsia"/>
          <w:color w:val="000000" w:themeColor="text1"/>
          <w:szCs w:val="24"/>
        </w:rPr>
        <w:t>党支部</w:t>
      </w:r>
      <w:r w:rsidRPr="008A7707">
        <w:rPr>
          <w:rFonts w:ascii="黑体" w:eastAsia="黑体" w:hAnsi="黑体" w:hint="eastAsia"/>
          <w:color w:val="000000" w:themeColor="text1"/>
          <w:szCs w:val="24"/>
        </w:rPr>
        <w:t>对本单位授权审批会计控制制度的健全和有效实施负责。</w:t>
      </w:r>
    </w:p>
    <w:p w:rsidR="00051CCB" w:rsidRPr="008A7707" w:rsidRDefault="00051CCB" w:rsidP="008A7707">
      <w:pPr>
        <w:pStyle w:val="70"/>
        <w:widowControl w:val="0"/>
        <w:ind w:firstLine="480"/>
        <w:rPr>
          <w:rFonts w:ascii="黑体" w:eastAsia="黑体" w:hAnsi="黑体"/>
          <w:color w:val="000000" w:themeColor="text1"/>
          <w:szCs w:val="24"/>
        </w:rPr>
      </w:pPr>
      <w:r w:rsidRPr="008A7707">
        <w:rPr>
          <w:rFonts w:ascii="黑体" w:eastAsia="黑体" w:hAnsi="黑体" w:hint="eastAsia"/>
          <w:color w:val="000000" w:themeColor="text1"/>
          <w:szCs w:val="24"/>
        </w:rPr>
        <w:t>第四条 内部授权审批会计控制的重点主要包括经济业务事项的审批人员和审核人员，以及批准范围、批准权限、批准程序、承担责任等。</w:t>
      </w:r>
    </w:p>
    <w:p w:rsidR="00051CCB" w:rsidRPr="008A7707" w:rsidRDefault="00051CCB" w:rsidP="008A7707">
      <w:pPr>
        <w:pStyle w:val="70"/>
        <w:widowControl w:val="0"/>
        <w:ind w:firstLine="482"/>
        <w:rPr>
          <w:rFonts w:ascii="黑体" w:eastAsia="黑体" w:hAnsi="黑体"/>
          <w:b/>
          <w:color w:val="000000" w:themeColor="text1"/>
          <w:szCs w:val="24"/>
        </w:rPr>
      </w:pPr>
      <w:r w:rsidRPr="008A7707">
        <w:rPr>
          <w:rFonts w:ascii="黑体" w:eastAsia="黑体" w:hAnsi="黑体" w:hint="eastAsia"/>
          <w:b/>
          <w:color w:val="000000" w:themeColor="text1"/>
          <w:szCs w:val="24"/>
        </w:rPr>
        <w:lastRenderedPageBreak/>
        <w:t>第二章 内部授权审批的基本原则</w:t>
      </w:r>
    </w:p>
    <w:p w:rsidR="00051CCB" w:rsidRPr="008A7707" w:rsidRDefault="00051CCB" w:rsidP="008A7707">
      <w:pPr>
        <w:pStyle w:val="70"/>
        <w:widowControl w:val="0"/>
        <w:ind w:firstLine="480"/>
        <w:rPr>
          <w:rFonts w:ascii="黑体" w:eastAsia="黑体" w:hAnsi="黑体"/>
          <w:color w:val="000000" w:themeColor="text1"/>
          <w:szCs w:val="24"/>
        </w:rPr>
      </w:pPr>
      <w:r w:rsidRPr="008A7707">
        <w:rPr>
          <w:rFonts w:ascii="黑体" w:eastAsia="黑体" w:hAnsi="黑体" w:hint="eastAsia"/>
          <w:color w:val="000000" w:themeColor="text1"/>
          <w:szCs w:val="24"/>
        </w:rPr>
        <w:t>第五条 本单位建立授权审批的岗位责任制，明确相关部门和岗位的职责权限，确保授权审批的不相容岗位相互分离、制约和监督。本单位授权审批的不相容岗位分离包括：</w:t>
      </w:r>
    </w:p>
    <w:p w:rsidR="00051CCB" w:rsidRPr="008A7707" w:rsidRDefault="00051CCB" w:rsidP="008A7707">
      <w:pPr>
        <w:pStyle w:val="70"/>
        <w:widowControl w:val="0"/>
        <w:ind w:firstLine="480"/>
        <w:rPr>
          <w:rFonts w:ascii="黑体" w:eastAsia="黑体" w:hAnsi="黑体"/>
          <w:color w:val="000000" w:themeColor="text1"/>
          <w:szCs w:val="24"/>
        </w:rPr>
      </w:pPr>
      <w:r w:rsidRPr="008A7707">
        <w:rPr>
          <w:rFonts w:ascii="黑体" w:eastAsia="黑体" w:hAnsi="黑体"/>
          <w:color w:val="000000" w:themeColor="text1"/>
          <w:szCs w:val="24"/>
        </w:rPr>
        <w:t>1.</w:t>
      </w:r>
      <w:r w:rsidRPr="008A7707">
        <w:rPr>
          <w:rFonts w:ascii="黑体" w:eastAsia="黑体" w:hAnsi="黑体" w:hint="eastAsia"/>
          <w:color w:val="000000" w:themeColor="text1"/>
          <w:szCs w:val="24"/>
        </w:rPr>
        <w:t>申请经办与</w:t>
      </w:r>
      <w:r w:rsidRPr="008A7707">
        <w:rPr>
          <w:rFonts w:ascii="黑体" w:eastAsia="黑体" w:hAnsi="黑体"/>
          <w:color w:val="000000" w:themeColor="text1"/>
          <w:szCs w:val="24"/>
        </w:rPr>
        <w:t>审核审批</w:t>
      </w:r>
      <w:r w:rsidRPr="008A7707">
        <w:rPr>
          <w:rFonts w:ascii="黑体" w:eastAsia="黑体" w:hAnsi="黑体" w:hint="eastAsia"/>
          <w:color w:val="000000" w:themeColor="text1"/>
          <w:szCs w:val="24"/>
        </w:rPr>
        <w:t>。</w:t>
      </w:r>
    </w:p>
    <w:p w:rsidR="00051CCB" w:rsidRPr="008A7707" w:rsidRDefault="00051CCB" w:rsidP="008A7707">
      <w:pPr>
        <w:pStyle w:val="70"/>
        <w:widowControl w:val="0"/>
        <w:ind w:firstLine="480"/>
        <w:rPr>
          <w:rFonts w:ascii="黑体" w:eastAsia="黑体" w:hAnsi="黑体"/>
          <w:color w:val="000000" w:themeColor="text1"/>
          <w:szCs w:val="24"/>
        </w:rPr>
      </w:pPr>
      <w:r w:rsidRPr="008A7707">
        <w:rPr>
          <w:rFonts w:ascii="黑体" w:eastAsia="黑体" w:hAnsi="黑体"/>
          <w:color w:val="000000" w:themeColor="text1"/>
          <w:szCs w:val="24"/>
        </w:rPr>
        <w:t>2.</w:t>
      </w:r>
      <w:r w:rsidRPr="008A7707">
        <w:rPr>
          <w:rFonts w:ascii="黑体" w:eastAsia="黑体" w:hAnsi="黑体" w:hint="eastAsia"/>
          <w:color w:val="000000" w:themeColor="text1"/>
          <w:szCs w:val="24"/>
        </w:rPr>
        <w:t>财产</w:t>
      </w:r>
      <w:r w:rsidR="001F75C0" w:rsidRPr="008A7707">
        <w:rPr>
          <w:rFonts w:ascii="黑体" w:eastAsia="黑体" w:hAnsi="黑体"/>
          <w:color w:val="000000" w:themeColor="text1"/>
          <w:szCs w:val="24"/>
        </w:rPr>
        <w:t>保管与</w:t>
      </w:r>
      <w:r w:rsidRPr="008A7707">
        <w:rPr>
          <w:rFonts w:ascii="黑体" w:eastAsia="黑体" w:hAnsi="黑体" w:hint="eastAsia"/>
          <w:color w:val="000000" w:themeColor="text1"/>
          <w:szCs w:val="24"/>
        </w:rPr>
        <w:t>登记。</w:t>
      </w:r>
    </w:p>
    <w:p w:rsidR="00051CCB" w:rsidRPr="008A7707" w:rsidRDefault="00051CCB" w:rsidP="008A7707">
      <w:pPr>
        <w:pStyle w:val="70"/>
        <w:widowControl w:val="0"/>
        <w:ind w:firstLine="480"/>
        <w:rPr>
          <w:rFonts w:ascii="黑体" w:eastAsia="黑体" w:hAnsi="黑体"/>
          <w:color w:val="000000" w:themeColor="text1"/>
          <w:szCs w:val="24"/>
        </w:rPr>
      </w:pPr>
      <w:r w:rsidRPr="008A7707">
        <w:rPr>
          <w:rFonts w:ascii="黑体" w:eastAsia="黑体" w:hAnsi="黑体"/>
          <w:color w:val="000000" w:themeColor="text1"/>
          <w:szCs w:val="24"/>
        </w:rPr>
        <w:t>3.</w:t>
      </w:r>
      <w:r w:rsidRPr="008A7707">
        <w:rPr>
          <w:rFonts w:ascii="黑体" w:eastAsia="黑体" w:hAnsi="黑体" w:hint="eastAsia"/>
          <w:color w:val="000000" w:themeColor="text1"/>
          <w:szCs w:val="24"/>
        </w:rPr>
        <w:t>财产</w:t>
      </w:r>
      <w:r w:rsidRPr="008A7707">
        <w:rPr>
          <w:rFonts w:ascii="黑体" w:eastAsia="黑体" w:hAnsi="黑体"/>
          <w:color w:val="000000" w:themeColor="text1"/>
          <w:szCs w:val="24"/>
        </w:rPr>
        <w:t>保管</w:t>
      </w:r>
      <w:r w:rsidRPr="008A7707">
        <w:rPr>
          <w:rFonts w:ascii="黑体" w:eastAsia="黑体" w:hAnsi="黑体" w:hint="eastAsia"/>
          <w:color w:val="000000" w:themeColor="text1"/>
          <w:szCs w:val="24"/>
        </w:rPr>
        <w:t>与</w:t>
      </w:r>
      <w:r w:rsidRPr="008A7707">
        <w:rPr>
          <w:rFonts w:ascii="黑体" w:eastAsia="黑体" w:hAnsi="黑体"/>
          <w:color w:val="000000" w:themeColor="text1"/>
          <w:szCs w:val="24"/>
        </w:rPr>
        <w:t>使用</w:t>
      </w:r>
      <w:r w:rsidRPr="008A7707">
        <w:rPr>
          <w:rFonts w:ascii="黑体" w:eastAsia="黑体" w:hAnsi="黑体" w:hint="eastAsia"/>
          <w:color w:val="000000" w:themeColor="text1"/>
          <w:szCs w:val="24"/>
        </w:rPr>
        <w:t>。</w:t>
      </w:r>
    </w:p>
    <w:p w:rsidR="00051CCB" w:rsidRPr="008A7707" w:rsidRDefault="00051CCB" w:rsidP="008A7707">
      <w:pPr>
        <w:pStyle w:val="70"/>
        <w:widowControl w:val="0"/>
        <w:ind w:firstLine="480"/>
        <w:rPr>
          <w:rFonts w:ascii="黑体" w:eastAsia="黑体" w:hAnsi="黑体"/>
          <w:color w:val="000000" w:themeColor="text1"/>
          <w:szCs w:val="24"/>
        </w:rPr>
      </w:pPr>
      <w:r w:rsidRPr="008A7707">
        <w:rPr>
          <w:rFonts w:ascii="黑体" w:eastAsia="黑体" w:hAnsi="黑体"/>
          <w:color w:val="000000" w:themeColor="text1"/>
          <w:szCs w:val="24"/>
        </w:rPr>
        <w:t>4</w:t>
      </w:r>
      <w:r w:rsidRPr="008A7707">
        <w:rPr>
          <w:rFonts w:ascii="黑体" w:eastAsia="黑体" w:hAnsi="黑体" w:hint="eastAsia"/>
          <w:color w:val="000000" w:themeColor="text1"/>
          <w:szCs w:val="24"/>
        </w:rPr>
        <w:t>.财产保管与清查稽核。</w:t>
      </w:r>
    </w:p>
    <w:p w:rsidR="00051CCB" w:rsidRPr="008A7707" w:rsidRDefault="00051CCB" w:rsidP="008A7707">
      <w:pPr>
        <w:pStyle w:val="70"/>
        <w:widowControl w:val="0"/>
        <w:ind w:firstLine="480"/>
        <w:rPr>
          <w:rFonts w:ascii="黑体" w:eastAsia="黑体" w:hAnsi="黑体"/>
          <w:color w:val="000000" w:themeColor="text1"/>
          <w:szCs w:val="24"/>
        </w:rPr>
      </w:pPr>
      <w:r w:rsidRPr="008A7707">
        <w:rPr>
          <w:rFonts w:ascii="黑体" w:eastAsia="黑体" w:hAnsi="黑体"/>
          <w:color w:val="000000" w:themeColor="text1"/>
          <w:szCs w:val="24"/>
        </w:rPr>
        <w:t>5</w:t>
      </w:r>
      <w:r w:rsidRPr="008A7707">
        <w:rPr>
          <w:rFonts w:ascii="黑体" w:eastAsia="黑体" w:hAnsi="黑体" w:hint="eastAsia"/>
          <w:color w:val="000000" w:themeColor="text1"/>
          <w:szCs w:val="24"/>
        </w:rPr>
        <w:t>.会计制单</w:t>
      </w:r>
      <w:r w:rsidRPr="008A7707">
        <w:rPr>
          <w:rFonts w:ascii="黑体" w:eastAsia="黑体" w:hAnsi="黑体"/>
          <w:color w:val="000000" w:themeColor="text1"/>
          <w:szCs w:val="24"/>
        </w:rPr>
        <w:t>与</w:t>
      </w:r>
      <w:r w:rsidRPr="008A7707">
        <w:rPr>
          <w:rFonts w:ascii="黑体" w:eastAsia="黑体" w:hAnsi="黑体" w:hint="eastAsia"/>
          <w:color w:val="000000" w:themeColor="text1"/>
          <w:szCs w:val="24"/>
        </w:rPr>
        <w:t>审核</w:t>
      </w:r>
      <w:r w:rsidRPr="008A7707">
        <w:rPr>
          <w:rFonts w:ascii="黑体" w:eastAsia="黑体" w:hAnsi="黑体"/>
          <w:color w:val="000000" w:themeColor="text1"/>
          <w:szCs w:val="24"/>
        </w:rPr>
        <w:t>审批</w:t>
      </w:r>
      <w:r w:rsidRPr="008A7707">
        <w:rPr>
          <w:rFonts w:ascii="黑体" w:eastAsia="黑体" w:hAnsi="黑体" w:hint="eastAsia"/>
          <w:color w:val="000000" w:themeColor="text1"/>
          <w:szCs w:val="24"/>
        </w:rPr>
        <w:t>。</w:t>
      </w:r>
    </w:p>
    <w:p w:rsidR="00051CCB" w:rsidRPr="008A7707" w:rsidRDefault="00051CCB" w:rsidP="008A7707">
      <w:pPr>
        <w:pStyle w:val="70"/>
        <w:widowControl w:val="0"/>
        <w:ind w:firstLine="480"/>
        <w:rPr>
          <w:rFonts w:ascii="黑体" w:eastAsia="黑体" w:hAnsi="黑体"/>
          <w:color w:val="000000" w:themeColor="text1"/>
          <w:szCs w:val="24"/>
        </w:rPr>
      </w:pPr>
      <w:r w:rsidRPr="008A7707">
        <w:rPr>
          <w:rFonts w:ascii="黑体" w:eastAsia="黑体" w:hAnsi="黑体"/>
          <w:color w:val="000000" w:themeColor="text1"/>
          <w:szCs w:val="24"/>
        </w:rPr>
        <w:t>6</w:t>
      </w:r>
      <w:r w:rsidRPr="008A7707">
        <w:rPr>
          <w:rFonts w:ascii="黑体" w:eastAsia="黑体" w:hAnsi="黑体" w:hint="eastAsia"/>
          <w:color w:val="000000" w:themeColor="text1"/>
          <w:szCs w:val="24"/>
        </w:rPr>
        <w:t>.会计</w:t>
      </w:r>
      <w:r w:rsidRPr="008A7707">
        <w:rPr>
          <w:rFonts w:ascii="黑体" w:eastAsia="黑体" w:hAnsi="黑体"/>
          <w:color w:val="000000" w:themeColor="text1"/>
          <w:szCs w:val="24"/>
        </w:rPr>
        <w:t>核算与</w:t>
      </w:r>
      <w:r w:rsidRPr="008A7707">
        <w:rPr>
          <w:rFonts w:ascii="黑体" w:eastAsia="黑体" w:hAnsi="黑体" w:hint="eastAsia"/>
          <w:color w:val="000000" w:themeColor="text1"/>
          <w:szCs w:val="24"/>
        </w:rPr>
        <w:t>内部</w:t>
      </w:r>
      <w:r w:rsidRPr="008A7707">
        <w:rPr>
          <w:rFonts w:ascii="黑体" w:eastAsia="黑体" w:hAnsi="黑体"/>
          <w:color w:val="000000" w:themeColor="text1"/>
          <w:szCs w:val="24"/>
        </w:rPr>
        <w:t>审计。</w:t>
      </w:r>
    </w:p>
    <w:p w:rsidR="00051CCB" w:rsidRPr="008A7707" w:rsidRDefault="00051CCB" w:rsidP="008A7707">
      <w:pPr>
        <w:pStyle w:val="70"/>
        <w:widowControl w:val="0"/>
        <w:ind w:firstLine="480"/>
        <w:rPr>
          <w:rFonts w:ascii="黑体" w:eastAsia="黑体" w:hAnsi="黑体"/>
          <w:color w:val="000000" w:themeColor="text1"/>
          <w:szCs w:val="24"/>
        </w:rPr>
      </w:pPr>
      <w:r w:rsidRPr="008A7707">
        <w:rPr>
          <w:rFonts w:ascii="黑体" w:eastAsia="黑体" w:hAnsi="黑体" w:hint="eastAsia"/>
          <w:color w:val="000000" w:themeColor="text1"/>
          <w:szCs w:val="24"/>
        </w:rPr>
        <w:t xml:space="preserve">第六条 </w:t>
      </w:r>
      <w:r w:rsidR="00040BD9" w:rsidRPr="008A7707">
        <w:rPr>
          <w:rFonts w:ascii="黑体" w:eastAsia="黑体" w:hAnsi="黑体"/>
          <w:color w:val="000000" w:themeColor="text1"/>
          <w:szCs w:val="24"/>
        </w:rPr>
        <w:t>本单位各</w:t>
      </w:r>
      <w:r w:rsidR="00827A4A" w:rsidRPr="008A7707">
        <w:rPr>
          <w:rFonts w:ascii="黑体" w:eastAsia="黑体" w:hAnsi="黑体"/>
          <w:color w:val="000000" w:themeColor="text1"/>
          <w:szCs w:val="24"/>
        </w:rPr>
        <w:t>部门</w:t>
      </w:r>
      <w:r w:rsidRPr="008A7707">
        <w:rPr>
          <w:rFonts w:ascii="黑体" w:eastAsia="黑体" w:hAnsi="黑体" w:hint="eastAsia"/>
          <w:color w:val="000000" w:themeColor="text1"/>
          <w:szCs w:val="24"/>
        </w:rPr>
        <w:t>必须在授权范围内行使职权和承担责任，申请经办人员也必须在授权范围内办理业务。申请经办人员应当在职责范围内，按照审核审批人的批准意见办理业务。对于审核审批人超越授权范围审批的业务，申请经办人员有权拒绝办理，并应及时向审核审批人的上级授权部门报告。</w:t>
      </w:r>
    </w:p>
    <w:p w:rsidR="00051CCB" w:rsidRPr="008A7707" w:rsidRDefault="00051CCB" w:rsidP="008A7707">
      <w:pPr>
        <w:pStyle w:val="70"/>
        <w:widowControl w:val="0"/>
        <w:ind w:firstLine="480"/>
        <w:rPr>
          <w:rFonts w:ascii="黑体" w:eastAsia="黑体" w:hAnsi="黑体"/>
          <w:color w:val="000000" w:themeColor="text1"/>
          <w:szCs w:val="24"/>
        </w:rPr>
      </w:pPr>
      <w:r w:rsidRPr="008A7707">
        <w:rPr>
          <w:rFonts w:ascii="黑体" w:eastAsia="黑体" w:hAnsi="黑体" w:hint="eastAsia"/>
          <w:color w:val="000000" w:themeColor="text1"/>
          <w:szCs w:val="24"/>
        </w:rPr>
        <w:t>第七条 审核审批人员只能审核审批其下级申请经办的事项。审核审批人员不得审批或变相审批自己经办的事项，其申请经办的涉及钱财业务事项，应当由其上级审核审批。</w:t>
      </w:r>
    </w:p>
    <w:p w:rsidR="00051CCB" w:rsidRPr="008A7707" w:rsidRDefault="00051CCB" w:rsidP="008A7707">
      <w:pPr>
        <w:pStyle w:val="70"/>
        <w:widowControl w:val="0"/>
        <w:ind w:firstLine="480"/>
        <w:rPr>
          <w:rFonts w:ascii="黑体" w:eastAsia="黑体" w:hAnsi="黑体"/>
          <w:color w:val="000000" w:themeColor="text1"/>
          <w:szCs w:val="24"/>
        </w:rPr>
      </w:pPr>
      <w:r w:rsidRPr="008A7707">
        <w:rPr>
          <w:rFonts w:ascii="黑体" w:eastAsia="黑体" w:hAnsi="黑体" w:hint="eastAsia"/>
          <w:color w:val="000000" w:themeColor="text1"/>
          <w:szCs w:val="24"/>
        </w:rPr>
        <w:t>第八条 审批人员和审核人员的设置应遵循如下原则：设置多层审批的，不宜设置审批层次过多。</w:t>
      </w:r>
    </w:p>
    <w:p w:rsidR="00051CCB" w:rsidRPr="008A7707" w:rsidRDefault="00051CCB" w:rsidP="008A7707">
      <w:pPr>
        <w:pStyle w:val="70"/>
        <w:widowControl w:val="0"/>
        <w:ind w:firstLine="482"/>
        <w:rPr>
          <w:rFonts w:ascii="黑体" w:eastAsia="黑体" w:hAnsi="黑体"/>
          <w:b/>
          <w:color w:val="000000" w:themeColor="text1"/>
          <w:szCs w:val="24"/>
        </w:rPr>
      </w:pPr>
      <w:r w:rsidRPr="008A7707">
        <w:rPr>
          <w:rFonts w:ascii="黑体" w:eastAsia="黑体" w:hAnsi="黑体" w:hint="eastAsia"/>
          <w:b/>
          <w:color w:val="000000" w:themeColor="text1"/>
          <w:szCs w:val="24"/>
        </w:rPr>
        <w:t>第三章 授权审批的内容及权限</w:t>
      </w:r>
    </w:p>
    <w:p w:rsidR="00051CCB" w:rsidRPr="008A7707" w:rsidRDefault="00051CCB" w:rsidP="008A7707">
      <w:pPr>
        <w:pStyle w:val="70"/>
        <w:widowControl w:val="0"/>
        <w:ind w:firstLine="480"/>
        <w:rPr>
          <w:rFonts w:ascii="黑体" w:eastAsia="黑体" w:hAnsi="黑体"/>
          <w:color w:val="000000" w:themeColor="text1"/>
          <w:szCs w:val="24"/>
        </w:rPr>
      </w:pPr>
      <w:r w:rsidRPr="008A7707">
        <w:rPr>
          <w:rFonts w:ascii="黑体" w:eastAsia="黑体" w:hAnsi="黑体" w:hint="eastAsia"/>
          <w:color w:val="000000" w:themeColor="text1"/>
          <w:szCs w:val="24"/>
        </w:rPr>
        <w:t>第九条 审批权限分为审核和审批两类：</w:t>
      </w:r>
    </w:p>
    <w:p w:rsidR="00051CCB" w:rsidRPr="008A7707" w:rsidRDefault="00051CCB" w:rsidP="008A7707">
      <w:pPr>
        <w:pStyle w:val="70"/>
        <w:widowControl w:val="0"/>
        <w:ind w:firstLine="480"/>
        <w:rPr>
          <w:rFonts w:ascii="黑体" w:eastAsia="黑体" w:hAnsi="黑体"/>
          <w:color w:val="000000" w:themeColor="text1"/>
          <w:szCs w:val="24"/>
        </w:rPr>
      </w:pPr>
      <w:r w:rsidRPr="008A7707">
        <w:rPr>
          <w:rFonts w:ascii="黑体" w:eastAsia="黑体" w:hAnsi="黑体" w:hint="eastAsia"/>
          <w:color w:val="000000" w:themeColor="text1"/>
          <w:szCs w:val="24"/>
        </w:rPr>
        <w:t>（1）审批：指有关</w:t>
      </w:r>
      <w:r w:rsidR="00827A4A" w:rsidRPr="008A7707">
        <w:rPr>
          <w:rFonts w:ascii="黑体" w:eastAsia="黑体" w:hAnsi="黑体" w:hint="eastAsia"/>
          <w:color w:val="000000" w:themeColor="text1"/>
          <w:szCs w:val="24"/>
        </w:rPr>
        <w:t>部门</w:t>
      </w:r>
      <w:r w:rsidRPr="008A7707">
        <w:rPr>
          <w:rFonts w:ascii="黑体" w:eastAsia="黑体" w:hAnsi="黑体" w:hint="eastAsia"/>
          <w:color w:val="000000" w:themeColor="text1"/>
          <w:szCs w:val="24"/>
        </w:rPr>
        <w:t>负责人及主管领导对该项开支的合理性和必要性进行批准。</w:t>
      </w:r>
    </w:p>
    <w:p w:rsidR="00051CCB" w:rsidRPr="008A7707" w:rsidRDefault="00051CCB" w:rsidP="008A7707">
      <w:pPr>
        <w:pStyle w:val="70"/>
        <w:widowControl w:val="0"/>
        <w:ind w:firstLine="480"/>
        <w:rPr>
          <w:rFonts w:ascii="黑体" w:eastAsia="黑体" w:hAnsi="黑体"/>
          <w:color w:val="000000" w:themeColor="text1"/>
          <w:szCs w:val="24"/>
        </w:rPr>
      </w:pPr>
      <w:r w:rsidRPr="008A7707">
        <w:rPr>
          <w:rFonts w:ascii="黑体" w:eastAsia="黑体" w:hAnsi="黑体" w:hint="eastAsia"/>
          <w:color w:val="000000" w:themeColor="text1"/>
          <w:szCs w:val="24"/>
        </w:rPr>
        <w:t>（2）审核：指各级财务人员对已审批的支付款项从单据和数量上加以核准并备案，审核经济事项的审批是否符合流程的规定，各级审批人是否符合审批权限，经办人员是否在授权范围内办理业务。</w:t>
      </w:r>
    </w:p>
    <w:p w:rsidR="00051CCB" w:rsidRPr="008A7707" w:rsidRDefault="00051CCB" w:rsidP="008A7707">
      <w:pPr>
        <w:pStyle w:val="70"/>
        <w:widowControl w:val="0"/>
        <w:ind w:firstLine="480"/>
        <w:rPr>
          <w:rFonts w:ascii="黑体" w:eastAsia="黑体" w:hAnsi="黑体"/>
          <w:color w:val="000000" w:themeColor="text1"/>
          <w:szCs w:val="24"/>
        </w:rPr>
      </w:pPr>
      <w:r w:rsidRPr="008A7707">
        <w:rPr>
          <w:rFonts w:ascii="黑体" w:eastAsia="黑体" w:hAnsi="黑体" w:hint="eastAsia"/>
          <w:color w:val="000000" w:themeColor="text1"/>
          <w:szCs w:val="24"/>
        </w:rPr>
        <w:t>第十条 本单位应当对资金开支等经济事项进行审批处理，并按审批对象的类别界定各审批人员的审批范围，并按照确定的审批层次确定各审批人员的审批权限。</w:t>
      </w:r>
    </w:p>
    <w:p w:rsidR="00051CCB" w:rsidRPr="008A7707" w:rsidRDefault="00051CCB" w:rsidP="008A7707">
      <w:pPr>
        <w:pStyle w:val="70"/>
        <w:widowControl w:val="0"/>
        <w:ind w:firstLine="480"/>
        <w:rPr>
          <w:rFonts w:ascii="黑体" w:eastAsia="黑体" w:hAnsi="黑体"/>
          <w:color w:val="000000" w:themeColor="text1"/>
          <w:szCs w:val="24"/>
        </w:rPr>
      </w:pPr>
      <w:r w:rsidRPr="008A7707">
        <w:rPr>
          <w:rFonts w:ascii="黑体" w:eastAsia="黑体" w:hAnsi="黑体" w:hint="eastAsia"/>
          <w:color w:val="000000" w:themeColor="text1"/>
          <w:szCs w:val="24"/>
        </w:rPr>
        <w:lastRenderedPageBreak/>
        <w:t>第十一条 本单位各</w:t>
      </w:r>
      <w:r w:rsidR="00827A4A" w:rsidRPr="008A7707">
        <w:rPr>
          <w:rFonts w:ascii="黑体" w:eastAsia="黑体" w:hAnsi="黑体" w:hint="eastAsia"/>
          <w:color w:val="000000" w:themeColor="text1"/>
          <w:szCs w:val="24"/>
        </w:rPr>
        <w:t>部门</w:t>
      </w:r>
      <w:r w:rsidRPr="008A7707">
        <w:rPr>
          <w:rFonts w:ascii="黑体" w:eastAsia="黑体" w:hAnsi="黑体" w:hint="eastAsia"/>
          <w:color w:val="000000" w:themeColor="text1"/>
          <w:szCs w:val="24"/>
        </w:rPr>
        <w:t>、</w:t>
      </w:r>
      <w:r w:rsidRPr="008A7707">
        <w:rPr>
          <w:rFonts w:ascii="黑体" w:eastAsia="黑体" w:hAnsi="黑体"/>
          <w:color w:val="000000" w:themeColor="text1"/>
          <w:szCs w:val="24"/>
        </w:rPr>
        <w:t>直属单位、派出机构</w:t>
      </w:r>
      <w:r w:rsidRPr="008A7707">
        <w:rPr>
          <w:rFonts w:ascii="黑体" w:eastAsia="黑体" w:hAnsi="黑体" w:hint="eastAsia"/>
          <w:color w:val="000000" w:themeColor="text1"/>
          <w:szCs w:val="24"/>
        </w:rPr>
        <w:t>对实物资产的验收、领用、发出、盘点以及损失处理等活动的审批规定参见本单位其他相关制度。</w:t>
      </w:r>
    </w:p>
    <w:p w:rsidR="00051CCB" w:rsidRPr="008A7707" w:rsidRDefault="00051CCB" w:rsidP="008A7707">
      <w:pPr>
        <w:pStyle w:val="70"/>
        <w:widowControl w:val="0"/>
        <w:ind w:firstLine="482"/>
        <w:rPr>
          <w:rFonts w:ascii="黑体" w:eastAsia="黑体" w:hAnsi="黑体"/>
          <w:b/>
          <w:color w:val="000000" w:themeColor="text1"/>
          <w:szCs w:val="24"/>
        </w:rPr>
      </w:pPr>
      <w:r w:rsidRPr="008A7707">
        <w:rPr>
          <w:rFonts w:ascii="黑体" w:eastAsia="黑体" w:hAnsi="黑体" w:hint="eastAsia"/>
          <w:b/>
          <w:color w:val="000000" w:themeColor="text1"/>
          <w:szCs w:val="24"/>
        </w:rPr>
        <w:t>第四章 审批和审核的程序</w:t>
      </w:r>
    </w:p>
    <w:p w:rsidR="00051CCB" w:rsidRPr="008A7707" w:rsidRDefault="00051CCB" w:rsidP="008A7707">
      <w:pPr>
        <w:pStyle w:val="70"/>
        <w:widowControl w:val="0"/>
        <w:ind w:firstLine="480"/>
        <w:rPr>
          <w:rFonts w:ascii="黑体" w:eastAsia="黑体" w:hAnsi="黑体"/>
          <w:color w:val="000000" w:themeColor="text1"/>
          <w:szCs w:val="24"/>
        </w:rPr>
      </w:pPr>
      <w:r w:rsidRPr="008A7707">
        <w:rPr>
          <w:rFonts w:ascii="黑体" w:eastAsia="黑体" w:hAnsi="黑体" w:hint="eastAsia"/>
          <w:color w:val="000000" w:themeColor="text1"/>
          <w:szCs w:val="24"/>
        </w:rPr>
        <w:t>第十二条 审批的一般程序是：先下级，后上级；先经业务线、行政线有关部门，后报财务线审核。若遇有关人员出差在外，可由其授权人代核、代批，但事后必须请有关人员追认。</w:t>
      </w:r>
    </w:p>
    <w:p w:rsidR="00051CCB" w:rsidRPr="008A7707" w:rsidRDefault="00051CCB" w:rsidP="008A7707">
      <w:pPr>
        <w:pStyle w:val="70"/>
        <w:widowControl w:val="0"/>
        <w:ind w:firstLine="482"/>
        <w:rPr>
          <w:rFonts w:ascii="黑体" w:eastAsia="黑体" w:hAnsi="黑体"/>
          <w:b/>
          <w:color w:val="000000" w:themeColor="text1"/>
          <w:szCs w:val="24"/>
        </w:rPr>
      </w:pPr>
      <w:r w:rsidRPr="008A7707">
        <w:rPr>
          <w:rFonts w:ascii="黑体" w:eastAsia="黑体" w:hAnsi="黑体" w:hint="eastAsia"/>
          <w:b/>
          <w:color w:val="000000" w:themeColor="text1"/>
          <w:szCs w:val="24"/>
        </w:rPr>
        <w:t>第五章 审批和审核的责任承担</w:t>
      </w:r>
    </w:p>
    <w:p w:rsidR="00051CCB" w:rsidRPr="008A7707" w:rsidRDefault="00051CCB" w:rsidP="008A7707">
      <w:pPr>
        <w:pStyle w:val="70"/>
        <w:widowControl w:val="0"/>
        <w:ind w:firstLine="480"/>
        <w:rPr>
          <w:rFonts w:ascii="黑体" w:eastAsia="黑体" w:hAnsi="黑体"/>
          <w:color w:val="000000" w:themeColor="text1"/>
          <w:szCs w:val="24"/>
        </w:rPr>
      </w:pPr>
      <w:r w:rsidRPr="008A7707">
        <w:rPr>
          <w:rFonts w:ascii="黑体" w:eastAsia="黑体" w:hAnsi="黑体" w:hint="eastAsia"/>
          <w:color w:val="000000" w:themeColor="text1"/>
          <w:szCs w:val="24"/>
        </w:rPr>
        <w:t>第十三条 审批或审核人员在审批或审核时，发现经办人员超越授权范围等故意原因造成的单位财产损失，应由经办人员承担责任；经办人员明知损失的发生而未向审批和审核人员说明而致使单位财产损失，经办人员也应承担一定责任。</w:t>
      </w:r>
    </w:p>
    <w:p w:rsidR="00051CCB" w:rsidRPr="008A7707" w:rsidRDefault="00051CCB" w:rsidP="008A7707">
      <w:pPr>
        <w:pStyle w:val="70"/>
        <w:widowControl w:val="0"/>
        <w:ind w:firstLine="480"/>
        <w:rPr>
          <w:rFonts w:ascii="黑体" w:eastAsia="黑体" w:hAnsi="黑体"/>
          <w:color w:val="000000" w:themeColor="text1"/>
          <w:szCs w:val="24"/>
        </w:rPr>
      </w:pPr>
      <w:r w:rsidRPr="008A7707">
        <w:rPr>
          <w:rFonts w:ascii="黑体" w:eastAsia="黑体" w:hAnsi="黑体" w:hint="eastAsia"/>
          <w:color w:val="000000" w:themeColor="text1"/>
          <w:szCs w:val="24"/>
        </w:rPr>
        <w:t>第十四条 审批和审核人员因渎职、过失等原因而致使损失未得到发现或控制，审批人员应承担主要责任，审核人员应承担次要责任。</w:t>
      </w:r>
    </w:p>
    <w:p w:rsidR="00051CCB" w:rsidRPr="008A7707" w:rsidRDefault="00051CCB" w:rsidP="008A7707">
      <w:pPr>
        <w:pStyle w:val="70"/>
        <w:widowControl w:val="0"/>
        <w:ind w:firstLine="480"/>
        <w:rPr>
          <w:rFonts w:ascii="黑体" w:eastAsia="黑体" w:hAnsi="黑体"/>
          <w:color w:val="000000" w:themeColor="text1"/>
          <w:szCs w:val="24"/>
        </w:rPr>
      </w:pPr>
      <w:r w:rsidRPr="008A7707">
        <w:rPr>
          <w:rFonts w:ascii="黑体" w:eastAsia="黑体" w:hAnsi="黑体" w:hint="eastAsia"/>
          <w:color w:val="000000" w:themeColor="text1"/>
          <w:szCs w:val="24"/>
        </w:rPr>
        <w:t>第十五条 审批和审核人员因故意或明知等主观原因而致使损失发生或未得到控制，故意或明知的审批和审核人员应当与直接责任人员承担同等责任，其他非故意或不明知的审批和审核人员均应按上项规定承担相应次要责任。</w:t>
      </w:r>
    </w:p>
    <w:p w:rsidR="00051CCB" w:rsidRPr="008A7707" w:rsidRDefault="00051CCB" w:rsidP="008A7707">
      <w:pPr>
        <w:pStyle w:val="70"/>
        <w:widowControl w:val="0"/>
        <w:ind w:firstLine="482"/>
        <w:rPr>
          <w:rFonts w:ascii="黑体" w:eastAsia="黑体" w:hAnsi="黑体"/>
          <w:b/>
          <w:color w:val="000000" w:themeColor="text1"/>
          <w:szCs w:val="24"/>
        </w:rPr>
      </w:pPr>
      <w:r w:rsidRPr="008A7707">
        <w:rPr>
          <w:rFonts w:ascii="黑体" w:eastAsia="黑体" w:hAnsi="黑体" w:hint="eastAsia"/>
          <w:b/>
          <w:color w:val="000000" w:themeColor="text1"/>
          <w:szCs w:val="24"/>
        </w:rPr>
        <w:t>第六章 附则</w:t>
      </w:r>
    </w:p>
    <w:p w:rsidR="00051CCB" w:rsidRPr="008A7707" w:rsidRDefault="00051CCB" w:rsidP="008A7707">
      <w:pPr>
        <w:pStyle w:val="70"/>
        <w:widowControl w:val="0"/>
        <w:ind w:firstLine="480"/>
        <w:rPr>
          <w:rFonts w:ascii="黑体" w:eastAsia="黑体" w:hAnsi="黑体"/>
          <w:color w:val="000000" w:themeColor="text1"/>
          <w:szCs w:val="24"/>
        </w:rPr>
      </w:pPr>
      <w:r w:rsidRPr="008A7707">
        <w:rPr>
          <w:rFonts w:ascii="黑体" w:eastAsia="黑体" w:hAnsi="黑体" w:hint="eastAsia"/>
          <w:color w:val="000000" w:themeColor="text1"/>
          <w:szCs w:val="24"/>
        </w:rPr>
        <w:t>第十六条 本制度由</w:t>
      </w:r>
      <w:r w:rsidR="00040BD9" w:rsidRPr="008A7707">
        <w:rPr>
          <w:rFonts w:ascii="黑体" w:eastAsia="黑体" w:hAnsi="黑体"/>
          <w:color w:val="000000" w:themeColor="text1"/>
          <w:szCs w:val="24"/>
        </w:rPr>
        <w:t>秘书处</w:t>
      </w:r>
      <w:r w:rsidRPr="008A7707">
        <w:rPr>
          <w:rFonts w:ascii="黑体" w:eastAsia="黑体" w:hAnsi="黑体" w:hint="eastAsia"/>
          <w:color w:val="000000" w:themeColor="text1"/>
          <w:szCs w:val="24"/>
        </w:rPr>
        <w:t>负责解释。</w:t>
      </w:r>
    </w:p>
    <w:p w:rsidR="004966B6" w:rsidRPr="008A7707" w:rsidRDefault="004966B6" w:rsidP="008A7707">
      <w:pPr>
        <w:pStyle w:val="4"/>
        <w:widowControl w:val="0"/>
        <w:spacing w:line="240" w:lineRule="auto"/>
        <w:rPr>
          <w:rFonts w:ascii="黑体" w:eastAsia="黑体" w:hAnsi="黑体"/>
          <w:color w:val="000000" w:themeColor="text1"/>
          <w:sz w:val="24"/>
          <w:szCs w:val="24"/>
        </w:rPr>
      </w:pPr>
      <w:r w:rsidRPr="008A7707">
        <w:rPr>
          <w:rFonts w:ascii="黑体" w:eastAsia="黑体" w:hAnsi="黑体" w:hint="eastAsia"/>
          <w:color w:val="000000" w:themeColor="text1"/>
          <w:sz w:val="24"/>
          <w:szCs w:val="24"/>
        </w:rPr>
        <w:t>不相容岗位分离制度</w:t>
      </w:r>
    </w:p>
    <w:p w:rsidR="00051CCB" w:rsidRPr="008A7707" w:rsidRDefault="00051CCB" w:rsidP="008A7707">
      <w:pPr>
        <w:pStyle w:val="70"/>
        <w:widowControl w:val="0"/>
        <w:spacing w:line="240" w:lineRule="auto"/>
        <w:ind w:firstLine="482"/>
        <w:rPr>
          <w:rFonts w:ascii="黑体" w:eastAsia="黑体" w:hAnsi="黑体"/>
          <w:b/>
          <w:color w:val="000000" w:themeColor="text1"/>
          <w:szCs w:val="24"/>
        </w:rPr>
      </w:pPr>
      <w:r w:rsidRPr="008A7707">
        <w:rPr>
          <w:rFonts w:ascii="黑体" w:eastAsia="黑体" w:hAnsi="黑体" w:hint="eastAsia"/>
          <w:b/>
          <w:color w:val="000000" w:themeColor="text1"/>
          <w:szCs w:val="24"/>
        </w:rPr>
        <w:t>第一章总则</w:t>
      </w:r>
    </w:p>
    <w:p w:rsidR="00051CCB" w:rsidRPr="008A7707" w:rsidRDefault="00051CCB" w:rsidP="008A7707">
      <w:pPr>
        <w:pStyle w:val="70"/>
        <w:widowControl w:val="0"/>
        <w:ind w:firstLine="480"/>
        <w:rPr>
          <w:rFonts w:ascii="黑体" w:eastAsia="黑体" w:hAnsi="黑体"/>
          <w:color w:val="000000" w:themeColor="text1"/>
          <w:szCs w:val="24"/>
        </w:rPr>
      </w:pPr>
      <w:r w:rsidRPr="008A7707">
        <w:rPr>
          <w:rFonts w:ascii="黑体" w:eastAsia="黑体" w:hAnsi="黑体" w:hint="eastAsia"/>
          <w:color w:val="000000" w:themeColor="text1"/>
          <w:szCs w:val="24"/>
        </w:rPr>
        <w:t>第一条 为促进</w:t>
      </w:r>
      <w:r w:rsidR="00040BD9" w:rsidRPr="008A7707">
        <w:rPr>
          <w:rFonts w:ascii="黑体" w:eastAsia="黑体" w:hAnsi="黑体"/>
          <w:color w:val="000000" w:themeColor="text1"/>
          <w:szCs w:val="24"/>
        </w:rPr>
        <w:t>长春市人民政府外事办公室</w:t>
      </w:r>
      <w:r w:rsidRPr="008A7707">
        <w:rPr>
          <w:rFonts w:ascii="黑体" w:eastAsia="黑体" w:hAnsi="黑体" w:hint="eastAsia"/>
          <w:color w:val="000000" w:themeColor="text1"/>
          <w:szCs w:val="24"/>
        </w:rPr>
        <w:t>（以下</w:t>
      </w:r>
      <w:r w:rsidRPr="008A7707">
        <w:rPr>
          <w:rFonts w:ascii="黑体" w:eastAsia="黑体" w:hAnsi="黑体"/>
          <w:color w:val="000000" w:themeColor="text1"/>
          <w:szCs w:val="24"/>
        </w:rPr>
        <w:t>简称：</w:t>
      </w:r>
      <w:r w:rsidRPr="008A7707">
        <w:rPr>
          <w:rFonts w:ascii="黑体" w:eastAsia="黑体" w:hAnsi="黑体" w:hint="eastAsia"/>
          <w:color w:val="000000" w:themeColor="text1"/>
          <w:szCs w:val="24"/>
        </w:rPr>
        <w:t>本</w:t>
      </w:r>
      <w:r w:rsidRPr="008A7707">
        <w:rPr>
          <w:rFonts w:ascii="黑体" w:eastAsia="黑体" w:hAnsi="黑体"/>
          <w:color w:val="000000" w:themeColor="text1"/>
          <w:szCs w:val="24"/>
        </w:rPr>
        <w:t>单位</w:t>
      </w:r>
      <w:r w:rsidRPr="008A7707">
        <w:rPr>
          <w:rFonts w:ascii="黑体" w:eastAsia="黑体" w:hAnsi="黑体" w:hint="eastAsia"/>
          <w:color w:val="000000" w:themeColor="text1"/>
          <w:szCs w:val="24"/>
        </w:rPr>
        <w:t>）内部管理规范,建立规范的工作秩序,提高业务工作水平，根据《中华人民共和国会计法》等有关规定以及本单位内部管理的实际制定本制度。</w:t>
      </w:r>
    </w:p>
    <w:p w:rsidR="00051CCB" w:rsidRPr="008A7707" w:rsidRDefault="00051CCB" w:rsidP="008A7707">
      <w:pPr>
        <w:pStyle w:val="70"/>
        <w:widowControl w:val="0"/>
        <w:ind w:firstLine="480"/>
        <w:rPr>
          <w:rFonts w:ascii="黑体" w:eastAsia="黑体" w:hAnsi="黑体"/>
          <w:color w:val="000000" w:themeColor="text1"/>
          <w:szCs w:val="24"/>
        </w:rPr>
      </w:pPr>
      <w:r w:rsidRPr="008A7707">
        <w:rPr>
          <w:rFonts w:ascii="黑体" w:eastAsia="黑体" w:hAnsi="黑体" w:hint="eastAsia"/>
          <w:color w:val="000000" w:themeColor="text1"/>
          <w:szCs w:val="24"/>
        </w:rPr>
        <w:t>第二条 通过全面系统地分析、梳理业务流程中所涉及的不相容岗位，实施相应的分离措施，形成各司其职、各负其责、相互制约的工作机制。</w:t>
      </w:r>
    </w:p>
    <w:p w:rsidR="00051CCB" w:rsidRPr="008A7707" w:rsidRDefault="00051CCB" w:rsidP="008A7707">
      <w:pPr>
        <w:pStyle w:val="70"/>
        <w:widowControl w:val="0"/>
        <w:ind w:firstLine="482"/>
        <w:rPr>
          <w:rFonts w:ascii="黑体" w:eastAsia="黑体" w:hAnsi="黑体"/>
          <w:b/>
          <w:color w:val="000000" w:themeColor="text1"/>
          <w:szCs w:val="24"/>
        </w:rPr>
      </w:pPr>
      <w:r w:rsidRPr="008A7707">
        <w:rPr>
          <w:rFonts w:ascii="黑体" w:eastAsia="黑体" w:hAnsi="黑体" w:hint="eastAsia"/>
          <w:b/>
          <w:color w:val="000000" w:themeColor="text1"/>
          <w:szCs w:val="24"/>
        </w:rPr>
        <w:t>第二章 不相容岗位分离的目标和原则</w:t>
      </w:r>
    </w:p>
    <w:p w:rsidR="00051CCB" w:rsidRPr="008A7707" w:rsidRDefault="00051CCB" w:rsidP="008A7707">
      <w:pPr>
        <w:pStyle w:val="70"/>
        <w:widowControl w:val="0"/>
        <w:ind w:firstLine="480"/>
        <w:rPr>
          <w:rFonts w:ascii="黑体" w:eastAsia="黑体" w:hAnsi="黑体"/>
          <w:color w:val="000000" w:themeColor="text1"/>
          <w:szCs w:val="24"/>
        </w:rPr>
      </w:pPr>
      <w:r w:rsidRPr="008A7707">
        <w:rPr>
          <w:rFonts w:ascii="黑体" w:eastAsia="黑体" w:hAnsi="黑体" w:hint="eastAsia"/>
          <w:color w:val="000000" w:themeColor="text1"/>
          <w:szCs w:val="24"/>
        </w:rPr>
        <w:t>第三条 不相容岗位分离应当达到以下基本目标</w:t>
      </w:r>
    </w:p>
    <w:p w:rsidR="00051CCB" w:rsidRPr="008A7707" w:rsidRDefault="00051CCB" w:rsidP="008A7707">
      <w:pPr>
        <w:pStyle w:val="70"/>
        <w:widowControl w:val="0"/>
        <w:ind w:firstLine="480"/>
        <w:rPr>
          <w:rFonts w:ascii="黑体" w:eastAsia="黑体" w:hAnsi="黑体"/>
          <w:color w:val="000000" w:themeColor="text1"/>
          <w:szCs w:val="24"/>
        </w:rPr>
      </w:pPr>
      <w:r w:rsidRPr="008A7707">
        <w:rPr>
          <w:rFonts w:ascii="黑体" w:eastAsia="黑体" w:hAnsi="黑体" w:hint="eastAsia"/>
          <w:color w:val="000000" w:themeColor="text1"/>
          <w:szCs w:val="24"/>
        </w:rPr>
        <w:t>（一）规范单位会计行为，保持会计资料真实、完整。</w:t>
      </w:r>
    </w:p>
    <w:p w:rsidR="00051CCB" w:rsidRPr="008A7707" w:rsidRDefault="00051CCB" w:rsidP="008A7707">
      <w:pPr>
        <w:pStyle w:val="70"/>
        <w:widowControl w:val="0"/>
        <w:ind w:firstLine="480"/>
        <w:rPr>
          <w:rFonts w:ascii="黑体" w:eastAsia="黑体" w:hAnsi="黑体"/>
          <w:color w:val="000000" w:themeColor="text1"/>
          <w:szCs w:val="24"/>
        </w:rPr>
      </w:pPr>
      <w:r w:rsidRPr="008A7707">
        <w:rPr>
          <w:rFonts w:ascii="黑体" w:eastAsia="黑体" w:hAnsi="黑体" w:hint="eastAsia"/>
          <w:color w:val="000000" w:themeColor="text1"/>
          <w:szCs w:val="24"/>
        </w:rPr>
        <w:t>（二）堵塞漏洞、消除隐患，防止并及时发现、纠正错误及舞弊行为，保护单位资产的安全、完整。</w:t>
      </w:r>
    </w:p>
    <w:p w:rsidR="00051CCB" w:rsidRPr="008A7707" w:rsidRDefault="00051CCB" w:rsidP="008A7707">
      <w:pPr>
        <w:pStyle w:val="70"/>
        <w:widowControl w:val="0"/>
        <w:ind w:firstLine="480"/>
        <w:rPr>
          <w:rFonts w:ascii="黑体" w:eastAsia="黑体" w:hAnsi="黑体"/>
          <w:color w:val="000000" w:themeColor="text1"/>
          <w:szCs w:val="24"/>
        </w:rPr>
      </w:pPr>
      <w:r w:rsidRPr="008A7707">
        <w:rPr>
          <w:rFonts w:ascii="黑体" w:eastAsia="黑体" w:hAnsi="黑体" w:hint="eastAsia"/>
          <w:color w:val="000000" w:themeColor="text1"/>
          <w:szCs w:val="24"/>
        </w:rPr>
        <w:t>（三）确保国家有关法律法规和单位内部规章制度的贯彻执行。</w:t>
      </w:r>
    </w:p>
    <w:p w:rsidR="00051CCB" w:rsidRPr="008A7707" w:rsidRDefault="00051CCB" w:rsidP="008A7707">
      <w:pPr>
        <w:pStyle w:val="70"/>
        <w:widowControl w:val="0"/>
        <w:ind w:firstLine="480"/>
        <w:rPr>
          <w:rFonts w:ascii="黑体" w:eastAsia="黑体" w:hAnsi="黑体"/>
          <w:color w:val="000000" w:themeColor="text1"/>
          <w:szCs w:val="24"/>
        </w:rPr>
      </w:pPr>
      <w:r w:rsidRPr="008A7707">
        <w:rPr>
          <w:rFonts w:ascii="黑体" w:eastAsia="黑体" w:hAnsi="黑体" w:hint="eastAsia"/>
          <w:color w:val="000000" w:themeColor="text1"/>
          <w:szCs w:val="24"/>
        </w:rPr>
        <w:lastRenderedPageBreak/>
        <w:t>第四条 不相容岗位分离应当遵守以下基本原则</w:t>
      </w:r>
    </w:p>
    <w:p w:rsidR="00051CCB" w:rsidRPr="008A7707" w:rsidRDefault="00051CCB" w:rsidP="008A7707">
      <w:pPr>
        <w:pStyle w:val="70"/>
        <w:widowControl w:val="0"/>
        <w:ind w:firstLine="480"/>
        <w:rPr>
          <w:rFonts w:ascii="黑体" w:eastAsia="黑体" w:hAnsi="黑体"/>
          <w:color w:val="000000" w:themeColor="text1"/>
          <w:szCs w:val="24"/>
        </w:rPr>
      </w:pPr>
      <w:r w:rsidRPr="008A7707">
        <w:rPr>
          <w:rFonts w:ascii="黑体" w:eastAsia="黑体" w:hAnsi="黑体" w:hint="eastAsia"/>
          <w:color w:val="000000" w:themeColor="text1"/>
          <w:szCs w:val="24"/>
        </w:rPr>
        <w:t>（一）不相容岗位分离应当符合国家有关规范，以及单位的实际情况。</w:t>
      </w:r>
    </w:p>
    <w:p w:rsidR="00051CCB" w:rsidRPr="008A7707" w:rsidRDefault="00051CCB" w:rsidP="008A7707">
      <w:pPr>
        <w:pStyle w:val="70"/>
        <w:widowControl w:val="0"/>
        <w:ind w:firstLine="480"/>
        <w:rPr>
          <w:rFonts w:ascii="黑体" w:eastAsia="黑体" w:hAnsi="黑体"/>
          <w:color w:val="000000" w:themeColor="text1"/>
          <w:szCs w:val="24"/>
        </w:rPr>
      </w:pPr>
      <w:r w:rsidRPr="008A7707">
        <w:rPr>
          <w:rFonts w:ascii="黑体" w:eastAsia="黑体" w:hAnsi="黑体" w:hint="eastAsia"/>
          <w:color w:val="000000" w:themeColor="text1"/>
          <w:szCs w:val="24"/>
        </w:rPr>
        <w:t>（二）不相容岗位分离应当约束单位内部涉及会计及业务工作的所有人员，任何个人都不得拥有超越不相容岗位分离规范的权力。</w:t>
      </w:r>
    </w:p>
    <w:p w:rsidR="00051CCB" w:rsidRPr="008A7707" w:rsidRDefault="00051CCB" w:rsidP="008A7707">
      <w:pPr>
        <w:pStyle w:val="70"/>
        <w:widowControl w:val="0"/>
        <w:ind w:firstLine="480"/>
        <w:rPr>
          <w:rFonts w:ascii="黑体" w:eastAsia="黑体" w:hAnsi="黑体"/>
          <w:color w:val="000000" w:themeColor="text1"/>
          <w:szCs w:val="24"/>
        </w:rPr>
      </w:pPr>
      <w:r w:rsidRPr="008A7707">
        <w:rPr>
          <w:rFonts w:ascii="黑体" w:eastAsia="黑体" w:hAnsi="黑体" w:hint="eastAsia"/>
          <w:color w:val="000000" w:themeColor="text1"/>
          <w:szCs w:val="24"/>
        </w:rPr>
        <w:t>（三）不相容岗位分离应当涵盖单位内部涉及会计和业务的各项工作及相关岗位。</w:t>
      </w:r>
    </w:p>
    <w:p w:rsidR="00051CCB" w:rsidRPr="008A7707" w:rsidRDefault="00051CCB" w:rsidP="008A7707">
      <w:pPr>
        <w:pStyle w:val="70"/>
        <w:widowControl w:val="0"/>
        <w:ind w:firstLine="480"/>
        <w:rPr>
          <w:rFonts w:ascii="黑体" w:eastAsia="黑体" w:hAnsi="黑体"/>
          <w:color w:val="000000" w:themeColor="text1"/>
          <w:szCs w:val="24"/>
        </w:rPr>
      </w:pPr>
      <w:r w:rsidRPr="008A7707">
        <w:rPr>
          <w:rFonts w:ascii="黑体" w:eastAsia="黑体" w:hAnsi="黑体" w:hint="eastAsia"/>
          <w:color w:val="000000" w:themeColor="text1"/>
          <w:szCs w:val="24"/>
        </w:rPr>
        <w:t>（四）不相容岗位分离应当保证单位内部工作岗位的合理设置及其职责权限的合理划分，确保各岗位之间权责分明、相互制约、相互监督。</w:t>
      </w:r>
    </w:p>
    <w:p w:rsidR="00051CCB" w:rsidRPr="008A7707" w:rsidRDefault="00051CCB" w:rsidP="008A7707">
      <w:pPr>
        <w:pStyle w:val="70"/>
        <w:widowControl w:val="0"/>
        <w:ind w:firstLine="480"/>
        <w:rPr>
          <w:rFonts w:ascii="黑体" w:eastAsia="黑体" w:hAnsi="黑体"/>
          <w:color w:val="000000" w:themeColor="text1"/>
          <w:szCs w:val="24"/>
        </w:rPr>
      </w:pPr>
      <w:r w:rsidRPr="008A7707">
        <w:rPr>
          <w:rFonts w:ascii="黑体" w:eastAsia="黑体" w:hAnsi="黑体" w:hint="eastAsia"/>
          <w:color w:val="000000" w:themeColor="text1"/>
          <w:szCs w:val="24"/>
        </w:rPr>
        <w:t>（五）不相容岗位分离办法应当随着外部环境的变化、单位业务职能的调整和管理要求的提高，不断修订和完善。</w:t>
      </w:r>
    </w:p>
    <w:p w:rsidR="00051CCB" w:rsidRPr="008A7707" w:rsidRDefault="00051CCB" w:rsidP="008A7707">
      <w:pPr>
        <w:pStyle w:val="70"/>
        <w:widowControl w:val="0"/>
        <w:ind w:firstLine="482"/>
        <w:rPr>
          <w:rFonts w:ascii="黑体" w:eastAsia="黑体" w:hAnsi="黑体"/>
          <w:b/>
          <w:color w:val="000000" w:themeColor="text1"/>
          <w:szCs w:val="24"/>
        </w:rPr>
      </w:pPr>
      <w:r w:rsidRPr="008A7707">
        <w:rPr>
          <w:rFonts w:ascii="黑体" w:eastAsia="黑体" w:hAnsi="黑体" w:hint="eastAsia"/>
          <w:b/>
          <w:color w:val="000000" w:themeColor="text1"/>
          <w:szCs w:val="24"/>
        </w:rPr>
        <w:t>第三章 不相容岗位分离的内容</w:t>
      </w:r>
    </w:p>
    <w:p w:rsidR="00051CCB" w:rsidRPr="008A7707" w:rsidRDefault="00051CCB" w:rsidP="008A7707">
      <w:pPr>
        <w:pStyle w:val="70"/>
        <w:widowControl w:val="0"/>
        <w:ind w:firstLine="480"/>
        <w:rPr>
          <w:rFonts w:ascii="黑体" w:eastAsia="黑体" w:hAnsi="黑体"/>
          <w:color w:val="000000" w:themeColor="text1"/>
          <w:szCs w:val="24"/>
        </w:rPr>
      </w:pPr>
      <w:r w:rsidRPr="008A7707">
        <w:rPr>
          <w:rFonts w:ascii="黑体" w:eastAsia="黑体" w:hAnsi="黑体" w:hint="eastAsia"/>
          <w:color w:val="000000" w:themeColor="text1"/>
          <w:szCs w:val="24"/>
        </w:rPr>
        <w:t>第五条 不相容岗位主要包括：负责人、业务经办、会计记录、档案管理、财产保管、稽核检查等职务。经济业务事项和会计事项的审批人与经办人及记</w:t>
      </w:r>
      <w:r w:rsidR="00B13C64" w:rsidRPr="008A7707">
        <w:rPr>
          <w:rFonts w:ascii="黑体" w:eastAsia="黑体" w:hAnsi="黑体" w:hint="eastAsia"/>
          <w:color w:val="000000" w:themeColor="text1"/>
          <w:szCs w:val="24"/>
        </w:rPr>
        <w:t>账</w:t>
      </w:r>
      <w:r w:rsidRPr="008A7707">
        <w:rPr>
          <w:rFonts w:ascii="黑体" w:eastAsia="黑体" w:hAnsi="黑体" w:hint="eastAsia"/>
          <w:color w:val="000000" w:themeColor="text1"/>
          <w:szCs w:val="24"/>
        </w:rPr>
        <w:t>人员职责权限应当相互分离、相互制约。</w:t>
      </w:r>
    </w:p>
    <w:p w:rsidR="00051CCB" w:rsidRPr="008A7707" w:rsidRDefault="00051CCB" w:rsidP="008A7707">
      <w:pPr>
        <w:pStyle w:val="70"/>
        <w:widowControl w:val="0"/>
        <w:ind w:firstLine="480"/>
        <w:rPr>
          <w:rFonts w:ascii="黑体" w:eastAsia="黑体" w:hAnsi="黑体"/>
          <w:color w:val="000000" w:themeColor="text1"/>
          <w:szCs w:val="24"/>
        </w:rPr>
      </w:pPr>
      <w:r w:rsidRPr="008A7707">
        <w:rPr>
          <w:rFonts w:ascii="黑体" w:eastAsia="黑体" w:hAnsi="黑体" w:hint="eastAsia"/>
          <w:color w:val="000000" w:themeColor="text1"/>
          <w:szCs w:val="24"/>
        </w:rPr>
        <w:t>（一）出纳人员不得监管稽核、会计档案保管和收入、费用、债权债务</w:t>
      </w:r>
      <w:r w:rsidR="00B13C64" w:rsidRPr="008A7707">
        <w:rPr>
          <w:rFonts w:ascii="黑体" w:eastAsia="黑体" w:hAnsi="黑体" w:hint="eastAsia"/>
          <w:color w:val="000000" w:themeColor="text1"/>
          <w:szCs w:val="24"/>
        </w:rPr>
        <w:t>账</w:t>
      </w:r>
      <w:r w:rsidRPr="008A7707">
        <w:rPr>
          <w:rFonts w:ascii="黑体" w:eastAsia="黑体" w:hAnsi="黑体" w:hint="eastAsia"/>
          <w:color w:val="000000" w:themeColor="text1"/>
          <w:szCs w:val="24"/>
        </w:rPr>
        <w:t>目的登记工作，不得兼任票据核销工作。</w:t>
      </w:r>
    </w:p>
    <w:p w:rsidR="00051CCB" w:rsidRPr="008A7707" w:rsidRDefault="00051CCB" w:rsidP="008A7707">
      <w:pPr>
        <w:pStyle w:val="70"/>
        <w:widowControl w:val="0"/>
        <w:ind w:firstLine="480"/>
        <w:rPr>
          <w:rFonts w:ascii="黑体" w:eastAsia="黑体" w:hAnsi="黑体"/>
          <w:color w:val="000000" w:themeColor="text1"/>
          <w:szCs w:val="24"/>
        </w:rPr>
      </w:pPr>
      <w:r w:rsidRPr="008A7707">
        <w:rPr>
          <w:rFonts w:ascii="黑体" w:eastAsia="黑体" w:hAnsi="黑体" w:hint="eastAsia"/>
          <w:color w:val="000000" w:themeColor="text1"/>
          <w:szCs w:val="24"/>
        </w:rPr>
        <w:t xml:space="preserve">（二）货币资金的收付及保管应由被授权批准的专职出纳人员负责，其他人员不得接触；　　</w:t>
      </w:r>
    </w:p>
    <w:p w:rsidR="00051CCB" w:rsidRPr="008A7707" w:rsidRDefault="00051CCB" w:rsidP="008A7707">
      <w:pPr>
        <w:pStyle w:val="70"/>
        <w:widowControl w:val="0"/>
        <w:ind w:firstLine="480"/>
        <w:rPr>
          <w:rFonts w:ascii="黑体" w:eastAsia="黑体" w:hAnsi="黑体"/>
          <w:color w:val="000000" w:themeColor="text1"/>
          <w:szCs w:val="24"/>
        </w:rPr>
      </w:pPr>
      <w:r w:rsidRPr="008A7707">
        <w:rPr>
          <w:rFonts w:ascii="黑体" w:eastAsia="黑体" w:hAnsi="黑体" w:hint="eastAsia"/>
          <w:color w:val="000000" w:themeColor="text1"/>
          <w:szCs w:val="24"/>
        </w:rPr>
        <w:t xml:space="preserve">（三）出纳人员不能同时负责总分类账的登记工作；　　</w:t>
      </w:r>
    </w:p>
    <w:p w:rsidR="00051CCB" w:rsidRPr="008A7707" w:rsidRDefault="00051CCB" w:rsidP="008A7707">
      <w:pPr>
        <w:pStyle w:val="70"/>
        <w:widowControl w:val="0"/>
        <w:ind w:firstLine="480"/>
        <w:rPr>
          <w:rFonts w:ascii="黑体" w:eastAsia="黑体" w:hAnsi="黑体"/>
          <w:color w:val="000000" w:themeColor="text1"/>
          <w:szCs w:val="24"/>
        </w:rPr>
      </w:pPr>
      <w:r w:rsidRPr="008A7707">
        <w:rPr>
          <w:rFonts w:ascii="黑体" w:eastAsia="黑体" w:hAnsi="黑体" w:hint="eastAsia"/>
          <w:color w:val="000000" w:themeColor="text1"/>
          <w:szCs w:val="24"/>
        </w:rPr>
        <w:t>（四）出纳人员不能同时负责非货币资金账户的记账工作；</w:t>
      </w:r>
    </w:p>
    <w:p w:rsidR="00051CCB" w:rsidRPr="008A7707" w:rsidRDefault="00051CCB" w:rsidP="008A7707">
      <w:pPr>
        <w:pStyle w:val="70"/>
        <w:widowControl w:val="0"/>
        <w:ind w:firstLine="480"/>
        <w:rPr>
          <w:rFonts w:ascii="黑体" w:eastAsia="黑体" w:hAnsi="黑体"/>
          <w:color w:val="000000" w:themeColor="text1"/>
          <w:szCs w:val="24"/>
        </w:rPr>
      </w:pPr>
      <w:r w:rsidRPr="008A7707">
        <w:rPr>
          <w:rFonts w:ascii="黑体" w:eastAsia="黑体" w:hAnsi="黑体" w:hint="eastAsia"/>
          <w:color w:val="000000" w:themeColor="text1"/>
          <w:szCs w:val="24"/>
        </w:rPr>
        <w:t xml:space="preserve">（五）出纳人员应与货币资金审批人员相分离，实施严格的审批制度；　　</w:t>
      </w:r>
    </w:p>
    <w:p w:rsidR="00051CCB" w:rsidRPr="008A7707" w:rsidRDefault="00051CCB" w:rsidP="008A7707">
      <w:pPr>
        <w:pStyle w:val="70"/>
        <w:widowControl w:val="0"/>
        <w:ind w:firstLine="480"/>
        <w:rPr>
          <w:rFonts w:ascii="黑体" w:eastAsia="黑体" w:hAnsi="黑体"/>
          <w:color w:val="000000" w:themeColor="text1"/>
          <w:szCs w:val="24"/>
        </w:rPr>
      </w:pPr>
      <w:r w:rsidRPr="008A7707">
        <w:rPr>
          <w:rFonts w:ascii="黑体" w:eastAsia="黑体" w:hAnsi="黑体" w:hint="eastAsia"/>
          <w:color w:val="000000" w:themeColor="text1"/>
          <w:szCs w:val="24"/>
        </w:rPr>
        <w:t xml:space="preserve">（六）货币资金的收入和控制货币资金支出的专用印章不得由一个人兼管；　</w:t>
      </w:r>
    </w:p>
    <w:p w:rsidR="00051CCB" w:rsidRPr="008A7707" w:rsidRDefault="00051CCB" w:rsidP="008A7707">
      <w:pPr>
        <w:pStyle w:val="70"/>
        <w:widowControl w:val="0"/>
        <w:ind w:firstLine="480"/>
        <w:rPr>
          <w:rFonts w:ascii="黑体" w:eastAsia="黑体" w:hAnsi="黑体"/>
          <w:color w:val="000000" w:themeColor="text1"/>
          <w:szCs w:val="24"/>
        </w:rPr>
      </w:pPr>
      <w:r w:rsidRPr="008A7707">
        <w:rPr>
          <w:rFonts w:ascii="黑体" w:eastAsia="黑体" w:hAnsi="黑体" w:hint="eastAsia"/>
          <w:color w:val="000000" w:themeColor="text1"/>
          <w:szCs w:val="24"/>
        </w:rPr>
        <w:t>（七）负责货币资金收付的人员应与负责现金的清查盘点人员和负责与银行对账的人员相分离要进行此类操作的，必须征得相关操作员的授权，并接受授权者的监督。</w:t>
      </w:r>
    </w:p>
    <w:p w:rsidR="00051CCB" w:rsidRPr="008A7707" w:rsidRDefault="00051CCB" w:rsidP="008A7707">
      <w:pPr>
        <w:pStyle w:val="70"/>
        <w:widowControl w:val="0"/>
        <w:ind w:firstLine="480"/>
        <w:rPr>
          <w:rFonts w:ascii="黑体" w:eastAsia="黑体" w:hAnsi="黑体"/>
          <w:color w:val="000000" w:themeColor="text1"/>
          <w:szCs w:val="24"/>
        </w:rPr>
      </w:pPr>
      <w:r w:rsidRPr="008A7707">
        <w:rPr>
          <w:rFonts w:ascii="黑体" w:eastAsia="黑体" w:hAnsi="黑体" w:hint="eastAsia"/>
          <w:color w:val="000000" w:themeColor="text1"/>
          <w:szCs w:val="24"/>
        </w:rPr>
        <w:t>（八）系统管理员负责业务操作人员的登录</w:t>
      </w:r>
      <w:r w:rsidR="00B13C64" w:rsidRPr="008A7707">
        <w:rPr>
          <w:rFonts w:ascii="黑体" w:eastAsia="黑体" w:hAnsi="黑体" w:hint="eastAsia"/>
          <w:color w:val="000000" w:themeColor="text1"/>
          <w:szCs w:val="24"/>
        </w:rPr>
        <w:t>账</w:t>
      </w:r>
      <w:r w:rsidRPr="008A7707">
        <w:rPr>
          <w:rFonts w:ascii="黑体" w:eastAsia="黑体" w:hAnsi="黑体" w:hint="eastAsia"/>
          <w:color w:val="000000" w:themeColor="text1"/>
          <w:szCs w:val="24"/>
        </w:rPr>
        <w:t>户开设、注销及密码初始化工作，并根据操作员的工作内容分配权限。系统管理员</w:t>
      </w:r>
      <w:r w:rsidRPr="008A7707">
        <w:rPr>
          <w:rFonts w:ascii="黑体" w:eastAsia="黑体" w:hAnsi="黑体"/>
          <w:color w:val="000000" w:themeColor="text1"/>
          <w:szCs w:val="24"/>
        </w:rPr>
        <w:t>没有业务功能操作权限。</w:t>
      </w:r>
    </w:p>
    <w:p w:rsidR="00051CCB" w:rsidRPr="008A7707" w:rsidRDefault="00051CCB" w:rsidP="008A7707">
      <w:pPr>
        <w:pStyle w:val="70"/>
        <w:widowControl w:val="0"/>
        <w:ind w:firstLine="480"/>
        <w:rPr>
          <w:rFonts w:ascii="黑体" w:eastAsia="黑体" w:hAnsi="黑体"/>
          <w:color w:val="000000" w:themeColor="text1"/>
          <w:szCs w:val="24"/>
        </w:rPr>
      </w:pPr>
      <w:r w:rsidRPr="008A7707">
        <w:rPr>
          <w:rFonts w:ascii="黑体" w:eastAsia="黑体" w:hAnsi="黑体" w:hint="eastAsia"/>
          <w:color w:val="000000" w:themeColor="text1"/>
          <w:szCs w:val="24"/>
        </w:rPr>
        <w:t>（九）操作员凭自己的用户名及密码登录系统，操作员对自己进行的业务操作负责。</w:t>
      </w:r>
    </w:p>
    <w:p w:rsidR="00051CCB" w:rsidRPr="008A7707" w:rsidRDefault="00051CCB" w:rsidP="008A7707">
      <w:pPr>
        <w:pStyle w:val="70"/>
        <w:widowControl w:val="0"/>
        <w:ind w:firstLine="480"/>
        <w:rPr>
          <w:rFonts w:ascii="黑体" w:eastAsia="黑体" w:hAnsi="黑体"/>
          <w:color w:val="000000" w:themeColor="text1"/>
          <w:szCs w:val="24"/>
        </w:rPr>
      </w:pPr>
      <w:r w:rsidRPr="008A7707">
        <w:rPr>
          <w:rFonts w:ascii="黑体" w:eastAsia="黑体" w:hAnsi="黑体" w:hint="eastAsia"/>
          <w:color w:val="000000" w:themeColor="text1"/>
          <w:szCs w:val="24"/>
        </w:rPr>
        <w:lastRenderedPageBreak/>
        <w:t>（十）未经授权，不得借用他人的用户名和密码登录系统。</w:t>
      </w:r>
    </w:p>
    <w:p w:rsidR="00051CCB" w:rsidRPr="008A7707" w:rsidRDefault="00051CCB" w:rsidP="008A7707">
      <w:pPr>
        <w:pStyle w:val="70"/>
        <w:widowControl w:val="0"/>
        <w:ind w:firstLine="480"/>
        <w:rPr>
          <w:rFonts w:ascii="黑体" w:eastAsia="黑体" w:hAnsi="黑体"/>
          <w:color w:val="000000" w:themeColor="text1"/>
          <w:szCs w:val="24"/>
        </w:rPr>
      </w:pPr>
      <w:r w:rsidRPr="008A7707">
        <w:rPr>
          <w:rFonts w:ascii="黑体" w:eastAsia="黑体" w:hAnsi="黑体" w:hint="eastAsia"/>
          <w:color w:val="000000" w:themeColor="text1"/>
          <w:szCs w:val="24"/>
        </w:rPr>
        <w:t>（十一）同一笔业务的登记权限和审核权限相隔离，登记和审核人员不能为同一操作员。</w:t>
      </w:r>
    </w:p>
    <w:p w:rsidR="00051CCB" w:rsidRPr="008A7707" w:rsidRDefault="00051CCB" w:rsidP="008A7707">
      <w:pPr>
        <w:pStyle w:val="70"/>
        <w:widowControl w:val="0"/>
        <w:ind w:firstLine="480"/>
        <w:rPr>
          <w:rFonts w:ascii="黑体" w:eastAsia="黑体" w:hAnsi="黑体"/>
          <w:color w:val="000000" w:themeColor="text1"/>
          <w:szCs w:val="24"/>
        </w:rPr>
      </w:pPr>
      <w:r w:rsidRPr="008A7707">
        <w:rPr>
          <w:rFonts w:ascii="黑体" w:eastAsia="黑体" w:hAnsi="黑体" w:hint="eastAsia"/>
          <w:color w:val="000000" w:themeColor="text1"/>
          <w:szCs w:val="24"/>
        </w:rPr>
        <w:t>（十二）业务权限和财务权限相隔离，业务制单和财务记</w:t>
      </w:r>
      <w:r w:rsidR="00B13C64" w:rsidRPr="008A7707">
        <w:rPr>
          <w:rFonts w:ascii="黑体" w:eastAsia="黑体" w:hAnsi="黑体" w:hint="eastAsia"/>
          <w:color w:val="000000" w:themeColor="text1"/>
          <w:szCs w:val="24"/>
        </w:rPr>
        <w:t>账</w:t>
      </w:r>
      <w:r w:rsidRPr="008A7707">
        <w:rPr>
          <w:rFonts w:ascii="黑体" w:eastAsia="黑体" w:hAnsi="黑体" w:hint="eastAsia"/>
          <w:color w:val="000000" w:themeColor="text1"/>
          <w:szCs w:val="24"/>
        </w:rPr>
        <w:t>人员不能为同一操作员。</w:t>
      </w:r>
    </w:p>
    <w:p w:rsidR="00051CCB" w:rsidRPr="008A7707" w:rsidRDefault="00051CCB" w:rsidP="008A7707">
      <w:pPr>
        <w:pStyle w:val="70"/>
        <w:widowControl w:val="0"/>
        <w:ind w:firstLine="480"/>
        <w:rPr>
          <w:rFonts w:ascii="黑体" w:eastAsia="黑体" w:hAnsi="黑体"/>
          <w:color w:val="000000" w:themeColor="text1"/>
          <w:szCs w:val="24"/>
        </w:rPr>
      </w:pPr>
      <w:r w:rsidRPr="008A7707">
        <w:rPr>
          <w:rFonts w:ascii="黑体" w:eastAsia="黑体" w:hAnsi="黑体" w:hint="eastAsia"/>
          <w:color w:val="000000" w:themeColor="text1"/>
          <w:szCs w:val="24"/>
        </w:rPr>
        <w:t>（十三）系统管理员不得进行财务或业务操作，有特殊情况需要进行此类操作的，必须征得相关操作员的授权，并接受授权者的监督。</w:t>
      </w:r>
    </w:p>
    <w:p w:rsidR="00051CCB" w:rsidRPr="008A7707" w:rsidRDefault="00051CCB" w:rsidP="008A7707">
      <w:pPr>
        <w:pStyle w:val="70"/>
        <w:widowControl w:val="0"/>
        <w:ind w:firstLine="482"/>
        <w:rPr>
          <w:rFonts w:ascii="黑体" w:eastAsia="黑体" w:hAnsi="黑体"/>
          <w:b/>
          <w:color w:val="000000" w:themeColor="text1"/>
          <w:szCs w:val="24"/>
        </w:rPr>
      </w:pPr>
      <w:r w:rsidRPr="008A7707">
        <w:rPr>
          <w:rFonts w:ascii="黑体" w:eastAsia="黑体" w:hAnsi="黑体" w:hint="eastAsia"/>
          <w:b/>
          <w:color w:val="000000" w:themeColor="text1"/>
          <w:szCs w:val="24"/>
        </w:rPr>
        <w:t>第四章 不相容岗位分离的检查</w:t>
      </w:r>
    </w:p>
    <w:p w:rsidR="00051CCB" w:rsidRPr="008A7707" w:rsidRDefault="00051CCB" w:rsidP="008A7707">
      <w:pPr>
        <w:pStyle w:val="70"/>
        <w:widowControl w:val="0"/>
        <w:ind w:firstLine="480"/>
        <w:rPr>
          <w:rFonts w:ascii="黑体" w:eastAsia="黑体" w:hAnsi="黑体"/>
          <w:color w:val="000000" w:themeColor="text1"/>
          <w:szCs w:val="24"/>
        </w:rPr>
      </w:pPr>
      <w:r w:rsidRPr="008A7707">
        <w:rPr>
          <w:rFonts w:ascii="黑体" w:eastAsia="黑体" w:hAnsi="黑体" w:hint="eastAsia"/>
          <w:color w:val="000000" w:themeColor="text1"/>
          <w:szCs w:val="24"/>
        </w:rPr>
        <w:t>第六条 应当重视不相容岗位分离的监督检查工作，由</w:t>
      </w:r>
      <w:r w:rsidR="00C441D6" w:rsidRPr="008A7707">
        <w:rPr>
          <w:rFonts w:ascii="黑体" w:eastAsia="黑体" w:hAnsi="黑体" w:hint="eastAsia"/>
          <w:color w:val="000000" w:themeColor="text1"/>
          <w:szCs w:val="24"/>
        </w:rPr>
        <w:t>内控审计科</w:t>
      </w:r>
      <w:r w:rsidRPr="008A7707">
        <w:rPr>
          <w:rFonts w:ascii="黑体" w:eastAsia="黑体" w:hAnsi="黑体" w:hint="eastAsia"/>
          <w:color w:val="000000" w:themeColor="text1"/>
          <w:szCs w:val="24"/>
        </w:rPr>
        <w:t>具体负责不相容岗位分离、执行情况的监督检查，确保不相容岗位分离办法的贯彻实施。</w:t>
      </w:r>
    </w:p>
    <w:p w:rsidR="00051CCB" w:rsidRPr="008A7707" w:rsidRDefault="00051CCB" w:rsidP="008A7707">
      <w:pPr>
        <w:pStyle w:val="70"/>
        <w:widowControl w:val="0"/>
        <w:ind w:firstLine="480"/>
        <w:rPr>
          <w:rFonts w:ascii="黑体" w:eastAsia="黑体" w:hAnsi="黑体"/>
          <w:color w:val="000000" w:themeColor="text1"/>
          <w:szCs w:val="24"/>
        </w:rPr>
      </w:pPr>
      <w:r w:rsidRPr="008A7707">
        <w:rPr>
          <w:rFonts w:ascii="黑体" w:eastAsia="黑体" w:hAnsi="黑体" w:hint="eastAsia"/>
          <w:color w:val="000000" w:themeColor="text1"/>
          <w:szCs w:val="24"/>
        </w:rPr>
        <w:t>检查的主要职责：</w:t>
      </w:r>
    </w:p>
    <w:p w:rsidR="00051CCB" w:rsidRPr="008A7707" w:rsidRDefault="00051CCB" w:rsidP="008A7707">
      <w:pPr>
        <w:pStyle w:val="70"/>
        <w:widowControl w:val="0"/>
        <w:ind w:firstLine="480"/>
        <w:rPr>
          <w:rFonts w:ascii="黑体" w:eastAsia="黑体" w:hAnsi="黑体"/>
          <w:color w:val="000000" w:themeColor="text1"/>
          <w:szCs w:val="24"/>
        </w:rPr>
      </w:pPr>
      <w:r w:rsidRPr="008A7707">
        <w:rPr>
          <w:rFonts w:ascii="黑体" w:eastAsia="黑体" w:hAnsi="黑体" w:hint="eastAsia"/>
          <w:color w:val="000000" w:themeColor="text1"/>
          <w:szCs w:val="24"/>
        </w:rPr>
        <w:t>（一）对不相容岗位分离的执行情况进行检查和评价。</w:t>
      </w:r>
    </w:p>
    <w:p w:rsidR="00051CCB" w:rsidRPr="008A7707" w:rsidRDefault="00051CCB" w:rsidP="008A7707">
      <w:pPr>
        <w:pStyle w:val="70"/>
        <w:widowControl w:val="0"/>
        <w:ind w:firstLine="480"/>
        <w:rPr>
          <w:rFonts w:ascii="黑体" w:eastAsia="黑体" w:hAnsi="黑体"/>
          <w:color w:val="000000" w:themeColor="text1"/>
          <w:szCs w:val="24"/>
        </w:rPr>
      </w:pPr>
      <w:r w:rsidRPr="008A7707">
        <w:rPr>
          <w:rFonts w:ascii="黑体" w:eastAsia="黑体" w:hAnsi="黑体" w:hint="eastAsia"/>
          <w:color w:val="000000" w:themeColor="text1"/>
          <w:szCs w:val="24"/>
        </w:rPr>
        <w:t>（二）写出检查报告，对涉及资金管理、资产管理及各项经济业务、内部机构和岗位设置存在的缺陷提出改进建议。</w:t>
      </w:r>
    </w:p>
    <w:p w:rsidR="00051CCB" w:rsidRPr="008A7707" w:rsidRDefault="00051CCB" w:rsidP="008A7707">
      <w:pPr>
        <w:pStyle w:val="70"/>
        <w:widowControl w:val="0"/>
        <w:ind w:firstLine="482"/>
        <w:rPr>
          <w:rFonts w:ascii="黑体" w:eastAsia="黑体" w:hAnsi="黑体"/>
          <w:b/>
          <w:color w:val="000000" w:themeColor="text1"/>
          <w:szCs w:val="24"/>
        </w:rPr>
      </w:pPr>
      <w:r w:rsidRPr="008A7707">
        <w:rPr>
          <w:rFonts w:ascii="黑体" w:eastAsia="黑体" w:hAnsi="黑体" w:hint="eastAsia"/>
          <w:b/>
          <w:color w:val="000000" w:themeColor="text1"/>
          <w:szCs w:val="24"/>
        </w:rPr>
        <w:t>第五章 附则</w:t>
      </w:r>
    </w:p>
    <w:p w:rsidR="00051CCB" w:rsidRPr="008A7707" w:rsidRDefault="00051CCB" w:rsidP="008A7707">
      <w:pPr>
        <w:pStyle w:val="70"/>
        <w:widowControl w:val="0"/>
        <w:ind w:firstLine="480"/>
        <w:rPr>
          <w:rFonts w:ascii="黑体" w:eastAsia="黑体" w:hAnsi="黑体"/>
          <w:color w:val="000000" w:themeColor="text1"/>
          <w:szCs w:val="24"/>
        </w:rPr>
      </w:pPr>
      <w:r w:rsidRPr="008A7707">
        <w:rPr>
          <w:rFonts w:ascii="黑体" w:eastAsia="黑体" w:hAnsi="黑体" w:hint="eastAsia"/>
          <w:color w:val="000000" w:themeColor="text1"/>
          <w:szCs w:val="24"/>
        </w:rPr>
        <w:t>第七条 本制度自发布之日起实施。</w:t>
      </w:r>
    </w:p>
    <w:p w:rsidR="004966B6" w:rsidRPr="008A7707" w:rsidRDefault="004966B6" w:rsidP="008A7707">
      <w:pPr>
        <w:pStyle w:val="4"/>
        <w:widowControl w:val="0"/>
        <w:rPr>
          <w:rFonts w:ascii="黑体" w:eastAsia="黑体" w:hAnsi="黑体"/>
          <w:color w:val="000000" w:themeColor="text1"/>
          <w:sz w:val="24"/>
          <w:szCs w:val="24"/>
        </w:rPr>
      </w:pPr>
      <w:r w:rsidRPr="008A7707">
        <w:rPr>
          <w:rFonts w:ascii="黑体" w:eastAsia="黑体" w:hAnsi="黑体" w:hint="eastAsia"/>
          <w:color w:val="000000" w:themeColor="text1"/>
          <w:sz w:val="24"/>
          <w:szCs w:val="24"/>
        </w:rPr>
        <w:t>关键岗位责任制</w:t>
      </w:r>
    </w:p>
    <w:p w:rsidR="004966B6" w:rsidRPr="008A7707" w:rsidRDefault="004966B6" w:rsidP="008A7707">
      <w:pPr>
        <w:pStyle w:val="5"/>
        <w:widowControl w:val="0"/>
        <w:rPr>
          <w:rFonts w:ascii="黑体" w:eastAsia="黑体" w:hAnsi="黑体"/>
          <w:color w:val="000000" w:themeColor="text1"/>
          <w:sz w:val="24"/>
          <w:szCs w:val="24"/>
        </w:rPr>
      </w:pPr>
      <w:r w:rsidRPr="008A7707">
        <w:rPr>
          <w:rFonts w:ascii="黑体" w:eastAsia="黑体" w:hAnsi="黑体" w:hint="eastAsia"/>
          <w:color w:val="000000" w:themeColor="text1"/>
          <w:sz w:val="24"/>
          <w:szCs w:val="24"/>
        </w:rPr>
        <w:t>单位内部控制关键岗位</w:t>
      </w:r>
    </w:p>
    <w:p w:rsidR="002D51D7" w:rsidRPr="008A7707" w:rsidRDefault="002D51D7" w:rsidP="008A7707">
      <w:pPr>
        <w:pStyle w:val="70"/>
        <w:widowControl w:val="0"/>
        <w:ind w:firstLine="480"/>
        <w:rPr>
          <w:rFonts w:ascii="黑体" w:eastAsia="黑体" w:hAnsi="黑体"/>
          <w:b/>
          <w:color w:val="000000" w:themeColor="text1"/>
          <w:szCs w:val="24"/>
        </w:rPr>
      </w:pPr>
      <w:r w:rsidRPr="008A7707">
        <w:rPr>
          <w:rFonts w:ascii="黑体" w:eastAsia="黑体" w:hAnsi="黑体" w:hint="eastAsia"/>
          <w:color w:val="000000" w:themeColor="text1"/>
          <w:szCs w:val="24"/>
        </w:rPr>
        <w:t>具体包括：预算/决算编制、绩效评价、资金管理、票据管理、账户管理、印章管理、采购与验收管理、资产保管、档案管理、信息系统管理、会计机构管理、内部审计等关键岗位。</w:t>
      </w:r>
    </w:p>
    <w:p w:rsidR="004966B6" w:rsidRPr="008A7707" w:rsidRDefault="004966B6" w:rsidP="008A7707">
      <w:pPr>
        <w:pStyle w:val="5"/>
        <w:widowControl w:val="0"/>
        <w:rPr>
          <w:rFonts w:ascii="黑体" w:eastAsia="黑体" w:hAnsi="黑体"/>
          <w:color w:val="000000" w:themeColor="text1"/>
          <w:sz w:val="24"/>
          <w:szCs w:val="24"/>
        </w:rPr>
      </w:pPr>
      <w:r w:rsidRPr="008A7707">
        <w:rPr>
          <w:rFonts w:ascii="黑体" w:eastAsia="黑体" w:hAnsi="黑体" w:hint="eastAsia"/>
          <w:color w:val="000000" w:themeColor="text1"/>
          <w:sz w:val="24"/>
          <w:szCs w:val="24"/>
        </w:rPr>
        <w:t>岗位考核机制</w:t>
      </w:r>
    </w:p>
    <w:p w:rsidR="00DC0595" w:rsidRPr="008A7707" w:rsidRDefault="00DC0595" w:rsidP="008A7707">
      <w:pPr>
        <w:pStyle w:val="70"/>
        <w:widowControl w:val="0"/>
        <w:ind w:firstLine="480"/>
        <w:rPr>
          <w:rFonts w:ascii="黑体" w:eastAsia="黑体" w:hAnsi="黑体"/>
          <w:color w:val="000000" w:themeColor="text1"/>
          <w:szCs w:val="24"/>
        </w:rPr>
      </w:pPr>
      <w:r w:rsidRPr="008A7707">
        <w:rPr>
          <w:rFonts w:ascii="黑体" w:eastAsia="黑体" w:hAnsi="黑体" w:hint="eastAsia"/>
          <w:color w:val="000000" w:themeColor="text1"/>
          <w:szCs w:val="24"/>
        </w:rPr>
        <w:t>为有效评价单位职工的工作实绩，激励和引导职工全面履行职责，坚持实事求是、客观公正、民主公开的原则，对单位职工实行绩效考核制度。</w:t>
      </w:r>
    </w:p>
    <w:p w:rsidR="00DC0595" w:rsidRPr="008A7707" w:rsidRDefault="00DC0595" w:rsidP="008A7707">
      <w:pPr>
        <w:pStyle w:val="70"/>
        <w:widowControl w:val="0"/>
        <w:ind w:firstLine="480"/>
        <w:rPr>
          <w:rFonts w:ascii="黑体" w:eastAsia="黑体" w:hAnsi="黑体"/>
          <w:color w:val="000000" w:themeColor="text1"/>
          <w:szCs w:val="24"/>
        </w:rPr>
      </w:pPr>
      <w:r w:rsidRPr="008A7707">
        <w:rPr>
          <w:rFonts w:ascii="黑体" w:eastAsia="黑体" w:hAnsi="黑体" w:hint="eastAsia"/>
          <w:color w:val="000000" w:themeColor="text1"/>
          <w:szCs w:val="24"/>
        </w:rPr>
        <w:t>1、考核内容</w:t>
      </w:r>
    </w:p>
    <w:p w:rsidR="00DC0595" w:rsidRPr="008A7707" w:rsidRDefault="00DC0595" w:rsidP="008A7707">
      <w:pPr>
        <w:pStyle w:val="70"/>
        <w:widowControl w:val="0"/>
        <w:ind w:firstLine="480"/>
        <w:rPr>
          <w:rFonts w:ascii="黑体" w:eastAsia="黑体" w:hAnsi="黑体"/>
          <w:color w:val="000000" w:themeColor="text1"/>
          <w:szCs w:val="24"/>
        </w:rPr>
      </w:pPr>
      <w:r w:rsidRPr="008A7707">
        <w:rPr>
          <w:rFonts w:ascii="黑体" w:eastAsia="黑体" w:hAnsi="黑体" w:hint="eastAsia"/>
          <w:color w:val="000000" w:themeColor="text1"/>
          <w:szCs w:val="24"/>
        </w:rPr>
        <w:t>完成年度岗位绩效考核指标所要求的数量、质量、时限；完成年度岗位绩效考核指标所要求达到的效率、效益、效果；综合素质和敬业精神；思想品德和廉洁自律。</w:t>
      </w:r>
    </w:p>
    <w:p w:rsidR="00DC0595" w:rsidRPr="008A7707" w:rsidRDefault="00DC0595" w:rsidP="008A7707">
      <w:pPr>
        <w:pStyle w:val="70"/>
        <w:widowControl w:val="0"/>
        <w:ind w:firstLine="480"/>
        <w:rPr>
          <w:rFonts w:ascii="黑体" w:eastAsia="黑体" w:hAnsi="黑体"/>
          <w:color w:val="000000" w:themeColor="text1"/>
          <w:szCs w:val="24"/>
        </w:rPr>
      </w:pPr>
      <w:r w:rsidRPr="008A7707">
        <w:rPr>
          <w:rFonts w:ascii="黑体" w:eastAsia="黑体" w:hAnsi="黑体" w:hint="eastAsia"/>
          <w:color w:val="000000" w:themeColor="text1"/>
          <w:szCs w:val="24"/>
        </w:rPr>
        <w:t>2、考核指标的分值权重</w:t>
      </w:r>
    </w:p>
    <w:p w:rsidR="00DC0595" w:rsidRPr="008A7707" w:rsidRDefault="00DC0595" w:rsidP="008A7707">
      <w:pPr>
        <w:pStyle w:val="70"/>
        <w:widowControl w:val="0"/>
        <w:ind w:firstLine="480"/>
        <w:rPr>
          <w:rFonts w:ascii="黑体" w:eastAsia="黑体" w:hAnsi="黑体"/>
          <w:color w:val="000000" w:themeColor="text1"/>
          <w:szCs w:val="24"/>
        </w:rPr>
      </w:pPr>
      <w:r w:rsidRPr="008A7707">
        <w:rPr>
          <w:rFonts w:ascii="黑体" w:eastAsia="黑体" w:hAnsi="黑体" w:hint="eastAsia"/>
          <w:color w:val="000000" w:themeColor="text1"/>
          <w:szCs w:val="24"/>
        </w:rPr>
        <w:lastRenderedPageBreak/>
        <w:t>年度岗位绩效考核由平时考核和年终考核构成。年度岗位绩效考核总分分值为100分。</w:t>
      </w:r>
    </w:p>
    <w:p w:rsidR="00DC0595" w:rsidRPr="008A7707" w:rsidRDefault="00DC0595" w:rsidP="008A7707">
      <w:pPr>
        <w:pStyle w:val="70"/>
        <w:widowControl w:val="0"/>
        <w:ind w:firstLine="480"/>
        <w:rPr>
          <w:rFonts w:ascii="黑体" w:eastAsia="黑体" w:hAnsi="黑体"/>
          <w:color w:val="000000" w:themeColor="text1"/>
          <w:szCs w:val="24"/>
        </w:rPr>
      </w:pPr>
      <w:r w:rsidRPr="008A7707">
        <w:rPr>
          <w:rFonts w:ascii="黑体" w:eastAsia="黑体" w:hAnsi="黑体" w:hint="eastAsia"/>
          <w:color w:val="000000" w:themeColor="text1"/>
          <w:szCs w:val="24"/>
        </w:rPr>
        <w:t>（1）平时考核。平时考核分为上半年考核、下半年考核。平时考核占年度岗位绩效考核总分的70分。其中，岗位绩效考核指标占30分，工作效率和效果占20分，综合素质和敬业精神占10分，思想品德占10分，廉洁自律作为限定年终考核等次指标，不占平时考核分值。</w:t>
      </w:r>
    </w:p>
    <w:p w:rsidR="00DC0595" w:rsidRPr="008A7707" w:rsidRDefault="00DC0595" w:rsidP="008A7707">
      <w:pPr>
        <w:pStyle w:val="70"/>
        <w:widowControl w:val="0"/>
        <w:ind w:firstLine="480"/>
        <w:rPr>
          <w:rFonts w:ascii="黑体" w:eastAsia="黑体" w:hAnsi="黑体"/>
          <w:color w:val="000000" w:themeColor="text1"/>
          <w:szCs w:val="24"/>
        </w:rPr>
      </w:pPr>
      <w:r w:rsidRPr="008A7707">
        <w:rPr>
          <w:rFonts w:ascii="黑体" w:eastAsia="黑体" w:hAnsi="黑体" w:hint="eastAsia"/>
          <w:color w:val="000000" w:themeColor="text1"/>
          <w:szCs w:val="24"/>
        </w:rPr>
        <w:t>（2）年终考核。由单位</w:t>
      </w:r>
      <w:r w:rsidR="00040BD9" w:rsidRPr="008A7707">
        <w:rPr>
          <w:rFonts w:ascii="黑体" w:eastAsia="黑体" w:hAnsi="黑体"/>
          <w:color w:val="000000" w:themeColor="text1"/>
          <w:szCs w:val="24"/>
        </w:rPr>
        <w:t>秘书处</w:t>
      </w:r>
      <w:r w:rsidRPr="008A7707">
        <w:rPr>
          <w:rFonts w:ascii="黑体" w:eastAsia="黑体" w:hAnsi="黑体" w:hint="eastAsia"/>
          <w:color w:val="000000" w:themeColor="text1"/>
          <w:szCs w:val="24"/>
        </w:rPr>
        <w:t>组织开展民主评议。民主评议占年度岗位绩效考核总分的30分。</w:t>
      </w:r>
    </w:p>
    <w:p w:rsidR="00DC0595" w:rsidRPr="008A7707" w:rsidRDefault="00DC0595" w:rsidP="008A7707">
      <w:pPr>
        <w:pStyle w:val="70"/>
        <w:widowControl w:val="0"/>
        <w:ind w:firstLine="480"/>
        <w:rPr>
          <w:rFonts w:ascii="黑体" w:eastAsia="黑体" w:hAnsi="黑体"/>
          <w:color w:val="000000" w:themeColor="text1"/>
          <w:szCs w:val="24"/>
        </w:rPr>
      </w:pPr>
      <w:r w:rsidRPr="008A7707">
        <w:rPr>
          <w:rFonts w:ascii="黑体" w:eastAsia="黑体" w:hAnsi="黑体" w:hint="eastAsia"/>
          <w:color w:val="000000" w:themeColor="text1"/>
          <w:szCs w:val="24"/>
        </w:rPr>
        <w:t>3、考核方法与程序</w:t>
      </w:r>
    </w:p>
    <w:p w:rsidR="00DC0595" w:rsidRPr="008A7707" w:rsidRDefault="00DC0595" w:rsidP="008A7707">
      <w:pPr>
        <w:pStyle w:val="70"/>
        <w:widowControl w:val="0"/>
        <w:ind w:firstLine="480"/>
        <w:rPr>
          <w:rFonts w:ascii="黑体" w:eastAsia="黑体" w:hAnsi="黑体"/>
          <w:color w:val="000000" w:themeColor="text1"/>
          <w:szCs w:val="24"/>
        </w:rPr>
      </w:pPr>
      <w:r w:rsidRPr="008A7707">
        <w:rPr>
          <w:rFonts w:ascii="黑体" w:eastAsia="黑体" w:hAnsi="黑体" w:hint="eastAsia"/>
          <w:color w:val="000000" w:themeColor="text1"/>
          <w:szCs w:val="24"/>
        </w:rPr>
        <w:t>（1）制定考核指标，形成考核指标体系。各部门根据机构职能和上级部门工作部署，在确定本部门年度工作任务的基础上，按照内设机构职能和岗位职责，将年度工作任务逐项分解量化到各部门和每一名职工，由本人填报岗位绩效考核指标，部门负责人审核后，报主管领导审批，并报人事处备案，作为平时和年度考核的依据。</w:t>
      </w:r>
    </w:p>
    <w:p w:rsidR="00DC0595" w:rsidRPr="008A7707" w:rsidRDefault="00DC0595" w:rsidP="008A7707">
      <w:pPr>
        <w:pStyle w:val="70"/>
        <w:widowControl w:val="0"/>
        <w:ind w:firstLine="480"/>
        <w:rPr>
          <w:rFonts w:ascii="黑体" w:eastAsia="黑体" w:hAnsi="黑体"/>
          <w:color w:val="000000" w:themeColor="text1"/>
          <w:szCs w:val="24"/>
        </w:rPr>
      </w:pPr>
      <w:r w:rsidRPr="008A7707">
        <w:rPr>
          <w:rFonts w:ascii="黑体" w:eastAsia="黑体" w:hAnsi="黑体" w:hint="eastAsia"/>
          <w:color w:val="000000" w:themeColor="text1"/>
          <w:szCs w:val="24"/>
        </w:rPr>
        <w:t>（2）平时考核。每半年工作结束后的5个工作日内进行平时考核，由部门负责人、主管领导对职工的岗位绩效考核指标落实情况、工作效率和效果、综合素质和敬业精神、思想品德，按照很好（95%）、好（85%）、较好（75%）、一般（65%）、较差（45%）五个等次，给出客观公正的评价意见。</w:t>
      </w:r>
    </w:p>
    <w:p w:rsidR="00DC0595" w:rsidRPr="008A7707" w:rsidRDefault="00040BD9" w:rsidP="008A7707">
      <w:pPr>
        <w:pStyle w:val="70"/>
        <w:widowControl w:val="0"/>
        <w:ind w:firstLine="480"/>
        <w:rPr>
          <w:rFonts w:ascii="黑体" w:eastAsia="黑体" w:hAnsi="黑体"/>
          <w:color w:val="000000" w:themeColor="text1"/>
          <w:szCs w:val="24"/>
        </w:rPr>
      </w:pPr>
      <w:r w:rsidRPr="008A7707">
        <w:rPr>
          <w:rFonts w:ascii="黑体" w:eastAsia="黑体" w:hAnsi="黑体"/>
          <w:color w:val="000000" w:themeColor="text1"/>
          <w:szCs w:val="24"/>
        </w:rPr>
        <w:t>秘书处</w:t>
      </w:r>
      <w:r w:rsidR="00DC0595" w:rsidRPr="008A7707">
        <w:rPr>
          <w:rFonts w:ascii="黑体" w:eastAsia="黑体" w:hAnsi="黑体" w:hint="eastAsia"/>
          <w:color w:val="000000" w:themeColor="text1"/>
          <w:szCs w:val="24"/>
        </w:rPr>
        <w:t>对评价意见进行汇总，折算成分值后，报主管领导审核。</w:t>
      </w:r>
    </w:p>
    <w:p w:rsidR="00DC0595" w:rsidRPr="008A7707" w:rsidRDefault="00DC0595" w:rsidP="008A7707">
      <w:pPr>
        <w:pStyle w:val="70"/>
        <w:widowControl w:val="0"/>
        <w:ind w:firstLine="480"/>
        <w:rPr>
          <w:rFonts w:ascii="黑体" w:eastAsia="黑体" w:hAnsi="黑体"/>
          <w:color w:val="000000" w:themeColor="text1"/>
          <w:szCs w:val="24"/>
        </w:rPr>
      </w:pPr>
      <w:r w:rsidRPr="008A7707">
        <w:rPr>
          <w:rFonts w:ascii="黑体" w:eastAsia="黑体" w:hAnsi="黑体" w:hint="eastAsia"/>
          <w:color w:val="000000" w:themeColor="text1"/>
          <w:szCs w:val="24"/>
        </w:rPr>
        <w:t>（3）年终考核。年终考核采取个人总结和民主评议的方法。</w:t>
      </w:r>
    </w:p>
    <w:p w:rsidR="00DC0595" w:rsidRPr="008A7707" w:rsidRDefault="00DC0595" w:rsidP="008A7707">
      <w:pPr>
        <w:pStyle w:val="70"/>
        <w:widowControl w:val="0"/>
        <w:ind w:firstLine="480"/>
        <w:rPr>
          <w:rFonts w:ascii="黑体" w:eastAsia="黑体" w:hAnsi="黑体"/>
          <w:color w:val="000000" w:themeColor="text1"/>
          <w:szCs w:val="24"/>
        </w:rPr>
      </w:pPr>
      <w:r w:rsidRPr="008A7707">
        <w:rPr>
          <w:rFonts w:ascii="黑体" w:eastAsia="黑体" w:hAnsi="黑体" w:hint="eastAsia"/>
          <w:color w:val="000000" w:themeColor="text1"/>
          <w:szCs w:val="24"/>
        </w:rPr>
        <w:t>4、考核结果的使用</w:t>
      </w:r>
    </w:p>
    <w:p w:rsidR="00DC0595" w:rsidRPr="008A7707" w:rsidRDefault="00DC0595" w:rsidP="008A7707">
      <w:pPr>
        <w:pStyle w:val="70"/>
        <w:widowControl w:val="0"/>
        <w:ind w:firstLine="480"/>
        <w:rPr>
          <w:rFonts w:ascii="黑体" w:eastAsia="黑体" w:hAnsi="黑体"/>
          <w:color w:val="000000" w:themeColor="text1"/>
          <w:szCs w:val="24"/>
        </w:rPr>
      </w:pPr>
      <w:r w:rsidRPr="008A7707">
        <w:rPr>
          <w:rFonts w:ascii="黑体" w:eastAsia="黑体" w:hAnsi="黑体" w:hint="eastAsia"/>
          <w:color w:val="000000" w:themeColor="text1"/>
          <w:szCs w:val="24"/>
        </w:rPr>
        <w:t>（1）年度岗位绩效考核被确定为称职以上等次的，享受年度考核奖金。</w:t>
      </w:r>
    </w:p>
    <w:p w:rsidR="00DC0595" w:rsidRPr="008A7707" w:rsidRDefault="00DC0595" w:rsidP="008A7707">
      <w:pPr>
        <w:pStyle w:val="70"/>
        <w:widowControl w:val="0"/>
        <w:ind w:firstLine="480"/>
        <w:rPr>
          <w:rFonts w:ascii="黑体" w:eastAsia="黑体" w:hAnsi="黑体"/>
          <w:color w:val="000000" w:themeColor="text1"/>
          <w:szCs w:val="24"/>
        </w:rPr>
      </w:pPr>
      <w:r w:rsidRPr="008A7707">
        <w:rPr>
          <w:rFonts w:ascii="黑体" w:eastAsia="黑体" w:hAnsi="黑体" w:hint="eastAsia"/>
          <w:color w:val="000000" w:themeColor="text1"/>
          <w:szCs w:val="24"/>
        </w:rPr>
        <w:t>（2）年度岗位绩效考核被确定为基本称职等次的，对其诫勉谈话，限期改进；一年内不得晋升职务，调整其工作岗位；不享受年度考核奖金。</w:t>
      </w:r>
    </w:p>
    <w:p w:rsidR="00DC0595" w:rsidRPr="008A7707" w:rsidRDefault="00DC0595" w:rsidP="008A7707">
      <w:pPr>
        <w:pStyle w:val="70"/>
        <w:widowControl w:val="0"/>
        <w:ind w:firstLine="480"/>
        <w:rPr>
          <w:rFonts w:ascii="黑体" w:eastAsia="黑体" w:hAnsi="黑体"/>
          <w:color w:val="000000" w:themeColor="text1"/>
          <w:szCs w:val="24"/>
        </w:rPr>
      </w:pPr>
      <w:r w:rsidRPr="008A7707">
        <w:rPr>
          <w:rFonts w:ascii="黑体" w:eastAsia="黑体" w:hAnsi="黑体" w:hint="eastAsia"/>
          <w:color w:val="000000" w:themeColor="text1"/>
          <w:szCs w:val="24"/>
        </w:rPr>
        <w:t>（3）年度岗位绩效考核被确定为不称职等次的，降低一个职务层次任职；不享受年度考核奖金；对连续两个年度考核结果为不称职的，予以辞退。</w:t>
      </w:r>
    </w:p>
    <w:p w:rsidR="004966B6" w:rsidRPr="008A7707" w:rsidRDefault="004966B6" w:rsidP="008A7707">
      <w:pPr>
        <w:pStyle w:val="5"/>
        <w:widowControl w:val="0"/>
        <w:rPr>
          <w:rFonts w:ascii="黑体" w:eastAsia="黑体" w:hAnsi="黑体"/>
          <w:color w:val="000000" w:themeColor="text1"/>
          <w:sz w:val="24"/>
          <w:szCs w:val="24"/>
        </w:rPr>
      </w:pPr>
      <w:r w:rsidRPr="008A7707">
        <w:rPr>
          <w:rFonts w:ascii="黑体" w:eastAsia="黑体" w:hAnsi="黑体" w:hint="eastAsia"/>
          <w:color w:val="000000" w:themeColor="text1"/>
          <w:sz w:val="24"/>
          <w:szCs w:val="24"/>
        </w:rPr>
        <w:t>关键岗位责任制</w:t>
      </w:r>
    </w:p>
    <w:p w:rsidR="004966B6" w:rsidRPr="008A7707" w:rsidRDefault="004966B6" w:rsidP="008A7707">
      <w:pPr>
        <w:pStyle w:val="6"/>
        <w:widowControl w:val="0"/>
        <w:rPr>
          <w:rFonts w:ascii="黑体" w:eastAsia="黑体" w:hAnsi="黑体"/>
          <w:color w:val="000000" w:themeColor="text1"/>
          <w:sz w:val="24"/>
          <w:szCs w:val="24"/>
        </w:rPr>
      </w:pPr>
      <w:r w:rsidRPr="008A7707">
        <w:rPr>
          <w:rFonts w:ascii="黑体" w:eastAsia="黑体" w:hAnsi="黑体" w:hint="eastAsia"/>
          <w:color w:val="000000" w:themeColor="text1"/>
          <w:sz w:val="24"/>
          <w:szCs w:val="24"/>
        </w:rPr>
        <w:t>预算、决算编制岗位责任制</w:t>
      </w:r>
    </w:p>
    <w:p w:rsidR="00E43F59" w:rsidRPr="008A7707" w:rsidRDefault="00E43F59" w:rsidP="008A7707">
      <w:pPr>
        <w:pStyle w:val="70"/>
        <w:widowControl w:val="0"/>
        <w:ind w:firstLine="480"/>
        <w:rPr>
          <w:rFonts w:ascii="黑体" w:eastAsia="黑体" w:hAnsi="黑体"/>
          <w:color w:val="000000" w:themeColor="text1"/>
          <w:szCs w:val="24"/>
        </w:rPr>
      </w:pPr>
      <w:r w:rsidRPr="008A7707">
        <w:rPr>
          <w:rFonts w:ascii="黑体" w:eastAsia="黑体" w:hAnsi="黑体" w:hint="eastAsia"/>
          <w:color w:val="000000" w:themeColor="text1"/>
          <w:szCs w:val="24"/>
        </w:rPr>
        <w:t>1、负责编制财政年度收支预决算，定期做好预算执行情况分析。</w:t>
      </w:r>
    </w:p>
    <w:p w:rsidR="00E43F59" w:rsidRPr="008A7707" w:rsidRDefault="00E43F59" w:rsidP="008A7707">
      <w:pPr>
        <w:pStyle w:val="70"/>
        <w:widowControl w:val="0"/>
        <w:ind w:firstLine="480"/>
        <w:rPr>
          <w:rFonts w:ascii="黑体" w:eastAsia="黑体" w:hAnsi="黑体"/>
          <w:color w:val="000000" w:themeColor="text1"/>
          <w:szCs w:val="24"/>
        </w:rPr>
      </w:pPr>
      <w:r w:rsidRPr="008A7707">
        <w:rPr>
          <w:rFonts w:ascii="黑体" w:eastAsia="黑体" w:hAnsi="黑体" w:hint="eastAsia"/>
          <w:color w:val="000000" w:themeColor="text1"/>
          <w:szCs w:val="24"/>
        </w:rPr>
        <w:lastRenderedPageBreak/>
        <w:t>2、按照行政、事业单位财务会计制度规定及财政部门对部门预算的批复文件，及时清理收支账目、往来款项，核对年度预算收支和各项应缴拨款项。各项收支应当按规定要求进行年终结账。</w:t>
      </w:r>
    </w:p>
    <w:p w:rsidR="00E43F59" w:rsidRPr="008A7707" w:rsidRDefault="00E43F59" w:rsidP="008A7707">
      <w:pPr>
        <w:pStyle w:val="70"/>
        <w:widowControl w:val="0"/>
        <w:ind w:firstLine="480"/>
        <w:rPr>
          <w:rFonts w:ascii="黑体" w:eastAsia="黑体" w:hAnsi="黑体"/>
          <w:color w:val="000000" w:themeColor="text1"/>
          <w:szCs w:val="24"/>
        </w:rPr>
      </w:pPr>
      <w:r w:rsidRPr="008A7707">
        <w:rPr>
          <w:rFonts w:ascii="黑体" w:eastAsia="黑体" w:hAnsi="黑体" w:hint="eastAsia"/>
          <w:color w:val="000000" w:themeColor="text1"/>
          <w:szCs w:val="24"/>
        </w:rPr>
        <w:t>3、应当按照综合预算管理规定，如实反映年度内全部收支，不得隐匿收入或虚列支出。凡属本年的各项收入应当及时入账，本年的各项应缴国库款和应缴财政专户款应当在年终前全部上缴。属于本年的各项支出，应当按规定的支出渠道如实列报。</w:t>
      </w:r>
    </w:p>
    <w:p w:rsidR="00E43F59" w:rsidRPr="008A7707" w:rsidRDefault="00E43F59" w:rsidP="008A7707">
      <w:pPr>
        <w:pStyle w:val="70"/>
        <w:widowControl w:val="0"/>
        <w:ind w:firstLine="480"/>
        <w:rPr>
          <w:rFonts w:ascii="黑体" w:eastAsia="黑体" w:hAnsi="黑体"/>
          <w:b/>
          <w:color w:val="000000" w:themeColor="text1"/>
          <w:szCs w:val="24"/>
        </w:rPr>
      </w:pPr>
      <w:r w:rsidRPr="008A7707">
        <w:rPr>
          <w:rFonts w:ascii="黑体" w:eastAsia="黑体" w:hAnsi="黑体" w:hint="eastAsia"/>
          <w:color w:val="000000" w:themeColor="text1"/>
          <w:szCs w:val="24"/>
        </w:rPr>
        <w:t>4、应当根据登记完整、核对无误的账簿记录和其他有关会计核算资料编制决算，做到数据真实正确、内容完整，账证相符、账实相符、账表相符、表表相符。</w:t>
      </w:r>
    </w:p>
    <w:p w:rsidR="004966B6" w:rsidRPr="008A7707" w:rsidRDefault="004966B6" w:rsidP="008A7707">
      <w:pPr>
        <w:pStyle w:val="6"/>
        <w:widowControl w:val="0"/>
        <w:rPr>
          <w:rFonts w:ascii="黑体" w:eastAsia="黑体" w:hAnsi="黑体"/>
          <w:color w:val="000000" w:themeColor="text1"/>
          <w:sz w:val="24"/>
          <w:szCs w:val="24"/>
        </w:rPr>
      </w:pPr>
      <w:r w:rsidRPr="008A7707">
        <w:rPr>
          <w:rFonts w:ascii="黑体" w:eastAsia="黑体" w:hAnsi="黑体" w:hint="eastAsia"/>
          <w:color w:val="000000" w:themeColor="text1"/>
          <w:sz w:val="24"/>
          <w:szCs w:val="24"/>
        </w:rPr>
        <w:t>绩效评价岗位责任制</w:t>
      </w:r>
    </w:p>
    <w:p w:rsidR="00F12A4A" w:rsidRPr="008A7707" w:rsidRDefault="00F12A4A" w:rsidP="008A7707">
      <w:pPr>
        <w:pStyle w:val="70"/>
        <w:widowControl w:val="0"/>
        <w:ind w:firstLine="480"/>
        <w:rPr>
          <w:rFonts w:ascii="黑体" w:eastAsia="黑体" w:hAnsi="黑体"/>
          <w:color w:val="000000" w:themeColor="text1"/>
          <w:szCs w:val="24"/>
        </w:rPr>
      </w:pPr>
      <w:r w:rsidRPr="008A7707">
        <w:rPr>
          <w:rFonts w:ascii="黑体" w:eastAsia="黑体" w:hAnsi="黑体" w:hint="eastAsia"/>
          <w:color w:val="000000" w:themeColor="text1"/>
          <w:szCs w:val="24"/>
        </w:rPr>
        <w:t>1、收集、整理考核方法和考核依据的信息，根据单位考核制度协助制定各部门考核指标</w:t>
      </w:r>
      <w:r w:rsidR="007F4070" w:rsidRPr="008A7707">
        <w:rPr>
          <w:rFonts w:ascii="黑体" w:eastAsia="黑体" w:hAnsi="黑体" w:hint="eastAsia"/>
          <w:color w:val="000000" w:themeColor="text1"/>
          <w:szCs w:val="24"/>
        </w:rPr>
        <w:t>。</w:t>
      </w:r>
    </w:p>
    <w:p w:rsidR="00F12A4A" w:rsidRPr="008A7707" w:rsidRDefault="00F12A4A" w:rsidP="008A7707">
      <w:pPr>
        <w:pStyle w:val="70"/>
        <w:widowControl w:val="0"/>
        <w:ind w:firstLine="480"/>
        <w:rPr>
          <w:rFonts w:ascii="黑体" w:eastAsia="黑体" w:hAnsi="黑体"/>
          <w:color w:val="000000" w:themeColor="text1"/>
          <w:szCs w:val="24"/>
        </w:rPr>
      </w:pPr>
      <w:r w:rsidRPr="008A7707">
        <w:rPr>
          <w:rFonts w:ascii="黑体" w:eastAsia="黑体" w:hAnsi="黑体" w:hint="eastAsia"/>
          <w:color w:val="000000" w:themeColor="text1"/>
          <w:szCs w:val="24"/>
        </w:rPr>
        <w:t>2、协助设计考核策划方案，参与各部门考核方案的实施工作</w:t>
      </w:r>
      <w:r w:rsidR="007F4070" w:rsidRPr="008A7707">
        <w:rPr>
          <w:rFonts w:ascii="黑体" w:eastAsia="黑体" w:hAnsi="黑体" w:hint="eastAsia"/>
          <w:color w:val="000000" w:themeColor="text1"/>
          <w:szCs w:val="24"/>
        </w:rPr>
        <w:t>。</w:t>
      </w:r>
    </w:p>
    <w:p w:rsidR="00F12A4A" w:rsidRPr="008A7707" w:rsidRDefault="00F12A4A" w:rsidP="008A7707">
      <w:pPr>
        <w:pStyle w:val="70"/>
        <w:widowControl w:val="0"/>
        <w:ind w:firstLine="480"/>
        <w:rPr>
          <w:rFonts w:ascii="黑体" w:eastAsia="黑体" w:hAnsi="黑体"/>
          <w:color w:val="000000" w:themeColor="text1"/>
          <w:szCs w:val="24"/>
        </w:rPr>
      </w:pPr>
      <w:r w:rsidRPr="008A7707">
        <w:rPr>
          <w:rFonts w:ascii="黑体" w:eastAsia="黑体" w:hAnsi="黑体" w:hint="eastAsia"/>
          <w:color w:val="000000" w:themeColor="text1"/>
          <w:szCs w:val="24"/>
        </w:rPr>
        <w:t>3、整理和分析考核信息，反馈各部门考核结果</w:t>
      </w:r>
      <w:r w:rsidR="007F4070" w:rsidRPr="008A7707">
        <w:rPr>
          <w:rFonts w:ascii="黑体" w:eastAsia="黑体" w:hAnsi="黑体" w:hint="eastAsia"/>
          <w:color w:val="000000" w:themeColor="text1"/>
          <w:szCs w:val="24"/>
        </w:rPr>
        <w:t>。</w:t>
      </w:r>
    </w:p>
    <w:p w:rsidR="00F12A4A" w:rsidRPr="008A7707" w:rsidRDefault="00F12A4A" w:rsidP="008A7707">
      <w:pPr>
        <w:pStyle w:val="70"/>
        <w:widowControl w:val="0"/>
        <w:ind w:firstLine="480"/>
        <w:rPr>
          <w:rFonts w:ascii="黑体" w:eastAsia="黑体" w:hAnsi="黑体"/>
          <w:color w:val="000000" w:themeColor="text1"/>
          <w:szCs w:val="24"/>
        </w:rPr>
      </w:pPr>
      <w:r w:rsidRPr="008A7707">
        <w:rPr>
          <w:rFonts w:ascii="黑体" w:eastAsia="黑体" w:hAnsi="黑体" w:hint="eastAsia"/>
          <w:color w:val="000000" w:themeColor="text1"/>
          <w:szCs w:val="24"/>
        </w:rPr>
        <w:t>4、建立人员考核管理信息库，维护信息系统数据</w:t>
      </w:r>
      <w:r w:rsidR="007F4070" w:rsidRPr="008A7707">
        <w:rPr>
          <w:rFonts w:ascii="黑体" w:eastAsia="黑体" w:hAnsi="黑体" w:hint="eastAsia"/>
          <w:color w:val="000000" w:themeColor="text1"/>
          <w:szCs w:val="24"/>
        </w:rPr>
        <w:t>。</w:t>
      </w:r>
    </w:p>
    <w:p w:rsidR="00F12A4A" w:rsidRPr="008A7707" w:rsidRDefault="00F12A4A" w:rsidP="008A7707">
      <w:pPr>
        <w:pStyle w:val="70"/>
        <w:widowControl w:val="0"/>
        <w:ind w:firstLine="480"/>
        <w:rPr>
          <w:rFonts w:ascii="黑体" w:eastAsia="黑体" w:hAnsi="黑体"/>
          <w:color w:val="000000" w:themeColor="text1"/>
          <w:szCs w:val="24"/>
        </w:rPr>
      </w:pPr>
      <w:r w:rsidRPr="008A7707">
        <w:rPr>
          <w:rFonts w:ascii="黑体" w:eastAsia="黑体" w:hAnsi="黑体" w:hint="eastAsia"/>
          <w:color w:val="000000" w:themeColor="text1"/>
          <w:szCs w:val="24"/>
        </w:rPr>
        <w:t>5、收集考核中遇到的问题，提供考核体系和指标完善的建议。</w:t>
      </w:r>
    </w:p>
    <w:p w:rsidR="004966B6" w:rsidRPr="008A7707" w:rsidRDefault="004966B6" w:rsidP="008A7707">
      <w:pPr>
        <w:pStyle w:val="6"/>
        <w:widowControl w:val="0"/>
        <w:rPr>
          <w:rFonts w:ascii="黑体" w:eastAsia="黑体" w:hAnsi="黑体"/>
          <w:color w:val="000000" w:themeColor="text1"/>
          <w:sz w:val="24"/>
          <w:szCs w:val="24"/>
        </w:rPr>
      </w:pPr>
      <w:r w:rsidRPr="008A7707">
        <w:rPr>
          <w:rFonts w:ascii="黑体" w:eastAsia="黑体" w:hAnsi="黑体" w:hint="eastAsia"/>
          <w:color w:val="000000" w:themeColor="text1"/>
          <w:sz w:val="24"/>
          <w:szCs w:val="24"/>
        </w:rPr>
        <w:t>资金管理岗位责任制</w:t>
      </w:r>
    </w:p>
    <w:p w:rsidR="00FA1520" w:rsidRPr="008A7707" w:rsidRDefault="00FA1520" w:rsidP="008A7707">
      <w:pPr>
        <w:pStyle w:val="70"/>
        <w:widowControl w:val="0"/>
        <w:ind w:firstLine="480"/>
        <w:rPr>
          <w:rFonts w:ascii="黑体" w:eastAsia="黑体" w:hAnsi="黑体"/>
          <w:color w:val="000000" w:themeColor="text1"/>
          <w:szCs w:val="24"/>
        </w:rPr>
      </w:pPr>
      <w:r w:rsidRPr="008A7707">
        <w:rPr>
          <w:rFonts w:ascii="黑体" w:eastAsia="黑体" w:hAnsi="黑体" w:hint="eastAsia"/>
          <w:color w:val="000000" w:themeColor="text1"/>
          <w:szCs w:val="24"/>
        </w:rPr>
        <w:t>1、认真履行《会计法》，熟知国家法律、法规、财经政策及现金管理条例。掌握并能正确贯彻执行有关的财经方针、政策和财务会计法规、制度，能够解释、解答财会法规、制度中的重要问题。</w:t>
      </w:r>
    </w:p>
    <w:p w:rsidR="00FA1520" w:rsidRPr="008A7707" w:rsidRDefault="00FA1520" w:rsidP="008A7707">
      <w:pPr>
        <w:pStyle w:val="70"/>
        <w:widowControl w:val="0"/>
        <w:ind w:firstLine="480"/>
        <w:rPr>
          <w:rFonts w:ascii="黑体" w:eastAsia="黑体" w:hAnsi="黑体"/>
          <w:color w:val="000000" w:themeColor="text1"/>
          <w:szCs w:val="24"/>
        </w:rPr>
      </w:pPr>
      <w:r w:rsidRPr="008A7707">
        <w:rPr>
          <w:rFonts w:ascii="黑体" w:eastAsia="黑体" w:hAnsi="黑体" w:hint="eastAsia"/>
          <w:color w:val="000000" w:themeColor="text1"/>
          <w:szCs w:val="24"/>
        </w:rPr>
        <w:t>2、根据国家法律、法规及单位的有关规定，严格按工作程序认真、细致地审核每一张记账凭单。确保每一张记账凭证会计科目运用正确，数据准确。</w:t>
      </w:r>
    </w:p>
    <w:p w:rsidR="00FA1520" w:rsidRPr="008A7707" w:rsidRDefault="00FA1520" w:rsidP="008A7707">
      <w:pPr>
        <w:pStyle w:val="70"/>
        <w:widowControl w:val="0"/>
        <w:ind w:firstLine="480"/>
        <w:rPr>
          <w:rFonts w:ascii="黑体" w:eastAsia="黑体" w:hAnsi="黑体"/>
          <w:color w:val="000000" w:themeColor="text1"/>
          <w:szCs w:val="24"/>
        </w:rPr>
      </w:pPr>
      <w:r w:rsidRPr="008A7707">
        <w:rPr>
          <w:rFonts w:ascii="黑体" w:eastAsia="黑体" w:hAnsi="黑体" w:hint="eastAsia"/>
          <w:color w:val="000000" w:themeColor="text1"/>
          <w:szCs w:val="24"/>
        </w:rPr>
        <w:t>3、每月结账前要检查所有业务处理情况，发现情况及时纠正，避免错漏。每月及时提供银行对账单，负责和开户单位核对银行账，对出现的差错进行及时调整。</w:t>
      </w:r>
    </w:p>
    <w:p w:rsidR="00FA1520" w:rsidRPr="008A7707" w:rsidRDefault="00FA1520" w:rsidP="008A7707">
      <w:pPr>
        <w:pStyle w:val="70"/>
        <w:widowControl w:val="0"/>
        <w:ind w:firstLine="480"/>
        <w:rPr>
          <w:rFonts w:ascii="黑体" w:eastAsia="黑体" w:hAnsi="黑体"/>
          <w:color w:val="000000" w:themeColor="text1"/>
          <w:szCs w:val="24"/>
        </w:rPr>
      </w:pPr>
      <w:r w:rsidRPr="008A7707">
        <w:rPr>
          <w:rFonts w:ascii="黑体" w:eastAsia="黑体" w:hAnsi="黑体" w:hint="eastAsia"/>
          <w:color w:val="000000" w:themeColor="text1"/>
          <w:szCs w:val="24"/>
        </w:rPr>
        <w:t>4、采取防范措施确保资金安全。</w:t>
      </w:r>
    </w:p>
    <w:p w:rsidR="00FA1520" w:rsidRPr="008A7707" w:rsidRDefault="00FA1520" w:rsidP="008A7707">
      <w:pPr>
        <w:pStyle w:val="70"/>
        <w:widowControl w:val="0"/>
        <w:ind w:firstLine="480"/>
        <w:rPr>
          <w:rFonts w:ascii="黑体" w:eastAsia="黑体" w:hAnsi="黑体"/>
          <w:color w:val="000000" w:themeColor="text1"/>
          <w:szCs w:val="24"/>
        </w:rPr>
      </w:pPr>
      <w:r w:rsidRPr="008A7707">
        <w:rPr>
          <w:rFonts w:ascii="黑体" w:eastAsia="黑体" w:hAnsi="黑体" w:hint="eastAsia"/>
          <w:color w:val="000000" w:themeColor="text1"/>
          <w:szCs w:val="24"/>
        </w:rPr>
        <w:t>5、根据现金管理条例，负责现金收支。</w:t>
      </w:r>
    </w:p>
    <w:p w:rsidR="00FA1520" w:rsidRPr="008A7707" w:rsidRDefault="00FA1520" w:rsidP="008A7707">
      <w:pPr>
        <w:pStyle w:val="70"/>
        <w:widowControl w:val="0"/>
        <w:ind w:firstLine="480"/>
        <w:rPr>
          <w:rFonts w:ascii="黑体" w:eastAsia="黑体" w:hAnsi="黑体"/>
          <w:color w:val="000000" w:themeColor="text1"/>
          <w:szCs w:val="24"/>
        </w:rPr>
      </w:pPr>
      <w:r w:rsidRPr="008A7707">
        <w:rPr>
          <w:rFonts w:ascii="黑体" w:eastAsia="黑体" w:hAnsi="黑体" w:hint="eastAsia"/>
          <w:color w:val="000000" w:themeColor="text1"/>
          <w:szCs w:val="24"/>
        </w:rPr>
        <w:t>6、负责核对库存现金。</w:t>
      </w:r>
    </w:p>
    <w:p w:rsidR="00FA1520" w:rsidRPr="008A7707" w:rsidRDefault="00FA1520" w:rsidP="008A7707">
      <w:pPr>
        <w:pStyle w:val="70"/>
        <w:widowControl w:val="0"/>
        <w:ind w:firstLine="480"/>
        <w:rPr>
          <w:rFonts w:ascii="黑体" w:eastAsia="黑体" w:hAnsi="黑体"/>
          <w:color w:val="000000" w:themeColor="text1"/>
          <w:szCs w:val="24"/>
        </w:rPr>
      </w:pPr>
      <w:r w:rsidRPr="008A7707">
        <w:rPr>
          <w:rFonts w:ascii="黑体" w:eastAsia="黑体" w:hAnsi="黑体" w:hint="eastAsia"/>
          <w:color w:val="000000" w:themeColor="text1"/>
          <w:szCs w:val="24"/>
        </w:rPr>
        <w:lastRenderedPageBreak/>
        <w:t>7、保管相应印鉴。</w:t>
      </w:r>
    </w:p>
    <w:p w:rsidR="00FA1520" w:rsidRPr="008A7707" w:rsidRDefault="00FA1520" w:rsidP="008A7707">
      <w:pPr>
        <w:pStyle w:val="70"/>
        <w:widowControl w:val="0"/>
        <w:ind w:firstLine="480"/>
        <w:rPr>
          <w:rFonts w:ascii="黑体" w:eastAsia="黑体" w:hAnsi="黑体"/>
          <w:color w:val="000000" w:themeColor="text1"/>
          <w:szCs w:val="24"/>
        </w:rPr>
      </w:pPr>
      <w:r w:rsidRPr="008A7707">
        <w:rPr>
          <w:rFonts w:ascii="黑体" w:eastAsia="黑体" w:hAnsi="黑体" w:hint="eastAsia"/>
          <w:color w:val="000000" w:themeColor="text1"/>
          <w:szCs w:val="24"/>
        </w:rPr>
        <w:t>8、负责本单位有关票据的领取和购买。</w:t>
      </w:r>
    </w:p>
    <w:p w:rsidR="00FA1520" w:rsidRPr="008A7707" w:rsidRDefault="00FA1520" w:rsidP="008A7707">
      <w:pPr>
        <w:pStyle w:val="70"/>
        <w:widowControl w:val="0"/>
        <w:ind w:firstLine="480"/>
        <w:rPr>
          <w:rFonts w:ascii="黑体" w:eastAsia="黑体" w:hAnsi="黑体"/>
          <w:color w:val="000000" w:themeColor="text1"/>
          <w:szCs w:val="24"/>
        </w:rPr>
      </w:pPr>
      <w:r w:rsidRPr="008A7707">
        <w:rPr>
          <w:rFonts w:ascii="黑体" w:eastAsia="黑体" w:hAnsi="黑体" w:hint="eastAsia"/>
          <w:color w:val="000000" w:themeColor="text1"/>
          <w:szCs w:val="24"/>
        </w:rPr>
        <w:t>9、建立健全本单位内部控制制度。单位应严格遵守《会计法》和国家有关财务会计制度，对发生的各项经济业务事项在依法设置的会计账簿上进行统一登记和核算，不得在私设的会计账簿上登记、核算。负责财务会计核算的人员，必须取得会计从业资格证书。行政事业单位要以加强监督制约机制为目的，建立岗位责任制，明确岗位职责与人员分工，健全内部稽核制度，规范财务会计工作流程，强化会计监督职能，确保资金安全与有效使用。</w:t>
      </w:r>
    </w:p>
    <w:p w:rsidR="00FA1520" w:rsidRPr="008A7707" w:rsidRDefault="00FA1520" w:rsidP="008A7707">
      <w:pPr>
        <w:pStyle w:val="70"/>
        <w:widowControl w:val="0"/>
        <w:ind w:firstLine="480"/>
        <w:rPr>
          <w:rFonts w:ascii="黑体" w:eastAsia="黑体" w:hAnsi="黑体"/>
          <w:color w:val="000000" w:themeColor="text1"/>
          <w:szCs w:val="24"/>
        </w:rPr>
      </w:pPr>
      <w:r w:rsidRPr="008A7707">
        <w:rPr>
          <w:rFonts w:ascii="黑体" w:eastAsia="黑体" w:hAnsi="黑体" w:hint="eastAsia"/>
          <w:color w:val="000000" w:themeColor="text1"/>
          <w:szCs w:val="24"/>
        </w:rPr>
        <w:t>10、严格禁止单位公款私存和用财政性资金对外借款、投资。</w:t>
      </w:r>
    </w:p>
    <w:p w:rsidR="00FA1520" w:rsidRPr="008A7707" w:rsidRDefault="00FA1520" w:rsidP="008A7707">
      <w:pPr>
        <w:pStyle w:val="70"/>
        <w:widowControl w:val="0"/>
        <w:ind w:firstLine="480"/>
        <w:rPr>
          <w:rFonts w:ascii="黑体" w:eastAsia="黑体" w:hAnsi="黑体"/>
          <w:color w:val="000000" w:themeColor="text1"/>
          <w:szCs w:val="24"/>
        </w:rPr>
      </w:pPr>
      <w:r w:rsidRPr="008A7707">
        <w:rPr>
          <w:rFonts w:ascii="黑体" w:eastAsia="黑体" w:hAnsi="黑体" w:hint="eastAsia"/>
          <w:color w:val="000000" w:themeColor="text1"/>
          <w:szCs w:val="24"/>
        </w:rPr>
        <w:t>11、按时高质量完成领导交办的其他工作。</w:t>
      </w:r>
    </w:p>
    <w:p w:rsidR="004966B6" w:rsidRPr="008A7707" w:rsidRDefault="004966B6" w:rsidP="008A7707">
      <w:pPr>
        <w:pStyle w:val="6"/>
        <w:widowControl w:val="0"/>
        <w:rPr>
          <w:rFonts w:ascii="黑体" w:eastAsia="黑体" w:hAnsi="黑体"/>
          <w:color w:val="000000" w:themeColor="text1"/>
          <w:sz w:val="24"/>
          <w:szCs w:val="24"/>
        </w:rPr>
      </w:pPr>
      <w:r w:rsidRPr="008A7707">
        <w:rPr>
          <w:rFonts w:ascii="黑体" w:eastAsia="黑体" w:hAnsi="黑体" w:hint="eastAsia"/>
          <w:color w:val="000000" w:themeColor="text1"/>
          <w:sz w:val="24"/>
          <w:szCs w:val="24"/>
        </w:rPr>
        <w:t>票据管理岗位责任制</w:t>
      </w:r>
    </w:p>
    <w:p w:rsidR="004740C3" w:rsidRPr="008A7707" w:rsidRDefault="004740C3" w:rsidP="008A7707">
      <w:pPr>
        <w:pStyle w:val="70"/>
        <w:widowControl w:val="0"/>
        <w:ind w:firstLine="480"/>
        <w:rPr>
          <w:rFonts w:ascii="黑体" w:eastAsia="黑体" w:hAnsi="黑体"/>
          <w:color w:val="000000" w:themeColor="text1"/>
          <w:szCs w:val="24"/>
        </w:rPr>
      </w:pPr>
      <w:r w:rsidRPr="008A7707">
        <w:rPr>
          <w:rFonts w:ascii="黑体" w:eastAsia="黑体" w:hAnsi="黑体" w:hint="eastAsia"/>
          <w:color w:val="000000" w:themeColor="text1"/>
          <w:szCs w:val="24"/>
        </w:rPr>
        <w:t>1．认真贯彻执行国家有关的财务管理制度。</w:t>
      </w:r>
    </w:p>
    <w:p w:rsidR="004740C3" w:rsidRPr="008A7707" w:rsidRDefault="004740C3" w:rsidP="008A7707">
      <w:pPr>
        <w:pStyle w:val="70"/>
        <w:widowControl w:val="0"/>
        <w:ind w:firstLine="480"/>
        <w:rPr>
          <w:rFonts w:ascii="黑体" w:eastAsia="黑体" w:hAnsi="黑体"/>
          <w:color w:val="000000" w:themeColor="text1"/>
          <w:szCs w:val="24"/>
        </w:rPr>
      </w:pPr>
      <w:r w:rsidRPr="008A7707">
        <w:rPr>
          <w:rFonts w:ascii="黑体" w:eastAsia="黑体" w:hAnsi="黑体" w:hint="eastAsia"/>
          <w:color w:val="000000" w:themeColor="text1"/>
          <w:szCs w:val="24"/>
        </w:rPr>
        <w:t>2．建立健全财务管理的各种规章制度，编制财务计划，反映、分析财务计划的执行情况，检查监督财务纪律。</w:t>
      </w:r>
    </w:p>
    <w:p w:rsidR="004740C3" w:rsidRPr="008A7707" w:rsidRDefault="004740C3" w:rsidP="008A7707">
      <w:pPr>
        <w:pStyle w:val="70"/>
        <w:widowControl w:val="0"/>
        <w:ind w:firstLine="480"/>
        <w:rPr>
          <w:rFonts w:ascii="黑体" w:eastAsia="黑体" w:hAnsi="黑体"/>
          <w:color w:val="000000" w:themeColor="text1"/>
          <w:szCs w:val="24"/>
        </w:rPr>
      </w:pPr>
      <w:r w:rsidRPr="008A7707">
        <w:rPr>
          <w:rFonts w:ascii="黑体" w:eastAsia="黑体" w:hAnsi="黑体" w:hint="eastAsia"/>
          <w:color w:val="000000" w:themeColor="text1"/>
          <w:szCs w:val="24"/>
        </w:rPr>
        <w:t>3．积极为单位管理服务，促进单位各项工作的完成。</w:t>
      </w:r>
    </w:p>
    <w:p w:rsidR="004740C3" w:rsidRPr="008A7707" w:rsidRDefault="004740C3" w:rsidP="008A7707">
      <w:pPr>
        <w:pStyle w:val="70"/>
        <w:widowControl w:val="0"/>
        <w:ind w:firstLine="480"/>
        <w:rPr>
          <w:rFonts w:ascii="黑体" w:eastAsia="黑体" w:hAnsi="黑体"/>
          <w:color w:val="000000" w:themeColor="text1"/>
          <w:szCs w:val="24"/>
        </w:rPr>
      </w:pPr>
      <w:r w:rsidRPr="008A7707">
        <w:rPr>
          <w:rFonts w:ascii="黑体" w:eastAsia="黑体" w:hAnsi="黑体" w:hint="eastAsia"/>
          <w:color w:val="000000" w:themeColor="text1"/>
          <w:szCs w:val="24"/>
        </w:rPr>
        <w:t>4．厉行节约，合理使用资金。</w:t>
      </w:r>
    </w:p>
    <w:p w:rsidR="004740C3" w:rsidRPr="008A7707" w:rsidRDefault="004740C3" w:rsidP="008A7707">
      <w:pPr>
        <w:pStyle w:val="70"/>
        <w:widowControl w:val="0"/>
        <w:ind w:firstLine="480"/>
        <w:rPr>
          <w:rFonts w:ascii="黑体" w:eastAsia="黑体" w:hAnsi="黑体"/>
          <w:color w:val="000000" w:themeColor="text1"/>
          <w:szCs w:val="24"/>
        </w:rPr>
      </w:pPr>
      <w:r w:rsidRPr="008A7707">
        <w:rPr>
          <w:rFonts w:ascii="黑体" w:eastAsia="黑体" w:hAnsi="黑体" w:hint="eastAsia"/>
          <w:color w:val="000000" w:themeColor="text1"/>
          <w:szCs w:val="24"/>
        </w:rPr>
        <w:t>5．及时上缴各种款项</w:t>
      </w:r>
      <w:r w:rsidR="00175EFF" w:rsidRPr="008A7707">
        <w:rPr>
          <w:rFonts w:ascii="黑体" w:eastAsia="黑体" w:hAnsi="黑体" w:hint="eastAsia"/>
          <w:color w:val="000000" w:themeColor="text1"/>
          <w:szCs w:val="24"/>
        </w:rPr>
        <w:t>。</w:t>
      </w:r>
    </w:p>
    <w:p w:rsidR="004740C3" w:rsidRPr="008A7707" w:rsidRDefault="004740C3" w:rsidP="008A7707">
      <w:pPr>
        <w:pStyle w:val="70"/>
        <w:widowControl w:val="0"/>
        <w:ind w:firstLine="480"/>
        <w:rPr>
          <w:rFonts w:ascii="黑体" w:eastAsia="黑体" w:hAnsi="黑体"/>
          <w:color w:val="000000" w:themeColor="text1"/>
          <w:szCs w:val="24"/>
        </w:rPr>
      </w:pPr>
      <w:r w:rsidRPr="008A7707">
        <w:rPr>
          <w:rFonts w:ascii="黑体" w:eastAsia="黑体" w:hAnsi="黑体" w:hint="eastAsia"/>
          <w:color w:val="000000" w:themeColor="text1"/>
          <w:szCs w:val="24"/>
        </w:rPr>
        <w:t>6．对有关机构及财政、税务、银行部门了解，检查财务工作，主动提供有关资料，如实反映情况。</w:t>
      </w:r>
    </w:p>
    <w:p w:rsidR="004740C3" w:rsidRPr="008A7707" w:rsidRDefault="004740C3" w:rsidP="008A7707">
      <w:pPr>
        <w:pStyle w:val="70"/>
        <w:widowControl w:val="0"/>
        <w:ind w:firstLine="480"/>
        <w:rPr>
          <w:rFonts w:ascii="黑体" w:eastAsia="黑体" w:hAnsi="黑体"/>
          <w:color w:val="000000" w:themeColor="text1"/>
          <w:szCs w:val="24"/>
        </w:rPr>
      </w:pPr>
      <w:r w:rsidRPr="008A7707">
        <w:rPr>
          <w:rFonts w:ascii="黑体" w:eastAsia="黑体" w:hAnsi="黑体" w:hint="eastAsia"/>
          <w:color w:val="000000" w:themeColor="text1"/>
          <w:szCs w:val="24"/>
        </w:rPr>
        <w:t>7．会同业务部门做好票据的发放、使用和管理工作。票证管理实行“专管”制度，专人保管，专库存放，存放有序，确保安全。</w:t>
      </w:r>
    </w:p>
    <w:p w:rsidR="004740C3" w:rsidRPr="008A7707" w:rsidRDefault="004740C3" w:rsidP="008A7707">
      <w:pPr>
        <w:pStyle w:val="70"/>
        <w:widowControl w:val="0"/>
        <w:ind w:firstLine="480"/>
        <w:rPr>
          <w:rFonts w:ascii="黑体" w:eastAsia="黑体" w:hAnsi="黑体"/>
          <w:color w:val="000000" w:themeColor="text1"/>
          <w:szCs w:val="24"/>
        </w:rPr>
      </w:pPr>
      <w:r w:rsidRPr="008A7707">
        <w:rPr>
          <w:rFonts w:ascii="黑体" w:eastAsia="黑体" w:hAnsi="黑体" w:hint="eastAsia"/>
          <w:color w:val="000000" w:themeColor="text1"/>
          <w:szCs w:val="24"/>
        </w:rPr>
        <w:t>8．做好各项统计工作，按要求及时上报各种数据。</w:t>
      </w:r>
    </w:p>
    <w:p w:rsidR="004740C3" w:rsidRPr="008A7707" w:rsidRDefault="004740C3" w:rsidP="008A7707">
      <w:pPr>
        <w:pStyle w:val="70"/>
        <w:widowControl w:val="0"/>
        <w:ind w:firstLine="480"/>
        <w:rPr>
          <w:rFonts w:ascii="黑体" w:eastAsia="黑体" w:hAnsi="黑体"/>
          <w:color w:val="000000" w:themeColor="text1"/>
          <w:szCs w:val="24"/>
        </w:rPr>
      </w:pPr>
      <w:r w:rsidRPr="008A7707">
        <w:rPr>
          <w:rFonts w:ascii="黑体" w:eastAsia="黑体" w:hAnsi="黑体" w:hint="eastAsia"/>
          <w:color w:val="000000" w:themeColor="text1"/>
          <w:szCs w:val="24"/>
        </w:rPr>
        <w:t>9．完成单位交给的其他工作。</w:t>
      </w:r>
    </w:p>
    <w:p w:rsidR="004966B6" w:rsidRPr="008A7707" w:rsidRDefault="004966B6" w:rsidP="008A7707">
      <w:pPr>
        <w:pStyle w:val="6"/>
        <w:widowControl w:val="0"/>
        <w:rPr>
          <w:rFonts w:ascii="黑体" w:eastAsia="黑体" w:hAnsi="黑体"/>
          <w:color w:val="000000" w:themeColor="text1"/>
          <w:sz w:val="24"/>
          <w:szCs w:val="24"/>
        </w:rPr>
      </w:pPr>
      <w:r w:rsidRPr="008A7707">
        <w:rPr>
          <w:rFonts w:ascii="黑体" w:eastAsia="黑体" w:hAnsi="黑体" w:hint="eastAsia"/>
          <w:color w:val="000000" w:themeColor="text1"/>
          <w:sz w:val="24"/>
          <w:szCs w:val="24"/>
        </w:rPr>
        <w:t>账户管理岗位责任制</w:t>
      </w:r>
    </w:p>
    <w:p w:rsidR="00FE7261" w:rsidRPr="008A7707" w:rsidRDefault="00FE7261" w:rsidP="008A7707">
      <w:pPr>
        <w:pStyle w:val="70"/>
        <w:widowControl w:val="0"/>
        <w:ind w:firstLine="480"/>
        <w:rPr>
          <w:rFonts w:ascii="黑体" w:eastAsia="黑体" w:hAnsi="黑体"/>
          <w:color w:val="000000" w:themeColor="text1"/>
          <w:szCs w:val="24"/>
        </w:rPr>
      </w:pPr>
      <w:r w:rsidRPr="008A7707">
        <w:rPr>
          <w:rFonts w:ascii="黑体" w:eastAsia="黑体" w:hAnsi="黑体" w:hint="eastAsia"/>
          <w:color w:val="000000" w:themeColor="text1"/>
          <w:szCs w:val="24"/>
        </w:rPr>
        <w:t>账户情况掌握：</w:t>
      </w:r>
    </w:p>
    <w:p w:rsidR="00FE7261" w:rsidRPr="008A7707" w:rsidRDefault="00FE7261" w:rsidP="008A7707">
      <w:pPr>
        <w:pStyle w:val="70"/>
        <w:widowControl w:val="0"/>
        <w:ind w:firstLine="480"/>
        <w:rPr>
          <w:rFonts w:ascii="黑体" w:eastAsia="黑体" w:hAnsi="黑体"/>
          <w:color w:val="000000" w:themeColor="text1"/>
          <w:szCs w:val="24"/>
        </w:rPr>
      </w:pPr>
      <w:r w:rsidRPr="008A7707">
        <w:rPr>
          <w:rFonts w:ascii="黑体" w:eastAsia="黑体" w:hAnsi="黑体" w:hint="eastAsia"/>
          <w:color w:val="000000" w:themeColor="text1"/>
          <w:szCs w:val="24"/>
        </w:rPr>
        <w:t>1、完全了解单位所有账户资金情况（每日收付情况）、账户性质；掌握账户法人信息、网银信息、印鉴信息等</w:t>
      </w:r>
      <w:r w:rsidR="00587EE0" w:rsidRPr="008A7707">
        <w:rPr>
          <w:rFonts w:ascii="黑体" w:eastAsia="黑体" w:hAnsi="黑体" w:hint="eastAsia"/>
          <w:color w:val="000000" w:themeColor="text1"/>
          <w:szCs w:val="24"/>
        </w:rPr>
        <w:t>。</w:t>
      </w:r>
    </w:p>
    <w:p w:rsidR="00FE7261" w:rsidRPr="008A7707" w:rsidRDefault="00FE7261" w:rsidP="008A7707">
      <w:pPr>
        <w:pStyle w:val="70"/>
        <w:widowControl w:val="0"/>
        <w:ind w:firstLine="480"/>
        <w:rPr>
          <w:rFonts w:ascii="黑体" w:eastAsia="黑体" w:hAnsi="黑体"/>
          <w:color w:val="000000" w:themeColor="text1"/>
          <w:szCs w:val="24"/>
        </w:rPr>
      </w:pPr>
      <w:r w:rsidRPr="008A7707">
        <w:rPr>
          <w:rFonts w:ascii="黑体" w:eastAsia="黑体" w:hAnsi="黑体" w:hint="eastAsia"/>
          <w:color w:val="000000" w:themeColor="text1"/>
          <w:szCs w:val="24"/>
        </w:rPr>
        <w:t>2、开户销户：依据账户实际需求进行账户统一开户、销户和变更，填报‘开户、销户及变更账户申请表’，待上级机关批复后进行统一办理</w:t>
      </w:r>
      <w:r w:rsidR="00587EE0" w:rsidRPr="008A7707">
        <w:rPr>
          <w:rFonts w:ascii="黑体" w:eastAsia="黑体" w:hAnsi="黑体" w:hint="eastAsia"/>
          <w:color w:val="000000" w:themeColor="text1"/>
          <w:szCs w:val="24"/>
        </w:rPr>
        <w:t>。</w:t>
      </w:r>
    </w:p>
    <w:p w:rsidR="00FE7261" w:rsidRPr="008A7707" w:rsidRDefault="00FE7261" w:rsidP="008A7707">
      <w:pPr>
        <w:pStyle w:val="70"/>
        <w:widowControl w:val="0"/>
        <w:ind w:firstLine="480"/>
        <w:rPr>
          <w:rFonts w:ascii="黑体" w:eastAsia="黑体" w:hAnsi="黑体"/>
          <w:color w:val="000000" w:themeColor="text1"/>
          <w:szCs w:val="24"/>
        </w:rPr>
      </w:pPr>
      <w:r w:rsidRPr="008A7707">
        <w:rPr>
          <w:rFonts w:ascii="黑体" w:eastAsia="黑体" w:hAnsi="黑体" w:hint="eastAsia"/>
          <w:color w:val="000000" w:themeColor="text1"/>
          <w:szCs w:val="24"/>
        </w:rPr>
        <w:lastRenderedPageBreak/>
        <w:t>账户管理：</w:t>
      </w:r>
    </w:p>
    <w:p w:rsidR="00FE7261" w:rsidRPr="008A7707" w:rsidRDefault="00FE7261" w:rsidP="008A7707">
      <w:pPr>
        <w:pStyle w:val="70"/>
        <w:widowControl w:val="0"/>
        <w:ind w:firstLine="480"/>
        <w:rPr>
          <w:rFonts w:ascii="黑体" w:eastAsia="黑体" w:hAnsi="黑体"/>
          <w:color w:val="000000" w:themeColor="text1"/>
          <w:szCs w:val="24"/>
        </w:rPr>
      </w:pPr>
      <w:r w:rsidRPr="008A7707">
        <w:rPr>
          <w:rFonts w:ascii="黑体" w:eastAsia="黑体" w:hAnsi="黑体" w:hint="eastAsia"/>
          <w:color w:val="000000" w:themeColor="text1"/>
          <w:szCs w:val="24"/>
        </w:rPr>
        <w:t>1、印章维护管理：对单位所有财务章及部门骑缝章进行管理，制作印模，粘贴清晰标签，保证印章干净整洁</w:t>
      </w:r>
      <w:r w:rsidR="00587EE0" w:rsidRPr="008A7707">
        <w:rPr>
          <w:rFonts w:ascii="黑体" w:eastAsia="黑体" w:hAnsi="黑体" w:hint="eastAsia"/>
          <w:color w:val="000000" w:themeColor="text1"/>
          <w:szCs w:val="24"/>
        </w:rPr>
        <w:t>。</w:t>
      </w:r>
    </w:p>
    <w:p w:rsidR="00FE7261" w:rsidRPr="008A7707" w:rsidRDefault="00FE7261" w:rsidP="008A7707">
      <w:pPr>
        <w:pStyle w:val="70"/>
        <w:widowControl w:val="0"/>
        <w:ind w:firstLine="480"/>
        <w:rPr>
          <w:rFonts w:ascii="黑体" w:eastAsia="黑体" w:hAnsi="黑体"/>
          <w:color w:val="000000" w:themeColor="text1"/>
          <w:szCs w:val="24"/>
        </w:rPr>
      </w:pPr>
      <w:r w:rsidRPr="008A7707">
        <w:rPr>
          <w:rFonts w:ascii="黑体" w:eastAsia="黑体" w:hAnsi="黑体" w:hint="eastAsia"/>
          <w:color w:val="000000" w:themeColor="text1"/>
          <w:szCs w:val="24"/>
        </w:rPr>
        <w:t>2、实时关注网银交易情况，付款出账情况，确保每个账户不透支</w:t>
      </w:r>
      <w:r w:rsidR="00587EE0" w:rsidRPr="008A7707">
        <w:rPr>
          <w:rFonts w:ascii="黑体" w:eastAsia="黑体" w:hAnsi="黑体" w:hint="eastAsia"/>
          <w:color w:val="000000" w:themeColor="text1"/>
          <w:szCs w:val="24"/>
        </w:rPr>
        <w:t>。</w:t>
      </w:r>
    </w:p>
    <w:p w:rsidR="00FE7261" w:rsidRPr="008A7707" w:rsidRDefault="00FE7261" w:rsidP="008A7707">
      <w:pPr>
        <w:pStyle w:val="70"/>
        <w:widowControl w:val="0"/>
        <w:ind w:firstLine="480"/>
        <w:rPr>
          <w:rFonts w:ascii="黑体" w:eastAsia="黑体" w:hAnsi="黑体"/>
          <w:color w:val="000000" w:themeColor="text1"/>
          <w:szCs w:val="24"/>
        </w:rPr>
      </w:pPr>
      <w:r w:rsidRPr="008A7707">
        <w:rPr>
          <w:rFonts w:ascii="黑体" w:eastAsia="黑体" w:hAnsi="黑体" w:hint="eastAsia"/>
          <w:color w:val="000000" w:themeColor="text1"/>
          <w:szCs w:val="24"/>
        </w:rPr>
        <w:t>3、及时清理借支（原则上借支不过月），向经办人催收发票</w:t>
      </w:r>
      <w:r w:rsidR="00587EE0" w:rsidRPr="008A7707">
        <w:rPr>
          <w:rFonts w:ascii="黑体" w:eastAsia="黑体" w:hAnsi="黑体" w:hint="eastAsia"/>
          <w:color w:val="000000" w:themeColor="text1"/>
          <w:szCs w:val="24"/>
        </w:rPr>
        <w:t>。</w:t>
      </w:r>
    </w:p>
    <w:p w:rsidR="00FE7261" w:rsidRPr="008A7707" w:rsidRDefault="00FE7261" w:rsidP="008A7707">
      <w:pPr>
        <w:pStyle w:val="70"/>
        <w:widowControl w:val="0"/>
        <w:ind w:firstLine="480"/>
        <w:rPr>
          <w:rFonts w:ascii="黑体" w:eastAsia="黑体" w:hAnsi="黑体"/>
          <w:color w:val="000000" w:themeColor="text1"/>
          <w:szCs w:val="24"/>
        </w:rPr>
      </w:pPr>
      <w:r w:rsidRPr="008A7707">
        <w:rPr>
          <w:rFonts w:ascii="黑体" w:eastAsia="黑体" w:hAnsi="黑体"/>
          <w:color w:val="000000" w:themeColor="text1"/>
          <w:szCs w:val="24"/>
        </w:rPr>
        <w:t>4</w:t>
      </w:r>
      <w:r w:rsidRPr="008A7707">
        <w:rPr>
          <w:rFonts w:ascii="黑体" w:eastAsia="黑体" w:hAnsi="黑体" w:hint="eastAsia"/>
          <w:color w:val="000000" w:themeColor="text1"/>
          <w:szCs w:val="24"/>
        </w:rPr>
        <w:t>、配合各项审计工作</w:t>
      </w:r>
      <w:r w:rsidR="00587EE0" w:rsidRPr="008A7707">
        <w:rPr>
          <w:rFonts w:ascii="黑体" w:eastAsia="黑体" w:hAnsi="黑体" w:hint="eastAsia"/>
          <w:color w:val="000000" w:themeColor="text1"/>
          <w:szCs w:val="24"/>
        </w:rPr>
        <w:t>。</w:t>
      </w:r>
    </w:p>
    <w:p w:rsidR="004966B6" w:rsidRPr="008A7707" w:rsidRDefault="004966B6" w:rsidP="008A7707">
      <w:pPr>
        <w:pStyle w:val="6"/>
        <w:widowControl w:val="0"/>
        <w:rPr>
          <w:rFonts w:ascii="黑体" w:eastAsia="黑体" w:hAnsi="黑体"/>
          <w:color w:val="000000" w:themeColor="text1"/>
          <w:sz w:val="24"/>
          <w:szCs w:val="24"/>
        </w:rPr>
      </w:pPr>
      <w:r w:rsidRPr="008A7707">
        <w:rPr>
          <w:rFonts w:ascii="黑体" w:eastAsia="黑体" w:hAnsi="黑体" w:hint="eastAsia"/>
          <w:color w:val="000000" w:themeColor="text1"/>
          <w:sz w:val="24"/>
          <w:szCs w:val="24"/>
        </w:rPr>
        <w:t>印章管理岗位责任制</w:t>
      </w:r>
    </w:p>
    <w:p w:rsidR="00526952" w:rsidRPr="008A7707" w:rsidRDefault="00526952" w:rsidP="008A7707">
      <w:pPr>
        <w:pStyle w:val="70"/>
        <w:widowControl w:val="0"/>
        <w:ind w:firstLine="480"/>
        <w:rPr>
          <w:rFonts w:ascii="黑体" w:eastAsia="黑体" w:hAnsi="黑体"/>
          <w:color w:val="000000" w:themeColor="text1"/>
          <w:szCs w:val="24"/>
        </w:rPr>
      </w:pPr>
      <w:r w:rsidRPr="008A7707">
        <w:rPr>
          <w:rFonts w:ascii="黑体" w:eastAsia="黑体" w:hAnsi="黑体" w:hint="eastAsia"/>
          <w:color w:val="000000" w:themeColor="text1"/>
          <w:szCs w:val="24"/>
        </w:rPr>
        <w:t>1、印章必须有专人负责保管，加锁存放，搞好防盗、防火，确保规范使用和绝对安全，防止滥用和盗用印章。</w:t>
      </w:r>
    </w:p>
    <w:p w:rsidR="00526952" w:rsidRPr="008A7707" w:rsidRDefault="00526952" w:rsidP="008A7707">
      <w:pPr>
        <w:pStyle w:val="70"/>
        <w:widowControl w:val="0"/>
        <w:ind w:firstLine="480"/>
        <w:rPr>
          <w:rFonts w:ascii="黑体" w:eastAsia="黑体" w:hAnsi="黑体"/>
          <w:color w:val="000000" w:themeColor="text1"/>
          <w:szCs w:val="24"/>
        </w:rPr>
      </w:pPr>
      <w:r w:rsidRPr="008A7707">
        <w:rPr>
          <w:rFonts w:ascii="黑体" w:eastAsia="黑体" w:hAnsi="黑体" w:hint="eastAsia"/>
          <w:color w:val="000000" w:themeColor="text1"/>
          <w:szCs w:val="24"/>
        </w:rPr>
        <w:t>2、实行审批制度，使用印章必须有主管领导签字或指示。</w:t>
      </w:r>
    </w:p>
    <w:p w:rsidR="00526952" w:rsidRPr="008A7707" w:rsidRDefault="00526952" w:rsidP="008A7707">
      <w:pPr>
        <w:pStyle w:val="70"/>
        <w:widowControl w:val="0"/>
        <w:ind w:firstLine="480"/>
        <w:rPr>
          <w:rFonts w:ascii="黑体" w:eastAsia="黑体" w:hAnsi="黑体"/>
          <w:color w:val="000000" w:themeColor="text1"/>
          <w:szCs w:val="24"/>
        </w:rPr>
      </w:pPr>
      <w:r w:rsidRPr="008A7707">
        <w:rPr>
          <w:rFonts w:ascii="黑体" w:eastAsia="黑体" w:hAnsi="黑体" w:hint="eastAsia"/>
          <w:color w:val="000000" w:themeColor="text1"/>
          <w:szCs w:val="24"/>
        </w:rPr>
        <w:t>3、实行审核制度，保管人必须认真审查用章事由的真实性、合法性和合理性。</w:t>
      </w:r>
    </w:p>
    <w:p w:rsidR="00526952" w:rsidRPr="008A7707" w:rsidRDefault="00526952" w:rsidP="008A7707">
      <w:pPr>
        <w:pStyle w:val="70"/>
        <w:widowControl w:val="0"/>
        <w:ind w:firstLine="480"/>
        <w:rPr>
          <w:rFonts w:ascii="黑体" w:eastAsia="黑体" w:hAnsi="黑体"/>
          <w:color w:val="000000" w:themeColor="text1"/>
          <w:szCs w:val="24"/>
        </w:rPr>
      </w:pPr>
      <w:r w:rsidRPr="008A7707">
        <w:rPr>
          <w:rFonts w:ascii="黑体" w:eastAsia="黑体" w:hAnsi="黑体" w:hint="eastAsia"/>
          <w:color w:val="000000" w:themeColor="text1"/>
          <w:szCs w:val="24"/>
        </w:rPr>
        <w:t>4、实行登记制度，保管人必须将有关事项登记清楚，经办人签字。登记表应妥善保管，存档备查。</w:t>
      </w:r>
    </w:p>
    <w:p w:rsidR="00526952" w:rsidRPr="008A7707" w:rsidRDefault="00526952" w:rsidP="008A7707">
      <w:pPr>
        <w:pStyle w:val="70"/>
        <w:widowControl w:val="0"/>
        <w:ind w:firstLine="480"/>
        <w:rPr>
          <w:rFonts w:ascii="黑体" w:eastAsia="黑体" w:hAnsi="黑体"/>
          <w:color w:val="000000" w:themeColor="text1"/>
          <w:szCs w:val="24"/>
        </w:rPr>
      </w:pPr>
      <w:r w:rsidRPr="008A7707">
        <w:rPr>
          <w:rFonts w:ascii="黑体" w:eastAsia="黑体" w:hAnsi="黑体" w:hint="eastAsia"/>
          <w:color w:val="000000" w:themeColor="text1"/>
          <w:szCs w:val="24"/>
        </w:rPr>
        <w:t>5、重要文件需用印章时，必须有主管领导签字并存档保管。</w:t>
      </w:r>
    </w:p>
    <w:p w:rsidR="00526952" w:rsidRPr="008A7707" w:rsidRDefault="00526952" w:rsidP="008A7707">
      <w:pPr>
        <w:pStyle w:val="70"/>
        <w:widowControl w:val="0"/>
        <w:ind w:firstLine="480"/>
        <w:rPr>
          <w:rFonts w:ascii="黑体" w:eastAsia="黑体" w:hAnsi="黑体"/>
          <w:color w:val="000000" w:themeColor="text1"/>
          <w:szCs w:val="24"/>
        </w:rPr>
      </w:pPr>
      <w:r w:rsidRPr="008A7707">
        <w:rPr>
          <w:rFonts w:ascii="黑体" w:eastAsia="黑体" w:hAnsi="黑体" w:hint="eastAsia"/>
          <w:color w:val="000000" w:themeColor="text1"/>
          <w:szCs w:val="24"/>
        </w:rPr>
        <w:t>6、需携带印章到其他部门办理手续，应履行交接签字手续。交回印章时，由保管员签收。</w:t>
      </w:r>
    </w:p>
    <w:p w:rsidR="00526952" w:rsidRPr="008A7707" w:rsidRDefault="00526952" w:rsidP="008A7707">
      <w:pPr>
        <w:pStyle w:val="70"/>
        <w:widowControl w:val="0"/>
        <w:ind w:firstLine="480"/>
        <w:rPr>
          <w:rFonts w:ascii="黑体" w:eastAsia="黑体" w:hAnsi="黑体"/>
          <w:color w:val="000000" w:themeColor="text1"/>
          <w:szCs w:val="24"/>
        </w:rPr>
      </w:pPr>
      <w:r w:rsidRPr="008A7707">
        <w:rPr>
          <w:rFonts w:ascii="黑体" w:eastAsia="黑体" w:hAnsi="黑体" w:hint="eastAsia"/>
          <w:color w:val="000000" w:themeColor="text1"/>
          <w:szCs w:val="24"/>
        </w:rPr>
        <w:t>7、加盖印章时印模位置必须符合规范要求，印模端正，字迹清楚。</w:t>
      </w:r>
    </w:p>
    <w:p w:rsidR="00526952" w:rsidRPr="008A7707" w:rsidRDefault="00526952" w:rsidP="008A7707">
      <w:pPr>
        <w:pStyle w:val="70"/>
        <w:widowControl w:val="0"/>
        <w:ind w:firstLine="480"/>
        <w:rPr>
          <w:rFonts w:ascii="黑体" w:eastAsia="黑体" w:hAnsi="黑体"/>
          <w:color w:val="000000" w:themeColor="text1"/>
          <w:szCs w:val="24"/>
        </w:rPr>
      </w:pPr>
      <w:r w:rsidRPr="008A7707">
        <w:rPr>
          <w:rFonts w:ascii="黑体" w:eastAsia="黑体" w:hAnsi="黑体" w:hint="eastAsia"/>
          <w:color w:val="000000" w:themeColor="text1"/>
          <w:szCs w:val="24"/>
        </w:rPr>
        <w:t>8、加盖印章需轻拿稳压，用力均匀，避免用力过猛，禁止甩扔、投掷或硬砸。</w:t>
      </w:r>
    </w:p>
    <w:p w:rsidR="00526952" w:rsidRPr="008A7707" w:rsidRDefault="00526952" w:rsidP="008A7707">
      <w:pPr>
        <w:pStyle w:val="70"/>
        <w:widowControl w:val="0"/>
        <w:ind w:firstLine="480"/>
        <w:rPr>
          <w:rFonts w:ascii="黑体" w:eastAsia="黑体" w:hAnsi="黑体"/>
          <w:color w:val="000000" w:themeColor="text1"/>
          <w:szCs w:val="24"/>
        </w:rPr>
      </w:pPr>
      <w:r w:rsidRPr="008A7707">
        <w:rPr>
          <w:rFonts w:ascii="黑体" w:eastAsia="黑体" w:hAnsi="黑体" w:hint="eastAsia"/>
          <w:color w:val="000000" w:themeColor="text1"/>
          <w:szCs w:val="24"/>
        </w:rPr>
        <w:t>9、保管人负责定期年检，及时加注印油。</w:t>
      </w:r>
    </w:p>
    <w:p w:rsidR="00526952" w:rsidRPr="008A7707" w:rsidRDefault="00526952" w:rsidP="008A7707">
      <w:pPr>
        <w:pStyle w:val="70"/>
        <w:widowControl w:val="0"/>
        <w:ind w:firstLine="480"/>
        <w:rPr>
          <w:rFonts w:ascii="黑体" w:eastAsia="黑体" w:hAnsi="黑体"/>
          <w:color w:val="000000" w:themeColor="text1"/>
          <w:szCs w:val="24"/>
        </w:rPr>
      </w:pPr>
      <w:r w:rsidRPr="008A7707">
        <w:rPr>
          <w:rFonts w:ascii="黑体" w:eastAsia="黑体" w:hAnsi="黑体" w:hint="eastAsia"/>
          <w:color w:val="000000" w:themeColor="text1"/>
          <w:szCs w:val="24"/>
        </w:rPr>
        <w:t>10、印章移交须经主管领导批准，移交人和接收人必须签字，并加盖印模。</w:t>
      </w:r>
    </w:p>
    <w:p w:rsidR="004966B6" w:rsidRPr="008A7707" w:rsidRDefault="004966B6" w:rsidP="008A7707">
      <w:pPr>
        <w:pStyle w:val="6"/>
        <w:widowControl w:val="0"/>
        <w:rPr>
          <w:rFonts w:ascii="黑体" w:eastAsia="黑体" w:hAnsi="黑体"/>
          <w:color w:val="000000" w:themeColor="text1"/>
          <w:sz w:val="24"/>
          <w:szCs w:val="24"/>
        </w:rPr>
      </w:pPr>
      <w:r w:rsidRPr="008A7707">
        <w:rPr>
          <w:rFonts w:ascii="黑体" w:eastAsia="黑体" w:hAnsi="黑体" w:hint="eastAsia"/>
          <w:color w:val="000000" w:themeColor="text1"/>
          <w:sz w:val="24"/>
          <w:szCs w:val="24"/>
        </w:rPr>
        <w:t>采购验收管理岗位责任制</w:t>
      </w:r>
    </w:p>
    <w:p w:rsidR="005B5230" w:rsidRPr="008A7707" w:rsidRDefault="005B5230" w:rsidP="008A7707">
      <w:pPr>
        <w:pStyle w:val="70"/>
        <w:widowControl w:val="0"/>
        <w:ind w:firstLine="480"/>
        <w:rPr>
          <w:rFonts w:ascii="黑体" w:eastAsia="黑体" w:hAnsi="黑体"/>
          <w:color w:val="000000" w:themeColor="text1"/>
          <w:szCs w:val="24"/>
        </w:rPr>
      </w:pPr>
      <w:r w:rsidRPr="008A7707">
        <w:rPr>
          <w:rFonts w:ascii="黑体" w:eastAsia="黑体" w:hAnsi="黑体" w:hint="eastAsia"/>
          <w:color w:val="000000" w:themeColor="text1"/>
          <w:szCs w:val="24"/>
        </w:rPr>
        <w:t>1、遵守国有资产管理规定，维护国有资产的安全和完整，防止国有资产流失，优化资产管理，提高资产使用效益，改善办公条件，确保单位各项工作的正常运转。</w:t>
      </w:r>
    </w:p>
    <w:p w:rsidR="005B5230" w:rsidRPr="008A7707" w:rsidRDefault="005B5230" w:rsidP="008A7707">
      <w:pPr>
        <w:pStyle w:val="70"/>
        <w:widowControl w:val="0"/>
        <w:ind w:firstLine="480"/>
        <w:rPr>
          <w:rFonts w:ascii="黑体" w:eastAsia="黑体" w:hAnsi="黑体"/>
          <w:color w:val="000000" w:themeColor="text1"/>
          <w:szCs w:val="24"/>
        </w:rPr>
      </w:pPr>
      <w:r w:rsidRPr="008A7707">
        <w:rPr>
          <w:rFonts w:ascii="黑体" w:eastAsia="黑体" w:hAnsi="黑体" w:hint="eastAsia"/>
          <w:color w:val="000000" w:themeColor="text1"/>
          <w:szCs w:val="24"/>
        </w:rPr>
        <w:t>2、政治、思想品质好，工作积极认真，有高度的责任心。</w:t>
      </w:r>
    </w:p>
    <w:p w:rsidR="005B5230" w:rsidRPr="008A7707" w:rsidRDefault="005B5230" w:rsidP="008A7707">
      <w:pPr>
        <w:pStyle w:val="70"/>
        <w:widowControl w:val="0"/>
        <w:ind w:firstLine="480"/>
        <w:rPr>
          <w:rFonts w:ascii="黑体" w:eastAsia="黑体" w:hAnsi="黑体"/>
          <w:color w:val="000000" w:themeColor="text1"/>
          <w:szCs w:val="24"/>
        </w:rPr>
      </w:pPr>
      <w:r w:rsidRPr="008A7707">
        <w:rPr>
          <w:rFonts w:ascii="黑体" w:eastAsia="黑体" w:hAnsi="黑体" w:hint="eastAsia"/>
          <w:color w:val="000000" w:themeColor="text1"/>
          <w:szCs w:val="24"/>
        </w:rPr>
        <w:t>3、养成良好的好学习惯，刻苦学习各方面知识（特别是专业知识），更好地磨练提高自身素质，适应新阶段各方面的工作要求。</w:t>
      </w:r>
    </w:p>
    <w:p w:rsidR="005B5230" w:rsidRPr="008A7707" w:rsidRDefault="005B5230" w:rsidP="008A7707">
      <w:pPr>
        <w:pStyle w:val="70"/>
        <w:widowControl w:val="0"/>
        <w:ind w:firstLine="480"/>
        <w:rPr>
          <w:rFonts w:ascii="黑体" w:eastAsia="黑体" w:hAnsi="黑体"/>
          <w:color w:val="000000" w:themeColor="text1"/>
          <w:szCs w:val="24"/>
        </w:rPr>
      </w:pPr>
      <w:r w:rsidRPr="008A7707">
        <w:rPr>
          <w:rFonts w:ascii="黑体" w:eastAsia="黑体" w:hAnsi="黑体" w:hint="eastAsia"/>
          <w:color w:val="000000" w:themeColor="text1"/>
          <w:szCs w:val="24"/>
        </w:rPr>
        <w:lastRenderedPageBreak/>
        <w:t>4、政府采购做到人员落实，经费落实，任务落实，责任落实。</w:t>
      </w:r>
    </w:p>
    <w:p w:rsidR="005B5230" w:rsidRPr="008A7707" w:rsidRDefault="005B5230" w:rsidP="008A7707">
      <w:pPr>
        <w:pStyle w:val="70"/>
        <w:widowControl w:val="0"/>
        <w:ind w:firstLine="480"/>
        <w:rPr>
          <w:rFonts w:ascii="黑体" w:eastAsia="黑体" w:hAnsi="黑体"/>
          <w:color w:val="000000" w:themeColor="text1"/>
          <w:szCs w:val="24"/>
        </w:rPr>
      </w:pPr>
      <w:r w:rsidRPr="008A7707">
        <w:rPr>
          <w:rFonts w:ascii="黑体" w:eastAsia="黑体" w:hAnsi="黑体" w:hint="eastAsia"/>
          <w:color w:val="000000" w:themeColor="text1"/>
          <w:szCs w:val="24"/>
        </w:rPr>
        <w:t>5、自觉增强依法行政，依法采购意识和能力。认真阅读理解掌握法律、法规和文件精神，做到灵活运用，落实政府采购政策的功能，全面规范政府采购行为。</w:t>
      </w:r>
    </w:p>
    <w:p w:rsidR="005B5230" w:rsidRPr="008A7707" w:rsidRDefault="005B5230" w:rsidP="008A7707">
      <w:pPr>
        <w:pStyle w:val="70"/>
        <w:widowControl w:val="0"/>
        <w:ind w:firstLine="480"/>
        <w:rPr>
          <w:rFonts w:ascii="黑体" w:eastAsia="黑体" w:hAnsi="黑体"/>
          <w:color w:val="000000" w:themeColor="text1"/>
          <w:szCs w:val="24"/>
        </w:rPr>
      </w:pPr>
      <w:r w:rsidRPr="008A7707">
        <w:rPr>
          <w:rFonts w:ascii="黑体" w:eastAsia="黑体" w:hAnsi="黑体" w:hint="eastAsia"/>
          <w:color w:val="000000" w:themeColor="text1"/>
          <w:szCs w:val="24"/>
        </w:rPr>
        <w:t>6、严格遵守贯彻执行政府采购法律制度，选择正确的最适合的方式依法进行政府采购工作。纠正错误观念和不正当交易行为，堵塞管理与操作执行的漏洞。</w:t>
      </w:r>
    </w:p>
    <w:p w:rsidR="005B5230" w:rsidRPr="008A7707" w:rsidRDefault="005B5230" w:rsidP="008A7707">
      <w:pPr>
        <w:pStyle w:val="70"/>
        <w:widowControl w:val="0"/>
        <w:ind w:firstLine="480"/>
        <w:rPr>
          <w:rFonts w:ascii="黑体" w:eastAsia="黑体" w:hAnsi="黑体"/>
          <w:color w:val="000000" w:themeColor="text1"/>
          <w:szCs w:val="24"/>
        </w:rPr>
      </w:pPr>
      <w:r w:rsidRPr="008A7707">
        <w:rPr>
          <w:rFonts w:ascii="黑体" w:eastAsia="黑体" w:hAnsi="黑体" w:hint="eastAsia"/>
          <w:color w:val="000000" w:themeColor="text1"/>
          <w:szCs w:val="24"/>
        </w:rPr>
        <w:t>7、按政府采购监管部门要求及时报送有关资料和公布采购信息。</w:t>
      </w:r>
    </w:p>
    <w:p w:rsidR="005B5230" w:rsidRPr="008A7707" w:rsidRDefault="005B5230" w:rsidP="008A7707">
      <w:pPr>
        <w:pStyle w:val="70"/>
        <w:widowControl w:val="0"/>
        <w:ind w:firstLine="480"/>
        <w:rPr>
          <w:rFonts w:ascii="黑体" w:eastAsia="黑体" w:hAnsi="黑体"/>
          <w:color w:val="000000" w:themeColor="text1"/>
          <w:szCs w:val="24"/>
        </w:rPr>
      </w:pPr>
      <w:r w:rsidRPr="008A7707">
        <w:rPr>
          <w:rFonts w:ascii="黑体" w:eastAsia="黑体" w:hAnsi="黑体" w:hint="eastAsia"/>
          <w:color w:val="000000" w:themeColor="text1"/>
          <w:szCs w:val="24"/>
        </w:rPr>
        <w:t>8、严守机密，防止信息外流。</w:t>
      </w:r>
    </w:p>
    <w:p w:rsidR="005B5230" w:rsidRPr="008A7707" w:rsidRDefault="005B5230" w:rsidP="008A7707">
      <w:pPr>
        <w:pStyle w:val="70"/>
        <w:widowControl w:val="0"/>
        <w:ind w:firstLine="480"/>
        <w:rPr>
          <w:rFonts w:ascii="黑体" w:eastAsia="黑体" w:hAnsi="黑体"/>
          <w:color w:val="000000" w:themeColor="text1"/>
          <w:szCs w:val="24"/>
        </w:rPr>
      </w:pPr>
      <w:r w:rsidRPr="008A7707">
        <w:rPr>
          <w:rFonts w:ascii="黑体" w:eastAsia="黑体" w:hAnsi="黑体" w:hint="eastAsia"/>
          <w:color w:val="000000" w:themeColor="text1"/>
          <w:szCs w:val="24"/>
        </w:rPr>
        <w:t>9、密切跟踪有关项目实施的进度，严格验收工作制度，竣工后及时配合相关部门，做好审计、决算工作。</w:t>
      </w:r>
    </w:p>
    <w:p w:rsidR="005B5230" w:rsidRPr="008A7707" w:rsidRDefault="005B5230" w:rsidP="008A7707">
      <w:pPr>
        <w:pStyle w:val="70"/>
        <w:widowControl w:val="0"/>
        <w:ind w:firstLine="480"/>
        <w:rPr>
          <w:rFonts w:ascii="黑体" w:eastAsia="黑体" w:hAnsi="黑体"/>
          <w:color w:val="000000" w:themeColor="text1"/>
          <w:szCs w:val="24"/>
        </w:rPr>
      </w:pPr>
      <w:r w:rsidRPr="008A7707">
        <w:rPr>
          <w:rFonts w:ascii="黑体" w:eastAsia="黑体" w:hAnsi="黑体" w:hint="eastAsia"/>
          <w:color w:val="000000" w:themeColor="text1"/>
          <w:szCs w:val="24"/>
        </w:rPr>
        <w:t>1</w:t>
      </w:r>
      <w:r w:rsidRPr="008A7707">
        <w:rPr>
          <w:rFonts w:ascii="黑体" w:eastAsia="黑体" w:hAnsi="黑体"/>
          <w:color w:val="000000" w:themeColor="text1"/>
          <w:szCs w:val="24"/>
        </w:rPr>
        <w:t>0</w:t>
      </w:r>
      <w:r w:rsidRPr="008A7707">
        <w:rPr>
          <w:rFonts w:ascii="黑体" w:eastAsia="黑体" w:hAnsi="黑体" w:hint="eastAsia"/>
          <w:color w:val="000000" w:themeColor="text1"/>
          <w:szCs w:val="24"/>
        </w:rPr>
        <w:t>、按规定或合同条款及时支付资金，严格控制超计划投资，确保各项工作的顺利完成。</w:t>
      </w:r>
    </w:p>
    <w:p w:rsidR="005B5230" w:rsidRPr="008A7707" w:rsidRDefault="005B5230" w:rsidP="008A7707">
      <w:pPr>
        <w:pStyle w:val="70"/>
        <w:widowControl w:val="0"/>
        <w:ind w:firstLine="480"/>
        <w:rPr>
          <w:rFonts w:ascii="黑体" w:eastAsia="黑体" w:hAnsi="黑体"/>
          <w:color w:val="000000" w:themeColor="text1"/>
          <w:szCs w:val="24"/>
        </w:rPr>
      </w:pPr>
      <w:r w:rsidRPr="008A7707">
        <w:rPr>
          <w:rFonts w:ascii="黑体" w:eastAsia="黑体" w:hAnsi="黑体" w:hint="eastAsia"/>
          <w:color w:val="000000" w:themeColor="text1"/>
          <w:szCs w:val="24"/>
        </w:rPr>
        <w:t>1</w:t>
      </w:r>
      <w:r w:rsidRPr="008A7707">
        <w:rPr>
          <w:rFonts w:ascii="黑体" w:eastAsia="黑体" w:hAnsi="黑体"/>
          <w:color w:val="000000" w:themeColor="text1"/>
          <w:szCs w:val="24"/>
        </w:rPr>
        <w:t>1</w:t>
      </w:r>
      <w:r w:rsidRPr="008A7707">
        <w:rPr>
          <w:rFonts w:ascii="黑体" w:eastAsia="黑体" w:hAnsi="黑体" w:hint="eastAsia"/>
          <w:color w:val="000000" w:themeColor="text1"/>
          <w:szCs w:val="24"/>
        </w:rPr>
        <w:t>、项目资金严格按批准的项目和用途使用，不准自行改变项目内容，扩大使用范围，避免专项专款专用资金挪作其他用途。努力节省支出，充分发挥资金整体效益，提高财政性资金的使用效益，促进公平交易，维护市场竞争秩序。</w:t>
      </w:r>
    </w:p>
    <w:p w:rsidR="004966B6" w:rsidRPr="008A7707" w:rsidRDefault="004966B6" w:rsidP="008A7707">
      <w:pPr>
        <w:pStyle w:val="6"/>
        <w:widowControl w:val="0"/>
        <w:rPr>
          <w:rFonts w:ascii="黑体" w:eastAsia="黑体" w:hAnsi="黑体"/>
          <w:color w:val="000000" w:themeColor="text1"/>
          <w:sz w:val="24"/>
          <w:szCs w:val="24"/>
        </w:rPr>
      </w:pPr>
      <w:r w:rsidRPr="008A7707">
        <w:rPr>
          <w:rFonts w:ascii="黑体" w:eastAsia="黑体" w:hAnsi="黑体" w:hint="eastAsia"/>
          <w:color w:val="000000" w:themeColor="text1"/>
          <w:sz w:val="24"/>
          <w:szCs w:val="24"/>
        </w:rPr>
        <w:t>资产管理员岗位责任制</w:t>
      </w:r>
    </w:p>
    <w:p w:rsidR="007B32A3" w:rsidRPr="008A7707" w:rsidRDefault="007B32A3" w:rsidP="008A7707">
      <w:pPr>
        <w:pStyle w:val="70"/>
        <w:widowControl w:val="0"/>
        <w:ind w:firstLine="480"/>
        <w:rPr>
          <w:rFonts w:ascii="黑体" w:eastAsia="黑体" w:hAnsi="黑体"/>
          <w:color w:val="000000" w:themeColor="text1"/>
          <w:szCs w:val="24"/>
        </w:rPr>
      </w:pPr>
      <w:r w:rsidRPr="008A7707">
        <w:rPr>
          <w:rFonts w:ascii="黑体" w:eastAsia="黑体" w:hAnsi="黑体" w:hint="eastAsia"/>
          <w:color w:val="000000" w:themeColor="text1"/>
          <w:szCs w:val="24"/>
        </w:rPr>
        <w:t>1、认真贯彻执行有关固定资产管理的法律、法规和制度，熟练掌握固定资产管理的有关规定，提高工作责任心和事业心</w:t>
      </w:r>
      <w:r w:rsidR="00587EE0" w:rsidRPr="008A7707">
        <w:rPr>
          <w:rFonts w:ascii="黑体" w:eastAsia="黑体" w:hAnsi="黑体" w:hint="eastAsia"/>
          <w:color w:val="000000" w:themeColor="text1"/>
          <w:szCs w:val="24"/>
        </w:rPr>
        <w:t>。</w:t>
      </w:r>
    </w:p>
    <w:p w:rsidR="007B32A3" w:rsidRPr="008A7707" w:rsidRDefault="007B32A3" w:rsidP="008A7707">
      <w:pPr>
        <w:pStyle w:val="70"/>
        <w:widowControl w:val="0"/>
        <w:ind w:firstLine="480"/>
        <w:rPr>
          <w:rFonts w:ascii="黑体" w:eastAsia="黑体" w:hAnsi="黑体"/>
          <w:color w:val="000000" w:themeColor="text1"/>
          <w:szCs w:val="24"/>
        </w:rPr>
      </w:pPr>
      <w:r w:rsidRPr="008A7707">
        <w:rPr>
          <w:rFonts w:ascii="黑体" w:eastAsia="黑体" w:hAnsi="黑体" w:hint="eastAsia"/>
          <w:color w:val="000000" w:themeColor="text1"/>
          <w:szCs w:val="24"/>
        </w:rPr>
        <w:t>2、落实“谁使用谁保管”的责任，督促本部门使用人按要求使用、检修、维护资产并做好使用情况记录，确保资产的寿命和使用效率</w:t>
      </w:r>
      <w:r w:rsidR="00587EE0" w:rsidRPr="008A7707">
        <w:rPr>
          <w:rFonts w:ascii="黑体" w:eastAsia="黑体" w:hAnsi="黑体" w:hint="eastAsia"/>
          <w:color w:val="000000" w:themeColor="text1"/>
          <w:szCs w:val="24"/>
        </w:rPr>
        <w:t>。</w:t>
      </w:r>
    </w:p>
    <w:p w:rsidR="007B32A3" w:rsidRPr="008A7707" w:rsidRDefault="007B32A3" w:rsidP="008A7707">
      <w:pPr>
        <w:pStyle w:val="70"/>
        <w:widowControl w:val="0"/>
        <w:ind w:firstLine="480"/>
        <w:rPr>
          <w:rFonts w:ascii="黑体" w:eastAsia="黑体" w:hAnsi="黑体"/>
          <w:color w:val="000000" w:themeColor="text1"/>
          <w:szCs w:val="24"/>
        </w:rPr>
      </w:pPr>
      <w:r w:rsidRPr="008A7707">
        <w:rPr>
          <w:rFonts w:ascii="黑体" w:eastAsia="黑体" w:hAnsi="黑体" w:hint="eastAsia"/>
          <w:color w:val="000000" w:themeColor="text1"/>
          <w:szCs w:val="24"/>
        </w:rPr>
        <w:t>3、对本部门的固定资产进行清查、登记、统计、汇总及日常监督检查工作，做到账账、账卡、账物相符</w:t>
      </w:r>
      <w:r w:rsidR="00587EE0" w:rsidRPr="008A7707">
        <w:rPr>
          <w:rFonts w:ascii="黑体" w:eastAsia="黑体" w:hAnsi="黑体" w:hint="eastAsia"/>
          <w:color w:val="000000" w:themeColor="text1"/>
          <w:szCs w:val="24"/>
        </w:rPr>
        <w:t>。</w:t>
      </w:r>
    </w:p>
    <w:p w:rsidR="007B32A3" w:rsidRPr="008A7707" w:rsidRDefault="007B32A3" w:rsidP="008A7707">
      <w:pPr>
        <w:pStyle w:val="70"/>
        <w:widowControl w:val="0"/>
        <w:ind w:firstLine="480"/>
        <w:rPr>
          <w:rFonts w:ascii="黑体" w:eastAsia="黑体" w:hAnsi="黑体"/>
          <w:color w:val="000000" w:themeColor="text1"/>
          <w:szCs w:val="24"/>
        </w:rPr>
      </w:pPr>
      <w:r w:rsidRPr="008A7707">
        <w:rPr>
          <w:rFonts w:ascii="黑体" w:eastAsia="黑体" w:hAnsi="黑体" w:hint="eastAsia"/>
          <w:color w:val="000000" w:themeColor="text1"/>
          <w:szCs w:val="24"/>
        </w:rPr>
        <w:t>4、对超过使用期限、无使用价值或其他特殊原因需处置的资产，应及时上报，提出资产处置申请，按规定程序办理资产处置手续，资产报损、报废应严格按资产管理部门的要求进行办理</w:t>
      </w:r>
      <w:r w:rsidR="00587EE0" w:rsidRPr="008A7707">
        <w:rPr>
          <w:rFonts w:ascii="黑体" w:eastAsia="黑体" w:hAnsi="黑体" w:hint="eastAsia"/>
          <w:color w:val="000000" w:themeColor="text1"/>
          <w:szCs w:val="24"/>
        </w:rPr>
        <w:t>。</w:t>
      </w:r>
    </w:p>
    <w:p w:rsidR="007B32A3" w:rsidRPr="008A7707" w:rsidRDefault="007B32A3" w:rsidP="008A7707">
      <w:pPr>
        <w:pStyle w:val="70"/>
        <w:widowControl w:val="0"/>
        <w:ind w:firstLine="480"/>
        <w:rPr>
          <w:rFonts w:ascii="黑体" w:eastAsia="黑体" w:hAnsi="黑体"/>
          <w:color w:val="000000" w:themeColor="text1"/>
          <w:szCs w:val="24"/>
        </w:rPr>
      </w:pPr>
      <w:r w:rsidRPr="008A7707">
        <w:rPr>
          <w:rFonts w:ascii="黑体" w:eastAsia="黑体" w:hAnsi="黑体" w:hint="eastAsia"/>
          <w:color w:val="000000" w:themeColor="text1"/>
          <w:szCs w:val="24"/>
        </w:rPr>
        <w:t>5、合理配置与调配本部门资产，提高利用率，避免资源浪费。对在资产使用、管理过程中存在的问题，应及时与资产管理归口部门取得联系</w:t>
      </w:r>
      <w:r w:rsidR="00587EE0" w:rsidRPr="008A7707">
        <w:rPr>
          <w:rFonts w:ascii="黑体" w:eastAsia="黑体" w:hAnsi="黑体" w:hint="eastAsia"/>
          <w:color w:val="000000" w:themeColor="text1"/>
          <w:szCs w:val="24"/>
        </w:rPr>
        <w:t>。</w:t>
      </w:r>
    </w:p>
    <w:p w:rsidR="007B32A3" w:rsidRPr="008A7707" w:rsidRDefault="007B32A3" w:rsidP="008A7707">
      <w:pPr>
        <w:pStyle w:val="70"/>
        <w:widowControl w:val="0"/>
        <w:ind w:firstLine="480"/>
        <w:rPr>
          <w:rFonts w:ascii="黑体" w:eastAsia="黑体" w:hAnsi="黑体"/>
          <w:color w:val="000000" w:themeColor="text1"/>
          <w:szCs w:val="24"/>
        </w:rPr>
      </w:pPr>
      <w:r w:rsidRPr="008A7707">
        <w:rPr>
          <w:rFonts w:ascii="黑体" w:eastAsia="黑体" w:hAnsi="黑体" w:hint="eastAsia"/>
          <w:color w:val="000000" w:themeColor="text1"/>
          <w:szCs w:val="24"/>
        </w:rPr>
        <w:t>6、负责做好本部门资产档案的收集、整理和管理工作，设立本部门固定资产的台账，协助资产管理部门做好资产清查盘点工作，及时办理调出、离退人员</w:t>
      </w:r>
      <w:r w:rsidRPr="008A7707">
        <w:rPr>
          <w:rFonts w:ascii="黑体" w:eastAsia="黑体" w:hAnsi="黑体" w:hint="eastAsia"/>
          <w:color w:val="000000" w:themeColor="text1"/>
          <w:szCs w:val="24"/>
        </w:rPr>
        <w:lastRenderedPageBreak/>
        <w:t>领用物品的归还工作。</w:t>
      </w:r>
    </w:p>
    <w:p w:rsidR="004966B6" w:rsidRPr="008A7707" w:rsidRDefault="004966B6" w:rsidP="008A7707">
      <w:pPr>
        <w:pStyle w:val="6"/>
        <w:widowControl w:val="0"/>
        <w:rPr>
          <w:rFonts w:ascii="黑体" w:eastAsia="黑体" w:hAnsi="黑体"/>
          <w:color w:val="000000" w:themeColor="text1"/>
          <w:sz w:val="24"/>
          <w:szCs w:val="24"/>
        </w:rPr>
      </w:pPr>
      <w:r w:rsidRPr="008A7707">
        <w:rPr>
          <w:rFonts w:ascii="黑体" w:eastAsia="黑体" w:hAnsi="黑体" w:hint="eastAsia"/>
          <w:color w:val="000000" w:themeColor="text1"/>
          <w:sz w:val="24"/>
          <w:szCs w:val="24"/>
        </w:rPr>
        <w:t>档案管理员岗位责任制</w:t>
      </w:r>
    </w:p>
    <w:p w:rsidR="00AD78D5" w:rsidRPr="008A7707" w:rsidRDefault="00AD78D5" w:rsidP="008A7707">
      <w:pPr>
        <w:pStyle w:val="70"/>
        <w:widowControl w:val="0"/>
        <w:ind w:firstLine="480"/>
        <w:rPr>
          <w:rFonts w:ascii="黑体" w:eastAsia="黑体" w:hAnsi="黑体"/>
          <w:color w:val="000000" w:themeColor="text1"/>
          <w:szCs w:val="24"/>
        </w:rPr>
      </w:pPr>
      <w:r w:rsidRPr="008A7707">
        <w:rPr>
          <w:rFonts w:ascii="黑体" w:eastAsia="黑体" w:hAnsi="黑体" w:hint="eastAsia"/>
          <w:color w:val="000000" w:themeColor="text1"/>
          <w:szCs w:val="24"/>
        </w:rPr>
        <w:t>1、负责档案整理、编目、鉴定、统计、排列和检索工作编制等工作。</w:t>
      </w:r>
    </w:p>
    <w:p w:rsidR="00AD78D5" w:rsidRPr="008A7707" w:rsidRDefault="00AD78D5" w:rsidP="008A7707">
      <w:pPr>
        <w:pStyle w:val="70"/>
        <w:widowControl w:val="0"/>
        <w:ind w:firstLine="480"/>
        <w:rPr>
          <w:rFonts w:ascii="黑体" w:eastAsia="黑体" w:hAnsi="黑体"/>
          <w:color w:val="000000" w:themeColor="text1"/>
          <w:szCs w:val="24"/>
        </w:rPr>
      </w:pPr>
      <w:r w:rsidRPr="008A7707">
        <w:rPr>
          <w:rFonts w:ascii="黑体" w:eastAsia="黑体" w:hAnsi="黑体" w:hint="eastAsia"/>
          <w:color w:val="000000" w:themeColor="text1"/>
          <w:szCs w:val="24"/>
        </w:rPr>
        <w:t>2、负责档案的收进和移出工作，严格履行交接手续，准确掌握馆内档案全宗、案卷数量及档案的保管期限等。</w:t>
      </w:r>
    </w:p>
    <w:p w:rsidR="00AD78D5" w:rsidRPr="008A7707" w:rsidRDefault="00AD78D5" w:rsidP="008A7707">
      <w:pPr>
        <w:pStyle w:val="70"/>
        <w:widowControl w:val="0"/>
        <w:ind w:firstLine="480"/>
        <w:rPr>
          <w:rFonts w:ascii="黑体" w:eastAsia="黑体" w:hAnsi="黑体"/>
          <w:color w:val="000000" w:themeColor="text1"/>
          <w:szCs w:val="24"/>
        </w:rPr>
      </w:pPr>
      <w:r w:rsidRPr="008A7707">
        <w:rPr>
          <w:rFonts w:ascii="黑体" w:eastAsia="黑体" w:hAnsi="黑体" w:hint="eastAsia"/>
          <w:color w:val="000000" w:themeColor="text1"/>
          <w:szCs w:val="24"/>
        </w:rPr>
        <w:t>3、负责档案整理，档案装具和案卷排放整齐、科学有序。</w:t>
      </w:r>
    </w:p>
    <w:p w:rsidR="00AD78D5" w:rsidRPr="008A7707" w:rsidRDefault="00AD78D5" w:rsidP="008A7707">
      <w:pPr>
        <w:pStyle w:val="70"/>
        <w:widowControl w:val="0"/>
        <w:ind w:firstLine="480"/>
        <w:rPr>
          <w:rFonts w:ascii="黑体" w:eastAsia="黑体" w:hAnsi="黑体"/>
          <w:color w:val="000000" w:themeColor="text1"/>
          <w:szCs w:val="24"/>
        </w:rPr>
      </w:pPr>
      <w:r w:rsidRPr="008A7707">
        <w:rPr>
          <w:rFonts w:ascii="黑体" w:eastAsia="黑体" w:hAnsi="黑体" w:hint="eastAsia"/>
          <w:color w:val="000000" w:themeColor="text1"/>
          <w:szCs w:val="24"/>
        </w:rPr>
        <w:t>4、检查档案安全保管情况，发现对档案有害因素时，要及时上报采取措施。做到以防为主，防治结合，保证档案的完整与安全。</w:t>
      </w:r>
    </w:p>
    <w:p w:rsidR="00AD78D5" w:rsidRPr="008A7707" w:rsidRDefault="00AD78D5" w:rsidP="008A7707">
      <w:pPr>
        <w:pStyle w:val="70"/>
        <w:widowControl w:val="0"/>
        <w:ind w:firstLine="480"/>
        <w:rPr>
          <w:rFonts w:ascii="黑体" w:eastAsia="黑体" w:hAnsi="黑体"/>
          <w:color w:val="000000" w:themeColor="text1"/>
          <w:szCs w:val="24"/>
        </w:rPr>
      </w:pPr>
      <w:r w:rsidRPr="008A7707">
        <w:rPr>
          <w:rFonts w:ascii="黑体" w:eastAsia="黑体" w:hAnsi="黑体" w:hint="eastAsia"/>
          <w:color w:val="000000" w:themeColor="text1"/>
          <w:szCs w:val="24"/>
        </w:rPr>
        <w:t>5、正确处理好利用和保密的关系，增强保密观念，严守党和国家机密，严格执行借阅、查阅登记制度。</w:t>
      </w:r>
    </w:p>
    <w:p w:rsidR="00AD78D5" w:rsidRPr="008A7707" w:rsidRDefault="00AD78D5" w:rsidP="008A7707">
      <w:pPr>
        <w:pStyle w:val="70"/>
        <w:widowControl w:val="0"/>
        <w:ind w:firstLine="480"/>
        <w:rPr>
          <w:rFonts w:ascii="黑体" w:eastAsia="黑体" w:hAnsi="黑体"/>
          <w:color w:val="000000" w:themeColor="text1"/>
          <w:szCs w:val="24"/>
        </w:rPr>
      </w:pPr>
      <w:r w:rsidRPr="008A7707">
        <w:rPr>
          <w:rFonts w:ascii="黑体" w:eastAsia="黑体" w:hAnsi="黑体" w:hint="eastAsia"/>
          <w:color w:val="000000" w:themeColor="text1"/>
          <w:szCs w:val="24"/>
        </w:rPr>
        <w:t>6、负责档案、资料调借工作。做到提供准确、及时主动。用后及时清退，按时入库归位。</w:t>
      </w:r>
    </w:p>
    <w:p w:rsidR="00AD78D5" w:rsidRPr="008A7707" w:rsidRDefault="00AD78D5" w:rsidP="008A7707">
      <w:pPr>
        <w:pStyle w:val="70"/>
        <w:widowControl w:val="0"/>
        <w:ind w:firstLine="480"/>
        <w:rPr>
          <w:rFonts w:ascii="黑体" w:eastAsia="黑体" w:hAnsi="黑体"/>
          <w:color w:val="000000" w:themeColor="text1"/>
          <w:szCs w:val="24"/>
        </w:rPr>
      </w:pPr>
      <w:r w:rsidRPr="008A7707">
        <w:rPr>
          <w:rFonts w:ascii="黑体" w:eastAsia="黑体" w:hAnsi="黑体" w:hint="eastAsia"/>
          <w:color w:val="000000" w:themeColor="text1"/>
          <w:szCs w:val="24"/>
        </w:rPr>
        <w:t>7、负责档案、资料利用效果的信息反馈工作。</w:t>
      </w:r>
    </w:p>
    <w:p w:rsidR="00AD78D5" w:rsidRPr="008A7707" w:rsidRDefault="00AD78D5" w:rsidP="008A7707">
      <w:pPr>
        <w:pStyle w:val="70"/>
        <w:widowControl w:val="0"/>
        <w:ind w:firstLine="480"/>
        <w:rPr>
          <w:rFonts w:ascii="黑体" w:eastAsia="黑体" w:hAnsi="黑体"/>
          <w:color w:val="000000" w:themeColor="text1"/>
          <w:szCs w:val="24"/>
        </w:rPr>
      </w:pPr>
      <w:r w:rsidRPr="008A7707">
        <w:rPr>
          <w:rFonts w:ascii="黑体" w:eastAsia="黑体" w:hAnsi="黑体" w:hint="eastAsia"/>
          <w:color w:val="000000" w:themeColor="text1"/>
          <w:szCs w:val="24"/>
        </w:rPr>
        <w:t>8、完成领导交办的临时性工作任务。</w:t>
      </w:r>
    </w:p>
    <w:p w:rsidR="00AD78D5" w:rsidRPr="008A7707" w:rsidRDefault="00AD78D5" w:rsidP="008A7707">
      <w:pPr>
        <w:pStyle w:val="70"/>
        <w:widowControl w:val="0"/>
        <w:ind w:firstLine="480"/>
        <w:rPr>
          <w:rFonts w:ascii="黑体" w:eastAsia="黑体" w:hAnsi="黑体"/>
          <w:color w:val="000000" w:themeColor="text1"/>
          <w:szCs w:val="24"/>
        </w:rPr>
      </w:pPr>
      <w:r w:rsidRPr="008A7707">
        <w:rPr>
          <w:rFonts w:ascii="黑体" w:eastAsia="黑体" w:hAnsi="黑体" w:hint="eastAsia"/>
          <w:color w:val="000000" w:themeColor="text1"/>
          <w:szCs w:val="24"/>
        </w:rPr>
        <w:t>9、年末认真总结本岗位工作及制订下年工作计划，写出书面材料。</w:t>
      </w:r>
    </w:p>
    <w:p w:rsidR="004966B6" w:rsidRPr="008A7707" w:rsidRDefault="004966B6" w:rsidP="008A7707">
      <w:pPr>
        <w:pStyle w:val="6"/>
        <w:widowControl w:val="0"/>
        <w:rPr>
          <w:rFonts w:ascii="黑体" w:eastAsia="黑体" w:hAnsi="黑体"/>
          <w:color w:val="000000" w:themeColor="text1"/>
          <w:sz w:val="24"/>
          <w:szCs w:val="24"/>
        </w:rPr>
      </w:pPr>
      <w:r w:rsidRPr="008A7707">
        <w:rPr>
          <w:rFonts w:ascii="黑体" w:eastAsia="黑体" w:hAnsi="黑体" w:hint="eastAsia"/>
          <w:color w:val="000000" w:themeColor="text1"/>
          <w:sz w:val="24"/>
          <w:szCs w:val="24"/>
        </w:rPr>
        <w:t>会计机构岗位责任制</w:t>
      </w:r>
    </w:p>
    <w:p w:rsidR="003A7178" w:rsidRPr="008A7707" w:rsidRDefault="003A7178" w:rsidP="008A7707">
      <w:pPr>
        <w:pStyle w:val="70"/>
        <w:widowControl w:val="0"/>
        <w:ind w:firstLine="482"/>
        <w:rPr>
          <w:rFonts w:ascii="黑体" w:eastAsia="黑体" w:hAnsi="黑体"/>
          <w:b/>
          <w:color w:val="000000" w:themeColor="text1"/>
          <w:szCs w:val="24"/>
        </w:rPr>
      </w:pPr>
      <w:r w:rsidRPr="008A7707">
        <w:rPr>
          <w:rFonts w:ascii="黑体" w:eastAsia="黑体" w:hAnsi="黑体" w:hint="eastAsia"/>
          <w:b/>
          <w:color w:val="000000" w:themeColor="text1"/>
          <w:szCs w:val="24"/>
        </w:rPr>
        <w:t>一</w:t>
      </w:r>
      <w:r w:rsidRPr="008A7707">
        <w:rPr>
          <w:rFonts w:ascii="黑体" w:eastAsia="黑体" w:hAnsi="黑体"/>
          <w:b/>
          <w:color w:val="000000" w:themeColor="text1"/>
          <w:szCs w:val="24"/>
        </w:rPr>
        <w:t>、</w:t>
      </w:r>
      <w:r w:rsidRPr="008A7707">
        <w:rPr>
          <w:rFonts w:ascii="黑体" w:eastAsia="黑体" w:hAnsi="黑体" w:hint="eastAsia"/>
          <w:b/>
          <w:color w:val="000000" w:themeColor="text1"/>
          <w:szCs w:val="24"/>
        </w:rPr>
        <w:t>财务负责人岗位责任制</w:t>
      </w:r>
    </w:p>
    <w:p w:rsidR="003A7178" w:rsidRPr="008A7707" w:rsidRDefault="003A7178" w:rsidP="008A7707">
      <w:pPr>
        <w:pStyle w:val="70"/>
        <w:widowControl w:val="0"/>
        <w:ind w:firstLine="480"/>
        <w:rPr>
          <w:rFonts w:ascii="黑体" w:eastAsia="黑体" w:hAnsi="黑体"/>
          <w:color w:val="000000" w:themeColor="text1"/>
          <w:szCs w:val="24"/>
        </w:rPr>
      </w:pPr>
      <w:r w:rsidRPr="008A7707">
        <w:rPr>
          <w:rFonts w:ascii="黑体" w:eastAsia="黑体" w:hAnsi="黑体" w:hint="eastAsia"/>
          <w:color w:val="000000" w:themeColor="text1"/>
          <w:szCs w:val="24"/>
        </w:rPr>
        <w:t>1</w:t>
      </w:r>
      <w:r w:rsidRPr="008A7707">
        <w:rPr>
          <w:rFonts w:ascii="黑体" w:eastAsia="黑体" w:hAnsi="黑体"/>
          <w:color w:val="000000" w:themeColor="text1"/>
          <w:szCs w:val="24"/>
        </w:rPr>
        <w:t>.</w:t>
      </w:r>
      <w:r w:rsidRPr="008A7707">
        <w:rPr>
          <w:rFonts w:ascii="黑体" w:eastAsia="黑体" w:hAnsi="黑体" w:hint="eastAsia"/>
          <w:color w:val="000000" w:themeColor="text1"/>
          <w:szCs w:val="24"/>
        </w:rPr>
        <w:t>负责日常财务会计工作，综合管理本单位的计财工作，监督本单位严格执行《会计法》、《预算法》、国家财经政策和内部制定的有关规定，严守财经纪律。</w:t>
      </w:r>
    </w:p>
    <w:p w:rsidR="003A7178" w:rsidRPr="008A7707" w:rsidRDefault="003A7178" w:rsidP="008A7707">
      <w:pPr>
        <w:pStyle w:val="70"/>
        <w:widowControl w:val="0"/>
        <w:ind w:firstLine="480"/>
        <w:rPr>
          <w:rFonts w:ascii="黑体" w:eastAsia="黑体" w:hAnsi="黑体"/>
          <w:color w:val="000000" w:themeColor="text1"/>
          <w:szCs w:val="24"/>
        </w:rPr>
      </w:pPr>
      <w:r w:rsidRPr="008A7707">
        <w:rPr>
          <w:rFonts w:ascii="黑体" w:eastAsia="黑体" w:hAnsi="黑体"/>
          <w:color w:val="000000" w:themeColor="text1"/>
          <w:szCs w:val="24"/>
        </w:rPr>
        <w:t>2.</w:t>
      </w:r>
      <w:r w:rsidR="008932CB" w:rsidRPr="008A7707">
        <w:rPr>
          <w:rFonts w:ascii="黑体" w:eastAsia="黑体" w:hAnsi="黑体" w:hint="eastAsia"/>
          <w:color w:val="000000" w:themeColor="text1"/>
          <w:szCs w:val="24"/>
        </w:rPr>
        <w:t>组织编制并督促执行本级各项事业发展计划、年度财务收支计划</w:t>
      </w:r>
      <w:r w:rsidRPr="008A7707">
        <w:rPr>
          <w:rFonts w:ascii="黑体" w:eastAsia="黑体" w:hAnsi="黑体" w:hint="eastAsia"/>
          <w:color w:val="000000" w:themeColor="text1"/>
          <w:szCs w:val="24"/>
        </w:rPr>
        <w:t>。</w:t>
      </w:r>
    </w:p>
    <w:p w:rsidR="003A7178" w:rsidRPr="008A7707" w:rsidRDefault="003A7178" w:rsidP="008A7707">
      <w:pPr>
        <w:pStyle w:val="70"/>
        <w:widowControl w:val="0"/>
        <w:ind w:firstLine="480"/>
        <w:rPr>
          <w:rFonts w:ascii="黑体" w:eastAsia="黑体" w:hAnsi="黑体"/>
          <w:color w:val="000000" w:themeColor="text1"/>
          <w:szCs w:val="24"/>
        </w:rPr>
      </w:pPr>
      <w:r w:rsidRPr="008A7707">
        <w:rPr>
          <w:rFonts w:ascii="黑体" w:eastAsia="黑体" w:hAnsi="黑体"/>
          <w:color w:val="000000" w:themeColor="text1"/>
          <w:szCs w:val="24"/>
        </w:rPr>
        <w:t>3.</w:t>
      </w:r>
      <w:r w:rsidRPr="008A7707">
        <w:rPr>
          <w:rFonts w:ascii="黑体" w:eastAsia="黑体" w:hAnsi="黑体" w:hint="eastAsia"/>
          <w:color w:val="000000" w:themeColor="text1"/>
          <w:szCs w:val="24"/>
        </w:rPr>
        <w:t>切实加强部门预算管理、国库集中支付管理和非税收入管理，认真实施财务监督。对违背预算程序、分配程序、拨付程序、借贷程序及其他违背财经纪律的事项，严格把关，拒绝受理。</w:t>
      </w:r>
    </w:p>
    <w:p w:rsidR="003A7178" w:rsidRPr="008A7707" w:rsidRDefault="003A7178" w:rsidP="008A7707">
      <w:pPr>
        <w:pStyle w:val="70"/>
        <w:widowControl w:val="0"/>
        <w:ind w:firstLine="480"/>
        <w:rPr>
          <w:rFonts w:ascii="黑体" w:eastAsia="黑体" w:hAnsi="黑体"/>
          <w:color w:val="000000" w:themeColor="text1"/>
          <w:szCs w:val="24"/>
        </w:rPr>
      </w:pPr>
      <w:r w:rsidRPr="008A7707">
        <w:rPr>
          <w:rFonts w:ascii="黑体" w:eastAsia="黑体" w:hAnsi="黑体"/>
          <w:color w:val="000000" w:themeColor="text1"/>
          <w:szCs w:val="24"/>
        </w:rPr>
        <w:t>4.</w:t>
      </w:r>
      <w:r w:rsidRPr="008A7707">
        <w:rPr>
          <w:rFonts w:ascii="黑体" w:eastAsia="黑体" w:hAnsi="黑体" w:hint="eastAsia"/>
          <w:color w:val="000000" w:themeColor="text1"/>
          <w:szCs w:val="24"/>
        </w:rPr>
        <w:t>定期分析本单位的部门预算执行情况和预算外资金收支两条线情况，认真考核各类资金的使用效益，组织直属单位内部审计工作，对存在问题及时采取改进措施。</w:t>
      </w:r>
    </w:p>
    <w:p w:rsidR="003A7178" w:rsidRPr="008A7707" w:rsidRDefault="003A7178" w:rsidP="008A7707">
      <w:pPr>
        <w:pStyle w:val="70"/>
        <w:widowControl w:val="0"/>
        <w:ind w:firstLine="480"/>
        <w:rPr>
          <w:rFonts w:ascii="黑体" w:eastAsia="黑体" w:hAnsi="黑体"/>
          <w:color w:val="000000" w:themeColor="text1"/>
          <w:szCs w:val="24"/>
        </w:rPr>
      </w:pPr>
      <w:r w:rsidRPr="008A7707">
        <w:rPr>
          <w:rFonts w:ascii="黑体" w:eastAsia="黑体" w:hAnsi="黑体"/>
          <w:color w:val="000000" w:themeColor="text1"/>
          <w:szCs w:val="24"/>
        </w:rPr>
        <w:t>5.</w:t>
      </w:r>
      <w:r w:rsidRPr="008A7707">
        <w:rPr>
          <w:rFonts w:ascii="黑体" w:eastAsia="黑体" w:hAnsi="黑体" w:hint="eastAsia"/>
          <w:color w:val="000000" w:themeColor="text1"/>
          <w:szCs w:val="24"/>
        </w:rPr>
        <w:t>制定内部财务会计管理制度，细化管理措施。</w:t>
      </w:r>
    </w:p>
    <w:p w:rsidR="003A7178" w:rsidRPr="008A7707" w:rsidRDefault="003A7178" w:rsidP="008A7707">
      <w:pPr>
        <w:pStyle w:val="70"/>
        <w:widowControl w:val="0"/>
        <w:ind w:firstLine="480"/>
        <w:rPr>
          <w:rFonts w:ascii="黑体" w:eastAsia="黑体" w:hAnsi="黑体"/>
          <w:color w:val="000000" w:themeColor="text1"/>
          <w:szCs w:val="24"/>
        </w:rPr>
      </w:pPr>
      <w:r w:rsidRPr="008A7707">
        <w:rPr>
          <w:rFonts w:ascii="黑体" w:eastAsia="黑体" w:hAnsi="黑体"/>
          <w:color w:val="000000" w:themeColor="text1"/>
          <w:szCs w:val="24"/>
        </w:rPr>
        <w:t>6.</w:t>
      </w:r>
      <w:r w:rsidRPr="008A7707">
        <w:rPr>
          <w:rFonts w:ascii="黑体" w:eastAsia="黑体" w:hAnsi="黑体" w:hint="eastAsia"/>
          <w:color w:val="000000" w:themeColor="text1"/>
          <w:szCs w:val="24"/>
        </w:rPr>
        <w:t>审查本单位对外提供的一切会计资料和统计资料。</w:t>
      </w:r>
    </w:p>
    <w:p w:rsidR="003A7178" w:rsidRPr="008A7707" w:rsidRDefault="003A7178" w:rsidP="008A7707">
      <w:pPr>
        <w:pStyle w:val="70"/>
        <w:widowControl w:val="0"/>
        <w:ind w:firstLine="480"/>
        <w:rPr>
          <w:rFonts w:ascii="黑体" w:eastAsia="黑体" w:hAnsi="黑体"/>
          <w:color w:val="000000" w:themeColor="text1"/>
          <w:szCs w:val="24"/>
        </w:rPr>
      </w:pPr>
      <w:r w:rsidRPr="008A7707">
        <w:rPr>
          <w:rFonts w:ascii="黑体" w:eastAsia="黑体" w:hAnsi="黑体"/>
          <w:color w:val="000000" w:themeColor="text1"/>
          <w:szCs w:val="24"/>
        </w:rPr>
        <w:t>7.</w:t>
      </w:r>
      <w:r w:rsidR="00CB1DE6" w:rsidRPr="008A7707">
        <w:rPr>
          <w:rFonts w:ascii="黑体" w:eastAsia="黑体" w:hAnsi="黑体" w:hint="eastAsia"/>
          <w:color w:val="000000" w:themeColor="text1"/>
          <w:szCs w:val="24"/>
        </w:rPr>
        <w:t>负责完成领导交办的各项任务，督促完成上级部门或同级财政、审计等部</w:t>
      </w:r>
      <w:r w:rsidR="00CB1DE6" w:rsidRPr="008A7707">
        <w:rPr>
          <w:rFonts w:ascii="黑体" w:eastAsia="黑体" w:hAnsi="黑体" w:hint="eastAsia"/>
          <w:color w:val="000000" w:themeColor="text1"/>
          <w:szCs w:val="24"/>
        </w:rPr>
        <w:lastRenderedPageBreak/>
        <w:t>门交办的财务等工作，配合完成内部各业务处室涉及计财方面的有关事项。</w:t>
      </w:r>
    </w:p>
    <w:p w:rsidR="003A7178" w:rsidRPr="008A7707" w:rsidRDefault="003A7178" w:rsidP="008A7707">
      <w:pPr>
        <w:pStyle w:val="70"/>
        <w:widowControl w:val="0"/>
        <w:ind w:firstLine="480"/>
        <w:rPr>
          <w:rFonts w:ascii="黑体" w:eastAsia="黑体" w:hAnsi="黑体"/>
          <w:color w:val="000000" w:themeColor="text1"/>
          <w:szCs w:val="24"/>
        </w:rPr>
      </w:pPr>
      <w:r w:rsidRPr="008A7707">
        <w:rPr>
          <w:rFonts w:ascii="黑体" w:eastAsia="黑体" w:hAnsi="黑体"/>
          <w:color w:val="000000" w:themeColor="text1"/>
          <w:szCs w:val="24"/>
        </w:rPr>
        <w:t>8.</w:t>
      </w:r>
      <w:r w:rsidR="008932CB" w:rsidRPr="008A7707">
        <w:rPr>
          <w:rFonts w:ascii="黑体" w:eastAsia="黑体" w:hAnsi="黑体" w:hint="eastAsia"/>
          <w:color w:val="000000" w:themeColor="text1"/>
          <w:szCs w:val="24"/>
        </w:rPr>
        <w:t>负责本单位财会人员的业务考核和业务培训</w:t>
      </w:r>
      <w:r w:rsidRPr="008A7707">
        <w:rPr>
          <w:rFonts w:ascii="黑体" w:eastAsia="黑体" w:hAnsi="黑体" w:hint="eastAsia"/>
          <w:color w:val="000000" w:themeColor="text1"/>
          <w:szCs w:val="24"/>
        </w:rPr>
        <w:t>。</w:t>
      </w:r>
    </w:p>
    <w:p w:rsidR="003A7178" w:rsidRPr="008A7707" w:rsidRDefault="003A7178" w:rsidP="008A7707">
      <w:pPr>
        <w:pStyle w:val="70"/>
        <w:widowControl w:val="0"/>
        <w:ind w:firstLine="480"/>
        <w:rPr>
          <w:rFonts w:ascii="黑体" w:eastAsia="黑体" w:hAnsi="黑体"/>
          <w:color w:val="000000" w:themeColor="text1"/>
          <w:szCs w:val="24"/>
        </w:rPr>
      </w:pPr>
      <w:r w:rsidRPr="008A7707">
        <w:rPr>
          <w:rFonts w:ascii="黑体" w:eastAsia="黑体" w:hAnsi="黑体"/>
          <w:color w:val="000000" w:themeColor="text1"/>
          <w:szCs w:val="24"/>
        </w:rPr>
        <w:t>9.</w:t>
      </w:r>
      <w:r w:rsidRPr="008A7707">
        <w:rPr>
          <w:rFonts w:ascii="黑体" w:eastAsia="黑体" w:hAnsi="黑体" w:hint="eastAsia"/>
          <w:color w:val="000000" w:themeColor="text1"/>
          <w:szCs w:val="24"/>
        </w:rPr>
        <w:t>负责处理本单位与其他部门之间的经济业务关系。</w:t>
      </w:r>
    </w:p>
    <w:p w:rsidR="003A7178" w:rsidRPr="008A7707" w:rsidRDefault="003A7178" w:rsidP="008A7707">
      <w:pPr>
        <w:pStyle w:val="70"/>
        <w:widowControl w:val="0"/>
        <w:ind w:firstLine="480"/>
        <w:rPr>
          <w:rFonts w:ascii="黑体" w:eastAsia="黑体" w:hAnsi="黑体"/>
          <w:color w:val="000000" w:themeColor="text1"/>
          <w:szCs w:val="24"/>
        </w:rPr>
      </w:pPr>
      <w:r w:rsidRPr="008A7707">
        <w:rPr>
          <w:rFonts w:ascii="黑体" w:eastAsia="黑体" w:hAnsi="黑体"/>
          <w:color w:val="000000" w:themeColor="text1"/>
          <w:szCs w:val="24"/>
        </w:rPr>
        <w:t>10.</w:t>
      </w:r>
      <w:r w:rsidRPr="008A7707">
        <w:rPr>
          <w:rFonts w:ascii="黑体" w:eastAsia="黑体" w:hAnsi="黑体" w:hint="eastAsia"/>
          <w:color w:val="000000" w:themeColor="text1"/>
          <w:szCs w:val="24"/>
        </w:rPr>
        <w:t>与本单位负责人没有直系亲属关系。</w:t>
      </w:r>
    </w:p>
    <w:p w:rsidR="003A7178" w:rsidRPr="008A7707" w:rsidRDefault="003A7178" w:rsidP="008A7707">
      <w:pPr>
        <w:pStyle w:val="70"/>
        <w:widowControl w:val="0"/>
        <w:ind w:firstLine="482"/>
        <w:rPr>
          <w:rFonts w:ascii="黑体" w:eastAsia="黑体" w:hAnsi="黑体"/>
          <w:b/>
          <w:color w:val="000000" w:themeColor="text1"/>
          <w:szCs w:val="24"/>
        </w:rPr>
      </w:pPr>
      <w:r w:rsidRPr="008A7707">
        <w:rPr>
          <w:rFonts w:ascii="黑体" w:eastAsia="黑体" w:hAnsi="黑体" w:hint="eastAsia"/>
          <w:b/>
          <w:color w:val="000000" w:themeColor="text1"/>
          <w:szCs w:val="24"/>
        </w:rPr>
        <w:t>二</w:t>
      </w:r>
      <w:r w:rsidRPr="008A7707">
        <w:rPr>
          <w:rFonts w:ascii="黑体" w:eastAsia="黑体" w:hAnsi="黑体"/>
          <w:b/>
          <w:color w:val="000000" w:themeColor="text1"/>
          <w:szCs w:val="24"/>
        </w:rPr>
        <w:t>、</w:t>
      </w:r>
      <w:r w:rsidRPr="008A7707">
        <w:rPr>
          <w:rFonts w:ascii="黑体" w:eastAsia="黑体" w:hAnsi="黑体" w:hint="eastAsia"/>
          <w:b/>
          <w:color w:val="000000" w:themeColor="text1"/>
          <w:szCs w:val="24"/>
        </w:rPr>
        <w:t>会计员岗位责任制</w:t>
      </w:r>
    </w:p>
    <w:p w:rsidR="003A7178" w:rsidRPr="008A7707" w:rsidRDefault="003A7178" w:rsidP="008A7707">
      <w:pPr>
        <w:pStyle w:val="70"/>
        <w:widowControl w:val="0"/>
        <w:ind w:firstLine="480"/>
        <w:rPr>
          <w:rFonts w:ascii="黑体" w:eastAsia="黑体" w:hAnsi="黑体"/>
          <w:color w:val="000000" w:themeColor="text1"/>
          <w:szCs w:val="24"/>
        </w:rPr>
      </w:pPr>
      <w:r w:rsidRPr="008A7707">
        <w:rPr>
          <w:rFonts w:ascii="黑体" w:eastAsia="黑体" w:hAnsi="黑体" w:hint="eastAsia"/>
          <w:color w:val="000000" w:themeColor="text1"/>
          <w:szCs w:val="24"/>
        </w:rPr>
        <w:t>1.忠于职守、廉洁奉公，自觉抵制违纪违法行为，严格遵守财经法规和财经纪律，严格执行《会计法》。认真执行财务会计制度。完成单位</w:t>
      </w:r>
      <w:r w:rsidRPr="008A7707">
        <w:rPr>
          <w:rFonts w:ascii="黑体" w:eastAsia="黑体" w:hAnsi="黑体"/>
          <w:color w:val="000000" w:themeColor="text1"/>
          <w:szCs w:val="24"/>
        </w:rPr>
        <w:t>和本</w:t>
      </w:r>
      <w:r w:rsidR="00827A4A" w:rsidRPr="008A7707">
        <w:rPr>
          <w:rFonts w:ascii="黑体" w:eastAsia="黑体" w:hAnsi="黑体" w:hint="eastAsia"/>
          <w:color w:val="000000" w:themeColor="text1"/>
          <w:szCs w:val="24"/>
        </w:rPr>
        <w:t>部门</w:t>
      </w:r>
      <w:r w:rsidRPr="008A7707">
        <w:rPr>
          <w:rFonts w:ascii="黑体" w:eastAsia="黑体" w:hAnsi="黑体" w:hint="eastAsia"/>
          <w:color w:val="000000" w:themeColor="text1"/>
          <w:szCs w:val="24"/>
        </w:rPr>
        <w:t>负责人布置的各项工作。</w:t>
      </w:r>
    </w:p>
    <w:p w:rsidR="003A7178" w:rsidRPr="008A7707" w:rsidRDefault="003A7178" w:rsidP="008A7707">
      <w:pPr>
        <w:pStyle w:val="70"/>
        <w:widowControl w:val="0"/>
        <w:ind w:firstLine="480"/>
        <w:rPr>
          <w:rFonts w:ascii="黑体" w:eastAsia="黑体" w:hAnsi="黑体"/>
          <w:color w:val="000000" w:themeColor="text1"/>
          <w:szCs w:val="24"/>
        </w:rPr>
      </w:pPr>
      <w:r w:rsidRPr="008A7707">
        <w:rPr>
          <w:rFonts w:ascii="黑体" w:eastAsia="黑体" w:hAnsi="黑体"/>
          <w:color w:val="000000" w:themeColor="text1"/>
          <w:szCs w:val="24"/>
        </w:rPr>
        <w:t>2.</w:t>
      </w:r>
      <w:r w:rsidRPr="008A7707">
        <w:rPr>
          <w:rFonts w:ascii="黑体" w:eastAsia="黑体" w:hAnsi="黑体" w:hint="eastAsia"/>
          <w:color w:val="000000" w:themeColor="text1"/>
          <w:szCs w:val="24"/>
        </w:rPr>
        <w:t>切实加强会计基础工作，仔细审核原始凭证、记账凭证，拒收虚假票据，提高会计核算质量。认真编制各类会计报表及统计报表，做到不错、不漏、不瞒、不拖。</w:t>
      </w:r>
    </w:p>
    <w:p w:rsidR="003A7178" w:rsidRPr="008A7707" w:rsidRDefault="003A7178" w:rsidP="008A7707">
      <w:pPr>
        <w:pStyle w:val="70"/>
        <w:widowControl w:val="0"/>
        <w:ind w:firstLine="480"/>
        <w:rPr>
          <w:rFonts w:ascii="黑体" w:eastAsia="黑体" w:hAnsi="黑体"/>
          <w:color w:val="000000" w:themeColor="text1"/>
          <w:szCs w:val="24"/>
        </w:rPr>
      </w:pPr>
      <w:r w:rsidRPr="008A7707">
        <w:rPr>
          <w:rFonts w:ascii="黑体" w:eastAsia="黑体" w:hAnsi="黑体"/>
          <w:color w:val="000000" w:themeColor="text1"/>
          <w:szCs w:val="24"/>
        </w:rPr>
        <w:t>3.</w:t>
      </w:r>
      <w:r w:rsidRPr="008A7707">
        <w:rPr>
          <w:rFonts w:ascii="黑体" w:eastAsia="黑体" w:hAnsi="黑体" w:hint="eastAsia"/>
          <w:color w:val="000000" w:themeColor="text1"/>
          <w:szCs w:val="24"/>
        </w:rPr>
        <w:t>按程序规范做好收据的销号工作、支票使用入</w:t>
      </w:r>
      <w:r w:rsidR="00B13C64" w:rsidRPr="008A7707">
        <w:rPr>
          <w:rFonts w:ascii="黑体" w:eastAsia="黑体" w:hAnsi="黑体" w:hint="eastAsia"/>
          <w:color w:val="000000" w:themeColor="text1"/>
          <w:szCs w:val="24"/>
        </w:rPr>
        <w:t>账</w:t>
      </w:r>
      <w:r w:rsidRPr="008A7707">
        <w:rPr>
          <w:rFonts w:ascii="黑体" w:eastAsia="黑体" w:hAnsi="黑体" w:hint="eastAsia"/>
          <w:color w:val="000000" w:themeColor="text1"/>
          <w:szCs w:val="24"/>
        </w:rPr>
        <w:t>及作废的统计工作，负责会计资料的装订归档、保管和监管工作。</w:t>
      </w:r>
    </w:p>
    <w:p w:rsidR="003A7178" w:rsidRPr="008A7707" w:rsidRDefault="003A7178" w:rsidP="008A7707">
      <w:pPr>
        <w:pStyle w:val="70"/>
        <w:widowControl w:val="0"/>
        <w:ind w:firstLine="480"/>
        <w:rPr>
          <w:rFonts w:ascii="黑体" w:eastAsia="黑体" w:hAnsi="黑体"/>
          <w:color w:val="000000" w:themeColor="text1"/>
          <w:szCs w:val="24"/>
        </w:rPr>
      </w:pPr>
      <w:r w:rsidRPr="008A7707">
        <w:rPr>
          <w:rFonts w:ascii="黑体" w:eastAsia="黑体" w:hAnsi="黑体"/>
          <w:color w:val="000000" w:themeColor="text1"/>
          <w:szCs w:val="24"/>
        </w:rPr>
        <w:t>4.</w:t>
      </w:r>
      <w:r w:rsidRPr="008A7707">
        <w:rPr>
          <w:rFonts w:ascii="黑体" w:eastAsia="黑体" w:hAnsi="黑体" w:hint="eastAsia"/>
          <w:color w:val="000000" w:themeColor="text1"/>
          <w:szCs w:val="24"/>
        </w:rPr>
        <w:t>定期与出纳、财产保管员核对</w:t>
      </w:r>
      <w:r w:rsidR="00B13C64" w:rsidRPr="008A7707">
        <w:rPr>
          <w:rFonts w:ascii="黑体" w:eastAsia="黑体" w:hAnsi="黑体" w:hint="eastAsia"/>
          <w:color w:val="000000" w:themeColor="text1"/>
          <w:szCs w:val="24"/>
        </w:rPr>
        <w:t>账</w:t>
      </w:r>
      <w:r w:rsidRPr="008A7707">
        <w:rPr>
          <w:rFonts w:ascii="黑体" w:eastAsia="黑体" w:hAnsi="黑体" w:hint="eastAsia"/>
          <w:color w:val="000000" w:themeColor="text1"/>
          <w:szCs w:val="24"/>
        </w:rPr>
        <w:t>目，编制银行调节表，做到账账相符，账物相符。</w:t>
      </w:r>
    </w:p>
    <w:p w:rsidR="003A7178" w:rsidRPr="008A7707" w:rsidRDefault="003A7178" w:rsidP="008A7707">
      <w:pPr>
        <w:pStyle w:val="70"/>
        <w:widowControl w:val="0"/>
        <w:ind w:firstLine="480"/>
        <w:rPr>
          <w:rFonts w:ascii="黑体" w:eastAsia="黑体" w:hAnsi="黑体"/>
          <w:color w:val="000000" w:themeColor="text1"/>
          <w:szCs w:val="24"/>
        </w:rPr>
      </w:pPr>
      <w:r w:rsidRPr="008A7707">
        <w:rPr>
          <w:rFonts w:ascii="黑体" w:eastAsia="黑体" w:hAnsi="黑体"/>
          <w:color w:val="000000" w:themeColor="text1"/>
          <w:szCs w:val="24"/>
        </w:rPr>
        <w:t>5.</w:t>
      </w:r>
      <w:r w:rsidRPr="008A7707">
        <w:rPr>
          <w:rFonts w:ascii="黑体" w:eastAsia="黑体" w:hAnsi="黑体" w:hint="eastAsia"/>
          <w:color w:val="000000" w:themeColor="text1"/>
          <w:szCs w:val="24"/>
        </w:rPr>
        <w:t>积极配合上级部门对财务和会计工作的检查、审计等，如实完整地提供一切会计资料和信息。</w:t>
      </w:r>
    </w:p>
    <w:p w:rsidR="003A7178" w:rsidRPr="008A7707" w:rsidRDefault="003A7178" w:rsidP="008A7707">
      <w:pPr>
        <w:pStyle w:val="70"/>
        <w:widowControl w:val="0"/>
        <w:ind w:firstLine="480"/>
        <w:rPr>
          <w:rFonts w:ascii="黑体" w:eastAsia="黑体" w:hAnsi="黑体"/>
          <w:color w:val="000000" w:themeColor="text1"/>
          <w:szCs w:val="24"/>
        </w:rPr>
      </w:pPr>
      <w:r w:rsidRPr="008A7707">
        <w:rPr>
          <w:rFonts w:ascii="黑体" w:eastAsia="黑体" w:hAnsi="黑体"/>
          <w:color w:val="000000" w:themeColor="text1"/>
          <w:szCs w:val="24"/>
        </w:rPr>
        <w:t>6.</w:t>
      </w:r>
      <w:r w:rsidRPr="008A7707">
        <w:rPr>
          <w:rFonts w:ascii="黑体" w:eastAsia="黑体" w:hAnsi="黑体" w:hint="eastAsia"/>
          <w:color w:val="000000" w:themeColor="text1"/>
          <w:szCs w:val="24"/>
        </w:rPr>
        <w:t>负责做好本单位的工资单编制以及代扣代缴个人所得税、养老保险金、医疗保险金、公积金、失业保险金等相关事项的工作。</w:t>
      </w:r>
    </w:p>
    <w:p w:rsidR="003A7178" w:rsidRPr="008A7707" w:rsidRDefault="003A7178" w:rsidP="008A7707">
      <w:pPr>
        <w:pStyle w:val="70"/>
        <w:widowControl w:val="0"/>
        <w:ind w:firstLine="480"/>
        <w:rPr>
          <w:rFonts w:ascii="黑体" w:eastAsia="黑体" w:hAnsi="黑体"/>
          <w:color w:val="000000" w:themeColor="text1"/>
          <w:szCs w:val="24"/>
        </w:rPr>
      </w:pPr>
      <w:r w:rsidRPr="008A7707">
        <w:rPr>
          <w:rFonts w:ascii="黑体" w:eastAsia="黑体" w:hAnsi="黑体"/>
          <w:color w:val="000000" w:themeColor="text1"/>
          <w:szCs w:val="24"/>
        </w:rPr>
        <w:t>7.</w:t>
      </w:r>
      <w:r w:rsidRPr="008A7707">
        <w:rPr>
          <w:rFonts w:ascii="黑体" w:eastAsia="黑体" w:hAnsi="黑体" w:hint="eastAsia"/>
          <w:color w:val="000000" w:themeColor="text1"/>
          <w:szCs w:val="24"/>
        </w:rPr>
        <w:t>及时、正确编制年度部门预算、部门预算的调整，按照预算计划执行，确保经费安全、有效地运作。</w:t>
      </w:r>
    </w:p>
    <w:p w:rsidR="003A7178" w:rsidRPr="008A7707" w:rsidRDefault="003A7178" w:rsidP="008A7707">
      <w:pPr>
        <w:pStyle w:val="70"/>
        <w:widowControl w:val="0"/>
        <w:ind w:firstLine="480"/>
        <w:rPr>
          <w:rFonts w:ascii="黑体" w:eastAsia="黑体" w:hAnsi="黑体"/>
          <w:color w:val="000000" w:themeColor="text1"/>
          <w:szCs w:val="24"/>
        </w:rPr>
      </w:pPr>
      <w:r w:rsidRPr="008A7707">
        <w:rPr>
          <w:rFonts w:ascii="黑体" w:eastAsia="黑体" w:hAnsi="黑体"/>
          <w:color w:val="000000" w:themeColor="text1"/>
          <w:szCs w:val="24"/>
        </w:rPr>
        <w:t>8.</w:t>
      </w:r>
      <w:r w:rsidRPr="008A7707">
        <w:rPr>
          <w:rFonts w:ascii="黑体" w:eastAsia="黑体" w:hAnsi="黑体" w:hint="eastAsia"/>
          <w:color w:val="000000" w:themeColor="text1"/>
          <w:szCs w:val="24"/>
        </w:rPr>
        <w:t>按时做好财务分析报告，分析财务收支情况，及时书面报告单位领导。</w:t>
      </w:r>
    </w:p>
    <w:p w:rsidR="003A7178" w:rsidRPr="008A7707" w:rsidRDefault="003A7178" w:rsidP="008A7707">
      <w:pPr>
        <w:pStyle w:val="70"/>
        <w:widowControl w:val="0"/>
        <w:ind w:firstLine="480"/>
        <w:rPr>
          <w:rFonts w:ascii="黑体" w:eastAsia="黑体" w:hAnsi="黑体"/>
          <w:color w:val="000000" w:themeColor="text1"/>
          <w:szCs w:val="24"/>
        </w:rPr>
      </w:pPr>
      <w:r w:rsidRPr="008A7707">
        <w:rPr>
          <w:rFonts w:ascii="黑体" w:eastAsia="黑体" w:hAnsi="黑体"/>
          <w:color w:val="000000" w:themeColor="text1"/>
          <w:szCs w:val="24"/>
        </w:rPr>
        <w:t>9.</w:t>
      </w:r>
      <w:r w:rsidRPr="008A7707">
        <w:rPr>
          <w:rFonts w:ascii="黑体" w:eastAsia="黑体" w:hAnsi="黑体" w:hint="eastAsia"/>
          <w:color w:val="000000" w:themeColor="text1"/>
          <w:szCs w:val="24"/>
        </w:rPr>
        <w:t>认真完成上级财政部门交办的其它工作。</w:t>
      </w:r>
    </w:p>
    <w:p w:rsidR="003A7178" w:rsidRPr="008A7707" w:rsidRDefault="003A7178" w:rsidP="008A7707">
      <w:pPr>
        <w:pStyle w:val="70"/>
        <w:widowControl w:val="0"/>
        <w:ind w:firstLine="482"/>
        <w:rPr>
          <w:rFonts w:ascii="黑体" w:eastAsia="黑体" w:hAnsi="黑体"/>
          <w:b/>
          <w:color w:val="000000" w:themeColor="text1"/>
          <w:szCs w:val="24"/>
        </w:rPr>
      </w:pPr>
      <w:r w:rsidRPr="008A7707">
        <w:rPr>
          <w:rFonts w:ascii="黑体" w:eastAsia="黑体" w:hAnsi="黑体" w:hint="eastAsia"/>
          <w:b/>
          <w:color w:val="000000" w:themeColor="text1"/>
          <w:szCs w:val="24"/>
        </w:rPr>
        <w:t>三</w:t>
      </w:r>
      <w:r w:rsidRPr="008A7707">
        <w:rPr>
          <w:rFonts w:ascii="黑体" w:eastAsia="黑体" w:hAnsi="黑体"/>
          <w:b/>
          <w:color w:val="000000" w:themeColor="text1"/>
          <w:szCs w:val="24"/>
        </w:rPr>
        <w:t>、</w:t>
      </w:r>
      <w:r w:rsidRPr="008A7707">
        <w:rPr>
          <w:rFonts w:ascii="黑体" w:eastAsia="黑体" w:hAnsi="黑体" w:hint="eastAsia"/>
          <w:b/>
          <w:color w:val="000000" w:themeColor="text1"/>
          <w:szCs w:val="24"/>
        </w:rPr>
        <w:t>出纳员岗位责任制</w:t>
      </w:r>
    </w:p>
    <w:p w:rsidR="003A7178" w:rsidRPr="008A7707" w:rsidRDefault="003A7178" w:rsidP="008A7707">
      <w:pPr>
        <w:pStyle w:val="70"/>
        <w:widowControl w:val="0"/>
        <w:ind w:firstLine="480"/>
        <w:rPr>
          <w:rFonts w:ascii="黑体" w:eastAsia="黑体" w:hAnsi="黑体"/>
          <w:color w:val="000000" w:themeColor="text1"/>
          <w:szCs w:val="24"/>
        </w:rPr>
      </w:pPr>
      <w:r w:rsidRPr="008A7707">
        <w:rPr>
          <w:rFonts w:ascii="黑体" w:eastAsia="黑体" w:hAnsi="黑体"/>
          <w:color w:val="000000" w:themeColor="text1"/>
          <w:szCs w:val="24"/>
        </w:rPr>
        <w:t>1.</w:t>
      </w:r>
      <w:r w:rsidRPr="008A7707">
        <w:rPr>
          <w:rFonts w:ascii="黑体" w:eastAsia="黑体" w:hAnsi="黑体" w:hint="eastAsia"/>
          <w:color w:val="000000" w:themeColor="text1"/>
          <w:szCs w:val="24"/>
        </w:rPr>
        <w:t>忠于职守、廉洁奉公，自觉抵制违纪违法行为，严格遵守财经法规和财经纪律，严格执行《会计法》。认真执行财务会计制度。不得私设小金库。</w:t>
      </w:r>
    </w:p>
    <w:p w:rsidR="003A7178" w:rsidRPr="008A7707" w:rsidRDefault="008809DB" w:rsidP="008A7707">
      <w:pPr>
        <w:pStyle w:val="70"/>
        <w:widowControl w:val="0"/>
        <w:ind w:firstLine="480"/>
        <w:rPr>
          <w:rFonts w:ascii="黑体" w:eastAsia="黑体" w:hAnsi="黑体"/>
          <w:color w:val="000000" w:themeColor="text1"/>
          <w:szCs w:val="24"/>
        </w:rPr>
      </w:pPr>
      <w:r w:rsidRPr="008A7707">
        <w:rPr>
          <w:rFonts w:ascii="黑体" w:eastAsia="黑体" w:hAnsi="黑体"/>
          <w:color w:val="000000" w:themeColor="text1"/>
          <w:szCs w:val="24"/>
        </w:rPr>
        <w:t>2.</w:t>
      </w:r>
      <w:r w:rsidR="003A7178" w:rsidRPr="008A7707">
        <w:rPr>
          <w:rFonts w:ascii="黑体" w:eastAsia="黑体" w:hAnsi="黑体" w:hint="eastAsia"/>
          <w:color w:val="000000" w:themeColor="text1"/>
          <w:szCs w:val="24"/>
        </w:rPr>
        <w:t>严格审核原始凭证，拒收虚假票据，对原始凭据的真实性、正确性、完整性、合法性负责。各项收支凭证必须先审后付，把好出纳关。</w:t>
      </w:r>
    </w:p>
    <w:p w:rsidR="003A7178" w:rsidRPr="008A7707" w:rsidRDefault="008809DB" w:rsidP="008A7707">
      <w:pPr>
        <w:pStyle w:val="70"/>
        <w:widowControl w:val="0"/>
        <w:ind w:firstLine="480"/>
        <w:rPr>
          <w:rFonts w:ascii="黑体" w:eastAsia="黑体" w:hAnsi="黑体"/>
          <w:color w:val="000000" w:themeColor="text1"/>
          <w:szCs w:val="24"/>
        </w:rPr>
      </w:pPr>
      <w:r w:rsidRPr="008A7707">
        <w:rPr>
          <w:rFonts w:ascii="黑体" w:eastAsia="黑体" w:hAnsi="黑体"/>
          <w:color w:val="000000" w:themeColor="text1"/>
          <w:szCs w:val="24"/>
        </w:rPr>
        <w:t>3.</w:t>
      </w:r>
      <w:r w:rsidR="003A7178" w:rsidRPr="008A7707">
        <w:rPr>
          <w:rFonts w:ascii="黑体" w:eastAsia="黑体" w:hAnsi="黑体" w:hint="eastAsia"/>
          <w:color w:val="000000" w:themeColor="text1"/>
          <w:szCs w:val="24"/>
        </w:rPr>
        <w:t>审核后的原始凭证应及时编制记账凭证，做到“日清日结”。每天结出现</w:t>
      </w:r>
      <w:r w:rsidR="003A7178" w:rsidRPr="008A7707">
        <w:rPr>
          <w:rFonts w:ascii="黑体" w:eastAsia="黑体" w:hAnsi="黑体" w:hint="eastAsia"/>
          <w:color w:val="000000" w:themeColor="text1"/>
          <w:szCs w:val="24"/>
        </w:rPr>
        <w:lastRenderedPageBreak/>
        <w:t>金余额并与实际库存进行核实，按时与会计核对账目，及时与银行对账，做到账账、账实相符。库存现金不得超过规定限额。</w:t>
      </w:r>
    </w:p>
    <w:p w:rsidR="003A7178" w:rsidRPr="008A7707" w:rsidRDefault="008809DB" w:rsidP="008A7707">
      <w:pPr>
        <w:pStyle w:val="70"/>
        <w:widowControl w:val="0"/>
        <w:ind w:firstLine="480"/>
        <w:rPr>
          <w:rFonts w:ascii="黑体" w:eastAsia="黑体" w:hAnsi="黑体"/>
          <w:color w:val="000000" w:themeColor="text1"/>
          <w:szCs w:val="24"/>
        </w:rPr>
      </w:pPr>
      <w:r w:rsidRPr="008A7707">
        <w:rPr>
          <w:rFonts w:ascii="黑体" w:eastAsia="黑体" w:hAnsi="黑体"/>
          <w:color w:val="000000" w:themeColor="text1"/>
          <w:szCs w:val="24"/>
        </w:rPr>
        <w:t>4.</w:t>
      </w:r>
      <w:r w:rsidR="003A7178" w:rsidRPr="008A7707">
        <w:rPr>
          <w:rFonts w:ascii="黑体" w:eastAsia="黑体" w:hAnsi="黑体" w:hint="eastAsia"/>
          <w:color w:val="000000" w:themeColor="text1"/>
          <w:szCs w:val="24"/>
        </w:rPr>
        <w:t>加强支票管理工作，做好支票领用、签发、审批手续，签发支票时内容要填写齐全，支票领用申请单要有领用人签字。</w:t>
      </w:r>
    </w:p>
    <w:p w:rsidR="003A7178" w:rsidRPr="008A7707" w:rsidRDefault="008809DB" w:rsidP="008A7707">
      <w:pPr>
        <w:pStyle w:val="70"/>
        <w:widowControl w:val="0"/>
        <w:ind w:firstLine="480"/>
        <w:rPr>
          <w:rFonts w:ascii="黑体" w:eastAsia="黑体" w:hAnsi="黑体"/>
          <w:color w:val="000000" w:themeColor="text1"/>
          <w:szCs w:val="24"/>
        </w:rPr>
      </w:pPr>
      <w:r w:rsidRPr="008A7707">
        <w:rPr>
          <w:rFonts w:ascii="黑体" w:eastAsia="黑体" w:hAnsi="黑体"/>
          <w:color w:val="000000" w:themeColor="text1"/>
          <w:szCs w:val="24"/>
        </w:rPr>
        <w:t>5.</w:t>
      </w:r>
      <w:r w:rsidR="003A7178" w:rsidRPr="008A7707">
        <w:rPr>
          <w:rFonts w:ascii="黑体" w:eastAsia="黑体" w:hAnsi="黑体" w:hint="eastAsia"/>
          <w:color w:val="000000" w:themeColor="text1"/>
          <w:szCs w:val="24"/>
        </w:rPr>
        <w:t>保管好有关印章、空白支票、各种收据、库存现金、有价证券，管好保险箱钥匙并拨转保险箱密码。</w:t>
      </w:r>
    </w:p>
    <w:p w:rsidR="003A7178" w:rsidRPr="008A7707" w:rsidRDefault="008809DB" w:rsidP="008A7707">
      <w:pPr>
        <w:pStyle w:val="70"/>
        <w:widowControl w:val="0"/>
        <w:ind w:firstLine="480"/>
        <w:rPr>
          <w:rFonts w:ascii="黑体" w:eastAsia="黑体" w:hAnsi="黑体"/>
          <w:color w:val="000000" w:themeColor="text1"/>
          <w:szCs w:val="24"/>
        </w:rPr>
      </w:pPr>
      <w:r w:rsidRPr="008A7707">
        <w:rPr>
          <w:rFonts w:ascii="黑体" w:eastAsia="黑体" w:hAnsi="黑体"/>
          <w:color w:val="000000" w:themeColor="text1"/>
          <w:szCs w:val="24"/>
        </w:rPr>
        <w:t>6.</w:t>
      </w:r>
      <w:r w:rsidR="003A7178" w:rsidRPr="008A7707">
        <w:rPr>
          <w:rFonts w:ascii="黑体" w:eastAsia="黑体" w:hAnsi="黑体" w:hint="eastAsia"/>
          <w:color w:val="000000" w:themeColor="text1"/>
          <w:szCs w:val="24"/>
        </w:rPr>
        <w:t>积极主动配合上级对财务工作的检查、审计等，如实完整地提供一切会计资料和信息。</w:t>
      </w:r>
    </w:p>
    <w:p w:rsidR="003A7178" w:rsidRPr="008A7707" w:rsidRDefault="008809DB" w:rsidP="008A7707">
      <w:pPr>
        <w:pStyle w:val="70"/>
        <w:widowControl w:val="0"/>
        <w:ind w:firstLine="480"/>
        <w:rPr>
          <w:rFonts w:ascii="黑体" w:eastAsia="黑体" w:hAnsi="黑体"/>
          <w:color w:val="000000" w:themeColor="text1"/>
          <w:szCs w:val="24"/>
        </w:rPr>
      </w:pPr>
      <w:r w:rsidRPr="008A7707">
        <w:rPr>
          <w:rFonts w:ascii="黑体" w:eastAsia="黑体" w:hAnsi="黑体"/>
          <w:color w:val="000000" w:themeColor="text1"/>
          <w:szCs w:val="24"/>
        </w:rPr>
        <w:t>7.</w:t>
      </w:r>
      <w:r w:rsidR="003A7178" w:rsidRPr="008A7707">
        <w:rPr>
          <w:rFonts w:ascii="黑体" w:eastAsia="黑体" w:hAnsi="黑体" w:hint="eastAsia"/>
          <w:color w:val="000000" w:themeColor="text1"/>
          <w:szCs w:val="24"/>
        </w:rPr>
        <w:t>积极主动配合会计人员工作，努力完成上级交办的其他任务。</w:t>
      </w:r>
    </w:p>
    <w:p w:rsidR="008809DB" w:rsidRPr="008A7707" w:rsidRDefault="008809DB" w:rsidP="008A7707">
      <w:pPr>
        <w:pStyle w:val="70"/>
        <w:widowControl w:val="0"/>
        <w:ind w:firstLine="480"/>
        <w:rPr>
          <w:rFonts w:ascii="黑体" w:eastAsia="黑体" w:hAnsi="黑体"/>
          <w:color w:val="000000" w:themeColor="text1"/>
          <w:szCs w:val="24"/>
        </w:rPr>
      </w:pPr>
      <w:bookmarkStart w:id="217" w:name="sfgl_2"/>
      <w:r w:rsidRPr="008A7707">
        <w:rPr>
          <w:rFonts w:ascii="黑体" w:eastAsia="黑体" w:hAnsi="黑体"/>
          <w:color w:val="000000" w:themeColor="text1"/>
          <w:szCs w:val="24"/>
        </w:rPr>
        <w:t>8.</w:t>
      </w:r>
      <w:r w:rsidRPr="008A7707">
        <w:rPr>
          <w:rFonts w:ascii="黑体" w:eastAsia="黑体" w:hAnsi="黑体" w:hint="eastAsia"/>
          <w:color w:val="000000" w:themeColor="text1"/>
          <w:szCs w:val="24"/>
        </w:rPr>
        <w:t>负责本单位的收费工作，严格执行亮证收费，按项目、按标准收费，收费后及时解交银行，不得坐支，不得挪用公款。</w:t>
      </w:r>
    </w:p>
    <w:bookmarkEnd w:id="217"/>
    <w:p w:rsidR="004966B6" w:rsidRPr="008A7707" w:rsidRDefault="004966B6" w:rsidP="008A7707">
      <w:pPr>
        <w:pStyle w:val="6"/>
        <w:widowControl w:val="0"/>
        <w:rPr>
          <w:rFonts w:ascii="黑体" w:eastAsia="黑体" w:hAnsi="黑体"/>
          <w:color w:val="000000" w:themeColor="text1"/>
          <w:sz w:val="24"/>
          <w:szCs w:val="24"/>
        </w:rPr>
      </w:pPr>
      <w:r w:rsidRPr="008A7707">
        <w:rPr>
          <w:rFonts w:ascii="黑体" w:eastAsia="黑体" w:hAnsi="黑体" w:hint="eastAsia"/>
          <w:color w:val="000000" w:themeColor="text1"/>
          <w:sz w:val="24"/>
          <w:szCs w:val="24"/>
        </w:rPr>
        <w:t>内部审计人员岗位责任制</w:t>
      </w:r>
    </w:p>
    <w:p w:rsidR="00116668" w:rsidRPr="008A7707" w:rsidRDefault="00116668" w:rsidP="008A7707">
      <w:pPr>
        <w:pStyle w:val="70"/>
        <w:widowControl w:val="0"/>
        <w:ind w:firstLine="480"/>
        <w:rPr>
          <w:rFonts w:ascii="黑体" w:eastAsia="黑体" w:hAnsi="黑体"/>
          <w:color w:val="000000" w:themeColor="text1"/>
          <w:szCs w:val="24"/>
        </w:rPr>
      </w:pPr>
      <w:r w:rsidRPr="008A7707">
        <w:rPr>
          <w:rFonts w:ascii="黑体" w:eastAsia="黑体" w:hAnsi="黑体" w:hint="eastAsia"/>
          <w:color w:val="000000" w:themeColor="text1"/>
          <w:szCs w:val="24"/>
        </w:rPr>
        <w:t>1、内部审计人员要依法审计，坚持原则，客观公正，保守秘密。</w:t>
      </w:r>
    </w:p>
    <w:p w:rsidR="00116668" w:rsidRPr="008A7707" w:rsidRDefault="00116668" w:rsidP="008A7707">
      <w:pPr>
        <w:pStyle w:val="70"/>
        <w:widowControl w:val="0"/>
        <w:ind w:firstLine="480"/>
        <w:rPr>
          <w:rFonts w:ascii="黑体" w:eastAsia="黑体" w:hAnsi="黑体"/>
          <w:color w:val="000000" w:themeColor="text1"/>
          <w:szCs w:val="24"/>
        </w:rPr>
      </w:pPr>
      <w:r w:rsidRPr="008A7707">
        <w:rPr>
          <w:rFonts w:ascii="黑体" w:eastAsia="黑体" w:hAnsi="黑体" w:hint="eastAsia"/>
          <w:color w:val="000000" w:themeColor="text1"/>
          <w:szCs w:val="24"/>
        </w:rPr>
        <w:t>2、内部审计人员应具备专业需要的业务知识，具有相应的工作能力，严谨的工作作风和良好的工作方法，实事求是地开展审计。</w:t>
      </w:r>
    </w:p>
    <w:p w:rsidR="00116668" w:rsidRPr="008A7707" w:rsidRDefault="00116668" w:rsidP="008A7707">
      <w:pPr>
        <w:pStyle w:val="70"/>
        <w:widowControl w:val="0"/>
        <w:ind w:firstLine="480"/>
        <w:rPr>
          <w:rFonts w:ascii="黑体" w:eastAsia="黑体" w:hAnsi="黑体"/>
          <w:color w:val="000000" w:themeColor="text1"/>
          <w:szCs w:val="24"/>
        </w:rPr>
      </w:pPr>
      <w:r w:rsidRPr="008A7707">
        <w:rPr>
          <w:rFonts w:ascii="黑体" w:eastAsia="黑体" w:hAnsi="黑体" w:hint="eastAsia"/>
          <w:color w:val="000000" w:themeColor="text1"/>
          <w:szCs w:val="24"/>
        </w:rPr>
        <w:t>3、审计人员办理审计事项应当严格遵守内部审计准则和内部审计人员职业道德规范。审计人员办理审计事项，与审计事项有直接利害关系的应当回避。</w:t>
      </w:r>
    </w:p>
    <w:p w:rsidR="00116668" w:rsidRPr="008A7707" w:rsidRDefault="00116668" w:rsidP="008A7707">
      <w:pPr>
        <w:pStyle w:val="70"/>
        <w:widowControl w:val="0"/>
        <w:ind w:firstLine="480"/>
        <w:rPr>
          <w:rFonts w:ascii="黑体" w:eastAsia="黑体" w:hAnsi="黑体"/>
          <w:color w:val="000000" w:themeColor="text1"/>
          <w:szCs w:val="24"/>
        </w:rPr>
      </w:pPr>
      <w:r w:rsidRPr="008A7707">
        <w:rPr>
          <w:rFonts w:ascii="黑体" w:eastAsia="黑体" w:hAnsi="黑体" w:hint="eastAsia"/>
          <w:color w:val="000000" w:themeColor="text1"/>
          <w:szCs w:val="24"/>
        </w:rPr>
        <w:t>4、内部审计机构和审计人员主要对下列事项进行审计：</w:t>
      </w:r>
    </w:p>
    <w:p w:rsidR="00116668" w:rsidRPr="008A7707" w:rsidRDefault="00116668" w:rsidP="008A7707">
      <w:pPr>
        <w:pStyle w:val="70"/>
        <w:widowControl w:val="0"/>
        <w:ind w:firstLine="480"/>
        <w:rPr>
          <w:rFonts w:ascii="黑体" w:eastAsia="黑体" w:hAnsi="黑体"/>
          <w:color w:val="000000" w:themeColor="text1"/>
          <w:szCs w:val="24"/>
        </w:rPr>
      </w:pPr>
      <w:r w:rsidRPr="008A7707">
        <w:rPr>
          <w:rFonts w:ascii="黑体" w:eastAsia="黑体" w:hAnsi="黑体" w:hint="eastAsia"/>
          <w:color w:val="000000" w:themeColor="text1"/>
          <w:szCs w:val="24"/>
        </w:rPr>
        <w:t>(1)财务收支及有关经济活动；</w:t>
      </w:r>
    </w:p>
    <w:p w:rsidR="00116668" w:rsidRPr="008A7707" w:rsidRDefault="00116668" w:rsidP="008A7707">
      <w:pPr>
        <w:pStyle w:val="70"/>
        <w:widowControl w:val="0"/>
        <w:ind w:firstLine="480"/>
        <w:rPr>
          <w:rFonts w:ascii="黑体" w:eastAsia="黑体" w:hAnsi="黑体"/>
          <w:color w:val="000000" w:themeColor="text1"/>
          <w:szCs w:val="24"/>
        </w:rPr>
      </w:pPr>
      <w:r w:rsidRPr="008A7707">
        <w:rPr>
          <w:rFonts w:ascii="黑体" w:eastAsia="黑体" w:hAnsi="黑体" w:hint="eastAsia"/>
          <w:color w:val="000000" w:themeColor="text1"/>
          <w:szCs w:val="24"/>
        </w:rPr>
        <w:t>(2)预算执行和决算；</w:t>
      </w:r>
    </w:p>
    <w:p w:rsidR="00116668" w:rsidRPr="008A7707" w:rsidRDefault="00116668" w:rsidP="008A7707">
      <w:pPr>
        <w:pStyle w:val="70"/>
        <w:widowControl w:val="0"/>
        <w:ind w:firstLine="480"/>
        <w:rPr>
          <w:rFonts w:ascii="黑体" w:eastAsia="黑体" w:hAnsi="黑体"/>
          <w:color w:val="000000" w:themeColor="text1"/>
          <w:szCs w:val="24"/>
        </w:rPr>
      </w:pPr>
      <w:r w:rsidRPr="008A7707">
        <w:rPr>
          <w:rFonts w:ascii="黑体" w:eastAsia="黑体" w:hAnsi="黑体" w:hint="eastAsia"/>
          <w:color w:val="000000" w:themeColor="text1"/>
          <w:szCs w:val="24"/>
        </w:rPr>
        <w:t>(3)预算资金的管理和使用；</w:t>
      </w:r>
    </w:p>
    <w:p w:rsidR="00116668" w:rsidRPr="008A7707" w:rsidRDefault="00116668" w:rsidP="008A7707">
      <w:pPr>
        <w:pStyle w:val="70"/>
        <w:widowControl w:val="0"/>
        <w:ind w:firstLine="480"/>
        <w:rPr>
          <w:rFonts w:ascii="黑体" w:eastAsia="黑体" w:hAnsi="黑体"/>
          <w:color w:val="000000" w:themeColor="text1"/>
          <w:szCs w:val="24"/>
        </w:rPr>
      </w:pPr>
      <w:r w:rsidRPr="008A7707">
        <w:rPr>
          <w:rFonts w:ascii="黑体" w:eastAsia="黑体" w:hAnsi="黑体" w:hint="eastAsia"/>
          <w:color w:val="000000" w:themeColor="text1"/>
          <w:szCs w:val="24"/>
        </w:rPr>
        <w:t>(4)</w:t>
      </w:r>
      <w:r w:rsidR="00123AED" w:rsidRPr="008A7707">
        <w:rPr>
          <w:rFonts w:ascii="黑体" w:eastAsia="黑体" w:hAnsi="黑体" w:hint="eastAsia"/>
          <w:color w:val="000000" w:themeColor="text1"/>
          <w:szCs w:val="24"/>
        </w:rPr>
        <w:t>专项</w:t>
      </w:r>
      <w:r w:rsidRPr="008A7707">
        <w:rPr>
          <w:rFonts w:ascii="黑体" w:eastAsia="黑体" w:hAnsi="黑体" w:hint="eastAsia"/>
          <w:color w:val="000000" w:themeColor="text1"/>
          <w:szCs w:val="24"/>
        </w:rPr>
        <w:t>资金的筹措、拨付、管理和使用；</w:t>
      </w:r>
    </w:p>
    <w:p w:rsidR="00116668" w:rsidRPr="008A7707" w:rsidRDefault="00116668" w:rsidP="008A7707">
      <w:pPr>
        <w:pStyle w:val="70"/>
        <w:widowControl w:val="0"/>
        <w:ind w:firstLine="480"/>
        <w:rPr>
          <w:rFonts w:ascii="黑体" w:eastAsia="黑体" w:hAnsi="黑体"/>
          <w:color w:val="000000" w:themeColor="text1"/>
          <w:szCs w:val="24"/>
        </w:rPr>
      </w:pPr>
      <w:r w:rsidRPr="008A7707">
        <w:rPr>
          <w:rFonts w:ascii="黑体" w:eastAsia="黑体" w:hAnsi="黑体" w:hint="eastAsia"/>
          <w:color w:val="000000" w:themeColor="text1"/>
          <w:szCs w:val="24"/>
        </w:rPr>
        <w:t>(5)固定资产的管理和使用；</w:t>
      </w:r>
    </w:p>
    <w:p w:rsidR="00116668" w:rsidRPr="008A7707" w:rsidRDefault="00116668" w:rsidP="008A7707">
      <w:pPr>
        <w:pStyle w:val="70"/>
        <w:widowControl w:val="0"/>
        <w:ind w:firstLine="480"/>
        <w:rPr>
          <w:rFonts w:ascii="黑体" w:eastAsia="黑体" w:hAnsi="黑体"/>
          <w:color w:val="000000" w:themeColor="text1"/>
          <w:szCs w:val="24"/>
        </w:rPr>
      </w:pPr>
      <w:r w:rsidRPr="008A7707">
        <w:rPr>
          <w:rFonts w:ascii="黑体" w:eastAsia="黑体" w:hAnsi="黑体" w:hint="eastAsia"/>
          <w:color w:val="000000" w:themeColor="text1"/>
          <w:szCs w:val="24"/>
        </w:rPr>
        <w:t>(6)修缮工程项目；</w:t>
      </w:r>
    </w:p>
    <w:p w:rsidR="00116668" w:rsidRPr="008A7707" w:rsidRDefault="00116668" w:rsidP="008A7707">
      <w:pPr>
        <w:pStyle w:val="70"/>
        <w:widowControl w:val="0"/>
        <w:ind w:firstLine="480"/>
        <w:rPr>
          <w:rFonts w:ascii="黑体" w:eastAsia="黑体" w:hAnsi="黑体"/>
          <w:color w:val="000000" w:themeColor="text1"/>
          <w:szCs w:val="24"/>
        </w:rPr>
      </w:pPr>
      <w:r w:rsidRPr="008A7707">
        <w:rPr>
          <w:rFonts w:ascii="黑体" w:eastAsia="黑体" w:hAnsi="黑体" w:hint="eastAsia"/>
          <w:color w:val="000000" w:themeColor="text1"/>
          <w:szCs w:val="24"/>
        </w:rPr>
        <w:t>(7)内部控制制度的健全、有效及风险管理；</w:t>
      </w:r>
    </w:p>
    <w:p w:rsidR="00116668" w:rsidRPr="008A7707" w:rsidRDefault="00116668" w:rsidP="008A7707">
      <w:pPr>
        <w:pStyle w:val="70"/>
        <w:widowControl w:val="0"/>
        <w:ind w:firstLine="480"/>
        <w:rPr>
          <w:rFonts w:ascii="黑体" w:eastAsia="黑体" w:hAnsi="黑体"/>
          <w:color w:val="000000" w:themeColor="text1"/>
          <w:szCs w:val="24"/>
        </w:rPr>
      </w:pPr>
      <w:r w:rsidRPr="008A7707">
        <w:rPr>
          <w:rFonts w:ascii="黑体" w:eastAsia="黑体" w:hAnsi="黑体" w:hint="eastAsia"/>
          <w:color w:val="000000" w:themeColor="text1"/>
          <w:szCs w:val="24"/>
        </w:rPr>
        <w:t>(8)经济管理和效益情况；</w:t>
      </w:r>
    </w:p>
    <w:p w:rsidR="00116668" w:rsidRPr="008A7707" w:rsidRDefault="00116668" w:rsidP="008A7707">
      <w:pPr>
        <w:pStyle w:val="70"/>
        <w:widowControl w:val="0"/>
        <w:ind w:firstLine="480"/>
        <w:rPr>
          <w:rFonts w:ascii="黑体" w:eastAsia="黑体" w:hAnsi="黑体"/>
          <w:color w:val="000000" w:themeColor="text1"/>
          <w:szCs w:val="24"/>
        </w:rPr>
      </w:pPr>
      <w:r w:rsidRPr="008A7707">
        <w:rPr>
          <w:rFonts w:ascii="黑体" w:eastAsia="黑体" w:hAnsi="黑体" w:hint="eastAsia"/>
          <w:color w:val="000000" w:themeColor="text1"/>
          <w:szCs w:val="24"/>
        </w:rPr>
        <w:t>(9)有关领导人员的任期经济责任。</w:t>
      </w:r>
    </w:p>
    <w:p w:rsidR="00116668" w:rsidRPr="008A7707" w:rsidRDefault="00116668" w:rsidP="008A7707">
      <w:pPr>
        <w:pStyle w:val="70"/>
        <w:widowControl w:val="0"/>
        <w:ind w:firstLine="480"/>
        <w:rPr>
          <w:rFonts w:ascii="黑体" w:eastAsia="黑体" w:hAnsi="黑体"/>
          <w:color w:val="000000" w:themeColor="text1"/>
          <w:szCs w:val="24"/>
        </w:rPr>
      </w:pPr>
      <w:r w:rsidRPr="008A7707">
        <w:rPr>
          <w:rFonts w:ascii="黑体" w:eastAsia="黑体" w:hAnsi="黑体" w:hint="eastAsia"/>
          <w:color w:val="000000" w:themeColor="text1"/>
          <w:szCs w:val="24"/>
        </w:rPr>
        <w:t>5、审计人员应当按照国家的有关规定，参加岗位资格培训和后续教育</w:t>
      </w:r>
      <w:r w:rsidR="002A1E3C" w:rsidRPr="008A7707">
        <w:rPr>
          <w:rFonts w:ascii="黑体" w:eastAsia="黑体" w:hAnsi="黑体" w:hint="eastAsia"/>
          <w:color w:val="000000" w:themeColor="text1"/>
          <w:szCs w:val="24"/>
        </w:rPr>
        <w:t>。</w:t>
      </w:r>
    </w:p>
    <w:p w:rsidR="004966B6" w:rsidRPr="008A7707" w:rsidRDefault="004966B6" w:rsidP="008A7707">
      <w:pPr>
        <w:pStyle w:val="6"/>
        <w:widowControl w:val="0"/>
        <w:spacing w:line="240" w:lineRule="auto"/>
        <w:rPr>
          <w:rFonts w:ascii="黑体" w:eastAsia="黑体" w:hAnsi="黑体"/>
          <w:color w:val="000000" w:themeColor="text1"/>
          <w:sz w:val="24"/>
          <w:szCs w:val="24"/>
        </w:rPr>
      </w:pPr>
      <w:r w:rsidRPr="008A7707">
        <w:rPr>
          <w:rFonts w:ascii="黑体" w:eastAsia="黑体" w:hAnsi="黑体" w:hint="eastAsia"/>
          <w:color w:val="000000" w:themeColor="text1"/>
          <w:sz w:val="24"/>
          <w:szCs w:val="24"/>
        </w:rPr>
        <w:t>信息系统管理员岗位责任制</w:t>
      </w:r>
    </w:p>
    <w:p w:rsidR="00D4704F" w:rsidRPr="008A7707" w:rsidRDefault="00D4704F" w:rsidP="008A7707">
      <w:pPr>
        <w:pStyle w:val="70"/>
        <w:widowControl w:val="0"/>
        <w:ind w:firstLine="480"/>
        <w:rPr>
          <w:rFonts w:ascii="黑体" w:eastAsia="黑体" w:hAnsi="黑体"/>
          <w:color w:val="000000" w:themeColor="text1"/>
          <w:szCs w:val="24"/>
        </w:rPr>
      </w:pPr>
      <w:r w:rsidRPr="008A7707">
        <w:rPr>
          <w:rFonts w:ascii="黑体" w:eastAsia="黑体" w:hAnsi="黑体" w:hint="eastAsia"/>
          <w:color w:val="000000" w:themeColor="text1"/>
          <w:szCs w:val="24"/>
        </w:rPr>
        <w:t>1、负责本单位信息化工作，组织本单位信息网络建设，为监督管理与行政</w:t>
      </w:r>
      <w:r w:rsidRPr="008A7707">
        <w:rPr>
          <w:rFonts w:ascii="黑体" w:eastAsia="黑体" w:hAnsi="黑体" w:hint="eastAsia"/>
          <w:color w:val="000000" w:themeColor="text1"/>
          <w:szCs w:val="24"/>
        </w:rPr>
        <w:lastRenderedPageBreak/>
        <w:t>执法工作提供技术支持和技术保障；</w:t>
      </w:r>
    </w:p>
    <w:p w:rsidR="00D4704F" w:rsidRPr="008A7707" w:rsidRDefault="00D4704F" w:rsidP="008A7707">
      <w:pPr>
        <w:pStyle w:val="70"/>
        <w:widowControl w:val="0"/>
        <w:ind w:firstLine="480"/>
        <w:rPr>
          <w:rFonts w:ascii="黑体" w:eastAsia="黑体" w:hAnsi="黑体"/>
          <w:color w:val="000000" w:themeColor="text1"/>
          <w:szCs w:val="24"/>
        </w:rPr>
      </w:pPr>
      <w:r w:rsidRPr="008A7707">
        <w:rPr>
          <w:rFonts w:ascii="黑体" w:eastAsia="黑体" w:hAnsi="黑体" w:hint="eastAsia"/>
          <w:color w:val="000000" w:themeColor="text1"/>
          <w:szCs w:val="24"/>
        </w:rPr>
        <w:t>2、负责本单位官方网站的建设，负责机关办公自动化建设；</w:t>
      </w:r>
    </w:p>
    <w:p w:rsidR="00D4704F" w:rsidRPr="008A7707" w:rsidRDefault="00D4704F" w:rsidP="008A7707">
      <w:pPr>
        <w:pStyle w:val="70"/>
        <w:widowControl w:val="0"/>
        <w:ind w:firstLine="480"/>
        <w:rPr>
          <w:rFonts w:ascii="黑体" w:eastAsia="黑体" w:hAnsi="黑体"/>
          <w:color w:val="000000" w:themeColor="text1"/>
          <w:szCs w:val="24"/>
        </w:rPr>
      </w:pPr>
      <w:r w:rsidRPr="008A7707">
        <w:rPr>
          <w:rFonts w:ascii="黑体" w:eastAsia="黑体" w:hAnsi="黑体" w:hint="eastAsia"/>
          <w:color w:val="000000" w:themeColor="text1"/>
          <w:szCs w:val="24"/>
        </w:rPr>
        <w:t>3、负责本单位内部局域网、广域网的建设和维护，负责计算机网络及相关设备的选型、配置和维护；</w:t>
      </w:r>
    </w:p>
    <w:p w:rsidR="00D4704F" w:rsidRPr="008A7707" w:rsidRDefault="00D4704F" w:rsidP="008A7707">
      <w:pPr>
        <w:pStyle w:val="70"/>
        <w:widowControl w:val="0"/>
        <w:ind w:firstLine="480"/>
        <w:rPr>
          <w:rFonts w:ascii="黑体" w:eastAsia="黑体" w:hAnsi="黑体"/>
          <w:color w:val="000000" w:themeColor="text1"/>
          <w:szCs w:val="24"/>
        </w:rPr>
      </w:pPr>
      <w:r w:rsidRPr="008A7707">
        <w:rPr>
          <w:rFonts w:ascii="黑体" w:eastAsia="黑体" w:hAnsi="黑体" w:hint="eastAsia"/>
          <w:color w:val="000000" w:themeColor="text1"/>
          <w:szCs w:val="24"/>
        </w:rPr>
        <w:t>4、承担本单位各</w:t>
      </w:r>
      <w:r w:rsidRPr="008A7707">
        <w:rPr>
          <w:rFonts w:ascii="黑体" w:eastAsia="黑体" w:hAnsi="黑体"/>
          <w:color w:val="000000" w:themeColor="text1"/>
          <w:szCs w:val="24"/>
        </w:rPr>
        <w:t>部门</w:t>
      </w:r>
      <w:r w:rsidRPr="008A7707">
        <w:rPr>
          <w:rFonts w:ascii="黑体" w:eastAsia="黑体" w:hAnsi="黑体" w:hint="eastAsia"/>
          <w:color w:val="000000" w:themeColor="text1"/>
          <w:szCs w:val="24"/>
        </w:rPr>
        <w:t>信息技术人员和应用人员的业务培训及技术交流工作。</w:t>
      </w:r>
    </w:p>
    <w:p w:rsidR="00D578D7" w:rsidRPr="008A7707" w:rsidRDefault="00D578D7" w:rsidP="008A7707">
      <w:pPr>
        <w:pStyle w:val="5"/>
        <w:widowControl w:val="0"/>
        <w:rPr>
          <w:rFonts w:ascii="黑体" w:eastAsia="黑体" w:hAnsi="黑体"/>
          <w:color w:val="000000" w:themeColor="text1"/>
          <w:sz w:val="24"/>
          <w:szCs w:val="24"/>
        </w:rPr>
        <w:sectPr w:rsidR="00D578D7" w:rsidRPr="008A7707">
          <w:pgSz w:w="11906" w:h="16838"/>
          <w:pgMar w:top="1440" w:right="1800" w:bottom="1440" w:left="1800" w:header="851" w:footer="992" w:gutter="0"/>
          <w:cols w:space="425"/>
          <w:docGrid w:type="lines" w:linePitch="312"/>
        </w:sectPr>
      </w:pPr>
    </w:p>
    <w:p w:rsidR="004966B6" w:rsidRPr="008A7707" w:rsidRDefault="004966B6" w:rsidP="008A7707">
      <w:pPr>
        <w:pStyle w:val="5"/>
        <w:widowControl w:val="0"/>
        <w:rPr>
          <w:rFonts w:ascii="黑体" w:eastAsia="黑体" w:hAnsi="黑体"/>
          <w:color w:val="000000" w:themeColor="text1"/>
          <w:sz w:val="24"/>
          <w:szCs w:val="24"/>
        </w:rPr>
      </w:pPr>
      <w:r w:rsidRPr="008A7707">
        <w:rPr>
          <w:rFonts w:ascii="黑体" w:eastAsia="黑体" w:hAnsi="黑体" w:hint="eastAsia"/>
          <w:color w:val="000000" w:themeColor="text1"/>
          <w:sz w:val="24"/>
          <w:szCs w:val="24"/>
        </w:rPr>
        <w:lastRenderedPageBreak/>
        <w:t>关键岗位任职要求与风险评估表</w:t>
      </w:r>
    </w:p>
    <w:tbl>
      <w:tblPr>
        <w:tblW w:w="138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134"/>
        <w:gridCol w:w="4678"/>
        <w:gridCol w:w="709"/>
        <w:gridCol w:w="708"/>
        <w:gridCol w:w="993"/>
        <w:gridCol w:w="1701"/>
        <w:gridCol w:w="1275"/>
        <w:gridCol w:w="1985"/>
      </w:tblGrid>
      <w:tr w:rsidR="0053312D" w:rsidRPr="008A7707" w:rsidTr="00E80070">
        <w:tc>
          <w:tcPr>
            <w:tcW w:w="1838" w:type="dxa"/>
            <w:gridSpan w:val="2"/>
          </w:tcPr>
          <w:p w:rsidR="00D578D7" w:rsidRPr="008A7707" w:rsidRDefault="00D578D7" w:rsidP="008A7707">
            <w:pPr>
              <w:widowControl w:val="0"/>
              <w:spacing w:line="240" w:lineRule="exact"/>
              <w:jc w:val="center"/>
              <w:rPr>
                <w:rFonts w:ascii="黑体" w:eastAsia="黑体" w:hAnsi="黑体"/>
                <w:color w:val="000000" w:themeColor="text1"/>
                <w:sz w:val="21"/>
                <w:szCs w:val="21"/>
              </w:rPr>
            </w:pPr>
            <w:r w:rsidRPr="008A7707">
              <w:rPr>
                <w:rFonts w:ascii="黑体" w:eastAsia="黑体" w:hAnsi="黑体" w:hint="eastAsia"/>
                <w:color w:val="000000" w:themeColor="text1"/>
                <w:sz w:val="21"/>
                <w:szCs w:val="21"/>
              </w:rPr>
              <w:t>关键</w:t>
            </w:r>
            <w:r w:rsidRPr="008A7707">
              <w:rPr>
                <w:rFonts w:ascii="黑体" w:eastAsia="黑体" w:hAnsi="黑体"/>
                <w:color w:val="000000" w:themeColor="text1"/>
                <w:sz w:val="21"/>
                <w:szCs w:val="21"/>
              </w:rPr>
              <w:t>岗位</w:t>
            </w:r>
          </w:p>
        </w:tc>
        <w:tc>
          <w:tcPr>
            <w:tcW w:w="4678" w:type="dxa"/>
            <w:vMerge w:val="restart"/>
          </w:tcPr>
          <w:p w:rsidR="00D578D7" w:rsidRPr="008A7707" w:rsidRDefault="00D578D7" w:rsidP="008A7707">
            <w:pPr>
              <w:widowControl w:val="0"/>
              <w:spacing w:line="240" w:lineRule="exact"/>
              <w:jc w:val="center"/>
              <w:rPr>
                <w:rFonts w:ascii="黑体" w:eastAsia="黑体" w:hAnsi="黑体"/>
                <w:color w:val="000000" w:themeColor="text1"/>
                <w:sz w:val="21"/>
                <w:szCs w:val="21"/>
              </w:rPr>
            </w:pPr>
            <w:r w:rsidRPr="008A7707">
              <w:rPr>
                <w:rFonts w:ascii="黑体" w:eastAsia="黑体" w:hAnsi="黑体" w:hint="eastAsia"/>
                <w:color w:val="000000" w:themeColor="text1"/>
                <w:sz w:val="21"/>
                <w:szCs w:val="21"/>
              </w:rPr>
              <w:t>岗位</w:t>
            </w:r>
            <w:r w:rsidRPr="008A7707">
              <w:rPr>
                <w:rFonts w:ascii="黑体" w:eastAsia="黑体" w:hAnsi="黑体"/>
                <w:color w:val="000000" w:themeColor="text1"/>
                <w:sz w:val="21"/>
                <w:szCs w:val="21"/>
              </w:rPr>
              <w:t>职责</w:t>
            </w:r>
          </w:p>
        </w:tc>
        <w:tc>
          <w:tcPr>
            <w:tcW w:w="2410" w:type="dxa"/>
            <w:gridSpan w:val="3"/>
          </w:tcPr>
          <w:p w:rsidR="00D578D7" w:rsidRPr="008A7707" w:rsidRDefault="00D578D7" w:rsidP="008A7707">
            <w:pPr>
              <w:widowControl w:val="0"/>
              <w:spacing w:line="240" w:lineRule="exact"/>
              <w:jc w:val="center"/>
              <w:rPr>
                <w:rFonts w:ascii="黑体" w:eastAsia="黑体" w:hAnsi="黑体"/>
                <w:color w:val="000000" w:themeColor="text1"/>
                <w:sz w:val="21"/>
                <w:szCs w:val="21"/>
              </w:rPr>
            </w:pPr>
            <w:r w:rsidRPr="008A7707">
              <w:rPr>
                <w:rFonts w:ascii="黑体" w:eastAsia="黑体" w:hAnsi="黑体" w:hint="eastAsia"/>
                <w:color w:val="000000" w:themeColor="text1"/>
                <w:sz w:val="21"/>
                <w:szCs w:val="21"/>
              </w:rPr>
              <w:t>任职条件</w:t>
            </w:r>
          </w:p>
        </w:tc>
        <w:tc>
          <w:tcPr>
            <w:tcW w:w="4961" w:type="dxa"/>
            <w:gridSpan w:val="3"/>
          </w:tcPr>
          <w:p w:rsidR="00D578D7" w:rsidRPr="008A7707" w:rsidRDefault="00D578D7" w:rsidP="008A7707">
            <w:pPr>
              <w:widowControl w:val="0"/>
              <w:spacing w:line="240" w:lineRule="exact"/>
              <w:jc w:val="center"/>
              <w:rPr>
                <w:rFonts w:ascii="黑体" w:eastAsia="黑体" w:hAnsi="黑体"/>
                <w:color w:val="000000" w:themeColor="text1"/>
                <w:sz w:val="21"/>
                <w:szCs w:val="21"/>
              </w:rPr>
            </w:pPr>
            <w:r w:rsidRPr="008A7707">
              <w:rPr>
                <w:rFonts w:ascii="黑体" w:eastAsia="黑体" w:hAnsi="黑体" w:hint="eastAsia"/>
                <w:color w:val="000000" w:themeColor="text1"/>
                <w:sz w:val="21"/>
                <w:szCs w:val="21"/>
              </w:rPr>
              <w:t>控制要求</w:t>
            </w:r>
          </w:p>
        </w:tc>
      </w:tr>
      <w:tr w:rsidR="0053312D" w:rsidRPr="008A7707" w:rsidTr="00E80070">
        <w:trPr>
          <w:trHeight w:val="381"/>
        </w:trPr>
        <w:tc>
          <w:tcPr>
            <w:tcW w:w="704" w:type="dxa"/>
            <w:vAlign w:val="center"/>
          </w:tcPr>
          <w:p w:rsidR="00D578D7" w:rsidRPr="008A7707" w:rsidRDefault="00D578D7" w:rsidP="008A7707">
            <w:pPr>
              <w:widowControl w:val="0"/>
              <w:spacing w:line="240" w:lineRule="exact"/>
              <w:jc w:val="center"/>
              <w:rPr>
                <w:rFonts w:ascii="黑体" w:eastAsia="黑体" w:hAnsi="黑体"/>
                <w:color w:val="000000" w:themeColor="text1"/>
                <w:sz w:val="21"/>
                <w:szCs w:val="21"/>
              </w:rPr>
            </w:pPr>
            <w:r w:rsidRPr="008A7707">
              <w:rPr>
                <w:rFonts w:ascii="黑体" w:eastAsia="黑体" w:hAnsi="黑体" w:hint="eastAsia"/>
                <w:color w:val="000000" w:themeColor="text1"/>
                <w:sz w:val="21"/>
                <w:szCs w:val="21"/>
              </w:rPr>
              <w:t>名称</w:t>
            </w:r>
          </w:p>
        </w:tc>
        <w:tc>
          <w:tcPr>
            <w:tcW w:w="1134" w:type="dxa"/>
            <w:vAlign w:val="center"/>
          </w:tcPr>
          <w:p w:rsidR="00D578D7" w:rsidRPr="008A7707" w:rsidRDefault="00D578D7" w:rsidP="008A7707">
            <w:pPr>
              <w:widowControl w:val="0"/>
              <w:spacing w:line="240" w:lineRule="exact"/>
              <w:jc w:val="center"/>
              <w:rPr>
                <w:rFonts w:ascii="黑体" w:eastAsia="黑体" w:hAnsi="黑体"/>
                <w:color w:val="000000" w:themeColor="text1"/>
                <w:sz w:val="21"/>
                <w:szCs w:val="21"/>
              </w:rPr>
            </w:pPr>
            <w:r w:rsidRPr="008A7707">
              <w:rPr>
                <w:rFonts w:ascii="黑体" w:eastAsia="黑体" w:hAnsi="黑体" w:hint="eastAsia"/>
                <w:color w:val="000000" w:themeColor="text1"/>
                <w:sz w:val="21"/>
                <w:szCs w:val="21"/>
              </w:rPr>
              <w:t>具体</w:t>
            </w:r>
            <w:r w:rsidRPr="008A7707">
              <w:rPr>
                <w:rFonts w:ascii="黑体" w:eastAsia="黑体" w:hAnsi="黑体"/>
                <w:color w:val="000000" w:themeColor="text1"/>
                <w:sz w:val="21"/>
                <w:szCs w:val="21"/>
              </w:rPr>
              <w:t>岗位</w:t>
            </w:r>
          </w:p>
        </w:tc>
        <w:tc>
          <w:tcPr>
            <w:tcW w:w="4678" w:type="dxa"/>
            <w:vMerge/>
            <w:vAlign w:val="center"/>
          </w:tcPr>
          <w:p w:rsidR="00D578D7" w:rsidRPr="008A7707" w:rsidRDefault="00D578D7" w:rsidP="008A7707">
            <w:pPr>
              <w:widowControl w:val="0"/>
              <w:spacing w:line="240" w:lineRule="exact"/>
              <w:jc w:val="center"/>
              <w:rPr>
                <w:rFonts w:ascii="黑体" w:eastAsia="黑体" w:hAnsi="黑体"/>
                <w:color w:val="000000" w:themeColor="text1"/>
                <w:sz w:val="21"/>
                <w:szCs w:val="21"/>
              </w:rPr>
            </w:pPr>
          </w:p>
        </w:tc>
        <w:tc>
          <w:tcPr>
            <w:tcW w:w="709" w:type="dxa"/>
            <w:vAlign w:val="center"/>
          </w:tcPr>
          <w:p w:rsidR="00D578D7" w:rsidRPr="008A7707" w:rsidRDefault="00D578D7" w:rsidP="008A7707">
            <w:pPr>
              <w:widowControl w:val="0"/>
              <w:spacing w:line="240" w:lineRule="exact"/>
              <w:jc w:val="center"/>
              <w:rPr>
                <w:rFonts w:ascii="黑体" w:eastAsia="黑体" w:hAnsi="黑体"/>
                <w:color w:val="000000" w:themeColor="text1"/>
                <w:sz w:val="21"/>
                <w:szCs w:val="21"/>
              </w:rPr>
            </w:pPr>
            <w:r w:rsidRPr="008A7707">
              <w:rPr>
                <w:rFonts w:ascii="黑体" w:eastAsia="黑体" w:hAnsi="黑体" w:hint="eastAsia"/>
                <w:color w:val="000000" w:themeColor="text1"/>
                <w:sz w:val="21"/>
                <w:szCs w:val="21"/>
              </w:rPr>
              <w:t>学历</w:t>
            </w:r>
          </w:p>
        </w:tc>
        <w:tc>
          <w:tcPr>
            <w:tcW w:w="708" w:type="dxa"/>
            <w:vAlign w:val="center"/>
          </w:tcPr>
          <w:p w:rsidR="00D578D7" w:rsidRPr="008A7707" w:rsidRDefault="00D578D7" w:rsidP="008A7707">
            <w:pPr>
              <w:widowControl w:val="0"/>
              <w:spacing w:line="240" w:lineRule="exact"/>
              <w:jc w:val="center"/>
              <w:rPr>
                <w:rFonts w:ascii="黑体" w:eastAsia="黑体" w:hAnsi="黑体"/>
                <w:color w:val="000000" w:themeColor="text1"/>
                <w:sz w:val="21"/>
                <w:szCs w:val="21"/>
              </w:rPr>
            </w:pPr>
            <w:r w:rsidRPr="008A7707">
              <w:rPr>
                <w:rFonts w:ascii="黑体" w:eastAsia="黑体" w:hAnsi="黑体" w:hint="eastAsia"/>
                <w:color w:val="000000" w:themeColor="text1"/>
                <w:sz w:val="21"/>
                <w:szCs w:val="21"/>
              </w:rPr>
              <w:t>资历</w:t>
            </w:r>
          </w:p>
        </w:tc>
        <w:tc>
          <w:tcPr>
            <w:tcW w:w="993" w:type="dxa"/>
            <w:vAlign w:val="center"/>
          </w:tcPr>
          <w:p w:rsidR="00D578D7" w:rsidRPr="008A7707" w:rsidRDefault="00D578D7" w:rsidP="008A7707">
            <w:pPr>
              <w:widowControl w:val="0"/>
              <w:spacing w:line="240" w:lineRule="exact"/>
              <w:jc w:val="center"/>
              <w:rPr>
                <w:rFonts w:ascii="黑体" w:eastAsia="黑体" w:hAnsi="黑体"/>
                <w:color w:val="000000" w:themeColor="text1"/>
                <w:sz w:val="21"/>
                <w:szCs w:val="21"/>
              </w:rPr>
            </w:pPr>
            <w:r w:rsidRPr="008A7707">
              <w:rPr>
                <w:rFonts w:ascii="黑体" w:eastAsia="黑体" w:hAnsi="黑体" w:hint="eastAsia"/>
                <w:color w:val="000000" w:themeColor="text1"/>
                <w:sz w:val="21"/>
                <w:szCs w:val="21"/>
              </w:rPr>
              <w:t>业务素质</w:t>
            </w:r>
          </w:p>
        </w:tc>
        <w:tc>
          <w:tcPr>
            <w:tcW w:w="1701" w:type="dxa"/>
            <w:vAlign w:val="center"/>
          </w:tcPr>
          <w:p w:rsidR="00D578D7" w:rsidRPr="008A7707" w:rsidRDefault="00D578D7" w:rsidP="008A7707">
            <w:pPr>
              <w:widowControl w:val="0"/>
              <w:spacing w:line="240" w:lineRule="exact"/>
              <w:jc w:val="center"/>
              <w:rPr>
                <w:rFonts w:ascii="黑体" w:eastAsia="黑体" w:hAnsi="黑体"/>
                <w:color w:val="000000" w:themeColor="text1"/>
                <w:sz w:val="21"/>
                <w:szCs w:val="21"/>
              </w:rPr>
            </w:pPr>
            <w:r w:rsidRPr="008A7707">
              <w:rPr>
                <w:rFonts w:ascii="黑体" w:eastAsia="黑体" w:hAnsi="黑体" w:hint="eastAsia"/>
                <w:color w:val="000000" w:themeColor="text1"/>
                <w:sz w:val="21"/>
                <w:szCs w:val="21"/>
              </w:rPr>
              <w:t>教育</w:t>
            </w:r>
            <w:r w:rsidRPr="008A7707">
              <w:rPr>
                <w:rFonts w:ascii="黑体" w:eastAsia="黑体" w:hAnsi="黑体"/>
                <w:color w:val="000000" w:themeColor="text1"/>
                <w:sz w:val="21"/>
                <w:szCs w:val="21"/>
              </w:rPr>
              <w:t>培训</w:t>
            </w:r>
          </w:p>
        </w:tc>
        <w:tc>
          <w:tcPr>
            <w:tcW w:w="1275" w:type="dxa"/>
            <w:vAlign w:val="center"/>
          </w:tcPr>
          <w:p w:rsidR="00D578D7" w:rsidRPr="008A7707" w:rsidRDefault="00D578D7" w:rsidP="008A7707">
            <w:pPr>
              <w:widowControl w:val="0"/>
              <w:spacing w:line="240" w:lineRule="exact"/>
              <w:jc w:val="center"/>
              <w:rPr>
                <w:rFonts w:ascii="黑体" w:eastAsia="黑体" w:hAnsi="黑体"/>
                <w:color w:val="000000" w:themeColor="text1"/>
                <w:sz w:val="21"/>
                <w:szCs w:val="21"/>
              </w:rPr>
            </w:pPr>
            <w:r w:rsidRPr="008A7707">
              <w:rPr>
                <w:rFonts w:ascii="黑体" w:eastAsia="黑体" w:hAnsi="黑体" w:hint="eastAsia"/>
                <w:color w:val="000000" w:themeColor="text1"/>
                <w:sz w:val="21"/>
                <w:szCs w:val="21"/>
              </w:rPr>
              <w:t>不相容</w:t>
            </w:r>
            <w:r w:rsidRPr="008A7707">
              <w:rPr>
                <w:rFonts w:ascii="黑体" w:eastAsia="黑体" w:hAnsi="黑体"/>
                <w:color w:val="000000" w:themeColor="text1"/>
                <w:sz w:val="21"/>
                <w:szCs w:val="21"/>
              </w:rPr>
              <w:t>职责</w:t>
            </w:r>
          </w:p>
        </w:tc>
        <w:tc>
          <w:tcPr>
            <w:tcW w:w="1985" w:type="dxa"/>
            <w:vAlign w:val="center"/>
          </w:tcPr>
          <w:p w:rsidR="00D578D7" w:rsidRPr="008A7707" w:rsidRDefault="00D578D7" w:rsidP="008A7707">
            <w:pPr>
              <w:widowControl w:val="0"/>
              <w:spacing w:line="240" w:lineRule="exact"/>
              <w:jc w:val="center"/>
              <w:rPr>
                <w:rFonts w:ascii="黑体" w:eastAsia="黑体" w:hAnsi="黑体"/>
                <w:color w:val="000000" w:themeColor="text1"/>
                <w:sz w:val="21"/>
                <w:szCs w:val="21"/>
              </w:rPr>
            </w:pPr>
            <w:r w:rsidRPr="008A7707">
              <w:rPr>
                <w:rFonts w:ascii="黑体" w:eastAsia="黑体" w:hAnsi="黑体" w:hint="eastAsia"/>
                <w:color w:val="000000" w:themeColor="text1"/>
                <w:sz w:val="21"/>
                <w:szCs w:val="21"/>
              </w:rPr>
              <w:t>轮岗</w:t>
            </w:r>
            <w:r w:rsidRPr="008A7707">
              <w:rPr>
                <w:rFonts w:ascii="黑体" w:eastAsia="黑体" w:hAnsi="黑体"/>
                <w:color w:val="000000" w:themeColor="text1"/>
                <w:sz w:val="21"/>
                <w:szCs w:val="21"/>
              </w:rPr>
              <w:t>周期</w:t>
            </w:r>
          </w:p>
        </w:tc>
      </w:tr>
      <w:tr w:rsidR="0053312D" w:rsidRPr="008A7707" w:rsidTr="00E80070">
        <w:tc>
          <w:tcPr>
            <w:tcW w:w="704" w:type="dxa"/>
            <w:vMerge w:val="restart"/>
            <w:vAlign w:val="center"/>
          </w:tcPr>
          <w:p w:rsidR="00D578D7" w:rsidRPr="008A7707" w:rsidRDefault="00D578D7" w:rsidP="008A7707">
            <w:pPr>
              <w:widowControl w:val="0"/>
              <w:spacing w:line="240" w:lineRule="exact"/>
              <w:jc w:val="center"/>
              <w:rPr>
                <w:rFonts w:ascii="黑体" w:eastAsia="黑体" w:hAnsi="黑体"/>
                <w:color w:val="000000" w:themeColor="text1"/>
                <w:sz w:val="21"/>
                <w:szCs w:val="21"/>
              </w:rPr>
            </w:pPr>
            <w:r w:rsidRPr="008A7707">
              <w:rPr>
                <w:rFonts w:ascii="黑体" w:eastAsia="黑体" w:hAnsi="黑体" w:hint="eastAsia"/>
                <w:color w:val="000000" w:themeColor="text1"/>
                <w:sz w:val="21"/>
                <w:szCs w:val="21"/>
              </w:rPr>
              <w:t>预算</w:t>
            </w:r>
          </w:p>
          <w:p w:rsidR="00D578D7" w:rsidRPr="008A7707" w:rsidRDefault="00D578D7" w:rsidP="008A7707">
            <w:pPr>
              <w:widowControl w:val="0"/>
              <w:spacing w:line="240" w:lineRule="exact"/>
              <w:jc w:val="center"/>
              <w:rPr>
                <w:rFonts w:ascii="黑体" w:eastAsia="黑体" w:hAnsi="黑体"/>
                <w:color w:val="000000" w:themeColor="text1"/>
                <w:sz w:val="21"/>
                <w:szCs w:val="21"/>
              </w:rPr>
            </w:pPr>
            <w:r w:rsidRPr="008A7707">
              <w:rPr>
                <w:rFonts w:ascii="黑体" w:eastAsia="黑体" w:hAnsi="黑体" w:hint="eastAsia"/>
                <w:color w:val="000000" w:themeColor="text1"/>
                <w:sz w:val="21"/>
                <w:szCs w:val="21"/>
              </w:rPr>
              <w:t>管理</w:t>
            </w:r>
          </w:p>
          <w:p w:rsidR="00D578D7" w:rsidRPr="008A7707" w:rsidRDefault="00D578D7" w:rsidP="008A7707">
            <w:pPr>
              <w:widowControl w:val="0"/>
              <w:spacing w:line="240" w:lineRule="exact"/>
              <w:jc w:val="center"/>
              <w:rPr>
                <w:rFonts w:ascii="黑体" w:eastAsia="黑体" w:hAnsi="黑体"/>
                <w:color w:val="000000" w:themeColor="text1"/>
                <w:sz w:val="21"/>
                <w:szCs w:val="21"/>
              </w:rPr>
            </w:pPr>
            <w:r w:rsidRPr="008A7707">
              <w:rPr>
                <w:rFonts w:ascii="黑体" w:eastAsia="黑体" w:hAnsi="黑体" w:hint="eastAsia"/>
                <w:color w:val="000000" w:themeColor="text1"/>
                <w:sz w:val="21"/>
                <w:szCs w:val="21"/>
              </w:rPr>
              <w:t>岗位</w:t>
            </w:r>
          </w:p>
        </w:tc>
        <w:tc>
          <w:tcPr>
            <w:tcW w:w="1134" w:type="dxa"/>
            <w:vAlign w:val="center"/>
          </w:tcPr>
          <w:p w:rsidR="00D578D7" w:rsidRPr="008A7707" w:rsidRDefault="00D578D7" w:rsidP="008A7707">
            <w:pPr>
              <w:widowControl w:val="0"/>
              <w:spacing w:line="240" w:lineRule="exact"/>
              <w:jc w:val="center"/>
              <w:rPr>
                <w:rFonts w:ascii="黑体" w:eastAsia="黑体" w:hAnsi="黑体"/>
                <w:color w:val="000000" w:themeColor="text1"/>
                <w:sz w:val="21"/>
                <w:szCs w:val="21"/>
              </w:rPr>
            </w:pPr>
            <w:r w:rsidRPr="008A7707">
              <w:rPr>
                <w:rFonts w:ascii="黑体" w:eastAsia="黑体" w:hAnsi="黑体" w:hint="eastAsia"/>
                <w:color w:val="000000" w:themeColor="text1"/>
                <w:sz w:val="21"/>
                <w:szCs w:val="21"/>
              </w:rPr>
              <w:t>部门</w:t>
            </w:r>
            <w:r w:rsidRPr="008A7707">
              <w:rPr>
                <w:rFonts w:ascii="黑体" w:eastAsia="黑体" w:hAnsi="黑体"/>
                <w:color w:val="000000" w:themeColor="text1"/>
                <w:sz w:val="21"/>
                <w:szCs w:val="21"/>
              </w:rPr>
              <w:t>主管</w:t>
            </w:r>
          </w:p>
        </w:tc>
        <w:tc>
          <w:tcPr>
            <w:tcW w:w="4678" w:type="dxa"/>
            <w:vAlign w:val="center"/>
          </w:tcPr>
          <w:p w:rsidR="00D578D7" w:rsidRPr="008A7707" w:rsidRDefault="00D578D7" w:rsidP="008A7707">
            <w:pPr>
              <w:widowControl w:val="0"/>
              <w:spacing w:line="240" w:lineRule="exact"/>
              <w:rPr>
                <w:rFonts w:ascii="黑体" w:eastAsia="黑体" w:hAnsi="黑体"/>
                <w:color w:val="000000" w:themeColor="text1"/>
                <w:sz w:val="21"/>
                <w:szCs w:val="21"/>
              </w:rPr>
            </w:pPr>
            <w:r w:rsidRPr="008A7707">
              <w:rPr>
                <w:rFonts w:ascii="黑体" w:eastAsia="黑体" w:hAnsi="黑体" w:hint="eastAsia"/>
                <w:color w:val="000000" w:themeColor="text1"/>
                <w:sz w:val="21"/>
                <w:szCs w:val="21"/>
              </w:rPr>
              <w:t>审核</w:t>
            </w:r>
            <w:r w:rsidRPr="008A7707">
              <w:rPr>
                <w:rFonts w:ascii="黑体" w:eastAsia="黑体" w:hAnsi="黑体"/>
                <w:color w:val="000000" w:themeColor="text1"/>
                <w:sz w:val="21"/>
                <w:szCs w:val="21"/>
              </w:rPr>
              <w:t>预算</w:t>
            </w:r>
            <w:r w:rsidRPr="008A7707">
              <w:rPr>
                <w:rFonts w:ascii="黑体" w:eastAsia="黑体" w:hAnsi="黑体" w:hint="eastAsia"/>
                <w:color w:val="000000" w:themeColor="text1"/>
                <w:sz w:val="21"/>
                <w:szCs w:val="21"/>
              </w:rPr>
              <w:t>的</w:t>
            </w:r>
            <w:r w:rsidRPr="008A7707">
              <w:rPr>
                <w:rFonts w:ascii="黑体" w:eastAsia="黑体" w:hAnsi="黑体"/>
                <w:color w:val="000000" w:themeColor="text1"/>
                <w:sz w:val="21"/>
                <w:szCs w:val="21"/>
              </w:rPr>
              <w:t>编制</w:t>
            </w:r>
            <w:r w:rsidRPr="008A7707">
              <w:rPr>
                <w:rFonts w:ascii="黑体" w:eastAsia="黑体" w:hAnsi="黑体" w:hint="eastAsia"/>
                <w:color w:val="000000" w:themeColor="text1"/>
                <w:sz w:val="21"/>
                <w:szCs w:val="21"/>
              </w:rPr>
              <w:t>、</w:t>
            </w:r>
            <w:r w:rsidRPr="008A7707">
              <w:rPr>
                <w:rFonts w:ascii="黑体" w:eastAsia="黑体" w:hAnsi="黑体"/>
                <w:color w:val="000000" w:themeColor="text1"/>
                <w:sz w:val="21"/>
                <w:szCs w:val="21"/>
              </w:rPr>
              <w:t>执行</w:t>
            </w:r>
            <w:r w:rsidRPr="008A7707">
              <w:rPr>
                <w:rFonts w:ascii="黑体" w:eastAsia="黑体" w:hAnsi="黑体" w:hint="eastAsia"/>
                <w:color w:val="000000" w:themeColor="text1"/>
                <w:sz w:val="21"/>
                <w:szCs w:val="21"/>
              </w:rPr>
              <w:t>、</w:t>
            </w:r>
            <w:r w:rsidRPr="008A7707">
              <w:rPr>
                <w:rFonts w:ascii="黑体" w:eastAsia="黑体" w:hAnsi="黑体"/>
                <w:color w:val="000000" w:themeColor="text1"/>
                <w:sz w:val="21"/>
                <w:szCs w:val="21"/>
              </w:rPr>
              <w:t>调整、决算及绩效评价</w:t>
            </w:r>
            <w:r w:rsidRPr="008A7707">
              <w:rPr>
                <w:rFonts w:ascii="黑体" w:eastAsia="黑体" w:hAnsi="黑体" w:hint="eastAsia"/>
                <w:color w:val="000000" w:themeColor="text1"/>
                <w:sz w:val="21"/>
                <w:szCs w:val="21"/>
              </w:rPr>
              <w:t>的合规性</w:t>
            </w:r>
            <w:r w:rsidRPr="008A7707">
              <w:rPr>
                <w:rFonts w:ascii="黑体" w:eastAsia="黑体" w:hAnsi="黑体"/>
                <w:color w:val="000000" w:themeColor="text1"/>
                <w:sz w:val="21"/>
                <w:szCs w:val="21"/>
              </w:rPr>
              <w:t>及有效性，发挥预算作用，促进目标完成</w:t>
            </w:r>
            <w:r w:rsidRPr="008A7707">
              <w:rPr>
                <w:rFonts w:ascii="黑体" w:eastAsia="黑体" w:hAnsi="黑体" w:hint="eastAsia"/>
                <w:color w:val="000000" w:themeColor="text1"/>
                <w:sz w:val="21"/>
                <w:szCs w:val="21"/>
              </w:rPr>
              <w:t>。</w:t>
            </w:r>
          </w:p>
        </w:tc>
        <w:tc>
          <w:tcPr>
            <w:tcW w:w="709" w:type="dxa"/>
            <w:vAlign w:val="center"/>
          </w:tcPr>
          <w:p w:rsidR="00D578D7" w:rsidRPr="008A7707" w:rsidRDefault="00D578D7" w:rsidP="008A7707">
            <w:pPr>
              <w:widowControl w:val="0"/>
              <w:spacing w:line="240" w:lineRule="exact"/>
              <w:jc w:val="center"/>
              <w:rPr>
                <w:rFonts w:ascii="黑体" w:eastAsia="黑体" w:hAnsi="黑体"/>
                <w:color w:val="000000" w:themeColor="text1"/>
                <w:sz w:val="21"/>
                <w:szCs w:val="21"/>
              </w:rPr>
            </w:pPr>
            <w:r w:rsidRPr="008A7707">
              <w:rPr>
                <w:rFonts w:ascii="黑体" w:eastAsia="黑体" w:hAnsi="黑体" w:hint="eastAsia"/>
                <w:color w:val="000000" w:themeColor="text1"/>
                <w:sz w:val="21"/>
                <w:szCs w:val="21"/>
              </w:rPr>
              <w:t>大专</w:t>
            </w:r>
          </w:p>
          <w:p w:rsidR="00D578D7" w:rsidRPr="008A7707" w:rsidRDefault="00D578D7" w:rsidP="008A7707">
            <w:pPr>
              <w:widowControl w:val="0"/>
              <w:spacing w:line="240" w:lineRule="exact"/>
              <w:jc w:val="center"/>
              <w:rPr>
                <w:rFonts w:ascii="黑体" w:eastAsia="黑体" w:hAnsi="黑体"/>
                <w:color w:val="000000" w:themeColor="text1"/>
                <w:sz w:val="21"/>
                <w:szCs w:val="21"/>
              </w:rPr>
            </w:pPr>
            <w:r w:rsidRPr="008A7707">
              <w:rPr>
                <w:rFonts w:ascii="黑体" w:eastAsia="黑体" w:hAnsi="黑体" w:hint="eastAsia"/>
                <w:color w:val="000000" w:themeColor="text1"/>
                <w:sz w:val="21"/>
                <w:szCs w:val="21"/>
              </w:rPr>
              <w:t>以上</w:t>
            </w:r>
          </w:p>
        </w:tc>
        <w:tc>
          <w:tcPr>
            <w:tcW w:w="708" w:type="dxa"/>
            <w:vAlign w:val="center"/>
          </w:tcPr>
          <w:p w:rsidR="00D578D7" w:rsidRPr="008A7707" w:rsidRDefault="00D578D7" w:rsidP="008A7707">
            <w:pPr>
              <w:widowControl w:val="0"/>
              <w:spacing w:line="240" w:lineRule="exact"/>
              <w:jc w:val="center"/>
              <w:rPr>
                <w:rFonts w:ascii="黑体" w:eastAsia="黑体" w:hAnsi="黑体"/>
                <w:color w:val="000000" w:themeColor="text1"/>
                <w:sz w:val="21"/>
                <w:szCs w:val="21"/>
              </w:rPr>
            </w:pPr>
            <w:r w:rsidRPr="008A7707">
              <w:rPr>
                <w:rFonts w:ascii="黑体" w:eastAsia="黑体" w:hAnsi="黑体" w:hint="eastAsia"/>
                <w:color w:val="000000" w:themeColor="text1"/>
                <w:sz w:val="21"/>
                <w:szCs w:val="21"/>
              </w:rPr>
              <w:t>3年</w:t>
            </w:r>
          </w:p>
          <w:p w:rsidR="00D578D7" w:rsidRPr="008A7707" w:rsidRDefault="00D578D7" w:rsidP="008A7707">
            <w:pPr>
              <w:widowControl w:val="0"/>
              <w:spacing w:line="240" w:lineRule="exact"/>
              <w:jc w:val="center"/>
              <w:rPr>
                <w:rFonts w:ascii="黑体" w:eastAsia="黑体" w:hAnsi="黑体"/>
                <w:color w:val="000000" w:themeColor="text1"/>
                <w:sz w:val="21"/>
                <w:szCs w:val="21"/>
              </w:rPr>
            </w:pPr>
            <w:r w:rsidRPr="008A7707">
              <w:rPr>
                <w:rFonts w:ascii="黑体" w:eastAsia="黑体" w:hAnsi="黑体" w:hint="eastAsia"/>
                <w:color w:val="000000" w:themeColor="text1"/>
                <w:sz w:val="21"/>
                <w:szCs w:val="21"/>
              </w:rPr>
              <w:t>以上</w:t>
            </w:r>
          </w:p>
        </w:tc>
        <w:tc>
          <w:tcPr>
            <w:tcW w:w="993" w:type="dxa"/>
            <w:vAlign w:val="center"/>
          </w:tcPr>
          <w:p w:rsidR="00D578D7" w:rsidRPr="008A7707" w:rsidRDefault="00D578D7" w:rsidP="008A7707">
            <w:pPr>
              <w:widowControl w:val="0"/>
              <w:spacing w:line="240" w:lineRule="exact"/>
              <w:jc w:val="center"/>
              <w:rPr>
                <w:rFonts w:ascii="黑体" w:eastAsia="黑体" w:hAnsi="黑体"/>
                <w:color w:val="000000" w:themeColor="text1"/>
                <w:sz w:val="21"/>
                <w:szCs w:val="21"/>
              </w:rPr>
            </w:pPr>
            <w:r w:rsidRPr="008A7707">
              <w:rPr>
                <w:rFonts w:ascii="黑体" w:eastAsia="黑体" w:hAnsi="黑体" w:hint="eastAsia"/>
                <w:color w:val="000000" w:themeColor="text1"/>
                <w:sz w:val="21"/>
                <w:szCs w:val="21"/>
              </w:rPr>
              <w:t>能</w:t>
            </w:r>
            <w:r w:rsidRPr="008A7707">
              <w:rPr>
                <w:rFonts w:ascii="黑体" w:eastAsia="黑体" w:hAnsi="黑体"/>
                <w:color w:val="000000" w:themeColor="text1"/>
                <w:sz w:val="21"/>
                <w:szCs w:val="21"/>
              </w:rPr>
              <w:t>胜任</w:t>
            </w:r>
          </w:p>
          <w:p w:rsidR="00D578D7" w:rsidRPr="008A7707" w:rsidRDefault="00D578D7" w:rsidP="008A7707">
            <w:pPr>
              <w:widowControl w:val="0"/>
              <w:spacing w:line="240" w:lineRule="exact"/>
              <w:jc w:val="center"/>
              <w:rPr>
                <w:rFonts w:ascii="黑体" w:eastAsia="黑体" w:hAnsi="黑体"/>
                <w:color w:val="000000" w:themeColor="text1"/>
                <w:sz w:val="21"/>
                <w:szCs w:val="21"/>
              </w:rPr>
            </w:pPr>
            <w:r w:rsidRPr="008A7707">
              <w:rPr>
                <w:rFonts w:ascii="黑体" w:eastAsia="黑体" w:hAnsi="黑体" w:hint="eastAsia"/>
                <w:color w:val="000000" w:themeColor="text1"/>
                <w:sz w:val="21"/>
                <w:szCs w:val="21"/>
              </w:rPr>
              <w:t>工作</w:t>
            </w:r>
          </w:p>
        </w:tc>
        <w:tc>
          <w:tcPr>
            <w:tcW w:w="1701" w:type="dxa"/>
            <w:vAlign w:val="center"/>
          </w:tcPr>
          <w:p w:rsidR="00D578D7" w:rsidRPr="008A7707" w:rsidRDefault="00D578D7" w:rsidP="008A7707">
            <w:pPr>
              <w:widowControl w:val="0"/>
              <w:spacing w:line="240" w:lineRule="exact"/>
              <w:jc w:val="center"/>
              <w:rPr>
                <w:rFonts w:ascii="黑体" w:eastAsia="黑体" w:hAnsi="黑体"/>
                <w:color w:val="000000" w:themeColor="text1"/>
                <w:sz w:val="21"/>
                <w:szCs w:val="21"/>
              </w:rPr>
            </w:pPr>
            <w:r w:rsidRPr="008A7707">
              <w:rPr>
                <w:rFonts w:ascii="黑体" w:eastAsia="黑体" w:hAnsi="黑体" w:hint="eastAsia"/>
                <w:color w:val="000000" w:themeColor="text1"/>
                <w:sz w:val="21"/>
                <w:szCs w:val="21"/>
              </w:rPr>
              <w:t>1</w:t>
            </w:r>
            <w:r w:rsidRPr="008A7707">
              <w:rPr>
                <w:rFonts w:ascii="黑体" w:eastAsia="黑体" w:hAnsi="黑体"/>
                <w:color w:val="000000" w:themeColor="text1"/>
                <w:sz w:val="21"/>
                <w:szCs w:val="21"/>
              </w:rPr>
              <w:t>-2</w:t>
            </w:r>
            <w:r w:rsidRPr="008A7707">
              <w:rPr>
                <w:rFonts w:ascii="黑体" w:eastAsia="黑体" w:hAnsi="黑体" w:hint="eastAsia"/>
                <w:color w:val="000000" w:themeColor="text1"/>
                <w:sz w:val="21"/>
                <w:szCs w:val="21"/>
              </w:rPr>
              <w:t>次/年</w:t>
            </w:r>
          </w:p>
        </w:tc>
        <w:tc>
          <w:tcPr>
            <w:tcW w:w="1275" w:type="dxa"/>
            <w:vAlign w:val="center"/>
          </w:tcPr>
          <w:p w:rsidR="00D578D7" w:rsidRPr="008A7707" w:rsidRDefault="00D578D7" w:rsidP="008A7707">
            <w:pPr>
              <w:widowControl w:val="0"/>
              <w:spacing w:line="240" w:lineRule="exact"/>
              <w:jc w:val="center"/>
              <w:rPr>
                <w:rFonts w:ascii="黑体" w:eastAsia="黑体" w:hAnsi="黑体"/>
                <w:color w:val="000000" w:themeColor="text1"/>
                <w:sz w:val="21"/>
                <w:szCs w:val="21"/>
              </w:rPr>
            </w:pPr>
            <w:r w:rsidRPr="008A7707">
              <w:rPr>
                <w:rFonts w:ascii="黑体" w:eastAsia="黑体" w:hAnsi="黑体" w:hint="eastAsia"/>
                <w:color w:val="000000" w:themeColor="text1"/>
                <w:sz w:val="21"/>
                <w:szCs w:val="21"/>
              </w:rPr>
              <w:t>现金</w:t>
            </w:r>
            <w:r w:rsidRPr="008A7707">
              <w:rPr>
                <w:rFonts w:ascii="黑体" w:eastAsia="黑体" w:hAnsi="黑体"/>
                <w:color w:val="000000" w:themeColor="text1"/>
                <w:sz w:val="21"/>
                <w:szCs w:val="21"/>
              </w:rPr>
              <w:t>及银</w:t>
            </w:r>
          </w:p>
          <w:p w:rsidR="00D578D7" w:rsidRPr="008A7707" w:rsidRDefault="00D578D7" w:rsidP="008A7707">
            <w:pPr>
              <w:widowControl w:val="0"/>
              <w:spacing w:line="240" w:lineRule="exact"/>
              <w:jc w:val="center"/>
              <w:rPr>
                <w:rFonts w:ascii="黑体" w:eastAsia="黑体" w:hAnsi="黑体"/>
                <w:color w:val="000000" w:themeColor="text1"/>
                <w:sz w:val="21"/>
                <w:szCs w:val="21"/>
              </w:rPr>
            </w:pPr>
            <w:r w:rsidRPr="008A7707">
              <w:rPr>
                <w:rFonts w:ascii="黑体" w:eastAsia="黑体" w:hAnsi="黑体"/>
                <w:color w:val="000000" w:themeColor="text1"/>
                <w:sz w:val="21"/>
                <w:szCs w:val="21"/>
              </w:rPr>
              <w:t>行</w:t>
            </w:r>
            <w:r w:rsidRPr="008A7707">
              <w:rPr>
                <w:rFonts w:ascii="黑体" w:eastAsia="黑体" w:hAnsi="黑体" w:hint="eastAsia"/>
                <w:color w:val="000000" w:themeColor="text1"/>
                <w:sz w:val="21"/>
                <w:szCs w:val="21"/>
              </w:rPr>
              <w:t>存款</w:t>
            </w:r>
          </w:p>
        </w:tc>
        <w:tc>
          <w:tcPr>
            <w:tcW w:w="1985" w:type="dxa"/>
            <w:vAlign w:val="center"/>
          </w:tcPr>
          <w:p w:rsidR="00D578D7" w:rsidRPr="008A7707" w:rsidRDefault="00D578D7" w:rsidP="008A7707">
            <w:pPr>
              <w:widowControl w:val="0"/>
              <w:spacing w:line="240" w:lineRule="exact"/>
              <w:jc w:val="center"/>
              <w:rPr>
                <w:rFonts w:ascii="黑体" w:eastAsia="黑体" w:hAnsi="黑体"/>
                <w:color w:val="000000" w:themeColor="text1"/>
                <w:sz w:val="21"/>
                <w:szCs w:val="21"/>
              </w:rPr>
            </w:pPr>
            <w:r w:rsidRPr="008A7707">
              <w:rPr>
                <w:rFonts w:ascii="黑体" w:eastAsia="黑体" w:hAnsi="黑体" w:hint="eastAsia"/>
                <w:color w:val="000000" w:themeColor="text1"/>
                <w:sz w:val="21"/>
                <w:szCs w:val="21"/>
              </w:rPr>
              <w:t>不要求</w:t>
            </w:r>
          </w:p>
        </w:tc>
      </w:tr>
      <w:tr w:rsidR="0053312D" w:rsidRPr="008A7707" w:rsidTr="00E80070">
        <w:tc>
          <w:tcPr>
            <w:tcW w:w="704" w:type="dxa"/>
            <w:vMerge/>
            <w:vAlign w:val="center"/>
          </w:tcPr>
          <w:p w:rsidR="00D578D7" w:rsidRPr="008A7707" w:rsidRDefault="00D578D7" w:rsidP="008A7707">
            <w:pPr>
              <w:widowControl w:val="0"/>
              <w:spacing w:line="240" w:lineRule="exact"/>
              <w:jc w:val="center"/>
              <w:rPr>
                <w:rFonts w:ascii="黑体" w:eastAsia="黑体" w:hAnsi="黑体"/>
                <w:color w:val="000000" w:themeColor="text1"/>
                <w:sz w:val="21"/>
                <w:szCs w:val="21"/>
              </w:rPr>
            </w:pPr>
          </w:p>
        </w:tc>
        <w:tc>
          <w:tcPr>
            <w:tcW w:w="1134" w:type="dxa"/>
            <w:vAlign w:val="center"/>
          </w:tcPr>
          <w:p w:rsidR="00D578D7" w:rsidRPr="008A7707" w:rsidRDefault="00D578D7" w:rsidP="008A7707">
            <w:pPr>
              <w:widowControl w:val="0"/>
              <w:spacing w:line="240" w:lineRule="exact"/>
              <w:jc w:val="center"/>
              <w:rPr>
                <w:rFonts w:ascii="黑体" w:eastAsia="黑体" w:hAnsi="黑体"/>
                <w:color w:val="000000" w:themeColor="text1"/>
                <w:sz w:val="21"/>
                <w:szCs w:val="21"/>
              </w:rPr>
            </w:pPr>
            <w:r w:rsidRPr="008A7707">
              <w:rPr>
                <w:rFonts w:ascii="黑体" w:eastAsia="黑体" w:hAnsi="黑体" w:hint="eastAsia"/>
                <w:color w:val="000000" w:themeColor="text1"/>
                <w:sz w:val="21"/>
                <w:szCs w:val="21"/>
              </w:rPr>
              <w:t>预算</w:t>
            </w:r>
            <w:r w:rsidRPr="008A7707">
              <w:rPr>
                <w:rFonts w:ascii="黑体" w:eastAsia="黑体" w:hAnsi="黑体"/>
                <w:color w:val="000000" w:themeColor="text1"/>
                <w:sz w:val="21"/>
                <w:szCs w:val="21"/>
              </w:rPr>
              <w:t>主管</w:t>
            </w:r>
          </w:p>
        </w:tc>
        <w:tc>
          <w:tcPr>
            <w:tcW w:w="4678" w:type="dxa"/>
            <w:vAlign w:val="center"/>
          </w:tcPr>
          <w:p w:rsidR="00D578D7" w:rsidRPr="008A7707" w:rsidRDefault="00D578D7" w:rsidP="008A7707">
            <w:pPr>
              <w:widowControl w:val="0"/>
              <w:spacing w:line="240" w:lineRule="exact"/>
              <w:rPr>
                <w:rFonts w:ascii="黑体" w:eastAsia="黑体" w:hAnsi="黑体"/>
                <w:color w:val="000000" w:themeColor="text1"/>
                <w:sz w:val="21"/>
                <w:szCs w:val="21"/>
              </w:rPr>
            </w:pPr>
            <w:r w:rsidRPr="008A7707">
              <w:rPr>
                <w:rFonts w:ascii="黑体" w:eastAsia="黑体" w:hAnsi="黑体" w:hint="eastAsia"/>
                <w:color w:val="000000" w:themeColor="text1"/>
                <w:sz w:val="21"/>
                <w:szCs w:val="21"/>
              </w:rPr>
              <w:t>编制</w:t>
            </w:r>
            <w:r w:rsidRPr="008A7707">
              <w:rPr>
                <w:rFonts w:ascii="黑体" w:eastAsia="黑体" w:hAnsi="黑体"/>
                <w:color w:val="000000" w:themeColor="text1"/>
                <w:sz w:val="21"/>
                <w:szCs w:val="21"/>
              </w:rPr>
              <w:t>预决算</w:t>
            </w:r>
            <w:r w:rsidRPr="008A7707">
              <w:rPr>
                <w:rFonts w:ascii="黑体" w:eastAsia="黑体" w:hAnsi="黑体" w:hint="eastAsia"/>
                <w:color w:val="000000" w:themeColor="text1"/>
                <w:sz w:val="21"/>
                <w:szCs w:val="21"/>
              </w:rPr>
              <w:t>，</w:t>
            </w:r>
            <w:r w:rsidRPr="008A7707">
              <w:rPr>
                <w:rFonts w:ascii="黑体" w:eastAsia="黑体" w:hAnsi="黑体"/>
                <w:color w:val="000000" w:themeColor="text1"/>
                <w:sz w:val="21"/>
                <w:szCs w:val="21"/>
              </w:rPr>
              <w:t>指标分解落实，分析预算执行情况，实施预算控制，开展预算绩效评价，编写评价报告。</w:t>
            </w:r>
          </w:p>
        </w:tc>
        <w:tc>
          <w:tcPr>
            <w:tcW w:w="709" w:type="dxa"/>
            <w:vAlign w:val="center"/>
          </w:tcPr>
          <w:p w:rsidR="00D578D7" w:rsidRPr="008A7707" w:rsidRDefault="00D578D7" w:rsidP="008A7707">
            <w:pPr>
              <w:widowControl w:val="0"/>
              <w:spacing w:line="240" w:lineRule="exact"/>
              <w:jc w:val="center"/>
              <w:rPr>
                <w:rFonts w:ascii="黑体" w:eastAsia="黑体" w:hAnsi="黑体"/>
                <w:color w:val="000000" w:themeColor="text1"/>
                <w:sz w:val="21"/>
                <w:szCs w:val="21"/>
              </w:rPr>
            </w:pPr>
            <w:r w:rsidRPr="008A7707">
              <w:rPr>
                <w:rFonts w:ascii="黑体" w:eastAsia="黑体" w:hAnsi="黑体" w:hint="eastAsia"/>
                <w:color w:val="000000" w:themeColor="text1"/>
                <w:sz w:val="21"/>
                <w:szCs w:val="21"/>
              </w:rPr>
              <w:t>大专</w:t>
            </w:r>
          </w:p>
          <w:p w:rsidR="00D578D7" w:rsidRPr="008A7707" w:rsidRDefault="00D578D7" w:rsidP="008A7707">
            <w:pPr>
              <w:widowControl w:val="0"/>
              <w:spacing w:line="240" w:lineRule="exact"/>
              <w:jc w:val="center"/>
              <w:rPr>
                <w:rFonts w:ascii="黑体" w:eastAsia="黑体" w:hAnsi="黑体"/>
                <w:color w:val="000000" w:themeColor="text1"/>
                <w:sz w:val="21"/>
                <w:szCs w:val="21"/>
              </w:rPr>
            </w:pPr>
            <w:r w:rsidRPr="008A7707">
              <w:rPr>
                <w:rFonts w:ascii="黑体" w:eastAsia="黑体" w:hAnsi="黑体" w:hint="eastAsia"/>
                <w:color w:val="000000" w:themeColor="text1"/>
                <w:sz w:val="21"/>
                <w:szCs w:val="21"/>
              </w:rPr>
              <w:t>以上</w:t>
            </w:r>
          </w:p>
        </w:tc>
        <w:tc>
          <w:tcPr>
            <w:tcW w:w="708" w:type="dxa"/>
            <w:vAlign w:val="center"/>
          </w:tcPr>
          <w:p w:rsidR="00D578D7" w:rsidRPr="008A7707" w:rsidRDefault="00D578D7" w:rsidP="008A7707">
            <w:pPr>
              <w:widowControl w:val="0"/>
              <w:spacing w:line="240" w:lineRule="exact"/>
              <w:jc w:val="center"/>
              <w:rPr>
                <w:rFonts w:ascii="黑体" w:eastAsia="黑体" w:hAnsi="黑体"/>
                <w:color w:val="000000" w:themeColor="text1"/>
                <w:sz w:val="21"/>
                <w:szCs w:val="21"/>
              </w:rPr>
            </w:pPr>
            <w:r w:rsidRPr="008A7707">
              <w:rPr>
                <w:rFonts w:ascii="黑体" w:eastAsia="黑体" w:hAnsi="黑体" w:hint="eastAsia"/>
                <w:color w:val="000000" w:themeColor="text1"/>
                <w:sz w:val="21"/>
                <w:szCs w:val="21"/>
              </w:rPr>
              <w:t>3年</w:t>
            </w:r>
          </w:p>
          <w:p w:rsidR="00D578D7" w:rsidRPr="008A7707" w:rsidRDefault="00D578D7" w:rsidP="008A7707">
            <w:pPr>
              <w:widowControl w:val="0"/>
              <w:spacing w:line="240" w:lineRule="exact"/>
              <w:jc w:val="center"/>
              <w:rPr>
                <w:rFonts w:ascii="黑体" w:eastAsia="黑体" w:hAnsi="黑体"/>
                <w:color w:val="000000" w:themeColor="text1"/>
                <w:sz w:val="21"/>
                <w:szCs w:val="21"/>
              </w:rPr>
            </w:pPr>
            <w:r w:rsidRPr="008A7707">
              <w:rPr>
                <w:rFonts w:ascii="黑体" w:eastAsia="黑体" w:hAnsi="黑体" w:hint="eastAsia"/>
                <w:color w:val="000000" w:themeColor="text1"/>
                <w:sz w:val="21"/>
                <w:szCs w:val="21"/>
              </w:rPr>
              <w:t>以上</w:t>
            </w:r>
          </w:p>
        </w:tc>
        <w:tc>
          <w:tcPr>
            <w:tcW w:w="993" w:type="dxa"/>
            <w:vAlign w:val="center"/>
          </w:tcPr>
          <w:p w:rsidR="00D578D7" w:rsidRPr="008A7707" w:rsidRDefault="00D578D7" w:rsidP="008A7707">
            <w:pPr>
              <w:widowControl w:val="0"/>
              <w:spacing w:line="240" w:lineRule="exact"/>
              <w:jc w:val="center"/>
              <w:rPr>
                <w:rFonts w:ascii="黑体" w:eastAsia="黑体" w:hAnsi="黑体"/>
                <w:color w:val="000000" w:themeColor="text1"/>
                <w:sz w:val="21"/>
                <w:szCs w:val="21"/>
              </w:rPr>
            </w:pPr>
            <w:r w:rsidRPr="008A7707">
              <w:rPr>
                <w:rFonts w:ascii="黑体" w:eastAsia="黑体" w:hAnsi="黑体" w:hint="eastAsia"/>
                <w:color w:val="000000" w:themeColor="text1"/>
                <w:sz w:val="21"/>
                <w:szCs w:val="21"/>
              </w:rPr>
              <w:t>能</w:t>
            </w:r>
            <w:r w:rsidRPr="008A7707">
              <w:rPr>
                <w:rFonts w:ascii="黑体" w:eastAsia="黑体" w:hAnsi="黑体"/>
                <w:color w:val="000000" w:themeColor="text1"/>
                <w:sz w:val="21"/>
                <w:szCs w:val="21"/>
              </w:rPr>
              <w:t>胜任</w:t>
            </w:r>
          </w:p>
          <w:p w:rsidR="00D578D7" w:rsidRPr="008A7707" w:rsidRDefault="00D578D7" w:rsidP="008A7707">
            <w:pPr>
              <w:widowControl w:val="0"/>
              <w:spacing w:line="240" w:lineRule="exact"/>
              <w:jc w:val="center"/>
              <w:rPr>
                <w:rFonts w:ascii="黑体" w:eastAsia="黑体" w:hAnsi="黑体"/>
                <w:color w:val="000000" w:themeColor="text1"/>
                <w:sz w:val="21"/>
                <w:szCs w:val="21"/>
              </w:rPr>
            </w:pPr>
            <w:r w:rsidRPr="008A7707">
              <w:rPr>
                <w:rFonts w:ascii="黑体" w:eastAsia="黑体" w:hAnsi="黑体" w:hint="eastAsia"/>
                <w:color w:val="000000" w:themeColor="text1"/>
                <w:sz w:val="21"/>
                <w:szCs w:val="21"/>
              </w:rPr>
              <w:t>工作</w:t>
            </w:r>
          </w:p>
        </w:tc>
        <w:tc>
          <w:tcPr>
            <w:tcW w:w="1701" w:type="dxa"/>
            <w:vAlign w:val="center"/>
          </w:tcPr>
          <w:p w:rsidR="00D578D7" w:rsidRPr="008A7707" w:rsidRDefault="00D578D7" w:rsidP="008A7707">
            <w:pPr>
              <w:widowControl w:val="0"/>
              <w:spacing w:line="240" w:lineRule="exact"/>
              <w:jc w:val="center"/>
              <w:rPr>
                <w:rFonts w:ascii="黑体" w:eastAsia="黑体" w:hAnsi="黑体"/>
                <w:color w:val="000000" w:themeColor="text1"/>
                <w:sz w:val="21"/>
                <w:szCs w:val="21"/>
              </w:rPr>
            </w:pPr>
            <w:r w:rsidRPr="008A7707">
              <w:rPr>
                <w:rFonts w:ascii="黑体" w:eastAsia="黑体" w:hAnsi="黑体" w:hint="eastAsia"/>
                <w:color w:val="000000" w:themeColor="text1"/>
                <w:sz w:val="21"/>
                <w:szCs w:val="21"/>
              </w:rPr>
              <w:t>1</w:t>
            </w:r>
            <w:r w:rsidRPr="008A7707">
              <w:rPr>
                <w:rFonts w:ascii="黑体" w:eastAsia="黑体" w:hAnsi="黑体"/>
                <w:color w:val="000000" w:themeColor="text1"/>
                <w:sz w:val="21"/>
                <w:szCs w:val="21"/>
              </w:rPr>
              <w:t>-2</w:t>
            </w:r>
            <w:r w:rsidRPr="008A7707">
              <w:rPr>
                <w:rFonts w:ascii="黑体" w:eastAsia="黑体" w:hAnsi="黑体" w:hint="eastAsia"/>
                <w:color w:val="000000" w:themeColor="text1"/>
                <w:sz w:val="21"/>
                <w:szCs w:val="21"/>
              </w:rPr>
              <w:t>次/年</w:t>
            </w:r>
          </w:p>
        </w:tc>
        <w:tc>
          <w:tcPr>
            <w:tcW w:w="1275" w:type="dxa"/>
            <w:vAlign w:val="center"/>
          </w:tcPr>
          <w:p w:rsidR="00D578D7" w:rsidRPr="008A7707" w:rsidRDefault="00D578D7" w:rsidP="008A7707">
            <w:pPr>
              <w:widowControl w:val="0"/>
              <w:spacing w:line="240" w:lineRule="exact"/>
              <w:jc w:val="center"/>
              <w:rPr>
                <w:rFonts w:ascii="黑体" w:eastAsia="黑体" w:hAnsi="黑体"/>
                <w:color w:val="000000" w:themeColor="text1"/>
                <w:sz w:val="21"/>
                <w:szCs w:val="21"/>
              </w:rPr>
            </w:pPr>
            <w:r w:rsidRPr="008A7707">
              <w:rPr>
                <w:rFonts w:ascii="黑体" w:eastAsia="黑体" w:hAnsi="黑体" w:hint="eastAsia"/>
                <w:color w:val="000000" w:themeColor="text1"/>
                <w:sz w:val="21"/>
                <w:szCs w:val="21"/>
              </w:rPr>
              <w:t>预算</w:t>
            </w:r>
          </w:p>
          <w:p w:rsidR="00D578D7" w:rsidRPr="008A7707" w:rsidRDefault="00D578D7" w:rsidP="008A7707">
            <w:pPr>
              <w:widowControl w:val="0"/>
              <w:spacing w:line="240" w:lineRule="exact"/>
              <w:jc w:val="center"/>
              <w:rPr>
                <w:rFonts w:ascii="黑体" w:eastAsia="黑体" w:hAnsi="黑体"/>
                <w:color w:val="000000" w:themeColor="text1"/>
                <w:sz w:val="21"/>
                <w:szCs w:val="21"/>
              </w:rPr>
            </w:pPr>
            <w:r w:rsidRPr="008A7707">
              <w:rPr>
                <w:rFonts w:ascii="黑体" w:eastAsia="黑体" w:hAnsi="黑体" w:hint="eastAsia"/>
                <w:color w:val="000000" w:themeColor="text1"/>
                <w:sz w:val="21"/>
                <w:szCs w:val="21"/>
              </w:rPr>
              <w:t>审批</w:t>
            </w:r>
          </w:p>
        </w:tc>
        <w:tc>
          <w:tcPr>
            <w:tcW w:w="1985" w:type="dxa"/>
            <w:vAlign w:val="center"/>
          </w:tcPr>
          <w:p w:rsidR="00D578D7" w:rsidRPr="008A7707" w:rsidRDefault="00D578D7" w:rsidP="008A7707">
            <w:pPr>
              <w:widowControl w:val="0"/>
              <w:spacing w:line="240" w:lineRule="exact"/>
              <w:jc w:val="center"/>
              <w:rPr>
                <w:rFonts w:ascii="黑体" w:eastAsia="黑体" w:hAnsi="黑体"/>
                <w:color w:val="000000" w:themeColor="text1"/>
                <w:sz w:val="21"/>
                <w:szCs w:val="21"/>
              </w:rPr>
            </w:pPr>
            <w:r w:rsidRPr="008A7707">
              <w:rPr>
                <w:rFonts w:ascii="黑体" w:eastAsia="黑体" w:hAnsi="黑体" w:hint="eastAsia"/>
                <w:color w:val="000000" w:themeColor="text1"/>
                <w:sz w:val="21"/>
                <w:szCs w:val="21"/>
              </w:rPr>
              <w:t>不要求</w:t>
            </w:r>
          </w:p>
        </w:tc>
      </w:tr>
      <w:tr w:rsidR="0053312D" w:rsidRPr="008A7707" w:rsidTr="00E80070">
        <w:tc>
          <w:tcPr>
            <w:tcW w:w="704" w:type="dxa"/>
            <w:vMerge/>
            <w:vAlign w:val="center"/>
          </w:tcPr>
          <w:p w:rsidR="00D578D7" w:rsidRPr="008A7707" w:rsidRDefault="00D578D7" w:rsidP="008A7707">
            <w:pPr>
              <w:widowControl w:val="0"/>
              <w:spacing w:line="240" w:lineRule="exact"/>
              <w:jc w:val="center"/>
              <w:rPr>
                <w:rFonts w:ascii="黑体" w:eastAsia="黑体" w:hAnsi="黑体"/>
                <w:color w:val="000000" w:themeColor="text1"/>
                <w:sz w:val="21"/>
                <w:szCs w:val="21"/>
              </w:rPr>
            </w:pPr>
          </w:p>
        </w:tc>
        <w:tc>
          <w:tcPr>
            <w:tcW w:w="1134" w:type="dxa"/>
            <w:vAlign w:val="center"/>
          </w:tcPr>
          <w:p w:rsidR="00D578D7" w:rsidRPr="008A7707" w:rsidRDefault="00D578D7" w:rsidP="008A7707">
            <w:pPr>
              <w:widowControl w:val="0"/>
              <w:spacing w:line="240" w:lineRule="exact"/>
              <w:jc w:val="center"/>
              <w:rPr>
                <w:rFonts w:ascii="黑体" w:eastAsia="黑体" w:hAnsi="黑体"/>
                <w:color w:val="000000" w:themeColor="text1"/>
                <w:sz w:val="21"/>
                <w:szCs w:val="21"/>
              </w:rPr>
            </w:pPr>
            <w:r w:rsidRPr="008A7707">
              <w:rPr>
                <w:rFonts w:ascii="黑体" w:eastAsia="黑体" w:hAnsi="黑体" w:hint="eastAsia"/>
                <w:color w:val="000000" w:themeColor="text1"/>
                <w:sz w:val="21"/>
                <w:szCs w:val="21"/>
              </w:rPr>
              <w:t>预算员</w:t>
            </w:r>
          </w:p>
        </w:tc>
        <w:tc>
          <w:tcPr>
            <w:tcW w:w="4678" w:type="dxa"/>
            <w:vAlign w:val="center"/>
          </w:tcPr>
          <w:p w:rsidR="00D578D7" w:rsidRPr="008A7707" w:rsidRDefault="00D578D7" w:rsidP="008A7707">
            <w:pPr>
              <w:widowControl w:val="0"/>
              <w:spacing w:line="240" w:lineRule="exact"/>
              <w:rPr>
                <w:rFonts w:ascii="黑体" w:eastAsia="黑体" w:hAnsi="黑体"/>
                <w:color w:val="000000" w:themeColor="text1"/>
                <w:sz w:val="21"/>
                <w:szCs w:val="21"/>
              </w:rPr>
            </w:pPr>
            <w:r w:rsidRPr="008A7707">
              <w:rPr>
                <w:rFonts w:ascii="黑体" w:eastAsia="黑体" w:hAnsi="黑体" w:hint="eastAsia"/>
                <w:color w:val="000000" w:themeColor="text1"/>
                <w:sz w:val="21"/>
                <w:szCs w:val="21"/>
              </w:rPr>
              <w:t>根据</w:t>
            </w:r>
            <w:r w:rsidRPr="008A7707">
              <w:rPr>
                <w:rFonts w:ascii="黑体" w:eastAsia="黑体" w:hAnsi="黑体"/>
                <w:color w:val="000000" w:themeColor="text1"/>
                <w:sz w:val="21"/>
                <w:szCs w:val="21"/>
              </w:rPr>
              <w:t>要求编制本部门预算</w:t>
            </w:r>
            <w:r w:rsidRPr="008A7707">
              <w:rPr>
                <w:rFonts w:ascii="黑体" w:eastAsia="黑体" w:hAnsi="黑体" w:hint="eastAsia"/>
                <w:color w:val="000000" w:themeColor="text1"/>
                <w:sz w:val="21"/>
                <w:szCs w:val="21"/>
              </w:rPr>
              <w:t>，</w:t>
            </w:r>
            <w:r w:rsidRPr="008A7707">
              <w:rPr>
                <w:rFonts w:ascii="黑体" w:eastAsia="黑体" w:hAnsi="黑体"/>
                <w:color w:val="000000" w:themeColor="text1"/>
                <w:sz w:val="21"/>
                <w:szCs w:val="21"/>
              </w:rPr>
              <w:t>实施指标分析、监督</w:t>
            </w:r>
            <w:r w:rsidRPr="008A7707">
              <w:rPr>
                <w:rFonts w:ascii="黑体" w:eastAsia="黑体" w:hAnsi="黑体" w:hint="eastAsia"/>
                <w:color w:val="000000" w:themeColor="text1"/>
                <w:sz w:val="21"/>
                <w:szCs w:val="21"/>
              </w:rPr>
              <w:t>/报告</w:t>
            </w:r>
            <w:r w:rsidRPr="008A7707">
              <w:rPr>
                <w:rFonts w:ascii="黑体" w:eastAsia="黑体" w:hAnsi="黑体"/>
                <w:color w:val="000000" w:themeColor="text1"/>
                <w:sz w:val="21"/>
                <w:szCs w:val="21"/>
              </w:rPr>
              <w:t>部门预算执行情况开展预算绩效考核。</w:t>
            </w:r>
          </w:p>
        </w:tc>
        <w:tc>
          <w:tcPr>
            <w:tcW w:w="709" w:type="dxa"/>
            <w:vAlign w:val="center"/>
          </w:tcPr>
          <w:p w:rsidR="00D578D7" w:rsidRPr="008A7707" w:rsidRDefault="00D578D7" w:rsidP="008A7707">
            <w:pPr>
              <w:widowControl w:val="0"/>
              <w:spacing w:line="240" w:lineRule="exact"/>
              <w:jc w:val="center"/>
              <w:rPr>
                <w:rFonts w:ascii="黑体" w:eastAsia="黑体" w:hAnsi="黑体"/>
                <w:color w:val="000000" w:themeColor="text1"/>
                <w:sz w:val="21"/>
                <w:szCs w:val="21"/>
              </w:rPr>
            </w:pPr>
            <w:r w:rsidRPr="008A7707">
              <w:rPr>
                <w:rFonts w:ascii="黑体" w:eastAsia="黑体" w:hAnsi="黑体" w:hint="eastAsia"/>
                <w:color w:val="000000" w:themeColor="text1"/>
                <w:sz w:val="21"/>
                <w:szCs w:val="21"/>
              </w:rPr>
              <w:t>大专</w:t>
            </w:r>
          </w:p>
          <w:p w:rsidR="00D578D7" w:rsidRPr="008A7707" w:rsidRDefault="00D578D7" w:rsidP="008A7707">
            <w:pPr>
              <w:widowControl w:val="0"/>
              <w:spacing w:line="240" w:lineRule="exact"/>
              <w:jc w:val="center"/>
              <w:rPr>
                <w:rFonts w:ascii="黑体" w:eastAsia="黑体" w:hAnsi="黑体"/>
                <w:color w:val="000000" w:themeColor="text1"/>
                <w:sz w:val="21"/>
                <w:szCs w:val="21"/>
              </w:rPr>
            </w:pPr>
            <w:r w:rsidRPr="008A7707">
              <w:rPr>
                <w:rFonts w:ascii="黑体" w:eastAsia="黑体" w:hAnsi="黑体" w:hint="eastAsia"/>
                <w:color w:val="000000" w:themeColor="text1"/>
                <w:sz w:val="21"/>
                <w:szCs w:val="21"/>
              </w:rPr>
              <w:t>以上</w:t>
            </w:r>
          </w:p>
        </w:tc>
        <w:tc>
          <w:tcPr>
            <w:tcW w:w="708" w:type="dxa"/>
            <w:vAlign w:val="center"/>
          </w:tcPr>
          <w:p w:rsidR="00D578D7" w:rsidRPr="008A7707" w:rsidRDefault="00D578D7" w:rsidP="008A7707">
            <w:pPr>
              <w:widowControl w:val="0"/>
              <w:spacing w:line="240" w:lineRule="exact"/>
              <w:jc w:val="center"/>
              <w:rPr>
                <w:rFonts w:ascii="黑体" w:eastAsia="黑体" w:hAnsi="黑体"/>
                <w:color w:val="000000" w:themeColor="text1"/>
                <w:sz w:val="21"/>
                <w:szCs w:val="21"/>
              </w:rPr>
            </w:pPr>
            <w:r w:rsidRPr="008A7707">
              <w:rPr>
                <w:rFonts w:ascii="黑体" w:eastAsia="黑体" w:hAnsi="黑体"/>
                <w:color w:val="000000" w:themeColor="text1"/>
                <w:sz w:val="21"/>
                <w:szCs w:val="21"/>
              </w:rPr>
              <w:t>1</w:t>
            </w:r>
            <w:r w:rsidRPr="008A7707">
              <w:rPr>
                <w:rFonts w:ascii="黑体" w:eastAsia="黑体" w:hAnsi="黑体" w:hint="eastAsia"/>
                <w:color w:val="000000" w:themeColor="text1"/>
                <w:sz w:val="21"/>
                <w:szCs w:val="21"/>
              </w:rPr>
              <w:t>年</w:t>
            </w:r>
          </w:p>
          <w:p w:rsidR="00D578D7" w:rsidRPr="008A7707" w:rsidRDefault="00D578D7" w:rsidP="008A7707">
            <w:pPr>
              <w:widowControl w:val="0"/>
              <w:spacing w:line="240" w:lineRule="exact"/>
              <w:jc w:val="center"/>
              <w:rPr>
                <w:rFonts w:ascii="黑体" w:eastAsia="黑体" w:hAnsi="黑体"/>
                <w:color w:val="000000" w:themeColor="text1"/>
                <w:sz w:val="21"/>
                <w:szCs w:val="21"/>
              </w:rPr>
            </w:pPr>
            <w:r w:rsidRPr="008A7707">
              <w:rPr>
                <w:rFonts w:ascii="黑体" w:eastAsia="黑体" w:hAnsi="黑体" w:hint="eastAsia"/>
                <w:color w:val="000000" w:themeColor="text1"/>
                <w:sz w:val="21"/>
                <w:szCs w:val="21"/>
              </w:rPr>
              <w:t>以上</w:t>
            </w:r>
          </w:p>
        </w:tc>
        <w:tc>
          <w:tcPr>
            <w:tcW w:w="993" w:type="dxa"/>
            <w:vAlign w:val="center"/>
          </w:tcPr>
          <w:p w:rsidR="00D578D7" w:rsidRPr="008A7707" w:rsidRDefault="00D578D7" w:rsidP="008A7707">
            <w:pPr>
              <w:widowControl w:val="0"/>
              <w:spacing w:line="240" w:lineRule="exact"/>
              <w:jc w:val="center"/>
              <w:rPr>
                <w:rFonts w:ascii="黑体" w:eastAsia="黑体" w:hAnsi="黑体"/>
                <w:color w:val="000000" w:themeColor="text1"/>
                <w:sz w:val="21"/>
                <w:szCs w:val="21"/>
              </w:rPr>
            </w:pPr>
            <w:r w:rsidRPr="008A7707">
              <w:rPr>
                <w:rFonts w:ascii="黑体" w:eastAsia="黑体" w:hAnsi="黑体" w:hint="eastAsia"/>
                <w:color w:val="000000" w:themeColor="text1"/>
                <w:sz w:val="21"/>
                <w:szCs w:val="21"/>
              </w:rPr>
              <w:t>有</w:t>
            </w:r>
            <w:r w:rsidRPr="008A7707">
              <w:rPr>
                <w:rFonts w:ascii="黑体" w:eastAsia="黑体" w:hAnsi="黑体"/>
                <w:color w:val="000000" w:themeColor="text1"/>
                <w:sz w:val="21"/>
                <w:szCs w:val="21"/>
              </w:rPr>
              <w:t>经验</w:t>
            </w:r>
          </w:p>
          <w:p w:rsidR="00D578D7" w:rsidRPr="008A7707" w:rsidRDefault="00D578D7" w:rsidP="008A7707">
            <w:pPr>
              <w:widowControl w:val="0"/>
              <w:spacing w:line="240" w:lineRule="exact"/>
              <w:jc w:val="center"/>
              <w:rPr>
                <w:rFonts w:ascii="黑体" w:eastAsia="黑体" w:hAnsi="黑体"/>
                <w:color w:val="000000" w:themeColor="text1"/>
                <w:sz w:val="21"/>
                <w:szCs w:val="21"/>
              </w:rPr>
            </w:pPr>
            <w:r w:rsidRPr="008A7707">
              <w:rPr>
                <w:rFonts w:ascii="黑体" w:eastAsia="黑体" w:hAnsi="黑体" w:hint="eastAsia"/>
                <w:color w:val="000000" w:themeColor="text1"/>
                <w:sz w:val="21"/>
                <w:szCs w:val="21"/>
              </w:rPr>
              <w:t>能</w:t>
            </w:r>
            <w:r w:rsidRPr="008A7707">
              <w:rPr>
                <w:rFonts w:ascii="黑体" w:eastAsia="黑体" w:hAnsi="黑体"/>
                <w:color w:val="000000" w:themeColor="text1"/>
                <w:sz w:val="21"/>
                <w:szCs w:val="21"/>
              </w:rPr>
              <w:t>胜任</w:t>
            </w:r>
          </w:p>
        </w:tc>
        <w:tc>
          <w:tcPr>
            <w:tcW w:w="1701" w:type="dxa"/>
            <w:vAlign w:val="center"/>
          </w:tcPr>
          <w:p w:rsidR="00D578D7" w:rsidRPr="008A7707" w:rsidRDefault="00D578D7" w:rsidP="008A7707">
            <w:pPr>
              <w:widowControl w:val="0"/>
              <w:spacing w:line="240" w:lineRule="exact"/>
              <w:jc w:val="center"/>
              <w:rPr>
                <w:rFonts w:ascii="黑体" w:eastAsia="黑体" w:hAnsi="黑体"/>
                <w:color w:val="000000" w:themeColor="text1"/>
                <w:sz w:val="21"/>
                <w:szCs w:val="21"/>
              </w:rPr>
            </w:pPr>
            <w:r w:rsidRPr="008A7707">
              <w:rPr>
                <w:rFonts w:ascii="黑体" w:eastAsia="黑体" w:hAnsi="黑体" w:hint="eastAsia"/>
                <w:color w:val="000000" w:themeColor="text1"/>
                <w:sz w:val="21"/>
                <w:szCs w:val="21"/>
              </w:rPr>
              <w:t>1</w:t>
            </w:r>
            <w:r w:rsidRPr="008A7707">
              <w:rPr>
                <w:rFonts w:ascii="黑体" w:eastAsia="黑体" w:hAnsi="黑体"/>
                <w:color w:val="000000" w:themeColor="text1"/>
                <w:sz w:val="21"/>
                <w:szCs w:val="21"/>
              </w:rPr>
              <w:t>-2</w:t>
            </w:r>
            <w:r w:rsidRPr="008A7707">
              <w:rPr>
                <w:rFonts w:ascii="黑体" w:eastAsia="黑体" w:hAnsi="黑体" w:hint="eastAsia"/>
                <w:color w:val="000000" w:themeColor="text1"/>
                <w:sz w:val="21"/>
                <w:szCs w:val="21"/>
              </w:rPr>
              <w:t>次/年</w:t>
            </w:r>
          </w:p>
        </w:tc>
        <w:tc>
          <w:tcPr>
            <w:tcW w:w="1275" w:type="dxa"/>
            <w:vAlign w:val="center"/>
          </w:tcPr>
          <w:p w:rsidR="00D578D7" w:rsidRPr="008A7707" w:rsidRDefault="00D578D7" w:rsidP="008A7707">
            <w:pPr>
              <w:widowControl w:val="0"/>
              <w:spacing w:line="240" w:lineRule="exact"/>
              <w:jc w:val="center"/>
              <w:rPr>
                <w:rFonts w:ascii="黑体" w:eastAsia="黑体" w:hAnsi="黑体"/>
                <w:color w:val="000000" w:themeColor="text1"/>
                <w:sz w:val="21"/>
                <w:szCs w:val="21"/>
              </w:rPr>
            </w:pPr>
            <w:r w:rsidRPr="008A7707">
              <w:rPr>
                <w:rFonts w:ascii="黑体" w:eastAsia="黑体" w:hAnsi="黑体" w:hint="eastAsia"/>
                <w:color w:val="000000" w:themeColor="text1"/>
                <w:sz w:val="21"/>
                <w:szCs w:val="21"/>
              </w:rPr>
              <w:t>预算</w:t>
            </w:r>
          </w:p>
          <w:p w:rsidR="00D578D7" w:rsidRPr="008A7707" w:rsidRDefault="00D578D7" w:rsidP="008A7707">
            <w:pPr>
              <w:widowControl w:val="0"/>
              <w:spacing w:line="240" w:lineRule="exact"/>
              <w:jc w:val="center"/>
              <w:rPr>
                <w:rFonts w:ascii="黑体" w:eastAsia="黑体" w:hAnsi="黑体"/>
                <w:color w:val="000000" w:themeColor="text1"/>
                <w:sz w:val="21"/>
                <w:szCs w:val="21"/>
              </w:rPr>
            </w:pPr>
            <w:r w:rsidRPr="008A7707">
              <w:rPr>
                <w:rFonts w:ascii="黑体" w:eastAsia="黑体" w:hAnsi="黑体" w:hint="eastAsia"/>
                <w:color w:val="000000" w:themeColor="text1"/>
                <w:sz w:val="21"/>
                <w:szCs w:val="21"/>
              </w:rPr>
              <w:t>审批</w:t>
            </w:r>
          </w:p>
        </w:tc>
        <w:tc>
          <w:tcPr>
            <w:tcW w:w="1985" w:type="dxa"/>
            <w:vAlign w:val="center"/>
          </w:tcPr>
          <w:p w:rsidR="00D578D7" w:rsidRPr="008A7707" w:rsidRDefault="00D578D7" w:rsidP="008A7707">
            <w:pPr>
              <w:widowControl w:val="0"/>
              <w:spacing w:line="240" w:lineRule="exact"/>
              <w:jc w:val="center"/>
              <w:rPr>
                <w:rFonts w:ascii="黑体" w:eastAsia="黑体" w:hAnsi="黑体"/>
                <w:color w:val="000000" w:themeColor="text1"/>
                <w:sz w:val="21"/>
                <w:szCs w:val="21"/>
              </w:rPr>
            </w:pPr>
            <w:r w:rsidRPr="008A7707">
              <w:rPr>
                <w:rFonts w:ascii="黑体" w:eastAsia="黑体" w:hAnsi="黑体" w:hint="eastAsia"/>
                <w:color w:val="000000" w:themeColor="text1"/>
                <w:sz w:val="21"/>
                <w:szCs w:val="21"/>
              </w:rPr>
              <w:t>不轮岗</w:t>
            </w:r>
          </w:p>
        </w:tc>
      </w:tr>
      <w:tr w:rsidR="0053312D" w:rsidRPr="008A7707" w:rsidTr="00E80070">
        <w:tc>
          <w:tcPr>
            <w:tcW w:w="704" w:type="dxa"/>
            <w:vMerge/>
            <w:vAlign w:val="center"/>
          </w:tcPr>
          <w:p w:rsidR="00D578D7" w:rsidRPr="008A7707" w:rsidRDefault="00D578D7" w:rsidP="008A7707">
            <w:pPr>
              <w:widowControl w:val="0"/>
              <w:spacing w:line="240" w:lineRule="exact"/>
              <w:jc w:val="center"/>
              <w:rPr>
                <w:rFonts w:ascii="黑体" w:eastAsia="黑体" w:hAnsi="黑体"/>
                <w:color w:val="000000" w:themeColor="text1"/>
                <w:sz w:val="21"/>
                <w:szCs w:val="21"/>
              </w:rPr>
            </w:pPr>
          </w:p>
        </w:tc>
        <w:tc>
          <w:tcPr>
            <w:tcW w:w="1134" w:type="dxa"/>
            <w:vAlign w:val="center"/>
          </w:tcPr>
          <w:p w:rsidR="00D578D7" w:rsidRPr="008A7707" w:rsidRDefault="00D578D7" w:rsidP="008A7707">
            <w:pPr>
              <w:widowControl w:val="0"/>
              <w:spacing w:line="240" w:lineRule="exact"/>
              <w:jc w:val="center"/>
              <w:rPr>
                <w:rFonts w:ascii="黑体" w:eastAsia="黑体" w:hAnsi="黑体"/>
                <w:color w:val="000000" w:themeColor="text1"/>
                <w:sz w:val="21"/>
                <w:szCs w:val="21"/>
              </w:rPr>
            </w:pPr>
            <w:r w:rsidRPr="008A7707">
              <w:rPr>
                <w:rFonts w:ascii="黑体" w:eastAsia="黑体" w:hAnsi="黑体" w:hint="eastAsia"/>
                <w:color w:val="000000" w:themeColor="text1"/>
                <w:sz w:val="21"/>
                <w:szCs w:val="21"/>
              </w:rPr>
              <w:t>会计</w:t>
            </w:r>
            <w:r w:rsidRPr="008A7707">
              <w:rPr>
                <w:rFonts w:ascii="黑体" w:eastAsia="黑体" w:hAnsi="黑体"/>
                <w:color w:val="000000" w:themeColor="text1"/>
                <w:sz w:val="21"/>
                <w:szCs w:val="21"/>
              </w:rPr>
              <w:t>主管</w:t>
            </w:r>
          </w:p>
        </w:tc>
        <w:tc>
          <w:tcPr>
            <w:tcW w:w="4678" w:type="dxa"/>
            <w:vAlign w:val="center"/>
          </w:tcPr>
          <w:p w:rsidR="00D578D7" w:rsidRPr="008A7707" w:rsidRDefault="00D578D7" w:rsidP="008A7707">
            <w:pPr>
              <w:widowControl w:val="0"/>
              <w:spacing w:line="240" w:lineRule="exact"/>
              <w:rPr>
                <w:rFonts w:ascii="黑体" w:eastAsia="黑体" w:hAnsi="黑体"/>
                <w:color w:val="000000" w:themeColor="text1"/>
                <w:sz w:val="21"/>
                <w:szCs w:val="21"/>
              </w:rPr>
            </w:pPr>
            <w:r w:rsidRPr="008A7707">
              <w:rPr>
                <w:rFonts w:ascii="黑体" w:eastAsia="黑体" w:hAnsi="黑体" w:hint="eastAsia"/>
                <w:color w:val="000000" w:themeColor="text1"/>
                <w:sz w:val="21"/>
                <w:szCs w:val="21"/>
              </w:rPr>
              <w:t>按照</w:t>
            </w:r>
            <w:r w:rsidRPr="008A7707">
              <w:rPr>
                <w:rFonts w:ascii="黑体" w:eastAsia="黑体" w:hAnsi="黑体"/>
                <w:color w:val="000000" w:themeColor="text1"/>
                <w:sz w:val="21"/>
                <w:szCs w:val="21"/>
              </w:rPr>
              <w:t>制度规定</w:t>
            </w:r>
            <w:r w:rsidRPr="008A7707">
              <w:rPr>
                <w:rFonts w:ascii="黑体" w:eastAsia="黑体" w:hAnsi="黑体" w:hint="eastAsia"/>
                <w:color w:val="000000" w:themeColor="text1"/>
                <w:sz w:val="21"/>
                <w:szCs w:val="21"/>
              </w:rPr>
              <w:t>组织</w:t>
            </w:r>
            <w:r w:rsidRPr="008A7707">
              <w:rPr>
                <w:rFonts w:ascii="黑体" w:eastAsia="黑体" w:hAnsi="黑体"/>
                <w:color w:val="000000" w:themeColor="text1"/>
                <w:sz w:val="21"/>
                <w:szCs w:val="21"/>
              </w:rPr>
              <w:t>会计核算、全面</w:t>
            </w:r>
            <w:r w:rsidRPr="008A7707">
              <w:rPr>
                <w:rFonts w:ascii="黑体" w:eastAsia="黑体" w:hAnsi="黑体" w:hint="eastAsia"/>
                <w:color w:val="000000" w:themeColor="text1"/>
                <w:sz w:val="21"/>
                <w:szCs w:val="21"/>
              </w:rPr>
              <w:t>正确</w:t>
            </w:r>
            <w:r w:rsidRPr="008A7707">
              <w:rPr>
                <w:rFonts w:ascii="黑体" w:eastAsia="黑体" w:hAnsi="黑体"/>
                <w:color w:val="000000" w:themeColor="text1"/>
                <w:sz w:val="21"/>
                <w:szCs w:val="21"/>
              </w:rPr>
              <w:t>地反映预算执行情况，分析存在问题，做好年终决算报告。</w:t>
            </w:r>
          </w:p>
        </w:tc>
        <w:tc>
          <w:tcPr>
            <w:tcW w:w="709" w:type="dxa"/>
            <w:vAlign w:val="center"/>
          </w:tcPr>
          <w:p w:rsidR="00D578D7" w:rsidRPr="008A7707" w:rsidRDefault="00D578D7" w:rsidP="008A7707">
            <w:pPr>
              <w:widowControl w:val="0"/>
              <w:spacing w:line="240" w:lineRule="exact"/>
              <w:jc w:val="center"/>
              <w:rPr>
                <w:rFonts w:ascii="黑体" w:eastAsia="黑体" w:hAnsi="黑体"/>
                <w:color w:val="000000" w:themeColor="text1"/>
                <w:sz w:val="21"/>
                <w:szCs w:val="21"/>
              </w:rPr>
            </w:pPr>
            <w:r w:rsidRPr="008A7707">
              <w:rPr>
                <w:rFonts w:ascii="黑体" w:eastAsia="黑体" w:hAnsi="黑体" w:hint="eastAsia"/>
                <w:color w:val="000000" w:themeColor="text1"/>
                <w:sz w:val="21"/>
                <w:szCs w:val="21"/>
              </w:rPr>
              <w:t>大专</w:t>
            </w:r>
          </w:p>
          <w:p w:rsidR="00D578D7" w:rsidRPr="008A7707" w:rsidRDefault="00D578D7" w:rsidP="008A7707">
            <w:pPr>
              <w:widowControl w:val="0"/>
              <w:spacing w:line="240" w:lineRule="exact"/>
              <w:jc w:val="center"/>
              <w:rPr>
                <w:rFonts w:ascii="黑体" w:eastAsia="黑体" w:hAnsi="黑体"/>
                <w:color w:val="000000" w:themeColor="text1"/>
                <w:sz w:val="21"/>
                <w:szCs w:val="21"/>
              </w:rPr>
            </w:pPr>
            <w:r w:rsidRPr="008A7707">
              <w:rPr>
                <w:rFonts w:ascii="黑体" w:eastAsia="黑体" w:hAnsi="黑体" w:hint="eastAsia"/>
                <w:color w:val="000000" w:themeColor="text1"/>
                <w:sz w:val="21"/>
                <w:szCs w:val="21"/>
              </w:rPr>
              <w:t>以上</w:t>
            </w:r>
          </w:p>
        </w:tc>
        <w:tc>
          <w:tcPr>
            <w:tcW w:w="708" w:type="dxa"/>
            <w:vAlign w:val="center"/>
          </w:tcPr>
          <w:p w:rsidR="00D578D7" w:rsidRPr="008A7707" w:rsidRDefault="00D578D7" w:rsidP="008A7707">
            <w:pPr>
              <w:widowControl w:val="0"/>
              <w:spacing w:line="240" w:lineRule="exact"/>
              <w:jc w:val="center"/>
              <w:rPr>
                <w:rFonts w:ascii="黑体" w:eastAsia="黑体" w:hAnsi="黑体"/>
                <w:color w:val="000000" w:themeColor="text1"/>
                <w:sz w:val="21"/>
                <w:szCs w:val="21"/>
              </w:rPr>
            </w:pPr>
            <w:r w:rsidRPr="008A7707">
              <w:rPr>
                <w:rFonts w:ascii="黑体" w:eastAsia="黑体" w:hAnsi="黑体" w:hint="eastAsia"/>
                <w:color w:val="000000" w:themeColor="text1"/>
                <w:sz w:val="21"/>
                <w:szCs w:val="21"/>
              </w:rPr>
              <w:t>3年</w:t>
            </w:r>
          </w:p>
          <w:p w:rsidR="00D578D7" w:rsidRPr="008A7707" w:rsidRDefault="00D578D7" w:rsidP="008A7707">
            <w:pPr>
              <w:widowControl w:val="0"/>
              <w:spacing w:line="240" w:lineRule="exact"/>
              <w:jc w:val="center"/>
              <w:rPr>
                <w:rFonts w:ascii="黑体" w:eastAsia="黑体" w:hAnsi="黑体"/>
                <w:color w:val="000000" w:themeColor="text1"/>
                <w:sz w:val="21"/>
                <w:szCs w:val="21"/>
              </w:rPr>
            </w:pPr>
            <w:r w:rsidRPr="008A7707">
              <w:rPr>
                <w:rFonts w:ascii="黑体" w:eastAsia="黑体" w:hAnsi="黑体" w:hint="eastAsia"/>
                <w:color w:val="000000" w:themeColor="text1"/>
                <w:sz w:val="21"/>
                <w:szCs w:val="21"/>
              </w:rPr>
              <w:t>以上</w:t>
            </w:r>
          </w:p>
        </w:tc>
        <w:tc>
          <w:tcPr>
            <w:tcW w:w="993" w:type="dxa"/>
            <w:vAlign w:val="center"/>
          </w:tcPr>
          <w:p w:rsidR="00D578D7" w:rsidRPr="008A7707" w:rsidRDefault="00D578D7" w:rsidP="008A7707">
            <w:pPr>
              <w:widowControl w:val="0"/>
              <w:spacing w:line="240" w:lineRule="exact"/>
              <w:jc w:val="center"/>
              <w:rPr>
                <w:rFonts w:ascii="黑体" w:eastAsia="黑体" w:hAnsi="黑体"/>
                <w:color w:val="000000" w:themeColor="text1"/>
                <w:sz w:val="21"/>
                <w:szCs w:val="21"/>
              </w:rPr>
            </w:pPr>
            <w:r w:rsidRPr="008A7707">
              <w:rPr>
                <w:rFonts w:ascii="黑体" w:eastAsia="黑体" w:hAnsi="黑体" w:hint="eastAsia"/>
                <w:color w:val="000000" w:themeColor="text1"/>
                <w:sz w:val="21"/>
                <w:szCs w:val="21"/>
              </w:rPr>
              <w:t>有</w:t>
            </w:r>
            <w:r w:rsidRPr="008A7707">
              <w:rPr>
                <w:rFonts w:ascii="黑体" w:eastAsia="黑体" w:hAnsi="黑体"/>
                <w:color w:val="000000" w:themeColor="text1"/>
                <w:sz w:val="21"/>
                <w:szCs w:val="21"/>
              </w:rPr>
              <w:t>经验</w:t>
            </w:r>
          </w:p>
          <w:p w:rsidR="00D578D7" w:rsidRPr="008A7707" w:rsidRDefault="00D578D7" w:rsidP="008A7707">
            <w:pPr>
              <w:widowControl w:val="0"/>
              <w:spacing w:line="240" w:lineRule="exact"/>
              <w:jc w:val="center"/>
              <w:rPr>
                <w:rFonts w:ascii="黑体" w:eastAsia="黑体" w:hAnsi="黑体"/>
                <w:color w:val="000000" w:themeColor="text1"/>
                <w:sz w:val="21"/>
                <w:szCs w:val="21"/>
              </w:rPr>
            </w:pPr>
            <w:r w:rsidRPr="008A7707">
              <w:rPr>
                <w:rFonts w:ascii="黑体" w:eastAsia="黑体" w:hAnsi="黑体" w:hint="eastAsia"/>
                <w:color w:val="000000" w:themeColor="text1"/>
                <w:sz w:val="21"/>
                <w:szCs w:val="21"/>
              </w:rPr>
              <w:t>能</w:t>
            </w:r>
            <w:r w:rsidRPr="008A7707">
              <w:rPr>
                <w:rFonts w:ascii="黑体" w:eastAsia="黑体" w:hAnsi="黑体"/>
                <w:color w:val="000000" w:themeColor="text1"/>
                <w:sz w:val="21"/>
                <w:szCs w:val="21"/>
              </w:rPr>
              <w:t>胜任</w:t>
            </w:r>
          </w:p>
        </w:tc>
        <w:tc>
          <w:tcPr>
            <w:tcW w:w="1701" w:type="dxa"/>
            <w:vAlign w:val="center"/>
          </w:tcPr>
          <w:p w:rsidR="00D578D7" w:rsidRPr="008A7707" w:rsidRDefault="00D578D7" w:rsidP="008A7707">
            <w:pPr>
              <w:widowControl w:val="0"/>
              <w:spacing w:line="240" w:lineRule="exact"/>
              <w:jc w:val="center"/>
              <w:rPr>
                <w:rFonts w:ascii="黑体" w:eastAsia="黑体" w:hAnsi="黑体"/>
                <w:color w:val="000000" w:themeColor="text1"/>
                <w:sz w:val="21"/>
                <w:szCs w:val="21"/>
              </w:rPr>
            </w:pPr>
            <w:r w:rsidRPr="008A7707">
              <w:rPr>
                <w:rFonts w:ascii="黑体" w:eastAsia="黑体" w:hAnsi="黑体" w:hint="eastAsia"/>
                <w:color w:val="000000" w:themeColor="text1"/>
                <w:sz w:val="21"/>
                <w:szCs w:val="21"/>
              </w:rPr>
              <w:t>1</w:t>
            </w:r>
            <w:r w:rsidRPr="008A7707">
              <w:rPr>
                <w:rFonts w:ascii="黑体" w:eastAsia="黑体" w:hAnsi="黑体"/>
                <w:color w:val="000000" w:themeColor="text1"/>
                <w:sz w:val="21"/>
                <w:szCs w:val="21"/>
              </w:rPr>
              <w:t>-2</w:t>
            </w:r>
            <w:r w:rsidRPr="008A7707">
              <w:rPr>
                <w:rFonts w:ascii="黑体" w:eastAsia="黑体" w:hAnsi="黑体" w:hint="eastAsia"/>
                <w:color w:val="000000" w:themeColor="text1"/>
                <w:sz w:val="21"/>
                <w:szCs w:val="21"/>
              </w:rPr>
              <w:t>次/年</w:t>
            </w:r>
          </w:p>
        </w:tc>
        <w:tc>
          <w:tcPr>
            <w:tcW w:w="1275" w:type="dxa"/>
            <w:vAlign w:val="center"/>
          </w:tcPr>
          <w:p w:rsidR="00D578D7" w:rsidRPr="008A7707" w:rsidRDefault="00D578D7" w:rsidP="008A7707">
            <w:pPr>
              <w:widowControl w:val="0"/>
              <w:spacing w:line="240" w:lineRule="exact"/>
              <w:jc w:val="center"/>
              <w:rPr>
                <w:rFonts w:ascii="黑体" w:eastAsia="黑体" w:hAnsi="黑体"/>
                <w:color w:val="000000" w:themeColor="text1"/>
                <w:sz w:val="21"/>
                <w:szCs w:val="21"/>
              </w:rPr>
            </w:pPr>
            <w:r w:rsidRPr="008A7707">
              <w:rPr>
                <w:rFonts w:ascii="黑体" w:eastAsia="黑体" w:hAnsi="黑体" w:hint="eastAsia"/>
                <w:color w:val="000000" w:themeColor="text1"/>
                <w:sz w:val="21"/>
                <w:szCs w:val="21"/>
              </w:rPr>
              <w:t>预算</w:t>
            </w:r>
          </w:p>
          <w:p w:rsidR="00D578D7" w:rsidRPr="008A7707" w:rsidRDefault="00D578D7" w:rsidP="008A7707">
            <w:pPr>
              <w:widowControl w:val="0"/>
              <w:spacing w:line="240" w:lineRule="exact"/>
              <w:jc w:val="center"/>
              <w:rPr>
                <w:rFonts w:ascii="黑体" w:eastAsia="黑体" w:hAnsi="黑体"/>
                <w:color w:val="000000" w:themeColor="text1"/>
                <w:sz w:val="21"/>
                <w:szCs w:val="21"/>
              </w:rPr>
            </w:pPr>
            <w:r w:rsidRPr="008A7707">
              <w:rPr>
                <w:rFonts w:ascii="黑体" w:eastAsia="黑体" w:hAnsi="黑体" w:hint="eastAsia"/>
                <w:color w:val="000000" w:themeColor="text1"/>
                <w:sz w:val="21"/>
                <w:szCs w:val="21"/>
              </w:rPr>
              <w:t>审批</w:t>
            </w:r>
          </w:p>
        </w:tc>
        <w:tc>
          <w:tcPr>
            <w:tcW w:w="1985" w:type="dxa"/>
            <w:vAlign w:val="center"/>
          </w:tcPr>
          <w:p w:rsidR="00D578D7" w:rsidRPr="008A7707" w:rsidRDefault="00D578D7" w:rsidP="008A7707">
            <w:pPr>
              <w:widowControl w:val="0"/>
              <w:spacing w:line="240" w:lineRule="exact"/>
              <w:jc w:val="center"/>
              <w:rPr>
                <w:rFonts w:ascii="黑体" w:eastAsia="黑体" w:hAnsi="黑体"/>
                <w:color w:val="000000" w:themeColor="text1"/>
                <w:sz w:val="21"/>
                <w:szCs w:val="21"/>
              </w:rPr>
            </w:pPr>
            <w:r w:rsidRPr="008A7707">
              <w:rPr>
                <w:rFonts w:ascii="黑体" w:eastAsia="黑体" w:hAnsi="黑体" w:hint="eastAsia"/>
                <w:color w:val="000000" w:themeColor="text1"/>
                <w:sz w:val="21"/>
                <w:szCs w:val="21"/>
              </w:rPr>
              <w:t>2年/</w:t>
            </w:r>
          </w:p>
          <w:p w:rsidR="00D578D7" w:rsidRPr="008A7707" w:rsidRDefault="00D578D7" w:rsidP="008A7707">
            <w:pPr>
              <w:widowControl w:val="0"/>
              <w:spacing w:line="240" w:lineRule="exact"/>
              <w:jc w:val="center"/>
              <w:rPr>
                <w:rFonts w:ascii="黑体" w:eastAsia="黑体" w:hAnsi="黑体"/>
                <w:color w:val="000000" w:themeColor="text1"/>
                <w:sz w:val="21"/>
                <w:szCs w:val="21"/>
              </w:rPr>
            </w:pPr>
            <w:r w:rsidRPr="008A7707">
              <w:rPr>
                <w:rFonts w:ascii="黑体" w:eastAsia="黑体" w:hAnsi="黑体" w:hint="eastAsia"/>
                <w:color w:val="000000" w:themeColor="text1"/>
                <w:sz w:val="21"/>
                <w:szCs w:val="21"/>
              </w:rPr>
              <w:t>周期</w:t>
            </w:r>
          </w:p>
        </w:tc>
      </w:tr>
      <w:tr w:rsidR="0053312D" w:rsidRPr="008A7707" w:rsidTr="00E80070">
        <w:tc>
          <w:tcPr>
            <w:tcW w:w="704" w:type="dxa"/>
            <w:vMerge w:val="restart"/>
            <w:vAlign w:val="center"/>
          </w:tcPr>
          <w:p w:rsidR="00D578D7" w:rsidRPr="008A7707" w:rsidRDefault="00D578D7" w:rsidP="008A7707">
            <w:pPr>
              <w:widowControl w:val="0"/>
              <w:spacing w:line="240" w:lineRule="exact"/>
              <w:jc w:val="center"/>
              <w:rPr>
                <w:rFonts w:ascii="黑体" w:eastAsia="黑体" w:hAnsi="黑体"/>
                <w:color w:val="000000" w:themeColor="text1"/>
                <w:sz w:val="21"/>
                <w:szCs w:val="21"/>
              </w:rPr>
            </w:pPr>
            <w:r w:rsidRPr="008A7707">
              <w:rPr>
                <w:rFonts w:ascii="黑体" w:eastAsia="黑体" w:hAnsi="黑体" w:hint="eastAsia"/>
                <w:color w:val="000000" w:themeColor="text1"/>
                <w:sz w:val="21"/>
                <w:szCs w:val="21"/>
              </w:rPr>
              <w:t>收支</w:t>
            </w:r>
          </w:p>
          <w:p w:rsidR="00D578D7" w:rsidRPr="008A7707" w:rsidRDefault="00D578D7" w:rsidP="008A7707">
            <w:pPr>
              <w:widowControl w:val="0"/>
              <w:spacing w:line="240" w:lineRule="exact"/>
              <w:jc w:val="center"/>
              <w:rPr>
                <w:rFonts w:ascii="黑体" w:eastAsia="黑体" w:hAnsi="黑体"/>
                <w:color w:val="000000" w:themeColor="text1"/>
                <w:sz w:val="21"/>
                <w:szCs w:val="21"/>
              </w:rPr>
            </w:pPr>
            <w:r w:rsidRPr="008A7707">
              <w:rPr>
                <w:rFonts w:ascii="黑体" w:eastAsia="黑体" w:hAnsi="黑体" w:hint="eastAsia"/>
                <w:color w:val="000000" w:themeColor="text1"/>
                <w:sz w:val="21"/>
                <w:szCs w:val="21"/>
              </w:rPr>
              <w:t>管理</w:t>
            </w:r>
          </w:p>
          <w:p w:rsidR="00D578D7" w:rsidRPr="008A7707" w:rsidRDefault="00D578D7" w:rsidP="008A7707">
            <w:pPr>
              <w:widowControl w:val="0"/>
              <w:spacing w:line="240" w:lineRule="exact"/>
              <w:jc w:val="center"/>
              <w:rPr>
                <w:rFonts w:ascii="黑体" w:eastAsia="黑体" w:hAnsi="黑体"/>
                <w:color w:val="000000" w:themeColor="text1"/>
                <w:sz w:val="21"/>
                <w:szCs w:val="21"/>
              </w:rPr>
            </w:pPr>
            <w:r w:rsidRPr="008A7707">
              <w:rPr>
                <w:rFonts w:ascii="黑体" w:eastAsia="黑体" w:hAnsi="黑体" w:hint="eastAsia"/>
                <w:color w:val="000000" w:themeColor="text1"/>
                <w:sz w:val="21"/>
                <w:szCs w:val="21"/>
              </w:rPr>
              <w:t>岗位</w:t>
            </w:r>
          </w:p>
          <w:p w:rsidR="00D578D7" w:rsidRPr="008A7707" w:rsidRDefault="00D578D7" w:rsidP="008A7707">
            <w:pPr>
              <w:widowControl w:val="0"/>
              <w:spacing w:line="240" w:lineRule="exact"/>
              <w:jc w:val="center"/>
              <w:rPr>
                <w:rFonts w:ascii="黑体" w:eastAsia="黑体" w:hAnsi="黑体"/>
                <w:color w:val="000000" w:themeColor="text1"/>
                <w:sz w:val="21"/>
                <w:szCs w:val="21"/>
              </w:rPr>
            </w:pPr>
          </w:p>
        </w:tc>
        <w:tc>
          <w:tcPr>
            <w:tcW w:w="1134" w:type="dxa"/>
            <w:vAlign w:val="center"/>
          </w:tcPr>
          <w:p w:rsidR="00D578D7" w:rsidRPr="008A7707" w:rsidRDefault="00D578D7" w:rsidP="008A7707">
            <w:pPr>
              <w:widowControl w:val="0"/>
              <w:spacing w:line="240" w:lineRule="exact"/>
              <w:jc w:val="center"/>
              <w:rPr>
                <w:rFonts w:ascii="黑体" w:eastAsia="黑体" w:hAnsi="黑体"/>
                <w:color w:val="000000" w:themeColor="text1"/>
                <w:sz w:val="21"/>
                <w:szCs w:val="21"/>
              </w:rPr>
            </w:pPr>
            <w:r w:rsidRPr="008A7707">
              <w:rPr>
                <w:rFonts w:ascii="黑体" w:eastAsia="黑体" w:hAnsi="黑体" w:hint="eastAsia"/>
                <w:color w:val="000000" w:themeColor="text1"/>
                <w:sz w:val="21"/>
                <w:szCs w:val="21"/>
              </w:rPr>
              <w:t>会计</w:t>
            </w:r>
            <w:r w:rsidRPr="008A7707">
              <w:rPr>
                <w:rFonts w:ascii="黑体" w:eastAsia="黑体" w:hAnsi="黑体"/>
                <w:color w:val="000000" w:themeColor="text1"/>
                <w:sz w:val="21"/>
                <w:szCs w:val="21"/>
              </w:rPr>
              <w:t>主管</w:t>
            </w:r>
          </w:p>
        </w:tc>
        <w:tc>
          <w:tcPr>
            <w:tcW w:w="4678" w:type="dxa"/>
            <w:vAlign w:val="center"/>
          </w:tcPr>
          <w:p w:rsidR="00D578D7" w:rsidRPr="008A7707" w:rsidRDefault="00D578D7" w:rsidP="008A7707">
            <w:pPr>
              <w:widowControl w:val="0"/>
              <w:spacing w:line="240" w:lineRule="exact"/>
              <w:rPr>
                <w:rFonts w:ascii="黑体" w:eastAsia="黑体" w:hAnsi="黑体"/>
                <w:color w:val="000000" w:themeColor="text1"/>
                <w:sz w:val="21"/>
                <w:szCs w:val="21"/>
              </w:rPr>
            </w:pPr>
            <w:r w:rsidRPr="008A7707">
              <w:rPr>
                <w:rFonts w:ascii="黑体" w:eastAsia="黑体" w:hAnsi="黑体" w:hint="eastAsia"/>
                <w:color w:val="000000" w:themeColor="text1"/>
                <w:sz w:val="21"/>
                <w:szCs w:val="21"/>
              </w:rPr>
              <w:t>建立会计</w:t>
            </w:r>
            <w:r w:rsidRPr="008A7707">
              <w:rPr>
                <w:rFonts w:ascii="黑体" w:eastAsia="黑体" w:hAnsi="黑体"/>
                <w:color w:val="000000" w:themeColor="text1"/>
                <w:sz w:val="21"/>
                <w:szCs w:val="21"/>
              </w:rPr>
              <w:t>核算体系，拟定财务管理制度、核算财务收支，监督资金</w:t>
            </w:r>
            <w:r w:rsidRPr="008A7707">
              <w:rPr>
                <w:rFonts w:ascii="黑体" w:eastAsia="黑体" w:hAnsi="黑体" w:hint="eastAsia"/>
                <w:color w:val="000000" w:themeColor="text1"/>
                <w:sz w:val="21"/>
                <w:szCs w:val="21"/>
              </w:rPr>
              <w:t>流动</w:t>
            </w:r>
            <w:r w:rsidRPr="008A7707">
              <w:rPr>
                <w:rFonts w:ascii="黑体" w:eastAsia="黑体" w:hAnsi="黑体"/>
                <w:color w:val="000000" w:themeColor="text1"/>
                <w:sz w:val="21"/>
                <w:szCs w:val="21"/>
              </w:rPr>
              <w:t>，做好预算</w:t>
            </w:r>
            <w:r w:rsidRPr="008A7707">
              <w:rPr>
                <w:rFonts w:ascii="黑体" w:eastAsia="黑体" w:hAnsi="黑体" w:hint="eastAsia"/>
                <w:color w:val="000000" w:themeColor="text1"/>
                <w:sz w:val="21"/>
                <w:szCs w:val="21"/>
              </w:rPr>
              <w:t>、</w:t>
            </w:r>
            <w:r w:rsidRPr="008A7707">
              <w:rPr>
                <w:rFonts w:ascii="黑体" w:eastAsia="黑体" w:hAnsi="黑体"/>
                <w:color w:val="000000" w:themeColor="text1"/>
                <w:sz w:val="21"/>
                <w:szCs w:val="21"/>
              </w:rPr>
              <w:t>决算与</w:t>
            </w:r>
            <w:r w:rsidRPr="008A7707">
              <w:rPr>
                <w:rFonts w:ascii="黑体" w:eastAsia="黑体" w:hAnsi="黑体" w:hint="eastAsia"/>
                <w:color w:val="000000" w:themeColor="text1"/>
                <w:sz w:val="21"/>
                <w:szCs w:val="21"/>
              </w:rPr>
              <w:t>财务</w:t>
            </w:r>
            <w:r w:rsidRPr="008A7707">
              <w:rPr>
                <w:rFonts w:ascii="黑体" w:eastAsia="黑体" w:hAnsi="黑体"/>
                <w:color w:val="000000" w:themeColor="text1"/>
                <w:sz w:val="21"/>
                <w:szCs w:val="21"/>
              </w:rPr>
              <w:t>分析。</w:t>
            </w:r>
          </w:p>
        </w:tc>
        <w:tc>
          <w:tcPr>
            <w:tcW w:w="709" w:type="dxa"/>
            <w:vAlign w:val="center"/>
          </w:tcPr>
          <w:p w:rsidR="00D578D7" w:rsidRPr="008A7707" w:rsidRDefault="00D578D7" w:rsidP="008A7707">
            <w:pPr>
              <w:widowControl w:val="0"/>
              <w:spacing w:line="240" w:lineRule="exact"/>
              <w:jc w:val="center"/>
              <w:rPr>
                <w:rFonts w:ascii="黑体" w:eastAsia="黑体" w:hAnsi="黑体"/>
                <w:color w:val="000000" w:themeColor="text1"/>
                <w:sz w:val="21"/>
                <w:szCs w:val="21"/>
              </w:rPr>
            </w:pPr>
            <w:r w:rsidRPr="008A7707">
              <w:rPr>
                <w:rFonts w:ascii="黑体" w:eastAsia="黑体" w:hAnsi="黑体" w:hint="eastAsia"/>
                <w:color w:val="000000" w:themeColor="text1"/>
                <w:sz w:val="21"/>
                <w:szCs w:val="21"/>
              </w:rPr>
              <w:t>大专</w:t>
            </w:r>
          </w:p>
          <w:p w:rsidR="00D578D7" w:rsidRPr="008A7707" w:rsidRDefault="00D578D7" w:rsidP="008A7707">
            <w:pPr>
              <w:widowControl w:val="0"/>
              <w:spacing w:line="240" w:lineRule="exact"/>
              <w:jc w:val="center"/>
              <w:rPr>
                <w:rFonts w:ascii="黑体" w:eastAsia="黑体" w:hAnsi="黑体"/>
                <w:color w:val="000000" w:themeColor="text1"/>
                <w:sz w:val="21"/>
                <w:szCs w:val="21"/>
              </w:rPr>
            </w:pPr>
            <w:r w:rsidRPr="008A7707">
              <w:rPr>
                <w:rFonts w:ascii="黑体" w:eastAsia="黑体" w:hAnsi="黑体" w:hint="eastAsia"/>
                <w:color w:val="000000" w:themeColor="text1"/>
                <w:sz w:val="21"/>
                <w:szCs w:val="21"/>
              </w:rPr>
              <w:t>以上</w:t>
            </w:r>
          </w:p>
        </w:tc>
        <w:tc>
          <w:tcPr>
            <w:tcW w:w="708" w:type="dxa"/>
            <w:vAlign w:val="center"/>
          </w:tcPr>
          <w:p w:rsidR="00D578D7" w:rsidRPr="008A7707" w:rsidRDefault="00D578D7" w:rsidP="008A7707">
            <w:pPr>
              <w:widowControl w:val="0"/>
              <w:spacing w:line="240" w:lineRule="exact"/>
              <w:jc w:val="center"/>
              <w:rPr>
                <w:rFonts w:ascii="黑体" w:eastAsia="黑体" w:hAnsi="黑体"/>
                <w:color w:val="000000" w:themeColor="text1"/>
                <w:sz w:val="21"/>
                <w:szCs w:val="21"/>
              </w:rPr>
            </w:pPr>
            <w:r w:rsidRPr="008A7707">
              <w:rPr>
                <w:rFonts w:ascii="黑体" w:eastAsia="黑体" w:hAnsi="黑体" w:hint="eastAsia"/>
                <w:color w:val="000000" w:themeColor="text1"/>
                <w:sz w:val="21"/>
                <w:szCs w:val="21"/>
              </w:rPr>
              <w:t>3年</w:t>
            </w:r>
          </w:p>
          <w:p w:rsidR="00D578D7" w:rsidRPr="008A7707" w:rsidRDefault="00D578D7" w:rsidP="008A7707">
            <w:pPr>
              <w:widowControl w:val="0"/>
              <w:spacing w:line="240" w:lineRule="exact"/>
              <w:jc w:val="center"/>
              <w:rPr>
                <w:rFonts w:ascii="黑体" w:eastAsia="黑体" w:hAnsi="黑体"/>
                <w:color w:val="000000" w:themeColor="text1"/>
                <w:sz w:val="21"/>
                <w:szCs w:val="21"/>
              </w:rPr>
            </w:pPr>
            <w:r w:rsidRPr="008A7707">
              <w:rPr>
                <w:rFonts w:ascii="黑体" w:eastAsia="黑体" w:hAnsi="黑体" w:hint="eastAsia"/>
                <w:color w:val="000000" w:themeColor="text1"/>
                <w:sz w:val="21"/>
                <w:szCs w:val="21"/>
              </w:rPr>
              <w:t>以上</w:t>
            </w:r>
          </w:p>
        </w:tc>
        <w:tc>
          <w:tcPr>
            <w:tcW w:w="993" w:type="dxa"/>
            <w:vAlign w:val="center"/>
          </w:tcPr>
          <w:p w:rsidR="00D578D7" w:rsidRPr="008A7707" w:rsidRDefault="00D578D7" w:rsidP="008A7707">
            <w:pPr>
              <w:widowControl w:val="0"/>
              <w:spacing w:line="240" w:lineRule="exact"/>
              <w:jc w:val="center"/>
              <w:rPr>
                <w:rFonts w:ascii="黑体" w:eastAsia="黑体" w:hAnsi="黑体"/>
                <w:color w:val="000000" w:themeColor="text1"/>
                <w:sz w:val="21"/>
                <w:szCs w:val="21"/>
              </w:rPr>
            </w:pPr>
            <w:r w:rsidRPr="008A7707">
              <w:rPr>
                <w:rFonts w:ascii="黑体" w:eastAsia="黑体" w:hAnsi="黑体" w:hint="eastAsia"/>
                <w:color w:val="000000" w:themeColor="text1"/>
                <w:sz w:val="21"/>
                <w:szCs w:val="21"/>
              </w:rPr>
              <w:t>有</w:t>
            </w:r>
            <w:r w:rsidRPr="008A7707">
              <w:rPr>
                <w:rFonts w:ascii="黑体" w:eastAsia="黑体" w:hAnsi="黑体"/>
                <w:color w:val="000000" w:themeColor="text1"/>
                <w:sz w:val="21"/>
                <w:szCs w:val="21"/>
              </w:rPr>
              <w:t>经验</w:t>
            </w:r>
          </w:p>
          <w:p w:rsidR="00D578D7" w:rsidRPr="008A7707" w:rsidRDefault="00D578D7" w:rsidP="008A7707">
            <w:pPr>
              <w:widowControl w:val="0"/>
              <w:spacing w:line="240" w:lineRule="exact"/>
              <w:jc w:val="center"/>
              <w:rPr>
                <w:rFonts w:ascii="黑体" w:eastAsia="黑体" w:hAnsi="黑体"/>
                <w:color w:val="000000" w:themeColor="text1"/>
                <w:sz w:val="21"/>
                <w:szCs w:val="21"/>
              </w:rPr>
            </w:pPr>
            <w:r w:rsidRPr="008A7707">
              <w:rPr>
                <w:rFonts w:ascii="黑体" w:eastAsia="黑体" w:hAnsi="黑体" w:hint="eastAsia"/>
                <w:color w:val="000000" w:themeColor="text1"/>
                <w:sz w:val="21"/>
                <w:szCs w:val="21"/>
              </w:rPr>
              <w:t>能</w:t>
            </w:r>
            <w:r w:rsidRPr="008A7707">
              <w:rPr>
                <w:rFonts w:ascii="黑体" w:eastAsia="黑体" w:hAnsi="黑体"/>
                <w:color w:val="000000" w:themeColor="text1"/>
                <w:sz w:val="21"/>
                <w:szCs w:val="21"/>
              </w:rPr>
              <w:t>胜任</w:t>
            </w:r>
          </w:p>
        </w:tc>
        <w:tc>
          <w:tcPr>
            <w:tcW w:w="1701" w:type="dxa"/>
            <w:vAlign w:val="center"/>
          </w:tcPr>
          <w:p w:rsidR="00D578D7" w:rsidRPr="008A7707" w:rsidRDefault="00D578D7" w:rsidP="008A7707">
            <w:pPr>
              <w:widowControl w:val="0"/>
              <w:spacing w:line="240" w:lineRule="exact"/>
              <w:jc w:val="center"/>
              <w:rPr>
                <w:rFonts w:ascii="黑体" w:eastAsia="黑体" w:hAnsi="黑体"/>
                <w:color w:val="000000" w:themeColor="text1"/>
                <w:sz w:val="21"/>
                <w:szCs w:val="21"/>
              </w:rPr>
            </w:pPr>
            <w:r w:rsidRPr="008A7707">
              <w:rPr>
                <w:rFonts w:ascii="黑体" w:eastAsia="黑体" w:hAnsi="黑体" w:hint="eastAsia"/>
                <w:color w:val="000000" w:themeColor="text1"/>
                <w:sz w:val="21"/>
                <w:szCs w:val="21"/>
              </w:rPr>
              <w:t>1</w:t>
            </w:r>
            <w:r w:rsidRPr="008A7707">
              <w:rPr>
                <w:rFonts w:ascii="黑体" w:eastAsia="黑体" w:hAnsi="黑体"/>
                <w:color w:val="000000" w:themeColor="text1"/>
                <w:sz w:val="21"/>
                <w:szCs w:val="21"/>
              </w:rPr>
              <w:t>-2</w:t>
            </w:r>
            <w:r w:rsidRPr="008A7707">
              <w:rPr>
                <w:rFonts w:ascii="黑体" w:eastAsia="黑体" w:hAnsi="黑体" w:hint="eastAsia"/>
                <w:color w:val="000000" w:themeColor="text1"/>
                <w:sz w:val="21"/>
                <w:szCs w:val="21"/>
              </w:rPr>
              <w:t>次/年</w:t>
            </w:r>
          </w:p>
        </w:tc>
        <w:tc>
          <w:tcPr>
            <w:tcW w:w="1275" w:type="dxa"/>
            <w:vAlign w:val="center"/>
          </w:tcPr>
          <w:p w:rsidR="00D578D7" w:rsidRPr="008A7707" w:rsidRDefault="00D578D7" w:rsidP="008A7707">
            <w:pPr>
              <w:widowControl w:val="0"/>
              <w:spacing w:line="240" w:lineRule="exact"/>
              <w:jc w:val="center"/>
              <w:rPr>
                <w:rFonts w:ascii="黑体" w:eastAsia="黑体" w:hAnsi="黑体"/>
                <w:color w:val="000000" w:themeColor="text1"/>
                <w:sz w:val="21"/>
                <w:szCs w:val="21"/>
              </w:rPr>
            </w:pPr>
            <w:r w:rsidRPr="008A7707">
              <w:rPr>
                <w:rFonts w:ascii="黑体" w:eastAsia="黑体" w:hAnsi="黑体" w:hint="eastAsia"/>
                <w:color w:val="000000" w:themeColor="text1"/>
                <w:sz w:val="21"/>
                <w:szCs w:val="21"/>
              </w:rPr>
              <w:t>资金</w:t>
            </w:r>
          </w:p>
          <w:p w:rsidR="00D578D7" w:rsidRPr="008A7707" w:rsidRDefault="00D578D7" w:rsidP="008A7707">
            <w:pPr>
              <w:widowControl w:val="0"/>
              <w:spacing w:line="240" w:lineRule="exact"/>
              <w:jc w:val="center"/>
              <w:rPr>
                <w:rFonts w:ascii="黑体" w:eastAsia="黑体" w:hAnsi="黑体"/>
                <w:color w:val="000000" w:themeColor="text1"/>
                <w:sz w:val="21"/>
                <w:szCs w:val="21"/>
              </w:rPr>
            </w:pPr>
            <w:r w:rsidRPr="008A7707">
              <w:rPr>
                <w:rFonts w:ascii="黑体" w:eastAsia="黑体" w:hAnsi="黑体"/>
                <w:color w:val="000000" w:themeColor="text1"/>
                <w:sz w:val="21"/>
                <w:szCs w:val="21"/>
              </w:rPr>
              <w:t>支付</w:t>
            </w:r>
          </w:p>
        </w:tc>
        <w:tc>
          <w:tcPr>
            <w:tcW w:w="1985" w:type="dxa"/>
            <w:vAlign w:val="center"/>
          </w:tcPr>
          <w:p w:rsidR="00D578D7" w:rsidRPr="008A7707" w:rsidRDefault="00D578D7" w:rsidP="008A7707">
            <w:pPr>
              <w:widowControl w:val="0"/>
              <w:spacing w:line="240" w:lineRule="exact"/>
              <w:jc w:val="center"/>
              <w:rPr>
                <w:rFonts w:ascii="黑体" w:eastAsia="黑体" w:hAnsi="黑体"/>
                <w:color w:val="000000" w:themeColor="text1"/>
                <w:sz w:val="21"/>
                <w:szCs w:val="21"/>
              </w:rPr>
            </w:pPr>
            <w:r w:rsidRPr="008A7707">
              <w:rPr>
                <w:rFonts w:ascii="黑体" w:eastAsia="黑体" w:hAnsi="黑体" w:hint="eastAsia"/>
                <w:color w:val="000000" w:themeColor="text1"/>
                <w:sz w:val="21"/>
                <w:szCs w:val="21"/>
              </w:rPr>
              <w:t>2年/</w:t>
            </w:r>
          </w:p>
          <w:p w:rsidR="00D578D7" w:rsidRPr="008A7707" w:rsidRDefault="00D578D7" w:rsidP="008A7707">
            <w:pPr>
              <w:widowControl w:val="0"/>
              <w:spacing w:line="240" w:lineRule="exact"/>
              <w:jc w:val="center"/>
              <w:rPr>
                <w:rFonts w:ascii="黑体" w:eastAsia="黑体" w:hAnsi="黑体"/>
                <w:color w:val="000000" w:themeColor="text1"/>
                <w:sz w:val="21"/>
                <w:szCs w:val="21"/>
              </w:rPr>
            </w:pPr>
            <w:r w:rsidRPr="008A7707">
              <w:rPr>
                <w:rFonts w:ascii="黑体" w:eastAsia="黑体" w:hAnsi="黑体" w:hint="eastAsia"/>
                <w:color w:val="000000" w:themeColor="text1"/>
                <w:sz w:val="21"/>
                <w:szCs w:val="21"/>
              </w:rPr>
              <w:t>周期</w:t>
            </w:r>
          </w:p>
        </w:tc>
      </w:tr>
      <w:tr w:rsidR="0053312D" w:rsidRPr="008A7707" w:rsidTr="00E80070">
        <w:tc>
          <w:tcPr>
            <w:tcW w:w="704" w:type="dxa"/>
            <w:vMerge/>
            <w:vAlign w:val="center"/>
          </w:tcPr>
          <w:p w:rsidR="00D578D7" w:rsidRPr="008A7707" w:rsidRDefault="00D578D7" w:rsidP="008A7707">
            <w:pPr>
              <w:widowControl w:val="0"/>
              <w:spacing w:line="240" w:lineRule="exact"/>
              <w:jc w:val="center"/>
              <w:rPr>
                <w:rFonts w:ascii="黑体" w:eastAsia="黑体" w:hAnsi="黑体"/>
                <w:color w:val="000000" w:themeColor="text1"/>
                <w:sz w:val="21"/>
                <w:szCs w:val="21"/>
              </w:rPr>
            </w:pPr>
          </w:p>
        </w:tc>
        <w:tc>
          <w:tcPr>
            <w:tcW w:w="1134" w:type="dxa"/>
            <w:vAlign w:val="center"/>
          </w:tcPr>
          <w:p w:rsidR="00D578D7" w:rsidRPr="008A7707" w:rsidRDefault="00D578D7" w:rsidP="008A7707">
            <w:pPr>
              <w:widowControl w:val="0"/>
              <w:spacing w:line="240" w:lineRule="exact"/>
              <w:jc w:val="center"/>
              <w:rPr>
                <w:rFonts w:ascii="黑体" w:eastAsia="黑体" w:hAnsi="黑体"/>
                <w:color w:val="000000" w:themeColor="text1"/>
                <w:sz w:val="21"/>
                <w:szCs w:val="21"/>
              </w:rPr>
            </w:pPr>
            <w:r w:rsidRPr="008A7707">
              <w:rPr>
                <w:rFonts w:ascii="黑体" w:eastAsia="黑体" w:hAnsi="黑体" w:hint="eastAsia"/>
                <w:color w:val="000000" w:themeColor="text1"/>
                <w:sz w:val="21"/>
                <w:szCs w:val="21"/>
              </w:rPr>
              <w:t>出纳</w:t>
            </w:r>
          </w:p>
        </w:tc>
        <w:tc>
          <w:tcPr>
            <w:tcW w:w="4678" w:type="dxa"/>
            <w:vAlign w:val="center"/>
          </w:tcPr>
          <w:p w:rsidR="00D578D7" w:rsidRPr="008A7707" w:rsidRDefault="00D578D7" w:rsidP="008A7707">
            <w:pPr>
              <w:widowControl w:val="0"/>
              <w:spacing w:line="240" w:lineRule="exact"/>
              <w:rPr>
                <w:rFonts w:ascii="黑体" w:eastAsia="黑体" w:hAnsi="黑体"/>
                <w:color w:val="000000" w:themeColor="text1"/>
                <w:sz w:val="21"/>
                <w:szCs w:val="21"/>
              </w:rPr>
            </w:pPr>
            <w:r w:rsidRPr="008A7707">
              <w:rPr>
                <w:rFonts w:ascii="黑体" w:eastAsia="黑体" w:hAnsi="黑体" w:hint="eastAsia"/>
                <w:color w:val="000000" w:themeColor="text1"/>
                <w:sz w:val="21"/>
                <w:szCs w:val="21"/>
              </w:rPr>
              <w:t>按</w:t>
            </w:r>
            <w:r w:rsidRPr="008A7707">
              <w:rPr>
                <w:rFonts w:ascii="黑体" w:eastAsia="黑体" w:hAnsi="黑体"/>
                <w:color w:val="000000" w:themeColor="text1"/>
                <w:sz w:val="21"/>
                <w:szCs w:val="21"/>
              </w:rPr>
              <w:t>部</w:t>
            </w:r>
            <w:r w:rsidRPr="008A7707">
              <w:rPr>
                <w:rFonts w:ascii="黑体" w:eastAsia="黑体" w:hAnsi="黑体" w:hint="eastAsia"/>
                <w:color w:val="000000" w:themeColor="text1"/>
                <w:sz w:val="21"/>
                <w:szCs w:val="21"/>
              </w:rPr>
              <w:t>/局</w:t>
            </w:r>
            <w:r w:rsidRPr="008A7707">
              <w:rPr>
                <w:rFonts w:ascii="黑体" w:eastAsia="黑体" w:hAnsi="黑体"/>
                <w:color w:val="000000" w:themeColor="text1"/>
                <w:sz w:val="21"/>
                <w:szCs w:val="21"/>
              </w:rPr>
              <w:t>现金管理规定审核凭证</w:t>
            </w:r>
            <w:r w:rsidRPr="008A7707">
              <w:rPr>
                <w:rFonts w:ascii="黑体" w:eastAsia="黑体" w:hAnsi="黑体" w:hint="eastAsia"/>
                <w:color w:val="000000" w:themeColor="text1"/>
                <w:sz w:val="21"/>
                <w:szCs w:val="21"/>
              </w:rPr>
              <w:t>、</w:t>
            </w:r>
            <w:r w:rsidRPr="008A7707">
              <w:rPr>
                <w:rFonts w:ascii="黑体" w:eastAsia="黑体" w:hAnsi="黑体"/>
                <w:color w:val="000000" w:themeColor="text1"/>
                <w:sz w:val="21"/>
                <w:szCs w:val="21"/>
              </w:rPr>
              <w:t>结算资金，填写库存报表，编报工资及费用计划、结算票据</w:t>
            </w:r>
            <w:r w:rsidRPr="008A7707">
              <w:rPr>
                <w:rFonts w:ascii="黑体" w:eastAsia="黑体" w:hAnsi="黑体" w:hint="eastAsia"/>
                <w:color w:val="000000" w:themeColor="text1"/>
                <w:sz w:val="21"/>
                <w:szCs w:val="21"/>
              </w:rPr>
              <w:t>/税务</w:t>
            </w:r>
            <w:r w:rsidRPr="008A7707">
              <w:rPr>
                <w:rFonts w:ascii="黑体" w:eastAsia="黑体" w:hAnsi="黑体"/>
                <w:color w:val="000000" w:themeColor="text1"/>
                <w:sz w:val="21"/>
                <w:szCs w:val="21"/>
              </w:rPr>
              <w:t>等。</w:t>
            </w:r>
          </w:p>
        </w:tc>
        <w:tc>
          <w:tcPr>
            <w:tcW w:w="709" w:type="dxa"/>
            <w:vAlign w:val="center"/>
          </w:tcPr>
          <w:p w:rsidR="00D578D7" w:rsidRPr="008A7707" w:rsidRDefault="00D578D7" w:rsidP="008A7707">
            <w:pPr>
              <w:widowControl w:val="0"/>
              <w:spacing w:line="240" w:lineRule="exact"/>
              <w:jc w:val="center"/>
              <w:rPr>
                <w:rFonts w:ascii="黑体" w:eastAsia="黑体" w:hAnsi="黑体"/>
                <w:color w:val="000000" w:themeColor="text1"/>
                <w:sz w:val="21"/>
                <w:szCs w:val="21"/>
              </w:rPr>
            </w:pPr>
            <w:r w:rsidRPr="008A7707">
              <w:rPr>
                <w:rFonts w:ascii="黑体" w:eastAsia="黑体" w:hAnsi="黑体" w:hint="eastAsia"/>
                <w:color w:val="000000" w:themeColor="text1"/>
                <w:sz w:val="21"/>
                <w:szCs w:val="21"/>
              </w:rPr>
              <w:t>大专</w:t>
            </w:r>
          </w:p>
          <w:p w:rsidR="00D578D7" w:rsidRPr="008A7707" w:rsidRDefault="00D578D7" w:rsidP="008A7707">
            <w:pPr>
              <w:widowControl w:val="0"/>
              <w:spacing w:line="240" w:lineRule="exact"/>
              <w:jc w:val="center"/>
              <w:rPr>
                <w:rFonts w:ascii="黑体" w:eastAsia="黑体" w:hAnsi="黑体"/>
                <w:color w:val="000000" w:themeColor="text1"/>
                <w:sz w:val="21"/>
                <w:szCs w:val="21"/>
              </w:rPr>
            </w:pPr>
            <w:r w:rsidRPr="008A7707">
              <w:rPr>
                <w:rFonts w:ascii="黑体" w:eastAsia="黑体" w:hAnsi="黑体" w:hint="eastAsia"/>
                <w:color w:val="000000" w:themeColor="text1"/>
                <w:sz w:val="21"/>
                <w:szCs w:val="21"/>
              </w:rPr>
              <w:t>以上</w:t>
            </w:r>
          </w:p>
        </w:tc>
        <w:tc>
          <w:tcPr>
            <w:tcW w:w="708" w:type="dxa"/>
            <w:vAlign w:val="center"/>
          </w:tcPr>
          <w:p w:rsidR="00D578D7" w:rsidRPr="008A7707" w:rsidRDefault="00D578D7" w:rsidP="008A7707">
            <w:pPr>
              <w:widowControl w:val="0"/>
              <w:spacing w:line="240" w:lineRule="exact"/>
              <w:jc w:val="center"/>
              <w:rPr>
                <w:rFonts w:ascii="黑体" w:eastAsia="黑体" w:hAnsi="黑体"/>
                <w:color w:val="000000" w:themeColor="text1"/>
                <w:sz w:val="21"/>
                <w:szCs w:val="21"/>
              </w:rPr>
            </w:pPr>
            <w:r w:rsidRPr="008A7707">
              <w:rPr>
                <w:rFonts w:ascii="黑体" w:eastAsia="黑体" w:hAnsi="黑体"/>
                <w:color w:val="000000" w:themeColor="text1"/>
                <w:sz w:val="21"/>
                <w:szCs w:val="21"/>
              </w:rPr>
              <w:t>1</w:t>
            </w:r>
            <w:r w:rsidRPr="008A7707">
              <w:rPr>
                <w:rFonts w:ascii="黑体" w:eastAsia="黑体" w:hAnsi="黑体" w:hint="eastAsia"/>
                <w:color w:val="000000" w:themeColor="text1"/>
                <w:sz w:val="21"/>
                <w:szCs w:val="21"/>
              </w:rPr>
              <w:t>年</w:t>
            </w:r>
          </w:p>
          <w:p w:rsidR="00D578D7" w:rsidRPr="008A7707" w:rsidRDefault="00D578D7" w:rsidP="008A7707">
            <w:pPr>
              <w:widowControl w:val="0"/>
              <w:spacing w:line="240" w:lineRule="exact"/>
              <w:jc w:val="center"/>
              <w:rPr>
                <w:rFonts w:ascii="黑体" w:eastAsia="黑体" w:hAnsi="黑体"/>
                <w:color w:val="000000" w:themeColor="text1"/>
                <w:sz w:val="21"/>
                <w:szCs w:val="21"/>
              </w:rPr>
            </w:pPr>
            <w:r w:rsidRPr="008A7707">
              <w:rPr>
                <w:rFonts w:ascii="黑体" w:eastAsia="黑体" w:hAnsi="黑体" w:hint="eastAsia"/>
                <w:color w:val="000000" w:themeColor="text1"/>
                <w:sz w:val="21"/>
                <w:szCs w:val="21"/>
              </w:rPr>
              <w:t>以上</w:t>
            </w:r>
          </w:p>
        </w:tc>
        <w:tc>
          <w:tcPr>
            <w:tcW w:w="993" w:type="dxa"/>
            <w:vAlign w:val="center"/>
          </w:tcPr>
          <w:p w:rsidR="00D578D7" w:rsidRPr="008A7707" w:rsidRDefault="00D578D7" w:rsidP="008A7707">
            <w:pPr>
              <w:widowControl w:val="0"/>
              <w:spacing w:line="240" w:lineRule="exact"/>
              <w:jc w:val="center"/>
              <w:rPr>
                <w:rFonts w:ascii="黑体" w:eastAsia="黑体" w:hAnsi="黑体"/>
                <w:color w:val="000000" w:themeColor="text1"/>
                <w:sz w:val="21"/>
                <w:szCs w:val="21"/>
              </w:rPr>
            </w:pPr>
            <w:r w:rsidRPr="008A7707">
              <w:rPr>
                <w:rFonts w:ascii="黑体" w:eastAsia="黑体" w:hAnsi="黑体" w:hint="eastAsia"/>
                <w:color w:val="000000" w:themeColor="text1"/>
                <w:sz w:val="21"/>
                <w:szCs w:val="21"/>
              </w:rPr>
              <w:t>有</w:t>
            </w:r>
            <w:r w:rsidRPr="008A7707">
              <w:rPr>
                <w:rFonts w:ascii="黑体" w:eastAsia="黑体" w:hAnsi="黑体"/>
                <w:color w:val="000000" w:themeColor="text1"/>
                <w:sz w:val="21"/>
                <w:szCs w:val="21"/>
              </w:rPr>
              <w:t>经验</w:t>
            </w:r>
          </w:p>
          <w:p w:rsidR="00D578D7" w:rsidRPr="008A7707" w:rsidRDefault="00D578D7" w:rsidP="008A7707">
            <w:pPr>
              <w:widowControl w:val="0"/>
              <w:spacing w:line="240" w:lineRule="exact"/>
              <w:jc w:val="center"/>
              <w:rPr>
                <w:rFonts w:ascii="黑体" w:eastAsia="黑体" w:hAnsi="黑体"/>
                <w:color w:val="000000" w:themeColor="text1"/>
                <w:sz w:val="21"/>
                <w:szCs w:val="21"/>
              </w:rPr>
            </w:pPr>
            <w:r w:rsidRPr="008A7707">
              <w:rPr>
                <w:rFonts w:ascii="黑体" w:eastAsia="黑体" w:hAnsi="黑体" w:hint="eastAsia"/>
                <w:color w:val="000000" w:themeColor="text1"/>
                <w:sz w:val="21"/>
                <w:szCs w:val="21"/>
              </w:rPr>
              <w:t>能</w:t>
            </w:r>
            <w:r w:rsidRPr="008A7707">
              <w:rPr>
                <w:rFonts w:ascii="黑体" w:eastAsia="黑体" w:hAnsi="黑体"/>
                <w:color w:val="000000" w:themeColor="text1"/>
                <w:sz w:val="21"/>
                <w:szCs w:val="21"/>
              </w:rPr>
              <w:t>胜任</w:t>
            </w:r>
          </w:p>
        </w:tc>
        <w:tc>
          <w:tcPr>
            <w:tcW w:w="1701" w:type="dxa"/>
            <w:vAlign w:val="center"/>
          </w:tcPr>
          <w:p w:rsidR="00D578D7" w:rsidRPr="008A7707" w:rsidRDefault="00D578D7" w:rsidP="008A7707">
            <w:pPr>
              <w:widowControl w:val="0"/>
              <w:spacing w:line="240" w:lineRule="exact"/>
              <w:jc w:val="center"/>
              <w:rPr>
                <w:rFonts w:ascii="黑体" w:eastAsia="黑体" w:hAnsi="黑体"/>
                <w:color w:val="000000" w:themeColor="text1"/>
                <w:sz w:val="21"/>
                <w:szCs w:val="21"/>
              </w:rPr>
            </w:pPr>
            <w:r w:rsidRPr="008A7707">
              <w:rPr>
                <w:rFonts w:ascii="黑体" w:eastAsia="黑体" w:hAnsi="黑体" w:hint="eastAsia"/>
                <w:color w:val="000000" w:themeColor="text1"/>
                <w:sz w:val="21"/>
                <w:szCs w:val="21"/>
              </w:rPr>
              <w:t>1</w:t>
            </w:r>
            <w:r w:rsidRPr="008A7707">
              <w:rPr>
                <w:rFonts w:ascii="黑体" w:eastAsia="黑体" w:hAnsi="黑体"/>
                <w:color w:val="000000" w:themeColor="text1"/>
                <w:sz w:val="21"/>
                <w:szCs w:val="21"/>
              </w:rPr>
              <w:t>-2</w:t>
            </w:r>
            <w:r w:rsidRPr="008A7707">
              <w:rPr>
                <w:rFonts w:ascii="黑体" w:eastAsia="黑体" w:hAnsi="黑体" w:hint="eastAsia"/>
                <w:color w:val="000000" w:themeColor="text1"/>
                <w:sz w:val="21"/>
                <w:szCs w:val="21"/>
              </w:rPr>
              <w:t>次/年</w:t>
            </w:r>
          </w:p>
        </w:tc>
        <w:tc>
          <w:tcPr>
            <w:tcW w:w="1275" w:type="dxa"/>
            <w:vAlign w:val="center"/>
          </w:tcPr>
          <w:p w:rsidR="00D578D7" w:rsidRPr="008A7707" w:rsidRDefault="00D578D7" w:rsidP="008A7707">
            <w:pPr>
              <w:widowControl w:val="0"/>
              <w:spacing w:line="240" w:lineRule="exact"/>
              <w:jc w:val="center"/>
              <w:rPr>
                <w:rFonts w:ascii="黑体" w:eastAsia="黑体" w:hAnsi="黑体"/>
                <w:color w:val="000000" w:themeColor="text1"/>
                <w:sz w:val="21"/>
                <w:szCs w:val="21"/>
              </w:rPr>
            </w:pPr>
            <w:r w:rsidRPr="008A7707">
              <w:rPr>
                <w:rFonts w:ascii="黑体" w:eastAsia="黑体" w:hAnsi="黑体" w:hint="eastAsia"/>
                <w:color w:val="000000" w:themeColor="text1"/>
                <w:sz w:val="21"/>
                <w:szCs w:val="21"/>
              </w:rPr>
              <w:t>支付</w:t>
            </w:r>
          </w:p>
          <w:p w:rsidR="00D578D7" w:rsidRPr="008A7707" w:rsidRDefault="00D578D7" w:rsidP="008A7707">
            <w:pPr>
              <w:widowControl w:val="0"/>
              <w:spacing w:line="240" w:lineRule="exact"/>
              <w:jc w:val="center"/>
              <w:rPr>
                <w:rFonts w:ascii="黑体" w:eastAsia="黑体" w:hAnsi="黑体"/>
                <w:color w:val="000000" w:themeColor="text1"/>
                <w:sz w:val="21"/>
                <w:szCs w:val="21"/>
              </w:rPr>
            </w:pPr>
            <w:r w:rsidRPr="008A7707">
              <w:rPr>
                <w:rFonts w:ascii="黑体" w:eastAsia="黑体" w:hAnsi="黑体" w:hint="eastAsia"/>
                <w:color w:val="000000" w:themeColor="text1"/>
                <w:sz w:val="21"/>
                <w:szCs w:val="21"/>
              </w:rPr>
              <w:t>审批</w:t>
            </w:r>
          </w:p>
        </w:tc>
        <w:tc>
          <w:tcPr>
            <w:tcW w:w="1985" w:type="dxa"/>
            <w:vAlign w:val="center"/>
          </w:tcPr>
          <w:p w:rsidR="00D578D7" w:rsidRPr="008A7707" w:rsidRDefault="00D578D7" w:rsidP="008A7707">
            <w:pPr>
              <w:widowControl w:val="0"/>
              <w:spacing w:line="240" w:lineRule="exact"/>
              <w:jc w:val="center"/>
              <w:rPr>
                <w:rFonts w:ascii="黑体" w:eastAsia="黑体" w:hAnsi="黑体"/>
                <w:color w:val="000000" w:themeColor="text1"/>
                <w:sz w:val="21"/>
                <w:szCs w:val="21"/>
              </w:rPr>
            </w:pPr>
            <w:r w:rsidRPr="008A7707">
              <w:rPr>
                <w:rFonts w:ascii="黑体" w:eastAsia="黑体" w:hAnsi="黑体" w:hint="eastAsia"/>
                <w:color w:val="000000" w:themeColor="text1"/>
                <w:sz w:val="21"/>
                <w:szCs w:val="21"/>
              </w:rPr>
              <w:t>2年/</w:t>
            </w:r>
          </w:p>
          <w:p w:rsidR="00D578D7" w:rsidRPr="008A7707" w:rsidRDefault="00D578D7" w:rsidP="008A7707">
            <w:pPr>
              <w:widowControl w:val="0"/>
              <w:spacing w:line="240" w:lineRule="exact"/>
              <w:jc w:val="center"/>
              <w:rPr>
                <w:rFonts w:ascii="黑体" w:eastAsia="黑体" w:hAnsi="黑体"/>
                <w:color w:val="000000" w:themeColor="text1"/>
                <w:sz w:val="21"/>
                <w:szCs w:val="21"/>
              </w:rPr>
            </w:pPr>
            <w:r w:rsidRPr="008A7707">
              <w:rPr>
                <w:rFonts w:ascii="黑体" w:eastAsia="黑体" w:hAnsi="黑体" w:hint="eastAsia"/>
                <w:color w:val="000000" w:themeColor="text1"/>
                <w:sz w:val="21"/>
                <w:szCs w:val="21"/>
              </w:rPr>
              <w:t>周期</w:t>
            </w:r>
          </w:p>
        </w:tc>
      </w:tr>
      <w:tr w:rsidR="0053312D" w:rsidRPr="008A7707" w:rsidTr="00E80070">
        <w:tc>
          <w:tcPr>
            <w:tcW w:w="704" w:type="dxa"/>
            <w:vMerge w:val="restart"/>
            <w:vAlign w:val="center"/>
          </w:tcPr>
          <w:p w:rsidR="00D578D7" w:rsidRPr="008A7707" w:rsidRDefault="00D578D7" w:rsidP="008A7707">
            <w:pPr>
              <w:widowControl w:val="0"/>
              <w:spacing w:line="240" w:lineRule="exact"/>
              <w:jc w:val="center"/>
              <w:rPr>
                <w:rFonts w:ascii="黑体" w:eastAsia="黑体" w:hAnsi="黑体"/>
                <w:color w:val="000000" w:themeColor="text1"/>
                <w:sz w:val="21"/>
                <w:szCs w:val="21"/>
              </w:rPr>
            </w:pPr>
            <w:r w:rsidRPr="008A7707">
              <w:rPr>
                <w:rFonts w:ascii="黑体" w:eastAsia="黑体" w:hAnsi="黑体" w:hint="eastAsia"/>
                <w:color w:val="000000" w:themeColor="text1"/>
                <w:sz w:val="21"/>
                <w:szCs w:val="21"/>
              </w:rPr>
              <w:t>政府</w:t>
            </w:r>
          </w:p>
          <w:p w:rsidR="00D578D7" w:rsidRPr="008A7707" w:rsidRDefault="00D578D7" w:rsidP="008A7707">
            <w:pPr>
              <w:widowControl w:val="0"/>
              <w:spacing w:line="240" w:lineRule="exact"/>
              <w:jc w:val="center"/>
              <w:rPr>
                <w:rFonts w:ascii="黑体" w:eastAsia="黑体" w:hAnsi="黑体"/>
                <w:color w:val="000000" w:themeColor="text1"/>
                <w:sz w:val="21"/>
                <w:szCs w:val="21"/>
              </w:rPr>
            </w:pPr>
            <w:r w:rsidRPr="008A7707">
              <w:rPr>
                <w:rFonts w:ascii="黑体" w:eastAsia="黑体" w:hAnsi="黑体" w:hint="eastAsia"/>
                <w:color w:val="000000" w:themeColor="text1"/>
                <w:sz w:val="21"/>
                <w:szCs w:val="21"/>
              </w:rPr>
              <w:t>采购</w:t>
            </w:r>
          </w:p>
          <w:p w:rsidR="00D578D7" w:rsidRPr="008A7707" w:rsidRDefault="00D578D7" w:rsidP="008A7707">
            <w:pPr>
              <w:widowControl w:val="0"/>
              <w:spacing w:line="240" w:lineRule="exact"/>
              <w:jc w:val="center"/>
              <w:rPr>
                <w:rFonts w:ascii="黑体" w:eastAsia="黑体" w:hAnsi="黑体"/>
                <w:color w:val="000000" w:themeColor="text1"/>
                <w:sz w:val="21"/>
                <w:szCs w:val="21"/>
              </w:rPr>
            </w:pPr>
            <w:r w:rsidRPr="008A7707">
              <w:rPr>
                <w:rFonts w:ascii="黑体" w:eastAsia="黑体" w:hAnsi="黑体" w:hint="eastAsia"/>
                <w:color w:val="000000" w:themeColor="text1"/>
                <w:sz w:val="21"/>
                <w:szCs w:val="21"/>
              </w:rPr>
              <w:t>岗位</w:t>
            </w:r>
          </w:p>
          <w:p w:rsidR="00D578D7" w:rsidRPr="008A7707" w:rsidRDefault="00D578D7" w:rsidP="008A7707">
            <w:pPr>
              <w:widowControl w:val="0"/>
              <w:spacing w:line="240" w:lineRule="exact"/>
              <w:jc w:val="center"/>
              <w:rPr>
                <w:rFonts w:ascii="黑体" w:eastAsia="黑体" w:hAnsi="黑体"/>
                <w:color w:val="000000" w:themeColor="text1"/>
                <w:sz w:val="21"/>
                <w:szCs w:val="21"/>
              </w:rPr>
            </w:pPr>
          </w:p>
        </w:tc>
        <w:tc>
          <w:tcPr>
            <w:tcW w:w="1134" w:type="dxa"/>
            <w:vAlign w:val="center"/>
          </w:tcPr>
          <w:p w:rsidR="00D578D7" w:rsidRPr="008A7707" w:rsidRDefault="00D578D7" w:rsidP="008A7707">
            <w:pPr>
              <w:widowControl w:val="0"/>
              <w:spacing w:line="240" w:lineRule="exact"/>
              <w:jc w:val="center"/>
              <w:rPr>
                <w:rFonts w:ascii="黑体" w:eastAsia="黑体" w:hAnsi="黑体"/>
                <w:color w:val="000000" w:themeColor="text1"/>
                <w:sz w:val="21"/>
                <w:szCs w:val="21"/>
              </w:rPr>
            </w:pPr>
            <w:r w:rsidRPr="008A7707">
              <w:rPr>
                <w:rFonts w:ascii="黑体" w:eastAsia="黑体" w:hAnsi="黑体" w:hint="eastAsia"/>
                <w:color w:val="000000" w:themeColor="text1"/>
                <w:sz w:val="21"/>
                <w:szCs w:val="21"/>
              </w:rPr>
              <w:t>采购</w:t>
            </w:r>
            <w:r w:rsidRPr="008A7707">
              <w:rPr>
                <w:rFonts w:ascii="黑体" w:eastAsia="黑体" w:hAnsi="黑体"/>
                <w:color w:val="000000" w:themeColor="text1"/>
                <w:sz w:val="21"/>
                <w:szCs w:val="21"/>
              </w:rPr>
              <w:t>专员</w:t>
            </w:r>
          </w:p>
        </w:tc>
        <w:tc>
          <w:tcPr>
            <w:tcW w:w="4678" w:type="dxa"/>
            <w:vAlign w:val="center"/>
          </w:tcPr>
          <w:p w:rsidR="00D578D7" w:rsidRPr="008A7707" w:rsidRDefault="00D578D7" w:rsidP="008A7707">
            <w:pPr>
              <w:widowControl w:val="0"/>
              <w:spacing w:line="240" w:lineRule="exact"/>
              <w:rPr>
                <w:rFonts w:ascii="黑体" w:eastAsia="黑体" w:hAnsi="黑体"/>
                <w:color w:val="000000" w:themeColor="text1"/>
                <w:sz w:val="21"/>
                <w:szCs w:val="21"/>
              </w:rPr>
            </w:pPr>
            <w:r w:rsidRPr="008A7707">
              <w:rPr>
                <w:rFonts w:ascii="黑体" w:eastAsia="黑体" w:hAnsi="黑体" w:hint="eastAsia"/>
                <w:color w:val="000000" w:themeColor="text1"/>
                <w:sz w:val="21"/>
                <w:szCs w:val="21"/>
              </w:rPr>
              <w:t>根据</w:t>
            </w:r>
            <w:r w:rsidRPr="008A7707">
              <w:rPr>
                <w:rFonts w:ascii="黑体" w:eastAsia="黑体" w:hAnsi="黑体"/>
                <w:color w:val="000000" w:themeColor="text1"/>
                <w:sz w:val="21"/>
                <w:szCs w:val="21"/>
              </w:rPr>
              <w:t>实际需求要求编制采购计划、供应商审查、谈判，</w:t>
            </w:r>
            <w:r w:rsidRPr="008A7707">
              <w:rPr>
                <w:rFonts w:ascii="黑体" w:eastAsia="黑体" w:hAnsi="黑体" w:hint="eastAsia"/>
                <w:color w:val="000000" w:themeColor="text1"/>
                <w:sz w:val="21"/>
                <w:szCs w:val="21"/>
              </w:rPr>
              <w:t>合同</w:t>
            </w:r>
            <w:r w:rsidRPr="008A7707">
              <w:rPr>
                <w:rFonts w:ascii="黑体" w:eastAsia="黑体" w:hAnsi="黑体"/>
                <w:color w:val="000000" w:themeColor="text1"/>
                <w:sz w:val="21"/>
                <w:szCs w:val="21"/>
              </w:rPr>
              <w:t>签订、</w:t>
            </w:r>
            <w:r w:rsidRPr="008A7707">
              <w:rPr>
                <w:rFonts w:ascii="黑体" w:eastAsia="黑体" w:hAnsi="黑体" w:hint="eastAsia"/>
                <w:color w:val="000000" w:themeColor="text1"/>
                <w:sz w:val="21"/>
                <w:szCs w:val="21"/>
              </w:rPr>
              <w:t>货款</w:t>
            </w:r>
            <w:r w:rsidRPr="008A7707">
              <w:rPr>
                <w:rFonts w:ascii="黑体" w:eastAsia="黑体" w:hAnsi="黑体"/>
                <w:color w:val="000000" w:themeColor="text1"/>
                <w:sz w:val="21"/>
                <w:szCs w:val="21"/>
              </w:rPr>
              <w:t>结算</w:t>
            </w:r>
            <w:r w:rsidRPr="008A7707">
              <w:rPr>
                <w:rFonts w:ascii="黑体" w:eastAsia="黑体" w:hAnsi="黑体" w:hint="eastAsia"/>
                <w:color w:val="000000" w:themeColor="text1"/>
                <w:sz w:val="21"/>
                <w:szCs w:val="21"/>
              </w:rPr>
              <w:t>及</w:t>
            </w:r>
            <w:r w:rsidRPr="008A7707">
              <w:rPr>
                <w:rFonts w:ascii="黑体" w:eastAsia="黑体" w:hAnsi="黑体"/>
                <w:color w:val="000000" w:themeColor="text1"/>
                <w:sz w:val="21"/>
                <w:szCs w:val="21"/>
              </w:rPr>
              <w:t>履约情况。</w:t>
            </w:r>
            <w:r w:rsidRPr="008A7707">
              <w:rPr>
                <w:rFonts w:ascii="黑体" w:eastAsia="黑体" w:hAnsi="黑体" w:hint="eastAsia"/>
                <w:color w:val="000000" w:themeColor="text1"/>
                <w:sz w:val="21"/>
                <w:szCs w:val="21"/>
              </w:rPr>
              <w:t>合同</w:t>
            </w:r>
            <w:r w:rsidRPr="008A7707">
              <w:rPr>
                <w:rFonts w:ascii="黑体" w:eastAsia="黑体" w:hAnsi="黑体"/>
                <w:color w:val="000000" w:themeColor="text1"/>
                <w:sz w:val="21"/>
                <w:szCs w:val="21"/>
              </w:rPr>
              <w:t>纠纷处理。</w:t>
            </w:r>
          </w:p>
        </w:tc>
        <w:tc>
          <w:tcPr>
            <w:tcW w:w="709" w:type="dxa"/>
            <w:vAlign w:val="center"/>
          </w:tcPr>
          <w:p w:rsidR="00D578D7" w:rsidRPr="008A7707" w:rsidRDefault="00D578D7" w:rsidP="008A7707">
            <w:pPr>
              <w:widowControl w:val="0"/>
              <w:spacing w:line="240" w:lineRule="exact"/>
              <w:jc w:val="center"/>
              <w:rPr>
                <w:rFonts w:ascii="黑体" w:eastAsia="黑体" w:hAnsi="黑体"/>
                <w:color w:val="000000" w:themeColor="text1"/>
                <w:sz w:val="21"/>
                <w:szCs w:val="21"/>
              </w:rPr>
            </w:pPr>
            <w:r w:rsidRPr="008A7707">
              <w:rPr>
                <w:rFonts w:ascii="黑体" w:eastAsia="黑体" w:hAnsi="黑体" w:hint="eastAsia"/>
                <w:color w:val="000000" w:themeColor="text1"/>
                <w:sz w:val="21"/>
                <w:szCs w:val="21"/>
              </w:rPr>
              <w:t>大专</w:t>
            </w:r>
          </w:p>
          <w:p w:rsidR="00D578D7" w:rsidRPr="008A7707" w:rsidRDefault="00D578D7" w:rsidP="008A7707">
            <w:pPr>
              <w:widowControl w:val="0"/>
              <w:spacing w:line="240" w:lineRule="exact"/>
              <w:jc w:val="center"/>
              <w:rPr>
                <w:rFonts w:ascii="黑体" w:eastAsia="黑体" w:hAnsi="黑体"/>
                <w:color w:val="000000" w:themeColor="text1"/>
                <w:sz w:val="21"/>
                <w:szCs w:val="21"/>
              </w:rPr>
            </w:pPr>
            <w:r w:rsidRPr="008A7707">
              <w:rPr>
                <w:rFonts w:ascii="黑体" w:eastAsia="黑体" w:hAnsi="黑体" w:hint="eastAsia"/>
                <w:color w:val="000000" w:themeColor="text1"/>
                <w:sz w:val="21"/>
                <w:szCs w:val="21"/>
              </w:rPr>
              <w:t>以上</w:t>
            </w:r>
          </w:p>
        </w:tc>
        <w:tc>
          <w:tcPr>
            <w:tcW w:w="708" w:type="dxa"/>
            <w:vAlign w:val="center"/>
          </w:tcPr>
          <w:p w:rsidR="00D578D7" w:rsidRPr="008A7707" w:rsidRDefault="00D578D7" w:rsidP="008A7707">
            <w:pPr>
              <w:widowControl w:val="0"/>
              <w:spacing w:line="240" w:lineRule="exact"/>
              <w:jc w:val="center"/>
              <w:rPr>
                <w:rFonts w:ascii="黑体" w:eastAsia="黑体" w:hAnsi="黑体"/>
                <w:color w:val="000000" w:themeColor="text1"/>
                <w:sz w:val="21"/>
                <w:szCs w:val="21"/>
              </w:rPr>
            </w:pPr>
            <w:r w:rsidRPr="008A7707">
              <w:rPr>
                <w:rFonts w:ascii="黑体" w:eastAsia="黑体" w:hAnsi="黑体" w:hint="eastAsia"/>
                <w:color w:val="000000" w:themeColor="text1"/>
                <w:sz w:val="21"/>
                <w:szCs w:val="21"/>
              </w:rPr>
              <w:t>2年</w:t>
            </w:r>
          </w:p>
          <w:p w:rsidR="00D578D7" w:rsidRPr="008A7707" w:rsidRDefault="00D578D7" w:rsidP="008A7707">
            <w:pPr>
              <w:widowControl w:val="0"/>
              <w:spacing w:line="240" w:lineRule="exact"/>
              <w:jc w:val="center"/>
              <w:rPr>
                <w:rFonts w:ascii="黑体" w:eastAsia="黑体" w:hAnsi="黑体"/>
                <w:color w:val="000000" w:themeColor="text1"/>
                <w:sz w:val="21"/>
                <w:szCs w:val="21"/>
              </w:rPr>
            </w:pPr>
            <w:r w:rsidRPr="008A7707">
              <w:rPr>
                <w:rFonts w:ascii="黑体" w:eastAsia="黑体" w:hAnsi="黑体" w:hint="eastAsia"/>
                <w:color w:val="000000" w:themeColor="text1"/>
                <w:sz w:val="21"/>
                <w:szCs w:val="21"/>
              </w:rPr>
              <w:t>以上</w:t>
            </w:r>
          </w:p>
        </w:tc>
        <w:tc>
          <w:tcPr>
            <w:tcW w:w="993" w:type="dxa"/>
            <w:vAlign w:val="center"/>
          </w:tcPr>
          <w:p w:rsidR="00D578D7" w:rsidRPr="008A7707" w:rsidRDefault="00D578D7" w:rsidP="008A7707">
            <w:pPr>
              <w:widowControl w:val="0"/>
              <w:spacing w:line="240" w:lineRule="exact"/>
              <w:jc w:val="center"/>
              <w:rPr>
                <w:rFonts w:ascii="黑体" w:eastAsia="黑体" w:hAnsi="黑体"/>
                <w:color w:val="000000" w:themeColor="text1"/>
                <w:sz w:val="21"/>
                <w:szCs w:val="21"/>
              </w:rPr>
            </w:pPr>
            <w:r w:rsidRPr="008A7707">
              <w:rPr>
                <w:rFonts w:ascii="黑体" w:eastAsia="黑体" w:hAnsi="黑体" w:hint="eastAsia"/>
                <w:color w:val="000000" w:themeColor="text1"/>
                <w:sz w:val="21"/>
                <w:szCs w:val="21"/>
              </w:rPr>
              <w:t>有</w:t>
            </w:r>
            <w:r w:rsidRPr="008A7707">
              <w:rPr>
                <w:rFonts w:ascii="黑体" w:eastAsia="黑体" w:hAnsi="黑体"/>
                <w:color w:val="000000" w:themeColor="text1"/>
                <w:sz w:val="21"/>
                <w:szCs w:val="21"/>
              </w:rPr>
              <w:t>经验</w:t>
            </w:r>
          </w:p>
          <w:p w:rsidR="00D578D7" w:rsidRPr="008A7707" w:rsidRDefault="00D578D7" w:rsidP="008A7707">
            <w:pPr>
              <w:widowControl w:val="0"/>
              <w:spacing w:line="240" w:lineRule="exact"/>
              <w:jc w:val="center"/>
              <w:rPr>
                <w:rFonts w:ascii="黑体" w:eastAsia="黑体" w:hAnsi="黑体"/>
                <w:color w:val="000000" w:themeColor="text1"/>
                <w:sz w:val="21"/>
                <w:szCs w:val="21"/>
              </w:rPr>
            </w:pPr>
            <w:r w:rsidRPr="008A7707">
              <w:rPr>
                <w:rFonts w:ascii="黑体" w:eastAsia="黑体" w:hAnsi="黑体" w:hint="eastAsia"/>
                <w:color w:val="000000" w:themeColor="text1"/>
                <w:sz w:val="21"/>
                <w:szCs w:val="21"/>
              </w:rPr>
              <w:t>能</w:t>
            </w:r>
            <w:r w:rsidRPr="008A7707">
              <w:rPr>
                <w:rFonts w:ascii="黑体" w:eastAsia="黑体" w:hAnsi="黑体"/>
                <w:color w:val="000000" w:themeColor="text1"/>
                <w:sz w:val="21"/>
                <w:szCs w:val="21"/>
              </w:rPr>
              <w:t>胜任</w:t>
            </w:r>
          </w:p>
        </w:tc>
        <w:tc>
          <w:tcPr>
            <w:tcW w:w="1701" w:type="dxa"/>
            <w:vAlign w:val="center"/>
          </w:tcPr>
          <w:p w:rsidR="00D578D7" w:rsidRPr="008A7707" w:rsidRDefault="00D578D7" w:rsidP="008A7707">
            <w:pPr>
              <w:widowControl w:val="0"/>
              <w:spacing w:line="240" w:lineRule="exact"/>
              <w:jc w:val="center"/>
              <w:rPr>
                <w:rFonts w:ascii="黑体" w:eastAsia="黑体" w:hAnsi="黑体"/>
                <w:color w:val="000000" w:themeColor="text1"/>
                <w:sz w:val="21"/>
                <w:szCs w:val="21"/>
              </w:rPr>
            </w:pPr>
            <w:r w:rsidRPr="008A7707">
              <w:rPr>
                <w:rFonts w:ascii="黑体" w:eastAsia="黑体" w:hAnsi="黑体" w:hint="eastAsia"/>
                <w:color w:val="000000" w:themeColor="text1"/>
                <w:sz w:val="21"/>
                <w:szCs w:val="21"/>
              </w:rPr>
              <w:t>1</w:t>
            </w:r>
            <w:r w:rsidRPr="008A7707">
              <w:rPr>
                <w:rFonts w:ascii="黑体" w:eastAsia="黑体" w:hAnsi="黑体"/>
                <w:color w:val="000000" w:themeColor="text1"/>
                <w:sz w:val="21"/>
                <w:szCs w:val="21"/>
              </w:rPr>
              <w:t>-2</w:t>
            </w:r>
            <w:r w:rsidRPr="008A7707">
              <w:rPr>
                <w:rFonts w:ascii="黑体" w:eastAsia="黑体" w:hAnsi="黑体" w:hint="eastAsia"/>
                <w:color w:val="000000" w:themeColor="text1"/>
                <w:sz w:val="21"/>
                <w:szCs w:val="21"/>
              </w:rPr>
              <w:t>次/年</w:t>
            </w:r>
          </w:p>
        </w:tc>
        <w:tc>
          <w:tcPr>
            <w:tcW w:w="1275" w:type="dxa"/>
            <w:vAlign w:val="center"/>
          </w:tcPr>
          <w:p w:rsidR="00D578D7" w:rsidRPr="008A7707" w:rsidRDefault="00D578D7" w:rsidP="008A7707">
            <w:pPr>
              <w:widowControl w:val="0"/>
              <w:spacing w:line="240" w:lineRule="exact"/>
              <w:jc w:val="center"/>
              <w:rPr>
                <w:rFonts w:ascii="黑体" w:eastAsia="黑体" w:hAnsi="黑体"/>
                <w:color w:val="000000" w:themeColor="text1"/>
                <w:sz w:val="21"/>
                <w:szCs w:val="21"/>
              </w:rPr>
            </w:pPr>
            <w:r w:rsidRPr="008A7707">
              <w:rPr>
                <w:rFonts w:ascii="黑体" w:eastAsia="黑体" w:hAnsi="黑体" w:hint="eastAsia"/>
                <w:color w:val="000000" w:themeColor="text1"/>
                <w:sz w:val="21"/>
                <w:szCs w:val="21"/>
              </w:rPr>
              <w:t>物资</w:t>
            </w:r>
          </w:p>
          <w:p w:rsidR="00D578D7" w:rsidRPr="008A7707" w:rsidRDefault="00D578D7" w:rsidP="008A7707">
            <w:pPr>
              <w:widowControl w:val="0"/>
              <w:spacing w:line="240" w:lineRule="exact"/>
              <w:jc w:val="center"/>
              <w:rPr>
                <w:rFonts w:ascii="黑体" w:eastAsia="黑体" w:hAnsi="黑体"/>
                <w:color w:val="000000" w:themeColor="text1"/>
                <w:sz w:val="21"/>
                <w:szCs w:val="21"/>
              </w:rPr>
            </w:pPr>
            <w:r w:rsidRPr="008A7707">
              <w:rPr>
                <w:rFonts w:ascii="黑体" w:eastAsia="黑体" w:hAnsi="黑体"/>
                <w:color w:val="000000" w:themeColor="text1"/>
                <w:sz w:val="21"/>
                <w:szCs w:val="21"/>
              </w:rPr>
              <w:t>验收</w:t>
            </w:r>
          </w:p>
        </w:tc>
        <w:tc>
          <w:tcPr>
            <w:tcW w:w="1985" w:type="dxa"/>
            <w:vAlign w:val="center"/>
          </w:tcPr>
          <w:p w:rsidR="00D578D7" w:rsidRPr="008A7707" w:rsidRDefault="00D578D7" w:rsidP="008A7707">
            <w:pPr>
              <w:widowControl w:val="0"/>
              <w:spacing w:line="240" w:lineRule="exact"/>
              <w:jc w:val="center"/>
              <w:rPr>
                <w:rFonts w:ascii="黑体" w:eastAsia="黑体" w:hAnsi="黑体"/>
                <w:color w:val="000000" w:themeColor="text1"/>
                <w:sz w:val="21"/>
                <w:szCs w:val="21"/>
              </w:rPr>
            </w:pPr>
            <w:r w:rsidRPr="008A7707">
              <w:rPr>
                <w:rFonts w:ascii="黑体" w:eastAsia="黑体" w:hAnsi="黑体" w:hint="eastAsia"/>
                <w:color w:val="000000" w:themeColor="text1"/>
                <w:sz w:val="21"/>
                <w:szCs w:val="21"/>
              </w:rPr>
              <w:t>2年/</w:t>
            </w:r>
          </w:p>
          <w:p w:rsidR="00D578D7" w:rsidRPr="008A7707" w:rsidRDefault="00D578D7" w:rsidP="008A7707">
            <w:pPr>
              <w:widowControl w:val="0"/>
              <w:spacing w:line="240" w:lineRule="exact"/>
              <w:jc w:val="center"/>
              <w:rPr>
                <w:rFonts w:ascii="黑体" w:eastAsia="黑体" w:hAnsi="黑体"/>
                <w:color w:val="000000" w:themeColor="text1"/>
                <w:sz w:val="21"/>
                <w:szCs w:val="21"/>
              </w:rPr>
            </w:pPr>
            <w:r w:rsidRPr="008A7707">
              <w:rPr>
                <w:rFonts w:ascii="黑体" w:eastAsia="黑体" w:hAnsi="黑体" w:hint="eastAsia"/>
                <w:color w:val="000000" w:themeColor="text1"/>
                <w:sz w:val="21"/>
                <w:szCs w:val="21"/>
              </w:rPr>
              <w:t>周期</w:t>
            </w:r>
          </w:p>
        </w:tc>
      </w:tr>
      <w:tr w:rsidR="0053312D" w:rsidRPr="008A7707" w:rsidTr="00E80070">
        <w:tc>
          <w:tcPr>
            <w:tcW w:w="704" w:type="dxa"/>
            <w:vMerge/>
            <w:vAlign w:val="center"/>
          </w:tcPr>
          <w:p w:rsidR="00D578D7" w:rsidRPr="008A7707" w:rsidRDefault="00D578D7" w:rsidP="008A7707">
            <w:pPr>
              <w:widowControl w:val="0"/>
              <w:spacing w:line="240" w:lineRule="exact"/>
              <w:jc w:val="center"/>
              <w:rPr>
                <w:rFonts w:ascii="黑体" w:eastAsia="黑体" w:hAnsi="黑体"/>
                <w:color w:val="000000" w:themeColor="text1"/>
                <w:sz w:val="21"/>
                <w:szCs w:val="21"/>
              </w:rPr>
            </w:pPr>
          </w:p>
        </w:tc>
        <w:tc>
          <w:tcPr>
            <w:tcW w:w="1134" w:type="dxa"/>
            <w:vAlign w:val="center"/>
          </w:tcPr>
          <w:p w:rsidR="00D578D7" w:rsidRPr="008A7707" w:rsidRDefault="00D578D7" w:rsidP="008A7707">
            <w:pPr>
              <w:widowControl w:val="0"/>
              <w:spacing w:line="240" w:lineRule="exact"/>
              <w:jc w:val="center"/>
              <w:rPr>
                <w:rFonts w:ascii="黑体" w:eastAsia="黑体" w:hAnsi="黑体"/>
                <w:color w:val="000000" w:themeColor="text1"/>
                <w:sz w:val="21"/>
                <w:szCs w:val="21"/>
              </w:rPr>
            </w:pPr>
            <w:r w:rsidRPr="008A7707">
              <w:rPr>
                <w:rFonts w:ascii="黑体" w:eastAsia="黑体" w:hAnsi="黑体" w:hint="eastAsia"/>
                <w:color w:val="000000" w:themeColor="text1"/>
                <w:sz w:val="21"/>
                <w:szCs w:val="21"/>
              </w:rPr>
              <w:t>资产</w:t>
            </w:r>
            <w:r w:rsidRPr="008A7707">
              <w:rPr>
                <w:rFonts w:ascii="黑体" w:eastAsia="黑体" w:hAnsi="黑体"/>
                <w:color w:val="000000" w:themeColor="text1"/>
                <w:sz w:val="21"/>
                <w:szCs w:val="21"/>
              </w:rPr>
              <w:t>验收</w:t>
            </w:r>
          </w:p>
        </w:tc>
        <w:tc>
          <w:tcPr>
            <w:tcW w:w="4678" w:type="dxa"/>
            <w:vAlign w:val="center"/>
          </w:tcPr>
          <w:p w:rsidR="00D578D7" w:rsidRPr="008A7707" w:rsidRDefault="00D578D7" w:rsidP="008A7707">
            <w:pPr>
              <w:widowControl w:val="0"/>
              <w:spacing w:line="240" w:lineRule="exact"/>
              <w:rPr>
                <w:rFonts w:ascii="黑体" w:eastAsia="黑体" w:hAnsi="黑体"/>
                <w:color w:val="000000" w:themeColor="text1"/>
                <w:sz w:val="21"/>
                <w:szCs w:val="21"/>
              </w:rPr>
            </w:pPr>
            <w:r w:rsidRPr="008A7707">
              <w:rPr>
                <w:rFonts w:ascii="黑体" w:eastAsia="黑体" w:hAnsi="黑体" w:hint="eastAsia"/>
                <w:color w:val="000000" w:themeColor="text1"/>
                <w:sz w:val="21"/>
                <w:szCs w:val="21"/>
              </w:rPr>
              <w:t>对</w:t>
            </w:r>
            <w:r w:rsidRPr="008A7707">
              <w:rPr>
                <w:rFonts w:ascii="黑体" w:eastAsia="黑体" w:hAnsi="黑体"/>
                <w:color w:val="000000" w:themeColor="text1"/>
                <w:sz w:val="21"/>
                <w:szCs w:val="21"/>
              </w:rPr>
              <w:t>采购资产</w:t>
            </w:r>
            <w:r w:rsidRPr="008A7707">
              <w:rPr>
                <w:rFonts w:ascii="黑体" w:eastAsia="黑体" w:hAnsi="黑体" w:hint="eastAsia"/>
                <w:color w:val="000000" w:themeColor="text1"/>
                <w:sz w:val="21"/>
                <w:szCs w:val="21"/>
              </w:rPr>
              <w:t>、</w:t>
            </w:r>
            <w:r w:rsidRPr="008A7707">
              <w:rPr>
                <w:rFonts w:ascii="黑体" w:eastAsia="黑体" w:hAnsi="黑体"/>
                <w:color w:val="000000" w:themeColor="text1"/>
                <w:sz w:val="21"/>
                <w:szCs w:val="21"/>
              </w:rPr>
              <w:t>物品的数量</w:t>
            </w:r>
            <w:r w:rsidRPr="008A7707">
              <w:rPr>
                <w:rFonts w:ascii="黑体" w:eastAsia="黑体" w:hAnsi="黑体" w:hint="eastAsia"/>
                <w:color w:val="000000" w:themeColor="text1"/>
                <w:sz w:val="21"/>
                <w:szCs w:val="21"/>
              </w:rPr>
              <w:t>及质量</w:t>
            </w:r>
            <w:r w:rsidRPr="008A7707">
              <w:rPr>
                <w:rFonts w:ascii="黑体" w:eastAsia="黑体" w:hAnsi="黑体"/>
                <w:color w:val="000000" w:themeColor="text1"/>
                <w:sz w:val="21"/>
                <w:szCs w:val="21"/>
              </w:rPr>
              <w:t>进行验收，保证采购物资质量、数量、规格、技术参数符合合同约定。</w:t>
            </w:r>
          </w:p>
        </w:tc>
        <w:tc>
          <w:tcPr>
            <w:tcW w:w="709" w:type="dxa"/>
            <w:vAlign w:val="center"/>
          </w:tcPr>
          <w:p w:rsidR="00D578D7" w:rsidRPr="008A7707" w:rsidRDefault="00D578D7" w:rsidP="008A7707">
            <w:pPr>
              <w:widowControl w:val="0"/>
              <w:spacing w:line="240" w:lineRule="exact"/>
              <w:jc w:val="center"/>
              <w:rPr>
                <w:rFonts w:ascii="黑体" w:eastAsia="黑体" w:hAnsi="黑体"/>
                <w:color w:val="000000" w:themeColor="text1"/>
                <w:sz w:val="21"/>
                <w:szCs w:val="21"/>
              </w:rPr>
            </w:pPr>
            <w:r w:rsidRPr="008A7707">
              <w:rPr>
                <w:rFonts w:ascii="黑体" w:eastAsia="黑体" w:hAnsi="黑体" w:hint="eastAsia"/>
                <w:color w:val="000000" w:themeColor="text1"/>
                <w:sz w:val="21"/>
                <w:szCs w:val="21"/>
              </w:rPr>
              <w:t>大专</w:t>
            </w:r>
          </w:p>
          <w:p w:rsidR="00D578D7" w:rsidRPr="008A7707" w:rsidRDefault="00D578D7" w:rsidP="008A7707">
            <w:pPr>
              <w:widowControl w:val="0"/>
              <w:spacing w:line="240" w:lineRule="exact"/>
              <w:jc w:val="center"/>
              <w:rPr>
                <w:rFonts w:ascii="黑体" w:eastAsia="黑体" w:hAnsi="黑体"/>
                <w:color w:val="000000" w:themeColor="text1"/>
                <w:sz w:val="21"/>
                <w:szCs w:val="21"/>
              </w:rPr>
            </w:pPr>
            <w:r w:rsidRPr="008A7707">
              <w:rPr>
                <w:rFonts w:ascii="黑体" w:eastAsia="黑体" w:hAnsi="黑体" w:hint="eastAsia"/>
                <w:color w:val="000000" w:themeColor="text1"/>
                <w:sz w:val="21"/>
                <w:szCs w:val="21"/>
              </w:rPr>
              <w:t>以上</w:t>
            </w:r>
          </w:p>
        </w:tc>
        <w:tc>
          <w:tcPr>
            <w:tcW w:w="708" w:type="dxa"/>
            <w:vAlign w:val="center"/>
          </w:tcPr>
          <w:p w:rsidR="00D578D7" w:rsidRPr="008A7707" w:rsidRDefault="00D578D7" w:rsidP="008A7707">
            <w:pPr>
              <w:widowControl w:val="0"/>
              <w:spacing w:line="240" w:lineRule="exact"/>
              <w:jc w:val="center"/>
              <w:rPr>
                <w:rFonts w:ascii="黑体" w:eastAsia="黑体" w:hAnsi="黑体"/>
                <w:color w:val="000000" w:themeColor="text1"/>
                <w:sz w:val="21"/>
                <w:szCs w:val="21"/>
              </w:rPr>
            </w:pPr>
            <w:r w:rsidRPr="008A7707">
              <w:rPr>
                <w:rFonts w:ascii="黑体" w:eastAsia="黑体" w:hAnsi="黑体"/>
                <w:color w:val="000000" w:themeColor="text1"/>
                <w:sz w:val="21"/>
                <w:szCs w:val="21"/>
              </w:rPr>
              <w:t>1</w:t>
            </w:r>
            <w:r w:rsidRPr="008A7707">
              <w:rPr>
                <w:rFonts w:ascii="黑体" w:eastAsia="黑体" w:hAnsi="黑体" w:hint="eastAsia"/>
                <w:color w:val="000000" w:themeColor="text1"/>
                <w:sz w:val="21"/>
                <w:szCs w:val="21"/>
              </w:rPr>
              <w:t>年</w:t>
            </w:r>
          </w:p>
          <w:p w:rsidR="00D578D7" w:rsidRPr="008A7707" w:rsidRDefault="00D578D7" w:rsidP="008A7707">
            <w:pPr>
              <w:widowControl w:val="0"/>
              <w:spacing w:line="240" w:lineRule="exact"/>
              <w:jc w:val="center"/>
              <w:rPr>
                <w:rFonts w:ascii="黑体" w:eastAsia="黑体" w:hAnsi="黑体"/>
                <w:color w:val="000000" w:themeColor="text1"/>
                <w:sz w:val="21"/>
                <w:szCs w:val="21"/>
              </w:rPr>
            </w:pPr>
            <w:r w:rsidRPr="008A7707">
              <w:rPr>
                <w:rFonts w:ascii="黑体" w:eastAsia="黑体" w:hAnsi="黑体" w:hint="eastAsia"/>
                <w:color w:val="000000" w:themeColor="text1"/>
                <w:sz w:val="21"/>
                <w:szCs w:val="21"/>
              </w:rPr>
              <w:t>以上</w:t>
            </w:r>
          </w:p>
        </w:tc>
        <w:tc>
          <w:tcPr>
            <w:tcW w:w="993" w:type="dxa"/>
            <w:vAlign w:val="center"/>
          </w:tcPr>
          <w:p w:rsidR="00D578D7" w:rsidRPr="008A7707" w:rsidRDefault="00D578D7" w:rsidP="008A7707">
            <w:pPr>
              <w:widowControl w:val="0"/>
              <w:spacing w:line="240" w:lineRule="exact"/>
              <w:jc w:val="center"/>
              <w:rPr>
                <w:rFonts w:ascii="黑体" w:eastAsia="黑体" w:hAnsi="黑体"/>
                <w:color w:val="000000" w:themeColor="text1"/>
                <w:sz w:val="21"/>
                <w:szCs w:val="21"/>
              </w:rPr>
            </w:pPr>
            <w:r w:rsidRPr="008A7707">
              <w:rPr>
                <w:rFonts w:ascii="黑体" w:eastAsia="黑体" w:hAnsi="黑体" w:hint="eastAsia"/>
                <w:color w:val="000000" w:themeColor="text1"/>
                <w:sz w:val="21"/>
                <w:szCs w:val="21"/>
              </w:rPr>
              <w:t>有</w:t>
            </w:r>
            <w:r w:rsidRPr="008A7707">
              <w:rPr>
                <w:rFonts w:ascii="黑体" w:eastAsia="黑体" w:hAnsi="黑体"/>
                <w:color w:val="000000" w:themeColor="text1"/>
                <w:sz w:val="21"/>
                <w:szCs w:val="21"/>
              </w:rPr>
              <w:t>经验</w:t>
            </w:r>
          </w:p>
          <w:p w:rsidR="00D578D7" w:rsidRPr="008A7707" w:rsidRDefault="00D578D7" w:rsidP="008A7707">
            <w:pPr>
              <w:widowControl w:val="0"/>
              <w:spacing w:line="240" w:lineRule="exact"/>
              <w:jc w:val="center"/>
              <w:rPr>
                <w:rFonts w:ascii="黑体" w:eastAsia="黑体" w:hAnsi="黑体"/>
                <w:color w:val="000000" w:themeColor="text1"/>
                <w:sz w:val="21"/>
                <w:szCs w:val="21"/>
              </w:rPr>
            </w:pPr>
            <w:r w:rsidRPr="008A7707">
              <w:rPr>
                <w:rFonts w:ascii="黑体" w:eastAsia="黑体" w:hAnsi="黑体" w:hint="eastAsia"/>
                <w:color w:val="000000" w:themeColor="text1"/>
                <w:sz w:val="21"/>
                <w:szCs w:val="21"/>
              </w:rPr>
              <w:t>能</w:t>
            </w:r>
            <w:r w:rsidRPr="008A7707">
              <w:rPr>
                <w:rFonts w:ascii="黑体" w:eastAsia="黑体" w:hAnsi="黑体"/>
                <w:color w:val="000000" w:themeColor="text1"/>
                <w:sz w:val="21"/>
                <w:szCs w:val="21"/>
              </w:rPr>
              <w:t>胜任</w:t>
            </w:r>
          </w:p>
        </w:tc>
        <w:tc>
          <w:tcPr>
            <w:tcW w:w="1701" w:type="dxa"/>
            <w:vAlign w:val="center"/>
          </w:tcPr>
          <w:p w:rsidR="00D578D7" w:rsidRPr="008A7707" w:rsidRDefault="00D578D7" w:rsidP="008A7707">
            <w:pPr>
              <w:widowControl w:val="0"/>
              <w:spacing w:line="240" w:lineRule="exact"/>
              <w:jc w:val="center"/>
              <w:rPr>
                <w:rFonts w:ascii="黑体" w:eastAsia="黑体" w:hAnsi="黑体"/>
                <w:color w:val="000000" w:themeColor="text1"/>
                <w:sz w:val="21"/>
                <w:szCs w:val="21"/>
              </w:rPr>
            </w:pPr>
            <w:r w:rsidRPr="008A7707">
              <w:rPr>
                <w:rFonts w:ascii="黑体" w:eastAsia="黑体" w:hAnsi="黑体" w:hint="eastAsia"/>
                <w:color w:val="000000" w:themeColor="text1"/>
                <w:sz w:val="21"/>
                <w:szCs w:val="21"/>
              </w:rPr>
              <w:t>1次/年</w:t>
            </w:r>
          </w:p>
        </w:tc>
        <w:tc>
          <w:tcPr>
            <w:tcW w:w="1275" w:type="dxa"/>
            <w:vAlign w:val="center"/>
          </w:tcPr>
          <w:p w:rsidR="00D578D7" w:rsidRPr="008A7707" w:rsidRDefault="00D578D7" w:rsidP="008A7707">
            <w:pPr>
              <w:widowControl w:val="0"/>
              <w:spacing w:line="240" w:lineRule="exact"/>
              <w:jc w:val="center"/>
              <w:rPr>
                <w:rFonts w:ascii="黑体" w:eastAsia="黑体" w:hAnsi="黑体"/>
                <w:color w:val="000000" w:themeColor="text1"/>
                <w:sz w:val="21"/>
                <w:szCs w:val="21"/>
              </w:rPr>
            </w:pPr>
            <w:r w:rsidRPr="008A7707">
              <w:rPr>
                <w:rFonts w:ascii="黑体" w:eastAsia="黑体" w:hAnsi="黑体" w:hint="eastAsia"/>
                <w:color w:val="000000" w:themeColor="text1"/>
                <w:sz w:val="21"/>
                <w:szCs w:val="21"/>
              </w:rPr>
              <w:t>物资</w:t>
            </w:r>
          </w:p>
          <w:p w:rsidR="00D578D7" w:rsidRPr="008A7707" w:rsidRDefault="00D578D7" w:rsidP="008A7707">
            <w:pPr>
              <w:widowControl w:val="0"/>
              <w:spacing w:line="240" w:lineRule="exact"/>
              <w:jc w:val="center"/>
              <w:rPr>
                <w:rFonts w:ascii="黑体" w:eastAsia="黑体" w:hAnsi="黑体"/>
                <w:color w:val="000000" w:themeColor="text1"/>
                <w:sz w:val="21"/>
                <w:szCs w:val="21"/>
              </w:rPr>
            </w:pPr>
            <w:r w:rsidRPr="008A7707">
              <w:rPr>
                <w:rFonts w:ascii="黑体" w:eastAsia="黑体" w:hAnsi="黑体"/>
                <w:color w:val="000000" w:themeColor="text1"/>
                <w:sz w:val="21"/>
                <w:szCs w:val="21"/>
              </w:rPr>
              <w:t>采购</w:t>
            </w:r>
          </w:p>
        </w:tc>
        <w:tc>
          <w:tcPr>
            <w:tcW w:w="1985" w:type="dxa"/>
            <w:vAlign w:val="center"/>
          </w:tcPr>
          <w:p w:rsidR="00D578D7" w:rsidRPr="008A7707" w:rsidRDefault="00D578D7" w:rsidP="008A7707">
            <w:pPr>
              <w:widowControl w:val="0"/>
              <w:spacing w:line="240" w:lineRule="exact"/>
              <w:jc w:val="center"/>
              <w:rPr>
                <w:rFonts w:ascii="黑体" w:eastAsia="黑体" w:hAnsi="黑体"/>
                <w:color w:val="000000" w:themeColor="text1"/>
                <w:sz w:val="21"/>
                <w:szCs w:val="21"/>
              </w:rPr>
            </w:pPr>
            <w:r w:rsidRPr="008A7707">
              <w:rPr>
                <w:rFonts w:ascii="黑体" w:eastAsia="黑体" w:hAnsi="黑体" w:hint="eastAsia"/>
                <w:color w:val="000000" w:themeColor="text1"/>
                <w:sz w:val="21"/>
                <w:szCs w:val="21"/>
              </w:rPr>
              <w:t>不要求</w:t>
            </w:r>
          </w:p>
        </w:tc>
      </w:tr>
      <w:tr w:rsidR="0053312D" w:rsidRPr="008A7707" w:rsidTr="00E80070">
        <w:tc>
          <w:tcPr>
            <w:tcW w:w="704" w:type="dxa"/>
            <w:vMerge w:val="restart"/>
            <w:vAlign w:val="center"/>
          </w:tcPr>
          <w:p w:rsidR="00D578D7" w:rsidRPr="008A7707" w:rsidRDefault="00D578D7" w:rsidP="008A7707">
            <w:pPr>
              <w:widowControl w:val="0"/>
              <w:spacing w:line="240" w:lineRule="exact"/>
              <w:jc w:val="center"/>
              <w:rPr>
                <w:rFonts w:ascii="黑体" w:eastAsia="黑体" w:hAnsi="黑体"/>
                <w:color w:val="000000" w:themeColor="text1"/>
                <w:sz w:val="21"/>
                <w:szCs w:val="21"/>
              </w:rPr>
            </w:pPr>
            <w:r w:rsidRPr="008A7707">
              <w:rPr>
                <w:rFonts w:ascii="黑体" w:eastAsia="黑体" w:hAnsi="黑体" w:hint="eastAsia"/>
                <w:color w:val="000000" w:themeColor="text1"/>
                <w:sz w:val="21"/>
                <w:szCs w:val="21"/>
              </w:rPr>
              <w:t>资产</w:t>
            </w:r>
          </w:p>
          <w:p w:rsidR="00D578D7" w:rsidRPr="008A7707" w:rsidRDefault="00D578D7" w:rsidP="008A7707">
            <w:pPr>
              <w:widowControl w:val="0"/>
              <w:spacing w:line="240" w:lineRule="exact"/>
              <w:jc w:val="center"/>
              <w:rPr>
                <w:rFonts w:ascii="黑体" w:eastAsia="黑体" w:hAnsi="黑体"/>
                <w:color w:val="000000" w:themeColor="text1"/>
                <w:sz w:val="21"/>
                <w:szCs w:val="21"/>
              </w:rPr>
            </w:pPr>
            <w:r w:rsidRPr="008A7707">
              <w:rPr>
                <w:rFonts w:ascii="黑体" w:eastAsia="黑体" w:hAnsi="黑体" w:hint="eastAsia"/>
                <w:color w:val="000000" w:themeColor="text1"/>
                <w:sz w:val="21"/>
                <w:szCs w:val="21"/>
              </w:rPr>
              <w:t>管理</w:t>
            </w:r>
          </w:p>
          <w:p w:rsidR="00D578D7" w:rsidRPr="008A7707" w:rsidRDefault="00D578D7" w:rsidP="008A7707">
            <w:pPr>
              <w:widowControl w:val="0"/>
              <w:spacing w:line="240" w:lineRule="exact"/>
              <w:jc w:val="center"/>
              <w:rPr>
                <w:rFonts w:ascii="黑体" w:eastAsia="黑体" w:hAnsi="黑体"/>
                <w:color w:val="000000" w:themeColor="text1"/>
                <w:sz w:val="21"/>
                <w:szCs w:val="21"/>
              </w:rPr>
            </w:pPr>
            <w:r w:rsidRPr="008A7707">
              <w:rPr>
                <w:rFonts w:ascii="黑体" w:eastAsia="黑体" w:hAnsi="黑体" w:hint="eastAsia"/>
                <w:color w:val="000000" w:themeColor="text1"/>
                <w:sz w:val="21"/>
                <w:szCs w:val="21"/>
              </w:rPr>
              <w:t>岗位</w:t>
            </w:r>
          </w:p>
          <w:p w:rsidR="00D578D7" w:rsidRPr="008A7707" w:rsidRDefault="00D578D7" w:rsidP="008A7707">
            <w:pPr>
              <w:widowControl w:val="0"/>
              <w:spacing w:line="240" w:lineRule="exact"/>
              <w:jc w:val="center"/>
              <w:rPr>
                <w:rFonts w:ascii="黑体" w:eastAsia="黑体" w:hAnsi="黑体"/>
                <w:color w:val="000000" w:themeColor="text1"/>
                <w:sz w:val="21"/>
                <w:szCs w:val="21"/>
              </w:rPr>
            </w:pPr>
          </w:p>
        </w:tc>
        <w:tc>
          <w:tcPr>
            <w:tcW w:w="1134" w:type="dxa"/>
            <w:vAlign w:val="center"/>
          </w:tcPr>
          <w:p w:rsidR="00D578D7" w:rsidRPr="008A7707" w:rsidRDefault="00D578D7" w:rsidP="008A7707">
            <w:pPr>
              <w:widowControl w:val="0"/>
              <w:spacing w:line="240" w:lineRule="exact"/>
              <w:jc w:val="center"/>
              <w:rPr>
                <w:rFonts w:ascii="黑体" w:eastAsia="黑体" w:hAnsi="黑体"/>
                <w:color w:val="000000" w:themeColor="text1"/>
                <w:sz w:val="21"/>
                <w:szCs w:val="21"/>
              </w:rPr>
            </w:pPr>
            <w:r w:rsidRPr="008A7707">
              <w:rPr>
                <w:rFonts w:ascii="黑体" w:eastAsia="黑体" w:hAnsi="黑体" w:hint="eastAsia"/>
                <w:color w:val="000000" w:themeColor="text1"/>
                <w:sz w:val="21"/>
                <w:szCs w:val="21"/>
              </w:rPr>
              <w:t>管理</w:t>
            </w:r>
            <w:r w:rsidRPr="008A7707">
              <w:rPr>
                <w:rFonts w:ascii="黑体" w:eastAsia="黑体" w:hAnsi="黑体"/>
                <w:color w:val="000000" w:themeColor="text1"/>
                <w:sz w:val="21"/>
                <w:szCs w:val="21"/>
              </w:rPr>
              <w:t>专责</w:t>
            </w:r>
          </w:p>
        </w:tc>
        <w:tc>
          <w:tcPr>
            <w:tcW w:w="4678" w:type="dxa"/>
            <w:vAlign w:val="center"/>
          </w:tcPr>
          <w:p w:rsidR="00D578D7" w:rsidRPr="008A7707" w:rsidRDefault="00D578D7" w:rsidP="008A7707">
            <w:pPr>
              <w:widowControl w:val="0"/>
              <w:spacing w:line="240" w:lineRule="exact"/>
              <w:rPr>
                <w:rFonts w:ascii="黑体" w:eastAsia="黑体" w:hAnsi="黑体"/>
                <w:color w:val="000000" w:themeColor="text1"/>
                <w:sz w:val="21"/>
                <w:szCs w:val="21"/>
              </w:rPr>
            </w:pPr>
            <w:r w:rsidRPr="008A7707">
              <w:rPr>
                <w:rFonts w:ascii="黑体" w:eastAsia="黑体" w:hAnsi="黑体" w:hint="eastAsia"/>
                <w:color w:val="000000" w:themeColor="text1"/>
                <w:sz w:val="21"/>
                <w:szCs w:val="21"/>
              </w:rPr>
              <w:t>固定</w:t>
            </w:r>
            <w:r w:rsidRPr="008A7707">
              <w:rPr>
                <w:rFonts w:ascii="黑体" w:eastAsia="黑体" w:hAnsi="黑体"/>
                <w:color w:val="000000" w:themeColor="text1"/>
                <w:sz w:val="21"/>
                <w:szCs w:val="21"/>
              </w:rPr>
              <w:t>资产办公室家具的登记；</w:t>
            </w:r>
            <w:r w:rsidRPr="008A7707">
              <w:rPr>
                <w:rFonts w:ascii="黑体" w:eastAsia="黑体" w:hAnsi="黑体" w:hint="eastAsia"/>
                <w:color w:val="000000" w:themeColor="text1"/>
                <w:sz w:val="21"/>
                <w:szCs w:val="21"/>
              </w:rPr>
              <w:t>实物</w:t>
            </w:r>
            <w:r w:rsidRPr="008A7707">
              <w:rPr>
                <w:rFonts w:ascii="黑体" w:eastAsia="黑体" w:hAnsi="黑体"/>
                <w:color w:val="000000" w:themeColor="text1"/>
                <w:sz w:val="21"/>
                <w:szCs w:val="21"/>
              </w:rPr>
              <w:t>资产入库、领用，内部</w:t>
            </w:r>
            <w:r w:rsidRPr="008A7707">
              <w:rPr>
                <w:rFonts w:ascii="黑体" w:eastAsia="黑体" w:hAnsi="黑体" w:hint="eastAsia"/>
                <w:color w:val="000000" w:themeColor="text1"/>
                <w:sz w:val="21"/>
                <w:szCs w:val="21"/>
              </w:rPr>
              <w:t>变动</w:t>
            </w:r>
            <w:r w:rsidRPr="008A7707">
              <w:rPr>
                <w:rFonts w:ascii="黑体" w:eastAsia="黑体" w:hAnsi="黑体"/>
                <w:color w:val="000000" w:themeColor="text1"/>
                <w:sz w:val="21"/>
                <w:szCs w:val="21"/>
              </w:rPr>
              <w:t>及处置记录；资产清查盘点与财务</w:t>
            </w:r>
            <w:r w:rsidRPr="008A7707">
              <w:rPr>
                <w:rFonts w:ascii="黑体" w:eastAsia="黑体" w:hAnsi="黑体" w:hint="eastAsia"/>
                <w:color w:val="000000" w:themeColor="text1"/>
                <w:sz w:val="21"/>
                <w:szCs w:val="21"/>
              </w:rPr>
              <w:t>对账</w:t>
            </w:r>
            <w:r w:rsidRPr="008A7707">
              <w:rPr>
                <w:rFonts w:ascii="黑体" w:eastAsia="黑体" w:hAnsi="黑体"/>
                <w:color w:val="000000" w:themeColor="text1"/>
                <w:sz w:val="21"/>
                <w:szCs w:val="21"/>
              </w:rPr>
              <w:t>。</w:t>
            </w:r>
          </w:p>
        </w:tc>
        <w:tc>
          <w:tcPr>
            <w:tcW w:w="709" w:type="dxa"/>
            <w:vAlign w:val="center"/>
          </w:tcPr>
          <w:p w:rsidR="00D578D7" w:rsidRPr="008A7707" w:rsidRDefault="00D578D7" w:rsidP="008A7707">
            <w:pPr>
              <w:widowControl w:val="0"/>
              <w:spacing w:line="240" w:lineRule="exact"/>
              <w:jc w:val="center"/>
              <w:rPr>
                <w:rFonts w:ascii="黑体" w:eastAsia="黑体" w:hAnsi="黑体"/>
                <w:color w:val="000000" w:themeColor="text1"/>
                <w:sz w:val="21"/>
                <w:szCs w:val="21"/>
              </w:rPr>
            </w:pPr>
            <w:r w:rsidRPr="008A7707">
              <w:rPr>
                <w:rFonts w:ascii="黑体" w:eastAsia="黑体" w:hAnsi="黑体" w:hint="eastAsia"/>
                <w:color w:val="000000" w:themeColor="text1"/>
                <w:sz w:val="21"/>
                <w:szCs w:val="21"/>
              </w:rPr>
              <w:t>大专</w:t>
            </w:r>
          </w:p>
          <w:p w:rsidR="00D578D7" w:rsidRPr="008A7707" w:rsidRDefault="00D578D7" w:rsidP="008A7707">
            <w:pPr>
              <w:widowControl w:val="0"/>
              <w:spacing w:line="240" w:lineRule="exact"/>
              <w:jc w:val="center"/>
              <w:rPr>
                <w:rFonts w:ascii="黑体" w:eastAsia="黑体" w:hAnsi="黑体"/>
                <w:color w:val="000000" w:themeColor="text1"/>
                <w:sz w:val="21"/>
                <w:szCs w:val="21"/>
              </w:rPr>
            </w:pPr>
            <w:r w:rsidRPr="008A7707">
              <w:rPr>
                <w:rFonts w:ascii="黑体" w:eastAsia="黑体" w:hAnsi="黑体" w:hint="eastAsia"/>
                <w:color w:val="000000" w:themeColor="text1"/>
                <w:sz w:val="21"/>
                <w:szCs w:val="21"/>
              </w:rPr>
              <w:t>以上</w:t>
            </w:r>
          </w:p>
        </w:tc>
        <w:tc>
          <w:tcPr>
            <w:tcW w:w="708" w:type="dxa"/>
            <w:vAlign w:val="center"/>
          </w:tcPr>
          <w:p w:rsidR="00D578D7" w:rsidRPr="008A7707" w:rsidRDefault="00D578D7" w:rsidP="008A7707">
            <w:pPr>
              <w:widowControl w:val="0"/>
              <w:spacing w:line="240" w:lineRule="exact"/>
              <w:jc w:val="center"/>
              <w:rPr>
                <w:rFonts w:ascii="黑体" w:eastAsia="黑体" w:hAnsi="黑体"/>
                <w:color w:val="000000" w:themeColor="text1"/>
                <w:sz w:val="21"/>
                <w:szCs w:val="21"/>
              </w:rPr>
            </w:pPr>
            <w:r w:rsidRPr="008A7707">
              <w:rPr>
                <w:rFonts w:ascii="黑体" w:eastAsia="黑体" w:hAnsi="黑体"/>
                <w:color w:val="000000" w:themeColor="text1"/>
                <w:sz w:val="21"/>
                <w:szCs w:val="21"/>
              </w:rPr>
              <w:t>1</w:t>
            </w:r>
            <w:r w:rsidRPr="008A7707">
              <w:rPr>
                <w:rFonts w:ascii="黑体" w:eastAsia="黑体" w:hAnsi="黑体" w:hint="eastAsia"/>
                <w:color w:val="000000" w:themeColor="text1"/>
                <w:sz w:val="21"/>
                <w:szCs w:val="21"/>
              </w:rPr>
              <w:t>年</w:t>
            </w:r>
          </w:p>
          <w:p w:rsidR="00D578D7" w:rsidRPr="008A7707" w:rsidRDefault="00D578D7" w:rsidP="008A7707">
            <w:pPr>
              <w:widowControl w:val="0"/>
              <w:spacing w:line="240" w:lineRule="exact"/>
              <w:jc w:val="center"/>
              <w:rPr>
                <w:rFonts w:ascii="黑体" w:eastAsia="黑体" w:hAnsi="黑体"/>
                <w:color w:val="000000" w:themeColor="text1"/>
                <w:sz w:val="21"/>
                <w:szCs w:val="21"/>
              </w:rPr>
            </w:pPr>
            <w:r w:rsidRPr="008A7707">
              <w:rPr>
                <w:rFonts w:ascii="黑体" w:eastAsia="黑体" w:hAnsi="黑体" w:hint="eastAsia"/>
                <w:color w:val="000000" w:themeColor="text1"/>
                <w:sz w:val="21"/>
                <w:szCs w:val="21"/>
              </w:rPr>
              <w:t>以上</w:t>
            </w:r>
          </w:p>
        </w:tc>
        <w:tc>
          <w:tcPr>
            <w:tcW w:w="993" w:type="dxa"/>
            <w:vAlign w:val="center"/>
          </w:tcPr>
          <w:p w:rsidR="00D578D7" w:rsidRPr="008A7707" w:rsidRDefault="00D578D7" w:rsidP="008A7707">
            <w:pPr>
              <w:widowControl w:val="0"/>
              <w:spacing w:line="240" w:lineRule="exact"/>
              <w:jc w:val="center"/>
              <w:rPr>
                <w:rFonts w:ascii="黑体" w:eastAsia="黑体" w:hAnsi="黑体"/>
                <w:color w:val="000000" w:themeColor="text1"/>
                <w:sz w:val="21"/>
                <w:szCs w:val="21"/>
              </w:rPr>
            </w:pPr>
            <w:r w:rsidRPr="008A7707">
              <w:rPr>
                <w:rFonts w:ascii="黑体" w:eastAsia="黑体" w:hAnsi="黑体" w:hint="eastAsia"/>
                <w:color w:val="000000" w:themeColor="text1"/>
                <w:sz w:val="21"/>
                <w:szCs w:val="21"/>
              </w:rPr>
              <w:t>有</w:t>
            </w:r>
            <w:r w:rsidRPr="008A7707">
              <w:rPr>
                <w:rFonts w:ascii="黑体" w:eastAsia="黑体" w:hAnsi="黑体"/>
                <w:color w:val="000000" w:themeColor="text1"/>
                <w:sz w:val="21"/>
                <w:szCs w:val="21"/>
              </w:rPr>
              <w:t>经验</w:t>
            </w:r>
          </w:p>
          <w:p w:rsidR="00D578D7" w:rsidRPr="008A7707" w:rsidRDefault="00D578D7" w:rsidP="008A7707">
            <w:pPr>
              <w:widowControl w:val="0"/>
              <w:spacing w:line="240" w:lineRule="exact"/>
              <w:jc w:val="center"/>
              <w:rPr>
                <w:rFonts w:ascii="黑体" w:eastAsia="黑体" w:hAnsi="黑体"/>
                <w:color w:val="000000" w:themeColor="text1"/>
                <w:sz w:val="21"/>
                <w:szCs w:val="21"/>
              </w:rPr>
            </w:pPr>
            <w:r w:rsidRPr="008A7707">
              <w:rPr>
                <w:rFonts w:ascii="黑体" w:eastAsia="黑体" w:hAnsi="黑体" w:hint="eastAsia"/>
                <w:color w:val="000000" w:themeColor="text1"/>
                <w:sz w:val="21"/>
                <w:szCs w:val="21"/>
              </w:rPr>
              <w:t>能</w:t>
            </w:r>
            <w:r w:rsidRPr="008A7707">
              <w:rPr>
                <w:rFonts w:ascii="黑体" w:eastAsia="黑体" w:hAnsi="黑体"/>
                <w:color w:val="000000" w:themeColor="text1"/>
                <w:sz w:val="21"/>
                <w:szCs w:val="21"/>
              </w:rPr>
              <w:t>胜任</w:t>
            </w:r>
          </w:p>
        </w:tc>
        <w:tc>
          <w:tcPr>
            <w:tcW w:w="1701" w:type="dxa"/>
            <w:vAlign w:val="center"/>
          </w:tcPr>
          <w:p w:rsidR="00D578D7" w:rsidRPr="008A7707" w:rsidRDefault="00D578D7" w:rsidP="008A7707">
            <w:pPr>
              <w:widowControl w:val="0"/>
              <w:spacing w:line="240" w:lineRule="exact"/>
              <w:jc w:val="center"/>
              <w:rPr>
                <w:rFonts w:ascii="黑体" w:eastAsia="黑体" w:hAnsi="黑体"/>
                <w:color w:val="000000" w:themeColor="text1"/>
                <w:sz w:val="21"/>
                <w:szCs w:val="21"/>
              </w:rPr>
            </w:pPr>
            <w:r w:rsidRPr="008A7707">
              <w:rPr>
                <w:rFonts w:ascii="黑体" w:eastAsia="黑体" w:hAnsi="黑体" w:hint="eastAsia"/>
                <w:color w:val="000000" w:themeColor="text1"/>
                <w:sz w:val="21"/>
                <w:szCs w:val="21"/>
              </w:rPr>
              <w:t>1次/年</w:t>
            </w:r>
          </w:p>
        </w:tc>
        <w:tc>
          <w:tcPr>
            <w:tcW w:w="1275" w:type="dxa"/>
            <w:vAlign w:val="center"/>
          </w:tcPr>
          <w:p w:rsidR="00D578D7" w:rsidRPr="008A7707" w:rsidRDefault="00D578D7" w:rsidP="008A7707">
            <w:pPr>
              <w:widowControl w:val="0"/>
              <w:spacing w:line="240" w:lineRule="exact"/>
              <w:jc w:val="center"/>
              <w:rPr>
                <w:rFonts w:ascii="黑体" w:eastAsia="黑体" w:hAnsi="黑体"/>
                <w:color w:val="000000" w:themeColor="text1"/>
                <w:sz w:val="21"/>
                <w:szCs w:val="21"/>
              </w:rPr>
            </w:pPr>
            <w:r w:rsidRPr="008A7707">
              <w:rPr>
                <w:rFonts w:ascii="黑体" w:eastAsia="黑体" w:hAnsi="黑体" w:hint="eastAsia"/>
                <w:color w:val="000000" w:themeColor="text1"/>
                <w:sz w:val="21"/>
                <w:szCs w:val="21"/>
              </w:rPr>
              <w:t>物资</w:t>
            </w:r>
          </w:p>
          <w:p w:rsidR="00D578D7" w:rsidRPr="008A7707" w:rsidRDefault="00D578D7" w:rsidP="008A7707">
            <w:pPr>
              <w:widowControl w:val="0"/>
              <w:spacing w:line="240" w:lineRule="exact"/>
              <w:jc w:val="center"/>
              <w:rPr>
                <w:rFonts w:ascii="黑体" w:eastAsia="黑体" w:hAnsi="黑体"/>
                <w:color w:val="000000" w:themeColor="text1"/>
                <w:sz w:val="21"/>
                <w:szCs w:val="21"/>
              </w:rPr>
            </w:pPr>
            <w:r w:rsidRPr="008A7707">
              <w:rPr>
                <w:rFonts w:ascii="黑体" w:eastAsia="黑体" w:hAnsi="黑体"/>
                <w:color w:val="000000" w:themeColor="text1"/>
                <w:sz w:val="21"/>
                <w:szCs w:val="21"/>
              </w:rPr>
              <w:t>采购</w:t>
            </w:r>
          </w:p>
        </w:tc>
        <w:tc>
          <w:tcPr>
            <w:tcW w:w="1985" w:type="dxa"/>
            <w:vAlign w:val="center"/>
          </w:tcPr>
          <w:p w:rsidR="00D578D7" w:rsidRPr="008A7707" w:rsidRDefault="00D578D7" w:rsidP="008A7707">
            <w:pPr>
              <w:widowControl w:val="0"/>
              <w:spacing w:line="240" w:lineRule="exact"/>
              <w:jc w:val="center"/>
              <w:rPr>
                <w:rFonts w:ascii="黑体" w:eastAsia="黑体" w:hAnsi="黑体"/>
                <w:color w:val="000000" w:themeColor="text1"/>
                <w:sz w:val="21"/>
                <w:szCs w:val="21"/>
              </w:rPr>
            </w:pPr>
            <w:r w:rsidRPr="008A7707">
              <w:rPr>
                <w:rFonts w:ascii="黑体" w:eastAsia="黑体" w:hAnsi="黑体" w:hint="eastAsia"/>
                <w:color w:val="000000" w:themeColor="text1"/>
                <w:sz w:val="21"/>
                <w:szCs w:val="21"/>
              </w:rPr>
              <w:t>不要求</w:t>
            </w:r>
          </w:p>
        </w:tc>
      </w:tr>
      <w:tr w:rsidR="0053312D" w:rsidRPr="008A7707" w:rsidTr="00E80070">
        <w:tc>
          <w:tcPr>
            <w:tcW w:w="704" w:type="dxa"/>
            <w:vMerge/>
            <w:vAlign w:val="center"/>
          </w:tcPr>
          <w:p w:rsidR="00D578D7" w:rsidRPr="008A7707" w:rsidRDefault="00D578D7" w:rsidP="008A7707">
            <w:pPr>
              <w:widowControl w:val="0"/>
              <w:spacing w:line="240" w:lineRule="exact"/>
              <w:jc w:val="center"/>
              <w:rPr>
                <w:rFonts w:ascii="黑体" w:eastAsia="黑体" w:hAnsi="黑体"/>
                <w:color w:val="000000" w:themeColor="text1"/>
                <w:sz w:val="21"/>
                <w:szCs w:val="21"/>
              </w:rPr>
            </w:pPr>
          </w:p>
        </w:tc>
        <w:tc>
          <w:tcPr>
            <w:tcW w:w="1134" w:type="dxa"/>
            <w:vAlign w:val="center"/>
          </w:tcPr>
          <w:p w:rsidR="00D578D7" w:rsidRPr="008A7707" w:rsidRDefault="00D578D7" w:rsidP="008A7707">
            <w:pPr>
              <w:widowControl w:val="0"/>
              <w:spacing w:line="240" w:lineRule="exact"/>
              <w:jc w:val="center"/>
              <w:rPr>
                <w:rFonts w:ascii="黑体" w:eastAsia="黑体" w:hAnsi="黑体"/>
                <w:color w:val="000000" w:themeColor="text1"/>
                <w:sz w:val="21"/>
                <w:szCs w:val="21"/>
              </w:rPr>
            </w:pPr>
            <w:r w:rsidRPr="008A7707">
              <w:rPr>
                <w:rFonts w:ascii="黑体" w:eastAsia="黑体" w:hAnsi="黑体" w:hint="eastAsia"/>
                <w:color w:val="000000" w:themeColor="text1"/>
                <w:sz w:val="21"/>
                <w:szCs w:val="21"/>
              </w:rPr>
              <w:t>会计</w:t>
            </w:r>
            <w:r w:rsidRPr="008A7707">
              <w:rPr>
                <w:rFonts w:ascii="黑体" w:eastAsia="黑体" w:hAnsi="黑体"/>
                <w:color w:val="000000" w:themeColor="text1"/>
                <w:sz w:val="21"/>
                <w:szCs w:val="21"/>
              </w:rPr>
              <w:t>专责</w:t>
            </w:r>
          </w:p>
        </w:tc>
        <w:tc>
          <w:tcPr>
            <w:tcW w:w="4678" w:type="dxa"/>
            <w:vAlign w:val="center"/>
          </w:tcPr>
          <w:p w:rsidR="00D578D7" w:rsidRPr="008A7707" w:rsidRDefault="00D578D7" w:rsidP="008A7707">
            <w:pPr>
              <w:widowControl w:val="0"/>
              <w:spacing w:line="240" w:lineRule="exact"/>
              <w:rPr>
                <w:rFonts w:ascii="黑体" w:eastAsia="黑体" w:hAnsi="黑体"/>
                <w:color w:val="000000" w:themeColor="text1"/>
                <w:sz w:val="21"/>
                <w:szCs w:val="21"/>
              </w:rPr>
            </w:pPr>
            <w:r w:rsidRPr="008A7707">
              <w:rPr>
                <w:rFonts w:ascii="黑体" w:eastAsia="黑体" w:hAnsi="黑体" w:hint="eastAsia"/>
                <w:color w:val="000000" w:themeColor="text1"/>
                <w:sz w:val="21"/>
                <w:szCs w:val="21"/>
              </w:rPr>
              <w:t>健全</w:t>
            </w:r>
            <w:r w:rsidRPr="008A7707">
              <w:rPr>
                <w:rFonts w:ascii="黑体" w:eastAsia="黑体" w:hAnsi="黑体"/>
                <w:color w:val="000000" w:themeColor="text1"/>
                <w:sz w:val="21"/>
                <w:szCs w:val="21"/>
              </w:rPr>
              <w:t>资产核算体系，及时反映资产的购入、</w:t>
            </w:r>
            <w:r w:rsidRPr="008A7707">
              <w:rPr>
                <w:rFonts w:ascii="黑体" w:eastAsia="黑体" w:hAnsi="黑体" w:hint="eastAsia"/>
                <w:color w:val="000000" w:themeColor="text1"/>
                <w:sz w:val="21"/>
                <w:szCs w:val="21"/>
              </w:rPr>
              <w:t>处置</w:t>
            </w:r>
            <w:r w:rsidRPr="008A7707">
              <w:rPr>
                <w:rFonts w:ascii="黑体" w:eastAsia="黑体" w:hAnsi="黑体"/>
                <w:color w:val="000000" w:themeColor="text1"/>
                <w:sz w:val="21"/>
                <w:szCs w:val="21"/>
              </w:rPr>
              <w:t>及使用状况，清查盘点，核对</w:t>
            </w:r>
            <w:r w:rsidR="00B13C64" w:rsidRPr="008A7707">
              <w:rPr>
                <w:rFonts w:ascii="黑体" w:eastAsia="黑体" w:hAnsi="黑体"/>
                <w:color w:val="000000" w:themeColor="text1"/>
                <w:sz w:val="21"/>
                <w:szCs w:val="21"/>
              </w:rPr>
              <w:t>账</w:t>
            </w:r>
            <w:r w:rsidRPr="008A7707">
              <w:rPr>
                <w:rFonts w:ascii="黑体" w:eastAsia="黑体" w:hAnsi="黑体"/>
                <w:color w:val="000000" w:themeColor="text1"/>
                <w:sz w:val="21"/>
                <w:szCs w:val="21"/>
              </w:rPr>
              <w:t>薄，做到账实相符。</w:t>
            </w:r>
          </w:p>
        </w:tc>
        <w:tc>
          <w:tcPr>
            <w:tcW w:w="709" w:type="dxa"/>
            <w:vAlign w:val="center"/>
          </w:tcPr>
          <w:p w:rsidR="00D578D7" w:rsidRPr="008A7707" w:rsidRDefault="00D578D7" w:rsidP="008A7707">
            <w:pPr>
              <w:widowControl w:val="0"/>
              <w:spacing w:line="240" w:lineRule="exact"/>
              <w:jc w:val="center"/>
              <w:rPr>
                <w:rFonts w:ascii="黑体" w:eastAsia="黑体" w:hAnsi="黑体"/>
                <w:color w:val="000000" w:themeColor="text1"/>
                <w:sz w:val="21"/>
                <w:szCs w:val="21"/>
              </w:rPr>
            </w:pPr>
            <w:r w:rsidRPr="008A7707">
              <w:rPr>
                <w:rFonts w:ascii="黑体" w:eastAsia="黑体" w:hAnsi="黑体" w:hint="eastAsia"/>
                <w:color w:val="000000" w:themeColor="text1"/>
                <w:sz w:val="21"/>
                <w:szCs w:val="21"/>
              </w:rPr>
              <w:t>大专</w:t>
            </w:r>
          </w:p>
          <w:p w:rsidR="00D578D7" w:rsidRPr="008A7707" w:rsidRDefault="00D578D7" w:rsidP="008A7707">
            <w:pPr>
              <w:widowControl w:val="0"/>
              <w:spacing w:line="240" w:lineRule="exact"/>
              <w:jc w:val="center"/>
              <w:rPr>
                <w:rFonts w:ascii="黑体" w:eastAsia="黑体" w:hAnsi="黑体"/>
                <w:color w:val="000000" w:themeColor="text1"/>
                <w:sz w:val="21"/>
                <w:szCs w:val="21"/>
              </w:rPr>
            </w:pPr>
            <w:r w:rsidRPr="008A7707">
              <w:rPr>
                <w:rFonts w:ascii="黑体" w:eastAsia="黑体" w:hAnsi="黑体" w:hint="eastAsia"/>
                <w:color w:val="000000" w:themeColor="text1"/>
                <w:sz w:val="21"/>
                <w:szCs w:val="21"/>
              </w:rPr>
              <w:t>以上</w:t>
            </w:r>
          </w:p>
        </w:tc>
        <w:tc>
          <w:tcPr>
            <w:tcW w:w="708" w:type="dxa"/>
            <w:vAlign w:val="center"/>
          </w:tcPr>
          <w:p w:rsidR="00D578D7" w:rsidRPr="008A7707" w:rsidRDefault="00D578D7" w:rsidP="008A7707">
            <w:pPr>
              <w:widowControl w:val="0"/>
              <w:spacing w:line="240" w:lineRule="exact"/>
              <w:jc w:val="center"/>
              <w:rPr>
                <w:rFonts w:ascii="黑体" w:eastAsia="黑体" w:hAnsi="黑体"/>
                <w:color w:val="000000" w:themeColor="text1"/>
                <w:sz w:val="21"/>
                <w:szCs w:val="21"/>
              </w:rPr>
            </w:pPr>
            <w:r w:rsidRPr="008A7707">
              <w:rPr>
                <w:rFonts w:ascii="黑体" w:eastAsia="黑体" w:hAnsi="黑体"/>
                <w:color w:val="000000" w:themeColor="text1"/>
                <w:sz w:val="21"/>
                <w:szCs w:val="21"/>
              </w:rPr>
              <w:t>1</w:t>
            </w:r>
            <w:r w:rsidRPr="008A7707">
              <w:rPr>
                <w:rFonts w:ascii="黑体" w:eastAsia="黑体" w:hAnsi="黑体" w:hint="eastAsia"/>
                <w:color w:val="000000" w:themeColor="text1"/>
                <w:sz w:val="21"/>
                <w:szCs w:val="21"/>
              </w:rPr>
              <w:t>年</w:t>
            </w:r>
          </w:p>
          <w:p w:rsidR="00D578D7" w:rsidRPr="008A7707" w:rsidRDefault="00D578D7" w:rsidP="008A7707">
            <w:pPr>
              <w:widowControl w:val="0"/>
              <w:spacing w:line="240" w:lineRule="exact"/>
              <w:jc w:val="center"/>
              <w:rPr>
                <w:rFonts w:ascii="黑体" w:eastAsia="黑体" w:hAnsi="黑体"/>
                <w:color w:val="000000" w:themeColor="text1"/>
                <w:sz w:val="21"/>
                <w:szCs w:val="21"/>
              </w:rPr>
            </w:pPr>
            <w:r w:rsidRPr="008A7707">
              <w:rPr>
                <w:rFonts w:ascii="黑体" w:eastAsia="黑体" w:hAnsi="黑体" w:hint="eastAsia"/>
                <w:color w:val="000000" w:themeColor="text1"/>
                <w:sz w:val="21"/>
                <w:szCs w:val="21"/>
              </w:rPr>
              <w:t>以上</w:t>
            </w:r>
          </w:p>
        </w:tc>
        <w:tc>
          <w:tcPr>
            <w:tcW w:w="993" w:type="dxa"/>
            <w:vAlign w:val="center"/>
          </w:tcPr>
          <w:p w:rsidR="00D578D7" w:rsidRPr="008A7707" w:rsidRDefault="00D578D7" w:rsidP="008A7707">
            <w:pPr>
              <w:widowControl w:val="0"/>
              <w:spacing w:line="240" w:lineRule="exact"/>
              <w:jc w:val="center"/>
              <w:rPr>
                <w:rFonts w:ascii="黑体" w:eastAsia="黑体" w:hAnsi="黑体"/>
                <w:color w:val="000000" w:themeColor="text1"/>
                <w:sz w:val="21"/>
                <w:szCs w:val="21"/>
              </w:rPr>
            </w:pPr>
            <w:r w:rsidRPr="008A7707">
              <w:rPr>
                <w:rFonts w:ascii="黑体" w:eastAsia="黑体" w:hAnsi="黑体" w:hint="eastAsia"/>
                <w:color w:val="000000" w:themeColor="text1"/>
                <w:sz w:val="21"/>
                <w:szCs w:val="21"/>
              </w:rPr>
              <w:t>有</w:t>
            </w:r>
            <w:r w:rsidRPr="008A7707">
              <w:rPr>
                <w:rFonts w:ascii="黑体" w:eastAsia="黑体" w:hAnsi="黑体"/>
                <w:color w:val="000000" w:themeColor="text1"/>
                <w:sz w:val="21"/>
                <w:szCs w:val="21"/>
              </w:rPr>
              <w:t>经验</w:t>
            </w:r>
          </w:p>
          <w:p w:rsidR="00D578D7" w:rsidRPr="008A7707" w:rsidRDefault="00D578D7" w:rsidP="008A7707">
            <w:pPr>
              <w:widowControl w:val="0"/>
              <w:spacing w:line="240" w:lineRule="exact"/>
              <w:jc w:val="center"/>
              <w:rPr>
                <w:rFonts w:ascii="黑体" w:eastAsia="黑体" w:hAnsi="黑体"/>
                <w:color w:val="000000" w:themeColor="text1"/>
                <w:sz w:val="21"/>
                <w:szCs w:val="21"/>
              </w:rPr>
            </w:pPr>
            <w:r w:rsidRPr="008A7707">
              <w:rPr>
                <w:rFonts w:ascii="黑体" w:eastAsia="黑体" w:hAnsi="黑体" w:hint="eastAsia"/>
                <w:color w:val="000000" w:themeColor="text1"/>
                <w:sz w:val="21"/>
                <w:szCs w:val="21"/>
              </w:rPr>
              <w:t>能</w:t>
            </w:r>
            <w:r w:rsidRPr="008A7707">
              <w:rPr>
                <w:rFonts w:ascii="黑体" w:eastAsia="黑体" w:hAnsi="黑体"/>
                <w:color w:val="000000" w:themeColor="text1"/>
                <w:sz w:val="21"/>
                <w:szCs w:val="21"/>
              </w:rPr>
              <w:t>胜任</w:t>
            </w:r>
          </w:p>
        </w:tc>
        <w:tc>
          <w:tcPr>
            <w:tcW w:w="1701" w:type="dxa"/>
            <w:vAlign w:val="center"/>
          </w:tcPr>
          <w:p w:rsidR="00D578D7" w:rsidRPr="008A7707" w:rsidRDefault="00D578D7" w:rsidP="008A7707">
            <w:pPr>
              <w:widowControl w:val="0"/>
              <w:spacing w:line="240" w:lineRule="exact"/>
              <w:jc w:val="center"/>
              <w:rPr>
                <w:rFonts w:ascii="黑体" w:eastAsia="黑体" w:hAnsi="黑体"/>
                <w:color w:val="000000" w:themeColor="text1"/>
                <w:sz w:val="21"/>
                <w:szCs w:val="21"/>
              </w:rPr>
            </w:pPr>
            <w:r w:rsidRPr="008A7707">
              <w:rPr>
                <w:rFonts w:ascii="黑体" w:eastAsia="黑体" w:hAnsi="黑体" w:hint="eastAsia"/>
                <w:color w:val="000000" w:themeColor="text1"/>
                <w:sz w:val="21"/>
                <w:szCs w:val="21"/>
              </w:rPr>
              <w:t>1次/年</w:t>
            </w:r>
          </w:p>
        </w:tc>
        <w:tc>
          <w:tcPr>
            <w:tcW w:w="1275" w:type="dxa"/>
            <w:vAlign w:val="center"/>
          </w:tcPr>
          <w:p w:rsidR="00D578D7" w:rsidRPr="008A7707" w:rsidRDefault="00D578D7" w:rsidP="008A7707">
            <w:pPr>
              <w:widowControl w:val="0"/>
              <w:spacing w:line="240" w:lineRule="exact"/>
              <w:jc w:val="center"/>
              <w:rPr>
                <w:rFonts w:ascii="黑体" w:eastAsia="黑体" w:hAnsi="黑体"/>
                <w:color w:val="000000" w:themeColor="text1"/>
                <w:sz w:val="21"/>
                <w:szCs w:val="21"/>
              </w:rPr>
            </w:pPr>
            <w:r w:rsidRPr="008A7707">
              <w:rPr>
                <w:rFonts w:ascii="黑体" w:eastAsia="黑体" w:hAnsi="黑体" w:hint="eastAsia"/>
                <w:color w:val="000000" w:themeColor="text1"/>
                <w:sz w:val="21"/>
                <w:szCs w:val="21"/>
              </w:rPr>
              <w:t>资产</w:t>
            </w:r>
          </w:p>
          <w:p w:rsidR="00D578D7" w:rsidRPr="008A7707" w:rsidRDefault="00D578D7" w:rsidP="008A7707">
            <w:pPr>
              <w:widowControl w:val="0"/>
              <w:spacing w:line="240" w:lineRule="exact"/>
              <w:jc w:val="center"/>
              <w:rPr>
                <w:rFonts w:ascii="黑体" w:eastAsia="黑体" w:hAnsi="黑体"/>
                <w:color w:val="000000" w:themeColor="text1"/>
                <w:sz w:val="21"/>
                <w:szCs w:val="21"/>
              </w:rPr>
            </w:pPr>
            <w:r w:rsidRPr="008A7707">
              <w:rPr>
                <w:rFonts w:ascii="黑体" w:eastAsia="黑体" w:hAnsi="黑体" w:hint="eastAsia"/>
                <w:color w:val="000000" w:themeColor="text1"/>
                <w:sz w:val="21"/>
                <w:szCs w:val="21"/>
              </w:rPr>
              <w:t>管理</w:t>
            </w:r>
          </w:p>
        </w:tc>
        <w:tc>
          <w:tcPr>
            <w:tcW w:w="1985" w:type="dxa"/>
            <w:vAlign w:val="center"/>
          </w:tcPr>
          <w:p w:rsidR="00D578D7" w:rsidRPr="008A7707" w:rsidRDefault="00D578D7" w:rsidP="008A7707">
            <w:pPr>
              <w:widowControl w:val="0"/>
              <w:spacing w:line="240" w:lineRule="exact"/>
              <w:jc w:val="center"/>
              <w:rPr>
                <w:rFonts w:ascii="黑体" w:eastAsia="黑体" w:hAnsi="黑体"/>
                <w:color w:val="000000" w:themeColor="text1"/>
                <w:sz w:val="21"/>
                <w:szCs w:val="21"/>
              </w:rPr>
            </w:pPr>
            <w:r w:rsidRPr="008A7707">
              <w:rPr>
                <w:rFonts w:ascii="黑体" w:eastAsia="黑体" w:hAnsi="黑体" w:hint="eastAsia"/>
                <w:color w:val="000000" w:themeColor="text1"/>
                <w:sz w:val="21"/>
                <w:szCs w:val="21"/>
              </w:rPr>
              <w:t>不要求</w:t>
            </w:r>
          </w:p>
        </w:tc>
      </w:tr>
      <w:tr w:rsidR="0053312D" w:rsidRPr="008A7707" w:rsidTr="00E80070">
        <w:tc>
          <w:tcPr>
            <w:tcW w:w="704" w:type="dxa"/>
            <w:vMerge w:val="restart"/>
            <w:vAlign w:val="center"/>
          </w:tcPr>
          <w:p w:rsidR="00D578D7" w:rsidRPr="008A7707" w:rsidRDefault="00D578D7" w:rsidP="008A7707">
            <w:pPr>
              <w:widowControl w:val="0"/>
              <w:spacing w:line="240" w:lineRule="exact"/>
              <w:jc w:val="center"/>
              <w:rPr>
                <w:rFonts w:ascii="黑体" w:eastAsia="黑体" w:hAnsi="黑体"/>
                <w:color w:val="000000" w:themeColor="text1"/>
                <w:sz w:val="21"/>
                <w:szCs w:val="21"/>
              </w:rPr>
            </w:pPr>
            <w:r w:rsidRPr="008A7707">
              <w:rPr>
                <w:rFonts w:ascii="黑体" w:eastAsia="黑体" w:hAnsi="黑体" w:hint="eastAsia"/>
                <w:color w:val="000000" w:themeColor="text1"/>
                <w:sz w:val="21"/>
                <w:szCs w:val="21"/>
              </w:rPr>
              <w:t>项目</w:t>
            </w:r>
          </w:p>
          <w:p w:rsidR="00D578D7" w:rsidRPr="008A7707" w:rsidRDefault="00D578D7" w:rsidP="008A7707">
            <w:pPr>
              <w:widowControl w:val="0"/>
              <w:spacing w:line="240" w:lineRule="exact"/>
              <w:jc w:val="center"/>
              <w:rPr>
                <w:rFonts w:ascii="黑体" w:eastAsia="黑体" w:hAnsi="黑体"/>
                <w:color w:val="000000" w:themeColor="text1"/>
                <w:sz w:val="21"/>
                <w:szCs w:val="21"/>
              </w:rPr>
            </w:pPr>
            <w:r w:rsidRPr="008A7707">
              <w:rPr>
                <w:rFonts w:ascii="黑体" w:eastAsia="黑体" w:hAnsi="黑体" w:hint="eastAsia"/>
                <w:color w:val="000000" w:themeColor="text1"/>
                <w:sz w:val="21"/>
                <w:szCs w:val="21"/>
              </w:rPr>
              <w:lastRenderedPageBreak/>
              <w:t>管理</w:t>
            </w:r>
          </w:p>
          <w:p w:rsidR="00D578D7" w:rsidRPr="008A7707" w:rsidRDefault="00D578D7" w:rsidP="008A7707">
            <w:pPr>
              <w:widowControl w:val="0"/>
              <w:spacing w:line="240" w:lineRule="exact"/>
              <w:jc w:val="center"/>
              <w:rPr>
                <w:rFonts w:ascii="黑体" w:eastAsia="黑体" w:hAnsi="黑体"/>
                <w:color w:val="000000" w:themeColor="text1"/>
                <w:sz w:val="21"/>
                <w:szCs w:val="21"/>
              </w:rPr>
            </w:pPr>
            <w:r w:rsidRPr="008A7707">
              <w:rPr>
                <w:rFonts w:ascii="黑体" w:eastAsia="黑体" w:hAnsi="黑体" w:hint="eastAsia"/>
                <w:color w:val="000000" w:themeColor="text1"/>
                <w:sz w:val="21"/>
                <w:szCs w:val="21"/>
              </w:rPr>
              <w:t>岗位</w:t>
            </w:r>
          </w:p>
          <w:p w:rsidR="00D578D7" w:rsidRPr="008A7707" w:rsidRDefault="00D578D7" w:rsidP="008A7707">
            <w:pPr>
              <w:widowControl w:val="0"/>
              <w:spacing w:line="240" w:lineRule="exact"/>
              <w:jc w:val="center"/>
              <w:rPr>
                <w:rFonts w:ascii="黑体" w:eastAsia="黑体" w:hAnsi="黑体"/>
                <w:color w:val="000000" w:themeColor="text1"/>
                <w:sz w:val="21"/>
                <w:szCs w:val="21"/>
              </w:rPr>
            </w:pPr>
          </w:p>
        </w:tc>
        <w:tc>
          <w:tcPr>
            <w:tcW w:w="1134" w:type="dxa"/>
            <w:vAlign w:val="center"/>
          </w:tcPr>
          <w:p w:rsidR="00D578D7" w:rsidRPr="008A7707" w:rsidRDefault="00D578D7" w:rsidP="008A7707">
            <w:pPr>
              <w:widowControl w:val="0"/>
              <w:spacing w:line="240" w:lineRule="exact"/>
              <w:jc w:val="center"/>
              <w:rPr>
                <w:rFonts w:ascii="黑体" w:eastAsia="黑体" w:hAnsi="黑体"/>
                <w:color w:val="000000" w:themeColor="text1"/>
                <w:sz w:val="21"/>
                <w:szCs w:val="21"/>
              </w:rPr>
            </w:pPr>
            <w:r w:rsidRPr="008A7707">
              <w:rPr>
                <w:rFonts w:ascii="黑体" w:eastAsia="黑体" w:hAnsi="黑体" w:hint="eastAsia"/>
                <w:color w:val="000000" w:themeColor="text1"/>
                <w:sz w:val="21"/>
                <w:szCs w:val="21"/>
              </w:rPr>
              <w:lastRenderedPageBreak/>
              <w:t>管理</w:t>
            </w:r>
            <w:r w:rsidRPr="008A7707">
              <w:rPr>
                <w:rFonts w:ascii="黑体" w:eastAsia="黑体" w:hAnsi="黑体"/>
                <w:color w:val="000000" w:themeColor="text1"/>
                <w:sz w:val="21"/>
                <w:szCs w:val="21"/>
              </w:rPr>
              <w:t>专责</w:t>
            </w:r>
          </w:p>
        </w:tc>
        <w:tc>
          <w:tcPr>
            <w:tcW w:w="4678" w:type="dxa"/>
            <w:vAlign w:val="center"/>
          </w:tcPr>
          <w:p w:rsidR="00D578D7" w:rsidRPr="008A7707" w:rsidRDefault="00D578D7" w:rsidP="008A7707">
            <w:pPr>
              <w:widowControl w:val="0"/>
              <w:spacing w:line="240" w:lineRule="exact"/>
              <w:rPr>
                <w:rFonts w:ascii="黑体" w:eastAsia="黑体" w:hAnsi="黑体"/>
                <w:color w:val="000000" w:themeColor="text1"/>
                <w:sz w:val="21"/>
                <w:szCs w:val="21"/>
              </w:rPr>
            </w:pPr>
            <w:r w:rsidRPr="008A7707">
              <w:rPr>
                <w:rFonts w:ascii="黑体" w:eastAsia="黑体" w:hAnsi="黑体" w:hint="eastAsia"/>
                <w:color w:val="000000" w:themeColor="text1"/>
                <w:sz w:val="21"/>
                <w:szCs w:val="21"/>
              </w:rPr>
              <w:t>负责</w:t>
            </w:r>
            <w:r w:rsidRPr="008A7707">
              <w:rPr>
                <w:rFonts w:ascii="黑体" w:eastAsia="黑体" w:hAnsi="黑体"/>
                <w:color w:val="000000" w:themeColor="text1"/>
                <w:sz w:val="21"/>
                <w:szCs w:val="21"/>
              </w:rPr>
              <w:t>项目调查研究，项目建设方案的</w:t>
            </w:r>
            <w:r w:rsidRPr="008A7707">
              <w:rPr>
                <w:rFonts w:ascii="黑体" w:eastAsia="黑体" w:hAnsi="黑体" w:hint="eastAsia"/>
                <w:color w:val="000000" w:themeColor="text1"/>
                <w:sz w:val="21"/>
                <w:szCs w:val="21"/>
              </w:rPr>
              <w:t>拟定</w:t>
            </w:r>
            <w:r w:rsidRPr="008A7707">
              <w:rPr>
                <w:rFonts w:ascii="黑体" w:eastAsia="黑体" w:hAnsi="黑体"/>
                <w:color w:val="000000" w:themeColor="text1"/>
                <w:sz w:val="21"/>
                <w:szCs w:val="21"/>
              </w:rPr>
              <w:t>，项目</w:t>
            </w:r>
            <w:r w:rsidRPr="008A7707">
              <w:rPr>
                <w:rFonts w:ascii="黑体" w:eastAsia="黑体" w:hAnsi="黑体"/>
                <w:color w:val="000000" w:themeColor="text1"/>
                <w:sz w:val="21"/>
                <w:szCs w:val="21"/>
              </w:rPr>
              <w:lastRenderedPageBreak/>
              <w:t>招投标</w:t>
            </w:r>
            <w:r w:rsidRPr="008A7707">
              <w:rPr>
                <w:rFonts w:ascii="黑体" w:eastAsia="黑体" w:hAnsi="黑体" w:hint="eastAsia"/>
                <w:color w:val="000000" w:themeColor="text1"/>
                <w:sz w:val="21"/>
                <w:szCs w:val="21"/>
              </w:rPr>
              <w:t>组织</w:t>
            </w:r>
            <w:r w:rsidRPr="008A7707">
              <w:rPr>
                <w:rFonts w:ascii="黑体" w:eastAsia="黑体" w:hAnsi="黑体"/>
                <w:color w:val="000000" w:themeColor="text1"/>
                <w:sz w:val="21"/>
                <w:szCs w:val="21"/>
              </w:rPr>
              <w:t>，项目施工、</w:t>
            </w:r>
            <w:r w:rsidRPr="008A7707">
              <w:rPr>
                <w:rFonts w:ascii="黑体" w:eastAsia="黑体" w:hAnsi="黑体" w:hint="eastAsia"/>
                <w:color w:val="000000" w:themeColor="text1"/>
                <w:sz w:val="21"/>
                <w:szCs w:val="21"/>
              </w:rPr>
              <w:t>监理</w:t>
            </w:r>
            <w:r w:rsidRPr="008A7707">
              <w:rPr>
                <w:rFonts w:ascii="黑体" w:eastAsia="黑体" w:hAnsi="黑体"/>
                <w:color w:val="000000" w:themeColor="text1"/>
                <w:sz w:val="21"/>
                <w:szCs w:val="21"/>
              </w:rPr>
              <w:t>单位拟定</w:t>
            </w:r>
            <w:r w:rsidRPr="008A7707">
              <w:rPr>
                <w:rFonts w:ascii="黑体" w:eastAsia="黑体" w:hAnsi="黑体" w:hint="eastAsia"/>
                <w:color w:val="000000" w:themeColor="text1"/>
                <w:sz w:val="21"/>
                <w:szCs w:val="21"/>
              </w:rPr>
              <w:t>、</w:t>
            </w:r>
            <w:r w:rsidRPr="008A7707">
              <w:rPr>
                <w:rFonts w:ascii="黑体" w:eastAsia="黑体" w:hAnsi="黑体"/>
                <w:color w:val="000000" w:themeColor="text1"/>
                <w:sz w:val="21"/>
                <w:szCs w:val="21"/>
              </w:rPr>
              <w:t>项目验收等。</w:t>
            </w:r>
          </w:p>
        </w:tc>
        <w:tc>
          <w:tcPr>
            <w:tcW w:w="709" w:type="dxa"/>
            <w:vAlign w:val="center"/>
          </w:tcPr>
          <w:p w:rsidR="00D578D7" w:rsidRPr="008A7707" w:rsidRDefault="00D578D7" w:rsidP="008A7707">
            <w:pPr>
              <w:widowControl w:val="0"/>
              <w:spacing w:line="240" w:lineRule="exact"/>
              <w:jc w:val="center"/>
              <w:rPr>
                <w:rFonts w:ascii="黑体" w:eastAsia="黑体" w:hAnsi="黑体"/>
                <w:color w:val="000000" w:themeColor="text1"/>
                <w:sz w:val="21"/>
                <w:szCs w:val="21"/>
              </w:rPr>
            </w:pPr>
            <w:r w:rsidRPr="008A7707">
              <w:rPr>
                <w:rFonts w:ascii="黑体" w:eastAsia="黑体" w:hAnsi="黑体" w:hint="eastAsia"/>
                <w:color w:val="000000" w:themeColor="text1"/>
                <w:sz w:val="21"/>
                <w:szCs w:val="21"/>
              </w:rPr>
              <w:lastRenderedPageBreak/>
              <w:t>大专</w:t>
            </w:r>
          </w:p>
          <w:p w:rsidR="00D578D7" w:rsidRPr="008A7707" w:rsidRDefault="00D578D7" w:rsidP="008A7707">
            <w:pPr>
              <w:widowControl w:val="0"/>
              <w:spacing w:line="240" w:lineRule="exact"/>
              <w:jc w:val="center"/>
              <w:rPr>
                <w:rFonts w:ascii="黑体" w:eastAsia="黑体" w:hAnsi="黑体"/>
                <w:color w:val="000000" w:themeColor="text1"/>
                <w:sz w:val="21"/>
                <w:szCs w:val="21"/>
              </w:rPr>
            </w:pPr>
            <w:r w:rsidRPr="008A7707">
              <w:rPr>
                <w:rFonts w:ascii="黑体" w:eastAsia="黑体" w:hAnsi="黑体" w:hint="eastAsia"/>
                <w:color w:val="000000" w:themeColor="text1"/>
                <w:sz w:val="21"/>
                <w:szCs w:val="21"/>
              </w:rPr>
              <w:lastRenderedPageBreak/>
              <w:t>以上</w:t>
            </w:r>
          </w:p>
        </w:tc>
        <w:tc>
          <w:tcPr>
            <w:tcW w:w="708" w:type="dxa"/>
            <w:vAlign w:val="center"/>
          </w:tcPr>
          <w:p w:rsidR="00D578D7" w:rsidRPr="008A7707" w:rsidRDefault="00D578D7" w:rsidP="008A7707">
            <w:pPr>
              <w:widowControl w:val="0"/>
              <w:spacing w:line="240" w:lineRule="exact"/>
              <w:jc w:val="center"/>
              <w:rPr>
                <w:rFonts w:ascii="黑体" w:eastAsia="黑体" w:hAnsi="黑体"/>
                <w:color w:val="000000" w:themeColor="text1"/>
                <w:sz w:val="21"/>
                <w:szCs w:val="21"/>
              </w:rPr>
            </w:pPr>
            <w:r w:rsidRPr="008A7707">
              <w:rPr>
                <w:rFonts w:ascii="黑体" w:eastAsia="黑体" w:hAnsi="黑体"/>
                <w:color w:val="000000" w:themeColor="text1"/>
                <w:sz w:val="21"/>
                <w:szCs w:val="21"/>
              </w:rPr>
              <w:lastRenderedPageBreak/>
              <w:t>2</w:t>
            </w:r>
            <w:r w:rsidRPr="008A7707">
              <w:rPr>
                <w:rFonts w:ascii="黑体" w:eastAsia="黑体" w:hAnsi="黑体" w:hint="eastAsia"/>
                <w:color w:val="000000" w:themeColor="text1"/>
                <w:sz w:val="21"/>
                <w:szCs w:val="21"/>
              </w:rPr>
              <w:t>年</w:t>
            </w:r>
          </w:p>
          <w:p w:rsidR="00D578D7" w:rsidRPr="008A7707" w:rsidRDefault="00D578D7" w:rsidP="008A7707">
            <w:pPr>
              <w:widowControl w:val="0"/>
              <w:spacing w:line="240" w:lineRule="exact"/>
              <w:jc w:val="center"/>
              <w:rPr>
                <w:rFonts w:ascii="黑体" w:eastAsia="黑体" w:hAnsi="黑体"/>
                <w:color w:val="000000" w:themeColor="text1"/>
                <w:sz w:val="21"/>
                <w:szCs w:val="21"/>
              </w:rPr>
            </w:pPr>
            <w:r w:rsidRPr="008A7707">
              <w:rPr>
                <w:rFonts w:ascii="黑体" w:eastAsia="黑体" w:hAnsi="黑体" w:hint="eastAsia"/>
                <w:color w:val="000000" w:themeColor="text1"/>
                <w:sz w:val="21"/>
                <w:szCs w:val="21"/>
              </w:rPr>
              <w:lastRenderedPageBreak/>
              <w:t>以上</w:t>
            </w:r>
          </w:p>
        </w:tc>
        <w:tc>
          <w:tcPr>
            <w:tcW w:w="993" w:type="dxa"/>
            <w:vAlign w:val="center"/>
          </w:tcPr>
          <w:p w:rsidR="00D578D7" w:rsidRPr="008A7707" w:rsidRDefault="00D578D7" w:rsidP="008A7707">
            <w:pPr>
              <w:widowControl w:val="0"/>
              <w:spacing w:line="240" w:lineRule="exact"/>
              <w:jc w:val="center"/>
              <w:rPr>
                <w:rFonts w:ascii="黑体" w:eastAsia="黑体" w:hAnsi="黑体"/>
                <w:color w:val="000000" w:themeColor="text1"/>
                <w:sz w:val="21"/>
                <w:szCs w:val="21"/>
              </w:rPr>
            </w:pPr>
            <w:r w:rsidRPr="008A7707">
              <w:rPr>
                <w:rFonts w:ascii="黑体" w:eastAsia="黑体" w:hAnsi="黑体" w:hint="eastAsia"/>
                <w:color w:val="000000" w:themeColor="text1"/>
                <w:sz w:val="21"/>
                <w:szCs w:val="21"/>
              </w:rPr>
              <w:lastRenderedPageBreak/>
              <w:t>有</w:t>
            </w:r>
            <w:r w:rsidRPr="008A7707">
              <w:rPr>
                <w:rFonts w:ascii="黑体" w:eastAsia="黑体" w:hAnsi="黑体"/>
                <w:color w:val="000000" w:themeColor="text1"/>
                <w:sz w:val="21"/>
                <w:szCs w:val="21"/>
              </w:rPr>
              <w:t>经验</w:t>
            </w:r>
          </w:p>
          <w:p w:rsidR="00D578D7" w:rsidRPr="008A7707" w:rsidRDefault="00D578D7" w:rsidP="008A7707">
            <w:pPr>
              <w:widowControl w:val="0"/>
              <w:spacing w:line="240" w:lineRule="exact"/>
              <w:jc w:val="center"/>
              <w:rPr>
                <w:rFonts w:ascii="黑体" w:eastAsia="黑体" w:hAnsi="黑体"/>
                <w:color w:val="000000" w:themeColor="text1"/>
                <w:sz w:val="21"/>
                <w:szCs w:val="21"/>
              </w:rPr>
            </w:pPr>
            <w:r w:rsidRPr="008A7707">
              <w:rPr>
                <w:rFonts w:ascii="黑体" w:eastAsia="黑体" w:hAnsi="黑体" w:hint="eastAsia"/>
                <w:color w:val="000000" w:themeColor="text1"/>
                <w:sz w:val="21"/>
                <w:szCs w:val="21"/>
              </w:rPr>
              <w:lastRenderedPageBreak/>
              <w:t>能</w:t>
            </w:r>
            <w:r w:rsidRPr="008A7707">
              <w:rPr>
                <w:rFonts w:ascii="黑体" w:eastAsia="黑体" w:hAnsi="黑体"/>
                <w:color w:val="000000" w:themeColor="text1"/>
                <w:sz w:val="21"/>
                <w:szCs w:val="21"/>
              </w:rPr>
              <w:t>胜任</w:t>
            </w:r>
          </w:p>
        </w:tc>
        <w:tc>
          <w:tcPr>
            <w:tcW w:w="1701" w:type="dxa"/>
            <w:vAlign w:val="center"/>
          </w:tcPr>
          <w:p w:rsidR="00D578D7" w:rsidRPr="008A7707" w:rsidRDefault="00D578D7" w:rsidP="008A7707">
            <w:pPr>
              <w:widowControl w:val="0"/>
              <w:spacing w:line="240" w:lineRule="exact"/>
              <w:jc w:val="center"/>
              <w:rPr>
                <w:rFonts w:ascii="黑体" w:eastAsia="黑体" w:hAnsi="黑体"/>
                <w:color w:val="000000" w:themeColor="text1"/>
                <w:sz w:val="21"/>
                <w:szCs w:val="21"/>
              </w:rPr>
            </w:pPr>
            <w:r w:rsidRPr="008A7707">
              <w:rPr>
                <w:rFonts w:ascii="黑体" w:eastAsia="黑体" w:hAnsi="黑体" w:hint="eastAsia"/>
                <w:color w:val="000000" w:themeColor="text1"/>
                <w:sz w:val="21"/>
                <w:szCs w:val="21"/>
              </w:rPr>
              <w:lastRenderedPageBreak/>
              <w:t>1次/年</w:t>
            </w:r>
          </w:p>
        </w:tc>
        <w:tc>
          <w:tcPr>
            <w:tcW w:w="1275" w:type="dxa"/>
            <w:vAlign w:val="center"/>
          </w:tcPr>
          <w:p w:rsidR="00D578D7" w:rsidRPr="008A7707" w:rsidRDefault="00D578D7" w:rsidP="008A7707">
            <w:pPr>
              <w:widowControl w:val="0"/>
              <w:spacing w:line="240" w:lineRule="exact"/>
              <w:jc w:val="center"/>
              <w:rPr>
                <w:rFonts w:ascii="黑体" w:eastAsia="黑体" w:hAnsi="黑体"/>
                <w:color w:val="000000" w:themeColor="text1"/>
                <w:sz w:val="21"/>
                <w:szCs w:val="21"/>
              </w:rPr>
            </w:pPr>
            <w:r w:rsidRPr="008A7707">
              <w:rPr>
                <w:rFonts w:ascii="黑体" w:eastAsia="黑体" w:hAnsi="黑体" w:hint="eastAsia"/>
                <w:color w:val="000000" w:themeColor="text1"/>
                <w:sz w:val="21"/>
                <w:szCs w:val="21"/>
              </w:rPr>
              <w:t>项目</w:t>
            </w:r>
          </w:p>
          <w:p w:rsidR="00D578D7" w:rsidRPr="008A7707" w:rsidRDefault="00D578D7" w:rsidP="008A7707">
            <w:pPr>
              <w:widowControl w:val="0"/>
              <w:spacing w:line="240" w:lineRule="exact"/>
              <w:jc w:val="center"/>
              <w:rPr>
                <w:rFonts w:ascii="黑体" w:eastAsia="黑体" w:hAnsi="黑体"/>
                <w:color w:val="000000" w:themeColor="text1"/>
                <w:sz w:val="21"/>
                <w:szCs w:val="21"/>
              </w:rPr>
            </w:pPr>
            <w:r w:rsidRPr="008A7707">
              <w:rPr>
                <w:rFonts w:ascii="黑体" w:eastAsia="黑体" w:hAnsi="黑体"/>
                <w:color w:val="000000" w:themeColor="text1"/>
                <w:sz w:val="21"/>
                <w:szCs w:val="21"/>
              </w:rPr>
              <w:lastRenderedPageBreak/>
              <w:t>审批</w:t>
            </w:r>
          </w:p>
        </w:tc>
        <w:tc>
          <w:tcPr>
            <w:tcW w:w="1985" w:type="dxa"/>
            <w:vAlign w:val="center"/>
          </w:tcPr>
          <w:p w:rsidR="00D578D7" w:rsidRPr="008A7707" w:rsidRDefault="00D578D7" w:rsidP="008A7707">
            <w:pPr>
              <w:widowControl w:val="0"/>
              <w:spacing w:line="240" w:lineRule="exact"/>
              <w:jc w:val="center"/>
              <w:rPr>
                <w:rFonts w:ascii="黑体" w:eastAsia="黑体" w:hAnsi="黑体"/>
                <w:color w:val="000000" w:themeColor="text1"/>
                <w:sz w:val="21"/>
                <w:szCs w:val="21"/>
              </w:rPr>
            </w:pPr>
            <w:r w:rsidRPr="008A7707">
              <w:rPr>
                <w:rFonts w:ascii="黑体" w:eastAsia="黑体" w:hAnsi="黑体" w:hint="eastAsia"/>
                <w:color w:val="000000" w:themeColor="text1"/>
                <w:sz w:val="21"/>
                <w:szCs w:val="21"/>
              </w:rPr>
              <w:lastRenderedPageBreak/>
              <w:t>不要求</w:t>
            </w:r>
          </w:p>
        </w:tc>
      </w:tr>
      <w:tr w:rsidR="0053312D" w:rsidRPr="008A7707" w:rsidTr="00E80070">
        <w:tc>
          <w:tcPr>
            <w:tcW w:w="704" w:type="dxa"/>
            <w:vMerge/>
            <w:vAlign w:val="center"/>
          </w:tcPr>
          <w:p w:rsidR="00D578D7" w:rsidRPr="008A7707" w:rsidRDefault="00D578D7" w:rsidP="008A7707">
            <w:pPr>
              <w:widowControl w:val="0"/>
              <w:spacing w:line="240" w:lineRule="exact"/>
              <w:jc w:val="center"/>
              <w:rPr>
                <w:rFonts w:ascii="黑体" w:eastAsia="黑体" w:hAnsi="黑体"/>
                <w:color w:val="000000" w:themeColor="text1"/>
                <w:sz w:val="21"/>
                <w:szCs w:val="21"/>
              </w:rPr>
            </w:pPr>
          </w:p>
        </w:tc>
        <w:tc>
          <w:tcPr>
            <w:tcW w:w="1134" w:type="dxa"/>
            <w:vAlign w:val="center"/>
          </w:tcPr>
          <w:p w:rsidR="00D578D7" w:rsidRPr="008A7707" w:rsidRDefault="00D578D7" w:rsidP="008A7707">
            <w:pPr>
              <w:widowControl w:val="0"/>
              <w:spacing w:line="240" w:lineRule="exact"/>
              <w:jc w:val="center"/>
              <w:rPr>
                <w:rFonts w:ascii="黑体" w:eastAsia="黑体" w:hAnsi="黑体"/>
                <w:color w:val="000000" w:themeColor="text1"/>
                <w:sz w:val="21"/>
                <w:szCs w:val="21"/>
              </w:rPr>
            </w:pPr>
            <w:r w:rsidRPr="008A7707">
              <w:rPr>
                <w:rFonts w:ascii="黑体" w:eastAsia="黑体" w:hAnsi="黑体" w:hint="eastAsia"/>
                <w:color w:val="000000" w:themeColor="text1"/>
                <w:sz w:val="21"/>
                <w:szCs w:val="21"/>
              </w:rPr>
              <w:t>项目</w:t>
            </w:r>
            <w:r w:rsidRPr="008A7707">
              <w:rPr>
                <w:rFonts w:ascii="黑体" w:eastAsia="黑体" w:hAnsi="黑体"/>
                <w:color w:val="000000" w:themeColor="text1"/>
                <w:sz w:val="21"/>
                <w:szCs w:val="21"/>
              </w:rPr>
              <w:t>监管</w:t>
            </w:r>
          </w:p>
        </w:tc>
        <w:tc>
          <w:tcPr>
            <w:tcW w:w="4678" w:type="dxa"/>
            <w:vAlign w:val="center"/>
          </w:tcPr>
          <w:p w:rsidR="00D578D7" w:rsidRPr="008A7707" w:rsidRDefault="00D578D7" w:rsidP="008A7707">
            <w:pPr>
              <w:widowControl w:val="0"/>
              <w:spacing w:line="240" w:lineRule="exact"/>
              <w:rPr>
                <w:rFonts w:ascii="黑体" w:eastAsia="黑体" w:hAnsi="黑体"/>
                <w:color w:val="000000" w:themeColor="text1"/>
                <w:sz w:val="21"/>
                <w:szCs w:val="21"/>
              </w:rPr>
            </w:pPr>
            <w:r w:rsidRPr="008A7707">
              <w:rPr>
                <w:rFonts w:ascii="黑体" w:eastAsia="黑体" w:hAnsi="黑体" w:hint="eastAsia"/>
                <w:color w:val="000000" w:themeColor="text1"/>
                <w:sz w:val="21"/>
                <w:szCs w:val="21"/>
              </w:rPr>
              <w:t>监理</w:t>
            </w:r>
            <w:r w:rsidRPr="008A7707">
              <w:rPr>
                <w:rFonts w:ascii="黑体" w:eastAsia="黑体" w:hAnsi="黑体"/>
                <w:color w:val="000000" w:themeColor="text1"/>
                <w:sz w:val="21"/>
                <w:szCs w:val="21"/>
              </w:rPr>
              <w:t>单位的选定，监督项目的进度及质量</w:t>
            </w:r>
            <w:r w:rsidRPr="008A7707">
              <w:rPr>
                <w:rFonts w:ascii="黑体" w:eastAsia="黑体" w:hAnsi="黑体" w:hint="eastAsia"/>
                <w:color w:val="000000" w:themeColor="text1"/>
                <w:sz w:val="21"/>
                <w:szCs w:val="21"/>
              </w:rPr>
              <w:t>，</w:t>
            </w:r>
            <w:r w:rsidRPr="008A7707">
              <w:rPr>
                <w:rFonts w:ascii="黑体" w:eastAsia="黑体" w:hAnsi="黑体"/>
                <w:color w:val="000000" w:themeColor="text1"/>
                <w:sz w:val="21"/>
                <w:szCs w:val="21"/>
              </w:rPr>
              <w:t>指导协调</w:t>
            </w:r>
            <w:r w:rsidRPr="008A7707">
              <w:rPr>
                <w:rFonts w:ascii="黑体" w:eastAsia="黑体" w:hAnsi="黑体" w:hint="eastAsia"/>
                <w:color w:val="000000" w:themeColor="text1"/>
                <w:sz w:val="21"/>
                <w:szCs w:val="21"/>
              </w:rPr>
              <w:t>工程</w:t>
            </w:r>
          </w:p>
          <w:p w:rsidR="00D578D7" w:rsidRPr="008A7707" w:rsidRDefault="00D578D7" w:rsidP="008A7707">
            <w:pPr>
              <w:widowControl w:val="0"/>
              <w:spacing w:line="240" w:lineRule="exact"/>
              <w:rPr>
                <w:rFonts w:ascii="黑体" w:eastAsia="黑体" w:hAnsi="黑体"/>
                <w:color w:val="000000" w:themeColor="text1"/>
                <w:sz w:val="21"/>
                <w:szCs w:val="21"/>
              </w:rPr>
            </w:pPr>
            <w:r w:rsidRPr="008A7707">
              <w:rPr>
                <w:rFonts w:ascii="黑体" w:eastAsia="黑体" w:hAnsi="黑体" w:hint="eastAsia"/>
                <w:color w:val="000000" w:themeColor="text1"/>
                <w:sz w:val="21"/>
                <w:szCs w:val="21"/>
              </w:rPr>
              <w:t>项目</w:t>
            </w:r>
            <w:r w:rsidRPr="008A7707">
              <w:rPr>
                <w:rFonts w:ascii="黑体" w:eastAsia="黑体" w:hAnsi="黑体"/>
                <w:color w:val="000000" w:themeColor="text1"/>
                <w:sz w:val="21"/>
                <w:szCs w:val="21"/>
              </w:rPr>
              <w:t>建设</w:t>
            </w:r>
            <w:r w:rsidRPr="008A7707">
              <w:rPr>
                <w:rFonts w:ascii="黑体" w:eastAsia="黑体" w:hAnsi="黑体" w:hint="eastAsia"/>
                <w:color w:val="000000" w:themeColor="text1"/>
                <w:sz w:val="21"/>
                <w:szCs w:val="21"/>
              </w:rPr>
              <w:t>，</w:t>
            </w:r>
            <w:r w:rsidRPr="008A7707">
              <w:rPr>
                <w:rFonts w:ascii="黑体" w:eastAsia="黑体" w:hAnsi="黑体"/>
                <w:color w:val="000000" w:themeColor="text1"/>
                <w:sz w:val="21"/>
                <w:szCs w:val="21"/>
              </w:rPr>
              <w:t>过程价款结算，项目后期评价。</w:t>
            </w:r>
          </w:p>
        </w:tc>
        <w:tc>
          <w:tcPr>
            <w:tcW w:w="709" w:type="dxa"/>
            <w:vAlign w:val="center"/>
          </w:tcPr>
          <w:p w:rsidR="00D578D7" w:rsidRPr="008A7707" w:rsidRDefault="00D578D7" w:rsidP="008A7707">
            <w:pPr>
              <w:widowControl w:val="0"/>
              <w:spacing w:line="240" w:lineRule="exact"/>
              <w:jc w:val="center"/>
              <w:rPr>
                <w:rFonts w:ascii="黑体" w:eastAsia="黑体" w:hAnsi="黑体"/>
                <w:color w:val="000000" w:themeColor="text1"/>
                <w:sz w:val="21"/>
                <w:szCs w:val="21"/>
              </w:rPr>
            </w:pPr>
            <w:r w:rsidRPr="008A7707">
              <w:rPr>
                <w:rFonts w:ascii="黑体" w:eastAsia="黑体" w:hAnsi="黑体" w:hint="eastAsia"/>
                <w:color w:val="000000" w:themeColor="text1"/>
                <w:sz w:val="21"/>
                <w:szCs w:val="21"/>
              </w:rPr>
              <w:t>大专</w:t>
            </w:r>
          </w:p>
          <w:p w:rsidR="00D578D7" w:rsidRPr="008A7707" w:rsidRDefault="00D578D7" w:rsidP="008A7707">
            <w:pPr>
              <w:widowControl w:val="0"/>
              <w:spacing w:line="240" w:lineRule="exact"/>
              <w:jc w:val="center"/>
              <w:rPr>
                <w:rFonts w:ascii="黑体" w:eastAsia="黑体" w:hAnsi="黑体"/>
                <w:color w:val="000000" w:themeColor="text1"/>
                <w:sz w:val="21"/>
                <w:szCs w:val="21"/>
              </w:rPr>
            </w:pPr>
            <w:r w:rsidRPr="008A7707">
              <w:rPr>
                <w:rFonts w:ascii="黑体" w:eastAsia="黑体" w:hAnsi="黑体" w:hint="eastAsia"/>
                <w:color w:val="000000" w:themeColor="text1"/>
                <w:sz w:val="21"/>
                <w:szCs w:val="21"/>
              </w:rPr>
              <w:t>以上</w:t>
            </w:r>
          </w:p>
        </w:tc>
        <w:tc>
          <w:tcPr>
            <w:tcW w:w="708" w:type="dxa"/>
            <w:vAlign w:val="center"/>
          </w:tcPr>
          <w:p w:rsidR="00D578D7" w:rsidRPr="008A7707" w:rsidRDefault="00D578D7" w:rsidP="008A7707">
            <w:pPr>
              <w:widowControl w:val="0"/>
              <w:spacing w:line="240" w:lineRule="exact"/>
              <w:jc w:val="center"/>
              <w:rPr>
                <w:rFonts w:ascii="黑体" w:eastAsia="黑体" w:hAnsi="黑体"/>
                <w:color w:val="000000" w:themeColor="text1"/>
                <w:sz w:val="21"/>
                <w:szCs w:val="21"/>
              </w:rPr>
            </w:pPr>
            <w:r w:rsidRPr="008A7707">
              <w:rPr>
                <w:rFonts w:ascii="黑体" w:eastAsia="黑体" w:hAnsi="黑体"/>
                <w:color w:val="000000" w:themeColor="text1"/>
                <w:sz w:val="21"/>
                <w:szCs w:val="21"/>
              </w:rPr>
              <w:t>2</w:t>
            </w:r>
            <w:r w:rsidRPr="008A7707">
              <w:rPr>
                <w:rFonts w:ascii="黑体" w:eastAsia="黑体" w:hAnsi="黑体" w:hint="eastAsia"/>
                <w:color w:val="000000" w:themeColor="text1"/>
                <w:sz w:val="21"/>
                <w:szCs w:val="21"/>
              </w:rPr>
              <w:t>年</w:t>
            </w:r>
          </w:p>
          <w:p w:rsidR="00D578D7" w:rsidRPr="008A7707" w:rsidRDefault="00D578D7" w:rsidP="008A7707">
            <w:pPr>
              <w:widowControl w:val="0"/>
              <w:spacing w:line="240" w:lineRule="exact"/>
              <w:jc w:val="center"/>
              <w:rPr>
                <w:rFonts w:ascii="黑体" w:eastAsia="黑体" w:hAnsi="黑体"/>
                <w:color w:val="000000" w:themeColor="text1"/>
                <w:sz w:val="21"/>
                <w:szCs w:val="21"/>
              </w:rPr>
            </w:pPr>
            <w:r w:rsidRPr="008A7707">
              <w:rPr>
                <w:rFonts w:ascii="黑体" w:eastAsia="黑体" w:hAnsi="黑体" w:hint="eastAsia"/>
                <w:color w:val="000000" w:themeColor="text1"/>
                <w:sz w:val="21"/>
                <w:szCs w:val="21"/>
              </w:rPr>
              <w:t>以上</w:t>
            </w:r>
          </w:p>
        </w:tc>
        <w:tc>
          <w:tcPr>
            <w:tcW w:w="993" w:type="dxa"/>
            <w:vAlign w:val="center"/>
          </w:tcPr>
          <w:p w:rsidR="00D578D7" w:rsidRPr="008A7707" w:rsidRDefault="00D578D7" w:rsidP="008A7707">
            <w:pPr>
              <w:widowControl w:val="0"/>
              <w:spacing w:line="240" w:lineRule="exact"/>
              <w:jc w:val="center"/>
              <w:rPr>
                <w:rFonts w:ascii="黑体" w:eastAsia="黑体" w:hAnsi="黑体"/>
                <w:color w:val="000000" w:themeColor="text1"/>
                <w:sz w:val="21"/>
                <w:szCs w:val="21"/>
              </w:rPr>
            </w:pPr>
            <w:r w:rsidRPr="008A7707">
              <w:rPr>
                <w:rFonts w:ascii="黑体" w:eastAsia="黑体" w:hAnsi="黑体" w:hint="eastAsia"/>
                <w:color w:val="000000" w:themeColor="text1"/>
                <w:sz w:val="21"/>
                <w:szCs w:val="21"/>
              </w:rPr>
              <w:t>有</w:t>
            </w:r>
            <w:r w:rsidRPr="008A7707">
              <w:rPr>
                <w:rFonts w:ascii="黑体" w:eastAsia="黑体" w:hAnsi="黑体"/>
                <w:color w:val="000000" w:themeColor="text1"/>
                <w:sz w:val="21"/>
                <w:szCs w:val="21"/>
              </w:rPr>
              <w:t>经验</w:t>
            </w:r>
          </w:p>
          <w:p w:rsidR="00D578D7" w:rsidRPr="008A7707" w:rsidRDefault="00D578D7" w:rsidP="008A7707">
            <w:pPr>
              <w:widowControl w:val="0"/>
              <w:spacing w:line="240" w:lineRule="exact"/>
              <w:jc w:val="center"/>
              <w:rPr>
                <w:rFonts w:ascii="黑体" w:eastAsia="黑体" w:hAnsi="黑体"/>
                <w:color w:val="000000" w:themeColor="text1"/>
                <w:sz w:val="21"/>
                <w:szCs w:val="21"/>
              </w:rPr>
            </w:pPr>
            <w:r w:rsidRPr="008A7707">
              <w:rPr>
                <w:rFonts w:ascii="黑体" w:eastAsia="黑体" w:hAnsi="黑体" w:hint="eastAsia"/>
                <w:color w:val="000000" w:themeColor="text1"/>
                <w:sz w:val="21"/>
                <w:szCs w:val="21"/>
              </w:rPr>
              <w:t>能</w:t>
            </w:r>
            <w:r w:rsidRPr="008A7707">
              <w:rPr>
                <w:rFonts w:ascii="黑体" w:eastAsia="黑体" w:hAnsi="黑体"/>
                <w:color w:val="000000" w:themeColor="text1"/>
                <w:sz w:val="21"/>
                <w:szCs w:val="21"/>
              </w:rPr>
              <w:t>胜任</w:t>
            </w:r>
          </w:p>
        </w:tc>
        <w:tc>
          <w:tcPr>
            <w:tcW w:w="1701" w:type="dxa"/>
            <w:vAlign w:val="center"/>
          </w:tcPr>
          <w:p w:rsidR="00D578D7" w:rsidRPr="008A7707" w:rsidRDefault="00D578D7" w:rsidP="008A7707">
            <w:pPr>
              <w:widowControl w:val="0"/>
              <w:spacing w:line="240" w:lineRule="exact"/>
              <w:jc w:val="center"/>
              <w:rPr>
                <w:rFonts w:ascii="黑体" w:eastAsia="黑体" w:hAnsi="黑体"/>
                <w:color w:val="000000" w:themeColor="text1"/>
                <w:sz w:val="21"/>
                <w:szCs w:val="21"/>
              </w:rPr>
            </w:pPr>
            <w:r w:rsidRPr="008A7707">
              <w:rPr>
                <w:rFonts w:ascii="黑体" w:eastAsia="黑体" w:hAnsi="黑体" w:hint="eastAsia"/>
                <w:color w:val="000000" w:themeColor="text1"/>
                <w:sz w:val="21"/>
                <w:szCs w:val="21"/>
              </w:rPr>
              <w:t>1次/年</w:t>
            </w:r>
          </w:p>
        </w:tc>
        <w:tc>
          <w:tcPr>
            <w:tcW w:w="1275" w:type="dxa"/>
            <w:vAlign w:val="center"/>
          </w:tcPr>
          <w:p w:rsidR="00D578D7" w:rsidRPr="008A7707" w:rsidRDefault="00D578D7" w:rsidP="008A7707">
            <w:pPr>
              <w:widowControl w:val="0"/>
              <w:spacing w:line="240" w:lineRule="exact"/>
              <w:jc w:val="center"/>
              <w:rPr>
                <w:rFonts w:ascii="黑体" w:eastAsia="黑体" w:hAnsi="黑体"/>
                <w:color w:val="000000" w:themeColor="text1"/>
                <w:sz w:val="21"/>
                <w:szCs w:val="21"/>
              </w:rPr>
            </w:pPr>
            <w:r w:rsidRPr="008A7707">
              <w:rPr>
                <w:rFonts w:ascii="黑体" w:eastAsia="黑体" w:hAnsi="黑体" w:hint="eastAsia"/>
                <w:color w:val="000000" w:themeColor="text1"/>
                <w:sz w:val="21"/>
                <w:szCs w:val="21"/>
              </w:rPr>
              <w:t>项目</w:t>
            </w:r>
          </w:p>
          <w:p w:rsidR="00D578D7" w:rsidRPr="008A7707" w:rsidRDefault="00D578D7" w:rsidP="008A7707">
            <w:pPr>
              <w:widowControl w:val="0"/>
              <w:spacing w:line="240" w:lineRule="exact"/>
              <w:jc w:val="center"/>
              <w:rPr>
                <w:rFonts w:ascii="黑体" w:eastAsia="黑体" w:hAnsi="黑体"/>
                <w:color w:val="000000" w:themeColor="text1"/>
                <w:sz w:val="21"/>
                <w:szCs w:val="21"/>
              </w:rPr>
            </w:pPr>
            <w:r w:rsidRPr="008A7707">
              <w:rPr>
                <w:rFonts w:ascii="黑体" w:eastAsia="黑体" w:hAnsi="黑体"/>
                <w:color w:val="000000" w:themeColor="text1"/>
                <w:sz w:val="21"/>
                <w:szCs w:val="21"/>
              </w:rPr>
              <w:t>审批</w:t>
            </w:r>
          </w:p>
        </w:tc>
        <w:tc>
          <w:tcPr>
            <w:tcW w:w="1985" w:type="dxa"/>
            <w:vAlign w:val="center"/>
          </w:tcPr>
          <w:p w:rsidR="00D578D7" w:rsidRPr="008A7707" w:rsidRDefault="00D578D7" w:rsidP="008A7707">
            <w:pPr>
              <w:widowControl w:val="0"/>
              <w:spacing w:line="240" w:lineRule="exact"/>
              <w:jc w:val="center"/>
              <w:rPr>
                <w:rFonts w:ascii="黑体" w:eastAsia="黑体" w:hAnsi="黑体"/>
                <w:color w:val="000000" w:themeColor="text1"/>
                <w:sz w:val="21"/>
                <w:szCs w:val="21"/>
              </w:rPr>
            </w:pPr>
            <w:r w:rsidRPr="008A7707">
              <w:rPr>
                <w:rFonts w:ascii="黑体" w:eastAsia="黑体" w:hAnsi="黑体" w:hint="eastAsia"/>
                <w:color w:val="000000" w:themeColor="text1"/>
                <w:sz w:val="21"/>
                <w:szCs w:val="21"/>
              </w:rPr>
              <w:t>不要求</w:t>
            </w:r>
          </w:p>
        </w:tc>
      </w:tr>
      <w:tr w:rsidR="0053312D" w:rsidRPr="008A7707" w:rsidTr="00E80070">
        <w:tc>
          <w:tcPr>
            <w:tcW w:w="704" w:type="dxa"/>
            <w:vMerge/>
            <w:vAlign w:val="center"/>
          </w:tcPr>
          <w:p w:rsidR="00D578D7" w:rsidRPr="008A7707" w:rsidRDefault="00D578D7" w:rsidP="008A7707">
            <w:pPr>
              <w:widowControl w:val="0"/>
              <w:spacing w:line="240" w:lineRule="exact"/>
              <w:jc w:val="center"/>
              <w:rPr>
                <w:rFonts w:ascii="黑体" w:eastAsia="黑体" w:hAnsi="黑体"/>
                <w:color w:val="000000" w:themeColor="text1"/>
                <w:sz w:val="21"/>
                <w:szCs w:val="21"/>
              </w:rPr>
            </w:pPr>
          </w:p>
        </w:tc>
        <w:tc>
          <w:tcPr>
            <w:tcW w:w="1134" w:type="dxa"/>
            <w:vAlign w:val="center"/>
          </w:tcPr>
          <w:p w:rsidR="00D578D7" w:rsidRPr="008A7707" w:rsidRDefault="00D578D7" w:rsidP="008A7707">
            <w:pPr>
              <w:widowControl w:val="0"/>
              <w:spacing w:line="240" w:lineRule="exact"/>
              <w:jc w:val="center"/>
              <w:rPr>
                <w:rFonts w:ascii="黑体" w:eastAsia="黑体" w:hAnsi="黑体"/>
                <w:color w:val="000000" w:themeColor="text1"/>
                <w:sz w:val="21"/>
                <w:szCs w:val="21"/>
              </w:rPr>
            </w:pPr>
            <w:r w:rsidRPr="008A7707">
              <w:rPr>
                <w:rFonts w:ascii="黑体" w:eastAsia="黑体" w:hAnsi="黑体" w:hint="eastAsia"/>
                <w:color w:val="000000" w:themeColor="text1"/>
                <w:sz w:val="21"/>
                <w:szCs w:val="21"/>
              </w:rPr>
              <w:t>项目</w:t>
            </w:r>
            <w:r w:rsidRPr="008A7707">
              <w:rPr>
                <w:rFonts w:ascii="黑体" w:eastAsia="黑体" w:hAnsi="黑体"/>
                <w:color w:val="000000" w:themeColor="text1"/>
                <w:sz w:val="21"/>
                <w:szCs w:val="21"/>
              </w:rPr>
              <w:t>核算</w:t>
            </w:r>
          </w:p>
        </w:tc>
        <w:tc>
          <w:tcPr>
            <w:tcW w:w="4678" w:type="dxa"/>
            <w:vAlign w:val="center"/>
          </w:tcPr>
          <w:p w:rsidR="00D578D7" w:rsidRPr="008A7707" w:rsidRDefault="00D578D7" w:rsidP="008A7707">
            <w:pPr>
              <w:widowControl w:val="0"/>
              <w:spacing w:line="240" w:lineRule="exact"/>
              <w:rPr>
                <w:rFonts w:ascii="黑体" w:eastAsia="黑体" w:hAnsi="黑体"/>
                <w:color w:val="000000" w:themeColor="text1"/>
                <w:sz w:val="21"/>
                <w:szCs w:val="21"/>
              </w:rPr>
            </w:pPr>
            <w:r w:rsidRPr="008A7707">
              <w:rPr>
                <w:rFonts w:ascii="黑体" w:eastAsia="黑体" w:hAnsi="黑体" w:hint="eastAsia"/>
                <w:color w:val="000000" w:themeColor="text1"/>
                <w:sz w:val="21"/>
                <w:szCs w:val="21"/>
              </w:rPr>
              <w:t>按</w:t>
            </w:r>
            <w:r w:rsidRPr="008A7707">
              <w:rPr>
                <w:rFonts w:ascii="黑体" w:eastAsia="黑体" w:hAnsi="黑体"/>
                <w:color w:val="000000" w:themeColor="text1"/>
                <w:sz w:val="21"/>
                <w:szCs w:val="21"/>
              </w:rPr>
              <w:t>项目归集审核相关费用、监督专项资金使用情况，定期编报项目</w:t>
            </w:r>
            <w:r w:rsidRPr="008A7707">
              <w:rPr>
                <w:rFonts w:ascii="黑体" w:eastAsia="黑体" w:hAnsi="黑体" w:hint="eastAsia"/>
                <w:color w:val="000000" w:themeColor="text1"/>
                <w:sz w:val="21"/>
                <w:szCs w:val="21"/>
              </w:rPr>
              <w:t>进度</w:t>
            </w:r>
            <w:r w:rsidRPr="008A7707">
              <w:rPr>
                <w:rFonts w:ascii="黑体" w:eastAsia="黑体" w:hAnsi="黑体"/>
                <w:color w:val="000000" w:themeColor="text1"/>
                <w:sz w:val="21"/>
                <w:szCs w:val="21"/>
              </w:rPr>
              <w:t>以及项目完工结算，资金使用</w:t>
            </w:r>
            <w:r w:rsidRPr="008A7707">
              <w:rPr>
                <w:rFonts w:ascii="黑体" w:eastAsia="黑体" w:hAnsi="黑体" w:hint="eastAsia"/>
                <w:color w:val="000000" w:themeColor="text1"/>
                <w:sz w:val="21"/>
                <w:szCs w:val="21"/>
              </w:rPr>
              <w:t>效果</w:t>
            </w:r>
            <w:r w:rsidRPr="008A7707">
              <w:rPr>
                <w:rFonts w:ascii="黑体" w:eastAsia="黑体" w:hAnsi="黑体"/>
                <w:color w:val="000000" w:themeColor="text1"/>
                <w:sz w:val="21"/>
                <w:szCs w:val="21"/>
              </w:rPr>
              <w:t>。</w:t>
            </w:r>
          </w:p>
        </w:tc>
        <w:tc>
          <w:tcPr>
            <w:tcW w:w="709" w:type="dxa"/>
            <w:vAlign w:val="center"/>
          </w:tcPr>
          <w:p w:rsidR="00D578D7" w:rsidRPr="008A7707" w:rsidRDefault="00D578D7" w:rsidP="008A7707">
            <w:pPr>
              <w:widowControl w:val="0"/>
              <w:spacing w:line="240" w:lineRule="exact"/>
              <w:jc w:val="center"/>
              <w:rPr>
                <w:rFonts w:ascii="黑体" w:eastAsia="黑体" w:hAnsi="黑体"/>
                <w:color w:val="000000" w:themeColor="text1"/>
                <w:sz w:val="21"/>
                <w:szCs w:val="21"/>
              </w:rPr>
            </w:pPr>
            <w:r w:rsidRPr="008A7707">
              <w:rPr>
                <w:rFonts w:ascii="黑体" w:eastAsia="黑体" w:hAnsi="黑体" w:hint="eastAsia"/>
                <w:color w:val="000000" w:themeColor="text1"/>
                <w:sz w:val="21"/>
                <w:szCs w:val="21"/>
              </w:rPr>
              <w:t>大专</w:t>
            </w:r>
          </w:p>
          <w:p w:rsidR="00D578D7" w:rsidRPr="008A7707" w:rsidRDefault="00D578D7" w:rsidP="008A7707">
            <w:pPr>
              <w:widowControl w:val="0"/>
              <w:spacing w:line="240" w:lineRule="exact"/>
              <w:jc w:val="center"/>
              <w:rPr>
                <w:rFonts w:ascii="黑体" w:eastAsia="黑体" w:hAnsi="黑体"/>
                <w:color w:val="000000" w:themeColor="text1"/>
                <w:sz w:val="21"/>
                <w:szCs w:val="21"/>
              </w:rPr>
            </w:pPr>
            <w:r w:rsidRPr="008A7707">
              <w:rPr>
                <w:rFonts w:ascii="黑体" w:eastAsia="黑体" w:hAnsi="黑体" w:hint="eastAsia"/>
                <w:color w:val="000000" w:themeColor="text1"/>
                <w:sz w:val="21"/>
                <w:szCs w:val="21"/>
              </w:rPr>
              <w:t>以上</w:t>
            </w:r>
          </w:p>
        </w:tc>
        <w:tc>
          <w:tcPr>
            <w:tcW w:w="708" w:type="dxa"/>
            <w:vAlign w:val="center"/>
          </w:tcPr>
          <w:p w:rsidR="00D578D7" w:rsidRPr="008A7707" w:rsidRDefault="00D578D7" w:rsidP="008A7707">
            <w:pPr>
              <w:widowControl w:val="0"/>
              <w:spacing w:line="240" w:lineRule="exact"/>
              <w:jc w:val="center"/>
              <w:rPr>
                <w:rFonts w:ascii="黑体" w:eastAsia="黑体" w:hAnsi="黑体"/>
                <w:color w:val="000000" w:themeColor="text1"/>
                <w:sz w:val="21"/>
                <w:szCs w:val="21"/>
              </w:rPr>
            </w:pPr>
            <w:r w:rsidRPr="008A7707">
              <w:rPr>
                <w:rFonts w:ascii="黑体" w:eastAsia="黑体" w:hAnsi="黑体"/>
                <w:color w:val="000000" w:themeColor="text1"/>
                <w:sz w:val="21"/>
                <w:szCs w:val="21"/>
              </w:rPr>
              <w:t>1</w:t>
            </w:r>
            <w:r w:rsidRPr="008A7707">
              <w:rPr>
                <w:rFonts w:ascii="黑体" w:eastAsia="黑体" w:hAnsi="黑体" w:hint="eastAsia"/>
                <w:color w:val="000000" w:themeColor="text1"/>
                <w:sz w:val="21"/>
                <w:szCs w:val="21"/>
              </w:rPr>
              <w:t>年</w:t>
            </w:r>
          </w:p>
          <w:p w:rsidR="00D578D7" w:rsidRPr="008A7707" w:rsidRDefault="00D578D7" w:rsidP="008A7707">
            <w:pPr>
              <w:widowControl w:val="0"/>
              <w:spacing w:line="240" w:lineRule="exact"/>
              <w:jc w:val="center"/>
              <w:rPr>
                <w:rFonts w:ascii="黑体" w:eastAsia="黑体" w:hAnsi="黑体"/>
                <w:color w:val="000000" w:themeColor="text1"/>
                <w:sz w:val="21"/>
                <w:szCs w:val="21"/>
              </w:rPr>
            </w:pPr>
            <w:r w:rsidRPr="008A7707">
              <w:rPr>
                <w:rFonts w:ascii="黑体" w:eastAsia="黑体" w:hAnsi="黑体" w:hint="eastAsia"/>
                <w:color w:val="000000" w:themeColor="text1"/>
                <w:sz w:val="21"/>
                <w:szCs w:val="21"/>
              </w:rPr>
              <w:t>以上</w:t>
            </w:r>
          </w:p>
        </w:tc>
        <w:tc>
          <w:tcPr>
            <w:tcW w:w="993" w:type="dxa"/>
            <w:vAlign w:val="center"/>
          </w:tcPr>
          <w:p w:rsidR="00D578D7" w:rsidRPr="008A7707" w:rsidRDefault="00D578D7" w:rsidP="008A7707">
            <w:pPr>
              <w:widowControl w:val="0"/>
              <w:spacing w:line="240" w:lineRule="exact"/>
              <w:jc w:val="center"/>
              <w:rPr>
                <w:rFonts w:ascii="黑体" w:eastAsia="黑体" w:hAnsi="黑体"/>
                <w:color w:val="000000" w:themeColor="text1"/>
                <w:sz w:val="21"/>
                <w:szCs w:val="21"/>
              </w:rPr>
            </w:pPr>
            <w:r w:rsidRPr="008A7707">
              <w:rPr>
                <w:rFonts w:ascii="黑体" w:eastAsia="黑体" w:hAnsi="黑体" w:hint="eastAsia"/>
                <w:color w:val="000000" w:themeColor="text1"/>
                <w:sz w:val="21"/>
                <w:szCs w:val="21"/>
              </w:rPr>
              <w:t>有</w:t>
            </w:r>
            <w:r w:rsidRPr="008A7707">
              <w:rPr>
                <w:rFonts w:ascii="黑体" w:eastAsia="黑体" w:hAnsi="黑体"/>
                <w:color w:val="000000" w:themeColor="text1"/>
                <w:sz w:val="21"/>
                <w:szCs w:val="21"/>
              </w:rPr>
              <w:t>一定经验</w:t>
            </w:r>
          </w:p>
        </w:tc>
        <w:tc>
          <w:tcPr>
            <w:tcW w:w="1701" w:type="dxa"/>
            <w:vAlign w:val="center"/>
          </w:tcPr>
          <w:p w:rsidR="00D578D7" w:rsidRPr="008A7707" w:rsidRDefault="00D578D7" w:rsidP="008A7707">
            <w:pPr>
              <w:widowControl w:val="0"/>
              <w:spacing w:line="240" w:lineRule="exact"/>
              <w:jc w:val="center"/>
              <w:rPr>
                <w:rFonts w:ascii="黑体" w:eastAsia="黑体" w:hAnsi="黑体"/>
                <w:color w:val="000000" w:themeColor="text1"/>
                <w:sz w:val="21"/>
                <w:szCs w:val="21"/>
              </w:rPr>
            </w:pPr>
            <w:r w:rsidRPr="008A7707">
              <w:rPr>
                <w:rFonts w:ascii="黑体" w:eastAsia="黑体" w:hAnsi="黑体" w:hint="eastAsia"/>
                <w:color w:val="000000" w:themeColor="text1"/>
                <w:sz w:val="21"/>
                <w:szCs w:val="21"/>
              </w:rPr>
              <w:t>1次/年</w:t>
            </w:r>
          </w:p>
        </w:tc>
        <w:tc>
          <w:tcPr>
            <w:tcW w:w="1275" w:type="dxa"/>
            <w:vAlign w:val="center"/>
          </w:tcPr>
          <w:p w:rsidR="00D578D7" w:rsidRPr="008A7707" w:rsidRDefault="00D578D7" w:rsidP="008A7707">
            <w:pPr>
              <w:widowControl w:val="0"/>
              <w:spacing w:line="240" w:lineRule="exact"/>
              <w:jc w:val="center"/>
              <w:rPr>
                <w:rFonts w:ascii="黑体" w:eastAsia="黑体" w:hAnsi="黑体"/>
                <w:color w:val="000000" w:themeColor="text1"/>
                <w:sz w:val="21"/>
                <w:szCs w:val="21"/>
              </w:rPr>
            </w:pPr>
            <w:r w:rsidRPr="008A7707">
              <w:rPr>
                <w:rFonts w:ascii="黑体" w:eastAsia="黑体" w:hAnsi="黑体" w:hint="eastAsia"/>
                <w:color w:val="000000" w:themeColor="text1"/>
                <w:sz w:val="21"/>
                <w:szCs w:val="21"/>
              </w:rPr>
              <w:t>项目</w:t>
            </w:r>
          </w:p>
          <w:p w:rsidR="00D578D7" w:rsidRPr="008A7707" w:rsidRDefault="00D578D7" w:rsidP="008A7707">
            <w:pPr>
              <w:widowControl w:val="0"/>
              <w:spacing w:line="240" w:lineRule="exact"/>
              <w:jc w:val="center"/>
              <w:rPr>
                <w:rFonts w:ascii="黑体" w:eastAsia="黑体" w:hAnsi="黑体"/>
                <w:color w:val="000000" w:themeColor="text1"/>
                <w:sz w:val="21"/>
                <w:szCs w:val="21"/>
              </w:rPr>
            </w:pPr>
            <w:r w:rsidRPr="008A7707">
              <w:rPr>
                <w:rFonts w:ascii="黑体" w:eastAsia="黑体" w:hAnsi="黑体" w:hint="eastAsia"/>
                <w:color w:val="000000" w:themeColor="text1"/>
                <w:sz w:val="21"/>
                <w:szCs w:val="21"/>
              </w:rPr>
              <w:t>管理</w:t>
            </w:r>
          </w:p>
        </w:tc>
        <w:tc>
          <w:tcPr>
            <w:tcW w:w="1985" w:type="dxa"/>
            <w:vAlign w:val="center"/>
          </w:tcPr>
          <w:p w:rsidR="00D578D7" w:rsidRPr="008A7707" w:rsidRDefault="00D578D7" w:rsidP="008A7707">
            <w:pPr>
              <w:widowControl w:val="0"/>
              <w:spacing w:line="240" w:lineRule="exact"/>
              <w:jc w:val="center"/>
              <w:rPr>
                <w:rFonts w:ascii="黑体" w:eastAsia="黑体" w:hAnsi="黑体"/>
                <w:color w:val="000000" w:themeColor="text1"/>
                <w:sz w:val="21"/>
                <w:szCs w:val="21"/>
              </w:rPr>
            </w:pPr>
            <w:r w:rsidRPr="008A7707">
              <w:rPr>
                <w:rFonts w:ascii="黑体" w:eastAsia="黑体" w:hAnsi="黑体" w:hint="eastAsia"/>
                <w:color w:val="000000" w:themeColor="text1"/>
                <w:sz w:val="21"/>
                <w:szCs w:val="21"/>
              </w:rPr>
              <w:t>不要求</w:t>
            </w:r>
          </w:p>
        </w:tc>
      </w:tr>
      <w:tr w:rsidR="0053312D" w:rsidRPr="008A7707" w:rsidTr="00E80070">
        <w:tc>
          <w:tcPr>
            <w:tcW w:w="704" w:type="dxa"/>
            <w:vMerge w:val="restart"/>
            <w:vAlign w:val="center"/>
          </w:tcPr>
          <w:p w:rsidR="00D578D7" w:rsidRPr="008A7707" w:rsidRDefault="00D578D7" w:rsidP="008A7707">
            <w:pPr>
              <w:widowControl w:val="0"/>
              <w:spacing w:line="240" w:lineRule="exact"/>
              <w:jc w:val="center"/>
              <w:rPr>
                <w:rFonts w:ascii="黑体" w:eastAsia="黑体" w:hAnsi="黑体"/>
                <w:color w:val="000000" w:themeColor="text1"/>
                <w:sz w:val="21"/>
                <w:szCs w:val="21"/>
              </w:rPr>
            </w:pPr>
            <w:r w:rsidRPr="008A7707">
              <w:rPr>
                <w:rFonts w:ascii="黑体" w:eastAsia="黑体" w:hAnsi="黑体" w:hint="eastAsia"/>
                <w:color w:val="000000" w:themeColor="text1"/>
                <w:sz w:val="21"/>
                <w:szCs w:val="21"/>
              </w:rPr>
              <w:t>合同</w:t>
            </w:r>
          </w:p>
          <w:p w:rsidR="00D578D7" w:rsidRPr="008A7707" w:rsidRDefault="00D578D7" w:rsidP="008A7707">
            <w:pPr>
              <w:widowControl w:val="0"/>
              <w:spacing w:line="240" w:lineRule="exact"/>
              <w:jc w:val="center"/>
              <w:rPr>
                <w:rFonts w:ascii="黑体" w:eastAsia="黑体" w:hAnsi="黑体"/>
                <w:color w:val="000000" w:themeColor="text1"/>
                <w:sz w:val="21"/>
                <w:szCs w:val="21"/>
              </w:rPr>
            </w:pPr>
            <w:r w:rsidRPr="008A7707">
              <w:rPr>
                <w:rFonts w:ascii="黑体" w:eastAsia="黑体" w:hAnsi="黑体" w:hint="eastAsia"/>
                <w:color w:val="000000" w:themeColor="text1"/>
                <w:sz w:val="21"/>
                <w:szCs w:val="21"/>
              </w:rPr>
              <w:t>管理</w:t>
            </w:r>
          </w:p>
          <w:p w:rsidR="00D578D7" w:rsidRPr="008A7707" w:rsidRDefault="00D578D7" w:rsidP="008A7707">
            <w:pPr>
              <w:widowControl w:val="0"/>
              <w:spacing w:line="240" w:lineRule="exact"/>
              <w:jc w:val="center"/>
              <w:rPr>
                <w:rFonts w:ascii="黑体" w:eastAsia="黑体" w:hAnsi="黑体"/>
                <w:color w:val="000000" w:themeColor="text1"/>
                <w:sz w:val="21"/>
                <w:szCs w:val="21"/>
              </w:rPr>
            </w:pPr>
            <w:r w:rsidRPr="008A7707">
              <w:rPr>
                <w:rFonts w:ascii="黑体" w:eastAsia="黑体" w:hAnsi="黑体" w:hint="eastAsia"/>
                <w:color w:val="000000" w:themeColor="text1"/>
                <w:sz w:val="21"/>
                <w:szCs w:val="21"/>
              </w:rPr>
              <w:t>岗位</w:t>
            </w:r>
          </w:p>
        </w:tc>
        <w:tc>
          <w:tcPr>
            <w:tcW w:w="1134" w:type="dxa"/>
            <w:vAlign w:val="center"/>
          </w:tcPr>
          <w:p w:rsidR="00D578D7" w:rsidRPr="008A7707" w:rsidRDefault="00D578D7" w:rsidP="008A7707">
            <w:pPr>
              <w:widowControl w:val="0"/>
              <w:spacing w:line="240" w:lineRule="exact"/>
              <w:jc w:val="center"/>
              <w:rPr>
                <w:rFonts w:ascii="黑体" w:eastAsia="黑体" w:hAnsi="黑体"/>
                <w:color w:val="000000" w:themeColor="text1"/>
                <w:sz w:val="21"/>
                <w:szCs w:val="21"/>
              </w:rPr>
            </w:pPr>
            <w:r w:rsidRPr="008A7707">
              <w:rPr>
                <w:rFonts w:ascii="黑体" w:eastAsia="黑体" w:hAnsi="黑体" w:hint="eastAsia"/>
                <w:color w:val="000000" w:themeColor="text1"/>
                <w:sz w:val="21"/>
                <w:szCs w:val="21"/>
              </w:rPr>
              <w:t>经办人</w:t>
            </w:r>
          </w:p>
        </w:tc>
        <w:tc>
          <w:tcPr>
            <w:tcW w:w="4678" w:type="dxa"/>
            <w:vAlign w:val="center"/>
          </w:tcPr>
          <w:p w:rsidR="00D578D7" w:rsidRPr="008A7707" w:rsidRDefault="00D578D7" w:rsidP="008A7707">
            <w:pPr>
              <w:widowControl w:val="0"/>
              <w:spacing w:line="240" w:lineRule="exact"/>
              <w:rPr>
                <w:rFonts w:ascii="黑体" w:eastAsia="黑体" w:hAnsi="黑体"/>
                <w:color w:val="000000" w:themeColor="text1"/>
                <w:sz w:val="21"/>
                <w:szCs w:val="21"/>
              </w:rPr>
            </w:pPr>
            <w:r w:rsidRPr="008A7707">
              <w:rPr>
                <w:rFonts w:ascii="黑体" w:eastAsia="黑体" w:hAnsi="黑体" w:hint="eastAsia"/>
                <w:color w:val="000000" w:themeColor="text1"/>
                <w:sz w:val="21"/>
                <w:szCs w:val="21"/>
              </w:rPr>
              <w:t>合同</w:t>
            </w:r>
            <w:r w:rsidRPr="008A7707">
              <w:rPr>
                <w:rFonts w:ascii="黑体" w:eastAsia="黑体" w:hAnsi="黑体"/>
                <w:color w:val="000000" w:themeColor="text1"/>
                <w:sz w:val="21"/>
                <w:szCs w:val="21"/>
              </w:rPr>
              <w:t>签订前意向</w:t>
            </w:r>
            <w:r w:rsidRPr="008A7707">
              <w:rPr>
                <w:rFonts w:ascii="黑体" w:eastAsia="黑体" w:hAnsi="黑体" w:hint="eastAsia"/>
                <w:color w:val="000000" w:themeColor="text1"/>
                <w:sz w:val="21"/>
                <w:szCs w:val="21"/>
              </w:rPr>
              <w:t>接触</w:t>
            </w:r>
            <w:r w:rsidRPr="008A7707">
              <w:rPr>
                <w:rFonts w:ascii="黑体" w:eastAsia="黑体" w:hAnsi="黑体"/>
                <w:color w:val="000000" w:themeColor="text1"/>
                <w:sz w:val="21"/>
                <w:szCs w:val="21"/>
              </w:rPr>
              <w:t>调查</w:t>
            </w:r>
            <w:r w:rsidRPr="008A7707">
              <w:rPr>
                <w:rFonts w:ascii="黑体" w:eastAsia="黑体" w:hAnsi="黑体" w:hint="eastAsia"/>
                <w:color w:val="000000" w:themeColor="text1"/>
                <w:sz w:val="21"/>
                <w:szCs w:val="21"/>
              </w:rPr>
              <w:t>、</w:t>
            </w:r>
            <w:r w:rsidRPr="008A7707">
              <w:rPr>
                <w:rFonts w:ascii="黑体" w:eastAsia="黑体" w:hAnsi="黑体"/>
                <w:color w:val="000000" w:themeColor="text1"/>
                <w:sz w:val="21"/>
                <w:szCs w:val="21"/>
              </w:rPr>
              <w:t>资金</w:t>
            </w:r>
            <w:r w:rsidRPr="008A7707">
              <w:rPr>
                <w:rFonts w:ascii="黑体" w:eastAsia="黑体" w:hAnsi="黑体" w:hint="eastAsia"/>
                <w:color w:val="000000" w:themeColor="text1"/>
                <w:sz w:val="21"/>
                <w:szCs w:val="21"/>
              </w:rPr>
              <w:t>调查</w:t>
            </w:r>
            <w:r w:rsidRPr="008A7707">
              <w:rPr>
                <w:rFonts w:ascii="黑体" w:eastAsia="黑体" w:hAnsi="黑体"/>
                <w:color w:val="000000" w:themeColor="text1"/>
                <w:sz w:val="21"/>
                <w:szCs w:val="21"/>
              </w:rPr>
              <w:t>及谈判；合同起草</w:t>
            </w:r>
            <w:r w:rsidRPr="008A7707">
              <w:rPr>
                <w:rFonts w:ascii="黑体" w:eastAsia="黑体" w:hAnsi="黑体" w:hint="eastAsia"/>
                <w:color w:val="000000" w:themeColor="text1"/>
                <w:sz w:val="21"/>
                <w:szCs w:val="21"/>
              </w:rPr>
              <w:t>、</w:t>
            </w:r>
            <w:r w:rsidRPr="008A7707">
              <w:rPr>
                <w:rFonts w:ascii="黑体" w:eastAsia="黑体" w:hAnsi="黑体"/>
                <w:color w:val="000000" w:themeColor="text1"/>
                <w:sz w:val="21"/>
                <w:szCs w:val="21"/>
              </w:rPr>
              <w:t>及时</w:t>
            </w:r>
            <w:r w:rsidRPr="008A7707">
              <w:rPr>
                <w:rFonts w:ascii="黑体" w:eastAsia="黑体" w:hAnsi="黑体" w:hint="eastAsia"/>
                <w:color w:val="000000" w:themeColor="text1"/>
                <w:sz w:val="21"/>
                <w:szCs w:val="21"/>
              </w:rPr>
              <w:t>提请</w:t>
            </w:r>
            <w:r w:rsidRPr="008A7707">
              <w:rPr>
                <w:rFonts w:ascii="黑体" w:eastAsia="黑体" w:hAnsi="黑体"/>
                <w:color w:val="000000" w:themeColor="text1"/>
                <w:sz w:val="21"/>
                <w:szCs w:val="21"/>
              </w:rPr>
              <w:t>相关部门掌握合同变更及</w:t>
            </w:r>
            <w:r w:rsidRPr="008A7707">
              <w:rPr>
                <w:rFonts w:ascii="黑体" w:eastAsia="黑体" w:hAnsi="黑体" w:hint="eastAsia"/>
                <w:color w:val="000000" w:themeColor="text1"/>
                <w:sz w:val="21"/>
                <w:szCs w:val="21"/>
              </w:rPr>
              <w:t>履行</w:t>
            </w:r>
            <w:r w:rsidRPr="008A7707">
              <w:rPr>
                <w:rFonts w:ascii="黑体" w:eastAsia="黑体" w:hAnsi="黑体"/>
                <w:color w:val="000000" w:themeColor="text1"/>
                <w:sz w:val="21"/>
                <w:szCs w:val="21"/>
              </w:rPr>
              <w:t>情况</w:t>
            </w:r>
            <w:r w:rsidRPr="008A7707">
              <w:rPr>
                <w:rFonts w:ascii="黑体" w:eastAsia="黑体" w:hAnsi="黑体" w:hint="eastAsia"/>
                <w:color w:val="000000" w:themeColor="text1"/>
                <w:sz w:val="21"/>
                <w:szCs w:val="21"/>
              </w:rPr>
              <w:t>。</w:t>
            </w:r>
          </w:p>
        </w:tc>
        <w:tc>
          <w:tcPr>
            <w:tcW w:w="709" w:type="dxa"/>
            <w:vAlign w:val="center"/>
          </w:tcPr>
          <w:p w:rsidR="00D578D7" w:rsidRPr="008A7707" w:rsidRDefault="00D578D7" w:rsidP="008A7707">
            <w:pPr>
              <w:widowControl w:val="0"/>
              <w:spacing w:line="240" w:lineRule="exact"/>
              <w:jc w:val="center"/>
              <w:rPr>
                <w:rFonts w:ascii="黑体" w:eastAsia="黑体" w:hAnsi="黑体"/>
                <w:color w:val="000000" w:themeColor="text1"/>
                <w:sz w:val="21"/>
                <w:szCs w:val="21"/>
              </w:rPr>
            </w:pPr>
            <w:r w:rsidRPr="008A7707">
              <w:rPr>
                <w:rFonts w:ascii="黑体" w:eastAsia="黑体" w:hAnsi="黑体" w:hint="eastAsia"/>
                <w:color w:val="000000" w:themeColor="text1"/>
                <w:sz w:val="21"/>
                <w:szCs w:val="21"/>
              </w:rPr>
              <w:t>大专</w:t>
            </w:r>
          </w:p>
          <w:p w:rsidR="00D578D7" w:rsidRPr="008A7707" w:rsidRDefault="00D578D7" w:rsidP="008A7707">
            <w:pPr>
              <w:widowControl w:val="0"/>
              <w:spacing w:line="240" w:lineRule="exact"/>
              <w:jc w:val="center"/>
              <w:rPr>
                <w:rFonts w:ascii="黑体" w:eastAsia="黑体" w:hAnsi="黑体"/>
                <w:color w:val="000000" w:themeColor="text1"/>
                <w:sz w:val="21"/>
                <w:szCs w:val="21"/>
              </w:rPr>
            </w:pPr>
            <w:r w:rsidRPr="008A7707">
              <w:rPr>
                <w:rFonts w:ascii="黑体" w:eastAsia="黑体" w:hAnsi="黑体" w:hint="eastAsia"/>
                <w:color w:val="000000" w:themeColor="text1"/>
                <w:sz w:val="21"/>
                <w:szCs w:val="21"/>
              </w:rPr>
              <w:t>以上</w:t>
            </w:r>
          </w:p>
        </w:tc>
        <w:tc>
          <w:tcPr>
            <w:tcW w:w="708" w:type="dxa"/>
            <w:vAlign w:val="center"/>
          </w:tcPr>
          <w:p w:rsidR="00D578D7" w:rsidRPr="008A7707" w:rsidRDefault="00D578D7" w:rsidP="008A7707">
            <w:pPr>
              <w:widowControl w:val="0"/>
              <w:spacing w:line="240" w:lineRule="exact"/>
              <w:jc w:val="center"/>
              <w:rPr>
                <w:rFonts w:ascii="黑体" w:eastAsia="黑体" w:hAnsi="黑体"/>
                <w:color w:val="000000" w:themeColor="text1"/>
                <w:sz w:val="21"/>
                <w:szCs w:val="21"/>
              </w:rPr>
            </w:pPr>
            <w:r w:rsidRPr="008A7707">
              <w:rPr>
                <w:rFonts w:ascii="黑体" w:eastAsia="黑体" w:hAnsi="黑体"/>
                <w:color w:val="000000" w:themeColor="text1"/>
                <w:sz w:val="21"/>
                <w:szCs w:val="21"/>
              </w:rPr>
              <w:t>1</w:t>
            </w:r>
            <w:r w:rsidRPr="008A7707">
              <w:rPr>
                <w:rFonts w:ascii="黑体" w:eastAsia="黑体" w:hAnsi="黑体" w:hint="eastAsia"/>
                <w:color w:val="000000" w:themeColor="text1"/>
                <w:sz w:val="21"/>
                <w:szCs w:val="21"/>
              </w:rPr>
              <w:t>年</w:t>
            </w:r>
          </w:p>
          <w:p w:rsidR="00D578D7" w:rsidRPr="008A7707" w:rsidRDefault="00D578D7" w:rsidP="008A7707">
            <w:pPr>
              <w:widowControl w:val="0"/>
              <w:spacing w:line="240" w:lineRule="exact"/>
              <w:jc w:val="center"/>
              <w:rPr>
                <w:rFonts w:ascii="黑体" w:eastAsia="黑体" w:hAnsi="黑体"/>
                <w:color w:val="000000" w:themeColor="text1"/>
                <w:sz w:val="21"/>
                <w:szCs w:val="21"/>
              </w:rPr>
            </w:pPr>
            <w:r w:rsidRPr="008A7707">
              <w:rPr>
                <w:rFonts w:ascii="黑体" w:eastAsia="黑体" w:hAnsi="黑体" w:hint="eastAsia"/>
                <w:color w:val="000000" w:themeColor="text1"/>
                <w:sz w:val="21"/>
                <w:szCs w:val="21"/>
              </w:rPr>
              <w:t>以上</w:t>
            </w:r>
          </w:p>
        </w:tc>
        <w:tc>
          <w:tcPr>
            <w:tcW w:w="993" w:type="dxa"/>
            <w:vAlign w:val="center"/>
          </w:tcPr>
          <w:p w:rsidR="00D578D7" w:rsidRPr="008A7707" w:rsidRDefault="00D578D7" w:rsidP="008A7707">
            <w:pPr>
              <w:widowControl w:val="0"/>
              <w:spacing w:line="240" w:lineRule="exact"/>
              <w:jc w:val="center"/>
              <w:rPr>
                <w:rFonts w:ascii="黑体" w:eastAsia="黑体" w:hAnsi="黑体"/>
                <w:color w:val="000000" w:themeColor="text1"/>
                <w:sz w:val="21"/>
                <w:szCs w:val="21"/>
              </w:rPr>
            </w:pPr>
            <w:r w:rsidRPr="008A7707">
              <w:rPr>
                <w:rFonts w:ascii="黑体" w:eastAsia="黑体" w:hAnsi="黑体" w:hint="eastAsia"/>
                <w:color w:val="000000" w:themeColor="text1"/>
                <w:sz w:val="21"/>
                <w:szCs w:val="21"/>
              </w:rPr>
              <w:t>有</w:t>
            </w:r>
            <w:r w:rsidRPr="008A7707">
              <w:rPr>
                <w:rFonts w:ascii="黑体" w:eastAsia="黑体" w:hAnsi="黑体"/>
                <w:color w:val="000000" w:themeColor="text1"/>
                <w:sz w:val="21"/>
                <w:szCs w:val="21"/>
              </w:rPr>
              <w:t>一定经验</w:t>
            </w:r>
          </w:p>
        </w:tc>
        <w:tc>
          <w:tcPr>
            <w:tcW w:w="1701" w:type="dxa"/>
            <w:vAlign w:val="center"/>
          </w:tcPr>
          <w:p w:rsidR="00D578D7" w:rsidRPr="008A7707" w:rsidRDefault="00D578D7" w:rsidP="008A7707">
            <w:pPr>
              <w:widowControl w:val="0"/>
              <w:spacing w:line="240" w:lineRule="exact"/>
              <w:jc w:val="center"/>
              <w:rPr>
                <w:rFonts w:ascii="黑体" w:eastAsia="黑体" w:hAnsi="黑体"/>
                <w:color w:val="000000" w:themeColor="text1"/>
                <w:sz w:val="21"/>
                <w:szCs w:val="21"/>
              </w:rPr>
            </w:pPr>
            <w:r w:rsidRPr="008A7707">
              <w:rPr>
                <w:rFonts w:ascii="黑体" w:eastAsia="黑体" w:hAnsi="黑体" w:hint="eastAsia"/>
                <w:color w:val="000000" w:themeColor="text1"/>
                <w:sz w:val="21"/>
                <w:szCs w:val="21"/>
              </w:rPr>
              <w:t>1次/年</w:t>
            </w:r>
          </w:p>
        </w:tc>
        <w:tc>
          <w:tcPr>
            <w:tcW w:w="1275" w:type="dxa"/>
            <w:vAlign w:val="center"/>
          </w:tcPr>
          <w:p w:rsidR="00D578D7" w:rsidRPr="008A7707" w:rsidRDefault="00D578D7" w:rsidP="008A7707">
            <w:pPr>
              <w:widowControl w:val="0"/>
              <w:spacing w:line="240" w:lineRule="exact"/>
              <w:jc w:val="center"/>
              <w:rPr>
                <w:rFonts w:ascii="黑体" w:eastAsia="黑体" w:hAnsi="黑体"/>
                <w:color w:val="000000" w:themeColor="text1"/>
                <w:sz w:val="21"/>
                <w:szCs w:val="21"/>
              </w:rPr>
            </w:pPr>
            <w:r w:rsidRPr="008A7707">
              <w:rPr>
                <w:rFonts w:ascii="黑体" w:eastAsia="黑体" w:hAnsi="黑体" w:hint="eastAsia"/>
                <w:color w:val="000000" w:themeColor="text1"/>
                <w:sz w:val="21"/>
                <w:szCs w:val="21"/>
              </w:rPr>
              <w:t>合同</w:t>
            </w:r>
          </w:p>
          <w:p w:rsidR="00D578D7" w:rsidRPr="008A7707" w:rsidRDefault="00D578D7" w:rsidP="008A7707">
            <w:pPr>
              <w:widowControl w:val="0"/>
              <w:spacing w:line="240" w:lineRule="exact"/>
              <w:jc w:val="center"/>
              <w:rPr>
                <w:rFonts w:ascii="黑体" w:eastAsia="黑体" w:hAnsi="黑体"/>
                <w:color w:val="000000" w:themeColor="text1"/>
                <w:sz w:val="21"/>
                <w:szCs w:val="21"/>
              </w:rPr>
            </w:pPr>
            <w:r w:rsidRPr="008A7707">
              <w:rPr>
                <w:rFonts w:ascii="黑体" w:eastAsia="黑体" w:hAnsi="黑体"/>
                <w:color w:val="000000" w:themeColor="text1"/>
                <w:sz w:val="21"/>
                <w:szCs w:val="21"/>
              </w:rPr>
              <w:t>审批</w:t>
            </w:r>
          </w:p>
        </w:tc>
        <w:tc>
          <w:tcPr>
            <w:tcW w:w="1985" w:type="dxa"/>
            <w:vAlign w:val="center"/>
          </w:tcPr>
          <w:p w:rsidR="00D578D7" w:rsidRPr="008A7707" w:rsidRDefault="00D578D7" w:rsidP="008A7707">
            <w:pPr>
              <w:widowControl w:val="0"/>
              <w:spacing w:line="240" w:lineRule="exact"/>
              <w:jc w:val="center"/>
              <w:rPr>
                <w:rFonts w:ascii="黑体" w:eastAsia="黑体" w:hAnsi="黑体"/>
                <w:color w:val="000000" w:themeColor="text1"/>
                <w:sz w:val="21"/>
                <w:szCs w:val="21"/>
              </w:rPr>
            </w:pPr>
            <w:r w:rsidRPr="008A7707">
              <w:rPr>
                <w:rFonts w:ascii="黑体" w:eastAsia="黑体" w:hAnsi="黑体" w:hint="eastAsia"/>
                <w:color w:val="000000" w:themeColor="text1"/>
                <w:sz w:val="21"/>
                <w:szCs w:val="21"/>
              </w:rPr>
              <w:t>不要求</w:t>
            </w:r>
          </w:p>
        </w:tc>
      </w:tr>
      <w:tr w:rsidR="0053312D" w:rsidRPr="008A7707" w:rsidTr="00E80070">
        <w:tc>
          <w:tcPr>
            <w:tcW w:w="704" w:type="dxa"/>
            <w:vMerge/>
            <w:vAlign w:val="center"/>
          </w:tcPr>
          <w:p w:rsidR="00D578D7" w:rsidRPr="008A7707" w:rsidRDefault="00D578D7" w:rsidP="008A7707">
            <w:pPr>
              <w:widowControl w:val="0"/>
              <w:spacing w:line="240" w:lineRule="exact"/>
              <w:jc w:val="center"/>
              <w:rPr>
                <w:rFonts w:ascii="黑体" w:eastAsia="黑体" w:hAnsi="黑体"/>
                <w:color w:val="000000" w:themeColor="text1"/>
                <w:sz w:val="21"/>
                <w:szCs w:val="21"/>
              </w:rPr>
            </w:pPr>
          </w:p>
        </w:tc>
        <w:tc>
          <w:tcPr>
            <w:tcW w:w="1134" w:type="dxa"/>
            <w:vAlign w:val="center"/>
          </w:tcPr>
          <w:p w:rsidR="00D578D7" w:rsidRPr="008A7707" w:rsidRDefault="00D578D7" w:rsidP="008A7707">
            <w:pPr>
              <w:widowControl w:val="0"/>
              <w:spacing w:line="240" w:lineRule="exact"/>
              <w:jc w:val="center"/>
              <w:rPr>
                <w:rFonts w:ascii="黑体" w:eastAsia="黑体" w:hAnsi="黑体"/>
                <w:color w:val="000000" w:themeColor="text1"/>
                <w:sz w:val="21"/>
                <w:szCs w:val="21"/>
              </w:rPr>
            </w:pPr>
            <w:r w:rsidRPr="008A7707">
              <w:rPr>
                <w:rFonts w:ascii="黑体" w:eastAsia="黑体" w:hAnsi="黑体" w:hint="eastAsia"/>
                <w:color w:val="000000" w:themeColor="text1"/>
                <w:sz w:val="21"/>
                <w:szCs w:val="21"/>
              </w:rPr>
              <w:t>执行人</w:t>
            </w:r>
          </w:p>
        </w:tc>
        <w:tc>
          <w:tcPr>
            <w:tcW w:w="4678" w:type="dxa"/>
            <w:vAlign w:val="center"/>
          </w:tcPr>
          <w:p w:rsidR="00D578D7" w:rsidRPr="008A7707" w:rsidRDefault="00D578D7" w:rsidP="008A7707">
            <w:pPr>
              <w:widowControl w:val="0"/>
              <w:spacing w:line="240" w:lineRule="exact"/>
              <w:rPr>
                <w:rFonts w:ascii="黑体" w:eastAsia="黑体" w:hAnsi="黑体"/>
                <w:color w:val="000000" w:themeColor="text1"/>
                <w:sz w:val="21"/>
                <w:szCs w:val="21"/>
              </w:rPr>
            </w:pPr>
            <w:r w:rsidRPr="008A7707">
              <w:rPr>
                <w:rFonts w:ascii="黑体" w:eastAsia="黑体" w:hAnsi="黑体" w:hint="eastAsia"/>
                <w:color w:val="000000" w:themeColor="text1"/>
                <w:sz w:val="21"/>
                <w:szCs w:val="21"/>
              </w:rPr>
              <w:t>认真履行合同</w:t>
            </w:r>
            <w:r w:rsidRPr="008A7707">
              <w:rPr>
                <w:rFonts w:ascii="黑体" w:eastAsia="黑体" w:hAnsi="黑体"/>
                <w:color w:val="000000" w:themeColor="text1"/>
                <w:sz w:val="21"/>
                <w:szCs w:val="21"/>
              </w:rPr>
              <w:t>内容</w:t>
            </w:r>
            <w:r w:rsidRPr="008A7707">
              <w:rPr>
                <w:rFonts w:ascii="黑体" w:eastAsia="黑体" w:hAnsi="黑体" w:hint="eastAsia"/>
                <w:color w:val="000000" w:themeColor="text1"/>
                <w:sz w:val="21"/>
                <w:szCs w:val="21"/>
              </w:rPr>
              <w:t>，</w:t>
            </w:r>
            <w:r w:rsidRPr="008A7707">
              <w:rPr>
                <w:rFonts w:ascii="黑体" w:eastAsia="黑体" w:hAnsi="黑体"/>
                <w:color w:val="000000" w:themeColor="text1"/>
                <w:sz w:val="21"/>
                <w:szCs w:val="21"/>
              </w:rPr>
              <w:t>监管</w:t>
            </w:r>
            <w:r w:rsidRPr="008A7707">
              <w:rPr>
                <w:rFonts w:ascii="黑体" w:eastAsia="黑体" w:hAnsi="黑体" w:hint="eastAsia"/>
                <w:color w:val="000000" w:themeColor="text1"/>
                <w:sz w:val="21"/>
                <w:szCs w:val="21"/>
              </w:rPr>
              <w:t>合同</w:t>
            </w:r>
            <w:r w:rsidRPr="008A7707">
              <w:rPr>
                <w:rFonts w:ascii="黑体" w:eastAsia="黑体" w:hAnsi="黑体"/>
                <w:color w:val="000000" w:themeColor="text1"/>
                <w:sz w:val="21"/>
                <w:szCs w:val="21"/>
              </w:rPr>
              <w:t>执行情况，合同纠纷的协商、调解、仲裁、诉讼准备及善后工作。</w:t>
            </w:r>
          </w:p>
        </w:tc>
        <w:tc>
          <w:tcPr>
            <w:tcW w:w="709" w:type="dxa"/>
            <w:vAlign w:val="center"/>
          </w:tcPr>
          <w:p w:rsidR="00D578D7" w:rsidRPr="008A7707" w:rsidRDefault="00D578D7" w:rsidP="008A7707">
            <w:pPr>
              <w:widowControl w:val="0"/>
              <w:spacing w:line="240" w:lineRule="exact"/>
              <w:jc w:val="center"/>
              <w:rPr>
                <w:rFonts w:ascii="黑体" w:eastAsia="黑体" w:hAnsi="黑体"/>
                <w:color w:val="000000" w:themeColor="text1"/>
                <w:sz w:val="21"/>
                <w:szCs w:val="21"/>
              </w:rPr>
            </w:pPr>
            <w:r w:rsidRPr="008A7707">
              <w:rPr>
                <w:rFonts w:ascii="黑体" w:eastAsia="黑体" w:hAnsi="黑体" w:hint="eastAsia"/>
                <w:color w:val="000000" w:themeColor="text1"/>
                <w:sz w:val="21"/>
                <w:szCs w:val="21"/>
              </w:rPr>
              <w:t>大专</w:t>
            </w:r>
          </w:p>
          <w:p w:rsidR="00D578D7" w:rsidRPr="008A7707" w:rsidRDefault="00D578D7" w:rsidP="008A7707">
            <w:pPr>
              <w:widowControl w:val="0"/>
              <w:spacing w:line="240" w:lineRule="exact"/>
              <w:jc w:val="center"/>
              <w:rPr>
                <w:rFonts w:ascii="黑体" w:eastAsia="黑体" w:hAnsi="黑体"/>
                <w:color w:val="000000" w:themeColor="text1"/>
                <w:sz w:val="21"/>
                <w:szCs w:val="21"/>
              </w:rPr>
            </w:pPr>
            <w:r w:rsidRPr="008A7707">
              <w:rPr>
                <w:rFonts w:ascii="黑体" w:eastAsia="黑体" w:hAnsi="黑体" w:hint="eastAsia"/>
                <w:color w:val="000000" w:themeColor="text1"/>
                <w:sz w:val="21"/>
                <w:szCs w:val="21"/>
              </w:rPr>
              <w:t>以上</w:t>
            </w:r>
          </w:p>
        </w:tc>
        <w:tc>
          <w:tcPr>
            <w:tcW w:w="708" w:type="dxa"/>
            <w:vAlign w:val="center"/>
          </w:tcPr>
          <w:p w:rsidR="00D578D7" w:rsidRPr="008A7707" w:rsidRDefault="00D578D7" w:rsidP="008A7707">
            <w:pPr>
              <w:widowControl w:val="0"/>
              <w:spacing w:line="240" w:lineRule="exact"/>
              <w:jc w:val="center"/>
              <w:rPr>
                <w:rFonts w:ascii="黑体" w:eastAsia="黑体" w:hAnsi="黑体"/>
                <w:color w:val="000000" w:themeColor="text1"/>
                <w:sz w:val="21"/>
                <w:szCs w:val="21"/>
              </w:rPr>
            </w:pPr>
            <w:r w:rsidRPr="008A7707">
              <w:rPr>
                <w:rFonts w:ascii="黑体" w:eastAsia="黑体" w:hAnsi="黑体"/>
                <w:color w:val="000000" w:themeColor="text1"/>
                <w:sz w:val="21"/>
                <w:szCs w:val="21"/>
              </w:rPr>
              <w:t>1</w:t>
            </w:r>
            <w:r w:rsidRPr="008A7707">
              <w:rPr>
                <w:rFonts w:ascii="黑体" w:eastAsia="黑体" w:hAnsi="黑体" w:hint="eastAsia"/>
                <w:color w:val="000000" w:themeColor="text1"/>
                <w:sz w:val="21"/>
                <w:szCs w:val="21"/>
              </w:rPr>
              <w:t>年</w:t>
            </w:r>
          </w:p>
          <w:p w:rsidR="00D578D7" w:rsidRPr="008A7707" w:rsidRDefault="00D578D7" w:rsidP="008A7707">
            <w:pPr>
              <w:widowControl w:val="0"/>
              <w:spacing w:line="240" w:lineRule="exact"/>
              <w:jc w:val="center"/>
              <w:rPr>
                <w:rFonts w:ascii="黑体" w:eastAsia="黑体" w:hAnsi="黑体"/>
                <w:color w:val="000000" w:themeColor="text1"/>
                <w:sz w:val="21"/>
                <w:szCs w:val="21"/>
              </w:rPr>
            </w:pPr>
            <w:r w:rsidRPr="008A7707">
              <w:rPr>
                <w:rFonts w:ascii="黑体" w:eastAsia="黑体" w:hAnsi="黑体" w:hint="eastAsia"/>
                <w:color w:val="000000" w:themeColor="text1"/>
                <w:sz w:val="21"/>
                <w:szCs w:val="21"/>
              </w:rPr>
              <w:t>以上</w:t>
            </w:r>
          </w:p>
        </w:tc>
        <w:tc>
          <w:tcPr>
            <w:tcW w:w="993" w:type="dxa"/>
            <w:vAlign w:val="center"/>
          </w:tcPr>
          <w:p w:rsidR="00D578D7" w:rsidRPr="008A7707" w:rsidRDefault="00D578D7" w:rsidP="008A7707">
            <w:pPr>
              <w:widowControl w:val="0"/>
              <w:spacing w:line="240" w:lineRule="exact"/>
              <w:jc w:val="center"/>
              <w:rPr>
                <w:rFonts w:ascii="黑体" w:eastAsia="黑体" w:hAnsi="黑体"/>
                <w:color w:val="000000" w:themeColor="text1"/>
                <w:sz w:val="21"/>
                <w:szCs w:val="21"/>
              </w:rPr>
            </w:pPr>
            <w:r w:rsidRPr="008A7707">
              <w:rPr>
                <w:rFonts w:ascii="黑体" w:eastAsia="黑体" w:hAnsi="黑体" w:hint="eastAsia"/>
                <w:color w:val="000000" w:themeColor="text1"/>
                <w:sz w:val="21"/>
                <w:szCs w:val="21"/>
              </w:rPr>
              <w:t>有</w:t>
            </w:r>
            <w:r w:rsidRPr="008A7707">
              <w:rPr>
                <w:rFonts w:ascii="黑体" w:eastAsia="黑体" w:hAnsi="黑体"/>
                <w:color w:val="000000" w:themeColor="text1"/>
                <w:sz w:val="21"/>
                <w:szCs w:val="21"/>
              </w:rPr>
              <w:t>专业</w:t>
            </w:r>
          </w:p>
          <w:p w:rsidR="00D578D7" w:rsidRPr="008A7707" w:rsidRDefault="00D578D7" w:rsidP="008A7707">
            <w:pPr>
              <w:widowControl w:val="0"/>
              <w:spacing w:line="240" w:lineRule="exact"/>
              <w:jc w:val="center"/>
              <w:rPr>
                <w:rFonts w:ascii="黑体" w:eastAsia="黑体" w:hAnsi="黑体"/>
                <w:color w:val="000000" w:themeColor="text1"/>
                <w:sz w:val="21"/>
                <w:szCs w:val="21"/>
              </w:rPr>
            </w:pPr>
            <w:r w:rsidRPr="008A7707">
              <w:rPr>
                <w:rFonts w:ascii="黑体" w:eastAsia="黑体" w:hAnsi="黑体" w:hint="eastAsia"/>
                <w:color w:val="000000" w:themeColor="text1"/>
                <w:sz w:val="21"/>
                <w:szCs w:val="21"/>
              </w:rPr>
              <w:t>知识</w:t>
            </w:r>
          </w:p>
        </w:tc>
        <w:tc>
          <w:tcPr>
            <w:tcW w:w="1701" w:type="dxa"/>
            <w:vAlign w:val="center"/>
          </w:tcPr>
          <w:p w:rsidR="00D578D7" w:rsidRPr="008A7707" w:rsidRDefault="00D578D7" w:rsidP="008A7707">
            <w:pPr>
              <w:widowControl w:val="0"/>
              <w:spacing w:line="240" w:lineRule="exact"/>
              <w:jc w:val="center"/>
              <w:rPr>
                <w:rFonts w:ascii="黑体" w:eastAsia="黑体" w:hAnsi="黑体"/>
                <w:color w:val="000000" w:themeColor="text1"/>
                <w:sz w:val="21"/>
                <w:szCs w:val="21"/>
              </w:rPr>
            </w:pPr>
            <w:r w:rsidRPr="008A7707">
              <w:rPr>
                <w:rFonts w:ascii="黑体" w:eastAsia="黑体" w:hAnsi="黑体" w:hint="eastAsia"/>
                <w:color w:val="000000" w:themeColor="text1"/>
                <w:sz w:val="21"/>
                <w:szCs w:val="21"/>
              </w:rPr>
              <w:t>1次/年</w:t>
            </w:r>
          </w:p>
        </w:tc>
        <w:tc>
          <w:tcPr>
            <w:tcW w:w="1275" w:type="dxa"/>
            <w:vAlign w:val="center"/>
          </w:tcPr>
          <w:p w:rsidR="00D578D7" w:rsidRPr="008A7707" w:rsidRDefault="00D578D7" w:rsidP="008A7707">
            <w:pPr>
              <w:widowControl w:val="0"/>
              <w:spacing w:line="240" w:lineRule="exact"/>
              <w:jc w:val="center"/>
              <w:rPr>
                <w:rFonts w:ascii="黑体" w:eastAsia="黑体" w:hAnsi="黑体"/>
                <w:color w:val="000000" w:themeColor="text1"/>
                <w:sz w:val="21"/>
                <w:szCs w:val="21"/>
              </w:rPr>
            </w:pPr>
            <w:r w:rsidRPr="008A7707">
              <w:rPr>
                <w:rFonts w:ascii="黑体" w:eastAsia="黑体" w:hAnsi="黑体" w:hint="eastAsia"/>
                <w:color w:val="000000" w:themeColor="text1"/>
                <w:sz w:val="21"/>
                <w:szCs w:val="21"/>
              </w:rPr>
              <w:t>合同</w:t>
            </w:r>
          </w:p>
          <w:p w:rsidR="00D578D7" w:rsidRPr="008A7707" w:rsidRDefault="00D578D7" w:rsidP="008A7707">
            <w:pPr>
              <w:widowControl w:val="0"/>
              <w:spacing w:line="240" w:lineRule="exact"/>
              <w:jc w:val="center"/>
              <w:rPr>
                <w:rFonts w:ascii="黑体" w:eastAsia="黑体" w:hAnsi="黑体"/>
                <w:color w:val="000000" w:themeColor="text1"/>
                <w:sz w:val="21"/>
                <w:szCs w:val="21"/>
              </w:rPr>
            </w:pPr>
            <w:r w:rsidRPr="008A7707">
              <w:rPr>
                <w:rFonts w:ascii="黑体" w:eastAsia="黑体" w:hAnsi="黑体"/>
                <w:color w:val="000000" w:themeColor="text1"/>
                <w:sz w:val="21"/>
                <w:szCs w:val="21"/>
              </w:rPr>
              <w:t>审批</w:t>
            </w:r>
          </w:p>
        </w:tc>
        <w:tc>
          <w:tcPr>
            <w:tcW w:w="1985" w:type="dxa"/>
            <w:vAlign w:val="center"/>
          </w:tcPr>
          <w:p w:rsidR="00D578D7" w:rsidRPr="008A7707" w:rsidRDefault="00D578D7" w:rsidP="008A7707">
            <w:pPr>
              <w:widowControl w:val="0"/>
              <w:spacing w:line="240" w:lineRule="exact"/>
              <w:jc w:val="center"/>
              <w:rPr>
                <w:rFonts w:ascii="黑体" w:eastAsia="黑体" w:hAnsi="黑体"/>
                <w:color w:val="000000" w:themeColor="text1"/>
                <w:sz w:val="21"/>
                <w:szCs w:val="21"/>
              </w:rPr>
            </w:pPr>
            <w:r w:rsidRPr="008A7707">
              <w:rPr>
                <w:rFonts w:ascii="黑体" w:eastAsia="黑体" w:hAnsi="黑体" w:hint="eastAsia"/>
                <w:color w:val="000000" w:themeColor="text1"/>
                <w:sz w:val="21"/>
                <w:szCs w:val="21"/>
              </w:rPr>
              <w:t>不要求</w:t>
            </w:r>
          </w:p>
        </w:tc>
      </w:tr>
      <w:tr w:rsidR="0053312D" w:rsidRPr="008A7707" w:rsidTr="00E80070">
        <w:tc>
          <w:tcPr>
            <w:tcW w:w="704" w:type="dxa"/>
            <w:vMerge/>
            <w:vAlign w:val="center"/>
          </w:tcPr>
          <w:p w:rsidR="00D578D7" w:rsidRPr="008A7707" w:rsidRDefault="00D578D7" w:rsidP="008A7707">
            <w:pPr>
              <w:widowControl w:val="0"/>
              <w:spacing w:line="240" w:lineRule="exact"/>
              <w:jc w:val="center"/>
              <w:rPr>
                <w:rFonts w:ascii="黑体" w:eastAsia="黑体" w:hAnsi="黑体"/>
                <w:color w:val="000000" w:themeColor="text1"/>
                <w:sz w:val="21"/>
                <w:szCs w:val="21"/>
              </w:rPr>
            </w:pPr>
          </w:p>
        </w:tc>
        <w:tc>
          <w:tcPr>
            <w:tcW w:w="1134" w:type="dxa"/>
            <w:vAlign w:val="center"/>
          </w:tcPr>
          <w:p w:rsidR="00D578D7" w:rsidRPr="008A7707" w:rsidRDefault="00D578D7" w:rsidP="008A7707">
            <w:pPr>
              <w:widowControl w:val="0"/>
              <w:spacing w:line="240" w:lineRule="exact"/>
              <w:jc w:val="center"/>
              <w:rPr>
                <w:rFonts w:ascii="黑体" w:eastAsia="黑体" w:hAnsi="黑体"/>
                <w:color w:val="000000" w:themeColor="text1"/>
                <w:sz w:val="21"/>
                <w:szCs w:val="21"/>
              </w:rPr>
            </w:pPr>
            <w:r w:rsidRPr="008A7707">
              <w:rPr>
                <w:rFonts w:ascii="黑体" w:eastAsia="黑体" w:hAnsi="黑体" w:hint="eastAsia"/>
                <w:color w:val="000000" w:themeColor="text1"/>
                <w:sz w:val="21"/>
                <w:szCs w:val="21"/>
              </w:rPr>
              <w:t>审核人</w:t>
            </w:r>
          </w:p>
        </w:tc>
        <w:tc>
          <w:tcPr>
            <w:tcW w:w="4678" w:type="dxa"/>
            <w:vAlign w:val="center"/>
          </w:tcPr>
          <w:p w:rsidR="00D578D7" w:rsidRPr="008A7707" w:rsidRDefault="00D578D7" w:rsidP="008A7707">
            <w:pPr>
              <w:widowControl w:val="0"/>
              <w:spacing w:line="240" w:lineRule="exact"/>
              <w:rPr>
                <w:rFonts w:ascii="黑体" w:eastAsia="黑体" w:hAnsi="黑体"/>
                <w:color w:val="000000" w:themeColor="text1"/>
                <w:sz w:val="21"/>
                <w:szCs w:val="21"/>
              </w:rPr>
            </w:pPr>
            <w:r w:rsidRPr="008A7707">
              <w:rPr>
                <w:rFonts w:ascii="黑体" w:eastAsia="黑体" w:hAnsi="黑体" w:hint="eastAsia"/>
                <w:color w:val="000000" w:themeColor="text1"/>
                <w:sz w:val="21"/>
                <w:szCs w:val="21"/>
              </w:rPr>
              <w:t>审核</w:t>
            </w:r>
            <w:r w:rsidRPr="008A7707">
              <w:rPr>
                <w:rFonts w:ascii="黑体" w:eastAsia="黑体" w:hAnsi="黑体"/>
                <w:color w:val="000000" w:themeColor="text1"/>
                <w:sz w:val="21"/>
                <w:szCs w:val="21"/>
              </w:rPr>
              <w:t>合同协议的规范性及合规性；监督指导各部门</w:t>
            </w:r>
            <w:r w:rsidRPr="008A7707">
              <w:rPr>
                <w:rFonts w:ascii="黑体" w:eastAsia="黑体" w:hAnsi="黑体" w:hint="eastAsia"/>
                <w:color w:val="000000" w:themeColor="text1"/>
                <w:sz w:val="21"/>
                <w:szCs w:val="21"/>
              </w:rPr>
              <w:t>合同</w:t>
            </w:r>
            <w:r w:rsidRPr="008A7707">
              <w:rPr>
                <w:rFonts w:ascii="黑体" w:eastAsia="黑体" w:hAnsi="黑体"/>
                <w:color w:val="000000" w:themeColor="text1"/>
                <w:sz w:val="21"/>
                <w:szCs w:val="21"/>
              </w:rPr>
              <w:t>起草及合同变更与修订、参与</w:t>
            </w:r>
            <w:r w:rsidRPr="008A7707">
              <w:rPr>
                <w:rFonts w:ascii="黑体" w:eastAsia="黑体" w:hAnsi="黑体" w:hint="eastAsia"/>
                <w:color w:val="000000" w:themeColor="text1"/>
                <w:sz w:val="21"/>
                <w:szCs w:val="21"/>
              </w:rPr>
              <w:t>合同</w:t>
            </w:r>
            <w:r w:rsidRPr="008A7707">
              <w:rPr>
                <w:rFonts w:ascii="黑体" w:eastAsia="黑体" w:hAnsi="黑体"/>
                <w:color w:val="000000" w:themeColor="text1"/>
                <w:sz w:val="21"/>
                <w:szCs w:val="21"/>
              </w:rPr>
              <w:t>纠纷解决。</w:t>
            </w:r>
          </w:p>
        </w:tc>
        <w:tc>
          <w:tcPr>
            <w:tcW w:w="709" w:type="dxa"/>
            <w:vAlign w:val="center"/>
          </w:tcPr>
          <w:p w:rsidR="00D578D7" w:rsidRPr="008A7707" w:rsidRDefault="00D578D7" w:rsidP="008A7707">
            <w:pPr>
              <w:widowControl w:val="0"/>
              <w:spacing w:line="240" w:lineRule="exact"/>
              <w:jc w:val="center"/>
              <w:rPr>
                <w:rFonts w:ascii="黑体" w:eastAsia="黑体" w:hAnsi="黑体"/>
                <w:color w:val="000000" w:themeColor="text1"/>
                <w:sz w:val="21"/>
                <w:szCs w:val="21"/>
              </w:rPr>
            </w:pPr>
            <w:r w:rsidRPr="008A7707">
              <w:rPr>
                <w:rFonts w:ascii="黑体" w:eastAsia="黑体" w:hAnsi="黑体" w:hint="eastAsia"/>
                <w:color w:val="000000" w:themeColor="text1"/>
                <w:sz w:val="21"/>
                <w:szCs w:val="21"/>
              </w:rPr>
              <w:t>大专</w:t>
            </w:r>
          </w:p>
          <w:p w:rsidR="00D578D7" w:rsidRPr="008A7707" w:rsidRDefault="00D578D7" w:rsidP="008A7707">
            <w:pPr>
              <w:widowControl w:val="0"/>
              <w:spacing w:line="240" w:lineRule="exact"/>
              <w:jc w:val="center"/>
              <w:rPr>
                <w:rFonts w:ascii="黑体" w:eastAsia="黑体" w:hAnsi="黑体"/>
                <w:color w:val="000000" w:themeColor="text1"/>
                <w:sz w:val="21"/>
                <w:szCs w:val="21"/>
              </w:rPr>
            </w:pPr>
            <w:r w:rsidRPr="008A7707">
              <w:rPr>
                <w:rFonts w:ascii="黑体" w:eastAsia="黑体" w:hAnsi="黑体" w:hint="eastAsia"/>
                <w:color w:val="000000" w:themeColor="text1"/>
                <w:sz w:val="21"/>
                <w:szCs w:val="21"/>
              </w:rPr>
              <w:t>以上</w:t>
            </w:r>
          </w:p>
        </w:tc>
        <w:tc>
          <w:tcPr>
            <w:tcW w:w="708" w:type="dxa"/>
            <w:vAlign w:val="center"/>
          </w:tcPr>
          <w:p w:rsidR="00D578D7" w:rsidRPr="008A7707" w:rsidRDefault="00D578D7" w:rsidP="008A7707">
            <w:pPr>
              <w:widowControl w:val="0"/>
              <w:spacing w:line="240" w:lineRule="exact"/>
              <w:jc w:val="center"/>
              <w:rPr>
                <w:rFonts w:ascii="黑体" w:eastAsia="黑体" w:hAnsi="黑体"/>
                <w:color w:val="000000" w:themeColor="text1"/>
                <w:sz w:val="21"/>
                <w:szCs w:val="21"/>
              </w:rPr>
            </w:pPr>
            <w:r w:rsidRPr="008A7707">
              <w:rPr>
                <w:rFonts w:ascii="黑体" w:eastAsia="黑体" w:hAnsi="黑体"/>
                <w:color w:val="000000" w:themeColor="text1"/>
                <w:sz w:val="21"/>
                <w:szCs w:val="21"/>
              </w:rPr>
              <w:t>2</w:t>
            </w:r>
            <w:r w:rsidRPr="008A7707">
              <w:rPr>
                <w:rFonts w:ascii="黑体" w:eastAsia="黑体" w:hAnsi="黑体" w:hint="eastAsia"/>
                <w:color w:val="000000" w:themeColor="text1"/>
                <w:sz w:val="21"/>
                <w:szCs w:val="21"/>
              </w:rPr>
              <w:t>年</w:t>
            </w:r>
          </w:p>
          <w:p w:rsidR="00D578D7" w:rsidRPr="008A7707" w:rsidRDefault="00D578D7" w:rsidP="008A7707">
            <w:pPr>
              <w:widowControl w:val="0"/>
              <w:spacing w:line="240" w:lineRule="exact"/>
              <w:jc w:val="center"/>
              <w:rPr>
                <w:rFonts w:ascii="黑体" w:eastAsia="黑体" w:hAnsi="黑体"/>
                <w:color w:val="000000" w:themeColor="text1"/>
                <w:sz w:val="21"/>
                <w:szCs w:val="21"/>
              </w:rPr>
            </w:pPr>
            <w:r w:rsidRPr="008A7707">
              <w:rPr>
                <w:rFonts w:ascii="黑体" w:eastAsia="黑体" w:hAnsi="黑体" w:hint="eastAsia"/>
                <w:color w:val="000000" w:themeColor="text1"/>
                <w:sz w:val="21"/>
                <w:szCs w:val="21"/>
              </w:rPr>
              <w:t>以上</w:t>
            </w:r>
          </w:p>
        </w:tc>
        <w:tc>
          <w:tcPr>
            <w:tcW w:w="993" w:type="dxa"/>
            <w:vAlign w:val="center"/>
          </w:tcPr>
          <w:p w:rsidR="00D578D7" w:rsidRPr="008A7707" w:rsidRDefault="00D578D7" w:rsidP="008A7707">
            <w:pPr>
              <w:widowControl w:val="0"/>
              <w:spacing w:line="240" w:lineRule="exact"/>
              <w:jc w:val="center"/>
              <w:rPr>
                <w:rFonts w:ascii="黑体" w:eastAsia="黑体" w:hAnsi="黑体"/>
                <w:color w:val="000000" w:themeColor="text1"/>
                <w:sz w:val="21"/>
                <w:szCs w:val="21"/>
              </w:rPr>
            </w:pPr>
            <w:r w:rsidRPr="008A7707">
              <w:rPr>
                <w:rFonts w:ascii="黑体" w:eastAsia="黑体" w:hAnsi="黑体" w:hint="eastAsia"/>
                <w:color w:val="000000" w:themeColor="text1"/>
                <w:sz w:val="21"/>
                <w:szCs w:val="21"/>
              </w:rPr>
              <w:t>有</w:t>
            </w:r>
            <w:r w:rsidRPr="008A7707">
              <w:rPr>
                <w:rFonts w:ascii="黑体" w:eastAsia="黑体" w:hAnsi="黑体"/>
                <w:color w:val="000000" w:themeColor="text1"/>
                <w:sz w:val="21"/>
                <w:szCs w:val="21"/>
              </w:rPr>
              <w:t>专业</w:t>
            </w:r>
          </w:p>
          <w:p w:rsidR="00D578D7" w:rsidRPr="008A7707" w:rsidRDefault="00D578D7" w:rsidP="008A7707">
            <w:pPr>
              <w:widowControl w:val="0"/>
              <w:spacing w:line="240" w:lineRule="exact"/>
              <w:jc w:val="center"/>
              <w:rPr>
                <w:rFonts w:ascii="黑体" w:eastAsia="黑体" w:hAnsi="黑体"/>
                <w:color w:val="000000" w:themeColor="text1"/>
                <w:sz w:val="21"/>
                <w:szCs w:val="21"/>
              </w:rPr>
            </w:pPr>
            <w:r w:rsidRPr="008A7707">
              <w:rPr>
                <w:rFonts w:ascii="黑体" w:eastAsia="黑体" w:hAnsi="黑体" w:hint="eastAsia"/>
                <w:color w:val="000000" w:themeColor="text1"/>
                <w:sz w:val="21"/>
                <w:szCs w:val="21"/>
              </w:rPr>
              <w:t>知识</w:t>
            </w:r>
          </w:p>
        </w:tc>
        <w:tc>
          <w:tcPr>
            <w:tcW w:w="1701" w:type="dxa"/>
            <w:vAlign w:val="center"/>
          </w:tcPr>
          <w:p w:rsidR="00D578D7" w:rsidRPr="008A7707" w:rsidRDefault="00D578D7" w:rsidP="008A7707">
            <w:pPr>
              <w:widowControl w:val="0"/>
              <w:spacing w:line="240" w:lineRule="exact"/>
              <w:jc w:val="center"/>
              <w:rPr>
                <w:rFonts w:ascii="黑体" w:eastAsia="黑体" w:hAnsi="黑体"/>
                <w:color w:val="000000" w:themeColor="text1"/>
                <w:sz w:val="21"/>
                <w:szCs w:val="21"/>
              </w:rPr>
            </w:pPr>
            <w:r w:rsidRPr="008A7707">
              <w:rPr>
                <w:rFonts w:ascii="黑体" w:eastAsia="黑体" w:hAnsi="黑体" w:hint="eastAsia"/>
                <w:color w:val="000000" w:themeColor="text1"/>
                <w:sz w:val="21"/>
                <w:szCs w:val="21"/>
              </w:rPr>
              <w:t>1次/年</w:t>
            </w:r>
          </w:p>
        </w:tc>
        <w:tc>
          <w:tcPr>
            <w:tcW w:w="1275" w:type="dxa"/>
            <w:vAlign w:val="center"/>
          </w:tcPr>
          <w:p w:rsidR="00D578D7" w:rsidRPr="008A7707" w:rsidRDefault="00D578D7" w:rsidP="008A7707">
            <w:pPr>
              <w:widowControl w:val="0"/>
              <w:spacing w:line="240" w:lineRule="exact"/>
              <w:jc w:val="center"/>
              <w:rPr>
                <w:rFonts w:ascii="黑体" w:eastAsia="黑体" w:hAnsi="黑体"/>
                <w:color w:val="000000" w:themeColor="text1"/>
                <w:sz w:val="21"/>
                <w:szCs w:val="21"/>
              </w:rPr>
            </w:pPr>
            <w:r w:rsidRPr="008A7707">
              <w:rPr>
                <w:rFonts w:ascii="黑体" w:eastAsia="黑体" w:hAnsi="黑体" w:hint="eastAsia"/>
                <w:color w:val="000000" w:themeColor="text1"/>
                <w:sz w:val="21"/>
                <w:szCs w:val="21"/>
              </w:rPr>
              <w:t>合同</w:t>
            </w:r>
          </w:p>
          <w:p w:rsidR="00D578D7" w:rsidRPr="008A7707" w:rsidRDefault="00D578D7" w:rsidP="008A7707">
            <w:pPr>
              <w:widowControl w:val="0"/>
              <w:spacing w:line="240" w:lineRule="exact"/>
              <w:jc w:val="center"/>
              <w:rPr>
                <w:rFonts w:ascii="黑体" w:eastAsia="黑体" w:hAnsi="黑体"/>
                <w:color w:val="000000" w:themeColor="text1"/>
                <w:sz w:val="21"/>
                <w:szCs w:val="21"/>
              </w:rPr>
            </w:pPr>
            <w:r w:rsidRPr="008A7707">
              <w:rPr>
                <w:rFonts w:ascii="黑体" w:eastAsia="黑体" w:hAnsi="黑体" w:hint="eastAsia"/>
                <w:color w:val="000000" w:themeColor="text1"/>
                <w:sz w:val="21"/>
                <w:szCs w:val="21"/>
              </w:rPr>
              <w:t>签订</w:t>
            </w:r>
          </w:p>
        </w:tc>
        <w:tc>
          <w:tcPr>
            <w:tcW w:w="1985" w:type="dxa"/>
            <w:vAlign w:val="center"/>
          </w:tcPr>
          <w:p w:rsidR="00D578D7" w:rsidRPr="008A7707" w:rsidRDefault="00D578D7" w:rsidP="008A7707">
            <w:pPr>
              <w:widowControl w:val="0"/>
              <w:spacing w:line="240" w:lineRule="exact"/>
              <w:jc w:val="center"/>
              <w:rPr>
                <w:rFonts w:ascii="黑体" w:eastAsia="黑体" w:hAnsi="黑体"/>
                <w:color w:val="000000" w:themeColor="text1"/>
                <w:sz w:val="21"/>
                <w:szCs w:val="21"/>
              </w:rPr>
            </w:pPr>
            <w:r w:rsidRPr="008A7707">
              <w:rPr>
                <w:rFonts w:ascii="黑体" w:eastAsia="黑体" w:hAnsi="黑体" w:hint="eastAsia"/>
                <w:color w:val="000000" w:themeColor="text1"/>
                <w:sz w:val="21"/>
                <w:szCs w:val="21"/>
              </w:rPr>
              <w:t>不要求</w:t>
            </w:r>
          </w:p>
        </w:tc>
      </w:tr>
      <w:tr w:rsidR="0053312D" w:rsidRPr="008A7707" w:rsidTr="00E80070">
        <w:tc>
          <w:tcPr>
            <w:tcW w:w="704" w:type="dxa"/>
            <w:vMerge w:val="restart"/>
            <w:vAlign w:val="center"/>
          </w:tcPr>
          <w:p w:rsidR="00D578D7" w:rsidRPr="008A7707" w:rsidRDefault="00D578D7" w:rsidP="008A7707">
            <w:pPr>
              <w:widowControl w:val="0"/>
              <w:spacing w:line="240" w:lineRule="exact"/>
              <w:jc w:val="center"/>
              <w:rPr>
                <w:rFonts w:ascii="黑体" w:eastAsia="黑体" w:hAnsi="黑体"/>
                <w:color w:val="000000" w:themeColor="text1"/>
                <w:sz w:val="21"/>
                <w:szCs w:val="21"/>
              </w:rPr>
            </w:pPr>
            <w:r w:rsidRPr="008A7707">
              <w:rPr>
                <w:rFonts w:ascii="黑体" w:eastAsia="黑体" w:hAnsi="黑体" w:hint="eastAsia"/>
                <w:color w:val="000000" w:themeColor="text1"/>
                <w:sz w:val="21"/>
                <w:szCs w:val="21"/>
              </w:rPr>
              <w:t>行政</w:t>
            </w:r>
          </w:p>
          <w:p w:rsidR="00D578D7" w:rsidRPr="008A7707" w:rsidRDefault="00D578D7" w:rsidP="008A7707">
            <w:pPr>
              <w:widowControl w:val="0"/>
              <w:spacing w:line="240" w:lineRule="exact"/>
              <w:jc w:val="center"/>
              <w:rPr>
                <w:rFonts w:ascii="黑体" w:eastAsia="黑体" w:hAnsi="黑体"/>
                <w:color w:val="000000" w:themeColor="text1"/>
                <w:sz w:val="21"/>
                <w:szCs w:val="21"/>
              </w:rPr>
            </w:pPr>
            <w:r w:rsidRPr="008A7707">
              <w:rPr>
                <w:rFonts w:ascii="黑体" w:eastAsia="黑体" w:hAnsi="黑体" w:hint="eastAsia"/>
                <w:color w:val="000000" w:themeColor="text1"/>
                <w:sz w:val="21"/>
                <w:szCs w:val="21"/>
              </w:rPr>
              <w:t>审批</w:t>
            </w:r>
          </w:p>
          <w:p w:rsidR="00D578D7" w:rsidRPr="008A7707" w:rsidRDefault="00D578D7" w:rsidP="008A7707">
            <w:pPr>
              <w:widowControl w:val="0"/>
              <w:spacing w:line="240" w:lineRule="exact"/>
              <w:jc w:val="center"/>
              <w:rPr>
                <w:rFonts w:ascii="黑体" w:eastAsia="黑体" w:hAnsi="黑体"/>
                <w:color w:val="000000" w:themeColor="text1"/>
                <w:sz w:val="21"/>
                <w:szCs w:val="21"/>
              </w:rPr>
            </w:pPr>
            <w:r w:rsidRPr="008A7707">
              <w:rPr>
                <w:rFonts w:ascii="黑体" w:eastAsia="黑体" w:hAnsi="黑体" w:hint="eastAsia"/>
                <w:color w:val="000000" w:themeColor="text1"/>
                <w:sz w:val="21"/>
                <w:szCs w:val="21"/>
              </w:rPr>
              <w:t>岗位</w:t>
            </w:r>
          </w:p>
        </w:tc>
        <w:tc>
          <w:tcPr>
            <w:tcW w:w="1134" w:type="dxa"/>
            <w:vAlign w:val="center"/>
          </w:tcPr>
          <w:p w:rsidR="00D578D7" w:rsidRPr="008A7707" w:rsidRDefault="00D578D7" w:rsidP="008A7707">
            <w:pPr>
              <w:widowControl w:val="0"/>
              <w:spacing w:line="240" w:lineRule="exact"/>
              <w:jc w:val="center"/>
              <w:rPr>
                <w:rFonts w:ascii="黑体" w:eastAsia="黑体" w:hAnsi="黑体"/>
                <w:color w:val="000000" w:themeColor="text1"/>
                <w:sz w:val="21"/>
                <w:szCs w:val="21"/>
              </w:rPr>
            </w:pPr>
            <w:r w:rsidRPr="008A7707">
              <w:rPr>
                <w:rFonts w:ascii="黑体" w:eastAsia="黑体" w:hAnsi="黑体" w:hint="eastAsia"/>
                <w:color w:val="000000" w:themeColor="text1"/>
                <w:sz w:val="21"/>
                <w:szCs w:val="21"/>
              </w:rPr>
              <w:t>经办人</w:t>
            </w:r>
          </w:p>
        </w:tc>
        <w:tc>
          <w:tcPr>
            <w:tcW w:w="4678" w:type="dxa"/>
            <w:vAlign w:val="center"/>
          </w:tcPr>
          <w:p w:rsidR="00D578D7" w:rsidRPr="008A7707" w:rsidRDefault="00D578D7" w:rsidP="008A7707">
            <w:pPr>
              <w:widowControl w:val="0"/>
              <w:spacing w:line="240" w:lineRule="exact"/>
              <w:rPr>
                <w:rFonts w:ascii="黑体" w:eastAsia="黑体" w:hAnsi="黑体"/>
                <w:color w:val="000000" w:themeColor="text1"/>
                <w:sz w:val="21"/>
                <w:szCs w:val="21"/>
              </w:rPr>
            </w:pPr>
            <w:r w:rsidRPr="008A7707">
              <w:rPr>
                <w:rFonts w:ascii="黑体" w:eastAsia="黑体" w:hAnsi="黑体" w:hint="eastAsia"/>
                <w:color w:val="000000" w:themeColor="text1"/>
                <w:sz w:val="21"/>
                <w:szCs w:val="21"/>
              </w:rPr>
              <w:t>受理</w:t>
            </w:r>
            <w:r w:rsidRPr="008A7707">
              <w:rPr>
                <w:rFonts w:ascii="黑体" w:eastAsia="黑体" w:hAnsi="黑体"/>
                <w:color w:val="000000" w:themeColor="text1"/>
                <w:sz w:val="21"/>
                <w:szCs w:val="21"/>
              </w:rPr>
              <w:t>申请人送报材料，审核材料完善性、规范性</w:t>
            </w:r>
            <w:r w:rsidRPr="008A7707">
              <w:rPr>
                <w:rFonts w:ascii="黑体" w:eastAsia="黑体" w:hAnsi="黑体" w:hint="eastAsia"/>
                <w:color w:val="000000" w:themeColor="text1"/>
                <w:sz w:val="21"/>
                <w:szCs w:val="21"/>
              </w:rPr>
              <w:t>、</w:t>
            </w:r>
            <w:r w:rsidRPr="008A7707">
              <w:rPr>
                <w:rFonts w:ascii="黑体" w:eastAsia="黑体" w:hAnsi="黑体"/>
                <w:color w:val="000000" w:themeColor="text1"/>
                <w:sz w:val="21"/>
                <w:szCs w:val="21"/>
              </w:rPr>
              <w:t>真实性及有效性</w:t>
            </w:r>
            <w:r w:rsidRPr="008A7707">
              <w:rPr>
                <w:rFonts w:ascii="黑体" w:eastAsia="黑体" w:hAnsi="黑体" w:hint="eastAsia"/>
                <w:color w:val="000000" w:themeColor="text1"/>
                <w:sz w:val="21"/>
                <w:szCs w:val="21"/>
              </w:rPr>
              <w:t>，</w:t>
            </w:r>
            <w:r w:rsidRPr="008A7707">
              <w:rPr>
                <w:rFonts w:ascii="黑体" w:eastAsia="黑体" w:hAnsi="黑体"/>
                <w:color w:val="000000" w:themeColor="text1"/>
                <w:sz w:val="21"/>
                <w:szCs w:val="21"/>
              </w:rPr>
              <w:t>对不符合规范的应</w:t>
            </w:r>
            <w:r w:rsidRPr="008A7707">
              <w:rPr>
                <w:rFonts w:ascii="黑体" w:eastAsia="黑体" w:hAnsi="黑体" w:hint="eastAsia"/>
                <w:color w:val="000000" w:themeColor="text1"/>
                <w:sz w:val="21"/>
                <w:szCs w:val="21"/>
              </w:rPr>
              <w:t>指导</w:t>
            </w:r>
            <w:r w:rsidRPr="008A7707">
              <w:rPr>
                <w:rFonts w:ascii="黑体" w:eastAsia="黑体" w:hAnsi="黑体"/>
                <w:color w:val="000000" w:themeColor="text1"/>
                <w:sz w:val="21"/>
                <w:szCs w:val="21"/>
              </w:rPr>
              <w:t>填写。</w:t>
            </w:r>
          </w:p>
        </w:tc>
        <w:tc>
          <w:tcPr>
            <w:tcW w:w="709" w:type="dxa"/>
            <w:vAlign w:val="center"/>
          </w:tcPr>
          <w:p w:rsidR="00D578D7" w:rsidRPr="008A7707" w:rsidRDefault="00D578D7" w:rsidP="008A7707">
            <w:pPr>
              <w:widowControl w:val="0"/>
              <w:spacing w:line="240" w:lineRule="exact"/>
              <w:jc w:val="center"/>
              <w:rPr>
                <w:rFonts w:ascii="黑体" w:eastAsia="黑体" w:hAnsi="黑体"/>
                <w:color w:val="000000" w:themeColor="text1"/>
                <w:sz w:val="21"/>
                <w:szCs w:val="21"/>
              </w:rPr>
            </w:pPr>
            <w:r w:rsidRPr="008A7707">
              <w:rPr>
                <w:rFonts w:ascii="黑体" w:eastAsia="黑体" w:hAnsi="黑体" w:hint="eastAsia"/>
                <w:color w:val="000000" w:themeColor="text1"/>
                <w:sz w:val="21"/>
                <w:szCs w:val="21"/>
              </w:rPr>
              <w:t>大专</w:t>
            </w:r>
          </w:p>
          <w:p w:rsidR="00D578D7" w:rsidRPr="008A7707" w:rsidRDefault="00D578D7" w:rsidP="008A7707">
            <w:pPr>
              <w:widowControl w:val="0"/>
              <w:spacing w:line="240" w:lineRule="exact"/>
              <w:jc w:val="center"/>
              <w:rPr>
                <w:rFonts w:ascii="黑体" w:eastAsia="黑体" w:hAnsi="黑体"/>
                <w:color w:val="000000" w:themeColor="text1"/>
                <w:sz w:val="21"/>
                <w:szCs w:val="21"/>
              </w:rPr>
            </w:pPr>
            <w:r w:rsidRPr="008A7707">
              <w:rPr>
                <w:rFonts w:ascii="黑体" w:eastAsia="黑体" w:hAnsi="黑体" w:hint="eastAsia"/>
                <w:color w:val="000000" w:themeColor="text1"/>
                <w:sz w:val="21"/>
                <w:szCs w:val="21"/>
              </w:rPr>
              <w:t>以上</w:t>
            </w:r>
          </w:p>
        </w:tc>
        <w:tc>
          <w:tcPr>
            <w:tcW w:w="708" w:type="dxa"/>
            <w:vAlign w:val="center"/>
          </w:tcPr>
          <w:p w:rsidR="00D578D7" w:rsidRPr="008A7707" w:rsidRDefault="00D578D7" w:rsidP="008A7707">
            <w:pPr>
              <w:widowControl w:val="0"/>
              <w:spacing w:line="240" w:lineRule="exact"/>
              <w:jc w:val="center"/>
              <w:rPr>
                <w:rFonts w:ascii="黑体" w:eastAsia="黑体" w:hAnsi="黑体"/>
                <w:color w:val="000000" w:themeColor="text1"/>
                <w:sz w:val="21"/>
                <w:szCs w:val="21"/>
              </w:rPr>
            </w:pPr>
            <w:r w:rsidRPr="008A7707">
              <w:rPr>
                <w:rFonts w:ascii="黑体" w:eastAsia="黑体" w:hAnsi="黑体" w:hint="eastAsia"/>
                <w:color w:val="000000" w:themeColor="text1"/>
                <w:sz w:val="21"/>
                <w:szCs w:val="21"/>
              </w:rPr>
              <w:t>1年</w:t>
            </w:r>
          </w:p>
          <w:p w:rsidR="00D578D7" w:rsidRPr="008A7707" w:rsidRDefault="00D578D7" w:rsidP="008A7707">
            <w:pPr>
              <w:widowControl w:val="0"/>
              <w:spacing w:line="240" w:lineRule="exact"/>
              <w:jc w:val="center"/>
              <w:rPr>
                <w:rFonts w:ascii="黑体" w:eastAsia="黑体" w:hAnsi="黑体"/>
                <w:color w:val="000000" w:themeColor="text1"/>
                <w:sz w:val="21"/>
                <w:szCs w:val="21"/>
              </w:rPr>
            </w:pPr>
            <w:r w:rsidRPr="008A7707">
              <w:rPr>
                <w:rFonts w:ascii="黑体" w:eastAsia="黑体" w:hAnsi="黑体" w:hint="eastAsia"/>
                <w:color w:val="000000" w:themeColor="text1"/>
                <w:sz w:val="21"/>
                <w:szCs w:val="21"/>
              </w:rPr>
              <w:t>以上</w:t>
            </w:r>
          </w:p>
        </w:tc>
        <w:tc>
          <w:tcPr>
            <w:tcW w:w="993" w:type="dxa"/>
            <w:vAlign w:val="center"/>
          </w:tcPr>
          <w:p w:rsidR="00D578D7" w:rsidRPr="008A7707" w:rsidRDefault="00D578D7" w:rsidP="008A7707">
            <w:pPr>
              <w:widowControl w:val="0"/>
              <w:spacing w:line="240" w:lineRule="exact"/>
              <w:jc w:val="center"/>
              <w:rPr>
                <w:rFonts w:ascii="黑体" w:eastAsia="黑体" w:hAnsi="黑体"/>
                <w:color w:val="000000" w:themeColor="text1"/>
                <w:sz w:val="21"/>
                <w:szCs w:val="21"/>
              </w:rPr>
            </w:pPr>
            <w:r w:rsidRPr="008A7707">
              <w:rPr>
                <w:rFonts w:ascii="黑体" w:eastAsia="黑体" w:hAnsi="黑体" w:hint="eastAsia"/>
                <w:color w:val="000000" w:themeColor="text1"/>
                <w:sz w:val="21"/>
                <w:szCs w:val="21"/>
              </w:rPr>
              <w:t>有</w:t>
            </w:r>
            <w:r w:rsidRPr="008A7707">
              <w:rPr>
                <w:rFonts w:ascii="黑体" w:eastAsia="黑体" w:hAnsi="黑体"/>
                <w:color w:val="000000" w:themeColor="text1"/>
                <w:sz w:val="21"/>
                <w:szCs w:val="21"/>
              </w:rPr>
              <w:t>专业</w:t>
            </w:r>
          </w:p>
          <w:p w:rsidR="00D578D7" w:rsidRPr="008A7707" w:rsidRDefault="00D578D7" w:rsidP="008A7707">
            <w:pPr>
              <w:widowControl w:val="0"/>
              <w:spacing w:line="240" w:lineRule="exact"/>
              <w:jc w:val="center"/>
              <w:rPr>
                <w:rFonts w:ascii="黑体" w:eastAsia="黑体" w:hAnsi="黑体"/>
                <w:color w:val="000000" w:themeColor="text1"/>
                <w:sz w:val="21"/>
                <w:szCs w:val="21"/>
              </w:rPr>
            </w:pPr>
            <w:r w:rsidRPr="008A7707">
              <w:rPr>
                <w:rFonts w:ascii="黑体" w:eastAsia="黑体" w:hAnsi="黑体" w:hint="eastAsia"/>
                <w:color w:val="000000" w:themeColor="text1"/>
                <w:sz w:val="21"/>
                <w:szCs w:val="21"/>
              </w:rPr>
              <w:t>知识</w:t>
            </w:r>
          </w:p>
        </w:tc>
        <w:tc>
          <w:tcPr>
            <w:tcW w:w="1701" w:type="dxa"/>
            <w:vAlign w:val="center"/>
          </w:tcPr>
          <w:p w:rsidR="00D578D7" w:rsidRPr="008A7707" w:rsidRDefault="00D578D7" w:rsidP="008A7707">
            <w:pPr>
              <w:widowControl w:val="0"/>
              <w:spacing w:line="240" w:lineRule="exact"/>
              <w:jc w:val="center"/>
              <w:rPr>
                <w:rFonts w:ascii="黑体" w:eastAsia="黑体" w:hAnsi="黑体"/>
                <w:color w:val="000000" w:themeColor="text1"/>
                <w:sz w:val="21"/>
                <w:szCs w:val="21"/>
              </w:rPr>
            </w:pPr>
            <w:r w:rsidRPr="008A7707">
              <w:rPr>
                <w:rFonts w:ascii="黑体" w:eastAsia="黑体" w:hAnsi="黑体" w:hint="eastAsia"/>
                <w:color w:val="000000" w:themeColor="text1"/>
                <w:sz w:val="21"/>
                <w:szCs w:val="21"/>
              </w:rPr>
              <w:t>1次/年</w:t>
            </w:r>
          </w:p>
        </w:tc>
        <w:tc>
          <w:tcPr>
            <w:tcW w:w="1275" w:type="dxa"/>
            <w:vAlign w:val="center"/>
          </w:tcPr>
          <w:p w:rsidR="00D578D7" w:rsidRPr="008A7707" w:rsidRDefault="00D578D7" w:rsidP="008A7707">
            <w:pPr>
              <w:widowControl w:val="0"/>
              <w:spacing w:line="240" w:lineRule="exact"/>
              <w:jc w:val="center"/>
              <w:rPr>
                <w:rFonts w:ascii="黑体" w:eastAsia="黑体" w:hAnsi="黑体"/>
                <w:color w:val="000000" w:themeColor="text1"/>
                <w:sz w:val="21"/>
                <w:szCs w:val="21"/>
              </w:rPr>
            </w:pPr>
            <w:r w:rsidRPr="008A7707">
              <w:rPr>
                <w:rFonts w:ascii="黑体" w:eastAsia="黑体" w:hAnsi="黑体" w:hint="eastAsia"/>
                <w:color w:val="000000" w:themeColor="text1"/>
                <w:sz w:val="21"/>
                <w:szCs w:val="21"/>
              </w:rPr>
              <w:t>审批人</w:t>
            </w:r>
          </w:p>
        </w:tc>
        <w:tc>
          <w:tcPr>
            <w:tcW w:w="1985" w:type="dxa"/>
            <w:vAlign w:val="center"/>
          </w:tcPr>
          <w:p w:rsidR="00D578D7" w:rsidRPr="008A7707" w:rsidRDefault="00D578D7" w:rsidP="008A7707">
            <w:pPr>
              <w:widowControl w:val="0"/>
              <w:spacing w:line="240" w:lineRule="exact"/>
              <w:jc w:val="center"/>
              <w:rPr>
                <w:rFonts w:ascii="黑体" w:eastAsia="黑体" w:hAnsi="黑体"/>
                <w:color w:val="000000" w:themeColor="text1"/>
                <w:sz w:val="21"/>
                <w:szCs w:val="21"/>
              </w:rPr>
            </w:pPr>
            <w:r w:rsidRPr="008A7707">
              <w:rPr>
                <w:rFonts w:ascii="黑体" w:eastAsia="黑体" w:hAnsi="黑体" w:hint="eastAsia"/>
                <w:color w:val="000000" w:themeColor="text1"/>
                <w:sz w:val="21"/>
                <w:szCs w:val="21"/>
              </w:rPr>
              <w:t>无</w:t>
            </w:r>
            <w:r w:rsidRPr="008A7707">
              <w:rPr>
                <w:rFonts w:ascii="黑体" w:eastAsia="黑体" w:hAnsi="黑体"/>
                <w:color w:val="000000" w:themeColor="text1"/>
                <w:sz w:val="21"/>
                <w:szCs w:val="21"/>
              </w:rPr>
              <w:t>要求</w:t>
            </w:r>
          </w:p>
        </w:tc>
      </w:tr>
      <w:tr w:rsidR="0053312D" w:rsidRPr="008A7707" w:rsidTr="00E80070">
        <w:tc>
          <w:tcPr>
            <w:tcW w:w="704" w:type="dxa"/>
            <w:vMerge/>
            <w:vAlign w:val="center"/>
          </w:tcPr>
          <w:p w:rsidR="00D578D7" w:rsidRPr="008A7707" w:rsidRDefault="00D578D7" w:rsidP="008A7707">
            <w:pPr>
              <w:widowControl w:val="0"/>
              <w:spacing w:line="240" w:lineRule="exact"/>
              <w:jc w:val="center"/>
              <w:rPr>
                <w:rFonts w:ascii="黑体" w:eastAsia="黑体" w:hAnsi="黑体"/>
                <w:color w:val="000000" w:themeColor="text1"/>
                <w:sz w:val="21"/>
                <w:szCs w:val="21"/>
              </w:rPr>
            </w:pPr>
          </w:p>
        </w:tc>
        <w:tc>
          <w:tcPr>
            <w:tcW w:w="1134" w:type="dxa"/>
            <w:vAlign w:val="center"/>
          </w:tcPr>
          <w:p w:rsidR="00D578D7" w:rsidRPr="008A7707" w:rsidRDefault="00D578D7" w:rsidP="008A7707">
            <w:pPr>
              <w:widowControl w:val="0"/>
              <w:spacing w:line="240" w:lineRule="exact"/>
              <w:jc w:val="center"/>
              <w:rPr>
                <w:rFonts w:ascii="黑体" w:eastAsia="黑体" w:hAnsi="黑体"/>
                <w:color w:val="000000" w:themeColor="text1"/>
                <w:sz w:val="21"/>
                <w:szCs w:val="21"/>
              </w:rPr>
            </w:pPr>
            <w:r w:rsidRPr="008A7707">
              <w:rPr>
                <w:rFonts w:ascii="黑体" w:eastAsia="黑体" w:hAnsi="黑体" w:hint="eastAsia"/>
                <w:color w:val="000000" w:themeColor="text1"/>
                <w:sz w:val="21"/>
                <w:szCs w:val="21"/>
              </w:rPr>
              <w:t>执行人</w:t>
            </w:r>
          </w:p>
        </w:tc>
        <w:tc>
          <w:tcPr>
            <w:tcW w:w="4678" w:type="dxa"/>
            <w:vAlign w:val="center"/>
          </w:tcPr>
          <w:p w:rsidR="00D578D7" w:rsidRPr="008A7707" w:rsidRDefault="00D578D7" w:rsidP="008A7707">
            <w:pPr>
              <w:widowControl w:val="0"/>
              <w:spacing w:line="240" w:lineRule="exact"/>
              <w:rPr>
                <w:rFonts w:ascii="黑体" w:eastAsia="黑体" w:hAnsi="黑体"/>
                <w:color w:val="000000" w:themeColor="text1"/>
                <w:sz w:val="21"/>
                <w:szCs w:val="21"/>
              </w:rPr>
            </w:pPr>
            <w:r w:rsidRPr="008A7707">
              <w:rPr>
                <w:rFonts w:ascii="黑体" w:eastAsia="黑体" w:hAnsi="黑体" w:hint="eastAsia"/>
                <w:color w:val="000000" w:themeColor="text1"/>
                <w:sz w:val="21"/>
                <w:szCs w:val="21"/>
              </w:rPr>
              <w:t>认真</w:t>
            </w:r>
            <w:r w:rsidRPr="008A7707">
              <w:rPr>
                <w:rFonts w:ascii="黑体" w:eastAsia="黑体" w:hAnsi="黑体"/>
                <w:color w:val="000000" w:themeColor="text1"/>
                <w:sz w:val="21"/>
                <w:szCs w:val="21"/>
              </w:rPr>
              <w:t>审核申请事项，到现场调查了解</w:t>
            </w:r>
            <w:r w:rsidRPr="008A7707">
              <w:rPr>
                <w:rFonts w:ascii="黑体" w:eastAsia="黑体" w:hAnsi="黑体" w:hint="eastAsia"/>
                <w:color w:val="000000" w:themeColor="text1"/>
                <w:sz w:val="21"/>
                <w:szCs w:val="21"/>
              </w:rPr>
              <w:t>实际</w:t>
            </w:r>
            <w:r w:rsidRPr="008A7707">
              <w:rPr>
                <w:rFonts w:ascii="黑体" w:eastAsia="黑体" w:hAnsi="黑体"/>
                <w:color w:val="000000" w:themeColor="text1"/>
                <w:sz w:val="21"/>
                <w:szCs w:val="21"/>
              </w:rPr>
              <w:t>状况听取群众意见，掌握实际情况写好调查报告</w:t>
            </w:r>
            <w:r w:rsidRPr="008A7707">
              <w:rPr>
                <w:rFonts w:ascii="黑体" w:eastAsia="黑体" w:hAnsi="黑体" w:hint="eastAsia"/>
                <w:color w:val="000000" w:themeColor="text1"/>
                <w:sz w:val="21"/>
                <w:szCs w:val="21"/>
              </w:rPr>
              <w:t>，</w:t>
            </w:r>
            <w:r w:rsidRPr="008A7707">
              <w:rPr>
                <w:rFonts w:ascii="黑体" w:eastAsia="黑体" w:hAnsi="黑体"/>
                <w:color w:val="000000" w:themeColor="text1"/>
                <w:sz w:val="21"/>
                <w:szCs w:val="21"/>
              </w:rPr>
              <w:t>上交领导。</w:t>
            </w:r>
          </w:p>
        </w:tc>
        <w:tc>
          <w:tcPr>
            <w:tcW w:w="709" w:type="dxa"/>
            <w:vAlign w:val="center"/>
          </w:tcPr>
          <w:p w:rsidR="00D578D7" w:rsidRPr="008A7707" w:rsidRDefault="00D578D7" w:rsidP="008A7707">
            <w:pPr>
              <w:widowControl w:val="0"/>
              <w:spacing w:line="240" w:lineRule="exact"/>
              <w:jc w:val="center"/>
              <w:rPr>
                <w:rFonts w:ascii="黑体" w:eastAsia="黑体" w:hAnsi="黑体"/>
                <w:color w:val="000000" w:themeColor="text1"/>
                <w:sz w:val="21"/>
                <w:szCs w:val="21"/>
              </w:rPr>
            </w:pPr>
            <w:r w:rsidRPr="008A7707">
              <w:rPr>
                <w:rFonts w:ascii="黑体" w:eastAsia="黑体" w:hAnsi="黑体" w:hint="eastAsia"/>
                <w:color w:val="000000" w:themeColor="text1"/>
                <w:sz w:val="21"/>
                <w:szCs w:val="21"/>
              </w:rPr>
              <w:t>大专</w:t>
            </w:r>
          </w:p>
          <w:p w:rsidR="00D578D7" w:rsidRPr="008A7707" w:rsidRDefault="00D578D7" w:rsidP="008A7707">
            <w:pPr>
              <w:widowControl w:val="0"/>
              <w:spacing w:line="240" w:lineRule="exact"/>
              <w:jc w:val="center"/>
              <w:rPr>
                <w:rFonts w:ascii="黑体" w:eastAsia="黑体" w:hAnsi="黑体"/>
                <w:color w:val="000000" w:themeColor="text1"/>
                <w:sz w:val="21"/>
                <w:szCs w:val="21"/>
              </w:rPr>
            </w:pPr>
            <w:r w:rsidRPr="008A7707">
              <w:rPr>
                <w:rFonts w:ascii="黑体" w:eastAsia="黑体" w:hAnsi="黑体" w:hint="eastAsia"/>
                <w:color w:val="000000" w:themeColor="text1"/>
                <w:sz w:val="21"/>
                <w:szCs w:val="21"/>
              </w:rPr>
              <w:t>以上</w:t>
            </w:r>
          </w:p>
        </w:tc>
        <w:tc>
          <w:tcPr>
            <w:tcW w:w="708" w:type="dxa"/>
            <w:vAlign w:val="center"/>
          </w:tcPr>
          <w:p w:rsidR="00D578D7" w:rsidRPr="008A7707" w:rsidRDefault="00D578D7" w:rsidP="008A7707">
            <w:pPr>
              <w:widowControl w:val="0"/>
              <w:spacing w:line="240" w:lineRule="exact"/>
              <w:jc w:val="center"/>
              <w:rPr>
                <w:rFonts w:ascii="黑体" w:eastAsia="黑体" w:hAnsi="黑体"/>
                <w:color w:val="000000" w:themeColor="text1"/>
                <w:sz w:val="21"/>
                <w:szCs w:val="21"/>
              </w:rPr>
            </w:pPr>
            <w:r w:rsidRPr="008A7707">
              <w:rPr>
                <w:rFonts w:ascii="黑体" w:eastAsia="黑体" w:hAnsi="黑体"/>
                <w:color w:val="000000" w:themeColor="text1"/>
                <w:sz w:val="21"/>
                <w:szCs w:val="21"/>
              </w:rPr>
              <w:t>1</w:t>
            </w:r>
            <w:r w:rsidRPr="008A7707">
              <w:rPr>
                <w:rFonts w:ascii="黑体" w:eastAsia="黑体" w:hAnsi="黑体" w:hint="eastAsia"/>
                <w:color w:val="000000" w:themeColor="text1"/>
                <w:sz w:val="21"/>
                <w:szCs w:val="21"/>
              </w:rPr>
              <w:t>年</w:t>
            </w:r>
          </w:p>
          <w:p w:rsidR="00D578D7" w:rsidRPr="008A7707" w:rsidRDefault="00D578D7" w:rsidP="008A7707">
            <w:pPr>
              <w:widowControl w:val="0"/>
              <w:spacing w:line="240" w:lineRule="exact"/>
              <w:jc w:val="center"/>
              <w:rPr>
                <w:rFonts w:ascii="黑体" w:eastAsia="黑体" w:hAnsi="黑体"/>
                <w:color w:val="000000" w:themeColor="text1"/>
                <w:sz w:val="21"/>
                <w:szCs w:val="21"/>
              </w:rPr>
            </w:pPr>
            <w:r w:rsidRPr="008A7707">
              <w:rPr>
                <w:rFonts w:ascii="黑体" w:eastAsia="黑体" w:hAnsi="黑体" w:hint="eastAsia"/>
                <w:color w:val="000000" w:themeColor="text1"/>
                <w:sz w:val="21"/>
                <w:szCs w:val="21"/>
              </w:rPr>
              <w:t>以上</w:t>
            </w:r>
          </w:p>
        </w:tc>
        <w:tc>
          <w:tcPr>
            <w:tcW w:w="993" w:type="dxa"/>
            <w:vAlign w:val="center"/>
          </w:tcPr>
          <w:p w:rsidR="00D578D7" w:rsidRPr="008A7707" w:rsidRDefault="00D578D7" w:rsidP="008A7707">
            <w:pPr>
              <w:widowControl w:val="0"/>
              <w:spacing w:line="240" w:lineRule="exact"/>
              <w:jc w:val="center"/>
              <w:rPr>
                <w:rFonts w:ascii="黑体" w:eastAsia="黑体" w:hAnsi="黑体"/>
                <w:color w:val="000000" w:themeColor="text1"/>
                <w:sz w:val="21"/>
                <w:szCs w:val="21"/>
              </w:rPr>
            </w:pPr>
            <w:r w:rsidRPr="008A7707">
              <w:rPr>
                <w:rFonts w:ascii="黑体" w:eastAsia="黑体" w:hAnsi="黑体" w:hint="eastAsia"/>
                <w:color w:val="000000" w:themeColor="text1"/>
                <w:sz w:val="21"/>
                <w:szCs w:val="21"/>
              </w:rPr>
              <w:t>有</w:t>
            </w:r>
            <w:r w:rsidRPr="008A7707">
              <w:rPr>
                <w:rFonts w:ascii="黑体" w:eastAsia="黑体" w:hAnsi="黑体"/>
                <w:color w:val="000000" w:themeColor="text1"/>
                <w:sz w:val="21"/>
                <w:szCs w:val="21"/>
              </w:rPr>
              <w:t>专业</w:t>
            </w:r>
          </w:p>
          <w:p w:rsidR="00D578D7" w:rsidRPr="008A7707" w:rsidRDefault="00D578D7" w:rsidP="008A7707">
            <w:pPr>
              <w:widowControl w:val="0"/>
              <w:spacing w:line="240" w:lineRule="exact"/>
              <w:jc w:val="center"/>
              <w:rPr>
                <w:rFonts w:ascii="黑体" w:eastAsia="黑体" w:hAnsi="黑体"/>
                <w:color w:val="000000" w:themeColor="text1"/>
                <w:sz w:val="21"/>
                <w:szCs w:val="21"/>
              </w:rPr>
            </w:pPr>
            <w:r w:rsidRPr="008A7707">
              <w:rPr>
                <w:rFonts w:ascii="黑体" w:eastAsia="黑体" w:hAnsi="黑体" w:hint="eastAsia"/>
                <w:color w:val="000000" w:themeColor="text1"/>
                <w:sz w:val="21"/>
                <w:szCs w:val="21"/>
              </w:rPr>
              <w:t>知识</w:t>
            </w:r>
          </w:p>
        </w:tc>
        <w:tc>
          <w:tcPr>
            <w:tcW w:w="1701" w:type="dxa"/>
            <w:vAlign w:val="center"/>
          </w:tcPr>
          <w:p w:rsidR="00D578D7" w:rsidRPr="008A7707" w:rsidRDefault="00D578D7" w:rsidP="008A7707">
            <w:pPr>
              <w:widowControl w:val="0"/>
              <w:spacing w:line="240" w:lineRule="exact"/>
              <w:jc w:val="center"/>
              <w:rPr>
                <w:rFonts w:ascii="黑体" w:eastAsia="黑体" w:hAnsi="黑体"/>
                <w:color w:val="000000" w:themeColor="text1"/>
                <w:sz w:val="21"/>
                <w:szCs w:val="21"/>
              </w:rPr>
            </w:pPr>
            <w:r w:rsidRPr="008A7707">
              <w:rPr>
                <w:rFonts w:ascii="黑体" w:eastAsia="黑体" w:hAnsi="黑体" w:hint="eastAsia"/>
                <w:color w:val="000000" w:themeColor="text1"/>
                <w:sz w:val="21"/>
                <w:szCs w:val="21"/>
              </w:rPr>
              <w:t>1次/年</w:t>
            </w:r>
          </w:p>
        </w:tc>
        <w:tc>
          <w:tcPr>
            <w:tcW w:w="1275" w:type="dxa"/>
            <w:vAlign w:val="center"/>
          </w:tcPr>
          <w:p w:rsidR="00D578D7" w:rsidRPr="008A7707" w:rsidRDefault="00D578D7" w:rsidP="008A7707">
            <w:pPr>
              <w:widowControl w:val="0"/>
              <w:spacing w:line="240" w:lineRule="exact"/>
              <w:jc w:val="center"/>
              <w:rPr>
                <w:rFonts w:ascii="黑体" w:eastAsia="黑体" w:hAnsi="黑体"/>
                <w:color w:val="000000" w:themeColor="text1"/>
                <w:sz w:val="21"/>
                <w:szCs w:val="21"/>
              </w:rPr>
            </w:pPr>
            <w:r w:rsidRPr="008A7707">
              <w:rPr>
                <w:rFonts w:ascii="黑体" w:eastAsia="黑体" w:hAnsi="黑体" w:hint="eastAsia"/>
                <w:color w:val="000000" w:themeColor="text1"/>
                <w:sz w:val="21"/>
                <w:szCs w:val="21"/>
              </w:rPr>
              <w:t>不要求</w:t>
            </w:r>
          </w:p>
        </w:tc>
        <w:tc>
          <w:tcPr>
            <w:tcW w:w="1985" w:type="dxa"/>
            <w:vAlign w:val="center"/>
          </w:tcPr>
          <w:p w:rsidR="00D578D7" w:rsidRPr="008A7707" w:rsidRDefault="00D578D7" w:rsidP="008A7707">
            <w:pPr>
              <w:widowControl w:val="0"/>
              <w:spacing w:line="240" w:lineRule="exact"/>
              <w:jc w:val="center"/>
              <w:rPr>
                <w:rFonts w:ascii="黑体" w:eastAsia="黑体" w:hAnsi="黑体"/>
                <w:color w:val="000000" w:themeColor="text1"/>
                <w:sz w:val="21"/>
                <w:szCs w:val="21"/>
              </w:rPr>
            </w:pPr>
            <w:r w:rsidRPr="008A7707">
              <w:rPr>
                <w:rFonts w:ascii="黑体" w:eastAsia="黑体" w:hAnsi="黑体" w:hint="eastAsia"/>
                <w:color w:val="000000" w:themeColor="text1"/>
                <w:sz w:val="21"/>
                <w:szCs w:val="21"/>
              </w:rPr>
              <w:t>无</w:t>
            </w:r>
            <w:r w:rsidRPr="008A7707">
              <w:rPr>
                <w:rFonts w:ascii="黑体" w:eastAsia="黑体" w:hAnsi="黑体"/>
                <w:color w:val="000000" w:themeColor="text1"/>
                <w:sz w:val="21"/>
                <w:szCs w:val="21"/>
              </w:rPr>
              <w:t>要求</w:t>
            </w:r>
          </w:p>
        </w:tc>
      </w:tr>
      <w:tr w:rsidR="0053312D" w:rsidRPr="008A7707" w:rsidTr="00E80070">
        <w:tc>
          <w:tcPr>
            <w:tcW w:w="704" w:type="dxa"/>
            <w:vMerge/>
            <w:vAlign w:val="center"/>
          </w:tcPr>
          <w:p w:rsidR="00D578D7" w:rsidRPr="008A7707" w:rsidRDefault="00D578D7" w:rsidP="008A7707">
            <w:pPr>
              <w:widowControl w:val="0"/>
              <w:spacing w:line="240" w:lineRule="exact"/>
              <w:jc w:val="center"/>
              <w:rPr>
                <w:rFonts w:ascii="黑体" w:eastAsia="黑体" w:hAnsi="黑体"/>
                <w:color w:val="000000" w:themeColor="text1"/>
                <w:sz w:val="21"/>
                <w:szCs w:val="21"/>
              </w:rPr>
            </w:pPr>
          </w:p>
        </w:tc>
        <w:tc>
          <w:tcPr>
            <w:tcW w:w="1134" w:type="dxa"/>
            <w:vAlign w:val="center"/>
          </w:tcPr>
          <w:p w:rsidR="00D578D7" w:rsidRPr="008A7707" w:rsidRDefault="00D578D7" w:rsidP="008A7707">
            <w:pPr>
              <w:widowControl w:val="0"/>
              <w:spacing w:line="240" w:lineRule="exact"/>
              <w:jc w:val="center"/>
              <w:rPr>
                <w:rFonts w:ascii="黑体" w:eastAsia="黑体" w:hAnsi="黑体"/>
                <w:color w:val="000000" w:themeColor="text1"/>
                <w:sz w:val="21"/>
                <w:szCs w:val="21"/>
              </w:rPr>
            </w:pPr>
            <w:r w:rsidRPr="008A7707">
              <w:rPr>
                <w:rFonts w:ascii="黑体" w:eastAsia="黑体" w:hAnsi="黑体" w:hint="eastAsia"/>
                <w:color w:val="000000" w:themeColor="text1"/>
                <w:sz w:val="21"/>
                <w:szCs w:val="21"/>
              </w:rPr>
              <w:t>审批人</w:t>
            </w:r>
          </w:p>
        </w:tc>
        <w:tc>
          <w:tcPr>
            <w:tcW w:w="4678" w:type="dxa"/>
            <w:vAlign w:val="center"/>
          </w:tcPr>
          <w:p w:rsidR="00D578D7" w:rsidRPr="008A7707" w:rsidRDefault="00D578D7" w:rsidP="008A7707">
            <w:pPr>
              <w:widowControl w:val="0"/>
              <w:spacing w:line="240" w:lineRule="exact"/>
              <w:rPr>
                <w:rFonts w:ascii="黑体" w:eastAsia="黑体" w:hAnsi="黑体"/>
                <w:color w:val="000000" w:themeColor="text1"/>
                <w:sz w:val="21"/>
                <w:szCs w:val="21"/>
              </w:rPr>
            </w:pPr>
            <w:r w:rsidRPr="008A7707">
              <w:rPr>
                <w:rFonts w:ascii="黑体" w:eastAsia="黑体" w:hAnsi="黑体" w:hint="eastAsia"/>
                <w:color w:val="000000" w:themeColor="text1"/>
                <w:sz w:val="21"/>
                <w:szCs w:val="21"/>
              </w:rPr>
              <w:t>主管领导</w:t>
            </w:r>
            <w:r w:rsidRPr="008A7707">
              <w:rPr>
                <w:rFonts w:ascii="黑体" w:eastAsia="黑体" w:hAnsi="黑体"/>
                <w:color w:val="000000" w:themeColor="text1"/>
                <w:sz w:val="21"/>
                <w:szCs w:val="21"/>
              </w:rPr>
              <w:t>召开专家论证会，梳理专家意见，形成</w:t>
            </w:r>
            <w:r w:rsidRPr="008A7707">
              <w:rPr>
                <w:rFonts w:ascii="黑体" w:eastAsia="黑体" w:hAnsi="黑体" w:hint="eastAsia"/>
                <w:color w:val="000000" w:themeColor="text1"/>
                <w:sz w:val="21"/>
                <w:szCs w:val="21"/>
              </w:rPr>
              <w:t>初步</w:t>
            </w:r>
            <w:r w:rsidRPr="008A7707">
              <w:rPr>
                <w:rFonts w:ascii="黑体" w:eastAsia="黑体" w:hAnsi="黑体"/>
                <w:color w:val="000000" w:themeColor="text1"/>
                <w:sz w:val="21"/>
                <w:szCs w:val="21"/>
              </w:rPr>
              <w:t>意见，批复行政许可或转报市局审批。</w:t>
            </w:r>
          </w:p>
        </w:tc>
        <w:tc>
          <w:tcPr>
            <w:tcW w:w="709" w:type="dxa"/>
            <w:vAlign w:val="center"/>
          </w:tcPr>
          <w:p w:rsidR="00D578D7" w:rsidRPr="008A7707" w:rsidRDefault="00D578D7" w:rsidP="008A7707">
            <w:pPr>
              <w:widowControl w:val="0"/>
              <w:spacing w:line="240" w:lineRule="exact"/>
              <w:jc w:val="center"/>
              <w:rPr>
                <w:rFonts w:ascii="黑体" w:eastAsia="黑体" w:hAnsi="黑体"/>
                <w:color w:val="000000" w:themeColor="text1"/>
                <w:sz w:val="21"/>
                <w:szCs w:val="21"/>
              </w:rPr>
            </w:pPr>
            <w:r w:rsidRPr="008A7707">
              <w:rPr>
                <w:rFonts w:ascii="黑体" w:eastAsia="黑体" w:hAnsi="黑体" w:hint="eastAsia"/>
                <w:color w:val="000000" w:themeColor="text1"/>
                <w:sz w:val="21"/>
                <w:szCs w:val="21"/>
              </w:rPr>
              <w:t>大专</w:t>
            </w:r>
          </w:p>
          <w:p w:rsidR="00D578D7" w:rsidRPr="008A7707" w:rsidRDefault="00D578D7" w:rsidP="008A7707">
            <w:pPr>
              <w:widowControl w:val="0"/>
              <w:spacing w:line="240" w:lineRule="exact"/>
              <w:jc w:val="center"/>
              <w:rPr>
                <w:rFonts w:ascii="黑体" w:eastAsia="黑体" w:hAnsi="黑体"/>
                <w:color w:val="000000" w:themeColor="text1"/>
                <w:sz w:val="21"/>
                <w:szCs w:val="21"/>
              </w:rPr>
            </w:pPr>
            <w:r w:rsidRPr="008A7707">
              <w:rPr>
                <w:rFonts w:ascii="黑体" w:eastAsia="黑体" w:hAnsi="黑体" w:hint="eastAsia"/>
                <w:color w:val="000000" w:themeColor="text1"/>
                <w:sz w:val="21"/>
                <w:szCs w:val="21"/>
              </w:rPr>
              <w:t>以上</w:t>
            </w:r>
          </w:p>
        </w:tc>
        <w:tc>
          <w:tcPr>
            <w:tcW w:w="708" w:type="dxa"/>
            <w:vAlign w:val="center"/>
          </w:tcPr>
          <w:p w:rsidR="00D578D7" w:rsidRPr="008A7707" w:rsidRDefault="00D578D7" w:rsidP="008A7707">
            <w:pPr>
              <w:widowControl w:val="0"/>
              <w:spacing w:line="240" w:lineRule="exact"/>
              <w:jc w:val="center"/>
              <w:rPr>
                <w:rFonts w:ascii="黑体" w:eastAsia="黑体" w:hAnsi="黑体"/>
                <w:color w:val="000000" w:themeColor="text1"/>
                <w:sz w:val="21"/>
                <w:szCs w:val="21"/>
              </w:rPr>
            </w:pPr>
            <w:r w:rsidRPr="008A7707">
              <w:rPr>
                <w:rFonts w:ascii="黑体" w:eastAsia="黑体" w:hAnsi="黑体"/>
                <w:color w:val="000000" w:themeColor="text1"/>
                <w:sz w:val="21"/>
                <w:szCs w:val="21"/>
              </w:rPr>
              <w:t>2</w:t>
            </w:r>
            <w:r w:rsidRPr="008A7707">
              <w:rPr>
                <w:rFonts w:ascii="黑体" w:eastAsia="黑体" w:hAnsi="黑体" w:hint="eastAsia"/>
                <w:color w:val="000000" w:themeColor="text1"/>
                <w:sz w:val="21"/>
                <w:szCs w:val="21"/>
              </w:rPr>
              <w:t>年</w:t>
            </w:r>
          </w:p>
          <w:p w:rsidR="00D578D7" w:rsidRPr="008A7707" w:rsidRDefault="00D578D7" w:rsidP="008A7707">
            <w:pPr>
              <w:widowControl w:val="0"/>
              <w:spacing w:line="240" w:lineRule="exact"/>
              <w:jc w:val="center"/>
              <w:rPr>
                <w:rFonts w:ascii="黑体" w:eastAsia="黑体" w:hAnsi="黑体"/>
                <w:color w:val="000000" w:themeColor="text1"/>
                <w:sz w:val="21"/>
                <w:szCs w:val="21"/>
              </w:rPr>
            </w:pPr>
            <w:r w:rsidRPr="008A7707">
              <w:rPr>
                <w:rFonts w:ascii="黑体" w:eastAsia="黑体" w:hAnsi="黑体" w:hint="eastAsia"/>
                <w:color w:val="000000" w:themeColor="text1"/>
                <w:sz w:val="21"/>
                <w:szCs w:val="21"/>
              </w:rPr>
              <w:t>以上</w:t>
            </w:r>
          </w:p>
        </w:tc>
        <w:tc>
          <w:tcPr>
            <w:tcW w:w="993" w:type="dxa"/>
            <w:vAlign w:val="center"/>
          </w:tcPr>
          <w:p w:rsidR="00D578D7" w:rsidRPr="008A7707" w:rsidRDefault="00D578D7" w:rsidP="008A7707">
            <w:pPr>
              <w:widowControl w:val="0"/>
              <w:spacing w:line="240" w:lineRule="exact"/>
              <w:jc w:val="center"/>
              <w:rPr>
                <w:rFonts w:ascii="黑体" w:eastAsia="黑体" w:hAnsi="黑体"/>
                <w:color w:val="000000" w:themeColor="text1"/>
                <w:sz w:val="21"/>
                <w:szCs w:val="21"/>
              </w:rPr>
            </w:pPr>
            <w:r w:rsidRPr="008A7707">
              <w:rPr>
                <w:rFonts w:ascii="黑体" w:eastAsia="黑体" w:hAnsi="黑体" w:hint="eastAsia"/>
                <w:color w:val="000000" w:themeColor="text1"/>
                <w:sz w:val="21"/>
                <w:szCs w:val="21"/>
              </w:rPr>
              <w:t>有</w:t>
            </w:r>
            <w:r w:rsidRPr="008A7707">
              <w:rPr>
                <w:rFonts w:ascii="黑体" w:eastAsia="黑体" w:hAnsi="黑体"/>
                <w:color w:val="000000" w:themeColor="text1"/>
                <w:sz w:val="21"/>
                <w:szCs w:val="21"/>
              </w:rPr>
              <w:t>专业</w:t>
            </w:r>
          </w:p>
          <w:p w:rsidR="00D578D7" w:rsidRPr="008A7707" w:rsidRDefault="00D578D7" w:rsidP="008A7707">
            <w:pPr>
              <w:widowControl w:val="0"/>
              <w:spacing w:line="240" w:lineRule="exact"/>
              <w:jc w:val="center"/>
              <w:rPr>
                <w:rFonts w:ascii="黑体" w:eastAsia="黑体" w:hAnsi="黑体"/>
                <w:color w:val="000000" w:themeColor="text1"/>
                <w:sz w:val="21"/>
                <w:szCs w:val="21"/>
              </w:rPr>
            </w:pPr>
            <w:r w:rsidRPr="008A7707">
              <w:rPr>
                <w:rFonts w:ascii="黑体" w:eastAsia="黑体" w:hAnsi="黑体" w:hint="eastAsia"/>
                <w:color w:val="000000" w:themeColor="text1"/>
                <w:sz w:val="21"/>
                <w:szCs w:val="21"/>
              </w:rPr>
              <w:t>知识</w:t>
            </w:r>
          </w:p>
        </w:tc>
        <w:tc>
          <w:tcPr>
            <w:tcW w:w="1701" w:type="dxa"/>
            <w:vAlign w:val="center"/>
          </w:tcPr>
          <w:p w:rsidR="00D578D7" w:rsidRPr="008A7707" w:rsidRDefault="00D578D7" w:rsidP="008A7707">
            <w:pPr>
              <w:widowControl w:val="0"/>
              <w:spacing w:line="240" w:lineRule="exact"/>
              <w:jc w:val="center"/>
              <w:rPr>
                <w:rFonts w:ascii="黑体" w:eastAsia="黑体" w:hAnsi="黑体"/>
                <w:color w:val="000000" w:themeColor="text1"/>
                <w:sz w:val="21"/>
                <w:szCs w:val="21"/>
              </w:rPr>
            </w:pPr>
            <w:r w:rsidRPr="008A7707">
              <w:rPr>
                <w:rFonts w:ascii="黑体" w:eastAsia="黑体" w:hAnsi="黑体" w:hint="eastAsia"/>
                <w:color w:val="000000" w:themeColor="text1"/>
                <w:sz w:val="21"/>
                <w:szCs w:val="21"/>
              </w:rPr>
              <w:t>1次/年</w:t>
            </w:r>
          </w:p>
        </w:tc>
        <w:tc>
          <w:tcPr>
            <w:tcW w:w="1275" w:type="dxa"/>
            <w:vAlign w:val="center"/>
          </w:tcPr>
          <w:p w:rsidR="00D578D7" w:rsidRPr="008A7707" w:rsidRDefault="00D578D7" w:rsidP="008A7707">
            <w:pPr>
              <w:widowControl w:val="0"/>
              <w:spacing w:line="240" w:lineRule="exact"/>
              <w:jc w:val="center"/>
              <w:rPr>
                <w:rFonts w:ascii="黑体" w:eastAsia="黑体" w:hAnsi="黑体"/>
                <w:color w:val="000000" w:themeColor="text1"/>
                <w:sz w:val="21"/>
                <w:szCs w:val="21"/>
              </w:rPr>
            </w:pPr>
            <w:r w:rsidRPr="008A7707">
              <w:rPr>
                <w:rFonts w:ascii="黑体" w:eastAsia="黑体" w:hAnsi="黑体" w:hint="eastAsia"/>
                <w:color w:val="000000" w:themeColor="text1"/>
                <w:sz w:val="21"/>
                <w:szCs w:val="21"/>
              </w:rPr>
              <w:t>不要求</w:t>
            </w:r>
          </w:p>
        </w:tc>
        <w:tc>
          <w:tcPr>
            <w:tcW w:w="1985" w:type="dxa"/>
            <w:vAlign w:val="center"/>
          </w:tcPr>
          <w:p w:rsidR="00D578D7" w:rsidRPr="008A7707" w:rsidRDefault="00D578D7" w:rsidP="008A7707">
            <w:pPr>
              <w:widowControl w:val="0"/>
              <w:spacing w:line="240" w:lineRule="exact"/>
              <w:jc w:val="center"/>
              <w:rPr>
                <w:rFonts w:ascii="黑体" w:eastAsia="黑体" w:hAnsi="黑体"/>
                <w:color w:val="000000" w:themeColor="text1"/>
                <w:sz w:val="21"/>
                <w:szCs w:val="21"/>
              </w:rPr>
            </w:pPr>
            <w:r w:rsidRPr="008A7707">
              <w:rPr>
                <w:rFonts w:ascii="黑体" w:eastAsia="黑体" w:hAnsi="黑体" w:hint="eastAsia"/>
                <w:color w:val="000000" w:themeColor="text1"/>
                <w:sz w:val="21"/>
                <w:szCs w:val="21"/>
              </w:rPr>
              <w:t>无</w:t>
            </w:r>
            <w:r w:rsidRPr="008A7707">
              <w:rPr>
                <w:rFonts w:ascii="黑体" w:eastAsia="黑体" w:hAnsi="黑体"/>
                <w:color w:val="000000" w:themeColor="text1"/>
                <w:sz w:val="21"/>
                <w:szCs w:val="21"/>
              </w:rPr>
              <w:t>要求</w:t>
            </w:r>
          </w:p>
        </w:tc>
      </w:tr>
      <w:tr w:rsidR="0053312D" w:rsidRPr="008A7707" w:rsidTr="00E80070">
        <w:tc>
          <w:tcPr>
            <w:tcW w:w="704" w:type="dxa"/>
            <w:vMerge w:val="restart"/>
            <w:vAlign w:val="center"/>
          </w:tcPr>
          <w:p w:rsidR="00D578D7" w:rsidRPr="008A7707" w:rsidRDefault="00D578D7" w:rsidP="008A7707">
            <w:pPr>
              <w:widowControl w:val="0"/>
              <w:spacing w:line="240" w:lineRule="exact"/>
              <w:jc w:val="center"/>
              <w:rPr>
                <w:rFonts w:ascii="黑体" w:eastAsia="黑体" w:hAnsi="黑体"/>
                <w:color w:val="000000" w:themeColor="text1"/>
                <w:sz w:val="21"/>
                <w:szCs w:val="21"/>
              </w:rPr>
            </w:pPr>
            <w:r w:rsidRPr="008A7707">
              <w:rPr>
                <w:rFonts w:ascii="黑体" w:eastAsia="黑体" w:hAnsi="黑体" w:hint="eastAsia"/>
                <w:color w:val="000000" w:themeColor="text1"/>
                <w:sz w:val="21"/>
                <w:szCs w:val="21"/>
              </w:rPr>
              <w:t>内部</w:t>
            </w:r>
          </w:p>
          <w:p w:rsidR="00D578D7" w:rsidRPr="008A7707" w:rsidRDefault="00D578D7" w:rsidP="008A7707">
            <w:pPr>
              <w:widowControl w:val="0"/>
              <w:spacing w:line="240" w:lineRule="exact"/>
              <w:jc w:val="center"/>
              <w:rPr>
                <w:rFonts w:ascii="黑体" w:eastAsia="黑体" w:hAnsi="黑体"/>
                <w:color w:val="000000" w:themeColor="text1"/>
                <w:sz w:val="21"/>
                <w:szCs w:val="21"/>
              </w:rPr>
            </w:pPr>
            <w:r w:rsidRPr="008A7707">
              <w:rPr>
                <w:rFonts w:ascii="黑体" w:eastAsia="黑体" w:hAnsi="黑体" w:hint="eastAsia"/>
                <w:color w:val="000000" w:themeColor="text1"/>
                <w:sz w:val="21"/>
                <w:szCs w:val="21"/>
              </w:rPr>
              <w:t>监审</w:t>
            </w:r>
          </w:p>
          <w:p w:rsidR="00D578D7" w:rsidRPr="008A7707" w:rsidRDefault="00D578D7" w:rsidP="008A7707">
            <w:pPr>
              <w:widowControl w:val="0"/>
              <w:spacing w:line="240" w:lineRule="exact"/>
              <w:jc w:val="center"/>
              <w:rPr>
                <w:rFonts w:ascii="黑体" w:eastAsia="黑体" w:hAnsi="黑体"/>
                <w:color w:val="000000" w:themeColor="text1"/>
                <w:sz w:val="21"/>
                <w:szCs w:val="21"/>
              </w:rPr>
            </w:pPr>
            <w:r w:rsidRPr="008A7707">
              <w:rPr>
                <w:rFonts w:ascii="黑体" w:eastAsia="黑体" w:hAnsi="黑体" w:hint="eastAsia"/>
                <w:color w:val="000000" w:themeColor="text1"/>
                <w:sz w:val="21"/>
                <w:szCs w:val="21"/>
              </w:rPr>
              <w:t>岗位</w:t>
            </w:r>
          </w:p>
        </w:tc>
        <w:tc>
          <w:tcPr>
            <w:tcW w:w="1134" w:type="dxa"/>
            <w:vAlign w:val="center"/>
          </w:tcPr>
          <w:p w:rsidR="00D578D7" w:rsidRPr="008A7707" w:rsidRDefault="00D578D7" w:rsidP="008A7707">
            <w:pPr>
              <w:widowControl w:val="0"/>
              <w:spacing w:line="240" w:lineRule="exact"/>
              <w:jc w:val="center"/>
              <w:rPr>
                <w:rFonts w:ascii="黑体" w:eastAsia="黑体" w:hAnsi="黑体"/>
                <w:color w:val="000000" w:themeColor="text1"/>
                <w:sz w:val="21"/>
                <w:szCs w:val="21"/>
              </w:rPr>
            </w:pPr>
            <w:r w:rsidRPr="008A7707">
              <w:rPr>
                <w:rFonts w:ascii="黑体" w:eastAsia="黑体" w:hAnsi="黑体" w:hint="eastAsia"/>
                <w:color w:val="000000" w:themeColor="text1"/>
                <w:sz w:val="21"/>
                <w:szCs w:val="21"/>
              </w:rPr>
              <w:t>内审</w:t>
            </w:r>
          </w:p>
          <w:p w:rsidR="00D578D7" w:rsidRPr="008A7707" w:rsidRDefault="00D578D7" w:rsidP="008A7707">
            <w:pPr>
              <w:widowControl w:val="0"/>
              <w:spacing w:line="240" w:lineRule="exact"/>
              <w:jc w:val="center"/>
              <w:rPr>
                <w:rFonts w:ascii="黑体" w:eastAsia="黑体" w:hAnsi="黑体"/>
                <w:color w:val="000000" w:themeColor="text1"/>
                <w:sz w:val="21"/>
                <w:szCs w:val="21"/>
              </w:rPr>
            </w:pPr>
            <w:r w:rsidRPr="008A7707">
              <w:rPr>
                <w:rFonts w:ascii="黑体" w:eastAsia="黑体" w:hAnsi="黑体" w:hint="eastAsia"/>
                <w:color w:val="000000" w:themeColor="text1"/>
                <w:sz w:val="21"/>
                <w:szCs w:val="21"/>
              </w:rPr>
              <w:t>专责</w:t>
            </w:r>
          </w:p>
        </w:tc>
        <w:tc>
          <w:tcPr>
            <w:tcW w:w="4678" w:type="dxa"/>
            <w:vAlign w:val="center"/>
          </w:tcPr>
          <w:p w:rsidR="00D578D7" w:rsidRPr="008A7707" w:rsidRDefault="00D578D7" w:rsidP="008A7707">
            <w:pPr>
              <w:widowControl w:val="0"/>
              <w:spacing w:line="240" w:lineRule="exact"/>
              <w:rPr>
                <w:rFonts w:ascii="黑体" w:eastAsia="黑体" w:hAnsi="黑体"/>
                <w:color w:val="000000" w:themeColor="text1"/>
                <w:sz w:val="21"/>
                <w:szCs w:val="21"/>
              </w:rPr>
            </w:pPr>
            <w:r w:rsidRPr="008A7707">
              <w:rPr>
                <w:rFonts w:ascii="黑体" w:eastAsia="黑体" w:hAnsi="黑体" w:hint="eastAsia"/>
                <w:color w:val="000000" w:themeColor="text1"/>
                <w:sz w:val="21"/>
                <w:szCs w:val="21"/>
              </w:rPr>
              <w:t>拟定</w:t>
            </w:r>
            <w:r w:rsidRPr="008A7707">
              <w:rPr>
                <w:rFonts w:ascii="黑体" w:eastAsia="黑体" w:hAnsi="黑体"/>
                <w:color w:val="000000" w:themeColor="text1"/>
                <w:sz w:val="21"/>
                <w:szCs w:val="21"/>
              </w:rPr>
              <w:t>审计制度，根据主管部门及领</w:t>
            </w:r>
            <w:r w:rsidRPr="008A7707">
              <w:rPr>
                <w:rFonts w:ascii="黑体" w:eastAsia="黑体" w:hAnsi="黑体" w:hint="eastAsia"/>
                <w:color w:val="000000" w:themeColor="text1"/>
                <w:sz w:val="21"/>
                <w:szCs w:val="21"/>
              </w:rPr>
              <w:t>导</w:t>
            </w:r>
            <w:r w:rsidRPr="008A7707">
              <w:rPr>
                <w:rFonts w:ascii="黑体" w:eastAsia="黑体" w:hAnsi="黑体"/>
                <w:color w:val="000000" w:themeColor="text1"/>
                <w:sz w:val="21"/>
                <w:szCs w:val="21"/>
              </w:rPr>
              <w:t>要求确定审计计划及重点、并</w:t>
            </w:r>
            <w:r w:rsidRPr="008A7707">
              <w:rPr>
                <w:rFonts w:ascii="黑体" w:eastAsia="黑体" w:hAnsi="黑体" w:hint="eastAsia"/>
                <w:color w:val="000000" w:themeColor="text1"/>
                <w:sz w:val="21"/>
                <w:szCs w:val="21"/>
              </w:rPr>
              <w:t>组织</w:t>
            </w:r>
            <w:r w:rsidRPr="008A7707">
              <w:rPr>
                <w:rFonts w:ascii="黑体" w:eastAsia="黑体" w:hAnsi="黑体"/>
                <w:color w:val="000000" w:themeColor="text1"/>
                <w:sz w:val="21"/>
                <w:szCs w:val="21"/>
              </w:rPr>
              <w:t>实施，深入调查如实反映情况。</w:t>
            </w:r>
          </w:p>
        </w:tc>
        <w:tc>
          <w:tcPr>
            <w:tcW w:w="709" w:type="dxa"/>
            <w:vAlign w:val="center"/>
          </w:tcPr>
          <w:p w:rsidR="00D578D7" w:rsidRPr="008A7707" w:rsidRDefault="00D578D7" w:rsidP="008A7707">
            <w:pPr>
              <w:widowControl w:val="0"/>
              <w:spacing w:line="240" w:lineRule="exact"/>
              <w:jc w:val="center"/>
              <w:rPr>
                <w:rFonts w:ascii="黑体" w:eastAsia="黑体" w:hAnsi="黑体"/>
                <w:color w:val="000000" w:themeColor="text1"/>
                <w:sz w:val="21"/>
                <w:szCs w:val="21"/>
              </w:rPr>
            </w:pPr>
            <w:r w:rsidRPr="008A7707">
              <w:rPr>
                <w:rFonts w:ascii="黑体" w:eastAsia="黑体" w:hAnsi="黑体" w:hint="eastAsia"/>
                <w:color w:val="000000" w:themeColor="text1"/>
                <w:sz w:val="21"/>
                <w:szCs w:val="21"/>
              </w:rPr>
              <w:t>大专</w:t>
            </w:r>
          </w:p>
          <w:p w:rsidR="00D578D7" w:rsidRPr="008A7707" w:rsidRDefault="00D578D7" w:rsidP="008A7707">
            <w:pPr>
              <w:widowControl w:val="0"/>
              <w:spacing w:line="240" w:lineRule="exact"/>
              <w:jc w:val="center"/>
              <w:rPr>
                <w:rFonts w:ascii="黑体" w:eastAsia="黑体" w:hAnsi="黑体"/>
                <w:color w:val="000000" w:themeColor="text1"/>
                <w:sz w:val="21"/>
                <w:szCs w:val="21"/>
              </w:rPr>
            </w:pPr>
            <w:r w:rsidRPr="008A7707">
              <w:rPr>
                <w:rFonts w:ascii="黑体" w:eastAsia="黑体" w:hAnsi="黑体" w:hint="eastAsia"/>
                <w:color w:val="000000" w:themeColor="text1"/>
                <w:sz w:val="21"/>
                <w:szCs w:val="21"/>
              </w:rPr>
              <w:t>以上</w:t>
            </w:r>
          </w:p>
        </w:tc>
        <w:tc>
          <w:tcPr>
            <w:tcW w:w="708" w:type="dxa"/>
            <w:vAlign w:val="center"/>
          </w:tcPr>
          <w:p w:rsidR="00D578D7" w:rsidRPr="008A7707" w:rsidRDefault="00D578D7" w:rsidP="008A7707">
            <w:pPr>
              <w:widowControl w:val="0"/>
              <w:spacing w:line="240" w:lineRule="exact"/>
              <w:jc w:val="center"/>
              <w:rPr>
                <w:rFonts w:ascii="黑体" w:eastAsia="黑体" w:hAnsi="黑体"/>
                <w:color w:val="000000" w:themeColor="text1"/>
                <w:sz w:val="21"/>
                <w:szCs w:val="21"/>
              </w:rPr>
            </w:pPr>
            <w:r w:rsidRPr="008A7707">
              <w:rPr>
                <w:rFonts w:ascii="黑体" w:eastAsia="黑体" w:hAnsi="黑体"/>
                <w:color w:val="000000" w:themeColor="text1"/>
                <w:sz w:val="21"/>
                <w:szCs w:val="21"/>
              </w:rPr>
              <w:t>3</w:t>
            </w:r>
            <w:r w:rsidRPr="008A7707">
              <w:rPr>
                <w:rFonts w:ascii="黑体" w:eastAsia="黑体" w:hAnsi="黑体" w:hint="eastAsia"/>
                <w:color w:val="000000" w:themeColor="text1"/>
                <w:sz w:val="21"/>
                <w:szCs w:val="21"/>
              </w:rPr>
              <w:t>年</w:t>
            </w:r>
          </w:p>
          <w:p w:rsidR="00D578D7" w:rsidRPr="008A7707" w:rsidRDefault="00D578D7" w:rsidP="008A7707">
            <w:pPr>
              <w:widowControl w:val="0"/>
              <w:spacing w:line="240" w:lineRule="exact"/>
              <w:jc w:val="center"/>
              <w:rPr>
                <w:rFonts w:ascii="黑体" w:eastAsia="黑体" w:hAnsi="黑体"/>
                <w:color w:val="000000" w:themeColor="text1"/>
                <w:sz w:val="21"/>
                <w:szCs w:val="21"/>
              </w:rPr>
            </w:pPr>
            <w:r w:rsidRPr="008A7707">
              <w:rPr>
                <w:rFonts w:ascii="黑体" w:eastAsia="黑体" w:hAnsi="黑体" w:hint="eastAsia"/>
                <w:color w:val="000000" w:themeColor="text1"/>
                <w:sz w:val="21"/>
                <w:szCs w:val="21"/>
              </w:rPr>
              <w:t>以上</w:t>
            </w:r>
          </w:p>
        </w:tc>
        <w:tc>
          <w:tcPr>
            <w:tcW w:w="993" w:type="dxa"/>
            <w:vAlign w:val="center"/>
          </w:tcPr>
          <w:p w:rsidR="00D578D7" w:rsidRPr="008A7707" w:rsidRDefault="00D578D7" w:rsidP="008A7707">
            <w:pPr>
              <w:widowControl w:val="0"/>
              <w:spacing w:line="240" w:lineRule="exact"/>
              <w:jc w:val="center"/>
              <w:rPr>
                <w:rFonts w:ascii="黑体" w:eastAsia="黑体" w:hAnsi="黑体"/>
                <w:color w:val="000000" w:themeColor="text1"/>
                <w:sz w:val="21"/>
                <w:szCs w:val="21"/>
              </w:rPr>
            </w:pPr>
            <w:r w:rsidRPr="008A7707">
              <w:rPr>
                <w:rFonts w:ascii="黑体" w:eastAsia="黑体" w:hAnsi="黑体" w:hint="eastAsia"/>
                <w:color w:val="000000" w:themeColor="text1"/>
                <w:sz w:val="21"/>
                <w:szCs w:val="21"/>
              </w:rPr>
              <w:t>有实践</w:t>
            </w:r>
          </w:p>
          <w:p w:rsidR="00D578D7" w:rsidRPr="008A7707" w:rsidRDefault="00D578D7" w:rsidP="008A7707">
            <w:pPr>
              <w:widowControl w:val="0"/>
              <w:spacing w:line="240" w:lineRule="exact"/>
              <w:jc w:val="center"/>
              <w:rPr>
                <w:rFonts w:ascii="黑体" w:eastAsia="黑体" w:hAnsi="黑体"/>
                <w:color w:val="000000" w:themeColor="text1"/>
                <w:sz w:val="21"/>
                <w:szCs w:val="21"/>
              </w:rPr>
            </w:pPr>
            <w:r w:rsidRPr="008A7707">
              <w:rPr>
                <w:rFonts w:ascii="黑体" w:eastAsia="黑体" w:hAnsi="黑体" w:hint="eastAsia"/>
                <w:color w:val="000000" w:themeColor="text1"/>
                <w:sz w:val="21"/>
                <w:szCs w:val="21"/>
              </w:rPr>
              <w:t>经验</w:t>
            </w:r>
          </w:p>
        </w:tc>
        <w:tc>
          <w:tcPr>
            <w:tcW w:w="1701" w:type="dxa"/>
            <w:vAlign w:val="center"/>
          </w:tcPr>
          <w:p w:rsidR="00D578D7" w:rsidRPr="008A7707" w:rsidRDefault="00D578D7" w:rsidP="008A7707">
            <w:pPr>
              <w:widowControl w:val="0"/>
              <w:spacing w:line="240" w:lineRule="exact"/>
              <w:jc w:val="center"/>
              <w:rPr>
                <w:rFonts w:ascii="黑体" w:eastAsia="黑体" w:hAnsi="黑体"/>
                <w:color w:val="000000" w:themeColor="text1"/>
                <w:sz w:val="21"/>
                <w:szCs w:val="21"/>
              </w:rPr>
            </w:pPr>
            <w:r w:rsidRPr="008A7707">
              <w:rPr>
                <w:rFonts w:ascii="黑体" w:eastAsia="黑体" w:hAnsi="黑体" w:hint="eastAsia"/>
                <w:color w:val="000000" w:themeColor="text1"/>
                <w:sz w:val="21"/>
                <w:szCs w:val="21"/>
              </w:rPr>
              <w:t>1次/年</w:t>
            </w:r>
          </w:p>
        </w:tc>
        <w:tc>
          <w:tcPr>
            <w:tcW w:w="1275" w:type="dxa"/>
            <w:vAlign w:val="center"/>
          </w:tcPr>
          <w:p w:rsidR="00D578D7" w:rsidRPr="008A7707" w:rsidRDefault="00D578D7" w:rsidP="008A7707">
            <w:pPr>
              <w:widowControl w:val="0"/>
              <w:spacing w:line="240" w:lineRule="exact"/>
              <w:jc w:val="center"/>
              <w:rPr>
                <w:rFonts w:ascii="黑体" w:eastAsia="黑体" w:hAnsi="黑体"/>
                <w:color w:val="000000" w:themeColor="text1"/>
                <w:sz w:val="21"/>
                <w:szCs w:val="21"/>
              </w:rPr>
            </w:pPr>
            <w:r w:rsidRPr="008A7707">
              <w:rPr>
                <w:rFonts w:ascii="黑体" w:eastAsia="黑体" w:hAnsi="黑体" w:hint="eastAsia"/>
                <w:color w:val="000000" w:themeColor="text1"/>
                <w:sz w:val="21"/>
                <w:szCs w:val="21"/>
              </w:rPr>
              <w:t>审计</w:t>
            </w:r>
          </w:p>
          <w:p w:rsidR="00D578D7" w:rsidRPr="008A7707" w:rsidRDefault="00D578D7" w:rsidP="008A7707">
            <w:pPr>
              <w:widowControl w:val="0"/>
              <w:spacing w:line="240" w:lineRule="exact"/>
              <w:jc w:val="center"/>
              <w:rPr>
                <w:rFonts w:ascii="黑体" w:eastAsia="黑体" w:hAnsi="黑体"/>
                <w:color w:val="000000" w:themeColor="text1"/>
                <w:sz w:val="21"/>
                <w:szCs w:val="21"/>
              </w:rPr>
            </w:pPr>
            <w:r w:rsidRPr="008A7707">
              <w:rPr>
                <w:rFonts w:ascii="黑体" w:eastAsia="黑体" w:hAnsi="黑体"/>
                <w:color w:val="000000" w:themeColor="text1"/>
                <w:sz w:val="21"/>
                <w:szCs w:val="21"/>
              </w:rPr>
              <w:t>对象</w:t>
            </w:r>
          </w:p>
        </w:tc>
        <w:tc>
          <w:tcPr>
            <w:tcW w:w="1985" w:type="dxa"/>
            <w:vAlign w:val="center"/>
          </w:tcPr>
          <w:p w:rsidR="00D578D7" w:rsidRPr="008A7707" w:rsidRDefault="00D578D7" w:rsidP="008A7707">
            <w:pPr>
              <w:widowControl w:val="0"/>
              <w:spacing w:line="240" w:lineRule="exact"/>
              <w:jc w:val="center"/>
              <w:rPr>
                <w:rFonts w:ascii="黑体" w:eastAsia="黑体" w:hAnsi="黑体"/>
                <w:color w:val="000000" w:themeColor="text1"/>
                <w:sz w:val="21"/>
                <w:szCs w:val="21"/>
              </w:rPr>
            </w:pPr>
            <w:r w:rsidRPr="008A7707">
              <w:rPr>
                <w:rFonts w:ascii="黑体" w:eastAsia="黑体" w:hAnsi="黑体" w:hint="eastAsia"/>
                <w:color w:val="000000" w:themeColor="text1"/>
                <w:sz w:val="21"/>
                <w:szCs w:val="21"/>
              </w:rPr>
              <w:t>不</w:t>
            </w:r>
            <w:r w:rsidRPr="008A7707">
              <w:rPr>
                <w:rFonts w:ascii="黑体" w:eastAsia="黑体" w:hAnsi="黑体"/>
                <w:color w:val="000000" w:themeColor="text1"/>
                <w:sz w:val="21"/>
                <w:szCs w:val="21"/>
              </w:rPr>
              <w:t>要求</w:t>
            </w:r>
          </w:p>
        </w:tc>
      </w:tr>
      <w:tr w:rsidR="0053312D" w:rsidRPr="008A7707" w:rsidTr="00E80070">
        <w:tc>
          <w:tcPr>
            <w:tcW w:w="704" w:type="dxa"/>
            <w:vMerge/>
            <w:vAlign w:val="center"/>
          </w:tcPr>
          <w:p w:rsidR="00D578D7" w:rsidRPr="008A7707" w:rsidRDefault="00D578D7" w:rsidP="008A7707">
            <w:pPr>
              <w:widowControl w:val="0"/>
              <w:spacing w:line="240" w:lineRule="exact"/>
              <w:jc w:val="center"/>
              <w:rPr>
                <w:rFonts w:ascii="黑体" w:eastAsia="黑体" w:hAnsi="黑体"/>
                <w:color w:val="000000" w:themeColor="text1"/>
                <w:sz w:val="21"/>
                <w:szCs w:val="21"/>
              </w:rPr>
            </w:pPr>
          </w:p>
        </w:tc>
        <w:tc>
          <w:tcPr>
            <w:tcW w:w="1134" w:type="dxa"/>
            <w:vAlign w:val="center"/>
          </w:tcPr>
          <w:p w:rsidR="00D578D7" w:rsidRPr="008A7707" w:rsidRDefault="00D578D7" w:rsidP="008A7707">
            <w:pPr>
              <w:widowControl w:val="0"/>
              <w:spacing w:line="240" w:lineRule="exact"/>
              <w:jc w:val="center"/>
              <w:rPr>
                <w:rFonts w:ascii="黑体" w:eastAsia="黑体" w:hAnsi="黑体"/>
                <w:color w:val="000000" w:themeColor="text1"/>
                <w:sz w:val="21"/>
                <w:szCs w:val="21"/>
              </w:rPr>
            </w:pPr>
            <w:r w:rsidRPr="008A7707">
              <w:rPr>
                <w:rFonts w:ascii="黑体" w:eastAsia="黑体" w:hAnsi="黑体" w:hint="eastAsia"/>
                <w:color w:val="000000" w:themeColor="text1"/>
                <w:sz w:val="21"/>
                <w:szCs w:val="21"/>
              </w:rPr>
              <w:t>纪检</w:t>
            </w:r>
          </w:p>
          <w:p w:rsidR="00D578D7" w:rsidRPr="008A7707" w:rsidRDefault="00D578D7" w:rsidP="008A7707">
            <w:pPr>
              <w:widowControl w:val="0"/>
              <w:spacing w:line="240" w:lineRule="exact"/>
              <w:jc w:val="center"/>
              <w:rPr>
                <w:rFonts w:ascii="黑体" w:eastAsia="黑体" w:hAnsi="黑体"/>
                <w:color w:val="000000" w:themeColor="text1"/>
                <w:sz w:val="21"/>
                <w:szCs w:val="21"/>
              </w:rPr>
            </w:pPr>
            <w:r w:rsidRPr="008A7707">
              <w:rPr>
                <w:rFonts w:ascii="黑体" w:eastAsia="黑体" w:hAnsi="黑体" w:hint="eastAsia"/>
                <w:color w:val="000000" w:themeColor="text1"/>
                <w:sz w:val="21"/>
                <w:szCs w:val="21"/>
              </w:rPr>
              <w:t>专责</w:t>
            </w:r>
          </w:p>
        </w:tc>
        <w:tc>
          <w:tcPr>
            <w:tcW w:w="4678" w:type="dxa"/>
            <w:vAlign w:val="center"/>
          </w:tcPr>
          <w:p w:rsidR="00D578D7" w:rsidRPr="008A7707" w:rsidRDefault="00D578D7" w:rsidP="008A7707">
            <w:pPr>
              <w:widowControl w:val="0"/>
              <w:spacing w:line="240" w:lineRule="exact"/>
              <w:rPr>
                <w:rFonts w:ascii="黑体" w:eastAsia="黑体" w:hAnsi="黑体"/>
                <w:color w:val="000000" w:themeColor="text1"/>
                <w:sz w:val="21"/>
                <w:szCs w:val="21"/>
              </w:rPr>
            </w:pPr>
            <w:r w:rsidRPr="008A7707">
              <w:rPr>
                <w:rFonts w:ascii="黑体" w:eastAsia="黑体" w:hAnsi="黑体" w:hint="eastAsia"/>
                <w:color w:val="000000" w:themeColor="text1"/>
                <w:sz w:val="21"/>
                <w:szCs w:val="21"/>
              </w:rPr>
              <w:t>受理</w:t>
            </w:r>
            <w:r w:rsidRPr="008A7707">
              <w:rPr>
                <w:rFonts w:ascii="黑体" w:eastAsia="黑体" w:hAnsi="黑体"/>
                <w:color w:val="000000" w:themeColor="text1"/>
                <w:sz w:val="21"/>
                <w:szCs w:val="21"/>
              </w:rPr>
              <w:t>、调查和处理检查，</w:t>
            </w:r>
            <w:r w:rsidRPr="008A7707">
              <w:rPr>
                <w:rFonts w:ascii="黑体" w:eastAsia="黑体" w:hAnsi="黑体" w:hint="eastAsia"/>
                <w:color w:val="000000" w:themeColor="text1"/>
                <w:sz w:val="21"/>
                <w:szCs w:val="21"/>
              </w:rPr>
              <w:t>监察</w:t>
            </w:r>
            <w:r w:rsidRPr="008A7707">
              <w:rPr>
                <w:rFonts w:ascii="黑体" w:eastAsia="黑体" w:hAnsi="黑体"/>
                <w:color w:val="000000" w:themeColor="text1"/>
                <w:sz w:val="21"/>
                <w:szCs w:val="21"/>
              </w:rPr>
              <w:t>对象的违反党纪、政纪行为；</w:t>
            </w:r>
            <w:r w:rsidRPr="008A7707">
              <w:rPr>
                <w:rFonts w:ascii="黑体" w:eastAsia="黑体" w:hAnsi="黑体" w:hint="eastAsia"/>
                <w:color w:val="000000" w:themeColor="text1"/>
                <w:sz w:val="21"/>
                <w:szCs w:val="21"/>
              </w:rPr>
              <w:t>加强</w:t>
            </w:r>
            <w:r w:rsidRPr="008A7707">
              <w:rPr>
                <w:rFonts w:ascii="黑体" w:eastAsia="黑体" w:hAnsi="黑体"/>
                <w:color w:val="000000" w:themeColor="text1"/>
                <w:sz w:val="21"/>
                <w:szCs w:val="21"/>
              </w:rPr>
              <w:t>廉政教育，促进廉洁执行奉公守法。</w:t>
            </w:r>
          </w:p>
        </w:tc>
        <w:tc>
          <w:tcPr>
            <w:tcW w:w="709" w:type="dxa"/>
            <w:vAlign w:val="center"/>
          </w:tcPr>
          <w:p w:rsidR="00D578D7" w:rsidRPr="008A7707" w:rsidRDefault="00D578D7" w:rsidP="008A7707">
            <w:pPr>
              <w:widowControl w:val="0"/>
              <w:spacing w:line="240" w:lineRule="exact"/>
              <w:jc w:val="center"/>
              <w:rPr>
                <w:rFonts w:ascii="黑体" w:eastAsia="黑体" w:hAnsi="黑体"/>
                <w:color w:val="000000" w:themeColor="text1"/>
                <w:sz w:val="21"/>
                <w:szCs w:val="21"/>
              </w:rPr>
            </w:pPr>
            <w:r w:rsidRPr="008A7707">
              <w:rPr>
                <w:rFonts w:ascii="黑体" w:eastAsia="黑体" w:hAnsi="黑体" w:hint="eastAsia"/>
                <w:color w:val="000000" w:themeColor="text1"/>
                <w:sz w:val="21"/>
                <w:szCs w:val="21"/>
              </w:rPr>
              <w:t>大专</w:t>
            </w:r>
          </w:p>
          <w:p w:rsidR="00D578D7" w:rsidRPr="008A7707" w:rsidRDefault="00D578D7" w:rsidP="008A7707">
            <w:pPr>
              <w:widowControl w:val="0"/>
              <w:spacing w:line="240" w:lineRule="exact"/>
              <w:jc w:val="center"/>
              <w:rPr>
                <w:rFonts w:ascii="黑体" w:eastAsia="黑体" w:hAnsi="黑体"/>
                <w:color w:val="000000" w:themeColor="text1"/>
                <w:sz w:val="21"/>
                <w:szCs w:val="21"/>
              </w:rPr>
            </w:pPr>
            <w:r w:rsidRPr="008A7707">
              <w:rPr>
                <w:rFonts w:ascii="黑体" w:eastAsia="黑体" w:hAnsi="黑体" w:hint="eastAsia"/>
                <w:color w:val="000000" w:themeColor="text1"/>
                <w:sz w:val="21"/>
                <w:szCs w:val="21"/>
              </w:rPr>
              <w:t>以上</w:t>
            </w:r>
          </w:p>
        </w:tc>
        <w:tc>
          <w:tcPr>
            <w:tcW w:w="708" w:type="dxa"/>
            <w:vAlign w:val="center"/>
          </w:tcPr>
          <w:p w:rsidR="00D578D7" w:rsidRPr="008A7707" w:rsidRDefault="00D578D7" w:rsidP="008A7707">
            <w:pPr>
              <w:widowControl w:val="0"/>
              <w:spacing w:line="240" w:lineRule="exact"/>
              <w:jc w:val="center"/>
              <w:rPr>
                <w:rFonts w:ascii="黑体" w:eastAsia="黑体" w:hAnsi="黑体"/>
                <w:color w:val="000000" w:themeColor="text1"/>
                <w:sz w:val="21"/>
                <w:szCs w:val="21"/>
              </w:rPr>
            </w:pPr>
            <w:r w:rsidRPr="008A7707">
              <w:rPr>
                <w:rFonts w:ascii="黑体" w:eastAsia="黑体" w:hAnsi="黑体"/>
                <w:color w:val="000000" w:themeColor="text1"/>
                <w:sz w:val="21"/>
                <w:szCs w:val="21"/>
              </w:rPr>
              <w:t>2</w:t>
            </w:r>
            <w:r w:rsidRPr="008A7707">
              <w:rPr>
                <w:rFonts w:ascii="黑体" w:eastAsia="黑体" w:hAnsi="黑体" w:hint="eastAsia"/>
                <w:color w:val="000000" w:themeColor="text1"/>
                <w:sz w:val="21"/>
                <w:szCs w:val="21"/>
              </w:rPr>
              <w:t>年</w:t>
            </w:r>
          </w:p>
          <w:p w:rsidR="00D578D7" w:rsidRPr="008A7707" w:rsidRDefault="00D578D7" w:rsidP="008A7707">
            <w:pPr>
              <w:widowControl w:val="0"/>
              <w:spacing w:line="240" w:lineRule="exact"/>
              <w:jc w:val="center"/>
              <w:rPr>
                <w:rFonts w:ascii="黑体" w:eastAsia="黑体" w:hAnsi="黑体"/>
                <w:color w:val="000000" w:themeColor="text1"/>
                <w:sz w:val="21"/>
                <w:szCs w:val="21"/>
              </w:rPr>
            </w:pPr>
            <w:r w:rsidRPr="008A7707">
              <w:rPr>
                <w:rFonts w:ascii="黑体" w:eastAsia="黑体" w:hAnsi="黑体" w:hint="eastAsia"/>
                <w:color w:val="000000" w:themeColor="text1"/>
                <w:sz w:val="21"/>
                <w:szCs w:val="21"/>
              </w:rPr>
              <w:t>以上</w:t>
            </w:r>
          </w:p>
        </w:tc>
        <w:tc>
          <w:tcPr>
            <w:tcW w:w="993" w:type="dxa"/>
            <w:vAlign w:val="center"/>
          </w:tcPr>
          <w:p w:rsidR="00D578D7" w:rsidRPr="008A7707" w:rsidRDefault="00D578D7" w:rsidP="008A7707">
            <w:pPr>
              <w:widowControl w:val="0"/>
              <w:spacing w:line="240" w:lineRule="exact"/>
              <w:jc w:val="center"/>
              <w:rPr>
                <w:rFonts w:ascii="黑体" w:eastAsia="黑体" w:hAnsi="黑体"/>
                <w:color w:val="000000" w:themeColor="text1"/>
                <w:sz w:val="21"/>
                <w:szCs w:val="21"/>
              </w:rPr>
            </w:pPr>
            <w:r w:rsidRPr="008A7707">
              <w:rPr>
                <w:rFonts w:ascii="黑体" w:eastAsia="黑体" w:hAnsi="黑体" w:hint="eastAsia"/>
                <w:color w:val="000000" w:themeColor="text1"/>
                <w:sz w:val="21"/>
                <w:szCs w:val="21"/>
              </w:rPr>
              <w:t>有一定</w:t>
            </w:r>
          </w:p>
          <w:p w:rsidR="00D578D7" w:rsidRPr="008A7707" w:rsidRDefault="00D578D7" w:rsidP="008A7707">
            <w:pPr>
              <w:widowControl w:val="0"/>
              <w:spacing w:line="240" w:lineRule="exact"/>
              <w:jc w:val="center"/>
              <w:rPr>
                <w:rFonts w:ascii="黑体" w:eastAsia="黑体" w:hAnsi="黑体"/>
                <w:color w:val="000000" w:themeColor="text1"/>
                <w:sz w:val="21"/>
                <w:szCs w:val="21"/>
              </w:rPr>
            </w:pPr>
            <w:r w:rsidRPr="008A7707">
              <w:rPr>
                <w:rFonts w:ascii="黑体" w:eastAsia="黑体" w:hAnsi="黑体" w:hint="eastAsia"/>
                <w:color w:val="000000" w:themeColor="text1"/>
                <w:sz w:val="21"/>
                <w:szCs w:val="21"/>
              </w:rPr>
              <w:t>经验</w:t>
            </w:r>
          </w:p>
        </w:tc>
        <w:tc>
          <w:tcPr>
            <w:tcW w:w="1701" w:type="dxa"/>
            <w:vAlign w:val="center"/>
          </w:tcPr>
          <w:p w:rsidR="00D578D7" w:rsidRPr="008A7707" w:rsidRDefault="00D578D7" w:rsidP="008A7707">
            <w:pPr>
              <w:widowControl w:val="0"/>
              <w:spacing w:line="240" w:lineRule="exact"/>
              <w:jc w:val="center"/>
              <w:rPr>
                <w:rFonts w:ascii="黑体" w:eastAsia="黑体" w:hAnsi="黑体"/>
                <w:color w:val="000000" w:themeColor="text1"/>
                <w:sz w:val="21"/>
                <w:szCs w:val="21"/>
              </w:rPr>
            </w:pPr>
            <w:r w:rsidRPr="008A7707">
              <w:rPr>
                <w:rFonts w:ascii="黑体" w:eastAsia="黑体" w:hAnsi="黑体" w:hint="eastAsia"/>
                <w:color w:val="000000" w:themeColor="text1"/>
                <w:sz w:val="21"/>
                <w:szCs w:val="21"/>
              </w:rPr>
              <w:t>1次/年</w:t>
            </w:r>
          </w:p>
        </w:tc>
        <w:tc>
          <w:tcPr>
            <w:tcW w:w="1275" w:type="dxa"/>
            <w:vAlign w:val="center"/>
          </w:tcPr>
          <w:p w:rsidR="00D578D7" w:rsidRPr="008A7707" w:rsidRDefault="00D578D7" w:rsidP="008A7707">
            <w:pPr>
              <w:widowControl w:val="0"/>
              <w:spacing w:line="240" w:lineRule="exact"/>
              <w:jc w:val="center"/>
              <w:rPr>
                <w:rFonts w:ascii="黑体" w:eastAsia="黑体" w:hAnsi="黑体"/>
                <w:color w:val="000000" w:themeColor="text1"/>
                <w:sz w:val="21"/>
                <w:szCs w:val="21"/>
              </w:rPr>
            </w:pPr>
            <w:r w:rsidRPr="008A7707">
              <w:rPr>
                <w:rFonts w:ascii="黑体" w:eastAsia="黑体" w:hAnsi="黑体" w:hint="eastAsia"/>
                <w:color w:val="000000" w:themeColor="text1"/>
                <w:sz w:val="21"/>
                <w:szCs w:val="21"/>
              </w:rPr>
              <w:t>监察</w:t>
            </w:r>
          </w:p>
          <w:p w:rsidR="00D578D7" w:rsidRPr="008A7707" w:rsidRDefault="00D578D7" w:rsidP="008A7707">
            <w:pPr>
              <w:widowControl w:val="0"/>
              <w:spacing w:line="240" w:lineRule="exact"/>
              <w:jc w:val="center"/>
              <w:rPr>
                <w:rFonts w:ascii="黑体" w:eastAsia="黑体" w:hAnsi="黑体"/>
                <w:color w:val="000000" w:themeColor="text1"/>
                <w:sz w:val="21"/>
                <w:szCs w:val="21"/>
              </w:rPr>
            </w:pPr>
            <w:r w:rsidRPr="008A7707">
              <w:rPr>
                <w:rFonts w:ascii="黑体" w:eastAsia="黑体" w:hAnsi="黑体" w:hint="eastAsia"/>
                <w:color w:val="000000" w:themeColor="text1"/>
                <w:sz w:val="21"/>
                <w:szCs w:val="21"/>
              </w:rPr>
              <w:t>对象</w:t>
            </w:r>
          </w:p>
        </w:tc>
        <w:tc>
          <w:tcPr>
            <w:tcW w:w="1985" w:type="dxa"/>
            <w:vAlign w:val="center"/>
          </w:tcPr>
          <w:p w:rsidR="00D578D7" w:rsidRPr="008A7707" w:rsidRDefault="00D578D7" w:rsidP="008A7707">
            <w:pPr>
              <w:widowControl w:val="0"/>
              <w:spacing w:line="240" w:lineRule="exact"/>
              <w:jc w:val="center"/>
              <w:rPr>
                <w:rFonts w:ascii="黑体" w:eastAsia="黑体" w:hAnsi="黑体"/>
                <w:color w:val="000000" w:themeColor="text1"/>
                <w:sz w:val="21"/>
                <w:szCs w:val="21"/>
              </w:rPr>
            </w:pPr>
            <w:r w:rsidRPr="008A7707">
              <w:rPr>
                <w:rFonts w:ascii="黑体" w:eastAsia="黑体" w:hAnsi="黑体" w:hint="eastAsia"/>
                <w:color w:val="000000" w:themeColor="text1"/>
                <w:sz w:val="21"/>
                <w:szCs w:val="21"/>
              </w:rPr>
              <w:t>不</w:t>
            </w:r>
            <w:r w:rsidRPr="008A7707">
              <w:rPr>
                <w:rFonts w:ascii="黑体" w:eastAsia="黑体" w:hAnsi="黑体"/>
                <w:color w:val="000000" w:themeColor="text1"/>
                <w:sz w:val="21"/>
                <w:szCs w:val="21"/>
              </w:rPr>
              <w:t>要求</w:t>
            </w:r>
          </w:p>
        </w:tc>
      </w:tr>
    </w:tbl>
    <w:p w:rsidR="00D578D7" w:rsidRPr="008A7707" w:rsidRDefault="00D578D7" w:rsidP="008A7707">
      <w:pPr>
        <w:pStyle w:val="5"/>
        <w:widowControl w:val="0"/>
        <w:numPr>
          <w:ilvl w:val="0"/>
          <w:numId w:val="0"/>
        </w:numPr>
        <w:rPr>
          <w:rFonts w:ascii="黑体" w:eastAsia="黑体" w:hAnsi="黑体"/>
          <w:color w:val="000000" w:themeColor="text1"/>
          <w:sz w:val="24"/>
          <w:szCs w:val="24"/>
        </w:rPr>
        <w:sectPr w:rsidR="00D578D7" w:rsidRPr="008A7707" w:rsidSect="00D578D7">
          <w:pgSz w:w="16838" w:h="11906" w:orient="landscape"/>
          <w:pgMar w:top="1797" w:right="1440" w:bottom="1797" w:left="1440" w:header="851" w:footer="992" w:gutter="0"/>
          <w:cols w:space="425"/>
          <w:docGrid w:type="linesAndChars" w:linePitch="312"/>
        </w:sectPr>
      </w:pPr>
    </w:p>
    <w:p w:rsidR="004966B6" w:rsidRPr="008A7707" w:rsidRDefault="004966B6" w:rsidP="008A7707">
      <w:pPr>
        <w:pStyle w:val="4"/>
        <w:widowControl w:val="0"/>
        <w:rPr>
          <w:rFonts w:ascii="黑体" w:eastAsia="黑体" w:hAnsi="黑体"/>
          <w:color w:val="000000" w:themeColor="text1"/>
          <w:sz w:val="24"/>
          <w:szCs w:val="24"/>
        </w:rPr>
      </w:pPr>
      <w:r w:rsidRPr="008A7707">
        <w:rPr>
          <w:rFonts w:ascii="黑体" w:eastAsia="黑体" w:hAnsi="黑体" w:hint="eastAsia"/>
          <w:color w:val="000000" w:themeColor="text1"/>
          <w:sz w:val="24"/>
          <w:szCs w:val="24"/>
        </w:rPr>
        <w:lastRenderedPageBreak/>
        <w:t>关键岗位工作人员定期轮岗制度</w:t>
      </w:r>
    </w:p>
    <w:p w:rsidR="00D578D7" w:rsidRPr="008A7707" w:rsidRDefault="00D578D7" w:rsidP="008A7707">
      <w:pPr>
        <w:pStyle w:val="70"/>
        <w:widowControl w:val="0"/>
        <w:ind w:firstLine="482"/>
        <w:rPr>
          <w:rFonts w:ascii="黑体" w:eastAsia="黑体" w:hAnsi="黑体"/>
          <w:b/>
          <w:color w:val="000000" w:themeColor="text1"/>
          <w:szCs w:val="24"/>
        </w:rPr>
      </w:pPr>
      <w:r w:rsidRPr="008A7707">
        <w:rPr>
          <w:rFonts w:ascii="黑体" w:eastAsia="黑体" w:hAnsi="黑体" w:hint="eastAsia"/>
          <w:b/>
          <w:color w:val="000000" w:themeColor="text1"/>
          <w:szCs w:val="24"/>
        </w:rPr>
        <w:t>第一章轮岗目的</w:t>
      </w:r>
    </w:p>
    <w:p w:rsidR="00D578D7" w:rsidRPr="008A7707" w:rsidRDefault="00D578D7" w:rsidP="008A7707">
      <w:pPr>
        <w:pStyle w:val="70"/>
        <w:widowControl w:val="0"/>
        <w:ind w:firstLine="480"/>
        <w:rPr>
          <w:rFonts w:ascii="黑体" w:eastAsia="黑体" w:hAnsi="黑体"/>
          <w:color w:val="000000" w:themeColor="text1"/>
          <w:szCs w:val="24"/>
        </w:rPr>
      </w:pPr>
      <w:r w:rsidRPr="008A7707">
        <w:rPr>
          <w:rFonts w:ascii="黑体" w:eastAsia="黑体" w:hAnsi="黑体" w:hint="eastAsia"/>
          <w:color w:val="000000" w:themeColor="text1"/>
          <w:szCs w:val="24"/>
        </w:rPr>
        <w:t>第一条合理配置岗位工作</w:t>
      </w:r>
      <w:r w:rsidRPr="008A7707">
        <w:rPr>
          <w:rFonts w:ascii="黑体" w:eastAsia="黑体" w:hAnsi="黑体"/>
          <w:color w:val="000000" w:themeColor="text1"/>
          <w:szCs w:val="24"/>
        </w:rPr>
        <w:t>人员</w:t>
      </w:r>
      <w:r w:rsidRPr="008A7707">
        <w:rPr>
          <w:rFonts w:ascii="黑体" w:eastAsia="黑体" w:hAnsi="黑体" w:hint="eastAsia"/>
          <w:color w:val="000000" w:themeColor="text1"/>
          <w:szCs w:val="24"/>
        </w:rPr>
        <w:t>，规避风险，根据内部控制</w:t>
      </w:r>
      <w:r w:rsidRPr="008A7707">
        <w:rPr>
          <w:rFonts w:ascii="黑体" w:eastAsia="黑体" w:hAnsi="黑体"/>
          <w:color w:val="000000" w:themeColor="text1"/>
          <w:szCs w:val="24"/>
        </w:rPr>
        <w:t>建设</w:t>
      </w:r>
      <w:r w:rsidRPr="008A7707">
        <w:rPr>
          <w:rFonts w:ascii="黑体" w:eastAsia="黑体" w:hAnsi="黑体" w:hint="eastAsia"/>
          <w:color w:val="000000" w:themeColor="text1"/>
          <w:szCs w:val="24"/>
        </w:rPr>
        <w:t>要求，进行关键岗位轮换的方式防范管理风险。</w:t>
      </w:r>
    </w:p>
    <w:p w:rsidR="00D578D7" w:rsidRPr="008A7707" w:rsidRDefault="00D578D7" w:rsidP="008A7707">
      <w:pPr>
        <w:pStyle w:val="70"/>
        <w:widowControl w:val="0"/>
        <w:ind w:firstLine="480"/>
        <w:rPr>
          <w:rFonts w:ascii="黑体" w:eastAsia="黑体" w:hAnsi="黑体"/>
          <w:color w:val="000000" w:themeColor="text1"/>
          <w:szCs w:val="24"/>
        </w:rPr>
      </w:pPr>
      <w:r w:rsidRPr="008A7707">
        <w:rPr>
          <w:rFonts w:ascii="黑体" w:eastAsia="黑体" w:hAnsi="黑体" w:hint="eastAsia"/>
          <w:color w:val="000000" w:themeColor="text1"/>
          <w:szCs w:val="24"/>
        </w:rPr>
        <w:t>第二条多岗锻炼，培养人才，通过内部的岗位定期轮换，提高员工多方面的能力，可以既经济又有效的培养复合型的人才。</w:t>
      </w:r>
    </w:p>
    <w:p w:rsidR="00D578D7" w:rsidRPr="008A7707" w:rsidRDefault="00D578D7" w:rsidP="008A7707">
      <w:pPr>
        <w:pStyle w:val="70"/>
        <w:widowControl w:val="0"/>
        <w:ind w:firstLine="480"/>
        <w:rPr>
          <w:rFonts w:ascii="黑体" w:eastAsia="黑体" w:hAnsi="黑体"/>
          <w:color w:val="000000" w:themeColor="text1"/>
          <w:szCs w:val="24"/>
        </w:rPr>
      </w:pPr>
      <w:r w:rsidRPr="008A7707">
        <w:rPr>
          <w:rFonts w:ascii="黑体" w:eastAsia="黑体" w:hAnsi="黑体" w:hint="eastAsia"/>
          <w:color w:val="000000" w:themeColor="text1"/>
          <w:szCs w:val="24"/>
        </w:rPr>
        <w:t>第三条激励员工，开拓视野，轮岗可以使员工积累各项</w:t>
      </w:r>
      <w:r w:rsidRPr="008A7707">
        <w:rPr>
          <w:rFonts w:ascii="黑体" w:eastAsia="黑体" w:hAnsi="黑体"/>
          <w:color w:val="000000" w:themeColor="text1"/>
          <w:szCs w:val="24"/>
        </w:rPr>
        <w:t>业务</w:t>
      </w:r>
      <w:r w:rsidRPr="008A7707">
        <w:rPr>
          <w:rFonts w:ascii="黑体" w:eastAsia="黑体" w:hAnsi="黑体" w:hint="eastAsia"/>
          <w:color w:val="000000" w:themeColor="text1"/>
          <w:szCs w:val="24"/>
        </w:rPr>
        <w:t>经验，发现自己的真正兴趣和能力所在，锻炼多方面的能力，真正做到“把合适的人放到合适的岗位”。</w:t>
      </w:r>
    </w:p>
    <w:p w:rsidR="00D578D7" w:rsidRPr="008A7707" w:rsidRDefault="00D578D7" w:rsidP="008A7707">
      <w:pPr>
        <w:pStyle w:val="70"/>
        <w:widowControl w:val="0"/>
        <w:ind w:firstLine="480"/>
        <w:rPr>
          <w:rFonts w:ascii="黑体" w:eastAsia="黑体" w:hAnsi="黑体"/>
          <w:color w:val="000000" w:themeColor="text1"/>
          <w:szCs w:val="24"/>
        </w:rPr>
      </w:pPr>
      <w:r w:rsidRPr="008A7707">
        <w:rPr>
          <w:rFonts w:ascii="黑体" w:eastAsia="黑体" w:hAnsi="黑体" w:hint="eastAsia"/>
          <w:color w:val="000000" w:themeColor="text1"/>
          <w:szCs w:val="24"/>
        </w:rPr>
        <w:t>第四条关键岗位定期轮岗，有利于尽早发现内部管理中存在的问题和隐患，也有利于克服人员管理的“疲劳效应”，保持关键岗位工作人员的工作干劲，并促使其牢固树立风险防范意识和拒腐防变的思想道德防线，自觉依法履行职责。</w:t>
      </w:r>
    </w:p>
    <w:p w:rsidR="00D578D7" w:rsidRPr="008A7707" w:rsidRDefault="00D578D7" w:rsidP="008A7707">
      <w:pPr>
        <w:pStyle w:val="70"/>
        <w:widowControl w:val="0"/>
        <w:ind w:firstLine="482"/>
        <w:rPr>
          <w:rFonts w:ascii="黑体" w:eastAsia="黑体" w:hAnsi="黑体"/>
          <w:b/>
          <w:color w:val="000000" w:themeColor="text1"/>
          <w:szCs w:val="24"/>
        </w:rPr>
      </w:pPr>
      <w:r w:rsidRPr="008A7707">
        <w:rPr>
          <w:rFonts w:ascii="黑体" w:eastAsia="黑体" w:hAnsi="黑体" w:hint="eastAsia"/>
          <w:b/>
          <w:color w:val="000000" w:themeColor="text1"/>
          <w:szCs w:val="24"/>
        </w:rPr>
        <w:t>第二章轮岗对象</w:t>
      </w:r>
    </w:p>
    <w:p w:rsidR="00D578D7" w:rsidRPr="008A7707" w:rsidRDefault="00D578D7" w:rsidP="008A7707">
      <w:pPr>
        <w:pStyle w:val="70"/>
        <w:widowControl w:val="0"/>
        <w:ind w:firstLine="480"/>
        <w:rPr>
          <w:rFonts w:ascii="黑体" w:eastAsia="黑体" w:hAnsi="黑体"/>
          <w:color w:val="000000" w:themeColor="text1"/>
          <w:szCs w:val="24"/>
        </w:rPr>
      </w:pPr>
      <w:r w:rsidRPr="008A7707">
        <w:rPr>
          <w:rFonts w:ascii="黑体" w:eastAsia="黑体" w:hAnsi="黑体" w:hint="eastAsia"/>
          <w:color w:val="000000" w:themeColor="text1"/>
          <w:szCs w:val="24"/>
        </w:rPr>
        <w:t>第五条应对</w:t>
      </w:r>
      <w:r w:rsidRPr="008A7707">
        <w:rPr>
          <w:rFonts w:ascii="黑体" w:eastAsia="黑体" w:hAnsi="黑体"/>
          <w:color w:val="000000" w:themeColor="text1"/>
          <w:szCs w:val="24"/>
        </w:rPr>
        <w:t>实施定期轮岗的</w:t>
      </w:r>
      <w:r w:rsidRPr="008A7707">
        <w:rPr>
          <w:rFonts w:ascii="黑体" w:eastAsia="黑体" w:hAnsi="黑体" w:hint="eastAsia"/>
          <w:color w:val="000000" w:themeColor="text1"/>
          <w:szCs w:val="24"/>
        </w:rPr>
        <w:t>关键</w:t>
      </w:r>
      <w:r w:rsidRPr="008A7707">
        <w:rPr>
          <w:rFonts w:ascii="黑体" w:eastAsia="黑体" w:hAnsi="黑体"/>
          <w:color w:val="000000" w:themeColor="text1"/>
          <w:szCs w:val="24"/>
        </w:rPr>
        <w:t>岗位包括但不限于：</w:t>
      </w:r>
      <w:r w:rsidRPr="008A7707">
        <w:rPr>
          <w:rFonts w:ascii="黑体" w:eastAsia="黑体" w:hAnsi="黑体" w:hint="eastAsia"/>
          <w:color w:val="000000" w:themeColor="text1"/>
          <w:szCs w:val="24"/>
        </w:rPr>
        <w:t>出纳员、印章管理、采购及验收、资产管理、档案管理、会计核算、监督稽查、</w:t>
      </w:r>
      <w:r w:rsidRPr="008A7707">
        <w:rPr>
          <w:rFonts w:ascii="黑体" w:eastAsia="黑体" w:hAnsi="黑体"/>
          <w:color w:val="000000" w:themeColor="text1"/>
          <w:szCs w:val="24"/>
        </w:rPr>
        <w:t>项目管理</w:t>
      </w:r>
      <w:r w:rsidRPr="008A7707">
        <w:rPr>
          <w:rFonts w:ascii="黑体" w:eastAsia="黑体" w:hAnsi="黑体" w:hint="eastAsia"/>
          <w:color w:val="000000" w:themeColor="text1"/>
          <w:szCs w:val="24"/>
        </w:rPr>
        <w:t>等。</w:t>
      </w:r>
    </w:p>
    <w:p w:rsidR="00D578D7" w:rsidRPr="008A7707" w:rsidRDefault="00D578D7" w:rsidP="008A7707">
      <w:pPr>
        <w:pStyle w:val="70"/>
        <w:widowControl w:val="0"/>
        <w:ind w:firstLine="482"/>
        <w:rPr>
          <w:rFonts w:ascii="黑体" w:eastAsia="黑体" w:hAnsi="黑体"/>
          <w:b/>
          <w:color w:val="000000" w:themeColor="text1"/>
          <w:szCs w:val="24"/>
        </w:rPr>
      </w:pPr>
      <w:r w:rsidRPr="008A7707">
        <w:rPr>
          <w:rFonts w:ascii="黑体" w:eastAsia="黑体" w:hAnsi="黑体" w:hint="eastAsia"/>
          <w:b/>
          <w:color w:val="000000" w:themeColor="text1"/>
          <w:szCs w:val="24"/>
        </w:rPr>
        <w:t>第三章轮岗周期</w:t>
      </w:r>
    </w:p>
    <w:p w:rsidR="00D578D7" w:rsidRPr="008A7707" w:rsidRDefault="00D578D7" w:rsidP="008A7707">
      <w:pPr>
        <w:pStyle w:val="70"/>
        <w:widowControl w:val="0"/>
        <w:ind w:firstLine="480"/>
        <w:rPr>
          <w:rFonts w:ascii="黑体" w:eastAsia="黑体" w:hAnsi="黑体"/>
          <w:color w:val="000000" w:themeColor="text1"/>
          <w:szCs w:val="24"/>
        </w:rPr>
      </w:pPr>
      <w:r w:rsidRPr="008A7707">
        <w:rPr>
          <w:rFonts w:ascii="黑体" w:eastAsia="黑体" w:hAnsi="黑体" w:hint="eastAsia"/>
          <w:color w:val="000000" w:themeColor="text1"/>
          <w:szCs w:val="24"/>
        </w:rPr>
        <w:t>第六条根据单位实际情况及岗位的性质3-5年。</w:t>
      </w:r>
    </w:p>
    <w:p w:rsidR="00D578D7" w:rsidRPr="008A7707" w:rsidRDefault="00D578D7" w:rsidP="008A7707">
      <w:pPr>
        <w:pStyle w:val="70"/>
        <w:widowControl w:val="0"/>
        <w:ind w:firstLine="482"/>
        <w:rPr>
          <w:rFonts w:ascii="黑体" w:eastAsia="黑体" w:hAnsi="黑体"/>
          <w:b/>
          <w:color w:val="000000" w:themeColor="text1"/>
          <w:szCs w:val="24"/>
        </w:rPr>
      </w:pPr>
      <w:r w:rsidRPr="008A7707">
        <w:rPr>
          <w:rFonts w:ascii="黑体" w:eastAsia="黑体" w:hAnsi="黑体" w:hint="eastAsia"/>
          <w:b/>
          <w:color w:val="000000" w:themeColor="text1"/>
          <w:szCs w:val="24"/>
        </w:rPr>
        <w:t>第四章轮岗程序</w:t>
      </w:r>
    </w:p>
    <w:p w:rsidR="00D578D7" w:rsidRPr="008A7707" w:rsidRDefault="00D578D7" w:rsidP="008A7707">
      <w:pPr>
        <w:pStyle w:val="70"/>
        <w:widowControl w:val="0"/>
        <w:ind w:firstLine="480"/>
        <w:rPr>
          <w:rFonts w:ascii="黑体" w:eastAsia="黑体" w:hAnsi="黑体"/>
          <w:color w:val="000000" w:themeColor="text1"/>
          <w:szCs w:val="24"/>
        </w:rPr>
      </w:pPr>
      <w:r w:rsidRPr="008A7707">
        <w:rPr>
          <w:rFonts w:ascii="黑体" w:eastAsia="黑体" w:hAnsi="黑体" w:hint="eastAsia"/>
          <w:color w:val="000000" w:themeColor="text1"/>
          <w:szCs w:val="24"/>
        </w:rPr>
        <w:t>第七条根据单位工作需要，</w:t>
      </w:r>
      <w:r w:rsidR="00040BD9" w:rsidRPr="008A7707">
        <w:rPr>
          <w:rFonts w:ascii="黑体" w:eastAsia="黑体" w:hAnsi="黑体"/>
          <w:color w:val="000000" w:themeColor="text1"/>
          <w:szCs w:val="24"/>
        </w:rPr>
        <w:t>机关党总支</w:t>
      </w:r>
      <w:r w:rsidRPr="008A7707">
        <w:rPr>
          <w:rFonts w:ascii="黑体" w:eastAsia="黑体" w:hAnsi="黑体" w:hint="eastAsia"/>
          <w:color w:val="000000" w:themeColor="text1"/>
          <w:szCs w:val="24"/>
        </w:rPr>
        <w:t>编制年度岗位轮岗计划，报</w:t>
      </w:r>
      <w:r w:rsidR="00040BD9" w:rsidRPr="008A7707">
        <w:rPr>
          <w:rFonts w:ascii="黑体" w:eastAsia="黑体" w:hAnsi="黑体"/>
          <w:color w:val="000000" w:themeColor="text1"/>
          <w:szCs w:val="24"/>
        </w:rPr>
        <w:t>主任</w:t>
      </w:r>
      <w:r w:rsidRPr="008A7707">
        <w:rPr>
          <w:rFonts w:ascii="黑体" w:eastAsia="黑体" w:hAnsi="黑体" w:hint="eastAsia"/>
          <w:color w:val="000000" w:themeColor="text1"/>
          <w:szCs w:val="24"/>
        </w:rPr>
        <w:t>办公会审批。计划的内容包括轮岗的岗位、人员名单、时间安排及岗前培训等。</w:t>
      </w:r>
    </w:p>
    <w:p w:rsidR="00D578D7" w:rsidRPr="008A7707" w:rsidRDefault="00D578D7" w:rsidP="008A7707">
      <w:pPr>
        <w:pStyle w:val="70"/>
        <w:widowControl w:val="0"/>
        <w:ind w:firstLine="480"/>
        <w:rPr>
          <w:rFonts w:ascii="黑体" w:eastAsia="黑体" w:hAnsi="黑体"/>
          <w:color w:val="000000" w:themeColor="text1"/>
          <w:szCs w:val="24"/>
        </w:rPr>
      </w:pPr>
      <w:r w:rsidRPr="008A7707">
        <w:rPr>
          <w:rFonts w:ascii="黑体" w:eastAsia="黑体" w:hAnsi="黑体" w:hint="eastAsia"/>
          <w:color w:val="000000" w:themeColor="text1"/>
          <w:szCs w:val="24"/>
        </w:rPr>
        <w:t>第八条根据年度的轮岗计划，</w:t>
      </w:r>
      <w:r w:rsidR="00040BD9" w:rsidRPr="008A7707">
        <w:rPr>
          <w:rFonts w:ascii="黑体" w:eastAsia="黑体" w:hAnsi="黑体"/>
          <w:color w:val="000000" w:themeColor="text1"/>
          <w:szCs w:val="24"/>
        </w:rPr>
        <w:t>机关党总支</w:t>
      </w:r>
      <w:r w:rsidRPr="008A7707">
        <w:rPr>
          <w:rFonts w:ascii="黑体" w:eastAsia="黑体" w:hAnsi="黑体" w:hint="eastAsia"/>
          <w:color w:val="000000" w:themeColor="text1"/>
          <w:szCs w:val="24"/>
        </w:rPr>
        <w:t>与轮岗人员沟通，通知其轮岗的时间安排，岗前培训等内容。</w:t>
      </w:r>
    </w:p>
    <w:p w:rsidR="00690CE0" w:rsidRPr="008A7707" w:rsidRDefault="00D578D7" w:rsidP="008A7707">
      <w:pPr>
        <w:pStyle w:val="70"/>
        <w:widowControl w:val="0"/>
        <w:ind w:firstLine="480"/>
        <w:rPr>
          <w:rFonts w:ascii="黑体" w:eastAsia="黑体" w:hAnsi="黑体"/>
          <w:color w:val="000000" w:themeColor="text1"/>
          <w:szCs w:val="24"/>
        </w:rPr>
      </w:pPr>
      <w:r w:rsidRPr="008A7707">
        <w:rPr>
          <w:rFonts w:ascii="黑体" w:eastAsia="黑体" w:hAnsi="黑体" w:hint="eastAsia"/>
          <w:color w:val="000000" w:themeColor="text1"/>
          <w:szCs w:val="24"/>
        </w:rPr>
        <w:t>第九条轮岗前工作的移交。</w:t>
      </w:r>
    </w:p>
    <w:p w:rsidR="00690CE0" w:rsidRPr="008A7707" w:rsidRDefault="00D578D7" w:rsidP="008A7707">
      <w:pPr>
        <w:pStyle w:val="70"/>
        <w:widowControl w:val="0"/>
        <w:ind w:firstLine="480"/>
        <w:rPr>
          <w:rFonts w:ascii="黑体" w:eastAsia="黑体" w:hAnsi="黑体"/>
          <w:color w:val="000000" w:themeColor="text1"/>
          <w:szCs w:val="24"/>
        </w:rPr>
      </w:pPr>
      <w:r w:rsidRPr="008A7707">
        <w:rPr>
          <w:rFonts w:ascii="黑体" w:eastAsia="黑体" w:hAnsi="黑体" w:hint="eastAsia"/>
          <w:color w:val="000000" w:themeColor="text1"/>
          <w:szCs w:val="24"/>
        </w:rPr>
        <w:t>第一完整的工作岗位交接，由专人监督；</w:t>
      </w:r>
    </w:p>
    <w:p w:rsidR="00690CE0" w:rsidRPr="008A7707" w:rsidRDefault="00D578D7" w:rsidP="008A7707">
      <w:pPr>
        <w:pStyle w:val="70"/>
        <w:widowControl w:val="0"/>
        <w:ind w:firstLine="480"/>
        <w:rPr>
          <w:rFonts w:ascii="黑体" w:eastAsia="黑体" w:hAnsi="黑体"/>
          <w:color w:val="000000" w:themeColor="text1"/>
          <w:szCs w:val="24"/>
        </w:rPr>
      </w:pPr>
      <w:r w:rsidRPr="008A7707">
        <w:rPr>
          <w:rFonts w:ascii="黑体" w:eastAsia="黑体" w:hAnsi="黑体" w:hint="eastAsia"/>
          <w:color w:val="000000" w:themeColor="text1"/>
          <w:szCs w:val="24"/>
        </w:rPr>
        <w:t>第二目前进展中的工作移交，包括目前的进展程度，目标结果，如何继续此项工作；</w:t>
      </w:r>
    </w:p>
    <w:p w:rsidR="00D578D7" w:rsidRPr="008A7707" w:rsidRDefault="00D578D7" w:rsidP="008A7707">
      <w:pPr>
        <w:pStyle w:val="70"/>
        <w:widowControl w:val="0"/>
        <w:ind w:firstLine="480"/>
        <w:rPr>
          <w:rFonts w:ascii="黑体" w:eastAsia="黑体" w:hAnsi="黑体"/>
          <w:color w:val="000000" w:themeColor="text1"/>
          <w:szCs w:val="24"/>
        </w:rPr>
      </w:pPr>
      <w:r w:rsidRPr="008A7707">
        <w:rPr>
          <w:rFonts w:ascii="黑体" w:eastAsia="黑体" w:hAnsi="黑体" w:hint="eastAsia"/>
          <w:color w:val="000000" w:themeColor="text1"/>
          <w:szCs w:val="24"/>
        </w:rPr>
        <w:t>第三工作资料移交，如档案资料文件等。</w:t>
      </w:r>
    </w:p>
    <w:p w:rsidR="00D578D7" w:rsidRPr="008A7707" w:rsidRDefault="00D578D7" w:rsidP="008A7707">
      <w:pPr>
        <w:pStyle w:val="70"/>
        <w:widowControl w:val="0"/>
        <w:ind w:firstLine="482"/>
        <w:rPr>
          <w:rFonts w:ascii="黑体" w:eastAsia="黑体" w:hAnsi="黑体"/>
          <w:b/>
          <w:color w:val="000000" w:themeColor="text1"/>
          <w:szCs w:val="24"/>
        </w:rPr>
      </w:pPr>
      <w:r w:rsidRPr="008A7707">
        <w:rPr>
          <w:rFonts w:ascii="黑体" w:eastAsia="黑体" w:hAnsi="黑体" w:hint="eastAsia"/>
          <w:b/>
          <w:color w:val="000000" w:themeColor="text1"/>
          <w:szCs w:val="24"/>
        </w:rPr>
        <w:t>第五章不能轮岗</w:t>
      </w:r>
      <w:r w:rsidRPr="008A7707">
        <w:rPr>
          <w:rFonts w:ascii="黑体" w:eastAsia="黑体" w:hAnsi="黑体"/>
          <w:b/>
          <w:color w:val="000000" w:themeColor="text1"/>
          <w:szCs w:val="24"/>
        </w:rPr>
        <w:t>的</w:t>
      </w:r>
      <w:r w:rsidRPr="008A7707">
        <w:rPr>
          <w:rFonts w:ascii="黑体" w:eastAsia="黑体" w:hAnsi="黑体" w:hint="eastAsia"/>
          <w:b/>
          <w:color w:val="000000" w:themeColor="text1"/>
          <w:szCs w:val="24"/>
        </w:rPr>
        <w:t>替代措施</w:t>
      </w:r>
    </w:p>
    <w:p w:rsidR="00D578D7" w:rsidRPr="008A7707" w:rsidRDefault="00D578D7" w:rsidP="008A7707">
      <w:pPr>
        <w:pStyle w:val="70"/>
        <w:widowControl w:val="0"/>
        <w:ind w:firstLine="480"/>
        <w:rPr>
          <w:rFonts w:ascii="黑体" w:eastAsia="黑体" w:hAnsi="黑体"/>
          <w:color w:val="000000" w:themeColor="text1"/>
          <w:szCs w:val="24"/>
        </w:rPr>
      </w:pPr>
      <w:r w:rsidRPr="008A7707">
        <w:rPr>
          <w:rFonts w:ascii="黑体" w:eastAsia="黑体" w:hAnsi="黑体" w:hint="eastAsia"/>
          <w:color w:val="000000" w:themeColor="text1"/>
          <w:szCs w:val="24"/>
        </w:rPr>
        <w:t>第十条由于本单位受规模及人员情况限制,对于专业性较强的岗位，将采取</w:t>
      </w:r>
      <w:r w:rsidRPr="008A7707">
        <w:rPr>
          <w:rFonts w:ascii="黑体" w:eastAsia="黑体" w:hAnsi="黑体" w:hint="eastAsia"/>
          <w:color w:val="000000" w:themeColor="text1"/>
          <w:szCs w:val="24"/>
        </w:rPr>
        <w:lastRenderedPageBreak/>
        <w:t>专项审计等补充控制措施替代轮岗机制。</w:t>
      </w:r>
    </w:p>
    <w:p w:rsidR="00D578D7" w:rsidRPr="008A7707" w:rsidRDefault="00D578D7" w:rsidP="008A7707">
      <w:pPr>
        <w:pStyle w:val="70"/>
        <w:widowControl w:val="0"/>
        <w:ind w:firstLine="480"/>
        <w:rPr>
          <w:rFonts w:ascii="黑体" w:eastAsia="黑体" w:hAnsi="黑体"/>
          <w:color w:val="000000" w:themeColor="text1"/>
          <w:szCs w:val="24"/>
        </w:rPr>
      </w:pPr>
      <w:r w:rsidRPr="008A7707">
        <w:rPr>
          <w:rFonts w:ascii="黑体" w:eastAsia="黑体" w:hAnsi="黑体" w:hint="eastAsia"/>
          <w:color w:val="000000" w:themeColor="text1"/>
          <w:szCs w:val="24"/>
        </w:rPr>
        <w:t>第十一条具体岗位有：</w:t>
      </w:r>
      <w:r w:rsidR="00040BD9" w:rsidRPr="008A7707">
        <w:rPr>
          <w:rFonts w:ascii="黑体" w:eastAsia="黑体" w:hAnsi="黑体"/>
          <w:color w:val="000000" w:themeColor="text1"/>
          <w:szCs w:val="24"/>
        </w:rPr>
        <w:t>财务负责人、会计、出纳</w:t>
      </w:r>
      <w:r w:rsidRPr="008A7707">
        <w:rPr>
          <w:rFonts w:ascii="黑体" w:eastAsia="黑体" w:hAnsi="黑体" w:hint="eastAsia"/>
          <w:color w:val="000000" w:themeColor="text1"/>
          <w:szCs w:val="24"/>
        </w:rPr>
        <w:t>等。</w:t>
      </w:r>
    </w:p>
    <w:p w:rsidR="004966B6" w:rsidRPr="008A7707" w:rsidRDefault="00040BD9" w:rsidP="008A7707">
      <w:pPr>
        <w:pStyle w:val="a0"/>
        <w:widowControl w:val="0"/>
        <w:rPr>
          <w:rFonts w:ascii="黑体" w:eastAsia="黑体" w:hAnsi="黑体"/>
          <w:color w:val="000000" w:themeColor="text1"/>
        </w:rPr>
      </w:pPr>
      <w:bookmarkStart w:id="218" w:name="_Toc529370290"/>
      <w:r w:rsidRPr="008A7707">
        <w:rPr>
          <w:rFonts w:ascii="黑体" w:eastAsia="黑体" w:hAnsi="黑体" w:hint="eastAsia"/>
          <w:color w:val="000000" w:themeColor="text1"/>
        </w:rPr>
        <w:t>信息与沟通</w:t>
      </w:r>
      <w:bookmarkEnd w:id="218"/>
    </w:p>
    <w:p w:rsidR="004966B6" w:rsidRPr="008A7707" w:rsidRDefault="004966B6" w:rsidP="008A7707">
      <w:pPr>
        <w:pStyle w:val="a1"/>
        <w:widowControl w:val="0"/>
        <w:ind w:left="0"/>
        <w:rPr>
          <w:rFonts w:ascii="黑体" w:eastAsia="黑体" w:hAnsi="黑体"/>
          <w:color w:val="000000" w:themeColor="text1"/>
          <w:sz w:val="24"/>
          <w:szCs w:val="24"/>
        </w:rPr>
      </w:pPr>
      <w:bookmarkStart w:id="219" w:name="_Toc529370291"/>
      <w:r w:rsidRPr="008A7707">
        <w:rPr>
          <w:rFonts w:ascii="黑体" w:eastAsia="黑体" w:hAnsi="黑体" w:hint="eastAsia"/>
          <w:color w:val="000000" w:themeColor="text1"/>
          <w:sz w:val="24"/>
          <w:szCs w:val="24"/>
        </w:rPr>
        <w:t>概述</w:t>
      </w:r>
      <w:bookmarkEnd w:id="219"/>
    </w:p>
    <w:p w:rsidR="005058C8" w:rsidRPr="008A7707" w:rsidRDefault="005058C8" w:rsidP="008A7707">
      <w:pPr>
        <w:pStyle w:val="70"/>
        <w:widowControl w:val="0"/>
        <w:ind w:firstLine="480"/>
        <w:rPr>
          <w:rFonts w:ascii="黑体" w:eastAsia="黑体" w:hAnsi="黑体"/>
          <w:color w:val="000000" w:themeColor="text1"/>
          <w:szCs w:val="24"/>
        </w:rPr>
      </w:pPr>
      <w:r w:rsidRPr="008A7707">
        <w:rPr>
          <w:rFonts w:ascii="黑体" w:eastAsia="黑体" w:hAnsi="黑体"/>
          <w:color w:val="000000" w:themeColor="text1"/>
          <w:szCs w:val="24"/>
        </w:rPr>
        <w:t>信息是影响单位内部环境、风险评估、控制活动、内部监督等方面的信息。</w:t>
      </w:r>
    </w:p>
    <w:p w:rsidR="005058C8" w:rsidRPr="008A7707" w:rsidRDefault="005058C8" w:rsidP="008A7707">
      <w:pPr>
        <w:pStyle w:val="70"/>
        <w:widowControl w:val="0"/>
        <w:ind w:firstLine="480"/>
        <w:rPr>
          <w:rFonts w:ascii="黑体" w:eastAsia="黑体" w:hAnsi="黑体"/>
          <w:color w:val="000000" w:themeColor="text1"/>
          <w:szCs w:val="24"/>
        </w:rPr>
      </w:pPr>
      <w:r w:rsidRPr="008A7707">
        <w:rPr>
          <w:rFonts w:ascii="黑体" w:eastAsia="黑体" w:hAnsi="黑体"/>
          <w:color w:val="000000" w:themeColor="text1"/>
          <w:szCs w:val="24"/>
        </w:rPr>
        <w:t>沟通是信息系统的一部分，是组织中的信息交流。信息交流是组织结构的核心，是组织存在的基础，没有信息交流就没有组织。</w:t>
      </w:r>
    </w:p>
    <w:p w:rsidR="004966B6" w:rsidRPr="008A7707" w:rsidRDefault="004966B6" w:rsidP="008A7707">
      <w:pPr>
        <w:pStyle w:val="a1"/>
        <w:widowControl w:val="0"/>
        <w:ind w:left="0"/>
        <w:rPr>
          <w:rFonts w:ascii="黑体" w:eastAsia="黑体" w:hAnsi="黑体"/>
          <w:color w:val="000000" w:themeColor="text1"/>
          <w:sz w:val="24"/>
          <w:szCs w:val="24"/>
        </w:rPr>
      </w:pPr>
      <w:bookmarkStart w:id="220" w:name="_Toc529370292"/>
      <w:r w:rsidRPr="008A7707">
        <w:rPr>
          <w:rFonts w:ascii="黑体" w:eastAsia="黑体" w:hAnsi="黑体" w:hint="eastAsia"/>
          <w:color w:val="000000" w:themeColor="text1"/>
          <w:sz w:val="24"/>
          <w:szCs w:val="24"/>
        </w:rPr>
        <w:t>主要管理内容</w:t>
      </w:r>
      <w:bookmarkEnd w:id="220"/>
    </w:p>
    <w:p w:rsidR="002332CF" w:rsidRPr="008A7707" w:rsidRDefault="002332CF" w:rsidP="008A7707">
      <w:pPr>
        <w:pStyle w:val="70"/>
        <w:widowControl w:val="0"/>
        <w:ind w:firstLine="482"/>
        <w:rPr>
          <w:rFonts w:ascii="黑体" w:eastAsia="黑体" w:hAnsi="黑体"/>
          <w:b/>
          <w:color w:val="000000" w:themeColor="text1"/>
          <w:szCs w:val="24"/>
        </w:rPr>
      </w:pPr>
      <w:r w:rsidRPr="008A7707">
        <w:rPr>
          <w:rFonts w:ascii="黑体" w:eastAsia="黑体" w:hAnsi="黑体" w:hint="eastAsia"/>
          <w:b/>
          <w:color w:val="000000" w:themeColor="text1"/>
          <w:szCs w:val="24"/>
        </w:rPr>
        <w:t>（一）信息</w:t>
      </w:r>
      <w:r w:rsidRPr="008A7707">
        <w:rPr>
          <w:rFonts w:ascii="黑体" w:eastAsia="黑体" w:hAnsi="黑体"/>
          <w:b/>
          <w:color w:val="000000" w:themeColor="text1"/>
          <w:szCs w:val="24"/>
        </w:rPr>
        <w:t>收集</w:t>
      </w:r>
    </w:p>
    <w:p w:rsidR="002332CF" w:rsidRPr="008A7707" w:rsidRDefault="002332CF" w:rsidP="008A7707">
      <w:pPr>
        <w:pStyle w:val="70"/>
        <w:widowControl w:val="0"/>
        <w:ind w:firstLine="480"/>
        <w:rPr>
          <w:rFonts w:ascii="黑体" w:eastAsia="黑体" w:hAnsi="黑体"/>
          <w:color w:val="000000" w:themeColor="text1"/>
          <w:szCs w:val="24"/>
        </w:rPr>
      </w:pPr>
      <w:r w:rsidRPr="008A7707">
        <w:rPr>
          <w:rFonts w:ascii="黑体" w:eastAsia="黑体" w:hAnsi="黑体" w:hint="eastAsia"/>
          <w:color w:val="000000" w:themeColor="text1"/>
          <w:szCs w:val="24"/>
        </w:rPr>
        <w:t>单位</w:t>
      </w:r>
      <w:r w:rsidRPr="008A7707">
        <w:rPr>
          <w:rFonts w:ascii="黑体" w:eastAsia="黑体" w:hAnsi="黑体"/>
          <w:color w:val="000000" w:themeColor="text1"/>
          <w:szCs w:val="24"/>
        </w:rPr>
        <w:t>应当明确信息收集的工作方式和收集内容及范围</w:t>
      </w:r>
      <w:r w:rsidRPr="008A7707">
        <w:rPr>
          <w:rFonts w:ascii="黑体" w:eastAsia="黑体" w:hAnsi="黑体" w:hint="eastAsia"/>
          <w:color w:val="000000" w:themeColor="text1"/>
          <w:szCs w:val="24"/>
        </w:rPr>
        <w:t>，对单位</w:t>
      </w:r>
      <w:r w:rsidRPr="008A7707">
        <w:rPr>
          <w:rFonts w:ascii="黑体" w:eastAsia="黑体" w:hAnsi="黑体"/>
          <w:color w:val="000000" w:themeColor="text1"/>
          <w:szCs w:val="24"/>
        </w:rPr>
        <w:t>内部和外部收集的信息进行合理筛选</w:t>
      </w:r>
      <w:r w:rsidRPr="008A7707">
        <w:rPr>
          <w:rFonts w:ascii="黑体" w:eastAsia="黑体" w:hAnsi="黑体" w:hint="eastAsia"/>
          <w:color w:val="000000" w:themeColor="text1"/>
          <w:szCs w:val="24"/>
        </w:rPr>
        <w:t>、</w:t>
      </w:r>
      <w:r w:rsidRPr="008A7707">
        <w:rPr>
          <w:rFonts w:ascii="黑体" w:eastAsia="黑体" w:hAnsi="黑体"/>
          <w:color w:val="000000" w:themeColor="text1"/>
          <w:szCs w:val="24"/>
        </w:rPr>
        <w:t>认真核对、整合分类</w:t>
      </w:r>
      <w:r w:rsidRPr="008A7707">
        <w:rPr>
          <w:rFonts w:ascii="黑体" w:eastAsia="黑体" w:hAnsi="黑体" w:hint="eastAsia"/>
          <w:color w:val="000000" w:themeColor="text1"/>
          <w:szCs w:val="24"/>
        </w:rPr>
        <w:t>，</w:t>
      </w:r>
      <w:r w:rsidRPr="008A7707">
        <w:rPr>
          <w:rFonts w:ascii="黑体" w:eastAsia="黑体" w:hAnsi="黑体"/>
          <w:color w:val="000000" w:themeColor="text1"/>
          <w:szCs w:val="24"/>
        </w:rPr>
        <w:t>努力提高信息的</w:t>
      </w:r>
      <w:r w:rsidRPr="008A7707">
        <w:rPr>
          <w:rFonts w:ascii="黑体" w:eastAsia="黑体" w:hAnsi="黑体" w:hint="eastAsia"/>
          <w:color w:val="000000" w:themeColor="text1"/>
          <w:szCs w:val="24"/>
        </w:rPr>
        <w:t>有效性</w:t>
      </w:r>
      <w:r w:rsidRPr="008A7707">
        <w:rPr>
          <w:rFonts w:ascii="黑体" w:eastAsia="黑体" w:hAnsi="黑体"/>
          <w:color w:val="000000" w:themeColor="text1"/>
          <w:szCs w:val="24"/>
        </w:rPr>
        <w:t>。</w:t>
      </w:r>
      <w:r w:rsidRPr="008A7707">
        <w:rPr>
          <w:rFonts w:ascii="黑体" w:eastAsia="黑体" w:hAnsi="黑体" w:hint="eastAsia"/>
          <w:color w:val="000000" w:themeColor="text1"/>
          <w:szCs w:val="24"/>
        </w:rPr>
        <w:t>单位</w:t>
      </w:r>
      <w:r w:rsidRPr="008A7707">
        <w:rPr>
          <w:rFonts w:ascii="黑体" w:eastAsia="黑体" w:hAnsi="黑体"/>
          <w:color w:val="000000" w:themeColor="text1"/>
          <w:szCs w:val="24"/>
        </w:rPr>
        <w:t>每个</w:t>
      </w:r>
      <w:r w:rsidR="00827A4A" w:rsidRPr="008A7707">
        <w:rPr>
          <w:rFonts w:ascii="黑体" w:eastAsia="黑体" w:hAnsi="黑体"/>
          <w:color w:val="000000" w:themeColor="text1"/>
          <w:szCs w:val="24"/>
        </w:rPr>
        <w:t>部门</w:t>
      </w:r>
      <w:r w:rsidRPr="008A7707">
        <w:rPr>
          <w:rFonts w:ascii="黑体" w:eastAsia="黑体" w:hAnsi="黑体" w:hint="eastAsia"/>
          <w:color w:val="000000" w:themeColor="text1"/>
          <w:szCs w:val="24"/>
        </w:rPr>
        <w:t>需要</w:t>
      </w:r>
      <w:r w:rsidRPr="008A7707">
        <w:rPr>
          <w:rFonts w:ascii="黑体" w:eastAsia="黑体" w:hAnsi="黑体"/>
          <w:color w:val="000000" w:themeColor="text1"/>
          <w:szCs w:val="24"/>
        </w:rPr>
        <w:t>的信息存在不同差异，每类信息的侧重点也不同，因此单位应结合实际特点和需要，以</w:t>
      </w:r>
      <w:r w:rsidRPr="008A7707">
        <w:rPr>
          <w:rFonts w:ascii="黑体" w:eastAsia="黑体" w:hAnsi="黑体" w:hint="eastAsia"/>
          <w:color w:val="000000" w:themeColor="text1"/>
          <w:szCs w:val="24"/>
        </w:rPr>
        <w:t>节约</w:t>
      </w:r>
      <w:r w:rsidRPr="008A7707">
        <w:rPr>
          <w:rFonts w:ascii="黑体" w:eastAsia="黑体" w:hAnsi="黑体"/>
          <w:color w:val="000000" w:themeColor="text1"/>
          <w:szCs w:val="24"/>
        </w:rPr>
        <w:t>成本为原则，选择适合的方式收集有</w:t>
      </w:r>
      <w:r w:rsidRPr="008A7707">
        <w:rPr>
          <w:rFonts w:ascii="黑体" w:eastAsia="黑体" w:hAnsi="黑体" w:hint="eastAsia"/>
          <w:color w:val="000000" w:themeColor="text1"/>
          <w:szCs w:val="24"/>
        </w:rPr>
        <w:t>用</w:t>
      </w:r>
      <w:r w:rsidRPr="008A7707">
        <w:rPr>
          <w:rFonts w:ascii="黑体" w:eastAsia="黑体" w:hAnsi="黑体"/>
          <w:color w:val="000000" w:themeColor="text1"/>
          <w:szCs w:val="24"/>
        </w:rPr>
        <w:t>的信息。</w:t>
      </w:r>
    </w:p>
    <w:p w:rsidR="002332CF" w:rsidRPr="008A7707" w:rsidRDefault="002332CF" w:rsidP="008A7707">
      <w:pPr>
        <w:pStyle w:val="70"/>
        <w:widowControl w:val="0"/>
        <w:ind w:firstLine="482"/>
        <w:rPr>
          <w:rFonts w:ascii="黑体" w:eastAsia="黑体" w:hAnsi="黑体"/>
          <w:b/>
          <w:color w:val="000000" w:themeColor="text1"/>
          <w:szCs w:val="24"/>
        </w:rPr>
      </w:pPr>
      <w:r w:rsidRPr="008A7707">
        <w:rPr>
          <w:rFonts w:ascii="黑体" w:eastAsia="黑体" w:hAnsi="黑体" w:hint="eastAsia"/>
          <w:b/>
          <w:color w:val="000000" w:themeColor="text1"/>
          <w:szCs w:val="24"/>
        </w:rPr>
        <w:t>（二）信息</w:t>
      </w:r>
      <w:r w:rsidRPr="008A7707">
        <w:rPr>
          <w:rFonts w:ascii="黑体" w:eastAsia="黑体" w:hAnsi="黑体"/>
          <w:b/>
          <w:color w:val="000000" w:themeColor="text1"/>
          <w:szCs w:val="24"/>
        </w:rPr>
        <w:t>沟通</w:t>
      </w:r>
    </w:p>
    <w:p w:rsidR="002332CF" w:rsidRPr="008A7707" w:rsidRDefault="002332CF" w:rsidP="008A7707">
      <w:pPr>
        <w:pStyle w:val="70"/>
        <w:widowControl w:val="0"/>
        <w:ind w:firstLine="480"/>
        <w:rPr>
          <w:rFonts w:ascii="黑体" w:eastAsia="黑体" w:hAnsi="黑体"/>
          <w:color w:val="000000" w:themeColor="text1"/>
          <w:szCs w:val="24"/>
        </w:rPr>
      </w:pPr>
      <w:r w:rsidRPr="008A7707">
        <w:rPr>
          <w:rFonts w:ascii="黑体" w:eastAsia="黑体" w:hAnsi="黑体"/>
          <w:color w:val="000000" w:themeColor="text1"/>
          <w:szCs w:val="24"/>
        </w:rPr>
        <w:t>单位应当将内部控制</w:t>
      </w:r>
      <w:r w:rsidRPr="008A7707">
        <w:rPr>
          <w:rFonts w:ascii="黑体" w:eastAsia="黑体" w:hAnsi="黑体" w:hint="eastAsia"/>
          <w:color w:val="000000" w:themeColor="text1"/>
          <w:szCs w:val="24"/>
        </w:rPr>
        <w:t>产生的</w:t>
      </w:r>
      <w:r w:rsidRPr="008A7707">
        <w:rPr>
          <w:rFonts w:ascii="黑体" w:eastAsia="黑体" w:hAnsi="黑体"/>
          <w:color w:val="000000" w:themeColor="text1"/>
          <w:szCs w:val="24"/>
        </w:rPr>
        <w:t>相关信息在单位内部各管理级次、责任</w:t>
      </w:r>
      <w:r w:rsidR="00827A4A" w:rsidRPr="008A7707">
        <w:rPr>
          <w:rFonts w:ascii="黑体" w:eastAsia="黑体" w:hAnsi="黑体" w:hint="eastAsia"/>
          <w:color w:val="000000" w:themeColor="text1"/>
          <w:szCs w:val="24"/>
        </w:rPr>
        <w:t>部门</w:t>
      </w:r>
      <w:r w:rsidRPr="008A7707">
        <w:rPr>
          <w:rFonts w:ascii="黑体" w:eastAsia="黑体" w:hAnsi="黑体"/>
          <w:color w:val="000000" w:themeColor="text1"/>
          <w:szCs w:val="24"/>
        </w:rPr>
        <w:t>、业务环节之间以及外部有关方面之间进行沟通和反馈。</w:t>
      </w:r>
    </w:p>
    <w:p w:rsidR="002332CF" w:rsidRPr="008A7707" w:rsidRDefault="002332CF" w:rsidP="008A7707">
      <w:pPr>
        <w:pStyle w:val="70"/>
        <w:widowControl w:val="0"/>
        <w:ind w:firstLine="480"/>
        <w:rPr>
          <w:rFonts w:ascii="黑体" w:eastAsia="黑体" w:hAnsi="黑体"/>
          <w:color w:val="000000" w:themeColor="text1"/>
          <w:szCs w:val="24"/>
        </w:rPr>
      </w:pPr>
      <w:r w:rsidRPr="008A7707">
        <w:rPr>
          <w:rFonts w:ascii="黑体" w:eastAsia="黑体" w:hAnsi="黑体"/>
          <w:color w:val="000000" w:themeColor="text1"/>
          <w:szCs w:val="24"/>
        </w:rPr>
        <w:t>信息</w:t>
      </w:r>
      <w:r w:rsidRPr="008A7707">
        <w:rPr>
          <w:rFonts w:ascii="黑体" w:eastAsia="黑体" w:hAnsi="黑体" w:hint="eastAsia"/>
          <w:color w:val="000000" w:themeColor="text1"/>
          <w:szCs w:val="24"/>
        </w:rPr>
        <w:t>沟通</w:t>
      </w:r>
      <w:r w:rsidRPr="008A7707">
        <w:rPr>
          <w:rFonts w:ascii="黑体" w:eastAsia="黑体" w:hAnsi="黑体"/>
          <w:color w:val="000000" w:themeColor="text1"/>
          <w:szCs w:val="24"/>
        </w:rPr>
        <w:t>中存在</w:t>
      </w:r>
      <w:r w:rsidRPr="008A7707">
        <w:rPr>
          <w:rFonts w:ascii="黑体" w:eastAsia="黑体" w:hAnsi="黑体" w:hint="eastAsia"/>
          <w:color w:val="000000" w:themeColor="text1"/>
          <w:szCs w:val="24"/>
        </w:rPr>
        <w:t>着</w:t>
      </w:r>
      <w:r w:rsidRPr="008A7707">
        <w:rPr>
          <w:rFonts w:ascii="黑体" w:eastAsia="黑体" w:hAnsi="黑体"/>
          <w:color w:val="000000" w:themeColor="text1"/>
          <w:szCs w:val="24"/>
        </w:rPr>
        <w:t>一些问题，常见的有</w:t>
      </w:r>
      <w:r w:rsidRPr="008A7707">
        <w:rPr>
          <w:rFonts w:ascii="黑体" w:eastAsia="黑体" w:hAnsi="黑体"/>
          <w:bCs/>
          <w:color w:val="000000" w:themeColor="text1"/>
          <w:szCs w:val="24"/>
        </w:rPr>
        <w:t>准确性、完整性、及时性</w:t>
      </w:r>
      <w:r w:rsidRPr="008A7707">
        <w:rPr>
          <w:rFonts w:ascii="黑体" w:eastAsia="黑体" w:hAnsi="黑体" w:hint="eastAsia"/>
          <w:bCs/>
          <w:color w:val="000000" w:themeColor="text1"/>
          <w:szCs w:val="24"/>
        </w:rPr>
        <w:t>、</w:t>
      </w:r>
      <w:r w:rsidRPr="008A7707">
        <w:rPr>
          <w:rFonts w:ascii="黑体" w:eastAsia="黑体" w:hAnsi="黑体"/>
          <w:bCs/>
          <w:color w:val="000000" w:themeColor="text1"/>
          <w:szCs w:val="24"/>
        </w:rPr>
        <w:t>安全性</w:t>
      </w:r>
      <w:r w:rsidRPr="008A7707">
        <w:rPr>
          <w:rFonts w:ascii="黑体" w:eastAsia="黑体" w:hAnsi="黑体" w:hint="eastAsia"/>
          <w:bCs/>
          <w:color w:val="000000" w:themeColor="text1"/>
          <w:szCs w:val="24"/>
        </w:rPr>
        <w:t>等</w:t>
      </w:r>
      <w:r w:rsidRPr="008A7707">
        <w:rPr>
          <w:rFonts w:ascii="黑体" w:eastAsia="黑体" w:hAnsi="黑体"/>
          <w:color w:val="000000" w:themeColor="text1"/>
          <w:szCs w:val="24"/>
        </w:rPr>
        <w:t>问题，针对这些问题单位应当加强信息沟通过程</w:t>
      </w:r>
      <w:r w:rsidRPr="008A7707">
        <w:rPr>
          <w:rFonts w:ascii="黑体" w:eastAsia="黑体" w:hAnsi="黑体" w:hint="eastAsia"/>
          <w:color w:val="000000" w:themeColor="text1"/>
          <w:szCs w:val="24"/>
        </w:rPr>
        <w:t>中</w:t>
      </w:r>
      <w:r w:rsidRPr="008A7707">
        <w:rPr>
          <w:rFonts w:ascii="黑体" w:eastAsia="黑体" w:hAnsi="黑体"/>
          <w:color w:val="000000" w:themeColor="text1"/>
          <w:szCs w:val="24"/>
        </w:rPr>
        <w:t>的监督与复核、加强信息</w:t>
      </w:r>
      <w:r w:rsidRPr="008A7707">
        <w:rPr>
          <w:rFonts w:ascii="黑体" w:eastAsia="黑体" w:hAnsi="黑体" w:hint="eastAsia"/>
          <w:color w:val="000000" w:themeColor="text1"/>
          <w:szCs w:val="24"/>
        </w:rPr>
        <w:t>沟通</w:t>
      </w:r>
      <w:r w:rsidRPr="008A7707">
        <w:rPr>
          <w:rFonts w:ascii="黑体" w:eastAsia="黑体" w:hAnsi="黑体"/>
          <w:color w:val="000000" w:themeColor="text1"/>
          <w:szCs w:val="24"/>
        </w:rPr>
        <w:t>者和使用者的</w:t>
      </w:r>
      <w:r w:rsidRPr="008A7707">
        <w:rPr>
          <w:rFonts w:ascii="黑体" w:eastAsia="黑体" w:hAnsi="黑体" w:hint="eastAsia"/>
          <w:color w:val="000000" w:themeColor="text1"/>
          <w:szCs w:val="24"/>
        </w:rPr>
        <w:t>知识</w:t>
      </w:r>
      <w:r w:rsidRPr="008A7707">
        <w:rPr>
          <w:rFonts w:ascii="黑体" w:eastAsia="黑体" w:hAnsi="黑体"/>
          <w:color w:val="000000" w:themeColor="text1"/>
          <w:szCs w:val="24"/>
        </w:rPr>
        <w:t>管理储备、加强对信息系统的改进以及信息</w:t>
      </w:r>
      <w:r w:rsidRPr="008A7707">
        <w:rPr>
          <w:rFonts w:ascii="黑体" w:eastAsia="黑体" w:hAnsi="黑体" w:hint="eastAsia"/>
          <w:color w:val="000000" w:themeColor="text1"/>
          <w:szCs w:val="24"/>
        </w:rPr>
        <w:t>沟通</w:t>
      </w:r>
      <w:r w:rsidRPr="008A7707">
        <w:rPr>
          <w:rFonts w:ascii="黑体" w:eastAsia="黑体" w:hAnsi="黑体"/>
          <w:color w:val="000000" w:themeColor="text1"/>
          <w:szCs w:val="24"/>
        </w:rPr>
        <w:t>与单位文化的结合</w:t>
      </w:r>
      <w:r w:rsidRPr="008A7707">
        <w:rPr>
          <w:rFonts w:ascii="黑体" w:eastAsia="黑体" w:hAnsi="黑体" w:hint="eastAsia"/>
          <w:color w:val="000000" w:themeColor="text1"/>
          <w:szCs w:val="24"/>
        </w:rPr>
        <w:t>。</w:t>
      </w:r>
    </w:p>
    <w:p w:rsidR="002332CF" w:rsidRPr="008A7707" w:rsidRDefault="002332CF" w:rsidP="008A7707">
      <w:pPr>
        <w:pStyle w:val="70"/>
        <w:widowControl w:val="0"/>
        <w:ind w:firstLine="482"/>
        <w:rPr>
          <w:rFonts w:ascii="黑体" w:eastAsia="黑体" w:hAnsi="黑体"/>
          <w:b/>
          <w:color w:val="000000" w:themeColor="text1"/>
          <w:szCs w:val="24"/>
        </w:rPr>
      </w:pPr>
      <w:r w:rsidRPr="008A7707">
        <w:rPr>
          <w:rFonts w:ascii="黑体" w:eastAsia="黑体" w:hAnsi="黑体" w:hint="eastAsia"/>
          <w:b/>
          <w:color w:val="000000" w:themeColor="text1"/>
          <w:szCs w:val="24"/>
        </w:rPr>
        <w:t>（三）建立</w:t>
      </w:r>
      <w:r w:rsidRPr="008A7707">
        <w:rPr>
          <w:rFonts w:ascii="黑体" w:eastAsia="黑体" w:hAnsi="黑体"/>
          <w:b/>
          <w:color w:val="000000" w:themeColor="text1"/>
          <w:szCs w:val="24"/>
        </w:rPr>
        <w:t>内部报告机制</w:t>
      </w:r>
    </w:p>
    <w:p w:rsidR="002332CF" w:rsidRPr="008A7707" w:rsidRDefault="00040BD9" w:rsidP="008A7707">
      <w:pPr>
        <w:pStyle w:val="70"/>
        <w:widowControl w:val="0"/>
        <w:ind w:firstLine="480"/>
        <w:rPr>
          <w:rFonts w:ascii="黑体" w:eastAsia="黑体" w:hAnsi="黑体"/>
          <w:color w:val="000000" w:themeColor="text1"/>
          <w:szCs w:val="24"/>
        </w:rPr>
      </w:pPr>
      <w:r w:rsidRPr="008A7707">
        <w:rPr>
          <w:rFonts w:ascii="黑体" w:eastAsia="黑体" w:hAnsi="黑体"/>
          <w:color w:val="000000" w:themeColor="text1"/>
          <w:szCs w:val="24"/>
        </w:rPr>
        <w:t>秘书处</w:t>
      </w:r>
      <w:r w:rsidR="002332CF" w:rsidRPr="008A7707">
        <w:rPr>
          <w:rFonts w:ascii="黑体" w:eastAsia="黑体" w:hAnsi="黑体" w:hint="eastAsia"/>
          <w:color w:val="000000" w:themeColor="text1"/>
          <w:szCs w:val="24"/>
        </w:rPr>
        <w:t>是本单位重大事项内部报告工作的归口管理部门，具体承担重大事项内部报告的相关工作，各</w:t>
      </w:r>
      <w:r w:rsidR="00827A4A" w:rsidRPr="008A7707">
        <w:rPr>
          <w:rFonts w:ascii="黑体" w:eastAsia="黑体" w:hAnsi="黑体" w:hint="eastAsia"/>
          <w:color w:val="000000" w:themeColor="text1"/>
          <w:szCs w:val="24"/>
        </w:rPr>
        <w:t>部门</w:t>
      </w:r>
      <w:r w:rsidR="002332CF" w:rsidRPr="008A7707">
        <w:rPr>
          <w:rFonts w:ascii="黑体" w:eastAsia="黑体" w:hAnsi="黑体" w:hint="eastAsia"/>
          <w:color w:val="000000" w:themeColor="text1"/>
          <w:szCs w:val="24"/>
        </w:rPr>
        <w:t>具体承担本</w:t>
      </w:r>
      <w:r w:rsidR="00827A4A" w:rsidRPr="008A7707">
        <w:rPr>
          <w:rFonts w:ascii="黑体" w:eastAsia="黑体" w:hAnsi="黑体" w:hint="eastAsia"/>
          <w:color w:val="000000" w:themeColor="text1"/>
          <w:szCs w:val="24"/>
        </w:rPr>
        <w:t>部门</w:t>
      </w:r>
      <w:r w:rsidR="002332CF" w:rsidRPr="008A7707">
        <w:rPr>
          <w:rFonts w:ascii="黑体" w:eastAsia="黑体" w:hAnsi="黑体" w:hint="eastAsia"/>
          <w:color w:val="000000" w:themeColor="text1"/>
          <w:szCs w:val="24"/>
        </w:rPr>
        <w:t>重大事项的报告工作。建立防止工作失误的预警机制，尽早发现问题，排查工作隐患，及时纠正错误。明确在机关业务运转、机关事务管理等方面需要预警的苗头性事件，第一时间报告和处置，防止因工作失误引发事态进一步扩大。</w:t>
      </w:r>
    </w:p>
    <w:p w:rsidR="002332CF" w:rsidRPr="008A7707" w:rsidRDefault="002332CF" w:rsidP="008A7707">
      <w:pPr>
        <w:pStyle w:val="70"/>
        <w:widowControl w:val="0"/>
        <w:ind w:firstLine="482"/>
        <w:rPr>
          <w:rFonts w:ascii="黑体" w:eastAsia="黑体" w:hAnsi="黑体"/>
          <w:b/>
          <w:color w:val="000000" w:themeColor="text1"/>
          <w:szCs w:val="24"/>
        </w:rPr>
      </w:pPr>
      <w:r w:rsidRPr="008A7707">
        <w:rPr>
          <w:rFonts w:ascii="黑体" w:eastAsia="黑体" w:hAnsi="黑体" w:hint="eastAsia"/>
          <w:b/>
          <w:color w:val="000000" w:themeColor="text1"/>
          <w:szCs w:val="24"/>
        </w:rPr>
        <w:t>（四）信息系统</w:t>
      </w:r>
    </w:p>
    <w:p w:rsidR="002332CF" w:rsidRPr="008A7707" w:rsidRDefault="002332CF" w:rsidP="008A7707">
      <w:pPr>
        <w:pStyle w:val="70"/>
        <w:widowControl w:val="0"/>
        <w:ind w:firstLine="480"/>
        <w:rPr>
          <w:rFonts w:ascii="黑体" w:eastAsia="黑体" w:hAnsi="黑体"/>
          <w:color w:val="000000" w:themeColor="text1"/>
          <w:szCs w:val="24"/>
        </w:rPr>
      </w:pPr>
      <w:r w:rsidRPr="008A7707">
        <w:rPr>
          <w:rFonts w:ascii="黑体" w:eastAsia="黑体" w:hAnsi="黑体"/>
          <w:color w:val="000000" w:themeColor="text1"/>
          <w:szCs w:val="24"/>
        </w:rPr>
        <w:t>单位应当利用信息技术促进信息的集成与共享，充分发挥信息技术在信息与沟通中的作用</w:t>
      </w:r>
      <w:r w:rsidRPr="008A7707">
        <w:rPr>
          <w:rFonts w:ascii="黑体" w:eastAsia="黑体" w:hAnsi="黑体" w:hint="eastAsia"/>
          <w:color w:val="000000" w:themeColor="text1"/>
          <w:szCs w:val="24"/>
        </w:rPr>
        <w:t>。</w:t>
      </w:r>
      <w:r w:rsidRPr="008A7707">
        <w:rPr>
          <w:rFonts w:ascii="黑体" w:eastAsia="黑体" w:hAnsi="黑体"/>
          <w:color w:val="000000" w:themeColor="text1"/>
          <w:szCs w:val="24"/>
        </w:rPr>
        <w:t>建立</w:t>
      </w:r>
      <w:r w:rsidRPr="008A7707">
        <w:rPr>
          <w:rFonts w:ascii="黑体" w:eastAsia="黑体" w:hAnsi="黑体" w:hint="eastAsia"/>
          <w:color w:val="000000" w:themeColor="text1"/>
          <w:szCs w:val="24"/>
        </w:rPr>
        <w:t>健全</w:t>
      </w:r>
      <w:r w:rsidRPr="008A7707">
        <w:rPr>
          <w:rFonts w:ascii="黑体" w:eastAsia="黑体" w:hAnsi="黑体"/>
          <w:color w:val="000000" w:themeColor="text1"/>
          <w:szCs w:val="24"/>
        </w:rPr>
        <w:t>信息</w:t>
      </w:r>
      <w:r w:rsidRPr="008A7707">
        <w:rPr>
          <w:rFonts w:ascii="黑体" w:eastAsia="黑体" w:hAnsi="黑体" w:hint="eastAsia"/>
          <w:color w:val="000000" w:themeColor="text1"/>
          <w:szCs w:val="24"/>
        </w:rPr>
        <w:t>管理</w:t>
      </w:r>
      <w:r w:rsidRPr="008A7707">
        <w:rPr>
          <w:rFonts w:ascii="黑体" w:eastAsia="黑体" w:hAnsi="黑体"/>
          <w:color w:val="000000" w:themeColor="text1"/>
          <w:szCs w:val="24"/>
        </w:rPr>
        <w:t>系统</w:t>
      </w:r>
      <w:r w:rsidRPr="008A7707">
        <w:rPr>
          <w:rFonts w:ascii="黑体" w:eastAsia="黑体" w:hAnsi="黑体" w:hint="eastAsia"/>
          <w:color w:val="000000" w:themeColor="text1"/>
          <w:szCs w:val="24"/>
        </w:rPr>
        <w:t>运行</w:t>
      </w:r>
      <w:r w:rsidRPr="008A7707">
        <w:rPr>
          <w:rFonts w:ascii="黑体" w:eastAsia="黑体" w:hAnsi="黑体"/>
          <w:color w:val="000000" w:themeColor="text1"/>
          <w:szCs w:val="24"/>
        </w:rPr>
        <w:t>管理制度，全面推进信息</w:t>
      </w:r>
      <w:r w:rsidRPr="008A7707">
        <w:rPr>
          <w:rFonts w:ascii="黑体" w:eastAsia="黑体" w:hAnsi="黑体" w:hint="eastAsia"/>
          <w:color w:val="000000" w:themeColor="text1"/>
          <w:szCs w:val="24"/>
        </w:rPr>
        <w:t>管理</w:t>
      </w:r>
      <w:r w:rsidRPr="008A7707">
        <w:rPr>
          <w:rFonts w:ascii="黑体" w:eastAsia="黑体" w:hAnsi="黑体"/>
          <w:color w:val="000000" w:themeColor="text1"/>
          <w:szCs w:val="24"/>
        </w:rPr>
        <w:t>系统开</w:t>
      </w:r>
      <w:r w:rsidRPr="008A7707">
        <w:rPr>
          <w:rFonts w:ascii="黑体" w:eastAsia="黑体" w:hAnsi="黑体"/>
          <w:color w:val="000000" w:themeColor="text1"/>
          <w:szCs w:val="24"/>
        </w:rPr>
        <w:lastRenderedPageBreak/>
        <w:t>发建设，</w:t>
      </w:r>
      <w:r w:rsidRPr="008A7707">
        <w:rPr>
          <w:rFonts w:ascii="黑体" w:eastAsia="黑体" w:hAnsi="黑体" w:hint="eastAsia"/>
          <w:color w:val="000000" w:themeColor="text1"/>
          <w:szCs w:val="24"/>
        </w:rPr>
        <w:t>深化应用</w:t>
      </w:r>
      <w:r w:rsidRPr="008A7707">
        <w:rPr>
          <w:rFonts w:ascii="黑体" w:eastAsia="黑体" w:hAnsi="黑体"/>
          <w:color w:val="000000" w:themeColor="text1"/>
          <w:szCs w:val="24"/>
        </w:rPr>
        <w:t>，保障信息</w:t>
      </w:r>
      <w:r w:rsidRPr="008A7707">
        <w:rPr>
          <w:rFonts w:ascii="黑体" w:eastAsia="黑体" w:hAnsi="黑体" w:hint="eastAsia"/>
          <w:color w:val="000000" w:themeColor="text1"/>
          <w:szCs w:val="24"/>
        </w:rPr>
        <w:t>管理</w:t>
      </w:r>
      <w:r w:rsidRPr="008A7707">
        <w:rPr>
          <w:rFonts w:ascii="黑体" w:eastAsia="黑体" w:hAnsi="黑体"/>
          <w:color w:val="000000" w:themeColor="text1"/>
          <w:szCs w:val="24"/>
        </w:rPr>
        <w:t>系统的安全性、</w:t>
      </w:r>
      <w:r w:rsidRPr="008A7707">
        <w:rPr>
          <w:rFonts w:ascii="黑体" w:eastAsia="黑体" w:hAnsi="黑体" w:hint="eastAsia"/>
          <w:color w:val="000000" w:themeColor="text1"/>
          <w:szCs w:val="24"/>
        </w:rPr>
        <w:t>稳定</w:t>
      </w:r>
      <w:r w:rsidRPr="008A7707">
        <w:rPr>
          <w:rFonts w:ascii="黑体" w:eastAsia="黑体" w:hAnsi="黑体"/>
          <w:color w:val="000000" w:themeColor="text1"/>
          <w:szCs w:val="24"/>
        </w:rPr>
        <w:t>性</w:t>
      </w:r>
      <w:r w:rsidRPr="008A7707">
        <w:rPr>
          <w:rFonts w:ascii="黑体" w:eastAsia="黑体" w:hAnsi="黑体" w:hint="eastAsia"/>
          <w:color w:val="000000" w:themeColor="text1"/>
          <w:szCs w:val="24"/>
        </w:rPr>
        <w:t>、</w:t>
      </w:r>
      <w:r w:rsidRPr="008A7707">
        <w:rPr>
          <w:rFonts w:ascii="黑体" w:eastAsia="黑体" w:hAnsi="黑体"/>
          <w:color w:val="000000" w:themeColor="text1"/>
          <w:szCs w:val="24"/>
        </w:rPr>
        <w:t>合理性</w:t>
      </w:r>
      <w:r w:rsidRPr="008A7707">
        <w:rPr>
          <w:rFonts w:ascii="黑体" w:eastAsia="黑体" w:hAnsi="黑体" w:hint="eastAsia"/>
          <w:color w:val="000000" w:themeColor="text1"/>
          <w:szCs w:val="24"/>
        </w:rPr>
        <w:t>、</w:t>
      </w:r>
      <w:r w:rsidRPr="008A7707">
        <w:rPr>
          <w:rFonts w:ascii="黑体" w:eastAsia="黑体" w:hAnsi="黑体"/>
          <w:color w:val="000000" w:themeColor="text1"/>
          <w:szCs w:val="24"/>
        </w:rPr>
        <w:t>有效性</w:t>
      </w:r>
      <w:r w:rsidRPr="008A7707">
        <w:rPr>
          <w:rFonts w:ascii="黑体" w:eastAsia="黑体" w:hAnsi="黑体" w:hint="eastAsia"/>
          <w:color w:val="000000" w:themeColor="text1"/>
          <w:szCs w:val="24"/>
        </w:rPr>
        <w:t>。</w:t>
      </w:r>
    </w:p>
    <w:p w:rsidR="002332CF" w:rsidRPr="008A7707" w:rsidRDefault="002332CF" w:rsidP="008A7707">
      <w:pPr>
        <w:pStyle w:val="70"/>
        <w:widowControl w:val="0"/>
        <w:ind w:firstLine="480"/>
        <w:rPr>
          <w:rFonts w:ascii="黑体" w:eastAsia="黑体" w:hAnsi="黑体"/>
          <w:color w:val="000000" w:themeColor="text1"/>
          <w:szCs w:val="24"/>
        </w:rPr>
      </w:pPr>
      <w:r w:rsidRPr="008A7707">
        <w:rPr>
          <w:rFonts w:ascii="黑体" w:eastAsia="黑体" w:hAnsi="黑体"/>
          <w:color w:val="000000" w:themeColor="text1"/>
          <w:szCs w:val="24"/>
        </w:rPr>
        <w:t>单位的内部控制</w:t>
      </w:r>
      <w:r w:rsidRPr="008A7707">
        <w:rPr>
          <w:rFonts w:ascii="黑体" w:eastAsia="黑体" w:hAnsi="黑体" w:hint="eastAsia"/>
          <w:color w:val="000000" w:themeColor="text1"/>
          <w:szCs w:val="24"/>
        </w:rPr>
        <w:t>体系</w:t>
      </w:r>
      <w:r w:rsidRPr="008A7707">
        <w:rPr>
          <w:rFonts w:ascii="黑体" w:eastAsia="黑体" w:hAnsi="黑体"/>
          <w:color w:val="000000" w:themeColor="text1"/>
          <w:szCs w:val="24"/>
        </w:rPr>
        <w:t>系统实质上是一个信息系统，是一个对信息进行</w:t>
      </w:r>
      <w:r w:rsidRPr="008A7707">
        <w:rPr>
          <w:rFonts w:ascii="黑体" w:eastAsia="黑体" w:hAnsi="黑体" w:hint="eastAsia"/>
          <w:color w:val="000000" w:themeColor="text1"/>
          <w:szCs w:val="24"/>
        </w:rPr>
        <w:t>收集</w:t>
      </w:r>
      <w:r w:rsidRPr="008A7707">
        <w:rPr>
          <w:rFonts w:ascii="黑体" w:eastAsia="黑体" w:hAnsi="黑体"/>
          <w:color w:val="000000" w:themeColor="text1"/>
          <w:szCs w:val="24"/>
        </w:rPr>
        <w:t>核对、整合</w:t>
      </w:r>
      <w:r w:rsidRPr="008A7707">
        <w:rPr>
          <w:rFonts w:ascii="黑体" w:eastAsia="黑体" w:hAnsi="黑体" w:hint="eastAsia"/>
          <w:color w:val="000000" w:themeColor="text1"/>
          <w:szCs w:val="24"/>
        </w:rPr>
        <w:t>分类</w:t>
      </w:r>
      <w:r w:rsidRPr="008A7707">
        <w:rPr>
          <w:rFonts w:ascii="黑体" w:eastAsia="黑体" w:hAnsi="黑体"/>
          <w:color w:val="000000" w:themeColor="text1"/>
          <w:szCs w:val="24"/>
        </w:rPr>
        <w:t>、沟通传递</w:t>
      </w:r>
      <w:r w:rsidRPr="008A7707">
        <w:rPr>
          <w:rFonts w:ascii="黑体" w:eastAsia="黑体" w:hAnsi="黑体" w:hint="eastAsia"/>
          <w:color w:val="000000" w:themeColor="text1"/>
          <w:szCs w:val="24"/>
        </w:rPr>
        <w:t>、</w:t>
      </w:r>
      <w:r w:rsidRPr="008A7707">
        <w:rPr>
          <w:rFonts w:ascii="黑体" w:eastAsia="黑体" w:hAnsi="黑体"/>
          <w:color w:val="000000" w:themeColor="text1"/>
          <w:szCs w:val="24"/>
        </w:rPr>
        <w:t>存储</w:t>
      </w:r>
      <w:r w:rsidRPr="008A7707">
        <w:rPr>
          <w:rFonts w:ascii="黑体" w:eastAsia="黑体" w:hAnsi="黑体" w:hint="eastAsia"/>
          <w:color w:val="000000" w:themeColor="text1"/>
          <w:szCs w:val="24"/>
        </w:rPr>
        <w:t>保管</w:t>
      </w:r>
      <w:r w:rsidRPr="008A7707">
        <w:rPr>
          <w:rFonts w:ascii="黑体" w:eastAsia="黑体" w:hAnsi="黑体"/>
          <w:color w:val="000000" w:themeColor="text1"/>
          <w:szCs w:val="24"/>
        </w:rPr>
        <w:t>的过程</w:t>
      </w:r>
      <w:r w:rsidRPr="008A7707">
        <w:rPr>
          <w:rFonts w:ascii="黑体" w:eastAsia="黑体" w:hAnsi="黑体" w:hint="eastAsia"/>
          <w:color w:val="000000" w:themeColor="text1"/>
          <w:szCs w:val="24"/>
        </w:rPr>
        <w:t>。</w:t>
      </w:r>
      <w:r w:rsidRPr="008A7707">
        <w:rPr>
          <w:rFonts w:ascii="黑体" w:eastAsia="黑体" w:hAnsi="黑体"/>
          <w:color w:val="000000" w:themeColor="text1"/>
          <w:szCs w:val="24"/>
        </w:rPr>
        <w:t>通过</w:t>
      </w:r>
      <w:r w:rsidRPr="008A7707">
        <w:rPr>
          <w:rFonts w:ascii="黑体" w:eastAsia="黑体" w:hAnsi="黑体" w:hint="eastAsia"/>
          <w:color w:val="000000" w:themeColor="text1"/>
          <w:szCs w:val="24"/>
        </w:rPr>
        <w:t>信息</w:t>
      </w:r>
      <w:r w:rsidRPr="008A7707">
        <w:rPr>
          <w:rFonts w:ascii="黑体" w:eastAsia="黑体" w:hAnsi="黑体"/>
          <w:color w:val="000000" w:themeColor="text1"/>
          <w:szCs w:val="24"/>
        </w:rPr>
        <w:t>反馈机制改进信息的</w:t>
      </w:r>
      <w:r w:rsidRPr="008A7707">
        <w:rPr>
          <w:rFonts w:ascii="黑体" w:eastAsia="黑体" w:hAnsi="黑体" w:hint="eastAsia"/>
          <w:color w:val="000000" w:themeColor="text1"/>
          <w:szCs w:val="24"/>
        </w:rPr>
        <w:t>收集核对</w:t>
      </w:r>
      <w:r w:rsidRPr="008A7707">
        <w:rPr>
          <w:rFonts w:ascii="黑体" w:eastAsia="黑体" w:hAnsi="黑体"/>
          <w:color w:val="000000" w:themeColor="text1"/>
          <w:szCs w:val="24"/>
        </w:rPr>
        <w:t>、</w:t>
      </w:r>
      <w:r w:rsidRPr="008A7707">
        <w:rPr>
          <w:rFonts w:ascii="黑体" w:eastAsia="黑体" w:hAnsi="黑体" w:hint="eastAsia"/>
          <w:color w:val="000000" w:themeColor="text1"/>
          <w:szCs w:val="24"/>
        </w:rPr>
        <w:t>整合分类、沟通</w:t>
      </w:r>
      <w:r w:rsidRPr="008A7707">
        <w:rPr>
          <w:rFonts w:ascii="黑体" w:eastAsia="黑体" w:hAnsi="黑体"/>
          <w:color w:val="000000" w:themeColor="text1"/>
          <w:szCs w:val="24"/>
        </w:rPr>
        <w:t>传递，形成一个快速有效</w:t>
      </w:r>
      <w:r w:rsidRPr="008A7707">
        <w:rPr>
          <w:rFonts w:ascii="黑体" w:eastAsia="黑体" w:hAnsi="黑体" w:hint="eastAsia"/>
          <w:color w:val="000000" w:themeColor="text1"/>
          <w:szCs w:val="24"/>
        </w:rPr>
        <w:t>的</w:t>
      </w:r>
      <w:r w:rsidRPr="008A7707">
        <w:rPr>
          <w:rFonts w:ascii="黑体" w:eastAsia="黑体" w:hAnsi="黑体"/>
          <w:color w:val="000000" w:themeColor="text1"/>
          <w:szCs w:val="24"/>
        </w:rPr>
        <w:t>信息沟通机制，促进内部控制目标的实现。</w:t>
      </w:r>
    </w:p>
    <w:p w:rsidR="002332CF" w:rsidRPr="008A7707" w:rsidRDefault="002332CF" w:rsidP="008A7707">
      <w:pPr>
        <w:pStyle w:val="70"/>
        <w:widowControl w:val="0"/>
        <w:ind w:firstLine="482"/>
        <w:rPr>
          <w:rFonts w:ascii="黑体" w:eastAsia="黑体" w:hAnsi="黑体"/>
          <w:b/>
          <w:color w:val="000000" w:themeColor="text1"/>
          <w:szCs w:val="24"/>
        </w:rPr>
      </w:pPr>
      <w:r w:rsidRPr="008A7707">
        <w:rPr>
          <w:rFonts w:ascii="黑体" w:eastAsia="黑体" w:hAnsi="黑体" w:hint="eastAsia"/>
          <w:b/>
          <w:color w:val="000000" w:themeColor="text1"/>
          <w:szCs w:val="24"/>
        </w:rPr>
        <w:t>（五）建立举报投诉和举报人保护制度</w:t>
      </w:r>
      <w:r w:rsidRPr="008A7707">
        <w:rPr>
          <w:rFonts w:ascii="Calibri" w:eastAsia="黑体" w:hAnsi="Calibri" w:cs="Calibri"/>
          <w:b/>
          <w:color w:val="000000" w:themeColor="text1"/>
          <w:szCs w:val="24"/>
        </w:rPr>
        <w:t> </w:t>
      </w:r>
    </w:p>
    <w:p w:rsidR="002332CF" w:rsidRPr="008A7707" w:rsidRDefault="002332CF" w:rsidP="008A7707">
      <w:pPr>
        <w:pStyle w:val="70"/>
        <w:widowControl w:val="0"/>
        <w:ind w:firstLine="480"/>
        <w:rPr>
          <w:rFonts w:ascii="黑体" w:eastAsia="黑体" w:hAnsi="黑体"/>
          <w:color w:val="000000" w:themeColor="text1"/>
          <w:szCs w:val="24"/>
        </w:rPr>
      </w:pPr>
      <w:r w:rsidRPr="008A7707">
        <w:rPr>
          <w:rFonts w:ascii="黑体" w:eastAsia="黑体" w:hAnsi="黑体" w:hint="eastAsia"/>
          <w:color w:val="000000" w:themeColor="text1"/>
          <w:szCs w:val="24"/>
        </w:rPr>
        <w:t>我国已经出台举报投诉和举报人保护制度，政府中也应该具有相关政策，维护职工的相应权利。如果单位职工不能畅所欲言地谈问题，说明单位在信息沟通方面存在屏障，形成巨大内耗，不利于单位发展。</w:t>
      </w:r>
      <w:r w:rsidRPr="008A7707">
        <w:rPr>
          <w:rFonts w:ascii="Calibri" w:eastAsia="黑体" w:hAnsi="Calibri" w:cs="Calibri"/>
          <w:color w:val="000000" w:themeColor="text1"/>
          <w:szCs w:val="24"/>
        </w:rPr>
        <w:t> </w:t>
      </w:r>
      <w:r w:rsidRPr="008A7707">
        <w:rPr>
          <w:rFonts w:ascii="黑体" w:eastAsia="黑体" w:hAnsi="黑体" w:cs="Calibri" w:hint="eastAsia"/>
          <w:color w:val="000000" w:themeColor="text1"/>
          <w:szCs w:val="24"/>
        </w:rPr>
        <w:t>建立</w:t>
      </w:r>
      <w:r w:rsidRPr="008A7707">
        <w:rPr>
          <w:rFonts w:ascii="黑体" w:eastAsia="黑体" w:hAnsi="黑体" w:hint="eastAsia"/>
          <w:color w:val="000000" w:themeColor="text1"/>
          <w:szCs w:val="24"/>
        </w:rPr>
        <w:t>举报投诉和举报人保护制度也是有效掌握信息的途径之一。</w:t>
      </w:r>
    </w:p>
    <w:p w:rsidR="004966B6" w:rsidRPr="008A7707" w:rsidRDefault="004966B6" w:rsidP="008A7707">
      <w:pPr>
        <w:pStyle w:val="a1"/>
        <w:widowControl w:val="0"/>
        <w:ind w:left="0"/>
        <w:rPr>
          <w:rFonts w:ascii="黑体" w:eastAsia="黑体" w:hAnsi="黑体"/>
          <w:color w:val="000000" w:themeColor="text1"/>
          <w:sz w:val="24"/>
          <w:szCs w:val="24"/>
        </w:rPr>
      </w:pPr>
      <w:bookmarkStart w:id="221" w:name="_Toc529370293"/>
      <w:r w:rsidRPr="008A7707">
        <w:rPr>
          <w:rFonts w:ascii="黑体" w:eastAsia="黑体" w:hAnsi="黑体" w:hint="eastAsia"/>
          <w:color w:val="000000" w:themeColor="text1"/>
          <w:sz w:val="24"/>
          <w:szCs w:val="24"/>
        </w:rPr>
        <w:t>控制方法</w:t>
      </w:r>
      <w:bookmarkEnd w:id="221"/>
    </w:p>
    <w:p w:rsidR="00CC4A3A" w:rsidRPr="008A7707" w:rsidRDefault="00CC4A3A" w:rsidP="008A7707">
      <w:pPr>
        <w:pStyle w:val="70"/>
        <w:widowControl w:val="0"/>
        <w:ind w:firstLine="482"/>
        <w:rPr>
          <w:rFonts w:ascii="黑体" w:eastAsia="黑体" w:hAnsi="黑体"/>
          <w:b/>
          <w:color w:val="000000" w:themeColor="text1"/>
          <w:szCs w:val="24"/>
        </w:rPr>
      </w:pPr>
      <w:r w:rsidRPr="008A7707">
        <w:rPr>
          <w:rFonts w:ascii="黑体" w:eastAsia="黑体" w:hAnsi="黑体" w:hint="eastAsia"/>
          <w:b/>
          <w:color w:val="000000" w:themeColor="text1"/>
          <w:szCs w:val="24"/>
        </w:rPr>
        <w:t>（一）信息收集与沟通</w:t>
      </w:r>
    </w:p>
    <w:p w:rsidR="00CC4A3A" w:rsidRPr="008A7707" w:rsidRDefault="00CC4A3A" w:rsidP="008A7707">
      <w:pPr>
        <w:pStyle w:val="70"/>
        <w:widowControl w:val="0"/>
        <w:ind w:firstLine="480"/>
        <w:rPr>
          <w:rFonts w:ascii="黑体" w:eastAsia="黑体" w:hAnsi="黑体"/>
          <w:color w:val="000000" w:themeColor="text1"/>
          <w:szCs w:val="24"/>
        </w:rPr>
      </w:pPr>
      <w:r w:rsidRPr="008A7707">
        <w:rPr>
          <w:rFonts w:ascii="黑体" w:eastAsia="黑体" w:hAnsi="黑体" w:hint="eastAsia"/>
          <w:color w:val="000000" w:themeColor="text1"/>
          <w:szCs w:val="24"/>
        </w:rPr>
        <w:t>1.内外部信息收集</w:t>
      </w:r>
    </w:p>
    <w:p w:rsidR="00CC4A3A" w:rsidRPr="008A7707" w:rsidRDefault="00CC4A3A" w:rsidP="008A7707">
      <w:pPr>
        <w:pStyle w:val="70"/>
        <w:widowControl w:val="0"/>
        <w:ind w:firstLine="480"/>
        <w:rPr>
          <w:rFonts w:ascii="黑体" w:eastAsia="黑体" w:hAnsi="黑体"/>
          <w:color w:val="000000" w:themeColor="text1"/>
          <w:szCs w:val="24"/>
        </w:rPr>
      </w:pPr>
      <w:r w:rsidRPr="008A7707">
        <w:rPr>
          <w:rFonts w:ascii="黑体" w:eastAsia="黑体" w:hAnsi="黑体" w:hint="eastAsia"/>
          <w:color w:val="000000" w:themeColor="text1"/>
          <w:szCs w:val="24"/>
        </w:rPr>
        <w:t>持续</w:t>
      </w:r>
      <w:r w:rsidRPr="008A7707">
        <w:rPr>
          <w:rFonts w:ascii="黑体" w:eastAsia="黑体" w:hAnsi="黑体"/>
          <w:color w:val="000000" w:themeColor="text1"/>
          <w:szCs w:val="24"/>
        </w:rPr>
        <w:t>筛选</w:t>
      </w:r>
      <w:r w:rsidRPr="008A7707">
        <w:rPr>
          <w:rFonts w:ascii="黑体" w:eastAsia="黑体" w:hAnsi="黑体" w:hint="eastAsia"/>
          <w:color w:val="000000" w:themeColor="text1"/>
          <w:szCs w:val="24"/>
        </w:rPr>
        <w:t>、收集、整理、归纳来自单位内部与外部的各类信息，针对不同的信息来源和信息类型，明确各类信息的收集人员、收集方式、沟通程序、报告途径和加工与处理要求，确保各类信息资源得到及时、准确、完整的收集。</w:t>
      </w:r>
    </w:p>
    <w:p w:rsidR="00CC4A3A" w:rsidRPr="008A7707" w:rsidRDefault="00CC4A3A" w:rsidP="008A7707">
      <w:pPr>
        <w:pStyle w:val="70"/>
        <w:widowControl w:val="0"/>
        <w:ind w:firstLine="480"/>
        <w:rPr>
          <w:rFonts w:ascii="黑体" w:eastAsia="黑体" w:hAnsi="黑体"/>
          <w:color w:val="000000" w:themeColor="text1"/>
          <w:szCs w:val="24"/>
        </w:rPr>
      </w:pPr>
      <w:r w:rsidRPr="008A7707">
        <w:rPr>
          <w:rFonts w:ascii="黑体" w:eastAsia="黑体" w:hAnsi="黑体"/>
          <w:color w:val="000000" w:themeColor="text1"/>
          <w:szCs w:val="24"/>
        </w:rPr>
        <w:t>2.</w:t>
      </w:r>
      <w:r w:rsidRPr="008A7707">
        <w:rPr>
          <w:rFonts w:ascii="黑体" w:eastAsia="黑体" w:hAnsi="黑体" w:hint="eastAsia"/>
          <w:color w:val="000000" w:themeColor="text1"/>
          <w:szCs w:val="24"/>
        </w:rPr>
        <w:t>内外部信息沟通</w:t>
      </w:r>
    </w:p>
    <w:p w:rsidR="00CC4A3A" w:rsidRPr="008A7707" w:rsidRDefault="00CC4A3A" w:rsidP="008A7707">
      <w:pPr>
        <w:pStyle w:val="70"/>
        <w:widowControl w:val="0"/>
        <w:ind w:firstLine="480"/>
        <w:rPr>
          <w:rFonts w:ascii="黑体" w:eastAsia="黑体" w:hAnsi="黑体"/>
          <w:color w:val="000000" w:themeColor="text1"/>
          <w:szCs w:val="24"/>
        </w:rPr>
      </w:pPr>
      <w:r w:rsidRPr="008A7707">
        <w:rPr>
          <w:rFonts w:ascii="黑体" w:eastAsia="黑体" w:hAnsi="黑体" w:hint="eastAsia"/>
          <w:color w:val="000000" w:themeColor="text1"/>
          <w:szCs w:val="24"/>
        </w:rPr>
        <w:t>单位应当建立横纵向相互通畅、贯穿整个单位的信息沟通渠道，确保本单位的各项经济业务、部门</w:t>
      </w:r>
      <w:r w:rsidRPr="008A7707">
        <w:rPr>
          <w:rFonts w:ascii="黑体" w:eastAsia="黑体" w:hAnsi="黑体"/>
          <w:color w:val="000000" w:themeColor="text1"/>
          <w:szCs w:val="24"/>
        </w:rPr>
        <w:t>职能、</w:t>
      </w:r>
      <w:r w:rsidRPr="008A7707">
        <w:rPr>
          <w:rFonts w:ascii="黑体" w:eastAsia="黑体" w:hAnsi="黑体" w:hint="eastAsia"/>
          <w:color w:val="000000" w:themeColor="text1"/>
          <w:szCs w:val="24"/>
        </w:rPr>
        <w:t>岗位</w:t>
      </w:r>
      <w:r w:rsidRPr="008A7707">
        <w:rPr>
          <w:rFonts w:ascii="黑体" w:eastAsia="黑体" w:hAnsi="黑体"/>
          <w:color w:val="000000" w:themeColor="text1"/>
          <w:szCs w:val="24"/>
        </w:rPr>
        <w:t>职责、</w:t>
      </w:r>
      <w:r w:rsidRPr="008A7707">
        <w:rPr>
          <w:rFonts w:ascii="黑体" w:eastAsia="黑体" w:hAnsi="黑体" w:hint="eastAsia"/>
          <w:color w:val="000000" w:themeColor="text1"/>
          <w:szCs w:val="24"/>
        </w:rPr>
        <w:t>风险策略、风险现状</w:t>
      </w:r>
      <w:r w:rsidRPr="008A7707">
        <w:rPr>
          <w:rFonts w:ascii="黑体" w:eastAsia="黑体" w:hAnsi="黑体"/>
          <w:color w:val="000000" w:themeColor="text1"/>
          <w:szCs w:val="24"/>
        </w:rPr>
        <w:t>、风险</w:t>
      </w:r>
      <w:r w:rsidRPr="008A7707">
        <w:rPr>
          <w:rFonts w:ascii="黑体" w:eastAsia="黑体" w:hAnsi="黑体" w:hint="eastAsia"/>
          <w:color w:val="000000" w:themeColor="text1"/>
          <w:szCs w:val="24"/>
        </w:rPr>
        <w:t>应对措施、</w:t>
      </w:r>
      <w:r w:rsidRPr="008A7707">
        <w:rPr>
          <w:rFonts w:ascii="黑体" w:eastAsia="黑体" w:hAnsi="黑体"/>
          <w:color w:val="000000" w:themeColor="text1"/>
          <w:szCs w:val="24"/>
        </w:rPr>
        <w:t>监督与评价</w:t>
      </w:r>
      <w:r w:rsidRPr="008A7707">
        <w:rPr>
          <w:rFonts w:ascii="黑体" w:eastAsia="黑体" w:hAnsi="黑体" w:hint="eastAsia"/>
          <w:color w:val="000000" w:themeColor="text1"/>
          <w:szCs w:val="24"/>
        </w:rPr>
        <w:t>等各种信息在本单位内部得到有效沟通和传递。</w:t>
      </w:r>
    </w:p>
    <w:p w:rsidR="00CC4A3A" w:rsidRPr="008A7707" w:rsidRDefault="00CC4A3A" w:rsidP="008A7707">
      <w:pPr>
        <w:pStyle w:val="70"/>
        <w:widowControl w:val="0"/>
        <w:ind w:firstLine="480"/>
        <w:rPr>
          <w:rFonts w:ascii="黑体" w:eastAsia="黑体" w:hAnsi="黑体"/>
          <w:color w:val="000000" w:themeColor="text1"/>
          <w:szCs w:val="24"/>
        </w:rPr>
      </w:pPr>
      <w:r w:rsidRPr="008A7707">
        <w:rPr>
          <w:rFonts w:ascii="黑体" w:eastAsia="黑体" w:hAnsi="黑体" w:hint="eastAsia"/>
          <w:color w:val="000000" w:themeColor="text1"/>
          <w:szCs w:val="24"/>
        </w:rPr>
        <w:t>单位</w:t>
      </w:r>
      <w:r w:rsidRPr="008A7707">
        <w:rPr>
          <w:rFonts w:ascii="黑体" w:eastAsia="黑体" w:hAnsi="黑体"/>
          <w:color w:val="000000" w:themeColor="text1"/>
          <w:szCs w:val="24"/>
        </w:rPr>
        <w:t>应</w:t>
      </w:r>
      <w:r w:rsidRPr="008A7707">
        <w:rPr>
          <w:rFonts w:ascii="黑体" w:eastAsia="黑体" w:hAnsi="黑体" w:hint="eastAsia"/>
          <w:color w:val="000000" w:themeColor="text1"/>
          <w:szCs w:val="24"/>
        </w:rPr>
        <w:t>当建立适合的渠道，与相关单位和个人，如监管机构、外部审计等就相关信息进行必要的外部沟通。</w:t>
      </w:r>
    </w:p>
    <w:p w:rsidR="00CC4A3A" w:rsidRPr="008A7707" w:rsidRDefault="00CC4A3A" w:rsidP="008A7707">
      <w:pPr>
        <w:pStyle w:val="70"/>
        <w:widowControl w:val="0"/>
        <w:ind w:firstLine="482"/>
        <w:rPr>
          <w:rFonts w:ascii="黑体" w:eastAsia="黑体" w:hAnsi="黑体"/>
          <w:b/>
          <w:color w:val="000000" w:themeColor="text1"/>
          <w:szCs w:val="24"/>
        </w:rPr>
      </w:pPr>
      <w:r w:rsidRPr="008A7707">
        <w:rPr>
          <w:rFonts w:ascii="黑体" w:eastAsia="黑体" w:hAnsi="黑体" w:hint="eastAsia"/>
          <w:b/>
          <w:color w:val="000000" w:themeColor="text1"/>
          <w:szCs w:val="24"/>
        </w:rPr>
        <w:t>（二）内部报告</w:t>
      </w:r>
    </w:p>
    <w:p w:rsidR="00CC4A3A" w:rsidRPr="008A7707" w:rsidRDefault="00CC4A3A" w:rsidP="008A7707">
      <w:pPr>
        <w:pStyle w:val="70"/>
        <w:widowControl w:val="0"/>
        <w:ind w:firstLine="480"/>
        <w:rPr>
          <w:rFonts w:ascii="黑体" w:eastAsia="黑体" w:hAnsi="黑体"/>
          <w:color w:val="000000" w:themeColor="text1"/>
          <w:szCs w:val="24"/>
        </w:rPr>
      </w:pPr>
      <w:r w:rsidRPr="008A7707">
        <w:rPr>
          <w:rFonts w:ascii="黑体" w:eastAsia="黑体" w:hAnsi="黑体"/>
          <w:color w:val="000000" w:themeColor="text1"/>
          <w:szCs w:val="24"/>
        </w:rPr>
        <w:t>1</w:t>
      </w:r>
      <w:r w:rsidRPr="008A7707">
        <w:rPr>
          <w:rFonts w:ascii="黑体" w:eastAsia="黑体" w:hAnsi="黑体" w:hint="eastAsia"/>
          <w:color w:val="000000" w:themeColor="text1"/>
          <w:szCs w:val="24"/>
        </w:rPr>
        <w:t>.重大事项的报告</w:t>
      </w:r>
    </w:p>
    <w:p w:rsidR="00CC4A3A" w:rsidRPr="008A7707" w:rsidRDefault="00040BD9" w:rsidP="008A7707">
      <w:pPr>
        <w:pStyle w:val="70"/>
        <w:widowControl w:val="0"/>
        <w:ind w:firstLine="480"/>
        <w:rPr>
          <w:rFonts w:ascii="黑体" w:eastAsia="黑体" w:hAnsi="黑体"/>
          <w:color w:val="000000" w:themeColor="text1"/>
          <w:szCs w:val="24"/>
        </w:rPr>
      </w:pPr>
      <w:r w:rsidRPr="008A7707">
        <w:rPr>
          <w:rFonts w:ascii="黑体" w:eastAsia="黑体" w:hAnsi="黑体"/>
          <w:color w:val="000000" w:themeColor="text1"/>
          <w:szCs w:val="24"/>
        </w:rPr>
        <w:t>秘书处</w:t>
      </w:r>
      <w:r w:rsidR="00CC4A3A" w:rsidRPr="008A7707">
        <w:rPr>
          <w:rFonts w:ascii="黑体" w:eastAsia="黑体" w:hAnsi="黑体" w:hint="eastAsia"/>
          <w:color w:val="000000" w:themeColor="text1"/>
          <w:szCs w:val="24"/>
        </w:rPr>
        <w:t>是本单位重大事项内部报告工作的归口管理部门，具体承担重大事项内部报告的相关工作。各岗位具体承担本岗位重大事项的报告工作。</w:t>
      </w:r>
    </w:p>
    <w:p w:rsidR="00CC4A3A" w:rsidRPr="008A7707" w:rsidRDefault="00CC4A3A" w:rsidP="008A7707">
      <w:pPr>
        <w:pStyle w:val="70"/>
        <w:widowControl w:val="0"/>
        <w:ind w:firstLine="480"/>
        <w:rPr>
          <w:rFonts w:ascii="黑体" w:eastAsia="黑体" w:hAnsi="黑体"/>
          <w:color w:val="000000" w:themeColor="text1"/>
          <w:szCs w:val="24"/>
        </w:rPr>
      </w:pPr>
      <w:r w:rsidRPr="008A7707">
        <w:rPr>
          <w:rFonts w:ascii="黑体" w:eastAsia="黑体" w:hAnsi="黑体" w:hint="eastAsia"/>
          <w:color w:val="000000" w:themeColor="text1"/>
          <w:szCs w:val="24"/>
        </w:rPr>
        <w:t>制订相关制度和管理办法，形成重大信息传递机制。建立自然灾害和安全应急预案，当出现上述突发事件时单位将启动应急预案，相关信息将快速传递至主管领导，突发事件将得到及时决策和应对。</w:t>
      </w:r>
    </w:p>
    <w:p w:rsidR="00CC4A3A" w:rsidRPr="008A7707" w:rsidRDefault="00CC4A3A" w:rsidP="008A7707">
      <w:pPr>
        <w:pStyle w:val="70"/>
        <w:widowControl w:val="0"/>
        <w:ind w:firstLine="480"/>
        <w:rPr>
          <w:rFonts w:ascii="黑体" w:eastAsia="黑体" w:hAnsi="黑体"/>
          <w:color w:val="000000" w:themeColor="text1"/>
          <w:szCs w:val="24"/>
        </w:rPr>
      </w:pPr>
      <w:r w:rsidRPr="008A7707">
        <w:rPr>
          <w:rFonts w:ascii="黑体" w:eastAsia="黑体" w:hAnsi="黑体"/>
          <w:color w:val="000000" w:themeColor="text1"/>
          <w:szCs w:val="24"/>
        </w:rPr>
        <w:lastRenderedPageBreak/>
        <w:t>2</w:t>
      </w:r>
      <w:r w:rsidRPr="008A7707">
        <w:rPr>
          <w:rFonts w:ascii="黑体" w:eastAsia="黑体" w:hAnsi="黑体" w:hint="eastAsia"/>
          <w:color w:val="000000" w:themeColor="text1"/>
          <w:szCs w:val="24"/>
        </w:rPr>
        <w:t>.信息公开</w:t>
      </w:r>
    </w:p>
    <w:p w:rsidR="00CC4A3A" w:rsidRPr="008A7707" w:rsidRDefault="00CC4A3A" w:rsidP="008A7707">
      <w:pPr>
        <w:pStyle w:val="70"/>
        <w:widowControl w:val="0"/>
        <w:ind w:firstLine="480"/>
        <w:rPr>
          <w:rFonts w:ascii="黑体" w:eastAsia="黑体" w:hAnsi="黑体"/>
          <w:color w:val="000000" w:themeColor="text1"/>
          <w:szCs w:val="24"/>
        </w:rPr>
      </w:pPr>
      <w:r w:rsidRPr="008A7707">
        <w:rPr>
          <w:rFonts w:ascii="黑体" w:eastAsia="黑体" w:hAnsi="黑体" w:hint="eastAsia"/>
          <w:color w:val="000000" w:themeColor="text1"/>
          <w:szCs w:val="24"/>
        </w:rPr>
        <w:t>单位</w:t>
      </w:r>
      <w:r w:rsidRPr="008A7707">
        <w:rPr>
          <w:rFonts w:ascii="黑体" w:eastAsia="黑体" w:hAnsi="黑体"/>
          <w:color w:val="000000" w:themeColor="text1"/>
          <w:szCs w:val="24"/>
        </w:rPr>
        <w:t>应对</w:t>
      </w:r>
      <w:r w:rsidRPr="008A7707">
        <w:rPr>
          <w:rFonts w:ascii="黑体" w:eastAsia="黑体" w:hAnsi="黑体" w:hint="eastAsia"/>
          <w:color w:val="000000" w:themeColor="text1"/>
          <w:szCs w:val="24"/>
        </w:rPr>
        <w:t>建立公正、透明的行政管理体制，保障公民、法人和其他组织的知情权，监督本单位依法履行职责，依据我国《政府信息公开规定（暂行）》，结合本单位实际，遵循及时、便民、提高办事效率、提供优质服务的原则对信息进行公开。</w:t>
      </w:r>
    </w:p>
    <w:p w:rsidR="00CC4A3A" w:rsidRPr="008A7707" w:rsidRDefault="00CC4A3A" w:rsidP="008A7707">
      <w:pPr>
        <w:pStyle w:val="70"/>
        <w:widowControl w:val="0"/>
        <w:ind w:firstLine="480"/>
        <w:rPr>
          <w:rFonts w:ascii="黑体" w:eastAsia="黑体" w:hAnsi="黑体"/>
          <w:color w:val="000000" w:themeColor="text1"/>
          <w:szCs w:val="24"/>
        </w:rPr>
      </w:pPr>
      <w:r w:rsidRPr="008A7707">
        <w:rPr>
          <w:rFonts w:ascii="黑体" w:eastAsia="黑体" w:hAnsi="黑体"/>
          <w:color w:val="000000" w:themeColor="text1"/>
          <w:szCs w:val="24"/>
        </w:rPr>
        <w:t>3</w:t>
      </w:r>
      <w:r w:rsidRPr="008A7707">
        <w:rPr>
          <w:rFonts w:ascii="黑体" w:eastAsia="黑体" w:hAnsi="黑体" w:hint="eastAsia"/>
          <w:color w:val="000000" w:themeColor="text1"/>
          <w:szCs w:val="24"/>
        </w:rPr>
        <w:t>.信息报告</w:t>
      </w:r>
    </w:p>
    <w:p w:rsidR="00CC4A3A" w:rsidRPr="008A7707" w:rsidRDefault="00CC4A3A" w:rsidP="008A7707">
      <w:pPr>
        <w:pStyle w:val="70"/>
        <w:widowControl w:val="0"/>
        <w:ind w:firstLine="480"/>
        <w:rPr>
          <w:rFonts w:ascii="黑体" w:eastAsia="黑体" w:hAnsi="黑体"/>
          <w:color w:val="000000" w:themeColor="text1"/>
          <w:szCs w:val="24"/>
        </w:rPr>
      </w:pPr>
      <w:r w:rsidRPr="008A7707">
        <w:rPr>
          <w:rFonts w:ascii="黑体" w:eastAsia="黑体" w:hAnsi="黑体" w:hint="eastAsia"/>
          <w:color w:val="000000" w:themeColor="text1"/>
          <w:szCs w:val="24"/>
        </w:rPr>
        <w:t>（1）例行报告</w:t>
      </w:r>
    </w:p>
    <w:p w:rsidR="00CC4A3A" w:rsidRPr="008A7707" w:rsidRDefault="00CC4A3A" w:rsidP="008A7707">
      <w:pPr>
        <w:pStyle w:val="70"/>
        <w:widowControl w:val="0"/>
        <w:ind w:firstLine="480"/>
        <w:rPr>
          <w:rFonts w:ascii="黑体" w:eastAsia="黑体" w:hAnsi="黑体"/>
          <w:color w:val="000000" w:themeColor="text1"/>
          <w:szCs w:val="24"/>
        </w:rPr>
      </w:pPr>
      <w:r w:rsidRPr="008A7707">
        <w:rPr>
          <w:rFonts w:ascii="黑体" w:eastAsia="黑体" w:hAnsi="黑体" w:hint="eastAsia"/>
          <w:color w:val="000000" w:themeColor="text1"/>
          <w:szCs w:val="24"/>
        </w:rPr>
        <w:t>各级人员按照分级管理的组织结构和岗位职责，定期向上级反映其所在岗位的工作情况。</w:t>
      </w:r>
    </w:p>
    <w:p w:rsidR="00CC4A3A" w:rsidRPr="008A7707" w:rsidRDefault="00CC4A3A" w:rsidP="008A7707">
      <w:pPr>
        <w:pStyle w:val="70"/>
        <w:widowControl w:val="0"/>
        <w:ind w:firstLine="480"/>
        <w:rPr>
          <w:rFonts w:ascii="黑体" w:eastAsia="黑体" w:hAnsi="黑体"/>
          <w:color w:val="000000" w:themeColor="text1"/>
          <w:szCs w:val="24"/>
        </w:rPr>
      </w:pPr>
      <w:r w:rsidRPr="008A7707">
        <w:rPr>
          <w:rFonts w:ascii="黑体" w:eastAsia="黑体" w:hAnsi="黑体" w:hint="eastAsia"/>
          <w:color w:val="000000" w:themeColor="text1"/>
          <w:szCs w:val="24"/>
        </w:rPr>
        <w:t>（2）实时报告</w:t>
      </w:r>
    </w:p>
    <w:p w:rsidR="00CC4A3A" w:rsidRPr="008A7707" w:rsidRDefault="00CC4A3A" w:rsidP="008A7707">
      <w:pPr>
        <w:pStyle w:val="70"/>
        <w:widowControl w:val="0"/>
        <w:ind w:firstLine="480"/>
        <w:rPr>
          <w:rFonts w:ascii="黑体" w:eastAsia="黑体" w:hAnsi="黑体"/>
          <w:color w:val="000000" w:themeColor="text1"/>
          <w:szCs w:val="24"/>
        </w:rPr>
      </w:pPr>
      <w:r w:rsidRPr="008A7707">
        <w:rPr>
          <w:rFonts w:ascii="黑体" w:eastAsia="黑体" w:hAnsi="黑体" w:hint="eastAsia"/>
          <w:color w:val="000000" w:themeColor="text1"/>
          <w:szCs w:val="24"/>
        </w:rPr>
        <w:t>形成重大信息沟通传递机制，发生紧急情况时通过电话、办公网络、面谈等形式进行交流和沟通。</w:t>
      </w:r>
    </w:p>
    <w:p w:rsidR="00CC4A3A" w:rsidRPr="008A7707" w:rsidRDefault="00CC4A3A" w:rsidP="008A7707">
      <w:pPr>
        <w:pStyle w:val="70"/>
        <w:widowControl w:val="0"/>
        <w:ind w:firstLine="480"/>
        <w:rPr>
          <w:rFonts w:ascii="黑体" w:eastAsia="黑体" w:hAnsi="黑体"/>
          <w:color w:val="000000" w:themeColor="text1"/>
          <w:szCs w:val="24"/>
        </w:rPr>
      </w:pPr>
      <w:r w:rsidRPr="008A7707">
        <w:rPr>
          <w:rFonts w:ascii="黑体" w:eastAsia="黑体" w:hAnsi="黑体" w:hint="eastAsia"/>
          <w:color w:val="000000" w:themeColor="text1"/>
          <w:szCs w:val="24"/>
        </w:rPr>
        <w:t>（</w:t>
      </w:r>
      <w:r w:rsidRPr="008A7707">
        <w:rPr>
          <w:rFonts w:ascii="黑体" w:eastAsia="黑体" w:hAnsi="黑体"/>
          <w:color w:val="000000" w:themeColor="text1"/>
          <w:szCs w:val="24"/>
        </w:rPr>
        <w:t>3</w:t>
      </w:r>
      <w:r w:rsidRPr="008A7707">
        <w:rPr>
          <w:rFonts w:ascii="黑体" w:eastAsia="黑体" w:hAnsi="黑体" w:hint="eastAsia"/>
          <w:color w:val="000000" w:themeColor="text1"/>
          <w:szCs w:val="24"/>
        </w:rPr>
        <w:t>）专题报告</w:t>
      </w:r>
    </w:p>
    <w:p w:rsidR="00CC4A3A" w:rsidRPr="008A7707" w:rsidRDefault="00CC4A3A" w:rsidP="008A7707">
      <w:pPr>
        <w:pStyle w:val="70"/>
        <w:widowControl w:val="0"/>
        <w:ind w:firstLine="480"/>
        <w:rPr>
          <w:rFonts w:ascii="黑体" w:eastAsia="黑体" w:hAnsi="黑体"/>
          <w:color w:val="000000" w:themeColor="text1"/>
          <w:szCs w:val="24"/>
        </w:rPr>
      </w:pPr>
      <w:r w:rsidRPr="008A7707">
        <w:rPr>
          <w:rFonts w:ascii="黑体" w:eastAsia="黑体" w:hAnsi="黑体" w:hint="eastAsia"/>
          <w:color w:val="000000" w:themeColor="text1"/>
          <w:szCs w:val="24"/>
        </w:rPr>
        <w:t>单位根据业务需要，成立各类领导小组或工作组就某一事项及时向单位领导汇报情况。</w:t>
      </w:r>
    </w:p>
    <w:p w:rsidR="00CC4A3A" w:rsidRPr="008A7707" w:rsidRDefault="00CC4A3A" w:rsidP="008A7707">
      <w:pPr>
        <w:pStyle w:val="70"/>
        <w:widowControl w:val="0"/>
        <w:ind w:firstLine="480"/>
        <w:rPr>
          <w:rFonts w:ascii="黑体" w:eastAsia="黑体" w:hAnsi="黑体"/>
          <w:color w:val="000000" w:themeColor="text1"/>
          <w:szCs w:val="24"/>
        </w:rPr>
      </w:pPr>
      <w:r w:rsidRPr="008A7707">
        <w:rPr>
          <w:rFonts w:ascii="黑体" w:eastAsia="黑体" w:hAnsi="黑体" w:hint="eastAsia"/>
          <w:color w:val="000000" w:themeColor="text1"/>
          <w:szCs w:val="24"/>
        </w:rPr>
        <w:t>（4）综合报告</w:t>
      </w:r>
    </w:p>
    <w:p w:rsidR="00CC4A3A" w:rsidRPr="008A7707" w:rsidRDefault="00CC4A3A" w:rsidP="008A7707">
      <w:pPr>
        <w:pStyle w:val="70"/>
        <w:widowControl w:val="0"/>
        <w:ind w:firstLine="480"/>
        <w:rPr>
          <w:rFonts w:ascii="黑体" w:eastAsia="黑体" w:hAnsi="黑体"/>
          <w:color w:val="000000" w:themeColor="text1"/>
          <w:szCs w:val="24"/>
        </w:rPr>
      </w:pPr>
      <w:r w:rsidRPr="008A7707">
        <w:rPr>
          <w:rFonts w:ascii="黑体" w:eastAsia="黑体" w:hAnsi="黑体" w:hint="eastAsia"/>
          <w:color w:val="000000" w:themeColor="text1"/>
          <w:szCs w:val="24"/>
        </w:rPr>
        <w:t>各岗位应当定期向单位领导全面汇报本岗位的工作情况，主要包括工作总结、计划安排、目标</w:t>
      </w:r>
      <w:r w:rsidRPr="008A7707">
        <w:rPr>
          <w:rFonts w:ascii="黑体" w:eastAsia="黑体" w:hAnsi="黑体"/>
          <w:color w:val="000000" w:themeColor="text1"/>
          <w:szCs w:val="24"/>
        </w:rPr>
        <w:t>完成情况</w:t>
      </w:r>
      <w:r w:rsidRPr="008A7707">
        <w:rPr>
          <w:rFonts w:ascii="黑体" w:eastAsia="黑体" w:hAnsi="黑体" w:hint="eastAsia"/>
          <w:color w:val="000000" w:themeColor="text1"/>
          <w:szCs w:val="24"/>
        </w:rPr>
        <w:t>等内容；各岗位向相关部门、单位领导定期报送各类管理报表、汇报工作总结及来年工作要点。</w:t>
      </w:r>
    </w:p>
    <w:p w:rsidR="00CC4A3A" w:rsidRPr="008A7707" w:rsidRDefault="00CC4A3A" w:rsidP="008A7707">
      <w:pPr>
        <w:pStyle w:val="70"/>
        <w:widowControl w:val="0"/>
        <w:ind w:firstLine="482"/>
        <w:rPr>
          <w:rFonts w:ascii="黑体" w:eastAsia="黑体" w:hAnsi="黑体"/>
          <w:b/>
          <w:color w:val="000000" w:themeColor="text1"/>
          <w:szCs w:val="24"/>
        </w:rPr>
      </w:pPr>
      <w:r w:rsidRPr="008A7707">
        <w:rPr>
          <w:rFonts w:ascii="黑体" w:eastAsia="黑体" w:hAnsi="黑体" w:hint="eastAsia"/>
          <w:b/>
          <w:color w:val="000000" w:themeColor="text1"/>
          <w:szCs w:val="24"/>
        </w:rPr>
        <w:t>（三）信息系统</w:t>
      </w:r>
    </w:p>
    <w:p w:rsidR="00CC4A3A" w:rsidRPr="008A7707" w:rsidRDefault="00CC4A3A" w:rsidP="008A7707">
      <w:pPr>
        <w:pStyle w:val="70"/>
        <w:widowControl w:val="0"/>
        <w:ind w:firstLine="480"/>
        <w:rPr>
          <w:rFonts w:ascii="黑体" w:eastAsia="黑体" w:hAnsi="黑体"/>
          <w:color w:val="000000" w:themeColor="text1"/>
          <w:szCs w:val="24"/>
        </w:rPr>
      </w:pPr>
      <w:r w:rsidRPr="008A7707">
        <w:rPr>
          <w:rFonts w:ascii="黑体" w:eastAsia="黑体" w:hAnsi="黑体" w:hint="eastAsia"/>
          <w:color w:val="000000" w:themeColor="text1"/>
          <w:szCs w:val="24"/>
        </w:rPr>
        <w:t>1.信息</w:t>
      </w:r>
      <w:r w:rsidRPr="008A7707">
        <w:rPr>
          <w:rFonts w:ascii="黑体" w:eastAsia="黑体" w:hAnsi="黑体"/>
          <w:color w:val="000000" w:themeColor="text1"/>
          <w:szCs w:val="24"/>
        </w:rPr>
        <w:t>系统</w:t>
      </w:r>
    </w:p>
    <w:p w:rsidR="00CC4A3A" w:rsidRPr="008A7707" w:rsidRDefault="00CC4A3A" w:rsidP="008A7707">
      <w:pPr>
        <w:pStyle w:val="70"/>
        <w:widowControl w:val="0"/>
        <w:ind w:firstLine="480"/>
        <w:rPr>
          <w:rFonts w:ascii="黑体" w:eastAsia="黑体" w:hAnsi="黑体"/>
          <w:color w:val="000000" w:themeColor="text1"/>
          <w:szCs w:val="24"/>
        </w:rPr>
      </w:pPr>
      <w:r w:rsidRPr="008A7707">
        <w:rPr>
          <w:rFonts w:ascii="黑体" w:eastAsia="黑体" w:hAnsi="黑体" w:hint="eastAsia"/>
          <w:color w:val="000000" w:themeColor="text1"/>
          <w:szCs w:val="24"/>
        </w:rPr>
        <w:t>在单位的信息沟通过程中，需要注意单位是否建立了信息收集机制并如何把信息发布出去。在发布信息的过程中，沟通平台非常重要，很多单位中有周会、月会和季度总结会等，但这并不是沟通机制，只是沟通平台。所以为了加强单位内部信息沟通，应当利用</w:t>
      </w:r>
      <w:r w:rsidRPr="008A7707">
        <w:rPr>
          <w:rFonts w:ascii="黑体" w:eastAsia="黑体" w:hAnsi="黑体"/>
          <w:color w:val="000000" w:themeColor="text1"/>
          <w:szCs w:val="24"/>
        </w:rPr>
        <w:t>信息技术建设开发</w:t>
      </w:r>
      <w:r w:rsidRPr="008A7707">
        <w:rPr>
          <w:rFonts w:ascii="黑体" w:eastAsia="黑体" w:hAnsi="黑体" w:hint="eastAsia"/>
          <w:color w:val="000000" w:themeColor="text1"/>
          <w:szCs w:val="24"/>
        </w:rPr>
        <w:t>信息</w:t>
      </w:r>
      <w:r w:rsidRPr="008A7707">
        <w:rPr>
          <w:rFonts w:ascii="黑体" w:eastAsia="黑体" w:hAnsi="黑体"/>
          <w:color w:val="000000" w:themeColor="text1"/>
          <w:szCs w:val="24"/>
        </w:rPr>
        <w:t>沟通软件</w:t>
      </w:r>
      <w:r w:rsidRPr="008A7707">
        <w:rPr>
          <w:rFonts w:ascii="黑体" w:eastAsia="黑体" w:hAnsi="黑体" w:hint="eastAsia"/>
          <w:color w:val="000000" w:themeColor="text1"/>
          <w:szCs w:val="24"/>
        </w:rPr>
        <w:t>或将</w:t>
      </w:r>
      <w:r w:rsidRPr="008A7707">
        <w:rPr>
          <w:rFonts w:ascii="黑体" w:eastAsia="黑体" w:hAnsi="黑体"/>
          <w:color w:val="000000" w:themeColor="text1"/>
          <w:szCs w:val="24"/>
        </w:rPr>
        <w:t>信息沟通功能集成到</w:t>
      </w:r>
      <w:r w:rsidRPr="008A7707">
        <w:rPr>
          <w:rFonts w:ascii="黑体" w:eastAsia="黑体" w:hAnsi="黑体" w:hint="eastAsia"/>
          <w:color w:val="000000" w:themeColor="text1"/>
          <w:szCs w:val="24"/>
        </w:rPr>
        <w:t>单位内部</w:t>
      </w:r>
      <w:r w:rsidRPr="008A7707">
        <w:rPr>
          <w:rFonts w:ascii="黑体" w:eastAsia="黑体" w:hAnsi="黑体"/>
          <w:color w:val="000000" w:themeColor="text1"/>
          <w:szCs w:val="24"/>
        </w:rPr>
        <w:t>控制信息管理系统平台中，</w:t>
      </w:r>
      <w:r w:rsidRPr="008A7707">
        <w:rPr>
          <w:rFonts w:ascii="黑体" w:eastAsia="黑体" w:hAnsi="黑体" w:hint="eastAsia"/>
          <w:color w:val="000000" w:themeColor="text1"/>
          <w:szCs w:val="24"/>
        </w:rPr>
        <w:t>真正</w:t>
      </w:r>
      <w:r w:rsidRPr="008A7707">
        <w:rPr>
          <w:rFonts w:ascii="黑体" w:eastAsia="黑体" w:hAnsi="黑体"/>
          <w:color w:val="000000" w:themeColor="text1"/>
          <w:szCs w:val="24"/>
        </w:rPr>
        <w:t>实现部门与部门之间的</w:t>
      </w:r>
      <w:r w:rsidRPr="008A7707">
        <w:rPr>
          <w:rFonts w:ascii="黑体" w:eastAsia="黑体" w:hAnsi="黑体" w:hint="eastAsia"/>
          <w:color w:val="000000" w:themeColor="text1"/>
          <w:szCs w:val="24"/>
        </w:rPr>
        <w:t>快速信息</w:t>
      </w:r>
      <w:r w:rsidRPr="008A7707">
        <w:rPr>
          <w:rFonts w:ascii="黑体" w:eastAsia="黑体" w:hAnsi="黑体"/>
          <w:color w:val="000000" w:themeColor="text1"/>
          <w:szCs w:val="24"/>
        </w:rPr>
        <w:t>沟通</w:t>
      </w:r>
      <w:r w:rsidRPr="008A7707">
        <w:rPr>
          <w:rFonts w:ascii="黑体" w:eastAsia="黑体" w:hAnsi="黑体" w:hint="eastAsia"/>
          <w:color w:val="000000" w:themeColor="text1"/>
          <w:szCs w:val="24"/>
        </w:rPr>
        <w:t>。</w:t>
      </w:r>
    </w:p>
    <w:p w:rsidR="00CC4A3A" w:rsidRPr="008A7707" w:rsidRDefault="00CC4A3A" w:rsidP="008A7707">
      <w:pPr>
        <w:pStyle w:val="70"/>
        <w:widowControl w:val="0"/>
        <w:ind w:firstLine="480"/>
        <w:rPr>
          <w:rFonts w:ascii="黑体" w:eastAsia="黑体" w:hAnsi="黑体"/>
          <w:color w:val="000000" w:themeColor="text1"/>
          <w:szCs w:val="24"/>
        </w:rPr>
      </w:pPr>
      <w:r w:rsidRPr="008A7707">
        <w:rPr>
          <w:rFonts w:ascii="黑体" w:eastAsia="黑体" w:hAnsi="黑体" w:hint="eastAsia"/>
          <w:color w:val="000000" w:themeColor="text1"/>
          <w:szCs w:val="24"/>
        </w:rPr>
        <w:t>2.信息</w:t>
      </w:r>
      <w:r w:rsidRPr="008A7707">
        <w:rPr>
          <w:rFonts w:ascii="黑体" w:eastAsia="黑体" w:hAnsi="黑体"/>
          <w:color w:val="000000" w:themeColor="text1"/>
          <w:szCs w:val="24"/>
        </w:rPr>
        <w:t>保密</w:t>
      </w:r>
    </w:p>
    <w:p w:rsidR="00CC4A3A" w:rsidRPr="008A7707" w:rsidRDefault="00CC4A3A" w:rsidP="008A7707">
      <w:pPr>
        <w:pStyle w:val="70"/>
        <w:widowControl w:val="0"/>
        <w:ind w:firstLine="480"/>
        <w:rPr>
          <w:rFonts w:ascii="黑体" w:eastAsia="黑体" w:hAnsi="黑体"/>
          <w:color w:val="000000" w:themeColor="text1"/>
          <w:szCs w:val="24"/>
        </w:rPr>
      </w:pPr>
      <w:r w:rsidRPr="008A7707">
        <w:rPr>
          <w:rFonts w:ascii="黑体" w:eastAsia="黑体" w:hAnsi="黑体" w:hint="eastAsia"/>
          <w:color w:val="000000" w:themeColor="text1"/>
          <w:szCs w:val="24"/>
        </w:rPr>
        <w:t>单位</w:t>
      </w:r>
      <w:r w:rsidRPr="008A7707">
        <w:rPr>
          <w:rFonts w:ascii="黑体" w:eastAsia="黑体" w:hAnsi="黑体"/>
          <w:color w:val="000000" w:themeColor="text1"/>
          <w:szCs w:val="24"/>
        </w:rPr>
        <w:t>应对制定</w:t>
      </w:r>
      <w:r w:rsidRPr="008A7707">
        <w:rPr>
          <w:rFonts w:ascii="黑体" w:eastAsia="黑体" w:hAnsi="黑体" w:hint="eastAsia"/>
          <w:color w:val="000000" w:themeColor="text1"/>
          <w:szCs w:val="24"/>
        </w:rPr>
        <w:t>保密管理制度，通过制度保证各类</w:t>
      </w:r>
      <w:r w:rsidRPr="008A7707">
        <w:rPr>
          <w:rFonts w:ascii="黑体" w:eastAsia="黑体" w:hAnsi="黑体"/>
          <w:color w:val="000000" w:themeColor="text1"/>
          <w:szCs w:val="24"/>
        </w:rPr>
        <w:t>信息</w:t>
      </w:r>
      <w:r w:rsidRPr="008A7707">
        <w:rPr>
          <w:rFonts w:ascii="黑体" w:eastAsia="黑体" w:hAnsi="黑体" w:hint="eastAsia"/>
          <w:color w:val="000000" w:themeColor="text1"/>
          <w:szCs w:val="24"/>
        </w:rPr>
        <w:t>保密工作的落实。</w:t>
      </w:r>
    </w:p>
    <w:p w:rsidR="00CC4A3A" w:rsidRPr="008A7707" w:rsidRDefault="00CC4A3A" w:rsidP="008A7707">
      <w:pPr>
        <w:pStyle w:val="70"/>
        <w:widowControl w:val="0"/>
        <w:ind w:firstLine="480"/>
        <w:rPr>
          <w:rFonts w:ascii="黑体" w:eastAsia="黑体" w:hAnsi="黑体"/>
          <w:color w:val="000000" w:themeColor="text1"/>
          <w:szCs w:val="24"/>
        </w:rPr>
      </w:pPr>
      <w:r w:rsidRPr="008A7707">
        <w:rPr>
          <w:rFonts w:ascii="黑体" w:eastAsia="黑体" w:hAnsi="黑体" w:hint="eastAsia"/>
          <w:color w:val="000000" w:themeColor="text1"/>
          <w:szCs w:val="24"/>
        </w:rPr>
        <w:t>3.信息系统控制</w:t>
      </w:r>
    </w:p>
    <w:p w:rsidR="00CC4A3A" w:rsidRPr="008A7707" w:rsidRDefault="00CC4A3A" w:rsidP="008A7707">
      <w:pPr>
        <w:pStyle w:val="70"/>
        <w:widowControl w:val="0"/>
        <w:ind w:firstLine="480"/>
        <w:rPr>
          <w:rFonts w:ascii="黑体" w:eastAsia="黑体" w:hAnsi="黑体"/>
          <w:color w:val="000000" w:themeColor="text1"/>
          <w:szCs w:val="24"/>
        </w:rPr>
      </w:pPr>
      <w:r w:rsidRPr="008A7707">
        <w:rPr>
          <w:rFonts w:ascii="黑体" w:eastAsia="黑体" w:hAnsi="黑体" w:hint="eastAsia"/>
          <w:color w:val="000000" w:themeColor="text1"/>
          <w:szCs w:val="24"/>
        </w:rPr>
        <w:lastRenderedPageBreak/>
        <w:t>单位应当加强信息系统的控制制度</w:t>
      </w:r>
      <w:r w:rsidRPr="008A7707">
        <w:rPr>
          <w:rFonts w:ascii="黑体" w:eastAsia="黑体" w:hAnsi="黑体"/>
          <w:color w:val="000000" w:themeColor="text1"/>
          <w:szCs w:val="24"/>
        </w:rPr>
        <w:t>的建设</w:t>
      </w:r>
      <w:r w:rsidRPr="008A7707">
        <w:rPr>
          <w:rFonts w:ascii="黑体" w:eastAsia="黑体" w:hAnsi="黑体" w:hint="eastAsia"/>
          <w:color w:val="000000" w:themeColor="text1"/>
          <w:szCs w:val="24"/>
        </w:rPr>
        <w:t>，一方面提高单位信息管理水平，减少人为操纵因素；另一方面增强信息系统的安全性、可靠性和合理性以及相关信息的保密性、完整性和可用性，为建立有效的信息与沟通机制提供支持保障。</w:t>
      </w:r>
    </w:p>
    <w:p w:rsidR="00CC4A3A" w:rsidRPr="008A7707" w:rsidRDefault="00CC4A3A" w:rsidP="008A7707">
      <w:pPr>
        <w:pStyle w:val="70"/>
        <w:widowControl w:val="0"/>
        <w:ind w:firstLine="482"/>
        <w:rPr>
          <w:rFonts w:ascii="黑体" w:eastAsia="黑体" w:hAnsi="黑体"/>
          <w:b/>
          <w:color w:val="000000" w:themeColor="text1"/>
          <w:szCs w:val="24"/>
        </w:rPr>
      </w:pPr>
      <w:r w:rsidRPr="008A7707">
        <w:rPr>
          <w:rFonts w:ascii="黑体" w:eastAsia="黑体" w:hAnsi="黑体" w:hint="eastAsia"/>
          <w:b/>
          <w:color w:val="000000" w:themeColor="text1"/>
          <w:szCs w:val="24"/>
        </w:rPr>
        <w:t>（四）举报投诉和举报人保护</w:t>
      </w:r>
    </w:p>
    <w:p w:rsidR="00C07789" w:rsidRPr="008A7707" w:rsidRDefault="00CC4A3A" w:rsidP="008A7707">
      <w:pPr>
        <w:pStyle w:val="70"/>
        <w:widowControl w:val="0"/>
        <w:ind w:firstLine="480"/>
        <w:rPr>
          <w:rFonts w:ascii="黑体" w:eastAsia="黑体" w:hAnsi="黑体"/>
          <w:color w:val="000000" w:themeColor="text1"/>
          <w:szCs w:val="24"/>
        </w:rPr>
      </w:pPr>
      <w:r w:rsidRPr="008A7707">
        <w:rPr>
          <w:rFonts w:ascii="黑体" w:eastAsia="黑体" w:hAnsi="黑体" w:hint="eastAsia"/>
          <w:color w:val="000000" w:themeColor="text1"/>
          <w:szCs w:val="24"/>
        </w:rPr>
        <w:t>单位应对舞弊行为的投诉和举报做出规定，规范舞弊案件的举报、调查、处理、报告、补救的程序和投诉举报渠道，明确举报投诉办理时限和办理要求，切实保护举报人。</w:t>
      </w:r>
    </w:p>
    <w:p w:rsidR="00C07789" w:rsidRPr="008A7707" w:rsidRDefault="00C07789" w:rsidP="008A7707">
      <w:pPr>
        <w:widowControl w:val="0"/>
        <w:spacing w:line="240" w:lineRule="auto"/>
        <w:rPr>
          <w:rFonts w:ascii="黑体" w:eastAsia="黑体" w:hAnsi="黑体"/>
          <w:color w:val="000000" w:themeColor="text1"/>
          <w:szCs w:val="24"/>
        </w:rPr>
      </w:pPr>
      <w:r w:rsidRPr="008A7707">
        <w:rPr>
          <w:rFonts w:ascii="黑体" w:eastAsia="黑体" w:hAnsi="黑体"/>
          <w:color w:val="000000" w:themeColor="text1"/>
          <w:szCs w:val="24"/>
        </w:rPr>
        <w:br w:type="page"/>
      </w:r>
    </w:p>
    <w:p w:rsidR="004966B6" w:rsidRPr="008A7707" w:rsidRDefault="004966B6" w:rsidP="008A7707">
      <w:pPr>
        <w:pStyle w:val="a1"/>
        <w:widowControl w:val="0"/>
        <w:ind w:left="0"/>
        <w:rPr>
          <w:rFonts w:ascii="黑体" w:eastAsia="黑体" w:hAnsi="黑体"/>
          <w:color w:val="000000" w:themeColor="text1"/>
          <w:sz w:val="24"/>
          <w:szCs w:val="24"/>
        </w:rPr>
      </w:pPr>
      <w:bookmarkStart w:id="222" w:name="_Toc529370294"/>
      <w:r w:rsidRPr="008A7707">
        <w:rPr>
          <w:rFonts w:ascii="黑体" w:eastAsia="黑体" w:hAnsi="黑体" w:hint="eastAsia"/>
          <w:color w:val="000000" w:themeColor="text1"/>
          <w:sz w:val="24"/>
          <w:szCs w:val="24"/>
        </w:rPr>
        <w:lastRenderedPageBreak/>
        <w:t>内部报告审批流程</w:t>
      </w:r>
      <w:bookmarkEnd w:id="222"/>
    </w:p>
    <w:p w:rsidR="00CC4A3A" w:rsidRPr="008A7707" w:rsidRDefault="0010283C" w:rsidP="008A7707">
      <w:pPr>
        <w:pStyle w:val="70"/>
        <w:widowControl w:val="0"/>
        <w:ind w:firstLineChars="0" w:firstLine="0"/>
        <w:rPr>
          <w:rFonts w:ascii="黑体" w:eastAsia="黑体" w:hAnsi="黑体"/>
          <w:color w:val="000000" w:themeColor="text1"/>
          <w:szCs w:val="24"/>
        </w:rPr>
      </w:pPr>
      <w:bookmarkStart w:id="223" w:name="img_nkbgsplc"/>
      <w:bookmarkEnd w:id="223"/>
      <w:r w:rsidRPr="008A7707">
        <w:rPr>
          <w:rFonts w:ascii="黑体" w:eastAsia="黑体" w:hAnsi="黑体"/>
          <w:noProof/>
          <w:color w:val="000000" w:themeColor="text1"/>
          <w:szCs w:val="24"/>
        </w:rPr>
        <w:drawing>
          <wp:inline distT="0" distB="0" distL="0" distR="0" wp14:anchorId="3E262922" wp14:editId="5904D1F2">
            <wp:extent cx="5229225" cy="6400800"/>
            <wp:effectExtent l="0" t="0" r="9525" b="0"/>
            <wp:docPr id="33" name="图片 3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229957" cy="6401696"/>
                    </a:xfrm>
                    <a:prstGeom prst="rect">
                      <a:avLst/>
                    </a:prstGeom>
                  </pic:spPr>
                </pic:pic>
              </a:graphicData>
            </a:graphic>
          </wp:inline>
        </w:drawing>
      </w:r>
    </w:p>
    <w:p w:rsidR="00CC4A3A" w:rsidRPr="008A7707" w:rsidRDefault="00CC4A3A" w:rsidP="008A7707">
      <w:pPr>
        <w:pStyle w:val="70"/>
        <w:widowControl w:val="0"/>
        <w:ind w:firstLine="480"/>
        <w:rPr>
          <w:rFonts w:ascii="黑体" w:eastAsia="黑体" w:hAnsi="黑体"/>
          <w:color w:val="000000" w:themeColor="text1"/>
          <w:szCs w:val="24"/>
        </w:rPr>
      </w:pPr>
      <w:r w:rsidRPr="008A7707">
        <w:rPr>
          <w:rFonts w:ascii="黑体" w:eastAsia="黑体" w:hAnsi="黑体" w:hint="eastAsia"/>
          <w:color w:val="000000" w:themeColor="text1"/>
          <w:szCs w:val="24"/>
        </w:rPr>
        <w:t>内部报告审批流程关键环节说明：</w:t>
      </w:r>
    </w:p>
    <w:p w:rsidR="00CC4A3A" w:rsidRPr="008A7707" w:rsidRDefault="00CC4A3A" w:rsidP="008A7707">
      <w:pPr>
        <w:pStyle w:val="70"/>
        <w:widowControl w:val="0"/>
        <w:ind w:firstLine="480"/>
        <w:rPr>
          <w:rFonts w:ascii="黑体" w:eastAsia="黑体" w:hAnsi="黑体"/>
          <w:color w:val="000000" w:themeColor="text1"/>
          <w:szCs w:val="24"/>
        </w:rPr>
      </w:pPr>
      <w:r w:rsidRPr="008A7707">
        <w:rPr>
          <w:rFonts w:ascii="黑体" w:eastAsia="黑体" w:hAnsi="黑体" w:hint="eastAsia"/>
          <w:color w:val="000000" w:themeColor="text1"/>
          <w:szCs w:val="24"/>
        </w:rPr>
        <w:t>1.各岗位人员负责拟定报告。</w:t>
      </w:r>
    </w:p>
    <w:p w:rsidR="00CC4A3A" w:rsidRPr="008A7707" w:rsidRDefault="00CC4A3A" w:rsidP="008A7707">
      <w:pPr>
        <w:pStyle w:val="70"/>
        <w:widowControl w:val="0"/>
        <w:ind w:firstLine="480"/>
        <w:rPr>
          <w:rFonts w:ascii="黑体" w:eastAsia="黑体" w:hAnsi="黑体"/>
          <w:color w:val="000000" w:themeColor="text1"/>
          <w:szCs w:val="24"/>
        </w:rPr>
      </w:pPr>
      <w:r w:rsidRPr="008A7707">
        <w:rPr>
          <w:rFonts w:ascii="黑体" w:eastAsia="黑体" w:hAnsi="黑体" w:hint="eastAsia"/>
          <w:color w:val="000000" w:themeColor="text1"/>
          <w:szCs w:val="24"/>
        </w:rPr>
        <w:t>2.</w:t>
      </w:r>
      <w:r w:rsidR="00827A4A" w:rsidRPr="008A7707">
        <w:rPr>
          <w:rFonts w:ascii="黑体" w:eastAsia="黑体" w:hAnsi="黑体" w:hint="eastAsia"/>
          <w:color w:val="000000" w:themeColor="text1"/>
          <w:szCs w:val="24"/>
        </w:rPr>
        <w:t>部门</w:t>
      </w:r>
      <w:r w:rsidRPr="008A7707">
        <w:rPr>
          <w:rFonts w:ascii="黑体" w:eastAsia="黑体" w:hAnsi="黑体" w:hint="eastAsia"/>
          <w:color w:val="000000" w:themeColor="text1"/>
          <w:szCs w:val="24"/>
        </w:rPr>
        <w:t>负责人、主管领导、</w:t>
      </w:r>
      <w:r w:rsidR="00040BD9" w:rsidRPr="008A7707">
        <w:rPr>
          <w:rFonts w:ascii="黑体" w:eastAsia="黑体" w:hAnsi="黑体"/>
          <w:color w:val="000000" w:themeColor="text1"/>
          <w:szCs w:val="24"/>
        </w:rPr>
        <w:t>主任</w:t>
      </w:r>
      <w:r w:rsidRPr="008A7707">
        <w:rPr>
          <w:rFonts w:ascii="黑体" w:eastAsia="黑体" w:hAnsi="黑体" w:hint="eastAsia"/>
          <w:color w:val="000000" w:themeColor="text1"/>
          <w:szCs w:val="24"/>
        </w:rPr>
        <w:t>办公会分别进行审核、批准。</w:t>
      </w:r>
    </w:p>
    <w:p w:rsidR="00CC4A3A" w:rsidRPr="008A7707" w:rsidRDefault="00CC4A3A" w:rsidP="008A7707">
      <w:pPr>
        <w:pStyle w:val="70"/>
        <w:widowControl w:val="0"/>
        <w:ind w:firstLine="480"/>
        <w:rPr>
          <w:rFonts w:ascii="黑体" w:eastAsia="黑体" w:hAnsi="黑体"/>
          <w:color w:val="000000" w:themeColor="text1"/>
          <w:szCs w:val="24"/>
        </w:rPr>
      </w:pPr>
      <w:r w:rsidRPr="008A7707">
        <w:rPr>
          <w:rFonts w:ascii="黑体" w:eastAsia="黑体" w:hAnsi="黑体" w:hint="eastAsia"/>
          <w:color w:val="000000" w:themeColor="text1"/>
          <w:szCs w:val="24"/>
        </w:rPr>
        <w:t>3.各岗位根据领导审批的文件对报告</w:t>
      </w:r>
      <w:r w:rsidRPr="008A7707">
        <w:rPr>
          <w:rFonts w:ascii="黑体" w:eastAsia="黑体" w:hAnsi="黑体"/>
          <w:color w:val="000000" w:themeColor="text1"/>
          <w:szCs w:val="24"/>
        </w:rPr>
        <w:t>方案进行</w:t>
      </w:r>
      <w:r w:rsidRPr="008A7707">
        <w:rPr>
          <w:rFonts w:ascii="黑体" w:eastAsia="黑体" w:hAnsi="黑体" w:hint="eastAsia"/>
          <w:color w:val="000000" w:themeColor="text1"/>
          <w:szCs w:val="24"/>
        </w:rPr>
        <w:t>修订细节、</w:t>
      </w:r>
      <w:r w:rsidRPr="008A7707">
        <w:rPr>
          <w:rFonts w:ascii="黑体" w:eastAsia="黑体" w:hAnsi="黑体"/>
          <w:color w:val="000000" w:themeColor="text1"/>
          <w:szCs w:val="24"/>
        </w:rPr>
        <w:t>分解任务</w:t>
      </w:r>
      <w:r w:rsidRPr="008A7707">
        <w:rPr>
          <w:rFonts w:ascii="黑体" w:eastAsia="黑体" w:hAnsi="黑体" w:hint="eastAsia"/>
          <w:color w:val="000000" w:themeColor="text1"/>
          <w:szCs w:val="24"/>
        </w:rPr>
        <w:t>、下发和</w:t>
      </w:r>
      <w:r w:rsidRPr="008A7707">
        <w:rPr>
          <w:rFonts w:ascii="黑体" w:eastAsia="黑体" w:hAnsi="黑体"/>
          <w:color w:val="000000" w:themeColor="text1"/>
          <w:szCs w:val="24"/>
        </w:rPr>
        <w:t>执行</w:t>
      </w:r>
      <w:r w:rsidRPr="008A7707">
        <w:rPr>
          <w:rFonts w:ascii="黑体" w:eastAsia="黑体" w:hAnsi="黑体" w:hint="eastAsia"/>
          <w:color w:val="000000" w:themeColor="text1"/>
          <w:szCs w:val="24"/>
        </w:rPr>
        <w:t>。</w:t>
      </w:r>
    </w:p>
    <w:p w:rsidR="00CC4A3A" w:rsidRPr="008A7707" w:rsidRDefault="00CC4A3A" w:rsidP="008A7707">
      <w:pPr>
        <w:pStyle w:val="70"/>
        <w:widowControl w:val="0"/>
        <w:ind w:firstLine="480"/>
        <w:rPr>
          <w:rFonts w:ascii="黑体" w:eastAsia="黑体" w:hAnsi="黑体"/>
          <w:color w:val="000000" w:themeColor="text1"/>
          <w:szCs w:val="24"/>
        </w:rPr>
      </w:pPr>
      <w:r w:rsidRPr="008A7707">
        <w:rPr>
          <w:rFonts w:ascii="黑体" w:eastAsia="黑体" w:hAnsi="黑体" w:hint="eastAsia"/>
          <w:color w:val="000000" w:themeColor="text1"/>
          <w:szCs w:val="24"/>
        </w:rPr>
        <w:t>4.如业务和</w:t>
      </w:r>
      <w:r w:rsidRPr="008A7707">
        <w:rPr>
          <w:rFonts w:ascii="黑体" w:eastAsia="黑体" w:hAnsi="黑体"/>
          <w:color w:val="000000" w:themeColor="text1"/>
          <w:szCs w:val="24"/>
        </w:rPr>
        <w:t>实际情况</w:t>
      </w:r>
      <w:r w:rsidRPr="008A7707">
        <w:rPr>
          <w:rFonts w:ascii="黑体" w:eastAsia="黑体" w:hAnsi="黑体" w:hint="eastAsia"/>
          <w:color w:val="000000" w:themeColor="text1"/>
          <w:szCs w:val="24"/>
        </w:rPr>
        <w:t>发生变化应重新执行审批程序。</w:t>
      </w:r>
    </w:p>
    <w:p w:rsidR="004966B6" w:rsidRPr="008A7707" w:rsidRDefault="004966B6" w:rsidP="008A7707">
      <w:pPr>
        <w:pStyle w:val="a1"/>
        <w:widowControl w:val="0"/>
        <w:ind w:left="0"/>
        <w:rPr>
          <w:rFonts w:ascii="黑体" w:eastAsia="黑体" w:hAnsi="黑体"/>
          <w:color w:val="000000" w:themeColor="text1"/>
          <w:sz w:val="24"/>
          <w:szCs w:val="24"/>
        </w:rPr>
      </w:pPr>
      <w:bookmarkStart w:id="224" w:name="_Toc529370295"/>
      <w:r w:rsidRPr="008A7707">
        <w:rPr>
          <w:rFonts w:ascii="黑体" w:eastAsia="黑体" w:hAnsi="黑体" w:hint="eastAsia"/>
          <w:color w:val="000000" w:themeColor="text1"/>
          <w:sz w:val="24"/>
          <w:szCs w:val="24"/>
        </w:rPr>
        <w:lastRenderedPageBreak/>
        <w:t>政策依据和管理制度</w:t>
      </w:r>
      <w:bookmarkEnd w:id="224"/>
    </w:p>
    <w:p w:rsidR="004966B6" w:rsidRPr="008A7707" w:rsidRDefault="004966B6" w:rsidP="008A7707">
      <w:pPr>
        <w:pStyle w:val="4"/>
        <w:widowControl w:val="0"/>
        <w:rPr>
          <w:rFonts w:ascii="黑体" w:eastAsia="黑体" w:hAnsi="黑体"/>
          <w:color w:val="000000" w:themeColor="text1"/>
          <w:sz w:val="24"/>
          <w:szCs w:val="24"/>
        </w:rPr>
      </w:pPr>
      <w:r w:rsidRPr="008A7707">
        <w:rPr>
          <w:rFonts w:ascii="黑体" w:eastAsia="黑体" w:hAnsi="黑体" w:hint="eastAsia"/>
          <w:color w:val="000000" w:themeColor="text1"/>
          <w:sz w:val="24"/>
          <w:szCs w:val="24"/>
        </w:rPr>
        <w:t>信息内部公开制度</w:t>
      </w:r>
    </w:p>
    <w:p w:rsidR="000F6E91" w:rsidRPr="008A7707" w:rsidRDefault="000F6E91" w:rsidP="008A7707">
      <w:pPr>
        <w:pStyle w:val="70"/>
        <w:widowControl w:val="0"/>
        <w:ind w:firstLine="482"/>
        <w:rPr>
          <w:rFonts w:ascii="黑体" w:eastAsia="黑体" w:hAnsi="黑体"/>
          <w:b/>
          <w:color w:val="000000" w:themeColor="text1"/>
          <w:szCs w:val="24"/>
        </w:rPr>
      </w:pPr>
      <w:r w:rsidRPr="008A7707">
        <w:rPr>
          <w:rFonts w:ascii="黑体" w:eastAsia="黑体" w:hAnsi="黑体" w:hint="eastAsia"/>
          <w:b/>
          <w:color w:val="000000" w:themeColor="text1"/>
          <w:szCs w:val="24"/>
        </w:rPr>
        <w:t>第一章总则</w:t>
      </w:r>
    </w:p>
    <w:p w:rsidR="000F6E91" w:rsidRPr="008A7707" w:rsidRDefault="000F6E91" w:rsidP="008A7707">
      <w:pPr>
        <w:pStyle w:val="70"/>
        <w:widowControl w:val="0"/>
        <w:ind w:firstLine="480"/>
        <w:rPr>
          <w:rFonts w:ascii="黑体" w:eastAsia="黑体" w:hAnsi="黑体"/>
          <w:color w:val="000000" w:themeColor="text1"/>
          <w:szCs w:val="24"/>
        </w:rPr>
      </w:pPr>
      <w:r w:rsidRPr="008A7707">
        <w:rPr>
          <w:rFonts w:ascii="黑体" w:eastAsia="黑体" w:hAnsi="黑体" w:hint="eastAsia"/>
          <w:color w:val="000000" w:themeColor="text1"/>
          <w:szCs w:val="24"/>
        </w:rPr>
        <w:t>第一条</w:t>
      </w:r>
      <w:r w:rsidRPr="008A7707">
        <w:rPr>
          <w:rFonts w:ascii="黑体" w:eastAsia="黑体" w:hAnsi="黑体" w:cs="Tahoma"/>
          <w:color w:val="000000" w:themeColor="text1"/>
          <w:szCs w:val="24"/>
          <w:shd w:val="clear" w:color="auto" w:fill="FFFFFF"/>
        </w:rPr>
        <w:t>为了保障本单位职工知情权</w:t>
      </w:r>
      <w:r w:rsidRPr="008A7707">
        <w:rPr>
          <w:rFonts w:ascii="黑体" w:eastAsia="黑体" w:hAnsi="黑体" w:hint="eastAsia"/>
          <w:color w:val="000000" w:themeColor="text1"/>
          <w:szCs w:val="24"/>
        </w:rPr>
        <w:t>，建立健全权力监督机制，</w:t>
      </w:r>
      <w:r w:rsidRPr="008A7707">
        <w:rPr>
          <w:rFonts w:ascii="黑体" w:eastAsia="黑体" w:hAnsi="黑体" w:cs="Tahoma"/>
          <w:color w:val="000000" w:themeColor="text1"/>
          <w:szCs w:val="24"/>
          <w:shd w:val="clear" w:color="auto" w:fill="FFFFFF"/>
        </w:rPr>
        <w:t>规范单位信息公开工作</w:t>
      </w:r>
      <w:r w:rsidRPr="008A7707">
        <w:rPr>
          <w:rFonts w:ascii="黑体" w:eastAsia="黑体" w:hAnsi="黑体" w:cs="Tahoma" w:hint="eastAsia"/>
          <w:color w:val="000000" w:themeColor="text1"/>
          <w:szCs w:val="24"/>
          <w:shd w:val="clear" w:color="auto" w:fill="FFFFFF"/>
        </w:rPr>
        <w:t>，</w:t>
      </w:r>
      <w:r w:rsidRPr="008A7707">
        <w:rPr>
          <w:rFonts w:ascii="黑体" w:eastAsia="黑体" w:hAnsi="黑体" w:cs="Helvetica" w:hint="eastAsia"/>
          <w:color w:val="000000" w:themeColor="text1"/>
          <w:szCs w:val="24"/>
        </w:rPr>
        <w:t>依据国家有关法律、法规，结合本单位实际情况，</w:t>
      </w:r>
      <w:r w:rsidRPr="008A7707">
        <w:rPr>
          <w:rFonts w:ascii="黑体" w:eastAsia="黑体" w:hAnsi="黑体" w:hint="eastAsia"/>
          <w:color w:val="000000" w:themeColor="text1"/>
          <w:szCs w:val="24"/>
        </w:rPr>
        <w:t>制定本制度。</w:t>
      </w:r>
    </w:p>
    <w:p w:rsidR="000F6E91" w:rsidRPr="008A7707" w:rsidRDefault="000F6E91" w:rsidP="008A7707">
      <w:pPr>
        <w:pStyle w:val="70"/>
        <w:widowControl w:val="0"/>
        <w:ind w:firstLine="482"/>
        <w:rPr>
          <w:rFonts w:ascii="黑体" w:eastAsia="黑体" w:hAnsi="黑体"/>
          <w:b/>
          <w:color w:val="000000" w:themeColor="text1"/>
          <w:szCs w:val="24"/>
        </w:rPr>
      </w:pPr>
      <w:r w:rsidRPr="008A7707">
        <w:rPr>
          <w:rFonts w:ascii="黑体" w:eastAsia="黑体" w:hAnsi="黑体" w:hint="eastAsia"/>
          <w:b/>
          <w:color w:val="000000" w:themeColor="text1"/>
          <w:szCs w:val="24"/>
        </w:rPr>
        <w:t>第二章内部信息公开的内容</w:t>
      </w:r>
    </w:p>
    <w:p w:rsidR="000F6E91" w:rsidRPr="008A7707" w:rsidRDefault="000F6E91" w:rsidP="008A7707">
      <w:pPr>
        <w:pStyle w:val="70"/>
        <w:widowControl w:val="0"/>
        <w:ind w:firstLine="480"/>
        <w:rPr>
          <w:rFonts w:ascii="黑体" w:eastAsia="黑体" w:hAnsi="黑体"/>
          <w:color w:val="000000" w:themeColor="text1"/>
          <w:szCs w:val="24"/>
        </w:rPr>
      </w:pPr>
      <w:r w:rsidRPr="008A7707">
        <w:rPr>
          <w:rFonts w:ascii="黑体" w:eastAsia="黑体" w:hAnsi="黑体" w:hint="eastAsia"/>
          <w:color w:val="000000" w:themeColor="text1"/>
          <w:szCs w:val="24"/>
        </w:rPr>
        <w:t>第二条单位年度工作计划及主要任务；年度</w:t>
      </w:r>
      <w:r w:rsidRPr="008A7707">
        <w:rPr>
          <w:rFonts w:ascii="黑体" w:eastAsia="黑体" w:hAnsi="黑体"/>
          <w:color w:val="000000" w:themeColor="text1"/>
          <w:szCs w:val="24"/>
        </w:rPr>
        <w:t>工作目标及完成情况</w:t>
      </w:r>
      <w:r w:rsidRPr="008A7707">
        <w:rPr>
          <w:rFonts w:ascii="黑体" w:eastAsia="黑体" w:hAnsi="黑体" w:hint="eastAsia"/>
          <w:color w:val="000000" w:themeColor="text1"/>
          <w:szCs w:val="24"/>
        </w:rPr>
        <w:t>；单位各项工作信息管理目标完成情况。</w:t>
      </w:r>
    </w:p>
    <w:p w:rsidR="000F6E91" w:rsidRPr="008A7707" w:rsidRDefault="000F6E91" w:rsidP="008A7707">
      <w:pPr>
        <w:pStyle w:val="70"/>
        <w:widowControl w:val="0"/>
        <w:ind w:firstLine="480"/>
        <w:rPr>
          <w:rFonts w:ascii="黑体" w:eastAsia="黑体" w:hAnsi="黑体"/>
          <w:color w:val="000000" w:themeColor="text1"/>
          <w:szCs w:val="24"/>
        </w:rPr>
      </w:pPr>
      <w:r w:rsidRPr="008A7707">
        <w:rPr>
          <w:rFonts w:ascii="黑体" w:eastAsia="黑体" w:hAnsi="黑体" w:hint="eastAsia"/>
          <w:color w:val="000000" w:themeColor="text1"/>
          <w:szCs w:val="24"/>
        </w:rPr>
        <w:t>第三条</w:t>
      </w:r>
      <w:r w:rsidRPr="008A7707">
        <w:rPr>
          <w:rFonts w:ascii="黑体" w:eastAsia="黑体" w:hAnsi="黑体" w:cs="Helvetica" w:hint="eastAsia"/>
          <w:color w:val="000000" w:themeColor="text1"/>
          <w:szCs w:val="24"/>
        </w:rPr>
        <w:t>单位</w:t>
      </w:r>
      <w:r w:rsidRPr="008A7707">
        <w:rPr>
          <w:rFonts w:ascii="黑体" w:eastAsia="黑体" w:hAnsi="黑体" w:hint="eastAsia"/>
          <w:color w:val="000000" w:themeColor="text1"/>
          <w:szCs w:val="24"/>
        </w:rPr>
        <w:t>重大事项、</w:t>
      </w:r>
      <w:r w:rsidRPr="008A7707">
        <w:rPr>
          <w:rFonts w:ascii="黑体" w:eastAsia="黑体" w:hAnsi="黑体"/>
          <w:color w:val="000000" w:themeColor="text1"/>
          <w:szCs w:val="24"/>
        </w:rPr>
        <w:t>重要项目安排、重要干部任免</w:t>
      </w:r>
      <w:r w:rsidRPr="008A7707">
        <w:rPr>
          <w:rFonts w:ascii="黑体" w:eastAsia="黑体" w:hAnsi="黑体" w:hint="eastAsia"/>
          <w:color w:val="000000" w:themeColor="text1"/>
          <w:szCs w:val="24"/>
        </w:rPr>
        <w:t>、</w:t>
      </w:r>
      <w:r w:rsidRPr="008A7707">
        <w:rPr>
          <w:rFonts w:ascii="黑体" w:eastAsia="黑体" w:hAnsi="黑体" w:cs="Helvetica" w:hint="eastAsia"/>
          <w:color w:val="000000" w:themeColor="text1"/>
          <w:szCs w:val="24"/>
        </w:rPr>
        <w:t>大额资金使用</w:t>
      </w:r>
      <w:r w:rsidRPr="008A7707">
        <w:rPr>
          <w:rFonts w:ascii="黑体" w:eastAsia="黑体" w:hAnsi="黑体" w:hint="eastAsia"/>
          <w:color w:val="000000" w:themeColor="text1"/>
          <w:szCs w:val="24"/>
        </w:rPr>
        <w:t>的决策和执行情况，规章制度的制定和修改情况。</w:t>
      </w:r>
    </w:p>
    <w:p w:rsidR="000F6E91" w:rsidRPr="008A7707" w:rsidRDefault="000F6E91" w:rsidP="008A7707">
      <w:pPr>
        <w:pStyle w:val="70"/>
        <w:widowControl w:val="0"/>
        <w:ind w:firstLine="480"/>
        <w:rPr>
          <w:rFonts w:ascii="黑体" w:eastAsia="黑体" w:hAnsi="黑体"/>
          <w:color w:val="000000" w:themeColor="text1"/>
          <w:szCs w:val="24"/>
        </w:rPr>
      </w:pPr>
      <w:r w:rsidRPr="008A7707">
        <w:rPr>
          <w:rFonts w:ascii="黑体" w:eastAsia="黑体" w:hAnsi="黑体" w:hint="eastAsia"/>
          <w:color w:val="000000" w:themeColor="text1"/>
          <w:szCs w:val="24"/>
        </w:rPr>
        <w:t>第四条单位党风廉政建设情况及建设</w:t>
      </w:r>
      <w:r w:rsidRPr="008A7707">
        <w:rPr>
          <w:rFonts w:ascii="黑体" w:eastAsia="黑体" w:hAnsi="黑体"/>
          <w:color w:val="000000" w:themeColor="text1"/>
          <w:szCs w:val="24"/>
        </w:rPr>
        <w:t>成果</w:t>
      </w:r>
      <w:r w:rsidRPr="008A7707">
        <w:rPr>
          <w:rFonts w:ascii="黑体" w:eastAsia="黑体" w:hAnsi="黑体" w:hint="eastAsia"/>
          <w:color w:val="000000" w:themeColor="text1"/>
          <w:szCs w:val="24"/>
        </w:rPr>
        <w:t>。</w:t>
      </w:r>
    </w:p>
    <w:p w:rsidR="000F6E91" w:rsidRPr="008A7707" w:rsidRDefault="000F6E91" w:rsidP="008A7707">
      <w:pPr>
        <w:pStyle w:val="70"/>
        <w:widowControl w:val="0"/>
        <w:ind w:firstLine="480"/>
        <w:rPr>
          <w:rFonts w:ascii="黑体" w:eastAsia="黑体" w:hAnsi="黑体"/>
          <w:color w:val="000000" w:themeColor="text1"/>
          <w:szCs w:val="24"/>
        </w:rPr>
      </w:pPr>
      <w:r w:rsidRPr="008A7707">
        <w:rPr>
          <w:rFonts w:ascii="黑体" w:eastAsia="黑体" w:hAnsi="黑体" w:hint="eastAsia"/>
          <w:color w:val="000000" w:themeColor="text1"/>
          <w:szCs w:val="24"/>
        </w:rPr>
        <w:t>第五条单位年度资产管理和资产变动情况；</w:t>
      </w:r>
      <w:r w:rsidRPr="008A7707">
        <w:rPr>
          <w:rFonts w:ascii="黑体" w:eastAsia="黑体" w:hAnsi="黑体" w:cs="Helvetica" w:hint="eastAsia"/>
          <w:color w:val="000000" w:themeColor="text1"/>
          <w:szCs w:val="24"/>
        </w:rPr>
        <w:t>大宗物资采购、贵重设备购置等情况。</w:t>
      </w:r>
    </w:p>
    <w:p w:rsidR="000F6E91" w:rsidRPr="008A7707" w:rsidRDefault="000F6E91" w:rsidP="008A7707">
      <w:pPr>
        <w:pStyle w:val="70"/>
        <w:widowControl w:val="0"/>
        <w:ind w:firstLine="480"/>
        <w:rPr>
          <w:rFonts w:ascii="黑体" w:eastAsia="黑体" w:hAnsi="黑体"/>
          <w:color w:val="000000" w:themeColor="text1"/>
          <w:szCs w:val="24"/>
        </w:rPr>
      </w:pPr>
      <w:r w:rsidRPr="008A7707">
        <w:rPr>
          <w:rFonts w:ascii="黑体" w:eastAsia="黑体" w:hAnsi="黑体" w:cs="Helvetica" w:hint="eastAsia"/>
          <w:color w:val="000000" w:themeColor="text1"/>
          <w:szCs w:val="24"/>
        </w:rPr>
        <w:t>第六条</w:t>
      </w:r>
      <w:r w:rsidRPr="008A7707">
        <w:rPr>
          <w:rFonts w:ascii="黑体" w:eastAsia="黑体" w:hAnsi="黑体" w:hint="eastAsia"/>
          <w:color w:val="000000" w:themeColor="text1"/>
          <w:szCs w:val="24"/>
        </w:rPr>
        <w:t>领导干部廉洁自律情况，包括：重大事项报告、个人收入申报等情况。</w:t>
      </w:r>
    </w:p>
    <w:p w:rsidR="000F6E91" w:rsidRPr="008A7707" w:rsidRDefault="000F6E91" w:rsidP="008A7707">
      <w:pPr>
        <w:pStyle w:val="70"/>
        <w:widowControl w:val="0"/>
        <w:ind w:firstLine="480"/>
        <w:rPr>
          <w:rFonts w:ascii="黑体" w:eastAsia="黑体" w:hAnsi="黑体"/>
          <w:color w:val="000000" w:themeColor="text1"/>
          <w:szCs w:val="24"/>
        </w:rPr>
      </w:pPr>
      <w:r w:rsidRPr="008A7707">
        <w:rPr>
          <w:rFonts w:ascii="黑体" w:eastAsia="黑体" w:hAnsi="黑体" w:hint="eastAsia"/>
          <w:color w:val="000000" w:themeColor="text1"/>
          <w:szCs w:val="24"/>
        </w:rPr>
        <w:t>第七条单位</w:t>
      </w:r>
      <w:r w:rsidRPr="008A7707">
        <w:rPr>
          <w:rFonts w:ascii="黑体" w:eastAsia="黑体" w:hAnsi="黑体"/>
          <w:color w:val="000000" w:themeColor="text1"/>
          <w:szCs w:val="24"/>
        </w:rPr>
        <w:t>各项</w:t>
      </w:r>
      <w:r w:rsidRPr="008A7707">
        <w:rPr>
          <w:rFonts w:ascii="黑体" w:eastAsia="黑体" w:hAnsi="黑体" w:hint="eastAsia"/>
          <w:color w:val="000000" w:themeColor="text1"/>
          <w:szCs w:val="24"/>
        </w:rPr>
        <w:t>财务收支情况，包括：工资、福利、办公用品购置费、三公经费、基本建设费、专项物品购置费等。</w:t>
      </w:r>
    </w:p>
    <w:p w:rsidR="000F6E91" w:rsidRPr="008A7707" w:rsidRDefault="000F6E91" w:rsidP="008A7707">
      <w:pPr>
        <w:pStyle w:val="70"/>
        <w:widowControl w:val="0"/>
        <w:ind w:firstLine="480"/>
        <w:rPr>
          <w:rFonts w:ascii="黑体" w:eastAsia="黑体" w:hAnsi="黑体"/>
          <w:color w:val="000000" w:themeColor="text1"/>
          <w:szCs w:val="24"/>
        </w:rPr>
      </w:pPr>
      <w:r w:rsidRPr="008A7707">
        <w:rPr>
          <w:rFonts w:ascii="黑体" w:eastAsia="黑体" w:hAnsi="黑体" w:hint="eastAsia"/>
          <w:color w:val="000000" w:themeColor="text1"/>
          <w:szCs w:val="24"/>
        </w:rPr>
        <w:t>第八条</w:t>
      </w:r>
      <w:r w:rsidRPr="008A7707">
        <w:rPr>
          <w:rFonts w:ascii="黑体" w:eastAsia="黑体" w:hAnsi="黑体" w:cs="Helvetica" w:hint="eastAsia"/>
          <w:color w:val="000000" w:themeColor="text1"/>
          <w:szCs w:val="24"/>
        </w:rPr>
        <w:t>单位职工年度奖惩情况；</w:t>
      </w:r>
      <w:r w:rsidRPr="008A7707">
        <w:rPr>
          <w:rFonts w:ascii="黑体" w:eastAsia="黑体" w:hAnsi="黑体" w:hint="eastAsia"/>
          <w:color w:val="000000" w:themeColor="text1"/>
          <w:szCs w:val="24"/>
        </w:rPr>
        <w:t>先进个人评选或推荐、职工晋升工资等；一般干部选拔、内部人员招考录用等情况</w:t>
      </w:r>
      <w:r w:rsidRPr="008A7707">
        <w:rPr>
          <w:rFonts w:ascii="黑体" w:eastAsia="黑体" w:hAnsi="黑体"/>
          <w:color w:val="000000" w:themeColor="text1"/>
          <w:szCs w:val="24"/>
        </w:rPr>
        <w:t>。</w:t>
      </w:r>
    </w:p>
    <w:p w:rsidR="000F6E91" w:rsidRPr="008A7707" w:rsidRDefault="000F6E91" w:rsidP="008A7707">
      <w:pPr>
        <w:pStyle w:val="70"/>
        <w:widowControl w:val="0"/>
        <w:ind w:firstLine="480"/>
        <w:rPr>
          <w:rFonts w:ascii="黑体" w:eastAsia="黑体" w:hAnsi="黑体"/>
          <w:color w:val="000000" w:themeColor="text1"/>
          <w:szCs w:val="24"/>
        </w:rPr>
      </w:pPr>
      <w:r w:rsidRPr="008A7707">
        <w:rPr>
          <w:rFonts w:ascii="黑体" w:eastAsia="黑体" w:hAnsi="黑体" w:hint="eastAsia"/>
          <w:color w:val="000000" w:themeColor="text1"/>
          <w:szCs w:val="24"/>
        </w:rPr>
        <w:t>第九条其他与群众利益密切相关的事项。</w:t>
      </w:r>
    </w:p>
    <w:p w:rsidR="000F6E91" w:rsidRPr="008A7707" w:rsidRDefault="000F6E91" w:rsidP="008A7707">
      <w:pPr>
        <w:pStyle w:val="70"/>
        <w:widowControl w:val="0"/>
        <w:ind w:firstLine="480"/>
        <w:rPr>
          <w:rFonts w:ascii="黑体" w:eastAsia="黑体" w:hAnsi="黑体"/>
          <w:color w:val="000000" w:themeColor="text1"/>
          <w:szCs w:val="24"/>
        </w:rPr>
      </w:pPr>
      <w:r w:rsidRPr="008A7707">
        <w:rPr>
          <w:rFonts w:ascii="黑体" w:eastAsia="黑体" w:hAnsi="黑体" w:hint="eastAsia"/>
          <w:color w:val="000000" w:themeColor="text1"/>
          <w:szCs w:val="24"/>
        </w:rPr>
        <w:t>第十条按上级有关规定应当公开或省厅要求公开的其他内容。</w:t>
      </w:r>
    </w:p>
    <w:p w:rsidR="000F6E91" w:rsidRPr="008A7707" w:rsidRDefault="000F6E91" w:rsidP="008A7707">
      <w:pPr>
        <w:pStyle w:val="70"/>
        <w:widowControl w:val="0"/>
        <w:ind w:firstLine="482"/>
        <w:rPr>
          <w:rFonts w:ascii="黑体" w:eastAsia="黑体" w:hAnsi="黑体"/>
          <w:b/>
          <w:color w:val="000000" w:themeColor="text1"/>
          <w:szCs w:val="24"/>
        </w:rPr>
      </w:pPr>
      <w:r w:rsidRPr="008A7707">
        <w:rPr>
          <w:rFonts w:ascii="黑体" w:eastAsia="黑体" w:hAnsi="黑体" w:hint="eastAsia"/>
          <w:b/>
          <w:color w:val="000000" w:themeColor="text1"/>
          <w:szCs w:val="24"/>
        </w:rPr>
        <w:t>第三章信息公开程序和方法</w:t>
      </w:r>
    </w:p>
    <w:p w:rsidR="000F6E91" w:rsidRPr="008A7707" w:rsidRDefault="000F6E91" w:rsidP="008A7707">
      <w:pPr>
        <w:pStyle w:val="70"/>
        <w:widowControl w:val="0"/>
        <w:ind w:firstLine="480"/>
        <w:rPr>
          <w:rFonts w:ascii="黑体" w:eastAsia="黑体" w:hAnsi="黑体"/>
          <w:color w:val="000000" w:themeColor="text1"/>
          <w:szCs w:val="24"/>
        </w:rPr>
      </w:pPr>
      <w:r w:rsidRPr="008A7707">
        <w:rPr>
          <w:rFonts w:ascii="黑体" w:eastAsia="黑体" w:hAnsi="黑体" w:hint="eastAsia"/>
          <w:color w:val="000000" w:themeColor="text1"/>
          <w:szCs w:val="24"/>
        </w:rPr>
        <w:t>第十一条由内部</w:t>
      </w:r>
      <w:r w:rsidRPr="008A7707">
        <w:rPr>
          <w:rFonts w:ascii="黑体" w:eastAsia="黑体" w:hAnsi="黑体"/>
          <w:color w:val="000000" w:themeColor="text1"/>
          <w:szCs w:val="24"/>
        </w:rPr>
        <w:t>控制</w:t>
      </w:r>
      <w:r w:rsidRPr="008A7707">
        <w:rPr>
          <w:rFonts w:ascii="黑体" w:eastAsia="黑体" w:hAnsi="黑体" w:hint="eastAsia"/>
          <w:color w:val="000000" w:themeColor="text1"/>
          <w:szCs w:val="24"/>
        </w:rPr>
        <w:t>工作领导小组确定，并经</w:t>
      </w:r>
      <w:r w:rsidR="00040BD9" w:rsidRPr="008A7707">
        <w:rPr>
          <w:rFonts w:ascii="黑体" w:eastAsia="黑体" w:hAnsi="黑体"/>
          <w:color w:val="000000" w:themeColor="text1"/>
          <w:szCs w:val="24"/>
        </w:rPr>
        <w:t>主任</w:t>
      </w:r>
      <w:r w:rsidRPr="008A7707">
        <w:rPr>
          <w:rFonts w:ascii="黑体" w:eastAsia="黑体" w:hAnsi="黑体" w:hint="eastAsia"/>
          <w:color w:val="000000" w:themeColor="text1"/>
          <w:szCs w:val="24"/>
        </w:rPr>
        <w:t>(或其指定的负责人)签字确认后，在经济活动发生的 10个工作日内予以公开。</w:t>
      </w:r>
    </w:p>
    <w:p w:rsidR="000F6E91" w:rsidRPr="008A7707" w:rsidRDefault="000F6E91" w:rsidP="008A7707">
      <w:pPr>
        <w:pStyle w:val="70"/>
        <w:widowControl w:val="0"/>
        <w:ind w:firstLine="480"/>
        <w:rPr>
          <w:rFonts w:ascii="黑体" w:eastAsia="黑体" w:hAnsi="黑体"/>
          <w:color w:val="000000" w:themeColor="text1"/>
          <w:szCs w:val="24"/>
        </w:rPr>
      </w:pPr>
      <w:r w:rsidRPr="008A7707">
        <w:rPr>
          <w:rFonts w:ascii="黑体" w:eastAsia="黑体" w:hAnsi="黑体" w:hint="eastAsia"/>
          <w:color w:val="000000" w:themeColor="text1"/>
          <w:szCs w:val="24"/>
        </w:rPr>
        <w:t>第十二条按规定应公开审议通过的信息，在正式公开前召开座谈会，广泛听取意见，在信息性质或信息</w:t>
      </w:r>
      <w:r w:rsidRPr="008A7707">
        <w:rPr>
          <w:rFonts w:ascii="黑体" w:eastAsia="黑体" w:hAnsi="黑体"/>
          <w:color w:val="000000" w:themeColor="text1"/>
          <w:szCs w:val="24"/>
        </w:rPr>
        <w:t>保密级别</w:t>
      </w:r>
      <w:r w:rsidRPr="008A7707">
        <w:rPr>
          <w:rFonts w:ascii="黑体" w:eastAsia="黑体" w:hAnsi="黑体" w:hint="eastAsia"/>
          <w:color w:val="000000" w:themeColor="text1"/>
          <w:szCs w:val="24"/>
        </w:rPr>
        <w:t>确定后，依照保密法律法规规定的期限和程序处理。</w:t>
      </w:r>
    </w:p>
    <w:p w:rsidR="000F6E91" w:rsidRPr="008A7707" w:rsidRDefault="000F6E91" w:rsidP="008A7707">
      <w:pPr>
        <w:pStyle w:val="70"/>
        <w:widowControl w:val="0"/>
        <w:ind w:firstLine="480"/>
        <w:rPr>
          <w:rFonts w:ascii="黑体" w:eastAsia="黑体" w:hAnsi="黑体" w:cs="Helvetica"/>
          <w:color w:val="000000" w:themeColor="text1"/>
          <w:szCs w:val="24"/>
        </w:rPr>
      </w:pPr>
      <w:r w:rsidRPr="008A7707">
        <w:rPr>
          <w:rFonts w:ascii="黑体" w:eastAsia="黑体" w:hAnsi="黑体" w:hint="eastAsia"/>
          <w:color w:val="000000" w:themeColor="text1"/>
          <w:szCs w:val="24"/>
        </w:rPr>
        <w:t>第十三条涉及职工的切身利益，关系本单位整体利益和影响单位发展或者可能产生重要社会影响的信息在正式决定公开前，实行预公开。对群众提出的疑问要及时做出解释；对群众的要求应当及时研究和答复；对大多数群众不赞成的事</w:t>
      </w:r>
      <w:r w:rsidRPr="008A7707">
        <w:rPr>
          <w:rFonts w:ascii="黑体" w:eastAsia="黑体" w:hAnsi="黑体" w:hint="eastAsia"/>
          <w:color w:val="000000" w:themeColor="text1"/>
          <w:szCs w:val="24"/>
        </w:rPr>
        <w:lastRenderedPageBreak/>
        <w:t>情要及时予以纠正。</w:t>
      </w:r>
    </w:p>
    <w:p w:rsidR="000F6E91" w:rsidRPr="008A7707" w:rsidRDefault="000F6E91" w:rsidP="008A7707">
      <w:pPr>
        <w:pStyle w:val="70"/>
        <w:widowControl w:val="0"/>
        <w:ind w:firstLine="482"/>
        <w:rPr>
          <w:rFonts w:ascii="黑体" w:eastAsia="黑体" w:hAnsi="黑体"/>
          <w:b/>
          <w:color w:val="000000" w:themeColor="text1"/>
          <w:szCs w:val="24"/>
        </w:rPr>
      </w:pPr>
      <w:r w:rsidRPr="008A7707">
        <w:rPr>
          <w:rFonts w:ascii="黑体" w:eastAsia="黑体" w:hAnsi="黑体" w:hint="eastAsia"/>
          <w:b/>
          <w:color w:val="000000" w:themeColor="text1"/>
          <w:szCs w:val="24"/>
        </w:rPr>
        <w:t>第四章公开的要求</w:t>
      </w:r>
    </w:p>
    <w:p w:rsidR="000F6E91" w:rsidRPr="008A7707" w:rsidRDefault="000F6E91" w:rsidP="008A7707">
      <w:pPr>
        <w:pStyle w:val="70"/>
        <w:widowControl w:val="0"/>
        <w:ind w:firstLine="480"/>
        <w:rPr>
          <w:rFonts w:ascii="黑体" w:eastAsia="黑体" w:hAnsi="黑体"/>
          <w:color w:val="000000" w:themeColor="text1"/>
          <w:szCs w:val="24"/>
        </w:rPr>
      </w:pPr>
      <w:r w:rsidRPr="008A7707">
        <w:rPr>
          <w:rFonts w:ascii="黑体" w:eastAsia="黑体" w:hAnsi="黑体" w:hint="eastAsia"/>
          <w:color w:val="000000" w:themeColor="text1"/>
          <w:szCs w:val="24"/>
        </w:rPr>
        <w:t>第十四条在推行内部政务公开时，实行一把手负责、分管领导主抓的领导责任制，结合各自实际，制定方案，确定公开的范围、内容、时间、目标。采取针对性措施，逐项落实。</w:t>
      </w:r>
    </w:p>
    <w:p w:rsidR="004966B6" w:rsidRPr="008A7707" w:rsidRDefault="004966B6" w:rsidP="008A7707">
      <w:pPr>
        <w:pStyle w:val="4"/>
        <w:widowControl w:val="0"/>
        <w:rPr>
          <w:rFonts w:ascii="黑体" w:eastAsia="黑体" w:hAnsi="黑体"/>
          <w:color w:val="000000" w:themeColor="text1"/>
          <w:sz w:val="24"/>
          <w:szCs w:val="24"/>
        </w:rPr>
      </w:pPr>
      <w:r w:rsidRPr="008A7707">
        <w:rPr>
          <w:rFonts w:ascii="黑体" w:eastAsia="黑体" w:hAnsi="黑体" w:hint="eastAsia"/>
          <w:color w:val="000000" w:themeColor="text1"/>
          <w:sz w:val="24"/>
          <w:szCs w:val="24"/>
        </w:rPr>
        <w:t>信息公开责任追究制度</w:t>
      </w:r>
    </w:p>
    <w:p w:rsidR="000F6E91" w:rsidRPr="008A7707" w:rsidRDefault="000F6E91" w:rsidP="008A7707">
      <w:pPr>
        <w:pStyle w:val="70"/>
        <w:widowControl w:val="0"/>
        <w:ind w:firstLine="480"/>
        <w:rPr>
          <w:rFonts w:ascii="黑体" w:eastAsia="黑体" w:hAnsi="黑体"/>
          <w:color w:val="000000" w:themeColor="text1"/>
          <w:szCs w:val="24"/>
        </w:rPr>
      </w:pPr>
      <w:r w:rsidRPr="008A7707">
        <w:rPr>
          <w:rFonts w:ascii="黑体" w:eastAsia="黑体" w:hAnsi="黑体" w:hint="eastAsia"/>
          <w:color w:val="000000" w:themeColor="text1"/>
          <w:szCs w:val="24"/>
        </w:rPr>
        <w:t>第一条为规范信息公开工作，推进依法行政，加强对违反信息公开规定行为的责任追究，根据上级有关规定，结合本单位实际，制定本制度。</w:t>
      </w:r>
    </w:p>
    <w:p w:rsidR="000F6E91" w:rsidRPr="008A7707" w:rsidRDefault="000F6E91" w:rsidP="008A7707">
      <w:pPr>
        <w:pStyle w:val="70"/>
        <w:widowControl w:val="0"/>
        <w:ind w:firstLine="480"/>
        <w:rPr>
          <w:rFonts w:ascii="黑体" w:eastAsia="黑体" w:hAnsi="黑体"/>
          <w:color w:val="000000" w:themeColor="text1"/>
          <w:szCs w:val="24"/>
        </w:rPr>
      </w:pPr>
      <w:r w:rsidRPr="008A7707">
        <w:rPr>
          <w:rFonts w:ascii="黑体" w:eastAsia="黑体" w:hAnsi="黑体" w:hint="eastAsia"/>
          <w:color w:val="000000" w:themeColor="text1"/>
          <w:szCs w:val="24"/>
        </w:rPr>
        <w:t>第二条本办法所称信息公开责任，是指本单位机关、直属单位及工作人员在依法履行职能时，违反信息公开有关规定，造成不良影响或严重后果所应承担的责任。</w:t>
      </w:r>
    </w:p>
    <w:p w:rsidR="000F6E91" w:rsidRPr="008A7707" w:rsidRDefault="000F6E91" w:rsidP="008A7707">
      <w:pPr>
        <w:pStyle w:val="70"/>
        <w:widowControl w:val="0"/>
        <w:ind w:firstLine="480"/>
        <w:rPr>
          <w:rFonts w:ascii="黑体" w:eastAsia="黑体" w:hAnsi="黑体"/>
          <w:color w:val="000000" w:themeColor="text1"/>
          <w:szCs w:val="24"/>
        </w:rPr>
      </w:pPr>
      <w:r w:rsidRPr="008A7707">
        <w:rPr>
          <w:rFonts w:ascii="黑体" w:eastAsia="黑体" w:hAnsi="黑体" w:hint="eastAsia"/>
          <w:color w:val="000000" w:themeColor="text1"/>
          <w:szCs w:val="24"/>
        </w:rPr>
        <w:t>第三条本制度适用于本单位全体工作人员。</w:t>
      </w:r>
    </w:p>
    <w:p w:rsidR="000F6E91" w:rsidRPr="008A7707" w:rsidRDefault="000F6E91" w:rsidP="008A7707">
      <w:pPr>
        <w:pStyle w:val="70"/>
        <w:widowControl w:val="0"/>
        <w:ind w:firstLine="480"/>
        <w:rPr>
          <w:rFonts w:ascii="黑体" w:eastAsia="黑体" w:hAnsi="黑体"/>
          <w:color w:val="000000" w:themeColor="text1"/>
          <w:szCs w:val="24"/>
        </w:rPr>
      </w:pPr>
      <w:r w:rsidRPr="008A7707">
        <w:rPr>
          <w:rFonts w:ascii="黑体" w:eastAsia="黑体" w:hAnsi="黑体" w:hint="eastAsia"/>
          <w:color w:val="000000" w:themeColor="text1"/>
          <w:szCs w:val="24"/>
        </w:rPr>
        <w:t>第四条信息公开责任追究坚持实事求是、有错必纠、处理与教育相结合、追究责任与改进工作相结合、过错与处理相对应的原则。</w:t>
      </w:r>
    </w:p>
    <w:p w:rsidR="000F6E91" w:rsidRPr="008A7707" w:rsidRDefault="000F6E91" w:rsidP="008A7707">
      <w:pPr>
        <w:pStyle w:val="70"/>
        <w:widowControl w:val="0"/>
        <w:ind w:firstLine="480"/>
        <w:rPr>
          <w:rFonts w:ascii="黑体" w:eastAsia="黑体" w:hAnsi="黑体"/>
          <w:color w:val="000000" w:themeColor="text1"/>
          <w:szCs w:val="24"/>
        </w:rPr>
      </w:pPr>
      <w:r w:rsidRPr="008A7707">
        <w:rPr>
          <w:rFonts w:ascii="黑体" w:eastAsia="黑体" w:hAnsi="黑体" w:hint="eastAsia"/>
          <w:color w:val="000000" w:themeColor="text1"/>
          <w:szCs w:val="24"/>
        </w:rPr>
        <w:t>第五条本单位</w:t>
      </w:r>
      <w:r w:rsidRPr="008A7707">
        <w:rPr>
          <w:rFonts w:ascii="黑体" w:eastAsia="黑体" w:hAnsi="黑体"/>
          <w:color w:val="000000" w:themeColor="text1"/>
          <w:szCs w:val="24"/>
        </w:rPr>
        <w:t>的</w:t>
      </w:r>
      <w:r w:rsidR="00040BD9" w:rsidRPr="008A7707">
        <w:rPr>
          <w:rFonts w:ascii="黑体" w:eastAsia="黑体" w:hAnsi="黑体"/>
          <w:color w:val="000000" w:themeColor="text1"/>
          <w:szCs w:val="24"/>
        </w:rPr>
        <w:t>秘书处</w:t>
      </w:r>
      <w:r w:rsidRPr="008A7707">
        <w:rPr>
          <w:rFonts w:ascii="黑体" w:eastAsia="黑体" w:hAnsi="黑体" w:hint="eastAsia"/>
          <w:color w:val="000000" w:themeColor="text1"/>
          <w:szCs w:val="24"/>
        </w:rPr>
        <w:t>负责本单位信息公开责任追究工作。信息公开责任追究方式主要有：</w:t>
      </w:r>
    </w:p>
    <w:p w:rsidR="000F6E91" w:rsidRPr="008A7707" w:rsidRDefault="000F6E91" w:rsidP="008A7707">
      <w:pPr>
        <w:pStyle w:val="70"/>
        <w:widowControl w:val="0"/>
        <w:ind w:firstLine="480"/>
        <w:rPr>
          <w:rFonts w:ascii="黑体" w:eastAsia="黑体" w:hAnsi="黑体"/>
          <w:color w:val="000000" w:themeColor="text1"/>
          <w:szCs w:val="24"/>
        </w:rPr>
      </w:pPr>
      <w:r w:rsidRPr="008A7707">
        <w:rPr>
          <w:rFonts w:ascii="黑体" w:eastAsia="黑体" w:hAnsi="黑体" w:hint="eastAsia"/>
          <w:color w:val="000000" w:themeColor="text1"/>
          <w:szCs w:val="24"/>
        </w:rPr>
        <w:t>（一）批评教育；</w:t>
      </w:r>
    </w:p>
    <w:p w:rsidR="000F6E91" w:rsidRPr="008A7707" w:rsidRDefault="000F6E91" w:rsidP="008A7707">
      <w:pPr>
        <w:pStyle w:val="70"/>
        <w:widowControl w:val="0"/>
        <w:ind w:firstLine="480"/>
        <w:rPr>
          <w:rFonts w:ascii="黑体" w:eastAsia="黑体" w:hAnsi="黑体"/>
          <w:color w:val="000000" w:themeColor="text1"/>
          <w:szCs w:val="24"/>
        </w:rPr>
      </w:pPr>
      <w:r w:rsidRPr="008A7707">
        <w:rPr>
          <w:rFonts w:ascii="黑体" w:eastAsia="黑体" w:hAnsi="黑体" w:hint="eastAsia"/>
          <w:color w:val="000000" w:themeColor="text1"/>
          <w:szCs w:val="24"/>
        </w:rPr>
        <w:t>（二）书面检查；</w:t>
      </w:r>
    </w:p>
    <w:p w:rsidR="000F6E91" w:rsidRPr="008A7707" w:rsidRDefault="000F6E91" w:rsidP="008A7707">
      <w:pPr>
        <w:pStyle w:val="70"/>
        <w:widowControl w:val="0"/>
        <w:ind w:firstLine="480"/>
        <w:rPr>
          <w:rFonts w:ascii="黑体" w:eastAsia="黑体" w:hAnsi="黑体"/>
          <w:color w:val="000000" w:themeColor="text1"/>
          <w:szCs w:val="24"/>
        </w:rPr>
      </w:pPr>
      <w:r w:rsidRPr="008A7707">
        <w:rPr>
          <w:rFonts w:ascii="黑体" w:eastAsia="黑体" w:hAnsi="黑体" w:hint="eastAsia"/>
          <w:color w:val="000000" w:themeColor="text1"/>
          <w:szCs w:val="24"/>
        </w:rPr>
        <w:t>（三）通报批评；</w:t>
      </w:r>
    </w:p>
    <w:p w:rsidR="000F6E91" w:rsidRPr="008A7707" w:rsidRDefault="000F6E91" w:rsidP="008A7707">
      <w:pPr>
        <w:pStyle w:val="70"/>
        <w:widowControl w:val="0"/>
        <w:ind w:firstLine="480"/>
        <w:rPr>
          <w:rFonts w:ascii="黑体" w:eastAsia="黑体" w:hAnsi="黑体"/>
          <w:color w:val="000000" w:themeColor="text1"/>
          <w:szCs w:val="24"/>
        </w:rPr>
      </w:pPr>
      <w:r w:rsidRPr="008A7707">
        <w:rPr>
          <w:rFonts w:ascii="黑体" w:eastAsia="黑体" w:hAnsi="黑体" w:hint="eastAsia"/>
          <w:color w:val="000000" w:themeColor="text1"/>
          <w:szCs w:val="24"/>
        </w:rPr>
        <w:t>（四）行政处分。</w:t>
      </w:r>
    </w:p>
    <w:p w:rsidR="000F6E91" w:rsidRPr="008A7707" w:rsidRDefault="000F6E91" w:rsidP="008A7707">
      <w:pPr>
        <w:pStyle w:val="70"/>
        <w:widowControl w:val="0"/>
        <w:ind w:firstLine="480"/>
        <w:rPr>
          <w:rFonts w:ascii="黑体" w:eastAsia="黑体" w:hAnsi="黑体"/>
          <w:color w:val="000000" w:themeColor="text1"/>
          <w:szCs w:val="24"/>
        </w:rPr>
      </w:pPr>
      <w:r w:rsidRPr="008A7707">
        <w:rPr>
          <w:rFonts w:ascii="黑体" w:eastAsia="黑体" w:hAnsi="黑体" w:hint="eastAsia"/>
          <w:color w:val="000000" w:themeColor="text1"/>
          <w:szCs w:val="24"/>
        </w:rPr>
        <w:t>以上方式可以单独使用，也可以合并使用。</w:t>
      </w:r>
    </w:p>
    <w:p w:rsidR="000F6E91" w:rsidRPr="008A7707" w:rsidRDefault="000F6E91" w:rsidP="008A7707">
      <w:pPr>
        <w:pStyle w:val="70"/>
        <w:widowControl w:val="0"/>
        <w:ind w:firstLine="480"/>
        <w:rPr>
          <w:rFonts w:ascii="黑体" w:eastAsia="黑体" w:hAnsi="黑体"/>
          <w:color w:val="000000" w:themeColor="text1"/>
          <w:szCs w:val="24"/>
        </w:rPr>
      </w:pPr>
      <w:r w:rsidRPr="008A7707">
        <w:rPr>
          <w:rFonts w:ascii="黑体" w:eastAsia="黑体" w:hAnsi="黑体" w:hint="eastAsia"/>
          <w:color w:val="000000" w:themeColor="text1"/>
          <w:szCs w:val="24"/>
        </w:rPr>
        <w:t>第六条在信息公开工作中有下列行为之一的，应当予以责令改正；情节严重的，应当追究直接负责的主管人员和其他直接责任人员的责任：</w:t>
      </w:r>
    </w:p>
    <w:p w:rsidR="000F6E91" w:rsidRPr="008A7707" w:rsidRDefault="000F6E91" w:rsidP="008A7707">
      <w:pPr>
        <w:pStyle w:val="70"/>
        <w:widowControl w:val="0"/>
        <w:ind w:firstLine="480"/>
        <w:rPr>
          <w:rFonts w:ascii="黑体" w:eastAsia="黑体" w:hAnsi="黑体"/>
          <w:color w:val="000000" w:themeColor="text1"/>
          <w:szCs w:val="24"/>
        </w:rPr>
      </w:pPr>
      <w:r w:rsidRPr="008A7707">
        <w:rPr>
          <w:rFonts w:ascii="黑体" w:eastAsia="黑体" w:hAnsi="黑体" w:hint="eastAsia"/>
          <w:color w:val="000000" w:themeColor="text1"/>
          <w:szCs w:val="24"/>
        </w:rPr>
        <w:t>（一）不按规定履行政务公开义务的；</w:t>
      </w:r>
    </w:p>
    <w:p w:rsidR="000F6E91" w:rsidRPr="008A7707" w:rsidRDefault="000F6E91" w:rsidP="008A7707">
      <w:pPr>
        <w:pStyle w:val="70"/>
        <w:widowControl w:val="0"/>
        <w:ind w:firstLine="480"/>
        <w:rPr>
          <w:rFonts w:ascii="黑体" w:eastAsia="黑体" w:hAnsi="黑体"/>
          <w:color w:val="000000" w:themeColor="text1"/>
          <w:szCs w:val="24"/>
        </w:rPr>
      </w:pPr>
      <w:r w:rsidRPr="008A7707">
        <w:rPr>
          <w:rFonts w:ascii="黑体" w:eastAsia="黑体" w:hAnsi="黑体" w:hint="eastAsia"/>
          <w:color w:val="000000" w:themeColor="text1"/>
          <w:szCs w:val="24"/>
        </w:rPr>
        <w:t>（二）公开内容不真实、弄虚作假的；</w:t>
      </w:r>
    </w:p>
    <w:p w:rsidR="000F6E91" w:rsidRPr="008A7707" w:rsidRDefault="000F6E91" w:rsidP="008A7707">
      <w:pPr>
        <w:pStyle w:val="70"/>
        <w:widowControl w:val="0"/>
        <w:ind w:firstLine="480"/>
        <w:rPr>
          <w:rFonts w:ascii="黑体" w:eastAsia="黑体" w:hAnsi="黑体"/>
          <w:color w:val="000000" w:themeColor="text1"/>
          <w:szCs w:val="24"/>
        </w:rPr>
      </w:pPr>
      <w:r w:rsidRPr="008A7707">
        <w:rPr>
          <w:rFonts w:ascii="黑体" w:eastAsia="黑体" w:hAnsi="黑体" w:hint="eastAsia"/>
          <w:color w:val="000000" w:themeColor="text1"/>
          <w:szCs w:val="24"/>
        </w:rPr>
        <w:t>（三）对投诉人、调查人员打击报复的；</w:t>
      </w:r>
    </w:p>
    <w:p w:rsidR="000F6E91" w:rsidRPr="008A7707" w:rsidRDefault="000F6E91" w:rsidP="008A7707">
      <w:pPr>
        <w:pStyle w:val="70"/>
        <w:widowControl w:val="0"/>
        <w:ind w:firstLine="480"/>
        <w:rPr>
          <w:rFonts w:ascii="黑体" w:eastAsia="黑体" w:hAnsi="黑体"/>
          <w:color w:val="000000" w:themeColor="text1"/>
          <w:szCs w:val="24"/>
        </w:rPr>
      </w:pPr>
      <w:r w:rsidRPr="008A7707">
        <w:rPr>
          <w:rFonts w:ascii="黑体" w:eastAsia="黑体" w:hAnsi="黑体" w:hint="eastAsia"/>
          <w:color w:val="000000" w:themeColor="text1"/>
          <w:szCs w:val="24"/>
        </w:rPr>
        <w:t>（四）违反法律、法规，泄露国家秘密的；</w:t>
      </w:r>
    </w:p>
    <w:p w:rsidR="000F6E91" w:rsidRPr="008A7707" w:rsidRDefault="000F6E91" w:rsidP="008A7707">
      <w:pPr>
        <w:pStyle w:val="70"/>
        <w:widowControl w:val="0"/>
        <w:ind w:firstLine="480"/>
        <w:rPr>
          <w:rFonts w:ascii="黑体" w:eastAsia="黑体" w:hAnsi="黑体"/>
          <w:color w:val="000000" w:themeColor="text1"/>
          <w:szCs w:val="24"/>
        </w:rPr>
      </w:pPr>
      <w:r w:rsidRPr="008A7707">
        <w:rPr>
          <w:rFonts w:ascii="黑体" w:eastAsia="黑体" w:hAnsi="黑体" w:hint="eastAsia"/>
          <w:color w:val="000000" w:themeColor="text1"/>
          <w:szCs w:val="24"/>
        </w:rPr>
        <w:t>（五）其他违反信息公开规定的。</w:t>
      </w:r>
    </w:p>
    <w:p w:rsidR="000F6E91" w:rsidRPr="008A7707" w:rsidRDefault="000F6E91" w:rsidP="008A7707">
      <w:pPr>
        <w:pStyle w:val="70"/>
        <w:widowControl w:val="0"/>
        <w:ind w:firstLine="480"/>
        <w:rPr>
          <w:rFonts w:ascii="黑体" w:eastAsia="黑体" w:hAnsi="黑体"/>
          <w:color w:val="000000" w:themeColor="text1"/>
          <w:szCs w:val="24"/>
        </w:rPr>
      </w:pPr>
      <w:r w:rsidRPr="008A7707">
        <w:rPr>
          <w:rFonts w:ascii="黑体" w:eastAsia="黑体" w:hAnsi="黑体" w:hint="eastAsia"/>
          <w:color w:val="000000" w:themeColor="text1"/>
          <w:szCs w:val="24"/>
        </w:rPr>
        <w:t>第七条对违反信息公开有关规定的行为，按以下办法区分责任:</w:t>
      </w:r>
    </w:p>
    <w:p w:rsidR="000F6E91" w:rsidRPr="008A7707" w:rsidRDefault="000F6E91" w:rsidP="008A7707">
      <w:pPr>
        <w:pStyle w:val="70"/>
        <w:widowControl w:val="0"/>
        <w:ind w:firstLine="480"/>
        <w:rPr>
          <w:rFonts w:ascii="黑体" w:eastAsia="黑体" w:hAnsi="黑体"/>
          <w:color w:val="000000" w:themeColor="text1"/>
          <w:szCs w:val="24"/>
        </w:rPr>
      </w:pPr>
      <w:r w:rsidRPr="008A7707">
        <w:rPr>
          <w:rFonts w:ascii="黑体" w:eastAsia="黑体" w:hAnsi="黑体" w:hint="eastAsia"/>
          <w:color w:val="000000" w:themeColor="text1"/>
          <w:szCs w:val="24"/>
        </w:rPr>
        <w:lastRenderedPageBreak/>
        <w:t>（一）经单位分管领导审核或同意后作出的违反信息公开规定的行为，由分管领导承担主要责任，承办人（</w:t>
      </w:r>
      <w:r w:rsidR="00827A4A" w:rsidRPr="008A7707">
        <w:rPr>
          <w:rFonts w:ascii="黑体" w:eastAsia="黑体" w:hAnsi="黑体" w:hint="eastAsia"/>
          <w:color w:val="000000" w:themeColor="text1"/>
          <w:szCs w:val="24"/>
        </w:rPr>
        <w:t>部门</w:t>
      </w:r>
      <w:r w:rsidRPr="008A7707">
        <w:rPr>
          <w:rFonts w:ascii="黑体" w:eastAsia="黑体" w:hAnsi="黑体" w:hint="eastAsia"/>
          <w:color w:val="000000" w:themeColor="text1"/>
          <w:szCs w:val="24"/>
        </w:rPr>
        <w:t>）承担次要责任；</w:t>
      </w:r>
    </w:p>
    <w:p w:rsidR="000F6E91" w:rsidRPr="008A7707" w:rsidRDefault="000F6E91" w:rsidP="008A7707">
      <w:pPr>
        <w:pStyle w:val="70"/>
        <w:widowControl w:val="0"/>
        <w:ind w:firstLine="480"/>
        <w:rPr>
          <w:rFonts w:ascii="黑体" w:eastAsia="黑体" w:hAnsi="黑体"/>
          <w:color w:val="000000" w:themeColor="text1"/>
          <w:szCs w:val="24"/>
        </w:rPr>
      </w:pPr>
      <w:r w:rsidRPr="008A7707">
        <w:rPr>
          <w:rFonts w:ascii="黑体" w:eastAsia="黑体" w:hAnsi="黑体" w:hint="eastAsia"/>
          <w:color w:val="000000" w:themeColor="text1"/>
          <w:szCs w:val="24"/>
        </w:rPr>
        <w:t>（二）未经单位分管领导审核批准而作出的违反信息公开规定的行为，由承办</w:t>
      </w:r>
      <w:r w:rsidR="00827A4A" w:rsidRPr="008A7707">
        <w:rPr>
          <w:rFonts w:ascii="黑体" w:eastAsia="黑体" w:hAnsi="黑体" w:hint="eastAsia"/>
          <w:color w:val="000000" w:themeColor="text1"/>
          <w:szCs w:val="24"/>
        </w:rPr>
        <w:t>部门</w:t>
      </w:r>
      <w:r w:rsidRPr="008A7707">
        <w:rPr>
          <w:rFonts w:ascii="黑体" w:eastAsia="黑体" w:hAnsi="黑体" w:hint="eastAsia"/>
          <w:color w:val="000000" w:themeColor="text1"/>
          <w:szCs w:val="24"/>
        </w:rPr>
        <w:t>主要负责人承担主要责任，承办人承担次要责任；</w:t>
      </w:r>
    </w:p>
    <w:p w:rsidR="000F6E91" w:rsidRPr="008A7707" w:rsidRDefault="000F6E91" w:rsidP="008A7707">
      <w:pPr>
        <w:pStyle w:val="70"/>
        <w:widowControl w:val="0"/>
        <w:ind w:firstLine="480"/>
        <w:rPr>
          <w:rFonts w:ascii="黑体" w:eastAsia="黑体" w:hAnsi="黑体"/>
          <w:color w:val="000000" w:themeColor="text1"/>
          <w:szCs w:val="24"/>
        </w:rPr>
      </w:pPr>
      <w:r w:rsidRPr="008A7707">
        <w:rPr>
          <w:rFonts w:ascii="黑体" w:eastAsia="黑体" w:hAnsi="黑体" w:hint="eastAsia"/>
          <w:color w:val="000000" w:themeColor="text1"/>
          <w:szCs w:val="24"/>
        </w:rPr>
        <w:t>（三）承办人发生违反信息公开规定的具体行为，由其本人承担全部责任，所在</w:t>
      </w:r>
      <w:r w:rsidR="00827A4A" w:rsidRPr="008A7707">
        <w:rPr>
          <w:rFonts w:ascii="黑体" w:eastAsia="黑体" w:hAnsi="黑体" w:hint="eastAsia"/>
          <w:color w:val="000000" w:themeColor="text1"/>
          <w:szCs w:val="24"/>
        </w:rPr>
        <w:t>部门</w:t>
      </w:r>
      <w:r w:rsidRPr="008A7707">
        <w:rPr>
          <w:rFonts w:ascii="黑体" w:eastAsia="黑体" w:hAnsi="黑体" w:hint="eastAsia"/>
          <w:color w:val="000000" w:themeColor="text1"/>
          <w:szCs w:val="24"/>
        </w:rPr>
        <w:t>主要负责人承担领导责任。</w:t>
      </w:r>
    </w:p>
    <w:p w:rsidR="000F6E91" w:rsidRPr="008A7707" w:rsidRDefault="000F6E91" w:rsidP="008A7707">
      <w:pPr>
        <w:pStyle w:val="70"/>
        <w:widowControl w:val="0"/>
        <w:ind w:firstLine="480"/>
        <w:rPr>
          <w:rFonts w:ascii="黑体" w:eastAsia="黑体" w:hAnsi="黑体"/>
          <w:color w:val="000000" w:themeColor="text1"/>
          <w:szCs w:val="24"/>
        </w:rPr>
      </w:pPr>
      <w:r w:rsidRPr="008A7707">
        <w:rPr>
          <w:rFonts w:ascii="黑体" w:eastAsia="黑体" w:hAnsi="黑体" w:hint="eastAsia"/>
          <w:color w:val="000000" w:themeColor="text1"/>
          <w:szCs w:val="24"/>
        </w:rPr>
        <w:t>第八条违反信息公开规定，按以下办法追究责任:</w:t>
      </w:r>
    </w:p>
    <w:p w:rsidR="000F6E91" w:rsidRPr="008A7707" w:rsidRDefault="000F6E91" w:rsidP="008A7707">
      <w:pPr>
        <w:pStyle w:val="70"/>
        <w:widowControl w:val="0"/>
        <w:ind w:firstLine="480"/>
        <w:rPr>
          <w:rFonts w:ascii="黑体" w:eastAsia="黑体" w:hAnsi="黑体"/>
          <w:color w:val="000000" w:themeColor="text1"/>
          <w:szCs w:val="24"/>
        </w:rPr>
      </w:pPr>
      <w:r w:rsidRPr="008A7707">
        <w:rPr>
          <w:rFonts w:ascii="黑体" w:eastAsia="黑体" w:hAnsi="黑体" w:hint="eastAsia"/>
          <w:color w:val="000000" w:themeColor="text1"/>
          <w:szCs w:val="24"/>
        </w:rPr>
        <w:t>（一）情节轻微、影响较小的，对责任人给予告诫或批评教育，并限期改正。</w:t>
      </w:r>
    </w:p>
    <w:p w:rsidR="000F6E91" w:rsidRPr="008A7707" w:rsidRDefault="000F6E91" w:rsidP="008A7707">
      <w:pPr>
        <w:pStyle w:val="70"/>
        <w:widowControl w:val="0"/>
        <w:ind w:firstLine="480"/>
        <w:rPr>
          <w:rFonts w:ascii="黑体" w:eastAsia="黑体" w:hAnsi="黑体"/>
          <w:color w:val="000000" w:themeColor="text1"/>
          <w:szCs w:val="24"/>
        </w:rPr>
      </w:pPr>
      <w:r w:rsidRPr="008A7707">
        <w:rPr>
          <w:rFonts w:ascii="黑体" w:eastAsia="黑体" w:hAnsi="黑体" w:hint="eastAsia"/>
          <w:color w:val="000000" w:themeColor="text1"/>
          <w:szCs w:val="24"/>
        </w:rPr>
        <w:t>（二）影响正常工作或造成一定后果的，对责任人提出批评、责令作出书面检查或通报批评。</w:t>
      </w:r>
    </w:p>
    <w:p w:rsidR="000F6E91" w:rsidRPr="008A7707" w:rsidRDefault="000F6E91" w:rsidP="008A7707">
      <w:pPr>
        <w:pStyle w:val="70"/>
        <w:widowControl w:val="0"/>
        <w:ind w:firstLine="480"/>
        <w:rPr>
          <w:rFonts w:ascii="黑体" w:eastAsia="黑体" w:hAnsi="黑体"/>
          <w:color w:val="000000" w:themeColor="text1"/>
          <w:szCs w:val="24"/>
        </w:rPr>
      </w:pPr>
      <w:r w:rsidRPr="008A7707">
        <w:rPr>
          <w:rFonts w:ascii="黑体" w:eastAsia="黑体" w:hAnsi="黑体" w:hint="eastAsia"/>
          <w:color w:val="000000" w:themeColor="text1"/>
          <w:szCs w:val="24"/>
        </w:rPr>
        <w:t>（三）情节严重、影响较大的，对责任人（</w:t>
      </w:r>
      <w:r w:rsidR="00827A4A" w:rsidRPr="008A7707">
        <w:rPr>
          <w:rFonts w:ascii="黑体" w:eastAsia="黑体" w:hAnsi="黑体" w:hint="eastAsia"/>
          <w:color w:val="000000" w:themeColor="text1"/>
          <w:szCs w:val="24"/>
        </w:rPr>
        <w:t>部门</w:t>
      </w:r>
      <w:r w:rsidRPr="008A7707">
        <w:rPr>
          <w:rFonts w:ascii="黑体" w:eastAsia="黑体" w:hAnsi="黑体" w:hint="eastAsia"/>
          <w:color w:val="000000" w:themeColor="text1"/>
          <w:szCs w:val="24"/>
        </w:rPr>
        <w:t>）予以通报批评，责令限期整改，取消年度评优、评奖资格；构成违纪的，按规定给予责任人相应的政纪处分（同时违反党纪的，按相关规定办理）；实施责任追究应注意听取本人意见和申辩。</w:t>
      </w:r>
    </w:p>
    <w:p w:rsidR="000F6E91" w:rsidRPr="008A7707" w:rsidRDefault="000F6E91" w:rsidP="008A7707">
      <w:pPr>
        <w:pStyle w:val="70"/>
        <w:widowControl w:val="0"/>
        <w:ind w:firstLine="480"/>
        <w:rPr>
          <w:rFonts w:ascii="黑体" w:eastAsia="黑体" w:hAnsi="黑体"/>
          <w:color w:val="000000" w:themeColor="text1"/>
          <w:szCs w:val="24"/>
        </w:rPr>
      </w:pPr>
      <w:r w:rsidRPr="008A7707">
        <w:rPr>
          <w:rFonts w:ascii="黑体" w:eastAsia="黑体" w:hAnsi="黑体" w:hint="eastAsia"/>
          <w:color w:val="000000" w:themeColor="text1"/>
          <w:szCs w:val="24"/>
        </w:rPr>
        <w:t>第九条需要作出批评教育，责令作出检查处理的，按“谁主管、谁负责”的原则办理；需要作出通报批评的，由单位信息公开主管办公室提请单位信息公开领导小组研究决定；需要追究纪律责任的，按照干部管理权限、处分审批权限及有关程序调查处理。</w:t>
      </w:r>
    </w:p>
    <w:p w:rsidR="000F6E91" w:rsidRPr="008A7707" w:rsidRDefault="000F6E91" w:rsidP="008A7707">
      <w:pPr>
        <w:pStyle w:val="70"/>
        <w:widowControl w:val="0"/>
        <w:ind w:firstLine="480"/>
        <w:rPr>
          <w:rFonts w:ascii="黑体" w:eastAsia="黑体" w:hAnsi="黑体"/>
          <w:color w:val="000000" w:themeColor="text1"/>
          <w:szCs w:val="24"/>
        </w:rPr>
      </w:pPr>
      <w:r w:rsidRPr="008A7707">
        <w:rPr>
          <w:rFonts w:ascii="黑体" w:eastAsia="黑体" w:hAnsi="黑体" w:hint="eastAsia"/>
          <w:color w:val="000000" w:themeColor="text1"/>
          <w:szCs w:val="24"/>
        </w:rPr>
        <w:t>第十条被追究政纪处分的对象如对处理结果有异议，可于接到处理通知后30日内向上级组织申请复核或提出申诉。</w:t>
      </w:r>
    </w:p>
    <w:p w:rsidR="000F6E91" w:rsidRPr="008A7707" w:rsidRDefault="000F6E91" w:rsidP="008A7707">
      <w:pPr>
        <w:pStyle w:val="70"/>
        <w:widowControl w:val="0"/>
        <w:ind w:firstLine="480"/>
        <w:rPr>
          <w:rFonts w:ascii="黑体" w:eastAsia="黑体" w:hAnsi="黑体"/>
          <w:color w:val="000000" w:themeColor="text1"/>
          <w:szCs w:val="24"/>
        </w:rPr>
      </w:pPr>
      <w:r w:rsidRPr="008A7707">
        <w:rPr>
          <w:rFonts w:ascii="黑体" w:eastAsia="黑体" w:hAnsi="黑体" w:hint="eastAsia"/>
          <w:color w:val="000000" w:themeColor="text1"/>
          <w:szCs w:val="24"/>
        </w:rPr>
        <w:t>第十一条实行信息公开责任追究反馈制度，被追究对象不仅要及时纠正违规行为，而且要将改正情况书面报单位信息公开领导小组办公室。</w:t>
      </w:r>
    </w:p>
    <w:p w:rsidR="000F6E91" w:rsidRPr="008A7707" w:rsidRDefault="000F6E91" w:rsidP="008A7707">
      <w:pPr>
        <w:pStyle w:val="70"/>
        <w:widowControl w:val="0"/>
        <w:ind w:firstLine="480"/>
        <w:rPr>
          <w:rFonts w:ascii="黑体" w:eastAsia="黑体" w:hAnsi="黑体"/>
          <w:color w:val="000000" w:themeColor="text1"/>
          <w:szCs w:val="24"/>
        </w:rPr>
      </w:pPr>
      <w:r w:rsidRPr="008A7707">
        <w:rPr>
          <w:rFonts w:ascii="黑体" w:eastAsia="黑体" w:hAnsi="黑体" w:hint="eastAsia"/>
          <w:color w:val="000000" w:themeColor="text1"/>
          <w:szCs w:val="24"/>
        </w:rPr>
        <w:t>第十二条本制度自发布之日起执行。</w:t>
      </w:r>
    </w:p>
    <w:p w:rsidR="004966B6" w:rsidRPr="008A7707" w:rsidRDefault="004966B6" w:rsidP="008A7707">
      <w:pPr>
        <w:pStyle w:val="4"/>
        <w:widowControl w:val="0"/>
        <w:rPr>
          <w:rFonts w:ascii="黑体" w:eastAsia="黑体" w:hAnsi="黑体"/>
          <w:color w:val="000000" w:themeColor="text1"/>
          <w:sz w:val="24"/>
          <w:szCs w:val="24"/>
        </w:rPr>
      </w:pPr>
      <w:r w:rsidRPr="008A7707">
        <w:rPr>
          <w:rFonts w:ascii="黑体" w:eastAsia="黑体" w:hAnsi="黑体" w:hint="eastAsia"/>
          <w:color w:val="000000" w:themeColor="text1"/>
          <w:sz w:val="24"/>
          <w:szCs w:val="24"/>
        </w:rPr>
        <w:t>重大事项报告制度</w:t>
      </w:r>
    </w:p>
    <w:p w:rsidR="000F6E91" w:rsidRPr="008A7707" w:rsidRDefault="000F6E91" w:rsidP="008A7707">
      <w:pPr>
        <w:pStyle w:val="70"/>
        <w:widowControl w:val="0"/>
        <w:ind w:firstLine="480"/>
        <w:rPr>
          <w:rFonts w:ascii="黑体" w:eastAsia="黑体" w:hAnsi="黑体"/>
          <w:color w:val="000000" w:themeColor="text1"/>
          <w:szCs w:val="24"/>
        </w:rPr>
      </w:pPr>
      <w:r w:rsidRPr="008A7707">
        <w:rPr>
          <w:rFonts w:ascii="黑体" w:eastAsia="黑体" w:hAnsi="黑体" w:hint="eastAsia"/>
          <w:color w:val="000000" w:themeColor="text1"/>
          <w:szCs w:val="24"/>
        </w:rPr>
        <w:t>为了切实加强和规范重大事项的管理，建立健全快速反应机制，进一步严肃工作纪律，确保单位领导能够及时准确地掌握单位重大事项信息并妥善处置，特制定本制度。</w:t>
      </w:r>
    </w:p>
    <w:p w:rsidR="000F6E91" w:rsidRPr="008A7707" w:rsidRDefault="000F6E91" w:rsidP="008A7707">
      <w:pPr>
        <w:pStyle w:val="70"/>
        <w:widowControl w:val="0"/>
        <w:ind w:firstLine="482"/>
        <w:rPr>
          <w:rFonts w:ascii="黑体" w:eastAsia="黑体" w:hAnsi="黑体"/>
          <w:b/>
          <w:color w:val="000000" w:themeColor="text1"/>
          <w:szCs w:val="24"/>
        </w:rPr>
      </w:pPr>
      <w:r w:rsidRPr="008A7707">
        <w:rPr>
          <w:rFonts w:ascii="黑体" w:eastAsia="黑体" w:hAnsi="黑体" w:hint="eastAsia"/>
          <w:b/>
          <w:color w:val="000000" w:themeColor="text1"/>
          <w:szCs w:val="24"/>
        </w:rPr>
        <w:t>一</w:t>
      </w:r>
      <w:r w:rsidRPr="008A7707">
        <w:rPr>
          <w:rFonts w:ascii="黑体" w:eastAsia="黑体" w:hAnsi="黑体"/>
          <w:b/>
          <w:color w:val="000000" w:themeColor="text1"/>
          <w:szCs w:val="24"/>
        </w:rPr>
        <w:t>、</w:t>
      </w:r>
      <w:r w:rsidRPr="008A7707">
        <w:rPr>
          <w:rFonts w:ascii="黑体" w:eastAsia="黑体" w:hAnsi="黑体" w:hint="eastAsia"/>
          <w:b/>
          <w:color w:val="000000" w:themeColor="text1"/>
          <w:szCs w:val="24"/>
        </w:rPr>
        <w:t>重大事项包括内容</w:t>
      </w:r>
    </w:p>
    <w:p w:rsidR="000F6E91" w:rsidRPr="008A7707" w:rsidRDefault="000F6E91" w:rsidP="008A7707">
      <w:pPr>
        <w:pStyle w:val="70"/>
        <w:widowControl w:val="0"/>
        <w:ind w:firstLine="480"/>
        <w:rPr>
          <w:rFonts w:ascii="黑体" w:eastAsia="黑体" w:hAnsi="黑体" w:cs="Arial"/>
          <w:b/>
          <w:color w:val="000000" w:themeColor="text1"/>
          <w:szCs w:val="24"/>
        </w:rPr>
      </w:pPr>
      <w:r w:rsidRPr="008A7707">
        <w:rPr>
          <w:rFonts w:ascii="黑体" w:eastAsia="黑体" w:hAnsi="黑体" w:hint="eastAsia"/>
          <w:color w:val="000000" w:themeColor="text1"/>
          <w:szCs w:val="24"/>
        </w:rPr>
        <w:t>重大事项分为对外事项和</w:t>
      </w:r>
      <w:r w:rsidRPr="008A7707">
        <w:rPr>
          <w:rFonts w:ascii="黑体" w:eastAsia="黑体" w:hAnsi="黑体"/>
          <w:color w:val="000000" w:themeColor="text1"/>
          <w:szCs w:val="24"/>
        </w:rPr>
        <w:t>内部事项。</w:t>
      </w:r>
    </w:p>
    <w:p w:rsidR="000F6E91" w:rsidRPr="008A7707" w:rsidRDefault="000F6E91" w:rsidP="008A7707">
      <w:pPr>
        <w:pStyle w:val="70"/>
        <w:widowControl w:val="0"/>
        <w:ind w:firstLine="480"/>
        <w:rPr>
          <w:rFonts w:ascii="黑体" w:eastAsia="黑体" w:hAnsi="黑体"/>
          <w:color w:val="000000" w:themeColor="text1"/>
          <w:szCs w:val="24"/>
        </w:rPr>
      </w:pPr>
      <w:r w:rsidRPr="008A7707">
        <w:rPr>
          <w:rFonts w:ascii="黑体" w:eastAsia="黑体" w:hAnsi="黑体" w:hint="eastAsia"/>
          <w:color w:val="000000" w:themeColor="text1"/>
          <w:szCs w:val="24"/>
        </w:rPr>
        <w:lastRenderedPageBreak/>
        <w:t>（一）对外事项</w:t>
      </w:r>
    </w:p>
    <w:p w:rsidR="000F6E91" w:rsidRPr="008A7707" w:rsidRDefault="000F6E91" w:rsidP="008A7707">
      <w:pPr>
        <w:pStyle w:val="70"/>
        <w:widowControl w:val="0"/>
        <w:ind w:firstLine="480"/>
        <w:rPr>
          <w:rFonts w:ascii="黑体" w:eastAsia="黑体" w:hAnsi="黑体" w:cs="Arial"/>
          <w:color w:val="000000" w:themeColor="text1"/>
          <w:szCs w:val="24"/>
        </w:rPr>
      </w:pPr>
      <w:r w:rsidRPr="008A7707">
        <w:rPr>
          <w:rFonts w:ascii="黑体" w:eastAsia="黑体" w:hAnsi="黑体" w:cs="Arial"/>
          <w:color w:val="000000" w:themeColor="text1"/>
          <w:szCs w:val="24"/>
        </w:rPr>
        <w:t>1.</w:t>
      </w:r>
      <w:r w:rsidRPr="008A7707">
        <w:rPr>
          <w:rFonts w:ascii="黑体" w:eastAsia="黑体" w:hAnsi="黑体" w:hint="eastAsia"/>
          <w:color w:val="000000" w:themeColor="text1"/>
          <w:szCs w:val="24"/>
        </w:rPr>
        <w:t>上级部门视察指导、调研，重要职能部门来访接待以及</w:t>
      </w:r>
      <w:r w:rsidR="00827A4A" w:rsidRPr="008A7707">
        <w:rPr>
          <w:rFonts w:ascii="黑体" w:eastAsia="黑体" w:hAnsi="黑体" w:hint="eastAsia"/>
          <w:color w:val="000000" w:themeColor="text1"/>
          <w:szCs w:val="24"/>
        </w:rPr>
        <w:t>部门</w:t>
      </w:r>
      <w:r w:rsidRPr="008A7707">
        <w:rPr>
          <w:rFonts w:ascii="黑体" w:eastAsia="黑体" w:hAnsi="黑体" w:hint="eastAsia"/>
          <w:color w:val="000000" w:themeColor="text1"/>
          <w:szCs w:val="24"/>
        </w:rPr>
        <w:t>召开的需单位领导参加的会议活动等</w:t>
      </w:r>
      <w:r w:rsidRPr="008A7707">
        <w:rPr>
          <w:rFonts w:ascii="黑体" w:eastAsia="黑体" w:hAnsi="黑体" w:cs="Arial" w:hint="eastAsia"/>
          <w:color w:val="000000" w:themeColor="text1"/>
          <w:szCs w:val="24"/>
        </w:rPr>
        <w:t>。</w:t>
      </w:r>
    </w:p>
    <w:p w:rsidR="000F6E91" w:rsidRPr="008A7707" w:rsidRDefault="000F6E91" w:rsidP="008A7707">
      <w:pPr>
        <w:pStyle w:val="70"/>
        <w:widowControl w:val="0"/>
        <w:ind w:firstLine="480"/>
        <w:rPr>
          <w:rFonts w:ascii="黑体" w:eastAsia="黑体" w:hAnsi="黑体"/>
          <w:color w:val="000000" w:themeColor="text1"/>
          <w:szCs w:val="24"/>
        </w:rPr>
      </w:pPr>
      <w:r w:rsidRPr="008A7707">
        <w:rPr>
          <w:rFonts w:ascii="黑体" w:eastAsia="黑体" w:hAnsi="黑体"/>
          <w:color w:val="000000" w:themeColor="text1"/>
          <w:szCs w:val="24"/>
        </w:rPr>
        <w:t>2.</w:t>
      </w:r>
      <w:r w:rsidRPr="008A7707">
        <w:rPr>
          <w:rFonts w:ascii="黑体" w:eastAsia="黑体" w:hAnsi="黑体" w:hint="eastAsia"/>
          <w:color w:val="000000" w:themeColor="text1"/>
          <w:szCs w:val="24"/>
        </w:rPr>
        <w:t>需要外出或前往其它部门以及重大事务办理情况。</w:t>
      </w:r>
      <w:r w:rsidR="00827A4A" w:rsidRPr="008A7707">
        <w:rPr>
          <w:rFonts w:ascii="黑体" w:eastAsia="黑体" w:hAnsi="黑体" w:hint="eastAsia"/>
          <w:color w:val="000000" w:themeColor="text1"/>
          <w:szCs w:val="24"/>
        </w:rPr>
        <w:t>部门</w:t>
      </w:r>
      <w:r w:rsidRPr="008A7707">
        <w:rPr>
          <w:rFonts w:ascii="黑体" w:eastAsia="黑体" w:hAnsi="黑体"/>
          <w:color w:val="000000" w:themeColor="text1"/>
          <w:szCs w:val="24"/>
        </w:rPr>
        <w:t>人员</w:t>
      </w:r>
      <w:r w:rsidRPr="008A7707">
        <w:rPr>
          <w:rFonts w:ascii="黑体" w:eastAsia="黑体" w:hAnsi="黑体" w:hint="eastAsia"/>
          <w:color w:val="000000" w:themeColor="text1"/>
          <w:szCs w:val="24"/>
        </w:rPr>
        <w:t>对外</w:t>
      </w:r>
      <w:r w:rsidRPr="008A7707">
        <w:rPr>
          <w:rFonts w:ascii="黑体" w:eastAsia="黑体" w:hAnsi="黑体"/>
          <w:color w:val="000000" w:themeColor="text1"/>
          <w:szCs w:val="24"/>
        </w:rPr>
        <w:t>的</w:t>
      </w:r>
      <w:r w:rsidRPr="008A7707">
        <w:rPr>
          <w:rFonts w:ascii="黑体" w:eastAsia="黑体" w:hAnsi="黑体" w:hint="eastAsia"/>
          <w:color w:val="000000" w:themeColor="text1"/>
          <w:szCs w:val="24"/>
        </w:rPr>
        <w:t>考察、学习、参观。</w:t>
      </w:r>
    </w:p>
    <w:p w:rsidR="000F6E91" w:rsidRPr="008A7707" w:rsidRDefault="000F6E91" w:rsidP="008A7707">
      <w:pPr>
        <w:pStyle w:val="70"/>
        <w:widowControl w:val="0"/>
        <w:ind w:firstLine="480"/>
        <w:rPr>
          <w:rFonts w:ascii="黑体" w:eastAsia="黑体" w:hAnsi="黑体" w:cs="Arial"/>
          <w:color w:val="000000" w:themeColor="text1"/>
          <w:szCs w:val="24"/>
        </w:rPr>
      </w:pPr>
      <w:r w:rsidRPr="008A7707">
        <w:rPr>
          <w:rFonts w:ascii="黑体" w:eastAsia="黑体" w:hAnsi="黑体" w:cs="Arial"/>
          <w:color w:val="000000" w:themeColor="text1"/>
          <w:szCs w:val="24"/>
        </w:rPr>
        <w:t>3.</w:t>
      </w:r>
      <w:r w:rsidRPr="008A7707">
        <w:rPr>
          <w:rFonts w:ascii="黑体" w:eastAsia="黑体" w:hAnsi="黑体" w:cs="Arial" w:hint="eastAsia"/>
          <w:color w:val="000000" w:themeColor="text1"/>
          <w:szCs w:val="24"/>
        </w:rPr>
        <w:t>新闻部门来人来函采访、</w:t>
      </w:r>
      <w:r w:rsidRPr="008A7707">
        <w:rPr>
          <w:rFonts w:ascii="黑体" w:eastAsia="黑体" w:hAnsi="黑体" w:cs="Arial"/>
          <w:color w:val="000000" w:themeColor="text1"/>
          <w:szCs w:val="24"/>
        </w:rPr>
        <w:t>或暗访</w:t>
      </w:r>
      <w:r w:rsidRPr="008A7707">
        <w:rPr>
          <w:rFonts w:ascii="黑体" w:eastAsia="黑体" w:hAnsi="黑体" w:cs="Arial" w:hint="eastAsia"/>
          <w:color w:val="000000" w:themeColor="text1"/>
          <w:szCs w:val="24"/>
        </w:rPr>
        <w:t>。</w:t>
      </w:r>
      <w:r w:rsidRPr="008A7707">
        <w:rPr>
          <w:rFonts w:ascii="黑体" w:eastAsia="黑体" w:hAnsi="黑体" w:hint="eastAsia"/>
          <w:color w:val="000000" w:themeColor="text1"/>
          <w:szCs w:val="24"/>
        </w:rPr>
        <w:t>重要的来人、来信、来访接待及合理化投诉处理；外界涉及</w:t>
      </w:r>
      <w:r w:rsidR="00773C20" w:rsidRPr="008A7707">
        <w:rPr>
          <w:rFonts w:ascii="黑体" w:eastAsia="黑体" w:hAnsi="黑体" w:hint="eastAsia"/>
          <w:color w:val="000000" w:themeColor="text1"/>
          <w:szCs w:val="24"/>
        </w:rPr>
        <w:t>本单位</w:t>
      </w:r>
      <w:r w:rsidRPr="008A7707">
        <w:rPr>
          <w:rFonts w:ascii="黑体" w:eastAsia="黑体" w:hAnsi="黑体" w:hint="eastAsia"/>
          <w:color w:val="000000" w:themeColor="text1"/>
          <w:szCs w:val="24"/>
        </w:rPr>
        <w:t>的重要舆情。</w:t>
      </w:r>
    </w:p>
    <w:p w:rsidR="000F6E91" w:rsidRPr="008A7707" w:rsidRDefault="000F6E91" w:rsidP="008A7707">
      <w:pPr>
        <w:pStyle w:val="70"/>
        <w:widowControl w:val="0"/>
        <w:ind w:firstLine="480"/>
        <w:rPr>
          <w:rFonts w:ascii="黑体" w:eastAsia="黑体" w:hAnsi="黑体"/>
          <w:color w:val="000000" w:themeColor="text1"/>
          <w:szCs w:val="24"/>
        </w:rPr>
      </w:pPr>
      <w:r w:rsidRPr="008A7707">
        <w:rPr>
          <w:rFonts w:ascii="黑体" w:eastAsia="黑体" w:hAnsi="黑体"/>
          <w:color w:val="000000" w:themeColor="text1"/>
          <w:szCs w:val="24"/>
        </w:rPr>
        <w:t>4.</w:t>
      </w:r>
      <w:r w:rsidRPr="008A7707">
        <w:rPr>
          <w:rFonts w:ascii="黑体" w:eastAsia="黑体" w:hAnsi="黑体" w:hint="eastAsia"/>
          <w:color w:val="000000" w:themeColor="text1"/>
          <w:szCs w:val="24"/>
        </w:rPr>
        <w:t>联络接待中，人员财物的支配。</w:t>
      </w:r>
    </w:p>
    <w:p w:rsidR="000F6E91" w:rsidRPr="008A7707" w:rsidRDefault="000F6E91" w:rsidP="008A7707">
      <w:pPr>
        <w:pStyle w:val="70"/>
        <w:widowControl w:val="0"/>
        <w:ind w:firstLine="480"/>
        <w:rPr>
          <w:rFonts w:ascii="黑体" w:eastAsia="黑体" w:hAnsi="黑体"/>
          <w:color w:val="000000" w:themeColor="text1"/>
          <w:szCs w:val="24"/>
        </w:rPr>
      </w:pPr>
      <w:r w:rsidRPr="008A7707">
        <w:rPr>
          <w:rFonts w:ascii="黑体" w:eastAsia="黑体" w:hAnsi="黑体"/>
          <w:color w:val="000000" w:themeColor="text1"/>
          <w:szCs w:val="24"/>
        </w:rPr>
        <w:t>5.</w:t>
      </w:r>
      <w:r w:rsidRPr="008A7707">
        <w:rPr>
          <w:rFonts w:ascii="黑体" w:eastAsia="黑体" w:hAnsi="黑体" w:hint="eastAsia"/>
          <w:color w:val="000000" w:themeColor="text1"/>
          <w:szCs w:val="24"/>
        </w:rPr>
        <w:t>涉及单位工作或形象的其他重大事项。</w:t>
      </w:r>
    </w:p>
    <w:p w:rsidR="000F6E91" w:rsidRPr="008A7707" w:rsidRDefault="000F6E91" w:rsidP="008A7707">
      <w:pPr>
        <w:pStyle w:val="70"/>
        <w:widowControl w:val="0"/>
        <w:ind w:firstLine="480"/>
        <w:rPr>
          <w:rFonts w:ascii="黑体" w:eastAsia="黑体" w:hAnsi="黑体"/>
          <w:color w:val="000000" w:themeColor="text1"/>
          <w:szCs w:val="24"/>
        </w:rPr>
      </w:pPr>
      <w:r w:rsidRPr="008A7707">
        <w:rPr>
          <w:rFonts w:ascii="黑体" w:eastAsia="黑体" w:hAnsi="黑体" w:hint="eastAsia"/>
          <w:color w:val="000000" w:themeColor="text1"/>
          <w:szCs w:val="24"/>
        </w:rPr>
        <w:t>（二）内部事项</w:t>
      </w:r>
    </w:p>
    <w:p w:rsidR="000F6E91" w:rsidRPr="008A7707" w:rsidRDefault="000F6E91" w:rsidP="008A7707">
      <w:pPr>
        <w:pStyle w:val="70"/>
        <w:widowControl w:val="0"/>
        <w:ind w:firstLine="480"/>
        <w:rPr>
          <w:rFonts w:ascii="黑体" w:eastAsia="黑体" w:hAnsi="黑体"/>
          <w:color w:val="000000" w:themeColor="text1"/>
          <w:szCs w:val="24"/>
        </w:rPr>
      </w:pPr>
      <w:r w:rsidRPr="008A7707">
        <w:rPr>
          <w:rFonts w:ascii="黑体" w:eastAsia="黑体" w:hAnsi="黑体"/>
          <w:color w:val="000000" w:themeColor="text1"/>
          <w:szCs w:val="24"/>
        </w:rPr>
        <w:t>1.</w:t>
      </w:r>
      <w:r w:rsidRPr="008A7707">
        <w:rPr>
          <w:rFonts w:ascii="黑体" w:eastAsia="黑体" w:hAnsi="黑体" w:hint="eastAsia"/>
          <w:color w:val="000000" w:themeColor="text1"/>
          <w:szCs w:val="24"/>
        </w:rPr>
        <w:t>影响单位运行、安全环保和工作秩序有序进行等方面所发生的各类重大事故、失误、问题、隐患。</w:t>
      </w:r>
    </w:p>
    <w:p w:rsidR="000F6E91" w:rsidRPr="008A7707" w:rsidRDefault="000F6E91" w:rsidP="008A7707">
      <w:pPr>
        <w:pStyle w:val="70"/>
        <w:widowControl w:val="0"/>
        <w:ind w:firstLine="480"/>
        <w:rPr>
          <w:rFonts w:ascii="黑体" w:eastAsia="黑体" w:hAnsi="黑体"/>
          <w:color w:val="000000" w:themeColor="text1"/>
          <w:szCs w:val="24"/>
        </w:rPr>
      </w:pPr>
      <w:r w:rsidRPr="008A7707">
        <w:rPr>
          <w:rFonts w:ascii="黑体" w:eastAsia="黑体" w:hAnsi="黑体"/>
          <w:color w:val="000000" w:themeColor="text1"/>
          <w:szCs w:val="24"/>
        </w:rPr>
        <w:t>2.</w:t>
      </w:r>
      <w:r w:rsidRPr="008A7707">
        <w:rPr>
          <w:rFonts w:ascii="黑体" w:eastAsia="黑体" w:hAnsi="黑体" w:hint="eastAsia"/>
          <w:color w:val="000000" w:themeColor="text1"/>
          <w:szCs w:val="24"/>
        </w:rPr>
        <w:t>重大决策事项、大宗采购行为、</w:t>
      </w:r>
      <w:r w:rsidRPr="008A7707">
        <w:rPr>
          <w:rFonts w:ascii="黑体" w:eastAsia="黑体" w:hAnsi="黑体"/>
          <w:color w:val="000000" w:themeColor="text1"/>
          <w:szCs w:val="24"/>
        </w:rPr>
        <w:t>大额</w:t>
      </w:r>
      <w:r w:rsidRPr="008A7707">
        <w:rPr>
          <w:rFonts w:ascii="黑体" w:eastAsia="黑体" w:hAnsi="黑体" w:hint="eastAsia"/>
          <w:color w:val="000000" w:themeColor="text1"/>
          <w:szCs w:val="24"/>
        </w:rPr>
        <w:t>资金</w:t>
      </w:r>
      <w:r w:rsidRPr="008A7707">
        <w:rPr>
          <w:rFonts w:ascii="黑体" w:eastAsia="黑体" w:hAnsi="黑体"/>
          <w:color w:val="000000" w:themeColor="text1"/>
          <w:szCs w:val="24"/>
        </w:rPr>
        <w:t>使用</w:t>
      </w:r>
      <w:r w:rsidRPr="008A7707">
        <w:rPr>
          <w:rFonts w:ascii="黑体" w:eastAsia="黑体" w:hAnsi="黑体" w:hint="eastAsia"/>
          <w:color w:val="000000" w:themeColor="text1"/>
          <w:szCs w:val="24"/>
        </w:rPr>
        <w:t>；单位财务收支情况。</w:t>
      </w:r>
    </w:p>
    <w:p w:rsidR="000F6E91" w:rsidRPr="008A7707" w:rsidRDefault="000F6E91" w:rsidP="008A7707">
      <w:pPr>
        <w:pStyle w:val="70"/>
        <w:widowControl w:val="0"/>
        <w:ind w:firstLine="480"/>
        <w:rPr>
          <w:rFonts w:ascii="黑体" w:eastAsia="黑体" w:hAnsi="黑体"/>
          <w:color w:val="000000" w:themeColor="text1"/>
          <w:szCs w:val="24"/>
        </w:rPr>
      </w:pPr>
      <w:r w:rsidRPr="008A7707">
        <w:rPr>
          <w:rFonts w:ascii="黑体" w:eastAsia="黑体" w:hAnsi="黑体"/>
          <w:color w:val="000000" w:themeColor="text1"/>
          <w:szCs w:val="24"/>
        </w:rPr>
        <w:t>3.</w:t>
      </w:r>
      <w:r w:rsidRPr="008A7707">
        <w:rPr>
          <w:rFonts w:ascii="黑体" w:eastAsia="黑体" w:hAnsi="黑体" w:hint="eastAsia"/>
          <w:color w:val="000000" w:themeColor="text1"/>
          <w:szCs w:val="24"/>
        </w:rPr>
        <w:t>单位工作人员的聘用、任免、待遇、奖惩、辞退等情况。职工个人与单位有关的重大事项及违法违纪行为。</w:t>
      </w:r>
    </w:p>
    <w:p w:rsidR="000F6E91" w:rsidRPr="008A7707" w:rsidRDefault="000F6E91" w:rsidP="008A7707">
      <w:pPr>
        <w:pStyle w:val="70"/>
        <w:widowControl w:val="0"/>
        <w:ind w:firstLine="480"/>
        <w:rPr>
          <w:rFonts w:ascii="黑体" w:eastAsia="黑体" w:hAnsi="黑体"/>
          <w:color w:val="000000" w:themeColor="text1"/>
          <w:szCs w:val="24"/>
        </w:rPr>
      </w:pPr>
      <w:r w:rsidRPr="008A7707">
        <w:rPr>
          <w:rFonts w:ascii="黑体" w:eastAsia="黑体" w:hAnsi="黑体"/>
          <w:color w:val="000000" w:themeColor="text1"/>
          <w:szCs w:val="24"/>
        </w:rPr>
        <w:t>4.</w:t>
      </w:r>
      <w:r w:rsidRPr="008A7707">
        <w:rPr>
          <w:rFonts w:ascii="黑体" w:eastAsia="黑体" w:hAnsi="黑体" w:hint="eastAsia"/>
          <w:color w:val="000000" w:themeColor="text1"/>
          <w:szCs w:val="24"/>
        </w:rPr>
        <w:t>上级组织</w:t>
      </w:r>
      <w:r w:rsidRPr="008A7707">
        <w:rPr>
          <w:rFonts w:ascii="黑体" w:eastAsia="黑体" w:hAnsi="黑体"/>
          <w:color w:val="000000" w:themeColor="text1"/>
          <w:szCs w:val="24"/>
        </w:rPr>
        <w:t>、</w:t>
      </w:r>
      <w:r w:rsidRPr="008A7707">
        <w:rPr>
          <w:rFonts w:ascii="黑体" w:eastAsia="黑体" w:hAnsi="黑体" w:hint="eastAsia"/>
          <w:color w:val="000000" w:themeColor="text1"/>
          <w:szCs w:val="24"/>
        </w:rPr>
        <w:t>领导交办事项；业务合作单位与本单位相关的重大突发业务事项。</w:t>
      </w:r>
    </w:p>
    <w:p w:rsidR="000F6E91" w:rsidRPr="008A7707" w:rsidRDefault="000F6E91" w:rsidP="008A7707">
      <w:pPr>
        <w:pStyle w:val="70"/>
        <w:widowControl w:val="0"/>
        <w:ind w:firstLine="480"/>
        <w:rPr>
          <w:rFonts w:ascii="黑体" w:eastAsia="黑体" w:hAnsi="黑体" w:cs="Arial"/>
          <w:color w:val="000000" w:themeColor="text1"/>
          <w:szCs w:val="24"/>
        </w:rPr>
      </w:pPr>
      <w:r w:rsidRPr="008A7707">
        <w:rPr>
          <w:rFonts w:ascii="黑体" w:eastAsia="黑体" w:hAnsi="黑体" w:hint="eastAsia"/>
          <w:color w:val="000000" w:themeColor="text1"/>
          <w:szCs w:val="24"/>
        </w:rPr>
        <w:t>5.重大业务差错、工作失误、信息泄密（包括人为的和信息系统技术</w:t>
      </w:r>
      <w:r w:rsidRPr="008A7707">
        <w:rPr>
          <w:rFonts w:ascii="黑体" w:eastAsia="黑体" w:hAnsi="黑体"/>
          <w:color w:val="000000" w:themeColor="text1"/>
          <w:szCs w:val="24"/>
        </w:rPr>
        <w:t>故障</w:t>
      </w:r>
      <w:r w:rsidRPr="008A7707">
        <w:rPr>
          <w:rFonts w:ascii="黑体" w:eastAsia="黑体" w:hAnsi="黑体" w:hint="eastAsia"/>
          <w:color w:val="000000" w:themeColor="text1"/>
          <w:szCs w:val="24"/>
        </w:rPr>
        <w:t>等原因引起的）。</w:t>
      </w:r>
    </w:p>
    <w:p w:rsidR="000F6E91" w:rsidRPr="008A7707" w:rsidRDefault="000F6E91" w:rsidP="008A7707">
      <w:pPr>
        <w:pStyle w:val="70"/>
        <w:widowControl w:val="0"/>
        <w:ind w:firstLine="480"/>
        <w:rPr>
          <w:rFonts w:ascii="黑体" w:eastAsia="黑体" w:hAnsi="黑体"/>
          <w:color w:val="000000" w:themeColor="text1"/>
          <w:szCs w:val="24"/>
        </w:rPr>
      </w:pPr>
      <w:r w:rsidRPr="008A7707">
        <w:rPr>
          <w:rFonts w:ascii="黑体" w:eastAsia="黑体" w:hAnsi="黑体"/>
          <w:color w:val="000000" w:themeColor="text1"/>
          <w:szCs w:val="24"/>
        </w:rPr>
        <w:t>6.</w:t>
      </w:r>
      <w:r w:rsidRPr="008A7707">
        <w:rPr>
          <w:rFonts w:ascii="黑体" w:eastAsia="黑体" w:hAnsi="黑体" w:hint="eastAsia"/>
          <w:color w:val="000000" w:themeColor="text1"/>
          <w:szCs w:val="24"/>
        </w:rPr>
        <w:t>各</w:t>
      </w:r>
      <w:r w:rsidR="00827A4A" w:rsidRPr="008A7707">
        <w:rPr>
          <w:rFonts w:ascii="黑体" w:eastAsia="黑体" w:hAnsi="黑体" w:hint="eastAsia"/>
          <w:color w:val="000000" w:themeColor="text1"/>
          <w:szCs w:val="24"/>
        </w:rPr>
        <w:t>部门</w:t>
      </w:r>
      <w:r w:rsidRPr="008A7707">
        <w:rPr>
          <w:rFonts w:ascii="黑体" w:eastAsia="黑体" w:hAnsi="黑体" w:hint="eastAsia"/>
          <w:color w:val="000000" w:themeColor="text1"/>
          <w:szCs w:val="24"/>
        </w:rPr>
        <w:t>年度</w:t>
      </w:r>
      <w:r w:rsidRPr="008A7707">
        <w:rPr>
          <w:rFonts w:ascii="黑体" w:eastAsia="黑体" w:hAnsi="黑体"/>
          <w:color w:val="000000" w:themeColor="text1"/>
          <w:szCs w:val="24"/>
        </w:rPr>
        <w:t>、月份</w:t>
      </w:r>
      <w:r w:rsidRPr="008A7707">
        <w:rPr>
          <w:rFonts w:ascii="黑体" w:eastAsia="黑体" w:hAnsi="黑体" w:hint="eastAsia"/>
          <w:color w:val="000000" w:themeColor="text1"/>
          <w:szCs w:val="24"/>
        </w:rPr>
        <w:t>工作计划；半年和全年工作总结，以及下一步工作思路和计划。</w:t>
      </w:r>
    </w:p>
    <w:p w:rsidR="000F6E91" w:rsidRPr="008A7707" w:rsidRDefault="000F6E91" w:rsidP="008A7707">
      <w:pPr>
        <w:pStyle w:val="70"/>
        <w:widowControl w:val="0"/>
        <w:ind w:firstLine="480"/>
        <w:rPr>
          <w:rFonts w:ascii="黑体" w:eastAsia="黑体" w:hAnsi="黑体" w:cs="Arial"/>
          <w:color w:val="000000" w:themeColor="text1"/>
          <w:szCs w:val="24"/>
        </w:rPr>
      </w:pPr>
      <w:r w:rsidRPr="008A7707">
        <w:rPr>
          <w:rFonts w:ascii="黑体" w:eastAsia="黑体" w:hAnsi="黑体"/>
          <w:color w:val="000000" w:themeColor="text1"/>
          <w:szCs w:val="24"/>
        </w:rPr>
        <w:t>7.</w:t>
      </w:r>
      <w:r w:rsidR="00827A4A" w:rsidRPr="008A7707">
        <w:rPr>
          <w:rFonts w:ascii="黑体" w:eastAsia="黑体" w:hAnsi="黑体" w:hint="eastAsia"/>
          <w:color w:val="000000" w:themeColor="text1"/>
          <w:szCs w:val="24"/>
        </w:rPr>
        <w:t>部门</w:t>
      </w:r>
      <w:r w:rsidRPr="008A7707">
        <w:rPr>
          <w:rFonts w:ascii="黑体" w:eastAsia="黑体" w:hAnsi="黑体" w:hint="eastAsia"/>
          <w:color w:val="000000" w:themeColor="text1"/>
          <w:szCs w:val="24"/>
        </w:rPr>
        <w:t>组织的重要业务培训、主题实践活动</w:t>
      </w:r>
      <w:r w:rsidRPr="008A7707">
        <w:rPr>
          <w:rFonts w:ascii="黑体" w:eastAsia="黑体" w:hAnsi="黑体" w:cs="Arial" w:hint="eastAsia"/>
          <w:color w:val="000000" w:themeColor="text1"/>
          <w:szCs w:val="24"/>
        </w:rPr>
        <w:t>。</w:t>
      </w:r>
    </w:p>
    <w:p w:rsidR="000F6E91" w:rsidRPr="008A7707" w:rsidRDefault="000F6E91" w:rsidP="008A7707">
      <w:pPr>
        <w:pStyle w:val="70"/>
        <w:widowControl w:val="0"/>
        <w:ind w:firstLine="480"/>
        <w:rPr>
          <w:rFonts w:ascii="黑体" w:eastAsia="黑体" w:hAnsi="黑体"/>
          <w:color w:val="000000" w:themeColor="text1"/>
          <w:szCs w:val="24"/>
        </w:rPr>
      </w:pPr>
      <w:r w:rsidRPr="008A7707">
        <w:rPr>
          <w:rFonts w:ascii="黑体" w:eastAsia="黑体" w:hAnsi="黑体"/>
          <w:color w:val="000000" w:themeColor="text1"/>
          <w:szCs w:val="24"/>
        </w:rPr>
        <w:t>8.</w:t>
      </w:r>
      <w:r w:rsidRPr="008A7707">
        <w:rPr>
          <w:rFonts w:ascii="黑体" w:eastAsia="黑体" w:hAnsi="黑体" w:hint="eastAsia"/>
          <w:color w:val="000000" w:themeColor="text1"/>
          <w:szCs w:val="24"/>
        </w:rPr>
        <w:t>影响单位工作或形象的其他重大事项。</w:t>
      </w:r>
    </w:p>
    <w:p w:rsidR="000F6E91" w:rsidRPr="008A7707" w:rsidRDefault="000F6E91" w:rsidP="008A7707">
      <w:pPr>
        <w:pStyle w:val="70"/>
        <w:widowControl w:val="0"/>
        <w:ind w:firstLine="482"/>
        <w:rPr>
          <w:rFonts w:ascii="黑体" w:eastAsia="黑体" w:hAnsi="黑体"/>
          <w:b/>
          <w:color w:val="000000" w:themeColor="text1"/>
          <w:szCs w:val="24"/>
        </w:rPr>
      </w:pPr>
      <w:r w:rsidRPr="008A7707">
        <w:rPr>
          <w:rFonts w:ascii="黑体" w:eastAsia="黑体" w:hAnsi="黑体" w:hint="eastAsia"/>
          <w:b/>
          <w:color w:val="000000" w:themeColor="text1"/>
          <w:szCs w:val="24"/>
        </w:rPr>
        <w:t>二、重大事项报告原则</w:t>
      </w:r>
    </w:p>
    <w:p w:rsidR="000F6E91" w:rsidRPr="008A7707" w:rsidRDefault="000F6E91" w:rsidP="008A7707">
      <w:pPr>
        <w:pStyle w:val="70"/>
        <w:widowControl w:val="0"/>
        <w:ind w:firstLine="480"/>
        <w:rPr>
          <w:rFonts w:ascii="黑体" w:eastAsia="黑体" w:hAnsi="黑体" w:cs="Arial"/>
          <w:b/>
          <w:color w:val="000000" w:themeColor="text1"/>
          <w:szCs w:val="24"/>
        </w:rPr>
      </w:pPr>
      <w:r w:rsidRPr="008A7707">
        <w:rPr>
          <w:rFonts w:ascii="黑体" w:eastAsia="黑体" w:hAnsi="黑体" w:hint="eastAsia"/>
          <w:color w:val="000000" w:themeColor="text1"/>
          <w:szCs w:val="24"/>
        </w:rPr>
        <w:t>重大事项报告制度遵循“事前请示、事后报告、实事求是、及时准确、逐级上报”的原则。</w:t>
      </w:r>
    </w:p>
    <w:p w:rsidR="000F6E91" w:rsidRPr="008A7707" w:rsidRDefault="000F6E91" w:rsidP="008A7707">
      <w:pPr>
        <w:pStyle w:val="70"/>
        <w:widowControl w:val="0"/>
        <w:ind w:firstLine="482"/>
        <w:rPr>
          <w:rFonts w:ascii="黑体" w:eastAsia="黑体" w:hAnsi="黑体"/>
          <w:b/>
          <w:color w:val="000000" w:themeColor="text1"/>
          <w:szCs w:val="24"/>
        </w:rPr>
      </w:pPr>
      <w:r w:rsidRPr="008A7707">
        <w:rPr>
          <w:rFonts w:ascii="黑体" w:eastAsia="黑体" w:hAnsi="黑体" w:hint="eastAsia"/>
          <w:b/>
          <w:color w:val="000000" w:themeColor="text1"/>
          <w:szCs w:val="24"/>
        </w:rPr>
        <w:t>三</w:t>
      </w:r>
      <w:r w:rsidRPr="008A7707">
        <w:rPr>
          <w:rFonts w:ascii="黑体" w:eastAsia="黑体" w:hAnsi="黑体"/>
          <w:b/>
          <w:color w:val="000000" w:themeColor="text1"/>
          <w:szCs w:val="24"/>
        </w:rPr>
        <w:t>、</w:t>
      </w:r>
      <w:r w:rsidRPr="008A7707">
        <w:rPr>
          <w:rFonts w:ascii="黑体" w:eastAsia="黑体" w:hAnsi="黑体" w:hint="eastAsia"/>
          <w:b/>
          <w:color w:val="000000" w:themeColor="text1"/>
          <w:szCs w:val="24"/>
        </w:rPr>
        <w:t>重大事项报告的形式、要求</w:t>
      </w:r>
    </w:p>
    <w:p w:rsidR="000F6E91" w:rsidRPr="008A7707" w:rsidRDefault="000F6E91" w:rsidP="008A7707">
      <w:pPr>
        <w:pStyle w:val="70"/>
        <w:widowControl w:val="0"/>
        <w:ind w:firstLine="480"/>
        <w:rPr>
          <w:rFonts w:ascii="黑体" w:eastAsia="黑体" w:hAnsi="黑体"/>
          <w:color w:val="000000" w:themeColor="text1"/>
          <w:szCs w:val="24"/>
        </w:rPr>
      </w:pPr>
      <w:r w:rsidRPr="008A7707">
        <w:rPr>
          <w:rFonts w:ascii="黑体" w:eastAsia="黑体" w:hAnsi="黑体" w:hint="eastAsia"/>
          <w:color w:val="000000" w:themeColor="text1"/>
          <w:szCs w:val="24"/>
        </w:rPr>
        <w:t>上述情况发生后，当事人要在第一时间向上级主管领导报告，不得以任何理由无故拖延。</w:t>
      </w:r>
    </w:p>
    <w:p w:rsidR="000F6E91" w:rsidRPr="008A7707" w:rsidRDefault="000F6E91" w:rsidP="008A7707">
      <w:pPr>
        <w:pStyle w:val="70"/>
        <w:widowControl w:val="0"/>
        <w:ind w:firstLine="480"/>
        <w:rPr>
          <w:rFonts w:ascii="黑体" w:eastAsia="黑体" w:hAnsi="黑体" w:cs="Arial"/>
          <w:color w:val="000000" w:themeColor="text1"/>
          <w:szCs w:val="24"/>
        </w:rPr>
      </w:pPr>
      <w:r w:rsidRPr="008A7707">
        <w:rPr>
          <w:rFonts w:ascii="黑体" w:eastAsia="黑体" w:hAnsi="黑体" w:hint="eastAsia"/>
          <w:color w:val="000000" w:themeColor="text1"/>
          <w:szCs w:val="24"/>
        </w:rPr>
        <w:lastRenderedPageBreak/>
        <w:t>1.</w:t>
      </w:r>
      <w:r w:rsidRPr="008A7707">
        <w:rPr>
          <w:rFonts w:ascii="黑体" w:eastAsia="黑体" w:hAnsi="黑体" w:cs="Arial" w:hint="eastAsia"/>
          <w:color w:val="000000" w:themeColor="text1"/>
          <w:szCs w:val="24"/>
        </w:rPr>
        <w:t>重大事项发生</w:t>
      </w:r>
      <w:r w:rsidRPr="008A7707">
        <w:rPr>
          <w:rFonts w:ascii="黑体" w:eastAsia="黑体" w:hAnsi="黑体" w:cs="Arial"/>
          <w:color w:val="000000" w:themeColor="text1"/>
          <w:szCs w:val="24"/>
        </w:rPr>
        <w:t>，</w:t>
      </w:r>
      <w:r w:rsidRPr="008A7707">
        <w:rPr>
          <w:rFonts w:ascii="黑体" w:eastAsia="黑体" w:hAnsi="黑体" w:hint="eastAsia"/>
          <w:color w:val="000000" w:themeColor="text1"/>
          <w:szCs w:val="24"/>
        </w:rPr>
        <w:t>当事人应当立即将具体情况向</w:t>
      </w:r>
      <w:r w:rsidR="00827A4A" w:rsidRPr="008A7707">
        <w:rPr>
          <w:rFonts w:ascii="黑体" w:eastAsia="黑体" w:hAnsi="黑体" w:hint="eastAsia"/>
          <w:color w:val="000000" w:themeColor="text1"/>
          <w:szCs w:val="24"/>
        </w:rPr>
        <w:t>部门</w:t>
      </w:r>
      <w:r w:rsidRPr="008A7707">
        <w:rPr>
          <w:rFonts w:ascii="黑体" w:eastAsia="黑体" w:hAnsi="黑体" w:hint="eastAsia"/>
          <w:color w:val="000000" w:themeColor="text1"/>
          <w:szCs w:val="24"/>
        </w:rPr>
        <w:t>负责人报告，</w:t>
      </w:r>
      <w:r w:rsidR="00827A4A" w:rsidRPr="008A7707">
        <w:rPr>
          <w:rFonts w:ascii="黑体" w:eastAsia="黑体" w:hAnsi="黑体" w:hint="eastAsia"/>
          <w:color w:val="000000" w:themeColor="text1"/>
          <w:szCs w:val="24"/>
        </w:rPr>
        <w:t>部门</w:t>
      </w:r>
      <w:r w:rsidRPr="008A7707">
        <w:rPr>
          <w:rFonts w:ascii="黑体" w:eastAsia="黑体" w:hAnsi="黑体" w:hint="eastAsia"/>
          <w:color w:val="000000" w:themeColor="text1"/>
          <w:szCs w:val="24"/>
        </w:rPr>
        <w:t>负责人在初步核实情况后，随即向分管领导、</w:t>
      </w:r>
      <w:r w:rsidR="00040BD9" w:rsidRPr="008A7707">
        <w:rPr>
          <w:rFonts w:ascii="黑体" w:eastAsia="黑体" w:hAnsi="黑体"/>
          <w:color w:val="000000" w:themeColor="text1"/>
          <w:szCs w:val="24"/>
        </w:rPr>
        <w:t>主任</w:t>
      </w:r>
      <w:r w:rsidRPr="008A7707">
        <w:rPr>
          <w:rFonts w:ascii="黑体" w:eastAsia="黑体" w:hAnsi="黑体" w:hint="eastAsia"/>
          <w:color w:val="000000" w:themeColor="text1"/>
          <w:szCs w:val="24"/>
        </w:rPr>
        <w:t>报告，并填写书面</w:t>
      </w:r>
      <w:r w:rsidRPr="008A7707">
        <w:rPr>
          <w:rFonts w:ascii="黑体" w:eastAsia="黑体" w:hAnsi="黑体"/>
          <w:color w:val="000000" w:themeColor="text1"/>
          <w:szCs w:val="24"/>
        </w:rPr>
        <w:t>的</w:t>
      </w:r>
      <w:r w:rsidRPr="008A7707">
        <w:rPr>
          <w:rFonts w:ascii="黑体" w:eastAsia="黑体" w:hAnsi="黑体" w:hint="eastAsia"/>
          <w:color w:val="000000" w:themeColor="text1"/>
          <w:szCs w:val="24"/>
        </w:rPr>
        <w:t>《重大事项报告单》。</w:t>
      </w:r>
    </w:p>
    <w:p w:rsidR="000F6E91" w:rsidRPr="008A7707" w:rsidRDefault="000F6E91" w:rsidP="008A7707">
      <w:pPr>
        <w:pStyle w:val="70"/>
        <w:widowControl w:val="0"/>
        <w:ind w:firstLine="480"/>
        <w:rPr>
          <w:rFonts w:ascii="黑体" w:eastAsia="黑体" w:hAnsi="黑体"/>
          <w:color w:val="000000" w:themeColor="text1"/>
          <w:szCs w:val="24"/>
        </w:rPr>
      </w:pPr>
      <w:r w:rsidRPr="008A7707">
        <w:rPr>
          <w:rFonts w:ascii="黑体" w:eastAsia="黑体" w:hAnsi="黑体"/>
          <w:color w:val="000000" w:themeColor="text1"/>
          <w:szCs w:val="24"/>
        </w:rPr>
        <w:t>2.</w:t>
      </w:r>
      <w:r w:rsidRPr="008A7707">
        <w:rPr>
          <w:rFonts w:ascii="黑体" w:eastAsia="黑体" w:hAnsi="黑体" w:hint="eastAsia"/>
          <w:color w:val="000000" w:themeColor="text1"/>
          <w:szCs w:val="24"/>
        </w:rPr>
        <w:t>报告的形式分三种：当面报告、电话报告和书面报告。</w:t>
      </w:r>
    </w:p>
    <w:p w:rsidR="000F6E91" w:rsidRPr="008A7707" w:rsidRDefault="000F6E91" w:rsidP="008A7707">
      <w:pPr>
        <w:pStyle w:val="70"/>
        <w:widowControl w:val="0"/>
        <w:ind w:firstLine="480"/>
        <w:rPr>
          <w:rFonts w:ascii="黑体" w:eastAsia="黑体" w:hAnsi="黑体"/>
          <w:color w:val="000000" w:themeColor="text1"/>
          <w:szCs w:val="24"/>
        </w:rPr>
      </w:pPr>
      <w:r w:rsidRPr="008A7707">
        <w:rPr>
          <w:rFonts w:ascii="黑体" w:eastAsia="黑体" w:hAnsi="黑体" w:hint="eastAsia"/>
          <w:color w:val="000000" w:themeColor="text1"/>
          <w:szCs w:val="24"/>
        </w:rPr>
        <w:t>3.重大突发事件、紧急问题，须在初步核实情况后，随即向分管领导、</w:t>
      </w:r>
      <w:r w:rsidR="00040BD9" w:rsidRPr="008A7707">
        <w:rPr>
          <w:rFonts w:ascii="黑体" w:eastAsia="黑体" w:hAnsi="黑体"/>
          <w:color w:val="000000" w:themeColor="text1"/>
          <w:szCs w:val="24"/>
        </w:rPr>
        <w:t>主任</w:t>
      </w:r>
      <w:r w:rsidRPr="008A7707">
        <w:rPr>
          <w:rFonts w:ascii="黑体" w:eastAsia="黑体" w:hAnsi="黑体" w:hint="eastAsia"/>
          <w:color w:val="000000" w:themeColor="text1"/>
          <w:szCs w:val="24"/>
        </w:rPr>
        <w:t>报告，</w:t>
      </w:r>
      <w:r w:rsidRPr="008A7707">
        <w:rPr>
          <w:rFonts w:ascii="黑体" w:eastAsia="黑体" w:hAnsi="黑体"/>
          <w:color w:val="000000" w:themeColor="text1"/>
          <w:szCs w:val="24"/>
        </w:rPr>
        <w:t>一般由</w:t>
      </w:r>
      <w:r w:rsidR="00827A4A" w:rsidRPr="008A7707">
        <w:rPr>
          <w:rFonts w:ascii="黑体" w:eastAsia="黑体" w:hAnsi="黑体"/>
          <w:color w:val="000000" w:themeColor="text1"/>
          <w:szCs w:val="24"/>
        </w:rPr>
        <w:t>部门</w:t>
      </w:r>
      <w:r w:rsidRPr="008A7707">
        <w:rPr>
          <w:rFonts w:ascii="黑体" w:eastAsia="黑体" w:hAnsi="黑体"/>
          <w:color w:val="000000" w:themeColor="text1"/>
          <w:szCs w:val="24"/>
        </w:rPr>
        <w:t>负责人报告，</w:t>
      </w:r>
      <w:r w:rsidRPr="008A7707">
        <w:rPr>
          <w:rFonts w:ascii="黑体" w:eastAsia="黑体" w:hAnsi="黑体" w:hint="eastAsia"/>
          <w:color w:val="000000" w:themeColor="text1"/>
          <w:szCs w:val="24"/>
        </w:rPr>
        <w:t>可先用电话或口头报告，然后再补报文字报告，根据事态进展和处理情况，随时进行续报。</w:t>
      </w:r>
    </w:p>
    <w:p w:rsidR="000F6E91" w:rsidRPr="008A7707" w:rsidRDefault="000F6E91" w:rsidP="008A7707">
      <w:pPr>
        <w:pStyle w:val="70"/>
        <w:widowControl w:val="0"/>
        <w:ind w:firstLine="480"/>
        <w:rPr>
          <w:rFonts w:ascii="黑体" w:eastAsia="黑体" w:hAnsi="黑体"/>
          <w:color w:val="000000" w:themeColor="text1"/>
          <w:szCs w:val="24"/>
        </w:rPr>
      </w:pPr>
      <w:r w:rsidRPr="008A7707">
        <w:rPr>
          <w:rFonts w:ascii="黑体" w:eastAsia="黑体" w:hAnsi="黑体"/>
          <w:color w:val="000000" w:themeColor="text1"/>
          <w:szCs w:val="24"/>
        </w:rPr>
        <w:t>4.</w:t>
      </w:r>
      <w:r w:rsidRPr="008A7707">
        <w:rPr>
          <w:rFonts w:ascii="黑体" w:eastAsia="黑体" w:hAnsi="黑体" w:hint="eastAsia"/>
          <w:color w:val="000000" w:themeColor="text1"/>
          <w:szCs w:val="24"/>
        </w:rPr>
        <w:t>属事前报告的，报告内容应包括该事项拟发生的时间、内容、申报事由及其他需要说明的问题等；属事后报告的，报告内容应报告该事项发生的时间、经过、结果以及其他需要说明的问题等。</w:t>
      </w:r>
    </w:p>
    <w:p w:rsidR="000F6E91" w:rsidRPr="008A7707" w:rsidRDefault="000F6E91" w:rsidP="008A7707">
      <w:pPr>
        <w:pStyle w:val="70"/>
        <w:widowControl w:val="0"/>
        <w:ind w:firstLine="482"/>
        <w:rPr>
          <w:rFonts w:ascii="黑体" w:eastAsia="黑体" w:hAnsi="黑体"/>
          <w:b/>
          <w:color w:val="000000" w:themeColor="text1"/>
          <w:szCs w:val="24"/>
        </w:rPr>
      </w:pPr>
      <w:r w:rsidRPr="008A7707">
        <w:rPr>
          <w:rFonts w:ascii="黑体" w:eastAsia="黑体" w:hAnsi="黑体" w:hint="eastAsia"/>
          <w:b/>
          <w:color w:val="000000" w:themeColor="text1"/>
          <w:szCs w:val="24"/>
        </w:rPr>
        <w:t>四</w:t>
      </w:r>
      <w:r w:rsidRPr="008A7707">
        <w:rPr>
          <w:rFonts w:ascii="黑体" w:eastAsia="黑体" w:hAnsi="黑体"/>
          <w:b/>
          <w:color w:val="000000" w:themeColor="text1"/>
          <w:szCs w:val="24"/>
        </w:rPr>
        <w:t>、</w:t>
      </w:r>
      <w:r w:rsidRPr="008A7707">
        <w:rPr>
          <w:rFonts w:ascii="黑体" w:eastAsia="黑体" w:hAnsi="黑体" w:hint="eastAsia"/>
          <w:b/>
          <w:color w:val="000000" w:themeColor="text1"/>
          <w:szCs w:val="24"/>
        </w:rPr>
        <w:t>报告存档</w:t>
      </w:r>
    </w:p>
    <w:p w:rsidR="000F6E91" w:rsidRPr="008A7707" w:rsidRDefault="00040BD9" w:rsidP="008A7707">
      <w:pPr>
        <w:pStyle w:val="70"/>
        <w:widowControl w:val="0"/>
        <w:ind w:firstLine="480"/>
        <w:rPr>
          <w:rFonts w:ascii="黑体" w:eastAsia="黑体" w:hAnsi="黑体"/>
          <w:color w:val="000000" w:themeColor="text1"/>
          <w:szCs w:val="24"/>
        </w:rPr>
      </w:pPr>
      <w:r w:rsidRPr="008A7707">
        <w:rPr>
          <w:rFonts w:ascii="黑体" w:eastAsia="黑体" w:hAnsi="黑体"/>
          <w:color w:val="000000" w:themeColor="text1"/>
          <w:szCs w:val="24"/>
        </w:rPr>
        <w:t>秘书处</w:t>
      </w:r>
      <w:r w:rsidR="000F6E91" w:rsidRPr="008A7707">
        <w:rPr>
          <w:rFonts w:ascii="黑体" w:eastAsia="黑体" w:hAnsi="黑体" w:hint="eastAsia"/>
          <w:color w:val="000000" w:themeColor="text1"/>
          <w:szCs w:val="24"/>
        </w:rPr>
        <w:t>做好重大事项报告资料的存档备案，并协助分管领导做好重大事项落实情况的监督检查。</w:t>
      </w:r>
    </w:p>
    <w:p w:rsidR="000F6E91" w:rsidRPr="008A7707" w:rsidRDefault="000F6E91" w:rsidP="008A7707">
      <w:pPr>
        <w:pStyle w:val="70"/>
        <w:widowControl w:val="0"/>
        <w:ind w:firstLine="482"/>
        <w:rPr>
          <w:rFonts w:ascii="黑体" w:eastAsia="黑体" w:hAnsi="黑体"/>
          <w:color w:val="000000" w:themeColor="text1"/>
          <w:szCs w:val="24"/>
        </w:rPr>
      </w:pPr>
      <w:r w:rsidRPr="008A7707">
        <w:rPr>
          <w:rFonts w:ascii="黑体" w:eastAsia="黑体" w:hAnsi="黑体" w:hint="eastAsia"/>
          <w:b/>
          <w:color w:val="000000" w:themeColor="text1"/>
          <w:szCs w:val="24"/>
        </w:rPr>
        <w:t>五、责任追究</w:t>
      </w:r>
    </w:p>
    <w:p w:rsidR="000F6E91" w:rsidRPr="008A7707" w:rsidRDefault="000F6E91" w:rsidP="008A7707">
      <w:pPr>
        <w:pStyle w:val="70"/>
        <w:widowControl w:val="0"/>
        <w:ind w:firstLine="480"/>
        <w:rPr>
          <w:rFonts w:ascii="黑体" w:eastAsia="黑体" w:hAnsi="黑体"/>
          <w:color w:val="000000" w:themeColor="text1"/>
          <w:szCs w:val="24"/>
        </w:rPr>
      </w:pPr>
      <w:r w:rsidRPr="008A7707">
        <w:rPr>
          <w:rFonts w:ascii="黑体" w:eastAsia="黑体" w:hAnsi="黑体" w:hint="eastAsia"/>
          <w:color w:val="000000" w:themeColor="text1"/>
          <w:szCs w:val="24"/>
        </w:rPr>
        <w:t>重大事项的直接责任人、</w:t>
      </w:r>
      <w:r w:rsidR="00827A4A" w:rsidRPr="008A7707">
        <w:rPr>
          <w:rFonts w:ascii="黑体" w:eastAsia="黑体" w:hAnsi="黑体" w:hint="eastAsia"/>
          <w:color w:val="000000" w:themeColor="text1"/>
          <w:szCs w:val="24"/>
        </w:rPr>
        <w:t>部门</w:t>
      </w:r>
      <w:r w:rsidRPr="008A7707">
        <w:rPr>
          <w:rFonts w:ascii="黑体" w:eastAsia="黑体" w:hAnsi="黑体" w:hint="eastAsia"/>
          <w:color w:val="000000" w:themeColor="text1"/>
          <w:szCs w:val="24"/>
        </w:rPr>
        <w:t>负责人、分管领导、知情人，必须按制度要求及时报告，凡重大事项出现瞒报、迟报、谎报、误报、漏报或扩大（缩小）事态进行虚报以及设置障碍、阻止知情人上报的，一经查实，将严格进行责任追究。</w:t>
      </w:r>
    </w:p>
    <w:p w:rsidR="000F6E91" w:rsidRPr="008A7707" w:rsidRDefault="00827A4A" w:rsidP="008A7707">
      <w:pPr>
        <w:pStyle w:val="70"/>
        <w:widowControl w:val="0"/>
        <w:ind w:firstLine="480"/>
        <w:rPr>
          <w:rFonts w:ascii="黑体" w:eastAsia="黑体" w:hAnsi="黑体"/>
          <w:color w:val="000000" w:themeColor="text1"/>
          <w:szCs w:val="24"/>
        </w:rPr>
      </w:pPr>
      <w:r w:rsidRPr="008A7707">
        <w:rPr>
          <w:rFonts w:ascii="黑体" w:eastAsia="黑体" w:hAnsi="黑体" w:hint="eastAsia"/>
          <w:color w:val="000000" w:themeColor="text1"/>
          <w:szCs w:val="24"/>
        </w:rPr>
        <w:t>部门</w:t>
      </w:r>
      <w:r w:rsidR="000F6E91" w:rsidRPr="008A7707">
        <w:rPr>
          <w:rFonts w:ascii="黑体" w:eastAsia="黑体" w:hAnsi="黑体" w:hint="eastAsia"/>
          <w:color w:val="000000" w:themeColor="text1"/>
          <w:szCs w:val="24"/>
        </w:rPr>
        <w:t>未按规定报告重大事项或故意漏报、瞒报、虚报的，由分管领导责令改正，并予以通报批评；造成其他严重后果的，除依法追究直接责任人员的责任外，同时追究相关责任人员的领导责任。凡经通报批评或追究过领导责任者，当年取消评比先进资格；情节严重的，按有关规定予以处理。</w:t>
      </w:r>
    </w:p>
    <w:p w:rsidR="000F6E91" w:rsidRPr="008A7707" w:rsidRDefault="000F6E91" w:rsidP="008A7707">
      <w:pPr>
        <w:pStyle w:val="70"/>
        <w:widowControl w:val="0"/>
        <w:ind w:firstLine="482"/>
        <w:rPr>
          <w:rFonts w:ascii="黑体" w:eastAsia="黑体" w:hAnsi="黑体"/>
          <w:b/>
          <w:color w:val="000000" w:themeColor="text1"/>
          <w:szCs w:val="24"/>
        </w:rPr>
      </w:pPr>
      <w:r w:rsidRPr="008A7707">
        <w:rPr>
          <w:rFonts w:ascii="黑体" w:eastAsia="黑体" w:hAnsi="黑体" w:hint="eastAsia"/>
          <w:b/>
          <w:color w:val="000000" w:themeColor="text1"/>
          <w:szCs w:val="24"/>
        </w:rPr>
        <w:t>六</w:t>
      </w:r>
      <w:r w:rsidRPr="008A7707">
        <w:rPr>
          <w:rFonts w:ascii="黑体" w:eastAsia="黑体" w:hAnsi="黑体"/>
          <w:b/>
          <w:color w:val="000000" w:themeColor="text1"/>
          <w:szCs w:val="24"/>
        </w:rPr>
        <w:t>、</w:t>
      </w:r>
      <w:r w:rsidRPr="008A7707">
        <w:rPr>
          <w:rFonts w:ascii="黑体" w:eastAsia="黑体" w:hAnsi="黑体" w:hint="eastAsia"/>
          <w:b/>
          <w:color w:val="000000" w:themeColor="text1"/>
          <w:szCs w:val="24"/>
        </w:rPr>
        <w:t>其他需要报告的个人事项</w:t>
      </w:r>
    </w:p>
    <w:p w:rsidR="000F6E91" w:rsidRPr="008A7707" w:rsidRDefault="000F6E91" w:rsidP="008A7707">
      <w:pPr>
        <w:pStyle w:val="70"/>
        <w:widowControl w:val="0"/>
        <w:ind w:firstLine="480"/>
        <w:rPr>
          <w:rFonts w:ascii="黑体" w:eastAsia="黑体" w:hAnsi="黑体"/>
          <w:color w:val="000000" w:themeColor="text1"/>
          <w:szCs w:val="24"/>
        </w:rPr>
      </w:pPr>
      <w:r w:rsidRPr="008A7707">
        <w:rPr>
          <w:rFonts w:ascii="黑体" w:eastAsia="黑体" w:hAnsi="黑体" w:hint="eastAsia"/>
          <w:color w:val="000000" w:themeColor="text1"/>
          <w:szCs w:val="24"/>
        </w:rPr>
        <w:t>职工个人婚姻变化、个人因私出国（境）、个人违法违纪行为以及引起法律纠纷的重大事项，应及时报告。</w:t>
      </w:r>
    </w:p>
    <w:p w:rsidR="000F6E91" w:rsidRPr="008A7707" w:rsidRDefault="000F6E91" w:rsidP="008A7707">
      <w:pPr>
        <w:pStyle w:val="70"/>
        <w:widowControl w:val="0"/>
        <w:ind w:firstLine="482"/>
        <w:rPr>
          <w:rFonts w:ascii="黑体" w:eastAsia="黑体" w:hAnsi="黑体"/>
          <w:color w:val="000000" w:themeColor="text1"/>
          <w:szCs w:val="24"/>
        </w:rPr>
      </w:pPr>
      <w:r w:rsidRPr="008A7707">
        <w:rPr>
          <w:rFonts w:ascii="黑体" w:eastAsia="黑体" w:hAnsi="黑体" w:cs="Arial" w:hint="eastAsia"/>
          <w:b/>
          <w:color w:val="000000" w:themeColor="text1"/>
          <w:szCs w:val="24"/>
        </w:rPr>
        <w:t>七</w:t>
      </w:r>
      <w:r w:rsidRPr="008A7707">
        <w:rPr>
          <w:rFonts w:ascii="黑体" w:eastAsia="黑体" w:hAnsi="黑体" w:cs="Arial"/>
          <w:b/>
          <w:color w:val="000000" w:themeColor="text1"/>
          <w:szCs w:val="24"/>
        </w:rPr>
        <w:t>、</w:t>
      </w:r>
      <w:r w:rsidRPr="008A7707">
        <w:rPr>
          <w:rFonts w:ascii="黑体" w:eastAsia="黑体" w:hAnsi="黑体" w:hint="eastAsia"/>
          <w:b/>
          <w:color w:val="000000" w:themeColor="text1"/>
          <w:szCs w:val="24"/>
        </w:rPr>
        <w:t>本制度自下发之日起执行</w:t>
      </w:r>
      <w:r w:rsidRPr="008A7707">
        <w:rPr>
          <w:rFonts w:ascii="黑体" w:eastAsia="黑体" w:hAnsi="黑体" w:hint="eastAsia"/>
          <w:color w:val="000000" w:themeColor="text1"/>
          <w:szCs w:val="24"/>
        </w:rPr>
        <w:t>。</w:t>
      </w:r>
    </w:p>
    <w:p w:rsidR="00DE1D9F" w:rsidRPr="008A7707" w:rsidRDefault="00DE1D9F" w:rsidP="008A7707">
      <w:pPr>
        <w:pStyle w:val="70"/>
        <w:widowControl w:val="0"/>
        <w:ind w:firstLine="482"/>
        <w:rPr>
          <w:rFonts w:ascii="黑体" w:eastAsia="黑体" w:hAnsi="黑体"/>
          <w:b/>
          <w:color w:val="000000" w:themeColor="text1"/>
          <w:szCs w:val="24"/>
        </w:rPr>
        <w:sectPr w:rsidR="00DE1D9F" w:rsidRPr="008A7707">
          <w:pgSz w:w="11906" w:h="16838"/>
          <w:pgMar w:top="1440" w:right="1800" w:bottom="1440" w:left="1800" w:header="851" w:footer="992" w:gutter="0"/>
          <w:cols w:space="720"/>
          <w:docGrid w:type="lines" w:linePitch="312"/>
        </w:sectPr>
      </w:pPr>
    </w:p>
    <w:p w:rsidR="000F6E91" w:rsidRPr="008A7707" w:rsidRDefault="000F6E91" w:rsidP="008A7707">
      <w:pPr>
        <w:pStyle w:val="70"/>
        <w:widowControl w:val="0"/>
        <w:ind w:firstLine="482"/>
        <w:rPr>
          <w:rFonts w:ascii="黑体" w:eastAsia="黑体" w:hAnsi="黑体"/>
          <w:b/>
          <w:color w:val="000000" w:themeColor="text1"/>
          <w:szCs w:val="24"/>
        </w:rPr>
      </w:pPr>
      <w:r w:rsidRPr="008A7707">
        <w:rPr>
          <w:rFonts w:ascii="黑体" w:eastAsia="黑体" w:hAnsi="黑体" w:hint="eastAsia"/>
          <w:b/>
          <w:color w:val="000000" w:themeColor="text1"/>
          <w:szCs w:val="24"/>
        </w:rPr>
        <w:lastRenderedPageBreak/>
        <w:t>八、附件</w:t>
      </w:r>
    </w:p>
    <w:p w:rsidR="000F6E91" w:rsidRPr="008A7707" w:rsidRDefault="00211135" w:rsidP="008A7707">
      <w:pPr>
        <w:pStyle w:val="70"/>
        <w:widowControl w:val="0"/>
        <w:ind w:firstLine="480"/>
        <w:jc w:val="center"/>
        <w:rPr>
          <w:rFonts w:ascii="黑体" w:eastAsia="黑体" w:hAnsi="黑体"/>
          <w:color w:val="000000" w:themeColor="text1"/>
          <w:szCs w:val="24"/>
        </w:rPr>
      </w:pPr>
      <w:r w:rsidRPr="008A7707">
        <w:rPr>
          <w:rFonts w:ascii="黑体" w:eastAsia="黑体" w:hAnsi="黑体" w:hint="eastAsia"/>
          <w:color w:val="000000" w:themeColor="text1"/>
          <w:szCs w:val="24"/>
        </w:rPr>
        <w:t>单位重大事项报告表</w:t>
      </w:r>
    </w:p>
    <w:tbl>
      <w:tblPr>
        <w:tblW w:w="0" w:type="auto"/>
        <w:tblInd w:w="27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1"/>
        <w:gridCol w:w="5762"/>
      </w:tblGrid>
      <w:tr w:rsidR="0053312D" w:rsidRPr="008A7707" w:rsidTr="005614B4">
        <w:trPr>
          <w:trHeight w:val="525"/>
        </w:trPr>
        <w:tc>
          <w:tcPr>
            <w:tcW w:w="2131" w:type="dxa"/>
            <w:tcBorders>
              <w:top w:val="single" w:sz="4" w:space="0" w:color="auto"/>
              <w:bottom w:val="single" w:sz="4" w:space="0" w:color="auto"/>
            </w:tcBorders>
          </w:tcPr>
          <w:p w:rsidR="000F6E91" w:rsidRPr="008A7707" w:rsidRDefault="000F6E91" w:rsidP="008A7707">
            <w:pPr>
              <w:widowControl w:val="0"/>
              <w:rPr>
                <w:rFonts w:ascii="黑体" w:eastAsia="黑体" w:hAnsi="黑体"/>
                <w:color w:val="000000" w:themeColor="text1"/>
                <w:szCs w:val="24"/>
              </w:rPr>
            </w:pPr>
            <w:r w:rsidRPr="008A7707">
              <w:rPr>
                <w:rFonts w:ascii="黑体" w:eastAsia="黑体" w:hAnsi="黑体" w:hint="eastAsia"/>
                <w:color w:val="000000" w:themeColor="text1"/>
                <w:szCs w:val="24"/>
              </w:rPr>
              <w:t>呈报</w:t>
            </w:r>
            <w:r w:rsidR="00827A4A" w:rsidRPr="008A7707">
              <w:rPr>
                <w:rFonts w:ascii="黑体" w:eastAsia="黑体" w:hAnsi="黑体" w:hint="eastAsia"/>
                <w:color w:val="000000" w:themeColor="text1"/>
                <w:szCs w:val="24"/>
              </w:rPr>
              <w:t>部门</w:t>
            </w:r>
          </w:p>
        </w:tc>
        <w:tc>
          <w:tcPr>
            <w:tcW w:w="5762" w:type="dxa"/>
            <w:tcBorders>
              <w:top w:val="single" w:sz="4" w:space="0" w:color="auto"/>
              <w:bottom w:val="single" w:sz="4" w:space="0" w:color="auto"/>
            </w:tcBorders>
          </w:tcPr>
          <w:p w:rsidR="000F6E91" w:rsidRPr="008A7707" w:rsidRDefault="000F6E91" w:rsidP="008A7707">
            <w:pPr>
              <w:widowControl w:val="0"/>
              <w:rPr>
                <w:rFonts w:ascii="黑体" w:eastAsia="黑体" w:hAnsi="黑体"/>
                <w:color w:val="000000" w:themeColor="text1"/>
                <w:szCs w:val="24"/>
              </w:rPr>
            </w:pPr>
          </w:p>
        </w:tc>
      </w:tr>
      <w:tr w:rsidR="0053312D" w:rsidRPr="008A7707" w:rsidTr="005614B4">
        <w:trPr>
          <w:trHeight w:val="507"/>
        </w:trPr>
        <w:tc>
          <w:tcPr>
            <w:tcW w:w="2131" w:type="dxa"/>
            <w:tcBorders>
              <w:top w:val="single" w:sz="4" w:space="0" w:color="auto"/>
              <w:bottom w:val="single" w:sz="4" w:space="0" w:color="auto"/>
            </w:tcBorders>
          </w:tcPr>
          <w:p w:rsidR="000F6E91" w:rsidRPr="008A7707" w:rsidRDefault="000F6E91" w:rsidP="008A7707">
            <w:pPr>
              <w:widowControl w:val="0"/>
              <w:rPr>
                <w:rFonts w:ascii="黑体" w:eastAsia="黑体" w:hAnsi="黑体"/>
                <w:color w:val="000000" w:themeColor="text1"/>
                <w:szCs w:val="24"/>
              </w:rPr>
            </w:pPr>
            <w:r w:rsidRPr="008A7707">
              <w:rPr>
                <w:rFonts w:ascii="黑体" w:eastAsia="黑体" w:hAnsi="黑体" w:hint="eastAsia"/>
                <w:color w:val="000000" w:themeColor="text1"/>
                <w:szCs w:val="24"/>
              </w:rPr>
              <w:t>呈报日期</w:t>
            </w:r>
            <w:r w:rsidRPr="008A7707">
              <w:rPr>
                <w:rFonts w:ascii="黑体" w:eastAsia="黑体" w:hAnsi="黑体"/>
                <w:color w:val="000000" w:themeColor="text1"/>
                <w:szCs w:val="24"/>
              </w:rPr>
              <w:t>、</w:t>
            </w:r>
            <w:r w:rsidRPr="008A7707">
              <w:rPr>
                <w:rFonts w:ascii="黑体" w:eastAsia="黑体" w:hAnsi="黑体" w:hint="eastAsia"/>
                <w:color w:val="000000" w:themeColor="text1"/>
                <w:szCs w:val="24"/>
              </w:rPr>
              <w:t>时间</w:t>
            </w:r>
          </w:p>
        </w:tc>
        <w:tc>
          <w:tcPr>
            <w:tcW w:w="5762" w:type="dxa"/>
            <w:tcBorders>
              <w:top w:val="single" w:sz="4" w:space="0" w:color="auto"/>
              <w:bottom w:val="single" w:sz="4" w:space="0" w:color="auto"/>
            </w:tcBorders>
          </w:tcPr>
          <w:p w:rsidR="000F6E91" w:rsidRPr="008A7707" w:rsidRDefault="000F6E91" w:rsidP="008A7707">
            <w:pPr>
              <w:widowControl w:val="0"/>
              <w:rPr>
                <w:rFonts w:ascii="黑体" w:eastAsia="黑体" w:hAnsi="黑体"/>
                <w:color w:val="000000" w:themeColor="text1"/>
                <w:szCs w:val="24"/>
              </w:rPr>
            </w:pPr>
          </w:p>
        </w:tc>
      </w:tr>
      <w:tr w:rsidR="0053312D" w:rsidRPr="008A7707" w:rsidTr="005614B4">
        <w:trPr>
          <w:trHeight w:val="570"/>
        </w:trPr>
        <w:tc>
          <w:tcPr>
            <w:tcW w:w="2131" w:type="dxa"/>
          </w:tcPr>
          <w:p w:rsidR="000F6E91" w:rsidRPr="008A7707" w:rsidRDefault="000F6E91" w:rsidP="008A7707">
            <w:pPr>
              <w:widowControl w:val="0"/>
              <w:rPr>
                <w:rFonts w:ascii="黑体" w:eastAsia="黑体" w:hAnsi="黑体"/>
                <w:color w:val="000000" w:themeColor="text1"/>
                <w:szCs w:val="24"/>
              </w:rPr>
            </w:pPr>
            <w:r w:rsidRPr="008A7707">
              <w:rPr>
                <w:rFonts w:ascii="黑体" w:eastAsia="黑体" w:hAnsi="黑体" w:hint="eastAsia"/>
                <w:color w:val="000000" w:themeColor="text1"/>
                <w:szCs w:val="24"/>
              </w:rPr>
              <w:t>报告人</w:t>
            </w:r>
          </w:p>
        </w:tc>
        <w:tc>
          <w:tcPr>
            <w:tcW w:w="5762" w:type="dxa"/>
          </w:tcPr>
          <w:p w:rsidR="000F6E91" w:rsidRPr="008A7707" w:rsidRDefault="000F6E91" w:rsidP="008A7707">
            <w:pPr>
              <w:widowControl w:val="0"/>
              <w:rPr>
                <w:rFonts w:ascii="黑体" w:eastAsia="黑体" w:hAnsi="黑体"/>
                <w:color w:val="000000" w:themeColor="text1"/>
                <w:szCs w:val="24"/>
              </w:rPr>
            </w:pPr>
          </w:p>
        </w:tc>
      </w:tr>
      <w:tr w:rsidR="0053312D" w:rsidRPr="008A7707" w:rsidTr="005614B4">
        <w:trPr>
          <w:trHeight w:val="570"/>
        </w:trPr>
        <w:tc>
          <w:tcPr>
            <w:tcW w:w="2131" w:type="dxa"/>
          </w:tcPr>
          <w:p w:rsidR="000F6E91" w:rsidRPr="008A7707" w:rsidRDefault="000F6E91" w:rsidP="008A7707">
            <w:pPr>
              <w:widowControl w:val="0"/>
              <w:rPr>
                <w:rFonts w:ascii="黑体" w:eastAsia="黑体" w:hAnsi="黑体"/>
                <w:color w:val="000000" w:themeColor="text1"/>
                <w:szCs w:val="24"/>
              </w:rPr>
            </w:pPr>
            <w:r w:rsidRPr="008A7707">
              <w:rPr>
                <w:rFonts w:ascii="黑体" w:eastAsia="黑体" w:hAnsi="黑体" w:hint="eastAsia"/>
                <w:color w:val="000000" w:themeColor="text1"/>
                <w:szCs w:val="24"/>
              </w:rPr>
              <w:t>事项</w:t>
            </w:r>
            <w:r w:rsidRPr="008A7707">
              <w:rPr>
                <w:rFonts w:ascii="黑体" w:eastAsia="黑体" w:hAnsi="黑体"/>
                <w:color w:val="000000" w:themeColor="text1"/>
                <w:szCs w:val="24"/>
              </w:rPr>
              <w:t>类型</w:t>
            </w:r>
          </w:p>
        </w:tc>
        <w:tc>
          <w:tcPr>
            <w:tcW w:w="5762" w:type="dxa"/>
          </w:tcPr>
          <w:p w:rsidR="000F6E91" w:rsidRPr="008A7707" w:rsidRDefault="000F6E91" w:rsidP="008A7707">
            <w:pPr>
              <w:widowControl w:val="0"/>
              <w:rPr>
                <w:rFonts w:ascii="黑体" w:eastAsia="黑体" w:hAnsi="黑体"/>
                <w:color w:val="000000" w:themeColor="text1"/>
                <w:szCs w:val="24"/>
              </w:rPr>
            </w:pPr>
          </w:p>
        </w:tc>
      </w:tr>
      <w:tr w:rsidR="0053312D" w:rsidRPr="008A7707" w:rsidTr="00E90139">
        <w:trPr>
          <w:trHeight w:val="1102"/>
        </w:trPr>
        <w:tc>
          <w:tcPr>
            <w:tcW w:w="7893" w:type="dxa"/>
            <w:gridSpan w:val="2"/>
          </w:tcPr>
          <w:p w:rsidR="000F6E91" w:rsidRPr="008A7707" w:rsidRDefault="000F6E91" w:rsidP="008A7707">
            <w:pPr>
              <w:widowControl w:val="0"/>
              <w:rPr>
                <w:rFonts w:ascii="黑体" w:eastAsia="黑体" w:hAnsi="黑体"/>
                <w:color w:val="000000" w:themeColor="text1"/>
                <w:szCs w:val="24"/>
              </w:rPr>
            </w:pPr>
            <w:r w:rsidRPr="008A7707">
              <w:rPr>
                <w:rFonts w:ascii="黑体" w:eastAsia="黑体" w:hAnsi="黑体" w:hint="eastAsia"/>
                <w:color w:val="000000" w:themeColor="text1"/>
                <w:szCs w:val="24"/>
              </w:rPr>
              <w:t>事项简述：</w:t>
            </w:r>
          </w:p>
        </w:tc>
      </w:tr>
      <w:tr w:rsidR="0053312D" w:rsidRPr="008A7707" w:rsidTr="00211135">
        <w:trPr>
          <w:trHeight w:val="1389"/>
        </w:trPr>
        <w:tc>
          <w:tcPr>
            <w:tcW w:w="7893" w:type="dxa"/>
            <w:gridSpan w:val="2"/>
          </w:tcPr>
          <w:p w:rsidR="000F6E91" w:rsidRPr="008A7707" w:rsidRDefault="000F6E91" w:rsidP="008A7707">
            <w:pPr>
              <w:widowControl w:val="0"/>
              <w:rPr>
                <w:rFonts w:ascii="黑体" w:eastAsia="黑体" w:hAnsi="黑体"/>
                <w:color w:val="000000" w:themeColor="text1"/>
                <w:szCs w:val="24"/>
              </w:rPr>
            </w:pPr>
            <w:r w:rsidRPr="008A7707">
              <w:rPr>
                <w:rFonts w:ascii="黑体" w:eastAsia="黑体" w:hAnsi="黑体" w:hint="eastAsia"/>
                <w:color w:val="000000" w:themeColor="text1"/>
                <w:szCs w:val="24"/>
              </w:rPr>
              <w:t>发生经过及原因分析：</w:t>
            </w:r>
          </w:p>
        </w:tc>
      </w:tr>
      <w:tr w:rsidR="0053312D" w:rsidRPr="008A7707" w:rsidTr="00211135">
        <w:trPr>
          <w:trHeight w:val="1389"/>
        </w:trPr>
        <w:tc>
          <w:tcPr>
            <w:tcW w:w="7893" w:type="dxa"/>
            <w:gridSpan w:val="2"/>
          </w:tcPr>
          <w:p w:rsidR="000F6E91" w:rsidRPr="008A7707" w:rsidRDefault="000F6E91" w:rsidP="008A7707">
            <w:pPr>
              <w:widowControl w:val="0"/>
              <w:rPr>
                <w:rFonts w:ascii="黑体" w:eastAsia="黑体" w:hAnsi="黑体"/>
                <w:color w:val="000000" w:themeColor="text1"/>
                <w:szCs w:val="24"/>
              </w:rPr>
            </w:pPr>
            <w:r w:rsidRPr="008A7707">
              <w:rPr>
                <w:rFonts w:ascii="黑体" w:eastAsia="黑体" w:hAnsi="黑体" w:hint="eastAsia"/>
                <w:color w:val="000000" w:themeColor="text1"/>
                <w:szCs w:val="24"/>
              </w:rPr>
              <w:t>事件处理结果及预防措施：</w:t>
            </w:r>
          </w:p>
        </w:tc>
      </w:tr>
      <w:tr w:rsidR="0053312D" w:rsidRPr="008A7707" w:rsidTr="00211135">
        <w:trPr>
          <w:trHeight w:val="1389"/>
        </w:trPr>
        <w:tc>
          <w:tcPr>
            <w:tcW w:w="7893" w:type="dxa"/>
            <w:gridSpan w:val="2"/>
          </w:tcPr>
          <w:p w:rsidR="000F6E91" w:rsidRPr="008A7707" w:rsidRDefault="000F6E91" w:rsidP="008A7707">
            <w:pPr>
              <w:widowControl w:val="0"/>
              <w:rPr>
                <w:rFonts w:ascii="黑体" w:eastAsia="黑体" w:hAnsi="黑体"/>
                <w:color w:val="000000" w:themeColor="text1"/>
                <w:szCs w:val="24"/>
              </w:rPr>
            </w:pPr>
            <w:r w:rsidRPr="008A7707">
              <w:rPr>
                <w:rFonts w:ascii="黑体" w:eastAsia="黑体" w:hAnsi="黑体" w:hint="eastAsia"/>
                <w:color w:val="000000" w:themeColor="text1"/>
                <w:szCs w:val="24"/>
              </w:rPr>
              <w:t>后续需跟进事项：</w:t>
            </w:r>
          </w:p>
        </w:tc>
      </w:tr>
      <w:tr w:rsidR="0053312D" w:rsidRPr="008A7707" w:rsidTr="00211135">
        <w:trPr>
          <w:trHeight w:val="1389"/>
        </w:trPr>
        <w:tc>
          <w:tcPr>
            <w:tcW w:w="7893" w:type="dxa"/>
            <w:gridSpan w:val="2"/>
          </w:tcPr>
          <w:p w:rsidR="000F6E91" w:rsidRPr="008A7707" w:rsidRDefault="00827A4A" w:rsidP="008A7707">
            <w:pPr>
              <w:widowControl w:val="0"/>
              <w:rPr>
                <w:rFonts w:ascii="黑体" w:eastAsia="黑体" w:hAnsi="黑体"/>
                <w:color w:val="000000" w:themeColor="text1"/>
                <w:szCs w:val="24"/>
              </w:rPr>
            </w:pPr>
            <w:r w:rsidRPr="008A7707">
              <w:rPr>
                <w:rFonts w:ascii="黑体" w:eastAsia="黑体" w:hAnsi="黑体" w:hint="eastAsia"/>
                <w:color w:val="000000" w:themeColor="text1"/>
                <w:szCs w:val="24"/>
              </w:rPr>
              <w:t>部门</w:t>
            </w:r>
            <w:r w:rsidR="000F6E91" w:rsidRPr="008A7707">
              <w:rPr>
                <w:rFonts w:ascii="黑体" w:eastAsia="黑体" w:hAnsi="黑体"/>
                <w:color w:val="000000" w:themeColor="text1"/>
                <w:szCs w:val="24"/>
              </w:rPr>
              <w:t>意见：</w:t>
            </w:r>
          </w:p>
        </w:tc>
      </w:tr>
      <w:tr w:rsidR="0053312D" w:rsidRPr="008A7707" w:rsidTr="00211135">
        <w:trPr>
          <w:trHeight w:val="1389"/>
        </w:trPr>
        <w:tc>
          <w:tcPr>
            <w:tcW w:w="7893" w:type="dxa"/>
            <w:gridSpan w:val="2"/>
          </w:tcPr>
          <w:p w:rsidR="000F6E91" w:rsidRPr="008A7707" w:rsidRDefault="000F6E91" w:rsidP="008A7707">
            <w:pPr>
              <w:widowControl w:val="0"/>
              <w:rPr>
                <w:rFonts w:ascii="黑体" w:eastAsia="黑体" w:hAnsi="黑体"/>
                <w:color w:val="000000" w:themeColor="text1"/>
                <w:szCs w:val="24"/>
              </w:rPr>
            </w:pPr>
            <w:r w:rsidRPr="008A7707">
              <w:rPr>
                <w:rFonts w:ascii="黑体" w:eastAsia="黑体" w:hAnsi="黑体" w:hint="eastAsia"/>
                <w:color w:val="000000" w:themeColor="text1"/>
                <w:szCs w:val="24"/>
              </w:rPr>
              <w:t>分管领导意见：</w:t>
            </w:r>
          </w:p>
        </w:tc>
      </w:tr>
      <w:tr w:rsidR="0053312D" w:rsidRPr="008A7707" w:rsidTr="00211135">
        <w:trPr>
          <w:trHeight w:val="1389"/>
        </w:trPr>
        <w:tc>
          <w:tcPr>
            <w:tcW w:w="7893" w:type="dxa"/>
            <w:gridSpan w:val="2"/>
          </w:tcPr>
          <w:p w:rsidR="000F6E91" w:rsidRPr="008A7707" w:rsidRDefault="00040BD9" w:rsidP="008A7707">
            <w:pPr>
              <w:widowControl w:val="0"/>
              <w:rPr>
                <w:rFonts w:ascii="黑体" w:eastAsia="黑体" w:hAnsi="黑体"/>
                <w:color w:val="000000" w:themeColor="text1"/>
                <w:szCs w:val="24"/>
              </w:rPr>
            </w:pPr>
            <w:r w:rsidRPr="008A7707">
              <w:rPr>
                <w:rFonts w:ascii="黑体" w:eastAsia="黑体" w:hAnsi="黑体"/>
                <w:color w:val="000000" w:themeColor="text1"/>
                <w:szCs w:val="24"/>
              </w:rPr>
              <w:t>主任</w:t>
            </w:r>
            <w:r w:rsidR="000F6E91" w:rsidRPr="008A7707">
              <w:rPr>
                <w:rFonts w:ascii="黑体" w:eastAsia="黑体" w:hAnsi="黑体" w:hint="eastAsia"/>
                <w:color w:val="000000" w:themeColor="text1"/>
                <w:szCs w:val="24"/>
              </w:rPr>
              <w:t>意见：</w:t>
            </w:r>
          </w:p>
        </w:tc>
      </w:tr>
    </w:tbl>
    <w:p w:rsidR="00DE1D9F" w:rsidRPr="008A7707" w:rsidRDefault="00DE1D9F" w:rsidP="008A7707">
      <w:pPr>
        <w:pStyle w:val="a0"/>
        <w:widowControl w:val="0"/>
        <w:rPr>
          <w:rFonts w:ascii="黑体" w:eastAsia="黑体" w:hAnsi="黑体"/>
          <w:color w:val="000000" w:themeColor="text1"/>
          <w:sz w:val="24"/>
          <w:szCs w:val="24"/>
        </w:rPr>
        <w:sectPr w:rsidR="00DE1D9F" w:rsidRPr="008A7707">
          <w:pgSz w:w="11906" w:h="16838"/>
          <w:pgMar w:top="1440" w:right="1800" w:bottom="1440" w:left="1800" w:header="851" w:footer="992" w:gutter="0"/>
          <w:cols w:space="720"/>
          <w:docGrid w:type="lines" w:linePitch="312"/>
        </w:sectPr>
      </w:pPr>
      <w:bookmarkStart w:id="225" w:name="_Toc486076406"/>
      <w:bookmarkStart w:id="226" w:name="_Toc486076526"/>
      <w:bookmarkStart w:id="227" w:name="_Toc486076688"/>
    </w:p>
    <w:p w:rsidR="004966B6" w:rsidRPr="008A7707" w:rsidRDefault="004966B6" w:rsidP="008A7707">
      <w:pPr>
        <w:pStyle w:val="a0"/>
        <w:widowControl w:val="0"/>
        <w:rPr>
          <w:rFonts w:ascii="黑体" w:eastAsia="黑体" w:hAnsi="黑体"/>
          <w:color w:val="000000" w:themeColor="text1"/>
        </w:rPr>
      </w:pPr>
      <w:bookmarkStart w:id="228" w:name="_Toc529370296"/>
      <w:r w:rsidRPr="008A7707">
        <w:rPr>
          <w:rFonts w:ascii="黑体" w:eastAsia="黑体" w:hAnsi="黑体" w:hint="eastAsia"/>
          <w:color w:val="000000" w:themeColor="text1"/>
        </w:rPr>
        <w:lastRenderedPageBreak/>
        <w:t>监督与评价</w:t>
      </w:r>
      <w:bookmarkEnd w:id="225"/>
      <w:bookmarkEnd w:id="226"/>
      <w:bookmarkEnd w:id="227"/>
      <w:bookmarkEnd w:id="228"/>
    </w:p>
    <w:p w:rsidR="004966B6" w:rsidRPr="008A7707" w:rsidRDefault="004966B6" w:rsidP="008A7707">
      <w:pPr>
        <w:pStyle w:val="a1"/>
        <w:widowControl w:val="0"/>
        <w:ind w:left="0"/>
        <w:rPr>
          <w:rFonts w:ascii="黑体" w:eastAsia="黑体" w:hAnsi="黑体"/>
          <w:color w:val="000000" w:themeColor="text1"/>
          <w:sz w:val="24"/>
          <w:szCs w:val="24"/>
        </w:rPr>
      </w:pPr>
      <w:bookmarkStart w:id="229" w:name="_Toc529370297"/>
      <w:r w:rsidRPr="008A7707">
        <w:rPr>
          <w:rFonts w:ascii="黑体" w:eastAsia="黑体" w:hAnsi="黑体" w:hint="eastAsia"/>
          <w:color w:val="000000" w:themeColor="text1"/>
          <w:sz w:val="24"/>
          <w:szCs w:val="24"/>
        </w:rPr>
        <w:t>概述</w:t>
      </w:r>
      <w:bookmarkEnd w:id="229"/>
    </w:p>
    <w:p w:rsidR="004413FB" w:rsidRPr="008A7707" w:rsidRDefault="004413FB" w:rsidP="008A7707">
      <w:pPr>
        <w:pStyle w:val="70"/>
        <w:widowControl w:val="0"/>
        <w:ind w:firstLine="480"/>
        <w:rPr>
          <w:rFonts w:ascii="黑体" w:eastAsia="黑体" w:hAnsi="黑体"/>
          <w:color w:val="000000" w:themeColor="text1"/>
          <w:szCs w:val="24"/>
        </w:rPr>
      </w:pPr>
      <w:r w:rsidRPr="008A7707">
        <w:rPr>
          <w:rFonts w:ascii="黑体" w:eastAsia="黑体" w:hAnsi="黑体"/>
          <w:color w:val="000000" w:themeColor="text1"/>
          <w:szCs w:val="24"/>
        </w:rPr>
        <w:t>内部监督</w:t>
      </w:r>
      <w:r w:rsidRPr="008A7707">
        <w:rPr>
          <w:rFonts w:ascii="黑体" w:eastAsia="黑体" w:hAnsi="黑体" w:hint="eastAsia"/>
          <w:color w:val="000000" w:themeColor="text1"/>
          <w:szCs w:val="24"/>
        </w:rPr>
        <w:t>与</w:t>
      </w:r>
      <w:r w:rsidRPr="008A7707">
        <w:rPr>
          <w:rFonts w:ascii="黑体" w:eastAsia="黑体" w:hAnsi="黑体"/>
          <w:color w:val="000000" w:themeColor="text1"/>
          <w:szCs w:val="24"/>
        </w:rPr>
        <w:t>评价是内部控制体系中不可或缺的</w:t>
      </w:r>
      <w:r w:rsidRPr="008A7707">
        <w:rPr>
          <w:rFonts w:ascii="黑体" w:eastAsia="黑体" w:hAnsi="黑体" w:hint="eastAsia"/>
          <w:color w:val="000000" w:themeColor="text1"/>
          <w:szCs w:val="24"/>
        </w:rPr>
        <w:t>重要</w:t>
      </w:r>
      <w:r w:rsidRPr="008A7707">
        <w:rPr>
          <w:rFonts w:ascii="黑体" w:eastAsia="黑体" w:hAnsi="黑体"/>
          <w:color w:val="000000" w:themeColor="text1"/>
          <w:szCs w:val="24"/>
        </w:rPr>
        <w:t>部分，是内部控制得到有效实施的有力保障，具有非常重要的地位</w:t>
      </w:r>
      <w:r w:rsidRPr="008A7707">
        <w:rPr>
          <w:rFonts w:ascii="黑体" w:eastAsia="黑体" w:hAnsi="黑体" w:hint="eastAsia"/>
          <w:color w:val="000000" w:themeColor="text1"/>
          <w:szCs w:val="24"/>
        </w:rPr>
        <w:t>。建立本单位内部控制的监督与</w:t>
      </w:r>
      <w:r w:rsidRPr="008A7707">
        <w:rPr>
          <w:rFonts w:ascii="黑体" w:eastAsia="黑体" w:hAnsi="黑体"/>
          <w:color w:val="000000" w:themeColor="text1"/>
          <w:szCs w:val="24"/>
        </w:rPr>
        <w:t>评价</w:t>
      </w:r>
      <w:r w:rsidRPr="008A7707">
        <w:rPr>
          <w:rFonts w:ascii="黑体" w:eastAsia="黑体" w:hAnsi="黑体" w:hint="eastAsia"/>
          <w:color w:val="000000" w:themeColor="text1"/>
          <w:szCs w:val="24"/>
        </w:rPr>
        <w:t>制度,明确监督与</w:t>
      </w:r>
      <w:r w:rsidRPr="008A7707">
        <w:rPr>
          <w:rFonts w:ascii="黑体" w:eastAsia="黑体" w:hAnsi="黑体"/>
          <w:color w:val="000000" w:themeColor="text1"/>
          <w:szCs w:val="24"/>
        </w:rPr>
        <w:t>评价</w:t>
      </w:r>
      <w:r w:rsidR="00827A4A" w:rsidRPr="008A7707">
        <w:rPr>
          <w:rFonts w:ascii="黑体" w:eastAsia="黑体" w:hAnsi="黑体" w:hint="eastAsia"/>
          <w:color w:val="000000" w:themeColor="text1"/>
          <w:szCs w:val="24"/>
        </w:rPr>
        <w:t>部门</w:t>
      </w:r>
      <w:r w:rsidRPr="008A7707">
        <w:rPr>
          <w:rFonts w:ascii="黑体" w:eastAsia="黑体" w:hAnsi="黑体" w:hint="eastAsia"/>
          <w:color w:val="000000" w:themeColor="text1"/>
          <w:szCs w:val="24"/>
        </w:rPr>
        <w:t>和人员的职责,定期和不定期地进行监督检查和</w:t>
      </w:r>
      <w:r w:rsidRPr="008A7707">
        <w:rPr>
          <w:rFonts w:ascii="黑体" w:eastAsia="黑体" w:hAnsi="黑体"/>
          <w:color w:val="000000" w:themeColor="text1"/>
          <w:szCs w:val="24"/>
        </w:rPr>
        <w:t>评价</w:t>
      </w:r>
      <w:r w:rsidRPr="008A7707">
        <w:rPr>
          <w:rFonts w:ascii="黑体" w:eastAsia="黑体" w:hAnsi="黑体" w:hint="eastAsia"/>
          <w:color w:val="000000" w:themeColor="text1"/>
          <w:szCs w:val="24"/>
        </w:rPr>
        <w:t>。</w:t>
      </w:r>
    </w:p>
    <w:p w:rsidR="004966B6" w:rsidRPr="008A7707" w:rsidRDefault="004966B6" w:rsidP="008A7707">
      <w:pPr>
        <w:pStyle w:val="a1"/>
        <w:widowControl w:val="0"/>
        <w:ind w:left="0"/>
        <w:rPr>
          <w:rFonts w:ascii="黑体" w:eastAsia="黑体" w:hAnsi="黑体"/>
          <w:color w:val="000000" w:themeColor="text1"/>
          <w:sz w:val="24"/>
          <w:szCs w:val="24"/>
        </w:rPr>
      </w:pPr>
      <w:bookmarkStart w:id="230" w:name="_Toc529370298"/>
      <w:r w:rsidRPr="008A7707">
        <w:rPr>
          <w:rFonts w:ascii="黑体" w:eastAsia="黑体" w:hAnsi="黑体" w:hint="eastAsia"/>
          <w:color w:val="000000" w:themeColor="text1"/>
          <w:sz w:val="24"/>
          <w:szCs w:val="24"/>
        </w:rPr>
        <w:t>监督与评价方法</w:t>
      </w:r>
      <w:bookmarkEnd w:id="230"/>
    </w:p>
    <w:p w:rsidR="0050478C" w:rsidRPr="008A7707" w:rsidRDefault="0050478C" w:rsidP="008A7707">
      <w:pPr>
        <w:pStyle w:val="70"/>
        <w:widowControl w:val="0"/>
        <w:ind w:firstLine="482"/>
        <w:rPr>
          <w:rFonts w:ascii="黑体" w:eastAsia="黑体" w:hAnsi="黑体"/>
          <w:b/>
          <w:color w:val="000000" w:themeColor="text1"/>
          <w:szCs w:val="24"/>
        </w:rPr>
      </w:pPr>
      <w:r w:rsidRPr="008A7707">
        <w:rPr>
          <w:rFonts w:ascii="黑体" w:eastAsia="黑体" w:hAnsi="黑体" w:hint="eastAsia"/>
          <w:b/>
          <w:color w:val="000000" w:themeColor="text1"/>
          <w:szCs w:val="24"/>
        </w:rPr>
        <w:t>一</w:t>
      </w:r>
      <w:r w:rsidRPr="008A7707">
        <w:rPr>
          <w:rFonts w:ascii="黑体" w:eastAsia="黑体" w:hAnsi="黑体"/>
          <w:b/>
          <w:color w:val="000000" w:themeColor="text1"/>
          <w:szCs w:val="24"/>
        </w:rPr>
        <w:t>、</w:t>
      </w:r>
      <w:r w:rsidRPr="008A7707">
        <w:rPr>
          <w:rFonts w:ascii="黑体" w:eastAsia="黑体" w:hAnsi="黑体" w:hint="eastAsia"/>
          <w:b/>
          <w:color w:val="000000" w:themeColor="text1"/>
          <w:szCs w:val="24"/>
        </w:rPr>
        <w:t>内部监督检查方法</w:t>
      </w:r>
    </w:p>
    <w:p w:rsidR="0050478C" w:rsidRPr="008A7707" w:rsidRDefault="0050478C" w:rsidP="008A7707">
      <w:pPr>
        <w:pStyle w:val="70"/>
        <w:widowControl w:val="0"/>
        <w:ind w:firstLine="480"/>
        <w:rPr>
          <w:rFonts w:ascii="黑体" w:eastAsia="黑体" w:hAnsi="黑体"/>
          <w:color w:val="000000" w:themeColor="text1"/>
          <w:szCs w:val="24"/>
        </w:rPr>
      </w:pPr>
      <w:r w:rsidRPr="008A7707">
        <w:rPr>
          <w:rFonts w:ascii="黑体" w:eastAsia="黑体" w:hAnsi="黑体"/>
          <w:color w:val="000000" w:themeColor="text1"/>
          <w:szCs w:val="24"/>
        </w:rPr>
        <w:t>（</w:t>
      </w:r>
      <w:r w:rsidRPr="008A7707">
        <w:rPr>
          <w:rFonts w:ascii="黑体" w:eastAsia="黑体" w:hAnsi="黑体" w:hint="eastAsia"/>
          <w:color w:val="000000" w:themeColor="text1"/>
          <w:szCs w:val="24"/>
        </w:rPr>
        <w:t>1</w:t>
      </w:r>
      <w:r w:rsidRPr="008A7707">
        <w:rPr>
          <w:rFonts w:ascii="黑体" w:eastAsia="黑体" w:hAnsi="黑体"/>
          <w:color w:val="000000" w:themeColor="text1"/>
          <w:szCs w:val="24"/>
        </w:rPr>
        <w:t>）日常监督与专项监督以及两种方式的有机结合</w:t>
      </w:r>
      <w:r w:rsidRPr="008A7707">
        <w:rPr>
          <w:rFonts w:ascii="黑体" w:eastAsia="黑体" w:hAnsi="黑体" w:hint="eastAsia"/>
          <w:color w:val="000000" w:themeColor="text1"/>
          <w:szCs w:val="24"/>
        </w:rPr>
        <w:t>。</w:t>
      </w:r>
    </w:p>
    <w:p w:rsidR="0050478C" w:rsidRPr="008A7707" w:rsidRDefault="0050478C" w:rsidP="008A7707">
      <w:pPr>
        <w:pStyle w:val="70"/>
        <w:widowControl w:val="0"/>
        <w:ind w:firstLine="480"/>
        <w:rPr>
          <w:rFonts w:ascii="黑体" w:eastAsia="黑体" w:hAnsi="黑体"/>
          <w:color w:val="000000" w:themeColor="text1"/>
          <w:szCs w:val="24"/>
        </w:rPr>
      </w:pPr>
      <w:r w:rsidRPr="008A7707">
        <w:rPr>
          <w:rFonts w:ascii="黑体" w:eastAsia="黑体" w:hAnsi="黑体"/>
          <w:color w:val="000000" w:themeColor="text1"/>
          <w:szCs w:val="24"/>
        </w:rPr>
        <w:t>日常监督是指单位对建立与实施内部控制的情况进行常规、持续的监督检查；专项监督是指在单位组织结构、业务流程、关键岗位员工等发生较大调整或变化的情况下，对内部控制的某一或者某些方面进行有针对性的监督检查。专项监督的范围和频率应当根据风险评估结果以及日常监督的有效性等予以确定。如果单位的日常监督能够有效地起到监督效果，可以减少专项监督的频率。</w:t>
      </w:r>
    </w:p>
    <w:p w:rsidR="0050478C" w:rsidRPr="008A7707" w:rsidRDefault="0050478C" w:rsidP="008A7707">
      <w:pPr>
        <w:pStyle w:val="70"/>
        <w:widowControl w:val="0"/>
        <w:ind w:firstLine="480"/>
        <w:rPr>
          <w:rFonts w:ascii="黑体" w:eastAsia="黑体" w:hAnsi="黑体"/>
          <w:color w:val="000000" w:themeColor="text1"/>
          <w:szCs w:val="24"/>
        </w:rPr>
      </w:pPr>
      <w:r w:rsidRPr="008A7707">
        <w:rPr>
          <w:rFonts w:ascii="黑体" w:eastAsia="黑体" w:hAnsi="黑体"/>
          <w:color w:val="000000" w:themeColor="text1"/>
          <w:szCs w:val="24"/>
        </w:rPr>
        <w:t>（</w:t>
      </w:r>
      <w:r w:rsidRPr="008A7707">
        <w:rPr>
          <w:rFonts w:ascii="黑体" w:eastAsia="黑体" w:hAnsi="黑体" w:hint="eastAsia"/>
          <w:color w:val="000000" w:themeColor="text1"/>
          <w:szCs w:val="24"/>
        </w:rPr>
        <w:t>2</w:t>
      </w:r>
      <w:r w:rsidRPr="008A7707">
        <w:rPr>
          <w:rFonts w:ascii="黑体" w:eastAsia="黑体" w:hAnsi="黑体"/>
          <w:color w:val="000000" w:themeColor="text1"/>
          <w:szCs w:val="24"/>
        </w:rPr>
        <w:t>）持续性监督检查和专项监督检查以及两种方式的有机结合</w:t>
      </w:r>
      <w:r w:rsidRPr="008A7707">
        <w:rPr>
          <w:rFonts w:ascii="黑体" w:eastAsia="黑体" w:hAnsi="黑体" w:hint="eastAsia"/>
          <w:color w:val="000000" w:themeColor="text1"/>
          <w:szCs w:val="24"/>
        </w:rPr>
        <w:t>。</w:t>
      </w:r>
    </w:p>
    <w:p w:rsidR="0050478C" w:rsidRPr="008A7707" w:rsidRDefault="0050478C" w:rsidP="008A7707">
      <w:pPr>
        <w:pStyle w:val="70"/>
        <w:widowControl w:val="0"/>
        <w:ind w:firstLine="480"/>
        <w:rPr>
          <w:rFonts w:ascii="黑体" w:eastAsia="黑体" w:hAnsi="黑体"/>
          <w:color w:val="000000" w:themeColor="text1"/>
          <w:szCs w:val="24"/>
        </w:rPr>
      </w:pPr>
      <w:r w:rsidRPr="008A7707">
        <w:rPr>
          <w:rFonts w:ascii="黑体" w:eastAsia="黑体" w:hAnsi="黑体"/>
          <w:color w:val="000000" w:themeColor="text1"/>
          <w:szCs w:val="24"/>
        </w:rPr>
        <w:t>持续性监督检查，是指单位对建立和实施内部控制的整体情况所进行的连续的、全面的、系统的、动态的监督检查。专项监督检查，是指单位对内部控制建立与实施的某一方面或者某些方面的情况所进行的不定期的、有针对性的监督检查</w:t>
      </w:r>
      <w:r w:rsidRPr="008A7707">
        <w:rPr>
          <w:rFonts w:ascii="黑体" w:eastAsia="黑体" w:hAnsi="黑体" w:hint="eastAsia"/>
          <w:color w:val="000000" w:themeColor="text1"/>
          <w:szCs w:val="24"/>
        </w:rPr>
        <w:t>。</w:t>
      </w:r>
    </w:p>
    <w:p w:rsidR="0050478C" w:rsidRPr="008A7707" w:rsidRDefault="0050478C" w:rsidP="008A7707">
      <w:pPr>
        <w:pStyle w:val="70"/>
        <w:widowControl w:val="0"/>
        <w:ind w:firstLine="482"/>
        <w:rPr>
          <w:rFonts w:ascii="黑体" w:eastAsia="黑体" w:hAnsi="黑体"/>
          <w:b/>
          <w:color w:val="000000" w:themeColor="text1"/>
          <w:szCs w:val="24"/>
        </w:rPr>
      </w:pPr>
      <w:r w:rsidRPr="008A7707">
        <w:rPr>
          <w:rFonts w:ascii="黑体" w:eastAsia="黑体" w:hAnsi="黑体" w:hint="eastAsia"/>
          <w:b/>
          <w:color w:val="000000" w:themeColor="text1"/>
          <w:szCs w:val="24"/>
        </w:rPr>
        <w:t>二</w:t>
      </w:r>
      <w:r w:rsidRPr="008A7707">
        <w:rPr>
          <w:rFonts w:ascii="黑体" w:eastAsia="黑体" w:hAnsi="黑体"/>
          <w:b/>
          <w:color w:val="000000" w:themeColor="text1"/>
          <w:szCs w:val="24"/>
        </w:rPr>
        <w:t>、内部控制评价</w:t>
      </w:r>
      <w:r w:rsidRPr="008A7707">
        <w:rPr>
          <w:rFonts w:ascii="黑体" w:eastAsia="黑体" w:hAnsi="黑体" w:hint="eastAsia"/>
          <w:b/>
          <w:color w:val="000000" w:themeColor="text1"/>
          <w:szCs w:val="24"/>
        </w:rPr>
        <w:t>方法</w:t>
      </w:r>
    </w:p>
    <w:p w:rsidR="0050478C" w:rsidRPr="008A7707" w:rsidRDefault="0050478C" w:rsidP="008A7707">
      <w:pPr>
        <w:pStyle w:val="70"/>
        <w:widowControl w:val="0"/>
        <w:ind w:firstLine="480"/>
        <w:rPr>
          <w:rFonts w:ascii="黑体" w:eastAsia="黑体" w:hAnsi="黑体"/>
          <w:color w:val="000000" w:themeColor="text1"/>
          <w:szCs w:val="24"/>
        </w:rPr>
      </w:pPr>
      <w:r w:rsidRPr="008A7707">
        <w:rPr>
          <w:rFonts w:ascii="黑体" w:eastAsia="黑体" w:hAnsi="黑体" w:hint="eastAsia"/>
          <w:color w:val="000000" w:themeColor="text1"/>
          <w:szCs w:val="24"/>
        </w:rPr>
        <w:t>（1）</w:t>
      </w:r>
      <w:r w:rsidRPr="008A7707">
        <w:rPr>
          <w:rFonts w:ascii="黑体" w:eastAsia="黑体" w:hAnsi="黑体"/>
          <w:color w:val="000000" w:themeColor="text1"/>
          <w:szCs w:val="24"/>
        </w:rPr>
        <w:t>单位实施内部控制评价，应当遵循</w:t>
      </w:r>
      <w:r w:rsidRPr="008A7707">
        <w:rPr>
          <w:rFonts w:ascii="黑体" w:eastAsia="黑体" w:hAnsi="黑体"/>
          <w:bCs/>
          <w:color w:val="000000" w:themeColor="text1"/>
          <w:szCs w:val="24"/>
        </w:rPr>
        <w:t>风险导向原则、一致性原则、公允性原则、独立性原则、成本效益原则</w:t>
      </w:r>
      <w:r w:rsidRPr="008A7707">
        <w:rPr>
          <w:rFonts w:ascii="黑体" w:eastAsia="黑体" w:hAnsi="黑体"/>
          <w:color w:val="000000" w:themeColor="text1"/>
          <w:szCs w:val="24"/>
        </w:rPr>
        <w:t>等。以此对</w:t>
      </w:r>
      <w:r w:rsidRPr="008A7707">
        <w:rPr>
          <w:rFonts w:ascii="黑体" w:eastAsia="黑体" w:hAnsi="黑体" w:hint="eastAsia"/>
          <w:color w:val="000000" w:themeColor="text1"/>
          <w:szCs w:val="24"/>
        </w:rPr>
        <w:t>内部控制</w:t>
      </w:r>
      <w:r w:rsidRPr="008A7707">
        <w:rPr>
          <w:rFonts w:ascii="黑体" w:eastAsia="黑体" w:hAnsi="黑体"/>
          <w:color w:val="000000" w:themeColor="text1"/>
          <w:szCs w:val="24"/>
        </w:rPr>
        <w:t>五</w:t>
      </w:r>
      <w:r w:rsidRPr="008A7707">
        <w:rPr>
          <w:rFonts w:ascii="黑体" w:eastAsia="黑体" w:hAnsi="黑体" w:hint="eastAsia"/>
          <w:color w:val="000000" w:themeColor="text1"/>
          <w:szCs w:val="24"/>
        </w:rPr>
        <w:t>项</w:t>
      </w:r>
      <w:r w:rsidRPr="008A7707">
        <w:rPr>
          <w:rFonts w:ascii="黑体" w:eastAsia="黑体" w:hAnsi="黑体"/>
          <w:color w:val="000000" w:themeColor="text1"/>
          <w:szCs w:val="24"/>
        </w:rPr>
        <w:t>要素和</w:t>
      </w:r>
      <w:r w:rsidRPr="008A7707">
        <w:rPr>
          <w:rFonts w:ascii="黑体" w:eastAsia="黑体" w:hAnsi="黑体" w:hint="eastAsia"/>
          <w:color w:val="000000" w:themeColor="text1"/>
          <w:szCs w:val="24"/>
        </w:rPr>
        <w:t>内部控制</w:t>
      </w:r>
      <w:r w:rsidRPr="008A7707">
        <w:rPr>
          <w:rFonts w:ascii="黑体" w:eastAsia="黑体" w:hAnsi="黑体"/>
          <w:color w:val="000000" w:themeColor="text1"/>
          <w:szCs w:val="24"/>
        </w:rPr>
        <w:t>有效性进行评价。</w:t>
      </w:r>
    </w:p>
    <w:p w:rsidR="0050478C" w:rsidRPr="008A7707" w:rsidRDefault="0050478C" w:rsidP="008A7707">
      <w:pPr>
        <w:pStyle w:val="70"/>
        <w:widowControl w:val="0"/>
        <w:ind w:firstLine="480"/>
        <w:rPr>
          <w:rFonts w:ascii="黑体" w:eastAsia="黑体" w:hAnsi="黑体"/>
          <w:color w:val="000000" w:themeColor="text1"/>
          <w:szCs w:val="24"/>
        </w:rPr>
      </w:pPr>
      <w:r w:rsidRPr="008A7707">
        <w:rPr>
          <w:rFonts w:ascii="黑体" w:eastAsia="黑体" w:hAnsi="黑体" w:hint="eastAsia"/>
          <w:color w:val="000000" w:themeColor="text1"/>
          <w:szCs w:val="24"/>
        </w:rPr>
        <w:t>（2）</w:t>
      </w:r>
      <w:r w:rsidRPr="008A7707">
        <w:rPr>
          <w:rFonts w:ascii="黑体" w:eastAsia="黑体" w:hAnsi="黑体"/>
          <w:color w:val="000000" w:themeColor="text1"/>
          <w:szCs w:val="24"/>
        </w:rPr>
        <w:t>单位应当以书面或者其他适当的形式，妥善保存内部控制建立与实施过程中的相关记录或者资料，确保内部控制建立与实施过程的可验证性</w:t>
      </w:r>
      <w:r w:rsidRPr="008A7707">
        <w:rPr>
          <w:rFonts w:ascii="黑体" w:eastAsia="黑体" w:hAnsi="黑体" w:hint="eastAsia"/>
          <w:color w:val="000000" w:themeColor="text1"/>
          <w:szCs w:val="24"/>
        </w:rPr>
        <w:t>。</w:t>
      </w:r>
    </w:p>
    <w:p w:rsidR="0050478C" w:rsidRPr="008A7707" w:rsidRDefault="0050478C" w:rsidP="008A7707">
      <w:pPr>
        <w:pStyle w:val="70"/>
        <w:widowControl w:val="0"/>
        <w:ind w:firstLine="480"/>
        <w:rPr>
          <w:rFonts w:ascii="黑体" w:eastAsia="黑体" w:hAnsi="黑体"/>
          <w:color w:val="000000" w:themeColor="text1"/>
          <w:szCs w:val="24"/>
        </w:rPr>
      </w:pPr>
      <w:r w:rsidRPr="008A7707">
        <w:rPr>
          <w:rFonts w:ascii="黑体" w:eastAsia="黑体" w:hAnsi="黑体" w:hint="eastAsia"/>
          <w:color w:val="000000" w:themeColor="text1"/>
          <w:szCs w:val="24"/>
        </w:rPr>
        <w:t>（3）监督检查工作小组应当结合内部监督情况，定期对单位内部控制的有效性进行自我评价，出具内部控制自我评价报告；</w:t>
      </w:r>
    </w:p>
    <w:p w:rsidR="0050478C" w:rsidRPr="008A7707" w:rsidRDefault="0050478C" w:rsidP="008A7707">
      <w:pPr>
        <w:pStyle w:val="70"/>
        <w:widowControl w:val="0"/>
        <w:ind w:firstLine="480"/>
        <w:rPr>
          <w:rFonts w:ascii="黑体" w:eastAsia="黑体" w:hAnsi="黑体"/>
          <w:color w:val="000000" w:themeColor="text1"/>
          <w:szCs w:val="24"/>
        </w:rPr>
      </w:pPr>
      <w:r w:rsidRPr="008A7707">
        <w:rPr>
          <w:rFonts w:ascii="黑体" w:eastAsia="黑体" w:hAnsi="黑体" w:hint="eastAsia"/>
          <w:color w:val="000000" w:themeColor="text1"/>
          <w:szCs w:val="24"/>
        </w:rPr>
        <w:t>（4）对评价过程中发现的内部控制缺陷，应当分析缺陷的性质和产生的原因，及时予以整改。</w:t>
      </w:r>
    </w:p>
    <w:p w:rsidR="004966B6" w:rsidRPr="008A7707" w:rsidRDefault="004966B6" w:rsidP="008A7707">
      <w:pPr>
        <w:pStyle w:val="a1"/>
        <w:widowControl w:val="0"/>
        <w:ind w:left="0"/>
        <w:rPr>
          <w:rFonts w:ascii="黑体" w:eastAsia="黑体" w:hAnsi="黑体"/>
          <w:color w:val="000000" w:themeColor="text1"/>
          <w:sz w:val="24"/>
          <w:szCs w:val="24"/>
        </w:rPr>
      </w:pPr>
      <w:bookmarkStart w:id="231" w:name="_Toc529370299"/>
      <w:r w:rsidRPr="008A7707">
        <w:rPr>
          <w:rFonts w:ascii="黑体" w:eastAsia="黑体" w:hAnsi="黑体" w:hint="eastAsia"/>
          <w:color w:val="000000" w:themeColor="text1"/>
          <w:sz w:val="24"/>
          <w:szCs w:val="24"/>
        </w:rPr>
        <w:t>组织运行机制</w:t>
      </w:r>
      <w:bookmarkEnd w:id="231"/>
    </w:p>
    <w:p w:rsidR="00AC109E" w:rsidRPr="008A7707" w:rsidRDefault="00AC109E" w:rsidP="008A7707">
      <w:pPr>
        <w:pStyle w:val="70"/>
        <w:widowControl w:val="0"/>
        <w:ind w:firstLine="480"/>
        <w:rPr>
          <w:rFonts w:ascii="黑体" w:eastAsia="黑体" w:hAnsi="黑体"/>
          <w:color w:val="000000" w:themeColor="text1"/>
          <w:szCs w:val="24"/>
        </w:rPr>
      </w:pPr>
      <w:r w:rsidRPr="008A7707">
        <w:rPr>
          <w:rFonts w:ascii="黑体" w:eastAsia="黑体" w:hAnsi="黑体" w:hint="eastAsia"/>
          <w:color w:val="000000" w:themeColor="text1"/>
          <w:szCs w:val="24"/>
        </w:rPr>
        <w:lastRenderedPageBreak/>
        <w:t>监督检查工作小组</w:t>
      </w:r>
      <w:r w:rsidRPr="008A7707">
        <w:rPr>
          <w:rFonts w:ascii="黑体" w:eastAsia="黑体" w:hAnsi="黑体"/>
          <w:color w:val="000000" w:themeColor="text1"/>
          <w:szCs w:val="24"/>
        </w:rPr>
        <w:t>履行</w:t>
      </w:r>
      <w:r w:rsidRPr="008A7707">
        <w:rPr>
          <w:rFonts w:ascii="黑体" w:eastAsia="黑体" w:hAnsi="黑体" w:hint="eastAsia"/>
          <w:color w:val="000000" w:themeColor="text1"/>
          <w:szCs w:val="24"/>
        </w:rPr>
        <w:t>单位</w:t>
      </w:r>
      <w:r w:rsidRPr="008A7707">
        <w:rPr>
          <w:rFonts w:ascii="黑体" w:eastAsia="黑体" w:hAnsi="黑体"/>
          <w:color w:val="000000" w:themeColor="text1"/>
          <w:szCs w:val="24"/>
        </w:rPr>
        <w:t>内部控制监督</w:t>
      </w:r>
      <w:r w:rsidRPr="008A7707">
        <w:rPr>
          <w:rFonts w:ascii="黑体" w:eastAsia="黑体" w:hAnsi="黑体" w:hint="eastAsia"/>
          <w:color w:val="000000" w:themeColor="text1"/>
          <w:szCs w:val="24"/>
        </w:rPr>
        <w:t>与评价工作</w:t>
      </w:r>
      <w:r w:rsidRPr="008A7707">
        <w:rPr>
          <w:rFonts w:ascii="黑体" w:eastAsia="黑体" w:hAnsi="黑体"/>
          <w:color w:val="000000" w:themeColor="text1"/>
          <w:szCs w:val="24"/>
        </w:rPr>
        <w:t>，应当根据国家法律法规要求和单位领导的授权，采取适当的程序和方法，对内部控制的建立与实施情况进行监督检查</w:t>
      </w:r>
      <w:r w:rsidRPr="008A7707">
        <w:rPr>
          <w:rFonts w:ascii="黑体" w:eastAsia="黑体" w:hAnsi="黑体" w:hint="eastAsia"/>
          <w:color w:val="000000" w:themeColor="text1"/>
          <w:szCs w:val="24"/>
        </w:rPr>
        <w:t>以及</w:t>
      </w:r>
      <w:r w:rsidRPr="008A7707">
        <w:rPr>
          <w:rFonts w:ascii="黑体" w:eastAsia="黑体" w:hAnsi="黑体"/>
          <w:color w:val="000000" w:themeColor="text1"/>
          <w:szCs w:val="24"/>
        </w:rPr>
        <w:t>开展</w:t>
      </w:r>
      <w:r w:rsidRPr="008A7707">
        <w:rPr>
          <w:rFonts w:ascii="黑体" w:eastAsia="黑体" w:hAnsi="黑体" w:hint="eastAsia"/>
          <w:color w:val="000000" w:themeColor="text1"/>
          <w:szCs w:val="24"/>
        </w:rPr>
        <w:t>自我评价</w:t>
      </w:r>
      <w:r w:rsidRPr="008A7707">
        <w:rPr>
          <w:rFonts w:ascii="黑体" w:eastAsia="黑体" w:hAnsi="黑体"/>
          <w:color w:val="000000" w:themeColor="text1"/>
          <w:szCs w:val="24"/>
        </w:rPr>
        <w:t>，形成</w:t>
      </w:r>
      <w:r w:rsidRPr="008A7707">
        <w:rPr>
          <w:rFonts w:ascii="黑体" w:eastAsia="黑体" w:hAnsi="黑体" w:hint="eastAsia"/>
          <w:color w:val="000000" w:themeColor="text1"/>
          <w:szCs w:val="24"/>
        </w:rPr>
        <w:t>监督</w:t>
      </w:r>
      <w:r w:rsidRPr="008A7707">
        <w:rPr>
          <w:rFonts w:ascii="黑体" w:eastAsia="黑体" w:hAnsi="黑体"/>
          <w:color w:val="000000" w:themeColor="text1"/>
          <w:szCs w:val="24"/>
        </w:rPr>
        <w:t>与评价结论并出具书面报告。</w:t>
      </w:r>
    </w:p>
    <w:p w:rsidR="00AC109E" w:rsidRPr="008A7707" w:rsidRDefault="00AC109E" w:rsidP="008A7707">
      <w:pPr>
        <w:pStyle w:val="70"/>
        <w:widowControl w:val="0"/>
        <w:ind w:firstLine="480"/>
        <w:rPr>
          <w:rFonts w:ascii="黑体" w:eastAsia="黑体" w:hAnsi="黑体"/>
          <w:color w:val="000000" w:themeColor="text1"/>
          <w:szCs w:val="24"/>
        </w:rPr>
      </w:pPr>
      <w:r w:rsidRPr="008A7707">
        <w:rPr>
          <w:rFonts w:ascii="黑体" w:eastAsia="黑体" w:hAnsi="黑体" w:hint="eastAsia"/>
          <w:color w:val="000000" w:themeColor="text1"/>
          <w:szCs w:val="24"/>
        </w:rPr>
        <w:t>（</w:t>
      </w:r>
      <w:r w:rsidRPr="008A7707">
        <w:rPr>
          <w:rFonts w:ascii="黑体" w:eastAsia="黑体" w:hAnsi="黑体"/>
          <w:color w:val="000000" w:themeColor="text1"/>
          <w:szCs w:val="24"/>
        </w:rPr>
        <w:t>1</w:t>
      </w:r>
      <w:r w:rsidRPr="008A7707">
        <w:rPr>
          <w:rFonts w:ascii="黑体" w:eastAsia="黑体" w:hAnsi="黑体" w:hint="eastAsia"/>
          <w:color w:val="000000" w:themeColor="text1"/>
          <w:szCs w:val="24"/>
        </w:rPr>
        <w:t>）监督检查工作小组</w:t>
      </w:r>
    </w:p>
    <w:p w:rsidR="00AC109E" w:rsidRPr="008A7707" w:rsidRDefault="00AC109E" w:rsidP="008A7707">
      <w:pPr>
        <w:pStyle w:val="70"/>
        <w:widowControl w:val="0"/>
        <w:ind w:firstLine="480"/>
        <w:rPr>
          <w:rFonts w:ascii="黑体" w:eastAsia="黑体" w:hAnsi="黑体"/>
          <w:color w:val="000000" w:themeColor="text1"/>
          <w:szCs w:val="24"/>
        </w:rPr>
      </w:pPr>
      <w:r w:rsidRPr="008A7707">
        <w:rPr>
          <w:rFonts w:ascii="黑体" w:eastAsia="黑体" w:hAnsi="黑体" w:hint="eastAsia"/>
          <w:color w:val="000000" w:themeColor="text1"/>
          <w:szCs w:val="24"/>
        </w:rPr>
        <w:t>监督检查工作小组由</w:t>
      </w:r>
      <w:r w:rsidR="00040BD9" w:rsidRPr="008A7707">
        <w:rPr>
          <w:rFonts w:ascii="黑体" w:eastAsia="黑体" w:hAnsi="黑体"/>
          <w:color w:val="000000" w:themeColor="text1"/>
          <w:szCs w:val="24"/>
        </w:rPr>
        <w:t>主任</w:t>
      </w:r>
      <w:r w:rsidRPr="008A7707">
        <w:rPr>
          <w:rFonts w:ascii="黑体" w:eastAsia="黑体" w:hAnsi="黑体" w:hint="eastAsia"/>
          <w:color w:val="000000" w:themeColor="text1"/>
          <w:szCs w:val="24"/>
        </w:rPr>
        <w:t>办公会牵头组织，</w:t>
      </w:r>
      <w:r w:rsidR="00040BD9" w:rsidRPr="008A7707">
        <w:rPr>
          <w:rFonts w:ascii="黑体" w:eastAsia="黑体" w:hAnsi="黑体"/>
          <w:color w:val="000000" w:themeColor="text1"/>
          <w:szCs w:val="24"/>
        </w:rPr>
        <w:t>机关党总支</w:t>
      </w:r>
      <w:r w:rsidRPr="008A7707">
        <w:rPr>
          <w:rFonts w:ascii="黑体" w:eastAsia="黑体" w:hAnsi="黑体" w:hint="eastAsia"/>
          <w:color w:val="000000" w:themeColor="text1"/>
          <w:szCs w:val="24"/>
        </w:rPr>
        <w:t>及相关</w:t>
      </w:r>
      <w:r w:rsidR="00827A4A" w:rsidRPr="008A7707">
        <w:rPr>
          <w:rFonts w:ascii="黑体" w:eastAsia="黑体" w:hAnsi="黑体" w:hint="eastAsia"/>
          <w:color w:val="000000" w:themeColor="text1"/>
          <w:szCs w:val="24"/>
        </w:rPr>
        <w:t>部门</w:t>
      </w:r>
      <w:r w:rsidRPr="008A7707">
        <w:rPr>
          <w:rFonts w:ascii="黑体" w:eastAsia="黑体" w:hAnsi="黑体" w:hint="eastAsia"/>
          <w:color w:val="000000" w:themeColor="text1"/>
          <w:szCs w:val="24"/>
        </w:rPr>
        <w:t>、人员参与。监督检查工作小组对制度的执行情况及风险点进行监督检查，并形成专门的监督与评价报告，作为检查的依据。</w:t>
      </w:r>
    </w:p>
    <w:p w:rsidR="00AC109E" w:rsidRPr="008A7707" w:rsidRDefault="00AC109E" w:rsidP="008A7707">
      <w:pPr>
        <w:pStyle w:val="70"/>
        <w:widowControl w:val="0"/>
        <w:ind w:firstLine="480"/>
        <w:rPr>
          <w:rFonts w:ascii="黑体" w:eastAsia="黑体" w:hAnsi="黑体"/>
          <w:color w:val="000000" w:themeColor="text1"/>
          <w:szCs w:val="24"/>
        </w:rPr>
      </w:pPr>
      <w:r w:rsidRPr="008A7707">
        <w:rPr>
          <w:rFonts w:ascii="黑体" w:eastAsia="黑体" w:hAnsi="黑体" w:hint="eastAsia"/>
          <w:color w:val="000000" w:themeColor="text1"/>
          <w:szCs w:val="24"/>
        </w:rPr>
        <w:t>（</w:t>
      </w:r>
      <w:r w:rsidRPr="008A7707">
        <w:rPr>
          <w:rFonts w:ascii="黑体" w:eastAsia="黑体" w:hAnsi="黑体"/>
          <w:color w:val="000000" w:themeColor="text1"/>
          <w:szCs w:val="24"/>
        </w:rPr>
        <w:t>2</w:t>
      </w:r>
      <w:r w:rsidRPr="008A7707">
        <w:rPr>
          <w:rFonts w:ascii="黑体" w:eastAsia="黑体" w:hAnsi="黑体" w:hint="eastAsia"/>
          <w:color w:val="000000" w:themeColor="text1"/>
          <w:szCs w:val="24"/>
        </w:rPr>
        <w:t>）各</w:t>
      </w:r>
      <w:r w:rsidR="00827A4A" w:rsidRPr="008A7707">
        <w:rPr>
          <w:rFonts w:ascii="黑体" w:eastAsia="黑体" w:hAnsi="黑体" w:hint="eastAsia"/>
          <w:color w:val="000000" w:themeColor="text1"/>
          <w:szCs w:val="24"/>
        </w:rPr>
        <w:t>部门</w:t>
      </w:r>
      <w:r w:rsidRPr="008A7707">
        <w:rPr>
          <w:rFonts w:ascii="黑体" w:eastAsia="黑体" w:hAnsi="黑体" w:hint="eastAsia"/>
          <w:color w:val="000000" w:themeColor="text1"/>
          <w:szCs w:val="24"/>
        </w:rPr>
        <w:t>的职责</w:t>
      </w:r>
    </w:p>
    <w:p w:rsidR="00AC109E" w:rsidRPr="008A7707" w:rsidRDefault="00AC109E" w:rsidP="008A7707">
      <w:pPr>
        <w:pStyle w:val="70"/>
        <w:widowControl w:val="0"/>
        <w:ind w:firstLine="480"/>
        <w:rPr>
          <w:rFonts w:ascii="黑体" w:eastAsia="黑体" w:hAnsi="黑体"/>
          <w:color w:val="000000" w:themeColor="text1"/>
          <w:szCs w:val="24"/>
        </w:rPr>
      </w:pPr>
      <w:r w:rsidRPr="008A7707">
        <w:rPr>
          <w:rFonts w:ascii="黑体" w:eastAsia="黑体" w:hAnsi="黑体" w:hint="eastAsia"/>
          <w:color w:val="000000" w:themeColor="text1"/>
          <w:szCs w:val="24"/>
        </w:rPr>
        <w:t>各</w:t>
      </w:r>
      <w:r w:rsidR="00827A4A" w:rsidRPr="008A7707">
        <w:rPr>
          <w:rFonts w:ascii="黑体" w:eastAsia="黑体" w:hAnsi="黑体" w:hint="eastAsia"/>
          <w:color w:val="000000" w:themeColor="text1"/>
          <w:szCs w:val="24"/>
        </w:rPr>
        <w:t>部门</w:t>
      </w:r>
      <w:r w:rsidRPr="008A7707">
        <w:rPr>
          <w:rFonts w:ascii="黑体" w:eastAsia="黑体" w:hAnsi="黑体" w:hint="eastAsia"/>
          <w:color w:val="000000" w:themeColor="text1"/>
          <w:szCs w:val="24"/>
        </w:rPr>
        <w:t>之间应当分工协作、相互配合、各司其职、各尽其责、共同做好监督检查与自我</w:t>
      </w:r>
      <w:r w:rsidRPr="008A7707">
        <w:rPr>
          <w:rFonts w:ascii="黑体" w:eastAsia="黑体" w:hAnsi="黑体"/>
          <w:color w:val="000000" w:themeColor="text1"/>
          <w:szCs w:val="24"/>
        </w:rPr>
        <w:t>评价</w:t>
      </w:r>
      <w:r w:rsidRPr="008A7707">
        <w:rPr>
          <w:rFonts w:ascii="黑体" w:eastAsia="黑体" w:hAnsi="黑体" w:hint="eastAsia"/>
          <w:color w:val="000000" w:themeColor="text1"/>
          <w:szCs w:val="24"/>
        </w:rPr>
        <w:t>工作。各</w:t>
      </w:r>
      <w:r w:rsidR="00827A4A" w:rsidRPr="008A7707">
        <w:rPr>
          <w:rFonts w:ascii="黑体" w:eastAsia="黑体" w:hAnsi="黑体" w:hint="eastAsia"/>
          <w:color w:val="000000" w:themeColor="text1"/>
          <w:szCs w:val="24"/>
        </w:rPr>
        <w:t>部门</w:t>
      </w:r>
      <w:r w:rsidRPr="008A7707">
        <w:rPr>
          <w:rFonts w:ascii="黑体" w:eastAsia="黑体" w:hAnsi="黑体" w:hint="eastAsia"/>
          <w:color w:val="000000" w:themeColor="text1"/>
          <w:szCs w:val="24"/>
        </w:rPr>
        <w:t>应按岗位职责、工作要求、业务流程和风险控制做好日常自查工作。</w:t>
      </w:r>
      <w:r w:rsidR="00827A4A" w:rsidRPr="008A7707">
        <w:rPr>
          <w:rFonts w:ascii="黑体" w:eastAsia="黑体" w:hAnsi="黑体" w:hint="eastAsia"/>
          <w:color w:val="000000" w:themeColor="text1"/>
          <w:szCs w:val="24"/>
        </w:rPr>
        <w:t>部门</w:t>
      </w:r>
      <w:r w:rsidRPr="008A7707">
        <w:rPr>
          <w:rFonts w:ascii="黑体" w:eastAsia="黑体" w:hAnsi="黑体" w:hint="eastAsia"/>
          <w:color w:val="000000" w:themeColor="text1"/>
          <w:szCs w:val="24"/>
        </w:rPr>
        <w:t>负责人对内部自查情况记录的真实性和完整性负责。</w:t>
      </w:r>
    </w:p>
    <w:p w:rsidR="004966B6" w:rsidRPr="008A7707" w:rsidRDefault="004966B6" w:rsidP="008A7707">
      <w:pPr>
        <w:pStyle w:val="a0"/>
        <w:widowControl w:val="0"/>
        <w:rPr>
          <w:rFonts w:ascii="黑体" w:eastAsia="黑体" w:hAnsi="黑体"/>
          <w:color w:val="000000" w:themeColor="text1"/>
        </w:rPr>
      </w:pPr>
      <w:bookmarkStart w:id="232" w:name="_Toc486076407"/>
      <w:bookmarkStart w:id="233" w:name="_Toc486076527"/>
      <w:bookmarkStart w:id="234" w:name="_Toc486076689"/>
      <w:bookmarkStart w:id="235" w:name="_Toc529370300"/>
      <w:r w:rsidRPr="008A7707">
        <w:rPr>
          <w:rFonts w:ascii="黑体" w:eastAsia="黑体" w:hAnsi="黑体" w:hint="eastAsia"/>
          <w:color w:val="000000" w:themeColor="text1"/>
        </w:rPr>
        <w:t>信息管理系统</w:t>
      </w:r>
      <w:bookmarkEnd w:id="232"/>
      <w:bookmarkEnd w:id="233"/>
      <w:bookmarkEnd w:id="234"/>
      <w:bookmarkEnd w:id="235"/>
    </w:p>
    <w:p w:rsidR="004966B6" w:rsidRPr="008A7707" w:rsidRDefault="004966B6" w:rsidP="008A7707">
      <w:pPr>
        <w:pStyle w:val="a1"/>
        <w:widowControl w:val="0"/>
        <w:ind w:left="0"/>
        <w:rPr>
          <w:rFonts w:ascii="黑体" w:eastAsia="黑体" w:hAnsi="黑体"/>
          <w:color w:val="000000" w:themeColor="text1"/>
          <w:sz w:val="24"/>
          <w:szCs w:val="24"/>
        </w:rPr>
      </w:pPr>
      <w:bookmarkStart w:id="236" w:name="_Toc529370301"/>
      <w:r w:rsidRPr="008A7707">
        <w:rPr>
          <w:rFonts w:ascii="黑体" w:eastAsia="黑体" w:hAnsi="黑体" w:hint="eastAsia"/>
          <w:color w:val="000000" w:themeColor="text1"/>
          <w:sz w:val="24"/>
          <w:szCs w:val="24"/>
        </w:rPr>
        <w:t>信息管理系统简介</w:t>
      </w:r>
      <w:bookmarkEnd w:id="236"/>
    </w:p>
    <w:p w:rsidR="00FA255D" w:rsidRPr="008A7707" w:rsidRDefault="00FA255D" w:rsidP="008A7707">
      <w:pPr>
        <w:pStyle w:val="70"/>
        <w:widowControl w:val="0"/>
        <w:ind w:firstLine="480"/>
        <w:rPr>
          <w:rFonts w:ascii="黑体" w:eastAsia="黑体" w:hAnsi="黑体"/>
          <w:color w:val="000000" w:themeColor="text1"/>
          <w:szCs w:val="24"/>
        </w:rPr>
      </w:pPr>
      <w:r w:rsidRPr="008A7707">
        <w:rPr>
          <w:rFonts w:ascii="黑体" w:eastAsia="黑体" w:hAnsi="黑体" w:hint="eastAsia"/>
          <w:color w:val="000000" w:themeColor="text1"/>
          <w:szCs w:val="24"/>
        </w:rPr>
        <w:t>信息管理系统是指本单位利用计算机、</w:t>
      </w:r>
      <w:r w:rsidRPr="008A7707">
        <w:rPr>
          <w:rFonts w:ascii="黑体" w:eastAsia="黑体" w:hAnsi="黑体"/>
          <w:color w:val="000000" w:themeColor="text1"/>
          <w:szCs w:val="24"/>
        </w:rPr>
        <w:t>网络</w:t>
      </w:r>
      <w:r w:rsidRPr="008A7707">
        <w:rPr>
          <w:rFonts w:ascii="黑体" w:eastAsia="黑体" w:hAnsi="黑体" w:hint="eastAsia"/>
          <w:color w:val="000000" w:themeColor="text1"/>
          <w:szCs w:val="24"/>
        </w:rPr>
        <w:t>通信技术，实现</w:t>
      </w:r>
      <w:r w:rsidRPr="008A7707">
        <w:rPr>
          <w:rFonts w:ascii="黑体" w:eastAsia="黑体" w:hAnsi="黑体"/>
          <w:color w:val="000000" w:themeColor="text1"/>
          <w:szCs w:val="24"/>
        </w:rPr>
        <w:t>信息</w:t>
      </w:r>
      <w:r w:rsidRPr="008A7707">
        <w:rPr>
          <w:rFonts w:ascii="黑体" w:eastAsia="黑体" w:hAnsi="黑体" w:hint="eastAsia"/>
          <w:color w:val="000000" w:themeColor="text1"/>
          <w:szCs w:val="24"/>
        </w:rPr>
        <w:t>收集</w:t>
      </w:r>
      <w:r w:rsidRPr="008A7707">
        <w:rPr>
          <w:rFonts w:ascii="黑体" w:eastAsia="黑体" w:hAnsi="黑体"/>
          <w:color w:val="000000" w:themeColor="text1"/>
          <w:szCs w:val="24"/>
        </w:rPr>
        <w:t>、</w:t>
      </w:r>
      <w:r w:rsidRPr="008A7707">
        <w:rPr>
          <w:rFonts w:ascii="黑体" w:eastAsia="黑体" w:hAnsi="黑体" w:hint="eastAsia"/>
          <w:color w:val="000000" w:themeColor="text1"/>
          <w:szCs w:val="24"/>
        </w:rPr>
        <w:t>系统集成、</w:t>
      </w:r>
      <w:r w:rsidRPr="008A7707">
        <w:rPr>
          <w:rFonts w:ascii="黑体" w:eastAsia="黑体" w:hAnsi="黑体"/>
          <w:color w:val="000000" w:themeColor="text1"/>
          <w:szCs w:val="24"/>
        </w:rPr>
        <w:t>整合</w:t>
      </w:r>
      <w:r w:rsidRPr="008A7707">
        <w:rPr>
          <w:rFonts w:ascii="黑体" w:eastAsia="黑体" w:hAnsi="黑体" w:hint="eastAsia"/>
          <w:color w:val="000000" w:themeColor="text1"/>
          <w:szCs w:val="24"/>
        </w:rPr>
        <w:t>分类、信息</w:t>
      </w:r>
      <w:r w:rsidRPr="008A7707">
        <w:rPr>
          <w:rFonts w:ascii="黑体" w:eastAsia="黑体" w:hAnsi="黑体"/>
          <w:color w:val="000000" w:themeColor="text1"/>
          <w:szCs w:val="24"/>
        </w:rPr>
        <w:t>存储</w:t>
      </w:r>
      <w:r w:rsidRPr="008A7707">
        <w:rPr>
          <w:rFonts w:ascii="黑体" w:eastAsia="黑体" w:hAnsi="黑体" w:hint="eastAsia"/>
          <w:color w:val="000000" w:themeColor="text1"/>
          <w:szCs w:val="24"/>
        </w:rPr>
        <w:t>、</w:t>
      </w:r>
      <w:r w:rsidRPr="008A7707">
        <w:rPr>
          <w:rFonts w:ascii="黑体" w:eastAsia="黑体" w:hAnsi="黑体"/>
          <w:color w:val="000000" w:themeColor="text1"/>
          <w:szCs w:val="24"/>
        </w:rPr>
        <w:t>信息分析</w:t>
      </w:r>
      <w:r w:rsidRPr="008A7707">
        <w:rPr>
          <w:rFonts w:ascii="黑体" w:eastAsia="黑体" w:hAnsi="黑体" w:hint="eastAsia"/>
          <w:color w:val="000000" w:themeColor="text1"/>
          <w:szCs w:val="24"/>
        </w:rPr>
        <w:t>的一套专门软件</w:t>
      </w:r>
      <w:r w:rsidRPr="008A7707">
        <w:rPr>
          <w:rFonts w:ascii="黑体" w:eastAsia="黑体" w:hAnsi="黑体"/>
          <w:color w:val="000000" w:themeColor="text1"/>
          <w:szCs w:val="24"/>
        </w:rPr>
        <w:t>程序</w:t>
      </w:r>
      <w:r w:rsidRPr="008A7707">
        <w:rPr>
          <w:rFonts w:ascii="黑体" w:eastAsia="黑体" w:hAnsi="黑体" w:hint="eastAsia"/>
          <w:color w:val="000000" w:themeColor="text1"/>
          <w:szCs w:val="24"/>
        </w:rPr>
        <w:t>。</w:t>
      </w:r>
    </w:p>
    <w:p w:rsidR="004966B6" w:rsidRPr="008A7707" w:rsidRDefault="004966B6" w:rsidP="008A7707">
      <w:pPr>
        <w:pStyle w:val="a1"/>
        <w:widowControl w:val="0"/>
        <w:ind w:left="0"/>
        <w:rPr>
          <w:rFonts w:ascii="黑体" w:eastAsia="黑体" w:hAnsi="黑体"/>
          <w:color w:val="000000" w:themeColor="text1"/>
          <w:sz w:val="24"/>
          <w:szCs w:val="24"/>
        </w:rPr>
      </w:pPr>
      <w:bookmarkStart w:id="237" w:name="_Toc529370302"/>
      <w:r w:rsidRPr="008A7707">
        <w:rPr>
          <w:rFonts w:ascii="黑体" w:eastAsia="黑体" w:hAnsi="黑体" w:hint="eastAsia"/>
          <w:color w:val="000000" w:themeColor="text1"/>
          <w:sz w:val="24"/>
          <w:szCs w:val="24"/>
        </w:rPr>
        <w:t>工作目标</w:t>
      </w:r>
      <w:bookmarkEnd w:id="237"/>
    </w:p>
    <w:p w:rsidR="000C0C43" w:rsidRPr="008A7707" w:rsidRDefault="000C0C43" w:rsidP="008A7707">
      <w:pPr>
        <w:pStyle w:val="70"/>
        <w:widowControl w:val="0"/>
        <w:ind w:firstLine="480"/>
        <w:rPr>
          <w:rFonts w:ascii="黑体" w:eastAsia="黑体" w:hAnsi="黑体"/>
          <w:color w:val="000000" w:themeColor="text1"/>
          <w:szCs w:val="24"/>
        </w:rPr>
      </w:pPr>
      <w:r w:rsidRPr="008A7707">
        <w:rPr>
          <w:rFonts w:ascii="黑体" w:eastAsia="黑体" w:hAnsi="黑体" w:hint="eastAsia"/>
          <w:color w:val="000000" w:themeColor="text1"/>
          <w:szCs w:val="24"/>
        </w:rPr>
        <w:t>信息管理系统内部控制的目标是促进本单位有效实施内部控制，提高本单位现代化管理水平，将经济业务活动及其内部控制的流程和控制措施嵌入到信息管理系统中，减少人为操纵因素，增强信息安全性、可靠性、合理性及相关信息的保密性、完整性和可用性，为建立有效的信息与沟通机制提供支持保障。单位</w:t>
      </w:r>
      <w:r w:rsidRPr="008A7707">
        <w:rPr>
          <w:rFonts w:ascii="黑体" w:eastAsia="黑体" w:hAnsi="黑体"/>
          <w:color w:val="000000" w:themeColor="text1"/>
          <w:szCs w:val="24"/>
        </w:rPr>
        <w:t>应对积极推进信息管理系统的开发建设，</w:t>
      </w:r>
      <w:r w:rsidRPr="008A7707">
        <w:rPr>
          <w:rFonts w:ascii="黑体" w:eastAsia="黑体" w:hAnsi="黑体" w:hint="eastAsia"/>
          <w:color w:val="000000" w:themeColor="text1"/>
          <w:szCs w:val="24"/>
        </w:rPr>
        <w:t>对信息管理系统建设实施归口管理，在日常办公、财务管理、采购</w:t>
      </w:r>
      <w:r w:rsidRPr="008A7707">
        <w:rPr>
          <w:rFonts w:ascii="黑体" w:eastAsia="黑体" w:hAnsi="黑体"/>
          <w:color w:val="000000" w:themeColor="text1"/>
          <w:szCs w:val="24"/>
        </w:rPr>
        <w:t>管理、</w:t>
      </w:r>
      <w:r w:rsidRPr="008A7707">
        <w:rPr>
          <w:rFonts w:ascii="黑体" w:eastAsia="黑体" w:hAnsi="黑体" w:hint="eastAsia"/>
          <w:color w:val="000000" w:themeColor="text1"/>
          <w:szCs w:val="24"/>
        </w:rPr>
        <w:t>资产管理、</w:t>
      </w:r>
      <w:r w:rsidRPr="008A7707">
        <w:rPr>
          <w:rFonts w:ascii="黑体" w:eastAsia="黑体" w:hAnsi="黑体"/>
          <w:color w:val="000000" w:themeColor="text1"/>
          <w:szCs w:val="24"/>
        </w:rPr>
        <w:t>预算管理</w:t>
      </w:r>
      <w:r w:rsidRPr="008A7707">
        <w:rPr>
          <w:rFonts w:ascii="黑体" w:eastAsia="黑体" w:hAnsi="黑体" w:hint="eastAsia"/>
          <w:color w:val="000000" w:themeColor="text1"/>
          <w:szCs w:val="24"/>
        </w:rPr>
        <w:t>等领域，尽快实施信息化管理。</w:t>
      </w:r>
    </w:p>
    <w:p w:rsidR="004966B6" w:rsidRPr="008A7707" w:rsidRDefault="004966B6" w:rsidP="008A7707">
      <w:pPr>
        <w:pStyle w:val="a1"/>
        <w:widowControl w:val="0"/>
        <w:ind w:left="0"/>
        <w:rPr>
          <w:rFonts w:ascii="黑体" w:eastAsia="黑体" w:hAnsi="黑体"/>
          <w:color w:val="000000" w:themeColor="text1"/>
          <w:sz w:val="24"/>
          <w:szCs w:val="24"/>
        </w:rPr>
      </w:pPr>
      <w:bookmarkStart w:id="238" w:name="_Toc529370303"/>
      <w:r w:rsidRPr="008A7707">
        <w:rPr>
          <w:rFonts w:ascii="黑体" w:eastAsia="黑体" w:hAnsi="黑体" w:hint="eastAsia"/>
          <w:color w:val="000000" w:themeColor="text1"/>
          <w:sz w:val="24"/>
          <w:szCs w:val="24"/>
        </w:rPr>
        <w:t>组织职能</w:t>
      </w:r>
      <w:bookmarkEnd w:id="238"/>
    </w:p>
    <w:p w:rsidR="004415D0" w:rsidRPr="008A7707" w:rsidRDefault="004415D0" w:rsidP="008A7707">
      <w:pPr>
        <w:pStyle w:val="70"/>
        <w:widowControl w:val="0"/>
        <w:ind w:firstLine="480"/>
        <w:rPr>
          <w:rFonts w:ascii="黑体" w:eastAsia="黑体" w:hAnsi="黑体"/>
          <w:color w:val="000000" w:themeColor="text1"/>
          <w:szCs w:val="24"/>
        </w:rPr>
      </w:pPr>
      <w:r w:rsidRPr="008A7707">
        <w:rPr>
          <w:rFonts w:ascii="黑体" w:eastAsia="黑体" w:hAnsi="黑体" w:hint="eastAsia"/>
          <w:color w:val="000000" w:themeColor="text1"/>
          <w:szCs w:val="24"/>
        </w:rPr>
        <w:t>（1）主管</w:t>
      </w:r>
      <w:r w:rsidR="00827A4A" w:rsidRPr="008A7707">
        <w:rPr>
          <w:rFonts w:ascii="黑体" w:eastAsia="黑体" w:hAnsi="黑体"/>
          <w:color w:val="000000" w:themeColor="text1"/>
          <w:szCs w:val="24"/>
        </w:rPr>
        <w:t>部门</w:t>
      </w:r>
    </w:p>
    <w:p w:rsidR="004415D0" w:rsidRPr="008A7707" w:rsidRDefault="004415D0" w:rsidP="008A7707">
      <w:pPr>
        <w:pStyle w:val="70"/>
        <w:widowControl w:val="0"/>
        <w:ind w:firstLine="480"/>
        <w:rPr>
          <w:rFonts w:ascii="黑体" w:eastAsia="黑体" w:hAnsi="黑体"/>
          <w:color w:val="000000" w:themeColor="text1"/>
          <w:szCs w:val="24"/>
        </w:rPr>
      </w:pPr>
      <w:r w:rsidRPr="008A7707">
        <w:rPr>
          <w:rFonts w:ascii="黑体" w:eastAsia="黑体" w:hAnsi="黑体" w:hint="eastAsia"/>
          <w:color w:val="000000" w:themeColor="text1"/>
          <w:szCs w:val="24"/>
        </w:rPr>
        <w:t>由</w:t>
      </w:r>
      <w:r w:rsidRPr="008A7707">
        <w:rPr>
          <w:rFonts w:ascii="黑体" w:eastAsia="黑体" w:hAnsi="黑体"/>
          <w:color w:val="000000" w:themeColor="text1"/>
          <w:szCs w:val="24"/>
        </w:rPr>
        <w:t>本单位的</w:t>
      </w:r>
      <w:r w:rsidR="00040BD9" w:rsidRPr="008A7707">
        <w:rPr>
          <w:rFonts w:ascii="黑体" w:eastAsia="黑体" w:hAnsi="黑体"/>
          <w:color w:val="000000" w:themeColor="text1"/>
          <w:szCs w:val="24"/>
        </w:rPr>
        <w:t>秘书处、机关党总支</w:t>
      </w:r>
      <w:r w:rsidRPr="008A7707">
        <w:rPr>
          <w:rFonts w:ascii="黑体" w:eastAsia="黑体" w:hAnsi="黑体"/>
          <w:color w:val="000000" w:themeColor="text1"/>
          <w:szCs w:val="24"/>
        </w:rPr>
        <w:t>负责单位信息管理系统、</w:t>
      </w:r>
      <w:r w:rsidRPr="008A7707">
        <w:rPr>
          <w:rFonts w:ascii="黑体" w:eastAsia="黑体" w:hAnsi="黑体" w:hint="eastAsia"/>
          <w:color w:val="000000" w:themeColor="text1"/>
          <w:szCs w:val="24"/>
        </w:rPr>
        <w:t>硬件</w:t>
      </w:r>
      <w:r w:rsidRPr="008A7707">
        <w:rPr>
          <w:rFonts w:ascii="黑体" w:eastAsia="黑体" w:hAnsi="黑体"/>
          <w:color w:val="000000" w:themeColor="text1"/>
          <w:szCs w:val="24"/>
        </w:rPr>
        <w:t>设备、</w:t>
      </w:r>
      <w:r w:rsidRPr="008A7707">
        <w:rPr>
          <w:rFonts w:ascii="黑体" w:eastAsia="黑体" w:hAnsi="黑体" w:hint="eastAsia"/>
          <w:color w:val="000000" w:themeColor="text1"/>
          <w:szCs w:val="24"/>
        </w:rPr>
        <w:t>网络</w:t>
      </w:r>
      <w:r w:rsidRPr="008A7707">
        <w:rPr>
          <w:rFonts w:ascii="黑体" w:eastAsia="黑体" w:hAnsi="黑体"/>
          <w:color w:val="000000" w:themeColor="text1"/>
          <w:szCs w:val="24"/>
        </w:rPr>
        <w:t>环境、系统</w:t>
      </w:r>
      <w:r w:rsidRPr="008A7707">
        <w:rPr>
          <w:rFonts w:ascii="黑体" w:eastAsia="黑体" w:hAnsi="黑体" w:hint="eastAsia"/>
          <w:color w:val="000000" w:themeColor="text1"/>
          <w:szCs w:val="24"/>
        </w:rPr>
        <w:t>集成的</w:t>
      </w:r>
      <w:r w:rsidRPr="008A7707">
        <w:rPr>
          <w:rFonts w:ascii="黑体" w:eastAsia="黑体" w:hAnsi="黑体"/>
          <w:color w:val="000000" w:themeColor="text1"/>
          <w:szCs w:val="24"/>
        </w:rPr>
        <w:t>建立和实施有效的</w:t>
      </w:r>
      <w:r w:rsidRPr="008A7707">
        <w:rPr>
          <w:rFonts w:ascii="黑体" w:eastAsia="黑体" w:hAnsi="黑体" w:hint="eastAsia"/>
          <w:color w:val="000000" w:themeColor="text1"/>
          <w:szCs w:val="24"/>
        </w:rPr>
        <w:t>内部</w:t>
      </w:r>
      <w:r w:rsidRPr="008A7707">
        <w:rPr>
          <w:rFonts w:ascii="黑体" w:eastAsia="黑体" w:hAnsi="黑体"/>
          <w:color w:val="000000" w:themeColor="text1"/>
          <w:szCs w:val="24"/>
        </w:rPr>
        <w:t>控制管理。</w:t>
      </w:r>
      <w:r w:rsidRPr="008A7707">
        <w:rPr>
          <w:rFonts w:ascii="黑体" w:eastAsia="黑体" w:hAnsi="黑体" w:hint="eastAsia"/>
          <w:color w:val="000000" w:themeColor="text1"/>
          <w:szCs w:val="24"/>
        </w:rPr>
        <w:t>应对</w:t>
      </w:r>
      <w:r w:rsidRPr="008A7707">
        <w:rPr>
          <w:rFonts w:ascii="黑体" w:eastAsia="黑体" w:hAnsi="黑体"/>
          <w:color w:val="000000" w:themeColor="text1"/>
          <w:szCs w:val="24"/>
        </w:rPr>
        <w:t>建立</w:t>
      </w:r>
      <w:r w:rsidRPr="008A7707">
        <w:rPr>
          <w:rFonts w:ascii="黑体" w:eastAsia="黑体" w:hAnsi="黑体" w:hint="eastAsia"/>
          <w:color w:val="000000" w:themeColor="text1"/>
          <w:szCs w:val="24"/>
        </w:rPr>
        <w:t>健全</w:t>
      </w:r>
      <w:r w:rsidRPr="008A7707">
        <w:rPr>
          <w:rFonts w:ascii="黑体" w:eastAsia="黑体" w:hAnsi="黑体"/>
          <w:color w:val="000000" w:themeColor="text1"/>
          <w:szCs w:val="24"/>
        </w:rPr>
        <w:t>本单位信息管理系统相关运行</w:t>
      </w:r>
      <w:r w:rsidRPr="008A7707">
        <w:rPr>
          <w:rFonts w:ascii="黑体" w:eastAsia="黑体" w:hAnsi="黑体" w:hint="eastAsia"/>
          <w:color w:val="000000" w:themeColor="text1"/>
          <w:szCs w:val="24"/>
        </w:rPr>
        <w:t>管理</w:t>
      </w:r>
      <w:r w:rsidRPr="008A7707">
        <w:rPr>
          <w:rFonts w:ascii="黑体" w:eastAsia="黑体" w:hAnsi="黑体"/>
          <w:color w:val="000000" w:themeColor="text1"/>
          <w:szCs w:val="24"/>
        </w:rPr>
        <w:t>制度</w:t>
      </w:r>
      <w:r w:rsidRPr="008A7707">
        <w:rPr>
          <w:rFonts w:ascii="黑体" w:eastAsia="黑体" w:hAnsi="黑体" w:hint="eastAsia"/>
          <w:color w:val="000000" w:themeColor="text1"/>
          <w:szCs w:val="24"/>
        </w:rPr>
        <w:t>，</w:t>
      </w:r>
      <w:r w:rsidRPr="008A7707">
        <w:rPr>
          <w:rFonts w:ascii="黑体" w:eastAsia="黑体" w:hAnsi="黑体"/>
          <w:color w:val="000000" w:themeColor="text1"/>
          <w:szCs w:val="24"/>
        </w:rPr>
        <w:t>定期或不定期检查信息管理系统运行情况，及时发现并解决故障。对</w:t>
      </w:r>
      <w:r w:rsidRPr="008A7707">
        <w:rPr>
          <w:rFonts w:ascii="黑体" w:eastAsia="黑体" w:hAnsi="黑体" w:hint="eastAsia"/>
          <w:color w:val="000000" w:themeColor="text1"/>
          <w:szCs w:val="24"/>
        </w:rPr>
        <w:t>信息</w:t>
      </w:r>
      <w:r w:rsidRPr="008A7707">
        <w:rPr>
          <w:rFonts w:ascii="黑体" w:eastAsia="黑体" w:hAnsi="黑体"/>
          <w:color w:val="000000" w:themeColor="text1"/>
          <w:szCs w:val="24"/>
        </w:rPr>
        <w:t>管理系统提出未来</w:t>
      </w:r>
      <w:r w:rsidRPr="008A7707">
        <w:rPr>
          <w:rFonts w:ascii="黑体" w:eastAsia="黑体" w:hAnsi="黑体" w:hint="eastAsia"/>
          <w:color w:val="000000" w:themeColor="text1"/>
          <w:szCs w:val="24"/>
        </w:rPr>
        <w:t>建设</w:t>
      </w:r>
      <w:r w:rsidRPr="008A7707">
        <w:rPr>
          <w:rFonts w:ascii="黑体" w:eastAsia="黑体" w:hAnsi="黑体"/>
          <w:color w:val="000000" w:themeColor="text1"/>
          <w:szCs w:val="24"/>
        </w:rPr>
        <w:t>规划，</w:t>
      </w:r>
      <w:r w:rsidRPr="008A7707">
        <w:rPr>
          <w:rFonts w:ascii="黑体" w:eastAsia="黑体" w:hAnsi="黑体" w:hint="eastAsia"/>
          <w:color w:val="000000" w:themeColor="text1"/>
          <w:szCs w:val="24"/>
        </w:rPr>
        <w:t>形成规划方案上报</w:t>
      </w:r>
      <w:r w:rsidRPr="008A7707">
        <w:rPr>
          <w:rFonts w:ascii="黑体" w:eastAsia="黑体" w:hAnsi="黑体"/>
          <w:color w:val="000000" w:themeColor="text1"/>
          <w:szCs w:val="24"/>
        </w:rPr>
        <w:t>内部控制工作</w:t>
      </w:r>
      <w:r w:rsidRPr="008A7707">
        <w:rPr>
          <w:rFonts w:ascii="黑体" w:eastAsia="黑体" w:hAnsi="黑体"/>
          <w:color w:val="000000" w:themeColor="text1"/>
          <w:szCs w:val="24"/>
        </w:rPr>
        <w:lastRenderedPageBreak/>
        <w:t>领导小组</w:t>
      </w:r>
      <w:r w:rsidRPr="008A7707">
        <w:rPr>
          <w:rFonts w:ascii="黑体" w:eastAsia="黑体" w:hAnsi="黑体" w:hint="eastAsia"/>
          <w:color w:val="000000" w:themeColor="text1"/>
          <w:szCs w:val="24"/>
        </w:rPr>
        <w:t>审议。</w:t>
      </w:r>
    </w:p>
    <w:p w:rsidR="004415D0" w:rsidRPr="008A7707" w:rsidRDefault="004415D0" w:rsidP="008A7707">
      <w:pPr>
        <w:pStyle w:val="70"/>
        <w:widowControl w:val="0"/>
        <w:ind w:firstLine="480"/>
        <w:rPr>
          <w:rFonts w:ascii="黑体" w:eastAsia="黑体" w:hAnsi="黑体"/>
          <w:color w:val="000000" w:themeColor="text1"/>
          <w:szCs w:val="24"/>
        </w:rPr>
      </w:pPr>
      <w:r w:rsidRPr="008A7707">
        <w:rPr>
          <w:rFonts w:ascii="黑体" w:eastAsia="黑体" w:hAnsi="黑体" w:hint="eastAsia"/>
          <w:color w:val="000000" w:themeColor="text1"/>
          <w:szCs w:val="24"/>
        </w:rPr>
        <w:t>负责</w:t>
      </w:r>
      <w:r w:rsidRPr="008A7707">
        <w:rPr>
          <w:rFonts w:ascii="黑体" w:eastAsia="黑体" w:hAnsi="黑体"/>
          <w:color w:val="000000" w:themeColor="text1"/>
          <w:szCs w:val="24"/>
        </w:rPr>
        <w:t>组织开展信息管理系统</w:t>
      </w:r>
      <w:r w:rsidRPr="008A7707">
        <w:rPr>
          <w:rFonts w:ascii="黑体" w:eastAsia="黑体" w:hAnsi="黑体" w:hint="eastAsia"/>
          <w:color w:val="000000" w:themeColor="text1"/>
          <w:szCs w:val="24"/>
        </w:rPr>
        <w:t>的</w:t>
      </w:r>
      <w:r w:rsidRPr="008A7707">
        <w:rPr>
          <w:rFonts w:ascii="黑体" w:eastAsia="黑体" w:hAnsi="黑体"/>
          <w:color w:val="000000" w:themeColor="text1"/>
          <w:szCs w:val="24"/>
        </w:rPr>
        <w:t>应用培训和</w:t>
      </w:r>
      <w:r w:rsidRPr="008A7707">
        <w:rPr>
          <w:rFonts w:ascii="黑体" w:eastAsia="黑体" w:hAnsi="黑体" w:hint="eastAsia"/>
          <w:color w:val="000000" w:themeColor="text1"/>
          <w:szCs w:val="24"/>
        </w:rPr>
        <w:t>技术学习</w:t>
      </w:r>
      <w:r w:rsidRPr="008A7707">
        <w:rPr>
          <w:rFonts w:ascii="黑体" w:eastAsia="黑体" w:hAnsi="黑体"/>
          <w:color w:val="000000" w:themeColor="text1"/>
          <w:szCs w:val="24"/>
        </w:rPr>
        <w:t>。</w:t>
      </w:r>
    </w:p>
    <w:p w:rsidR="004415D0" w:rsidRPr="008A7707" w:rsidRDefault="004415D0" w:rsidP="008A7707">
      <w:pPr>
        <w:pStyle w:val="70"/>
        <w:widowControl w:val="0"/>
        <w:ind w:firstLine="480"/>
        <w:rPr>
          <w:rFonts w:ascii="黑体" w:eastAsia="黑体" w:hAnsi="黑体"/>
          <w:color w:val="000000" w:themeColor="text1"/>
          <w:szCs w:val="24"/>
        </w:rPr>
      </w:pPr>
      <w:r w:rsidRPr="008A7707">
        <w:rPr>
          <w:rFonts w:ascii="黑体" w:eastAsia="黑体" w:hAnsi="黑体" w:hint="eastAsia"/>
          <w:color w:val="000000" w:themeColor="text1"/>
          <w:szCs w:val="24"/>
        </w:rPr>
        <w:t>（</w:t>
      </w:r>
      <w:r w:rsidRPr="008A7707">
        <w:rPr>
          <w:rFonts w:ascii="黑体" w:eastAsia="黑体" w:hAnsi="黑体"/>
          <w:color w:val="000000" w:themeColor="text1"/>
          <w:szCs w:val="24"/>
        </w:rPr>
        <w:t>2</w:t>
      </w:r>
      <w:r w:rsidRPr="008A7707">
        <w:rPr>
          <w:rFonts w:ascii="黑体" w:eastAsia="黑体" w:hAnsi="黑体" w:hint="eastAsia"/>
          <w:color w:val="000000" w:themeColor="text1"/>
          <w:szCs w:val="24"/>
        </w:rPr>
        <w:t>）各</w:t>
      </w:r>
      <w:r w:rsidR="00827A4A" w:rsidRPr="008A7707">
        <w:rPr>
          <w:rFonts w:ascii="黑体" w:eastAsia="黑体" w:hAnsi="黑体" w:hint="eastAsia"/>
          <w:color w:val="000000" w:themeColor="text1"/>
          <w:szCs w:val="24"/>
        </w:rPr>
        <w:t>部门</w:t>
      </w:r>
      <w:r w:rsidRPr="008A7707">
        <w:rPr>
          <w:rFonts w:ascii="黑体" w:eastAsia="黑体" w:hAnsi="黑体" w:hint="eastAsia"/>
          <w:color w:val="000000" w:themeColor="text1"/>
          <w:szCs w:val="24"/>
        </w:rPr>
        <w:t>的职责</w:t>
      </w:r>
    </w:p>
    <w:p w:rsidR="004415D0" w:rsidRPr="008A7707" w:rsidRDefault="004415D0" w:rsidP="008A7707">
      <w:pPr>
        <w:pStyle w:val="70"/>
        <w:widowControl w:val="0"/>
        <w:ind w:firstLine="480"/>
        <w:rPr>
          <w:rFonts w:ascii="黑体" w:eastAsia="黑体" w:hAnsi="黑体"/>
          <w:color w:val="000000" w:themeColor="text1"/>
          <w:szCs w:val="24"/>
        </w:rPr>
      </w:pPr>
      <w:r w:rsidRPr="008A7707">
        <w:rPr>
          <w:rFonts w:ascii="黑体" w:eastAsia="黑体" w:hAnsi="黑体" w:hint="eastAsia"/>
          <w:color w:val="000000" w:themeColor="text1"/>
          <w:szCs w:val="24"/>
        </w:rPr>
        <w:t>各</w:t>
      </w:r>
      <w:r w:rsidR="00827A4A" w:rsidRPr="008A7707">
        <w:rPr>
          <w:rFonts w:ascii="黑体" w:eastAsia="黑体" w:hAnsi="黑体" w:hint="eastAsia"/>
          <w:color w:val="000000" w:themeColor="text1"/>
          <w:szCs w:val="24"/>
        </w:rPr>
        <w:t>部门</w:t>
      </w:r>
      <w:r w:rsidRPr="008A7707">
        <w:rPr>
          <w:rFonts w:ascii="黑体" w:eastAsia="黑体" w:hAnsi="黑体" w:hint="eastAsia"/>
          <w:color w:val="000000" w:themeColor="text1"/>
          <w:szCs w:val="24"/>
        </w:rPr>
        <w:t>应当相互协作、各尽其责，共同做好信息</w:t>
      </w:r>
      <w:r w:rsidRPr="008A7707">
        <w:rPr>
          <w:rFonts w:ascii="黑体" w:eastAsia="黑体" w:hAnsi="黑体"/>
          <w:color w:val="000000" w:themeColor="text1"/>
          <w:szCs w:val="24"/>
        </w:rPr>
        <w:t>系统日常运行操作、设备</w:t>
      </w:r>
      <w:r w:rsidRPr="008A7707">
        <w:rPr>
          <w:rFonts w:ascii="黑体" w:eastAsia="黑体" w:hAnsi="黑体" w:hint="eastAsia"/>
          <w:color w:val="000000" w:themeColor="text1"/>
          <w:szCs w:val="24"/>
        </w:rPr>
        <w:t>维护</w:t>
      </w:r>
      <w:r w:rsidRPr="008A7707">
        <w:rPr>
          <w:rFonts w:ascii="黑体" w:eastAsia="黑体" w:hAnsi="黑体"/>
          <w:color w:val="000000" w:themeColor="text1"/>
          <w:szCs w:val="24"/>
        </w:rPr>
        <w:t>与保养等工作。</w:t>
      </w:r>
      <w:r w:rsidRPr="008A7707">
        <w:rPr>
          <w:rFonts w:ascii="黑体" w:eastAsia="黑体" w:hAnsi="黑体" w:hint="eastAsia"/>
          <w:color w:val="000000" w:themeColor="text1"/>
          <w:szCs w:val="24"/>
        </w:rPr>
        <w:t>应对</w:t>
      </w:r>
      <w:r w:rsidRPr="008A7707">
        <w:rPr>
          <w:rFonts w:ascii="黑体" w:eastAsia="黑体" w:hAnsi="黑体"/>
          <w:color w:val="000000" w:themeColor="text1"/>
          <w:szCs w:val="24"/>
        </w:rPr>
        <w:t>在</w:t>
      </w:r>
      <w:r w:rsidRPr="008A7707">
        <w:rPr>
          <w:rFonts w:ascii="黑体" w:eastAsia="黑体" w:hAnsi="黑体" w:hint="eastAsia"/>
          <w:color w:val="000000" w:themeColor="text1"/>
          <w:szCs w:val="24"/>
        </w:rPr>
        <w:t>信息</w:t>
      </w:r>
      <w:r w:rsidRPr="008A7707">
        <w:rPr>
          <w:rFonts w:ascii="黑体" w:eastAsia="黑体" w:hAnsi="黑体"/>
          <w:color w:val="000000" w:themeColor="text1"/>
          <w:szCs w:val="24"/>
        </w:rPr>
        <w:t>系统</w:t>
      </w:r>
      <w:r w:rsidRPr="008A7707">
        <w:rPr>
          <w:rFonts w:ascii="黑体" w:eastAsia="黑体" w:hAnsi="黑体" w:hint="eastAsia"/>
          <w:color w:val="000000" w:themeColor="text1"/>
          <w:szCs w:val="24"/>
        </w:rPr>
        <w:t>出现</w:t>
      </w:r>
      <w:r w:rsidRPr="008A7707">
        <w:rPr>
          <w:rFonts w:ascii="黑体" w:eastAsia="黑体" w:hAnsi="黑体"/>
          <w:color w:val="000000" w:themeColor="text1"/>
          <w:szCs w:val="24"/>
        </w:rPr>
        <w:t>故障或问题及时记录并</w:t>
      </w:r>
      <w:r w:rsidRPr="008A7707">
        <w:rPr>
          <w:rFonts w:ascii="黑体" w:eastAsia="黑体" w:hAnsi="黑体" w:hint="eastAsia"/>
          <w:color w:val="000000" w:themeColor="text1"/>
          <w:szCs w:val="24"/>
        </w:rPr>
        <w:t>报至</w:t>
      </w:r>
      <w:r w:rsidRPr="008A7707">
        <w:rPr>
          <w:rFonts w:ascii="黑体" w:eastAsia="黑体" w:hAnsi="黑体"/>
          <w:color w:val="000000" w:themeColor="text1"/>
          <w:szCs w:val="24"/>
        </w:rPr>
        <w:t>主管</w:t>
      </w:r>
      <w:r w:rsidR="00827A4A" w:rsidRPr="008A7707">
        <w:rPr>
          <w:rFonts w:ascii="黑体" w:eastAsia="黑体" w:hAnsi="黑体"/>
          <w:color w:val="000000" w:themeColor="text1"/>
          <w:szCs w:val="24"/>
        </w:rPr>
        <w:t>部门</w:t>
      </w:r>
      <w:r w:rsidRPr="008A7707">
        <w:rPr>
          <w:rFonts w:ascii="黑体" w:eastAsia="黑体" w:hAnsi="黑体"/>
          <w:color w:val="000000" w:themeColor="text1"/>
          <w:szCs w:val="24"/>
        </w:rPr>
        <w:t>有关人员</w:t>
      </w:r>
      <w:r w:rsidRPr="008A7707">
        <w:rPr>
          <w:rFonts w:ascii="黑体" w:eastAsia="黑体" w:hAnsi="黑体" w:hint="eastAsia"/>
          <w:color w:val="000000" w:themeColor="text1"/>
          <w:szCs w:val="24"/>
        </w:rPr>
        <w:t>，</w:t>
      </w:r>
      <w:r w:rsidRPr="008A7707">
        <w:rPr>
          <w:rFonts w:ascii="黑体" w:eastAsia="黑体" w:hAnsi="黑体"/>
          <w:color w:val="000000" w:themeColor="text1"/>
          <w:szCs w:val="24"/>
        </w:rPr>
        <w:t>以便</w:t>
      </w:r>
      <w:r w:rsidRPr="008A7707">
        <w:rPr>
          <w:rFonts w:ascii="黑体" w:eastAsia="黑体" w:hAnsi="黑体" w:hint="eastAsia"/>
          <w:color w:val="000000" w:themeColor="text1"/>
          <w:szCs w:val="24"/>
        </w:rPr>
        <w:t>及时解决</w:t>
      </w:r>
      <w:r w:rsidRPr="008A7707">
        <w:rPr>
          <w:rFonts w:ascii="黑体" w:eastAsia="黑体" w:hAnsi="黑体"/>
          <w:color w:val="000000" w:themeColor="text1"/>
          <w:szCs w:val="24"/>
        </w:rPr>
        <w:t>。</w:t>
      </w:r>
    </w:p>
    <w:p w:rsidR="004966B6" w:rsidRPr="008A7707" w:rsidRDefault="004966B6" w:rsidP="008A7707">
      <w:pPr>
        <w:pStyle w:val="a1"/>
        <w:widowControl w:val="0"/>
        <w:ind w:left="0"/>
        <w:rPr>
          <w:rFonts w:ascii="黑体" w:eastAsia="黑体" w:hAnsi="黑体"/>
          <w:color w:val="000000" w:themeColor="text1"/>
          <w:sz w:val="24"/>
          <w:szCs w:val="24"/>
        </w:rPr>
      </w:pPr>
      <w:bookmarkStart w:id="239" w:name="_Toc529370304"/>
      <w:r w:rsidRPr="008A7707">
        <w:rPr>
          <w:rFonts w:ascii="黑体" w:eastAsia="黑体" w:hAnsi="黑体" w:hint="eastAsia"/>
          <w:color w:val="000000" w:themeColor="text1"/>
          <w:sz w:val="24"/>
          <w:szCs w:val="24"/>
        </w:rPr>
        <w:t>信息系统管理制度</w:t>
      </w:r>
      <w:bookmarkEnd w:id="239"/>
    </w:p>
    <w:p w:rsidR="000D4681" w:rsidRPr="008A7707" w:rsidRDefault="000D4681" w:rsidP="008A7707">
      <w:pPr>
        <w:pStyle w:val="4"/>
        <w:widowControl w:val="0"/>
        <w:rPr>
          <w:rFonts w:ascii="黑体" w:eastAsia="黑体" w:hAnsi="黑体"/>
          <w:color w:val="000000" w:themeColor="text1"/>
          <w:sz w:val="24"/>
          <w:szCs w:val="24"/>
        </w:rPr>
      </w:pPr>
      <w:r w:rsidRPr="008A7707">
        <w:rPr>
          <w:rFonts w:ascii="黑体" w:eastAsia="黑体" w:hAnsi="黑体" w:hint="eastAsia"/>
          <w:color w:val="000000" w:themeColor="text1"/>
          <w:sz w:val="24"/>
          <w:szCs w:val="24"/>
        </w:rPr>
        <w:t>总则</w:t>
      </w:r>
    </w:p>
    <w:p w:rsidR="000D4681" w:rsidRPr="008A7707" w:rsidRDefault="000D4681" w:rsidP="008A7707">
      <w:pPr>
        <w:pStyle w:val="5"/>
        <w:widowControl w:val="0"/>
        <w:rPr>
          <w:rFonts w:ascii="黑体" w:eastAsia="黑体" w:hAnsi="黑体"/>
          <w:b w:val="0"/>
          <w:color w:val="000000" w:themeColor="text1"/>
          <w:sz w:val="24"/>
          <w:szCs w:val="24"/>
        </w:rPr>
      </w:pPr>
      <w:r w:rsidRPr="008A7707">
        <w:rPr>
          <w:rFonts w:ascii="黑体" w:eastAsia="黑体" w:hAnsi="黑体" w:hint="eastAsia"/>
          <w:b w:val="0"/>
          <w:color w:val="000000" w:themeColor="text1"/>
          <w:sz w:val="24"/>
          <w:szCs w:val="24"/>
        </w:rPr>
        <w:t>为保证本单位信息网络系统的安全，根据国家有关计算机、网络和信息安全的相关法律、法规和安全规定，结合本单位网络系统建设的实际情况，制定本制度。信息系统</w:t>
      </w:r>
      <w:r w:rsidRPr="008A7707">
        <w:rPr>
          <w:rFonts w:ascii="黑体" w:eastAsia="黑体" w:hAnsi="黑体"/>
          <w:b w:val="0"/>
          <w:color w:val="000000" w:themeColor="text1"/>
          <w:sz w:val="24"/>
          <w:szCs w:val="24"/>
        </w:rPr>
        <w:t>归口管理</w:t>
      </w:r>
      <w:r w:rsidRPr="008A7707">
        <w:rPr>
          <w:rFonts w:ascii="黑体" w:eastAsia="黑体" w:hAnsi="黑体" w:hint="eastAsia"/>
          <w:b w:val="0"/>
          <w:color w:val="000000" w:themeColor="text1"/>
          <w:sz w:val="24"/>
          <w:szCs w:val="24"/>
        </w:rPr>
        <w:t>由本单位</w:t>
      </w:r>
      <w:r w:rsidRPr="008A7707">
        <w:rPr>
          <w:rFonts w:ascii="黑体" w:eastAsia="黑体" w:hAnsi="黑体"/>
          <w:b w:val="0"/>
          <w:color w:val="000000" w:themeColor="text1"/>
          <w:sz w:val="24"/>
          <w:szCs w:val="24"/>
        </w:rPr>
        <w:t>的</w:t>
      </w:r>
      <w:r w:rsidRPr="008A7707">
        <w:rPr>
          <w:rFonts w:ascii="黑体" w:eastAsia="黑体" w:hAnsi="黑体" w:hint="eastAsia"/>
          <w:b w:val="0"/>
          <w:color w:val="000000" w:themeColor="text1"/>
          <w:sz w:val="24"/>
          <w:szCs w:val="24"/>
        </w:rPr>
        <w:t>牵头</w:t>
      </w:r>
      <w:r w:rsidR="00040BD9" w:rsidRPr="008A7707">
        <w:rPr>
          <w:rFonts w:ascii="黑体" w:eastAsia="黑体" w:hAnsi="黑体"/>
          <w:b w:val="0"/>
          <w:color w:val="000000" w:themeColor="text1"/>
          <w:sz w:val="24"/>
          <w:szCs w:val="24"/>
        </w:rPr>
        <w:t>秘书处、机关党总支</w:t>
      </w:r>
      <w:r w:rsidRPr="008A7707">
        <w:rPr>
          <w:rFonts w:ascii="黑体" w:eastAsia="黑体" w:hAnsi="黑体"/>
          <w:b w:val="0"/>
          <w:color w:val="000000" w:themeColor="text1"/>
          <w:sz w:val="24"/>
          <w:szCs w:val="24"/>
        </w:rPr>
        <w:t>负责。</w:t>
      </w:r>
    </w:p>
    <w:p w:rsidR="000D4681" w:rsidRPr="008A7707" w:rsidRDefault="000D4681" w:rsidP="008A7707">
      <w:pPr>
        <w:pStyle w:val="5"/>
        <w:widowControl w:val="0"/>
        <w:rPr>
          <w:rFonts w:ascii="黑体" w:eastAsia="黑体" w:hAnsi="黑体"/>
          <w:b w:val="0"/>
          <w:color w:val="000000" w:themeColor="text1"/>
          <w:sz w:val="24"/>
          <w:szCs w:val="24"/>
        </w:rPr>
      </w:pPr>
      <w:r w:rsidRPr="008A7707">
        <w:rPr>
          <w:rFonts w:ascii="黑体" w:eastAsia="黑体" w:hAnsi="黑体" w:hint="eastAsia"/>
          <w:b w:val="0"/>
          <w:color w:val="000000" w:themeColor="text1"/>
          <w:sz w:val="24"/>
          <w:szCs w:val="24"/>
        </w:rPr>
        <w:t>本制度所指的信息网络系统，是指由计算机（包括相关和配套设备）为终端设备，利用计算机、通信、网络等技术进行单位内部信息化管理中的数据采集、处理、存储和传输的设备、技术、管理的组合。</w:t>
      </w:r>
    </w:p>
    <w:p w:rsidR="000D4681" w:rsidRPr="008A7707" w:rsidRDefault="000D4681" w:rsidP="008A7707">
      <w:pPr>
        <w:pStyle w:val="5"/>
        <w:widowControl w:val="0"/>
        <w:rPr>
          <w:rFonts w:ascii="黑体" w:eastAsia="黑体" w:hAnsi="黑体"/>
          <w:b w:val="0"/>
          <w:color w:val="000000" w:themeColor="text1"/>
          <w:sz w:val="24"/>
          <w:szCs w:val="24"/>
        </w:rPr>
      </w:pPr>
      <w:r w:rsidRPr="008A7707">
        <w:rPr>
          <w:rFonts w:ascii="黑体" w:eastAsia="黑体" w:hAnsi="黑体" w:hint="eastAsia"/>
          <w:b w:val="0"/>
          <w:color w:val="000000" w:themeColor="text1"/>
          <w:sz w:val="24"/>
          <w:szCs w:val="24"/>
        </w:rPr>
        <w:t>信息网络系统安全的含义是通过各种计算机及其他登陆终端、网络、密码技术和信息安全技术，在实现网络系统安全的基础上，保护信息在传输、交换和存储过程中的机密性、完整性和真实性。对于终端网络安全特指本机信息系统应用数据、操作系统、身份验证及操作代码的机密性及安全性。</w:t>
      </w:r>
    </w:p>
    <w:p w:rsidR="000D4681" w:rsidRPr="008A7707" w:rsidRDefault="000D4681" w:rsidP="008A7707">
      <w:pPr>
        <w:pStyle w:val="5"/>
        <w:widowControl w:val="0"/>
        <w:rPr>
          <w:rFonts w:ascii="黑体" w:eastAsia="黑体" w:hAnsi="黑体"/>
          <w:b w:val="0"/>
          <w:color w:val="000000" w:themeColor="text1"/>
          <w:sz w:val="24"/>
          <w:szCs w:val="24"/>
        </w:rPr>
      </w:pPr>
      <w:r w:rsidRPr="008A7707">
        <w:rPr>
          <w:rFonts w:ascii="黑体" w:eastAsia="黑体" w:hAnsi="黑体" w:hint="eastAsia"/>
          <w:b w:val="0"/>
          <w:color w:val="000000" w:themeColor="text1"/>
          <w:sz w:val="24"/>
          <w:szCs w:val="24"/>
        </w:rPr>
        <w:t>本规定适用于单位内所有计算机硬件及周边设备（如打印机、扫瞄仪、MO存储器，软磁碟，CD碟，数码相机、考勤机终端等）及所有网络设备。单位内所有操作计算机岗位和与之有工作的岗位均属此管理之内。</w:t>
      </w:r>
    </w:p>
    <w:p w:rsidR="000D4681" w:rsidRPr="008A7707" w:rsidRDefault="000D4681" w:rsidP="008A7707">
      <w:pPr>
        <w:pStyle w:val="4"/>
        <w:widowControl w:val="0"/>
        <w:rPr>
          <w:rFonts w:ascii="黑体" w:eastAsia="黑体" w:hAnsi="黑体"/>
          <w:color w:val="000000" w:themeColor="text1"/>
          <w:sz w:val="24"/>
          <w:szCs w:val="24"/>
        </w:rPr>
      </w:pPr>
      <w:r w:rsidRPr="008A7707">
        <w:rPr>
          <w:rFonts w:ascii="黑体" w:eastAsia="黑体" w:hAnsi="黑体" w:hint="eastAsia"/>
          <w:color w:val="000000" w:themeColor="text1"/>
          <w:sz w:val="24"/>
          <w:szCs w:val="24"/>
        </w:rPr>
        <w:t>信息系统安全管理</w:t>
      </w:r>
    </w:p>
    <w:p w:rsidR="000D4681" w:rsidRPr="008A7707" w:rsidRDefault="000D4681" w:rsidP="008A7707">
      <w:pPr>
        <w:pStyle w:val="5"/>
        <w:widowControl w:val="0"/>
        <w:rPr>
          <w:rFonts w:ascii="黑体" w:eastAsia="黑体" w:hAnsi="黑体"/>
          <w:b w:val="0"/>
          <w:color w:val="000000" w:themeColor="text1"/>
          <w:sz w:val="24"/>
          <w:szCs w:val="24"/>
        </w:rPr>
      </w:pPr>
      <w:r w:rsidRPr="008A7707">
        <w:rPr>
          <w:rFonts w:ascii="黑体" w:eastAsia="黑体" w:hAnsi="黑体" w:hint="eastAsia"/>
          <w:b w:val="0"/>
          <w:color w:val="000000" w:themeColor="text1"/>
          <w:sz w:val="24"/>
          <w:szCs w:val="24"/>
        </w:rPr>
        <w:t>计算机系统账号与操作员代码</w:t>
      </w:r>
    </w:p>
    <w:p w:rsidR="000D4681" w:rsidRPr="008A7707" w:rsidRDefault="000D4681" w:rsidP="008A7707">
      <w:pPr>
        <w:pStyle w:val="6"/>
        <w:widowControl w:val="0"/>
        <w:rPr>
          <w:rFonts w:ascii="黑体" w:eastAsia="黑体" w:hAnsi="黑体"/>
          <w:b w:val="0"/>
          <w:color w:val="000000" w:themeColor="text1"/>
          <w:sz w:val="24"/>
          <w:szCs w:val="24"/>
        </w:rPr>
      </w:pPr>
      <w:r w:rsidRPr="008A7707">
        <w:rPr>
          <w:rFonts w:ascii="黑体" w:eastAsia="黑体" w:hAnsi="黑体" w:hint="eastAsia"/>
          <w:b w:val="0"/>
          <w:color w:val="000000" w:themeColor="text1"/>
          <w:sz w:val="24"/>
          <w:szCs w:val="24"/>
        </w:rPr>
        <w:t>操作员代码是进入各类应用系统进行业务操作、分级对数据存取进行控制的代码。操作员代码分为系统管理代码和应用操作代码。代码的设置根据不同应用系统的要求及岗位职责而设置。</w:t>
      </w:r>
    </w:p>
    <w:p w:rsidR="000D4681" w:rsidRPr="008A7707" w:rsidRDefault="000D4681" w:rsidP="008A7707">
      <w:pPr>
        <w:pStyle w:val="6"/>
        <w:widowControl w:val="0"/>
        <w:rPr>
          <w:rFonts w:ascii="黑体" w:eastAsia="黑体" w:hAnsi="黑体"/>
          <w:b w:val="0"/>
          <w:color w:val="000000" w:themeColor="text1"/>
          <w:sz w:val="24"/>
          <w:szCs w:val="24"/>
        </w:rPr>
      </w:pPr>
      <w:r w:rsidRPr="008A7707">
        <w:rPr>
          <w:rFonts w:ascii="黑体" w:eastAsia="黑体" w:hAnsi="黑体" w:hint="eastAsia"/>
          <w:b w:val="0"/>
          <w:color w:val="000000" w:themeColor="text1"/>
          <w:sz w:val="24"/>
          <w:szCs w:val="24"/>
        </w:rPr>
        <w:t>系统管理操作代码必须经过相应申请经相关系统管理人员授权取得。</w:t>
      </w:r>
    </w:p>
    <w:p w:rsidR="000D4681" w:rsidRPr="008A7707" w:rsidRDefault="000D4681" w:rsidP="008A7707">
      <w:pPr>
        <w:pStyle w:val="6"/>
        <w:widowControl w:val="0"/>
        <w:rPr>
          <w:rFonts w:ascii="黑体" w:eastAsia="黑体" w:hAnsi="黑体"/>
          <w:b w:val="0"/>
          <w:color w:val="000000" w:themeColor="text1"/>
          <w:sz w:val="24"/>
          <w:szCs w:val="24"/>
        </w:rPr>
      </w:pPr>
      <w:r w:rsidRPr="008A7707">
        <w:rPr>
          <w:rFonts w:ascii="黑体" w:eastAsia="黑体" w:hAnsi="黑体" w:hint="eastAsia"/>
          <w:b w:val="0"/>
          <w:color w:val="000000" w:themeColor="text1"/>
          <w:sz w:val="24"/>
          <w:szCs w:val="24"/>
        </w:rPr>
        <w:t>系统管理员负责各项应用系统的环境生成、维护，负责一般操作员代码的生成和维护，负责故障恢复等管理及维护。</w:t>
      </w:r>
    </w:p>
    <w:p w:rsidR="000D4681" w:rsidRPr="008A7707" w:rsidRDefault="000D4681" w:rsidP="008A7707">
      <w:pPr>
        <w:pStyle w:val="6"/>
        <w:widowControl w:val="0"/>
        <w:rPr>
          <w:rFonts w:ascii="黑体" w:eastAsia="黑体" w:hAnsi="黑体"/>
          <w:b w:val="0"/>
          <w:color w:val="000000" w:themeColor="text1"/>
          <w:sz w:val="24"/>
          <w:szCs w:val="24"/>
        </w:rPr>
      </w:pPr>
      <w:r w:rsidRPr="008A7707">
        <w:rPr>
          <w:rFonts w:ascii="黑体" w:eastAsia="黑体" w:hAnsi="黑体" w:hint="eastAsia"/>
          <w:b w:val="0"/>
          <w:color w:val="000000" w:themeColor="text1"/>
          <w:sz w:val="24"/>
          <w:szCs w:val="24"/>
        </w:rPr>
        <w:lastRenderedPageBreak/>
        <w:t>系统管理员对业务系统进行数据整理、故障恢复等操作，必须有主管负责人授权。</w:t>
      </w:r>
    </w:p>
    <w:p w:rsidR="000D4681" w:rsidRPr="008A7707" w:rsidRDefault="000D4681" w:rsidP="008A7707">
      <w:pPr>
        <w:pStyle w:val="6"/>
        <w:widowControl w:val="0"/>
        <w:rPr>
          <w:rFonts w:ascii="黑体" w:eastAsia="黑体" w:hAnsi="黑体"/>
          <w:b w:val="0"/>
          <w:color w:val="000000" w:themeColor="text1"/>
          <w:sz w:val="24"/>
          <w:szCs w:val="24"/>
        </w:rPr>
      </w:pPr>
      <w:r w:rsidRPr="008A7707">
        <w:rPr>
          <w:rFonts w:ascii="黑体" w:eastAsia="黑体" w:hAnsi="黑体" w:hint="eastAsia"/>
          <w:b w:val="0"/>
          <w:color w:val="000000" w:themeColor="text1"/>
          <w:sz w:val="24"/>
          <w:szCs w:val="24"/>
        </w:rPr>
        <w:t>信息部门任何人员不得使用他人操作代码进行业务操作。</w:t>
      </w:r>
    </w:p>
    <w:p w:rsidR="000D4681" w:rsidRPr="008A7707" w:rsidRDefault="000D4681" w:rsidP="008A7707">
      <w:pPr>
        <w:pStyle w:val="6"/>
        <w:widowControl w:val="0"/>
        <w:rPr>
          <w:rFonts w:ascii="黑体" w:eastAsia="黑体" w:hAnsi="黑体"/>
          <w:b w:val="0"/>
          <w:color w:val="000000" w:themeColor="text1"/>
          <w:sz w:val="24"/>
          <w:szCs w:val="24"/>
        </w:rPr>
      </w:pPr>
      <w:r w:rsidRPr="008A7707">
        <w:rPr>
          <w:rFonts w:ascii="黑体" w:eastAsia="黑体" w:hAnsi="黑体" w:hint="eastAsia"/>
          <w:b w:val="0"/>
          <w:color w:val="000000" w:themeColor="text1"/>
          <w:sz w:val="24"/>
          <w:szCs w:val="24"/>
        </w:rPr>
        <w:t>系统管理员调离岗位，上级管理员（或相关负责人）应及时注销其代码并生成新的系统管理员代码。</w:t>
      </w:r>
    </w:p>
    <w:p w:rsidR="000D4681" w:rsidRPr="008A7707" w:rsidRDefault="000D4681" w:rsidP="008A7707">
      <w:pPr>
        <w:pStyle w:val="6"/>
        <w:widowControl w:val="0"/>
        <w:rPr>
          <w:rFonts w:ascii="黑体" w:eastAsia="黑体" w:hAnsi="黑体"/>
          <w:b w:val="0"/>
          <w:color w:val="000000" w:themeColor="text1"/>
          <w:sz w:val="24"/>
          <w:szCs w:val="24"/>
        </w:rPr>
      </w:pPr>
      <w:r w:rsidRPr="008A7707">
        <w:rPr>
          <w:rFonts w:ascii="黑体" w:eastAsia="黑体" w:hAnsi="黑体" w:hint="eastAsia"/>
          <w:b w:val="0"/>
          <w:color w:val="000000" w:themeColor="text1"/>
          <w:sz w:val="24"/>
          <w:szCs w:val="24"/>
        </w:rPr>
        <w:t>一般操作码由系统管理员根据各类应用系统操作要求生成，应按每操作用户一码设置。</w:t>
      </w:r>
    </w:p>
    <w:p w:rsidR="000D4681" w:rsidRPr="008A7707" w:rsidRDefault="000D4681" w:rsidP="008A7707">
      <w:pPr>
        <w:pStyle w:val="6"/>
        <w:widowControl w:val="0"/>
        <w:rPr>
          <w:rFonts w:ascii="黑体" w:eastAsia="黑体" w:hAnsi="黑体"/>
          <w:b w:val="0"/>
          <w:color w:val="000000" w:themeColor="text1"/>
          <w:sz w:val="24"/>
          <w:szCs w:val="24"/>
        </w:rPr>
      </w:pPr>
      <w:r w:rsidRPr="008A7707">
        <w:rPr>
          <w:rFonts w:ascii="黑体" w:eastAsia="黑体" w:hAnsi="黑体" w:hint="eastAsia"/>
          <w:b w:val="0"/>
          <w:color w:val="000000" w:themeColor="text1"/>
          <w:sz w:val="24"/>
          <w:szCs w:val="24"/>
        </w:rPr>
        <w:t xml:space="preserve">操作员不得使用或盗用他人代码进行业务操作。 </w:t>
      </w:r>
    </w:p>
    <w:p w:rsidR="000D4681" w:rsidRPr="008A7707" w:rsidRDefault="000D4681" w:rsidP="008A7707">
      <w:pPr>
        <w:pStyle w:val="6"/>
        <w:widowControl w:val="0"/>
        <w:rPr>
          <w:rFonts w:ascii="黑体" w:eastAsia="黑体" w:hAnsi="黑体"/>
          <w:b w:val="0"/>
          <w:color w:val="000000" w:themeColor="text1"/>
          <w:sz w:val="24"/>
          <w:szCs w:val="24"/>
        </w:rPr>
      </w:pPr>
      <w:r w:rsidRPr="008A7707">
        <w:rPr>
          <w:rFonts w:ascii="黑体" w:eastAsia="黑体" w:hAnsi="黑体" w:hint="eastAsia"/>
          <w:b w:val="0"/>
          <w:color w:val="000000" w:themeColor="text1"/>
          <w:sz w:val="24"/>
          <w:szCs w:val="24"/>
        </w:rPr>
        <w:t>操作员调离岗位，系统管理员应及时注销其代码并生成新的操作员代码。</w:t>
      </w:r>
    </w:p>
    <w:p w:rsidR="000D4681" w:rsidRPr="008A7707" w:rsidRDefault="000D4681" w:rsidP="008A7707">
      <w:pPr>
        <w:pStyle w:val="5"/>
        <w:widowControl w:val="0"/>
        <w:rPr>
          <w:rFonts w:ascii="黑体" w:eastAsia="黑体" w:hAnsi="黑体"/>
          <w:b w:val="0"/>
          <w:color w:val="000000" w:themeColor="text1"/>
          <w:sz w:val="24"/>
          <w:szCs w:val="24"/>
        </w:rPr>
      </w:pPr>
      <w:r w:rsidRPr="008A7707">
        <w:rPr>
          <w:rFonts w:ascii="黑体" w:eastAsia="黑体" w:hAnsi="黑体" w:hint="eastAsia"/>
          <w:b w:val="0"/>
          <w:color w:val="000000" w:themeColor="text1"/>
          <w:sz w:val="24"/>
          <w:szCs w:val="24"/>
        </w:rPr>
        <w:t>密码与权限管理</w:t>
      </w:r>
    </w:p>
    <w:p w:rsidR="000D4681" w:rsidRPr="008A7707" w:rsidRDefault="000D4681" w:rsidP="008A7707">
      <w:pPr>
        <w:pStyle w:val="6"/>
        <w:widowControl w:val="0"/>
        <w:rPr>
          <w:rFonts w:ascii="黑体" w:eastAsia="黑体" w:hAnsi="黑体"/>
          <w:b w:val="0"/>
          <w:color w:val="000000" w:themeColor="text1"/>
          <w:sz w:val="24"/>
          <w:szCs w:val="24"/>
        </w:rPr>
      </w:pPr>
      <w:r w:rsidRPr="008A7707">
        <w:rPr>
          <w:rFonts w:ascii="黑体" w:eastAsia="黑体" w:hAnsi="黑体" w:hint="eastAsia"/>
          <w:b w:val="0"/>
          <w:color w:val="000000" w:themeColor="text1"/>
          <w:sz w:val="24"/>
          <w:szCs w:val="24"/>
        </w:rPr>
        <w:t>密码是保护系统和数据安全的控制代码，也是保护用户自身权益的控制代码。密码设置应具有安全性、保密性，不能使用简单的代码和标记。</w:t>
      </w:r>
    </w:p>
    <w:p w:rsidR="000D4681" w:rsidRPr="008A7707" w:rsidRDefault="000D4681" w:rsidP="008A7707">
      <w:pPr>
        <w:pStyle w:val="6"/>
        <w:widowControl w:val="0"/>
        <w:rPr>
          <w:rFonts w:ascii="黑体" w:eastAsia="黑体" w:hAnsi="黑体"/>
          <w:b w:val="0"/>
          <w:color w:val="000000" w:themeColor="text1"/>
          <w:sz w:val="24"/>
          <w:szCs w:val="24"/>
        </w:rPr>
      </w:pPr>
      <w:r w:rsidRPr="008A7707">
        <w:rPr>
          <w:rFonts w:ascii="黑体" w:eastAsia="黑体" w:hAnsi="黑体" w:hint="eastAsia"/>
          <w:b w:val="0"/>
          <w:color w:val="000000" w:themeColor="text1"/>
          <w:sz w:val="24"/>
          <w:szCs w:val="24"/>
        </w:rPr>
        <w:t>重要</w:t>
      </w:r>
      <w:r w:rsidRPr="008A7707">
        <w:rPr>
          <w:rFonts w:ascii="黑体" w:eastAsia="黑体" w:hAnsi="黑体"/>
          <w:b w:val="0"/>
          <w:color w:val="000000" w:themeColor="text1"/>
          <w:sz w:val="24"/>
          <w:szCs w:val="24"/>
        </w:rPr>
        <w:t>岗位的用户</w:t>
      </w:r>
      <w:r w:rsidRPr="008A7707">
        <w:rPr>
          <w:rFonts w:ascii="黑体" w:eastAsia="黑体" w:hAnsi="黑体" w:hint="eastAsia"/>
          <w:b w:val="0"/>
          <w:color w:val="000000" w:themeColor="text1"/>
          <w:sz w:val="24"/>
          <w:szCs w:val="24"/>
        </w:rPr>
        <w:t>密码应定期修改，如发现或怀疑密码遗失或泄漏应立即修改，在可能的情况下并相应记记录用户名、修改时间、修改人等内容，及时上报单位信息系统归口</w:t>
      </w:r>
      <w:r w:rsidRPr="008A7707">
        <w:rPr>
          <w:rFonts w:ascii="黑体" w:eastAsia="黑体" w:hAnsi="黑体"/>
          <w:b w:val="0"/>
          <w:color w:val="000000" w:themeColor="text1"/>
          <w:sz w:val="24"/>
          <w:szCs w:val="24"/>
        </w:rPr>
        <w:t>部门</w:t>
      </w:r>
      <w:r w:rsidRPr="008A7707">
        <w:rPr>
          <w:rFonts w:ascii="黑体" w:eastAsia="黑体" w:hAnsi="黑体" w:hint="eastAsia"/>
          <w:b w:val="0"/>
          <w:color w:val="000000" w:themeColor="text1"/>
          <w:sz w:val="24"/>
          <w:szCs w:val="24"/>
        </w:rPr>
        <w:t>备案。</w:t>
      </w:r>
    </w:p>
    <w:p w:rsidR="000D4681" w:rsidRPr="008A7707" w:rsidRDefault="000D4681" w:rsidP="008A7707">
      <w:pPr>
        <w:pStyle w:val="6"/>
        <w:widowControl w:val="0"/>
        <w:rPr>
          <w:rFonts w:ascii="黑体" w:eastAsia="黑体" w:hAnsi="黑体"/>
          <w:b w:val="0"/>
          <w:color w:val="000000" w:themeColor="text1"/>
          <w:sz w:val="24"/>
          <w:szCs w:val="24"/>
        </w:rPr>
      </w:pPr>
      <w:r w:rsidRPr="008A7707">
        <w:rPr>
          <w:rFonts w:ascii="黑体" w:eastAsia="黑体" w:hAnsi="黑体" w:hint="eastAsia"/>
          <w:b w:val="0"/>
          <w:color w:val="000000" w:themeColor="text1"/>
          <w:sz w:val="24"/>
          <w:szCs w:val="24"/>
        </w:rPr>
        <w:t>服务器、路由器、</w:t>
      </w:r>
      <w:r w:rsidRPr="008A7707">
        <w:rPr>
          <w:rFonts w:ascii="黑体" w:eastAsia="黑体" w:hAnsi="黑体"/>
          <w:b w:val="0"/>
          <w:color w:val="000000" w:themeColor="text1"/>
          <w:sz w:val="24"/>
          <w:szCs w:val="24"/>
        </w:rPr>
        <w:t>交换机</w:t>
      </w:r>
      <w:r w:rsidRPr="008A7707">
        <w:rPr>
          <w:rFonts w:ascii="黑体" w:eastAsia="黑体" w:hAnsi="黑体" w:hint="eastAsia"/>
          <w:b w:val="0"/>
          <w:color w:val="000000" w:themeColor="text1"/>
          <w:sz w:val="24"/>
          <w:szCs w:val="24"/>
        </w:rPr>
        <w:t>等单位重要信息设备的超级用户密码由信息系统</w:t>
      </w:r>
      <w:r w:rsidRPr="008A7707">
        <w:rPr>
          <w:rFonts w:ascii="黑体" w:eastAsia="黑体" w:hAnsi="黑体"/>
          <w:b w:val="0"/>
          <w:color w:val="000000" w:themeColor="text1"/>
          <w:sz w:val="24"/>
          <w:szCs w:val="24"/>
        </w:rPr>
        <w:t>归口部门</w:t>
      </w:r>
      <w:r w:rsidRPr="008A7707">
        <w:rPr>
          <w:rFonts w:ascii="黑体" w:eastAsia="黑体" w:hAnsi="黑体" w:hint="eastAsia"/>
          <w:b w:val="0"/>
          <w:color w:val="000000" w:themeColor="text1"/>
          <w:sz w:val="24"/>
          <w:szCs w:val="24"/>
        </w:rPr>
        <w:t>负责人指定专人设置和管理，并由密码设置人员将密码装入密码信封，在骑缝处加盖印章并签字标注封存日期后交由信息系统</w:t>
      </w:r>
      <w:r w:rsidRPr="008A7707">
        <w:rPr>
          <w:rFonts w:ascii="黑体" w:eastAsia="黑体" w:hAnsi="黑体"/>
          <w:b w:val="0"/>
          <w:color w:val="000000" w:themeColor="text1"/>
          <w:sz w:val="24"/>
          <w:szCs w:val="24"/>
        </w:rPr>
        <w:t>归口部门</w:t>
      </w:r>
      <w:r w:rsidRPr="008A7707">
        <w:rPr>
          <w:rFonts w:ascii="黑体" w:eastAsia="黑体" w:hAnsi="黑体" w:hint="eastAsia"/>
          <w:b w:val="0"/>
          <w:color w:val="000000" w:themeColor="text1"/>
          <w:sz w:val="24"/>
          <w:szCs w:val="24"/>
        </w:rPr>
        <w:t xml:space="preserve">存档并登记。如遇特殊情况需要启用封存的密码，必须经过相关负责人同意，由密码使用人员向密码管理人员索取，使用完毕后，须立即更改并封存，同时在“密码管理登记簿”中登记。 </w:t>
      </w:r>
    </w:p>
    <w:p w:rsidR="000D4681" w:rsidRPr="008A7707" w:rsidRDefault="000D4681" w:rsidP="008A7707">
      <w:pPr>
        <w:pStyle w:val="6"/>
        <w:widowControl w:val="0"/>
        <w:rPr>
          <w:rFonts w:ascii="黑体" w:eastAsia="黑体" w:hAnsi="黑体"/>
          <w:b w:val="0"/>
          <w:color w:val="000000" w:themeColor="text1"/>
          <w:sz w:val="24"/>
          <w:szCs w:val="24"/>
        </w:rPr>
      </w:pPr>
      <w:r w:rsidRPr="008A7707">
        <w:rPr>
          <w:rFonts w:ascii="黑体" w:eastAsia="黑体" w:hAnsi="黑体" w:hint="eastAsia"/>
          <w:b w:val="0"/>
          <w:color w:val="000000" w:themeColor="text1"/>
          <w:sz w:val="24"/>
          <w:szCs w:val="24"/>
        </w:rPr>
        <w:t>系统维护用户的密码应至少由两人共同设置、保管和使用。有关密码授权工作人员调离岗位，主管负责人须指定专人接替并对密码立即修改或用户删除，同时在“密码管理登记簿”中登记并备档留存。</w:t>
      </w:r>
    </w:p>
    <w:p w:rsidR="000D4681" w:rsidRPr="008A7707" w:rsidRDefault="000D4681" w:rsidP="008A7707">
      <w:pPr>
        <w:pStyle w:val="4"/>
        <w:widowControl w:val="0"/>
        <w:rPr>
          <w:rFonts w:ascii="黑体" w:eastAsia="黑体" w:hAnsi="黑体"/>
          <w:color w:val="000000" w:themeColor="text1"/>
          <w:sz w:val="24"/>
          <w:szCs w:val="24"/>
        </w:rPr>
      </w:pPr>
      <w:r w:rsidRPr="008A7707">
        <w:rPr>
          <w:rFonts w:ascii="黑体" w:eastAsia="黑体" w:hAnsi="黑体" w:hint="eastAsia"/>
          <w:color w:val="000000" w:themeColor="text1"/>
          <w:sz w:val="24"/>
          <w:szCs w:val="24"/>
        </w:rPr>
        <w:t>数据安全管理</w:t>
      </w:r>
    </w:p>
    <w:p w:rsidR="000D4681" w:rsidRPr="008A7707" w:rsidRDefault="000D4681" w:rsidP="008A7707">
      <w:pPr>
        <w:pStyle w:val="5"/>
        <w:widowControl w:val="0"/>
        <w:rPr>
          <w:rFonts w:ascii="黑体" w:eastAsia="黑体" w:hAnsi="黑体"/>
          <w:b w:val="0"/>
          <w:color w:val="000000" w:themeColor="text1"/>
          <w:sz w:val="24"/>
          <w:szCs w:val="24"/>
        </w:rPr>
      </w:pPr>
      <w:r w:rsidRPr="008A7707">
        <w:rPr>
          <w:rFonts w:ascii="黑体" w:eastAsia="黑体" w:hAnsi="黑体" w:hint="eastAsia"/>
          <w:b w:val="0"/>
          <w:color w:val="000000" w:themeColor="text1"/>
          <w:sz w:val="24"/>
          <w:szCs w:val="24"/>
        </w:rPr>
        <w:t>存放备份数据的介质必须具有明确的标识。备份数据在条件允许</w:t>
      </w:r>
      <w:r w:rsidRPr="008A7707">
        <w:rPr>
          <w:rFonts w:ascii="黑体" w:eastAsia="黑体" w:hAnsi="黑体"/>
          <w:b w:val="0"/>
          <w:color w:val="000000" w:themeColor="text1"/>
          <w:sz w:val="24"/>
          <w:szCs w:val="24"/>
        </w:rPr>
        <w:t>情况下</w:t>
      </w:r>
      <w:r w:rsidRPr="008A7707">
        <w:rPr>
          <w:rFonts w:ascii="黑体" w:eastAsia="黑体" w:hAnsi="黑体" w:hint="eastAsia"/>
          <w:b w:val="0"/>
          <w:color w:val="000000" w:themeColor="text1"/>
          <w:sz w:val="24"/>
          <w:szCs w:val="24"/>
        </w:rPr>
        <w:t>实行异地存放，并保证重要系统的</w:t>
      </w:r>
      <w:r w:rsidRPr="008A7707">
        <w:rPr>
          <w:rFonts w:ascii="黑体" w:eastAsia="黑体" w:hAnsi="黑体"/>
          <w:b w:val="0"/>
          <w:color w:val="000000" w:themeColor="text1"/>
          <w:sz w:val="24"/>
          <w:szCs w:val="24"/>
        </w:rPr>
        <w:t>数据</w:t>
      </w:r>
      <w:r w:rsidRPr="008A7707">
        <w:rPr>
          <w:rFonts w:ascii="黑体" w:eastAsia="黑体" w:hAnsi="黑体" w:hint="eastAsia"/>
          <w:b w:val="0"/>
          <w:color w:val="000000" w:themeColor="text1"/>
          <w:sz w:val="24"/>
          <w:szCs w:val="24"/>
        </w:rPr>
        <w:t>备份要有两份。</w:t>
      </w:r>
    </w:p>
    <w:p w:rsidR="000D4681" w:rsidRPr="008A7707" w:rsidRDefault="000D4681" w:rsidP="008A7707">
      <w:pPr>
        <w:pStyle w:val="5"/>
        <w:widowControl w:val="0"/>
        <w:rPr>
          <w:rFonts w:ascii="黑体" w:eastAsia="黑体" w:hAnsi="黑体"/>
          <w:b w:val="0"/>
          <w:color w:val="000000" w:themeColor="text1"/>
          <w:sz w:val="24"/>
          <w:szCs w:val="24"/>
        </w:rPr>
      </w:pPr>
      <w:r w:rsidRPr="008A7707">
        <w:rPr>
          <w:rFonts w:ascii="黑体" w:eastAsia="黑体" w:hAnsi="黑体" w:hint="eastAsia"/>
          <w:b w:val="0"/>
          <w:color w:val="000000" w:themeColor="text1"/>
          <w:sz w:val="24"/>
          <w:szCs w:val="24"/>
        </w:rPr>
        <w:t>注意计算机重要信息资料和数据存储介质的存放、运输安全和保密管理，保证存储介质的物理安全。</w:t>
      </w:r>
    </w:p>
    <w:p w:rsidR="000D4681" w:rsidRPr="008A7707" w:rsidRDefault="000D4681" w:rsidP="008A7707">
      <w:pPr>
        <w:pStyle w:val="5"/>
        <w:widowControl w:val="0"/>
        <w:rPr>
          <w:rFonts w:ascii="黑体" w:eastAsia="黑体" w:hAnsi="黑体"/>
          <w:b w:val="0"/>
          <w:color w:val="000000" w:themeColor="text1"/>
          <w:sz w:val="24"/>
          <w:szCs w:val="24"/>
        </w:rPr>
      </w:pPr>
      <w:r w:rsidRPr="008A7707">
        <w:rPr>
          <w:rFonts w:ascii="黑体" w:eastAsia="黑体" w:hAnsi="黑体" w:hint="eastAsia"/>
          <w:b w:val="0"/>
          <w:color w:val="000000" w:themeColor="text1"/>
          <w:sz w:val="24"/>
          <w:szCs w:val="24"/>
        </w:rPr>
        <w:lastRenderedPageBreak/>
        <w:t>任何非应用性业务数据的使用及存放数据的设备或介质的调拨、转让、废弃或销毁必须严格按照程序进行逐级审批，以保证备份数据安全完整。</w:t>
      </w:r>
    </w:p>
    <w:p w:rsidR="000D4681" w:rsidRPr="008A7707" w:rsidRDefault="000D4681" w:rsidP="008A7707">
      <w:pPr>
        <w:pStyle w:val="5"/>
        <w:widowControl w:val="0"/>
        <w:rPr>
          <w:rFonts w:ascii="黑体" w:eastAsia="黑体" w:hAnsi="黑体"/>
          <w:b w:val="0"/>
          <w:color w:val="000000" w:themeColor="text1"/>
          <w:sz w:val="24"/>
          <w:szCs w:val="24"/>
        </w:rPr>
      </w:pPr>
      <w:r w:rsidRPr="008A7707">
        <w:rPr>
          <w:rFonts w:ascii="黑体" w:eastAsia="黑体" w:hAnsi="黑体" w:hint="eastAsia"/>
          <w:b w:val="0"/>
          <w:color w:val="000000" w:themeColor="text1"/>
          <w:sz w:val="24"/>
          <w:szCs w:val="24"/>
        </w:rPr>
        <w:t>数据恢复前，必须对原环境的数据进行备份，防止有用数据的丢失。数据恢复后，必须进行验证、确认，确保数据恢复的完整性和可用性。</w:t>
      </w:r>
    </w:p>
    <w:p w:rsidR="000D4681" w:rsidRPr="008A7707" w:rsidRDefault="000D4681" w:rsidP="008A7707">
      <w:pPr>
        <w:pStyle w:val="5"/>
        <w:widowControl w:val="0"/>
        <w:rPr>
          <w:rFonts w:ascii="黑体" w:eastAsia="黑体" w:hAnsi="黑体"/>
          <w:b w:val="0"/>
          <w:color w:val="000000" w:themeColor="text1"/>
          <w:sz w:val="24"/>
          <w:szCs w:val="24"/>
        </w:rPr>
      </w:pPr>
      <w:r w:rsidRPr="008A7707">
        <w:rPr>
          <w:rFonts w:ascii="黑体" w:eastAsia="黑体" w:hAnsi="黑体" w:hint="eastAsia"/>
          <w:b w:val="0"/>
          <w:color w:val="000000" w:themeColor="text1"/>
          <w:sz w:val="24"/>
          <w:szCs w:val="24"/>
        </w:rPr>
        <w:t xml:space="preserve">数据清理前必须对数据进行备份，在确认备份正确后方可进行清理操作。历次清理前的备份数据要根据备份策略进行定期保存或永久保存，并确保可以随时使用。数据清理的实施应避开业务高峰期，避免对联机业务运行造成影响。 </w:t>
      </w:r>
    </w:p>
    <w:p w:rsidR="000D4681" w:rsidRPr="008A7707" w:rsidRDefault="000D4681" w:rsidP="008A7707">
      <w:pPr>
        <w:pStyle w:val="5"/>
        <w:widowControl w:val="0"/>
        <w:rPr>
          <w:rFonts w:ascii="黑体" w:eastAsia="黑体" w:hAnsi="黑体"/>
          <w:b w:val="0"/>
          <w:color w:val="000000" w:themeColor="text1"/>
          <w:sz w:val="24"/>
          <w:szCs w:val="24"/>
        </w:rPr>
      </w:pPr>
      <w:r w:rsidRPr="008A7707">
        <w:rPr>
          <w:rFonts w:ascii="黑体" w:eastAsia="黑体" w:hAnsi="黑体" w:hint="eastAsia"/>
          <w:b w:val="0"/>
          <w:color w:val="000000" w:themeColor="text1"/>
          <w:sz w:val="24"/>
          <w:szCs w:val="24"/>
        </w:rPr>
        <w:t>需要长期保存的数据，数据管理部门需与相关部门制定转存方案，根据转存方案和查询使用方法要在介质有效期内进行转存，防止存储介质过期失效，通过有效的查询、使用方法保证数据的完整性和可用性。转存的数据必须有详细的文档记录。</w:t>
      </w:r>
    </w:p>
    <w:p w:rsidR="000D4681" w:rsidRPr="008A7707" w:rsidRDefault="000D4681" w:rsidP="008A7707">
      <w:pPr>
        <w:pStyle w:val="5"/>
        <w:widowControl w:val="0"/>
        <w:rPr>
          <w:rFonts w:ascii="黑体" w:eastAsia="黑体" w:hAnsi="黑体"/>
          <w:b w:val="0"/>
          <w:color w:val="000000" w:themeColor="text1"/>
          <w:sz w:val="24"/>
          <w:szCs w:val="24"/>
        </w:rPr>
      </w:pPr>
      <w:r w:rsidRPr="008A7707">
        <w:rPr>
          <w:rFonts w:ascii="黑体" w:eastAsia="黑体" w:hAnsi="黑体" w:hint="eastAsia"/>
          <w:b w:val="0"/>
          <w:color w:val="000000" w:themeColor="text1"/>
          <w:sz w:val="24"/>
          <w:szCs w:val="24"/>
        </w:rPr>
        <w:t>非本单位技术人员对本单位的设备、系统等进行维修、维护时，必须由本单位相关技术人员或相关</w:t>
      </w:r>
      <w:r w:rsidRPr="008A7707">
        <w:rPr>
          <w:rFonts w:ascii="黑体" w:eastAsia="黑体" w:hAnsi="黑体"/>
          <w:b w:val="0"/>
          <w:color w:val="000000" w:themeColor="text1"/>
          <w:sz w:val="24"/>
          <w:szCs w:val="24"/>
        </w:rPr>
        <w:t>负责人</w:t>
      </w:r>
      <w:r w:rsidRPr="008A7707">
        <w:rPr>
          <w:rFonts w:ascii="黑体" w:eastAsia="黑体" w:hAnsi="黑体" w:hint="eastAsia"/>
          <w:b w:val="0"/>
          <w:color w:val="000000" w:themeColor="text1"/>
          <w:sz w:val="24"/>
          <w:szCs w:val="24"/>
        </w:rPr>
        <w:t>现场全程监督。计算机设备送外维修，须经资产管理归口部门负责人批准。</w:t>
      </w:r>
    </w:p>
    <w:p w:rsidR="000D4681" w:rsidRPr="008A7707" w:rsidRDefault="000D4681" w:rsidP="008A7707">
      <w:pPr>
        <w:pStyle w:val="5"/>
        <w:widowControl w:val="0"/>
        <w:rPr>
          <w:rFonts w:ascii="黑体" w:eastAsia="黑体" w:hAnsi="黑体"/>
          <w:b w:val="0"/>
          <w:color w:val="000000" w:themeColor="text1"/>
          <w:sz w:val="24"/>
          <w:szCs w:val="24"/>
        </w:rPr>
      </w:pPr>
      <w:r w:rsidRPr="008A7707">
        <w:rPr>
          <w:rFonts w:ascii="黑体" w:eastAsia="黑体" w:hAnsi="黑体" w:hint="eastAsia"/>
          <w:b w:val="0"/>
          <w:color w:val="000000" w:themeColor="text1"/>
          <w:sz w:val="24"/>
          <w:szCs w:val="24"/>
        </w:rPr>
        <w:t>设备使用</w:t>
      </w:r>
      <w:r w:rsidRPr="008A7707">
        <w:rPr>
          <w:rFonts w:ascii="黑体" w:eastAsia="黑体" w:hAnsi="黑体"/>
          <w:b w:val="0"/>
          <w:color w:val="000000" w:themeColor="text1"/>
          <w:sz w:val="24"/>
          <w:szCs w:val="24"/>
        </w:rPr>
        <w:t>部门</w:t>
      </w:r>
      <w:r w:rsidRPr="008A7707">
        <w:rPr>
          <w:rFonts w:ascii="黑体" w:eastAsia="黑体" w:hAnsi="黑体" w:hint="eastAsia"/>
          <w:b w:val="0"/>
          <w:color w:val="000000" w:themeColor="text1"/>
          <w:sz w:val="24"/>
          <w:szCs w:val="24"/>
        </w:rPr>
        <w:t>应对报废设备中存有的程序、数据资料进行备份后清除，并妥善处理废弃无用的资料和介质，防止泄密。</w:t>
      </w:r>
    </w:p>
    <w:p w:rsidR="000D4681" w:rsidRPr="008A7707" w:rsidRDefault="000D4681" w:rsidP="008A7707">
      <w:pPr>
        <w:pStyle w:val="5"/>
        <w:widowControl w:val="0"/>
        <w:rPr>
          <w:rFonts w:ascii="黑体" w:eastAsia="黑体" w:hAnsi="黑体"/>
          <w:b w:val="0"/>
          <w:color w:val="000000" w:themeColor="text1"/>
          <w:sz w:val="24"/>
          <w:szCs w:val="24"/>
        </w:rPr>
      </w:pPr>
      <w:r w:rsidRPr="008A7707">
        <w:rPr>
          <w:rFonts w:ascii="黑体" w:eastAsia="黑体" w:hAnsi="黑体" w:hint="eastAsia"/>
          <w:b w:val="0"/>
          <w:color w:val="000000" w:themeColor="text1"/>
          <w:sz w:val="24"/>
          <w:szCs w:val="24"/>
        </w:rPr>
        <w:t>信息系统</w:t>
      </w:r>
      <w:r w:rsidRPr="008A7707">
        <w:rPr>
          <w:rFonts w:ascii="黑体" w:eastAsia="黑体" w:hAnsi="黑体"/>
          <w:b w:val="0"/>
          <w:color w:val="000000" w:themeColor="text1"/>
          <w:sz w:val="24"/>
          <w:szCs w:val="24"/>
        </w:rPr>
        <w:t>归口管理部门</w:t>
      </w:r>
      <w:r w:rsidRPr="008A7707">
        <w:rPr>
          <w:rFonts w:ascii="黑体" w:eastAsia="黑体" w:hAnsi="黑体" w:hint="eastAsia"/>
          <w:b w:val="0"/>
          <w:color w:val="000000" w:themeColor="text1"/>
          <w:sz w:val="24"/>
          <w:szCs w:val="24"/>
        </w:rPr>
        <w:t xml:space="preserve">需指定专人负责计算机病毒的防范工作，建立本单位计算机病毒防治管理制度，经常进行计算机病毒检查，发现病毒及时清除。 </w:t>
      </w:r>
    </w:p>
    <w:p w:rsidR="000D4681" w:rsidRPr="008A7707" w:rsidRDefault="000D4681" w:rsidP="008A7707">
      <w:pPr>
        <w:pStyle w:val="5"/>
        <w:widowControl w:val="0"/>
        <w:rPr>
          <w:rFonts w:ascii="黑体" w:eastAsia="黑体" w:hAnsi="黑体"/>
          <w:b w:val="0"/>
          <w:color w:val="000000" w:themeColor="text1"/>
          <w:sz w:val="24"/>
          <w:szCs w:val="24"/>
        </w:rPr>
      </w:pPr>
      <w:r w:rsidRPr="008A7707">
        <w:rPr>
          <w:rFonts w:ascii="黑体" w:eastAsia="黑体" w:hAnsi="黑体" w:hint="eastAsia"/>
          <w:b w:val="0"/>
          <w:color w:val="000000" w:themeColor="text1"/>
          <w:sz w:val="24"/>
          <w:szCs w:val="24"/>
        </w:rPr>
        <w:t>单位内所有计算机未经信息系统</w:t>
      </w:r>
      <w:r w:rsidRPr="008A7707">
        <w:rPr>
          <w:rFonts w:ascii="黑体" w:eastAsia="黑体" w:hAnsi="黑体"/>
          <w:b w:val="0"/>
          <w:color w:val="000000" w:themeColor="text1"/>
          <w:sz w:val="24"/>
          <w:szCs w:val="24"/>
        </w:rPr>
        <w:t>归口管理部门的</w:t>
      </w:r>
      <w:r w:rsidRPr="008A7707">
        <w:rPr>
          <w:rFonts w:ascii="黑体" w:eastAsia="黑体" w:hAnsi="黑体" w:hint="eastAsia"/>
          <w:b w:val="0"/>
          <w:color w:val="000000" w:themeColor="text1"/>
          <w:sz w:val="24"/>
          <w:szCs w:val="24"/>
        </w:rPr>
        <w:t>允许不准安装与其业务无关的软件、不准使用来历不明的载体（包括软盘、光盘、移动硬、MP3盘其他存储介质）。</w:t>
      </w:r>
    </w:p>
    <w:p w:rsidR="000D4681" w:rsidRPr="008A7707" w:rsidRDefault="000D4681" w:rsidP="008A7707">
      <w:pPr>
        <w:pStyle w:val="4"/>
        <w:widowControl w:val="0"/>
        <w:rPr>
          <w:rFonts w:ascii="黑体" w:eastAsia="黑体" w:hAnsi="黑体"/>
          <w:color w:val="000000" w:themeColor="text1"/>
          <w:sz w:val="24"/>
          <w:szCs w:val="24"/>
        </w:rPr>
      </w:pPr>
      <w:r w:rsidRPr="008A7707">
        <w:rPr>
          <w:rFonts w:ascii="黑体" w:eastAsia="黑体" w:hAnsi="黑体" w:hint="eastAsia"/>
          <w:color w:val="000000" w:themeColor="text1"/>
          <w:sz w:val="24"/>
          <w:szCs w:val="24"/>
        </w:rPr>
        <w:t>网络安全及防病毒管理</w:t>
      </w:r>
    </w:p>
    <w:p w:rsidR="000D4681" w:rsidRPr="008A7707" w:rsidRDefault="000D4681" w:rsidP="008A7707">
      <w:pPr>
        <w:pStyle w:val="5"/>
        <w:widowControl w:val="0"/>
        <w:rPr>
          <w:rFonts w:ascii="黑体" w:eastAsia="黑体" w:hAnsi="黑体"/>
          <w:b w:val="0"/>
          <w:color w:val="000000" w:themeColor="text1"/>
          <w:sz w:val="24"/>
          <w:szCs w:val="24"/>
        </w:rPr>
      </w:pPr>
      <w:r w:rsidRPr="008A7707">
        <w:rPr>
          <w:rFonts w:ascii="黑体" w:eastAsia="黑体" w:hAnsi="黑体" w:hint="eastAsia"/>
          <w:b w:val="0"/>
          <w:color w:val="000000" w:themeColor="text1"/>
          <w:sz w:val="24"/>
          <w:szCs w:val="24"/>
        </w:rPr>
        <w:t>任何人员不得盗用他人账号或操作员代码、单位内部网络安全管理密码进行操作。</w:t>
      </w:r>
    </w:p>
    <w:p w:rsidR="000D4681" w:rsidRPr="008A7707" w:rsidRDefault="000D4681" w:rsidP="008A7707">
      <w:pPr>
        <w:pStyle w:val="5"/>
        <w:widowControl w:val="0"/>
        <w:rPr>
          <w:rFonts w:ascii="黑体" w:eastAsia="黑体" w:hAnsi="黑体"/>
          <w:b w:val="0"/>
          <w:color w:val="000000" w:themeColor="text1"/>
          <w:sz w:val="24"/>
          <w:szCs w:val="24"/>
        </w:rPr>
      </w:pPr>
      <w:r w:rsidRPr="008A7707">
        <w:rPr>
          <w:rFonts w:ascii="黑体" w:eastAsia="黑体" w:hAnsi="黑体" w:hint="eastAsia"/>
          <w:b w:val="0"/>
          <w:color w:val="000000" w:themeColor="text1"/>
          <w:sz w:val="24"/>
          <w:szCs w:val="24"/>
        </w:rPr>
        <w:t>严禁在工作计算机上安装BT、P2P等类型的多线程或占用带宽流量的下载软件，所有下载均采用单线程下载。保证单位的带宽有效利用。</w:t>
      </w:r>
    </w:p>
    <w:p w:rsidR="000D4681" w:rsidRPr="008A7707" w:rsidRDefault="000D4681" w:rsidP="008A7707">
      <w:pPr>
        <w:pStyle w:val="5"/>
        <w:widowControl w:val="0"/>
        <w:rPr>
          <w:rFonts w:ascii="黑体" w:eastAsia="黑体" w:hAnsi="黑体"/>
          <w:b w:val="0"/>
          <w:color w:val="000000" w:themeColor="text1"/>
          <w:sz w:val="24"/>
          <w:szCs w:val="24"/>
        </w:rPr>
      </w:pPr>
      <w:r w:rsidRPr="008A7707">
        <w:rPr>
          <w:rFonts w:ascii="黑体" w:eastAsia="黑体" w:hAnsi="黑体" w:hint="eastAsia"/>
          <w:b w:val="0"/>
          <w:color w:val="000000" w:themeColor="text1"/>
          <w:sz w:val="24"/>
          <w:szCs w:val="24"/>
        </w:rPr>
        <w:t>计算机内电子邮件收发均通过单位内部邮件系统进行，条件</w:t>
      </w:r>
      <w:r w:rsidRPr="008A7707">
        <w:rPr>
          <w:rFonts w:ascii="黑体" w:eastAsia="黑体" w:hAnsi="黑体"/>
          <w:b w:val="0"/>
          <w:color w:val="000000" w:themeColor="text1"/>
          <w:sz w:val="24"/>
          <w:szCs w:val="24"/>
        </w:rPr>
        <w:t>允许的情况下</w:t>
      </w:r>
      <w:r w:rsidRPr="008A7707">
        <w:rPr>
          <w:rFonts w:ascii="黑体" w:eastAsia="黑体" w:hAnsi="黑体" w:hint="eastAsia"/>
          <w:b w:val="0"/>
          <w:color w:val="000000" w:themeColor="text1"/>
          <w:sz w:val="24"/>
          <w:szCs w:val="24"/>
        </w:rPr>
        <w:t>可以</w:t>
      </w:r>
      <w:r w:rsidRPr="008A7707">
        <w:rPr>
          <w:rFonts w:ascii="黑体" w:eastAsia="黑体" w:hAnsi="黑体"/>
          <w:b w:val="0"/>
          <w:color w:val="000000" w:themeColor="text1"/>
          <w:sz w:val="24"/>
          <w:szCs w:val="24"/>
        </w:rPr>
        <w:t>使用本单位内部办公自动化</w:t>
      </w:r>
      <w:r w:rsidRPr="008A7707">
        <w:rPr>
          <w:rFonts w:ascii="黑体" w:eastAsia="黑体" w:hAnsi="黑体" w:hint="eastAsia"/>
          <w:b w:val="0"/>
          <w:color w:val="000000" w:themeColor="text1"/>
          <w:sz w:val="24"/>
          <w:szCs w:val="24"/>
        </w:rPr>
        <w:t>平台</w:t>
      </w:r>
      <w:r w:rsidRPr="008A7707">
        <w:rPr>
          <w:rFonts w:ascii="黑体" w:eastAsia="黑体" w:hAnsi="黑体"/>
          <w:b w:val="0"/>
          <w:color w:val="000000" w:themeColor="text1"/>
          <w:sz w:val="24"/>
          <w:szCs w:val="24"/>
        </w:rPr>
        <w:t>。</w:t>
      </w:r>
    </w:p>
    <w:p w:rsidR="000D4681" w:rsidRPr="008A7707" w:rsidRDefault="000D4681" w:rsidP="008A7707">
      <w:pPr>
        <w:pStyle w:val="5"/>
        <w:widowControl w:val="0"/>
        <w:rPr>
          <w:rFonts w:ascii="黑体" w:eastAsia="黑体" w:hAnsi="黑体"/>
          <w:b w:val="0"/>
          <w:color w:val="000000" w:themeColor="text1"/>
          <w:sz w:val="24"/>
          <w:szCs w:val="24"/>
        </w:rPr>
      </w:pPr>
      <w:r w:rsidRPr="008A7707">
        <w:rPr>
          <w:rFonts w:ascii="黑体" w:eastAsia="黑体" w:hAnsi="黑体" w:hint="eastAsia"/>
          <w:b w:val="0"/>
          <w:color w:val="000000" w:themeColor="text1"/>
          <w:sz w:val="24"/>
          <w:szCs w:val="24"/>
        </w:rPr>
        <w:t>计算机均采用域管理方式进行登陆，在工作期间必须登陆单位域服务器，</w:t>
      </w:r>
      <w:r w:rsidRPr="008A7707">
        <w:rPr>
          <w:rFonts w:ascii="黑体" w:eastAsia="黑体" w:hAnsi="黑体" w:hint="eastAsia"/>
          <w:b w:val="0"/>
          <w:color w:val="000000" w:themeColor="text1"/>
          <w:sz w:val="24"/>
          <w:szCs w:val="24"/>
        </w:rPr>
        <w:lastRenderedPageBreak/>
        <w:t>并严格按照域管理下的操作说明进行文档及其他相关文件的传递。</w:t>
      </w:r>
    </w:p>
    <w:p w:rsidR="000D4681" w:rsidRPr="008A7707" w:rsidRDefault="000D4681" w:rsidP="008A7707">
      <w:pPr>
        <w:pStyle w:val="5"/>
        <w:widowControl w:val="0"/>
        <w:rPr>
          <w:rFonts w:ascii="黑体" w:eastAsia="黑体" w:hAnsi="黑体"/>
          <w:b w:val="0"/>
          <w:color w:val="000000" w:themeColor="text1"/>
          <w:sz w:val="24"/>
          <w:szCs w:val="24"/>
        </w:rPr>
      </w:pPr>
      <w:r w:rsidRPr="008A7707">
        <w:rPr>
          <w:rFonts w:ascii="黑体" w:eastAsia="黑体" w:hAnsi="黑体" w:hint="eastAsia"/>
          <w:b w:val="0"/>
          <w:color w:val="000000" w:themeColor="text1"/>
          <w:sz w:val="24"/>
          <w:szCs w:val="24"/>
        </w:rPr>
        <w:t>防病毒系统均采用单位统一布署的网络防病毒系统，由</w:t>
      </w:r>
      <w:r w:rsidRPr="008A7707">
        <w:rPr>
          <w:rFonts w:ascii="黑体" w:eastAsia="黑体" w:hAnsi="黑体"/>
          <w:b w:val="0"/>
          <w:color w:val="000000" w:themeColor="text1"/>
          <w:sz w:val="24"/>
          <w:szCs w:val="24"/>
        </w:rPr>
        <w:t>信息系统归口管理部门</w:t>
      </w:r>
      <w:r w:rsidRPr="008A7707">
        <w:rPr>
          <w:rFonts w:ascii="黑体" w:eastAsia="黑体" w:hAnsi="黑体" w:hint="eastAsia"/>
          <w:b w:val="0"/>
          <w:color w:val="000000" w:themeColor="text1"/>
          <w:sz w:val="24"/>
          <w:szCs w:val="24"/>
        </w:rPr>
        <w:t>统一</w:t>
      </w:r>
      <w:r w:rsidRPr="008A7707">
        <w:rPr>
          <w:rFonts w:ascii="黑体" w:eastAsia="黑体" w:hAnsi="黑体"/>
          <w:b w:val="0"/>
          <w:color w:val="000000" w:themeColor="text1"/>
          <w:sz w:val="24"/>
          <w:szCs w:val="24"/>
        </w:rPr>
        <w:t>对</w:t>
      </w:r>
      <w:r w:rsidRPr="008A7707">
        <w:rPr>
          <w:rFonts w:ascii="黑体" w:eastAsia="黑体" w:hAnsi="黑体" w:hint="eastAsia"/>
          <w:b w:val="0"/>
          <w:color w:val="000000" w:themeColor="text1"/>
          <w:sz w:val="24"/>
          <w:szCs w:val="24"/>
        </w:rPr>
        <w:t>防病毒服务器进行升级</w:t>
      </w:r>
      <w:r w:rsidRPr="008A7707">
        <w:rPr>
          <w:rFonts w:ascii="黑体" w:eastAsia="黑体" w:hAnsi="黑体"/>
          <w:b w:val="0"/>
          <w:color w:val="000000" w:themeColor="text1"/>
          <w:sz w:val="24"/>
          <w:szCs w:val="24"/>
        </w:rPr>
        <w:t>和</w:t>
      </w:r>
      <w:r w:rsidRPr="008A7707">
        <w:rPr>
          <w:rFonts w:ascii="黑体" w:eastAsia="黑体" w:hAnsi="黑体" w:hint="eastAsia"/>
          <w:b w:val="0"/>
          <w:color w:val="000000" w:themeColor="text1"/>
          <w:sz w:val="24"/>
          <w:szCs w:val="24"/>
        </w:rPr>
        <w:t>下载，不得擅自登陆非本病毒软件官方以外的下载站点下载并进行病毒库代码更新。</w:t>
      </w:r>
    </w:p>
    <w:p w:rsidR="000D4681" w:rsidRPr="008A7707" w:rsidRDefault="000D4681" w:rsidP="008A7707">
      <w:pPr>
        <w:pStyle w:val="5"/>
        <w:widowControl w:val="0"/>
        <w:rPr>
          <w:rFonts w:ascii="黑体" w:eastAsia="黑体" w:hAnsi="黑体"/>
          <w:b w:val="0"/>
          <w:color w:val="000000" w:themeColor="text1"/>
          <w:sz w:val="24"/>
          <w:szCs w:val="24"/>
        </w:rPr>
      </w:pPr>
      <w:r w:rsidRPr="008A7707">
        <w:rPr>
          <w:rFonts w:ascii="黑体" w:eastAsia="黑体" w:hAnsi="黑体" w:hint="eastAsia"/>
          <w:b w:val="0"/>
          <w:color w:val="000000" w:themeColor="text1"/>
          <w:sz w:val="24"/>
          <w:szCs w:val="24"/>
        </w:rPr>
        <w:t>为保证单位Internet的带宽流量，信息系统归口</w:t>
      </w:r>
      <w:r w:rsidRPr="008A7707">
        <w:rPr>
          <w:rFonts w:ascii="黑体" w:eastAsia="黑体" w:hAnsi="黑体"/>
          <w:b w:val="0"/>
          <w:color w:val="000000" w:themeColor="text1"/>
          <w:sz w:val="24"/>
          <w:szCs w:val="24"/>
        </w:rPr>
        <w:t>管理部门</w:t>
      </w:r>
      <w:r w:rsidRPr="008A7707">
        <w:rPr>
          <w:rFonts w:ascii="黑体" w:eastAsia="黑体" w:hAnsi="黑体" w:hint="eastAsia"/>
          <w:b w:val="0"/>
          <w:color w:val="000000" w:themeColor="text1"/>
          <w:sz w:val="24"/>
          <w:szCs w:val="24"/>
        </w:rPr>
        <w:t>必须对访问Internet权限进行管控，若有访问外部Internet公网其他特别需求的，可提出申请，经本部门</w:t>
      </w:r>
      <w:r w:rsidRPr="008A7707">
        <w:rPr>
          <w:rFonts w:ascii="黑体" w:eastAsia="黑体" w:hAnsi="黑体"/>
          <w:b w:val="0"/>
          <w:color w:val="000000" w:themeColor="text1"/>
          <w:sz w:val="24"/>
          <w:szCs w:val="24"/>
        </w:rPr>
        <w:t>负责人</w:t>
      </w:r>
      <w:r w:rsidRPr="008A7707">
        <w:rPr>
          <w:rFonts w:ascii="黑体" w:eastAsia="黑体" w:hAnsi="黑体" w:hint="eastAsia"/>
          <w:b w:val="0"/>
          <w:color w:val="000000" w:themeColor="text1"/>
          <w:sz w:val="24"/>
          <w:szCs w:val="24"/>
        </w:rPr>
        <w:t>及信息系统</w:t>
      </w:r>
      <w:r w:rsidRPr="008A7707">
        <w:rPr>
          <w:rFonts w:ascii="黑体" w:eastAsia="黑体" w:hAnsi="黑体"/>
          <w:b w:val="0"/>
          <w:color w:val="000000" w:themeColor="text1"/>
          <w:sz w:val="24"/>
          <w:szCs w:val="24"/>
        </w:rPr>
        <w:t>归口管理部门</w:t>
      </w:r>
      <w:r w:rsidRPr="008A7707">
        <w:rPr>
          <w:rFonts w:ascii="黑体" w:eastAsia="黑体" w:hAnsi="黑体" w:hint="eastAsia"/>
          <w:b w:val="0"/>
          <w:color w:val="000000" w:themeColor="text1"/>
          <w:sz w:val="24"/>
          <w:szCs w:val="24"/>
        </w:rPr>
        <w:t>审核，报经分管</w:t>
      </w:r>
      <w:r w:rsidRPr="008A7707">
        <w:rPr>
          <w:rFonts w:ascii="黑体" w:eastAsia="黑体" w:hAnsi="黑体"/>
          <w:b w:val="0"/>
          <w:color w:val="000000" w:themeColor="text1"/>
          <w:sz w:val="24"/>
          <w:szCs w:val="24"/>
        </w:rPr>
        <w:t>领导</w:t>
      </w:r>
      <w:r w:rsidRPr="008A7707">
        <w:rPr>
          <w:rFonts w:ascii="黑体" w:eastAsia="黑体" w:hAnsi="黑体" w:hint="eastAsia"/>
          <w:b w:val="0"/>
          <w:color w:val="000000" w:themeColor="text1"/>
          <w:sz w:val="24"/>
          <w:szCs w:val="24"/>
        </w:rPr>
        <w:t>批准后，使申请人享受访问Internet的特别需求权力。未通过此程序审批而私自设定其他方法访问外部网络，一经发现，将做严责。如因此给单位带来损失的，责成责任人承担相应损失。</w:t>
      </w:r>
    </w:p>
    <w:p w:rsidR="000D4681" w:rsidRPr="008A7707" w:rsidRDefault="000D4681" w:rsidP="008A7707">
      <w:pPr>
        <w:pStyle w:val="4"/>
        <w:widowControl w:val="0"/>
        <w:rPr>
          <w:rFonts w:ascii="黑体" w:eastAsia="黑体" w:hAnsi="黑体"/>
          <w:color w:val="000000" w:themeColor="text1"/>
          <w:sz w:val="24"/>
          <w:szCs w:val="24"/>
        </w:rPr>
      </w:pPr>
      <w:bookmarkStart w:id="240" w:name="zdgl_jifang"/>
      <w:r w:rsidRPr="008A7707">
        <w:rPr>
          <w:rFonts w:ascii="黑体" w:eastAsia="黑体" w:hAnsi="黑体" w:hint="eastAsia"/>
          <w:color w:val="000000" w:themeColor="text1"/>
          <w:sz w:val="24"/>
          <w:szCs w:val="24"/>
        </w:rPr>
        <w:t>机房安全管理</w:t>
      </w:r>
    </w:p>
    <w:p w:rsidR="000D4681" w:rsidRPr="008A7707" w:rsidRDefault="000D4681" w:rsidP="008A7707">
      <w:pPr>
        <w:pStyle w:val="5"/>
        <w:widowControl w:val="0"/>
        <w:rPr>
          <w:rFonts w:ascii="黑体" w:eastAsia="黑体" w:hAnsi="黑体"/>
          <w:b w:val="0"/>
          <w:color w:val="000000" w:themeColor="text1"/>
          <w:sz w:val="24"/>
          <w:szCs w:val="24"/>
        </w:rPr>
      </w:pPr>
      <w:r w:rsidRPr="008A7707">
        <w:rPr>
          <w:rFonts w:ascii="黑体" w:eastAsia="黑体" w:hAnsi="黑体" w:hint="eastAsia"/>
          <w:b w:val="0"/>
          <w:color w:val="000000" w:themeColor="text1"/>
          <w:sz w:val="24"/>
          <w:szCs w:val="24"/>
        </w:rPr>
        <w:t>进入信息主机房至少应当有两人在场，并登记“机房出入管理登记簿”，记录出入机房时间、人员和操作等内容。</w:t>
      </w:r>
    </w:p>
    <w:p w:rsidR="000D4681" w:rsidRPr="008A7707" w:rsidRDefault="000D4681" w:rsidP="008A7707">
      <w:pPr>
        <w:pStyle w:val="5"/>
        <w:widowControl w:val="0"/>
        <w:rPr>
          <w:rFonts w:ascii="黑体" w:eastAsia="黑体" w:hAnsi="黑体"/>
          <w:b w:val="0"/>
          <w:color w:val="000000" w:themeColor="text1"/>
          <w:sz w:val="24"/>
          <w:szCs w:val="24"/>
        </w:rPr>
      </w:pPr>
      <w:r w:rsidRPr="008A7707">
        <w:rPr>
          <w:rFonts w:ascii="黑体" w:eastAsia="黑体" w:hAnsi="黑体" w:hint="eastAsia"/>
          <w:b w:val="0"/>
          <w:color w:val="000000" w:themeColor="text1"/>
          <w:sz w:val="24"/>
          <w:szCs w:val="24"/>
        </w:rPr>
        <w:t>信息管理人员进入机房必须在“机房出入管理登记簿”签字登记，其他人员进入机房必须经信息</w:t>
      </w:r>
      <w:r w:rsidRPr="008A7707">
        <w:rPr>
          <w:rFonts w:ascii="黑体" w:eastAsia="黑体" w:hAnsi="黑体"/>
          <w:b w:val="0"/>
          <w:color w:val="000000" w:themeColor="text1"/>
          <w:sz w:val="24"/>
          <w:szCs w:val="24"/>
        </w:rPr>
        <w:t>系统归口管理部门的</w:t>
      </w:r>
      <w:r w:rsidRPr="008A7707">
        <w:rPr>
          <w:rFonts w:ascii="黑体" w:eastAsia="黑体" w:hAnsi="黑体" w:hint="eastAsia"/>
          <w:b w:val="0"/>
          <w:color w:val="000000" w:themeColor="text1"/>
          <w:sz w:val="24"/>
          <w:szCs w:val="24"/>
        </w:rPr>
        <w:t>许可，并由有关人员陪同（特殊情况除外）。机房当日值班人员必须如实记录来访人员名单、进出机房时间、来访内容等。非信息</w:t>
      </w:r>
      <w:r w:rsidRPr="008A7707">
        <w:rPr>
          <w:rFonts w:ascii="黑体" w:eastAsia="黑体" w:hAnsi="黑体"/>
          <w:b w:val="0"/>
          <w:color w:val="000000" w:themeColor="text1"/>
          <w:sz w:val="24"/>
          <w:szCs w:val="24"/>
        </w:rPr>
        <w:t>系统归口管理部门</w:t>
      </w:r>
      <w:r w:rsidRPr="008A7707">
        <w:rPr>
          <w:rFonts w:ascii="黑体" w:eastAsia="黑体" w:hAnsi="黑体" w:hint="eastAsia"/>
          <w:b w:val="0"/>
          <w:color w:val="000000" w:themeColor="text1"/>
          <w:sz w:val="24"/>
          <w:szCs w:val="24"/>
        </w:rPr>
        <w:t>工作人员原则上不得进入机房对系统进行操作。如遇特殊情况必须操作时，经信息</w:t>
      </w:r>
      <w:r w:rsidRPr="008A7707">
        <w:rPr>
          <w:rFonts w:ascii="黑体" w:eastAsia="黑体" w:hAnsi="黑体"/>
          <w:b w:val="0"/>
          <w:color w:val="000000" w:themeColor="text1"/>
          <w:sz w:val="24"/>
          <w:szCs w:val="24"/>
        </w:rPr>
        <w:t>系统归口管理部门</w:t>
      </w:r>
      <w:r w:rsidRPr="008A7707">
        <w:rPr>
          <w:rFonts w:ascii="黑体" w:eastAsia="黑体" w:hAnsi="黑体" w:hint="eastAsia"/>
          <w:b w:val="0"/>
          <w:color w:val="000000" w:themeColor="text1"/>
          <w:sz w:val="24"/>
          <w:szCs w:val="24"/>
        </w:rPr>
        <w:t>负责人批准同意后并在有关人员陪同情况下进行。对操作内容进行记录，由操作人和监督人签字后备案。</w:t>
      </w:r>
    </w:p>
    <w:p w:rsidR="000D4681" w:rsidRPr="008A7707" w:rsidRDefault="000D4681" w:rsidP="008A7707">
      <w:pPr>
        <w:pStyle w:val="5"/>
        <w:widowControl w:val="0"/>
        <w:rPr>
          <w:rFonts w:ascii="黑体" w:eastAsia="黑体" w:hAnsi="黑体"/>
          <w:b w:val="0"/>
          <w:color w:val="000000" w:themeColor="text1"/>
          <w:sz w:val="24"/>
          <w:szCs w:val="24"/>
        </w:rPr>
      </w:pPr>
      <w:r w:rsidRPr="008A7707">
        <w:rPr>
          <w:rFonts w:ascii="黑体" w:eastAsia="黑体" w:hAnsi="黑体" w:hint="eastAsia"/>
          <w:b w:val="0"/>
          <w:color w:val="000000" w:themeColor="text1"/>
          <w:sz w:val="24"/>
          <w:szCs w:val="24"/>
        </w:rPr>
        <w:t>保持机房整齐清洁，机房设备按维护计划定期进行保养。计算机机房中要保持恒温、恒湿、电压稳定，做好静电防护、防雷、防尘等项工作，保证主机系统的平稳运行，定期对机房运行的各项环境指标（如温度、洁净度、温度上升率等）进行测试，并做好记录，通过实际测量各项参数发现问题及时解决，保证机房各项设备的正常运行。</w:t>
      </w:r>
    </w:p>
    <w:p w:rsidR="000D4681" w:rsidRPr="008A7707" w:rsidRDefault="000D4681" w:rsidP="008A7707">
      <w:pPr>
        <w:pStyle w:val="5"/>
        <w:widowControl w:val="0"/>
        <w:rPr>
          <w:rFonts w:ascii="黑体" w:eastAsia="黑体" w:hAnsi="黑体"/>
          <w:b w:val="0"/>
          <w:color w:val="000000" w:themeColor="text1"/>
          <w:sz w:val="24"/>
          <w:szCs w:val="24"/>
        </w:rPr>
      </w:pPr>
      <w:r w:rsidRPr="008A7707">
        <w:rPr>
          <w:rFonts w:ascii="黑体" w:eastAsia="黑体" w:hAnsi="黑体" w:hint="eastAsia"/>
          <w:b w:val="0"/>
          <w:color w:val="000000" w:themeColor="text1"/>
          <w:sz w:val="24"/>
          <w:szCs w:val="24"/>
        </w:rPr>
        <w:t>机房内严禁吸烟、进食、会客、聊天等与业务无关的活动。严禁携带液体和食品进入机房，严禁携带与上机无关的物品，特别是易燃、易爆、有腐蚀等危险品进入机房。如因需要携带移动计算机进入机房需报经信息系统</w:t>
      </w:r>
      <w:r w:rsidRPr="008A7707">
        <w:rPr>
          <w:rFonts w:ascii="黑体" w:eastAsia="黑体" w:hAnsi="黑体"/>
          <w:b w:val="0"/>
          <w:color w:val="000000" w:themeColor="text1"/>
          <w:sz w:val="24"/>
          <w:szCs w:val="24"/>
        </w:rPr>
        <w:t>归口管理部门</w:t>
      </w:r>
      <w:r w:rsidRPr="008A7707">
        <w:rPr>
          <w:rFonts w:ascii="黑体" w:eastAsia="黑体" w:hAnsi="黑体" w:hint="eastAsia"/>
          <w:b w:val="0"/>
          <w:color w:val="000000" w:themeColor="text1"/>
          <w:sz w:val="24"/>
          <w:szCs w:val="24"/>
        </w:rPr>
        <w:t>批准方可。</w:t>
      </w:r>
    </w:p>
    <w:p w:rsidR="000D4681" w:rsidRPr="008A7707" w:rsidRDefault="000D4681" w:rsidP="008A7707">
      <w:pPr>
        <w:pStyle w:val="5"/>
        <w:widowControl w:val="0"/>
        <w:rPr>
          <w:rFonts w:ascii="黑体" w:eastAsia="黑体" w:hAnsi="黑体"/>
          <w:b w:val="0"/>
          <w:color w:val="000000" w:themeColor="text1"/>
          <w:sz w:val="24"/>
          <w:szCs w:val="24"/>
        </w:rPr>
      </w:pPr>
      <w:r w:rsidRPr="008A7707">
        <w:rPr>
          <w:rFonts w:ascii="黑体" w:eastAsia="黑体" w:hAnsi="黑体" w:hint="eastAsia"/>
          <w:b w:val="0"/>
          <w:color w:val="000000" w:themeColor="text1"/>
          <w:sz w:val="24"/>
          <w:szCs w:val="24"/>
        </w:rPr>
        <w:t>机房工作人员严禁违章操作，严禁私自将外来软件带入机房使用。</w:t>
      </w:r>
    </w:p>
    <w:p w:rsidR="000D4681" w:rsidRPr="008A7707" w:rsidRDefault="000D4681" w:rsidP="008A7707">
      <w:pPr>
        <w:pStyle w:val="5"/>
        <w:widowControl w:val="0"/>
        <w:rPr>
          <w:rFonts w:ascii="黑体" w:eastAsia="黑体" w:hAnsi="黑体"/>
          <w:b w:val="0"/>
          <w:color w:val="000000" w:themeColor="text1"/>
          <w:sz w:val="24"/>
          <w:szCs w:val="24"/>
        </w:rPr>
      </w:pPr>
      <w:r w:rsidRPr="008A7707">
        <w:rPr>
          <w:rFonts w:ascii="黑体" w:eastAsia="黑体" w:hAnsi="黑体" w:hint="eastAsia"/>
          <w:b w:val="0"/>
          <w:color w:val="000000" w:themeColor="text1"/>
          <w:sz w:val="24"/>
          <w:szCs w:val="24"/>
        </w:rPr>
        <w:lastRenderedPageBreak/>
        <w:t xml:space="preserve">严禁在未采取安全措施或通电的情况下拆卸、移动机房内等相关设备、部件及网络。在进行机房硬件更换或维修时，必须进行静电释放方可进行。 </w:t>
      </w:r>
    </w:p>
    <w:p w:rsidR="000D4681" w:rsidRPr="008A7707" w:rsidRDefault="000D4681" w:rsidP="008A7707">
      <w:pPr>
        <w:pStyle w:val="5"/>
        <w:widowControl w:val="0"/>
        <w:rPr>
          <w:rFonts w:ascii="黑体" w:eastAsia="黑体" w:hAnsi="黑体"/>
          <w:b w:val="0"/>
          <w:color w:val="000000" w:themeColor="text1"/>
          <w:sz w:val="24"/>
          <w:szCs w:val="24"/>
        </w:rPr>
      </w:pPr>
      <w:r w:rsidRPr="008A7707">
        <w:rPr>
          <w:rFonts w:ascii="黑体" w:eastAsia="黑体" w:hAnsi="黑体" w:hint="eastAsia"/>
          <w:b w:val="0"/>
          <w:color w:val="000000" w:themeColor="text1"/>
          <w:sz w:val="24"/>
          <w:szCs w:val="24"/>
        </w:rPr>
        <w:t>定期检查机房消防设备器材，做做好检查登记。</w:t>
      </w:r>
    </w:p>
    <w:p w:rsidR="000D4681" w:rsidRPr="008A7707" w:rsidRDefault="000D4681" w:rsidP="008A7707">
      <w:pPr>
        <w:pStyle w:val="5"/>
        <w:widowControl w:val="0"/>
        <w:rPr>
          <w:rFonts w:ascii="黑体" w:eastAsia="黑体" w:hAnsi="黑体"/>
          <w:b w:val="0"/>
          <w:color w:val="000000" w:themeColor="text1"/>
          <w:sz w:val="24"/>
          <w:szCs w:val="24"/>
        </w:rPr>
      </w:pPr>
      <w:r w:rsidRPr="008A7707">
        <w:rPr>
          <w:rFonts w:ascii="黑体" w:eastAsia="黑体" w:hAnsi="黑体" w:hint="eastAsia"/>
          <w:b w:val="0"/>
          <w:color w:val="000000" w:themeColor="text1"/>
          <w:sz w:val="24"/>
          <w:szCs w:val="24"/>
        </w:rPr>
        <w:t xml:space="preserve">机房内不准随意丢弃存储介质和有关业务保密数据资料，对废弃存储介质和业务保密资料要及时销毁（碎纸），不得作为普通垃圾处理。严禁机房内的设备、存储介质、资料、工具等私自出借或带出。 </w:t>
      </w:r>
    </w:p>
    <w:p w:rsidR="000D4681" w:rsidRPr="008A7707" w:rsidRDefault="000D4681" w:rsidP="008A7707">
      <w:pPr>
        <w:pStyle w:val="5"/>
        <w:widowControl w:val="0"/>
        <w:rPr>
          <w:rFonts w:ascii="黑体" w:eastAsia="黑体" w:hAnsi="黑体" w:cs="Arial"/>
          <w:b w:val="0"/>
          <w:color w:val="000000" w:themeColor="text1"/>
          <w:sz w:val="24"/>
          <w:szCs w:val="24"/>
        </w:rPr>
      </w:pPr>
      <w:r w:rsidRPr="008A7707">
        <w:rPr>
          <w:rFonts w:ascii="黑体" w:eastAsia="黑体" w:hAnsi="黑体" w:hint="eastAsia"/>
          <w:b w:val="0"/>
          <w:color w:val="000000" w:themeColor="text1"/>
          <w:sz w:val="24"/>
          <w:szCs w:val="24"/>
        </w:rPr>
        <w:t>服务器等所在的机房后备电源（UPS）除了电池自动检测外，每年必须深充放电一次到两次。</w:t>
      </w:r>
    </w:p>
    <w:bookmarkEnd w:id="240"/>
    <w:p w:rsidR="000D4681" w:rsidRPr="008A7707" w:rsidRDefault="000D4681" w:rsidP="008A7707">
      <w:pPr>
        <w:pStyle w:val="4"/>
        <w:widowControl w:val="0"/>
        <w:rPr>
          <w:rFonts w:ascii="黑体" w:eastAsia="黑体" w:hAnsi="黑体" w:cs="Arial"/>
          <w:color w:val="000000" w:themeColor="text1"/>
          <w:sz w:val="24"/>
          <w:szCs w:val="24"/>
        </w:rPr>
      </w:pPr>
      <w:r w:rsidRPr="008A7707">
        <w:rPr>
          <w:rFonts w:ascii="黑体" w:eastAsia="黑体" w:hAnsi="黑体" w:hint="eastAsia"/>
          <w:color w:val="000000" w:themeColor="text1"/>
          <w:sz w:val="24"/>
          <w:szCs w:val="24"/>
        </w:rPr>
        <w:t>IT设备购置、维修及报废管理</w:t>
      </w:r>
    </w:p>
    <w:p w:rsidR="000D4681" w:rsidRPr="008A7707" w:rsidRDefault="000D4681" w:rsidP="008A7707">
      <w:pPr>
        <w:pStyle w:val="5"/>
        <w:widowControl w:val="0"/>
        <w:rPr>
          <w:rFonts w:ascii="黑体" w:eastAsia="黑体" w:hAnsi="黑体"/>
          <w:b w:val="0"/>
          <w:color w:val="000000" w:themeColor="text1"/>
          <w:sz w:val="24"/>
          <w:szCs w:val="24"/>
        </w:rPr>
      </w:pPr>
      <w:r w:rsidRPr="008A7707">
        <w:rPr>
          <w:rFonts w:ascii="黑体" w:eastAsia="黑体" w:hAnsi="黑体" w:hint="eastAsia"/>
          <w:b w:val="0"/>
          <w:color w:val="000000" w:themeColor="text1"/>
          <w:sz w:val="24"/>
          <w:szCs w:val="24"/>
        </w:rPr>
        <w:t>IT设备购置</w:t>
      </w:r>
    </w:p>
    <w:p w:rsidR="000D4681" w:rsidRPr="008A7707" w:rsidRDefault="000D4681" w:rsidP="008A7707">
      <w:pPr>
        <w:pStyle w:val="6"/>
        <w:widowControl w:val="0"/>
        <w:rPr>
          <w:rFonts w:ascii="黑体" w:eastAsia="黑体" w:hAnsi="黑体"/>
          <w:b w:val="0"/>
          <w:color w:val="000000" w:themeColor="text1"/>
          <w:sz w:val="24"/>
          <w:szCs w:val="24"/>
        </w:rPr>
      </w:pPr>
      <w:r w:rsidRPr="008A7707">
        <w:rPr>
          <w:rFonts w:ascii="黑体" w:eastAsia="黑体" w:hAnsi="黑体" w:hint="eastAsia"/>
          <w:b w:val="0"/>
          <w:color w:val="000000" w:themeColor="text1"/>
          <w:sz w:val="24"/>
          <w:szCs w:val="24"/>
        </w:rPr>
        <w:t>所有IT设备均由本单位采购归口</w:t>
      </w:r>
      <w:r w:rsidRPr="008A7707">
        <w:rPr>
          <w:rFonts w:ascii="黑体" w:eastAsia="黑体" w:hAnsi="黑体"/>
          <w:b w:val="0"/>
          <w:color w:val="000000" w:themeColor="text1"/>
          <w:sz w:val="24"/>
          <w:szCs w:val="24"/>
        </w:rPr>
        <w:t>部门负责采购</w:t>
      </w:r>
      <w:r w:rsidRPr="008A7707">
        <w:rPr>
          <w:rFonts w:ascii="黑体" w:eastAsia="黑体" w:hAnsi="黑体" w:hint="eastAsia"/>
          <w:b w:val="0"/>
          <w:color w:val="000000" w:themeColor="text1"/>
          <w:sz w:val="24"/>
          <w:szCs w:val="24"/>
        </w:rPr>
        <w:t>。设备购置由使用部门提出申请，由信息系统</w:t>
      </w:r>
      <w:r w:rsidRPr="008A7707">
        <w:rPr>
          <w:rFonts w:ascii="黑体" w:eastAsia="黑体" w:hAnsi="黑体"/>
          <w:b w:val="0"/>
          <w:color w:val="000000" w:themeColor="text1"/>
          <w:sz w:val="24"/>
          <w:szCs w:val="24"/>
        </w:rPr>
        <w:t>归口管理部门</w:t>
      </w:r>
      <w:r w:rsidRPr="008A7707">
        <w:rPr>
          <w:rFonts w:ascii="黑体" w:eastAsia="黑体" w:hAnsi="黑体" w:hint="eastAsia"/>
          <w:b w:val="0"/>
          <w:color w:val="000000" w:themeColor="text1"/>
          <w:sz w:val="24"/>
          <w:szCs w:val="24"/>
        </w:rPr>
        <w:t>进行核定后上报分管领导审批后进行采购。属于政府</w:t>
      </w:r>
      <w:r w:rsidRPr="008A7707">
        <w:rPr>
          <w:rFonts w:ascii="黑体" w:eastAsia="黑体" w:hAnsi="黑体"/>
          <w:b w:val="0"/>
          <w:color w:val="000000" w:themeColor="text1"/>
          <w:sz w:val="24"/>
          <w:szCs w:val="24"/>
        </w:rPr>
        <w:t>采购范畴内的设备购置必须严格执行</w:t>
      </w:r>
      <w:r w:rsidRPr="008A7707">
        <w:rPr>
          <w:rFonts w:ascii="黑体" w:eastAsia="黑体" w:hAnsi="黑体" w:hint="eastAsia"/>
          <w:b w:val="0"/>
          <w:color w:val="000000" w:themeColor="text1"/>
          <w:sz w:val="24"/>
          <w:szCs w:val="24"/>
        </w:rPr>
        <w:t>本单位</w:t>
      </w:r>
      <w:r w:rsidRPr="008A7707">
        <w:rPr>
          <w:rFonts w:ascii="黑体" w:eastAsia="黑体" w:hAnsi="黑体"/>
          <w:b w:val="0"/>
          <w:color w:val="000000" w:themeColor="text1"/>
          <w:sz w:val="24"/>
          <w:szCs w:val="24"/>
        </w:rPr>
        <w:t>的政府采购业务</w:t>
      </w:r>
      <w:r w:rsidRPr="008A7707">
        <w:rPr>
          <w:rFonts w:ascii="黑体" w:eastAsia="黑体" w:hAnsi="黑体" w:hint="eastAsia"/>
          <w:b w:val="0"/>
          <w:color w:val="000000" w:themeColor="text1"/>
          <w:sz w:val="24"/>
          <w:szCs w:val="24"/>
        </w:rPr>
        <w:t>流程</w:t>
      </w:r>
      <w:r w:rsidRPr="008A7707">
        <w:rPr>
          <w:rFonts w:ascii="黑体" w:eastAsia="黑体" w:hAnsi="黑体"/>
          <w:b w:val="0"/>
          <w:color w:val="000000" w:themeColor="text1"/>
          <w:sz w:val="24"/>
          <w:szCs w:val="24"/>
        </w:rPr>
        <w:t>。</w:t>
      </w:r>
    </w:p>
    <w:p w:rsidR="000D4681" w:rsidRPr="008A7707" w:rsidRDefault="000D4681" w:rsidP="008A7707">
      <w:pPr>
        <w:pStyle w:val="6"/>
        <w:widowControl w:val="0"/>
        <w:rPr>
          <w:rFonts w:ascii="黑体" w:eastAsia="黑体" w:hAnsi="黑体"/>
          <w:b w:val="0"/>
          <w:color w:val="000000" w:themeColor="text1"/>
          <w:sz w:val="24"/>
          <w:szCs w:val="24"/>
        </w:rPr>
      </w:pPr>
      <w:r w:rsidRPr="008A7707">
        <w:rPr>
          <w:rFonts w:ascii="黑体" w:eastAsia="黑体" w:hAnsi="黑体" w:hint="eastAsia"/>
          <w:b w:val="0"/>
          <w:color w:val="000000" w:themeColor="text1"/>
          <w:sz w:val="24"/>
          <w:szCs w:val="24"/>
        </w:rPr>
        <w:t>大型</w:t>
      </w:r>
      <w:r w:rsidRPr="008A7707">
        <w:rPr>
          <w:rFonts w:ascii="黑体" w:eastAsia="黑体" w:hAnsi="黑体"/>
          <w:b w:val="0"/>
          <w:color w:val="000000" w:themeColor="text1"/>
          <w:sz w:val="24"/>
          <w:szCs w:val="24"/>
        </w:rPr>
        <w:t>、高端的</w:t>
      </w:r>
      <w:r w:rsidRPr="008A7707">
        <w:rPr>
          <w:rFonts w:ascii="黑体" w:eastAsia="黑体" w:hAnsi="黑体" w:hint="eastAsia"/>
          <w:b w:val="0"/>
          <w:color w:val="000000" w:themeColor="text1"/>
          <w:sz w:val="24"/>
          <w:szCs w:val="24"/>
        </w:rPr>
        <w:t>IT设备的采购验收工作必须由信息系统</w:t>
      </w:r>
      <w:r w:rsidRPr="008A7707">
        <w:rPr>
          <w:rFonts w:ascii="黑体" w:eastAsia="黑体" w:hAnsi="黑体"/>
          <w:b w:val="0"/>
          <w:color w:val="000000" w:themeColor="text1"/>
          <w:sz w:val="24"/>
          <w:szCs w:val="24"/>
        </w:rPr>
        <w:t>归口管理部门</w:t>
      </w:r>
      <w:r w:rsidRPr="008A7707">
        <w:rPr>
          <w:rFonts w:ascii="黑体" w:eastAsia="黑体" w:hAnsi="黑体" w:hint="eastAsia"/>
          <w:b w:val="0"/>
          <w:color w:val="000000" w:themeColor="text1"/>
          <w:sz w:val="24"/>
          <w:szCs w:val="24"/>
        </w:rPr>
        <w:t>参与共同完成。</w:t>
      </w:r>
    </w:p>
    <w:p w:rsidR="000D4681" w:rsidRPr="008A7707" w:rsidRDefault="000D4681" w:rsidP="008A7707">
      <w:pPr>
        <w:pStyle w:val="6"/>
        <w:widowControl w:val="0"/>
        <w:rPr>
          <w:rFonts w:ascii="黑体" w:eastAsia="黑体" w:hAnsi="黑体"/>
          <w:b w:val="0"/>
          <w:color w:val="000000" w:themeColor="text1"/>
          <w:sz w:val="24"/>
          <w:szCs w:val="24"/>
        </w:rPr>
      </w:pPr>
      <w:r w:rsidRPr="008A7707">
        <w:rPr>
          <w:rFonts w:ascii="黑体" w:eastAsia="黑体" w:hAnsi="黑体" w:hint="eastAsia"/>
          <w:b w:val="0"/>
          <w:color w:val="000000" w:themeColor="text1"/>
          <w:sz w:val="24"/>
          <w:szCs w:val="24"/>
        </w:rPr>
        <w:t>IT设备的采购严格遵守单位采购流程及政府</w:t>
      </w:r>
      <w:r w:rsidRPr="008A7707">
        <w:rPr>
          <w:rFonts w:ascii="黑体" w:eastAsia="黑体" w:hAnsi="黑体"/>
          <w:b w:val="0"/>
          <w:color w:val="000000" w:themeColor="text1"/>
          <w:sz w:val="24"/>
          <w:szCs w:val="24"/>
        </w:rPr>
        <w:t>采购业务</w:t>
      </w:r>
      <w:r w:rsidRPr="008A7707">
        <w:rPr>
          <w:rFonts w:ascii="黑体" w:eastAsia="黑体" w:hAnsi="黑体" w:hint="eastAsia"/>
          <w:b w:val="0"/>
          <w:color w:val="000000" w:themeColor="text1"/>
          <w:sz w:val="24"/>
          <w:szCs w:val="24"/>
        </w:rPr>
        <w:t>管理规定。</w:t>
      </w:r>
    </w:p>
    <w:p w:rsidR="000D4681" w:rsidRPr="008A7707" w:rsidRDefault="000D4681" w:rsidP="008A7707">
      <w:pPr>
        <w:pStyle w:val="5"/>
        <w:widowControl w:val="0"/>
        <w:rPr>
          <w:rFonts w:ascii="黑体" w:eastAsia="黑体" w:hAnsi="黑体"/>
          <w:b w:val="0"/>
          <w:color w:val="000000" w:themeColor="text1"/>
          <w:sz w:val="24"/>
          <w:szCs w:val="24"/>
        </w:rPr>
      </w:pPr>
      <w:r w:rsidRPr="008A7707">
        <w:rPr>
          <w:rFonts w:ascii="黑体" w:eastAsia="黑体" w:hAnsi="黑体" w:hint="eastAsia"/>
          <w:b w:val="0"/>
          <w:color w:val="000000" w:themeColor="text1"/>
          <w:sz w:val="24"/>
          <w:szCs w:val="24"/>
        </w:rPr>
        <w:t>IT设备故障维修</w:t>
      </w:r>
    </w:p>
    <w:p w:rsidR="000D4681" w:rsidRPr="008A7707" w:rsidRDefault="000D4681" w:rsidP="008A7707">
      <w:pPr>
        <w:pStyle w:val="6"/>
        <w:widowControl w:val="0"/>
        <w:rPr>
          <w:rFonts w:ascii="黑体" w:eastAsia="黑体" w:hAnsi="黑体"/>
          <w:b w:val="0"/>
          <w:color w:val="000000" w:themeColor="text1"/>
          <w:sz w:val="24"/>
          <w:szCs w:val="24"/>
        </w:rPr>
      </w:pPr>
      <w:r w:rsidRPr="008A7707">
        <w:rPr>
          <w:rFonts w:ascii="黑体" w:eastAsia="黑体" w:hAnsi="黑体" w:hint="eastAsia"/>
          <w:b w:val="0"/>
          <w:color w:val="000000" w:themeColor="text1"/>
          <w:sz w:val="24"/>
          <w:szCs w:val="24"/>
        </w:rPr>
        <w:t>信息</w:t>
      </w:r>
      <w:r w:rsidRPr="008A7707">
        <w:rPr>
          <w:rFonts w:ascii="黑体" w:eastAsia="黑体" w:hAnsi="黑体"/>
          <w:b w:val="0"/>
          <w:color w:val="000000" w:themeColor="text1"/>
          <w:sz w:val="24"/>
          <w:szCs w:val="24"/>
        </w:rPr>
        <w:t>系统归口管理部门负责本单位</w:t>
      </w:r>
      <w:r w:rsidRPr="008A7707">
        <w:rPr>
          <w:rFonts w:ascii="黑体" w:eastAsia="黑体" w:hAnsi="黑体" w:hint="eastAsia"/>
          <w:b w:val="0"/>
          <w:color w:val="000000" w:themeColor="text1"/>
          <w:sz w:val="24"/>
          <w:szCs w:val="24"/>
        </w:rPr>
        <w:t>所有IT设备的故障及维修。</w:t>
      </w:r>
    </w:p>
    <w:p w:rsidR="000D4681" w:rsidRPr="008A7707" w:rsidRDefault="000D4681" w:rsidP="008A7707">
      <w:pPr>
        <w:pStyle w:val="6"/>
        <w:widowControl w:val="0"/>
        <w:rPr>
          <w:rFonts w:ascii="黑体" w:eastAsia="黑体" w:hAnsi="黑体"/>
          <w:b w:val="0"/>
          <w:color w:val="000000" w:themeColor="text1"/>
          <w:sz w:val="24"/>
          <w:szCs w:val="24"/>
        </w:rPr>
      </w:pPr>
      <w:r w:rsidRPr="008A7707">
        <w:rPr>
          <w:rFonts w:ascii="黑体" w:eastAsia="黑体" w:hAnsi="黑体" w:hint="eastAsia"/>
          <w:b w:val="0"/>
          <w:color w:val="000000" w:themeColor="text1"/>
          <w:sz w:val="24"/>
          <w:szCs w:val="24"/>
        </w:rPr>
        <w:t>信息</w:t>
      </w:r>
      <w:r w:rsidRPr="008A7707">
        <w:rPr>
          <w:rFonts w:ascii="黑体" w:eastAsia="黑体" w:hAnsi="黑体"/>
          <w:b w:val="0"/>
          <w:color w:val="000000" w:themeColor="text1"/>
          <w:sz w:val="24"/>
          <w:szCs w:val="24"/>
        </w:rPr>
        <w:t>系统归口管理部门</w:t>
      </w:r>
      <w:r w:rsidRPr="008A7707">
        <w:rPr>
          <w:rFonts w:ascii="黑体" w:eastAsia="黑体" w:hAnsi="黑体" w:hint="eastAsia"/>
          <w:b w:val="0"/>
          <w:color w:val="000000" w:themeColor="text1"/>
          <w:sz w:val="24"/>
          <w:szCs w:val="24"/>
        </w:rPr>
        <w:t>对本单位的IT设备故障做鉴定和维修，并出具鉴定结果，并对鉴定结果负责。</w:t>
      </w:r>
    </w:p>
    <w:p w:rsidR="000D4681" w:rsidRPr="008A7707" w:rsidRDefault="000D4681" w:rsidP="008A7707">
      <w:pPr>
        <w:pStyle w:val="6"/>
        <w:widowControl w:val="0"/>
        <w:rPr>
          <w:rFonts w:ascii="黑体" w:eastAsia="黑体" w:hAnsi="黑体"/>
          <w:b w:val="0"/>
          <w:color w:val="000000" w:themeColor="text1"/>
          <w:sz w:val="24"/>
          <w:szCs w:val="24"/>
        </w:rPr>
      </w:pPr>
      <w:r w:rsidRPr="008A7707">
        <w:rPr>
          <w:rFonts w:ascii="黑体" w:eastAsia="黑体" w:hAnsi="黑体" w:hint="eastAsia"/>
          <w:b w:val="0"/>
          <w:color w:val="000000" w:themeColor="text1"/>
          <w:sz w:val="24"/>
          <w:szCs w:val="24"/>
        </w:rPr>
        <w:t>对于一般故障和影响到部门工作业务开展的，必须在当天工作日内完成处理。对于重大故障必须及时维护及维修的，如超出工作时限部分按照实际情况酌情处理。必须建立维修记录。</w:t>
      </w:r>
    </w:p>
    <w:p w:rsidR="000D4681" w:rsidRPr="008A7707" w:rsidRDefault="000D4681" w:rsidP="008A7707">
      <w:pPr>
        <w:pStyle w:val="6"/>
        <w:widowControl w:val="0"/>
        <w:rPr>
          <w:rFonts w:ascii="黑体" w:eastAsia="黑体" w:hAnsi="黑体"/>
          <w:b w:val="0"/>
          <w:color w:val="000000" w:themeColor="text1"/>
          <w:sz w:val="24"/>
          <w:szCs w:val="24"/>
        </w:rPr>
      </w:pPr>
      <w:r w:rsidRPr="008A7707">
        <w:rPr>
          <w:rFonts w:ascii="黑体" w:eastAsia="黑体" w:hAnsi="黑体" w:hint="eastAsia"/>
          <w:b w:val="0"/>
          <w:color w:val="000000" w:themeColor="text1"/>
          <w:sz w:val="24"/>
          <w:szCs w:val="24"/>
        </w:rPr>
        <w:t>IT设备硬件故障经信息</w:t>
      </w:r>
      <w:r w:rsidRPr="008A7707">
        <w:rPr>
          <w:rFonts w:ascii="黑体" w:eastAsia="黑体" w:hAnsi="黑体"/>
          <w:b w:val="0"/>
          <w:color w:val="000000" w:themeColor="text1"/>
          <w:sz w:val="24"/>
          <w:szCs w:val="24"/>
        </w:rPr>
        <w:t>系统归口管理部门</w:t>
      </w:r>
      <w:r w:rsidRPr="008A7707">
        <w:rPr>
          <w:rFonts w:ascii="黑体" w:eastAsia="黑体" w:hAnsi="黑体" w:hint="eastAsia"/>
          <w:b w:val="0"/>
          <w:color w:val="000000" w:themeColor="text1"/>
          <w:sz w:val="24"/>
          <w:szCs w:val="24"/>
        </w:rPr>
        <w:t>人员鉴定在其范围内无法维修的，如在三包范围内的，由信息</w:t>
      </w:r>
      <w:r w:rsidRPr="008A7707">
        <w:rPr>
          <w:rFonts w:ascii="黑体" w:eastAsia="黑体" w:hAnsi="黑体"/>
          <w:b w:val="0"/>
          <w:color w:val="000000" w:themeColor="text1"/>
          <w:sz w:val="24"/>
          <w:szCs w:val="24"/>
        </w:rPr>
        <w:t>系统归口管理部门</w:t>
      </w:r>
      <w:r w:rsidRPr="008A7707">
        <w:rPr>
          <w:rFonts w:ascii="黑体" w:eastAsia="黑体" w:hAnsi="黑体" w:hint="eastAsia"/>
          <w:b w:val="0"/>
          <w:color w:val="000000" w:themeColor="text1"/>
          <w:sz w:val="24"/>
          <w:szCs w:val="24"/>
        </w:rPr>
        <w:t>联系销售厂家进行维修。超出三包范围的，信息</w:t>
      </w:r>
      <w:r w:rsidRPr="008A7707">
        <w:rPr>
          <w:rFonts w:ascii="黑体" w:eastAsia="黑体" w:hAnsi="黑体"/>
          <w:b w:val="0"/>
          <w:color w:val="000000" w:themeColor="text1"/>
          <w:sz w:val="24"/>
          <w:szCs w:val="24"/>
        </w:rPr>
        <w:t>系统归口管理部门</w:t>
      </w:r>
      <w:r w:rsidRPr="008A7707">
        <w:rPr>
          <w:rFonts w:ascii="黑体" w:eastAsia="黑体" w:hAnsi="黑体" w:hint="eastAsia"/>
          <w:b w:val="0"/>
          <w:color w:val="000000" w:themeColor="text1"/>
          <w:sz w:val="24"/>
          <w:szCs w:val="24"/>
        </w:rPr>
        <w:t>填报维修申请单，由信息</w:t>
      </w:r>
      <w:r w:rsidRPr="008A7707">
        <w:rPr>
          <w:rFonts w:ascii="黑体" w:eastAsia="黑体" w:hAnsi="黑体"/>
          <w:b w:val="0"/>
          <w:color w:val="000000" w:themeColor="text1"/>
          <w:sz w:val="24"/>
          <w:szCs w:val="24"/>
        </w:rPr>
        <w:t>系统归口管理部门</w:t>
      </w:r>
      <w:r w:rsidRPr="008A7707">
        <w:rPr>
          <w:rFonts w:ascii="黑体" w:eastAsia="黑体" w:hAnsi="黑体" w:hint="eastAsia"/>
          <w:b w:val="0"/>
          <w:color w:val="000000" w:themeColor="text1"/>
          <w:sz w:val="24"/>
          <w:szCs w:val="24"/>
        </w:rPr>
        <w:t>负责人核准上报单位分管领导审批后交由外包维修单位进行维修。</w:t>
      </w:r>
    </w:p>
    <w:p w:rsidR="000D4681" w:rsidRPr="008A7707" w:rsidRDefault="000D4681" w:rsidP="008A7707">
      <w:pPr>
        <w:pStyle w:val="6"/>
        <w:widowControl w:val="0"/>
        <w:rPr>
          <w:rFonts w:ascii="黑体" w:eastAsia="黑体" w:hAnsi="黑体"/>
          <w:b w:val="0"/>
          <w:color w:val="000000" w:themeColor="text1"/>
          <w:sz w:val="24"/>
          <w:szCs w:val="24"/>
        </w:rPr>
      </w:pPr>
      <w:r w:rsidRPr="008A7707">
        <w:rPr>
          <w:rFonts w:ascii="黑体" w:eastAsia="黑体" w:hAnsi="黑体" w:hint="eastAsia"/>
          <w:b w:val="0"/>
          <w:color w:val="000000" w:themeColor="text1"/>
          <w:sz w:val="24"/>
          <w:szCs w:val="24"/>
        </w:rPr>
        <w:t>对于IT硬件设备故障在鉴定后无维修价值的，转入IT设备报废管理流程进行处理。</w:t>
      </w:r>
    </w:p>
    <w:p w:rsidR="000D4681" w:rsidRPr="008A7707" w:rsidRDefault="000D4681" w:rsidP="008A7707">
      <w:pPr>
        <w:pStyle w:val="5"/>
        <w:widowControl w:val="0"/>
        <w:rPr>
          <w:rFonts w:ascii="黑体" w:eastAsia="黑体" w:hAnsi="黑体"/>
          <w:b w:val="0"/>
          <w:color w:val="000000" w:themeColor="text1"/>
          <w:sz w:val="24"/>
          <w:szCs w:val="24"/>
        </w:rPr>
      </w:pPr>
      <w:r w:rsidRPr="008A7707">
        <w:rPr>
          <w:rFonts w:ascii="黑体" w:eastAsia="黑体" w:hAnsi="黑体" w:hint="eastAsia"/>
          <w:b w:val="0"/>
          <w:color w:val="000000" w:themeColor="text1"/>
          <w:sz w:val="24"/>
          <w:szCs w:val="24"/>
        </w:rPr>
        <w:lastRenderedPageBreak/>
        <w:t>IT设备报废管理</w:t>
      </w:r>
    </w:p>
    <w:p w:rsidR="000D4681" w:rsidRPr="008A7707" w:rsidRDefault="000D4681" w:rsidP="008A7707">
      <w:pPr>
        <w:pStyle w:val="6"/>
        <w:widowControl w:val="0"/>
        <w:rPr>
          <w:rFonts w:ascii="黑体" w:eastAsia="黑体" w:hAnsi="黑体"/>
          <w:b w:val="0"/>
          <w:color w:val="000000" w:themeColor="text1"/>
          <w:sz w:val="24"/>
          <w:szCs w:val="24"/>
        </w:rPr>
      </w:pPr>
      <w:r w:rsidRPr="008A7707">
        <w:rPr>
          <w:rFonts w:ascii="黑体" w:eastAsia="黑体" w:hAnsi="黑体" w:hint="eastAsia"/>
          <w:b w:val="0"/>
          <w:color w:val="000000" w:themeColor="text1"/>
          <w:sz w:val="24"/>
          <w:szCs w:val="24"/>
        </w:rPr>
        <w:t>IT设备的报废鉴定统一由信息</w:t>
      </w:r>
      <w:r w:rsidRPr="008A7707">
        <w:rPr>
          <w:rFonts w:ascii="黑体" w:eastAsia="黑体" w:hAnsi="黑体"/>
          <w:b w:val="0"/>
          <w:color w:val="000000" w:themeColor="text1"/>
          <w:sz w:val="24"/>
          <w:szCs w:val="24"/>
        </w:rPr>
        <w:t>系统归口管理部门</w:t>
      </w:r>
      <w:r w:rsidRPr="008A7707">
        <w:rPr>
          <w:rFonts w:ascii="黑体" w:eastAsia="黑体" w:hAnsi="黑体" w:hint="eastAsia"/>
          <w:b w:val="0"/>
          <w:color w:val="000000" w:themeColor="text1"/>
          <w:sz w:val="24"/>
          <w:szCs w:val="24"/>
        </w:rPr>
        <w:t>完成，特殊IT设备（如服务器，磁带存储设备、核心路由器、核心交换机）的故障鉴定由厂家、单位委托第三方IT设备鉴定机构、信息</w:t>
      </w:r>
      <w:r w:rsidRPr="008A7707">
        <w:rPr>
          <w:rFonts w:ascii="黑体" w:eastAsia="黑体" w:hAnsi="黑体"/>
          <w:b w:val="0"/>
          <w:color w:val="000000" w:themeColor="text1"/>
          <w:sz w:val="24"/>
          <w:szCs w:val="24"/>
        </w:rPr>
        <w:t>系统归口管理部门</w:t>
      </w:r>
      <w:r w:rsidRPr="008A7707">
        <w:rPr>
          <w:rFonts w:ascii="黑体" w:eastAsia="黑体" w:hAnsi="黑体" w:hint="eastAsia"/>
          <w:b w:val="0"/>
          <w:color w:val="000000" w:themeColor="text1"/>
          <w:sz w:val="24"/>
          <w:szCs w:val="24"/>
        </w:rPr>
        <w:t>共同完成。</w:t>
      </w:r>
    </w:p>
    <w:p w:rsidR="000D4681" w:rsidRPr="008A7707" w:rsidRDefault="000D4681" w:rsidP="008A7707">
      <w:pPr>
        <w:pStyle w:val="6"/>
        <w:widowControl w:val="0"/>
        <w:rPr>
          <w:rFonts w:ascii="黑体" w:eastAsia="黑体" w:hAnsi="黑体"/>
          <w:b w:val="0"/>
          <w:color w:val="000000" w:themeColor="text1"/>
          <w:sz w:val="24"/>
          <w:szCs w:val="24"/>
        </w:rPr>
      </w:pPr>
      <w:r w:rsidRPr="008A7707">
        <w:rPr>
          <w:rFonts w:ascii="黑体" w:eastAsia="黑体" w:hAnsi="黑体" w:hint="eastAsia"/>
          <w:b w:val="0"/>
          <w:color w:val="000000" w:themeColor="text1"/>
          <w:sz w:val="24"/>
          <w:szCs w:val="24"/>
        </w:rPr>
        <w:t>信息</w:t>
      </w:r>
      <w:r w:rsidRPr="008A7707">
        <w:rPr>
          <w:rFonts w:ascii="黑体" w:eastAsia="黑体" w:hAnsi="黑体"/>
          <w:b w:val="0"/>
          <w:color w:val="000000" w:themeColor="text1"/>
          <w:sz w:val="24"/>
          <w:szCs w:val="24"/>
        </w:rPr>
        <w:t>系统归口管理部门</w:t>
      </w:r>
      <w:r w:rsidRPr="008A7707">
        <w:rPr>
          <w:rFonts w:ascii="黑体" w:eastAsia="黑体" w:hAnsi="黑体" w:hint="eastAsia"/>
          <w:b w:val="0"/>
          <w:color w:val="000000" w:themeColor="text1"/>
          <w:sz w:val="24"/>
          <w:szCs w:val="24"/>
        </w:rPr>
        <w:t>对IT设备报废鉴定报告上报单位分管领导审批后，对报废IT设备统一进行存放管理，</w:t>
      </w:r>
      <w:r w:rsidRPr="008A7707">
        <w:rPr>
          <w:rFonts w:ascii="黑体" w:eastAsia="黑体" w:hAnsi="黑体"/>
          <w:b w:val="0"/>
          <w:color w:val="000000" w:themeColor="text1"/>
          <w:sz w:val="24"/>
          <w:szCs w:val="24"/>
        </w:rPr>
        <w:t>并按</w:t>
      </w:r>
      <w:r w:rsidRPr="008A7707">
        <w:rPr>
          <w:rFonts w:ascii="黑体" w:eastAsia="黑体" w:hAnsi="黑体" w:hint="eastAsia"/>
          <w:b w:val="0"/>
          <w:color w:val="000000" w:themeColor="text1"/>
          <w:sz w:val="24"/>
          <w:szCs w:val="24"/>
        </w:rPr>
        <w:t>国有</w:t>
      </w:r>
      <w:r w:rsidRPr="008A7707">
        <w:rPr>
          <w:rFonts w:ascii="黑体" w:eastAsia="黑体" w:hAnsi="黑体"/>
          <w:b w:val="0"/>
          <w:color w:val="000000" w:themeColor="text1"/>
          <w:sz w:val="24"/>
          <w:szCs w:val="24"/>
        </w:rPr>
        <w:t>资产管理制度严格</w:t>
      </w:r>
      <w:r w:rsidRPr="008A7707">
        <w:rPr>
          <w:rFonts w:ascii="黑体" w:eastAsia="黑体" w:hAnsi="黑体" w:hint="eastAsia"/>
          <w:b w:val="0"/>
          <w:color w:val="000000" w:themeColor="text1"/>
          <w:sz w:val="24"/>
          <w:szCs w:val="24"/>
        </w:rPr>
        <w:t>执行</w:t>
      </w:r>
      <w:r w:rsidRPr="008A7707">
        <w:rPr>
          <w:rFonts w:ascii="黑体" w:eastAsia="黑体" w:hAnsi="黑体"/>
          <w:b w:val="0"/>
          <w:color w:val="000000" w:themeColor="text1"/>
          <w:sz w:val="24"/>
          <w:szCs w:val="24"/>
        </w:rPr>
        <w:t>资产报废处置业务流程</w:t>
      </w:r>
      <w:r w:rsidRPr="008A7707">
        <w:rPr>
          <w:rFonts w:ascii="黑体" w:eastAsia="黑体" w:hAnsi="黑体" w:hint="eastAsia"/>
          <w:b w:val="0"/>
          <w:color w:val="000000" w:themeColor="text1"/>
          <w:sz w:val="24"/>
          <w:szCs w:val="24"/>
        </w:rPr>
        <w:t>。</w:t>
      </w:r>
    </w:p>
    <w:p w:rsidR="000D4681" w:rsidRPr="008A7707" w:rsidRDefault="000D4681" w:rsidP="008A7707">
      <w:pPr>
        <w:pStyle w:val="6"/>
        <w:widowControl w:val="0"/>
        <w:rPr>
          <w:rFonts w:ascii="黑体" w:eastAsia="黑体" w:hAnsi="黑体"/>
          <w:b w:val="0"/>
          <w:color w:val="000000" w:themeColor="text1"/>
          <w:sz w:val="24"/>
          <w:szCs w:val="24"/>
        </w:rPr>
      </w:pPr>
      <w:r w:rsidRPr="008A7707">
        <w:rPr>
          <w:rFonts w:ascii="黑体" w:eastAsia="黑体" w:hAnsi="黑体" w:hint="eastAsia"/>
          <w:b w:val="0"/>
          <w:color w:val="000000" w:themeColor="text1"/>
          <w:sz w:val="24"/>
          <w:szCs w:val="24"/>
        </w:rPr>
        <w:t>对IT设备报废鉴定为人为原因造成的，由责任人承担此IT设备的全额损失，并按照单位相关管理规定进行从严处罚。</w:t>
      </w:r>
    </w:p>
    <w:p w:rsidR="000D4681" w:rsidRPr="008A7707" w:rsidRDefault="000D4681" w:rsidP="008A7707">
      <w:pPr>
        <w:pStyle w:val="4"/>
        <w:widowControl w:val="0"/>
        <w:rPr>
          <w:rFonts w:ascii="黑体" w:eastAsia="黑体" w:hAnsi="黑体"/>
          <w:color w:val="000000" w:themeColor="text1"/>
          <w:sz w:val="24"/>
          <w:szCs w:val="24"/>
        </w:rPr>
      </w:pPr>
      <w:r w:rsidRPr="008A7707">
        <w:rPr>
          <w:rFonts w:ascii="黑体" w:eastAsia="黑体" w:hAnsi="黑体" w:hint="eastAsia"/>
          <w:color w:val="000000" w:themeColor="text1"/>
          <w:sz w:val="24"/>
          <w:szCs w:val="24"/>
        </w:rPr>
        <w:t>信息化</w:t>
      </w:r>
      <w:r w:rsidRPr="008A7707">
        <w:rPr>
          <w:rFonts w:ascii="黑体" w:eastAsia="黑体" w:hAnsi="黑体"/>
          <w:color w:val="000000" w:themeColor="text1"/>
          <w:sz w:val="24"/>
          <w:szCs w:val="24"/>
        </w:rPr>
        <w:t>系统</w:t>
      </w:r>
      <w:r w:rsidRPr="008A7707">
        <w:rPr>
          <w:rFonts w:ascii="黑体" w:eastAsia="黑体" w:hAnsi="黑体" w:hint="eastAsia"/>
          <w:color w:val="000000" w:themeColor="text1"/>
          <w:sz w:val="24"/>
          <w:szCs w:val="24"/>
        </w:rPr>
        <w:t>项目管理</w:t>
      </w:r>
    </w:p>
    <w:p w:rsidR="000D4681" w:rsidRPr="008A7707" w:rsidRDefault="000D4681" w:rsidP="008A7707">
      <w:pPr>
        <w:pStyle w:val="5"/>
        <w:widowControl w:val="0"/>
        <w:rPr>
          <w:rFonts w:ascii="黑体" w:eastAsia="黑体" w:hAnsi="黑体"/>
          <w:b w:val="0"/>
          <w:color w:val="000000" w:themeColor="text1"/>
          <w:sz w:val="24"/>
          <w:szCs w:val="24"/>
        </w:rPr>
      </w:pPr>
      <w:r w:rsidRPr="008A7707">
        <w:rPr>
          <w:rFonts w:ascii="黑体" w:eastAsia="黑体" w:hAnsi="黑体" w:hint="eastAsia"/>
          <w:b w:val="0"/>
          <w:color w:val="000000" w:themeColor="text1"/>
          <w:sz w:val="24"/>
          <w:szCs w:val="24"/>
        </w:rPr>
        <w:t>本管理规定适用于单位内部信息化建设过程中的所有信息管理系统项目招标、采购及实施。</w:t>
      </w:r>
    </w:p>
    <w:p w:rsidR="000D4681" w:rsidRPr="008A7707" w:rsidRDefault="000D4681" w:rsidP="008A7707">
      <w:pPr>
        <w:pStyle w:val="5"/>
        <w:widowControl w:val="0"/>
        <w:rPr>
          <w:rFonts w:ascii="黑体" w:eastAsia="黑体" w:hAnsi="黑体"/>
          <w:b w:val="0"/>
          <w:color w:val="000000" w:themeColor="text1"/>
          <w:sz w:val="24"/>
          <w:szCs w:val="24"/>
        </w:rPr>
      </w:pPr>
      <w:r w:rsidRPr="008A7707">
        <w:rPr>
          <w:rFonts w:ascii="黑体" w:eastAsia="黑体" w:hAnsi="黑体" w:hint="eastAsia"/>
          <w:b w:val="0"/>
          <w:color w:val="000000" w:themeColor="text1"/>
          <w:sz w:val="24"/>
          <w:szCs w:val="24"/>
        </w:rPr>
        <w:t>信息化建设过程的系统建设要从单位中长期规划出发，结合本单位实际发展情况，根据先进性</w:t>
      </w:r>
      <w:r w:rsidRPr="008A7707">
        <w:rPr>
          <w:rFonts w:ascii="黑体" w:eastAsia="黑体" w:hAnsi="黑体"/>
          <w:b w:val="0"/>
          <w:color w:val="000000" w:themeColor="text1"/>
          <w:sz w:val="24"/>
          <w:szCs w:val="24"/>
        </w:rPr>
        <w:t>、</w:t>
      </w:r>
      <w:r w:rsidRPr="008A7707">
        <w:rPr>
          <w:rFonts w:ascii="黑体" w:eastAsia="黑体" w:hAnsi="黑体" w:hint="eastAsia"/>
          <w:b w:val="0"/>
          <w:color w:val="000000" w:themeColor="text1"/>
          <w:sz w:val="24"/>
          <w:szCs w:val="24"/>
        </w:rPr>
        <w:t>必要性、合理性、经济性、</w:t>
      </w:r>
      <w:r w:rsidRPr="008A7707">
        <w:rPr>
          <w:rFonts w:ascii="黑体" w:eastAsia="黑体" w:hAnsi="黑体"/>
          <w:b w:val="0"/>
          <w:color w:val="000000" w:themeColor="text1"/>
          <w:sz w:val="24"/>
          <w:szCs w:val="24"/>
        </w:rPr>
        <w:t>兼容性原则</w:t>
      </w:r>
      <w:r w:rsidRPr="008A7707">
        <w:rPr>
          <w:rFonts w:ascii="黑体" w:eastAsia="黑体" w:hAnsi="黑体" w:hint="eastAsia"/>
          <w:b w:val="0"/>
          <w:color w:val="000000" w:themeColor="text1"/>
          <w:sz w:val="24"/>
          <w:szCs w:val="24"/>
        </w:rPr>
        <w:t>实施。</w:t>
      </w:r>
    </w:p>
    <w:p w:rsidR="000D4681" w:rsidRPr="008A7707" w:rsidRDefault="000D4681" w:rsidP="008A7707">
      <w:pPr>
        <w:pStyle w:val="5"/>
        <w:widowControl w:val="0"/>
        <w:rPr>
          <w:rFonts w:ascii="黑体" w:eastAsia="黑体" w:hAnsi="黑体"/>
          <w:b w:val="0"/>
          <w:color w:val="000000" w:themeColor="text1"/>
          <w:sz w:val="24"/>
          <w:szCs w:val="24"/>
        </w:rPr>
      </w:pPr>
      <w:r w:rsidRPr="008A7707">
        <w:rPr>
          <w:rFonts w:ascii="黑体" w:eastAsia="黑体" w:hAnsi="黑体" w:hint="eastAsia"/>
          <w:b w:val="0"/>
          <w:color w:val="000000" w:themeColor="text1"/>
          <w:sz w:val="24"/>
          <w:szCs w:val="24"/>
        </w:rPr>
        <w:t>信息化系统的建立过程中的调研与可行性</w:t>
      </w:r>
      <w:r w:rsidRPr="008A7707">
        <w:rPr>
          <w:rFonts w:ascii="黑体" w:eastAsia="黑体" w:hAnsi="黑体"/>
          <w:b w:val="0"/>
          <w:color w:val="000000" w:themeColor="text1"/>
          <w:sz w:val="24"/>
          <w:szCs w:val="24"/>
        </w:rPr>
        <w:t>论证</w:t>
      </w:r>
      <w:r w:rsidRPr="008A7707">
        <w:rPr>
          <w:rFonts w:ascii="黑体" w:eastAsia="黑体" w:hAnsi="黑体" w:hint="eastAsia"/>
          <w:b w:val="0"/>
          <w:color w:val="000000" w:themeColor="text1"/>
          <w:sz w:val="24"/>
          <w:szCs w:val="24"/>
        </w:rPr>
        <w:t>、实施</w:t>
      </w:r>
      <w:r w:rsidRPr="008A7707">
        <w:rPr>
          <w:rFonts w:ascii="黑体" w:eastAsia="黑体" w:hAnsi="黑体"/>
          <w:b w:val="0"/>
          <w:color w:val="000000" w:themeColor="text1"/>
          <w:sz w:val="24"/>
          <w:szCs w:val="24"/>
        </w:rPr>
        <w:t>采购</w:t>
      </w:r>
      <w:r w:rsidRPr="008A7707">
        <w:rPr>
          <w:rFonts w:ascii="黑体" w:eastAsia="黑体" w:hAnsi="黑体" w:hint="eastAsia"/>
          <w:b w:val="0"/>
          <w:color w:val="000000" w:themeColor="text1"/>
          <w:sz w:val="24"/>
          <w:szCs w:val="24"/>
        </w:rPr>
        <w:t>签定、项目实施、</w:t>
      </w:r>
      <w:r w:rsidRPr="008A7707">
        <w:rPr>
          <w:rFonts w:ascii="黑体" w:eastAsia="黑体" w:hAnsi="黑体"/>
          <w:b w:val="0"/>
          <w:color w:val="000000" w:themeColor="text1"/>
          <w:sz w:val="24"/>
          <w:szCs w:val="24"/>
        </w:rPr>
        <w:t>项目</w:t>
      </w:r>
      <w:r w:rsidRPr="008A7707">
        <w:rPr>
          <w:rFonts w:ascii="黑体" w:eastAsia="黑体" w:hAnsi="黑体" w:hint="eastAsia"/>
          <w:b w:val="0"/>
          <w:color w:val="000000" w:themeColor="text1"/>
          <w:sz w:val="24"/>
          <w:szCs w:val="24"/>
        </w:rPr>
        <w:t>验收等均由信息</w:t>
      </w:r>
      <w:r w:rsidRPr="008A7707">
        <w:rPr>
          <w:rFonts w:ascii="黑体" w:eastAsia="黑体" w:hAnsi="黑体"/>
          <w:b w:val="0"/>
          <w:color w:val="000000" w:themeColor="text1"/>
          <w:sz w:val="24"/>
          <w:szCs w:val="24"/>
        </w:rPr>
        <w:t>系统归口管理部门</w:t>
      </w:r>
      <w:r w:rsidRPr="008A7707">
        <w:rPr>
          <w:rFonts w:ascii="黑体" w:eastAsia="黑体" w:hAnsi="黑体" w:hint="eastAsia"/>
          <w:b w:val="0"/>
          <w:color w:val="000000" w:themeColor="text1"/>
          <w:sz w:val="24"/>
          <w:szCs w:val="24"/>
        </w:rPr>
        <w:t>与建设部门共同配合完成，信息</w:t>
      </w:r>
      <w:r w:rsidRPr="008A7707">
        <w:rPr>
          <w:rFonts w:ascii="黑体" w:eastAsia="黑体" w:hAnsi="黑体"/>
          <w:b w:val="0"/>
          <w:color w:val="000000" w:themeColor="text1"/>
          <w:sz w:val="24"/>
          <w:szCs w:val="24"/>
        </w:rPr>
        <w:t>系统归口管理部门</w:t>
      </w:r>
      <w:r w:rsidRPr="008A7707">
        <w:rPr>
          <w:rFonts w:ascii="黑体" w:eastAsia="黑体" w:hAnsi="黑体" w:hint="eastAsia"/>
          <w:b w:val="0"/>
          <w:color w:val="000000" w:themeColor="text1"/>
          <w:sz w:val="24"/>
          <w:szCs w:val="24"/>
        </w:rPr>
        <w:t>主导上述工作各环节。</w:t>
      </w:r>
    </w:p>
    <w:p w:rsidR="000D4681" w:rsidRPr="008A7707" w:rsidRDefault="000D4681" w:rsidP="008A7707">
      <w:pPr>
        <w:pStyle w:val="5"/>
        <w:widowControl w:val="0"/>
        <w:rPr>
          <w:rFonts w:ascii="黑体" w:eastAsia="黑体" w:hAnsi="黑体"/>
          <w:b w:val="0"/>
          <w:color w:val="000000" w:themeColor="text1"/>
          <w:sz w:val="24"/>
          <w:szCs w:val="24"/>
        </w:rPr>
      </w:pPr>
      <w:r w:rsidRPr="008A7707">
        <w:rPr>
          <w:rFonts w:ascii="黑体" w:eastAsia="黑体" w:hAnsi="黑体" w:hint="eastAsia"/>
          <w:b w:val="0"/>
          <w:bCs/>
          <w:color w:val="000000" w:themeColor="text1"/>
          <w:sz w:val="24"/>
          <w:szCs w:val="24"/>
        </w:rPr>
        <w:t>信息化</w:t>
      </w:r>
      <w:r w:rsidRPr="008A7707">
        <w:rPr>
          <w:rFonts w:ascii="黑体" w:eastAsia="黑体" w:hAnsi="黑体" w:hint="eastAsia"/>
          <w:b w:val="0"/>
          <w:color w:val="000000" w:themeColor="text1"/>
          <w:sz w:val="24"/>
          <w:szCs w:val="24"/>
        </w:rPr>
        <w:t>系统项目立项申请原则上由建设部门提出，信息</w:t>
      </w:r>
      <w:r w:rsidRPr="008A7707">
        <w:rPr>
          <w:rFonts w:ascii="黑体" w:eastAsia="黑体" w:hAnsi="黑体"/>
          <w:b w:val="0"/>
          <w:color w:val="000000" w:themeColor="text1"/>
          <w:sz w:val="24"/>
          <w:szCs w:val="24"/>
        </w:rPr>
        <w:t>系统归口管理部门</w:t>
      </w:r>
      <w:r w:rsidRPr="008A7707">
        <w:rPr>
          <w:rFonts w:ascii="黑体" w:eastAsia="黑体" w:hAnsi="黑体" w:hint="eastAsia"/>
          <w:b w:val="0"/>
          <w:color w:val="000000" w:themeColor="text1"/>
          <w:sz w:val="24"/>
          <w:szCs w:val="24"/>
        </w:rPr>
        <w:t>也可以根据本单位发展提出。所有信息化系统立项均报单位上会研究决定后方可着手实施。</w:t>
      </w:r>
    </w:p>
    <w:p w:rsidR="000D4681" w:rsidRPr="008A7707" w:rsidRDefault="000D4681" w:rsidP="008A7707">
      <w:pPr>
        <w:pStyle w:val="5"/>
        <w:widowControl w:val="0"/>
        <w:rPr>
          <w:rFonts w:ascii="黑体" w:eastAsia="黑体" w:hAnsi="黑体"/>
          <w:b w:val="0"/>
          <w:color w:val="000000" w:themeColor="text1"/>
          <w:sz w:val="24"/>
          <w:szCs w:val="24"/>
        </w:rPr>
      </w:pPr>
      <w:r w:rsidRPr="008A7707">
        <w:rPr>
          <w:rFonts w:ascii="黑体" w:eastAsia="黑体" w:hAnsi="黑体" w:hint="eastAsia"/>
          <w:b w:val="0"/>
          <w:color w:val="000000" w:themeColor="text1"/>
          <w:sz w:val="24"/>
          <w:szCs w:val="24"/>
        </w:rPr>
        <w:t>信息化系统项目一经确定立项实施，必须成立项目小组，确定项目小组负责人及成员，原则上项目小组负责人由单位分管领导担任，小组成员由单位各相关部门的负责人组成。信息</w:t>
      </w:r>
      <w:r w:rsidRPr="008A7707">
        <w:rPr>
          <w:rFonts w:ascii="黑体" w:eastAsia="黑体" w:hAnsi="黑体"/>
          <w:b w:val="0"/>
          <w:color w:val="000000" w:themeColor="text1"/>
          <w:sz w:val="24"/>
          <w:szCs w:val="24"/>
        </w:rPr>
        <w:t>系统归口管理部门</w:t>
      </w:r>
      <w:r w:rsidRPr="008A7707">
        <w:rPr>
          <w:rFonts w:ascii="黑体" w:eastAsia="黑体" w:hAnsi="黑体" w:hint="eastAsia"/>
          <w:b w:val="0"/>
          <w:color w:val="000000" w:themeColor="text1"/>
          <w:sz w:val="24"/>
          <w:szCs w:val="24"/>
        </w:rPr>
        <w:t>在项目实施过程中对项目小组负责。</w:t>
      </w:r>
    </w:p>
    <w:p w:rsidR="000D4681" w:rsidRPr="008A7707" w:rsidRDefault="000D4681" w:rsidP="008A7707">
      <w:pPr>
        <w:pStyle w:val="5"/>
        <w:widowControl w:val="0"/>
        <w:rPr>
          <w:rFonts w:ascii="黑体" w:eastAsia="黑体" w:hAnsi="黑体"/>
          <w:b w:val="0"/>
          <w:color w:val="000000" w:themeColor="text1"/>
          <w:sz w:val="24"/>
          <w:szCs w:val="24"/>
        </w:rPr>
      </w:pPr>
      <w:r w:rsidRPr="008A7707">
        <w:rPr>
          <w:rFonts w:ascii="黑体" w:eastAsia="黑体" w:hAnsi="黑体" w:hint="eastAsia"/>
          <w:b w:val="0"/>
          <w:color w:val="000000" w:themeColor="text1"/>
          <w:sz w:val="24"/>
          <w:szCs w:val="24"/>
        </w:rPr>
        <w:t>项目小组成员要根据项目要求，极积主动高质量完成项目实施过程中专项工作。工作实施专管专责，不得中途转手他人（特殊情况除外）。</w:t>
      </w:r>
    </w:p>
    <w:p w:rsidR="000D4681" w:rsidRPr="008A7707" w:rsidRDefault="000D4681" w:rsidP="008A7707">
      <w:pPr>
        <w:pStyle w:val="5"/>
        <w:widowControl w:val="0"/>
        <w:rPr>
          <w:rFonts w:ascii="黑体" w:eastAsia="黑体" w:hAnsi="黑体"/>
          <w:b w:val="0"/>
          <w:color w:val="000000" w:themeColor="text1"/>
          <w:sz w:val="24"/>
          <w:szCs w:val="24"/>
        </w:rPr>
      </w:pPr>
      <w:r w:rsidRPr="008A7707">
        <w:rPr>
          <w:rFonts w:ascii="黑体" w:eastAsia="黑体" w:hAnsi="黑体" w:hint="eastAsia"/>
          <w:b w:val="0"/>
          <w:color w:val="000000" w:themeColor="text1"/>
          <w:sz w:val="24"/>
          <w:szCs w:val="24"/>
        </w:rPr>
        <w:t>信息</w:t>
      </w:r>
      <w:r w:rsidRPr="008A7707">
        <w:rPr>
          <w:rFonts w:ascii="黑体" w:eastAsia="黑体" w:hAnsi="黑体"/>
          <w:b w:val="0"/>
          <w:color w:val="000000" w:themeColor="text1"/>
          <w:sz w:val="24"/>
          <w:szCs w:val="24"/>
        </w:rPr>
        <w:t>系统归口管理部门</w:t>
      </w:r>
      <w:r w:rsidRPr="008A7707">
        <w:rPr>
          <w:rFonts w:ascii="黑体" w:eastAsia="黑体" w:hAnsi="黑体" w:hint="eastAsia"/>
          <w:b w:val="0"/>
          <w:color w:val="000000" w:themeColor="text1"/>
          <w:sz w:val="24"/>
          <w:szCs w:val="24"/>
        </w:rPr>
        <w:t>在项目实施过程中负责协调、组织、沟通和实施过程中的衔接工作。及时解决处理项目实施过程中的技术和其他问题。</w:t>
      </w:r>
    </w:p>
    <w:p w:rsidR="000D4681" w:rsidRPr="008A7707" w:rsidRDefault="000D4681" w:rsidP="008A7707">
      <w:pPr>
        <w:pStyle w:val="5"/>
        <w:widowControl w:val="0"/>
        <w:rPr>
          <w:rFonts w:ascii="黑体" w:eastAsia="黑体" w:hAnsi="黑体"/>
          <w:b w:val="0"/>
          <w:color w:val="000000" w:themeColor="text1"/>
          <w:sz w:val="24"/>
          <w:szCs w:val="24"/>
        </w:rPr>
      </w:pPr>
      <w:r w:rsidRPr="008A7707">
        <w:rPr>
          <w:rFonts w:ascii="黑体" w:eastAsia="黑体" w:hAnsi="黑体" w:hint="eastAsia"/>
          <w:b w:val="0"/>
          <w:color w:val="000000" w:themeColor="text1"/>
          <w:sz w:val="24"/>
          <w:szCs w:val="24"/>
        </w:rPr>
        <w:t>信息</w:t>
      </w:r>
      <w:r w:rsidRPr="008A7707">
        <w:rPr>
          <w:rFonts w:ascii="黑体" w:eastAsia="黑体" w:hAnsi="黑体"/>
          <w:b w:val="0"/>
          <w:color w:val="000000" w:themeColor="text1"/>
          <w:sz w:val="24"/>
          <w:szCs w:val="24"/>
        </w:rPr>
        <w:t>系统归口管理部门</w:t>
      </w:r>
      <w:r w:rsidRPr="008A7707">
        <w:rPr>
          <w:rFonts w:ascii="黑体" w:eastAsia="黑体" w:hAnsi="黑体" w:hint="eastAsia"/>
          <w:b w:val="0"/>
          <w:color w:val="000000" w:themeColor="text1"/>
          <w:sz w:val="24"/>
          <w:szCs w:val="24"/>
        </w:rPr>
        <w:t>全程跟踪、管理项目实施过程中的所有环节，并</w:t>
      </w:r>
      <w:r w:rsidRPr="008A7707">
        <w:rPr>
          <w:rFonts w:ascii="黑体" w:eastAsia="黑体" w:hAnsi="黑体" w:hint="eastAsia"/>
          <w:b w:val="0"/>
          <w:color w:val="000000" w:themeColor="text1"/>
          <w:sz w:val="24"/>
          <w:szCs w:val="24"/>
        </w:rPr>
        <w:lastRenderedPageBreak/>
        <w:t>对项目进度及质量负责。信息化系统项目实施过程中的技术文档、项目需求、知识文档等信息</w:t>
      </w:r>
      <w:r w:rsidRPr="008A7707">
        <w:rPr>
          <w:rFonts w:ascii="黑体" w:eastAsia="黑体" w:hAnsi="黑体"/>
          <w:b w:val="0"/>
          <w:color w:val="000000" w:themeColor="text1"/>
          <w:sz w:val="24"/>
          <w:szCs w:val="24"/>
        </w:rPr>
        <w:t>系统归口管理部门</w:t>
      </w:r>
      <w:r w:rsidRPr="008A7707">
        <w:rPr>
          <w:rFonts w:ascii="黑体" w:eastAsia="黑体" w:hAnsi="黑体" w:hint="eastAsia"/>
          <w:b w:val="0"/>
          <w:color w:val="000000" w:themeColor="text1"/>
          <w:sz w:val="24"/>
          <w:szCs w:val="24"/>
        </w:rPr>
        <w:t>要建立完整的项目文档管理体系。</w:t>
      </w:r>
    </w:p>
    <w:p w:rsidR="000D4681" w:rsidRPr="008A7707" w:rsidRDefault="000D4681" w:rsidP="008A7707">
      <w:pPr>
        <w:pStyle w:val="5"/>
        <w:widowControl w:val="0"/>
        <w:rPr>
          <w:rFonts w:ascii="黑体" w:eastAsia="黑体" w:hAnsi="黑体"/>
          <w:b w:val="0"/>
          <w:color w:val="000000" w:themeColor="text1"/>
          <w:sz w:val="24"/>
          <w:szCs w:val="24"/>
        </w:rPr>
      </w:pPr>
      <w:r w:rsidRPr="008A7707">
        <w:rPr>
          <w:rFonts w:ascii="黑体" w:eastAsia="黑体" w:hAnsi="黑体" w:hint="eastAsia"/>
          <w:b w:val="0"/>
          <w:color w:val="000000" w:themeColor="text1"/>
          <w:sz w:val="24"/>
          <w:szCs w:val="24"/>
        </w:rPr>
        <w:t>信息化系统项目验收由项目小组评审验收，信息</w:t>
      </w:r>
      <w:r w:rsidRPr="008A7707">
        <w:rPr>
          <w:rFonts w:ascii="黑体" w:eastAsia="黑体" w:hAnsi="黑体"/>
          <w:b w:val="0"/>
          <w:color w:val="000000" w:themeColor="text1"/>
          <w:sz w:val="24"/>
          <w:szCs w:val="24"/>
        </w:rPr>
        <w:t>系统归口管理部门</w:t>
      </w:r>
      <w:r w:rsidRPr="008A7707">
        <w:rPr>
          <w:rFonts w:ascii="黑体" w:eastAsia="黑体" w:hAnsi="黑体" w:hint="eastAsia"/>
          <w:b w:val="0"/>
          <w:color w:val="000000" w:themeColor="text1"/>
          <w:sz w:val="24"/>
          <w:szCs w:val="24"/>
        </w:rPr>
        <w:t>具体负责项目验收评估及项目验收报告并上报单位</w:t>
      </w:r>
      <w:r w:rsidRPr="008A7707">
        <w:rPr>
          <w:rFonts w:ascii="黑体" w:eastAsia="黑体" w:hAnsi="黑体"/>
          <w:b w:val="0"/>
          <w:color w:val="000000" w:themeColor="text1"/>
          <w:sz w:val="24"/>
          <w:szCs w:val="24"/>
        </w:rPr>
        <w:t>领导</w:t>
      </w:r>
      <w:r w:rsidRPr="008A7707">
        <w:rPr>
          <w:rFonts w:ascii="黑体" w:eastAsia="黑体" w:hAnsi="黑体" w:hint="eastAsia"/>
          <w:b w:val="0"/>
          <w:color w:val="000000" w:themeColor="text1"/>
          <w:sz w:val="24"/>
          <w:szCs w:val="24"/>
        </w:rPr>
        <w:t>审批。</w:t>
      </w:r>
    </w:p>
    <w:p w:rsidR="000D4681" w:rsidRPr="008A7707" w:rsidRDefault="000D4681" w:rsidP="008A7707">
      <w:pPr>
        <w:pStyle w:val="5"/>
        <w:widowControl w:val="0"/>
        <w:rPr>
          <w:rFonts w:ascii="黑体" w:eastAsia="黑体" w:hAnsi="黑体"/>
          <w:b w:val="0"/>
          <w:color w:val="000000" w:themeColor="text1"/>
          <w:sz w:val="24"/>
          <w:szCs w:val="24"/>
        </w:rPr>
      </w:pPr>
      <w:r w:rsidRPr="008A7707">
        <w:rPr>
          <w:rFonts w:ascii="黑体" w:eastAsia="黑体" w:hAnsi="黑体" w:hint="eastAsia"/>
          <w:b w:val="0"/>
          <w:color w:val="000000" w:themeColor="text1"/>
          <w:sz w:val="24"/>
          <w:szCs w:val="24"/>
        </w:rPr>
        <w:t>信息</w:t>
      </w:r>
      <w:r w:rsidRPr="008A7707">
        <w:rPr>
          <w:rFonts w:ascii="黑体" w:eastAsia="黑体" w:hAnsi="黑体"/>
          <w:b w:val="0"/>
          <w:color w:val="000000" w:themeColor="text1"/>
          <w:sz w:val="24"/>
          <w:szCs w:val="24"/>
        </w:rPr>
        <w:t>系统归口管理部门</w:t>
      </w:r>
      <w:r w:rsidRPr="008A7707">
        <w:rPr>
          <w:rFonts w:ascii="黑体" w:eastAsia="黑体" w:hAnsi="黑体" w:hint="eastAsia"/>
          <w:b w:val="0"/>
          <w:color w:val="000000" w:themeColor="text1"/>
          <w:sz w:val="24"/>
          <w:szCs w:val="24"/>
        </w:rPr>
        <w:t>负责信息化系统项目验收完成后的具体运行维护工作，并依据运行情况出具相关运行报告。</w:t>
      </w:r>
    </w:p>
    <w:p w:rsidR="000D4681" w:rsidRPr="008A7707" w:rsidRDefault="000D4681" w:rsidP="008A7707">
      <w:pPr>
        <w:pStyle w:val="4"/>
        <w:widowControl w:val="0"/>
        <w:rPr>
          <w:rFonts w:ascii="黑体" w:eastAsia="黑体" w:hAnsi="黑体"/>
          <w:color w:val="000000" w:themeColor="text1"/>
          <w:sz w:val="24"/>
          <w:szCs w:val="24"/>
        </w:rPr>
      </w:pPr>
      <w:r w:rsidRPr="008A7707">
        <w:rPr>
          <w:rFonts w:ascii="黑体" w:eastAsia="黑体" w:hAnsi="黑体" w:hint="eastAsia"/>
          <w:color w:val="000000" w:themeColor="text1"/>
          <w:sz w:val="24"/>
          <w:szCs w:val="24"/>
        </w:rPr>
        <w:t>计算机使用管理</w:t>
      </w:r>
    </w:p>
    <w:p w:rsidR="000D4681" w:rsidRPr="008A7707" w:rsidRDefault="000D4681" w:rsidP="008A7707">
      <w:pPr>
        <w:pStyle w:val="5"/>
        <w:widowControl w:val="0"/>
        <w:rPr>
          <w:rFonts w:ascii="黑体" w:eastAsia="黑体" w:hAnsi="黑体"/>
          <w:b w:val="0"/>
          <w:color w:val="000000" w:themeColor="text1"/>
          <w:sz w:val="24"/>
          <w:szCs w:val="24"/>
        </w:rPr>
      </w:pPr>
      <w:r w:rsidRPr="008A7707">
        <w:rPr>
          <w:rFonts w:ascii="黑体" w:eastAsia="黑体" w:hAnsi="黑体" w:hint="eastAsia"/>
          <w:b w:val="0"/>
          <w:color w:val="000000" w:themeColor="text1"/>
          <w:sz w:val="24"/>
          <w:szCs w:val="24"/>
        </w:rPr>
        <w:t>信息</w:t>
      </w:r>
      <w:r w:rsidRPr="008A7707">
        <w:rPr>
          <w:rFonts w:ascii="黑体" w:eastAsia="黑体" w:hAnsi="黑体"/>
          <w:b w:val="0"/>
          <w:color w:val="000000" w:themeColor="text1"/>
          <w:sz w:val="24"/>
          <w:szCs w:val="24"/>
        </w:rPr>
        <w:t>系统归口管理部门</w:t>
      </w:r>
      <w:r w:rsidRPr="008A7707">
        <w:rPr>
          <w:rFonts w:ascii="黑体" w:eastAsia="黑体" w:hAnsi="黑体" w:hint="eastAsia"/>
          <w:b w:val="0"/>
          <w:color w:val="000000" w:themeColor="text1"/>
          <w:sz w:val="24"/>
          <w:szCs w:val="24"/>
        </w:rPr>
        <w:t>负责单位各部门的计算机软件、硬件、上网行为及系统运行的统一维护和管理。</w:t>
      </w:r>
    </w:p>
    <w:p w:rsidR="000D4681" w:rsidRPr="008A7707" w:rsidRDefault="000D4681" w:rsidP="008A7707">
      <w:pPr>
        <w:pStyle w:val="5"/>
        <w:widowControl w:val="0"/>
        <w:rPr>
          <w:rFonts w:ascii="黑体" w:eastAsia="黑体" w:hAnsi="黑体"/>
          <w:b w:val="0"/>
          <w:color w:val="000000" w:themeColor="text1"/>
          <w:sz w:val="24"/>
          <w:szCs w:val="24"/>
        </w:rPr>
      </w:pPr>
      <w:r w:rsidRPr="008A7707">
        <w:rPr>
          <w:rFonts w:ascii="黑体" w:eastAsia="黑体" w:hAnsi="黑体" w:hint="eastAsia"/>
          <w:b w:val="0"/>
          <w:color w:val="000000" w:themeColor="text1"/>
          <w:sz w:val="24"/>
          <w:szCs w:val="24"/>
        </w:rPr>
        <w:t>信息</w:t>
      </w:r>
      <w:r w:rsidRPr="008A7707">
        <w:rPr>
          <w:rFonts w:ascii="黑体" w:eastAsia="黑体" w:hAnsi="黑体"/>
          <w:b w:val="0"/>
          <w:color w:val="000000" w:themeColor="text1"/>
          <w:sz w:val="24"/>
          <w:szCs w:val="24"/>
        </w:rPr>
        <w:t>系统归口管理部门</w:t>
      </w:r>
      <w:r w:rsidRPr="008A7707">
        <w:rPr>
          <w:rFonts w:ascii="黑体" w:eastAsia="黑体" w:hAnsi="黑体" w:hint="eastAsia"/>
          <w:b w:val="0"/>
          <w:color w:val="000000" w:themeColor="text1"/>
          <w:sz w:val="24"/>
          <w:szCs w:val="24"/>
        </w:rPr>
        <w:t>负责对单位各部门使用的计算机做日常定期、不定期使用监督检查，对于检查中发现的违规全权处理。对于检查中发现的重大违规应及时上报单位分管领导。</w:t>
      </w:r>
    </w:p>
    <w:p w:rsidR="000D4681" w:rsidRPr="008A7707" w:rsidRDefault="000D4681" w:rsidP="008A7707">
      <w:pPr>
        <w:pStyle w:val="5"/>
        <w:widowControl w:val="0"/>
        <w:rPr>
          <w:rFonts w:ascii="黑体" w:eastAsia="黑体" w:hAnsi="黑体"/>
          <w:b w:val="0"/>
          <w:color w:val="000000" w:themeColor="text1"/>
          <w:sz w:val="24"/>
          <w:szCs w:val="24"/>
        </w:rPr>
      </w:pPr>
      <w:r w:rsidRPr="008A7707">
        <w:rPr>
          <w:rFonts w:ascii="黑体" w:eastAsia="黑体" w:hAnsi="黑体" w:hint="eastAsia"/>
          <w:b w:val="0"/>
          <w:color w:val="000000" w:themeColor="text1"/>
          <w:sz w:val="24"/>
          <w:szCs w:val="24"/>
        </w:rPr>
        <w:t>单位全体职工对违规使用计算的行为有互相监督和举报的权利。</w:t>
      </w:r>
    </w:p>
    <w:p w:rsidR="000D4681" w:rsidRPr="008A7707" w:rsidRDefault="000D4681" w:rsidP="008A7707">
      <w:pPr>
        <w:pStyle w:val="5"/>
        <w:widowControl w:val="0"/>
        <w:rPr>
          <w:rFonts w:ascii="黑体" w:eastAsia="黑体" w:hAnsi="黑体"/>
          <w:b w:val="0"/>
          <w:color w:val="000000" w:themeColor="text1"/>
          <w:sz w:val="24"/>
          <w:szCs w:val="24"/>
        </w:rPr>
      </w:pPr>
      <w:r w:rsidRPr="008A7707">
        <w:rPr>
          <w:rFonts w:ascii="黑体" w:eastAsia="黑体" w:hAnsi="黑体" w:hint="eastAsia"/>
          <w:b w:val="0"/>
          <w:color w:val="000000" w:themeColor="text1"/>
          <w:sz w:val="24"/>
          <w:szCs w:val="24"/>
        </w:rPr>
        <w:t>严禁外来人员使用本单位电脑。</w:t>
      </w:r>
    </w:p>
    <w:p w:rsidR="000D4681" w:rsidRPr="008A7707" w:rsidRDefault="000D4681" w:rsidP="008A7707">
      <w:pPr>
        <w:pStyle w:val="5"/>
        <w:widowControl w:val="0"/>
        <w:rPr>
          <w:rFonts w:ascii="黑体" w:eastAsia="黑体" w:hAnsi="黑体"/>
          <w:b w:val="0"/>
          <w:color w:val="000000" w:themeColor="text1"/>
          <w:sz w:val="24"/>
          <w:szCs w:val="24"/>
        </w:rPr>
      </w:pPr>
      <w:r w:rsidRPr="008A7707">
        <w:rPr>
          <w:rFonts w:ascii="黑体" w:eastAsia="黑体" w:hAnsi="黑体" w:hint="eastAsia"/>
          <w:b w:val="0"/>
          <w:color w:val="000000" w:themeColor="text1"/>
          <w:sz w:val="24"/>
          <w:szCs w:val="24"/>
        </w:rPr>
        <w:t>单位所有计算机实行封签管理。计算机的维修权在信息</w:t>
      </w:r>
      <w:r w:rsidRPr="008A7707">
        <w:rPr>
          <w:rFonts w:ascii="黑体" w:eastAsia="黑体" w:hAnsi="黑体"/>
          <w:b w:val="0"/>
          <w:color w:val="000000" w:themeColor="text1"/>
          <w:sz w:val="24"/>
          <w:szCs w:val="24"/>
        </w:rPr>
        <w:t>系统归口管理部门</w:t>
      </w:r>
      <w:r w:rsidRPr="008A7707">
        <w:rPr>
          <w:rFonts w:ascii="黑体" w:eastAsia="黑体" w:hAnsi="黑体" w:hint="eastAsia"/>
          <w:b w:val="0"/>
          <w:color w:val="000000" w:themeColor="text1"/>
          <w:sz w:val="24"/>
          <w:szCs w:val="24"/>
        </w:rPr>
        <w:t>，任何人不得擅自更改计算机硬件配置或打开计算机，非信息</w:t>
      </w:r>
      <w:r w:rsidRPr="008A7707">
        <w:rPr>
          <w:rFonts w:ascii="黑体" w:eastAsia="黑体" w:hAnsi="黑体"/>
          <w:b w:val="0"/>
          <w:color w:val="000000" w:themeColor="text1"/>
          <w:sz w:val="24"/>
          <w:szCs w:val="24"/>
        </w:rPr>
        <w:t>系统归口管理部门</w:t>
      </w:r>
      <w:r w:rsidRPr="008A7707">
        <w:rPr>
          <w:rFonts w:ascii="黑体" w:eastAsia="黑体" w:hAnsi="黑体" w:hint="eastAsia"/>
          <w:b w:val="0"/>
          <w:color w:val="000000" w:themeColor="text1"/>
          <w:sz w:val="24"/>
          <w:szCs w:val="24"/>
        </w:rPr>
        <w:t>人员对计算机故障原因的确定无任何效力。</w:t>
      </w:r>
    </w:p>
    <w:p w:rsidR="000D4681" w:rsidRPr="008A7707" w:rsidRDefault="000D4681" w:rsidP="008A7707">
      <w:pPr>
        <w:pStyle w:val="5"/>
        <w:widowControl w:val="0"/>
        <w:rPr>
          <w:rFonts w:ascii="黑体" w:eastAsia="黑体" w:hAnsi="黑体"/>
          <w:b w:val="0"/>
          <w:color w:val="000000" w:themeColor="text1"/>
          <w:sz w:val="24"/>
          <w:szCs w:val="24"/>
        </w:rPr>
      </w:pPr>
      <w:r w:rsidRPr="008A7707">
        <w:rPr>
          <w:rFonts w:ascii="黑体" w:eastAsia="黑体" w:hAnsi="黑体" w:hint="eastAsia"/>
          <w:b w:val="0"/>
          <w:color w:val="000000" w:themeColor="text1"/>
          <w:sz w:val="24"/>
          <w:szCs w:val="24"/>
        </w:rPr>
        <w:t>下班后各部门必须关闭计算机及处围设备，检查电源情况，确保安全方可离开。</w:t>
      </w:r>
    </w:p>
    <w:p w:rsidR="000D4681" w:rsidRPr="008A7707" w:rsidRDefault="000D4681" w:rsidP="008A7707">
      <w:pPr>
        <w:pStyle w:val="5"/>
        <w:widowControl w:val="0"/>
        <w:rPr>
          <w:rFonts w:ascii="黑体" w:eastAsia="黑体" w:hAnsi="黑体"/>
          <w:b w:val="0"/>
          <w:color w:val="000000" w:themeColor="text1"/>
          <w:sz w:val="24"/>
          <w:szCs w:val="24"/>
        </w:rPr>
      </w:pPr>
      <w:r w:rsidRPr="008A7707">
        <w:rPr>
          <w:rFonts w:ascii="黑体" w:eastAsia="黑体" w:hAnsi="黑体" w:hint="eastAsia"/>
          <w:b w:val="0"/>
          <w:color w:val="000000" w:themeColor="text1"/>
          <w:sz w:val="24"/>
          <w:szCs w:val="24"/>
        </w:rPr>
        <w:t>在办公期间，长时间不用电脑必须采取人离机锁定，防止信息数据及秘密泄露。</w:t>
      </w:r>
    </w:p>
    <w:p w:rsidR="000D4681" w:rsidRPr="008A7707" w:rsidRDefault="000D4681" w:rsidP="008A7707">
      <w:pPr>
        <w:pStyle w:val="5"/>
        <w:widowControl w:val="0"/>
        <w:rPr>
          <w:rFonts w:ascii="黑体" w:eastAsia="黑体" w:hAnsi="黑体"/>
          <w:b w:val="0"/>
          <w:color w:val="000000" w:themeColor="text1"/>
          <w:sz w:val="24"/>
          <w:szCs w:val="24"/>
        </w:rPr>
      </w:pPr>
      <w:r w:rsidRPr="008A7707">
        <w:rPr>
          <w:rFonts w:ascii="黑体" w:eastAsia="黑体" w:hAnsi="黑体" w:hint="eastAsia"/>
          <w:b w:val="0"/>
          <w:color w:val="000000" w:themeColor="text1"/>
          <w:sz w:val="24"/>
          <w:szCs w:val="24"/>
        </w:rPr>
        <w:t>计算机使用人员不得擅自更改系统软件设置，安装与工作无关的即时通讯、炒股、游戏、BT下载、P2P、在线流媒体音视频播放等第三方软件。</w:t>
      </w:r>
    </w:p>
    <w:p w:rsidR="000D4681" w:rsidRPr="008A7707" w:rsidRDefault="000D4681" w:rsidP="008A7707">
      <w:pPr>
        <w:pStyle w:val="5"/>
        <w:widowControl w:val="0"/>
        <w:rPr>
          <w:rFonts w:ascii="黑体" w:eastAsia="黑体" w:hAnsi="黑体"/>
          <w:b w:val="0"/>
          <w:color w:val="000000" w:themeColor="text1"/>
          <w:sz w:val="24"/>
          <w:szCs w:val="24"/>
        </w:rPr>
      </w:pPr>
      <w:r w:rsidRPr="008A7707">
        <w:rPr>
          <w:rFonts w:ascii="黑体" w:eastAsia="黑体" w:hAnsi="黑体" w:hint="eastAsia"/>
          <w:b w:val="0"/>
          <w:bCs/>
          <w:color w:val="000000" w:themeColor="text1"/>
          <w:sz w:val="24"/>
          <w:szCs w:val="24"/>
        </w:rPr>
        <w:t>单位</w:t>
      </w:r>
      <w:r w:rsidRPr="008A7707">
        <w:rPr>
          <w:rFonts w:ascii="黑体" w:eastAsia="黑体" w:hAnsi="黑体" w:hint="eastAsia"/>
          <w:b w:val="0"/>
          <w:color w:val="000000" w:themeColor="text1"/>
          <w:sz w:val="24"/>
          <w:szCs w:val="24"/>
        </w:rPr>
        <w:t>接入互联网的网络参数及设备参数严格实行保密，信息</w:t>
      </w:r>
      <w:r w:rsidRPr="008A7707">
        <w:rPr>
          <w:rFonts w:ascii="黑体" w:eastAsia="黑体" w:hAnsi="黑体"/>
          <w:b w:val="0"/>
          <w:color w:val="000000" w:themeColor="text1"/>
          <w:sz w:val="24"/>
          <w:szCs w:val="24"/>
        </w:rPr>
        <w:t>系统归口管理部门</w:t>
      </w:r>
      <w:r w:rsidRPr="008A7707">
        <w:rPr>
          <w:rFonts w:ascii="黑体" w:eastAsia="黑体" w:hAnsi="黑体" w:hint="eastAsia"/>
          <w:b w:val="0"/>
          <w:color w:val="000000" w:themeColor="text1"/>
          <w:sz w:val="24"/>
          <w:szCs w:val="24"/>
        </w:rPr>
        <w:t>对此项保密负责。</w:t>
      </w:r>
    </w:p>
    <w:p w:rsidR="000D4681" w:rsidRPr="008A7707" w:rsidRDefault="000D4681" w:rsidP="008A7707">
      <w:pPr>
        <w:pStyle w:val="5"/>
        <w:widowControl w:val="0"/>
        <w:rPr>
          <w:rFonts w:ascii="黑体" w:eastAsia="黑体" w:hAnsi="黑体"/>
          <w:b w:val="0"/>
          <w:color w:val="000000" w:themeColor="text1"/>
          <w:sz w:val="24"/>
          <w:szCs w:val="24"/>
        </w:rPr>
      </w:pPr>
      <w:r w:rsidRPr="008A7707">
        <w:rPr>
          <w:rFonts w:ascii="黑体" w:eastAsia="黑体" w:hAnsi="黑体" w:hint="eastAsia"/>
          <w:b w:val="0"/>
          <w:color w:val="000000" w:themeColor="text1"/>
          <w:sz w:val="24"/>
          <w:szCs w:val="24"/>
        </w:rPr>
        <w:t>任何人不得利用单位计算机和网络从事违法犯罪活动，一经查处落实，将从严处罚。</w:t>
      </w:r>
    </w:p>
    <w:p w:rsidR="000D4681" w:rsidRPr="008A7707" w:rsidRDefault="000D4681" w:rsidP="008A7707">
      <w:pPr>
        <w:pStyle w:val="5"/>
        <w:widowControl w:val="0"/>
        <w:rPr>
          <w:rFonts w:ascii="黑体" w:eastAsia="黑体" w:hAnsi="黑体"/>
          <w:b w:val="0"/>
          <w:color w:val="000000" w:themeColor="text1"/>
          <w:sz w:val="24"/>
          <w:szCs w:val="24"/>
        </w:rPr>
      </w:pPr>
      <w:r w:rsidRPr="008A7707">
        <w:rPr>
          <w:rFonts w:ascii="黑体" w:eastAsia="黑体" w:hAnsi="黑体" w:hint="eastAsia"/>
          <w:b w:val="0"/>
          <w:color w:val="000000" w:themeColor="text1"/>
          <w:sz w:val="24"/>
          <w:szCs w:val="24"/>
        </w:rPr>
        <w:t>工作时间内严禁使用计算机或互联网做与工作无关的事。</w:t>
      </w:r>
    </w:p>
    <w:p w:rsidR="000D4681" w:rsidRPr="008A7707" w:rsidRDefault="000D4681" w:rsidP="008A7707">
      <w:pPr>
        <w:pStyle w:val="5"/>
        <w:widowControl w:val="0"/>
        <w:rPr>
          <w:rFonts w:ascii="黑体" w:eastAsia="黑体" w:hAnsi="黑体"/>
          <w:b w:val="0"/>
          <w:color w:val="000000" w:themeColor="text1"/>
          <w:sz w:val="24"/>
          <w:szCs w:val="24"/>
        </w:rPr>
      </w:pPr>
      <w:r w:rsidRPr="008A7707">
        <w:rPr>
          <w:rFonts w:ascii="黑体" w:eastAsia="黑体" w:hAnsi="黑体" w:hint="eastAsia"/>
          <w:b w:val="0"/>
          <w:color w:val="000000" w:themeColor="text1"/>
          <w:sz w:val="24"/>
          <w:szCs w:val="24"/>
        </w:rPr>
        <w:t>工作时间除工作需要打开的互联网指定访问外（包含下载），其他网</w:t>
      </w:r>
      <w:r w:rsidRPr="008A7707">
        <w:rPr>
          <w:rFonts w:ascii="黑体" w:eastAsia="黑体" w:hAnsi="黑体" w:hint="eastAsia"/>
          <w:b w:val="0"/>
          <w:color w:val="000000" w:themeColor="text1"/>
          <w:sz w:val="24"/>
          <w:szCs w:val="24"/>
        </w:rPr>
        <w:lastRenderedPageBreak/>
        <w:t>络访问及网络应用信息</w:t>
      </w:r>
      <w:r w:rsidRPr="008A7707">
        <w:rPr>
          <w:rFonts w:ascii="黑体" w:eastAsia="黑体" w:hAnsi="黑体"/>
          <w:b w:val="0"/>
          <w:color w:val="000000" w:themeColor="text1"/>
          <w:sz w:val="24"/>
          <w:szCs w:val="24"/>
        </w:rPr>
        <w:t>系统归口管理部门</w:t>
      </w:r>
      <w:r w:rsidRPr="008A7707">
        <w:rPr>
          <w:rFonts w:ascii="黑体" w:eastAsia="黑体" w:hAnsi="黑体" w:hint="eastAsia"/>
          <w:b w:val="0"/>
          <w:color w:val="000000" w:themeColor="text1"/>
          <w:sz w:val="24"/>
          <w:szCs w:val="24"/>
        </w:rPr>
        <w:t>一律采用技术手段处理，确保各部门工作正常开展不受影响。</w:t>
      </w:r>
    </w:p>
    <w:p w:rsidR="000D4681" w:rsidRPr="008A7707" w:rsidRDefault="000D4681" w:rsidP="008A7707">
      <w:pPr>
        <w:pStyle w:val="5"/>
        <w:widowControl w:val="0"/>
        <w:rPr>
          <w:rFonts w:ascii="黑体" w:eastAsia="黑体" w:hAnsi="黑体"/>
          <w:b w:val="0"/>
          <w:color w:val="000000" w:themeColor="text1"/>
          <w:sz w:val="24"/>
          <w:szCs w:val="24"/>
        </w:rPr>
      </w:pPr>
      <w:r w:rsidRPr="008A7707">
        <w:rPr>
          <w:rFonts w:ascii="黑体" w:eastAsia="黑体" w:hAnsi="黑体" w:hint="eastAsia"/>
          <w:b w:val="0"/>
          <w:color w:val="000000" w:themeColor="text1"/>
          <w:sz w:val="24"/>
          <w:szCs w:val="24"/>
        </w:rPr>
        <w:t>任何部门和个人不得从事下列活动：</w:t>
      </w:r>
    </w:p>
    <w:p w:rsidR="000D4681" w:rsidRPr="008A7707" w:rsidRDefault="0062403B" w:rsidP="008A7707">
      <w:pPr>
        <w:pStyle w:val="70"/>
        <w:widowControl w:val="0"/>
        <w:ind w:firstLine="480"/>
        <w:rPr>
          <w:rFonts w:ascii="黑体" w:eastAsia="黑体" w:hAnsi="黑体"/>
          <w:color w:val="000000" w:themeColor="text1"/>
          <w:szCs w:val="24"/>
        </w:rPr>
      </w:pPr>
      <w:r w:rsidRPr="008A7707">
        <w:rPr>
          <w:rFonts w:ascii="黑体" w:eastAsia="黑体" w:hAnsi="黑体" w:hint="eastAsia"/>
          <w:color w:val="000000" w:themeColor="text1"/>
          <w:szCs w:val="24"/>
        </w:rPr>
        <w:t>1.</w:t>
      </w:r>
      <w:r w:rsidR="000D4681" w:rsidRPr="008A7707">
        <w:rPr>
          <w:rFonts w:ascii="黑体" w:eastAsia="黑体" w:hAnsi="黑体" w:hint="eastAsia"/>
          <w:color w:val="000000" w:themeColor="text1"/>
          <w:szCs w:val="24"/>
        </w:rPr>
        <w:t>利用计算机信息网络制作、传播、复制有害信息</w:t>
      </w:r>
      <w:r w:rsidRPr="008A7707">
        <w:rPr>
          <w:rFonts w:ascii="黑体" w:eastAsia="黑体" w:hAnsi="黑体" w:hint="eastAsia"/>
          <w:color w:val="000000" w:themeColor="text1"/>
          <w:szCs w:val="24"/>
        </w:rPr>
        <w:t>;</w:t>
      </w:r>
    </w:p>
    <w:p w:rsidR="000D4681" w:rsidRPr="008A7707" w:rsidRDefault="0062403B" w:rsidP="008A7707">
      <w:pPr>
        <w:pStyle w:val="70"/>
        <w:widowControl w:val="0"/>
        <w:ind w:firstLine="480"/>
        <w:rPr>
          <w:rFonts w:ascii="黑体" w:eastAsia="黑体" w:hAnsi="黑体"/>
          <w:color w:val="000000" w:themeColor="text1"/>
          <w:szCs w:val="24"/>
        </w:rPr>
      </w:pPr>
      <w:r w:rsidRPr="008A7707">
        <w:rPr>
          <w:rFonts w:ascii="黑体" w:eastAsia="黑体" w:hAnsi="黑体" w:hint="eastAsia"/>
          <w:color w:val="000000" w:themeColor="text1"/>
          <w:szCs w:val="24"/>
        </w:rPr>
        <w:t>2.</w:t>
      </w:r>
      <w:r w:rsidR="000D4681" w:rsidRPr="008A7707">
        <w:rPr>
          <w:rFonts w:ascii="黑体" w:eastAsia="黑体" w:hAnsi="黑体" w:hint="eastAsia"/>
          <w:color w:val="000000" w:themeColor="text1"/>
          <w:szCs w:val="24"/>
        </w:rPr>
        <w:t>非法侵入计算机信息网络，非法窃取计算机信息系统中信息资源</w:t>
      </w:r>
      <w:r w:rsidRPr="008A7707">
        <w:rPr>
          <w:rFonts w:ascii="黑体" w:eastAsia="黑体" w:hAnsi="黑体" w:hint="eastAsia"/>
          <w:color w:val="000000" w:themeColor="text1"/>
          <w:szCs w:val="24"/>
        </w:rPr>
        <w:t>;</w:t>
      </w:r>
    </w:p>
    <w:p w:rsidR="000D4681" w:rsidRPr="008A7707" w:rsidRDefault="0062403B" w:rsidP="008A7707">
      <w:pPr>
        <w:pStyle w:val="70"/>
        <w:widowControl w:val="0"/>
        <w:ind w:firstLine="480"/>
        <w:rPr>
          <w:rFonts w:ascii="黑体" w:eastAsia="黑体" w:hAnsi="黑体"/>
          <w:color w:val="000000" w:themeColor="text1"/>
          <w:szCs w:val="24"/>
        </w:rPr>
      </w:pPr>
      <w:r w:rsidRPr="008A7707">
        <w:rPr>
          <w:rFonts w:ascii="黑体" w:eastAsia="黑体" w:hAnsi="黑体" w:hint="eastAsia"/>
          <w:color w:val="000000" w:themeColor="text1"/>
          <w:szCs w:val="24"/>
        </w:rPr>
        <w:t>3.</w:t>
      </w:r>
      <w:r w:rsidR="000D4681" w:rsidRPr="008A7707">
        <w:rPr>
          <w:rFonts w:ascii="黑体" w:eastAsia="黑体" w:hAnsi="黑体" w:hint="eastAsia"/>
          <w:color w:val="000000" w:themeColor="text1"/>
          <w:szCs w:val="24"/>
        </w:rPr>
        <w:t>未经授权查阅他人电子邮箱，冒用他人名义发送电子邮件</w:t>
      </w:r>
      <w:r w:rsidRPr="008A7707">
        <w:rPr>
          <w:rFonts w:ascii="黑体" w:eastAsia="黑体" w:hAnsi="黑体" w:hint="eastAsia"/>
          <w:color w:val="000000" w:themeColor="text1"/>
          <w:szCs w:val="24"/>
        </w:rPr>
        <w:t>;</w:t>
      </w:r>
    </w:p>
    <w:p w:rsidR="000D4681" w:rsidRPr="008A7707" w:rsidRDefault="0062403B" w:rsidP="008A7707">
      <w:pPr>
        <w:pStyle w:val="70"/>
        <w:widowControl w:val="0"/>
        <w:ind w:firstLine="480"/>
        <w:rPr>
          <w:rFonts w:ascii="黑体" w:eastAsia="黑体" w:hAnsi="黑体"/>
          <w:color w:val="000000" w:themeColor="text1"/>
          <w:szCs w:val="24"/>
        </w:rPr>
      </w:pPr>
      <w:r w:rsidRPr="008A7707">
        <w:rPr>
          <w:rFonts w:ascii="黑体" w:eastAsia="黑体" w:hAnsi="黑体" w:hint="eastAsia"/>
          <w:color w:val="000000" w:themeColor="text1"/>
          <w:szCs w:val="24"/>
        </w:rPr>
        <w:t>4.</w:t>
      </w:r>
      <w:r w:rsidR="000D4681" w:rsidRPr="008A7707">
        <w:rPr>
          <w:rFonts w:ascii="黑体" w:eastAsia="黑体" w:hAnsi="黑体" w:hint="eastAsia"/>
          <w:color w:val="000000" w:themeColor="text1"/>
          <w:szCs w:val="24"/>
        </w:rPr>
        <w:t>故意干扰计算机信息网络畅通，故意输入计算机病毒以及其他有害数据危害计算机信息系统安全</w:t>
      </w:r>
      <w:r w:rsidRPr="008A7707">
        <w:rPr>
          <w:rFonts w:ascii="黑体" w:eastAsia="黑体" w:hAnsi="黑体" w:hint="eastAsia"/>
          <w:color w:val="000000" w:themeColor="text1"/>
          <w:szCs w:val="24"/>
        </w:rPr>
        <w:t>;</w:t>
      </w:r>
    </w:p>
    <w:p w:rsidR="000D4681" w:rsidRPr="008A7707" w:rsidRDefault="0062403B" w:rsidP="008A7707">
      <w:pPr>
        <w:pStyle w:val="70"/>
        <w:widowControl w:val="0"/>
        <w:ind w:firstLine="480"/>
        <w:rPr>
          <w:rFonts w:ascii="黑体" w:eastAsia="黑体" w:hAnsi="黑体"/>
          <w:color w:val="000000" w:themeColor="text1"/>
          <w:szCs w:val="24"/>
        </w:rPr>
      </w:pPr>
      <w:r w:rsidRPr="008A7707">
        <w:rPr>
          <w:rFonts w:ascii="黑体" w:eastAsia="黑体" w:hAnsi="黑体" w:hint="eastAsia"/>
          <w:color w:val="000000" w:themeColor="text1"/>
          <w:szCs w:val="24"/>
        </w:rPr>
        <w:t>5.</w:t>
      </w:r>
      <w:r w:rsidR="000D4681" w:rsidRPr="008A7707">
        <w:rPr>
          <w:rFonts w:ascii="黑体" w:eastAsia="黑体" w:hAnsi="黑体" w:hint="eastAsia"/>
          <w:color w:val="000000" w:themeColor="text1"/>
          <w:szCs w:val="24"/>
        </w:rPr>
        <w:t>违反规定，对计算机信息系统功能进行增加、删除、修改、干扰，对信息系统中存储、处理或者传输的数据和应用程序进行增加、删除、修改、复制，影响计算机信息系统正常运行</w:t>
      </w:r>
      <w:r w:rsidRPr="008A7707">
        <w:rPr>
          <w:rFonts w:ascii="黑体" w:eastAsia="黑体" w:hAnsi="黑体" w:hint="eastAsia"/>
          <w:color w:val="000000" w:themeColor="text1"/>
          <w:szCs w:val="24"/>
        </w:rPr>
        <w:t>;</w:t>
      </w:r>
    </w:p>
    <w:p w:rsidR="000D4681" w:rsidRPr="008A7707" w:rsidRDefault="0062403B" w:rsidP="008A7707">
      <w:pPr>
        <w:pStyle w:val="70"/>
        <w:widowControl w:val="0"/>
        <w:ind w:firstLine="480"/>
        <w:rPr>
          <w:rFonts w:ascii="黑体" w:eastAsia="黑体" w:hAnsi="黑体"/>
          <w:color w:val="000000" w:themeColor="text1"/>
          <w:szCs w:val="24"/>
        </w:rPr>
      </w:pPr>
      <w:r w:rsidRPr="008A7707">
        <w:rPr>
          <w:rFonts w:ascii="黑体" w:eastAsia="黑体" w:hAnsi="黑体" w:hint="eastAsia"/>
          <w:color w:val="000000" w:themeColor="text1"/>
          <w:szCs w:val="24"/>
        </w:rPr>
        <w:t>6.</w:t>
      </w:r>
      <w:r w:rsidR="000D4681" w:rsidRPr="008A7707">
        <w:rPr>
          <w:rFonts w:ascii="黑体" w:eastAsia="黑体" w:hAnsi="黑体" w:hint="eastAsia"/>
          <w:color w:val="000000" w:themeColor="text1"/>
          <w:szCs w:val="24"/>
        </w:rPr>
        <w:t>刊登、出版、发行、销售、出租有关计算机病毒源程序的书刊资料和其他媒体</w:t>
      </w:r>
      <w:r w:rsidRPr="008A7707">
        <w:rPr>
          <w:rFonts w:ascii="黑体" w:eastAsia="黑体" w:hAnsi="黑体" w:hint="eastAsia"/>
          <w:color w:val="000000" w:themeColor="text1"/>
          <w:szCs w:val="24"/>
        </w:rPr>
        <w:t>;</w:t>
      </w:r>
    </w:p>
    <w:p w:rsidR="000D4681" w:rsidRPr="008A7707" w:rsidRDefault="0062403B" w:rsidP="008A7707">
      <w:pPr>
        <w:pStyle w:val="70"/>
        <w:widowControl w:val="0"/>
        <w:ind w:firstLine="480"/>
        <w:rPr>
          <w:rFonts w:ascii="黑体" w:eastAsia="黑体" w:hAnsi="黑体"/>
          <w:color w:val="000000" w:themeColor="text1"/>
          <w:szCs w:val="24"/>
        </w:rPr>
      </w:pPr>
      <w:r w:rsidRPr="008A7707">
        <w:rPr>
          <w:rFonts w:ascii="黑体" w:eastAsia="黑体" w:hAnsi="黑体" w:hint="eastAsia"/>
          <w:color w:val="000000" w:themeColor="text1"/>
          <w:szCs w:val="24"/>
        </w:rPr>
        <w:t>7.</w:t>
      </w:r>
      <w:r w:rsidR="000D4681" w:rsidRPr="008A7707">
        <w:rPr>
          <w:rFonts w:ascii="黑体" w:eastAsia="黑体" w:hAnsi="黑体" w:hint="eastAsia"/>
          <w:color w:val="000000" w:themeColor="text1"/>
          <w:szCs w:val="24"/>
        </w:rPr>
        <w:t>传播、制造、销售、运输、携带、邮寄含有计算机病毒及危害单位及社会公共安全的有害数据</w:t>
      </w:r>
      <w:r w:rsidRPr="008A7707">
        <w:rPr>
          <w:rFonts w:ascii="黑体" w:eastAsia="黑体" w:hAnsi="黑体" w:hint="eastAsia"/>
          <w:color w:val="000000" w:themeColor="text1"/>
          <w:szCs w:val="24"/>
        </w:rPr>
        <w:t>;</w:t>
      </w:r>
    </w:p>
    <w:p w:rsidR="000D4681" w:rsidRPr="008A7707" w:rsidRDefault="0062403B" w:rsidP="008A7707">
      <w:pPr>
        <w:pStyle w:val="70"/>
        <w:widowControl w:val="0"/>
        <w:ind w:firstLine="480"/>
        <w:rPr>
          <w:rFonts w:ascii="黑体" w:eastAsia="黑体" w:hAnsi="黑体"/>
          <w:color w:val="000000" w:themeColor="text1"/>
          <w:szCs w:val="24"/>
        </w:rPr>
      </w:pPr>
      <w:r w:rsidRPr="008A7707">
        <w:rPr>
          <w:rFonts w:ascii="黑体" w:eastAsia="黑体" w:hAnsi="黑体" w:hint="eastAsia"/>
          <w:color w:val="000000" w:themeColor="text1"/>
          <w:szCs w:val="24"/>
        </w:rPr>
        <w:t>8.</w:t>
      </w:r>
      <w:r w:rsidR="000D4681" w:rsidRPr="008A7707">
        <w:rPr>
          <w:rFonts w:ascii="黑体" w:eastAsia="黑体" w:hAnsi="黑体" w:hint="eastAsia"/>
          <w:color w:val="000000" w:themeColor="text1"/>
          <w:szCs w:val="24"/>
        </w:rPr>
        <w:t>危害计算机信息系统安全的施工，从事其它危害计算机信息系统安全的活动。</w:t>
      </w:r>
    </w:p>
    <w:p w:rsidR="000D4681" w:rsidRPr="008A7707" w:rsidRDefault="000D4681" w:rsidP="008A7707">
      <w:pPr>
        <w:pStyle w:val="4"/>
        <w:widowControl w:val="0"/>
        <w:rPr>
          <w:rFonts w:ascii="黑体" w:eastAsia="黑体" w:hAnsi="黑体"/>
          <w:color w:val="000000" w:themeColor="text1"/>
          <w:sz w:val="24"/>
          <w:szCs w:val="24"/>
        </w:rPr>
      </w:pPr>
      <w:r w:rsidRPr="008A7707">
        <w:rPr>
          <w:rFonts w:ascii="黑体" w:eastAsia="黑体" w:hAnsi="黑体" w:hint="eastAsia"/>
          <w:color w:val="000000" w:themeColor="text1"/>
          <w:sz w:val="24"/>
          <w:szCs w:val="24"/>
        </w:rPr>
        <w:t>附则</w:t>
      </w:r>
    </w:p>
    <w:p w:rsidR="000D4681" w:rsidRPr="008A7707" w:rsidRDefault="000D4681" w:rsidP="008A7707">
      <w:pPr>
        <w:pStyle w:val="5"/>
        <w:widowControl w:val="0"/>
        <w:rPr>
          <w:rFonts w:ascii="黑体" w:eastAsia="黑体" w:hAnsi="黑体"/>
          <w:b w:val="0"/>
          <w:color w:val="000000" w:themeColor="text1"/>
          <w:sz w:val="24"/>
          <w:szCs w:val="24"/>
        </w:rPr>
      </w:pPr>
      <w:r w:rsidRPr="008A7707">
        <w:rPr>
          <w:rFonts w:ascii="黑体" w:eastAsia="黑体" w:hAnsi="黑体" w:hint="eastAsia"/>
          <w:b w:val="0"/>
          <w:color w:val="000000" w:themeColor="text1"/>
          <w:sz w:val="24"/>
          <w:szCs w:val="24"/>
        </w:rPr>
        <w:t>此管理制度由信息系统</w:t>
      </w:r>
      <w:r w:rsidRPr="008A7707">
        <w:rPr>
          <w:rFonts w:ascii="黑体" w:eastAsia="黑体" w:hAnsi="黑体"/>
          <w:b w:val="0"/>
          <w:color w:val="000000" w:themeColor="text1"/>
          <w:sz w:val="24"/>
          <w:szCs w:val="24"/>
        </w:rPr>
        <w:t>归口管理部门</w:t>
      </w:r>
      <w:r w:rsidRPr="008A7707">
        <w:rPr>
          <w:rFonts w:ascii="黑体" w:eastAsia="黑体" w:hAnsi="黑体" w:hint="eastAsia"/>
          <w:b w:val="0"/>
          <w:color w:val="000000" w:themeColor="text1"/>
          <w:sz w:val="24"/>
          <w:szCs w:val="24"/>
        </w:rPr>
        <w:t>负责制定和解释。</w:t>
      </w:r>
    </w:p>
    <w:p w:rsidR="009A02FC" w:rsidRPr="008A7707" w:rsidRDefault="000D4681" w:rsidP="008A7707">
      <w:pPr>
        <w:pStyle w:val="5"/>
        <w:widowControl w:val="0"/>
        <w:rPr>
          <w:rFonts w:ascii="黑体" w:eastAsia="黑体" w:hAnsi="黑体"/>
          <w:b w:val="0"/>
          <w:color w:val="000000" w:themeColor="text1"/>
          <w:sz w:val="24"/>
          <w:szCs w:val="24"/>
        </w:rPr>
      </w:pPr>
      <w:r w:rsidRPr="008A7707">
        <w:rPr>
          <w:rFonts w:ascii="黑体" w:eastAsia="黑体" w:hAnsi="黑体" w:hint="eastAsia"/>
          <w:b w:val="0"/>
          <w:color w:val="000000" w:themeColor="text1"/>
          <w:sz w:val="24"/>
          <w:szCs w:val="24"/>
        </w:rPr>
        <w:t>此管理制度在</w:t>
      </w:r>
      <w:r w:rsidRPr="008A7707">
        <w:rPr>
          <w:rFonts w:ascii="黑体" w:eastAsia="黑体" w:hAnsi="黑体"/>
          <w:b w:val="0"/>
          <w:color w:val="000000" w:themeColor="text1"/>
          <w:sz w:val="24"/>
          <w:szCs w:val="24"/>
        </w:rPr>
        <w:t>颁布之日起</w:t>
      </w:r>
      <w:r w:rsidRPr="008A7707">
        <w:rPr>
          <w:rFonts w:ascii="黑体" w:eastAsia="黑体" w:hAnsi="黑体" w:hint="eastAsia"/>
          <w:b w:val="0"/>
          <w:color w:val="000000" w:themeColor="text1"/>
          <w:sz w:val="24"/>
          <w:szCs w:val="24"/>
        </w:rPr>
        <w:t>生效。</w:t>
      </w:r>
    </w:p>
    <w:p w:rsidR="004966B6" w:rsidRPr="008A7707" w:rsidRDefault="004966B6" w:rsidP="008A7707">
      <w:pPr>
        <w:pStyle w:val="a0"/>
        <w:widowControl w:val="0"/>
        <w:ind w:firstLineChars="200" w:firstLine="643"/>
        <w:rPr>
          <w:rFonts w:ascii="黑体" w:eastAsia="黑体" w:hAnsi="黑体"/>
          <w:color w:val="000000" w:themeColor="text1"/>
        </w:rPr>
      </w:pPr>
      <w:bookmarkStart w:id="241" w:name="_Toc486076408"/>
      <w:bookmarkStart w:id="242" w:name="_Toc486076528"/>
      <w:bookmarkStart w:id="243" w:name="_Toc486076690"/>
      <w:bookmarkStart w:id="244" w:name="_Toc529370305"/>
      <w:bookmarkStart w:id="245" w:name="_Hlk500747169"/>
      <w:r w:rsidRPr="008A7707">
        <w:rPr>
          <w:rFonts w:ascii="黑体" w:eastAsia="黑体" w:hAnsi="黑体" w:hint="eastAsia"/>
          <w:color w:val="000000" w:themeColor="text1"/>
        </w:rPr>
        <w:t>单位</w:t>
      </w:r>
      <w:r w:rsidR="00827A4A" w:rsidRPr="008A7707">
        <w:rPr>
          <w:rFonts w:ascii="黑体" w:eastAsia="黑体" w:hAnsi="黑体" w:hint="eastAsia"/>
          <w:color w:val="000000" w:themeColor="text1"/>
        </w:rPr>
        <w:t>部门</w:t>
      </w:r>
      <w:r w:rsidRPr="008A7707">
        <w:rPr>
          <w:rFonts w:ascii="黑体" w:eastAsia="黑体" w:hAnsi="黑体" w:hint="eastAsia"/>
          <w:color w:val="000000" w:themeColor="text1"/>
        </w:rPr>
        <w:t>职能与岗位职责</w:t>
      </w:r>
      <w:bookmarkEnd w:id="241"/>
      <w:bookmarkEnd w:id="242"/>
      <w:bookmarkEnd w:id="243"/>
      <w:bookmarkEnd w:id="244"/>
    </w:p>
    <w:p w:rsidR="00040BD9" w:rsidRPr="008A7707" w:rsidRDefault="00040BD9" w:rsidP="008A7707">
      <w:pPr>
        <w:pStyle w:val="a1"/>
        <w:widowControl w:val="0"/>
        <w:ind w:left="0"/>
        <w:rPr>
          <w:rFonts w:ascii="黑体" w:eastAsia="黑体" w:hAnsi="黑体"/>
          <w:color w:val="000000" w:themeColor="text1"/>
          <w:sz w:val="24"/>
          <w:szCs w:val="24"/>
        </w:rPr>
      </w:pPr>
      <w:bookmarkStart w:id="246" w:name="_Toc529370306"/>
      <w:r w:rsidRPr="008A7707">
        <w:rPr>
          <w:rFonts w:ascii="黑体" w:eastAsia="黑体" w:hAnsi="黑体" w:hint="eastAsia"/>
          <w:color w:val="000000" w:themeColor="text1"/>
          <w:sz w:val="24"/>
          <w:szCs w:val="24"/>
        </w:rPr>
        <w:t>秘书处</w:t>
      </w:r>
      <w:r w:rsidR="005D0AF0" w:rsidRPr="008A7707">
        <w:rPr>
          <w:rFonts w:ascii="黑体" w:eastAsia="黑体" w:hAnsi="黑体" w:hint="eastAsia"/>
          <w:color w:val="000000" w:themeColor="text1"/>
          <w:sz w:val="24"/>
          <w:szCs w:val="24"/>
        </w:rPr>
        <w:t>（外挂文化新闻处）</w:t>
      </w:r>
      <w:bookmarkEnd w:id="246"/>
    </w:p>
    <w:p w:rsidR="00827A4A" w:rsidRPr="008A7707" w:rsidRDefault="00827A4A" w:rsidP="008A7707">
      <w:pPr>
        <w:widowControl w:val="0"/>
        <w:ind w:firstLineChars="200" w:firstLine="482"/>
        <w:rPr>
          <w:rFonts w:ascii="黑体" w:eastAsia="黑体" w:hAnsi="黑体"/>
          <w:b/>
          <w:color w:val="000000" w:themeColor="text1"/>
          <w:szCs w:val="24"/>
        </w:rPr>
      </w:pPr>
      <w:r w:rsidRPr="008A7707">
        <w:rPr>
          <w:rFonts w:ascii="黑体" w:eastAsia="黑体" w:hAnsi="黑体" w:hint="eastAsia"/>
          <w:b/>
          <w:color w:val="000000" w:themeColor="text1"/>
          <w:szCs w:val="24"/>
        </w:rPr>
        <w:t>一</w:t>
      </w:r>
      <w:r w:rsidRPr="008A7707">
        <w:rPr>
          <w:rFonts w:ascii="黑体" w:eastAsia="黑体" w:hAnsi="黑体"/>
          <w:b/>
          <w:color w:val="000000" w:themeColor="text1"/>
          <w:szCs w:val="24"/>
        </w:rPr>
        <w:t>、</w:t>
      </w:r>
      <w:r w:rsidR="0010283C" w:rsidRPr="008A7707">
        <w:rPr>
          <w:rFonts w:ascii="黑体" w:eastAsia="黑体" w:hAnsi="黑体" w:hint="eastAsia"/>
          <w:b/>
          <w:color w:val="000000" w:themeColor="text1"/>
          <w:szCs w:val="24"/>
        </w:rPr>
        <w:t>部门</w:t>
      </w:r>
      <w:r w:rsidRPr="008A7707">
        <w:rPr>
          <w:rFonts w:ascii="黑体" w:eastAsia="黑体" w:hAnsi="黑体" w:hint="eastAsia"/>
          <w:b/>
          <w:color w:val="000000" w:themeColor="text1"/>
          <w:szCs w:val="24"/>
        </w:rPr>
        <w:t>职能</w:t>
      </w:r>
    </w:p>
    <w:p w:rsidR="00827A4A" w:rsidRPr="008A7707" w:rsidRDefault="00827A4A" w:rsidP="008A7707">
      <w:pPr>
        <w:widowControl w:val="0"/>
        <w:rPr>
          <w:rFonts w:ascii="黑体" w:eastAsia="黑体" w:hAnsi="黑体"/>
          <w:color w:val="000000" w:themeColor="text1"/>
          <w:szCs w:val="24"/>
        </w:rPr>
      </w:pPr>
      <w:r w:rsidRPr="008A7707">
        <w:rPr>
          <w:rFonts w:ascii="黑体" w:eastAsia="黑体" w:hAnsi="黑体" w:hint="eastAsia"/>
          <w:color w:val="000000" w:themeColor="text1"/>
          <w:szCs w:val="24"/>
        </w:rPr>
        <w:t xml:space="preserve">    秘书处负责综合协调机关日常工作；负责机关政务运行和各项管理制度的起草和组织实施；负责以部门名义下发文件的审核、制发工作；负责重要会议的组织和会务工作；负责财务、秘书事务、文书档案、公共关系、建议提案办复、保密、保卫工作；负责办公自动化工作；负责机关公共事务和行政后勤管理工作；负责办机关及所属单位的干部人事等管理工作；负责机关离退休干部管理工作；负责办机关和所属单位目标管理及行政检查工作。</w:t>
      </w:r>
    </w:p>
    <w:p w:rsidR="00827A4A" w:rsidRPr="008A7707" w:rsidRDefault="00827A4A" w:rsidP="008A7707">
      <w:pPr>
        <w:widowControl w:val="0"/>
        <w:rPr>
          <w:rFonts w:ascii="黑体" w:eastAsia="黑体" w:hAnsi="黑体"/>
          <w:b/>
          <w:color w:val="000000" w:themeColor="text1"/>
          <w:szCs w:val="24"/>
        </w:rPr>
      </w:pPr>
      <w:r w:rsidRPr="008A7707">
        <w:rPr>
          <w:rFonts w:ascii="黑体" w:eastAsia="黑体" w:hAnsi="黑体" w:hint="eastAsia"/>
          <w:color w:val="000000" w:themeColor="text1"/>
          <w:szCs w:val="24"/>
        </w:rPr>
        <w:lastRenderedPageBreak/>
        <w:t xml:space="preserve">    </w:t>
      </w:r>
      <w:r w:rsidRPr="008A7707">
        <w:rPr>
          <w:rFonts w:ascii="黑体" w:eastAsia="黑体" w:hAnsi="黑体" w:hint="eastAsia"/>
          <w:b/>
          <w:color w:val="000000" w:themeColor="text1"/>
          <w:szCs w:val="24"/>
        </w:rPr>
        <w:t>二</w:t>
      </w:r>
      <w:r w:rsidRPr="008A7707">
        <w:rPr>
          <w:rFonts w:ascii="黑体" w:eastAsia="黑体" w:hAnsi="黑体"/>
          <w:b/>
          <w:color w:val="000000" w:themeColor="text1"/>
          <w:szCs w:val="24"/>
        </w:rPr>
        <w:t>、</w:t>
      </w:r>
      <w:r w:rsidRPr="008A7707">
        <w:rPr>
          <w:rFonts w:ascii="黑体" w:eastAsia="黑体" w:hAnsi="黑体" w:hint="eastAsia"/>
          <w:b/>
          <w:color w:val="000000" w:themeColor="text1"/>
          <w:szCs w:val="24"/>
        </w:rPr>
        <w:t>岗位</w:t>
      </w:r>
      <w:r w:rsidRPr="008A7707">
        <w:rPr>
          <w:rFonts w:ascii="黑体" w:eastAsia="黑体" w:hAnsi="黑体"/>
          <w:b/>
          <w:color w:val="000000" w:themeColor="text1"/>
          <w:szCs w:val="24"/>
        </w:rPr>
        <w:t>职责</w:t>
      </w:r>
    </w:p>
    <w:p w:rsidR="00827A4A" w:rsidRPr="008A7707" w:rsidRDefault="00827A4A" w:rsidP="008A7707">
      <w:pPr>
        <w:widowControl w:val="0"/>
        <w:ind w:firstLineChars="200" w:firstLine="480"/>
        <w:rPr>
          <w:rFonts w:ascii="黑体" w:eastAsia="黑体" w:hAnsi="黑体"/>
          <w:color w:val="000000" w:themeColor="text1"/>
          <w:szCs w:val="24"/>
        </w:rPr>
      </w:pPr>
      <w:r w:rsidRPr="008A7707">
        <w:rPr>
          <w:rFonts w:ascii="黑体" w:eastAsia="黑体" w:hAnsi="黑体" w:hint="eastAsia"/>
          <w:color w:val="000000" w:themeColor="text1"/>
          <w:szCs w:val="24"/>
        </w:rPr>
        <w:t>处  长：刘春华  负责秘书处全面工作。</w:t>
      </w:r>
    </w:p>
    <w:p w:rsidR="00827A4A" w:rsidRPr="008A7707" w:rsidRDefault="00827A4A" w:rsidP="008A7707">
      <w:pPr>
        <w:widowControl w:val="0"/>
        <w:ind w:firstLineChars="200" w:firstLine="480"/>
        <w:rPr>
          <w:rFonts w:ascii="黑体" w:eastAsia="黑体" w:hAnsi="黑体"/>
          <w:color w:val="000000" w:themeColor="text1"/>
          <w:szCs w:val="24"/>
        </w:rPr>
      </w:pPr>
      <w:r w:rsidRPr="008A7707">
        <w:rPr>
          <w:rFonts w:ascii="黑体" w:eastAsia="黑体" w:hAnsi="黑体" w:hint="eastAsia"/>
          <w:color w:val="000000" w:themeColor="text1"/>
          <w:szCs w:val="24"/>
        </w:rPr>
        <w:t>副处长：杨小萍  协助处长负责秘书处工作；负责发文</w:t>
      </w:r>
      <w:r w:rsidRPr="008A7707">
        <w:rPr>
          <w:rFonts w:ascii="黑体" w:eastAsia="黑体" w:hAnsi="黑体"/>
          <w:color w:val="000000" w:themeColor="text1"/>
          <w:szCs w:val="24"/>
        </w:rPr>
        <w:t>的审核；</w:t>
      </w:r>
      <w:r w:rsidRPr="008A7707">
        <w:rPr>
          <w:rFonts w:ascii="黑体" w:eastAsia="黑体" w:hAnsi="黑体" w:hint="eastAsia"/>
          <w:color w:val="000000" w:themeColor="text1"/>
          <w:szCs w:val="24"/>
        </w:rPr>
        <w:t>负责提出文件的拟办意见；负责大型会议的组织和会务等</w:t>
      </w:r>
      <w:r w:rsidRPr="008A7707">
        <w:rPr>
          <w:rFonts w:ascii="黑体" w:eastAsia="黑体" w:hAnsi="黑体"/>
          <w:color w:val="000000" w:themeColor="text1"/>
          <w:szCs w:val="24"/>
        </w:rPr>
        <w:t>综合协调工作</w:t>
      </w:r>
      <w:r w:rsidRPr="008A7707">
        <w:rPr>
          <w:rFonts w:ascii="黑体" w:eastAsia="黑体" w:hAnsi="黑体" w:hint="eastAsia"/>
          <w:color w:val="000000" w:themeColor="text1"/>
          <w:szCs w:val="24"/>
        </w:rPr>
        <w:t>；负责接待</w:t>
      </w:r>
      <w:r w:rsidRPr="008A7707">
        <w:rPr>
          <w:rFonts w:ascii="黑体" w:eastAsia="黑体" w:hAnsi="黑体"/>
          <w:color w:val="000000" w:themeColor="text1"/>
          <w:szCs w:val="24"/>
        </w:rPr>
        <w:t>宴请</w:t>
      </w:r>
      <w:r w:rsidRPr="008A7707">
        <w:rPr>
          <w:rFonts w:ascii="黑体" w:eastAsia="黑体" w:hAnsi="黑体" w:hint="eastAsia"/>
          <w:color w:val="000000" w:themeColor="text1"/>
          <w:szCs w:val="24"/>
        </w:rPr>
        <w:t>；负责绩效考核；负责办公用品和</w:t>
      </w:r>
      <w:r w:rsidRPr="008A7707">
        <w:rPr>
          <w:rFonts w:ascii="黑体" w:eastAsia="黑体" w:hAnsi="黑体"/>
          <w:color w:val="000000" w:themeColor="text1"/>
          <w:szCs w:val="24"/>
        </w:rPr>
        <w:t>礼品</w:t>
      </w:r>
      <w:r w:rsidRPr="008A7707">
        <w:rPr>
          <w:rFonts w:ascii="黑体" w:eastAsia="黑体" w:hAnsi="黑体" w:hint="eastAsia"/>
          <w:color w:val="000000" w:themeColor="text1"/>
          <w:szCs w:val="24"/>
        </w:rPr>
        <w:t>定制</w:t>
      </w:r>
      <w:r w:rsidRPr="008A7707">
        <w:rPr>
          <w:rFonts w:ascii="黑体" w:eastAsia="黑体" w:hAnsi="黑体"/>
          <w:color w:val="000000" w:themeColor="text1"/>
          <w:szCs w:val="24"/>
        </w:rPr>
        <w:t>采购</w:t>
      </w:r>
      <w:r w:rsidRPr="008A7707">
        <w:rPr>
          <w:rFonts w:ascii="黑体" w:eastAsia="黑体" w:hAnsi="黑体" w:hint="eastAsia"/>
          <w:color w:val="000000" w:themeColor="text1"/>
          <w:szCs w:val="24"/>
        </w:rPr>
        <w:t>；</w:t>
      </w:r>
      <w:r w:rsidRPr="008A7707">
        <w:rPr>
          <w:rFonts w:ascii="黑体" w:eastAsia="黑体" w:hAnsi="黑体"/>
          <w:color w:val="000000" w:themeColor="text1"/>
          <w:szCs w:val="24"/>
        </w:rPr>
        <w:t xml:space="preserve"> </w:t>
      </w:r>
      <w:r w:rsidRPr="008A7707">
        <w:rPr>
          <w:rFonts w:ascii="黑体" w:eastAsia="黑体" w:hAnsi="黑体" w:hint="eastAsia"/>
          <w:color w:val="000000" w:themeColor="text1"/>
          <w:szCs w:val="24"/>
        </w:rPr>
        <w:t>负责汇总提出党组会议题；负责协调全办各处室的政务工作；督察督办领导部署的工作任务。</w:t>
      </w:r>
    </w:p>
    <w:p w:rsidR="00827A4A" w:rsidRPr="008A7707" w:rsidRDefault="00827A4A" w:rsidP="008A7707">
      <w:pPr>
        <w:widowControl w:val="0"/>
        <w:rPr>
          <w:rFonts w:ascii="黑体" w:eastAsia="黑体" w:hAnsi="黑体"/>
          <w:color w:val="000000" w:themeColor="text1"/>
          <w:szCs w:val="24"/>
        </w:rPr>
      </w:pPr>
      <w:r w:rsidRPr="008A7707">
        <w:rPr>
          <w:rFonts w:ascii="黑体" w:eastAsia="黑体" w:hAnsi="黑体" w:hint="eastAsia"/>
          <w:color w:val="000000" w:themeColor="text1"/>
          <w:szCs w:val="24"/>
        </w:rPr>
        <w:t xml:space="preserve">    处  员：</w:t>
      </w:r>
    </w:p>
    <w:p w:rsidR="00827A4A" w:rsidRPr="008A7707" w:rsidRDefault="00827A4A" w:rsidP="008A7707">
      <w:pPr>
        <w:widowControl w:val="0"/>
        <w:rPr>
          <w:rFonts w:ascii="黑体" w:eastAsia="黑体" w:hAnsi="黑体"/>
          <w:color w:val="000000" w:themeColor="text1"/>
          <w:szCs w:val="24"/>
        </w:rPr>
      </w:pPr>
      <w:r w:rsidRPr="008A7707">
        <w:rPr>
          <w:rFonts w:ascii="黑体" w:eastAsia="黑体" w:hAnsi="黑体" w:hint="eastAsia"/>
          <w:color w:val="000000" w:themeColor="text1"/>
          <w:szCs w:val="24"/>
        </w:rPr>
        <w:t>姚雪梅:负责财务工作（预算、决算、审计、核销、财务分析和各办事处)。</w:t>
      </w:r>
    </w:p>
    <w:p w:rsidR="00827A4A" w:rsidRPr="008A7707" w:rsidRDefault="00827A4A" w:rsidP="008A7707">
      <w:pPr>
        <w:widowControl w:val="0"/>
        <w:ind w:firstLineChars="200" w:firstLine="480"/>
        <w:rPr>
          <w:rFonts w:ascii="黑体" w:eastAsia="黑体" w:hAnsi="黑体"/>
          <w:color w:val="000000" w:themeColor="text1"/>
          <w:szCs w:val="24"/>
        </w:rPr>
      </w:pPr>
      <w:r w:rsidRPr="008A7707">
        <w:rPr>
          <w:rFonts w:ascii="黑体" w:eastAsia="黑体" w:hAnsi="黑体" w:hint="eastAsia"/>
          <w:color w:val="000000" w:themeColor="text1"/>
          <w:szCs w:val="24"/>
        </w:rPr>
        <w:t>陈建波:负责人事（招聘、劳资、医保、社保、公积金）工作；协助</w:t>
      </w:r>
      <w:r w:rsidRPr="008A7707">
        <w:rPr>
          <w:rFonts w:ascii="黑体" w:eastAsia="黑体" w:hAnsi="黑体"/>
          <w:color w:val="000000" w:themeColor="text1"/>
          <w:szCs w:val="24"/>
        </w:rPr>
        <w:t>负责</w:t>
      </w:r>
      <w:r w:rsidRPr="008A7707">
        <w:rPr>
          <w:rFonts w:ascii="黑体" w:eastAsia="黑体" w:hAnsi="黑体" w:hint="eastAsia"/>
          <w:color w:val="000000" w:themeColor="text1"/>
          <w:szCs w:val="24"/>
        </w:rPr>
        <w:t>办公</w:t>
      </w:r>
      <w:r w:rsidRPr="008A7707">
        <w:rPr>
          <w:rFonts w:ascii="黑体" w:eastAsia="黑体" w:hAnsi="黑体"/>
          <w:color w:val="000000" w:themeColor="text1"/>
          <w:szCs w:val="24"/>
        </w:rPr>
        <w:t>用品和</w:t>
      </w:r>
      <w:r w:rsidRPr="008A7707">
        <w:rPr>
          <w:rFonts w:ascii="黑体" w:eastAsia="黑体" w:hAnsi="黑体" w:hint="eastAsia"/>
          <w:color w:val="000000" w:themeColor="text1"/>
          <w:szCs w:val="24"/>
        </w:rPr>
        <w:t>礼品定制</w:t>
      </w:r>
      <w:r w:rsidRPr="008A7707">
        <w:rPr>
          <w:rFonts w:ascii="黑体" w:eastAsia="黑体" w:hAnsi="黑体"/>
          <w:color w:val="000000" w:themeColor="text1"/>
          <w:szCs w:val="24"/>
        </w:rPr>
        <w:t>采购</w:t>
      </w:r>
      <w:r w:rsidRPr="008A7707">
        <w:rPr>
          <w:rFonts w:ascii="黑体" w:eastAsia="黑体" w:hAnsi="黑体" w:hint="eastAsia"/>
          <w:color w:val="000000" w:themeColor="text1"/>
          <w:szCs w:val="24"/>
        </w:rPr>
        <w:t>。</w:t>
      </w:r>
    </w:p>
    <w:p w:rsidR="00827A4A" w:rsidRPr="008A7707" w:rsidRDefault="00827A4A" w:rsidP="008A7707">
      <w:pPr>
        <w:widowControl w:val="0"/>
        <w:rPr>
          <w:rFonts w:ascii="黑体" w:eastAsia="黑体" w:hAnsi="黑体"/>
          <w:color w:val="000000" w:themeColor="text1"/>
          <w:szCs w:val="24"/>
        </w:rPr>
      </w:pPr>
      <w:r w:rsidRPr="008A7707">
        <w:rPr>
          <w:rFonts w:ascii="黑体" w:eastAsia="黑体" w:hAnsi="黑体" w:hint="eastAsia"/>
          <w:color w:val="000000" w:themeColor="text1"/>
          <w:szCs w:val="24"/>
        </w:rPr>
        <w:t xml:space="preserve">    刘  丹:负责档案、文件和印信管理等文书工作；负责保密工作；负责办公自动化工作；负责国际机票采购。</w:t>
      </w:r>
    </w:p>
    <w:p w:rsidR="00827A4A" w:rsidRPr="008A7707" w:rsidRDefault="00827A4A" w:rsidP="008A7707">
      <w:pPr>
        <w:widowControl w:val="0"/>
        <w:rPr>
          <w:rFonts w:ascii="黑体" w:eastAsia="黑体" w:hAnsi="黑体"/>
          <w:color w:val="000000" w:themeColor="text1"/>
          <w:szCs w:val="24"/>
        </w:rPr>
      </w:pPr>
      <w:r w:rsidRPr="008A7707">
        <w:rPr>
          <w:rFonts w:ascii="黑体" w:eastAsia="黑体" w:hAnsi="黑体" w:hint="eastAsia"/>
          <w:color w:val="000000" w:themeColor="text1"/>
          <w:szCs w:val="24"/>
        </w:rPr>
        <w:t xml:space="preserve">    张淮宾:负责办内安全及</w:t>
      </w:r>
      <w:r w:rsidRPr="008A7707">
        <w:rPr>
          <w:rFonts w:ascii="黑体" w:eastAsia="黑体" w:hAnsi="黑体"/>
          <w:color w:val="000000" w:themeColor="text1"/>
          <w:szCs w:val="24"/>
        </w:rPr>
        <w:t>行政</w:t>
      </w:r>
      <w:r w:rsidRPr="008A7707">
        <w:rPr>
          <w:rFonts w:ascii="黑体" w:eastAsia="黑体" w:hAnsi="黑体" w:hint="eastAsia"/>
          <w:color w:val="000000" w:themeColor="text1"/>
          <w:szCs w:val="24"/>
        </w:rPr>
        <w:t>检查</w:t>
      </w:r>
      <w:r w:rsidRPr="008A7707">
        <w:rPr>
          <w:rFonts w:ascii="黑体" w:eastAsia="黑体" w:hAnsi="黑体"/>
          <w:color w:val="000000" w:themeColor="text1"/>
          <w:szCs w:val="24"/>
        </w:rPr>
        <w:t>工作；</w:t>
      </w:r>
      <w:r w:rsidRPr="008A7707">
        <w:rPr>
          <w:rFonts w:ascii="黑体" w:eastAsia="黑体" w:hAnsi="黑体" w:hint="eastAsia"/>
          <w:color w:val="000000" w:themeColor="text1"/>
          <w:szCs w:val="24"/>
        </w:rPr>
        <w:t>负责公务车辆调度；负责办内环境</w:t>
      </w:r>
      <w:r w:rsidRPr="008A7707">
        <w:rPr>
          <w:rFonts w:ascii="黑体" w:eastAsia="黑体" w:hAnsi="黑体"/>
          <w:color w:val="000000" w:themeColor="text1"/>
          <w:szCs w:val="24"/>
        </w:rPr>
        <w:t>、公共场所</w:t>
      </w:r>
      <w:r w:rsidRPr="008A7707">
        <w:rPr>
          <w:rFonts w:ascii="黑体" w:eastAsia="黑体" w:hAnsi="黑体" w:hint="eastAsia"/>
          <w:color w:val="000000" w:themeColor="text1"/>
          <w:szCs w:val="24"/>
        </w:rPr>
        <w:t>及</w:t>
      </w:r>
      <w:r w:rsidRPr="008A7707">
        <w:rPr>
          <w:rFonts w:ascii="黑体" w:eastAsia="黑体" w:hAnsi="黑体"/>
          <w:color w:val="000000" w:themeColor="text1"/>
          <w:szCs w:val="24"/>
        </w:rPr>
        <w:t>设备的管理使用等</w:t>
      </w:r>
      <w:r w:rsidRPr="008A7707">
        <w:rPr>
          <w:rFonts w:ascii="黑体" w:eastAsia="黑体" w:hAnsi="黑体" w:hint="eastAsia"/>
          <w:color w:val="000000" w:themeColor="text1"/>
          <w:szCs w:val="24"/>
        </w:rPr>
        <w:t>后勤保障工作。</w:t>
      </w:r>
    </w:p>
    <w:p w:rsidR="00827A4A" w:rsidRPr="008A7707" w:rsidRDefault="00827A4A" w:rsidP="008A7707">
      <w:pPr>
        <w:widowControl w:val="0"/>
        <w:rPr>
          <w:rFonts w:ascii="黑体" w:eastAsia="黑体" w:hAnsi="黑体"/>
          <w:color w:val="000000" w:themeColor="text1"/>
          <w:szCs w:val="24"/>
        </w:rPr>
      </w:pPr>
      <w:r w:rsidRPr="008A7707">
        <w:rPr>
          <w:rFonts w:ascii="黑体" w:eastAsia="黑体" w:hAnsi="黑体" w:hint="eastAsia"/>
          <w:color w:val="000000" w:themeColor="text1"/>
          <w:szCs w:val="24"/>
        </w:rPr>
        <w:t>王旭辉:</w:t>
      </w:r>
      <w:r w:rsidRPr="008A7707">
        <w:rPr>
          <w:rFonts w:ascii="黑体" w:eastAsia="黑体" w:hAnsi="黑体"/>
          <w:color w:val="000000" w:themeColor="text1"/>
          <w:szCs w:val="24"/>
        </w:rPr>
        <w:t>负责</w:t>
      </w:r>
      <w:r w:rsidRPr="008A7707">
        <w:rPr>
          <w:rFonts w:ascii="黑体" w:eastAsia="黑体" w:hAnsi="黑体" w:hint="eastAsia"/>
          <w:color w:val="000000" w:themeColor="text1"/>
          <w:szCs w:val="24"/>
        </w:rPr>
        <w:t>老干部工作；负责公务员、事业编培训和考核及</w:t>
      </w:r>
      <w:r w:rsidRPr="008A7707">
        <w:rPr>
          <w:rFonts w:ascii="黑体" w:eastAsia="黑体" w:hAnsi="黑体"/>
          <w:color w:val="000000" w:themeColor="text1"/>
          <w:szCs w:val="24"/>
        </w:rPr>
        <w:t>其</w:t>
      </w:r>
      <w:r w:rsidRPr="008A7707">
        <w:rPr>
          <w:rFonts w:ascii="黑体" w:eastAsia="黑体" w:hAnsi="黑体" w:hint="eastAsia"/>
          <w:color w:val="000000" w:themeColor="text1"/>
          <w:szCs w:val="24"/>
        </w:rPr>
        <w:t xml:space="preserve">   </w:t>
      </w:r>
      <w:r w:rsidRPr="008A7707">
        <w:rPr>
          <w:rFonts w:ascii="黑体" w:eastAsia="黑体" w:hAnsi="黑体"/>
          <w:color w:val="000000" w:themeColor="text1"/>
          <w:szCs w:val="24"/>
        </w:rPr>
        <w:t>他临时性工作</w:t>
      </w:r>
      <w:r w:rsidRPr="008A7707">
        <w:rPr>
          <w:rFonts w:ascii="黑体" w:eastAsia="黑体" w:hAnsi="黑体" w:hint="eastAsia"/>
          <w:color w:val="000000" w:themeColor="text1"/>
          <w:szCs w:val="24"/>
        </w:rPr>
        <w:t>;协助综合处负责干部个人事项工作。</w:t>
      </w:r>
    </w:p>
    <w:p w:rsidR="00827A4A" w:rsidRPr="008A7707" w:rsidRDefault="00827A4A" w:rsidP="008A7707">
      <w:pPr>
        <w:widowControl w:val="0"/>
        <w:ind w:leftChars="-1" w:left="958" w:hangingChars="400" w:hanging="960"/>
        <w:rPr>
          <w:rFonts w:ascii="黑体" w:eastAsia="黑体" w:hAnsi="黑体"/>
          <w:color w:val="000000" w:themeColor="text1"/>
          <w:szCs w:val="24"/>
        </w:rPr>
      </w:pPr>
      <w:r w:rsidRPr="008A7707">
        <w:rPr>
          <w:rFonts w:ascii="黑体" w:eastAsia="黑体" w:hAnsi="黑体" w:hint="eastAsia"/>
          <w:color w:val="000000" w:themeColor="text1"/>
          <w:szCs w:val="24"/>
        </w:rPr>
        <w:t xml:space="preserve">    宋春艳:负责窗口</w:t>
      </w:r>
      <w:r w:rsidRPr="008A7707">
        <w:rPr>
          <w:rFonts w:ascii="黑体" w:eastAsia="黑体" w:hAnsi="黑体"/>
          <w:color w:val="000000" w:themeColor="text1"/>
          <w:szCs w:val="24"/>
        </w:rPr>
        <w:t>收费</w:t>
      </w:r>
      <w:r w:rsidRPr="008A7707">
        <w:rPr>
          <w:rFonts w:ascii="黑体" w:eastAsia="黑体" w:hAnsi="黑体" w:hint="eastAsia"/>
          <w:color w:val="000000" w:themeColor="text1"/>
          <w:szCs w:val="24"/>
        </w:rPr>
        <w:t>；协助负责固定资产及</w:t>
      </w:r>
      <w:r w:rsidRPr="008A7707">
        <w:rPr>
          <w:rFonts w:ascii="黑体" w:eastAsia="黑体" w:hAnsi="黑体"/>
          <w:color w:val="000000" w:themeColor="text1"/>
          <w:szCs w:val="24"/>
        </w:rPr>
        <w:t>财政局送件</w:t>
      </w:r>
      <w:r w:rsidRPr="008A7707">
        <w:rPr>
          <w:rFonts w:ascii="黑体" w:eastAsia="黑体" w:hAnsi="黑体" w:hint="eastAsia"/>
          <w:color w:val="000000" w:themeColor="text1"/>
          <w:szCs w:val="24"/>
        </w:rPr>
        <w:t>；协助</w:t>
      </w:r>
    </w:p>
    <w:p w:rsidR="00827A4A" w:rsidRPr="008A7707" w:rsidRDefault="00827A4A" w:rsidP="008A7707">
      <w:pPr>
        <w:widowControl w:val="0"/>
        <w:ind w:leftChars="-1" w:left="958" w:hangingChars="400" w:hanging="960"/>
        <w:rPr>
          <w:rFonts w:ascii="黑体" w:eastAsia="黑体" w:hAnsi="黑体"/>
          <w:color w:val="000000" w:themeColor="text1"/>
          <w:szCs w:val="24"/>
        </w:rPr>
      </w:pPr>
      <w:r w:rsidRPr="008A7707">
        <w:rPr>
          <w:rFonts w:ascii="黑体" w:eastAsia="黑体" w:hAnsi="黑体" w:hint="eastAsia"/>
          <w:color w:val="000000" w:themeColor="text1"/>
          <w:szCs w:val="24"/>
        </w:rPr>
        <w:t>负责档案文件工作及</w:t>
      </w:r>
      <w:r w:rsidRPr="008A7707">
        <w:rPr>
          <w:rFonts w:ascii="黑体" w:eastAsia="黑体" w:hAnsi="黑体"/>
          <w:color w:val="000000" w:themeColor="text1"/>
          <w:szCs w:val="24"/>
        </w:rPr>
        <w:t>其他临时性工作</w:t>
      </w:r>
    </w:p>
    <w:p w:rsidR="00827A4A" w:rsidRPr="008A7707" w:rsidRDefault="00827A4A" w:rsidP="008A7707">
      <w:pPr>
        <w:widowControl w:val="0"/>
        <w:rPr>
          <w:rFonts w:ascii="黑体" w:eastAsia="黑体" w:hAnsi="黑体"/>
          <w:color w:val="000000" w:themeColor="text1"/>
          <w:szCs w:val="24"/>
        </w:rPr>
      </w:pPr>
      <w:r w:rsidRPr="008A7707">
        <w:rPr>
          <w:rFonts w:ascii="黑体" w:eastAsia="黑体" w:hAnsi="黑体" w:hint="eastAsia"/>
          <w:color w:val="000000" w:themeColor="text1"/>
          <w:szCs w:val="24"/>
        </w:rPr>
        <w:t>李  杰:负责政务公开、局长信箱和</w:t>
      </w:r>
      <w:r w:rsidRPr="008A7707">
        <w:rPr>
          <w:rFonts w:ascii="黑体" w:eastAsia="黑体" w:hAnsi="黑体"/>
          <w:color w:val="000000" w:themeColor="text1"/>
          <w:szCs w:val="24"/>
        </w:rPr>
        <w:t>办内邮箱</w:t>
      </w:r>
      <w:r w:rsidRPr="008A7707">
        <w:rPr>
          <w:rFonts w:ascii="黑体" w:eastAsia="黑体" w:hAnsi="黑体" w:hint="eastAsia"/>
          <w:color w:val="000000" w:themeColor="text1"/>
          <w:szCs w:val="24"/>
        </w:rPr>
        <w:t>工作。</w:t>
      </w:r>
    </w:p>
    <w:p w:rsidR="00DA4E7A" w:rsidRPr="008A7707" w:rsidRDefault="005D0AF0" w:rsidP="008A7707">
      <w:pPr>
        <w:pStyle w:val="70"/>
        <w:widowControl w:val="0"/>
        <w:ind w:firstLine="482"/>
        <w:rPr>
          <w:rFonts w:ascii="黑体" w:eastAsia="黑体" w:hAnsi="黑体"/>
          <w:b/>
          <w:color w:val="000000" w:themeColor="text1"/>
          <w:szCs w:val="24"/>
        </w:rPr>
      </w:pPr>
      <w:r w:rsidRPr="008A7707">
        <w:rPr>
          <w:rFonts w:ascii="黑体" w:eastAsia="黑体" w:hAnsi="黑体" w:hint="eastAsia"/>
          <w:b/>
          <w:color w:val="000000" w:themeColor="text1"/>
          <w:szCs w:val="24"/>
        </w:rPr>
        <w:t>三、</w:t>
      </w:r>
      <w:r w:rsidR="00DA4E7A" w:rsidRPr="008A7707">
        <w:rPr>
          <w:rFonts w:ascii="黑体" w:eastAsia="黑体" w:hAnsi="黑体" w:hint="eastAsia"/>
          <w:b/>
          <w:color w:val="000000" w:themeColor="text1"/>
          <w:szCs w:val="24"/>
        </w:rPr>
        <w:t>文</w:t>
      </w:r>
      <w:r w:rsidRPr="008A7707">
        <w:rPr>
          <w:rFonts w:ascii="黑体" w:eastAsia="黑体" w:hAnsi="黑体" w:hint="eastAsia"/>
          <w:b/>
          <w:color w:val="000000" w:themeColor="text1"/>
          <w:szCs w:val="24"/>
        </w:rPr>
        <w:t>化</w:t>
      </w:r>
      <w:r w:rsidR="00DA4E7A" w:rsidRPr="008A7707">
        <w:rPr>
          <w:rFonts w:ascii="黑体" w:eastAsia="黑体" w:hAnsi="黑体" w:hint="eastAsia"/>
          <w:b/>
          <w:color w:val="000000" w:themeColor="text1"/>
          <w:szCs w:val="24"/>
        </w:rPr>
        <w:t>新</w:t>
      </w:r>
      <w:r w:rsidRPr="008A7707">
        <w:rPr>
          <w:rFonts w:ascii="黑体" w:eastAsia="黑体" w:hAnsi="黑体" w:hint="eastAsia"/>
          <w:b/>
          <w:color w:val="000000" w:themeColor="text1"/>
          <w:szCs w:val="24"/>
        </w:rPr>
        <w:t>闻</w:t>
      </w:r>
      <w:r w:rsidR="00DA4E7A" w:rsidRPr="008A7707">
        <w:rPr>
          <w:rFonts w:ascii="黑体" w:eastAsia="黑体" w:hAnsi="黑体" w:hint="eastAsia"/>
          <w:b/>
          <w:color w:val="000000" w:themeColor="text1"/>
          <w:szCs w:val="24"/>
        </w:rPr>
        <w:t>处</w:t>
      </w:r>
    </w:p>
    <w:p w:rsidR="00DA4E7A" w:rsidRPr="008A7707" w:rsidRDefault="00DA4E7A" w:rsidP="008A7707">
      <w:pPr>
        <w:widowControl w:val="0"/>
        <w:ind w:firstLineChars="200" w:firstLine="480"/>
        <w:rPr>
          <w:rFonts w:ascii="黑体" w:eastAsia="黑体" w:hAnsi="黑体"/>
          <w:color w:val="000000" w:themeColor="text1"/>
          <w:szCs w:val="24"/>
        </w:rPr>
      </w:pPr>
      <w:r w:rsidRPr="008A7707">
        <w:rPr>
          <w:rFonts w:ascii="黑体" w:eastAsia="黑体" w:hAnsi="黑体" w:hint="eastAsia"/>
          <w:color w:val="000000" w:themeColor="text1"/>
          <w:szCs w:val="24"/>
        </w:rPr>
        <w:t>负责开展对外宣传与协调展会（大型活动）涉外工作，会同有关部门审定本市的重要涉外报道，提供对外表态口径；负责外国记者来长采访的协调管理工作；配合有关部门开展公共外交；负责经济联络与对外开展文化（体育）交流工作，领导交办的其他工作。</w:t>
      </w:r>
    </w:p>
    <w:p w:rsidR="00040BD9" w:rsidRPr="008A7707" w:rsidRDefault="00040BD9" w:rsidP="008A7707">
      <w:pPr>
        <w:pStyle w:val="a1"/>
        <w:widowControl w:val="0"/>
        <w:ind w:left="1" w:hanging="1"/>
        <w:rPr>
          <w:rFonts w:ascii="黑体" w:eastAsia="黑体" w:hAnsi="黑体"/>
          <w:color w:val="000000" w:themeColor="text1"/>
          <w:sz w:val="24"/>
          <w:szCs w:val="24"/>
        </w:rPr>
      </w:pPr>
      <w:bookmarkStart w:id="247" w:name="_Toc529370307"/>
      <w:r w:rsidRPr="008A7707">
        <w:rPr>
          <w:rFonts w:ascii="黑体" w:eastAsia="黑体" w:hAnsi="黑体" w:hint="eastAsia"/>
          <w:color w:val="000000" w:themeColor="text1"/>
          <w:sz w:val="24"/>
          <w:szCs w:val="24"/>
        </w:rPr>
        <w:t>领事处</w:t>
      </w:r>
      <w:bookmarkEnd w:id="247"/>
    </w:p>
    <w:p w:rsidR="00040BD9" w:rsidRPr="008A7707" w:rsidRDefault="00040BD9" w:rsidP="008A7707">
      <w:pPr>
        <w:widowControl w:val="0"/>
        <w:ind w:firstLineChars="200" w:firstLine="480"/>
        <w:rPr>
          <w:rFonts w:ascii="黑体" w:eastAsia="黑体" w:hAnsi="黑体"/>
          <w:color w:val="000000" w:themeColor="text1"/>
          <w:szCs w:val="24"/>
        </w:rPr>
      </w:pPr>
      <w:r w:rsidRPr="008A7707">
        <w:rPr>
          <w:rFonts w:ascii="黑体" w:eastAsia="黑体" w:hAnsi="黑体" w:hint="eastAsia"/>
          <w:color w:val="000000" w:themeColor="text1"/>
          <w:szCs w:val="24"/>
        </w:rPr>
        <w:t>负责因公出国（赴港澳）团组及邀请外国人来华的审批和归口管理工作；负责颁发因公护照、因公赴港澳通行证及签注、代办签证和领事认证；负责与外国驻华使领馆开展交流与联络工作；负责协调和处理领事保护和相关涉外案件工作，牵头处理公共突发事件涉外工作；负责境外驻长非政府组织管理；负责配合有关</w:t>
      </w:r>
      <w:r w:rsidRPr="008A7707">
        <w:rPr>
          <w:rFonts w:ascii="黑体" w:eastAsia="黑体" w:hAnsi="黑体" w:hint="eastAsia"/>
          <w:color w:val="000000" w:themeColor="text1"/>
          <w:szCs w:val="24"/>
        </w:rPr>
        <w:lastRenderedPageBreak/>
        <w:t>部门管理外国侨民。</w:t>
      </w:r>
    </w:p>
    <w:p w:rsidR="00040BD9" w:rsidRPr="008A7707" w:rsidRDefault="00040BD9" w:rsidP="008A7707">
      <w:pPr>
        <w:pStyle w:val="a1"/>
        <w:widowControl w:val="0"/>
        <w:ind w:left="0"/>
        <w:rPr>
          <w:rFonts w:ascii="黑体" w:eastAsia="黑体" w:hAnsi="黑体"/>
          <w:color w:val="000000" w:themeColor="text1"/>
          <w:sz w:val="24"/>
          <w:szCs w:val="24"/>
        </w:rPr>
      </w:pPr>
      <w:bookmarkStart w:id="248" w:name="_Toc529370308"/>
      <w:r w:rsidRPr="008A7707">
        <w:rPr>
          <w:rFonts w:ascii="黑体" w:eastAsia="黑体" w:hAnsi="黑体" w:hint="eastAsia"/>
          <w:color w:val="000000" w:themeColor="text1"/>
          <w:sz w:val="24"/>
          <w:szCs w:val="24"/>
        </w:rPr>
        <w:t>亚洲处</w:t>
      </w:r>
      <w:bookmarkEnd w:id="248"/>
    </w:p>
    <w:p w:rsidR="00040BD9" w:rsidRPr="008A7707" w:rsidRDefault="00040BD9" w:rsidP="008A7707">
      <w:pPr>
        <w:widowControl w:val="0"/>
        <w:ind w:firstLineChars="200" w:firstLine="480"/>
        <w:rPr>
          <w:rFonts w:ascii="黑体" w:eastAsia="黑体" w:hAnsi="黑体"/>
          <w:color w:val="000000" w:themeColor="text1"/>
          <w:szCs w:val="24"/>
        </w:rPr>
      </w:pPr>
      <w:r w:rsidRPr="008A7707">
        <w:rPr>
          <w:rFonts w:ascii="黑体" w:eastAsia="黑体" w:hAnsi="黑体" w:hint="eastAsia"/>
          <w:color w:val="000000" w:themeColor="text1"/>
          <w:szCs w:val="24"/>
        </w:rPr>
        <w:t>负责全市与日本、韩国和朝鲜等国家的外事交往工作；负责与该地区友好城市及友好合作城市交流与合作；协调指导有关部门与日本、韩国和朝鲜等国的涉外工作；负责邀请和接待日本、韩国和朝鲜等国重要团组；指导驻日办事机构的有关业务。</w:t>
      </w:r>
    </w:p>
    <w:p w:rsidR="00CE011F" w:rsidRPr="008A7707" w:rsidRDefault="00CE011F" w:rsidP="008A7707">
      <w:pPr>
        <w:widowControl w:val="0"/>
        <w:ind w:firstLineChars="200" w:firstLine="480"/>
        <w:rPr>
          <w:rFonts w:ascii="黑体" w:eastAsia="黑体" w:hAnsi="黑体"/>
          <w:color w:val="000000" w:themeColor="text1"/>
          <w:szCs w:val="24"/>
        </w:rPr>
      </w:pPr>
      <w:r w:rsidRPr="008A7707">
        <w:rPr>
          <w:rFonts w:ascii="黑体" w:eastAsia="黑体" w:hAnsi="黑体" w:hint="eastAsia"/>
          <w:color w:val="000000" w:themeColor="text1"/>
          <w:szCs w:val="24"/>
        </w:rPr>
        <w:t>尹冬姣：负责亚洲处全面工作。</w:t>
      </w:r>
    </w:p>
    <w:p w:rsidR="00CE011F" w:rsidRPr="008A7707" w:rsidRDefault="00CE011F" w:rsidP="008A7707">
      <w:pPr>
        <w:widowControl w:val="0"/>
        <w:ind w:firstLineChars="200" w:firstLine="480"/>
        <w:rPr>
          <w:rFonts w:ascii="黑体" w:eastAsia="黑体" w:hAnsi="黑体"/>
          <w:color w:val="000000" w:themeColor="text1"/>
          <w:szCs w:val="24"/>
        </w:rPr>
      </w:pPr>
      <w:r w:rsidRPr="008A7707">
        <w:rPr>
          <w:rFonts w:ascii="黑体" w:eastAsia="黑体" w:hAnsi="黑体" w:hint="eastAsia"/>
          <w:color w:val="000000" w:themeColor="text1"/>
          <w:szCs w:val="24"/>
        </w:rPr>
        <w:t>郭  楠：负责日本友城仙台市交流工作；日本千岁市、金崎町、札幌市、虾野市交流工作；开拓新友城。</w:t>
      </w:r>
    </w:p>
    <w:p w:rsidR="00CE011F" w:rsidRPr="008A7707" w:rsidRDefault="00CE011F" w:rsidP="008A7707">
      <w:pPr>
        <w:widowControl w:val="0"/>
        <w:ind w:firstLineChars="200" w:firstLine="480"/>
        <w:rPr>
          <w:rFonts w:ascii="黑体" w:eastAsia="黑体" w:hAnsi="黑体"/>
          <w:color w:val="000000" w:themeColor="text1"/>
          <w:szCs w:val="24"/>
        </w:rPr>
      </w:pPr>
      <w:r w:rsidRPr="008A7707">
        <w:rPr>
          <w:rFonts w:ascii="黑体" w:eastAsia="黑体" w:hAnsi="黑体" w:hint="eastAsia"/>
          <w:color w:val="000000" w:themeColor="text1"/>
          <w:szCs w:val="24"/>
        </w:rPr>
        <w:t>李  硕：负责联系日本驻华使、领馆；经济团体；社会团体；相关机构；联络企业及其他非友城工作；开拓新友城。</w:t>
      </w:r>
    </w:p>
    <w:p w:rsidR="00CE011F" w:rsidRPr="008A7707" w:rsidRDefault="00CE011F" w:rsidP="008A7707">
      <w:pPr>
        <w:widowControl w:val="0"/>
        <w:ind w:firstLineChars="200" w:firstLine="480"/>
        <w:rPr>
          <w:rFonts w:ascii="黑体" w:eastAsia="黑体" w:hAnsi="黑体"/>
          <w:color w:val="000000" w:themeColor="text1"/>
          <w:szCs w:val="24"/>
        </w:rPr>
      </w:pPr>
      <w:r w:rsidRPr="008A7707">
        <w:rPr>
          <w:rFonts w:ascii="黑体" w:eastAsia="黑体" w:hAnsi="黑体" w:hint="eastAsia"/>
          <w:color w:val="000000" w:themeColor="text1"/>
          <w:szCs w:val="24"/>
        </w:rPr>
        <w:t xml:space="preserve">盛 </w:t>
      </w:r>
      <w:r w:rsidR="00827A4A" w:rsidRPr="008A7707">
        <w:rPr>
          <w:rFonts w:ascii="黑体" w:eastAsia="黑体" w:hAnsi="黑体"/>
          <w:color w:val="000000" w:themeColor="text1"/>
          <w:szCs w:val="24"/>
        </w:rPr>
        <w:t xml:space="preserve"> </w:t>
      </w:r>
      <w:r w:rsidRPr="008A7707">
        <w:rPr>
          <w:rFonts w:ascii="黑体" w:eastAsia="黑体" w:hAnsi="黑体" w:hint="eastAsia"/>
          <w:color w:val="000000" w:themeColor="text1"/>
          <w:szCs w:val="24"/>
        </w:rPr>
        <w:t>慧：韩国仁川广域市、城南市、昌原市、蔚山广域市文化团体交流工作；统筹办理市领导参加韩国、朝鲜的公务活动；朝阳区、农安县对韩交流工作；开拓新友城。</w:t>
      </w:r>
    </w:p>
    <w:p w:rsidR="00CE011F" w:rsidRPr="008A7707" w:rsidRDefault="00CE011F" w:rsidP="008A7707">
      <w:pPr>
        <w:widowControl w:val="0"/>
        <w:ind w:firstLineChars="200" w:firstLine="480"/>
        <w:rPr>
          <w:rFonts w:ascii="黑体" w:eastAsia="黑体" w:hAnsi="黑体"/>
          <w:color w:val="000000" w:themeColor="text1"/>
          <w:szCs w:val="24"/>
        </w:rPr>
      </w:pPr>
      <w:r w:rsidRPr="008A7707">
        <w:rPr>
          <w:rFonts w:ascii="黑体" w:eastAsia="黑体" w:hAnsi="黑体" w:hint="eastAsia"/>
          <w:color w:val="000000" w:themeColor="text1"/>
          <w:szCs w:val="24"/>
        </w:rPr>
        <w:t>王程程：韩国釜山广域市、浦项市交流工作；朝鲜清津市交流工作；配合全市大型国际活动；联系国内韩国商会组织、办事处及相关机构；开拓新友城。</w:t>
      </w:r>
    </w:p>
    <w:p w:rsidR="00CE011F" w:rsidRPr="008A7707" w:rsidRDefault="00CE011F" w:rsidP="008A7707">
      <w:pPr>
        <w:widowControl w:val="0"/>
        <w:ind w:firstLineChars="200" w:firstLine="480"/>
        <w:rPr>
          <w:rFonts w:ascii="黑体" w:eastAsia="黑体" w:hAnsi="黑体"/>
          <w:color w:val="000000" w:themeColor="text1"/>
          <w:szCs w:val="24"/>
        </w:rPr>
      </w:pPr>
      <w:r w:rsidRPr="008A7707">
        <w:rPr>
          <w:rFonts w:ascii="黑体" w:eastAsia="黑体" w:hAnsi="黑体" w:hint="eastAsia"/>
          <w:color w:val="000000" w:themeColor="text1"/>
          <w:szCs w:val="24"/>
        </w:rPr>
        <w:t>荆</w:t>
      </w:r>
      <w:r w:rsidR="00827A4A" w:rsidRPr="008A7707">
        <w:rPr>
          <w:rFonts w:ascii="黑体" w:eastAsia="黑体" w:hAnsi="黑体" w:hint="eastAsia"/>
          <w:color w:val="000000" w:themeColor="text1"/>
          <w:szCs w:val="24"/>
        </w:rPr>
        <w:t xml:space="preserve"> </w:t>
      </w:r>
      <w:r w:rsidRPr="008A7707">
        <w:rPr>
          <w:rFonts w:ascii="黑体" w:eastAsia="黑体" w:hAnsi="黑体" w:hint="eastAsia"/>
          <w:color w:val="000000" w:themeColor="text1"/>
          <w:szCs w:val="24"/>
        </w:rPr>
        <w:t xml:space="preserve"> 玮：韩国蔚山广域市交流工作（文化团体交流除外）；联系朝鲜对外文委工作；联系韩国驻华使、领馆；联系韩国及国内企业；开拓新友城。</w:t>
      </w:r>
    </w:p>
    <w:p w:rsidR="00040BD9" w:rsidRPr="008A7707" w:rsidRDefault="00040BD9" w:rsidP="008A7707">
      <w:pPr>
        <w:pStyle w:val="a1"/>
        <w:widowControl w:val="0"/>
        <w:ind w:left="0"/>
        <w:rPr>
          <w:rFonts w:ascii="黑体" w:eastAsia="黑体" w:hAnsi="黑体"/>
          <w:color w:val="000000" w:themeColor="text1"/>
          <w:sz w:val="24"/>
          <w:szCs w:val="24"/>
        </w:rPr>
      </w:pPr>
      <w:bookmarkStart w:id="249" w:name="_Toc529370309"/>
      <w:r w:rsidRPr="008A7707">
        <w:rPr>
          <w:rFonts w:ascii="黑体" w:eastAsia="黑体" w:hAnsi="黑体" w:hint="eastAsia"/>
          <w:color w:val="000000" w:themeColor="text1"/>
          <w:sz w:val="24"/>
          <w:szCs w:val="24"/>
        </w:rPr>
        <w:t>美大处</w:t>
      </w:r>
      <w:bookmarkEnd w:id="249"/>
    </w:p>
    <w:p w:rsidR="00040BD9" w:rsidRPr="008A7707" w:rsidRDefault="00040BD9" w:rsidP="008A7707">
      <w:pPr>
        <w:widowControl w:val="0"/>
        <w:ind w:firstLineChars="200" w:firstLine="480"/>
        <w:rPr>
          <w:rFonts w:ascii="黑体" w:eastAsia="黑体" w:hAnsi="黑体"/>
          <w:color w:val="000000" w:themeColor="text1"/>
          <w:szCs w:val="24"/>
        </w:rPr>
      </w:pPr>
      <w:r w:rsidRPr="008A7707">
        <w:rPr>
          <w:rFonts w:ascii="黑体" w:eastAsia="黑体" w:hAnsi="黑体" w:hint="eastAsia"/>
          <w:color w:val="000000" w:themeColor="text1"/>
          <w:szCs w:val="24"/>
        </w:rPr>
        <w:t>负责与美大地区各国家的外事交往；负责与该地区友好城市及友好合作城市交流与合作；协调指导有关部门与美大地区的涉外工作；负责邀请和接待美大地区重要团组。</w:t>
      </w:r>
    </w:p>
    <w:p w:rsidR="00CE011F" w:rsidRPr="008A7707" w:rsidRDefault="00CE011F" w:rsidP="008A7707">
      <w:pPr>
        <w:widowControl w:val="0"/>
        <w:ind w:firstLineChars="200" w:firstLine="480"/>
        <w:rPr>
          <w:rFonts w:ascii="黑体" w:eastAsia="黑体" w:hAnsi="黑体"/>
          <w:color w:val="000000" w:themeColor="text1"/>
          <w:szCs w:val="24"/>
        </w:rPr>
      </w:pPr>
      <w:r w:rsidRPr="008A7707">
        <w:rPr>
          <w:rFonts w:ascii="黑体" w:eastAsia="黑体" w:hAnsi="黑体" w:hint="eastAsia"/>
          <w:color w:val="000000" w:themeColor="text1"/>
          <w:szCs w:val="24"/>
        </w:rPr>
        <w:t>耿海龙：负责全处的整体工作，重点协助美国和中南美洲事务及招商引资项目；</w:t>
      </w:r>
    </w:p>
    <w:p w:rsidR="00CE011F" w:rsidRPr="008A7707" w:rsidRDefault="00CE011F" w:rsidP="008A7707">
      <w:pPr>
        <w:widowControl w:val="0"/>
        <w:ind w:firstLineChars="200" w:firstLine="480"/>
        <w:rPr>
          <w:rFonts w:ascii="黑体" w:eastAsia="黑体" w:hAnsi="黑体"/>
          <w:color w:val="000000" w:themeColor="text1"/>
          <w:szCs w:val="24"/>
        </w:rPr>
      </w:pPr>
      <w:r w:rsidRPr="008A7707">
        <w:rPr>
          <w:rFonts w:ascii="黑体" w:eastAsia="黑体" w:hAnsi="黑体" w:hint="eastAsia"/>
          <w:color w:val="000000" w:themeColor="text1"/>
          <w:szCs w:val="24"/>
        </w:rPr>
        <w:t>刘  可：负责澳洲事务，重点负责澳洲两个友城的对外交往工作及招商引资项目；负责世界冬季城市市长会议工作；</w:t>
      </w:r>
    </w:p>
    <w:p w:rsidR="00CE011F" w:rsidRPr="008A7707" w:rsidRDefault="00CE011F" w:rsidP="008A7707">
      <w:pPr>
        <w:widowControl w:val="0"/>
        <w:ind w:firstLineChars="200" w:firstLine="480"/>
        <w:rPr>
          <w:rFonts w:ascii="黑体" w:eastAsia="黑体" w:hAnsi="黑体"/>
          <w:color w:val="000000" w:themeColor="text1"/>
          <w:szCs w:val="24"/>
        </w:rPr>
      </w:pPr>
      <w:r w:rsidRPr="008A7707">
        <w:rPr>
          <w:rFonts w:ascii="黑体" w:eastAsia="黑体" w:hAnsi="黑体" w:hint="eastAsia"/>
          <w:color w:val="000000" w:themeColor="text1"/>
          <w:szCs w:val="24"/>
        </w:rPr>
        <w:t>周  尧：负责北美洲加拿大、墨西哥事务，重点负责两个友好城市及友好合作城市的对外交往工作；负责中美洲及加勒比群岛寻找友好合作城市及开展对外交往工作；负责国际会议（达沃斯论坛）及联合国各个组织交往事务；重点负责</w:t>
      </w:r>
      <w:r w:rsidRPr="008A7707">
        <w:rPr>
          <w:rFonts w:ascii="黑体" w:eastAsia="黑体" w:hAnsi="黑体" w:hint="eastAsia"/>
          <w:color w:val="000000" w:themeColor="text1"/>
          <w:szCs w:val="24"/>
        </w:rPr>
        <w:lastRenderedPageBreak/>
        <w:t>所管辖区域的招商引资项目；</w:t>
      </w:r>
    </w:p>
    <w:p w:rsidR="00CE011F" w:rsidRPr="008A7707" w:rsidRDefault="00CE011F" w:rsidP="008A7707">
      <w:pPr>
        <w:widowControl w:val="0"/>
        <w:ind w:firstLineChars="200" w:firstLine="480"/>
        <w:rPr>
          <w:rFonts w:ascii="黑体" w:eastAsia="黑体" w:hAnsi="黑体"/>
          <w:color w:val="000000" w:themeColor="text1"/>
          <w:szCs w:val="24"/>
        </w:rPr>
      </w:pPr>
      <w:r w:rsidRPr="008A7707">
        <w:rPr>
          <w:rFonts w:ascii="黑体" w:eastAsia="黑体" w:hAnsi="黑体" w:hint="eastAsia"/>
          <w:color w:val="000000" w:themeColor="text1"/>
          <w:szCs w:val="24"/>
        </w:rPr>
        <w:t>朱添跃：负责北美洲美国事务，重点是负责两个友好城市及友好合作城市的对外交往工作；负责南美洲寻找友好合作城市及开展对外交往工作；重点负责所管辖区域的招商引资项目；负责本处的文字综合及处内大事记事务。</w:t>
      </w:r>
    </w:p>
    <w:p w:rsidR="00CE011F" w:rsidRPr="008A7707" w:rsidRDefault="00CE011F" w:rsidP="008A7707">
      <w:pPr>
        <w:widowControl w:val="0"/>
        <w:ind w:firstLineChars="200" w:firstLine="480"/>
        <w:rPr>
          <w:rFonts w:ascii="黑体" w:eastAsia="黑体" w:hAnsi="黑体"/>
          <w:color w:val="000000" w:themeColor="text1"/>
          <w:szCs w:val="24"/>
        </w:rPr>
      </w:pPr>
      <w:r w:rsidRPr="008A7707">
        <w:rPr>
          <w:rFonts w:ascii="黑体" w:eastAsia="黑体" w:hAnsi="黑体" w:hint="eastAsia"/>
          <w:color w:val="000000" w:themeColor="text1"/>
          <w:szCs w:val="24"/>
        </w:rPr>
        <w:t>工作分工具体落实到个人，每个人都是责任主体，对外事务联络、推进及落实要专人负责，及时汇报，要保障信息沟通顺畅，如遇出访等事情，请相关同事代管，并报相关领导项目跟踪及推进情况；及时处理办领导交办的临时事务。</w:t>
      </w:r>
    </w:p>
    <w:p w:rsidR="00040BD9" w:rsidRPr="008A7707" w:rsidRDefault="00040BD9" w:rsidP="008A7707">
      <w:pPr>
        <w:pStyle w:val="a1"/>
        <w:widowControl w:val="0"/>
        <w:ind w:left="0"/>
        <w:rPr>
          <w:rFonts w:ascii="黑体" w:eastAsia="黑体" w:hAnsi="黑体"/>
          <w:color w:val="000000" w:themeColor="text1"/>
          <w:sz w:val="24"/>
          <w:szCs w:val="24"/>
        </w:rPr>
      </w:pPr>
      <w:bookmarkStart w:id="250" w:name="_Toc529370310"/>
      <w:r w:rsidRPr="008A7707">
        <w:rPr>
          <w:rFonts w:ascii="黑体" w:eastAsia="黑体" w:hAnsi="黑体" w:hint="eastAsia"/>
          <w:color w:val="000000" w:themeColor="text1"/>
          <w:sz w:val="24"/>
          <w:szCs w:val="24"/>
        </w:rPr>
        <w:t>欧洲处</w:t>
      </w:r>
      <w:bookmarkEnd w:id="250"/>
    </w:p>
    <w:p w:rsidR="00040BD9" w:rsidRPr="008A7707" w:rsidRDefault="00040BD9" w:rsidP="008A7707">
      <w:pPr>
        <w:widowControl w:val="0"/>
        <w:ind w:firstLineChars="200" w:firstLine="480"/>
        <w:rPr>
          <w:rFonts w:ascii="黑体" w:eastAsia="黑体" w:hAnsi="黑体"/>
          <w:color w:val="000000" w:themeColor="text1"/>
          <w:szCs w:val="24"/>
        </w:rPr>
      </w:pPr>
      <w:r w:rsidRPr="008A7707">
        <w:rPr>
          <w:rFonts w:ascii="黑体" w:eastAsia="黑体" w:hAnsi="黑体" w:hint="eastAsia"/>
          <w:color w:val="000000" w:themeColor="text1"/>
          <w:szCs w:val="24"/>
        </w:rPr>
        <w:t>负责与欧洲各国家的外事交往；负责与该地区友好城市及友好合作城市交流与合作；协调指导有关部门与欧洲各国的涉外工作；负责邀请和接待欧洲各国重要团组；负责指导驻欧洲办事机构的有关业务。</w:t>
      </w:r>
    </w:p>
    <w:p w:rsidR="00040BD9" w:rsidRPr="008A7707" w:rsidRDefault="00040BD9" w:rsidP="008A7707">
      <w:pPr>
        <w:pStyle w:val="a1"/>
        <w:widowControl w:val="0"/>
        <w:ind w:left="0"/>
        <w:rPr>
          <w:rFonts w:ascii="黑体" w:eastAsia="黑体" w:hAnsi="黑体"/>
          <w:color w:val="000000" w:themeColor="text1"/>
          <w:sz w:val="24"/>
          <w:szCs w:val="24"/>
        </w:rPr>
      </w:pPr>
      <w:bookmarkStart w:id="251" w:name="_Toc529370311"/>
      <w:r w:rsidRPr="008A7707">
        <w:rPr>
          <w:rFonts w:ascii="黑体" w:eastAsia="黑体" w:hAnsi="黑体" w:hint="eastAsia"/>
          <w:color w:val="000000" w:themeColor="text1"/>
          <w:sz w:val="24"/>
          <w:szCs w:val="24"/>
        </w:rPr>
        <w:t>对外联络处</w:t>
      </w:r>
      <w:bookmarkEnd w:id="251"/>
    </w:p>
    <w:p w:rsidR="00040BD9" w:rsidRPr="008A7707" w:rsidRDefault="00040BD9" w:rsidP="008A7707">
      <w:pPr>
        <w:widowControl w:val="0"/>
        <w:ind w:firstLineChars="200" w:firstLine="480"/>
        <w:rPr>
          <w:rFonts w:ascii="黑体" w:eastAsia="黑体" w:hAnsi="黑体"/>
          <w:color w:val="000000" w:themeColor="text1"/>
          <w:szCs w:val="24"/>
        </w:rPr>
      </w:pPr>
      <w:r w:rsidRPr="008A7707">
        <w:rPr>
          <w:rFonts w:ascii="黑体" w:eastAsia="黑体" w:hAnsi="黑体" w:hint="eastAsia"/>
          <w:color w:val="000000" w:themeColor="text1"/>
          <w:szCs w:val="24"/>
        </w:rPr>
        <w:t>负责利用我市的外事、侨务对外交往关系为全市经济和社会发展联络项目、引资引智、促进合作；邀请和接待重要的外国经贸团组，协调有关部门和企业组织开展经贸洽谈等活动；负责与国内相关对外机构和外国商会组织的联络和交往工作；负责与俄罗斯、独联体和中亚各国家的外事交往；负责该地区友好城市及友好合作城市交流与合作；协调指导有关部门与俄罗斯、独联体和中亚各国的涉外工作；负责邀请和接待俄罗斯、独联体和中亚各国重要团组。</w:t>
      </w:r>
    </w:p>
    <w:p w:rsidR="00870B7C" w:rsidRPr="008A7707" w:rsidRDefault="00870B7C" w:rsidP="008A7707">
      <w:pPr>
        <w:widowControl w:val="0"/>
        <w:ind w:firstLineChars="200" w:firstLine="480"/>
        <w:rPr>
          <w:rFonts w:ascii="黑体" w:eastAsia="黑体" w:hAnsi="黑体"/>
          <w:color w:val="000000" w:themeColor="text1"/>
          <w:szCs w:val="24"/>
        </w:rPr>
      </w:pPr>
      <w:r w:rsidRPr="008A7707">
        <w:rPr>
          <w:rFonts w:ascii="黑体" w:eastAsia="黑体" w:hAnsi="黑体" w:hint="eastAsia"/>
          <w:color w:val="000000" w:themeColor="text1"/>
          <w:szCs w:val="24"/>
        </w:rPr>
        <w:t>1、赵欢迎</w:t>
      </w:r>
      <w:r w:rsidR="00FB652F" w:rsidRPr="008A7707">
        <w:rPr>
          <w:rFonts w:ascii="黑体" w:eastAsia="黑体" w:hAnsi="黑体" w:hint="eastAsia"/>
          <w:color w:val="000000" w:themeColor="text1"/>
          <w:szCs w:val="24"/>
        </w:rPr>
        <w:t>：</w:t>
      </w:r>
      <w:r w:rsidRPr="008A7707">
        <w:rPr>
          <w:rFonts w:ascii="黑体" w:eastAsia="黑体" w:hAnsi="黑体" w:hint="eastAsia"/>
          <w:color w:val="000000" w:themeColor="text1"/>
          <w:szCs w:val="24"/>
        </w:rPr>
        <w:t>处长</w:t>
      </w:r>
    </w:p>
    <w:p w:rsidR="00870B7C" w:rsidRPr="008A7707" w:rsidRDefault="00870B7C" w:rsidP="008A7707">
      <w:pPr>
        <w:widowControl w:val="0"/>
        <w:ind w:firstLineChars="200" w:firstLine="480"/>
        <w:rPr>
          <w:rFonts w:ascii="黑体" w:eastAsia="黑体" w:hAnsi="黑体"/>
          <w:color w:val="000000" w:themeColor="text1"/>
          <w:szCs w:val="24"/>
        </w:rPr>
      </w:pPr>
      <w:r w:rsidRPr="008A7707">
        <w:rPr>
          <w:rFonts w:ascii="黑体" w:eastAsia="黑体" w:hAnsi="黑体" w:hint="eastAsia"/>
          <w:color w:val="000000" w:themeColor="text1"/>
          <w:szCs w:val="24"/>
        </w:rPr>
        <w:t>负责主抓俄罗斯业务，其他人协助。</w:t>
      </w:r>
    </w:p>
    <w:p w:rsidR="00870B7C" w:rsidRPr="008A7707" w:rsidRDefault="00870B7C" w:rsidP="008A7707">
      <w:pPr>
        <w:widowControl w:val="0"/>
        <w:ind w:firstLineChars="200" w:firstLine="480"/>
        <w:rPr>
          <w:rFonts w:ascii="黑体" w:eastAsia="黑体" w:hAnsi="黑体"/>
          <w:color w:val="000000" w:themeColor="text1"/>
          <w:szCs w:val="24"/>
        </w:rPr>
      </w:pPr>
      <w:r w:rsidRPr="008A7707">
        <w:rPr>
          <w:rFonts w:ascii="黑体" w:eastAsia="黑体" w:hAnsi="黑体" w:hint="eastAsia"/>
          <w:color w:val="000000" w:themeColor="text1"/>
          <w:szCs w:val="24"/>
        </w:rPr>
        <w:t>2、司嬗嬗</w:t>
      </w:r>
    </w:p>
    <w:p w:rsidR="00870B7C" w:rsidRPr="008A7707" w:rsidRDefault="00870B7C" w:rsidP="008A7707">
      <w:pPr>
        <w:widowControl w:val="0"/>
        <w:ind w:firstLineChars="200" w:firstLine="480"/>
        <w:rPr>
          <w:rFonts w:ascii="黑体" w:eastAsia="黑体" w:hAnsi="黑体"/>
          <w:color w:val="000000" w:themeColor="text1"/>
          <w:szCs w:val="24"/>
        </w:rPr>
      </w:pPr>
      <w:r w:rsidRPr="008A7707">
        <w:rPr>
          <w:rFonts w:ascii="黑体" w:eastAsia="黑体" w:hAnsi="黑体" w:hint="eastAsia"/>
          <w:color w:val="000000" w:themeColor="text1"/>
          <w:szCs w:val="24"/>
        </w:rPr>
        <w:t>俄罗斯：负责莫斯科、圣彼得堡、克市、喀山等城市及周边城市，负责新西伯利亚地区。</w:t>
      </w:r>
    </w:p>
    <w:p w:rsidR="00870B7C" w:rsidRPr="008A7707" w:rsidRDefault="00870B7C" w:rsidP="008A7707">
      <w:pPr>
        <w:widowControl w:val="0"/>
        <w:ind w:firstLineChars="200" w:firstLine="480"/>
        <w:rPr>
          <w:rFonts w:ascii="黑体" w:eastAsia="黑体" w:hAnsi="黑体"/>
          <w:color w:val="000000" w:themeColor="text1"/>
          <w:szCs w:val="24"/>
        </w:rPr>
      </w:pPr>
      <w:r w:rsidRPr="008A7707">
        <w:rPr>
          <w:rFonts w:ascii="黑体" w:eastAsia="黑体" w:hAnsi="黑体" w:hint="eastAsia"/>
          <w:color w:val="000000" w:themeColor="text1"/>
          <w:szCs w:val="24"/>
        </w:rPr>
        <w:t>其他国家：白俄罗斯、乌克兰、阿塞拜疆、格鲁吉亚、亚美尼亚、摩尔多瓦等国。</w:t>
      </w:r>
    </w:p>
    <w:p w:rsidR="00870B7C" w:rsidRPr="008A7707" w:rsidRDefault="00870B7C" w:rsidP="008A7707">
      <w:pPr>
        <w:widowControl w:val="0"/>
        <w:ind w:firstLineChars="200" w:firstLine="480"/>
        <w:rPr>
          <w:rFonts w:ascii="黑体" w:eastAsia="黑体" w:hAnsi="黑体"/>
          <w:color w:val="000000" w:themeColor="text1"/>
          <w:szCs w:val="24"/>
        </w:rPr>
      </w:pPr>
      <w:r w:rsidRPr="008A7707">
        <w:rPr>
          <w:rFonts w:ascii="黑体" w:eastAsia="黑体" w:hAnsi="黑体" w:hint="eastAsia"/>
          <w:color w:val="000000" w:themeColor="text1"/>
          <w:szCs w:val="24"/>
        </w:rPr>
        <w:t>3、常</w:t>
      </w:r>
      <w:r w:rsidR="00FB652F" w:rsidRPr="008A7707">
        <w:rPr>
          <w:rFonts w:ascii="黑体" w:eastAsia="黑体" w:hAnsi="黑体" w:hint="eastAsia"/>
          <w:color w:val="000000" w:themeColor="text1"/>
          <w:szCs w:val="24"/>
        </w:rPr>
        <w:t xml:space="preserve">  </w:t>
      </w:r>
      <w:r w:rsidRPr="008A7707">
        <w:rPr>
          <w:rFonts w:ascii="黑体" w:eastAsia="黑体" w:hAnsi="黑体" w:hint="eastAsia"/>
          <w:color w:val="000000" w:themeColor="text1"/>
          <w:szCs w:val="24"/>
        </w:rPr>
        <w:t>帅</w:t>
      </w:r>
    </w:p>
    <w:p w:rsidR="00870B7C" w:rsidRPr="008A7707" w:rsidRDefault="00870B7C" w:rsidP="008A7707">
      <w:pPr>
        <w:widowControl w:val="0"/>
        <w:ind w:firstLineChars="200" w:firstLine="480"/>
        <w:rPr>
          <w:rFonts w:ascii="黑体" w:eastAsia="黑体" w:hAnsi="黑体"/>
          <w:color w:val="000000" w:themeColor="text1"/>
          <w:szCs w:val="24"/>
        </w:rPr>
      </w:pPr>
      <w:r w:rsidRPr="008A7707">
        <w:rPr>
          <w:rFonts w:ascii="黑体" w:eastAsia="黑体" w:hAnsi="黑体" w:hint="eastAsia"/>
          <w:color w:val="000000" w:themeColor="text1"/>
          <w:szCs w:val="24"/>
        </w:rPr>
        <w:t>俄罗斯：乌兰乌德、赤塔、伊尔库茨克等城市及周边城市，负责东西伯利亚地区。</w:t>
      </w:r>
    </w:p>
    <w:p w:rsidR="00870B7C" w:rsidRPr="008A7707" w:rsidRDefault="00870B7C" w:rsidP="008A7707">
      <w:pPr>
        <w:widowControl w:val="0"/>
        <w:ind w:firstLineChars="200" w:firstLine="480"/>
        <w:rPr>
          <w:rFonts w:ascii="黑体" w:eastAsia="黑体" w:hAnsi="黑体"/>
          <w:color w:val="000000" w:themeColor="text1"/>
          <w:szCs w:val="24"/>
        </w:rPr>
      </w:pPr>
      <w:r w:rsidRPr="008A7707">
        <w:rPr>
          <w:rFonts w:ascii="黑体" w:eastAsia="黑体" w:hAnsi="黑体" w:hint="eastAsia"/>
          <w:color w:val="000000" w:themeColor="text1"/>
          <w:szCs w:val="24"/>
        </w:rPr>
        <w:t>其他国家：哈萨克斯坦、吉尔吉斯斯坦、塔吉克斯坦、土库曼斯坦、乌兹别</w:t>
      </w:r>
      <w:r w:rsidRPr="008A7707">
        <w:rPr>
          <w:rFonts w:ascii="黑体" w:eastAsia="黑体" w:hAnsi="黑体" w:hint="eastAsia"/>
          <w:color w:val="000000" w:themeColor="text1"/>
          <w:szCs w:val="24"/>
        </w:rPr>
        <w:lastRenderedPageBreak/>
        <w:t>克斯坦等中亚地区国家。</w:t>
      </w:r>
    </w:p>
    <w:p w:rsidR="00870B7C" w:rsidRPr="008A7707" w:rsidRDefault="00870B7C" w:rsidP="008A7707">
      <w:pPr>
        <w:widowControl w:val="0"/>
        <w:ind w:firstLineChars="200" w:firstLine="480"/>
        <w:rPr>
          <w:rFonts w:ascii="黑体" w:eastAsia="黑体" w:hAnsi="黑体"/>
          <w:color w:val="000000" w:themeColor="text1"/>
          <w:szCs w:val="24"/>
        </w:rPr>
      </w:pPr>
      <w:r w:rsidRPr="008A7707">
        <w:rPr>
          <w:rFonts w:ascii="黑体" w:eastAsia="黑体" w:hAnsi="黑体"/>
          <w:color w:val="000000" w:themeColor="text1"/>
          <w:szCs w:val="24"/>
        </w:rPr>
        <w:t>4</w:t>
      </w:r>
      <w:r w:rsidRPr="008A7707">
        <w:rPr>
          <w:rFonts w:ascii="黑体" w:eastAsia="黑体" w:hAnsi="黑体" w:hint="eastAsia"/>
          <w:color w:val="000000" w:themeColor="text1"/>
          <w:szCs w:val="24"/>
        </w:rPr>
        <w:t>、朱思然</w:t>
      </w:r>
    </w:p>
    <w:p w:rsidR="00870B7C" w:rsidRPr="008A7707" w:rsidRDefault="00870B7C" w:rsidP="008A7707">
      <w:pPr>
        <w:widowControl w:val="0"/>
        <w:ind w:firstLineChars="200" w:firstLine="480"/>
        <w:rPr>
          <w:rFonts w:ascii="黑体" w:eastAsia="黑体" w:hAnsi="黑体"/>
          <w:color w:val="000000" w:themeColor="text1"/>
          <w:szCs w:val="24"/>
        </w:rPr>
      </w:pPr>
      <w:r w:rsidRPr="008A7707">
        <w:rPr>
          <w:rFonts w:ascii="黑体" w:eastAsia="黑体" w:hAnsi="黑体" w:hint="eastAsia"/>
          <w:color w:val="000000" w:themeColor="text1"/>
          <w:szCs w:val="24"/>
        </w:rPr>
        <w:t>俄罗斯：负责海参崴、哈巴罗夫斯克、马加丹、布拉戈维申斯克等城市及周边城市，负责远东地区。</w:t>
      </w:r>
    </w:p>
    <w:p w:rsidR="00870B7C" w:rsidRPr="008A7707" w:rsidRDefault="00870B7C" w:rsidP="008A7707">
      <w:pPr>
        <w:widowControl w:val="0"/>
        <w:ind w:firstLineChars="200" w:firstLine="480"/>
        <w:rPr>
          <w:rFonts w:ascii="黑体" w:eastAsia="黑体" w:hAnsi="黑体"/>
          <w:color w:val="000000" w:themeColor="text1"/>
          <w:szCs w:val="24"/>
        </w:rPr>
      </w:pPr>
      <w:r w:rsidRPr="008A7707">
        <w:rPr>
          <w:rFonts w:ascii="黑体" w:eastAsia="黑体" w:hAnsi="黑体" w:hint="eastAsia"/>
          <w:color w:val="000000" w:themeColor="text1"/>
          <w:szCs w:val="24"/>
        </w:rPr>
        <w:t>其他国家：爱沙尼亚、拉脱维亚、立陶宛、波兰、捷克等东欧地区十六个国家。</w:t>
      </w:r>
    </w:p>
    <w:p w:rsidR="00040BD9" w:rsidRPr="008A7707" w:rsidRDefault="00040BD9" w:rsidP="008A7707">
      <w:pPr>
        <w:pStyle w:val="a1"/>
        <w:widowControl w:val="0"/>
        <w:ind w:left="0"/>
        <w:rPr>
          <w:rFonts w:ascii="黑体" w:eastAsia="黑体" w:hAnsi="黑体"/>
          <w:color w:val="000000" w:themeColor="text1"/>
          <w:sz w:val="24"/>
          <w:szCs w:val="24"/>
        </w:rPr>
      </w:pPr>
      <w:bookmarkStart w:id="252" w:name="_Toc529370312"/>
      <w:r w:rsidRPr="008A7707">
        <w:rPr>
          <w:rFonts w:ascii="黑体" w:eastAsia="黑体" w:hAnsi="黑体" w:hint="eastAsia"/>
          <w:color w:val="000000" w:themeColor="text1"/>
          <w:sz w:val="24"/>
          <w:szCs w:val="24"/>
        </w:rPr>
        <w:t>侨政处</w:t>
      </w:r>
      <w:bookmarkEnd w:id="252"/>
    </w:p>
    <w:p w:rsidR="00040BD9" w:rsidRPr="008A7707" w:rsidRDefault="00040BD9" w:rsidP="008A7707">
      <w:pPr>
        <w:widowControl w:val="0"/>
        <w:ind w:firstLineChars="200" w:firstLine="480"/>
        <w:rPr>
          <w:rFonts w:ascii="黑体" w:eastAsia="黑体" w:hAnsi="黑体"/>
          <w:color w:val="000000" w:themeColor="text1"/>
          <w:szCs w:val="24"/>
        </w:rPr>
      </w:pPr>
      <w:r w:rsidRPr="008A7707">
        <w:rPr>
          <w:rFonts w:ascii="黑体" w:eastAsia="黑体" w:hAnsi="黑体" w:hint="eastAsia"/>
          <w:color w:val="000000" w:themeColor="text1"/>
          <w:szCs w:val="24"/>
        </w:rPr>
        <w:t>负责侨务法律法规的宣传、贯彻和落实工作；负责提供有关制定侨务法规及政策的情况和建议；负责依法保护归侨、侨眷以及华侨、华人和港澳同胞在我市的合法权益；负责华侨、华人和港澳同胞捐赠管理工作；负责确认归侨身份及华侨回国安置工作；负责侨务信访及扶侨帮困和落实政策工作；负责指导基层侨务部门和社区开展归侨和侨眷服务工作；负责侨务资源的收集和整合工作；负责调查研究侨情，开展对华侨、华人、港澳科技人士和侨界知识分子社团的联络交流和相关服务工作；负责配合有关部门做好华侨、华人和港澳同胞资金、技术和人才的引进工作；负责华文教育工作。</w:t>
      </w:r>
    </w:p>
    <w:p w:rsidR="00040BD9" w:rsidRPr="008A7707" w:rsidRDefault="00007D2C" w:rsidP="008A7707">
      <w:pPr>
        <w:pStyle w:val="a1"/>
        <w:widowControl w:val="0"/>
        <w:ind w:left="0"/>
        <w:rPr>
          <w:rFonts w:ascii="黑体" w:eastAsia="黑体" w:hAnsi="黑体"/>
          <w:color w:val="000000" w:themeColor="text1"/>
          <w:sz w:val="24"/>
          <w:szCs w:val="24"/>
        </w:rPr>
      </w:pPr>
      <w:bookmarkStart w:id="253" w:name="_Toc529370313"/>
      <w:r w:rsidRPr="008A7707">
        <w:rPr>
          <w:rFonts w:ascii="黑体" w:eastAsia="黑体" w:hAnsi="黑体" w:hint="eastAsia"/>
          <w:color w:val="000000" w:themeColor="text1"/>
          <w:sz w:val="24"/>
          <w:szCs w:val="24"/>
        </w:rPr>
        <w:t>港澳</w:t>
      </w:r>
      <w:r w:rsidR="00040BD9" w:rsidRPr="008A7707">
        <w:rPr>
          <w:rFonts w:ascii="黑体" w:eastAsia="黑体" w:hAnsi="黑体" w:hint="eastAsia"/>
          <w:color w:val="000000" w:themeColor="text1"/>
          <w:sz w:val="24"/>
          <w:szCs w:val="24"/>
        </w:rPr>
        <w:t>处</w:t>
      </w:r>
      <w:bookmarkEnd w:id="253"/>
    </w:p>
    <w:p w:rsidR="00040BD9" w:rsidRPr="008A7707" w:rsidRDefault="00040BD9" w:rsidP="008A7707">
      <w:pPr>
        <w:widowControl w:val="0"/>
        <w:ind w:firstLineChars="200" w:firstLine="480"/>
        <w:rPr>
          <w:rFonts w:ascii="黑体" w:eastAsia="黑体" w:hAnsi="黑体"/>
          <w:color w:val="000000" w:themeColor="text1"/>
          <w:szCs w:val="24"/>
        </w:rPr>
      </w:pPr>
      <w:r w:rsidRPr="008A7707">
        <w:rPr>
          <w:rFonts w:ascii="黑体" w:eastAsia="黑体" w:hAnsi="黑体" w:hint="eastAsia"/>
          <w:color w:val="000000" w:themeColor="text1"/>
          <w:szCs w:val="24"/>
        </w:rPr>
        <w:t>负责归口管理全市涉及港澳事务工作；负责港澳特市政府官员、知名人士的来访报批和接待工作；负责长春市的侨务外联工作，联系国外的侨团、侨社、侨民和华人，推进其在国内及长春市的各项活动，促进侨商在长投资；负责长春市海外交流协会的组织活动及日常会务工作；负责与东南亚、南亚、西亚和非洲各国的外事交往；负责与友好城市及友好合作城市交流与合作；协调指导有关部门与东南亚、南亚、西亚和非洲各国的涉外工作；负责邀请和接待东南亚、南亚、西亚和非洲各国重要团组。</w:t>
      </w:r>
    </w:p>
    <w:p w:rsidR="00007D2C" w:rsidRPr="008A7707" w:rsidRDefault="00007D2C" w:rsidP="008A7707">
      <w:pPr>
        <w:widowControl w:val="0"/>
        <w:ind w:firstLineChars="200" w:firstLine="480"/>
        <w:rPr>
          <w:rFonts w:ascii="黑体" w:eastAsia="黑体" w:hAnsi="黑体"/>
          <w:color w:val="000000" w:themeColor="text1"/>
          <w:szCs w:val="24"/>
        </w:rPr>
      </w:pPr>
      <w:r w:rsidRPr="008A7707">
        <w:rPr>
          <w:rFonts w:ascii="黑体" w:eastAsia="黑体" w:hAnsi="黑体" w:hint="eastAsia"/>
          <w:color w:val="000000" w:themeColor="text1"/>
          <w:szCs w:val="24"/>
        </w:rPr>
        <w:t>刘巍然：负责全处整体工作，同时任我办精准扶贫村——榆树市大坡镇后岗村驻村第一书记</w:t>
      </w:r>
    </w:p>
    <w:p w:rsidR="00007D2C" w:rsidRPr="008A7707" w:rsidRDefault="00007D2C" w:rsidP="008A7707">
      <w:pPr>
        <w:widowControl w:val="0"/>
        <w:ind w:firstLineChars="200" w:firstLine="480"/>
        <w:rPr>
          <w:rFonts w:ascii="黑体" w:eastAsia="黑体" w:hAnsi="黑体"/>
          <w:color w:val="000000" w:themeColor="text1"/>
          <w:szCs w:val="24"/>
        </w:rPr>
      </w:pPr>
      <w:r w:rsidRPr="008A7707">
        <w:rPr>
          <w:rFonts w:ascii="黑体" w:eastAsia="黑体" w:hAnsi="黑体" w:hint="eastAsia"/>
          <w:color w:val="000000" w:themeColor="text1"/>
          <w:szCs w:val="24"/>
        </w:rPr>
        <w:t>董</w:t>
      </w:r>
      <w:r w:rsidR="00C4597B" w:rsidRPr="008A7707">
        <w:rPr>
          <w:rFonts w:ascii="黑体" w:eastAsia="黑体" w:hAnsi="黑体" w:hint="eastAsia"/>
          <w:color w:val="000000" w:themeColor="text1"/>
          <w:szCs w:val="24"/>
        </w:rPr>
        <w:t xml:space="preserve">  </w:t>
      </w:r>
      <w:r w:rsidRPr="008A7707">
        <w:rPr>
          <w:rFonts w:ascii="黑体" w:eastAsia="黑体" w:hAnsi="黑体" w:hint="eastAsia"/>
          <w:color w:val="000000" w:themeColor="text1"/>
          <w:szCs w:val="24"/>
        </w:rPr>
        <w:t>宇：负责非洲事务，重点负责在非洲地区开拓友城，目前积极与埃塞俄比亚德雷达瓦市交往以促成建立友城；负责精准扶贫工作。</w:t>
      </w:r>
    </w:p>
    <w:p w:rsidR="00007D2C" w:rsidRPr="008A7707" w:rsidRDefault="00007D2C" w:rsidP="008A7707">
      <w:pPr>
        <w:widowControl w:val="0"/>
        <w:ind w:firstLineChars="200" w:firstLine="480"/>
        <w:rPr>
          <w:rFonts w:ascii="黑体" w:eastAsia="黑体" w:hAnsi="黑体"/>
          <w:color w:val="000000" w:themeColor="text1"/>
          <w:szCs w:val="24"/>
        </w:rPr>
      </w:pPr>
      <w:r w:rsidRPr="008A7707">
        <w:rPr>
          <w:rFonts w:ascii="黑体" w:eastAsia="黑体" w:hAnsi="黑体" w:hint="eastAsia"/>
          <w:color w:val="000000" w:themeColor="text1"/>
          <w:szCs w:val="24"/>
        </w:rPr>
        <w:t>余</w:t>
      </w:r>
      <w:r w:rsidR="00C4597B" w:rsidRPr="008A7707">
        <w:rPr>
          <w:rFonts w:ascii="黑体" w:eastAsia="黑体" w:hAnsi="黑体" w:hint="eastAsia"/>
          <w:color w:val="000000" w:themeColor="text1"/>
          <w:szCs w:val="24"/>
        </w:rPr>
        <w:t xml:space="preserve">  </w:t>
      </w:r>
      <w:r w:rsidRPr="008A7707">
        <w:rPr>
          <w:rFonts w:ascii="黑体" w:eastAsia="黑体" w:hAnsi="黑体" w:hint="eastAsia"/>
          <w:color w:val="000000" w:themeColor="text1"/>
          <w:szCs w:val="24"/>
        </w:rPr>
        <w:t>静：负责东南亚和南亚地区事务，重点负责与已建友城泰国巴真府保持联络，并积极在泰国和马来西亚开拓新的友好合作城市；负责本处的内勤工作；</w:t>
      </w:r>
      <w:r w:rsidRPr="008A7707">
        <w:rPr>
          <w:rFonts w:ascii="黑体" w:eastAsia="黑体" w:hAnsi="黑体" w:hint="eastAsia"/>
          <w:color w:val="000000" w:themeColor="text1"/>
          <w:szCs w:val="24"/>
        </w:rPr>
        <w:lastRenderedPageBreak/>
        <w:t>负责本处的文字综合、材料报送和大事记工作。</w:t>
      </w:r>
    </w:p>
    <w:p w:rsidR="00007D2C" w:rsidRPr="008A7707" w:rsidRDefault="00007D2C" w:rsidP="008A7707">
      <w:pPr>
        <w:widowControl w:val="0"/>
        <w:ind w:firstLineChars="200" w:firstLine="480"/>
        <w:rPr>
          <w:rFonts w:ascii="黑体" w:eastAsia="黑体" w:hAnsi="黑体"/>
          <w:color w:val="000000" w:themeColor="text1"/>
          <w:szCs w:val="24"/>
        </w:rPr>
      </w:pPr>
      <w:r w:rsidRPr="008A7707">
        <w:rPr>
          <w:rFonts w:ascii="黑体" w:eastAsia="黑体" w:hAnsi="黑体" w:hint="eastAsia"/>
          <w:color w:val="000000" w:themeColor="text1"/>
          <w:szCs w:val="24"/>
        </w:rPr>
        <w:t>赵禹航：负责港澳和中东地区事务，重点负责与港澳保持并加强交往，同时积极开拓与中东地区的友好交往。</w:t>
      </w:r>
    </w:p>
    <w:p w:rsidR="00007D2C" w:rsidRPr="008A7707" w:rsidRDefault="00007D2C" w:rsidP="008A7707">
      <w:pPr>
        <w:widowControl w:val="0"/>
        <w:ind w:firstLineChars="200" w:firstLine="480"/>
        <w:rPr>
          <w:rFonts w:ascii="黑体" w:eastAsia="黑体" w:hAnsi="黑体"/>
          <w:color w:val="000000" w:themeColor="text1"/>
          <w:szCs w:val="24"/>
        </w:rPr>
      </w:pPr>
      <w:r w:rsidRPr="008A7707">
        <w:rPr>
          <w:rFonts w:ascii="黑体" w:eastAsia="黑体" w:hAnsi="黑体" w:hint="eastAsia"/>
          <w:color w:val="000000" w:themeColor="text1"/>
          <w:szCs w:val="24"/>
        </w:rPr>
        <w:t>工作分工具体落实到个人，每个人都是责任主体，对外事务联络、推进及落实专人负责，及时汇报，要保障信息沟通顺畅，如遇出访等事情，请相关同事代管，并报相关领导项目跟踪及推进情况；及时处理办领导交办的临时事务。</w:t>
      </w:r>
    </w:p>
    <w:p w:rsidR="00040BD9" w:rsidRPr="008A7707" w:rsidRDefault="00040BD9" w:rsidP="008A7707">
      <w:pPr>
        <w:pStyle w:val="a1"/>
        <w:widowControl w:val="0"/>
        <w:ind w:left="0"/>
        <w:rPr>
          <w:rFonts w:ascii="黑体" w:eastAsia="黑体" w:hAnsi="黑体"/>
          <w:color w:val="000000" w:themeColor="text1"/>
          <w:sz w:val="24"/>
          <w:szCs w:val="24"/>
        </w:rPr>
      </w:pPr>
      <w:bookmarkStart w:id="254" w:name="_Toc529370314"/>
      <w:r w:rsidRPr="008A7707">
        <w:rPr>
          <w:rFonts w:ascii="黑体" w:eastAsia="黑体" w:hAnsi="黑体" w:hint="eastAsia"/>
          <w:color w:val="000000" w:themeColor="text1"/>
          <w:sz w:val="24"/>
          <w:szCs w:val="24"/>
        </w:rPr>
        <w:t>机关党总支</w:t>
      </w:r>
      <w:bookmarkEnd w:id="254"/>
    </w:p>
    <w:p w:rsidR="00C44082" w:rsidRPr="008A7707" w:rsidRDefault="00C44082" w:rsidP="008A7707">
      <w:pPr>
        <w:widowControl w:val="0"/>
        <w:ind w:firstLineChars="200" w:firstLine="480"/>
        <w:rPr>
          <w:rFonts w:ascii="黑体" w:eastAsia="黑体" w:hAnsi="黑体"/>
          <w:color w:val="000000" w:themeColor="text1"/>
          <w:szCs w:val="24"/>
        </w:rPr>
      </w:pPr>
      <w:r w:rsidRPr="008A7707">
        <w:rPr>
          <w:rFonts w:ascii="黑体" w:eastAsia="黑体" w:hAnsi="黑体" w:hint="eastAsia"/>
          <w:color w:val="000000" w:themeColor="text1"/>
          <w:szCs w:val="24"/>
        </w:rPr>
        <w:t>一、保证监督党和国家的方针、政策及各项决定在本单位的贯彻执行。及时传达党和国家的路线、方针、政策及上级党委的各项决议、决定，增强大局意识、政治意识、责任意识，并通过充分发挥党员的先锋模范作用，带领群众一道共同贯彻执行。</w:t>
      </w:r>
    </w:p>
    <w:p w:rsidR="00C44082" w:rsidRPr="008A7707" w:rsidRDefault="00C44082" w:rsidP="008A7707">
      <w:pPr>
        <w:widowControl w:val="0"/>
        <w:ind w:firstLineChars="200" w:firstLine="480"/>
        <w:rPr>
          <w:rFonts w:ascii="黑体" w:eastAsia="黑体" w:hAnsi="黑体"/>
          <w:color w:val="000000" w:themeColor="text1"/>
          <w:szCs w:val="24"/>
        </w:rPr>
      </w:pPr>
      <w:r w:rsidRPr="008A7707">
        <w:rPr>
          <w:rFonts w:ascii="黑体" w:eastAsia="黑体" w:hAnsi="黑体" w:hint="eastAsia"/>
          <w:color w:val="000000" w:themeColor="text1"/>
          <w:szCs w:val="24"/>
        </w:rPr>
        <w:t>二、加强党组织的思想、组织、作风建设，具体指导党支部的工作。</w:t>
      </w:r>
    </w:p>
    <w:p w:rsidR="00C44082" w:rsidRPr="008A7707" w:rsidRDefault="00C44082" w:rsidP="008A7707">
      <w:pPr>
        <w:widowControl w:val="0"/>
        <w:ind w:firstLineChars="200" w:firstLine="480"/>
        <w:rPr>
          <w:rFonts w:ascii="黑体" w:eastAsia="黑体" w:hAnsi="黑体"/>
          <w:color w:val="000000" w:themeColor="text1"/>
          <w:szCs w:val="24"/>
        </w:rPr>
      </w:pPr>
      <w:r w:rsidRPr="008A7707">
        <w:rPr>
          <w:rFonts w:ascii="黑体" w:eastAsia="黑体" w:hAnsi="黑体" w:hint="eastAsia"/>
          <w:color w:val="000000" w:themeColor="text1"/>
          <w:szCs w:val="24"/>
        </w:rPr>
        <w:t>（一）加强党总支部的自身建设。党总支部委员会的成员应认真学习马列主义、毛泽东思想、邓小平理论和江泽民同志“三个代表”的重要思想，坚决贯彻科学发展观，增强党性，坚持正确的政治方向，认真负责，积极做好党内工作；全心全意为人民服务，清正廉洁，密切联系群众，关心群众生活，做好群众工作；坚持民主集中制原则，健全集体领导制度，严格实行双重组织生活的制度，定期开好民主生活会，开展批评与自我批评，自觉接受党内监督和群众监督。</w:t>
      </w:r>
    </w:p>
    <w:p w:rsidR="00C44082" w:rsidRPr="008A7707" w:rsidRDefault="00C44082" w:rsidP="008A7707">
      <w:pPr>
        <w:widowControl w:val="0"/>
        <w:ind w:firstLineChars="200" w:firstLine="480"/>
        <w:rPr>
          <w:rFonts w:ascii="黑体" w:eastAsia="黑体" w:hAnsi="黑体"/>
          <w:color w:val="000000" w:themeColor="text1"/>
          <w:szCs w:val="24"/>
        </w:rPr>
      </w:pPr>
      <w:r w:rsidRPr="008A7707">
        <w:rPr>
          <w:rFonts w:ascii="黑体" w:eastAsia="黑体" w:hAnsi="黑体" w:hint="eastAsia"/>
          <w:color w:val="000000" w:themeColor="text1"/>
          <w:szCs w:val="24"/>
        </w:rPr>
        <w:t>（二）加强党员的教育工作。根据市委的统一要求和本单位的实际，开展“两学一做”学习教育。经常了解和分析本单位党员的思想状况，采取多种形式有针对性地对党员进行马克思主义基本理论、党的基本路线、党的基本知识的教育。</w:t>
      </w:r>
    </w:p>
    <w:p w:rsidR="00C44082" w:rsidRPr="008A7707" w:rsidRDefault="00C44082" w:rsidP="008A7707">
      <w:pPr>
        <w:widowControl w:val="0"/>
        <w:ind w:firstLineChars="200" w:firstLine="480"/>
        <w:rPr>
          <w:rFonts w:ascii="黑体" w:eastAsia="黑体" w:hAnsi="黑体"/>
          <w:color w:val="000000" w:themeColor="text1"/>
          <w:szCs w:val="24"/>
        </w:rPr>
      </w:pPr>
      <w:r w:rsidRPr="008A7707">
        <w:rPr>
          <w:rFonts w:ascii="黑体" w:eastAsia="黑体" w:hAnsi="黑体" w:hint="eastAsia"/>
          <w:color w:val="000000" w:themeColor="text1"/>
          <w:szCs w:val="24"/>
        </w:rPr>
        <w:t>（三）严格党员的管理工作。党总支部要根据党委的统一要求，认真组织好民主评议党员的工作，积极开展“打先锋、站排头”、“做表率、当先锋”等活动，表彰先进党支部和优秀党员、优秀党务干部，认真组织对党员的考核鉴定，保障党员权利不受侵犯，检查基层组织监督党员履行党员义务，遵守党纪、国法和政纪的情况。</w:t>
      </w:r>
    </w:p>
    <w:p w:rsidR="00C44082" w:rsidRPr="008A7707" w:rsidRDefault="00C44082" w:rsidP="008A7707">
      <w:pPr>
        <w:widowControl w:val="0"/>
        <w:ind w:firstLineChars="200" w:firstLine="480"/>
        <w:rPr>
          <w:rFonts w:ascii="黑体" w:eastAsia="黑体" w:hAnsi="黑体"/>
          <w:color w:val="000000" w:themeColor="text1"/>
          <w:szCs w:val="24"/>
        </w:rPr>
      </w:pPr>
      <w:r w:rsidRPr="008A7707">
        <w:rPr>
          <w:rFonts w:ascii="黑体" w:eastAsia="黑体" w:hAnsi="黑体" w:hint="eastAsia"/>
          <w:color w:val="000000" w:themeColor="text1"/>
          <w:szCs w:val="24"/>
        </w:rPr>
        <w:t>（四）严格党的组织生活制度。党总支部每年至少召开两次党员大会，定期向党员大会报告工作和通报情况，听取党员的各种意见，要定期检查党支部的组织生活情况，采取措施，提高组织生活质量。党员每月参加1—2次组织生活，</w:t>
      </w:r>
      <w:r w:rsidRPr="008A7707">
        <w:rPr>
          <w:rFonts w:ascii="黑体" w:eastAsia="黑体" w:hAnsi="黑体" w:hint="eastAsia"/>
          <w:color w:val="000000" w:themeColor="text1"/>
          <w:szCs w:val="24"/>
        </w:rPr>
        <w:lastRenderedPageBreak/>
        <w:t>党总支部领导班子每年召开一次民主生活会，认真开展批评与自我批评。</w:t>
      </w:r>
    </w:p>
    <w:p w:rsidR="00C44082" w:rsidRPr="008A7707" w:rsidRDefault="00C44082" w:rsidP="008A7707">
      <w:pPr>
        <w:widowControl w:val="0"/>
        <w:ind w:firstLineChars="200" w:firstLine="480"/>
        <w:rPr>
          <w:rFonts w:ascii="黑体" w:eastAsia="黑体" w:hAnsi="黑体"/>
          <w:color w:val="000000" w:themeColor="text1"/>
          <w:szCs w:val="24"/>
        </w:rPr>
      </w:pPr>
      <w:r w:rsidRPr="008A7707">
        <w:rPr>
          <w:rFonts w:ascii="黑体" w:eastAsia="黑体" w:hAnsi="黑体" w:hint="eastAsia"/>
          <w:color w:val="000000" w:themeColor="text1"/>
          <w:szCs w:val="24"/>
        </w:rPr>
        <w:t>（五）做好发展党员工作。审查党支部发展党员的工作计划，按照“坚持标准、保证质量、改善结构、慎重发展”的方针，加强对入党积极分子的培养、教育和考察工作，严格履行审批手续。</w:t>
      </w:r>
    </w:p>
    <w:p w:rsidR="00C44082" w:rsidRPr="008A7707" w:rsidRDefault="00C44082" w:rsidP="008A7707">
      <w:pPr>
        <w:widowControl w:val="0"/>
        <w:ind w:firstLineChars="200" w:firstLine="480"/>
        <w:rPr>
          <w:rFonts w:ascii="黑体" w:eastAsia="黑体" w:hAnsi="黑体"/>
          <w:color w:val="000000" w:themeColor="text1"/>
          <w:szCs w:val="24"/>
        </w:rPr>
      </w:pPr>
      <w:r w:rsidRPr="008A7707">
        <w:rPr>
          <w:rFonts w:ascii="黑体" w:eastAsia="黑体" w:hAnsi="黑体" w:hint="eastAsia"/>
          <w:color w:val="000000" w:themeColor="text1"/>
          <w:szCs w:val="24"/>
        </w:rPr>
        <w:t>（六）检查党支部对上级党委决定、指示和党总支部布置工作的执行情况。及时研究处理党支部反映的意见、要求和问题。定期分析党支部的情况，做好支部委员特别是支部书记的培养、教育、选拔工作。</w:t>
      </w:r>
    </w:p>
    <w:p w:rsidR="00C44082" w:rsidRPr="008A7707" w:rsidRDefault="00C44082" w:rsidP="008A7707">
      <w:pPr>
        <w:widowControl w:val="0"/>
        <w:ind w:firstLineChars="200" w:firstLine="480"/>
        <w:rPr>
          <w:rFonts w:ascii="黑体" w:eastAsia="黑体" w:hAnsi="黑体"/>
          <w:color w:val="000000" w:themeColor="text1"/>
          <w:szCs w:val="24"/>
        </w:rPr>
      </w:pPr>
      <w:r w:rsidRPr="008A7707">
        <w:rPr>
          <w:rFonts w:ascii="黑体" w:eastAsia="黑体" w:hAnsi="黑体" w:hint="eastAsia"/>
          <w:color w:val="000000" w:themeColor="text1"/>
          <w:szCs w:val="24"/>
        </w:rPr>
        <w:t>三、领导本单位的思想政治工作。</w:t>
      </w:r>
    </w:p>
    <w:p w:rsidR="00C44082" w:rsidRPr="008A7707" w:rsidRDefault="00C44082" w:rsidP="008A7707">
      <w:pPr>
        <w:widowControl w:val="0"/>
        <w:ind w:firstLineChars="200" w:firstLine="480"/>
        <w:rPr>
          <w:rFonts w:ascii="黑体" w:eastAsia="黑体" w:hAnsi="黑体"/>
          <w:color w:val="000000" w:themeColor="text1"/>
          <w:szCs w:val="24"/>
        </w:rPr>
      </w:pPr>
      <w:r w:rsidRPr="008A7707">
        <w:rPr>
          <w:rFonts w:ascii="黑体" w:eastAsia="黑体" w:hAnsi="黑体" w:hint="eastAsia"/>
          <w:color w:val="000000" w:themeColor="text1"/>
          <w:szCs w:val="24"/>
        </w:rPr>
        <w:t>（一）根据市委的要求，结合实际制定出本单位的思想政治工作计划，统一协调，组织实施，形成党、政、工齐抓共管的思想政治工作新格局。</w:t>
      </w:r>
    </w:p>
    <w:p w:rsidR="00C44082" w:rsidRPr="008A7707" w:rsidRDefault="00C44082" w:rsidP="008A7707">
      <w:pPr>
        <w:widowControl w:val="0"/>
        <w:ind w:firstLineChars="200" w:firstLine="480"/>
        <w:rPr>
          <w:rFonts w:ascii="黑体" w:eastAsia="黑体" w:hAnsi="黑体"/>
          <w:color w:val="000000" w:themeColor="text1"/>
          <w:szCs w:val="24"/>
        </w:rPr>
      </w:pPr>
      <w:r w:rsidRPr="008A7707">
        <w:rPr>
          <w:rFonts w:ascii="黑体" w:eastAsia="黑体" w:hAnsi="黑体" w:hint="eastAsia"/>
          <w:color w:val="000000" w:themeColor="text1"/>
          <w:szCs w:val="24"/>
        </w:rPr>
        <w:t>（二）进行党章党规的教育，党的基本路线的教育，爱国主义教育，理想、道德和革命传统教育，社会主义民主和法制教育。</w:t>
      </w:r>
    </w:p>
    <w:p w:rsidR="00C44082" w:rsidRPr="008A7707" w:rsidRDefault="00C44082" w:rsidP="008A7707">
      <w:pPr>
        <w:widowControl w:val="0"/>
        <w:ind w:firstLineChars="200" w:firstLine="480"/>
        <w:rPr>
          <w:rFonts w:ascii="黑体" w:eastAsia="黑体" w:hAnsi="黑体"/>
          <w:color w:val="000000" w:themeColor="text1"/>
          <w:szCs w:val="24"/>
        </w:rPr>
      </w:pPr>
      <w:r w:rsidRPr="008A7707">
        <w:rPr>
          <w:rFonts w:ascii="黑体" w:eastAsia="黑体" w:hAnsi="黑体" w:hint="eastAsia"/>
          <w:color w:val="000000" w:themeColor="text1"/>
          <w:szCs w:val="24"/>
        </w:rPr>
        <w:t>（三）思想政治工作要坚持实事求是、理论联系实际的原则，采取多种方式、不同层次进行。</w:t>
      </w:r>
    </w:p>
    <w:p w:rsidR="00C44082" w:rsidRPr="008A7707" w:rsidRDefault="00C44082" w:rsidP="008A7707">
      <w:pPr>
        <w:widowControl w:val="0"/>
        <w:ind w:firstLineChars="200" w:firstLine="480"/>
        <w:rPr>
          <w:rFonts w:ascii="黑体" w:eastAsia="黑体" w:hAnsi="黑体"/>
          <w:color w:val="000000" w:themeColor="text1"/>
          <w:szCs w:val="24"/>
        </w:rPr>
      </w:pPr>
      <w:r w:rsidRPr="008A7707">
        <w:rPr>
          <w:rFonts w:ascii="黑体" w:eastAsia="黑体" w:hAnsi="黑体" w:hint="eastAsia"/>
          <w:color w:val="000000" w:themeColor="text1"/>
          <w:szCs w:val="24"/>
        </w:rPr>
        <w:t>（四）关心群众的疾苦，做好日常的思想工作。</w:t>
      </w:r>
    </w:p>
    <w:p w:rsidR="00C44082" w:rsidRPr="008A7707" w:rsidRDefault="00C44082" w:rsidP="008A7707">
      <w:pPr>
        <w:widowControl w:val="0"/>
        <w:ind w:firstLineChars="200" w:firstLine="480"/>
        <w:rPr>
          <w:rFonts w:ascii="黑体" w:eastAsia="黑体" w:hAnsi="黑体"/>
          <w:color w:val="000000" w:themeColor="text1"/>
          <w:szCs w:val="24"/>
        </w:rPr>
      </w:pPr>
      <w:r w:rsidRPr="008A7707">
        <w:rPr>
          <w:rFonts w:ascii="黑体" w:eastAsia="黑体" w:hAnsi="黑体" w:hint="eastAsia"/>
          <w:color w:val="000000" w:themeColor="text1"/>
          <w:szCs w:val="24"/>
        </w:rPr>
        <w:t>四、领导本单位工会、共青团、妇联等群众组织。</w:t>
      </w:r>
    </w:p>
    <w:p w:rsidR="00C44082" w:rsidRPr="008A7707" w:rsidRDefault="00C44082" w:rsidP="008A7707">
      <w:pPr>
        <w:widowControl w:val="0"/>
        <w:ind w:firstLineChars="200" w:firstLine="480"/>
        <w:rPr>
          <w:rFonts w:ascii="黑体" w:eastAsia="黑体" w:hAnsi="黑体"/>
          <w:color w:val="000000" w:themeColor="text1"/>
          <w:szCs w:val="24"/>
        </w:rPr>
      </w:pPr>
      <w:r w:rsidRPr="008A7707">
        <w:rPr>
          <w:rFonts w:ascii="黑体" w:eastAsia="黑体" w:hAnsi="黑体" w:hint="eastAsia"/>
          <w:color w:val="000000" w:themeColor="text1"/>
          <w:szCs w:val="24"/>
        </w:rPr>
        <w:t>党总支部要把工会工作列入议事日程，应充分发挥工会组织在团结教育本单位教职工、参与民主管理和为教职工排忧解难方面的作用。热情关心共青团和妇联的工作，经常地、及时地通过它们听取意见和要求，支持它们根据青年的特点开展各项活动。</w:t>
      </w:r>
    </w:p>
    <w:p w:rsidR="00E95E8C" w:rsidRPr="008A7707" w:rsidRDefault="00E95E8C" w:rsidP="008A7707">
      <w:pPr>
        <w:pStyle w:val="a1"/>
        <w:widowControl w:val="0"/>
        <w:ind w:left="0"/>
        <w:rPr>
          <w:rFonts w:ascii="黑体" w:eastAsia="黑体" w:hAnsi="黑体"/>
          <w:color w:val="000000" w:themeColor="text1"/>
          <w:sz w:val="24"/>
          <w:szCs w:val="24"/>
        </w:rPr>
      </w:pPr>
      <w:bookmarkStart w:id="255" w:name="_Toc529370315"/>
      <w:r w:rsidRPr="008A7707">
        <w:rPr>
          <w:rFonts w:ascii="黑体" w:eastAsia="黑体" w:hAnsi="黑体" w:hint="eastAsia"/>
          <w:color w:val="000000" w:themeColor="text1"/>
          <w:sz w:val="24"/>
          <w:szCs w:val="24"/>
        </w:rPr>
        <w:t>长春市人民对外友好协会</w:t>
      </w:r>
      <w:bookmarkEnd w:id="255"/>
    </w:p>
    <w:p w:rsidR="00E95E8C" w:rsidRPr="008A7707" w:rsidRDefault="00E95E8C" w:rsidP="008A7707">
      <w:pPr>
        <w:widowControl w:val="0"/>
        <w:ind w:firstLineChars="200" w:firstLine="480"/>
        <w:rPr>
          <w:rFonts w:ascii="黑体" w:eastAsia="黑体" w:hAnsi="黑体"/>
          <w:color w:val="000000" w:themeColor="text1"/>
          <w:szCs w:val="24"/>
        </w:rPr>
      </w:pPr>
      <w:r w:rsidRPr="008A7707">
        <w:rPr>
          <w:rFonts w:ascii="黑体" w:eastAsia="黑体" w:hAnsi="黑体" w:hint="eastAsia"/>
          <w:color w:val="000000" w:themeColor="text1"/>
          <w:szCs w:val="24"/>
        </w:rPr>
        <w:t>根据中国人民对外友好协会章程，结合市友协实际工作任务，现制定友协工作职责如下：</w:t>
      </w:r>
    </w:p>
    <w:p w:rsidR="00E95E8C" w:rsidRPr="008A7707" w:rsidRDefault="00E95E8C" w:rsidP="008A7707">
      <w:pPr>
        <w:pStyle w:val="af2"/>
        <w:ind w:firstLine="480"/>
        <w:rPr>
          <w:rFonts w:ascii="黑体" w:eastAsia="黑体" w:hAnsi="黑体"/>
          <w:color w:val="000000" w:themeColor="text1"/>
          <w:sz w:val="24"/>
        </w:rPr>
      </w:pPr>
      <w:r w:rsidRPr="008A7707">
        <w:rPr>
          <w:rFonts w:ascii="黑体" w:eastAsia="黑体" w:hAnsi="黑体" w:hint="eastAsia"/>
          <w:color w:val="000000" w:themeColor="text1"/>
          <w:sz w:val="24"/>
        </w:rPr>
        <w:t>一、贯彻、执行我国外交政策，结合我市实际组织开展同世界各国对华友好组织、团体和各界人士的民间对外交往工作，以增进了解、发展友谊。</w:t>
      </w:r>
    </w:p>
    <w:p w:rsidR="00E95E8C" w:rsidRPr="008A7707" w:rsidRDefault="00E95E8C" w:rsidP="008A7707">
      <w:pPr>
        <w:widowControl w:val="0"/>
        <w:ind w:firstLineChars="200" w:firstLine="480"/>
        <w:rPr>
          <w:rFonts w:ascii="黑体" w:eastAsia="黑体" w:hAnsi="黑体"/>
          <w:color w:val="000000" w:themeColor="text1"/>
          <w:szCs w:val="24"/>
        </w:rPr>
      </w:pPr>
      <w:r w:rsidRPr="008A7707">
        <w:rPr>
          <w:rFonts w:ascii="黑体" w:eastAsia="黑体" w:hAnsi="黑体" w:hint="eastAsia"/>
          <w:color w:val="000000" w:themeColor="text1"/>
          <w:szCs w:val="24"/>
        </w:rPr>
        <w:t>二、协调本市民间对外交往活动，提出指定民间对外交往计划。</w:t>
      </w:r>
    </w:p>
    <w:p w:rsidR="00E95E8C" w:rsidRPr="008A7707" w:rsidRDefault="00E95E8C" w:rsidP="008A7707">
      <w:pPr>
        <w:widowControl w:val="0"/>
        <w:ind w:firstLineChars="200" w:firstLine="480"/>
        <w:rPr>
          <w:rFonts w:ascii="黑体" w:eastAsia="黑体" w:hAnsi="黑体"/>
          <w:color w:val="000000" w:themeColor="text1"/>
          <w:szCs w:val="24"/>
        </w:rPr>
      </w:pPr>
      <w:r w:rsidRPr="008A7707">
        <w:rPr>
          <w:rFonts w:ascii="黑体" w:eastAsia="黑体" w:hAnsi="黑体" w:hint="eastAsia"/>
          <w:color w:val="000000" w:themeColor="text1"/>
          <w:szCs w:val="24"/>
        </w:rPr>
        <w:t>三、充分利用民间对外交往渠道，围绕经济建设，配合有关单位或部门开展对外经济、科技合作与人才的交流，为长春的经济建设和社会发展服务。</w:t>
      </w:r>
    </w:p>
    <w:p w:rsidR="00E95E8C" w:rsidRPr="008A7707" w:rsidRDefault="00E95E8C" w:rsidP="008A7707">
      <w:pPr>
        <w:widowControl w:val="0"/>
        <w:ind w:firstLineChars="200" w:firstLine="480"/>
        <w:rPr>
          <w:rFonts w:ascii="黑体" w:eastAsia="黑体" w:hAnsi="黑体"/>
          <w:color w:val="000000" w:themeColor="text1"/>
          <w:szCs w:val="24"/>
        </w:rPr>
      </w:pPr>
      <w:r w:rsidRPr="008A7707">
        <w:rPr>
          <w:rFonts w:ascii="黑体" w:eastAsia="黑体" w:hAnsi="黑体" w:hint="eastAsia"/>
          <w:color w:val="000000" w:themeColor="text1"/>
          <w:szCs w:val="24"/>
        </w:rPr>
        <w:t>四、开展对外民间文化交流，派出和接待民间文化艺术团体，举办文化讲座、</w:t>
      </w:r>
      <w:r w:rsidRPr="008A7707">
        <w:rPr>
          <w:rFonts w:ascii="黑体" w:eastAsia="黑体" w:hAnsi="黑体" w:hint="eastAsia"/>
          <w:color w:val="000000" w:themeColor="text1"/>
          <w:szCs w:val="24"/>
        </w:rPr>
        <w:lastRenderedPageBreak/>
        <w:t>演出和民间文化展览。</w:t>
      </w:r>
    </w:p>
    <w:p w:rsidR="00E95E8C" w:rsidRPr="008A7707" w:rsidRDefault="00E95E8C" w:rsidP="008A7707">
      <w:pPr>
        <w:widowControl w:val="0"/>
        <w:ind w:firstLineChars="200" w:firstLine="480"/>
        <w:rPr>
          <w:rFonts w:ascii="黑体" w:eastAsia="黑体" w:hAnsi="黑体"/>
          <w:color w:val="000000" w:themeColor="text1"/>
          <w:szCs w:val="24"/>
        </w:rPr>
      </w:pPr>
      <w:r w:rsidRPr="008A7707">
        <w:rPr>
          <w:rFonts w:ascii="黑体" w:eastAsia="黑体" w:hAnsi="黑体" w:hint="eastAsia"/>
          <w:color w:val="000000" w:themeColor="text1"/>
          <w:szCs w:val="24"/>
        </w:rPr>
        <w:t>五、邀请和接待国外友好城市、友好联系城市、友好团体和友好人士的来访，以及做好国家友协、省友协安排的重要团组的来访工作。</w:t>
      </w:r>
    </w:p>
    <w:p w:rsidR="00E95E8C" w:rsidRPr="008A7707" w:rsidRDefault="00E95E8C" w:rsidP="008A7707">
      <w:pPr>
        <w:widowControl w:val="0"/>
        <w:ind w:firstLineChars="200" w:firstLine="480"/>
        <w:rPr>
          <w:rFonts w:ascii="黑体" w:eastAsia="黑体" w:hAnsi="黑体"/>
          <w:color w:val="000000" w:themeColor="text1"/>
          <w:szCs w:val="24"/>
        </w:rPr>
      </w:pPr>
      <w:r w:rsidRPr="008A7707">
        <w:rPr>
          <w:rFonts w:ascii="黑体" w:eastAsia="黑体" w:hAnsi="黑体" w:hint="eastAsia"/>
          <w:color w:val="000000" w:themeColor="text1"/>
          <w:szCs w:val="24"/>
        </w:rPr>
        <w:t>六、负责组派我市民间友好代表团出访工作，组织参加友好城市国际组织或对口友城举办的多边国际性会议等。</w:t>
      </w:r>
    </w:p>
    <w:p w:rsidR="00E95E8C" w:rsidRPr="008A7707" w:rsidRDefault="00E95E8C" w:rsidP="008A7707">
      <w:pPr>
        <w:widowControl w:val="0"/>
        <w:ind w:firstLineChars="200" w:firstLine="480"/>
        <w:rPr>
          <w:rFonts w:ascii="黑体" w:eastAsia="黑体" w:hAnsi="黑体"/>
          <w:color w:val="000000" w:themeColor="text1"/>
          <w:szCs w:val="24"/>
        </w:rPr>
      </w:pPr>
      <w:r w:rsidRPr="008A7707">
        <w:rPr>
          <w:rFonts w:ascii="黑体" w:eastAsia="黑体" w:hAnsi="黑体" w:hint="eastAsia"/>
          <w:color w:val="000000" w:themeColor="text1"/>
          <w:szCs w:val="24"/>
        </w:rPr>
        <w:t>七、协调本市与国外建立和发展友好城市关系的工作。承担缔结友好城市报批工作的申报以及与省友协、国家友协的协调工作。</w:t>
      </w:r>
    </w:p>
    <w:p w:rsidR="00E95E8C" w:rsidRPr="008A7707" w:rsidRDefault="00E95E8C" w:rsidP="008A7707">
      <w:pPr>
        <w:widowControl w:val="0"/>
        <w:ind w:firstLineChars="200" w:firstLine="480"/>
        <w:rPr>
          <w:rFonts w:ascii="黑体" w:eastAsia="黑体" w:hAnsi="黑体"/>
          <w:color w:val="000000" w:themeColor="text1"/>
          <w:szCs w:val="24"/>
        </w:rPr>
      </w:pPr>
      <w:r w:rsidRPr="008A7707">
        <w:rPr>
          <w:rFonts w:ascii="黑体" w:eastAsia="黑体" w:hAnsi="黑体" w:hint="eastAsia"/>
          <w:color w:val="000000" w:themeColor="text1"/>
          <w:szCs w:val="24"/>
        </w:rPr>
        <w:t>八、调查研究各国对华友好组织、友好人士以及同我会有联系的其它组织和人士的基本情况和动态，做好各项基础工作。</w:t>
      </w:r>
    </w:p>
    <w:p w:rsidR="00E95E8C" w:rsidRPr="008A7707" w:rsidRDefault="00E95E8C" w:rsidP="008A7707">
      <w:pPr>
        <w:widowControl w:val="0"/>
        <w:ind w:firstLineChars="200" w:firstLine="480"/>
        <w:rPr>
          <w:rFonts w:ascii="黑体" w:eastAsia="黑体" w:hAnsi="黑体"/>
          <w:color w:val="000000" w:themeColor="text1"/>
          <w:szCs w:val="24"/>
        </w:rPr>
      </w:pPr>
      <w:r w:rsidRPr="008A7707">
        <w:rPr>
          <w:rFonts w:ascii="黑体" w:eastAsia="黑体" w:hAnsi="黑体" w:hint="eastAsia"/>
          <w:color w:val="000000" w:themeColor="text1"/>
          <w:szCs w:val="24"/>
        </w:rPr>
        <w:t>九、负责市政府授予的“长春市荣誉市民”的建档备案和报批工作。负责印制证书，组织安排颁发仪式等工作。</w:t>
      </w:r>
    </w:p>
    <w:p w:rsidR="00E95E8C" w:rsidRPr="008A7707" w:rsidRDefault="00E95E8C" w:rsidP="008A7707">
      <w:pPr>
        <w:widowControl w:val="0"/>
        <w:ind w:firstLineChars="200" w:firstLine="480"/>
        <w:rPr>
          <w:rFonts w:ascii="黑体" w:eastAsia="黑体" w:hAnsi="黑体"/>
          <w:color w:val="000000" w:themeColor="text1"/>
          <w:szCs w:val="24"/>
        </w:rPr>
      </w:pPr>
      <w:r w:rsidRPr="008A7707">
        <w:rPr>
          <w:rFonts w:ascii="黑体" w:eastAsia="黑体" w:hAnsi="黑体" w:hint="eastAsia"/>
          <w:color w:val="000000" w:themeColor="text1"/>
          <w:szCs w:val="24"/>
        </w:rPr>
        <w:t>十、负责审批、管理、指导友协所属企事业单位。</w:t>
      </w:r>
    </w:p>
    <w:p w:rsidR="00E95E8C" w:rsidRPr="008A7707" w:rsidRDefault="00E95E8C" w:rsidP="008A7707">
      <w:pPr>
        <w:widowControl w:val="0"/>
        <w:ind w:firstLineChars="200" w:firstLine="480"/>
        <w:rPr>
          <w:rFonts w:ascii="黑体" w:eastAsia="黑体" w:hAnsi="黑体"/>
          <w:color w:val="000000" w:themeColor="text1"/>
          <w:szCs w:val="24"/>
        </w:rPr>
      </w:pPr>
      <w:r w:rsidRPr="008A7707">
        <w:rPr>
          <w:rFonts w:ascii="黑体" w:eastAsia="黑体" w:hAnsi="黑体" w:hint="eastAsia"/>
          <w:color w:val="000000" w:themeColor="text1"/>
          <w:szCs w:val="24"/>
        </w:rPr>
        <w:t>十一、负责完成全国对外友协、省友协、市委、市政府和市友协会长交办的各项工作。</w:t>
      </w:r>
    </w:p>
    <w:p w:rsidR="00040BD9" w:rsidRPr="008A7707" w:rsidRDefault="00B502C8" w:rsidP="008A7707">
      <w:pPr>
        <w:pStyle w:val="a1"/>
        <w:widowControl w:val="0"/>
        <w:ind w:left="0"/>
        <w:rPr>
          <w:rFonts w:ascii="黑体" w:eastAsia="黑体" w:hAnsi="黑体"/>
          <w:color w:val="000000" w:themeColor="text1"/>
          <w:sz w:val="24"/>
          <w:szCs w:val="24"/>
        </w:rPr>
      </w:pPr>
      <w:bookmarkStart w:id="256" w:name="_Toc529370316"/>
      <w:r w:rsidRPr="008A7707">
        <w:rPr>
          <w:rFonts w:ascii="黑体" w:eastAsia="黑体" w:hAnsi="黑体" w:hint="eastAsia"/>
          <w:color w:val="000000" w:themeColor="text1"/>
          <w:sz w:val="24"/>
          <w:szCs w:val="24"/>
        </w:rPr>
        <w:t>创城办</w:t>
      </w:r>
      <w:bookmarkEnd w:id="256"/>
    </w:p>
    <w:p w:rsidR="002C1753" w:rsidRPr="008A7707" w:rsidRDefault="00B502C8" w:rsidP="008A7707">
      <w:pPr>
        <w:widowControl w:val="0"/>
        <w:ind w:firstLineChars="200" w:firstLine="480"/>
        <w:rPr>
          <w:rFonts w:ascii="黑体" w:eastAsia="黑体" w:hAnsi="黑体"/>
          <w:color w:val="000000" w:themeColor="text1"/>
          <w:szCs w:val="24"/>
        </w:rPr>
      </w:pPr>
      <w:r w:rsidRPr="008A7707">
        <w:rPr>
          <w:rFonts w:ascii="黑体" w:eastAsia="黑体" w:hAnsi="黑体" w:hint="eastAsia"/>
          <w:color w:val="000000" w:themeColor="text1"/>
          <w:szCs w:val="24"/>
        </w:rPr>
        <w:t>以把我市建设成为为东北亚区域提供多功能服务的中心城市为指导思想，按照国际化、科学性、功能性和动态化管理原则，制定长春市创建东北亚区域性中心城市指标体系，开展有关创建工作，并定期对指标体系进行动态监测和实时调整；</w:t>
      </w:r>
    </w:p>
    <w:p w:rsidR="00E95E8C" w:rsidRPr="008A7707" w:rsidRDefault="002D1A7A" w:rsidP="008A7707">
      <w:pPr>
        <w:pStyle w:val="a1"/>
        <w:widowControl w:val="0"/>
        <w:jc w:val="left"/>
        <w:rPr>
          <w:rFonts w:ascii="黑体" w:eastAsia="黑体" w:hAnsi="黑体"/>
          <w:color w:val="000000" w:themeColor="text1"/>
          <w:sz w:val="24"/>
          <w:szCs w:val="24"/>
        </w:rPr>
      </w:pPr>
      <w:bookmarkStart w:id="257" w:name="_Toc529370317"/>
      <w:r w:rsidRPr="008A7707">
        <w:rPr>
          <w:rFonts w:ascii="黑体" w:eastAsia="黑体" w:hAnsi="黑体" w:hint="eastAsia"/>
          <w:color w:val="000000" w:themeColor="text1"/>
          <w:sz w:val="24"/>
          <w:szCs w:val="24"/>
        </w:rPr>
        <w:t>外语网站</w:t>
      </w:r>
      <w:bookmarkEnd w:id="257"/>
    </w:p>
    <w:p w:rsidR="002D1A7A" w:rsidRPr="008A7707" w:rsidRDefault="002D1A7A" w:rsidP="008A7707">
      <w:pPr>
        <w:widowControl w:val="0"/>
        <w:ind w:firstLineChars="200" w:firstLine="480"/>
        <w:rPr>
          <w:rFonts w:ascii="黑体" w:eastAsia="黑体" w:hAnsi="黑体"/>
          <w:color w:val="000000" w:themeColor="text1"/>
          <w:szCs w:val="24"/>
        </w:rPr>
      </w:pPr>
      <w:r w:rsidRPr="008A7707">
        <w:rPr>
          <w:rFonts w:ascii="黑体" w:eastAsia="黑体" w:hAnsi="黑体" w:hint="eastAsia"/>
          <w:color w:val="000000" w:themeColor="text1"/>
          <w:szCs w:val="24"/>
        </w:rPr>
        <w:t>（一）综合部</w:t>
      </w:r>
    </w:p>
    <w:p w:rsidR="002D1A7A" w:rsidRPr="008A7707" w:rsidRDefault="002D1A7A" w:rsidP="008A7707">
      <w:pPr>
        <w:widowControl w:val="0"/>
        <w:ind w:firstLineChars="200" w:firstLine="480"/>
        <w:rPr>
          <w:rFonts w:ascii="黑体" w:eastAsia="黑体" w:hAnsi="黑体"/>
          <w:color w:val="000000" w:themeColor="text1"/>
          <w:szCs w:val="24"/>
        </w:rPr>
      </w:pPr>
      <w:r w:rsidRPr="008A7707">
        <w:rPr>
          <w:rFonts w:ascii="黑体" w:eastAsia="黑体" w:hAnsi="黑体" w:hint="eastAsia"/>
          <w:color w:val="000000" w:themeColor="text1"/>
          <w:szCs w:val="24"/>
        </w:rPr>
        <w:t>综合协调外语网站日常工作；负责制定外语网站各项规章制度并组织实施；负责文字材料综合工作；负责与国家、省、市信息系统信息交流工作；负责会议的组织和会务工作；负责网站网络基础服务、技术开发和技术支撑、重要数据备份和网络安全管理工作；负责外语网站域名注册和备案工作；负责办内会议的技术支撑；负责外语网站设备、办公用品、固定资产管理工作；负责外语网站信息、文书、档案、保密工作；负责外语网站后勤管理工作。负责为市外（侨）办领导提供信息服务；负责落实市外（侨）办领导交办的其它工作。</w:t>
      </w:r>
    </w:p>
    <w:p w:rsidR="002D1A7A" w:rsidRPr="008A7707" w:rsidRDefault="002D1A7A" w:rsidP="008A7707">
      <w:pPr>
        <w:widowControl w:val="0"/>
        <w:ind w:firstLineChars="200" w:firstLine="480"/>
        <w:rPr>
          <w:rFonts w:ascii="黑体" w:eastAsia="黑体" w:hAnsi="黑体"/>
          <w:color w:val="000000" w:themeColor="text1"/>
          <w:szCs w:val="24"/>
        </w:rPr>
      </w:pPr>
      <w:r w:rsidRPr="008A7707">
        <w:rPr>
          <w:rFonts w:ascii="黑体" w:eastAsia="黑体" w:hAnsi="黑体" w:hint="eastAsia"/>
          <w:color w:val="000000" w:themeColor="text1"/>
          <w:szCs w:val="24"/>
        </w:rPr>
        <w:t>（二）采编部</w:t>
      </w:r>
    </w:p>
    <w:p w:rsidR="002D1A7A" w:rsidRPr="008A7707" w:rsidRDefault="002D1A7A" w:rsidP="008A7707">
      <w:pPr>
        <w:widowControl w:val="0"/>
        <w:ind w:firstLineChars="200" w:firstLine="480"/>
        <w:rPr>
          <w:rFonts w:ascii="黑体" w:eastAsia="黑体" w:hAnsi="黑体"/>
          <w:color w:val="000000" w:themeColor="text1"/>
          <w:szCs w:val="24"/>
        </w:rPr>
      </w:pPr>
      <w:r w:rsidRPr="008A7707">
        <w:rPr>
          <w:rFonts w:ascii="黑体" w:eastAsia="黑体" w:hAnsi="黑体" w:hint="eastAsia"/>
          <w:color w:val="000000" w:themeColor="text1"/>
          <w:szCs w:val="24"/>
        </w:rPr>
        <w:lastRenderedPageBreak/>
        <w:t xml:space="preserve">负责外语网站中文版、日文版、俄文版、韩文版以及“长春外事”政务微信等动态信息、专题信息的采编以及原创信息撰写；专访及活动开展；负责市外（侨）办各处室推送信息与图片的接收、登记、统计、审核、审批、存档工作；负责采编信息图片处理、重要外事活动新闻图片拍摄及其电子版备案工作；负责与国外友好城市媒体、新闻机构、国内与本市主流传统媒体、新媒体、重点园区、重点涉外企业等进行沟通，并在重大宣传活动中进行互动交流。 </w:t>
      </w:r>
    </w:p>
    <w:p w:rsidR="002D1A7A" w:rsidRPr="008A7707" w:rsidRDefault="002D1A7A" w:rsidP="008A7707">
      <w:pPr>
        <w:widowControl w:val="0"/>
        <w:ind w:firstLineChars="200" w:firstLine="480"/>
        <w:rPr>
          <w:rFonts w:ascii="黑体" w:eastAsia="黑体" w:hAnsi="黑体"/>
          <w:color w:val="000000" w:themeColor="text1"/>
          <w:szCs w:val="24"/>
        </w:rPr>
      </w:pPr>
      <w:r w:rsidRPr="008A7707">
        <w:rPr>
          <w:rFonts w:ascii="黑体" w:eastAsia="黑体" w:hAnsi="黑体" w:hint="eastAsia"/>
          <w:color w:val="000000" w:themeColor="text1"/>
          <w:szCs w:val="24"/>
        </w:rPr>
        <w:t>（三）护照签证部</w:t>
      </w:r>
    </w:p>
    <w:p w:rsidR="002D1A7A" w:rsidRPr="008A7707" w:rsidRDefault="002D1A7A" w:rsidP="008A7707">
      <w:pPr>
        <w:widowControl w:val="0"/>
        <w:ind w:firstLineChars="200" w:firstLine="480"/>
        <w:rPr>
          <w:rFonts w:ascii="黑体" w:eastAsia="黑体" w:hAnsi="黑体"/>
          <w:color w:val="000000" w:themeColor="text1"/>
          <w:szCs w:val="24"/>
        </w:rPr>
      </w:pPr>
      <w:r w:rsidRPr="008A7707">
        <w:rPr>
          <w:rFonts w:ascii="黑体" w:eastAsia="黑体" w:hAnsi="黑体" w:hint="eastAsia"/>
          <w:color w:val="000000" w:themeColor="text1"/>
          <w:szCs w:val="24"/>
        </w:rPr>
        <w:t>1、护照工作</w:t>
      </w:r>
    </w:p>
    <w:p w:rsidR="002D1A7A" w:rsidRPr="008A7707" w:rsidRDefault="002D1A7A" w:rsidP="008A7707">
      <w:pPr>
        <w:widowControl w:val="0"/>
        <w:rPr>
          <w:rFonts w:ascii="黑体" w:eastAsia="黑体" w:hAnsi="黑体"/>
          <w:color w:val="000000" w:themeColor="text1"/>
          <w:szCs w:val="24"/>
        </w:rPr>
      </w:pPr>
      <w:r w:rsidRPr="008A7707">
        <w:rPr>
          <w:rFonts w:ascii="黑体" w:eastAsia="黑体" w:hAnsi="黑体" w:hint="eastAsia"/>
          <w:color w:val="000000" w:themeColor="text1"/>
          <w:szCs w:val="24"/>
        </w:rPr>
        <w:t xml:space="preserve">    （1）负责外交护照的申办工作。</w:t>
      </w:r>
    </w:p>
    <w:p w:rsidR="002D1A7A" w:rsidRPr="008A7707" w:rsidRDefault="002D1A7A" w:rsidP="008A7707">
      <w:pPr>
        <w:widowControl w:val="0"/>
        <w:rPr>
          <w:rFonts w:ascii="黑体" w:eastAsia="黑体" w:hAnsi="黑体"/>
          <w:color w:val="000000" w:themeColor="text1"/>
          <w:szCs w:val="24"/>
        </w:rPr>
      </w:pPr>
      <w:r w:rsidRPr="008A7707">
        <w:rPr>
          <w:rFonts w:ascii="黑体" w:eastAsia="黑体" w:hAnsi="黑体" w:hint="eastAsia"/>
          <w:color w:val="000000" w:themeColor="text1"/>
          <w:szCs w:val="24"/>
        </w:rPr>
        <w:t xml:space="preserve">    （2）负责全市因公出国（境）团组申办因公护照及通行证的咨询、受理、审核、制作、信息上传省外办、到省外办取照、核对护照信息、颁发、收缴和保管工作。</w:t>
      </w:r>
    </w:p>
    <w:p w:rsidR="002D1A7A" w:rsidRPr="008A7707" w:rsidRDefault="002D1A7A" w:rsidP="008A7707">
      <w:pPr>
        <w:widowControl w:val="0"/>
        <w:rPr>
          <w:rFonts w:ascii="黑体" w:eastAsia="黑体" w:hAnsi="黑体"/>
          <w:color w:val="000000" w:themeColor="text1"/>
          <w:szCs w:val="24"/>
        </w:rPr>
      </w:pPr>
      <w:r w:rsidRPr="008A7707">
        <w:rPr>
          <w:rFonts w:ascii="黑体" w:eastAsia="黑体" w:hAnsi="黑体" w:hint="eastAsia"/>
          <w:color w:val="000000" w:themeColor="text1"/>
          <w:szCs w:val="24"/>
        </w:rPr>
        <w:t xml:space="preserve">    （3）负责全市因公出访团组的后期管理工作，包括核实护照（通行证）出入境信息并每半年报省外办和外交部、出访报告和影像资料的审查及出访后的成果评估。</w:t>
      </w:r>
    </w:p>
    <w:p w:rsidR="002D1A7A" w:rsidRPr="008A7707" w:rsidRDefault="002D1A7A" w:rsidP="008A7707">
      <w:pPr>
        <w:widowControl w:val="0"/>
        <w:rPr>
          <w:rFonts w:ascii="黑体" w:eastAsia="黑体" w:hAnsi="黑体"/>
          <w:color w:val="000000" w:themeColor="text1"/>
          <w:szCs w:val="24"/>
        </w:rPr>
      </w:pPr>
      <w:r w:rsidRPr="008A7707">
        <w:rPr>
          <w:rFonts w:ascii="黑体" w:eastAsia="黑体" w:hAnsi="黑体" w:hint="eastAsia"/>
          <w:color w:val="000000" w:themeColor="text1"/>
          <w:szCs w:val="24"/>
        </w:rPr>
        <w:t xml:space="preserve">    （4）负责我市在境外人员换发因私普通护照、颁发回国旅行证核查和回函工作。</w:t>
      </w:r>
    </w:p>
    <w:p w:rsidR="002D1A7A" w:rsidRPr="008A7707" w:rsidRDefault="002D1A7A" w:rsidP="008A7707">
      <w:pPr>
        <w:widowControl w:val="0"/>
        <w:rPr>
          <w:rFonts w:ascii="黑体" w:eastAsia="黑体" w:hAnsi="黑体"/>
          <w:color w:val="000000" w:themeColor="text1"/>
          <w:szCs w:val="24"/>
        </w:rPr>
      </w:pPr>
      <w:r w:rsidRPr="008A7707">
        <w:rPr>
          <w:rFonts w:ascii="黑体" w:eastAsia="黑体" w:hAnsi="黑体" w:hint="eastAsia"/>
          <w:color w:val="000000" w:themeColor="text1"/>
          <w:szCs w:val="24"/>
        </w:rPr>
        <w:t xml:space="preserve">    （5）负责因公出访团组和人员档案的归档和管理工作。</w:t>
      </w:r>
    </w:p>
    <w:p w:rsidR="002D1A7A" w:rsidRPr="008A7707" w:rsidRDefault="002D1A7A" w:rsidP="008A7707">
      <w:pPr>
        <w:widowControl w:val="0"/>
        <w:ind w:firstLineChars="200" w:firstLine="480"/>
        <w:rPr>
          <w:rFonts w:ascii="黑体" w:eastAsia="黑体" w:hAnsi="黑体"/>
          <w:color w:val="000000" w:themeColor="text1"/>
          <w:szCs w:val="24"/>
        </w:rPr>
      </w:pPr>
      <w:r w:rsidRPr="008A7707">
        <w:rPr>
          <w:rFonts w:ascii="黑体" w:eastAsia="黑体" w:hAnsi="黑体" w:hint="eastAsia"/>
          <w:color w:val="000000" w:themeColor="text1"/>
          <w:szCs w:val="24"/>
        </w:rPr>
        <w:t>（6）负责向省外办和外交部报送党政机关因公出国境人员数据填报统计工作。</w:t>
      </w:r>
    </w:p>
    <w:p w:rsidR="002D1A7A" w:rsidRPr="008A7707" w:rsidRDefault="002D1A7A" w:rsidP="008A7707">
      <w:pPr>
        <w:widowControl w:val="0"/>
        <w:ind w:firstLineChars="200" w:firstLine="480"/>
        <w:rPr>
          <w:rFonts w:ascii="黑体" w:eastAsia="黑体" w:hAnsi="黑体"/>
          <w:color w:val="000000" w:themeColor="text1"/>
          <w:szCs w:val="24"/>
        </w:rPr>
      </w:pPr>
      <w:r w:rsidRPr="008A7707">
        <w:rPr>
          <w:rFonts w:ascii="黑体" w:eastAsia="黑体" w:hAnsi="黑体" w:hint="eastAsia"/>
          <w:color w:val="000000" w:themeColor="text1"/>
          <w:szCs w:val="24"/>
        </w:rPr>
        <w:t>（7）负责电子护照申办人员的信息录入及影像、指纹的采集工作。</w:t>
      </w:r>
    </w:p>
    <w:p w:rsidR="002D1A7A" w:rsidRPr="008A7707" w:rsidRDefault="002D1A7A" w:rsidP="008A7707">
      <w:pPr>
        <w:widowControl w:val="0"/>
        <w:ind w:firstLineChars="200" w:firstLine="480"/>
        <w:rPr>
          <w:rFonts w:ascii="黑体" w:eastAsia="黑体" w:hAnsi="黑体"/>
          <w:color w:val="000000" w:themeColor="text1"/>
          <w:szCs w:val="24"/>
        </w:rPr>
      </w:pPr>
      <w:r w:rsidRPr="008A7707">
        <w:rPr>
          <w:rFonts w:ascii="黑体" w:eastAsia="黑体" w:hAnsi="黑体" w:hint="eastAsia"/>
          <w:color w:val="000000" w:themeColor="text1"/>
          <w:szCs w:val="24"/>
        </w:rPr>
        <w:t>（8）负责电子护照系统的维护、检修工作。</w:t>
      </w:r>
    </w:p>
    <w:p w:rsidR="002D1A7A" w:rsidRPr="008A7707" w:rsidRDefault="002D1A7A" w:rsidP="008A7707">
      <w:pPr>
        <w:widowControl w:val="0"/>
        <w:ind w:firstLineChars="200" w:firstLine="480"/>
        <w:rPr>
          <w:rFonts w:ascii="黑体" w:eastAsia="黑体" w:hAnsi="黑体"/>
          <w:color w:val="000000" w:themeColor="text1"/>
          <w:szCs w:val="24"/>
        </w:rPr>
      </w:pPr>
      <w:r w:rsidRPr="008A7707">
        <w:rPr>
          <w:rFonts w:ascii="黑体" w:eastAsia="黑体" w:hAnsi="黑体" w:hint="eastAsia"/>
          <w:color w:val="000000" w:themeColor="text1"/>
          <w:szCs w:val="24"/>
        </w:rPr>
        <w:t>2、签证工作</w:t>
      </w:r>
    </w:p>
    <w:p w:rsidR="002D1A7A" w:rsidRPr="008A7707" w:rsidRDefault="002D1A7A" w:rsidP="008A7707">
      <w:pPr>
        <w:widowControl w:val="0"/>
        <w:rPr>
          <w:rFonts w:ascii="黑体" w:eastAsia="黑体" w:hAnsi="黑体"/>
          <w:color w:val="000000" w:themeColor="text1"/>
          <w:szCs w:val="24"/>
        </w:rPr>
      </w:pPr>
      <w:r w:rsidRPr="008A7707">
        <w:rPr>
          <w:rFonts w:ascii="黑体" w:eastAsia="黑体" w:hAnsi="黑体" w:hint="eastAsia"/>
          <w:color w:val="000000" w:themeColor="text1"/>
          <w:szCs w:val="24"/>
        </w:rPr>
        <w:t xml:space="preserve">    （1）负责全市因公出国（境）团组出访签证的申办工作。包括：美国、法国、德国指纹采集的预约工作；签证材料的受理、审核、录入和登记相关出国团组信息；出具照会，备齐相关材料交给或邮送至外办签证专办员；对取回的签证进行查验、核对及发放。</w:t>
      </w:r>
    </w:p>
    <w:p w:rsidR="002D1A7A" w:rsidRPr="008A7707" w:rsidRDefault="002D1A7A" w:rsidP="008A7707">
      <w:pPr>
        <w:widowControl w:val="0"/>
        <w:rPr>
          <w:rFonts w:ascii="黑体" w:eastAsia="黑体" w:hAnsi="黑体"/>
          <w:color w:val="000000" w:themeColor="text1"/>
          <w:szCs w:val="24"/>
        </w:rPr>
      </w:pPr>
      <w:r w:rsidRPr="008A7707">
        <w:rPr>
          <w:rFonts w:ascii="黑体" w:eastAsia="黑体" w:hAnsi="黑体" w:hint="eastAsia"/>
          <w:color w:val="000000" w:themeColor="text1"/>
          <w:szCs w:val="24"/>
        </w:rPr>
        <w:t xml:space="preserve">    （2）负责为赴免签国家的因公出访团组开具出境证明。</w:t>
      </w:r>
    </w:p>
    <w:p w:rsidR="002D1A7A" w:rsidRPr="008A7707" w:rsidRDefault="002D1A7A" w:rsidP="008A7707">
      <w:pPr>
        <w:widowControl w:val="0"/>
        <w:ind w:firstLineChars="200" w:firstLine="480"/>
        <w:rPr>
          <w:rFonts w:ascii="黑体" w:eastAsia="黑体" w:hAnsi="黑体"/>
          <w:color w:val="000000" w:themeColor="text1"/>
          <w:szCs w:val="24"/>
        </w:rPr>
      </w:pPr>
      <w:r w:rsidRPr="008A7707">
        <w:rPr>
          <w:rFonts w:ascii="黑体" w:eastAsia="黑体" w:hAnsi="黑体" w:hint="eastAsia"/>
          <w:color w:val="000000" w:themeColor="text1"/>
          <w:szCs w:val="24"/>
        </w:rPr>
        <w:t>（3）负责因公赴港澳团组签注的受理、打印和颁发。</w:t>
      </w:r>
    </w:p>
    <w:p w:rsidR="002D1A7A" w:rsidRPr="008A7707" w:rsidRDefault="002D1A7A" w:rsidP="008A7707">
      <w:pPr>
        <w:widowControl w:val="0"/>
        <w:ind w:firstLineChars="200" w:firstLine="480"/>
        <w:rPr>
          <w:rFonts w:ascii="黑体" w:eastAsia="黑体" w:hAnsi="黑体"/>
          <w:color w:val="000000" w:themeColor="text1"/>
          <w:szCs w:val="24"/>
        </w:rPr>
      </w:pPr>
      <w:r w:rsidRPr="008A7707">
        <w:rPr>
          <w:rFonts w:ascii="黑体" w:eastAsia="黑体" w:hAnsi="黑体" w:hint="eastAsia"/>
          <w:color w:val="000000" w:themeColor="text1"/>
          <w:szCs w:val="24"/>
        </w:rPr>
        <w:lastRenderedPageBreak/>
        <w:t>（4）负责向外交部报送出访团组签证统计数据工作。</w:t>
      </w:r>
    </w:p>
    <w:p w:rsidR="002D1A7A" w:rsidRPr="008A7707" w:rsidRDefault="002D1A7A" w:rsidP="008A7707">
      <w:pPr>
        <w:widowControl w:val="0"/>
        <w:ind w:firstLineChars="200" w:firstLine="480"/>
        <w:rPr>
          <w:rFonts w:ascii="黑体" w:eastAsia="黑体" w:hAnsi="黑体"/>
          <w:color w:val="000000" w:themeColor="text1"/>
          <w:szCs w:val="24"/>
        </w:rPr>
      </w:pPr>
      <w:r w:rsidRPr="008A7707">
        <w:rPr>
          <w:rFonts w:ascii="黑体" w:eastAsia="黑体" w:hAnsi="黑体" w:hint="eastAsia"/>
          <w:color w:val="000000" w:themeColor="text1"/>
          <w:szCs w:val="24"/>
        </w:rPr>
        <w:t>（5）负责申办签证材料的最后查验及派员到沈阳向外国领事馆递交因公签证申办材料并取回签证工作。</w:t>
      </w:r>
    </w:p>
    <w:p w:rsidR="002D1A7A" w:rsidRPr="008A7707" w:rsidRDefault="002D1A7A" w:rsidP="008A7707">
      <w:pPr>
        <w:widowControl w:val="0"/>
        <w:ind w:firstLineChars="200" w:firstLine="480"/>
        <w:rPr>
          <w:rFonts w:ascii="黑体" w:eastAsia="黑体" w:hAnsi="黑体"/>
          <w:color w:val="000000" w:themeColor="text1"/>
          <w:szCs w:val="24"/>
        </w:rPr>
      </w:pPr>
      <w:r w:rsidRPr="008A7707">
        <w:rPr>
          <w:rFonts w:ascii="黑体" w:eastAsia="黑体" w:hAnsi="黑体" w:hint="eastAsia"/>
          <w:color w:val="000000" w:themeColor="text1"/>
          <w:szCs w:val="24"/>
        </w:rPr>
        <w:t>（6）设立驻京签证办事处，负责对申办签证材料的最后查验及到外交部领事司签证处和外国驻华大使馆递交签证申请及取回签证工作；负责对上报外交部领事司签证处的商务旅行卡的督办和领取工作；负责对上报外交部领事司认证处的领事认证的申办和领取工作；负责及时搜集外交部和外国驻华大使馆有关签证工作的最新信息。</w:t>
      </w:r>
    </w:p>
    <w:p w:rsidR="002D1A7A" w:rsidRPr="008A7707" w:rsidRDefault="002D1A7A" w:rsidP="008A7707">
      <w:pPr>
        <w:widowControl w:val="0"/>
        <w:ind w:firstLineChars="200" w:firstLine="480"/>
        <w:rPr>
          <w:rFonts w:ascii="黑体" w:eastAsia="黑体" w:hAnsi="黑体"/>
          <w:color w:val="000000" w:themeColor="text1"/>
          <w:szCs w:val="24"/>
        </w:rPr>
      </w:pPr>
      <w:r w:rsidRPr="008A7707">
        <w:rPr>
          <w:rFonts w:ascii="黑体" w:eastAsia="黑体" w:hAnsi="黑体" w:hint="eastAsia"/>
          <w:color w:val="000000" w:themeColor="text1"/>
          <w:szCs w:val="24"/>
        </w:rPr>
        <w:t>（四）领事服务部</w:t>
      </w:r>
    </w:p>
    <w:p w:rsidR="002D1A7A" w:rsidRPr="008A7707" w:rsidRDefault="002D1A7A" w:rsidP="008A7707">
      <w:pPr>
        <w:widowControl w:val="0"/>
        <w:ind w:firstLineChars="200" w:firstLine="480"/>
        <w:rPr>
          <w:rFonts w:ascii="黑体" w:eastAsia="黑体" w:hAnsi="黑体"/>
          <w:color w:val="000000" w:themeColor="text1"/>
          <w:szCs w:val="24"/>
        </w:rPr>
      </w:pPr>
      <w:r w:rsidRPr="008A7707">
        <w:rPr>
          <w:rFonts w:ascii="黑体" w:eastAsia="黑体" w:hAnsi="黑体" w:hint="eastAsia"/>
          <w:color w:val="000000" w:themeColor="text1"/>
          <w:szCs w:val="24"/>
        </w:rPr>
        <w:t>1、领事认证服务</w:t>
      </w:r>
    </w:p>
    <w:p w:rsidR="002D1A7A" w:rsidRPr="008A7707" w:rsidRDefault="002D1A7A" w:rsidP="008A7707">
      <w:pPr>
        <w:widowControl w:val="0"/>
        <w:ind w:firstLineChars="200" w:firstLine="480"/>
        <w:rPr>
          <w:rFonts w:ascii="黑体" w:eastAsia="黑体" w:hAnsi="黑体"/>
          <w:color w:val="000000" w:themeColor="text1"/>
          <w:szCs w:val="24"/>
        </w:rPr>
      </w:pPr>
      <w:r w:rsidRPr="008A7707">
        <w:rPr>
          <w:rFonts w:ascii="黑体" w:eastAsia="黑体" w:hAnsi="黑体" w:hint="eastAsia"/>
          <w:color w:val="000000" w:themeColor="text1"/>
          <w:szCs w:val="24"/>
        </w:rPr>
        <w:t>（1）负责全市相关机构和市民申办领事认证的咨询、受理、审核、录入、打印、贴纸、报送领导签字、加印和登记发放。</w:t>
      </w:r>
    </w:p>
    <w:p w:rsidR="002D1A7A" w:rsidRPr="008A7707" w:rsidRDefault="002D1A7A" w:rsidP="008A7707">
      <w:pPr>
        <w:widowControl w:val="0"/>
        <w:ind w:firstLineChars="200" w:firstLine="480"/>
        <w:rPr>
          <w:rFonts w:ascii="黑体" w:eastAsia="黑体" w:hAnsi="黑体"/>
          <w:color w:val="000000" w:themeColor="text1"/>
          <w:szCs w:val="24"/>
        </w:rPr>
      </w:pPr>
      <w:r w:rsidRPr="008A7707">
        <w:rPr>
          <w:rFonts w:ascii="黑体" w:eastAsia="黑体" w:hAnsi="黑体" w:hint="eastAsia"/>
          <w:color w:val="000000" w:themeColor="text1"/>
          <w:szCs w:val="24"/>
        </w:rPr>
        <w:t>（2）负责与市司法局和长春市涉外公证处的联络、协调和沟通工作。</w:t>
      </w:r>
    </w:p>
    <w:p w:rsidR="002D1A7A" w:rsidRPr="008A7707" w:rsidRDefault="002D1A7A" w:rsidP="008A7707">
      <w:pPr>
        <w:widowControl w:val="0"/>
        <w:ind w:firstLineChars="200" w:firstLine="480"/>
        <w:rPr>
          <w:rFonts w:ascii="黑体" w:eastAsia="黑体" w:hAnsi="黑体"/>
          <w:color w:val="000000" w:themeColor="text1"/>
          <w:szCs w:val="24"/>
        </w:rPr>
      </w:pPr>
      <w:r w:rsidRPr="008A7707">
        <w:rPr>
          <w:rFonts w:ascii="黑体" w:eastAsia="黑体" w:hAnsi="黑体" w:hint="eastAsia"/>
          <w:color w:val="000000" w:themeColor="text1"/>
          <w:szCs w:val="24"/>
        </w:rPr>
        <w:t>（3）负责领事认证代办机构资质的审核、报备和管理工作。</w:t>
      </w:r>
    </w:p>
    <w:p w:rsidR="002D1A7A" w:rsidRPr="008A7707" w:rsidRDefault="002D1A7A" w:rsidP="008A7707">
      <w:pPr>
        <w:widowControl w:val="0"/>
        <w:ind w:firstLineChars="200" w:firstLine="480"/>
        <w:rPr>
          <w:rFonts w:ascii="黑体" w:eastAsia="黑体" w:hAnsi="黑体"/>
          <w:color w:val="000000" w:themeColor="text1"/>
          <w:szCs w:val="24"/>
        </w:rPr>
      </w:pPr>
      <w:r w:rsidRPr="008A7707">
        <w:rPr>
          <w:rFonts w:ascii="黑体" w:eastAsia="黑体" w:hAnsi="黑体" w:hint="eastAsia"/>
          <w:color w:val="000000" w:themeColor="text1"/>
          <w:szCs w:val="24"/>
        </w:rPr>
        <w:t>（4）负责领事认证的宣传、推广工作。</w:t>
      </w:r>
    </w:p>
    <w:p w:rsidR="002D1A7A" w:rsidRPr="008A7707" w:rsidRDefault="002D1A7A" w:rsidP="008A7707">
      <w:pPr>
        <w:widowControl w:val="0"/>
        <w:ind w:firstLineChars="200" w:firstLine="480"/>
        <w:rPr>
          <w:rFonts w:ascii="黑体" w:eastAsia="黑体" w:hAnsi="黑体"/>
          <w:color w:val="000000" w:themeColor="text1"/>
          <w:szCs w:val="24"/>
        </w:rPr>
      </w:pPr>
      <w:r w:rsidRPr="008A7707">
        <w:rPr>
          <w:rFonts w:ascii="黑体" w:eastAsia="黑体" w:hAnsi="黑体" w:hint="eastAsia"/>
          <w:color w:val="000000" w:themeColor="text1"/>
          <w:szCs w:val="24"/>
        </w:rPr>
        <w:t>（5）负责领事认证有关数据向外交部的上报工作。</w:t>
      </w:r>
    </w:p>
    <w:p w:rsidR="002D1A7A" w:rsidRPr="008A7707" w:rsidRDefault="002D1A7A" w:rsidP="008A7707">
      <w:pPr>
        <w:widowControl w:val="0"/>
        <w:ind w:firstLineChars="200" w:firstLine="480"/>
        <w:rPr>
          <w:rFonts w:ascii="黑体" w:eastAsia="黑体" w:hAnsi="黑体"/>
          <w:color w:val="000000" w:themeColor="text1"/>
          <w:szCs w:val="24"/>
        </w:rPr>
      </w:pPr>
      <w:r w:rsidRPr="008A7707">
        <w:rPr>
          <w:rFonts w:ascii="黑体" w:eastAsia="黑体" w:hAnsi="黑体" w:hint="eastAsia"/>
          <w:color w:val="000000" w:themeColor="text1"/>
          <w:szCs w:val="24"/>
        </w:rPr>
        <w:t>（6）负责领事认证系统的维护检修工作。</w:t>
      </w:r>
    </w:p>
    <w:p w:rsidR="002D1A7A" w:rsidRPr="008A7707" w:rsidRDefault="002D1A7A" w:rsidP="008A7707">
      <w:pPr>
        <w:widowControl w:val="0"/>
        <w:ind w:firstLineChars="200" w:firstLine="480"/>
        <w:rPr>
          <w:rFonts w:ascii="黑体" w:eastAsia="黑体" w:hAnsi="黑体"/>
          <w:color w:val="000000" w:themeColor="text1"/>
          <w:szCs w:val="24"/>
        </w:rPr>
      </w:pPr>
      <w:r w:rsidRPr="008A7707">
        <w:rPr>
          <w:rFonts w:ascii="黑体" w:eastAsia="黑体" w:hAnsi="黑体" w:hint="eastAsia"/>
          <w:color w:val="000000" w:themeColor="text1"/>
          <w:szCs w:val="24"/>
        </w:rPr>
        <w:t>（7）负责领事认证相关档案的归档和管理工作。</w:t>
      </w:r>
    </w:p>
    <w:p w:rsidR="002D1A7A" w:rsidRPr="008A7707" w:rsidRDefault="002D1A7A" w:rsidP="008A7707">
      <w:pPr>
        <w:widowControl w:val="0"/>
        <w:ind w:firstLineChars="200" w:firstLine="480"/>
        <w:rPr>
          <w:rFonts w:ascii="黑体" w:eastAsia="黑体" w:hAnsi="黑体"/>
          <w:color w:val="000000" w:themeColor="text1"/>
          <w:szCs w:val="24"/>
        </w:rPr>
      </w:pPr>
      <w:r w:rsidRPr="008A7707">
        <w:rPr>
          <w:rFonts w:ascii="黑体" w:eastAsia="黑体" w:hAnsi="黑体" w:hint="eastAsia"/>
          <w:color w:val="000000" w:themeColor="text1"/>
          <w:szCs w:val="24"/>
        </w:rPr>
        <w:t>2、外国人来华邀请服务</w:t>
      </w:r>
    </w:p>
    <w:p w:rsidR="002D1A7A" w:rsidRPr="008A7707" w:rsidRDefault="002D1A7A" w:rsidP="008A7707">
      <w:pPr>
        <w:widowControl w:val="0"/>
        <w:ind w:firstLineChars="200" w:firstLine="480"/>
        <w:rPr>
          <w:rFonts w:ascii="黑体" w:eastAsia="黑体" w:hAnsi="黑体"/>
          <w:color w:val="000000" w:themeColor="text1"/>
          <w:szCs w:val="24"/>
        </w:rPr>
      </w:pPr>
      <w:r w:rsidRPr="008A7707">
        <w:rPr>
          <w:rFonts w:ascii="黑体" w:eastAsia="黑体" w:hAnsi="黑体" w:hint="eastAsia"/>
          <w:color w:val="000000" w:themeColor="text1"/>
          <w:szCs w:val="24"/>
        </w:rPr>
        <w:t>（1）负责全市相关机构及企、事业单位邀请外国人来华业务的咨询、受理、审核、填写、打印、登记、报送领导签批、加印、办结交付工作。</w:t>
      </w:r>
    </w:p>
    <w:p w:rsidR="002D1A7A" w:rsidRPr="008A7707" w:rsidRDefault="002D1A7A" w:rsidP="008A7707">
      <w:pPr>
        <w:widowControl w:val="0"/>
        <w:ind w:firstLineChars="200" w:firstLine="480"/>
        <w:rPr>
          <w:rFonts w:ascii="黑体" w:eastAsia="黑体" w:hAnsi="黑体"/>
          <w:color w:val="000000" w:themeColor="text1"/>
          <w:szCs w:val="24"/>
        </w:rPr>
      </w:pPr>
      <w:r w:rsidRPr="008A7707">
        <w:rPr>
          <w:rFonts w:ascii="黑体" w:eastAsia="黑体" w:hAnsi="黑体" w:hint="eastAsia"/>
          <w:color w:val="000000" w:themeColor="text1"/>
          <w:szCs w:val="24"/>
        </w:rPr>
        <w:t>（2）负责外国人来华邀请团组档案的归档、管理及被邀请外籍人员的抵长登记工作。</w:t>
      </w:r>
    </w:p>
    <w:p w:rsidR="002D1A7A" w:rsidRPr="008A7707" w:rsidRDefault="002D1A7A" w:rsidP="008A7707">
      <w:pPr>
        <w:widowControl w:val="0"/>
        <w:ind w:firstLineChars="200" w:firstLine="480"/>
        <w:rPr>
          <w:rFonts w:ascii="黑体" w:eastAsia="黑体" w:hAnsi="黑体"/>
          <w:color w:val="000000" w:themeColor="text1"/>
          <w:szCs w:val="24"/>
        </w:rPr>
      </w:pPr>
      <w:r w:rsidRPr="008A7707">
        <w:rPr>
          <w:rFonts w:ascii="黑体" w:eastAsia="黑体" w:hAnsi="黑体" w:hint="eastAsia"/>
          <w:color w:val="000000" w:themeColor="text1"/>
          <w:szCs w:val="24"/>
        </w:rPr>
        <w:t>（3）负责对初次申办外国人来华邀请的机构及企、事业单位进行实地调研和相关情况的核查工作。</w:t>
      </w:r>
    </w:p>
    <w:p w:rsidR="002D1A7A" w:rsidRPr="008A7707" w:rsidRDefault="002D1A7A" w:rsidP="008A7707">
      <w:pPr>
        <w:widowControl w:val="0"/>
        <w:ind w:firstLineChars="200" w:firstLine="480"/>
        <w:rPr>
          <w:rFonts w:ascii="黑体" w:eastAsia="黑体" w:hAnsi="黑体"/>
          <w:color w:val="000000" w:themeColor="text1"/>
          <w:szCs w:val="24"/>
        </w:rPr>
      </w:pPr>
      <w:r w:rsidRPr="008A7707">
        <w:rPr>
          <w:rFonts w:ascii="黑体" w:eastAsia="黑体" w:hAnsi="黑体" w:hint="eastAsia"/>
          <w:color w:val="000000" w:themeColor="text1"/>
          <w:szCs w:val="24"/>
        </w:rPr>
        <w:t>3、APEC商务旅行卡服务</w:t>
      </w:r>
    </w:p>
    <w:p w:rsidR="002D1A7A" w:rsidRPr="008A7707" w:rsidRDefault="002D1A7A" w:rsidP="008A7707">
      <w:pPr>
        <w:widowControl w:val="0"/>
        <w:ind w:firstLineChars="200" w:firstLine="480"/>
        <w:rPr>
          <w:rFonts w:ascii="黑体" w:eastAsia="黑体" w:hAnsi="黑体"/>
          <w:color w:val="000000" w:themeColor="text1"/>
          <w:szCs w:val="24"/>
        </w:rPr>
      </w:pPr>
      <w:r w:rsidRPr="008A7707">
        <w:rPr>
          <w:rFonts w:ascii="黑体" w:eastAsia="黑体" w:hAnsi="黑体" w:hint="eastAsia"/>
          <w:color w:val="000000" w:themeColor="text1"/>
          <w:szCs w:val="24"/>
        </w:rPr>
        <w:t>（1） 负责全市企业申办APEC商务旅行卡的咨询、接件、受理和审核工作。</w:t>
      </w:r>
    </w:p>
    <w:p w:rsidR="002D1A7A" w:rsidRPr="008A7707" w:rsidRDefault="002D1A7A" w:rsidP="008A7707">
      <w:pPr>
        <w:widowControl w:val="0"/>
        <w:ind w:firstLineChars="200" w:firstLine="480"/>
        <w:rPr>
          <w:rFonts w:ascii="黑体" w:eastAsia="黑体" w:hAnsi="黑体"/>
          <w:color w:val="000000" w:themeColor="text1"/>
          <w:szCs w:val="24"/>
        </w:rPr>
      </w:pPr>
      <w:r w:rsidRPr="008A7707">
        <w:rPr>
          <w:rFonts w:ascii="黑体" w:eastAsia="黑体" w:hAnsi="黑体" w:hint="eastAsia"/>
          <w:color w:val="000000" w:themeColor="text1"/>
          <w:szCs w:val="24"/>
        </w:rPr>
        <w:t>（2）负责APEC商务旅行卡的报批工作。包括：报办领导审定、信息上传外交部、报送外交部审批。</w:t>
      </w:r>
    </w:p>
    <w:p w:rsidR="002D1A7A" w:rsidRPr="008A7707" w:rsidRDefault="002D1A7A" w:rsidP="008A7707">
      <w:pPr>
        <w:widowControl w:val="0"/>
        <w:ind w:firstLineChars="200" w:firstLine="480"/>
        <w:rPr>
          <w:rFonts w:ascii="黑体" w:eastAsia="黑体" w:hAnsi="黑体"/>
          <w:color w:val="000000" w:themeColor="text1"/>
          <w:szCs w:val="24"/>
        </w:rPr>
      </w:pPr>
      <w:r w:rsidRPr="008A7707">
        <w:rPr>
          <w:rFonts w:ascii="黑体" w:eastAsia="黑体" w:hAnsi="黑体" w:hint="eastAsia"/>
          <w:color w:val="000000" w:themeColor="text1"/>
          <w:szCs w:val="24"/>
        </w:rPr>
        <w:lastRenderedPageBreak/>
        <w:t>（3）负责旅行卡的进度查询、提前制卡申请、换发及注销工作。</w:t>
      </w:r>
    </w:p>
    <w:p w:rsidR="002D1A7A" w:rsidRPr="008A7707" w:rsidRDefault="002D1A7A" w:rsidP="008A7707">
      <w:pPr>
        <w:widowControl w:val="0"/>
        <w:ind w:firstLineChars="200" w:firstLine="480"/>
        <w:rPr>
          <w:rFonts w:ascii="黑体" w:eastAsia="黑体" w:hAnsi="黑体"/>
          <w:color w:val="000000" w:themeColor="text1"/>
          <w:szCs w:val="24"/>
        </w:rPr>
      </w:pPr>
      <w:r w:rsidRPr="008A7707">
        <w:rPr>
          <w:rFonts w:ascii="黑体" w:eastAsia="黑体" w:hAnsi="黑体" w:hint="eastAsia"/>
          <w:color w:val="000000" w:themeColor="text1"/>
          <w:szCs w:val="24"/>
        </w:rPr>
        <w:t>（4）负责旅行卡的归口管理工作。包括：旅行卡的登记和保管；旅行卡的通知领用、收缴和清查；旅行卡的档案归档和管理。</w:t>
      </w:r>
    </w:p>
    <w:p w:rsidR="00E95E8C" w:rsidRPr="008A7707" w:rsidRDefault="002D1A7A" w:rsidP="008A7707">
      <w:pPr>
        <w:widowControl w:val="0"/>
        <w:ind w:firstLineChars="200" w:firstLine="480"/>
        <w:rPr>
          <w:rFonts w:ascii="黑体" w:eastAsia="黑体" w:hAnsi="黑体"/>
          <w:color w:val="000000" w:themeColor="text1"/>
          <w:szCs w:val="24"/>
        </w:rPr>
      </w:pPr>
      <w:r w:rsidRPr="008A7707">
        <w:rPr>
          <w:rFonts w:ascii="黑体" w:eastAsia="黑体" w:hAnsi="黑体" w:hint="eastAsia"/>
          <w:color w:val="000000" w:themeColor="text1"/>
          <w:szCs w:val="24"/>
        </w:rPr>
        <w:t>（5）负责对初次申办APEC商务旅行卡的企业进行实地调研和相关情况的核查工作。</w:t>
      </w:r>
    </w:p>
    <w:p w:rsidR="00DA4E7A" w:rsidRPr="008A7707" w:rsidRDefault="00DA4E7A" w:rsidP="008A7707">
      <w:pPr>
        <w:pStyle w:val="a0"/>
        <w:widowControl w:val="0"/>
        <w:rPr>
          <w:rFonts w:ascii="黑体" w:eastAsia="黑体" w:hAnsi="黑体"/>
          <w:color w:val="000000" w:themeColor="text1"/>
          <w:sz w:val="24"/>
          <w:szCs w:val="24"/>
        </w:rPr>
        <w:sectPr w:rsidR="00DA4E7A" w:rsidRPr="008A7707">
          <w:pgSz w:w="11906" w:h="16838"/>
          <w:pgMar w:top="1440" w:right="1800" w:bottom="1440" w:left="1800" w:header="851" w:footer="992" w:gutter="0"/>
          <w:cols w:space="720"/>
          <w:docGrid w:type="lines" w:linePitch="312"/>
        </w:sectPr>
      </w:pPr>
      <w:bookmarkStart w:id="258" w:name="_Toc486076409"/>
      <w:bookmarkStart w:id="259" w:name="_Toc486076529"/>
      <w:bookmarkStart w:id="260" w:name="_Toc486076691"/>
      <w:bookmarkEnd w:id="245"/>
    </w:p>
    <w:p w:rsidR="004966B6" w:rsidRPr="008A7707" w:rsidRDefault="004966B6" w:rsidP="008A7707">
      <w:pPr>
        <w:pStyle w:val="a0"/>
        <w:widowControl w:val="0"/>
        <w:rPr>
          <w:rFonts w:ascii="黑体" w:eastAsia="黑体" w:hAnsi="黑体"/>
          <w:color w:val="000000" w:themeColor="text1"/>
        </w:rPr>
      </w:pPr>
      <w:bookmarkStart w:id="261" w:name="_Toc529370318"/>
      <w:r w:rsidRPr="008A7707">
        <w:rPr>
          <w:rFonts w:ascii="黑体" w:eastAsia="黑体" w:hAnsi="黑体" w:hint="eastAsia"/>
          <w:color w:val="000000" w:themeColor="text1"/>
        </w:rPr>
        <w:lastRenderedPageBreak/>
        <w:t>单位控制相关管理制度</w:t>
      </w:r>
      <w:bookmarkEnd w:id="258"/>
      <w:bookmarkEnd w:id="259"/>
      <w:bookmarkEnd w:id="260"/>
      <w:bookmarkEnd w:id="261"/>
    </w:p>
    <w:p w:rsidR="004966B6" w:rsidRPr="008A7707" w:rsidRDefault="004966B6" w:rsidP="008A7707">
      <w:pPr>
        <w:pStyle w:val="a1"/>
        <w:widowControl w:val="0"/>
        <w:ind w:left="0"/>
        <w:rPr>
          <w:rFonts w:ascii="黑体" w:eastAsia="黑体" w:hAnsi="黑体"/>
          <w:color w:val="000000" w:themeColor="text1"/>
        </w:rPr>
      </w:pPr>
      <w:bookmarkStart w:id="262" w:name="_Toc529370319"/>
      <w:r w:rsidRPr="008A7707">
        <w:rPr>
          <w:rFonts w:ascii="黑体" w:eastAsia="黑体" w:hAnsi="黑体" w:hint="eastAsia"/>
          <w:color w:val="000000" w:themeColor="text1"/>
        </w:rPr>
        <w:t>权力清单（表样）</w:t>
      </w:r>
      <w:bookmarkEnd w:id="262"/>
    </w:p>
    <w:p w:rsidR="009F218F" w:rsidRPr="008A7707" w:rsidRDefault="009F218F" w:rsidP="008A7707">
      <w:pPr>
        <w:widowControl w:val="0"/>
        <w:rPr>
          <w:rFonts w:ascii="黑体" w:eastAsia="黑体" w:hAnsi="黑体"/>
          <w:color w:val="000000" w:themeColor="text1"/>
          <w:sz w:val="28"/>
          <w:szCs w:val="28"/>
        </w:rPr>
      </w:pPr>
      <w:r w:rsidRPr="008A7707">
        <w:rPr>
          <w:rFonts w:ascii="黑体" w:eastAsia="黑体" w:hAnsi="黑体" w:hint="eastAsia"/>
          <w:color w:val="000000" w:themeColor="text1"/>
          <w:sz w:val="28"/>
          <w:szCs w:val="28"/>
        </w:rPr>
        <w:t>单位公章</w:t>
      </w:r>
      <w:r w:rsidRPr="008A7707">
        <w:rPr>
          <w:rFonts w:ascii="黑体" w:eastAsia="黑体" w:hAnsi="黑体"/>
          <w:color w:val="000000" w:themeColor="text1"/>
          <w:sz w:val="28"/>
          <w:szCs w:val="28"/>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8"/>
        <w:gridCol w:w="650"/>
        <w:gridCol w:w="691"/>
        <w:gridCol w:w="692"/>
        <w:gridCol w:w="692"/>
        <w:gridCol w:w="957"/>
        <w:gridCol w:w="692"/>
        <w:gridCol w:w="692"/>
        <w:gridCol w:w="957"/>
        <w:gridCol w:w="692"/>
        <w:gridCol w:w="1143"/>
      </w:tblGrid>
      <w:tr w:rsidR="0053312D" w:rsidRPr="008A7707" w:rsidTr="00C07789">
        <w:tc>
          <w:tcPr>
            <w:tcW w:w="438" w:type="dxa"/>
            <w:vAlign w:val="center"/>
          </w:tcPr>
          <w:p w:rsidR="009F218F" w:rsidRPr="008A7707" w:rsidRDefault="009F218F" w:rsidP="008A7707">
            <w:pPr>
              <w:widowControl w:val="0"/>
              <w:rPr>
                <w:rFonts w:ascii="黑体" w:eastAsia="黑体" w:hAnsi="黑体"/>
                <w:b/>
                <w:bCs/>
                <w:color w:val="000000" w:themeColor="text1"/>
                <w:sz w:val="22"/>
              </w:rPr>
            </w:pPr>
            <w:r w:rsidRPr="008A7707">
              <w:rPr>
                <w:rFonts w:ascii="黑体" w:eastAsia="黑体" w:hAnsi="黑体" w:hint="eastAsia"/>
                <w:b/>
                <w:bCs/>
                <w:color w:val="000000" w:themeColor="text1"/>
                <w:sz w:val="22"/>
              </w:rPr>
              <w:t>序号</w:t>
            </w:r>
          </w:p>
        </w:tc>
        <w:tc>
          <w:tcPr>
            <w:tcW w:w="650" w:type="dxa"/>
            <w:vAlign w:val="center"/>
          </w:tcPr>
          <w:p w:rsidR="009F218F" w:rsidRPr="008A7707" w:rsidRDefault="009F218F" w:rsidP="008A7707">
            <w:pPr>
              <w:widowControl w:val="0"/>
              <w:rPr>
                <w:rFonts w:ascii="黑体" w:eastAsia="黑体" w:hAnsi="黑体"/>
                <w:b/>
                <w:bCs/>
                <w:color w:val="000000" w:themeColor="text1"/>
                <w:sz w:val="22"/>
              </w:rPr>
            </w:pPr>
            <w:r w:rsidRPr="008A7707">
              <w:rPr>
                <w:rFonts w:ascii="黑体" w:eastAsia="黑体" w:hAnsi="黑体" w:hint="eastAsia"/>
                <w:b/>
                <w:bCs/>
                <w:color w:val="000000" w:themeColor="text1"/>
                <w:sz w:val="22"/>
              </w:rPr>
              <w:t>实施主体</w:t>
            </w:r>
          </w:p>
        </w:tc>
        <w:tc>
          <w:tcPr>
            <w:tcW w:w="691" w:type="dxa"/>
            <w:vAlign w:val="center"/>
          </w:tcPr>
          <w:p w:rsidR="009F218F" w:rsidRPr="008A7707" w:rsidRDefault="009F218F" w:rsidP="008A7707">
            <w:pPr>
              <w:widowControl w:val="0"/>
              <w:rPr>
                <w:rFonts w:ascii="黑体" w:eastAsia="黑体" w:hAnsi="黑体"/>
                <w:b/>
                <w:bCs/>
                <w:color w:val="000000" w:themeColor="text1"/>
                <w:sz w:val="22"/>
              </w:rPr>
            </w:pPr>
            <w:r w:rsidRPr="008A7707">
              <w:rPr>
                <w:rFonts w:ascii="黑体" w:eastAsia="黑体" w:hAnsi="黑体" w:hint="eastAsia"/>
                <w:b/>
                <w:bCs/>
                <w:color w:val="000000" w:themeColor="text1"/>
                <w:sz w:val="22"/>
              </w:rPr>
              <w:t>权力类型</w:t>
            </w:r>
          </w:p>
        </w:tc>
        <w:tc>
          <w:tcPr>
            <w:tcW w:w="692" w:type="dxa"/>
            <w:vAlign w:val="center"/>
          </w:tcPr>
          <w:p w:rsidR="009F218F" w:rsidRPr="008A7707" w:rsidRDefault="009F218F" w:rsidP="008A7707">
            <w:pPr>
              <w:widowControl w:val="0"/>
              <w:rPr>
                <w:rFonts w:ascii="黑体" w:eastAsia="黑体" w:hAnsi="黑体"/>
                <w:b/>
                <w:bCs/>
                <w:color w:val="000000" w:themeColor="text1"/>
                <w:sz w:val="22"/>
              </w:rPr>
            </w:pPr>
            <w:r w:rsidRPr="008A7707">
              <w:rPr>
                <w:rFonts w:ascii="黑体" w:eastAsia="黑体" w:hAnsi="黑体" w:hint="eastAsia"/>
                <w:b/>
                <w:bCs/>
                <w:color w:val="000000" w:themeColor="text1"/>
                <w:sz w:val="22"/>
              </w:rPr>
              <w:t>权力名称</w:t>
            </w:r>
          </w:p>
        </w:tc>
        <w:tc>
          <w:tcPr>
            <w:tcW w:w="692" w:type="dxa"/>
            <w:vAlign w:val="center"/>
          </w:tcPr>
          <w:p w:rsidR="009F218F" w:rsidRPr="008A7707" w:rsidRDefault="009F218F" w:rsidP="008A7707">
            <w:pPr>
              <w:widowControl w:val="0"/>
              <w:rPr>
                <w:rFonts w:ascii="黑体" w:eastAsia="黑体" w:hAnsi="黑体"/>
                <w:b/>
                <w:bCs/>
                <w:color w:val="000000" w:themeColor="text1"/>
                <w:sz w:val="22"/>
              </w:rPr>
            </w:pPr>
            <w:r w:rsidRPr="008A7707">
              <w:rPr>
                <w:rFonts w:ascii="黑体" w:eastAsia="黑体" w:hAnsi="黑体" w:hint="eastAsia"/>
                <w:b/>
                <w:bCs/>
                <w:color w:val="000000" w:themeColor="text1"/>
                <w:sz w:val="22"/>
              </w:rPr>
              <w:t>实施对象</w:t>
            </w:r>
          </w:p>
        </w:tc>
        <w:tc>
          <w:tcPr>
            <w:tcW w:w="957" w:type="dxa"/>
            <w:vAlign w:val="center"/>
          </w:tcPr>
          <w:p w:rsidR="009F218F" w:rsidRPr="008A7707" w:rsidRDefault="009F218F" w:rsidP="008A7707">
            <w:pPr>
              <w:widowControl w:val="0"/>
              <w:rPr>
                <w:rFonts w:ascii="黑体" w:eastAsia="黑体" w:hAnsi="黑体"/>
                <w:b/>
                <w:bCs/>
                <w:color w:val="000000" w:themeColor="text1"/>
                <w:sz w:val="22"/>
              </w:rPr>
            </w:pPr>
            <w:r w:rsidRPr="008A7707">
              <w:rPr>
                <w:rFonts w:ascii="黑体" w:eastAsia="黑体" w:hAnsi="黑体" w:hint="eastAsia"/>
                <w:b/>
                <w:bCs/>
                <w:color w:val="000000" w:themeColor="text1"/>
                <w:sz w:val="22"/>
              </w:rPr>
              <w:t>权力来源与法定依据</w:t>
            </w:r>
          </w:p>
        </w:tc>
        <w:tc>
          <w:tcPr>
            <w:tcW w:w="692" w:type="dxa"/>
            <w:vAlign w:val="center"/>
          </w:tcPr>
          <w:p w:rsidR="009F218F" w:rsidRPr="008A7707" w:rsidRDefault="009F218F" w:rsidP="008A7707">
            <w:pPr>
              <w:widowControl w:val="0"/>
              <w:rPr>
                <w:rFonts w:ascii="黑体" w:eastAsia="黑体" w:hAnsi="黑体"/>
                <w:b/>
                <w:bCs/>
                <w:color w:val="000000" w:themeColor="text1"/>
                <w:sz w:val="22"/>
              </w:rPr>
            </w:pPr>
            <w:r w:rsidRPr="008A7707">
              <w:rPr>
                <w:rFonts w:ascii="黑体" w:eastAsia="黑体" w:hAnsi="黑体" w:hint="eastAsia"/>
                <w:b/>
                <w:bCs/>
                <w:color w:val="000000" w:themeColor="text1"/>
                <w:sz w:val="22"/>
              </w:rPr>
              <w:t>工作流程</w:t>
            </w:r>
          </w:p>
        </w:tc>
        <w:tc>
          <w:tcPr>
            <w:tcW w:w="692" w:type="dxa"/>
            <w:vAlign w:val="center"/>
          </w:tcPr>
          <w:p w:rsidR="009F218F" w:rsidRPr="008A7707" w:rsidRDefault="009F218F" w:rsidP="008A7707">
            <w:pPr>
              <w:widowControl w:val="0"/>
              <w:rPr>
                <w:rFonts w:ascii="黑体" w:eastAsia="黑体" w:hAnsi="黑体"/>
                <w:b/>
                <w:bCs/>
                <w:color w:val="000000" w:themeColor="text1"/>
                <w:sz w:val="22"/>
              </w:rPr>
            </w:pPr>
            <w:r w:rsidRPr="008A7707">
              <w:rPr>
                <w:rFonts w:ascii="黑体" w:eastAsia="黑体" w:hAnsi="黑体" w:hint="eastAsia"/>
                <w:b/>
                <w:bCs/>
                <w:color w:val="000000" w:themeColor="text1"/>
                <w:sz w:val="22"/>
              </w:rPr>
              <w:t>工作时限</w:t>
            </w:r>
          </w:p>
        </w:tc>
        <w:tc>
          <w:tcPr>
            <w:tcW w:w="957" w:type="dxa"/>
            <w:vAlign w:val="center"/>
          </w:tcPr>
          <w:p w:rsidR="009F218F" w:rsidRPr="008A7707" w:rsidRDefault="009F218F" w:rsidP="008A7707">
            <w:pPr>
              <w:widowControl w:val="0"/>
              <w:rPr>
                <w:rFonts w:ascii="黑体" w:eastAsia="黑体" w:hAnsi="黑体"/>
                <w:b/>
                <w:bCs/>
                <w:color w:val="000000" w:themeColor="text1"/>
                <w:sz w:val="22"/>
              </w:rPr>
            </w:pPr>
            <w:r w:rsidRPr="008A7707">
              <w:rPr>
                <w:rFonts w:ascii="黑体" w:eastAsia="黑体" w:hAnsi="黑体" w:hint="eastAsia"/>
                <w:b/>
                <w:bCs/>
                <w:color w:val="000000" w:themeColor="text1"/>
                <w:sz w:val="22"/>
              </w:rPr>
              <w:t>收费依据和标准</w:t>
            </w:r>
          </w:p>
        </w:tc>
        <w:tc>
          <w:tcPr>
            <w:tcW w:w="692" w:type="dxa"/>
            <w:vAlign w:val="center"/>
          </w:tcPr>
          <w:p w:rsidR="009F218F" w:rsidRPr="008A7707" w:rsidRDefault="009F218F" w:rsidP="008A7707">
            <w:pPr>
              <w:widowControl w:val="0"/>
              <w:rPr>
                <w:rFonts w:ascii="黑体" w:eastAsia="黑体" w:hAnsi="黑体"/>
                <w:b/>
                <w:bCs/>
                <w:color w:val="000000" w:themeColor="text1"/>
                <w:sz w:val="22"/>
              </w:rPr>
            </w:pPr>
            <w:r w:rsidRPr="008A7707">
              <w:rPr>
                <w:rFonts w:ascii="黑体" w:eastAsia="黑体" w:hAnsi="黑体" w:hint="eastAsia"/>
                <w:b/>
                <w:bCs/>
                <w:color w:val="000000" w:themeColor="text1"/>
                <w:sz w:val="22"/>
              </w:rPr>
              <w:t>公开范围</w:t>
            </w:r>
          </w:p>
        </w:tc>
        <w:tc>
          <w:tcPr>
            <w:tcW w:w="1143" w:type="dxa"/>
            <w:vAlign w:val="center"/>
          </w:tcPr>
          <w:p w:rsidR="009F218F" w:rsidRPr="008A7707" w:rsidRDefault="009F218F" w:rsidP="008A7707">
            <w:pPr>
              <w:widowControl w:val="0"/>
              <w:rPr>
                <w:rFonts w:ascii="黑体" w:eastAsia="黑体" w:hAnsi="黑体"/>
                <w:b/>
                <w:bCs/>
                <w:color w:val="000000" w:themeColor="text1"/>
                <w:sz w:val="22"/>
              </w:rPr>
            </w:pPr>
            <w:r w:rsidRPr="008A7707">
              <w:rPr>
                <w:rFonts w:ascii="黑体" w:eastAsia="黑体" w:hAnsi="黑体" w:hint="eastAsia"/>
                <w:b/>
                <w:bCs/>
                <w:color w:val="000000" w:themeColor="text1"/>
                <w:sz w:val="22"/>
              </w:rPr>
              <w:t>调整意见及理由</w:t>
            </w:r>
          </w:p>
        </w:tc>
      </w:tr>
      <w:tr w:rsidR="0053312D" w:rsidRPr="008A7707" w:rsidTr="00C07789">
        <w:tc>
          <w:tcPr>
            <w:tcW w:w="438" w:type="dxa"/>
          </w:tcPr>
          <w:p w:rsidR="009F218F" w:rsidRPr="008A7707" w:rsidRDefault="009F218F" w:rsidP="008A7707">
            <w:pPr>
              <w:widowControl w:val="0"/>
              <w:rPr>
                <w:rFonts w:ascii="黑体" w:eastAsia="黑体" w:hAnsi="黑体"/>
                <w:color w:val="000000" w:themeColor="text1"/>
                <w:sz w:val="28"/>
                <w:szCs w:val="28"/>
              </w:rPr>
            </w:pPr>
          </w:p>
        </w:tc>
        <w:tc>
          <w:tcPr>
            <w:tcW w:w="650" w:type="dxa"/>
          </w:tcPr>
          <w:p w:rsidR="009F218F" w:rsidRPr="008A7707" w:rsidRDefault="009F218F" w:rsidP="008A7707">
            <w:pPr>
              <w:widowControl w:val="0"/>
              <w:rPr>
                <w:rFonts w:ascii="黑体" w:eastAsia="黑体" w:hAnsi="黑体"/>
                <w:color w:val="000000" w:themeColor="text1"/>
                <w:sz w:val="28"/>
                <w:szCs w:val="28"/>
              </w:rPr>
            </w:pPr>
          </w:p>
        </w:tc>
        <w:tc>
          <w:tcPr>
            <w:tcW w:w="691" w:type="dxa"/>
          </w:tcPr>
          <w:p w:rsidR="009F218F" w:rsidRPr="008A7707" w:rsidRDefault="009F218F" w:rsidP="008A7707">
            <w:pPr>
              <w:widowControl w:val="0"/>
              <w:rPr>
                <w:rFonts w:ascii="黑体" w:eastAsia="黑体" w:hAnsi="黑体"/>
                <w:color w:val="000000" w:themeColor="text1"/>
                <w:sz w:val="28"/>
                <w:szCs w:val="28"/>
              </w:rPr>
            </w:pPr>
          </w:p>
        </w:tc>
        <w:tc>
          <w:tcPr>
            <w:tcW w:w="692" w:type="dxa"/>
          </w:tcPr>
          <w:p w:rsidR="009F218F" w:rsidRPr="008A7707" w:rsidRDefault="009F218F" w:rsidP="008A7707">
            <w:pPr>
              <w:widowControl w:val="0"/>
              <w:rPr>
                <w:rFonts w:ascii="黑体" w:eastAsia="黑体" w:hAnsi="黑体"/>
                <w:color w:val="000000" w:themeColor="text1"/>
                <w:sz w:val="28"/>
                <w:szCs w:val="28"/>
              </w:rPr>
            </w:pPr>
          </w:p>
        </w:tc>
        <w:tc>
          <w:tcPr>
            <w:tcW w:w="692" w:type="dxa"/>
          </w:tcPr>
          <w:p w:rsidR="009F218F" w:rsidRPr="008A7707" w:rsidRDefault="009F218F" w:rsidP="008A7707">
            <w:pPr>
              <w:widowControl w:val="0"/>
              <w:rPr>
                <w:rFonts w:ascii="黑体" w:eastAsia="黑体" w:hAnsi="黑体"/>
                <w:color w:val="000000" w:themeColor="text1"/>
                <w:sz w:val="28"/>
                <w:szCs w:val="28"/>
              </w:rPr>
            </w:pPr>
          </w:p>
        </w:tc>
        <w:tc>
          <w:tcPr>
            <w:tcW w:w="957" w:type="dxa"/>
          </w:tcPr>
          <w:p w:rsidR="009F218F" w:rsidRPr="008A7707" w:rsidRDefault="009F218F" w:rsidP="008A7707">
            <w:pPr>
              <w:widowControl w:val="0"/>
              <w:rPr>
                <w:rFonts w:ascii="黑体" w:eastAsia="黑体" w:hAnsi="黑体"/>
                <w:color w:val="000000" w:themeColor="text1"/>
                <w:sz w:val="28"/>
                <w:szCs w:val="28"/>
              </w:rPr>
            </w:pPr>
          </w:p>
        </w:tc>
        <w:tc>
          <w:tcPr>
            <w:tcW w:w="692" w:type="dxa"/>
          </w:tcPr>
          <w:p w:rsidR="009F218F" w:rsidRPr="008A7707" w:rsidRDefault="009F218F" w:rsidP="008A7707">
            <w:pPr>
              <w:widowControl w:val="0"/>
              <w:rPr>
                <w:rFonts w:ascii="黑体" w:eastAsia="黑体" w:hAnsi="黑体"/>
                <w:color w:val="000000" w:themeColor="text1"/>
                <w:sz w:val="28"/>
                <w:szCs w:val="28"/>
              </w:rPr>
            </w:pPr>
          </w:p>
        </w:tc>
        <w:tc>
          <w:tcPr>
            <w:tcW w:w="692" w:type="dxa"/>
          </w:tcPr>
          <w:p w:rsidR="009F218F" w:rsidRPr="008A7707" w:rsidRDefault="009F218F" w:rsidP="008A7707">
            <w:pPr>
              <w:widowControl w:val="0"/>
              <w:rPr>
                <w:rFonts w:ascii="黑体" w:eastAsia="黑体" w:hAnsi="黑体"/>
                <w:color w:val="000000" w:themeColor="text1"/>
                <w:sz w:val="28"/>
                <w:szCs w:val="28"/>
              </w:rPr>
            </w:pPr>
          </w:p>
        </w:tc>
        <w:tc>
          <w:tcPr>
            <w:tcW w:w="957" w:type="dxa"/>
          </w:tcPr>
          <w:p w:rsidR="009F218F" w:rsidRPr="008A7707" w:rsidRDefault="009F218F" w:rsidP="008A7707">
            <w:pPr>
              <w:widowControl w:val="0"/>
              <w:rPr>
                <w:rFonts w:ascii="黑体" w:eastAsia="黑体" w:hAnsi="黑体"/>
                <w:color w:val="000000" w:themeColor="text1"/>
                <w:sz w:val="28"/>
                <w:szCs w:val="28"/>
              </w:rPr>
            </w:pPr>
          </w:p>
        </w:tc>
        <w:tc>
          <w:tcPr>
            <w:tcW w:w="692" w:type="dxa"/>
          </w:tcPr>
          <w:p w:rsidR="009F218F" w:rsidRPr="008A7707" w:rsidRDefault="009F218F" w:rsidP="008A7707">
            <w:pPr>
              <w:widowControl w:val="0"/>
              <w:rPr>
                <w:rFonts w:ascii="黑体" w:eastAsia="黑体" w:hAnsi="黑体"/>
                <w:color w:val="000000" w:themeColor="text1"/>
                <w:sz w:val="28"/>
                <w:szCs w:val="28"/>
              </w:rPr>
            </w:pPr>
          </w:p>
        </w:tc>
        <w:tc>
          <w:tcPr>
            <w:tcW w:w="1143" w:type="dxa"/>
          </w:tcPr>
          <w:p w:rsidR="009F218F" w:rsidRPr="008A7707" w:rsidRDefault="009F218F" w:rsidP="008A7707">
            <w:pPr>
              <w:widowControl w:val="0"/>
              <w:rPr>
                <w:rFonts w:ascii="黑体" w:eastAsia="黑体" w:hAnsi="黑体"/>
                <w:color w:val="000000" w:themeColor="text1"/>
                <w:sz w:val="28"/>
                <w:szCs w:val="28"/>
              </w:rPr>
            </w:pPr>
          </w:p>
        </w:tc>
      </w:tr>
      <w:tr w:rsidR="0053312D" w:rsidRPr="008A7707" w:rsidTr="00C07789">
        <w:tc>
          <w:tcPr>
            <w:tcW w:w="438" w:type="dxa"/>
          </w:tcPr>
          <w:p w:rsidR="009F218F" w:rsidRPr="008A7707" w:rsidRDefault="009F218F" w:rsidP="008A7707">
            <w:pPr>
              <w:widowControl w:val="0"/>
              <w:rPr>
                <w:rFonts w:ascii="黑体" w:eastAsia="黑体" w:hAnsi="黑体"/>
                <w:color w:val="000000" w:themeColor="text1"/>
                <w:sz w:val="28"/>
                <w:szCs w:val="28"/>
              </w:rPr>
            </w:pPr>
          </w:p>
        </w:tc>
        <w:tc>
          <w:tcPr>
            <w:tcW w:w="650" w:type="dxa"/>
          </w:tcPr>
          <w:p w:rsidR="009F218F" w:rsidRPr="008A7707" w:rsidRDefault="009F218F" w:rsidP="008A7707">
            <w:pPr>
              <w:widowControl w:val="0"/>
              <w:rPr>
                <w:rFonts w:ascii="黑体" w:eastAsia="黑体" w:hAnsi="黑体"/>
                <w:color w:val="000000" w:themeColor="text1"/>
                <w:sz w:val="28"/>
                <w:szCs w:val="28"/>
              </w:rPr>
            </w:pPr>
          </w:p>
        </w:tc>
        <w:tc>
          <w:tcPr>
            <w:tcW w:w="691" w:type="dxa"/>
          </w:tcPr>
          <w:p w:rsidR="009F218F" w:rsidRPr="008A7707" w:rsidRDefault="009F218F" w:rsidP="008A7707">
            <w:pPr>
              <w:widowControl w:val="0"/>
              <w:rPr>
                <w:rFonts w:ascii="黑体" w:eastAsia="黑体" w:hAnsi="黑体"/>
                <w:color w:val="000000" w:themeColor="text1"/>
                <w:sz w:val="28"/>
                <w:szCs w:val="28"/>
              </w:rPr>
            </w:pPr>
          </w:p>
        </w:tc>
        <w:tc>
          <w:tcPr>
            <w:tcW w:w="692" w:type="dxa"/>
          </w:tcPr>
          <w:p w:rsidR="009F218F" w:rsidRPr="008A7707" w:rsidRDefault="009F218F" w:rsidP="008A7707">
            <w:pPr>
              <w:widowControl w:val="0"/>
              <w:rPr>
                <w:rFonts w:ascii="黑体" w:eastAsia="黑体" w:hAnsi="黑体"/>
                <w:color w:val="000000" w:themeColor="text1"/>
                <w:sz w:val="28"/>
                <w:szCs w:val="28"/>
              </w:rPr>
            </w:pPr>
          </w:p>
        </w:tc>
        <w:tc>
          <w:tcPr>
            <w:tcW w:w="692" w:type="dxa"/>
          </w:tcPr>
          <w:p w:rsidR="009F218F" w:rsidRPr="008A7707" w:rsidRDefault="009F218F" w:rsidP="008A7707">
            <w:pPr>
              <w:widowControl w:val="0"/>
              <w:rPr>
                <w:rFonts w:ascii="黑体" w:eastAsia="黑体" w:hAnsi="黑体"/>
                <w:color w:val="000000" w:themeColor="text1"/>
                <w:sz w:val="28"/>
                <w:szCs w:val="28"/>
              </w:rPr>
            </w:pPr>
          </w:p>
        </w:tc>
        <w:tc>
          <w:tcPr>
            <w:tcW w:w="957" w:type="dxa"/>
          </w:tcPr>
          <w:p w:rsidR="009F218F" w:rsidRPr="008A7707" w:rsidRDefault="009F218F" w:rsidP="008A7707">
            <w:pPr>
              <w:widowControl w:val="0"/>
              <w:rPr>
                <w:rFonts w:ascii="黑体" w:eastAsia="黑体" w:hAnsi="黑体"/>
                <w:color w:val="000000" w:themeColor="text1"/>
                <w:sz w:val="28"/>
                <w:szCs w:val="28"/>
              </w:rPr>
            </w:pPr>
          </w:p>
        </w:tc>
        <w:tc>
          <w:tcPr>
            <w:tcW w:w="692" w:type="dxa"/>
          </w:tcPr>
          <w:p w:rsidR="009F218F" w:rsidRPr="008A7707" w:rsidRDefault="009F218F" w:rsidP="008A7707">
            <w:pPr>
              <w:widowControl w:val="0"/>
              <w:rPr>
                <w:rFonts w:ascii="黑体" w:eastAsia="黑体" w:hAnsi="黑体"/>
                <w:color w:val="000000" w:themeColor="text1"/>
                <w:sz w:val="28"/>
                <w:szCs w:val="28"/>
              </w:rPr>
            </w:pPr>
          </w:p>
        </w:tc>
        <w:tc>
          <w:tcPr>
            <w:tcW w:w="692" w:type="dxa"/>
          </w:tcPr>
          <w:p w:rsidR="009F218F" w:rsidRPr="008A7707" w:rsidRDefault="009F218F" w:rsidP="008A7707">
            <w:pPr>
              <w:widowControl w:val="0"/>
              <w:rPr>
                <w:rFonts w:ascii="黑体" w:eastAsia="黑体" w:hAnsi="黑体"/>
                <w:color w:val="000000" w:themeColor="text1"/>
                <w:sz w:val="28"/>
                <w:szCs w:val="28"/>
              </w:rPr>
            </w:pPr>
          </w:p>
        </w:tc>
        <w:tc>
          <w:tcPr>
            <w:tcW w:w="957" w:type="dxa"/>
          </w:tcPr>
          <w:p w:rsidR="009F218F" w:rsidRPr="008A7707" w:rsidRDefault="009F218F" w:rsidP="008A7707">
            <w:pPr>
              <w:widowControl w:val="0"/>
              <w:rPr>
                <w:rFonts w:ascii="黑体" w:eastAsia="黑体" w:hAnsi="黑体"/>
                <w:color w:val="000000" w:themeColor="text1"/>
                <w:sz w:val="28"/>
                <w:szCs w:val="28"/>
              </w:rPr>
            </w:pPr>
          </w:p>
        </w:tc>
        <w:tc>
          <w:tcPr>
            <w:tcW w:w="692" w:type="dxa"/>
          </w:tcPr>
          <w:p w:rsidR="009F218F" w:rsidRPr="008A7707" w:rsidRDefault="009F218F" w:rsidP="008A7707">
            <w:pPr>
              <w:widowControl w:val="0"/>
              <w:rPr>
                <w:rFonts w:ascii="黑体" w:eastAsia="黑体" w:hAnsi="黑体"/>
                <w:color w:val="000000" w:themeColor="text1"/>
                <w:sz w:val="28"/>
                <w:szCs w:val="28"/>
              </w:rPr>
            </w:pPr>
          </w:p>
        </w:tc>
        <w:tc>
          <w:tcPr>
            <w:tcW w:w="1143" w:type="dxa"/>
          </w:tcPr>
          <w:p w:rsidR="009F218F" w:rsidRPr="008A7707" w:rsidRDefault="009F218F" w:rsidP="008A7707">
            <w:pPr>
              <w:widowControl w:val="0"/>
              <w:rPr>
                <w:rFonts w:ascii="黑体" w:eastAsia="黑体" w:hAnsi="黑体"/>
                <w:color w:val="000000" w:themeColor="text1"/>
                <w:sz w:val="28"/>
                <w:szCs w:val="28"/>
              </w:rPr>
            </w:pPr>
          </w:p>
        </w:tc>
      </w:tr>
      <w:tr w:rsidR="0053312D" w:rsidRPr="008A7707" w:rsidTr="00C07789">
        <w:tc>
          <w:tcPr>
            <w:tcW w:w="438" w:type="dxa"/>
          </w:tcPr>
          <w:p w:rsidR="009F218F" w:rsidRPr="008A7707" w:rsidRDefault="009F218F" w:rsidP="008A7707">
            <w:pPr>
              <w:widowControl w:val="0"/>
              <w:rPr>
                <w:rFonts w:ascii="黑体" w:eastAsia="黑体" w:hAnsi="黑体"/>
                <w:color w:val="000000" w:themeColor="text1"/>
                <w:sz w:val="28"/>
                <w:szCs w:val="28"/>
              </w:rPr>
            </w:pPr>
          </w:p>
        </w:tc>
        <w:tc>
          <w:tcPr>
            <w:tcW w:w="650" w:type="dxa"/>
          </w:tcPr>
          <w:p w:rsidR="009F218F" w:rsidRPr="008A7707" w:rsidRDefault="009F218F" w:rsidP="008A7707">
            <w:pPr>
              <w:widowControl w:val="0"/>
              <w:rPr>
                <w:rFonts w:ascii="黑体" w:eastAsia="黑体" w:hAnsi="黑体"/>
                <w:color w:val="000000" w:themeColor="text1"/>
                <w:sz w:val="28"/>
                <w:szCs w:val="28"/>
              </w:rPr>
            </w:pPr>
          </w:p>
        </w:tc>
        <w:tc>
          <w:tcPr>
            <w:tcW w:w="691" w:type="dxa"/>
          </w:tcPr>
          <w:p w:rsidR="009F218F" w:rsidRPr="008A7707" w:rsidRDefault="009F218F" w:rsidP="008A7707">
            <w:pPr>
              <w:widowControl w:val="0"/>
              <w:rPr>
                <w:rFonts w:ascii="黑体" w:eastAsia="黑体" w:hAnsi="黑体"/>
                <w:color w:val="000000" w:themeColor="text1"/>
                <w:sz w:val="28"/>
                <w:szCs w:val="28"/>
              </w:rPr>
            </w:pPr>
          </w:p>
        </w:tc>
        <w:tc>
          <w:tcPr>
            <w:tcW w:w="692" w:type="dxa"/>
          </w:tcPr>
          <w:p w:rsidR="009F218F" w:rsidRPr="008A7707" w:rsidRDefault="009F218F" w:rsidP="008A7707">
            <w:pPr>
              <w:widowControl w:val="0"/>
              <w:rPr>
                <w:rFonts w:ascii="黑体" w:eastAsia="黑体" w:hAnsi="黑体"/>
                <w:color w:val="000000" w:themeColor="text1"/>
                <w:sz w:val="28"/>
                <w:szCs w:val="28"/>
              </w:rPr>
            </w:pPr>
          </w:p>
        </w:tc>
        <w:tc>
          <w:tcPr>
            <w:tcW w:w="692" w:type="dxa"/>
          </w:tcPr>
          <w:p w:rsidR="009F218F" w:rsidRPr="008A7707" w:rsidRDefault="009F218F" w:rsidP="008A7707">
            <w:pPr>
              <w:widowControl w:val="0"/>
              <w:rPr>
                <w:rFonts w:ascii="黑体" w:eastAsia="黑体" w:hAnsi="黑体"/>
                <w:color w:val="000000" w:themeColor="text1"/>
                <w:sz w:val="28"/>
                <w:szCs w:val="28"/>
              </w:rPr>
            </w:pPr>
          </w:p>
        </w:tc>
        <w:tc>
          <w:tcPr>
            <w:tcW w:w="957" w:type="dxa"/>
          </w:tcPr>
          <w:p w:rsidR="009F218F" w:rsidRPr="008A7707" w:rsidRDefault="009F218F" w:rsidP="008A7707">
            <w:pPr>
              <w:widowControl w:val="0"/>
              <w:rPr>
                <w:rFonts w:ascii="黑体" w:eastAsia="黑体" w:hAnsi="黑体"/>
                <w:color w:val="000000" w:themeColor="text1"/>
                <w:sz w:val="28"/>
                <w:szCs w:val="28"/>
              </w:rPr>
            </w:pPr>
          </w:p>
        </w:tc>
        <w:tc>
          <w:tcPr>
            <w:tcW w:w="692" w:type="dxa"/>
          </w:tcPr>
          <w:p w:rsidR="009F218F" w:rsidRPr="008A7707" w:rsidRDefault="009F218F" w:rsidP="008A7707">
            <w:pPr>
              <w:widowControl w:val="0"/>
              <w:rPr>
                <w:rFonts w:ascii="黑体" w:eastAsia="黑体" w:hAnsi="黑体"/>
                <w:color w:val="000000" w:themeColor="text1"/>
                <w:sz w:val="28"/>
                <w:szCs w:val="28"/>
              </w:rPr>
            </w:pPr>
          </w:p>
        </w:tc>
        <w:tc>
          <w:tcPr>
            <w:tcW w:w="692" w:type="dxa"/>
          </w:tcPr>
          <w:p w:rsidR="009F218F" w:rsidRPr="008A7707" w:rsidRDefault="009F218F" w:rsidP="008A7707">
            <w:pPr>
              <w:widowControl w:val="0"/>
              <w:rPr>
                <w:rFonts w:ascii="黑体" w:eastAsia="黑体" w:hAnsi="黑体"/>
                <w:color w:val="000000" w:themeColor="text1"/>
                <w:sz w:val="28"/>
                <w:szCs w:val="28"/>
              </w:rPr>
            </w:pPr>
          </w:p>
        </w:tc>
        <w:tc>
          <w:tcPr>
            <w:tcW w:w="957" w:type="dxa"/>
          </w:tcPr>
          <w:p w:rsidR="009F218F" w:rsidRPr="008A7707" w:rsidRDefault="009F218F" w:rsidP="008A7707">
            <w:pPr>
              <w:widowControl w:val="0"/>
              <w:rPr>
                <w:rFonts w:ascii="黑体" w:eastAsia="黑体" w:hAnsi="黑体"/>
                <w:color w:val="000000" w:themeColor="text1"/>
                <w:sz w:val="28"/>
                <w:szCs w:val="28"/>
              </w:rPr>
            </w:pPr>
          </w:p>
        </w:tc>
        <w:tc>
          <w:tcPr>
            <w:tcW w:w="692" w:type="dxa"/>
          </w:tcPr>
          <w:p w:rsidR="009F218F" w:rsidRPr="008A7707" w:rsidRDefault="009F218F" w:rsidP="008A7707">
            <w:pPr>
              <w:widowControl w:val="0"/>
              <w:rPr>
                <w:rFonts w:ascii="黑体" w:eastAsia="黑体" w:hAnsi="黑体"/>
                <w:color w:val="000000" w:themeColor="text1"/>
                <w:sz w:val="28"/>
                <w:szCs w:val="28"/>
              </w:rPr>
            </w:pPr>
          </w:p>
        </w:tc>
        <w:tc>
          <w:tcPr>
            <w:tcW w:w="1143" w:type="dxa"/>
          </w:tcPr>
          <w:p w:rsidR="009F218F" w:rsidRPr="008A7707" w:rsidRDefault="009F218F" w:rsidP="008A7707">
            <w:pPr>
              <w:widowControl w:val="0"/>
              <w:rPr>
                <w:rFonts w:ascii="黑体" w:eastAsia="黑体" w:hAnsi="黑体"/>
                <w:color w:val="000000" w:themeColor="text1"/>
                <w:sz w:val="28"/>
                <w:szCs w:val="28"/>
              </w:rPr>
            </w:pPr>
          </w:p>
        </w:tc>
      </w:tr>
      <w:tr w:rsidR="0053312D" w:rsidRPr="008A7707" w:rsidTr="00C07789">
        <w:tc>
          <w:tcPr>
            <w:tcW w:w="438" w:type="dxa"/>
          </w:tcPr>
          <w:p w:rsidR="009F218F" w:rsidRPr="008A7707" w:rsidRDefault="009F218F" w:rsidP="008A7707">
            <w:pPr>
              <w:widowControl w:val="0"/>
              <w:rPr>
                <w:rFonts w:ascii="黑体" w:eastAsia="黑体" w:hAnsi="黑体"/>
                <w:color w:val="000000" w:themeColor="text1"/>
                <w:sz w:val="28"/>
                <w:szCs w:val="28"/>
              </w:rPr>
            </w:pPr>
          </w:p>
        </w:tc>
        <w:tc>
          <w:tcPr>
            <w:tcW w:w="650" w:type="dxa"/>
          </w:tcPr>
          <w:p w:rsidR="009F218F" w:rsidRPr="008A7707" w:rsidRDefault="009F218F" w:rsidP="008A7707">
            <w:pPr>
              <w:widowControl w:val="0"/>
              <w:rPr>
                <w:rFonts w:ascii="黑体" w:eastAsia="黑体" w:hAnsi="黑体"/>
                <w:color w:val="000000" w:themeColor="text1"/>
                <w:sz w:val="28"/>
                <w:szCs w:val="28"/>
              </w:rPr>
            </w:pPr>
          </w:p>
        </w:tc>
        <w:tc>
          <w:tcPr>
            <w:tcW w:w="691" w:type="dxa"/>
          </w:tcPr>
          <w:p w:rsidR="009F218F" w:rsidRPr="008A7707" w:rsidRDefault="009F218F" w:rsidP="008A7707">
            <w:pPr>
              <w:widowControl w:val="0"/>
              <w:rPr>
                <w:rFonts w:ascii="黑体" w:eastAsia="黑体" w:hAnsi="黑体"/>
                <w:color w:val="000000" w:themeColor="text1"/>
                <w:sz w:val="28"/>
                <w:szCs w:val="28"/>
              </w:rPr>
            </w:pPr>
          </w:p>
        </w:tc>
        <w:tc>
          <w:tcPr>
            <w:tcW w:w="692" w:type="dxa"/>
          </w:tcPr>
          <w:p w:rsidR="009F218F" w:rsidRPr="008A7707" w:rsidRDefault="009F218F" w:rsidP="008A7707">
            <w:pPr>
              <w:widowControl w:val="0"/>
              <w:rPr>
                <w:rFonts w:ascii="黑体" w:eastAsia="黑体" w:hAnsi="黑体"/>
                <w:color w:val="000000" w:themeColor="text1"/>
                <w:sz w:val="28"/>
                <w:szCs w:val="28"/>
              </w:rPr>
            </w:pPr>
          </w:p>
        </w:tc>
        <w:tc>
          <w:tcPr>
            <w:tcW w:w="692" w:type="dxa"/>
          </w:tcPr>
          <w:p w:rsidR="009F218F" w:rsidRPr="008A7707" w:rsidRDefault="009F218F" w:rsidP="008A7707">
            <w:pPr>
              <w:widowControl w:val="0"/>
              <w:rPr>
                <w:rFonts w:ascii="黑体" w:eastAsia="黑体" w:hAnsi="黑体"/>
                <w:color w:val="000000" w:themeColor="text1"/>
                <w:sz w:val="28"/>
                <w:szCs w:val="28"/>
              </w:rPr>
            </w:pPr>
          </w:p>
        </w:tc>
        <w:tc>
          <w:tcPr>
            <w:tcW w:w="957" w:type="dxa"/>
          </w:tcPr>
          <w:p w:rsidR="009F218F" w:rsidRPr="008A7707" w:rsidRDefault="009F218F" w:rsidP="008A7707">
            <w:pPr>
              <w:widowControl w:val="0"/>
              <w:rPr>
                <w:rFonts w:ascii="黑体" w:eastAsia="黑体" w:hAnsi="黑体"/>
                <w:color w:val="000000" w:themeColor="text1"/>
                <w:sz w:val="28"/>
                <w:szCs w:val="28"/>
              </w:rPr>
            </w:pPr>
          </w:p>
        </w:tc>
        <w:tc>
          <w:tcPr>
            <w:tcW w:w="692" w:type="dxa"/>
          </w:tcPr>
          <w:p w:rsidR="009F218F" w:rsidRPr="008A7707" w:rsidRDefault="009F218F" w:rsidP="008A7707">
            <w:pPr>
              <w:widowControl w:val="0"/>
              <w:rPr>
                <w:rFonts w:ascii="黑体" w:eastAsia="黑体" w:hAnsi="黑体"/>
                <w:color w:val="000000" w:themeColor="text1"/>
                <w:sz w:val="28"/>
                <w:szCs w:val="28"/>
              </w:rPr>
            </w:pPr>
          </w:p>
        </w:tc>
        <w:tc>
          <w:tcPr>
            <w:tcW w:w="692" w:type="dxa"/>
          </w:tcPr>
          <w:p w:rsidR="009F218F" w:rsidRPr="008A7707" w:rsidRDefault="009F218F" w:rsidP="008A7707">
            <w:pPr>
              <w:widowControl w:val="0"/>
              <w:rPr>
                <w:rFonts w:ascii="黑体" w:eastAsia="黑体" w:hAnsi="黑体"/>
                <w:color w:val="000000" w:themeColor="text1"/>
                <w:sz w:val="28"/>
                <w:szCs w:val="28"/>
              </w:rPr>
            </w:pPr>
          </w:p>
        </w:tc>
        <w:tc>
          <w:tcPr>
            <w:tcW w:w="957" w:type="dxa"/>
          </w:tcPr>
          <w:p w:rsidR="009F218F" w:rsidRPr="008A7707" w:rsidRDefault="009F218F" w:rsidP="008A7707">
            <w:pPr>
              <w:widowControl w:val="0"/>
              <w:rPr>
                <w:rFonts w:ascii="黑体" w:eastAsia="黑体" w:hAnsi="黑体"/>
                <w:color w:val="000000" w:themeColor="text1"/>
                <w:sz w:val="28"/>
                <w:szCs w:val="28"/>
              </w:rPr>
            </w:pPr>
          </w:p>
        </w:tc>
        <w:tc>
          <w:tcPr>
            <w:tcW w:w="692" w:type="dxa"/>
          </w:tcPr>
          <w:p w:rsidR="009F218F" w:rsidRPr="008A7707" w:rsidRDefault="009F218F" w:rsidP="008A7707">
            <w:pPr>
              <w:widowControl w:val="0"/>
              <w:rPr>
                <w:rFonts w:ascii="黑体" w:eastAsia="黑体" w:hAnsi="黑体"/>
                <w:color w:val="000000" w:themeColor="text1"/>
                <w:sz w:val="28"/>
                <w:szCs w:val="28"/>
              </w:rPr>
            </w:pPr>
          </w:p>
        </w:tc>
        <w:tc>
          <w:tcPr>
            <w:tcW w:w="1143" w:type="dxa"/>
          </w:tcPr>
          <w:p w:rsidR="009F218F" w:rsidRPr="008A7707" w:rsidRDefault="009F218F" w:rsidP="008A7707">
            <w:pPr>
              <w:widowControl w:val="0"/>
              <w:rPr>
                <w:rFonts w:ascii="黑体" w:eastAsia="黑体" w:hAnsi="黑体"/>
                <w:color w:val="000000" w:themeColor="text1"/>
                <w:sz w:val="28"/>
                <w:szCs w:val="28"/>
              </w:rPr>
            </w:pPr>
          </w:p>
        </w:tc>
      </w:tr>
      <w:tr w:rsidR="0053312D" w:rsidRPr="008A7707" w:rsidTr="00C07789">
        <w:tc>
          <w:tcPr>
            <w:tcW w:w="438" w:type="dxa"/>
          </w:tcPr>
          <w:p w:rsidR="009F218F" w:rsidRPr="008A7707" w:rsidRDefault="009F218F" w:rsidP="008A7707">
            <w:pPr>
              <w:widowControl w:val="0"/>
              <w:rPr>
                <w:rFonts w:ascii="黑体" w:eastAsia="黑体" w:hAnsi="黑体"/>
                <w:color w:val="000000" w:themeColor="text1"/>
                <w:sz w:val="28"/>
                <w:szCs w:val="28"/>
              </w:rPr>
            </w:pPr>
          </w:p>
        </w:tc>
        <w:tc>
          <w:tcPr>
            <w:tcW w:w="650" w:type="dxa"/>
          </w:tcPr>
          <w:p w:rsidR="009F218F" w:rsidRPr="008A7707" w:rsidRDefault="009F218F" w:rsidP="008A7707">
            <w:pPr>
              <w:widowControl w:val="0"/>
              <w:rPr>
                <w:rFonts w:ascii="黑体" w:eastAsia="黑体" w:hAnsi="黑体"/>
                <w:color w:val="000000" w:themeColor="text1"/>
                <w:sz w:val="28"/>
                <w:szCs w:val="28"/>
              </w:rPr>
            </w:pPr>
          </w:p>
        </w:tc>
        <w:tc>
          <w:tcPr>
            <w:tcW w:w="691" w:type="dxa"/>
          </w:tcPr>
          <w:p w:rsidR="009F218F" w:rsidRPr="008A7707" w:rsidRDefault="009F218F" w:rsidP="008A7707">
            <w:pPr>
              <w:widowControl w:val="0"/>
              <w:rPr>
                <w:rFonts w:ascii="黑体" w:eastAsia="黑体" w:hAnsi="黑体"/>
                <w:color w:val="000000" w:themeColor="text1"/>
                <w:sz w:val="28"/>
                <w:szCs w:val="28"/>
              </w:rPr>
            </w:pPr>
          </w:p>
        </w:tc>
        <w:tc>
          <w:tcPr>
            <w:tcW w:w="692" w:type="dxa"/>
          </w:tcPr>
          <w:p w:rsidR="009F218F" w:rsidRPr="008A7707" w:rsidRDefault="009F218F" w:rsidP="008A7707">
            <w:pPr>
              <w:widowControl w:val="0"/>
              <w:rPr>
                <w:rFonts w:ascii="黑体" w:eastAsia="黑体" w:hAnsi="黑体"/>
                <w:color w:val="000000" w:themeColor="text1"/>
                <w:sz w:val="28"/>
                <w:szCs w:val="28"/>
              </w:rPr>
            </w:pPr>
          </w:p>
        </w:tc>
        <w:tc>
          <w:tcPr>
            <w:tcW w:w="692" w:type="dxa"/>
          </w:tcPr>
          <w:p w:rsidR="009F218F" w:rsidRPr="008A7707" w:rsidRDefault="009F218F" w:rsidP="008A7707">
            <w:pPr>
              <w:widowControl w:val="0"/>
              <w:rPr>
                <w:rFonts w:ascii="黑体" w:eastAsia="黑体" w:hAnsi="黑体"/>
                <w:color w:val="000000" w:themeColor="text1"/>
                <w:sz w:val="28"/>
                <w:szCs w:val="28"/>
              </w:rPr>
            </w:pPr>
          </w:p>
        </w:tc>
        <w:tc>
          <w:tcPr>
            <w:tcW w:w="957" w:type="dxa"/>
          </w:tcPr>
          <w:p w:rsidR="009F218F" w:rsidRPr="008A7707" w:rsidRDefault="009F218F" w:rsidP="008A7707">
            <w:pPr>
              <w:widowControl w:val="0"/>
              <w:rPr>
                <w:rFonts w:ascii="黑体" w:eastAsia="黑体" w:hAnsi="黑体"/>
                <w:color w:val="000000" w:themeColor="text1"/>
                <w:sz w:val="28"/>
                <w:szCs w:val="28"/>
              </w:rPr>
            </w:pPr>
          </w:p>
        </w:tc>
        <w:tc>
          <w:tcPr>
            <w:tcW w:w="692" w:type="dxa"/>
          </w:tcPr>
          <w:p w:rsidR="009F218F" w:rsidRPr="008A7707" w:rsidRDefault="009F218F" w:rsidP="008A7707">
            <w:pPr>
              <w:widowControl w:val="0"/>
              <w:rPr>
                <w:rFonts w:ascii="黑体" w:eastAsia="黑体" w:hAnsi="黑体"/>
                <w:color w:val="000000" w:themeColor="text1"/>
                <w:sz w:val="28"/>
                <w:szCs w:val="28"/>
              </w:rPr>
            </w:pPr>
          </w:p>
        </w:tc>
        <w:tc>
          <w:tcPr>
            <w:tcW w:w="692" w:type="dxa"/>
          </w:tcPr>
          <w:p w:rsidR="009F218F" w:rsidRPr="008A7707" w:rsidRDefault="009F218F" w:rsidP="008A7707">
            <w:pPr>
              <w:widowControl w:val="0"/>
              <w:rPr>
                <w:rFonts w:ascii="黑体" w:eastAsia="黑体" w:hAnsi="黑体"/>
                <w:color w:val="000000" w:themeColor="text1"/>
                <w:sz w:val="28"/>
                <w:szCs w:val="28"/>
              </w:rPr>
            </w:pPr>
          </w:p>
        </w:tc>
        <w:tc>
          <w:tcPr>
            <w:tcW w:w="957" w:type="dxa"/>
          </w:tcPr>
          <w:p w:rsidR="009F218F" w:rsidRPr="008A7707" w:rsidRDefault="009F218F" w:rsidP="008A7707">
            <w:pPr>
              <w:widowControl w:val="0"/>
              <w:rPr>
                <w:rFonts w:ascii="黑体" w:eastAsia="黑体" w:hAnsi="黑体"/>
                <w:color w:val="000000" w:themeColor="text1"/>
                <w:sz w:val="28"/>
                <w:szCs w:val="28"/>
              </w:rPr>
            </w:pPr>
          </w:p>
        </w:tc>
        <w:tc>
          <w:tcPr>
            <w:tcW w:w="692" w:type="dxa"/>
          </w:tcPr>
          <w:p w:rsidR="009F218F" w:rsidRPr="008A7707" w:rsidRDefault="009F218F" w:rsidP="008A7707">
            <w:pPr>
              <w:widowControl w:val="0"/>
              <w:rPr>
                <w:rFonts w:ascii="黑体" w:eastAsia="黑体" w:hAnsi="黑体"/>
                <w:color w:val="000000" w:themeColor="text1"/>
                <w:sz w:val="28"/>
                <w:szCs w:val="28"/>
              </w:rPr>
            </w:pPr>
          </w:p>
        </w:tc>
        <w:tc>
          <w:tcPr>
            <w:tcW w:w="1143" w:type="dxa"/>
          </w:tcPr>
          <w:p w:rsidR="009F218F" w:rsidRPr="008A7707" w:rsidRDefault="009F218F" w:rsidP="008A7707">
            <w:pPr>
              <w:widowControl w:val="0"/>
              <w:rPr>
                <w:rFonts w:ascii="黑体" w:eastAsia="黑体" w:hAnsi="黑体"/>
                <w:color w:val="000000" w:themeColor="text1"/>
                <w:sz w:val="28"/>
                <w:szCs w:val="28"/>
              </w:rPr>
            </w:pPr>
          </w:p>
        </w:tc>
      </w:tr>
      <w:tr w:rsidR="0053312D" w:rsidRPr="008A7707" w:rsidTr="00C07789">
        <w:tc>
          <w:tcPr>
            <w:tcW w:w="438" w:type="dxa"/>
          </w:tcPr>
          <w:p w:rsidR="009F218F" w:rsidRPr="008A7707" w:rsidRDefault="009F218F" w:rsidP="008A7707">
            <w:pPr>
              <w:widowControl w:val="0"/>
              <w:rPr>
                <w:rFonts w:ascii="黑体" w:eastAsia="黑体" w:hAnsi="黑体"/>
                <w:color w:val="000000" w:themeColor="text1"/>
                <w:sz w:val="28"/>
                <w:szCs w:val="28"/>
              </w:rPr>
            </w:pPr>
          </w:p>
        </w:tc>
        <w:tc>
          <w:tcPr>
            <w:tcW w:w="650" w:type="dxa"/>
          </w:tcPr>
          <w:p w:rsidR="009F218F" w:rsidRPr="008A7707" w:rsidRDefault="009F218F" w:rsidP="008A7707">
            <w:pPr>
              <w:widowControl w:val="0"/>
              <w:rPr>
                <w:rFonts w:ascii="黑体" w:eastAsia="黑体" w:hAnsi="黑体"/>
                <w:color w:val="000000" w:themeColor="text1"/>
                <w:sz w:val="28"/>
                <w:szCs w:val="28"/>
              </w:rPr>
            </w:pPr>
          </w:p>
        </w:tc>
        <w:tc>
          <w:tcPr>
            <w:tcW w:w="691" w:type="dxa"/>
          </w:tcPr>
          <w:p w:rsidR="009F218F" w:rsidRPr="008A7707" w:rsidRDefault="009F218F" w:rsidP="008A7707">
            <w:pPr>
              <w:widowControl w:val="0"/>
              <w:rPr>
                <w:rFonts w:ascii="黑体" w:eastAsia="黑体" w:hAnsi="黑体"/>
                <w:color w:val="000000" w:themeColor="text1"/>
                <w:sz w:val="28"/>
                <w:szCs w:val="28"/>
              </w:rPr>
            </w:pPr>
          </w:p>
        </w:tc>
        <w:tc>
          <w:tcPr>
            <w:tcW w:w="692" w:type="dxa"/>
          </w:tcPr>
          <w:p w:rsidR="009F218F" w:rsidRPr="008A7707" w:rsidRDefault="009F218F" w:rsidP="008A7707">
            <w:pPr>
              <w:widowControl w:val="0"/>
              <w:rPr>
                <w:rFonts w:ascii="黑体" w:eastAsia="黑体" w:hAnsi="黑体"/>
                <w:color w:val="000000" w:themeColor="text1"/>
                <w:sz w:val="28"/>
                <w:szCs w:val="28"/>
              </w:rPr>
            </w:pPr>
          </w:p>
        </w:tc>
        <w:tc>
          <w:tcPr>
            <w:tcW w:w="692" w:type="dxa"/>
          </w:tcPr>
          <w:p w:rsidR="009F218F" w:rsidRPr="008A7707" w:rsidRDefault="009F218F" w:rsidP="008A7707">
            <w:pPr>
              <w:widowControl w:val="0"/>
              <w:rPr>
                <w:rFonts w:ascii="黑体" w:eastAsia="黑体" w:hAnsi="黑体"/>
                <w:color w:val="000000" w:themeColor="text1"/>
                <w:sz w:val="28"/>
                <w:szCs w:val="28"/>
              </w:rPr>
            </w:pPr>
          </w:p>
        </w:tc>
        <w:tc>
          <w:tcPr>
            <w:tcW w:w="957" w:type="dxa"/>
          </w:tcPr>
          <w:p w:rsidR="009F218F" w:rsidRPr="008A7707" w:rsidRDefault="009F218F" w:rsidP="008A7707">
            <w:pPr>
              <w:widowControl w:val="0"/>
              <w:rPr>
                <w:rFonts w:ascii="黑体" w:eastAsia="黑体" w:hAnsi="黑体"/>
                <w:color w:val="000000" w:themeColor="text1"/>
                <w:sz w:val="28"/>
                <w:szCs w:val="28"/>
              </w:rPr>
            </w:pPr>
          </w:p>
        </w:tc>
        <w:tc>
          <w:tcPr>
            <w:tcW w:w="692" w:type="dxa"/>
          </w:tcPr>
          <w:p w:rsidR="009F218F" w:rsidRPr="008A7707" w:rsidRDefault="009F218F" w:rsidP="008A7707">
            <w:pPr>
              <w:widowControl w:val="0"/>
              <w:rPr>
                <w:rFonts w:ascii="黑体" w:eastAsia="黑体" w:hAnsi="黑体"/>
                <w:color w:val="000000" w:themeColor="text1"/>
                <w:sz w:val="28"/>
                <w:szCs w:val="28"/>
              </w:rPr>
            </w:pPr>
          </w:p>
        </w:tc>
        <w:tc>
          <w:tcPr>
            <w:tcW w:w="692" w:type="dxa"/>
          </w:tcPr>
          <w:p w:rsidR="009F218F" w:rsidRPr="008A7707" w:rsidRDefault="009F218F" w:rsidP="008A7707">
            <w:pPr>
              <w:widowControl w:val="0"/>
              <w:rPr>
                <w:rFonts w:ascii="黑体" w:eastAsia="黑体" w:hAnsi="黑体"/>
                <w:color w:val="000000" w:themeColor="text1"/>
                <w:sz w:val="28"/>
                <w:szCs w:val="28"/>
              </w:rPr>
            </w:pPr>
          </w:p>
        </w:tc>
        <w:tc>
          <w:tcPr>
            <w:tcW w:w="957" w:type="dxa"/>
          </w:tcPr>
          <w:p w:rsidR="009F218F" w:rsidRPr="008A7707" w:rsidRDefault="009F218F" w:rsidP="008A7707">
            <w:pPr>
              <w:widowControl w:val="0"/>
              <w:rPr>
                <w:rFonts w:ascii="黑体" w:eastAsia="黑体" w:hAnsi="黑体"/>
                <w:color w:val="000000" w:themeColor="text1"/>
                <w:sz w:val="28"/>
                <w:szCs w:val="28"/>
              </w:rPr>
            </w:pPr>
          </w:p>
        </w:tc>
        <w:tc>
          <w:tcPr>
            <w:tcW w:w="692" w:type="dxa"/>
          </w:tcPr>
          <w:p w:rsidR="009F218F" w:rsidRPr="008A7707" w:rsidRDefault="009F218F" w:rsidP="008A7707">
            <w:pPr>
              <w:widowControl w:val="0"/>
              <w:rPr>
                <w:rFonts w:ascii="黑体" w:eastAsia="黑体" w:hAnsi="黑体"/>
                <w:color w:val="000000" w:themeColor="text1"/>
                <w:sz w:val="28"/>
                <w:szCs w:val="28"/>
              </w:rPr>
            </w:pPr>
          </w:p>
        </w:tc>
        <w:tc>
          <w:tcPr>
            <w:tcW w:w="1143" w:type="dxa"/>
          </w:tcPr>
          <w:p w:rsidR="009F218F" w:rsidRPr="008A7707" w:rsidRDefault="009F218F" w:rsidP="008A7707">
            <w:pPr>
              <w:widowControl w:val="0"/>
              <w:rPr>
                <w:rFonts w:ascii="黑体" w:eastAsia="黑体" w:hAnsi="黑体"/>
                <w:color w:val="000000" w:themeColor="text1"/>
                <w:sz w:val="28"/>
                <w:szCs w:val="28"/>
              </w:rPr>
            </w:pPr>
          </w:p>
        </w:tc>
      </w:tr>
      <w:tr w:rsidR="0053312D" w:rsidRPr="008A7707" w:rsidTr="00C07789">
        <w:tc>
          <w:tcPr>
            <w:tcW w:w="438" w:type="dxa"/>
          </w:tcPr>
          <w:p w:rsidR="009F218F" w:rsidRPr="008A7707" w:rsidRDefault="009F218F" w:rsidP="008A7707">
            <w:pPr>
              <w:widowControl w:val="0"/>
              <w:rPr>
                <w:rFonts w:ascii="黑体" w:eastAsia="黑体" w:hAnsi="黑体"/>
                <w:color w:val="000000" w:themeColor="text1"/>
                <w:sz w:val="28"/>
                <w:szCs w:val="28"/>
              </w:rPr>
            </w:pPr>
          </w:p>
        </w:tc>
        <w:tc>
          <w:tcPr>
            <w:tcW w:w="650" w:type="dxa"/>
          </w:tcPr>
          <w:p w:rsidR="009F218F" w:rsidRPr="008A7707" w:rsidRDefault="009F218F" w:rsidP="008A7707">
            <w:pPr>
              <w:widowControl w:val="0"/>
              <w:rPr>
                <w:rFonts w:ascii="黑体" w:eastAsia="黑体" w:hAnsi="黑体"/>
                <w:color w:val="000000" w:themeColor="text1"/>
                <w:sz w:val="28"/>
                <w:szCs w:val="28"/>
              </w:rPr>
            </w:pPr>
          </w:p>
        </w:tc>
        <w:tc>
          <w:tcPr>
            <w:tcW w:w="691" w:type="dxa"/>
          </w:tcPr>
          <w:p w:rsidR="009F218F" w:rsidRPr="008A7707" w:rsidRDefault="009F218F" w:rsidP="008A7707">
            <w:pPr>
              <w:widowControl w:val="0"/>
              <w:rPr>
                <w:rFonts w:ascii="黑体" w:eastAsia="黑体" w:hAnsi="黑体"/>
                <w:color w:val="000000" w:themeColor="text1"/>
                <w:sz w:val="28"/>
                <w:szCs w:val="28"/>
              </w:rPr>
            </w:pPr>
          </w:p>
        </w:tc>
        <w:tc>
          <w:tcPr>
            <w:tcW w:w="692" w:type="dxa"/>
          </w:tcPr>
          <w:p w:rsidR="009F218F" w:rsidRPr="008A7707" w:rsidRDefault="009F218F" w:rsidP="008A7707">
            <w:pPr>
              <w:widowControl w:val="0"/>
              <w:rPr>
                <w:rFonts w:ascii="黑体" w:eastAsia="黑体" w:hAnsi="黑体"/>
                <w:color w:val="000000" w:themeColor="text1"/>
                <w:sz w:val="28"/>
                <w:szCs w:val="28"/>
              </w:rPr>
            </w:pPr>
          </w:p>
        </w:tc>
        <w:tc>
          <w:tcPr>
            <w:tcW w:w="692" w:type="dxa"/>
          </w:tcPr>
          <w:p w:rsidR="009F218F" w:rsidRPr="008A7707" w:rsidRDefault="009F218F" w:rsidP="008A7707">
            <w:pPr>
              <w:widowControl w:val="0"/>
              <w:rPr>
                <w:rFonts w:ascii="黑体" w:eastAsia="黑体" w:hAnsi="黑体"/>
                <w:color w:val="000000" w:themeColor="text1"/>
                <w:sz w:val="28"/>
                <w:szCs w:val="28"/>
              </w:rPr>
            </w:pPr>
          </w:p>
        </w:tc>
        <w:tc>
          <w:tcPr>
            <w:tcW w:w="957" w:type="dxa"/>
          </w:tcPr>
          <w:p w:rsidR="009F218F" w:rsidRPr="008A7707" w:rsidRDefault="009F218F" w:rsidP="008A7707">
            <w:pPr>
              <w:widowControl w:val="0"/>
              <w:rPr>
                <w:rFonts w:ascii="黑体" w:eastAsia="黑体" w:hAnsi="黑体"/>
                <w:color w:val="000000" w:themeColor="text1"/>
                <w:sz w:val="28"/>
                <w:szCs w:val="28"/>
              </w:rPr>
            </w:pPr>
          </w:p>
        </w:tc>
        <w:tc>
          <w:tcPr>
            <w:tcW w:w="692" w:type="dxa"/>
          </w:tcPr>
          <w:p w:rsidR="009F218F" w:rsidRPr="008A7707" w:rsidRDefault="009F218F" w:rsidP="008A7707">
            <w:pPr>
              <w:widowControl w:val="0"/>
              <w:rPr>
                <w:rFonts w:ascii="黑体" w:eastAsia="黑体" w:hAnsi="黑体"/>
                <w:color w:val="000000" w:themeColor="text1"/>
                <w:sz w:val="28"/>
                <w:szCs w:val="28"/>
              </w:rPr>
            </w:pPr>
          </w:p>
        </w:tc>
        <w:tc>
          <w:tcPr>
            <w:tcW w:w="692" w:type="dxa"/>
          </w:tcPr>
          <w:p w:rsidR="009F218F" w:rsidRPr="008A7707" w:rsidRDefault="009F218F" w:rsidP="008A7707">
            <w:pPr>
              <w:widowControl w:val="0"/>
              <w:rPr>
                <w:rFonts w:ascii="黑体" w:eastAsia="黑体" w:hAnsi="黑体"/>
                <w:color w:val="000000" w:themeColor="text1"/>
                <w:sz w:val="28"/>
                <w:szCs w:val="28"/>
              </w:rPr>
            </w:pPr>
          </w:p>
        </w:tc>
        <w:tc>
          <w:tcPr>
            <w:tcW w:w="957" w:type="dxa"/>
          </w:tcPr>
          <w:p w:rsidR="009F218F" w:rsidRPr="008A7707" w:rsidRDefault="009F218F" w:rsidP="008A7707">
            <w:pPr>
              <w:widowControl w:val="0"/>
              <w:rPr>
                <w:rFonts w:ascii="黑体" w:eastAsia="黑体" w:hAnsi="黑体"/>
                <w:color w:val="000000" w:themeColor="text1"/>
                <w:sz w:val="28"/>
                <w:szCs w:val="28"/>
              </w:rPr>
            </w:pPr>
          </w:p>
        </w:tc>
        <w:tc>
          <w:tcPr>
            <w:tcW w:w="692" w:type="dxa"/>
          </w:tcPr>
          <w:p w:rsidR="009F218F" w:rsidRPr="008A7707" w:rsidRDefault="009F218F" w:rsidP="008A7707">
            <w:pPr>
              <w:widowControl w:val="0"/>
              <w:rPr>
                <w:rFonts w:ascii="黑体" w:eastAsia="黑体" w:hAnsi="黑体"/>
                <w:color w:val="000000" w:themeColor="text1"/>
                <w:sz w:val="28"/>
                <w:szCs w:val="28"/>
              </w:rPr>
            </w:pPr>
          </w:p>
        </w:tc>
        <w:tc>
          <w:tcPr>
            <w:tcW w:w="1143" w:type="dxa"/>
          </w:tcPr>
          <w:p w:rsidR="009F218F" w:rsidRPr="008A7707" w:rsidRDefault="009F218F" w:rsidP="008A7707">
            <w:pPr>
              <w:widowControl w:val="0"/>
              <w:rPr>
                <w:rFonts w:ascii="黑体" w:eastAsia="黑体" w:hAnsi="黑体"/>
                <w:color w:val="000000" w:themeColor="text1"/>
                <w:sz w:val="28"/>
                <w:szCs w:val="28"/>
              </w:rPr>
            </w:pPr>
          </w:p>
        </w:tc>
      </w:tr>
      <w:tr w:rsidR="0053312D" w:rsidRPr="008A7707" w:rsidTr="00C07789">
        <w:tc>
          <w:tcPr>
            <w:tcW w:w="438" w:type="dxa"/>
          </w:tcPr>
          <w:p w:rsidR="009F218F" w:rsidRPr="008A7707" w:rsidRDefault="009F218F" w:rsidP="008A7707">
            <w:pPr>
              <w:widowControl w:val="0"/>
              <w:rPr>
                <w:rFonts w:ascii="黑体" w:eastAsia="黑体" w:hAnsi="黑体"/>
                <w:color w:val="000000" w:themeColor="text1"/>
                <w:sz w:val="28"/>
                <w:szCs w:val="28"/>
              </w:rPr>
            </w:pPr>
          </w:p>
        </w:tc>
        <w:tc>
          <w:tcPr>
            <w:tcW w:w="650" w:type="dxa"/>
          </w:tcPr>
          <w:p w:rsidR="009F218F" w:rsidRPr="008A7707" w:rsidRDefault="009F218F" w:rsidP="008A7707">
            <w:pPr>
              <w:widowControl w:val="0"/>
              <w:rPr>
                <w:rFonts w:ascii="黑体" w:eastAsia="黑体" w:hAnsi="黑体"/>
                <w:color w:val="000000" w:themeColor="text1"/>
                <w:sz w:val="28"/>
                <w:szCs w:val="28"/>
              </w:rPr>
            </w:pPr>
          </w:p>
        </w:tc>
        <w:tc>
          <w:tcPr>
            <w:tcW w:w="691" w:type="dxa"/>
          </w:tcPr>
          <w:p w:rsidR="009F218F" w:rsidRPr="008A7707" w:rsidRDefault="009F218F" w:rsidP="008A7707">
            <w:pPr>
              <w:widowControl w:val="0"/>
              <w:rPr>
                <w:rFonts w:ascii="黑体" w:eastAsia="黑体" w:hAnsi="黑体"/>
                <w:color w:val="000000" w:themeColor="text1"/>
                <w:sz w:val="28"/>
                <w:szCs w:val="28"/>
              </w:rPr>
            </w:pPr>
          </w:p>
        </w:tc>
        <w:tc>
          <w:tcPr>
            <w:tcW w:w="692" w:type="dxa"/>
          </w:tcPr>
          <w:p w:rsidR="009F218F" w:rsidRPr="008A7707" w:rsidRDefault="009F218F" w:rsidP="008A7707">
            <w:pPr>
              <w:widowControl w:val="0"/>
              <w:rPr>
                <w:rFonts w:ascii="黑体" w:eastAsia="黑体" w:hAnsi="黑体"/>
                <w:color w:val="000000" w:themeColor="text1"/>
                <w:sz w:val="28"/>
                <w:szCs w:val="28"/>
              </w:rPr>
            </w:pPr>
          </w:p>
        </w:tc>
        <w:tc>
          <w:tcPr>
            <w:tcW w:w="692" w:type="dxa"/>
          </w:tcPr>
          <w:p w:rsidR="009F218F" w:rsidRPr="008A7707" w:rsidRDefault="009F218F" w:rsidP="008A7707">
            <w:pPr>
              <w:widowControl w:val="0"/>
              <w:rPr>
                <w:rFonts w:ascii="黑体" w:eastAsia="黑体" w:hAnsi="黑体"/>
                <w:color w:val="000000" w:themeColor="text1"/>
                <w:sz w:val="28"/>
                <w:szCs w:val="28"/>
              </w:rPr>
            </w:pPr>
          </w:p>
        </w:tc>
        <w:tc>
          <w:tcPr>
            <w:tcW w:w="957" w:type="dxa"/>
          </w:tcPr>
          <w:p w:rsidR="009F218F" w:rsidRPr="008A7707" w:rsidRDefault="009F218F" w:rsidP="008A7707">
            <w:pPr>
              <w:widowControl w:val="0"/>
              <w:rPr>
                <w:rFonts w:ascii="黑体" w:eastAsia="黑体" w:hAnsi="黑体"/>
                <w:color w:val="000000" w:themeColor="text1"/>
                <w:sz w:val="28"/>
                <w:szCs w:val="28"/>
              </w:rPr>
            </w:pPr>
          </w:p>
        </w:tc>
        <w:tc>
          <w:tcPr>
            <w:tcW w:w="692" w:type="dxa"/>
          </w:tcPr>
          <w:p w:rsidR="009F218F" w:rsidRPr="008A7707" w:rsidRDefault="009F218F" w:rsidP="008A7707">
            <w:pPr>
              <w:widowControl w:val="0"/>
              <w:rPr>
                <w:rFonts w:ascii="黑体" w:eastAsia="黑体" w:hAnsi="黑体"/>
                <w:color w:val="000000" w:themeColor="text1"/>
                <w:sz w:val="28"/>
                <w:szCs w:val="28"/>
              </w:rPr>
            </w:pPr>
          </w:p>
        </w:tc>
        <w:tc>
          <w:tcPr>
            <w:tcW w:w="692" w:type="dxa"/>
          </w:tcPr>
          <w:p w:rsidR="009F218F" w:rsidRPr="008A7707" w:rsidRDefault="009F218F" w:rsidP="008A7707">
            <w:pPr>
              <w:widowControl w:val="0"/>
              <w:rPr>
                <w:rFonts w:ascii="黑体" w:eastAsia="黑体" w:hAnsi="黑体"/>
                <w:color w:val="000000" w:themeColor="text1"/>
                <w:sz w:val="28"/>
                <w:szCs w:val="28"/>
              </w:rPr>
            </w:pPr>
          </w:p>
        </w:tc>
        <w:tc>
          <w:tcPr>
            <w:tcW w:w="957" w:type="dxa"/>
          </w:tcPr>
          <w:p w:rsidR="009F218F" w:rsidRPr="008A7707" w:rsidRDefault="009F218F" w:rsidP="008A7707">
            <w:pPr>
              <w:widowControl w:val="0"/>
              <w:rPr>
                <w:rFonts w:ascii="黑体" w:eastAsia="黑体" w:hAnsi="黑体"/>
                <w:color w:val="000000" w:themeColor="text1"/>
                <w:sz w:val="28"/>
                <w:szCs w:val="28"/>
              </w:rPr>
            </w:pPr>
          </w:p>
        </w:tc>
        <w:tc>
          <w:tcPr>
            <w:tcW w:w="692" w:type="dxa"/>
          </w:tcPr>
          <w:p w:rsidR="009F218F" w:rsidRPr="008A7707" w:rsidRDefault="009F218F" w:rsidP="008A7707">
            <w:pPr>
              <w:widowControl w:val="0"/>
              <w:rPr>
                <w:rFonts w:ascii="黑体" w:eastAsia="黑体" w:hAnsi="黑体"/>
                <w:color w:val="000000" w:themeColor="text1"/>
                <w:sz w:val="28"/>
                <w:szCs w:val="28"/>
              </w:rPr>
            </w:pPr>
          </w:p>
        </w:tc>
        <w:tc>
          <w:tcPr>
            <w:tcW w:w="1143" w:type="dxa"/>
          </w:tcPr>
          <w:p w:rsidR="009F218F" w:rsidRPr="008A7707" w:rsidRDefault="009F218F" w:rsidP="008A7707">
            <w:pPr>
              <w:widowControl w:val="0"/>
              <w:rPr>
                <w:rFonts w:ascii="黑体" w:eastAsia="黑体" w:hAnsi="黑体"/>
                <w:color w:val="000000" w:themeColor="text1"/>
                <w:sz w:val="28"/>
                <w:szCs w:val="28"/>
              </w:rPr>
            </w:pPr>
          </w:p>
        </w:tc>
      </w:tr>
      <w:tr w:rsidR="0053312D" w:rsidRPr="008A7707" w:rsidTr="00C07789">
        <w:tc>
          <w:tcPr>
            <w:tcW w:w="438" w:type="dxa"/>
          </w:tcPr>
          <w:p w:rsidR="009F218F" w:rsidRPr="008A7707" w:rsidRDefault="009F218F" w:rsidP="008A7707">
            <w:pPr>
              <w:widowControl w:val="0"/>
              <w:rPr>
                <w:rFonts w:ascii="黑体" w:eastAsia="黑体" w:hAnsi="黑体"/>
                <w:color w:val="000000" w:themeColor="text1"/>
                <w:sz w:val="28"/>
                <w:szCs w:val="28"/>
              </w:rPr>
            </w:pPr>
          </w:p>
        </w:tc>
        <w:tc>
          <w:tcPr>
            <w:tcW w:w="650" w:type="dxa"/>
          </w:tcPr>
          <w:p w:rsidR="009F218F" w:rsidRPr="008A7707" w:rsidRDefault="009F218F" w:rsidP="008A7707">
            <w:pPr>
              <w:widowControl w:val="0"/>
              <w:rPr>
                <w:rFonts w:ascii="黑体" w:eastAsia="黑体" w:hAnsi="黑体"/>
                <w:color w:val="000000" w:themeColor="text1"/>
                <w:sz w:val="28"/>
                <w:szCs w:val="28"/>
              </w:rPr>
            </w:pPr>
          </w:p>
        </w:tc>
        <w:tc>
          <w:tcPr>
            <w:tcW w:w="691" w:type="dxa"/>
          </w:tcPr>
          <w:p w:rsidR="009F218F" w:rsidRPr="008A7707" w:rsidRDefault="009F218F" w:rsidP="008A7707">
            <w:pPr>
              <w:widowControl w:val="0"/>
              <w:rPr>
                <w:rFonts w:ascii="黑体" w:eastAsia="黑体" w:hAnsi="黑体"/>
                <w:color w:val="000000" w:themeColor="text1"/>
                <w:sz w:val="28"/>
                <w:szCs w:val="28"/>
              </w:rPr>
            </w:pPr>
          </w:p>
        </w:tc>
        <w:tc>
          <w:tcPr>
            <w:tcW w:w="692" w:type="dxa"/>
          </w:tcPr>
          <w:p w:rsidR="009F218F" w:rsidRPr="008A7707" w:rsidRDefault="009F218F" w:rsidP="008A7707">
            <w:pPr>
              <w:widowControl w:val="0"/>
              <w:rPr>
                <w:rFonts w:ascii="黑体" w:eastAsia="黑体" w:hAnsi="黑体"/>
                <w:color w:val="000000" w:themeColor="text1"/>
                <w:sz w:val="28"/>
                <w:szCs w:val="28"/>
              </w:rPr>
            </w:pPr>
          </w:p>
        </w:tc>
        <w:tc>
          <w:tcPr>
            <w:tcW w:w="692" w:type="dxa"/>
          </w:tcPr>
          <w:p w:rsidR="009F218F" w:rsidRPr="008A7707" w:rsidRDefault="009F218F" w:rsidP="008A7707">
            <w:pPr>
              <w:widowControl w:val="0"/>
              <w:rPr>
                <w:rFonts w:ascii="黑体" w:eastAsia="黑体" w:hAnsi="黑体"/>
                <w:color w:val="000000" w:themeColor="text1"/>
                <w:sz w:val="28"/>
                <w:szCs w:val="28"/>
              </w:rPr>
            </w:pPr>
          </w:p>
        </w:tc>
        <w:tc>
          <w:tcPr>
            <w:tcW w:w="957" w:type="dxa"/>
          </w:tcPr>
          <w:p w:rsidR="009F218F" w:rsidRPr="008A7707" w:rsidRDefault="009F218F" w:rsidP="008A7707">
            <w:pPr>
              <w:widowControl w:val="0"/>
              <w:rPr>
                <w:rFonts w:ascii="黑体" w:eastAsia="黑体" w:hAnsi="黑体"/>
                <w:color w:val="000000" w:themeColor="text1"/>
                <w:sz w:val="28"/>
                <w:szCs w:val="28"/>
              </w:rPr>
            </w:pPr>
          </w:p>
        </w:tc>
        <w:tc>
          <w:tcPr>
            <w:tcW w:w="692" w:type="dxa"/>
          </w:tcPr>
          <w:p w:rsidR="009F218F" w:rsidRPr="008A7707" w:rsidRDefault="009F218F" w:rsidP="008A7707">
            <w:pPr>
              <w:widowControl w:val="0"/>
              <w:rPr>
                <w:rFonts w:ascii="黑体" w:eastAsia="黑体" w:hAnsi="黑体"/>
                <w:color w:val="000000" w:themeColor="text1"/>
                <w:sz w:val="28"/>
                <w:szCs w:val="28"/>
              </w:rPr>
            </w:pPr>
          </w:p>
        </w:tc>
        <w:tc>
          <w:tcPr>
            <w:tcW w:w="692" w:type="dxa"/>
          </w:tcPr>
          <w:p w:rsidR="009F218F" w:rsidRPr="008A7707" w:rsidRDefault="009F218F" w:rsidP="008A7707">
            <w:pPr>
              <w:widowControl w:val="0"/>
              <w:rPr>
                <w:rFonts w:ascii="黑体" w:eastAsia="黑体" w:hAnsi="黑体"/>
                <w:color w:val="000000" w:themeColor="text1"/>
                <w:sz w:val="28"/>
                <w:szCs w:val="28"/>
              </w:rPr>
            </w:pPr>
          </w:p>
        </w:tc>
        <w:tc>
          <w:tcPr>
            <w:tcW w:w="957" w:type="dxa"/>
          </w:tcPr>
          <w:p w:rsidR="009F218F" w:rsidRPr="008A7707" w:rsidRDefault="009F218F" w:rsidP="008A7707">
            <w:pPr>
              <w:widowControl w:val="0"/>
              <w:rPr>
                <w:rFonts w:ascii="黑体" w:eastAsia="黑体" w:hAnsi="黑体"/>
                <w:color w:val="000000" w:themeColor="text1"/>
                <w:sz w:val="28"/>
                <w:szCs w:val="28"/>
              </w:rPr>
            </w:pPr>
          </w:p>
        </w:tc>
        <w:tc>
          <w:tcPr>
            <w:tcW w:w="692" w:type="dxa"/>
          </w:tcPr>
          <w:p w:rsidR="009F218F" w:rsidRPr="008A7707" w:rsidRDefault="009F218F" w:rsidP="008A7707">
            <w:pPr>
              <w:widowControl w:val="0"/>
              <w:rPr>
                <w:rFonts w:ascii="黑体" w:eastAsia="黑体" w:hAnsi="黑体"/>
                <w:color w:val="000000" w:themeColor="text1"/>
                <w:sz w:val="28"/>
                <w:szCs w:val="28"/>
              </w:rPr>
            </w:pPr>
          </w:p>
        </w:tc>
        <w:tc>
          <w:tcPr>
            <w:tcW w:w="1143" w:type="dxa"/>
          </w:tcPr>
          <w:p w:rsidR="009F218F" w:rsidRPr="008A7707" w:rsidRDefault="009F218F" w:rsidP="008A7707">
            <w:pPr>
              <w:widowControl w:val="0"/>
              <w:rPr>
                <w:rFonts w:ascii="黑体" w:eastAsia="黑体" w:hAnsi="黑体"/>
                <w:color w:val="000000" w:themeColor="text1"/>
                <w:sz w:val="28"/>
                <w:szCs w:val="28"/>
              </w:rPr>
            </w:pPr>
          </w:p>
        </w:tc>
      </w:tr>
      <w:tr w:rsidR="0053312D" w:rsidRPr="008A7707" w:rsidTr="00C07789">
        <w:tc>
          <w:tcPr>
            <w:tcW w:w="438" w:type="dxa"/>
          </w:tcPr>
          <w:p w:rsidR="009F218F" w:rsidRPr="008A7707" w:rsidRDefault="009F218F" w:rsidP="008A7707">
            <w:pPr>
              <w:widowControl w:val="0"/>
              <w:rPr>
                <w:rFonts w:ascii="黑体" w:eastAsia="黑体" w:hAnsi="黑体"/>
                <w:color w:val="000000" w:themeColor="text1"/>
                <w:sz w:val="28"/>
                <w:szCs w:val="28"/>
              </w:rPr>
            </w:pPr>
          </w:p>
        </w:tc>
        <w:tc>
          <w:tcPr>
            <w:tcW w:w="650" w:type="dxa"/>
          </w:tcPr>
          <w:p w:rsidR="009F218F" w:rsidRPr="008A7707" w:rsidRDefault="009F218F" w:rsidP="008A7707">
            <w:pPr>
              <w:widowControl w:val="0"/>
              <w:rPr>
                <w:rFonts w:ascii="黑体" w:eastAsia="黑体" w:hAnsi="黑体"/>
                <w:color w:val="000000" w:themeColor="text1"/>
                <w:sz w:val="28"/>
                <w:szCs w:val="28"/>
              </w:rPr>
            </w:pPr>
          </w:p>
        </w:tc>
        <w:tc>
          <w:tcPr>
            <w:tcW w:w="691" w:type="dxa"/>
          </w:tcPr>
          <w:p w:rsidR="009F218F" w:rsidRPr="008A7707" w:rsidRDefault="009F218F" w:rsidP="008A7707">
            <w:pPr>
              <w:widowControl w:val="0"/>
              <w:rPr>
                <w:rFonts w:ascii="黑体" w:eastAsia="黑体" w:hAnsi="黑体"/>
                <w:color w:val="000000" w:themeColor="text1"/>
                <w:sz w:val="28"/>
                <w:szCs w:val="28"/>
              </w:rPr>
            </w:pPr>
          </w:p>
        </w:tc>
        <w:tc>
          <w:tcPr>
            <w:tcW w:w="692" w:type="dxa"/>
          </w:tcPr>
          <w:p w:rsidR="009F218F" w:rsidRPr="008A7707" w:rsidRDefault="009F218F" w:rsidP="008A7707">
            <w:pPr>
              <w:widowControl w:val="0"/>
              <w:rPr>
                <w:rFonts w:ascii="黑体" w:eastAsia="黑体" w:hAnsi="黑体"/>
                <w:color w:val="000000" w:themeColor="text1"/>
                <w:sz w:val="28"/>
                <w:szCs w:val="28"/>
              </w:rPr>
            </w:pPr>
          </w:p>
        </w:tc>
        <w:tc>
          <w:tcPr>
            <w:tcW w:w="692" w:type="dxa"/>
          </w:tcPr>
          <w:p w:rsidR="009F218F" w:rsidRPr="008A7707" w:rsidRDefault="009F218F" w:rsidP="008A7707">
            <w:pPr>
              <w:widowControl w:val="0"/>
              <w:rPr>
                <w:rFonts w:ascii="黑体" w:eastAsia="黑体" w:hAnsi="黑体"/>
                <w:color w:val="000000" w:themeColor="text1"/>
                <w:sz w:val="28"/>
                <w:szCs w:val="28"/>
              </w:rPr>
            </w:pPr>
          </w:p>
        </w:tc>
        <w:tc>
          <w:tcPr>
            <w:tcW w:w="957" w:type="dxa"/>
          </w:tcPr>
          <w:p w:rsidR="009F218F" w:rsidRPr="008A7707" w:rsidRDefault="009F218F" w:rsidP="008A7707">
            <w:pPr>
              <w:widowControl w:val="0"/>
              <w:rPr>
                <w:rFonts w:ascii="黑体" w:eastAsia="黑体" w:hAnsi="黑体"/>
                <w:color w:val="000000" w:themeColor="text1"/>
                <w:sz w:val="28"/>
                <w:szCs w:val="28"/>
              </w:rPr>
            </w:pPr>
          </w:p>
        </w:tc>
        <w:tc>
          <w:tcPr>
            <w:tcW w:w="692" w:type="dxa"/>
          </w:tcPr>
          <w:p w:rsidR="009F218F" w:rsidRPr="008A7707" w:rsidRDefault="009F218F" w:rsidP="008A7707">
            <w:pPr>
              <w:widowControl w:val="0"/>
              <w:rPr>
                <w:rFonts w:ascii="黑体" w:eastAsia="黑体" w:hAnsi="黑体"/>
                <w:color w:val="000000" w:themeColor="text1"/>
                <w:sz w:val="28"/>
                <w:szCs w:val="28"/>
              </w:rPr>
            </w:pPr>
          </w:p>
        </w:tc>
        <w:tc>
          <w:tcPr>
            <w:tcW w:w="692" w:type="dxa"/>
          </w:tcPr>
          <w:p w:rsidR="009F218F" w:rsidRPr="008A7707" w:rsidRDefault="009F218F" w:rsidP="008A7707">
            <w:pPr>
              <w:widowControl w:val="0"/>
              <w:rPr>
                <w:rFonts w:ascii="黑体" w:eastAsia="黑体" w:hAnsi="黑体"/>
                <w:color w:val="000000" w:themeColor="text1"/>
                <w:sz w:val="28"/>
                <w:szCs w:val="28"/>
              </w:rPr>
            </w:pPr>
          </w:p>
        </w:tc>
        <w:tc>
          <w:tcPr>
            <w:tcW w:w="957" w:type="dxa"/>
          </w:tcPr>
          <w:p w:rsidR="009F218F" w:rsidRPr="008A7707" w:rsidRDefault="009F218F" w:rsidP="008A7707">
            <w:pPr>
              <w:widowControl w:val="0"/>
              <w:rPr>
                <w:rFonts w:ascii="黑体" w:eastAsia="黑体" w:hAnsi="黑体"/>
                <w:color w:val="000000" w:themeColor="text1"/>
                <w:sz w:val="28"/>
                <w:szCs w:val="28"/>
              </w:rPr>
            </w:pPr>
          </w:p>
        </w:tc>
        <w:tc>
          <w:tcPr>
            <w:tcW w:w="692" w:type="dxa"/>
          </w:tcPr>
          <w:p w:rsidR="009F218F" w:rsidRPr="008A7707" w:rsidRDefault="009F218F" w:rsidP="008A7707">
            <w:pPr>
              <w:widowControl w:val="0"/>
              <w:rPr>
                <w:rFonts w:ascii="黑体" w:eastAsia="黑体" w:hAnsi="黑体"/>
                <w:color w:val="000000" w:themeColor="text1"/>
                <w:sz w:val="28"/>
                <w:szCs w:val="28"/>
              </w:rPr>
            </w:pPr>
          </w:p>
        </w:tc>
        <w:tc>
          <w:tcPr>
            <w:tcW w:w="1143" w:type="dxa"/>
          </w:tcPr>
          <w:p w:rsidR="009F218F" w:rsidRPr="008A7707" w:rsidRDefault="009F218F" w:rsidP="008A7707">
            <w:pPr>
              <w:widowControl w:val="0"/>
              <w:rPr>
                <w:rFonts w:ascii="黑体" w:eastAsia="黑体" w:hAnsi="黑体"/>
                <w:color w:val="000000" w:themeColor="text1"/>
                <w:sz w:val="28"/>
                <w:szCs w:val="28"/>
              </w:rPr>
            </w:pPr>
          </w:p>
        </w:tc>
      </w:tr>
      <w:tr w:rsidR="0053312D" w:rsidRPr="008A7707" w:rsidTr="00C07789">
        <w:tc>
          <w:tcPr>
            <w:tcW w:w="438" w:type="dxa"/>
          </w:tcPr>
          <w:p w:rsidR="009F218F" w:rsidRPr="008A7707" w:rsidRDefault="009F218F" w:rsidP="008A7707">
            <w:pPr>
              <w:widowControl w:val="0"/>
              <w:rPr>
                <w:rFonts w:ascii="黑体" w:eastAsia="黑体" w:hAnsi="黑体"/>
                <w:color w:val="000000" w:themeColor="text1"/>
                <w:sz w:val="28"/>
                <w:szCs w:val="28"/>
              </w:rPr>
            </w:pPr>
          </w:p>
        </w:tc>
        <w:tc>
          <w:tcPr>
            <w:tcW w:w="650" w:type="dxa"/>
          </w:tcPr>
          <w:p w:rsidR="009F218F" w:rsidRPr="008A7707" w:rsidRDefault="009F218F" w:rsidP="008A7707">
            <w:pPr>
              <w:widowControl w:val="0"/>
              <w:rPr>
                <w:rFonts w:ascii="黑体" w:eastAsia="黑体" w:hAnsi="黑体"/>
                <w:color w:val="000000" w:themeColor="text1"/>
                <w:sz w:val="28"/>
                <w:szCs w:val="28"/>
              </w:rPr>
            </w:pPr>
          </w:p>
        </w:tc>
        <w:tc>
          <w:tcPr>
            <w:tcW w:w="691" w:type="dxa"/>
          </w:tcPr>
          <w:p w:rsidR="009F218F" w:rsidRPr="008A7707" w:rsidRDefault="009F218F" w:rsidP="008A7707">
            <w:pPr>
              <w:widowControl w:val="0"/>
              <w:rPr>
                <w:rFonts w:ascii="黑体" w:eastAsia="黑体" w:hAnsi="黑体"/>
                <w:color w:val="000000" w:themeColor="text1"/>
                <w:sz w:val="28"/>
                <w:szCs w:val="28"/>
              </w:rPr>
            </w:pPr>
          </w:p>
        </w:tc>
        <w:tc>
          <w:tcPr>
            <w:tcW w:w="692" w:type="dxa"/>
          </w:tcPr>
          <w:p w:rsidR="009F218F" w:rsidRPr="008A7707" w:rsidRDefault="009F218F" w:rsidP="008A7707">
            <w:pPr>
              <w:widowControl w:val="0"/>
              <w:rPr>
                <w:rFonts w:ascii="黑体" w:eastAsia="黑体" w:hAnsi="黑体"/>
                <w:color w:val="000000" w:themeColor="text1"/>
                <w:sz w:val="28"/>
                <w:szCs w:val="28"/>
              </w:rPr>
            </w:pPr>
          </w:p>
        </w:tc>
        <w:tc>
          <w:tcPr>
            <w:tcW w:w="692" w:type="dxa"/>
          </w:tcPr>
          <w:p w:rsidR="009F218F" w:rsidRPr="008A7707" w:rsidRDefault="009F218F" w:rsidP="008A7707">
            <w:pPr>
              <w:widowControl w:val="0"/>
              <w:rPr>
                <w:rFonts w:ascii="黑体" w:eastAsia="黑体" w:hAnsi="黑体"/>
                <w:color w:val="000000" w:themeColor="text1"/>
                <w:sz w:val="28"/>
                <w:szCs w:val="28"/>
              </w:rPr>
            </w:pPr>
          </w:p>
        </w:tc>
        <w:tc>
          <w:tcPr>
            <w:tcW w:w="957" w:type="dxa"/>
          </w:tcPr>
          <w:p w:rsidR="009F218F" w:rsidRPr="008A7707" w:rsidRDefault="009F218F" w:rsidP="008A7707">
            <w:pPr>
              <w:widowControl w:val="0"/>
              <w:rPr>
                <w:rFonts w:ascii="黑体" w:eastAsia="黑体" w:hAnsi="黑体"/>
                <w:color w:val="000000" w:themeColor="text1"/>
                <w:sz w:val="28"/>
                <w:szCs w:val="28"/>
              </w:rPr>
            </w:pPr>
          </w:p>
        </w:tc>
        <w:tc>
          <w:tcPr>
            <w:tcW w:w="692" w:type="dxa"/>
          </w:tcPr>
          <w:p w:rsidR="009F218F" w:rsidRPr="008A7707" w:rsidRDefault="009F218F" w:rsidP="008A7707">
            <w:pPr>
              <w:widowControl w:val="0"/>
              <w:rPr>
                <w:rFonts w:ascii="黑体" w:eastAsia="黑体" w:hAnsi="黑体"/>
                <w:color w:val="000000" w:themeColor="text1"/>
                <w:sz w:val="28"/>
                <w:szCs w:val="28"/>
              </w:rPr>
            </w:pPr>
          </w:p>
        </w:tc>
        <w:tc>
          <w:tcPr>
            <w:tcW w:w="692" w:type="dxa"/>
          </w:tcPr>
          <w:p w:rsidR="009F218F" w:rsidRPr="008A7707" w:rsidRDefault="009F218F" w:rsidP="008A7707">
            <w:pPr>
              <w:widowControl w:val="0"/>
              <w:rPr>
                <w:rFonts w:ascii="黑体" w:eastAsia="黑体" w:hAnsi="黑体"/>
                <w:color w:val="000000" w:themeColor="text1"/>
                <w:sz w:val="28"/>
                <w:szCs w:val="28"/>
              </w:rPr>
            </w:pPr>
          </w:p>
        </w:tc>
        <w:tc>
          <w:tcPr>
            <w:tcW w:w="957" w:type="dxa"/>
          </w:tcPr>
          <w:p w:rsidR="009F218F" w:rsidRPr="008A7707" w:rsidRDefault="009F218F" w:rsidP="008A7707">
            <w:pPr>
              <w:widowControl w:val="0"/>
              <w:rPr>
                <w:rFonts w:ascii="黑体" w:eastAsia="黑体" w:hAnsi="黑体"/>
                <w:color w:val="000000" w:themeColor="text1"/>
                <w:sz w:val="28"/>
                <w:szCs w:val="28"/>
              </w:rPr>
            </w:pPr>
          </w:p>
        </w:tc>
        <w:tc>
          <w:tcPr>
            <w:tcW w:w="692" w:type="dxa"/>
          </w:tcPr>
          <w:p w:rsidR="009F218F" w:rsidRPr="008A7707" w:rsidRDefault="009F218F" w:rsidP="008A7707">
            <w:pPr>
              <w:widowControl w:val="0"/>
              <w:rPr>
                <w:rFonts w:ascii="黑体" w:eastAsia="黑体" w:hAnsi="黑体"/>
                <w:color w:val="000000" w:themeColor="text1"/>
                <w:sz w:val="28"/>
                <w:szCs w:val="28"/>
              </w:rPr>
            </w:pPr>
          </w:p>
        </w:tc>
        <w:tc>
          <w:tcPr>
            <w:tcW w:w="1143" w:type="dxa"/>
          </w:tcPr>
          <w:p w:rsidR="009F218F" w:rsidRPr="008A7707" w:rsidRDefault="009F218F" w:rsidP="008A7707">
            <w:pPr>
              <w:widowControl w:val="0"/>
              <w:rPr>
                <w:rFonts w:ascii="黑体" w:eastAsia="黑体" w:hAnsi="黑体"/>
                <w:color w:val="000000" w:themeColor="text1"/>
                <w:sz w:val="28"/>
                <w:szCs w:val="28"/>
              </w:rPr>
            </w:pPr>
          </w:p>
        </w:tc>
      </w:tr>
    </w:tbl>
    <w:p w:rsidR="009F218F" w:rsidRPr="008A7707" w:rsidRDefault="009F218F" w:rsidP="008A7707">
      <w:pPr>
        <w:widowControl w:val="0"/>
        <w:ind w:firstLineChars="250" w:firstLine="600"/>
        <w:rPr>
          <w:rFonts w:ascii="黑体" w:eastAsia="黑体" w:hAnsi="黑体"/>
          <w:color w:val="000000" w:themeColor="text1"/>
          <w:szCs w:val="21"/>
        </w:rPr>
      </w:pPr>
      <w:r w:rsidRPr="008A7707">
        <w:rPr>
          <w:rFonts w:ascii="黑体" w:eastAsia="黑体" w:hAnsi="黑体" w:hint="eastAsia"/>
          <w:color w:val="000000" w:themeColor="text1"/>
          <w:szCs w:val="21"/>
        </w:rPr>
        <w:t>填表人（签字）：                           负责人（签字）：</w:t>
      </w:r>
    </w:p>
    <w:p w:rsidR="009F218F" w:rsidRPr="008A7707" w:rsidRDefault="009F218F"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填表说明：</w:t>
      </w:r>
    </w:p>
    <w:p w:rsidR="009F218F" w:rsidRPr="008A7707" w:rsidRDefault="009F218F"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1、实施主体可填写具体负责的</w:t>
      </w:r>
      <w:r w:rsidR="00827A4A" w:rsidRPr="008A7707">
        <w:rPr>
          <w:rFonts w:ascii="黑体" w:eastAsia="黑体" w:hAnsi="黑体" w:hint="eastAsia"/>
          <w:color w:val="000000" w:themeColor="text1"/>
        </w:rPr>
        <w:t>部门</w:t>
      </w:r>
      <w:r w:rsidRPr="008A7707">
        <w:rPr>
          <w:rFonts w:ascii="黑体" w:eastAsia="黑体" w:hAnsi="黑体" w:hint="eastAsia"/>
          <w:color w:val="000000" w:themeColor="text1"/>
        </w:rPr>
        <w:t>名称、或二级单位名称；权力类型：如行政审批、行政处罚。</w:t>
      </w:r>
    </w:p>
    <w:p w:rsidR="009F218F" w:rsidRPr="008A7707" w:rsidRDefault="009F218F"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2、“工作流程”项以链接形式直接链接至该权力事项对应的流程图（word版）或用文字描述工作流程步骤。</w:t>
      </w:r>
    </w:p>
    <w:p w:rsidR="004966B6" w:rsidRPr="008A7707" w:rsidRDefault="004966B6" w:rsidP="008A7707">
      <w:pPr>
        <w:pStyle w:val="a1"/>
        <w:widowControl w:val="0"/>
        <w:ind w:left="0"/>
        <w:rPr>
          <w:rFonts w:ascii="黑体" w:eastAsia="黑体" w:hAnsi="黑体"/>
          <w:color w:val="000000" w:themeColor="text1"/>
        </w:rPr>
      </w:pPr>
      <w:bookmarkStart w:id="263" w:name="_Toc529370320"/>
      <w:r w:rsidRPr="008A7707">
        <w:rPr>
          <w:rFonts w:ascii="黑体" w:eastAsia="黑体" w:hAnsi="黑体" w:hint="eastAsia"/>
          <w:color w:val="000000" w:themeColor="text1"/>
        </w:rPr>
        <w:lastRenderedPageBreak/>
        <w:t>权力运行管理制度</w:t>
      </w:r>
      <w:bookmarkEnd w:id="263"/>
    </w:p>
    <w:p w:rsidR="004966B6" w:rsidRPr="008A7707" w:rsidRDefault="004966B6" w:rsidP="008A7707">
      <w:pPr>
        <w:pStyle w:val="4"/>
        <w:widowControl w:val="0"/>
        <w:rPr>
          <w:rFonts w:ascii="黑体" w:eastAsia="黑体" w:hAnsi="黑体"/>
          <w:color w:val="000000" w:themeColor="text1"/>
        </w:rPr>
      </w:pPr>
      <w:r w:rsidRPr="008A7707">
        <w:rPr>
          <w:rFonts w:ascii="黑体" w:eastAsia="黑体" w:hAnsi="黑体" w:hint="eastAsia"/>
          <w:color w:val="000000" w:themeColor="text1"/>
        </w:rPr>
        <w:t>廉洁从政制度</w:t>
      </w:r>
    </w:p>
    <w:p w:rsidR="004117F1" w:rsidRPr="008A7707" w:rsidRDefault="004117F1"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第一条严格遵守党和国家有关廉政建设的各项要求，坚持执行上级组织制定的有关廉政建设的具体规定，依法行政。</w:t>
      </w:r>
    </w:p>
    <w:p w:rsidR="004117F1" w:rsidRPr="008A7707" w:rsidRDefault="004117F1"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第二条全体工作人员，特别是领导干部，必须做到严守法纪、廉洁自律、秉公尽责，发扬艰苦奋斗的优良传统。</w:t>
      </w:r>
    </w:p>
    <w:p w:rsidR="004117F1" w:rsidRPr="008A7707" w:rsidRDefault="004117F1"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第三条聘请行风监督员，每年召开行风监督员座谈会</w:t>
      </w:r>
      <w:r w:rsidRPr="008A7707">
        <w:rPr>
          <w:rFonts w:ascii="黑体" w:eastAsia="黑体" w:hAnsi="黑体"/>
          <w:color w:val="000000" w:themeColor="text1"/>
        </w:rPr>
        <w:t>1</w:t>
      </w:r>
      <w:r w:rsidRPr="008A7707">
        <w:rPr>
          <w:rFonts w:ascii="黑体" w:eastAsia="黑体" w:hAnsi="黑体" w:hint="eastAsia"/>
          <w:color w:val="000000" w:themeColor="text1"/>
        </w:rPr>
        <w:t>至</w:t>
      </w:r>
      <w:r w:rsidRPr="008A7707">
        <w:rPr>
          <w:rFonts w:ascii="黑体" w:eastAsia="黑体" w:hAnsi="黑体"/>
          <w:color w:val="000000" w:themeColor="text1"/>
        </w:rPr>
        <w:t>2</w:t>
      </w:r>
      <w:r w:rsidRPr="008A7707">
        <w:rPr>
          <w:rFonts w:ascii="黑体" w:eastAsia="黑体" w:hAnsi="黑体" w:hint="eastAsia"/>
          <w:color w:val="000000" w:themeColor="text1"/>
        </w:rPr>
        <w:t>次，公开授受社会监督。</w:t>
      </w:r>
    </w:p>
    <w:p w:rsidR="004117F1" w:rsidRPr="008A7707" w:rsidRDefault="004117F1"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第四条不准用公款或让管理对象报销应由个人支付的费用；不准借婚丧或其他喜庆事宜收取管理对象的财物。</w:t>
      </w:r>
    </w:p>
    <w:p w:rsidR="004117F1" w:rsidRPr="008A7707" w:rsidRDefault="004117F1"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第五条不准私自借用管理对象的钱款、交通、通讯工具以及其他物品。</w:t>
      </w:r>
    </w:p>
    <w:p w:rsidR="004117F1" w:rsidRPr="008A7707" w:rsidRDefault="004117F1"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第六条不准接受可能影响公正执行公务的宴请；不准以各种名义收取回扣，私设小金库。</w:t>
      </w:r>
    </w:p>
    <w:p w:rsidR="004117F1" w:rsidRPr="008A7707" w:rsidRDefault="004117F1"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第七条不准挪用、私分罚没财物。</w:t>
      </w:r>
    </w:p>
    <w:p w:rsidR="004117F1" w:rsidRPr="008A7707" w:rsidRDefault="004117F1"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第八条不准办人情证、照、案；不准违规乱扣物资、乱收费、乱罚款、乱摊派，不得随意吊销营业执照。</w:t>
      </w:r>
    </w:p>
    <w:p w:rsidR="004117F1" w:rsidRPr="008A7707" w:rsidRDefault="004117F1"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第九条不准在公务活动中授受好处费、礼金、礼品和有价证券。</w:t>
      </w:r>
    </w:p>
    <w:p w:rsidR="004117F1" w:rsidRPr="008A7707" w:rsidRDefault="004117F1"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第十条不以权谋私、授受监督对象的馈赠和贿赂；不参与经商办企业等经营活动；不赊欠、贱买监管对象的商品。</w:t>
      </w:r>
    </w:p>
    <w:p w:rsidR="004117F1" w:rsidRPr="008A7707" w:rsidRDefault="004117F1"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第十一条不准借出差、开会之机用公款旅游。</w:t>
      </w:r>
    </w:p>
    <w:p w:rsidR="004117F1" w:rsidRPr="008A7707" w:rsidRDefault="004117F1"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第十二条不准用公款大吃大喝和参与高档消费娱乐活动。</w:t>
      </w:r>
    </w:p>
    <w:p w:rsidR="004117F1" w:rsidRPr="008A7707" w:rsidRDefault="004117F1"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第十三条不准挪用和拖欠公款；不准用公款为个人装修住房与购买手机；不准公车私用、公款私存、公物私借。</w:t>
      </w:r>
    </w:p>
    <w:p w:rsidR="004117F1" w:rsidRPr="008A7707" w:rsidRDefault="004117F1"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第十四条不准包庇、纵容经济违法活动，为经济违法违规单位和个人出谋划策，通风报信，隐瞒实情，出具伪证，开脱责任。</w:t>
      </w:r>
    </w:p>
    <w:p w:rsidR="004117F1" w:rsidRPr="008A7707" w:rsidRDefault="004117F1"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第十五条不准干扰、阻挠涉及配偶、子女和其他亲友违法违规经营案件的调查、处罚。</w:t>
      </w:r>
    </w:p>
    <w:p w:rsidR="004117F1" w:rsidRPr="008A7707" w:rsidRDefault="004117F1"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第十六条不准参与赌博、吸毒、色情、封建迷信和其他影响单位形象有关活动。</w:t>
      </w:r>
    </w:p>
    <w:p w:rsidR="004117F1" w:rsidRPr="008A7707" w:rsidRDefault="004117F1"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lastRenderedPageBreak/>
        <w:t>第十七条严格按财务制度办事，坚持“收支两条线、审批一支笔”，任何单位均不得以任何理由截留公款、滥发补贴和奖金。</w:t>
      </w:r>
    </w:p>
    <w:p w:rsidR="004117F1" w:rsidRPr="008A7707" w:rsidRDefault="004117F1"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第十八条在人事工作方面实行亲友回避制度，任何人均不得干预亲友的工作安排、职务晋升和奖惩事宜。</w:t>
      </w:r>
    </w:p>
    <w:p w:rsidR="004117F1" w:rsidRPr="008A7707" w:rsidRDefault="004117F1"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第十九条组织召开会议，严格按照有关规定办事，不滥发纪念品和钱物。</w:t>
      </w:r>
    </w:p>
    <w:p w:rsidR="004117F1" w:rsidRPr="008A7707" w:rsidRDefault="004117F1"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第二十条违反上述规定，将按有关法律、法规、规章调查处理。涉嫌犯罪的，移送司法机关依法处理。</w:t>
      </w:r>
    </w:p>
    <w:p w:rsidR="004966B6" w:rsidRPr="008A7707" w:rsidRDefault="004966B6" w:rsidP="008A7707">
      <w:pPr>
        <w:pStyle w:val="4"/>
        <w:widowControl w:val="0"/>
        <w:rPr>
          <w:rFonts w:ascii="黑体" w:eastAsia="黑体" w:hAnsi="黑体"/>
          <w:color w:val="000000" w:themeColor="text1"/>
        </w:rPr>
      </w:pPr>
      <w:r w:rsidRPr="008A7707">
        <w:rPr>
          <w:rFonts w:ascii="黑体" w:eastAsia="黑体" w:hAnsi="黑体" w:hint="eastAsia"/>
          <w:color w:val="000000" w:themeColor="text1"/>
        </w:rPr>
        <w:t>党员干部述职述廉制度</w:t>
      </w:r>
    </w:p>
    <w:p w:rsidR="009534F8" w:rsidRPr="008A7707" w:rsidRDefault="009534F8"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为进一步规范从政行为，促进本单位党员干部真正担负起贯彻落实党的路线、方针、政策和党风廉政建设责任制的重任，做到勤政廉政，根据《中国共产党党内监督条例（试行）》和中共中央《关于加强和改进党的作风建设的决定》及《党员干部述职述廉制度》，结合本系统实际，制定本制度。</w:t>
      </w:r>
    </w:p>
    <w:p w:rsidR="009534F8" w:rsidRPr="008A7707" w:rsidRDefault="009534F8"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一、述职述廉的对象</w:t>
      </w:r>
    </w:p>
    <w:p w:rsidR="009534F8" w:rsidRPr="008A7707" w:rsidRDefault="009534F8"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单位领导班子成员，各</w:t>
      </w:r>
      <w:r w:rsidR="00827A4A" w:rsidRPr="008A7707">
        <w:rPr>
          <w:rFonts w:ascii="黑体" w:eastAsia="黑体" w:hAnsi="黑体" w:hint="eastAsia"/>
          <w:color w:val="000000" w:themeColor="text1"/>
        </w:rPr>
        <w:t>部门</w:t>
      </w:r>
      <w:r w:rsidRPr="008A7707">
        <w:rPr>
          <w:rFonts w:ascii="黑体" w:eastAsia="黑体" w:hAnsi="黑体" w:hint="eastAsia"/>
          <w:color w:val="000000" w:themeColor="text1"/>
        </w:rPr>
        <w:t>、派出机构和事业单位负责人。</w:t>
      </w:r>
    </w:p>
    <w:p w:rsidR="009534F8" w:rsidRPr="008A7707" w:rsidRDefault="009534F8"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述职述廉的主要内容</w:t>
      </w:r>
    </w:p>
    <w:p w:rsidR="009534F8" w:rsidRPr="008A7707" w:rsidRDefault="009534F8"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（一）党员领导干部述职述廉的内容：</w:t>
      </w:r>
    </w:p>
    <w:p w:rsidR="009534F8" w:rsidRPr="008A7707" w:rsidRDefault="009534F8" w:rsidP="008A7707">
      <w:pPr>
        <w:pStyle w:val="70"/>
        <w:widowControl w:val="0"/>
        <w:ind w:firstLine="480"/>
        <w:rPr>
          <w:rFonts w:ascii="黑体" w:eastAsia="黑体" w:hAnsi="黑体"/>
          <w:color w:val="000000" w:themeColor="text1"/>
        </w:rPr>
      </w:pPr>
      <w:r w:rsidRPr="008A7707">
        <w:rPr>
          <w:rFonts w:ascii="黑体" w:eastAsia="黑体" w:hAnsi="黑体"/>
          <w:color w:val="000000" w:themeColor="text1"/>
        </w:rPr>
        <w:t>1.</w:t>
      </w:r>
      <w:r w:rsidRPr="008A7707">
        <w:rPr>
          <w:rFonts w:ascii="黑体" w:eastAsia="黑体" w:hAnsi="黑体" w:hint="eastAsia"/>
          <w:color w:val="000000" w:themeColor="text1"/>
        </w:rPr>
        <w:t>贯彻执行党的路线、方针、政策，上级党组织的决议、决定及工作部署的情况；</w:t>
      </w:r>
    </w:p>
    <w:p w:rsidR="009534F8" w:rsidRPr="008A7707" w:rsidRDefault="009534F8" w:rsidP="008A7707">
      <w:pPr>
        <w:pStyle w:val="70"/>
        <w:widowControl w:val="0"/>
        <w:ind w:firstLine="480"/>
        <w:rPr>
          <w:rFonts w:ascii="黑体" w:eastAsia="黑体" w:hAnsi="黑体"/>
          <w:color w:val="000000" w:themeColor="text1"/>
        </w:rPr>
      </w:pPr>
      <w:r w:rsidRPr="008A7707">
        <w:rPr>
          <w:rFonts w:ascii="黑体" w:eastAsia="黑体" w:hAnsi="黑体"/>
          <w:color w:val="000000" w:themeColor="text1"/>
        </w:rPr>
        <w:t>2.</w:t>
      </w:r>
      <w:r w:rsidRPr="008A7707">
        <w:rPr>
          <w:rFonts w:ascii="黑体" w:eastAsia="黑体" w:hAnsi="黑体" w:hint="eastAsia"/>
          <w:color w:val="000000" w:themeColor="text1"/>
        </w:rPr>
        <w:t>抓领导班子自身建设的情况；</w:t>
      </w:r>
    </w:p>
    <w:p w:rsidR="009534F8" w:rsidRPr="008A7707" w:rsidRDefault="009534F8" w:rsidP="008A7707">
      <w:pPr>
        <w:pStyle w:val="70"/>
        <w:widowControl w:val="0"/>
        <w:ind w:firstLine="480"/>
        <w:rPr>
          <w:rFonts w:ascii="黑体" w:eastAsia="黑体" w:hAnsi="黑体"/>
          <w:color w:val="000000" w:themeColor="text1"/>
        </w:rPr>
      </w:pPr>
      <w:r w:rsidRPr="008A7707">
        <w:rPr>
          <w:rFonts w:ascii="黑体" w:eastAsia="黑体" w:hAnsi="黑体"/>
          <w:color w:val="000000" w:themeColor="text1"/>
        </w:rPr>
        <w:t>3.</w:t>
      </w:r>
      <w:r w:rsidRPr="008A7707">
        <w:rPr>
          <w:rFonts w:ascii="黑体" w:eastAsia="黑体" w:hAnsi="黑体" w:hint="eastAsia"/>
          <w:color w:val="000000" w:themeColor="text1"/>
        </w:rPr>
        <w:t>坚持民主集中制原则，按照议事规则、工作程序办事方面的情况；</w:t>
      </w:r>
    </w:p>
    <w:p w:rsidR="009534F8" w:rsidRPr="008A7707" w:rsidRDefault="009534F8" w:rsidP="008A7707">
      <w:pPr>
        <w:pStyle w:val="70"/>
        <w:widowControl w:val="0"/>
        <w:ind w:firstLine="480"/>
        <w:rPr>
          <w:rFonts w:ascii="黑体" w:eastAsia="黑体" w:hAnsi="黑体"/>
          <w:color w:val="000000" w:themeColor="text1"/>
        </w:rPr>
      </w:pPr>
      <w:r w:rsidRPr="008A7707">
        <w:rPr>
          <w:rFonts w:ascii="黑体" w:eastAsia="黑体" w:hAnsi="黑体"/>
          <w:color w:val="000000" w:themeColor="text1"/>
        </w:rPr>
        <w:t>4.履行岗位职责中存在的主要问题和差距，今后的改进措施；</w:t>
      </w:r>
    </w:p>
    <w:p w:rsidR="009534F8" w:rsidRPr="008A7707" w:rsidRDefault="009534F8" w:rsidP="008A7707">
      <w:pPr>
        <w:pStyle w:val="70"/>
        <w:widowControl w:val="0"/>
        <w:ind w:firstLine="480"/>
        <w:rPr>
          <w:rFonts w:ascii="黑体" w:eastAsia="黑体" w:hAnsi="黑体"/>
          <w:color w:val="000000" w:themeColor="text1"/>
        </w:rPr>
      </w:pPr>
      <w:r w:rsidRPr="008A7707">
        <w:rPr>
          <w:rFonts w:ascii="黑体" w:eastAsia="黑体" w:hAnsi="黑体"/>
          <w:color w:val="000000" w:themeColor="text1"/>
        </w:rPr>
        <w:t>5.</w:t>
      </w:r>
      <w:r w:rsidRPr="008A7707">
        <w:rPr>
          <w:rFonts w:ascii="黑体" w:eastAsia="黑体" w:hAnsi="黑体" w:hint="eastAsia"/>
          <w:color w:val="000000" w:themeColor="text1"/>
        </w:rPr>
        <w:t>贯彻落实党风廉政建设责任制情况和党风廉政目标任务完成情况。包括：组织学习党风廉政建设有关文件、规定情况；党风廉政建设和反腐败工作与经济、业务工作同部署、同落实、同检查、同考核的情况；领导班子及其成员带头履行党风廉政建设责任制、负总责的情况；</w:t>
      </w:r>
    </w:p>
    <w:p w:rsidR="009534F8" w:rsidRPr="008A7707" w:rsidRDefault="009534F8" w:rsidP="008A7707">
      <w:pPr>
        <w:pStyle w:val="70"/>
        <w:widowControl w:val="0"/>
        <w:ind w:firstLine="480"/>
        <w:rPr>
          <w:rFonts w:ascii="黑体" w:eastAsia="黑体" w:hAnsi="黑体"/>
          <w:color w:val="000000" w:themeColor="text1"/>
        </w:rPr>
      </w:pPr>
      <w:r w:rsidRPr="008A7707">
        <w:rPr>
          <w:rFonts w:ascii="黑体" w:eastAsia="黑体" w:hAnsi="黑体"/>
          <w:color w:val="000000" w:themeColor="text1"/>
        </w:rPr>
        <w:t>6.</w:t>
      </w:r>
      <w:r w:rsidRPr="008A7707">
        <w:rPr>
          <w:rFonts w:ascii="黑体" w:eastAsia="黑体" w:hAnsi="黑体" w:hint="eastAsia"/>
          <w:color w:val="000000" w:themeColor="text1"/>
        </w:rPr>
        <w:t>本人执行《廉政准则》、《领导干部不准接受和赠送现金、有价证券和支付凭证规定》、《党员干部个人重大事项报告制度》的情况；其他廉洁自律规定的情况包括：个人重大事项情况；“八小时以外”活动情况；其他需要说明和报告的情况。</w:t>
      </w:r>
    </w:p>
    <w:p w:rsidR="009534F8" w:rsidRPr="008A7707" w:rsidRDefault="009534F8"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lastRenderedPageBreak/>
        <w:t>（二）其他党员干部述职的内容：</w:t>
      </w:r>
    </w:p>
    <w:p w:rsidR="009534F8" w:rsidRPr="008A7707" w:rsidRDefault="009534F8" w:rsidP="008A7707">
      <w:pPr>
        <w:pStyle w:val="70"/>
        <w:widowControl w:val="0"/>
        <w:ind w:firstLine="480"/>
        <w:rPr>
          <w:rFonts w:ascii="黑体" w:eastAsia="黑体" w:hAnsi="黑体"/>
          <w:color w:val="000000" w:themeColor="text1"/>
        </w:rPr>
      </w:pPr>
      <w:r w:rsidRPr="008A7707">
        <w:rPr>
          <w:rFonts w:ascii="黑体" w:eastAsia="黑体" w:hAnsi="黑体"/>
          <w:color w:val="000000" w:themeColor="text1"/>
        </w:rPr>
        <w:t>1.</w:t>
      </w:r>
      <w:r w:rsidRPr="008A7707">
        <w:rPr>
          <w:rFonts w:ascii="黑体" w:eastAsia="黑体" w:hAnsi="黑体" w:hint="eastAsia"/>
          <w:color w:val="000000" w:themeColor="text1"/>
        </w:rPr>
        <w:t>工作任务完成情况；</w:t>
      </w:r>
    </w:p>
    <w:p w:rsidR="009534F8" w:rsidRPr="008A7707" w:rsidRDefault="009534F8" w:rsidP="008A7707">
      <w:pPr>
        <w:pStyle w:val="70"/>
        <w:widowControl w:val="0"/>
        <w:ind w:firstLine="480"/>
        <w:rPr>
          <w:rFonts w:ascii="黑体" w:eastAsia="黑体" w:hAnsi="黑体"/>
          <w:color w:val="000000" w:themeColor="text1"/>
        </w:rPr>
      </w:pPr>
      <w:r w:rsidRPr="008A7707">
        <w:rPr>
          <w:rFonts w:ascii="黑体" w:eastAsia="黑体" w:hAnsi="黑体"/>
          <w:color w:val="000000" w:themeColor="text1"/>
        </w:rPr>
        <w:t>2.</w:t>
      </w:r>
      <w:r w:rsidRPr="008A7707">
        <w:rPr>
          <w:rFonts w:ascii="黑体" w:eastAsia="黑体" w:hAnsi="黑体" w:hint="eastAsia"/>
          <w:color w:val="000000" w:themeColor="text1"/>
        </w:rPr>
        <w:t>政治大局、大局意识及工作作风方面的情况；</w:t>
      </w:r>
    </w:p>
    <w:p w:rsidR="009534F8" w:rsidRPr="008A7707" w:rsidRDefault="009534F8" w:rsidP="008A7707">
      <w:pPr>
        <w:pStyle w:val="70"/>
        <w:widowControl w:val="0"/>
        <w:ind w:firstLine="480"/>
        <w:rPr>
          <w:rFonts w:ascii="黑体" w:eastAsia="黑体" w:hAnsi="黑体"/>
          <w:color w:val="000000" w:themeColor="text1"/>
        </w:rPr>
      </w:pPr>
      <w:r w:rsidRPr="008A7707">
        <w:rPr>
          <w:rFonts w:ascii="黑体" w:eastAsia="黑体" w:hAnsi="黑体"/>
          <w:color w:val="000000" w:themeColor="text1"/>
        </w:rPr>
        <w:t>3.</w:t>
      </w:r>
      <w:r w:rsidRPr="008A7707">
        <w:rPr>
          <w:rFonts w:ascii="黑体" w:eastAsia="黑体" w:hAnsi="黑体" w:hint="eastAsia"/>
          <w:color w:val="000000" w:themeColor="text1"/>
        </w:rPr>
        <w:t>履行岗位职责中存在的主要问题和差距，今后的改进措施；</w:t>
      </w:r>
    </w:p>
    <w:p w:rsidR="009534F8" w:rsidRPr="008A7707" w:rsidRDefault="009534F8" w:rsidP="008A7707">
      <w:pPr>
        <w:pStyle w:val="70"/>
        <w:widowControl w:val="0"/>
        <w:ind w:firstLine="480"/>
        <w:rPr>
          <w:rFonts w:ascii="黑体" w:eastAsia="黑体" w:hAnsi="黑体"/>
          <w:color w:val="000000" w:themeColor="text1"/>
        </w:rPr>
      </w:pPr>
      <w:r w:rsidRPr="008A7707">
        <w:rPr>
          <w:rFonts w:ascii="黑体" w:eastAsia="黑体" w:hAnsi="黑体"/>
          <w:color w:val="000000" w:themeColor="text1"/>
        </w:rPr>
        <w:t>4.</w:t>
      </w:r>
      <w:r w:rsidRPr="008A7707">
        <w:rPr>
          <w:rFonts w:ascii="黑体" w:eastAsia="黑体" w:hAnsi="黑体" w:hint="eastAsia"/>
          <w:color w:val="000000" w:themeColor="text1"/>
        </w:rPr>
        <w:t>贯彻落实党风廉政建设责任制情况。包括：配合单位、部门主要领导贯彻落实责任制情况；对分管工作范围内党风廉政建设抓落实情况；具体承担的党风廉政建设目标任务完成情况；</w:t>
      </w:r>
    </w:p>
    <w:p w:rsidR="009534F8" w:rsidRPr="008A7707" w:rsidRDefault="009534F8" w:rsidP="008A7707">
      <w:pPr>
        <w:pStyle w:val="70"/>
        <w:widowControl w:val="0"/>
        <w:ind w:firstLine="480"/>
        <w:rPr>
          <w:rFonts w:ascii="黑体" w:eastAsia="黑体" w:hAnsi="黑体"/>
          <w:color w:val="000000" w:themeColor="text1"/>
        </w:rPr>
      </w:pPr>
      <w:r w:rsidRPr="008A7707">
        <w:rPr>
          <w:rFonts w:ascii="黑体" w:eastAsia="黑体" w:hAnsi="黑体"/>
          <w:color w:val="000000" w:themeColor="text1"/>
        </w:rPr>
        <w:t>5.</w:t>
      </w:r>
      <w:r w:rsidRPr="008A7707">
        <w:rPr>
          <w:rFonts w:ascii="黑体" w:eastAsia="黑体" w:hAnsi="黑体" w:hint="eastAsia"/>
          <w:color w:val="000000" w:themeColor="text1"/>
        </w:rPr>
        <w:t>本人执行《廉政准则》、《领导干部不准接受和赠送现金、有价证券和支付凭证规定》、《党员干部个人重大事项报告制度》的情况；其他廉洁自律规定的情况包括：个人重大事项情况；“八小时以外”活动情况；其他需要说明和报告的情况。</w:t>
      </w:r>
    </w:p>
    <w:p w:rsidR="009534F8" w:rsidRPr="008A7707" w:rsidRDefault="009534F8"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三、述职述廉的原则</w:t>
      </w:r>
    </w:p>
    <w:p w:rsidR="009534F8" w:rsidRPr="008A7707" w:rsidRDefault="009534F8"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（一）坚持公开民主，群众监督的原则；</w:t>
      </w:r>
    </w:p>
    <w:p w:rsidR="009534F8" w:rsidRPr="008A7707" w:rsidRDefault="009534F8"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（二）坚持客观公正，实事求是的原则；</w:t>
      </w:r>
    </w:p>
    <w:p w:rsidR="009534F8" w:rsidRPr="008A7707" w:rsidRDefault="009534F8"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（三）坚持突出重点，注重实效的原则。</w:t>
      </w:r>
    </w:p>
    <w:p w:rsidR="009534F8" w:rsidRPr="008A7707" w:rsidRDefault="009534F8"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四、述职述廉的程序</w:t>
      </w:r>
    </w:p>
    <w:p w:rsidR="009534F8" w:rsidRPr="008A7707" w:rsidRDefault="009534F8"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（一）述职述廉准备工作：述职述廉人员按照要求准备好述职述廉报告。</w:t>
      </w:r>
    </w:p>
    <w:p w:rsidR="009534F8" w:rsidRPr="008A7707" w:rsidRDefault="009534F8"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（二）民主评议，民主测评：由参加听取述职述廉的人员对述职述廉对象进行民主评议，</w:t>
      </w:r>
      <w:r w:rsidR="00040BD9" w:rsidRPr="008A7707">
        <w:rPr>
          <w:rFonts w:ascii="黑体" w:eastAsia="黑体" w:hAnsi="黑体"/>
          <w:color w:val="000000" w:themeColor="text1"/>
        </w:rPr>
        <w:t>秘书处</w:t>
      </w:r>
      <w:r w:rsidRPr="008A7707">
        <w:rPr>
          <w:rFonts w:ascii="黑体" w:eastAsia="黑体" w:hAnsi="黑体" w:hint="eastAsia"/>
          <w:color w:val="000000" w:themeColor="text1"/>
        </w:rPr>
        <w:t>负责汇总整理对述职述廉对象的民主评议情况和意见，并反馈给述职述廉对象。</w:t>
      </w:r>
    </w:p>
    <w:p w:rsidR="009534F8" w:rsidRPr="008A7707" w:rsidRDefault="009534F8"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（三）走访座谈，调查核实：针对述职述廉和民主评议中反映出来的突出问题，采取召开座谈会、个别走访、实地考察和查阅有关资料等形式，对存在的问题进行认真分析、调查核实、酌情处理。</w:t>
      </w:r>
    </w:p>
    <w:p w:rsidR="009534F8" w:rsidRPr="008A7707" w:rsidRDefault="009534F8"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（四）综合分析测评情况，认真制定整改措施：述职述廉人员根据民主评议意见，对存在的问题和改进意见，及时进行整改，并在一个月内将书面材料报送</w:t>
      </w:r>
      <w:r w:rsidR="00040BD9" w:rsidRPr="008A7707">
        <w:rPr>
          <w:rFonts w:ascii="黑体" w:eastAsia="黑体" w:hAnsi="黑体"/>
          <w:color w:val="000000" w:themeColor="text1"/>
        </w:rPr>
        <w:t>秘书处</w:t>
      </w:r>
      <w:r w:rsidRPr="008A7707">
        <w:rPr>
          <w:rFonts w:ascii="黑体" w:eastAsia="黑体" w:hAnsi="黑体" w:hint="eastAsia"/>
          <w:color w:val="000000" w:themeColor="text1"/>
        </w:rPr>
        <w:t>。</w:t>
      </w:r>
    </w:p>
    <w:p w:rsidR="009534F8" w:rsidRPr="008A7707" w:rsidRDefault="009534F8"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（五）个人述职述廉及民主评议的内容将存入个人廉政档案，并作为党员干部任用、奖惩和年终党风廉政建设责任制考核的依据。</w:t>
      </w:r>
    </w:p>
    <w:p w:rsidR="009534F8" w:rsidRPr="008A7707" w:rsidRDefault="009534F8"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五、述职述廉的时间</w:t>
      </w:r>
    </w:p>
    <w:p w:rsidR="009534F8" w:rsidRPr="008A7707" w:rsidRDefault="009534F8"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lastRenderedPageBreak/>
        <w:t>述职述廉工作，原则上每年不少于</w:t>
      </w:r>
      <w:r w:rsidRPr="008A7707">
        <w:rPr>
          <w:rFonts w:ascii="黑体" w:eastAsia="黑体" w:hAnsi="黑体"/>
          <w:color w:val="000000" w:themeColor="text1"/>
        </w:rPr>
        <w:t>1</w:t>
      </w:r>
      <w:r w:rsidRPr="008A7707">
        <w:rPr>
          <w:rFonts w:ascii="黑体" w:eastAsia="黑体" w:hAnsi="黑体" w:hint="eastAsia"/>
          <w:color w:val="000000" w:themeColor="text1"/>
        </w:rPr>
        <w:t>次，年终的一次述职述廉工作与年终考核一并进行。</w:t>
      </w:r>
    </w:p>
    <w:p w:rsidR="009534F8" w:rsidRPr="008A7707" w:rsidRDefault="009534F8"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六、述职述廉工作的要求</w:t>
      </w:r>
    </w:p>
    <w:p w:rsidR="009534F8" w:rsidRPr="008A7707" w:rsidRDefault="009534F8"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（一）要切实提高对开展述职述廉工作重要意义的认识，加强领导，精心组织，周密安排。</w:t>
      </w:r>
    </w:p>
    <w:p w:rsidR="009534F8" w:rsidRPr="008A7707" w:rsidRDefault="009534F8"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（二）述职述廉对象要正确对待述职述廉工作，如实客观地按述职述廉的内容和要求作汇报，不得有任何隐瞒。</w:t>
      </w:r>
    </w:p>
    <w:p w:rsidR="009534F8" w:rsidRPr="008A7707" w:rsidRDefault="009534F8"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要认真受理干部群众的检举和申诉，并按职权范围及时进行核查处理。</w:t>
      </w:r>
    </w:p>
    <w:p w:rsidR="004966B6" w:rsidRPr="008A7707" w:rsidRDefault="004966B6" w:rsidP="008A7707">
      <w:pPr>
        <w:pStyle w:val="4"/>
        <w:widowControl w:val="0"/>
        <w:rPr>
          <w:rFonts w:ascii="黑体" w:eastAsia="黑体" w:hAnsi="黑体"/>
          <w:color w:val="000000" w:themeColor="text1"/>
        </w:rPr>
      </w:pPr>
      <w:r w:rsidRPr="008A7707">
        <w:rPr>
          <w:rFonts w:ascii="黑体" w:eastAsia="黑体" w:hAnsi="黑体" w:hint="eastAsia"/>
          <w:color w:val="000000" w:themeColor="text1"/>
        </w:rPr>
        <w:t>约谈制度</w:t>
      </w:r>
    </w:p>
    <w:p w:rsidR="00715A6A" w:rsidRPr="008A7707" w:rsidRDefault="00715A6A" w:rsidP="008A7707">
      <w:pPr>
        <w:pStyle w:val="70"/>
        <w:widowControl w:val="0"/>
        <w:ind w:firstLine="480"/>
        <w:rPr>
          <w:rFonts w:ascii="黑体" w:eastAsia="黑体" w:hAnsi="黑体"/>
          <w:color w:val="000000" w:themeColor="text1"/>
        </w:rPr>
      </w:pPr>
      <w:bookmarkStart w:id="264" w:name="_Toc26712"/>
      <w:bookmarkStart w:id="265" w:name="_Toc21515"/>
      <w:r w:rsidRPr="008A7707">
        <w:rPr>
          <w:rFonts w:ascii="黑体" w:eastAsia="黑体" w:hAnsi="黑体" w:hint="eastAsia"/>
          <w:color w:val="000000" w:themeColor="text1"/>
        </w:rPr>
        <w:t>为切实加强对系统内党员干部的教育、管理和监督，认真贯彻落实党风廉政建设责任制，根据《中国共产党章程》、《关于实行党风廉政建设责任制的规定》等法规制度，结合本单位实际，制定本制度。</w:t>
      </w:r>
      <w:bookmarkEnd w:id="264"/>
      <w:bookmarkEnd w:id="265"/>
    </w:p>
    <w:p w:rsidR="00715A6A" w:rsidRPr="008A7707" w:rsidRDefault="00715A6A"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一、约谈的对象</w:t>
      </w:r>
    </w:p>
    <w:p w:rsidR="00715A6A" w:rsidRPr="008A7707" w:rsidRDefault="000538E1"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szCs w:val="21"/>
        </w:rPr>
        <w:t>本单位的全体工作人员</w:t>
      </w:r>
      <w:r w:rsidR="00715A6A" w:rsidRPr="008A7707">
        <w:rPr>
          <w:rFonts w:ascii="黑体" w:eastAsia="黑体" w:hAnsi="黑体" w:hint="eastAsia"/>
          <w:color w:val="000000" w:themeColor="text1"/>
        </w:rPr>
        <w:t>。</w:t>
      </w:r>
    </w:p>
    <w:p w:rsidR="00715A6A" w:rsidRPr="008A7707" w:rsidRDefault="00715A6A"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二、约谈的原则</w:t>
      </w:r>
    </w:p>
    <w:p w:rsidR="00715A6A" w:rsidRPr="008A7707" w:rsidRDefault="00715A6A"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（一）必须坚持实事求是，以事实为依据，以党纪政纪为准绳的原则。既不得随意夸大问题，也不可回避矛盾。</w:t>
      </w:r>
    </w:p>
    <w:p w:rsidR="00715A6A" w:rsidRPr="008A7707" w:rsidRDefault="00715A6A"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（二）必须坚持教育在先、注重预防、批评与自我批评、严肃纪律与做好思想教育工作相结合的原则。</w:t>
      </w:r>
    </w:p>
    <w:p w:rsidR="00715A6A" w:rsidRPr="008A7707" w:rsidRDefault="00715A6A"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（三）采取同志式、平等式的坦诚相待的原则，做细致的思想工作，使当事人反省和认识自己的问题。</w:t>
      </w:r>
    </w:p>
    <w:p w:rsidR="00715A6A" w:rsidRPr="008A7707" w:rsidRDefault="00715A6A"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三、约谈的类型和内容</w:t>
      </w:r>
    </w:p>
    <w:p w:rsidR="00715A6A" w:rsidRPr="008A7707" w:rsidRDefault="00715A6A"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分为工作约谈、警示约谈、诫勉约谈和任职约谈四种类型。</w:t>
      </w:r>
    </w:p>
    <w:p w:rsidR="00715A6A" w:rsidRPr="008A7707" w:rsidRDefault="00715A6A"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（一）工作约谈的对象及约谈的内容。</w:t>
      </w:r>
    </w:p>
    <w:p w:rsidR="00715A6A" w:rsidRPr="008A7707" w:rsidRDefault="00715A6A"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工作约谈的对象是日常工作中，根据工作需要，了解个人思想、履行职责、廉洁自律以及所在部门情况的工作人员。</w:t>
      </w:r>
    </w:p>
    <w:p w:rsidR="00715A6A" w:rsidRPr="008A7707" w:rsidRDefault="00715A6A"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工作约谈的内容：</w:t>
      </w:r>
    </w:p>
    <w:p w:rsidR="00715A6A" w:rsidRPr="008A7707" w:rsidRDefault="00715A6A" w:rsidP="008A7707">
      <w:pPr>
        <w:pStyle w:val="70"/>
        <w:widowControl w:val="0"/>
        <w:ind w:firstLine="480"/>
        <w:rPr>
          <w:rFonts w:ascii="黑体" w:eastAsia="黑体" w:hAnsi="黑体"/>
          <w:color w:val="000000" w:themeColor="text1"/>
        </w:rPr>
      </w:pPr>
      <w:r w:rsidRPr="008A7707">
        <w:rPr>
          <w:rFonts w:ascii="黑体" w:eastAsia="黑体" w:hAnsi="黑体"/>
          <w:color w:val="000000" w:themeColor="text1"/>
        </w:rPr>
        <w:t>1.</w:t>
      </w:r>
      <w:r w:rsidRPr="008A7707">
        <w:rPr>
          <w:rFonts w:ascii="黑体" w:eastAsia="黑体" w:hAnsi="黑体" w:hint="eastAsia"/>
          <w:color w:val="000000" w:themeColor="text1"/>
        </w:rPr>
        <w:t>个人思想认识、政治理论学习情况，明确职责任务，具体工作情况。</w:t>
      </w:r>
    </w:p>
    <w:p w:rsidR="00715A6A" w:rsidRPr="008A7707" w:rsidRDefault="00715A6A" w:rsidP="008A7707">
      <w:pPr>
        <w:pStyle w:val="70"/>
        <w:widowControl w:val="0"/>
        <w:ind w:firstLine="480"/>
        <w:rPr>
          <w:rFonts w:ascii="黑体" w:eastAsia="黑体" w:hAnsi="黑体"/>
          <w:color w:val="000000" w:themeColor="text1"/>
        </w:rPr>
      </w:pPr>
      <w:r w:rsidRPr="008A7707">
        <w:rPr>
          <w:rFonts w:ascii="黑体" w:eastAsia="黑体" w:hAnsi="黑体"/>
          <w:color w:val="000000" w:themeColor="text1"/>
        </w:rPr>
        <w:t>2.</w:t>
      </w:r>
      <w:r w:rsidRPr="008A7707">
        <w:rPr>
          <w:rFonts w:ascii="黑体" w:eastAsia="黑体" w:hAnsi="黑体" w:hint="eastAsia"/>
          <w:color w:val="000000" w:themeColor="text1"/>
        </w:rPr>
        <w:t>维护党的纪律、落实党风廉政建设责任制、遵守廉洁自律和改进工作作风</w:t>
      </w:r>
      <w:r w:rsidRPr="008A7707">
        <w:rPr>
          <w:rFonts w:ascii="黑体" w:eastAsia="黑体" w:hAnsi="黑体" w:hint="eastAsia"/>
          <w:color w:val="000000" w:themeColor="text1"/>
        </w:rPr>
        <w:lastRenderedPageBreak/>
        <w:t>等有关规定情况。</w:t>
      </w:r>
    </w:p>
    <w:p w:rsidR="00715A6A" w:rsidRPr="008A7707" w:rsidRDefault="00715A6A" w:rsidP="008A7707">
      <w:pPr>
        <w:pStyle w:val="70"/>
        <w:widowControl w:val="0"/>
        <w:ind w:firstLine="480"/>
        <w:rPr>
          <w:rFonts w:ascii="黑体" w:eastAsia="黑体" w:hAnsi="黑体"/>
          <w:color w:val="000000" w:themeColor="text1"/>
        </w:rPr>
      </w:pPr>
      <w:r w:rsidRPr="008A7707">
        <w:rPr>
          <w:rFonts w:ascii="黑体" w:eastAsia="黑体" w:hAnsi="黑体"/>
          <w:color w:val="000000" w:themeColor="text1"/>
        </w:rPr>
        <w:t>3.</w:t>
      </w:r>
      <w:r w:rsidRPr="008A7707">
        <w:rPr>
          <w:rFonts w:ascii="黑体" w:eastAsia="黑体" w:hAnsi="黑体" w:hint="eastAsia"/>
          <w:color w:val="000000" w:themeColor="text1"/>
        </w:rPr>
        <w:t>所在部门贯彻落实</w:t>
      </w:r>
      <w:r w:rsidR="00040BD9" w:rsidRPr="008A7707">
        <w:rPr>
          <w:rFonts w:ascii="黑体" w:eastAsia="黑体" w:hAnsi="黑体" w:hint="eastAsia"/>
          <w:color w:val="000000" w:themeColor="text1"/>
        </w:rPr>
        <w:t>党支部</w:t>
      </w:r>
      <w:r w:rsidRPr="008A7707">
        <w:rPr>
          <w:rFonts w:ascii="黑体" w:eastAsia="黑体" w:hAnsi="黑体" w:hint="eastAsia"/>
          <w:color w:val="000000" w:themeColor="text1"/>
        </w:rPr>
        <w:t>重大事项决策部署的执行情况。</w:t>
      </w:r>
    </w:p>
    <w:p w:rsidR="00715A6A" w:rsidRPr="008A7707" w:rsidRDefault="00715A6A" w:rsidP="008A7707">
      <w:pPr>
        <w:pStyle w:val="70"/>
        <w:widowControl w:val="0"/>
        <w:ind w:firstLine="480"/>
        <w:rPr>
          <w:rFonts w:ascii="黑体" w:eastAsia="黑体" w:hAnsi="黑体"/>
          <w:color w:val="000000" w:themeColor="text1"/>
        </w:rPr>
      </w:pPr>
      <w:r w:rsidRPr="008A7707">
        <w:rPr>
          <w:rFonts w:ascii="黑体" w:eastAsia="黑体" w:hAnsi="黑体"/>
          <w:color w:val="000000" w:themeColor="text1"/>
        </w:rPr>
        <w:t>4.</w:t>
      </w:r>
      <w:r w:rsidRPr="008A7707">
        <w:rPr>
          <w:rFonts w:ascii="黑体" w:eastAsia="黑体" w:hAnsi="黑体" w:hint="eastAsia"/>
          <w:color w:val="000000" w:themeColor="text1"/>
        </w:rPr>
        <w:t>对党风廉政建设和反腐败工作的意见和建议。</w:t>
      </w:r>
    </w:p>
    <w:p w:rsidR="00715A6A" w:rsidRPr="008A7707" w:rsidRDefault="00715A6A" w:rsidP="008A7707">
      <w:pPr>
        <w:pStyle w:val="70"/>
        <w:widowControl w:val="0"/>
        <w:ind w:firstLine="480"/>
        <w:rPr>
          <w:rFonts w:ascii="黑体" w:eastAsia="黑体" w:hAnsi="黑体"/>
          <w:color w:val="000000" w:themeColor="text1"/>
        </w:rPr>
      </w:pPr>
      <w:r w:rsidRPr="008A7707">
        <w:rPr>
          <w:rFonts w:ascii="黑体" w:eastAsia="黑体" w:hAnsi="黑体"/>
          <w:color w:val="000000" w:themeColor="text1"/>
        </w:rPr>
        <w:t>5.</w:t>
      </w:r>
      <w:r w:rsidRPr="008A7707">
        <w:rPr>
          <w:rFonts w:ascii="黑体" w:eastAsia="黑体" w:hAnsi="黑体" w:hint="eastAsia"/>
          <w:color w:val="000000" w:themeColor="text1"/>
        </w:rPr>
        <w:t>需要工作约谈的其他情况。</w:t>
      </w:r>
    </w:p>
    <w:p w:rsidR="00715A6A" w:rsidRPr="008A7707" w:rsidRDefault="00715A6A"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（二）警示约谈的对象及约谈的内容。</w:t>
      </w:r>
    </w:p>
    <w:p w:rsidR="00715A6A" w:rsidRPr="008A7707" w:rsidRDefault="00715A6A"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警示约谈的对象是在一定时期、一定范围内对群众反映强烈的突出问题或存在违纪苗头及其他需要约谈提醒的党员干部。</w:t>
      </w:r>
    </w:p>
    <w:p w:rsidR="00715A6A" w:rsidRPr="008A7707" w:rsidRDefault="00715A6A"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警示约谈的内容：</w:t>
      </w:r>
    </w:p>
    <w:p w:rsidR="00715A6A" w:rsidRPr="008A7707" w:rsidRDefault="00715A6A" w:rsidP="008A7707">
      <w:pPr>
        <w:pStyle w:val="70"/>
        <w:widowControl w:val="0"/>
        <w:ind w:firstLine="480"/>
        <w:rPr>
          <w:rFonts w:ascii="黑体" w:eastAsia="黑体" w:hAnsi="黑体"/>
          <w:color w:val="000000" w:themeColor="text1"/>
        </w:rPr>
      </w:pPr>
      <w:r w:rsidRPr="008A7707">
        <w:rPr>
          <w:rFonts w:ascii="黑体" w:eastAsia="黑体" w:hAnsi="黑体"/>
          <w:color w:val="000000" w:themeColor="text1"/>
        </w:rPr>
        <w:t>1.</w:t>
      </w:r>
      <w:r w:rsidRPr="008A7707">
        <w:rPr>
          <w:rFonts w:ascii="黑体" w:eastAsia="黑体" w:hAnsi="黑体" w:hint="eastAsia"/>
          <w:color w:val="000000" w:themeColor="text1"/>
        </w:rPr>
        <w:t>遵守党的政治纪律，贯彻执行党的路线、方针、政策和决议，对</w:t>
      </w:r>
      <w:r w:rsidR="00040BD9" w:rsidRPr="008A7707">
        <w:rPr>
          <w:rFonts w:ascii="黑体" w:eastAsia="黑体" w:hAnsi="黑体" w:hint="eastAsia"/>
          <w:color w:val="000000" w:themeColor="text1"/>
        </w:rPr>
        <w:t>党支部</w:t>
      </w:r>
      <w:r w:rsidRPr="008A7707">
        <w:rPr>
          <w:rFonts w:ascii="黑体" w:eastAsia="黑体" w:hAnsi="黑体" w:hint="eastAsia"/>
          <w:color w:val="000000" w:themeColor="text1"/>
        </w:rPr>
        <w:t>重大决策的贯彻落实情况。</w:t>
      </w:r>
    </w:p>
    <w:p w:rsidR="00715A6A" w:rsidRPr="008A7707" w:rsidRDefault="00715A6A" w:rsidP="008A7707">
      <w:pPr>
        <w:pStyle w:val="70"/>
        <w:widowControl w:val="0"/>
        <w:ind w:firstLine="480"/>
        <w:rPr>
          <w:rFonts w:ascii="黑体" w:eastAsia="黑体" w:hAnsi="黑体"/>
          <w:color w:val="000000" w:themeColor="text1"/>
        </w:rPr>
      </w:pPr>
      <w:r w:rsidRPr="008A7707">
        <w:rPr>
          <w:rFonts w:ascii="黑体" w:eastAsia="黑体" w:hAnsi="黑体"/>
          <w:color w:val="000000" w:themeColor="text1"/>
        </w:rPr>
        <w:t>2.</w:t>
      </w:r>
      <w:r w:rsidRPr="008A7707">
        <w:rPr>
          <w:rFonts w:ascii="黑体" w:eastAsia="黑体" w:hAnsi="黑体" w:hint="eastAsia"/>
          <w:color w:val="000000" w:themeColor="text1"/>
        </w:rPr>
        <w:t>执行党风廉政建设责任制，落实党风廉政建设和反腐败工作情况。</w:t>
      </w:r>
    </w:p>
    <w:p w:rsidR="00715A6A" w:rsidRPr="008A7707" w:rsidRDefault="00715A6A" w:rsidP="008A7707">
      <w:pPr>
        <w:pStyle w:val="70"/>
        <w:widowControl w:val="0"/>
        <w:ind w:firstLine="480"/>
        <w:rPr>
          <w:rFonts w:ascii="黑体" w:eastAsia="黑体" w:hAnsi="黑体"/>
          <w:color w:val="000000" w:themeColor="text1"/>
        </w:rPr>
      </w:pPr>
      <w:r w:rsidRPr="008A7707">
        <w:rPr>
          <w:rFonts w:ascii="黑体" w:eastAsia="黑体" w:hAnsi="黑体"/>
          <w:color w:val="000000" w:themeColor="text1"/>
        </w:rPr>
        <w:t>3.</w:t>
      </w:r>
      <w:r w:rsidRPr="008A7707">
        <w:rPr>
          <w:rFonts w:ascii="黑体" w:eastAsia="黑体" w:hAnsi="黑体" w:hint="eastAsia"/>
          <w:color w:val="000000" w:themeColor="text1"/>
        </w:rPr>
        <w:t>贯彻民主集中制原则，接受党内外监督的情况。</w:t>
      </w:r>
    </w:p>
    <w:p w:rsidR="00715A6A" w:rsidRPr="008A7707" w:rsidRDefault="00715A6A" w:rsidP="008A7707">
      <w:pPr>
        <w:pStyle w:val="70"/>
        <w:widowControl w:val="0"/>
        <w:ind w:firstLine="480"/>
        <w:rPr>
          <w:rFonts w:ascii="黑体" w:eastAsia="黑体" w:hAnsi="黑体"/>
          <w:color w:val="000000" w:themeColor="text1"/>
        </w:rPr>
      </w:pPr>
      <w:r w:rsidRPr="008A7707">
        <w:rPr>
          <w:rFonts w:ascii="黑体" w:eastAsia="黑体" w:hAnsi="黑体"/>
          <w:color w:val="000000" w:themeColor="text1"/>
        </w:rPr>
        <w:t>4.</w:t>
      </w:r>
      <w:r w:rsidRPr="008A7707">
        <w:rPr>
          <w:rFonts w:ascii="黑体" w:eastAsia="黑体" w:hAnsi="黑体" w:hint="eastAsia"/>
          <w:color w:val="000000" w:themeColor="text1"/>
        </w:rPr>
        <w:t>执行廉洁行政纪律及党员领导干部廉洁自律规定情况。</w:t>
      </w:r>
    </w:p>
    <w:p w:rsidR="00715A6A" w:rsidRPr="008A7707" w:rsidRDefault="00715A6A" w:rsidP="008A7707">
      <w:pPr>
        <w:pStyle w:val="70"/>
        <w:widowControl w:val="0"/>
        <w:ind w:firstLine="480"/>
        <w:rPr>
          <w:rFonts w:ascii="黑体" w:eastAsia="黑体" w:hAnsi="黑体"/>
          <w:color w:val="000000" w:themeColor="text1"/>
        </w:rPr>
      </w:pPr>
      <w:r w:rsidRPr="008A7707">
        <w:rPr>
          <w:rFonts w:ascii="黑体" w:eastAsia="黑体" w:hAnsi="黑体"/>
          <w:color w:val="000000" w:themeColor="text1"/>
        </w:rPr>
        <w:t>5.</w:t>
      </w:r>
      <w:r w:rsidRPr="008A7707">
        <w:rPr>
          <w:rFonts w:ascii="黑体" w:eastAsia="黑体" w:hAnsi="黑体" w:hint="eastAsia"/>
          <w:color w:val="000000" w:themeColor="text1"/>
        </w:rPr>
        <w:t>谈话人提出对党内廉政建设、反腐败工作及作风建设方面的意见和看法、工作要求。</w:t>
      </w:r>
    </w:p>
    <w:p w:rsidR="00715A6A" w:rsidRPr="008A7707" w:rsidRDefault="00715A6A" w:rsidP="008A7707">
      <w:pPr>
        <w:pStyle w:val="70"/>
        <w:widowControl w:val="0"/>
        <w:ind w:firstLine="480"/>
        <w:rPr>
          <w:rFonts w:ascii="黑体" w:eastAsia="黑体" w:hAnsi="黑体"/>
          <w:color w:val="000000" w:themeColor="text1"/>
        </w:rPr>
      </w:pPr>
      <w:r w:rsidRPr="008A7707">
        <w:rPr>
          <w:rFonts w:ascii="黑体" w:eastAsia="黑体" w:hAnsi="黑体"/>
          <w:color w:val="000000" w:themeColor="text1"/>
        </w:rPr>
        <w:t>6.</w:t>
      </w:r>
      <w:r w:rsidRPr="008A7707">
        <w:rPr>
          <w:rFonts w:ascii="黑体" w:eastAsia="黑体" w:hAnsi="黑体" w:hint="eastAsia"/>
          <w:color w:val="000000" w:themeColor="text1"/>
        </w:rPr>
        <w:t>有必要进行约谈提醒的其他问题。</w:t>
      </w:r>
    </w:p>
    <w:p w:rsidR="00715A6A" w:rsidRPr="008A7707" w:rsidRDefault="00715A6A"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（三）诫勉约谈的对象及约谈的内容。</w:t>
      </w:r>
    </w:p>
    <w:p w:rsidR="00715A6A" w:rsidRPr="008A7707" w:rsidRDefault="00715A6A"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诫勉约谈的对象是根据信访反映、群众举报以及案件检查等反映的，对违纪事实清楚，情节较微的人员，进行诫勉教育。</w:t>
      </w:r>
    </w:p>
    <w:p w:rsidR="00715A6A" w:rsidRPr="008A7707" w:rsidRDefault="00715A6A"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诫勉约谈的内容：</w:t>
      </w:r>
    </w:p>
    <w:p w:rsidR="00715A6A" w:rsidRPr="008A7707" w:rsidRDefault="00715A6A" w:rsidP="008A7707">
      <w:pPr>
        <w:pStyle w:val="70"/>
        <w:widowControl w:val="0"/>
        <w:ind w:firstLine="480"/>
        <w:rPr>
          <w:rFonts w:ascii="黑体" w:eastAsia="黑体" w:hAnsi="黑体"/>
          <w:color w:val="000000" w:themeColor="text1"/>
        </w:rPr>
      </w:pPr>
      <w:r w:rsidRPr="008A7707">
        <w:rPr>
          <w:rFonts w:ascii="黑体" w:eastAsia="黑体" w:hAnsi="黑体"/>
          <w:color w:val="000000" w:themeColor="text1"/>
        </w:rPr>
        <w:t>1.</w:t>
      </w:r>
      <w:r w:rsidRPr="008A7707">
        <w:rPr>
          <w:rFonts w:ascii="黑体" w:eastAsia="黑体" w:hAnsi="黑体" w:hint="eastAsia"/>
          <w:color w:val="000000" w:themeColor="text1"/>
        </w:rPr>
        <w:t>廉政方面存在的问题，帮助分析问题的危害性。</w:t>
      </w:r>
    </w:p>
    <w:p w:rsidR="00715A6A" w:rsidRPr="008A7707" w:rsidRDefault="00715A6A" w:rsidP="008A7707">
      <w:pPr>
        <w:pStyle w:val="70"/>
        <w:widowControl w:val="0"/>
        <w:ind w:firstLine="480"/>
        <w:rPr>
          <w:rFonts w:ascii="黑体" w:eastAsia="黑体" w:hAnsi="黑体"/>
          <w:color w:val="000000" w:themeColor="text1"/>
        </w:rPr>
      </w:pPr>
      <w:r w:rsidRPr="008A7707">
        <w:rPr>
          <w:rFonts w:ascii="黑体" w:eastAsia="黑体" w:hAnsi="黑体"/>
          <w:color w:val="000000" w:themeColor="text1"/>
        </w:rPr>
        <w:t>2.</w:t>
      </w:r>
      <w:r w:rsidRPr="008A7707">
        <w:rPr>
          <w:rFonts w:ascii="黑体" w:eastAsia="黑体" w:hAnsi="黑体" w:hint="eastAsia"/>
          <w:color w:val="000000" w:themeColor="text1"/>
        </w:rPr>
        <w:t>谈话对象就存在的问题作出书面或口头说明。</w:t>
      </w:r>
    </w:p>
    <w:p w:rsidR="00715A6A" w:rsidRPr="008A7707" w:rsidRDefault="00715A6A" w:rsidP="008A7707">
      <w:pPr>
        <w:pStyle w:val="70"/>
        <w:widowControl w:val="0"/>
        <w:ind w:firstLine="480"/>
        <w:rPr>
          <w:rFonts w:ascii="黑体" w:eastAsia="黑体" w:hAnsi="黑体"/>
          <w:color w:val="000000" w:themeColor="text1"/>
        </w:rPr>
      </w:pPr>
      <w:r w:rsidRPr="008A7707">
        <w:rPr>
          <w:rFonts w:ascii="黑体" w:eastAsia="黑体" w:hAnsi="黑体"/>
          <w:color w:val="000000" w:themeColor="text1"/>
        </w:rPr>
        <w:t>3.</w:t>
      </w:r>
      <w:r w:rsidRPr="008A7707">
        <w:rPr>
          <w:rFonts w:ascii="黑体" w:eastAsia="黑体" w:hAnsi="黑体" w:hint="eastAsia"/>
          <w:color w:val="000000" w:themeColor="text1"/>
        </w:rPr>
        <w:t>对谈话对象提出改正要求。</w:t>
      </w:r>
    </w:p>
    <w:p w:rsidR="00715A6A" w:rsidRPr="008A7707" w:rsidRDefault="00715A6A" w:rsidP="008A7707">
      <w:pPr>
        <w:pStyle w:val="70"/>
        <w:widowControl w:val="0"/>
        <w:ind w:firstLine="480"/>
        <w:rPr>
          <w:rFonts w:ascii="黑体" w:eastAsia="黑体" w:hAnsi="黑体"/>
          <w:color w:val="000000" w:themeColor="text1"/>
        </w:rPr>
      </w:pPr>
      <w:r w:rsidRPr="008A7707">
        <w:rPr>
          <w:rFonts w:ascii="黑体" w:eastAsia="黑体" w:hAnsi="黑体"/>
          <w:color w:val="000000" w:themeColor="text1"/>
        </w:rPr>
        <w:t>4.</w:t>
      </w:r>
      <w:r w:rsidRPr="008A7707">
        <w:rPr>
          <w:rFonts w:ascii="黑体" w:eastAsia="黑体" w:hAnsi="黑体" w:hint="eastAsia"/>
          <w:color w:val="000000" w:themeColor="text1"/>
        </w:rPr>
        <w:t>谈话对象对存在的问题提出整改措施并作出改正承诺。</w:t>
      </w:r>
    </w:p>
    <w:p w:rsidR="00715A6A" w:rsidRPr="008A7707" w:rsidRDefault="00715A6A"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（四）任职约谈的对象及谈话的内容。</w:t>
      </w:r>
    </w:p>
    <w:p w:rsidR="00715A6A" w:rsidRPr="008A7707" w:rsidRDefault="00715A6A"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任职约谈的对象是指任命的中层领导干部。对新任职干部的谈话一般应在履职</w:t>
      </w:r>
      <w:r w:rsidRPr="008A7707">
        <w:rPr>
          <w:rFonts w:ascii="黑体" w:eastAsia="黑体" w:hAnsi="黑体"/>
          <w:color w:val="000000" w:themeColor="text1"/>
        </w:rPr>
        <w:t>1</w:t>
      </w:r>
      <w:r w:rsidRPr="008A7707">
        <w:rPr>
          <w:rFonts w:ascii="黑体" w:eastAsia="黑体" w:hAnsi="黑体" w:hint="eastAsia"/>
          <w:color w:val="000000" w:themeColor="text1"/>
        </w:rPr>
        <w:t>个月内进行。</w:t>
      </w:r>
    </w:p>
    <w:p w:rsidR="00715A6A" w:rsidRPr="008A7707" w:rsidRDefault="00715A6A"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任职约谈的内容：</w:t>
      </w:r>
    </w:p>
    <w:p w:rsidR="00715A6A" w:rsidRPr="008A7707" w:rsidRDefault="00715A6A" w:rsidP="008A7707">
      <w:pPr>
        <w:pStyle w:val="70"/>
        <w:widowControl w:val="0"/>
        <w:ind w:firstLine="480"/>
        <w:rPr>
          <w:rFonts w:ascii="黑体" w:eastAsia="黑体" w:hAnsi="黑体"/>
          <w:color w:val="000000" w:themeColor="text1"/>
        </w:rPr>
      </w:pPr>
      <w:r w:rsidRPr="008A7707">
        <w:rPr>
          <w:rFonts w:ascii="黑体" w:eastAsia="黑体" w:hAnsi="黑体"/>
          <w:color w:val="000000" w:themeColor="text1"/>
        </w:rPr>
        <w:t>1.</w:t>
      </w:r>
      <w:r w:rsidRPr="008A7707">
        <w:rPr>
          <w:rFonts w:ascii="黑体" w:eastAsia="黑体" w:hAnsi="黑体" w:hint="eastAsia"/>
          <w:color w:val="000000" w:themeColor="text1"/>
        </w:rPr>
        <w:t>重申领导干部廉洁从政行为规范，要求谈话对象廉洁自律，严格执行有关</w:t>
      </w:r>
      <w:r w:rsidRPr="008A7707">
        <w:rPr>
          <w:rFonts w:ascii="黑体" w:eastAsia="黑体" w:hAnsi="黑体" w:hint="eastAsia"/>
          <w:color w:val="000000" w:themeColor="text1"/>
        </w:rPr>
        <w:lastRenderedPageBreak/>
        <w:t>廉政规定。</w:t>
      </w:r>
    </w:p>
    <w:p w:rsidR="00715A6A" w:rsidRPr="008A7707" w:rsidRDefault="00715A6A" w:rsidP="008A7707">
      <w:pPr>
        <w:pStyle w:val="70"/>
        <w:widowControl w:val="0"/>
        <w:ind w:firstLine="480"/>
        <w:rPr>
          <w:rFonts w:ascii="黑体" w:eastAsia="黑体" w:hAnsi="黑体"/>
          <w:color w:val="000000" w:themeColor="text1"/>
        </w:rPr>
      </w:pPr>
      <w:r w:rsidRPr="008A7707">
        <w:rPr>
          <w:rFonts w:ascii="黑体" w:eastAsia="黑体" w:hAnsi="黑体"/>
          <w:color w:val="000000" w:themeColor="text1"/>
        </w:rPr>
        <w:t>2.</w:t>
      </w:r>
      <w:r w:rsidRPr="008A7707">
        <w:rPr>
          <w:rFonts w:ascii="黑体" w:eastAsia="黑体" w:hAnsi="黑体" w:hint="eastAsia"/>
          <w:color w:val="000000" w:themeColor="text1"/>
        </w:rPr>
        <w:t>按照“一岗双责”要求，明确谈话对象对所分管部门的党内廉政建设和反腐败工作应承担的领导责任。</w:t>
      </w:r>
    </w:p>
    <w:p w:rsidR="00715A6A" w:rsidRPr="008A7707" w:rsidRDefault="00715A6A" w:rsidP="008A7707">
      <w:pPr>
        <w:pStyle w:val="70"/>
        <w:widowControl w:val="0"/>
        <w:ind w:firstLine="480"/>
        <w:rPr>
          <w:rFonts w:ascii="黑体" w:eastAsia="黑体" w:hAnsi="黑体"/>
          <w:color w:val="000000" w:themeColor="text1"/>
        </w:rPr>
      </w:pPr>
      <w:r w:rsidRPr="008A7707">
        <w:rPr>
          <w:rFonts w:ascii="黑体" w:eastAsia="黑体" w:hAnsi="黑体"/>
          <w:color w:val="000000" w:themeColor="text1"/>
        </w:rPr>
        <w:t>3.</w:t>
      </w:r>
      <w:r w:rsidRPr="008A7707">
        <w:rPr>
          <w:rFonts w:ascii="黑体" w:eastAsia="黑体" w:hAnsi="黑体" w:hint="eastAsia"/>
          <w:color w:val="000000" w:themeColor="text1"/>
        </w:rPr>
        <w:t>谈话对象对廉政要求作出承诺。</w:t>
      </w:r>
    </w:p>
    <w:p w:rsidR="00715A6A" w:rsidRPr="008A7707" w:rsidRDefault="00715A6A"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四、约谈的组织实施</w:t>
      </w:r>
    </w:p>
    <w:p w:rsidR="00715A6A" w:rsidRPr="008A7707" w:rsidRDefault="00715A6A"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（一）约谈工作由</w:t>
      </w:r>
      <w:r w:rsidR="00040BD9" w:rsidRPr="008A7707">
        <w:rPr>
          <w:rFonts w:ascii="黑体" w:eastAsia="黑体" w:hAnsi="黑体" w:hint="eastAsia"/>
          <w:color w:val="000000" w:themeColor="text1"/>
        </w:rPr>
        <w:t>党支部</w:t>
      </w:r>
      <w:r w:rsidRPr="008A7707">
        <w:rPr>
          <w:rFonts w:ascii="黑体" w:eastAsia="黑体" w:hAnsi="黑体" w:hint="eastAsia"/>
          <w:color w:val="000000" w:themeColor="text1"/>
        </w:rPr>
        <w:t>办公室、</w:t>
      </w:r>
      <w:r w:rsidR="00040BD9" w:rsidRPr="008A7707">
        <w:rPr>
          <w:rFonts w:ascii="黑体" w:eastAsia="黑体" w:hAnsi="黑体"/>
          <w:color w:val="000000" w:themeColor="text1"/>
        </w:rPr>
        <w:t>秘书处</w:t>
      </w:r>
      <w:r w:rsidRPr="008A7707">
        <w:rPr>
          <w:rFonts w:ascii="黑体" w:eastAsia="黑体" w:hAnsi="黑体" w:hint="eastAsia"/>
          <w:color w:val="000000" w:themeColor="text1"/>
        </w:rPr>
        <w:t>负责实施。约谈分为个人约谈和集体约谈。</w:t>
      </w:r>
    </w:p>
    <w:p w:rsidR="00715A6A" w:rsidRPr="008A7707" w:rsidRDefault="00715A6A"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二）参加谈话的有关领导和工作人员，可依据谈话方式及主谈人身份确定。谈话前，谈话工作承办部门应将谈话的主题、时间、地点、主谈人及有关要求，书面通知谈话对象。参与谈话的工作人员，要认真做好谈话情况记录，并严格遵守保密制度。</w:t>
      </w:r>
    </w:p>
    <w:p w:rsidR="00715A6A" w:rsidRPr="008A7707" w:rsidRDefault="00715A6A"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三）进行谈话时，谈话工作承办部门及人员，应根据谈话类型的选择及谈话对象的不同，对平时掌握的情况进行认真研究分析，围绕加强党内廉政建设和业务工作要求，保证廉洁从政，有针对性地宣传党纪条规，有针对性地提出廉洁自律要求，有针对性地对违纪苗头性问题进行告诫等方面要求，提出谈话意见并送主谈人审定。</w:t>
      </w:r>
    </w:p>
    <w:p w:rsidR="00715A6A" w:rsidRPr="008A7707" w:rsidRDefault="00715A6A"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五、约谈的要求</w:t>
      </w:r>
    </w:p>
    <w:p w:rsidR="00715A6A" w:rsidRPr="008A7707" w:rsidRDefault="00715A6A"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（一）参与约谈人员原则上不少于</w:t>
      </w:r>
      <w:r w:rsidRPr="008A7707">
        <w:rPr>
          <w:rFonts w:ascii="黑体" w:eastAsia="黑体" w:hAnsi="黑体"/>
          <w:color w:val="000000" w:themeColor="text1"/>
        </w:rPr>
        <w:t>2</w:t>
      </w:r>
      <w:r w:rsidRPr="008A7707">
        <w:rPr>
          <w:rFonts w:ascii="黑体" w:eastAsia="黑体" w:hAnsi="黑体" w:hint="eastAsia"/>
          <w:color w:val="000000" w:themeColor="text1"/>
        </w:rPr>
        <w:t>人。</w:t>
      </w:r>
    </w:p>
    <w:p w:rsidR="00715A6A" w:rsidRPr="008A7707" w:rsidRDefault="00715A6A"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（二）参与约谈的有关人员要遵守保密纪律，不得将谈话内容向无关人员泄露。谈话要严格掌握政策，对不宜向被谈话人透露的有关问题要严格保密；违反谈话纪律造成严重后果的，要进行严肃追究。</w:t>
      </w:r>
    </w:p>
    <w:p w:rsidR="00715A6A" w:rsidRPr="008A7707" w:rsidRDefault="00715A6A"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（三）约谈结束后，根据实际情况，对需要进行认真纠正和整改的要全程跟踪督办，督促被谈话人限期写出整改报告。</w:t>
      </w:r>
    </w:p>
    <w:p w:rsidR="00715A6A" w:rsidRPr="008A7707" w:rsidRDefault="00715A6A"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（四）个人谈话的谈话提纲、情况记录、被谈话人的书面报告等材料要装入个人档案。任职前约谈由</w:t>
      </w:r>
      <w:r w:rsidR="00040BD9" w:rsidRPr="008A7707">
        <w:rPr>
          <w:rFonts w:ascii="黑体" w:eastAsia="黑体" w:hAnsi="黑体"/>
          <w:color w:val="000000" w:themeColor="text1"/>
        </w:rPr>
        <w:t>机关党总支</w:t>
      </w:r>
      <w:r w:rsidRPr="008A7707">
        <w:rPr>
          <w:rFonts w:ascii="黑体" w:eastAsia="黑体" w:hAnsi="黑体" w:hint="eastAsia"/>
          <w:color w:val="000000" w:themeColor="text1"/>
        </w:rPr>
        <w:t>与</w:t>
      </w:r>
      <w:r w:rsidR="00040BD9" w:rsidRPr="008A7707">
        <w:rPr>
          <w:rFonts w:ascii="黑体" w:eastAsia="黑体" w:hAnsi="黑体"/>
          <w:color w:val="000000" w:themeColor="text1"/>
        </w:rPr>
        <w:t>主任</w:t>
      </w:r>
      <w:r w:rsidRPr="008A7707">
        <w:rPr>
          <w:rFonts w:ascii="黑体" w:eastAsia="黑体" w:hAnsi="黑体" w:hint="eastAsia"/>
          <w:color w:val="000000" w:themeColor="text1"/>
        </w:rPr>
        <w:t>办公会提出具体意见，</w:t>
      </w:r>
      <w:r w:rsidR="00040BD9" w:rsidRPr="008A7707">
        <w:rPr>
          <w:rFonts w:ascii="黑体" w:eastAsia="黑体" w:hAnsi="黑体"/>
          <w:color w:val="000000" w:themeColor="text1"/>
        </w:rPr>
        <w:t>机关党总支</w:t>
      </w:r>
      <w:r w:rsidRPr="008A7707">
        <w:rPr>
          <w:rFonts w:ascii="黑体" w:eastAsia="黑体" w:hAnsi="黑体" w:hint="eastAsia"/>
          <w:color w:val="000000" w:themeColor="text1"/>
        </w:rPr>
        <w:t>适时进行。</w:t>
      </w:r>
    </w:p>
    <w:p w:rsidR="00715A6A" w:rsidRPr="008A7707" w:rsidRDefault="00715A6A"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（五）廉政诫勉约谈由</w:t>
      </w:r>
      <w:r w:rsidR="00040BD9" w:rsidRPr="008A7707">
        <w:rPr>
          <w:rFonts w:ascii="黑体" w:eastAsia="黑体" w:hAnsi="黑体"/>
          <w:color w:val="000000" w:themeColor="text1"/>
        </w:rPr>
        <w:t>主任</w:t>
      </w:r>
      <w:r w:rsidRPr="008A7707">
        <w:rPr>
          <w:rFonts w:ascii="黑体" w:eastAsia="黑体" w:hAnsi="黑体" w:hint="eastAsia"/>
          <w:color w:val="000000" w:themeColor="text1"/>
        </w:rPr>
        <w:t>办公会同</w:t>
      </w:r>
      <w:r w:rsidR="00040BD9" w:rsidRPr="008A7707">
        <w:rPr>
          <w:rFonts w:ascii="黑体" w:eastAsia="黑体" w:hAnsi="黑体"/>
          <w:color w:val="000000" w:themeColor="text1"/>
        </w:rPr>
        <w:t>机关党总支</w:t>
      </w:r>
      <w:r w:rsidRPr="008A7707">
        <w:rPr>
          <w:rFonts w:ascii="黑体" w:eastAsia="黑体" w:hAnsi="黑体" w:hint="eastAsia"/>
          <w:color w:val="000000" w:themeColor="text1"/>
        </w:rPr>
        <w:t>提出意见，按谈话分工进行。</w:t>
      </w:r>
    </w:p>
    <w:p w:rsidR="00C64C39" w:rsidRPr="008A7707" w:rsidRDefault="00C64C39" w:rsidP="008A7707">
      <w:pPr>
        <w:pStyle w:val="4"/>
        <w:widowControl w:val="0"/>
        <w:rPr>
          <w:rFonts w:ascii="黑体" w:eastAsia="黑体" w:hAnsi="黑体"/>
          <w:color w:val="000000" w:themeColor="text1"/>
        </w:rPr>
      </w:pPr>
      <w:r w:rsidRPr="008A7707">
        <w:rPr>
          <w:rFonts w:ascii="黑体" w:eastAsia="黑体" w:hAnsi="黑体" w:hint="eastAsia"/>
          <w:color w:val="000000" w:themeColor="text1"/>
        </w:rPr>
        <w:t>议事决策</w:t>
      </w:r>
      <w:r w:rsidRPr="008A7707">
        <w:rPr>
          <w:rFonts w:ascii="黑体" w:eastAsia="黑体" w:hAnsi="黑体"/>
          <w:color w:val="000000" w:themeColor="text1"/>
        </w:rPr>
        <w:t>制度</w:t>
      </w:r>
    </w:p>
    <w:p w:rsidR="00C64C39" w:rsidRPr="008A7707" w:rsidRDefault="00C64C39" w:rsidP="008A7707">
      <w:pPr>
        <w:widowControl w:val="0"/>
        <w:ind w:firstLineChars="200" w:firstLine="560"/>
        <w:rPr>
          <w:rFonts w:ascii="黑体" w:eastAsia="黑体" w:hAnsi="黑体"/>
          <w:color w:val="000000" w:themeColor="text1"/>
          <w:sz w:val="28"/>
          <w:szCs w:val="28"/>
        </w:rPr>
      </w:pPr>
      <w:r w:rsidRPr="008A7707">
        <w:rPr>
          <w:rFonts w:ascii="黑体" w:eastAsia="黑体" w:hAnsi="黑体" w:hint="eastAsia"/>
          <w:color w:val="000000" w:themeColor="text1"/>
          <w:sz w:val="28"/>
          <w:szCs w:val="28"/>
        </w:rPr>
        <w:t>本手册</w:t>
      </w:r>
      <w:r w:rsidRPr="008A7707">
        <w:rPr>
          <w:rFonts w:ascii="黑体" w:eastAsia="黑体" w:hAnsi="黑体"/>
          <w:color w:val="000000" w:themeColor="text1"/>
          <w:sz w:val="28"/>
          <w:szCs w:val="28"/>
        </w:rPr>
        <w:t>的《</w:t>
      </w:r>
      <w:r w:rsidRPr="008A7707">
        <w:rPr>
          <w:rFonts w:ascii="黑体" w:eastAsia="黑体" w:hAnsi="黑体" w:hint="eastAsia"/>
          <w:color w:val="000000" w:themeColor="text1"/>
          <w:sz w:val="28"/>
          <w:szCs w:val="28"/>
        </w:rPr>
        <w:t>单位层面</w:t>
      </w:r>
      <w:r w:rsidRPr="008A7707">
        <w:rPr>
          <w:rFonts w:ascii="黑体" w:eastAsia="黑体" w:hAnsi="黑体"/>
          <w:color w:val="000000" w:themeColor="text1"/>
          <w:sz w:val="28"/>
          <w:szCs w:val="28"/>
        </w:rPr>
        <w:t>内部控制</w:t>
      </w:r>
      <w:r w:rsidRPr="008A7707">
        <w:rPr>
          <w:rFonts w:ascii="黑体" w:eastAsia="黑体" w:hAnsi="黑体" w:hint="eastAsia"/>
          <w:color w:val="000000" w:themeColor="text1"/>
          <w:sz w:val="28"/>
          <w:szCs w:val="28"/>
        </w:rPr>
        <w:t>-</w:t>
      </w:r>
      <w:r w:rsidRPr="008A7707">
        <w:rPr>
          <w:rFonts w:ascii="黑体" w:eastAsia="黑体" w:hAnsi="黑体"/>
          <w:color w:val="000000" w:themeColor="text1"/>
          <w:sz w:val="28"/>
          <w:szCs w:val="28"/>
        </w:rPr>
        <w:t>-</w:t>
      </w:r>
      <w:r w:rsidRPr="008A7707">
        <w:rPr>
          <w:rFonts w:ascii="黑体" w:eastAsia="黑体" w:hAnsi="黑体" w:hint="eastAsia"/>
          <w:color w:val="000000" w:themeColor="text1"/>
          <w:sz w:val="28"/>
          <w:szCs w:val="28"/>
        </w:rPr>
        <w:t>第四章</w:t>
      </w:r>
      <w:r w:rsidRPr="008A7707">
        <w:rPr>
          <w:rFonts w:ascii="黑体" w:eastAsia="黑体" w:hAnsi="黑体"/>
          <w:color w:val="000000" w:themeColor="text1"/>
          <w:sz w:val="28"/>
          <w:szCs w:val="28"/>
        </w:rPr>
        <w:t>--第五节</w:t>
      </w:r>
      <w:r w:rsidRPr="008A7707">
        <w:rPr>
          <w:rFonts w:ascii="黑体" w:eastAsia="黑体" w:hAnsi="黑体" w:hint="eastAsia"/>
          <w:color w:val="000000" w:themeColor="text1"/>
          <w:sz w:val="28"/>
          <w:szCs w:val="28"/>
        </w:rPr>
        <w:t>》中</w:t>
      </w:r>
      <w:r w:rsidRPr="008A7707">
        <w:rPr>
          <w:rFonts w:ascii="黑体" w:eastAsia="黑体" w:hAnsi="黑体"/>
          <w:color w:val="000000" w:themeColor="text1"/>
          <w:sz w:val="28"/>
          <w:szCs w:val="28"/>
        </w:rPr>
        <w:t>详细</w:t>
      </w:r>
      <w:r w:rsidRPr="008A7707">
        <w:rPr>
          <w:rFonts w:ascii="黑体" w:eastAsia="黑体" w:hAnsi="黑体" w:hint="eastAsia"/>
          <w:color w:val="000000" w:themeColor="text1"/>
          <w:sz w:val="28"/>
          <w:szCs w:val="28"/>
        </w:rPr>
        <w:t>制订</w:t>
      </w:r>
      <w:r w:rsidRPr="008A7707">
        <w:rPr>
          <w:rFonts w:ascii="黑体" w:eastAsia="黑体" w:hAnsi="黑体"/>
          <w:color w:val="000000" w:themeColor="text1"/>
          <w:sz w:val="28"/>
          <w:szCs w:val="28"/>
        </w:rPr>
        <w:t>了</w:t>
      </w:r>
      <w:r w:rsidRPr="008A7707">
        <w:rPr>
          <w:rFonts w:ascii="黑体" w:eastAsia="黑体" w:hAnsi="黑体" w:hint="eastAsia"/>
          <w:color w:val="000000" w:themeColor="text1"/>
          <w:sz w:val="28"/>
          <w:szCs w:val="28"/>
        </w:rPr>
        <w:lastRenderedPageBreak/>
        <w:t>“三重</w:t>
      </w:r>
      <w:r w:rsidRPr="008A7707">
        <w:rPr>
          <w:rFonts w:ascii="黑体" w:eastAsia="黑体" w:hAnsi="黑体"/>
          <w:color w:val="000000" w:themeColor="text1"/>
          <w:sz w:val="28"/>
          <w:szCs w:val="28"/>
        </w:rPr>
        <w:t>一大</w:t>
      </w:r>
      <w:r w:rsidRPr="008A7707">
        <w:rPr>
          <w:rFonts w:ascii="黑体" w:eastAsia="黑体" w:hAnsi="黑体" w:hint="eastAsia"/>
          <w:color w:val="000000" w:themeColor="text1"/>
          <w:sz w:val="28"/>
          <w:szCs w:val="28"/>
        </w:rPr>
        <w:t>”集体</w:t>
      </w:r>
      <w:r w:rsidRPr="008A7707">
        <w:rPr>
          <w:rFonts w:ascii="黑体" w:eastAsia="黑体" w:hAnsi="黑体"/>
          <w:color w:val="000000" w:themeColor="text1"/>
          <w:sz w:val="28"/>
          <w:szCs w:val="28"/>
        </w:rPr>
        <w:t>议事</w:t>
      </w:r>
      <w:r w:rsidRPr="008A7707">
        <w:rPr>
          <w:rFonts w:ascii="黑体" w:eastAsia="黑体" w:hAnsi="黑体" w:hint="eastAsia"/>
          <w:color w:val="000000" w:themeColor="text1"/>
          <w:sz w:val="28"/>
          <w:szCs w:val="28"/>
        </w:rPr>
        <w:t>决策</w:t>
      </w:r>
      <w:r w:rsidRPr="008A7707">
        <w:rPr>
          <w:rFonts w:ascii="黑体" w:eastAsia="黑体" w:hAnsi="黑体"/>
          <w:color w:val="000000" w:themeColor="text1"/>
          <w:sz w:val="28"/>
          <w:szCs w:val="28"/>
        </w:rPr>
        <w:t>管理制度</w:t>
      </w:r>
      <w:r w:rsidRPr="008A7707">
        <w:rPr>
          <w:rFonts w:ascii="黑体" w:eastAsia="黑体" w:hAnsi="黑体" w:hint="eastAsia"/>
          <w:color w:val="000000" w:themeColor="text1"/>
          <w:sz w:val="28"/>
          <w:szCs w:val="28"/>
        </w:rPr>
        <w:t>，</w:t>
      </w:r>
      <w:r w:rsidRPr="008A7707">
        <w:rPr>
          <w:rFonts w:ascii="黑体" w:eastAsia="黑体" w:hAnsi="黑体"/>
          <w:color w:val="000000" w:themeColor="text1"/>
          <w:sz w:val="28"/>
          <w:szCs w:val="28"/>
        </w:rPr>
        <w:t>这里不再重复。</w:t>
      </w:r>
    </w:p>
    <w:p w:rsidR="00C64C39" w:rsidRPr="008A7707" w:rsidRDefault="00C64C39" w:rsidP="008A7707">
      <w:pPr>
        <w:pStyle w:val="4"/>
        <w:widowControl w:val="0"/>
        <w:rPr>
          <w:rFonts w:ascii="黑体" w:eastAsia="黑体" w:hAnsi="黑体"/>
          <w:color w:val="000000" w:themeColor="text1"/>
        </w:rPr>
      </w:pPr>
      <w:r w:rsidRPr="008A7707">
        <w:rPr>
          <w:rFonts w:ascii="黑体" w:eastAsia="黑体" w:hAnsi="黑体" w:hint="eastAsia"/>
          <w:color w:val="000000" w:themeColor="text1"/>
        </w:rPr>
        <w:t>人事权</w:t>
      </w:r>
      <w:r w:rsidRPr="008A7707">
        <w:rPr>
          <w:rFonts w:ascii="黑体" w:eastAsia="黑体" w:hAnsi="黑体"/>
          <w:color w:val="000000" w:themeColor="text1"/>
        </w:rPr>
        <w:t>制度</w:t>
      </w:r>
    </w:p>
    <w:p w:rsidR="00C64C39" w:rsidRPr="008A7707" w:rsidRDefault="00C64C39" w:rsidP="008A7707">
      <w:pPr>
        <w:widowControl w:val="0"/>
        <w:ind w:firstLineChars="200" w:firstLine="560"/>
        <w:rPr>
          <w:rFonts w:ascii="黑体" w:eastAsia="黑体" w:hAnsi="黑体"/>
          <w:color w:val="000000" w:themeColor="text1"/>
          <w:sz w:val="28"/>
          <w:szCs w:val="28"/>
        </w:rPr>
      </w:pPr>
      <w:r w:rsidRPr="008A7707">
        <w:rPr>
          <w:rFonts w:ascii="黑体" w:eastAsia="黑体" w:hAnsi="黑体" w:hint="eastAsia"/>
          <w:color w:val="000000" w:themeColor="text1"/>
          <w:sz w:val="28"/>
          <w:szCs w:val="28"/>
        </w:rPr>
        <w:t>本手册</w:t>
      </w:r>
      <w:r w:rsidRPr="008A7707">
        <w:rPr>
          <w:rFonts w:ascii="黑体" w:eastAsia="黑体" w:hAnsi="黑体"/>
          <w:color w:val="000000" w:themeColor="text1"/>
          <w:sz w:val="28"/>
          <w:szCs w:val="28"/>
        </w:rPr>
        <w:t>的《</w:t>
      </w:r>
      <w:r w:rsidRPr="008A7707">
        <w:rPr>
          <w:rFonts w:ascii="黑体" w:eastAsia="黑体" w:hAnsi="黑体" w:hint="eastAsia"/>
          <w:color w:val="000000" w:themeColor="text1"/>
          <w:sz w:val="28"/>
          <w:szCs w:val="28"/>
        </w:rPr>
        <w:t>单位层面</w:t>
      </w:r>
      <w:r w:rsidRPr="008A7707">
        <w:rPr>
          <w:rFonts w:ascii="黑体" w:eastAsia="黑体" w:hAnsi="黑体"/>
          <w:color w:val="000000" w:themeColor="text1"/>
          <w:sz w:val="28"/>
          <w:szCs w:val="28"/>
        </w:rPr>
        <w:t>内部控制</w:t>
      </w:r>
      <w:r w:rsidRPr="008A7707">
        <w:rPr>
          <w:rFonts w:ascii="黑体" w:eastAsia="黑体" w:hAnsi="黑体" w:hint="eastAsia"/>
          <w:color w:val="000000" w:themeColor="text1"/>
          <w:sz w:val="28"/>
          <w:szCs w:val="28"/>
        </w:rPr>
        <w:t>-</w:t>
      </w:r>
      <w:r w:rsidRPr="008A7707">
        <w:rPr>
          <w:rFonts w:ascii="黑体" w:eastAsia="黑体" w:hAnsi="黑体"/>
          <w:color w:val="000000" w:themeColor="text1"/>
          <w:sz w:val="28"/>
          <w:szCs w:val="28"/>
        </w:rPr>
        <w:t>-</w:t>
      </w:r>
      <w:r w:rsidRPr="008A7707">
        <w:rPr>
          <w:rFonts w:ascii="黑体" w:eastAsia="黑体" w:hAnsi="黑体" w:hint="eastAsia"/>
          <w:color w:val="000000" w:themeColor="text1"/>
          <w:sz w:val="28"/>
          <w:szCs w:val="28"/>
        </w:rPr>
        <w:t>单位控制相关管理制度</w:t>
      </w:r>
      <w:r w:rsidRPr="008A7707">
        <w:rPr>
          <w:rFonts w:ascii="黑体" w:eastAsia="黑体" w:hAnsi="黑体"/>
          <w:color w:val="000000" w:themeColor="text1"/>
          <w:sz w:val="28"/>
          <w:szCs w:val="28"/>
        </w:rPr>
        <w:t>—</w:t>
      </w:r>
      <w:r w:rsidRPr="008A7707">
        <w:rPr>
          <w:rFonts w:ascii="黑体" w:eastAsia="黑体" w:hAnsi="黑体" w:hint="eastAsia"/>
          <w:color w:val="000000" w:themeColor="text1"/>
          <w:sz w:val="28"/>
          <w:szCs w:val="28"/>
        </w:rPr>
        <w:t>人事管理</w:t>
      </w:r>
      <w:r w:rsidRPr="008A7707">
        <w:rPr>
          <w:rFonts w:ascii="黑体" w:eastAsia="黑体" w:hAnsi="黑体"/>
          <w:color w:val="000000" w:themeColor="text1"/>
          <w:sz w:val="28"/>
          <w:szCs w:val="28"/>
        </w:rPr>
        <w:t>制度</w:t>
      </w:r>
      <w:r w:rsidRPr="008A7707">
        <w:rPr>
          <w:rFonts w:ascii="黑体" w:eastAsia="黑体" w:hAnsi="黑体" w:hint="eastAsia"/>
          <w:color w:val="000000" w:themeColor="text1"/>
          <w:sz w:val="28"/>
          <w:szCs w:val="28"/>
        </w:rPr>
        <w:t>》中</w:t>
      </w:r>
      <w:r w:rsidRPr="008A7707">
        <w:rPr>
          <w:rFonts w:ascii="黑体" w:eastAsia="黑体" w:hAnsi="黑体"/>
          <w:color w:val="000000" w:themeColor="text1"/>
          <w:sz w:val="28"/>
          <w:szCs w:val="28"/>
        </w:rPr>
        <w:t>详细</w:t>
      </w:r>
      <w:r w:rsidRPr="008A7707">
        <w:rPr>
          <w:rFonts w:ascii="黑体" w:eastAsia="黑体" w:hAnsi="黑体" w:hint="eastAsia"/>
          <w:color w:val="000000" w:themeColor="text1"/>
          <w:sz w:val="28"/>
          <w:szCs w:val="28"/>
        </w:rPr>
        <w:t>制订</w:t>
      </w:r>
      <w:r w:rsidRPr="008A7707">
        <w:rPr>
          <w:rFonts w:ascii="黑体" w:eastAsia="黑体" w:hAnsi="黑体"/>
          <w:color w:val="000000" w:themeColor="text1"/>
          <w:sz w:val="28"/>
          <w:szCs w:val="28"/>
        </w:rPr>
        <w:t>了</w:t>
      </w:r>
      <w:r w:rsidRPr="008A7707">
        <w:rPr>
          <w:rFonts w:ascii="黑体" w:eastAsia="黑体" w:hAnsi="黑体" w:hint="eastAsia"/>
          <w:color w:val="000000" w:themeColor="text1"/>
          <w:sz w:val="28"/>
          <w:szCs w:val="28"/>
        </w:rPr>
        <w:t>本单位</w:t>
      </w:r>
      <w:r w:rsidRPr="008A7707">
        <w:rPr>
          <w:rFonts w:ascii="黑体" w:eastAsia="黑体" w:hAnsi="黑体"/>
          <w:color w:val="000000" w:themeColor="text1"/>
          <w:sz w:val="28"/>
          <w:szCs w:val="28"/>
        </w:rPr>
        <w:t>人权制度</w:t>
      </w:r>
      <w:r w:rsidRPr="008A7707">
        <w:rPr>
          <w:rFonts w:ascii="黑体" w:eastAsia="黑体" w:hAnsi="黑体" w:hint="eastAsia"/>
          <w:color w:val="000000" w:themeColor="text1"/>
          <w:sz w:val="28"/>
          <w:szCs w:val="28"/>
        </w:rPr>
        <w:t>，</w:t>
      </w:r>
      <w:r w:rsidRPr="008A7707">
        <w:rPr>
          <w:rFonts w:ascii="黑体" w:eastAsia="黑体" w:hAnsi="黑体"/>
          <w:color w:val="000000" w:themeColor="text1"/>
          <w:sz w:val="28"/>
          <w:szCs w:val="28"/>
        </w:rPr>
        <w:t>这里不再重复。</w:t>
      </w:r>
    </w:p>
    <w:p w:rsidR="00C64C39" w:rsidRPr="008A7707" w:rsidRDefault="00C64C39" w:rsidP="008A7707">
      <w:pPr>
        <w:pStyle w:val="4"/>
        <w:widowControl w:val="0"/>
        <w:rPr>
          <w:rFonts w:ascii="黑体" w:eastAsia="黑体" w:hAnsi="黑体"/>
          <w:color w:val="000000" w:themeColor="text1"/>
        </w:rPr>
      </w:pPr>
      <w:r w:rsidRPr="008A7707">
        <w:rPr>
          <w:rFonts w:ascii="黑体" w:eastAsia="黑体" w:hAnsi="黑体" w:hint="eastAsia"/>
          <w:color w:val="000000" w:themeColor="text1"/>
        </w:rPr>
        <w:t>财权</w:t>
      </w:r>
      <w:r w:rsidRPr="008A7707">
        <w:rPr>
          <w:rFonts w:ascii="黑体" w:eastAsia="黑体" w:hAnsi="黑体"/>
          <w:color w:val="000000" w:themeColor="text1"/>
        </w:rPr>
        <w:t>制度</w:t>
      </w:r>
    </w:p>
    <w:p w:rsidR="00C64C39" w:rsidRPr="008A7707" w:rsidRDefault="00C64C39" w:rsidP="008A7707">
      <w:pPr>
        <w:widowControl w:val="0"/>
        <w:ind w:firstLineChars="200" w:firstLine="560"/>
        <w:rPr>
          <w:rFonts w:ascii="黑体" w:eastAsia="黑体" w:hAnsi="黑体"/>
          <w:color w:val="000000" w:themeColor="text1"/>
          <w:sz w:val="28"/>
          <w:szCs w:val="28"/>
        </w:rPr>
      </w:pPr>
      <w:r w:rsidRPr="008A7707">
        <w:rPr>
          <w:rFonts w:ascii="黑体" w:eastAsia="黑体" w:hAnsi="黑体" w:hint="eastAsia"/>
          <w:color w:val="000000" w:themeColor="text1"/>
          <w:sz w:val="28"/>
          <w:szCs w:val="28"/>
        </w:rPr>
        <w:t>本手册</w:t>
      </w:r>
      <w:r w:rsidRPr="008A7707">
        <w:rPr>
          <w:rFonts w:ascii="黑体" w:eastAsia="黑体" w:hAnsi="黑体"/>
          <w:color w:val="000000" w:themeColor="text1"/>
          <w:sz w:val="28"/>
          <w:szCs w:val="28"/>
        </w:rPr>
        <w:t>的《</w:t>
      </w:r>
      <w:r w:rsidRPr="008A7707">
        <w:rPr>
          <w:rFonts w:ascii="黑体" w:eastAsia="黑体" w:hAnsi="黑体" w:hint="eastAsia"/>
          <w:color w:val="000000" w:themeColor="text1"/>
          <w:sz w:val="28"/>
          <w:szCs w:val="28"/>
        </w:rPr>
        <w:t>单位层面</w:t>
      </w:r>
      <w:r w:rsidRPr="008A7707">
        <w:rPr>
          <w:rFonts w:ascii="黑体" w:eastAsia="黑体" w:hAnsi="黑体"/>
          <w:color w:val="000000" w:themeColor="text1"/>
          <w:sz w:val="28"/>
          <w:szCs w:val="28"/>
        </w:rPr>
        <w:t>内部控制</w:t>
      </w:r>
      <w:r w:rsidRPr="008A7707">
        <w:rPr>
          <w:rFonts w:ascii="黑体" w:eastAsia="黑体" w:hAnsi="黑体" w:hint="eastAsia"/>
          <w:color w:val="000000" w:themeColor="text1"/>
          <w:sz w:val="28"/>
          <w:szCs w:val="28"/>
        </w:rPr>
        <w:t>-</w:t>
      </w:r>
      <w:r w:rsidRPr="008A7707">
        <w:rPr>
          <w:rFonts w:ascii="黑体" w:eastAsia="黑体" w:hAnsi="黑体"/>
          <w:color w:val="000000" w:themeColor="text1"/>
          <w:sz w:val="28"/>
          <w:szCs w:val="28"/>
        </w:rPr>
        <w:t>-</w:t>
      </w:r>
      <w:r w:rsidRPr="008A7707">
        <w:rPr>
          <w:rFonts w:ascii="黑体" w:eastAsia="黑体" w:hAnsi="黑体" w:hint="eastAsia"/>
          <w:color w:val="000000" w:themeColor="text1"/>
          <w:sz w:val="28"/>
          <w:szCs w:val="28"/>
        </w:rPr>
        <w:t>单位控制相关管理制度</w:t>
      </w:r>
      <w:r w:rsidRPr="008A7707">
        <w:rPr>
          <w:rFonts w:ascii="黑体" w:eastAsia="黑体" w:hAnsi="黑体"/>
          <w:color w:val="000000" w:themeColor="text1"/>
          <w:sz w:val="28"/>
          <w:szCs w:val="28"/>
        </w:rPr>
        <w:t>—</w:t>
      </w:r>
      <w:r w:rsidRPr="008A7707">
        <w:rPr>
          <w:rFonts w:ascii="黑体" w:eastAsia="黑体" w:hAnsi="黑体" w:hint="eastAsia"/>
          <w:color w:val="000000" w:themeColor="text1"/>
          <w:sz w:val="28"/>
          <w:szCs w:val="28"/>
        </w:rPr>
        <w:t>会计机构</w:t>
      </w:r>
      <w:r w:rsidRPr="008A7707">
        <w:rPr>
          <w:rFonts w:ascii="黑体" w:eastAsia="黑体" w:hAnsi="黑体"/>
          <w:color w:val="000000" w:themeColor="text1"/>
          <w:sz w:val="28"/>
          <w:szCs w:val="28"/>
        </w:rPr>
        <w:t>管理制度</w:t>
      </w:r>
      <w:r w:rsidRPr="008A7707">
        <w:rPr>
          <w:rFonts w:ascii="黑体" w:eastAsia="黑体" w:hAnsi="黑体" w:hint="eastAsia"/>
          <w:color w:val="000000" w:themeColor="text1"/>
          <w:sz w:val="28"/>
          <w:szCs w:val="28"/>
        </w:rPr>
        <w:t>》中</w:t>
      </w:r>
      <w:r w:rsidRPr="008A7707">
        <w:rPr>
          <w:rFonts w:ascii="黑体" w:eastAsia="黑体" w:hAnsi="黑体"/>
          <w:color w:val="000000" w:themeColor="text1"/>
          <w:sz w:val="28"/>
          <w:szCs w:val="28"/>
        </w:rPr>
        <w:t>详细</w:t>
      </w:r>
      <w:r w:rsidRPr="008A7707">
        <w:rPr>
          <w:rFonts w:ascii="黑体" w:eastAsia="黑体" w:hAnsi="黑体" w:hint="eastAsia"/>
          <w:color w:val="000000" w:themeColor="text1"/>
          <w:sz w:val="28"/>
          <w:szCs w:val="28"/>
        </w:rPr>
        <w:t>制订</w:t>
      </w:r>
      <w:r w:rsidRPr="008A7707">
        <w:rPr>
          <w:rFonts w:ascii="黑体" w:eastAsia="黑体" w:hAnsi="黑体"/>
          <w:color w:val="000000" w:themeColor="text1"/>
          <w:sz w:val="28"/>
          <w:szCs w:val="28"/>
        </w:rPr>
        <w:t>了</w:t>
      </w:r>
      <w:r w:rsidRPr="008A7707">
        <w:rPr>
          <w:rFonts w:ascii="黑体" w:eastAsia="黑体" w:hAnsi="黑体" w:hint="eastAsia"/>
          <w:color w:val="000000" w:themeColor="text1"/>
          <w:sz w:val="28"/>
          <w:szCs w:val="28"/>
        </w:rPr>
        <w:t>本单位财</w:t>
      </w:r>
      <w:r w:rsidRPr="008A7707">
        <w:rPr>
          <w:rFonts w:ascii="黑体" w:eastAsia="黑体" w:hAnsi="黑体"/>
          <w:color w:val="000000" w:themeColor="text1"/>
          <w:sz w:val="28"/>
          <w:szCs w:val="28"/>
        </w:rPr>
        <w:t>权制度</w:t>
      </w:r>
      <w:r w:rsidRPr="008A7707">
        <w:rPr>
          <w:rFonts w:ascii="黑体" w:eastAsia="黑体" w:hAnsi="黑体" w:hint="eastAsia"/>
          <w:color w:val="000000" w:themeColor="text1"/>
          <w:sz w:val="28"/>
          <w:szCs w:val="28"/>
        </w:rPr>
        <w:t>，</w:t>
      </w:r>
      <w:r w:rsidRPr="008A7707">
        <w:rPr>
          <w:rFonts w:ascii="黑体" w:eastAsia="黑体" w:hAnsi="黑体"/>
          <w:color w:val="000000" w:themeColor="text1"/>
          <w:sz w:val="28"/>
          <w:szCs w:val="28"/>
        </w:rPr>
        <w:t>这里不再重复。</w:t>
      </w:r>
    </w:p>
    <w:p w:rsidR="00C64C39" w:rsidRPr="008A7707" w:rsidRDefault="00C64C39" w:rsidP="008A7707">
      <w:pPr>
        <w:pStyle w:val="4"/>
        <w:widowControl w:val="0"/>
        <w:rPr>
          <w:rFonts w:ascii="黑体" w:eastAsia="黑体" w:hAnsi="黑体"/>
          <w:color w:val="000000" w:themeColor="text1"/>
        </w:rPr>
      </w:pPr>
      <w:r w:rsidRPr="008A7707">
        <w:rPr>
          <w:rFonts w:ascii="黑体" w:eastAsia="黑体" w:hAnsi="黑体" w:hint="eastAsia"/>
          <w:color w:val="000000" w:themeColor="text1"/>
        </w:rPr>
        <w:t>物权</w:t>
      </w:r>
      <w:r w:rsidRPr="008A7707">
        <w:rPr>
          <w:rFonts w:ascii="黑体" w:eastAsia="黑体" w:hAnsi="黑体"/>
          <w:color w:val="000000" w:themeColor="text1"/>
        </w:rPr>
        <w:t>制度</w:t>
      </w:r>
    </w:p>
    <w:p w:rsidR="00C64C39" w:rsidRPr="008A7707" w:rsidRDefault="00C64C39"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本手册</w:t>
      </w:r>
      <w:r w:rsidRPr="008A7707">
        <w:rPr>
          <w:rFonts w:ascii="黑体" w:eastAsia="黑体" w:hAnsi="黑体"/>
          <w:color w:val="000000" w:themeColor="text1"/>
        </w:rPr>
        <w:t>的《</w:t>
      </w:r>
      <w:r w:rsidRPr="008A7707">
        <w:rPr>
          <w:rFonts w:ascii="黑体" w:eastAsia="黑体" w:hAnsi="黑体" w:hint="eastAsia"/>
          <w:color w:val="000000" w:themeColor="text1"/>
        </w:rPr>
        <w:t>业务层面</w:t>
      </w:r>
      <w:r w:rsidRPr="008A7707">
        <w:rPr>
          <w:rFonts w:ascii="黑体" w:eastAsia="黑体" w:hAnsi="黑体"/>
          <w:color w:val="000000" w:themeColor="text1"/>
        </w:rPr>
        <w:t>内部控制—</w:t>
      </w:r>
      <w:r w:rsidRPr="008A7707">
        <w:rPr>
          <w:rFonts w:ascii="黑体" w:eastAsia="黑体" w:hAnsi="黑体" w:hint="eastAsia"/>
          <w:color w:val="000000" w:themeColor="text1"/>
        </w:rPr>
        <w:t>资产业务控制》中</w:t>
      </w:r>
      <w:r w:rsidRPr="008A7707">
        <w:rPr>
          <w:rFonts w:ascii="黑体" w:eastAsia="黑体" w:hAnsi="黑体"/>
          <w:color w:val="000000" w:themeColor="text1"/>
        </w:rPr>
        <w:t>详细</w:t>
      </w:r>
      <w:r w:rsidRPr="008A7707">
        <w:rPr>
          <w:rFonts w:ascii="黑体" w:eastAsia="黑体" w:hAnsi="黑体" w:hint="eastAsia"/>
          <w:color w:val="000000" w:themeColor="text1"/>
        </w:rPr>
        <w:t>制订</w:t>
      </w:r>
      <w:r w:rsidRPr="008A7707">
        <w:rPr>
          <w:rFonts w:ascii="黑体" w:eastAsia="黑体" w:hAnsi="黑体"/>
          <w:color w:val="000000" w:themeColor="text1"/>
        </w:rPr>
        <w:t>了</w:t>
      </w:r>
      <w:r w:rsidRPr="008A7707">
        <w:rPr>
          <w:rFonts w:ascii="黑体" w:eastAsia="黑体" w:hAnsi="黑体" w:hint="eastAsia"/>
          <w:color w:val="000000" w:themeColor="text1"/>
        </w:rPr>
        <w:t>本单位物</w:t>
      </w:r>
      <w:r w:rsidRPr="008A7707">
        <w:rPr>
          <w:rFonts w:ascii="黑体" w:eastAsia="黑体" w:hAnsi="黑体"/>
          <w:color w:val="000000" w:themeColor="text1"/>
        </w:rPr>
        <w:t>权制度</w:t>
      </w:r>
      <w:r w:rsidRPr="008A7707">
        <w:rPr>
          <w:rFonts w:ascii="黑体" w:eastAsia="黑体" w:hAnsi="黑体" w:hint="eastAsia"/>
          <w:color w:val="000000" w:themeColor="text1"/>
        </w:rPr>
        <w:t>，</w:t>
      </w:r>
      <w:r w:rsidRPr="008A7707">
        <w:rPr>
          <w:rFonts w:ascii="黑体" w:eastAsia="黑体" w:hAnsi="黑体"/>
          <w:color w:val="000000" w:themeColor="text1"/>
        </w:rPr>
        <w:t>这里不再重复。</w:t>
      </w:r>
    </w:p>
    <w:p w:rsidR="004966B6" w:rsidRPr="008A7707" w:rsidRDefault="004966B6" w:rsidP="008A7707">
      <w:pPr>
        <w:pStyle w:val="a1"/>
        <w:widowControl w:val="0"/>
        <w:ind w:left="0"/>
        <w:rPr>
          <w:rFonts w:ascii="黑体" w:eastAsia="黑体" w:hAnsi="黑体"/>
          <w:color w:val="000000" w:themeColor="text1"/>
        </w:rPr>
      </w:pPr>
      <w:bookmarkStart w:id="266" w:name="_Toc529370321"/>
      <w:r w:rsidRPr="008A7707">
        <w:rPr>
          <w:rFonts w:ascii="黑体" w:eastAsia="黑体" w:hAnsi="黑体" w:hint="eastAsia"/>
          <w:color w:val="000000" w:themeColor="text1"/>
        </w:rPr>
        <w:t>权力运行监督管理制度</w:t>
      </w:r>
      <w:bookmarkEnd w:id="266"/>
    </w:p>
    <w:p w:rsidR="009274DA" w:rsidRPr="008A7707" w:rsidRDefault="009274DA" w:rsidP="008A7707">
      <w:pPr>
        <w:pStyle w:val="70"/>
        <w:widowControl w:val="0"/>
        <w:ind w:firstLine="480"/>
        <w:rPr>
          <w:rFonts w:ascii="黑体" w:eastAsia="黑体" w:hAnsi="黑体"/>
          <w:b/>
          <w:color w:val="000000" w:themeColor="text1"/>
        </w:rPr>
      </w:pPr>
      <w:r w:rsidRPr="008A7707">
        <w:rPr>
          <w:rFonts w:ascii="黑体" w:eastAsia="黑体" w:hAnsi="黑体" w:hint="eastAsia"/>
          <w:color w:val="000000" w:themeColor="text1"/>
        </w:rPr>
        <w:t>为深入贯彻党的十八大及十八届</w:t>
      </w:r>
      <w:r w:rsidRPr="008A7707">
        <w:rPr>
          <w:rFonts w:ascii="黑体" w:eastAsia="黑体" w:hAnsi="黑体"/>
          <w:color w:val="000000" w:themeColor="text1"/>
        </w:rPr>
        <w:t>四中</w:t>
      </w:r>
      <w:r w:rsidRPr="008A7707">
        <w:rPr>
          <w:rFonts w:ascii="黑体" w:eastAsia="黑体" w:hAnsi="黑体" w:hint="eastAsia"/>
          <w:color w:val="000000" w:themeColor="text1"/>
        </w:rPr>
        <w:t>全会精神，加强党风廉政及预防腐败体系建设，进一步强化对权力运行过程的监督，有效预防腐败问题发生，结合本单位实际，特制定本制度。</w:t>
      </w:r>
    </w:p>
    <w:p w:rsidR="009274DA" w:rsidRPr="008A7707" w:rsidRDefault="009274DA" w:rsidP="008A7707">
      <w:pPr>
        <w:pStyle w:val="70"/>
        <w:widowControl w:val="0"/>
        <w:ind w:firstLine="482"/>
        <w:rPr>
          <w:rFonts w:ascii="黑体" w:eastAsia="黑体" w:hAnsi="黑体"/>
          <w:b/>
          <w:color w:val="000000" w:themeColor="text1"/>
        </w:rPr>
      </w:pPr>
      <w:r w:rsidRPr="008A7707">
        <w:rPr>
          <w:rFonts w:ascii="黑体" w:eastAsia="黑体" w:hAnsi="黑体" w:hint="eastAsia"/>
          <w:b/>
          <w:color w:val="000000" w:themeColor="text1"/>
        </w:rPr>
        <w:t>一、加强党内监督</w:t>
      </w:r>
    </w:p>
    <w:p w:rsidR="009274DA" w:rsidRPr="008A7707" w:rsidRDefault="009274DA"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贯彻《中国共产党党内监督条例（试行）》、以党员、领导干部为监督重点，带动党内监督其他工作的顺利进行。</w:t>
      </w:r>
    </w:p>
    <w:p w:rsidR="009274DA" w:rsidRPr="008A7707" w:rsidRDefault="009274DA"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加强对单位党政正职行使权力的制约和监督。把各级领导干部落实党风廉政建设责任制情况列入年度综合考评，并作为干部考核任用的重要依据。</w:t>
      </w:r>
    </w:p>
    <w:p w:rsidR="009274DA" w:rsidRPr="008A7707" w:rsidRDefault="009274DA"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加强对民主集中制执行情况的检查监督，述德述职述廉、民主生活会、信访处理、约谈和诫勉谈话、询问和质询、特定问题调查等监督制度。</w:t>
      </w:r>
    </w:p>
    <w:p w:rsidR="009274DA" w:rsidRPr="008A7707" w:rsidRDefault="009274DA"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完善集体领导、民主决策、分工负责的权力制衡机制，严格执行“三重一大”事项集体决策、通报、公开制度，落实单位主要负责人不直接分管人事、财务、工程项目建设、大宗物品采购、行政审批、行政执法等制度。</w:t>
      </w:r>
    </w:p>
    <w:p w:rsidR="009274DA" w:rsidRPr="008A7707" w:rsidRDefault="009274DA" w:rsidP="008A7707">
      <w:pPr>
        <w:pStyle w:val="70"/>
        <w:widowControl w:val="0"/>
        <w:ind w:firstLine="482"/>
        <w:rPr>
          <w:rFonts w:ascii="黑体" w:eastAsia="黑体" w:hAnsi="黑体"/>
          <w:b/>
          <w:color w:val="000000" w:themeColor="text1"/>
        </w:rPr>
      </w:pPr>
      <w:r w:rsidRPr="008A7707">
        <w:rPr>
          <w:rFonts w:ascii="黑体" w:eastAsia="黑体" w:hAnsi="黑体" w:hint="eastAsia"/>
          <w:b/>
          <w:color w:val="000000" w:themeColor="text1"/>
        </w:rPr>
        <w:t>二、加强社会监督</w:t>
      </w:r>
    </w:p>
    <w:p w:rsidR="009274DA" w:rsidRPr="008A7707" w:rsidRDefault="009274DA"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检查法律法规执行情况，开展工作评议、述职述廉评议以及开展特定问题调</w:t>
      </w:r>
      <w:r w:rsidRPr="008A7707">
        <w:rPr>
          <w:rFonts w:ascii="黑体" w:eastAsia="黑体" w:hAnsi="黑体" w:hint="eastAsia"/>
          <w:color w:val="000000" w:themeColor="text1"/>
        </w:rPr>
        <w:lastRenderedPageBreak/>
        <w:t>查等形式，依法加强社会监督。</w:t>
      </w:r>
    </w:p>
    <w:p w:rsidR="009274DA" w:rsidRPr="008A7707" w:rsidRDefault="009274DA" w:rsidP="008A7707">
      <w:pPr>
        <w:pStyle w:val="70"/>
        <w:widowControl w:val="0"/>
        <w:ind w:firstLine="482"/>
        <w:rPr>
          <w:rFonts w:ascii="黑体" w:eastAsia="黑体" w:hAnsi="黑体"/>
          <w:b/>
          <w:color w:val="000000" w:themeColor="text1"/>
        </w:rPr>
      </w:pPr>
      <w:r w:rsidRPr="008A7707">
        <w:rPr>
          <w:rFonts w:ascii="黑体" w:eastAsia="黑体" w:hAnsi="黑体" w:hint="eastAsia"/>
          <w:b/>
          <w:color w:val="000000" w:themeColor="text1"/>
        </w:rPr>
        <w:t>三、加强专门机构监督</w:t>
      </w:r>
    </w:p>
    <w:p w:rsidR="009274DA" w:rsidRPr="008A7707" w:rsidRDefault="009274DA"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本单位</w:t>
      </w:r>
      <w:r w:rsidRPr="008A7707">
        <w:rPr>
          <w:rFonts w:ascii="黑体" w:eastAsia="黑体" w:hAnsi="黑体"/>
          <w:color w:val="000000" w:themeColor="text1"/>
        </w:rPr>
        <w:t>的</w:t>
      </w:r>
      <w:r w:rsidRPr="008A7707">
        <w:rPr>
          <w:rFonts w:ascii="黑体" w:eastAsia="黑体" w:hAnsi="黑体" w:hint="eastAsia"/>
          <w:color w:val="000000" w:themeColor="text1"/>
        </w:rPr>
        <w:t>纪检监察部门要充分发挥党内监督专门机构的作用，加强对党员领导干部特别履行职责和行使权力情况的监督。监察机构要全面履行廉政监察、执法监察、效能监察的职能，对监察对象的行政行为开展有效监督。</w:t>
      </w:r>
    </w:p>
    <w:p w:rsidR="009274DA" w:rsidRPr="008A7707" w:rsidRDefault="009274DA" w:rsidP="008A7707">
      <w:pPr>
        <w:pStyle w:val="70"/>
        <w:widowControl w:val="0"/>
        <w:ind w:firstLine="482"/>
        <w:rPr>
          <w:rFonts w:ascii="黑体" w:eastAsia="黑体" w:hAnsi="黑体"/>
          <w:b/>
          <w:color w:val="000000" w:themeColor="text1"/>
        </w:rPr>
      </w:pPr>
      <w:r w:rsidRPr="008A7707">
        <w:rPr>
          <w:rFonts w:ascii="黑体" w:eastAsia="黑体" w:hAnsi="黑体" w:hint="eastAsia"/>
          <w:b/>
          <w:color w:val="000000" w:themeColor="text1"/>
        </w:rPr>
        <w:t>四、加强群众监督</w:t>
      </w:r>
    </w:p>
    <w:p w:rsidR="009274DA" w:rsidRPr="008A7707" w:rsidRDefault="009274DA"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坚持和完善政务公开、党务公开制度。凡是与人民群众利益相关的各类事项，只要不涉及党和国家机密，都要向社会公开。</w:t>
      </w:r>
    </w:p>
    <w:p w:rsidR="009274DA" w:rsidRPr="008A7707" w:rsidRDefault="009274DA" w:rsidP="008A7707">
      <w:pPr>
        <w:pStyle w:val="70"/>
        <w:widowControl w:val="0"/>
        <w:ind w:firstLine="482"/>
        <w:rPr>
          <w:rFonts w:ascii="黑体" w:eastAsia="黑体" w:hAnsi="黑体"/>
          <w:b/>
          <w:color w:val="000000" w:themeColor="text1"/>
        </w:rPr>
      </w:pPr>
      <w:r w:rsidRPr="008A7707">
        <w:rPr>
          <w:rFonts w:ascii="黑体" w:eastAsia="黑体" w:hAnsi="黑体" w:hint="eastAsia"/>
          <w:b/>
          <w:color w:val="000000" w:themeColor="text1"/>
        </w:rPr>
        <w:t>五、加强舆论监督</w:t>
      </w:r>
    </w:p>
    <w:p w:rsidR="009274DA" w:rsidRPr="008A7707" w:rsidRDefault="009274DA"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党风廉政建设重大项活动的开展、大案要案的查处结果等，要通过新闻发布会向社会公布。</w:t>
      </w:r>
    </w:p>
    <w:p w:rsidR="009274DA" w:rsidRPr="008A7707" w:rsidRDefault="009274DA"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重视、支持新闻媒体依法开展舆论监督，促进工作作风转变，提振干事创业的精气神。</w:t>
      </w:r>
    </w:p>
    <w:p w:rsidR="009274DA" w:rsidRPr="008A7707" w:rsidRDefault="009274DA"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运用和规范互联网监督，完善涉腐网络舆情收集、研判和处置工作机制，推进网络监督法治化建设。</w:t>
      </w:r>
    </w:p>
    <w:p w:rsidR="009274DA" w:rsidRPr="008A7707" w:rsidRDefault="009274DA" w:rsidP="008A7707">
      <w:pPr>
        <w:pStyle w:val="70"/>
        <w:widowControl w:val="0"/>
        <w:ind w:firstLine="482"/>
        <w:rPr>
          <w:rFonts w:ascii="黑体" w:eastAsia="黑体" w:hAnsi="黑体"/>
          <w:b/>
          <w:color w:val="000000" w:themeColor="text1"/>
        </w:rPr>
      </w:pPr>
      <w:r w:rsidRPr="008A7707">
        <w:rPr>
          <w:rFonts w:ascii="黑体" w:eastAsia="黑体" w:hAnsi="黑体" w:hint="eastAsia"/>
          <w:b/>
          <w:color w:val="000000" w:themeColor="text1"/>
        </w:rPr>
        <w:t>六、加强机关内部监督</w:t>
      </w:r>
    </w:p>
    <w:p w:rsidR="009274DA" w:rsidRPr="008A7707" w:rsidRDefault="009274DA"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完善内部约束机制，强化内部监督管理，建立机关内部党风廉政建设情况通报制度。</w:t>
      </w:r>
    </w:p>
    <w:p w:rsidR="009274DA" w:rsidRPr="008A7707" w:rsidRDefault="009274DA"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强化对领导干部任中、离任审计监督。建立审计结果公开机制，强化结果运用。严格执行领导干部个人重大事项报告制度。试行新提任科级领导干部财产公开制度。</w:t>
      </w:r>
    </w:p>
    <w:p w:rsidR="009274DA" w:rsidRPr="008A7707" w:rsidRDefault="009274DA"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试行单位财务内部公开及“三公”经费预决算公开制度，推行单位公务支出公务卡结算支付制度。</w:t>
      </w:r>
    </w:p>
    <w:p w:rsidR="004966B6" w:rsidRPr="008A7707" w:rsidRDefault="004966B6" w:rsidP="008A7707">
      <w:pPr>
        <w:pStyle w:val="a1"/>
        <w:widowControl w:val="0"/>
        <w:ind w:left="0"/>
        <w:rPr>
          <w:rFonts w:ascii="黑体" w:eastAsia="黑体" w:hAnsi="黑体"/>
          <w:color w:val="000000" w:themeColor="text1"/>
        </w:rPr>
      </w:pPr>
      <w:bookmarkStart w:id="267" w:name="_Toc529370322"/>
      <w:bookmarkStart w:id="268" w:name="dwgl_2"/>
      <w:r w:rsidRPr="008A7707">
        <w:rPr>
          <w:rFonts w:ascii="黑体" w:eastAsia="黑体" w:hAnsi="黑体" w:hint="eastAsia"/>
          <w:color w:val="000000" w:themeColor="text1"/>
        </w:rPr>
        <w:t>廉政建设风险防控管理制度</w:t>
      </w:r>
      <w:bookmarkEnd w:id="267"/>
    </w:p>
    <w:p w:rsidR="004966B6" w:rsidRPr="008A7707" w:rsidRDefault="004966B6" w:rsidP="008A7707">
      <w:pPr>
        <w:pStyle w:val="4"/>
        <w:widowControl w:val="0"/>
        <w:rPr>
          <w:rFonts w:ascii="黑体" w:eastAsia="黑体" w:hAnsi="黑体"/>
          <w:color w:val="000000" w:themeColor="text1"/>
        </w:rPr>
      </w:pPr>
      <w:r w:rsidRPr="008A7707">
        <w:rPr>
          <w:rFonts w:ascii="黑体" w:eastAsia="黑体" w:hAnsi="黑体" w:hint="eastAsia"/>
          <w:color w:val="000000" w:themeColor="text1"/>
        </w:rPr>
        <w:t>廉政建设风险防范管理教育制度</w:t>
      </w:r>
    </w:p>
    <w:p w:rsidR="00F06C00" w:rsidRPr="008A7707" w:rsidRDefault="00F06C00"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（一）制定并实施廉政建设风险防范管理教育计划，将廉政建设风险防范管理作为本单位党员干部廉政教育中的重要内容，定期开展学习教育活动。</w:t>
      </w:r>
    </w:p>
    <w:p w:rsidR="00F06C00" w:rsidRPr="008A7707" w:rsidRDefault="00F06C00"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（二）本单位领导班子成员和党员干部在廉政建设风险防范管理教育中积极带头，领会精神实质，及时做好学习笔记，参加学习研讨和撰写理论文章、心得</w:t>
      </w:r>
      <w:r w:rsidRPr="008A7707">
        <w:rPr>
          <w:rFonts w:ascii="黑体" w:eastAsia="黑体" w:hAnsi="黑体" w:hint="eastAsia"/>
          <w:color w:val="000000" w:themeColor="text1"/>
        </w:rPr>
        <w:lastRenderedPageBreak/>
        <w:t>体会以及相关的教育活动，为确保开展廉政风险防范管理教育提供组织和形式上的保证。</w:t>
      </w:r>
    </w:p>
    <w:p w:rsidR="00F06C00" w:rsidRPr="008A7707" w:rsidRDefault="00F06C00"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三）完善并重点落实“一把手”讲廉政建设风险防范管理党课制度，发挥领导干部讲廉政的带头作用。组织党员干部职工参加反腐倡廉形势报告或者廉政风险防范管理教育专题讲座。从制度上保证“一把手”和领导干部带头讲、讲好廉政风险管理教育党课，发挥党课的影响力和“一把手”的表率作用。</w:t>
      </w:r>
    </w:p>
    <w:p w:rsidR="00F06C00" w:rsidRPr="008A7707" w:rsidRDefault="00F06C00"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四）建立健全经常性的廉政风险防范管理教育活动，利用正反两方面典型，教育和引导党员干部珍惜工作岗位，秉公办事，爱岗敬业。通过开展经常性廉政风险警示教育，提高党员干部严守制度、坚持原则，防止不廉行为的发生。</w:t>
      </w:r>
    </w:p>
    <w:p w:rsidR="00F06C00" w:rsidRPr="008A7707" w:rsidRDefault="00F06C00"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（五）单位</w:t>
      </w:r>
      <w:r w:rsidR="00040BD9" w:rsidRPr="008A7707">
        <w:rPr>
          <w:rFonts w:ascii="黑体" w:eastAsia="黑体" w:hAnsi="黑体" w:hint="eastAsia"/>
          <w:color w:val="000000" w:themeColor="text1"/>
        </w:rPr>
        <w:t>党支部</w:t>
      </w:r>
      <w:r w:rsidRPr="008A7707">
        <w:rPr>
          <w:rFonts w:ascii="黑体" w:eastAsia="黑体" w:hAnsi="黑体" w:hint="eastAsia"/>
          <w:color w:val="000000" w:themeColor="text1"/>
        </w:rPr>
        <w:t>每季度进行一次抽查，通报学习进展情况，并作为全年党风廉政建设工作考核的主要依据，确保学习教育内容落实到位。同时，创新宣传教育载体，不断扩大学习教育成果。</w:t>
      </w:r>
    </w:p>
    <w:p w:rsidR="004966B6" w:rsidRPr="008A7707" w:rsidRDefault="004966B6" w:rsidP="008A7707">
      <w:pPr>
        <w:pStyle w:val="4"/>
        <w:widowControl w:val="0"/>
        <w:rPr>
          <w:rFonts w:ascii="黑体" w:eastAsia="黑体" w:hAnsi="黑体"/>
          <w:color w:val="000000" w:themeColor="text1"/>
        </w:rPr>
      </w:pPr>
      <w:r w:rsidRPr="008A7707">
        <w:rPr>
          <w:rFonts w:ascii="黑体" w:eastAsia="黑体" w:hAnsi="黑体" w:hint="eastAsia"/>
          <w:color w:val="000000" w:themeColor="text1"/>
        </w:rPr>
        <w:t>廉政建设风险防范管理决策制度</w:t>
      </w:r>
    </w:p>
    <w:p w:rsidR="00713AB1" w:rsidRPr="008A7707" w:rsidRDefault="00713AB1"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一）正确决策是事业顺利开展的重要前提，科学民主决策是实行民主集中制、推进廉政风险防范管理的重要环节，在决策中应坚持扩大民主，依法决策，使决策主体、决策行为、决策程序有法有据，依法进行，做到决策权责统一。</w:t>
      </w:r>
    </w:p>
    <w:p w:rsidR="00713AB1" w:rsidRPr="008A7707" w:rsidRDefault="00713AB1"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（二）单位</w:t>
      </w:r>
      <w:r w:rsidR="00040BD9" w:rsidRPr="008A7707">
        <w:rPr>
          <w:rFonts w:ascii="黑体" w:eastAsia="黑体" w:hAnsi="黑体" w:hint="eastAsia"/>
          <w:color w:val="000000" w:themeColor="text1"/>
        </w:rPr>
        <w:t>党支部</w:t>
      </w:r>
      <w:r w:rsidRPr="008A7707">
        <w:rPr>
          <w:rFonts w:ascii="黑体" w:eastAsia="黑体" w:hAnsi="黑体" w:hint="eastAsia"/>
          <w:color w:val="000000" w:themeColor="text1"/>
        </w:rPr>
        <w:t>会议主要决策党务管理方面的重要事项，包括党员发展、党员教育管理和干部选拔任用、党员的奖惩。通过坚持民主集中制，发扬民主，严格按照规则和程序办事，事前沟通达成一致，使决策事项符合党章和干部选拔任用条例、</w:t>
      </w:r>
      <w:r w:rsidR="00040BD9" w:rsidRPr="008A7707">
        <w:rPr>
          <w:rFonts w:ascii="黑体" w:eastAsia="黑体" w:hAnsi="黑体" w:hint="eastAsia"/>
          <w:color w:val="000000" w:themeColor="text1"/>
        </w:rPr>
        <w:t>党支部</w:t>
      </w:r>
      <w:r w:rsidRPr="008A7707">
        <w:rPr>
          <w:rFonts w:ascii="黑体" w:eastAsia="黑体" w:hAnsi="黑体" w:hint="eastAsia"/>
          <w:color w:val="000000" w:themeColor="text1"/>
        </w:rPr>
        <w:t>议事规则和有关规定，做到科学决策、民主决策、依法决策。</w:t>
      </w:r>
    </w:p>
    <w:p w:rsidR="00713AB1" w:rsidRPr="008A7707" w:rsidRDefault="00713AB1"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三）单位办公会议决策重点工作部署、重要财务开支和人事任免、奖惩、干部调出、调入等廉政风险防范事项，决策中坚持民主作风，落实民主集中制，按照从严管理干部的规定，加强对领导班子成员的教育管理，在尊重事实、客观调查基础上，使决策更加符合实际，努力提高决策的科学化水平。</w:t>
      </w:r>
    </w:p>
    <w:p w:rsidR="00713AB1" w:rsidRPr="008A7707" w:rsidRDefault="00713AB1"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（四）调查研究是决策活动的基础性环节，没有调查就没有发言权，不深入调研不决策，大兴调研之风，在进行决策前，必须深入调研，掌握真实情况，抓住主要矛盾，作出准确判断。</w:t>
      </w:r>
    </w:p>
    <w:p w:rsidR="00713AB1" w:rsidRPr="008A7707" w:rsidRDefault="00713AB1"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（五）凡属重大决策、重要干部任免、重要建设项目安排和大额度资金的使用等，都要经过领导集体内部充分讨论作出决策，有的还需专家论证，征求意见。</w:t>
      </w:r>
      <w:r w:rsidRPr="008A7707">
        <w:rPr>
          <w:rFonts w:ascii="黑体" w:eastAsia="黑体" w:hAnsi="黑体" w:hint="eastAsia"/>
          <w:color w:val="000000" w:themeColor="text1"/>
        </w:rPr>
        <w:lastRenderedPageBreak/>
        <w:t>在决策过程中倾听少数人意见。</w:t>
      </w:r>
    </w:p>
    <w:p w:rsidR="00713AB1" w:rsidRPr="008A7707" w:rsidRDefault="00713AB1"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六）对重大决策事项以及专业性较强的决策事项，应当事先进行必要性和可行性论证。完善专家咨询制度，必要时，实施听证和公示制度，保证决策目标和内容的科学性、可行性和决策方案的顺利实施和有效贯彻执行。</w:t>
      </w:r>
    </w:p>
    <w:p w:rsidR="004966B6" w:rsidRPr="008A7707" w:rsidRDefault="004966B6" w:rsidP="008A7707">
      <w:pPr>
        <w:pStyle w:val="4"/>
        <w:widowControl w:val="0"/>
        <w:rPr>
          <w:rFonts w:ascii="黑体" w:eastAsia="黑体" w:hAnsi="黑体"/>
          <w:color w:val="000000" w:themeColor="text1"/>
        </w:rPr>
      </w:pPr>
      <w:r w:rsidRPr="008A7707">
        <w:rPr>
          <w:rFonts w:ascii="黑体" w:eastAsia="黑体" w:hAnsi="黑体" w:hint="eastAsia"/>
          <w:color w:val="000000" w:themeColor="text1"/>
        </w:rPr>
        <w:t>廉政建设风险防范管理执行制度</w:t>
      </w:r>
    </w:p>
    <w:p w:rsidR="004D012E" w:rsidRPr="008A7707" w:rsidRDefault="004D012E"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（一）科学决策是基础，执行是关键。通过决策和制度的执行，发挥出决策和制度的保障、制约和督导作用，更有助于提高履职能力，提升服务水平，防范内部风险。</w:t>
      </w:r>
    </w:p>
    <w:p w:rsidR="004D012E" w:rsidRPr="008A7707" w:rsidRDefault="004D012E"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（二）深入开展调查研究，及时反馈执行过程中的信息，增强可行性和准确性。</w:t>
      </w:r>
    </w:p>
    <w:p w:rsidR="004D012E" w:rsidRPr="008A7707" w:rsidRDefault="004D012E"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三）落实执行责任制，提高执行意识。执行中应分解任务、明确责任、理清层次、抓住重点，各司其职，各尽其责，相互配合，推动各项工作有力、有序、有效的开展。着力提升领导负责制，发现并解决制度执行中的矛盾和问题。推行“全员责任制”，做到人人有任务、人人有责任、人人有压力，人人自觉树立责任意识、人人执行制度不折不扣。</w:t>
      </w:r>
    </w:p>
    <w:p w:rsidR="004D012E" w:rsidRPr="008A7707" w:rsidRDefault="004D012E"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（四）监督检查是提高执行效率的重要手段，领导亲自挂帅，各</w:t>
      </w:r>
      <w:r w:rsidR="00827A4A" w:rsidRPr="008A7707">
        <w:rPr>
          <w:rFonts w:ascii="黑体" w:eastAsia="黑体" w:hAnsi="黑体" w:hint="eastAsia"/>
          <w:color w:val="000000" w:themeColor="text1"/>
        </w:rPr>
        <w:t>部门</w:t>
      </w:r>
      <w:r w:rsidRPr="008A7707">
        <w:rPr>
          <w:rFonts w:ascii="黑体" w:eastAsia="黑体" w:hAnsi="黑体" w:hint="eastAsia"/>
          <w:color w:val="000000" w:themeColor="text1"/>
        </w:rPr>
        <w:t>督查，现场督导引导执行，提升执行效果。</w:t>
      </w:r>
    </w:p>
    <w:p w:rsidR="004D012E" w:rsidRPr="008A7707" w:rsidRDefault="004D012E"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（五）健全评价奖惩、激励机制，强化执行纪律，利用各种手段激励执行者，强化他们的正确行为，引导把他们将潜能变成显能，进而转化为效能。</w:t>
      </w:r>
    </w:p>
    <w:p w:rsidR="004D012E" w:rsidRPr="008A7707" w:rsidRDefault="004D012E"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六）对执行不力者要追究相关责任，鼓励遵章守制者、教育有章不循者、震慑职务犯罪者，促进制度落实。进行责任追究要注意：以执行的制度作为检查的依据,避免检查中的人治行为;对被检查者应一视同仁,公正、公平、公开的责任追究,发挥责任追究的作用;检查中发现的重大问题,除责成纠正外，对负有责任者必须以通报、年终考核降低等次等形式进行责任追究，对造成严重后果的要追究其行政或法律责任，切忌搞“下不为例”等形式主义的批评教育；在精神和物质上支持监督检查者的工作，消除他们的顾虑,敢于发现问题、暴露问题。</w:t>
      </w:r>
    </w:p>
    <w:p w:rsidR="004966B6" w:rsidRPr="008A7707" w:rsidRDefault="004966B6" w:rsidP="008A7707">
      <w:pPr>
        <w:pStyle w:val="4"/>
        <w:widowControl w:val="0"/>
        <w:rPr>
          <w:rFonts w:ascii="黑体" w:eastAsia="黑体" w:hAnsi="黑体"/>
          <w:color w:val="000000" w:themeColor="text1"/>
        </w:rPr>
      </w:pPr>
      <w:r w:rsidRPr="008A7707">
        <w:rPr>
          <w:rFonts w:ascii="黑体" w:eastAsia="黑体" w:hAnsi="黑体" w:hint="eastAsia"/>
          <w:color w:val="000000" w:themeColor="text1"/>
        </w:rPr>
        <w:t>廉政建设风险防范管理监督制度</w:t>
      </w:r>
    </w:p>
    <w:p w:rsidR="00DE50E6" w:rsidRPr="008A7707" w:rsidRDefault="00DE50E6"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（一）廉政风险防范管理监督旨在降低风险，维护团结统一的良好局面，是开展监督最基本的原则要求，全体党员干部有权平等地直接或间接地监督教育系</w:t>
      </w:r>
      <w:r w:rsidRPr="008A7707">
        <w:rPr>
          <w:rFonts w:ascii="黑体" w:eastAsia="黑体" w:hAnsi="黑体" w:hint="eastAsia"/>
          <w:color w:val="000000" w:themeColor="text1"/>
        </w:rPr>
        <w:lastRenderedPageBreak/>
        <w:t>统一切事务。党内监督是党员之间、党员和党支部之间依照党规党法所进行的相互监察与督促的活动，有助于发扬党的优良传统作风，制约、规范党内监督对象。</w:t>
      </w:r>
    </w:p>
    <w:p w:rsidR="00DE50E6" w:rsidRPr="008A7707" w:rsidRDefault="00DE50E6"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二）建立健全监督机制，应围绕着监督谁、谁来监督、监督什么、怎么监督等基本方面展开。党员干部是监督主体，应该履行或正确履行其监督的职责或责任，主要对党支部和行政办公会议行使权力进行监督，防止权力滥用。</w:t>
      </w:r>
    </w:p>
    <w:p w:rsidR="00DE50E6" w:rsidRPr="008A7707" w:rsidRDefault="00DE50E6"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（三）监督涉及到行使职权和履行义务的方方面面，内容极为广泛。做好监督工作要把握监督的重点内容，抓住监督的关键环节和主要内容，增强监督的针对性，使监督取得实效。</w:t>
      </w:r>
    </w:p>
    <w:p w:rsidR="00DE50E6" w:rsidRPr="008A7707" w:rsidRDefault="00DE50E6"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四）实现监督的有效形式，应探索监督的思路，把握监督的规律性，集体领导和分工负责，促使决策更加民主化。决策的有关情况必须公开，通过“述职述廉”、“民主生活会”在规定范围内作出报告和解释；通过“舆论监督”、“信访处理”、“巡视”等制度。帮助发现从决策到执行的整个过程中，是否依法办事，有无失职、渎职甚至腐败现象。监督中发现的问题，通过“谈话和诫勉”、“询问和质询”、“罢免或撤换”等制度处理和解决。</w:t>
      </w:r>
    </w:p>
    <w:p w:rsidR="00DE50E6" w:rsidRPr="008A7707" w:rsidRDefault="00DE50E6"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（五）在监督中，应受到监督制约和保护支持，通过严格的制度和有效的措施监督制约被监督者，保护支持监督者的合法权益与工作的积极性，以防止被监督者滥用权力打击报复现象的发生。</w:t>
      </w:r>
    </w:p>
    <w:p w:rsidR="004966B6" w:rsidRPr="008A7707" w:rsidRDefault="004966B6" w:rsidP="008A7707">
      <w:pPr>
        <w:pStyle w:val="4"/>
        <w:widowControl w:val="0"/>
        <w:rPr>
          <w:rFonts w:ascii="黑体" w:eastAsia="黑体" w:hAnsi="黑体"/>
          <w:color w:val="000000" w:themeColor="text1"/>
        </w:rPr>
      </w:pPr>
      <w:r w:rsidRPr="008A7707">
        <w:rPr>
          <w:rFonts w:ascii="黑体" w:eastAsia="黑体" w:hAnsi="黑体" w:hint="eastAsia"/>
          <w:color w:val="000000" w:themeColor="text1"/>
        </w:rPr>
        <w:t>廉政建设风险防范管理预警、处罚制度</w:t>
      </w:r>
    </w:p>
    <w:p w:rsidR="00187CAA" w:rsidRPr="008A7707" w:rsidRDefault="00187CAA"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一）廉政建设风险防范管理预警、处罚，是落实“惩防并举，注重预防”工作方针，防范和减少廉政风险的有力举措。通过全面的预警机制，强化廉政勤政教育，健全监督制约制度，实施有力的管理监督，促进决策、执行、监督等环节在科学、规范、廉洁中运行，为全面完成各项工作任务的提供坚强保证。</w:t>
      </w:r>
    </w:p>
    <w:p w:rsidR="00187CAA" w:rsidRPr="008A7707" w:rsidRDefault="00187CAA"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（二）廉政预警制度的实施，应坚持主动全面、保障有效有力的原则。在单位廉政风险防范管理工作领导小组的统一领导下进行，具体工作由单位领导成员和</w:t>
      </w:r>
      <w:r w:rsidR="00827A4A" w:rsidRPr="008A7707">
        <w:rPr>
          <w:rFonts w:ascii="黑体" w:eastAsia="黑体" w:hAnsi="黑体" w:hint="eastAsia"/>
          <w:color w:val="000000" w:themeColor="text1"/>
        </w:rPr>
        <w:t>部门</w:t>
      </w:r>
      <w:r w:rsidRPr="008A7707">
        <w:rPr>
          <w:rFonts w:ascii="黑体" w:eastAsia="黑体" w:hAnsi="黑体" w:hint="eastAsia"/>
          <w:color w:val="000000" w:themeColor="text1"/>
        </w:rPr>
        <w:t>组织开展。按照分级管理的原则进行，采取分管领导对机关</w:t>
      </w:r>
      <w:r w:rsidR="00827A4A" w:rsidRPr="008A7707">
        <w:rPr>
          <w:rFonts w:ascii="黑体" w:eastAsia="黑体" w:hAnsi="黑体" w:hint="eastAsia"/>
          <w:color w:val="000000" w:themeColor="text1"/>
        </w:rPr>
        <w:t>部门</w:t>
      </w:r>
      <w:r w:rsidRPr="008A7707">
        <w:rPr>
          <w:rFonts w:ascii="黑体" w:eastAsia="黑体" w:hAnsi="黑体" w:hint="eastAsia"/>
          <w:color w:val="000000" w:themeColor="text1"/>
        </w:rPr>
        <w:t>，下管一级的办法，多头预警，层层保障。必要时对个人按照干部管理权限进行，单位纪委对领导班子，特别是一把手实施预警。</w:t>
      </w:r>
    </w:p>
    <w:p w:rsidR="00187CAA" w:rsidRPr="008A7707" w:rsidRDefault="00187CAA"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（三）实施廉政预警通过以下途径发现：人民来信来访反映的；特邀监察员、行风监督员等反映的；纠风办、行风热线等相关部门移送的；其他发现情形。单</w:t>
      </w:r>
      <w:r w:rsidRPr="008A7707">
        <w:rPr>
          <w:rFonts w:ascii="黑体" w:eastAsia="黑体" w:hAnsi="黑体" w:hint="eastAsia"/>
          <w:color w:val="000000" w:themeColor="text1"/>
        </w:rPr>
        <w:lastRenderedPageBreak/>
        <w:t>位或所属人员有可能发生违法违纪以及重大违规行为或已经发生或出现了不良苗头性、倾向性问题，需今后防范制止的，应实施预警，应着眼防范，结合具体实际，采取告知其国家相关的法律法规、廉政谈话、学习教育、加强组织上的管理和监督、落实报告制度、检查或监察等可行措施。</w:t>
      </w:r>
    </w:p>
    <w:p w:rsidR="00187CAA" w:rsidRPr="008A7707" w:rsidRDefault="00187CAA"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四）廉政预警的实施，启动预警机制，实施预警措施，反馈落实情况。因实施廉政预警制度不力，致使单位或所属人员发生了违规违纪行为，除严肃追究直接责任人的责任外，依据事实，追究廉政预警制度实施人员相关责任。</w:t>
      </w:r>
    </w:p>
    <w:p w:rsidR="004966B6" w:rsidRPr="008A7707" w:rsidRDefault="004966B6" w:rsidP="008A7707">
      <w:pPr>
        <w:pStyle w:val="a1"/>
        <w:widowControl w:val="0"/>
        <w:ind w:left="0"/>
        <w:rPr>
          <w:rFonts w:ascii="黑体" w:eastAsia="黑体" w:hAnsi="黑体"/>
          <w:color w:val="000000" w:themeColor="text1"/>
        </w:rPr>
      </w:pPr>
      <w:bookmarkStart w:id="269" w:name="_Toc529370323"/>
      <w:bookmarkEnd w:id="268"/>
      <w:r w:rsidRPr="008A7707">
        <w:rPr>
          <w:rFonts w:ascii="黑体" w:eastAsia="黑体" w:hAnsi="黑体" w:hint="eastAsia"/>
          <w:color w:val="000000" w:themeColor="text1"/>
        </w:rPr>
        <w:t>突发事件应急处置预案</w:t>
      </w:r>
      <w:bookmarkEnd w:id="269"/>
    </w:p>
    <w:p w:rsidR="00023A87" w:rsidRPr="008A7707" w:rsidRDefault="00023A87"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为了有效处置发生的突发事件，确保</w:t>
      </w:r>
      <w:r w:rsidR="00040BD9" w:rsidRPr="008A7707">
        <w:rPr>
          <w:rFonts w:ascii="黑体" w:eastAsia="黑体" w:hAnsi="黑体"/>
          <w:color w:val="000000" w:themeColor="text1"/>
        </w:rPr>
        <w:t>长春市人民政府外事办公室</w:t>
      </w:r>
      <w:r w:rsidRPr="008A7707">
        <w:rPr>
          <w:rFonts w:ascii="黑体" w:eastAsia="黑体" w:hAnsi="黑体" w:hint="eastAsia"/>
          <w:color w:val="000000" w:themeColor="text1"/>
        </w:rPr>
        <w:t>最大限度地降低因发生的突发事件而遭受不必要的经济损失和公信力损失，维护单位职工的合法权益，确保单位的稳定和发展，参照国家相关法律法规，结合本单位的特点，制定本预案。</w:t>
      </w:r>
    </w:p>
    <w:p w:rsidR="00023A87" w:rsidRPr="008A7707" w:rsidRDefault="00023A87" w:rsidP="008A7707">
      <w:pPr>
        <w:pStyle w:val="70"/>
        <w:widowControl w:val="0"/>
        <w:ind w:firstLine="482"/>
        <w:rPr>
          <w:rFonts w:ascii="黑体" w:eastAsia="黑体" w:hAnsi="黑体"/>
          <w:b/>
          <w:color w:val="000000" w:themeColor="text1"/>
        </w:rPr>
      </w:pPr>
      <w:r w:rsidRPr="008A7707">
        <w:rPr>
          <w:rFonts w:ascii="黑体" w:eastAsia="黑体" w:hAnsi="黑体" w:hint="eastAsia"/>
          <w:b/>
          <w:color w:val="000000" w:themeColor="text1"/>
        </w:rPr>
        <w:t>一、应急管理的分类与原则</w:t>
      </w:r>
    </w:p>
    <w:p w:rsidR="00023A87" w:rsidRPr="008A7707" w:rsidRDefault="00023A87"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本办法所指的突发公共事件，按发生事件的原因、过程和性质，分为自然灾害、事故灾难、公共卫生、社会安全事件4类。结合</w:t>
      </w:r>
      <w:r w:rsidR="00040BD9" w:rsidRPr="008A7707">
        <w:rPr>
          <w:rFonts w:ascii="黑体" w:eastAsia="黑体" w:hAnsi="黑体"/>
          <w:color w:val="000000" w:themeColor="text1"/>
        </w:rPr>
        <w:t>长春市人民政府外事办公室</w:t>
      </w:r>
      <w:r w:rsidRPr="008A7707">
        <w:rPr>
          <w:rFonts w:ascii="黑体" w:eastAsia="黑体" w:hAnsi="黑体" w:hint="eastAsia"/>
          <w:color w:val="000000" w:themeColor="text1"/>
        </w:rPr>
        <w:t>实际，制定本预案。对达不到应急标准的突发事件，按现行职责分工进行处理。应急突发公共事件的管理工作要坚持以下原则：</w:t>
      </w:r>
    </w:p>
    <w:p w:rsidR="00023A87" w:rsidRPr="008A7707" w:rsidRDefault="00023A87"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（一）坚持预防为主的原则。增强忧患意识、稳定意识、责任意识，做到预防与应急相结合，做好应对公共安全和群体性事件的思想准备、预案准备、组织准备以及资金物资准备工作，防患于未然。</w:t>
      </w:r>
      <w:r w:rsidRPr="008A7707">
        <w:rPr>
          <w:rFonts w:ascii="Calibri" w:eastAsia="黑体" w:hAnsi="Calibri" w:cs="Calibri"/>
          <w:color w:val="000000" w:themeColor="text1"/>
        </w:rPr>
        <w:t> </w:t>
      </w:r>
    </w:p>
    <w:p w:rsidR="00023A87" w:rsidRPr="008A7707" w:rsidRDefault="00023A87"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（二）突出快速反应的原则。对重、特大突发公共事件，应迅速做出反应，果断处置，尽最大努力，减少损失，消除影响，尽快恢复工作、学习和生活秩序。</w:t>
      </w:r>
      <w:r w:rsidRPr="008A7707">
        <w:rPr>
          <w:rFonts w:ascii="Calibri" w:eastAsia="黑体" w:hAnsi="Calibri" w:cs="Calibri"/>
          <w:color w:val="000000" w:themeColor="text1"/>
        </w:rPr>
        <w:t> </w:t>
      </w:r>
    </w:p>
    <w:p w:rsidR="00023A87" w:rsidRPr="008A7707" w:rsidRDefault="00023A87"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（三）分级负责、分工合作的原则。重、特大突发公共事件的应急处置，坚持分级管理，实行主要领导负责制，并根据职责分工组织各部门、各所共同做好应急处置工作。</w:t>
      </w:r>
    </w:p>
    <w:p w:rsidR="00023A87" w:rsidRPr="008A7707" w:rsidRDefault="00023A87"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（四）权责一致的原则。参与处置人员要按照规定行使权力；紧急情况下，可视情临机决断，采取应急处置措施，有效控制事态发展；对不作为、延误时机、组织不力等失职、渎职行为，依法、依纪追究责任。</w:t>
      </w:r>
    </w:p>
    <w:p w:rsidR="00023A87" w:rsidRPr="008A7707" w:rsidRDefault="00023A87" w:rsidP="008A7707">
      <w:pPr>
        <w:pStyle w:val="70"/>
        <w:widowControl w:val="0"/>
        <w:ind w:firstLine="482"/>
        <w:rPr>
          <w:rFonts w:ascii="黑体" w:eastAsia="黑体" w:hAnsi="黑体"/>
          <w:b/>
          <w:color w:val="000000" w:themeColor="text1"/>
        </w:rPr>
      </w:pPr>
      <w:r w:rsidRPr="008A7707">
        <w:rPr>
          <w:rFonts w:ascii="Calibri" w:eastAsia="黑体" w:hAnsi="Calibri" w:cs="Calibri"/>
          <w:b/>
          <w:color w:val="000000" w:themeColor="text1"/>
        </w:rPr>
        <w:t> </w:t>
      </w:r>
      <w:r w:rsidRPr="008A7707">
        <w:rPr>
          <w:rFonts w:ascii="黑体" w:eastAsia="黑体" w:hAnsi="黑体" w:hint="eastAsia"/>
          <w:b/>
          <w:color w:val="000000" w:themeColor="text1"/>
        </w:rPr>
        <w:t>二、突发事件应急职责</w:t>
      </w:r>
      <w:r w:rsidRPr="008A7707">
        <w:rPr>
          <w:rFonts w:ascii="Calibri" w:eastAsia="黑体" w:hAnsi="Calibri" w:cs="Calibri"/>
          <w:b/>
          <w:color w:val="000000" w:themeColor="text1"/>
        </w:rPr>
        <w:t> </w:t>
      </w:r>
    </w:p>
    <w:p w:rsidR="00023A87" w:rsidRPr="008A7707" w:rsidRDefault="00023A87" w:rsidP="008A7707">
      <w:pPr>
        <w:pStyle w:val="70"/>
        <w:widowControl w:val="0"/>
        <w:ind w:firstLine="480"/>
        <w:rPr>
          <w:rFonts w:ascii="黑体" w:eastAsia="黑体" w:hAnsi="黑体"/>
          <w:b/>
          <w:color w:val="000000" w:themeColor="text1"/>
        </w:rPr>
      </w:pPr>
      <w:r w:rsidRPr="008A7707">
        <w:rPr>
          <w:rFonts w:ascii="黑体" w:eastAsia="黑体" w:hAnsi="黑体" w:hint="eastAsia"/>
          <w:color w:val="000000" w:themeColor="text1"/>
        </w:rPr>
        <w:lastRenderedPageBreak/>
        <w:t>单位成立应急指挥领导小组，</w:t>
      </w:r>
      <w:r w:rsidRPr="008A7707">
        <w:rPr>
          <w:rFonts w:ascii="黑体" w:eastAsia="黑体" w:hAnsi="黑体"/>
          <w:color w:val="000000" w:themeColor="text1"/>
        </w:rPr>
        <w:t>组长由</w:t>
      </w:r>
      <w:r w:rsidR="00040BD9" w:rsidRPr="008A7707">
        <w:rPr>
          <w:rFonts w:ascii="黑体" w:eastAsia="黑体" w:hAnsi="黑体"/>
          <w:color w:val="000000" w:themeColor="text1"/>
        </w:rPr>
        <w:t>主任</w:t>
      </w:r>
      <w:r w:rsidRPr="008A7707">
        <w:rPr>
          <w:rFonts w:ascii="黑体" w:eastAsia="黑体" w:hAnsi="黑体"/>
          <w:color w:val="000000" w:themeColor="text1"/>
        </w:rPr>
        <w:t>担任</w:t>
      </w:r>
      <w:r w:rsidR="00040BD9" w:rsidRPr="008A7707">
        <w:rPr>
          <w:rFonts w:ascii="黑体" w:eastAsia="黑体" w:hAnsi="黑体"/>
          <w:color w:val="000000" w:themeColor="text1"/>
        </w:rPr>
        <w:t>，副组长由副主任担任，</w:t>
      </w:r>
      <w:r w:rsidRPr="008A7707">
        <w:rPr>
          <w:rFonts w:ascii="黑体" w:eastAsia="黑体" w:hAnsi="黑体"/>
          <w:color w:val="000000" w:themeColor="text1"/>
        </w:rPr>
        <w:t>各</w:t>
      </w:r>
      <w:r w:rsidR="00827A4A" w:rsidRPr="008A7707">
        <w:rPr>
          <w:rFonts w:ascii="黑体" w:eastAsia="黑体" w:hAnsi="黑体"/>
          <w:color w:val="000000" w:themeColor="text1"/>
        </w:rPr>
        <w:t>部门</w:t>
      </w:r>
      <w:r w:rsidRPr="008A7707">
        <w:rPr>
          <w:rFonts w:ascii="黑体" w:eastAsia="黑体" w:hAnsi="黑体"/>
          <w:color w:val="000000" w:themeColor="text1"/>
        </w:rPr>
        <w:t>负责人为成员。</w:t>
      </w:r>
      <w:r w:rsidRPr="008A7707">
        <w:rPr>
          <w:rFonts w:ascii="黑体" w:eastAsia="黑体" w:hAnsi="黑体" w:hint="eastAsia"/>
          <w:color w:val="000000" w:themeColor="text1"/>
        </w:rPr>
        <w:t>应急指挥领导小组应</w:t>
      </w:r>
      <w:r w:rsidRPr="008A7707">
        <w:rPr>
          <w:rFonts w:ascii="黑体" w:eastAsia="黑体" w:hAnsi="黑体"/>
          <w:color w:val="000000" w:themeColor="text1"/>
        </w:rPr>
        <w:t>下设办公室。</w:t>
      </w:r>
    </w:p>
    <w:p w:rsidR="00023A87" w:rsidRPr="008A7707" w:rsidRDefault="00023A87"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应急指挥领导小组职责：</w:t>
      </w:r>
    </w:p>
    <w:p w:rsidR="00023A87" w:rsidRPr="008A7707" w:rsidRDefault="00023A87"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（1）负责组织领导突发公共事件的应急，研究解决应急管理工作中的重大问题；</w:t>
      </w:r>
    </w:p>
    <w:p w:rsidR="00023A87" w:rsidRPr="008A7707" w:rsidRDefault="00023A87"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（2）统一指挥、协调应急</w:t>
      </w:r>
      <w:r w:rsidRPr="008A7707">
        <w:rPr>
          <w:rFonts w:ascii="黑体" w:eastAsia="黑体" w:hAnsi="黑体"/>
          <w:color w:val="000000" w:themeColor="text1"/>
        </w:rPr>
        <w:t>施救工作；</w:t>
      </w:r>
      <w:r w:rsidRPr="008A7707">
        <w:rPr>
          <w:rFonts w:ascii="黑体" w:eastAsia="黑体" w:hAnsi="黑体" w:hint="eastAsia"/>
          <w:color w:val="000000" w:themeColor="text1"/>
        </w:rPr>
        <w:t>组织制订</w:t>
      </w:r>
      <w:r w:rsidRPr="008A7707">
        <w:rPr>
          <w:rFonts w:ascii="黑体" w:eastAsia="黑体" w:hAnsi="黑体"/>
          <w:color w:val="000000" w:themeColor="text1"/>
        </w:rPr>
        <w:t>、实施应急</w:t>
      </w:r>
      <w:r w:rsidRPr="008A7707">
        <w:rPr>
          <w:rFonts w:ascii="黑体" w:eastAsia="黑体" w:hAnsi="黑体" w:hint="eastAsia"/>
          <w:color w:val="000000" w:themeColor="text1"/>
        </w:rPr>
        <w:t>救援</w:t>
      </w:r>
      <w:r w:rsidRPr="008A7707">
        <w:rPr>
          <w:rFonts w:ascii="黑体" w:eastAsia="黑体" w:hAnsi="黑体"/>
          <w:color w:val="000000" w:themeColor="text1"/>
        </w:rPr>
        <w:t>计划；</w:t>
      </w:r>
    </w:p>
    <w:p w:rsidR="00023A87" w:rsidRPr="008A7707" w:rsidRDefault="00023A87"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（3）统一</w:t>
      </w:r>
      <w:r w:rsidRPr="008A7707">
        <w:rPr>
          <w:rFonts w:ascii="黑体" w:eastAsia="黑体" w:hAnsi="黑体"/>
          <w:color w:val="000000" w:themeColor="text1"/>
        </w:rPr>
        <w:t>调配应急救援的人员、</w:t>
      </w:r>
      <w:r w:rsidRPr="008A7707">
        <w:rPr>
          <w:rFonts w:ascii="黑体" w:eastAsia="黑体" w:hAnsi="黑体" w:hint="eastAsia"/>
          <w:color w:val="000000" w:themeColor="text1"/>
        </w:rPr>
        <w:t>物资</w:t>
      </w:r>
      <w:r w:rsidRPr="008A7707">
        <w:rPr>
          <w:rFonts w:ascii="黑体" w:eastAsia="黑体" w:hAnsi="黑体"/>
          <w:color w:val="000000" w:themeColor="text1"/>
        </w:rPr>
        <w:t>、</w:t>
      </w:r>
      <w:r w:rsidRPr="008A7707">
        <w:rPr>
          <w:rFonts w:ascii="黑体" w:eastAsia="黑体" w:hAnsi="黑体" w:hint="eastAsia"/>
          <w:color w:val="000000" w:themeColor="text1"/>
        </w:rPr>
        <w:t>设备。</w:t>
      </w:r>
    </w:p>
    <w:p w:rsidR="00023A87" w:rsidRPr="008A7707" w:rsidRDefault="00023A87"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w:t>
      </w:r>
      <w:r w:rsidRPr="008A7707">
        <w:rPr>
          <w:rFonts w:ascii="黑体" w:eastAsia="黑体" w:hAnsi="黑体"/>
          <w:color w:val="000000" w:themeColor="text1"/>
        </w:rPr>
        <w:t>4</w:t>
      </w:r>
      <w:r w:rsidRPr="008A7707">
        <w:rPr>
          <w:rFonts w:ascii="黑体" w:eastAsia="黑体" w:hAnsi="黑体" w:hint="eastAsia"/>
          <w:color w:val="000000" w:themeColor="text1"/>
        </w:rPr>
        <w:t>）根据突发公共事件级别决定启动和终止相应等级的应急反应；</w:t>
      </w:r>
    </w:p>
    <w:p w:rsidR="00023A87" w:rsidRPr="008A7707" w:rsidRDefault="00023A87"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（5）根据</w:t>
      </w:r>
      <w:r w:rsidRPr="008A7707">
        <w:rPr>
          <w:rFonts w:ascii="黑体" w:eastAsia="黑体" w:hAnsi="黑体"/>
          <w:color w:val="000000" w:themeColor="text1"/>
        </w:rPr>
        <w:t>事故情况，联系上级领导机关和相关部门。</w:t>
      </w:r>
      <w:r w:rsidRPr="008A7707">
        <w:rPr>
          <w:rFonts w:ascii="黑体" w:eastAsia="黑体" w:hAnsi="黑体"/>
          <w:color w:val="000000" w:themeColor="text1"/>
        </w:rPr>
        <w:br/>
      </w:r>
      <w:r w:rsidRPr="008A7707">
        <w:rPr>
          <w:rFonts w:ascii="黑体" w:eastAsia="黑体" w:hAnsi="黑体" w:hint="eastAsia"/>
          <w:color w:val="000000" w:themeColor="text1"/>
        </w:rPr>
        <w:t>应急指挥领导小组办公室职责：</w:t>
      </w:r>
    </w:p>
    <w:p w:rsidR="00023A87" w:rsidRPr="008A7707" w:rsidRDefault="00023A87"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（1）全面</w:t>
      </w:r>
      <w:r w:rsidRPr="008A7707">
        <w:rPr>
          <w:rFonts w:ascii="黑体" w:eastAsia="黑体" w:hAnsi="黑体"/>
          <w:color w:val="000000" w:themeColor="text1"/>
        </w:rPr>
        <w:t>、详细</w:t>
      </w:r>
      <w:r w:rsidRPr="008A7707">
        <w:rPr>
          <w:rFonts w:ascii="黑体" w:eastAsia="黑体" w:hAnsi="黑体" w:hint="eastAsia"/>
          <w:color w:val="000000" w:themeColor="text1"/>
        </w:rPr>
        <w:t>、</w:t>
      </w:r>
      <w:r w:rsidRPr="008A7707">
        <w:rPr>
          <w:rFonts w:ascii="黑体" w:eastAsia="黑体" w:hAnsi="黑体"/>
          <w:color w:val="000000" w:themeColor="text1"/>
        </w:rPr>
        <w:t>及时的掌握具体情况，</w:t>
      </w:r>
      <w:r w:rsidRPr="008A7707">
        <w:rPr>
          <w:rFonts w:ascii="黑体" w:eastAsia="黑体" w:hAnsi="黑体" w:hint="eastAsia"/>
          <w:color w:val="000000" w:themeColor="text1"/>
        </w:rPr>
        <w:t>制订</w:t>
      </w:r>
      <w:r w:rsidRPr="008A7707">
        <w:rPr>
          <w:rFonts w:ascii="黑体" w:eastAsia="黑体" w:hAnsi="黑体"/>
          <w:color w:val="000000" w:themeColor="text1"/>
        </w:rPr>
        <w:t>应急措施和办法</w:t>
      </w:r>
      <w:r w:rsidRPr="008A7707">
        <w:rPr>
          <w:rFonts w:ascii="黑体" w:eastAsia="黑体" w:hAnsi="黑体" w:hint="eastAsia"/>
          <w:color w:val="000000" w:themeColor="text1"/>
        </w:rPr>
        <w:t>；</w:t>
      </w:r>
    </w:p>
    <w:p w:rsidR="00023A87" w:rsidRPr="008A7707" w:rsidRDefault="00023A87"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（2）执行应急指挥</w:t>
      </w:r>
      <w:r w:rsidRPr="008A7707">
        <w:rPr>
          <w:rFonts w:ascii="黑体" w:eastAsia="黑体" w:hAnsi="黑体"/>
          <w:color w:val="000000" w:themeColor="text1"/>
        </w:rPr>
        <w:t>领导小组</w:t>
      </w:r>
      <w:r w:rsidRPr="008A7707">
        <w:rPr>
          <w:rFonts w:ascii="黑体" w:eastAsia="黑体" w:hAnsi="黑体" w:hint="eastAsia"/>
          <w:color w:val="000000" w:themeColor="text1"/>
        </w:rPr>
        <w:t>的</w:t>
      </w:r>
      <w:r w:rsidRPr="008A7707">
        <w:rPr>
          <w:rFonts w:ascii="黑体" w:eastAsia="黑体" w:hAnsi="黑体"/>
          <w:color w:val="000000" w:themeColor="text1"/>
        </w:rPr>
        <w:t>指令，协调、组织应急救援工作的开展</w:t>
      </w:r>
      <w:r w:rsidRPr="008A7707">
        <w:rPr>
          <w:rFonts w:ascii="黑体" w:eastAsia="黑体" w:hAnsi="黑体" w:hint="eastAsia"/>
          <w:color w:val="000000" w:themeColor="text1"/>
        </w:rPr>
        <w:t>；</w:t>
      </w:r>
    </w:p>
    <w:p w:rsidR="00023A87" w:rsidRPr="008A7707" w:rsidRDefault="00023A87"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（3）应急</w:t>
      </w:r>
      <w:r w:rsidRPr="008A7707">
        <w:rPr>
          <w:rFonts w:ascii="黑体" w:eastAsia="黑体" w:hAnsi="黑体"/>
          <w:color w:val="000000" w:themeColor="text1"/>
        </w:rPr>
        <w:t>预案启动期间，负责落实</w:t>
      </w:r>
      <w:r w:rsidRPr="008A7707">
        <w:rPr>
          <w:rFonts w:ascii="黑体" w:eastAsia="黑体" w:hAnsi="黑体" w:hint="eastAsia"/>
          <w:color w:val="000000" w:themeColor="text1"/>
        </w:rPr>
        <w:t>应急指挥</w:t>
      </w:r>
      <w:r w:rsidRPr="008A7707">
        <w:rPr>
          <w:rFonts w:ascii="黑体" w:eastAsia="黑体" w:hAnsi="黑体"/>
          <w:color w:val="000000" w:themeColor="text1"/>
        </w:rPr>
        <w:t>领导小组</w:t>
      </w:r>
      <w:r w:rsidRPr="008A7707">
        <w:rPr>
          <w:rFonts w:ascii="黑体" w:eastAsia="黑体" w:hAnsi="黑体" w:hint="eastAsia"/>
          <w:color w:val="000000" w:themeColor="text1"/>
        </w:rPr>
        <w:t>的</w:t>
      </w:r>
      <w:r w:rsidRPr="008A7707">
        <w:rPr>
          <w:rFonts w:ascii="黑体" w:eastAsia="黑体" w:hAnsi="黑体"/>
          <w:color w:val="000000" w:themeColor="text1"/>
        </w:rPr>
        <w:t>工作</w:t>
      </w:r>
      <w:r w:rsidRPr="008A7707">
        <w:rPr>
          <w:rFonts w:ascii="黑体" w:eastAsia="黑体" w:hAnsi="黑体" w:hint="eastAsia"/>
          <w:color w:val="000000" w:themeColor="text1"/>
        </w:rPr>
        <w:t>指示</w:t>
      </w:r>
      <w:r w:rsidRPr="008A7707">
        <w:rPr>
          <w:rFonts w:ascii="黑体" w:eastAsia="黑体" w:hAnsi="黑体"/>
          <w:color w:val="000000" w:themeColor="text1"/>
        </w:rPr>
        <w:t>，及时将具体情况上报</w:t>
      </w:r>
      <w:r w:rsidRPr="008A7707">
        <w:rPr>
          <w:rFonts w:ascii="黑体" w:eastAsia="黑体" w:hAnsi="黑体" w:hint="eastAsia"/>
          <w:color w:val="000000" w:themeColor="text1"/>
        </w:rPr>
        <w:t>应急指挥</w:t>
      </w:r>
      <w:r w:rsidRPr="008A7707">
        <w:rPr>
          <w:rFonts w:ascii="黑体" w:eastAsia="黑体" w:hAnsi="黑体"/>
          <w:color w:val="000000" w:themeColor="text1"/>
        </w:rPr>
        <w:t>领导小组</w:t>
      </w:r>
      <w:r w:rsidRPr="008A7707">
        <w:rPr>
          <w:rFonts w:ascii="黑体" w:eastAsia="黑体" w:hAnsi="黑体" w:hint="eastAsia"/>
          <w:color w:val="000000" w:themeColor="text1"/>
        </w:rPr>
        <w:t>。</w:t>
      </w:r>
    </w:p>
    <w:p w:rsidR="00023A87" w:rsidRPr="008A7707" w:rsidRDefault="00023A87" w:rsidP="008A7707">
      <w:pPr>
        <w:pStyle w:val="70"/>
        <w:widowControl w:val="0"/>
        <w:ind w:firstLine="482"/>
        <w:rPr>
          <w:rFonts w:ascii="黑体" w:eastAsia="黑体" w:hAnsi="黑体"/>
          <w:b/>
          <w:color w:val="000000" w:themeColor="text1"/>
        </w:rPr>
      </w:pPr>
      <w:r w:rsidRPr="008A7707">
        <w:rPr>
          <w:rFonts w:ascii="黑体" w:eastAsia="黑体" w:hAnsi="黑体" w:hint="eastAsia"/>
          <w:b/>
          <w:color w:val="000000" w:themeColor="text1"/>
        </w:rPr>
        <w:t>三、突发事件的分级和</w:t>
      </w:r>
      <w:r w:rsidRPr="008A7707">
        <w:rPr>
          <w:rFonts w:ascii="黑体" w:eastAsia="黑体" w:hAnsi="黑体"/>
          <w:b/>
          <w:color w:val="000000" w:themeColor="text1"/>
        </w:rPr>
        <w:t>处置</w:t>
      </w:r>
    </w:p>
    <w:p w:rsidR="00023A87" w:rsidRPr="008A7707" w:rsidRDefault="00023A87" w:rsidP="008A7707">
      <w:pPr>
        <w:pStyle w:val="70"/>
        <w:widowControl w:val="0"/>
        <w:ind w:firstLine="482"/>
        <w:rPr>
          <w:rFonts w:ascii="黑体" w:eastAsia="黑体" w:hAnsi="黑体"/>
          <w:b/>
          <w:color w:val="000000" w:themeColor="text1"/>
        </w:rPr>
      </w:pPr>
      <w:r w:rsidRPr="008A7707">
        <w:rPr>
          <w:rFonts w:ascii="黑体" w:eastAsia="黑体" w:hAnsi="黑体" w:hint="eastAsia"/>
          <w:b/>
          <w:color w:val="000000" w:themeColor="text1"/>
        </w:rPr>
        <w:t>（一）突发应急事件的分级</w:t>
      </w:r>
    </w:p>
    <w:p w:rsidR="00023A87" w:rsidRPr="008A7707" w:rsidRDefault="00023A87" w:rsidP="008A7707">
      <w:pPr>
        <w:pStyle w:val="70"/>
        <w:widowControl w:val="0"/>
        <w:ind w:firstLine="480"/>
        <w:rPr>
          <w:rFonts w:ascii="黑体" w:eastAsia="黑体" w:hAnsi="黑体"/>
          <w:color w:val="000000" w:themeColor="text1"/>
        </w:rPr>
      </w:pPr>
      <w:r w:rsidRPr="008A7707">
        <w:rPr>
          <w:rFonts w:ascii="Calibri" w:eastAsia="黑体" w:hAnsi="Calibri" w:cs="Calibri"/>
          <w:color w:val="000000" w:themeColor="text1"/>
        </w:rPr>
        <w:t>  </w:t>
      </w:r>
      <w:r w:rsidRPr="008A7707">
        <w:rPr>
          <w:rFonts w:ascii="黑体" w:eastAsia="黑体" w:hAnsi="黑体" w:hint="eastAsia"/>
          <w:color w:val="000000" w:themeColor="text1"/>
        </w:rPr>
        <w:t>突发公共事件的分级。按照其性质、严重程度、可控性和影响范围等因素，分为一般突发公共事件(三级)、重大突发公共事件(二级)、特大突发公共事件(一级)。</w:t>
      </w:r>
    </w:p>
    <w:p w:rsidR="00023A87" w:rsidRPr="008A7707" w:rsidRDefault="00023A87" w:rsidP="008A7707">
      <w:pPr>
        <w:pStyle w:val="70"/>
        <w:widowControl w:val="0"/>
        <w:ind w:firstLine="482"/>
        <w:rPr>
          <w:rFonts w:ascii="黑体" w:eastAsia="黑体" w:hAnsi="黑体"/>
          <w:b/>
          <w:color w:val="000000" w:themeColor="text1"/>
        </w:rPr>
      </w:pPr>
      <w:r w:rsidRPr="008A7707">
        <w:rPr>
          <w:rFonts w:ascii="黑体" w:eastAsia="黑体" w:hAnsi="黑体" w:hint="eastAsia"/>
          <w:b/>
          <w:color w:val="000000" w:themeColor="text1"/>
        </w:rPr>
        <w:t>（二）突发</w:t>
      </w:r>
      <w:r w:rsidRPr="008A7707">
        <w:rPr>
          <w:rFonts w:ascii="黑体" w:eastAsia="黑体" w:hAnsi="黑体"/>
          <w:b/>
          <w:color w:val="000000" w:themeColor="text1"/>
        </w:rPr>
        <w:t>应急事件的处置</w:t>
      </w:r>
    </w:p>
    <w:p w:rsidR="00023A87" w:rsidRPr="008A7707" w:rsidRDefault="00023A87"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（1）实行联合办公。突发应急事件发生后，突发事件应急工作领导小组进入紧急应对状态，取消工作人员休假和一般性出差，进入工作状态，</w:t>
      </w:r>
      <w:r w:rsidRPr="008A7707">
        <w:rPr>
          <w:rFonts w:ascii="黑体" w:eastAsia="黑体" w:hAnsi="黑体"/>
          <w:color w:val="000000" w:themeColor="text1"/>
        </w:rPr>
        <w:t>相关人员手机要</w:t>
      </w:r>
      <w:r w:rsidRPr="008A7707">
        <w:rPr>
          <w:rFonts w:ascii="黑体" w:eastAsia="黑体" w:hAnsi="黑体" w:hint="eastAsia"/>
          <w:color w:val="000000" w:themeColor="text1"/>
        </w:rPr>
        <w:t>保证24小时</w:t>
      </w:r>
      <w:r w:rsidRPr="008A7707">
        <w:rPr>
          <w:rFonts w:ascii="黑体" w:eastAsia="黑体" w:hAnsi="黑体"/>
          <w:color w:val="000000" w:themeColor="text1"/>
        </w:rPr>
        <w:t>开机</w:t>
      </w:r>
      <w:r w:rsidRPr="008A7707">
        <w:rPr>
          <w:rFonts w:ascii="黑体" w:eastAsia="黑体" w:hAnsi="黑体" w:hint="eastAsia"/>
          <w:color w:val="000000" w:themeColor="text1"/>
        </w:rPr>
        <w:t>。</w:t>
      </w:r>
      <w:r w:rsidRPr="008A7707">
        <w:rPr>
          <w:rFonts w:ascii="Calibri" w:eastAsia="黑体" w:hAnsi="Calibri" w:cs="Calibri"/>
          <w:color w:val="000000" w:themeColor="text1"/>
        </w:rPr>
        <w:t> </w:t>
      </w:r>
    </w:p>
    <w:p w:rsidR="00023A87" w:rsidRPr="008A7707" w:rsidRDefault="00023A87"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（2）开展紧急救助。针对突发应急事件发展的性质、特点、规律，根据相应级别做出应急反应。调集各类人员、物资、交通工具、相关设施、设备参加应急处理工作。应对</w:t>
      </w:r>
      <w:r w:rsidRPr="008A7707">
        <w:rPr>
          <w:rFonts w:ascii="黑体" w:eastAsia="黑体" w:hAnsi="黑体"/>
          <w:color w:val="000000" w:themeColor="text1"/>
        </w:rPr>
        <w:t>迅速采取措施，</w:t>
      </w:r>
      <w:r w:rsidRPr="008A7707">
        <w:rPr>
          <w:rFonts w:ascii="黑体" w:eastAsia="黑体" w:hAnsi="黑体" w:hint="eastAsia"/>
          <w:color w:val="000000" w:themeColor="text1"/>
        </w:rPr>
        <w:t>控制或</w:t>
      </w:r>
      <w:r w:rsidRPr="008A7707">
        <w:rPr>
          <w:rFonts w:ascii="黑体" w:eastAsia="黑体" w:hAnsi="黑体"/>
          <w:color w:val="000000" w:themeColor="text1"/>
        </w:rPr>
        <w:t>封闭保护现场，</w:t>
      </w:r>
      <w:r w:rsidRPr="008A7707">
        <w:rPr>
          <w:rFonts w:ascii="黑体" w:eastAsia="黑体" w:hAnsi="黑体" w:hint="eastAsia"/>
          <w:color w:val="000000" w:themeColor="text1"/>
        </w:rPr>
        <w:t>抢救</w:t>
      </w:r>
      <w:r w:rsidRPr="008A7707">
        <w:rPr>
          <w:rFonts w:ascii="黑体" w:eastAsia="黑体" w:hAnsi="黑体"/>
          <w:color w:val="000000" w:themeColor="text1"/>
        </w:rPr>
        <w:t>受伤人员和物资，疏散事件危险区域人员</w:t>
      </w:r>
      <w:r w:rsidRPr="008A7707">
        <w:rPr>
          <w:rFonts w:ascii="黑体" w:eastAsia="黑体" w:hAnsi="黑体" w:hint="eastAsia"/>
          <w:color w:val="000000" w:themeColor="text1"/>
        </w:rPr>
        <w:t>，</w:t>
      </w:r>
      <w:r w:rsidRPr="008A7707">
        <w:rPr>
          <w:rFonts w:ascii="黑体" w:eastAsia="黑体" w:hAnsi="黑体"/>
          <w:color w:val="000000" w:themeColor="text1"/>
        </w:rPr>
        <w:t>控制事态发展，</w:t>
      </w:r>
      <w:r w:rsidRPr="008A7707">
        <w:rPr>
          <w:rFonts w:ascii="黑体" w:eastAsia="黑体" w:hAnsi="黑体" w:hint="eastAsia"/>
          <w:color w:val="000000" w:themeColor="text1"/>
        </w:rPr>
        <w:t>最大</w:t>
      </w:r>
      <w:r w:rsidRPr="008A7707">
        <w:rPr>
          <w:rFonts w:ascii="黑体" w:eastAsia="黑体" w:hAnsi="黑体"/>
          <w:color w:val="000000" w:themeColor="text1"/>
        </w:rPr>
        <w:t>限度的减少人员和财产损失。</w:t>
      </w:r>
    </w:p>
    <w:p w:rsidR="00023A87" w:rsidRPr="008A7707" w:rsidRDefault="00023A87"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（3）应急指挥</w:t>
      </w:r>
      <w:r w:rsidRPr="008A7707">
        <w:rPr>
          <w:rFonts w:ascii="黑体" w:eastAsia="黑体" w:hAnsi="黑体"/>
          <w:color w:val="000000" w:themeColor="text1"/>
        </w:rPr>
        <w:t>领导小组</w:t>
      </w:r>
      <w:r w:rsidRPr="008A7707">
        <w:rPr>
          <w:rFonts w:ascii="黑体" w:eastAsia="黑体" w:hAnsi="黑体" w:hint="eastAsia"/>
          <w:color w:val="000000" w:themeColor="text1"/>
        </w:rPr>
        <w:t>和</w:t>
      </w:r>
      <w:r w:rsidRPr="008A7707">
        <w:rPr>
          <w:rFonts w:ascii="黑体" w:eastAsia="黑体" w:hAnsi="黑体"/>
          <w:color w:val="000000" w:themeColor="text1"/>
        </w:rPr>
        <w:t>办公室</w:t>
      </w:r>
      <w:r w:rsidRPr="008A7707">
        <w:rPr>
          <w:rFonts w:ascii="黑体" w:eastAsia="黑体" w:hAnsi="黑体" w:hint="eastAsia"/>
          <w:color w:val="000000" w:themeColor="text1"/>
        </w:rPr>
        <w:t>应急</w:t>
      </w:r>
      <w:r w:rsidRPr="008A7707">
        <w:rPr>
          <w:rFonts w:ascii="黑体" w:eastAsia="黑体" w:hAnsi="黑体"/>
          <w:color w:val="000000" w:themeColor="text1"/>
        </w:rPr>
        <w:t>人员</w:t>
      </w:r>
      <w:r w:rsidRPr="008A7707">
        <w:rPr>
          <w:rFonts w:ascii="黑体" w:eastAsia="黑体" w:hAnsi="黑体" w:hint="eastAsia"/>
          <w:color w:val="000000" w:themeColor="text1"/>
        </w:rPr>
        <w:t>应当</w:t>
      </w:r>
      <w:r w:rsidRPr="008A7707">
        <w:rPr>
          <w:rFonts w:ascii="黑体" w:eastAsia="黑体" w:hAnsi="黑体"/>
          <w:color w:val="000000" w:themeColor="text1"/>
        </w:rPr>
        <w:t>及时赶赴现场，</w:t>
      </w:r>
      <w:r w:rsidRPr="008A7707">
        <w:rPr>
          <w:rFonts w:ascii="黑体" w:eastAsia="黑体" w:hAnsi="黑体" w:hint="eastAsia"/>
          <w:color w:val="000000" w:themeColor="text1"/>
        </w:rPr>
        <w:t>快速</w:t>
      </w:r>
      <w:r w:rsidRPr="008A7707">
        <w:rPr>
          <w:rFonts w:ascii="黑体" w:eastAsia="黑体" w:hAnsi="黑体"/>
          <w:color w:val="000000" w:themeColor="text1"/>
        </w:rPr>
        <w:t>制订具体</w:t>
      </w:r>
      <w:r w:rsidRPr="008A7707">
        <w:rPr>
          <w:rFonts w:ascii="黑体" w:eastAsia="黑体" w:hAnsi="黑体" w:hint="eastAsia"/>
          <w:color w:val="000000" w:themeColor="text1"/>
        </w:rPr>
        <w:t>的</w:t>
      </w:r>
      <w:r w:rsidRPr="008A7707">
        <w:rPr>
          <w:rFonts w:ascii="黑体" w:eastAsia="黑体" w:hAnsi="黑体"/>
          <w:color w:val="000000" w:themeColor="text1"/>
        </w:rPr>
        <w:t>应急措施和救援计划，组织开展救援工作。同时</w:t>
      </w:r>
      <w:r w:rsidRPr="008A7707">
        <w:rPr>
          <w:rFonts w:ascii="黑体" w:eastAsia="黑体" w:hAnsi="黑体" w:hint="eastAsia"/>
          <w:color w:val="000000" w:themeColor="text1"/>
        </w:rPr>
        <w:t>应当</w:t>
      </w:r>
      <w:r w:rsidRPr="008A7707">
        <w:rPr>
          <w:rFonts w:ascii="黑体" w:eastAsia="黑体" w:hAnsi="黑体"/>
          <w:color w:val="000000" w:themeColor="text1"/>
        </w:rPr>
        <w:t>根据事态</w:t>
      </w:r>
      <w:r w:rsidRPr="008A7707">
        <w:rPr>
          <w:rFonts w:ascii="黑体" w:eastAsia="黑体" w:hAnsi="黑体" w:hint="eastAsia"/>
          <w:color w:val="000000" w:themeColor="text1"/>
        </w:rPr>
        <w:t>严重</w:t>
      </w:r>
      <w:r w:rsidRPr="008A7707">
        <w:rPr>
          <w:rFonts w:ascii="黑体" w:eastAsia="黑体" w:hAnsi="黑体"/>
          <w:color w:val="000000" w:themeColor="text1"/>
        </w:rPr>
        <w:t>情况和特</w:t>
      </w:r>
      <w:r w:rsidRPr="008A7707">
        <w:rPr>
          <w:rFonts w:ascii="黑体" w:eastAsia="黑体" w:hAnsi="黑体"/>
          <w:color w:val="000000" w:themeColor="text1"/>
        </w:rPr>
        <w:lastRenderedPageBreak/>
        <w:t>点，紧急调动有关单位和人员赶到现场。</w:t>
      </w:r>
    </w:p>
    <w:p w:rsidR="00023A87" w:rsidRPr="008A7707" w:rsidRDefault="00023A87"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（4）应急</w:t>
      </w:r>
      <w:r w:rsidRPr="008A7707">
        <w:rPr>
          <w:rFonts w:ascii="黑体" w:eastAsia="黑体" w:hAnsi="黑体"/>
          <w:color w:val="000000" w:themeColor="text1"/>
        </w:rPr>
        <w:t>救援工作应当制订严格的安全技术措施，严防事故</w:t>
      </w:r>
      <w:r w:rsidRPr="008A7707">
        <w:rPr>
          <w:rFonts w:ascii="黑体" w:eastAsia="黑体" w:hAnsi="黑体" w:hint="eastAsia"/>
          <w:color w:val="000000" w:themeColor="text1"/>
        </w:rPr>
        <w:t>进一步</w:t>
      </w:r>
      <w:r w:rsidRPr="008A7707">
        <w:rPr>
          <w:rFonts w:ascii="黑体" w:eastAsia="黑体" w:hAnsi="黑体"/>
          <w:color w:val="000000" w:themeColor="text1"/>
        </w:rPr>
        <w:t>扩大和</w:t>
      </w:r>
      <w:r w:rsidRPr="008A7707">
        <w:rPr>
          <w:rFonts w:ascii="黑体" w:eastAsia="黑体" w:hAnsi="黑体" w:hint="eastAsia"/>
          <w:color w:val="000000" w:themeColor="text1"/>
        </w:rPr>
        <w:t>加大</w:t>
      </w:r>
      <w:r w:rsidRPr="008A7707">
        <w:rPr>
          <w:rFonts w:ascii="黑体" w:eastAsia="黑体" w:hAnsi="黑体"/>
          <w:color w:val="000000" w:themeColor="text1"/>
        </w:rPr>
        <w:t>经济损失。现场</w:t>
      </w:r>
      <w:r w:rsidRPr="008A7707">
        <w:rPr>
          <w:rFonts w:ascii="黑体" w:eastAsia="黑体" w:hAnsi="黑体" w:hint="eastAsia"/>
          <w:color w:val="000000" w:themeColor="text1"/>
        </w:rPr>
        <w:t>救援处置</w:t>
      </w:r>
      <w:r w:rsidRPr="008A7707">
        <w:rPr>
          <w:rFonts w:ascii="黑体" w:eastAsia="黑体" w:hAnsi="黑体"/>
          <w:color w:val="000000" w:themeColor="text1"/>
        </w:rPr>
        <w:t>人员</w:t>
      </w:r>
      <w:r w:rsidRPr="008A7707">
        <w:rPr>
          <w:rFonts w:ascii="黑体" w:eastAsia="黑体" w:hAnsi="黑体" w:hint="eastAsia"/>
          <w:color w:val="000000" w:themeColor="text1"/>
        </w:rPr>
        <w:t>必须严格按照</w:t>
      </w:r>
      <w:r w:rsidRPr="008A7707">
        <w:rPr>
          <w:rFonts w:ascii="黑体" w:eastAsia="黑体" w:hAnsi="黑体"/>
          <w:color w:val="000000" w:themeColor="text1"/>
        </w:rPr>
        <w:t>应急救援工作计划</w:t>
      </w:r>
      <w:r w:rsidRPr="008A7707">
        <w:rPr>
          <w:rFonts w:ascii="黑体" w:eastAsia="黑体" w:hAnsi="黑体" w:hint="eastAsia"/>
          <w:color w:val="000000" w:themeColor="text1"/>
        </w:rPr>
        <w:t>实施</w:t>
      </w:r>
      <w:r w:rsidRPr="008A7707">
        <w:rPr>
          <w:rFonts w:ascii="黑体" w:eastAsia="黑体" w:hAnsi="黑体"/>
          <w:color w:val="000000" w:themeColor="text1"/>
        </w:rPr>
        <w:t>救援，</w:t>
      </w:r>
      <w:r w:rsidRPr="008A7707">
        <w:rPr>
          <w:rFonts w:ascii="黑体" w:eastAsia="黑体" w:hAnsi="黑体" w:hint="eastAsia"/>
          <w:color w:val="000000" w:themeColor="text1"/>
        </w:rPr>
        <w:t>未</w:t>
      </w:r>
      <w:r w:rsidRPr="008A7707">
        <w:rPr>
          <w:rFonts w:ascii="黑体" w:eastAsia="黑体" w:hAnsi="黑体"/>
          <w:color w:val="000000" w:themeColor="text1"/>
        </w:rPr>
        <w:t>经</w:t>
      </w:r>
      <w:r w:rsidRPr="008A7707">
        <w:rPr>
          <w:rFonts w:ascii="黑体" w:eastAsia="黑体" w:hAnsi="黑体" w:hint="eastAsia"/>
          <w:color w:val="000000" w:themeColor="text1"/>
        </w:rPr>
        <w:t>应急指挥</w:t>
      </w:r>
      <w:r w:rsidRPr="008A7707">
        <w:rPr>
          <w:rFonts w:ascii="黑体" w:eastAsia="黑体" w:hAnsi="黑体"/>
          <w:color w:val="000000" w:themeColor="text1"/>
        </w:rPr>
        <w:t>领导小组</w:t>
      </w:r>
      <w:r w:rsidRPr="008A7707">
        <w:rPr>
          <w:rFonts w:ascii="黑体" w:eastAsia="黑体" w:hAnsi="黑体" w:hint="eastAsia"/>
          <w:color w:val="000000" w:themeColor="text1"/>
        </w:rPr>
        <w:t>负责人</w:t>
      </w:r>
      <w:r w:rsidRPr="008A7707">
        <w:rPr>
          <w:rFonts w:ascii="黑体" w:eastAsia="黑体" w:hAnsi="黑体"/>
          <w:color w:val="000000" w:themeColor="text1"/>
        </w:rPr>
        <w:t>批准，不得擅自改变救援计划。</w:t>
      </w:r>
    </w:p>
    <w:p w:rsidR="00023A87" w:rsidRPr="008A7707" w:rsidRDefault="00023A87"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w:t>
      </w:r>
      <w:r w:rsidRPr="008A7707">
        <w:rPr>
          <w:rFonts w:ascii="黑体" w:eastAsia="黑体" w:hAnsi="黑体"/>
          <w:color w:val="000000" w:themeColor="text1"/>
        </w:rPr>
        <w:t>5</w:t>
      </w:r>
      <w:r w:rsidRPr="008A7707">
        <w:rPr>
          <w:rFonts w:ascii="黑体" w:eastAsia="黑体" w:hAnsi="黑体" w:hint="eastAsia"/>
          <w:color w:val="000000" w:themeColor="text1"/>
        </w:rPr>
        <w:t>）逐级进行上报。对突发的应急事件，坚持分级负责，在得知时间发生后的半小时内以口头方式上报</w:t>
      </w:r>
      <w:r w:rsidR="00040BD9" w:rsidRPr="008A7707">
        <w:rPr>
          <w:rFonts w:ascii="黑体" w:eastAsia="黑体" w:hAnsi="黑体" w:hint="eastAsia"/>
          <w:color w:val="000000" w:themeColor="text1"/>
        </w:rPr>
        <w:t>市应急</w:t>
      </w:r>
      <w:r w:rsidRPr="008A7707">
        <w:rPr>
          <w:rFonts w:ascii="黑体" w:eastAsia="黑体" w:hAnsi="黑体" w:hint="eastAsia"/>
          <w:color w:val="000000" w:themeColor="text1"/>
        </w:rPr>
        <w:t>办，在1小时内以书面电传等方式报</w:t>
      </w:r>
      <w:r w:rsidR="00040BD9" w:rsidRPr="008A7707">
        <w:rPr>
          <w:rFonts w:ascii="黑体" w:eastAsia="黑体" w:hAnsi="黑体" w:hint="eastAsia"/>
          <w:color w:val="000000" w:themeColor="text1"/>
        </w:rPr>
        <w:t>市应急</w:t>
      </w:r>
      <w:r w:rsidRPr="008A7707">
        <w:rPr>
          <w:rFonts w:ascii="黑体" w:eastAsia="黑体" w:hAnsi="黑体" w:hint="eastAsia"/>
          <w:color w:val="000000" w:themeColor="text1"/>
        </w:rPr>
        <w:t>办。</w:t>
      </w:r>
    </w:p>
    <w:p w:rsidR="00023A87" w:rsidRPr="008A7707" w:rsidRDefault="00023A87"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w:t>
      </w:r>
      <w:r w:rsidRPr="008A7707">
        <w:rPr>
          <w:rFonts w:ascii="黑体" w:eastAsia="黑体" w:hAnsi="黑体"/>
          <w:color w:val="000000" w:themeColor="text1"/>
        </w:rPr>
        <w:t>6</w:t>
      </w:r>
      <w:r w:rsidRPr="008A7707">
        <w:rPr>
          <w:rFonts w:ascii="黑体" w:eastAsia="黑体" w:hAnsi="黑体" w:hint="eastAsia"/>
          <w:color w:val="000000" w:themeColor="text1"/>
        </w:rPr>
        <w:t>）报送主要内容。事件发生的时间、地点、人数及原因；事件性质；事件的影响与危害程度；采取了哪些处置办法；其他需要报告的事项。</w:t>
      </w:r>
    </w:p>
    <w:p w:rsidR="00023A87" w:rsidRPr="008A7707" w:rsidRDefault="00023A87"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w:t>
      </w:r>
      <w:r w:rsidRPr="008A7707">
        <w:rPr>
          <w:rFonts w:ascii="黑体" w:eastAsia="黑体" w:hAnsi="黑体"/>
          <w:color w:val="000000" w:themeColor="text1"/>
        </w:rPr>
        <w:t>7</w:t>
      </w:r>
      <w:r w:rsidRPr="008A7707">
        <w:rPr>
          <w:rFonts w:ascii="黑体" w:eastAsia="黑体" w:hAnsi="黑体" w:hint="eastAsia"/>
          <w:color w:val="000000" w:themeColor="text1"/>
        </w:rPr>
        <w:t>）跟踪与续报。事件处置过程中，随时报告。每次应急处置完成后，都要进行综合评估，对损失进行评估，对改进工作提出建议，形成应急处置工作报告。</w:t>
      </w:r>
      <w:r w:rsidRPr="008A7707">
        <w:rPr>
          <w:rFonts w:ascii="Calibri" w:eastAsia="黑体" w:hAnsi="Calibri" w:cs="Calibri"/>
          <w:color w:val="000000" w:themeColor="text1"/>
        </w:rPr>
        <w:t> </w:t>
      </w:r>
    </w:p>
    <w:p w:rsidR="00023A87" w:rsidRPr="008A7707" w:rsidRDefault="00023A87"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w:t>
      </w:r>
      <w:r w:rsidRPr="008A7707">
        <w:rPr>
          <w:rFonts w:ascii="黑体" w:eastAsia="黑体" w:hAnsi="黑体"/>
          <w:color w:val="000000" w:themeColor="text1"/>
        </w:rPr>
        <w:t>8</w:t>
      </w:r>
      <w:r w:rsidRPr="008A7707">
        <w:rPr>
          <w:rFonts w:ascii="黑体" w:eastAsia="黑体" w:hAnsi="黑体" w:hint="eastAsia"/>
          <w:color w:val="000000" w:themeColor="text1"/>
        </w:rPr>
        <w:t>）做好善后处理。突发事件结束后，应在上级的领导下，组织有关人员对突发事件的处理情况进行评估。主要包括事件概况、现场调查处理概况、救助情况、所采取措施效果评价、应急事件处理过程中存在的问题、取得的经验及改进建议。表彰应急事件处理过程中表现突出的人员，追究玩忽职守、失职、渎职人员的责任。</w:t>
      </w:r>
    </w:p>
    <w:p w:rsidR="004966B6" w:rsidRPr="008A7707" w:rsidRDefault="004966B6" w:rsidP="008A7707">
      <w:pPr>
        <w:pStyle w:val="a1"/>
        <w:widowControl w:val="0"/>
        <w:ind w:left="0"/>
        <w:rPr>
          <w:rFonts w:ascii="黑体" w:eastAsia="黑体" w:hAnsi="黑体"/>
          <w:color w:val="000000" w:themeColor="text1"/>
        </w:rPr>
      </w:pPr>
      <w:bookmarkStart w:id="270" w:name="_Toc529370324"/>
      <w:bookmarkStart w:id="271" w:name="dwgl_1"/>
      <w:r w:rsidRPr="008A7707">
        <w:rPr>
          <w:rFonts w:ascii="黑体" w:eastAsia="黑体" w:hAnsi="黑体" w:hint="eastAsia"/>
          <w:color w:val="000000" w:themeColor="text1"/>
        </w:rPr>
        <w:t>党务管理制度</w:t>
      </w:r>
      <w:bookmarkEnd w:id="270"/>
    </w:p>
    <w:p w:rsidR="004966B6" w:rsidRPr="008A7707" w:rsidRDefault="004966B6" w:rsidP="008A7707">
      <w:pPr>
        <w:pStyle w:val="4"/>
        <w:widowControl w:val="0"/>
        <w:rPr>
          <w:rFonts w:ascii="黑体" w:eastAsia="黑体" w:hAnsi="黑体"/>
          <w:color w:val="000000" w:themeColor="text1"/>
        </w:rPr>
      </w:pPr>
      <w:r w:rsidRPr="008A7707">
        <w:rPr>
          <w:rFonts w:ascii="黑体" w:eastAsia="黑体" w:hAnsi="黑体" w:hint="eastAsia"/>
          <w:color w:val="000000" w:themeColor="text1"/>
        </w:rPr>
        <w:t>党组织关系接转制度</w:t>
      </w:r>
    </w:p>
    <w:p w:rsidR="002F5BBF" w:rsidRPr="008A7707" w:rsidRDefault="002F5BBF"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（一）党员正式调动工作，必须转移党员组织关系，并由单位</w:t>
      </w:r>
      <w:r w:rsidR="00040BD9" w:rsidRPr="008A7707">
        <w:rPr>
          <w:rFonts w:ascii="黑体" w:eastAsia="黑体" w:hAnsi="黑体" w:hint="eastAsia"/>
          <w:color w:val="000000" w:themeColor="text1"/>
        </w:rPr>
        <w:t>党支部</w:t>
      </w:r>
      <w:r w:rsidRPr="008A7707">
        <w:rPr>
          <w:rFonts w:ascii="黑体" w:eastAsia="黑体" w:hAnsi="黑体" w:hint="eastAsia"/>
          <w:color w:val="000000" w:themeColor="text1"/>
        </w:rPr>
        <w:t>办公室办理，统一使用“中国共产党党员组织关系介绍信”，加盖党组织公章，党员本人持介绍信至上级主管</w:t>
      </w:r>
      <w:r w:rsidRPr="008A7707">
        <w:rPr>
          <w:rFonts w:ascii="黑体" w:eastAsia="黑体" w:hAnsi="黑体"/>
          <w:color w:val="000000" w:themeColor="text1"/>
        </w:rPr>
        <w:t>党组织</w:t>
      </w:r>
      <w:r w:rsidRPr="008A7707">
        <w:rPr>
          <w:rFonts w:ascii="黑体" w:eastAsia="黑体" w:hAnsi="黑体" w:hint="eastAsia"/>
          <w:color w:val="000000" w:themeColor="text1"/>
        </w:rPr>
        <w:t>部门办理手续。</w:t>
      </w:r>
    </w:p>
    <w:p w:rsidR="002F5BBF" w:rsidRPr="008A7707" w:rsidRDefault="002F5BBF"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二）在填写党员组织关系介绍信时，应在介绍信和存根处注明有效期，在介绍信和存根的连接部上加盖党组织公章。介绍信的有效期可根据具体情况而定，一般不超过1个月。党员组织关系介绍信要求党员本人亲自办理。</w:t>
      </w:r>
    </w:p>
    <w:p w:rsidR="002F5BBF" w:rsidRPr="008A7707" w:rsidRDefault="002F5BBF"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（三）转移党组织关系，是一项严肃的工作。党员转移组织关系后，不参加调入单位党组织生活，视情况给予党纪处分或以自行脱党处理。</w:t>
      </w:r>
    </w:p>
    <w:p w:rsidR="002F5BBF" w:rsidRPr="008A7707" w:rsidRDefault="002F5BBF"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（四）单位</w:t>
      </w:r>
      <w:r w:rsidR="00040BD9" w:rsidRPr="008A7707">
        <w:rPr>
          <w:rFonts w:ascii="黑体" w:eastAsia="黑体" w:hAnsi="黑体" w:hint="eastAsia"/>
          <w:color w:val="000000" w:themeColor="text1"/>
        </w:rPr>
        <w:t>党支部</w:t>
      </w:r>
      <w:r w:rsidRPr="008A7707">
        <w:rPr>
          <w:rFonts w:ascii="黑体" w:eastAsia="黑体" w:hAnsi="黑体" w:hint="eastAsia"/>
          <w:color w:val="000000" w:themeColor="text1"/>
        </w:rPr>
        <w:t>接收党员组织关系后，由党办及时将其编入党支部，按时参加党组织生活和收缴党费，并及时调整党员花名册。</w:t>
      </w:r>
    </w:p>
    <w:p w:rsidR="004966B6" w:rsidRPr="008A7707" w:rsidRDefault="004966B6" w:rsidP="008A7707">
      <w:pPr>
        <w:pStyle w:val="4"/>
        <w:widowControl w:val="0"/>
        <w:rPr>
          <w:rFonts w:ascii="黑体" w:eastAsia="黑体" w:hAnsi="黑体"/>
          <w:color w:val="000000" w:themeColor="text1"/>
        </w:rPr>
      </w:pPr>
      <w:r w:rsidRPr="008A7707">
        <w:rPr>
          <w:rFonts w:ascii="黑体" w:eastAsia="黑体" w:hAnsi="黑体" w:hint="eastAsia"/>
          <w:color w:val="000000" w:themeColor="text1"/>
        </w:rPr>
        <w:lastRenderedPageBreak/>
        <w:t>党办管理制度</w:t>
      </w:r>
    </w:p>
    <w:p w:rsidR="00311664" w:rsidRPr="008A7707" w:rsidRDefault="00311664"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（一）在单位</w:t>
      </w:r>
      <w:r w:rsidR="00040BD9" w:rsidRPr="008A7707">
        <w:rPr>
          <w:rFonts w:ascii="黑体" w:eastAsia="黑体" w:hAnsi="黑体" w:hint="eastAsia"/>
          <w:color w:val="000000" w:themeColor="text1"/>
        </w:rPr>
        <w:t>党支部</w:t>
      </w:r>
      <w:r w:rsidRPr="008A7707">
        <w:rPr>
          <w:rFonts w:ascii="黑体" w:eastAsia="黑体" w:hAnsi="黑体" w:hint="eastAsia"/>
          <w:color w:val="000000" w:themeColor="text1"/>
        </w:rPr>
        <w:t>的领导下，认真完成单位领导交办的各项工作。负责组织、安排单位</w:t>
      </w:r>
      <w:r w:rsidR="00040BD9" w:rsidRPr="008A7707">
        <w:rPr>
          <w:rFonts w:ascii="黑体" w:eastAsia="黑体" w:hAnsi="黑体" w:hint="eastAsia"/>
          <w:color w:val="000000" w:themeColor="text1"/>
        </w:rPr>
        <w:t>党支部</w:t>
      </w:r>
      <w:r w:rsidRPr="008A7707">
        <w:rPr>
          <w:rFonts w:ascii="黑体" w:eastAsia="黑体" w:hAnsi="黑体" w:hint="eastAsia"/>
          <w:color w:val="000000" w:themeColor="text1"/>
        </w:rPr>
        <w:t>各类会议、学习和重要活动，负责起草</w:t>
      </w:r>
      <w:r w:rsidR="00040BD9" w:rsidRPr="008A7707">
        <w:rPr>
          <w:rFonts w:ascii="黑体" w:eastAsia="黑体" w:hAnsi="黑体" w:hint="eastAsia"/>
          <w:color w:val="000000" w:themeColor="text1"/>
        </w:rPr>
        <w:t>党支部</w:t>
      </w:r>
      <w:r w:rsidRPr="008A7707">
        <w:rPr>
          <w:rFonts w:ascii="黑体" w:eastAsia="黑体" w:hAnsi="黑体" w:hint="eastAsia"/>
          <w:color w:val="000000" w:themeColor="text1"/>
        </w:rPr>
        <w:t>的工作计划、总结、报告、通知及以</w:t>
      </w:r>
      <w:r w:rsidR="00040BD9" w:rsidRPr="008A7707">
        <w:rPr>
          <w:rFonts w:ascii="黑体" w:eastAsia="黑体" w:hAnsi="黑体" w:hint="eastAsia"/>
          <w:color w:val="000000" w:themeColor="text1"/>
        </w:rPr>
        <w:t>党支部</w:t>
      </w:r>
      <w:r w:rsidRPr="008A7707">
        <w:rPr>
          <w:rFonts w:ascii="黑体" w:eastAsia="黑体" w:hAnsi="黑体" w:hint="eastAsia"/>
          <w:color w:val="000000" w:themeColor="text1"/>
        </w:rPr>
        <w:t>名义发出的各类文件；负责各类</w:t>
      </w:r>
      <w:r w:rsidR="00040BD9" w:rsidRPr="008A7707">
        <w:rPr>
          <w:rFonts w:ascii="黑体" w:eastAsia="黑体" w:hAnsi="黑体" w:hint="eastAsia"/>
          <w:color w:val="000000" w:themeColor="text1"/>
        </w:rPr>
        <w:t>党支部</w:t>
      </w:r>
      <w:r w:rsidRPr="008A7707">
        <w:rPr>
          <w:rFonts w:ascii="黑体" w:eastAsia="黑体" w:hAnsi="黑体" w:hint="eastAsia"/>
          <w:color w:val="000000" w:themeColor="text1"/>
        </w:rPr>
        <w:t>会议的记录和整理。</w:t>
      </w:r>
    </w:p>
    <w:p w:rsidR="00311664" w:rsidRPr="008A7707" w:rsidRDefault="00311664"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（二）协同支部做好党员培养、考察、发展工作，办理新党员的审批和预备党员的转正手续，负责接转党员组织关系及党内统计报表工作，做好党费收缴工作。</w:t>
      </w:r>
    </w:p>
    <w:p w:rsidR="00311664" w:rsidRPr="008A7707" w:rsidRDefault="00311664"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（三）负责党务宣传工作，上报相关简报和新闻信息。</w:t>
      </w:r>
    </w:p>
    <w:p w:rsidR="00311664" w:rsidRPr="008A7707" w:rsidRDefault="00311664"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（四）协助单位</w:t>
      </w:r>
      <w:r w:rsidR="00040BD9" w:rsidRPr="008A7707">
        <w:rPr>
          <w:rFonts w:ascii="黑体" w:eastAsia="黑体" w:hAnsi="黑体" w:hint="eastAsia"/>
          <w:color w:val="000000" w:themeColor="text1"/>
        </w:rPr>
        <w:t>党支部</w:t>
      </w:r>
      <w:r w:rsidRPr="008A7707">
        <w:rPr>
          <w:rFonts w:ascii="黑体" w:eastAsia="黑体" w:hAnsi="黑体" w:hint="eastAsia"/>
          <w:color w:val="000000" w:themeColor="text1"/>
        </w:rPr>
        <w:t>了解各支部党员的思想、组织、作风建设情况，征求职工的建议、意见并及时向</w:t>
      </w:r>
      <w:r w:rsidR="00040BD9" w:rsidRPr="008A7707">
        <w:rPr>
          <w:rFonts w:ascii="黑体" w:eastAsia="黑体" w:hAnsi="黑体" w:hint="eastAsia"/>
          <w:color w:val="000000" w:themeColor="text1"/>
        </w:rPr>
        <w:t>党支部</w:t>
      </w:r>
      <w:r w:rsidRPr="008A7707">
        <w:rPr>
          <w:rFonts w:ascii="黑体" w:eastAsia="黑体" w:hAnsi="黑体" w:hint="eastAsia"/>
          <w:color w:val="000000" w:themeColor="text1"/>
        </w:rPr>
        <w:t>报告，以辅助领导决策，做好思想政治工作。</w:t>
      </w:r>
    </w:p>
    <w:p w:rsidR="00311664" w:rsidRPr="008A7707" w:rsidRDefault="00311664"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（五）根据单位</w:t>
      </w:r>
      <w:r w:rsidR="00040BD9" w:rsidRPr="008A7707">
        <w:rPr>
          <w:rFonts w:ascii="黑体" w:eastAsia="黑体" w:hAnsi="黑体" w:hint="eastAsia"/>
          <w:color w:val="000000" w:themeColor="text1"/>
        </w:rPr>
        <w:t>党支部</w:t>
      </w:r>
      <w:r w:rsidRPr="008A7707">
        <w:rPr>
          <w:rFonts w:ascii="黑体" w:eastAsia="黑体" w:hAnsi="黑体" w:hint="eastAsia"/>
          <w:color w:val="000000" w:themeColor="text1"/>
        </w:rPr>
        <w:t>的部署，负责全体党员政治理论学习计划和单位</w:t>
      </w:r>
      <w:r w:rsidR="00040BD9" w:rsidRPr="008A7707">
        <w:rPr>
          <w:rFonts w:ascii="黑体" w:eastAsia="黑体" w:hAnsi="黑体" w:hint="eastAsia"/>
          <w:color w:val="000000" w:themeColor="text1"/>
        </w:rPr>
        <w:t>党支部</w:t>
      </w:r>
      <w:r w:rsidRPr="008A7707">
        <w:rPr>
          <w:rFonts w:ascii="黑体" w:eastAsia="黑体" w:hAnsi="黑体" w:hint="eastAsia"/>
          <w:color w:val="000000" w:themeColor="text1"/>
        </w:rPr>
        <w:t>中心组学习计划的制订、督促、检查落实工作。</w:t>
      </w:r>
    </w:p>
    <w:p w:rsidR="00311664" w:rsidRPr="008A7707" w:rsidRDefault="00311664"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（六）贯彻执行上级党委的指示，督促检查党委决议、决定及领导同志重要批示的贯彻落实情况。</w:t>
      </w:r>
    </w:p>
    <w:p w:rsidR="00311664" w:rsidRPr="008A7707" w:rsidRDefault="00311664"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（七）负责协调党委与各支部、工青妇、职能</w:t>
      </w:r>
      <w:r w:rsidR="00827A4A" w:rsidRPr="008A7707">
        <w:rPr>
          <w:rFonts w:ascii="黑体" w:eastAsia="黑体" w:hAnsi="黑体" w:hint="eastAsia"/>
          <w:color w:val="000000" w:themeColor="text1"/>
        </w:rPr>
        <w:t>部门</w:t>
      </w:r>
      <w:r w:rsidRPr="008A7707">
        <w:rPr>
          <w:rFonts w:ascii="黑体" w:eastAsia="黑体" w:hAnsi="黑体" w:hint="eastAsia"/>
          <w:color w:val="000000" w:themeColor="text1"/>
        </w:rPr>
        <w:t>的工作，做好统战工作；并按党委要求定期召开</w:t>
      </w:r>
      <w:r w:rsidR="00040BD9" w:rsidRPr="008A7707">
        <w:rPr>
          <w:rFonts w:ascii="黑体" w:eastAsia="黑体" w:hAnsi="黑体" w:hint="eastAsia"/>
          <w:color w:val="000000" w:themeColor="text1"/>
        </w:rPr>
        <w:t>党支部</w:t>
      </w:r>
      <w:r w:rsidRPr="008A7707">
        <w:rPr>
          <w:rFonts w:ascii="黑体" w:eastAsia="黑体" w:hAnsi="黑体" w:hint="eastAsia"/>
          <w:color w:val="000000" w:themeColor="text1"/>
        </w:rPr>
        <w:t>各类会议。</w:t>
      </w:r>
    </w:p>
    <w:p w:rsidR="00311664" w:rsidRPr="008A7707" w:rsidRDefault="00311664"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（八）负责</w:t>
      </w:r>
      <w:r w:rsidR="00040BD9" w:rsidRPr="008A7707">
        <w:rPr>
          <w:rFonts w:ascii="黑体" w:eastAsia="黑体" w:hAnsi="黑体" w:hint="eastAsia"/>
          <w:color w:val="000000" w:themeColor="text1"/>
        </w:rPr>
        <w:t>党支部</w:t>
      </w:r>
      <w:r w:rsidRPr="008A7707">
        <w:rPr>
          <w:rFonts w:ascii="黑体" w:eastAsia="黑体" w:hAnsi="黑体" w:hint="eastAsia"/>
          <w:color w:val="000000" w:themeColor="text1"/>
        </w:rPr>
        <w:t>信访工作，上级党委和兄弟单位</w:t>
      </w:r>
      <w:r w:rsidR="00040BD9" w:rsidRPr="008A7707">
        <w:rPr>
          <w:rFonts w:ascii="黑体" w:eastAsia="黑体" w:hAnsi="黑体" w:hint="eastAsia"/>
          <w:color w:val="000000" w:themeColor="text1"/>
        </w:rPr>
        <w:t>党支部</w:t>
      </w:r>
      <w:r w:rsidRPr="008A7707">
        <w:rPr>
          <w:rFonts w:ascii="黑体" w:eastAsia="黑体" w:hAnsi="黑体" w:hint="eastAsia"/>
          <w:color w:val="000000" w:themeColor="text1"/>
        </w:rPr>
        <w:t>来访接待工作。</w:t>
      </w:r>
    </w:p>
    <w:p w:rsidR="00311664" w:rsidRPr="008A7707" w:rsidRDefault="00311664"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（九）完成</w:t>
      </w:r>
      <w:r w:rsidR="00040BD9" w:rsidRPr="008A7707">
        <w:rPr>
          <w:rFonts w:ascii="黑体" w:eastAsia="黑体" w:hAnsi="黑体" w:hint="eastAsia"/>
          <w:color w:val="000000" w:themeColor="text1"/>
        </w:rPr>
        <w:t>党支部</w:t>
      </w:r>
      <w:r w:rsidRPr="008A7707">
        <w:rPr>
          <w:rFonts w:ascii="黑体" w:eastAsia="黑体" w:hAnsi="黑体" w:hint="eastAsia"/>
          <w:color w:val="000000" w:themeColor="text1"/>
        </w:rPr>
        <w:t>领导交办的与党务相关的工作。</w:t>
      </w:r>
    </w:p>
    <w:p w:rsidR="00311664" w:rsidRPr="008A7707" w:rsidRDefault="00311664"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工作宗旨：围绕</w:t>
      </w:r>
      <w:r w:rsidR="00040BD9" w:rsidRPr="008A7707">
        <w:rPr>
          <w:rFonts w:ascii="黑体" w:eastAsia="黑体" w:hAnsi="黑体" w:hint="eastAsia"/>
          <w:color w:val="000000" w:themeColor="text1"/>
        </w:rPr>
        <w:t>党支部</w:t>
      </w:r>
      <w:r w:rsidRPr="008A7707">
        <w:rPr>
          <w:rFonts w:ascii="黑体" w:eastAsia="黑体" w:hAnsi="黑体" w:hint="eastAsia"/>
          <w:color w:val="000000" w:themeColor="text1"/>
        </w:rPr>
        <w:t>中心工作，构筑规范、有序、高效的服务工作平台。</w:t>
      </w:r>
    </w:p>
    <w:p w:rsidR="004966B6" w:rsidRPr="008A7707" w:rsidRDefault="004966B6" w:rsidP="008A7707">
      <w:pPr>
        <w:pStyle w:val="4"/>
        <w:widowControl w:val="0"/>
        <w:rPr>
          <w:rFonts w:ascii="黑体" w:eastAsia="黑体" w:hAnsi="黑体"/>
          <w:color w:val="000000" w:themeColor="text1"/>
        </w:rPr>
      </w:pPr>
      <w:bookmarkStart w:id="272" w:name="dwgl_dzb"/>
      <w:r w:rsidRPr="008A7707">
        <w:rPr>
          <w:rFonts w:ascii="黑体" w:eastAsia="黑体" w:hAnsi="黑体" w:hint="eastAsia"/>
          <w:color w:val="000000" w:themeColor="text1"/>
        </w:rPr>
        <w:t>党支部工作制度</w:t>
      </w:r>
    </w:p>
    <w:p w:rsidR="00D0790A" w:rsidRPr="008A7707" w:rsidRDefault="00D0790A"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（一）为加强党支部工作的规范化、制度化，根据《中国共产党章程》和党内有关规定，制定本制度。</w:t>
      </w:r>
    </w:p>
    <w:p w:rsidR="00D0790A" w:rsidRPr="008A7707" w:rsidRDefault="00D0790A"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二）党支部应以马列主义、毛泽东思想、邓小平理论、“三个代表”重要思想和科学发展观为指导，全面贯彻执行党的基本路线，结合本单位业务工作，加强思想、组织、作风建设，充分发挥党支部战斗堡垒作用和共产党员先锋模范作用，努力完成本职工作任务。</w:t>
      </w:r>
    </w:p>
    <w:p w:rsidR="00D0790A" w:rsidRPr="008A7707" w:rsidRDefault="00D0790A"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（三）坚持党要管党，从严治党的方针，不断加强和改进党的自身建设。努力建设一支政治强、业务精、作风正的党员队伍。</w:t>
      </w:r>
    </w:p>
    <w:p w:rsidR="00D0790A" w:rsidRPr="008A7707" w:rsidRDefault="00D0790A"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lastRenderedPageBreak/>
        <w:t>（四）党支部在上级党组织的领导下，认真完成上级党组织布置的各项工作任务。</w:t>
      </w:r>
    </w:p>
    <w:p w:rsidR="00D0790A" w:rsidRPr="008A7707" w:rsidRDefault="00D0790A"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（五）党组织的设置：</w:t>
      </w:r>
    </w:p>
    <w:p w:rsidR="00D0790A" w:rsidRPr="008A7707" w:rsidRDefault="00D0790A"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1.单位</w:t>
      </w:r>
      <w:r w:rsidR="00040BD9" w:rsidRPr="008A7707">
        <w:rPr>
          <w:rFonts w:ascii="黑体" w:eastAsia="黑体" w:hAnsi="黑体" w:hint="eastAsia"/>
          <w:color w:val="000000" w:themeColor="text1"/>
        </w:rPr>
        <w:t>党支部</w:t>
      </w:r>
      <w:r w:rsidRPr="008A7707">
        <w:rPr>
          <w:rFonts w:ascii="黑体" w:eastAsia="黑体" w:hAnsi="黑体" w:hint="eastAsia"/>
          <w:color w:val="000000" w:themeColor="text1"/>
        </w:rPr>
        <w:t>根据《党章》和有关规定，从有利于加强对党员的教育、管理和监督，有利于开展党内活动和业务工作等实际出发，合理设置党支部。人数较多的党支部可划分为若干个党小组。</w:t>
      </w:r>
    </w:p>
    <w:p w:rsidR="00D0790A" w:rsidRPr="008A7707" w:rsidRDefault="00D0790A"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2.党支部委员由本支部党员大会采用无记名投票的方式选举产生。确定的委员候选人应征得党委原则同意后方可提交党员大会选举，选出的支部委员报上级党组织批准。</w:t>
      </w:r>
    </w:p>
    <w:p w:rsidR="00D0790A" w:rsidRPr="008A7707" w:rsidRDefault="00D0790A"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3.支部委员一般为3人，设书记、组织委员、宣传委员，必要时设副书记。</w:t>
      </w:r>
    </w:p>
    <w:p w:rsidR="00D0790A" w:rsidRPr="008A7707" w:rsidRDefault="00D0790A"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4.支部委员会应由党性强、作风正、热爱党务工作、有较强组织领导能力的正式党员组成。</w:t>
      </w:r>
    </w:p>
    <w:p w:rsidR="00D0790A" w:rsidRPr="008A7707" w:rsidRDefault="00D0790A"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5.党支部的活动经费，列入行政经费预算。</w:t>
      </w:r>
    </w:p>
    <w:bookmarkEnd w:id="272"/>
    <w:p w:rsidR="00C433E8" w:rsidRPr="008A7707" w:rsidRDefault="00C433E8" w:rsidP="008A7707">
      <w:pPr>
        <w:pStyle w:val="4"/>
        <w:widowControl w:val="0"/>
        <w:rPr>
          <w:rFonts w:ascii="黑体" w:eastAsia="黑体" w:hAnsi="黑体"/>
          <w:color w:val="000000" w:themeColor="text1"/>
        </w:rPr>
      </w:pPr>
      <w:r w:rsidRPr="008A7707">
        <w:rPr>
          <w:rFonts w:ascii="黑体" w:eastAsia="黑体" w:hAnsi="黑体" w:hint="eastAsia"/>
          <w:color w:val="000000" w:themeColor="text1"/>
        </w:rPr>
        <w:t>党风廉政建设制度</w:t>
      </w:r>
    </w:p>
    <w:p w:rsidR="00C433E8" w:rsidRPr="008A7707" w:rsidRDefault="00C433E8"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为加强党风廉政建设，进一步规范党员干部廉洁从政行为，根据中纪委和市委、市纪委对党员干部廉政建设的有关要求和规定，制定本制度。</w:t>
      </w:r>
    </w:p>
    <w:p w:rsidR="00C433E8" w:rsidRPr="008A7707" w:rsidRDefault="00C433E8"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l、认真学习马列主义、毛泽东思想、邓小平理论和“三个代表”重要思想，特别要以邓小平关于新时期加强党风廉政建设思想为指导，严格遵守党的纪律和国家的法律法规，全面贯彻落实中纪委及上级有关党风廉政建设规定，在政治上、思想上、行动上与党中央保持高度一致。</w:t>
      </w:r>
    </w:p>
    <w:p w:rsidR="00C433E8" w:rsidRPr="008A7707" w:rsidRDefault="00C433E8"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2、加强党风廉政建设考核，落实党风廉政责任制。办党组书记、主任对本办党风廉政建设负总责，一把手要管好班子，带好队伍。党组成员、副主任对所分管的业务工作和党风廉政建设负直接领导责任，并进行监督检查。主要负责人对本部门的党风廉政建设负责，做好对本部门成员的监督检查。党风廉政建设纳入办党组、组领导班子和部门领导干部目标管理内容，与精神文明建设和其他业务工作紧密结合，一起部署，一起落实，一起检查，实行一岗双责制，年终一起考核、总结。</w:t>
      </w:r>
    </w:p>
    <w:p w:rsidR="00C433E8" w:rsidRPr="008A7707" w:rsidRDefault="00C433E8"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3、坚持民主集中制，规范办事程序。办党组一般每月召开一次会议，凡属年度工作计划、重大改革措施、办领导分工、人事变动、任免奖惩、工作人员出</w:t>
      </w:r>
      <w:r w:rsidRPr="008A7707">
        <w:rPr>
          <w:rFonts w:ascii="黑体" w:eastAsia="黑体" w:hAnsi="黑体" w:hint="eastAsia"/>
          <w:color w:val="000000" w:themeColor="text1"/>
        </w:rPr>
        <w:lastRenderedPageBreak/>
        <w:t>国、发展党员、项目申报确定、大额资金使用等重大问题均由办党组会议集体讨论决定。会前确立主要议题，提前通知党组成员，会上充分发扬民主，聚集体智慧，按照少数服从多数的原则形成决议。然后交分管办领导和有关部门按程序办理，办理结果应按政务公开要求及时公开，要按照民主集中制原则讨论、决定有关事项。</w:t>
      </w:r>
    </w:p>
    <w:p w:rsidR="00C433E8" w:rsidRPr="008A7707" w:rsidRDefault="00C433E8"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4、建立办党组成员同各部门负责人谈话制。谈话分为例行谈话、任前廉政谈话和诫勉谈话。有下列情况之一的，应当进行谈话：(1)职务晋升或变动时，进行必要的党风廉政教育；(2)有不廉洁行为或违纪苗头时，进行提醒或者帮助教育；(3)有群众反映或信访举报一般问题时，进行澄清或者诫勉谈话; (4)结合党风廉政建设责任制检查考核和例行监督检查，听取情况汇报，进行廉政谈话。(5)组织认为需要进行谈话的其他问题。</w:t>
      </w:r>
    </w:p>
    <w:p w:rsidR="00C433E8" w:rsidRPr="008A7707" w:rsidRDefault="00C433E8"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5、不以权谋私，不索贿受贿。在各种公务活动中，不准接收可能影响公正执行公务的礼物馈赠和宴请，不准收受直接管理和服务的对象、主管范围内的下属单位和个人、外商、私营企业主以及其它与其行使职权有关系的单位和个人的现金、有价证券。因各种原因未能拒收的礼品和有价证券，必须登记上交。对于收受后应上交的礼品和有价证券在规定期限内不登记或不如实登记、不上交的，由党组责令其登记、上交，并给予批评教育或党纪、政纪处分。不乱罚款和擅自减免罚款或规费。不弄虚作假、徇私舞弊，不违法发证、违法办案。</w:t>
      </w:r>
    </w:p>
    <w:p w:rsidR="00C433E8" w:rsidRPr="008A7707" w:rsidRDefault="00C433E8"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6、贯彻执行领导干部廉洁从政的有关规定，领导干部不准利用职权为配偶、子女及其他亲属经商办企业、谋取私利。子女和亲属在本系统内安排工作按上级有关人事回避规定执行。不参与经商以及从事有偿中介活动，不在经济实体中兼职或者兼职取酬，不到下属单位报销应由个人支出的费用。严格执行领导干部报告个人重大事项的规定。</w:t>
      </w:r>
    </w:p>
    <w:p w:rsidR="00C433E8" w:rsidRPr="008A7707" w:rsidRDefault="00C433E8"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7、发扬艰苦奋斗传统，禁止挥霍公款，铺张浪费。下基层要轻车简从，不得讲排场、摆阔气，接待外来客人或上级来人，要严格控制招待标准和陪客人数，不讲排场，不挥霍浪费。对违反规定或用公款大吃大喝、挥霍浪费者，经济上要全部退赔，并视情节追究纪律责任。</w:t>
      </w:r>
    </w:p>
    <w:p w:rsidR="00C433E8" w:rsidRPr="008A7707" w:rsidRDefault="00C433E8"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8、加强财务管理，模范执行财务制度。每个工作人员经批准公车私用必须按标准缴纳费用; 严格执行“收支两条线”制度，不准公款私存，不准私设“小</w:t>
      </w:r>
      <w:r w:rsidRPr="008A7707">
        <w:rPr>
          <w:rFonts w:ascii="黑体" w:eastAsia="黑体" w:hAnsi="黑体" w:hint="eastAsia"/>
          <w:color w:val="000000" w:themeColor="text1"/>
        </w:rPr>
        <w:lastRenderedPageBreak/>
        <w:t>金库”；购买大宗物件按规定实行政府采购制。</w:t>
      </w:r>
    </w:p>
    <w:p w:rsidR="00C433E8" w:rsidRPr="008A7707" w:rsidRDefault="00C433E8"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9、党组成员落实思想政治工作联系点，定期和党员干部进行谈心活动。领导班子成员要包干负责分管处室的思想政治工作，化解矛盾，增进团结，确保各项工作协调统一，保证政令畅通。</w:t>
      </w:r>
    </w:p>
    <w:p w:rsidR="00C433E8" w:rsidRPr="008A7707" w:rsidRDefault="00C433E8" w:rsidP="008A7707">
      <w:pPr>
        <w:pStyle w:val="4"/>
        <w:widowControl w:val="0"/>
        <w:rPr>
          <w:rFonts w:ascii="黑体" w:eastAsia="黑体" w:hAnsi="黑体"/>
          <w:color w:val="000000" w:themeColor="text1"/>
        </w:rPr>
      </w:pPr>
      <w:r w:rsidRPr="008A7707">
        <w:rPr>
          <w:rFonts w:ascii="黑体" w:eastAsia="黑体" w:hAnsi="黑体" w:hint="eastAsia"/>
          <w:color w:val="000000" w:themeColor="text1"/>
        </w:rPr>
        <w:t>三会一课制度</w:t>
      </w:r>
    </w:p>
    <w:p w:rsidR="00C433E8" w:rsidRPr="008A7707" w:rsidRDefault="00C433E8"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“三会一课”制度是指定期召开支部党员大会、支部委员会、党小组会、按时上好党课。</w:t>
      </w:r>
    </w:p>
    <w:p w:rsidR="00C433E8" w:rsidRPr="008A7707" w:rsidRDefault="00C433E8"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一、支部党员大会</w:t>
      </w:r>
    </w:p>
    <w:p w:rsidR="00C433E8" w:rsidRPr="008A7707" w:rsidRDefault="00C433E8"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l、支部党员大会每季度至少召开一次，因工作需要可随时召开。</w:t>
      </w:r>
    </w:p>
    <w:p w:rsidR="00C433E8" w:rsidRPr="008A7707" w:rsidRDefault="00C433E8"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2、支部委员大会的主要内容是：传达贯彻上级党组织的有关文件、批示及决议；讨论决定本支部工作计划；听取审议支委会工作报告；选举支委会及出席上级党代会代表；讨论决定发展新党员和预备党员转正; 讨论决定对党员的奖励和处分；讨论决定由支委会提请讨论的其他重要事项。</w:t>
      </w:r>
    </w:p>
    <w:p w:rsidR="00C433E8" w:rsidRPr="008A7707" w:rsidRDefault="00C433E8"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3、支部党员大会由支委会召集，党支部书记主持。会议议题由支委会根据上级党组织的批示和工作需要确定。</w:t>
      </w:r>
    </w:p>
    <w:p w:rsidR="00C433E8" w:rsidRPr="008A7707" w:rsidRDefault="00C433E8"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4、支部党员大会是党支部的最高决策机关，其讨论决定的重要问题，一般应由支委会先行研究提出初步意见和方案，支部党员大会进行讨论并做出决定。支部党员大会有权修改或否定支委会对某一问题所提出的初步意见。支部大会做出的决议每个党员都要认真贯彻执行。</w:t>
      </w:r>
    </w:p>
    <w:p w:rsidR="00C433E8" w:rsidRPr="008A7707" w:rsidRDefault="00C433E8"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5、支部党员大会需做出决议时，到会党员必须超过支部正式党员半数以上，大会决议必须经应到会半数以上正式党员通过，方能生效。</w:t>
      </w:r>
    </w:p>
    <w:p w:rsidR="00C433E8" w:rsidRPr="008A7707" w:rsidRDefault="00C433E8"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6、支部党员大会通过的决议需要上级党组织审批的， 要待上级党组织批准后，及时向党员公布。</w:t>
      </w:r>
    </w:p>
    <w:p w:rsidR="00C433E8" w:rsidRPr="008A7707" w:rsidRDefault="00C433E8"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 xml:space="preserve"> 二、支部委员会</w:t>
      </w:r>
    </w:p>
    <w:p w:rsidR="00C433E8" w:rsidRPr="008A7707" w:rsidRDefault="00C433E8"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 xml:space="preserve"> l、支委会每两个月至少召开一次、因工作需要可随时召开。</w:t>
      </w:r>
    </w:p>
    <w:p w:rsidR="00C433E8" w:rsidRPr="008A7707" w:rsidRDefault="00C433E8"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 xml:space="preserve"> 2、支委会的主要内容是：贯彻上级党组织的指示和决议；研究党支部工作计划、工作报告和党员教育管理工作；讨论支部建议、组织发展、党员奖励和处分，以及其他需支委会讨论的重要事项。</w:t>
      </w:r>
    </w:p>
    <w:p w:rsidR="00C433E8" w:rsidRPr="008A7707" w:rsidRDefault="00C433E8"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3、支委会由支部书记召集并主持，会议议题由支部书记根据上级党组织的</w:t>
      </w:r>
      <w:r w:rsidRPr="008A7707">
        <w:rPr>
          <w:rFonts w:ascii="黑体" w:eastAsia="黑体" w:hAnsi="黑体" w:hint="eastAsia"/>
          <w:color w:val="000000" w:themeColor="text1"/>
        </w:rPr>
        <w:lastRenderedPageBreak/>
        <w:t>批示和工作需要提出，与委员沟通后确定。</w:t>
      </w:r>
    </w:p>
    <w:p w:rsidR="00C433E8" w:rsidRPr="008A7707" w:rsidRDefault="00C433E8"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4、支委会决定问题必须集体讨论，到会支委必须超过委员总数的半数以上。支委会讨论问题必须充分发扬民主，防止“一言堂”。</w:t>
      </w:r>
    </w:p>
    <w:p w:rsidR="00C433E8" w:rsidRPr="008A7707" w:rsidRDefault="00C433E8"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5、对提交支部大会讨论的问题，支委会要先进研究，取得一致意见后，再召开支部大会讨论决定。</w:t>
      </w:r>
    </w:p>
    <w:p w:rsidR="00C433E8" w:rsidRPr="008A7707" w:rsidRDefault="00C433E8"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三、党小组会</w:t>
      </w:r>
    </w:p>
    <w:p w:rsidR="00C433E8" w:rsidRPr="008A7707" w:rsidRDefault="00C433E8"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l、党小组会每月至少召开1次，因工作需要可随时召开。</w:t>
      </w:r>
    </w:p>
    <w:p w:rsidR="00C433E8" w:rsidRPr="008A7707" w:rsidRDefault="00C433E8"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2、党小组会的主要内容是：组织党员学习；研究如何贯彻执行支部决议和完成各项工作任务; 听取党员思想和工作情况汇报；开展批评与自我批评；讨论发展党员、对党员的奖励及处分；讨论党支部安排的其他重要事项。</w:t>
      </w:r>
    </w:p>
    <w:p w:rsidR="00C433E8" w:rsidRPr="008A7707" w:rsidRDefault="00C433E8"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3、党小组会由党小组长召集并主持，会议议题根据上级党组织的要求和工作需要确定。</w:t>
      </w:r>
    </w:p>
    <w:p w:rsidR="00C433E8" w:rsidRPr="008A7707" w:rsidRDefault="00C433E8"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4、党小组研究决定重要问题，党小组长会前要广泛听取各方面意见，并与上级党组织沟通情况。会上要引导党员畅所欲言，充分发表意见。会后要及时向上级党组织报告情况。</w:t>
      </w:r>
    </w:p>
    <w:p w:rsidR="00C433E8" w:rsidRPr="008A7707" w:rsidRDefault="00C433E8"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四、党课</w:t>
      </w:r>
    </w:p>
    <w:p w:rsidR="00C433E8" w:rsidRPr="008A7707" w:rsidRDefault="00C433E8"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 xml:space="preserve"> l、党课是党组织以授课方式对党员定期进行思想教育的基本形式，每半年至少进行一次，工作需要时可随时进行。</w:t>
      </w:r>
    </w:p>
    <w:p w:rsidR="00C433E8" w:rsidRPr="008A7707" w:rsidRDefault="00C433E8"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2、党课的主要内容是：以党的基本理论、基本知识的系统教育为重点，围绕形势、任务要求和党员思想、工作实际，对党员进行党的路线、方针、政策和党性、党风、党纪及革命传统、相关知识等教育。</w:t>
      </w:r>
    </w:p>
    <w:p w:rsidR="00C433E8" w:rsidRPr="008A7707" w:rsidRDefault="00C433E8"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3、党课教员一般由党员领导干部担任，也可聘请相关专家、学者或党内典型人物担任。但党员领导干部每年至少结合本单位实际为党员讲一次党课。</w:t>
      </w:r>
    </w:p>
    <w:p w:rsidR="00C433E8" w:rsidRPr="008A7707" w:rsidRDefault="00C433E8"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 xml:space="preserve">4、党课教育的主要形式是课堂讲授，也可采取党课与电化教育相结合、与社会调查相结结合、与典型报告相结合、与对话交流相结合等多种形式进行。 </w:t>
      </w:r>
    </w:p>
    <w:p w:rsidR="00C433E8" w:rsidRPr="008A7707" w:rsidRDefault="00C433E8"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5、党课教育要以提高党员的思想觉悟、政策水平、党性修养、实践能力为目标，注意理论联系实际，增强针对性和实效性。</w:t>
      </w:r>
    </w:p>
    <w:p w:rsidR="00C433E8" w:rsidRPr="008A7707" w:rsidRDefault="00C433E8" w:rsidP="008A7707">
      <w:pPr>
        <w:pStyle w:val="4"/>
        <w:widowControl w:val="0"/>
        <w:rPr>
          <w:rFonts w:ascii="黑体" w:eastAsia="黑体" w:hAnsi="黑体"/>
          <w:color w:val="000000" w:themeColor="text1"/>
        </w:rPr>
      </w:pPr>
      <w:r w:rsidRPr="008A7707">
        <w:rPr>
          <w:rFonts w:ascii="黑体" w:eastAsia="黑体" w:hAnsi="黑体" w:hint="eastAsia"/>
          <w:color w:val="000000" w:themeColor="text1"/>
        </w:rPr>
        <w:t>理论学习制度</w:t>
      </w:r>
    </w:p>
    <w:p w:rsidR="00C433E8" w:rsidRPr="008A7707" w:rsidRDefault="00C433E8"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为了提高全办党员干部的政治理论水平和思想觉悟，落实用邓小平理论武装</w:t>
      </w:r>
      <w:r w:rsidRPr="008A7707">
        <w:rPr>
          <w:rFonts w:ascii="黑体" w:eastAsia="黑体" w:hAnsi="黑体" w:hint="eastAsia"/>
          <w:color w:val="000000" w:themeColor="text1"/>
        </w:rPr>
        <w:lastRenderedPageBreak/>
        <w:t>全党的战略任务，建设一支高素质的土地管理干部队伍，保证正确理解和执行党的路线、方针、政策，制定本制度。</w:t>
      </w:r>
    </w:p>
    <w:p w:rsidR="00C433E8" w:rsidRPr="008A7707" w:rsidRDefault="00C433E8"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(一)党支部成员要认真学习邓小平理论，学习党章、党内各项规章制度、党中央及各级党委的各项决定决议，学习党的各级领导的重要文章和讲话以及其他理论性文章。</w:t>
      </w:r>
    </w:p>
    <w:p w:rsidR="00C433E8" w:rsidRPr="008A7707" w:rsidRDefault="00C433E8"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(二)党支部定期组织党员学习党的路线方针和政策，学习政治业务理论和相关知识。</w:t>
      </w:r>
    </w:p>
    <w:p w:rsidR="00C433E8" w:rsidRPr="008A7707" w:rsidRDefault="00C433E8"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(三)坚持理论学习与业务学习相结合的原则，采取集中学习和自学相结合的办法。学习活动要有记录。</w:t>
      </w:r>
    </w:p>
    <w:p w:rsidR="00C433E8" w:rsidRPr="008A7707" w:rsidRDefault="00C433E8"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四)每月至少学习一次，全年至少组织一次党员参观、教育活动，在组织集中学习活动时，每位党员干部都要积极参加学习，除上级部门占用和处理紧急事务外，任何人不得缺席。集中学习不能到会的，应向党支部请假。</w:t>
      </w:r>
    </w:p>
    <w:p w:rsidR="00C433E8" w:rsidRPr="008A7707" w:rsidRDefault="00C433E8"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五)理论学习要坚持写学习心得和体会。支部要加强对所属党员干部学习笔记的检查，机关党总支不定期抽查；处以上干部要按规定内容认真搞好自学。全年累计自学时间不少于240小时，阅读70—100万字的书籍和资料。</w:t>
      </w:r>
    </w:p>
    <w:p w:rsidR="00C433E8" w:rsidRPr="008A7707" w:rsidRDefault="00C433E8"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(六)一年中无故缺席达到应参加学习日数的五分之一的，取消评选各项综合奖励的资格。</w:t>
      </w:r>
    </w:p>
    <w:p w:rsidR="00C433E8" w:rsidRPr="008A7707" w:rsidRDefault="00C433E8" w:rsidP="008A7707">
      <w:pPr>
        <w:pStyle w:val="4"/>
        <w:widowControl w:val="0"/>
        <w:rPr>
          <w:rFonts w:ascii="黑体" w:eastAsia="黑体" w:hAnsi="黑体"/>
          <w:color w:val="000000" w:themeColor="text1"/>
        </w:rPr>
      </w:pPr>
      <w:r w:rsidRPr="008A7707">
        <w:rPr>
          <w:rFonts w:ascii="黑体" w:eastAsia="黑体" w:hAnsi="黑体" w:hint="eastAsia"/>
          <w:color w:val="000000" w:themeColor="text1"/>
        </w:rPr>
        <w:t>党员领导干部参加双重组织生活制度</w:t>
      </w:r>
    </w:p>
    <w:p w:rsidR="00C433E8" w:rsidRPr="008A7707" w:rsidRDefault="00C433E8"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双重组织生活是指党员领导干部既要参加所在单位党支部、党小组的组织生活，又要参加党委定期召开的民主生活会。</w:t>
      </w:r>
    </w:p>
    <w:p w:rsidR="00C433E8" w:rsidRPr="008A7707" w:rsidRDefault="00C433E8"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l、党员领导干部无论职务高低，都要以普通党员身份参加党的组织生活，党内不允许有特殊党员存在。</w:t>
      </w:r>
    </w:p>
    <w:p w:rsidR="00C433E8" w:rsidRPr="008A7707" w:rsidRDefault="00C433E8"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2、党员领导干部每月至少参加一次党小组会，每季至少要参加一次支部党员大会。如确因特殊情况不能参加，要主动向党支部或党小组请假。</w:t>
      </w:r>
    </w:p>
    <w:p w:rsidR="00C433E8" w:rsidRPr="008A7707" w:rsidRDefault="00C433E8"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3、党员领导干部要参加党组定期召开的民主生活会，会前要按上级要求认真做好准备，会上要认真开展批评与自我批评，会后要认真落实整改措施。</w:t>
      </w:r>
    </w:p>
    <w:p w:rsidR="00C433E8" w:rsidRPr="008A7707" w:rsidRDefault="00C433E8"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4、党员领导干部所在党支部、党小组要尽可能选择党员领导干部能够参加的时间召开组织生活会，并要提前发出通知，保证党员领导干部按时参加组织生活。</w:t>
      </w:r>
    </w:p>
    <w:p w:rsidR="00C433E8" w:rsidRPr="008A7707" w:rsidRDefault="00C433E8"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lastRenderedPageBreak/>
        <w:t>5、党员领导干部要把自觉参加党的组织生活作为接受党组织和党员群众监督的一项措施，妥善安排好工作确保按时参加组织生活。</w:t>
      </w:r>
    </w:p>
    <w:p w:rsidR="00C433E8" w:rsidRPr="008A7707" w:rsidRDefault="00C433E8"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6、党员领导干部所在党支部，党小组要对党员领导干部参加党的组织生活情况如实记载，各直属党组织要按时填报《党员领导干部参加双重组织生活报告单》。</w:t>
      </w:r>
    </w:p>
    <w:p w:rsidR="00C433E8" w:rsidRPr="008A7707" w:rsidRDefault="00C433E8"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7、党员领导干部参加双重组织生活情况，纳入机关党建工作目标责任制考核范围。</w:t>
      </w:r>
    </w:p>
    <w:p w:rsidR="00C433E8" w:rsidRPr="008A7707" w:rsidRDefault="00C433E8" w:rsidP="008A7707">
      <w:pPr>
        <w:pStyle w:val="4"/>
        <w:widowControl w:val="0"/>
        <w:rPr>
          <w:rFonts w:ascii="黑体" w:eastAsia="黑体" w:hAnsi="黑体"/>
          <w:color w:val="000000" w:themeColor="text1"/>
        </w:rPr>
      </w:pPr>
      <w:r w:rsidRPr="008A7707">
        <w:rPr>
          <w:rFonts w:ascii="黑体" w:eastAsia="黑体" w:hAnsi="黑体" w:hint="eastAsia"/>
          <w:color w:val="000000" w:themeColor="text1"/>
        </w:rPr>
        <w:t>理论中心组学习制度</w:t>
      </w:r>
    </w:p>
    <w:p w:rsidR="00C433E8" w:rsidRPr="008A7707" w:rsidRDefault="00C433E8"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按照市直机关党工委对市外(侨)办干部政治理论学习的总体要求和部署，制定理论中心组学习制度如下：</w:t>
      </w:r>
    </w:p>
    <w:p w:rsidR="00C433E8" w:rsidRPr="008A7707" w:rsidRDefault="00C433E8"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l、坚持定期集中学习制。按全年总体计划和季度安排认真组织实施，每季度集中学习不少于1次，每次学习l—2天，全年累计学习时间十天以上。</w:t>
      </w:r>
    </w:p>
    <w:p w:rsidR="00C433E8" w:rsidRPr="008A7707" w:rsidRDefault="00C433E8"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2、坚持组长负责制。党组书记任中心组组长，负责计划安排、学习专题的审定，并主持中心组学习。</w:t>
      </w:r>
    </w:p>
    <w:p w:rsidR="00C433E8" w:rsidRPr="008A7707" w:rsidRDefault="00C433E8"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局级以上领导为中心组成员，机关各处室主要负责人可列席中心组学习。机关党总支负责理论中心组学习的具体筹备工作，并选派专职工作人员作为中心组学习秘书，负责做好具体学习服务工作及学习档案管理工作。</w:t>
      </w:r>
    </w:p>
    <w:p w:rsidR="00C433E8" w:rsidRPr="008A7707" w:rsidRDefault="00C433E8"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3、坚持学习考勤制。每次学习实行签到制，不准无故缺席，有事请假。公出、开会回来后补课。保证学习时间和学习质量。</w:t>
      </w:r>
    </w:p>
    <w:p w:rsidR="00C433E8" w:rsidRPr="008A7707" w:rsidRDefault="00C433E8"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4、坚持学习考核制。中心组成员要认真记好学习笔记，并结合专题学习和自己的工作实际，每年撰写l—2篇学习体会文章或调研报告，作为学习交流材料和检验学习成效的依据。</w:t>
      </w:r>
    </w:p>
    <w:p w:rsidR="00C433E8" w:rsidRPr="008A7707" w:rsidRDefault="00C433E8"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5、坚持自学制度。要搞好自学，坚持自学和集中学习相结合。做到先学一步，多学一些。根据学习讨论内容和中心议题认真阅读有关书目和材料，准备好发言提纲。</w:t>
      </w:r>
    </w:p>
    <w:p w:rsidR="00C433E8" w:rsidRPr="008A7707" w:rsidRDefault="00C433E8"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6、坚持文档管理制度。中心组集中学习的出勤情况、学习记录、学习收获、讨论发言情况、学习心得、撰写文章等原始材料，按规定建立学习档案并妥善保管。</w:t>
      </w:r>
    </w:p>
    <w:p w:rsidR="00C433E8" w:rsidRPr="008A7707" w:rsidRDefault="00C433E8" w:rsidP="008A7707">
      <w:pPr>
        <w:pStyle w:val="4"/>
        <w:widowControl w:val="0"/>
        <w:rPr>
          <w:rFonts w:ascii="黑体" w:eastAsia="黑体" w:hAnsi="黑体"/>
          <w:color w:val="000000" w:themeColor="text1"/>
        </w:rPr>
      </w:pPr>
      <w:r w:rsidRPr="008A7707">
        <w:rPr>
          <w:rFonts w:ascii="黑体" w:eastAsia="黑体" w:hAnsi="黑体" w:hint="eastAsia"/>
          <w:color w:val="000000" w:themeColor="text1"/>
        </w:rPr>
        <w:t>党组织换届选举工作制度</w:t>
      </w:r>
    </w:p>
    <w:p w:rsidR="00C433E8" w:rsidRPr="008A7707" w:rsidRDefault="00C433E8"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lastRenderedPageBreak/>
        <w:t>1、根据有关规定，机关党总支每届任期3年，党支部每届任期2年。任期届满后，要按期进行换届改选。如因特殊情况需延期或提前进行换届选举的，需报经上级党委(工委)批准。延长期限最多不超过一年。</w:t>
      </w:r>
    </w:p>
    <w:p w:rsidR="00C433E8" w:rsidRPr="008A7707" w:rsidRDefault="00C433E8"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2、机关党总支一般设委员5—9人。机关党支部一般设委员3—5人。基层党组织的委员数额要经上级党委(工委)审核批准后确定。党员人数在7人以下的党支部，可不设支部委员会，只设1名书记。</w:t>
      </w:r>
    </w:p>
    <w:p w:rsidR="00C433E8" w:rsidRPr="008A7707" w:rsidRDefault="00C433E8"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3、机关党的各级委员会委员候选人的产生要坚持走群众路线，要在组织全体党员酝酿：提名的基础上，由上届委员会根据多数党员的意见提出委员候选人初步人选，经本部门领导班子集体讨论后，确定预备人选建议名单，报上级党委(工委)审查。</w:t>
      </w:r>
    </w:p>
    <w:p w:rsidR="00C433E8" w:rsidRPr="008A7707" w:rsidRDefault="00C433E8"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4、机关党的各级委员会委员预备人选必须差额提出，差额比例不少于20％。委员候选人预备人选除按有关规定必须具备基本条件外，党龄不得低于3年。</w:t>
      </w:r>
    </w:p>
    <w:p w:rsidR="00C433E8" w:rsidRPr="008A7707" w:rsidRDefault="00C433E8"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5、机关党的各级委员会委员必须通过党员大会(或党员代表大会)以差额选举、无记名投票方式选举产生。委员会委员在任期内出现空缺，应召开党员大会(或党员代表大会)补选。</w:t>
      </w:r>
    </w:p>
    <w:p w:rsidR="00C433E8" w:rsidRPr="008A7707" w:rsidRDefault="00C433E8"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6、机关党的各级委员会书记、副书记在委员会全体会议上选举产生。书记一般应由本部门党员行政负责人兼任，也可由同级党员干部专任。</w:t>
      </w:r>
    </w:p>
    <w:p w:rsidR="00C433E8" w:rsidRPr="008A7707" w:rsidRDefault="00C433E8"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7、按照有关规定，党员人数在500人以下的，应召开党员大会进行换届选举。</w:t>
      </w:r>
    </w:p>
    <w:p w:rsidR="00C433E8" w:rsidRPr="008A7707" w:rsidRDefault="00C433E8"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8、机关党组织换届选举时，有选举权的到会人数必须超过应到会人数的五分之四，方可进行选举。</w:t>
      </w:r>
    </w:p>
    <w:p w:rsidR="00C433E8" w:rsidRPr="008A7707" w:rsidRDefault="00C433E8"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9、进行正式选举时，候选人获得的赞成票必须超过实到会有选举权的人数的一半，方能当选。</w:t>
      </w:r>
    </w:p>
    <w:p w:rsidR="00C433E8" w:rsidRPr="008A7707" w:rsidRDefault="00C433E8"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10、基层党组织党员大会(或党员代表大会)的选举结果必须报上级党委(工委)审查批准后，方可生效。</w:t>
      </w:r>
    </w:p>
    <w:p w:rsidR="00C433E8" w:rsidRPr="008A7707" w:rsidRDefault="00C433E8" w:rsidP="008A7707">
      <w:pPr>
        <w:pStyle w:val="4"/>
        <w:widowControl w:val="0"/>
        <w:rPr>
          <w:rFonts w:ascii="黑体" w:eastAsia="黑体" w:hAnsi="黑体"/>
          <w:color w:val="000000" w:themeColor="text1"/>
        </w:rPr>
      </w:pPr>
      <w:r w:rsidRPr="008A7707">
        <w:rPr>
          <w:rFonts w:ascii="黑体" w:eastAsia="黑体" w:hAnsi="黑体" w:hint="eastAsia"/>
          <w:color w:val="000000" w:themeColor="text1"/>
        </w:rPr>
        <w:t>发展党员工作制度</w:t>
      </w:r>
    </w:p>
    <w:p w:rsidR="00C433E8" w:rsidRPr="008A7707" w:rsidRDefault="00C433E8"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发展党员要严格遵循《中国共产党章程》、《中国共产党发展党员工作细则(试行)》的规定和“坚持标准、保证质量、改善结构、慎重发展”的方针，有计划、有步骤地进行。</w:t>
      </w:r>
    </w:p>
    <w:p w:rsidR="00C433E8" w:rsidRPr="008A7707" w:rsidRDefault="00C433E8"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lastRenderedPageBreak/>
        <w:t>l、要按照党的积极分子条件和产生程序，建立具有较高质量和一定数量的党的积极分子队伍。对党的积极分子队伍要实行动态管理，各党支部要于每年11月对党的积极分子队伍进行一次整顿，将积极分子划分为一般积极分子、重点积极分子、计划发展对象三个层次，同时建立积极分子档案。</w:t>
      </w:r>
    </w:p>
    <w:p w:rsidR="00C433E8" w:rsidRPr="008A7707" w:rsidRDefault="00C433E8"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2、要加强对党的积极分子的培养、教育和考核。要吸收他们听党课，组织他们参加党的有关活动，分配他们一定的工作，指定2名党员对他们进行培养教育。对积极分子的考核，一般积极分子每年一次，重点积极分子每半年一次，计划发展对象每季一次，重点积极分子和计划发展对象的考核结果要填人《党的积极分子考察登记表》。列入重点积极分子满一年以上的才能进入计划发展对象超前考察范围。</w:t>
      </w:r>
    </w:p>
    <w:p w:rsidR="00C433E8" w:rsidRPr="008A7707" w:rsidRDefault="00C433E8"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3、对计划发展对象的超前考察由机关党工委统一组织，每年12月进行。超前考察通过民主测评、考察谈话、审查材料等方式进行，主要审查计划发展对象是否具备党员条件、应报审的材料是否齐全、党员群众是否认可。民主测评应在计划发展对象所在单位党内外群众中进行，参加测评人数要占本单位干部群众人数的80％，获赞成票数超过参加测评人数的70％方能列入发展计划。</w:t>
      </w:r>
    </w:p>
    <w:p w:rsidR="00C433E8" w:rsidRPr="008A7707" w:rsidRDefault="00C433E8"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4、计划发展对象必须经过短期集中培训才能发展入党。对计划发展对象的集中培训主要由机关党工委承担。集中培训时间不少于5天或40学时。凡参加培训的同志都要填写由市委组织部统一印发的《入党积极分子培训结业登记表》，作为入党必备材料之一，有效期3年。</w:t>
      </w:r>
    </w:p>
    <w:p w:rsidR="00C433E8" w:rsidRPr="008A7707" w:rsidRDefault="00C433E8"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5、实行发展党员预审制。在发展对象履行入党手续前，由机关党工委专兼职组织员对其进行预审。主要审查发展对象是否具备党员条件、相关材料是否完备、手续是否齐全。通过预审后，要填写《XXX同志入党材料审核意见》。</w:t>
      </w:r>
    </w:p>
    <w:p w:rsidR="00C433E8" w:rsidRPr="008A7707" w:rsidRDefault="00C433E8"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6、实行发展党员公示制。拟发展对象通过预审后，召开党支部大会前，要对其进行不少于7天的公示。公示以张贴公告的方式在拟发展对象所在单位进行，公示内容一般为：姓名、年龄、学历、现任职务、申请入党时间、列入重点积极分子时间、列入计划发展对象时间、支委会意见及审批机关的举报电话。</w:t>
      </w:r>
    </w:p>
    <w:p w:rsidR="00C433E8" w:rsidRPr="008A7707" w:rsidRDefault="00C433E8"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7、实行双组织员谈话制。在召开党委(工委)会审批新党员前，要由工委专兼职组织员和直属机关党组织专职副书记(或组织委员)对发展对象进行审批前谈话，进一步对其进行考察。</w:t>
      </w:r>
    </w:p>
    <w:p w:rsidR="00C433E8" w:rsidRPr="008A7707" w:rsidRDefault="00C433E8"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lastRenderedPageBreak/>
        <w:t>8、党委(工委)审批党员必须集体讨论，逐个审议和表决。党委(工委)要在支部大会通过后三个月内审批党员，超过三个月的由报批党支部复议后再上报审批。超过六个月的，重新履行入党手续。凡无故超过规定时间而未审批的，应追究有关人员的责任。</w:t>
      </w:r>
    </w:p>
    <w:p w:rsidR="00C433E8" w:rsidRPr="008A7707" w:rsidRDefault="00C433E8"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9、基层党组织要及时组织预备党员进行入党宣誓，未宣誓的预备党员了能办理转正手续口。</w:t>
      </w:r>
    </w:p>
    <w:p w:rsidR="00C433E8" w:rsidRPr="008A7707" w:rsidRDefault="00C433E8"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10、预备党员预备期满后，党支部讨论其转正问题。党委(工委)对党支部报批转正的预备党员，必须在三个月内审批。如遇特殊情况可适当延长审批时间，但最长不得超过六个月。无故超过规定时限的，应追究有关人员责任。预备党员具备党员条件的，按期转正; 不完全具备党员条件的，可延长一次预备期，延长时间不能少于半年，最长不超过一年;不具备党员条件的，取消其预备党员资格。</w:t>
      </w:r>
    </w:p>
    <w:p w:rsidR="00C433E8" w:rsidRPr="008A7707" w:rsidRDefault="00C433E8"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11、实行发展党员工作责任追究制。为严肃组织发展纪律，切实提高新党员质量，对在党员发展后出现问题的，包括失察、人情关系、手续不完备等，要由上级党委组织部门逐级追究培养人、入党介绍人、党小组长、组织委员、党支部书记、组织员、党委书记等相关人员的责任。对违反规定发展的党员，要取消其党员资格；对工作失误者。视情节轻重给予必要的批评教育以至党纪处分。</w:t>
      </w:r>
    </w:p>
    <w:p w:rsidR="00C433E8" w:rsidRPr="008A7707" w:rsidRDefault="00C433E8"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12、实行定期检查发展党员工作制度。党组织每年要对本单位党员发展工作进行一次自检。机关党工委采取日常了解掌握与集中抽查考证相结合的方式，对党组织党员发展情况进行检查，并纳入机关党建工作目标责任制考核范围。</w:t>
      </w:r>
    </w:p>
    <w:p w:rsidR="00A15F49" w:rsidRPr="008A7707" w:rsidRDefault="00A15F49" w:rsidP="008A7707">
      <w:pPr>
        <w:pStyle w:val="4"/>
        <w:widowControl w:val="0"/>
        <w:rPr>
          <w:rFonts w:ascii="黑体" w:eastAsia="黑体" w:hAnsi="黑体"/>
          <w:color w:val="000000" w:themeColor="text1"/>
        </w:rPr>
      </w:pPr>
      <w:r w:rsidRPr="008A7707">
        <w:rPr>
          <w:rFonts w:ascii="黑体" w:eastAsia="黑体" w:hAnsi="黑体" w:hint="eastAsia"/>
          <w:color w:val="000000" w:themeColor="text1"/>
        </w:rPr>
        <w:t>党员发展工作流程</w:t>
      </w:r>
    </w:p>
    <w:p w:rsidR="00A15F49" w:rsidRPr="008A7707" w:rsidRDefault="00A15F49"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（1）本人向所在支部委员书面递交入党申请书。</w:t>
      </w:r>
    </w:p>
    <w:p w:rsidR="00A15F49" w:rsidRPr="008A7707" w:rsidRDefault="00A15F49"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（2）支委会研究同意列为入党积极分子，并发放《入党积极分子考察表》，要半年考察一次。</w:t>
      </w:r>
    </w:p>
    <w:p w:rsidR="00A15F49" w:rsidRPr="008A7707" w:rsidRDefault="00A15F49"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（3）及时安排被列入重点培养的对象参加机关党工委统一组织的党的基本知识短期集中培训。</w:t>
      </w:r>
    </w:p>
    <w:p w:rsidR="00A15F49" w:rsidRPr="008A7707" w:rsidRDefault="00A15F49"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（4）在广泛听取培养联系人和党内外群众意见的基础上，支委会讨论确定发展对象，并于每年底党委报批列入下年度发展计划。</w:t>
      </w:r>
    </w:p>
    <w:p w:rsidR="00A15F49" w:rsidRPr="008A7707" w:rsidRDefault="00A15F49"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（5）支部进行政审。</w:t>
      </w:r>
    </w:p>
    <w:p w:rsidR="00A15F49" w:rsidRPr="008A7707" w:rsidRDefault="00A15F49"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（6）支委会讨论同意发展。</w:t>
      </w:r>
    </w:p>
    <w:p w:rsidR="00A15F49" w:rsidRPr="008A7707" w:rsidRDefault="00A15F49"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lastRenderedPageBreak/>
        <w:t>（7）支部向党委申报预审，备齐材料。</w:t>
      </w:r>
    </w:p>
    <w:p w:rsidR="00A15F49" w:rsidRPr="008A7707" w:rsidRDefault="00A15F49"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（8）党委进行预审，研究同意发展工作。</w:t>
      </w:r>
    </w:p>
    <w:p w:rsidR="00A15F49" w:rsidRPr="008A7707" w:rsidRDefault="00A15F49"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（9）党支部按规定进行发展党员公示，并将公示结果书面报党委同意。</w:t>
      </w:r>
    </w:p>
    <w:p w:rsidR="00A15F49" w:rsidRPr="008A7707" w:rsidRDefault="00A15F49"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（10）支委会确定2名正式党员作入党介绍人（一般由培养联系人担任）。</w:t>
      </w:r>
    </w:p>
    <w:p w:rsidR="00A15F49" w:rsidRPr="008A7707" w:rsidRDefault="00A15F49"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（11）本人填写《入党志愿书》。</w:t>
      </w:r>
    </w:p>
    <w:p w:rsidR="00A15F49" w:rsidRPr="008A7707" w:rsidRDefault="00A15F49"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（12）党支部书记或组织委员同发展对象谈话，进一步了解情况。</w:t>
      </w:r>
    </w:p>
    <w:p w:rsidR="00A15F49" w:rsidRPr="008A7707" w:rsidRDefault="00A15F49"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（13）支委会听取入党介绍人关于发展对象汇报，对发展对象填写的《入党志愿书》进行审查。</w:t>
      </w:r>
    </w:p>
    <w:p w:rsidR="00A15F49" w:rsidRPr="008A7707" w:rsidRDefault="00A15F49"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（14）支委会讨论，确认发展对象具备入党条件，手续完备。</w:t>
      </w:r>
    </w:p>
    <w:p w:rsidR="00A15F49" w:rsidRPr="008A7707" w:rsidRDefault="00A15F49"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（15）召开支部党员大会讨论，做出决议。</w:t>
      </w:r>
    </w:p>
    <w:p w:rsidR="00A15F49" w:rsidRPr="008A7707" w:rsidRDefault="00A15F49"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（16）支部将有关材料报党委审批。</w:t>
      </w:r>
    </w:p>
    <w:p w:rsidR="00A15F49" w:rsidRPr="008A7707" w:rsidRDefault="00A15F49"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（17）党委组织委员对《入党志愿书》和有关材料进行审查，广泛听取党内外群众意见，与本人谈话，作进一步考察。</w:t>
      </w:r>
    </w:p>
    <w:p w:rsidR="00A15F49" w:rsidRPr="008A7707" w:rsidRDefault="00A15F49"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（18）党委集体审批，批准为预备党员。</w:t>
      </w:r>
    </w:p>
    <w:p w:rsidR="00A15F49" w:rsidRPr="008A7707" w:rsidRDefault="00A15F49"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（19）预备党员进行入党宣誓。</w:t>
      </w:r>
    </w:p>
    <w:p w:rsidR="00A15F49" w:rsidRPr="008A7707" w:rsidRDefault="00A15F49"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（20）预备党员进入预备期考察，半年考察一次。</w:t>
      </w:r>
    </w:p>
    <w:p w:rsidR="00A15F49" w:rsidRPr="008A7707" w:rsidRDefault="00A15F49"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（21）一年考察期满后，本人提交书面转正申请。</w:t>
      </w:r>
    </w:p>
    <w:p w:rsidR="00A15F49" w:rsidRPr="008A7707" w:rsidRDefault="00A15F49"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（22）支委会按规定进行“公示”，并讨论研究转正有关事宜（含审看个人提交的转正申请报告）。</w:t>
      </w:r>
    </w:p>
    <w:p w:rsidR="00A15F49" w:rsidRPr="008A7707" w:rsidRDefault="00A15F49"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（23）召开支部党员大会讨论，做出决议。</w:t>
      </w:r>
    </w:p>
    <w:p w:rsidR="00A15F49" w:rsidRPr="008A7707" w:rsidRDefault="00A15F49"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（24）支部将有关材料报党委审批。</w:t>
      </w:r>
    </w:p>
    <w:p w:rsidR="00A15F49" w:rsidRPr="008A7707" w:rsidRDefault="00A15F49"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（25）党委集体讨论通过，批准为正式党员。</w:t>
      </w:r>
    </w:p>
    <w:p w:rsidR="00C433E8" w:rsidRPr="008A7707" w:rsidRDefault="00C433E8" w:rsidP="008A7707">
      <w:pPr>
        <w:pStyle w:val="4"/>
        <w:widowControl w:val="0"/>
        <w:rPr>
          <w:rFonts w:ascii="黑体" w:eastAsia="黑体" w:hAnsi="黑体"/>
          <w:color w:val="000000" w:themeColor="text1"/>
        </w:rPr>
      </w:pPr>
      <w:r w:rsidRPr="008A7707">
        <w:rPr>
          <w:rFonts w:ascii="黑体" w:eastAsia="黑体" w:hAnsi="黑体" w:hint="eastAsia"/>
          <w:color w:val="000000" w:themeColor="text1"/>
        </w:rPr>
        <w:t>民主评议党员制度</w:t>
      </w:r>
    </w:p>
    <w:p w:rsidR="00C433E8" w:rsidRPr="008A7707" w:rsidRDefault="00C433E8"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1、民主评议党员是从严治党，加强党员教育、管理和监督的一项经常性措施，原则上每两年进行一次。</w:t>
      </w:r>
    </w:p>
    <w:p w:rsidR="00C433E8" w:rsidRPr="008A7707" w:rsidRDefault="00C433E8"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2、民主评议党员要坚持实事求是、民主公开和平等公正原则。</w:t>
      </w:r>
    </w:p>
    <w:p w:rsidR="00C433E8" w:rsidRPr="008A7707" w:rsidRDefault="00C433E8"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3、民主评议党员的基本内容包括：</w:t>
      </w:r>
    </w:p>
    <w:p w:rsidR="00C433E8" w:rsidRPr="008A7707" w:rsidRDefault="00C433E8"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(1)是否具有坚定的共产主义信念，在大是大非和重大原则问题上立场坚定、旗帜鲜明，坚决贯彻执行党的基本路线和各项方针、政策，在思想上、政治上、</w:t>
      </w:r>
      <w:r w:rsidRPr="008A7707">
        <w:rPr>
          <w:rFonts w:ascii="黑体" w:eastAsia="黑体" w:hAnsi="黑体" w:hint="eastAsia"/>
          <w:color w:val="000000" w:themeColor="text1"/>
        </w:rPr>
        <w:lastRenderedPageBreak/>
        <w:t>行动上与党中央高度保持一致。</w:t>
      </w:r>
    </w:p>
    <w:p w:rsidR="00C433E8" w:rsidRPr="008A7707" w:rsidRDefault="00C433E8"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(2)是否自觉践行“三个代表”重要思想，坚持全心全意为人民服务的宗旨，正确处理国家、集体、个人三者之间的关系，个人利益自觉服从党和人民的利益，局部利益自觉自愿服从整体利益。</w:t>
      </w:r>
    </w:p>
    <w:p w:rsidR="00C433E8" w:rsidRPr="008A7707" w:rsidRDefault="00C433E8"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(3)是否能刻苦学习理论，钻研业务，勤奋工作，主动热情为基层服务，在机关“三个文明”建设中发挥先锋模范作用。</w:t>
      </w:r>
    </w:p>
    <w:p w:rsidR="00C433E8" w:rsidRPr="008A7707" w:rsidRDefault="00C433E8"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(4)是否坚持党性原则，公正廉洁，严格遵守党纪、政纪、国法、社会公德，带头抵制资产阶级腐朽思想的侵蚀，坚决同一切不良现象作斗争。</w:t>
      </w:r>
    </w:p>
    <w:p w:rsidR="00C433E8" w:rsidRPr="008A7707" w:rsidRDefault="00C433E8"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(5)是否密切联系群众，关心群众疾苦，反映群众的意见和要求，帮助群众解决思想、工作、生活中的实际困难和问题。</w:t>
      </w:r>
    </w:p>
    <w:p w:rsidR="00C433E8" w:rsidRPr="008A7707" w:rsidRDefault="00C433E8"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4、民主评议党员通过学习教育、自我评议、民主评议、组织考察、表彰处置5个步骤进行。</w:t>
      </w:r>
    </w:p>
    <w:p w:rsidR="00C433E8" w:rsidRPr="008A7707" w:rsidRDefault="00C433E8"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5、民主评议党员的评议格次分为优秀党员、合格党员、不合格党员三个类别。</w:t>
      </w:r>
    </w:p>
    <w:p w:rsidR="00C433E8" w:rsidRPr="008A7707" w:rsidRDefault="00C433E8"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6、每个党员不论职务高低，都要以普通党员身份参加民主评议，自觉接受党组织和党员群众的评议和考核。</w:t>
      </w:r>
    </w:p>
    <w:p w:rsidR="00C433E8" w:rsidRPr="008A7707" w:rsidRDefault="00C433E8" w:rsidP="008A7707">
      <w:pPr>
        <w:pStyle w:val="4"/>
        <w:widowControl w:val="0"/>
        <w:rPr>
          <w:rFonts w:ascii="黑体" w:eastAsia="黑体" w:hAnsi="黑体"/>
          <w:color w:val="000000" w:themeColor="text1"/>
        </w:rPr>
      </w:pPr>
      <w:r w:rsidRPr="008A7707">
        <w:rPr>
          <w:rFonts w:ascii="黑体" w:eastAsia="黑体" w:hAnsi="黑体" w:hint="eastAsia"/>
          <w:color w:val="000000" w:themeColor="text1"/>
        </w:rPr>
        <w:t>党员汇报思想及工作制度</w:t>
      </w:r>
    </w:p>
    <w:p w:rsidR="00C433E8" w:rsidRPr="008A7707" w:rsidRDefault="00C433E8"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l、党员每年至少要向所在党支部或党小组汇报一次思 想和工作情况，遇有特殊情况可随时汇报。</w:t>
      </w:r>
    </w:p>
    <w:p w:rsidR="00C433E8" w:rsidRPr="008A7707" w:rsidRDefault="00C433E8"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2、汇报的主要内容包括: 本人学习及思想情况、执行党的决定情况、完成工作任务情况、遵守党的纪律情况、廉洁自律情况等。</w:t>
      </w:r>
    </w:p>
    <w:p w:rsidR="00C433E8" w:rsidRPr="008A7707" w:rsidRDefault="00C433E8"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3、汇报的主要形式为：在党的组织生活会上集体汇报;个别向书记、支委、党小组长口头汇报；外出时间较长向党组织提交书面汇报。</w:t>
      </w:r>
    </w:p>
    <w:p w:rsidR="00C433E8" w:rsidRPr="008A7707" w:rsidRDefault="00C433E8"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4、党员向党组织汇报思想及工作要严肃认真，实事求是，讲真话，讲心里话。</w:t>
      </w:r>
    </w:p>
    <w:p w:rsidR="00C433E8" w:rsidRPr="008A7707" w:rsidRDefault="00C433E8"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5、对未经党组织同意而不按时汇报思想和工作的党员，党支部应给予批评教育。对无故连续两年不向党组织汇报思想及工作、经教育仍无明显改进的党员，要结合民主评议党员活动进行妥善处置。</w:t>
      </w:r>
    </w:p>
    <w:p w:rsidR="00C433E8" w:rsidRPr="008A7707" w:rsidRDefault="00C433E8"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6、党组织要结合党员的思想和工作实际，有针对性地开展工作，切实解决</w:t>
      </w:r>
      <w:r w:rsidRPr="008A7707">
        <w:rPr>
          <w:rFonts w:ascii="黑体" w:eastAsia="黑体" w:hAnsi="黑体" w:hint="eastAsia"/>
          <w:color w:val="000000" w:themeColor="text1"/>
        </w:rPr>
        <w:lastRenderedPageBreak/>
        <w:t>党员思想、工作、生活中的实际问题。</w:t>
      </w:r>
    </w:p>
    <w:p w:rsidR="00C433E8" w:rsidRPr="008A7707" w:rsidRDefault="00C433E8" w:rsidP="008A7707">
      <w:pPr>
        <w:pStyle w:val="4"/>
        <w:widowControl w:val="0"/>
        <w:rPr>
          <w:rFonts w:ascii="黑体" w:eastAsia="黑体" w:hAnsi="黑体"/>
          <w:color w:val="000000" w:themeColor="text1"/>
        </w:rPr>
      </w:pPr>
      <w:r w:rsidRPr="008A7707">
        <w:rPr>
          <w:rFonts w:ascii="黑体" w:eastAsia="黑体" w:hAnsi="黑体" w:hint="eastAsia"/>
          <w:color w:val="000000" w:themeColor="text1"/>
        </w:rPr>
        <w:t>民主生活会制度</w:t>
      </w:r>
    </w:p>
    <w:p w:rsidR="00C433E8" w:rsidRPr="008A7707" w:rsidRDefault="00C433E8"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l、党内民主生活会包括党小组民主生活会，支部、党总支委员民主生活会，党员领导干部民主生活会三个方面。</w:t>
      </w:r>
    </w:p>
    <w:p w:rsidR="00C433E8" w:rsidRPr="008A7707" w:rsidRDefault="00C433E8"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2、党小组及党组、支部委员民主生活会每年召开一次，党员领导干部民主生活会按市纪检委和市委组织部的要求召开。</w:t>
      </w:r>
    </w:p>
    <w:p w:rsidR="00C433E8" w:rsidRPr="008A7707" w:rsidRDefault="00C433E8"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3、党小组民主生活会的主要内容是交流思想，针对党员思想、工作、作风等方面存在的问题开展批评与自我批评，解决一个时期带有的倾向性的问题。</w:t>
      </w:r>
    </w:p>
    <w:p w:rsidR="00C433E8" w:rsidRPr="008A7707" w:rsidRDefault="00C433E8"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4、党组、支部委员民主生活会的主要内容是围绕与党中央保持一致、贯彻党的指示与决议、遵纪守法与廉洁自律、发挥作用与整体合力等问题，交换意见，沟通情况，开展批评与自我批评。</w:t>
      </w:r>
    </w:p>
    <w:p w:rsidR="00C433E8" w:rsidRPr="008A7707" w:rsidRDefault="00C433E8"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5、党员领导干部民主生活会的主要内容：一是围绕贯彻执行党的路线、方针、政策和决议，贯彻民主集中制原则、加强集体领导，廉洁自律、遵纪守法，改进作风，关心群众等方面存在的问题进行检查，统一认识，开展批评与自我批评；二是检查领导班子和个人在重大决策和执行政策、决议过程中的思想认识、态度和效果，找出存在的问题；三是检查上次民主生活会所制定的改进措施和落实情况。</w:t>
      </w:r>
    </w:p>
    <w:p w:rsidR="00C433E8" w:rsidRPr="008A7707" w:rsidRDefault="00C433E8"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6、党的民主生活会要认真做好会前准备：一是广泛征求党内外群众的意见，并认真整理归类；二是针对存在的主要问题，确定生活会主题；三是提前发出通知，让与会同志有足够的时间进行准备。</w:t>
      </w:r>
    </w:p>
    <w:p w:rsidR="00C433E8" w:rsidRPr="008A7707" w:rsidRDefault="00C433E8"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7、党员在党的民主生活会上要襟怀坦白，敢说真话，畅所欲言。主要负责同志要以身作则，带头开展批评与自我批评。要通过积极的思想斗争，既弄清思想，又团结同志；既修正错误，又推进工作。</w:t>
      </w:r>
    </w:p>
    <w:p w:rsidR="00C433E8" w:rsidRPr="008A7707" w:rsidRDefault="00C433E8"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8、党组织要指定专人，认真做好民主生活会记录，写明会议名称、时间、地点、出席人员、缺席原因、主持人、记录人及每位同志的发言。记录要真实、准确、字迹清楚。</w:t>
      </w:r>
    </w:p>
    <w:p w:rsidR="00C433E8" w:rsidRPr="008A7707" w:rsidRDefault="00C433E8" w:rsidP="008A7707">
      <w:pPr>
        <w:pStyle w:val="4"/>
        <w:widowControl w:val="0"/>
        <w:rPr>
          <w:rFonts w:ascii="黑体" w:eastAsia="黑体" w:hAnsi="黑体"/>
          <w:color w:val="000000" w:themeColor="text1"/>
        </w:rPr>
      </w:pPr>
      <w:r w:rsidRPr="008A7707">
        <w:rPr>
          <w:rFonts w:ascii="黑体" w:eastAsia="黑体" w:hAnsi="黑体" w:hint="eastAsia"/>
          <w:color w:val="000000" w:themeColor="text1"/>
        </w:rPr>
        <w:t>思想政治工作制度</w:t>
      </w:r>
    </w:p>
    <w:p w:rsidR="00C433E8" w:rsidRPr="008A7707" w:rsidRDefault="00C433E8"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1、有针对性地做好深入细致的思想政治工作，采取多种行之有效的形式，加强和改进思想政治工作，引导机关党员加强党性修养，坚定理想信念，牢固树</w:t>
      </w:r>
      <w:r w:rsidRPr="008A7707">
        <w:rPr>
          <w:rFonts w:ascii="黑体" w:eastAsia="黑体" w:hAnsi="黑体" w:hint="eastAsia"/>
          <w:color w:val="000000" w:themeColor="text1"/>
        </w:rPr>
        <w:lastRenderedPageBreak/>
        <w:t>立马克思主义的世界观、人生观、价值观和正确的权力观、地位观、利益观，自觉抵制各种错误思潮和腐朽思想的影响和侵蚀，永葆共产党人的先进性和纯洁性。坚持以人为本，区别不同对象，采取正面灌输、说服引导、典型带动，感化激励、释疑解惑等方法手段，耐心细致地做好思想政治工作，不断增强针对性和实效性。</w:t>
      </w:r>
    </w:p>
    <w:p w:rsidR="00C433E8" w:rsidRPr="008A7707" w:rsidRDefault="00C433E8"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2、广泛开展经常性的谈心活动，部门行政负责人和机关党务工作者对机关党员干部群众要坚持做到“五必谈”(职务职位变动时必谈、实施奖励处分时必谈、发现不良苗头时必谈、思想情绪波动时必谈、同志间闹矛盾时必谈)、“三必访”(患病住院必访、家有难事必访、婚事丧事必访)，通过个别交流、集体谈心和家庭走访等方式，及时沟通思想，有效化解矛盾，增进团结，促进工作。</w:t>
      </w:r>
    </w:p>
    <w:p w:rsidR="00C433E8" w:rsidRPr="008A7707" w:rsidRDefault="00C433E8" w:rsidP="008A7707">
      <w:pPr>
        <w:pStyle w:val="4"/>
        <w:widowControl w:val="0"/>
        <w:rPr>
          <w:rFonts w:ascii="黑体" w:eastAsia="黑体" w:hAnsi="黑体"/>
          <w:color w:val="000000" w:themeColor="text1"/>
        </w:rPr>
      </w:pPr>
      <w:r w:rsidRPr="008A7707">
        <w:rPr>
          <w:rFonts w:ascii="黑体" w:eastAsia="黑体" w:hAnsi="黑体" w:hint="eastAsia"/>
          <w:color w:val="000000" w:themeColor="text1"/>
        </w:rPr>
        <w:t>党费收缴制度</w:t>
      </w:r>
    </w:p>
    <w:p w:rsidR="00C433E8" w:rsidRPr="008A7707" w:rsidRDefault="00C433E8"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l、按照党章规定交纳党费是党员必须具备的起码条件，是党员对党组织应尽的义务。每一名党员都要自觉地交纳党费。</w:t>
      </w:r>
    </w:p>
    <w:p w:rsidR="00C433E8" w:rsidRPr="008A7707" w:rsidRDefault="00C433E8"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2、党员交纳党费的计算基数：机关干部为工资总额中的基础工资、级别工资、职务工资、工龄工资和地区性津贴14元及节支奖15元；机关工人为工资总额中的岗位技术等级(职务)工资、奖金及地区性津贴14元和节支奖15元。事业单位专业技术人员、管理人员为工资总额中的职务工资、等级工资、津贴和奖金(不含政府特殊津贴); 事业单位工作为工资总额中的岗位技术等级工资及奖金。机关和事业单位离退休干部、职工为工资总额中的基础工资、职务工资、级别工资和工龄工资; 事业单位离退休党员为工资总额中的职务工资、津贴(不含离退休干部每年增发地、的l—2个月不等的工资)</w:t>
      </w:r>
    </w:p>
    <w:p w:rsidR="00C433E8" w:rsidRPr="008A7707" w:rsidRDefault="00C433E8"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3、党员交纳党费的比例为：基数在400元(含400元)以下者，按0.5％的比例交纳；400元以上至600元(含600元)者，按l％的比例交纳;600元以上至800元(含800元)者，按1.5％的比例交纳；800元以上至1500元(含1500元)者，按    2％的比例交纳；1500元以上者，按3％的比例交纳。</w:t>
      </w:r>
    </w:p>
    <w:p w:rsidR="00C433E8" w:rsidRPr="008A7707" w:rsidRDefault="00C433E8"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4、党员应按月向所在党小组或党支部交纳党费。党员如遇特殊情况不能亲自交纳或按月交纳党费时，经支委会同意，可委托其他党员代交、预交或补交、补交时间不得超过6个月。</w:t>
      </w:r>
    </w:p>
    <w:p w:rsidR="00C433E8" w:rsidRPr="008A7707" w:rsidRDefault="00C433E8"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5、对不按规定交纳党费的党员，党组织应及时对其进行教育。党员无正当理由连续6个月不交纳党费的，按自行脱党处理。</w:t>
      </w:r>
    </w:p>
    <w:p w:rsidR="00C433E8" w:rsidRPr="008A7707" w:rsidRDefault="00C433E8"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lastRenderedPageBreak/>
        <w:t>6、各基层党组织要按标准对党员交纳党费数额进行测算，对党员交纳党费情况进行如实记载，严格履行党费收缴手续。</w:t>
      </w:r>
    </w:p>
    <w:p w:rsidR="00C433E8" w:rsidRPr="008A7707" w:rsidRDefault="00C433E8"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7、党员交纳党费数额要随着工资的变化进行调整。凡是党员工资调整的，基层党组织都要及时调整其党费基数及比例，并按调整后的标准收缴党费。</w:t>
      </w:r>
    </w:p>
    <w:p w:rsidR="00C433E8" w:rsidRPr="008A7707" w:rsidRDefault="00C433E8"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8、党费上缴以直属党组织为单位，按季上缴。各直属党组织上缴工委的党费，必须于每季尾月20日前存入工委组织处</w:t>
      </w:r>
      <w:r w:rsidR="00B13C64" w:rsidRPr="008A7707">
        <w:rPr>
          <w:rFonts w:ascii="黑体" w:eastAsia="黑体" w:hAnsi="黑体" w:hint="eastAsia"/>
          <w:color w:val="000000" w:themeColor="text1"/>
        </w:rPr>
        <w:t>账</w:t>
      </w:r>
      <w:r w:rsidRPr="008A7707">
        <w:rPr>
          <w:rFonts w:ascii="黑体" w:eastAsia="黑体" w:hAnsi="黑体" w:hint="eastAsia"/>
          <w:color w:val="000000" w:themeColor="text1"/>
        </w:rPr>
        <w:t>户。</w:t>
      </w:r>
    </w:p>
    <w:p w:rsidR="00C433E8" w:rsidRPr="008A7707" w:rsidRDefault="00C433E8"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9、机关党工委每年要对直属党组织党费收缴情况进行一次检查，并将其纳入机关党建工作目标责任制考核范围。</w:t>
      </w:r>
    </w:p>
    <w:p w:rsidR="00026201" w:rsidRPr="008A7707" w:rsidRDefault="00026201" w:rsidP="008A7707">
      <w:pPr>
        <w:pStyle w:val="a1"/>
        <w:widowControl w:val="0"/>
        <w:ind w:left="0"/>
        <w:rPr>
          <w:rFonts w:ascii="黑体" w:eastAsia="黑体" w:hAnsi="黑体"/>
          <w:color w:val="000000" w:themeColor="text1"/>
        </w:rPr>
      </w:pPr>
      <w:bookmarkStart w:id="273" w:name="_Toc529370325"/>
      <w:bookmarkEnd w:id="271"/>
      <w:r w:rsidRPr="008A7707">
        <w:rPr>
          <w:rFonts w:ascii="黑体" w:eastAsia="黑体" w:hAnsi="黑体" w:hint="eastAsia"/>
          <w:color w:val="000000" w:themeColor="text1"/>
        </w:rPr>
        <w:t>政务信息公开制度</w:t>
      </w:r>
      <w:bookmarkEnd w:id="273"/>
    </w:p>
    <w:p w:rsidR="00026201" w:rsidRPr="008A7707" w:rsidRDefault="00026201"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根据</w:t>
      </w:r>
      <w:r w:rsidR="00040BD9" w:rsidRPr="008A7707">
        <w:rPr>
          <w:rFonts w:ascii="黑体" w:eastAsia="黑体" w:hAnsi="黑体" w:hint="eastAsia"/>
          <w:color w:val="000000" w:themeColor="text1"/>
        </w:rPr>
        <w:t>市委</w:t>
      </w:r>
      <w:r w:rsidRPr="008A7707">
        <w:rPr>
          <w:rFonts w:ascii="黑体" w:eastAsia="黑体" w:hAnsi="黑体" w:hint="eastAsia"/>
          <w:color w:val="000000" w:themeColor="text1"/>
        </w:rPr>
        <w:t>、</w:t>
      </w:r>
      <w:r w:rsidR="00040BD9" w:rsidRPr="008A7707">
        <w:rPr>
          <w:rFonts w:ascii="黑体" w:eastAsia="黑体" w:hAnsi="黑体" w:hint="eastAsia"/>
          <w:color w:val="000000" w:themeColor="text1"/>
        </w:rPr>
        <w:t>市政府</w:t>
      </w:r>
      <w:r w:rsidRPr="008A7707">
        <w:rPr>
          <w:rFonts w:ascii="黑体" w:eastAsia="黑体" w:hAnsi="黑体" w:hint="eastAsia"/>
          <w:color w:val="000000" w:themeColor="text1"/>
        </w:rPr>
        <w:t>及上级有关部门的要求，结合本单位实际情况制定政务信息公开制度。</w:t>
      </w:r>
    </w:p>
    <w:p w:rsidR="00026201" w:rsidRPr="008A7707" w:rsidRDefault="00026201" w:rsidP="008A7707">
      <w:pPr>
        <w:pStyle w:val="4"/>
        <w:widowControl w:val="0"/>
        <w:rPr>
          <w:rFonts w:ascii="黑体" w:eastAsia="黑体" w:hAnsi="黑体"/>
          <w:color w:val="000000" w:themeColor="text1"/>
        </w:rPr>
      </w:pPr>
      <w:r w:rsidRPr="008A7707">
        <w:rPr>
          <w:rFonts w:ascii="黑体" w:eastAsia="黑体" w:hAnsi="黑体" w:hint="eastAsia"/>
          <w:color w:val="000000" w:themeColor="text1"/>
        </w:rPr>
        <w:t>组织机构及工作分工</w:t>
      </w:r>
    </w:p>
    <w:p w:rsidR="00026201" w:rsidRPr="008A7707" w:rsidRDefault="00026201"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政务信息公开领导小组，单位负责人兼任组长，各位副职</w:t>
      </w:r>
      <w:r w:rsidRPr="008A7707">
        <w:rPr>
          <w:rFonts w:ascii="黑体" w:eastAsia="黑体" w:hAnsi="黑体"/>
          <w:color w:val="000000" w:themeColor="text1"/>
        </w:rPr>
        <w:t>领导</w:t>
      </w:r>
      <w:r w:rsidRPr="008A7707">
        <w:rPr>
          <w:rFonts w:ascii="黑体" w:eastAsia="黑体" w:hAnsi="黑体" w:hint="eastAsia"/>
          <w:color w:val="000000" w:themeColor="text1"/>
        </w:rPr>
        <w:t>兼任副组长，各</w:t>
      </w:r>
      <w:r w:rsidR="00827A4A" w:rsidRPr="008A7707">
        <w:rPr>
          <w:rFonts w:ascii="黑体" w:eastAsia="黑体" w:hAnsi="黑体" w:hint="eastAsia"/>
          <w:color w:val="000000" w:themeColor="text1"/>
        </w:rPr>
        <w:t>部门</w:t>
      </w:r>
      <w:r w:rsidRPr="008A7707">
        <w:rPr>
          <w:rFonts w:ascii="黑体" w:eastAsia="黑体" w:hAnsi="黑体" w:hint="eastAsia"/>
          <w:color w:val="000000" w:themeColor="text1"/>
        </w:rPr>
        <w:t>负责人为成员，政务信息公开办公室牵头</w:t>
      </w:r>
      <w:r w:rsidR="00827A4A" w:rsidRPr="008A7707">
        <w:rPr>
          <w:rFonts w:ascii="黑体" w:eastAsia="黑体" w:hAnsi="黑体"/>
          <w:color w:val="000000" w:themeColor="text1"/>
        </w:rPr>
        <w:t>部门</w:t>
      </w:r>
      <w:r w:rsidRPr="008A7707">
        <w:rPr>
          <w:rFonts w:ascii="黑体" w:eastAsia="黑体" w:hAnsi="黑体" w:hint="eastAsia"/>
          <w:color w:val="000000" w:themeColor="text1"/>
        </w:rPr>
        <w:t>设在</w:t>
      </w:r>
      <w:r w:rsidR="00040BD9" w:rsidRPr="008A7707">
        <w:rPr>
          <w:rFonts w:ascii="黑体" w:eastAsia="黑体" w:hAnsi="黑体" w:hint="eastAsia"/>
          <w:color w:val="000000" w:themeColor="text1"/>
        </w:rPr>
        <w:t>秘书处、外语网站</w:t>
      </w:r>
      <w:r w:rsidRPr="008A7707">
        <w:rPr>
          <w:rFonts w:ascii="黑体" w:eastAsia="黑体" w:hAnsi="黑体" w:hint="eastAsia"/>
          <w:color w:val="000000" w:themeColor="text1"/>
        </w:rPr>
        <w:t>。</w:t>
      </w:r>
    </w:p>
    <w:p w:rsidR="00026201" w:rsidRPr="008A7707" w:rsidRDefault="00026201"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政务信息公开领导小组：负责全面掌握政务信息公开工作要求，组织、协调、监督全局政务信息公开工作。</w:t>
      </w:r>
    </w:p>
    <w:p w:rsidR="00026201" w:rsidRPr="008A7707" w:rsidRDefault="00026201"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政务信息公开牵头办公室：负责承办本单位</w:t>
      </w:r>
      <w:r w:rsidRPr="008A7707">
        <w:rPr>
          <w:rFonts w:ascii="黑体" w:eastAsia="黑体" w:hAnsi="黑体"/>
          <w:color w:val="000000" w:themeColor="text1"/>
        </w:rPr>
        <w:t>政务</w:t>
      </w:r>
      <w:r w:rsidRPr="008A7707">
        <w:rPr>
          <w:rFonts w:ascii="黑体" w:eastAsia="黑体" w:hAnsi="黑体" w:hint="eastAsia"/>
          <w:color w:val="000000" w:themeColor="text1"/>
        </w:rPr>
        <w:t>信息公开工作领导小组交办的工作，具体承担政务信息公开工作的协调和管理。</w:t>
      </w:r>
    </w:p>
    <w:p w:rsidR="00026201" w:rsidRPr="008A7707" w:rsidRDefault="00040BD9"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秘书处、外语网站</w:t>
      </w:r>
      <w:r w:rsidR="00026201" w:rsidRPr="008A7707">
        <w:rPr>
          <w:rFonts w:ascii="黑体" w:eastAsia="黑体" w:hAnsi="黑体" w:hint="eastAsia"/>
          <w:color w:val="000000" w:themeColor="text1"/>
        </w:rPr>
        <w:t>是本单位</w:t>
      </w:r>
      <w:r w:rsidR="00026201" w:rsidRPr="008A7707">
        <w:rPr>
          <w:rFonts w:ascii="黑体" w:eastAsia="黑体" w:hAnsi="黑体"/>
          <w:color w:val="000000" w:themeColor="text1"/>
        </w:rPr>
        <w:t>政务</w:t>
      </w:r>
      <w:r w:rsidR="00026201" w:rsidRPr="008A7707">
        <w:rPr>
          <w:rFonts w:ascii="黑体" w:eastAsia="黑体" w:hAnsi="黑体" w:hint="eastAsia"/>
          <w:color w:val="000000" w:themeColor="text1"/>
        </w:rPr>
        <w:t>信息公开工作机构，负责开展本单位政务信息公开工作，会同有关内设机构提供可公开的政务信息。负责建立政务信息公开工作机制，组织编制政务信息公开指南和公开目录及信息公开工作年度报告，负责建立信息公开申请的受理机制和依法申请公开信息的工作规程，负责受理政务信息的依法申请公开工作。</w:t>
      </w:r>
    </w:p>
    <w:p w:rsidR="00026201" w:rsidRPr="008A7707" w:rsidRDefault="00026201"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本单位各</w:t>
      </w:r>
      <w:r w:rsidR="00827A4A" w:rsidRPr="008A7707">
        <w:rPr>
          <w:rFonts w:ascii="黑体" w:eastAsia="黑体" w:hAnsi="黑体" w:hint="eastAsia"/>
          <w:color w:val="000000" w:themeColor="text1"/>
        </w:rPr>
        <w:t>部门</w:t>
      </w:r>
      <w:r w:rsidRPr="008A7707">
        <w:rPr>
          <w:rFonts w:ascii="黑体" w:eastAsia="黑体" w:hAnsi="黑体" w:hint="eastAsia"/>
          <w:color w:val="000000" w:themeColor="text1"/>
        </w:rPr>
        <w:t>负责按要求组织提供信息，提请分管领导审定后报</w:t>
      </w:r>
      <w:r w:rsidR="00040BD9" w:rsidRPr="008A7707">
        <w:rPr>
          <w:rFonts w:ascii="黑体" w:eastAsia="黑体" w:hAnsi="黑体" w:hint="eastAsia"/>
          <w:color w:val="000000" w:themeColor="text1"/>
        </w:rPr>
        <w:t>秘书处、外语网站</w:t>
      </w:r>
      <w:r w:rsidRPr="008A7707">
        <w:rPr>
          <w:rFonts w:ascii="黑体" w:eastAsia="黑体" w:hAnsi="黑体" w:hint="eastAsia"/>
          <w:color w:val="000000" w:themeColor="text1"/>
        </w:rPr>
        <w:t>汇总。</w:t>
      </w:r>
    </w:p>
    <w:p w:rsidR="00026201" w:rsidRPr="008A7707" w:rsidRDefault="00026201" w:rsidP="008A7707">
      <w:pPr>
        <w:pStyle w:val="4"/>
        <w:widowControl w:val="0"/>
        <w:rPr>
          <w:rFonts w:ascii="黑体" w:eastAsia="黑体" w:hAnsi="黑体"/>
          <w:color w:val="000000" w:themeColor="text1"/>
        </w:rPr>
      </w:pPr>
      <w:r w:rsidRPr="008A7707">
        <w:rPr>
          <w:rFonts w:ascii="黑体" w:eastAsia="黑体" w:hAnsi="黑体" w:hint="eastAsia"/>
          <w:color w:val="000000" w:themeColor="text1"/>
        </w:rPr>
        <w:t>政务信息公开种类、公开方式</w:t>
      </w:r>
    </w:p>
    <w:p w:rsidR="00026201" w:rsidRPr="008A7707" w:rsidRDefault="00026201"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主动向社会免费公开的信息主要有以下八类：</w:t>
      </w:r>
    </w:p>
    <w:p w:rsidR="00026201" w:rsidRPr="008A7707" w:rsidRDefault="00026201"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（一）单位基本信息，包括本单位总体情况、机构职能、领导简历、分工和</w:t>
      </w:r>
      <w:r w:rsidRPr="008A7707">
        <w:rPr>
          <w:rFonts w:ascii="黑体" w:eastAsia="黑体" w:hAnsi="黑体" w:hint="eastAsia"/>
          <w:color w:val="000000" w:themeColor="text1"/>
        </w:rPr>
        <w:lastRenderedPageBreak/>
        <w:t>重要活动、讲话等。</w:t>
      </w:r>
    </w:p>
    <w:p w:rsidR="00026201" w:rsidRPr="008A7707" w:rsidRDefault="00026201"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（二）法规文件，包括本单位负责执行的法律、法规、规章和上级机关制定的规范性文件；本单位制定的规范性文件和其它有关文件。</w:t>
      </w:r>
    </w:p>
    <w:p w:rsidR="00026201" w:rsidRPr="008A7707" w:rsidRDefault="00026201"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（三）发展规划，包括本单位负责的社会发展规划、专项规划及相关政策；包括本单位年度工作、重点工作、阶段性工作的计划。</w:t>
      </w:r>
    </w:p>
    <w:p w:rsidR="00026201" w:rsidRPr="008A7707" w:rsidRDefault="00026201"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（四）工作动态，包括本单位重要会议、经济社会发展、惠民实事项目等等最新动态；突发公共事件应急预案、预警信息及应对情况；政府公告、公示；综合性和阶段性统计数据。</w:t>
      </w:r>
    </w:p>
    <w:p w:rsidR="00026201" w:rsidRPr="008A7707" w:rsidRDefault="00026201"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（五）人事信息，包括领导干部任免公告；公务员招录、单位工作人员招聘。</w:t>
      </w:r>
    </w:p>
    <w:p w:rsidR="00026201" w:rsidRPr="008A7707" w:rsidRDefault="00026201"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（六）财经信息，包括预决算及审计情况；政府集中采购项目目录、标准及实施情况；行政事业性收费的项目、依据、标准。</w:t>
      </w:r>
    </w:p>
    <w:p w:rsidR="00026201" w:rsidRPr="008A7707" w:rsidRDefault="00026201"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（七）行政职权，包括本单位负责实施的行政许可、行政处罚、行政强制、行政征收等等具体行政行为的法律依据。</w:t>
      </w:r>
    </w:p>
    <w:p w:rsidR="00026201" w:rsidRPr="008A7707" w:rsidRDefault="00026201"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（八）其他需要公开的信息：除上述7类信息以外的本单位认为需要公开的其他信息。</w:t>
      </w:r>
    </w:p>
    <w:p w:rsidR="00026201" w:rsidRPr="008A7707" w:rsidRDefault="00026201"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政务信息公开方式主要有以下六种：</w:t>
      </w:r>
    </w:p>
    <w:p w:rsidR="00026201" w:rsidRPr="008A7707" w:rsidRDefault="00026201"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（一）政府公报；</w:t>
      </w:r>
    </w:p>
    <w:p w:rsidR="00026201" w:rsidRPr="008A7707" w:rsidRDefault="00026201"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（二）政府网站；</w:t>
      </w:r>
    </w:p>
    <w:p w:rsidR="00026201" w:rsidRPr="008A7707" w:rsidRDefault="00026201"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（三）新闻发布会；</w:t>
      </w:r>
    </w:p>
    <w:p w:rsidR="00026201" w:rsidRPr="008A7707" w:rsidRDefault="00026201"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（四）报刊；</w:t>
      </w:r>
    </w:p>
    <w:p w:rsidR="00026201" w:rsidRPr="008A7707" w:rsidRDefault="00026201"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（五）广播；</w:t>
      </w:r>
    </w:p>
    <w:p w:rsidR="00026201" w:rsidRPr="008A7707" w:rsidRDefault="00026201"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（六）电视。</w:t>
      </w:r>
    </w:p>
    <w:p w:rsidR="00026201" w:rsidRPr="008A7707" w:rsidRDefault="00026201" w:rsidP="008A7707">
      <w:pPr>
        <w:pStyle w:val="4"/>
        <w:widowControl w:val="0"/>
        <w:rPr>
          <w:rFonts w:ascii="黑体" w:eastAsia="黑体" w:hAnsi="黑体"/>
          <w:color w:val="000000" w:themeColor="text1"/>
        </w:rPr>
      </w:pPr>
      <w:r w:rsidRPr="008A7707">
        <w:rPr>
          <w:rFonts w:ascii="黑体" w:eastAsia="黑体" w:hAnsi="黑体" w:hint="eastAsia"/>
          <w:color w:val="000000" w:themeColor="text1"/>
        </w:rPr>
        <w:t>信息保密审查</w:t>
      </w:r>
    </w:p>
    <w:p w:rsidR="00026201" w:rsidRPr="008A7707" w:rsidRDefault="00026201"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本单位信息保密审查工作由</w:t>
      </w:r>
      <w:r w:rsidR="00040BD9" w:rsidRPr="008A7707">
        <w:rPr>
          <w:rFonts w:ascii="黑体" w:eastAsia="黑体" w:hAnsi="黑体" w:hint="eastAsia"/>
          <w:color w:val="000000" w:themeColor="text1"/>
        </w:rPr>
        <w:t>秘书处、外语网站</w:t>
      </w:r>
      <w:r w:rsidRPr="008A7707">
        <w:rPr>
          <w:rFonts w:ascii="黑体" w:eastAsia="黑体" w:hAnsi="黑体" w:hint="eastAsia"/>
          <w:color w:val="000000" w:themeColor="text1"/>
        </w:rPr>
        <w:t>负责。</w:t>
      </w:r>
    </w:p>
    <w:p w:rsidR="00026201" w:rsidRPr="008A7707" w:rsidRDefault="00026201"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信息公开前严格按照国家有关保密制度进行审查，同时严格按照本地</w:t>
      </w:r>
      <w:r w:rsidRPr="008A7707">
        <w:rPr>
          <w:rFonts w:ascii="黑体" w:eastAsia="黑体" w:hAnsi="黑体"/>
          <w:color w:val="000000" w:themeColor="text1"/>
        </w:rPr>
        <w:t>政府</w:t>
      </w:r>
      <w:r w:rsidRPr="008A7707">
        <w:rPr>
          <w:rFonts w:ascii="黑体" w:eastAsia="黑体" w:hAnsi="黑体" w:hint="eastAsia"/>
          <w:color w:val="000000" w:themeColor="text1"/>
        </w:rPr>
        <w:t>关于</w:t>
      </w:r>
      <w:r w:rsidRPr="008A7707">
        <w:rPr>
          <w:rFonts w:ascii="黑体" w:eastAsia="黑体" w:hAnsi="黑体"/>
          <w:color w:val="000000" w:themeColor="text1"/>
        </w:rPr>
        <w:t>政务信息公开</w:t>
      </w:r>
      <w:r w:rsidRPr="008A7707">
        <w:rPr>
          <w:rFonts w:ascii="黑体" w:eastAsia="黑体" w:hAnsi="黑体" w:hint="eastAsia"/>
          <w:color w:val="000000" w:themeColor="text1"/>
        </w:rPr>
        <w:t>管理</w:t>
      </w:r>
      <w:r w:rsidRPr="008A7707">
        <w:rPr>
          <w:rFonts w:ascii="黑体" w:eastAsia="黑体" w:hAnsi="黑体"/>
          <w:color w:val="000000" w:themeColor="text1"/>
        </w:rPr>
        <w:t>办法</w:t>
      </w:r>
      <w:r w:rsidRPr="008A7707">
        <w:rPr>
          <w:rFonts w:ascii="黑体" w:eastAsia="黑体" w:hAnsi="黑体" w:hint="eastAsia"/>
          <w:color w:val="000000" w:themeColor="text1"/>
        </w:rPr>
        <w:t>规定进行公开，要做到信息自觉公开、随时更新，不失密、不泄密。</w:t>
      </w:r>
    </w:p>
    <w:p w:rsidR="00026201" w:rsidRPr="008A7707" w:rsidRDefault="00026201" w:rsidP="008A7707">
      <w:pPr>
        <w:pStyle w:val="4"/>
        <w:widowControl w:val="0"/>
        <w:rPr>
          <w:rFonts w:ascii="黑体" w:eastAsia="黑体" w:hAnsi="黑体"/>
          <w:color w:val="000000" w:themeColor="text1"/>
        </w:rPr>
      </w:pPr>
      <w:r w:rsidRPr="008A7707">
        <w:rPr>
          <w:rFonts w:ascii="黑体" w:eastAsia="黑体" w:hAnsi="黑体" w:hint="eastAsia"/>
          <w:color w:val="000000" w:themeColor="text1"/>
        </w:rPr>
        <w:t>依法申请公开程序</w:t>
      </w:r>
    </w:p>
    <w:p w:rsidR="00026201" w:rsidRPr="008A7707" w:rsidRDefault="00026201"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（一）公民、法人和其他组织需要本单位主动公开以外的政府信息，可以向</w:t>
      </w:r>
      <w:r w:rsidRPr="008A7707">
        <w:rPr>
          <w:rFonts w:ascii="黑体" w:eastAsia="黑体" w:hAnsi="黑体" w:hint="eastAsia"/>
          <w:color w:val="000000" w:themeColor="text1"/>
        </w:rPr>
        <w:lastRenderedPageBreak/>
        <w:t>本单位申请。</w:t>
      </w:r>
    </w:p>
    <w:p w:rsidR="00026201" w:rsidRPr="008A7707" w:rsidRDefault="00026201"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（二）受理机构</w:t>
      </w:r>
    </w:p>
    <w:p w:rsidR="00026201" w:rsidRPr="008A7707" w:rsidRDefault="00026201"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本单位本制度颁布</w:t>
      </w:r>
      <w:r w:rsidRPr="008A7707">
        <w:rPr>
          <w:rFonts w:ascii="黑体" w:eastAsia="黑体" w:hAnsi="黑体"/>
          <w:color w:val="000000" w:themeColor="text1"/>
        </w:rPr>
        <w:t>之日起</w:t>
      </w:r>
      <w:r w:rsidRPr="008A7707">
        <w:rPr>
          <w:rFonts w:ascii="黑体" w:eastAsia="黑体" w:hAnsi="黑体" w:hint="eastAsia"/>
          <w:color w:val="000000" w:themeColor="text1"/>
        </w:rPr>
        <w:t>正式受理政务信息公开申请，受理机构、受理</w:t>
      </w:r>
      <w:r w:rsidRPr="008A7707">
        <w:rPr>
          <w:rFonts w:ascii="黑体" w:eastAsia="黑体" w:hAnsi="黑体"/>
          <w:color w:val="000000" w:themeColor="text1"/>
        </w:rPr>
        <w:t>时间</w:t>
      </w:r>
      <w:r w:rsidRPr="008A7707">
        <w:rPr>
          <w:rFonts w:ascii="黑体" w:eastAsia="黑体" w:hAnsi="黑体" w:hint="eastAsia"/>
          <w:color w:val="000000" w:themeColor="text1"/>
        </w:rPr>
        <w:t>等公示如下：</w:t>
      </w:r>
    </w:p>
    <w:p w:rsidR="00026201" w:rsidRPr="008A7707" w:rsidRDefault="00026201"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受理机构：</w:t>
      </w:r>
      <w:r w:rsidR="00040BD9" w:rsidRPr="008A7707">
        <w:rPr>
          <w:rFonts w:ascii="黑体" w:eastAsia="黑体" w:hAnsi="黑体"/>
          <w:color w:val="000000" w:themeColor="text1"/>
        </w:rPr>
        <w:t>长春市人民政府外事办公室</w:t>
      </w:r>
      <w:r w:rsidR="00040BD9" w:rsidRPr="008A7707">
        <w:rPr>
          <w:rFonts w:ascii="黑体" w:eastAsia="黑体" w:hAnsi="黑体" w:hint="eastAsia"/>
          <w:color w:val="000000" w:themeColor="text1"/>
        </w:rPr>
        <w:t>秘书处、外语网站</w:t>
      </w:r>
      <w:r w:rsidRPr="008A7707">
        <w:rPr>
          <w:rFonts w:ascii="黑体" w:eastAsia="黑体" w:hAnsi="黑体" w:hint="eastAsia"/>
          <w:color w:val="000000" w:themeColor="text1"/>
        </w:rPr>
        <w:t>。</w:t>
      </w:r>
    </w:p>
    <w:p w:rsidR="00026201" w:rsidRPr="008A7707" w:rsidRDefault="00026201"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受理时间：国家</w:t>
      </w:r>
      <w:r w:rsidRPr="008A7707">
        <w:rPr>
          <w:rFonts w:ascii="黑体" w:eastAsia="黑体" w:hAnsi="黑体"/>
          <w:color w:val="000000" w:themeColor="text1"/>
        </w:rPr>
        <w:t>规定的法定</w:t>
      </w:r>
      <w:r w:rsidRPr="008A7707">
        <w:rPr>
          <w:rFonts w:ascii="黑体" w:eastAsia="黑体" w:hAnsi="黑体" w:hint="eastAsia"/>
          <w:color w:val="000000" w:themeColor="text1"/>
        </w:rPr>
        <w:t>工作日</w:t>
      </w:r>
      <w:r w:rsidRPr="008A7707">
        <w:rPr>
          <w:rFonts w:ascii="黑体" w:eastAsia="黑体" w:hAnsi="黑体"/>
          <w:color w:val="000000" w:themeColor="text1"/>
        </w:rPr>
        <w:t>内</w:t>
      </w:r>
      <w:r w:rsidRPr="008A7707">
        <w:rPr>
          <w:rFonts w:ascii="黑体" w:eastAsia="黑体" w:hAnsi="黑体" w:hint="eastAsia"/>
          <w:color w:val="000000" w:themeColor="text1"/>
        </w:rPr>
        <w:t>。</w:t>
      </w:r>
    </w:p>
    <w:p w:rsidR="00026201" w:rsidRPr="008A7707" w:rsidRDefault="00026201"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（三）申请程序</w:t>
      </w:r>
    </w:p>
    <w:p w:rsidR="00026201" w:rsidRPr="008A7707" w:rsidRDefault="00026201"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1.提出申请</w:t>
      </w:r>
    </w:p>
    <w:p w:rsidR="00026201" w:rsidRPr="008A7707" w:rsidRDefault="00026201"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向本单位提出申请的，填写《</w:t>
      </w:r>
      <w:r w:rsidR="00040BD9" w:rsidRPr="008A7707">
        <w:rPr>
          <w:rFonts w:ascii="黑体" w:eastAsia="黑体" w:hAnsi="黑体"/>
          <w:color w:val="000000" w:themeColor="text1"/>
        </w:rPr>
        <w:t>长春市人民政府外事办公室</w:t>
      </w:r>
      <w:r w:rsidRPr="008A7707">
        <w:rPr>
          <w:rFonts w:ascii="黑体" w:eastAsia="黑体" w:hAnsi="黑体" w:hint="eastAsia"/>
          <w:color w:val="000000" w:themeColor="text1"/>
        </w:rPr>
        <w:t>政务信息公开申请表》（样表附后，以下简称《申请表》）。申请表复制有效，可以在本单位领取。为了提高处理申请的效率，申请人对所需信息的描述请尽量详细、明确；若有可能，请提供该信息的标题、发布时间、文号或者其他有助于本单位确定信息载体的提示。</w:t>
      </w:r>
    </w:p>
    <w:p w:rsidR="00026201" w:rsidRPr="008A7707" w:rsidRDefault="00026201"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2.申请人可通过下列方式提出申请：</w:t>
      </w:r>
    </w:p>
    <w:p w:rsidR="00026201" w:rsidRPr="008A7707" w:rsidRDefault="00026201"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（1）通过信函、传真申请。申请人通过信函方式提出申请的，请在信封左下角注明“政务信息公开申请”的字样；申请人通过传真方式提出申请的，请相应注明“政务信息公开申请”的字样。</w:t>
      </w:r>
    </w:p>
    <w:p w:rsidR="00026201" w:rsidRPr="008A7707" w:rsidRDefault="00026201"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w:t>
      </w:r>
      <w:r w:rsidRPr="008A7707">
        <w:rPr>
          <w:rFonts w:ascii="黑体" w:eastAsia="黑体" w:hAnsi="黑体"/>
          <w:color w:val="000000" w:themeColor="text1"/>
        </w:rPr>
        <w:t>2</w:t>
      </w:r>
      <w:r w:rsidRPr="008A7707">
        <w:rPr>
          <w:rFonts w:ascii="黑体" w:eastAsia="黑体" w:hAnsi="黑体" w:hint="eastAsia"/>
          <w:color w:val="000000" w:themeColor="text1"/>
        </w:rPr>
        <w:t>）当面申请。申请人可以到本单位当场提出申请。</w:t>
      </w:r>
    </w:p>
    <w:p w:rsidR="00026201" w:rsidRPr="008A7707" w:rsidRDefault="00026201"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法人或者其他组织提出申请的，需出具单位委托书及经办人身份证。</w:t>
      </w:r>
    </w:p>
    <w:p w:rsidR="00026201" w:rsidRPr="008A7707" w:rsidRDefault="00026201"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（四）申请处理</w:t>
      </w:r>
    </w:p>
    <w:p w:rsidR="00026201" w:rsidRPr="008A7707" w:rsidRDefault="00026201"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1.本单位收到信息公开申请后，对《申请表》的要件是否完备进行审查，对于要件完备，可以当场受理的，当场受理登记并出具《登记回执》；对于要件不完备的，本单位可以要求申请人补正。</w:t>
      </w:r>
    </w:p>
    <w:p w:rsidR="00026201" w:rsidRPr="008A7707" w:rsidRDefault="00026201"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2.本单位收到信息公开申请后，按规定程序对申请进行审查，能够当场答复的，当场予以答复；不能当场答复的，自收到申请之日起在15个工作日内予以答复；如遇特殊情况需延长答复期限的，经本单位信息公开工作机构负责人同意，并告知申请人，可延长15个工作日。</w:t>
      </w:r>
    </w:p>
    <w:p w:rsidR="00026201" w:rsidRPr="008A7707" w:rsidRDefault="00026201"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3.本单位根据收到申请的先后次序来处理申请，一件申请中同时提出几项独立请求的，将全部处理完毕后统一答复。鉴于针对不同请求的答复可能不同，为</w:t>
      </w:r>
      <w:r w:rsidRPr="008A7707">
        <w:rPr>
          <w:rFonts w:ascii="黑体" w:eastAsia="黑体" w:hAnsi="黑体" w:hint="eastAsia"/>
          <w:color w:val="000000" w:themeColor="text1"/>
        </w:rPr>
        <w:lastRenderedPageBreak/>
        <w:t>提高处理效率，建议申请人就不同请求分别申请。</w:t>
      </w:r>
    </w:p>
    <w:p w:rsidR="00026201" w:rsidRPr="008A7707" w:rsidRDefault="00026201"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4.申请获取的信息如果属于本单位已经主动公开的信息，本单位告知申请人获得信息的方式和途径。</w:t>
      </w:r>
    </w:p>
    <w:p w:rsidR="00026201" w:rsidRPr="008A7707" w:rsidRDefault="00026201"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5.依法不属于本单位公开或者该政务信息不存在的，告知申请人，对能够确定该政务信息的公开机关的，告知申请人该行政机关的名称、联系方式。</w:t>
      </w:r>
    </w:p>
    <w:p w:rsidR="00026201" w:rsidRPr="008A7707" w:rsidRDefault="00026201" w:rsidP="008A7707">
      <w:pPr>
        <w:pStyle w:val="4"/>
        <w:widowControl w:val="0"/>
        <w:rPr>
          <w:rFonts w:ascii="黑体" w:eastAsia="黑体" w:hAnsi="黑体"/>
          <w:color w:val="000000" w:themeColor="text1"/>
        </w:rPr>
      </w:pPr>
      <w:r w:rsidRPr="008A7707">
        <w:rPr>
          <w:rFonts w:ascii="黑体" w:eastAsia="黑体" w:hAnsi="黑体" w:hint="eastAsia"/>
          <w:color w:val="000000" w:themeColor="text1"/>
        </w:rPr>
        <w:t>不予公开的政府信息</w:t>
      </w:r>
    </w:p>
    <w:p w:rsidR="00026201" w:rsidRPr="008A7707" w:rsidRDefault="00026201"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1.属于国家秘密的；</w:t>
      </w:r>
    </w:p>
    <w:p w:rsidR="00026201" w:rsidRPr="008A7707" w:rsidRDefault="00026201"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2.属于商业秘密或者公开可能导致商业秘密被披露的；</w:t>
      </w:r>
    </w:p>
    <w:p w:rsidR="00026201" w:rsidRPr="008A7707" w:rsidRDefault="00026201"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3.属于个人隐私或者公开可能导致个人隐私造成不当侵害的；</w:t>
      </w:r>
    </w:p>
    <w:p w:rsidR="00026201" w:rsidRPr="008A7707" w:rsidRDefault="00026201"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4.法律、法规规定免予公开的其他情形。</w:t>
      </w:r>
    </w:p>
    <w:p w:rsidR="00026201" w:rsidRPr="008A7707" w:rsidRDefault="00026201" w:rsidP="008A7707">
      <w:pPr>
        <w:pStyle w:val="4"/>
        <w:widowControl w:val="0"/>
        <w:rPr>
          <w:rFonts w:ascii="黑体" w:eastAsia="黑体" w:hAnsi="黑体"/>
          <w:color w:val="000000" w:themeColor="text1"/>
        </w:rPr>
      </w:pPr>
      <w:r w:rsidRPr="008A7707">
        <w:rPr>
          <w:rFonts w:ascii="黑体" w:eastAsia="黑体" w:hAnsi="黑体" w:hint="eastAsia"/>
          <w:color w:val="000000" w:themeColor="text1"/>
        </w:rPr>
        <w:t>监督方式</w:t>
      </w:r>
    </w:p>
    <w:p w:rsidR="00026201" w:rsidRPr="008A7707" w:rsidRDefault="00026201"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（一）公民、法人和其他组织可以通过以下方式对本单位政政务信息公开工作进行监督。</w:t>
      </w:r>
    </w:p>
    <w:p w:rsidR="00026201" w:rsidRPr="008A7707" w:rsidRDefault="00026201"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（二）公民、法人或其他组织认为本单位未依法履行政务信息公开义务的，可以向本单位</w:t>
      </w:r>
      <w:r w:rsidR="00040BD9" w:rsidRPr="008A7707">
        <w:rPr>
          <w:rFonts w:ascii="黑体" w:eastAsia="黑体" w:hAnsi="黑体" w:hint="eastAsia"/>
          <w:color w:val="000000" w:themeColor="text1"/>
        </w:rPr>
        <w:t>秘书处、外语网站</w:t>
      </w:r>
      <w:r w:rsidRPr="008A7707">
        <w:rPr>
          <w:rFonts w:ascii="黑体" w:eastAsia="黑体" w:hAnsi="黑体" w:hint="eastAsia"/>
          <w:color w:val="000000" w:themeColor="text1"/>
        </w:rPr>
        <w:t>投诉。</w:t>
      </w:r>
    </w:p>
    <w:p w:rsidR="00026201" w:rsidRPr="008A7707" w:rsidRDefault="00026201"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（三）公民、法人和其他组织也可以向上级行政机关或者政府信息公开工作主管部门投诉。</w:t>
      </w:r>
    </w:p>
    <w:p w:rsidR="00C07789" w:rsidRPr="008A7707" w:rsidRDefault="00026201"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（四）公民、法人和其他组织认为本单位在政务信息公开工作中的具体行政行为侵犯其合法权益的，可以依法申请行政复议或提起行政诉讼。</w:t>
      </w:r>
    </w:p>
    <w:p w:rsidR="00C07789" w:rsidRPr="008A7707" w:rsidRDefault="00C07789" w:rsidP="008A7707">
      <w:pPr>
        <w:widowControl w:val="0"/>
        <w:spacing w:line="240" w:lineRule="auto"/>
        <w:rPr>
          <w:rFonts w:ascii="黑体" w:eastAsia="黑体" w:hAnsi="黑体"/>
          <w:color w:val="000000" w:themeColor="text1"/>
          <w:szCs w:val="28"/>
        </w:rPr>
      </w:pPr>
      <w:r w:rsidRPr="008A7707">
        <w:rPr>
          <w:rFonts w:ascii="黑体" w:eastAsia="黑体" w:hAnsi="黑体"/>
          <w:color w:val="000000" w:themeColor="text1"/>
        </w:rPr>
        <w:br w:type="page"/>
      </w:r>
    </w:p>
    <w:p w:rsidR="00026201" w:rsidRPr="008A7707" w:rsidRDefault="00026201" w:rsidP="008A7707">
      <w:pPr>
        <w:pStyle w:val="4"/>
        <w:widowControl w:val="0"/>
        <w:rPr>
          <w:rFonts w:ascii="黑体" w:eastAsia="黑体" w:hAnsi="黑体"/>
          <w:color w:val="000000" w:themeColor="text1"/>
        </w:rPr>
      </w:pPr>
      <w:bookmarkStart w:id="274" w:name="_Toc22868"/>
      <w:r w:rsidRPr="008A7707">
        <w:rPr>
          <w:rFonts w:ascii="黑体" w:eastAsia="黑体" w:hAnsi="黑体" w:hint="eastAsia"/>
          <w:color w:val="000000" w:themeColor="text1"/>
        </w:rPr>
        <w:lastRenderedPageBreak/>
        <w:t>政务</w:t>
      </w:r>
      <w:r w:rsidRPr="008A7707">
        <w:rPr>
          <w:rFonts w:ascii="黑体" w:eastAsia="黑体" w:hAnsi="黑体"/>
          <w:color w:val="000000" w:themeColor="text1"/>
        </w:rPr>
        <w:t>信息公开申请表</w:t>
      </w:r>
      <w:bookmarkEnd w:id="274"/>
    </w:p>
    <w:tbl>
      <w:tblPr>
        <w:tblW w:w="8080" w:type="dxa"/>
        <w:jc w:val="center"/>
        <w:tblBorders>
          <w:top w:val="none" w:sz="6" w:space="0" w:color="auto"/>
          <w:left w:val="none" w:sz="6" w:space="0" w:color="auto"/>
          <w:bottom w:val="none" w:sz="6" w:space="0" w:color="auto"/>
          <w:right w:val="none" w:sz="6" w:space="0" w:color="auto"/>
          <w:insideH w:val="outset" w:sz="6" w:space="0" w:color="auto"/>
          <w:insideV w:val="outset" w:sz="6" w:space="0" w:color="auto"/>
        </w:tblBorders>
        <w:tblLayout w:type="fixed"/>
        <w:tblCellMar>
          <w:left w:w="0" w:type="dxa"/>
          <w:right w:w="0" w:type="dxa"/>
        </w:tblCellMar>
        <w:tblLook w:val="04A0" w:firstRow="1" w:lastRow="0" w:firstColumn="1" w:lastColumn="0" w:noHBand="0" w:noVBand="1"/>
      </w:tblPr>
      <w:tblGrid>
        <w:gridCol w:w="489"/>
        <w:gridCol w:w="1061"/>
        <w:gridCol w:w="1456"/>
        <w:gridCol w:w="1484"/>
        <w:gridCol w:w="244"/>
        <w:gridCol w:w="1674"/>
        <w:gridCol w:w="1672"/>
      </w:tblGrid>
      <w:tr w:rsidR="0053312D" w:rsidRPr="008A7707" w:rsidTr="00E90139">
        <w:trPr>
          <w:cantSplit/>
          <w:trHeight w:val="284"/>
          <w:jc w:val="center"/>
        </w:trPr>
        <w:tc>
          <w:tcPr>
            <w:tcW w:w="489" w:type="dxa"/>
            <w:vMerge w:val="restart"/>
            <w:tcBorders>
              <w:top w:val="single" w:sz="8" w:space="0" w:color="auto"/>
              <w:left w:val="single" w:sz="8" w:space="0" w:color="auto"/>
              <w:bottom w:val="single" w:sz="8" w:space="0" w:color="auto"/>
              <w:right w:val="single" w:sz="8" w:space="0" w:color="auto"/>
            </w:tcBorders>
            <w:shd w:val="clear" w:color="auto" w:fill="auto"/>
            <w:tcMar>
              <w:left w:w="108" w:type="dxa"/>
              <w:right w:w="108" w:type="dxa"/>
            </w:tcMar>
            <w:vAlign w:val="center"/>
          </w:tcPr>
          <w:p w:rsidR="00026201" w:rsidRPr="008A7707" w:rsidRDefault="00026201" w:rsidP="008A7707">
            <w:pPr>
              <w:widowControl w:val="0"/>
              <w:jc w:val="center"/>
              <w:rPr>
                <w:rFonts w:ascii="黑体" w:eastAsia="黑体" w:hAnsi="黑体" w:cs="宋体"/>
                <w:color w:val="000000" w:themeColor="text1"/>
                <w:szCs w:val="24"/>
              </w:rPr>
            </w:pPr>
            <w:r w:rsidRPr="008A7707">
              <w:rPr>
                <w:rFonts w:ascii="黑体" w:eastAsia="黑体" w:hAnsi="黑体" w:cs="宋体" w:hint="eastAsia"/>
                <w:b/>
                <w:color w:val="000000" w:themeColor="text1"/>
                <w:kern w:val="0"/>
                <w:szCs w:val="24"/>
              </w:rPr>
              <w:t>申请人信息</w:t>
            </w:r>
          </w:p>
        </w:tc>
        <w:tc>
          <w:tcPr>
            <w:tcW w:w="1061" w:type="dxa"/>
            <w:vMerge w:val="restart"/>
            <w:tcBorders>
              <w:top w:val="single" w:sz="8" w:space="0" w:color="auto"/>
              <w:left w:val="nil"/>
              <w:bottom w:val="single" w:sz="8" w:space="0" w:color="auto"/>
              <w:right w:val="single" w:sz="8" w:space="0" w:color="auto"/>
            </w:tcBorders>
            <w:shd w:val="clear" w:color="auto" w:fill="auto"/>
            <w:tcMar>
              <w:left w:w="108" w:type="dxa"/>
              <w:right w:w="108" w:type="dxa"/>
            </w:tcMar>
            <w:vAlign w:val="center"/>
          </w:tcPr>
          <w:p w:rsidR="00026201" w:rsidRPr="008A7707" w:rsidRDefault="00026201" w:rsidP="008A7707">
            <w:pPr>
              <w:widowControl w:val="0"/>
              <w:jc w:val="center"/>
              <w:rPr>
                <w:rFonts w:ascii="黑体" w:eastAsia="黑体" w:hAnsi="黑体" w:cs="宋体"/>
                <w:color w:val="000000" w:themeColor="text1"/>
                <w:szCs w:val="24"/>
              </w:rPr>
            </w:pPr>
            <w:r w:rsidRPr="008A7707">
              <w:rPr>
                <w:rFonts w:ascii="黑体" w:eastAsia="黑体" w:hAnsi="黑体" w:cs="宋体" w:hint="eastAsia"/>
                <w:color w:val="000000" w:themeColor="text1"/>
                <w:kern w:val="0"/>
                <w:szCs w:val="24"/>
              </w:rPr>
              <w:t>公民</w:t>
            </w:r>
          </w:p>
        </w:tc>
        <w:tc>
          <w:tcPr>
            <w:tcW w:w="1456" w:type="dxa"/>
            <w:tcBorders>
              <w:top w:val="single" w:sz="8" w:space="0" w:color="auto"/>
              <w:left w:val="nil"/>
              <w:bottom w:val="single" w:sz="8" w:space="0" w:color="auto"/>
              <w:right w:val="single" w:sz="8" w:space="0" w:color="auto"/>
            </w:tcBorders>
            <w:shd w:val="clear" w:color="auto" w:fill="auto"/>
            <w:tcMar>
              <w:left w:w="108" w:type="dxa"/>
              <w:right w:w="108" w:type="dxa"/>
            </w:tcMar>
            <w:vAlign w:val="center"/>
          </w:tcPr>
          <w:p w:rsidR="00026201" w:rsidRPr="008A7707" w:rsidRDefault="00026201" w:rsidP="008A7707">
            <w:pPr>
              <w:widowControl w:val="0"/>
              <w:jc w:val="center"/>
              <w:rPr>
                <w:rFonts w:ascii="黑体" w:eastAsia="黑体" w:hAnsi="黑体" w:cs="宋体"/>
                <w:color w:val="000000" w:themeColor="text1"/>
                <w:szCs w:val="24"/>
              </w:rPr>
            </w:pPr>
            <w:r w:rsidRPr="008A7707">
              <w:rPr>
                <w:rFonts w:ascii="黑体" w:eastAsia="黑体" w:hAnsi="黑体" w:cs="宋体" w:hint="eastAsia"/>
                <w:color w:val="000000" w:themeColor="text1"/>
                <w:kern w:val="0"/>
                <w:szCs w:val="24"/>
              </w:rPr>
              <w:t>姓名</w:t>
            </w:r>
          </w:p>
        </w:tc>
        <w:tc>
          <w:tcPr>
            <w:tcW w:w="1728" w:type="dxa"/>
            <w:gridSpan w:val="2"/>
            <w:tcBorders>
              <w:top w:val="single" w:sz="8" w:space="0" w:color="auto"/>
              <w:left w:val="nil"/>
              <w:bottom w:val="single" w:sz="8" w:space="0" w:color="auto"/>
              <w:right w:val="single" w:sz="8" w:space="0" w:color="auto"/>
            </w:tcBorders>
            <w:shd w:val="clear" w:color="auto" w:fill="auto"/>
            <w:tcMar>
              <w:left w:w="108" w:type="dxa"/>
              <w:right w:w="108" w:type="dxa"/>
            </w:tcMar>
            <w:vAlign w:val="center"/>
          </w:tcPr>
          <w:p w:rsidR="00026201" w:rsidRPr="008A7707" w:rsidRDefault="00026201" w:rsidP="008A7707">
            <w:pPr>
              <w:widowControl w:val="0"/>
              <w:jc w:val="center"/>
              <w:rPr>
                <w:rFonts w:ascii="黑体" w:eastAsia="黑体" w:hAnsi="黑体" w:cs="宋体"/>
                <w:color w:val="000000" w:themeColor="text1"/>
                <w:szCs w:val="24"/>
              </w:rPr>
            </w:pPr>
          </w:p>
        </w:tc>
        <w:tc>
          <w:tcPr>
            <w:tcW w:w="1674" w:type="dxa"/>
            <w:tcBorders>
              <w:top w:val="single" w:sz="8" w:space="0" w:color="auto"/>
              <w:left w:val="nil"/>
              <w:bottom w:val="single" w:sz="8" w:space="0" w:color="auto"/>
              <w:right w:val="single" w:sz="8" w:space="0" w:color="auto"/>
            </w:tcBorders>
            <w:shd w:val="clear" w:color="auto" w:fill="auto"/>
            <w:tcMar>
              <w:left w:w="108" w:type="dxa"/>
              <w:right w:w="108" w:type="dxa"/>
            </w:tcMar>
            <w:vAlign w:val="center"/>
          </w:tcPr>
          <w:p w:rsidR="00026201" w:rsidRPr="008A7707" w:rsidRDefault="00026201" w:rsidP="008A7707">
            <w:pPr>
              <w:widowControl w:val="0"/>
              <w:jc w:val="center"/>
              <w:rPr>
                <w:rFonts w:ascii="黑体" w:eastAsia="黑体" w:hAnsi="黑体" w:cs="宋体"/>
                <w:color w:val="000000" w:themeColor="text1"/>
                <w:szCs w:val="24"/>
              </w:rPr>
            </w:pPr>
            <w:r w:rsidRPr="008A7707">
              <w:rPr>
                <w:rFonts w:ascii="黑体" w:eastAsia="黑体" w:hAnsi="黑体" w:cs="宋体" w:hint="eastAsia"/>
                <w:color w:val="000000" w:themeColor="text1"/>
                <w:kern w:val="0"/>
                <w:szCs w:val="24"/>
              </w:rPr>
              <w:t>工作单位</w:t>
            </w:r>
          </w:p>
        </w:tc>
        <w:tc>
          <w:tcPr>
            <w:tcW w:w="1672" w:type="dxa"/>
            <w:tcBorders>
              <w:top w:val="single" w:sz="8" w:space="0" w:color="auto"/>
              <w:left w:val="nil"/>
              <w:bottom w:val="single" w:sz="8" w:space="0" w:color="auto"/>
              <w:right w:val="single" w:sz="8" w:space="0" w:color="auto"/>
            </w:tcBorders>
            <w:shd w:val="clear" w:color="auto" w:fill="auto"/>
            <w:tcMar>
              <w:left w:w="108" w:type="dxa"/>
              <w:right w:w="108" w:type="dxa"/>
            </w:tcMar>
            <w:vAlign w:val="center"/>
          </w:tcPr>
          <w:p w:rsidR="00026201" w:rsidRPr="008A7707" w:rsidRDefault="00026201" w:rsidP="008A7707">
            <w:pPr>
              <w:widowControl w:val="0"/>
              <w:jc w:val="center"/>
              <w:rPr>
                <w:rFonts w:ascii="黑体" w:eastAsia="黑体" w:hAnsi="黑体" w:cs="宋体"/>
                <w:color w:val="000000" w:themeColor="text1"/>
                <w:szCs w:val="24"/>
              </w:rPr>
            </w:pPr>
          </w:p>
        </w:tc>
      </w:tr>
      <w:tr w:rsidR="0053312D" w:rsidRPr="008A7707" w:rsidTr="00E90139">
        <w:trPr>
          <w:cantSplit/>
          <w:trHeight w:val="284"/>
          <w:jc w:val="center"/>
        </w:trPr>
        <w:tc>
          <w:tcPr>
            <w:tcW w:w="489" w:type="dxa"/>
            <w:vMerge/>
            <w:tcBorders>
              <w:top w:val="single" w:sz="8" w:space="0" w:color="auto"/>
              <w:left w:val="single" w:sz="8" w:space="0" w:color="auto"/>
              <w:bottom w:val="single" w:sz="8" w:space="0" w:color="auto"/>
              <w:right w:val="single" w:sz="8" w:space="0" w:color="auto"/>
            </w:tcBorders>
            <w:shd w:val="clear" w:color="auto" w:fill="auto"/>
            <w:tcMar>
              <w:left w:w="108" w:type="dxa"/>
              <w:right w:w="108" w:type="dxa"/>
            </w:tcMar>
            <w:vAlign w:val="center"/>
          </w:tcPr>
          <w:p w:rsidR="00026201" w:rsidRPr="008A7707" w:rsidRDefault="00026201" w:rsidP="008A7707">
            <w:pPr>
              <w:widowControl w:val="0"/>
              <w:jc w:val="center"/>
              <w:rPr>
                <w:rFonts w:ascii="黑体" w:eastAsia="黑体" w:hAnsi="黑体" w:cs="宋体"/>
                <w:color w:val="000000" w:themeColor="text1"/>
                <w:szCs w:val="24"/>
              </w:rPr>
            </w:pPr>
          </w:p>
        </w:tc>
        <w:tc>
          <w:tcPr>
            <w:tcW w:w="1061" w:type="dxa"/>
            <w:vMerge/>
            <w:tcBorders>
              <w:top w:val="single" w:sz="8" w:space="0" w:color="auto"/>
              <w:left w:val="nil"/>
              <w:bottom w:val="single" w:sz="8" w:space="0" w:color="auto"/>
              <w:right w:val="single" w:sz="8" w:space="0" w:color="auto"/>
            </w:tcBorders>
            <w:shd w:val="clear" w:color="auto" w:fill="auto"/>
            <w:tcMar>
              <w:left w:w="108" w:type="dxa"/>
              <w:right w:w="108" w:type="dxa"/>
            </w:tcMar>
            <w:vAlign w:val="center"/>
          </w:tcPr>
          <w:p w:rsidR="00026201" w:rsidRPr="008A7707" w:rsidRDefault="00026201" w:rsidP="008A7707">
            <w:pPr>
              <w:widowControl w:val="0"/>
              <w:jc w:val="center"/>
              <w:rPr>
                <w:rFonts w:ascii="黑体" w:eastAsia="黑体" w:hAnsi="黑体" w:cs="宋体"/>
                <w:color w:val="000000" w:themeColor="text1"/>
                <w:szCs w:val="24"/>
              </w:rPr>
            </w:pPr>
          </w:p>
        </w:tc>
        <w:tc>
          <w:tcPr>
            <w:tcW w:w="1456" w:type="dxa"/>
            <w:tcBorders>
              <w:top w:val="nil"/>
              <w:left w:val="nil"/>
              <w:bottom w:val="single" w:sz="8" w:space="0" w:color="auto"/>
              <w:right w:val="single" w:sz="8" w:space="0" w:color="auto"/>
            </w:tcBorders>
            <w:shd w:val="clear" w:color="auto" w:fill="auto"/>
            <w:tcMar>
              <w:left w:w="108" w:type="dxa"/>
              <w:right w:w="108" w:type="dxa"/>
            </w:tcMar>
            <w:vAlign w:val="center"/>
          </w:tcPr>
          <w:p w:rsidR="00026201" w:rsidRPr="008A7707" w:rsidRDefault="00026201" w:rsidP="008A7707">
            <w:pPr>
              <w:widowControl w:val="0"/>
              <w:jc w:val="center"/>
              <w:rPr>
                <w:rFonts w:ascii="黑体" w:eastAsia="黑体" w:hAnsi="黑体" w:cs="宋体"/>
                <w:color w:val="000000" w:themeColor="text1"/>
                <w:szCs w:val="24"/>
              </w:rPr>
            </w:pPr>
            <w:r w:rsidRPr="008A7707">
              <w:rPr>
                <w:rFonts w:ascii="黑体" w:eastAsia="黑体" w:hAnsi="黑体" w:cs="宋体" w:hint="eastAsia"/>
                <w:color w:val="000000" w:themeColor="text1"/>
                <w:kern w:val="0"/>
                <w:szCs w:val="24"/>
              </w:rPr>
              <w:t>证件名称</w:t>
            </w:r>
          </w:p>
        </w:tc>
        <w:tc>
          <w:tcPr>
            <w:tcW w:w="1728" w:type="dxa"/>
            <w:gridSpan w:val="2"/>
            <w:tcBorders>
              <w:top w:val="nil"/>
              <w:left w:val="nil"/>
              <w:bottom w:val="single" w:sz="8" w:space="0" w:color="auto"/>
              <w:right w:val="single" w:sz="8" w:space="0" w:color="auto"/>
            </w:tcBorders>
            <w:shd w:val="clear" w:color="auto" w:fill="auto"/>
            <w:tcMar>
              <w:left w:w="108" w:type="dxa"/>
              <w:right w:w="108" w:type="dxa"/>
            </w:tcMar>
            <w:vAlign w:val="center"/>
          </w:tcPr>
          <w:p w:rsidR="00026201" w:rsidRPr="008A7707" w:rsidRDefault="00026201" w:rsidP="008A7707">
            <w:pPr>
              <w:widowControl w:val="0"/>
              <w:jc w:val="center"/>
              <w:rPr>
                <w:rFonts w:ascii="黑体" w:eastAsia="黑体" w:hAnsi="黑体" w:cs="宋体"/>
                <w:color w:val="000000" w:themeColor="text1"/>
                <w:szCs w:val="24"/>
              </w:rPr>
            </w:pPr>
          </w:p>
        </w:tc>
        <w:tc>
          <w:tcPr>
            <w:tcW w:w="1674" w:type="dxa"/>
            <w:tcBorders>
              <w:top w:val="nil"/>
              <w:left w:val="nil"/>
              <w:bottom w:val="single" w:sz="8" w:space="0" w:color="auto"/>
              <w:right w:val="single" w:sz="8" w:space="0" w:color="auto"/>
            </w:tcBorders>
            <w:shd w:val="clear" w:color="auto" w:fill="auto"/>
            <w:tcMar>
              <w:left w:w="108" w:type="dxa"/>
              <w:right w:w="108" w:type="dxa"/>
            </w:tcMar>
            <w:vAlign w:val="center"/>
          </w:tcPr>
          <w:p w:rsidR="00026201" w:rsidRPr="008A7707" w:rsidRDefault="00026201" w:rsidP="008A7707">
            <w:pPr>
              <w:widowControl w:val="0"/>
              <w:jc w:val="center"/>
              <w:rPr>
                <w:rFonts w:ascii="黑体" w:eastAsia="黑体" w:hAnsi="黑体" w:cs="宋体"/>
                <w:color w:val="000000" w:themeColor="text1"/>
                <w:szCs w:val="24"/>
              </w:rPr>
            </w:pPr>
            <w:r w:rsidRPr="008A7707">
              <w:rPr>
                <w:rFonts w:ascii="黑体" w:eastAsia="黑体" w:hAnsi="黑体" w:cs="宋体" w:hint="eastAsia"/>
                <w:color w:val="000000" w:themeColor="text1"/>
                <w:kern w:val="0"/>
                <w:szCs w:val="24"/>
              </w:rPr>
              <w:t>证件号码</w:t>
            </w:r>
          </w:p>
        </w:tc>
        <w:tc>
          <w:tcPr>
            <w:tcW w:w="1672" w:type="dxa"/>
            <w:tcBorders>
              <w:top w:val="nil"/>
              <w:left w:val="nil"/>
              <w:bottom w:val="single" w:sz="8" w:space="0" w:color="auto"/>
              <w:right w:val="single" w:sz="8" w:space="0" w:color="auto"/>
            </w:tcBorders>
            <w:shd w:val="clear" w:color="auto" w:fill="auto"/>
            <w:tcMar>
              <w:left w:w="108" w:type="dxa"/>
              <w:right w:w="108" w:type="dxa"/>
            </w:tcMar>
            <w:vAlign w:val="center"/>
          </w:tcPr>
          <w:p w:rsidR="00026201" w:rsidRPr="008A7707" w:rsidRDefault="00026201" w:rsidP="008A7707">
            <w:pPr>
              <w:widowControl w:val="0"/>
              <w:jc w:val="center"/>
              <w:rPr>
                <w:rFonts w:ascii="黑体" w:eastAsia="黑体" w:hAnsi="黑体" w:cs="宋体"/>
                <w:color w:val="000000" w:themeColor="text1"/>
                <w:szCs w:val="24"/>
              </w:rPr>
            </w:pPr>
          </w:p>
        </w:tc>
      </w:tr>
      <w:tr w:rsidR="0053312D" w:rsidRPr="008A7707" w:rsidTr="00E90139">
        <w:trPr>
          <w:cantSplit/>
          <w:trHeight w:val="284"/>
          <w:jc w:val="center"/>
        </w:trPr>
        <w:tc>
          <w:tcPr>
            <w:tcW w:w="489" w:type="dxa"/>
            <w:vMerge/>
            <w:tcBorders>
              <w:top w:val="single" w:sz="8" w:space="0" w:color="auto"/>
              <w:left w:val="single" w:sz="8" w:space="0" w:color="auto"/>
              <w:bottom w:val="single" w:sz="8" w:space="0" w:color="auto"/>
              <w:right w:val="single" w:sz="8" w:space="0" w:color="auto"/>
            </w:tcBorders>
            <w:shd w:val="clear" w:color="auto" w:fill="auto"/>
            <w:tcMar>
              <w:left w:w="108" w:type="dxa"/>
              <w:right w:w="108" w:type="dxa"/>
            </w:tcMar>
            <w:vAlign w:val="center"/>
          </w:tcPr>
          <w:p w:rsidR="00026201" w:rsidRPr="008A7707" w:rsidRDefault="00026201" w:rsidP="008A7707">
            <w:pPr>
              <w:widowControl w:val="0"/>
              <w:jc w:val="center"/>
              <w:rPr>
                <w:rFonts w:ascii="黑体" w:eastAsia="黑体" w:hAnsi="黑体" w:cs="宋体"/>
                <w:color w:val="000000" w:themeColor="text1"/>
                <w:szCs w:val="24"/>
              </w:rPr>
            </w:pPr>
          </w:p>
        </w:tc>
        <w:tc>
          <w:tcPr>
            <w:tcW w:w="1061" w:type="dxa"/>
            <w:vMerge/>
            <w:tcBorders>
              <w:top w:val="single" w:sz="8" w:space="0" w:color="auto"/>
              <w:left w:val="nil"/>
              <w:bottom w:val="single" w:sz="8" w:space="0" w:color="auto"/>
              <w:right w:val="single" w:sz="8" w:space="0" w:color="auto"/>
            </w:tcBorders>
            <w:shd w:val="clear" w:color="auto" w:fill="auto"/>
            <w:tcMar>
              <w:left w:w="108" w:type="dxa"/>
              <w:right w:w="108" w:type="dxa"/>
            </w:tcMar>
            <w:vAlign w:val="center"/>
          </w:tcPr>
          <w:p w:rsidR="00026201" w:rsidRPr="008A7707" w:rsidRDefault="00026201" w:rsidP="008A7707">
            <w:pPr>
              <w:widowControl w:val="0"/>
              <w:jc w:val="center"/>
              <w:rPr>
                <w:rFonts w:ascii="黑体" w:eastAsia="黑体" w:hAnsi="黑体" w:cs="宋体"/>
                <w:color w:val="000000" w:themeColor="text1"/>
                <w:szCs w:val="24"/>
              </w:rPr>
            </w:pPr>
          </w:p>
        </w:tc>
        <w:tc>
          <w:tcPr>
            <w:tcW w:w="1456" w:type="dxa"/>
            <w:tcBorders>
              <w:top w:val="nil"/>
              <w:left w:val="nil"/>
              <w:bottom w:val="single" w:sz="8" w:space="0" w:color="auto"/>
              <w:right w:val="single" w:sz="8" w:space="0" w:color="auto"/>
            </w:tcBorders>
            <w:shd w:val="clear" w:color="auto" w:fill="auto"/>
            <w:tcMar>
              <w:left w:w="108" w:type="dxa"/>
              <w:right w:w="108" w:type="dxa"/>
            </w:tcMar>
            <w:vAlign w:val="center"/>
          </w:tcPr>
          <w:p w:rsidR="00026201" w:rsidRPr="008A7707" w:rsidRDefault="00026201" w:rsidP="008A7707">
            <w:pPr>
              <w:widowControl w:val="0"/>
              <w:jc w:val="center"/>
              <w:rPr>
                <w:rFonts w:ascii="黑体" w:eastAsia="黑体" w:hAnsi="黑体" w:cs="宋体"/>
                <w:color w:val="000000" w:themeColor="text1"/>
                <w:szCs w:val="24"/>
              </w:rPr>
            </w:pPr>
            <w:r w:rsidRPr="008A7707">
              <w:rPr>
                <w:rFonts w:ascii="黑体" w:eastAsia="黑体" w:hAnsi="黑体" w:cs="宋体" w:hint="eastAsia"/>
                <w:color w:val="000000" w:themeColor="text1"/>
                <w:kern w:val="0"/>
                <w:szCs w:val="24"/>
              </w:rPr>
              <w:t>联系电话</w:t>
            </w:r>
          </w:p>
        </w:tc>
        <w:tc>
          <w:tcPr>
            <w:tcW w:w="1728" w:type="dxa"/>
            <w:gridSpan w:val="2"/>
            <w:tcBorders>
              <w:top w:val="nil"/>
              <w:left w:val="nil"/>
              <w:bottom w:val="single" w:sz="8" w:space="0" w:color="auto"/>
              <w:right w:val="single" w:sz="8" w:space="0" w:color="auto"/>
            </w:tcBorders>
            <w:shd w:val="clear" w:color="auto" w:fill="auto"/>
            <w:tcMar>
              <w:left w:w="108" w:type="dxa"/>
              <w:right w:w="108" w:type="dxa"/>
            </w:tcMar>
            <w:vAlign w:val="center"/>
          </w:tcPr>
          <w:p w:rsidR="00026201" w:rsidRPr="008A7707" w:rsidRDefault="00026201" w:rsidP="008A7707">
            <w:pPr>
              <w:widowControl w:val="0"/>
              <w:jc w:val="center"/>
              <w:rPr>
                <w:rFonts w:ascii="黑体" w:eastAsia="黑体" w:hAnsi="黑体" w:cs="宋体"/>
                <w:color w:val="000000" w:themeColor="text1"/>
                <w:szCs w:val="24"/>
              </w:rPr>
            </w:pPr>
          </w:p>
        </w:tc>
        <w:tc>
          <w:tcPr>
            <w:tcW w:w="1674" w:type="dxa"/>
            <w:tcBorders>
              <w:top w:val="nil"/>
              <w:left w:val="nil"/>
              <w:bottom w:val="single" w:sz="8" w:space="0" w:color="auto"/>
              <w:right w:val="single" w:sz="8" w:space="0" w:color="auto"/>
            </w:tcBorders>
            <w:shd w:val="clear" w:color="auto" w:fill="auto"/>
            <w:tcMar>
              <w:left w:w="108" w:type="dxa"/>
              <w:right w:w="108" w:type="dxa"/>
            </w:tcMar>
            <w:vAlign w:val="center"/>
          </w:tcPr>
          <w:p w:rsidR="00026201" w:rsidRPr="008A7707" w:rsidRDefault="00026201" w:rsidP="008A7707">
            <w:pPr>
              <w:widowControl w:val="0"/>
              <w:jc w:val="center"/>
              <w:rPr>
                <w:rFonts w:ascii="黑体" w:eastAsia="黑体" w:hAnsi="黑体" w:cs="宋体"/>
                <w:color w:val="000000" w:themeColor="text1"/>
                <w:szCs w:val="24"/>
              </w:rPr>
            </w:pPr>
            <w:r w:rsidRPr="008A7707">
              <w:rPr>
                <w:rFonts w:ascii="黑体" w:eastAsia="黑体" w:hAnsi="黑体" w:cs="宋体" w:hint="eastAsia"/>
                <w:color w:val="000000" w:themeColor="text1"/>
                <w:kern w:val="0"/>
                <w:szCs w:val="24"/>
              </w:rPr>
              <w:t>邮政编码</w:t>
            </w:r>
          </w:p>
        </w:tc>
        <w:tc>
          <w:tcPr>
            <w:tcW w:w="1672" w:type="dxa"/>
            <w:tcBorders>
              <w:top w:val="nil"/>
              <w:left w:val="nil"/>
              <w:bottom w:val="single" w:sz="8" w:space="0" w:color="auto"/>
              <w:right w:val="single" w:sz="8" w:space="0" w:color="auto"/>
            </w:tcBorders>
            <w:shd w:val="clear" w:color="auto" w:fill="auto"/>
            <w:tcMar>
              <w:left w:w="108" w:type="dxa"/>
              <w:right w:w="108" w:type="dxa"/>
            </w:tcMar>
            <w:vAlign w:val="center"/>
          </w:tcPr>
          <w:p w:rsidR="00026201" w:rsidRPr="008A7707" w:rsidRDefault="00026201" w:rsidP="008A7707">
            <w:pPr>
              <w:widowControl w:val="0"/>
              <w:jc w:val="center"/>
              <w:rPr>
                <w:rFonts w:ascii="黑体" w:eastAsia="黑体" w:hAnsi="黑体" w:cs="宋体"/>
                <w:color w:val="000000" w:themeColor="text1"/>
                <w:szCs w:val="24"/>
              </w:rPr>
            </w:pPr>
          </w:p>
        </w:tc>
      </w:tr>
      <w:tr w:rsidR="0053312D" w:rsidRPr="008A7707" w:rsidTr="00E90139">
        <w:trPr>
          <w:cantSplit/>
          <w:trHeight w:val="284"/>
          <w:jc w:val="center"/>
        </w:trPr>
        <w:tc>
          <w:tcPr>
            <w:tcW w:w="489" w:type="dxa"/>
            <w:vMerge/>
            <w:tcBorders>
              <w:top w:val="single" w:sz="8" w:space="0" w:color="auto"/>
              <w:left w:val="single" w:sz="8" w:space="0" w:color="auto"/>
              <w:bottom w:val="single" w:sz="8" w:space="0" w:color="auto"/>
              <w:right w:val="single" w:sz="8" w:space="0" w:color="auto"/>
            </w:tcBorders>
            <w:shd w:val="clear" w:color="auto" w:fill="auto"/>
            <w:tcMar>
              <w:left w:w="108" w:type="dxa"/>
              <w:right w:w="108" w:type="dxa"/>
            </w:tcMar>
            <w:vAlign w:val="center"/>
          </w:tcPr>
          <w:p w:rsidR="00026201" w:rsidRPr="008A7707" w:rsidRDefault="00026201" w:rsidP="008A7707">
            <w:pPr>
              <w:widowControl w:val="0"/>
              <w:jc w:val="center"/>
              <w:rPr>
                <w:rFonts w:ascii="黑体" w:eastAsia="黑体" w:hAnsi="黑体" w:cs="宋体"/>
                <w:color w:val="000000" w:themeColor="text1"/>
                <w:szCs w:val="24"/>
              </w:rPr>
            </w:pPr>
          </w:p>
        </w:tc>
        <w:tc>
          <w:tcPr>
            <w:tcW w:w="1061" w:type="dxa"/>
            <w:vMerge/>
            <w:tcBorders>
              <w:top w:val="single" w:sz="8" w:space="0" w:color="auto"/>
              <w:left w:val="nil"/>
              <w:bottom w:val="single" w:sz="8" w:space="0" w:color="auto"/>
              <w:right w:val="single" w:sz="8" w:space="0" w:color="auto"/>
            </w:tcBorders>
            <w:shd w:val="clear" w:color="auto" w:fill="auto"/>
            <w:tcMar>
              <w:left w:w="108" w:type="dxa"/>
              <w:right w:w="108" w:type="dxa"/>
            </w:tcMar>
            <w:vAlign w:val="center"/>
          </w:tcPr>
          <w:p w:rsidR="00026201" w:rsidRPr="008A7707" w:rsidRDefault="00026201" w:rsidP="008A7707">
            <w:pPr>
              <w:widowControl w:val="0"/>
              <w:jc w:val="center"/>
              <w:rPr>
                <w:rFonts w:ascii="黑体" w:eastAsia="黑体" w:hAnsi="黑体" w:cs="宋体"/>
                <w:color w:val="000000" w:themeColor="text1"/>
                <w:szCs w:val="24"/>
              </w:rPr>
            </w:pPr>
          </w:p>
        </w:tc>
        <w:tc>
          <w:tcPr>
            <w:tcW w:w="1456" w:type="dxa"/>
            <w:tcBorders>
              <w:top w:val="nil"/>
              <w:left w:val="nil"/>
              <w:bottom w:val="single" w:sz="8" w:space="0" w:color="auto"/>
              <w:right w:val="single" w:sz="8" w:space="0" w:color="auto"/>
            </w:tcBorders>
            <w:shd w:val="clear" w:color="auto" w:fill="auto"/>
            <w:tcMar>
              <w:left w:w="108" w:type="dxa"/>
              <w:right w:w="108" w:type="dxa"/>
            </w:tcMar>
            <w:vAlign w:val="center"/>
          </w:tcPr>
          <w:p w:rsidR="00026201" w:rsidRPr="008A7707" w:rsidRDefault="00026201" w:rsidP="008A7707">
            <w:pPr>
              <w:widowControl w:val="0"/>
              <w:jc w:val="center"/>
              <w:rPr>
                <w:rFonts w:ascii="黑体" w:eastAsia="黑体" w:hAnsi="黑体" w:cs="宋体"/>
                <w:color w:val="000000" w:themeColor="text1"/>
                <w:szCs w:val="24"/>
              </w:rPr>
            </w:pPr>
            <w:r w:rsidRPr="008A7707">
              <w:rPr>
                <w:rFonts w:ascii="黑体" w:eastAsia="黑体" w:hAnsi="黑体" w:cs="宋体" w:hint="eastAsia"/>
                <w:color w:val="000000" w:themeColor="text1"/>
                <w:kern w:val="0"/>
                <w:szCs w:val="24"/>
              </w:rPr>
              <w:t>联系地址</w:t>
            </w:r>
          </w:p>
        </w:tc>
        <w:tc>
          <w:tcPr>
            <w:tcW w:w="1728" w:type="dxa"/>
            <w:gridSpan w:val="2"/>
            <w:tcBorders>
              <w:top w:val="nil"/>
              <w:left w:val="nil"/>
              <w:bottom w:val="single" w:sz="8" w:space="0" w:color="auto"/>
              <w:right w:val="single" w:sz="8" w:space="0" w:color="auto"/>
            </w:tcBorders>
            <w:shd w:val="clear" w:color="auto" w:fill="auto"/>
            <w:tcMar>
              <w:left w:w="108" w:type="dxa"/>
              <w:right w:w="108" w:type="dxa"/>
            </w:tcMar>
            <w:vAlign w:val="center"/>
          </w:tcPr>
          <w:p w:rsidR="00026201" w:rsidRPr="008A7707" w:rsidRDefault="00026201" w:rsidP="008A7707">
            <w:pPr>
              <w:widowControl w:val="0"/>
              <w:jc w:val="center"/>
              <w:rPr>
                <w:rFonts w:ascii="黑体" w:eastAsia="黑体" w:hAnsi="黑体" w:cs="宋体"/>
                <w:color w:val="000000" w:themeColor="text1"/>
                <w:szCs w:val="24"/>
              </w:rPr>
            </w:pPr>
          </w:p>
        </w:tc>
        <w:tc>
          <w:tcPr>
            <w:tcW w:w="1674" w:type="dxa"/>
            <w:tcBorders>
              <w:top w:val="nil"/>
              <w:left w:val="nil"/>
              <w:bottom w:val="single" w:sz="8" w:space="0" w:color="auto"/>
              <w:right w:val="single" w:sz="8" w:space="0" w:color="auto"/>
            </w:tcBorders>
            <w:shd w:val="clear" w:color="auto" w:fill="auto"/>
            <w:tcMar>
              <w:left w:w="108" w:type="dxa"/>
              <w:right w:w="108" w:type="dxa"/>
            </w:tcMar>
            <w:vAlign w:val="center"/>
          </w:tcPr>
          <w:p w:rsidR="00026201" w:rsidRPr="008A7707" w:rsidRDefault="00026201" w:rsidP="008A7707">
            <w:pPr>
              <w:widowControl w:val="0"/>
              <w:jc w:val="center"/>
              <w:rPr>
                <w:rFonts w:ascii="黑体" w:eastAsia="黑体" w:hAnsi="黑体" w:cs="宋体"/>
                <w:color w:val="000000" w:themeColor="text1"/>
                <w:szCs w:val="24"/>
              </w:rPr>
            </w:pPr>
            <w:r w:rsidRPr="008A7707">
              <w:rPr>
                <w:rFonts w:ascii="黑体" w:eastAsia="黑体" w:hAnsi="黑体" w:cs="宋体" w:hint="eastAsia"/>
                <w:color w:val="000000" w:themeColor="text1"/>
                <w:kern w:val="0"/>
                <w:szCs w:val="24"/>
              </w:rPr>
              <w:t>传真</w:t>
            </w:r>
          </w:p>
        </w:tc>
        <w:tc>
          <w:tcPr>
            <w:tcW w:w="1672" w:type="dxa"/>
            <w:tcBorders>
              <w:top w:val="nil"/>
              <w:left w:val="nil"/>
              <w:bottom w:val="single" w:sz="8" w:space="0" w:color="auto"/>
              <w:right w:val="single" w:sz="8" w:space="0" w:color="auto"/>
            </w:tcBorders>
            <w:shd w:val="clear" w:color="auto" w:fill="auto"/>
            <w:tcMar>
              <w:left w:w="108" w:type="dxa"/>
              <w:right w:w="108" w:type="dxa"/>
            </w:tcMar>
            <w:vAlign w:val="center"/>
          </w:tcPr>
          <w:p w:rsidR="00026201" w:rsidRPr="008A7707" w:rsidRDefault="00026201" w:rsidP="008A7707">
            <w:pPr>
              <w:widowControl w:val="0"/>
              <w:jc w:val="center"/>
              <w:rPr>
                <w:rFonts w:ascii="黑体" w:eastAsia="黑体" w:hAnsi="黑体" w:cs="宋体"/>
                <w:color w:val="000000" w:themeColor="text1"/>
                <w:szCs w:val="24"/>
              </w:rPr>
            </w:pPr>
          </w:p>
        </w:tc>
      </w:tr>
      <w:tr w:rsidR="0053312D" w:rsidRPr="008A7707" w:rsidTr="00E90139">
        <w:trPr>
          <w:cantSplit/>
          <w:trHeight w:val="284"/>
          <w:jc w:val="center"/>
        </w:trPr>
        <w:tc>
          <w:tcPr>
            <w:tcW w:w="489" w:type="dxa"/>
            <w:vMerge/>
            <w:tcBorders>
              <w:top w:val="single" w:sz="8" w:space="0" w:color="auto"/>
              <w:left w:val="single" w:sz="8" w:space="0" w:color="auto"/>
              <w:bottom w:val="single" w:sz="8" w:space="0" w:color="auto"/>
              <w:right w:val="single" w:sz="8" w:space="0" w:color="auto"/>
            </w:tcBorders>
            <w:shd w:val="clear" w:color="auto" w:fill="auto"/>
            <w:tcMar>
              <w:left w:w="108" w:type="dxa"/>
              <w:right w:w="108" w:type="dxa"/>
            </w:tcMar>
            <w:vAlign w:val="center"/>
          </w:tcPr>
          <w:p w:rsidR="00026201" w:rsidRPr="008A7707" w:rsidRDefault="00026201" w:rsidP="008A7707">
            <w:pPr>
              <w:widowControl w:val="0"/>
              <w:jc w:val="center"/>
              <w:rPr>
                <w:rFonts w:ascii="黑体" w:eastAsia="黑体" w:hAnsi="黑体" w:cs="宋体"/>
                <w:color w:val="000000" w:themeColor="text1"/>
                <w:szCs w:val="24"/>
              </w:rPr>
            </w:pPr>
          </w:p>
        </w:tc>
        <w:tc>
          <w:tcPr>
            <w:tcW w:w="1061" w:type="dxa"/>
            <w:vMerge/>
            <w:tcBorders>
              <w:top w:val="single" w:sz="8" w:space="0" w:color="auto"/>
              <w:left w:val="nil"/>
              <w:bottom w:val="single" w:sz="8" w:space="0" w:color="auto"/>
              <w:right w:val="single" w:sz="8" w:space="0" w:color="auto"/>
            </w:tcBorders>
            <w:shd w:val="clear" w:color="auto" w:fill="auto"/>
            <w:tcMar>
              <w:left w:w="108" w:type="dxa"/>
              <w:right w:w="108" w:type="dxa"/>
            </w:tcMar>
            <w:vAlign w:val="center"/>
          </w:tcPr>
          <w:p w:rsidR="00026201" w:rsidRPr="008A7707" w:rsidRDefault="00026201" w:rsidP="008A7707">
            <w:pPr>
              <w:widowControl w:val="0"/>
              <w:jc w:val="center"/>
              <w:rPr>
                <w:rFonts w:ascii="黑体" w:eastAsia="黑体" w:hAnsi="黑体" w:cs="宋体"/>
                <w:color w:val="000000" w:themeColor="text1"/>
                <w:szCs w:val="24"/>
              </w:rPr>
            </w:pPr>
          </w:p>
        </w:tc>
        <w:tc>
          <w:tcPr>
            <w:tcW w:w="1456" w:type="dxa"/>
            <w:tcBorders>
              <w:top w:val="nil"/>
              <w:left w:val="nil"/>
              <w:bottom w:val="single" w:sz="8" w:space="0" w:color="auto"/>
              <w:right w:val="single" w:sz="8" w:space="0" w:color="auto"/>
            </w:tcBorders>
            <w:shd w:val="clear" w:color="auto" w:fill="auto"/>
            <w:tcMar>
              <w:left w:w="108" w:type="dxa"/>
              <w:right w:w="108" w:type="dxa"/>
            </w:tcMar>
            <w:vAlign w:val="center"/>
          </w:tcPr>
          <w:p w:rsidR="00026201" w:rsidRPr="008A7707" w:rsidRDefault="00026201" w:rsidP="008A7707">
            <w:pPr>
              <w:widowControl w:val="0"/>
              <w:jc w:val="center"/>
              <w:rPr>
                <w:rFonts w:ascii="黑体" w:eastAsia="黑体" w:hAnsi="黑体" w:cs="宋体"/>
                <w:color w:val="000000" w:themeColor="text1"/>
                <w:szCs w:val="24"/>
              </w:rPr>
            </w:pPr>
            <w:r w:rsidRPr="008A7707">
              <w:rPr>
                <w:rFonts w:ascii="黑体" w:eastAsia="黑体" w:hAnsi="黑体" w:cs="宋体" w:hint="eastAsia"/>
                <w:color w:val="000000" w:themeColor="text1"/>
                <w:kern w:val="0"/>
                <w:szCs w:val="24"/>
              </w:rPr>
              <w:t>电子信箱</w:t>
            </w:r>
          </w:p>
        </w:tc>
        <w:tc>
          <w:tcPr>
            <w:tcW w:w="5074" w:type="dxa"/>
            <w:gridSpan w:val="4"/>
            <w:tcBorders>
              <w:top w:val="nil"/>
              <w:left w:val="nil"/>
              <w:bottom w:val="single" w:sz="8" w:space="0" w:color="auto"/>
              <w:right w:val="single" w:sz="8" w:space="0" w:color="auto"/>
            </w:tcBorders>
            <w:shd w:val="clear" w:color="auto" w:fill="auto"/>
            <w:tcMar>
              <w:left w:w="108" w:type="dxa"/>
              <w:right w:w="108" w:type="dxa"/>
            </w:tcMar>
            <w:vAlign w:val="center"/>
          </w:tcPr>
          <w:p w:rsidR="00026201" w:rsidRPr="008A7707" w:rsidRDefault="00026201" w:rsidP="008A7707">
            <w:pPr>
              <w:widowControl w:val="0"/>
              <w:jc w:val="center"/>
              <w:rPr>
                <w:rFonts w:ascii="黑体" w:eastAsia="黑体" w:hAnsi="黑体" w:cs="宋体"/>
                <w:color w:val="000000" w:themeColor="text1"/>
                <w:szCs w:val="24"/>
              </w:rPr>
            </w:pPr>
          </w:p>
        </w:tc>
      </w:tr>
      <w:tr w:rsidR="0053312D" w:rsidRPr="008A7707" w:rsidTr="00E90139">
        <w:trPr>
          <w:cantSplit/>
          <w:trHeight w:val="284"/>
          <w:jc w:val="center"/>
        </w:trPr>
        <w:tc>
          <w:tcPr>
            <w:tcW w:w="489" w:type="dxa"/>
            <w:vMerge/>
            <w:tcBorders>
              <w:top w:val="single" w:sz="8" w:space="0" w:color="auto"/>
              <w:left w:val="single" w:sz="8" w:space="0" w:color="auto"/>
              <w:bottom w:val="single" w:sz="8" w:space="0" w:color="auto"/>
              <w:right w:val="single" w:sz="8" w:space="0" w:color="auto"/>
            </w:tcBorders>
            <w:shd w:val="clear" w:color="auto" w:fill="auto"/>
            <w:tcMar>
              <w:left w:w="108" w:type="dxa"/>
              <w:right w:w="108" w:type="dxa"/>
            </w:tcMar>
            <w:vAlign w:val="center"/>
          </w:tcPr>
          <w:p w:rsidR="00026201" w:rsidRPr="008A7707" w:rsidRDefault="00026201" w:rsidP="008A7707">
            <w:pPr>
              <w:widowControl w:val="0"/>
              <w:jc w:val="center"/>
              <w:rPr>
                <w:rFonts w:ascii="黑体" w:eastAsia="黑体" w:hAnsi="黑体" w:cs="宋体"/>
                <w:color w:val="000000" w:themeColor="text1"/>
                <w:szCs w:val="24"/>
              </w:rPr>
            </w:pPr>
          </w:p>
        </w:tc>
        <w:tc>
          <w:tcPr>
            <w:tcW w:w="1061" w:type="dxa"/>
            <w:vMerge w:val="restart"/>
            <w:tcBorders>
              <w:top w:val="nil"/>
              <w:left w:val="nil"/>
              <w:bottom w:val="single" w:sz="8" w:space="0" w:color="auto"/>
              <w:right w:val="single" w:sz="8" w:space="0" w:color="auto"/>
            </w:tcBorders>
            <w:shd w:val="clear" w:color="auto" w:fill="auto"/>
            <w:tcMar>
              <w:left w:w="108" w:type="dxa"/>
              <w:right w:w="108" w:type="dxa"/>
            </w:tcMar>
            <w:vAlign w:val="center"/>
          </w:tcPr>
          <w:p w:rsidR="00026201" w:rsidRPr="008A7707" w:rsidRDefault="00026201" w:rsidP="008A7707">
            <w:pPr>
              <w:widowControl w:val="0"/>
              <w:jc w:val="center"/>
              <w:rPr>
                <w:rFonts w:ascii="黑体" w:eastAsia="黑体" w:hAnsi="黑体" w:cs="宋体"/>
                <w:color w:val="000000" w:themeColor="text1"/>
                <w:szCs w:val="24"/>
              </w:rPr>
            </w:pPr>
            <w:r w:rsidRPr="008A7707">
              <w:rPr>
                <w:rFonts w:ascii="黑体" w:eastAsia="黑体" w:hAnsi="黑体" w:cs="宋体" w:hint="eastAsia"/>
                <w:color w:val="000000" w:themeColor="text1"/>
                <w:kern w:val="0"/>
                <w:szCs w:val="24"/>
              </w:rPr>
              <w:t>法人或</w:t>
            </w:r>
          </w:p>
          <w:p w:rsidR="00026201" w:rsidRPr="008A7707" w:rsidRDefault="00026201" w:rsidP="008A7707">
            <w:pPr>
              <w:widowControl w:val="0"/>
              <w:jc w:val="center"/>
              <w:rPr>
                <w:rFonts w:ascii="黑体" w:eastAsia="黑体" w:hAnsi="黑体" w:cs="宋体"/>
                <w:color w:val="000000" w:themeColor="text1"/>
                <w:szCs w:val="24"/>
              </w:rPr>
            </w:pPr>
            <w:r w:rsidRPr="008A7707">
              <w:rPr>
                <w:rFonts w:ascii="黑体" w:eastAsia="黑体" w:hAnsi="黑体" w:cs="宋体" w:hint="eastAsia"/>
                <w:color w:val="000000" w:themeColor="text1"/>
                <w:kern w:val="0"/>
                <w:szCs w:val="24"/>
              </w:rPr>
              <w:t>其他</w:t>
            </w:r>
          </w:p>
          <w:p w:rsidR="00026201" w:rsidRPr="008A7707" w:rsidRDefault="00026201" w:rsidP="008A7707">
            <w:pPr>
              <w:widowControl w:val="0"/>
              <w:jc w:val="center"/>
              <w:rPr>
                <w:rFonts w:ascii="黑体" w:eastAsia="黑体" w:hAnsi="黑体" w:cs="宋体"/>
                <w:color w:val="000000" w:themeColor="text1"/>
                <w:szCs w:val="24"/>
              </w:rPr>
            </w:pPr>
            <w:r w:rsidRPr="008A7707">
              <w:rPr>
                <w:rFonts w:ascii="黑体" w:eastAsia="黑体" w:hAnsi="黑体" w:cs="宋体" w:hint="eastAsia"/>
                <w:color w:val="000000" w:themeColor="text1"/>
                <w:kern w:val="0"/>
                <w:szCs w:val="24"/>
              </w:rPr>
              <w:t>组织</w:t>
            </w:r>
          </w:p>
        </w:tc>
        <w:tc>
          <w:tcPr>
            <w:tcW w:w="1456" w:type="dxa"/>
            <w:tcBorders>
              <w:top w:val="nil"/>
              <w:left w:val="nil"/>
              <w:bottom w:val="single" w:sz="8" w:space="0" w:color="auto"/>
              <w:right w:val="single" w:sz="8" w:space="0" w:color="auto"/>
            </w:tcBorders>
            <w:shd w:val="clear" w:color="auto" w:fill="auto"/>
            <w:tcMar>
              <w:left w:w="108" w:type="dxa"/>
              <w:right w:w="108" w:type="dxa"/>
            </w:tcMar>
            <w:vAlign w:val="center"/>
          </w:tcPr>
          <w:p w:rsidR="00026201" w:rsidRPr="008A7707" w:rsidRDefault="00026201" w:rsidP="008A7707">
            <w:pPr>
              <w:widowControl w:val="0"/>
              <w:jc w:val="center"/>
              <w:rPr>
                <w:rFonts w:ascii="黑体" w:eastAsia="黑体" w:hAnsi="黑体" w:cs="宋体"/>
                <w:color w:val="000000" w:themeColor="text1"/>
                <w:szCs w:val="24"/>
              </w:rPr>
            </w:pPr>
            <w:r w:rsidRPr="008A7707">
              <w:rPr>
                <w:rFonts w:ascii="黑体" w:eastAsia="黑体" w:hAnsi="黑体" w:cs="宋体" w:hint="eastAsia"/>
                <w:color w:val="000000" w:themeColor="text1"/>
                <w:kern w:val="0"/>
                <w:szCs w:val="24"/>
              </w:rPr>
              <w:t>名称</w:t>
            </w:r>
          </w:p>
        </w:tc>
        <w:tc>
          <w:tcPr>
            <w:tcW w:w="5074" w:type="dxa"/>
            <w:gridSpan w:val="4"/>
            <w:tcBorders>
              <w:top w:val="nil"/>
              <w:left w:val="nil"/>
              <w:bottom w:val="single" w:sz="8" w:space="0" w:color="auto"/>
              <w:right w:val="single" w:sz="8" w:space="0" w:color="auto"/>
            </w:tcBorders>
            <w:shd w:val="clear" w:color="auto" w:fill="auto"/>
            <w:tcMar>
              <w:left w:w="108" w:type="dxa"/>
              <w:right w:w="108" w:type="dxa"/>
            </w:tcMar>
            <w:vAlign w:val="center"/>
          </w:tcPr>
          <w:p w:rsidR="00026201" w:rsidRPr="008A7707" w:rsidRDefault="00026201" w:rsidP="008A7707">
            <w:pPr>
              <w:widowControl w:val="0"/>
              <w:jc w:val="center"/>
              <w:rPr>
                <w:rFonts w:ascii="黑体" w:eastAsia="黑体" w:hAnsi="黑体" w:cs="宋体"/>
                <w:color w:val="000000" w:themeColor="text1"/>
                <w:szCs w:val="24"/>
              </w:rPr>
            </w:pPr>
          </w:p>
        </w:tc>
      </w:tr>
      <w:tr w:rsidR="0053312D" w:rsidRPr="008A7707" w:rsidTr="00E90139">
        <w:trPr>
          <w:cantSplit/>
          <w:trHeight w:val="284"/>
          <w:jc w:val="center"/>
        </w:trPr>
        <w:tc>
          <w:tcPr>
            <w:tcW w:w="489" w:type="dxa"/>
            <w:vMerge/>
            <w:tcBorders>
              <w:top w:val="single" w:sz="8" w:space="0" w:color="auto"/>
              <w:left w:val="single" w:sz="8" w:space="0" w:color="auto"/>
              <w:bottom w:val="single" w:sz="8" w:space="0" w:color="auto"/>
              <w:right w:val="single" w:sz="8" w:space="0" w:color="auto"/>
            </w:tcBorders>
            <w:shd w:val="clear" w:color="auto" w:fill="auto"/>
            <w:tcMar>
              <w:left w:w="108" w:type="dxa"/>
              <w:right w:w="108" w:type="dxa"/>
            </w:tcMar>
            <w:vAlign w:val="center"/>
          </w:tcPr>
          <w:p w:rsidR="00026201" w:rsidRPr="008A7707" w:rsidRDefault="00026201" w:rsidP="008A7707">
            <w:pPr>
              <w:widowControl w:val="0"/>
              <w:jc w:val="center"/>
              <w:rPr>
                <w:rFonts w:ascii="黑体" w:eastAsia="黑体" w:hAnsi="黑体" w:cs="宋体"/>
                <w:color w:val="000000" w:themeColor="text1"/>
                <w:szCs w:val="24"/>
              </w:rPr>
            </w:pPr>
          </w:p>
        </w:tc>
        <w:tc>
          <w:tcPr>
            <w:tcW w:w="1061" w:type="dxa"/>
            <w:vMerge/>
            <w:tcBorders>
              <w:top w:val="nil"/>
              <w:left w:val="nil"/>
              <w:bottom w:val="single" w:sz="8" w:space="0" w:color="auto"/>
              <w:right w:val="single" w:sz="8" w:space="0" w:color="auto"/>
            </w:tcBorders>
            <w:shd w:val="clear" w:color="auto" w:fill="auto"/>
            <w:tcMar>
              <w:left w:w="108" w:type="dxa"/>
              <w:right w:w="108" w:type="dxa"/>
            </w:tcMar>
            <w:vAlign w:val="center"/>
          </w:tcPr>
          <w:p w:rsidR="00026201" w:rsidRPr="008A7707" w:rsidRDefault="00026201" w:rsidP="008A7707">
            <w:pPr>
              <w:widowControl w:val="0"/>
              <w:jc w:val="center"/>
              <w:rPr>
                <w:rFonts w:ascii="黑体" w:eastAsia="黑体" w:hAnsi="黑体" w:cs="宋体"/>
                <w:color w:val="000000" w:themeColor="text1"/>
                <w:szCs w:val="24"/>
              </w:rPr>
            </w:pPr>
          </w:p>
        </w:tc>
        <w:tc>
          <w:tcPr>
            <w:tcW w:w="1456" w:type="dxa"/>
            <w:tcBorders>
              <w:top w:val="nil"/>
              <w:left w:val="nil"/>
              <w:bottom w:val="single" w:sz="8" w:space="0" w:color="auto"/>
              <w:right w:val="single" w:sz="8" w:space="0" w:color="auto"/>
            </w:tcBorders>
            <w:shd w:val="clear" w:color="auto" w:fill="auto"/>
            <w:tcMar>
              <w:left w:w="108" w:type="dxa"/>
              <w:right w:w="108" w:type="dxa"/>
            </w:tcMar>
            <w:vAlign w:val="center"/>
          </w:tcPr>
          <w:p w:rsidR="00026201" w:rsidRPr="008A7707" w:rsidRDefault="00026201" w:rsidP="008A7707">
            <w:pPr>
              <w:widowControl w:val="0"/>
              <w:jc w:val="center"/>
              <w:rPr>
                <w:rFonts w:ascii="黑体" w:eastAsia="黑体" w:hAnsi="黑体" w:cs="宋体"/>
                <w:color w:val="000000" w:themeColor="text1"/>
                <w:szCs w:val="24"/>
              </w:rPr>
            </w:pPr>
            <w:r w:rsidRPr="008A7707">
              <w:rPr>
                <w:rFonts w:ascii="黑体" w:eastAsia="黑体" w:hAnsi="黑体" w:cs="宋体" w:hint="eastAsia"/>
                <w:color w:val="000000" w:themeColor="text1"/>
                <w:kern w:val="0"/>
                <w:szCs w:val="24"/>
              </w:rPr>
              <w:t>法人代表</w:t>
            </w:r>
          </w:p>
        </w:tc>
        <w:tc>
          <w:tcPr>
            <w:tcW w:w="1728" w:type="dxa"/>
            <w:gridSpan w:val="2"/>
            <w:tcBorders>
              <w:top w:val="nil"/>
              <w:left w:val="nil"/>
              <w:bottom w:val="single" w:sz="8" w:space="0" w:color="auto"/>
              <w:right w:val="single" w:sz="8" w:space="0" w:color="auto"/>
            </w:tcBorders>
            <w:shd w:val="clear" w:color="auto" w:fill="auto"/>
            <w:tcMar>
              <w:left w:w="108" w:type="dxa"/>
              <w:right w:w="108" w:type="dxa"/>
            </w:tcMar>
            <w:vAlign w:val="center"/>
          </w:tcPr>
          <w:p w:rsidR="00026201" w:rsidRPr="008A7707" w:rsidRDefault="00026201" w:rsidP="008A7707">
            <w:pPr>
              <w:widowControl w:val="0"/>
              <w:jc w:val="center"/>
              <w:rPr>
                <w:rFonts w:ascii="黑体" w:eastAsia="黑体" w:hAnsi="黑体" w:cs="宋体"/>
                <w:color w:val="000000" w:themeColor="text1"/>
                <w:szCs w:val="24"/>
              </w:rPr>
            </w:pPr>
          </w:p>
        </w:tc>
        <w:tc>
          <w:tcPr>
            <w:tcW w:w="1674" w:type="dxa"/>
            <w:tcBorders>
              <w:top w:val="nil"/>
              <w:left w:val="nil"/>
              <w:bottom w:val="single" w:sz="8" w:space="0" w:color="auto"/>
              <w:right w:val="single" w:sz="8" w:space="0" w:color="auto"/>
            </w:tcBorders>
            <w:shd w:val="clear" w:color="auto" w:fill="auto"/>
            <w:tcMar>
              <w:left w:w="108" w:type="dxa"/>
              <w:right w:w="108" w:type="dxa"/>
            </w:tcMar>
            <w:vAlign w:val="center"/>
          </w:tcPr>
          <w:p w:rsidR="00026201" w:rsidRPr="008A7707" w:rsidRDefault="00026201" w:rsidP="008A7707">
            <w:pPr>
              <w:widowControl w:val="0"/>
              <w:jc w:val="center"/>
              <w:rPr>
                <w:rFonts w:ascii="黑体" w:eastAsia="黑体" w:hAnsi="黑体" w:cs="宋体"/>
                <w:color w:val="000000" w:themeColor="text1"/>
                <w:szCs w:val="24"/>
              </w:rPr>
            </w:pPr>
            <w:r w:rsidRPr="008A7707">
              <w:rPr>
                <w:rFonts w:ascii="黑体" w:eastAsia="黑体" w:hAnsi="黑体" w:cs="宋体" w:hint="eastAsia"/>
                <w:color w:val="000000" w:themeColor="text1"/>
                <w:szCs w:val="24"/>
              </w:rPr>
              <w:t>联系人姓名</w:t>
            </w:r>
          </w:p>
        </w:tc>
        <w:tc>
          <w:tcPr>
            <w:tcW w:w="1672" w:type="dxa"/>
            <w:tcBorders>
              <w:top w:val="nil"/>
              <w:left w:val="nil"/>
              <w:bottom w:val="single" w:sz="8" w:space="0" w:color="auto"/>
              <w:right w:val="single" w:sz="8" w:space="0" w:color="auto"/>
            </w:tcBorders>
            <w:shd w:val="clear" w:color="auto" w:fill="auto"/>
            <w:tcMar>
              <w:left w:w="108" w:type="dxa"/>
              <w:right w:w="108" w:type="dxa"/>
            </w:tcMar>
            <w:vAlign w:val="center"/>
          </w:tcPr>
          <w:p w:rsidR="00026201" w:rsidRPr="008A7707" w:rsidRDefault="00026201" w:rsidP="008A7707">
            <w:pPr>
              <w:widowControl w:val="0"/>
              <w:jc w:val="center"/>
              <w:rPr>
                <w:rFonts w:ascii="黑体" w:eastAsia="黑体" w:hAnsi="黑体" w:cs="宋体"/>
                <w:color w:val="000000" w:themeColor="text1"/>
                <w:szCs w:val="24"/>
              </w:rPr>
            </w:pPr>
          </w:p>
        </w:tc>
      </w:tr>
      <w:tr w:rsidR="0053312D" w:rsidRPr="008A7707" w:rsidTr="00E90139">
        <w:trPr>
          <w:cantSplit/>
          <w:trHeight w:val="284"/>
          <w:jc w:val="center"/>
        </w:trPr>
        <w:tc>
          <w:tcPr>
            <w:tcW w:w="489" w:type="dxa"/>
            <w:vMerge/>
            <w:tcBorders>
              <w:top w:val="single" w:sz="8" w:space="0" w:color="auto"/>
              <w:left w:val="single" w:sz="8" w:space="0" w:color="auto"/>
              <w:bottom w:val="single" w:sz="8" w:space="0" w:color="auto"/>
              <w:right w:val="single" w:sz="8" w:space="0" w:color="auto"/>
            </w:tcBorders>
            <w:shd w:val="clear" w:color="auto" w:fill="auto"/>
            <w:tcMar>
              <w:left w:w="108" w:type="dxa"/>
              <w:right w:w="108" w:type="dxa"/>
            </w:tcMar>
            <w:vAlign w:val="center"/>
          </w:tcPr>
          <w:p w:rsidR="00026201" w:rsidRPr="008A7707" w:rsidRDefault="00026201" w:rsidP="008A7707">
            <w:pPr>
              <w:widowControl w:val="0"/>
              <w:jc w:val="center"/>
              <w:rPr>
                <w:rFonts w:ascii="黑体" w:eastAsia="黑体" w:hAnsi="黑体" w:cs="宋体"/>
                <w:color w:val="000000" w:themeColor="text1"/>
                <w:szCs w:val="24"/>
              </w:rPr>
            </w:pPr>
          </w:p>
        </w:tc>
        <w:tc>
          <w:tcPr>
            <w:tcW w:w="1061" w:type="dxa"/>
            <w:vMerge/>
            <w:tcBorders>
              <w:top w:val="nil"/>
              <w:left w:val="nil"/>
              <w:bottom w:val="single" w:sz="8" w:space="0" w:color="auto"/>
              <w:right w:val="single" w:sz="8" w:space="0" w:color="auto"/>
            </w:tcBorders>
            <w:shd w:val="clear" w:color="auto" w:fill="auto"/>
            <w:tcMar>
              <w:left w:w="108" w:type="dxa"/>
              <w:right w:w="108" w:type="dxa"/>
            </w:tcMar>
            <w:vAlign w:val="center"/>
          </w:tcPr>
          <w:p w:rsidR="00026201" w:rsidRPr="008A7707" w:rsidRDefault="00026201" w:rsidP="008A7707">
            <w:pPr>
              <w:widowControl w:val="0"/>
              <w:jc w:val="center"/>
              <w:rPr>
                <w:rFonts w:ascii="黑体" w:eastAsia="黑体" w:hAnsi="黑体" w:cs="宋体"/>
                <w:color w:val="000000" w:themeColor="text1"/>
                <w:szCs w:val="24"/>
              </w:rPr>
            </w:pPr>
          </w:p>
        </w:tc>
        <w:tc>
          <w:tcPr>
            <w:tcW w:w="1456" w:type="dxa"/>
            <w:tcBorders>
              <w:top w:val="nil"/>
              <w:left w:val="nil"/>
              <w:bottom w:val="single" w:sz="8" w:space="0" w:color="auto"/>
              <w:right w:val="single" w:sz="8" w:space="0" w:color="auto"/>
            </w:tcBorders>
            <w:shd w:val="clear" w:color="auto" w:fill="auto"/>
            <w:tcMar>
              <w:left w:w="108" w:type="dxa"/>
              <w:right w:w="108" w:type="dxa"/>
            </w:tcMar>
            <w:vAlign w:val="center"/>
          </w:tcPr>
          <w:p w:rsidR="00026201" w:rsidRPr="008A7707" w:rsidRDefault="00026201" w:rsidP="008A7707">
            <w:pPr>
              <w:widowControl w:val="0"/>
              <w:jc w:val="center"/>
              <w:rPr>
                <w:rFonts w:ascii="黑体" w:eastAsia="黑体" w:hAnsi="黑体" w:cs="宋体"/>
                <w:color w:val="000000" w:themeColor="text1"/>
                <w:szCs w:val="24"/>
              </w:rPr>
            </w:pPr>
            <w:r w:rsidRPr="008A7707">
              <w:rPr>
                <w:rFonts w:ascii="黑体" w:eastAsia="黑体" w:hAnsi="黑体" w:cs="宋体" w:hint="eastAsia"/>
                <w:color w:val="000000" w:themeColor="text1"/>
                <w:szCs w:val="24"/>
              </w:rPr>
              <w:t>联系电话</w:t>
            </w:r>
          </w:p>
        </w:tc>
        <w:tc>
          <w:tcPr>
            <w:tcW w:w="5074" w:type="dxa"/>
            <w:gridSpan w:val="4"/>
            <w:tcBorders>
              <w:top w:val="nil"/>
              <w:left w:val="nil"/>
              <w:bottom w:val="single" w:sz="8" w:space="0" w:color="auto"/>
              <w:right w:val="single" w:sz="8" w:space="0" w:color="auto"/>
            </w:tcBorders>
            <w:shd w:val="clear" w:color="auto" w:fill="auto"/>
            <w:tcMar>
              <w:left w:w="108" w:type="dxa"/>
              <w:right w:w="108" w:type="dxa"/>
            </w:tcMar>
            <w:vAlign w:val="center"/>
          </w:tcPr>
          <w:p w:rsidR="00026201" w:rsidRPr="008A7707" w:rsidRDefault="00026201" w:rsidP="008A7707">
            <w:pPr>
              <w:widowControl w:val="0"/>
              <w:rPr>
                <w:rFonts w:ascii="黑体" w:eastAsia="黑体" w:hAnsi="黑体" w:cs="宋体"/>
                <w:color w:val="000000" w:themeColor="text1"/>
                <w:szCs w:val="24"/>
              </w:rPr>
            </w:pPr>
          </w:p>
        </w:tc>
      </w:tr>
      <w:tr w:rsidR="0053312D" w:rsidRPr="008A7707" w:rsidTr="00E90139">
        <w:trPr>
          <w:cantSplit/>
          <w:trHeight w:val="284"/>
          <w:jc w:val="center"/>
        </w:trPr>
        <w:tc>
          <w:tcPr>
            <w:tcW w:w="489" w:type="dxa"/>
            <w:vMerge/>
            <w:tcBorders>
              <w:top w:val="single" w:sz="8" w:space="0" w:color="auto"/>
              <w:left w:val="single" w:sz="8" w:space="0" w:color="auto"/>
              <w:bottom w:val="single" w:sz="8" w:space="0" w:color="auto"/>
              <w:right w:val="single" w:sz="8" w:space="0" w:color="auto"/>
            </w:tcBorders>
            <w:shd w:val="clear" w:color="auto" w:fill="auto"/>
            <w:tcMar>
              <w:left w:w="108" w:type="dxa"/>
              <w:right w:w="108" w:type="dxa"/>
            </w:tcMar>
            <w:vAlign w:val="center"/>
          </w:tcPr>
          <w:p w:rsidR="00026201" w:rsidRPr="008A7707" w:rsidRDefault="00026201" w:rsidP="008A7707">
            <w:pPr>
              <w:widowControl w:val="0"/>
              <w:jc w:val="center"/>
              <w:rPr>
                <w:rFonts w:ascii="黑体" w:eastAsia="黑体" w:hAnsi="黑体" w:cs="宋体"/>
                <w:color w:val="000000" w:themeColor="text1"/>
                <w:szCs w:val="24"/>
              </w:rPr>
            </w:pPr>
          </w:p>
        </w:tc>
        <w:tc>
          <w:tcPr>
            <w:tcW w:w="1061" w:type="dxa"/>
            <w:vMerge/>
            <w:tcBorders>
              <w:top w:val="nil"/>
              <w:left w:val="nil"/>
              <w:bottom w:val="single" w:sz="8" w:space="0" w:color="auto"/>
              <w:right w:val="single" w:sz="8" w:space="0" w:color="auto"/>
            </w:tcBorders>
            <w:shd w:val="clear" w:color="auto" w:fill="auto"/>
            <w:tcMar>
              <w:left w:w="108" w:type="dxa"/>
              <w:right w:w="108" w:type="dxa"/>
            </w:tcMar>
            <w:vAlign w:val="center"/>
          </w:tcPr>
          <w:p w:rsidR="00026201" w:rsidRPr="008A7707" w:rsidRDefault="00026201" w:rsidP="008A7707">
            <w:pPr>
              <w:widowControl w:val="0"/>
              <w:jc w:val="center"/>
              <w:rPr>
                <w:rFonts w:ascii="黑体" w:eastAsia="黑体" w:hAnsi="黑体" w:cs="宋体"/>
                <w:color w:val="000000" w:themeColor="text1"/>
                <w:szCs w:val="24"/>
              </w:rPr>
            </w:pPr>
          </w:p>
        </w:tc>
        <w:tc>
          <w:tcPr>
            <w:tcW w:w="1456" w:type="dxa"/>
            <w:tcBorders>
              <w:top w:val="nil"/>
              <w:left w:val="nil"/>
              <w:bottom w:val="single" w:sz="8" w:space="0" w:color="auto"/>
              <w:right w:val="single" w:sz="8" w:space="0" w:color="auto"/>
            </w:tcBorders>
            <w:shd w:val="clear" w:color="auto" w:fill="auto"/>
            <w:tcMar>
              <w:left w:w="108" w:type="dxa"/>
              <w:right w:w="108" w:type="dxa"/>
            </w:tcMar>
            <w:vAlign w:val="center"/>
          </w:tcPr>
          <w:p w:rsidR="00026201" w:rsidRPr="008A7707" w:rsidRDefault="00026201" w:rsidP="008A7707">
            <w:pPr>
              <w:widowControl w:val="0"/>
              <w:jc w:val="center"/>
              <w:rPr>
                <w:rFonts w:ascii="黑体" w:eastAsia="黑体" w:hAnsi="黑体" w:cs="宋体"/>
                <w:color w:val="000000" w:themeColor="text1"/>
                <w:szCs w:val="24"/>
              </w:rPr>
            </w:pPr>
            <w:r w:rsidRPr="008A7707">
              <w:rPr>
                <w:rFonts w:ascii="黑体" w:eastAsia="黑体" w:hAnsi="黑体" w:cs="宋体" w:hint="eastAsia"/>
                <w:color w:val="000000" w:themeColor="text1"/>
                <w:kern w:val="0"/>
                <w:szCs w:val="24"/>
              </w:rPr>
              <w:t>联系地址</w:t>
            </w:r>
          </w:p>
        </w:tc>
        <w:tc>
          <w:tcPr>
            <w:tcW w:w="1728" w:type="dxa"/>
            <w:gridSpan w:val="2"/>
            <w:tcBorders>
              <w:top w:val="nil"/>
              <w:left w:val="nil"/>
              <w:bottom w:val="single" w:sz="8" w:space="0" w:color="auto"/>
              <w:right w:val="single" w:sz="8" w:space="0" w:color="auto"/>
            </w:tcBorders>
            <w:shd w:val="clear" w:color="auto" w:fill="auto"/>
            <w:tcMar>
              <w:left w:w="108" w:type="dxa"/>
              <w:right w:w="108" w:type="dxa"/>
            </w:tcMar>
            <w:vAlign w:val="center"/>
          </w:tcPr>
          <w:p w:rsidR="00026201" w:rsidRPr="008A7707" w:rsidRDefault="00026201" w:rsidP="008A7707">
            <w:pPr>
              <w:widowControl w:val="0"/>
              <w:jc w:val="center"/>
              <w:rPr>
                <w:rFonts w:ascii="黑体" w:eastAsia="黑体" w:hAnsi="黑体" w:cs="宋体"/>
                <w:color w:val="000000" w:themeColor="text1"/>
                <w:szCs w:val="24"/>
              </w:rPr>
            </w:pPr>
          </w:p>
        </w:tc>
        <w:tc>
          <w:tcPr>
            <w:tcW w:w="1674" w:type="dxa"/>
            <w:tcBorders>
              <w:top w:val="nil"/>
              <w:left w:val="nil"/>
              <w:bottom w:val="single" w:sz="8" w:space="0" w:color="auto"/>
              <w:right w:val="single" w:sz="8" w:space="0" w:color="auto"/>
            </w:tcBorders>
            <w:shd w:val="clear" w:color="auto" w:fill="auto"/>
            <w:tcMar>
              <w:left w:w="108" w:type="dxa"/>
              <w:right w:w="108" w:type="dxa"/>
            </w:tcMar>
            <w:vAlign w:val="center"/>
          </w:tcPr>
          <w:p w:rsidR="00026201" w:rsidRPr="008A7707" w:rsidRDefault="00026201" w:rsidP="008A7707">
            <w:pPr>
              <w:widowControl w:val="0"/>
              <w:jc w:val="center"/>
              <w:rPr>
                <w:rFonts w:ascii="黑体" w:eastAsia="黑体" w:hAnsi="黑体" w:cs="宋体"/>
                <w:color w:val="000000" w:themeColor="text1"/>
                <w:szCs w:val="24"/>
              </w:rPr>
            </w:pPr>
            <w:r w:rsidRPr="008A7707">
              <w:rPr>
                <w:rFonts w:ascii="黑体" w:eastAsia="黑体" w:hAnsi="黑体" w:cs="宋体" w:hint="eastAsia"/>
                <w:color w:val="000000" w:themeColor="text1"/>
                <w:kern w:val="0"/>
                <w:szCs w:val="24"/>
              </w:rPr>
              <w:t>邮</w:t>
            </w:r>
            <w:r w:rsidRPr="008A7707">
              <w:rPr>
                <w:rFonts w:ascii="Calibri" w:eastAsia="黑体" w:hAnsi="Calibri" w:cs="Calibri"/>
                <w:color w:val="000000" w:themeColor="text1"/>
                <w:kern w:val="0"/>
                <w:szCs w:val="24"/>
              </w:rPr>
              <w:t> </w:t>
            </w:r>
            <w:r w:rsidRPr="008A7707">
              <w:rPr>
                <w:rFonts w:ascii="黑体" w:eastAsia="黑体" w:hAnsi="黑体" w:cs="宋体" w:hint="eastAsia"/>
                <w:color w:val="000000" w:themeColor="text1"/>
                <w:kern w:val="0"/>
                <w:szCs w:val="24"/>
              </w:rPr>
              <w:t>编</w:t>
            </w:r>
          </w:p>
        </w:tc>
        <w:tc>
          <w:tcPr>
            <w:tcW w:w="1672" w:type="dxa"/>
            <w:tcBorders>
              <w:top w:val="nil"/>
              <w:left w:val="nil"/>
              <w:bottom w:val="single" w:sz="8" w:space="0" w:color="auto"/>
              <w:right w:val="single" w:sz="8" w:space="0" w:color="auto"/>
            </w:tcBorders>
            <w:shd w:val="clear" w:color="auto" w:fill="auto"/>
            <w:tcMar>
              <w:left w:w="108" w:type="dxa"/>
              <w:right w:w="108" w:type="dxa"/>
            </w:tcMar>
            <w:vAlign w:val="center"/>
          </w:tcPr>
          <w:p w:rsidR="00026201" w:rsidRPr="008A7707" w:rsidRDefault="00026201" w:rsidP="008A7707">
            <w:pPr>
              <w:widowControl w:val="0"/>
              <w:jc w:val="center"/>
              <w:rPr>
                <w:rFonts w:ascii="黑体" w:eastAsia="黑体" w:hAnsi="黑体" w:cs="宋体"/>
                <w:color w:val="000000" w:themeColor="text1"/>
                <w:szCs w:val="24"/>
              </w:rPr>
            </w:pPr>
          </w:p>
        </w:tc>
      </w:tr>
      <w:tr w:rsidR="0053312D" w:rsidRPr="008A7707" w:rsidTr="00E90139">
        <w:trPr>
          <w:cantSplit/>
          <w:trHeight w:val="284"/>
          <w:jc w:val="center"/>
        </w:trPr>
        <w:tc>
          <w:tcPr>
            <w:tcW w:w="489" w:type="dxa"/>
            <w:vMerge/>
            <w:tcBorders>
              <w:top w:val="single" w:sz="8" w:space="0" w:color="auto"/>
              <w:left w:val="single" w:sz="8" w:space="0" w:color="auto"/>
              <w:bottom w:val="single" w:sz="8" w:space="0" w:color="auto"/>
              <w:right w:val="single" w:sz="8" w:space="0" w:color="auto"/>
            </w:tcBorders>
            <w:shd w:val="clear" w:color="auto" w:fill="auto"/>
            <w:tcMar>
              <w:left w:w="108" w:type="dxa"/>
              <w:right w:w="108" w:type="dxa"/>
            </w:tcMar>
            <w:vAlign w:val="center"/>
          </w:tcPr>
          <w:p w:rsidR="00026201" w:rsidRPr="008A7707" w:rsidRDefault="00026201" w:rsidP="008A7707">
            <w:pPr>
              <w:widowControl w:val="0"/>
              <w:jc w:val="center"/>
              <w:rPr>
                <w:rFonts w:ascii="黑体" w:eastAsia="黑体" w:hAnsi="黑体" w:cs="宋体"/>
                <w:color w:val="000000" w:themeColor="text1"/>
                <w:szCs w:val="24"/>
              </w:rPr>
            </w:pPr>
          </w:p>
        </w:tc>
        <w:tc>
          <w:tcPr>
            <w:tcW w:w="1061" w:type="dxa"/>
            <w:vMerge/>
            <w:tcBorders>
              <w:top w:val="nil"/>
              <w:left w:val="nil"/>
              <w:bottom w:val="single" w:sz="8" w:space="0" w:color="auto"/>
              <w:right w:val="single" w:sz="8" w:space="0" w:color="auto"/>
            </w:tcBorders>
            <w:shd w:val="clear" w:color="auto" w:fill="auto"/>
            <w:tcMar>
              <w:left w:w="108" w:type="dxa"/>
              <w:right w:w="108" w:type="dxa"/>
            </w:tcMar>
            <w:vAlign w:val="center"/>
          </w:tcPr>
          <w:p w:rsidR="00026201" w:rsidRPr="008A7707" w:rsidRDefault="00026201" w:rsidP="008A7707">
            <w:pPr>
              <w:widowControl w:val="0"/>
              <w:jc w:val="center"/>
              <w:rPr>
                <w:rFonts w:ascii="黑体" w:eastAsia="黑体" w:hAnsi="黑体" w:cs="宋体"/>
                <w:color w:val="000000" w:themeColor="text1"/>
                <w:szCs w:val="24"/>
              </w:rPr>
            </w:pPr>
          </w:p>
        </w:tc>
        <w:tc>
          <w:tcPr>
            <w:tcW w:w="1456" w:type="dxa"/>
            <w:tcBorders>
              <w:top w:val="nil"/>
              <w:left w:val="nil"/>
              <w:bottom w:val="single" w:sz="8" w:space="0" w:color="auto"/>
              <w:right w:val="single" w:sz="8" w:space="0" w:color="auto"/>
            </w:tcBorders>
            <w:shd w:val="clear" w:color="auto" w:fill="auto"/>
            <w:tcMar>
              <w:left w:w="108" w:type="dxa"/>
              <w:right w:w="108" w:type="dxa"/>
            </w:tcMar>
            <w:vAlign w:val="center"/>
          </w:tcPr>
          <w:p w:rsidR="00026201" w:rsidRPr="008A7707" w:rsidRDefault="00026201" w:rsidP="008A7707">
            <w:pPr>
              <w:widowControl w:val="0"/>
              <w:jc w:val="center"/>
              <w:rPr>
                <w:rFonts w:ascii="黑体" w:eastAsia="黑体" w:hAnsi="黑体" w:cs="宋体"/>
                <w:color w:val="000000" w:themeColor="text1"/>
                <w:szCs w:val="24"/>
              </w:rPr>
            </w:pPr>
            <w:r w:rsidRPr="008A7707">
              <w:rPr>
                <w:rFonts w:ascii="黑体" w:eastAsia="黑体" w:hAnsi="黑体" w:cs="宋体" w:hint="eastAsia"/>
                <w:color w:val="000000" w:themeColor="text1"/>
                <w:kern w:val="0"/>
                <w:szCs w:val="24"/>
              </w:rPr>
              <w:t>电子邮箱</w:t>
            </w:r>
          </w:p>
        </w:tc>
        <w:tc>
          <w:tcPr>
            <w:tcW w:w="1728" w:type="dxa"/>
            <w:gridSpan w:val="2"/>
            <w:tcBorders>
              <w:top w:val="nil"/>
              <w:left w:val="nil"/>
              <w:bottom w:val="single" w:sz="8" w:space="0" w:color="auto"/>
              <w:right w:val="single" w:sz="8" w:space="0" w:color="auto"/>
            </w:tcBorders>
            <w:shd w:val="clear" w:color="auto" w:fill="auto"/>
            <w:tcMar>
              <w:left w:w="108" w:type="dxa"/>
              <w:right w:w="108" w:type="dxa"/>
            </w:tcMar>
            <w:vAlign w:val="center"/>
          </w:tcPr>
          <w:p w:rsidR="00026201" w:rsidRPr="008A7707" w:rsidRDefault="00026201" w:rsidP="008A7707">
            <w:pPr>
              <w:widowControl w:val="0"/>
              <w:jc w:val="center"/>
              <w:rPr>
                <w:rFonts w:ascii="黑体" w:eastAsia="黑体" w:hAnsi="黑体" w:cs="宋体"/>
                <w:color w:val="000000" w:themeColor="text1"/>
                <w:szCs w:val="24"/>
              </w:rPr>
            </w:pPr>
          </w:p>
        </w:tc>
        <w:tc>
          <w:tcPr>
            <w:tcW w:w="1674" w:type="dxa"/>
            <w:tcBorders>
              <w:top w:val="nil"/>
              <w:left w:val="nil"/>
              <w:bottom w:val="single" w:sz="8" w:space="0" w:color="auto"/>
              <w:right w:val="single" w:sz="8" w:space="0" w:color="auto"/>
            </w:tcBorders>
            <w:shd w:val="clear" w:color="auto" w:fill="auto"/>
            <w:tcMar>
              <w:left w:w="108" w:type="dxa"/>
              <w:right w:w="108" w:type="dxa"/>
            </w:tcMar>
            <w:vAlign w:val="center"/>
          </w:tcPr>
          <w:p w:rsidR="00026201" w:rsidRPr="008A7707" w:rsidRDefault="00026201" w:rsidP="008A7707">
            <w:pPr>
              <w:widowControl w:val="0"/>
              <w:jc w:val="center"/>
              <w:rPr>
                <w:rFonts w:ascii="黑体" w:eastAsia="黑体" w:hAnsi="黑体" w:cs="宋体"/>
                <w:color w:val="000000" w:themeColor="text1"/>
                <w:szCs w:val="24"/>
              </w:rPr>
            </w:pPr>
            <w:r w:rsidRPr="008A7707">
              <w:rPr>
                <w:rFonts w:ascii="黑体" w:eastAsia="黑体" w:hAnsi="黑体" w:cs="宋体" w:hint="eastAsia"/>
                <w:color w:val="000000" w:themeColor="text1"/>
                <w:kern w:val="0"/>
                <w:szCs w:val="24"/>
              </w:rPr>
              <w:t>传真</w:t>
            </w:r>
          </w:p>
        </w:tc>
        <w:tc>
          <w:tcPr>
            <w:tcW w:w="1672" w:type="dxa"/>
            <w:tcBorders>
              <w:top w:val="nil"/>
              <w:left w:val="nil"/>
              <w:bottom w:val="single" w:sz="8" w:space="0" w:color="auto"/>
              <w:right w:val="single" w:sz="8" w:space="0" w:color="auto"/>
            </w:tcBorders>
            <w:shd w:val="clear" w:color="auto" w:fill="auto"/>
            <w:tcMar>
              <w:left w:w="108" w:type="dxa"/>
              <w:right w:w="108" w:type="dxa"/>
            </w:tcMar>
            <w:vAlign w:val="center"/>
          </w:tcPr>
          <w:p w:rsidR="00026201" w:rsidRPr="008A7707" w:rsidRDefault="00026201" w:rsidP="008A7707">
            <w:pPr>
              <w:widowControl w:val="0"/>
              <w:jc w:val="center"/>
              <w:rPr>
                <w:rFonts w:ascii="黑体" w:eastAsia="黑体" w:hAnsi="黑体" w:cs="宋体"/>
                <w:color w:val="000000" w:themeColor="text1"/>
                <w:szCs w:val="24"/>
              </w:rPr>
            </w:pPr>
          </w:p>
        </w:tc>
      </w:tr>
      <w:tr w:rsidR="0053312D" w:rsidRPr="008A7707" w:rsidTr="00E90139">
        <w:trPr>
          <w:cantSplit/>
          <w:trHeight w:val="284"/>
          <w:jc w:val="center"/>
        </w:trPr>
        <w:tc>
          <w:tcPr>
            <w:tcW w:w="489" w:type="dxa"/>
            <w:vMerge w:val="restart"/>
            <w:tcBorders>
              <w:top w:val="single" w:sz="8" w:space="0" w:color="auto"/>
              <w:left w:val="single" w:sz="8" w:space="0" w:color="auto"/>
              <w:right w:val="single" w:sz="8" w:space="0" w:color="auto"/>
            </w:tcBorders>
            <w:shd w:val="clear" w:color="auto" w:fill="auto"/>
            <w:tcMar>
              <w:left w:w="108" w:type="dxa"/>
              <w:right w:w="108" w:type="dxa"/>
            </w:tcMar>
            <w:vAlign w:val="center"/>
          </w:tcPr>
          <w:p w:rsidR="00026201" w:rsidRPr="008A7707" w:rsidRDefault="00026201" w:rsidP="008A7707">
            <w:pPr>
              <w:widowControl w:val="0"/>
              <w:jc w:val="center"/>
              <w:rPr>
                <w:rFonts w:ascii="黑体" w:eastAsia="黑体" w:hAnsi="黑体" w:cs="宋体"/>
                <w:color w:val="000000" w:themeColor="text1"/>
                <w:szCs w:val="24"/>
              </w:rPr>
            </w:pPr>
            <w:r w:rsidRPr="008A7707">
              <w:rPr>
                <w:rFonts w:ascii="黑体" w:eastAsia="黑体" w:hAnsi="黑体" w:cs="宋体" w:hint="eastAsia"/>
                <w:b/>
                <w:color w:val="000000" w:themeColor="text1"/>
                <w:kern w:val="0"/>
                <w:szCs w:val="24"/>
              </w:rPr>
              <w:t>所需信息情况</w:t>
            </w:r>
          </w:p>
        </w:tc>
        <w:tc>
          <w:tcPr>
            <w:tcW w:w="2517" w:type="dxa"/>
            <w:gridSpan w:val="2"/>
            <w:tcBorders>
              <w:top w:val="nil"/>
              <w:left w:val="nil"/>
              <w:bottom w:val="single" w:sz="8" w:space="0" w:color="auto"/>
              <w:right w:val="single" w:sz="8" w:space="0" w:color="auto"/>
            </w:tcBorders>
            <w:shd w:val="clear" w:color="auto" w:fill="auto"/>
            <w:tcMar>
              <w:left w:w="108" w:type="dxa"/>
              <w:right w:w="108" w:type="dxa"/>
            </w:tcMar>
            <w:vAlign w:val="center"/>
          </w:tcPr>
          <w:p w:rsidR="00026201" w:rsidRPr="008A7707" w:rsidRDefault="00026201" w:rsidP="008A7707">
            <w:pPr>
              <w:widowControl w:val="0"/>
              <w:jc w:val="center"/>
              <w:rPr>
                <w:rFonts w:ascii="黑体" w:eastAsia="黑体" w:hAnsi="黑体" w:cs="宋体"/>
                <w:color w:val="000000" w:themeColor="text1"/>
                <w:kern w:val="0"/>
                <w:szCs w:val="24"/>
              </w:rPr>
            </w:pPr>
            <w:r w:rsidRPr="008A7707">
              <w:rPr>
                <w:rFonts w:ascii="黑体" w:eastAsia="黑体" w:hAnsi="黑体" w:cs="宋体" w:hint="eastAsia"/>
                <w:color w:val="000000" w:themeColor="text1"/>
                <w:kern w:val="0"/>
                <w:szCs w:val="24"/>
              </w:rPr>
              <w:t>所需信息的内容描述</w:t>
            </w:r>
          </w:p>
        </w:tc>
        <w:tc>
          <w:tcPr>
            <w:tcW w:w="5074" w:type="dxa"/>
            <w:gridSpan w:val="4"/>
            <w:tcBorders>
              <w:top w:val="nil"/>
              <w:left w:val="nil"/>
              <w:bottom w:val="single" w:sz="8" w:space="0" w:color="auto"/>
              <w:right w:val="single" w:sz="8" w:space="0" w:color="auto"/>
            </w:tcBorders>
            <w:shd w:val="clear" w:color="auto" w:fill="auto"/>
            <w:tcMar>
              <w:left w:w="108" w:type="dxa"/>
              <w:right w:w="108" w:type="dxa"/>
            </w:tcMar>
            <w:vAlign w:val="center"/>
          </w:tcPr>
          <w:p w:rsidR="00026201" w:rsidRPr="008A7707" w:rsidRDefault="00026201" w:rsidP="008A7707">
            <w:pPr>
              <w:widowControl w:val="0"/>
              <w:jc w:val="center"/>
              <w:rPr>
                <w:rFonts w:ascii="黑体" w:eastAsia="黑体" w:hAnsi="黑体" w:cs="宋体"/>
                <w:color w:val="000000" w:themeColor="text1"/>
                <w:szCs w:val="24"/>
              </w:rPr>
            </w:pPr>
          </w:p>
        </w:tc>
      </w:tr>
      <w:tr w:rsidR="0053312D" w:rsidRPr="008A7707" w:rsidTr="00E90139">
        <w:trPr>
          <w:cantSplit/>
          <w:trHeight w:val="284"/>
          <w:jc w:val="center"/>
        </w:trPr>
        <w:tc>
          <w:tcPr>
            <w:tcW w:w="489" w:type="dxa"/>
            <w:vMerge/>
            <w:tcBorders>
              <w:left w:val="single" w:sz="8" w:space="0" w:color="auto"/>
              <w:right w:val="single" w:sz="8" w:space="0" w:color="auto"/>
            </w:tcBorders>
            <w:shd w:val="clear" w:color="auto" w:fill="auto"/>
            <w:tcMar>
              <w:left w:w="108" w:type="dxa"/>
              <w:right w:w="108" w:type="dxa"/>
            </w:tcMar>
            <w:vAlign w:val="center"/>
          </w:tcPr>
          <w:p w:rsidR="00026201" w:rsidRPr="008A7707" w:rsidRDefault="00026201" w:rsidP="008A7707">
            <w:pPr>
              <w:widowControl w:val="0"/>
              <w:jc w:val="center"/>
              <w:rPr>
                <w:rFonts w:ascii="黑体" w:eastAsia="黑体" w:hAnsi="黑体" w:cs="宋体"/>
                <w:color w:val="000000" w:themeColor="text1"/>
                <w:szCs w:val="24"/>
              </w:rPr>
            </w:pPr>
          </w:p>
        </w:tc>
        <w:tc>
          <w:tcPr>
            <w:tcW w:w="2517" w:type="dxa"/>
            <w:gridSpan w:val="2"/>
            <w:tcBorders>
              <w:top w:val="nil"/>
              <w:left w:val="nil"/>
              <w:bottom w:val="single" w:sz="8" w:space="0" w:color="auto"/>
              <w:right w:val="single" w:sz="8" w:space="0" w:color="auto"/>
            </w:tcBorders>
            <w:shd w:val="clear" w:color="auto" w:fill="auto"/>
            <w:tcMar>
              <w:left w:w="108" w:type="dxa"/>
              <w:right w:w="108" w:type="dxa"/>
            </w:tcMar>
            <w:vAlign w:val="center"/>
          </w:tcPr>
          <w:p w:rsidR="00026201" w:rsidRPr="008A7707" w:rsidRDefault="00026201" w:rsidP="008A7707">
            <w:pPr>
              <w:widowControl w:val="0"/>
              <w:jc w:val="center"/>
              <w:rPr>
                <w:rFonts w:ascii="黑体" w:eastAsia="黑体" w:hAnsi="黑体" w:cs="宋体"/>
                <w:color w:val="000000" w:themeColor="text1"/>
                <w:szCs w:val="24"/>
              </w:rPr>
            </w:pPr>
            <w:r w:rsidRPr="008A7707">
              <w:rPr>
                <w:rFonts w:ascii="黑体" w:eastAsia="黑体" w:hAnsi="黑体" w:cs="宋体" w:hint="eastAsia"/>
                <w:color w:val="000000" w:themeColor="text1"/>
                <w:kern w:val="0"/>
                <w:szCs w:val="24"/>
              </w:rPr>
              <w:t>所需信息的指定提供载体形式（可多选）</w:t>
            </w:r>
          </w:p>
        </w:tc>
        <w:tc>
          <w:tcPr>
            <w:tcW w:w="5074" w:type="dxa"/>
            <w:gridSpan w:val="4"/>
            <w:tcBorders>
              <w:top w:val="nil"/>
              <w:left w:val="nil"/>
              <w:bottom w:val="single" w:sz="8" w:space="0" w:color="auto"/>
              <w:right w:val="single" w:sz="8" w:space="0" w:color="auto"/>
            </w:tcBorders>
            <w:shd w:val="clear" w:color="auto" w:fill="auto"/>
            <w:tcMar>
              <w:left w:w="108" w:type="dxa"/>
              <w:right w:w="108" w:type="dxa"/>
            </w:tcMar>
            <w:vAlign w:val="center"/>
          </w:tcPr>
          <w:p w:rsidR="00D05587" w:rsidRPr="008A7707" w:rsidRDefault="00026201" w:rsidP="008A7707">
            <w:pPr>
              <w:widowControl w:val="0"/>
              <w:rPr>
                <w:rFonts w:ascii="黑体" w:eastAsia="黑体" w:hAnsi="黑体" w:cs="Calibri"/>
                <w:color w:val="000000" w:themeColor="text1"/>
                <w:kern w:val="0"/>
                <w:szCs w:val="24"/>
              </w:rPr>
            </w:pPr>
            <w:r w:rsidRPr="008A7707">
              <w:rPr>
                <w:rFonts w:ascii="黑体" w:eastAsia="黑体" w:hAnsi="黑体" w:cs="宋体" w:hint="eastAsia"/>
                <w:color w:val="000000" w:themeColor="text1"/>
                <w:kern w:val="0"/>
                <w:szCs w:val="24"/>
              </w:rPr>
              <w:t>□ 纸质</w:t>
            </w:r>
            <w:r w:rsidRPr="008A7707">
              <w:rPr>
                <w:rFonts w:ascii="Calibri" w:eastAsia="黑体" w:hAnsi="Calibri" w:cs="Calibri"/>
                <w:color w:val="000000" w:themeColor="text1"/>
                <w:kern w:val="0"/>
                <w:szCs w:val="24"/>
              </w:rPr>
              <w:t>   </w:t>
            </w:r>
            <w:r w:rsidRPr="008A7707">
              <w:rPr>
                <w:rFonts w:ascii="黑体" w:eastAsia="黑体" w:hAnsi="黑体" w:cs="宋体" w:hint="eastAsia"/>
                <w:color w:val="000000" w:themeColor="text1"/>
                <w:kern w:val="0"/>
                <w:szCs w:val="24"/>
              </w:rPr>
              <w:t>□ 电子邮件</w:t>
            </w:r>
            <w:r w:rsidRPr="008A7707">
              <w:rPr>
                <w:rFonts w:ascii="Calibri" w:eastAsia="黑体" w:hAnsi="Calibri" w:cs="Calibri"/>
                <w:color w:val="000000" w:themeColor="text1"/>
                <w:kern w:val="0"/>
                <w:szCs w:val="24"/>
              </w:rPr>
              <w:t>   </w:t>
            </w:r>
          </w:p>
          <w:p w:rsidR="00026201" w:rsidRPr="008A7707" w:rsidRDefault="00D05587" w:rsidP="008A7707">
            <w:pPr>
              <w:widowControl w:val="0"/>
              <w:rPr>
                <w:rFonts w:ascii="黑体" w:eastAsia="黑体" w:hAnsi="黑体" w:cs="宋体"/>
                <w:color w:val="000000" w:themeColor="text1"/>
                <w:szCs w:val="24"/>
              </w:rPr>
            </w:pPr>
            <w:r w:rsidRPr="008A7707">
              <w:rPr>
                <w:rFonts w:ascii="黑体" w:eastAsia="黑体" w:hAnsi="黑体" w:cs="宋体" w:hint="eastAsia"/>
                <w:color w:val="000000" w:themeColor="text1"/>
                <w:kern w:val="0"/>
                <w:szCs w:val="24"/>
              </w:rPr>
              <w:t>□</w:t>
            </w:r>
            <w:r w:rsidR="00026201" w:rsidRPr="008A7707">
              <w:rPr>
                <w:rFonts w:ascii="黑体" w:eastAsia="黑体" w:hAnsi="黑体" w:cs="宋体" w:hint="eastAsia"/>
                <w:color w:val="000000" w:themeColor="text1"/>
                <w:kern w:val="0"/>
                <w:szCs w:val="24"/>
              </w:rPr>
              <w:t>光盘</w:t>
            </w:r>
            <w:r w:rsidR="00026201" w:rsidRPr="008A7707">
              <w:rPr>
                <w:rFonts w:ascii="Calibri" w:eastAsia="黑体" w:hAnsi="Calibri" w:cs="Calibri"/>
                <w:color w:val="000000" w:themeColor="text1"/>
                <w:kern w:val="0"/>
                <w:szCs w:val="24"/>
              </w:rPr>
              <w:t>   </w:t>
            </w:r>
            <w:r w:rsidR="00026201" w:rsidRPr="008A7707">
              <w:rPr>
                <w:rFonts w:ascii="黑体" w:eastAsia="黑体" w:hAnsi="黑体" w:cs="宋体" w:hint="eastAsia"/>
                <w:color w:val="000000" w:themeColor="text1"/>
                <w:kern w:val="0"/>
                <w:szCs w:val="24"/>
              </w:rPr>
              <w:t>□ 磁盘</w:t>
            </w:r>
          </w:p>
          <w:p w:rsidR="00026201" w:rsidRPr="008A7707" w:rsidRDefault="00026201" w:rsidP="008A7707">
            <w:pPr>
              <w:widowControl w:val="0"/>
              <w:rPr>
                <w:rFonts w:ascii="黑体" w:eastAsia="黑体" w:hAnsi="黑体" w:cs="宋体"/>
                <w:color w:val="000000" w:themeColor="text1"/>
                <w:szCs w:val="24"/>
              </w:rPr>
            </w:pPr>
            <w:r w:rsidRPr="008A7707">
              <w:rPr>
                <w:rFonts w:ascii="黑体" w:eastAsia="黑体" w:hAnsi="黑体" w:cs="宋体" w:hint="eastAsia"/>
                <w:color w:val="000000" w:themeColor="text1"/>
                <w:kern w:val="0"/>
                <w:szCs w:val="24"/>
              </w:rPr>
              <w:t>□ 若本单位无法按照指定方式提供所需信息，也可接受其他方式</w:t>
            </w:r>
          </w:p>
        </w:tc>
      </w:tr>
      <w:tr w:rsidR="0053312D" w:rsidRPr="008A7707" w:rsidTr="00E90139">
        <w:trPr>
          <w:cantSplit/>
          <w:trHeight w:val="284"/>
          <w:jc w:val="center"/>
        </w:trPr>
        <w:tc>
          <w:tcPr>
            <w:tcW w:w="489" w:type="dxa"/>
            <w:vMerge/>
            <w:tcBorders>
              <w:left w:val="single" w:sz="8" w:space="0" w:color="auto"/>
              <w:right w:val="single" w:sz="8" w:space="0" w:color="auto"/>
            </w:tcBorders>
            <w:shd w:val="clear" w:color="auto" w:fill="auto"/>
            <w:tcMar>
              <w:left w:w="108" w:type="dxa"/>
              <w:right w:w="108" w:type="dxa"/>
            </w:tcMar>
            <w:vAlign w:val="center"/>
          </w:tcPr>
          <w:p w:rsidR="00026201" w:rsidRPr="008A7707" w:rsidRDefault="00026201" w:rsidP="008A7707">
            <w:pPr>
              <w:widowControl w:val="0"/>
              <w:jc w:val="center"/>
              <w:rPr>
                <w:rFonts w:ascii="黑体" w:eastAsia="黑体" w:hAnsi="黑体" w:cs="宋体"/>
                <w:color w:val="000000" w:themeColor="text1"/>
                <w:szCs w:val="24"/>
              </w:rPr>
            </w:pPr>
          </w:p>
        </w:tc>
        <w:tc>
          <w:tcPr>
            <w:tcW w:w="7591" w:type="dxa"/>
            <w:gridSpan w:val="6"/>
            <w:tcBorders>
              <w:top w:val="nil"/>
              <w:left w:val="nil"/>
              <w:bottom w:val="single" w:sz="8" w:space="0" w:color="auto"/>
              <w:right w:val="single" w:sz="8" w:space="0" w:color="auto"/>
            </w:tcBorders>
            <w:shd w:val="clear" w:color="auto" w:fill="auto"/>
            <w:tcMar>
              <w:left w:w="108" w:type="dxa"/>
              <w:right w:w="108" w:type="dxa"/>
            </w:tcMar>
            <w:vAlign w:val="center"/>
          </w:tcPr>
          <w:p w:rsidR="00026201" w:rsidRPr="008A7707" w:rsidRDefault="00026201" w:rsidP="008A7707">
            <w:pPr>
              <w:widowControl w:val="0"/>
              <w:jc w:val="center"/>
              <w:rPr>
                <w:rFonts w:ascii="黑体" w:eastAsia="黑体" w:hAnsi="黑体" w:cs="宋体"/>
                <w:color w:val="000000" w:themeColor="text1"/>
                <w:szCs w:val="24"/>
              </w:rPr>
            </w:pPr>
            <w:r w:rsidRPr="008A7707">
              <w:rPr>
                <w:rFonts w:ascii="黑体" w:eastAsia="黑体" w:hAnsi="黑体" w:cs="宋体" w:hint="eastAsia"/>
                <w:b/>
                <w:color w:val="000000" w:themeColor="text1"/>
                <w:kern w:val="0"/>
                <w:szCs w:val="24"/>
              </w:rPr>
              <w:t>选 填 部 分</w:t>
            </w:r>
          </w:p>
        </w:tc>
      </w:tr>
      <w:tr w:rsidR="0053312D" w:rsidRPr="008A7707" w:rsidTr="00E90139">
        <w:trPr>
          <w:cantSplit/>
          <w:trHeight w:val="284"/>
          <w:jc w:val="center"/>
        </w:trPr>
        <w:tc>
          <w:tcPr>
            <w:tcW w:w="489" w:type="dxa"/>
            <w:vMerge/>
            <w:tcBorders>
              <w:left w:val="single" w:sz="8" w:space="0" w:color="auto"/>
              <w:right w:val="single" w:sz="8" w:space="0" w:color="auto"/>
            </w:tcBorders>
            <w:shd w:val="clear" w:color="auto" w:fill="auto"/>
            <w:tcMar>
              <w:left w:w="108" w:type="dxa"/>
              <w:right w:w="108" w:type="dxa"/>
            </w:tcMar>
            <w:vAlign w:val="center"/>
          </w:tcPr>
          <w:p w:rsidR="00026201" w:rsidRPr="008A7707" w:rsidRDefault="00026201" w:rsidP="008A7707">
            <w:pPr>
              <w:widowControl w:val="0"/>
              <w:jc w:val="center"/>
              <w:rPr>
                <w:rFonts w:ascii="黑体" w:eastAsia="黑体" w:hAnsi="黑体" w:cs="宋体"/>
                <w:color w:val="000000" w:themeColor="text1"/>
                <w:szCs w:val="24"/>
              </w:rPr>
            </w:pPr>
          </w:p>
        </w:tc>
        <w:tc>
          <w:tcPr>
            <w:tcW w:w="4001" w:type="dxa"/>
            <w:gridSpan w:val="3"/>
            <w:tcBorders>
              <w:top w:val="nil"/>
              <w:left w:val="nil"/>
              <w:bottom w:val="single" w:sz="8" w:space="0" w:color="auto"/>
              <w:right w:val="single" w:sz="8" w:space="0" w:color="auto"/>
            </w:tcBorders>
            <w:shd w:val="clear" w:color="auto" w:fill="auto"/>
            <w:tcMar>
              <w:left w:w="108" w:type="dxa"/>
              <w:right w:w="108" w:type="dxa"/>
            </w:tcMar>
            <w:vAlign w:val="center"/>
          </w:tcPr>
          <w:p w:rsidR="00026201" w:rsidRPr="008A7707" w:rsidRDefault="00026201" w:rsidP="008A7707">
            <w:pPr>
              <w:widowControl w:val="0"/>
              <w:jc w:val="center"/>
              <w:rPr>
                <w:rFonts w:ascii="黑体" w:eastAsia="黑体" w:hAnsi="黑体" w:cs="宋体"/>
                <w:color w:val="000000" w:themeColor="text1"/>
                <w:szCs w:val="24"/>
              </w:rPr>
            </w:pPr>
            <w:r w:rsidRPr="008A7707">
              <w:rPr>
                <w:rFonts w:ascii="黑体" w:eastAsia="黑体" w:hAnsi="黑体" w:cs="宋体" w:hint="eastAsia"/>
                <w:color w:val="000000" w:themeColor="text1"/>
                <w:kern w:val="0"/>
                <w:szCs w:val="24"/>
              </w:rPr>
              <w:t>所需信息的名称</w:t>
            </w:r>
          </w:p>
        </w:tc>
        <w:tc>
          <w:tcPr>
            <w:tcW w:w="3590" w:type="dxa"/>
            <w:gridSpan w:val="3"/>
            <w:tcBorders>
              <w:top w:val="nil"/>
              <w:left w:val="nil"/>
              <w:bottom w:val="single" w:sz="8" w:space="0" w:color="auto"/>
              <w:right w:val="single" w:sz="8" w:space="0" w:color="auto"/>
            </w:tcBorders>
            <w:shd w:val="clear" w:color="auto" w:fill="auto"/>
            <w:tcMar>
              <w:left w:w="108" w:type="dxa"/>
              <w:right w:w="108" w:type="dxa"/>
            </w:tcMar>
            <w:vAlign w:val="center"/>
          </w:tcPr>
          <w:p w:rsidR="00026201" w:rsidRPr="008A7707" w:rsidRDefault="00026201" w:rsidP="008A7707">
            <w:pPr>
              <w:widowControl w:val="0"/>
              <w:jc w:val="center"/>
              <w:rPr>
                <w:rFonts w:ascii="黑体" w:eastAsia="黑体" w:hAnsi="黑体" w:cs="宋体"/>
                <w:color w:val="000000" w:themeColor="text1"/>
                <w:szCs w:val="24"/>
              </w:rPr>
            </w:pPr>
          </w:p>
        </w:tc>
      </w:tr>
      <w:tr w:rsidR="0053312D" w:rsidRPr="008A7707" w:rsidTr="00E90139">
        <w:trPr>
          <w:cantSplit/>
          <w:trHeight w:val="284"/>
          <w:jc w:val="center"/>
        </w:trPr>
        <w:tc>
          <w:tcPr>
            <w:tcW w:w="489" w:type="dxa"/>
            <w:vMerge/>
            <w:tcBorders>
              <w:left w:val="single" w:sz="8" w:space="0" w:color="auto"/>
              <w:right w:val="single" w:sz="8" w:space="0" w:color="auto"/>
            </w:tcBorders>
            <w:shd w:val="clear" w:color="auto" w:fill="auto"/>
            <w:tcMar>
              <w:left w:w="108" w:type="dxa"/>
              <w:right w:w="108" w:type="dxa"/>
            </w:tcMar>
            <w:vAlign w:val="center"/>
          </w:tcPr>
          <w:p w:rsidR="00026201" w:rsidRPr="008A7707" w:rsidRDefault="00026201" w:rsidP="008A7707">
            <w:pPr>
              <w:widowControl w:val="0"/>
              <w:jc w:val="center"/>
              <w:rPr>
                <w:rFonts w:ascii="黑体" w:eastAsia="黑体" w:hAnsi="黑体" w:cs="宋体"/>
                <w:color w:val="000000" w:themeColor="text1"/>
                <w:szCs w:val="24"/>
              </w:rPr>
            </w:pPr>
          </w:p>
        </w:tc>
        <w:tc>
          <w:tcPr>
            <w:tcW w:w="4001" w:type="dxa"/>
            <w:gridSpan w:val="3"/>
            <w:tcBorders>
              <w:top w:val="nil"/>
              <w:left w:val="nil"/>
              <w:bottom w:val="single" w:sz="8" w:space="0" w:color="auto"/>
              <w:right w:val="single" w:sz="8" w:space="0" w:color="auto"/>
            </w:tcBorders>
            <w:shd w:val="clear" w:color="auto" w:fill="auto"/>
            <w:tcMar>
              <w:left w:w="108" w:type="dxa"/>
              <w:right w:w="108" w:type="dxa"/>
            </w:tcMar>
            <w:vAlign w:val="center"/>
          </w:tcPr>
          <w:p w:rsidR="00026201" w:rsidRPr="008A7707" w:rsidRDefault="00026201" w:rsidP="008A7707">
            <w:pPr>
              <w:widowControl w:val="0"/>
              <w:jc w:val="center"/>
              <w:rPr>
                <w:rFonts w:ascii="黑体" w:eastAsia="黑体" w:hAnsi="黑体" w:cs="宋体"/>
                <w:color w:val="000000" w:themeColor="text1"/>
                <w:szCs w:val="24"/>
              </w:rPr>
            </w:pPr>
            <w:r w:rsidRPr="008A7707">
              <w:rPr>
                <w:rFonts w:ascii="黑体" w:eastAsia="黑体" w:hAnsi="黑体" w:cs="宋体" w:hint="eastAsia"/>
                <w:color w:val="000000" w:themeColor="text1"/>
                <w:kern w:val="0"/>
                <w:szCs w:val="24"/>
              </w:rPr>
              <w:t>所需信息的索引号</w:t>
            </w:r>
          </w:p>
        </w:tc>
        <w:tc>
          <w:tcPr>
            <w:tcW w:w="3590" w:type="dxa"/>
            <w:gridSpan w:val="3"/>
            <w:tcBorders>
              <w:top w:val="nil"/>
              <w:left w:val="nil"/>
              <w:bottom w:val="single" w:sz="8" w:space="0" w:color="auto"/>
              <w:right w:val="single" w:sz="8" w:space="0" w:color="auto"/>
            </w:tcBorders>
            <w:shd w:val="clear" w:color="auto" w:fill="auto"/>
            <w:tcMar>
              <w:left w:w="108" w:type="dxa"/>
              <w:right w:w="108" w:type="dxa"/>
            </w:tcMar>
            <w:vAlign w:val="center"/>
          </w:tcPr>
          <w:p w:rsidR="00026201" w:rsidRPr="008A7707" w:rsidRDefault="00026201" w:rsidP="008A7707">
            <w:pPr>
              <w:widowControl w:val="0"/>
              <w:jc w:val="center"/>
              <w:rPr>
                <w:rFonts w:ascii="黑体" w:eastAsia="黑体" w:hAnsi="黑体" w:cs="宋体"/>
                <w:color w:val="000000" w:themeColor="text1"/>
                <w:szCs w:val="24"/>
              </w:rPr>
            </w:pPr>
          </w:p>
        </w:tc>
      </w:tr>
      <w:tr w:rsidR="0053312D" w:rsidRPr="008A7707" w:rsidTr="00E90139">
        <w:trPr>
          <w:cantSplit/>
          <w:trHeight w:val="284"/>
          <w:jc w:val="center"/>
        </w:trPr>
        <w:tc>
          <w:tcPr>
            <w:tcW w:w="489" w:type="dxa"/>
            <w:vMerge/>
            <w:tcBorders>
              <w:left w:val="single" w:sz="8" w:space="0" w:color="auto"/>
              <w:right w:val="single" w:sz="8" w:space="0" w:color="auto"/>
            </w:tcBorders>
            <w:shd w:val="clear" w:color="auto" w:fill="auto"/>
            <w:tcMar>
              <w:left w:w="108" w:type="dxa"/>
              <w:right w:w="108" w:type="dxa"/>
            </w:tcMar>
            <w:vAlign w:val="center"/>
          </w:tcPr>
          <w:p w:rsidR="00026201" w:rsidRPr="008A7707" w:rsidRDefault="00026201" w:rsidP="008A7707">
            <w:pPr>
              <w:widowControl w:val="0"/>
              <w:jc w:val="center"/>
              <w:rPr>
                <w:rFonts w:ascii="黑体" w:eastAsia="黑体" w:hAnsi="黑体" w:cs="宋体"/>
                <w:color w:val="000000" w:themeColor="text1"/>
                <w:szCs w:val="24"/>
              </w:rPr>
            </w:pPr>
          </w:p>
        </w:tc>
        <w:tc>
          <w:tcPr>
            <w:tcW w:w="4001" w:type="dxa"/>
            <w:gridSpan w:val="3"/>
            <w:tcBorders>
              <w:top w:val="nil"/>
              <w:left w:val="nil"/>
              <w:bottom w:val="single" w:sz="8" w:space="0" w:color="auto"/>
              <w:right w:val="single" w:sz="8" w:space="0" w:color="auto"/>
            </w:tcBorders>
            <w:shd w:val="clear" w:color="auto" w:fill="auto"/>
            <w:tcMar>
              <w:left w:w="108" w:type="dxa"/>
              <w:right w:w="108" w:type="dxa"/>
            </w:tcMar>
            <w:vAlign w:val="center"/>
          </w:tcPr>
          <w:p w:rsidR="00026201" w:rsidRPr="008A7707" w:rsidRDefault="00026201" w:rsidP="008A7707">
            <w:pPr>
              <w:widowControl w:val="0"/>
              <w:jc w:val="center"/>
              <w:rPr>
                <w:rFonts w:ascii="黑体" w:eastAsia="黑体" w:hAnsi="黑体" w:cs="宋体"/>
                <w:color w:val="000000" w:themeColor="text1"/>
                <w:szCs w:val="24"/>
              </w:rPr>
            </w:pPr>
            <w:r w:rsidRPr="008A7707">
              <w:rPr>
                <w:rFonts w:ascii="黑体" w:eastAsia="黑体" w:hAnsi="黑体" w:cs="宋体" w:hint="eastAsia"/>
                <w:color w:val="000000" w:themeColor="text1"/>
                <w:kern w:val="0"/>
                <w:szCs w:val="24"/>
              </w:rPr>
              <w:t>所需信息的用途</w:t>
            </w:r>
          </w:p>
        </w:tc>
        <w:tc>
          <w:tcPr>
            <w:tcW w:w="3590" w:type="dxa"/>
            <w:gridSpan w:val="3"/>
            <w:tcBorders>
              <w:top w:val="nil"/>
              <w:left w:val="nil"/>
              <w:bottom w:val="single" w:sz="8" w:space="0" w:color="auto"/>
              <w:right w:val="single" w:sz="8" w:space="0" w:color="auto"/>
            </w:tcBorders>
            <w:shd w:val="clear" w:color="auto" w:fill="auto"/>
            <w:tcMar>
              <w:left w:w="108" w:type="dxa"/>
              <w:right w:w="108" w:type="dxa"/>
            </w:tcMar>
            <w:vAlign w:val="center"/>
          </w:tcPr>
          <w:p w:rsidR="00026201" w:rsidRPr="008A7707" w:rsidRDefault="00026201" w:rsidP="008A7707">
            <w:pPr>
              <w:widowControl w:val="0"/>
              <w:jc w:val="center"/>
              <w:rPr>
                <w:rFonts w:ascii="黑体" w:eastAsia="黑体" w:hAnsi="黑体" w:cs="宋体"/>
                <w:color w:val="000000" w:themeColor="text1"/>
                <w:szCs w:val="24"/>
              </w:rPr>
            </w:pPr>
          </w:p>
        </w:tc>
      </w:tr>
      <w:tr w:rsidR="0053312D" w:rsidRPr="008A7707" w:rsidTr="00E90139">
        <w:trPr>
          <w:cantSplit/>
          <w:trHeight w:val="284"/>
          <w:jc w:val="center"/>
        </w:trPr>
        <w:tc>
          <w:tcPr>
            <w:tcW w:w="489" w:type="dxa"/>
            <w:vMerge/>
            <w:tcBorders>
              <w:left w:val="single" w:sz="8" w:space="0" w:color="auto"/>
              <w:bottom w:val="single" w:sz="8" w:space="0" w:color="auto"/>
              <w:right w:val="single" w:sz="8" w:space="0" w:color="auto"/>
            </w:tcBorders>
            <w:shd w:val="clear" w:color="auto" w:fill="auto"/>
            <w:tcMar>
              <w:left w:w="108" w:type="dxa"/>
              <w:right w:w="108" w:type="dxa"/>
            </w:tcMar>
            <w:vAlign w:val="center"/>
          </w:tcPr>
          <w:p w:rsidR="00026201" w:rsidRPr="008A7707" w:rsidRDefault="00026201" w:rsidP="008A7707">
            <w:pPr>
              <w:widowControl w:val="0"/>
              <w:jc w:val="center"/>
              <w:rPr>
                <w:rFonts w:ascii="黑体" w:eastAsia="黑体" w:hAnsi="黑体" w:cs="宋体"/>
                <w:color w:val="000000" w:themeColor="text1"/>
                <w:szCs w:val="24"/>
              </w:rPr>
            </w:pPr>
          </w:p>
        </w:tc>
        <w:tc>
          <w:tcPr>
            <w:tcW w:w="4001" w:type="dxa"/>
            <w:gridSpan w:val="3"/>
            <w:tcBorders>
              <w:top w:val="nil"/>
              <w:left w:val="nil"/>
              <w:bottom w:val="single" w:sz="8" w:space="0" w:color="auto"/>
              <w:right w:val="single" w:sz="8" w:space="0" w:color="auto"/>
            </w:tcBorders>
            <w:shd w:val="clear" w:color="auto" w:fill="auto"/>
            <w:tcMar>
              <w:left w:w="108" w:type="dxa"/>
              <w:right w:w="108" w:type="dxa"/>
            </w:tcMar>
          </w:tcPr>
          <w:p w:rsidR="00026201" w:rsidRPr="008A7707" w:rsidRDefault="00026201" w:rsidP="008A7707">
            <w:pPr>
              <w:widowControl w:val="0"/>
              <w:rPr>
                <w:rFonts w:ascii="黑体" w:eastAsia="黑体" w:hAnsi="黑体" w:cs="宋体"/>
                <w:color w:val="000000" w:themeColor="text1"/>
                <w:kern w:val="0"/>
                <w:szCs w:val="24"/>
              </w:rPr>
            </w:pPr>
            <w:r w:rsidRPr="008A7707">
              <w:rPr>
                <w:rFonts w:ascii="黑体" w:eastAsia="黑体" w:hAnsi="黑体" w:cs="宋体" w:hint="eastAsia"/>
                <w:color w:val="000000" w:themeColor="text1"/>
                <w:kern w:val="0"/>
                <w:szCs w:val="24"/>
              </w:rPr>
              <w:t>是否申请减免费用</w:t>
            </w:r>
          </w:p>
          <w:p w:rsidR="00026201" w:rsidRPr="008A7707" w:rsidRDefault="00026201" w:rsidP="008A7707">
            <w:pPr>
              <w:widowControl w:val="0"/>
              <w:rPr>
                <w:rFonts w:ascii="黑体" w:eastAsia="黑体" w:hAnsi="黑体" w:cs="宋体"/>
                <w:color w:val="000000" w:themeColor="text1"/>
                <w:szCs w:val="24"/>
              </w:rPr>
            </w:pPr>
            <w:r w:rsidRPr="008A7707">
              <w:rPr>
                <w:rFonts w:ascii="黑体" w:eastAsia="黑体" w:hAnsi="黑体" w:cs="宋体" w:hint="eastAsia"/>
                <w:color w:val="000000" w:themeColor="text1"/>
                <w:kern w:val="0"/>
                <w:szCs w:val="24"/>
              </w:rPr>
              <w:t xml:space="preserve">   □ 不申请</w:t>
            </w:r>
          </w:p>
          <w:p w:rsidR="00026201" w:rsidRPr="008A7707" w:rsidRDefault="00026201" w:rsidP="008A7707">
            <w:pPr>
              <w:widowControl w:val="0"/>
              <w:rPr>
                <w:rFonts w:ascii="黑体" w:eastAsia="黑体" w:hAnsi="黑体" w:cs="宋体"/>
                <w:color w:val="000000" w:themeColor="text1"/>
                <w:szCs w:val="24"/>
              </w:rPr>
            </w:pPr>
            <w:r w:rsidRPr="008A7707">
              <w:rPr>
                <w:rFonts w:ascii="黑体" w:eastAsia="黑体" w:hAnsi="黑体" w:cs="宋体" w:hint="eastAsia"/>
                <w:color w:val="000000" w:themeColor="text1"/>
                <w:kern w:val="0"/>
                <w:szCs w:val="24"/>
              </w:rPr>
              <w:t xml:space="preserve">   □ 申请。 请提供相关证明</w:t>
            </w:r>
          </w:p>
        </w:tc>
        <w:tc>
          <w:tcPr>
            <w:tcW w:w="3590" w:type="dxa"/>
            <w:gridSpan w:val="3"/>
            <w:tcBorders>
              <w:top w:val="nil"/>
              <w:left w:val="nil"/>
              <w:bottom w:val="single" w:sz="8" w:space="0" w:color="auto"/>
              <w:right w:val="single" w:sz="8" w:space="0" w:color="auto"/>
            </w:tcBorders>
            <w:shd w:val="clear" w:color="auto" w:fill="auto"/>
            <w:tcMar>
              <w:left w:w="108" w:type="dxa"/>
              <w:right w:w="108" w:type="dxa"/>
            </w:tcMar>
            <w:vAlign w:val="center"/>
          </w:tcPr>
          <w:p w:rsidR="00026201" w:rsidRPr="008A7707" w:rsidRDefault="00026201" w:rsidP="008A7707">
            <w:pPr>
              <w:widowControl w:val="0"/>
              <w:jc w:val="center"/>
              <w:rPr>
                <w:rFonts w:ascii="黑体" w:eastAsia="黑体" w:hAnsi="黑体" w:cs="宋体"/>
                <w:color w:val="000000" w:themeColor="text1"/>
                <w:szCs w:val="24"/>
              </w:rPr>
            </w:pPr>
            <w:r w:rsidRPr="008A7707">
              <w:rPr>
                <w:rFonts w:ascii="黑体" w:eastAsia="黑体" w:hAnsi="黑体" w:cs="宋体" w:hint="eastAsia"/>
                <w:color w:val="000000" w:themeColor="text1"/>
                <w:kern w:val="0"/>
                <w:szCs w:val="24"/>
              </w:rPr>
              <w:t>获取信息的方式（可多选）</w:t>
            </w:r>
          </w:p>
          <w:p w:rsidR="00026201" w:rsidRPr="008A7707" w:rsidRDefault="00026201" w:rsidP="008A7707">
            <w:pPr>
              <w:widowControl w:val="0"/>
              <w:ind w:firstLineChars="200" w:firstLine="480"/>
              <w:rPr>
                <w:rFonts w:ascii="黑体" w:eastAsia="黑体" w:hAnsi="黑体" w:cs="宋体"/>
                <w:color w:val="000000" w:themeColor="text1"/>
                <w:szCs w:val="24"/>
              </w:rPr>
            </w:pPr>
            <w:r w:rsidRPr="008A7707">
              <w:rPr>
                <w:rFonts w:ascii="黑体" w:eastAsia="黑体" w:hAnsi="黑体" w:cs="宋体" w:hint="eastAsia"/>
                <w:color w:val="000000" w:themeColor="text1"/>
                <w:kern w:val="0"/>
                <w:szCs w:val="24"/>
              </w:rPr>
              <w:t>□ 自行领取</w:t>
            </w:r>
          </w:p>
          <w:p w:rsidR="00026201" w:rsidRPr="008A7707" w:rsidRDefault="00026201" w:rsidP="008A7707">
            <w:pPr>
              <w:widowControl w:val="0"/>
              <w:ind w:firstLineChars="200" w:firstLine="480"/>
              <w:rPr>
                <w:rFonts w:ascii="黑体" w:eastAsia="黑体" w:hAnsi="黑体" w:cs="宋体"/>
                <w:color w:val="000000" w:themeColor="text1"/>
                <w:szCs w:val="24"/>
              </w:rPr>
            </w:pPr>
            <w:r w:rsidRPr="008A7707">
              <w:rPr>
                <w:rFonts w:ascii="黑体" w:eastAsia="黑体" w:hAnsi="黑体" w:cs="宋体" w:hint="eastAsia"/>
                <w:color w:val="000000" w:themeColor="text1"/>
                <w:kern w:val="0"/>
                <w:szCs w:val="24"/>
              </w:rPr>
              <w:t>□ 邮</w:t>
            </w:r>
            <w:r w:rsidR="00D05587" w:rsidRPr="008A7707">
              <w:rPr>
                <w:rFonts w:ascii="Calibri" w:eastAsia="黑体" w:hAnsi="Calibri" w:cs="Calibri"/>
                <w:color w:val="000000" w:themeColor="text1"/>
                <w:kern w:val="0"/>
                <w:szCs w:val="24"/>
              </w:rPr>
              <w:t>  </w:t>
            </w:r>
            <w:r w:rsidRPr="008A7707">
              <w:rPr>
                <w:rFonts w:ascii="黑体" w:eastAsia="黑体" w:hAnsi="黑体" w:cs="宋体" w:hint="eastAsia"/>
                <w:color w:val="000000" w:themeColor="text1"/>
                <w:kern w:val="0"/>
                <w:szCs w:val="24"/>
              </w:rPr>
              <w:t>寄</w:t>
            </w:r>
          </w:p>
          <w:p w:rsidR="00026201" w:rsidRPr="008A7707" w:rsidRDefault="00026201" w:rsidP="008A7707">
            <w:pPr>
              <w:widowControl w:val="0"/>
              <w:ind w:firstLineChars="200" w:firstLine="480"/>
              <w:rPr>
                <w:rFonts w:ascii="黑体" w:eastAsia="黑体" w:hAnsi="黑体" w:cs="宋体"/>
                <w:color w:val="000000" w:themeColor="text1"/>
                <w:szCs w:val="24"/>
              </w:rPr>
            </w:pPr>
            <w:r w:rsidRPr="008A7707">
              <w:rPr>
                <w:rFonts w:ascii="黑体" w:eastAsia="黑体" w:hAnsi="黑体" w:cs="宋体" w:hint="eastAsia"/>
                <w:color w:val="000000" w:themeColor="text1"/>
                <w:kern w:val="0"/>
                <w:szCs w:val="24"/>
              </w:rPr>
              <w:t>□ 快</w:t>
            </w:r>
            <w:r w:rsidR="00D05587" w:rsidRPr="008A7707">
              <w:rPr>
                <w:rFonts w:ascii="Calibri" w:eastAsia="黑体" w:hAnsi="Calibri" w:cs="Calibri"/>
                <w:color w:val="000000" w:themeColor="text1"/>
                <w:kern w:val="0"/>
                <w:szCs w:val="24"/>
              </w:rPr>
              <w:t>  </w:t>
            </w:r>
            <w:r w:rsidRPr="008A7707">
              <w:rPr>
                <w:rFonts w:ascii="黑体" w:eastAsia="黑体" w:hAnsi="黑体" w:cs="宋体" w:hint="eastAsia"/>
                <w:color w:val="000000" w:themeColor="text1"/>
                <w:kern w:val="0"/>
                <w:szCs w:val="24"/>
              </w:rPr>
              <w:t>递</w:t>
            </w:r>
          </w:p>
          <w:p w:rsidR="00026201" w:rsidRPr="008A7707" w:rsidRDefault="00026201" w:rsidP="008A7707">
            <w:pPr>
              <w:widowControl w:val="0"/>
              <w:ind w:firstLineChars="200" w:firstLine="480"/>
              <w:rPr>
                <w:rFonts w:ascii="黑体" w:eastAsia="黑体" w:hAnsi="黑体" w:cs="宋体"/>
                <w:color w:val="000000" w:themeColor="text1"/>
                <w:szCs w:val="24"/>
              </w:rPr>
            </w:pPr>
            <w:r w:rsidRPr="008A7707">
              <w:rPr>
                <w:rFonts w:ascii="黑体" w:eastAsia="黑体" w:hAnsi="黑体" w:cs="宋体" w:hint="eastAsia"/>
                <w:color w:val="000000" w:themeColor="text1"/>
                <w:kern w:val="0"/>
                <w:szCs w:val="24"/>
              </w:rPr>
              <w:t>□ 电子邮件</w:t>
            </w:r>
          </w:p>
          <w:p w:rsidR="00026201" w:rsidRPr="008A7707" w:rsidRDefault="00026201" w:rsidP="008A7707">
            <w:pPr>
              <w:widowControl w:val="0"/>
              <w:ind w:firstLineChars="200" w:firstLine="480"/>
              <w:rPr>
                <w:rFonts w:ascii="黑体" w:eastAsia="黑体" w:hAnsi="黑体" w:cs="宋体"/>
                <w:color w:val="000000" w:themeColor="text1"/>
                <w:szCs w:val="24"/>
              </w:rPr>
            </w:pPr>
            <w:r w:rsidRPr="008A7707">
              <w:rPr>
                <w:rFonts w:ascii="黑体" w:eastAsia="黑体" w:hAnsi="黑体" w:cs="宋体" w:hint="eastAsia"/>
                <w:color w:val="000000" w:themeColor="text1"/>
                <w:kern w:val="0"/>
                <w:szCs w:val="24"/>
              </w:rPr>
              <w:t>□ 传</w:t>
            </w:r>
            <w:r w:rsidR="00D05587" w:rsidRPr="008A7707">
              <w:rPr>
                <w:rFonts w:ascii="Calibri" w:eastAsia="黑体" w:hAnsi="Calibri" w:cs="Calibri"/>
                <w:color w:val="000000" w:themeColor="text1"/>
                <w:kern w:val="0"/>
                <w:szCs w:val="24"/>
              </w:rPr>
              <w:t>  </w:t>
            </w:r>
            <w:r w:rsidRPr="008A7707">
              <w:rPr>
                <w:rFonts w:ascii="黑体" w:eastAsia="黑体" w:hAnsi="黑体" w:cs="宋体" w:hint="eastAsia"/>
                <w:color w:val="000000" w:themeColor="text1"/>
                <w:kern w:val="0"/>
                <w:szCs w:val="24"/>
              </w:rPr>
              <w:t>真</w:t>
            </w:r>
          </w:p>
        </w:tc>
      </w:tr>
    </w:tbl>
    <w:p w:rsidR="00E90139" w:rsidRPr="008A7707" w:rsidRDefault="00E90139" w:rsidP="008A7707">
      <w:pPr>
        <w:pStyle w:val="a1"/>
        <w:widowControl w:val="0"/>
        <w:ind w:left="0"/>
        <w:rPr>
          <w:rFonts w:ascii="黑体" w:eastAsia="黑体" w:hAnsi="黑体"/>
          <w:color w:val="000000" w:themeColor="text1"/>
        </w:rPr>
        <w:sectPr w:rsidR="00E90139" w:rsidRPr="008A7707">
          <w:pgSz w:w="11906" w:h="16838"/>
          <w:pgMar w:top="1440" w:right="1800" w:bottom="1440" w:left="1800" w:header="851" w:footer="992" w:gutter="0"/>
          <w:cols w:space="720"/>
          <w:docGrid w:type="lines" w:linePitch="312"/>
        </w:sectPr>
      </w:pPr>
    </w:p>
    <w:p w:rsidR="004966B6" w:rsidRPr="008A7707" w:rsidRDefault="004966B6" w:rsidP="008A7707">
      <w:pPr>
        <w:pStyle w:val="a1"/>
        <w:widowControl w:val="0"/>
        <w:ind w:left="0"/>
        <w:rPr>
          <w:rFonts w:ascii="黑体" w:eastAsia="黑体" w:hAnsi="黑体"/>
          <w:color w:val="000000" w:themeColor="text1"/>
        </w:rPr>
      </w:pPr>
      <w:bookmarkStart w:id="275" w:name="_Toc529370326"/>
      <w:r w:rsidRPr="008A7707">
        <w:rPr>
          <w:rFonts w:ascii="黑体" w:eastAsia="黑体" w:hAnsi="黑体" w:hint="eastAsia"/>
          <w:color w:val="000000" w:themeColor="text1"/>
        </w:rPr>
        <w:lastRenderedPageBreak/>
        <w:t>新闻宣传工作制度</w:t>
      </w:r>
      <w:bookmarkEnd w:id="275"/>
    </w:p>
    <w:p w:rsidR="00D11BEB" w:rsidRPr="008A7707" w:rsidRDefault="00D11BEB"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为</w:t>
      </w:r>
      <w:r w:rsidRPr="008A7707">
        <w:rPr>
          <w:rFonts w:ascii="黑体" w:eastAsia="黑体" w:hAnsi="黑体"/>
          <w:color w:val="000000" w:themeColor="text1"/>
        </w:rPr>
        <w:t>加强</w:t>
      </w:r>
      <w:r w:rsidR="00040BD9" w:rsidRPr="008A7707">
        <w:rPr>
          <w:rFonts w:ascii="黑体" w:eastAsia="黑体" w:hAnsi="黑体"/>
          <w:color w:val="000000" w:themeColor="text1"/>
        </w:rPr>
        <w:t>长春市人民政府外事办公室</w:t>
      </w:r>
      <w:r w:rsidRPr="008A7707">
        <w:rPr>
          <w:rFonts w:ascii="黑体" w:eastAsia="黑体" w:hAnsi="黑体" w:hint="eastAsia"/>
          <w:color w:val="000000" w:themeColor="text1"/>
        </w:rPr>
        <w:t>新闻</w:t>
      </w:r>
      <w:r w:rsidRPr="008A7707">
        <w:rPr>
          <w:rFonts w:ascii="黑体" w:eastAsia="黑体" w:hAnsi="黑体"/>
          <w:color w:val="000000" w:themeColor="text1"/>
        </w:rPr>
        <w:t>宣传工作</w:t>
      </w:r>
      <w:r w:rsidRPr="008A7707">
        <w:rPr>
          <w:rFonts w:ascii="黑体" w:eastAsia="黑体" w:hAnsi="黑体" w:hint="eastAsia"/>
          <w:color w:val="000000" w:themeColor="text1"/>
        </w:rPr>
        <w:t>有效</w:t>
      </w:r>
      <w:r w:rsidRPr="008A7707">
        <w:rPr>
          <w:rFonts w:ascii="黑体" w:eastAsia="黑体" w:hAnsi="黑体"/>
          <w:color w:val="000000" w:themeColor="text1"/>
        </w:rPr>
        <w:t>管理，</w:t>
      </w:r>
      <w:r w:rsidRPr="008A7707">
        <w:rPr>
          <w:rFonts w:ascii="黑体" w:eastAsia="黑体" w:hAnsi="黑体" w:hint="eastAsia"/>
          <w:color w:val="000000" w:themeColor="text1"/>
        </w:rPr>
        <w:t>根据</w:t>
      </w:r>
      <w:r w:rsidRPr="008A7707">
        <w:rPr>
          <w:rFonts w:ascii="黑体" w:eastAsia="黑体" w:hAnsi="黑体"/>
          <w:color w:val="000000" w:themeColor="text1"/>
        </w:rPr>
        <w:t>国家有关政策规定，结合本单位实际，特制订本制度。本制度</w:t>
      </w:r>
      <w:r w:rsidRPr="008A7707">
        <w:rPr>
          <w:rFonts w:ascii="黑体" w:eastAsia="黑体" w:hAnsi="黑体" w:hint="eastAsia"/>
          <w:color w:val="000000" w:themeColor="text1"/>
        </w:rPr>
        <w:t>适用于</w:t>
      </w:r>
      <w:r w:rsidRPr="008A7707">
        <w:rPr>
          <w:rFonts w:ascii="黑体" w:eastAsia="黑体" w:hAnsi="黑体"/>
          <w:color w:val="000000" w:themeColor="text1"/>
        </w:rPr>
        <w:t>本单位各</w:t>
      </w:r>
      <w:r w:rsidR="00827A4A" w:rsidRPr="008A7707">
        <w:rPr>
          <w:rFonts w:ascii="黑体" w:eastAsia="黑体" w:hAnsi="黑体"/>
          <w:color w:val="000000" w:themeColor="text1"/>
        </w:rPr>
        <w:t>部门</w:t>
      </w:r>
      <w:r w:rsidRPr="008A7707">
        <w:rPr>
          <w:rFonts w:ascii="黑体" w:eastAsia="黑体" w:hAnsi="黑体"/>
          <w:color w:val="000000" w:themeColor="text1"/>
        </w:rPr>
        <w:t>。</w:t>
      </w:r>
    </w:p>
    <w:p w:rsidR="00D11BEB" w:rsidRPr="008A7707" w:rsidRDefault="00D11BEB"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（一）</w:t>
      </w:r>
      <w:r w:rsidRPr="008A7707">
        <w:rPr>
          <w:rFonts w:ascii="黑体" w:eastAsia="黑体" w:hAnsi="黑体" w:hint="eastAsia"/>
          <w:b/>
          <w:color w:val="000000" w:themeColor="text1"/>
        </w:rPr>
        <w:t>稿件审查制度</w:t>
      </w:r>
    </w:p>
    <w:p w:rsidR="00D11BEB" w:rsidRPr="008A7707" w:rsidRDefault="00D11BEB"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1.本单位的一切对外宣传稿件</w:t>
      </w:r>
      <w:r w:rsidRPr="008A7707">
        <w:rPr>
          <w:rFonts w:ascii="黑体" w:eastAsia="黑体" w:hAnsi="黑体"/>
          <w:color w:val="000000" w:themeColor="text1"/>
        </w:rPr>
        <w:t>必须进行审稿。</w:t>
      </w:r>
    </w:p>
    <w:p w:rsidR="00D11BEB" w:rsidRPr="008A7707" w:rsidRDefault="00D11BEB" w:rsidP="008A7707">
      <w:pPr>
        <w:pStyle w:val="70"/>
        <w:widowControl w:val="0"/>
        <w:ind w:firstLine="480"/>
        <w:rPr>
          <w:rFonts w:ascii="黑体" w:eastAsia="黑体" w:hAnsi="黑体"/>
          <w:color w:val="000000" w:themeColor="text1"/>
        </w:rPr>
      </w:pPr>
      <w:r w:rsidRPr="008A7707">
        <w:rPr>
          <w:rFonts w:ascii="黑体" w:eastAsia="黑体" w:hAnsi="黑体"/>
          <w:color w:val="000000" w:themeColor="text1"/>
        </w:rPr>
        <w:t>2.各</w:t>
      </w:r>
      <w:r w:rsidR="00827A4A" w:rsidRPr="008A7707">
        <w:rPr>
          <w:rFonts w:ascii="黑体" w:eastAsia="黑体" w:hAnsi="黑体" w:hint="eastAsia"/>
          <w:color w:val="000000" w:themeColor="text1"/>
        </w:rPr>
        <w:t>部门</w:t>
      </w:r>
      <w:r w:rsidRPr="008A7707">
        <w:rPr>
          <w:rFonts w:ascii="黑体" w:eastAsia="黑体" w:hAnsi="黑体" w:hint="eastAsia"/>
          <w:color w:val="000000" w:themeColor="text1"/>
        </w:rPr>
        <w:t>、部门、个人</w:t>
      </w:r>
      <w:r w:rsidRPr="008A7707">
        <w:rPr>
          <w:rFonts w:ascii="黑体" w:eastAsia="黑体" w:hAnsi="黑体"/>
          <w:color w:val="000000" w:themeColor="text1"/>
        </w:rPr>
        <w:t>对外发布的信息必须经</w:t>
      </w:r>
      <w:r w:rsidR="00040BD9" w:rsidRPr="008A7707">
        <w:rPr>
          <w:rFonts w:ascii="黑体" w:eastAsia="黑体" w:hAnsi="黑体"/>
          <w:color w:val="000000" w:themeColor="text1"/>
        </w:rPr>
        <w:t>机关党总支、项目办</w:t>
      </w:r>
      <w:r w:rsidRPr="008A7707">
        <w:rPr>
          <w:rFonts w:ascii="黑体" w:eastAsia="黑体" w:hAnsi="黑体"/>
          <w:color w:val="000000" w:themeColor="text1"/>
        </w:rPr>
        <w:t>把关</w:t>
      </w:r>
      <w:r w:rsidRPr="008A7707">
        <w:rPr>
          <w:rFonts w:ascii="黑体" w:eastAsia="黑体" w:hAnsi="黑体" w:hint="eastAsia"/>
          <w:color w:val="000000" w:themeColor="text1"/>
        </w:rPr>
        <w:t>并呈报上级领导审定。</w:t>
      </w:r>
    </w:p>
    <w:p w:rsidR="00D11BEB" w:rsidRPr="008A7707" w:rsidRDefault="00D11BEB" w:rsidP="008A7707">
      <w:pPr>
        <w:pStyle w:val="70"/>
        <w:widowControl w:val="0"/>
        <w:ind w:firstLine="480"/>
        <w:rPr>
          <w:rFonts w:ascii="黑体" w:eastAsia="黑体" w:hAnsi="黑体"/>
          <w:color w:val="000000" w:themeColor="text1"/>
        </w:rPr>
      </w:pPr>
      <w:r w:rsidRPr="008A7707">
        <w:rPr>
          <w:rFonts w:ascii="黑体" w:eastAsia="黑体" w:hAnsi="黑体"/>
          <w:color w:val="000000" w:themeColor="text1"/>
        </w:rPr>
        <w:t>3.逐级审稿原则。</w:t>
      </w:r>
      <w:r w:rsidRPr="008A7707">
        <w:rPr>
          <w:rFonts w:ascii="黑体" w:eastAsia="黑体" w:hAnsi="黑体" w:hint="eastAsia"/>
          <w:color w:val="000000" w:themeColor="text1"/>
        </w:rPr>
        <w:t>本单位各</w:t>
      </w:r>
      <w:r w:rsidR="00827A4A" w:rsidRPr="008A7707">
        <w:rPr>
          <w:rFonts w:ascii="黑体" w:eastAsia="黑体" w:hAnsi="黑体" w:hint="eastAsia"/>
          <w:color w:val="000000" w:themeColor="text1"/>
        </w:rPr>
        <w:t>部门</w:t>
      </w:r>
      <w:r w:rsidRPr="008A7707">
        <w:rPr>
          <w:rFonts w:ascii="黑体" w:eastAsia="黑体" w:hAnsi="黑体" w:hint="eastAsia"/>
          <w:color w:val="000000" w:themeColor="text1"/>
        </w:rPr>
        <w:t>对外宣传</w:t>
      </w:r>
      <w:r w:rsidRPr="008A7707">
        <w:rPr>
          <w:rFonts w:ascii="黑体" w:eastAsia="黑体" w:hAnsi="黑体"/>
          <w:color w:val="000000" w:themeColor="text1"/>
        </w:rPr>
        <w:t>稿件由</w:t>
      </w:r>
      <w:r w:rsidR="00827A4A" w:rsidRPr="008A7707">
        <w:rPr>
          <w:rFonts w:ascii="黑体" w:eastAsia="黑体" w:hAnsi="黑体" w:hint="eastAsia"/>
          <w:color w:val="000000" w:themeColor="text1"/>
        </w:rPr>
        <w:t>部门</w:t>
      </w:r>
      <w:r w:rsidRPr="008A7707">
        <w:rPr>
          <w:rFonts w:ascii="黑体" w:eastAsia="黑体" w:hAnsi="黑体" w:hint="eastAsia"/>
          <w:color w:val="000000" w:themeColor="text1"/>
        </w:rPr>
        <w:t>负责人初审后</w:t>
      </w:r>
      <w:r w:rsidRPr="008A7707">
        <w:rPr>
          <w:rFonts w:ascii="黑体" w:eastAsia="黑体" w:hAnsi="黑体"/>
          <w:color w:val="000000" w:themeColor="text1"/>
        </w:rPr>
        <w:t>报</w:t>
      </w:r>
      <w:r w:rsidR="00040BD9" w:rsidRPr="008A7707">
        <w:rPr>
          <w:rFonts w:ascii="黑体" w:eastAsia="黑体" w:hAnsi="黑体"/>
          <w:color w:val="000000" w:themeColor="text1"/>
        </w:rPr>
        <w:t>机关党总支、项目办</w:t>
      </w:r>
      <w:r w:rsidRPr="008A7707">
        <w:rPr>
          <w:rFonts w:ascii="黑体" w:eastAsia="黑体" w:hAnsi="黑体" w:hint="eastAsia"/>
          <w:color w:val="000000" w:themeColor="text1"/>
        </w:rPr>
        <w:t>。</w:t>
      </w:r>
      <w:r w:rsidR="00040BD9" w:rsidRPr="008A7707">
        <w:rPr>
          <w:rFonts w:ascii="黑体" w:eastAsia="黑体" w:hAnsi="黑体"/>
          <w:color w:val="000000" w:themeColor="text1"/>
        </w:rPr>
        <w:t>机关党总支、项目办</w:t>
      </w:r>
      <w:r w:rsidRPr="008A7707">
        <w:rPr>
          <w:rFonts w:ascii="黑体" w:eastAsia="黑体" w:hAnsi="黑体" w:hint="eastAsia"/>
          <w:color w:val="000000" w:themeColor="text1"/>
        </w:rPr>
        <w:t>对该稿件进行审核，</w:t>
      </w:r>
      <w:r w:rsidRPr="008A7707">
        <w:rPr>
          <w:rFonts w:ascii="黑体" w:eastAsia="黑体" w:hAnsi="黑体"/>
          <w:color w:val="000000" w:themeColor="text1"/>
        </w:rPr>
        <w:t>把握不准的内容，及时</w:t>
      </w:r>
      <w:r w:rsidRPr="008A7707">
        <w:rPr>
          <w:rFonts w:ascii="黑体" w:eastAsia="黑体" w:hAnsi="黑体" w:hint="eastAsia"/>
          <w:color w:val="000000" w:themeColor="text1"/>
        </w:rPr>
        <w:t>核实、调查，并交相关职能部门审定，</w:t>
      </w:r>
      <w:r w:rsidRPr="008A7707">
        <w:rPr>
          <w:rFonts w:ascii="黑体" w:eastAsia="黑体" w:hAnsi="黑体"/>
          <w:color w:val="000000" w:themeColor="text1"/>
        </w:rPr>
        <w:t>呈报</w:t>
      </w:r>
      <w:r w:rsidRPr="008A7707">
        <w:rPr>
          <w:rFonts w:ascii="黑体" w:eastAsia="黑体" w:hAnsi="黑体" w:hint="eastAsia"/>
          <w:color w:val="000000" w:themeColor="text1"/>
        </w:rPr>
        <w:t>单位领导终审；与本单位有合作协议的新闻媒体为本单位采写的稿件，由</w:t>
      </w:r>
      <w:r w:rsidR="00040BD9" w:rsidRPr="008A7707">
        <w:rPr>
          <w:rFonts w:ascii="黑体" w:eastAsia="黑体" w:hAnsi="黑体"/>
          <w:color w:val="000000" w:themeColor="text1"/>
        </w:rPr>
        <w:t>机关党总支、项目办</w:t>
      </w:r>
      <w:r w:rsidRPr="008A7707">
        <w:rPr>
          <w:rFonts w:ascii="黑体" w:eastAsia="黑体" w:hAnsi="黑体" w:hint="eastAsia"/>
          <w:color w:val="000000" w:themeColor="text1"/>
        </w:rPr>
        <w:t>负责初审，并请相关职能部门再审，呈报单位领导终审。</w:t>
      </w:r>
    </w:p>
    <w:p w:rsidR="00D11BEB" w:rsidRPr="008A7707" w:rsidRDefault="00D11BEB" w:rsidP="008A7707">
      <w:pPr>
        <w:pStyle w:val="70"/>
        <w:widowControl w:val="0"/>
        <w:ind w:firstLine="480"/>
        <w:rPr>
          <w:rFonts w:ascii="黑体" w:eastAsia="黑体" w:hAnsi="黑体"/>
          <w:color w:val="000000" w:themeColor="text1"/>
        </w:rPr>
      </w:pPr>
      <w:r w:rsidRPr="008A7707">
        <w:rPr>
          <w:rFonts w:ascii="黑体" w:eastAsia="黑体" w:hAnsi="黑体"/>
          <w:color w:val="000000" w:themeColor="text1"/>
        </w:rPr>
        <w:t>4.领导负责原则。</w:t>
      </w:r>
      <w:r w:rsidRPr="008A7707">
        <w:rPr>
          <w:rFonts w:ascii="黑体" w:eastAsia="黑体" w:hAnsi="黑体" w:hint="eastAsia"/>
          <w:color w:val="000000" w:themeColor="text1"/>
        </w:rPr>
        <w:t>分管</w:t>
      </w:r>
      <w:r w:rsidRPr="008A7707">
        <w:rPr>
          <w:rFonts w:ascii="黑体" w:eastAsia="黑体" w:hAnsi="黑体"/>
          <w:color w:val="000000" w:themeColor="text1"/>
        </w:rPr>
        <w:t>领导或领导授权职能部门</w:t>
      </w:r>
      <w:r w:rsidRPr="008A7707">
        <w:rPr>
          <w:rFonts w:ascii="黑体" w:eastAsia="黑体" w:hAnsi="黑体" w:hint="eastAsia"/>
          <w:color w:val="000000" w:themeColor="text1"/>
        </w:rPr>
        <w:t>应及时</w:t>
      </w:r>
      <w:r w:rsidRPr="008A7707">
        <w:rPr>
          <w:rFonts w:ascii="黑体" w:eastAsia="黑体" w:hAnsi="黑体"/>
          <w:color w:val="000000" w:themeColor="text1"/>
        </w:rPr>
        <w:t>审定</w:t>
      </w:r>
      <w:r w:rsidR="00040BD9" w:rsidRPr="008A7707">
        <w:rPr>
          <w:rFonts w:ascii="黑体" w:eastAsia="黑体" w:hAnsi="黑体"/>
          <w:color w:val="000000" w:themeColor="text1"/>
        </w:rPr>
        <w:t>机关党总支、项目办</w:t>
      </w:r>
      <w:r w:rsidRPr="008A7707">
        <w:rPr>
          <w:rFonts w:ascii="黑体" w:eastAsia="黑体" w:hAnsi="黑体" w:hint="eastAsia"/>
          <w:color w:val="000000" w:themeColor="text1"/>
        </w:rPr>
        <w:t>呈报的宣传稿件</w:t>
      </w:r>
      <w:r w:rsidRPr="008A7707">
        <w:rPr>
          <w:rFonts w:ascii="黑体" w:eastAsia="黑体" w:hAnsi="黑体"/>
          <w:color w:val="000000" w:themeColor="text1"/>
        </w:rPr>
        <w:t>，</w:t>
      </w:r>
      <w:r w:rsidRPr="008A7707">
        <w:rPr>
          <w:rFonts w:ascii="黑体" w:eastAsia="黑体" w:hAnsi="黑体" w:hint="eastAsia"/>
          <w:color w:val="000000" w:themeColor="text1"/>
        </w:rPr>
        <w:t>各级</w:t>
      </w:r>
      <w:r w:rsidRPr="008A7707">
        <w:rPr>
          <w:rFonts w:ascii="黑体" w:eastAsia="黑体" w:hAnsi="黑体"/>
          <w:color w:val="000000" w:themeColor="text1"/>
        </w:rPr>
        <w:t>领导应对本级新闻宣传行为负责。</w:t>
      </w:r>
    </w:p>
    <w:p w:rsidR="00D11BEB" w:rsidRPr="008A7707" w:rsidRDefault="00D11BEB" w:rsidP="008A7707">
      <w:pPr>
        <w:pStyle w:val="70"/>
        <w:widowControl w:val="0"/>
        <w:ind w:firstLine="480"/>
        <w:rPr>
          <w:rFonts w:ascii="黑体" w:eastAsia="黑体" w:hAnsi="黑体"/>
          <w:color w:val="000000" w:themeColor="text1"/>
        </w:rPr>
      </w:pPr>
      <w:r w:rsidRPr="008A7707">
        <w:rPr>
          <w:rFonts w:ascii="黑体" w:eastAsia="黑体" w:hAnsi="黑体"/>
          <w:color w:val="000000" w:themeColor="text1"/>
        </w:rPr>
        <w:t>5.</w:t>
      </w:r>
      <w:r w:rsidRPr="008A7707">
        <w:rPr>
          <w:rFonts w:ascii="黑体" w:eastAsia="黑体" w:hAnsi="黑体" w:hint="eastAsia"/>
          <w:color w:val="000000" w:themeColor="text1"/>
        </w:rPr>
        <w:t>重要事宜、</w:t>
      </w:r>
      <w:r w:rsidRPr="008A7707">
        <w:rPr>
          <w:rFonts w:ascii="黑体" w:eastAsia="黑体" w:hAnsi="黑体"/>
          <w:color w:val="000000" w:themeColor="text1"/>
        </w:rPr>
        <w:t>重大活动实行通稿制。通稿材料由</w:t>
      </w:r>
      <w:r w:rsidRPr="008A7707">
        <w:rPr>
          <w:rFonts w:ascii="黑体" w:eastAsia="黑体" w:hAnsi="黑体" w:hint="eastAsia"/>
          <w:color w:val="000000" w:themeColor="text1"/>
        </w:rPr>
        <w:t>新闻发布领导小组</w:t>
      </w:r>
      <w:r w:rsidRPr="008A7707">
        <w:rPr>
          <w:rFonts w:ascii="黑体" w:eastAsia="黑体" w:hAnsi="黑体"/>
          <w:color w:val="000000" w:themeColor="text1"/>
        </w:rPr>
        <w:t>负责</w:t>
      </w:r>
      <w:r w:rsidRPr="008A7707">
        <w:rPr>
          <w:rFonts w:ascii="黑体" w:eastAsia="黑体" w:hAnsi="黑体" w:hint="eastAsia"/>
          <w:color w:val="000000" w:themeColor="text1"/>
        </w:rPr>
        <w:t>提供</w:t>
      </w:r>
      <w:r w:rsidRPr="008A7707">
        <w:rPr>
          <w:rFonts w:ascii="黑体" w:eastAsia="黑体" w:hAnsi="黑体"/>
          <w:color w:val="000000" w:themeColor="text1"/>
        </w:rPr>
        <w:t>。</w:t>
      </w:r>
    </w:p>
    <w:p w:rsidR="00D11BEB" w:rsidRPr="008A7707" w:rsidRDefault="00D11BEB" w:rsidP="008A7707">
      <w:pPr>
        <w:pStyle w:val="70"/>
        <w:widowControl w:val="0"/>
        <w:ind w:firstLine="480"/>
        <w:rPr>
          <w:rFonts w:ascii="黑体" w:eastAsia="黑体" w:hAnsi="黑体"/>
          <w:color w:val="000000" w:themeColor="text1"/>
        </w:rPr>
      </w:pPr>
      <w:r w:rsidRPr="008A7707">
        <w:rPr>
          <w:rFonts w:ascii="黑体" w:eastAsia="黑体" w:hAnsi="黑体"/>
          <w:color w:val="000000" w:themeColor="text1"/>
        </w:rPr>
        <w:t>6.有关领导</w:t>
      </w:r>
      <w:r w:rsidRPr="008A7707">
        <w:rPr>
          <w:rFonts w:ascii="黑体" w:eastAsia="黑体" w:hAnsi="黑体" w:hint="eastAsia"/>
          <w:color w:val="000000" w:themeColor="text1"/>
        </w:rPr>
        <w:t>调研、督查、</w:t>
      </w:r>
      <w:r w:rsidRPr="008A7707">
        <w:rPr>
          <w:rFonts w:ascii="黑体" w:eastAsia="黑体" w:hAnsi="黑体"/>
          <w:color w:val="000000" w:themeColor="text1"/>
        </w:rPr>
        <w:t>指导工作等活动的稿件，须经</w:t>
      </w:r>
      <w:r w:rsidRPr="008A7707">
        <w:rPr>
          <w:rFonts w:ascii="黑体" w:eastAsia="黑体" w:hAnsi="黑体" w:hint="eastAsia"/>
          <w:color w:val="000000" w:themeColor="text1"/>
        </w:rPr>
        <w:t>单位</w:t>
      </w:r>
      <w:r w:rsidRPr="008A7707">
        <w:rPr>
          <w:rFonts w:ascii="黑体" w:eastAsia="黑体" w:hAnsi="黑体"/>
          <w:color w:val="000000" w:themeColor="text1"/>
        </w:rPr>
        <w:t>领导把关，并根据</w:t>
      </w:r>
      <w:r w:rsidRPr="008A7707">
        <w:rPr>
          <w:rFonts w:ascii="黑体" w:eastAsia="黑体" w:hAnsi="黑体" w:hint="eastAsia"/>
          <w:color w:val="000000" w:themeColor="text1"/>
        </w:rPr>
        <w:t>单位</w:t>
      </w:r>
      <w:r w:rsidRPr="008A7707">
        <w:rPr>
          <w:rFonts w:ascii="黑体" w:eastAsia="黑体" w:hAnsi="黑体"/>
          <w:color w:val="000000" w:themeColor="text1"/>
        </w:rPr>
        <w:t>规定送有关领导或上级部门审定。</w:t>
      </w:r>
    </w:p>
    <w:p w:rsidR="00D11BEB" w:rsidRPr="008A7707" w:rsidRDefault="00D11BEB" w:rsidP="008A7707">
      <w:pPr>
        <w:pStyle w:val="70"/>
        <w:widowControl w:val="0"/>
        <w:ind w:firstLine="480"/>
        <w:rPr>
          <w:rFonts w:ascii="黑体" w:eastAsia="黑体" w:hAnsi="黑体"/>
          <w:color w:val="000000" w:themeColor="text1"/>
        </w:rPr>
      </w:pPr>
      <w:r w:rsidRPr="008A7707">
        <w:rPr>
          <w:rFonts w:ascii="黑体" w:eastAsia="黑体" w:hAnsi="黑体"/>
          <w:color w:val="000000" w:themeColor="text1"/>
        </w:rPr>
        <w:t>7.涉及</w:t>
      </w:r>
      <w:r w:rsidRPr="008A7707">
        <w:rPr>
          <w:rFonts w:ascii="黑体" w:eastAsia="黑体" w:hAnsi="黑体" w:hint="eastAsia"/>
          <w:color w:val="000000" w:themeColor="text1"/>
        </w:rPr>
        <w:t>本单位</w:t>
      </w:r>
      <w:r w:rsidRPr="008A7707">
        <w:rPr>
          <w:rFonts w:ascii="黑体" w:eastAsia="黑体" w:hAnsi="黑体"/>
          <w:color w:val="000000" w:themeColor="text1"/>
        </w:rPr>
        <w:t>重大决策、重要</w:t>
      </w:r>
      <w:r w:rsidRPr="008A7707">
        <w:rPr>
          <w:rFonts w:ascii="黑体" w:eastAsia="黑体" w:hAnsi="黑体" w:hint="eastAsia"/>
          <w:color w:val="000000" w:themeColor="text1"/>
        </w:rPr>
        <w:t>干部任免</w:t>
      </w:r>
      <w:r w:rsidRPr="008A7707">
        <w:rPr>
          <w:rFonts w:ascii="黑体" w:eastAsia="黑体" w:hAnsi="黑体"/>
          <w:color w:val="000000" w:themeColor="text1"/>
        </w:rPr>
        <w:t>、重点</w:t>
      </w:r>
      <w:r w:rsidRPr="008A7707">
        <w:rPr>
          <w:rFonts w:ascii="黑体" w:eastAsia="黑体" w:hAnsi="黑体" w:hint="eastAsia"/>
          <w:color w:val="000000" w:themeColor="text1"/>
        </w:rPr>
        <w:t>项目</w:t>
      </w:r>
      <w:r w:rsidRPr="008A7707">
        <w:rPr>
          <w:rFonts w:ascii="黑体" w:eastAsia="黑体" w:hAnsi="黑体"/>
          <w:color w:val="000000" w:themeColor="text1"/>
        </w:rPr>
        <w:t>安排和重大事件的稿件，必须</w:t>
      </w:r>
      <w:r w:rsidRPr="008A7707">
        <w:rPr>
          <w:rFonts w:ascii="黑体" w:eastAsia="黑体" w:hAnsi="黑体" w:hint="eastAsia"/>
          <w:color w:val="000000" w:themeColor="text1"/>
        </w:rPr>
        <w:t>呈报单位</w:t>
      </w:r>
      <w:r w:rsidRPr="008A7707">
        <w:rPr>
          <w:rFonts w:ascii="黑体" w:eastAsia="黑体" w:hAnsi="黑体"/>
          <w:color w:val="000000" w:themeColor="text1"/>
        </w:rPr>
        <w:t>领导审定或由</w:t>
      </w:r>
      <w:r w:rsidRPr="008A7707">
        <w:rPr>
          <w:rFonts w:ascii="黑体" w:eastAsia="黑体" w:hAnsi="黑体" w:hint="eastAsia"/>
          <w:color w:val="000000" w:themeColor="text1"/>
        </w:rPr>
        <w:t>单位</w:t>
      </w:r>
      <w:r w:rsidRPr="008A7707">
        <w:rPr>
          <w:rFonts w:ascii="黑体" w:eastAsia="黑体" w:hAnsi="黑体"/>
          <w:color w:val="000000" w:themeColor="text1"/>
        </w:rPr>
        <w:t>领导委托有关部门或专家审定</w:t>
      </w:r>
      <w:r w:rsidRPr="008A7707">
        <w:rPr>
          <w:rFonts w:ascii="黑体" w:eastAsia="黑体" w:hAnsi="黑体" w:hint="eastAsia"/>
          <w:color w:val="000000" w:themeColor="text1"/>
        </w:rPr>
        <w:t>。</w:t>
      </w:r>
    </w:p>
    <w:p w:rsidR="00D11BEB" w:rsidRPr="008A7707" w:rsidRDefault="00D11BEB" w:rsidP="008A7707">
      <w:pPr>
        <w:pStyle w:val="70"/>
        <w:widowControl w:val="0"/>
        <w:ind w:firstLine="480"/>
        <w:rPr>
          <w:rFonts w:ascii="黑体" w:eastAsia="黑体" w:hAnsi="黑体"/>
          <w:color w:val="000000" w:themeColor="text1"/>
        </w:rPr>
      </w:pPr>
      <w:r w:rsidRPr="008A7707">
        <w:rPr>
          <w:rFonts w:ascii="黑体" w:eastAsia="黑体" w:hAnsi="黑体"/>
          <w:color w:val="000000" w:themeColor="text1"/>
        </w:rPr>
        <w:t>8.</w:t>
      </w:r>
      <w:r w:rsidRPr="008A7707">
        <w:rPr>
          <w:rFonts w:ascii="黑体" w:eastAsia="黑体" w:hAnsi="黑体" w:hint="eastAsia"/>
          <w:color w:val="000000" w:themeColor="text1"/>
        </w:rPr>
        <w:t>以本单位名义</w:t>
      </w:r>
      <w:r w:rsidRPr="008A7707">
        <w:rPr>
          <w:rFonts w:ascii="黑体" w:eastAsia="黑体" w:hAnsi="黑体"/>
          <w:color w:val="000000" w:themeColor="text1"/>
        </w:rPr>
        <w:t>刊发的贺词（信）和慰问信（电）、通告、讣告等，须送</w:t>
      </w:r>
      <w:r w:rsidRPr="008A7707">
        <w:rPr>
          <w:rFonts w:ascii="黑体" w:eastAsia="黑体" w:hAnsi="黑体" w:hint="eastAsia"/>
          <w:color w:val="000000" w:themeColor="text1"/>
        </w:rPr>
        <w:t>相关领导</w:t>
      </w:r>
      <w:r w:rsidRPr="008A7707">
        <w:rPr>
          <w:rFonts w:ascii="黑体" w:eastAsia="黑体" w:hAnsi="黑体"/>
          <w:color w:val="000000" w:themeColor="text1"/>
        </w:rPr>
        <w:t>核稿登记，由</w:t>
      </w:r>
      <w:r w:rsidRPr="008A7707">
        <w:rPr>
          <w:rFonts w:ascii="黑体" w:eastAsia="黑体" w:hAnsi="黑体" w:hint="eastAsia"/>
          <w:color w:val="000000" w:themeColor="text1"/>
        </w:rPr>
        <w:t>单位</w:t>
      </w:r>
      <w:r w:rsidRPr="008A7707">
        <w:rPr>
          <w:rFonts w:ascii="黑体" w:eastAsia="黑体" w:hAnsi="黑体"/>
          <w:color w:val="000000" w:themeColor="text1"/>
        </w:rPr>
        <w:t>领导或委托部门审定</w:t>
      </w:r>
      <w:r w:rsidRPr="008A7707">
        <w:rPr>
          <w:rFonts w:ascii="黑体" w:eastAsia="黑体" w:hAnsi="黑体" w:hint="eastAsia"/>
          <w:color w:val="000000" w:themeColor="text1"/>
        </w:rPr>
        <w:t>。</w:t>
      </w:r>
    </w:p>
    <w:p w:rsidR="00D11BEB" w:rsidRPr="008A7707" w:rsidRDefault="00D11BEB" w:rsidP="008A7707">
      <w:pPr>
        <w:pStyle w:val="70"/>
        <w:widowControl w:val="0"/>
        <w:ind w:firstLine="482"/>
        <w:rPr>
          <w:rFonts w:ascii="黑体" w:eastAsia="黑体" w:hAnsi="黑体"/>
          <w:b/>
          <w:color w:val="000000" w:themeColor="text1"/>
        </w:rPr>
      </w:pPr>
      <w:r w:rsidRPr="008A7707">
        <w:rPr>
          <w:rFonts w:ascii="黑体" w:eastAsia="黑体" w:hAnsi="黑体" w:hint="eastAsia"/>
          <w:b/>
          <w:color w:val="000000" w:themeColor="text1"/>
        </w:rPr>
        <w:t>（二）新闻发布制度</w:t>
      </w:r>
    </w:p>
    <w:p w:rsidR="00D11BEB" w:rsidRPr="008A7707" w:rsidRDefault="00D11BEB" w:rsidP="008A7707">
      <w:pPr>
        <w:pStyle w:val="70"/>
        <w:widowControl w:val="0"/>
        <w:ind w:firstLine="480"/>
        <w:rPr>
          <w:rFonts w:ascii="黑体" w:eastAsia="黑体" w:hAnsi="黑体"/>
          <w:color w:val="000000" w:themeColor="text1"/>
        </w:rPr>
      </w:pPr>
      <w:r w:rsidRPr="008A7707">
        <w:rPr>
          <w:rFonts w:ascii="黑体" w:eastAsia="黑体" w:hAnsi="黑体"/>
          <w:color w:val="000000" w:themeColor="text1"/>
        </w:rPr>
        <w:t>1.</w:t>
      </w:r>
      <w:r w:rsidRPr="008A7707">
        <w:rPr>
          <w:rFonts w:ascii="黑体" w:eastAsia="黑体" w:hAnsi="黑体" w:hint="eastAsia"/>
          <w:color w:val="000000" w:themeColor="text1"/>
        </w:rPr>
        <w:t>新闻发布工作的主要任务。紧紧围绕本单位的中心工作，全面、准确、主动、及时地向公众介绍</w:t>
      </w:r>
      <w:r w:rsidR="00773C20" w:rsidRPr="008A7707">
        <w:rPr>
          <w:rFonts w:ascii="黑体" w:eastAsia="黑体" w:hAnsi="黑体" w:hint="eastAsia"/>
          <w:color w:val="000000" w:themeColor="text1"/>
        </w:rPr>
        <w:t>本单位</w:t>
      </w:r>
      <w:r w:rsidRPr="008A7707">
        <w:rPr>
          <w:rFonts w:ascii="黑体" w:eastAsia="黑体" w:hAnsi="黑体" w:hint="eastAsia"/>
          <w:color w:val="000000" w:themeColor="text1"/>
        </w:rPr>
        <w:t>重大工作的执行情况和取得的成效；针对舆情动向，及时发布权威信息，解疑释惑，消除不实或歪曲报道的影响，形成单位工作的良好社会氛围和舆论环境，保证</w:t>
      </w:r>
      <w:r w:rsidR="00773C20" w:rsidRPr="008A7707">
        <w:rPr>
          <w:rFonts w:ascii="黑体" w:eastAsia="黑体" w:hAnsi="黑体" w:hint="eastAsia"/>
          <w:color w:val="000000" w:themeColor="text1"/>
        </w:rPr>
        <w:t>本单位</w:t>
      </w:r>
      <w:r w:rsidRPr="008A7707">
        <w:rPr>
          <w:rFonts w:ascii="黑体" w:eastAsia="黑体" w:hAnsi="黑体" w:hint="eastAsia"/>
          <w:color w:val="000000" w:themeColor="text1"/>
        </w:rPr>
        <w:t>改革与发展的顺利进行。</w:t>
      </w:r>
    </w:p>
    <w:p w:rsidR="00D11BEB" w:rsidRPr="008A7707" w:rsidRDefault="00D11BEB" w:rsidP="008A7707">
      <w:pPr>
        <w:pStyle w:val="70"/>
        <w:widowControl w:val="0"/>
        <w:ind w:firstLine="480"/>
        <w:rPr>
          <w:rFonts w:ascii="黑体" w:eastAsia="黑体" w:hAnsi="黑体"/>
          <w:color w:val="000000" w:themeColor="text1"/>
        </w:rPr>
      </w:pPr>
      <w:r w:rsidRPr="008A7707">
        <w:rPr>
          <w:rFonts w:ascii="黑体" w:eastAsia="黑体" w:hAnsi="黑体"/>
          <w:color w:val="000000" w:themeColor="text1"/>
        </w:rPr>
        <w:t>2.</w:t>
      </w:r>
      <w:r w:rsidRPr="008A7707">
        <w:rPr>
          <w:rFonts w:ascii="黑体" w:eastAsia="黑体" w:hAnsi="黑体" w:hint="eastAsia"/>
          <w:color w:val="000000" w:themeColor="text1"/>
        </w:rPr>
        <w:t>新闻发布的主要内容。</w:t>
      </w:r>
      <w:r w:rsidR="00773C20" w:rsidRPr="008A7707">
        <w:rPr>
          <w:rFonts w:ascii="黑体" w:eastAsia="黑体" w:hAnsi="黑体" w:hint="eastAsia"/>
          <w:color w:val="000000" w:themeColor="text1"/>
        </w:rPr>
        <w:t>本单位</w:t>
      </w:r>
      <w:r w:rsidRPr="008A7707">
        <w:rPr>
          <w:rFonts w:ascii="黑体" w:eastAsia="黑体" w:hAnsi="黑体" w:hint="eastAsia"/>
          <w:color w:val="000000" w:themeColor="text1"/>
        </w:rPr>
        <w:t>重要工作进展情况，新闻发布的内容不得违反事实，不得泄露本单位机密。</w:t>
      </w:r>
    </w:p>
    <w:p w:rsidR="00D11BEB" w:rsidRPr="008A7707" w:rsidRDefault="00D11BEB" w:rsidP="008A7707">
      <w:pPr>
        <w:pStyle w:val="70"/>
        <w:widowControl w:val="0"/>
        <w:ind w:firstLine="480"/>
        <w:rPr>
          <w:rFonts w:ascii="黑体" w:eastAsia="黑体" w:hAnsi="黑体"/>
          <w:color w:val="000000" w:themeColor="text1"/>
        </w:rPr>
      </w:pPr>
      <w:r w:rsidRPr="008A7707">
        <w:rPr>
          <w:rFonts w:ascii="黑体" w:eastAsia="黑体" w:hAnsi="黑体"/>
          <w:color w:val="000000" w:themeColor="text1"/>
        </w:rPr>
        <w:t>3.</w:t>
      </w:r>
      <w:r w:rsidRPr="008A7707">
        <w:rPr>
          <w:rFonts w:ascii="黑体" w:eastAsia="黑体" w:hAnsi="黑体" w:hint="eastAsia"/>
          <w:color w:val="000000" w:themeColor="text1"/>
        </w:rPr>
        <w:t>新闻发布工作的组织。</w:t>
      </w:r>
      <w:r w:rsidR="00773C20" w:rsidRPr="008A7707">
        <w:rPr>
          <w:rFonts w:ascii="黑体" w:eastAsia="黑体" w:hAnsi="黑体" w:hint="eastAsia"/>
          <w:color w:val="000000" w:themeColor="text1"/>
        </w:rPr>
        <w:t>本单位</w:t>
      </w:r>
      <w:r w:rsidRPr="008A7707">
        <w:rPr>
          <w:rFonts w:ascii="黑体" w:eastAsia="黑体" w:hAnsi="黑体" w:hint="eastAsia"/>
          <w:color w:val="000000" w:themeColor="text1"/>
        </w:rPr>
        <w:t>应当设新闻发布领导小组及新闻发言小组，</w:t>
      </w:r>
      <w:r w:rsidRPr="008A7707">
        <w:rPr>
          <w:rFonts w:ascii="黑体" w:eastAsia="黑体" w:hAnsi="黑体" w:hint="eastAsia"/>
          <w:color w:val="000000" w:themeColor="text1"/>
        </w:rPr>
        <w:lastRenderedPageBreak/>
        <w:t>负责归口管理本单位新闻发布工作。新闻发布领导小组下设办公室，办公室</w:t>
      </w:r>
      <w:r w:rsidRPr="008A7707">
        <w:rPr>
          <w:rFonts w:ascii="黑体" w:eastAsia="黑体" w:hAnsi="黑体"/>
          <w:color w:val="000000" w:themeColor="text1"/>
        </w:rPr>
        <w:t>由</w:t>
      </w:r>
      <w:r w:rsidR="00040BD9" w:rsidRPr="008A7707">
        <w:rPr>
          <w:rFonts w:ascii="黑体" w:eastAsia="黑体" w:hAnsi="黑体"/>
          <w:color w:val="000000" w:themeColor="text1"/>
        </w:rPr>
        <w:t>机关党总支、项目办</w:t>
      </w:r>
      <w:r w:rsidRPr="008A7707">
        <w:rPr>
          <w:rFonts w:ascii="黑体" w:eastAsia="黑体" w:hAnsi="黑体"/>
          <w:color w:val="000000" w:themeColor="text1"/>
        </w:rPr>
        <w:t>牵头</w:t>
      </w:r>
      <w:r w:rsidRPr="008A7707">
        <w:rPr>
          <w:rFonts w:ascii="黑体" w:eastAsia="黑体" w:hAnsi="黑体" w:hint="eastAsia"/>
          <w:color w:val="000000" w:themeColor="text1"/>
        </w:rPr>
        <w:t>，办公室负责人作为新闻发布工作联络员，负责与新闻发布领导小组的日常工作联系，协调处理与各</w:t>
      </w:r>
      <w:r w:rsidR="00827A4A" w:rsidRPr="008A7707">
        <w:rPr>
          <w:rFonts w:ascii="黑体" w:eastAsia="黑体" w:hAnsi="黑体" w:hint="eastAsia"/>
          <w:color w:val="000000" w:themeColor="text1"/>
        </w:rPr>
        <w:t>部门</w:t>
      </w:r>
      <w:r w:rsidRPr="008A7707">
        <w:rPr>
          <w:rFonts w:ascii="黑体" w:eastAsia="黑体" w:hAnsi="黑体" w:hint="eastAsia"/>
          <w:color w:val="000000" w:themeColor="text1"/>
        </w:rPr>
        <w:t>有关的新闻发布事宜；新闻发布领导小组要根据新闻发布的内容、目的和要求，从实际效果出发，充分利用专题新闻发布会、发布新闻通稿、组织记者采访等不同形式，开展新闻发布工作。</w:t>
      </w:r>
    </w:p>
    <w:p w:rsidR="00D11BEB" w:rsidRPr="008A7707" w:rsidRDefault="00D11BEB"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4.发布新闻通稿。单位</w:t>
      </w:r>
      <w:r w:rsidRPr="008A7707">
        <w:rPr>
          <w:rFonts w:ascii="黑体" w:eastAsia="黑体" w:hAnsi="黑体"/>
          <w:color w:val="000000" w:themeColor="text1"/>
        </w:rPr>
        <w:t>的</w:t>
      </w:r>
      <w:r w:rsidRPr="008A7707">
        <w:rPr>
          <w:rFonts w:ascii="黑体" w:eastAsia="黑体" w:hAnsi="黑体" w:hint="eastAsia"/>
          <w:color w:val="000000" w:themeColor="text1"/>
        </w:rPr>
        <w:t>工作动态信息、突发公共事件信息，由新闻发布领导小组以发布新闻通稿的形式提供给新闻媒体，同时可将新闻通稿在本单位网站上刊载。</w:t>
      </w:r>
    </w:p>
    <w:p w:rsidR="00D11BEB" w:rsidRPr="008A7707" w:rsidRDefault="00D11BEB" w:rsidP="008A7707">
      <w:pPr>
        <w:pStyle w:val="70"/>
        <w:widowControl w:val="0"/>
        <w:ind w:firstLine="480"/>
        <w:rPr>
          <w:rFonts w:ascii="黑体" w:eastAsia="黑体" w:hAnsi="黑体"/>
          <w:color w:val="000000" w:themeColor="text1"/>
        </w:rPr>
      </w:pPr>
      <w:r w:rsidRPr="008A7707">
        <w:rPr>
          <w:rFonts w:ascii="黑体" w:eastAsia="黑体" w:hAnsi="黑体"/>
          <w:color w:val="000000" w:themeColor="text1"/>
        </w:rPr>
        <w:t>5.</w:t>
      </w:r>
      <w:r w:rsidRPr="008A7707">
        <w:rPr>
          <w:rFonts w:ascii="黑体" w:eastAsia="黑体" w:hAnsi="黑体" w:hint="eastAsia"/>
          <w:color w:val="000000" w:themeColor="text1"/>
        </w:rPr>
        <w:t>除新闻发言小组成员外，任何</w:t>
      </w:r>
      <w:r w:rsidR="00827A4A" w:rsidRPr="008A7707">
        <w:rPr>
          <w:rFonts w:ascii="黑体" w:eastAsia="黑体" w:hAnsi="黑体" w:hint="eastAsia"/>
          <w:color w:val="000000" w:themeColor="text1"/>
        </w:rPr>
        <w:t>部门</w:t>
      </w:r>
      <w:r w:rsidRPr="008A7707">
        <w:rPr>
          <w:rFonts w:ascii="黑体" w:eastAsia="黑体" w:hAnsi="黑体" w:hint="eastAsia"/>
          <w:color w:val="000000" w:themeColor="text1"/>
        </w:rPr>
        <w:t>及个人不得以本单位名义对外发布重要信息。</w:t>
      </w:r>
    </w:p>
    <w:p w:rsidR="00D11BEB" w:rsidRPr="008A7707" w:rsidRDefault="00D11BEB" w:rsidP="008A7707">
      <w:pPr>
        <w:pStyle w:val="70"/>
        <w:widowControl w:val="0"/>
        <w:ind w:firstLine="482"/>
        <w:rPr>
          <w:rFonts w:ascii="黑体" w:eastAsia="黑体" w:hAnsi="黑体"/>
          <w:b/>
          <w:color w:val="000000" w:themeColor="text1"/>
        </w:rPr>
      </w:pPr>
      <w:r w:rsidRPr="008A7707">
        <w:rPr>
          <w:rFonts w:ascii="黑体" w:eastAsia="黑体" w:hAnsi="黑体" w:hint="eastAsia"/>
          <w:b/>
          <w:color w:val="000000" w:themeColor="text1"/>
        </w:rPr>
        <w:t>（三）新闻事件应急处理制度</w:t>
      </w:r>
    </w:p>
    <w:p w:rsidR="00D11BEB" w:rsidRPr="008A7707" w:rsidRDefault="00D11BEB" w:rsidP="008A7707">
      <w:pPr>
        <w:pStyle w:val="70"/>
        <w:widowControl w:val="0"/>
        <w:ind w:firstLine="480"/>
        <w:rPr>
          <w:rFonts w:ascii="黑体" w:eastAsia="黑体" w:hAnsi="黑体"/>
          <w:color w:val="000000" w:themeColor="text1"/>
        </w:rPr>
      </w:pPr>
      <w:r w:rsidRPr="008A7707">
        <w:rPr>
          <w:rFonts w:ascii="黑体" w:eastAsia="黑体" w:hAnsi="黑体"/>
          <w:color w:val="000000" w:themeColor="text1"/>
        </w:rPr>
        <w:t>1.</w:t>
      </w:r>
      <w:r w:rsidRPr="008A7707">
        <w:rPr>
          <w:rFonts w:ascii="黑体" w:eastAsia="黑体" w:hAnsi="黑体" w:hint="eastAsia"/>
          <w:color w:val="000000" w:themeColor="text1"/>
        </w:rPr>
        <w:t>突发、敏感新闻</w:t>
      </w:r>
      <w:r w:rsidRPr="008A7707">
        <w:rPr>
          <w:rFonts w:ascii="黑体" w:eastAsia="黑体" w:hAnsi="黑体"/>
          <w:color w:val="000000" w:themeColor="text1"/>
        </w:rPr>
        <w:t>事件发生后，</w:t>
      </w:r>
      <w:r w:rsidRPr="008A7707">
        <w:rPr>
          <w:rFonts w:ascii="黑体" w:eastAsia="黑体" w:hAnsi="黑体" w:hint="eastAsia"/>
          <w:color w:val="000000" w:themeColor="text1"/>
        </w:rPr>
        <w:t>各</w:t>
      </w:r>
      <w:r w:rsidR="00827A4A" w:rsidRPr="008A7707">
        <w:rPr>
          <w:rFonts w:ascii="黑体" w:eastAsia="黑体" w:hAnsi="黑体" w:hint="eastAsia"/>
          <w:color w:val="000000" w:themeColor="text1"/>
        </w:rPr>
        <w:t>部门</w:t>
      </w:r>
      <w:r w:rsidRPr="008A7707">
        <w:rPr>
          <w:rFonts w:ascii="黑体" w:eastAsia="黑体" w:hAnsi="黑体"/>
          <w:color w:val="000000" w:themeColor="text1"/>
        </w:rPr>
        <w:t>必须第一时间</w:t>
      </w:r>
      <w:r w:rsidRPr="008A7707">
        <w:rPr>
          <w:rFonts w:ascii="黑体" w:eastAsia="黑体" w:hAnsi="黑体" w:hint="eastAsia"/>
          <w:color w:val="000000" w:themeColor="text1"/>
        </w:rPr>
        <w:t>向单位</w:t>
      </w:r>
      <w:r w:rsidRPr="008A7707">
        <w:rPr>
          <w:rFonts w:ascii="黑体" w:eastAsia="黑体" w:hAnsi="黑体"/>
          <w:color w:val="000000" w:themeColor="text1"/>
        </w:rPr>
        <w:t>汇报情况，一切处理工作</w:t>
      </w:r>
      <w:r w:rsidRPr="008A7707">
        <w:rPr>
          <w:rFonts w:ascii="黑体" w:eastAsia="黑体" w:hAnsi="黑体" w:hint="eastAsia"/>
          <w:color w:val="000000" w:themeColor="text1"/>
        </w:rPr>
        <w:t>听从单位</w:t>
      </w:r>
      <w:r w:rsidRPr="008A7707">
        <w:rPr>
          <w:rFonts w:ascii="黑体" w:eastAsia="黑体" w:hAnsi="黑体"/>
          <w:color w:val="000000" w:themeColor="text1"/>
        </w:rPr>
        <w:t>统一领导</w:t>
      </w:r>
      <w:r w:rsidRPr="008A7707">
        <w:rPr>
          <w:rFonts w:ascii="黑体" w:eastAsia="黑体" w:hAnsi="黑体" w:hint="eastAsia"/>
          <w:color w:val="000000" w:themeColor="text1"/>
        </w:rPr>
        <w:t>。启动新闻发布处置应急预案，新闻发布领导小组</w:t>
      </w:r>
      <w:r w:rsidRPr="008A7707">
        <w:rPr>
          <w:rFonts w:ascii="黑体" w:eastAsia="黑体" w:hAnsi="黑体"/>
          <w:color w:val="000000" w:themeColor="text1"/>
        </w:rPr>
        <w:t>具体实施，有关</w:t>
      </w:r>
      <w:r w:rsidR="00827A4A" w:rsidRPr="008A7707">
        <w:rPr>
          <w:rFonts w:ascii="黑体" w:eastAsia="黑体" w:hAnsi="黑体" w:hint="eastAsia"/>
          <w:color w:val="000000" w:themeColor="text1"/>
        </w:rPr>
        <w:t>部门</w:t>
      </w:r>
      <w:r w:rsidRPr="008A7707">
        <w:rPr>
          <w:rFonts w:ascii="黑体" w:eastAsia="黑体" w:hAnsi="黑体"/>
          <w:color w:val="000000" w:themeColor="text1"/>
        </w:rPr>
        <w:t>配合完成。</w:t>
      </w:r>
    </w:p>
    <w:p w:rsidR="00D11BEB" w:rsidRPr="008A7707" w:rsidRDefault="00D11BEB" w:rsidP="008A7707">
      <w:pPr>
        <w:pStyle w:val="70"/>
        <w:widowControl w:val="0"/>
        <w:ind w:firstLine="480"/>
        <w:rPr>
          <w:rFonts w:ascii="黑体" w:eastAsia="黑体" w:hAnsi="黑体"/>
          <w:color w:val="000000" w:themeColor="text1"/>
        </w:rPr>
      </w:pPr>
      <w:r w:rsidRPr="008A7707">
        <w:rPr>
          <w:rFonts w:ascii="黑体" w:eastAsia="黑体" w:hAnsi="黑体"/>
          <w:color w:val="000000" w:themeColor="text1"/>
        </w:rPr>
        <w:t>2.要从维护社会的安定团结和</w:t>
      </w:r>
      <w:r w:rsidRPr="008A7707">
        <w:rPr>
          <w:rFonts w:ascii="黑体" w:eastAsia="黑体" w:hAnsi="黑体" w:hint="eastAsia"/>
          <w:color w:val="000000" w:themeColor="text1"/>
        </w:rPr>
        <w:t>单位</w:t>
      </w:r>
      <w:r w:rsidRPr="008A7707">
        <w:rPr>
          <w:rFonts w:ascii="黑体" w:eastAsia="黑体" w:hAnsi="黑体"/>
          <w:color w:val="000000" w:themeColor="text1"/>
        </w:rPr>
        <w:t>工作有序开展的总原则出发，积极稳妥处理突发新闻事件。解释说明材料中涉及到的重要数字、重要情节，要全面客观、实事求是，</w:t>
      </w:r>
      <w:r w:rsidRPr="008A7707">
        <w:rPr>
          <w:rFonts w:ascii="黑体" w:eastAsia="黑体" w:hAnsi="黑体" w:hint="eastAsia"/>
          <w:color w:val="000000" w:themeColor="text1"/>
        </w:rPr>
        <w:t>并</w:t>
      </w:r>
      <w:r w:rsidRPr="008A7707">
        <w:rPr>
          <w:rFonts w:ascii="黑体" w:eastAsia="黑体" w:hAnsi="黑体"/>
          <w:color w:val="000000" w:themeColor="text1"/>
        </w:rPr>
        <w:t>报经</w:t>
      </w:r>
      <w:r w:rsidRPr="008A7707">
        <w:rPr>
          <w:rFonts w:ascii="黑体" w:eastAsia="黑体" w:hAnsi="黑体" w:hint="eastAsia"/>
          <w:color w:val="000000" w:themeColor="text1"/>
        </w:rPr>
        <w:t>新闻发布领导小组</w:t>
      </w:r>
      <w:r w:rsidRPr="008A7707">
        <w:rPr>
          <w:rFonts w:ascii="黑体" w:eastAsia="黑体" w:hAnsi="黑体"/>
          <w:color w:val="000000" w:themeColor="text1"/>
        </w:rPr>
        <w:t>审阅确定后才能对外公布。</w:t>
      </w:r>
    </w:p>
    <w:p w:rsidR="00D11BEB" w:rsidRPr="008A7707" w:rsidRDefault="00D11BEB" w:rsidP="008A7707">
      <w:pPr>
        <w:pStyle w:val="70"/>
        <w:widowControl w:val="0"/>
        <w:ind w:firstLine="480"/>
        <w:rPr>
          <w:rFonts w:ascii="黑体" w:eastAsia="黑体" w:hAnsi="黑体"/>
          <w:color w:val="000000" w:themeColor="text1"/>
        </w:rPr>
      </w:pPr>
      <w:r w:rsidRPr="008A7707">
        <w:rPr>
          <w:rFonts w:ascii="黑体" w:eastAsia="黑体" w:hAnsi="黑体"/>
          <w:color w:val="000000" w:themeColor="text1"/>
        </w:rPr>
        <w:t>3.</w:t>
      </w:r>
      <w:r w:rsidRPr="008A7707">
        <w:rPr>
          <w:rFonts w:ascii="黑体" w:eastAsia="黑体" w:hAnsi="黑体" w:hint="eastAsia"/>
          <w:color w:val="000000" w:themeColor="text1"/>
        </w:rPr>
        <w:t>新闻发言小组</w:t>
      </w:r>
      <w:r w:rsidRPr="008A7707">
        <w:rPr>
          <w:rFonts w:ascii="黑体" w:eastAsia="黑体" w:hAnsi="黑体"/>
          <w:color w:val="000000" w:themeColor="text1"/>
        </w:rPr>
        <w:t>力争在第一时间发布准确、权威的信息，以稳定公众情绪，最大程度地避免或减少公众疑虑、猜测和媒体不准确的报道，积极掌握新闻报道和舆论宣传的主动权</w:t>
      </w:r>
      <w:r w:rsidRPr="008A7707">
        <w:rPr>
          <w:rFonts w:ascii="黑体" w:eastAsia="黑体" w:hAnsi="黑体" w:hint="eastAsia"/>
          <w:color w:val="000000" w:themeColor="text1"/>
        </w:rPr>
        <w:t>，</w:t>
      </w:r>
      <w:r w:rsidRPr="008A7707">
        <w:rPr>
          <w:rFonts w:ascii="黑体" w:eastAsia="黑体" w:hAnsi="黑体"/>
          <w:color w:val="000000" w:themeColor="text1"/>
        </w:rPr>
        <w:t>为妥善处置突发事件营造良好的舆论环境。</w:t>
      </w:r>
    </w:p>
    <w:p w:rsidR="00D11BEB" w:rsidRPr="008A7707" w:rsidRDefault="00D11BEB" w:rsidP="008A7707">
      <w:pPr>
        <w:pStyle w:val="70"/>
        <w:widowControl w:val="0"/>
        <w:ind w:firstLine="480"/>
        <w:rPr>
          <w:rFonts w:ascii="黑体" w:eastAsia="黑体" w:hAnsi="黑体"/>
          <w:color w:val="000000" w:themeColor="text1"/>
        </w:rPr>
      </w:pPr>
      <w:r w:rsidRPr="008A7707">
        <w:rPr>
          <w:rFonts w:ascii="黑体" w:eastAsia="黑体" w:hAnsi="黑体"/>
          <w:color w:val="000000" w:themeColor="text1"/>
        </w:rPr>
        <w:t>4.各</w:t>
      </w:r>
      <w:r w:rsidR="00827A4A" w:rsidRPr="008A7707">
        <w:rPr>
          <w:rFonts w:ascii="黑体" w:eastAsia="黑体" w:hAnsi="黑体" w:hint="eastAsia"/>
          <w:color w:val="000000" w:themeColor="text1"/>
        </w:rPr>
        <w:t>部门</w:t>
      </w:r>
      <w:r w:rsidRPr="008A7707">
        <w:rPr>
          <w:rFonts w:ascii="黑体" w:eastAsia="黑体" w:hAnsi="黑体"/>
          <w:color w:val="000000" w:themeColor="text1"/>
        </w:rPr>
        <w:t>要增强对突发、敏感事件的防范意识，一旦发现问题苗头，应及时采取补救措施并如实上报。</w:t>
      </w:r>
    </w:p>
    <w:p w:rsidR="00D11BEB" w:rsidRPr="008A7707" w:rsidRDefault="00D11BEB" w:rsidP="008A7707">
      <w:pPr>
        <w:pStyle w:val="70"/>
        <w:widowControl w:val="0"/>
        <w:ind w:firstLine="480"/>
        <w:rPr>
          <w:rFonts w:ascii="黑体" w:eastAsia="黑体" w:hAnsi="黑体"/>
          <w:color w:val="000000" w:themeColor="text1"/>
        </w:rPr>
      </w:pPr>
      <w:r w:rsidRPr="008A7707">
        <w:rPr>
          <w:rFonts w:ascii="黑体" w:eastAsia="黑体" w:hAnsi="黑体"/>
          <w:color w:val="000000" w:themeColor="text1"/>
        </w:rPr>
        <w:t>5.具有影响的重大</w:t>
      </w:r>
      <w:r w:rsidRPr="008A7707">
        <w:rPr>
          <w:rFonts w:ascii="黑体" w:eastAsia="黑体" w:hAnsi="黑体" w:hint="eastAsia"/>
          <w:color w:val="000000" w:themeColor="text1"/>
        </w:rPr>
        <w:t>、较大</w:t>
      </w:r>
      <w:r w:rsidRPr="008A7707">
        <w:rPr>
          <w:rFonts w:ascii="黑体" w:eastAsia="黑体" w:hAnsi="黑体"/>
          <w:color w:val="000000" w:themeColor="text1"/>
        </w:rPr>
        <w:t>突发公共事件，应上报</w:t>
      </w:r>
      <w:r w:rsidRPr="008A7707">
        <w:rPr>
          <w:rFonts w:ascii="黑体" w:eastAsia="黑体" w:hAnsi="黑体" w:hint="eastAsia"/>
          <w:color w:val="000000" w:themeColor="text1"/>
        </w:rPr>
        <w:t>上级主管</w:t>
      </w:r>
      <w:r w:rsidRPr="008A7707">
        <w:rPr>
          <w:rFonts w:ascii="黑体" w:eastAsia="黑体" w:hAnsi="黑体"/>
          <w:color w:val="000000" w:themeColor="text1"/>
        </w:rPr>
        <w:t>单位及</w:t>
      </w:r>
      <w:r w:rsidRPr="008A7707">
        <w:rPr>
          <w:rFonts w:ascii="黑体" w:eastAsia="黑体" w:hAnsi="黑体" w:hint="eastAsia"/>
          <w:color w:val="000000" w:themeColor="text1"/>
        </w:rPr>
        <w:t>政府</w:t>
      </w:r>
      <w:r w:rsidRPr="008A7707">
        <w:rPr>
          <w:rFonts w:ascii="黑体" w:eastAsia="黑体" w:hAnsi="黑体"/>
          <w:color w:val="000000" w:themeColor="text1"/>
        </w:rPr>
        <w:t>有关主管部门，由</w:t>
      </w:r>
      <w:r w:rsidRPr="008A7707">
        <w:rPr>
          <w:rFonts w:ascii="黑体" w:eastAsia="黑体" w:hAnsi="黑体" w:hint="eastAsia"/>
          <w:color w:val="000000" w:themeColor="text1"/>
        </w:rPr>
        <w:t>本</w:t>
      </w:r>
      <w:r w:rsidR="00040BD9" w:rsidRPr="008A7707">
        <w:rPr>
          <w:rFonts w:ascii="黑体" w:eastAsia="黑体" w:hAnsi="黑体" w:hint="eastAsia"/>
          <w:color w:val="000000" w:themeColor="text1"/>
        </w:rPr>
        <w:t>市应急</w:t>
      </w:r>
      <w:r w:rsidRPr="008A7707">
        <w:rPr>
          <w:rFonts w:ascii="黑体" w:eastAsia="黑体" w:hAnsi="黑体"/>
          <w:color w:val="000000" w:themeColor="text1"/>
        </w:rPr>
        <w:t>指挥机构组织协调，新闻发布工作由负责事件处置的</w:t>
      </w:r>
      <w:r w:rsidR="00040BD9" w:rsidRPr="008A7707">
        <w:rPr>
          <w:rFonts w:ascii="黑体" w:eastAsia="黑体" w:hAnsi="黑体" w:hint="eastAsia"/>
          <w:color w:val="000000" w:themeColor="text1"/>
        </w:rPr>
        <w:t>本市</w:t>
      </w:r>
      <w:r w:rsidRPr="008A7707">
        <w:rPr>
          <w:rFonts w:ascii="黑体" w:eastAsia="黑体" w:hAnsi="黑体"/>
          <w:color w:val="000000" w:themeColor="text1"/>
        </w:rPr>
        <w:t>有关主管部门归口管理。</w:t>
      </w:r>
    </w:p>
    <w:p w:rsidR="00D11BEB" w:rsidRPr="008A7707" w:rsidRDefault="00D11BEB" w:rsidP="008A7707">
      <w:pPr>
        <w:pStyle w:val="70"/>
        <w:widowControl w:val="0"/>
        <w:ind w:firstLine="480"/>
        <w:rPr>
          <w:rFonts w:ascii="黑体" w:eastAsia="黑体" w:hAnsi="黑体"/>
          <w:color w:val="000000" w:themeColor="text1"/>
        </w:rPr>
      </w:pPr>
      <w:r w:rsidRPr="008A7707">
        <w:rPr>
          <w:rFonts w:ascii="黑体" w:eastAsia="黑体" w:hAnsi="黑体"/>
          <w:color w:val="000000" w:themeColor="text1"/>
        </w:rPr>
        <w:t>6.</w:t>
      </w:r>
      <w:r w:rsidRPr="008A7707">
        <w:rPr>
          <w:rFonts w:ascii="黑体" w:eastAsia="黑体" w:hAnsi="黑体" w:hint="eastAsia"/>
          <w:color w:val="000000" w:themeColor="text1"/>
        </w:rPr>
        <w:t>突发</w:t>
      </w:r>
      <w:r w:rsidRPr="008A7707">
        <w:rPr>
          <w:rFonts w:ascii="黑体" w:eastAsia="黑体" w:hAnsi="黑体"/>
          <w:color w:val="000000" w:themeColor="text1"/>
        </w:rPr>
        <w:t>事件的新闻发布工作由</w:t>
      </w:r>
      <w:r w:rsidRPr="008A7707">
        <w:rPr>
          <w:rFonts w:ascii="黑体" w:eastAsia="黑体" w:hAnsi="黑体" w:hint="eastAsia"/>
          <w:color w:val="000000" w:themeColor="text1"/>
        </w:rPr>
        <w:t>本单位</w:t>
      </w:r>
      <w:r w:rsidRPr="008A7707">
        <w:rPr>
          <w:rFonts w:ascii="黑体" w:eastAsia="黑体" w:hAnsi="黑体"/>
          <w:color w:val="000000" w:themeColor="text1"/>
        </w:rPr>
        <w:t>应急指挥机构组织协调，新闻主管部门和负责事件处置的有关主管部门归口管理。对违反工作纪律、蓄意封锁或随意散布消息，造成重大消极影响和严重后果的</w:t>
      </w:r>
      <w:r w:rsidRPr="008A7707">
        <w:rPr>
          <w:rFonts w:ascii="黑体" w:eastAsia="黑体" w:hAnsi="黑体" w:hint="eastAsia"/>
          <w:color w:val="000000" w:themeColor="text1"/>
        </w:rPr>
        <w:t>部门</w:t>
      </w:r>
      <w:r w:rsidRPr="008A7707">
        <w:rPr>
          <w:rFonts w:ascii="黑体" w:eastAsia="黑体" w:hAnsi="黑体"/>
          <w:color w:val="000000" w:themeColor="text1"/>
        </w:rPr>
        <w:t>和个人，将依法、依纪追究责任。</w:t>
      </w:r>
    </w:p>
    <w:p w:rsidR="00D11BEB" w:rsidRPr="008A7707" w:rsidRDefault="00D11BEB" w:rsidP="008A7707">
      <w:pPr>
        <w:pStyle w:val="70"/>
        <w:widowControl w:val="0"/>
        <w:ind w:firstLine="482"/>
        <w:rPr>
          <w:rFonts w:ascii="黑体" w:eastAsia="黑体" w:hAnsi="黑体"/>
          <w:b/>
          <w:color w:val="000000" w:themeColor="text1"/>
        </w:rPr>
      </w:pPr>
      <w:r w:rsidRPr="008A7707">
        <w:rPr>
          <w:rFonts w:ascii="黑体" w:eastAsia="黑体" w:hAnsi="黑体" w:hint="eastAsia"/>
          <w:b/>
          <w:color w:val="000000" w:themeColor="text1"/>
        </w:rPr>
        <w:t>（四）领导活动和会议新闻报道制度</w:t>
      </w:r>
    </w:p>
    <w:p w:rsidR="00D11BEB" w:rsidRPr="008A7707" w:rsidRDefault="00D11BEB"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lastRenderedPageBreak/>
        <w:t>本单位领导出席会议、参加活动、发表讲话，是重要的政务信息。有关</w:t>
      </w:r>
      <w:r w:rsidR="00827A4A" w:rsidRPr="008A7707">
        <w:rPr>
          <w:rFonts w:ascii="黑体" w:eastAsia="黑体" w:hAnsi="黑体" w:hint="eastAsia"/>
          <w:color w:val="000000" w:themeColor="text1"/>
        </w:rPr>
        <w:t>部门</w:t>
      </w:r>
      <w:r w:rsidRPr="008A7707">
        <w:rPr>
          <w:rFonts w:ascii="黑体" w:eastAsia="黑体" w:hAnsi="黑体" w:hint="eastAsia"/>
          <w:color w:val="000000" w:themeColor="text1"/>
        </w:rPr>
        <w:t>和</w:t>
      </w:r>
      <w:r w:rsidR="00040BD9" w:rsidRPr="008A7707">
        <w:rPr>
          <w:rFonts w:ascii="黑体" w:eastAsia="黑体" w:hAnsi="黑体"/>
          <w:color w:val="000000" w:themeColor="text1"/>
        </w:rPr>
        <w:t>机关党总支、项目办</w:t>
      </w:r>
      <w:r w:rsidRPr="008A7707">
        <w:rPr>
          <w:rFonts w:ascii="黑体" w:eastAsia="黑体" w:hAnsi="黑体" w:hint="eastAsia"/>
          <w:color w:val="000000" w:themeColor="text1"/>
        </w:rPr>
        <w:t>应相互配合，做好领导活动和会议的宣传报道工作。</w:t>
      </w:r>
    </w:p>
    <w:p w:rsidR="00D11BEB" w:rsidRPr="008A7707" w:rsidRDefault="00D11BEB" w:rsidP="008A7707">
      <w:pPr>
        <w:pStyle w:val="70"/>
        <w:widowControl w:val="0"/>
        <w:ind w:firstLine="480"/>
        <w:rPr>
          <w:rFonts w:ascii="黑体" w:eastAsia="黑体" w:hAnsi="黑体"/>
          <w:color w:val="000000" w:themeColor="text1"/>
        </w:rPr>
      </w:pPr>
      <w:r w:rsidRPr="008A7707">
        <w:rPr>
          <w:rFonts w:ascii="黑体" w:eastAsia="黑体" w:hAnsi="黑体"/>
          <w:color w:val="000000" w:themeColor="text1"/>
        </w:rPr>
        <w:t>1.</w:t>
      </w:r>
      <w:r w:rsidRPr="008A7707">
        <w:rPr>
          <w:rFonts w:ascii="黑体" w:eastAsia="黑体" w:hAnsi="黑体" w:hint="eastAsia"/>
          <w:color w:val="000000" w:themeColor="text1"/>
        </w:rPr>
        <w:t>单位领导参加国家、省、市主办的工作会议、活动，以及有省、市领导参加的本单位主办的工作会议、活动，由</w:t>
      </w:r>
      <w:r w:rsidR="00040BD9" w:rsidRPr="008A7707">
        <w:rPr>
          <w:rFonts w:ascii="黑体" w:eastAsia="黑体" w:hAnsi="黑体"/>
          <w:color w:val="000000" w:themeColor="text1"/>
        </w:rPr>
        <w:t>机关党总支、项目办</w:t>
      </w:r>
      <w:r w:rsidRPr="008A7707">
        <w:rPr>
          <w:rFonts w:ascii="黑体" w:eastAsia="黑体" w:hAnsi="黑体" w:hint="eastAsia"/>
          <w:color w:val="000000" w:themeColor="text1"/>
        </w:rPr>
        <w:t>进行宣传报道。</w:t>
      </w:r>
    </w:p>
    <w:p w:rsidR="00D11BEB" w:rsidRPr="008A7707" w:rsidRDefault="00D11BEB" w:rsidP="008A7707">
      <w:pPr>
        <w:pStyle w:val="70"/>
        <w:widowControl w:val="0"/>
        <w:ind w:firstLine="480"/>
        <w:rPr>
          <w:rFonts w:ascii="黑体" w:eastAsia="黑体" w:hAnsi="黑体"/>
          <w:color w:val="000000" w:themeColor="text1"/>
        </w:rPr>
      </w:pPr>
      <w:r w:rsidRPr="008A7707">
        <w:rPr>
          <w:rFonts w:ascii="黑体" w:eastAsia="黑体" w:hAnsi="黑体"/>
          <w:color w:val="000000" w:themeColor="text1"/>
        </w:rPr>
        <w:t>2.</w:t>
      </w:r>
      <w:r w:rsidRPr="008A7707">
        <w:rPr>
          <w:rFonts w:ascii="黑体" w:eastAsia="黑体" w:hAnsi="黑体" w:hint="eastAsia"/>
          <w:color w:val="000000" w:themeColor="text1"/>
        </w:rPr>
        <w:t>单位领导参加单位与国家、省、市有关组织合作举办的会议或活动，由</w:t>
      </w:r>
      <w:r w:rsidR="00040BD9" w:rsidRPr="008A7707">
        <w:rPr>
          <w:rFonts w:ascii="黑体" w:eastAsia="黑体" w:hAnsi="黑体"/>
          <w:color w:val="000000" w:themeColor="text1"/>
        </w:rPr>
        <w:t>机关党总支、项目办</w:t>
      </w:r>
      <w:r w:rsidRPr="008A7707">
        <w:rPr>
          <w:rFonts w:ascii="黑体" w:eastAsia="黑体" w:hAnsi="黑体" w:hint="eastAsia"/>
          <w:color w:val="000000" w:themeColor="text1"/>
        </w:rPr>
        <w:t>确定会议报道事项。单位领导参加以单位名义召开的会议或组织的大型活动，由</w:t>
      </w:r>
      <w:r w:rsidR="00040BD9" w:rsidRPr="008A7707">
        <w:rPr>
          <w:rFonts w:ascii="黑体" w:eastAsia="黑体" w:hAnsi="黑体"/>
          <w:color w:val="000000" w:themeColor="text1"/>
        </w:rPr>
        <w:t>机关党总支、项目办</w:t>
      </w:r>
      <w:r w:rsidRPr="008A7707">
        <w:rPr>
          <w:rFonts w:ascii="黑体" w:eastAsia="黑体" w:hAnsi="黑体" w:hint="eastAsia"/>
          <w:color w:val="000000" w:themeColor="text1"/>
        </w:rPr>
        <w:t>组织宣传报道。</w:t>
      </w:r>
    </w:p>
    <w:p w:rsidR="00D11BEB" w:rsidRPr="008A7707" w:rsidRDefault="00D11BEB" w:rsidP="008A7707">
      <w:pPr>
        <w:pStyle w:val="70"/>
        <w:widowControl w:val="0"/>
        <w:ind w:firstLine="480"/>
        <w:rPr>
          <w:rFonts w:ascii="黑体" w:eastAsia="黑体" w:hAnsi="黑体"/>
          <w:color w:val="000000" w:themeColor="text1"/>
        </w:rPr>
      </w:pPr>
      <w:r w:rsidRPr="008A7707">
        <w:rPr>
          <w:rFonts w:ascii="黑体" w:eastAsia="黑体" w:hAnsi="黑体"/>
          <w:color w:val="000000" w:themeColor="text1"/>
        </w:rPr>
        <w:t>3.</w:t>
      </w:r>
      <w:r w:rsidRPr="008A7707">
        <w:rPr>
          <w:rFonts w:ascii="黑体" w:eastAsia="黑体" w:hAnsi="黑体" w:hint="eastAsia"/>
          <w:color w:val="000000" w:themeColor="text1"/>
        </w:rPr>
        <w:t>单位领导到外地的调查研究活动、出国出境访问活动或出席外单位组织的会议或活动，需要报道的，由相关</w:t>
      </w:r>
      <w:r w:rsidR="00827A4A" w:rsidRPr="008A7707">
        <w:rPr>
          <w:rFonts w:ascii="黑体" w:eastAsia="黑体" w:hAnsi="黑体"/>
          <w:color w:val="000000" w:themeColor="text1"/>
        </w:rPr>
        <w:t>部门</w:t>
      </w:r>
      <w:r w:rsidRPr="008A7707">
        <w:rPr>
          <w:rFonts w:ascii="黑体" w:eastAsia="黑体" w:hAnsi="黑体" w:hint="eastAsia"/>
          <w:color w:val="000000" w:themeColor="text1"/>
        </w:rPr>
        <w:t>提供新闻稿，</w:t>
      </w:r>
      <w:r w:rsidR="00040BD9" w:rsidRPr="008A7707">
        <w:rPr>
          <w:rFonts w:ascii="黑体" w:eastAsia="黑体" w:hAnsi="黑体"/>
          <w:color w:val="000000" w:themeColor="text1"/>
        </w:rPr>
        <w:t>机关党总支、项目办</w:t>
      </w:r>
      <w:r w:rsidRPr="008A7707">
        <w:rPr>
          <w:rFonts w:ascii="黑体" w:eastAsia="黑体" w:hAnsi="黑体" w:hint="eastAsia"/>
          <w:color w:val="000000" w:themeColor="text1"/>
        </w:rPr>
        <w:t>组织对外发布。</w:t>
      </w:r>
    </w:p>
    <w:p w:rsidR="00D11BEB" w:rsidRPr="008A7707" w:rsidRDefault="00D11BEB" w:rsidP="008A7707">
      <w:pPr>
        <w:pStyle w:val="70"/>
        <w:widowControl w:val="0"/>
        <w:ind w:firstLine="480"/>
        <w:rPr>
          <w:rFonts w:ascii="黑体" w:eastAsia="黑体" w:hAnsi="黑体"/>
          <w:color w:val="000000" w:themeColor="text1"/>
        </w:rPr>
      </w:pPr>
      <w:r w:rsidRPr="008A7707">
        <w:rPr>
          <w:rFonts w:ascii="黑体" w:eastAsia="黑体" w:hAnsi="黑体"/>
          <w:color w:val="000000" w:themeColor="text1"/>
        </w:rPr>
        <w:t>4.</w:t>
      </w:r>
      <w:r w:rsidRPr="008A7707">
        <w:rPr>
          <w:rFonts w:ascii="黑体" w:eastAsia="黑体" w:hAnsi="黑体" w:hint="eastAsia"/>
          <w:color w:val="000000" w:themeColor="text1"/>
        </w:rPr>
        <w:t>以单位名义召开的业务工作研讨会原则上不邀请媒体报道。</w:t>
      </w:r>
    </w:p>
    <w:p w:rsidR="00D11BEB" w:rsidRPr="008A7707" w:rsidRDefault="00D11BEB" w:rsidP="008A7707">
      <w:pPr>
        <w:pStyle w:val="70"/>
        <w:widowControl w:val="0"/>
        <w:ind w:firstLine="482"/>
        <w:rPr>
          <w:rFonts w:ascii="黑体" w:eastAsia="黑体" w:hAnsi="黑体"/>
          <w:b/>
          <w:color w:val="000000" w:themeColor="text1"/>
        </w:rPr>
      </w:pPr>
      <w:r w:rsidRPr="008A7707">
        <w:rPr>
          <w:rFonts w:ascii="黑体" w:eastAsia="黑体" w:hAnsi="黑体" w:hint="eastAsia"/>
          <w:b/>
          <w:color w:val="000000" w:themeColor="text1"/>
        </w:rPr>
        <w:t>（五）网站管理制度</w:t>
      </w:r>
    </w:p>
    <w:p w:rsidR="00D11BEB" w:rsidRPr="008A7707" w:rsidRDefault="00D11BEB"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网站是本单位发布政务信息和提供窗口</w:t>
      </w:r>
      <w:r w:rsidRPr="008A7707">
        <w:rPr>
          <w:rFonts w:ascii="黑体" w:eastAsia="黑体" w:hAnsi="黑体"/>
          <w:color w:val="000000" w:themeColor="text1"/>
        </w:rPr>
        <w:t>服务</w:t>
      </w:r>
      <w:r w:rsidRPr="008A7707">
        <w:rPr>
          <w:rFonts w:ascii="黑体" w:eastAsia="黑体" w:hAnsi="黑体" w:hint="eastAsia"/>
          <w:color w:val="000000" w:themeColor="text1"/>
        </w:rPr>
        <w:t>的综合平台，内容保障工作是本单位网站建设的重要基础。单位设网站管理小组，</w:t>
      </w:r>
      <w:r w:rsidRPr="008A7707">
        <w:rPr>
          <w:rFonts w:ascii="黑体" w:eastAsia="黑体" w:hAnsi="黑体"/>
          <w:color w:val="000000" w:themeColor="text1"/>
        </w:rPr>
        <w:t>由</w:t>
      </w:r>
      <w:r w:rsidR="00040BD9" w:rsidRPr="008A7707">
        <w:rPr>
          <w:rFonts w:ascii="黑体" w:eastAsia="黑体" w:hAnsi="黑体"/>
          <w:color w:val="000000" w:themeColor="text1"/>
        </w:rPr>
        <w:t>机关党总支、项目办</w:t>
      </w:r>
      <w:r w:rsidRPr="008A7707">
        <w:rPr>
          <w:rFonts w:ascii="黑体" w:eastAsia="黑体" w:hAnsi="黑体" w:hint="eastAsia"/>
          <w:color w:val="000000" w:themeColor="text1"/>
        </w:rPr>
        <w:t>牵头</w:t>
      </w:r>
      <w:r w:rsidRPr="008A7707">
        <w:rPr>
          <w:rFonts w:ascii="黑体" w:eastAsia="黑体" w:hAnsi="黑体"/>
          <w:color w:val="000000" w:themeColor="text1"/>
        </w:rPr>
        <w:t>负责</w:t>
      </w:r>
      <w:r w:rsidRPr="008A7707">
        <w:rPr>
          <w:rFonts w:ascii="黑体" w:eastAsia="黑体" w:hAnsi="黑体" w:hint="eastAsia"/>
          <w:color w:val="000000" w:themeColor="text1"/>
        </w:rPr>
        <w:t>，在</w:t>
      </w:r>
      <w:r w:rsidR="00040BD9" w:rsidRPr="008A7707">
        <w:rPr>
          <w:rFonts w:ascii="黑体" w:eastAsia="黑体" w:hAnsi="黑体"/>
          <w:color w:val="000000" w:themeColor="text1"/>
        </w:rPr>
        <w:t>主任</w:t>
      </w:r>
      <w:r w:rsidRPr="008A7707">
        <w:rPr>
          <w:rFonts w:ascii="黑体" w:eastAsia="黑体" w:hAnsi="黑体" w:hint="eastAsia"/>
          <w:color w:val="000000" w:themeColor="text1"/>
        </w:rPr>
        <w:t>办公会的领导下负责实施单位网站管理工作。</w:t>
      </w:r>
    </w:p>
    <w:p w:rsidR="00D11BEB" w:rsidRPr="008A7707" w:rsidRDefault="00D11BEB"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1.负责网站信息内容的初审、发布工作。</w:t>
      </w:r>
    </w:p>
    <w:p w:rsidR="00D11BEB" w:rsidRPr="008A7707" w:rsidRDefault="00D11BEB" w:rsidP="008A7707">
      <w:pPr>
        <w:pStyle w:val="70"/>
        <w:widowControl w:val="0"/>
        <w:ind w:firstLine="480"/>
        <w:rPr>
          <w:rFonts w:ascii="黑体" w:eastAsia="黑体" w:hAnsi="黑体"/>
          <w:color w:val="000000" w:themeColor="text1"/>
        </w:rPr>
      </w:pPr>
      <w:r w:rsidRPr="008A7707">
        <w:rPr>
          <w:rFonts w:ascii="黑体" w:eastAsia="黑体" w:hAnsi="黑体"/>
          <w:color w:val="000000" w:themeColor="text1"/>
        </w:rPr>
        <w:t>2.</w:t>
      </w:r>
      <w:r w:rsidRPr="008A7707">
        <w:rPr>
          <w:rFonts w:ascii="黑体" w:eastAsia="黑体" w:hAnsi="黑体" w:hint="eastAsia"/>
          <w:color w:val="000000" w:themeColor="text1"/>
        </w:rPr>
        <w:t>负责各业务领域的信息更新维护工作，指定专人（一般是</w:t>
      </w:r>
      <w:r w:rsidR="00040BD9" w:rsidRPr="008A7707">
        <w:rPr>
          <w:rFonts w:ascii="黑体" w:eastAsia="黑体" w:hAnsi="黑体"/>
          <w:color w:val="000000" w:themeColor="text1"/>
        </w:rPr>
        <w:t>机关党总支、项目办</w:t>
      </w:r>
      <w:r w:rsidRPr="008A7707">
        <w:rPr>
          <w:rFonts w:ascii="黑体" w:eastAsia="黑体" w:hAnsi="黑体" w:hint="eastAsia"/>
          <w:color w:val="000000" w:themeColor="text1"/>
        </w:rPr>
        <w:t>工作人员）作为网站内容保障工作的联系人，负责及时将信息内容上载到单位网站后台管理系统。</w:t>
      </w:r>
    </w:p>
    <w:p w:rsidR="00D11BEB" w:rsidRPr="008A7707" w:rsidRDefault="00D11BEB" w:rsidP="008A7707">
      <w:pPr>
        <w:pStyle w:val="70"/>
        <w:widowControl w:val="0"/>
        <w:ind w:firstLine="480"/>
        <w:rPr>
          <w:rFonts w:ascii="黑体" w:eastAsia="黑体" w:hAnsi="黑体"/>
          <w:color w:val="000000" w:themeColor="text1"/>
        </w:rPr>
      </w:pPr>
      <w:r w:rsidRPr="008A7707">
        <w:rPr>
          <w:rFonts w:ascii="黑体" w:eastAsia="黑体" w:hAnsi="黑体"/>
          <w:color w:val="000000" w:themeColor="text1"/>
        </w:rPr>
        <w:t>3.</w:t>
      </w:r>
      <w:r w:rsidRPr="008A7707">
        <w:rPr>
          <w:rFonts w:ascii="黑体" w:eastAsia="黑体" w:hAnsi="黑体" w:hint="eastAsia"/>
          <w:color w:val="000000" w:themeColor="text1"/>
        </w:rPr>
        <w:t>网站管理小组要负责整理收集国家行业相关政策、国内行业动态以及新闻媒体重要的新闻报道，并在相应的栏目中转载发布。</w:t>
      </w:r>
    </w:p>
    <w:p w:rsidR="00D11BEB" w:rsidRPr="008A7707" w:rsidRDefault="00D11BEB" w:rsidP="008A7707">
      <w:pPr>
        <w:pStyle w:val="70"/>
        <w:widowControl w:val="0"/>
        <w:ind w:firstLine="480"/>
        <w:rPr>
          <w:rFonts w:ascii="黑体" w:eastAsia="黑体" w:hAnsi="黑体"/>
          <w:color w:val="000000" w:themeColor="text1"/>
        </w:rPr>
      </w:pPr>
      <w:r w:rsidRPr="008A7707">
        <w:rPr>
          <w:rFonts w:ascii="黑体" w:eastAsia="黑体" w:hAnsi="黑体"/>
          <w:color w:val="000000" w:themeColor="text1"/>
        </w:rPr>
        <w:t>4.</w:t>
      </w:r>
      <w:r w:rsidRPr="008A7707">
        <w:rPr>
          <w:rFonts w:ascii="黑体" w:eastAsia="黑体" w:hAnsi="黑体" w:hint="eastAsia"/>
          <w:color w:val="000000" w:themeColor="text1"/>
        </w:rPr>
        <w:t>单位开展的重要工作及单位领导参加的重要活动和会议的新闻稿以及讲话稿，应及时上载在相应栏目中。</w:t>
      </w:r>
    </w:p>
    <w:p w:rsidR="00D11BEB" w:rsidRPr="008A7707" w:rsidRDefault="00D11BEB"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5．各</w:t>
      </w:r>
      <w:r w:rsidR="00827A4A" w:rsidRPr="008A7707">
        <w:rPr>
          <w:rFonts w:ascii="黑体" w:eastAsia="黑体" w:hAnsi="黑体" w:hint="eastAsia"/>
          <w:color w:val="000000" w:themeColor="text1"/>
        </w:rPr>
        <w:t>部门</w:t>
      </w:r>
      <w:r w:rsidRPr="008A7707">
        <w:rPr>
          <w:rFonts w:ascii="黑体" w:eastAsia="黑体" w:hAnsi="黑体" w:hint="eastAsia"/>
          <w:color w:val="000000" w:themeColor="text1"/>
        </w:rPr>
        <w:t>宣传员要定期上网关注本</w:t>
      </w:r>
      <w:r w:rsidR="00827A4A" w:rsidRPr="008A7707">
        <w:rPr>
          <w:rFonts w:ascii="黑体" w:eastAsia="黑体" w:hAnsi="黑体" w:hint="eastAsia"/>
          <w:color w:val="000000" w:themeColor="text1"/>
        </w:rPr>
        <w:t>部门</w:t>
      </w:r>
      <w:r w:rsidRPr="008A7707">
        <w:rPr>
          <w:rFonts w:ascii="黑体" w:eastAsia="黑体" w:hAnsi="黑体" w:hint="eastAsia"/>
          <w:color w:val="000000" w:themeColor="text1"/>
        </w:rPr>
        <w:t>的网站建设情况，需要在专题区开设专题内容的，报</w:t>
      </w:r>
      <w:r w:rsidR="00040BD9" w:rsidRPr="008A7707">
        <w:rPr>
          <w:rFonts w:ascii="黑体" w:eastAsia="黑体" w:hAnsi="黑体"/>
          <w:color w:val="000000" w:themeColor="text1"/>
        </w:rPr>
        <w:t>机关党总支、项目办</w:t>
      </w:r>
      <w:r w:rsidRPr="008A7707">
        <w:rPr>
          <w:rFonts w:ascii="黑体" w:eastAsia="黑体" w:hAnsi="黑体" w:hint="eastAsia"/>
          <w:color w:val="000000" w:themeColor="text1"/>
        </w:rPr>
        <w:t>确定。</w:t>
      </w:r>
    </w:p>
    <w:p w:rsidR="00D11BEB" w:rsidRPr="008A7707" w:rsidRDefault="00D11BEB" w:rsidP="008A7707">
      <w:pPr>
        <w:pStyle w:val="70"/>
        <w:widowControl w:val="0"/>
        <w:ind w:firstLine="482"/>
        <w:rPr>
          <w:rFonts w:ascii="黑体" w:eastAsia="黑体" w:hAnsi="黑体"/>
          <w:b/>
          <w:color w:val="000000" w:themeColor="text1"/>
        </w:rPr>
      </w:pPr>
      <w:r w:rsidRPr="008A7707">
        <w:rPr>
          <w:rFonts w:ascii="黑体" w:eastAsia="黑体" w:hAnsi="黑体" w:hint="eastAsia"/>
          <w:b/>
          <w:color w:val="000000" w:themeColor="text1"/>
        </w:rPr>
        <w:t>（六）网站宣传资料审批制度</w:t>
      </w:r>
    </w:p>
    <w:p w:rsidR="00D11BEB" w:rsidRPr="008A7707" w:rsidRDefault="00D11BEB"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为进一步做好本单位宣传工作，规范网络宣传管理，维护和树立单位良好形象，特制定如下规定：</w:t>
      </w:r>
    </w:p>
    <w:p w:rsidR="00D11BEB" w:rsidRPr="008A7707" w:rsidRDefault="00D11BEB" w:rsidP="008A7707">
      <w:pPr>
        <w:pStyle w:val="70"/>
        <w:widowControl w:val="0"/>
        <w:ind w:firstLine="480"/>
        <w:rPr>
          <w:rFonts w:ascii="黑体" w:eastAsia="黑体" w:hAnsi="黑体"/>
          <w:color w:val="000000" w:themeColor="text1"/>
        </w:rPr>
      </w:pPr>
      <w:r w:rsidRPr="008A7707">
        <w:rPr>
          <w:rFonts w:ascii="黑体" w:eastAsia="黑体" w:hAnsi="黑体"/>
          <w:color w:val="000000" w:themeColor="text1"/>
        </w:rPr>
        <w:t>1.</w:t>
      </w:r>
      <w:r w:rsidRPr="008A7707">
        <w:rPr>
          <w:rFonts w:ascii="黑体" w:eastAsia="黑体" w:hAnsi="黑体" w:hint="eastAsia"/>
          <w:color w:val="000000" w:themeColor="text1"/>
        </w:rPr>
        <w:t>涉及政策问题、敏感问题等重大事项、重要事件的宣传资料由</w:t>
      </w:r>
      <w:r w:rsidR="00040BD9" w:rsidRPr="008A7707">
        <w:rPr>
          <w:rFonts w:ascii="黑体" w:eastAsia="黑体" w:hAnsi="黑体"/>
          <w:color w:val="000000" w:themeColor="text1"/>
        </w:rPr>
        <w:t>主任</w:t>
      </w:r>
      <w:r w:rsidRPr="008A7707">
        <w:rPr>
          <w:rFonts w:ascii="黑体" w:eastAsia="黑体" w:hAnsi="黑体" w:hint="eastAsia"/>
          <w:color w:val="000000" w:themeColor="text1"/>
        </w:rPr>
        <w:t>审批。</w:t>
      </w:r>
    </w:p>
    <w:p w:rsidR="00D11BEB" w:rsidRPr="008A7707" w:rsidRDefault="00D11BEB" w:rsidP="008A7707">
      <w:pPr>
        <w:pStyle w:val="70"/>
        <w:widowControl w:val="0"/>
        <w:ind w:firstLine="480"/>
        <w:rPr>
          <w:rFonts w:ascii="黑体" w:eastAsia="黑体" w:hAnsi="黑体"/>
          <w:color w:val="000000" w:themeColor="text1"/>
        </w:rPr>
      </w:pPr>
      <w:r w:rsidRPr="008A7707">
        <w:rPr>
          <w:rFonts w:ascii="黑体" w:eastAsia="黑体" w:hAnsi="黑体"/>
          <w:color w:val="000000" w:themeColor="text1"/>
        </w:rPr>
        <w:lastRenderedPageBreak/>
        <w:t>2.</w:t>
      </w:r>
      <w:r w:rsidRPr="008A7707">
        <w:rPr>
          <w:rFonts w:ascii="黑体" w:eastAsia="黑体" w:hAnsi="黑体" w:hint="eastAsia"/>
          <w:color w:val="000000" w:themeColor="text1"/>
        </w:rPr>
        <w:t>单位日常宣传资料由</w:t>
      </w:r>
      <w:r w:rsidR="00040BD9" w:rsidRPr="008A7707">
        <w:rPr>
          <w:rFonts w:ascii="黑体" w:eastAsia="黑体" w:hAnsi="黑体"/>
          <w:color w:val="000000" w:themeColor="text1"/>
        </w:rPr>
        <w:t>机关党总支、项目办</w:t>
      </w:r>
      <w:r w:rsidRPr="008A7707">
        <w:rPr>
          <w:rFonts w:ascii="黑体" w:eastAsia="黑体" w:hAnsi="黑体" w:hint="eastAsia"/>
          <w:color w:val="000000" w:themeColor="text1"/>
        </w:rPr>
        <w:t>负责人审批。必要时请</w:t>
      </w:r>
      <w:r w:rsidR="00040BD9" w:rsidRPr="008A7707">
        <w:rPr>
          <w:rFonts w:ascii="黑体" w:eastAsia="黑体" w:hAnsi="黑体"/>
          <w:color w:val="000000" w:themeColor="text1"/>
        </w:rPr>
        <w:t>主任或副主任</w:t>
      </w:r>
      <w:r w:rsidRPr="008A7707">
        <w:rPr>
          <w:rFonts w:ascii="黑体" w:eastAsia="黑体" w:hAnsi="黑体" w:hint="eastAsia"/>
          <w:color w:val="000000" w:themeColor="text1"/>
        </w:rPr>
        <w:t>审批。</w:t>
      </w:r>
    </w:p>
    <w:p w:rsidR="00D11BEB" w:rsidRPr="008A7707" w:rsidRDefault="00D11BEB"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3.各</w:t>
      </w:r>
      <w:r w:rsidR="00827A4A" w:rsidRPr="008A7707">
        <w:rPr>
          <w:rFonts w:ascii="黑体" w:eastAsia="黑体" w:hAnsi="黑体" w:hint="eastAsia"/>
          <w:color w:val="000000" w:themeColor="text1"/>
        </w:rPr>
        <w:t>部门</w:t>
      </w:r>
      <w:r w:rsidRPr="008A7707">
        <w:rPr>
          <w:rFonts w:ascii="黑体" w:eastAsia="黑体" w:hAnsi="黑体" w:hint="eastAsia"/>
          <w:color w:val="000000" w:themeColor="text1"/>
        </w:rPr>
        <w:t>分管的相关业务工作的宣传资料，由相关职能部门负责人审批，并交</w:t>
      </w:r>
      <w:r w:rsidR="00040BD9" w:rsidRPr="008A7707">
        <w:rPr>
          <w:rFonts w:ascii="黑体" w:eastAsia="黑体" w:hAnsi="黑体"/>
          <w:color w:val="000000" w:themeColor="text1"/>
        </w:rPr>
        <w:t>机关党总支、项目办</w:t>
      </w:r>
      <w:r w:rsidRPr="008A7707">
        <w:rPr>
          <w:rFonts w:ascii="黑体" w:eastAsia="黑体" w:hAnsi="黑体" w:hint="eastAsia"/>
          <w:color w:val="000000" w:themeColor="text1"/>
        </w:rPr>
        <w:t>审阅。必要时请分管领导审批。</w:t>
      </w:r>
    </w:p>
    <w:p w:rsidR="00D11BEB" w:rsidRPr="008A7707" w:rsidRDefault="00D11BEB" w:rsidP="008A7707">
      <w:pPr>
        <w:pStyle w:val="70"/>
        <w:widowControl w:val="0"/>
        <w:ind w:firstLine="480"/>
        <w:rPr>
          <w:rFonts w:ascii="黑体" w:eastAsia="黑体" w:hAnsi="黑体"/>
          <w:color w:val="000000" w:themeColor="text1"/>
        </w:rPr>
      </w:pPr>
      <w:r w:rsidRPr="008A7707">
        <w:rPr>
          <w:rFonts w:ascii="黑体" w:eastAsia="黑体" w:hAnsi="黑体"/>
          <w:color w:val="000000" w:themeColor="text1"/>
        </w:rPr>
        <w:t>4.</w:t>
      </w:r>
      <w:r w:rsidRPr="008A7707">
        <w:rPr>
          <w:rFonts w:ascii="黑体" w:eastAsia="黑体" w:hAnsi="黑体" w:hint="eastAsia"/>
          <w:color w:val="000000" w:themeColor="text1"/>
        </w:rPr>
        <w:t>所有上网宣传资料必须保留审批签名原件。专职网管员做好资料收集、保管工作，未经审批的资料一律不得上网站。</w:t>
      </w:r>
    </w:p>
    <w:p w:rsidR="004966B6" w:rsidRPr="008A7707" w:rsidRDefault="00825662" w:rsidP="008A7707">
      <w:pPr>
        <w:pStyle w:val="a1"/>
        <w:widowControl w:val="0"/>
        <w:ind w:left="0"/>
        <w:rPr>
          <w:rFonts w:ascii="黑体" w:eastAsia="黑体" w:hAnsi="黑体"/>
          <w:color w:val="000000" w:themeColor="text1"/>
        </w:rPr>
      </w:pPr>
      <w:bookmarkStart w:id="276" w:name="_Toc529370327"/>
      <w:r w:rsidRPr="008A7707">
        <w:rPr>
          <w:rFonts w:ascii="黑体" w:eastAsia="黑体" w:hAnsi="黑体" w:hint="eastAsia"/>
          <w:color w:val="000000" w:themeColor="text1"/>
        </w:rPr>
        <w:t>单位</w:t>
      </w:r>
      <w:r w:rsidR="004966B6" w:rsidRPr="008A7707">
        <w:rPr>
          <w:rFonts w:ascii="黑体" w:eastAsia="黑体" w:hAnsi="黑体" w:hint="eastAsia"/>
          <w:color w:val="000000" w:themeColor="text1"/>
        </w:rPr>
        <w:t>管理制度汇编</w:t>
      </w:r>
      <w:bookmarkEnd w:id="276"/>
    </w:p>
    <w:p w:rsidR="004966B6" w:rsidRPr="008A7707" w:rsidRDefault="004966B6" w:rsidP="008A7707">
      <w:pPr>
        <w:pStyle w:val="4"/>
        <w:widowControl w:val="0"/>
        <w:rPr>
          <w:rFonts w:ascii="黑体" w:eastAsia="黑体" w:hAnsi="黑体"/>
          <w:color w:val="000000" w:themeColor="text1"/>
        </w:rPr>
      </w:pPr>
      <w:r w:rsidRPr="008A7707">
        <w:rPr>
          <w:rFonts w:ascii="黑体" w:eastAsia="黑体" w:hAnsi="黑体" w:hint="eastAsia"/>
          <w:color w:val="000000" w:themeColor="text1"/>
        </w:rPr>
        <w:t>考勤制度</w:t>
      </w:r>
    </w:p>
    <w:p w:rsidR="00F03EDC" w:rsidRPr="008A7707" w:rsidRDefault="00F03EDC" w:rsidP="008A7707">
      <w:pPr>
        <w:pStyle w:val="70"/>
        <w:widowControl w:val="0"/>
        <w:ind w:firstLine="482"/>
        <w:rPr>
          <w:rFonts w:ascii="黑体" w:eastAsia="黑体" w:hAnsi="黑体"/>
          <w:b/>
          <w:color w:val="000000" w:themeColor="text1"/>
        </w:rPr>
      </w:pPr>
      <w:r w:rsidRPr="008A7707">
        <w:rPr>
          <w:rFonts w:ascii="黑体" w:eastAsia="黑体" w:hAnsi="黑体" w:hint="eastAsia"/>
          <w:b/>
          <w:color w:val="000000" w:themeColor="text1"/>
        </w:rPr>
        <w:t>第一章总则</w:t>
      </w:r>
    </w:p>
    <w:p w:rsidR="00F03EDC" w:rsidRPr="008A7707" w:rsidRDefault="00F03EDC"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第一条为维护正常的工作秩序，提高办事效率，确保各项工作任务的顺利完成，根据《中华人民共和国公务员法》及其他相关法律法规，结合本单位实际，制订本制度。</w:t>
      </w:r>
    </w:p>
    <w:p w:rsidR="00F03EDC" w:rsidRPr="008A7707" w:rsidRDefault="00F03EDC"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第二条本制度适用于本单位考勤管理。</w:t>
      </w:r>
    </w:p>
    <w:p w:rsidR="00F03EDC" w:rsidRPr="008A7707" w:rsidRDefault="00F03EDC"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第三条根据考勤工作需要，</w:t>
      </w:r>
      <w:r w:rsidR="00040BD9" w:rsidRPr="008A7707">
        <w:rPr>
          <w:rFonts w:ascii="黑体" w:eastAsia="黑体" w:hAnsi="黑体"/>
          <w:color w:val="000000" w:themeColor="text1"/>
        </w:rPr>
        <w:t>秘书处</w:t>
      </w:r>
      <w:r w:rsidRPr="008A7707">
        <w:rPr>
          <w:rFonts w:ascii="黑体" w:eastAsia="黑体" w:hAnsi="黑体" w:hint="eastAsia"/>
          <w:color w:val="000000" w:themeColor="text1"/>
        </w:rPr>
        <w:t>对考勤工作进行监督检查。</w:t>
      </w:r>
    </w:p>
    <w:p w:rsidR="00F03EDC" w:rsidRPr="008A7707" w:rsidRDefault="00F03EDC" w:rsidP="008A7707">
      <w:pPr>
        <w:pStyle w:val="70"/>
        <w:widowControl w:val="0"/>
        <w:ind w:firstLine="482"/>
        <w:rPr>
          <w:rFonts w:ascii="黑体" w:eastAsia="黑体" w:hAnsi="黑体"/>
          <w:b/>
          <w:color w:val="000000" w:themeColor="text1"/>
        </w:rPr>
      </w:pPr>
      <w:r w:rsidRPr="008A7707">
        <w:rPr>
          <w:rFonts w:ascii="黑体" w:eastAsia="黑体" w:hAnsi="黑体" w:hint="eastAsia"/>
          <w:b/>
          <w:color w:val="000000" w:themeColor="text1"/>
        </w:rPr>
        <w:t>第二章考勤规定</w:t>
      </w:r>
    </w:p>
    <w:p w:rsidR="00F03EDC" w:rsidRPr="008A7707" w:rsidRDefault="00F03EDC"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第四条工作时间</w:t>
      </w:r>
    </w:p>
    <w:p w:rsidR="00F03EDC" w:rsidRPr="008A7707" w:rsidRDefault="00F03EDC"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上班时间：</w:t>
      </w:r>
    </w:p>
    <w:p w:rsidR="00040BD9" w:rsidRPr="008A7707" w:rsidRDefault="00040BD9" w:rsidP="008A7707">
      <w:pPr>
        <w:pStyle w:val="70"/>
        <w:widowControl w:val="0"/>
        <w:ind w:firstLine="480"/>
        <w:rPr>
          <w:rFonts w:ascii="黑体" w:eastAsia="黑体" w:hAnsi="黑体"/>
          <w:color w:val="000000" w:themeColor="text1"/>
        </w:rPr>
      </w:pPr>
      <w:r w:rsidRPr="008A7707">
        <w:rPr>
          <w:rFonts w:ascii="黑体" w:eastAsia="黑体" w:hAnsi="黑体"/>
          <w:color w:val="000000" w:themeColor="text1"/>
        </w:rPr>
        <w:t xml:space="preserve">夏令时 上午：09:00- 09:30、下午：17:00- 17:30 </w:t>
      </w:r>
    </w:p>
    <w:p w:rsidR="00F03EDC" w:rsidRPr="008A7707" w:rsidRDefault="00040BD9" w:rsidP="008A7707">
      <w:pPr>
        <w:pStyle w:val="70"/>
        <w:widowControl w:val="0"/>
        <w:ind w:firstLine="480"/>
        <w:rPr>
          <w:rFonts w:ascii="黑体" w:eastAsia="黑体" w:hAnsi="黑体"/>
          <w:color w:val="000000" w:themeColor="text1"/>
        </w:rPr>
      </w:pPr>
      <w:r w:rsidRPr="008A7707">
        <w:rPr>
          <w:rFonts w:ascii="黑体" w:eastAsia="黑体" w:hAnsi="黑体"/>
          <w:color w:val="000000" w:themeColor="text1"/>
        </w:rPr>
        <w:t>冬令时 上午：09:00- 09:30、下午：16:30- 17:00</w:t>
      </w:r>
    </w:p>
    <w:p w:rsidR="00F03EDC" w:rsidRPr="008A7707" w:rsidRDefault="00F03EDC"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注：如遇国家调整上班时间则相应调整</w:t>
      </w:r>
    </w:p>
    <w:p w:rsidR="00F03EDC" w:rsidRPr="008A7707" w:rsidRDefault="00F03EDC"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第五条本单位建立考勤簿，工作人员在上下班时间实行出勤登记制度，出勤登记实行部门负责制，每个工作人员必须按规定登记，作为考勤的依据。考勤分为出勤、迟到、早退、事假、病假、旷工和公休假等类型。</w:t>
      </w:r>
    </w:p>
    <w:p w:rsidR="00F03EDC" w:rsidRPr="008A7707" w:rsidRDefault="00F03EDC"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第六条出勤签到时间以工作作息时间为准。上班超过10分钟签到的，按迟到处理；超过30分钟签到的，按旷工半天处理；未签退下班的，按旷工半天处理。</w:t>
      </w:r>
    </w:p>
    <w:p w:rsidR="00F03EDC" w:rsidRPr="008A7707" w:rsidRDefault="00F03EDC"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如遇特殊情况或突发事件不能及时签到签退的，须在事件发生后1小时内电话告知有关领导。</w:t>
      </w:r>
    </w:p>
    <w:p w:rsidR="00F03EDC" w:rsidRPr="008A7707" w:rsidRDefault="00F03EDC"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第七条坚持专人定期检查与</w:t>
      </w:r>
      <w:r w:rsidR="00040BD9" w:rsidRPr="008A7707">
        <w:rPr>
          <w:rFonts w:ascii="黑体" w:eastAsia="黑体" w:hAnsi="黑体"/>
          <w:color w:val="000000" w:themeColor="text1"/>
        </w:rPr>
        <w:t>秘书处</w:t>
      </w:r>
      <w:r w:rsidRPr="008A7707">
        <w:rPr>
          <w:rFonts w:ascii="黑体" w:eastAsia="黑体" w:hAnsi="黑体" w:hint="eastAsia"/>
          <w:color w:val="000000" w:themeColor="text1"/>
        </w:rPr>
        <w:t>抽查相结合的制度。由</w:t>
      </w:r>
      <w:r w:rsidR="00040BD9" w:rsidRPr="008A7707">
        <w:rPr>
          <w:rFonts w:ascii="黑体" w:eastAsia="黑体" w:hAnsi="黑体"/>
          <w:color w:val="000000" w:themeColor="text1"/>
        </w:rPr>
        <w:t>秘书处</w:t>
      </w:r>
      <w:r w:rsidRPr="008A7707">
        <w:rPr>
          <w:rFonts w:ascii="黑体" w:eastAsia="黑体" w:hAnsi="黑体" w:hint="eastAsia"/>
          <w:color w:val="000000" w:themeColor="text1"/>
        </w:rPr>
        <w:t>指定专人每</w:t>
      </w:r>
      <w:r w:rsidRPr="008A7707">
        <w:rPr>
          <w:rFonts w:ascii="黑体" w:eastAsia="黑体" w:hAnsi="黑体" w:hint="eastAsia"/>
          <w:color w:val="000000" w:themeColor="text1"/>
        </w:rPr>
        <w:lastRenderedPageBreak/>
        <w:t>周定期督促检查考勤登记的落实情况，</w:t>
      </w:r>
      <w:r w:rsidR="00040BD9" w:rsidRPr="008A7707">
        <w:rPr>
          <w:rFonts w:ascii="黑体" w:eastAsia="黑体" w:hAnsi="黑体"/>
          <w:color w:val="000000" w:themeColor="text1"/>
        </w:rPr>
        <w:t>秘书处</w:t>
      </w:r>
      <w:r w:rsidRPr="008A7707">
        <w:rPr>
          <w:rFonts w:ascii="黑体" w:eastAsia="黑体" w:hAnsi="黑体" w:hint="eastAsia"/>
          <w:color w:val="000000" w:themeColor="text1"/>
        </w:rPr>
        <w:t>不定期抽查出勤情况，每个单位都要做到人员去向明确。</w:t>
      </w:r>
    </w:p>
    <w:p w:rsidR="00F03EDC" w:rsidRPr="008A7707" w:rsidRDefault="00F03EDC"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第八条每个月为一个考勤周期，工作人员考勤情况由</w:t>
      </w:r>
      <w:r w:rsidR="00040BD9" w:rsidRPr="008A7707">
        <w:rPr>
          <w:rFonts w:ascii="黑体" w:eastAsia="黑体" w:hAnsi="黑体"/>
          <w:color w:val="000000" w:themeColor="text1"/>
        </w:rPr>
        <w:t>秘书处</w:t>
      </w:r>
      <w:r w:rsidRPr="008A7707">
        <w:rPr>
          <w:rFonts w:ascii="黑体" w:eastAsia="黑体" w:hAnsi="黑体" w:hint="eastAsia"/>
          <w:color w:val="000000" w:themeColor="text1"/>
        </w:rPr>
        <w:t>进行汇总，并于次月前3个工作日内进行公示，接受监督。考勤结果由</w:t>
      </w:r>
      <w:r w:rsidR="00040BD9" w:rsidRPr="008A7707">
        <w:rPr>
          <w:rFonts w:ascii="黑体" w:eastAsia="黑体" w:hAnsi="黑体"/>
          <w:color w:val="000000" w:themeColor="text1"/>
        </w:rPr>
        <w:t>秘书处</w:t>
      </w:r>
      <w:r w:rsidRPr="008A7707">
        <w:rPr>
          <w:rFonts w:ascii="黑体" w:eastAsia="黑体" w:hAnsi="黑体" w:hint="eastAsia"/>
          <w:color w:val="000000" w:themeColor="text1"/>
        </w:rPr>
        <w:t>存档。</w:t>
      </w:r>
    </w:p>
    <w:p w:rsidR="00F03EDC" w:rsidRPr="008A7707" w:rsidRDefault="00F03EDC"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第九条</w:t>
      </w:r>
      <w:r w:rsidR="00040BD9" w:rsidRPr="008A7707">
        <w:rPr>
          <w:rFonts w:ascii="黑体" w:eastAsia="黑体" w:hAnsi="黑体"/>
          <w:color w:val="000000" w:themeColor="text1"/>
        </w:rPr>
        <w:t>秘书处</w:t>
      </w:r>
      <w:r w:rsidRPr="008A7707">
        <w:rPr>
          <w:rFonts w:ascii="黑体" w:eastAsia="黑体" w:hAnsi="黑体" w:hint="eastAsia"/>
          <w:color w:val="000000" w:themeColor="text1"/>
        </w:rPr>
        <w:t>公示后2个工作日内将考勤情况上报备案，考勤结果列入年终考核。</w:t>
      </w:r>
    </w:p>
    <w:p w:rsidR="00F03EDC" w:rsidRPr="008A7707" w:rsidRDefault="00F03EDC" w:rsidP="008A7707">
      <w:pPr>
        <w:pStyle w:val="70"/>
        <w:widowControl w:val="0"/>
        <w:ind w:firstLine="482"/>
        <w:rPr>
          <w:rFonts w:ascii="黑体" w:eastAsia="黑体" w:hAnsi="黑体"/>
          <w:b/>
          <w:color w:val="000000" w:themeColor="text1"/>
        </w:rPr>
      </w:pPr>
      <w:r w:rsidRPr="008A7707">
        <w:rPr>
          <w:rFonts w:ascii="黑体" w:eastAsia="黑体" w:hAnsi="黑体" w:hint="eastAsia"/>
          <w:b/>
          <w:color w:val="000000" w:themeColor="text1"/>
        </w:rPr>
        <w:t>第三章请销假规定</w:t>
      </w:r>
    </w:p>
    <w:p w:rsidR="00F03EDC" w:rsidRPr="008A7707" w:rsidRDefault="00F03EDC"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第十条工作人员的年休假、探亲假、婚假、产假、病假、丧假，按国家和省、市有关规定执行。</w:t>
      </w:r>
    </w:p>
    <w:p w:rsidR="00F03EDC" w:rsidRPr="008A7707" w:rsidRDefault="00F03EDC"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第十一条工作人员年休假、探亲假、婚假、产假、丧假，要填写请假表，按干部管理权限逐级审批。请假表报</w:t>
      </w:r>
      <w:r w:rsidR="00040BD9" w:rsidRPr="008A7707">
        <w:rPr>
          <w:rFonts w:ascii="黑体" w:eastAsia="黑体" w:hAnsi="黑体"/>
          <w:color w:val="000000" w:themeColor="text1"/>
        </w:rPr>
        <w:t>秘书处</w:t>
      </w:r>
      <w:r w:rsidRPr="008A7707">
        <w:rPr>
          <w:rFonts w:ascii="黑体" w:eastAsia="黑体" w:hAnsi="黑体" w:hint="eastAsia"/>
          <w:color w:val="000000" w:themeColor="text1"/>
        </w:rPr>
        <w:t>留存。</w:t>
      </w:r>
    </w:p>
    <w:p w:rsidR="00F03EDC" w:rsidRPr="008A7707" w:rsidRDefault="00F03EDC"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第十二条工作人员病假、事假，要填写请假表，其中请病假3天及以上的要有县、区以上医院诊断证明，并由</w:t>
      </w:r>
      <w:r w:rsidR="00040BD9" w:rsidRPr="008A7707">
        <w:rPr>
          <w:rFonts w:ascii="黑体" w:eastAsia="黑体" w:hAnsi="黑体"/>
          <w:color w:val="000000" w:themeColor="text1"/>
        </w:rPr>
        <w:t>秘书处</w:t>
      </w:r>
      <w:r w:rsidRPr="008A7707">
        <w:rPr>
          <w:rFonts w:ascii="黑体" w:eastAsia="黑体" w:hAnsi="黑体" w:hint="eastAsia"/>
          <w:color w:val="000000" w:themeColor="text1"/>
        </w:rPr>
        <w:t>备案，交由</w:t>
      </w:r>
      <w:r w:rsidR="00040BD9" w:rsidRPr="008A7707">
        <w:rPr>
          <w:rFonts w:ascii="黑体" w:eastAsia="黑体" w:hAnsi="黑体"/>
          <w:color w:val="000000" w:themeColor="text1"/>
        </w:rPr>
        <w:t>主任、副主任</w:t>
      </w:r>
      <w:r w:rsidRPr="008A7707">
        <w:rPr>
          <w:rFonts w:ascii="黑体" w:eastAsia="黑体" w:hAnsi="黑体" w:hint="eastAsia"/>
          <w:color w:val="000000" w:themeColor="text1"/>
        </w:rPr>
        <w:t>批准。长期病假的按相关规定执行工资标准。请假时间在半天以内的，向本</w:t>
      </w:r>
      <w:r w:rsidR="00827A4A" w:rsidRPr="008A7707">
        <w:rPr>
          <w:rFonts w:ascii="黑体" w:eastAsia="黑体" w:hAnsi="黑体" w:hint="eastAsia"/>
          <w:color w:val="000000" w:themeColor="text1"/>
        </w:rPr>
        <w:t>部门</w:t>
      </w:r>
      <w:r w:rsidRPr="008A7707">
        <w:rPr>
          <w:rFonts w:ascii="黑体" w:eastAsia="黑体" w:hAnsi="黑体" w:hint="eastAsia"/>
          <w:color w:val="000000" w:themeColor="text1"/>
        </w:rPr>
        <w:t>负责人请假，一天假期向分管领导请假，一天以上假期向</w:t>
      </w:r>
      <w:r w:rsidR="00040BD9" w:rsidRPr="008A7707">
        <w:rPr>
          <w:rFonts w:ascii="黑体" w:eastAsia="黑体" w:hAnsi="黑体"/>
          <w:color w:val="000000" w:themeColor="text1"/>
        </w:rPr>
        <w:t>主任</w:t>
      </w:r>
      <w:r w:rsidRPr="008A7707">
        <w:rPr>
          <w:rFonts w:ascii="黑体" w:eastAsia="黑体" w:hAnsi="黑体" w:hint="eastAsia"/>
          <w:color w:val="000000" w:themeColor="text1"/>
        </w:rPr>
        <w:t>请假。各科</w:t>
      </w:r>
      <w:r w:rsidR="00040BD9" w:rsidRPr="008A7707">
        <w:rPr>
          <w:rFonts w:ascii="黑体" w:eastAsia="黑体" w:hAnsi="黑体"/>
          <w:color w:val="000000" w:themeColor="text1"/>
        </w:rPr>
        <w:t>负责人、副主任</w:t>
      </w:r>
      <w:r w:rsidRPr="008A7707">
        <w:rPr>
          <w:rFonts w:ascii="黑体" w:eastAsia="黑体" w:hAnsi="黑体" w:hint="eastAsia"/>
          <w:color w:val="000000" w:themeColor="text1"/>
        </w:rPr>
        <w:t>请假由</w:t>
      </w:r>
      <w:r w:rsidR="00040BD9" w:rsidRPr="008A7707">
        <w:rPr>
          <w:rFonts w:ascii="黑体" w:eastAsia="黑体" w:hAnsi="黑体"/>
          <w:color w:val="000000" w:themeColor="text1"/>
        </w:rPr>
        <w:t>主任</w:t>
      </w:r>
      <w:r w:rsidRPr="008A7707">
        <w:rPr>
          <w:rFonts w:ascii="黑体" w:eastAsia="黑体" w:hAnsi="黑体" w:hint="eastAsia"/>
          <w:color w:val="000000" w:themeColor="text1"/>
        </w:rPr>
        <w:t>批准，</w:t>
      </w:r>
      <w:r w:rsidR="00040BD9" w:rsidRPr="008A7707">
        <w:rPr>
          <w:rFonts w:ascii="黑体" w:eastAsia="黑体" w:hAnsi="黑体"/>
          <w:color w:val="000000" w:themeColor="text1"/>
        </w:rPr>
        <w:t>秘书处</w:t>
      </w:r>
      <w:r w:rsidRPr="008A7707">
        <w:rPr>
          <w:rFonts w:ascii="黑体" w:eastAsia="黑体" w:hAnsi="黑体" w:hint="eastAsia"/>
          <w:color w:val="000000" w:themeColor="text1"/>
        </w:rPr>
        <w:t>设立考勤本，做好考勤登记。</w:t>
      </w:r>
    </w:p>
    <w:p w:rsidR="00F03EDC" w:rsidRPr="008A7707" w:rsidRDefault="00F03EDC" w:rsidP="008A7707">
      <w:pPr>
        <w:pStyle w:val="70"/>
        <w:widowControl w:val="0"/>
        <w:ind w:firstLine="482"/>
        <w:rPr>
          <w:rFonts w:ascii="黑体" w:eastAsia="黑体" w:hAnsi="黑体"/>
          <w:b/>
          <w:color w:val="000000" w:themeColor="text1"/>
        </w:rPr>
      </w:pPr>
      <w:r w:rsidRPr="008A7707">
        <w:rPr>
          <w:rFonts w:ascii="黑体" w:eastAsia="黑体" w:hAnsi="黑体" w:hint="eastAsia"/>
          <w:b/>
          <w:color w:val="000000" w:themeColor="text1"/>
        </w:rPr>
        <w:t>第四章工作纪律和结果运用</w:t>
      </w:r>
    </w:p>
    <w:p w:rsidR="00F03EDC" w:rsidRPr="008A7707" w:rsidRDefault="00F03EDC"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第十三条工作人员必须遵守工作纪律，坚守工作岗位，保证出勤，力争出满勤，增强履职尽责的紧迫感和责任感，尽职尽责地完成各项本单位工作任务。</w:t>
      </w:r>
    </w:p>
    <w:p w:rsidR="00F03EDC" w:rsidRPr="008A7707" w:rsidRDefault="00F03EDC"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第十四条对工作时间内抽查考勤结果与实际情况不符，部门领导有意包庇工作人员，瞒报出勤情况的，将对该</w:t>
      </w:r>
      <w:r w:rsidR="00827A4A" w:rsidRPr="008A7707">
        <w:rPr>
          <w:rFonts w:ascii="黑体" w:eastAsia="黑体" w:hAnsi="黑体" w:hint="eastAsia"/>
          <w:color w:val="000000" w:themeColor="text1"/>
        </w:rPr>
        <w:t>部门</w:t>
      </w:r>
      <w:r w:rsidRPr="008A7707">
        <w:rPr>
          <w:rFonts w:ascii="黑体" w:eastAsia="黑体" w:hAnsi="黑体" w:hint="eastAsia"/>
          <w:color w:val="000000" w:themeColor="text1"/>
        </w:rPr>
        <w:t>和负责人进行通报批评。情节严重的，给予严肃处理。</w:t>
      </w:r>
    </w:p>
    <w:p w:rsidR="00F03EDC" w:rsidRPr="008A7707" w:rsidRDefault="00F03EDC"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第十五条工作人员年度考勤迟到或早退累计30次以上50次以下的；病假累计90天以上半年以下的；事假累计30天以上半年以下的；旷工连续2天以上5天以下的，取消年度考核评优资格</w:t>
      </w:r>
      <w:r w:rsidR="00846495" w:rsidRPr="008A7707">
        <w:rPr>
          <w:rFonts w:ascii="黑体" w:eastAsia="黑体" w:hAnsi="黑体" w:hint="eastAsia"/>
          <w:color w:val="000000" w:themeColor="text1"/>
        </w:rPr>
        <w:t>，</w:t>
      </w:r>
      <w:r w:rsidRPr="008A7707">
        <w:rPr>
          <w:rFonts w:ascii="黑体" w:eastAsia="黑体" w:hAnsi="黑体" w:hint="eastAsia"/>
          <w:color w:val="000000" w:themeColor="text1"/>
        </w:rPr>
        <w:t>按50%发放当年绩效考核奖金。</w:t>
      </w:r>
    </w:p>
    <w:p w:rsidR="00F03EDC" w:rsidRPr="008A7707" w:rsidRDefault="00F03EDC"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病假、事假累计达到半年的，取消当年绩效考核奖金。</w:t>
      </w:r>
    </w:p>
    <w:p w:rsidR="00F03EDC" w:rsidRPr="008A7707" w:rsidRDefault="00F03EDC"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迟到或早退累计达到50次的；旷工连续达到5天的，年终考核一律为不称职，取消当年绩效考核奖金。情节严重的，要限期调离本单位。</w:t>
      </w:r>
    </w:p>
    <w:p w:rsidR="00F03EDC" w:rsidRPr="008A7707" w:rsidRDefault="00F03EDC"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旷工或者因公外出、请假期满无正当理由逾期不归连续超过15天或者一年</w:t>
      </w:r>
      <w:r w:rsidRPr="008A7707">
        <w:rPr>
          <w:rFonts w:ascii="黑体" w:eastAsia="黑体" w:hAnsi="黑体" w:hint="eastAsia"/>
          <w:color w:val="000000" w:themeColor="text1"/>
        </w:rPr>
        <w:lastRenderedPageBreak/>
        <w:t>内累计超过30天的，依照《中华人民共和国公务员法》有关规定予以辞退。</w:t>
      </w:r>
    </w:p>
    <w:p w:rsidR="00F03EDC" w:rsidRPr="008A7707" w:rsidRDefault="00F03EDC" w:rsidP="008A7707">
      <w:pPr>
        <w:pStyle w:val="70"/>
        <w:widowControl w:val="0"/>
        <w:ind w:firstLine="482"/>
        <w:rPr>
          <w:rFonts w:ascii="黑体" w:eastAsia="黑体" w:hAnsi="黑体"/>
          <w:b/>
          <w:color w:val="000000" w:themeColor="text1"/>
        </w:rPr>
      </w:pPr>
      <w:r w:rsidRPr="008A7707">
        <w:rPr>
          <w:rFonts w:ascii="黑体" w:eastAsia="黑体" w:hAnsi="黑体" w:hint="eastAsia"/>
          <w:b/>
          <w:color w:val="000000" w:themeColor="text1"/>
        </w:rPr>
        <w:t>第五章附则</w:t>
      </w:r>
    </w:p>
    <w:p w:rsidR="00F03EDC" w:rsidRPr="008A7707" w:rsidRDefault="00F03EDC"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第十六条聘用、借用人员列入现工作岗位进行考勤。</w:t>
      </w:r>
    </w:p>
    <w:p w:rsidR="00F03EDC" w:rsidRPr="008A7707" w:rsidRDefault="00F03EDC"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第十七条本制度自下发之日起实行，原有关规定与本制度不一致的，按本制度执行。</w:t>
      </w:r>
    </w:p>
    <w:p w:rsidR="004966B6" w:rsidRPr="008A7707" w:rsidRDefault="004966B6" w:rsidP="008A7707">
      <w:pPr>
        <w:pStyle w:val="4"/>
        <w:widowControl w:val="0"/>
        <w:rPr>
          <w:rFonts w:ascii="黑体" w:eastAsia="黑体" w:hAnsi="黑体"/>
          <w:color w:val="000000" w:themeColor="text1"/>
        </w:rPr>
      </w:pPr>
      <w:r w:rsidRPr="008A7707">
        <w:rPr>
          <w:rFonts w:ascii="黑体" w:eastAsia="黑体" w:hAnsi="黑体" w:hint="eastAsia"/>
          <w:color w:val="000000" w:themeColor="text1"/>
        </w:rPr>
        <w:t>干部职工日常行为规范</w:t>
      </w:r>
    </w:p>
    <w:p w:rsidR="00851F62" w:rsidRPr="008A7707" w:rsidRDefault="00851F62"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为规范本单位干部职工日常行为，提高干部职工素质，树立本单位良好形象，结合本单位实际，制订本规范。</w:t>
      </w:r>
    </w:p>
    <w:p w:rsidR="00851F62" w:rsidRPr="008A7707" w:rsidRDefault="00851F62"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第一条干部职工日常行为规范，是指干部职工日常工作中在仪表、业务、交际、语言等方面必须遵循的基本要求和行为标准。</w:t>
      </w:r>
    </w:p>
    <w:p w:rsidR="00851F62" w:rsidRPr="008A7707" w:rsidRDefault="00851F62"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第二条本规范适用于本单位全体干部职工（包括临时聘用人员）。</w:t>
      </w:r>
    </w:p>
    <w:p w:rsidR="00851F62" w:rsidRPr="008A7707" w:rsidRDefault="00851F62"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第三条工作期间应穿着做到干净整洁。男同志不蓄奇异发型、胡须，女同志不施浓妆、不涂鲜亮指甲油，男女同志不染色彩过浓的彩发。做到举止端庄，仪表大方，精神饱满，姿态端正。</w:t>
      </w:r>
    </w:p>
    <w:p w:rsidR="00851F62" w:rsidRPr="008A7707" w:rsidRDefault="00851F62"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第四条遵守出勤纪律，不迟到早退，严禁擅离岗位，擅离职守。请（休）假要求提前一天办理准假手续，特殊情况须事后补假，离岗保持手机畅通。</w:t>
      </w:r>
    </w:p>
    <w:p w:rsidR="00851F62" w:rsidRPr="008A7707" w:rsidRDefault="00851F62"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第五条接待前来办事的人员，应主动热情，语言文明，使用普通话。接打电话要简明扼要、电话要轻拿轻放，自觉使用礼貌用语，如“您好”、“请问我有什么可以帮助您”等。接听电话要热情，答复问题要认真，重要事情要记录，通话完毕要说“再见”。</w:t>
      </w:r>
    </w:p>
    <w:p w:rsidR="00851F62" w:rsidRPr="008A7707" w:rsidRDefault="00851F62"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第六条工作期间须集中精力，专心工作，不做与工作无关的事情。严禁网上聊天、炒股、看电影小说、玩电脑游戏。自觉维护办公秩序，不大声喧哗，不妨碍、干扰他人办公。工作时间不轧堆聊天、不看闲书、不睡觉。</w:t>
      </w:r>
    </w:p>
    <w:p w:rsidR="00851F62" w:rsidRPr="008A7707" w:rsidRDefault="00851F62"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第七条认真履行工作职责，不失职、不扯皮、不推诿、不越权，严禁接受当事人宴请和礼品、礼金。公务期间中午不得饮酒。</w:t>
      </w:r>
    </w:p>
    <w:p w:rsidR="00851F62" w:rsidRPr="008A7707" w:rsidRDefault="00851F62"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第八条工作精益求精，认真执行政策法规，熟悉办事程序，讲求工作质量，办事撰文要严谨细致，不粗枝大叶，不拖泥带水，讲求工作效率。</w:t>
      </w:r>
    </w:p>
    <w:p w:rsidR="00851F62" w:rsidRPr="008A7707" w:rsidRDefault="00851F62"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第九条</w:t>
      </w:r>
      <w:r w:rsidR="00BE37EB" w:rsidRPr="008A7707">
        <w:rPr>
          <w:rFonts w:ascii="黑体" w:eastAsia="黑体" w:hAnsi="黑体" w:hint="eastAsia"/>
          <w:color w:val="000000" w:themeColor="text1"/>
          <w:szCs w:val="21"/>
        </w:rPr>
        <w:t>严</w:t>
      </w:r>
      <w:r w:rsidRPr="008A7707">
        <w:rPr>
          <w:rFonts w:ascii="黑体" w:eastAsia="黑体" w:hAnsi="黑体" w:hint="eastAsia"/>
          <w:color w:val="000000" w:themeColor="text1"/>
        </w:rPr>
        <w:t>格遵守保密制度。不私自传播、泄露不宜公开的信息，不传播小道消息等。</w:t>
      </w:r>
    </w:p>
    <w:p w:rsidR="00851F62" w:rsidRPr="008A7707" w:rsidRDefault="00851F62"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lastRenderedPageBreak/>
        <w:t>第十条遵守办公场所管理规定，维护文明办公环境。上班时提前到岗，做好工作准备，按时办公。下班时检查饮水机、电灯、空调、电脑，切断电源，关好门窗。办公桌资料摆放整齐，不放与工作无关的杂物，保持办公室整洁。</w:t>
      </w:r>
    </w:p>
    <w:p w:rsidR="00851F62" w:rsidRPr="008A7707" w:rsidRDefault="00851F62"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第十一条遵守机关财务制度，借用公款、领借物品必须履行申报程序和登记手续，借用公款公物须及时归还。</w:t>
      </w:r>
    </w:p>
    <w:p w:rsidR="00851F62" w:rsidRPr="008A7707" w:rsidRDefault="00851F62"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第十二条遵守信息系统</w:t>
      </w:r>
      <w:r w:rsidRPr="008A7707">
        <w:rPr>
          <w:rFonts w:ascii="黑体" w:eastAsia="黑体" w:hAnsi="黑体"/>
          <w:color w:val="000000" w:themeColor="text1"/>
        </w:rPr>
        <w:t>管理</w:t>
      </w:r>
      <w:r w:rsidRPr="008A7707">
        <w:rPr>
          <w:rFonts w:ascii="黑体" w:eastAsia="黑体" w:hAnsi="黑体" w:hint="eastAsia"/>
          <w:color w:val="000000" w:themeColor="text1"/>
        </w:rPr>
        <w:t>规定，保证局域网络健康、安全和通畅。爱护桌椅、电脑等办公设备，如有人为损坏须照价赔偿。要节约使用办公用品，不得浪费，要爱护公物，节约用水、用电、用油。</w:t>
      </w:r>
    </w:p>
    <w:p w:rsidR="00851F62" w:rsidRPr="008A7707" w:rsidRDefault="00851F62"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第十三条尊重他人劳动，不乱丢纸屑，不随地吐痰，不乱放杂物，要自觉清理，保持办公室和公共场所卫生整洁。严禁在办公及公共场所吸烟。</w:t>
      </w:r>
    </w:p>
    <w:p w:rsidR="00851F62" w:rsidRPr="008A7707" w:rsidRDefault="00851F62"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第十四条要顾大局、识大体，服从领导安排，认真完成上级交办的各项工作任务。搞好部门之间、同事之间的团结，互相尊重，互相帮助，大事讲原则，小事讲风格。</w:t>
      </w:r>
    </w:p>
    <w:p w:rsidR="00851F62" w:rsidRPr="008A7707" w:rsidRDefault="00851F62"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第十五条对外交往要热情谨慎，讲求人品，不滥交朋友，保持机关工作人员的优良品德。</w:t>
      </w:r>
    </w:p>
    <w:p w:rsidR="00851F62" w:rsidRPr="008A7707" w:rsidRDefault="00851F62"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第十六条遵守社会交际礼仪，进他人办公室应先敲门。首次见面应主动问好，对方问好，要相应回答。握手时须等职务高、年长者和女士先伸手，握手时松紧适宜。</w:t>
      </w:r>
    </w:p>
    <w:p w:rsidR="00851F62" w:rsidRPr="008A7707" w:rsidRDefault="00851F62"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第十七条出入公共场所注意形象，遵守公德，杜绝随地吐痰、乱丢杂物等不文明现象。驾车人员遵守交规，服从指挥，注意安全，文明行车。</w:t>
      </w:r>
    </w:p>
    <w:p w:rsidR="008A7707" w:rsidRDefault="008A7707" w:rsidP="008A7707">
      <w:pPr>
        <w:pStyle w:val="4"/>
        <w:widowControl w:val="0"/>
        <w:rPr>
          <w:rFonts w:ascii="黑体" w:eastAsia="黑体" w:hAnsi="黑体"/>
          <w:color w:val="000000" w:themeColor="text1"/>
        </w:rPr>
        <w:sectPr w:rsidR="008A7707">
          <w:pgSz w:w="11906" w:h="16838"/>
          <w:pgMar w:top="1440" w:right="1800" w:bottom="1440" w:left="1800" w:header="851" w:footer="992" w:gutter="0"/>
          <w:cols w:space="720"/>
          <w:docGrid w:type="lines" w:linePitch="312"/>
        </w:sectPr>
      </w:pPr>
      <w:bookmarkStart w:id="277" w:name="zdgl_clf1"/>
    </w:p>
    <w:p w:rsidR="008E2194" w:rsidRPr="008A7707" w:rsidRDefault="008E2194" w:rsidP="008A7707">
      <w:pPr>
        <w:pStyle w:val="4"/>
        <w:widowControl w:val="0"/>
        <w:rPr>
          <w:rFonts w:ascii="黑体" w:eastAsia="黑体" w:hAnsi="黑体"/>
          <w:color w:val="000000" w:themeColor="text1"/>
        </w:rPr>
      </w:pPr>
      <w:r w:rsidRPr="008A7707">
        <w:rPr>
          <w:rFonts w:ascii="黑体" w:eastAsia="黑体" w:hAnsi="黑体"/>
          <w:color w:val="000000" w:themeColor="text1"/>
        </w:rPr>
        <w:lastRenderedPageBreak/>
        <w:t>差旅费管理</w:t>
      </w:r>
      <w:r w:rsidR="008E11EF" w:rsidRPr="008A7707">
        <w:rPr>
          <w:rFonts w:ascii="黑体" w:eastAsia="黑体" w:hAnsi="黑体"/>
          <w:color w:val="000000" w:themeColor="text1"/>
        </w:rPr>
        <w:t>办法</w:t>
      </w:r>
    </w:p>
    <w:p w:rsidR="008E2194" w:rsidRPr="008A7707" w:rsidRDefault="008E2194" w:rsidP="008A7707">
      <w:pPr>
        <w:pStyle w:val="5"/>
        <w:widowControl w:val="0"/>
        <w:rPr>
          <w:rFonts w:ascii="黑体" w:eastAsia="黑体" w:hAnsi="黑体"/>
          <w:color w:val="000000" w:themeColor="text1"/>
        </w:rPr>
      </w:pPr>
      <w:r w:rsidRPr="008A7707">
        <w:rPr>
          <w:rFonts w:ascii="黑体" w:eastAsia="黑体" w:hAnsi="黑体" w:hint="eastAsia"/>
          <w:color w:val="000000" w:themeColor="text1"/>
        </w:rPr>
        <w:t>关于印发《吉林省省直机关差旅费管理办法》的通知</w:t>
      </w:r>
    </w:p>
    <w:p w:rsidR="008E2194" w:rsidRPr="008A7707" w:rsidRDefault="008E2194" w:rsidP="008A7707">
      <w:pPr>
        <w:pStyle w:val="70"/>
        <w:widowControl w:val="0"/>
        <w:ind w:firstLine="482"/>
        <w:rPr>
          <w:rFonts w:ascii="黑体" w:eastAsia="黑体" w:hAnsi="黑体"/>
          <w:b/>
          <w:color w:val="000000" w:themeColor="text1"/>
        </w:rPr>
      </w:pPr>
      <w:r w:rsidRPr="008A7707">
        <w:rPr>
          <w:rFonts w:ascii="黑体" w:eastAsia="黑体" w:hAnsi="黑体" w:hint="eastAsia"/>
          <w:b/>
          <w:color w:val="000000" w:themeColor="text1"/>
        </w:rPr>
        <w:t>吉林省财政厅文件吉财行【2014】398号</w:t>
      </w:r>
    </w:p>
    <w:p w:rsidR="008E2194" w:rsidRPr="008A7707" w:rsidRDefault="008E2194"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省委各部、委，省政府各厅、委和各直属机构，省人大常委会办公厅，省政协办公厅，省高法院，省高检院，各人民团体，各民主党派省委和省工商联：</w:t>
      </w:r>
    </w:p>
    <w:p w:rsidR="008E2194" w:rsidRPr="008A7707" w:rsidRDefault="008E2194"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经省政府同意，现将《吉林省省直机关差旅费管理办法》印发给你们，请遵照执行。</w:t>
      </w:r>
    </w:p>
    <w:p w:rsidR="008E2194" w:rsidRPr="008A7707" w:rsidRDefault="008E2194" w:rsidP="008A7707">
      <w:pPr>
        <w:pStyle w:val="6"/>
        <w:widowControl w:val="0"/>
        <w:rPr>
          <w:rFonts w:ascii="黑体" w:eastAsia="黑体" w:hAnsi="黑体"/>
          <w:color w:val="000000" w:themeColor="text1"/>
        </w:rPr>
      </w:pPr>
      <w:r w:rsidRPr="008A7707">
        <w:rPr>
          <w:rFonts w:ascii="黑体" w:eastAsia="黑体" w:hAnsi="黑体" w:hint="eastAsia"/>
          <w:color w:val="000000" w:themeColor="text1"/>
        </w:rPr>
        <w:t>吉林省省直机关差旅费管理办法</w:t>
      </w:r>
    </w:p>
    <w:p w:rsidR="008E2194" w:rsidRPr="008A7707" w:rsidRDefault="008E2194"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第一章总则</w:t>
      </w:r>
    </w:p>
    <w:p w:rsidR="008E2194" w:rsidRPr="008A7707" w:rsidRDefault="008E2194"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第一条为加强和规范省直机关国内差旅费管理，推进厉行节约反对浪费，根据《党政机关厉行节约反对浪费条例》，参照《中央和国家机关差旅费管理办法》，并结合我省实际，制定本办法。</w:t>
      </w:r>
    </w:p>
    <w:p w:rsidR="008E2194" w:rsidRPr="008A7707" w:rsidRDefault="008E2194"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第二条本办法适用于省直机关，以及参照公务员法管理的事业单位（以下简称各单位）。</w:t>
      </w:r>
    </w:p>
    <w:p w:rsidR="008E2194" w:rsidRPr="008A7707" w:rsidRDefault="008E2194"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本办法所称省直机关，是指省委各部委，省人大常委会办公厅，省政府各部门、各直属机构，省政协办公厅，省纪律检查委员会，省高级人民法院，省高级人民检察院，各人民团体、各民主党派省委和省工商联。</w:t>
      </w:r>
    </w:p>
    <w:p w:rsidR="008E2194" w:rsidRPr="008A7707" w:rsidRDefault="008E2194"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第三条差旅费是指各单位工作人员临时到常驻地以外地区公务出差所发生的城市间交通费、住宿费、伙食补助费和市内交通费。</w:t>
      </w:r>
    </w:p>
    <w:p w:rsidR="008E2194" w:rsidRPr="008A7707" w:rsidRDefault="008E2194"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第四条各单位应当建立健全出差审批制度，出差必须按规定报经本单位有关领导批准，从严控制出差人数和天数；严格差旅费预算管理，控制差旅费规模；严禁无实质内容、无明确公务目的的差旅活动，严禁以任何名义和方式变相旅游，严禁异地部门间无实质内容的学习交流和考察调研。</w:t>
      </w:r>
    </w:p>
    <w:p w:rsidR="008E2194" w:rsidRPr="008A7707" w:rsidRDefault="008E2194"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第五条省财政厅按照分地区、分级别、分项目的原则，结合我省实际制定差旅费标准，并根据经济社会发展、物价及消费水平变动情况适时调整。</w:t>
      </w:r>
    </w:p>
    <w:p w:rsidR="008E2194" w:rsidRPr="008A7707" w:rsidRDefault="008E2194"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第二章城市间交通费</w:t>
      </w:r>
    </w:p>
    <w:p w:rsidR="008E2194" w:rsidRPr="008A7707" w:rsidRDefault="008E2194"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第六条城市间交通费是指各单位工作人员因公临时到常驻地以外地区出差乘坐火车、轮船、飞机等交通工具所发生的费用。</w:t>
      </w:r>
    </w:p>
    <w:p w:rsidR="008E2194" w:rsidRPr="008A7707" w:rsidRDefault="008E2194"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lastRenderedPageBreak/>
        <w:t>第七条出差人员应当按规定等级乘坐交通工具。出差人员乘坐交通工具等级见下表：</w:t>
      </w:r>
    </w:p>
    <w:tbl>
      <w:tblPr>
        <w:tblW w:w="0" w:type="auto"/>
        <w:jc w:val="center"/>
        <w:tblLook w:val="04A0" w:firstRow="1" w:lastRow="0" w:firstColumn="1" w:lastColumn="0" w:noHBand="0" w:noVBand="1"/>
      </w:tblPr>
      <w:tblGrid>
        <w:gridCol w:w="1707"/>
        <w:gridCol w:w="1706"/>
        <w:gridCol w:w="1702"/>
        <w:gridCol w:w="1702"/>
        <w:gridCol w:w="1705"/>
      </w:tblGrid>
      <w:tr w:rsidR="0053312D" w:rsidRPr="008A7707" w:rsidTr="00A046DD">
        <w:trPr>
          <w:cantSplit/>
          <w:trHeight w:val="284"/>
          <w:jc w:val="center"/>
        </w:trPr>
        <w:tc>
          <w:tcPr>
            <w:tcW w:w="1707" w:type="dxa"/>
            <w:tcBorders>
              <w:top w:val="single" w:sz="4" w:space="0" w:color="auto"/>
              <w:left w:val="single" w:sz="4" w:space="0" w:color="auto"/>
              <w:bottom w:val="single" w:sz="4" w:space="0" w:color="auto"/>
              <w:right w:val="single" w:sz="4" w:space="0" w:color="auto"/>
            </w:tcBorders>
            <w:vAlign w:val="center"/>
            <w:hideMark/>
          </w:tcPr>
          <w:p w:rsidR="008E2194" w:rsidRPr="008A7707" w:rsidRDefault="008E2194" w:rsidP="008A7707">
            <w:pPr>
              <w:pStyle w:val="70"/>
              <w:widowControl w:val="0"/>
              <w:spacing w:line="240" w:lineRule="exact"/>
              <w:ind w:firstLineChars="0" w:firstLine="0"/>
              <w:rPr>
                <w:rFonts w:ascii="黑体" w:eastAsia="黑体" w:hAnsi="黑体"/>
                <w:color w:val="000000" w:themeColor="text1"/>
                <w:sz w:val="21"/>
                <w:szCs w:val="21"/>
              </w:rPr>
            </w:pPr>
            <w:r w:rsidRPr="008A7707">
              <w:rPr>
                <w:rFonts w:ascii="黑体" w:eastAsia="黑体" w:hAnsi="黑体" w:cs="MingLiU" w:hint="eastAsia"/>
                <w:color w:val="000000" w:themeColor="text1"/>
                <w:spacing w:val="20"/>
                <w:kern w:val="0"/>
                <w:sz w:val="21"/>
                <w:szCs w:val="21"/>
                <w:lang w:val="zh-CN" w:bidi="zh-CN"/>
              </w:rPr>
              <w:t>交通工具</w:t>
            </w:r>
          </w:p>
        </w:tc>
        <w:tc>
          <w:tcPr>
            <w:tcW w:w="1706" w:type="dxa"/>
            <w:tcBorders>
              <w:top w:val="single" w:sz="4" w:space="0" w:color="auto"/>
              <w:left w:val="single" w:sz="4" w:space="0" w:color="auto"/>
              <w:bottom w:val="single" w:sz="4" w:space="0" w:color="auto"/>
              <w:right w:val="single" w:sz="4" w:space="0" w:color="auto"/>
            </w:tcBorders>
            <w:vAlign w:val="center"/>
            <w:hideMark/>
          </w:tcPr>
          <w:p w:rsidR="008E2194" w:rsidRPr="008A7707" w:rsidRDefault="008E2194" w:rsidP="008A7707">
            <w:pPr>
              <w:pStyle w:val="70"/>
              <w:widowControl w:val="0"/>
              <w:spacing w:line="240" w:lineRule="exact"/>
              <w:ind w:firstLineChars="0" w:firstLine="0"/>
              <w:rPr>
                <w:rFonts w:ascii="黑体" w:eastAsia="黑体" w:hAnsi="黑体"/>
                <w:color w:val="000000" w:themeColor="text1"/>
                <w:sz w:val="21"/>
                <w:szCs w:val="21"/>
              </w:rPr>
            </w:pPr>
            <w:r w:rsidRPr="008A7707">
              <w:rPr>
                <w:rFonts w:ascii="黑体" w:eastAsia="黑体" w:hAnsi="黑体" w:hint="eastAsia"/>
                <w:color w:val="000000" w:themeColor="text1"/>
                <w:sz w:val="21"/>
                <w:szCs w:val="21"/>
              </w:rPr>
              <w:t>火车（含高铁、动车、全列软席列车）</w:t>
            </w:r>
          </w:p>
        </w:tc>
        <w:tc>
          <w:tcPr>
            <w:tcW w:w="1702" w:type="dxa"/>
            <w:tcBorders>
              <w:top w:val="single" w:sz="4" w:space="0" w:color="auto"/>
              <w:left w:val="single" w:sz="4" w:space="0" w:color="auto"/>
              <w:bottom w:val="single" w:sz="4" w:space="0" w:color="auto"/>
              <w:right w:val="single" w:sz="4" w:space="0" w:color="auto"/>
            </w:tcBorders>
            <w:vAlign w:val="center"/>
            <w:hideMark/>
          </w:tcPr>
          <w:p w:rsidR="008E2194" w:rsidRPr="008A7707" w:rsidRDefault="008E2194" w:rsidP="008A7707">
            <w:pPr>
              <w:pStyle w:val="70"/>
              <w:widowControl w:val="0"/>
              <w:spacing w:line="240" w:lineRule="exact"/>
              <w:ind w:firstLineChars="0" w:firstLine="0"/>
              <w:rPr>
                <w:rFonts w:ascii="黑体" w:eastAsia="黑体" w:hAnsi="黑体"/>
                <w:color w:val="000000" w:themeColor="text1"/>
                <w:sz w:val="21"/>
                <w:szCs w:val="21"/>
              </w:rPr>
            </w:pPr>
            <w:r w:rsidRPr="008A7707">
              <w:rPr>
                <w:rFonts w:ascii="黑体" w:eastAsia="黑体" w:hAnsi="黑体" w:hint="eastAsia"/>
                <w:color w:val="000000" w:themeColor="text1"/>
                <w:sz w:val="21"/>
                <w:szCs w:val="21"/>
              </w:rPr>
              <w:t>轮船不包括旅游船</w:t>
            </w:r>
          </w:p>
        </w:tc>
        <w:tc>
          <w:tcPr>
            <w:tcW w:w="1702" w:type="dxa"/>
            <w:tcBorders>
              <w:top w:val="single" w:sz="4" w:space="0" w:color="auto"/>
              <w:left w:val="single" w:sz="4" w:space="0" w:color="auto"/>
              <w:bottom w:val="single" w:sz="4" w:space="0" w:color="auto"/>
              <w:right w:val="single" w:sz="4" w:space="0" w:color="auto"/>
            </w:tcBorders>
            <w:vAlign w:val="center"/>
            <w:hideMark/>
          </w:tcPr>
          <w:p w:rsidR="008E2194" w:rsidRPr="008A7707" w:rsidRDefault="008E2194" w:rsidP="008A7707">
            <w:pPr>
              <w:pStyle w:val="70"/>
              <w:widowControl w:val="0"/>
              <w:spacing w:line="240" w:lineRule="exact"/>
              <w:ind w:firstLineChars="0" w:firstLine="0"/>
              <w:rPr>
                <w:rFonts w:ascii="黑体" w:eastAsia="黑体" w:hAnsi="黑体"/>
                <w:color w:val="000000" w:themeColor="text1"/>
                <w:sz w:val="21"/>
                <w:szCs w:val="21"/>
              </w:rPr>
            </w:pPr>
            <w:r w:rsidRPr="008A7707">
              <w:rPr>
                <w:rFonts w:ascii="黑体" w:eastAsia="黑体" w:hAnsi="黑体" w:hint="eastAsia"/>
                <w:color w:val="000000" w:themeColor="text1"/>
                <w:sz w:val="21"/>
                <w:szCs w:val="21"/>
              </w:rPr>
              <w:t>飞机</w:t>
            </w:r>
          </w:p>
        </w:tc>
        <w:tc>
          <w:tcPr>
            <w:tcW w:w="1705" w:type="dxa"/>
            <w:tcBorders>
              <w:top w:val="single" w:sz="4" w:space="0" w:color="auto"/>
              <w:left w:val="single" w:sz="4" w:space="0" w:color="auto"/>
              <w:bottom w:val="single" w:sz="4" w:space="0" w:color="auto"/>
              <w:right w:val="single" w:sz="4" w:space="0" w:color="auto"/>
            </w:tcBorders>
            <w:vAlign w:val="center"/>
            <w:hideMark/>
          </w:tcPr>
          <w:p w:rsidR="008E2194" w:rsidRPr="008A7707" w:rsidRDefault="008E2194" w:rsidP="008A7707">
            <w:pPr>
              <w:pStyle w:val="70"/>
              <w:widowControl w:val="0"/>
              <w:spacing w:line="240" w:lineRule="exact"/>
              <w:ind w:firstLineChars="0" w:firstLine="0"/>
              <w:rPr>
                <w:rFonts w:ascii="黑体" w:eastAsia="黑体" w:hAnsi="黑体"/>
                <w:color w:val="000000" w:themeColor="text1"/>
                <w:sz w:val="21"/>
                <w:szCs w:val="21"/>
              </w:rPr>
            </w:pPr>
            <w:r w:rsidRPr="008A7707">
              <w:rPr>
                <w:rFonts w:ascii="黑体" w:eastAsia="黑体" w:hAnsi="黑体" w:hint="eastAsia"/>
                <w:color w:val="000000" w:themeColor="text1"/>
                <w:sz w:val="21"/>
                <w:szCs w:val="21"/>
              </w:rPr>
              <w:t>其他交通工具(不包括出租小汽车）</w:t>
            </w:r>
          </w:p>
        </w:tc>
      </w:tr>
      <w:tr w:rsidR="0053312D" w:rsidRPr="008A7707" w:rsidTr="00A046DD">
        <w:trPr>
          <w:cantSplit/>
          <w:trHeight w:val="284"/>
          <w:jc w:val="center"/>
        </w:trPr>
        <w:tc>
          <w:tcPr>
            <w:tcW w:w="1707" w:type="dxa"/>
            <w:tcBorders>
              <w:top w:val="single" w:sz="4" w:space="0" w:color="auto"/>
              <w:left w:val="single" w:sz="4" w:space="0" w:color="auto"/>
              <w:bottom w:val="single" w:sz="4" w:space="0" w:color="auto"/>
              <w:right w:val="single" w:sz="4" w:space="0" w:color="auto"/>
            </w:tcBorders>
            <w:vAlign w:val="center"/>
            <w:hideMark/>
          </w:tcPr>
          <w:p w:rsidR="008E2194" w:rsidRPr="008A7707" w:rsidRDefault="008E2194" w:rsidP="008A7707">
            <w:pPr>
              <w:pStyle w:val="70"/>
              <w:widowControl w:val="0"/>
              <w:spacing w:line="240" w:lineRule="exact"/>
              <w:ind w:firstLineChars="0" w:firstLine="0"/>
              <w:rPr>
                <w:rFonts w:ascii="黑体" w:eastAsia="黑体" w:hAnsi="黑体"/>
                <w:color w:val="000000" w:themeColor="text1"/>
                <w:sz w:val="21"/>
                <w:szCs w:val="21"/>
              </w:rPr>
            </w:pPr>
            <w:r w:rsidRPr="008A7707">
              <w:rPr>
                <w:rFonts w:ascii="黑体" w:eastAsia="黑体" w:hAnsi="黑体" w:hint="eastAsia"/>
                <w:color w:val="000000" w:themeColor="text1"/>
                <w:sz w:val="21"/>
                <w:szCs w:val="21"/>
              </w:rPr>
              <w:t>省级及相当职务人员</w:t>
            </w:r>
          </w:p>
        </w:tc>
        <w:tc>
          <w:tcPr>
            <w:tcW w:w="1706" w:type="dxa"/>
            <w:tcBorders>
              <w:top w:val="single" w:sz="4" w:space="0" w:color="auto"/>
              <w:left w:val="single" w:sz="4" w:space="0" w:color="auto"/>
              <w:bottom w:val="single" w:sz="4" w:space="0" w:color="auto"/>
              <w:right w:val="single" w:sz="4" w:space="0" w:color="auto"/>
            </w:tcBorders>
            <w:vAlign w:val="center"/>
            <w:hideMark/>
          </w:tcPr>
          <w:p w:rsidR="008E2194" w:rsidRPr="008A7707" w:rsidRDefault="008E2194" w:rsidP="008A7707">
            <w:pPr>
              <w:pStyle w:val="70"/>
              <w:widowControl w:val="0"/>
              <w:spacing w:line="240" w:lineRule="exact"/>
              <w:ind w:firstLineChars="0" w:firstLine="0"/>
              <w:rPr>
                <w:rFonts w:ascii="黑体" w:eastAsia="黑体" w:hAnsi="黑体"/>
                <w:color w:val="000000" w:themeColor="text1"/>
                <w:sz w:val="21"/>
                <w:szCs w:val="21"/>
              </w:rPr>
            </w:pPr>
            <w:r w:rsidRPr="008A7707">
              <w:rPr>
                <w:rFonts w:ascii="黑体" w:eastAsia="黑体" w:hAnsi="黑体" w:hint="eastAsia"/>
                <w:color w:val="000000" w:themeColor="text1"/>
                <w:sz w:val="21"/>
                <w:szCs w:val="21"/>
              </w:rPr>
              <w:t>软席（软座、软卧、高铁、动车商务座、全列软席列车一等软座</w:t>
            </w:r>
          </w:p>
        </w:tc>
        <w:tc>
          <w:tcPr>
            <w:tcW w:w="1702" w:type="dxa"/>
            <w:tcBorders>
              <w:top w:val="single" w:sz="4" w:space="0" w:color="auto"/>
              <w:left w:val="single" w:sz="4" w:space="0" w:color="auto"/>
              <w:bottom w:val="single" w:sz="4" w:space="0" w:color="auto"/>
              <w:right w:val="single" w:sz="4" w:space="0" w:color="auto"/>
            </w:tcBorders>
            <w:vAlign w:val="center"/>
            <w:hideMark/>
          </w:tcPr>
          <w:p w:rsidR="008E2194" w:rsidRPr="008A7707" w:rsidRDefault="008E2194" w:rsidP="008A7707">
            <w:pPr>
              <w:pStyle w:val="70"/>
              <w:widowControl w:val="0"/>
              <w:spacing w:line="240" w:lineRule="exact"/>
              <w:ind w:firstLineChars="0" w:firstLine="0"/>
              <w:rPr>
                <w:rFonts w:ascii="黑体" w:eastAsia="黑体" w:hAnsi="黑体"/>
                <w:color w:val="000000" w:themeColor="text1"/>
                <w:sz w:val="21"/>
                <w:szCs w:val="21"/>
              </w:rPr>
            </w:pPr>
            <w:r w:rsidRPr="008A7707">
              <w:rPr>
                <w:rFonts w:ascii="黑体" w:eastAsia="黑体" w:hAnsi="黑体" w:hint="eastAsia"/>
                <w:color w:val="000000" w:themeColor="text1"/>
                <w:sz w:val="21"/>
                <w:szCs w:val="21"/>
              </w:rPr>
              <w:t>一等舱</w:t>
            </w:r>
          </w:p>
        </w:tc>
        <w:tc>
          <w:tcPr>
            <w:tcW w:w="1702" w:type="dxa"/>
            <w:tcBorders>
              <w:top w:val="single" w:sz="4" w:space="0" w:color="auto"/>
              <w:left w:val="single" w:sz="4" w:space="0" w:color="auto"/>
              <w:bottom w:val="single" w:sz="4" w:space="0" w:color="auto"/>
              <w:right w:val="single" w:sz="4" w:space="0" w:color="auto"/>
            </w:tcBorders>
            <w:vAlign w:val="center"/>
            <w:hideMark/>
          </w:tcPr>
          <w:p w:rsidR="008E2194" w:rsidRPr="008A7707" w:rsidRDefault="008E2194" w:rsidP="008A7707">
            <w:pPr>
              <w:pStyle w:val="70"/>
              <w:widowControl w:val="0"/>
              <w:spacing w:line="240" w:lineRule="exact"/>
              <w:ind w:firstLineChars="0" w:firstLine="0"/>
              <w:rPr>
                <w:rFonts w:ascii="黑体" w:eastAsia="黑体" w:hAnsi="黑体"/>
                <w:color w:val="000000" w:themeColor="text1"/>
                <w:sz w:val="21"/>
                <w:szCs w:val="21"/>
              </w:rPr>
            </w:pPr>
            <w:r w:rsidRPr="008A7707">
              <w:rPr>
                <w:rFonts w:ascii="黑体" w:eastAsia="黑体" w:hAnsi="黑体" w:hint="eastAsia"/>
                <w:color w:val="000000" w:themeColor="text1"/>
                <w:sz w:val="21"/>
                <w:szCs w:val="21"/>
              </w:rPr>
              <w:t>头等舱</w:t>
            </w:r>
          </w:p>
        </w:tc>
        <w:tc>
          <w:tcPr>
            <w:tcW w:w="1705" w:type="dxa"/>
            <w:tcBorders>
              <w:top w:val="single" w:sz="4" w:space="0" w:color="auto"/>
              <w:left w:val="single" w:sz="4" w:space="0" w:color="auto"/>
              <w:bottom w:val="single" w:sz="4" w:space="0" w:color="auto"/>
              <w:right w:val="single" w:sz="4" w:space="0" w:color="auto"/>
            </w:tcBorders>
            <w:vAlign w:val="center"/>
            <w:hideMark/>
          </w:tcPr>
          <w:p w:rsidR="008E2194" w:rsidRPr="008A7707" w:rsidRDefault="008E2194" w:rsidP="008A7707">
            <w:pPr>
              <w:pStyle w:val="70"/>
              <w:widowControl w:val="0"/>
              <w:spacing w:line="240" w:lineRule="exact"/>
              <w:ind w:firstLineChars="0" w:firstLine="0"/>
              <w:rPr>
                <w:rFonts w:ascii="黑体" w:eastAsia="黑体" w:hAnsi="黑体"/>
                <w:color w:val="000000" w:themeColor="text1"/>
                <w:sz w:val="21"/>
                <w:szCs w:val="21"/>
              </w:rPr>
            </w:pPr>
            <w:r w:rsidRPr="008A7707">
              <w:rPr>
                <w:rFonts w:ascii="黑体" w:eastAsia="黑体" w:hAnsi="黑体" w:hint="eastAsia"/>
                <w:color w:val="000000" w:themeColor="text1"/>
                <w:sz w:val="21"/>
                <w:szCs w:val="21"/>
              </w:rPr>
              <w:t>凭据报销</w:t>
            </w:r>
          </w:p>
        </w:tc>
      </w:tr>
      <w:tr w:rsidR="0053312D" w:rsidRPr="008A7707" w:rsidTr="00A046DD">
        <w:trPr>
          <w:cantSplit/>
          <w:trHeight w:val="284"/>
          <w:jc w:val="center"/>
        </w:trPr>
        <w:tc>
          <w:tcPr>
            <w:tcW w:w="1707" w:type="dxa"/>
            <w:tcBorders>
              <w:top w:val="single" w:sz="4" w:space="0" w:color="auto"/>
              <w:left w:val="single" w:sz="4" w:space="0" w:color="auto"/>
              <w:bottom w:val="single" w:sz="4" w:space="0" w:color="auto"/>
              <w:right w:val="single" w:sz="4" w:space="0" w:color="auto"/>
            </w:tcBorders>
            <w:vAlign w:val="center"/>
            <w:hideMark/>
          </w:tcPr>
          <w:p w:rsidR="008E2194" w:rsidRPr="008A7707" w:rsidRDefault="008E2194" w:rsidP="008A7707">
            <w:pPr>
              <w:pStyle w:val="70"/>
              <w:widowControl w:val="0"/>
              <w:spacing w:line="240" w:lineRule="exact"/>
              <w:ind w:firstLineChars="0" w:firstLine="0"/>
              <w:rPr>
                <w:rFonts w:ascii="黑体" w:eastAsia="黑体" w:hAnsi="黑体"/>
                <w:color w:val="000000" w:themeColor="text1"/>
                <w:sz w:val="21"/>
                <w:szCs w:val="21"/>
              </w:rPr>
            </w:pPr>
            <w:r w:rsidRPr="008A7707">
              <w:rPr>
                <w:rFonts w:ascii="黑体" w:eastAsia="黑体" w:hAnsi="黑体" w:hint="eastAsia"/>
                <w:color w:val="000000" w:themeColor="text1"/>
                <w:sz w:val="21"/>
                <w:szCs w:val="21"/>
              </w:rPr>
              <w:t>厅（局）级及</w:t>
            </w:r>
          </w:p>
          <w:p w:rsidR="008E2194" w:rsidRPr="008A7707" w:rsidRDefault="008E2194" w:rsidP="008A7707">
            <w:pPr>
              <w:pStyle w:val="70"/>
              <w:widowControl w:val="0"/>
              <w:spacing w:line="240" w:lineRule="exact"/>
              <w:ind w:firstLineChars="0" w:firstLine="0"/>
              <w:rPr>
                <w:rFonts w:ascii="黑体" w:eastAsia="黑体" w:hAnsi="黑体"/>
                <w:color w:val="000000" w:themeColor="text1"/>
                <w:sz w:val="21"/>
                <w:szCs w:val="21"/>
              </w:rPr>
            </w:pPr>
            <w:r w:rsidRPr="008A7707">
              <w:rPr>
                <w:rFonts w:ascii="黑体" w:eastAsia="黑体" w:hAnsi="黑体" w:hint="eastAsia"/>
                <w:color w:val="000000" w:themeColor="text1"/>
                <w:sz w:val="21"/>
                <w:szCs w:val="21"/>
              </w:rPr>
              <w:t>相当职务人员</w:t>
            </w:r>
          </w:p>
        </w:tc>
        <w:tc>
          <w:tcPr>
            <w:tcW w:w="1706" w:type="dxa"/>
            <w:tcBorders>
              <w:top w:val="single" w:sz="4" w:space="0" w:color="auto"/>
              <w:left w:val="single" w:sz="4" w:space="0" w:color="auto"/>
              <w:bottom w:val="single" w:sz="4" w:space="0" w:color="auto"/>
              <w:right w:val="single" w:sz="4" w:space="0" w:color="auto"/>
            </w:tcBorders>
            <w:vAlign w:val="center"/>
            <w:hideMark/>
          </w:tcPr>
          <w:p w:rsidR="008E2194" w:rsidRPr="008A7707" w:rsidRDefault="008E2194" w:rsidP="008A7707">
            <w:pPr>
              <w:pStyle w:val="70"/>
              <w:widowControl w:val="0"/>
              <w:spacing w:line="240" w:lineRule="exact"/>
              <w:ind w:firstLineChars="0" w:firstLine="0"/>
              <w:rPr>
                <w:rFonts w:ascii="黑体" w:eastAsia="黑体" w:hAnsi="黑体"/>
                <w:color w:val="000000" w:themeColor="text1"/>
                <w:sz w:val="21"/>
                <w:szCs w:val="21"/>
              </w:rPr>
            </w:pPr>
            <w:r w:rsidRPr="008A7707">
              <w:rPr>
                <w:rFonts w:ascii="黑体" w:eastAsia="黑体" w:hAnsi="黑体" w:hint="eastAsia"/>
                <w:color w:val="000000" w:themeColor="text1"/>
                <w:sz w:val="21"/>
                <w:szCs w:val="21"/>
              </w:rPr>
              <w:t>软席（软座、软卧）、高铁/动车--等座、全列软席列车一等软座</w:t>
            </w:r>
          </w:p>
        </w:tc>
        <w:tc>
          <w:tcPr>
            <w:tcW w:w="1702" w:type="dxa"/>
            <w:tcBorders>
              <w:top w:val="single" w:sz="4" w:space="0" w:color="auto"/>
              <w:left w:val="single" w:sz="4" w:space="0" w:color="auto"/>
              <w:bottom w:val="single" w:sz="4" w:space="0" w:color="auto"/>
              <w:right w:val="single" w:sz="4" w:space="0" w:color="auto"/>
            </w:tcBorders>
            <w:vAlign w:val="center"/>
            <w:hideMark/>
          </w:tcPr>
          <w:p w:rsidR="008E2194" w:rsidRPr="008A7707" w:rsidRDefault="008E2194" w:rsidP="008A7707">
            <w:pPr>
              <w:pStyle w:val="70"/>
              <w:widowControl w:val="0"/>
              <w:spacing w:line="240" w:lineRule="exact"/>
              <w:ind w:firstLineChars="0" w:firstLine="0"/>
              <w:rPr>
                <w:rFonts w:ascii="黑体" w:eastAsia="黑体" w:hAnsi="黑体"/>
                <w:color w:val="000000" w:themeColor="text1"/>
                <w:sz w:val="21"/>
                <w:szCs w:val="21"/>
              </w:rPr>
            </w:pPr>
            <w:r w:rsidRPr="008A7707">
              <w:rPr>
                <w:rFonts w:ascii="黑体" w:eastAsia="黑体" w:hAnsi="黑体" w:hint="eastAsia"/>
                <w:color w:val="000000" w:themeColor="text1"/>
                <w:sz w:val="21"/>
                <w:szCs w:val="21"/>
              </w:rPr>
              <w:t>二等舱</w:t>
            </w:r>
          </w:p>
        </w:tc>
        <w:tc>
          <w:tcPr>
            <w:tcW w:w="1702" w:type="dxa"/>
            <w:tcBorders>
              <w:top w:val="single" w:sz="4" w:space="0" w:color="auto"/>
              <w:left w:val="single" w:sz="4" w:space="0" w:color="auto"/>
              <w:bottom w:val="single" w:sz="4" w:space="0" w:color="auto"/>
              <w:right w:val="single" w:sz="4" w:space="0" w:color="auto"/>
            </w:tcBorders>
            <w:vAlign w:val="center"/>
            <w:hideMark/>
          </w:tcPr>
          <w:p w:rsidR="008E2194" w:rsidRPr="008A7707" w:rsidRDefault="008E2194" w:rsidP="008A7707">
            <w:pPr>
              <w:pStyle w:val="70"/>
              <w:widowControl w:val="0"/>
              <w:spacing w:line="240" w:lineRule="exact"/>
              <w:ind w:firstLineChars="0" w:firstLine="0"/>
              <w:rPr>
                <w:rFonts w:ascii="黑体" w:eastAsia="黑体" w:hAnsi="黑体"/>
                <w:color w:val="000000" w:themeColor="text1"/>
                <w:sz w:val="21"/>
                <w:szCs w:val="21"/>
              </w:rPr>
            </w:pPr>
            <w:r w:rsidRPr="008A7707">
              <w:rPr>
                <w:rFonts w:ascii="黑体" w:eastAsia="黑体" w:hAnsi="黑体" w:hint="eastAsia"/>
                <w:color w:val="000000" w:themeColor="text1"/>
                <w:sz w:val="21"/>
                <w:szCs w:val="21"/>
              </w:rPr>
              <w:t>经济舱</w:t>
            </w:r>
          </w:p>
        </w:tc>
        <w:tc>
          <w:tcPr>
            <w:tcW w:w="1705" w:type="dxa"/>
            <w:tcBorders>
              <w:top w:val="single" w:sz="4" w:space="0" w:color="auto"/>
              <w:left w:val="single" w:sz="4" w:space="0" w:color="auto"/>
              <w:bottom w:val="single" w:sz="4" w:space="0" w:color="auto"/>
              <w:right w:val="single" w:sz="4" w:space="0" w:color="auto"/>
            </w:tcBorders>
            <w:vAlign w:val="center"/>
            <w:hideMark/>
          </w:tcPr>
          <w:p w:rsidR="008E2194" w:rsidRPr="008A7707" w:rsidRDefault="008E2194" w:rsidP="008A7707">
            <w:pPr>
              <w:pStyle w:val="70"/>
              <w:widowControl w:val="0"/>
              <w:spacing w:line="240" w:lineRule="exact"/>
              <w:ind w:firstLineChars="0" w:firstLine="0"/>
              <w:rPr>
                <w:rFonts w:ascii="黑体" w:eastAsia="黑体" w:hAnsi="黑体"/>
                <w:color w:val="000000" w:themeColor="text1"/>
                <w:sz w:val="21"/>
                <w:szCs w:val="21"/>
              </w:rPr>
            </w:pPr>
            <w:r w:rsidRPr="008A7707">
              <w:rPr>
                <w:rFonts w:ascii="黑体" w:eastAsia="黑体" w:hAnsi="黑体" w:hint="eastAsia"/>
                <w:color w:val="000000" w:themeColor="text1"/>
                <w:sz w:val="21"/>
                <w:szCs w:val="21"/>
              </w:rPr>
              <w:t>凭据报销</w:t>
            </w:r>
          </w:p>
        </w:tc>
      </w:tr>
      <w:tr w:rsidR="0053312D" w:rsidRPr="008A7707" w:rsidTr="00A046DD">
        <w:trPr>
          <w:cantSplit/>
          <w:trHeight w:val="284"/>
          <w:jc w:val="center"/>
        </w:trPr>
        <w:tc>
          <w:tcPr>
            <w:tcW w:w="1707" w:type="dxa"/>
            <w:tcBorders>
              <w:top w:val="single" w:sz="4" w:space="0" w:color="auto"/>
              <w:left w:val="single" w:sz="4" w:space="0" w:color="auto"/>
              <w:bottom w:val="single" w:sz="4" w:space="0" w:color="auto"/>
              <w:right w:val="single" w:sz="4" w:space="0" w:color="auto"/>
            </w:tcBorders>
            <w:vAlign w:val="center"/>
            <w:hideMark/>
          </w:tcPr>
          <w:p w:rsidR="008E2194" w:rsidRPr="008A7707" w:rsidRDefault="008E2194" w:rsidP="008A7707">
            <w:pPr>
              <w:pStyle w:val="70"/>
              <w:widowControl w:val="0"/>
              <w:spacing w:line="240" w:lineRule="exact"/>
              <w:ind w:firstLineChars="0" w:firstLine="0"/>
              <w:rPr>
                <w:rFonts w:ascii="黑体" w:eastAsia="黑体" w:hAnsi="黑体"/>
                <w:color w:val="000000" w:themeColor="text1"/>
                <w:sz w:val="21"/>
                <w:szCs w:val="21"/>
              </w:rPr>
            </w:pPr>
            <w:r w:rsidRPr="008A7707">
              <w:rPr>
                <w:rFonts w:ascii="黑体" w:eastAsia="黑体" w:hAnsi="黑体" w:hint="eastAsia"/>
                <w:color w:val="000000" w:themeColor="text1"/>
                <w:sz w:val="21"/>
                <w:szCs w:val="21"/>
              </w:rPr>
              <w:t>其他人员</w:t>
            </w:r>
          </w:p>
        </w:tc>
        <w:tc>
          <w:tcPr>
            <w:tcW w:w="1706" w:type="dxa"/>
            <w:tcBorders>
              <w:top w:val="single" w:sz="4" w:space="0" w:color="auto"/>
              <w:left w:val="single" w:sz="4" w:space="0" w:color="auto"/>
              <w:bottom w:val="single" w:sz="4" w:space="0" w:color="auto"/>
              <w:right w:val="single" w:sz="4" w:space="0" w:color="auto"/>
            </w:tcBorders>
            <w:vAlign w:val="center"/>
            <w:hideMark/>
          </w:tcPr>
          <w:p w:rsidR="008E2194" w:rsidRPr="008A7707" w:rsidRDefault="008E2194" w:rsidP="008A7707">
            <w:pPr>
              <w:pStyle w:val="70"/>
              <w:widowControl w:val="0"/>
              <w:spacing w:line="240" w:lineRule="exact"/>
              <w:ind w:firstLineChars="0" w:firstLine="0"/>
              <w:rPr>
                <w:rFonts w:ascii="黑体" w:eastAsia="黑体" w:hAnsi="黑体"/>
                <w:color w:val="000000" w:themeColor="text1"/>
                <w:sz w:val="21"/>
                <w:szCs w:val="21"/>
              </w:rPr>
            </w:pPr>
            <w:r w:rsidRPr="008A7707">
              <w:rPr>
                <w:rFonts w:ascii="黑体" w:eastAsia="黑体" w:hAnsi="黑体" w:hint="eastAsia"/>
                <w:color w:val="000000" w:themeColor="text1"/>
                <w:sz w:val="21"/>
                <w:szCs w:val="21"/>
              </w:rPr>
              <w:t>硬席（硬座、硬卧）、高铁/动车二等座、全列软席列车二等软座</w:t>
            </w:r>
          </w:p>
        </w:tc>
        <w:tc>
          <w:tcPr>
            <w:tcW w:w="1702" w:type="dxa"/>
            <w:tcBorders>
              <w:top w:val="single" w:sz="4" w:space="0" w:color="auto"/>
              <w:left w:val="single" w:sz="4" w:space="0" w:color="auto"/>
              <w:bottom w:val="single" w:sz="4" w:space="0" w:color="auto"/>
              <w:right w:val="single" w:sz="4" w:space="0" w:color="auto"/>
            </w:tcBorders>
            <w:vAlign w:val="center"/>
            <w:hideMark/>
          </w:tcPr>
          <w:p w:rsidR="008E2194" w:rsidRPr="008A7707" w:rsidRDefault="008E2194" w:rsidP="008A7707">
            <w:pPr>
              <w:pStyle w:val="70"/>
              <w:widowControl w:val="0"/>
              <w:spacing w:line="240" w:lineRule="exact"/>
              <w:ind w:firstLineChars="0" w:firstLine="0"/>
              <w:rPr>
                <w:rFonts w:ascii="黑体" w:eastAsia="黑体" w:hAnsi="黑体"/>
                <w:color w:val="000000" w:themeColor="text1"/>
                <w:sz w:val="21"/>
                <w:szCs w:val="21"/>
              </w:rPr>
            </w:pPr>
            <w:r w:rsidRPr="008A7707">
              <w:rPr>
                <w:rFonts w:ascii="黑体" w:eastAsia="黑体" w:hAnsi="黑体" w:hint="eastAsia"/>
                <w:color w:val="000000" w:themeColor="text1"/>
                <w:sz w:val="21"/>
                <w:szCs w:val="21"/>
              </w:rPr>
              <w:t>三等舱</w:t>
            </w:r>
          </w:p>
        </w:tc>
        <w:tc>
          <w:tcPr>
            <w:tcW w:w="1702" w:type="dxa"/>
            <w:tcBorders>
              <w:top w:val="single" w:sz="4" w:space="0" w:color="auto"/>
              <w:left w:val="single" w:sz="4" w:space="0" w:color="auto"/>
              <w:bottom w:val="single" w:sz="4" w:space="0" w:color="auto"/>
              <w:right w:val="single" w:sz="4" w:space="0" w:color="auto"/>
            </w:tcBorders>
            <w:vAlign w:val="center"/>
            <w:hideMark/>
          </w:tcPr>
          <w:p w:rsidR="008E2194" w:rsidRPr="008A7707" w:rsidRDefault="008E2194" w:rsidP="008A7707">
            <w:pPr>
              <w:pStyle w:val="70"/>
              <w:widowControl w:val="0"/>
              <w:spacing w:line="240" w:lineRule="exact"/>
              <w:ind w:firstLineChars="0" w:firstLine="0"/>
              <w:rPr>
                <w:rFonts w:ascii="黑体" w:eastAsia="黑体" w:hAnsi="黑体"/>
                <w:color w:val="000000" w:themeColor="text1"/>
                <w:sz w:val="21"/>
                <w:szCs w:val="21"/>
              </w:rPr>
            </w:pPr>
            <w:r w:rsidRPr="008A7707">
              <w:rPr>
                <w:rFonts w:ascii="黑体" w:eastAsia="黑体" w:hAnsi="黑体" w:hint="eastAsia"/>
                <w:color w:val="000000" w:themeColor="text1"/>
                <w:sz w:val="21"/>
                <w:szCs w:val="21"/>
              </w:rPr>
              <w:t>经济舱</w:t>
            </w:r>
          </w:p>
        </w:tc>
        <w:tc>
          <w:tcPr>
            <w:tcW w:w="1705" w:type="dxa"/>
            <w:tcBorders>
              <w:top w:val="single" w:sz="4" w:space="0" w:color="auto"/>
              <w:left w:val="single" w:sz="4" w:space="0" w:color="auto"/>
              <w:bottom w:val="single" w:sz="4" w:space="0" w:color="auto"/>
              <w:right w:val="single" w:sz="4" w:space="0" w:color="auto"/>
            </w:tcBorders>
            <w:vAlign w:val="center"/>
            <w:hideMark/>
          </w:tcPr>
          <w:p w:rsidR="008E2194" w:rsidRPr="008A7707" w:rsidRDefault="008E2194" w:rsidP="008A7707">
            <w:pPr>
              <w:pStyle w:val="70"/>
              <w:widowControl w:val="0"/>
              <w:spacing w:line="240" w:lineRule="exact"/>
              <w:ind w:firstLineChars="0" w:firstLine="0"/>
              <w:rPr>
                <w:rFonts w:ascii="黑体" w:eastAsia="黑体" w:hAnsi="黑体"/>
                <w:color w:val="000000" w:themeColor="text1"/>
                <w:sz w:val="21"/>
                <w:szCs w:val="21"/>
              </w:rPr>
            </w:pPr>
            <w:r w:rsidRPr="008A7707">
              <w:rPr>
                <w:rFonts w:ascii="黑体" w:eastAsia="黑体" w:hAnsi="黑体" w:hint="eastAsia"/>
                <w:color w:val="000000" w:themeColor="text1"/>
                <w:sz w:val="21"/>
                <w:szCs w:val="21"/>
              </w:rPr>
              <w:t>凭据报销</w:t>
            </w:r>
          </w:p>
        </w:tc>
      </w:tr>
    </w:tbl>
    <w:p w:rsidR="008E2194" w:rsidRPr="008A7707" w:rsidRDefault="008E2194"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省级及相当职务人员出差，因工作需要，随行一人可乘坐同级交通工具。</w:t>
      </w:r>
    </w:p>
    <w:p w:rsidR="008E2194" w:rsidRPr="008A7707" w:rsidRDefault="008E2194"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未按规定等级乘坐交通工具的，超支部分由个人自理。</w:t>
      </w:r>
    </w:p>
    <w:p w:rsidR="008E2194" w:rsidRPr="008A7707" w:rsidRDefault="008E2194"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第八条到出差目的地有多种交通工具可选择时，出差人员在不影响公务、确保安全的前提下，应当选乘相对经济便捷的交通工具。</w:t>
      </w:r>
    </w:p>
    <w:p w:rsidR="008E2194" w:rsidRPr="008A7707" w:rsidRDefault="008E2194"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第九条乘坐飞机的，民航发展基金、燃油附加费可以凭据报销。</w:t>
      </w:r>
    </w:p>
    <w:p w:rsidR="008E2194" w:rsidRPr="008A7707" w:rsidRDefault="008E2194"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第十条乘坐飞机、火车、轮船等交通工具的，每人次可以购买交通意外保险一份。所在单位统一购买交通意外保险的，不再重复购买。</w:t>
      </w:r>
    </w:p>
    <w:p w:rsidR="008E2194" w:rsidRPr="008A7707" w:rsidRDefault="008E2194"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第三章住宿费</w:t>
      </w:r>
    </w:p>
    <w:p w:rsidR="008E2194" w:rsidRPr="008A7707" w:rsidRDefault="008E2194"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第十一条住宿费是指各单位工作人员因公临时出差期间入住宾馆（包括饭店、招待所等，下同）发生的房租费用。</w:t>
      </w:r>
    </w:p>
    <w:p w:rsidR="008E2194" w:rsidRPr="008A7707" w:rsidRDefault="008E2194"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第十二条各单位工作人员出差住宿费限额标准见下表：</w:t>
      </w:r>
    </w:p>
    <w:p w:rsidR="008E2194" w:rsidRPr="008A7707" w:rsidRDefault="008E2194"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单位：元/人天</w:t>
      </w:r>
    </w:p>
    <w:tbl>
      <w:tblPr>
        <w:tblW w:w="0" w:type="auto"/>
        <w:jc w:val="center"/>
        <w:tblLayout w:type="fixed"/>
        <w:tblCellMar>
          <w:left w:w="10" w:type="dxa"/>
          <w:right w:w="10" w:type="dxa"/>
        </w:tblCellMar>
        <w:tblLook w:val="04A0" w:firstRow="1" w:lastRow="0" w:firstColumn="1" w:lastColumn="0" w:noHBand="0" w:noVBand="1"/>
      </w:tblPr>
      <w:tblGrid>
        <w:gridCol w:w="3103"/>
        <w:gridCol w:w="1696"/>
        <w:gridCol w:w="3427"/>
      </w:tblGrid>
      <w:tr w:rsidR="0053312D" w:rsidRPr="008A7707" w:rsidTr="00A046DD">
        <w:trPr>
          <w:trHeight w:hRule="exact" w:val="576"/>
          <w:jc w:val="center"/>
        </w:trPr>
        <w:tc>
          <w:tcPr>
            <w:tcW w:w="3103" w:type="dxa"/>
            <w:tcBorders>
              <w:top w:val="single" w:sz="4" w:space="0" w:color="auto"/>
              <w:left w:val="single" w:sz="4" w:space="0" w:color="auto"/>
              <w:bottom w:val="nil"/>
              <w:right w:val="nil"/>
            </w:tcBorders>
            <w:shd w:val="clear" w:color="auto" w:fill="FFFFFF"/>
            <w:vAlign w:val="center"/>
            <w:hideMark/>
          </w:tcPr>
          <w:p w:rsidR="008E2194" w:rsidRPr="008A7707" w:rsidRDefault="008E2194" w:rsidP="008A7707">
            <w:pPr>
              <w:widowControl w:val="0"/>
              <w:jc w:val="center"/>
              <w:rPr>
                <w:rFonts w:ascii="黑体" w:eastAsia="黑体" w:hAnsi="黑体" w:cs="MingLiU"/>
                <w:color w:val="000000" w:themeColor="text1"/>
                <w:spacing w:val="30"/>
                <w:kern w:val="0"/>
                <w:sz w:val="28"/>
                <w:szCs w:val="28"/>
                <w:lang w:val="zh-CN" w:bidi="zh-CN"/>
              </w:rPr>
            </w:pPr>
            <w:r w:rsidRPr="008A7707">
              <w:rPr>
                <w:rFonts w:ascii="黑体" w:eastAsia="黑体" w:hAnsi="黑体" w:cs="MingLiU" w:hint="eastAsia"/>
                <w:color w:val="000000" w:themeColor="text1"/>
                <w:spacing w:val="130"/>
                <w:kern w:val="0"/>
                <w:sz w:val="28"/>
                <w:szCs w:val="28"/>
                <w:lang w:val="zh-CN" w:bidi="zh-CN"/>
              </w:rPr>
              <w:t>级别</w:t>
            </w:r>
          </w:p>
        </w:tc>
        <w:tc>
          <w:tcPr>
            <w:tcW w:w="1696" w:type="dxa"/>
            <w:tcBorders>
              <w:top w:val="single" w:sz="4" w:space="0" w:color="auto"/>
              <w:left w:val="single" w:sz="4" w:space="0" w:color="auto"/>
              <w:bottom w:val="nil"/>
              <w:right w:val="nil"/>
            </w:tcBorders>
            <w:shd w:val="clear" w:color="auto" w:fill="FFFFFF"/>
            <w:vAlign w:val="center"/>
            <w:hideMark/>
          </w:tcPr>
          <w:p w:rsidR="008E2194" w:rsidRPr="008A7707" w:rsidRDefault="008E2194" w:rsidP="008A7707">
            <w:pPr>
              <w:widowControl w:val="0"/>
              <w:jc w:val="center"/>
              <w:rPr>
                <w:rFonts w:ascii="黑体" w:eastAsia="黑体" w:hAnsi="黑体" w:cs="MingLiU"/>
                <w:color w:val="000000" w:themeColor="text1"/>
                <w:spacing w:val="30"/>
                <w:kern w:val="0"/>
                <w:sz w:val="28"/>
                <w:szCs w:val="28"/>
                <w:lang w:val="zh-CN" w:bidi="zh-CN"/>
              </w:rPr>
            </w:pPr>
            <w:r w:rsidRPr="008A7707">
              <w:rPr>
                <w:rFonts w:ascii="黑体" w:eastAsia="黑体" w:hAnsi="黑体" w:cs="MingLiU" w:hint="eastAsia"/>
                <w:color w:val="000000" w:themeColor="text1"/>
                <w:spacing w:val="130"/>
                <w:kern w:val="0"/>
                <w:sz w:val="28"/>
                <w:szCs w:val="28"/>
                <w:lang w:val="zh-CN" w:bidi="zh-CN"/>
              </w:rPr>
              <w:t>省内</w:t>
            </w:r>
          </w:p>
        </w:tc>
        <w:tc>
          <w:tcPr>
            <w:tcW w:w="3427" w:type="dxa"/>
            <w:tcBorders>
              <w:top w:val="single" w:sz="4" w:space="0" w:color="auto"/>
              <w:left w:val="single" w:sz="4" w:space="0" w:color="auto"/>
              <w:bottom w:val="nil"/>
              <w:right w:val="single" w:sz="4" w:space="0" w:color="auto"/>
            </w:tcBorders>
            <w:shd w:val="clear" w:color="auto" w:fill="FFFFFF"/>
            <w:vAlign w:val="center"/>
            <w:hideMark/>
          </w:tcPr>
          <w:p w:rsidR="008E2194" w:rsidRPr="008A7707" w:rsidRDefault="008E2194" w:rsidP="008A7707">
            <w:pPr>
              <w:widowControl w:val="0"/>
              <w:jc w:val="center"/>
              <w:rPr>
                <w:rFonts w:ascii="黑体" w:eastAsia="黑体" w:hAnsi="黑体" w:cs="MingLiU"/>
                <w:color w:val="000000" w:themeColor="text1"/>
                <w:spacing w:val="30"/>
                <w:kern w:val="0"/>
                <w:sz w:val="28"/>
                <w:szCs w:val="28"/>
                <w:lang w:val="zh-CN" w:bidi="zh-CN"/>
              </w:rPr>
            </w:pPr>
            <w:r w:rsidRPr="008A7707">
              <w:rPr>
                <w:rFonts w:ascii="黑体" w:eastAsia="黑体" w:hAnsi="黑体" w:cs="MingLiU" w:hint="eastAsia"/>
                <w:color w:val="000000" w:themeColor="text1"/>
                <w:spacing w:val="130"/>
                <w:kern w:val="0"/>
                <w:sz w:val="28"/>
                <w:szCs w:val="28"/>
                <w:lang w:val="zh-CN" w:bidi="zh-CN"/>
              </w:rPr>
              <w:t>省外</w:t>
            </w:r>
          </w:p>
        </w:tc>
      </w:tr>
      <w:tr w:rsidR="0053312D" w:rsidRPr="008A7707" w:rsidTr="00A046DD">
        <w:trPr>
          <w:trHeight w:val="569"/>
          <w:jc w:val="center"/>
        </w:trPr>
        <w:tc>
          <w:tcPr>
            <w:tcW w:w="3103" w:type="dxa"/>
            <w:tcBorders>
              <w:top w:val="single" w:sz="4" w:space="0" w:color="auto"/>
              <w:left w:val="single" w:sz="4" w:space="0" w:color="auto"/>
              <w:bottom w:val="nil"/>
              <w:right w:val="nil"/>
            </w:tcBorders>
            <w:shd w:val="clear" w:color="auto" w:fill="FFFFFF"/>
            <w:vAlign w:val="center"/>
            <w:hideMark/>
          </w:tcPr>
          <w:p w:rsidR="008E2194" w:rsidRPr="008A7707" w:rsidRDefault="008E2194" w:rsidP="008A7707">
            <w:pPr>
              <w:widowControl w:val="0"/>
              <w:jc w:val="center"/>
              <w:rPr>
                <w:rFonts w:ascii="黑体" w:eastAsia="黑体" w:hAnsi="黑体" w:cs="MingLiU"/>
                <w:color w:val="000000" w:themeColor="text1"/>
                <w:spacing w:val="30"/>
                <w:kern w:val="0"/>
                <w:sz w:val="28"/>
                <w:szCs w:val="28"/>
                <w:lang w:val="zh-CN" w:bidi="zh-CN"/>
              </w:rPr>
            </w:pPr>
            <w:r w:rsidRPr="008A7707">
              <w:rPr>
                <w:rFonts w:ascii="黑体" w:eastAsia="黑体" w:hAnsi="黑体" w:cs="MingLiU" w:hint="eastAsia"/>
                <w:color w:val="000000" w:themeColor="text1"/>
                <w:spacing w:val="20"/>
                <w:kern w:val="0"/>
                <w:sz w:val="28"/>
                <w:szCs w:val="28"/>
                <w:lang w:val="zh-CN" w:bidi="zh-CN"/>
              </w:rPr>
              <w:t>省级及相当职务人员</w:t>
            </w:r>
          </w:p>
        </w:tc>
        <w:tc>
          <w:tcPr>
            <w:tcW w:w="1696" w:type="dxa"/>
            <w:tcBorders>
              <w:top w:val="single" w:sz="4" w:space="0" w:color="auto"/>
              <w:left w:val="single" w:sz="4" w:space="0" w:color="auto"/>
              <w:bottom w:val="nil"/>
              <w:right w:val="nil"/>
            </w:tcBorders>
            <w:shd w:val="clear" w:color="auto" w:fill="FFFFFF"/>
            <w:vAlign w:val="center"/>
            <w:hideMark/>
          </w:tcPr>
          <w:p w:rsidR="008E2194" w:rsidRPr="008A7707" w:rsidRDefault="008E2194" w:rsidP="008A7707">
            <w:pPr>
              <w:widowControl w:val="0"/>
              <w:jc w:val="center"/>
              <w:rPr>
                <w:rFonts w:ascii="黑体" w:eastAsia="黑体" w:hAnsi="黑体" w:cs="MingLiU"/>
                <w:color w:val="000000" w:themeColor="text1"/>
                <w:spacing w:val="30"/>
                <w:kern w:val="0"/>
                <w:sz w:val="28"/>
                <w:szCs w:val="28"/>
                <w:lang w:val="zh-CN" w:bidi="zh-CN"/>
              </w:rPr>
            </w:pPr>
            <w:r w:rsidRPr="008A7707">
              <w:rPr>
                <w:rFonts w:ascii="黑体" w:eastAsia="黑体" w:hAnsi="黑体" w:cs="MingLiU" w:hint="eastAsia"/>
                <w:color w:val="000000" w:themeColor="text1"/>
                <w:spacing w:val="20"/>
                <w:kern w:val="0"/>
                <w:sz w:val="28"/>
                <w:szCs w:val="28"/>
                <w:lang w:val="zh-CN" w:bidi="zh-CN"/>
              </w:rPr>
              <w:t>750</w:t>
            </w:r>
          </w:p>
        </w:tc>
        <w:tc>
          <w:tcPr>
            <w:tcW w:w="3427" w:type="dxa"/>
            <w:vMerge w:val="restart"/>
            <w:tcBorders>
              <w:top w:val="single" w:sz="4" w:space="0" w:color="auto"/>
              <w:left w:val="single" w:sz="4" w:space="0" w:color="auto"/>
              <w:bottom w:val="single" w:sz="4" w:space="0" w:color="auto"/>
              <w:right w:val="single" w:sz="4" w:space="0" w:color="auto"/>
            </w:tcBorders>
            <w:shd w:val="clear" w:color="auto" w:fill="FFFFFF"/>
            <w:vAlign w:val="center"/>
            <w:hideMark/>
          </w:tcPr>
          <w:p w:rsidR="008E2194" w:rsidRPr="008A7707" w:rsidRDefault="008E2194" w:rsidP="008A7707">
            <w:pPr>
              <w:widowControl w:val="0"/>
              <w:jc w:val="center"/>
              <w:rPr>
                <w:rFonts w:ascii="黑体" w:eastAsia="黑体" w:hAnsi="黑体" w:cs="MingLiU"/>
                <w:color w:val="000000" w:themeColor="text1"/>
                <w:spacing w:val="30"/>
                <w:kern w:val="0"/>
                <w:sz w:val="28"/>
                <w:szCs w:val="28"/>
                <w:lang w:val="zh-CN" w:bidi="zh-CN"/>
              </w:rPr>
            </w:pPr>
            <w:r w:rsidRPr="008A7707">
              <w:rPr>
                <w:rFonts w:ascii="黑体" w:eastAsia="黑体" w:hAnsi="黑体" w:cs="MingLiU" w:hint="eastAsia"/>
                <w:color w:val="000000" w:themeColor="text1"/>
                <w:spacing w:val="20"/>
                <w:kern w:val="0"/>
                <w:sz w:val="28"/>
                <w:szCs w:val="28"/>
                <w:lang w:val="zh-CN" w:bidi="zh-CN"/>
              </w:rPr>
              <w:t>执行财政部发布的住宿费限额标准(见附表）</w:t>
            </w:r>
          </w:p>
        </w:tc>
      </w:tr>
      <w:tr w:rsidR="0053312D" w:rsidRPr="008A7707" w:rsidTr="00A046DD">
        <w:trPr>
          <w:trHeight w:hRule="exact" w:val="562"/>
          <w:jc w:val="center"/>
        </w:trPr>
        <w:tc>
          <w:tcPr>
            <w:tcW w:w="3103" w:type="dxa"/>
            <w:tcBorders>
              <w:top w:val="single" w:sz="4" w:space="0" w:color="auto"/>
              <w:left w:val="single" w:sz="4" w:space="0" w:color="auto"/>
              <w:bottom w:val="nil"/>
              <w:right w:val="nil"/>
            </w:tcBorders>
            <w:shd w:val="clear" w:color="auto" w:fill="FFFFFF"/>
            <w:vAlign w:val="center"/>
            <w:hideMark/>
          </w:tcPr>
          <w:p w:rsidR="008E2194" w:rsidRPr="008A7707" w:rsidRDefault="008E2194" w:rsidP="008A7707">
            <w:pPr>
              <w:widowControl w:val="0"/>
              <w:rPr>
                <w:rFonts w:ascii="黑体" w:eastAsia="黑体" w:hAnsi="黑体" w:cs="MingLiU"/>
                <w:color w:val="000000" w:themeColor="text1"/>
                <w:spacing w:val="30"/>
                <w:kern w:val="0"/>
                <w:sz w:val="28"/>
                <w:szCs w:val="28"/>
                <w:lang w:val="zh-CN" w:bidi="zh-CN"/>
              </w:rPr>
            </w:pPr>
            <w:r w:rsidRPr="008A7707">
              <w:rPr>
                <w:rFonts w:ascii="黑体" w:eastAsia="黑体" w:hAnsi="黑体" w:cs="MingLiU" w:hint="eastAsia"/>
                <w:color w:val="000000" w:themeColor="text1"/>
                <w:spacing w:val="20"/>
                <w:kern w:val="0"/>
                <w:sz w:val="28"/>
                <w:szCs w:val="28"/>
                <w:lang w:val="zh-CN" w:bidi="zh-CN"/>
              </w:rPr>
              <w:t>厅</w:t>
            </w:r>
            <w:r w:rsidRPr="008A7707">
              <w:rPr>
                <w:rFonts w:ascii="黑体" w:eastAsia="黑体" w:hAnsi="黑体" w:cs="MingLiU" w:hint="eastAsia"/>
                <w:color w:val="000000" w:themeColor="text1"/>
                <w:spacing w:val="10"/>
                <w:kern w:val="0"/>
                <w:sz w:val="28"/>
                <w:szCs w:val="28"/>
                <w:lang w:val="zh-CN" w:bidi="zh-CN"/>
              </w:rPr>
              <w:t>（局）</w:t>
            </w:r>
            <w:r w:rsidRPr="008A7707">
              <w:rPr>
                <w:rFonts w:ascii="黑体" w:eastAsia="黑体" w:hAnsi="黑体" w:cs="MingLiU" w:hint="eastAsia"/>
                <w:color w:val="000000" w:themeColor="text1"/>
                <w:spacing w:val="20"/>
                <w:kern w:val="0"/>
                <w:sz w:val="28"/>
                <w:szCs w:val="28"/>
                <w:lang w:val="zh-CN" w:bidi="zh-CN"/>
              </w:rPr>
              <w:t>级及相当职务人员</w:t>
            </w:r>
          </w:p>
        </w:tc>
        <w:tc>
          <w:tcPr>
            <w:tcW w:w="1696" w:type="dxa"/>
            <w:tcBorders>
              <w:top w:val="single" w:sz="4" w:space="0" w:color="auto"/>
              <w:left w:val="single" w:sz="4" w:space="0" w:color="auto"/>
              <w:bottom w:val="nil"/>
              <w:right w:val="nil"/>
            </w:tcBorders>
            <w:shd w:val="clear" w:color="auto" w:fill="FFFFFF"/>
            <w:vAlign w:val="center"/>
            <w:hideMark/>
          </w:tcPr>
          <w:p w:rsidR="008E2194" w:rsidRPr="008A7707" w:rsidRDefault="008E2194" w:rsidP="008A7707">
            <w:pPr>
              <w:widowControl w:val="0"/>
              <w:jc w:val="center"/>
              <w:rPr>
                <w:rFonts w:ascii="黑体" w:eastAsia="黑体" w:hAnsi="黑体" w:cs="MingLiU"/>
                <w:color w:val="000000" w:themeColor="text1"/>
                <w:spacing w:val="30"/>
                <w:kern w:val="0"/>
                <w:sz w:val="28"/>
                <w:szCs w:val="28"/>
                <w:lang w:val="zh-CN" w:bidi="zh-CN"/>
              </w:rPr>
            </w:pPr>
            <w:r w:rsidRPr="008A7707">
              <w:rPr>
                <w:rFonts w:ascii="黑体" w:eastAsia="黑体" w:hAnsi="黑体" w:cs="MingLiU" w:hint="eastAsia"/>
                <w:color w:val="000000" w:themeColor="text1"/>
                <w:spacing w:val="20"/>
                <w:kern w:val="0"/>
                <w:sz w:val="28"/>
                <w:szCs w:val="28"/>
                <w:lang w:val="zh-CN" w:bidi="zh-CN"/>
              </w:rPr>
              <w:t>450</w:t>
            </w:r>
          </w:p>
        </w:tc>
        <w:tc>
          <w:tcPr>
            <w:tcW w:w="3427" w:type="dxa"/>
            <w:vMerge/>
            <w:tcBorders>
              <w:top w:val="single" w:sz="4" w:space="0" w:color="auto"/>
              <w:left w:val="single" w:sz="4" w:space="0" w:color="auto"/>
              <w:bottom w:val="single" w:sz="4" w:space="0" w:color="auto"/>
              <w:right w:val="single" w:sz="4" w:space="0" w:color="auto"/>
            </w:tcBorders>
            <w:vAlign w:val="center"/>
            <w:hideMark/>
          </w:tcPr>
          <w:p w:rsidR="008E2194" w:rsidRPr="008A7707" w:rsidRDefault="008E2194" w:rsidP="008A7707">
            <w:pPr>
              <w:widowControl w:val="0"/>
              <w:rPr>
                <w:rFonts w:ascii="黑体" w:eastAsia="黑体" w:hAnsi="黑体" w:cs="MingLiU"/>
                <w:color w:val="000000" w:themeColor="text1"/>
                <w:spacing w:val="30"/>
                <w:kern w:val="0"/>
                <w:sz w:val="28"/>
                <w:szCs w:val="28"/>
                <w:lang w:val="zh-CN" w:bidi="zh-CN"/>
              </w:rPr>
            </w:pPr>
          </w:p>
        </w:tc>
      </w:tr>
      <w:tr w:rsidR="0053312D" w:rsidRPr="008A7707" w:rsidTr="00A046DD">
        <w:trPr>
          <w:trHeight w:hRule="exact" w:val="576"/>
          <w:jc w:val="center"/>
        </w:trPr>
        <w:tc>
          <w:tcPr>
            <w:tcW w:w="3103" w:type="dxa"/>
            <w:tcBorders>
              <w:top w:val="single" w:sz="4" w:space="0" w:color="auto"/>
              <w:left w:val="single" w:sz="4" w:space="0" w:color="auto"/>
              <w:bottom w:val="single" w:sz="4" w:space="0" w:color="auto"/>
              <w:right w:val="nil"/>
            </w:tcBorders>
            <w:shd w:val="clear" w:color="auto" w:fill="FFFFFF"/>
            <w:vAlign w:val="center"/>
            <w:hideMark/>
          </w:tcPr>
          <w:p w:rsidR="008E2194" w:rsidRPr="008A7707" w:rsidRDefault="008E2194" w:rsidP="008A7707">
            <w:pPr>
              <w:widowControl w:val="0"/>
              <w:jc w:val="center"/>
              <w:rPr>
                <w:rFonts w:ascii="黑体" w:eastAsia="黑体" w:hAnsi="黑体" w:cs="MingLiU"/>
                <w:color w:val="000000" w:themeColor="text1"/>
                <w:spacing w:val="30"/>
                <w:kern w:val="0"/>
                <w:sz w:val="28"/>
                <w:szCs w:val="28"/>
                <w:lang w:val="zh-CN" w:bidi="zh-CN"/>
              </w:rPr>
            </w:pPr>
            <w:r w:rsidRPr="008A7707">
              <w:rPr>
                <w:rFonts w:ascii="黑体" w:eastAsia="黑体" w:hAnsi="黑体" w:cs="MingLiU" w:hint="eastAsia"/>
                <w:color w:val="000000" w:themeColor="text1"/>
                <w:spacing w:val="20"/>
                <w:kern w:val="0"/>
                <w:sz w:val="28"/>
                <w:szCs w:val="28"/>
                <w:lang w:val="zh-CN" w:bidi="zh-CN"/>
              </w:rPr>
              <w:t>其他人员</w:t>
            </w:r>
          </w:p>
        </w:tc>
        <w:tc>
          <w:tcPr>
            <w:tcW w:w="1696" w:type="dxa"/>
            <w:tcBorders>
              <w:top w:val="single" w:sz="4" w:space="0" w:color="auto"/>
              <w:left w:val="single" w:sz="4" w:space="0" w:color="auto"/>
              <w:bottom w:val="single" w:sz="4" w:space="0" w:color="auto"/>
              <w:right w:val="nil"/>
            </w:tcBorders>
            <w:shd w:val="clear" w:color="auto" w:fill="FFFFFF"/>
            <w:vAlign w:val="center"/>
            <w:hideMark/>
          </w:tcPr>
          <w:p w:rsidR="008E2194" w:rsidRPr="008A7707" w:rsidRDefault="008E2194" w:rsidP="008A7707">
            <w:pPr>
              <w:widowControl w:val="0"/>
              <w:jc w:val="center"/>
              <w:rPr>
                <w:rFonts w:ascii="黑体" w:eastAsia="黑体" w:hAnsi="黑体" w:cs="MingLiU"/>
                <w:color w:val="000000" w:themeColor="text1"/>
                <w:spacing w:val="30"/>
                <w:kern w:val="0"/>
                <w:sz w:val="28"/>
                <w:szCs w:val="28"/>
                <w:lang w:val="zh-CN" w:bidi="zh-CN"/>
              </w:rPr>
            </w:pPr>
            <w:r w:rsidRPr="008A7707">
              <w:rPr>
                <w:rFonts w:ascii="黑体" w:eastAsia="黑体" w:hAnsi="黑体" w:cs="MingLiU" w:hint="eastAsia"/>
                <w:color w:val="000000" w:themeColor="text1"/>
                <w:spacing w:val="20"/>
                <w:kern w:val="0"/>
                <w:sz w:val="28"/>
                <w:szCs w:val="28"/>
                <w:lang w:val="zh-CN" w:bidi="zh-CN"/>
              </w:rPr>
              <w:t>300</w:t>
            </w:r>
          </w:p>
        </w:tc>
        <w:tc>
          <w:tcPr>
            <w:tcW w:w="3427" w:type="dxa"/>
            <w:vMerge/>
            <w:tcBorders>
              <w:top w:val="single" w:sz="4" w:space="0" w:color="auto"/>
              <w:left w:val="single" w:sz="4" w:space="0" w:color="auto"/>
              <w:bottom w:val="single" w:sz="4" w:space="0" w:color="auto"/>
              <w:right w:val="single" w:sz="4" w:space="0" w:color="auto"/>
            </w:tcBorders>
            <w:vAlign w:val="center"/>
            <w:hideMark/>
          </w:tcPr>
          <w:p w:rsidR="008E2194" w:rsidRPr="008A7707" w:rsidRDefault="008E2194" w:rsidP="008A7707">
            <w:pPr>
              <w:widowControl w:val="0"/>
              <w:rPr>
                <w:rFonts w:ascii="黑体" w:eastAsia="黑体" w:hAnsi="黑体" w:cs="MingLiU"/>
                <w:color w:val="000000" w:themeColor="text1"/>
                <w:spacing w:val="30"/>
                <w:kern w:val="0"/>
                <w:sz w:val="28"/>
                <w:szCs w:val="28"/>
                <w:lang w:val="zh-CN" w:bidi="zh-CN"/>
              </w:rPr>
            </w:pPr>
          </w:p>
        </w:tc>
      </w:tr>
    </w:tbl>
    <w:p w:rsidR="008E2194" w:rsidRPr="008A7707" w:rsidRDefault="008E2194"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第十三条省级及相当职务人员住普通套间，厅（局）级及以下人员住单间或者标准间。</w:t>
      </w:r>
    </w:p>
    <w:p w:rsidR="008E2194" w:rsidRPr="008A7707" w:rsidRDefault="008E2194"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第十四条出差人员应当在职务级别对应的住宿费标准限额内，选择安全、经</w:t>
      </w:r>
      <w:r w:rsidRPr="008A7707">
        <w:rPr>
          <w:rFonts w:ascii="黑体" w:eastAsia="黑体" w:hAnsi="黑体" w:hint="eastAsia"/>
          <w:color w:val="000000" w:themeColor="text1"/>
        </w:rPr>
        <w:lastRenderedPageBreak/>
        <w:t>济、便捷的宾馆住宿。</w:t>
      </w:r>
    </w:p>
    <w:p w:rsidR="008E2194" w:rsidRPr="008A7707" w:rsidRDefault="008E2194"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第四章伙食补助费</w:t>
      </w:r>
    </w:p>
    <w:p w:rsidR="008E2194" w:rsidRPr="008A7707" w:rsidRDefault="008E2194"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第十五条伙食补助费是指对各单位工作人员在因公出差期间给予的伙食补助费用。</w:t>
      </w:r>
    </w:p>
    <w:p w:rsidR="008E2194" w:rsidRPr="008A7707" w:rsidRDefault="008E2194"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第十六条伙食补助费按出差自然（日历）天数计算，按规定标准包干使用。省内出差每人每天100元包干使用。省外出差按照财政部发布的相关地区出差伙食补助费标准执行（见附表）。</w:t>
      </w:r>
    </w:p>
    <w:p w:rsidR="008E2194" w:rsidRPr="008A7707" w:rsidRDefault="008E2194"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第十七条出差人员应当自行用餐。凡由接待单位统一安排就餐的，应当向接待单位交纳伙食费。</w:t>
      </w:r>
    </w:p>
    <w:p w:rsidR="008E2194" w:rsidRPr="008A7707" w:rsidRDefault="008E2194"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第五章市内交通费</w:t>
      </w:r>
    </w:p>
    <w:p w:rsidR="008E2194" w:rsidRPr="008A7707" w:rsidRDefault="008E2194"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第十八条市内交通费是指各单位工作人员因公临时出差期间发生的市内交通费用。</w:t>
      </w:r>
    </w:p>
    <w:p w:rsidR="008E2194" w:rsidRPr="008A7707" w:rsidRDefault="008E2194"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第十九条市内交通费按出差自然（日历）天数计算，每人每天80元包干使用。</w:t>
      </w:r>
    </w:p>
    <w:p w:rsidR="008E2194" w:rsidRPr="008A7707" w:rsidRDefault="008E2194"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第二十条出差人员由接待单位或其他单位提供交通工具的，应向接待单位或其他单位交纳相关费用。</w:t>
      </w:r>
    </w:p>
    <w:p w:rsidR="008E2194" w:rsidRPr="008A7707" w:rsidRDefault="008E2194"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第六章报销管理</w:t>
      </w:r>
    </w:p>
    <w:p w:rsidR="008E2194" w:rsidRPr="008A7707" w:rsidRDefault="008E2194"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第二十一条出差人员应当严格按规定开支差旅费，费用由所在单位承担，不得向下级单位、企业或其他单位转嫁。</w:t>
      </w:r>
    </w:p>
    <w:p w:rsidR="008E2194" w:rsidRPr="008A7707" w:rsidRDefault="008E2194"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第二十二条城市间交通费按乘坐交通工具的等级凭据报销，订票费、经批准发生的签转或退票费、交通意外保险费凭据报销。</w:t>
      </w:r>
    </w:p>
    <w:p w:rsidR="008E2194" w:rsidRPr="008A7707" w:rsidRDefault="008E2194"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住宿费在标准限额之内凭发票据实报销。</w:t>
      </w:r>
    </w:p>
    <w:p w:rsidR="008E2194" w:rsidRPr="008A7707" w:rsidRDefault="008E2194"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伙食补助费和市内交通费按规定标准报销。在途期间的伙食补助费按当天最后到达目的地的标准报销。</w:t>
      </w:r>
    </w:p>
    <w:p w:rsidR="008E2194" w:rsidRPr="008A7707" w:rsidRDefault="008E2194"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未按规定开支差旅费的，超支部分由个人自理。</w:t>
      </w:r>
    </w:p>
    <w:p w:rsidR="008E2194" w:rsidRPr="008A7707" w:rsidRDefault="008E2194"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第二十三条各单位工作人员出差结束后应当及时办理报销手续。差旅费报销时应当提供出差审批单、机票、车票、船票、住宿费发票等凭证。</w:t>
      </w:r>
    </w:p>
    <w:p w:rsidR="008E2194" w:rsidRPr="008A7707" w:rsidRDefault="008E2194"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住宿费、机票支出等按规定用公务卡方式结算。</w:t>
      </w:r>
    </w:p>
    <w:p w:rsidR="008E2194" w:rsidRPr="008A7707" w:rsidRDefault="008E2194"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第二十四条各单位财务部门应当严格按规定审核差旅费开支，对未经批准，</w:t>
      </w:r>
      <w:r w:rsidRPr="008A7707">
        <w:rPr>
          <w:rFonts w:ascii="黑体" w:eastAsia="黑体" w:hAnsi="黑体" w:hint="eastAsia"/>
          <w:color w:val="000000" w:themeColor="text1"/>
        </w:rPr>
        <w:lastRenderedPageBreak/>
        <w:t>以及超范围、超标准开支的费用不予报销。</w:t>
      </w:r>
    </w:p>
    <w:p w:rsidR="008E2194" w:rsidRPr="008A7707" w:rsidRDefault="008E2194"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实际发生住宿而无住宿费发票的，不得报销住宿费以及城市间交通费、伙食补助费和市内交通费。</w:t>
      </w:r>
    </w:p>
    <w:p w:rsidR="008E2194" w:rsidRPr="008A7707" w:rsidRDefault="008E2194"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第七章监督问责</w:t>
      </w:r>
    </w:p>
    <w:p w:rsidR="008E2194" w:rsidRPr="008A7707" w:rsidRDefault="008E2194"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第二十五条各单位应当加强对本单位工作人员差旅活动和经费报销的内控管理，对本单位差旅审批制度、差旅费预算及规模控制负责，相关领导、财务人员等对差旅费报销进行审核把关，确保票据来源合法，内容真实完整、合规。对未经批准擅自出差、不按规定开支和报销差旅费的人员进行严肃处理。</w:t>
      </w:r>
    </w:p>
    <w:p w:rsidR="008E2194" w:rsidRPr="008A7707" w:rsidRDefault="008E2194"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一级预算单位要强化对所属预算单位的监督检查，发现问题及时处理，重大问题向省财政厅报告。</w:t>
      </w:r>
    </w:p>
    <w:p w:rsidR="008E2194" w:rsidRPr="008A7707" w:rsidRDefault="008E2194"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各单位应当自觉接受审计部门对出差活动及相关经费支出的审计监督。</w:t>
      </w:r>
    </w:p>
    <w:p w:rsidR="008E2194" w:rsidRPr="008A7707" w:rsidRDefault="008E2194"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第二十六条省财政厅会同有关部门对各单位差旅费管理和使用情况进行监督检查。主要内容包括：</w:t>
      </w:r>
    </w:p>
    <w:p w:rsidR="008E2194" w:rsidRPr="008A7707" w:rsidRDefault="008E2194"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(一）单位差旅审批制度是否健全，出差活动是否按规定履行审批手续；</w:t>
      </w:r>
    </w:p>
    <w:p w:rsidR="008E2194" w:rsidRPr="008A7707" w:rsidRDefault="008E2194"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(二）差旅费开支范围和标准是否符合规定；</w:t>
      </w:r>
    </w:p>
    <w:p w:rsidR="008E2194" w:rsidRPr="008A7707" w:rsidRDefault="008E2194"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(三）差旅费报销是否符合规定；</w:t>
      </w:r>
    </w:p>
    <w:p w:rsidR="008E2194" w:rsidRPr="008A7707" w:rsidRDefault="008E2194"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(四）是否向下级单位、企业或其他单位转嫁差旅费；</w:t>
      </w:r>
    </w:p>
    <w:p w:rsidR="008E2194" w:rsidRPr="008A7707" w:rsidRDefault="008E2194"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(五）差旅费管理和使用的其他情况。</w:t>
      </w:r>
    </w:p>
    <w:p w:rsidR="008E2194" w:rsidRPr="008A7707" w:rsidRDefault="008E2194"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第二十七条出差人员不得向接待单位提出正常公务活动以外的要求，不得在出差期间接受违反规定用公款支付的宴请、游览和非工作需要的参观，不得接受礼品、礼金和土特产品等。</w:t>
      </w:r>
    </w:p>
    <w:p w:rsidR="008E2194" w:rsidRPr="008A7707" w:rsidRDefault="008E2194"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第二十八条违反本办法规定，有下列行为之一的，依法依规追究相关单位和人员的责任：</w:t>
      </w:r>
    </w:p>
    <w:p w:rsidR="008E2194" w:rsidRPr="008A7707" w:rsidRDefault="008E2194"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(一）单位无出差审批制度或出差审批控制不严的；</w:t>
      </w:r>
    </w:p>
    <w:p w:rsidR="008E2194" w:rsidRPr="008A7707" w:rsidRDefault="008E2194"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(二）虚报冒领差旅费的；</w:t>
      </w:r>
    </w:p>
    <w:p w:rsidR="008E2194" w:rsidRPr="008A7707" w:rsidRDefault="008E2194"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(三）擅自扩大差旅费开支范围和提高开支标准的；</w:t>
      </w:r>
    </w:p>
    <w:p w:rsidR="008E2194" w:rsidRPr="008A7707" w:rsidRDefault="008E2194"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(四）不按规定报销差旅费的；</w:t>
      </w:r>
    </w:p>
    <w:p w:rsidR="008E2194" w:rsidRPr="008A7707" w:rsidRDefault="008E2194"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(五）转嫁差旅费的；</w:t>
      </w:r>
    </w:p>
    <w:p w:rsidR="008E2194" w:rsidRPr="008A7707" w:rsidRDefault="008E2194"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(六）其他违反本办法行为的。</w:t>
      </w:r>
    </w:p>
    <w:p w:rsidR="008E2194" w:rsidRPr="008A7707" w:rsidRDefault="008E2194"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lastRenderedPageBreak/>
        <w:t>有前款所列行为之一的，由省财政厅会同有关部门责令改正，违规资金应予追回，并视情况予以通报。对直接责任人和相关责任人，报请其所在单位按规定给予行政处分。涉嫌违法的，移交司法机关处理。</w:t>
      </w:r>
    </w:p>
    <w:p w:rsidR="008E2194" w:rsidRPr="008A7707" w:rsidRDefault="008E2194"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第八章附则</w:t>
      </w:r>
    </w:p>
    <w:p w:rsidR="008E2194" w:rsidRPr="008A7707" w:rsidRDefault="008E2194"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第二十九条工作人员外出参加会议、培训，举办单位统一安排食宿的，会议、培训期间的食宿费和市内交通费由会议、培训举办单位按规定统一开支；往返会议、培训地点的差旅费由所在单位按本办法有关规定报销。</w:t>
      </w:r>
    </w:p>
    <w:p w:rsidR="008E2194" w:rsidRPr="008A7707" w:rsidRDefault="008E2194"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第三十条不参照公务员法管理的事业单位参照本办法执行。</w:t>
      </w:r>
    </w:p>
    <w:p w:rsidR="008E2194" w:rsidRPr="008A7707" w:rsidRDefault="008E2194"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各单位应当根据本办法，结合本单位实际情况制定具体操作规定。</w:t>
      </w:r>
    </w:p>
    <w:p w:rsidR="008E2194" w:rsidRPr="008A7707" w:rsidRDefault="008E2194"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第三十一条本办法由省财政厅负责解释。</w:t>
      </w:r>
    </w:p>
    <w:p w:rsidR="008E2194" w:rsidRPr="008A7707" w:rsidRDefault="008E2194"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第三十二条本办法自2014年7月1日起施行。省财政厅《关于印发〈吉林省省省直机关和事业单位差旅费管理办法〉的通知》（吉财行【2007】852号）和《关于印发〈吉林省省直机关和事业单位差旅费管理办法有关问题解答〉的通知》（吉财行【2008】311号）同时废止。其他有关省直机关和事业单位差旅费管理规定与本办法不一致的，按照本办法执行。</w:t>
      </w:r>
    </w:p>
    <w:p w:rsidR="008E2194" w:rsidRPr="008A7707" w:rsidRDefault="008E2194" w:rsidP="008A7707">
      <w:pPr>
        <w:widowControl w:val="0"/>
        <w:rPr>
          <w:rFonts w:ascii="黑体" w:eastAsia="黑体" w:hAnsi="黑体" w:cs="宋体"/>
          <w:b/>
          <w:color w:val="000000" w:themeColor="text1"/>
          <w:kern w:val="0"/>
          <w:sz w:val="28"/>
          <w:szCs w:val="28"/>
          <w:lang w:val="zh-CN" w:bidi="zh-CN"/>
        </w:rPr>
        <w:sectPr w:rsidR="008E2194" w:rsidRPr="008A7707">
          <w:pgSz w:w="11906" w:h="16838"/>
          <w:pgMar w:top="1440" w:right="1800" w:bottom="1440" w:left="1800" w:header="851" w:footer="992" w:gutter="0"/>
          <w:cols w:space="720"/>
          <w:docGrid w:type="lines" w:linePitch="312"/>
        </w:sectPr>
      </w:pPr>
    </w:p>
    <w:p w:rsidR="008E2194" w:rsidRPr="008A7707" w:rsidRDefault="008E2194" w:rsidP="008A7707">
      <w:pPr>
        <w:pStyle w:val="6"/>
        <w:widowControl w:val="0"/>
        <w:rPr>
          <w:rFonts w:ascii="黑体" w:eastAsia="黑体" w:hAnsi="黑体"/>
          <w:bCs/>
          <w:color w:val="000000" w:themeColor="text1"/>
          <w:lang w:bidi="zh-CN"/>
        </w:rPr>
      </w:pPr>
      <w:bookmarkStart w:id="278" w:name="bookmark11"/>
      <w:r w:rsidRPr="008A7707">
        <w:rPr>
          <w:rFonts w:ascii="黑体" w:eastAsia="黑体" w:hAnsi="黑体" w:hint="eastAsia"/>
          <w:color w:val="000000" w:themeColor="text1"/>
          <w:lang w:bidi="zh-CN"/>
        </w:rPr>
        <w:lastRenderedPageBreak/>
        <w:t>中央和国家机</w:t>
      </w:r>
      <w:r w:rsidRPr="008A7707">
        <w:rPr>
          <w:rFonts w:ascii="黑体" w:eastAsia="黑体" w:hAnsi="黑体" w:hint="eastAsia"/>
          <w:bCs/>
          <w:color w:val="000000" w:themeColor="text1"/>
          <w:lang w:bidi="zh-CN"/>
        </w:rPr>
        <w:t>关</w:t>
      </w:r>
      <w:r w:rsidRPr="008A7707">
        <w:rPr>
          <w:rFonts w:ascii="黑体" w:eastAsia="黑体" w:hAnsi="黑体" w:hint="eastAsia"/>
          <w:color w:val="000000" w:themeColor="text1"/>
          <w:lang w:bidi="zh-CN"/>
        </w:rPr>
        <w:t>差旅住宿费和伙食补助费标准表</w:t>
      </w:r>
      <w:bookmarkEnd w:id="278"/>
    </w:p>
    <w:p w:rsidR="008E2194" w:rsidRPr="008A7707" w:rsidRDefault="008E2194" w:rsidP="008A7707">
      <w:pPr>
        <w:pStyle w:val="70"/>
        <w:widowControl w:val="0"/>
        <w:ind w:firstLineChars="0" w:firstLine="0"/>
        <w:rPr>
          <w:rFonts w:ascii="黑体" w:eastAsia="黑体" w:hAnsi="黑体"/>
          <w:color w:val="000000" w:themeColor="text1"/>
          <w:lang w:bidi="zh-CN"/>
        </w:rPr>
      </w:pPr>
      <w:r w:rsidRPr="008A7707">
        <w:rPr>
          <w:rFonts w:ascii="黑体" w:eastAsia="黑体" w:hAnsi="黑体" w:hint="eastAsia"/>
          <w:color w:val="000000" w:themeColor="text1"/>
          <w:lang w:bidi="zh-CN"/>
        </w:rPr>
        <w:t>单位：元</w:t>
      </w:r>
    </w:p>
    <w:tbl>
      <w:tblPr>
        <w:tblW w:w="920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0" w:type="dxa"/>
          <w:right w:w="10" w:type="dxa"/>
        </w:tblCellMar>
        <w:tblLook w:val="04A0" w:firstRow="1" w:lastRow="0" w:firstColumn="1" w:lastColumn="0" w:noHBand="0" w:noVBand="1"/>
      </w:tblPr>
      <w:tblGrid>
        <w:gridCol w:w="1298"/>
        <w:gridCol w:w="1560"/>
        <w:gridCol w:w="2269"/>
        <w:gridCol w:w="2127"/>
        <w:gridCol w:w="1950"/>
      </w:tblGrid>
      <w:tr w:rsidR="0053312D" w:rsidRPr="008A7707" w:rsidTr="00A046DD">
        <w:trPr>
          <w:cantSplit/>
          <w:trHeight w:val="284"/>
          <w:jc w:val="center"/>
        </w:trPr>
        <w:tc>
          <w:tcPr>
            <w:tcW w:w="1299" w:type="dxa"/>
            <w:vMerge w:val="restart"/>
            <w:tcBorders>
              <w:top w:val="single" w:sz="4" w:space="0" w:color="auto"/>
              <w:left w:val="single" w:sz="4" w:space="0" w:color="auto"/>
              <w:bottom w:val="single" w:sz="4" w:space="0" w:color="auto"/>
              <w:right w:val="single" w:sz="4" w:space="0" w:color="auto"/>
            </w:tcBorders>
            <w:shd w:val="clear" w:color="auto" w:fill="FFFFFF"/>
            <w:vAlign w:val="center"/>
            <w:hideMark/>
          </w:tcPr>
          <w:p w:rsidR="008E2194" w:rsidRPr="008A7707" w:rsidRDefault="008E2194" w:rsidP="008A7707">
            <w:pPr>
              <w:widowControl w:val="0"/>
              <w:ind w:right="400"/>
              <w:jc w:val="right"/>
              <w:rPr>
                <w:rFonts w:ascii="黑体" w:eastAsia="黑体" w:hAnsi="黑体" w:cs="MingLiU"/>
                <w:color w:val="000000" w:themeColor="text1"/>
                <w:spacing w:val="30"/>
                <w:kern w:val="0"/>
                <w:szCs w:val="21"/>
                <w:lang w:val="zh-CN" w:bidi="zh-CN"/>
              </w:rPr>
            </w:pPr>
            <w:r w:rsidRPr="008A7707">
              <w:rPr>
                <w:rFonts w:ascii="黑体" w:eastAsia="黑体" w:hAnsi="黑体" w:cs="MingLiU" w:hint="eastAsia"/>
                <w:color w:val="000000" w:themeColor="text1"/>
                <w:kern w:val="0"/>
                <w:szCs w:val="21"/>
                <w:shd w:val="clear" w:color="auto" w:fill="FFFFFF"/>
                <w:lang w:val="zh-CN" w:bidi="zh-CN"/>
              </w:rPr>
              <w:t>省份</w:t>
            </w:r>
          </w:p>
        </w:tc>
        <w:tc>
          <w:tcPr>
            <w:tcW w:w="5953" w:type="dxa"/>
            <w:gridSpan w:val="3"/>
            <w:tcBorders>
              <w:top w:val="single" w:sz="4" w:space="0" w:color="auto"/>
              <w:left w:val="single" w:sz="4" w:space="0" w:color="auto"/>
              <w:bottom w:val="single" w:sz="4" w:space="0" w:color="auto"/>
              <w:right w:val="single" w:sz="4" w:space="0" w:color="auto"/>
            </w:tcBorders>
            <w:shd w:val="clear" w:color="auto" w:fill="FFFFFF"/>
            <w:vAlign w:val="center"/>
            <w:hideMark/>
          </w:tcPr>
          <w:p w:rsidR="008E2194" w:rsidRPr="008A7707" w:rsidRDefault="008E2194" w:rsidP="008A7707">
            <w:pPr>
              <w:widowControl w:val="0"/>
              <w:jc w:val="center"/>
              <w:rPr>
                <w:rFonts w:ascii="黑体" w:eastAsia="黑体" w:hAnsi="黑体" w:cs="MingLiU"/>
                <w:color w:val="000000" w:themeColor="text1"/>
                <w:spacing w:val="30"/>
                <w:kern w:val="0"/>
                <w:szCs w:val="21"/>
                <w:lang w:val="zh-CN" w:bidi="zh-CN"/>
              </w:rPr>
            </w:pPr>
            <w:r w:rsidRPr="008A7707">
              <w:rPr>
                <w:rFonts w:ascii="黑体" w:eastAsia="黑体" w:hAnsi="黑体" w:cs="MingLiU" w:hint="eastAsia"/>
                <w:color w:val="000000" w:themeColor="text1"/>
                <w:kern w:val="0"/>
                <w:szCs w:val="21"/>
                <w:shd w:val="clear" w:color="auto" w:fill="FFFFFF"/>
                <w:lang w:val="zh-CN" w:bidi="zh-CN"/>
              </w:rPr>
              <w:t>住宿费标准</w:t>
            </w:r>
          </w:p>
        </w:tc>
        <w:tc>
          <w:tcPr>
            <w:tcW w:w="1949" w:type="dxa"/>
            <w:vMerge w:val="restart"/>
            <w:tcBorders>
              <w:top w:val="single" w:sz="4" w:space="0" w:color="auto"/>
              <w:left w:val="single" w:sz="4" w:space="0" w:color="auto"/>
              <w:bottom w:val="single" w:sz="4" w:space="0" w:color="auto"/>
              <w:right w:val="single" w:sz="4" w:space="0" w:color="auto"/>
            </w:tcBorders>
            <w:shd w:val="clear" w:color="auto" w:fill="FFFFFF"/>
            <w:vAlign w:val="center"/>
            <w:hideMark/>
          </w:tcPr>
          <w:p w:rsidR="008E2194" w:rsidRPr="008A7707" w:rsidRDefault="008E2194" w:rsidP="008A7707">
            <w:pPr>
              <w:widowControl w:val="0"/>
              <w:rPr>
                <w:rFonts w:ascii="黑体" w:eastAsia="黑体" w:hAnsi="黑体" w:cs="MingLiU"/>
                <w:color w:val="000000" w:themeColor="text1"/>
                <w:spacing w:val="30"/>
                <w:kern w:val="0"/>
                <w:szCs w:val="21"/>
                <w:lang w:val="zh-CN" w:bidi="zh-CN"/>
              </w:rPr>
            </w:pPr>
            <w:r w:rsidRPr="008A7707">
              <w:rPr>
                <w:rFonts w:ascii="黑体" w:eastAsia="黑体" w:hAnsi="黑体" w:cs="MingLiU" w:hint="eastAsia"/>
                <w:color w:val="000000" w:themeColor="text1"/>
                <w:kern w:val="0"/>
                <w:szCs w:val="21"/>
                <w:shd w:val="clear" w:color="auto" w:fill="FFFFFF"/>
                <w:lang w:val="zh-CN" w:bidi="zh-CN"/>
              </w:rPr>
              <w:t>伙食补助费标准</w:t>
            </w:r>
          </w:p>
        </w:tc>
      </w:tr>
      <w:tr w:rsidR="0053312D" w:rsidRPr="008A7707" w:rsidTr="00A046DD">
        <w:trPr>
          <w:cantSplit/>
          <w:trHeight w:hRule="exact" w:val="284"/>
          <w:jc w:val="center"/>
        </w:trPr>
        <w:tc>
          <w:tcPr>
            <w:tcW w:w="1299" w:type="dxa"/>
            <w:vMerge/>
            <w:tcBorders>
              <w:top w:val="single" w:sz="4" w:space="0" w:color="auto"/>
              <w:left w:val="single" w:sz="4" w:space="0" w:color="auto"/>
              <w:bottom w:val="single" w:sz="4" w:space="0" w:color="auto"/>
              <w:right w:val="single" w:sz="4" w:space="0" w:color="auto"/>
            </w:tcBorders>
            <w:vAlign w:val="center"/>
            <w:hideMark/>
          </w:tcPr>
          <w:p w:rsidR="008E2194" w:rsidRPr="008A7707" w:rsidRDefault="008E2194" w:rsidP="008A7707">
            <w:pPr>
              <w:widowControl w:val="0"/>
              <w:rPr>
                <w:rFonts w:ascii="黑体" w:eastAsia="黑体" w:hAnsi="黑体" w:cs="MingLiU"/>
                <w:color w:val="000000" w:themeColor="text1"/>
                <w:spacing w:val="30"/>
                <w:kern w:val="0"/>
                <w:szCs w:val="21"/>
                <w:lang w:val="zh-CN" w:bidi="zh-CN"/>
              </w:rPr>
            </w:pPr>
          </w:p>
        </w:tc>
        <w:tc>
          <w:tcPr>
            <w:tcW w:w="1559"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8A7707" w:rsidRDefault="008E2194" w:rsidP="008A7707">
            <w:pPr>
              <w:widowControl w:val="0"/>
              <w:spacing w:after="120"/>
              <w:jc w:val="center"/>
              <w:rPr>
                <w:rFonts w:ascii="黑体" w:eastAsia="黑体" w:hAnsi="黑体" w:cs="MingLiU"/>
                <w:color w:val="000000" w:themeColor="text1"/>
                <w:spacing w:val="30"/>
                <w:kern w:val="0"/>
                <w:szCs w:val="21"/>
                <w:lang w:val="zh-CN" w:bidi="zh-CN"/>
              </w:rPr>
            </w:pPr>
            <w:r w:rsidRPr="008A7707">
              <w:rPr>
                <w:rFonts w:ascii="黑体" w:eastAsia="黑体" w:hAnsi="黑体" w:cs="MingLiU" w:hint="eastAsia"/>
                <w:color w:val="000000" w:themeColor="text1"/>
                <w:kern w:val="0"/>
                <w:szCs w:val="21"/>
                <w:shd w:val="clear" w:color="auto" w:fill="FFFFFF"/>
                <w:lang w:val="zh-CN" w:bidi="zh-CN"/>
              </w:rPr>
              <w:t>部级</w:t>
            </w:r>
          </w:p>
          <w:p w:rsidR="008E2194" w:rsidRPr="008A7707" w:rsidRDefault="008E2194" w:rsidP="008A7707">
            <w:pPr>
              <w:widowControl w:val="0"/>
              <w:spacing w:before="120"/>
              <w:rPr>
                <w:rFonts w:ascii="黑体" w:eastAsia="黑体" w:hAnsi="黑体" w:cs="MingLiU"/>
                <w:color w:val="000000" w:themeColor="text1"/>
                <w:spacing w:val="30"/>
                <w:kern w:val="0"/>
                <w:szCs w:val="21"/>
                <w:lang w:val="zh-CN" w:bidi="zh-CN"/>
              </w:rPr>
            </w:pPr>
            <w:r w:rsidRPr="008A7707">
              <w:rPr>
                <w:rFonts w:ascii="黑体" w:eastAsia="黑体" w:hAnsi="黑体" w:cs="MingLiU" w:hint="eastAsia"/>
                <w:color w:val="000000" w:themeColor="text1"/>
                <w:kern w:val="0"/>
                <w:szCs w:val="21"/>
                <w:shd w:val="clear" w:color="auto" w:fill="FFFFFF"/>
                <w:lang w:val="zh-CN" w:bidi="zh-CN"/>
              </w:rPr>
              <w:t>(普通套间）</w:t>
            </w:r>
          </w:p>
        </w:tc>
        <w:tc>
          <w:tcPr>
            <w:tcW w:w="2268"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8A7707" w:rsidRDefault="008E2194" w:rsidP="008A7707">
            <w:pPr>
              <w:widowControl w:val="0"/>
              <w:spacing w:after="120"/>
              <w:jc w:val="center"/>
              <w:rPr>
                <w:rFonts w:ascii="黑体" w:eastAsia="黑体" w:hAnsi="黑体" w:cs="MingLiU"/>
                <w:color w:val="000000" w:themeColor="text1"/>
                <w:spacing w:val="30"/>
                <w:kern w:val="0"/>
                <w:szCs w:val="21"/>
                <w:lang w:val="zh-CN" w:bidi="zh-CN"/>
              </w:rPr>
            </w:pPr>
            <w:r w:rsidRPr="008A7707">
              <w:rPr>
                <w:rFonts w:ascii="黑体" w:eastAsia="黑体" w:hAnsi="黑体" w:cs="MingLiU" w:hint="eastAsia"/>
                <w:color w:val="000000" w:themeColor="text1"/>
                <w:kern w:val="0"/>
                <w:szCs w:val="21"/>
                <w:shd w:val="clear" w:color="auto" w:fill="FFFFFF"/>
                <w:lang w:val="zh-CN" w:bidi="zh-CN"/>
              </w:rPr>
              <w:t>司局级</w:t>
            </w:r>
          </w:p>
          <w:p w:rsidR="008E2194" w:rsidRPr="008A7707" w:rsidRDefault="008E2194" w:rsidP="008A7707">
            <w:pPr>
              <w:widowControl w:val="0"/>
              <w:spacing w:before="120"/>
              <w:rPr>
                <w:rFonts w:ascii="黑体" w:eastAsia="黑体" w:hAnsi="黑体" w:cs="MingLiU"/>
                <w:color w:val="000000" w:themeColor="text1"/>
                <w:spacing w:val="30"/>
                <w:kern w:val="0"/>
                <w:szCs w:val="21"/>
                <w:lang w:val="zh-CN" w:bidi="zh-CN"/>
              </w:rPr>
            </w:pPr>
            <w:r w:rsidRPr="008A7707">
              <w:rPr>
                <w:rFonts w:ascii="黑体" w:eastAsia="黑体" w:hAnsi="黑体" w:cs="MingLiU" w:hint="eastAsia"/>
                <w:color w:val="000000" w:themeColor="text1"/>
                <w:kern w:val="0"/>
                <w:szCs w:val="21"/>
                <w:shd w:val="clear" w:color="auto" w:fill="FFFFFF"/>
                <w:lang w:val="zh-CN" w:bidi="zh-CN"/>
              </w:rPr>
              <w:t>(单间或标准间）</w:t>
            </w:r>
          </w:p>
        </w:tc>
        <w:tc>
          <w:tcPr>
            <w:tcW w:w="2126"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8A7707" w:rsidRDefault="008E2194" w:rsidP="008A7707">
            <w:pPr>
              <w:widowControl w:val="0"/>
              <w:jc w:val="center"/>
              <w:rPr>
                <w:rFonts w:ascii="黑体" w:eastAsia="黑体" w:hAnsi="黑体" w:cs="MingLiU"/>
                <w:color w:val="000000" w:themeColor="text1"/>
                <w:spacing w:val="30"/>
                <w:kern w:val="0"/>
                <w:szCs w:val="21"/>
                <w:lang w:val="zh-CN" w:bidi="zh-CN"/>
              </w:rPr>
            </w:pPr>
            <w:r w:rsidRPr="008A7707">
              <w:rPr>
                <w:rFonts w:ascii="黑体" w:eastAsia="黑体" w:hAnsi="黑体" w:cs="MingLiU" w:hint="eastAsia"/>
                <w:color w:val="000000" w:themeColor="text1"/>
                <w:kern w:val="0"/>
                <w:szCs w:val="21"/>
                <w:shd w:val="clear" w:color="auto" w:fill="FFFFFF"/>
                <w:lang w:val="zh-CN" w:bidi="zh-CN"/>
              </w:rPr>
              <w:t>其他人员(单间或标准间）</w:t>
            </w:r>
          </w:p>
        </w:tc>
        <w:tc>
          <w:tcPr>
            <w:tcW w:w="1949" w:type="dxa"/>
            <w:vMerge/>
            <w:tcBorders>
              <w:top w:val="single" w:sz="4" w:space="0" w:color="auto"/>
              <w:left w:val="single" w:sz="4" w:space="0" w:color="auto"/>
              <w:bottom w:val="single" w:sz="4" w:space="0" w:color="auto"/>
              <w:right w:val="single" w:sz="4" w:space="0" w:color="auto"/>
            </w:tcBorders>
            <w:vAlign w:val="center"/>
            <w:hideMark/>
          </w:tcPr>
          <w:p w:rsidR="008E2194" w:rsidRPr="008A7707" w:rsidRDefault="008E2194" w:rsidP="008A7707">
            <w:pPr>
              <w:widowControl w:val="0"/>
              <w:rPr>
                <w:rFonts w:ascii="黑体" w:eastAsia="黑体" w:hAnsi="黑体" w:cs="MingLiU"/>
                <w:color w:val="000000" w:themeColor="text1"/>
                <w:spacing w:val="30"/>
                <w:kern w:val="0"/>
                <w:szCs w:val="21"/>
                <w:lang w:val="zh-CN" w:bidi="zh-CN"/>
              </w:rPr>
            </w:pPr>
          </w:p>
        </w:tc>
      </w:tr>
      <w:tr w:rsidR="0053312D" w:rsidRPr="008A7707" w:rsidTr="00A046DD">
        <w:trPr>
          <w:cantSplit/>
          <w:trHeight w:hRule="exact" w:val="284"/>
          <w:jc w:val="center"/>
        </w:trPr>
        <w:tc>
          <w:tcPr>
            <w:tcW w:w="1299"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8A7707" w:rsidRDefault="008E2194" w:rsidP="008A7707">
            <w:pPr>
              <w:widowControl w:val="0"/>
              <w:rPr>
                <w:rFonts w:ascii="黑体" w:eastAsia="黑体" w:hAnsi="黑体" w:cs="MingLiU"/>
                <w:color w:val="000000" w:themeColor="text1"/>
                <w:spacing w:val="30"/>
                <w:kern w:val="0"/>
                <w:szCs w:val="21"/>
                <w:lang w:val="zh-CN" w:bidi="zh-CN"/>
              </w:rPr>
            </w:pPr>
            <w:r w:rsidRPr="008A7707">
              <w:rPr>
                <w:rFonts w:ascii="黑体" w:eastAsia="黑体" w:hAnsi="黑体" w:cs="MingLiU" w:hint="eastAsia"/>
                <w:color w:val="000000" w:themeColor="text1"/>
                <w:kern w:val="0"/>
                <w:szCs w:val="21"/>
                <w:shd w:val="clear" w:color="auto" w:fill="FFFFFF"/>
                <w:lang w:val="zh-CN" w:bidi="zh-CN"/>
              </w:rPr>
              <w:t>北京</w:t>
            </w:r>
          </w:p>
        </w:tc>
        <w:tc>
          <w:tcPr>
            <w:tcW w:w="1559"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8A7707" w:rsidRDefault="008E2194" w:rsidP="008A7707">
            <w:pPr>
              <w:widowControl w:val="0"/>
              <w:jc w:val="center"/>
              <w:rPr>
                <w:rFonts w:ascii="黑体" w:eastAsia="黑体" w:hAnsi="黑体" w:cs="MingLiU"/>
                <w:color w:val="000000" w:themeColor="text1"/>
                <w:spacing w:val="30"/>
                <w:kern w:val="0"/>
                <w:szCs w:val="21"/>
                <w:lang w:val="zh-CN" w:bidi="zh-CN"/>
              </w:rPr>
            </w:pPr>
            <w:r w:rsidRPr="008A7707">
              <w:rPr>
                <w:rFonts w:ascii="黑体" w:eastAsia="黑体" w:hAnsi="黑体" w:cs="MingLiU" w:hint="eastAsia"/>
                <w:color w:val="000000" w:themeColor="text1"/>
                <w:kern w:val="0"/>
                <w:szCs w:val="21"/>
                <w:shd w:val="clear" w:color="auto" w:fill="FFFFFF"/>
                <w:lang w:val="zh-CN" w:bidi="zh-CN"/>
              </w:rPr>
              <w:t>800</w:t>
            </w:r>
          </w:p>
        </w:tc>
        <w:tc>
          <w:tcPr>
            <w:tcW w:w="2268"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8A7707" w:rsidRDefault="008E2194" w:rsidP="008A7707">
            <w:pPr>
              <w:widowControl w:val="0"/>
              <w:jc w:val="center"/>
              <w:rPr>
                <w:rFonts w:ascii="黑体" w:eastAsia="黑体" w:hAnsi="黑体" w:cs="MingLiU"/>
                <w:color w:val="000000" w:themeColor="text1"/>
                <w:spacing w:val="30"/>
                <w:kern w:val="0"/>
                <w:szCs w:val="21"/>
                <w:lang w:val="zh-CN" w:bidi="zh-CN"/>
              </w:rPr>
            </w:pPr>
            <w:r w:rsidRPr="008A7707">
              <w:rPr>
                <w:rFonts w:ascii="黑体" w:eastAsia="黑体" w:hAnsi="黑体" w:cs="MingLiU" w:hint="eastAsia"/>
                <w:color w:val="000000" w:themeColor="text1"/>
                <w:kern w:val="0"/>
                <w:szCs w:val="21"/>
                <w:shd w:val="clear" w:color="auto" w:fill="FFFFFF"/>
                <w:lang w:val="zh-CN" w:bidi="zh-CN"/>
              </w:rPr>
              <w:t>500</w:t>
            </w:r>
          </w:p>
        </w:tc>
        <w:tc>
          <w:tcPr>
            <w:tcW w:w="2126"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8A7707" w:rsidRDefault="008E2194" w:rsidP="008A7707">
            <w:pPr>
              <w:widowControl w:val="0"/>
              <w:jc w:val="center"/>
              <w:rPr>
                <w:rFonts w:ascii="黑体" w:eastAsia="黑体" w:hAnsi="黑体" w:cs="MingLiU"/>
                <w:color w:val="000000" w:themeColor="text1"/>
                <w:spacing w:val="30"/>
                <w:kern w:val="0"/>
                <w:szCs w:val="21"/>
                <w:lang w:val="zh-CN" w:bidi="zh-CN"/>
              </w:rPr>
            </w:pPr>
            <w:r w:rsidRPr="008A7707">
              <w:rPr>
                <w:rFonts w:ascii="黑体" w:eastAsia="黑体" w:hAnsi="黑体" w:cs="MingLiU" w:hint="eastAsia"/>
                <w:color w:val="000000" w:themeColor="text1"/>
                <w:kern w:val="0"/>
                <w:szCs w:val="21"/>
                <w:shd w:val="clear" w:color="auto" w:fill="FFFFFF"/>
                <w:lang w:val="zh-CN" w:bidi="zh-CN"/>
              </w:rPr>
              <w:t>350</w:t>
            </w:r>
          </w:p>
        </w:tc>
        <w:tc>
          <w:tcPr>
            <w:tcW w:w="1949"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8A7707" w:rsidRDefault="008E2194" w:rsidP="008A7707">
            <w:pPr>
              <w:widowControl w:val="0"/>
              <w:jc w:val="center"/>
              <w:rPr>
                <w:rFonts w:ascii="黑体" w:eastAsia="黑体" w:hAnsi="黑体" w:cs="MingLiU"/>
                <w:color w:val="000000" w:themeColor="text1"/>
                <w:spacing w:val="30"/>
                <w:kern w:val="0"/>
                <w:szCs w:val="21"/>
                <w:lang w:val="zh-CN" w:bidi="zh-CN"/>
              </w:rPr>
            </w:pPr>
            <w:r w:rsidRPr="008A7707">
              <w:rPr>
                <w:rFonts w:ascii="黑体" w:eastAsia="黑体" w:hAnsi="黑体" w:cs="MingLiU" w:hint="eastAsia"/>
                <w:color w:val="000000" w:themeColor="text1"/>
                <w:kern w:val="0"/>
                <w:szCs w:val="21"/>
                <w:shd w:val="clear" w:color="auto" w:fill="FFFFFF"/>
                <w:lang w:val="zh-CN" w:bidi="zh-CN"/>
              </w:rPr>
              <w:t>100</w:t>
            </w:r>
          </w:p>
        </w:tc>
      </w:tr>
      <w:tr w:rsidR="0053312D" w:rsidRPr="008A7707" w:rsidTr="00A046DD">
        <w:trPr>
          <w:cantSplit/>
          <w:trHeight w:hRule="exact" w:val="284"/>
          <w:jc w:val="center"/>
        </w:trPr>
        <w:tc>
          <w:tcPr>
            <w:tcW w:w="1299"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8A7707" w:rsidRDefault="008E2194" w:rsidP="008A7707">
            <w:pPr>
              <w:widowControl w:val="0"/>
              <w:rPr>
                <w:rFonts w:ascii="黑体" w:eastAsia="黑体" w:hAnsi="黑体" w:cs="MingLiU"/>
                <w:color w:val="000000" w:themeColor="text1"/>
                <w:spacing w:val="30"/>
                <w:kern w:val="0"/>
                <w:szCs w:val="21"/>
                <w:lang w:val="zh-CN" w:bidi="zh-CN"/>
              </w:rPr>
            </w:pPr>
            <w:r w:rsidRPr="008A7707">
              <w:rPr>
                <w:rFonts w:ascii="黑体" w:eastAsia="黑体" w:hAnsi="黑体" w:cs="MingLiU" w:hint="eastAsia"/>
                <w:color w:val="000000" w:themeColor="text1"/>
                <w:kern w:val="0"/>
                <w:szCs w:val="21"/>
                <w:shd w:val="clear" w:color="auto" w:fill="FFFFFF"/>
                <w:lang w:val="zh-CN" w:bidi="zh-CN"/>
              </w:rPr>
              <w:t>天津</w:t>
            </w:r>
          </w:p>
        </w:tc>
        <w:tc>
          <w:tcPr>
            <w:tcW w:w="1559"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8A7707" w:rsidRDefault="008E2194" w:rsidP="008A7707">
            <w:pPr>
              <w:widowControl w:val="0"/>
              <w:jc w:val="center"/>
              <w:rPr>
                <w:rFonts w:ascii="黑体" w:eastAsia="黑体" w:hAnsi="黑体" w:cs="MingLiU"/>
                <w:color w:val="000000" w:themeColor="text1"/>
                <w:spacing w:val="30"/>
                <w:kern w:val="0"/>
                <w:szCs w:val="21"/>
                <w:lang w:val="zh-CN" w:bidi="zh-CN"/>
              </w:rPr>
            </w:pPr>
            <w:r w:rsidRPr="008A7707">
              <w:rPr>
                <w:rFonts w:ascii="黑体" w:eastAsia="黑体" w:hAnsi="黑体" w:cs="MingLiU" w:hint="eastAsia"/>
                <w:color w:val="000000" w:themeColor="text1"/>
                <w:kern w:val="0"/>
                <w:szCs w:val="21"/>
                <w:shd w:val="clear" w:color="auto" w:fill="FFFFFF"/>
                <w:lang w:val="zh-CN" w:bidi="zh-CN"/>
              </w:rPr>
              <w:t>800</w:t>
            </w:r>
          </w:p>
        </w:tc>
        <w:tc>
          <w:tcPr>
            <w:tcW w:w="2268"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8A7707" w:rsidRDefault="008E2194" w:rsidP="008A7707">
            <w:pPr>
              <w:widowControl w:val="0"/>
              <w:jc w:val="center"/>
              <w:rPr>
                <w:rFonts w:ascii="黑体" w:eastAsia="黑体" w:hAnsi="黑体" w:cs="MingLiU"/>
                <w:color w:val="000000" w:themeColor="text1"/>
                <w:spacing w:val="30"/>
                <w:kern w:val="0"/>
                <w:szCs w:val="21"/>
                <w:lang w:val="zh-CN" w:bidi="zh-CN"/>
              </w:rPr>
            </w:pPr>
            <w:r w:rsidRPr="008A7707">
              <w:rPr>
                <w:rFonts w:ascii="黑体" w:eastAsia="黑体" w:hAnsi="黑体" w:cs="MingLiU" w:hint="eastAsia"/>
                <w:color w:val="000000" w:themeColor="text1"/>
                <w:kern w:val="0"/>
                <w:szCs w:val="21"/>
                <w:shd w:val="clear" w:color="auto" w:fill="FFFFFF"/>
                <w:lang w:val="zh-CN" w:bidi="zh-CN"/>
              </w:rPr>
              <w:t>450</w:t>
            </w:r>
          </w:p>
        </w:tc>
        <w:tc>
          <w:tcPr>
            <w:tcW w:w="2126"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8A7707" w:rsidRDefault="008E2194" w:rsidP="008A7707">
            <w:pPr>
              <w:widowControl w:val="0"/>
              <w:jc w:val="center"/>
              <w:rPr>
                <w:rFonts w:ascii="黑体" w:eastAsia="黑体" w:hAnsi="黑体" w:cs="MingLiU"/>
                <w:color w:val="000000" w:themeColor="text1"/>
                <w:spacing w:val="30"/>
                <w:kern w:val="0"/>
                <w:szCs w:val="21"/>
                <w:lang w:val="zh-CN" w:bidi="zh-CN"/>
              </w:rPr>
            </w:pPr>
            <w:r w:rsidRPr="008A7707">
              <w:rPr>
                <w:rFonts w:ascii="黑体" w:eastAsia="黑体" w:hAnsi="黑体" w:cs="MingLiU" w:hint="eastAsia"/>
                <w:color w:val="000000" w:themeColor="text1"/>
                <w:kern w:val="0"/>
                <w:szCs w:val="21"/>
                <w:shd w:val="clear" w:color="auto" w:fill="FFFFFF"/>
                <w:lang w:val="zh-CN" w:bidi="zh-CN"/>
              </w:rPr>
              <w:t>320</w:t>
            </w:r>
          </w:p>
        </w:tc>
        <w:tc>
          <w:tcPr>
            <w:tcW w:w="1949"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8A7707" w:rsidRDefault="008E2194" w:rsidP="008A7707">
            <w:pPr>
              <w:widowControl w:val="0"/>
              <w:jc w:val="center"/>
              <w:rPr>
                <w:rFonts w:ascii="黑体" w:eastAsia="黑体" w:hAnsi="黑体" w:cs="MingLiU"/>
                <w:color w:val="000000" w:themeColor="text1"/>
                <w:spacing w:val="30"/>
                <w:kern w:val="0"/>
                <w:szCs w:val="21"/>
                <w:lang w:val="zh-CN" w:bidi="zh-CN"/>
              </w:rPr>
            </w:pPr>
            <w:r w:rsidRPr="008A7707">
              <w:rPr>
                <w:rFonts w:ascii="黑体" w:eastAsia="黑体" w:hAnsi="黑体" w:cs="MingLiU" w:hint="eastAsia"/>
                <w:color w:val="000000" w:themeColor="text1"/>
                <w:kern w:val="0"/>
                <w:szCs w:val="21"/>
                <w:shd w:val="clear" w:color="auto" w:fill="FFFFFF"/>
                <w:lang w:val="zh-CN" w:bidi="zh-CN"/>
              </w:rPr>
              <w:t>100</w:t>
            </w:r>
          </w:p>
        </w:tc>
      </w:tr>
      <w:tr w:rsidR="0053312D" w:rsidRPr="008A7707" w:rsidTr="00A046DD">
        <w:trPr>
          <w:cantSplit/>
          <w:trHeight w:hRule="exact" w:val="284"/>
          <w:jc w:val="center"/>
        </w:trPr>
        <w:tc>
          <w:tcPr>
            <w:tcW w:w="1299"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8A7707" w:rsidRDefault="008E2194" w:rsidP="008A7707">
            <w:pPr>
              <w:widowControl w:val="0"/>
              <w:rPr>
                <w:rFonts w:ascii="黑体" w:eastAsia="黑体" w:hAnsi="黑体" w:cs="MingLiU"/>
                <w:color w:val="000000" w:themeColor="text1"/>
                <w:spacing w:val="30"/>
                <w:kern w:val="0"/>
                <w:szCs w:val="21"/>
                <w:lang w:val="zh-CN" w:bidi="zh-CN"/>
              </w:rPr>
            </w:pPr>
            <w:r w:rsidRPr="008A7707">
              <w:rPr>
                <w:rFonts w:ascii="黑体" w:eastAsia="黑体" w:hAnsi="黑体" w:cs="MingLiU" w:hint="eastAsia"/>
                <w:color w:val="000000" w:themeColor="text1"/>
                <w:kern w:val="0"/>
                <w:szCs w:val="21"/>
                <w:shd w:val="clear" w:color="auto" w:fill="FFFFFF"/>
                <w:lang w:val="zh-CN" w:bidi="zh-CN"/>
              </w:rPr>
              <w:t>河北</w:t>
            </w:r>
          </w:p>
        </w:tc>
        <w:tc>
          <w:tcPr>
            <w:tcW w:w="1559"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8A7707" w:rsidRDefault="008E2194" w:rsidP="008A7707">
            <w:pPr>
              <w:widowControl w:val="0"/>
              <w:jc w:val="center"/>
              <w:rPr>
                <w:rFonts w:ascii="黑体" w:eastAsia="黑体" w:hAnsi="黑体" w:cs="MingLiU"/>
                <w:color w:val="000000" w:themeColor="text1"/>
                <w:spacing w:val="30"/>
                <w:kern w:val="0"/>
                <w:szCs w:val="21"/>
                <w:lang w:val="zh-CN" w:bidi="zh-CN"/>
              </w:rPr>
            </w:pPr>
            <w:r w:rsidRPr="008A7707">
              <w:rPr>
                <w:rFonts w:ascii="黑体" w:eastAsia="黑体" w:hAnsi="黑体" w:cs="MingLiU" w:hint="eastAsia"/>
                <w:color w:val="000000" w:themeColor="text1"/>
                <w:kern w:val="0"/>
                <w:szCs w:val="21"/>
                <w:shd w:val="clear" w:color="auto" w:fill="FFFFFF"/>
                <w:lang w:val="zh-CN" w:bidi="zh-CN"/>
              </w:rPr>
              <w:t>800</w:t>
            </w:r>
          </w:p>
        </w:tc>
        <w:tc>
          <w:tcPr>
            <w:tcW w:w="2268"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8A7707" w:rsidRDefault="008E2194" w:rsidP="008A7707">
            <w:pPr>
              <w:widowControl w:val="0"/>
              <w:jc w:val="center"/>
              <w:rPr>
                <w:rFonts w:ascii="黑体" w:eastAsia="黑体" w:hAnsi="黑体" w:cs="MingLiU"/>
                <w:color w:val="000000" w:themeColor="text1"/>
                <w:spacing w:val="30"/>
                <w:kern w:val="0"/>
                <w:szCs w:val="21"/>
                <w:lang w:val="zh-CN" w:bidi="zh-CN"/>
              </w:rPr>
            </w:pPr>
            <w:r w:rsidRPr="008A7707">
              <w:rPr>
                <w:rFonts w:ascii="黑体" w:eastAsia="黑体" w:hAnsi="黑体" w:cs="MingLiU" w:hint="eastAsia"/>
                <w:color w:val="000000" w:themeColor="text1"/>
                <w:kern w:val="0"/>
                <w:szCs w:val="21"/>
                <w:shd w:val="clear" w:color="auto" w:fill="FFFFFF"/>
                <w:lang w:val="zh-CN" w:bidi="zh-CN"/>
              </w:rPr>
              <w:t>450</w:t>
            </w:r>
          </w:p>
        </w:tc>
        <w:tc>
          <w:tcPr>
            <w:tcW w:w="2126"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8A7707" w:rsidRDefault="008E2194" w:rsidP="008A7707">
            <w:pPr>
              <w:widowControl w:val="0"/>
              <w:jc w:val="center"/>
              <w:rPr>
                <w:rFonts w:ascii="黑体" w:eastAsia="黑体" w:hAnsi="黑体" w:cs="MingLiU"/>
                <w:color w:val="000000" w:themeColor="text1"/>
                <w:spacing w:val="30"/>
                <w:kern w:val="0"/>
                <w:szCs w:val="21"/>
                <w:lang w:val="zh-CN" w:bidi="zh-CN"/>
              </w:rPr>
            </w:pPr>
            <w:r w:rsidRPr="008A7707">
              <w:rPr>
                <w:rFonts w:ascii="黑体" w:eastAsia="黑体" w:hAnsi="黑体" w:cs="MingLiU" w:hint="eastAsia"/>
                <w:color w:val="000000" w:themeColor="text1"/>
                <w:kern w:val="0"/>
                <w:szCs w:val="21"/>
                <w:shd w:val="clear" w:color="auto" w:fill="FFFFFF"/>
                <w:lang w:val="zh-CN" w:bidi="zh-CN"/>
              </w:rPr>
              <w:t>310</w:t>
            </w:r>
          </w:p>
        </w:tc>
        <w:tc>
          <w:tcPr>
            <w:tcW w:w="1949"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8A7707" w:rsidRDefault="008E2194" w:rsidP="008A7707">
            <w:pPr>
              <w:widowControl w:val="0"/>
              <w:jc w:val="center"/>
              <w:rPr>
                <w:rFonts w:ascii="黑体" w:eastAsia="黑体" w:hAnsi="黑体" w:cs="MingLiU"/>
                <w:color w:val="000000" w:themeColor="text1"/>
                <w:spacing w:val="30"/>
                <w:kern w:val="0"/>
                <w:szCs w:val="21"/>
                <w:lang w:val="zh-CN" w:bidi="zh-CN"/>
              </w:rPr>
            </w:pPr>
            <w:r w:rsidRPr="008A7707">
              <w:rPr>
                <w:rFonts w:ascii="黑体" w:eastAsia="黑体" w:hAnsi="黑体" w:cs="MingLiU" w:hint="eastAsia"/>
                <w:color w:val="000000" w:themeColor="text1"/>
                <w:kern w:val="0"/>
                <w:szCs w:val="21"/>
                <w:shd w:val="clear" w:color="auto" w:fill="FFFFFF"/>
                <w:lang w:val="zh-CN" w:bidi="zh-CN"/>
              </w:rPr>
              <w:t>100</w:t>
            </w:r>
          </w:p>
        </w:tc>
      </w:tr>
      <w:tr w:rsidR="0053312D" w:rsidRPr="008A7707" w:rsidTr="00A046DD">
        <w:trPr>
          <w:cantSplit/>
          <w:trHeight w:hRule="exact" w:val="284"/>
          <w:jc w:val="center"/>
        </w:trPr>
        <w:tc>
          <w:tcPr>
            <w:tcW w:w="1299"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8A7707" w:rsidRDefault="008E2194" w:rsidP="008A7707">
            <w:pPr>
              <w:widowControl w:val="0"/>
              <w:rPr>
                <w:rFonts w:ascii="黑体" w:eastAsia="黑体" w:hAnsi="黑体" w:cs="MingLiU"/>
                <w:color w:val="000000" w:themeColor="text1"/>
                <w:spacing w:val="30"/>
                <w:kern w:val="0"/>
                <w:szCs w:val="21"/>
                <w:lang w:val="zh-CN" w:bidi="zh-CN"/>
              </w:rPr>
            </w:pPr>
            <w:r w:rsidRPr="008A7707">
              <w:rPr>
                <w:rFonts w:ascii="黑体" w:eastAsia="黑体" w:hAnsi="黑体" w:cs="MingLiU" w:hint="eastAsia"/>
                <w:color w:val="000000" w:themeColor="text1"/>
                <w:kern w:val="0"/>
                <w:szCs w:val="21"/>
                <w:shd w:val="clear" w:color="auto" w:fill="FFFFFF"/>
                <w:lang w:val="zh-CN" w:bidi="zh-CN"/>
              </w:rPr>
              <w:t>山西</w:t>
            </w:r>
          </w:p>
        </w:tc>
        <w:tc>
          <w:tcPr>
            <w:tcW w:w="1559"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8A7707" w:rsidRDefault="008E2194" w:rsidP="008A7707">
            <w:pPr>
              <w:widowControl w:val="0"/>
              <w:jc w:val="center"/>
              <w:rPr>
                <w:rFonts w:ascii="黑体" w:eastAsia="黑体" w:hAnsi="黑体" w:cs="MingLiU"/>
                <w:color w:val="000000" w:themeColor="text1"/>
                <w:spacing w:val="30"/>
                <w:kern w:val="0"/>
                <w:szCs w:val="21"/>
                <w:lang w:val="zh-CN" w:bidi="zh-CN"/>
              </w:rPr>
            </w:pPr>
            <w:r w:rsidRPr="008A7707">
              <w:rPr>
                <w:rFonts w:ascii="黑体" w:eastAsia="黑体" w:hAnsi="黑体" w:cs="MingLiU" w:hint="eastAsia"/>
                <w:color w:val="000000" w:themeColor="text1"/>
                <w:kern w:val="0"/>
                <w:szCs w:val="21"/>
                <w:shd w:val="clear" w:color="auto" w:fill="FFFFFF"/>
                <w:lang w:val="zh-CN" w:bidi="zh-CN"/>
              </w:rPr>
              <w:t>800</w:t>
            </w:r>
          </w:p>
        </w:tc>
        <w:tc>
          <w:tcPr>
            <w:tcW w:w="2268"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8A7707" w:rsidRDefault="008E2194" w:rsidP="008A7707">
            <w:pPr>
              <w:widowControl w:val="0"/>
              <w:jc w:val="center"/>
              <w:rPr>
                <w:rFonts w:ascii="黑体" w:eastAsia="黑体" w:hAnsi="黑体" w:cs="MingLiU"/>
                <w:color w:val="000000" w:themeColor="text1"/>
                <w:spacing w:val="30"/>
                <w:kern w:val="0"/>
                <w:szCs w:val="21"/>
                <w:lang w:val="zh-CN" w:bidi="zh-CN"/>
              </w:rPr>
            </w:pPr>
            <w:r w:rsidRPr="008A7707">
              <w:rPr>
                <w:rFonts w:ascii="黑体" w:eastAsia="黑体" w:hAnsi="黑体" w:cs="MingLiU" w:hint="eastAsia"/>
                <w:color w:val="000000" w:themeColor="text1"/>
                <w:kern w:val="0"/>
                <w:szCs w:val="21"/>
                <w:shd w:val="clear" w:color="auto" w:fill="FFFFFF"/>
                <w:lang w:val="zh-CN" w:bidi="zh-CN"/>
              </w:rPr>
              <w:t>480</w:t>
            </w:r>
          </w:p>
        </w:tc>
        <w:tc>
          <w:tcPr>
            <w:tcW w:w="2126"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8A7707" w:rsidRDefault="008E2194" w:rsidP="008A7707">
            <w:pPr>
              <w:widowControl w:val="0"/>
              <w:jc w:val="center"/>
              <w:rPr>
                <w:rFonts w:ascii="黑体" w:eastAsia="黑体" w:hAnsi="黑体" w:cs="MingLiU"/>
                <w:color w:val="000000" w:themeColor="text1"/>
                <w:spacing w:val="30"/>
                <w:kern w:val="0"/>
                <w:szCs w:val="21"/>
                <w:lang w:val="zh-CN" w:bidi="zh-CN"/>
              </w:rPr>
            </w:pPr>
            <w:r w:rsidRPr="008A7707">
              <w:rPr>
                <w:rFonts w:ascii="黑体" w:eastAsia="黑体" w:hAnsi="黑体" w:cs="MingLiU" w:hint="eastAsia"/>
                <w:color w:val="000000" w:themeColor="text1"/>
                <w:kern w:val="0"/>
                <w:szCs w:val="21"/>
                <w:shd w:val="clear" w:color="auto" w:fill="FFFFFF"/>
                <w:lang w:val="zh-CN" w:bidi="zh-CN"/>
              </w:rPr>
              <w:t>310</w:t>
            </w:r>
          </w:p>
        </w:tc>
        <w:tc>
          <w:tcPr>
            <w:tcW w:w="1949"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8A7707" w:rsidRDefault="008E2194" w:rsidP="008A7707">
            <w:pPr>
              <w:widowControl w:val="0"/>
              <w:jc w:val="center"/>
              <w:rPr>
                <w:rFonts w:ascii="黑体" w:eastAsia="黑体" w:hAnsi="黑体" w:cs="MingLiU"/>
                <w:color w:val="000000" w:themeColor="text1"/>
                <w:spacing w:val="30"/>
                <w:kern w:val="0"/>
                <w:szCs w:val="21"/>
                <w:lang w:val="zh-CN" w:bidi="zh-CN"/>
              </w:rPr>
            </w:pPr>
            <w:r w:rsidRPr="008A7707">
              <w:rPr>
                <w:rFonts w:ascii="黑体" w:eastAsia="黑体" w:hAnsi="黑体" w:cs="MingLiU" w:hint="eastAsia"/>
                <w:color w:val="000000" w:themeColor="text1"/>
                <w:kern w:val="0"/>
                <w:szCs w:val="21"/>
                <w:shd w:val="clear" w:color="auto" w:fill="FFFFFF"/>
                <w:lang w:val="zh-CN" w:bidi="zh-CN"/>
              </w:rPr>
              <w:t>100</w:t>
            </w:r>
          </w:p>
        </w:tc>
      </w:tr>
      <w:tr w:rsidR="0053312D" w:rsidRPr="008A7707" w:rsidTr="00A046DD">
        <w:trPr>
          <w:cantSplit/>
          <w:trHeight w:hRule="exact" w:val="284"/>
          <w:jc w:val="center"/>
        </w:trPr>
        <w:tc>
          <w:tcPr>
            <w:tcW w:w="1299"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8A7707" w:rsidRDefault="008E2194" w:rsidP="008A7707">
            <w:pPr>
              <w:widowControl w:val="0"/>
              <w:rPr>
                <w:rFonts w:ascii="黑体" w:eastAsia="黑体" w:hAnsi="黑体" w:cs="MingLiU"/>
                <w:color w:val="000000" w:themeColor="text1"/>
                <w:spacing w:val="30"/>
                <w:kern w:val="0"/>
                <w:szCs w:val="21"/>
                <w:lang w:val="zh-CN" w:bidi="zh-CN"/>
              </w:rPr>
            </w:pPr>
            <w:r w:rsidRPr="008A7707">
              <w:rPr>
                <w:rFonts w:ascii="黑体" w:eastAsia="黑体" w:hAnsi="黑体" w:cs="MingLiU" w:hint="eastAsia"/>
                <w:color w:val="000000" w:themeColor="text1"/>
                <w:kern w:val="0"/>
                <w:szCs w:val="21"/>
                <w:shd w:val="clear" w:color="auto" w:fill="FFFFFF"/>
                <w:lang w:val="zh-CN" w:bidi="zh-CN"/>
              </w:rPr>
              <w:t>内蒙古</w:t>
            </w:r>
          </w:p>
        </w:tc>
        <w:tc>
          <w:tcPr>
            <w:tcW w:w="1559"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8A7707" w:rsidRDefault="008E2194" w:rsidP="008A7707">
            <w:pPr>
              <w:widowControl w:val="0"/>
              <w:jc w:val="center"/>
              <w:rPr>
                <w:rFonts w:ascii="黑体" w:eastAsia="黑体" w:hAnsi="黑体" w:cs="MingLiU"/>
                <w:color w:val="000000" w:themeColor="text1"/>
                <w:spacing w:val="30"/>
                <w:kern w:val="0"/>
                <w:szCs w:val="21"/>
                <w:lang w:val="zh-CN" w:bidi="zh-CN"/>
              </w:rPr>
            </w:pPr>
            <w:r w:rsidRPr="008A7707">
              <w:rPr>
                <w:rFonts w:ascii="黑体" w:eastAsia="黑体" w:hAnsi="黑体" w:cs="MingLiU" w:hint="eastAsia"/>
                <w:color w:val="000000" w:themeColor="text1"/>
                <w:kern w:val="0"/>
                <w:szCs w:val="21"/>
                <w:shd w:val="clear" w:color="auto" w:fill="FFFFFF"/>
                <w:lang w:val="zh-CN" w:bidi="zh-CN"/>
              </w:rPr>
              <w:t>800</w:t>
            </w:r>
          </w:p>
        </w:tc>
        <w:tc>
          <w:tcPr>
            <w:tcW w:w="2268"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8A7707" w:rsidRDefault="008E2194" w:rsidP="008A7707">
            <w:pPr>
              <w:widowControl w:val="0"/>
              <w:jc w:val="center"/>
              <w:rPr>
                <w:rFonts w:ascii="黑体" w:eastAsia="黑体" w:hAnsi="黑体" w:cs="MingLiU"/>
                <w:color w:val="000000" w:themeColor="text1"/>
                <w:spacing w:val="30"/>
                <w:kern w:val="0"/>
                <w:szCs w:val="21"/>
                <w:lang w:val="zh-CN" w:bidi="zh-CN"/>
              </w:rPr>
            </w:pPr>
            <w:r w:rsidRPr="008A7707">
              <w:rPr>
                <w:rFonts w:ascii="黑体" w:eastAsia="黑体" w:hAnsi="黑体" w:cs="MingLiU" w:hint="eastAsia"/>
                <w:color w:val="000000" w:themeColor="text1"/>
                <w:kern w:val="0"/>
                <w:szCs w:val="21"/>
                <w:shd w:val="clear" w:color="auto" w:fill="FFFFFF"/>
                <w:lang w:val="zh-CN" w:bidi="zh-CN"/>
              </w:rPr>
              <w:t>460</w:t>
            </w:r>
          </w:p>
        </w:tc>
        <w:tc>
          <w:tcPr>
            <w:tcW w:w="2126"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8A7707" w:rsidRDefault="008E2194" w:rsidP="008A7707">
            <w:pPr>
              <w:widowControl w:val="0"/>
              <w:jc w:val="center"/>
              <w:rPr>
                <w:rFonts w:ascii="黑体" w:eastAsia="黑体" w:hAnsi="黑体" w:cs="MingLiU"/>
                <w:color w:val="000000" w:themeColor="text1"/>
                <w:spacing w:val="30"/>
                <w:kern w:val="0"/>
                <w:szCs w:val="21"/>
                <w:lang w:val="zh-CN" w:bidi="zh-CN"/>
              </w:rPr>
            </w:pPr>
            <w:r w:rsidRPr="008A7707">
              <w:rPr>
                <w:rFonts w:ascii="黑体" w:eastAsia="黑体" w:hAnsi="黑体" w:cs="MingLiU" w:hint="eastAsia"/>
                <w:color w:val="000000" w:themeColor="text1"/>
                <w:kern w:val="0"/>
                <w:szCs w:val="21"/>
                <w:shd w:val="clear" w:color="auto" w:fill="FFFFFF"/>
                <w:lang w:val="zh-CN" w:bidi="zh-CN"/>
              </w:rPr>
              <w:t>320</w:t>
            </w:r>
          </w:p>
        </w:tc>
        <w:tc>
          <w:tcPr>
            <w:tcW w:w="1949"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8A7707" w:rsidRDefault="008E2194" w:rsidP="008A7707">
            <w:pPr>
              <w:widowControl w:val="0"/>
              <w:jc w:val="center"/>
              <w:rPr>
                <w:rFonts w:ascii="黑体" w:eastAsia="黑体" w:hAnsi="黑体" w:cs="MingLiU"/>
                <w:color w:val="000000" w:themeColor="text1"/>
                <w:spacing w:val="30"/>
                <w:kern w:val="0"/>
                <w:szCs w:val="21"/>
                <w:lang w:val="zh-CN" w:bidi="zh-CN"/>
              </w:rPr>
            </w:pPr>
            <w:r w:rsidRPr="008A7707">
              <w:rPr>
                <w:rFonts w:ascii="黑体" w:eastAsia="黑体" w:hAnsi="黑体" w:cs="MingLiU" w:hint="eastAsia"/>
                <w:color w:val="000000" w:themeColor="text1"/>
                <w:kern w:val="0"/>
                <w:szCs w:val="21"/>
                <w:shd w:val="clear" w:color="auto" w:fill="FFFFFF"/>
                <w:lang w:val="zh-CN" w:bidi="zh-CN"/>
              </w:rPr>
              <w:t>100</w:t>
            </w:r>
          </w:p>
        </w:tc>
      </w:tr>
      <w:tr w:rsidR="0053312D" w:rsidRPr="008A7707" w:rsidTr="00A046DD">
        <w:trPr>
          <w:cantSplit/>
          <w:trHeight w:hRule="exact" w:val="284"/>
          <w:jc w:val="center"/>
        </w:trPr>
        <w:tc>
          <w:tcPr>
            <w:tcW w:w="1299"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8A7707" w:rsidRDefault="008E2194" w:rsidP="008A7707">
            <w:pPr>
              <w:widowControl w:val="0"/>
              <w:rPr>
                <w:rFonts w:ascii="黑体" w:eastAsia="黑体" w:hAnsi="黑体" w:cs="MingLiU"/>
                <w:color w:val="000000" w:themeColor="text1"/>
                <w:spacing w:val="30"/>
                <w:kern w:val="0"/>
                <w:szCs w:val="21"/>
                <w:lang w:val="zh-CN" w:bidi="zh-CN"/>
              </w:rPr>
            </w:pPr>
            <w:r w:rsidRPr="008A7707">
              <w:rPr>
                <w:rFonts w:ascii="黑体" w:eastAsia="黑体" w:hAnsi="黑体" w:cs="MingLiU" w:hint="eastAsia"/>
                <w:color w:val="000000" w:themeColor="text1"/>
                <w:kern w:val="0"/>
                <w:szCs w:val="21"/>
                <w:shd w:val="clear" w:color="auto" w:fill="FFFFFF"/>
                <w:lang w:val="zh-CN" w:bidi="zh-CN"/>
              </w:rPr>
              <w:t>辽宁</w:t>
            </w:r>
          </w:p>
        </w:tc>
        <w:tc>
          <w:tcPr>
            <w:tcW w:w="1559"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8A7707" w:rsidRDefault="008E2194" w:rsidP="008A7707">
            <w:pPr>
              <w:widowControl w:val="0"/>
              <w:jc w:val="center"/>
              <w:rPr>
                <w:rFonts w:ascii="黑体" w:eastAsia="黑体" w:hAnsi="黑体" w:cs="MingLiU"/>
                <w:color w:val="000000" w:themeColor="text1"/>
                <w:spacing w:val="30"/>
                <w:kern w:val="0"/>
                <w:szCs w:val="21"/>
                <w:lang w:val="zh-CN" w:bidi="zh-CN"/>
              </w:rPr>
            </w:pPr>
            <w:r w:rsidRPr="008A7707">
              <w:rPr>
                <w:rFonts w:ascii="黑体" w:eastAsia="黑体" w:hAnsi="黑体" w:cs="MingLiU" w:hint="eastAsia"/>
                <w:color w:val="000000" w:themeColor="text1"/>
                <w:kern w:val="0"/>
                <w:szCs w:val="21"/>
                <w:shd w:val="clear" w:color="auto" w:fill="FFFFFF"/>
                <w:lang w:val="zh-CN" w:bidi="zh-CN"/>
              </w:rPr>
              <w:t>800</w:t>
            </w:r>
          </w:p>
        </w:tc>
        <w:tc>
          <w:tcPr>
            <w:tcW w:w="2268"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8A7707" w:rsidRDefault="008E2194" w:rsidP="008A7707">
            <w:pPr>
              <w:widowControl w:val="0"/>
              <w:jc w:val="center"/>
              <w:rPr>
                <w:rFonts w:ascii="黑体" w:eastAsia="黑体" w:hAnsi="黑体" w:cs="MingLiU"/>
                <w:color w:val="000000" w:themeColor="text1"/>
                <w:spacing w:val="30"/>
                <w:kern w:val="0"/>
                <w:szCs w:val="21"/>
                <w:lang w:val="zh-CN" w:bidi="zh-CN"/>
              </w:rPr>
            </w:pPr>
            <w:r w:rsidRPr="008A7707">
              <w:rPr>
                <w:rFonts w:ascii="黑体" w:eastAsia="黑体" w:hAnsi="黑体" w:cs="MingLiU" w:hint="eastAsia"/>
                <w:color w:val="000000" w:themeColor="text1"/>
                <w:kern w:val="0"/>
                <w:szCs w:val="21"/>
                <w:shd w:val="clear" w:color="auto" w:fill="FFFFFF"/>
                <w:lang w:val="zh-CN" w:bidi="zh-CN"/>
              </w:rPr>
              <w:t>480</w:t>
            </w:r>
          </w:p>
        </w:tc>
        <w:tc>
          <w:tcPr>
            <w:tcW w:w="2126"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8A7707" w:rsidRDefault="008E2194" w:rsidP="008A7707">
            <w:pPr>
              <w:widowControl w:val="0"/>
              <w:jc w:val="center"/>
              <w:rPr>
                <w:rFonts w:ascii="黑体" w:eastAsia="黑体" w:hAnsi="黑体" w:cs="MingLiU"/>
                <w:color w:val="000000" w:themeColor="text1"/>
                <w:spacing w:val="30"/>
                <w:kern w:val="0"/>
                <w:szCs w:val="21"/>
                <w:lang w:val="zh-CN" w:bidi="zh-CN"/>
              </w:rPr>
            </w:pPr>
            <w:r w:rsidRPr="008A7707">
              <w:rPr>
                <w:rFonts w:ascii="黑体" w:eastAsia="黑体" w:hAnsi="黑体" w:cs="MingLiU" w:hint="eastAsia"/>
                <w:color w:val="000000" w:themeColor="text1"/>
                <w:kern w:val="0"/>
                <w:szCs w:val="21"/>
                <w:shd w:val="clear" w:color="auto" w:fill="FFFFFF"/>
                <w:lang w:val="zh-CN" w:bidi="zh-CN"/>
              </w:rPr>
              <w:t>330</w:t>
            </w:r>
          </w:p>
        </w:tc>
        <w:tc>
          <w:tcPr>
            <w:tcW w:w="1949"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8A7707" w:rsidRDefault="008E2194" w:rsidP="008A7707">
            <w:pPr>
              <w:widowControl w:val="0"/>
              <w:jc w:val="center"/>
              <w:rPr>
                <w:rFonts w:ascii="黑体" w:eastAsia="黑体" w:hAnsi="黑体" w:cs="MingLiU"/>
                <w:color w:val="000000" w:themeColor="text1"/>
                <w:spacing w:val="30"/>
                <w:kern w:val="0"/>
                <w:szCs w:val="21"/>
                <w:lang w:val="zh-CN" w:bidi="zh-CN"/>
              </w:rPr>
            </w:pPr>
            <w:r w:rsidRPr="008A7707">
              <w:rPr>
                <w:rFonts w:ascii="黑体" w:eastAsia="黑体" w:hAnsi="黑体" w:cs="MingLiU" w:hint="eastAsia"/>
                <w:color w:val="000000" w:themeColor="text1"/>
                <w:kern w:val="0"/>
                <w:szCs w:val="21"/>
                <w:shd w:val="clear" w:color="auto" w:fill="FFFFFF"/>
                <w:lang w:val="zh-CN" w:bidi="zh-CN"/>
              </w:rPr>
              <w:t>100</w:t>
            </w:r>
          </w:p>
        </w:tc>
      </w:tr>
      <w:tr w:rsidR="0053312D" w:rsidRPr="008A7707" w:rsidTr="00A046DD">
        <w:trPr>
          <w:cantSplit/>
          <w:trHeight w:hRule="exact" w:val="284"/>
          <w:jc w:val="center"/>
        </w:trPr>
        <w:tc>
          <w:tcPr>
            <w:tcW w:w="1299"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8A7707" w:rsidRDefault="008E2194" w:rsidP="008A7707">
            <w:pPr>
              <w:widowControl w:val="0"/>
              <w:rPr>
                <w:rFonts w:ascii="黑体" w:eastAsia="黑体" w:hAnsi="黑体" w:cs="MingLiU"/>
                <w:color w:val="000000" w:themeColor="text1"/>
                <w:spacing w:val="30"/>
                <w:kern w:val="0"/>
                <w:szCs w:val="21"/>
                <w:lang w:val="zh-CN" w:bidi="zh-CN"/>
              </w:rPr>
            </w:pPr>
            <w:r w:rsidRPr="008A7707">
              <w:rPr>
                <w:rFonts w:ascii="黑体" w:eastAsia="黑体" w:hAnsi="黑体" w:cs="MingLiU" w:hint="eastAsia"/>
                <w:color w:val="000000" w:themeColor="text1"/>
                <w:kern w:val="0"/>
                <w:szCs w:val="21"/>
                <w:shd w:val="clear" w:color="auto" w:fill="FFFFFF"/>
                <w:lang w:val="zh-CN" w:bidi="zh-CN"/>
              </w:rPr>
              <w:t>大连</w:t>
            </w:r>
          </w:p>
        </w:tc>
        <w:tc>
          <w:tcPr>
            <w:tcW w:w="1559"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8A7707" w:rsidRDefault="008E2194" w:rsidP="008A7707">
            <w:pPr>
              <w:widowControl w:val="0"/>
              <w:jc w:val="center"/>
              <w:rPr>
                <w:rFonts w:ascii="黑体" w:eastAsia="黑体" w:hAnsi="黑体" w:cs="MingLiU"/>
                <w:color w:val="000000" w:themeColor="text1"/>
                <w:spacing w:val="30"/>
                <w:kern w:val="0"/>
                <w:szCs w:val="21"/>
                <w:lang w:val="zh-CN" w:bidi="zh-CN"/>
              </w:rPr>
            </w:pPr>
            <w:r w:rsidRPr="008A7707">
              <w:rPr>
                <w:rFonts w:ascii="黑体" w:eastAsia="黑体" w:hAnsi="黑体" w:cs="MingLiU" w:hint="eastAsia"/>
                <w:color w:val="000000" w:themeColor="text1"/>
                <w:kern w:val="0"/>
                <w:szCs w:val="21"/>
                <w:shd w:val="clear" w:color="auto" w:fill="FFFFFF"/>
                <w:lang w:val="zh-CN" w:bidi="zh-CN"/>
              </w:rPr>
              <w:t>800</w:t>
            </w:r>
          </w:p>
        </w:tc>
        <w:tc>
          <w:tcPr>
            <w:tcW w:w="2268"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8A7707" w:rsidRDefault="008E2194" w:rsidP="008A7707">
            <w:pPr>
              <w:widowControl w:val="0"/>
              <w:jc w:val="center"/>
              <w:rPr>
                <w:rFonts w:ascii="黑体" w:eastAsia="黑体" w:hAnsi="黑体" w:cs="MingLiU"/>
                <w:color w:val="000000" w:themeColor="text1"/>
                <w:spacing w:val="30"/>
                <w:kern w:val="0"/>
                <w:szCs w:val="21"/>
                <w:lang w:val="zh-CN" w:bidi="zh-CN"/>
              </w:rPr>
            </w:pPr>
            <w:r w:rsidRPr="008A7707">
              <w:rPr>
                <w:rFonts w:ascii="黑体" w:eastAsia="黑体" w:hAnsi="黑体" w:cs="MingLiU" w:hint="eastAsia"/>
                <w:color w:val="000000" w:themeColor="text1"/>
                <w:kern w:val="0"/>
                <w:szCs w:val="21"/>
                <w:shd w:val="clear" w:color="auto" w:fill="FFFFFF"/>
                <w:lang w:val="zh-CN" w:bidi="zh-CN"/>
              </w:rPr>
              <w:t>490</w:t>
            </w:r>
          </w:p>
        </w:tc>
        <w:tc>
          <w:tcPr>
            <w:tcW w:w="2126"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8A7707" w:rsidRDefault="008E2194" w:rsidP="008A7707">
            <w:pPr>
              <w:widowControl w:val="0"/>
              <w:jc w:val="center"/>
              <w:rPr>
                <w:rFonts w:ascii="黑体" w:eastAsia="黑体" w:hAnsi="黑体" w:cs="MingLiU"/>
                <w:color w:val="000000" w:themeColor="text1"/>
                <w:spacing w:val="30"/>
                <w:kern w:val="0"/>
                <w:szCs w:val="21"/>
                <w:lang w:val="zh-CN" w:bidi="zh-CN"/>
              </w:rPr>
            </w:pPr>
            <w:r w:rsidRPr="008A7707">
              <w:rPr>
                <w:rFonts w:ascii="黑体" w:eastAsia="黑体" w:hAnsi="黑体" w:cs="MingLiU" w:hint="eastAsia"/>
                <w:color w:val="000000" w:themeColor="text1"/>
                <w:kern w:val="0"/>
                <w:szCs w:val="21"/>
                <w:shd w:val="clear" w:color="auto" w:fill="FFFFFF"/>
                <w:lang w:val="zh-CN" w:bidi="zh-CN"/>
              </w:rPr>
              <w:t>340</w:t>
            </w:r>
          </w:p>
        </w:tc>
        <w:tc>
          <w:tcPr>
            <w:tcW w:w="1949"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8A7707" w:rsidRDefault="008E2194" w:rsidP="008A7707">
            <w:pPr>
              <w:widowControl w:val="0"/>
              <w:jc w:val="center"/>
              <w:rPr>
                <w:rFonts w:ascii="黑体" w:eastAsia="黑体" w:hAnsi="黑体" w:cs="MingLiU"/>
                <w:color w:val="000000" w:themeColor="text1"/>
                <w:spacing w:val="30"/>
                <w:kern w:val="0"/>
                <w:szCs w:val="21"/>
                <w:lang w:val="zh-CN" w:bidi="zh-CN"/>
              </w:rPr>
            </w:pPr>
            <w:r w:rsidRPr="008A7707">
              <w:rPr>
                <w:rFonts w:ascii="黑体" w:eastAsia="黑体" w:hAnsi="黑体" w:cs="MingLiU" w:hint="eastAsia"/>
                <w:color w:val="000000" w:themeColor="text1"/>
                <w:kern w:val="0"/>
                <w:szCs w:val="21"/>
                <w:shd w:val="clear" w:color="auto" w:fill="FFFFFF"/>
                <w:lang w:val="zh-CN" w:bidi="zh-CN"/>
              </w:rPr>
              <w:t>100</w:t>
            </w:r>
          </w:p>
        </w:tc>
      </w:tr>
      <w:tr w:rsidR="0053312D" w:rsidRPr="008A7707" w:rsidTr="00A046DD">
        <w:trPr>
          <w:cantSplit/>
          <w:trHeight w:hRule="exact" w:val="284"/>
          <w:jc w:val="center"/>
        </w:trPr>
        <w:tc>
          <w:tcPr>
            <w:tcW w:w="1299"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8A7707" w:rsidRDefault="008E2194" w:rsidP="008A7707">
            <w:pPr>
              <w:widowControl w:val="0"/>
              <w:rPr>
                <w:rFonts w:ascii="黑体" w:eastAsia="黑体" w:hAnsi="黑体" w:cs="MingLiU"/>
                <w:color w:val="000000" w:themeColor="text1"/>
                <w:spacing w:val="30"/>
                <w:kern w:val="0"/>
                <w:szCs w:val="21"/>
                <w:lang w:val="zh-CN" w:bidi="zh-CN"/>
              </w:rPr>
            </w:pPr>
            <w:r w:rsidRPr="008A7707">
              <w:rPr>
                <w:rFonts w:ascii="黑体" w:eastAsia="黑体" w:hAnsi="黑体" w:cs="MingLiU" w:hint="eastAsia"/>
                <w:color w:val="000000" w:themeColor="text1"/>
                <w:kern w:val="0"/>
                <w:szCs w:val="21"/>
                <w:shd w:val="clear" w:color="auto" w:fill="FFFFFF"/>
                <w:lang w:val="zh-CN" w:bidi="zh-CN"/>
              </w:rPr>
              <w:t>黑龙江</w:t>
            </w:r>
          </w:p>
        </w:tc>
        <w:tc>
          <w:tcPr>
            <w:tcW w:w="1559"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8A7707" w:rsidRDefault="008E2194" w:rsidP="008A7707">
            <w:pPr>
              <w:widowControl w:val="0"/>
              <w:jc w:val="center"/>
              <w:rPr>
                <w:rFonts w:ascii="黑体" w:eastAsia="黑体" w:hAnsi="黑体" w:cs="MingLiU"/>
                <w:color w:val="000000" w:themeColor="text1"/>
                <w:spacing w:val="30"/>
                <w:kern w:val="0"/>
                <w:szCs w:val="21"/>
                <w:lang w:val="zh-CN" w:bidi="zh-CN"/>
              </w:rPr>
            </w:pPr>
            <w:r w:rsidRPr="008A7707">
              <w:rPr>
                <w:rFonts w:ascii="黑体" w:eastAsia="黑体" w:hAnsi="黑体" w:cs="MingLiU" w:hint="eastAsia"/>
                <w:color w:val="000000" w:themeColor="text1"/>
                <w:kern w:val="0"/>
                <w:szCs w:val="21"/>
                <w:shd w:val="clear" w:color="auto" w:fill="FFFFFF"/>
                <w:lang w:val="zh-CN" w:bidi="zh-CN"/>
              </w:rPr>
              <w:t>800</w:t>
            </w:r>
          </w:p>
        </w:tc>
        <w:tc>
          <w:tcPr>
            <w:tcW w:w="2268"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8A7707" w:rsidRDefault="008E2194" w:rsidP="008A7707">
            <w:pPr>
              <w:widowControl w:val="0"/>
              <w:jc w:val="center"/>
              <w:rPr>
                <w:rFonts w:ascii="黑体" w:eastAsia="黑体" w:hAnsi="黑体" w:cs="MingLiU"/>
                <w:color w:val="000000" w:themeColor="text1"/>
                <w:spacing w:val="30"/>
                <w:kern w:val="0"/>
                <w:szCs w:val="21"/>
                <w:lang w:val="zh-CN" w:bidi="zh-CN"/>
              </w:rPr>
            </w:pPr>
            <w:r w:rsidRPr="008A7707">
              <w:rPr>
                <w:rFonts w:ascii="黑体" w:eastAsia="黑体" w:hAnsi="黑体" w:cs="MingLiU" w:hint="eastAsia"/>
                <w:color w:val="000000" w:themeColor="text1"/>
                <w:kern w:val="0"/>
                <w:szCs w:val="21"/>
                <w:shd w:val="clear" w:color="auto" w:fill="FFFFFF"/>
                <w:lang w:val="zh-CN" w:bidi="zh-CN"/>
              </w:rPr>
              <w:t>450</w:t>
            </w:r>
          </w:p>
        </w:tc>
        <w:tc>
          <w:tcPr>
            <w:tcW w:w="2126"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8A7707" w:rsidRDefault="008E2194" w:rsidP="008A7707">
            <w:pPr>
              <w:widowControl w:val="0"/>
              <w:jc w:val="center"/>
              <w:rPr>
                <w:rFonts w:ascii="黑体" w:eastAsia="黑体" w:hAnsi="黑体" w:cs="MingLiU"/>
                <w:color w:val="000000" w:themeColor="text1"/>
                <w:spacing w:val="30"/>
                <w:kern w:val="0"/>
                <w:szCs w:val="21"/>
                <w:lang w:val="zh-CN" w:bidi="zh-CN"/>
              </w:rPr>
            </w:pPr>
            <w:r w:rsidRPr="008A7707">
              <w:rPr>
                <w:rFonts w:ascii="黑体" w:eastAsia="黑体" w:hAnsi="黑体" w:cs="MingLiU" w:hint="eastAsia"/>
                <w:color w:val="000000" w:themeColor="text1"/>
                <w:kern w:val="0"/>
                <w:szCs w:val="21"/>
                <w:shd w:val="clear" w:color="auto" w:fill="FFFFFF"/>
                <w:lang w:val="zh-CN" w:bidi="zh-CN"/>
              </w:rPr>
              <w:t>310</w:t>
            </w:r>
          </w:p>
        </w:tc>
        <w:tc>
          <w:tcPr>
            <w:tcW w:w="1949"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8A7707" w:rsidRDefault="008E2194" w:rsidP="008A7707">
            <w:pPr>
              <w:widowControl w:val="0"/>
              <w:jc w:val="center"/>
              <w:rPr>
                <w:rFonts w:ascii="黑体" w:eastAsia="黑体" w:hAnsi="黑体" w:cs="MingLiU"/>
                <w:color w:val="000000" w:themeColor="text1"/>
                <w:spacing w:val="30"/>
                <w:kern w:val="0"/>
                <w:szCs w:val="21"/>
                <w:lang w:val="zh-CN" w:bidi="zh-CN"/>
              </w:rPr>
            </w:pPr>
            <w:r w:rsidRPr="008A7707">
              <w:rPr>
                <w:rFonts w:ascii="黑体" w:eastAsia="黑体" w:hAnsi="黑体" w:cs="MingLiU" w:hint="eastAsia"/>
                <w:color w:val="000000" w:themeColor="text1"/>
                <w:kern w:val="0"/>
                <w:szCs w:val="21"/>
                <w:shd w:val="clear" w:color="auto" w:fill="FFFFFF"/>
                <w:lang w:val="zh-CN" w:bidi="zh-CN"/>
              </w:rPr>
              <w:t>100</w:t>
            </w:r>
          </w:p>
        </w:tc>
      </w:tr>
      <w:tr w:rsidR="0053312D" w:rsidRPr="008A7707" w:rsidTr="00A046DD">
        <w:trPr>
          <w:cantSplit/>
          <w:trHeight w:hRule="exact" w:val="284"/>
          <w:jc w:val="center"/>
        </w:trPr>
        <w:tc>
          <w:tcPr>
            <w:tcW w:w="1299"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8A7707" w:rsidRDefault="008E2194" w:rsidP="008A7707">
            <w:pPr>
              <w:widowControl w:val="0"/>
              <w:rPr>
                <w:rFonts w:ascii="黑体" w:eastAsia="黑体" w:hAnsi="黑体" w:cs="MingLiU"/>
                <w:color w:val="000000" w:themeColor="text1"/>
                <w:spacing w:val="30"/>
                <w:kern w:val="0"/>
                <w:szCs w:val="21"/>
                <w:lang w:val="zh-CN" w:bidi="zh-CN"/>
              </w:rPr>
            </w:pPr>
            <w:r w:rsidRPr="008A7707">
              <w:rPr>
                <w:rFonts w:ascii="黑体" w:eastAsia="黑体" w:hAnsi="黑体" w:cs="MingLiU" w:hint="eastAsia"/>
                <w:color w:val="000000" w:themeColor="text1"/>
                <w:kern w:val="0"/>
                <w:szCs w:val="21"/>
                <w:shd w:val="clear" w:color="auto" w:fill="FFFFFF"/>
                <w:lang w:val="zh-CN" w:bidi="zh-CN"/>
              </w:rPr>
              <w:t>上海</w:t>
            </w:r>
          </w:p>
        </w:tc>
        <w:tc>
          <w:tcPr>
            <w:tcW w:w="1559"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8A7707" w:rsidRDefault="008E2194" w:rsidP="008A7707">
            <w:pPr>
              <w:widowControl w:val="0"/>
              <w:jc w:val="center"/>
              <w:rPr>
                <w:rFonts w:ascii="黑体" w:eastAsia="黑体" w:hAnsi="黑体" w:cs="MingLiU"/>
                <w:color w:val="000000" w:themeColor="text1"/>
                <w:spacing w:val="30"/>
                <w:kern w:val="0"/>
                <w:szCs w:val="21"/>
                <w:lang w:val="zh-CN" w:bidi="zh-CN"/>
              </w:rPr>
            </w:pPr>
            <w:r w:rsidRPr="008A7707">
              <w:rPr>
                <w:rFonts w:ascii="黑体" w:eastAsia="黑体" w:hAnsi="黑体" w:cs="MingLiU" w:hint="eastAsia"/>
                <w:color w:val="000000" w:themeColor="text1"/>
                <w:kern w:val="0"/>
                <w:szCs w:val="21"/>
                <w:shd w:val="clear" w:color="auto" w:fill="FFFFFF"/>
                <w:lang w:val="zh-CN" w:bidi="zh-CN"/>
              </w:rPr>
              <w:t>800</w:t>
            </w:r>
          </w:p>
        </w:tc>
        <w:tc>
          <w:tcPr>
            <w:tcW w:w="2268"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8A7707" w:rsidRDefault="008E2194" w:rsidP="008A7707">
            <w:pPr>
              <w:widowControl w:val="0"/>
              <w:jc w:val="center"/>
              <w:rPr>
                <w:rFonts w:ascii="黑体" w:eastAsia="黑体" w:hAnsi="黑体" w:cs="MingLiU"/>
                <w:color w:val="000000" w:themeColor="text1"/>
                <w:spacing w:val="30"/>
                <w:kern w:val="0"/>
                <w:szCs w:val="21"/>
                <w:lang w:val="zh-CN" w:bidi="zh-CN"/>
              </w:rPr>
            </w:pPr>
            <w:r w:rsidRPr="008A7707">
              <w:rPr>
                <w:rFonts w:ascii="黑体" w:eastAsia="黑体" w:hAnsi="黑体" w:cs="MingLiU" w:hint="eastAsia"/>
                <w:color w:val="000000" w:themeColor="text1"/>
                <w:kern w:val="0"/>
                <w:szCs w:val="21"/>
                <w:shd w:val="clear" w:color="auto" w:fill="FFFFFF"/>
                <w:lang w:val="zh-CN" w:bidi="zh-CN"/>
              </w:rPr>
              <w:t>500</w:t>
            </w:r>
          </w:p>
        </w:tc>
        <w:tc>
          <w:tcPr>
            <w:tcW w:w="2126"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8A7707" w:rsidRDefault="008E2194" w:rsidP="008A7707">
            <w:pPr>
              <w:widowControl w:val="0"/>
              <w:jc w:val="center"/>
              <w:rPr>
                <w:rFonts w:ascii="黑体" w:eastAsia="黑体" w:hAnsi="黑体" w:cs="MingLiU"/>
                <w:color w:val="000000" w:themeColor="text1"/>
                <w:spacing w:val="30"/>
                <w:kern w:val="0"/>
                <w:szCs w:val="21"/>
                <w:lang w:val="zh-CN" w:bidi="zh-CN"/>
              </w:rPr>
            </w:pPr>
            <w:r w:rsidRPr="008A7707">
              <w:rPr>
                <w:rFonts w:ascii="黑体" w:eastAsia="黑体" w:hAnsi="黑体" w:cs="MingLiU" w:hint="eastAsia"/>
                <w:color w:val="000000" w:themeColor="text1"/>
                <w:kern w:val="0"/>
                <w:szCs w:val="21"/>
                <w:shd w:val="clear" w:color="auto" w:fill="FFFFFF"/>
                <w:lang w:val="zh-CN" w:bidi="zh-CN"/>
              </w:rPr>
              <w:t>350</w:t>
            </w:r>
          </w:p>
        </w:tc>
        <w:tc>
          <w:tcPr>
            <w:tcW w:w="1949"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8A7707" w:rsidRDefault="008E2194" w:rsidP="008A7707">
            <w:pPr>
              <w:widowControl w:val="0"/>
              <w:jc w:val="center"/>
              <w:rPr>
                <w:rFonts w:ascii="黑体" w:eastAsia="黑体" w:hAnsi="黑体" w:cs="MingLiU"/>
                <w:color w:val="000000" w:themeColor="text1"/>
                <w:spacing w:val="30"/>
                <w:kern w:val="0"/>
                <w:szCs w:val="21"/>
                <w:lang w:val="zh-CN" w:bidi="zh-CN"/>
              </w:rPr>
            </w:pPr>
            <w:r w:rsidRPr="008A7707">
              <w:rPr>
                <w:rFonts w:ascii="黑体" w:eastAsia="黑体" w:hAnsi="黑体" w:cs="MingLiU" w:hint="eastAsia"/>
                <w:color w:val="000000" w:themeColor="text1"/>
                <w:kern w:val="0"/>
                <w:szCs w:val="21"/>
                <w:shd w:val="clear" w:color="auto" w:fill="FFFFFF"/>
                <w:lang w:val="zh-CN" w:bidi="zh-CN"/>
              </w:rPr>
              <w:t>100</w:t>
            </w:r>
          </w:p>
        </w:tc>
      </w:tr>
      <w:tr w:rsidR="0053312D" w:rsidRPr="008A7707" w:rsidTr="00A046DD">
        <w:trPr>
          <w:cantSplit/>
          <w:trHeight w:hRule="exact" w:val="284"/>
          <w:jc w:val="center"/>
        </w:trPr>
        <w:tc>
          <w:tcPr>
            <w:tcW w:w="1299"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8A7707" w:rsidRDefault="008E2194" w:rsidP="008A7707">
            <w:pPr>
              <w:widowControl w:val="0"/>
              <w:rPr>
                <w:rFonts w:ascii="黑体" w:eastAsia="黑体" w:hAnsi="黑体" w:cs="MingLiU"/>
                <w:color w:val="000000" w:themeColor="text1"/>
                <w:spacing w:val="30"/>
                <w:kern w:val="0"/>
                <w:szCs w:val="21"/>
                <w:lang w:val="zh-CN" w:bidi="zh-CN"/>
              </w:rPr>
            </w:pPr>
            <w:r w:rsidRPr="008A7707">
              <w:rPr>
                <w:rFonts w:ascii="黑体" w:eastAsia="黑体" w:hAnsi="黑体" w:cs="MingLiU" w:hint="eastAsia"/>
                <w:color w:val="000000" w:themeColor="text1"/>
                <w:kern w:val="0"/>
                <w:szCs w:val="21"/>
                <w:shd w:val="clear" w:color="auto" w:fill="FFFFFF"/>
                <w:lang w:val="zh-CN" w:bidi="zh-CN"/>
              </w:rPr>
              <w:t>江苏</w:t>
            </w:r>
          </w:p>
        </w:tc>
        <w:tc>
          <w:tcPr>
            <w:tcW w:w="1559"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8A7707" w:rsidRDefault="008E2194" w:rsidP="008A7707">
            <w:pPr>
              <w:widowControl w:val="0"/>
              <w:jc w:val="center"/>
              <w:rPr>
                <w:rFonts w:ascii="黑体" w:eastAsia="黑体" w:hAnsi="黑体" w:cs="MingLiU"/>
                <w:color w:val="000000" w:themeColor="text1"/>
                <w:spacing w:val="30"/>
                <w:kern w:val="0"/>
                <w:szCs w:val="21"/>
                <w:lang w:val="zh-CN" w:bidi="zh-CN"/>
              </w:rPr>
            </w:pPr>
            <w:r w:rsidRPr="008A7707">
              <w:rPr>
                <w:rFonts w:ascii="黑体" w:eastAsia="黑体" w:hAnsi="黑体" w:cs="MingLiU" w:hint="eastAsia"/>
                <w:color w:val="000000" w:themeColor="text1"/>
                <w:kern w:val="0"/>
                <w:szCs w:val="21"/>
                <w:shd w:val="clear" w:color="auto" w:fill="FFFFFF"/>
                <w:lang w:val="zh-CN" w:bidi="zh-CN"/>
              </w:rPr>
              <w:t>800</w:t>
            </w:r>
          </w:p>
        </w:tc>
        <w:tc>
          <w:tcPr>
            <w:tcW w:w="2268"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8A7707" w:rsidRDefault="008E2194" w:rsidP="008A7707">
            <w:pPr>
              <w:widowControl w:val="0"/>
              <w:jc w:val="center"/>
              <w:rPr>
                <w:rFonts w:ascii="黑体" w:eastAsia="黑体" w:hAnsi="黑体" w:cs="MingLiU"/>
                <w:color w:val="000000" w:themeColor="text1"/>
                <w:spacing w:val="30"/>
                <w:kern w:val="0"/>
                <w:szCs w:val="21"/>
                <w:lang w:val="zh-CN" w:bidi="zh-CN"/>
              </w:rPr>
            </w:pPr>
            <w:r w:rsidRPr="008A7707">
              <w:rPr>
                <w:rFonts w:ascii="黑体" w:eastAsia="黑体" w:hAnsi="黑体" w:cs="MingLiU" w:hint="eastAsia"/>
                <w:color w:val="000000" w:themeColor="text1"/>
                <w:kern w:val="0"/>
                <w:szCs w:val="21"/>
                <w:shd w:val="clear" w:color="auto" w:fill="FFFFFF"/>
                <w:lang w:val="zh-CN" w:bidi="zh-CN"/>
              </w:rPr>
              <w:t>490</w:t>
            </w:r>
          </w:p>
        </w:tc>
        <w:tc>
          <w:tcPr>
            <w:tcW w:w="2126"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8A7707" w:rsidRDefault="008E2194" w:rsidP="008A7707">
            <w:pPr>
              <w:widowControl w:val="0"/>
              <w:jc w:val="center"/>
              <w:rPr>
                <w:rFonts w:ascii="黑体" w:eastAsia="黑体" w:hAnsi="黑体" w:cs="MingLiU"/>
                <w:color w:val="000000" w:themeColor="text1"/>
                <w:spacing w:val="30"/>
                <w:kern w:val="0"/>
                <w:szCs w:val="21"/>
                <w:lang w:val="zh-CN" w:bidi="zh-CN"/>
              </w:rPr>
            </w:pPr>
            <w:r w:rsidRPr="008A7707">
              <w:rPr>
                <w:rFonts w:ascii="黑体" w:eastAsia="黑体" w:hAnsi="黑体" w:cs="MingLiU" w:hint="eastAsia"/>
                <w:color w:val="000000" w:themeColor="text1"/>
                <w:kern w:val="0"/>
                <w:szCs w:val="21"/>
                <w:shd w:val="clear" w:color="auto" w:fill="FFFFFF"/>
                <w:lang w:val="zh-CN" w:bidi="zh-CN"/>
              </w:rPr>
              <w:t>340</w:t>
            </w:r>
          </w:p>
        </w:tc>
        <w:tc>
          <w:tcPr>
            <w:tcW w:w="1949"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8A7707" w:rsidRDefault="008E2194" w:rsidP="008A7707">
            <w:pPr>
              <w:widowControl w:val="0"/>
              <w:jc w:val="center"/>
              <w:rPr>
                <w:rFonts w:ascii="黑体" w:eastAsia="黑体" w:hAnsi="黑体" w:cs="MingLiU"/>
                <w:color w:val="000000" w:themeColor="text1"/>
                <w:spacing w:val="30"/>
                <w:kern w:val="0"/>
                <w:szCs w:val="21"/>
                <w:lang w:val="zh-CN" w:bidi="zh-CN"/>
              </w:rPr>
            </w:pPr>
            <w:r w:rsidRPr="008A7707">
              <w:rPr>
                <w:rFonts w:ascii="黑体" w:eastAsia="黑体" w:hAnsi="黑体" w:cs="MingLiU" w:hint="eastAsia"/>
                <w:color w:val="000000" w:themeColor="text1"/>
                <w:kern w:val="0"/>
                <w:szCs w:val="21"/>
                <w:shd w:val="clear" w:color="auto" w:fill="FFFFFF"/>
                <w:lang w:val="zh-CN" w:bidi="zh-CN"/>
              </w:rPr>
              <w:t>100</w:t>
            </w:r>
          </w:p>
        </w:tc>
      </w:tr>
      <w:tr w:rsidR="0053312D" w:rsidRPr="008A7707" w:rsidTr="00A046DD">
        <w:trPr>
          <w:cantSplit/>
          <w:trHeight w:hRule="exact" w:val="284"/>
          <w:jc w:val="center"/>
        </w:trPr>
        <w:tc>
          <w:tcPr>
            <w:tcW w:w="1299"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8A7707" w:rsidRDefault="008E2194" w:rsidP="008A7707">
            <w:pPr>
              <w:widowControl w:val="0"/>
              <w:rPr>
                <w:rFonts w:ascii="黑体" w:eastAsia="黑体" w:hAnsi="黑体" w:cs="MingLiU"/>
                <w:color w:val="000000" w:themeColor="text1"/>
                <w:spacing w:val="30"/>
                <w:kern w:val="0"/>
                <w:szCs w:val="21"/>
                <w:lang w:val="zh-CN" w:bidi="zh-CN"/>
              </w:rPr>
            </w:pPr>
            <w:r w:rsidRPr="008A7707">
              <w:rPr>
                <w:rFonts w:ascii="黑体" w:eastAsia="黑体" w:hAnsi="黑体" w:cs="MingLiU" w:hint="eastAsia"/>
                <w:color w:val="000000" w:themeColor="text1"/>
                <w:kern w:val="0"/>
                <w:szCs w:val="21"/>
                <w:shd w:val="clear" w:color="auto" w:fill="FFFFFF"/>
                <w:lang w:val="zh-CN" w:bidi="zh-CN"/>
              </w:rPr>
              <w:t>浙江</w:t>
            </w:r>
          </w:p>
        </w:tc>
        <w:tc>
          <w:tcPr>
            <w:tcW w:w="1559"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8A7707" w:rsidRDefault="008E2194" w:rsidP="008A7707">
            <w:pPr>
              <w:widowControl w:val="0"/>
              <w:jc w:val="center"/>
              <w:rPr>
                <w:rFonts w:ascii="黑体" w:eastAsia="黑体" w:hAnsi="黑体" w:cs="MingLiU"/>
                <w:color w:val="000000" w:themeColor="text1"/>
                <w:spacing w:val="30"/>
                <w:kern w:val="0"/>
                <w:szCs w:val="21"/>
                <w:lang w:val="zh-CN" w:bidi="zh-CN"/>
              </w:rPr>
            </w:pPr>
            <w:r w:rsidRPr="008A7707">
              <w:rPr>
                <w:rFonts w:ascii="黑体" w:eastAsia="黑体" w:hAnsi="黑体" w:cs="MingLiU" w:hint="eastAsia"/>
                <w:color w:val="000000" w:themeColor="text1"/>
                <w:kern w:val="0"/>
                <w:szCs w:val="21"/>
                <w:shd w:val="clear" w:color="auto" w:fill="FFFFFF"/>
                <w:lang w:val="zh-CN" w:bidi="zh-CN"/>
              </w:rPr>
              <w:t>800</w:t>
            </w:r>
          </w:p>
        </w:tc>
        <w:tc>
          <w:tcPr>
            <w:tcW w:w="2268"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8A7707" w:rsidRDefault="008E2194" w:rsidP="008A7707">
            <w:pPr>
              <w:widowControl w:val="0"/>
              <w:jc w:val="center"/>
              <w:rPr>
                <w:rFonts w:ascii="黑体" w:eastAsia="黑体" w:hAnsi="黑体" w:cs="MingLiU"/>
                <w:color w:val="000000" w:themeColor="text1"/>
                <w:spacing w:val="30"/>
                <w:kern w:val="0"/>
                <w:szCs w:val="21"/>
                <w:lang w:val="zh-CN" w:bidi="zh-CN"/>
              </w:rPr>
            </w:pPr>
            <w:r w:rsidRPr="008A7707">
              <w:rPr>
                <w:rFonts w:ascii="黑体" w:eastAsia="黑体" w:hAnsi="黑体" w:cs="MingLiU" w:hint="eastAsia"/>
                <w:color w:val="000000" w:themeColor="text1"/>
                <w:kern w:val="0"/>
                <w:szCs w:val="21"/>
                <w:shd w:val="clear" w:color="auto" w:fill="FFFFFF"/>
                <w:lang w:val="zh-CN" w:bidi="zh-CN"/>
              </w:rPr>
              <w:t>490</w:t>
            </w:r>
          </w:p>
        </w:tc>
        <w:tc>
          <w:tcPr>
            <w:tcW w:w="2126"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8A7707" w:rsidRDefault="008E2194" w:rsidP="008A7707">
            <w:pPr>
              <w:widowControl w:val="0"/>
              <w:jc w:val="center"/>
              <w:rPr>
                <w:rFonts w:ascii="黑体" w:eastAsia="黑体" w:hAnsi="黑体" w:cs="MingLiU"/>
                <w:color w:val="000000" w:themeColor="text1"/>
                <w:spacing w:val="30"/>
                <w:kern w:val="0"/>
                <w:szCs w:val="21"/>
                <w:lang w:val="zh-CN" w:bidi="zh-CN"/>
              </w:rPr>
            </w:pPr>
            <w:r w:rsidRPr="008A7707">
              <w:rPr>
                <w:rFonts w:ascii="黑体" w:eastAsia="黑体" w:hAnsi="黑体" w:cs="MingLiU" w:hint="eastAsia"/>
                <w:color w:val="000000" w:themeColor="text1"/>
                <w:kern w:val="0"/>
                <w:szCs w:val="21"/>
                <w:shd w:val="clear" w:color="auto" w:fill="FFFFFF"/>
                <w:lang w:val="zh-CN" w:bidi="zh-CN"/>
              </w:rPr>
              <w:t>340</w:t>
            </w:r>
          </w:p>
        </w:tc>
        <w:tc>
          <w:tcPr>
            <w:tcW w:w="1949"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8A7707" w:rsidRDefault="008E2194" w:rsidP="008A7707">
            <w:pPr>
              <w:widowControl w:val="0"/>
              <w:jc w:val="center"/>
              <w:rPr>
                <w:rFonts w:ascii="黑体" w:eastAsia="黑体" w:hAnsi="黑体" w:cs="MingLiU"/>
                <w:color w:val="000000" w:themeColor="text1"/>
                <w:spacing w:val="30"/>
                <w:kern w:val="0"/>
                <w:szCs w:val="21"/>
                <w:lang w:val="zh-CN" w:bidi="zh-CN"/>
              </w:rPr>
            </w:pPr>
            <w:r w:rsidRPr="008A7707">
              <w:rPr>
                <w:rFonts w:ascii="黑体" w:eastAsia="黑体" w:hAnsi="黑体" w:cs="MingLiU" w:hint="eastAsia"/>
                <w:color w:val="000000" w:themeColor="text1"/>
                <w:kern w:val="0"/>
                <w:szCs w:val="21"/>
                <w:shd w:val="clear" w:color="auto" w:fill="FFFFFF"/>
                <w:lang w:val="zh-CN" w:bidi="zh-CN"/>
              </w:rPr>
              <w:t>100</w:t>
            </w:r>
          </w:p>
        </w:tc>
      </w:tr>
      <w:tr w:rsidR="0053312D" w:rsidRPr="008A7707" w:rsidTr="00A046DD">
        <w:trPr>
          <w:cantSplit/>
          <w:trHeight w:hRule="exact" w:val="284"/>
          <w:jc w:val="center"/>
        </w:trPr>
        <w:tc>
          <w:tcPr>
            <w:tcW w:w="1299"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8A7707" w:rsidRDefault="008E2194" w:rsidP="008A7707">
            <w:pPr>
              <w:widowControl w:val="0"/>
              <w:rPr>
                <w:rFonts w:ascii="黑体" w:eastAsia="黑体" w:hAnsi="黑体" w:cs="MingLiU"/>
                <w:color w:val="000000" w:themeColor="text1"/>
                <w:spacing w:val="30"/>
                <w:kern w:val="0"/>
                <w:szCs w:val="21"/>
                <w:lang w:val="zh-CN" w:bidi="zh-CN"/>
              </w:rPr>
            </w:pPr>
            <w:r w:rsidRPr="008A7707">
              <w:rPr>
                <w:rFonts w:ascii="黑体" w:eastAsia="黑体" w:hAnsi="黑体" w:cs="MingLiU" w:hint="eastAsia"/>
                <w:color w:val="000000" w:themeColor="text1"/>
                <w:kern w:val="0"/>
                <w:szCs w:val="21"/>
                <w:shd w:val="clear" w:color="auto" w:fill="FFFFFF"/>
                <w:lang w:val="zh-CN" w:bidi="zh-CN"/>
              </w:rPr>
              <w:t>宁波</w:t>
            </w:r>
          </w:p>
        </w:tc>
        <w:tc>
          <w:tcPr>
            <w:tcW w:w="1559"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8A7707" w:rsidRDefault="008E2194" w:rsidP="008A7707">
            <w:pPr>
              <w:widowControl w:val="0"/>
              <w:jc w:val="center"/>
              <w:rPr>
                <w:rFonts w:ascii="黑体" w:eastAsia="黑体" w:hAnsi="黑体" w:cs="MingLiU"/>
                <w:color w:val="000000" w:themeColor="text1"/>
                <w:spacing w:val="30"/>
                <w:kern w:val="0"/>
                <w:szCs w:val="21"/>
                <w:lang w:val="zh-CN" w:bidi="zh-CN"/>
              </w:rPr>
            </w:pPr>
            <w:r w:rsidRPr="008A7707">
              <w:rPr>
                <w:rFonts w:ascii="黑体" w:eastAsia="黑体" w:hAnsi="黑体" w:cs="MingLiU" w:hint="eastAsia"/>
                <w:color w:val="000000" w:themeColor="text1"/>
                <w:kern w:val="0"/>
                <w:szCs w:val="21"/>
                <w:shd w:val="clear" w:color="auto" w:fill="FFFFFF"/>
                <w:lang w:val="zh-CN" w:bidi="zh-CN"/>
              </w:rPr>
              <w:t>800</w:t>
            </w:r>
          </w:p>
        </w:tc>
        <w:tc>
          <w:tcPr>
            <w:tcW w:w="2268"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8A7707" w:rsidRDefault="008E2194" w:rsidP="008A7707">
            <w:pPr>
              <w:widowControl w:val="0"/>
              <w:jc w:val="center"/>
              <w:rPr>
                <w:rFonts w:ascii="黑体" w:eastAsia="黑体" w:hAnsi="黑体" w:cs="MingLiU"/>
                <w:color w:val="000000" w:themeColor="text1"/>
                <w:spacing w:val="30"/>
                <w:kern w:val="0"/>
                <w:szCs w:val="21"/>
                <w:lang w:val="zh-CN" w:bidi="zh-CN"/>
              </w:rPr>
            </w:pPr>
            <w:r w:rsidRPr="008A7707">
              <w:rPr>
                <w:rFonts w:ascii="黑体" w:eastAsia="黑体" w:hAnsi="黑体" w:cs="MingLiU" w:hint="eastAsia"/>
                <w:color w:val="000000" w:themeColor="text1"/>
                <w:kern w:val="0"/>
                <w:szCs w:val="21"/>
                <w:shd w:val="clear" w:color="auto" w:fill="FFFFFF"/>
                <w:lang w:val="zh-CN" w:bidi="zh-CN"/>
              </w:rPr>
              <w:t>450</w:t>
            </w:r>
          </w:p>
        </w:tc>
        <w:tc>
          <w:tcPr>
            <w:tcW w:w="2126"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8A7707" w:rsidRDefault="008E2194" w:rsidP="008A7707">
            <w:pPr>
              <w:widowControl w:val="0"/>
              <w:jc w:val="center"/>
              <w:rPr>
                <w:rFonts w:ascii="黑体" w:eastAsia="黑体" w:hAnsi="黑体" w:cs="MingLiU"/>
                <w:color w:val="000000" w:themeColor="text1"/>
                <w:spacing w:val="30"/>
                <w:kern w:val="0"/>
                <w:szCs w:val="21"/>
                <w:lang w:val="zh-CN" w:bidi="zh-CN"/>
              </w:rPr>
            </w:pPr>
            <w:r w:rsidRPr="008A7707">
              <w:rPr>
                <w:rFonts w:ascii="黑体" w:eastAsia="黑体" w:hAnsi="黑体" w:cs="MingLiU" w:hint="eastAsia"/>
                <w:color w:val="000000" w:themeColor="text1"/>
                <w:kern w:val="0"/>
                <w:szCs w:val="21"/>
                <w:shd w:val="clear" w:color="auto" w:fill="FFFFFF"/>
                <w:lang w:val="zh-CN" w:bidi="zh-CN"/>
              </w:rPr>
              <w:t>330</w:t>
            </w:r>
          </w:p>
        </w:tc>
        <w:tc>
          <w:tcPr>
            <w:tcW w:w="1949"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8A7707" w:rsidRDefault="008E2194" w:rsidP="008A7707">
            <w:pPr>
              <w:widowControl w:val="0"/>
              <w:jc w:val="center"/>
              <w:rPr>
                <w:rFonts w:ascii="黑体" w:eastAsia="黑体" w:hAnsi="黑体" w:cs="MingLiU"/>
                <w:color w:val="000000" w:themeColor="text1"/>
                <w:spacing w:val="30"/>
                <w:kern w:val="0"/>
                <w:szCs w:val="21"/>
                <w:lang w:val="zh-CN" w:bidi="zh-CN"/>
              </w:rPr>
            </w:pPr>
            <w:r w:rsidRPr="008A7707">
              <w:rPr>
                <w:rFonts w:ascii="黑体" w:eastAsia="黑体" w:hAnsi="黑体" w:cs="MingLiU" w:hint="eastAsia"/>
                <w:color w:val="000000" w:themeColor="text1"/>
                <w:kern w:val="0"/>
                <w:szCs w:val="21"/>
                <w:shd w:val="clear" w:color="auto" w:fill="FFFFFF"/>
                <w:lang w:val="zh-CN" w:bidi="zh-CN"/>
              </w:rPr>
              <w:t>100</w:t>
            </w:r>
          </w:p>
        </w:tc>
      </w:tr>
      <w:tr w:rsidR="0053312D" w:rsidRPr="008A7707" w:rsidTr="00A046DD">
        <w:trPr>
          <w:cantSplit/>
          <w:trHeight w:hRule="exact" w:val="284"/>
          <w:jc w:val="center"/>
        </w:trPr>
        <w:tc>
          <w:tcPr>
            <w:tcW w:w="1299"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8A7707" w:rsidRDefault="008E2194" w:rsidP="008A7707">
            <w:pPr>
              <w:widowControl w:val="0"/>
              <w:rPr>
                <w:rFonts w:ascii="黑体" w:eastAsia="黑体" w:hAnsi="黑体" w:cs="MingLiU"/>
                <w:color w:val="000000" w:themeColor="text1"/>
                <w:spacing w:val="30"/>
                <w:kern w:val="0"/>
                <w:szCs w:val="21"/>
                <w:lang w:val="zh-CN" w:bidi="zh-CN"/>
              </w:rPr>
            </w:pPr>
            <w:r w:rsidRPr="008A7707">
              <w:rPr>
                <w:rFonts w:ascii="黑体" w:eastAsia="黑体" w:hAnsi="黑体" w:cs="MingLiU" w:hint="eastAsia"/>
                <w:color w:val="000000" w:themeColor="text1"/>
                <w:kern w:val="0"/>
                <w:szCs w:val="21"/>
                <w:shd w:val="clear" w:color="auto" w:fill="FFFFFF"/>
                <w:lang w:val="zh-CN" w:bidi="zh-CN"/>
              </w:rPr>
              <w:t>安徽</w:t>
            </w:r>
          </w:p>
        </w:tc>
        <w:tc>
          <w:tcPr>
            <w:tcW w:w="1559"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8A7707" w:rsidRDefault="008E2194" w:rsidP="008A7707">
            <w:pPr>
              <w:widowControl w:val="0"/>
              <w:jc w:val="center"/>
              <w:rPr>
                <w:rFonts w:ascii="黑体" w:eastAsia="黑体" w:hAnsi="黑体" w:cs="MingLiU"/>
                <w:color w:val="000000" w:themeColor="text1"/>
                <w:spacing w:val="30"/>
                <w:kern w:val="0"/>
                <w:szCs w:val="21"/>
                <w:lang w:val="zh-CN" w:bidi="zh-CN"/>
              </w:rPr>
            </w:pPr>
            <w:r w:rsidRPr="008A7707">
              <w:rPr>
                <w:rFonts w:ascii="黑体" w:eastAsia="黑体" w:hAnsi="黑体" w:cs="MingLiU" w:hint="eastAsia"/>
                <w:color w:val="000000" w:themeColor="text1"/>
                <w:kern w:val="0"/>
                <w:szCs w:val="21"/>
                <w:shd w:val="clear" w:color="auto" w:fill="FFFFFF"/>
                <w:lang w:val="zh-CN" w:bidi="zh-CN"/>
              </w:rPr>
              <w:t>800</w:t>
            </w:r>
          </w:p>
        </w:tc>
        <w:tc>
          <w:tcPr>
            <w:tcW w:w="2268"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8A7707" w:rsidRDefault="008E2194" w:rsidP="008A7707">
            <w:pPr>
              <w:widowControl w:val="0"/>
              <w:jc w:val="center"/>
              <w:rPr>
                <w:rFonts w:ascii="黑体" w:eastAsia="黑体" w:hAnsi="黑体" w:cs="MingLiU"/>
                <w:color w:val="000000" w:themeColor="text1"/>
                <w:spacing w:val="30"/>
                <w:kern w:val="0"/>
                <w:szCs w:val="21"/>
                <w:lang w:val="zh-CN" w:bidi="zh-CN"/>
              </w:rPr>
            </w:pPr>
            <w:r w:rsidRPr="008A7707">
              <w:rPr>
                <w:rFonts w:ascii="黑体" w:eastAsia="黑体" w:hAnsi="黑体" w:cs="MingLiU" w:hint="eastAsia"/>
                <w:color w:val="000000" w:themeColor="text1"/>
                <w:kern w:val="0"/>
                <w:szCs w:val="21"/>
                <w:shd w:val="clear" w:color="auto" w:fill="FFFFFF"/>
                <w:lang w:val="zh-CN" w:bidi="zh-CN"/>
              </w:rPr>
              <w:t>460</w:t>
            </w:r>
          </w:p>
        </w:tc>
        <w:tc>
          <w:tcPr>
            <w:tcW w:w="2126"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8A7707" w:rsidRDefault="008E2194" w:rsidP="008A7707">
            <w:pPr>
              <w:widowControl w:val="0"/>
              <w:jc w:val="center"/>
              <w:rPr>
                <w:rFonts w:ascii="黑体" w:eastAsia="黑体" w:hAnsi="黑体" w:cs="MingLiU"/>
                <w:color w:val="000000" w:themeColor="text1"/>
                <w:spacing w:val="30"/>
                <w:kern w:val="0"/>
                <w:szCs w:val="21"/>
                <w:lang w:val="zh-CN" w:bidi="zh-CN"/>
              </w:rPr>
            </w:pPr>
            <w:r w:rsidRPr="008A7707">
              <w:rPr>
                <w:rFonts w:ascii="黑体" w:eastAsia="黑体" w:hAnsi="黑体" w:cs="MingLiU" w:hint="eastAsia"/>
                <w:color w:val="000000" w:themeColor="text1"/>
                <w:kern w:val="0"/>
                <w:szCs w:val="21"/>
                <w:shd w:val="clear" w:color="auto" w:fill="FFFFFF"/>
                <w:lang w:val="zh-CN" w:bidi="zh-CN"/>
              </w:rPr>
              <w:t>310</w:t>
            </w:r>
          </w:p>
        </w:tc>
        <w:tc>
          <w:tcPr>
            <w:tcW w:w="1949"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8A7707" w:rsidRDefault="008E2194" w:rsidP="008A7707">
            <w:pPr>
              <w:widowControl w:val="0"/>
              <w:jc w:val="center"/>
              <w:rPr>
                <w:rFonts w:ascii="黑体" w:eastAsia="黑体" w:hAnsi="黑体" w:cs="MingLiU"/>
                <w:color w:val="000000" w:themeColor="text1"/>
                <w:spacing w:val="30"/>
                <w:kern w:val="0"/>
                <w:szCs w:val="21"/>
                <w:lang w:val="zh-CN" w:bidi="zh-CN"/>
              </w:rPr>
            </w:pPr>
            <w:r w:rsidRPr="008A7707">
              <w:rPr>
                <w:rFonts w:ascii="黑体" w:eastAsia="黑体" w:hAnsi="黑体" w:cs="MingLiU" w:hint="eastAsia"/>
                <w:color w:val="000000" w:themeColor="text1"/>
                <w:kern w:val="0"/>
                <w:szCs w:val="21"/>
                <w:shd w:val="clear" w:color="auto" w:fill="FFFFFF"/>
                <w:lang w:val="zh-CN" w:bidi="zh-CN"/>
              </w:rPr>
              <w:t>100</w:t>
            </w:r>
          </w:p>
        </w:tc>
      </w:tr>
      <w:tr w:rsidR="0053312D" w:rsidRPr="008A7707" w:rsidTr="00A046DD">
        <w:trPr>
          <w:cantSplit/>
          <w:trHeight w:hRule="exact" w:val="284"/>
          <w:jc w:val="center"/>
        </w:trPr>
        <w:tc>
          <w:tcPr>
            <w:tcW w:w="1299"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8A7707" w:rsidRDefault="008E2194" w:rsidP="008A7707">
            <w:pPr>
              <w:widowControl w:val="0"/>
              <w:rPr>
                <w:rFonts w:ascii="黑体" w:eastAsia="黑体" w:hAnsi="黑体" w:cs="MingLiU"/>
                <w:color w:val="000000" w:themeColor="text1"/>
                <w:spacing w:val="30"/>
                <w:kern w:val="0"/>
                <w:szCs w:val="21"/>
                <w:lang w:val="zh-CN" w:bidi="zh-CN"/>
              </w:rPr>
            </w:pPr>
            <w:r w:rsidRPr="008A7707">
              <w:rPr>
                <w:rFonts w:ascii="黑体" w:eastAsia="黑体" w:hAnsi="黑体" w:cs="MingLiU" w:hint="eastAsia"/>
                <w:color w:val="000000" w:themeColor="text1"/>
                <w:kern w:val="0"/>
                <w:szCs w:val="21"/>
                <w:shd w:val="clear" w:color="auto" w:fill="FFFFFF"/>
                <w:lang w:val="zh-CN" w:bidi="zh-CN"/>
              </w:rPr>
              <w:t>福建</w:t>
            </w:r>
          </w:p>
        </w:tc>
        <w:tc>
          <w:tcPr>
            <w:tcW w:w="1559"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8A7707" w:rsidRDefault="008E2194" w:rsidP="008A7707">
            <w:pPr>
              <w:widowControl w:val="0"/>
              <w:jc w:val="center"/>
              <w:rPr>
                <w:rFonts w:ascii="黑体" w:eastAsia="黑体" w:hAnsi="黑体" w:cs="MingLiU"/>
                <w:color w:val="000000" w:themeColor="text1"/>
                <w:spacing w:val="30"/>
                <w:kern w:val="0"/>
                <w:szCs w:val="21"/>
                <w:lang w:val="zh-CN" w:bidi="zh-CN"/>
              </w:rPr>
            </w:pPr>
            <w:r w:rsidRPr="008A7707">
              <w:rPr>
                <w:rFonts w:ascii="黑体" w:eastAsia="黑体" w:hAnsi="黑体" w:cs="MingLiU" w:hint="eastAsia"/>
                <w:color w:val="000000" w:themeColor="text1"/>
                <w:kern w:val="0"/>
                <w:szCs w:val="21"/>
                <w:shd w:val="clear" w:color="auto" w:fill="FFFFFF"/>
                <w:lang w:val="zh-CN" w:bidi="zh-CN"/>
              </w:rPr>
              <w:t>800</w:t>
            </w:r>
          </w:p>
        </w:tc>
        <w:tc>
          <w:tcPr>
            <w:tcW w:w="2268"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8A7707" w:rsidRDefault="008E2194" w:rsidP="008A7707">
            <w:pPr>
              <w:widowControl w:val="0"/>
              <w:jc w:val="center"/>
              <w:rPr>
                <w:rFonts w:ascii="黑体" w:eastAsia="黑体" w:hAnsi="黑体" w:cs="MingLiU"/>
                <w:color w:val="000000" w:themeColor="text1"/>
                <w:spacing w:val="30"/>
                <w:kern w:val="0"/>
                <w:szCs w:val="21"/>
                <w:lang w:val="zh-CN" w:bidi="zh-CN"/>
              </w:rPr>
            </w:pPr>
            <w:r w:rsidRPr="008A7707">
              <w:rPr>
                <w:rFonts w:ascii="黑体" w:eastAsia="黑体" w:hAnsi="黑体" w:cs="MingLiU" w:hint="eastAsia"/>
                <w:color w:val="000000" w:themeColor="text1"/>
                <w:kern w:val="0"/>
                <w:szCs w:val="21"/>
                <w:shd w:val="clear" w:color="auto" w:fill="FFFFFF"/>
                <w:lang w:val="zh-CN" w:bidi="zh-CN"/>
              </w:rPr>
              <w:t>480</w:t>
            </w:r>
          </w:p>
        </w:tc>
        <w:tc>
          <w:tcPr>
            <w:tcW w:w="2126"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8A7707" w:rsidRDefault="008E2194" w:rsidP="008A7707">
            <w:pPr>
              <w:widowControl w:val="0"/>
              <w:jc w:val="center"/>
              <w:rPr>
                <w:rFonts w:ascii="黑体" w:eastAsia="黑体" w:hAnsi="黑体" w:cs="MingLiU"/>
                <w:color w:val="000000" w:themeColor="text1"/>
                <w:spacing w:val="30"/>
                <w:kern w:val="0"/>
                <w:szCs w:val="21"/>
                <w:lang w:val="zh-CN" w:bidi="zh-CN"/>
              </w:rPr>
            </w:pPr>
            <w:r w:rsidRPr="008A7707">
              <w:rPr>
                <w:rFonts w:ascii="黑体" w:eastAsia="黑体" w:hAnsi="黑体" w:cs="MingLiU" w:hint="eastAsia"/>
                <w:color w:val="000000" w:themeColor="text1"/>
                <w:kern w:val="0"/>
                <w:szCs w:val="21"/>
                <w:shd w:val="clear" w:color="auto" w:fill="FFFFFF"/>
                <w:lang w:val="zh-CN" w:bidi="zh-CN"/>
              </w:rPr>
              <w:t>330</w:t>
            </w:r>
          </w:p>
        </w:tc>
        <w:tc>
          <w:tcPr>
            <w:tcW w:w="1949"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8A7707" w:rsidRDefault="008E2194" w:rsidP="008A7707">
            <w:pPr>
              <w:widowControl w:val="0"/>
              <w:jc w:val="center"/>
              <w:rPr>
                <w:rFonts w:ascii="黑体" w:eastAsia="黑体" w:hAnsi="黑体" w:cs="MingLiU"/>
                <w:color w:val="000000" w:themeColor="text1"/>
                <w:spacing w:val="30"/>
                <w:kern w:val="0"/>
                <w:szCs w:val="21"/>
                <w:lang w:val="zh-CN" w:bidi="zh-CN"/>
              </w:rPr>
            </w:pPr>
            <w:r w:rsidRPr="008A7707">
              <w:rPr>
                <w:rFonts w:ascii="黑体" w:eastAsia="黑体" w:hAnsi="黑体" w:cs="MingLiU" w:hint="eastAsia"/>
                <w:color w:val="000000" w:themeColor="text1"/>
                <w:kern w:val="0"/>
                <w:szCs w:val="21"/>
                <w:shd w:val="clear" w:color="auto" w:fill="FFFFFF"/>
                <w:lang w:val="zh-CN" w:bidi="zh-CN"/>
              </w:rPr>
              <w:t>100</w:t>
            </w:r>
          </w:p>
        </w:tc>
      </w:tr>
      <w:tr w:rsidR="0053312D" w:rsidRPr="008A7707" w:rsidTr="00A046DD">
        <w:trPr>
          <w:cantSplit/>
          <w:trHeight w:hRule="exact" w:val="284"/>
          <w:jc w:val="center"/>
        </w:trPr>
        <w:tc>
          <w:tcPr>
            <w:tcW w:w="1299"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8A7707" w:rsidRDefault="008E2194" w:rsidP="008A7707">
            <w:pPr>
              <w:widowControl w:val="0"/>
              <w:rPr>
                <w:rFonts w:ascii="黑体" w:eastAsia="黑体" w:hAnsi="黑体" w:cs="MingLiU"/>
                <w:color w:val="000000" w:themeColor="text1"/>
                <w:spacing w:val="30"/>
                <w:kern w:val="0"/>
                <w:szCs w:val="21"/>
                <w:lang w:val="zh-CN" w:bidi="zh-CN"/>
              </w:rPr>
            </w:pPr>
            <w:r w:rsidRPr="008A7707">
              <w:rPr>
                <w:rFonts w:ascii="黑体" w:eastAsia="黑体" w:hAnsi="黑体" w:cs="MingLiU" w:hint="eastAsia"/>
                <w:color w:val="000000" w:themeColor="text1"/>
                <w:kern w:val="0"/>
                <w:szCs w:val="21"/>
                <w:shd w:val="clear" w:color="auto" w:fill="FFFFFF"/>
                <w:lang w:val="zh-CN" w:bidi="zh-CN"/>
              </w:rPr>
              <w:t>厦门</w:t>
            </w:r>
          </w:p>
        </w:tc>
        <w:tc>
          <w:tcPr>
            <w:tcW w:w="1559"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8A7707" w:rsidRDefault="008E2194" w:rsidP="008A7707">
            <w:pPr>
              <w:widowControl w:val="0"/>
              <w:jc w:val="center"/>
              <w:rPr>
                <w:rFonts w:ascii="黑体" w:eastAsia="黑体" w:hAnsi="黑体" w:cs="MingLiU"/>
                <w:color w:val="000000" w:themeColor="text1"/>
                <w:spacing w:val="30"/>
                <w:kern w:val="0"/>
                <w:szCs w:val="21"/>
                <w:lang w:val="zh-CN" w:bidi="zh-CN"/>
              </w:rPr>
            </w:pPr>
            <w:r w:rsidRPr="008A7707">
              <w:rPr>
                <w:rFonts w:ascii="黑体" w:eastAsia="黑体" w:hAnsi="黑体" w:cs="MingLiU" w:hint="eastAsia"/>
                <w:color w:val="000000" w:themeColor="text1"/>
                <w:kern w:val="0"/>
                <w:szCs w:val="21"/>
                <w:shd w:val="clear" w:color="auto" w:fill="FFFFFF"/>
                <w:lang w:val="zh-CN" w:bidi="zh-CN"/>
              </w:rPr>
              <w:t>800</w:t>
            </w:r>
          </w:p>
        </w:tc>
        <w:tc>
          <w:tcPr>
            <w:tcW w:w="2268"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8A7707" w:rsidRDefault="008E2194" w:rsidP="008A7707">
            <w:pPr>
              <w:widowControl w:val="0"/>
              <w:jc w:val="center"/>
              <w:rPr>
                <w:rFonts w:ascii="黑体" w:eastAsia="黑体" w:hAnsi="黑体" w:cs="MingLiU"/>
                <w:color w:val="000000" w:themeColor="text1"/>
                <w:spacing w:val="30"/>
                <w:kern w:val="0"/>
                <w:szCs w:val="21"/>
                <w:lang w:val="zh-CN" w:bidi="zh-CN"/>
              </w:rPr>
            </w:pPr>
            <w:r w:rsidRPr="008A7707">
              <w:rPr>
                <w:rFonts w:ascii="黑体" w:eastAsia="黑体" w:hAnsi="黑体" w:cs="MingLiU" w:hint="eastAsia"/>
                <w:color w:val="000000" w:themeColor="text1"/>
                <w:kern w:val="0"/>
                <w:szCs w:val="21"/>
                <w:shd w:val="clear" w:color="auto" w:fill="FFFFFF"/>
                <w:lang w:val="zh-CN" w:bidi="zh-CN"/>
              </w:rPr>
              <w:t>490</w:t>
            </w:r>
          </w:p>
        </w:tc>
        <w:tc>
          <w:tcPr>
            <w:tcW w:w="2126"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8A7707" w:rsidRDefault="008E2194" w:rsidP="008A7707">
            <w:pPr>
              <w:widowControl w:val="0"/>
              <w:jc w:val="center"/>
              <w:rPr>
                <w:rFonts w:ascii="黑体" w:eastAsia="黑体" w:hAnsi="黑体" w:cs="MingLiU"/>
                <w:color w:val="000000" w:themeColor="text1"/>
                <w:spacing w:val="30"/>
                <w:kern w:val="0"/>
                <w:szCs w:val="21"/>
                <w:lang w:val="zh-CN" w:bidi="zh-CN"/>
              </w:rPr>
            </w:pPr>
            <w:r w:rsidRPr="008A7707">
              <w:rPr>
                <w:rFonts w:ascii="黑体" w:eastAsia="黑体" w:hAnsi="黑体" w:cs="MingLiU" w:hint="eastAsia"/>
                <w:color w:val="000000" w:themeColor="text1"/>
                <w:kern w:val="0"/>
                <w:szCs w:val="21"/>
                <w:shd w:val="clear" w:color="auto" w:fill="FFFFFF"/>
                <w:lang w:val="zh-CN" w:bidi="zh-CN"/>
              </w:rPr>
              <w:t>340</w:t>
            </w:r>
          </w:p>
        </w:tc>
        <w:tc>
          <w:tcPr>
            <w:tcW w:w="1949"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8A7707" w:rsidRDefault="008E2194" w:rsidP="008A7707">
            <w:pPr>
              <w:widowControl w:val="0"/>
              <w:jc w:val="center"/>
              <w:rPr>
                <w:rFonts w:ascii="黑体" w:eastAsia="黑体" w:hAnsi="黑体" w:cs="MingLiU"/>
                <w:color w:val="000000" w:themeColor="text1"/>
                <w:spacing w:val="30"/>
                <w:kern w:val="0"/>
                <w:szCs w:val="21"/>
                <w:lang w:val="zh-CN" w:bidi="zh-CN"/>
              </w:rPr>
            </w:pPr>
            <w:r w:rsidRPr="008A7707">
              <w:rPr>
                <w:rFonts w:ascii="黑体" w:eastAsia="黑体" w:hAnsi="黑体" w:cs="MingLiU" w:hint="eastAsia"/>
                <w:color w:val="000000" w:themeColor="text1"/>
                <w:kern w:val="0"/>
                <w:szCs w:val="21"/>
                <w:shd w:val="clear" w:color="auto" w:fill="FFFFFF"/>
                <w:lang w:val="zh-CN" w:bidi="zh-CN"/>
              </w:rPr>
              <w:t>100</w:t>
            </w:r>
          </w:p>
        </w:tc>
      </w:tr>
      <w:tr w:rsidR="0053312D" w:rsidRPr="008A7707" w:rsidTr="00A046DD">
        <w:trPr>
          <w:cantSplit/>
          <w:trHeight w:hRule="exact" w:val="284"/>
          <w:jc w:val="center"/>
        </w:trPr>
        <w:tc>
          <w:tcPr>
            <w:tcW w:w="1299"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8A7707" w:rsidRDefault="008E2194" w:rsidP="008A7707">
            <w:pPr>
              <w:widowControl w:val="0"/>
              <w:rPr>
                <w:rFonts w:ascii="黑体" w:eastAsia="黑体" w:hAnsi="黑体" w:cs="MingLiU"/>
                <w:color w:val="000000" w:themeColor="text1"/>
                <w:spacing w:val="30"/>
                <w:kern w:val="0"/>
                <w:szCs w:val="21"/>
                <w:lang w:val="zh-CN" w:bidi="zh-CN"/>
              </w:rPr>
            </w:pPr>
            <w:r w:rsidRPr="008A7707">
              <w:rPr>
                <w:rFonts w:ascii="黑体" w:eastAsia="黑体" w:hAnsi="黑体" w:cs="MingLiU" w:hint="eastAsia"/>
                <w:color w:val="000000" w:themeColor="text1"/>
                <w:kern w:val="0"/>
                <w:szCs w:val="21"/>
                <w:shd w:val="clear" w:color="auto" w:fill="FFFFFF"/>
                <w:lang w:val="zh-CN" w:bidi="zh-CN"/>
              </w:rPr>
              <w:t>江西</w:t>
            </w:r>
          </w:p>
        </w:tc>
        <w:tc>
          <w:tcPr>
            <w:tcW w:w="1559"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8A7707" w:rsidRDefault="008E2194" w:rsidP="008A7707">
            <w:pPr>
              <w:widowControl w:val="0"/>
              <w:jc w:val="center"/>
              <w:rPr>
                <w:rFonts w:ascii="黑体" w:eastAsia="黑体" w:hAnsi="黑体" w:cs="MingLiU"/>
                <w:color w:val="000000" w:themeColor="text1"/>
                <w:spacing w:val="30"/>
                <w:kern w:val="0"/>
                <w:szCs w:val="21"/>
                <w:lang w:val="zh-CN" w:bidi="zh-CN"/>
              </w:rPr>
            </w:pPr>
            <w:r w:rsidRPr="008A7707">
              <w:rPr>
                <w:rFonts w:ascii="黑体" w:eastAsia="黑体" w:hAnsi="黑体" w:cs="MingLiU" w:hint="eastAsia"/>
                <w:color w:val="000000" w:themeColor="text1"/>
                <w:kern w:val="0"/>
                <w:szCs w:val="21"/>
                <w:shd w:val="clear" w:color="auto" w:fill="FFFFFF"/>
                <w:lang w:val="zh-CN" w:bidi="zh-CN"/>
              </w:rPr>
              <w:t>800</w:t>
            </w:r>
          </w:p>
        </w:tc>
        <w:tc>
          <w:tcPr>
            <w:tcW w:w="2268"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8A7707" w:rsidRDefault="008E2194" w:rsidP="008A7707">
            <w:pPr>
              <w:widowControl w:val="0"/>
              <w:jc w:val="center"/>
              <w:rPr>
                <w:rFonts w:ascii="黑体" w:eastAsia="黑体" w:hAnsi="黑体" w:cs="MingLiU"/>
                <w:color w:val="000000" w:themeColor="text1"/>
                <w:spacing w:val="30"/>
                <w:kern w:val="0"/>
                <w:szCs w:val="21"/>
                <w:lang w:val="zh-CN" w:bidi="zh-CN"/>
              </w:rPr>
            </w:pPr>
            <w:r w:rsidRPr="008A7707">
              <w:rPr>
                <w:rFonts w:ascii="黑体" w:eastAsia="黑体" w:hAnsi="黑体" w:cs="MingLiU" w:hint="eastAsia"/>
                <w:color w:val="000000" w:themeColor="text1"/>
                <w:kern w:val="0"/>
                <w:szCs w:val="21"/>
                <w:shd w:val="clear" w:color="auto" w:fill="FFFFFF"/>
                <w:lang w:val="zh-CN" w:bidi="zh-CN"/>
              </w:rPr>
              <w:t>470</w:t>
            </w:r>
          </w:p>
        </w:tc>
        <w:tc>
          <w:tcPr>
            <w:tcW w:w="2126"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8A7707" w:rsidRDefault="008E2194" w:rsidP="008A7707">
            <w:pPr>
              <w:widowControl w:val="0"/>
              <w:jc w:val="center"/>
              <w:rPr>
                <w:rFonts w:ascii="黑体" w:eastAsia="黑体" w:hAnsi="黑体" w:cs="MingLiU"/>
                <w:color w:val="000000" w:themeColor="text1"/>
                <w:spacing w:val="30"/>
                <w:kern w:val="0"/>
                <w:szCs w:val="21"/>
                <w:lang w:val="zh-CN" w:bidi="zh-CN"/>
              </w:rPr>
            </w:pPr>
            <w:r w:rsidRPr="008A7707">
              <w:rPr>
                <w:rFonts w:ascii="黑体" w:eastAsia="黑体" w:hAnsi="黑体" w:cs="MingLiU" w:hint="eastAsia"/>
                <w:color w:val="000000" w:themeColor="text1"/>
                <w:kern w:val="0"/>
                <w:szCs w:val="21"/>
                <w:shd w:val="clear" w:color="auto" w:fill="FFFFFF"/>
                <w:lang w:val="zh-CN" w:bidi="zh-CN"/>
              </w:rPr>
              <w:t>320</w:t>
            </w:r>
          </w:p>
        </w:tc>
        <w:tc>
          <w:tcPr>
            <w:tcW w:w="1949"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8A7707" w:rsidRDefault="008E2194" w:rsidP="008A7707">
            <w:pPr>
              <w:widowControl w:val="0"/>
              <w:jc w:val="center"/>
              <w:rPr>
                <w:rFonts w:ascii="黑体" w:eastAsia="黑体" w:hAnsi="黑体" w:cs="MingLiU"/>
                <w:color w:val="000000" w:themeColor="text1"/>
                <w:spacing w:val="30"/>
                <w:kern w:val="0"/>
                <w:szCs w:val="21"/>
                <w:lang w:val="zh-CN" w:bidi="zh-CN"/>
              </w:rPr>
            </w:pPr>
            <w:r w:rsidRPr="008A7707">
              <w:rPr>
                <w:rFonts w:ascii="黑体" w:eastAsia="黑体" w:hAnsi="黑体" w:cs="MingLiU" w:hint="eastAsia"/>
                <w:color w:val="000000" w:themeColor="text1"/>
                <w:kern w:val="0"/>
                <w:szCs w:val="21"/>
                <w:shd w:val="clear" w:color="auto" w:fill="FFFFFF"/>
                <w:lang w:val="zh-CN" w:bidi="zh-CN"/>
              </w:rPr>
              <w:t>100</w:t>
            </w:r>
          </w:p>
        </w:tc>
      </w:tr>
      <w:tr w:rsidR="0053312D" w:rsidRPr="008A7707" w:rsidTr="00A046DD">
        <w:trPr>
          <w:cantSplit/>
          <w:trHeight w:hRule="exact" w:val="284"/>
          <w:jc w:val="center"/>
        </w:trPr>
        <w:tc>
          <w:tcPr>
            <w:tcW w:w="1299"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8E2194" w:rsidRPr="008A7707" w:rsidRDefault="008E2194" w:rsidP="008A7707">
            <w:pPr>
              <w:widowControl w:val="0"/>
              <w:rPr>
                <w:rFonts w:ascii="黑体" w:eastAsia="黑体" w:hAnsi="黑体" w:cs="MingLiU"/>
                <w:color w:val="000000" w:themeColor="text1"/>
                <w:spacing w:val="30"/>
                <w:kern w:val="0"/>
                <w:szCs w:val="21"/>
                <w:lang w:val="zh-CN" w:bidi="zh-CN"/>
              </w:rPr>
            </w:pPr>
            <w:r w:rsidRPr="008A7707">
              <w:rPr>
                <w:rFonts w:ascii="黑体" w:eastAsia="黑体" w:hAnsi="黑体" w:cs="MingLiU" w:hint="eastAsia"/>
                <w:color w:val="000000" w:themeColor="text1"/>
                <w:kern w:val="0"/>
                <w:szCs w:val="21"/>
                <w:shd w:val="clear" w:color="auto" w:fill="FFFFFF"/>
                <w:lang w:val="zh-CN" w:bidi="zh-CN"/>
              </w:rPr>
              <w:t>山东</w:t>
            </w:r>
          </w:p>
        </w:tc>
        <w:tc>
          <w:tcPr>
            <w:tcW w:w="1559"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8A7707" w:rsidRDefault="008E2194" w:rsidP="008A7707">
            <w:pPr>
              <w:widowControl w:val="0"/>
              <w:jc w:val="center"/>
              <w:rPr>
                <w:rFonts w:ascii="黑体" w:eastAsia="黑体" w:hAnsi="黑体" w:cs="MingLiU"/>
                <w:color w:val="000000" w:themeColor="text1"/>
                <w:spacing w:val="30"/>
                <w:kern w:val="0"/>
                <w:szCs w:val="21"/>
                <w:lang w:val="zh-CN" w:bidi="zh-CN"/>
              </w:rPr>
            </w:pPr>
            <w:r w:rsidRPr="008A7707">
              <w:rPr>
                <w:rFonts w:ascii="黑体" w:eastAsia="黑体" w:hAnsi="黑体" w:cs="MingLiU" w:hint="eastAsia"/>
                <w:color w:val="000000" w:themeColor="text1"/>
                <w:kern w:val="0"/>
                <w:szCs w:val="21"/>
                <w:shd w:val="clear" w:color="auto" w:fill="FFFFFF"/>
                <w:lang w:val="zh-CN" w:bidi="zh-CN"/>
              </w:rPr>
              <w:t>800</w:t>
            </w:r>
          </w:p>
        </w:tc>
        <w:tc>
          <w:tcPr>
            <w:tcW w:w="2268"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8E2194" w:rsidRPr="008A7707" w:rsidRDefault="008E2194" w:rsidP="008A7707">
            <w:pPr>
              <w:widowControl w:val="0"/>
              <w:jc w:val="center"/>
              <w:rPr>
                <w:rFonts w:ascii="黑体" w:eastAsia="黑体" w:hAnsi="黑体" w:cs="MingLiU"/>
                <w:color w:val="000000" w:themeColor="text1"/>
                <w:spacing w:val="30"/>
                <w:kern w:val="0"/>
                <w:szCs w:val="21"/>
                <w:lang w:val="zh-CN" w:bidi="zh-CN"/>
              </w:rPr>
            </w:pPr>
            <w:r w:rsidRPr="008A7707">
              <w:rPr>
                <w:rFonts w:ascii="黑体" w:eastAsia="黑体" w:hAnsi="黑体" w:cs="MingLiU" w:hint="eastAsia"/>
                <w:color w:val="000000" w:themeColor="text1"/>
                <w:kern w:val="0"/>
                <w:szCs w:val="21"/>
                <w:shd w:val="clear" w:color="auto" w:fill="FFFFFF"/>
                <w:lang w:val="zh-CN" w:bidi="zh-CN"/>
              </w:rPr>
              <w:t>480</w:t>
            </w:r>
          </w:p>
        </w:tc>
        <w:tc>
          <w:tcPr>
            <w:tcW w:w="2126"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8E2194" w:rsidRPr="008A7707" w:rsidRDefault="008E2194" w:rsidP="008A7707">
            <w:pPr>
              <w:widowControl w:val="0"/>
              <w:jc w:val="center"/>
              <w:rPr>
                <w:rFonts w:ascii="黑体" w:eastAsia="黑体" w:hAnsi="黑体" w:cs="MingLiU"/>
                <w:color w:val="000000" w:themeColor="text1"/>
                <w:spacing w:val="30"/>
                <w:kern w:val="0"/>
                <w:szCs w:val="21"/>
                <w:lang w:val="zh-CN" w:bidi="zh-CN"/>
              </w:rPr>
            </w:pPr>
            <w:r w:rsidRPr="008A7707">
              <w:rPr>
                <w:rFonts w:ascii="黑体" w:eastAsia="黑体" w:hAnsi="黑体" w:cs="MingLiU" w:hint="eastAsia"/>
                <w:color w:val="000000" w:themeColor="text1"/>
                <w:kern w:val="0"/>
                <w:szCs w:val="21"/>
                <w:shd w:val="clear" w:color="auto" w:fill="FFFFFF"/>
                <w:lang w:val="zh-CN" w:bidi="zh-CN"/>
              </w:rPr>
              <w:t>330</w:t>
            </w:r>
          </w:p>
        </w:tc>
        <w:tc>
          <w:tcPr>
            <w:tcW w:w="1949"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8A7707" w:rsidRDefault="008E2194" w:rsidP="008A7707">
            <w:pPr>
              <w:widowControl w:val="0"/>
              <w:jc w:val="center"/>
              <w:rPr>
                <w:rFonts w:ascii="黑体" w:eastAsia="黑体" w:hAnsi="黑体" w:cs="MingLiU"/>
                <w:color w:val="000000" w:themeColor="text1"/>
                <w:spacing w:val="30"/>
                <w:kern w:val="0"/>
                <w:szCs w:val="21"/>
                <w:lang w:val="zh-CN" w:bidi="zh-CN"/>
              </w:rPr>
            </w:pPr>
            <w:r w:rsidRPr="008A7707">
              <w:rPr>
                <w:rFonts w:ascii="黑体" w:eastAsia="黑体" w:hAnsi="黑体" w:cs="MingLiU" w:hint="eastAsia"/>
                <w:color w:val="000000" w:themeColor="text1"/>
                <w:kern w:val="0"/>
                <w:szCs w:val="21"/>
                <w:shd w:val="clear" w:color="auto" w:fill="FFFFFF"/>
                <w:lang w:val="zh-CN" w:bidi="zh-CN"/>
              </w:rPr>
              <w:t>100</w:t>
            </w:r>
          </w:p>
        </w:tc>
      </w:tr>
      <w:tr w:rsidR="0053312D" w:rsidRPr="008A7707" w:rsidTr="00A046DD">
        <w:trPr>
          <w:cantSplit/>
          <w:trHeight w:hRule="exact" w:val="284"/>
          <w:jc w:val="center"/>
        </w:trPr>
        <w:tc>
          <w:tcPr>
            <w:tcW w:w="1299"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8A7707" w:rsidRDefault="008E2194" w:rsidP="008A7707">
            <w:pPr>
              <w:widowControl w:val="0"/>
              <w:rPr>
                <w:rFonts w:ascii="黑体" w:eastAsia="黑体" w:hAnsi="黑体" w:cs="MingLiU"/>
                <w:color w:val="000000" w:themeColor="text1"/>
                <w:spacing w:val="30"/>
                <w:kern w:val="0"/>
                <w:szCs w:val="21"/>
                <w:lang w:val="zh-CN" w:bidi="zh-CN"/>
              </w:rPr>
            </w:pPr>
            <w:r w:rsidRPr="008A7707">
              <w:rPr>
                <w:rFonts w:ascii="黑体" w:eastAsia="黑体" w:hAnsi="黑体" w:cs="MingLiU" w:hint="eastAsia"/>
                <w:color w:val="000000" w:themeColor="text1"/>
                <w:kern w:val="0"/>
                <w:szCs w:val="21"/>
                <w:shd w:val="clear" w:color="auto" w:fill="FFFFFF"/>
                <w:lang w:val="zh-CN" w:bidi="zh-CN"/>
              </w:rPr>
              <w:t>青岛</w:t>
            </w:r>
          </w:p>
        </w:tc>
        <w:tc>
          <w:tcPr>
            <w:tcW w:w="1559"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8A7707" w:rsidRDefault="008E2194" w:rsidP="008A7707">
            <w:pPr>
              <w:widowControl w:val="0"/>
              <w:jc w:val="center"/>
              <w:rPr>
                <w:rFonts w:ascii="黑体" w:eastAsia="黑体" w:hAnsi="黑体" w:cs="MingLiU"/>
                <w:color w:val="000000" w:themeColor="text1"/>
                <w:spacing w:val="30"/>
                <w:kern w:val="0"/>
                <w:szCs w:val="21"/>
                <w:lang w:val="zh-CN" w:bidi="zh-CN"/>
              </w:rPr>
            </w:pPr>
            <w:r w:rsidRPr="008A7707">
              <w:rPr>
                <w:rFonts w:ascii="黑体" w:eastAsia="黑体" w:hAnsi="黑体" w:cs="MingLiU" w:hint="eastAsia"/>
                <w:color w:val="000000" w:themeColor="text1"/>
                <w:kern w:val="0"/>
                <w:szCs w:val="21"/>
                <w:shd w:val="clear" w:color="auto" w:fill="FFFFFF"/>
                <w:lang w:val="zh-CN" w:bidi="zh-CN"/>
              </w:rPr>
              <w:t>800</w:t>
            </w:r>
          </w:p>
        </w:tc>
        <w:tc>
          <w:tcPr>
            <w:tcW w:w="2268"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8A7707" w:rsidRDefault="008E2194" w:rsidP="008A7707">
            <w:pPr>
              <w:widowControl w:val="0"/>
              <w:jc w:val="center"/>
              <w:rPr>
                <w:rFonts w:ascii="黑体" w:eastAsia="黑体" w:hAnsi="黑体" w:cs="MingLiU"/>
                <w:color w:val="000000" w:themeColor="text1"/>
                <w:spacing w:val="30"/>
                <w:kern w:val="0"/>
                <w:szCs w:val="21"/>
                <w:lang w:val="zh-CN" w:bidi="zh-CN"/>
              </w:rPr>
            </w:pPr>
            <w:r w:rsidRPr="008A7707">
              <w:rPr>
                <w:rFonts w:ascii="黑体" w:eastAsia="黑体" w:hAnsi="黑体" w:cs="MingLiU" w:hint="eastAsia"/>
                <w:color w:val="000000" w:themeColor="text1"/>
                <w:kern w:val="0"/>
                <w:szCs w:val="21"/>
                <w:shd w:val="clear" w:color="auto" w:fill="FFFFFF"/>
                <w:lang w:val="zh-CN" w:bidi="zh-CN"/>
              </w:rPr>
              <w:t>490</w:t>
            </w:r>
          </w:p>
        </w:tc>
        <w:tc>
          <w:tcPr>
            <w:tcW w:w="2126"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8A7707" w:rsidRDefault="008E2194" w:rsidP="008A7707">
            <w:pPr>
              <w:widowControl w:val="0"/>
              <w:jc w:val="center"/>
              <w:rPr>
                <w:rFonts w:ascii="黑体" w:eastAsia="黑体" w:hAnsi="黑体" w:cs="MingLiU"/>
                <w:color w:val="000000" w:themeColor="text1"/>
                <w:spacing w:val="30"/>
                <w:kern w:val="0"/>
                <w:szCs w:val="21"/>
                <w:lang w:val="zh-CN" w:bidi="zh-CN"/>
              </w:rPr>
            </w:pPr>
            <w:r w:rsidRPr="008A7707">
              <w:rPr>
                <w:rFonts w:ascii="黑体" w:eastAsia="黑体" w:hAnsi="黑体" w:cs="MingLiU" w:hint="eastAsia"/>
                <w:color w:val="000000" w:themeColor="text1"/>
                <w:kern w:val="0"/>
                <w:szCs w:val="21"/>
                <w:shd w:val="clear" w:color="auto" w:fill="FFFFFF"/>
                <w:lang w:val="zh-CN" w:bidi="zh-CN"/>
              </w:rPr>
              <w:t>340</w:t>
            </w:r>
          </w:p>
        </w:tc>
        <w:tc>
          <w:tcPr>
            <w:tcW w:w="1949"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8A7707" w:rsidRDefault="008E2194" w:rsidP="008A7707">
            <w:pPr>
              <w:widowControl w:val="0"/>
              <w:jc w:val="center"/>
              <w:rPr>
                <w:rFonts w:ascii="黑体" w:eastAsia="黑体" w:hAnsi="黑体" w:cs="MingLiU"/>
                <w:color w:val="000000" w:themeColor="text1"/>
                <w:spacing w:val="30"/>
                <w:kern w:val="0"/>
                <w:szCs w:val="21"/>
                <w:lang w:val="zh-CN" w:bidi="zh-CN"/>
              </w:rPr>
            </w:pPr>
            <w:r w:rsidRPr="008A7707">
              <w:rPr>
                <w:rFonts w:ascii="黑体" w:eastAsia="黑体" w:hAnsi="黑体" w:cs="MingLiU" w:hint="eastAsia"/>
                <w:color w:val="000000" w:themeColor="text1"/>
                <w:kern w:val="0"/>
                <w:szCs w:val="21"/>
                <w:shd w:val="clear" w:color="auto" w:fill="FFFFFF"/>
                <w:lang w:val="zh-CN" w:bidi="zh-CN"/>
              </w:rPr>
              <w:t>100</w:t>
            </w:r>
          </w:p>
        </w:tc>
      </w:tr>
      <w:tr w:rsidR="0053312D" w:rsidRPr="008A7707" w:rsidTr="00A046DD">
        <w:trPr>
          <w:cantSplit/>
          <w:trHeight w:hRule="exact" w:val="284"/>
          <w:jc w:val="center"/>
        </w:trPr>
        <w:tc>
          <w:tcPr>
            <w:tcW w:w="1299"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8A7707" w:rsidRDefault="008E2194" w:rsidP="008A7707">
            <w:pPr>
              <w:widowControl w:val="0"/>
              <w:rPr>
                <w:rFonts w:ascii="黑体" w:eastAsia="黑体" w:hAnsi="黑体" w:cs="MingLiU"/>
                <w:color w:val="000000" w:themeColor="text1"/>
                <w:spacing w:val="30"/>
                <w:kern w:val="0"/>
                <w:szCs w:val="21"/>
                <w:lang w:val="zh-CN" w:bidi="zh-CN"/>
              </w:rPr>
            </w:pPr>
            <w:r w:rsidRPr="008A7707">
              <w:rPr>
                <w:rFonts w:ascii="黑体" w:eastAsia="黑体" w:hAnsi="黑体" w:cs="MingLiU" w:hint="eastAsia"/>
                <w:color w:val="000000" w:themeColor="text1"/>
                <w:kern w:val="0"/>
                <w:szCs w:val="21"/>
                <w:shd w:val="clear" w:color="auto" w:fill="FFFFFF"/>
                <w:lang w:val="zh-CN" w:bidi="zh-CN"/>
              </w:rPr>
              <w:t>河南</w:t>
            </w:r>
          </w:p>
        </w:tc>
        <w:tc>
          <w:tcPr>
            <w:tcW w:w="1559"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8A7707" w:rsidRDefault="008E2194" w:rsidP="008A7707">
            <w:pPr>
              <w:widowControl w:val="0"/>
              <w:jc w:val="center"/>
              <w:rPr>
                <w:rFonts w:ascii="黑体" w:eastAsia="黑体" w:hAnsi="黑体" w:cs="MingLiU"/>
                <w:color w:val="000000" w:themeColor="text1"/>
                <w:spacing w:val="30"/>
                <w:kern w:val="0"/>
                <w:szCs w:val="21"/>
                <w:lang w:val="zh-CN" w:bidi="zh-CN"/>
              </w:rPr>
            </w:pPr>
            <w:r w:rsidRPr="008A7707">
              <w:rPr>
                <w:rFonts w:ascii="黑体" w:eastAsia="黑体" w:hAnsi="黑体" w:cs="MingLiU" w:hint="eastAsia"/>
                <w:color w:val="000000" w:themeColor="text1"/>
                <w:kern w:val="0"/>
                <w:szCs w:val="21"/>
                <w:shd w:val="clear" w:color="auto" w:fill="FFFFFF"/>
                <w:lang w:val="zh-CN" w:bidi="zh-CN"/>
              </w:rPr>
              <w:t>800</w:t>
            </w:r>
          </w:p>
        </w:tc>
        <w:tc>
          <w:tcPr>
            <w:tcW w:w="2268"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8A7707" w:rsidRDefault="008E2194" w:rsidP="008A7707">
            <w:pPr>
              <w:widowControl w:val="0"/>
              <w:jc w:val="center"/>
              <w:rPr>
                <w:rFonts w:ascii="黑体" w:eastAsia="黑体" w:hAnsi="黑体" w:cs="MingLiU"/>
                <w:color w:val="000000" w:themeColor="text1"/>
                <w:spacing w:val="30"/>
                <w:kern w:val="0"/>
                <w:szCs w:val="21"/>
                <w:lang w:val="zh-CN" w:bidi="zh-CN"/>
              </w:rPr>
            </w:pPr>
            <w:r w:rsidRPr="008A7707">
              <w:rPr>
                <w:rFonts w:ascii="黑体" w:eastAsia="黑体" w:hAnsi="黑体" w:cs="MingLiU" w:hint="eastAsia"/>
                <w:color w:val="000000" w:themeColor="text1"/>
                <w:kern w:val="0"/>
                <w:szCs w:val="21"/>
                <w:shd w:val="clear" w:color="auto" w:fill="FFFFFF"/>
                <w:lang w:val="zh-CN" w:bidi="zh-CN"/>
              </w:rPr>
              <w:t>480</w:t>
            </w:r>
          </w:p>
        </w:tc>
        <w:tc>
          <w:tcPr>
            <w:tcW w:w="2126"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8A7707" w:rsidRDefault="008E2194" w:rsidP="008A7707">
            <w:pPr>
              <w:widowControl w:val="0"/>
              <w:jc w:val="center"/>
              <w:rPr>
                <w:rFonts w:ascii="黑体" w:eastAsia="黑体" w:hAnsi="黑体" w:cs="MingLiU"/>
                <w:color w:val="000000" w:themeColor="text1"/>
                <w:spacing w:val="30"/>
                <w:kern w:val="0"/>
                <w:szCs w:val="21"/>
                <w:lang w:val="zh-CN" w:bidi="zh-CN"/>
              </w:rPr>
            </w:pPr>
            <w:r w:rsidRPr="008A7707">
              <w:rPr>
                <w:rFonts w:ascii="黑体" w:eastAsia="黑体" w:hAnsi="黑体" w:cs="MingLiU" w:hint="eastAsia"/>
                <w:color w:val="000000" w:themeColor="text1"/>
                <w:kern w:val="0"/>
                <w:szCs w:val="21"/>
                <w:shd w:val="clear" w:color="auto" w:fill="FFFFFF"/>
                <w:lang w:val="zh-CN" w:bidi="zh-CN"/>
              </w:rPr>
              <w:t>330</w:t>
            </w:r>
          </w:p>
        </w:tc>
        <w:tc>
          <w:tcPr>
            <w:tcW w:w="1949"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8A7707" w:rsidRDefault="008E2194" w:rsidP="008A7707">
            <w:pPr>
              <w:widowControl w:val="0"/>
              <w:jc w:val="center"/>
              <w:rPr>
                <w:rFonts w:ascii="黑体" w:eastAsia="黑体" w:hAnsi="黑体" w:cs="MingLiU"/>
                <w:color w:val="000000" w:themeColor="text1"/>
                <w:spacing w:val="30"/>
                <w:kern w:val="0"/>
                <w:szCs w:val="21"/>
                <w:lang w:val="zh-CN" w:bidi="zh-CN"/>
              </w:rPr>
            </w:pPr>
            <w:r w:rsidRPr="008A7707">
              <w:rPr>
                <w:rFonts w:ascii="黑体" w:eastAsia="黑体" w:hAnsi="黑体" w:cs="MingLiU" w:hint="eastAsia"/>
                <w:color w:val="000000" w:themeColor="text1"/>
                <w:kern w:val="0"/>
                <w:szCs w:val="21"/>
                <w:shd w:val="clear" w:color="auto" w:fill="FFFFFF"/>
                <w:lang w:val="zh-CN" w:bidi="zh-CN"/>
              </w:rPr>
              <w:t>100</w:t>
            </w:r>
          </w:p>
        </w:tc>
      </w:tr>
      <w:tr w:rsidR="0053312D" w:rsidRPr="008A7707" w:rsidTr="00A046DD">
        <w:trPr>
          <w:cantSplit/>
          <w:trHeight w:hRule="exact" w:val="284"/>
          <w:jc w:val="center"/>
        </w:trPr>
        <w:tc>
          <w:tcPr>
            <w:tcW w:w="1299"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8A7707" w:rsidRDefault="008E2194" w:rsidP="008A7707">
            <w:pPr>
              <w:widowControl w:val="0"/>
              <w:rPr>
                <w:rFonts w:ascii="黑体" w:eastAsia="黑体" w:hAnsi="黑体" w:cs="MingLiU"/>
                <w:color w:val="000000" w:themeColor="text1"/>
                <w:spacing w:val="30"/>
                <w:kern w:val="0"/>
                <w:szCs w:val="21"/>
                <w:lang w:val="zh-CN" w:bidi="zh-CN"/>
              </w:rPr>
            </w:pPr>
            <w:r w:rsidRPr="008A7707">
              <w:rPr>
                <w:rFonts w:ascii="黑体" w:eastAsia="黑体" w:hAnsi="黑体" w:cs="MingLiU" w:hint="eastAsia"/>
                <w:color w:val="000000" w:themeColor="text1"/>
                <w:kern w:val="0"/>
                <w:szCs w:val="21"/>
                <w:shd w:val="clear" w:color="auto" w:fill="FFFFFF"/>
                <w:lang w:val="zh-CN" w:bidi="zh-CN"/>
              </w:rPr>
              <w:t>湖北</w:t>
            </w:r>
          </w:p>
        </w:tc>
        <w:tc>
          <w:tcPr>
            <w:tcW w:w="1559"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8A7707" w:rsidRDefault="008E2194" w:rsidP="008A7707">
            <w:pPr>
              <w:widowControl w:val="0"/>
              <w:jc w:val="center"/>
              <w:rPr>
                <w:rFonts w:ascii="黑体" w:eastAsia="黑体" w:hAnsi="黑体" w:cs="MingLiU"/>
                <w:color w:val="000000" w:themeColor="text1"/>
                <w:spacing w:val="30"/>
                <w:kern w:val="0"/>
                <w:szCs w:val="21"/>
                <w:lang w:val="zh-CN" w:bidi="zh-CN"/>
              </w:rPr>
            </w:pPr>
            <w:r w:rsidRPr="008A7707">
              <w:rPr>
                <w:rFonts w:ascii="黑体" w:eastAsia="黑体" w:hAnsi="黑体" w:cs="MingLiU" w:hint="eastAsia"/>
                <w:color w:val="000000" w:themeColor="text1"/>
                <w:kern w:val="0"/>
                <w:szCs w:val="21"/>
                <w:shd w:val="clear" w:color="auto" w:fill="FFFFFF"/>
                <w:lang w:val="zh-CN" w:bidi="zh-CN"/>
              </w:rPr>
              <w:t>800</w:t>
            </w:r>
          </w:p>
        </w:tc>
        <w:tc>
          <w:tcPr>
            <w:tcW w:w="2268"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8A7707" w:rsidRDefault="008E2194" w:rsidP="008A7707">
            <w:pPr>
              <w:widowControl w:val="0"/>
              <w:jc w:val="center"/>
              <w:rPr>
                <w:rFonts w:ascii="黑体" w:eastAsia="黑体" w:hAnsi="黑体" w:cs="MingLiU"/>
                <w:color w:val="000000" w:themeColor="text1"/>
                <w:spacing w:val="30"/>
                <w:kern w:val="0"/>
                <w:szCs w:val="21"/>
                <w:lang w:val="zh-CN" w:bidi="zh-CN"/>
              </w:rPr>
            </w:pPr>
            <w:r w:rsidRPr="008A7707">
              <w:rPr>
                <w:rFonts w:ascii="黑体" w:eastAsia="黑体" w:hAnsi="黑体" w:cs="MingLiU" w:hint="eastAsia"/>
                <w:color w:val="000000" w:themeColor="text1"/>
                <w:kern w:val="0"/>
                <w:szCs w:val="21"/>
                <w:shd w:val="clear" w:color="auto" w:fill="FFFFFF"/>
                <w:lang w:val="zh-CN" w:bidi="zh-CN"/>
              </w:rPr>
              <w:t>480</w:t>
            </w:r>
          </w:p>
        </w:tc>
        <w:tc>
          <w:tcPr>
            <w:tcW w:w="2126"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8A7707" w:rsidRDefault="008E2194" w:rsidP="008A7707">
            <w:pPr>
              <w:widowControl w:val="0"/>
              <w:jc w:val="center"/>
              <w:rPr>
                <w:rFonts w:ascii="黑体" w:eastAsia="黑体" w:hAnsi="黑体" w:cs="MingLiU"/>
                <w:color w:val="000000" w:themeColor="text1"/>
                <w:spacing w:val="30"/>
                <w:kern w:val="0"/>
                <w:szCs w:val="21"/>
                <w:lang w:val="zh-CN" w:bidi="zh-CN"/>
              </w:rPr>
            </w:pPr>
            <w:r w:rsidRPr="008A7707">
              <w:rPr>
                <w:rFonts w:ascii="黑体" w:eastAsia="黑体" w:hAnsi="黑体" w:cs="MingLiU" w:hint="eastAsia"/>
                <w:color w:val="000000" w:themeColor="text1"/>
                <w:kern w:val="0"/>
                <w:szCs w:val="21"/>
                <w:shd w:val="clear" w:color="auto" w:fill="FFFFFF"/>
                <w:lang w:val="zh-CN" w:bidi="zh-CN"/>
              </w:rPr>
              <w:t>320</w:t>
            </w:r>
          </w:p>
        </w:tc>
        <w:tc>
          <w:tcPr>
            <w:tcW w:w="1949"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8A7707" w:rsidRDefault="008E2194" w:rsidP="008A7707">
            <w:pPr>
              <w:widowControl w:val="0"/>
              <w:jc w:val="center"/>
              <w:rPr>
                <w:rFonts w:ascii="黑体" w:eastAsia="黑体" w:hAnsi="黑体" w:cs="MingLiU"/>
                <w:color w:val="000000" w:themeColor="text1"/>
                <w:spacing w:val="30"/>
                <w:kern w:val="0"/>
                <w:szCs w:val="21"/>
                <w:lang w:val="zh-CN" w:bidi="zh-CN"/>
              </w:rPr>
            </w:pPr>
            <w:r w:rsidRPr="008A7707">
              <w:rPr>
                <w:rFonts w:ascii="黑体" w:eastAsia="黑体" w:hAnsi="黑体" w:cs="MingLiU" w:hint="eastAsia"/>
                <w:color w:val="000000" w:themeColor="text1"/>
                <w:kern w:val="0"/>
                <w:szCs w:val="21"/>
                <w:shd w:val="clear" w:color="auto" w:fill="FFFFFF"/>
                <w:lang w:val="zh-CN" w:bidi="zh-CN"/>
              </w:rPr>
              <w:t>100</w:t>
            </w:r>
          </w:p>
        </w:tc>
      </w:tr>
      <w:tr w:rsidR="0053312D" w:rsidRPr="008A7707" w:rsidTr="00A046DD">
        <w:trPr>
          <w:cantSplit/>
          <w:trHeight w:hRule="exact" w:val="284"/>
          <w:jc w:val="center"/>
        </w:trPr>
        <w:tc>
          <w:tcPr>
            <w:tcW w:w="1299"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8A7707" w:rsidRDefault="008E2194" w:rsidP="008A7707">
            <w:pPr>
              <w:widowControl w:val="0"/>
              <w:rPr>
                <w:rFonts w:ascii="黑体" w:eastAsia="黑体" w:hAnsi="黑体" w:cs="MingLiU"/>
                <w:color w:val="000000" w:themeColor="text1"/>
                <w:spacing w:val="30"/>
                <w:kern w:val="0"/>
                <w:szCs w:val="21"/>
                <w:lang w:val="zh-CN" w:bidi="zh-CN"/>
              </w:rPr>
            </w:pPr>
            <w:r w:rsidRPr="008A7707">
              <w:rPr>
                <w:rFonts w:ascii="黑体" w:eastAsia="黑体" w:hAnsi="黑体" w:cs="MingLiU" w:hint="eastAsia"/>
                <w:color w:val="000000" w:themeColor="text1"/>
                <w:kern w:val="0"/>
                <w:szCs w:val="21"/>
                <w:shd w:val="clear" w:color="auto" w:fill="FFFFFF"/>
                <w:lang w:val="zh-CN" w:bidi="zh-CN"/>
              </w:rPr>
              <w:t>湖南</w:t>
            </w:r>
          </w:p>
        </w:tc>
        <w:tc>
          <w:tcPr>
            <w:tcW w:w="1559"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8A7707" w:rsidRDefault="008E2194" w:rsidP="008A7707">
            <w:pPr>
              <w:widowControl w:val="0"/>
              <w:jc w:val="center"/>
              <w:rPr>
                <w:rFonts w:ascii="黑体" w:eastAsia="黑体" w:hAnsi="黑体" w:cs="MingLiU"/>
                <w:color w:val="000000" w:themeColor="text1"/>
                <w:spacing w:val="30"/>
                <w:kern w:val="0"/>
                <w:szCs w:val="21"/>
                <w:lang w:val="zh-CN" w:bidi="zh-CN"/>
              </w:rPr>
            </w:pPr>
            <w:r w:rsidRPr="008A7707">
              <w:rPr>
                <w:rFonts w:ascii="黑体" w:eastAsia="黑体" w:hAnsi="黑体" w:cs="MingLiU" w:hint="eastAsia"/>
                <w:color w:val="000000" w:themeColor="text1"/>
                <w:kern w:val="0"/>
                <w:szCs w:val="21"/>
                <w:shd w:val="clear" w:color="auto" w:fill="FFFFFF"/>
                <w:lang w:val="zh-CN" w:bidi="zh-CN"/>
              </w:rPr>
              <w:t>800</w:t>
            </w:r>
          </w:p>
        </w:tc>
        <w:tc>
          <w:tcPr>
            <w:tcW w:w="2268"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8A7707" w:rsidRDefault="008E2194" w:rsidP="008A7707">
            <w:pPr>
              <w:widowControl w:val="0"/>
              <w:jc w:val="center"/>
              <w:rPr>
                <w:rFonts w:ascii="黑体" w:eastAsia="黑体" w:hAnsi="黑体" w:cs="MingLiU"/>
                <w:color w:val="000000" w:themeColor="text1"/>
                <w:spacing w:val="30"/>
                <w:kern w:val="0"/>
                <w:szCs w:val="21"/>
                <w:lang w:val="zh-CN" w:bidi="zh-CN"/>
              </w:rPr>
            </w:pPr>
            <w:r w:rsidRPr="008A7707">
              <w:rPr>
                <w:rFonts w:ascii="黑体" w:eastAsia="黑体" w:hAnsi="黑体" w:cs="MingLiU" w:hint="eastAsia"/>
                <w:color w:val="000000" w:themeColor="text1"/>
                <w:kern w:val="0"/>
                <w:szCs w:val="21"/>
                <w:shd w:val="clear" w:color="auto" w:fill="FFFFFF"/>
                <w:lang w:val="zh-CN" w:bidi="zh-CN"/>
              </w:rPr>
              <w:t>450</w:t>
            </w:r>
          </w:p>
        </w:tc>
        <w:tc>
          <w:tcPr>
            <w:tcW w:w="2126"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8A7707" w:rsidRDefault="008E2194" w:rsidP="008A7707">
            <w:pPr>
              <w:widowControl w:val="0"/>
              <w:jc w:val="center"/>
              <w:rPr>
                <w:rFonts w:ascii="黑体" w:eastAsia="黑体" w:hAnsi="黑体" w:cs="MingLiU"/>
                <w:color w:val="000000" w:themeColor="text1"/>
                <w:spacing w:val="30"/>
                <w:kern w:val="0"/>
                <w:szCs w:val="21"/>
                <w:lang w:val="zh-CN" w:bidi="zh-CN"/>
              </w:rPr>
            </w:pPr>
            <w:r w:rsidRPr="008A7707">
              <w:rPr>
                <w:rFonts w:ascii="黑体" w:eastAsia="黑体" w:hAnsi="黑体" w:cs="MingLiU" w:hint="eastAsia"/>
                <w:color w:val="000000" w:themeColor="text1"/>
                <w:kern w:val="0"/>
                <w:szCs w:val="21"/>
                <w:shd w:val="clear" w:color="auto" w:fill="FFFFFF"/>
                <w:lang w:val="zh-CN" w:bidi="zh-CN"/>
              </w:rPr>
              <w:t>330</w:t>
            </w:r>
          </w:p>
        </w:tc>
        <w:tc>
          <w:tcPr>
            <w:tcW w:w="1949"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8A7707" w:rsidRDefault="008E2194" w:rsidP="008A7707">
            <w:pPr>
              <w:widowControl w:val="0"/>
              <w:jc w:val="center"/>
              <w:rPr>
                <w:rFonts w:ascii="黑体" w:eastAsia="黑体" w:hAnsi="黑体" w:cs="MingLiU"/>
                <w:color w:val="000000" w:themeColor="text1"/>
                <w:spacing w:val="30"/>
                <w:kern w:val="0"/>
                <w:szCs w:val="21"/>
                <w:lang w:val="zh-CN" w:bidi="zh-CN"/>
              </w:rPr>
            </w:pPr>
            <w:r w:rsidRPr="008A7707">
              <w:rPr>
                <w:rFonts w:ascii="黑体" w:eastAsia="黑体" w:hAnsi="黑体" w:cs="MingLiU" w:hint="eastAsia"/>
                <w:color w:val="000000" w:themeColor="text1"/>
                <w:kern w:val="0"/>
                <w:szCs w:val="21"/>
                <w:shd w:val="clear" w:color="auto" w:fill="FFFFFF"/>
                <w:lang w:val="zh-CN" w:bidi="zh-CN"/>
              </w:rPr>
              <w:t>100</w:t>
            </w:r>
          </w:p>
        </w:tc>
      </w:tr>
      <w:tr w:rsidR="0053312D" w:rsidRPr="008A7707" w:rsidTr="00A046DD">
        <w:trPr>
          <w:cantSplit/>
          <w:trHeight w:hRule="exact" w:val="284"/>
          <w:jc w:val="center"/>
        </w:trPr>
        <w:tc>
          <w:tcPr>
            <w:tcW w:w="1299"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8A7707" w:rsidRDefault="008E2194" w:rsidP="008A7707">
            <w:pPr>
              <w:widowControl w:val="0"/>
              <w:rPr>
                <w:rFonts w:ascii="黑体" w:eastAsia="黑体" w:hAnsi="黑体" w:cs="MingLiU"/>
                <w:color w:val="000000" w:themeColor="text1"/>
                <w:spacing w:val="30"/>
                <w:kern w:val="0"/>
                <w:szCs w:val="21"/>
                <w:lang w:val="zh-CN" w:bidi="zh-CN"/>
              </w:rPr>
            </w:pPr>
            <w:r w:rsidRPr="008A7707">
              <w:rPr>
                <w:rFonts w:ascii="黑体" w:eastAsia="黑体" w:hAnsi="黑体" w:cs="MingLiU" w:hint="eastAsia"/>
                <w:color w:val="000000" w:themeColor="text1"/>
                <w:kern w:val="0"/>
                <w:szCs w:val="21"/>
                <w:shd w:val="clear" w:color="auto" w:fill="FFFFFF"/>
                <w:lang w:val="zh-CN" w:bidi="zh-CN"/>
              </w:rPr>
              <w:t>广东</w:t>
            </w:r>
          </w:p>
        </w:tc>
        <w:tc>
          <w:tcPr>
            <w:tcW w:w="1559"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8A7707" w:rsidRDefault="008E2194" w:rsidP="008A7707">
            <w:pPr>
              <w:widowControl w:val="0"/>
              <w:jc w:val="center"/>
              <w:rPr>
                <w:rFonts w:ascii="黑体" w:eastAsia="黑体" w:hAnsi="黑体" w:cs="MingLiU"/>
                <w:color w:val="000000" w:themeColor="text1"/>
                <w:spacing w:val="30"/>
                <w:kern w:val="0"/>
                <w:szCs w:val="21"/>
                <w:lang w:val="zh-CN" w:bidi="zh-CN"/>
              </w:rPr>
            </w:pPr>
            <w:r w:rsidRPr="008A7707">
              <w:rPr>
                <w:rFonts w:ascii="黑体" w:eastAsia="黑体" w:hAnsi="黑体" w:cs="MingLiU" w:hint="eastAsia"/>
                <w:color w:val="000000" w:themeColor="text1"/>
                <w:kern w:val="0"/>
                <w:szCs w:val="21"/>
                <w:shd w:val="clear" w:color="auto" w:fill="FFFFFF"/>
                <w:lang w:val="zh-CN" w:bidi="zh-CN"/>
              </w:rPr>
              <w:t>800</w:t>
            </w:r>
          </w:p>
        </w:tc>
        <w:tc>
          <w:tcPr>
            <w:tcW w:w="2268"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8A7707" w:rsidRDefault="008E2194" w:rsidP="008A7707">
            <w:pPr>
              <w:widowControl w:val="0"/>
              <w:jc w:val="center"/>
              <w:rPr>
                <w:rFonts w:ascii="黑体" w:eastAsia="黑体" w:hAnsi="黑体" w:cs="MingLiU"/>
                <w:color w:val="000000" w:themeColor="text1"/>
                <w:spacing w:val="30"/>
                <w:kern w:val="0"/>
                <w:szCs w:val="21"/>
                <w:lang w:val="zh-CN" w:bidi="zh-CN"/>
              </w:rPr>
            </w:pPr>
            <w:r w:rsidRPr="008A7707">
              <w:rPr>
                <w:rFonts w:ascii="黑体" w:eastAsia="黑体" w:hAnsi="黑体" w:cs="MingLiU" w:hint="eastAsia"/>
                <w:color w:val="000000" w:themeColor="text1"/>
                <w:kern w:val="0"/>
                <w:szCs w:val="21"/>
                <w:shd w:val="clear" w:color="auto" w:fill="FFFFFF"/>
                <w:lang w:val="zh-CN" w:bidi="zh-CN"/>
              </w:rPr>
              <w:t>490</w:t>
            </w:r>
          </w:p>
        </w:tc>
        <w:tc>
          <w:tcPr>
            <w:tcW w:w="2126"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8A7707" w:rsidRDefault="008E2194" w:rsidP="008A7707">
            <w:pPr>
              <w:widowControl w:val="0"/>
              <w:jc w:val="center"/>
              <w:rPr>
                <w:rFonts w:ascii="黑体" w:eastAsia="黑体" w:hAnsi="黑体"/>
                <w:color w:val="000000" w:themeColor="text1"/>
                <w:szCs w:val="21"/>
                <w:lang w:val="zh-CN" w:bidi="zh-CN"/>
              </w:rPr>
            </w:pPr>
            <w:r w:rsidRPr="008A7707">
              <w:rPr>
                <w:rFonts w:ascii="黑体" w:eastAsia="黑体" w:hAnsi="黑体" w:hint="eastAsia"/>
                <w:color w:val="000000" w:themeColor="text1"/>
                <w:szCs w:val="21"/>
                <w:lang w:val="zh-CN" w:bidi="zh-CN"/>
              </w:rPr>
              <w:t>350</w:t>
            </w:r>
          </w:p>
        </w:tc>
        <w:tc>
          <w:tcPr>
            <w:tcW w:w="1949"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8A7707" w:rsidRDefault="008E2194" w:rsidP="008A7707">
            <w:pPr>
              <w:widowControl w:val="0"/>
              <w:jc w:val="center"/>
              <w:rPr>
                <w:rFonts w:ascii="黑体" w:eastAsia="黑体" w:hAnsi="黑体" w:cs="MingLiU"/>
                <w:color w:val="000000" w:themeColor="text1"/>
                <w:spacing w:val="30"/>
                <w:kern w:val="0"/>
                <w:szCs w:val="21"/>
                <w:lang w:val="zh-CN" w:bidi="zh-CN"/>
              </w:rPr>
            </w:pPr>
            <w:r w:rsidRPr="008A7707">
              <w:rPr>
                <w:rFonts w:ascii="黑体" w:eastAsia="黑体" w:hAnsi="黑体" w:cs="MingLiU" w:hint="eastAsia"/>
                <w:color w:val="000000" w:themeColor="text1"/>
                <w:kern w:val="0"/>
                <w:szCs w:val="21"/>
                <w:shd w:val="clear" w:color="auto" w:fill="FFFFFF"/>
                <w:lang w:val="zh-CN" w:bidi="zh-CN"/>
              </w:rPr>
              <w:t>100</w:t>
            </w:r>
          </w:p>
        </w:tc>
      </w:tr>
      <w:tr w:rsidR="0053312D" w:rsidRPr="008A7707" w:rsidTr="00A046DD">
        <w:trPr>
          <w:cantSplit/>
          <w:trHeight w:hRule="exact" w:val="284"/>
          <w:jc w:val="center"/>
        </w:trPr>
        <w:tc>
          <w:tcPr>
            <w:tcW w:w="1299"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8A7707" w:rsidRDefault="008E2194" w:rsidP="008A7707">
            <w:pPr>
              <w:widowControl w:val="0"/>
              <w:rPr>
                <w:rFonts w:ascii="黑体" w:eastAsia="黑体" w:hAnsi="黑体" w:cs="MingLiU"/>
                <w:color w:val="000000" w:themeColor="text1"/>
                <w:spacing w:val="30"/>
                <w:kern w:val="0"/>
                <w:szCs w:val="21"/>
                <w:lang w:val="zh-CN" w:bidi="zh-CN"/>
              </w:rPr>
            </w:pPr>
            <w:r w:rsidRPr="008A7707">
              <w:rPr>
                <w:rFonts w:ascii="黑体" w:eastAsia="黑体" w:hAnsi="黑体" w:cs="MingLiU" w:hint="eastAsia"/>
                <w:color w:val="000000" w:themeColor="text1"/>
                <w:kern w:val="0"/>
                <w:szCs w:val="21"/>
                <w:shd w:val="clear" w:color="auto" w:fill="FFFFFF"/>
                <w:lang w:val="zh-CN" w:bidi="zh-CN"/>
              </w:rPr>
              <w:t>深圳</w:t>
            </w:r>
          </w:p>
        </w:tc>
        <w:tc>
          <w:tcPr>
            <w:tcW w:w="1559"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8A7707" w:rsidRDefault="008E2194" w:rsidP="008A7707">
            <w:pPr>
              <w:widowControl w:val="0"/>
              <w:jc w:val="center"/>
              <w:rPr>
                <w:rFonts w:ascii="黑体" w:eastAsia="黑体" w:hAnsi="黑体" w:cs="MingLiU"/>
                <w:color w:val="000000" w:themeColor="text1"/>
                <w:spacing w:val="30"/>
                <w:kern w:val="0"/>
                <w:szCs w:val="21"/>
                <w:lang w:val="zh-CN" w:bidi="zh-CN"/>
              </w:rPr>
            </w:pPr>
            <w:r w:rsidRPr="008A7707">
              <w:rPr>
                <w:rFonts w:ascii="黑体" w:eastAsia="黑体" w:hAnsi="黑体" w:cs="MingLiU" w:hint="eastAsia"/>
                <w:color w:val="000000" w:themeColor="text1"/>
                <w:kern w:val="0"/>
                <w:szCs w:val="21"/>
                <w:shd w:val="clear" w:color="auto" w:fill="FFFFFF"/>
                <w:lang w:val="zh-CN" w:bidi="zh-CN"/>
              </w:rPr>
              <w:t>800</w:t>
            </w:r>
          </w:p>
        </w:tc>
        <w:tc>
          <w:tcPr>
            <w:tcW w:w="2268"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8A7707" w:rsidRDefault="008E2194" w:rsidP="008A7707">
            <w:pPr>
              <w:widowControl w:val="0"/>
              <w:jc w:val="center"/>
              <w:rPr>
                <w:rFonts w:ascii="黑体" w:eastAsia="黑体" w:hAnsi="黑体" w:cs="MingLiU"/>
                <w:color w:val="000000" w:themeColor="text1"/>
                <w:spacing w:val="30"/>
                <w:kern w:val="0"/>
                <w:szCs w:val="21"/>
                <w:lang w:val="zh-CN" w:bidi="zh-CN"/>
              </w:rPr>
            </w:pPr>
            <w:r w:rsidRPr="008A7707">
              <w:rPr>
                <w:rFonts w:ascii="黑体" w:eastAsia="黑体" w:hAnsi="黑体" w:cs="MingLiU" w:hint="eastAsia"/>
                <w:color w:val="000000" w:themeColor="text1"/>
                <w:kern w:val="0"/>
                <w:szCs w:val="21"/>
                <w:shd w:val="clear" w:color="auto" w:fill="FFFFFF"/>
                <w:lang w:val="zh-CN" w:bidi="zh-CN"/>
              </w:rPr>
              <w:t>500</w:t>
            </w:r>
          </w:p>
        </w:tc>
        <w:tc>
          <w:tcPr>
            <w:tcW w:w="2126"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8A7707" w:rsidRDefault="008E2194" w:rsidP="008A7707">
            <w:pPr>
              <w:widowControl w:val="0"/>
              <w:jc w:val="center"/>
              <w:rPr>
                <w:rFonts w:ascii="黑体" w:eastAsia="黑体" w:hAnsi="黑体" w:cs="MingLiU"/>
                <w:color w:val="000000" w:themeColor="text1"/>
                <w:spacing w:val="30"/>
                <w:kern w:val="0"/>
                <w:szCs w:val="21"/>
                <w:lang w:val="zh-CN" w:bidi="zh-CN"/>
              </w:rPr>
            </w:pPr>
            <w:r w:rsidRPr="008A7707">
              <w:rPr>
                <w:rFonts w:ascii="黑体" w:eastAsia="黑体" w:hAnsi="黑体" w:cs="MingLiU" w:hint="eastAsia"/>
                <w:color w:val="000000" w:themeColor="text1"/>
                <w:kern w:val="0"/>
                <w:szCs w:val="21"/>
                <w:shd w:val="clear" w:color="auto" w:fill="FFFFFF"/>
                <w:lang w:val="zh-CN" w:bidi="zh-CN"/>
              </w:rPr>
              <w:t>350</w:t>
            </w:r>
          </w:p>
        </w:tc>
        <w:tc>
          <w:tcPr>
            <w:tcW w:w="1949"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8A7707" w:rsidRDefault="008E2194" w:rsidP="008A7707">
            <w:pPr>
              <w:widowControl w:val="0"/>
              <w:jc w:val="center"/>
              <w:rPr>
                <w:rFonts w:ascii="黑体" w:eastAsia="黑体" w:hAnsi="黑体" w:cs="MingLiU"/>
                <w:color w:val="000000" w:themeColor="text1"/>
                <w:spacing w:val="30"/>
                <w:kern w:val="0"/>
                <w:szCs w:val="21"/>
                <w:lang w:val="zh-CN" w:bidi="zh-CN"/>
              </w:rPr>
            </w:pPr>
            <w:r w:rsidRPr="008A7707">
              <w:rPr>
                <w:rFonts w:ascii="黑体" w:eastAsia="黑体" w:hAnsi="黑体" w:cs="MingLiU" w:hint="eastAsia"/>
                <w:color w:val="000000" w:themeColor="text1"/>
                <w:kern w:val="0"/>
                <w:szCs w:val="21"/>
                <w:shd w:val="clear" w:color="auto" w:fill="FFFFFF"/>
                <w:lang w:val="zh-CN" w:bidi="zh-CN"/>
              </w:rPr>
              <w:t>100</w:t>
            </w:r>
          </w:p>
        </w:tc>
      </w:tr>
      <w:tr w:rsidR="0053312D" w:rsidRPr="008A7707" w:rsidTr="00A046DD">
        <w:trPr>
          <w:cantSplit/>
          <w:trHeight w:hRule="exact" w:val="284"/>
          <w:jc w:val="center"/>
        </w:trPr>
        <w:tc>
          <w:tcPr>
            <w:tcW w:w="1299"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8A7707" w:rsidRDefault="008E2194" w:rsidP="008A7707">
            <w:pPr>
              <w:widowControl w:val="0"/>
              <w:rPr>
                <w:rFonts w:ascii="黑体" w:eastAsia="黑体" w:hAnsi="黑体" w:cs="MingLiU"/>
                <w:color w:val="000000" w:themeColor="text1"/>
                <w:spacing w:val="30"/>
                <w:kern w:val="0"/>
                <w:szCs w:val="21"/>
                <w:lang w:val="zh-CN" w:bidi="zh-CN"/>
              </w:rPr>
            </w:pPr>
            <w:r w:rsidRPr="008A7707">
              <w:rPr>
                <w:rFonts w:ascii="黑体" w:eastAsia="黑体" w:hAnsi="黑体" w:cs="MingLiU" w:hint="eastAsia"/>
                <w:color w:val="000000" w:themeColor="text1"/>
                <w:kern w:val="0"/>
                <w:szCs w:val="21"/>
                <w:shd w:val="clear" w:color="auto" w:fill="FFFFFF"/>
                <w:lang w:val="zh-CN" w:bidi="zh-CN"/>
              </w:rPr>
              <w:t>广西</w:t>
            </w:r>
          </w:p>
        </w:tc>
        <w:tc>
          <w:tcPr>
            <w:tcW w:w="1559"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8A7707" w:rsidRDefault="008E2194" w:rsidP="008A7707">
            <w:pPr>
              <w:widowControl w:val="0"/>
              <w:jc w:val="center"/>
              <w:rPr>
                <w:rFonts w:ascii="黑体" w:eastAsia="黑体" w:hAnsi="黑体" w:cs="MingLiU"/>
                <w:color w:val="000000" w:themeColor="text1"/>
                <w:spacing w:val="30"/>
                <w:kern w:val="0"/>
                <w:szCs w:val="21"/>
                <w:lang w:val="zh-CN" w:bidi="zh-CN"/>
              </w:rPr>
            </w:pPr>
            <w:r w:rsidRPr="008A7707">
              <w:rPr>
                <w:rFonts w:ascii="黑体" w:eastAsia="黑体" w:hAnsi="黑体" w:cs="MingLiU" w:hint="eastAsia"/>
                <w:color w:val="000000" w:themeColor="text1"/>
                <w:kern w:val="0"/>
                <w:szCs w:val="21"/>
                <w:shd w:val="clear" w:color="auto" w:fill="FFFFFF"/>
                <w:lang w:val="zh-CN" w:bidi="zh-CN"/>
              </w:rPr>
              <w:t>800</w:t>
            </w:r>
          </w:p>
        </w:tc>
        <w:tc>
          <w:tcPr>
            <w:tcW w:w="2268"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8A7707" w:rsidRDefault="008E2194" w:rsidP="008A7707">
            <w:pPr>
              <w:widowControl w:val="0"/>
              <w:jc w:val="center"/>
              <w:rPr>
                <w:rFonts w:ascii="黑体" w:eastAsia="黑体" w:hAnsi="黑体" w:cs="MingLiU"/>
                <w:color w:val="000000" w:themeColor="text1"/>
                <w:spacing w:val="30"/>
                <w:kern w:val="0"/>
                <w:szCs w:val="21"/>
                <w:lang w:val="zh-CN" w:bidi="zh-CN"/>
              </w:rPr>
            </w:pPr>
            <w:r w:rsidRPr="008A7707">
              <w:rPr>
                <w:rFonts w:ascii="黑体" w:eastAsia="黑体" w:hAnsi="黑体" w:cs="MingLiU" w:hint="eastAsia"/>
                <w:color w:val="000000" w:themeColor="text1"/>
                <w:kern w:val="0"/>
                <w:szCs w:val="21"/>
                <w:shd w:val="clear" w:color="auto" w:fill="FFFFFF"/>
                <w:lang w:val="zh-CN" w:bidi="zh-CN"/>
              </w:rPr>
              <w:t>470</w:t>
            </w:r>
          </w:p>
        </w:tc>
        <w:tc>
          <w:tcPr>
            <w:tcW w:w="2126"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8A7707" w:rsidRDefault="008E2194" w:rsidP="008A7707">
            <w:pPr>
              <w:widowControl w:val="0"/>
              <w:jc w:val="center"/>
              <w:rPr>
                <w:rFonts w:ascii="黑体" w:eastAsia="黑体" w:hAnsi="黑体" w:cs="MingLiU"/>
                <w:color w:val="000000" w:themeColor="text1"/>
                <w:spacing w:val="30"/>
                <w:kern w:val="0"/>
                <w:szCs w:val="21"/>
                <w:lang w:val="zh-CN" w:bidi="zh-CN"/>
              </w:rPr>
            </w:pPr>
            <w:r w:rsidRPr="008A7707">
              <w:rPr>
                <w:rFonts w:ascii="黑体" w:eastAsia="黑体" w:hAnsi="黑体" w:cs="MingLiU" w:hint="eastAsia"/>
                <w:color w:val="000000" w:themeColor="text1"/>
                <w:kern w:val="0"/>
                <w:szCs w:val="21"/>
                <w:shd w:val="clear" w:color="auto" w:fill="FFFFFF"/>
                <w:lang w:val="zh-CN" w:bidi="zh-CN"/>
              </w:rPr>
              <w:t>330</w:t>
            </w:r>
          </w:p>
        </w:tc>
        <w:tc>
          <w:tcPr>
            <w:tcW w:w="1949"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8A7707" w:rsidRDefault="008E2194" w:rsidP="008A7707">
            <w:pPr>
              <w:widowControl w:val="0"/>
              <w:jc w:val="center"/>
              <w:rPr>
                <w:rFonts w:ascii="黑体" w:eastAsia="黑体" w:hAnsi="黑体" w:cs="MingLiU"/>
                <w:color w:val="000000" w:themeColor="text1"/>
                <w:spacing w:val="30"/>
                <w:kern w:val="0"/>
                <w:szCs w:val="21"/>
                <w:lang w:val="zh-CN" w:bidi="zh-CN"/>
              </w:rPr>
            </w:pPr>
            <w:r w:rsidRPr="008A7707">
              <w:rPr>
                <w:rFonts w:ascii="黑体" w:eastAsia="黑体" w:hAnsi="黑体" w:cs="MingLiU" w:hint="eastAsia"/>
                <w:color w:val="000000" w:themeColor="text1"/>
                <w:kern w:val="0"/>
                <w:szCs w:val="21"/>
                <w:shd w:val="clear" w:color="auto" w:fill="FFFFFF"/>
                <w:lang w:val="zh-CN" w:bidi="zh-CN"/>
              </w:rPr>
              <w:t>100</w:t>
            </w:r>
          </w:p>
        </w:tc>
      </w:tr>
      <w:tr w:rsidR="0053312D" w:rsidRPr="008A7707" w:rsidTr="00A046DD">
        <w:trPr>
          <w:cantSplit/>
          <w:trHeight w:hRule="exact" w:val="284"/>
          <w:jc w:val="center"/>
        </w:trPr>
        <w:tc>
          <w:tcPr>
            <w:tcW w:w="1299"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8A7707" w:rsidRDefault="008E2194" w:rsidP="008A7707">
            <w:pPr>
              <w:widowControl w:val="0"/>
              <w:rPr>
                <w:rFonts w:ascii="黑体" w:eastAsia="黑体" w:hAnsi="黑体" w:cs="MingLiU"/>
                <w:color w:val="000000" w:themeColor="text1"/>
                <w:spacing w:val="30"/>
                <w:kern w:val="0"/>
                <w:szCs w:val="21"/>
                <w:lang w:val="zh-CN" w:bidi="zh-CN"/>
              </w:rPr>
            </w:pPr>
            <w:r w:rsidRPr="008A7707">
              <w:rPr>
                <w:rFonts w:ascii="黑体" w:eastAsia="黑体" w:hAnsi="黑体" w:cs="MingLiU" w:hint="eastAsia"/>
                <w:color w:val="000000" w:themeColor="text1"/>
                <w:kern w:val="0"/>
                <w:szCs w:val="21"/>
                <w:shd w:val="clear" w:color="auto" w:fill="FFFFFF"/>
                <w:lang w:val="zh-CN" w:bidi="zh-CN"/>
              </w:rPr>
              <w:t>海南</w:t>
            </w:r>
          </w:p>
        </w:tc>
        <w:tc>
          <w:tcPr>
            <w:tcW w:w="1559"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8A7707" w:rsidRDefault="008E2194" w:rsidP="008A7707">
            <w:pPr>
              <w:widowControl w:val="0"/>
              <w:jc w:val="center"/>
              <w:rPr>
                <w:rFonts w:ascii="黑体" w:eastAsia="黑体" w:hAnsi="黑体" w:cs="MingLiU"/>
                <w:color w:val="000000" w:themeColor="text1"/>
                <w:spacing w:val="30"/>
                <w:kern w:val="0"/>
                <w:szCs w:val="21"/>
                <w:lang w:val="zh-CN" w:bidi="zh-CN"/>
              </w:rPr>
            </w:pPr>
            <w:r w:rsidRPr="008A7707">
              <w:rPr>
                <w:rFonts w:ascii="黑体" w:eastAsia="黑体" w:hAnsi="黑体" w:cs="MingLiU" w:hint="eastAsia"/>
                <w:color w:val="000000" w:themeColor="text1"/>
                <w:kern w:val="0"/>
                <w:szCs w:val="21"/>
                <w:shd w:val="clear" w:color="auto" w:fill="FFFFFF"/>
                <w:lang w:val="zh-CN" w:bidi="zh-CN"/>
              </w:rPr>
              <w:t>800</w:t>
            </w:r>
          </w:p>
        </w:tc>
        <w:tc>
          <w:tcPr>
            <w:tcW w:w="2268"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8A7707" w:rsidRDefault="008E2194" w:rsidP="008A7707">
            <w:pPr>
              <w:widowControl w:val="0"/>
              <w:jc w:val="center"/>
              <w:rPr>
                <w:rFonts w:ascii="黑体" w:eastAsia="黑体" w:hAnsi="黑体" w:cs="MingLiU"/>
                <w:color w:val="000000" w:themeColor="text1"/>
                <w:spacing w:val="30"/>
                <w:kern w:val="0"/>
                <w:szCs w:val="21"/>
                <w:lang w:val="zh-CN" w:bidi="zh-CN"/>
              </w:rPr>
            </w:pPr>
            <w:r w:rsidRPr="008A7707">
              <w:rPr>
                <w:rFonts w:ascii="黑体" w:eastAsia="黑体" w:hAnsi="黑体" w:cs="MingLiU" w:hint="eastAsia"/>
                <w:color w:val="000000" w:themeColor="text1"/>
                <w:kern w:val="0"/>
                <w:szCs w:val="21"/>
                <w:shd w:val="clear" w:color="auto" w:fill="FFFFFF"/>
                <w:lang w:val="zh-CN" w:bidi="zh-CN"/>
              </w:rPr>
              <w:t>500</w:t>
            </w:r>
          </w:p>
        </w:tc>
        <w:tc>
          <w:tcPr>
            <w:tcW w:w="2126"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8A7707" w:rsidRDefault="008E2194" w:rsidP="008A7707">
            <w:pPr>
              <w:widowControl w:val="0"/>
              <w:jc w:val="center"/>
              <w:rPr>
                <w:rFonts w:ascii="黑体" w:eastAsia="黑体" w:hAnsi="黑体" w:cs="MingLiU"/>
                <w:color w:val="000000" w:themeColor="text1"/>
                <w:spacing w:val="30"/>
                <w:kern w:val="0"/>
                <w:szCs w:val="21"/>
                <w:lang w:val="zh-CN" w:bidi="zh-CN"/>
              </w:rPr>
            </w:pPr>
            <w:r w:rsidRPr="008A7707">
              <w:rPr>
                <w:rFonts w:ascii="黑体" w:eastAsia="黑体" w:hAnsi="黑体" w:cs="MingLiU" w:hint="eastAsia"/>
                <w:color w:val="000000" w:themeColor="text1"/>
                <w:kern w:val="0"/>
                <w:szCs w:val="21"/>
                <w:shd w:val="clear" w:color="auto" w:fill="FFFFFF"/>
                <w:lang w:val="zh-CN" w:bidi="zh-CN"/>
              </w:rPr>
              <w:t>350</w:t>
            </w:r>
          </w:p>
        </w:tc>
        <w:tc>
          <w:tcPr>
            <w:tcW w:w="1949"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8A7707" w:rsidRDefault="008E2194" w:rsidP="008A7707">
            <w:pPr>
              <w:widowControl w:val="0"/>
              <w:jc w:val="center"/>
              <w:rPr>
                <w:rFonts w:ascii="黑体" w:eastAsia="黑体" w:hAnsi="黑体" w:cs="MingLiU"/>
                <w:color w:val="000000" w:themeColor="text1"/>
                <w:spacing w:val="30"/>
                <w:kern w:val="0"/>
                <w:szCs w:val="21"/>
                <w:lang w:val="zh-CN" w:bidi="zh-CN"/>
              </w:rPr>
            </w:pPr>
            <w:r w:rsidRPr="008A7707">
              <w:rPr>
                <w:rFonts w:ascii="黑体" w:eastAsia="黑体" w:hAnsi="黑体" w:cs="MingLiU" w:hint="eastAsia"/>
                <w:color w:val="000000" w:themeColor="text1"/>
                <w:kern w:val="0"/>
                <w:szCs w:val="21"/>
                <w:shd w:val="clear" w:color="auto" w:fill="FFFFFF"/>
                <w:lang w:val="zh-CN" w:bidi="zh-CN"/>
              </w:rPr>
              <w:t>100</w:t>
            </w:r>
          </w:p>
        </w:tc>
      </w:tr>
      <w:tr w:rsidR="0053312D" w:rsidRPr="008A7707" w:rsidTr="00A046DD">
        <w:trPr>
          <w:cantSplit/>
          <w:trHeight w:hRule="exact" w:val="284"/>
          <w:jc w:val="center"/>
        </w:trPr>
        <w:tc>
          <w:tcPr>
            <w:tcW w:w="1299"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8A7707" w:rsidRDefault="008E2194" w:rsidP="008A7707">
            <w:pPr>
              <w:widowControl w:val="0"/>
              <w:rPr>
                <w:rFonts w:ascii="黑体" w:eastAsia="黑体" w:hAnsi="黑体" w:cs="MingLiU"/>
                <w:color w:val="000000" w:themeColor="text1"/>
                <w:spacing w:val="30"/>
                <w:kern w:val="0"/>
                <w:szCs w:val="21"/>
                <w:lang w:val="zh-CN" w:bidi="zh-CN"/>
              </w:rPr>
            </w:pPr>
            <w:r w:rsidRPr="008A7707">
              <w:rPr>
                <w:rFonts w:ascii="黑体" w:eastAsia="黑体" w:hAnsi="黑体" w:cs="MingLiU" w:hint="eastAsia"/>
                <w:color w:val="000000" w:themeColor="text1"/>
                <w:kern w:val="0"/>
                <w:szCs w:val="21"/>
                <w:shd w:val="clear" w:color="auto" w:fill="FFFFFF"/>
                <w:lang w:val="zh-CN" w:bidi="zh-CN"/>
              </w:rPr>
              <w:t>重庆</w:t>
            </w:r>
          </w:p>
        </w:tc>
        <w:tc>
          <w:tcPr>
            <w:tcW w:w="1559"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8A7707" w:rsidRDefault="008E2194" w:rsidP="008A7707">
            <w:pPr>
              <w:widowControl w:val="0"/>
              <w:jc w:val="center"/>
              <w:rPr>
                <w:rFonts w:ascii="黑体" w:eastAsia="黑体" w:hAnsi="黑体" w:cs="MingLiU"/>
                <w:color w:val="000000" w:themeColor="text1"/>
                <w:spacing w:val="30"/>
                <w:kern w:val="0"/>
                <w:szCs w:val="21"/>
                <w:lang w:val="zh-CN" w:bidi="zh-CN"/>
              </w:rPr>
            </w:pPr>
            <w:r w:rsidRPr="008A7707">
              <w:rPr>
                <w:rFonts w:ascii="黑体" w:eastAsia="黑体" w:hAnsi="黑体" w:cs="MingLiU" w:hint="eastAsia"/>
                <w:color w:val="000000" w:themeColor="text1"/>
                <w:kern w:val="0"/>
                <w:szCs w:val="21"/>
                <w:shd w:val="clear" w:color="auto" w:fill="FFFFFF"/>
                <w:lang w:val="zh-CN" w:bidi="zh-CN"/>
              </w:rPr>
              <w:t>800</w:t>
            </w:r>
          </w:p>
        </w:tc>
        <w:tc>
          <w:tcPr>
            <w:tcW w:w="2268"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8A7707" w:rsidRDefault="008E2194" w:rsidP="008A7707">
            <w:pPr>
              <w:widowControl w:val="0"/>
              <w:jc w:val="center"/>
              <w:rPr>
                <w:rFonts w:ascii="黑体" w:eastAsia="黑体" w:hAnsi="黑体" w:cs="MingLiU"/>
                <w:color w:val="000000" w:themeColor="text1"/>
                <w:spacing w:val="30"/>
                <w:kern w:val="0"/>
                <w:szCs w:val="21"/>
                <w:lang w:val="zh-CN" w:bidi="zh-CN"/>
              </w:rPr>
            </w:pPr>
            <w:r w:rsidRPr="008A7707">
              <w:rPr>
                <w:rFonts w:ascii="黑体" w:eastAsia="黑体" w:hAnsi="黑体" w:cs="MingLiU" w:hint="eastAsia"/>
                <w:color w:val="000000" w:themeColor="text1"/>
                <w:kern w:val="0"/>
                <w:szCs w:val="21"/>
                <w:shd w:val="clear" w:color="auto" w:fill="FFFFFF"/>
                <w:lang w:val="zh-CN" w:bidi="zh-CN"/>
              </w:rPr>
              <w:t>480</w:t>
            </w:r>
          </w:p>
        </w:tc>
        <w:tc>
          <w:tcPr>
            <w:tcW w:w="2126"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8A7707" w:rsidRDefault="008E2194" w:rsidP="008A7707">
            <w:pPr>
              <w:widowControl w:val="0"/>
              <w:jc w:val="center"/>
              <w:rPr>
                <w:rFonts w:ascii="黑体" w:eastAsia="黑体" w:hAnsi="黑体" w:cs="MingLiU"/>
                <w:color w:val="000000" w:themeColor="text1"/>
                <w:spacing w:val="30"/>
                <w:kern w:val="0"/>
                <w:szCs w:val="21"/>
                <w:lang w:val="zh-CN" w:bidi="zh-CN"/>
              </w:rPr>
            </w:pPr>
            <w:r w:rsidRPr="008A7707">
              <w:rPr>
                <w:rFonts w:ascii="黑体" w:eastAsia="黑体" w:hAnsi="黑体" w:cs="MingLiU" w:hint="eastAsia"/>
                <w:color w:val="000000" w:themeColor="text1"/>
                <w:kern w:val="0"/>
                <w:szCs w:val="21"/>
                <w:shd w:val="clear" w:color="auto" w:fill="FFFFFF"/>
                <w:lang w:val="zh-CN" w:bidi="zh-CN"/>
              </w:rPr>
              <w:t>330</w:t>
            </w:r>
          </w:p>
        </w:tc>
        <w:tc>
          <w:tcPr>
            <w:tcW w:w="1949"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8A7707" w:rsidRDefault="008E2194" w:rsidP="008A7707">
            <w:pPr>
              <w:widowControl w:val="0"/>
              <w:jc w:val="center"/>
              <w:rPr>
                <w:rFonts w:ascii="黑体" w:eastAsia="黑体" w:hAnsi="黑体" w:cs="MingLiU"/>
                <w:color w:val="000000" w:themeColor="text1"/>
                <w:spacing w:val="30"/>
                <w:kern w:val="0"/>
                <w:szCs w:val="21"/>
                <w:lang w:val="zh-CN" w:bidi="zh-CN"/>
              </w:rPr>
            </w:pPr>
            <w:r w:rsidRPr="008A7707">
              <w:rPr>
                <w:rFonts w:ascii="黑体" w:eastAsia="黑体" w:hAnsi="黑体" w:cs="MingLiU" w:hint="eastAsia"/>
                <w:color w:val="000000" w:themeColor="text1"/>
                <w:kern w:val="0"/>
                <w:szCs w:val="21"/>
                <w:shd w:val="clear" w:color="auto" w:fill="FFFFFF"/>
                <w:lang w:val="zh-CN" w:bidi="zh-CN"/>
              </w:rPr>
              <w:t>100</w:t>
            </w:r>
          </w:p>
        </w:tc>
      </w:tr>
      <w:tr w:rsidR="0053312D" w:rsidRPr="008A7707" w:rsidTr="00A046DD">
        <w:trPr>
          <w:cantSplit/>
          <w:trHeight w:hRule="exact" w:val="284"/>
          <w:jc w:val="center"/>
        </w:trPr>
        <w:tc>
          <w:tcPr>
            <w:tcW w:w="1299"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8A7707" w:rsidRDefault="008E2194" w:rsidP="008A7707">
            <w:pPr>
              <w:widowControl w:val="0"/>
              <w:rPr>
                <w:rFonts w:ascii="黑体" w:eastAsia="黑体" w:hAnsi="黑体" w:cs="MingLiU"/>
                <w:color w:val="000000" w:themeColor="text1"/>
                <w:spacing w:val="30"/>
                <w:kern w:val="0"/>
                <w:szCs w:val="21"/>
                <w:lang w:val="zh-CN" w:bidi="zh-CN"/>
              </w:rPr>
            </w:pPr>
            <w:r w:rsidRPr="008A7707">
              <w:rPr>
                <w:rFonts w:ascii="黑体" w:eastAsia="黑体" w:hAnsi="黑体" w:cs="MingLiU" w:hint="eastAsia"/>
                <w:color w:val="000000" w:themeColor="text1"/>
                <w:kern w:val="0"/>
                <w:szCs w:val="21"/>
                <w:shd w:val="clear" w:color="auto" w:fill="FFFFFF"/>
                <w:lang w:val="zh-CN" w:bidi="zh-CN"/>
              </w:rPr>
              <w:t>四川</w:t>
            </w:r>
          </w:p>
        </w:tc>
        <w:tc>
          <w:tcPr>
            <w:tcW w:w="1559"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8A7707" w:rsidRDefault="008E2194" w:rsidP="008A7707">
            <w:pPr>
              <w:widowControl w:val="0"/>
              <w:jc w:val="center"/>
              <w:rPr>
                <w:rFonts w:ascii="黑体" w:eastAsia="黑体" w:hAnsi="黑体" w:cs="MingLiU"/>
                <w:color w:val="000000" w:themeColor="text1"/>
                <w:spacing w:val="30"/>
                <w:kern w:val="0"/>
                <w:szCs w:val="21"/>
                <w:lang w:val="zh-CN" w:bidi="zh-CN"/>
              </w:rPr>
            </w:pPr>
            <w:r w:rsidRPr="008A7707">
              <w:rPr>
                <w:rFonts w:ascii="黑体" w:eastAsia="黑体" w:hAnsi="黑体" w:cs="MingLiU" w:hint="eastAsia"/>
                <w:color w:val="000000" w:themeColor="text1"/>
                <w:kern w:val="0"/>
                <w:szCs w:val="21"/>
                <w:shd w:val="clear" w:color="auto" w:fill="FFFFFF"/>
                <w:lang w:val="zh-CN" w:bidi="zh-CN"/>
              </w:rPr>
              <w:t>800</w:t>
            </w:r>
          </w:p>
        </w:tc>
        <w:tc>
          <w:tcPr>
            <w:tcW w:w="2268"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8A7707" w:rsidRDefault="008E2194" w:rsidP="008A7707">
            <w:pPr>
              <w:widowControl w:val="0"/>
              <w:jc w:val="center"/>
              <w:rPr>
                <w:rFonts w:ascii="黑体" w:eastAsia="黑体" w:hAnsi="黑体" w:cs="MingLiU"/>
                <w:color w:val="000000" w:themeColor="text1"/>
                <w:spacing w:val="30"/>
                <w:kern w:val="0"/>
                <w:szCs w:val="21"/>
                <w:lang w:val="zh-CN" w:bidi="zh-CN"/>
              </w:rPr>
            </w:pPr>
            <w:r w:rsidRPr="008A7707">
              <w:rPr>
                <w:rFonts w:ascii="黑体" w:eastAsia="黑体" w:hAnsi="黑体" w:cs="MingLiU" w:hint="eastAsia"/>
                <w:color w:val="000000" w:themeColor="text1"/>
                <w:kern w:val="0"/>
                <w:szCs w:val="21"/>
                <w:shd w:val="clear" w:color="auto" w:fill="FFFFFF"/>
                <w:lang w:val="zh-CN" w:bidi="zh-CN"/>
              </w:rPr>
              <w:t>470</w:t>
            </w:r>
          </w:p>
        </w:tc>
        <w:tc>
          <w:tcPr>
            <w:tcW w:w="2126"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8A7707" w:rsidRDefault="008E2194" w:rsidP="008A7707">
            <w:pPr>
              <w:widowControl w:val="0"/>
              <w:jc w:val="center"/>
              <w:rPr>
                <w:rFonts w:ascii="黑体" w:eastAsia="黑体" w:hAnsi="黑体" w:cs="MingLiU"/>
                <w:color w:val="000000" w:themeColor="text1"/>
                <w:spacing w:val="30"/>
                <w:kern w:val="0"/>
                <w:szCs w:val="21"/>
                <w:lang w:val="zh-CN" w:bidi="zh-CN"/>
              </w:rPr>
            </w:pPr>
            <w:r w:rsidRPr="008A7707">
              <w:rPr>
                <w:rFonts w:ascii="黑体" w:eastAsia="黑体" w:hAnsi="黑体" w:cs="MingLiU" w:hint="eastAsia"/>
                <w:color w:val="000000" w:themeColor="text1"/>
                <w:kern w:val="0"/>
                <w:szCs w:val="21"/>
                <w:shd w:val="clear" w:color="auto" w:fill="FFFFFF"/>
                <w:lang w:val="zh-CN" w:bidi="zh-CN"/>
              </w:rPr>
              <w:t>320</w:t>
            </w:r>
          </w:p>
        </w:tc>
        <w:tc>
          <w:tcPr>
            <w:tcW w:w="1949"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8A7707" w:rsidRDefault="008E2194" w:rsidP="008A7707">
            <w:pPr>
              <w:widowControl w:val="0"/>
              <w:jc w:val="center"/>
              <w:rPr>
                <w:rFonts w:ascii="黑体" w:eastAsia="黑体" w:hAnsi="黑体" w:cs="MingLiU"/>
                <w:color w:val="000000" w:themeColor="text1"/>
                <w:spacing w:val="30"/>
                <w:kern w:val="0"/>
                <w:szCs w:val="21"/>
                <w:lang w:val="zh-CN" w:bidi="zh-CN"/>
              </w:rPr>
            </w:pPr>
            <w:r w:rsidRPr="008A7707">
              <w:rPr>
                <w:rFonts w:ascii="黑体" w:eastAsia="黑体" w:hAnsi="黑体" w:cs="MingLiU" w:hint="eastAsia"/>
                <w:color w:val="000000" w:themeColor="text1"/>
                <w:kern w:val="0"/>
                <w:szCs w:val="21"/>
                <w:shd w:val="clear" w:color="auto" w:fill="FFFFFF"/>
                <w:lang w:val="zh-CN" w:bidi="zh-CN"/>
              </w:rPr>
              <w:t>100</w:t>
            </w:r>
          </w:p>
        </w:tc>
      </w:tr>
      <w:tr w:rsidR="0053312D" w:rsidRPr="008A7707" w:rsidTr="00A046DD">
        <w:trPr>
          <w:cantSplit/>
          <w:trHeight w:hRule="exact" w:val="284"/>
          <w:jc w:val="center"/>
        </w:trPr>
        <w:tc>
          <w:tcPr>
            <w:tcW w:w="1299"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8A7707" w:rsidRDefault="008E2194" w:rsidP="008A7707">
            <w:pPr>
              <w:widowControl w:val="0"/>
              <w:rPr>
                <w:rFonts w:ascii="黑体" w:eastAsia="黑体" w:hAnsi="黑体" w:cs="MingLiU"/>
                <w:color w:val="000000" w:themeColor="text1"/>
                <w:spacing w:val="30"/>
                <w:kern w:val="0"/>
                <w:szCs w:val="21"/>
                <w:lang w:val="zh-CN" w:bidi="zh-CN"/>
              </w:rPr>
            </w:pPr>
            <w:r w:rsidRPr="008A7707">
              <w:rPr>
                <w:rFonts w:ascii="黑体" w:eastAsia="黑体" w:hAnsi="黑体" w:cs="MingLiU" w:hint="eastAsia"/>
                <w:color w:val="000000" w:themeColor="text1"/>
                <w:kern w:val="0"/>
                <w:szCs w:val="21"/>
                <w:shd w:val="clear" w:color="auto" w:fill="FFFFFF"/>
                <w:lang w:val="zh-CN" w:bidi="zh-CN"/>
              </w:rPr>
              <w:t>贵州</w:t>
            </w:r>
          </w:p>
        </w:tc>
        <w:tc>
          <w:tcPr>
            <w:tcW w:w="1559"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8A7707" w:rsidRDefault="008E2194" w:rsidP="008A7707">
            <w:pPr>
              <w:widowControl w:val="0"/>
              <w:jc w:val="center"/>
              <w:rPr>
                <w:rFonts w:ascii="黑体" w:eastAsia="黑体" w:hAnsi="黑体" w:cs="MingLiU"/>
                <w:color w:val="000000" w:themeColor="text1"/>
                <w:spacing w:val="30"/>
                <w:kern w:val="0"/>
                <w:szCs w:val="21"/>
                <w:lang w:val="zh-CN" w:bidi="zh-CN"/>
              </w:rPr>
            </w:pPr>
            <w:r w:rsidRPr="008A7707">
              <w:rPr>
                <w:rFonts w:ascii="黑体" w:eastAsia="黑体" w:hAnsi="黑体" w:cs="MingLiU" w:hint="eastAsia"/>
                <w:color w:val="000000" w:themeColor="text1"/>
                <w:kern w:val="0"/>
                <w:szCs w:val="21"/>
                <w:shd w:val="clear" w:color="auto" w:fill="FFFFFF"/>
                <w:lang w:val="zh-CN" w:bidi="zh-CN"/>
              </w:rPr>
              <w:t>800</w:t>
            </w:r>
          </w:p>
        </w:tc>
        <w:tc>
          <w:tcPr>
            <w:tcW w:w="2268"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8A7707" w:rsidRDefault="008E2194" w:rsidP="008A7707">
            <w:pPr>
              <w:widowControl w:val="0"/>
              <w:jc w:val="center"/>
              <w:rPr>
                <w:rFonts w:ascii="黑体" w:eastAsia="黑体" w:hAnsi="黑体" w:cs="MingLiU"/>
                <w:color w:val="000000" w:themeColor="text1"/>
                <w:spacing w:val="30"/>
                <w:kern w:val="0"/>
                <w:szCs w:val="21"/>
                <w:lang w:val="zh-CN" w:bidi="zh-CN"/>
              </w:rPr>
            </w:pPr>
            <w:r w:rsidRPr="008A7707">
              <w:rPr>
                <w:rFonts w:ascii="黑体" w:eastAsia="黑体" w:hAnsi="黑体" w:cs="MingLiU" w:hint="eastAsia"/>
                <w:color w:val="000000" w:themeColor="text1"/>
                <w:kern w:val="0"/>
                <w:szCs w:val="21"/>
                <w:shd w:val="clear" w:color="auto" w:fill="FFFFFF"/>
                <w:lang w:val="zh-CN" w:bidi="zh-CN"/>
              </w:rPr>
              <w:t>470</w:t>
            </w:r>
          </w:p>
        </w:tc>
        <w:tc>
          <w:tcPr>
            <w:tcW w:w="2126"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8A7707" w:rsidRDefault="008E2194" w:rsidP="008A7707">
            <w:pPr>
              <w:widowControl w:val="0"/>
              <w:jc w:val="center"/>
              <w:rPr>
                <w:rFonts w:ascii="黑体" w:eastAsia="黑体" w:hAnsi="黑体" w:cs="MingLiU"/>
                <w:color w:val="000000" w:themeColor="text1"/>
                <w:spacing w:val="30"/>
                <w:kern w:val="0"/>
                <w:szCs w:val="21"/>
                <w:lang w:val="zh-CN" w:bidi="zh-CN"/>
              </w:rPr>
            </w:pPr>
            <w:r w:rsidRPr="008A7707">
              <w:rPr>
                <w:rFonts w:ascii="黑体" w:eastAsia="黑体" w:hAnsi="黑体" w:cs="MingLiU" w:hint="eastAsia"/>
                <w:color w:val="000000" w:themeColor="text1"/>
                <w:kern w:val="0"/>
                <w:szCs w:val="21"/>
                <w:shd w:val="clear" w:color="auto" w:fill="FFFFFF"/>
                <w:lang w:val="zh-CN" w:bidi="zh-CN"/>
              </w:rPr>
              <w:t>320</w:t>
            </w:r>
          </w:p>
        </w:tc>
        <w:tc>
          <w:tcPr>
            <w:tcW w:w="1949"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8A7707" w:rsidRDefault="008E2194" w:rsidP="008A7707">
            <w:pPr>
              <w:widowControl w:val="0"/>
              <w:jc w:val="center"/>
              <w:rPr>
                <w:rFonts w:ascii="黑体" w:eastAsia="黑体" w:hAnsi="黑体" w:cs="MingLiU"/>
                <w:color w:val="000000" w:themeColor="text1"/>
                <w:spacing w:val="30"/>
                <w:kern w:val="0"/>
                <w:szCs w:val="21"/>
                <w:lang w:val="zh-CN" w:bidi="zh-CN"/>
              </w:rPr>
            </w:pPr>
            <w:r w:rsidRPr="008A7707">
              <w:rPr>
                <w:rFonts w:ascii="黑体" w:eastAsia="黑体" w:hAnsi="黑体" w:cs="MingLiU" w:hint="eastAsia"/>
                <w:color w:val="000000" w:themeColor="text1"/>
                <w:kern w:val="0"/>
                <w:szCs w:val="21"/>
                <w:shd w:val="clear" w:color="auto" w:fill="FFFFFF"/>
                <w:lang w:val="zh-CN" w:bidi="zh-CN"/>
              </w:rPr>
              <w:t>100</w:t>
            </w:r>
          </w:p>
        </w:tc>
      </w:tr>
      <w:tr w:rsidR="0053312D" w:rsidRPr="008A7707" w:rsidTr="00A046DD">
        <w:trPr>
          <w:cantSplit/>
          <w:trHeight w:hRule="exact" w:val="284"/>
          <w:jc w:val="center"/>
        </w:trPr>
        <w:tc>
          <w:tcPr>
            <w:tcW w:w="1299"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8A7707" w:rsidRDefault="008E2194" w:rsidP="008A7707">
            <w:pPr>
              <w:widowControl w:val="0"/>
              <w:rPr>
                <w:rFonts w:ascii="黑体" w:eastAsia="黑体" w:hAnsi="黑体" w:cs="MingLiU"/>
                <w:color w:val="000000" w:themeColor="text1"/>
                <w:spacing w:val="30"/>
                <w:kern w:val="0"/>
                <w:szCs w:val="21"/>
                <w:lang w:val="zh-CN" w:bidi="zh-CN"/>
              </w:rPr>
            </w:pPr>
            <w:r w:rsidRPr="008A7707">
              <w:rPr>
                <w:rFonts w:ascii="黑体" w:eastAsia="黑体" w:hAnsi="黑体" w:cs="MingLiU" w:hint="eastAsia"/>
                <w:color w:val="000000" w:themeColor="text1"/>
                <w:kern w:val="0"/>
                <w:szCs w:val="21"/>
                <w:shd w:val="clear" w:color="auto" w:fill="FFFFFF"/>
                <w:lang w:val="zh-CN" w:bidi="zh-CN"/>
              </w:rPr>
              <w:t>云南</w:t>
            </w:r>
          </w:p>
        </w:tc>
        <w:tc>
          <w:tcPr>
            <w:tcW w:w="1559"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8A7707" w:rsidRDefault="008E2194" w:rsidP="008A7707">
            <w:pPr>
              <w:widowControl w:val="0"/>
              <w:jc w:val="center"/>
              <w:rPr>
                <w:rFonts w:ascii="黑体" w:eastAsia="黑体" w:hAnsi="黑体" w:cs="MingLiU"/>
                <w:color w:val="000000" w:themeColor="text1"/>
                <w:spacing w:val="30"/>
                <w:kern w:val="0"/>
                <w:szCs w:val="21"/>
                <w:lang w:val="zh-CN" w:bidi="zh-CN"/>
              </w:rPr>
            </w:pPr>
            <w:r w:rsidRPr="008A7707">
              <w:rPr>
                <w:rFonts w:ascii="黑体" w:eastAsia="黑体" w:hAnsi="黑体" w:cs="MingLiU" w:hint="eastAsia"/>
                <w:color w:val="000000" w:themeColor="text1"/>
                <w:kern w:val="0"/>
                <w:szCs w:val="21"/>
                <w:shd w:val="clear" w:color="auto" w:fill="FFFFFF"/>
                <w:lang w:val="zh-CN" w:bidi="zh-CN"/>
              </w:rPr>
              <w:t>800</w:t>
            </w:r>
          </w:p>
        </w:tc>
        <w:tc>
          <w:tcPr>
            <w:tcW w:w="2268"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8A7707" w:rsidRDefault="008E2194" w:rsidP="008A7707">
            <w:pPr>
              <w:widowControl w:val="0"/>
              <w:jc w:val="center"/>
              <w:rPr>
                <w:rFonts w:ascii="黑体" w:eastAsia="黑体" w:hAnsi="黑体" w:cs="MingLiU"/>
                <w:color w:val="000000" w:themeColor="text1"/>
                <w:spacing w:val="30"/>
                <w:kern w:val="0"/>
                <w:szCs w:val="21"/>
                <w:lang w:val="zh-CN" w:bidi="zh-CN"/>
              </w:rPr>
            </w:pPr>
            <w:r w:rsidRPr="008A7707">
              <w:rPr>
                <w:rFonts w:ascii="黑体" w:eastAsia="黑体" w:hAnsi="黑体" w:cs="MingLiU" w:hint="eastAsia"/>
                <w:color w:val="000000" w:themeColor="text1"/>
                <w:kern w:val="0"/>
                <w:szCs w:val="21"/>
                <w:shd w:val="clear" w:color="auto" w:fill="FFFFFF"/>
                <w:lang w:val="zh-CN" w:bidi="zh-CN"/>
              </w:rPr>
              <w:t>480</w:t>
            </w:r>
          </w:p>
        </w:tc>
        <w:tc>
          <w:tcPr>
            <w:tcW w:w="2126"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8A7707" w:rsidRDefault="008E2194" w:rsidP="008A7707">
            <w:pPr>
              <w:widowControl w:val="0"/>
              <w:jc w:val="center"/>
              <w:rPr>
                <w:rFonts w:ascii="黑体" w:eastAsia="黑体" w:hAnsi="黑体" w:cs="MingLiU"/>
                <w:color w:val="000000" w:themeColor="text1"/>
                <w:spacing w:val="30"/>
                <w:kern w:val="0"/>
                <w:szCs w:val="21"/>
                <w:lang w:val="zh-CN" w:bidi="zh-CN"/>
              </w:rPr>
            </w:pPr>
            <w:r w:rsidRPr="008A7707">
              <w:rPr>
                <w:rFonts w:ascii="黑体" w:eastAsia="黑体" w:hAnsi="黑体" w:cs="MingLiU" w:hint="eastAsia"/>
                <w:color w:val="000000" w:themeColor="text1"/>
                <w:kern w:val="0"/>
                <w:szCs w:val="21"/>
                <w:shd w:val="clear" w:color="auto" w:fill="FFFFFF"/>
                <w:lang w:val="zh-CN" w:bidi="zh-CN"/>
              </w:rPr>
              <w:t>330</w:t>
            </w:r>
          </w:p>
        </w:tc>
        <w:tc>
          <w:tcPr>
            <w:tcW w:w="1949"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8A7707" w:rsidRDefault="008E2194" w:rsidP="008A7707">
            <w:pPr>
              <w:widowControl w:val="0"/>
              <w:jc w:val="center"/>
              <w:rPr>
                <w:rFonts w:ascii="黑体" w:eastAsia="黑体" w:hAnsi="黑体" w:cs="MingLiU"/>
                <w:color w:val="000000" w:themeColor="text1"/>
                <w:spacing w:val="30"/>
                <w:kern w:val="0"/>
                <w:szCs w:val="21"/>
                <w:lang w:val="zh-CN" w:bidi="zh-CN"/>
              </w:rPr>
            </w:pPr>
            <w:r w:rsidRPr="008A7707">
              <w:rPr>
                <w:rFonts w:ascii="黑体" w:eastAsia="黑体" w:hAnsi="黑体" w:cs="MingLiU" w:hint="eastAsia"/>
                <w:color w:val="000000" w:themeColor="text1"/>
                <w:kern w:val="0"/>
                <w:szCs w:val="21"/>
                <w:shd w:val="clear" w:color="auto" w:fill="FFFFFF"/>
                <w:lang w:val="zh-CN" w:bidi="zh-CN"/>
              </w:rPr>
              <w:t>100</w:t>
            </w:r>
          </w:p>
        </w:tc>
      </w:tr>
      <w:tr w:rsidR="0053312D" w:rsidRPr="008A7707" w:rsidTr="00A046DD">
        <w:trPr>
          <w:cantSplit/>
          <w:trHeight w:hRule="exact" w:val="284"/>
          <w:jc w:val="center"/>
        </w:trPr>
        <w:tc>
          <w:tcPr>
            <w:tcW w:w="1299"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8A7707" w:rsidRDefault="008E2194" w:rsidP="008A7707">
            <w:pPr>
              <w:widowControl w:val="0"/>
              <w:rPr>
                <w:rFonts w:ascii="黑体" w:eastAsia="黑体" w:hAnsi="黑体" w:cs="MingLiU"/>
                <w:color w:val="000000" w:themeColor="text1"/>
                <w:spacing w:val="30"/>
                <w:kern w:val="0"/>
                <w:szCs w:val="21"/>
                <w:lang w:val="zh-CN" w:bidi="zh-CN"/>
              </w:rPr>
            </w:pPr>
            <w:r w:rsidRPr="008A7707">
              <w:rPr>
                <w:rFonts w:ascii="黑体" w:eastAsia="黑体" w:hAnsi="黑体" w:cs="MingLiU" w:hint="eastAsia"/>
                <w:color w:val="000000" w:themeColor="text1"/>
                <w:kern w:val="0"/>
                <w:szCs w:val="21"/>
                <w:shd w:val="clear" w:color="auto" w:fill="FFFFFF"/>
                <w:lang w:val="zh-CN" w:bidi="zh-CN"/>
              </w:rPr>
              <w:t>西藏</w:t>
            </w:r>
          </w:p>
        </w:tc>
        <w:tc>
          <w:tcPr>
            <w:tcW w:w="1559"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8A7707" w:rsidRDefault="008E2194" w:rsidP="008A7707">
            <w:pPr>
              <w:widowControl w:val="0"/>
              <w:jc w:val="center"/>
              <w:rPr>
                <w:rFonts w:ascii="黑体" w:eastAsia="黑体" w:hAnsi="黑体" w:cs="MingLiU"/>
                <w:color w:val="000000" w:themeColor="text1"/>
                <w:spacing w:val="30"/>
                <w:kern w:val="0"/>
                <w:szCs w:val="21"/>
                <w:lang w:val="zh-CN" w:bidi="zh-CN"/>
              </w:rPr>
            </w:pPr>
            <w:r w:rsidRPr="008A7707">
              <w:rPr>
                <w:rFonts w:ascii="黑体" w:eastAsia="黑体" w:hAnsi="黑体" w:cs="MingLiU" w:hint="eastAsia"/>
                <w:color w:val="000000" w:themeColor="text1"/>
                <w:kern w:val="0"/>
                <w:szCs w:val="21"/>
                <w:shd w:val="clear" w:color="auto" w:fill="FFFFFF"/>
                <w:lang w:val="zh-CN" w:bidi="zh-CN"/>
              </w:rPr>
              <w:t>800</w:t>
            </w:r>
          </w:p>
        </w:tc>
        <w:tc>
          <w:tcPr>
            <w:tcW w:w="2268"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8A7707" w:rsidRDefault="008E2194" w:rsidP="008A7707">
            <w:pPr>
              <w:widowControl w:val="0"/>
              <w:jc w:val="center"/>
              <w:rPr>
                <w:rFonts w:ascii="黑体" w:eastAsia="黑体" w:hAnsi="黑体" w:cs="MingLiU"/>
                <w:color w:val="000000" w:themeColor="text1"/>
                <w:spacing w:val="30"/>
                <w:kern w:val="0"/>
                <w:szCs w:val="21"/>
                <w:lang w:val="zh-CN" w:bidi="zh-CN"/>
              </w:rPr>
            </w:pPr>
            <w:r w:rsidRPr="008A7707">
              <w:rPr>
                <w:rFonts w:ascii="黑体" w:eastAsia="黑体" w:hAnsi="黑体" w:cs="MingLiU" w:hint="eastAsia"/>
                <w:color w:val="000000" w:themeColor="text1"/>
                <w:kern w:val="0"/>
                <w:szCs w:val="21"/>
                <w:shd w:val="clear" w:color="auto" w:fill="FFFFFF"/>
                <w:lang w:val="zh-CN" w:bidi="zh-CN"/>
              </w:rPr>
              <w:t>500</w:t>
            </w:r>
          </w:p>
        </w:tc>
        <w:tc>
          <w:tcPr>
            <w:tcW w:w="2126"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8A7707" w:rsidRDefault="008E2194" w:rsidP="008A7707">
            <w:pPr>
              <w:widowControl w:val="0"/>
              <w:jc w:val="center"/>
              <w:rPr>
                <w:rFonts w:ascii="黑体" w:eastAsia="黑体" w:hAnsi="黑体" w:cs="MingLiU"/>
                <w:color w:val="000000" w:themeColor="text1"/>
                <w:spacing w:val="30"/>
                <w:kern w:val="0"/>
                <w:szCs w:val="21"/>
                <w:lang w:val="zh-CN" w:bidi="zh-CN"/>
              </w:rPr>
            </w:pPr>
            <w:r w:rsidRPr="008A7707">
              <w:rPr>
                <w:rFonts w:ascii="黑体" w:eastAsia="黑体" w:hAnsi="黑体" w:cs="MingLiU" w:hint="eastAsia"/>
                <w:color w:val="000000" w:themeColor="text1"/>
                <w:kern w:val="0"/>
                <w:szCs w:val="21"/>
                <w:shd w:val="clear" w:color="auto" w:fill="FFFFFF"/>
                <w:lang w:val="zh-CN" w:bidi="zh-CN"/>
              </w:rPr>
              <w:t>350</w:t>
            </w:r>
          </w:p>
        </w:tc>
        <w:tc>
          <w:tcPr>
            <w:tcW w:w="1949"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8A7707" w:rsidRDefault="008E2194" w:rsidP="008A7707">
            <w:pPr>
              <w:widowControl w:val="0"/>
              <w:jc w:val="center"/>
              <w:rPr>
                <w:rFonts w:ascii="黑体" w:eastAsia="黑体" w:hAnsi="黑体" w:cs="MingLiU"/>
                <w:color w:val="000000" w:themeColor="text1"/>
                <w:spacing w:val="30"/>
                <w:kern w:val="0"/>
                <w:szCs w:val="21"/>
                <w:lang w:val="zh-CN" w:bidi="zh-CN"/>
              </w:rPr>
            </w:pPr>
            <w:r w:rsidRPr="008A7707">
              <w:rPr>
                <w:rFonts w:ascii="黑体" w:eastAsia="黑体" w:hAnsi="黑体" w:cs="MingLiU" w:hint="eastAsia"/>
                <w:color w:val="000000" w:themeColor="text1"/>
                <w:kern w:val="0"/>
                <w:szCs w:val="21"/>
                <w:shd w:val="clear" w:color="auto" w:fill="FFFFFF"/>
                <w:lang w:val="zh-CN" w:bidi="zh-CN"/>
              </w:rPr>
              <w:t>120</w:t>
            </w:r>
          </w:p>
        </w:tc>
      </w:tr>
      <w:tr w:rsidR="0053312D" w:rsidRPr="008A7707" w:rsidTr="00A046DD">
        <w:trPr>
          <w:cantSplit/>
          <w:trHeight w:hRule="exact" w:val="284"/>
          <w:jc w:val="center"/>
        </w:trPr>
        <w:tc>
          <w:tcPr>
            <w:tcW w:w="1299"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8A7707" w:rsidRDefault="008E2194" w:rsidP="008A7707">
            <w:pPr>
              <w:widowControl w:val="0"/>
              <w:rPr>
                <w:rFonts w:ascii="黑体" w:eastAsia="黑体" w:hAnsi="黑体" w:cs="MingLiU"/>
                <w:color w:val="000000" w:themeColor="text1"/>
                <w:spacing w:val="30"/>
                <w:kern w:val="0"/>
                <w:szCs w:val="21"/>
                <w:lang w:val="zh-CN" w:bidi="zh-CN"/>
              </w:rPr>
            </w:pPr>
            <w:r w:rsidRPr="008A7707">
              <w:rPr>
                <w:rFonts w:ascii="黑体" w:eastAsia="黑体" w:hAnsi="黑体" w:cs="MingLiU" w:hint="eastAsia"/>
                <w:color w:val="000000" w:themeColor="text1"/>
                <w:kern w:val="0"/>
                <w:szCs w:val="21"/>
                <w:shd w:val="clear" w:color="auto" w:fill="FFFFFF"/>
                <w:lang w:val="zh-CN" w:bidi="zh-CN"/>
              </w:rPr>
              <w:t>陕西</w:t>
            </w:r>
          </w:p>
        </w:tc>
        <w:tc>
          <w:tcPr>
            <w:tcW w:w="1559"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8A7707" w:rsidRDefault="008E2194" w:rsidP="008A7707">
            <w:pPr>
              <w:widowControl w:val="0"/>
              <w:jc w:val="center"/>
              <w:rPr>
                <w:rFonts w:ascii="黑体" w:eastAsia="黑体" w:hAnsi="黑体" w:cs="MingLiU"/>
                <w:color w:val="000000" w:themeColor="text1"/>
                <w:spacing w:val="30"/>
                <w:kern w:val="0"/>
                <w:szCs w:val="21"/>
                <w:lang w:val="zh-CN" w:bidi="zh-CN"/>
              </w:rPr>
            </w:pPr>
            <w:r w:rsidRPr="008A7707">
              <w:rPr>
                <w:rFonts w:ascii="黑体" w:eastAsia="黑体" w:hAnsi="黑体" w:cs="MingLiU" w:hint="eastAsia"/>
                <w:color w:val="000000" w:themeColor="text1"/>
                <w:kern w:val="0"/>
                <w:szCs w:val="21"/>
                <w:shd w:val="clear" w:color="auto" w:fill="FFFFFF"/>
                <w:lang w:val="zh-CN" w:bidi="zh-CN"/>
              </w:rPr>
              <w:t>800</w:t>
            </w:r>
          </w:p>
        </w:tc>
        <w:tc>
          <w:tcPr>
            <w:tcW w:w="2268"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8A7707" w:rsidRDefault="008E2194" w:rsidP="008A7707">
            <w:pPr>
              <w:widowControl w:val="0"/>
              <w:jc w:val="center"/>
              <w:rPr>
                <w:rFonts w:ascii="黑体" w:eastAsia="黑体" w:hAnsi="黑体" w:cs="MingLiU"/>
                <w:color w:val="000000" w:themeColor="text1"/>
                <w:spacing w:val="30"/>
                <w:kern w:val="0"/>
                <w:szCs w:val="21"/>
                <w:lang w:val="zh-CN" w:bidi="zh-CN"/>
              </w:rPr>
            </w:pPr>
            <w:r w:rsidRPr="008A7707">
              <w:rPr>
                <w:rFonts w:ascii="黑体" w:eastAsia="黑体" w:hAnsi="黑体" w:cs="MingLiU" w:hint="eastAsia"/>
                <w:color w:val="000000" w:themeColor="text1"/>
                <w:kern w:val="0"/>
                <w:szCs w:val="21"/>
                <w:shd w:val="clear" w:color="auto" w:fill="FFFFFF"/>
                <w:lang w:val="zh-CN" w:bidi="zh-CN"/>
              </w:rPr>
              <w:t>460</w:t>
            </w:r>
          </w:p>
        </w:tc>
        <w:tc>
          <w:tcPr>
            <w:tcW w:w="2126"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8A7707" w:rsidRDefault="008E2194" w:rsidP="008A7707">
            <w:pPr>
              <w:widowControl w:val="0"/>
              <w:jc w:val="center"/>
              <w:rPr>
                <w:rFonts w:ascii="黑体" w:eastAsia="黑体" w:hAnsi="黑体" w:cs="MingLiU"/>
                <w:color w:val="000000" w:themeColor="text1"/>
                <w:spacing w:val="30"/>
                <w:kern w:val="0"/>
                <w:szCs w:val="21"/>
                <w:lang w:val="zh-CN" w:bidi="zh-CN"/>
              </w:rPr>
            </w:pPr>
            <w:r w:rsidRPr="008A7707">
              <w:rPr>
                <w:rFonts w:ascii="黑体" w:eastAsia="黑体" w:hAnsi="黑体" w:cs="MingLiU" w:hint="eastAsia"/>
                <w:color w:val="000000" w:themeColor="text1"/>
                <w:kern w:val="0"/>
                <w:szCs w:val="21"/>
                <w:shd w:val="clear" w:color="auto" w:fill="FFFFFF"/>
                <w:lang w:val="zh-CN" w:bidi="zh-CN"/>
              </w:rPr>
              <w:t>320</w:t>
            </w:r>
          </w:p>
        </w:tc>
        <w:tc>
          <w:tcPr>
            <w:tcW w:w="1949"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8A7707" w:rsidRDefault="008E2194" w:rsidP="008A7707">
            <w:pPr>
              <w:widowControl w:val="0"/>
              <w:jc w:val="center"/>
              <w:rPr>
                <w:rFonts w:ascii="黑体" w:eastAsia="黑体" w:hAnsi="黑体" w:cs="MingLiU"/>
                <w:color w:val="000000" w:themeColor="text1"/>
                <w:spacing w:val="30"/>
                <w:kern w:val="0"/>
                <w:szCs w:val="21"/>
                <w:lang w:val="zh-CN" w:bidi="zh-CN"/>
              </w:rPr>
            </w:pPr>
            <w:r w:rsidRPr="008A7707">
              <w:rPr>
                <w:rFonts w:ascii="黑体" w:eastAsia="黑体" w:hAnsi="黑体" w:cs="MingLiU" w:hint="eastAsia"/>
                <w:color w:val="000000" w:themeColor="text1"/>
                <w:kern w:val="0"/>
                <w:szCs w:val="21"/>
                <w:shd w:val="clear" w:color="auto" w:fill="FFFFFF"/>
                <w:lang w:val="zh-CN" w:bidi="zh-CN"/>
              </w:rPr>
              <w:t>100</w:t>
            </w:r>
          </w:p>
        </w:tc>
      </w:tr>
      <w:tr w:rsidR="0053312D" w:rsidRPr="008A7707" w:rsidTr="00A046DD">
        <w:trPr>
          <w:cantSplit/>
          <w:trHeight w:hRule="exact" w:val="284"/>
          <w:jc w:val="center"/>
        </w:trPr>
        <w:tc>
          <w:tcPr>
            <w:tcW w:w="1299"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8A7707" w:rsidRDefault="008E2194" w:rsidP="008A7707">
            <w:pPr>
              <w:widowControl w:val="0"/>
              <w:rPr>
                <w:rFonts w:ascii="黑体" w:eastAsia="黑体" w:hAnsi="黑体" w:cs="MingLiU"/>
                <w:color w:val="000000" w:themeColor="text1"/>
                <w:spacing w:val="30"/>
                <w:kern w:val="0"/>
                <w:szCs w:val="21"/>
                <w:lang w:val="zh-CN" w:bidi="zh-CN"/>
              </w:rPr>
            </w:pPr>
            <w:r w:rsidRPr="008A7707">
              <w:rPr>
                <w:rFonts w:ascii="黑体" w:eastAsia="黑体" w:hAnsi="黑体" w:cs="MingLiU" w:hint="eastAsia"/>
                <w:color w:val="000000" w:themeColor="text1"/>
                <w:kern w:val="0"/>
                <w:szCs w:val="21"/>
                <w:shd w:val="clear" w:color="auto" w:fill="FFFFFF"/>
                <w:lang w:val="zh-CN" w:bidi="zh-CN"/>
              </w:rPr>
              <w:t>甘肃</w:t>
            </w:r>
          </w:p>
        </w:tc>
        <w:tc>
          <w:tcPr>
            <w:tcW w:w="1559"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8A7707" w:rsidRDefault="008E2194" w:rsidP="008A7707">
            <w:pPr>
              <w:widowControl w:val="0"/>
              <w:jc w:val="center"/>
              <w:rPr>
                <w:rFonts w:ascii="黑体" w:eastAsia="黑体" w:hAnsi="黑体" w:cs="MingLiU"/>
                <w:color w:val="000000" w:themeColor="text1"/>
                <w:spacing w:val="30"/>
                <w:kern w:val="0"/>
                <w:szCs w:val="21"/>
                <w:lang w:val="zh-CN" w:bidi="zh-CN"/>
              </w:rPr>
            </w:pPr>
            <w:r w:rsidRPr="008A7707">
              <w:rPr>
                <w:rFonts w:ascii="黑体" w:eastAsia="黑体" w:hAnsi="黑体" w:cs="MingLiU" w:hint="eastAsia"/>
                <w:color w:val="000000" w:themeColor="text1"/>
                <w:kern w:val="0"/>
                <w:szCs w:val="21"/>
                <w:shd w:val="clear" w:color="auto" w:fill="FFFFFF"/>
                <w:lang w:val="zh-CN" w:bidi="zh-CN"/>
              </w:rPr>
              <w:t>800</w:t>
            </w:r>
          </w:p>
        </w:tc>
        <w:tc>
          <w:tcPr>
            <w:tcW w:w="2268"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8A7707" w:rsidRDefault="008E2194" w:rsidP="008A7707">
            <w:pPr>
              <w:widowControl w:val="0"/>
              <w:jc w:val="center"/>
              <w:rPr>
                <w:rFonts w:ascii="黑体" w:eastAsia="黑体" w:hAnsi="黑体" w:cs="MingLiU"/>
                <w:color w:val="000000" w:themeColor="text1"/>
                <w:spacing w:val="30"/>
                <w:kern w:val="0"/>
                <w:szCs w:val="21"/>
                <w:lang w:val="zh-CN" w:bidi="zh-CN"/>
              </w:rPr>
            </w:pPr>
            <w:r w:rsidRPr="008A7707">
              <w:rPr>
                <w:rFonts w:ascii="黑体" w:eastAsia="黑体" w:hAnsi="黑体" w:cs="MingLiU" w:hint="eastAsia"/>
                <w:color w:val="000000" w:themeColor="text1"/>
                <w:kern w:val="0"/>
                <w:szCs w:val="21"/>
                <w:shd w:val="clear" w:color="auto" w:fill="FFFFFF"/>
                <w:lang w:val="zh-CN" w:bidi="zh-CN"/>
              </w:rPr>
              <w:t>470</w:t>
            </w:r>
          </w:p>
        </w:tc>
        <w:tc>
          <w:tcPr>
            <w:tcW w:w="2126"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8A7707" w:rsidRDefault="008E2194" w:rsidP="008A7707">
            <w:pPr>
              <w:widowControl w:val="0"/>
              <w:jc w:val="center"/>
              <w:rPr>
                <w:rFonts w:ascii="黑体" w:eastAsia="黑体" w:hAnsi="黑体" w:cs="MingLiU"/>
                <w:color w:val="000000" w:themeColor="text1"/>
                <w:spacing w:val="30"/>
                <w:kern w:val="0"/>
                <w:szCs w:val="21"/>
                <w:lang w:val="zh-CN" w:bidi="zh-CN"/>
              </w:rPr>
            </w:pPr>
            <w:r w:rsidRPr="008A7707">
              <w:rPr>
                <w:rFonts w:ascii="黑体" w:eastAsia="黑体" w:hAnsi="黑体" w:cs="MingLiU" w:hint="eastAsia"/>
                <w:color w:val="000000" w:themeColor="text1"/>
                <w:kern w:val="0"/>
                <w:szCs w:val="21"/>
                <w:shd w:val="clear" w:color="auto" w:fill="FFFFFF"/>
                <w:lang w:val="zh-CN" w:bidi="zh-CN"/>
              </w:rPr>
              <w:t>330</w:t>
            </w:r>
          </w:p>
        </w:tc>
        <w:tc>
          <w:tcPr>
            <w:tcW w:w="1949"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8A7707" w:rsidRDefault="008E2194" w:rsidP="008A7707">
            <w:pPr>
              <w:widowControl w:val="0"/>
              <w:jc w:val="center"/>
              <w:rPr>
                <w:rFonts w:ascii="黑体" w:eastAsia="黑体" w:hAnsi="黑体" w:cs="MingLiU"/>
                <w:color w:val="000000" w:themeColor="text1"/>
                <w:spacing w:val="30"/>
                <w:kern w:val="0"/>
                <w:szCs w:val="21"/>
                <w:lang w:val="zh-CN" w:bidi="zh-CN"/>
              </w:rPr>
            </w:pPr>
            <w:r w:rsidRPr="008A7707">
              <w:rPr>
                <w:rFonts w:ascii="黑体" w:eastAsia="黑体" w:hAnsi="黑体" w:cs="MingLiU" w:hint="eastAsia"/>
                <w:color w:val="000000" w:themeColor="text1"/>
                <w:kern w:val="0"/>
                <w:szCs w:val="21"/>
                <w:shd w:val="clear" w:color="auto" w:fill="FFFFFF"/>
                <w:lang w:val="zh-CN" w:bidi="zh-CN"/>
              </w:rPr>
              <w:t>100</w:t>
            </w:r>
          </w:p>
        </w:tc>
      </w:tr>
      <w:tr w:rsidR="0053312D" w:rsidRPr="008A7707" w:rsidTr="00A046DD">
        <w:trPr>
          <w:cantSplit/>
          <w:trHeight w:hRule="exact" w:val="284"/>
          <w:jc w:val="center"/>
        </w:trPr>
        <w:tc>
          <w:tcPr>
            <w:tcW w:w="1299"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8A7707" w:rsidRDefault="008E2194" w:rsidP="008A7707">
            <w:pPr>
              <w:widowControl w:val="0"/>
              <w:rPr>
                <w:rFonts w:ascii="黑体" w:eastAsia="黑体" w:hAnsi="黑体" w:cs="MingLiU"/>
                <w:color w:val="000000" w:themeColor="text1"/>
                <w:spacing w:val="30"/>
                <w:kern w:val="0"/>
                <w:szCs w:val="21"/>
                <w:lang w:val="zh-CN" w:bidi="zh-CN"/>
              </w:rPr>
            </w:pPr>
            <w:r w:rsidRPr="008A7707">
              <w:rPr>
                <w:rFonts w:ascii="黑体" w:eastAsia="黑体" w:hAnsi="黑体" w:cs="MingLiU" w:hint="eastAsia"/>
                <w:color w:val="000000" w:themeColor="text1"/>
                <w:kern w:val="0"/>
                <w:szCs w:val="21"/>
                <w:shd w:val="clear" w:color="auto" w:fill="FFFFFF"/>
                <w:lang w:val="zh-CN" w:bidi="zh-CN"/>
              </w:rPr>
              <w:t>青海</w:t>
            </w:r>
          </w:p>
        </w:tc>
        <w:tc>
          <w:tcPr>
            <w:tcW w:w="1559"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8A7707" w:rsidRDefault="008E2194" w:rsidP="008A7707">
            <w:pPr>
              <w:widowControl w:val="0"/>
              <w:jc w:val="center"/>
              <w:rPr>
                <w:rFonts w:ascii="黑体" w:eastAsia="黑体" w:hAnsi="黑体" w:cs="MingLiU"/>
                <w:color w:val="000000" w:themeColor="text1"/>
                <w:spacing w:val="30"/>
                <w:kern w:val="0"/>
                <w:szCs w:val="21"/>
                <w:lang w:val="zh-CN" w:bidi="zh-CN"/>
              </w:rPr>
            </w:pPr>
            <w:r w:rsidRPr="008A7707">
              <w:rPr>
                <w:rFonts w:ascii="黑体" w:eastAsia="黑体" w:hAnsi="黑体" w:cs="MingLiU" w:hint="eastAsia"/>
                <w:color w:val="000000" w:themeColor="text1"/>
                <w:kern w:val="0"/>
                <w:szCs w:val="21"/>
                <w:shd w:val="clear" w:color="auto" w:fill="FFFFFF"/>
                <w:lang w:val="zh-CN" w:bidi="zh-CN"/>
              </w:rPr>
              <w:t>800</w:t>
            </w:r>
          </w:p>
        </w:tc>
        <w:tc>
          <w:tcPr>
            <w:tcW w:w="2268"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8A7707" w:rsidRDefault="008E2194" w:rsidP="008A7707">
            <w:pPr>
              <w:widowControl w:val="0"/>
              <w:jc w:val="center"/>
              <w:rPr>
                <w:rFonts w:ascii="黑体" w:eastAsia="黑体" w:hAnsi="黑体" w:cs="MingLiU"/>
                <w:color w:val="000000" w:themeColor="text1"/>
                <w:spacing w:val="30"/>
                <w:kern w:val="0"/>
                <w:szCs w:val="21"/>
                <w:lang w:val="zh-CN" w:bidi="zh-CN"/>
              </w:rPr>
            </w:pPr>
            <w:r w:rsidRPr="008A7707">
              <w:rPr>
                <w:rFonts w:ascii="黑体" w:eastAsia="黑体" w:hAnsi="黑体" w:cs="MingLiU" w:hint="eastAsia"/>
                <w:color w:val="000000" w:themeColor="text1"/>
                <w:kern w:val="0"/>
                <w:szCs w:val="21"/>
                <w:shd w:val="clear" w:color="auto" w:fill="FFFFFF"/>
                <w:lang w:val="zh-CN" w:bidi="zh-CN"/>
              </w:rPr>
              <w:t>500</w:t>
            </w:r>
          </w:p>
        </w:tc>
        <w:tc>
          <w:tcPr>
            <w:tcW w:w="2126"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8A7707" w:rsidRDefault="008E2194" w:rsidP="008A7707">
            <w:pPr>
              <w:widowControl w:val="0"/>
              <w:jc w:val="center"/>
              <w:rPr>
                <w:rFonts w:ascii="黑体" w:eastAsia="黑体" w:hAnsi="黑体" w:cs="MingLiU"/>
                <w:color w:val="000000" w:themeColor="text1"/>
                <w:spacing w:val="30"/>
                <w:kern w:val="0"/>
                <w:szCs w:val="21"/>
                <w:lang w:val="zh-CN" w:bidi="zh-CN"/>
              </w:rPr>
            </w:pPr>
            <w:r w:rsidRPr="008A7707">
              <w:rPr>
                <w:rFonts w:ascii="黑体" w:eastAsia="黑体" w:hAnsi="黑体" w:cs="MingLiU" w:hint="eastAsia"/>
                <w:color w:val="000000" w:themeColor="text1"/>
                <w:kern w:val="0"/>
                <w:szCs w:val="21"/>
                <w:shd w:val="clear" w:color="auto" w:fill="FFFFFF"/>
                <w:lang w:val="zh-CN" w:bidi="zh-CN"/>
              </w:rPr>
              <w:t>350</w:t>
            </w:r>
          </w:p>
        </w:tc>
        <w:tc>
          <w:tcPr>
            <w:tcW w:w="1949"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8A7707" w:rsidRDefault="008E2194" w:rsidP="008A7707">
            <w:pPr>
              <w:widowControl w:val="0"/>
              <w:jc w:val="center"/>
              <w:rPr>
                <w:rFonts w:ascii="黑体" w:eastAsia="黑体" w:hAnsi="黑体" w:cs="MingLiU"/>
                <w:color w:val="000000" w:themeColor="text1"/>
                <w:spacing w:val="30"/>
                <w:kern w:val="0"/>
                <w:szCs w:val="21"/>
                <w:lang w:val="zh-CN" w:bidi="zh-CN"/>
              </w:rPr>
            </w:pPr>
            <w:r w:rsidRPr="008A7707">
              <w:rPr>
                <w:rFonts w:ascii="黑体" w:eastAsia="黑体" w:hAnsi="黑体" w:cs="MingLiU" w:hint="eastAsia"/>
                <w:color w:val="000000" w:themeColor="text1"/>
                <w:kern w:val="0"/>
                <w:szCs w:val="21"/>
                <w:shd w:val="clear" w:color="auto" w:fill="FFFFFF"/>
                <w:lang w:val="zh-CN" w:bidi="zh-CN"/>
              </w:rPr>
              <w:t>120</w:t>
            </w:r>
          </w:p>
        </w:tc>
      </w:tr>
      <w:tr w:rsidR="0053312D" w:rsidRPr="008A7707" w:rsidTr="00A046DD">
        <w:trPr>
          <w:cantSplit/>
          <w:trHeight w:hRule="exact" w:val="284"/>
          <w:jc w:val="center"/>
        </w:trPr>
        <w:tc>
          <w:tcPr>
            <w:tcW w:w="1299"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8A7707" w:rsidRDefault="008E2194" w:rsidP="008A7707">
            <w:pPr>
              <w:widowControl w:val="0"/>
              <w:rPr>
                <w:rFonts w:ascii="黑体" w:eastAsia="黑体" w:hAnsi="黑体" w:cs="MingLiU"/>
                <w:color w:val="000000" w:themeColor="text1"/>
                <w:spacing w:val="30"/>
                <w:kern w:val="0"/>
                <w:szCs w:val="21"/>
                <w:lang w:val="zh-CN" w:bidi="zh-CN"/>
              </w:rPr>
            </w:pPr>
            <w:r w:rsidRPr="008A7707">
              <w:rPr>
                <w:rFonts w:ascii="黑体" w:eastAsia="黑体" w:hAnsi="黑体" w:cs="MingLiU" w:hint="eastAsia"/>
                <w:color w:val="000000" w:themeColor="text1"/>
                <w:kern w:val="0"/>
                <w:szCs w:val="21"/>
                <w:shd w:val="clear" w:color="auto" w:fill="FFFFFF"/>
                <w:lang w:val="zh-CN" w:bidi="zh-CN"/>
              </w:rPr>
              <w:t>宁夏</w:t>
            </w:r>
          </w:p>
        </w:tc>
        <w:tc>
          <w:tcPr>
            <w:tcW w:w="1559"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8A7707" w:rsidRDefault="008E2194" w:rsidP="008A7707">
            <w:pPr>
              <w:widowControl w:val="0"/>
              <w:jc w:val="center"/>
              <w:rPr>
                <w:rFonts w:ascii="黑体" w:eastAsia="黑体" w:hAnsi="黑体" w:cs="MingLiU"/>
                <w:color w:val="000000" w:themeColor="text1"/>
                <w:spacing w:val="30"/>
                <w:kern w:val="0"/>
                <w:szCs w:val="21"/>
                <w:lang w:val="zh-CN" w:bidi="zh-CN"/>
              </w:rPr>
            </w:pPr>
            <w:r w:rsidRPr="008A7707">
              <w:rPr>
                <w:rFonts w:ascii="黑体" w:eastAsia="黑体" w:hAnsi="黑体" w:cs="MingLiU" w:hint="eastAsia"/>
                <w:color w:val="000000" w:themeColor="text1"/>
                <w:kern w:val="0"/>
                <w:szCs w:val="21"/>
                <w:shd w:val="clear" w:color="auto" w:fill="FFFFFF"/>
                <w:lang w:val="zh-CN" w:bidi="zh-CN"/>
              </w:rPr>
              <w:t>800</w:t>
            </w:r>
          </w:p>
        </w:tc>
        <w:tc>
          <w:tcPr>
            <w:tcW w:w="2268"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8A7707" w:rsidRDefault="008E2194" w:rsidP="008A7707">
            <w:pPr>
              <w:widowControl w:val="0"/>
              <w:jc w:val="center"/>
              <w:rPr>
                <w:rFonts w:ascii="黑体" w:eastAsia="黑体" w:hAnsi="黑体" w:cs="MingLiU"/>
                <w:color w:val="000000" w:themeColor="text1"/>
                <w:spacing w:val="30"/>
                <w:kern w:val="0"/>
                <w:szCs w:val="21"/>
                <w:lang w:val="zh-CN" w:bidi="zh-CN"/>
              </w:rPr>
            </w:pPr>
            <w:r w:rsidRPr="008A7707">
              <w:rPr>
                <w:rFonts w:ascii="黑体" w:eastAsia="黑体" w:hAnsi="黑体" w:cs="MingLiU" w:hint="eastAsia"/>
                <w:color w:val="000000" w:themeColor="text1"/>
                <w:kern w:val="0"/>
                <w:szCs w:val="21"/>
                <w:shd w:val="clear" w:color="auto" w:fill="FFFFFF"/>
                <w:lang w:val="zh-CN" w:bidi="zh-CN"/>
              </w:rPr>
              <w:t>470</w:t>
            </w:r>
          </w:p>
        </w:tc>
        <w:tc>
          <w:tcPr>
            <w:tcW w:w="2126"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8A7707" w:rsidRDefault="008E2194" w:rsidP="008A7707">
            <w:pPr>
              <w:widowControl w:val="0"/>
              <w:jc w:val="center"/>
              <w:rPr>
                <w:rFonts w:ascii="黑体" w:eastAsia="黑体" w:hAnsi="黑体" w:cs="MingLiU"/>
                <w:color w:val="000000" w:themeColor="text1"/>
                <w:spacing w:val="30"/>
                <w:kern w:val="0"/>
                <w:szCs w:val="21"/>
                <w:lang w:val="zh-CN" w:bidi="zh-CN"/>
              </w:rPr>
            </w:pPr>
            <w:r w:rsidRPr="008A7707">
              <w:rPr>
                <w:rFonts w:ascii="黑体" w:eastAsia="黑体" w:hAnsi="黑体" w:cs="MingLiU" w:hint="eastAsia"/>
                <w:color w:val="000000" w:themeColor="text1"/>
                <w:kern w:val="0"/>
                <w:szCs w:val="21"/>
                <w:shd w:val="clear" w:color="auto" w:fill="FFFFFF"/>
                <w:lang w:val="zh-CN" w:bidi="zh-CN"/>
              </w:rPr>
              <w:t>330</w:t>
            </w:r>
          </w:p>
        </w:tc>
        <w:tc>
          <w:tcPr>
            <w:tcW w:w="1949"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8A7707" w:rsidRDefault="008E2194" w:rsidP="008A7707">
            <w:pPr>
              <w:widowControl w:val="0"/>
              <w:jc w:val="center"/>
              <w:rPr>
                <w:rFonts w:ascii="黑体" w:eastAsia="黑体" w:hAnsi="黑体" w:cs="MingLiU"/>
                <w:color w:val="000000" w:themeColor="text1"/>
                <w:spacing w:val="30"/>
                <w:kern w:val="0"/>
                <w:szCs w:val="21"/>
                <w:lang w:val="zh-CN" w:bidi="zh-CN"/>
              </w:rPr>
            </w:pPr>
            <w:r w:rsidRPr="008A7707">
              <w:rPr>
                <w:rFonts w:ascii="黑体" w:eastAsia="黑体" w:hAnsi="黑体" w:cs="MingLiU" w:hint="eastAsia"/>
                <w:color w:val="000000" w:themeColor="text1"/>
                <w:kern w:val="0"/>
                <w:szCs w:val="21"/>
                <w:shd w:val="clear" w:color="auto" w:fill="FFFFFF"/>
                <w:lang w:val="zh-CN" w:bidi="zh-CN"/>
              </w:rPr>
              <w:t>100</w:t>
            </w:r>
          </w:p>
        </w:tc>
      </w:tr>
      <w:tr w:rsidR="0053312D" w:rsidRPr="008A7707" w:rsidTr="00A046DD">
        <w:trPr>
          <w:cantSplit/>
          <w:trHeight w:hRule="exact" w:val="284"/>
          <w:jc w:val="center"/>
        </w:trPr>
        <w:tc>
          <w:tcPr>
            <w:tcW w:w="1299"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8A7707" w:rsidRDefault="008E2194" w:rsidP="008A7707">
            <w:pPr>
              <w:widowControl w:val="0"/>
              <w:rPr>
                <w:rFonts w:ascii="黑体" w:eastAsia="黑体" w:hAnsi="黑体" w:cs="MingLiU"/>
                <w:color w:val="000000" w:themeColor="text1"/>
                <w:spacing w:val="30"/>
                <w:kern w:val="0"/>
                <w:szCs w:val="21"/>
                <w:lang w:val="zh-CN" w:bidi="zh-CN"/>
              </w:rPr>
            </w:pPr>
            <w:r w:rsidRPr="008A7707">
              <w:rPr>
                <w:rFonts w:ascii="黑体" w:eastAsia="黑体" w:hAnsi="黑体" w:cs="MingLiU" w:hint="eastAsia"/>
                <w:color w:val="000000" w:themeColor="text1"/>
                <w:kern w:val="0"/>
                <w:szCs w:val="21"/>
                <w:shd w:val="clear" w:color="auto" w:fill="FFFFFF"/>
                <w:lang w:val="zh-CN" w:bidi="zh-CN"/>
              </w:rPr>
              <w:t>新疆</w:t>
            </w:r>
          </w:p>
        </w:tc>
        <w:tc>
          <w:tcPr>
            <w:tcW w:w="1559"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8A7707" w:rsidRDefault="008E2194" w:rsidP="008A7707">
            <w:pPr>
              <w:widowControl w:val="0"/>
              <w:jc w:val="center"/>
              <w:rPr>
                <w:rFonts w:ascii="黑体" w:eastAsia="黑体" w:hAnsi="黑体" w:cs="MingLiU"/>
                <w:color w:val="000000" w:themeColor="text1"/>
                <w:spacing w:val="30"/>
                <w:kern w:val="0"/>
                <w:szCs w:val="21"/>
                <w:lang w:val="zh-CN" w:bidi="zh-CN"/>
              </w:rPr>
            </w:pPr>
            <w:r w:rsidRPr="008A7707">
              <w:rPr>
                <w:rFonts w:ascii="黑体" w:eastAsia="黑体" w:hAnsi="黑体" w:cs="MingLiU" w:hint="eastAsia"/>
                <w:color w:val="000000" w:themeColor="text1"/>
                <w:kern w:val="0"/>
                <w:szCs w:val="21"/>
                <w:shd w:val="clear" w:color="auto" w:fill="FFFFFF"/>
                <w:lang w:val="zh-CN" w:bidi="zh-CN"/>
              </w:rPr>
              <w:t>800</w:t>
            </w:r>
          </w:p>
        </w:tc>
        <w:tc>
          <w:tcPr>
            <w:tcW w:w="2268"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8A7707" w:rsidRDefault="008E2194" w:rsidP="008A7707">
            <w:pPr>
              <w:widowControl w:val="0"/>
              <w:jc w:val="center"/>
              <w:rPr>
                <w:rFonts w:ascii="黑体" w:eastAsia="黑体" w:hAnsi="黑体" w:cs="MingLiU"/>
                <w:color w:val="000000" w:themeColor="text1"/>
                <w:spacing w:val="30"/>
                <w:kern w:val="0"/>
                <w:szCs w:val="21"/>
                <w:lang w:val="zh-CN" w:bidi="zh-CN"/>
              </w:rPr>
            </w:pPr>
            <w:r w:rsidRPr="008A7707">
              <w:rPr>
                <w:rFonts w:ascii="黑体" w:eastAsia="黑体" w:hAnsi="黑体" w:cs="MingLiU" w:hint="eastAsia"/>
                <w:color w:val="000000" w:themeColor="text1"/>
                <w:kern w:val="0"/>
                <w:szCs w:val="21"/>
                <w:shd w:val="clear" w:color="auto" w:fill="FFFFFF"/>
                <w:lang w:val="zh-CN" w:bidi="zh-CN"/>
              </w:rPr>
              <w:t>480</w:t>
            </w:r>
          </w:p>
        </w:tc>
        <w:tc>
          <w:tcPr>
            <w:tcW w:w="2126"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8A7707" w:rsidRDefault="008E2194" w:rsidP="008A7707">
            <w:pPr>
              <w:widowControl w:val="0"/>
              <w:jc w:val="center"/>
              <w:rPr>
                <w:rFonts w:ascii="黑体" w:eastAsia="黑体" w:hAnsi="黑体" w:cs="MingLiU"/>
                <w:color w:val="000000" w:themeColor="text1"/>
                <w:spacing w:val="30"/>
                <w:kern w:val="0"/>
                <w:szCs w:val="21"/>
                <w:lang w:val="zh-CN" w:bidi="zh-CN"/>
              </w:rPr>
            </w:pPr>
            <w:r w:rsidRPr="008A7707">
              <w:rPr>
                <w:rFonts w:ascii="黑体" w:eastAsia="黑体" w:hAnsi="黑体" w:cs="MingLiU" w:hint="eastAsia"/>
                <w:color w:val="000000" w:themeColor="text1"/>
                <w:kern w:val="0"/>
                <w:szCs w:val="21"/>
                <w:shd w:val="clear" w:color="auto" w:fill="FFFFFF"/>
                <w:lang w:val="zh-CN" w:bidi="zh-CN"/>
              </w:rPr>
              <w:t>340</w:t>
            </w:r>
          </w:p>
        </w:tc>
        <w:tc>
          <w:tcPr>
            <w:tcW w:w="1949"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8A7707" w:rsidRDefault="008E2194" w:rsidP="008A7707">
            <w:pPr>
              <w:widowControl w:val="0"/>
              <w:jc w:val="center"/>
              <w:rPr>
                <w:rFonts w:ascii="黑体" w:eastAsia="黑体" w:hAnsi="黑体" w:cs="MingLiU"/>
                <w:color w:val="000000" w:themeColor="text1"/>
                <w:spacing w:val="30"/>
                <w:kern w:val="0"/>
                <w:szCs w:val="21"/>
                <w:lang w:val="zh-CN" w:bidi="zh-CN"/>
              </w:rPr>
            </w:pPr>
            <w:r w:rsidRPr="008A7707">
              <w:rPr>
                <w:rFonts w:ascii="黑体" w:eastAsia="黑体" w:hAnsi="黑体" w:cs="MingLiU" w:hint="eastAsia"/>
                <w:color w:val="000000" w:themeColor="text1"/>
                <w:kern w:val="0"/>
                <w:szCs w:val="21"/>
                <w:shd w:val="clear" w:color="auto" w:fill="FFFFFF"/>
                <w:lang w:val="zh-CN" w:bidi="zh-CN"/>
              </w:rPr>
              <w:t>120</w:t>
            </w:r>
          </w:p>
        </w:tc>
      </w:tr>
    </w:tbl>
    <w:p w:rsidR="008E2194" w:rsidRPr="008A7707" w:rsidRDefault="008E2194" w:rsidP="008A7707">
      <w:pPr>
        <w:widowControl w:val="0"/>
        <w:rPr>
          <w:rFonts w:ascii="黑体" w:eastAsia="黑体" w:hAnsi="黑体" w:cs="宋体"/>
          <w:b/>
          <w:color w:val="000000" w:themeColor="text1"/>
          <w:kern w:val="0"/>
          <w:sz w:val="28"/>
          <w:szCs w:val="28"/>
          <w:lang w:val="zh-CN"/>
        </w:rPr>
        <w:sectPr w:rsidR="008E2194" w:rsidRPr="008A7707">
          <w:pgSz w:w="11906" w:h="16838"/>
          <w:pgMar w:top="1440" w:right="1800" w:bottom="1440" w:left="1800" w:header="851" w:footer="992" w:gutter="0"/>
          <w:cols w:space="720"/>
          <w:docGrid w:type="lines" w:linePitch="312"/>
        </w:sectPr>
      </w:pPr>
    </w:p>
    <w:p w:rsidR="008E2194" w:rsidRPr="008A7707" w:rsidRDefault="008E2194" w:rsidP="008A7707">
      <w:pPr>
        <w:pStyle w:val="5"/>
        <w:widowControl w:val="0"/>
        <w:rPr>
          <w:rFonts w:ascii="黑体" w:eastAsia="黑体" w:hAnsi="黑体"/>
          <w:color w:val="000000" w:themeColor="text1"/>
        </w:rPr>
      </w:pPr>
      <w:r w:rsidRPr="008A7707">
        <w:rPr>
          <w:rFonts w:ascii="黑体" w:eastAsia="黑体" w:hAnsi="黑体" w:hint="eastAsia"/>
          <w:color w:val="000000" w:themeColor="text1"/>
        </w:rPr>
        <w:lastRenderedPageBreak/>
        <w:t>关于印发《吉林省省直机关差旅费管理办法有关问题的解答》的通知</w:t>
      </w:r>
    </w:p>
    <w:p w:rsidR="008E2194" w:rsidRPr="008A7707" w:rsidRDefault="008E2194" w:rsidP="008A7707">
      <w:pPr>
        <w:pStyle w:val="70"/>
        <w:widowControl w:val="0"/>
        <w:ind w:firstLine="482"/>
        <w:rPr>
          <w:rFonts w:ascii="黑体" w:eastAsia="黑体" w:hAnsi="黑体" w:cs="Times New Roman"/>
          <w:b/>
          <w:color w:val="000000" w:themeColor="text1"/>
        </w:rPr>
      </w:pPr>
      <w:r w:rsidRPr="008A7707">
        <w:rPr>
          <w:rFonts w:ascii="黑体" w:eastAsia="黑体" w:hAnsi="黑体" w:hint="eastAsia"/>
          <w:b/>
          <w:color w:val="000000" w:themeColor="text1"/>
          <w:lang w:val="zh-CN"/>
        </w:rPr>
        <w:t>吉林省财政厅文件吉财行【2015】864号</w:t>
      </w:r>
    </w:p>
    <w:p w:rsidR="008E2194" w:rsidRPr="008A7707" w:rsidRDefault="008E2194" w:rsidP="008A7707">
      <w:pPr>
        <w:pStyle w:val="70"/>
        <w:widowControl w:val="0"/>
        <w:ind w:firstLine="480"/>
        <w:rPr>
          <w:rFonts w:ascii="黑体" w:eastAsia="黑体" w:hAnsi="黑体" w:cs="Times New Roman"/>
          <w:color w:val="000000" w:themeColor="text1"/>
        </w:rPr>
      </w:pPr>
      <w:r w:rsidRPr="008A7707">
        <w:rPr>
          <w:rFonts w:ascii="黑体" w:eastAsia="黑体" w:hAnsi="黑体" w:cs="Times New Roman" w:hint="eastAsia"/>
          <w:color w:val="000000" w:themeColor="text1"/>
        </w:rPr>
        <w:t>省委各部、委，省政府各厅、委和各直属机构，省人大常委会办公厅，省政协办公厅，省高法院，省高检院，各人民团体，各民主党派省委和省工商联：</w:t>
      </w:r>
    </w:p>
    <w:p w:rsidR="008E2194" w:rsidRPr="008A7707" w:rsidRDefault="008E2194" w:rsidP="008A7707">
      <w:pPr>
        <w:pStyle w:val="70"/>
        <w:widowControl w:val="0"/>
        <w:ind w:firstLine="480"/>
        <w:rPr>
          <w:rFonts w:ascii="黑体" w:eastAsia="黑体" w:hAnsi="黑体" w:cs="Times New Roman"/>
          <w:color w:val="000000" w:themeColor="text1"/>
        </w:rPr>
      </w:pPr>
      <w:r w:rsidRPr="008A7707">
        <w:rPr>
          <w:rFonts w:ascii="黑体" w:eastAsia="黑体" w:hAnsi="黑体" w:cs="Times New Roman" w:hint="eastAsia"/>
          <w:color w:val="000000" w:themeColor="text1"/>
        </w:rPr>
        <w:t>省财政厅《关于印发〈吉林省省直机关差旅费管理办法〉的通知》（吉财行【2014】398号）下发后，省直党政机关和事业单位能够结合实际认真贯彻执行。最近，我们陆续接到有关单位财务部门和有关人员电话咨询差旅费管理办法执行中的一些具体问题。为方便操作执行，我们研究制定了《吉林省省直机关差旅费管理办法有关问题的解答》，现予印发，请遵照执行。</w:t>
      </w:r>
    </w:p>
    <w:p w:rsidR="008E2194" w:rsidRPr="008A7707" w:rsidRDefault="008E2194" w:rsidP="008A7707">
      <w:pPr>
        <w:pStyle w:val="70"/>
        <w:widowControl w:val="0"/>
        <w:ind w:firstLine="480"/>
        <w:rPr>
          <w:rFonts w:ascii="黑体" w:eastAsia="黑体" w:hAnsi="黑体" w:cs="Times New Roman"/>
          <w:color w:val="000000" w:themeColor="text1"/>
        </w:rPr>
      </w:pPr>
      <w:r w:rsidRPr="008A7707">
        <w:rPr>
          <w:rFonts w:ascii="黑体" w:eastAsia="黑体" w:hAnsi="黑体" w:cs="Times New Roman" w:hint="eastAsia"/>
          <w:color w:val="000000" w:themeColor="text1"/>
        </w:rPr>
        <w:t>吉林省省直机关差旅费管理办法有关问题的解答</w:t>
      </w:r>
    </w:p>
    <w:p w:rsidR="008E2194" w:rsidRPr="008A7707" w:rsidRDefault="008E2194" w:rsidP="008A7707">
      <w:pPr>
        <w:pStyle w:val="70"/>
        <w:widowControl w:val="0"/>
        <w:ind w:firstLine="480"/>
        <w:rPr>
          <w:rFonts w:ascii="黑体" w:eastAsia="黑体" w:hAnsi="黑体" w:cs="Times New Roman"/>
          <w:color w:val="000000" w:themeColor="text1"/>
        </w:rPr>
      </w:pPr>
      <w:r w:rsidRPr="008A7707">
        <w:rPr>
          <w:rFonts w:ascii="黑体" w:eastAsia="黑体" w:hAnsi="黑体" w:cs="Times New Roman" w:hint="eastAsia"/>
          <w:color w:val="000000" w:themeColor="text1"/>
        </w:rPr>
        <w:t>1、出差人员由接待单位统一安排食宿的如何交纳伙食费？</w:t>
      </w:r>
    </w:p>
    <w:p w:rsidR="008E2194" w:rsidRPr="008A7707" w:rsidRDefault="008E2194" w:rsidP="008A7707">
      <w:pPr>
        <w:pStyle w:val="70"/>
        <w:widowControl w:val="0"/>
        <w:ind w:firstLine="480"/>
        <w:rPr>
          <w:rFonts w:ascii="黑体" w:eastAsia="黑体" w:hAnsi="黑体" w:cs="Times New Roman"/>
          <w:color w:val="000000" w:themeColor="text1"/>
        </w:rPr>
      </w:pPr>
      <w:r w:rsidRPr="008A7707">
        <w:rPr>
          <w:rFonts w:ascii="黑体" w:eastAsia="黑体" w:hAnsi="黑体" w:cs="Times New Roman" w:hint="eastAsia"/>
          <w:color w:val="000000" w:themeColor="text1"/>
        </w:rPr>
        <w:t>除接待单位按照接待管理规定安排的一次工作餐外，出差人员就餐应当自行解决。接待单位协助安排就餐的，出差人员应当在差旅费管理办法规定的标准内向接待单位交纳相应的伙食费。接待单位应向出差人员出具接收伙食费的凭证（不作报销依据)，收取的伙食费用于抵顶接待单位的招待费支出。</w:t>
      </w:r>
    </w:p>
    <w:p w:rsidR="008E2194" w:rsidRPr="008A7707" w:rsidRDefault="008E2194" w:rsidP="008A7707">
      <w:pPr>
        <w:pStyle w:val="70"/>
        <w:widowControl w:val="0"/>
        <w:ind w:firstLine="480"/>
        <w:rPr>
          <w:rFonts w:ascii="黑体" w:eastAsia="黑体" w:hAnsi="黑体" w:cs="Times New Roman"/>
          <w:color w:val="000000" w:themeColor="text1"/>
        </w:rPr>
      </w:pPr>
      <w:r w:rsidRPr="008A7707">
        <w:rPr>
          <w:rFonts w:ascii="黑体" w:eastAsia="黑体" w:hAnsi="黑体" w:cs="Times New Roman" w:hint="eastAsia"/>
          <w:color w:val="000000" w:themeColor="text1"/>
        </w:rPr>
        <w:t>2、出差人员由接待单位或其他单位提供交通工具的如何交市内交通费？</w:t>
      </w:r>
    </w:p>
    <w:p w:rsidR="008E2194" w:rsidRPr="008A7707" w:rsidRDefault="008E2194" w:rsidP="008A7707">
      <w:pPr>
        <w:pStyle w:val="70"/>
        <w:widowControl w:val="0"/>
        <w:ind w:firstLine="480"/>
        <w:rPr>
          <w:rFonts w:ascii="黑体" w:eastAsia="黑体" w:hAnsi="黑体" w:cs="Times New Roman"/>
          <w:color w:val="000000" w:themeColor="text1"/>
        </w:rPr>
      </w:pPr>
      <w:r w:rsidRPr="008A7707">
        <w:rPr>
          <w:rFonts w:ascii="黑体" w:eastAsia="黑体" w:hAnsi="黑体" w:cs="Times New Roman" w:hint="eastAsia"/>
          <w:color w:val="000000" w:themeColor="text1"/>
        </w:rPr>
        <w:t>市内交通应由出差人员自行解决。接待单位提供交通工具的，出差人员应当在差旅费管理办法规定的标准内向接待单位交纳市内交通费。接待单位应向出差人员出具接收交通费的凭证（不作报销依据），收取的市内交通费用于抵顶接待单位的车辆运行支出。</w:t>
      </w:r>
    </w:p>
    <w:p w:rsidR="008E2194" w:rsidRPr="008A7707" w:rsidRDefault="008E2194" w:rsidP="008A7707">
      <w:pPr>
        <w:pStyle w:val="70"/>
        <w:widowControl w:val="0"/>
        <w:ind w:firstLine="480"/>
        <w:rPr>
          <w:rFonts w:ascii="黑体" w:eastAsia="黑体" w:hAnsi="黑体" w:cs="Times New Roman"/>
          <w:color w:val="000000" w:themeColor="text1"/>
        </w:rPr>
      </w:pPr>
      <w:r w:rsidRPr="008A7707">
        <w:rPr>
          <w:rFonts w:ascii="黑体" w:eastAsia="黑体" w:hAnsi="黑体" w:cs="Times New Roman" w:hint="eastAsia"/>
          <w:color w:val="000000" w:themeColor="text1"/>
        </w:rPr>
        <w:t>3、出差人员实际发生住宿而无住宿发票的差旅费如何报销？</w:t>
      </w:r>
    </w:p>
    <w:p w:rsidR="008E2194" w:rsidRPr="008A7707" w:rsidRDefault="008E2194" w:rsidP="008A7707">
      <w:pPr>
        <w:pStyle w:val="70"/>
        <w:widowControl w:val="0"/>
        <w:ind w:firstLine="480"/>
        <w:rPr>
          <w:rFonts w:ascii="黑体" w:eastAsia="黑体" w:hAnsi="黑体" w:cs="Times New Roman"/>
          <w:color w:val="000000" w:themeColor="text1"/>
        </w:rPr>
      </w:pPr>
      <w:r w:rsidRPr="008A7707">
        <w:rPr>
          <w:rFonts w:ascii="黑体" w:eastAsia="黑体" w:hAnsi="黑体" w:cs="Times New Roman" w:hint="eastAsia"/>
          <w:color w:val="000000" w:themeColor="text1"/>
        </w:rPr>
        <w:t>出差人员实际发生住宿而无住宿发票的，如果是住在自己家里的，或到边远地区出差，无法取得住宿费发票的，由出差人员说明情况并经所在部门领导批准，可以报销城市间交通费、伙食补助费和市内交通费，其他情况一般不予报销差旅费。</w:t>
      </w:r>
    </w:p>
    <w:p w:rsidR="008E2194" w:rsidRPr="008A7707" w:rsidRDefault="008E2194" w:rsidP="008A7707">
      <w:pPr>
        <w:pStyle w:val="70"/>
        <w:widowControl w:val="0"/>
        <w:ind w:firstLine="480"/>
        <w:rPr>
          <w:rFonts w:ascii="黑体" w:eastAsia="黑体" w:hAnsi="黑体" w:cs="Times New Roman"/>
          <w:color w:val="000000" w:themeColor="text1"/>
        </w:rPr>
      </w:pPr>
      <w:r w:rsidRPr="008A7707">
        <w:rPr>
          <w:rFonts w:ascii="黑体" w:eastAsia="黑体" w:hAnsi="黑体" w:cs="Times New Roman" w:hint="eastAsia"/>
          <w:color w:val="000000" w:themeColor="text1"/>
        </w:rPr>
        <w:t>4、出差人员当天往返费用如何报销？</w:t>
      </w:r>
    </w:p>
    <w:p w:rsidR="008E2194" w:rsidRPr="008A7707" w:rsidRDefault="008E2194" w:rsidP="008A7707">
      <w:pPr>
        <w:pStyle w:val="70"/>
        <w:widowControl w:val="0"/>
        <w:ind w:firstLine="480"/>
        <w:rPr>
          <w:rFonts w:ascii="黑体" w:eastAsia="黑体" w:hAnsi="黑体" w:cs="Times New Roman"/>
          <w:color w:val="000000" w:themeColor="text1"/>
        </w:rPr>
      </w:pPr>
      <w:r w:rsidRPr="008A7707">
        <w:rPr>
          <w:rFonts w:ascii="黑体" w:eastAsia="黑体" w:hAnsi="黑体" w:cs="Times New Roman" w:hint="eastAsia"/>
          <w:color w:val="000000" w:themeColor="text1"/>
        </w:rPr>
        <w:t>出差人员完成公务后，能够在前往出差目的地当天返回单位所在地的，其发生的城市间交通费可按照《吉林省省直机关差旅费管理办法》（吉财行【2014】</w:t>
      </w:r>
      <w:r w:rsidRPr="008A7707">
        <w:rPr>
          <w:rFonts w:ascii="黑体" w:eastAsia="黑体" w:hAnsi="黑体" w:cs="Times New Roman" w:hint="eastAsia"/>
          <w:color w:val="000000" w:themeColor="text1"/>
        </w:rPr>
        <w:lastRenderedPageBreak/>
        <w:t>398号）（以下简称《办法》）规定报销，伙食补助费和市内交通费可按1天计发。</w:t>
      </w:r>
    </w:p>
    <w:p w:rsidR="008E2194" w:rsidRPr="008A7707" w:rsidRDefault="008E2194" w:rsidP="008A7707">
      <w:pPr>
        <w:pStyle w:val="70"/>
        <w:widowControl w:val="0"/>
        <w:ind w:firstLine="480"/>
        <w:rPr>
          <w:rFonts w:ascii="黑体" w:eastAsia="黑体" w:hAnsi="黑体" w:cs="Times New Roman"/>
          <w:color w:val="000000" w:themeColor="text1"/>
        </w:rPr>
      </w:pPr>
      <w:r w:rsidRPr="008A7707">
        <w:rPr>
          <w:rFonts w:ascii="黑体" w:eastAsia="黑体" w:hAnsi="黑体" w:cs="Times New Roman" w:hint="eastAsia"/>
          <w:color w:val="000000" w:themeColor="text1"/>
        </w:rPr>
        <w:t>5、省直在长单位工作人员到远郊区开展公务活动如何报销差旅费？</w:t>
      </w:r>
    </w:p>
    <w:p w:rsidR="008E2194" w:rsidRPr="008A7707" w:rsidRDefault="008E2194" w:rsidP="008A7707">
      <w:pPr>
        <w:pStyle w:val="70"/>
        <w:widowControl w:val="0"/>
        <w:ind w:firstLine="480"/>
        <w:rPr>
          <w:rFonts w:ascii="黑体" w:eastAsia="黑体" w:hAnsi="黑体" w:cs="Times New Roman"/>
          <w:color w:val="000000" w:themeColor="text1"/>
        </w:rPr>
      </w:pPr>
      <w:r w:rsidRPr="008A7707">
        <w:rPr>
          <w:rFonts w:ascii="黑体" w:eastAsia="黑体" w:hAnsi="黑体" w:cs="Times New Roman" w:hint="eastAsia"/>
          <w:color w:val="000000" w:themeColor="text1"/>
        </w:rPr>
        <w:t>省直在长单位工作人员到远郊区参加会议、培训的，不报销住宿费、伙食补助费和市内交通费；到远郊区开展其他公务活动且实际发生住宿、伙食、交通等费用的，按照差旅费管理办法的规定标准报销，统一安排伙食、交通工具的，不再报销伙食补助费和市内交通费。</w:t>
      </w:r>
    </w:p>
    <w:p w:rsidR="008E2194" w:rsidRPr="008A7707" w:rsidRDefault="008E2194" w:rsidP="008A7707">
      <w:pPr>
        <w:pStyle w:val="70"/>
        <w:widowControl w:val="0"/>
        <w:ind w:firstLine="480"/>
        <w:rPr>
          <w:rFonts w:ascii="黑体" w:eastAsia="黑体" w:hAnsi="黑体" w:cs="Times New Roman"/>
          <w:color w:val="000000" w:themeColor="text1"/>
        </w:rPr>
      </w:pPr>
      <w:r w:rsidRPr="008A7707">
        <w:rPr>
          <w:rFonts w:ascii="黑体" w:eastAsia="黑体" w:hAnsi="黑体" w:cs="Times New Roman" w:hint="eastAsia"/>
          <w:color w:val="000000" w:themeColor="text1"/>
        </w:rPr>
        <w:t>长春市远郊区是指双阳区、</w:t>
      </w:r>
      <w:r w:rsidR="00040BD9" w:rsidRPr="008A7707">
        <w:rPr>
          <w:rFonts w:ascii="黑体" w:eastAsia="黑体" w:hAnsi="黑体" w:cs="Times New Roman" w:hint="eastAsia"/>
          <w:color w:val="000000" w:themeColor="text1"/>
        </w:rPr>
        <w:t>长春市</w:t>
      </w:r>
      <w:r w:rsidRPr="008A7707">
        <w:rPr>
          <w:rFonts w:ascii="黑体" w:eastAsia="黑体" w:hAnsi="黑体" w:cs="Times New Roman" w:hint="eastAsia"/>
          <w:color w:val="000000" w:themeColor="text1"/>
        </w:rPr>
        <w:t>。</w:t>
      </w:r>
    </w:p>
    <w:p w:rsidR="008E2194" w:rsidRPr="008A7707" w:rsidRDefault="008E2194" w:rsidP="008A7707">
      <w:pPr>
        <w:pStyle w:val="70"/>
        <w:widowControl w:val="0"/>
        <w:ind w:firstLine="480"/>
        <w:rPr>
          <w:rFonts w:ascii="黑体" w:eastAsia="黑体" w:hAnsi="黑体" w:cs="Times New Roman"/>
          <w:color w:val="000000" w:themeColor="text1"/>
        </w:rPr>
      </w:pPr>
      <w:r w:rsidRPr="008A7707">
        <w:rPr>
          <w:rFonts w:ascii="黑体" w:eastAsia="黑体" w:hAnsi="黑体" w:cs="Times New Roman" w:hint="eastAsia"/>
          <w:color w:val="000000" w:themeColor="text1"/>
        </w:rPr>
        <w:t>6、工作人员调动搬迁路费如何报销？</w:t>
      </w:r>
    </w:p>
    <w:p w:rsidR="008E2194" w:rsidRPr="008A7707" w:rsidRDefault="008E2194" w:rsidP="008A7707">
      <w:pPr>
        <w:pStyle w:val="70"/>
        <w:widowControl w:val="0"/>
        <w:ind w:firstLine="480"/>
        <w:rPr>
          <w:rFonts w:ascii="黑体" w:eastAsia="黑体" w:hAnsi="黑体" w:cs="Times New Roman"/>
          <w:color w:val="000000" w:themeColor="text1"/>
        </w:rPr>
      </w:pPr>
      <w:r w:rsidRPr="008A7707">
        <w:rPr>
          <w:rFonts w:ascii="黑体" w:eastAsia="黑体" w:hAnsi="黑体" w:cs="Times New Roman" w:hint="eastAsia"/>
          <w:color w:val="000000" w:themeColor="text1"/>
        </w:rPr>
        <w:t>省直机关工作人员因调动工作发生的城市间交通费、住宿费、伙食补助费和市内交通费，由调入单位按照差旅费管理办法的规定予以一次性报销。随迁家属和搬迁家具发生的费用由调动人员自理。</w:t>
      </w:r>
    </w:p>
    <w:p w:rsidR="008E2194" w:rsidRPr="008A7707" w:rsidRDefault="008E2194" w:rsidP="008A7707">
      <w:pPr>
        <w:pStyle w:val="70"/>
        <w:widowControl w:val="0"/>
        <w:ind w:firstLine="480"/>
        <w:rPr>
          <w:rFonts w:ascii="黑体" w:eastAsia="黑体" w:hAnsi="黑体" w:cs="Times New Roman"/>
          <w:color w:val="000000" w:themeColor="text1"/>
        </w:rPr>
      </w:pPr>
      <w:r w:rsidRPr="008A7707">
        <w:rPr>
          <w:rFonts w:ascii="黑体" w:eastAsia="黑体" w:hAnsi="黑体" w:cs="Times New Roman" w:hint="eastAsia"/>
          <w:color w:val="000000" w:themeColor="text1"/>
        </w:rPr>
        <w:t>7、出差人员符合乘坐火车软卧条件而改乘软座的是否给予补助？</w:t>
      </w:r>
    </w:p>
    <w:p w:rsidR="008E2194" w:rsidRPr="008A7707" w:rsidRDefault="008E2194" w:rsidP="008A7707">
      <w:pPr>
        <w:pStyle w:val="70"/>
        <w:widowControl w:val="0"/>
        <w:ind w:firstLine="480"/>
        <w:rPr>
          <w:rFonts w:ascii="黑体" w:eastAsia="黑体" w:hAnsi="黑体" w:cs="Times New Roman"/>
          <w:color w:val="000000" w:themeColor="text1"/>
        </w:rPr>
      </w:pPr>
      <w:r w:rsidRPr="008A7707">
        <w:rPr>
          <w:rFonts w:ascii="黑体" w:eastAsia="黑体" w:hAnsi="黑体" w:cs="Times New Roman" w:hint="eastAsia"/>
          <w:color w:val="000000" w:themeColor="text1"/>
        </w:rPr>
        <w:t>差旅费管理办法规定的交通工具等级是出差人员可以乘坐交通工具的上限标准。出差人员应严格按照差旅费管理办法规定的等级乘坐相应交通工具，符合乘坐火车软卧条件而改乘软座的，不给予补助。</w:t>
      </w:r>
    </w:p>
    <w:p w:rsidR="008E2194" w:rsidRPr="008A7707" w:rsidRDefault="008E2194" w:rsidP="008A7707">
      <w:pPr>
        <w:pStyle w:val="70"/>
        <w:widowControl w:val="0"/>
        <w:ind w:firstLine="480"/>
        <w:rPr>
          <w:rFonts w:ascii="黑体" w:eastAsia="黑体" w:hAnsi="黑体" w:cs="Times New Roman"/>
          <w:color w:val="000000" w:themeColor="text1"/>
        </w:rPr>
      </w:pPr>
      <w:r w:rsidRPr="008A7707">
        <w:rPr>
          <w:rFonts w:ascii="黑体" w:eastAsia="黑体" w:hAnsi="黑体" w:cs="Times New Roman" w:hint="eastAsia"/>
          <w:color w:val="000000" w:themeColor="text1"/>
        </w:rPr>
        <w:t>8、经单位领导批准工作人员出差期间回家省亲办事的差旅费如何报销？</w:t>
      </w:r>
    </w:p>
    <w:p w:rsidR="008E2194" w:rsidRPr="008A7707" w:rsidRDefault="008E2194" w:rsidP="008A7707">
      <w:pPr>
        <w:pStyle w:val="70"/>
        <w:widowControl w:val="0"/>
        <w:ind w:firstLine="480"/>
        <w:rPr>
          <w:rFonts w:ascii="黑体" w:eastAsia="黑体" w:hAnsi="黑体" w:cs="Times New Roman"/>
          <w:color w:val="000000" w:themeColor="text1"/>
        </w:rPr>
      </w:pPr>
      <w:r w:rsidRPr="008A7707">
        <w:rPr>
          <w:rFonts w:ascii="黑体" w:eastAsia="黑体" w:hAnsi="黑体" w:cs="Times New Roman" w:hint="eastAsia"/>
          <w:color w:val="000000" w:themeColor="text1"/>
        </w:rPr>
        <w:t>工作人员出差期间回家省亲办事的，城市间交通费按不高于从出差目的地返回单位按规定乘坐相应交通工具的票价予以报销，超出部分由个人自理；伙食补助费和市内交通费按从出差目的地返回单位的天数（扣除回家省亲办事的天数）和规定标准予以报销。</w:t>
      </w:r>
    </w:p>
    <w:p w:rsidR="008E2194" w:rsidRPr="008A7707" w:rsidRDefault="008E2194" w:rsidP="008A7707">
      <w:pPr>
        <w:pStyle w:val="70"/>
        <w:widowControl w:val="0"/>
        <w:ind w:firstLine="480"/>
        <w:rPr>
          <w:rFonts w:ascii="黑体" w:eastAsia="黑体" w:hAnsi="黑体" w:cs="Times New Roman"/>
          <w:color w:val="000000" w:themeColor="text1"/>
        </w:rPr>
      </w:pPr>
      <w:r w:rsidRPr="008A7707">
        <w:rPr>
          <w:rFonts w:ascii="黑体" w:eastAsia="黑体" w:hAnsi="黑体" w:cs="Times New Roman" w:hint="eastAsia"/>
          <w:color w:val="000000" w:themeColor="text1"/>
        </w:rPr>
        <w:t>9、参加会议、培训的差旅费如何报销？</w:t>
      </w:r>
    </w:p>
    <w:p w:rsidR="008E2194" w:rsidRPr="008A7707" w:rsidRDefault="008E2194" w:rsidP="008A7707">
      <w:pPr>
        <w:pStyle w:val="70"/>
        <w:widowControl w:val="0"/>
        <w:ind w:firstLine="480"/>
        <w:rPr>
          <w:rFonts w:ascii="黑体" w:eastAsia="黑体" w:hAnsi="黑体" w:cs="Times New Roman"/>
          <w:color w:val="000000" w:themeColor="text1"/>
        </w:rPr>
      </w:pPr>
      <w:r w:rsidRPr="008A7707">
        <w:rPr>
          <w:rFonts w:ascii="黑体" w:eastAsia="黑体" w:hAnsi="黑体" w:cs="Times New Roman" w:hint="eastAsia"/>
          <w:color w:val="000000" w:themeColor="text1"/>
        </w:rPr>
        <w:t>到常驻地以外参加会议、培训的，会议、培训期间执行会议和培训费的相关制度。往返会议、培训地点发生的城市间交通费、伙食补助费和市内交通费按照差旅费管理办法的规定报销，报销时需提供出差审批单，会议、培训通知。其中，伙食补助费和市内交通费按往返各1天计发（如遇天气、交通等特殊情况，经单位领导批准，可按实际往返天数计发），当天往返的按1天计发。</w:t>
      </w:r>
    </w:p>
    <w:p w:rsidR="008E2194" w:rsidRPr="008A7707" w:rsidRDefault="008E2194" w:rsidP="008A7707">
      <w:pPr>
        <w:pStyle w:val="70"/>
        <w:widowControl w:val="0"/>
        <w:ind w:firstLine="480"/>
        <w:rPr>
          <w:rFonts w:ascii="黑体" w:eastAsia="黑体" w:hAnsi="黑体" w:cs="Times New Roman"/>
          <w:color w:val="000000" w:themeColor="text1"/>
        </w:rPr>
      </w:pPr>
      <w:r w:rsidRPr="008A7707">
        <w:rPr>
          <w:rFonts w:ascii="黑体" w:eastAsia="黑体" w:hAnsi="黑体" w:cs="Times New Roman" w:hint="eastAsia"/>
          <w:color w:val="000000" w:themeColor="text1"/>
        </w:rPr>
        <w:t>10、出差乘坐飞机的，从驻地到机场的交通费如何报销？</w:t>
      </w:r>
    </w:p>
    <w:p w:rsidR="008E2194" w:rsidRPr="008A7707" w:rsidRDefault="008E2194" w:rsidP="008A7707">
      <w:pPr>
        <w:pStyle w:val="70"/>
        <w:widowControl w:val="0"/>
        <w:ind w:firstLine="480"/>
        <w:rPr>
          <w:rFonts w:ascii="黑体" w:eastAsia="黑体" w:hAnsi="黑体" w:cs="Times New Roman"/>
          <w:color w:val="000000" w:themeColor="text1"/>
        </w:rPr>
      </w:pPr>
      <w:r w:rsidRPr="008A7707">
        <w:rPr>
          <w:rFonts w:ascii="黑体" w:eastAsia="黑体" w:hAnsi="黑体" w:cs="Times New Roman" w:hint="eastAsia"/>
          <w:color w:val="000000" w:themeColor="text1"/>
        </w:rPr>
        <w:t>新修订的差旅费管理办法对市内交通费实行包干办法，按出</w:t>
      </w:r>
    </w:p>
    <w:p w:rsidR="008E2194" w:rsidRPr="008A7707" w:rsidRDefault="008E2194" w:rsidP="008A7707">
      <w:pPr>
        <w:pStyle w:val="70"/>
        <w:widowControl w:val="0"/>
        <w:ind w:firstLine="480"/>
        <w:rPr>
          <w:rFonts w:ascii="黑体" w:eastAsia="黑体" w:hAnsi="黑体" w:cs="Times New Roman"/>
          <w:color w:val="000000" w:themeColor="text1"/>
        </w:rPr>
      </w:pPr>
      <w:r w:rsidRPr="008A7707">
        <w:rPr>
          <w:rFonts w:ascii="黑体" w:eastAsia="黑体" w:hAnsi="黑体" w:cs="Times New Roman" w:hint="eastAsia"/>
          <w:color w:val="000000" w:themeColor="text1"/>
        </w:rPr>
        <w:t>差自然天数每人每天80元包干使用。往返驻地和机场的交通费在按规定发</w:t>
      </w:r>
      <w:r w:rsidRPr="008A7707">
        <w:rPr>
          <w:rFonts w:ascii="黑体" w:eastAsia="黑体" w:hAnsi="黑体" w:cs="Times New Roman" w:hint="eastAsia"/>
          <w:color w:val="000000" w:themeColor="text1"/>
        </w:rPr>
        <w:lastRenderedPageBreak/>
        <w:t>放的市内交通费内统筹解决，不再另外报销。</w:t>
      </w:r>
    </w:p>
    <w:p w:rsidR="008E2194" w:rsidRPr="008A7707" w:rsidRDefault="008E2194" w:rsidP="008A7707">
      <w:pPr>
        <w:pStyle w:val="70"/>
        <w:widowControl w:val="0"/>
        <w:ind w:firstLine="480"/>
        <w:rPr>
          <w:rFonts w:ascii="黑体" w:eastAsia="黑体" w:hAnsi="黑体" w:cs="Times New Roman"/>
          <w:color w:val="000000" w:themeColor="text1"/>
        </w:rPr>
      </w:pPr>
      <w:r w:rsidRPr="008A7707">
        <w:rPr>
          <w:rFonts w:ascii="黑体" w:eastAsia="黑体" w:hAnsi="黑体" w:cs="Times New Roman" w:hint="eastAsia"/>
          <w:color w:val="000000" w:themeColor="text1"/>
        </w:rPr>
        <w:t>11、出差期间在机场、车站发生的托运等费用是否给予报销？</w:t>
      </w:r>
    </w:p>
    <w:p w:rsidR="008E2194" w:rsidRPr="008A7707" w:rsidRDefault="008E2194" w:rsidP="008A7707">
      <w:pPr>
        <w:pStyle w:val="70"/>
        <w:widowControl w:val="0"/>
        <w:ind w:firstLine="480"/>
        <w:rPr>
          <w:rFonts w:ascii="黑体" w:eastAsia="黑体" w:hAnsi="黑体" w:cs="Times New Roman"/>
          <w:color w:val="000000" w:themeColor="text1"/>
        </w:rPr>
      </w:pPr>
      <w:r w:rsidRPr="008A7707">
        <w:rPr>
          <w:rFonts w:ascii="黑体" w:eastAsia="黑体" w:hAnsi="黑体" w:cs="Times New Roman" w:hint="eastAsia"/>
          <w:color w:val="000000" w:themeColor="text1"/>
        </w:rPr>
        <w:t>出差期间在机场、火车（客车）站发生的托运、打包等与公务相关的零星费用支出，经单位领导批准，可与机票、火车票和长途客车票一同报销。</w:t>
      </w:r>
    </w:p>
    <w:p w:rsidR="008E2194" w:rsidRPr="008A7707" w:rsidRDefault="008E2194" w:rsidP="008A7707">
      <w:pPr>
        <w:pStyle w:val="70"/>
        <w:widowControl w:val="0"/>
        <w:ind w:firstLine="480"/>
        <w:rPr>
          <w:rFonts w:ascii="黑体" w:eastAsia="黑体" w:hAnsi="黑体" w:cs="Times New Roman"/>
          <w:color w:val="000000" w:themeColor="text1"/>
        </w:rPr>
      </w:pPr>
      <w:r w:rsidRPr="008A7707">
        <w:rPr>
          <w:rFonts w:ascii="黑体" w:eastAsia="黑体" w:hAnsi="黑体" w:cs="Times New Roman" w:hint="eastAsia"/>
          <w:color w:val="000000" w:themeColor="text1"/>
        </w:rPr>
        <w:t>12、出差人员是否可以乘坐全列软席列车软卧？</w:t>
      </w:r>
    </w:p>
    <w:p w:rsidR="008E2194" w:rsidRPr="008A7707" w:rsidRDefault="008E2194" w:rsidP="008A7707">
      <w:pPr>
        <w:pStyle w:val="70"/>
        <w:widowControl w:val="0"/>
        <w:ind w:firstLine="480"/>
        <w:rPr>
          <w:rFonts w:ascii="黑体" w:eastAsia="黑体" w:hAnsi="黑体" w:cs="Times New Roman"/>
          <w:color w:val="000000" w:themeColor="text1"/>
        </w:rPr>
      </w:pPr>
      <w:r w:rsidRPr="008A7707">
        <w:rPr>
          <w:rFonts w:ascii="黑体" w:eastAsia="黑体" w:hAnsi="黑体" w:cs="Times New Roman" w:hint="eastAsia"/>
          <w:color w:val="000000" w:themeColor="text1"/>
        </w:rPr>
        <w:t>出差人员原则上乘坐全列软席列车软座，但在晚8时至次日晨7时期间乘车时间6小时以上的，或连续乘车超过12小时的，经单位领导批准，可以乘坐软卧，按照软卧车票报销。</w:t>
      </w:r>
    </w:p>
    <w:p w:rsidR="008E2194" w:rsidRPr="008A7707" w:rsidRDefault="008E2194" w:rsidP="008A7707">
      <w:pPr>
        <w:pStyle w:val="70"/>
        <w:widowControl w:val="0"/>
        <w:ind w:firstLine="480"/>
        <w:rPr>
          <w:rFonts w:ascii="黑体" w:eastAsia="黑体" w:hAnsi="黑体" w:cs="Times New Roman"/>
          <w:color w:val="000000" w:themeColor="text1"/>
        </w:rPr>
      </w:pPr>
      <w:r w:rsidRPr="008A7707">
        <w:rPr>
          <w:rFonts w:ascii="黑体" w:eastAsia="黑体" w:hAnsi="黑体" w:cs="Times New Roman" w:hint="eastAsia"/>
          <w:color w:val="000000" w:themeColor="text1"/>
        </w:rPr>
        <w:t>13、省直机关工作人员出差是否还要入住定点饭店？</w:t>
      </w:r>
    </w:p>
    <w:p w:rsidR="008E2194" w:rsidRPr="008A7707" w:rsidRDefault="008E2194" w:rsidP="008A7707">
      <w:pPr>
        <w:pStyle w:val="70"/>
        <w:widowControl w:val="0"/>
        <w:ind w:firstLine="480"/>
        <w:rPr>
          <w:rFonts w:ascii="黑体" w:eastAsia="黑体" w:hAnsi="黑体" w:cs="Times New Roman"/>
          <w:color w:val="000000" w:themeColor="text1"/>
        </w:rPr>
      </w:pPr>
      <w:r w:rsidRPr="008A7707">
        <w:rPr>
          <w:rFonts w:ascii="黑体" w:eastAsia="黑体" w:hAnsi="黑体" w:cs="Times New Roman" w:hint="eastAsia"/>
          <w:color w:val="000000" w:themeColor="text1"/>
        </w:rPr>
        <w:t>按照新修订的差旅费管理办法不再要求出差人员必须入住定点饭店。</w:t>
      </w:r>
    </w:p>
    <w:p w:rsidR="008E2194" w:rsidRPr="008A7707" w:rsidRDefault="008E2194" w:rsidP="008A7707">
      <w:pPr>
        <w:pStyle w:val="70"/>
        <w:widowControl w:val="0"/>
        <w:ind w:firstLine="480"/>
        <w:rPr>
          <w:rFonts w:ascii="黑体" w:eastAsia="黑体" w:hAnsi="黑体" w:cs="Times New Roman"/>
          <w:color w:val="000000" w:themeColor="text1"/>
        </w:rPr>
      </w:pPr>
      <w:r w:rsidRPr="008A7707">
        <w:rPr>
          <w:rFonts w:ascii="黑体" w:eastAsia="黑体" w:hAnsi="黑体" w:cs="Times New Roman" w:hint="eastAsia"/>
          <w:color w:val="000000" w:themeColor="text1"/>
        </w:rPr>
        <w:t>14、厅（局）级以下级别人员是否要求2人住1间房？</w:t>
      </w:r>
    </w:p>
    <w:p w:rsidR="008E2194" w:rsidRPr="008A7707" w:rsidRDefault="008E2194" w:rsidP="008A7707">
      <w:pPr>
        <w:pStyle w:val="70"/>
        <w:widowControl w:val="0"/>
        <w:ind w:firstLine="480"/>
        <w:rPr>
          <w:rFonts w:ascii="黑体" w:eastAsia="黑体" w:hAnsi="黑体" w:cs="Times New Roman"/>
          <w:color w:val="000000" w:themeColor="text1"/>
        </w:rPr>
      </w:pPr>
      <w:r w:rsidRPr="008A7707">
        <w:rPr>
          <w:rFonts w:ascii="黑体" w:eastAsia="黑体" w:hAnsi="黑体" w:cs="Times New Roman" w:hint="eastAsia"/>
          <w:color w:val="000000" w:themeColor="text1"/>
        </w:rPr>
        <w:t>新修订的差旅费管理办法实行分地区按级别制定每人每天住</w:t>
      </w:r>
    </w:p>
    <w:p w:rsidR="008E2194" w:rsidRPr="008A7707" w:rsidRDefault="008E2194" w:rsidP="008A7707">
      <w:pPr>
        <w:pStyle w:val="70"/>
        <w:widowControl w:val="0"/>
        <w:ind w:firstLine="480"/>
        <w:rPr>
          <w:rFonts w:ascii="黑体" w:eastAsia="黑体" w:hAnsi="黑体" w:cs="Times New Roman"/>
          <w:color w:val="000000" w:themeColor="text1"/>
        </w:rPr>
      </w:pPr>
      <w:r w:rsidRPr="008A7707">
        <w:rPr>
          <w:rFonts w:ascii="黑体" w:eastAsia="黑体" w:hAnsi="黑体" w:cs="Times New Roman" w:hint="eastAsia"/>
          <w:color w:val="000000" w:themeColor="text1"/>
        </w:rPr>
        <w:t>宿费开支标准，在规定标准之内出差人员可以自行选择与其级别相适应的房间类型，对2人住1间房不再作硬性规定。</w:t>
      </w:r>
    </w:p>
    <w:p w:rsidR="008E2194" w:rsidRPr="008A7707" w:rsidRDefault="008E2194" w:rsidP="008A7707">
      <w:pPr>
        <w:pStyle w:val="70"/>
        <w:widowControl w:val="0"/>
        <w:ind w:firstLine="480"/>
        <w:rPr>
          <w:rFonts w:ascii="黑体" w:eastAsia="黑体" w:hAnsi="黑体" w:cs="Times New Roman"/>
          <w:color w:val="000000" w:themeColor="text1"/>
        </w:rPr>
      </w:pPr>
      <w:r w:rsidRPr="008A7707">
        <w:rPr>
          <w:rFonts w:ascii="黑体" w:eastAsia="黑体" w:hAnsi="黑体" w:cs="Times New Roman" w:hint="eastAsia"/>
          <w:color w:val="000000" w:themeColor="text1"/>
        </w:rPr>
        <w:t>15、出差人员的伙食补助费、市内交通费按出差的自然（日历）天数计算，对自然（日历）天数应如何正确理解和执行？</w:t>
      </w:r>
    </w:p>
    <w:p w:rsidR="008E2194" w:rsidRPr="008A7707" w:rsidRDefault="008E2194" w:rsidP="008A7707">
      <w:pPr>
        <w:pStyle w:val="70"/>
        <w:widowControl w:val="0"/>
        <w:ind w:firstLine="480"/>
        <w:rPr>
          <w:rFonts w:ascii="黑体" w:eastAsia="黑体" w:hAnsi="黑体" w:cs="Times New Roman"/>
          <w:color w:val="000000" w:themeColor="text1"/>
        </w:rPr>
      </w:pPr>
      <w:r w:rsidRPr="008A7707">
        <w:rPr>
          <w:rFonts w:ascii="黑体" w:eastAsia="黑体" w:hAnsi="黑体" w:cs="Times New Roman" w:hint="eastAsia"/>
          <w:color w:val="000000" w:themeColor="text1"/>
        </w:rPr>
        <w:t>自然（日历）天数是指出差人员从出发当天零时起，到完成任务后返回工作单位所在地当天24时止的日历实际天数，出发和返回的当天均按一整天计算。例如，甲某出差，1日上午11时出发，当月5日晨7时返回，则此人出差的自然天数应为5天。</w:t>
      </w:r>
    </w:p>
    <w:p w:rsidR="008E2194" w:rsidRPr="008A7707" w:rsidRDefault="008E2194" w:rsidP="008A7707">
      <w:pPr>
        <w:pStyle w:val="70"/>
        <w:widowControl w:val="0"/>
        <w:ind w:firstLine="480"/>
        <w:rPr>
          <w:rFonts w:ascii="黑体" w:eastAsia="黑体" w:hAnsi="黑体" w:cs="Times New Roman"/>
          <w:color w:val="000000" w:themeColor="text1"/>
        </w:rPr>
      </w:pPr>
      <w:r w:rsidRPr="008A7707">
        <w:rPr>
          <w:rFonts w:ascii="黑体" w:eastAsia="黑体" w:hAnsi="黑体" w:cs="Times New Roman" w:hint="eastAsia"/>
          <w:color w:val="000000" w:themeColor="text1"/>
        </w:rPr>
        <w:t>16、对于无城市间交通费票据的，市内交通费如何报销？出差人员应乘坐公共交通工具前往出差目的地，凭城市间交通费票据报销市内交通费。工作人员乘坐单位公务车辆出差，市内交通费不予报销。出于安全考虑，不提倡工作人员驾驶私家车或搭乘便车出差。如驾驶私家车或搭乘便车出差，发生的加油费、过路过桥通行费、停车费等不予报销，但可作为城市间交通费依据，报销市内交通费。</w:t>
      </w:r>
    </w:p>
    <w:p w:rsidR="008E2194" w:rsidRPr="008A7707" w:rsidRDefault="008E2194" w:rsidP="008A7707">
      <w:pPr>
        <w:pStyle w:val="70"/>
        <w:widowControl w:val="0"/>
        <w:ind w:firstLine="480"/>
        <w:rPr>
          <w:rFonts w:ascii="黑体" w:eastAsia="黑体" w:hAnsi="黑体" w:cs="Times New Roman"/>
          <w:color w:val="000000" w:themeColor="text1"/>
        </w:rPr>
      </w:pPr>
      <w:r w:rsidRPr="008A7707">
        <w:rPr>
          <w:rFonts w:ascii="黑体" w:eastAsia="黑体" w:hAnsi="黑体" w:cs="Times New Roman" w:hint="eastAsia"/>
          <w:color w:val="000000" w:themeColor="text1"/>
        </w:rPr>
        <w:t>17、工作人员到常驻地外实习、支援、挂职锻炼及开展扶贫工作等相关费用如何报销？</w:t>
      </w:r>
    </w:p>
    <w:p w:rsidR="008E2194" w:rsidRPr="008A7707" w:rsidRDefault="008E2194" w:rsidP="008A7707">
      <w:pPr>
        <w:pStyle w:val="70"/>
        <w:widowControl w:val="0"/>
        <w:ind w:firstLine="480"/>
        <w:rPr>
          <w:rFonts w:ascii="黑体" w:eastAsia="黑体" w:hAnsi="黑体" w:cs="Times New Roman"/>
          <w:color w:val="000000" w:themeColor="text1"/>
        </w:rPr>
      </w:pPr>
      <w:r w:rsidRPr="008A7707">
        <w:rPr>
          <w:rFonts w:ascii="黑体" w:eastAsia="黑体" w:hAnsi="黑体" w:cs="Times New Roman" w:hint="eastAsia"/>
          <w:color w:val="000000" w:themeColor="text1"/>
        </w:rPr>
        <w:t>工作人员到常驻地外实习、支援（含扶贫，下同）和挂职锻炼的，实习、支援和挂职锻炼期间不执行《办法》规定。在实习、支援和挂职锻炼期间出差的，</w:t>
      </w:r>
      <w:r w:rsidRPr="008A7707">
        <w:rPr>
          <w:rFonts w:ascii="黑体" w:eastAsia="黑体" w:hAnsi="黑体" w:cs="Times New Roman" w:hint="eastAsia"/>
          <w:color w:val="000000" w:themeColor="text1"/>
        </w:rPr>
        <w:lastRenderedPageBreak/>
        <w:t>由派出单位按规定报销差旅费。因工作人员常驻地单位要求，在常驻地与实习、支援和挂职锻炼所在地之间往返的，由常驻地单位按《办法》规定报销差旅费。</w:t>
      </w:r>
    </w:p>
    <w:p w:rsidR="008E2194" w:rsidRPr="008A7707" w:rsidRDefault="008E2194" w:rsidP="008A7707">
      <w:pPr>
        <w:pStyle w:val="70"/>
        <w:widowControl w:val="0"/>
        <w:ind w:firstLine="480"/>
        <w:rPr>
          <w:rFonts w:ascii="黑体" w:eastAsia="黑体" w:hAnsi="黑体" w:cs="Times New Roman"/>
          <w:color w:val="000000" w:themeColor="text1"/>
        </w:rPr>
      </w:pPr>
      <w:r w:rsidRPr="008A7707">
        <w:rPr>
          <w:rFonts w:ascii="黑体" w:eastAsia="黑体" w:hAnsi="黑体" w:cs="Times New Roman" w:hint="eastAsia"/>
          <w:color w:val="000000" w:themeColor="text1"/>
        </w:rPr>
        <w:t>单位派工作人员到常驻地外脱产学习的，派出单位可按照规定报销学习报到和学习结束返回发生的差旅费各一次，脱产学习期间不执行《办法》规定。因单位要求，在常驻地与脱产学习所在地之间往返的，由常驻地单位按照《办法》规定报销差旅费。</w:t>
      </w:r>
    </w:p>
    <w:p w:rsidR="008E2194" w:rsidRPr="008A7707" w:rsidRDefault="008E2194" w:rsidP="008A7707">
      <w:pPr>
        <w:pStyle w:val="70"/>
        <w:widowControl w:val="0"/>
        <w:ind w:firstLine="480"/>
        <w:rPr>
          <w:rFonts w:ascii="黑体" w:eastAsia="黑体" w:hAnsi="黑体" w:cs="Times New Roman"/>
          <w:color w:val="000000" w:themeColor="text1"/>
        </w:rPr>
      </w:pPr>
      <w:r w:rsidRPr="008A7707">
        <w:rPr>
          <w:rFonts w:ascii="黑体" w:eastAsia="黑体" w:hAnsi="黑体" w:cs="Times New Roman" w:hint="eastAsia"/>
          <w:color w:val="000000" w:themeColor="text1"/>
        </w:rPr>
        <w:t>按照国家和省有关要求，统一组织开展扶贫工作的，扶贫人员在驻村扶贫工作期间，如自行承担住宿、伙食、交通等费用，可按每人每天100元标准给予补助。</w:t>
      </w:r>
    </w:p>
    <w:p w:rsidR="008E2194" w:rsidRPr="008A7707" w:rsidRDefault="008E2194" w:rsidP="008A7707">
      <w:pPr>
        <w:pStyle w:val="70"/>
        <w:widowControl w:val="0"/>
        <w:ind w:firstLine="480"/>
        <w:rPr>
          <w:rFonts w:ascii="黑体" w:eastAsia="黑体" w:hAnsi="黑体" w:cs="Times New Roman"/>
          <w:color w:val="000000" w:themeColor="text1"/>
        </w:rPr>
      </w:pPr>
      <w:r w:rsidRPr="008A7707">
        <w:rPr>
          <w:rFonts w:ascii="黑体" w:eastAsia="黑体" w:hAnsi="黑体" w:cs="Times New Roman" w:hint="eastAsia"/>
          <w:color w:val="000000" w:themeColor="text1"/>
        </w:rPr>
        <w:t>对省委、省政府交办的临时工作任务，以及派驻长春市外项目施工现场、封闭办公、驻点工作等，工作时间在2周以上的，不宜按照《办法》执行的，工作期间补助标准可以参照驻村扶贫补助标准执行。</w:t>
      </w:r>
    </w:p>
    <w:p w:rsidR="008E2194" w:rsidRPr="008A7707" w:rsidRDefault="008E2194" w:rsidP="008A7707">
      <w:pPr>
        <w:pStyle w:val="5"/>
        <w:widowControl w:val="0"/>
        <w:rPr>
          <w:rFonts w:ascii="黑体" w:eastAsia="黑体" w:hAnsi="黑体"/>
          <w:color w:val="000000" w:themeColor="text1"/>
        </w:rPr>
      </w:pPr>
      <w:r w:rsidRPr="008A7707">
        <w:rPr>
          <w:rFonts w:ascii="黑体" w:eastAsia="黑体" w:hAnsi="黑体" w:hint="eastAsia"/>
          <w:color w:val="000000" w:themeColor="text1"/>
        </w:rPr>
        <w:t>关于调整吉林省省直机关差旅住宿费标准等有关问题的通知</w:t>
      </w:r>
    </w:p>
    <w:p w:rsidR="008E2194" w:rsidRPr="008A7707" w:rsidRDefault="008E2194" w:rsidP="008A7707">
      <w:pPr>
        <w:pStyle w:val="70"/>
        <w:widowControl w:val="0"/>
        <w:ind w:firstLine="482"/>
        <w:rPr>
          <w:rFonts w:ascii="黑体" w:eastAsia="黑体" w:hAnsi="黑体"/>
          <w:b/>
          <w:color w:val="000000" w:themeColor="text1"/>
          <w:sz w:val="21"/>
          <w:szCs w:val="22"/>
          <w:lang w:val="zh-CN"/>
        </w:rPr>
      </w:pPr>
      <w:r w:rsidRPr="008A7707">
        <w:rPr>
          <w:rFonts w:ascii="黑体" w:eastAsia="黑体" w:hAnsi="黑体" w:hint="eastAsia"/>
          <w:b/>
          <w:color w:val="000000" w:themeColor="text1"/>
          <w:lang w:val="zh-CN"/>
        </w:rPr>
        <w:t>吉林省财政厅文件吉财党群【2015】904号</w:t>
      </w:r>
    </w:p>
    <w:p w:rsidR="008E2194" w:rsidRPr="008A7707" w:rsidRDefault="008E2194" w:rsidP="008A7707">
      <w:pPr>
        <w:pStyle w:val="70"/>
        <w:widowControl w:val="0"/>
        <w:ind w:firstLine="480"/>
        <w:rPr>
          <w:rFonts w:ascii="黑体" w:eastAsia="黑体" w:hAnsi="黑体" w:cs="Times New Roman"/>
          <w:color w:val="000000" w:themeColor="text1"/>
        </w:rPr>
      </w:pPr>
      <w:r w:rsidRPr="008A7707">
        <w:rPr>
          <w:rFonts w:ascii="黑体" w:eastAsia="黑体" w:hAnsi="黑体" w:cs="Times New Roman" w:hint="eastAsia"/>
          <w:color w:val="000000" w:themeColor="text1"/>
        </w:rPr>
        <w:t>省委各部、委，省政府各厅、委和各直属机构，省人大常委会办公厅，省政协办公厅，省高法院，省高检院，各人民团体，各民主党派省委和工商联：</w:t>
      </w:r>
    </w:p>
    <w:p w:rsidR="008E2194" w:rsidRPr="008A7707" w:rsidRDefault="008E2194" w:rsidP="008A7707">
      <w:pPr>
        <w:pStyle w:val="70"/>
        <w:widowControl w:val="0"/>
        <w:ind w:firstLine="480"/>
        <w:rPr>
          <w:rFonts w:ascii="黑体" w:eastAsia="黑体" w:hAnsi="黑体" w:cs="Times New Roman"/>
          <w:color w:val="000000" w:themeColor="text1"/>
        </w:rPr>
      </w:pPr>
      <w:r w:rsidRPr="008A7707">
        <w:rPr>
          <w:rFonts w:ascii="黑体" w:eastAsia="黑体" w:hAnsi="黑体" w:cs="Times New Roman" w:hint="eastAsia"/>
          <w:color w:val="000000" w:themeColor="text1"/>
        </w:rPr>
        <w:t>为贯彻落实《党政机关厉行节约反对浪费条例》和差旅费制度关于标准应适时调整的规定，进一步加强和规范我省省直机关国内差旅费管理，提高差旅住宿费标准的科学性、有效性，根据《财政部关于调整中央和囯家机关差旅住宿费标准等有关问题的通知》（财行【2015】497号）要求，结合我省实际，经研究决定,自2016年1月1日起调整《吉林省省直机关差旅费管理办法》(吉财行【2014】398号）规定的差旅住宿费标准。现就有关事项通知如下：</w:t>
      </w:r>
    </w:p>
    <w:p w:rsidR="008E2194" w:rsidRPr="008A7707" w:rsidRDefault="008E2194" w:rsidP="008A7707">
      <w:pPr>
        <w:pStyle w:val="70"/>
        <w:widowControl w:val="0"/>
        <w:ind w:firstLine="480"/>
        <w:rPr>
          <w:rFonts w:ascii="黑体" w:eastAsia="黑体" w:hAnsi="黑体" w:cs="Times New Roman"/>
          <w:color w:val="000000" w:themeColor="text1"/>
        </w:rPr>
      </w:pPr>
      <w:r w:rsidRPr="008A7707">
        <w:rPr>
          <w:rFonts w:ascii="黑体" w:eastAsia="黑体" w:hAnsi="黑体" w:cs="Times New Roman" w:hint="eastAsia"/>
          <w:color w:val="000000" w:themeColor="text1"/>
        </w:rPr>
        <w:t>一、调整省外差旅住宿费标准。省外出差执行财政部公布的各省、自治区、直辖市、计划单列市及所辖地区当地差旅住宿费标准（详见附表一)。</w:t>
      </w:r>
    </w:p>
    <w:p w:rsidR="008E2194" w:rsidRPr="008A7707" w:rsidRDefault="008E2194" w:rsidP="008A7707">
      <w:pPr>
        <w:pStyle w:val="70"/>
        <w:widowControl w:val="0"/>
        <w:ind w:firstLine="480"/>
        <w:rPr>
          <w:rFonts w:ascii="黑体" w:eastAsia="黑体" w:hAnsi="黑体" w:cs="Times New Roman"/>
          <w:color w:val="000000" w:themeColor="text1"/>
        </w:rPr>
      </w:pPr>
      <w:r w:rsidRPr="008A7707">
        <w:rPr>
          <w:rFonts w:ascii="黑体" w:eastAsia="黑体" w:hAnsi="黑体" w:cs="Times New Roman" w:hint="eastAsia"/>
          <w:color w:val="000000" w:themeColor="text1"/>
        </w:rPr>
        <w:t>二、调整省内差旅住宿费标准。根据我省各市（州）、县（市、区）经济发展状况、物价水平（宾馆市场价格）及景区季节性热点影响等因素，省内出差，拟划分三类标准（详见附表二)。</w:t>
      </w:r>
    </w:p>
    <w:p w:rsidR="008E2194" w:rsidRPr="008A7707" w:rsidRDefault="008E2194" w:rsidP="008A7707">
      <w:pPr>
        <w:pStyle w:val="70"/>
        <w:widowControl w:val="0"/>
        <w:ind w:firstLine="480"/>
        <w:rPr>
          <w:rFonts w:ascii="黑体" w:eastAsia="黑体" w:hAnsi="黑体" w:cs="Times New Roman"/>
          <w:color w:val="000000" w:themeColor="text1"/>
        </w:rPr>
      </w:pPr>
      <w:r w:rsidRPr="008A7707">
        <w:rPr>
          <w:rFonts w:ascii="黑体" w:eastAsia="黑体" w:hAnsi="黑体" w:cs="Times New Roman" w:hint="eastAsia"/>
          <w:color w:val="000000" w:themeColor="text1"/>
        </w:rPr>
        <w:t>三、调整后的差旅住宿费标准是省直机关工作人员出差的住宿费上限标准，各类人员应当坚持勤俭节约原则，根据职级对应的住宿费标准自行选择宾馆住揞</w:t>
      </w:r>
      <w:r w:rsidRPr="008A7707">
        <w:rPr>
          <w:rFonts w:ascii="黑体" w:eastAsia="黑体" w:hAnsi="黑体" w:cs="Times New Roman" w:hint="eastAsia"/>
          <w:color w:val="000000" w:themeColor="text1"/>
        </w:rPr>
        <w:lastRenderedPageBreak/>
        <w:t>（不分房型），在限额标准内据实报销。</w:t>
      </w:r>
    </w:p>
    <w:p w:rsidR="008E2194" w:rsidRPr="008A7707" w:rsidRDefault="008E2194" w:rsidP="008A7707">
      <w:pPr>
        <w:pStyle w:val="70"/>
        <w:widowControl w:val="0"/>
        <w:ind w:firstLine="480"/>
        <w:rPr>
          <w:rFonts w:ascii="黑体" w:eastAsia="黑体" w:hAnsi="黑体" w:cs="Times New Roman"/>
          <w:color w:val="000000" w:themeColor="text1"/>
        </w:rPr>
      </w:pPr>
      <w:r w:rsidRPr="008A7707">
        <w:rPr>
          <w:rFonts w:ascii="黑体" w:eastAsia="黑体" w:hAnsi="黑体" w:cs="Times New Roman" w:hint="eastAsia"/>
          <w:color w:val="000000" w:themeColor="text1"/>
        </w:rPr>
        <w:t>四、各单位应当严格按照差旅费制度和厉行节约反对浪费的有关规定，加强出差审批管理，从严控制出差人数和天数，严格差旅费预算管理和报销审核，控制差旅费支出规模。对违反差旅费管理规定的行为，有关部门应依法依规追究相关单位人员的责任。</w:t>
      </w:r>
    </w:p>
    <w:p w:rsidR="008E2194" w:rsidRPr="008A7707" w:rsidRDefault="008E2194" w:rsidP="008A7707">
      <w:pPr>
        <w:pStyle w:val="70"/>
        <w:widowControl w:val="0"/>
        <w:ind w:firstLine="480"/>
        <w:rPr>
          <w:rFonts w:ascii="黑体" w:eastAsia="黑体" w:hAnsi="黑体" w:cs="Times New Roman"/>
          <w:color w:val="000000" w:themeColor="text1"/>
        </w:rPr>
      </w:pPr>
      <w:r w:rsidRPr="008A7707">
        <w:rPr>
          <w:rFonts w:ascii="黑体" w:eastAsia="黑体" w:hAnsi="黑体" w:cs="Times New Roman" w:hint="eastAsia"/>
          <w:color w:val="000000" w:themeColor="text1"/>
        </w:rPr>
        <w:t>附件：</w:t>
      </w:r>
    </w:p>
    <w:p w:rsidR="008E2194" w:rsidRPr="008A7707" w:rsidRDefault="008E2194" w:rsidP="008A7707">
      <w:pPr>
        <w:pStyle w:val="70"/>
        <w:widowControl w:val="0"/>
        <w:ind w:firstLine="480"/>
        <w:rPr>
          <w:rFonts w:ascii="黑体" w:eastAsia="黑体" w:hAnsi="黑体" w:cs="Times New Roman"/>
          <w:color w:val="000000" w:themeColor="text1"/>
        </w:rPr>
      </w:pPr>
      <w:r w:rsidRPr="008A7707">
        <w:rPr>
          <w:rFonts w:ascii="黑体" w:eastAsia="黑体" w:hAnsi="黑体" w:cs="Times New Roman" w:hint="eastAsia"/>
          <w:color w:val="000000" w:themeColor="text1"/>
        </w:rPr>
        <w:t>1</w:t>
      </w:r>
      <w:r w:rsidR="002B66C3" w:rsidRPr="008A7707">
        <w:rPr>
          <w:rFonts w:ascii="黑体" w:eastAsia="黑体" w:hAnsi="黑体" w:cs="Times New Roman" w:hint="eastAsia"/>
          <w:color w:val="000000" w:themeColor="text1"/>
        </w:rPr>
        <w:t>、中央和国家机关国内</w:t>
      </w:r>
      <w:r w:rsidRPr="008A7707">
        <w:rPr>
          <w:rFonts w:ascii="黑体" w:eastAsia="黑体" w:hAnsi="黑体" w:cs="Times New Roman" w:hint="eastAsia"/>
          <w:color w:val="000000" w:themeColor="text1"/>
        </w:rPr>
        <w:t>差旅住宿费标准调整表</w:t>
      </w:r>
    </w:p>
    <w:p w:rsidR="008E2194" w:rsidRPr="008A7707" w:rsidRDefault="008E2194" w:rsidP="008A7707">
      <w:pPr>
        <w:pStyle w:val="70"/>
        <w:widowControl w:val="0"/>
        <w:ind w:firstLine="480"/>
        <w:rPr>
          <w:rFonts w:ascii="黑体" w:eastAsia="黑体" w:hAnsi="黑体" w:cs="Times New Roman"/>
          <w:color w:val="000000" w:themeColor="text1"/>
        </w:rPr>
      </w:pPr>
      <w:r w:rsidRPr="008A7707">
        <w:rPr>
          <w:rFonts w:ascii="黑体" w:eastAsia="黑体" w:hAnsi="黑体" w:cs="Times New Roman" w:hint="eastAsia"/>
          <w:color w:val="000000" w:themeColor="text1"/>
        </w:rPr>
        <w:t>2、吉林省省直机关省内差旅住宿费标准调整表</w:t>
      </w:r>
    </w:p>
    <w:p w:rsidR="008E2194" w:rsidRPr="008A7707" w:rsidRDefault="008E2194" w:rsidP="008A7707">
      <w:pPr>
        <w:widowControl w:val="0"/>
        <w:rPr>
          <w:rFonts w:ascii="黑体" w:eastAsia="黑体" w:hAnsi="黑体" w:cs="宋体"/>
          <w:b/>
          <w:color w:val="000000" w:themeColor="text1"/>
          <w:kern w:val="0"/>
          <w:sz w:val="28"/>
          <w:szCs w:val="28"/>
          <w:lang w:val="zh-CN" w:bidi="zh-CN"/>
        </w:rPr>
        <w:sectPr w:rsidR="008E2194" w:rsidRPr="008A7707">
          <w:pgSz w:w="11906" w:h="16838"/>
          <w:pgMar w:top="1440" w:right="1800" w:bottom="1440" w:left="1800" w:header="851" w:footer="992" w:gutter="0"/>
          <w:cols w:space="720"/>
          <w:docGrid w:type="lines" w:linePitch="312"/>
        </w:sectPr>
      </w:pPr>
    </w:p>
    <w:p w:rsidR="008E2194" w:rsidRPr="008A7707" w:rsidRDefault="008E2194" w:rsidP="008A7707">
      <w:pPr>
        <w:pStyle w:val="6"/>
        <w:widowControl w:val="0"/>
        <w:rPr>
          <w:rFonts w:ascii="黑体" w:eastAsia="黑体" w:hAnsi="黑体"/>
          <w:color w:val="000000" w:themeColor="text1"/>
          <w:lang w:bidi="zh-CN"/>
        </w:rPr>
      </w:pPr>
      <w:bookmarkStart w:id="279" w:name="bookmark2"/>
      <w:r w:rsidRPr="008A7707">
        <w:rPr>
          <w:rFonts w:ascii="黑体" w:eastAsia="黑体" w:hAnsi="黑体" w:hint="eastAsia"/>
          <w:color w:val="000000" w:themeColor="text1"/>
          <w:lang w:bidi="zh-CN"/>
        </w:rPr>
        <w:lastRenderedPageBreak/>
        <w:t>中央和国家机关国内差旅住宿费标准调整表</w:t>
      </w:r>
      <w:bookmarkEnd w:id="279"/>
    </w:p>
    <w:p w:rsidR="008E2194" w:rsidRPr="008A7707" w:rsidRDefault="008E2194" w:rsidP="008A7707">
      <w:pPr>
        <w:widowControl w:val="0"/>
        <w:ind w:firstLineChars="250" w:firstLine="600"/>
        <w:rPr>
          <w:rFonts w:ascii="黑体" w:eastAsia="黑体" w:hAnsi="黑体" w:cs="微软雅黑"/>
          <w:color w:val="000000" w:themeColor="text1"/>
          <w:szCs w:val="24"/>
        </w:rPr>
      </w:pPr>
      <w:r w:rsidRPr="008A7707">
        <w:rPr>
          <w:rFonts w:ascii="黑体" w:eastAsia="黑体" w:hAnsi="黑体" w:cs="微软雅黑" w:hint="eastAsia"/>
          <w:color w:val="000000" w:themeColor="text1"/>
          <w:szCs w:val="24"/>
          <w:lang w:val="zh-CN" w:bidi="zh-CN"/>
        </w:rPr>
        <w:t>单位:元/人天</w:t>
      </w:r>
    </w:p>
    <w:tbl>
      <w:tblPr>
        <w:tblW w:w="8808" w:type="dxa"/>
        <w:tblInd w:w="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0" w:type="dxa"/>
          <w:right w:w="10" w:type="dxa"/>
        </w:tblCellMar>
        <w:tblLook w:val="04A0" w:firstRow="1" w:lastRow="0" w:firstColumn="1" w:lastColumn="0" w:noHBand="0" w:noVBand="1"/>
      </w:tblPr>
      <w:tblGrid>
        <w:gridCol w:w="568"/>
        <w:gridCol w:w="1858"/>
        <w:gridCol w:w="709"/>
        <w:gridCol w:w="709"/>
        <w:gridCol w:w="993"/>
        <w:gridCol w:w="993"/>
        <w:gridCol w:w="567"/>
        <w:gridCol w:w="851"/>
        <w:gridCol w:w="993"/>
        <w:gridCol w:w="567"/>
      </w:tblGrid>
      <w:tr w:rsidR="0053312D" w:rsidRPr="008A7707" w:rsidTr="00A046DD">
        <w:trPr>
          <w:cantSplit/>
          <w:trHeight w:hRule="exact" w:val="284"/>
        </w:trPr>
        <w:tc>
          <w:tcPr>
            <w:tcW w:w="567" w:type="dxa"/>
            <w:vMerge w:val="restart"/>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8A7707" w:rsidRDefault="008E2194" w:rsidP="008A7707">
            <w:pPr>
              <w:widowControl w:val="0"/>
              <w:rPr>
                <w:rFonts w:ascii="黑体" w:eastAsia="黑体" w:hAnsi="黑体"/>
                <w:color w:val="000000" w:themeColor="text1"/>
                <w:spacing w:val="40"/>
              </w:rPr>
            </w:pPr>
            <w:r w:rsidRPr="008A7707">
              <w:rPr>
                <w:rFonts w:ascii="黑体" w:eastAsia="黑体" w:hAnsi="黑体" w:hint="eastAsia"/>
                <w:color w:val="000000" w:themeColor="text1"/>
                <w:shd w:val="clear" w:color="auto" w:fill="FFFFFF"/>
                <w:lang w:val="zh-CN" w:bidi="zh-CN"/>
              </w:rPr>
              <w:t>序</w:t>
            </w:r>
          </w:p>
          <w:p w:rsidR="008E2194" w:rsidRPr="008A7707" w:rsidRDefault="008E2194" w:rsidP="008A7707">
            <w:pPr>
              <w:widowControl w:val="0"/>
              <w:rPr>
                <w:rFonts w:ascii="黑体" w:eastAsia="黑体" w:hAnsi="黑体"/>
                <w:color w:val="000000" w:themeColor="text1"/>
                <w:spacing w:val="40"/>
              </w:rPr>
            </w:pPr>
            <w:r w:rsidRPr="008A7707">
              <w:rPr>
                <w:rFonts w:ascii="黑体" w:eastAsia="黑体" w:hAnsi="黑体" w:hint="eastAsia"/>
                <w:color w:val="000000" w:themeColor="text1"/>
                <w:shd w:val="clear" w:color="auto" w:fill="FFFFFF"/>
                <w:lang w:val="zh-CN" w:bidi="zh-CN"/>
              </w:rPr>
              <w:t>号</w:t>
            </w:r>
          </w:p>
        </w:tc>
        <w:tc>
          <w:tcPr>
            <w:tcW w:w="1857" w:type="dxa"/>
            <w:vMerge w:val="restart"/>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8A7707" w:rsidRDefault="008E2194" w:rsidP="008A7707">
            <w:pPr>
              <w:widowControl w:val="0"/>
              <w:rPr>
                <w:rFonts w:ascii="黑体" w:eastAsia="黑体" w:hAnsi="黑体"/>
                <w:color w:val="000000" w:themeColor="text1"/>
                <w:spacing w:val="40"/>
              </w:rPr>
            </w:pPr>
            <w:r w:rsidRPr="008A7707">
              <w:rPr>
                <w:rFonts w:ascii="黑体" w:eastAsia="黑体" w:hAnsi="黑体" w:hint="eastAsia"/>
                <w:color w:val="000000" w:themeColor="text1"/>
                <w:shd w:val="clear" w:color="auto" w:fill="FFFFFF"/>
                <w:lang w:val="zh-CN" w:bidi="zh-CN"/>
              </w:rPr>
              <w:t xml:space="preserve">   地区(城市</w:t>
            </w:r>
            <w:r w:rsidRPr="008A7707">
              <w:rPr>
                <w:rFonts w:ascii="黑体" w:eastAsia="黑体" w:hAnsi="黑体" w:hint="eastAsia"/>
                <w:color w:val="000000" w:themeColor="text1"/>
                <w:shd w:val="clear" w:color="auto" w:fill="FFFFFF"/>
                <w:lang w:val="zh-CN" w:eastAsia="en-US" w:bidi="en-US"/>
              </w:rPr>
              <w:t>）</w:t>
            </w:r>
          </w:p>
        </w:tc>
        <w:tc>
          <w:tcPr>
            <w:tcW w:w="2410" w:type="dxa"/>
            <w:gridSpan w:val="3"/>
            <w:vMerge w:val="restart"/>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8A7707" w:rsidRDefault="008E2194" w:rsidP="008A7707">
            <w:pPr>
              <w:widowControl w:val="0"/>
              <w:rPr>
                <w:rFonts w:ascii="黑体" w:eastAsia="黑体" w:hAnsi="黑体"/>
                <w:color w:val="000000" w:themeColor="text1"/>
                <w:spacing w:val="40"/>
              </w:rPr>
            </w:pPr>
            <w:r w:rsidRPr="008A7707">
              <w:rPr>
                <w:rFonts w:ascii="黑体" w:eastAsia="黑体" w:hAnsi="黑体" w:hint="eastAsia"/>
                <w:color w:val="000000" w:themeColor="text1"/>
                <w:shd w:val="clear" w:color="auto" w:fill="FFFFFF"/>
                <w:lang w:val="zh-CN" w:bidi="zh-CN"/>
              </w:rPr>
              <w:t>住宿费标准</w:t>
            </w:r>
          </w:p>
        </w:tc>
        <w:tc>
          <w:tcPr>
            <w:tcW w:w="3969" w:type="dxa"/>
            <w:gridSpan w:val="5"/>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8A7707" w:rsidRDefault="008E2194" w:rsidP="008A7707">
            <w:pPr>
              <w:widowControl w:val="0"/>
              <w:rPr>
                <w:rFonts w:ascii="黑体" w:eastAsia="黑体" w:hAnsi="黑体"/>
                <w:color w:val="000000" w:themeColor="text1"/>
                <w:spacing w:val="40"/>
              </w:rPr>
            </w:pPr>
            <w:r w:rsidRPr="008A7707">
              <w:rPr>
                <w:rFonts w:ascii="黑体" w:eastAsia="黑体" w:hAnsi="黑体" w:hint="eastAsia"/>
                <w:color w:val="000000" w:themeColor="text1"/>
                <w:shd w:val="clear" w:color="auto" w:fill="FFFFFF"/>
                <w:lang w:val="zh-CN" w:bidi="zh-CN"/>
              </w:rPr>
              <w:t>淡旺季浮动标准建议</w:t>
            </w:r>
          </w:p>
        </w:tc>
      </w:tr>
      <w:tr w:rsidR="0053312D" w:rsidRPr="008A7707" w:rsidTr="00A046DD">
        <w:trPr>
          <w:cantSplit/>
          <w:trHeight w:val="284"/>
        </w:trPr>
        <w:tc>
          <w:tcPr>
            <w:tcW w:w="567" w:type="dxa"/>
            <w:vMerge/>
            <w:tcBorders>
              <w:top w:val="single" w:sz="4" w:space="0" w:color="auto"/>
              <w:left w:val="single" w:sz="4" w:space="0" w:color="auto"/>
              <w:bottom w:val="single" w:sz="4" w:space="0" w:color="auto"/>
              <w:right w:val="single" w:sz="4" w:space="0" w:color="auto"/>
            </w:tcBorders>
            <w:vAlign w:val="center"/>
            <w:hideMark/>
          </w:tcPr>
          <w:p w:rsidR="008E2194" w:rsidRPr="008A7707" w:rsidRDefault="008E2194" w:rsidP="008A7707">
            <w:pPr>
              <w:widowControl w:val="0"/>
              <w:rPr>
                <w:rFonts w:ascii="黑体" w:eastAsia="黑体" w:hAnsi="黑体"/>
                <w:color w:val="000000" w:themeColor="text1"/>
                <w:spacing w:val="40"/>
              </w:rPr>
            </w:pPr>
          </w:p>
        </w:tc>
        <w:tc>
          <w:tcPr>
            <w:tcW w:w="1857" w:type="dxa"/>
            <w:vMerge/>
            <w:tcBorders>
              <w:top w:val="single" w:sz="4" w:space="0" w:color="auto"/>
              <w:left w:val="single" w:sz="4" w:space="0" w:color="auto"/>
              <w:bottom w:val="single" w:sz="4" w:space="0" w:color="auto"/>
              <w:right w:val="single" w:sz="4" w:space="0" w:color="auto"/>
            </w:tcBorders>
            <w:vAlign w:val="center"/>
            <w:hideMark/>
          </w:tcPr>
          <w:p w:rsidR="008E2194" w:rsidRPr="008A7707" w:rsidRDefault="008E2194" w:rsidP="008A7707">
            <w:pPr>
              <w:widowControl w:val="0"/>
              <w:rPr>
                <w:rFonts w:ascii="黑体" w:eastAsia="黑体" w:hAnsi="黑体"/>
                <w:color w:val="000000" w:themeColor="text1"/>
                <w:spacing w:val="40"/>
              </w:rPr>
            </w:pPr>
          </w:p>
        </w:tc>
        <w:tc>
          <w:tcPr>
            <w:tcW w:w="4111" w:type="dxa"/>
            <w:gridSpan w:val="3"/>
            <w:vMerge/>
            <w:tcBorders>
              <w:top w:val="single" w:sz="4" w:space="0" w:color="auto"/>
              <w:left w:val="single" w:sz="4" w:space="0" w:color="auto"/>
              <w:bottom w:val="single" w:sz="4" w:space="0" w:color="auto"/>
              <w:right w:val="single" w:sz="4" w:space="0" w:color="auto"/>
            </w:tcBorders>
            <w:vAlign w:val="center"/>
            <w:hideMark/>
          </w:tcPr>
          <w:p w:rsidR="008E2194" w:rsidRPr="008A7707" w:rsidRDefault="008E2194" w:rsidP="008A7707">
            <w:pPr>
              <w:widowControl w:val="0"/>
              <w:rPr>
                <w:rFonts w:ascii="黑体" w:eastAsia="黑体" w:hAnsi="黑体"/>
                <w:color w:val="000000" w:themeColor="text1"/>
                <w:spacing w:val="40"/>
              </w:rPr>
            </w:pPr>
          </w:p>
        </w:tc>
        <w:tc>
          <w:tcPr>
            <w:tcW w:w="992" w:type="dxa"/>
            <w:vMerge w:val="restart"/>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8A7707" w:rsidRDefault="008E2194" w:rsidP="008A7707">
            <w:pPr>
              <w:widowControl w:val="0"/>
              <w:rPr>
                <w:rFonts w:ascii="黑体" w:eastAsia="黑体" w:hAnsi="黑体"/>
                <w:color w:val="000000" w:themeColor="text1"/>
                <w:spacing w:val="40"/>
              </w:rPr>
            </w:pPr>
            <w:r w:rsidRPr="008A7707">
              <w:rPr>
                <w:rFonts w:ascii="黑体" w:eastAsia="黑体" w:hAnsi="黑体" w:hint="eastAsia"/>
                <w:color w:val="000000" w:themeColor="text1"/>
                <w:shd w:val="clear" w:color="auto" w:fill="FFFFFF"/>
                <w:lang w:val="zh-CN" w:bidi="zh-CN"/>
              </w:rPr>
              <w:t>旺季期间</w:t>
            </w:r>
          </w:p>
        </w:tc>
        <w:tc>
          <w:tcPr>
            <w:tcW w:w="2410" w:type="dxa"/>
            <w:gridSpan w:val="3"/>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8A7707" w:rsidRDefault="008E2194" w:rsidP="008A7707">
            <w:pPr>
              <w:widowControl w:val="0"/>
              <w:rPr>
                <w:rFonts w:ascii="黑体" w:eastAsia="黑体" w:hAnsi="黑体"/>
                <w:color w:val="000000" w:themeColor="text1"/>
                <w:spacing w:val="40"/>
              </w:rPr>
            </w:pPr>
            <w:r w:rsidRPr="008A7707">
              <w:rPr>
                <w:rFonts w:ascii="黑体" w:eastAsia="黑体" w:hAnsi="黑体" w:hint="eastAsia"/>
                <w:color w:val="000000" w:themeColor="text1"/>
                <w:shd w:val="clear" w:color="auto" w:fill="FFFFFF"/>
                <w:lang w:val="zh-CN" w:bidi="zh-CN"/>
              </w:rPr>
              <w:t>旺季上浮价</w:t>
            </w:r>
          </w:p>
        </w:tc>
        <w:tc>
          <w:tcPr>
            <w:tcW w:w="567" w:type="dxa"/>
            <w:vMerge w:val="restart"/>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8A7707" w:rsidRDefault="008E2194" w:rsidP="008A7707">
            <w:pPr>
              <w:widowControl w:val="0"/>
              <w:rPr>
                <w:rFonts w:ascii="黑体" w:eastAsia="黑体" w:hAnsi="黑体"/>
                <w:color w:val="000000" w:themeColor="text1"/>
                <w:spacing w:val="40"/>
              </w:rPr>
            </w:pPr>
            <w:r w:rsidRPr="008A7707">
              <w:rPr>
                <w:rFonts w:ascii="黑体" w:eastAsia="黑体" w:hAnsi="黑体" w:hint="eastAsia"/>
                <w:color w:val="000000" w:themeColor="text1"/>
                <w:shd w:val="clear" w:color="auto" w:fill="FFFFFF"/>
                <w:lang w:val="zh-CN" w:bidi="zh-CN"/>
              </w:rPr>
              <w:t>上浮比例</w:t>
            </w:r>
          </w:p>
        </w:tc>
      </w:tr>
      <w:tr w:rsidR="0053312D" w:rsidRPr="008A7707" w:rsidTr="00A046DD">
        <w:trPr>
          <w:cantSplit/>
          <w:trHeight w:hRule="exact" w:val="284"/>
        </w:trPr>
        <w:tc>
          <w:tcPr>
            <w:tcW w:w="567" w:type="dxa"/>
            <w:vMerge/>
            <w:tcBorders>
              <w:top w:val="single" w:sz="4" w:space="0" w:color="auto"/>
              <w:left w:val="single" w:sz="4" w:space="0" w:color="auto"/>
              <w:bottom w:val="single" w:sz="4" w:space="0" w:color="auto"/>
              <w:right w:val="single" w:sz="4" w:space="0" w:color="auto"/>
            </w:tcBorders>
            <w:vAlign w:val="center"/>
            <w:hideMark/>
          </w:tcPr>
          <w:p w:rsidR="008E2194" w:rsidRPr="008A7707" w:rsidRDefault="008E2194" w:rsidP="008A7707">
            <w:pPr>
              <w:widowControl w:val="0"/>
              <w:rPr>
                <w:rFonts w:ascii="黑体" w:eastAsia="黑体" w:hAnsi="黑体"/>
                <w:color w:val="000000" w:themeColor="text1"/>
                <w:spacing w:val="40"/>
              </w:rPr>
            </w:pPr>
          </w:p>
        </w:tc>
        <w:tc>
          <w:tcPr>
            <w:tcW w:w="1857" w:type="dxa"/>
            <w:vMerge/>
            <w:tcBorders>
              <w:top w:val="single" w:sz="4" w:space="0" w:color="auto"/>
              <w:left w:val="single" w:sz="4" w:space="0" w:color="auto"/>
              <w:bottom w:val="single" w:sz="4" w:space="0" w:color="auto"/>
              <w:right w:val="single" w:sz="4" w:space="0" w:color="auto"/>
            </w:tcBorders>
            <w:vAlign w:val="center"/>
            <w:hideMark/>
          </w:tcPr>
          <w:p w:rsidR="008E2194" w:rsidRPr="008A7707" w:rsidRDefault="008E2194" w:rsidP="008A7707">
            <w:pPr>
              <w:widowControl w:val="0"/>
              <w:rPr>
                <w:rFonts w:ascii="黑体" w:eastAsia="黑体" w:hAnsi="黑体"/>
                <w:color w:val="000000" w:themeColor="text1"/>
                <w:spacing w:val="40"/>
              </w:rPr>
            </w:pPr>
          </w:p>
        </w:tc>
        <w:tc>
          <w:tcPr>
            <w:tcW w:w="709"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8A7707" w:rsidRDefault="008E2194" w:rsidP="008A7707">
            <w:pPr>
              <w:widowControl w:val="0"/>
              <w:rPr>
                <w:rFonts w:ascii="黑体" w:eastAsia="黑体" w:hAnsi="黑体"/>
                <w:color w:val="000000" w:themeColor="text1"/>
                <w:spacing w:val="40"/>
              </w:rPr>
            </w:pPr>
            <w:r w:rsidRPr="008A7707">
              <w:rPr>
                <w:rFonts w:ascii="黑体" w:eastAsia="黑体" w:hAnsi="黑体" w:hint="eastAsia"/>
                <w:color w:val="000000" w:themeColor="text1"/>
                <w:shd w:val="clear" w:color="auto" w:fill="FFFFFF"/>
                <w:lang w:val="zh-CN" w:bidi="zh-CN"/>
              </w:rPr>
              <w:t>部级</w:t>
            </w:r>
          </w:p>
        </w:tc>
        <w:tc>
          <w:tcPr>
            <w:tcW w:w="709"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8A7707" w:rsidRDefault="008E2194" w:rsidP="008A7707">
            <w:pPr>
              <w:widowControl w:val="0"/>
              <w:rPr>
                <w:rFonts w:ascii="黑体" w:eastAsia="黑体" w:hAnsi="黑体"/>
                <w:color w:val="000000" w:themeColor="text1"/>
                <w:spacing w:val="40"/>
              </w:rPr>
            </w:pPr>
            <w:r w:rsidRPr="008A7707">
              <w:rPr>
                <w:rFonts w:ascii="黑体" w:eastAsia="黑体" w:hAnsi="黑体" w:hint="eastAsia"/>
                <w:color w:val="000000" w:themeColor="text1"/>
                <w:shd w:val="clear" w:color="auto" w:fill="FFFFFF"/>
                <w:lang w:val="zh-CN" w:bidi="zh-CN"/>
              </w:rPr>
              <w:t>司局级</w:t>
            </w:r>
          </w:p>
        </w:tc>
        <w:tc>
          <w:tcPr>
            <w:tcW w:w="992"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8A7707" w:rsidRDefault="008E2194" w:rsidP="008A7707">
            <w:pPr>
              <w:widowControl w:val="0"/>
              <w:rPr>
                <w:rFonts w:ascii="黑体" w:eastAsia="黑体" w:hAnsi="黑体"/>
                <w:color w:val="000000" w:themeColor="text1"/>
                <w:spacing w:val="40"/>
              </w:rPr>
            </w:pPr>
            <w:r w:rsidRPr="008A7707">
              <w:rPr>
                <w:rFonts w:ascii="黑体" w:eastAsia="黑体" w:hAnsi="黑体" w:hint="eastAsia"/>
                <w:color w:val="000000" w:themeColor="text1"/>
                <w:shd w:val="clear" w:color="auto" w:fill="FFFFFF"/>
                <w:lang w:val="zh-CN" w:bidi="zh-CN"/>
              </w:rPr>
              <w:t>其他人员</w:t>
            </w:r>
          </w:p>
        </w:tc>
        <w:tc>
          <w:tcPr>
            <w:tcW w:w="3969" w:type="dxa"/>
            <w:vMerge/>
            <w:tcBorders>
              <w:top w:val="single" w:sz="4" w:space="0" w:color="auto"/>
              <w:left w:val="single" w:sz="4" w:space="0" w:color="auto"/>
              <w:bottom w:val="single" w:sz="4" w:space="0" w:color="auto"/>
              <w:right w:val="single" w:sz="4" w:space="0" w:color="auto"/>
            </w:tcBorders>
            <w:vAlign w:val="center"/>
            <w:hideMark/>
          </w:tcPr>
          <w:p w:rsidR="008E2194" w:rsidRPr="008A7707" w:rsidRDefault="008E2194" w:rsidP="008A7707">
            <w:pPr>
              <w:widowControl w:val="0"/>
              <w:rPr>
                <w:rFonts w:ascii="黑体" w:eastAsia="黑体" w:hAnsi="黑体"/>
                <w:color w:val="000000" w:themeColor="text1"/>
                <w:spacing w:val="40"/>
              </w:rPr>
            </w:pPr>
          </w:p>
        </w:tc>
        <w:tc>
          <w:tcPr>
            <w:tcW w:w="567"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8A7707" w:rsidRDefault="008E2194" w:rsidP="008A7707">
            <w:pPr>
              <w:widowControl w:val="0"/>
              <w:rPr>
                <w:rFonts w:ascii="黑体" w:eastAsia="黑体" w:hAnsi="黑体"/>
                <w:color w:val="000000" w:themeColor="text1"/>
                <w:spacing w:val="40"/>
              </w:rPr>
            </w:pPr>
            <w:r w:rsidRPr="008A7707">
              <w:rPr>
                <w:rFonts w:ascii="黑体" w:eastAsia="黑体" w:hAnsi="黑体" w:hint="eastAsia"/>
                <w:color w:val="000000" w:themeColor="text1"/>
                <w:shd w:val="clear" w:color="auto" w:fill="FFFFFF"/>
                <w:lang w:val="zh-CN" w:bidi="zh-CN"/>
              </w:rPr>
              <w:t>部级</w:t>
            </w:r>
          </w:p>
        </w:tc>
        <w:tc>
          <w:tcPr>
            <w:tcW w:w="851"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8A7707" w:rsidRDefault="008E2194" w:rsidP="008A7707">
            <w:pPr>
              <w:widowControl w:val="0"/>
              <w:rPr>
                <w:rFonts w:ascii="黑体" w:eastAsia="黑体" w:hAnsi="黑体"/>
                <w:color w:val="000000" w:themeColor="text1"/>
                <w:spacing w:val="40"/>
              </w:rPr>
            </w:pPr>
            <w:r w:rsidRPr="008A7707">
              <w:rPr>
                <w:rFonts w:ascii="黑体" w:eastAsia="黑体" w:hAnsi="黑体" w:hint="eastAsia"/>
                <w:color w:val="000000" w:themeColor="text1"/>
                <w:shd w:val="clear" w:color="auto" w:fill="FFFFFF"/>
                <w:lang w:val="zh-CN" w:bidi="zh-CN"/>
              </w:rPr>
              <w:t>司局级</w:t>
            </w:r>
          </w:p>
        </w:tc>
        <w:tc>
          <w:tcPr>
            <w:tcW w:w="992"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8A7707" w:rsidRDefault="008E2194" w:rsidP="008A7707">
            <w:pPr>
              <w:widowControl w:val="0"/>
              <w:rPr>
                <w:rFonts w:ascii="黑体" w:eastAsia="黑体" w:hAnsi="黑体"/>
                <w:color w:val="000000" w:themeColor="text1"/>
                <w:spacing w:val="40"/>
              </w:rPr>
            </w:pPr>
            <w:r w:rsidRPr="008A7707">
              <w:rPr>
                <w:rFonts w:ascii="黑体" w:eastAsia="黑体" w:hAnsi="黑体" w:hint="eastAsia"/>
                <w:color w:val="000000" w:themeColor="text1"/>
                <w:shd w:val="clear" w:color="auto" w:fill="FFFFFF"/>
                <w:lang w:val="zh-CN" w:bidi="zh-CN"/>
              </w:rPr>
              <w:t>其他人员</w:t>
            </w:r>
          </w:p>
        </w:tc>
        <w:tc>
          <w:tcPr>
            <w:tcW w:w="567" w:type="dxa"/>
            <w:vMerge/>
            <w:tcBorders>
              <w:top w:val="single" w:sz="4" w:space="0" w:color="auto"/>
              <w:left w:val="single" w:sz="4" w:space="0" w:color="auto"/>
              <w:bottom w:val="single" w:sz="4" w:space="0" w:color="auto"/>
              <w:right w:val="single" w:sz="4" w:space="0" w:color="auto"/>
            </w:tcBorders>
            <w:vAlign w:val="center"/>
            <w:hideMark/>
          </w:tcPr>
          <w:p w:rsidR="008E2194" w:rsidRPr="008A7707" w:rsidRDefault="008E2194" w:rsidP="008A7707">
            <w:pPr>
              <w:widowControl w:val="0"/>
              <w:rPr>
                <w:rFonts w:ascii="黑体" w:eastAsia="黑体" w:hAnsi="黑体"/>
                <w:color w:val="000000" w:themeColor="text1"/>
                <w:spacing w:val="40"/>
              </w:rPr>
            </w:pPr>
          </w:p>
        </w:tc>
      </w:tr>
      <w:tr w:rsidR="0053312D" w:rsidRPr="008A7707" w:rsidTr="00A046DD">
        <w:trPr>
          <w:cantSplit/>
          <w:trHeight w:hRule="exact" w:val="284"/>
        </w:trPr>
        <w:tc>
          <w:tcPr>
            <w:tcW w:w="567"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8A7707" w:rsidRDefault="008E2194" w:rsidP="008A7707">
            <w:pPr>
              <w:widowControl w:val="0"/>
              <w:rPr>
                <w:rFonts w:ascii="黑体" w:eastAsia="黑体" w:hAnsi="黑体"/>
                <w:color w:val="000000" w:themeColor="text1"/>
                <w:spacing w:val="40"/>
              </w:rPr>
            </w:pPr>
            <w:r w:rsidRPr="008A7707">
              <w:rPr>
                <w:rFonts w:ascii="黑体" w:eastAsia="黑体" w:hAnsi="黑体" w:hint="eastAsia"/>
                <w:color w:val="000000" w:themeColor="text1"/>
                <w:shd w:val="clear" w:color="auto" w:fill="FFFFFF"/>
                <w:lang w:val="zh-CN" w:bidi="zh-CN"/>
              </w:rPr>
              <w:t>1</w:t>
            </w:r>
          </w:p>
        </w:tc>
        <w:tc>
          <w:tcPr>
            <w:tcW w:w="1857"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8A7707" w:rsidRDefault="008E2194" w:rsidP="008A7707">
            <w:pPr>
              <w:widowControl w:val="0"/>
              <w:rPr>
                <w:rFonts w:ascii="黑体" w:eastAsia="黑体" w:hAnsi="黑体"/>
                <w:color w:val="000000" w:themeColor="text1"/>
                <w:spacing w:val="40"/>
              </w:rPr>
            </w:pPr>
            <w:r w:rsidRPr="008A7707">
              <w:rPr>
                <w:rFonts w:ascii="黑体" w:eastAsia="黑体" w:hAnsi="黑体" w:hint="eastAsia"/>
                <w:color w:val="000000" w:themeColor="text1"/>
                <w:shd w:val="clear" w:color="auto" w:fill="FFFFFF"/>
                <w:lang w:val="zh-CN" w:bidi="zh-CN"/>
              </w:rPr>
              <w:t>北京市</w:t>
            </w:r>
          </w:p>
        </w:tc>
        <w:tc>
          <w:tcPr>
            <w:tcW w:w="709"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8A7707" w:rsidRDefault="008E2194" w:rsidP="008A7707">
            <w:pPr>
              <w:widowControl w:val="0"/>
              <w:rPr>
                <w:rFonts w:ascii="黑体" w:eastAsia="黑体" w:hAnsi="黑体"/>
                <w:color w:val="000000" w:themeColor="text1"/>
                <w:spacing w:val="40"/>
              </w:rPr>
            </w:pPr>
            <w:r w:rsidRPr="008A7707">
              <w:rPr>
                <w:rFonts w:ascii="黑体" w:eastAsia="黑体" w:hAnsi="黑体" w:hint="eastAsia"/>
                <w:color w:val="000000" w:themeColor="text1"/>
                <w:shd w:val="clear" w:color="auto" w:fill="FFFFFF"/>
                <w:lang w:val="zh-CN" w:bidi="zh-CN"/>
              </w:rPr>
              <w:t>1100</w:t>
            </w:r>
          </w:p>
        </w:tc>
        <w:tc>
          <w:tcPr>
            <w:tcW w:w="709" w:type="dxa"/>
            <w:tcBorders>
              <w:top w:val="single" w:sz="4" w:space="0" w:color="auto"/>
              <w:left w:val="single" w:sz="4" w:space="0" w:color="auto"/>
              <w:bottom w:val="single" w:sz="4" w:space="0" w:color="auto"/>
              <w:right w:val="single" w:sz="4" w:space="0" w:color="auto"/>
            </w:tcBorders>
            <w:shd w:val="clear" w:color="auto" w:fill="FFFFFF"/>
            <w:vAlign w:val="bottom"/>
          </w:tcPr>
          <w:p w:rsidR="008E2194" w:rsidRPr="008A7707" w:rsidRDefault="008E2194" w:rsidP="008A7707">
            <w:pPr>
              <w:widowControl w:val="0"/>
              <w:rPr>
                <w:rFonts w:ascii="黑体" w:eastAsia="黑体" w:hAnsi="黑体"/>
                <w:color w:val="000000" w:themeColor="text1"/>
                <w:shd w:val="clear" w:color="auto" w:fill="FFFFFF"/>
                <w:lang w:val="zh-CN" w:bidi="zh-CN"/>
              </w:rPr>
            </w:pPr>
          </w:p>
          <w:p w:rsidR="008E2194" w:rsidRPr="008A7707" w:rsidRDefault="008E2194" w:rsidP="008A7707">
            <w:pPr>
              <w:widowControl w:val="0"/>
              <w:rPr>
                <w:rFonts w:ascii="黑体" w:eastAsia="黑体" w:hAnsi="黑体"/>
                <w:color w:val="000000" w:themeColor="text1"/>
                <w:spacing w:val="40"/>
              </w:rPr>
            </w:pPr>
            <w:r w:rsidRPr="008A7707">
              <w:rPr>
                <w:rFonts w:ascii="黑体" w:eastAsia="黑体" w:hAnsi="黑体" w:hint="eastAsia"/>
                <w:color w:val="000000" w:themeColor="text1"/>
                <w:shd w:val="clear" w:color="auto" w:fill="FFFFFF"/>
                <w:lang w:val="zh-CN" w:bidi="zh-CN"/>
              </w:rPr>
              <w:t>650</w:t>
            </w:r>
          </w:p>
        </w:tc>
        <w:tc>
          <w:tcPr>
            <w:tcW w:w="992" w:type="dxa"/>
            <w:tcBorders>
              <w:top w:val="single" w:sz="4" w:space="0" w:color="auto"/>
              <w:left w:val="single" w:sz="4" w:space="0" w:color="auto"/>
              <w:bottom w:val="single" w:sz="4" w:space="0" w:color="auto"/>
              <w:right w:val="single" w:sz="4" w:space="0" w:color="auto"/>
            </w:tcBorders>
            <w:shd w:val="clear" w:color="auto" w:fill="FFFFFF"/>
            <w:vAlign w:val="bottom"/>
          </w:tcPr>
          <w:p w:rsidR="008E2194" w:rsidRPr="008A7707" w:rsidRDefault="008E2194" w:rsidP="008A7707">
            <w:pPr>
              <w:widowControl w:val="0"/>
              <w:rPr>
                <w:rFonts w:ascii="黑体" w:eastAsia="黑体" w:hAnsi="黑体"/>
                <w:color w:val="000000" w:themeColor="text1"/>
                <w:shd w:val="clear" w:color="auto" w:fill="FFFFFF"/>
                <w:lang w:val="zh-CN" w:bidi="zh-CN"/>
              </w:rPr>
            </w:pPr>
          </w:p>
          <w:p w:rsidR="008E2194" w:rsidRPr="008A7707" w:rsidRDefault="008E2194" w:rsidP="008A7707">
            <w:pPr>
              <w:widowControl w:val="0"/>
              <w:rPr>
                <w:rFonts w:ascii="黑体" w:eastAsia="黑体" w:hAnsi="黑体"/>
                <w:color w:val="000000" w:themeColor="text1"/>
                <w:spacing w:val="40"/>
              </w:rPr>
            </w:pPr>
            <w:r w:rsidRPr="008A7707">
              <w:rPr>
                <w:rFonts w:ascii="黑体" w:eastAsia="黑体" w:hAnsi="黑体" w:hint="eastAsia"/>
                <w:color w:val="000000" w:themeColor="text1"/>
                <w:shd w:val="clear" w:color="auto" w:fill="FFFFFF"/>
                <w:lang w:val="zh-CN" w:bidi="zh-CN"/>
              </w:rPr>
              <w:t>500</w:t>
            </w:r>
          </w:p>
        </w:tc>
        <w:tc>
          <w:tcPr>
            <w:tcW w:w="992" w:type="dxa"/>
            <w:tcBorders>
              <w:top w:val="single" w:sz="4" w:space="0" w:color="auto"/>
              <w:left w:val="single" w:sz="4" w:space="0" w:color="auto"/>
              <w:bottom w:val="single" w:sz="4" w:space="0" w:color="auto"/>
              <w:right w:val="single" w:sz="4" w:space="0" w:color="auto"/>
            </w:tcBorders>
            <w:shd w:val="clear" w:color="auto" w:fill="FFFFFF"/>
            <w:vAlign w:val="bottom"/>
          </w:tcPr>
          <w:p w:rsidR="008E2194" w:rsidRPr="008A7707" w:rsidRDefault="008E2194" w:rsidP="008A7707">
            <w:pPr>
              <w:widowControl w:val="0"/>
              <w:rPr>
                <w:rFonts w:ascii="黑体" w:eastAsia="黑体" w:hAnsi="黑体" w:cs="Times New Roman"/>
                <w:color w:val="000000" w:themeColor="text1"/>
              </w:rPr>
            </w:pPr>
          </w:p>
        </w:tc>
        <w:tc>
          <w:tcPr>
            <w:tcW w:w="567" w:type="dxa"/>
            <w:tcBorders>
              <w:top w:val="single" w:sz="4" w:space="0" w:color="auto"/>
              <w:left w:val="single" w:sz="4" w:space="0" w:color="auto"/>
              <w:bottom w:val="single" w:sz="4" w:space="0" w:color="auto"/>
              <w:right w:val="single" w:sz="4" w:space="0" w:color="auto"/>
            </w:tcBorders>
            <w:shd w:val="clear" w:color="auto" w:fill="FFFFFF"/>
            <w:vAlign w:val="bottom"/>
          </w:tcPr>
          <w:p w:rsidR="008E2194" w:rsidRPr="008A7707" w:rsidRDefault="008E2194" w:rsidP="008A7707">
            <w:pPr>
              <w:widowControl w:val="0"/>
              <w:rPr>
                <w:rFonts w:ascii="黑体" w:eastAsia="黑体" w:hAnsi="黑体" w:cs="Times New Roman"/>
                <w:color w:val="000000" w:themeColor="text1"/>
              </w:rPr>
            </w:pPr>
          </w:p>
        </w:tc>
        <w:tc>
          <w:tcPr>
            <w:tcW w:w="851" w:type="dxa"/>
            <w:tcBorders>
              <w:top w:val="single" w:sz="4" w:space="0" w:color="auto"/>
              <w:left w:val="single" w:sz="4" w:space="0" w:color="auto"/>
              <w:bottom w:val="single" w:sz="4" w:space="0" w:color="auto"/>
              <w:right w:val="single" w:sz="4" w:space="0" w:color="auto"/>
            </w:tcBorders>
            <w:shd w:val="clear" w:color="auto" w:fill="FFFFFF"/>
            <w:vAlign w:val="bottom"/>
          </w:tcPr>
          <w:p w:rsidR="008E2194" w:rsidRPr="008A7707" w:rsidRDefault="008E2194" w:rsidP="008A7707">
            <w:pPr>
              <w:widowControl w:val="0"/>
              <w:rPr>
                <w:rFonts w:ascii="黑体" w:eastAsia="黑体" w:hAnsi="黑体" w:cs="Times New Roman"/>
                <w:color w:val="000000" w:themeColor="text1"/>
              </w:rPr>
            </w:pPr>
          </w:p>
        </w:tc>
        <w:tc>
          <w:tcPr>
            <w:tcW w:w="992" w:type="dxa"/>
            <w:tcBorders>
              <w:top w:val="single" w:sz="4" w:space="0" w:color="auto"/>
              <w:left w:val="single" w:sz="4" w:space="0" w:color="auto"/>
              <w:bottom w:val="single" w:sz="4" w:space="0" w:color="auto"/>
              <w:right w:val="single" w:sz="4" w:space="0" w:color="auto"/>
            </w:tcBorders>
            <w:shd w:val="clear" w:color="auto" w:fill="FFFFFF"/>
            <w:vAlign w:val="bottom"/>
          </w:tcPr>
          <w:p w:rsidR="008E2194" w:rsidRPr="008A7707" w:rsidRDefault="008E2194" w:rsidP="008A7707">
            <w:pPr>
              <w:widowControl w:val="0"/>
              <w:rPr>
                <w:rFonts w:ascii="黑体" w:eastAsia="黑体" w:hAnsi="黑体" w:cs="Times New Roman"/>
                <w:color w:val="000000" w:themeColor="text1"/>
              </w:rPr>
            </w:pPr>
          </w:p>
        </w:tc>
        <w:tc>
          <w:tcPr>
            <w:tcW w:w="567" w:type="dxa"/>
            <w:tcBorders>
              <w:top w:val="single" w:sz="4" w:space="0" w:color="auto"/>
              <w:left w:val="single" w:sz="4" w:space="0" w:color="auto"/>
              <w:bottom w:val="single" w:sz="4" w:space="0" w:color="auto"/>
              <w:right w:val="single" w:sz="4" w:space="0" w:color="auto"/>
            </w:tcBorders>
            <w:shd w:val="clear" w:color="auto" w:fill="FFFFFF"/>
            <w:vAlign w:val="bottom"/>
          </w:tcPr>
          <w:p w:rsidR="008E2194" w:rsidRPr="008A7707" w:rsidRDefault="008E2194" w:rsidP="008A7707">
            <w:pPr>
              <w:widowControl w:val="0"/>
              <w:rPr>
                <w:rFonts w:ascii="黑体" w:eastAsia="黑体" w:hAnsi="黑体" w:cs="Times New Roman"/>
                <w:color w:val="000000" w:themeColor="text1"/>
              </w:rPr>
            </w:pPr>
          </w:p>
        </w:tc>
      </w:tr>
      <w:tr w:rsidR="0053312D" w:rsidRPr="008A7707" w:rsidTr="00A046DD">
        <w:trPr>
          <w:cantSplit/>
          <w:trHeight w:hRule="exact" w:val="284"/>
        </w:trPr>
        <w:tc>
          <w:tcPr>
            <w:tcW w:w="567"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8A7707" w:rsidRDefault="008E2194" w:rsidP="008A7707">
            <w:pPr>
              <w:widowControl w:val="0"/>
              <w:rPr>
                <w:rFonts w:ascii="黑体" w:eastAsia="黑体" w:hAnsi="黑体"/>
                <w:color w:val="000000" w:themeColor="text1"/>
                <w:spacing w:val="40"/>
              </w:rPr>
            </w:pPr>
            <w:r w:rsidRPr="008A7707">
              <w:rPr>
                <w:rFonts w:ascii="黑体" w:eastAsia="黑体" w:hAnsi="黑体" w:hint="eastAsia"/>
                <w:color w:val="000000" w:themeColor="text1"/>
                <w:shd w:val="clear" w:color="auto" w:fill="FFFFFF"/>
                <w:lang w:val="zh-CN" w:bidi="zh-CN"/>
              </w:rPr>
              <w:t>2</w:t>
            </w:r>
          </w:p>
        </w:tc>
        <w:tc>
          <w:tcPr>
            <w:tcW w:w="1857"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8A7707" w:rsidRDefault="008E2194" w:rsidP="008A7707">
            <w:pPr>
              <w:widowControl w:val="0"/>
              <w:rPr>
                <w:rFonts w:ascii="黑体" w:eastAsia="黑体" w:hAnsi="黑体"/>
                <w:color w:val="000000" w:themeColor="text1"/>
                <w:spacing w:val="40"/>
              </w:rPr>
            </w:pPr>
            <w:r w:rsidRPr="008A7707">
              <w:rPr>
                <w:rFonts w:ascii="黑体" w:eastAsia="黑体" w:hAnsi="黑体" w:hint="eastAsia"/>
                <w:color w:val="000000" w:themeColor="text1"/>
                <w:shd w:val="clear" w:color="auto" w:fill="FFFFFF"/>
                <w:lang w:val="zh-CN" w:bidi="zh-CN"/>
              </w:rPr>
              <w:t>天津市</w:t>
            </w:r>
          </w:p>
        </w:tc>
        <w:tc>
          <w:tcPr>
            <w:tcW w:w="709"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8A7707" w:rsidRDefault="008E2194" w:rsidP="008A7707">
            <w:pPr>
              <w:widowControl w:val="0"/>
              <w:rPr>
                <w:rFonts w:ascii="黑体" w:eastAsia="黑体" w:hAnsi="黑体"/>
                <w:color w:val="000000" w:themeColor="text1"/>
                <w:spacing w:val="40"/>
              </w:rPr>
            </w:pPr>
            <w:r w:rsidRPr="008A7707">
              <w:rPr>
                <w:rFonts w:ascii="黑体" w:eastAsia="黑体" w:hAnsi="黑体" w:hint="eastAsia"/>
                <w:color w:val="000000" w:themeColor="text1"/>
                <w:shd w:val="clear" w:color="auto" w:fill="FFFFFF"/>
                <w:lang w:val="zh-CN" w:bidi="zh-CN"/>
              </w:rPr>
              <w:t>800</w:t>
            </w:r>
          </w:p>
        </w:tc>
        <w:tc>
          <w:tcPr>
            <w:tcW w:w="709" w:type="dxa"/>
            <w:tcBorders>
              <w:top w:val="single" w:sz="4" w:space="0" w:color="auto"/>
              <w:left w:val="single" w:sz="4" w:space="0" w:color="auto"/>
              <w:bottom w:val="single" w:sz="4" w:space="0" w:color="auto"/>
              <w:right w:val="single" w:sz="4" w:space="0" w:color="auto"/>
            </w:tcBorders>
            <w:shd w:val="clear" w:color="auto" w:fill="FFFFFF"/>
            <w:vAlign w:val="bottom"/>
          </w:tcPr>
          <w:p w:rsidR="008E2194" w:rsidRPr="008A7707" w:rsidRDefault="008E2194" w:rsidP="008A7707">
            <w:pPr>
              <w:widowControl w:val="0"/>
              <w:rPr>
                <w:rFonts w:ascii="黑体" w:eastAsia="黑体" w:hAnsi="黑体"/>
                <w:color w:val="000000" w:themeColor="text1"/>
                <w:shd w:val="clear" w:color="auto" w:fill="FFFFFF"/>
                <w:lang w:val="zh-CN" w:bidi="zh-CN"/>
              </w:rPr>
            </w:pPr>
          </w:p>
          <w:p w:rsidR="008E2194" w:rsidRPr="008A7707" w:rsidRDefault="008E2194" w:rsidP="008A7707">
            <w:pPr>
              <w:widowControl w:val="0"/>
              <w:rPr>
                <w:rFonts w:ascii="黑体" w:eastAsia="黑体" w:hAnsi="黑体"/>
                <w:color w:val="000000" w:themeColor="text1"/>
                <w:spacing w:val="40"/>
              </w:rPr>
            </w:pPr>
            <w:r w:rsidRPr="008A7707">
              <w:rPr>
                <w:rFonts w:ascii="黑体" w:eastAsia="黑体" w:hAnsi="黑体" w:hint="eastAsia"/>
                <w:color w:val="000000" w:themeColor="text1"/>
                <w:shd w:val="clear" w:color="auto" w:fill="FFFFFF"/>
                <w:lang w:val="zh-CN" w:bidi="zh-CN"/>
              </w:rPr>
              <w:t>480</w:t>
            </w:r>
          </w:p>
        </w:tc>
        <w:tc>
          <w:tcPr>
            <w:tcW w:w="992" w:type="dxa"/>
            <w:tcBorders>
              <w:top w:val="single" w:sz="4" w:space="0" w:color="auto"/>
              <w:left w:val="single" w:sz="4" w:space="0" w:color="auto"/>
              <w:bottom w:val="single" w:sz="4" w:space="0" w:color="auto"/>
              <w:right w:val="single" w:sz="4" w:space="0" w:color="auto"/>
            </w:tcBorders>
            <w:shd w:val="clear" w:color="auto" w:fill="FFFFFF"/>
            <w:vAlign w:val="bottom"/>
          </w:tcPr>
          <w:p w:rsidR="008E2194" w:rsidRPr="008A7707" w:rsidRDefault="008E2194" w:rsidP="008A7707">
            <w:pPr>
              <w:widowControl w:val="0"/>
              <w:rPr>
                <w:rFonts w:ascii="黑体" w:eastAsia="黑体" w:hAnsi="黑体"/>
                <w:color w:val="000000" w:themeColor="text1"/>
                <w:shd w:val="clear" w:color="auto" w:fill="FFFFFF"/>
                <w:lang w:val="zh-CN" w:bidi="zh-CN"/>
              </w:rPr>
            </w:pPr>
          </w:p>
          <w:p w:rsidR="008E2194" w:rsidRPr="008A7707" w:rsidRDefault="008E2194" w:rsidP="008A7707">
            <w:pPr>
              <w:widowControl w:val="0"/>
              <w:rPr>
                <w:rFonts w:ascii="黑体" w:eastAsia="黑体" w:hAnsi="黑体"/>
                <w:color w:val="000000" w:themeColor="text1"/>
                <w:spacing w:val="40"/>
              </w:rPr>
            </w:pPr>
            <w:r w:rsidRPr="008A7707">
              <w:rPr>
                <w:rFonts w:ascii="黑体" w:eastAsia="黑体" w:hAnsi="黑体" w:hint="eastAsia"/>
                <w:color w:val="000000" w:themeColor="text1"/>
                <w:shd w:val="clear" w:color="auto" w:fill="FFFFFF"/>
                <w:lang w:val="zh-CN" w:bidi="zh-CN"/>
              </w:rPr>
              <w:t>380</w:t>
            </w:r>
          </w:p>
        </w:tc>
        <w:tc>
          <w:tcPr>
            <w:tcW w:w="992" w:type="dxa"/>
            <w:tcBorders>
              <w:top w:val="single" w:sz="4" w:space="0" w:color="auto"/>
              <w:left w:val="single" w:sz="4" w:space="0" w:color="auto"/>
              <w:bottom w:val="single" w:sz="4" w:space="0" w:color="auto"/>
              <w:right w:val="single" w:sz="4" w:space="0" w:color="auto"/>
            </w:tcBorders>
            <w:shd w:val="clear" w:color="auto" w:fill="FFFFFF"/>
            <w:vAlign w:val="bottom"/>
          </w:tcPr>
          <w:p w:rsidR="008E2194" w:rsidRPr="008A7707" w:rsidRDefault="008E2194" w:rsidP="008A7707">
            <w:pPr>
              <w:widowControl w:val="0"/>
              <w:rPr>
                <w:rFonts w:ascii="黑体" w:eastAsia="黑体" w:hAnsi="黑体" w:cs="Times New Roman"/>
                <w:color w:val="000000" w:themeColor="text1"/>
              </w:rPr>
            </w:pPr>
          </w:p>
        </w:tc>
        <w:tc>
          <w:tcPr>
            <w:tcW w:w="567" w:type="dxa"/>
            <w:tcBorders>
              <w:top w:val="single" w:sz="4" w:space="0" w:color="auto"/>
              <w:left w:val="single" w:sz="4" w:space="0" w:color="auto"/>
              <w:bottom w:val="single" w:sz="4" w:space="0" w:color="auto"/>
              <w:right w:val="single" w:sz="4" w:space="0" w:color="auto"/>
            </w:tcBorders>
            <w:shd w:val="clear" w:color="auto" w:fill="FFFFFF"/>
            <w:vAlign w:val="bottom"/>
          </w:tcPr>
          <w:p w:rsidR="008E2194" w:rsidRPr="008A7707" w:rsidRDefault="008E2194" w:rsidP="008A7707">
            <w:pPr>
              <w:widowControl w:val="0"/>
              <w:rPr>
                <w:rFonts w:ascii="黑体" w:eastAsia="黑体" w:hAnsi="黑体" w:cs="Times New Roman"/>
                <w:color w:val="000000" w:themeColor="text1"/>
              </w:rPr>
            </w:pPr>
          </w:p>
        </w:tc>
        <w:tc>
          <w:tcPr>
            <w:tcW w:w="851" w:type="dxa"/>
            <w:tcBorders>
              <w:top w:val="single" w:sz="4" w:space="0" w:color="auto"/>
              <w:left w:val="single" w:sz="4" w:space="0" w:color="auto"/>
              <w:bottom w:val="single" w:sz="4" w:space="0" w:color="auto"/>
              <w:right w:val="single" w:sz="4" w:space="0" w:color="auto"/>
            </w:tcBorders>
            <w:shd w:val="clear" w:color="auto" w:fill="FFFFFF"/>
            <w:vAlign w:val="bottom"/>
          </w:tcPr>
          <w:p w:rsidR="008E2194" w:rsidRPr="008A7707" w:rsidRDefault="008E2194" w:rsidP="008A7707">
            <w:pPr>
              <w:widowControl w:val="0"/>
              <w:rPr>
                <w:rFonts w:ascii="黑体" w:eastAsia="黑体" w:hAnsi="黑体" w:cs="Times New Roman"/>
                <w:color w:val="000000" w:themeColor="text1"/>
              </w:rPr>
            </w:pPr>
          </w:p>
        </w:tc>
        <w:tc>
          <w:tcPr>
            <w:tcW w:w="992" w:type="dxa"/>
            <w:tcBorders>
              <w:top w:val="single" w:sz="4" w:space="0" w:color="auto"/>
              <w:left w:val="single" w:sz="4" w:space="0" w:color="auto"/>
              <w:bottom w:val="single" w:sz="4" w:space="0" w:color="auto"/>
              <w:right w:val="single" w:sz="4" w:space="0" w:color="auto"/>
            </w:tcBorders>
            <w:shd w:val="clear" w:color="auto" w:fill="FFFFFF"/>
            <w:vAlign w:val="bottom"/>
          </w:tcPr>
          <w:p w:rsidR="008E2194" w:rsidRPr="008A7707" w:rsidRDefault="008E2194" w:rsidP="008A7707">
            <w:pPr>
              <w:widowControl w:val="0"/>
              <w:rPr>
                <w:rFonts w:ascii="黑体" w:eastAsia="黑体" w:hAnsi="黑体" w:cs="Times New Roman"/>
                <w:color w:val="000000" w:themeColor="text1"/>
              </w:rPr>
            </w:pPr>
          </w:p>
        </w:tc>
        <w:tc>
          <w:tcPr>
            <w:tcW w:w="567" w:type="dxa"/>
            <w:tcBorders>
              <w:top w:val="single" w:sz="4" w:space="0" w:color="auto"/>
              <w:left w:val="single" w:sz="4" w:space="0" w:color="auto"/>
              <w:bottom w:val="single" w:sz="4" w:space="0" w:color="auto"/>
              <w:right w:val="single" w:sz="4" w:space="0" w:color="auto"/>
            </w:tcBorders>
            <w:shd w:val="clear" w:color="auto" w:fill="FFFFFF"/>
            <w:vAlign w:val="bottom"/>
          </w:tcPr>
          <w:p w:rsidR="008E2194" w:rsidRPr="008A7707" w:rsidRDefault="008E2194" w:rsidP="008A7707">
            <w:pPr>
              <w:widowControl w:val="0"/>
              <w:rPr>
                <w:rFonts w:ascii="黑体" w:eastAsia="黑体" w:hAnsi="黑体" w:cs="Times New Roman"/>
                <w:color w:val="000000" w:themeColor="text1"/>
              </w:rPr>
            </w:pPr>
          </w:p>
        </w:tc>
      </w:tr>
      <w:tr w:rsidR="0053312D" w:rsidRPr="008A7707" w:rsidTr="00A046DD">
        <w:trPr>
          <w:cantSplit/>
          <w:trHeight w:hRule="exact" w:val="284"/>
        </w:trPr>
        <w:tc>
          <w:tcPr>
            <w:tcW w:w="567"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8A7707" w:rsidRDefault="008E2194" w:rsidP="008A7707">
            <w:pPr>
              <w:widowControl w:val="0"/>
              <w:rPr>
                <w:rFonts w:ascii="黑体" w:eastAsia="黑体" w:hAnsi="黑体"/>
                <w:color w:val="000000" w:themeColor="text1"/>
                <w:spacing w:val="40"/>
              </w:rPr>
            </w:pPr>
            <w:r w:rsidRPr="008A7707">
              <w:rPr>
                <w:rFonts w:ascii="黑体" w:eastAsia="黑体" w:hAnsi="黑体" w:hint="eastAsia"/>
                <w:color w:val="000000" w:themeColor="text1"/>
                <w:shd w:val="clear" w:color="auto" w:fill="FFFFFF"/>
                <w:lang w:val="zh-CN" w:bidi="zh-CN"/>
              </w:rPr>
              <w:t>3</w:t>
            </w:r>
          </w:p>
        </w:tc>
        <w:tc>
          <w:tcPr>
            <w:tcW w:w="1857"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8A7707" w:rsidRDefault="008E2194" w:rsidP="008A7707">
            <w:pPr>
              <w:widowControl w:val="0"/>
              <w:rPr>
                <w:rFonts w:ascii="黑体" w:eastAsia="黑体" w:hAnsi="黑体"/>
                <w:color w:val="000000" w:themeColor="text1"/>
                <w:spacing w:val="40"/>
              </w:rPr>
            </w:pPr>
            <w:r w:rsidRPr="008A7707">
              <w:rPr>
                <w:rFonts w:ascii="黑体" w:eastAsia="黑体" w:hAnsi="黑体" w:hint="eastAsia"/>
                <w:color w:val="000000" w:themeColor="text1"/>
                <w:shd w:val="clear" w:color="auto" w:fill="FFFFFF"/>
                <w:lang w:val="zh-CN" w:bidi="zh-CN"/>
              </w:rPr>
              <w:t>河北省（石家庄）</w:t>
            </w:r>
          </w:p>
        </w:tc>
        <w:tc>
          <w:tcPr>
            <w:tcW w:w="709"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8A7707" w:rsidRDefault="008E2194" w:rsidP="008A7707">
            <w:pPr>
              <w:widowControl w:val="0"/>
              <w:rPr>
                <w:rFonts w:ascii="黑体" w:eastAsia="黑体" w:hAnsi="黑体"/>
                <w:color w:val="000000" w:themeColor="text1"/>
                <w:spacing w:val="40"/>
              </w:rPr>
            </w:pPr>
            <w:r w:rsidRPr="008A7707">
              <w:rPr>
                <w:rFonts w:ascii="黑体" w:eastAsia="黑体" w:hAnsi="黑体" w:hint="eastAsia"/>
                <w:color w:val="000000" w:themeColor="text1"/>
                <w:shd w:val="clear" w:color="auto" w:fill="FFFFFF"/>
                <w:lang w:val="zh-CN" w:bidi="zh-CN"/>
              </w:rPr>
              <w:t>800</w:t>
            </w:r>
          </w:p>
        </w:tc>
        <w:tc>
          <w:tcPr>
            <w:tcW w:w="709"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8A7707" w:rsidRDefault="008E2194" w:rsidP="008A7707">
            <w:pPr>
              <w:widowControl w:val="0"/>
              <w:rPr>
                <w:rFonts w:ascii="黑体" w:eastAsia="黑体" w:hAnsi="黑体"/>
                <w:color w:val="000000" w:themeColor="text1"/>
                <w:spacing w:val="40"/>
              </w:rPr>
            </w:pPr>
            <w:r w:rsidRPr="008A7707">
              <w:rPr>
                <w:rFonts w:ascii="黑体" w:eastAsia="黑体" w:hAnsi="黑体" w:hint="eastAsia"/>
                <w:color w:val="000000" w:themeColor="text1"/>
                <w:shd w:val="clear" w:color="auto" w:fill="FFFFFF"/>
                <w:lang w:val="zh-CN" w:bidi="zh-CN"/>
              </w:rPr>
              <w:t>450</w:t>
            </w:r>
          </w:p>
        </w:tc>
        <w:tc>
          <w:tcPr>
            <w:tcW w:w="992"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8A7707" w:rsidRDefault="008E2194" w:rsidP="008A7707">
            <w:pPr>
              <w:widowControl w:val="0"/>
              <w:rPr>
                <w:rFonts w:ascii="黑体" w:eastAsia="黑体" w:hAnsi="黑体"/>
                <w:color w:val="000000" w:themeColor="text1"/>
                <w:spacing w:val="40"/>
              </w:rPr>
            </w:pPr>
            <w:r w:rsidRPr="008A7707">
              <w:rPr>
                <w:rFonts w:ascii="黑体" w:eastAsia="黑体" w:hAnsi="黑体" w:hint="eastAsia"/>
                <w:color w:val="000000" w:themeColor="text1"/>
                <w:shd w:val="clear" w:color="auto" w:fill="FFFFFF"/>
                <w:lang w:val="zh-CN" w:bidi="zh-CN"/>
              </w:rPr>
              <w:t>350</w:t>
            </w:r>
          </w:p>
        </w:tc>
        <w:tc>
          <w:tcPr>
            <w:tcW w:w="992" w:type="dxa"/>
            <w:tcBorders>
              <w:top w:val="single" w:sz="4" w:space="0" w:color="auto"/>
              <w:left w:val="single" w:sz="4" w:space="0" w:color="auto"/>
              <w:bottom w:val="single" w:sz="4" w:space="0" w:color="auto"/>
              <w:right w:val="single" w:sz="4" w:space="0" w:color="auto"/>
            </w:tcBorders>
            <w:shd w:val="clear" w:color="auto" w:fill="FFFFFF"/>
            <w:vAlign w:val="bottom"/>
          </w:tcPr>
          <w:p w:rsidR="008E2194" w:rsidRPr="008A7707" w:rsidRDefault="008E2194" w:rsidP="008A7707">
            <w:pPr>
              <w:widowControl w:val="0"/>
              <w:rPr>
                <w:rFonts w:ascii="黑体" w:eastAsia="黑体" w:hAnsi="黑体" w:cs="Times New Roman"/>
                <w:color w:val="000000" w:themeColor="text1"/>
              </w:rPr>
            </w:pPr>
          </w:p>
        </w:tc>
        <w:tc>
          <w:tcPr>
            <w:tcW w:w="567" w:type="dxa"/>
            <w:tcBorders>
              <w:top w:val="single" w:sz="4" w:space="0" w:color="auto"/>
              <w:left w:val="single" w:sz="4" w:space="0" w:color="auto"/>
              <w:bottom w:val="single" w:sz="4" w:space="0" w:color="auto"/>
              <w:right w:val="single" w:sz="4" w:space="0" w:color="auto"/>
            </w:tcBorders>
            <w:shd w:val="clear" w:color="auto" w:fill="FFFFFF"/>
            <w:vAlign w:val="bottom"/>
          </w:tcPr>
          <w:p w:rsidR="008E2194" w:rsidRPr="008A7707" w:rsidRDefault="008E2194" w:rsidP="008A7707">
            <w:pPr>
              <w:widowControl w:val="0"/>
              <w:rPr>
                <w:rFonts w:ascii="黑体" w:eastAsia="黑体" w:hAnsi="黑体" w:cs="Times New Roman"/>
                <w:color w:val="000000" w:themeColor="text1"/>
              </w:rPr>
            </w:pPr>
          </w:p>
        </w:tc>
        <w:tc>
          <w:tcPr>
            <w:tcW w:w="851" w:type="dxa"/>
            <w:tcBorders>
              <w:top w:val="single" w:sz="4" w:space="0" w:color="auto"/>
              <w:left w:val="single" w:sz="4" w:space="0" w:color="auto"/>
              <w:bottom w:val="single" w:sz="4" w:space="0" w:color="auto"/>
              <w:right w:val="single" w:sz="4" w:space="0" w:color="auto"/>
            </w:tcBorders>
            <w:shd w:val="clear" w:color="auto" w:fill="FFFFFF"/>
            <w:vAlign w:val="bottom"/>
          </w:tcPr>
          <w:p w:rsidR="008E2194" w:rsidRPr="008A7707" w:rsidRDefault="008E2194" w:rsidP="008A7707">
            <w:pPr>
              <w:widowControl w:val="0"/>
              <w:rPr>
                <w:rFonts w:ascii="黑体" w:eastAsia="黑体" w:hAnsi="黑体" w:cs="Times New Roman"/>
                <w:color w:val="000000" w:themeColor="text1"/>
              </w:rPr>
            </w:pPr>
          </w:p>
        </w:tc>
        <w:tc>
          <w:tcPr>
            <w:tcW w:w="992" w:type="dxa"/>
            <w:tcBorders>
              <w:top w:val="single" w:sz="4" w:space="0" w:color="auto"/>
              <w:left w:val="single" w:sz="4" w:space="0" w:color="auto"/>
              <w:bottom w:val="single" w:sz="4" w:space="0" w:color="auto"/>
              <w:right w:val="single" w:sz="4" w:space="0" w:color="auto"/>
            </w:tcBorders>
            <w:shd w:val="clear" w:color="auto" w:fill="FFFFFF"/>
            <w:vAlign w:val="bottom"/>
          </w:tcPr>
          <w:p w:rsidR="008E2194" w:rsidRPr="008A7707" w:rsidRDefault="008E2194" w:rsidP="008A7707">
            <w:pPr>
              <w:widowControl w:val="0"/>
              <w:rPr>
                <w:rFonts w:ascii="黑体" w:eastAsia="黑体" w:hAnsi="黑体" w:cs="Times New Roman"/>
                <w:color w:val="000000" w:themeColor="text1"/>
              </w:rPr>
            </w:pPr>
          </w:p>
        </w:tc>
        <w:tc>
          <w:tcPr>
            <w:tcW w:w="567" w:type="dxa"/>
            <w:tcBorders>
              <w:top w:val="single" w:sz="4" w:space="0" w:color="auto"/>
              <w:left w:val="single" w:sz="4" w:space="0" w:color="auto"/>
              <w:bottom w:val="single" w:sz="4" w:space="0" w:color="auto"/>
              <w:right w:val="single" w:sz="4" w:space="0" w:color="auto"/>
            </w:tcBorders>
            <w:shd w:val="clear" w:color="auto" w:fill="FFFFFF"/>
            <w:vAlign w:val="bottom"/>
          </w:tcPr>
          <w:p w:rsidR="008E2194" w:rsidRPr="008A7707" w:rsidRDefault="008E2194" w:rsidP="008A7707">
            <w:pPr>
              <w:widowControl w:val="0"/>
              <w:rPr>
                <w:rFonts w:ascii="黑体" w:eastAsia="黑体" w:hAnsi="黑体" w:cs="Times New Roman"/>
                <w:color w:val="000000" w:themeColor="text1"/>
              </w:rPr>
            </w:pPr>
          </w:p>
        </w:tc>
      </w:tr>
      <w:tr w:rsidR="0053312D" w:rsidRPr="008A7707" w:rsidTr="00A046DD">
        <w:trPr>
          <w:cantSplit/>
          <w:trHeight w:hRule="exact" w:val="284"/>
        </w:trPr>
        <w:tc>
          <w:tcPr>
            <w:tcW w:w="567"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8A7707" w:rsidRDefault="008E2194" w:rsidP="008A7707">
            <w:pPr>
              <w:widowControl w:val="0"/>
              <w:rPr>
                <w:rFonts w:ascii="黑体" w:eastAsia="黑体" w:hAnsi="黑体"/>
                <w:color w:val="000000" w:themeColor="text1"/>
                <w:spacing w:val="40"/>
              </w:rPr>
            </w:pPr>
            <w:r w:rsidRPr="008A7707">
              <w:rPr>
                <w:rFonts w:ascii="黑体" w:eastAsia="黑体" w:hAnsi="黑体" w:hint="eastAsia"/>
                <w:color w:val="000000" w:themeColor="text1"/>
                <w:shd w:val="clear" w:color="auto" w:fill="FFFFFF"/>
                <w:lang w:val="zh-CN" w:bidi="zh-CN"/>
              </w:rPr>
              <w:t>4</w:t>
            </w:r>
          </w:p>
        </w:tc>
        <w:tc>
          <w:tcPr>
            <w:tcW w:w="1857"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8A7707" w:rsidRDefault="008E2194" w:rsidP="008A7707">
            <w:pPr>
              <w:widowControl w:val="0"/>
              <w:rPr>
                <w:rFonts w:ascii="黑体" w:eastAsia="黑体" w:hAnsi="黑体"/>
                <w:color w:val="000000" w:themeColor="text1"/>
                <w:spacing w:val="40"/>
              </w:rPr>
            </w:pPr>
            <w:r w:rsidRPr="008A7707">
              <w:rPr>
                <w:rFonts w:ascii="黑体" w:eastAsia="黑体" w:hAnsi="黑体" w:hint="eastAsia"/>
                <w:color w:val="000000" w:themeColor="text1"/>
                <w:shd w:val="clear" w:color="auto" w:fill="FFFFFF"/>
                <w:lang w:val="zh-CN" w:bidi="zh-CN"/>
              </w:rPr>
              <w:t>山西省（太原</w:t>
            </w:r>
            <w:r w:rsidRPr="008A7707">
              <w:rPr>
                <w:rFonts w:ascii="黑体" w:eastAsia="黑体" w:hAnsi="黑体" w:hint="eastAsia"/>
                <w:color w:val="000000" w:themeColor="text1"/>
                <w:shd w:val="clear" w:color="auto" w:fill="FFFFFF"/>
                <w:lang w:val="zh-CN" w:eastAsia="en-US" w:bidi="en-US"/>
              </w:rPr>
              <w:t>）</w:t>
            </w:r>
          </w:p>
        </w:tc>
        <w:tc>
          <w:tcPr>
            <w:tcW w:w="709"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8A7707" w:rsidRDefault="008E2194" w:rsidP="008A7707">
            <w:pPr>
              <w:widowControl w:val="0"/>
              <w:rPr>
                <w:rFonts w:ascii="黑体" w:eastAsia="黑体" w:hAnsi="黑体"/>
                <w:color w:val="000000" w:themeColor="text1"/>
                <w:spacing w:val="40"/>
              </w:rPr>
            </w:pPr>
            <w:r w:rsidRPr="008A7707">
              <w:rPr>
                <w:rFonts w:ascii="黑体" w:eastAsia="黑体" w:hAnsi="黑体" w:hint="eastAsia"/>
                <w:color w:val="000000" w:themeColor="text1"/>
                <w:shd w:val="clear" w:color="auto" w:fill="FFFFFF"/>
                <w:lang w:val="zh-CN" w:bidi="zh-CN"/>
              </w:rPr>
              <w:t>800</w:t>
            </w:r>
          </w:p>
        </w:tc>
        <w:tc>
          <w:tcPr>
            <w:tcW w:w="709"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8A7707" w:rsidRDefault="008E2194" w:rsidP="008A7707">
            <w:pPr>
              <w:widowControl w:val="0"/>
              <w:rPr>
                <w:rFonts w:ascii="黑体" w:eastAsia="黑体" w:hAnsi="黑体"/>
                <w:color w:val="000000" w:themeColor="text1"/>
                <w:spacing w:val="40"/>
              </w:rPr>
            </w:pPr>
            <w:r w:rsidRPr="008A7707">
              <w:rPr>
                <w:rFonts w:ascii="黑体" w:eastAsia="黑体" w:hAnsi="黑体" w:hint="eastAsia"/>
                <w:color w:val="000000" w:themeColor="text1"/>
                <w:shd w:val="clear" w:color="auto" w:fill="FFFFFF"/>
                <w:lang w:val="zh-CN" w:bidi="zh-CN"/>
              </w:rPr>
              <w:t>480</w:t>
            </w:r>
          </w:p>
        </w:tc>
        <w:tc>
          <w:tcPr>
            <w:tcW w:w="992"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8A7707" w:rsidRDefault="008E2194" w:rsidP="008A7707">
            <w:pPr>
              <w:widowControl w:val="0"/>
              <w:rPr>
                <w:rFonts w:ascii="黑体" w:eastAsia="黑体" w:hAnsi="黑体"/>
                <w:color w:val="000000" w:themeColor="text1"/>
                <w:spacing w:val="40"/>
              </w:rPr>
            </w:pPr>
            <w:r w:rsidRPr="008A7707">
              <w:rPr>
                <w:rFonts w:ascii="黑体" w:eastAsia="黑体" w:hAnsi="黑体" w:hint="eastAsia"/>
                <w:color w:val="000000" w:themeColor="text1"/>
                <w:shd w:val="clear" w:color="auto" w:fill="FFFFFF"/>
                <w:lang w:val="zh-CN" w:bidi="zh-CN"/>
              </w:rPr>
              <w:t>350</w:t>
            </w:r>
          </w:p>
        </w:tc>
        <w:tc>
          <w:tcPr>
            <w:tcW w:w="992" w:type="dxa"/>
            <w:tcBorders>
              <w:top w:val="single" w:sz="4" w:space="0" w:color="auto"/>
              <w:left w:val="single" w:sz="4" w:space="0" w:color="auto"/>
              <w:bottom w:val="single" w:sz="4" w:space="0" w:color="auto"/>
              <w:right w:val="single" w:sz="4" w:space="0" w:color="auto"/>
            </w:tcBorders>
            <w:shd w:val="clear" w:color="auto" w:fill="FFFFFF"/>
            <w:vAlign w:val="bottom"/>
          </w:tcPr>
          <w:p w:rsidR="008E2194" w:rsidRPr="008A7707" w:rsidRDefault="008E2194" w:rsidP="008A7707">
            <w:pPr>
              <w:widowControl w:val="0"/>
              <w:rPr>
                <w:rFonts w:ascii="黑体" w:eastAsia="黑体" w:hAnsi="黑体" w:cs="Times New Roman"/>
                <w:color w:val="000000" w:themeColor="text1"/>
              </w:rPr>
            </w:pPr>
          </w:p>
        </w:tc>
        <w:tc>
          <w:tcPr>
            <w:tcW w:w="567" w:type="dxa"/>
            <w:tcBorders>
              <w:top w:val="single" w:sz="4" w:space="0" w:color="auto"/>
              <w:left w:val="single" w:sz="4" w:space="0" w:color="auto"/>
              <w:bottom w:val="single" w:sz="4" w:space="0" w:color="auto"/>
              <w:right w:val="single" w:sz="4" w:space="0" w:color="auto"/>
            </w:tcBorders>
            <w:shd w:val="clear" w:color="auto" w:fill="FFFFFF"/>
            <w:vAlign w:val="bottom"/>
          </w:tcPr>
          <w:p w:rsidR="008E2194" w:rsidRPr="008A7707" w:rsidRDefault="008E2194" w:rsidP="008A7707">
            <w:pPr>
              <w:widowControl w:val="0"/>
              <w:rPr>
                <w:rFonts w:ascii="黑体" w:eastAsia="黑体" w:hAnsi="黑体" w:cs="Times New Roman"/>
                <w:color w:val="000000" w:themeColor="text1"/>
              </w:rPr>
            </w:pPr>
          </w:p>
        </w:tc>
        <w:tc>
          <w:tcPr>
            <w:tcW w:w="851" w:type="dxa"/>
            <w:tcBorders>
              <w:top w:val="single" w:sz="4" w:space="0" w:color="auto"/>
              <w:left w:val="single" w:sz="4" w:space="0" w:color="auto"/>
              <w:bottom w:val="single" w:sz="4" w:space="0" w:color="auto"/>
              <w:right w:val="single" w:sz="4" w:space="0" w:color="auto"/>
            </w:tcBorders>
            <w:shd w:val="clear" w:color="auto" w:fill="FFFFFF"/>
            <w:vAlign w:val="bottom"/>
          </w:tcPr>
          <w:p w:rsidR="008E2194" w:rsidRPr="008A7707" w:rsidRDefault="008E2194" w:rsidP="008A7707">
            <w:pPr>
              <w:widowControl w:val="0"/>
              <w:rPr>
                <w:rFonts w:ascii="黑体" w:eastAsia="黑体" w:hAnsi="黑体" w:cs="Times New Roman"/>
                <w:color w:val="000000" w:themeColor="text1"/>
              </w:rPr>
            </w:pPr>
          </w:p>
        </w:tc>
        <w:tc>
          <w:tcPr>
            <w:tcW w:w="992" w:type="dxa"/>
            <w:tcBorders>
              <w:top w:val="single" w:sz="4" w:space="0" w:color="auto"/>
              <w:left w:val="single" w:sz="4" w:space="0" w:color="auto"/>
              <w:bottom w:val="single" w:sz="4" w:space="0" w:color="auto"/>
              <w:right w:val="single" w:sz="4" w:space="0" w:color="auto"/>
            </w:tcBorders>
            <w:shd w:val="clear" w:color="auto" w:fill="FFFFFF"/>
            <w:vAlign w:val="bottom"/>
          </w:tcPr>
          <w:p w:rsidR="008E2194" w:rsidRPr="008A7707" w:rsidRDefault="008E2194" w:rsidP="008A7707">
            <w:pPr>
              <w:widowControl w:val="0"/>
              <w:rPr>
                <w:rFonts w:ascii="黑体" w:eastAsia="黑体" w:hAnsi="黑体" w:cs="Times New Roman"/>
                <w:color w:val="000000" w:themeColor="text1"/>
              </w:rPr>
            </w:pPr>
          </w:p>
        </w:tc>
        <w:tc>
          <w:tcPr>
            <w:tcW w:w="567" w:type="dxa"/>
            <w:tcBorders>
              <w:top w:val="single" w:sz="4" w:space="0" w:color="auto"/>
              <w:left w:val="single" w:sz="4" w:space="0" w:color="auto"/>
              <w:bottom w:val="single" w:sz="4" w:space="0" w:color="auto"/>
              <w:right w:val="single" w:sz="4" w:space="0" w:color="auto"/>
            </w:tcBorders>
            <w:shd w:val="clear" w:color="auto" w:fill="FFFFFF"/>
            <w:vAlign w:val="bottom"/>
          </w:tcPr>
          <w:p w:rsidR="008E2194" w:rsidRPr="008A7707" w:rsidRDefault="008E2194" w:rsidP="008A7707">
            <w:pPr>
              <w:widowControl w:val="0"/>
              <w:rPr>
                <w:rFonts w:ascii="黑体" w:eastAsia="黑体" w:hAnsi="黑体" w:cs="Times New Roman"/>
                <w:color w:val="000000" w:themeColor="text1"/>
              </w:rPr>
            </w:pPr>
          </w:p>
        </w:tc>
      </w:tr>
      <w:tr w:rsidR="0053312D" w:rsidRPr="008A7707" w:rsidTr="00A046DD">
        <w:trPr>
          <w:cantSplit/>
          <w:trHeight w:hRule="exact" w:val="284"/>
        </w:trPr>
        <w:tc>
          <w:tcPr>
            <w:tcW w:w="567"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8A7707" w:rsidRDefault="008E2194" w:rsidP="008A7707">
            <w:pPr>
              <w:widowControl w:val="0"/>
              <w:rPr>
                <w:rFonts w:ascii="黑体" w:eastAsia="黑体" w:hAnsi="黑体"/>
                <w:color w:val="000000" w:themeColor="text1"/>
                <w:spacing w:val="40"/>
              </w:rPr>
            </w:pPr>
            <w:r w:rsidRPr="008A7707">
              <w:rPr>
                <w:rFonts w:ascii="黑体" w:eastAsia="黑体" w:hAnsi="黑体" w:hint="eastAsia"/>
                <w:color w:val="000000" w:themeColor="text1"/>
                <w:shd w:val="clear" w:color="auto" w:fill="FFFFFF"/>
                <w:lang w:val="zh-CN" w:bidi="zh-CN"/>
              </w:rPr>
              <w:t>5</w:t>
            </w:r>
          </w:p>
        </w:tc>
        <w:tc>
          <w:tcPr>
            <w:tcW w:w="1857"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8A7707" w:rsidRDefault="008E2194" w:rsidP="008A7707">
            <w:pPr>
              <w:widowControl w:val="0"/>
              <w:rPr>
                <w:rFonts w:ascii="黑体" w:eastAsia="黑体" w:hAnsi="黑体"/>
                <w:color w:val="000000" w:themeColor="text1"/>
                <w:spacing w:val="40"/>
              </w:rPr>
            </w:pPr>
            <w:r w:rsidRPr="008A7707">
              <w:rPr>
                <w:rFonts w:ascii="黑体" w:eastAsia="黑体" w:hAnsi="黑体" w:hint="eastAsia"/>
                <w:color w:val="000000" w:themeColor="text1"/>
                <w:shd w:val="clear" w:color="auto" w:fill="FFFFFF"/>
                <w:lang w:val="zh-CN" w:bidi="zh-CN"/>
              </w:rPr>
              <w:t>内蒙古（呼和浩特）</w:t>
            </w:r>
          </w:p>
        </w:tc>
        <w:tc>
          <w:tcPr>
            <w:tcW w:w="709"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8A7707" w:rsidRDefault="008E2194" w:rsidP="008A7707">
            <w:pPr>
              <w:widowControl w:val="0"/>
              <w:rPr>
                <w:rFonts w:ascii="黑体" w:eastAsia="黑体" w:hAnsi="黑体"/>
                <w:color w:val="000000" w:themeColor="text1"/>
                <w:spacing w:val="40"/>
              </w:rPr>
            </w:pPr>
            <w:r w:rsidRPr="008A7707">
              <w:rPr>
                <w:rFonts w:ascii="黑体" w:eastAsia="黑体" w:hAnsi="黑体" w:hint="eastAsia"/>
                <w:color w:val="000000" w:themeColor="text1"/>
                <w:shd w:val="clear" w:color="auto" w:fill="FFFFFF"/>
                <w:lang w:val="zh-CN" w:bidi="zh-CN"/>
              </w:rPr>
              <w:t>800</w:t>
            </w:r>
          </w:p>
        </w:tc>
        <w:tc>
          <w:tcPr>
            <w:tcW w:w="709"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8A7707" w:rsidRDefault="008E2194" w:rsidP="008A7707">
            <w:pPr>
              <w:widowControl w:val="0"/>
              <w:rPr>
                <w:rFonts w:ascii="黑体" w:eastAsia="黑体" w:hAnsi="黑体"/>
                <w:color w:val="000000" w:themeColor="text1"/>
                <w:spacing w:val="40"/>
              </w:rPr>
            </w:pPr>
            <w:r w:rsidRPr="008A7707">
              <w:rPr>
                <w:rFonts w:ascii="黑体" w:eastAsia="黑体" w:hAnsi="黑体" w:hint="eastAsia"/>
                <w:color w:val="000000" w:themeColor="text1"/>
                <w:shd w:val="clear" w:color="auto" w:fill="FFFFFF"/>
                <w:lang w:val="zh-CN" w:bidi="zh-CN"/>
              </w:rPr>
              <w:t>460</w:t>
            </w:r>
          </w:p>
        </w:tc>
        <w:tc>
          <w:tcPr>
            <w:tcW w:w="992"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8A7707" w:rsidRDefault="008E2194" w:rsidP="008A7707">
            <w:pPr>
              <w:widowControl w:val="0"/>
              <w:rPr>
                <w:rFonts w:ascii="黑体" w:eastAsia="黑体" w:hAnsi="黑体"/>
                <w:color w:val="000000" w:themeColor="text1"/>
                <w:spacing w:val="40"/>
              </w:rPr>
            </w:pPr>
            <w:r w:rsidRPr="008A7707">
              <w:rPr>
                <w:rFonts w:ascii="黑体" w:eastAsia="黑体" w:hAnsi="黑体" w:hint="eastAsia"/>
                <w:color w:val="000000" w:themeColor="text1"/>
                <w:shd w:val="clear" w:color="auto" w:fill="FFFFFF"/>
                <w:lang w:val="zh-CN" w:bidi="zh-CN"/>
              </w:rPr>
              <w:t>350</w:t>
            </w:r>
          </w:p>
        </w:tc>
        <w:tc>
          <w:tcPr>
            <w:tcW w:w="992" w:type="dxa"/>
            <w:tcBorders>
              <w:top w:val="single" w:sz="4" w:space="0" w:color="auto"/>
              <w:left w:val="single" w:sz="4" w:space="0" w:color="auto"/>
              <w:bottom w:val="single" w:sz="4" w:space="0" w:color="auto"/>
              <w:right w:val="single" w:sz="4" w:space="0" w:color="auto"/>
            </w:tcBorders>
            <w:shd w:val="clear" w:color="auto" w:fill="FFFFFF"/>
            <w:vAlign w:val="bottom"/>
          </w:tcPr>
          <w:p w:rsidR="008E2194" w:rsidRPr="008A7707" w:rsidRDefault="008E2194" w:rsidP="008A7707">
            <w:pPr>
              <w:widowControl w:val="0"/>
              <w:rPr>
                <w:rFonts w:ascii="黑体" w:eastAsia="黑体" w:hAnsi="黑体" w:cs="Times New Roman"/>
                <w:color w:val="000000" w:themeColor="text1"/>
              </w:rPr>
            </w:pPr>
          </w:p>
        </w:tc>
        <w:tc>
          <w:tcPr>
            <w:tcW w:w="567" w:type="dxa"/>
            <w:tcBorders>
              <w:top w:val="single" w:sz="4" w:space="0" w:color="auto"/>
              <w:left w:val="single" w:sz="4" w:space="0" w:color="auto"/>
              <w:bottom w:val="single" w:sz="4" w:space="0" w:color="auto"/>
              <w:right w:val="single" w:sz="4" w:space="0" w:color="auto"/>
            </w:tcBorders>
            <w:shd w:val="clear" w:color="auto" w:fill="FFFFFF"/>
            <w:vAlign w:val="bottom"/>
          </w:tcPr>
          <w:p w:rsidR="008E2194" w:rsidRPr="008A7707" w:rsidRDefault="008E2194" w:rsidP="008A7707">
            <w:pPr>
              <w:widowControl w:val="0"/>
              <w:rPr>
                <w:rFonts w:ascii="黑体" w:eastAsia="黑体" w:hAnsi="黑体" w:cs="Times New Roman"/>
                <w:color w:val="000000" w:themeColor="text1"/>
              </w:rPr>
            </w:pPr>
          </w:p>
        </w:tc>
        <w:tc>
          <w:tcPr>
            <w:tcW w:w="851" w:type="dxa"/>
            <w:tcBorders>
              <w:top w:val="single" w:sz="4" w:space="0" w:color="auto"/>
              <w:left w:val="single" w:sz="4" w:space="0" w:color="auto"/>
              <w:bottom w:val="single" w:sz="4" w:space="0" w:color="auto"/>
              <w:right w:val="single" w:sz="4" w:space="0" w:color="auto"/>
            </w:tcBorders>
            <w:shd w:val="clear" w:color="auto" w:fill="FFFFFF"/>
            <w:vAlign w:val="bottom"/>
          </w:tcPr>
          <w:p w:rsidR="008E2194" w:rsidRPr="008A7707" w:rsidRDefault="008E2194" w:rsidP="008A7707">
            <w:pPr>
              <w:widowControl w:val="0"/>
              <w:rPr>
                <w:rFonts w:ascii="黑体" w:eastAsia="黑体" w:hAnsi="黑体" w:cs="Times New Roman"/>
                <w:color w:val="000000" w:themeColor="text1"/>
              </w:rPr>
            </w:pPr>
          </w:p>
        </w:tc>
        <w:tc>
          <w:tcPr>
            <w:tcW w:w="992" w:type="dxa"/>
            <w:tcBorders>
              <w:top w:val="single" w:sz="4" w:space="0" w:color="auto"/>
              <w:left w:val="single" w:sz="4" w:space="0" w:color="auto"/>
              <w:bottom w:val="single" w:sz="4" w:space="0" w:color="auto"/>
              <w:right w:val="single" w:sz="4" w:space="0" w:color="auto"/>
            </w:tcBorders>
            <w:shd w:val="clear" w:color="auto" w:fill="FFFFFF"/>
            <w:vAlign w:val="bottom"/>
          </w:tcPr>
          <w:p w:rsidR="008E2194" w:rsidRPr="008A7707" w:rsidRDefault="008E2194" w:rsidP="008A7707">
            <w:pPr>
              <w:widowControl w:val="0"/>
              <w:rPr>
                <w:rFonts w:ascii="黑体" w:eastAsia="黑体" w:hAnsi="黑体" w:cs="Times New Roman"/>
                <w:color w:val="000000" w:themeColor="text1"/>
              </w:rPr>
            </w:pPr>
          </w:p>
        </w:tc>
        <w:tc>
          <w:tcPr>
            <w:tcW w:w="567" w:type="dxa"/>
            <w:tcBorders>
              <w:top w:val="single" w:sz="4" w:space="0" w:color="auto"/>
              <w:left w:val="single" w:sz="4" w:space="0" w:color="auto"/>
              <w:bottom w:val="single" w:sz="4" w:space="0" w:color="auto"/>
              <w:right w:val="single" w:sz="4" w:space="0" w:color="auto"/>
            </w:tcBorders>
            <w:shd w:val="clear" w:color="auto" w:fill="FFFFFF"/>
            <w:vAlign w:val="bottom"/>
          </w:tcPr>
          <w:p w:rsidR="008E2194" w:rsidRPr="008A7707" w:rsidRDefault="008E2194" w:rsidP="008A7707">
            <w:pPr>
              <w:widowControl w:val="0"/>
              <w:rPr>
                <w:rFonts w:ascii="黑体" w:eastAsia="黑体" w:hAnsi="黑体" w:cs="Times New Roman"/>
                <w:color w:val="000000" w:themeColor="text1"/>
              </w:rPr>
            </w:pPr>
          </w:p>
        </w:tc>
      </w:tr>
      <w:tr w:rsidR="0053312D" w:rsidRPr="008A7707" w:rsidTr="00A046DD">
        <w:trPr>
          <w:cantSplit/>
          <w:trHeight w:hRule="exact" w:val="284"/>
        </w:trPr>
        <w:tc>
          <w:tcPr>
            <w:tcW w:w="567"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8A7707" w:rsidRDefault="008E2194" w:rsidP="008A7707">
            <w:pPr>
              <w:widowControl w:val="0"/>
              <w:rPr>
                <w:rFonts w:ascii="黑体" w:eastAsia="黑体" w:hAnsi="黑体"/>
                <w:color w:val="000000" w:themeColor="text1"/>
                <w:spacing w:val="40"/>
              </w:rPr>
            </w:pPr>
            <w:r w:rsidRPr="008A7707">
              <w:rPr>
                <w:rFonts w:ascii="黑体" w:eastAsia="黑体" w:hAnsi="黑体" w:hint="eastAsia"/>
                <w:color w:val="000000" w:themeColor="text1"/>
                <w:shd w:val="clear" w:color="auto" w:fill="FFFFFF"/>
                <w:lang w:val="zh-CN" w:bidi="zh-CN"/>
              </w:rPr>
              <w:t>6</w:t>
            </w:r>
          </w:p>
        </w:tc>
        <w:tc>
          <w:tcPr>
            <w:tcW w:w="1857"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8A7707" w:rsidRDefault="008E2194" w:rsidP="008A7707">
            <w:pPr>
              <w:widowControl w:val="0"/>
              <w:rPr>
                <w:rFonts w:ascii="黑体" w:eastAsia="黑体" w:hAnsi="黑体"/>
                <w:color w:val="000000" w:themeColor="text1"/>
                <w:spacing w:val="40"/>
              </w:rPr>
            </w:pPr>
            <w:r w:rsidRPr="008A7707">
              <w:rPr>
                <w:rFonts w:ascii="黑体" w:eastAsia="黑体" w:hAnsi="黑体" w:hint="eastAsia"/>
                <w:color w:val="000000" w:themeColor="text1"/>
                <w:shd w:val="clear" w:color="auto" w:fill="FFFFFF"/>
                <w:lang w:val="zh-CN" w:bidi="zh-CN"/>
              </w:rPr>
              <w:t>辽宁省（沈阳</w:t>
            </w:r>
            <w:r w:rsidRPr="008A7707">
              <w:rPr>
                <w:rFonts w:ascii="黑体" w:eastAsia="黑体" w:hAnsi="黑体" w:hint="eastAsia"/>
                <w:color w:val="000000" w:themeColor="text1"/>
                <w:shd w:val="clear" w:color="auto" w:fill="FFFFFF"/>
                <w:lang w:val="zh-CN" w:eastAsia="en-US" w:bidi="en-US"/>
              </w:rPr>
              <w:t>）</w:t>
            </w:r>
          </w:p>
        </w:tc>
        <w:tc>
          <w:tcPr>
            <w:tcW w:w="709"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8A7707" w:rsidRDefault="008E2194" w:rsidP="008A7707">
            <w:pPr>
              <w:widowControl w:val="0"/>
              <w:rPr>
                <w:rFonts w:ascii="黑体" w:eastAsia="黑体" w:hAnsi="黑体"/>
                <w:color w:val="000000" w:themeColor="text1"/>
                <w:spacing w:val="40"/>
              </w:rPr>
            </w:pPr>
            <w:r w:rsidRPr="008A7707">
              <w:rPr>
                <w:rFonts w:ascii="黑体" w:eastAsia="黑体" w:hAnsi="黑体" w:hint="eastAsia"/>
                <w:color w:val="000000" w:themeColor="text1"/>
                <w:shd w:val="clear" w:color="auto" w:fill="FFFFFF"/>
                <w:lang w:val="zh-CN" w:bidi="zh-CN"/>
              </w:rPr>
              <w:t>800</w:t>
            </w:r>
          </w:p>
        </w:tc>
        <w:tc>
          <w:tcPr>
            <w:tcW w:w="709"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8A7707" w:rsidRDefault="008E2194" w:rsidP="008A7707">
            <w:pPr>
              <w:widowControl w:val="0"/>
              <w:rPr>
                <w:rFonts w:ascii="黑体" w:eastAsia="黑体" w:hAnsi="黑体"/>
                <w:color w:val="000000" w:themeColor="text1"/>
                <w:spacing w:val="40"/>
              </w:rPr>
            </w:pPr>
            <w:r w:rsidRPr="008A7707">
              <w:rPr>
                <w:rFonts w:ascii="黑体" w:eastAsia="黑体" w:hAnsi="黑体" w:hint="eastAsia"/>
                <w:color w:val="000000" w:themeColor="text1"/>
                <w:shd w:val="clear" w:color="auto" w:fill="FFFFFF"/>
                <w:lang w:val="zh-CN" w:bidi="zh-CN"/>
              </w:rPr>
              <w:t>480</w:t>
            </w:r>
          </w:p>
        </w:tc>
        <w:tc>
          <w:tcPr>
            <w:tcW w:w="992"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8A7707" w:rsidRDefault="008E2194" w:rsidP="008A7707">
            <w:pPr>
              <w:widowControl w:val="0"/>
              <w:rPr>
                <w:rFonts w:ascii="黑体" w:eastAsia="黑体" w:hAnsi="黑体"/>
                <w:color w:val="000000" w:themeColor="text1"/>
                <w:spacing w:val="40"/>
              </w:rPr>
            </w:pPr>
            <w:r w:rsidRPr="008A7707">
              <w:rPr>
                <w:rFonts w:ascii="黑体" w:eastAsia="黑体" w:hAnsi="黑体" w:hint="eastAsia"/>
                <w:color w:val="000000" w:themeColor="text1"/>
                <w:shd w:val="clear" w:color="auto" w:fill="FFFFFF"/>
                <w:lang w:val="zh-CN" w:bidi="zh-CN"/>
              </w:rPr>
              <w:t>350</w:t>
            </w:r>
          </w:p>
        </w:tc>
        <w:tc>
          <w:tcPr>
            <w:tcW w:w="992" w:type="dxa"/>
            <w:tcBorders>
              <w:top w:val="single" w:sz="4" w:space="0" w:color="auto"/>
              <w:left w:val="single" w:sz="4" w:space="0" w:color="auto"/>
              <w:bottom w:val="single" w:sz="4" w:space="0" w:color="auto"/>
              <w:right w:val="single" w:sz="4" w:space="0" w:color="auto"/>
            </w:tcBorders>
            <w:shd w:val="clear" w:color="auto" w:fill="FFFFFF"/>
            <w:vAlign w:val="bottom"/>
          </w:tcPr>
          <w:p w:rsidR="008E2194" w:rsidRPr="008A7707" w:rsidRDefault="008E2194" w:rsidP="008A7707">
            <w:pPr>
              <w:widowControl w:val="0"/>
              <w:rPr>
                <w:rFonts w:ascii="黑体" w:eastAsia="黑体" w:hAnsi="黑体" w:cs="Times New Roman"/>
                <w:color w:val="000000" w:themeColor="text1"/>
              </w:rPr>
            </w:pPr>
          </w:p>
        </w:tc>
        <w:tc>
          <w:tcPr>
            <w:tcW w:w="567" w:type="dxa"/>
            <w:tcBorders>
              <w:top w:val="single" w:sz="4" w:space="0" w:color="auto"/>
              <w:left w:val="single" w:sz="4" w:space="0" w:color="auto"/>
              <w:bottom w:val="single" w:sz="4" w:space="0" w:color="auto"/>
              <w:right w:val="single" w:sz="4" w:space="0" w:color="auto"/>
            </w:tcBorders>
            <w:shd w:val="clear" w:color="auto" w:fill="FFFFFF"/>
            <w:vAlign w:val="bottom"/>
          </w:tcPr>
          <w:p w:rsidR="008E2194" w:rsidRPr="008A7707" w:rsidRDefault="008E2194" w:rsidP="008A7707">
            <w:pPr>
              <w:widowControl w:val="0"/>
              <w:rPr>
                <w:rFonts w:ascii="黑体" w:eastAsia="黑体" w:hAnsi="黑体" w:cs="Times New Roman"/>
                <w:color w:val="000000" w:themeColor="text1"/>
              </w:rPr>
            </w:pPr>
          </w:p>
        </w:tc>
        <w:tc>
          <w:tcPr>
            <w:tcW w:w="851" w:type="dxa"/>
            <w:tcBorders>
              <w:top w:val="single" w:sz="4" w:space="0" w:color="auto"/>
              <w:left w:val="single" w:sz="4" w:space="0" w:color="auto"/>
              <w:bottom w:val="single" w:sz="4" w:space="0" w:color="auto"/>
              <w:right w:val="single" w:sz="4" w:space="0" w:color="auto"/>
            </w:tcBorders>
            <w:shd w:val="clear" w:color="auto" w:fill="FFFFFF"/>
            <w:vAlign w:val="bottom"/>
          </w:tcPr>
          <w:p w:rsidR="008E2194" w:rsidRPr="008A7707" w:rsidRDefault="008E2194" w:rsidP="008A7707">
            <w:pPr>
              <w:widowControl w:val="0"/>
              <w:rPr>
                <w:rFonts w:ascii="黑体" w:eastAsia="黑体" w:hAnsi="黑体" w:cs="Times New Roman"/>
                <w:color w:val="000000" w:themeColor="text1"/>
              </w:rPr>
            </w:pPr>
          </w:p>
        </w:tc>
        <w:tc>
          <w:tcPr>
            <w:tcW w:w="992" w:type="dxa"/>
            <w:tcBorders>
              <w:top w:val="single" w:sz="4" w:space="0" w:color="auto"/>
              <w:left w:val="single" w:sz="4" w:space="0" w:color="auto"/>
              <w:bottom w:val="single" w:sz="4" w:space="0" w:color="auto"/>
              <w:right w:val="single" w:sz="4" w:space="0" w:color="auto"/>
            </w:tcBorders>
            <w:shd w:val="clear" w:color="auto" w:fill="FFFFFF"/>
            <w:vAlign w:val="bottom"/>
          </w:tcPr>
          <w:p w:rsidR="008E2194" w:rsidRPr="008A7707" w:rsidRDefault="008E2194" w:rsidP="008A7707">
            <w:pPr>
              <w:widowControl w:val="0"/>
              <w:rPr>
                <w:rFonts w:ascii="黑体" w:eastAsia="黑体" w:hAnsi="黑体" w:cs="Times New Roman"/>
                <w:color w:val="000000" w:themeColor="text1"/>
              </w:rPr>
            </w:pPr>
          </w:p>
        </w:tc>
        <w:tc>
          <w:tcPr>
            <w:tcW w:w="567" w:type="dxa"/>
            <w:tcBorders>
              <w:top w:val="single" w:sz="4" w:space="0" w:color="auto"/>
              <w:left w:val="single" w:sz="4" w:space="0" w:color="auto"/>
              <w:bottom w:val="single" w:sz="4" w:space="0" w:color="auto"/>
              <w:right w:val="single" w:sz="4" w:space="0" w:color="auto"/>
            </w:tcBorders>
            <w:shd w:val="clear" w:color="auto" w:fill="FFFFFF"/>
            <w:vAlign w:val="bottom"/>
          </w:tcPr>
          <w:p w:rsidR="008E2194" w:rsidRPr="008A7707" w:rsidRDefault="008E2194" w:rsidP="008A7707">
            <w:pPr>
              <w:widowControl w:val="0"/>
              <w:rPr>
                <w:rFonts w:ascii="黑体" w:eastAsia="黑体" w:hAnsi="黑体" w:cs="Times New Roman"/>
                <w:color w:val="000000" w:themeColor="text1"/>
              </w:rPr>
            </w:pPr>
          </w:p>
        </w:tc>
      </w:tr>
      <w:tr w:rsidR="0053312D" w:rsidRPr="008A7707" w:rsidTr="00A046DD">
        <w:trPr>
          <w:cantSplit/>
          <w:trHeight w:hRule="exact" w:val="284"/>
        </w:trPr>
        <w:tc>
          <w:tcPr>
            <w:tcW w:w="567"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8A7707" w:rsidRDefault="008E2194" w:rsidP="008A7707">
            <w:pPr>
              <w:widowControl w:val="0"/>
              <w:rPr>
                <w:rFonts w:ascii="黑体" w:eastAsia="黑体" w:hAnsi="黑体"/>
                <w:color w:val="000000" w:themeColor="text1"/>
                <w:spacing w:val="40"/>
              </w:rPr>
            </w:pPr>
            <w:r w:rsidRPr="008A7707">
              <w:rPr>
                <w:rFonts w:ascii="黑体" w:eastAsia="黑体" w:hAnsi="黑体" w:hint="eastAsia"/>
                <w:color w:val="000000" w:themeColor="text1"/>
                <w:shd w:val="clear" w:color="auto" w:fill="FFFFFF"/>
                <w:lang w:val="zh-CN" w:bidi="zh-CN"/>
              </w:rPr>
              <w:t>7</w:t>
            </w:r>
          </w:p>
        </w:tc>
        <w:tc>
          <w:tcPr>
            <w:tcW w:w="1857"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8A7707" w:rsidRDefault="008E2194" w:rsidP="008A7707">
            <w:pPr>
              <w:widowControl w:val="0"/>
              <w:rPr>
                <w:rFonts w:ascii="黑体" w:eastAsia="黑体" w:hAnsi="黑体"/>
                <w:color w:val="000000" w:themeColor="text1"/>
                <w:spacing w:val="40"/>
              </w:rPr>
            </w:pPr>
            <w:r w:rsidRPr="008A7707">
              <w:rPr>
                <w:rFonts w:ascii="黑体" w:eastAsia="黑体" w:hAnsi="黑体" w:hint="eastAsia"/>
                <w:color w:val="000000" w:themeColor="text1"/>
                <w:shd w:val="clear" w:color="auto" w:fill="FFFFFF"/>
                <w:lang w:val="zh-CN" w:bidi="zh-CN"/>
              </w:rPr>
              <w:t>大连市</w:t>
            </w:r>
          </w:p>
        </w:tc>
        <w:tc>
          <w:tcPr>
            <w:tcW w:w="709"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8A7707" w:rsidRDefault="008E2194" w:rsidP="008A7707">
            <w:pPr>
              <w:widowControl w:val="0"/>
              <w:rPr>
                <w:rFonts w:ascii="黑体" w:eastAsia="黑体" w:hAnsi="黑体"/>
                <w:color w:val="000000" w:themeColor="text1"/>
                <w:spacing w:val="40"/>
              </w:rPr>
            </w:pPr>
            <w:r w:rsidRPr="008A7707">
              <w:rPr>
                <w:rFonts w:ascii="黑体" w:eastAsia="黑体" w:hAnsi="黑体" w:hint="eastAsia"/>
                <w:color w:val="000000" w:themeColor="text1"/>
                <w:shd w:val="clear" w:color="auto" w:fill="FFFFFF"/>
                <w:lang w:val="zh-CN" w:bidi="zh-CN"/>
              </w:rPr>
              <w:t>800</w:t>
            </w:r>
          </w:p>
        </w:tc>
        <w:tc>
          <w:tcPr>
            <w:tcW w:w="709"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8A7707" w:rsidRDefault="008E2194" w:rsidP="008A7707">
            <w:pPr>
              <w:widowControl w:val="0"/>
              <w:rPr>
                <w:rFonts w:ascii="黑体" w:eastAsia="黑体" w:hAnsi="黑体"/>
                <w:color w:val="000000" w:themeColor="text1"/>
                <w:spacing w:val="40"/>
              </w:rPr>
            </w:pPr>
            <w:r w:rsidRPr="008A7707">
              <w:rPr>
                <w:rFonts w:ascii="黑体" w:eastAsia="黑体" w:hAnsi="黑体" w:hint="eastAsia"/>
                <w:color w:val="000000" w:themeColor="text1"/>
                <w:shd w:val="clear" w:color="auto" w:fill="FFFFFF"/>
                <w:lang w:val="zh-CN" w:bidi="zh-CN"/>
              </w:rPr>
              <w:t>490</w:t>
            </w:r>
          </w:p>
        </w:tc>
        <w:tc>
          <w:tcPr>
            <w:tcW w:w="992"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8A7707" w:rsidRDefault="008E2194" w:rsidP="008A7707">
            <w:pPr>
              <w:widowControl w:val="0"/>
              <w:rPr>
                <w:rFonts w:ascii="黑体" w:eastAsia="黑体" w:hAnsi="黑体"/>
                <w:color w:val="000000" w:themeColor="text1"/>
                <w:spacing w:val="40"/>
              </w:rPr>
            </w:pPr>
            <w:r w:rsidRPr="008A7707">
              <w:rPr>
                <w:rFonts w:ascii="黑体" w:eastAsia="黑体" w:hAnsi="黑体" w:hint="eastAsia"/>
                <w:color w:val="000000" w:themeColor="text1"/>
                <w:shd w:val="clear" w:color="auto" w:fill="FFFFFF"/>
                <w:lang w:val="zh-CN" w:bidi="zh-CN"/>
              </w:rPr>
              <w:t>350</w:t>
            </w:r>
          </w:p>
        </w:tc>
        <w:tc>
          <w:tcPr>
            <w:tcW w:w="992"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8A7707" w:rsidRDefault="008E2194" w:rsidP="008A7707">
            <w:pPr>
              <w:widowControl w:val="0"/>
              <w:rPr>
                <w:rFonts w:ascii="黑体" w:eastAsia="黑体" w:hAnsi="黑体"/>
                <w:color w:val="000000" w:themeColor="text1"/>
                <w:spacing w:val="40"/>
              </w:rPr>
            </w:pPr>
            <w:r w:rsidRPr="008A7707">
              <w:rPr>
                <w:rFonts w:ascii="黑体" w:eastAsia="黑体" w:hAnsi="黑体" w:hint="eastAsia"/>
                <w:color w:val="000000" w:themeColor="text1"/>
                <w:shd w:val="clear" w:color="auto" w:fill="FFFFFF"/>
                <w:lang w:val="zh-CN" w:eastAsia="en-US" w:bidi="en-US"/>
              </w:rPr>
              <w:t>7-9</w:t>
            </w:r>
            <w:r w:rsidRPr="008A7707">
              <w:rPr>
                <w:rFonts w:ascii="黑体" w:eastAsia="黑体" w:hAnsi="黑体" w:hint="eastAsia"/>
                <w:color w:val="000000" w:themeColor="text1"/>
                <w:shd w:val="clear" w:color="auto" w:fill="FFFFFF"/>
                <w:lang w:val="zh-CN" w:bidi="zh-CN"/>
              </w:rPr>
              <w:t>月</w:t>
            </w:r>
          </w:p>
        </w:tc>
        <w:tc>
          <w:tcPr>
            <w:tcW w:w="567"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8A7707" w:rsidRDefault="008E2194" w:rsidP="008A7707">
            <w:pPr>
              <w:widowControl w:val="0"/>
              <w:rPr>
                <w:rFonts w:ascii="黑体" w:eastAsia="黑体" w:hAnsi="黑体"/>
                <w:color w:val="000000" w:themeColor="text1"/>
                <w:spacing w:val="40"/>
              </w:rPr>
            </w:pPr>
            <w:r w:rsidRPr="008A7707">
              <w:rPr>
                <w:rFonts w:ascii="黑体" w:eastAsia="黑体" w:hAnsi="黑体" w:hint="eastAsia"/>
                <w:color w:val="000000" w:themeColor="text1"/>
                <w:shd w:val="clear" w:color="auto" w:fill="FFFFFF"/>
                <w:lang w:val="zh-CN" w:bidi="zh-CN"/>
              </w:rPr>
              <w:t>960</w:t>
            </w:r>
          </w:p>
        </w:tc>
        <w:tc>
          <w:tcPr>
            <w:tcW w:w="851"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8A7707" w:rsidRDefault="008E2194" w:rsidP="008A7707">
            <w:pPr>
              <w:widowControl w:val="0"/>
              <w:rPr>
                <w:rFonts w:ascii="黑体" w:eastAsia="黑体" w:hAnsi="黑体"/>
                <w:color w:val="000000" w:themeColor="text1"/>
                <w:spacing w:val="40"/>
              </w:rPr>
            </w:pPr>
            <w:r w:rsidRPr="008A7707">
              <w:rPr>
                <w:rFonts w:ascii="黑体" w:eastAsia="黑体" w:hAnsi="黑体" w:hint="eastAsia"/>
                <w:color w:val="000000" w:themeColor="text1"/>
                <w:shd w:val="clear" w:color="auto" w:fill="FFFFFF"/>
                <w:lang w:val="zh-CN" w:bidi="zh-CN"/>
              </w:rPr>
              <w:t>590</w:t>
            </w:r>
          </w:p>
        </w:tc>
        <w:tc>
          <w:tcPr>
            <w:tcW w:w="992"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8A7707" w:rsidRDefault="008E2194" w:rsidP="008A7707">
            <w:pPr>
              <w:widowControl w:val="0"/>
              <w:rPr>
                <w:rFonts w:ascii="黑体" w:eastAsia="黑体" w:hAnsi="黑体"/>
                <w:color w:val="000000" w:themeColor="text1"/>
                <w:spacing w:val="40"/>
              </w:rPr>
            </w:pPr>
            <w:r w:rsidRPr="008A7707">
              <w:rPr>
                <w:rFonts w:ascii="黑体" w:eastAsia="黑体" w:hAnsi="黑体" w:hint="eastAsia"/>
                <w:color w:val="000000" w:themeColor="text1"/>
                <w:shd w:val="clear" w:color="auto" w:fill="FFFFFF"/>
                <w:lang w:val="zh-CN" w:bidi="zh-CN"/>
              </w:rPr>
              <w:t>420</w:t>
            </w:r>
          </w:p>
        </w:tc>
        <w:tc>
          <w:tcPr>
            <w:tcW w:w="567"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8A7707" w:rsidRDefault="008E2194" w:rsidP="008A7707">
            <w:pPr>
              <w:widowControl w:val="0"/>
              <w:rPr>
                <w:rFonts w:ascii="黑体" w:eastAsia="黑体" w:hAnsi="黑体"/>
                <w:color w:val="000000" w:themeColor="text1"/>
                <w:spacing w:val="40"/>
              </w:rPr>
            </w:pPr>
            <w:r w:rsidRPr="008A7707">
              <w:rPr>
                <w:rFonts w:ascii="黑体" w:eastAsia="黑体" w:hAnsi="黑体" w:hint="eastAsia"/>
                <w:color w:val="000000" w:themeColor="text1"/>
                <w:shd w:val="clear" w:color="auto" w:fill="FFFFFF"/>
                <w:lang w:val="zh-CN" w:bidi="zh-CN"/>
              </w:rPr>
              <w:t>20%</w:t>
            </w:r>
          </w:p>
        </w:tc>
      </w:tr>
      <w:tr w:rsidR="0053312D" w:rsidRPr="008A7707" w:rsidTr="00A046DD">
        <w:trPr>
          <w:cantSplit/>
          <w:trHeight w:hRule="exact" w:val="284"/>
        </w:trPr>
        <w:tc>
          <w:tcPr>
            <w:tcW w:w="567"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8A7707" w:rsidRDefault="008E2194" w:rsidP="008A7707">
            <w:pPr>
              <w:widowControl w:val="0"/>
              <w:rPr>
                <w:rFonts w:ascii="黑体" w:eastAsia="黑体" w:hAnsi="黑体"/>
                <w:color w:val="000000" w:themeColor="text1"/>
                <w:spacing w:val="40"/>
              </w:rPr>
            </w:pPr>
            <w:r w:rsidRPr="008A7707">
              <w:rPr>
                <w:rFonts w:ascii="黑体" w:eastAsia="黑体" w:hAnsi="黑体" w:hint="eastAsia"/>
                <w:color w:val="000000" w:themeColor="text1"/>
                <w:shd w:val="clear" w:color="auto" w:fill="FFFFFF"/>
                <w:lang w:val="zh-CN" w:bidi="zh-CN"/>
              </w:rPr>
              <w:t>8</w:t>
            </w:r>
          </w:p>
        </w:tc>
        <w:tc>
          <w:tcPr>
            <w:tcW w:w="1857"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8A7707" w:rsidRDefault="008E2194" w:rsidP="008A7707">
            <w:pPr>
              <w:widowControl w:val="0"/>
              <w:rPr>
                <w:rFonts w:ascii="黑体" w:eastAsia="黑体" w:hAnsi="黑体"/>
                <w:color w:val="000000" w:themeColor="text1"/>
                <w:spacing w:val="40"/>
              </w:rPr>
            </w:pPr>
            <w:r w:rsidRPr="008A7707">
              <w:rPr>
                <w:rFonts w:ascii="黑体" w:eastAsia="黑体" w:hAnsi="黑体" w:hint="eastAsia"/>
                <w:color w:val="000000" w:themeColor="text1"/>
                <w:shd w:val="clear" w:color="auto" w:fill="FFFFFF"/>
                <w:lang w:val="zh-CN" w:bidi="zh-CN"/>
              </w:rPr>
              <w:t>吉林省（长春</w:t>
            </w:r>
            <w:r w:rsidRPr="008A7707">
              <w:rPr>
                <w:rFonts w:ascii="黑体" w:eastAsia="黑体" w:hAnsi="黑体" w:hint="eastAsia"/>
                <w:color w:val="000000" w:themeColor="text1"/>
                <w:shd w:val="clear" w:color="auto" w:fill="FFFFFF"/>
                <w:lang w:val="zh-CN" w:eastAsia="en-US" w:bidi="en-US"/>
              </w:rPr>
              <w:t>）</w:t>
            </w:r>
          </w:p>
        </w:tc>
        <w:tc>
          <w:tcPr>
            <w:tcW w:w="709"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8A7707" w:rsidRDefault="008E2194" w:rsidP="008A7707">
            <w:pPr>
              <w:widowControl w:val="0"/>
              <w:rPr>
                <w:rFonts w:ascii="黑体" w:eastAsia="黑体" w:hAnsi="黑体"/>
                <w:color w:val="000000" w:themeColor="text1"/>
                <w:spacing w:val="40"/>
              </w:rPr>
            </w:pPr>
            <w:r w:rsidRPr="008A7707">
              <w:rPr>
                <w:rFonts w:ascii="黑体" w:eastAsia="黑体" w:hAnsi="黑体" w:hint="eastAsia"/>
                <w:color w:val="000000" w:themeColor="text1"/>
                <w:shd w:val="clear" w:color="auto" w:fill="FFFFFF"/>
                <w:lang w:val="zh-CN" w:bidi="zh-CN"/>
              </w:rPr>
              <w:t>800</w:t>
            </w:r>
          </w:p>
        </w:tc>
        <w:tc>
          <w:tcPr>
            <w:tcW w:w="709" w:type="dxa"/>
            <w:tcBorders>
              <w:top w:val="single" w:sz="4" w:space="0" w:color="auto"/>
              <w:left w:val="single" w:sz="4" w:space="0" w:color="auto"/>
              <w:bottom w:val="single" w:sz="4" w:space="0" w:color="auto"/>
              <w:right w:val="single" w:sz="4" w:space="0" w:color="auto"/>
            </w:tcBorders>
            <w:shd w:val="clear" w:color="auto" w:fill="FFFFFF"/>
            <w:vAlign w:val="bottom"/>
          </w:tcPr>
          <w:p w:rsidR="008E2194" w:rsidRPr="008A7707" w:rsidRDefault="008E2194" w:rsidP="008A7707">
            <w:pPr>
              <w:widowControl w:val="0"/>
              <w:rPr>
                <w:rFonts w:ascii="黑体" w:eastAsia="黑体" w:hAnsi="黑体"/>
                <w:color w:val="000000" w:themeColor="text1"/>
                <w:shd w:val="clear" w:color="auto" w:fill="FFFFFF"/>
                <w:lang w:val="zh-CN" w:bidi="zh-CN"/>
              </w:rPr>
            </w:pPr>
          </w:p>
          <w:p w:rsidR="008E2194" w:rsidRPr="008A7707" w:rsidRDefault="008E2194" w:rsidP="008A7707">
            <w:pPr>
              <w:widowControl w:val="0"/>
              <w:rPr>
                <w:rFonts w:ascii="黑体" w:eastAsia="黑体" w:hAnsi="黑体"/>
                <w:color w:val="000000" w:themeColor="text1"/>
                <w:spacing w:val="40"/>
              </w:rPr>
            </w:pPr>
            <w:r w:rsidRPr="008A7707">
              <w:rPr>
                <w:rFonts w:ascii="黑体" w:eastAsia="黑体" w:hAnsi="黑体" w:hint="eastAsia"/>
                <w:color w:val="000000" w:themeColor="text1"/>
                <w:shd w:val="clear" w:color="auto" w:fill="FFFFFF"/>
                <w:lang w:val="zh-CN" w:bidi="zh-CN"/>
              </w:rPr>
              <w:t>450</w:t>
            </w:r>
          </w:p>
        </w:tc>
        <w:tc>
          <w:tcPr>
            <w:tcW w:w="992" w:type="dxa"/>
            <w:tcBorders>
              <w:top w:val="single" w:sz="4" w:space="0" w:color="auto"/>
              <w:left w:val="single" w:sz="4" w:space="0" w:color="auto"/>
              <w:bottom w:val="single" w:sz="4" w:space="0" w:color="auto"/>
              <w:right w:val="single" w:sz="4" w:space="0" w:color="auto"/>
            </w:tcBorders>
            <w:shd w:val="clear" w:color="auto" w:fill="FFFFFF"/>
            <w:vAlign w:val="bottom"/>
          </w:tcPr>
          <w:p w:rsidR="008E2194" w:rsidRPr="008A7707" w:rsidRDefault="008E2194" w:rsidP="008A7707">
            <w:pPr>
              <w:widowControl w:val="0"/>
              <w:rPr>
                <w:rFonts w:ascii="黑体" w:eastAsia="黑体" w:hAnsi="黑体"/>
                <w:color w:val="000000" w:themeColor="text1"/>
                <w:shd w:val="clear" w:color="auto" w:fill="FFFFFF"/>
                <w:lang w:val="zh-CN" w:bidi="zh-CN"/>
              </w:rPr>
            </w:pPr>
          </w:p>
          <w:p w:rsidR="008E2194" w:rsidRPr="008A7707" w:rsidRDefault="008E2194" w:rsidP="008A7707">
            <w:pPr>
              <w:widowControl w:val="0"/>
              <w:rPr>
                <w:rFonts w:ascii="黑体" w:eastAsia="黑体" w:hAnsi="黑体"/>
                <w:color w:val="000000" w:themeColor="text1"/>
                <w:spacing w:val="40"/>
              </w:rPr>
            </w:pPr>
            <w:r w:rsidRPr="008A7707">
              <w:rPr>
                <w:rFonts w:ascii="黑体" w:eastAsia="黑体" w:hAnsi="黑体" w:hint="eastAsia"/>
                <w:color w:val="000000" w:themeColor="text1"/>
                <w:shd w:val="clear" w:color="auto" w:fill="FFFFFF"/>
                <w:lang w:val="zh-CN" w:bidi="zh-CN"/>
              </w:rPr>
              <w:t>350</w:t>
            </w:r>
          </w:p>
        </w:tc>
        <w:tc>
          <w:tcPr>
            <w:tcW w:w="992" w:type="dxa"/>
            <w:tcBorders>
              <w:top w:val="single" w:sz="4" w:space="0" w:color="auto"/>
              <w:left w:val="single" w:sz="4" w:space="0" w:color="auto"/>
              <w:bottom w:val="single" w:sz="4" w:space="0" w:color="auto"/>
              <w:right w:val="single" w:sz="4" w:space="0" w:color="auto"/>
            </w:tcBorders>
            <w:shd w:val="clear" w:color="auto" w:fill="FFFFFF"/>
            <w:vAlign w:val="bottom"/>
          </w:tcPr>
          <w:p w:rsidR="008E2194" w:rsidRPr="008A7707" w:rsidRDefault="008E2194" w:rsidP="008A7707">
            <w:pPr>
              <w:widowControl w:val="0"/>
              <w:rPr>
                <w:rFonts w:ascii="黑体" w:eastAsia="黑体" w:hAnsi="黑体" w:cs="Times New Roman"/>
                <w:color w:val="000000" w:themeColor="text1"/>
              </w:rPr>
            </w:pPr>
          </w:p>
        </w:tc>
        <w:tc>
          <w:tcPr>
            <w:tcW w:w="567" w:type="dxa"/>
            <w:tcBorders>
              <w:top w:val="single" w:sz="4" w:space="0" w:color="auto"/>
              <w:left w:val="single" w:sz="4" w:space="0" w:color="auto"/>
              <w:bottom w:val="single" w:sz="4" w:space="0" w:color="auto"/>
              <w:right w:val="single" w:sz="4" w:space="0" w:color="auto"/>
            </w:tcBorders>
            <w:shd w:val="clear" w:color="auto" w:fill="FFFFFF"/>
            <w:vAlign w:val="bottom"/>
          </w:tcPr>
          <w:p w:rsidR="008E2194" w:rsidRPr="008A7707" w:rsidRDefault="008E2194" w:rsidP="008A7707">
            <w:pPr>
              <w:widowControl w:val="0"/>
              <w:rPr>
                <w:rFonts w:ascii="黑体" w:eastAsia="黑体" w:hAnsi="黑体" w:cs="Times New Roman"/>
                <w:color w:val="000000" w:themeColor="text1"/>
              </w:rPr>
            </w:pPr>
          </w:p>
        </w:tc>
        <w:tc>
          <w:tcPr>
            <w:tcW w:w="851" w:type="dxa"/>
            <w:tcBorders>
              <w:top w:val="single" w:sz="4" w:space="0" w:color="auto"/>
              <w:left w:val="single" w:sz="4" w:space="0" w:color="auto"/>
              <w:bottom w:val="single" w:sz="4" w:space="0" w:color="auto"/>
              <w:right w:val="single" w:sz="4" w:space="0" w:color="auto"/>
            </w:tcBorders>
            <w:shd w:val="clear" w:color="auto" w:fill="FFFFFF"/>
            <w:vAlign w:val="bottom"/>
          </w:tcPr>
          <w:p w:rsidR="008E2194" w:rsidRPr="008A7707" w:rsidRDefault="008E2194" w:rsidP="008A7707">
            <w:pPr>
              <w:widowControl w:val="0"/>
              <w:rPr>
                <w:rFonts w:ascii="黑体" w:eastAsia="黑体" w:hAnsi="黑体" w:cs="Times New Roman"/>
                <w:color w:val="000000" w:themeColor="text1"/>
              </w:rPr>
            </w:pPr>
          </w:p>
        </w:tc>
        <w:tc>
          <w:tcPr>
            <w:tcW w:w="992" w:type="dxa"/>
            <w:tcBorders>
              <w:top w:val="single" w:sz="4" w:space="0" w:color="auto"/>
              <w:left w:val="single" w:sz="4" w:space="0" w:color="auto"/>
              <w:bottom w:val="single" w:sz="4" w:space="0" w:color="auto"/>
              <w:right w:val="single" w:sz="4" w:space="0" w:color="auto"/>
            </w:tcBorders>
            <w:shd w:val="clear" w:color="auto" w:fill="FFFFFF"/>
            <w:vAlign w:val="bottom"/>
          </w:tcPr>
          <w:p w:rsidR="008E2194" w:rsidRPr="008A7707" w:rsidRDefault="008E2194" w:rsidP="008A7707">
            <w:pPr>
              <w:widowControl w:val="0"/>
              <w:rPr>
                <w:rFonts w:ascii="黑体" w:eastAsia="黑体" w:hAnsi="黑体" w:cs="Times New Roman"/>
                <w:color w:val="000000" w:themeColor="text1"/>
              </w:rPr>
            </w:pPr>
          </w:p>
        </w:tc>
        <w:tc>
          <w:tcPr>
            <w:tcW w:w="567" w:type="dxa"/>
            <w:tcBorders>
              <w:top w:val="single" w:sz="4" w:space="0" w:color="auto"/>
              <w:left w:val="single" w:sz="4" w:space="0" w:color="auto"/>
              <w:bottom w:val="single" w:sz="4" w:space="0" w:color="auto"/>
              <w:right w:val="single" w:sz="4" w:space="0" w:color="auto"/>
            </w:tcBorders>
            <w:shd w:val="clear" w:color="auto" w:fill="FFFFFF"/>
            <w:vAlign w:val="bottom"/>
          </w:tcPr>
          <w:p w:rsidR="008E2194" w:rsidRPr="008A7707" w:rsidRDefault="008E2194" w:rsidP="008A7707">
            <w:pPr>
              <w:widowControl w:val="0"/>
              <w:rPr>
                <w:rFonts w:ascii="黑体" w:eastAsia="黑体" w:hAnsi="黑体" w:cs="Times New Roman"/>
                <w:color w:val="000000" w:themeColor="text1"/>
              </w:rPr>
            </w:pPr>
          </w:p>
        </w:tc>
      </w:tr>
      <w:tr w:rsidR="0053312D" w:rsidRPr="008A7707" w:rsidTr="00A046DD">
        <w:trPr>
          <w:cantSplit/>
          <w:trHeight w:hRule="exact" w:val="284"/>
        </w:trPr>
        <w:tc>
          <w:tcPr>
            <w:tcW w:w="567"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8A7707" w:rsidRDefault="008E2194" w:rsidP="008A7707">
            <w:pPr>
              <w:widowControl w:val="0"/>
              <w:rPr>
                <w:rFonts w:ascii="黑体" w:eastAsia="黑体" w:hAnsi="黑体"/>
                <w:color w:val="000000" w:themeColor="text1"/>
                <w:spacing w:val="40"/>
              </w:rPr>
            </w:pPr>
            <w:r w:rsidRPr="008A7707">
              <w:rPr>
                <w:rFonts w:ascii="黑体" w:eastAsia="黑体" w:hAnsi="黑体" w:hint="eastAsia"/>
                <w:color w:val="000000" w:themeColor="text1"/>
                <w:shd w:val="clear" w:color="auto" w:fill="FFFFFF"/>
                <w:lang w:val="zh-CN" w:bidi="zh-CN"/>
              </w:rPr>
              <w:t>9</w:t>
            </w:r>
          </w:p>
        </w:tc>
        <w:tc>
          <w:tcPr>
            <w:tcW w:w="1857"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8A7707" w:rsidRDefault="008E2194" w:rsidP="008A7707">
            <w:pPr>
              <w:widowControl w:val="0"/>
              <w:rPr>
                <w:rFonts w:ascii="黑体" w:eastAsia="黑体" w:hAnsi="黑体"/>
                <w:color w:val="000000" w:themeColor="text1"/>
                <w:spacing w:val="40"/>
              </w:rPr>
            </w:pPr>
            <w:r w:rsidRPr="008A7707">
              <w:rPr>
                <w:rFonts w:ascii="黑体" w:eastAsia="黑体" w:hAnsi="黑体" w:hint="eastAsia"/>
                <w:color w:val="000000" w:themeColor="text1"/>
                <w:shd w:val="clear" w:color="auto" w:fill="FFFFFF"/>
                <w:lang w:val="zh-CN" w:bidi="zh-CN"/>
              </w:rPr>
              <w:t>黑龙江省（哈尔滨）</w:t>
            </w:r>
          </w:p>
        </w:tc>
        <w:tc>
          <w:tcPr>
            <w:tcW w:w="709"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8A7707" w:rsidRDefault="008E2194" w:rsidP="008A7707">
            <w:pPr>
              <w:widowControl w:val="0"/>
              <w:rPr>
                <w:rFonts w:ascii="黑体" w:eastAsia="黑体" w:hAnsi="黑体"/>
                <w:color w:val="000000" w:themeColor="text1"/>
                <w:spacing w:val="40"/>
              </w:rPr>
            </w:pPr>
            <w:r w:rsidRPr="008A7707">
              <w:rPr>
                <w:rFonts w:ascii="黑体" w:eastAsia="黑体" w:hAnsi="黑体" w:hint="eastAsia"/>
                <w:color w:val="000000" w:themeColor="text1"/>
                <w:shd w:val="clear" w:color="auto" w:fill="FFFFFF"/>
                <w:lang w:val="zh-CN" w:bidi="zh-CN"/>
              </w:rPr>
              <w:t>800</w:t>
            </w:r>
          </w:p>
        </w:tc>
        <w:tc>
          <w:tcPr>
            <w:tcW w:w="709"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8A7707" w:rsidRDefault="008E2194" w:rsidP="008A7707">
            <w:pPr>
              <w:widowControl w:val="0"/>
              <w:rPr>
                <w:rFonts w:ascii="黑体" w:eastAsia="黑体" w:hAnsi="黑体"/>
                <w:color w:val="000000" w:themeColor="text1"/>
                <w:spacing w:val="40"/>
              </w:rPr>
            </w:pPr>
            <w:r w:rsidRPr="008A7707">
              <w:rPr>
                <w:rFonts w:ascii="黑体" w:eastAsia="黑体" w:hAnsi="黑体" w:hint="eastAsia"/>
                <w:color w:val="000000" w:themeColor="text1"/>
                <w:shd w:val="clear" w:color="auto" w:fill="FFFFFF"/>
                <w:lang w:val="zh-CN" w:bidi="zh-CN"/>
              </w:rPr>
              <w:t>450</w:t>
            </w:r>
          </w:p>
        </w:tc>
        <w:tc>
          <w:tcPr>
            <w:tcW w:w="992"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8A7707" w:rsidRDefault="008E2194" w:rsidP="008A7707">
            <w:pPr>
              <w:widowControl w:val="0"/>
              <w:rPr>
                <w:rFonts w:ascii="黑体" w:eastAsia="黑体" w:hAnsi="黑体"/>
                <w:color w:val="000000" w:themeColor="text1"/>
                <w:spacing w:val="40"/>
              </w:rPr>
            </w:pPr>
            <w:r w:rsidRPr="008A7707">
              <w:rPr>
                <w:rFonts w:ascii="黑体" w:eastAsia="黑体" w:hAnsi="黑体" w:hint="eastAsia"/>
                <w:color w:val="000000" w:themeColor="text1"/>
                <w:shd w:val="clear" w:color="auto" w:fill="FFFFFF"/>
                <w:lang w:val="zh-CN" w:bidi="zh-CN"/>
              </w:rPr>
              <w:t>350</w:t>
            </w:r>
          </w:p>
        </w:tc>
        <w:tc>
          <w:tcPr>
            <w:tcW w:w="992"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8A7707" w:rsidRDefault="008E2194" w:rsidP="008A7707">
            <w:pPr>
              <w:widowControl w:val="0"/>
              <w:rPr>
                <w:rFonts w:ascii="黑体" w:eastAsia="黑体" w:hAnsi="黑体"/>
                <w:color w:val="000000" w:themeColor="text1"/>
                <w:spacing w:val="40"/>
              </w:rPr>
            </w:pPr>
            <w:r w:rsidRPr="008A7707">
              <w:rPr>
                <w:rFonts w:ascii="黑体" w:eastAsia="黑体" w:hAnsi="黑体" w:hint="eastAsia"/>
                <w:color w:val="000000" w:themeColor="text1"/>
                <w:shd w:val="clear" w:color="auto" w:fill="FFFFFF"/>
                <w:lang w:val="zh-CN" w:eastAsia="en-US" w:bidi="en-US"/>
              </w:rPr>
              <w:t>7-9</w:t>
            </w:r>
            <w:r w:rsidRPr="008A7707">
              <w:rPr>
                <w:rFonts w:ascii="黑体" w:eastAsia="黑体" w:hAnsi="黑体" w:hint="eastAsia"/>
                <w:color w:val="000000" w:themeColor="text1"/>
                <w:shd w:val="clear" w:color="auto" w:fill="FFFFFF"/>
                <w:lang w:val="zh-CN" w:bidi="zh-CN"/>
              </w:rPr>
              <w:t>月</w:t>
            </w:r>
          </w:p>
        </w:tc>
        <w:tc>
          <w:tcPr>
            <w:tcW w:w="567"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8A7707" w:rsidRDefault="008E2194" w:rsidP="008A7707">
            <w:pPr>
              <w:widowControl w:val="0"/>
              <w:rPr>
                <w:rFonts w:ascii="黑体" w:eastAsia="黑体" w:hAnsi="黑体"/>
                <w:color w:val="000000" w:themeColor="text1"/>
                <w:spacing w:val="40"/>
              </w:rPr>
            </w:pPr>
            <w:r w:rsidRPr="008A7707">
              <w:rPr>
                <w:rFonts w:ascii="黑体" w:eastAsia="黑体" w:hAnsi="黑体" w:hint="eastAsia"/>
                <w:color w:val="000000" w:themeColor="text1"/>
                <w:shd w:val="clear" w:color="auto" w:fill="FFFFFF"/>
                <w:lang w:val="zh-CN" w:bidi="zh-CN"/>
              </w:rPr>
              <w:t>960</w:t>
            </w:r>
          </w:p>
        </w:tc>
        <w:tc>
          <w:tcPr>
            <w:tcW w:w="851"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8A7707" w:rsidRDefault="008E2194" w:rsidP="008A7707">
            <w:pPr>
              <w:widowControl w:val="0"/>
              <w:rPr>
                <w:rFonts w:ascii="黑体" w:eastAsia="黑体" w:hAnsi="黑体"/>
                <w:color w:val="000000" w:themeColor="text1"/>
                <w:spacing w:val="40"/>
              </w:rPr>
            </w:pPr>
            <w:r w:rsidRPr="008A7707">
              <w:rPr>
                <w:rFonts w:ascii="黑体" w:eastAsia="黑体" w:hAnsi="黑体" w:hint="eastAsia"/>
                <w:color w:val="000000" w:themeColor="text1"/>
                <w:shd w:val="clear" w:color="auto" w:fill="FFFFFF"/>
                <w:lang w:val="zh-CN" w:bidi="zh-CN"/>
              </w:rPr>
              <w:t>540</w:t>
            </w:r>
          </w:p>
        </w:tc>
        <w:tc>
          <w:tcPr>
            <w:tcW w:w="992"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8A7707" w:rsidRDefault="008E2194" w:rsidP="008A7707">
            <w:pPr>
              <w:widowControl w:val="0"/>
              <w:rPr>
                <w:rFonts w:ascii="黑体" w:eastAsia="黑体" w:hAnsi="黑体"/>
                <w:color w:val="000000" w:themeColor="text1"/>
                <w:spacing w:val="40"/>
              </w:rPr>
            </w:pPr>
            <w:r w:rsidRPr="008A7707">
              <w:rPr>
                <w:rFonts w:ascii="黑体" w:eastAsia="黑体" w:hAnsi="黑体" w:hint="eastAsia"/>
                <w:color w:val="000000" w:themeColor="text1"/>
                <w:shd w:val="clear" w:color="auto" w:fill="FFFFFF"/>
                <w:lang w:val="zh-CN" w:bidi="zh-CN"/>
              </w:rPr>
              <w:t>420</w:t>
            </w:r>
          </w:p>
        </w:tc>
        <w:tc>
          <w:tcPr>
            <w:tcW w:w="567"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8A7707" w:rsidRDefault="008E2194" w:rsidP="008A7707">
            <w:pPr>
              <w:widowControl w:val="0"/>
              <w:rPr>
                <w:rFonts w:ascii="黑体" w:eastAsia="黑体" w:hAnsi="黑体"/>
                <w:color w:val="000000" w:themeColor="text1"/>
                <w:spacing w:val="40"/>
              </w:rPr>
            </w:pPr>
            <w:r w:rsidRPr="008A7707">
              <w:rPr>
                <w:rFonts w:ascii="黑体" w:eastAsia="黑体" w:hAnsi="黑体" w:hint="eastAsia"/>
                <w:color w:val="000000" w:themeColor="text1"/>
                <w:shd w:val="clear" w:color="auto" w:fill="FFFFFF"/>
                <w:lang w:val="zh-CN" w:bidi="zh-CN"/>
              </w:rPr>
              <w:t>20%</w:t>
            </w:r>
          </w:p>
        </w:tc>
      </w:tr>
      <w:tr w:rsidR="0053312D" w:rsidRPr="008A7707" w:rsidTr="00A046DD">
        <w:trPr>
          <w:cantSplit/>
          <w:trHeight w:hRule="exact" w:val="284"/>
        </w:trPr>
        <w:tc>
          <w:tcPr>
            <w:tcW w:w="567"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8A7707" w:rsidRDefault="008E2194" w:rsidP="008A7707">
            <w:pPr>
              <w:widowControl w:val="0"/>
              <w:rPr>
                <w:rFonts w:ascii="黑体" w:eastAsia="黑体" w:hAnsi="黑体"/>
                <w:color w:val="000000" w:themeColor="text1"/>
                <w:spacing w:val="40"/>
              </w:rPr>
            </w:pPr>
            <w:r w:rsidRPr="008A7707">
              <w:rPr>
                <w:rFonts w:ascii="黑体" w:eastAsia="黑体" w:hAnsi="黑体" w:hint="eastAsia"/>
                <w:color w:val="000000" w:themeColor="text1"/>
                <w:shd w:val="clear" w:color="auto" w:fill="FFFFFF"/>
                <w:lang w:val="zh-CN" w:bidi="zh-CN"/>
              </w:rPr>
              <w:t>10</w:t>
            </w:r>
          </w:p>
        </w:tc>
        <w:tc>
          <w:tcPr>
            <w:tcW w:w="1857"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8A7707" w:rsidRDefault="008E2194" w:rsidP="008A7707">
            <w:pPr>
              <w:widowControl w:val="0"/>
              <w:rPr>
                <w:rFonts w:ascii="黑体" w:eastAsia="黑体" w:hAnsi="黑体"/>
                <w:color w:val="000000" w:themeColor="text1"/>
                <w:spacing w:val="40"/>
              </w:rPr>
            </w:pPr>
            <w:r w:rsidRPr="008A7707">
              <w:rPr>
                <w:rFonts w:ascii="黑体" w:eastAsia="黑体" w:hAnsi="黑体" w:hint="eastAsia"/>
                <w:color w:val="000000" w:themeColor="text1"/>
                <w:shd w:val="clear" w:color="auto" w:fill="FFFFFF"/>
                <w:lang w:val="zh-CN" w:bidi="zh-CN"/>
              </w:rPr>
              <w:t>上海市</w:t>
            </w:r>
          </w:p>
        </w:tc>
        <w:tc>
          <w:tcPr>
            <w:tcW w:w="709"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8A7707" w:rsidRDefault="008E2194" w:rsidP="008A7707">
            <w:pPr>
              <w:widowControl w:val="0"/>
              <w:rPr>
                <w:rFonts w:ascii="黑体" w:eastAsia="黑体" w:hAnsi="黑体"/>
                <w:color w:val="000000" w:themeColor="text1"/>
                <w:spacing w:val="40"/>
              </w:rPr>
            </w:pPr>
            <w:r w:rsidRPr="008A7707">
              <w:rPr>
                <w:rFonts w:ascii="黑体" w:eastAsia="黑体" w:hAnsi="黑体" w:hint="eastAsia"/>
                <w:color w:val="000000" w:themeColor="text1"/>
                <w:shd w:val="clear" w:color="auto" w:fill="FFFFFF"/>
                <w:lang w:val="zh-CN" w:bidi="zh-CN"/>
              </w:rPr>
              <w:t>1100</w:t>
            </w:r>
          </w:p>
        </w:tc>
        <w:tc>
          <w:tcPr>
            <w:tcW w:w="709"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8A7707" w:rsidRDefault="008E2194" w:rsidP="008A7707">
            <w:pPr>
              <w:widowControl w:val="0"/>
              <w:rPr>
                <w:rFonts w:ascii="黑体" w:eastAsia="黑体" w:hAnsi="黑体"/>
                <w:color w:val="000000" w:themeColor="text1"/>
                <w:spacing w:val="40"/>
              </w:rPr>
            </w:pPr>
            <w:r w:rsidRPr="008A7707">
              <w:rPr>
                <w:rFonts w:ascii="黑体" w:eastAsia="黑体" w:hAnsi="黑体" w:hint="eastAsia"/>
                <w:color w:val="000000" w:themeColor="text1"/>
                <w:shd w:val="clear" w:color="auto" w:fill="FFFFFF"/>
                <w:lang w:val="zh-CN" w:bidi="zh-CN"/>
              </w:rPr>
              <w:t>600</w:t>
            </w:r>
          </w:p>
        </w:tc>
        <w:tc>
          <w:tcPr>
            <w:tcW w:w="992"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8A7707" w:rsidRDefault="008E2194" w:rsidP="008A7707">
            <w:pPr>
              <w:widowControl w:val="0"/>
              <w:rPr>
                <w:rFonts w:ascii="黑体" w:eastAsia="黑体" w:hAnsi="黑体"/>
                <w:color w:val="000000" w:themeColor="text1"/>
                <w:spacing w:val="40"/>
              </w:rPr>
            </w:pPr>
            <w:r w:rsidRPr="008A7707">
              <w:rPr>
                <w:rFonts w:ascii="黑体" w:eastAsia="黑体" w:hAnsi="黑体" w:hint="eastAsia"/>
                <w:color w:val="000000" w:themeColor="text1"/>
                <w:shd w:val="clear" w:color="auto" w:fill="FFFFFF"/>
                <w:lang w:val="zh-CN" w:bidi="zh-CN"/>
              </w:rPr>
              <w:t>500</w:t>
            </w:r>
          </w:p>
        </w:tc>
        <w:tc>
          <w:tcPr>
            <w:tcW w:w="992" w:type="dxa"/>
            <w:tcBorders>
              <w:top w:val="single" w:sz="4" w:space="0" w:color="auto"/>
              <w:left w:val="single" w:sz="4" w:space="0" w:color="auto"/>
              <w:bottom w:val="single" w:sz="4" w:space="0" w:color="auto"/>
              <w:right w:val="single" w:sz="4" w:space="0" w:color="auto"/>
            </w:tcBorders>
            <w:shd w:val="clear" w:color="auto" w:fill="FFFFFF"/>
            <w:vAlign w:val="bottom"/>
          </w:tcPr>
          <w:p w:rsidR="008E2194" w:rsidRPr="008A7707" w:rsidRDefault="008E2194" w:rsidP="008A7707">
            <w:pPr>
              <w:widowControl w:val="0"/>
              <w:rPr>
                <w:rFonts w:ascii="黑体" w:eastAsia="黑体" w:hAnsi="黑体" w:cs="Times New Roman"/>
                <w:color w:val="000000" w:themeColor="text1"/>
              </w:rPr>
            </w:pPr>
          </w:p>
        </w:tc>
        <w:tc>
          <w:tcPr>
            <w:tcW w:w="567" w:type="dxa"/>
            <w:tcBorders>
              <w:top w:val="single" w:sz="4" w:space="0" w:color="auto"/>
              <w:left w:val="single" w:sz="4" w:space="0" w:color="auto"/>
              <w:bottom w:val="single" w:sz="4" w:space="0" w:color="auto"/>
              <w:right w:val="single" w:sz="4" w:space="0" w:color="auto"/>
            </w:tcBorders>
            <w:shd w:val="clear" w:color="auto" w:fill="FFFFFF"/>
            <w:vAlign w:val="bottom"/>
          </w:tcPr>
          <w:p w:rsidR="008E2194" w:rsidRPr="008A7707" w:rsidRDefault="008E2194" w:rsidP="008A7707">
            <w:pPr>
              <w:widowControl w:val="0"/>
              <w:rPr>
                <w:rFonts w:ascii="黑体" w:eastAsia="黑体" w:hAnsi="黑体" w:cs="Times New Roman"/>
                <w:color w:val="000000" w:themeColor="text1"/>
              </w:rPr>
            </w:pPr>
          </w:p>
        </w:tc>
        <w:tc>
          <w:tcPr>
            <w:tcW w:w="851" w:type="dxa"/>
            <w:tcBorders>
              <w:top w:val="single" w:sz="4" w:space="0" w:color="auto"/>
              <w:left w:val="single" w:sz="4" w:space="0" w:color="auto"/>
              <w:bottom w:val="single" w:sz="4" w:space="0" w:color="auto"/>
              <w:right w:val="single" w:sz="4" w:space="0" w:color="auto"/>
            </w:tcBorders>
            <w:shd w:val="clear" w:color="auto" w:fill="FFFFFF"/>
            <w:vAlign w:val="bottom"/>
          </w:tcPr>
          <w:p w:rsidR="008E2194" w:rsidRPr="008A7707" w:rsidRDefault="008E2194" w:rsidP="008A7707">
            <w:pPr>
              <w:widowControl w:val="0"/>
              <w:rPr>
                <w:rFonts w:ascii="黑体" w:eastAsia="黑体" w:hAnsi="黑体" w:cs="Times New Roman"/>
                <w:color w:val="000000" w:themeColor="text1"/>
              </w:rPr>
            </w:pPr>
          </w:p>
        </w:tc>
        <w:tc>
          <w:tcPr>
            <w:tcW w:w="992" w:type="dxa"/>
            <w:tcBorders>
              <w:top w:val="single" w:sz="4" w:space="0" w:color="auto"/>
              <w:left w:val="single" w:sz="4" w:space="0" w:color="auto"/>
              <w:bottom w:val="single" w:sz="4" w:space="0" w:color="auto"/>
              <w:right w:val="single" w:sz="4" w:space="0" w:color="auto"/>
            </w:tcBorders>
            <w:shd w:val="clear" w:color="auto" w:fill="FFFFFF"/>
            <w:vAlign w:val="bottom"/>
          </w:tcPr>
          <w:p w:rsidR="008E2194" w:rsidRPr="008A7707" w:rsidRDefault="008E2194" w:rsidP="008A7707">
            <w:pPr>
              <w:widowControl w:val="0"/>
              <w:rPr>
                <w:rFonts w:ascii="黑体" w:eastAsia="黑体" w:hAnsi="黑体" w:cs="Times New Roman"/>
                <w:color w:val="000000" w:themeColor="text1"/>
              </w:rPr>
            </w:pPr>
          </w:p>
        </w:tc>
        <w:tc>
          <w:tcPr>
            <w:tcW w:w="567" w:type="dxa"/>
            <w:tcBorders>
              <w:top w:val="single" w:sz="4" w:space="0" w:color="auto"/>
              <w:left w:val="single" w:sz="4" w:space="0" w:color="auto"/>
              <w:bottom w:val="single" w:sz="4" w:space="0" w:color="auto"/>
              <w:right w:val="single" w:sz="4" w:space="0" w:color="auto"/>
            </w:tcBorders>
            <w:shd w:val="clear" w:color="auto" w:fill="FFFFFF"/>
            <w:vAlign w:val="bottom"/>
          </w:tcPr>
          <w:p w:rsidR="008E2194" w:rsidRPr="008A7707" w:rsidRDefault="008E2194" w:rsidP="008A7707">
            <w:pPr>
              <w:widowControl w:val="0"/>
              <w:rPr>
                <w:rFonts w:ascii="黑体" w:eastAsia="黑体" w:hAnsi="黑体" w:cs="Times New Roman"/>
                <w:color w:val="000000" w:themeColor="text1"/>
              </w:rPr>
            </w:pPr>
          </w:p>
        </w:tc>
      </w:tr>
      <w:tr w:rsidR="0053312D" w:rsidRPr="008A7707" w:rsidTr="00A046DD">
        <w:trPr>
          <w:cantSplit/>
          <w:trHeight w:hRule="exact" w:val="284"/>
        </w:trPr>
        <w:tc>
          <w:tcPr>
            <w:tcW w:w="567"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8A7707" w:rsidRDefault="008E2194" w:rsidP="008A7707">
            <w:pPr>
              <w:widowControl w:val="0"/>
              <w:rPr>
                <w:rFonts w:ascii="黑体" w:eastAsia="黑体" w:hAnsi="黑体"/>
                <w:color w:val="000000" w:themeColor="text1"/>
                <w:spacing w:val="40"/>
              </w:rPr>
            </w:pPr>
            <w:r w:rsidRPr="008A7707">
              <w:rPr>
                <w:rFonts w:ascii="黑体" w:eastAsia="黑体" w:hAnsi="黑体" w:hint="eastAsia"/>
                <w:color w:val="000000" w:themeColor="text1"/>
                <w:shd w:val="clear" w:color="auto" w:fill="FFFFFF"/>
                <w:lang w:val="zh-CN" w:bidi="zh-CN"/>
              </w:rPr>
              <w:t>11</w:t>
            </w:r>
          </w:p>
        </w:tc>
        <w:tc>
          <w:tcPr>
            <w:tcW w:w="1857"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8A7707" w:rsidRDefault="008E2194" w:rsidP="008A7707">
            <w:pPr>
              <w:widowControl w:val="0"/>
              <w:rPr>
                <w:rFonts w:ascii="黑体" w:eastAsia="黑体" w:hAnsi="黑体"/>
                <w:color w:val="000000" w:themeColor="text1"/>
                <w:spacing w:val="40"/>
              </w:rPr>
            </w:pPr>
            <w:r w:rsidRPr="008A7707">
              <w:rPr>
                <w:rFonts w:ascii="黑体" w:eastAsia="黑体" w:hAnsi="黑体" w:hint="eastAsia"/>
                <w:color w:val="000000" w:themeColor="text1"/>
                <w:shd w:val="clear" w:color="auto" w:fill="FFFFFF"/>
                <w:lang w:val="zh-CN" w:bidi="zh-CN"/>
              </w:rPr>
              <w:t>江苏省（南京</w:t>
            </w:r>
            <w:r w:rsidRPr="008A7707">
              <w:rPr>
                <w:rFonts w:ascii="黑体" w:eastAsia="黑体" w:hAnsi="黑体" w:hint="eastAsia"/>
                <w:color w:val="000000" w:themeColor="text1"/>
                <w:shd w:val="clear" w:color="auto" w:fill="FFFFFF"/>
                <w:lang w:val="zh-CN" w:eastAsia="en-US" w:bidi="en-US"/>
              </w:rPr>
              <w:t>）</w:t>
            </w:r>
          </w:p>
        </w:tc>
        <w:tc>
          <w:tcPr>
            <w:tcW w:w="709"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8A7707" w:rsidRDefault="008E2194" w:rsidP="008A7707">
            <w:pPr>
              <w:widowControl w:val="0"/>
              <w:rPr>
                <w:rFonts w:ascii="黑体" w:eastAsia="黑体" w:hAnsi="黑体"/>
                <w:color w:val="000000" w:themeColor="text1"/>
                <w:spacing w:val="40"/>
              </w:rPr>
            </w:pPr>
            <w:r w:rsidRPr="008A7707">
              <w:rPr>
                <w:rFonts w:ascii="黑体" w:eastAsia="黑体" w:hAnsi="黑体" w:hint="eastAsia"/>
                <w:color w:val="000000" w:themeColor="text1"/>
                <w:shd w:val="clear" w:color="auto" w:fill="FFFFFF"/>
                <w:lang w:val="zh-CN" w:bidi="zh-CN"/>
              </w:rPr>
              <w:t>900</w:t>
            </w:r>
          </w:p>
        </w:tc>
        <w:tc>
          <w:tcPr>
            <w:tcW w:w="709"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8A7707" w:rsidRDefault="008E2194" w:rsidP="008A7707">
            <w:pPr>
              <w:widowControl w:val="0"/>
              <w:rPr>
                <w:rFonts w:ascii="黑体" w:eastAsia="黑体" w:hAnsi="黑体"/>
                <w:color w:val="000000" w:themeColor="text1"/>
                <w:spacing w:val="40"/>
              </w:rPr>
            </w:pPr>
            <w:r w:rsidRPr="008A7707">
              <w:rPr>
                <w:rFonts w:ascii="黑体" w:eastAsia="黑体" w:hAnsi="黑体" w:hint="eastAsia"/>
                <w:color w:val="000000" w:themeColor="text1"/>
                <w:shd w:val="clear" w:color="auto" w:fill="FFFFFF"/>
                <w:lang w:val="zh-CN" w:bidi="zh-CN"/>
              </w:rPr>
              <w:t>490</w:t>
            </w:r>
          </w:p>
        </w:tc>
        <w:tc>
          <w:tcPr>
            <w:tcW w:w="992"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8A7707" w:rsidRDefault="008E2194" w:rsidP="008A7707">
            <w:pPr>
              <w:widowControl w:val="0"/>
              <w:rPr>
                <w:rFonts w:ascii="黑体" w:eastAsia="黑体" w:hAnsi="黑体"/>
                <w:color w:val="000000" w:themeColor="text1"/>
                <w:spacing w:val="40"/>
              </w:rPr>
            </w:pPr>
            <w:r w:rsidRPr="008A7707">
              <w:rPr>
                <w:rFonts w:ascii="黑体" w:eastAsia="黑体" w:hAnsi="黑体" w:hint="eastAsia"/>
                <w:color w:val="000000" w:themeColor="text1"/>
                <w:shd w:val="clear" w:color="auto" w:fill="FFFFFF"/>
                <w:lang w:val="zh-CN" w:bidi="zh-CN"/>
              </w:rPr>
              <w:t>380</w:t>
            </w:r>
          </w:p>
        </w:tc>
        <w:tc>
          <w:tcPr>
            <w:tcW w:w="992" w:type="dxa"/>
            <w:tcBorders>
              <w:top w:val="single" w:sz="4" w:space="0" w:color="auto"/>
              <w:left w:val="single" w:sz="4" w:space="0" w:color="auto"/>
              <w:bottom w:val="single" w:sz="4" w:space="0" w:color="auto"/>
              <w:right w:val="single" w:sz="4" w:space="0" w:color="auto"/>
            </w:tcBorders>
            <w:shd w:val="clear" w:color="auto" w:fill="FFFFFF"/>
            <w:vAlign w:val="bottom"/>
          </w:tcPr>
          <w:p w:rsidR="008E2194" w:rsidRPr="008A7707" w:rsidRDefault="008E2194" w:rsidP="008A7707">
            <w:pPr>
              <w:widowControl w:val="0"/>
              <w:rPr>
                <w:rFonts w:ascii="黑体" w:eastAsia="黑体" w:hAnsi="黑体" w:cs="Times New Roman"/>
                <w:color w:val="000000" w:themeColor="text1"/>
              </w:rPr>
            </w:pPr>
          </w:p>
        </w:tc>
        <w:tc>
          <w:tcPr>
            <w:tcW w:w="567" w:type="dxa"/>
            <w:tcBorders>
              <w:top w:val="single" w:sz="4" w:space="0" w:color="auto"/>
              <w:left w:val="single" w:sz="4" w:space="0" w:color="auto"/>
              <w:bottom w:val="single" w:sz="4" w:space="0" w:color="auto"/>
              <w:right w:val="single" w:sz="4" w:space="0" w:color="auto"/>
            </w:tcBorders>
            <w:shd w:val="clear" w:color="auto" w:fill="FFFFFF"/>
            <w:vAlign w:val="bottom"/>
          </w:tcPr>
          <w:p w:rsidR="008E2194" w:rsidRPr="008A7707" w:rsidRDefault="008E2194" w:rsidP="008A7707">
            <w:pPr>
              <w:widowControl w:val="0"/>
              <w:rPr>
                <w:rFonts w:ascii="黑体" w:eastAsia="黑体" w:hAnsi="黑体" w:cs="Times New Roman"/>
                <w:color w:val="000000" w:themeColor="text1"/>
              </w:rPr>
            </w:pPr>
          </w:p>
        </w:tc>
        <w:tc>
          <w:tcPr>
            <w:tcW w:w="851" w:type="dxa"/>
            <w:tcBorders>
              <w:top w:val="single" w:sz="4" w:space="0" w:color="auto"/>
              <w:left w:val="single" w:sz="4" w:space="0" w:color="auto"/>
              <w:bottom w:val="single" w:sz="4" w:space="0" w:color="auto"/>
              <w:right w:val="single" w:sz="4" w:space="0" w:color="auto"/>
            </w:tcBorders>
            <w:shd w:val="clear" w:color="auto" w:fill="FFFFFF"/>
            <w:vAlign w:val="bottom"/>
          </w:tcPr>
          <w:p w:rsidR="008E2194" w:rsidRPr="008A7707" w:rsidRDefault="008E2194" w:rsidP="008A7707">
            <w:pPr>
              <w:widowControl w:val="0"/>
              <w:rPr>
                <w:rFonts w:ascii="黑体" w:eastAsia="黑体" w:hAnsi="黑体" w:cs="Times New Roman"/>
                <w:color w:val="000000" w:themeColor="text1"/>
              </w:rPr>
            </w:pPr>
          </w:p>
        </w:tc>
        <w:tc>
          <w:tcPr>
            <w:tcW w:w="992" w:type="dxa"/>
            <w:tcBorders>
              <w:top w:val="single" w:sz="4" w:space="0" w:color="auto"/>
              <w:left w:val="single" w:sz="4" w:space="0" w:color="auto"/>
              <w:bottom w:val="single" w:sz="4" w:space="0" w:color="auto"/>
              <w:right w:val="single" w:sz="4" w:space="0" w:color="auto"/>
            </w:tcBorders>
            <w:shd w:val="clear" w:color="auto" w:fill="FFFFFF"/>
            <w:vAlign w:val="bottom"/>
          </w:tcPr>
          <w:p w:rsidR="008E2194" w:rsidRPr="008A7707" w:rsidRDefault="008E2194" w:rsidP="008A7707">
            <w:pPr>
              <w:widowControl w:val="0"/>
              <w:rPr>
                <w:rFonts w:ascii="黑体" w:eastAsia="黑体" w:hAnsi="黑体" w:cs="Times New Roman"/>
                <w:color w:val="000000" w:themeColor="text1"/>
              </w:rPr>
            </w:pPr>
          </w:p>
        </w:tc>
        <w:tc>
          <w:tcPr>
            <w:tcW w:w="567" w:type="dxa"/>
            <w:tcBorders>
              <w:top w:val="single" w:sz="4" w:space="0" w:color="auto"/>
              <w:left w:val="single" w:sz="4" w:space="0" w:color="auto"/>
              <w:bottom w:val="single" w:sz="4" w:space="0" w:color="auto"/>
              <w:right w:val="single" w:sz="4" w:space="0" w:color="auto"/>
            </w:tcBorders>
            <w:shd w:val="clear" w:color="auto" w:fill="FFFFFF"/>
            <w:vAlign w:val="bottom"/>
          </w:tcPr>
          <w:p w:rsidR="008E2194" w:rsidRPr="008A7707" w:rsidRDefault="008E2194" w:rsidP="008A7707">
            <w:pPr>
              <w:widowControl w:val="0"/>
              <w:rPr>
                <w:rFonts w:ascii="黑体" w:eastAsia="黑体" w:hAnsi="黑体" w:cs="Times New Roman"/>
                <w:color w:val="000000" w:themeColor="text1"/>
              </w:rPr>
            </w:pPr>
          </w:p>
        </w:tc>
      </w:tr>
      <w:tr w:rsidR="0053312D" w:rsidRPr="008A7707" w:rsidTr="00A046DD">
        <w:trPr>
          <w:cantSplit/>
          <w:trHeight w:hRule="exact" w:val="284"/>
        </w:trPr>
        <w:tc>
          <w:tcPr>
            <w:tcW w:w="567"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8A7707" w:rsidRDefault="008E2194" w:rsidP="008A7707">
            <w:pPr>
              <w:widowControl w:val="0"/>
              <w:rPr>
                <w:rFonts w:ascii="黑体" w:eastAsia="黑体" w:hAnsi="黑体"/>
                <w:color w:val="000000" w:themeColor="text1"/>
                <w:spacing w:val="40"/>
              </w:rPr>
            </w:pPr>
            <w:r w:rsidRPr="008A7707">
              <w:rPr>
                <w:rFonts w:ascii="黑体" w:eastAsia="黑体" w:hAnsi="黑体" w:hint="eastAsia"/>
                <w:color w:val="000000" w:themeColor="text1"/>
                <w:shd w:val="clear" w:color="auto" w:fill="FFFFFF"/>
                <w:lang w:val="zh-CN" w:bidi="zh-CN"/>
              </w:rPr>
              <w:t>12</w:t>
            </w:r>
          </w:p>
        </w:tc>
        <w:tc>
          <w:tcPr>
            <w:tcW w:w="1857"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8A7707" w:rsidRDefault="008E2194" w:rsidP="008A7707">
            <w:pPr>
              <w:widowControl w:val="0"/>
              <w:rPr>
                <w:rFonts w:ascii="黑体" w:eastAsia="黑体" w:hAnsi="黑体"/>
                <w:color w:val="000000" w:themeColor="text1"/>
                <w:spacing w:val="40"/>
              </w:rPr>
            </w:pPr>
            <w:r w:rsidRPr="008A7707">
              <w:rPr>
                <w:rFonts w:ascii="黑体" w:eastAsia="黑体" w:hAnsi="黑体" w:hint="eastAsia"/>
                <w:color w:val="000000" w:themeColor="text1"/>
                <w:shd w:val="clear" w:color="auto" w:fill="FFFFFF"/>
                <w:lang w:val="zh-CN" w:bidi="zh-CN"/>
              </w:rPr>
              <w:t>浙江省（杭州</w:t>
            </w:r>
            <w:r w:rsidRPr="008A7707">
              <w:rPr>
                <w:rFonts w:ascii="黑体" w:eastAsia="黑体" w:hAnsi="黑体" w:hint="eastAsia"/>
                <w:color w:val="000000" w:themeColor="text1"/>
                <w:shd w:val="clear" w:color="auto" w:fill="FFFFFF"/>
                <w:lang w:val="zh-CN" w:eastAsia="en-US" w:bidi="en-US"/>
              </w:rPr>
              <w:t>）</w:t>
            </w:r>
          </w:p>
        </w:tc>
        <w:tc>
          <w:tcPr>
            <w:tcW w:w="709"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8A7707" w:rsidRDefault="008E2194" w:rsidP="008A7707">
            <w:pPr>
              <w:widowControl w:val="0"/>
              <w:rPr>
                <w:rFonts w:ascii="黑体" w:eastAsia="黑体" w:hAnsi="黑体"/>
                <w:color w:val="000000" w:themeColor="text1"/>
                <w:spacing w:val="40"/>
              </w:rPr>
            </w:pPr>
            <w:r w:rsidRPr="008A7707">
              <w:rPr>
                <w:rFonts w:ascii="黑体" w:eastAsia="黑体" w:hAnsi="黑体" w:hint="eastAsia"/>
                <w:color w:val="000000" w:themeColor="text1"/>
                <w:shd w:val="clear" w:color="auto" w:fill="FFFFFF"/>
                <w:lang w:val="zh-CN" w:bidi="zh-CN"/>
              </w:rPr>
              <w:t>900</w:t>
            </w:r>
          </w:p>
        </w:tc>
        <w:tc>
          <w:tcPr>
            <w:tcW w:w="709"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8A7707" w:rsidRDefault="008E2194" w:rsidP="008A7707">
            <w:pPr>
              <w:widowControl w:val="0"/>
              <w:rPr>
                <w:rFonts w:ascii="黑体" w:eastAsia="黑体" w:hAnsi="黑体"/>
                <w:color w:val="000000" w:themeColor="text1"/>
                <w:spacing w:val="40"/>
              </w:rPr>
            </w:pPr>
            <w:r w:rsidRPr="008A7707">
              <w:rPr>
                <w:rFonts w:ascii="黑体" w:eastAsia="黑体" w:hAnsi="黑体" w:hint="eastAsia"/>
                <w:color w:val="000000" w:themeColor="text1"/>
                <w:shd w:val="clear" w:color="auto" w:fill="FFFFFF"/>
                <w:lang w:val="zh-CN" w:bidi="zh-CN"/>
              </w:rPr>
              <w:t>500</w:t>
            </w:r>
          </w:p>
        </w:tc>
        <w:tc>
          <w:tcPr>
            <w:tcW w:w="992"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8A7707" w:rsidRDefault="008E2194" w:rsidP="008A7707">
            <w:pPr>
              <w:widowControl w:val="0"/>
              <w:rPr>
                <w:rFonts w:ascii="黑体" w:eastAsia="黑体" w:hAnsi="黑体"/>
                <w:color w:val="000000" w:themeColor="text1"/>
                <w:spacing w:val="40"/>
              </w:rPr>
            </w:pPr>
            <w:r w:rsidRPr="008A7707">
              <w:rPr>
                <w:rFonts w:ascii="黑体" w:eastAsia="黑体" w:hAnsi="黑体" w:hint="eastAsia"/>
                <w:color w:val="000000" w:themeColor="text1"/>
                <w:shd w:val="clear" w:color="auto" w:fill="FFFFFF"/>
                <w:lang w:val="zh-CN" w:bidi="zh-CN"/>
              </w:rPr>
              <w:t>400</w:t>
            </w:r>
          </w:p>
        </w:tc>
        <w:tc>
          <w:tcPr>
            <w:tcW w:w="992" w:type="dxa"/>
            <w:tcBorders>
              <w:top w:val="single" w:sz="4" w:space="0" w:color="auto"/>
              <w:left w:val="single" w:sz="4" w:space="0" w:color="auto"/>
              <w:bottom w:val="single" w:sz="4" w:space="0" w:color="auto"/>
              <w:right w:val="single" w:sz="4" w:space="0" w:color="auto"/>
            </w:tcBorders>
            <w:shd w:val="clear" w:color="auto" w:fill="FFFFFF"/>
            <w:vAlign w:val="bottom"/>
          </w:tcPr>
          <w:p w:rsidR="008E2194" w:rsidRPr="008A7707" w:rsidRDefault="008E2194" w:rsidP="008A7707">
            <w:pPr>
              <w:widowControl w:val="0"/>
              <w:rPr>
                <w:rFonts w:ascii="黑体" w:eastAsia="黑体" w:hAnsi="黑体" w:cs="Times New Roman"/>
                <w:color w:val="000000" w:themeColor="text1"/>
              </w:rPr>
            </w:pPr>
          </w:p>
        </w:tc>
        <w:tc>
          <w:tcPr>
            <w:tcW w:w="567" w:type="dxa"/>
            <w:tcBorders>
              <w:top w:val="single" w:sz="4" w:space="0" w:color="auto"/>
              <w:left w:val="single" w:sz="4" w:space="0" w:color="auto"/>
              <w:bottom w:val="single" w:sz="4" w:space="0" w:color="auto"/>
              <w:right w:val="single" w:sz="4" w:space="0" w:color="auto"/>
            </w:tcBorders>
            <w:shd w:val="clear" w:color="auto" w:fill="FFFFFF"/>
            <w:vAlign w:val="bottom"/>
          </w:tcPr>
          <w:p w:rsidR="008E2194" w:rsidRPr="008A7707" w:rsidRDefault="008E2194" w:rsidP="008A7707">
            <w:pPr>
              <w:widowControl w:val="0"/>
              <w:rPr>
                <w:rFonts w:ascii="黑体" w:eastAsia="黑体" w:hAnsi="黑体" w:cs="Times New Roman"/>
                <w:color w:val="000000" w:themeColor="text1"/>
              </w:rPr>
            </w:pPr>
          </w:p>
        </w:tc>
        <w:tc>
          <w:tcPr>
            <w:tcW w:w="851" w:type="dxa"/>
            <w:tcBorders>
              <w:top w:val="single" w:sz="4" w:space="0" w:color="auto"/>
              <w:left w:val="single" w:sz="4" w:space="0" w:color="auto"/>
              <w:bottom w:val="single" w:sz="4" w:space="0" w:color="auto"/>
              <w:right w:val="single" w:sz="4" w:space="0" w:color="auto"/>
            </w:tcBorders>
            <w:shd w:val="clear" w:color="auto" w:fill="FFFFFF"/>
            <w:vAlign w:val="bottom"/>
          </w:tcPr>
          <w:p w:rsidR="008E2194" w:rsidRPr="008A7707" w:rsidRDefault="008E2194" w:rsidP="008A7707">
            <w:pPr>
              <w:widowControl w:val="0"/>
              <w:rPr>
                <w:rFonts w:ascii="黑体" w:eastAsia="黑体" w:hAnsi="黑体" w:cs="Times New Roman"/>
                <w:color w:val="000000" w:themeColor="text1"/>
              </w:rPr>
            </w:pPr>
          </w:p>
        </w:tc>
        <w:tc>
          <w:tcPr>
            <w:tcW w:w="992" w:type="dxa"/>
            <w:tcBorders>
              <w:top w:val="single" w:sz="4" w:space="0" w:color="auto"/>
              <w:left w:val="single" w:sz="4" w:space="0" w:color="auto"/>
              <w:bottom w:val="single" w:sz="4" w:space="0" w:color="auto"/>
              <w:right w:val="single" w:sz="4" w:space="0" w:color="auto"/>
            </w:tcBorders>
            <w:shd w:val="clear" w:color="auto" w:fill="FFFFFF"/>
            <w:vAlign w:val="bottom"/>
          </w:tcPr>
          <w:p w:rsidR="008E2194" w:rsidRPr="008A7707" w:rsidRDefault="008E2194" w:rsidP="008A7707">
            <w:pPr>
              <w:widowControl w:val="0"/>
              <w:rPr>
                <w:rFonts w:ascii="黑体" w:eastAsia="黑体" w:hAnsi="黑体" w:cs="Times New Roman"/>
                <w:color w:val="000000" w:themeColor="text1"/>
              </w:rPr>
            </w:pPr>
          </w:p>
        </w:tc>
        <w:tc>
          <w:tcPr>
            <w:tcW w:w="567" w:type="dxa"/>
            <w:tcBorders>
              <w:top w:val="single" w:sz="4" w:space="0" w:color="auto"/>
              <w:left w:val="single" w:sz="4" w:space="0" w:color="auto"/>
              <w:bottom w:val="single" w:sz="4" w:space="0" w:color="auto"/>
              <w:right w:val="single" w:sz="4" w:space="0" w:color="auto"/>
            </w:tcBorders>
            <w:shd w:val="clear" w:color="auto" w:fill="FFFFFF"/>
            <w:vAlign w:val="bottom"/>
          </w:tcPr>
          <w:p w:rsidR="008E2194" w:rsidRPr="008A7707" w:rsidRDefault="008E2194" w:rsidP="008A7707">
            <w:pPr>
              <w:widowControl w:val="0"/>
              <w:rPr>
                <w:rFonts w:ascii="黑体" w:eastAsia="黑体" w:hAnsi="黑体" w:cs="Times New Roman"/>
                <w:color w:val="000000" w:themeColor="text1"/>
              </w:rPr>
            </w:pPr>
          </w:p>
        </w:tc>
      </w:tr>
      <w:tr w:rsidR="0053312D" w:rsidRPr="008A7707" w:rsidTr="00A046DD">
        <w:trPr>
          <w:cantSplit/>
          <w:trHeight w:hRule="exact" w:val="284"/>
        </w:trPr>
        <w:tc>
          <w:tcPr>
            <w:tcW w:w="567"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8A7707" w:rsidRDefault="008E2194" w:rsidP="008A7707">
            <w:pPr>
              <w:widowControl w:val="0"/>
              <w:rPr>
                <w:rFonts w:ascii="黑体" w:eastAsia="黑体" w:hAnsi="黑体"/>
                <w:color w:val="000000" w:themeColor="text1"/>
                <w:spacing w:val="40"/>
              </w:rPr>
            </w:pPr>
            <w:r w:rsidRPr="008A7707">
              <w:rPr>
                <w:rFonts w:ascii="黑体" w:eastAsia="黑体" w:hAnsi="黑体" w:hint="eastAsia"/>
                <w:color w:val="000000" w:themeColor="text1"/>
                <w:shd w:val="clear" w:color="auto" w:fill="FFFFFF"/>
                <w:lang w:val="zh-CN" w:bidi="zh-CN"/>
              </w:rPr>
              <w:t>13</w:t>
            </w:r>
          </w:p>
        </w:tc>
        <w:tc>
          <w:tcPr>
            <w:tcW w:w="1857"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8A7707" w:rsidRDefault="008E2194" w:rsidP="008A7707">
            <w:pPr>
              <w:widowControl w:val="0"/>
              <w:rPr>
                <w:rFonts w:ascii="黑体" w:eastAsia="黑体" w:hAnsi="黑体"/>
                <w:color w:val="000000" w:themeColor="text1"/>
                <w:spacing w:val="40"/>
              </w:rPr>
            </w:pPr>
            <w:r w:rsidRPr="008A7707">
              <w:rPr>
                <w:rFonts w:ascii="黑体" w:eastAsia="黑体" w:hAnsi="黑体" w:hint="eastAsia"/>
                <w:color w:val="000000" w:themeColor="text1"/>
                <w:shd w:val="clear" w:color="auto" w:fill="FFFFFF"/>
                <w:lang w:val="zh-CN" w:bidi="zh-CN"/>
              </w:rPr>
              <w:t>宁波市</w:t>
            </w:r>
          </w:p>
        </w:tc>
        <w:tc>
          <w:tcPr>
            <w:tcW w:w="709"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8A7707" w:rsidRDefault="008E2194" w:rsidP="008A7707">
            <w:pPr>
              <w:widowControl w:val="0"/>
              <w:rPr>
                <w:rFonts w:ascii="黑体" w:eastAsia="黑体" w:hAnsi="黑体"/>
                <w:color w:val="000000" w:themeColor="text1"/>
                <w:spacing w:val="40"/>
              </w:rPr>
            </w:pPr>
            <w:r w:rsidRPr="008A7707">
              <w:rPr>
                <w:rFonts w:ascii="黑体" w:eastAsia="黑体" w:hAnsi="黑体" w:hint="eastAsia"/>
                <w:color w:val="000000" w:themeColor="text1"/>
                <w:shd w:val="clear" w:color="auto" w:fill="FFFFFF"/>
                <w:lang w:val="zh-CN" w:bidi="zh-CN"/>
              </w:rPr>
              <w:t>800</w:t>
            </w:r>
          </w:p>
        </w:tc>
        <w:tc>
          <w:tcPr>
            <w:tcW w:w="709"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8A7707" w:rsidRDefault="008E2194" w:rsidP="008A7707">
            <w:pPr>
              <w:widowControl w:val="0"/>
              <w:rPr>
                <w:rFonts w:ascii="黑体" w:eastAsia="黑体" w:hAnsi="黑体"/>
                <w:color w:val="000000" w:themeColor="text1"/>
                <w:spacing w:val="40"/>
              </w:rPr>
            </w:pPr>
            <w:r w:rsidRPr="008A7707">
              <w:rPr>
                <w:rFonts w:ascii="黑体" w:eastAsia="黑体" w:hAnsi="黑体" w:hint="eastAsia"/>
                <w:color w:val="000000" w:themeColor="text1"/>
                <w:shd w:val="clear" w:color="auto" w:fill="FFFFFF"/>
                <w:lang w:val="zh-CN" w:bidi="zh-CN"/>
              </w:rPr>
              <w:t>450</w:t>
            </w:r>
          </w:p>
        </w:tc>
        <w:tc>
          <w:tcPr>
            <w:tcW w:w="992"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8A7707" w:rsidRDefault="008E2194" w:rsidP="008A7707">
            <w:pPr>
              <w:widowControl w:val="0"/>
              <w:rPr>
                <w:rFonts w:ascii="黑体" w:eastAsia="黑体" w:hAnsi="黑体"/>
                <w:color w:val="000000" w:themeColor="text1"/>
                <w:spacing w:val="40"/>
              </w:rPr>
            </w:pPr>
            <w:r w:rsidRPr="008A7707">
              <w:rPr>
                <w:rFonts w:ascii="黑体" w:eastAsia="黑体" w:hAnsi="黑体" w:hint="eastAsia"/>
                <w:color w:val="000000" w:themeColor="text1"/>
                <w:shd w:val="clear" w:color="auto" w:fill="FFFFFF"/>
                <w:lang w:val="zh-CN" w:bidi="zh-CN"/>
              </w:rPr>
              <w:t>350</w:t>
            </w:r>
          </w:p>
        </w:tc>
        <w:tc>
          <w:tcPr>
            <w:tcW w:w="992" w:type="dxa"/>
            <w:tcBorders>
              <w:top w:val="single" w:sz="4" w:space="0" w:color="auto"/>
              <w:left w:val="single" w:sz="4" w:space="0" w:color="auto"/>
              <w:bottom w:val="single" w:sz="4" w:space="0" w:color="auto"/>
              <w:right w:val="single" w:sz="4" w:space="0" w:color="auto"/>
            </w:tcBorders>
            <w:shd w:val="clear" w:color="auto" w:fill="FFFFFF"/>
            <w:vAlign w:val="bottom"/>
          </w:tcPr>
          <w:p w:rsidR="008E2194" w:rsidRPr="008A7707" w:rsidRDefault="008E2194" w:rsidP="008A7707">
            <w:pPr>
              <w:widowControl w:val="0"/>
              <w:rPr>
                <w:rFonts w:ascii="黑体" w:eastAsia="黑体" w:hAnsi="黑体" w:cs="Times New Roman"/>
                <w:color w:val="000000" w:themeColor="text1"/>
              </w:rPr>
            </w:pPr>
          </w:p>
        </w:tc>
        <w:tc>
          <w:tcPr>
            <w:tcW w:w="567" w:type="dxa"/>
            <w:tcBorders>
              <w:top w:val="single" w:sz="4" w:space="0" w:color="auto"/>
              <w:left w:val="single" w:sz="4" w:space="0" w:color="auto"/>
              <w:bottom w:val="single" w:sz="4" w:space="0" w:color="auto"/>
              <w:right w:val="single" w:sz="4" w:space="0" w:color="auto"/>
            </w:tcBorders>
            <w:shd w:val="clear" w:color="auto" w:fill="FFFFFF"/>
            <w:vAlign w:val="bottom"/>
          </w:tcPr>
          <w:p w:rsidR="008E2194" w:rsidRPr="008A7707" w:rsidRDefault="008E2194" w:rsidP="008A7707">
            <w:pPr>
              <w:widowControl w:val="0"/>
              <w:rPr>
                <w:rFonts w:ascii="黑体" w:eastAsia="黑体" w:hAnsi="黑体" w:cs="Times New Roman"/>
                <w:color w:val="000000" w:themeColor="text1"/>
              </w:rPr>
            </w:pPr>
          </w:p>
        </w:tc>
        <w:tc>
          <w:tcPr>
            <w:tcW w:w="851" w:type="dxa"/>
            <w:tcBorders>
              <w:top w:val="single" w:sz="4" w:space="0" w:color="auto"/>
              <w:left w:val="single" w:sz="4" w:space="0" w:color="auto"/>
              <w:bottom w:val="single" w:sz="4" w:space="0" w:color="auto"/>
              <w:right w:val="single" w:sz="4" w:space="0" w:color="auto"/>
            </w:tcBorders>
            <w:shd w:val="clear" w:color="auto" w:fill="FFFFFF"/>
            <w:vAlign w:val="bottom"/>
          </w:tcPr>
          <w:p w:rsidR="008E2194" w:rsidRPr="008A7707" w:rsidRDefault="008E2194" w:rsidP="008A7707">
            <w:pPr>
              <w:widowControl w:val="0"/>
              <w:rPr>
                <w:rFonts w:ascii="黑体" w:eastAsia="黑体" w:hAnsi="黑体" w:cs="Times New Roman"/>
                <w:color w:val="000000" w:themeColor="text1"/>
              </w:rPr>
            </w:pPr>
          </w:p>
        </w:tc>
        <w:tc>
          <w:tcPr>
            <w:tcW w:w="992" w:type="dxa"/>
            <w:tcBorders>
              <w:top w:val="single" w:sz="4" w:space="0" w:color="auto"/>
              <w:left w:val="single" w:sz="4" w:space="0" w:color="auto"/>
              <w:bottom w:val="single" w:sz="4" w:space="0" w:color="auto"/>
              <w:right w:val="single" w:sz="4" w:space="0" w:color="auto"/>
            </w:tcBorders>
            <w:shd w:val="clear" w:color="auto" w:fill="FFFFFF"/>
            <w:vAlign w:val="bottom"/>
          </w:tcPr>
          <w:p w:rsidR="008E2194" w:rsidRPr="008A7707" w:rsidRDefault="008E2194" w:rsidP="008A7707">
            <w:pPr>
              <w:widowControl w:val="0"/>
              <w:rPr>
                <w:rFonts w:ascii="黑体" w:eastAsia="黑体" w:hAnsi="黑体" w:cs="Times New Roman"/>
                <w:color w:val="000000" w:themeColor="text1"/>
              </w:rPr>
            </w:pPr>
          </w:p>
        </w:tc>
        <w:tc>
          <w:tcPr>
            <w:tcW w:w="567" w:type="dxa"/>
            <w:tcBorders>
              <w:top w:val="single" w:sz="4" w:space="0" w:color="auto"/>
              <w:left w:val="single" w:sz="4" w:space="0" w:color="auto"/>
              <w:bottom w:val="single" w:sz="4" w:space="0" w:color="auto"/>
              <w:right w:val="single" w:sz="4" w:space="0" w:color="auto"/>
            </w:tcBorders>
            <w:shd w:val="clear" w:color="auto" w:fill="FFFFFF"/>
            <w:vAlign w:val="bottom"/>
          </w:tcPr>
          <w:p w:rsidR="008E2194" w:rsidRPr="008A7707" w:rsidRDefault="008E2194" w:rsidP="008A7707">
            <w:pPr>
              <w:widowControl w:val="0"/>
              <w:rPr>
                <w:rFonts w:ascii="黑体" w:eastAsia="黑体" w:hAnsi="黑体" w:cs="Times New Roman"/>
                <w:color w:val="000000" w:themeColor="text1"/>
              </w:rPr>
            </w:pPr>
          </w:p>
        </w:tc>
      </w:tr>
      <w:tr w:rsidR="0053312D" w:rsidRPr="008A7707" w:rsidTr="00A046DD">
        <w:trPr>
          <w:cantSplit/>
          <w:trHeight w:hRule="exact" w:val="284"/>
        </w:trPr>
        <w:tc>
          <w:tcPr>
            <w:tcW w:w="567"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8A7707" w:rsidRDefault="008E2194" w:rsidP="008A7707">
            <w:pPr>
              <w:widowControl w:val="0"/>
              <w:rPr>
                <w:rFonts w:ascii="黑体" w:eastAsia="黑体" w:hAnsi="黑体"/>
                <w:color w:val="000000" w:themeColor="text1"/>
                <w:spacing w:val="40"/>
              </w:rPr>
            </w:pPr>
            <w:r w:rsidRPr="008A7707">
              <w:rPr>
                <w:rFonts w:ascii="黑体" w:eastAsia="黑体" w:hAnsi="黑体" w:hint="eastAsia"/>
                <w:color w:val="000000" w:themeColor="text1"/>
                <w:shd w:val="clear" w:color="auto" w:fill="FFFFFF"/>
                <w:lang w:val="zh-CN" w:bidi="zh-CN"/>
              </w:rPr>
              <w:t>14</w:t>
            </w:r>
          </w:p>
        </w:tc>
        <w:tc>
          <w:tcPr>
            <w:tcW w:w="1857"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8A7707" w:rsidRDefault="008E2194" w:rsidP="008A7707">
            <w:pPr>
              <w:widowControl w:val="0"/>
              <w:rPr>
                <w:rFonts w:ascii="黑体" w:eastAsia="黑体" w:hAnsi="黑体"/>
                <w:color w:val="000000" w:themeColor="text1"/>
                <w:spacing w:val="40"/>
              </w:rPr>
            </w:pPr>
            <w:r w:rsidRPr="008A7707">
              <w:rPr>
                <w:rFonts w:ascii="黑体" w:eastAsia="黑体" w:hAnsi="黑体" w:hint="eastAsia"/>
                <w:color w:val="000000" w:themeColor="text1"/>
                <w:shd w:val="clear" w:color="auto" w:fill="FFFFFF"/>
                <w:lang w:val="zh-CN" w:bidi="zh-CN"/>
              </w:rPr>
              <w:t>安徽省（合肥</w:t>
            </w:r>
            <w:r w:rsidRPr="008A7707">
              <w:rPr>
                <w:rFonts w:ascii="黑体" w:eastAsia="黑体" w:hAnsi="黑体" w:hint="eastAsia"/>
                <w:color w:val="000000" w:themeColor="text1"/>
                <w:shd w:val="clear" w:color="auto" w:fill="FFFFFF"/>
                <w:lang w:val="zh-CN" w:eastAsia="en-US" w:bidi="en-US"/>
              </w:rPr>
              <w:t>）</w:t>
            </w:r>
          </w:p>
        </w:tc>
        <w:tc>
          <w:tcPr>
            <w:tcW w:w="709"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8A7707" w:rsidRDefault="008E2194" w:rsidP="008A7707">
            <w:pPr>
              <w:widowControl w:val="0"/>
              <w:rPr>
                <w:rFonts w:ascii="黑体" w:eastAsia="黑体" w:hAnsi="黑体"/>
                <w:color w:val="000000" w:themeColor="text1"/>
                <w:spacing w:val="40"/>
              </w:rPr>
            </w:pPr>
            <w:r w:rsidRPr="008A7707">
              <w:rPr>
                <w:rFonts w:ascii="黑体" w:eastAsia="黑体" w:hAnsi="黑体" w:hint="eastAsia"/>
                <w:color w:val="000000" w:themeColor="text1"/>
                <w:shd w:val="clear" w:color="auto" w:fill="FFFFFF"/>
                <w:lang w:val="zh-CN" w:bidi="zh-CN"/>
              </w:rPr>
              <w:t>800</w:t>
            </w:r>
          </w:p>
        </w:tc>
        <w:tc>
          <w:tcPr>
            <w:tcW w:w="709"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8A7707" w:rsidRDefault="008E2194" w:rsidP="008A7707">
            <w:pPr>
              <w:widowControl w:val="0"/>
              <w:rPr>
                <w:rFonts w:ascii="黑体" w:eastAsia="黑体" w:hAnsi="黑体"/>
                <w:color w:val="000000" w:themeColor="text1"/>
                <w:spacing w:val="40"/>
              </w:rPr>
            </w:pPr>
            <w:r w:rsidRPr="008A7707">
              <w:rPr>
                <w:rFonts w:ascii="黑体" w:eastAsia="黑体" w:hAnsi="黑体" w:hint="eastAsia"/>
                <w:color w:val="000000" w:themeColor="text1"/>
                <w:shd w:val="clear" w:color="auto" w:fill="FFFFFF"/>
                <w:lang w:val="zh-CN" w:bidi="zh-CN"/>
              </w:rPr>
              <w:t>460</w:t>
            </w:r>
          </w:p>
        </w:tc>
        <w:tc>
          <w:tcPr>
            <w:tcW w:w="992"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8A7707" w:rsidRDefault="008E2194" w:rsidP="008A7707">
            <w:pPr>
              <w:widowControl w:val="0"/>
              <w:rPr>
                <w:rFonts w:ascii="黑体" w:eastAsia="黑体" w:hAnsi="黑体"/>
                <w:color w:val="000000" w:themeColor="text1"/>
                <w:spacing w:val="40"/>
              </w:rPr>
            </w:pPr>
            <w:r w:rsidRPr="008A7707">
              <w:rPr>
                <w:rFonts w:ascii="黑体" w:eastAsia="黑体" w:hAnsi="黑体" w:hint="eastAsia"/>
                <w:color w:val="000000" w:themeColor="text1"/>
                <w:shd w:val="clear" w:color="auto" w:fill="FFFFFF"/>
                <w:lang w:val="zh-CN" w:bidi="zh-CN"/>
              </w:rPr>
              <w:t>350</w:t>
            </w:r>
          </w:p>
        </w:tc>
        <w:tc>
          <w:tcPr>
            <w:tcW w:w="992" w:type="dxa"/>
            <w:tcBorders>
              <w:top w:val="single" w:sz="4" w:space="0" w:color="auto"/>
              <w:left w:val="single" w:sz="4" w:space="0" w:color="auto"/>
              <w:bottom w:val="single" w:sz="4" w:space="0" w:color="auto"/>
              <w:right w:val="single" w:sz="4" w:space="0" w:color="auto"/>
            </w:tcBorders>
            <w:shd w:val="clear" w:color="auto" w:fill="FFFFFF"/>
            <w:vAlign w:val="bottom"/>
          </w:tcPr>
          <w:p w:rsidR="008E2194" w:rsidRPr="008A7707" w:rsidRDefault="008E2194" w:rsidP="008A7707">
            <w:pPr>
              <w:widowControl w:val="0"/>
              <w:rPr>
                <w:rFonts w:ascii="黑体" w:eastAsia="黑体" w:hAnsi="黑体" w:cs="Times New Roman"/>
                <w:color w:val="000000" w:themeColor="text1"/>
              </w:rPr>
            </w:pPr>
          </w:p>
        </w:tc>
        <w:tc>
          <w:tcPr>
            <w:tcW w:w="567" w:type="dxa"/>
            <w:tcBorders>
              <w:top w:val="single" w:sz="4" w:space="0" w:color="auto"/>
              <w:left w:val="single" w:sz="4" w:space="0" w:color="auto"/>
              <w:bottom w:val="single" w:sz="4" w:space="0" w:color="auto"/>
              <w:right w:val="single" w:sz="4" w:space="0" w:color="auto"/>
            </w:tcBorders>
            <w:shd w:val="clear" w:color="auto" w:fill="FFFFFF"/>
            <w:vAlign w:val="bottom"/>
          </w:tcPr>
          <w:p w:rsidR="008E2194" w:rsidRPr="008A7707" w:rsidRDefault="008E2194" w:rsidP="008A7707">
            <w:pPr>
              <w:widowControl w:val="0"/>
              <w:rPr>
                <w:rFonts w:ascii="黑体" w:eastAsia="黑体" w:hAnsi="黑体" w:cs="Times New Roman"/>
                <w:color w:val="000000" w:themeColor="text1"/>
              </w:rPr>
            </w:pPr>
          </w:p>
        </w:tc>
        <w:tc>
          <w:tcPr>
            <w:tcW w:w="851" w:type="dxa"/>
            <w:tcBorders>
              <w:top w:val="single" w:sz="4" w:space="0" w:color="auto"/>
              <w:left w:val="single" w:sz="4" w:space="0" w:color="auto"/>
              <w:bottom w:val="single" w:sz="4" w:space="0" w:color="auto"/>
              <w:right w:val="single" w:sz="4" w:space="0" w:color="auto"/>
            </w:tcBorders>
            <w:shd w:val="clear" w:color="auto" w:fill="FFFFFF"/>
            <w:vAlign w:val="bottom"/>
          </w:tcPr>
          <w:p w:rsidR="008E2194" w:rsidRPr="008A7707" w:rsidRDefault="008E2194" w:rsidP="008A7707">
            <w:pPr>
              <w:widowControl w:val="0"/>
              <w:rPr>
                <w:rFonts w:ascii="黑体" w:eastAsia="黑体" w:hAnsi="黑体" w:cs="Times New Roman"/>
                <w:color w:val="000000" w:themeColor="text1"/>
              </w:rPr>
            </w:pPr>
          </w:p>
        </w:tc>
        <w:tc>
          <w:tcPr>
            <w:tcW w:w="992" w:type="dxa"/>
            <w:tcBorders>
              <w:top w:val="single" w:sz="4" w:space="0" w:color="auto"/>
              <w:left w:val="single" w:sz="4" w:space="0" w:color="auto"/>
              <w:bottom w:val="single" w:sz="4" w:space="0" w:color="auto"/>
              <w:right w:val="single" w:sz="4" w:space="0" w:color="auto"/>
            </w:tcBorders>
            <w:shd w:val="clear" w:color="auto" w:fill="FFFFFF"/>
            <w:vAlign w:val="bottom"/>
          </w:tcPr>
          <w:p w:rsidR="008E2194" w:rsidRPr="008A7707" w:rsidRDefault="008E2194" w:rsidP="008A7707">
            <w:pPr>
              <w:widowControl w:val="0"/>
              <w:rPr>
                <w:rFonts w:ascii="黑体" w:eastAsia="黑体" w:hAnsi="黑体" w:cs="Times New Roman"/>
                <w:color w:val="000000" w:themeColor="text1"/>
              </w:rPr>
            </w:pPr>
          </w:p>
        </w:tc>
        <w:tc>
          <w:tcPr>
            <w:tcW w:w="567" w:type="dxa"/>
            <w:tcBorders>
              <w:top w:val="single" w:sz="4" w:space="0" w:color="auto"/>
              <w:left w:val="single" w:sz="4" w:space="0" w:color="auto"/>
              <w:bottom w:val="single" w:sz="4" w:space="0" w:color="auto"/>
              <w:right w:val="single" w:sz="4" w:space="0" w:color="auto"/>
            </w:tcBorders>
            <w:shd w:val="clear" w:color="auto" w:fill="FFFFFF"/>
            <w:vAlign w:val="bottom"/>
          </w:tcPr>
          <w:p w:rsidR="008E2194" w:rsidRPr="008A7707" w:rsidRDefault="008E2194" w:rsidP="008A7707">
            <w:pPr>
              <w:widowControl w:val="0"/>
              <w:rPr>
                <w:rFonts w:ascii="黑体" w:eastAsia="黑体" w:hAnsi="黑体" w:cs="Times New Roman"/>
                <w:color w:val="000000" w:themeColor="text1"/>
              </w:rPr>
            </w:pPr>
          </w:p>
        </w:tc>
      </w:tr>
      <w:tr w:rsidR="0053312D" w:rsidRPr="008A7707" w:rsidTr="00A046DD">
        <w:trPr>
          <w:cantSplit/>
          <w:trHeight w:hRule="exact" w:val="284"/>
        </w:trPr>
        <w:tc>
          <w:tcPr>
            <w:tcW w:w="567"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8A7707" w:rsidRDefault="008E2194" w:rsidP="008A7707">
            <w:pPr>
              <w:widowControl w:val="0"/>
              <w:rPr>
                <w:rFonts w:ascii="黑体" w:eastAsia="黑体" w:hAnsi="黑体"/>
                <w:color w:val="000000" w:themeColor="text1"/>
                <w:spacing w:val="40"/>
              </w:rPr>
            </w:pPr>
            <w:r w:rsidRPr="008A7707">
              <w:rPr>
                <w:rFonts w:ascii="黑体" w:eastAsia="黑体" w:hAnsi="黑体" w:hint="eastAsia"/>
                <w:color w:val="000000" w:themeColor="text1"/>
                <w:shd w:val="clear" w:color="auto" w:fill="FFFFFF"/>
                <w:lang w:val="zh-CN" w:bidi="zh-CN"/>
              </w:rPr>
              <w:t>15</w:t>
            </w:r>
          </w:p>
        </w:tc>
        <w:tc>
          <w:tcPr>
            <w:tcW w:w="1857"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8A7707" w:rsidRDefault="008E2194" w:rsidP="008A7707">
            <w:pPr>
              <w:widowControl w:val="0"/>
              <w:rPr>
                <w:rFonts w:ascii="黑体" w:eastAsia="黑体" w:hAnsi="黑体"/>
                <w:color w:val="000000" w:themeColor="text1"/>
                <w:spacing w:val="40"/>
              </w:rPr>
            </w:pPr>
            <w:r w:rsidRPr="008A7707">
              <w:rPr>
                <w:rFonts w:ascii="黑体" w:eastAsia="黑体" w:hAnsi="黑体" w:hint="eastAsia"/>
                <w:color w:val="000000" w:themeColor="text1"/>
                <w:shd w:val="clear" w:color="auto" w:fill="FFFFFF"/>
                <w:lang w:val="zh-CN" w:bidi="zh-CN"/>
              </w:rPr>
              <w:t>福建省（福州</w:t>
            </w:r>
            <w:r w:rsidRPr="008A7707">
              <w:rPr>
                <w:rFonts w:ascii="黑体" w:eastAsia="黑体" w:hAnsi="黑体" w:hint="eastAsia"/>
                <w:color w:val="000000" w:themeColor="text1"/>
                <w:shd w:val="clear" w:color="auto" w:fill="FFFFFF"/>
                <w:lang w:val="zh-CN" w:eastAsia="en-US" w:bidi="en-US"/>
              </w:rPr>
              <w:t>）</w:t>
            </w:r>
          </w:p>
        </w:tc>
        <w:tc>
          <w:tcPr>
            <w:tcW w:w="709"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8A7707" w:rsidRDefault="008E2194" w:rsidP="008A7707">
            <w:pPr>
              <w:widowControl w:val="0"/>
              <w:rPr>
                <w:rFonts w:ascii="黑体" w:eastAsia="黑体" w:hAnsi="黑体"/>
                <w:color w:val="000000" w:themeColor="text1"/>
                <w:spacing w:val="40"/>
              </w:rPr>
            </w:pPr>
            <w:r w:rsidRPr="008A7707">
              <w:rPr>
                <w:rFonts w:ascii="黑体" w:eastAsia="黑体" w:hAnsi="黑体" w:hint="eastAsia"/>
                <w:color w:val="000000" w:themeColor="text1"/>
                <w:shd w:val="clear" w:color="auto" w:fill="FFFFFF"/>
                <w:lang w:val="zh-CN" w:bidi="zh-CN"/>
              </w:rPr>
              <w:t>900</w:t>
            </w:r>
          </w:p>
        </w:tc>
        <w:tc>
          <w:tcPr>
            <w:tcW w:w="709"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8A7707" w:rsidRDefault="008E2194" w:rsidP="008A7707">
            <w:pPr>
              <w:widowControl w:val="0"/>
              <w:rPr>
                <w:rFonts w:ascii="黑体" w:eastAsia="黑体" w:hAnsi="黑体"/>
                <w:color w:val="000000" w:themeColor="text1"/>
                <w:spacing w:val="40"/>
              </w:rPr>
            </w:pPr>
            <w:r w:rsidRPr="008A7707">
              <w:rPr>
                <w:rFonts w:ascii="黑体" w:eastAsia="黑体" w:hAnsi="黑体" w:hint="eastAsia"/>
                <w:color w:val="000000" w:themeColor="text1"/>
                <w:shd w:val="clear" w:color="auto" w:fill="FFFFFF"/>
                <w:lang w:val="zh-CN" w:bidi="zh-CN"/>
              </w:rPr>
              <w:t>480</w:t>
            </w:r>
          </w:p>
        </w:tc>
        <w:tc>
          <w:tcPr>
            <w:tcW w:w="992"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8A7707" w:rsidRDefault="008E2194" w:rsidP="008A7707">
            <w:pPr>
              <w:widowControl w:val="0"/>
              <w:rPr>
                <w:rFonts w:ascii="黑体" w:eastAsia="黑体" w:hAnsi="黑体"/>
                <w:color w:val="000000" w:themeColor="text1"/>
                <w:spacing w:val="40"/>
              </w:rPr>
            </w:pPr>
            <w:r w:rsidRPr="008A7707">
              <w:rPr>
                <w:rFonts w:ascii="黑体" w:eastAsia="黑体" w:hAnsi="黑体" w:hint="eastAsia"/>
                <w:color w:val="000000" w:themeColor="text1"/>
                <w:shd w:val="clear" w:color="auto" w:fill="FFFFFF"/>
                <w:lang w:val="zh-CN" w:bidi="zh-CN"/>
              </w:rPr>
              <w:t>380</w:t>
            </w:r>
          </w:p>
        </w:tc>
        <w:tc>
          <w:tcPr>
            <w:tcW w:w="992" w:type="dxa"/>
            <w:tcBorders>
              <w:top w:val="single" w:sz="4" w:space="0" w:color="auto"/>
              <w:left w:val="single" w:sz="4" w:space="0" w:color="auto"/>
              <w:bottom w:val="single" w:sz="4" w:space="0" w:color="auto"/>
              <w:right w:val="single" w:sz="4" w:space="0" w:color="auto"/>
            </w:tcBorders>
            <w:shd w:val="clear" w:color="auto" w:fill="FFFFFF"/>
            <w:vAlign w:val="bottom"/>
          </w:tcPr>
          <w:p w:rsidR="008E2194" w:rsidRPr="008A7707" w:rsidRDefault="008E2194" w:rsidP="008A7707">
            <w:pPr>
              <w:widowControl w:val="0"/>
              <w:rPr>
                <w:rFonts w:ascii="黑体" w:eastAsia="黑体" w:hAnsi="黑体" w:cs="Times New Roman"/>
                <w:color w:val="000000" w:themeColor="text1"/>
              </w:rPr>
            </w:pPr>
          </w:p>
        </w:tc>
        <w:tc>
          <w:tcPr>
            <w:tcW w:w="567" w:type="dxa"/>
            <w:tcBorders>
              <w:top w:val="single" w:sz="4" w:space="0" w:color="auto"/>
              <w:left w:val="single" w:sz="4" w:space="0" w:color="auto"/>
              <w:bottom w:val="single" w:sz="4" w:space="0" w:color="auto"/>
              <w:right w:val="single" w:sz="4" w:space="0" w:color="auto"/>
            </w:tcBorders>
            <w:shd w:val="clear" w:color="auto" w:fill="FFFFFF"/>
            <w:vAlign w:val="bottom"/>
          </w:tcPr>
          <w:p w:rsidR="008E2194" w:rsidRPr="008A7707" w:rsidRDefault="008E2194" w:rsidP="008A7707">
            <w:pPr>
              <w:widowControl w:val="0"/>
              <w:rPr>
                <w:rFonts w:ascii="黑体" w:eastAsia="黑体" w:hAnsi="黑体" w:cs="Times New Roman"/>
                <w:color w:val="000000" w:themeColor="text1"/>
              </w:rPr>
            </w:pPr>
          </w:p>
        </w:tc>
        <w:tc>
          <w:tcPr>
            <w:tcW w:w="851" w:type="dxa"/>
            <w:tcBorders>
              <w:top w:val="single" w:sz="4" w:space="0" w:color="auto"/>
              <w:left w:val="single" w:sz="4" w:space="0" w:color="auto"/>
              <w:bottom w:val="single" w:sz="4" w:space="0" w:color="auto"/>
              <w:right w:val="single" w:sz="4" w:space="0" w:color="auto"/>
            </w:tcBorders>
            <w:shd w:val="clear" w:color="auto" w:fill="FFFFFF"/>
            <w:vAlign w:val="bottom"/>
          </w:tcPr>
          <w:p w:rsidR="008E2194" w:rsidRPr="008A7707" w:rsidRDefault="008E2194" w:rsidP="008A7707">
            <w:pPr>
              <w:widowControl w:val="0"/>
              <w:rPr>
                <w:rFonts w:ascii="黑体" w:eastAsia="黑体" w:hAnsi="黑体" w:cs="Times New Roman"/>
                <w:color w:val="000000" w:themeColor="text1"/>
              </w:rPr>
            </w:pPr>
          </w:p>
        </w:tc>
        <w:tc>
          <w:tcPr>
            <w:tcW w:w="992" w:type="dxa"/>
            <w:tcBorders>
              <w:top w:val="single" w:sz="4" w:space="0" w:color="auto"/>
              <w:left w:val="single" w:sz="4" w:space="0" w:color="auto"/>
              <w:bottom w:val="single" w:sz="4" w:space="0" w:color="auto"/>
              <w:right w:val="single" w:sz="4" w:space="0" w:color="auto"/>
            </w:tcBorders>
            <w:shd w:val="clear" w:color="auto" w:fill="FFFFFF"/>
            <w:vAlign w:val="bottom"/>
          </w:tcPr>
          <w:p w:rsidR="008E2194" w:rsidRPr="008A7707" w:rsidRDefault="008E2194" w:rsidP="008A7707">
            <w:pPr>
              <w:widowControl w:val="0"/>
              <w:rPr>
                <w:rFonts w:ascii="黑体" w:eastAsia="黑体" w:hAnsi="黑体" w:cs="Times New Roman"/>
                <w:color w:val="000000" w:themeColor="text1"/>
              </w:rPr>
            </w:pPr>
          </w:p>
        </w:tc>
        <w:tc>
          <w:tcPr>
            <w:tcW w:w="567" w:type="dxa"/>
            <w:tcBorders>
              <w:top w:val="single" w:sz="4" w:space="0" w:color="auto"/>
              <w:left w:val="single" w:sz="4" w:space="0" w:color="auto"/>
              <w:bottom w:val="single" w:sz="4" w:space="0" w:color="auto"/>
              <w:right w:val="single" w:sz="4" w:space="0" w:color="auto"/>
            </w:tcBorders>
            <w:shd w:val="clear" w:color="auto" w:fill="FFFFFF"/>
            <w:vAlign w:val="bottom"/>
          </w:tcPr>
          <w:p w:rsidR="008E2194" w:rsidRPr="008A7707" w:rsidRDefault="008E2194" w:rsidP="008A7707">
            <w:pPr>
              <w:widowControl w:val="0"/>
              <w:rPr>
                <w:rFonts w:ascii="黑体" w:eastAsia="黑体" w:hAnsi="黑体" w:cs="Times New Roman"/>
                <w:color w:val="000000" w:themeColor="text1"/>
              </w:rPr>
            </w:pPr>
          </w:p>
        </w:tc>
      </w:tr>
      <w:tr w:rsidR="0053312D" w:rsidRPr="008A7707" w:rsidTr="00A046DD">
        <w:trPr>
          <w:cantSplit/>
          <w:trHeight w:hRule="exact" w:val="284"/>
        </w:trPr>
        <w:tc>
          <w:tcPr>
            <w:tcW w:w="567"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8A7707" w:rsidRDefault="008E2194" w:rsidP="008A7707">
            <w:pPr>
              <w:widowControl w:val="0"/>
              <w:rPr>
                <w:rFonts w:ascii="黑体" w:eastAsia="黑体" w:hAnsi="黑体"/>
                <w:color w:val="000000" w:themeColor="text1"/>
                <w:spacing w:val="40"/>
              </w:rPr>
            </w:pPr>
            <w:r w:rsidRPr="008A7707">
              <w:rPr>
                <w:rFonts w:ascii="黑体" w:eastAsia="黑体" w:hAnsi="黑体" w:hint="eastAsia"/>
                <w:color w:val="000000" w:themeColor="text1"/>
                <w:shd w:val="clear" w:color="auto" w:fill="FFFFFF"/>
                <w:lang w:val="zh-CN" w:bidi="zh-CN"/>
              </w:rPr>
              <w:t>16</w:t>
            </w:r>
          </w:p>
        </w:tc>
        <w:tc>
          <w:tcPr>
            <w:tcW w:w="1857"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8A7707" w:rsidRDefault="008E2194" w:rsidP="008A7707">
            <w:pPr>
              <w:widowControl w:val="0"/>
              <w:rPr>
                <w:rFonts w:ascii="黑体" w:eastAsia="黑体" w:hAnsi="黑体"/>
                <w:color w:val="000000" w:themeColor="text1"/>
                <w:spacing w:val="40"/>
              </w:rPr>
            </w:pPr>
            <w:r w:rsidRPr="008A7707">
              <w:rPr>
                <w:rFonts w:ascii="黑体" w:eastAsia="黑体" w:hAnsi="黑体" w:hint="eastAsia"/>
                <w:color w:val="000000" w:themeColor="text1"/>
                <w:shd w:val="clear" w:color="auto" w:fill="FFFFFF"/>
                <w:lang w:val="zh-CN" w:bidi="zh-CN"/>
              </w:rPr>
              <w:t>厦门市</w:t>
            </w:r>
          </w:p>
        </w:tc>
        <w:tc>
          <w:tcPr>
            <w:tcW w:w="709"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8A7707" w:rsidRDefault="008E2194" w:rsidP="008A7707">
            <w:pPr>
              <w:widowControl w:val="0"/>
              <w:rPr>
                <w:rFonts w:ascii="黑体" w:eastAsia="黑体" w:hAnsi="黑体"/>
                <w:color w:val="000000" w:themeColor="text1"/>
                <w:spacing w:val="40"/>
              </w:rPr>
            </w:pPr>
            <w:r w:rsidRPr="008A7707">
              <w:rPr>
                <w:rFonts w:ascii="黑体" w:eastAsia="黑体" w:hAnsi="黑体" w:hint="eastAsia"/>
                <w:color w:val="000000" w:themeColor="text1"/>
                <w:shd w:val="clear" w:color="auto" w:fill="FFFFFF"/>
                <w:lang w:val="zh-CN" w:bidi="zh-CN"/>
              </w:rPr>
              <w:t>900</w:t>
            </w:r>
          </w:p>
        </w:tc>
        <w:tc>
          <w:tcPr>
            <w:tcW w:w="709"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8A7707" w:rsidRDefault="008E2194" w:rsidP="008A7707">
            <w:pPr>
              <w:widowControl w:val="0"/>
              <w:rPr>
                <w:rFonts w:ascii="黑体" w:eastAsia="黑体" w:hAnsi="黑体"/>
                <w:color w:val="000000" w:themeColor="text1"/>
                <w:spacing w:val="40"/>
              </w:rPr>
            </w:pPr>
            <w:r w:rsidRPr="008A7707">
              <w:rPr>
                <w:rFonts w:ascii="黑体" w:eastAsia="黑体" w:hAnsi="黑体" w:hint="eastAsia"/>
                <w:color w:val="000000" w:themeColor="text1"/>
                <w:shd w:val="clear" w:color="auto" w:fill="FFFFFF"/>
                <w:lang w:val="zh-CN" w:bidi="zh-CN"/>
              </w:rPr>
              <w:t>500</w:t>
            </w:r>
          </w:p>
        </w:tc>
        <w:tc>
          <w:tcPr>
            <w:tcW w:w="992"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8A7707" w:rsidRDefault="008E2194" w:rsidP="008A7707">
            <w:pPr>
              <w:widowControl w:val="0"/>
              <w:rPr>
                <w:rFonts w:ascii="黑体" w:eastAsia="黑体" w:hAnsi="黑体"/>
                <w:color w:val="000000" w:themeColor="text1"/>
                <w:spacing w:val="40"/>
              </w:rPr>
            </w:pPr>
            <w:r w:rsidRPr="008A7707">
              <w:rPr>
                <w:rFonts w:ascii="黑体" w:eastAsia="黑体" w:hAnsi="黑体" w:hint="eastAsia"/>
                <w:color w:val="000000" w:themeColor="text1"/>
                <w:shd w:val="clear" w:color="auto" w:fill="FFFFFF"/>
                <w:lang w:val="zh-CN" w:bidi="zh-CN"/>
              </w:rPr>
              <w:t>400</w:t>
            </w:r>
          </w:p>
        </w:tc>
        <w:tc>
          <w:tcPr>
            <w:tcW w:w="992" w:type="dxa"/>
            <w:tcBorders>
              <w:top w:val="single" w:sz="4" w:space="0" w:color="auto"/>
              <w:left w:val="single" w:sz="4" w:space="0" w:color="auto"/>
              <w:bottom w:val="single" w:sz="4" w:space="0" w:color="auto"/>
              <w:right w:val="single" w:sz="4" w:space="0" w:color="auto"/>
            </w:tcBorders>
            <w:shd w:val="clear" w:color="auto" w:fill="FFFFFF"/>
            <w:vAlign w:val="bottom"/>
          </w:tcPr>
          <w:p w:rsidR="008E2194" w:rsidRPr="008A7707" w:rsidRDefault="008E2194" w:rsidP="008A7707">
            <w:pPr>
              <w:widowControl w:val="0"/>
              <w:rPr>
                <w:rFonts w:ascii="黑体" w:eastAsia="黑体" w:hAnsi="黑体" w:cs="Times New Roman"/>
                <w:color w:val="000000" w:themeColor="text1"/>
              </w:rPr>
            </w:pPr>
          </w:p>
        </w:tc>
        <w:tc>
          <w:tcPr>
            <w:tcW w:w="567" w:type="dxa"/>
            <w:tcBorders>
              <w:top w:val="single" w:sz="4" w:space="0" w:color="auto"/>
              <w:left w:val="single" w:sz="4" w:space="0" w:color="auto"/>
              <w:bottom w:val="single" w:sz="4" w:space="0" w:color="auto"/>
              <w:right w:val="single" w:sz="4" w:space="0" w:color="auto"/>
            </w:tcBorders>
            <w:shd w:val="clear" w:color="auto" w:fill="FFFFFF"/>
            <w:vAlign w:val="bottom"/>
          </w:tcPr>
          <w:p w:rsidR="008E2194" w:rsidRPr="008A7707" w:rsidRDefault="008E2194" w:rsidP="008A7707">
            <w:pPr>
              <w:widowControl w:val="0"/>
              <w:rPr>
                <w:rFonts w:ascii="黑体" w:eastAsia="黑体" w:hAnsi="黑体" w:cs="Times New Roman"/>
                <w:color w:val="000000" w:themeColor="text1"/>
              </w:rPr>
            </w:pPr>
          </w:p>
        </w:tc>
        <w:tc>
          <w:tcPr>
            <w:tcW w:w="851" w:type="dxa"/>
            <w:tcBorders>
              <w:top w:val="single" w:sz="4" w:space="0" w:color="auto"/>
              <w:left w:val="single" w:sz="4" w:space="0" w:color="auto"/>
              <w:bottom w:val="single" w:sz="4" w:space="0" w:color="auto"/>
              <w:right w:val="single" w:sz="4" w:space="0" w:color="auto"/>
            </w:tcBorders>
            <w:shd w:val="clear" w:color="auto" w:fill="FFFFFF"/>
            <w:vAlign w:val="bottom"/>
          </w:tcPr>
          <w:p w:rsidR="008E2194" w:rsidRPr="008A7707" w:rsidRDefault="008E2194" w:rsidP="008A7707">
            <w:pPr>
              <w:widowControl w:val="0"/>
              <w:rPr>
                <w:rFonts w:ascii="黑体" w:eastAsia="黑体" w:hAnsi="黑体" w:cs="Times New Roman"/>
                <w:color w:val="000000" w:themeColor="text1"/>
              </w:rPr>
            </w:pPr>
          </w:p>
        </w:tc>
        <w:tc>
          <w:tcPr>
            <w:tcW w:w="992" w:type="dxa"/>
            <w:tcBorders>
              <w:top w:val="single" w:sz="4" w:space="0" w:color="auto"/>
              <w:left w:val="single" w:sz="4" w:space="0" w:color="auto"/>
              <w:bottom w:val="single" w:sz="4" w:space="0" w:color="auto"/>
              <w:right w:val="single" w:sz="4" w:space="0" w:color="auto"/>
            </w:tcBorders>
            <w:shd w:val="clear" w:color="auto" w:fill="FFFFFF"/>
            <w:vAlign w:val="bottom"/>
          </w:tcPr>
          <w:p w:rsidR="008E2194" w:rsidRPr="008A7707" w:rsidRDefault="008E2194" w:rsidP="008A7707">
            <w:pPr>
              <w:widowControl w:val="0"/>
              <w:rPr>
                <w:rFonts w:ascii="黑体" w:eastAsia="黑体" w:hAnsi="黑体" w:cs="Times New Roman"/>
                <w:color w:val="000000" w:themeColor="text1"/>
              </w:rPr>
            </w:pPr>
          </w:p>
        </w:tc>
        <w:tc>
          <w:tcPr>
            <w:tcW w:w="567" w:type="dxa"/>
            <w:tcBorders>
              <w:top w:val="single" w:sz="4" w:space="0" w:color="auto"/>
              <w:left w:val="single" w:sz="4" w:space="0" w:color="auto"/>
              <w:bottom w:val="single" w:sz="4" w:space="0" w:color="auto"/>
              <w:right w:val="single" w:sz="4" w:space="0" w:color="auto"/>
            </w:tcBorders>
            <w:shd w:val="clear" w:color="auto" w:fill="FFFFFF"/>
            <w:vAlign w:val="bottom"/>
          </w:tcPr>
          <w:p w:rsidR="008E2194" w:rsidRPr="008A7707" w:rsidRDefault="008E2194" w:rsidP="008A7707">
            <w:pPr>
              <w:widowControl w:val="0"/>
              <w:rPr>
                <w:rFonts w:ascii="黑体" w:eastAsia="黑体" w:hAnsi="黑体" w:cs="Times New Roman"/>
                <w:color w:val="000000" w:themeColor="text1"/>
              </w:rPr>
            </w:pPr>
          </w:p>
        </w:tc>
      </w:tr>
      <w:tr w:rsidR="0053312D" w:rsidRPr="008A7707" w:rsidTr="00A046DD">
        <w:trPr>
          <w:cantSplit/>
          <w:trHeight w:hRule="exact" w:val="284"/>
        </w:trPr>
        <w:tc>
          <w:tcPr>
            <w:tcW w:w="567"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8A7707" w:rsidRDefault="008E2194" w:rsidP="008A7707">
            <w:pPr>
              <w:widowControl w:val="0"/>
              <w:rPr>
                <w:rFonts w:ascii="黑体" w:eastAsia="黑体" w:hAnsi="黑体"/>
                <w:color w:val="000000" w:themeColor="text1"/>
                <w:spacing w:val="40"/>
              </w:rPr>
            </w:pPr>
            <w:r w:rsidRPr="008A7707">
              <w:rPr>
                <w:rFonts w:ascii="黑体" w:eastAsia="黑体" w:hAnsi="黑体" w:hint="eastAsia"/>
                <w:color w:val="000000" w:themeColor="text1"/>
                <w:shd w:val="clear" w:color="auto" w:fill="FFFFFF"/>
                <w:lang w:val="zh-CN" w:bidi="zh-CN"/>
              </w:rPr>
              <w:t>17</w:t>
            </w:r>
          </w:p>
        </w:tc>
        <w:tc>
          <w:tcPr>
            <w:tcW w:w="1857"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8A7707" w:rsidRDefault="008E2194" w:rsidP="008A7707">
            <w:pPr>
              <w:widowControl w:val="0"/>
              <w:rPr>
                <w:rFonts w:ascii="黑体" w:eastAsia="黑体" w:hAnsi="黑体"/>
                <w:color w:val="000000" w:themeColor="text1"/>
                <w:spacing w:val="40"/>
              </w:rPr>
            </w:pPr>
            <w:r w:rsidRPr="008A7707">
              <w:rPr>
                <w:rFonts w:ascii="黑体" w:eastAsia="黑体" w:hAnsi="黑体" w:hint="eastAsia"/>
                <w:color w:val="000000" w:themeColor="text1"/>
                <w:shd w:val="clear" w:color="auto" w:fill="FFFFFF"/>
                <w:lang w:val="zh-CN" w:bidi="zh-CN"/>
              </w:rPr>
              <w:t>江西省（南昌</w:t>
            </w:r>
            <w:r w:rsidRPr="008A7707">
              <w:rPr>
                <w:rFonts w:ascii="黑体" w:eastAsia="黑体" w:hAnsi="黑体" w:hint="eastAsia"/>
                <w:color w:val="000000" w:themeColor="text1"/>
                <w:shd w:val="clear" w:color="auto" w:fill="FFFFFF"/>
                <w:lang w:val="zh-CN" w:eastAsia="en-US" w:bidi="en-US"/>
              </w:rPr>
              <w:t>）</w:t>
            </w:r>
          </w:p>
        </w:tc>
        <w:tc>
          <w:tcPr>
            <w:tcW w:w="709"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8A7707" w:rsidRDefault="008E2194" w:rsidP="008A7707">
            <w:pPr>
              <w:widowControl w:val="0"/>
              <w:rPr>
                <w:rFonts w:ascii="黑体" w:eastAsia="黑体" w:hAnsi="黑体"/>
                <w:color w:val="000000" w:themeColor="text1"/>
                <w:spacing w:val="40"/>
              </w:rPr>
            </w:pPr>
            <w:r w:rsidRPr="008A7707">
              <w:rPr>
                <w:rFonts w:ascii="黑体" w:eastAsia="黑体" w:hAnsi="黑体" w:hint="eastAsia"/>
                <w:color w:val="000000" w:themeColor="text1"/>
                <w:shd w:val="clear" w:color="auto" w:fill="FFFFFF"/>
                <w:lang w:val="zh-CN" w:bidi="zh-CN"/>
              </w:rPr>
              <w:t>800</w:t>
            </w:r>
          </w:p>
        </w:tc>
        <w:tc>
          <w:tcPr>
            <w:tcW w:w="709"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8A7707" w:rsidRDefault="008E2194" w:rsidP="008A7707">
            <w:pPr>
              <w:widowControl w:val="0"/>
              <w:rPr>
                <w:rFonts w:ascii="黑体" w:eastAsia="黑体" w:hAnsi="黑体"/>
                <w:color w:val="000000" w:themeColor="text1"/>
                <w:spacing w:val="40"/>
              </w:rPr>
            </w:pPr>
            <w:r w:rsidRPr="008A7707">
              <w:rPr>
                <w:rFonts w:ascii="黑体" w:eastAsia="黑体" w:hAnsi="黑体" w:hint="eastAsia"/>
                <w:color w:val="000000" w:themeColor="text1"/>
                <w:shd w:val="clear" w:color="auto" w:fill="FFFFFF"/>
                <w:lang w:val="zh-CN" w:bidi="zh-CN"/>
              </w:rPr>
              <w:t>470</w:t>
            </w:r>
          </w:p>
        </w:tc>
        <w:tc>
          <w:tcPr>
            <w:tcW w:w="992"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8A7707" w:rsidRDefault="008E2194" w:rsidP="008A7707">
            <w:pPr>
              <w:widowControl w:val="0"/>
              <w:rPr>
                <w:rFonts w:ascii="黑体" w:eastAsia="黑体" w:hAnsi="黑体"/>
                <w:color w:val="000000" w:themeColor="text1"/>
                <w:spacing w:val="40"/>
              </w:rPr>
            </w:pPr>
            <w:r w:rsidRPr="008A7707">
              <w:rPr>
                <w:rFonts w:ascii="黑体" w:eastAsia="黑体" w:hAnsi="黑体" w:hint="eastAsia"/>
                <w:color w:val="000000" w:themeColor="text1"/>
                <w:shd w:val="clear" w:color="auto" w:fill="FFFFFF"/>
                <w:lang w:val="zh-CN" w:bidi="zh-CN"/>
              </w:rPr>
              <w:t>350</w:t>
            </w:r>
          </w:p>
        </w:tc>
        <w:tc>
          <w:tcPr>
            <w:tcW w:w="992" w:type="dxa"/>
            <w:tcBorders>
              <w:top w:val="single" w:sz="4" w:space="0" w:color="auto"/>
              <w:left w:val="single" w:sz="4" w:space="0" w:color="auto"/>
              <w:bottom w:val="single" w:sz="4" w:space="0" w:color="auto"/>
              <w:right w:val="single" w:sz="4" w:space="0" w:color="auto"/>
            </w:tcBorders>
            <w:shd w:val="clear" w:color="auto" w:fill="FFFFFF"/>
            <w:vAlign w:val="bottom"/>
          </w:tcPr>
          <w:p w:rsidR="008E2194" w:rsidRPr="008A7707" w:rsidRDefault="008E2194" w:rsidP="008A7707">
            <w:pPr>
              <w:widowControl w:val="0"/>
              <w:rPr>
                <w:rFonts w:ascii="黑体" w:eastAsia="黑体" w:hAnsi="黑体" w:cs="Times New Roman"/>
                <w:color w:val="000000" w:themeColor="text1"/>
              </w:rPr>
            </w:pPr>
          </w:p>
        </w:tc>
        <w:tc>
          <w:tcPr>
            <w:tcW w:w="567" w:type="dxa"/>
            <w:tcBorders>
              <w:top w:val="single" w:sz="4" w:space="0" w:color="auto"/>
              <w:left w:val="single" w:sz="4" w:space="0" w:color="auto"/>
              <w:bottom w:val="single" w:sz="4" w:space="0" w:color="auto"/>
              <w:right w:val="single" w:sz="4" w:space="0" w:color="auto"/>
            </w:tcBorders>
            <w:shd w:val="clear" w:color="auto" w:fill="FFFFFF"/>
            <w:vAlign w:val="bottom"/>
          </w:tcPr>
          <w:p w:rsidR="008E2194" w:rsidRPr="008A7707" w:rsidRDefault="008E2194" w:rsidP="008A7707">
            <w:pPr>
              <w:widowControl w:val="0"/>
              <w:rPr>
                <w:rFonts w:ascii="黑体" w:eastAsia="黑体" w:hAnsi="黑体" w:cs="Times New Roman"/>
                <w:color w:val="000000" w:themeColor="text1"/>
              </w:rPr>
            </w:pPr>
          </w:p>
        </w:tc>
        <w:tc>
          <w:tcPr>
            <w:tcW w:w="851" w:type="dxa"/>
            <w:tcBorders>
              <w:top w:val="single" w:sz="4" w:space="0" w:color="auto"/>
              <w:left w:val="single" w:sz="4" w:space="0" w:color="auto"/>
              <w:bottom w:val="single" w:sz="4" w:space="0" w:color="auto"/>
              <w:right w:val="single" w:sz="4" w:space="0" w:color="auto"/>
            </w:tcBorders>
            <w:shd w:val="clear" w:color="auto" w:fill="FFFFFF"/>
            <w:vAlign w:val="bottom"/>
          </w:tcPr>
          <w:p w:rsidR="008E2194" w:rsidRPr="008A7707" w:rsidRDefault="008E2194" w:rsidP="008A7707">
            <w:pPr>
              <w:widowControl w:val="0"/>
              <w:rPr>
                <w:rFonts w:ascii="黑体" w:eastAsia="黑体" w:hAnsi="黑体" w:cs="Times New Roman"/>
                <w:color w:val="000000" w:themeColor="text1"/>
              </w:rPr>
            </w:pPr>
          </w:p>
        </w:tc>
        <w:tc>
          <w:tcPr>
            <w:tcW w:w="992" w:type="dxa"/>
            <w:tcBorders>
              <w:top w:val="single" w:sz="4" w:space="0" w:color="auto"/>
              <w:left w:val="single" w:sz="4" w:space="0" w:color="auto"/>
              <w:bottom w:val="single" w:sz="4" w:space="0" w:color="auto"/>
              <w:right w:val="single" w:sz="4" w:space="0" w:color="auto"/>
            </w:tcBorders>
            <w:shd w:val="clear" w:color="auto" w:fill="FFFFFF"/>
            <w:vAlign w:val="bottom"/>
          </w:tcPr>
          <w:p w:rsidR="008E2194" w:rsidRPr="008A7707" w:rsidRDefault="008E2194" w:rsidP="008A7707">
            <w:pPr>
              <w:widowControl w:val="0"/>
              <w:rPr>
                <w:rFonts w:ascii="黑体" w:eastAsia="黑体" w:hAnsi="黑体" w:cs="Times New Roman"/>
                <w:color w:val="000000" w:themeColor="text1"/>
              </w:rPr>
            </w:pPr>
          </w:p>
        </w:tc>
        <w:tc>
          <w:tcPr>
            <w:tcW w:w="567" w:type="dxa"/>
            <w:tcBorders>
              <w:top w:val="single" w:sz="4" w:space="0" w:color="auto"/>
              <w:left w:val="single" w:sz="4" w:space="0" w:color="auto"/>
              <w:bottom w:val="single" w:sz="4" w:space="0" w:color="auto"/>
              <w:right w:val="single" w:sz="4" w:space="0" w:color="auto"/>
            </w:tcBorders>
            <w:shd w:val="clear" w:color="auto" w:fill="FFFFFF"/>
            <w:vAlign w:val="bottom"/>
          </w:tcPr>
          <w:p w:rsidR="008E2194" w:rsidRPr="008A7707" w:rsidRDefault="008E2194" w:rsidP="008A7707">
            <w:pPr>
              <w:widowControl w:val="0"/>
              <w:rPr>
                <w:rFonts w:ascii="黑体" w:eastAsia="黑体" w:hAnsi="黑体" w:cs="Times New Roman"/>
                <w:color w:val="000000" w:themeColor="text1"/>
              </w:rPr>
            </w:pPr>
          </w:p>
        </w:tc>
      </w:tr>
      <w:tr w:rsidR="0053312D" w:rsidRPr="008A7707" w:rsidTr="00A046DD">
        <w:trPr>
          <w:cantSplit/>
          <w:trHeight w:hRule="exact" w:val="284"/>
        </w:trPr>
        <w:tc>
          <w:tcPr>
            <w:tcW w:w="567"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8A7707" w:rsidRDefault="008E2194" w:rsidP="008A7707">
            <w:pPr>
              <w:widowControl w:val="0"/>
              <w:rPr>
                <w:rFonts w:ascii="黑体" w:eastAsia="黑体" w:hAnsi="黑体"/>
                <w:color w:val="000000" w:themeColor="text1"/>
                <w:spacing w:val="40"/>
              </w:rPr>
            </w:pPr>
            <w:r w:rsidRPr="008A7707">
              <w:rPr>
                <w:rFonts w:ascii="黑体" w:eastAsia="黑体" w:hAnsi="黑体" w:hint="eastAsia"/>
                <w:color w:val="000000" w:themeColor="text1"/>
                <w:shd w:val="clear" w:color="auto" w:fill="FFFFFF"/>
                <w:lang w:val="zh-CN" w:bidi="zh-CN"/>
              </w:rPr>
              <w:t>18</w:t>
            </w:r>
          </w:p>
        </w:tc>
        <w:tc>
          <w:tcPr>
            <w:tcW w:w="1857"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8A7707" w:rsidRDefault="008E2194" w:rsidP="008A7707">
            <w:pPr>
              <w:widowControl w:val="0"/>
              <w:rPr>
                <w:rFonts w:ascii="黑体" w:eastAsia="黑体" w:hAnsi="黑体"/>
                <w:color w:val="000000" w:themeColor="text1"/>
                <w:spacing w:val="40"/>
              </w:rPr>
            </w:pPr>
            <w:r w:rsidRPr="008A7707">
              <w:rPr>
                <w:rFonts w:ascii="黑体" w:eastAsia="黑体" w:hAnsi="黑体" w:hint="eastAsia"/>
                <w:color w:val="000000" w:themeColor="text1"/>
                <w:shd w:val="clear" w:color="auto" w:fill="FFFFFF"/>
                <w:lang w:val="zh-CN" w:bidi="zh-CN"/>
              </w:rPr>
              <w:t>山东省（济南</w:t>
            </w:r>
            <w:r w:rsidRPr="008A7707">
              <w:rPr>
                <w:rFonts w:ascii="黑体" w:eastAsia="黑体" w:hAnsi="黑体" w:hint="eastAsia"/>
                <w:color w:val="000000" w:themeColor="text1"/>
                <w:shd w:val="clear" w:color="auto" w:fill="FFFFFF"/>
                <w:lang w:val="zh-CN" w:eastAsia="en-US" w:bidi="en-US"/>
              </w:rPr>
              <w:t>）</w:t>
            </w:r>
          </w:p>
        </w:tc>
        <w:tc>
          <w:tcPr>
            <w:tcW w:w="709"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8A7707" w:rsidRDefault="008E2194" w:rsidP="008A7707">
            <w:pPr>
              <w:widowControl w:val="0"/>
              <w:rPr>
                <w:rFonts w:ascii="黑体" w:eastAsia="黑体" w:hAnsi="黑体"/>
                <w:color w:val="000000" w:themeColor="text1"/>
                <w:spacing w:val="40"/>
              </w:rPr>
            </w:pPr>
            <w:r w:rsidRPr="008A7707">
              <w:rPr>
                <w:rFonts w:ascii="黑体" w:eastAsia="黑体" w:hAnsi="黑体" w:hint="eastAsia"/>
                <w:color w:val="000000" w:themeColor="text1"/>
                <w:shd w:val="clear" w:color="auto" w:fill="FFFFFF"/>
                <w:lang w:val="zh-CN" w:bidi="zh-CN"/>
              </w:rPr>
              <w:t>800</w:t>
            </w:r>
          </w:p>
        </w:tc>
        <w:tc>
          <w:tcPr>
            <w:tcW w:w="709"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8A7707" w:rsidRDefault="008E2194" w:rsidP="008A7707">
            <w:pPr>
              <w:widowControl w:val="0"/>
              <w:rPr>
                <w:rFonts w:ascii="黑体" w:eastAsia="黑体" w:hAnsi="黑体"/>
                <w:color w:val="000000" w:themeColor="text1"/>
                <w:spacing w:val="40"/>
              </w:rPr>
            </w:pPr>
            <w:r w:rsidRPr="008A7707">
              <w:rPr>
                <w:rFonts w:ascii="黑体" w:eastAsia="黑体" w:hAnsi="黑体" w:hint="eastAsia"/>
                <w:color w:val="000000" w:themeColor="text1"/>
                <w:shd w:val="clear" w:color="auto" w:fill="FFFFFF"/>
                <w:lang w:val="zh-CN" w:bidi="zh-CN"/>
              </w:rPr>
              <w:t>480</w:t>
            </w:r>
          </w:p>
        </w:tc>
        <w:tc>
          <w:tcPr>
            <w:tcW w:w="992"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8A7707" w:rsidRDefault="008E2194" w:rsidP="008A7707">
            <w:pPr>
              <w:widowControl w:val="0"/>
              <w:rPr>
                <w:rFonts w:ascii="黑体" w:eastAsia="黑体" w:hAnsi="黑体"/>
                <w:color w:val="000000" w:themeColor="text1"/>
                <w:spacing w:val="40"/>
              </w:rPr>
            </w:pPr>
            <w:r w:rsidRPr="008A7707">
              <w:rPr>
                <w:rFonts w:ascii="黑体" w:eastAsia="黑体" w:hAnsi="黑体" w:hint="eastAsia"/>
                <w:color w:val="000000" w:themeColor="text1"/>
                <w:shd w:val="clear" w:color="auto" w:fill="FFFFFF"/>
                <w:lang w:val="zh-CN" w:bidi="zh-CN"/>
              </w:rPr>
              <w:t>380</w:t>
            </w:r>
          </w:p>
        </w:tc>
        <w:tc>
          <w:tcPr>
            <w:tcW w:w="992" w:type="dxa"/>
            <w:tcBorders>
              <w:top w:val="single" w:sz="4" w:space="0" w:color="auto"/>
              <w:left w:val="single" w:sz="4" w:space="0" w:color="auto"/>
              <w:bottom w:val="single" w:sz="4" w:space="0" w:color="auto"/>
              <w:right w:val="single" w:sz="4" w:space="0" w:color="auto"/>
            </w:tcBorders>
            <w:shd w:val="clear" w:color="auto" w:fill="FFFFFF"/>
            <w:vAlign w:val="bottom"/>
          </w:tcPr>
          <w:p w:rsidR="008E2194" w:rsidRPr="008A7707" w:rsidRDefault="008E2194" w:rsidP="008A7707">
            <w:pPr>
              <w:widowControl w:val="0"/>
              <w:rPr>
                <w:rFonts w:ascii="黑体" w:eastAsia="黑体" w:hAnsi="黑体" w:cs="Times New Roman"/>
                <w:color w:val="000000" w:themeColor="text1"/>
              </w:rPr>
            </w:pPr>
          </w:p>
        </w:tc>
        <w:tc>
          <w:tcPr>
            <w:tcW w:w="567" w:type="dxa"/>
            <w:tcBorders>
              <w:top w:val="single" w:sz="4" w:space="0" w:color="auto"/>
              <w:left w:val="single" w:sz="4" w:space="0" w:color="auto"/>
              <w:bottom w:val="single" w:sz="4" w:space="0" w:color="auto"/>
              <w:right w:val="single" w:sz="4" w:space="0" w:color="auto"/>
            </w:tcBorders>
            <w:shd w:val="clear" w:color="auto" w:fill="FFFFFF"/>
            <w:vAlign w:val="bottom"/>
          </w:tcPr>
          <w:p w:rsidR="008E2194" w:rsidRPr="008A7707" w:rsidRDefault="008E2194" w:rsidP="008A7707">
            <w:pPr>
              <w:widowControl w:val="0"/>
              <w:rPr>
                <w:rFonts w:ascii="黑体" w:eastAsia="黑体" w:hAnsi="黑体" w:cs="Times New Roman"/>
                <w:color w:val="000000" w:themeColor="text1"/>
              </w:rPr>
            </w:pPr>
          </w:p>
        </w:tc>
        <w:tc>
          <w:tcPr>
            <w:tcW w:w="851" w:type="dxa"/>
            <w:tcBorders>
              <w:top w:val="single" w:sz="4" w:space="0" w:color="auto"/>
              <w:left w:val="single" w:sz="4" w:space="0" w:color="auto"/>
              <w:bottom w:val="single" w:sz="4" w:space="0" w:color="auto"/>
              <w:right w:val="single" w:sz="4" w:space="0" w:color="auto"/>
            </w:tcBorders>
            <w:shd w:val="clear" w:color="auto" w:fill="FFFFFF"/>
            <w:vAlign w:val="bottom"/>
          </w:tcPr>
          <w:p w:rsidR="008E2194" w:rsidRPr="008A7707" w:rsidRDefault="008E2194" w:rsidP="008A7707">
            <w:pPr>
              <w:widowControl w:val="0"/>
              <w:rPr>
                <w:rFonts w:ascii="黑体" w:eastAsia="黑体" w:hAnsi="黑体" w:cs="Times New Roman"/>
                <w:color w:val="000000" w:themeColor="text1"/>
              </w:rPr>
            </w:pPr>
          </w:p>
        </w:tc>
        <w:tc>
          <w:tcPr>
            <w:tcW w:w="992" w:type="dxa"/>
            <w:tcBorders>
              <w:top w:val="single" w:sz="4" w:space="0" w:color="auto"/>
              <w:left w:val="single" w:sz="4" w:space="0" w:color="auto"/>
              <w:bottom w:val="single" w:sz="4" w:space="0" w:color="auto"/>
              <w:right w:val="single" w:sz="4" w:space="0" w:color="auto"/>
            </w:tcBorders>
            <w:shd w:val="clear" w:color="auto" w:fill="FFFFFF"/>
            <w:vAlign w:val="bottom"/>
          </w:tcPr>
          <w:p w:rsidR="008E2194" w:rsidRPr="008A7707" w:rsidRDefault="008E2194" w:rsidP="008A7707">
            <w:pPr>
              <w:widowControl w:val="0"/>
              <w:rPr>
                <w:rFonts w:ascii="黑体" w:eastAsia="黑体" w:hAnsi="黑体" w:cs="Times New Roman"/>
                <w:color w:val="000000" w:themeColor="text1"/>
              </w:rPr>
            </w:pPr>
          </w:p>
        </w:tc>
        <w:tc>
          <w:tcPr>
            <w:tcW w:w="567" w:type="dxa"/>
            <w:tcBorders>
              <w:top w:val="single" w:sz="4" w:space="0" w:color="auto"/>
              <w:left w:val="single" w:sz="4" w:space="0" w:color="auto"/>
              <w:bottom w:val="single" w:sz="4" w:space="0" w:color="auto"/>
              <w:right w:val="single" w:sz="4" w:space="0" w:color="auto"/>
            </w:tcBorders>
            <w:shd w:val="clear" w:color="auto" w:fill="FFFFFF"/>
            <w:vAlign w:val="bottom"/>
          </w:tcPr>
          <w:p w:rsidR="008E2194" w:rsidRPr="008A7707" w:rsidRDefault="008E2194" w:rsidP="008A7707">
            <w:pPr>
              <w:widowControl w:val="0"/>
              <w:rPr>
                <w:rFonts w:ascii="黑体" w:eastAsia="黑体" w:hAnsi="黑体" w:cs="Times New Roman"/>
                <w:color w:val="000000" w:themeColor="text1"/>
              </w:rPr>
            </w:pPr>
          </w:p>
        </w:tc>
      </w:tr>
      <w:tr w:rsidR="0053312D" w:rsidRPr="008A7707" w:rsidTr="00A046DD">
        <w:trPr>
          <w:cantSplit/>
          <w:trHeight w:hRule="exact" w:val="284"/>
        </w:trPr>
        <w:tc>
          <w:tcPr>
            <w:tcW w:w="567"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8A7707" w:rsidRDefault="008E2194" w:rsidP="008A7707">
            <w:pPr>
              <w:widowControl w:val="0"/>
              <w:rPr>
                <w:rFonts w:ascii="黑体" w:eastAsia="黑体" w:hAnsi="黑体"/>
                <w:color w:val="000000" w:themeColor="text1"/>
                <w:spacing w:val="40"/>
              </w:rPr>
            </w:pPr>
            <w:r w:rsidRPr="008A7707">
              <w:rPr>
                <w:rFonts w:ascii="黑体" w:eastAsia="黑体" w:hAnsi="黑体" w:hint="eastAsia"/>
                <w:color w:val="000000" w:themeColor="text1"/>
                <w:shd w:val="clear" w:color="auto" w:fill="FFFFFF"/>
                <w:lang w:val="zh-CN" w:bidi="zh-CN"/>
              </w:rPr>
              <w:t>19</w:t>
            </w:r>
          </w:p>
        </w:tc>
        <w:tc>
          <w:tcPr>
            <w:tcW w:w="1857"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8A7707" w:rsidRDefault="008E2194" w:rsidP="008A7707">
            <w:pPr>
              <w:widowControl w:val="0"/>
              <w:rPr>
                <w:rFonts w:ascii="黑体" w:eastAsia="黑体" w:hAnsi="黑体"/>
                <w:color w:val="000000" w:themeColor="text1"/>
                <w:spacing w:val="40"/>
              </w:rPr>
            </w:pPr>
            <w:r w:rsidRPr="008A7707">
              <w:rPr>
                <w:rFonts w:ascii="黑体" w:eastAsia="黑体" w:hAnsi="黑体" w:hint="eastAsia"/>
                <w:color w:val="000000" w:themeColor="text1"/>
                <w:shd w:val="clear" w:color="auto" w:fill="FFFFFF"/>
                <w:lang w:val="zh-CN" w:bidi="zh-CN"/>
              </w:rPr>
              <w:t>青岛市</w:t>
            </w:r>
          </w:p>
        </w:tc>
        <w:tc>
          <w:tcPr>
            <w:tcW w:w="709"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8A7707" w:rsidRDefault="008E2194" w:rsidP="008A7707">
            <w:pPr>
              <w:widowControl w:val="0"/>
              <w:rPr>
                <w:rFonts w:ascii="黑体" w:eastAsia="黑体" w:hAnsi="黑体"/>
                <w:color w:val="000000" w:themeColor="text1"/>
                <w:spacing w:val="40"/>
              </w:rPr>
            </w:pPr>
            <w:r w:rsidRPr="008A7707">
              <w:rPr>
                <w:rFonts w:ascii="黑体" w:eastAsia="黑体" w:hAnsi="黑体" w:hint="eastAsia"/>
                <w:color w:val="000000" w:themeColor="text1"/>
                <w:shd w:val="clear" w:color="auto" w:fill="FFFFFF"/>
                <w:lang w:val="zh-CN" w:bidi="zh-CN"/>
              </w:rPr>
              <w:t>800</w:t>
            </w:r>
          </w:p>
        </w:tc>
        <w:tc>
          <w:tcPr>
            <w:tcW w:w="709"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8A7707" w:rsidRDefault="008E2194" w:rsidP="008A7707">
            <w:pPr>
              <w:widowControl w:val="0"/>
              <w:rPr>
                <w:rFonts w:ascii="黑体" w:eastAsia="黑体" w:hAnsi="黑体"/>
                <w:color w:val="000000" w:themeColor="text1"/>
                <w:spacing w:val="40"/>
              </w:rPr>
            </w:pPr>
            <w:r w:rsidRPr="008A7707">
              <w:rPr>
                <w:rFonts w:ascii="黑体" w:eastAsia="黑体" w:hAnsi="黑体" w:hint="eastAsia"/>
                <w:color w:val="000000" w:themeColor="text1"/>
                <w:shd w:val="clear" w:color="auto" w:fill="FFFFFF"/>
                <w:lang w:val="zh-CN" w:bidi="zh-CN"/>
              </w:rPr>
              <w:t>490</w:t>
            </w:r>
          </w:p>
        </w:tc>
        <w:tc>
          <w:tcPr>
            <w:tcW w:w="992"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8A7707" w:rsidRDefault="008E2194" w:rsidP="008A7707">
            <w:pPr>
              <w:widowControl w:val="0"/>
              <w:rPr>
                <w:rFonts w:ascii="黑体" w:eastAsia="黑体" w:hAnsi="黑体"/>
                <w:color w:val="000000" w:themeColor="text1"/>
                <w:spacing w:val="40"/>
              </w:rPr>
            </w:pPr>
            <w:r w:rsidRPr="008A7707">
              <w:rPr>
                <w:rFonts w:ascii="黑体" w:eastAsia="黑体" w:hAnsi="黑体" w:hint="eastAsia"/>
                <w:color w:val="000000" w:themeColor="text1"/>
                <w:shd w:val="clear" w:color="auto" w:fill="FFFFFF"/>
                <w:lang w:val="zh-CN" w:bidi="zh-CN"/>
              </w:rPr>
              <w:t>380</w:t>
            </w:r>
          </w:p>
        </w:tc>
        <w:tc>
          <w:tcPr>
            <w:tcW w:w="992"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8A7707" w:rsidRDefault="008E2194" w:rsidP="008A7707">
            <w:pPr>
              <w:widowControl w:val="0"/>
              <w:rPr>
                <w:rFonts w:ascii="黑体" w:eastAsia="黑体" w:hAnsi="黑体"/>
                <w:color w:val="000000" w:themeColor="text1"/>
                <w:spacing w:val="40"/>
              </w:rPr>
            </w:pPr>
            <w:r w:rsidRPr="008A7707">
              <w:rPr>
                <w:rFonts w:ascii="黑体" w:eastAsia="黑体" w:hAnsi="黑体" w:hint="eastAsia"/>
                <w:color w:val="000000" w:themeColor="text1"/>
                <w:shd w:val="clear" w:color="auto" w:fill="FFFFFF"/>
                <w:lang w:val="zh-CN" w:eastAsia="en-US" w:bidi="en-US"/>
              </w:rPr>
              <w:t>7-9</w:t>
            </w:r>
            <w:r w:rsidRPr="008A7707">
              <w:rPr>
                <w:rFonts w:ascii="黑体" w:eastAsia="黑体" w:hAnsi="黑体" w:hint="eastAsia"/>
                <w:color w:val="000000" w:themeColor="text1"/>
                <w:shd w:val="clear" w:color="auto" w:fill="FFFFFF"/>
                <w:lang w:val="zh-CN" w:bidi="zh-CN"/>
              </w:rPr>
              <w:t>月</w:t>
            </w:r>
          </w:p>
        </w:tc>
        <w:tc>
          <w:tcPr>
            <w:tcW w:w="567"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8A7707" w:rsidRDefault="008E2194" w:rsidP="008A7707">
            <w:pPr>
              <w:widowControl w:val="0"/>
              <w:rPr>
                <w:rFonts w:ascii="黑体" w:eastAsia="黑体" w:hAnsi="黑体"/>
                <w:color w:val="000000" w:themeColor="text1"/>
                <w:spacing w:val="40"/>
              </w:rPr>
            </w:pPr>
            <w:r w:rsidRPr="008A7707">
              <w:rPr>
                <w:rFonts w:ascii="黑体" w:eastAsia="黑体" w:hAnsi="黑体" w:hint="eastAsia"/>
                <w:color w:val="000000" w:themeColor="text1"/>
                <w:shd w:val="clear" w:color="auto" w:fill="FFFFFF"/>
                <w:lang w:val="zh-CN" w:bidi="zh-CN"/>
              </w:rPr>
              <w:t>960</w:t>
            </w:r>
          </w:p>
        </w:tc>
        <w:tc>
          <w:tcPr>
            <w:tcW w:w="851"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8A7707" w:rsidRDefault="008E2194" w:rsidP="008A7707">
            <w:pPr>
              <w:widowControl w:val="0"/>
              <w:rPr>
                <w:rFonts w:ascii="黑体" w:eastAsia="黑体" w:hAnsi="黑体"/>
                <w:color w:val="000000" w:themeColor="text1"/>
                <w:spacing w:val="40"/>
              </w:rPr>
            </w:pPr>
            <w:r w:rsidRPr="008A7707">
              <w:rPr>
                <w:rFonts w:ascii="黑体" w:eastAsia="黑体" w:hAnsi="黑体" w:hint="eastAsia"/>
                <w:color w:val="000000" w:themeColor="text1"/>
                <w:shd w:val="clear" w:color="auto" w:fill="FFFFFF"/>
                <w:lang w:val="zh-CN" w:bidi="zh-CN"/>
              </w:rPr>
              <w:t>590</w:t>
            </w:r>
          </w:p>
        </w:tc>
        <w:tc>
          <w:tcPr>
            <w:tcW w:w="992"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8A7707" w:rsidRDefault="008E2194" w:rsidP="008A7707">
            <w:pPr>
              <w:widowControl w:val="0"/>
              <w:rPr>
                <w:rFonts w:ascii="黑体" w:eastAsia="黑体" w:hAnsi="黑体"/>
                <w:color w:val="000000" w:themeColor="text1"/>
                <w:spacing w:val="40"/>
              </w:rPr>
            </w:pPr>
            <w:r w:rsidRPr="008A7707">
              <w:rPr>
                <w:rFonts w:ascii="黑体" w:eastAsia="黑体" w:hAnsi="黑体" w:hint="eastAsia"/>
                <w:color w:val="000000" w:themeColor="text1"/>
                <w:shd w:val="clear" w:color="auto" w:fill="FFFFFF"/>
                <w:lang w:val="zh-CN" w:bidi="zh-CN"/>
              </w:rPr>
              <w:t>450</w:t>
            </w:r>
          </w:p>
        </w:tc>
        <w:tc>
          <w:tcPr>
            <w:tcW w:w="567"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8A7707" w:rsidRDefault="008E2194" w:rsidP="008A7707">
            <w:pPr>
              <w:widowControl w:val="0"/>
              <w:rPr>
                <w:rFonts w:ascii="黑体" w:eastAsia="黑体" w:hAnsi="黑体"/>
                <w:color w:val="000000" w:themeColor="text1"/>
                <w:spacing w:val="40"/>
              </w:rPr>
            </w:pPr>
            <w:r w:rsidRPr="008A7707">
              <w:rPr>
                <w:rFonts w:ascii="黑体" w:eastAsia="黑体" w:hAnsi="黑体" w:hint="eastAsia"/>
                <w:color w:val="000000" w:themeColor="text1"/>
                <w:shd w:val="clear" w:color="auto" w:fill="FFFFFF"/>
                <w:lang w:val="zh-CN" w:bidi="zh-CN"/>
              </w:rPr>
              <w:t>20%</w:t>
            </w:r>
          </w:p>
        </w:tc>
      </w:tr>
      <w:tr w:rsidR="0053312D" w:rsidRPr="008A7707" w:rsidTr="00A046DD">
        <w:trPr>
          <w:cantSplit/>
          <w:trHeight w:hRule="exact" w:val="284"/>
        </w:trPr>
        <w:tc>
          <w:tcPr>
            <w:tcW w:w="567"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8A7707" w:rsidRDefault="008E2194" w:rsidP="008A7707">
            <w:pPr>
              <w:widowControl w:val="0"/>
              <w:rPr>
                <w:rFonts w:ascii="黑体" w:eastAsia="黑体" w:hAnsi="黑体"/>
                <w:color w:val="000000" w:themeColor="text1"/>
                <w:spacing w:val="40"/>
              </w:rPr>
            </w:pPr>
            <w:r w:rsidRPr="008A7707">
              <w:rPr>
                <w:rFonts w:ascii="黑体" w:eastAsia="黑体" w:hAnsi="黑体" w:hint="eastAsia"/>
                <w:color w:val="000000" w:themeColor="text1"/>
                <w:shd w:val="clear" w:color="auto" w:fill="FFFFFF"/>
                <w:lang w:val="zh-CN" w:bidi="zh-CN"/>
              </w:rPr>
              <w:t>20</w:t>
            </w:r>
          </w:p>
        </w:tc>
        <w:tc>
          <w:tcPr>
            <w:tcW w:w="1857"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8A7707" w:rsidRDefault="008E2194" w:rsidP="008A7707">
            <w:pPr>
              <w:widowControl w:val="0"/>
              <w:rPr>
                <w:rFonts w:ascii="黑体" w:eastAsia="黑体" w:hAnsi="黑体"/>
                <w:color w:val="000000" w:themeColor="text1"/>
                <w:spacing w:val="40"/>
              </w:rPr>
            </w:pPr>
            <w:r w:rsidRPr="008A7707">
              <w:rPr>
                <w:rFonts w:ascii="黑体" w:eastAsia="黑体" w:hAnsi="黑体" w:hint="eastAsia"/>
                <w:color w:val="000000" w:themeColor="text1"/>
                <w:shd w:val="clear" w:color="auto" w:fill="FFFFFF"/>
                <w:lang w:val="zh-CN" w:bidi="zh-CN"/>
              </w:rPr>
              <w:t>河南省（郑州</w:t>
            </w:r>
            <w:r w:rsidRPr="008A7707">
              <w:rPr>
                <w:rFonts w:ascii="黑体" w:eastAsia="黑体" w:hAnsi="黑体" w:hint="eastAsia"/>
                <w:color w:val="000000" w:themeColor="text1"/>
                <w:shd w:val="clear" w:color="auto" w:fill="FFFFFF"/>
                <w:lang w:val="zh-CN" w:eastAsia="en-US" w:bidi="en-US"/>
              </w:rPr>
              <w:t>）</w:t>
            </w:r>
          </w:p>
        </w:tc>
        <w:tc>
          <w:tcPr>
            <w:tcW w:w="709"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8A7707" w:rsidRDefault="008E2194" w:rsidP="008A7707">
            <w:pPr>
              <w:widowControl w:val="0"/>
              <w:rPr>
                <w:rFonts w:ascii="黑体" w:eastAsia="黑体" w:hAnsi="黑体"/>
                <w:color w:val="000000" w:themeColor="text1"/>
                <w:spacing w:val="40"/>
              </w:rPr>
            </w:pPr>
            <w:r w:rsidRPr="008A7707">
              <w:rPr>
                <w:rFonts w:ascii="黑体" w:eastAsia="黑体" w:hAnsi="黑体" w:hint="eastAsia"/>
                <w:color w:val="000000" w:themeColor="text1"/>
                <w:shd w:val="clear" w:color="auto" w:fill="FFFFFF"/>
                <w:lang w:val="zh-CN" w:bidi="zh-CN"/>
              </w:rPr>
              <w:t>900</w:t>
            </w:r>
          </w:p>
        </w:tc>
        <w:tc>
          <w:tcPr>
            <w:tcW w:w="709"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8A7707" w:rsidRDefault="008E2194" w:rsidP="008A7707">
            <w:pPr>
              <w:widowControl w:val="0"/>
              <w:rPr>
                <w:rFonts w:ascii="黑体" w:eastAsia="黑体" w:hAnsi="黑体"/>
                <w:color w:val="000000" w:themeColor="text1"/>
                <w:spacing w:val="40"/>
              </w:rPr>
            </w:pPr>
            <w:r w:rsidRPr="008A7707">
              <w:rPr>
                <w:rFonts w:ascii="黑体" w:eastAsia="黑体" w:hAnsi="黑体" w:hint="eastAsia"/>
                <w:color w:val="000000" w:themeColor="text1"/>
                <w:shd w:val="clear" w:color="auto" w:fill="FFFFFF"/>
                <w:lang w:val="zh-CN" w:bidi="zh-CN"/>
              </w:rPr>
              <w:t>480</w:t>
            </w:r>
          </w:p>
        </w:tc>
        <w:tc>
          <w:tcPr>
            <w:tcW w:w="992"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8A7707" w:rsidRDefault="008E2194" w:rsidP="008A7707">
            <w:pPr>
              <w:widowControl w:val="0"/>
              <w:rPr>
                <w:rFonts w:ascii="黑体" w:eastAsia="黑体" w:hAnsi="黑体"/>
                <w:color w:val="000000" w:themeColor="text1"/>
                <w:spacing w:val="40"/>
              </w:rPr>
            </w:pPr>
            <w:r w:rsidRPr="008A7707">
              <w:rPr>
                <w:rFonts w:ascii="黑体" w:eastAsia="黑体" w:hAnsi="黑体" w:hint="eastAsia"/>
                <w:color w:val="000000" w:themeColor="text1"/>
                <w:shd w:val="clear" w:color="auto" w:fill="FFFFFF"/>
                <w:lang w:val="zh-CN" w:bidi="zh-CN"/>
              </w:rPr>
              <w:t>380</w:t>
            </w:r>
          </w:p>
        </w:tc>
        <w:tc>
          <w:tcPr>
            <w:tcW w:w="992" w:type="dxa"/>
            <w:tcBorders>
              <w:top w:val="single" w:sz="4" w:space="0" w:color="auto"/>
              <w:left w:val="single" w:sz="4" w:space="0" w:color="auto"/>
              <w:bottom w:val="single" w:sz="4" w:space="0" w:color="auto"/>
              <w:right w:val="single" w:sz="4" w:space="0" w:color="auto"/>
            </w:tcBorders>
            <w:shd w:val="clear" w:color="auto" w:fill="FFFFFF"/>
            <w:vAlign w:val="bottom"/>
          </w:tcPr>
          <w:p w:rsidR="008E2194" w:rsidRPr="008A7707" w:rsidRDefault="008E2194" w:rsidP="008A7707">
            <w:pPr>
              <w:widowControl w:val="0"/>
              <w:rPr>
                <w:rFonts w:ascii="黑体" w:eastAsia="黑体" w:hAnsi="黑体" w:cs="Times New Roman"/>
                <w:color w:val="000000" w:themeColor="text1"/>
              </w:rPr>
            </w:pPr>
          </w:p>
        </w:tc>
        <w:tc>
          <w:tcPr>
            <w:tcW w:w="567" w:type="dxa"/>
            <w:tcBorders>
              <w:top w:val="single" w:sz="4" w:space="0" w:color="auto"/>
              <w:left w:val="single" w:sz="4" w:space="0" w:color="auto"/>
              <w:bottom w:val="single" w:sz="4" w:space="0" w:color="auto"/>
              <w:right w:val="single" w:sz="4" w:space="0" w:color="auto"/>
            </w:tcBorders>
            <w:shd w:val="clear" w:color="auto" w:fill="FFFFFF"/>
            <w:vAlign w:val="bottom"/>
          </w:tcPr>
          <w:p w:rsidR="008E2194" w:rsidRPr="008A7707" w:rsidRDefault="008E2194" w:rsidP="008A7707">
            <w:pPr>
              <w:widowControl w:val="0"/>
              <w:rPr>
                <w:rFonts w:ascii="黑体" w:eastAsia="黑体" w:hAnsi="黑体" w:cs="Times New Roman"/>
                <w:color w:val="000000" w:themeColor="text1"/>
              </w:rPr>
            </w:pPr>
          </w:p>
        </w:tc>
        <w:tc>
          <w:tcPr>
            <w:tcW w:w="851" w:type="dxa"/>
            <w:tcBorders>
              <w:top w:val="single" w:sz="4" w:space="0" w:color="auto"/>
              <w:left w:val="single" w:sz="4" w:space="0" w:color="auto"/>
              <w:bottom w:val="single" w:sz="4" w:space="0" w:color="auto"/>
              <w:right w:val="single" w:sz="4" w:space="0" w:color="auto"/>
            </w:tcBorders>
            <w:shd w:val="clear" w:color="auto" w:fill="FFFFFF"/>
            <w:vAlign w:val="bottom"/>
          </w:tcPr>
          <w:p w:rsidR="008E2194" w:rsidRPr="008A7707" w:rsidRDefault="008E2194" w:rsidP="008A7707">
            <w:pPr>
              <w:widowControl w:val="0"/>
              <w:rPr>
                <w:rFonts w:ascii="黑体" w:eastAsia="黑体" w:hAnsi="黑体" w:cs="Times New Roman"/>
                <w:color w:val="000000" w:themeColor="text1"/>
              </w:rPr>
            </w:pPr>
          </w:p>
        </w:tc>
        <w:tc>
          <w:tcPr>
            <w:tcW w:w="992" w:type="dxa"/>
            <w:tcBorders>
              <w:top w:val="single" w:sz="4" w:space="0" w:color="auto"/>
              <w:left w:val="single" w:sz="4" w:space="0" w:color="auto"/>
              <w:bottom w:val="single" w:sz="4" w:space="0" w:color="auto"/>
              <w:right w:val="single" w:sz="4" w:space="0" w:color="auto"/>
            </w:tcBorders>
            <w:shd w:val="clear" w:color="auto" w:fill="FFFFFF"/>
            <w:vAlign w:val="bottom"/>
          </w:tcPr>
          <w:p w:rsidR="008E2194" w:rsidRPr="008A7707" w:rsidRDefault="008E2194" w:rsidP="008A7707">
            <w:pPr>
              <w:widowControl w:val="0"/>
              <w:rPr>
                <w:rFonts w:ascii="黑体" w:eastAsia="黑体" w:hAnsi="黑体" w:cs="Times New Roman"/>
                <w:color w:val="000000" w:themeColor="text1"/>
              </w:rPr>
            </w:pPr>
          </w:p>
        </w:tc>
        <w:tc>
          <w:tcPr>
            <w:tcW w:w="567" w:type="dxa"/>
            <w:tcBorders>
              <w:top w:val="single" w:sz="4" w:space="0" w:color="auto"/>
              <w:left w:val="single" w:sz="4" w:space="0" w:color="auto"/>
              <w:bottom w:val="single" w:sz="4" w:space="0" w:color="auto"/>
              <w:right w:val="single" w:sz="4" w:space="0" w:color="auto"/>
            </w:tcBorders>
            <w:shd w:val="clear" w:color="auto" w:fill="FFFFFF"/>
            <w:vAlign w:val="bottom"/>
          </w:tcPr>
          <w:p w:rsidR="008E2194" w:rsidRPr="008A7707" w:rsidRDefault="008E2194" w:rsidP="008A7707">
            <w:pPr>
              <w:widowControl w:val="0"/>
              <w:rPr>
                <w:rFonts w:ascii="黑体" w:eastAsia="黑体" w:hAnsi="黑体" w:cs="Times New Roman"/>
                <w:color w:val="000000" w:themeColor="text1"/>
              </w:rPr>
            </w:pPr>
          </w:p>
        </w:tc>
      </w:tr>
      <w:tr w:rsidR="0053312D" w:rsidRPr="008A7707" w:rsidTr="00A046DD">
        <w:trPr>
          <w:cantSplit/>
          <w:trHeight w:hRule="exact" w:val="284"/>
        </w:trPr>
        <w:tc>
          <w:tcPr>
            <w:tcW w:w="567"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8A7707" w:rsidRDefault="008E2194" w:rsidP="008A7707">
            <w:pPr>
              <w:widowControl w:val="0"/>
              <w:rPr>
                <w:rFonts w:ascii="黑体" w:eastAsia="黑体" w:hAnsi="黑体"/>
                <w:color w:val="000000" w:themeColor="text1"/>
                <w:spacing w:val="40"/>
              </w:rPr>
            </w:pPr>
            <w:r w:rsidRPr="008A7707">
              <w:rPr>
                <w:rFonts w:ascii="黑体" w:eastAsia="黑体" w:hAnsi="黑体" w:hint="eastAsia"/>
                <w:color w:val="000000" w:themeColor="text1"/>
                <w:shd w:val="clear" w:color="auto" w:fill="FFFFFF"/>
                <w:lang w:val="zh-CN" w:bidi="zh-CN"/>
              </w:rPr>
              <w:t>21</w:t>
            </w:r>
          </w:p>
        </w:tc>
        <w:tc>
          <w:tcPr>
            <w:tcW w:w="1857"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8A7707" w:rsidRDefault="008E2194" w:rsidP="008A7707">
            <w:pPr>
              <w:widowControl w:val="0"/>
              <w:rPr>
                <w:rFonts w:ascii="黑体" w:eastAsia="黑体" w:hAnsi="黑体"/>
                <w:color w:val="000000" w:themeColor="text1"/>
                <w:spacing w:val="40"/>
              </w:rPr>
            </w:pPr>
            <w:r w:rsidRPr="008A7707">
              <w:rPr>
                <w:rFonts w:ascii="黑体" w:eastAsia="黑体" w:hAnsi="黑体" w:hint="eastAsia"/>
                <w:color w:val="000000" w:themeColor="text1"/>
                <w:shd w:val="clear" w:color="auto" w:fill="FFFFFF"/>
                <w:lang w:val="zh-CN" w:bidi="zh-CN"/>
              </w:rPr>
              <w:t>湖北省（武汉</w:t>
            </w:r>
            <w:r w:rsidRPr="008A7707">
              <w:rPr>
                <w:rFonts w:ascii="黑体" w:eastAsia="黑体" w:hAnsi="黑体" w:hint="eastAsia"/>
                <w:color w:val="000000" w:themeColor="text1"/>
                <w:shd w:val="clear" w:color="auto" w:fill="FFFFFF"/>
                <w:lang w:val="zh-CN" w:eastAsia="en-US" w:bidi="en-US"/>
              </w:rPr>
              <w:t>）</w:t>
            </w:r>
          </w:p>
        </w:tc>
        <w:tc>
          <w:tcPr>
            <w:tcW w:w="709"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8A7707" w:rsidRDefault="008E2194" w:rsidP="008A7707">
            <w:pPr>
              <w:widowControl w:val="0"/>
              <w:rPr>
                <w:rFonts w:ascii="黑体" w:eastAsia="黑体" w:hAnsi="黑体"/>
                <w:color w:val="000000" w:themeColor="text1"/>
                <w:spacing w:val="40"/>
              </w:rPr>
            </w:pPr>
            <w:r w:rsidRPr="008A7707">
              <w:rPr>
                <w:rFonts w:ascii="黑体" w:eastAsia="黑体" w:hAnsi="黑体" w:hint="eastAsia"/>
                <w:color w:val="000000" w:themeColor="text1"/>
                <w:shd w:val="clear" w:color="auto" w:fill="FFFFFF"/>
                <w:lang w:val="zh-CN" w:bidi="zh-CN"/>
              </w:rPr>
              <w:t>800</w:t>
            </w:r>
          </w:p>
        </w:tc>
        <w:tc>
          <w:tcPr>
            <w:tcW w:w="709"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8A7707" w:rsidRDefault="008E2194" w:rsidP="008A7707">
            <w:pPr>
              <w:widowControl w:val="0"/>
              <w:rPr>
                <w:rFonts w:ascii="黑体" w:eastAsia="黑体" w:hAnsi="黑体"/>
                <w:color w:val="000000" w:themeColor="text1"/>
                <w:spacing w:val="40"/>
              </w:rPr>
            </w:pPr>
            <w:r w:rsidRPr="008A7707">
              <w:rPr>
                <w:rFonts w:ascii="黑体" w:eastAsia="黑体" w:hAnsi="黑体" w:hint="eastAsia"/>
                <w:color w:val="000000" w:themeColor="text1"/>
                <w:shd w:val="clear" w:color="auto" w:fill="FFFFFF"/>
                <w:lang w:val="zh-CN" w:bidi="zh-CN"/>
              </w:rPr>
              <w:t>480</w:t>
            </w:r>
          </w:p>
        </w:tc>
        <w:tc>
          <w:tcPr>
            <w:tcW w:w="992"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8A7707" w:rsidRDefault="008E2194" w:rsidP="008A7707">
            <w:pPr>
              <w:widowControl w:val="0"/>
              <w:rPr>
                <w:rFonts w:ascii="黑体" w:eastAsia="黑体" w:hAnsi="黑体"/>
                <w:color w:val="000000" w:themeColor="text1"/>
                <w:spacing w:val="40"/>
              </w:rPr>
            </w:pPr>
            <w:r w:rsidRPr="008A7707">
              <w:rPr>
                <w:rFonts w:ascii="黑体" w:eastAsia="黑体" w:hAnsi="黑体" w:hint="eastAsia"/>
                <w:color w:val="000000" w:themeColor="text1"/>
                <w:shd w:val="clear" w:color="auto" w:fill="FFFFFF"/>
                <w:lang w:val="zh-CN" w:bidi="zh-CN"/>
              </w:rPr>
              <w:t>350</w:t>
            </w:r>
          </w:p>
        </w:tc>
        <w:tc>
          <w:tcPr>
            <w:tcW w:w="992" w:type="dxa"/>
            <w:tcBorders>
              <w:top w:val="single" w:sz="4" w:space="0" w:color="auto"/>
              <w:left w:val="single" w:sz="4" w:space="0" w:color="auto"/>
              <w:bottom w:val="single" w:sz="4" w:space="0" w:color="auto"/>
              <w:right w:val="single" w:sz="4" w:space="0" w:color="auto"/>
            </w:tcBorders>
            <w:shd w:val="clear" w:color="auto" w:fill="FFFFFF"/>
            <w:vAlign w:val="bottom"/>
          </w:tcPr>
          <w:p w:rsidR="008E2194" w:rsidRPr="008A7707" w:rsidRDefault="008E2194" w:rsidP="008A7707">
            <w:pPr>
              <w:widowControl w:val="0"/>
              <w:rPr>
                <w:rFonts w:ascii="黑体" w:eastAsia="黑体" w:hAnsi="黑体" w:cs="Times New Roman"/>
                <w:color w:val="000000" w:themeColor="text1"/>
              </w:rPr>
            </w:pPr>
          </w:p>
        </w:tc>
        <w:tc>
          <w:tcPr>
            <w:tcW w:w="567" w:type="dxa"/>
            <w:tcBorders>
              <w:top w:val="single" w:sz="4" w:space="0" w:color="auto"/>
              <w:left w:val="single" w:sz="4" w:space="0" w:color="auto"/>
              <w:bottom w:val="single" w:sz="4" w:space="0" w:color="auto"/>
              <w:right w:val="single" w:sz="4" w:space="0" w:color="auto"/>
            </w:tcBorders>
            <w:shd w:val="clear" w:color="auto" w:fill="FFFFFF"/>
            <w:vAlign w:val="bottom"/>
          </w:tcPr>
          <w:p w:rsidR="008E2194" w:rsidRPr="008A7707" w:rsidRDefault="008E2194" w:rsidP="008A7707">
            <w:pPr>
              <w:widowControl w:val="0"/>
              <w:rPr>
                <w:rFonts w:ascii="黑体" w:eastAsia="黑体" w:hAnsi="黑体" w:cs="Times New Roman"/>
                <w:color w:val="000000" w:themeColor="text1"/>
              </w:rPr>
            </w:pPr>
          </w:p>
        </w:tc>
        <w:tc>
          <w:tcPr>
            <w:tcW w:w="851" w:type="dxa"/>
            <w:tcBorders>
              <w:top w:val="single" w:sz="4" w:space="0" w:color="auto"/>
              <w:left w:val="single" w:sz="4" w:space="0" w:color="auto"/>
              <w:bottom w:val="single" w:sz="4" w:space="0" w:color="auto"/>
              <w:right w:val="single" w:sz="4" w:space="0" w:color="auto"/>
            </w:tcBorders>
            <w:shd w:val="clear" w:color="auto" w:fill="FFFFFF"/>
            <w:vAlign w:val="bottom"/>
          </w:tcPr>
          <w:p w:rsidR="008E2194" w:rsidRPr="008A7707" w:rsidRDefault="008E2194" w:rsidP="008A7707">
            <w:pPr>
              <w:widowControl w:val="0"/>
              <w:rPr>
                <w:rFonts w:ascii="黑体" w:eastAsia="黑体" w:hAnsi="黑体" w:cs="Times New Roman"/>
                <w:color w:val="000000" w:themeColor="text1"/>
              </w:rPr>
            </w:pPr>
          </w:p>
        </w:tc>
        <w:tc>
          <w:tcPr>
            <w:tcW w:w="992" w:type="dxa"/>
            <w:tcBorders>
              <w:top w:val="single" w:sz="4" w:space="0" w:color="auto"/>
              <w:left w:val="single" w:sz="4" w:space="0" w:color="auto"/>
              <w:bottom w:val="single" w:sz="4" w:space="0" w:color="auto"/>
              <w:right w:val="single" w:sz="4" w:space="0" w:color="auto"/>
            </w:tcBorders>
            <w:shd w:val="clear" w:color="auto" w:fill="FFFFFF"/>
            <w:vAlign w:val="bottom"/>
          </w:tcPr>
          <w:p w:rsidR="008E2194" w:rsidRPr="008A7707" w:rsidRDefault="008E2194" w:rsidP="008A7707">
            <w:pPr>
              <w:widowControl w:val="0"/>
              <w:rPr>
                <w:rFonts w:ascii="黑体" w:eastAsia="黑体" w:hAnsi="黑体" w:cs="Times New Roman"/>
                <w:color w:val="000000" w:themeColor="text1"/>
              </w:rPr>
            </w:pPr>
          </w:p>
        </w:tc>
        <w:tc>
          <w:tcPr>
            <w:tcW w:w="567" w:type="dxa"/>
            <w:tcBorders>
              <w:top w:val="single" w:sz="4" w:space="0" w:color="auto"/>
              <w:left w:val="single" w:sz="4" w:space="0" w:color="auto"/>
              <w:bottom w:val="single" w:sz="4" w:space="0" w:color="auto"/>
              <w:right w:val="single" w:sz="4" w:space="0" w:color="auto"/>
            </w:tcBorders>
            <w:shd w:val="clear" w:color="auto" w:fill="FFFFFF"/>
            <w:vAlign w:val="bottom"/>
          </w:tcPr>
          <w:p w:rsidR="008E2194" w:rsidRPr="008A7707" w:rsidRDefault="008E2194" w:rsidP="008A7707">
            <w:pPr>
              <w:widowControl w:val="0"/>
              <w:rPr>
                <w:rFonts w:ascii="黑体" w:eastAsia="黑体" w:hAnsi="黑体" w:cs="Times New Roman"/>
                <w:color w:val="000000" w:themeColor="text1"/>
              </w:rPr>
            </w:pPr>
          </w:p>
        </w:tc>
      </w:tr>
      <w:tr w:rsidR="0053312D" w:rsidRPr="008A7707" w:rsidTr="00A046DD">
        <w:trPr>
          <w:cantSplit/>
          <w:trHeight w:hRule="exact" w:val="284"/>
        </w:trPr>
        <w:tc>
          <w:tcPr>
            <w:tcW w:w="567"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8A7707" w:rsidRDefault="008E2194" w:rsidP="008A7707">
            <w:pPr>
              <w:widowControl w:val="0"/>
              <w:rPr>
                <w:rFonts w:ascii="黑体" w:eastAsia="黑体" w:hAnsi="黑体"/>
                <w:color w:val="000000" w:themeColor="text1"/>
                <w:spacing w:val="40"/>
              </w:rPr>
            </w:pPr>
            <w:r w:rsidRPr="008A7707">
              <w:rPr>
                <w:rFonts w:ascii="黑体" w:eastAsia="黑体" w:hAnsi="黑体" w:hint="eastAsia"/>
                <w:color w:val="000000" w:themeColor="text1"/>
                <w:shd w:val="clear" w:color="auto" w:fill="FFFFFF"/>
                <w:lang w:val="zh-CN" w:bidi="zh-CN"/>
              </w:rPr>
              <w:t>22</w:t>
            </w:r>
          </w:p>
        </w:tc>
        <w:tc>
          <w:tcPr>
            <w:tcW w:w="1857"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8A7707" w:rsidRDefault="008E2194" w:rsidP="008A7707">
            <w:pPr>
              <w:widowControl w:val="0"/>
              <w:rPr>
                <w:rFonts w:ascii="黑体" w:eastAsia="黑体" w:hAnsi="黑体"/>
                <w:color w:val="000000" w:themeColor="text1"/>
                <w:spacing w:val="40"/>
              </w:rPr>
            </w:pPr>
            <w:r w:rsidRPr="008A7707">
              <w:rPr>
                <w:rFonts w:ascii="黑体" w:eastAsia="黑体" w:hAnsi="黑体" w:hint="eastAsia"/>
                <w:color w:val="000000" w:themeColor="text1"/>
                <w:shd w:val="clear" w:color="auto" w:fill="FFFFFF"/>
                <w:lang w:val="zh-CN" w:bidi="zh-CN"/>
              </w:rPr>
              <w:t>湖南省（长沙</w:t>
            </w:r>
            <w:r w:rsidRPr="008A7707">
              <w:rPr>
                <w:rFonts w:ascii="黑体" w:eastAsia="黑体" w:hAnsi="黑体" w:hint="eastAsia"/>
                <w:color w:val="000000" w:themeColor="text1"/>
                <w:shd w:val="clear" w:color="auto" w:fill="FFFFFF"/>
                <w:lang w:val="zh-CN" w:eastAsia="en-US" w:bidi="en-US"/>
              </w:rPr>
              <w:t>）</w:t>
            </w:r>
          </w:p>
        </w:tc>
        <w:tc>
          <w:tcPr>
            <w:tcW w:w="709"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8A7707" w:rsidRDefault="008E2194" w:rsidP="008A7707">
            <w:pPr>
              <w:widowControl w:val="0"/>
              <w:rPr>
                <w:rFonts w:ascii="黑体" w:eastAsia="黑体" w:hAnsi="黑体"/>
                <w:color w:val="000000" w:themeColor="text1"/>
                <w:spacing w:val="40"/>
              </w:rPr>
            </w:pPr>
            <w:r w:rsidRPr="008A7707">
              <w:rPr>
                <w:rFonts w:ascii="黑体" w:eastAsia="黑体" w:hAnsi="黑体" w:hint="eastAsia"/>
                <w:color w:val="000000" w:themeColor="text1"/>
                <w:shd w:val="clear" w:color="auto" w:fill="FFFFFF"/>
                <w:lang w:val="zh-CN" w:bidi="zh-CN"/>
              </w:rPr>
              <w:t>800</w:t>
            </w:r>
          </w:p>
        </w:tc>
        <w:tc>
          <w:tcPr>
            <w:tcW w:w="709"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8A7707" w:rsidRDefault="008E2194" w:rsidP="008A7707">
            <w:pPr>
              <w:widowControl w:val="0"/>
              <w:rPr>
                <w:rFonts w:ascii="黑体" w:eastAsia="黑体" w:hAnsi="黑体"/>
                <w:color w:val="000000" w:themeColor="text1"/>
                <w:spacing w:val="40"/>
              </w:rPr>
            </w:pPr>
            <w:r w:rsidRPr="008A7707">
              <w:rPr>
                <w:rFonts w:ascii="黑体" w:eastAsia="黑体" w:hAnsi="黑体" w:hint="eastAsia"/>
                <w:color w:val="000000" w:themeColor="text1"/>
                <w:shd w:val="clear" w:color="auto" w:fill="FFFFFF"/>
                <w:lang w:val="zh-CN" w:bidi="zh-CN"/>
              </w:rPr>
              <w:t>450</w:t>
            </w:r>
          </w:p>
        </w:tc>
        <w:tc>
          <w:tcPr>
            <w:tcW w:w="992"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8A7707" w:rsidRDefault="008E2194" w:rsidP="008A7707">
            <w:pPr>
              <w:widowControl w:val="0"/>
              <w:rPr>
                <w:rFonts w:ascii="黑体" w:eastAsia="黑体" w:hAnsi="黑体"/>
                <w:color w:val="000000" w:themeColor="text1"/>
                <w:spacing w:val="40"/>
              </w:rPr>
            </w:pPr>
            <w:r w:rsidRPr="008A7707">
              <w:rPr>
                <w:rFonts w:ascii="黑体" w:eastAsia="黑体" w:hAnsi="黑体" w:hint="eastAsia"/>
                <w:color w:val="000000" w:themeColor="text1"/>
                <w:shd w:val="clear" w:color="auto" w:fill="FFFFFF"/>
                <w:lang w:val="zh-CN" w:bidi="zh-CN"/>
              </w:rPr>
              <w:t>350</w:t>
            </w:r>
          </w:p>
        </w:tc>
        <w:tc>
          <w:tcPr>
            <w:tcW w:w="992" w:type="dxa"/>
            <w:tcBorders>
              <w:top w:val="single" w:sz="4" w:space="0" w:color="auto"/>
              <w:left w:val="single" w:sz="4" w:space="0" w:color="auto"/>
              <w:bottom w:val="single" w:sz="4" w:space="0" w:color="auto"/>
              <w:right w:val="single" w:sz="4" w:space="0" w:color="auto"/>
            </w:tcBorders>
            <w:shd w:val="clear" w:color="auto" w:fill="FFFFFF"/>
            <w:vAlign w:val="bottom"/>
          </w:tcPr>
          <w:p w:rsidR="008E2194" w:rsidRPr="008A7707" w:rsidRDefault="008E2194" w:rsidP="008A7707">
            <w:pPr>
              <w:widowControl w:val="0"/>
              <w:rPr>
                <w:rFonts w:ascii="黑体" w:eastAsia="黑体" w:hAnsi="黑体" w:cs="Times New Roman"/>
                <w:color w:val="000000" w:themeColor="text1"/>
              </w:rPr>
            </w:pPr>
          </w:p>
        </w:tc>
        <w:tc>
          <w:tcPr>
            <w:tcW w:w="567" w:type="dxa"/>
            <w:tcBorders>
              <w:top w:val="single" w:sz="4" w:space="0" w:color="auto"/>
              <w:left w:val="single" w:sz="4" w:space="0" w:color="auto"/>
              <w:bottom w:val="single" w:sz="4" w:space="0" w:color="auto"/>
              <w:right w:val="single" w:sz="4" w:space="0" w:color="auto"/>
            </w:tcBorders>
            <w:shd w:val="clear" w:color="auto" w:fill="FFFFFF"/>
            <w:vAlign w:val="bottom"/>
          </w:tcPr>
          <w:p w:rsidR="008E2194" w:rsidRPr="008A7707" w:rsidRDefault="008E2194" w:rsidP="008A7707">
            <w:pPr>
              <w:widowControl w:val="0"/>
              <w:rPr>
                <w:rFonts w:ascii="黑体" w:eastAsia="黑体" w:hAnsi="黑体" w:cs="Times New Roman"/>
                <w:color w:val="000000" w:themeColor="text1"/>
              </w:rPr>
            </w:pPr>
          </w:p>
        </w:tc>
        <w:tc>
          <w:tcPr>
            <w:tcW w:w="851" w:type="dxa"/>
            <w:tcBorders>
              <w:top w:val="single" w:sz="4" w:space="0" w:color="auto"/>
              <w:left w:val="single" w:sz="4" w:space="0" w:color="auto"/>
              <w:bottom w:val="single" w:sz="4" w:space="0" w:color="auto"/>
              <w:right w:val="single" w:sz="4" w:space="0" w:color="auto"/>
            </w:tcBorders>
            <w:shd w:val="clear" w:color="auto" w:fill="FFFFFF"/>
            <w:vAlign w:val="bottom"/>
          </w:tcPr>
          <w:p w:rsidR="008E2194" w:rsidRPr="008A7707" w:rsidRDefault="008E2194" w:rsidP="008A7707">
            <w:pPr>
              <w:widowControl w:val="0"/>
              <w:rPr>
                <w:rFonts w:ascii="黑体" w:eastAsia="黑体" w:hAnsi="黑体" w:cs="Times New Roman"/>
                <w:color w:val="000000" w:themeColor="text1"/>
              </w:rPr>
            </w:pPr>
          </w:p>
        </w:tc>
        <w:tc>
          <w:tcPr>
            <w:tcW w:w="992" w:type="dxa"/>
            <w:tcBorders>
              <w:top w:val="single" w:sz="4" w:space="0" w:color="auto"/>
              <w:left w:val="single" w:sz="4" w:space="0" w:color="auto"/>
              <w:bottom w:val="single" w:sz="4" w:space="0" w:color="auto"/>
              <w:right w:val="single" w:sz="4" w:space="0" w:color="auto"/>
            </w:tcBorders>
            <w:shd w:val="clear" w:color="auto" w:fill="FFFFFF"/>
            <w:vAlign w:val="bottom"/>
          </w:tcPr>
          <w:p w:rsidR="008E2194" w:rsidRPr="008A7707" w:rsidRDefault="008E2194" w:rsidP="008A7707">
            <w:pPr>
              <w:widowControl w:val="0"/>
              <w:rPr>
                <w:rFonts w:ascii="黑体" w:eastAsia="黑体" w:hAnsi="黑体" w:cs="Times New Roman"/>
                <w:color w:val="000000" w:themeColor="text1"/>
              </w:rPr>
            </w:pPr>
          </w:p>
        </w:tc>
        <w:tc>
          <w:tcPr>
            <w:tcW w:w="567" w:type="dxa"/>
            <w:tcBorders>
              <w:top w:val="single" w:sz="4" w:space="0" w:color="auto"/>
              <w:left w:val="single" w:sz="4" w:space="0" w:color="auto"/>
              <w:bottom w:val="single" w:sz="4" w:space="0" w:color="auto"/>
              <w:right w:val="single" w:sz="4" w:space="0" w:color="auto"/>
            </w:tcBorders>
            <w:shd w:val="clear" w:color="auto" w:fill="FFFFFF"/>
            <w:vAlign w:val="bottom"/>
          </w:tcPr>
          <w:p w:rsidR="008E2194" w:rsidRPr="008A7707" w:rsidRDefault="008E2194" w:rsidP="008A7707">
            <w:pPr>
              <w:widowControl w:val="0"/>
              <w:rPr>
                <w:rFonts w:ascii="黑体" w:eastAsia="黑体" w:hAnsi="黑体" w:cs="Times New Roman"/>
                <w:color w:val="000000" w:themeColor="text1"/>
              </w:rPr>
            </w:pPr>
          </w:p>
        </w:tc>
      </w:tr>
      <w:tr w:rsidR="0053312D" w:rsidRPr="008A7707" w:rsidTr="00A046DD">
        <w:trPr>
          <w:cantSplit/>
          <w:trHeight w:hRule="exact" w:val="284"/>
        </w:trPr>
        <w:tc>
          <w:tcPr>
            <w:tcW w:w="567"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8A7707" w:rsidRDefault="008E2194" w:rsidP="008A7707">
            <w:pPr>
              <w:widowControl w:val="0"/>
              <w:rPr>
                <w:rFonts w:ascii="黑体" w:eastAsia="黑体" w:hAnsi="黑体"/>
                <w:color w:val="000000" w:themeColor="text1"/>
                <w:spacing w:val="40"/>
              </w:rPr>
            </w:pPr>
            <w:r w:rsidRPr="008A7707">
              <w:rPr>
                <w:rFonts w:ascii="黑体" w:eastAsia="黑体" w:hAnsi="黑体" w:hint="eastAsia"/>
                <w:color w:val="000000" w:themeColor="text1"/>
                <w:shd w:val="clear" w:color="auto" w:fill="FFFFFF"/>
                <w:lang w:val="zh-CN" w:bidi="zh-CN"/>
              </w:rPr>
              <w:t>23</w:t>
            </w:r>
          </w:p>
        </w:tc>
        <w:tc>
          <w:tcPr>
            <w:tcW w:w="1857"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8A7707" w:rsidRDefault="008E2194" w:rsidP="008A7707">
            <w:pPr>
              <w:widowControl w:val="0"/>
              <w:rPr>
                <w:rFonts w:ascii="黑体" w:eastAsia="黑体" w:hAnsi="黑体"/>
                <w:color w:val="000000" w:themeColor="text1"/>
                <w:spacing w:val="40"/>
              </w:rPr>
            </w:pPr>
            <w:r w:rsidRPr="008A7707">
              <w:rPr>
                <w:rFonts w:ascii="黑体" w:eastAsia="黑体" w:hAnsi="黑体" w:hint="eastAsia"/>
                <w:color w:val="000000" w:themeColor="text1"/>
                <w:shd w:val="clear" w:color="auto" w:fill="FFFFFF"/>
                <w:lang w:val="zh-CN" w:bidi="zh-CN"/>
              </w:rPr>
              <w:t>广东省（广州</w:t>
            </w:r>
            <w:r w:rsidRPr="008A7707">
              <w:rPr>
                <w:rFonts w:ascii="黑体" w:eastAsia="黑体" w:hAnsi="黑体" w:hint="eastAsia"/>
                <w:color w:val="000000" w:themeColor="text1"/>
                <w:shd w:val="clear" w:color="auto" w:fill="FFFFFF"/>
                <w:lang w:val="zh-CN" w:eastAsia="en-US" w:bidi="en-US"/>
              </w:rPr>
              <w:t>）</w:t>
            </w:r>
          </w:p>
        </w:tc>
        <w:tc>
          <w:tcPr>
            <w:tcW w:w="709"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8A7707" w:rsidRDefault="008E2194" w:rsidP="008A7707">
            <w:pPr>
              <w:widowControl w:val="0"/>
              <w:rPr>
                <w:rFonts w:ascii="黑体" w:eastAsia="黑体" w:hAnsi="黑体"/>
                <w:color w:val="000000" w:themeColor="text1"/>
                <w:spacing w:val="40"/>
              </w:rPr>
            </w:pPr>
            <w:r w:rsidRPr="008A7707">
              <w:rPr>
                <w:rFonts w:ascii="黑体" w:eastAsia="黑体" w:hAnsi="黑体" w:hint="eastAsia"/>
                <w:color w:val="000000" w:themeColor="text1"/>
                <w:shd w:val="clear" w:color="auto" w:fill="FFFFFF"/>
                <w:lang w:val="zh-CN" w:bidi="zh-CN"/>
              </w:rPr>
              <w:t>900</w:t>
            </w:r>
          </w:p>
        </w:tc>
        <w:tc>
          <w:tcPr>
            <w:tcW w:w="709"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8A7707" w:rsidRDefault="008E2194" w:rsidP="008A7707">
            <w:pPr>
              <w:widowControl w:val="0"/>
              <w:rPr>
                <w:rFonts w:ascii="黑体" w:eastAsia="黑体" w:hAnsi="黑体"/>
                <w:color w:val="000000" w:themeColor="text1"/>
                <w:spacing w:val="40"/>
              </w:rPr>
            </w:pPr>
            <w:r w:rsidRPr="008A7707">
              <w:rPr>
                <w:rFonts w:ascii="黑体" w:eastAsia="黑体" w:hAnsi="黑体" w:hint="eastAsia"/>
                <w:color w:val="000000" w:themeColor="text1"/>
                <w:shd w:val="clear" w:color="auto" w:fill="FFFFFF"/>
                <w:lang w:val="zh-CN" w:bidi="zh-CN"/>
              </w:rPr>
              <w:t>550</w:t>
            </w:r>
          </w:p>
        </w:tc>
        <w:tc>
          <w:tcPr>
            <w:tcW w:w="992"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8A7707" w:rsidRDefault="008E2194" w:rsidP="008A7707">
            <w:pPr>
              <w:widowControl w:val="0"/>
              <w:rPr>
                <w:rFonts w:ascii="黑体" w:eastAsia="黑体" w:hAnsi="黑体"/>
                <w:color w:val="000000" w:themeColor="text1"/>
                <w:spacing w:val="40"/>
              </w:rPr>
            </w:pPr>
            <w:r w:rsidRPr="008A7707">
              <w:rPr>
                <w:rFonts w:ascii="黑体" w:eastAsia="黑体" w:hAnsi="黑体" w:hint="eastAsia"/>
                <w:color w:val="000000" w:themeColor="text1"/>
                <w:shd w:val="clear" w:color="auto" w:fill="FFFFFF"/>
                <w:lang w:val="zh-CN" w:bidi="zh-CN"/>
              </w:rPr>
              <w:t>450</w:t>
            </w:r>
          </w:p>
        </w:tc>
        <w:tc>
          <w:tcPr>
            <w:tcW w:w="992" w:type="dxa"/>
            <w:tcBorders>
              <w:top w:val="single" w:sz="4" w:space="0" w:color="auto"/>
              <w:left w:val="single" w:sz="4" w:space="0" w:color="auto"/>
              <w:bottom w:val="single" w:sz="4" w:space="0" w:color="auto"/>
              <w:right w:val="single" w:sz="4" w:space="0" w:color="auto"/>
            </w:tcBorders>
            <w:shd w:val="clear" w:color="auto" w:fill="FFFFFF"/>
            <w:vAlign w:val="bottom"/>
          </w:tcPr>
          <w:p w:rsidR="008E2194" w:rsidRPr="008A7707" w:rsidRDefault="008E2194" w:rsidP="008A7707">
            <w:pPr>
              <w:widowControl w:val="0"/>
              <w:rPr>
                <w:rFonts w:ascii="黑体" w:eastAsia="黑体" w:hAnsi="黑体" w:cs="Times New Roman"/>
                <w:color w:val="000000" w:themeColor="text1"/>
              </w:rPr>
            </w:pPr>
          </w:p>
        </w:tc>
        <w:tc>
          <w:tcPr>
            <w:tcW w:w="567" w:type="dxa"/>
            <w:tcBorders>
              <w:top w:val="single" w:sz="4" w:space="0" w:color="auto"/>
              <w:left w:val="single" w:sz="4" w:space="0" w:color="auto"/>
              <w:bottom w:val="single" w:sz="4" w:space="0" w:color="auto"/>
              <w:right w:val="single" w:sz="4" w:space="0" w:color="auto"/>
            </w:tcBorders>
            <w:shd w:val="clear" w:color="auto" w:fill="FFFFFF"/>
            <w:vAlign w:val="bottom"/>
          </w:tcPr>
          <w:p w:rsidR="008E2194" w:rsidRPr="008A7707" w:rsidRDefault="008E2194" w:rsidP="008A7707">
            <w:pPr>
              <w:widowControl w:val="0"/>
              <w:rPr>
                <w:rFonts w:ascii="黑体" w:eastAsia="黑体" w:hAnsi="黑体" w:cs="Times New Roman"/>
                <w:color w:val="000000" w:themeColor="text1"/>
              </w:rPr>
            </w:pPr>
          </w:p>
        </w:tc>
        <w:tc>
          <w:tcPr>
            <w:tcW w:w="851" w:type="dxa"/>
            <w:tcBorders>
              <w:top w:val="single" w:sz="4" w:space="0" w:color="auto"/>
              <w:left w:val="single" w:sz="4" w:space="0" w:color="auto"/>
              <w:bottom w:val="single" w:sz="4" w:space="0" w:color="auto"/>
              <w:right w:val="single" w:sz="4" w:space="0" w:color="auto"/>
            </w:tcBorders>
            <w:shd w:val="clear" w:color="auto" w:fill="FFFFFF"/>
            <w:vAlign w:val="bottom"/>
          </w:tcPr>
          <w:p w:rsidR="008E2194" w:rsidRPr="008A7707" w:rsidRDefault="008E2194" w:rsidP="008A7707">
            <w:pPr>
              <w:widowControl w:val="0"/>
              <w:rPr>
                <w:rFonts w:ascii="黑体" w:eastAsia="黑体" w:hAnsi="黑体" w:cs="Times New Roman"/>
                <w:color w:val="000000" w:themeColor="text1"/>
              </w:rPr>
            </w:pPr>
          </w:p>
        </w:tc>
        <w:tc>
          <w:tcPr>
            <w:tcW w:w="992" w:type="dxa"/>
            <w:tcBorders>
              <w:top w:val="single" w:sz="4" w:space="0" w:color="auto"/>
              <w:left w:val="single" w:sz="4" w:space="0" w:color="auto"/>
              <w:bottom w:val="single" w:sz="4" w:space="0" w:color="auto"/>
              <w:right w:val="single" w:sz="4" w:space="0" w:color="auto"/>
            </w:tcBorders>
            <w:shd w:val="clear" w:color="auto" w:fill="FFFFFF"/>
            <w:vAlign w:val="bottom"/>
          </w:tcPr>
          <w:p w:rsidR="008E2194" w:rsidRPr="008A7707" w:rsidRDefault="008E2194" w:rsidP="008A7707">
            <w:pPr>
              <w:widowControl w:val="0"/>
              <w:rPr>
                <w:rFonts w:ascii="黑体" w:eastAsia="黑体" w:hAnsi="黑体" w:cs="Times New Roman"/>
                <w:color w:val="000000" w:themeColor="text1"/>
              </w:rPr>
            </w:pPr>
          </w:p>
        </w:tc>
        <w:tc>
          <w:tcPr>
            <w:tcW w:w="567" w:type="dxa"/>
            <w:tcBorders>
              <w:top w:val="single" w:sz="4" w:space="0" w:color="auto"/>
              <w:left w:val="single" w:sz="4" w:space="0" w:color="auto"/>
              <w:bottom w:val="single" w:sz="4" w:space="0" w:color="auto"/>
              <w:right w:val="single" w:sz="4" w:space="0" w:color="auto"/>
            </w:tcBorders>
            <w:shd w:val="clear" w:color="auto" w:fill="FFFFFF"/>
            <w:vAlign w:val="bottom"/>
          </w:tcPr>
          <w:p w:rsidR="008E2194" w:rsidRPr="008A7707" w:rsidRDefault="008E2194" w:rsidP="008A7707">
            <w:pPr>
              <w:widowControl w:val="0"/>
              <w:rPr>
                <w:rFonts w:ascii="黑体" w:eastAsia="黑体" w:hAnsi="黑体" w:cs="Times New Roman"/>
                <w:color w:val="000000" w:themeColor="text1"/>
              </w:rPr>
            </w:pPr>
          </w:p>
        </w:tc>
      </w:tr>
      <w:tr w:rsidR="0053312D" w:rsidRPr="008A7707" w:rsidTr="00A046DD">
        <w:trPr>
          <w:cantSplit/>
          <w:trHeight w:hRule="exact" w:val="284"/>
        </w:trPr>
        <w:tc>
          <w:tcPr>
            <w:tcW w:w="567"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8A7707" w:rsidRDefault="008E2194" w:rsidP="008A7707">
            <w:pPr>
              <w:widowControl w:val="0"/>
              <w:rPr>
                <w:rFonts w:ascii="黑体" w:eastAsia="黑体" w:hAnsi="黑体"/>
                <w:color w:val="000000" w:themeColor="text1"/>
                <w:spacing w:val="40"/>
              </w:rPr>
            </w:pPr>
            <w:r w:rsidRPr="008A7707">
              <w:rPr>
                <w:rFonts w:ascii="黑体" w:eastAsia="黑体" w:hAnsi="黑体" w:hint="eastAsia"/>
                <w:color w:val="000000" w:themeColor="text1"/>
                <w:shd w:val="clear" w:color="auto" w:fill="FFFFFF"/>
                <w:lang w:val="zh-CN" w:bidi="zh-CN"/>
              </w:rPr>
              <w:t>24</w:t>
            </w:r>
          </w:p>
        </w:tc>
        <w:tc>
          <w:tcPr>
            <w:tcW w:w="1857"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8A7707" w:rsidRDefault="008E2194" w:rsidP="008A7707">
            <w:pPr>
              <w:widowControl w:val="0"/>
              <w:rPr>
                <w:rFonts w:ascii="黑体" w:eastAsia="黑体" w:hAnsi="黑体"/>
                <w:color w:val="000000" w:themeColor="text1"/>
                <w:spacing w:val="40"/>
              </w:rPr>
            </w:pPr>
            <w:r w:rsidRPr="008A7707">
              <w:rPr>
                <w:rFonts w:ascii="黑体" w:eastAsia="黑体" w:hAnsi="黑体" w:hint="eastAsia"/>
                <w:color w:val="000000" w:themeColor="text1"/>
                <w:shd w:val="clear" w:color="auto" w:fill="FFFFFF"/>
                <w:lang w:val="zh-CN" w:bidi="zh-CN"/>
              </w:rPr>
              <w:t>深圳市</w:t>
            </w:r>
          </w:p>
        </w:tc>
        <w:tc>
          <w:tcPr>
            <w:tcW w:w="709"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8A7707" w:rsidRDefault="008E2194" w:rsidP="008A7707">
            <w:pPr>
              <w:widowControl w:val="0"/>
              <w:rPr>
                <w:rFonts w:ascii="黑体" w:eastAsia="黑体" w:hAnsi="黑体"/>
                <w:color w:val="000000" w:themeColor="text1"/>
                <w:spacing w:val="40"/>
              </w:rPr>
            </w:pPr>
            <w:r w:rsidRPr="008A7707">
              <w:rPr>
                <w:rFonts w:ascii="黑体" w:eastAsia="黑体" w:hAnsi="黑体" w:hint="eastAsia"/>
                <w:color w:val="000000" w:themeColor="text1"/>
                <w:shd w:val="clear" w:color="auto" w:fill="FFFFFF"/>
                <w:lang w:val="zh-CN" w:eastAsia="en-US" w:bidi="en-US"/>
              </w:rPr>
              <w:t>900.</w:t>
            </w:r>
          </w:p>
        </w:tc>
        <w:tc>
          <w:tcPr>
            <w:tcW w:w="709"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8A7707" w:rsidRDefault="008E2194" w:rsidP="008A7707">
            <w:pPr>
              <w:widowControl w:val="0"/>
              <w:rPr>
                <w:rFonts w:ascii="黑体" w:eastAsia="黑体" w:hAnsi="黑体"/>
                <w:color w:val="000000" w:themeColor="text1"/>
                <w:spacing w:val="40"/>
              </w:rPr>
            </w:pPr>
            <w:r w:rsidRPr="008A7707">
              <w:rPr>
                <w:rFonts w:ascii="黑体" w:eastAsia="黑体" w:hAnsi="黑体" w:hint="eastAsia"/>
                <w:color w:val="000000" w:themeColor="text1"/>
                <w:shd w:val="clear" w:color="auto" w:fill="FFFFFF"/>
                <w:lang w:val="zh-CN" w:bidi="zh-CN"/>
              </w:rPr>
              <w:t>550</w:t>
            </w:r>
          </w:p>
        </w:tc>
        <w:tc>
          <w:tcPr>
            <w:tcW w:w="992"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8A7707" w:rsidRDefault="008E2194" w:rsidP="008A7707">
            <w:pPr>
              <w:widowControl w:val="0"/>
              <w:rPr>
                <w:rFonts w:ascii="黑体" w:eastAsia="黑体" w:hAnsi="黑体"/>
                <w:color w:val="000000" w:themeColor="text1"/>
                <w:spacing w:val="40"/>
              </w:rPr>
            </w:pPr>
            <w:r w:rsidRPr="008A7707">
              <w:rPr>
                <w:rFonts w:ascii="黑体" w:eastAsia="黑体" w:hAnsi="黑体" w:hint="eastAsia"/>
                <w:color w:val="000000" w:themeColor="text1"/>
                <w:shd w:val="clear" w:color="auto" w:fill="FFFFFF"/>
                <w:lang w:val="zh-CN" w:bidi="zh-CN"/>
              </w:rPr>
              <w:t>450</w:t>
            </w:r>
          </w:p>
        </w:tc>
        <w:tc>
          <w:tcPr>
            <w:tcW w:w="992" w:type="dxa"/>
            <w:tcBorders>
              <w:top w:val="single" w:sz="4" w:space="0" w:color="auto"/>
              <w:left w:val="single" w:sz="4" w:space="0" w:color="auto"/>
              <w:bottom w:val="single" w:sz="4" w:space="0" w:color="auto"/>
              <w:right w:val="single" w:sz="4" w:space="0" w:color="auto"/>
            </w:tcBorders>
            <w:shd w:val="clear" w:color="auto" w:fill="FFFFFF"/>
            <w:vAlign w:val="bottom"/>
          </w:tcPr>
          <w:p w:rsidR="008E2194" w:rsidRPr="008A7707" w:rsidRDefault="008E2194" w:rsidP="008A7707">
            <w:pPr>
              <w:widowControl w:val="0"/>
              <w:rPr>
                <w:rFonts w:ascii="黑体" w:eastAsia="黑体" w:hAnsi="黑体" w:cs="Times New Roman"/>
                <w:color w:val="000000" w:themeColor="text1"/>
              </w:rPr>
            </w:pPr>
          </w:p>
        </w:tc>
        <w:tc>
          <w:tcPr>
            <w:tcW w:w="567" w:type="dxa"/>
            <w:tcBorders>
              <w:top w:val="single" w:sz="4" w:space="0" w:color="auto"/>
              <w:left w:val="single" w:sz="4" w:space="0" w:color="auto"/>
              <w:bottom w:val="single" w:sz="4" w:space="0" w:color="auto"/>
              <w:right w:val="single" w:sz="4" w:space="0" w:color="auto"/>
            </w:tcBorders>
            <w:shd w:val="clear" w:color="auto" w:fill="FFFFFF"/>
            <w:vAlign w:val="bottom"/>
          </w:tcPr>
          <w:p w:rsidR="008E2194" w:rsidRPr="008A7707" w:rsidRDefault="008E2194" w:rsidP="008A7707">
            <w:pPr>
              <w:widowControl w:val="0"/>
              <w:rPr>
                <w:rFonts w:ascii="黑体" w:eastAsia="黑体" w:hAnsi="黑体" w:cs="Times New Roman"/>
                <w:color w:val="000000" w:themeColor="text1"/>
              </w:rPr>
            </w:pPr>
          </w:p>
        </w:tc>
        <w:tc>
          <w:tcPr>
            <w:tcW w:w="851" w:type="dxa"/>
            <w:tcBorders>
              <w:top w:val="single" w:sz="4" w:space="0" w:color="auto"/>
              <w:left w:val="single" w:sz="4" w:space="0" w:color="auto"/>
              <w:bottom w:val="single" w:sz="4" w:space="0" w:color="auto"/>
              <w:right w:val="single" w:sz="4" w:space="0" w:color="auto"/>
            </w:tcBorders>
            <w:shd w:val="clear" w:color="auto" w:fill="FFFFFF"/>
            <w:vAlign w:val="bottom"/>
          </w:tcPr>
          <w:p w:rsidR="008E2194" w:rsidRPr="008A7707" w:rsidRDefault="008E2194" w:rsidP="008A7707">
            <w:pPr>
              <w:widowControl w:val="0"/>
              <w:rPr>
                <w:rFonts w:ascii="黑体" w:eastAsia="黑体" w:hAnsi="黑体" w:cs="Times New Roman"/>
                <w:color w:val="000000" w:themeColor="text1"/>
              </w:rPr>
            </w:pPr>
          </w:p>
        </w:tc>
        <w:tc>
          <w:tcPr>
            <w:tcW w:w="992" w:type="dxa"/>
            <w:tcBorders>
              <w:top w:val="single" w:sz="4" w:space="0" w:color="auto"/>
              <w:left w:val="single" w:sz="4" w:space="0" w:color="auto"/>
              <w:bottom w:val="single" w:sz="4" w:space="0" w:color="auto"/>
              <w:right w:val="single" w:sz="4" w:space="0" w:color="auto"/>
            </w:tcBorders>
            <w:shd w:val="clear" w:color="auto" w:fill="FFFFFF"/>
            <w:vAlign w:val="bottom"/>
          </w:tcPr>
          <w:p w:rsidR="008E2194" w:rsidRPr="008A7707" w:rsidRDefault="008E2194" w:rsidP="008A7707">
            <w:pPr>
              <w:widowControl w:val="0"/>
              <w:rPr>
                <w:rFonts w:ascii="黑体" w:eastAsia="黑体" w:hAnsi="黑体" w:cs="Times New Roman"/>
                <w:color w:val="000000" w:themeColor="text1"/>
              </w:rPr>
            </w:pPr>
          </w:p>
        </w:tc>
        <w:tc>
          <w:tcPr>
            <w:tcW w:w="567" w:type="dxa"/>
            <w:tcBorders>
              <w:top w:val="single" w:sz="4" w:space="0" w:color="auto"/>
              <w:left w:val="single" w:sz="4" w:space="0" w:color="auto"/>
              <w:bottom w:val="single" w:sz="4" w:space="0" w:color="auto"/>
              <w:right w:val="single" w:sz="4" w:space="0" w:color="auto"/>
            </w:tcBorders>
            <w:shd w:val="clear" w:color="auto" w:fill="FFFFFF"/>
            <w:vAlign w:val="bottom"/>
          </w:tcPr>
          <w:p w:rsidR="008E2194" w:rsidRPr="008A7707" w:rsidRDefault="008E2194" w:rsidP="008A7707">
            <w:pPr>
              <w:widowControl w:val="0"/>
              <w:rPr>
                <w:rFonts w:ascii="黑体" w:eastAsia="黑体" w:hAnsi="黑体" w:cs="Times New Roman"/>
                <w:color w:val="000000" w:themeColor="text1"/>
              </w:rPr>
            </w:pPr>
          </w:p>
        </w:tc>
      </w:tr>
      <w:tr w:rsidR="0053312D" w:rsidRPr="008A7707" w:rsidTr="00A046DD">
        <w:trPr>
          <w:cantSplit/>
          <w:trHeight w:hRule="exact" w:val="284"/>
        </w:trPr>
        <w:tc>
          <w:tcPr>
            <w:tcW w:w="567"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8A7707" w:rsidRDefault="008E2194" w:rsidP="008A7707">
            <w:pPr>
              <w:widowControl w:val="0"/>
              <w:rPr>
                <w:rFonts w:ascii="黑体" w:eastAsia="黑体" w:hAnsi="黑体"/>
                <w:color w:val="000000" w:themeColor="text1"/>
                <w:spacing w:val="40"/>
              </w:rPr>
            </w:pPr>
            <w:r w:rsidRPr="008A7707">
              <w:rPr>
                <w:rFonts w:ascii="黑体" w:eastAsia="黑体" w:hAnsi="黑体" w:hint="eastAsia"/>
                <w:color w:val="000000" w:themeColor="text1"/>
                <w:shd w:val="clear" w:color="auto" w:fill="FFFFFF"/>
                <w:lang w:val="zh-CN" w:bidi="zh-CN"/>
              </w:rPr>
              <w:t>25</w:t>
            </w:r>
          </w:p>
        </w:tc>
        <w:tc>
          <w:tcPr>
            <w:tcW w:w="1857"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8A7707" w:rsidRDefault="008E2194" w:rsidP="008A7707">
            <w:pPr>
              <w:widowControl w:val="0"/>
              <w:rPr>
                <w:rFonts w:ascii="黑体" w:eastAsia="黑体" w:hAnsi="黑体"/>
                <w:color w:val="000000" w:themeColor="text1"/>
                <w:spacing w:val="40"/>
              </w:rPr>
            </w:pPr>
            <w:r w:rsidRPr="008A7707">
              <w:rPr>
                <w:rFonts w:ascii="黑体" w:eastAsia="黑体" w:hAnsi="黑体" w:hint="eastAsia"/>
                <w:color w:val="000000" w:themeColor="text1"/>
                <w:shd w:val="clear" w:color="auto" w:fill="FFFFFF"/>
                <w:lang w:val="zh-CN" w:bidi="zh-CN"/>
              </w:rPr>
              <w:t>广西（南宁</w:t>
            </w:r>
            <w:r w:rsidRPr="008A7707">
              <w:rPr>
                <w:rFonts w:ascii="黑体" w:eastAsia="黑体" w:hAnsi="黑体" w:hint="eastAsia"/>
                <w:color w:val="000000" w:themeColor="text1"/>
                <w:shd w:val="clear" w:color="auto" w:fill="FFFFFF"/>
                <w:lang w:val="zh-CN" w:eastAsia="en-US" w:bidi="en-US"/>
              </w:rPr>
              <w:t>）</w:t>
            </w:r>
          </w:p>
        </w:tc>
        <w:tc>
          <w:tcPr>
            <w:tcW w:w="709"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8A7707" w:rsidRDefault="008E2194" w:rsidP="008A7707">
            <w:pPr>
              <w:widowControl w:val="0"/>
              <w:rPr>
                <w:rFonts w:ascii="黑体" w:eastAsia="黑体" w:hAnsi="黑体"/>
                <w:color w:val="000000" w:themeColor="text1"/>
                <w:spacing w:val="40"/>
              </w:rPr>
            </w:pPr>
            <w:r w:rsidRPr="008A7707">
              <w:rPr>
                <w:rFonts w:ascii="黑体" w:eastAsia="黑体" w:hAnsi="黑体" w:hint="eastAsia"/>
                <w:color w:val="000000" w:themeColor="text1"/>
                <w:shd w:val="clear" w:color="auto" w:fill="FFFFFF"/>
                <w:lang w:val="zh-CN" w:bidi="zh-CN"/>
              </w:rPr>
              <w:t>800</w:t>
            </w:r>
          </w:p>
        </w:tc>
        <w:tc>
          <w:tcPr>
            <w:tcW w:w="709"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8A7707" w:rsidRDefault="008E2194" w:rsidP="008A7707">
            <w:pPr>
              <w:widowControl w:val="0"/>
              <w:rPr>
                <w:rFonts w:ascii="黑体" w:eastAsia="黑体" w:hAnsi="黑体"/>
                <w:color w:val="000000" w:themeColor="text1"/>
                <w:spacing w:val="40"/>
              </w:rPr>
            </w:pPr>
            <w:r w:rsidRPr="008A7707">
              <w:rPr>
                <w:rFonts w:ascii="黑体" w:eastAsia="黑体" w:hAnsi="黑体" w:hint="eastAsia"/>
                <w:color w:val="000000" w:themeColor="text1"/>
                <w:shd w:val="clear" w:color="auto" w:fill="FFFFFF"/>
                <w:lang w:val="zh-CN" w:bidi="zh-CN"/>
              </w:rPr>
              <w:t>470</w:t>
            </w:r>
          </w:p>
        </w:tc>
        <w:tc>
          <w:tcPr>
            <w:tcW w:w="992"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8A7707" w:rsidRDefault="008E2194" w:rsidP="008A7707">
            <w:pPr>
              <w:widowControl w:val="0"/>
              <w:rPr>
                <w:rFonts w:ascii="黑体" w:eastAsia="黑体" w:hAnsi="黑体"/>
                <w:color w:val="000000" w:themeColor="text1"/>
                <w:spacing w:val="40"/>
              </w:rPr>
            </w:pPr>
            <w:r w:rsidRPr="008A7707">
              <w:rPr>
                <w:rFonts w:ascii="黑体" w:eastAsia="黑体" w:hAnsi="黑体" w:hint="eastAsia"/>
                <w:color w:val="000000" w:themeColor="text1"/>
                <w:shd w:val="clear" w:color="auto" w:fill="FFFFFF"/>
                <w:lang w:val="zh-CN" w:bidi="zh-CN"/>
              </w:rPr>
              <w:t>350</w:t>
            </w:r>
          </w:p>
        </w:tc>
        <w:tc>
          <w:tcPr>
            <w:tcW w:w="992" w:type="dxa"/>
            <w:tcBorders>
              <w:top w:val="single" w:sz="4" w:space="0" w:color="auto"/>
              <w:left w:val="single" w:sz="4" w:space="0" w:color="auto"/>
              <w:bottom w:val="single" w:sz="4" w:space="0" w:color="auto"/>
              <w:right w:val="single" w:sz="4" w:space="0" w:color="auto"/>
            </w:tcBorders>
            <w:shd w:val="clear" w:color="auto" w:fill="FFFFFF"/>
            <w:vAlign w:val="bottom"/>
          </w:tcPr>
          <w:p w:rsidR="008E2194" w:rsidRPr="008A7707" w:rsidRDefault="008E2194" w:rsidP="008A7707">
            <w:pPr>
              <w:widowControl w:val="0"/>
              <w:rPr>
                <w:rFonts w:ascii="黑体" w:eastAsia="黑体" w:hAnsi="黑体" w:cs="Times New Roman"/>
                <w:color w:val="000000" w:themeColor="text1"/>
              </w:rPr>
            </w:pPr>
          </w:p>
        </w:tc>
        <w:tc>
          <w:tcPr>
            <w:tcW w:w="567" w:type="dxa"/>
            <w:tcBorders>
              <w:top w:val="single" w:sz="4" w:space="0" w:color="auto"/>
              <w:left w:val="single" w:sz="4" w:space="0" w:color="auto"/>
              <w:bottom w:val="single" w:sz="4" w:space="0" w:color="auto"/>
              <w:right w:val="single" w:sz="4" w:space="0" w:color="auto"/>
            </w:tcBorders>
            <w:shd w:val="clear" w:color="auto" w:fill="FFFFFF"/>
            <w:vAlign w:val="bottom"/>
          </w:tcPr>
          <w:p w:rsidR="008E2194" w:rsidRPr="008A7707" w:rsidRDefault="008E2194" w:rsidP="008A7707">
            <w:pPr>
              <w:widowControl w:val="0"/>
              <w:rPr>
                <w:rFonts w:ascii="黑体" w:eastAsia="黑体" w:hAnsi="黑体" w:cs="Times New Roman"/>
                <w:color w:val="000000" w:themeColor="text1"/>
              </w:rPr>
            </w:pPr>
          </w:p>
        </w:tc>
        <w:tc>
          <w:tcPr>
            <w:tcW w:w="851" w:type="dxa"/>
            <w:tcBorders>
              <w:top w:val="single" w:sz="4" w:space="0" w:color="auto"/>
              <w:left w:val="single" w:sz="4" w:space="0" w:color="auto"/>
              <w:bottom w:val="single" w:sz="4" w:space="0" w:color="auto"/>
              <w:right w:val="single" w:sz="4" w:space="0" w:color="auto"/>
            </w:tcBorders>
            <w:shd w:val="clear" w:color="auto" w:fill="FFFFFF"/>
            <w:vAlign w:val="bottom"/>
          </w:tcPr>
          <w:p w:rsidR="008E2194" w:rsidRPr="008A7707" w:rsidRDefault="008E2194" w:rsidP="008A7707">
            <w:pPr>
              <w:widowControl w:val="0"/>
              <w:rPr>
                <w:rFonts w:ascii="黑体" w:eastAsia="黑体" w:hAnsi="黑体" w:cs="Times New Roman"/>
                <w:color w:val="000000" w:themeColor="text1"/>
              </w:rPr>
            </w:pPr>
          </w:p>
        </w:tc>
        <w:tc>
          <w:tcPr>
            <w:tcW w:w="992" w:type="dxa"/>
            <w:tcBorders>
              <w:top w:val="single" w:sz="4" w:space="0" w:color="auto"/>
              <w:left w:val="single" w:sz="4" w:space="0" w:color="auto"/>
              <w:bottom w:val="single" w:sz="4" w:space="0" w:color="auto"/>
              <w:right w:val="single" w:sz="4" w:space="0" w:color="auto"/>
            </w:tcBorders>
            <w:shd w:val="clear" w:color="auto" w:fill="FFFFFF"/>
            <w:vAlign w:val="bottom"/>
          </w:tcPr>
          <w:p w:rsidR="008E2194" w:rsidRPr="008A7707" w:rsidRDefault="008E2194" w:rsidP="008A7707">
            <w:pPr>
              <w:widowControl w:val="0"/>
              <w:rPr>
                <w:rFonts w:ascii="黑体" w:eastAsia="黑体" w:hAnsi="黑体" w:cs="Times New Roman"/>
                <w:color w:val="000000" w:themeColor="text1"/>
              </w:rPr>
            </w:pPr>
          </w:p>
        </w:tc>
        <w:tc>
          <w:tcPr>
            <w:tcW w:w="567" w:type="dxa"/>
            <w:tcBorders>
              <w:top w:val="single" w:sz="4" w:space="0" w:color="auto"/>
              <w:left w:val="single" w:sz="4" w:space="0" w:color="auto"/>
              <w:bottom w:val="single" w:sz="4" w:space="0" w:color="auto"/>
              <w:right w:val="single" w:sz="4" w:space="0" w:color="auto"/>
            </w:tcBorders>
            <w:shd w:val="clear" w:color="auto" w:fill="FFFFFF"/>
            <w:vAlign w:val="bottom"/>
          </w:tcPr>
          <w:p w:rsidR="008E2194" w:rsidRPr="008A7707" w:rsidRDefault="008E2194" w:rsidP="008A7707">
            <w:pPr>
              <w:widowControl w:val="0"/>
              <w:rPr>
                <w:rFonts w:ascii="黑体" w:eastAsia="黑体" w:hAnsi="黑体" w:cs="Times New Roman"/>
                <w:color w:val="000000" w:themeColor="text1"/>
              </w:rPr>
            </w:pPr>
          </w:p>
        </w:tc>
      </w:tr>
      <w:tr w:rsidR="0053312D" w:rsidRPr="008A7707" w:rsidTr="00A046DD">
        <w:trPr>
          <w:cantSplit/>
          <w:trHeight w:hRule="exact" w:val="284"/>
        </w:trPr>
        <w:tc>
          <w:tcPr>
            <w:tcW w:w="567"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8A7707" w:rsidRDefault="008E2194" w:rsidP="008A7707">
            <w:pPr>
              <w:widowControl w:val="0"/>
              <w:rPr>
                <w:rFonts w:ascii="黑体" w:eastAsia="黑体" w:hAnsi="黑体"/>
                <w:color w:val="000000" w:themeColor="text1"/>
                <w:spacing w:val="40"/>
              </w:rPr>
            </w:pPr>
            <w:r w:rsidRPr="008A7707">
              <w:rPr>
                <w:rFonts w:ascii="黑体" w:eastAsia="黑体" w:hAnsi="黑体" w:hint="eastAsia"/>
                <w:color w:val="000000" w:themeColor="text1"/>
                <w:shd w:val="clear" w:color="auto" w:fill="FFFFFF"/>
                <w:lang w:val="zh-CN" w:bidi="zh-CN"/>
              </w:rPr>
              <w:t>26</w:t>
            </w:r>
          </w:p>
        </w:tc>
        <w:tc>
          <w:tcPr>
            <w:tcW w:w="1857"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8A7707" w:rsidRDefault="008E2194" w:rsidP="008A7707">
            <w:pPr>
              <w:widowControl w:val="0"/>
              <w:rPr>
                <w:rFonts w:ascii="黑体" w:eastAsia="黑体" w:hAnsi="黑体"/>
                <w:color w:val="000000" w:themeColor="text1"/>
                <w:spacing w:val="40"/>
              </w:rPr>
            </w:pPr>
            <w:r w:rsidRPr="008A7707">
              <w:rPr>
                <w:rFonts w:ascii="黑体" w:eastAsia="黑体" w:hAnsi="黑体" w:hint="eastAsia"/>
                <w:color w:val="000000" w:themeColor="text1"/>
                <w:shd w:val="clear" w:color="auto" w:fill="FFFFFF"/>
                <w:lang w:val="zh-CN" w:bidi="zh-CN"/>
              </w:rPr>
              <w:t>海南省(海口</w:t>
            </w:r>
            <w:r w:rsidRPr="008A7707">
              <w:rPr>
                <w:rFonts w:ascii="黑体" w:eastAsia="黑体" w:hAnsi="黑体" w:hint="eastAsia"/>
                <w:color w:val="000000" w:themeColor="text1"/>
                <w:shd w:val="clear" w:color="auto" w:fill="FFFFFF"/>
                <w:lang w:val="zh-CN" w:eastAsia="en-US" w:bidi="en-US"/>
              </w:rPr>
              <w:t>）</w:t>
            </w:r>
          </w:p>
        </w:tc>
        <w:tc>
          <w:tcPr>
            <w:tcW w:w="709"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8A7707" w:rsidRDefault="008E2194" w:rsidP="008A7707">
            <w:pPr>
              <w:widowControl w:val="0"/>
              <w:rPr>
                <w:rFonts w:ascii="黑体" w:eastAsia="黑体" w:hAnsi="黑体"/>
                <w:color w:val="000000" w:themeColor="text1"/>
                <w:spacing w:val="40"/>
              </w:rPr>
            </w:pPr>
            <w:r w:rsidRPr="008A7707">
              <w:rPr>
                <w:rFonts w:ascii="黑体" w:eastAsia="黑体" w:hAnsi="黑体" w:hint="eastAsia"/>
                <w:color w:val="000000" w:themeColor="text1"/>
                <w:shd w:val="clear" w:color="auto" w:fill="FFFFFF"/>
                <w:lang w:val="zh-CN" w:bidi="zh-CN"/>
              </w:rPr>
              <w:t>800</w:t>
            </w:r>
          </w:p>
        </w:tc>
        <w:tc>
          <w:tcPr>
            <w:tcW w:w="709"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8A7707" w:rsidRDefault="008E2194" w:rsidP="008A7707">
            <w:pPr>
              <w:widowControl w:val="0"/>
              <w:rPr>
                <w:rFonts w:ascii="黑体" w:eastAsia="黑体" w:hAnsi="黑体"/>
                <w:color w:val="000000" w:themeColor="text1"/>
                <w:spacing w:val="40"/>
              </w:rPr>
            </w:pPr>
            <w:r w:rsidRPr="008A7707">
              <w:rPr>
                <w:rFonts w:ascii="黑体" w:eastAsia="黑体" w:hAnsi="黑体" w:hint="eastAsia"/>
                <w:color w:val="000000" w:themeColor="text1"/>
                <w:shd w:val="clear" w:color="auto" w:fill="FFFFFF"/>
                <w:lang w:val="zh-CN" w:bidi="zh-CN"/>
              </w:rPr>
              <w:t>500</w:t>
            </w:r>
          </w:p>
        </w:tc>
        <w:tc>
          <w:tcPr>
            <w:tcW w:w="992"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8A7707" w:rsidRDefault="008E2194" w:rsidP="008A7707">
            <w:pPr>
              <w:widowControl w:val="0"/>
              <w:rPr>
                <w:rFonts w:ascii="黑体" w:eastAsia="黑体" w:hAnsi="黑体"/>
                <w:color w:val="000000" w:themeColor="text1"/>
                <w:spacing w:val="40"/>
              </w:rPr>
            </w:pPr>
            <w:r w:rsidRPr="008A7707">
              <w:rPr>
                <w:rFonts w:ascii="黑体" w:eastAsia="黑体" w:hAnsi="黑体" w:hint="eastAsia"/>
                <w:color w:val="000000" w:themeColor="text1"/>
                <w:shd w:val="clear" w:color="auto" w:fill="FFFFFF"/>
                <w:lang w:val="zh-CN" w:bidi="zh-CN"/>
              </w:rPr>
              <w:t>350</w:t>
            </w:r>
          </w:p>
        </w:tc>
        <w:tc>
          <w:tcPr>
            <w:tcW w:w="992"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8A7707" w:rsidRDefault="008E2194" w:rsidP="008A7707">
            <w:pPr>
              <w:widowControl w:val="0"/>
              <w:rPr>
                <w:rFonts w:ascii="黑体" w:eastAsia="黑体" w:hAnsi="黑体"/>
                <w:color w:val="000000" w:themeColor="text1"/>
                <w:spacing w:val="40"/>
              </w:rPr>
            </w:pPr>
            <w:r w:rsidRPr="008A7707">
              <w:rPr>
                <w:rFonts w:ascii="黑体" w:eastAsia="黑体" w:hAnsi="黑体" w:hint="eastAsia"/>
                <w:color w:val="000000" w:themeColor="text1"/>
                <w:shd w:val="clear" w:color="auto" w:fill="FFFFFF"/>
                <w:lang w:val="zh-CN" w:eastAsia="en-US" w:bidi="en-US"/>
              </w:rPr>
              <w:t>11-2</w:t>
            </w:r>
            <w:r w:rsidRPr="008A7707">
              <w:rPr>
                <w:rFonts w:ascii="黑体" w:eastAsia="黑体" w:hAnsi="黑体" w:hint="eastAsia"/>
                <w:color w:val="000000" w:themeColor="text1"/>
                <w:shd w:val="clear" w:color="auto" w:fill="FFFFFF"/>
                <w:lang w:val="zh-CN" w:bidi="zh-CN"/>
              </w:rPr>
              <w:t>月</w:t>
            </w:r>
          </w:p>
        </w:tc>
        <w:tc>
          <w:tcPr>
            <w:tcW w:w="567"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8A7707" w:rsidRDefault="008E2194" w:rsidP="008A7707">
            <w:pPr>
              <w:widowControl w:val="0"/>
              <w:rPr>
                <w:rFonts w:ascii="黑体" w:eastAsia="黑体" w:hAnsi="黑体"/>
                <w:color w:val="000000" w:themeColor="text1"/>
                <w:spacing w:val="40"/>
              </w:rPr>
            </w:pPr>
            <w:r w:rsidRPr="008A7707">
              <w:rPr>
                <w:rFonts w:ascii="黑体" w:eastAsia="黑体" w:hAnsi="黑体" w:hint="eastAsia"/>
                <w:color w:val="000000" w:themeColor="text1"/>
                <w:shd w:val="clear" w:color="auto" w:fill="FFFFFF"/>
                <w:lang w:val="zh-CN" w:bidi="zh-CN"/>
              </w:rPr>
              <w:t>1040</w:t>
            </w:r>
          </w:p>
        </w:tc>
        <w:tc>
          <w:tcPr>
            <w:tcW w:w="851"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8A7707" w:rsidRDefault="008E2194" w:rsidP="008A7707">
            <w:pPr>
              <w:widowControl w:val="0"/>
              <w:rPr>
                <w:rFonts w:ascii="黑体" w:eastAsia="黑体" w:hAnsi="黑体"/>
                <w:color w:val="000000" w:themeColor="text1"/>
                <w:spacing w:val="40"/>
              </w:rPr>
            </w:pPr>
            <w:r w:rsidRPr="008A7707">
              <w:rPr>
                <w:rFonts w:ascii="黑体" w:eastAsia="黑体" w:hAnsi="黑体" w:hint="eastAsia"/>
                <w:color w:val="000000" w:themeColor="text1"/>
                <w:shd w:val="clear" w:color="auto" w:fill="FFFFFF"/>
                <w:lang w:val="zh-CN" w:bidi="zh-CN"/>
              </w:rPr>
              <w:t>650</w:t>
            </w:r>
          </w:p>
        </w:tc>
        <w:tc>
          <w:tcPr>
            <w:tcW w:w="992"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8A7707" w:rsidRDefault="008E2194" w:rsidP="008A7707">
            <w:pPr>
              <w:widowControl w:val="0"/>
              <w:rPr>
                <w:rFonts w:ascii="黑体" w:eastAsia="黑体" w:hAnsi="黑体"/>
                <w:color w:val="000000" w:themeColor="text1"/>
                <w:spacing w:val="40"/>
              </w:rPr>
            </w:pPr>
            <w:r w:rsidRPr="008A7707">
              <w:rPr>
                <w:rFonts w:ascii="黑体" w:eastAsia="黑体" w:hAnsi="黑体" w:hint="eastAsia"/>
                <w:color w:val="000000" w:themeColor="text1"/>
                <w:shd w:val="clear" w:color="auto" w:fill="FFFFFF"/>
                <w:lang w:val="zh-CN" w:bidi="zh-CN"/>
              </w:rPr>
              <w:t>450</w:t>
            </w:r>
          </w:p>
        </w:tc>
        <w:tc>
          <w:tcPr>
            <w:tcW w:w="567"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8A7707" w:rsidRDefault="008E2194" w:rsidP="008A7707">
            <w:pPr>
              <w:widowControl w:val="0"/>
              <w:rPr>
                <w:rFonts w:ascii="黑体" w:eastAsia="黑体" w:hAnsi="黑体"/>
                <w:color w:val="000000" w:themeColor="text1"/>
                <w:spacing w:val="40"/>
              </w:rPr>
            </w:pPr>
            <w:r w:rsidRPr="008A7707">
              <w:rPr>
                <w:rFonts w:ascii="黑体" w:eastAsia="黑体" w:hAnsi="黑体" w:hint="eastAsia"/>
                <w:color w:val="000000" w:themeColor="text1"/>
                <w:shd w:val="clear" w:color="auto" w:fill="FFFFFF"/>
                <w:lang w:val="zh-CN" w:bidi="zh-CN"/>
              </w:rPr>
              <w:t>30%</w:t>
            </w:r>
          </w:p>
        </w:tc>
      </w:tr>
      <w:tr w:rsidR="0053312D" w:rsidRPr="008A7707" w:rsidTr="00A046DD">
        <w:trPr>
          <w:cantSplit/>
          <w:trHeight w:hRule="exact" w:val="284"/>
        </w:trPr>
        <w:tc>
          <w:tcPr>
            <w:tcW w:w="567"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8A7707" w:rsidRDefault="008E2194" w:rsidP="008A7707">
            <w:pPr>
              <w:widowControl w:val="0"/>
              <w:rPr>
                <w:rFonts w:ascii="黑体" w:eastAsia="黑体" w:hAnsi="黑体"/>
                <w:color w:val="000000" w:themeColor="text1"/>
                <w:spacing w:val="40"/>
              </w:rPr>
            </w:pPr>
            <w:r w:rsidRPr="008A7707">
              <w:rPr>
                <w:rFonts w:ascii="黑体" w:eastAsia="黑体" w:hAnsi="黑体" w:hint="eastAsia"/>
                <w:color w:val="000000" w:themeColor="text1"/>
                <w:shd w:val="clear" w:color="auto" w:fill="FFFFFF"/>
                <w:lang w:val="zh-CN" w:bidi="zh-CN"/>
              </w:rPr>
              <w:t>27</w:t>
            </w:r>
          </w:p>
        </w:tc>
        <w:tc>
          <w:tcPr>
            <w:tcW w:w="1857"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8A7707" w:rsidRDefault="008E2194" w:rsidP="008A7707">
            <w:pPr>
              <w:widowControl w:val="0"/>
              <w:rPr>
                <w:rFonts w:ascii="黑体" w:eastAsia="黑体" w:hAnsi="黑体"/>
                <w:color w:val="000000" w:themeColor="text1"/>
                <w:spacing w:val="40"/>
              </w:rPr>
            </w:pPr>
            <w:r w:rsidRPr="008A7707">
              <w:rPr>
                <w:rFonts w:ascii="黑体" w:eastAsia="黑体" w:hAnsi="黑体" w:hint="eastAsia"/>
                <w:color w:val="000000" w:themeColor="text1"/>
                <w:shd w:val="clear" w:color="auto" w:fill="FFFFFF"/>
                <w:lang w:val="zh-CN" w:bidi="zh-CN"/>
              </w:rPr>
              <w:t>重庆市</w:t>
            </w:r>
          </w:p>
        </w:tc>
        <w:tc>
          <w:tcPr>
            <w:tcW w:w="709"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8A7707" w:rsidRDefault="008E2194" w:rsidP="008A7707">
            <w:pPr>
              <w:widowControl w:val="0"/>
              <w:rPr>
                <w:rFonts w:ascii="黑体" w:eastAsia="黑体" w:hAnsi="黑体"/>
                <w:color w:val="000000" w:themeColor="text1"/>
                <w:spacing w:val="40"/>
              </w:rPr>
            </w:pPr>
            <w:r w:rsidRPr="008A7707">
              <w:rPr>
                <w:rFonts w:ascii="黑体" w:eastAsia="黑体" w:hAnsi="黑体" w:hint="eastAsia"/>
                <w:color w:val="000000" w:themeColor="text1"/>
                <w:shd w:val="clear" w:color="auto" w:fill="FFFFFF"/>
                <w:lang w:val="zh-CN" w:bidi="zh-CN"/>
              </w:rPr>
              <w:t>800</w:t>
            </w:r>
          </w:p>
        </w:tc>
        <w:tc>
          <w:tcPr>
            <w:tcW w:w="709"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8A7707" w:rsidRDefault="008E2194" w:rsidP="008A7707">
            <w:pPr>
              <w:widowControl w:val="0"/>
              <w:rPr>
                <w:rFonts w:ascii="黑体" w:eastAsia="黑体" w:hAnsi="黑体"/>
                <w:color w:val="000000" w:themeColor="text1"/>
                <w:spacing w:val="40"/>
              </w:rPr>
            </w:pPr>
            <w:r w:rsidRPr="008A7707">
              <w:rPr>
                <w:rFonts w:ascii="黑体" w:eastAsia="黑体" w:hAnsi="黑体" w:hint="eastAsia"/>
                <w:color w:val="000000" w:themeColor="text1"/>
                <w:shd w:val="clear" w:color="auto" w:fill="FFFFFF"/>
                <w:lang w:val="zh-CN" w:bidi="zh-CN"/>
              </w:rPr>
              <w:t>480</w:t>
            </w:r>
          </w:p>
        </w:tc>
        <w:tc>
          <w:tcPr>
            <w:tcW w:w="992"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8A7707" w:rsidRDefault="008E2194" w:rsidP="008A7707">
            <w:pPr>
              <w:widowControl w:val="0"/>
              <w:rPr>
                <w:rFonts w:ascii="黑体" w:eastAsia="黑体" w:hAnsi="黑体"/>
                <w:color w:val="000000" w:themeColor="text1"/>
                <w:spacing w:val="40"/>
              </w:rPr>
            </w:pPr>
            <w:r w:rsidRPr="008A7707">
              <w:rPr>
                <w:rFonts w:ascii="黑体" w:eastAsia="黑体" w:hAnsi="黑体" w:hint="eastAsia"/>
                <w:color w:val="000000" w:themeColor="text1"/>
                <w:shd w:val="clear" w:color="auto" w:fill="FFFFFF"/>
                <w:lang w:val="zh-CN" w:bidi="zh-CN"/>
              </w:rPr>
              <w:t>370</w:t>
            </w:r>
          </w:p>
        </w:tc>
        <w:tc>
          <w:tcPr>
            <w:tcW w:w="992" w:type="dxa"/>
            <w:tcBorders>
              <w:top w:val="single" w:sz="4" w:space="0" w:color="auto"/>
              <w:left w:val="single" w:sz="4" w:space="0" w:color="auto"/>
              <w:bottom w:val="single" w:sz="4" w:space="0" w:color="auto"/>
              <w:right w:val="single" w:sz="4" w:space="0" w:color="auto"/>
            </w:tcBorders>
            <w:shd w:val="clear" w:color="auto" w:fill="FFFFFF"/>
            <w:vAlign w:val="bottom"/>
          </w:tcPr>
          <w:p w:rsidR="008E2194" w:rsidRPr="008A7707" w:rsidRDefault="008E2194" w:rsidP="008A7707">
            <w:pPr>
              <w:widowControl w:val="0"/>
              <w:rPr>
                <w:rFonts w:ascii="黑体" w:eastAsia="黑体" w:hAnsi="黑体" w:cs="Times New Roman"/>
                <w:color w:val="000000" w:themeColor="text1"/>
              </w:rPr>
            </w:pPr>
          </w:p>
        </w:tc>
        <w:tc>
          <w:tcPr>
            <w:tcW w:w="567" w:type="dxa"/>
            <w:tcBorders>
              <w:top w:val="single" w:sz="4" w:space="0" w:color="auto"/>
              <w:left w:val="single" w:sz="4" w:space="0" w:color="auto"/>
              <w:bottom w:val="single" w:sz="4" w:space="0" w:color="auto"/>
              <w:right w:val="single" w:sz="4" w:space="0" w:color="auto"/>
            </w:tcBorders>
            <w:shd w:val="clear" w:color="auto" w:fill="FFFFFF"/>
            <w:vAlign w:val="bottom"/>
          </w:tcPr>
          <w:p w:rsidR="008E2194" w:rsidRPr="008A7707" w:rsidRDefault="008E2194" w:rsidP="008A7707">
            <w:pPr>
              <w:widowControl w:val="0"/>
              <w:rPr>
                <w:rFonts w:ascii="黑体" w:eastAsia="黑体" w:hAnsi="黑体" w:cs="Times New Roman"/>
                <w:color w:val="000000" w:themeColor="text1"/>
              </w:rPr>
            </w:pPr>
          </w:p>
        </w:tc>
        <w:tc>
          <w:tcPr>
            <w:tcW w:w="851" w:type="dxa"/>
            <w:tcBorders>
              <w:top w:val="single" w:sz="4" w:space="0" w:color="auto"/>
              <w:left w:val="single" w:sz="4" w:space="0" w:color="auto"/>
              <w:bottom w:val="single" w:sz="4" w:space="0" w:color="auto"/>
              <w:right w:val="single" w:sz="4" w:space="0" w:color="auto"/>
            </w:tcBorders>
            <w:shd w:val="clear" w:color="auto" w:fill="FFFFFF"/>
            <w:vAlign w:val="bottom"/>
          </w:tcPr>
          <w:p w:rsidR="008E2194" w:rsidRPr="008A7707" w:rsidRDefault="008E2194" w:rsidP="008A7707">
            <w:pPr>
              <w:widowControl w:val="0"/>
              <w:rPr>
                <w:rFonts w:ascii="黑体" w:eastAsia="黑体" w:hAnsi="黑体" w:cs="Times New Roman"/>
                <w:color w:val="000000" w:themeColor="text1"/>
              </w:rPr>
            </w:pPr>
          </w:p>
        </w:tc>
        <w:tc>
          <w:tcPr>
            <w:tcW w:w="992" w:type="dxa"/>
            <w:tcBorders>
              <w:top w:val="single" w:sz="4" w:space="0" w:color="auto"/>
              <w:left w:val="single" w:sz="4" w:space="0" w:color="auto"/>
              <w:bottom w:val="single" w:sz="4" w:space="0" w:color="auto"/>
              <w:right w:val="single" w:sz="4" w:space="0" w:color="auto"/>
            </w:tcBorders>
            <w:shd w:val="clear" w:color="auto" w:fill="FFFFFF"/>
            <w:vAlign w:val="bottom"/>
          </w:tcPr>
          <w:p w:rsidR="008E2194" w:rsidRPr="008A7707" w:rsidRDefault="008E2194" w:rsidP="008A7707">
            <w:pPr>
              <w:widowControl w:val="0"/>
              <w:rPr>
                <w:rFonts w:ascii="黑体" w:eastAsia="黑体" w:hAnsi="黑体" w:cs="Times New Roman"/>
                <w:color w:val="000000" w:themeColor="text1"/>
              </w:rPr>
            </w:pPr>
          </w:p>
        </w:tc>
        <w:tc>
          <w:tcPr>
            <w:tcW w:w="567" w:type="dxa"/>
            <w:tcBorders>
              <w:top w:val="single" w:sz="4" w:space="0" w:color="auto"/>
              <w:left w:val="single" w:sz="4" w:space="0" w:color="auto"/>
              <w:bottom w:val="single" w:sz="4" w:space="0" w:color="auto"/>
              <w:right w:val="single" w:sz="4" w:space="0" w:color="auto"/>
            </w:tcBorders>
            <w:shd w:val="clear" w:color="auto" w:fill="FFFFFF"/>
            <w:vAlign w:val="bottom"/>
          </w:tcPr>
          <w:p w:rsidR="008E2194" w:rsidRPr="008A7707" w:rsidRDefault="008E2194" w:rsidP="008A7707">
            <w:pPr>
              <w:widowControl w:val="0"/>
              <w:rPr>
                <w:rFonts w:ascii="黑体" w:eastAsia="黑体" w:hAnsi="黑体" w:cs="Times New Roman"/>
                <w:color w:val="000000" w:themeColor="text1"/>
              </w:rPr>
            </w:pPr>
          </w:p>
        </w:tc>
      </w:tr>
      <w:tr w:rsidR="0053312D" w:rsidRPr="008A7707" w:rsidTr="00A046DD">
        <w:trPr>
          <w:cantSplit/>
          <w:trHeight w:hRule="exact" w:val="284"/>
        </w:trPr>
        <w:tc>
          <w:tcPr>
            <w:tcW w:w="567"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8A7707" w:rsidRDefault="008E2194" w:rsidP="008A7707">
            <w:pPr>
              <w:widowControl w:val="0"/>
              <w:rPr>
                <w:rFonts w:ascii="黑体" w:eastAsia="黑体" w:hAnsi="黑体"/>
                <w:color w:val="000000" w:themeColor="text1"/>
                <w:spacing w:val="40"/>
              </w:rPr>
            </w:pPr>
            <w:r w:rsidRPr="008A7707">
              <w:rPr>
                <w:rFonts w:ascii="黑体" w:eastAsia="黑体" w:hAnsi="黑体" w:hint="eastAsia"/>
                <w:color w:val="000000" w:themeColor="text1"/>
                <w:shd w:val="clear" w:color="auto" w:fill="FFFFFF"/>
                <w:lang w:val="zh-CN" w:bidi="zh-CN"/>
              </w:rPr>
              <w:t>28</w:t>
            </w:r>
          </w:p>
        </w:tc>
        <w:tc>
          <w:tcPr>
            <w:tcW w:w="1857"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8A7707" w:rsidRDefault="008E2194" w:rsidP="008A7707">
            <w:pPr>
              <w:widowControl w:val="0"/>
              <w:rPr>
                <w:rFonts w:ascii="黑体" w:eastAsia="黑体" w:hAnsi="黑体"/>
                <w:color w:val="000000" w:themeColor="text1"/>
                <w:spacing w:val="40"/>
              </w:rPr>
            </w:pPr>
            <w:r w:rsidRPr="008A7707">
              <w:rPr>
                <w:rFonts w:ascii="黑体" w:eastAsia="黑体" w:hAnsi="黑体" w:hint="eastAsia"/>
                <w:color w:val="000000" w:themeColor="text1"/>
                <w:shd w:val="clear" w:color="auto" w:fill="FFFFFF"/>
                <w:lang w:val="zh-CN" w:bidi="zh-CN"/>
              </w:rPr>
              <w:t>四川省（成都</w:t>
            </w:r>
            <w:r w:rsidRPr="008A7707">
              <w:rPr>
                <w:rFonts w:ascii="黑体" w:eastAsia="黑体" w:hAnsi="黑体" w:hint="eastAsia"/>
                <w:color w:val="000000" w:themeColor="text1"/>
                <w:shd w:val="clear" w:color="auto" w:fill="FFFFFF"/>
                <w:lang w:val="zh-CN" w:eastAsia="en-US" w:bidi="en-US"/>
              </w:rPr>
              <w:t>）</w:t>
            </w:r>
          </w:p>
        </w:tc>
        <w:tc>
          <w:tcPr>
            <w:tcW w:w="709"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8A7707" w:rsidRDefault="008E2194" w:rsidP="008A7707">
            <w:pPr>
              <w:widowControl w:val="0"/>
              <w:rPr>
                <w:rFonts w:ascii="黑体" w:eastAsia="黑体" w:hAnsi="黑体"/>
                <w:color w:val="000000" w:themeColor="text1"/>
                <w:spacing w:val="40"/>
              </w:rPr>
            </w:pPr>
            <w:r w:rsidRPr="008A7707">
              <w:rPr>
                <w:rFonts w:ascii="黑体" w:eastAsia="黑体" w:hAnsi="黑体" w:hint="eastAsia"/>
                <w:color w:val="000000" w:themeColor="text1"/>
                <w:shd w:val="clear" w:color="auto" w:fill="FFFFFF"/>
                <w:lang w:val="zh-CN" w:bidi="zh-CN"/>
              </w:rPr>
              <w:t>900</w:t>
            </w:r>
          </w:p>
        </w:tc>
        <w:tc>
          <w:tcPr>
            <w:tcW w:w="709"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8A7707" w:rsidRDefault="008E2194" w:rsidP="008A7707">
            <w:pPr>
              <w:widowControl w:val="0"/>
              <w:rPr>
                <w:rFonts w:ascii="黑体" w:eastAsia="黑体" w:hAnsi="黑体"/>
                <w:color w:val="000000" w:themeColor="text1"/>
                <w:spacing w:val="40"/>
              </w:rPr>
            </w:pPr>
            <w:r w:rsidRPr="008A7707">
              <w:rPr>
                <w:rFonts w:ascii="黑体" w:eastAsia="黑体" w:hAnsi="黑体" w:hint="eastAsia"/>
                <w:color w:val="000000" w:themeColor="text1"/>
                <w:shd w:val="clear" w:color="auto" w:fill="FFFFFF"/>
                <w:lang w:val="zh-CN" w:bidi="zh-CN"/>
              </w:rPr>
              <w:t>470</w:t>
            </w:r>
          </w:p>
        </w:tc>
        <w:tc>
          <w:tcPr>
            <w:tcW w:w="992"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8A7707" w:rsidRDefault="008E2194" w:rsidP="008A7707">
            <w:pPr>
              <w:widowControl w:val="0"/>
              <w:rPr>
                <w:rFonts w:ascii="黑体" w:eastAsia="黑体" w:hAnsi="黑体"/>
                <w:color w:val="000000" w:themeColor="text1"/>
                <w:spacing w:val="40"/>
              </w:rPr>
            </w:pPr>
            <w:r w:rsidRPr="008A7707">
              <w:rPr>
                <w:rFonts w:ascii="黑体" w:eastAsia="黑体" w:hAnsi="黑体" w:hint="eastAsia"/>
                <w:color w:val="000000" w:themeColor="text1"/>
                <w:shd w:val="clear" w:color="auto" w:fill="FFFFFF"/>
                <w:lang w:val="zh-CN" w:bidi="zh-CN"/>
              </w:rPr>
              <w:t>370</w:t>
            </w:r>
          </w:p>
        </w:tc>
        <w:tc>
          <w:tcPr>
            <w:tcW w:w="992" w:type="dxa"/>
            <w:tcBorders>
              <w:top w:val="single" w:sz="4" w:space="0" w:color="auto"/>
              <w:left w:val="single" w:sz="4" w:space="0" w:color="auto"/>
              <w:bottom w:val="single" w:sz="4" w:space="0" w:color="auto"/>
              <w:right w:val="single" w:sz="4" w:space="0" w:color="auto"/>
            </w:tcBorders>
            <w:shd w:val="clear" w:color="auto" w:fill="FFFFFF"/>
            <w:vAlign w:val="bottom"/>
          </w:tcPr>
          <w:p w:rsidR="008E2194" w:rsidRPr="008A7707" w:rsidRDefault="008E2194" w:rsidP="008A7707">
            <w:pPr>
              <w:widowControl w:val="0"/>
              <w:rPr>
                <w:rFonts w:ascii="黑体" w:eastAsia="黑体" w:hAnsi="黑体" w:cs="Times New Roman"/>
                <w:color w:val="000000" w:themeColor="text1"/>
              </w:rPr>
            </w:pPr>
          </w:p>
        </w:tc>
        <w:tc>
          <w:tcPr>
            <w:tcW w:w="567" w:type="dxa"/>
            <w:tcBorders>
              <w:top w:val="single" w:sz="4" w:space="0" w:color="auto"/>
              <w:left w:val="single" w:sz="4" w:space="0" w:color="auto"/>
              <w:bottom w:val="single" w:sz="4" w:space="0" w:color="auto"/>
              <w:right w:val="single" w:sz="4" w:space="0" w:color="auto"/>
            </w:tcBorders>
            <w:shd w:val="clear" w:color="auto" w:fill="FFFFFF"/>
            <w:vAlign w:val="bottom"/>
          </w:tcPr>
          <w:p w:rsidR="008E2194" w:rsidRPr="008A7707" w:rsidRDefault="008E2194" w:rsidP="008A7707">
            <w:pPr>
              <w:widowControl w:val="0"/>
              <w:rPr>
                <w:rFonts w:ascii="黑体" w:eastAsia="黑体" w:hAnsi="黑体" w:cs="Times New Roman"/>
                <w:color w:val="000000" w:themeColor="text1"/>
              </w:rPr>
            </w:pPr>
          </w:p>
        </w:tc>
        <w:tc>
          <w:tcPr>
            <w:tcW w:w="851" w:type="dxa"/>
            <w:tcBorders>
              <w:top w:val="single" w:sz="4" w:space="0" w:color="auto"/>
              <w:left w:val="single" w:sz="4" w:space="0" w:color="auto"/>
              <w:bottom w:val="single" w:sz="4" w:space="0" w:color="auto"/>
              <w:right w:val="single" w:sz="4" w:space="0" w:color="auto"/>
            </w:tcBorders>
            <w:shd w:val="clear" w:color="auto" w:fill="FFFFFF"/>
            <w:vAlign w:val="bottom"/>
          </w:tcPr>
          <w:p w:rsidR="008E2194" w:rsidRPr="008A7707" w:rsidRDefault="008E2194" w:rsidP="008A7707">
            <w:pPr>
              <w:widowControl w:val="0"/>
              <w:rPr>
                <w:rFonts w:ascii="黑体" w:eastAsia="黑体" w:hAnsi="黑体" w:cs="Times New Roman"/>
                <w:color w:val="000000" w:themeColor="text1"/>
              </w:rPr>
            </w:pPr>
          </w:p>
        </w:tc>
        <w:tc>
          <w:tcPr>
            <w:tcW w:w="992" w:type="dxa"/>
            <w:tcBorders>
              <w:top w:val="single" w:sz="4" w:space="0" w:color="auto"/>
              <w:left w:val="single" w:sz="4" w:space="0" w:color="auto"/>
              <w:bottom w:val="single" w:sz="4" w:space="0" w:color="auto"/>
              <w:right w:val="single" w:sz="4" w:space="0" w:color="auto"/>
            </w:tcBorders>
            <w:shd w:val="clear" w:color="auto" w:fill="FFFFFF"/>
            <w:vAlign w:val="bottom"/>
          </w:tcPr>
          <w:p w:rsidR="008E2194" w:rsidRPr="008A7707" w:rsidRDefault="008E2194" w:rsidP="008A7707">
            <w:pPr>
              <w:widowControl w:val="0"/>
              <w:rPr>
                <w:rFonts w:ascii="黑体" w:eastAsia="黑体" w:hAnsi="黑体" w:cs="Times New Roman"/>
                <w:color w:val="000000" w:themeColor="text1"/>
              </w:rPr>
            </w:pPr>
          </w:p>
        </w:tc>
        <w:tc>
          <w:tcPr>
            <w:tcW w:w="567" w:type="dxa"/>
            <w:tcBorders>
              <w:top w:val="single" w:sz="4" w:space="0" w:color="auto"/>
              <w:left w:val="single" w:sz="4" w:space="0" w:color="auto"/>
              <w:bottom w:val="single" w:sz="4" w:space="0" w:color="auto"/>
              <w:right w:val="single" w:sz="4" w:space="0" w:color="auto"/>
            </w:tcBorders>
            <w:shd w:val="clear" w:color="auto" w:fill="FFFFFF"/>
            <w:vAlign w:val="bottom"/>
          </w:tcPr>
          <w:p w:rsidR="008E2194" w:rsidRPr="008A7707" w:rsidRDefault="008E2194" w:rsidP="008A7707">
            <w:pPr>
              <w:widowControl w:val="0"/>
              <w:rPr>
                <w:rFonts w:ascii="黑体" w:eastAsia="黑体" w:hAnsi="黑体" w:cs="Times New Roman"/>
                <w:color w:val="000000" w:themeColor="text1"/>
              </w:rPr>
            </w:pPr>
          </w:p>
        </w:tc>
      </w:tr>
      <w:tr w:rsidR="0053312D" w:rsidRPr="008A7707" w:rsidTr="00A046DD">
        <w:trPr>
          <w:cantSplit/>
          <w:trHeight w:hRule="exact" w:val="284"/>
        </w:trPr>
        <w:tc>
          <w:tcPr>
            <w:tcW w:w="567"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8A7707" w:rsidRDefault="008E2194" w:rsidP="008A7707">
            <w:pPr>
              <w:widowControl w:val="0"/>
              <w:rPr>
                <w:rFonts w:ascii="黑体" w:eastAsia="黑体" w:hAnsi="黑体"/>
                <w:color w:val="000000" w:themeColor="text1"/>
                <w:spacing w:val="40"/>
              </w:rPr>
            </w:pPr>
            <w:r w:rsidRPr="008A7707">
              <w:rPr>
                <w:rFonts w:ascii="黑体" w:eastAsia="黑体" w:hAnsi="黑体" w:hint="eastAsia"/>
                <w:color w:val="000000" w:themeColor="text1"/>
                <w:shd w:val="clear" w:color="auto" w:fill="FFFFFF"/>
                <w:lang w:val="zh-CN" w:bidi="zh-CN"/>
              </w:rPr>
              <w:t>29</w:t>
            </w:r>
          </w:p>
        </w:tc>
        <w:tc>
          <w:tcPr>
            <w:tcW w:w="1857"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8A7707" w:rsidRDefault="008E2194" w:rsidP="008A7707">
            <w:pPr>
              <w:widowControl w:val="0"/>
              <w:rPr>
                <w:rFonts w:ascii="黑体" w:eastAsia="黑体" w:hAnsi="黑体"/>
                <w:color w:val="000000" w:themeColor="text1"/>
                <w:spacing w:val="40"/>
              </w:rPr>
            </w:pPr>
            <w:r w:rsidRPr="008A7707">
              <w:rPr>
                <w:rFonts w:ascii="黑体" w:eastAsia="黑体" w:hAnsi="黑体" w:hint="eastAsia"/>
                <w:color w:val="000000" w:themeColor="text1"/>
                <w:shd w:val="clear" w:color="auto" w:fill="FFFFFF"/>
                <w:lang w:val="zh-CN" w:bidi="zh-CN"/>
              </w:rPr>
              <w:t>贵州省（贵阳</w:t>
            </w:r>
            <w:r w:rsidRPr="008A7707">
              <w:rPr>
                <w:rFonts w:ascii="黑体" w:eastAsia="黑体" w:hAnsi="黑体" w:hint="eastAsia"/>
                <w:color w:val="000000" w:themeColor="text1"/>
                <w:shd w:val="clear" w:color="auto" w:fill="FFFFFF"/>
                <w:lang w:val="zh-CN" w:eastAsia="en-US" w:bidi="en-US"/>
              </w:rPr>
              <w:t>）</w:t>
            </w:r>
          </w:p>
        </w:tc>
        <w:tc>
          <w:tcPr>
            <w:tcW w:w="709"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8A7707" w:rsidRDefault="008E2194" w:rsidP="008A7707">
            <w:pPr>
              <w:widowControl w:val="0"/>
              <w:rPr>
                <w:rFonts w:ascii="黑体" w:eastAsia="黑体" w:hAnsi="黑体"/>
                <w:color w:val="000000" w:themeColor="text1"/>
                <w:spacing w:val="40"/>
              </w:rPr>
            </w:pPr>
            <w:r w:rsidRPr="008A7707">
              <w:rPr>
                <w:rFonts w:ascii="黑体" w:eastAsia="黑体" w:hAnsi="黑体" w:hint="eastAsia"/>
                <w:color w:val="000000" w:themeColor="text1"/>
                <w:shd w:val="clear" w:color="auto" w:fill="FFFFFF"/>
                <w:lang w:val="zh-CN" w:bidi="zh-CN"/>
              </w:rPr>
              <w:t>800</w:t>
            </w:r>
          </w:p>
        </w:tc>
        <w:tc>
          <w:tcPr>
            <w:tcW w:w="709"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8A7707" w:rsidRDefault="008E2194" w:rsidP="008A7707">
            <w:pPr>
              <w:widowControl w:val="0"/>
              <w:rPr>
                <w:rFonts w:ascii="黑体" w:eastAsia="黑体" w:hAnsi="黑体"/>
                <w:color w:val="000000" w:themeColor="text1"/>
                <w:spacing w:val="40"/>
              </w:rPr>
            </w:pPr>
            <w:r w:rsidRPr="008A7707">
              <w:rPr>
                <w:rFonts w:ascii="黑体" w:eastAsia="黑体" w:hAnsi="黑体" w:hint="eastAsia"/>
                <w:color w:val="000000" w:themeColor="text1"/>
                <w:shd w:val="clear" w:color="auto" w:fill="FFFFFF"/>
                <w:lang w:val="zh-CN" w:bidi="zh-CN"/>
              </w:rPr>
              <w:t>470</w:t>
            </w:r>
          </w:p>
        </w:tc>
        <w:tc>
          <w:tcPr>
            <w:tcW w:w="992"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8A7707" w:rsidRDefault="008E2194" w:rsidP="008A7707">
            <w:pPr>
              <w:widowControl w:val="0"/>
              <w:rPr>
                <w:rFonts w:ascii="黑体" w:eastAsia="黑体" w:hAnsi="黑体"/>
                <w:color w:val="000000" w:themeColor="text1"/>
                <w:spacing w:val="40"/>
              </w:rPr>
            </w:pPr>
            <w:r w:rsidRPr="008A7707">
              <w:rPr>
                <w:rFonts w:ascii="黑体" w:eastAsia="黑体" w:hAnsi="黑体" w:hint="eastAsia"/>
                <w:color w:val="000000" w:themeColor="text1"/>
                <w:shd w:val="clear" w:color="auto" w:fill="FFFFFF"/>
                <w:lang w:val="zh-CN" w:bidi="zh-CN"/>
              </w:rPr>
              <w:t>370</w:t>
            </w:r>
          </w:p>
        </w:tc>
        <w:tc>
          <w:tcPr>
            <w:tcW w:w="992" w:type="dxa"/>
            <w:tcBorders>
              <w:top w:val="single" w:sz="4" w:space="0" w:color="auto"/>
              <w:left w:val="single" w:sz="4" w:space="0" w:color="auto"/>
              <w:bottom w:val="single" w:sz="4" w:space="0" w:color="auto"/>
              <w:right w:val="single" w:sz="4" w:space="0" w:color="auto"/>
            </w:tcBorders>
            <w:shd w:val="clear" w:color="auto" w:fill="FFFFFF"/>
            <w:vAlign w:val="bottom"/>
          </w:tcPr>
          <w:p w:rsidR="008E2194" w:rsidRPr="008A7707" w:rsidRDefault="008E2194" w:rsidP="008A7707">
            <w:pPr>
              <w:widowControl w:val="0"/>
              <w:rPr>
                <w:rFonts w:ascii="黑体" w:eastAsia="黑体" w:hAnsi="黑体" w:cs="Times New Roman"/>
                <w:color w:val="000000" w:themeColor="text1"/>
              </w:rPr>
            </w:pPr>
          </w:p>
        </w:tc>
        <w:tc>
          <w:tcPr>
            <w:tcW w:w="567" w:type="dxa"/>
            <w:tcBorders>
              <w:top w:val="single" w:sz="4" w:space="0" w:color="auto"/>
              <w:left w:val="single" w:sz="4" w:space="0" w:color="auto"/>
              <w:bottom w:val="single" w:sz="4" w:space="0" w:color="auto"/>
              <w:right w:val="single" w:sz="4" w:space="0" w:color="auto"/>
            </w:tcBorders>
            <w:shd w:val="clear" w:color="auto" w:fill="FFFFFF"/>
            <w:vAlign w:val="bottom"/>
          </w:tcPr>
          <w:p w:rsidR="008E2194" w:rsidRPr="008A7707" w:rsidRDefault="008E2194" w:rsidP="008A7707">
            <w:pPr>
              <w:widowControl w:val="0"/>
              <w:rPr>
                <w:rFonts w:ascii="黑体" w:eastAsia="黑体" w:hAnsi="黑体" w:cs="Times New Roman"/>
                <w:color w:val="000000" w:themeColor="text1"/>
              </w:rPr>
            </w:pPr>
          </w:p>
        </w:tc>
        <w:tc>
          <w:tcPr>
            <w:tcW w:w="851" w:type="dxa"/>
            <w:tcBorders>
              <w:top w:val="single" w:sz="4" w:space="0" w:color="auto"/>
              <w:left w:val="single" w:sz="4" w:space="0" w:color="auto"/>
              <w:bottom w:val="single" w:sz="4" w:space="0" w:color="auto"/>
              <w:right w:val="single" w:sz="4" w:space="0" w:color="auto"/>
            </w:tcBorders>
            <w:shd w:val="clear" w:color="auto" w:fill="FFFFFF"/>
            <w:vAlign w:val="bottom"/>
          </w:tcPr>
          <w:p w:rsidR="008E2194" w:rsidRPr="008A7707" w:rsidRDefault="008E2194" w:rsidP="008A7707">
            <w:pPr>
              <w:widowControl w:val="0"/>
              <w:rPr>
                <w:rFonts w:ascii="黑体" w:eastAsia="黑体" w:hAnsi="黑体" w:cs="Times New Roman"/>
                <w:color w:val="000000" w:themeColor="text1"/>
              </w:rPr>
            </w:pPr>
          </w:p>
        </w:tc>
        <w:tc>
          <w:tcPr>
            <w:tcW w:w="992" w:type="dxa"/>
            <w:tcBorders>
              <w:top w:val="single" w:sz="4" w:space="0" w:color="auto"/>
              <w:left w:val="single" w:sz="4" w:space="0" w:color="auto"/>
              <w:bottom w:val="single" w:sz="4" w:space="0" w:color="auto"/>
              <w:right w:val="single" w:sz="4" w:space="0" w:color="auto"/>
            </w:tcBorders>
            <w:shd w:val="clear" w:color="auto" w:fill="FFFFFF"/>
            <w:vAlign w:val="bottom"/>
          </w:tcPr>
          <w:p w:rsidR="008E2194" w:rsidRPr="008A7707" w:rsidRDefault="008E2194" w:rsidP="008A7707">
            <w:pPr>
              <w:widowControl w:val="0"/>
              <w:rPr>
                <w:rFonts w:ascii="黑体" w:eastAsia="黑体" w:hAnsi="黑体" w:cs="Times New Roman"/>
                <w:color w:val="000000" w:themeColor="text1"/>
              </w:rPr>
            </w:pPr>
          </w:p>
        </w:tc>
        <w:tc>
          <w:tcPr>
            <w:tcW w:w="567" w:type="dxa"/>
            <w:tcBorders>
              <w:top w:val="single" w:sz="4" w:space="0" w:color="auto"/>
              <w:left w:val="single" w:sz="4" w:space="0" w:color="auto"/>
              <w:bottom w:val="single" w:sz="4" w:space="0" w:color="auto"/>
              <w:right w:val="single" w:sz="4" w:space="0" w:color="auto"/>
            </w:tcBorders>
            <w:shd w:val="clear" w:color="auto" w:fill="FFFFFF"/>
            <w:vAlign w:val="bottom"/>
          </w:tcPr>
          <w:p w:rsidR="008E2194" w:rsidRPr="008A7707" w:rsidRDefault="008E2194" w:rsidP="008A7707">
            <w:pPr>
              <w:widowControl w:val="0"/>
              <w:rPr>
                <w:rFonts w:ascii="黑体" w:eastAsia="黑体" w:hAnsi="黑体" w:cs="Times New Roman"/>
                <w:color w:val="000000" w:themeColor="text1"/>
              </w:rPr>
            </w:pPr>
          </w:p>
        </w:tc>
      </w:tr>
      <w:tr w:rsidR="0053312D" w:rsidRPr="008A7707" w:rsidTr="00A046DD">
        <w:trPr>
          <w:cantSplit/>
          <w:trHeight w:hRule="exact" w:val="284"/>
        </w:trPr>
        <w:tc>
          <w:tcPr>
            <w:tcW w:w="567"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8A7707" w:rsidRDefault="008E2194" w:rsidP="008A7707">
            <w:pPr>
              <w:widowControl w:val="0"/>
              <w:rPr>
                <w:rFonts w:ascii="黑体" w:eastAsia="黑体" w:hAnsi="黑体"/>
                <w:color w:val="000000" w:themeColor="text1"/>
                <w:spacing w:val="40"/>
              </w:rPr>
            </w:pPr>
            <w:r w:rsidRPr="008A7707">
              <w:rPr>
                <w:rFonts w:ascii="黑体" w:eastAsia="黑体" w:hAnsi="黑体" w:hint="eastAsia"/>
                <w:color w:val="000000" w:themeColor="text1"/>
                <w:shd w:val="clear" w:color="auto" w:fill="FFFFFF"/>
                <w:lang w:val="zh-CN" w:bidi="zh-CN"/>
              </w:rPr>
              <w:t>30</w:t>
            </w:r>
          </w:p>
        </w:tc>
        <w:tc>
          <w:tcPr>
            <w:tcW w:w="1857"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8A7707" w:rsidRDefault="008E2194" w:rsidP="008A7707">
            <w:pPr>
              <w:widowControl w:val="0"/>
              <w:rPr>
                <w:rFonts w:ascii="黑体" w:eastAsia="黑体" w:hAnsi="黑体"/>
                <w:color w:val="000000" w:themeColor="text1"/>
                <w:spacing w:val="40"/>
              </w:rPr>
            </w:pPr>
            <w:r w:rsidRPr="008A7707">
              <w:rPr>
                <w:rFonts w:ascii="黑体" w:eastAsia="黑体" w:hAnsi="黑体" w:hint="eastAsia"/>
                <w:color w:val="000000" w:themeColor="text1"/>
                <w:shd w:val="clear" w:color="auto" w:fill="FFFFFF"/>
                <w:lang w:val="zh-CN" w:bidi="zh-CN"/>
              </w:rPr>
              <w:t>云南省（昆明</w:t>
            </w:r>
            <w:r w:rsidRPr="008A7707">
              <w:rPr>
                <w:rFonts w:ascii="黑体" w:eastAsia="黑体" w:hAnsi="黑体" w:hint="eastAsia"/>
                <w:color w:val="000000" w:themeColor="text1"/>
                <w:shd w:val="clear" w:color="auto" w:fill="FFFFFF"/>
                <w:lang w:val="zh-CN" w:eastAsia="en-US" w:bidi="en-US"/>
              </w:rPr>
              <w:t>）</w:t>
            </w:r>
          </w:p>
        </w:tc>
        <w:tc>
          <w:tcPr>
            <w:tcW w:w="709"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8A7707" w:rsidRDefault="008E2194" w:rsidP="008A7707">
            <w:pPr>
              <w:widowControl w:val="0"/>
              <w:rPr>
                <w:rFonts w:ascii="黑体" w:eastAsia="黑体" w:hAnsi="黑体"/>
                <w:color w:val="000000" w:themeColor="text1"/>
                <w:spacing w:val="40"/>
              </w:rPr>
            </w:pPr>
            <w:r w:rsidRPr="008A7707">
              <w:rPr>
                <w:rFonts w:ascii="黑体" w:eastAsia="黑体" w:hAnsi="黑体" w:hint="eastAsia"/>
                <w:color w:val="000000" w:themeColor="text1"/>
                <w:shd w:val="clear" w:color="auto" w:fill="FFFFFF"/>
                <w:lang w:val="zh-CN" w:bidi="zh-CN"/>
              </w:rPr>
              <w:t>900</w:t>
            </w:r>
          </w:p>
        </w:tc>
        <w:tc>
          <w:tcPr>
            <w:tcW w:w="709"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8A7707" w:rsidRDefault="008E2194" w:rsidP="008A7707">
            <w:pPr>
              <w:widowControl w:val="0"/>
              <w:rPr>
                <w:rFonts w:ascii="黑体" w:eastAsia="黑体" w:hAnsi="黑体"/>
                <w:color w:val="000000" w:themeColor="text1"/>
                <w:spacing w:val="40"/>
              </w:rPr>
            </w:pPr>
            <w:r w:rsidRPr="008A7707">
              <w:rPr>
                <w:rFonts w:ascii="黑体" w:eastAsia="黑体" w:hAnsi="黑体" w:hint="eastAsia"/>
                <w:color w:val="000000" w:themeColor="text1"/>
                <w:shd w:val="clear" w:color="auto" w:fill="FFFFFF"/>
                <w:lang w:val="zh-CN" w:bidi="zh-CN"/>
              </w:rPr>
              <w:t>480</w:t>
            </w:r>
          </w:p>
        </w:tc>
        <w:tc>
          <w:tcPr>
            <w:tcW w:w="992"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8A7707" w:rsidRDefault="008E2194" w:rsidP="008A7707">
            <w:pPr>
              <w:widowControl w:val="0"/>
              <w:rPr>
                <w:rFonts w:ascii="黑体" w:eastAsia="黑体" w:hAnsi="黑体"/>
                <w:color w:val="000000" w:themeColor="text1"/>
                <w:spacing w:val="40"/>
              </w:rPr>
            </w:pPr>
            <w:r w:rsidRPr="008A7707">
              <w:rPr>
                <w:rFonts w:ascii="黑体" w:eastAsia="黑体" w:hAnsi="黑体" w:hint="eastAsia"/>
                <w:color w:val="000000" w:themeColor="text1"/>
                <w:shd w:val="clear" w:color="auto" w:fill="FFFFFF"/>
                <w:lang w:val="zh-CN" w:bidi="zh-CN"/>
              </w:rPr>
              <w:t>380</w:t>
            </w:r>
          </w:p>
        </w:tc>
        <w:tc>
          <w:tcPr>
            <w:tcW w:w="992" w:type="dxa"/>
            <w:tcBorders>
              <w:top w:val="single" w:sz="4" w:space="0" w:color="auto"/>
              <w:left w:val="single" w:sz="4" w:space="0" w:color="auto"/>
              <w:bottom w:val="single" w:sz="4" w:space="0" w:color="auto"/>
              <w:right w:val="single" w:sz="4" w:space="0" w:color="auto"/>
            </w:tcBorders>
            <w:shd w:val="clear" w:color="auto" w:fill="FFFFFF"/>
            <w:vAlign w:val="bottom"/>
          </w:tcPr>
          <w:p w:rsidR="008E2194" w:rsidRPr="008A7707" w:rsidRDefault="008E2194" w:rsidP="008A7707">
            <w:pPr>
              <w:widowControl w:val="0"/>
              <w:rPr>
                <w:rFonts w:ascii="黑体" w:eastAsia="黑体" w:hAnsi="黑体" w:cs="Times New Roman"/>
                <w:color w:val="000000" w:themeColor="text1"/>
              </w:rPr>
            </w:pPr>
          </w:p>
        </w:tc>
        <w:tc>
          <w:tcPr>
            <w:tcW w:w="567" w:type="dxa"/>
            <w:tcBorders>
              <w:top w:val="single" w:sz="4" w:space="0" w:color="auto"/>
              <w:left w:val="single" w:sz="4" w:space="0" w:color="auto"/>
              <w:bottom w:val="single" w:sz="4" w:space="0" w:color="auto"/>
              <w:right w:val="single" w:sz="4" w:space="0" w:color="auto"/>
            </w:tcBorders>
            <w:shd w:val="clear" w:color="auto" w:fill="FFFFFF"/>
            <w:vAlign w:val="bottom"/>
          </w:tcPr>
          <w:p w:rsidR="008E2194" w:rsidRPr="008A7707" w:rsidRDefault="008E2194" w:rsidP="008A7707">
            <w:pPr>
              <w:widowControl w:val="0"/>
              <w:rPr>
                <w:rFonts w:ascii="黑体" w:eastAsia="黑体" w:hAnsi="黑体" w:cs="Times New Roman"/>
                <w:color w:val="000000" w:themeColor="text1"/>
              </w:rPr>
            </w:pPr>
          </w:p>
        </w:tc>
        <w:tc>
          <w:tcPr>
            <w:tcW w:w="851" w:type="dxa"/>
            <w:tcBorders>
              <w:top w:val="single" w:sz="4" w:space="0" w:color="auto"/>
              <w:left w:val="single" w:sz="4" w:space="0" w:color="auto"/>
              <w:bottom w:val="single" w:sz="4" w:space="0" w:color="auto"/>
              <w:right w:val="single" w:sz="4" w:space="0" w:color="auto"/>
            </w:tcBorders>
            <w:shd w:val="clear" w:color="auto" w:fill="FFFFFF"/>
            <w:vAlign w:val="bottom"/>
          </w:tcPr>
          <w:p w:rsidR="008E2194" w:rsidRPr="008A7707" w:rsidRDefault="008E2194" w:rsidP="008A7707">
            <w:pPr>
              <w:widowControl w:val="0"/>
              <w:rPr>
                <w:rFonts w:ascii="黑体" w:eastAsia="黑体" w:hAnsi="黑体" w:cs="Times New Roman"/>
                <w:color w:val="000000" w:themeColor="text1"/>
              </w:rPr>
            </w:pPr>
          </w:p>
        </w:tc>
        <w:tc>
          <w:tcPr>
            <w:tcW w:w="992" w:type="dxa"/>
            <w:tcBorders>
              <w:top w:val="single" w:sz="4" w:space="0" w:color="auto"/>
              <w:left w:val="single" w:sz="4" w:space="0" w:color="auto"/>
              <w:bottom w:val="single" w:sz="4" w:space="0" w:color="auto"/>
              <w:right w:val="single" w:sz="4" w:space="0" w:color="auto"/>
            </w:tcBorders>
            <w:shd w:val="clear" w:color="auto" w:fill="FFFFFF"/>
            <w:vAlign w:val="bottom"/>
          </w:tcPr>
          <w:p w:rsidR="008E2194" w:rsidRPr="008A7707" w:rsidRDefault="008E2194" w:rsidP="008A7707">
            <w:pPr>
              <w:widowControl w:val="0"/>
              <w:rPr>
                <w:rFonts w:ascii="黑体" w:eastAsia="黑体" w:hAnsi="黑体" w:cs="Times New Roman"/>
                <w:color w:val="000000" w:themeColor="text1"/>
              </w:rPr>
            </w:pPr>
          </w:p>
        </w:tc>
        <w:tc>
          <w:tcPr>
            <w:tcW w:w="567" w:type="dxa"/>
            <w:tcBorders>
              <w:top w:val="single" w:sz="4" w:space="0" w:color="auto"/>
              <w:left w:val="single" w:sz="4" w:space="0" w:color="auto"/>
              <w:bottom w:val="single" w:sz="4" w:space="0" w:color="auto"/>
              <w:right w:val="single" w:sz="4" w:space="0" w:color="auto"/>
            </w:tcBorders>
            <w:shd w:val="clear" w:color="auto" w:fill="FFFFFF"/>
            <w:vAlign w:val="bottom"/>
          </w:tcPr>
          <w:p w:rsidR="008E2194" w:rsidRPr="008A7707" w:rsidRDefault="008E2194" w:rsidP="008A7707">
            <w:pPr>
              <w:widowControl w:val="0"/>
              <w:rPr>
                <w:rFonts w:ascii="黑体" w:eastAsia="黑体" w:hAnsi="黑体" w:cs="Times New Roman"/>
                <w:color w:val="000000" w:themeColor="text1"/>
              </w:rPr>
            </w:pPr>
          </w:p>
        </w:tc>
      </w:tr>
      <w:tr w:rsidR="0053312D" w:rsidRPr="008A7707" w:rsidTr="00A046DD">
        <w:trPr>
          <w:cantSplit/>
          <w:trHeight w:hRule="exact" w:val="284"/>
        </w:trPr>
        <w:tc>
          <w:tcPr>
            <w:tcW w:w="567"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8A7707" w:rsidRDefault="008E2194" w:rsidP="008A7707">
            <w:pPr>
              <w:widowControl w:val="0"/>
              <w:rPr>
                <w:rFonts w:ascii="黑体" w:eastAsia="黑体" w:hAnsi="黑体"/>
                <w:color w:val="000000" w:themeColor="text1"/>
                <w:spacing w:val="40"/>
              </w:rPr>
            </w:pPr>
            <w:r w:rsidRPr="008A7707">
              <w:rPr>
                <w:rFonts w:ascii="黑体" w:eastAsia="黑体" w:hAnsi="黑体" w:hint="eastAsia"/>
                <w:color w:val="000000" w:themeColor="text1"/>
                <w:shd w:val="clear" w:color="auto" w:fill="FFFFFF"/>
                <w:lang w:val="zh-CN" w:bidi="zh-CN"/>
              </w:rPr>
              <w:t>31</w:t>
            </w:r>
          </w:p>
        </w:tc>
        <w:tc>
          <w:tcPr>
            <w:tcW w:w="1857"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8A7707" w:rsidRDefault="008E2194" w:rsidP="008A7707">
            <w:pPr>
              <w:widowControl w:val="0"/>
              <w:rPr>
                <w:rFonts w:ascii="黑体" w:eastAsia="黑体" w:hAnsi="黑体"/>
                <w:color w:val="000000" w:themeColor="text1"/>
                <w:spacing w:val="40"/>
              </w:rPr>
            </w:pPr>
            <w:r w:rsidRPr="008A7707">
              <w:rPr>
                <w:rFonts w:ascii="黑体" w:eastAsia="黑体" w:hAnsi="黑体" w:hint="eastAsia"/>
                <w:color w:val="000000" w:themeColor="text1"/>
                <w:shd w:val="clear" w:color="auto" w:fill="FFFFFF"/>
                <w:lang w:val="zh-CN" w:bidi="zh-CN"/>
              </w:rPr>
              <w:t>西藏（拉萨</w:t>
            </w:r>
            <w:r w:rsidRPr="008A7707">
              <w:rPr>
                <w:rFonts w:ascii="黑体" w:eastAsia="黑体" w:hAnsi="黑体" w:hint="eastAsia"/>
                <w:color w:val="000000" w:themeColor="text1"/>
                <w:shd w:val="clear" w:color="auto" w:fill="FFFFFF"/>
                <w:lang w:val="zh-CN" w:eastAsia="en-US" w:bidi="en-US"/>
              </w:rPr>
              <w:t>）</w:t>
            </w:r>
          </w:p>
        </w:tc>
        <w:tc>
          <w:tcPr>
            <w:tcW w:w="709"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8A7707" w:rsidRDefault="008E2194" w:rsidP="008A7707">
            <w:pPr>
              <w:widowControl w:val="0"/>
              <w:rPr>
                <w:rFonts w:ascii="黑体" w:eastAsia="黑体" w:hAnsi="黑体"/>
                <w:color w:val="000000" w:themeColor="text1"/>
                <w:spacing w:val="40"/>
              </w:rPr>
            </w:pPr>
            <w:r w:rsidRPr="008A7707">
              <w:rPr>
                <w:rFonts w:ascii="黑体" w:eastAsia="黑体" w:hAnsi="黑体" w:hint="eastAsia"/>
                <w:color w:val="000000" w:themeColor="text1"/>
                <w:shd w:val="clear" w:color="auto" w:fill="FFFFFF"/>
                <w:lang w:val="zh-CN" w:bidi="zh-CN"/>
              </w:rPr>
              <w:t>800</w:t>
            </w:r>
          </w:p>
        </w:tc>
        <w:tc>
          <w:tcPr>
            <w:tcW w:w="709"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8A7707" w:rsidRDefault="008E2194" w:rsidP="008A7707">
            <w:pPr>
              <w:widowControl w:val="0"/>
              <w:rPr>
                <w:rFonts w:ascii="黑体" w:eastAsia="黑体" w:hAnsi="黑体"/>
                <w:color w:val="000000" w:themeColor="text1"/>
                <w:spacing w:val="40"/>
              </w:rPr>
            </w:pPr>
            <w:r w:rsidRPr="008A7707">
              <w:rPr>
                <w:rFonts w:ascii="黑体" w:eastAsia="黑体" w:hAnsi="黑体" w:hint="eastAsia"/>
                <w:color w:val="000000" w:themeColor="text1"/>
                <w:shd w:val="clear" w:color="auto" w:fill="FFFFFF"/>
                <w:lang w:val="zh-CN" w:bidi="zh-CN"/>
              </w:rPr>
              <w:t>500</w:t>
            </w:r>
          </w:p>
        </w:tc>
        <w:tc>
          <w:tcPr>
            <w:tcW w:w="992"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8A7707" w:rsidRDefault="008E2194" w:rsidP="008A7707">
            <w:pPr>
              <w:widowControl w:val="0"/>
              <w:rPr>
                <w:rFonts w:ascii="黑体" w:eastAsia="黑体" w:hAnsi="黑体"/>
                <w:color w:val="000000" w:themeColor="text1"/>
                <w:spacing w:val="40"/>
              </w:rPr>
            </w:pPr>
            <w:r w:rsidRPr="008A7707">
              <w:rPr>
                <w:rFonts w:ascii="黑体" w:eastAsia="黑体" w:hAnsi="黑体" w:hint="eastAsia"/>
                <w:color w:val="000000" w:themeColor="text1"/>
                <w:shd w:val="clear" w:color="auto" w:fill="FFFFFF"/>
                <w:lang w:val="zh-CN" w:bidi="zh-CN"/>
              </w:rPr>
              <w:t>350</w:t>
            </w:r>
          </w:p>
        </w:tc>
        <w:tc>
          <w:tcPr>
            <w:tcW w:w="992"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8A7707" w:rsidRDefault="008E2194" w:rsidP="008A7707">
            <w:pPr>
              <w:widowControl w:val="0"/>
              <w:rPr>
                <w:rFonts w:ascii="黑体" w:eastAsia="黑体" w:hAnsi="黑体"/>
                <w:color w:val="000000" w:themeColor="text1"/>
                <w:spacing w:val="40"/>
              </w:rPr>
            </w:pPr>
            <w:r w:rsidRPr="008A7707">
              <w:rPr>
                <w:rFonts w:ascii="黑体" w:eastAsia="黑体" w:hAnsi="黑体" w:hint="eastAsia"/>
                <w:color w:val="000000" w:themeColor="text1"/>
                <w:shd w:val="clear" w:color="auto" w:fill="FFFFFF"/>
                <w:lang w:val="zh-CN" w:eastAsia="en-US" w:bidi="en-US"/>
              </w:rPr>
              <w:t>6-9</w:t>
            </w:r>
            <w:r w:rsidRPr="008A7707">
              <w:rPr>
                <w:rFonts w:ascii="黑体" w:eastAsia="黑体" w:hAnsi="黑体" w:hint="eastAsia"/>
                <w:color w:val="000000" w:themeColor="text1"/>
                <w:shd w:val="clear" w:color="auto" w:fill="FFFFFF"/>
                <w:lang w:val="zh-CN" w:bidi="zh-CN"/>
              </w:rPr>
              <w:t>月</w:t>
            </w:r>
          </w:p>
        </w:tc>
        <w:tc>
          <w:tcPr>
            <w:tcW w:w="567"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8A7707" w:rsidRDefault="008E2194" w:rsidP="008A7707">
            <w:pPr>
              <w:widowControl w:val="0"/>
              <w:rPr>
                <w:rFonts w:ascii="黑体" w:eastAsia="黑体" w:hAnsi="黑体"/>
                <w:color w:val="000000" w:themeColor="text1"/>
                <w:spacing w:val="40"/>
              </w:rPr>
            </w:pPr>
            <w:r w:rsidRPr="008A7707">
              <w:rPr>
                <w:rFonts w:ascii="黑体" w:eastAsia="黑体" w:hAnsi="黑体" w:hint="eastAsia"/>
                <w:color w:val="000000" w:themeColor="text1"/>
                <w:shd w:val="clear" w:color="auto" w:fill="FFFFFF"/>
                <w:lang w:val="zh-CN" w:bidi="zh-CN"/>
              </w:rPr>
              <w:t>1200</w:t>
            </w:r>
          </w:p>
        </w:tc>
        <w:tc>
          <w:tcPr>
            <w:tcW w:w="851"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8A7707" w:rsidRDefault="008E2194" w:rsidP="008A7707">
            <w:pPr>
              <w:widowControl w:val="0"/>
              <w:rPr>
                <w:rFonts w:ascii="黑体" w:eastAsia="黑体" w:hAnsi="黑体"/>
                <w:color w:val="000000" w:themeColor="text1"/>
                <w:spacing w:val="40"/>
              </w:rPr>
            </w:pPr>
            <w:r w:rsidRPr="008A7707">
              <w:rPr>
                <w:rFonts w:ascii="黑体" w:eastAsia="黑体" w:hAnsi="黑体" w:hint="eastAsia"/>
                <w:color w:val="000000" w:themeColor="text1"/>
                <w:shd w:val="clear" w:color="auto" w:fill="FFFFFF"/>
                <w:lang w:val="zh-CN" w:bidi="zh-CN"/>
              </w:rPr>
              <w:t>750</w:t>
            </w:r>
          </w:p>
        </w:tc>
        <w:tc>
          <w:tcPr>
            <w:tcW w:w="992"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8A7707" w:rsidRDefault="008E2194" w:rsidP="008A7707">
            <w:pPr>
              <w:widowControl w:val="0"/>
              <w:rPr>
                <w:rFonts w:ascii="黑体" w:eastAsia="黑体" w:hAnsi="黑体"/>
                <w:color w:val="000000" w:themeColor="text1"/>
                <w:spacing w:val="40"/>
              </w:rPr>
            </w:pPr>
            <w:r w:rsidRPr="008A7707">
              <w:rPr>
                <w:rFonts w:ascii="黑体" w:eastAsia="黑体" w:hAnsi="黑体" w:hint="eastAsia"/>
                <w:color w:val="000000" w:themeColor="text1"/>
                <w:shd w:val="clear" w:color="auto" w:fill="FFFFFF"/>
                <w:lang w:val="zh-CN" w:bidi="zh-CN"/>
              </w:rPr>
              <w:t>530</w:t>
            </w:r>
          </w:p>
        </w:tc>
        <w:tc>
          <w:tcPr>
            <w:tcW w:w="567"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8A7707" w:rsidRDefault="008E2194" w:rsidP="008A7707">
            <w:pPr>
              <w:widowControl w:val="0"/>
              <w:rPr>
                <w:rFonts w:ascii="黑体" w:eastAsia="黑体" w:hAnsi="黑体"/>
                <w:color w:val="000000" w:themeColor="text1"/>
                <w:spacing w:val="40"/>
              </w:rPr>
            </w:pPr>
            <w:r w:rsidRPr="008A7707">
              <w:rPr>
                <w:rFonts w:ascii="黑体" w:eastAsia="黑体" w:hAnsi="黑体" w:hint="eastAsia"/>
                <w:color w:val="000000" w:themeColor="text1"/>
                <w:shd w:val="clear" w:color="auto" w:fill="FFFFFF"/>
                <w:lang w:val="zh-CN" w:bidi="zh-CN"/>
              </w:rPr>
              <w:t>50%</w:t>
            </w:r>
          </w:p>
        </w:tc>
      </w:tr>
      <w:tr w:rsidR="0053312D" w:rsidRPr="008A7707" w:rsidTr="00A046DD">
        <w:trPr>
          <w:cantSplit/>
          <w:trHeight w:hRule="exact" w:val="284"/>
        </w:trPr>
        <w:tc>
          <w:tcPr>
            <w:tcW w:w="567"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8A7707" w:rsidRDefault="008E2194" w:rsidP="008A7707">
            <w:pPr>
              <w:widowControl w:val="0"/>
              <w:rPr>
                <w:rFonts w:ascii="黑体" w:eastAsia="黑体" w:hAnsi="黑体"/>
                <w:color w:val="000000" w:themeColor="text1"/>
                <w:spacing w:val="40"/>
              </w:rPr>
            </w:pPr>
            <w:r w:rsidRPr="008A7707">
              <w:rPr>
                <w:rFonts w:ascii="黑体" w:eastAsia="黑体" w:hAnsi="黑体" w:hint="eastAsia"/>
                <w:color w:val="000000" w:themeColor="text1"/>
                <w:shd w:val="clear" w:color="auto" w:fill="FFFFFF"/>
                <w:lang w:val="zh-CN" w:bidi="zh-CN"/>
              </w:rPr>
              <w:t>32</w:t>
            </w:r>
          </w:p>
        </w:tc>
        <w:tc>
          <w:tcPr>
            <w:tcW w:w="1857"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8A7707" w:rsidRDefault="008E2194" w:rsidP="008A7707">
            <w:pPr>
              <w:widowControl w:val="0"/>
              <w:rPr>
                <w:rFonts w:ascii="黑体" w:eastAsia="黑体" w:hAnsi="黑体"/>
                <w:color w:val="000000" w:themeColor="text1"/>
                <w:spacing w:val="40"/>
              </w:rPr>
            </w:pPr>
            <w:r w:rsidRPr="008A7707">
              <w:rPr>
                <w:rFonts w:ascii="黑体" w:eastAsia="黑体" w:hAnsi="黑体" w:hint="eastAsia"/>
                <w:color w:val="000000" w:themeColor="text1"/>
                <w:shd w:val="clear" w:color="auto" w:fill="FFFFFF"/>
                <w:lang w:val="zh-CN" w:bidi="zh-CN"/>
              </w:rPr>
              <w:t>陕西省（西安</w:t>
            </w:r>
            <w:r w:rsidRPr="008A7707">
              <w:rPr>
                <w:rFonts w:ascii="黑体" w:eastAsia="黑体" w:hAnsi="黑体" w:hint="eastAsia"/>
                <w:color w:val="000000" w:themeColor="text1"/>
                <w:shd w:val="clear" w:color="auto" w:fill="FFFFFF"/>
                <w:lang w:val="zh-CN" w:eastAsia="en-US" w:bidi="en-US"/>
              </w:rPr>
              <w:t>）</w:t>
            </w:r>
          </w:p>
        </w:tc>
        <w:tc>
          <w:tcPr>
            <w:tcW w:w="709"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8A7707" w:rsidRDefault="008E2194" w:rsidP="008A7707">
            <w:pPr>
              <w:widowControl w:val="0"/>
              <w:rPr>
                <w:rFonts w:ascii="黑体" w:eastAsia="黑体" w:hAnsi="黑体"/>
                <w:color w:val="000000" w:themeColor="text1"/>
                <w:spacing w:val="40"/>
              </w:rPr>
            </w:pPr>
            <w:r w:rsidRPr="008A7707">
              <w:rPr>
                <w:rFonts w:ascii="黑体" w:eastAsia="黑体" w:hAnsi="黑体" w:hint="eastAsia"/>
                <w:color w:val="000000" w:themeColor="text1"/>
                <w:shd w:val="clear" w:color="auto" w:fill="FFFFFF"/>
                <w:lang w:val="zh-CN" w:bidi="zh-CN"/>
              </w:rPr>
              <w:t>800</w:t>
            </w:r>
          </w:p>
        </w:tc>
        <w:tc>
          <w:tcPr>
            <w:tcW w:w="709"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8A7707" w:rsidRDefault="008E2194" w:rsidP="008A7707">
            <w:pPr>
              <w:widowControl w:val="0"/>
              <w:rPr>
                <w:rFonts w:ascii="黑体" w:eastAsia="黑体" w:hAnsi="黑体"/>
                <w:color w:val="000000" w:themeColor="text1"/>
                <w:spacing w:val="40"/>
              </w:rPr>
            </w:pPr>
            <w:r w:rsidRPr="008A7707">
              <w:rPr>
                <w:rFonts w:ascii="黑体" w:eastAsia="黑体" w:hAnsi="黑体" w:hint="eastAsia"/>
                <w:color w:val="000000" w:themeColor="text1"/>
                <w:shd w:val="clear" w:color="auto" w:fill="FFFFFF"/>
                <w:lang w:val="zh-CN" w:bidi="zh-CN"/>
              </w:rPr>
              <w:t>460</w:t>
            </w:r>
          </w:p>
        </w:tc>
        <w:tc>
          <w:tcPr>
            <w:tcW w:w="992"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8A7707" w:rsidRDefault="008E2194" w:rsidP="008A7707">
            <w:pPr>
              <w:widowControl w:val="0"/>
              <w:rPr>
                <w:rFonts w:ascii="黑体" w:eastAsia="黑体" w:hAnsi="黑体"/>
                <w:color w:val="000000" w:themeColor="text1"/>
                <w:spacing w:val="40"/>
              </w:rPr>
            </w:pPr>
            <w:r w:rsidRPr="008A7707">
              <w:rPr>
                <w:rFonts w:ascii="黑体" w:eastAsia="黑体" w:hAnsi="黑体" w:hint="eastAsia"/>
                <w:color w:val="000000" w:themeColor="text1"/>
                <w:shd w:val="clear" w:color="auto" w:fill="FFFFFF"/>
                <w:lang w:val="zh-CN" w:bidi="zh-CN"/>
              </w:rPr>
              <w:t>350</w:t>
            </w:r>
          </w:p>
        </w:tc>
        <w:tc>
          <w:tcPr>
            <w:tcW w:w="992" w:type="dxa"/>
            <w:tcBorders>
              <w:top w:val="single" w:sz="4" w:space="0" w:color="auto"/>
              <w:left w:val="single" w:sz="4" w:space="0" w:color="auto"/>
              <w:bottom w:val="single" w:sz="4" w:space="0" w:color="auto"/>
              <w:right w:val="single" w:sz="4" w:space="0" w:color="auto"/>
            </w:tcBorders>
            <w:shd w:val="clear" w:color="auto" w:fill="FFFFFF"/>
            <w:vAlign w:val="bottom"/>
          </w:tcPr>
          <w:p w:rsidR="008E2194" w:rsidRPr="008A7707" w:rsidRDefault="008E2194" w:rsidP="008A7707">
            <w:pPr>
              <w:widowControl w:val="0"/>
              <w:rPr>
                <w:rFonts w:ascii="黑体" w:eastAsia="黑体" w:hAnsi="黑体" w:cs="Times New Roman"/>
                <w:color w:val="000000" w:themeColor="text1"/>
              </w:rPr>
            </w:pPr>
          </w:p>
        </w:tc>
        <w:tc>
          <w:tcPr>
            <w:tcW w:w="567" w:type="dxa"/>
            <w:tcBorders>
              <w:top w:val="single" w:sz="4" w:space="0" w:color="auto"/>
              <w:left w:val="single" w:sz="4" w:space="0" w:color="auto"/>
              <w:bottom w:val="single" w:sz="4" w:space="0" w:color="auto"/>
              <w:right w:val="single" w:sz="4" w:space="0" w:color="auto"/>
            </w:tcBorders>
            <w:shd w:val="clear" w:color="auto" w:fill="FFFFFF"/>
            <w:vAlign w:val="bottom"/>
          </w:tcPr>
          <w:p w:rsidR="008E2194" w:rsidRPr="008A7707" w:rsidRDefault="008E2194" w:rsidP="008A7707">
            <w:pPr>
              <w:widowControl w:val="0"/>
              <w:rPr>
                <w:rFonts w:ascii="黑体" w:eastAsia="黑体" w:hAnsi="黑体" w:cs="Times New Roman"/>
                <w:color w:val="000000" w:themeColor="text1"/>
              </w:rPr>
            </w:pPr>
          </w:p>
        </w:tc>
        <w:tc>
          <w:tcPr>
            <w:tcW w:w="851" w:type="dxa"/>
            <w:tcBorders>
              <w:top w:val="single" w:sz="4" w:space="0" w:color="auto"/>
              <w:left w:val="single" w:sz="4" w:space="0" w:color="auto"/>
              <w:bottom w:val="single" w:sz="4" w:space="0" w:color="auto"/>
              <w:right w:val="single" w:sz="4" w:space="0" w:color="auto"/>
            </w:tcBorders>
            <w:shd w:val="clear" w:color="auto" w:fill="FFFFFF"/>
            <w:vAlign w:val="bottom"/>
          </w:tcPr>
          <w:p w:rsidR="008E2194" w:rsidRPr="008A7707" w:rsidRDefault="008E2194" w:rsidP="008A7707">
            <w:pPr>
              <w:widowControl w:val="0"/>
              <w:rPr>
                <w:rFonts w:ascii="黑体" w:eastAsia="黑体" w:hAnsi="黑体" w:cs="Times New Roman"/>
                <w:color w:val="000000" w:themeColor="text1"/>
              </w:rPr>
            </w:pPr>
          </w:p>
        </w:tc>
        <w:tc>
          <w:tcPr>
            <w:tcW w:w="992" w:type="dxa"/>
            <w:tcBorders>
              <w:top w:val="single" w:sz="4" w:space="0" w:color="auto"/>
              <w:left w:val="single" w:sz="4" w:space="0" w:color="auto"/>
              <w:bottom w:val="single" w:sz="4" w:space="0" w:color="auto"/>
              <w:right w:val="single" w:sz="4" w:space="0" w:color="auto"/>
            </w:tcBorders>
            <w:shd w:val="clear" w:color="auto" w:fill="FFFFFF"/>
            <w:vAlign w:val="bottom"/>
          </w:tcPr>
          <w:p w:rsidR="008E2194" w:rsidRPr="008A7707" w:rsidRDefault="008E2194" w:rsidP="008A7707">
            <w:pPr>
              <w:widowControl w:val="0"/>
              <w:rPr>
                <w:rFonts w:ascii="黑体" w:eastAsia="黑体" w:hAnsi="黑体" w:cs="Times New Roman"/>
                <w:color w:val="000000" w:themeColor="text1"/>
              </w:rPr>
            </w:pPr>
          </w:p>
        </w:tc>
        <w:tc>
          <w:tcPr>
            <w:tcW w:w="567" w:type="dxa"/>
            <w:tcBorders>
              <w:top w:val="single" w:sz="4" w:space="0" w:color="auto"/>
              <w:left w:val="single" w:sz="4" w:space="0" w:color="auto"/>
              <w:bottom w:val="single" w:sz="4" w:space="0" w:color="auto"/>
              <w:right w:val="single" w:sz="4" w:space="0" w:color="auto"/>
            </w:tcBorders>
            <w:shd w:val="clear" w:color="auto" w:fill="FFFFFF"/>
            <w:vAlign w:val="bottom"/>
          </w:tcPr>
          <w:p w:rsidR="008E2194" w:rsidRPr="008A7707" w:rsidRDefault="008E2194" w:rsidP="008A7707">
            <w:pPr>
              <w:widowControl w:val="0"/>
              <w:rPr>
                <w:rFonts w:ascii="黑体" w:eastAsia="黑体" w:hAnsi="黑体" w:cs="Times New Roman"/>
                <w:color w:val="000000" w:themeColor="text1"/>
              </w:rPr>
            </w:pPr>
          </w:p>
        </w:tc>
      </w:tr>
      <w:tr w:rsidR="0053312D" w:rsidRPr="008A7707" w:rsidTr="00A046DD">
        <w:trPr>
          <w:cantSplit/>
          <w:trHeight w:hRule="exact" w:val="284"/>
        </w:trPr>
        <w:tc>
          <w:tcPr>
            <w:tcW w:w="567"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8A7707" w:rsidRDefault="008E2194" w:rsidP="008A7707">
            <w:pPr>
              <w:widowControl w:val="0"/>
              <w:rPr>
                <w:rFonts w:ascii="黑体" w:eastAsia="黑体" w:hAnsi="黑体"/>
                <w:color w:val="000000" w:themeColor="text1"/>
                <w:spacing w:val="40"/>
              </w:rPr>
            </w:pPr>
            <w:r w:rsidRPr="008A7707">
              <w:rPr>
                <w:rFonts w:ascii="黑体" w:eastAsia="黑体" w:hAnsi="黑体" w:hint="eastAsia"/>
                <w:color w:val="000000" w:themeColor="text1"/>
                <w:shd w:val="clear" w:color="auto" w:fill="FFFFFF"/>
                <w:lang w:val="zh-CN" w:bidi="zh-CN"/>
              </w:rPr>
              <w:t>33</w:t>
            </w:r>
          </w:p>
        </w:tc>
        <w:tc>
          <w:tcPr>
            <w:tcW w:w="1857"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8A7707" w:rsidRDefault="008E2194" w:rsidP="008A7707">
            <w:pPr>
              <w:widowControl w:val="0"/>
              <w:rPr>
                <w:rFonts w:ascii="黑体" w:eastAsia="黑体" w:hAnsi="黑体"/>
                <w:color w:val="000000" w:themeColor="text1"/>
                <w:spacing w:val="40"/>
              </w:rPr>
            </w:pPr>
            <w:r w:rsidRPr="008A7707">
              <w:rPr>
                <w:rFonts w:ascii="黑体" w:eastAsia="黑体" w:hAnsi="黑体" w:hint="eastAsia"/>
                <w:color w:val="000000" w:themeColor="text1"/>
                <w:shd w:val="clear" w:color="auto" w:fill="FFFFFF"/>
                <w:lang w:val="zh-CN" w:bidi="zh-CN"/>
              </w:rPr>
              <w:t>甘肃省（兰州</w:t>
            </w:r>
            <w:r w:rsidRPr="008A7707">
              <w:rPr>
                <w:rFonts w:ascii="黑体" w:eastAsia="黑体" w:hAnsi="黑体" w:hint="eastAsia"/>
                <w:color w:val="000000" w:themeColor="text1"/>
                <w:shd w:val="clear" w:color="auto" w:fill="FFFFFF"/>
                <w:lang w:val="zh-CN" w:eastAsia="en-US" w:bidi="en-US"/>
              </w:rPr>
              <w:t>）</w:t>
            </w:r>
          </w:p>
        </w:tc>
        <w:tc>
          <w:tcPr>
            <w:tcW w:w="709"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8A7707" w:rsidRDefault="008E2194" w:rsidP="008A7707">
            <w:pPr>
              <w:widowControl w:val="0"/>
              <w:rPr>
                <w:rFonts w:ascii="黑体" w:eastAsia="黑体" w:hAnsi="黑体"/>
                <w:color w:val="000000" w:themeColor="text1"/>
                <w:spacing w:val="40"/>
              </w:rPr>
            </w:pPr>
            <w:r w:rsidRPr="008A7707">
              <w:rPr>
                <w:rFonts w:ascii="黑体" w:eastAsia="黑体" w:hAnsi="黑体" w:hint="eastAsia"/>
                <w:color w:val="000000" w:themeColor="text1"/>
                <w:shd w:val="clear" w:color="auto" w:fill="FFFFFF"/>
                <w:lang w:val="zh-CN" w:bidi="zh-CN"/>
              </w:rPr>
              <w:t>800</w:t>
            </w:r>
          </w:p>
        </w:tc>
        <w:tc>
          <w:tcPr>
            <w:tcW w:w="709"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8A7707" w:rsidRDefault="008E2194" w:rsidP="008A7707">
            <w:pPr>
              <w:widowControl w:val="0"/>
              <w:rPr>
                <w:rFonts w:ascii="黑体" w:eastAsia="黑体" w:hAnsi="黑体"/>
                <w:color w:val="000000" w:themeColor="text1"/>
                <w:spacing w:val="40"/>
              </w:rPr>
            </w:pPr>
            <w:r w:rsidRPr="008A7707">
              <w:rPr>
                <w:rFonts w:ascii="黑体" w:eastAsia="黑体" w:hAnsi="黑体" w:hint="eastAsia"/>
                <w:color w:val="000000" w:themeColor="text1"/>
                <w:shd w:val="clear" w:color="auto" w:fill="FFFFFF"/>
                <w:lang w:val="zh-CN" w:bidi="zh-CN"/>
              </w:rPr>
              <w:t>470</w:t>
            </w:r>
          </w:p>
        </w:tc>
        <w:tc>
          <w:tcPr>
            <w:tcW w:w="992"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8A7707" w:rsidRDefault="008E2194" w:rsidP="008A7707">
            <w:pPr>
              <w:widowControl w:val="0"/>
              <w:rPr>
                <w:rFonts w:ascii="黑体" w:eastAsia="黑体" w:hAnsi="黑体"/>
                <w:color w:val="000000" w:themeColor="text1"/>
                <w:spacing w:val="40"/>
              </w:rPr>
            </w:pPr>
            <w:r w:rsidRPr="008A7707">
              <w:rPr>
                <w:rFonts w:ascii="黑体" w:eastAsia="黑体" w:hAnsi="黑体" w:hint="eastAsia"/>
                <w:color w:val="000000" w:themeColor="text1"/>
                <w:shd w:val="clear" w:color="auto" w:fill="FFFFFF"/>
                <w:lang w:val="zh-CN" w:bidi="zh-CN"/>
              </w:rPr>
              <w:t>350</w:t>
            </w:r>
          </w:p>
        </w:tc>
        <w:tc>
          <w:tcPr>
            <w:tcW w:w="992" w:type="dxa"/>
            <w:tcBorders>
              <w:top w:val="single" w:sz="4" w:space="0" w:color="auto"/>
              <w:left w:val="single" w:sz="4" w:space="0" w:color="auto"/>
              <w:bottom w:val="single" w:sz="4" w:space="0" w:color="auto"/>
              <w:right w:val="single" w:sz="4" w:space="0" w:color="auto"/>
            </w:tcBorders>
            <w:shd w:val="clear" w:color="auto" w:fill="FFFFFF"/>
            <w:vAlign w:val="bottom"/>
          </w:tcPr>
          <w:p w:rsidR="008E2194" w:rsidRPr="008A7707" w:rsidRDefault="008E2194" w:rsidP="008A7707">
            <w:pPr>
              <w:widowControl w:val="0"/>
              <w:rPr>
                <w:rFonts w:ascii="黑体" w:eastAsia="黑体" w:hAnsi="黑体" w:cs="Times New Roman"/>
                <w:color w:val="000000" w:themeColor="text1"/>
              </w:rPr>
            </w:pPr>
          </w:p>
        </w:tc>
        <w:tc>
          <w:tcPr>
            <w:tcW w:w="567" w:type="dxa"/>
            <w:tcBorders>
              <w:top w:val="single" w:sz="4" w:space="0" w:color="auto"/>
              <w:left w:val="single" w:sz="4" w:space="0" w:color="auto"/>
              <w:bottom w:val="single" w:sz="4" w:space="0" w:color="auto"/>
              <w:right w:val="single" w:sz="4" w:space="0" w:color="auto"/>
            </w:tcBorders>
            <w:shd w:val="clear" w:color="auto" w:fill="FFFFFF"/>
            <w:vAlign w:val="bottom"/>
          </w:tcPr>
          <w:p w:rsidR="008E2194" w:rsidRPr="008A7707" w:rsidRDefault="008E2194" w:rsidP="008A7707">
            <w:pPr>
              <w:widowControl w:val="0"/>
              <w:rPr>
                <w:rFonts w:ascii="黑体" w:eastAsia="黑体" w:hAnsi="黑体" w:cs="Times New Roman"/>
                <w:color w:val="000000" w:themeColor="text1"/>
              </w:rPr>
            </w:pPr>
          </w:p>
        </w:tc>
        <w:tc>
          <w:tcPr>
            <w:tcW w:w="851" w:type="dxa"/>
            <w:tcBorders>
              <w:top w:val="single" w:sz="4" w:space="0" w:color="auto"/>
              <w:left w:val="single" w:sz="4" w:space="0" w:color="auto"/>
              <w:bottom w:val="single" w:sz="4" w:space="0" w:color="auto"/>
              <w:right w:val="single" w:sz="4" w:space="0" w:color="auto"/>
            </w:tcBorders>
            <w:shd w:val="clear" w:color="auto" w:fill="FFFFFF"/>
            <w:vAlign w:val="bottom"/>
          </w:tcPr>
          <w:p w:rsidR="008E2194" w:rsidRPr="008A7707" w:rsidRDefault="008E2194" w:rsidP="008A7707">
            <w:pPr>
              <w:widowControl w:val="0"/>
              <w:rPr>
                <w:rFonts w:ascii="黑体" w:eastAsia="黑体" w:hAnsi="黑体" w:cs="Times New Roman"/>
                <w:color w:val="000000" w:themeColor="text1"/>
              </w:rPr>
            </w:pPr>
          </w:p>
        </w:tc>
        <w:tc>
          <w:tcPr>
            <w:tcW w:w="992" w:type="dxa"/>
            <w:tcBorders>
              <w:top w:val="single" w:sz="4" w:space="0" w:color="auto"/>
              <w:left w:val="single" w:sz="4" w:space="0" w:color="auto"/>
              <w:bottom w:val="single" w:sz="4" w:space="0" w:color="auto"/>
              <w:right w:val="single" w:sz="4" w:space="0" w:color="auto"/>
            </w:tcBorders>
            <w:shd w:val="clear" w:color="auto" w:fill="FFFFFF"/>
            <w:vAlign w:val="bottom"/>
          </w:tcPr>
          <w:p w:rsidR="008E2194" w:rsidRPr="008A7707" w:rsidRDefault="008E2194" w:rsidP="008A7707">
            <w:pPr>
              <w:widowControl w:val="0"/>
              <w:rPr>
                <w:rFonts w:ascii="黑体" w:eastAsia="黑体" w:hAnsi="黑体" w:cs="Times New Roman"/>
                <w:color w:val="000000" w:themeColor="text1"/>
              </w:rPr>
            </w:pPr>
          </w:p>
        </w:tc>
        <w:tc>
          <w:tcPr>
            <w:tcW w:w="567" w:type="dxa"/>
            <w:tcBorders>
              <w:top w:val="single" w:sz="4" w:space="0" w:color="auto"/>
              <w:left w:val="single" w:sz="4" w:space="0" w:color="auto"/>
              <w:bottom w:val="single" w:sz="4" w:space="0" w:color="auto"/>
              <w:right w:val="single" w:sz="4" w:space="0" w:color="auto"/>
            </w:tcBorders>
            <w:shd w:val="clear" w:color="auto" w:fill="FFFFFF"/>
            <w:vAlign w:val="bottom"/>
          </w:tcPr>
          <w:p w:rsidR="008E2194" w:rsidRPr="008A7707" w:rsidRDefault="008E2194" w:rsidP="008A7707">
            <w:pPr>
              <w:widowControl w:val="0"/>
              <w:rPr>
                <w:rFonts w:ascii="黑体" w:eastAsia="黑体" w:hAnsi="黑体"/>
                <w:color w:val="000000" w:themeColor="text1"/>
                <w:spacing w:val="40"/>
              </w:rPr>
            </w:pPr>
          </w:p>
        </w:tc>
      </w:tr>
      <w:tr w:rsidR="0053312D" w:rsidRPr="008A7707" w:rsidTr="00A046DD">
        <w:trPr>
          <w:cantSplit/>
          <w:trHeight w:hRule="exact" w:val="284"/>
        </w:trPr>
        <w:tc>
          <w:tcPr>
            <w:tcW w:w="567"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8A7707" w:rsidRDefault="008E2194" w:rsidP="008A7707">
            <w:pPr>
              <w:widowControl w:val="0"/>
              <w:rPr>
                <w:rFonts w:ascii="黑体" w:eastAsia="黑体" w:hAnsi="黑体"/>
                <w:color w:val="000000" w:themeColor="text1"/>
                <w:spacing w:val="40"/>
              </w:rPr>
            </w:pPr>
            <w:r w:rsidRPr="008A7707">
              <w:rPr>
                <w:rFonts w:ascii="黑体" w:eastAsia="黑体" w:hAnsi="黑体" w:hint="eastAsia"/>
                <w:color w:val="000000" w:themeColor="text1"/>
                <w:shd w:val="clear" w:color="auto" w:fill="FFFFFF"/>
                <w:lang w:val="zh-CN" w:bidi="zh-CN"/>
              </w:rPr>
              <w:t>34</w:t>
            </w:r>
          </w:p>
        </w:tc>
        <w:tc>
          <w:tcPr>
            <w:tcW w:w="1857"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8A7707" w:rsidRDefault="008E2194" w:rsidP="008A7707">
            <w:pPr>
              <w:widowControl w:val="0"/>
              <w:rPr>
                <w:rFonts w:ascii="黑体" w:eastAsia="黑体" w:hAnsi="黑体"/>
                <w:color w:val="000000" w:themeColor="text1"/>
                <w:spacing w:val="40"/>
              </w:rPr>
            </w:pPr>
            <w:r w:rsidRPr="008A7707">
              <w:rPr>
                <w:rFonts w:ascii="黑体" w:eastAsia="黑体" w:hAnsi="黑体" w:hint="eastAsia"/>
                <w:color w:val="000000" w:themeColor="text1"/>
                <w:shd w:val="clear" w:color="auto" w:fill="FFFFFF"/>
                <w:lang w:val="zh-CN" w:bidi="zh-CN"/>
              </w:rPr>
              <w:t>青海省（西宁</w:t>
            </w:r>
            <w:r w:rsidRPr="008A7707">
              <w:rPr>
                <w:rFonts w:ascii="黑体" w:eastAsia="黑体" w:hAnsi="黑体" w:hint="eastAsia"/>
                <w:color w:val="000000" w:themeColor="text1"/>
                <w:shd w:val="clear" w:color="auto" w:fill="FFFFFF"/>
                <w:lang w:val="zh-CN" w:eastAsia="en-US" w:bidi="en-US"/>
              </w:rPr>
              <w:t>）</w:t>
            </w:r>
          </w:p>
        </w:tc>
        <w:tc>
          <w:tcPr>
            <w:tcW w:w="709"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8A7707" w:rsidRDefault="008E2194" w:rsidP="008A7707">
            <w:pPr>
              <w:widowControl w:val="0"/>
              <w:rPr>
                <w:rFonts w:ascii="黑体" w:eastAsia="黑体" w:hAnsi="黑体"/>
                <w:color w:val="000000" w:themeColor="text1"/>
                <w:spacing w:val="40"/>
              </w:rPr>
            </w:pPr>
            <w:r w:rsidRPr="008A7707">
              <w:rPr>
                <w:rFonts w:ascii="黑体" w:eastAsia="黑体" w:hAnsi="黑体" w:hint="eastAsia"/>
                <w:color w:val="000000" w:themeColor="text1"/>
                <w:shd w:val="clear" w:color="auto" w:fill="FFFFFF"/>
                <w:lang w:val="zh-CN" w:bidi="zh-CN"/>
              </w:rPr>
              <w:t>800</w:t>
            </w:r>
          </w:p>
        </w:tc>
        <w:tc>
          <w:tcPr>
            <w:tcW w:w="709"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8A7707" w:rsidRDefault="008E2194" w:rsidP="008A7707">
            <w:pPr>
              <w:widowControl w:val="0"/>
              <w:rPr>
                <w:rFonts w:ascii="黑体" w:eastAsia="黑体" w:hAnsi="黑体"/>
                <w:color w:val="000000" w:themeColor="text1"/>
                <w:spacing w:val="40"/>
              </w:rPr>
            </w:pPr>
            <w:r w:rsidRPr="008A7707">
              <w:rPr>
                <w:rFonts w:ascii="黑体" w:eastAsia="黑体" w:hAnsi="黑体" w:hint="eastAsia"/>
                <w:color w:val="000000" w:themeColor="text1"/>
                <w:shd w:val="clear" w:color="auto" w:fill="FFFFFF"/>
                <w:lang w:val="zh-CN" w:bidi="zh-CN"/>
              </w:rPr>
              <w:t>500</w:t>
            </w:r>
          </w:p>
        </w:tc>
        <w:tc>
          <w:tcPr>
            <w:tcW w:w="992"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8A7707" w:rsidRDefault="008E2194" w:rsidP="008A7707">
            <w:pPr>
              <w:widowControl w:val="0"/>
              <w:rPr>
                <w:rFonts w:ascii="黑体" w:eastAsia="黑体" w:hAnsi="黑体"/>
                <w:color w:val="000000" w:themeColor="text1"/>
                <w:spacing w:val="40"/>
              </w:rPr>
            </w:pPr>
            <w:r w:rsidRPr="008A7707">
              <w:rPr>
                <w:rFonts w:ascii="黑体" w:eastAsia="黑体" w:hAnsi="黑体" w:hint="eastAsia"/>
                <w:color w:val="000000" w:themeColor="text1"/>
                <w:shd w:val="clear" w:color="auto" w:fill="FFFFFF"/>
                <w:lang w:val="zh-CN" w:bidi="zh-CN"/>
              </w:rPr>
              <w:t>350</w:t>
            </w:r>
          </w:p>
        </w:tc>
        <w:tc>
          <w:tcPr>
            <w:tcW w:w="992"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8A7707" w:rsidRDefault="008E2194" w:rsidP="008A7707">
            <w:pPr>
              <w:widowControl w:val="0"/>
              <w:rPr>
                <w:rFonts w:ascii="黑体" w:eastAsia="黑体" w:hAnsi="黑体"/>
                <w:color w:val="000000" w:themeColor="text1"/>
                <w:spacing w:val="40"/>
              </w:rPr>
            </w:pPr>
            <w:r w:rsidRPr="008A7707">
              <w:rPr>
                <w:rFonts w:ascii="黑体" w:eastAsia="黑体" w:hAnsi="黑体" w:hint="eastAsia"/>
                <w:color w:val="000000" w:themeColor="text1"/>
                <w:shd w:val="clear" w:color="auto" w:fill="FFFFFF"/>
                <w:lang w:val="zh-CN" w:eastAsia="en-US" w:bidi="en-US"/>
              </w:rPr>
              <w:t>6-9</w:t>
            </w:r>
            <w:r w:rsidRPr="008A7707">
              <w:rPr>
                <w:rFonts w:ascii="黑体" w:eastAsia="黑体" w:hAnsi="黑体" w:hint="eastAsia"/>
                <w:color w:val="000000" w:themeColor="text1"/>
                <w:shd w:val="clear" w:color="auto" w:fill="FFFFFF"/>
                <w:lang w:val="zh-CN" w:bidi="zh-CN"/>
              </w:rPr>
              <w:t>月</w:t>
            </w:r>
          </w:p>
        </w:tc>
        <w:tc>
          <w:tcPr>
            <w:tcW w:w="567"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8A7707" w:rsidRDefault="008E2194" w:rsidP="008A7707">
            <w:pPr>
              <w:widowControl w:val="0"/>
              <w:rPr>
                <w:rFonts w:ascii="黑体" w:eastAsia="黑体" w:hAnsi="黑体"/>
                <w:color w:val="000000" w:themeColor="text1"/>
                <w:spacing w:val="40"/>
              </w:rPr>
            </w:pPr>
            <w:r w:rsidRPr="008A7707">
              <w:rPr>
                <w:rFonts w:ascii="黑体" w:eastAsia="黑体" w:hAnsi="黑体" w:hint="eastAsia"/>
                <w:color w:val="000000" w:themeColor="text1"/>
                <w:shd w:val="clear" w:color="auto" w:fill="FFFFFF"/>
                <w:lang w:val="zh-CN" w:bidi="zh-CN"/>
              </w:rPr>
              <w:t>1200</w:t>
            </w:r>
          </w:p>
        </w:tc>
        <w:tc>
          <w:tcPr>
            <w:tcW w:w="851"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8A7707" w:rsidRDefault="008E2194" w:rsidP="008A7707">
            <w:pPr>
              <w:widowControl w:val="0"/>
              <w:rPr>
                <w:rFonts w:ascii="黑体" w:eastAsia="黑体" w:hAnsi="黑体"/>
                <w:color w:val="000000" w:themeColor="text1"/>
                <w:spacing w:val="40"/>
              </w:rPr>
            </w:pPr>
            <w:r w:rsidRPr="008A7707">
              <w:rPr>
                <w:rFonts w:ascii="黑体" w:eastAsia="黑体" w:hAnsi="黑体" w:hint="eastAsia"/>
                <w:color w:val="000000" w:themeColor="text1"/>
                <w:shd w:val="clear" w:color="auto" w:fill="FFFFFF"/>
                <w:lang w:val="zh-CN" w:bidi="zh-CN"/>
              </w:rPr>
              <w:t>750</w:t>
            </w:r>
          </w:p>
        </w:tc>
        <w:tc>
          <w:tcPr>
            <w:tcW w:w="992"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8A7707" w:rsidRDefault="008E2194" w:rsidP="008A7707">
            <w:pPr>
              <w:widowControl w:val="0"/>
              <w:rPr>
                <w:rFonts w:ascii="黑体" w:eastAsia="黑体" w:hAnsi="黑体"/>
                <w:color w:val="000000" w:themeColor="text1"/>
                <w:spacing w:val="40"/>
              </w:rPr>
            </w:pPr>
            <w:r w:rsidRPr="008A7707">
              <w:rPr>
                <w:rFonts w:ascii="黑体" w:eastAsia="黑体" w:hAnsi="黑体" w:hint="eastAsia"/>
                <w:color w:val="000000" w:themeColor="text1"/>
                <w:shd w:val="clear" w:color="auto" w:fill="FFFFFF"/>
                <w:lang w:val="zh-CN" w:bidi="zh-CN"/>
              </w:rPr>
              <w:t>530</w:t>
            </w:r>
          </w:p>
        </w:tc>
        <w:tc>
          <w:tcPr>
            <w:tcW w:w="567"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8A7707" w:rsidRDefault="008E2194" w:rsidP="008A7707">
            <w:pPr>
              <w:widowControl w:val="0"/>
              <w:rPr>
                <w:rFonts w:ascii="黑体" w:eastAsia="黑体" w:hAnsi="黑体"/>
                <w:color w:val="000000" w:themeColor="text1"/>
                <w:spacing w:val="40"/>
              </w:rPr>
            </w:pPr>
            <w:r w:rsidRPr="008A7707">
              <w:rPr>
                <w:rFonts w:ascii="黑体" w:eastAsia="黑体" w:hAnsi="黑体" w:hint="eastAsia"/>
                <w:color w:val="000000" w:themeColor="text1"/>
                <w:shd w:val="clear" w:color="auto" w:fill="FFFFFF"/>
                <w:lang w:val="zh-CN" w:bidi="zh-CN"/>
              </w:rPr>
              <w:t>50%</w:t>
            </w:r>
          </w:p>
        </w:tc>
      </w:tr>
      <w:tr w:rsidR="0053312D" w:rsidRPr="008A7707" w:rsidTr="00A046DD">
        <w:trPr>
          <w:cantSplit/>
          <w:trHeight w:hRule="exact" w:val="284"/>
        </w:trPr>
        <w:tc>
          <w:tcPr>
            <w:tcW w:w="567"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8A7707" w:rsidRDefault="008E2194" w:rsidP="008A7707">
            <w:pPr>
              <w:widowControl w:val="0"/>
              <w:rPr>
                <w:rFonts w:ascii="黑体" w:eastAsia="黑体" w:hAnsi="黑体"/>
                <w:color w:val="000000" w:themeColor="text1"/>
                <w:spacing w:val="40"/>
              </w:rPr>
            </w:pPr>
            <w:r w:rsidRPr="008A7707">
              <w:rPr>
                <w:rFonts w:ascii="黑体" w:eastAsia="黑体" w:hAnsi="黑体" w:hint="eastAsia"/>
                <w:color w:val="000000" w:themeColor="text1"/>
                <w:shd w:val="clear" w:color="auto" w:fill="FFFFFF"/>
                <w:lang w:val="zh-CN" w:bidi="zh-CN"/>
              </w:rPr>
              <w:t>35</w:t>
            </w:r>
          </w:p>
        </w:tc>
        <w:tc>
          <w:tcPr>
            <w:tcW w:w="1857"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8A7707" w:rsidRDefault="008E2194" w:rsidP="008A7707">
            <w:pPr>
              <w:widowControl w:val="0"/>
              <w:rPr>
                <w:rFonts w:ascii="黑体" w:eastAsia="黑体" w:hAnsi="黑体"/>
                <w:color w:val="000000" w:themeColor="text1"/>
                <w:spacing w:val="40"/>
              </w:rPr>
            </w:pPr>
            <w:r w:rsidRPr="008A7707">
              <w:rPr>
                <w:rFonts w:ascii="黑体" w:eastAsia="黑体" w:hAnsi="黑体" w:hint="eastAsia"/>
                <w:color w:val="000000" w:themeColor="text1"/>
                <w:shd w:val="clear" w:color="auto" w:fill="FFFFFF"/>
                <w:lang w:val="zh-CN" w:bidi="zh-CN"/>
              </w:rPr>
              <w:t>宁夏（银川</w:t>
            </w:r>
            <w:r w:rsidRPr="008A7707">
              <w:rPr>
                <w:rFonts w:ascii="黑体" w:eastAsia="黑体" w:hAnsi="黑体" w:hint="eastAsia"/>
                <w:color w:val="000000" w:themeColor="text1"/>
                <w:shd w:val="clear" w:color="auto" w:fill="FFFFFF"/>
                <w:lang w:val="zh-CN" w:eastAsia="en-US" w:bidi="en-US"/>
              </w:rPr>
              <w:t>）</w:t>
            </w:r>
          </w:p>
        </w:tc>
        <w:tc>
          <w:tcPr>
            <w:tcW w:w="709"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8A7707" w:rsidRDefault="008E2194" w:rsidP="008A7707">
            <w:pPr>
              <w:widowControl w:val="0"/>
              <w:rPr>
                <w:rFonts w:ascii="黑体" w:eastAsia="黑体" w:hAnsi="黑体"/>
                <w:color w:val="000000" w:themeColor="text1"/>
                <w:spacing w:val="40"/>
              </w:rPr>
            </w:pPr>
            <w:r w:rsidRPr="008A7707">
              <w:rPr>
                <w:rFonts w:ascii="黑体" w:eastAsia="黑体" w:hAnsi="黑体" w:hint="eastAsia"/>
                <w:color w:val="000000" w:themeColor="text1"/>
                <w:shd w:val="clear" w:color="auto" w:fill="FFFFFF"/>
                <w:lang w:val="zh-CN" w:bidi="zh-CN"/>
              </w:rPr>
              <w:t>800</w:t>
            </w:r>
          </w:p>
        </w:tc>
        <w:tc>
          <w:tcPr>
            <w:tcW w:w="709"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8A7707" w:rsidRDefault="008E2194" w:rsidP="008A7707">
            <w:pPr>
              <w:widowControl w:val="0"/>
              <w:rPr>
                <w:rFonts w:ascii="黑体" w:eastAsia="黑体" w:hAnsi="黑体"/>
                <w:color w:val="000000" w:themeColor="text1"/>
                <w:spacing w:val="40"/>
              </w:rPr>
            </w:pPr>
            <w:r w:rsidRPr="008A7707">
              <w:rPr>
                <w:rFonts w:ascii="黑体" w:eastAsia="黑体" w:hAnsi="黑体" w:hint="eastAsia"/>
                <w:color w:val="000000" w:themeColor="text1"/>
                <w:shd w:val="clear" w:color="auto" w:fill="FFFFFF"/>
                <w:lang w:val="zh-CN" w:bidi="zh-CN"/>
              </w:rPr>
              <w:t>470</w:t>
            </w:r>
          </w:p>
        </w:tc>
        <w:tc>
          <w:tcPr>
            <w:tcW w:w="992"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8A7707" w:rsidRDefault="008E2194" w:rsidP="008A7707">
            <w:pPr>
              <w:widowControl w:val="0"/>
              <w:rPr>
                <w:rFonts w:ascii="黑体" w:eastAsia="黑体" w:hAnsi="黑体"/>
                <w:color w:val="000000" w:themeColor="text1"/>
                <w:spacing w:val="40"/>
              </w:rPr>
            </w:pPr>
            <w:r w:rsidRPr="008A7707">
              <w:rPr>
                <w:rFonts w:ascii="黑体" w:eastAsia="黑体" w:hAnsi="黑体" w:hint="eastAsia"/>
                <w:color w:val="000000" w:themeColor="text1"/>
                <w:shd w:val="clear" w:color="auto" w:fill="FFFFFF"/>
                <w:lang w:val="zh-CN" w:bidi="zh-CN"/>
              </w:rPr>
              <w:t>350</w:t>
            </w:r>
          </w:p>
        </w:tc>
        <w:tc>
          <w:tcPr>
            <w:tcW w:w="992" w:type="dxa"/>
            <w:tcBorders>
              <w:top w:val="single" w:sz="4" w:space="0" w:color="auto"/>
              <w:left w:val="single" w:sz="4" w:space="0" w:color="auto"/>
              <w:bottom w:val="single" w:sz="4" w:space="0" w:color="auto"/>
              <w:right w:val="single" w:sz="4" w:space="0" w:color="auto"/>
            </w:tcBorders>
            <w:shd w:val="clear" w:color="auto" w:fill="FFFFFF"/>
            <w:vAlign w:val="bottom"/>
          </w:tcPr>
          <w:p w:rsidR="008E2194" w:rsidRPr="008A7707" w:rsidRDefault="008E2194" w:rsidP="008A7707">
            <w:pPr>
              <w:widowControl w:val="0"/>
              <w:rPr>
                <w:rFonts w:ascii="黑体" w:eastAsia="黑体" w:hAnsi="黑体" w:cs="Times New Roman"/>
                <w:color w:val="000000" w:themeColor="text1"/>
              </w:rPr>
            </w:pPr>
          </w:p>
        </w:tc>
        <w:tc>
          <w:tcPr>
            <w:tcW w:w="567" w:type="dxa"/>
            <w:tcBorders>
              <w:top w:val="single" w:sz="4" w:space="0" w:color="auto"/>
              <w:left w:val="single" w:sz="4" w:space="0" w:color="auto"/>
              <w:bottom w:val="single" w:sz="4" w:space="0" w:color="auto"/>
              <w:right w:val="single" w:sz="4" w:space="0" w:color="auto"/>
            </w:tcBorders>
            <w:shd w:val="clear" w:color="auto" w:fill="FFFFFF"/>
            <w:vAlign w:val="bottom"/>
          </w:tcPr>
          <w:p w:rsidR="008E2194" w:rsidRPr="008A7707" w:rsidRDefault="008E2194" w:rsidP="008A7707">
            <w:pPr>
              <w:widowControl w:val="0"/>
              <w:rPr>
                <w:rFonts w:ascii="黑体" w:eastAsia="黑体" w:hAnsi="黑体" w:cs="Times New Roman"/>
                <w:color w:val="000000" w:themeColor="text1"/>
              </w:rPr>
            </w:pPr>
          </w:p>
        </w:tc>
        <w:tc>
          <w:tcPr>
            <w:tcW w:w="851" w:type="dxa"/>
            <w:tcBorders>
              <w:top w:val="single" w:sz="4" w:space="0" w:color="auto"/>
              <w:left w:val="single" w:sz="4" w:space="0" w:color="auto"/>
              <w:bottom w:val="single" w:sz="4" w:space="0" w:color="auto"/>
              <w:right w:val="single" w:sz="4" w:space="0" w:color="auto"/>
            </w:tcBorders>
            <w:shd w:val="clear" w:color="auto" w:fill="FFFFFF"/>
            <w:vAlign w:val="bottom"/>
          </w:tcPr>
          <w:p w:rsidR="008E2194" w:rsidRPr="008A7707" w:rsidRDefault="008E2194" w:rsidP="008A7707">
            <w:pPr>
              <w:widowControl w:val="0"/>
              <w:rPr>
                <w:rFonts w:ascii="黑体" w:eastAsia="黑体" w:hAnsi="黑体" w:cs="Times New Roman"/>
                <w:color w:val="000000" w:themeColor="text1"/>
              </w:rPr>
            </w:pPr>
          </w:p>
        </w:tc>
        <w:tc>
          <w:tcPr>
            <w:tcW w:w="992" w:type="dxa"/>
            <w:tcBorders>
              <w:top w:val="single" w:sz="4" w:space="0" w:color="auto"/>
              <w:left w:val="single" w:sz="4" w:space="0" w:color="auto"/>
              <w:bottom w:val="single" w:sz="4" w:space="0" w:color="auto"/>
              <w:right w:val="single" w:sz="4" w:space="0" w:color="auto"/>
            </w:tcBorders>
            <w:shd w:val="clear" w:color="auto" w:fill="FFFFFF"/>
            <w:vAlign w:val="bottom"/>
          </w:tcPr>
          <w:p w:rsidR="008E2194" w:rsidRPr="008A7707" w:rsidRDefault="008E2194" w:rsidP="008A7707">
            <w:pPr>
              <w:widowControl w:val="0"/>
              <w:rPr>
                <w:rFonts w:ascii="黑体" w:eastAsia="黑体" w:hAnsi="黑体" w:cs="Times New Roman"/>
                <w:color w:val="000000" w:themeColor="text1"/>
              </w:rPr>
            </w:pPr>
          </w:p>
        </w:tc>
        <w:tc>
          <w:tcPr>
            <w:tcW w:w="567" w:type="dxa"/>
            <w:tcBorders>
              <w:top w:val="single" w:sz="4" w:space="0" w:color="auto"/>
              <w:left w:val="single" w:sz="4" w:space="0" w:color="auto"/>
              <w:bottom w:val="single" w:sz="4" w:space="0" w:color="auto"/>
              <w:right w:val="single" w:sz="4" w:space="0" w:color="auto"/>
            </w:tcBorders>
            <w:shd w:val="clear" w:color="auto" w:fill="FFFFFF"/>
            <w:vAlign w:val="bottom"/>
          </w:tcPr>
          <w:p w:rsidR="008E2194" w:rsidRPr="008A7707" w:rsidRDefault="008E2194" w:rsidP="008A7707">
            <w:pPr>
              <w:widowControl w:val="0"/>
              <w:rPr>
                <w:rFonts w:ascii="黑体" w:eastAsia="黑体" w:hAnsi="黑体" w:cs="Times New Roman"/>
                <w:color w:val="000000" w:themeColor="text1"/>
              </w:rPr>
            </w:pPr>
          </w:p>
        </w:tc>
      </w:tr>
      <w:tr w:rsidR="0053312D" w:rsidRPr="008A7707" w:rsidTr="00A046DD">
        <w:trPr>
          <w:cantSplit/>
          <w:trHeight w:hRule="exact" w:val="284"/>
        </w:trPr>
        <w:tc>
          <w:tcPr>
            <w:tcW w:w="567"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8A7707" w:rsidRDefault="008E2194" w:rsidP="008A7707">
            <w:pPr>
              <w:widowControl w:val="0"/>
              <w:rPr>
                <w:rFonts w:ascii="黑体" w:eastAsia="黑体" w:hAnsi="黑体"/>
                <w:color w:val="000000" w:themeColor="text1"/>
                <w:spacing w:val="40"/>
              </w:rPr>
            </w:pPr>
            <w:r w:rsidRPr="008A7707">
              <w:rPr>
                <w:rFonts w:ascii="黑体" w:eastAsia="黑体" w:hAnsi="黑体" w:hint="eastAsia"/>
                <w:color w:val="000000" w:themeColor="text1"/>
                <w:shd w:val="clear" w:color="auto" w:fill="FFFFFF"/>
                <w:lang w:val="zh-CN" w:bidi="zh-CN"/>
              </w:rPr>
              <w:t>36</w:t>
            </w:r>
          </w:p>
        </w:tc>
        <w:tc>
          <w:tcPr>
            <w:tcW w:w="1857"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8A7707" w:rsidRDefault="008E2194" w:rsidP="008A7707">
            <w:pPr>
              <w:widowControl w:val="0"/>
              <w:rPr>
                <w:rFonts w:ascii="黑体" w:eastAsia="黑体" w:hAnsi="黑体"/>
                <w:color w:val="000000" w:themeColor="text1"/>
                <w:spacing w:val="40"/>
              </w:rPr>
            </w:pPr>
            <w:r w:rsidRPr="008A7707">
              <w:rPr>
                <w:rFonts w:ascii="黑体" w:eastAsia="黑体" w:hAnsi="黑体" w:hint="eastAsia"/>
                <w:color w:val="000000" w:themeColor="text1"/>
                <w:shd w:val="clear" w:color="auto" w:fill="FFFFFF"/>
                <w:lang w:val="zh-CN" w:bidi="zh-CN"/>
              </w:rPr>
              <w:t>新疆（乌鲁木齐）</w:t>
            </w:r>
          </w:p>
        </w:tc>
        <w:tc>
          <w:tcPr>
            <w:tcW w:w="709"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8A7707" w:rsidRDefault="008E2194" w:rsidP="008A7707">
            <w:pPr>
              <w:widowControl w:val="0"/>
              <w:rPr>
                <w:rFonts w:ascii="黑体" w:eastAsia="黑体" w:hAnsi="黑体"/>
                <w:color w:val="000000" w:themeColor="text1"/>
                <w:spacing w:val="40"/>
              </w:rPr>
            </w:pPr>
            <w:r w:rsidRPr="008A7707">
              <w:rPr>
                <w:rFonts w:ascii="黑体" w:eastAsia="黑体" w:hAnsi="黑体" w:hint="eastAsia"/>
                <w:color w:val="000000" w:themeColor="text1"/>
                <w:shd w:val="clear" w:color="auto" w:fill="FFFFFF"/>
                <w:lang w:val="zh-CN" w:bidi="zh-CN"/>
              </w:rPr>
              <w:t>800</w:t>
            </w:r>
          </w:p>
        </w:tc>
        <w:tc>
          <w:tcPr>
            <w:tcW w:w="709"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8A7707" w:rsidRDefault="008E2194" w:rsidP="008A7707">
            <w:pPr>
              <w:widowControl w:val="0"/>
              <w:rPr>
                <w:rFonts w:ascii="黑体" w:eastAsia="黑体" w:hAnsi="黑体"/>
                <w:color w:val="000000" w:themeColor="text1"/>
                <w:spacing w:val="40"/>
              </w:rPr>
            </w:pPr>
            <w:r w:rsidRPr="008A7707">
              <w:rPr>
                <w:rFonts w:ascii="黑体" w:eastAsia="黑体" w:hAnsi="黑体" w:hint="eastAsia"/>
                <w:color w:val="000000" w:themeColor="text1"/>
                <w:shd w:val="clear" w:color="auto" w:fill="FFFFFF"/>
                <w:lang w:val="zh-CN" w:bidi="zh-CN"/>
              </w:rPr>
              <w:t>480</w:t>
            </w:r>
          </w:p>
        </w:tc>
        <w:tc>
          <w:tcPr>
            <w:tcW w:w="992" w:type="dxa"/>
            <w:tcBorders>
              <w:top w:val="single" w:sz="4" w:space="0" w:color="auto"/>
              <w:left w:val="single" w:sz="4" w:space="0" w:color="auto"/>
              <w:bottom w:val="single" w:sz="4" w:space="0" w:color="auto"/>
              <w:right w:val="single" w:sz="4" w:space="0" w:color="auto"/>
            </w:tcBorders>
            <w:shd w:val="clear" w:color="auto" w:fill="FFFFFF"/>
            <w:vAlign w:val="bottom"/>
            <w:hideMark/>
          </w:tcPr>
          <w:p w:rsidR="008E2194" w:rsidRPr="008A7707" w:rsidRDefault="008E2194" w:rsidP="008A7707">
            <w:pPr>
              <w:widowControl w:val="0"/>
              <w:rPr>
                <w:rFonts w:ascii="黑体" w:eastAsia="黑体" w:hAnsi="黑体"/>
                <w:color w:val="000000" w:themeColor="text1"/>
                <w:spacing w:val="40"/>
              </w:rPr>
            </w:pPr>
            <w:r w:rsidRPr="008A7707">
              <w:rPr>
                <w:rFonts w:ascii="黑体" w:eastAsia="黑体" w:hAnsi="黑体" w:hint="eastAsia"/>
                <w:color w:val="000000" w:themeColor="text1"/>
                <w:shd w:val="clear" w:color="auto" w:fill="FFFFFF"/>
                <w:lang w:val="zh-CN" w:bidi="zh-CN"/>
              </w:rPr>
              <w:t>350</w:t>
            </w:r>
          </w:p>
        </w:tc>
        <w:tc>
          <w:tcPr>
            <w:tcW w:w="992" w:type="dxa"/>
            <w:tcBorders>
              <w:top w:val="single" w:sz="4" w:space="0" w:color="auto"/>
              <w:left w:val="single" w:sz="4" w:space="0" w:color="auto"/>
              <w:bottom w:val="single" w:sz="4" w:space="0" w:color="auto"/>
              <w:right w:val="single" w:sz="4" w:space="0" w:color="auto"/>
            </w:tcBorders>
            <w:shd w:val="clear" w:color="auto" w:fill="FFFFFF"/>
            <w:vAlign w:val="bottom"/>
          </w:tcPr>
          <w:p w:rsidR="008E2194" w:rsidRPr="008A7707" w:rsidRDefault="008E2194" w:rsidP="008A7707">
            <w:pPr>
              <w:widowControl w:val="0"/>
              <w:rPr>
                <w:rFonts w:ascii="黑体" w:eastAsia="黑体" w:hAnsi="黑体" w:cs="Times New Roman"/>
                <w:color w:val="000000" w:themeColor="text1"/>
              </w:rPr>
            </w:pPr>
          </w:p>
        </w:tc>
        <w:tc>
          <w:tcPr>
            <w:tcW w:w="567" w:type="dxa"/>
            <w:tcBorders>
              <w:top w:val="single" w:sz="4" w:space="0" w:color="auto"/>
              <w:left w:val="single" w:sz="4" w:space="0" w:color="auto"/>
              <w:bottom w:val="single" w:sz="4" w:space="0" w:color="auto"/>
              <w:right w:val="single" w:sz="4" w:space="0" w:color="auto"/>
            </w:tcBorders>
            <w:shd w:val="clear" w:color="auto" w:fill="FFFFFF"/>
            <w:vAlign w:val="bottom"/>
          </w:tcPr>
          <w:p w:rsidR="008E2194" w:rsidRPr="008A7707" w:rsidRDefault="008E2194" w:rsidP="008A7707">
            <w:pPr>
              <w:widowControl w:val="0"/>
              <w:rPr>
                <w:rFonts w:ascii="黑体" w:eastAsia="黑体" w:hAnsi="黑体" w:cs="Times New Roman"/>
                <w:color w:val="000000" w:themeColor="text1"/>
              </w:rPr>
            </w:pPr>
          </w:p>
        </w:tc>
        <w:tc>
          <w:tcPr>
            <w:tcW w:w="851" w:type="dxa"/>
            <w:tcBorders>
              <w:top w:val="single" w:sz="4" w:space="0" w:color="auto"/>
              <w:left w:val="single" w:sz="4" w:space="0" w:color="auto"/>
              <w:bottom w:val="single" w:sz="4" w:space="0" w:color="auto"/>
              <w:right w:val="single" w:sz="4" w:space="0" w:color="auto"/>
            </w:tcBorders>
            <w:shd w:val="clear" w:color="auto" w:fill="FFFFFF"/>
            <w:vAlign w:val="bottom"/>
          </w:tcPr>
          <w:p w:rsidR="008E2194" w:rsidRPr="008A7707" w:rsidRDefault="008E2194" w:rsidP="008A7707">
            <w:pPr>
              <w:widowControl w:val="0"/>
              <w:rPr>
                <w:rFonts w:ascii="黑体" w:eastAsia="黑体" w:hAnsi="黑体" w:cs="Times New Roman"/>
                <w:color w:val="000000" w:themeColor="text1"/>
              </w:rPr>
            </w:pPr>
          </w:p>
        </w:tc>
        <w:tc>
          <w:tcPr>
            <w:tcW w:w="992" w:type="dxa"/>
            <w:tcBorders>
              <w:top w:val="single" w:sz="4" w:space="0" w:color="auto"/>
              <w:left w:val="single" w:sz="4" w:space="0" w:color="auto"/>
              <w:bottom w:val="single" w:sz="4" w:space="0" w:color="auto"/>
              <w:right w:val="single" w:sz="4" w:space="0" w:color="auto"/>
            </w:tcBorders>
            <w:shd w:val="clear" w:color="auto" w:fill="FFFFFF"/>
            <w:vAlign w:val="bottom"/>
          </w:tcPr>
          <w:p w:rsidR="008E2194" w:rsidRPr="008A7707" w:rsidRDefault="008E2194" w:rsidP="008A7707">
            <w:pPr>
              <w:widowControl w:val="0"/>
              <w:rPr>
                <w:rFonts w:ascii="黑体" w:eastAsia="黑体" w:hAnsi="黑体" w:cs="Times New Roman"/>
                <w:color w:val="000000" w:themeColor="text1"/>
              </w:rPr>
            </w:pPr>
          </w:p>
        </w:tc>
        <w:tc>
          <w:tcPr>
            <w:tcW w:w="567" w:type="dxa"/>
            <w:tcBorders>
              <w:top w:val="single" w:sz="4" w:space="0" w:color="auto"/>
              <w:left w:val="single" w:sz="4" w:space="0" w:color="auto"/>
              <w:bottom w:val="single" w:sz="4" w:space="0" w:color="auto"/>
              <w:right w:val="single" w:sz="4" w:space="0" w:color="auto"/>
            </w:tcBorders>
            <w:shd w:val="clear" w:color="auto" w:fill="FFFFFF"/>
            <w:vAlign w:val="bottom"/>
          </w:tcPr>
          <w:p w:rsidR="008E2194" w:rsidRPr="008A7707" w:rsidRDefault="008E2194" w:rsidP="008A7707">
            <w:pPr>
              <w:widowControl w:val="0"/>
              <w:rPr>
                <w:rFonts w:ascii="黑体" w:eastAsia="黑体" w:hAnsi="黑体" w:cs="Times New Roman"/>
                <w:color w:val="000000" w:themeColor="text1"/>
              </w:rPr>
            </w:pPr>
          </w:p>
        </w:tc>
      </w:tr>
    </w:tbl>
    <w:p w:rsidR="008E2194" w:rsidRPr="008A7707" w:rsidRDefault="008E2194" w:rsidP="008A7707">
      <w:pPr>
        <w:pStyle w:val="70"/>
        <w:widowControl w:val="0"/>
        <w:ind w:firstLine="480"/>
        <w:rPr>
          <w:rFonts w:ascii="黑体" w:eastAsia="黑体" w:hAnsi="黑体" w:cs="Times New Roman"/>
          <w:color w:val="000000" w:themeColor="text1"/>
        </w:rPr>
      </w:pPr>
    </w:p>
    <w:p w:rsidR="008E2194" w:rsidRPr="008A7707" w:rsidRDefault="008E2194" w:rsidP="008A7707">
      <w:pPr>
        <w:pStyle w:val="70"/>
        <w:widowControl w:val="0"/>
        <w:ind w:firstLineChars="0" w:firstLine="0"/>
        <w:rPr>
          <w:rFonts w:ascii="黑体" w:eastAsia="黑体" w:hAnsi="黑体"/>
          <w:color w:val="000000" w:themeColor="text1"/>
          <w:lang w:bidi="zh-CN"/>
        </w:rPr>
      </w:pPr>
    </w:p>
    <w:p w:rsidR="008E2194" w:rsidRPr="008A7707" w:rsidRDefault="008E2194" w:rsidP="008A7707">
      <w:pPr>
        <w:widowControl w:val="0"/>
        <w:rPr>
          <w:rFonts w:ascii="黑体" w:eastAsia="黑体" w:hAnsi="黑体"/>
          <w:color w:val="000000" w:themeColor="text1"/>
          <w:kern w:val="0"/>
          <w:sz w:val="28"/>
          <w:szCs w:val="28"/>
        </w:rPr>
        <w:sectPr w:rsidR="008E2194" w:rsidRPr="008A7707">
          <w:pgSz w:w="11906" w:h="16838"/>
          <w:pgMar w:top="1440" w:right="1800" w:bottom="1440" w:left="1800" w:header="851" w:footer="992" w:gutter="0"/>
          <w:cols w:space="720"/>
          <w:docGrid w:type="lines" w:linePitch="312"/>
        </w:sectPr>
      </w:pPr>
    </w:p>
    <w:p w:rsidR="008E2194" w:rsidRPr="008A7707" w:rsidRDefault="008E2194" w:rsidP="008A7707">
      <w:pPr>
        <w:pStyle w:val="6"/>
        <w:widowControl w:val="0"/>
        <w:rPr>
          <w:rFonts w:ascii="黑体" w:eastAsia="黑体" w:hAnsi="黑体"/>
          <w:color w:val="000000" w:themeColor="text1"/>
        </w:rPr>
      </w:pPr>
      <w:r w:rsidRPr="008A7707">
        <w:rPr>
          <w:rFonts w:ascii="黑体" w:eastAsia="黑体" w:hAnsi="黑体" w:hint="eastAsia"/>
          <w:color w:val="000000" w:themeColor="text1"/>
          <w:lang w:bidi="zh-CN"/>
        </w:rPr>
        <w:lastRenderedPageBreak/>
        <w:t>吉林省省直机关省内差旅住宿费标准调整表</w:t>
      </w:r>
    </w:p>
    <w:p w:rsidR="008E2194" w:rsidRPr="008A7707" w:rsidRDefault="008E2194" w:rsidP="008A7707">
      <w:pPr>
        <w:widowControl w:val="0"/>
        <w:rPr>
          <w:rFonts w:ascii="黑体" w:eastAsia="黑体" w:hAnsi="黑体" w:cs="Times New Roman"/>
          <w:color w:val="000000" w:themeColor="text1"/>
          <w:sz w:val="28"/>
          <w:szCs w:val="28"/>
        </w:rPr>
      </w:pPr>
      <w:r w:rsidRPr="008A7707">
        <w:rPr>
          <w:rFonts w:ascii="黑体" w:eastAsia="黑体" w:hAnsi="黑体" w:cs="Times New Roman" w:hint="eastAsia"/>
          <w:color w:val="000000" w:themeColor="text1"/>
          <w:sz w:val="28"/>
          <w:szCs w:val="28"/>
        </w:rPr>
        <w:t xml:space="preserve">   单位：元</w:t>
      </w:r>
    </w:p>
    <w:tbl>
      <w:tblPr>
        <w:tblW w:w="13620" w:type="dxa"/>
        <w:tblInd w:w="2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0" w:type="dxa"/>
          <w:right w:w="10" w:type="dxa"/>
        </w:tblCellMar>
        <w:tblLook w:val="04A0" w:firstRow="1" w:lastRow="0" w:firstColumn="1" w:lastColumn="0" w:noHBand="0" w:noVBand="1"/>
      </w:tblPr>
      <w:tblGrid>
        <w:gridCol w:w="622"/>
        <w:gridCol w:w="7821"/>
        <w:gridCol w:w="1208"/>
        <w:gridCol w:w="992"/>
        <w:gridCol w:w="1276"/>
        <w:gridCol w:w="1701"/>
      </w:tblGrid>
      <w:tr w:rsidR="0053312D" w:rsidRPr="008A7707" w:rsidTr="00A046DD">
        <w:trPr>
          <w:trHeight w:val="744"/>
        </w:trPr>
        <w:tc>
          <w:tcPr>
            <w:tcW w:w="623" w:type="dxa"/>
            <w:vMerge w:val="restart"/>
            <w:tcBorders>
              <w:top w:val="single" w:sz="4" w:space="0" w:color="auto"/>
              <w:left w:val="single" w:sz="4" w:space="0" w:color="auto"/>
              <w:bottom w:val="single" w:sz="4" w:space="0" w:color="auto"/>
              <w:right w:val="single" w:sz="4" w:space="0" w:color="auto"/>
            </w:tcBorders>
            <w:shd w:val="clear" w:color="auto" w:fill="FFFFFF"/>
            <w:vAlign w:val="center"/>
            <w:hideMark/>
          </w:tcPr>
          <w:p w:rsidR="008E2194" w:rsidRPr="008A7707" w:rsidRDefault="008E2194" w:rsidP="008A7707">
            <w:pPr>
              <w:widowControl w:val="0"/>
              <w:spacing w:line="360" w:lineRule="exact"/>
              <w:jc w:val="center"/>
              <w:rPr>
                <w:rFonts w:ascii="黑体" w:eastAsia="黑体" w:hAnsi="黑体" w:cs="微软雅黑"/>
                <w:color w:val="000000" w:themeColor="text1"/>
                <w:spacing w:val="40"/>
                <w:sz w:val="28"/>
                <w:szCs w:val="28"/>
              </w:rPr>
            </w:pPr>
            <w:r w:rsidRPr="008A7707">
              <w:rPr>
                <w:rFonts w:ascii="黑体" w:eastAsia="黑体" w:hAnsi="黑体" w:cs="微软雅黑" w:hint="eastAsia"/>
                <w:color w:val="000000" w:themeColor="text1"/>
                <w:sz w:val="28"/>
                <w:szCs w:val="28"/>
                <w:shd w:val="clear" w:color="auto" w:fill="FFFFFF"/>
                <w:lang w:val="zh-CN" w:bidi="zh-CN"/>
              </w:rPr>
              <w:t>类别</w:t>
            </w:r>
          </w:p>
        </w:tc>
        <w:tc>
          <w:tcPr>
            <w:tcW w:w="7823" w:type="dxa"/>
            <w:vMerge w:val="restart"/>
            <w:tcBorders>
              <w:top w:val="single" w:sz="4" w:space="0" w:color="auto"/>
              <w:left w:val="single" w:sz="4" w:space="0" w:color="auto"/>
              <w:bottom w:val="single" w:sz="4" w:space="0" w:color="auto"/>
              <w:right w:val="single" w:sz="4" w:space="0" w:color="auto"/>
            </w:tcBorders>
            <w:shd w:val="clear" w:color="auto" w:fill="FFFFFF"/>
            <w:vAlign w:val="center"/>
            <w:hideMark/>
          </w:tcPr>
          <w:p w:rsidR="008E2194" w:rsidRPr="008A7707" w:rsidRDefault="008E2194" w:rsidP="008A7707">
            <w:pPr>
              <w:widowControl w:val="0"/>
              <w:spacing w:line="360" w:lineRule="exact"/>
              <w:jc w:val="center"/>
              <w:rPr>
                <w:rFonts w:ascii="黑体" w:eastAsia="黑体" w:hAnsi="黑体" w:cs="微软雅黑"/>
                <w:color w:val="000000" w:themeColor="text1"/>
                <w:spacing w:val="40"/>
                <w:sz w:val="28"/>
                <w:szCs w:val="28"/>
              </w:rPr>
            </w:pPr>
            <w:r w:rsidRPr="008A7707">
              <w:rPr>
                <w:rFonts w:ascii="黑体" w:eastAsia="黑体" w:hAnsi="黑体" w:cs="微软雅黑" w:hint="eastAsia"/>
                <w:color w:val="000000" w:themeColor="text1"/>
                <w:sz w:val="28"/>
                <w:szCs w:val="28"/>
                <w:shd w:val="clear" w:color="auto" w:fill="FFFFFF"/>
                <w:lang w:val="zh-CN" w:bidi="zh-CN"/>
              </w:rPr>
              <w:t>执行地区</w:t>
            </w:r>
          </w:p>
        </w:tc>
        <w:tc>
          <w:tcPr>
            <w:tcW w:w="1208"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8E2194" w:rsidRPr="008A7707" w:rsidRDefault="008E2194" w:rsidP="008A7707">
            <w:pPr>
              <w:widowControl w:val="0"/>
              <w:spacing w:line="360" w:lineRule="exact"/>
              <w:jc w:val="center"/>
              <w:rPr>
                <w:rFonts w:ascii="黑体" w:eastAsia="黑体" w:hAnsi="黑体" w:cs="微软雅黑"/>
                <w:color w:val="000000" w:themeColor="text1"/>
                <w:spacing w:val="40"/>
                <w:sz w:val="28"/>
                <w:szCs w:val="28"/>
              </w:rPr>
            </w:pPr>
            <w:r w:rsidRPr="008A7707">
              <w:rPr>
                <w:rFonts w:ascii="黑体" w:eastAsia="黑体" w:hAnsi="黑体" w:cs="微软雅黑" w:hint="eastAsia"/>
                <w:color w:val="000000" w:themeColor="text1"/>
                <w:sz w:val="28"/>
                <w:szCs w:val="28"/>
                <w:shd w:val="clear" w:color="auto" w:fill="FFFFFF"/>
                <w:lang w:val="zh-CN" w:bidi="zh-CN"/>
              </w:rPr>
              <w:t>住宿费限额标准</w:t>
            </w:r>
          </w:p>
        </w:tc>
        <w:tc>
          <w:tcPr>
            <w:tcW w:w="992"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8E2194" w:rsidRPr="008A7707" w:rsidRDefault="008E2194" w:rsidP="008A7707">
            <w:pPr>
              <w:widowControl w:val="0"/>
              <w:spacing w:line="360" w:lineRule="exact"/>
              <w:rPr>
                <w:rFonts w:ascii="黑体" w:eastAsia="黑体" w:hAnsi="黑体" w:cs="微软雅黑"/>
                <w:color w:val="000000" w:themeColor="text1"/>
                <w:spacing w:val="40"/>
                <w:sz w:val="28"/>
                <w:szCs w:val="28"/>
              </w:rPr>
            </w:pPr>
            <w:r w:rsidRPr="008A7707">
              <w:rPr>
                <w:rFonts w:ascii="黑体" w:eastAsia="黑体" w:hAnsi="黑体" w:cs="微软雅黑" w:hint="eastAsia"/>
                <w:color w:val="000000" w:themeColor="text1"/>
                <w:sz w:val="28"/>
                <w:szCs w:val="28"/>
                <w:shd w:val="clear" w:color="auto" w:fill="FFFFFF"/>
                <w:lang w:val="zh-CN" w:bidi="zh-CN"/>
              </w:rPr>
              <w:t>旺季</w:t>
            </w:r>
          </w:p>
          <w:p w:rsidR="008E2194" w:rsidRPr="008A7707" w:rsidRDefault="008E2194" w:rsidP="008A7707">
            <w:pPr>
              <w:widowControl w:val="0"/>
              <w:spacing w:line="360" w:lineRule="exact"/>
              <w:rPr>
                <w:rFonts w:ascii="黑体" w:eastAsia="黑体" w:hAnsi="黑体" w:cs="微软雅黑"/>
                <w:color w:val="000000" w:themeColor="text1"/>
                <w:spacing w:val="40"/>
                <w:sz w:val="28"/>
                <w:szCs w:val="28"/>
              </w:rPr>
            </w:pPr>
            <w:r w:rsidRPr="008A7707">
              <w:rPr>
                <w:rFonts w:ascii="黑体" w:eastAsia="黑体" w:hAnsi="黑体" w:cs="微软雅黑" w:hint="eastAsia"/>
                <w:color w:val="000000" w:themeColor="text1"/>
                <w:sz w:val="28"/>
                <w:szCs w:val="28"/>
                <w:shd w:val="clear" w:color="auto" w:fill="FFFFFF"/>
                <w:lang w:val="zh-CN" w:bidi="zh-CN"/>
              </w:rPr>
              <w:t>期间</w:t>
            </w:r>
          </w:p>
        </w:tc>
        <w:tc>
          <w:tcPr>
            <w:tcW w:w="1276"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8E2194" w:rsidRPr="008A7707" w:rsidRDefault="008E2194" w:rsidP="008A7707">
            <w:pPr>
              <w:widowControl w:val="0"/>
              <w:spacing w:line="360" w:lineRule="exact"/>
              <w:rPr>
                <w:rFonts w:ascii="黑体" w:eastAsia="黑体" w:hAnsi="黑体" w:cs="微软雅黑"/>
                <w:color w:val="000000" w:themeColor="text1"/>
                <w:spacing w:val="40"/>
                <w:sz w:val="28"/>
                <w:szCs w:val="28"/>
              </w:rPr>
            </w:pPr>
            <w:r w:rsidRPr="008A7707">
              <w:rPr>
                <w:rFonts w:ascii="黑体" w:eastAsia="黑体" w:hAnsi="黑体" w:cs="微软雅黑" w:hint="eastAsia"/>
                <w:color w:val="000000" w:themeColor="text1"/>
                <w:sz w:val="28"/>
                <w:szCs w:val="28"/>
                <w:shd w:val="clear" w:color="auto" w:fill="FFFFFF"/>
                <w:lang w:val="zh-CN" w:bidi="zh-CN"/>
              </w:rPr>
              <w:t>上浮</w:t>
            </w:r>
          </w:p>
          <w:p w:rsidR="008E2194" w:rsidRPr="008A7707" w:rsidRDefault="008E2194" w:rsidP="008A7707">
            <w:pPr>
              <w:widowControl w:val="0"/>
              <w:spacing w:line="360" w:lineRule="exact"/>
              <w:rPr>
                <w:rFonts w:ascii="黑体" w:eastAsia="黑体" w:hAnsi="黑体" w:cs="微软雅黑"/>
                <w:color w:val="000000" w:themeColor="text1"/>
                <w:spacing w:val="40"/>
                <w:sz w:val="28"/>
                <w:szCs w:val="28"/>
              </w:rPr>
            </w:pPr>
            <w:r w:rsidRPr="008A7707">
              <w:rPr>
                <w:rFonts w:ascii="黑体" w:eastAsia="黑体" w:hAnsi="黑体" w:cs="微软雅黑" w:hint="eastAsia"/>
                <w:color w:val="000000" w:themeColor="text1"/>
                <w:sz w:val="28"/>
                <w:szCs w:val="28"/>
                <w:shd w:val="clear" w:color="auto" w:fill="FFFFFF"/>
                <w:lang w:val="zh-CN" w:bidi="zh-CN"/>
              </w:rPr>
              <w:t>比例</w:t>
            </w:r>
          </w:p>
        </w:tc>
        <w:tc>
          <w:tcPr>
            <w:tcW w:w="1701" w:type="dxa"/>
            <w:vMerge w:val="restart"/>
            <w:tcBorders>
              <w:top w:val="single" w:sz="4" w:space="0" w:color="auto"/>
              <w:left w:val="single" w:sz="4" w:space="0" w:color="auto"/>
              <w:bottom w:val="single" w:sz="4" w:space="0" w:color="auto"/>
              <w:right w:val="single" w:sz="4" w:space="0" w:color="auto"/>
            </w:tcBorders>
            <w:shd w:val="clear" w:color="auto" w:fill="FFFFFF"/>
            <w:vAlign w:val="center"/>
            <w:hideMark/>
          </w:tcPr>
          <w:p w:rsidR="008E2194" w:rsidRPr="008A7707" w:rsidRDefault="008E2194" w:rsidP="008A7707">
            <w:pPr>
              <w:widowControl w:val="0"/>
              <w:spacing w:line="360" w:lineRule="exact"/>
              <w:rPr>
                <w:rFonts w:ascii="黑体" w:eastAsia="黑体" w:hAnsi="黑体" w:cs="微软雅黑"/>
                <w:color w:val="000000" w:themeColor="text1"/>
                <w:spacing w:val="40"/>
                <w:sz w:val="28"/>
                <w:szCs w:val="28"/>
              </w:rPr>
            </w:pPr>
            <w:r w:rsidRPr="008A7707">
              <w:rPr>
                <w:rFonts w:ascii="黑体" w:eastAsia="黑体" w:hAnsi="黑体" w:cs="微软雅黑" w:hint="eastAsia"/>
                <w:color w:val="000000" w:themeColor="text1"/>
                <w:sz w:val="28"/>
                <w:szCs w:val="28"/>
                <w:shd w:val="clear" w:color="auto" w:fill="FFFFFF"/>
                <w:lang w:val="zh-CN" w:bidi="zh-CN"/>
              </w:rPr>
              <w:t>淡旺季活动标准建议</w:t>
            </w:r>
          </w:p>
        </w:tc>
      </w:tr>
      <w:tr w:rsidR="0053312D" w:rsidRPr="008A7707" w:rsidTr="00A046DD">
        <w:trPr>
          <w:trHeight w:hRule="exact" w:val="566"/>
        </w:trPr>
        <w:tc>
          <w:tcPr>
            <w:tcW w:w="623" w:type="dxa"/>
            <w:vMerge/>
            <w:tcBorders>
              <w:top w:val="single" w:sz="4" w:space="0" w:color="auto"/>
              <w:left w:val="single" w:sz="4" w:space="0" w:color="auto"/>
              <w:bottom w:val="single" w:sz="4" w:space="0" w:color="auto"/>
              <w:right w:val="single" w:sz="4" w:space="0" w:color="auto"/>
            </w:tcBorders>
            <w:vAlign w:val="center"/>
            <w:hideMark/>
          </w:tcPr>
          <w:p w:rsidR="008E2194" w:rsidRPr="008A7707" w:rsidRDefault="008E2194" w:rsidP="008A7707">
            <w:pPr>
              <w:widowControl w:val="0"/>
              <w:rPr>
                <w:rFonts w:ascii="黑体" w:eastAsia="黑体" w:hAnsi="黑体" w:cs="微软雅黑"/>
                <w:color w:val="000000" w:themeColor="text1"/>
                <w:spacing w:val="40"/>
                <w:sz w:val="28"/>
                <w:szCs w:val="28"/>
              </w:rPr>
            </w:pPr>
          </w:p>
        </w:tc>
        <w:tc>
          <w:tcPr>
            <w:tcW w:w="7823" w:type="dxa"/>
            <w:vMerge/>
            <w:tcBorders>
              <w:top w:val="single" w:sz="4" w:space="0" w:color="auto"/>
              <w:left w:val="single" w:sz="4" w:space="0" w:color="auto"/>
              <w:bottom w:val="single" w:sz="4" w:space="0" w:color="auto"/>
              <w:right w:val="single" w:sz="4" w:space="0" w:color="auto"/>
            </w:tcBorders>
            <w:vAlign w:val="center"/>
            <w:hideMark/>
          </w:tcPr>
          <w:p w:rsidR="008E2194" w:rsidRPr="008A7707" w:rsidRDefault="008E2194" w:rsidP="008A7707">
            <w:pPr>
              <w:widowControl w:val="0"/>
              <w:rPr>
                <w:rFonts w:ascii="黑体" w:eastAsia="黑体" w:hAnsi="黑体" w:cs="微软雅黑"/>
                <w:color w:val="000000" w:themeColor="text1"/>
                <w:spacing w:val="40"/>
                <w:sz w:val="28"/>
                <w:szCs w:val="28"/>
              </w:rPr>
            </w:pPr>
          </w:p>
        </w:tc>
        <w:tc>
          <w:tcPr>
            <w:tcW w:w="1208"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8E2194" w:rsidRPr="008A7707" w:rsidRDefault="008E2194" w:rsidP="008A7707">
            <w:pPr>
              <w:widowControl w:val="0"/>
              <w:spacing w:line="360" w:lineRule="exact"/>
              <w:rPr>
                <w:rFonts w:ascii="黑体" w:eastAsia="黑体" w:hAnsi="黑体" w:cs="微软雅黑"/>
                <w:color w:val="000000" w:themeColor="text1"/>
                <w:spacing w:val="40"/>
                <w:sz w:val="28"/>
                <w:szCs w:val="28"/>
              </w:rPr>
            </w:pPr>
            <w:r w:rsidRPr="008A7707">
              <w:rPr>
                <w:rFonts w:ascii="黑体" w:eastAsia="黑体" w:hAnsi="黑体" w:cs="微软雅黑" w:hint="eastAsia"/>
                <w:color w:val="000000" w:themeColor="text1"/>
                <w:sz w:val="28"/>
                <w:szCs w:val="28"/>
                <w:shd w:val="clear" w:color="auto" w:fill="FFFFFF"/>
                <w:lang w:val="zh-CN" w:bidi="zh-CN"/>
              </w:rPr>
              <w:t>省级</w:t>
            </w:r>
          </w:p>
        </w:tc>
        <w:tc>
          <w:tcPr>
            <w:tcW w:w="992"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8E2194" w:rsidRPr="008A7707" w:rsidRDefault="008E2194" w:rsidP="008A7707">
            <w:pPr>
              <w:widowControl w:val="0"/>
              <w:spacing w:line="360" w:lineRule="exact"/>
              <w:rPr>
                <w:rFonts w:ascii="黑体" w:eastAsia="黑体" w:hAnsi="黑体" w:cs="微软雅黑"/>
                <w:color w:val="000000" w:themeColor="text1"/>
                <w:spacing w:val="40"/>
                <w:sz w:val="28"/>
                <w:szCs w:val="28"/>
              </w:rPr>
            </w:pPr>
            <w:r w:rsidRPr="008A7707">
              <w:rPr>
                <w:rFonts w:ascii="黑体" w:eastAsia="黑体" w:hAnsi="黑体" w:cs="微软雅黑" w:hint="eastAsia"/>
                <w:color w:val="000000" w:themeColor="text1"/>
                <w:sz w:val="28"/>
                <w:szCs w:val="28"/>
                <w:shd w:val="clear" w:color="auto" w:fill="FFFFFF"/>
                <w:lang w:val="zh-CN" w:bidi="zh-CN"/>
              </w:rPr>
              <w:t>厅局级</w:t>
            </w:r>
          </w:p>
        </w:tc>
        <w:tc>
          <w:tcPr>
            <w:tcW w:w="1276"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8E2194" w:rsidRPr="008A7707" w:rsidRDefault="008E2194" w:rsidP="008A7707">
            <w:pPr>
              <w:widowControl w:val="0"/>
              <w:spacing w:line="360" w:lineRule="exact"/>
              <w:rPr>
                <w:rFonts w:ascii="黑体" w:eastAsia="黑体" w:hAnsi="黑体" w:cs="微软雅黑"/>
                <w:color w:val="000000" w:themeColor="text1"/>
                <w:spacing w:val="40"/>
                <w:sz w:val="28"/>
                <w:szCs w:val="28"/>
              </w:rPr>
            </w:pPr>
            <w:r w:rsidRPr="008A7707">
              <w:rPr>
                <w:rFonts w:ascii="黑体" w:eastAsia="黑体" w:hAnsi="黑体" w:cs="微软雅黑" w:hint="eastAsia"/>
                <w:color w:val="000000" w:themeColor="text1"/>
                <w:sz w:val="28"/>
                <w:szCs w:val="28"/>
                <w:shd w:val="clear" w:color="auto" w:fill="FFFFFF"/>
                <w:lang w:val="zh-CN" w:bidi="zh-CN"/>
              </w:rPr>
              <w:t>其他人员</w:t>
            </w: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8E2194" w:rsidRPr="008A7707" w:rsidRDefault="008E2194" w:rsidP="008A7707">
            <w:pPr>
              <w:widowControl w:val="0"/>
              <w:rPr>
                <w:rFonts w:ascii="黑体" w:eastAsia="黑体" w:hAnsi="黑体" w:cs="微软雅黑"/>
                <w:color w:val="000000" w:themeColor="text1"/>
                <w:spacing w:val="40"/>
                <w:sz w:val="28"/>
                <w:szCs w:val="28"/>
              </w:rPr>
            </w:pPr>
          </w:p>
        </w:tc>
      </w:tr>
      <w:tr w:rsidR="0053312D" w:rsidRPr="008A7707" w:rsidTr="00A046DD">
        <w:trPr>
          <w:trHeight w:hRule="exact" w:val="577"/>
        </w:trPr>
        <w:tc>
          <w:tcPr>
            <w:tcW w:w="623" w:type="dxa"/>
            <w:vMerge w:val="restart"/>
            <w:tcBorders>
              <w:top w:val="single" w:sz="4" w:space="0" w:color="auto"/>
              <w:left w:val="single" w:sz="4" w:space="0" w:color="auto"/>
              <w:bottom w:val="single" w:sz="4" w:space="0" w:color="auto"/>
              <w:right w:val="single" w:sz="4" w:space="0" w:color="auto"/>
            </w:tcBorders>
            <w:shd w:val="clear" w:color="auto" w:fill="FFFFFF"/>
            <w:vAlign w:val="center"/>
            <w:hideMark/>
          </w:tcPr>
          <w:p w:rsidR="008E2194" w:rsidRPr="008A7707" w:rsidRDefault="008E2194" w:rsidP="008A7707">
            <w:pPr>
              <w:widowControl w:val="0"/>
              <w:spacing w:line="360" w:lineRule="exact"/>
              <w:jc w:val="center"/>
              <w:rPr>
                <w:rFonts w:ascii="黑体" w:eastAsia="黑体" w:hAnsi="黑体" w:cs="微软雅黑"/>
                <w:color w:val="000000" w:themeColor="text1"/>
                <w:spacing w:val="40"/>
                <w:sz w:val="28"/>
                <w:szCs w:val="28"/>
              </w:rPr>
            </w:pPr>
            <w:r w:rsidRPr="008A7707">
              <w:rPr>
                <w:rFonts w:ascii="黑体" w:eastAsia="黑体" w:hAnsi="黑体" w:cs="微软雅黑" w:hint="eastAsia"/>
                <w:color w:val="000000" w:themeColor="text1"/>
                <w:sz w:val="28"/>
                <w:szCs w:val="28"/>
                <w:shd w:val="clear" w:color="auto" w:fill="FFFFFF"/>
                <w:lang w:val="zh-CN" w:bidi="zh-CN"/>
              </w:rPr>
              <w:t>一类</w:t>
            </w:r>
          </w:p>
        </w:tc>
        <w:tc>
          <w:tcPr>
            <w:tcW w:w="7823"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8E2194" w:rsidRPr="008A7707" w:rsidRDefault="008E2194" w:rsidP="008A7707">
            <w:pPr>
              <w:widowControl w:val="0"/>
              <w:spacing w:line="360" w:lineRule="exact"/>
              <w:rPr>
                <w:rFonts w:ascii="黑体" w:eastAsia="黑体" w:hAnsi="黑体" w:cs="微软雅黑"/>
                <w:color w:val="000000" w:themeColor="text1"/>
                <w:spacing w:val="40"/>
                <w:sz w:val="28"/>
                <w:szCs w:val="28"/>
              </w:rPr>
            </w:pPr>
            <w:r w:rsidRPr="008A7707">
              <w:rPr>
                <w:rFonts w:ascii="黑体" w:eastAsia="黑体" w:hAnsi="黑体" w:cs="微软雅黑" w:hint="eastAsia"/>
                <w:color w:val="000000" w:themeColor="text1"/>
                <w:sz w:val="28"/>
                <w:szCs w:val="28"/>
                <w:shd w:val="clear" w:color="auto" w:fill="FFFFFF"/>
                <w:lang w:val="zh-CN" w:bidi="zh-CN"/>
              </w:rPr>
              <w:t>长春市（南关区、宽城区、朝阳区、二道区、绿园区）</w:t>
            </w:r>
          </w:p>
        </w:tc>
        <w:tc>
          <w:tcPr>
            <w:tcW w:w="1208" w:type="dxa"/>
            <w:vMerge w:val="restart"/>
            <w:tcBorders>
              <w:top w:val="single" w:sz="4" w:space="0" w:color="auto"/>
              <w:left w:val="single" w:sz="4" w:space="0" w:color="auto"/>
              <w:bottom w:val="single" w:sz="4" w:space="0" w:color="auto"/>
              <w:right w:val="single" w:sz="4" w:space="0" w:color="auto"/>
            </w:tcBorders>
            <w:shd w:val="clear" w:color="auto" w:fill="FFFFFF"/>
            <w:vAlign w:val="center"/>
            <w:hideMark/>
          </w:tcPr>
          <w:p w:rsidR="008E2194" w:rsidRPr="008A7707" w:rsidRDefault="008E2194" w:rsidP="008A7707">
            <w:pPr>
              <w:widowControl w:val="0"/>
              <w:spacing w:line="360" w:lineRule="exact"/>
              <w:rPr>
                <w:rFonts w:ascii="黑体" w:eastAsia="黑体" w:hAnsi="黑体" w:cs="微软雅黑"/>
                <w:color w:val="000000" w:themeColor="text1"/>
                <w:spacing w:val="40"/>
                <w:sz w:val="28"/>
                <w:szCs w:val="28"/>
              </w:rPr>
            </w:pPr>
            <w:r w:rsidRPr="008A7707">
              <w:rPr>
                <w:rFonts w:ascii="黑体" w:eastAsia="黑体" w:hAnsi="黑体" w:cs="微软雅黑" w:hint="eastAsia"/>
                <w:color w:val="000000" w:themeColor="text1"/>
                <w:sz w:val="28"/>
                <w:szCs w:val="28"/>
                <w:shd w:val="clear" w:color="auto" w:fill="FFFFFF"/>
                <w:lang w:val="zh-CN" w:bidi="zh-CN"/>
              </w:rPr>
              <w:t>800</w:t>
            </w:r>
          </w:p>
        </w:tc>
        <w:tc>
          <w:tcPr>
            <w:tcW w:w="992" w:type="dxa"/>
            <w:vMerge w:val="restart"/>
            <w:tcBorders>
              <w:top w:val="single" w:sz="4" w:space="0" w:color="auto"/>
              <w:left w:val="single" w:sz="4" w:space="0" w:color="auto"/>
              <w:bottom w:val="single" w:sz="4" w:space="0" w:color="auto"/>
              <w:right w:val="single" w:sz="4" w:space="0" w:color="auto"/>
            </w:tcBorders>
            <w:shd w:val="clear" w:color="auto" w:fill="FFFFFF"/>
            <w:vAlign w:val="center"/>
            <w:hideMark/>
          </w:tcPr>
          <w:p w:rsidR="008E2194" w:rsidRPr="008A7707" w:rsidRDefault="008E2194" w:rsidP="008A7707">
            <w:pPr>
              <w:widowControl w:val="0"/>
              <w:spacing w:line="360" w:lineRule="exact"/>
              <w:rPr>
                <w:rFonts w:ascii="黑体" w:eastAsia="黑体" w:hAnsi="黑体" w:cs="微软雅黑"/>
                <w:color w:val="000000" w:themeColor="text1"/>
                <w:spacing w:val="40"/>
                <w:sz w:val="28"/>
                <w:szCs w:val="28"/>
              </w:rPr>
            </w:pPr>
            <w:r w:rsidRPr="008A7707">
              <w:rPr>
                <w:rFonts w:ascii="黑体" w:eastAsia="黑体" w:hAnsi="黑体" w:cs="微软雅黑" w:hint="eastAsia"/>
                <w:color w:val="000000" w:themeColor="text1"/>
                <w:sz w:val="28"/>
                <w:szCs w:val="28"/>
                <w:shd w:val="clear" w:color="auto" w:fill="FFFFFF"/>
                <w:lang w:val="zh-CN" w:bidi="zh-CN"/>
              </w:rPr>
              <w:t>450</w:t>
            </w:r>
          </w:p>
        </w:tc>
        <w:tc>
          <w:tcPr>
            <w:tcW w:w="1276" w:type="dxa"/>
            <w:vMerge w:val="restart"/>
            <w:tcBorders>
              <w:top w:val="single" w:sz="4" w:space="0" w:color="auto"/>
              <w:left w:val="single" w:sz="4" w:space="0" w:color="auto"/>
              <w:bottom w:val="single" w:sz="4" w:space="0" w:color="auto"/>
              <w:right w:val="single" w:sz="4" w:space="0" w:color="auto"/>
            </w:tcBorders>
            <w:shd w:val="clear" w:color="auto" w:fill="FFFFFF"/>
            <w:vAlign w:val="center"/>
            <w:hideMark/>
          </w:tcPr>
          <w:p w:rsidR="008E2194" w:rsidRPr="008A7707" w:rsidRDefault="008E2194" w:rsidP="008A7707">
            <w:pPr>
              <w:widowControl w:val="0"/>
              <w:spacing w:line="360" w:lineRule="exact"/>
              <w:rPr>
                <w:rFonts w:ascii="黑体" w:eastAsia="黑体" w:hAnsi="黑体" w:cs="微软雅黑"/>
                <w:color w:val="000000" w:themeColor="text1"/>
                <w:spacing w:val="40"/>
                <w:sz w:val="28"/>
                <w:szCs w:val="28"/>
              </w:rPr>
            </w:pPr>
            <w:r w:rsidRPr="008A7707">
              <w:rPr>
                <w:rFonts w:ascii="黑体" w:eastAsia="黑体" w:hAnsi="黑体" w:cs="微软雅黑" w:hint="eastAsia"/>
                <w:color w:val="000000" w:themeColor="text1"/>
                <w:sz w:val="28"/>
                <w:szCs w:val="28"/>
                <w:shd w:val="clear" w:color="auto" w:fill="FFFFFF"/>
                <w:lang w:val="zh-CN" w:bidi="zh-CN"/>
              </w:rPr>
              <w:t>350</w:t>
            </w:r>
          </w:p>
        </w:tc>
        <w:tc>
          <w:tcPr>
            <w:tcW w:w="1701" w:type="dxa"/>
            <w:tcBorders>
              <w:top w:val="single" w:sz="4" w:space="0" w:color="auto"/>
              <w:left w:val="single" w:sz="4" w:space="0" w:color="auto"/>
              <w:bottom w:val="single" w:sz="4" w:space="0" w:color="auto"/>
              <w:right w:val="single" w:sz="4" w:space="0" w:color="auto"/>
            </w:tcBorders>
            <w:shd w:val="clear" w:color="auto" w:fill="FFFFFF"/>
            <w:vAlign w:val="center"/>
          </w:tcPr>
          <w:p w:rsidR="008E2194" w:rsidRPr="008A7707" w:rsidRDefault="008E2194" w:rsidP="008A7707">
            <w:pPr>
              <w:widowControl w:val="0"/>
              <w:spacing w:line="360" w:lineRule="exact"/>
              <w:rPr>
                <w:rFonts w:ascii="黑体" w:eastAsia="黑体" w:hAnsi="黑体" w:cs="Times New Roman"/>
                <w:color w:val="000000" w:themeColor="text1"/>
                <w:sz w:val="28"/>
                <w:szCs w:val="28"/>
              </w:rPr>
            </w:pPr>
          </w:p>
        </w:tc>
      </w:tr>
      <w:tr w:rsidR="0053312D" w:rsidRPr="008A7707" w:rsidTr="00A046DD">
        <w:trPr>
          <w:trHeight w:hRule="exact" w:val="993"/>
        </w:trPr>
        <w:tc>
          <w:tcPr>
            <w:tcW w:w="623" w:type="dxa"/>
            <w:vMerge/>
            <w:tcBorders>
              <w:top w:val="single" w:sz="4" w:space="0" w:color="auto"/>
              <w:left w:val="single" w:sz="4" w:space="0" w:color="auto"/>
              <w:bottom w:val="single" w:sz="4" w:space="0" w:color="auto"/>
              <w:right w:val="single" w:sz="4" w:space="0" w:color="auto"/>
            </w:tcBorders>
            <w:vAlign w:val="center"/>
            <w:hideMark/>
          </w:tcPr>
          <w:p w:rsidR="008E2194" w:rsidRPr="008A7707" w:rsidRDefault="008E2194" w:rsidP="008A7707">
            <w:pPr>
              <w:widowControl w:val="0"/>
              <w:rPr>
                <w:rFonts w:ascii="黑体" w:eastAsia="黑体" w:hAnsi="黑体" w:cs="微软雅黑"/>
                <w:color w:val="000000" w:themeColor="text1"/>
                <w:spacing w:val="40"/>
                <w:sz w:val="28"/>
                <w:szCs w:val="28"/>
              </w:rPr>
            </w:pPr>
          </w:p>
        </w:tc>
        <w:tc>
          <w:tcPr>
            <w:tcW w:w="7823"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8E2194" w:rsidRPr="008A7707" w:rsidRDefault="008E2194" w:rsidP="008A7707">
            <w:pPr>
              <w:widowControl w:val="0"/>
              <w:spacing w:line="360" w:lineRule="exact"/>
              <w:rPr>
                <w:rFonts w:ascii="黑体" w:eastAsia="黑体" w:hAnsi="黑体" w:cs="微软雅黑"/>
                <w:color w:val="000000" w:themeColor="text1"/>
                <w:spacing w:val="40"/>
                <w:sz w:val="28"/>
                <w:szCs w:val="28"/>
              </w:rPr>
            </w:pPr>
            <w:r w:rsidRPr="008A7707">
              <w:rPr>
                <w:rFonts w:ascii="黑体" w:eastAsia="黑体" w:hAnsi="黑体" w:cs="微软雅黑" w:hint="eastAsia"/>
                <w:color w:val="000000" w:themeColor="text1"/>
                <w:sz w:val="28"/>
                <w:szCs w:val="28"/>
                <w:shd w:val="clear" w:color="auto" w:fill="FFFFFF"/>
                <w:lang w:val="zh-CN" w:bidi="zh-CN"/>
              </w:rPr>
              <w:t>吉林市（昌邑区、龙潭区、船营区、丰满区）、延边州</w:t>
            </w:r>
            <w:r w:rsidRPr="008A7707">
              <w:rPr>
                <w:rFonts w:ascii="黑体" w:eastAsia="黑体" w:hAnsi="黑体" w:cs="微软雅黑" w:hint="eastAsia"/>
                <w:color w:val="000000" w:themeColor="text1"/>
                <w:sz w:val="28"/>
                <w:szCs w:val="28"/>
                <w:shd w:val="clear" w:color="auto" w:fill="FFFFFF"/>
                <w:lang w:val="zh-CN" w:bidi="en-US"/>
              </w:rPr>
              <w:t>（</w:t>
            </w:r>
            <w:r w:rsidRPr="008A7707">
              <w:rPr>
                <w:rFonts w:ascii="黑体" w:eastAsia="黑体" w:hAnsi="黑体" w:cs="微软雅黑" w:hint="eastAsia"/>
                <w:color w:val="000000" w:themeColor="text1"/>
                <w:sz w:val="28"/>
                <w:szCs w:val="28"/>
                <w:shd w:val="clear" w:color="auto" w:fill="FFFFFF"/>
                <w:lang w:val="zh-CN" w:bidi="zh-CN"/>
              </w:rPr>
              <w:t>延吉市）、长白山管委会</w:t>
            </w:r>
          </w:p>
        </w:tc>
        <w:tc>
          <w:tcPr>
            <w:tcW w:w="1208" w:type="dxa"/>
            <w:vMerge/>
            <w:tcBorders>
              <w:top w:val="single" w:sz="4" w:space="0" w:color="auto"/>
              <w:left w:val="single" w:sz="4" w:space="0" w:color="auto"/>
              <w:bottom w:val="single" w:sz="4" w:space="0" w:color="auto"/>
              <w:right w:val="single" w:sz="4" w:space="0" w:color="auto"/>
            </w:tcBorders>
            <w:vAlign w:val="center"/>
            <w:hideMark/>
          </w:tcPr>
          <w:p w:rsidR="008E2194" w:rsidRPr="008A7707" w:rsidRDefault="008E2194" w:rsidP="008A7707">
            <w:pPr>
              <w:widowControl w:val="0"/>
              <w:rPr>
                <w:rFonts w:ascii="黑体" w:eastAsia="黑体" w:hAnsi="黑体" w:cs="微软雅黑"/>
                <w:color w:val="000000" w:themeColor="text1"/>
                <w:spacing w:val="40"/>
                <w:sz w:val="28"/>
                <w:szCs w:val="28"/>
              </w:rPr>
            </w:pPr>
          </w:p>
        </w:tc>
        <w:tc>
          <w:tcPr>
            <w:tcW w:w="992" w:type="dxa"/>
            <w:vMerge/>
            <w:tcBorders>
              <w:top w:val="single" w:sz="4" w:space="0" w:color="auto"/>
              <w:left w:val="single" w:sz="4" w:space="0" w:color="auto"/>
              <w:bottom w:val="single" w:sz="4" w:space="0" w:color="auto"/>
              <w:right w:val="single" w:sz="4" w:space="0" w:color="auto"/>
            </w:tcBorders>
            <w:vAlign w:val="center"/>
            <w:hideMark/>
          </w:tcPr>
          <w:p w:rsidR="008E2194" w:rsidRPr="008A7707" w:rsidRDefault="008E2194" w:rsidP="008A7707">
            <w:pPr>
              <w:widowControl w:val="0"/>
              <w:rPr>
                <w:rFonts w:ascii="黑体" w:eastAsia="黑体" w:hAnsi="黑体" w:cs="微软雅黑"/>
                <w:color w:val="000000" w:themeColor="text1"/>
                <w:spacing w:val="40"/>
                <w:sz w:val="28"/>
                <w:szCs w:val="28"/>
              </w:rPr>
            </w:pPr>
          </w:p>
        </w:tc>
        <w:tc>
          <w:tcPr>
            <w:tcW w:w="1276" w:type="dxa"/>
            <w:vMerge/>
            <w:tcBorders>
              <w:top w:val="single" w:sz="4" w:space="0" w:color="auto"/>
              <w:left w:val="single" w:sz="4" w:space="0" w:color="auto"/>
              <w:bottom w:val="single" w:sz="4" w:space="0" w:color="auto"/>
              <w:right w:val="single" w:sz="4" w:space="0" w:color="auto"/>
            </w:tcBorders>
            <w:vAlign w:val="center"/>
            <w:hideMark/>
          </w:tcPr>
          <w:p w:rsidR="008E2194" w:rsidRPr="008A7707" w:rsidRDefault="008E2194" w:rsidP="008A7707">
            <w:pPr>
              <w:widowControl w:val="0"/>
              <w:rPr>
                <w:rFonts w:ascii="黑体" w:eastAsia="黑体" w:hAnsi="黑体" w:cs="微软雅黑"/>
                <w:color w:val="000000" w:themeColor="text1"/>
                <w:spacing w:val="40"/>
                <w:sz w:val="28"/>
                <w:szCs w:val="28"/>
              </w:rPr>
            </w:pPr>
          </w:p>
        </w:tc>
        <w:tc>
          <w:tcPr>
            <w:tcW w:w="1701"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8E2194" w:rsidRPr="008A7707" w:rsidRDefault="008E2194" w:rsidP="008A7707">
            <w:pPr>
              <w:widowControl w:val="0"/>
              <w:spacing w:line="360" w:lineRule="exact"/>
              <w:rPr>
                <w:rFonts w:ascii="黑体" w:eastAsia="黑体" w:hAnsi="黑体" w:cs="微软雅黑"/>
                <w:color w:val="000000" w:themeColor="text1"/>
                <w:spacing w:val="40"/>
                <w:sz w:val="28"/>
                <w:szCs w:val="28"/>
              </w:rPr>
            </w:pPr>
            <w:r w:rsidRPr="008A7707">
              <w:rPr>
                <w:rFonts w:ascii="黑体" w:eastAsia="黑体" w:hAnsi="黑体" w:cs="微软雅黑" w:hint="eastAsia"/>
                <w:color w:val="000000" w:themeColor="text1"/>
                <w:sz w:val="28"/>
                <w:szCs w:val="28"/>
                <w:shd w:val="clear" w:color="auto" w:fill="FFFFFF"/>
                <w:lang w:val="zh-CN" w:eastAsia="en-US" w:bidi="en-US"/>
              </w:rPr>
              <w:t>7-9</w:t>
            </w:r>
            <w:r w:rsidRPr="008A7707">
              <w:rPr>
                <w:rFonts w:ascii="黑体" w:eastAsia="黑体" w:hAnsi="黑体" w:cs="微软雅黑" w:hint="eastAsia"/>
                <w:color w:val="000000" w:themeColor="text1"/>
                <w:sz w:val="28"/>
                <w:szCs w:val="28"/>
                <w:shd w:val="clear" w:color="auto" w:fill="FFFFFF"/>
                <w:lang w:val="zh-CN" w:bidi="zh-CN"/>
              </w:rPr>
              <w:t>月</w:t>
            </w:r>
          </w:p>
        </w:tc>
      </w:tr>
      <w:tr w:rsidR="0053312D" w:rsidRPr="008A7707" w:rsidTr="00A046DD">
        <w:trPr>
          <w:trHeight w:hRule="exact" w:val="699"/>
        </w:trPr>
        <w:tc>
          <w:tcPr>
            <w:tcW w:w="623" w:type="dxa"/>
            <w:vMerge w:val="restart"/>
            <w:tcBorders>
              <w:top w:val="single" w:sz="4" w:space="0" w:color="auto"/>
              <w:left w:val="single" w:sz="4" w:space="0" w:color="auto"/>
              <w:bottom w:val="single" w:sz="4" w:space="0" w:color="auto"/>
              <w:right w:val="single" w:sz="4" w:space="0" w:color="auto"/>
            </w:tcBorders>
            <w:shd w:val="clear" w:color="auto" w:fill="FFFFFF"/>
            <w:vAlign w:val="center"/>
            <w:hideMark/>
          </w:tcPr>
          <w:p w:rsidR="008E2194" w:rsidRPr="008A7707" w:rsidRDefault="008E2194" w:rsidP="008A7707">
            <w:pPr>
              <w:widowControl w:val="0"/>
              <w:spacing w:line="360" w:lineRule="exact"/>
              <w:jc w:val="center"/>
              <w:rPr>
                <w:rFonts w:ascii="黑体" w:eastAsia="黑体" w:hAnsi="黑体" w:cs="微软雅黑"/>
                <w:color w:val="000000" w:themeColor="text1"/>
                <w:spacing w:val="40"/>
                <w:sz w:val="28"/>
                <w:szCs w:val="28"/>
              </w:rPr>
            </w:pPr>
            <w:r w:rsidRPr="008A7707">
              <w:rPr>
                <w:rFonts w:ascii="黑体" w:eastAsia="黑体" w:hAnsi="黑体" w:cs="微软雅黑" w:hint="eastAsia"/>
                <w:color w:val="000000" w:themeColor="text1"/>
                <w:sz w:val="28"/>
                <w:szCs w:val="28"/>
                <w:shd w:val="clear" w:color="auto" w:fill="FFFFFF"/>
                <w:lang w:val="zh-CN" w:bidi="zh-CN"/>
              </w:rPr>
              <w:t>二类</w:t>
            </w:r>
          </w:p>
        </w:tc>
        <w:tc>
          <w:tcPr>
            <w:tcW w:w="7823"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8E2194" w:rsidRPr="008A7707" w:rsidRDefault="008E2194" w:rsidP="008A7707">
            <w:pPr>
              <w:widowControl w:val="0"/>
              <w:spacing w:line="360" w:lineRule="exact"/>
              <w:rPr>
                <w:rFonts w:ascii="黑体" w:eastAsia="黑体" w:hAnsi="黑体" w:cs="微软雅黑"/>
                <w:color w:val="000000" w:themeColor="text1"/>
                <w:spacing w:val="40"/>
                <w:sz w:val="28"/>
                <w:szCs w:val="28"/>
              </w:rPr>
            </w:pPr>
            <w:r w:rsidRPr="008A7707">
              <w:rPr>
                <w:rFonts w:ascii="黑体" w:eastAsia="黑体" w:hAnsi="黑体" w:cs="微软雅黑" w:hint="eastAsia"/>
                <w:color w:val="000000" w:themeColor="text1"/>
                <w:sz w:val="28"/>
                <w:szCs w:val="28"/>
                <w:shd w:val="clear" w:color="auto" w:fill="FFFFFF"/>
                <w:lang w:val="zh-CN" w:bidi="zh-CN"/>
              </w:rPr>
              <w:t>永吉县、延边州（珲春市、敦化市、图们市、龙井市、和龙市）</w:t>
            </w:r>
          </w:p>
        </w:tc>
        <w:tc>
          <w:tcPr>
            <w:tcW w:w="1208" w:type="dxa"/>
            <w:vMerge w:val="restart"/>
            <w:tcBorders>
              <w:top w:val="single" w:sz="4" w:space="0" w:color="auto"/>
              <w:left w:val="single" w:sz="4" w:space="0" w:color="auto"/>
              <w:bottom w:val="single" w:sz="4" w:space="0" w:color="auto"/>
              <w:right w:val="single" w:sz="4" w:space="0" w:color="auto"/>
            </w:tcBorders>
            <w:shd w:val="clear" w:color="auto" w:fill="FFFFFF"/>
            <w:vAlign w:val="center"/>
            <w:hideMark/>
          </w:tcPr>
          <w:p w:rsidR="008E2194" w:rsidRPr="008A7707" w:rsidRDefault="008E2194" w:rsidP="008A7707">
            <w:pPr>
              <w:widowControl w:val="0"/>
              <w:spacing w:line="360" w:lineRule="exact"/>
              <w:ind w:right="260"/>
              <w:rPr>
                <w:rFonts w:ascii="黑体" w:eastAsia="黑体" w:hAnsi="黑体" w:cs="微软雅黑"/>
                <w:color w:val="000000" w:themeColor="text1"/>
                <w:spacing w:val="40"/>
                <w:sz w:val="28"/>
                <w:szCs w:val="28"/>
              </w:rPr>
            </w:pPr>
            <w:r w:rsidRPr="008A7707">
              <w:rPr>
                <w:rFonts w:ascii="黑体" w:eastAsia="黑体" w:hAnsi="黑体" w:cs="微软雅黑" w:hint="eastAsia"/>
                <w:color w:val="000000" w:themeColor="text1"/>
                <w:sz w:val="28"/>
                <w:szCs w:val="28"/>
                <w:shd w:val="clear" w:color="auto" w:fill="FFFFFF"/>
                <w:lang w:val="zh-CN" w:bidi="zh-CN"/>
              </w:rPr>
              <w:t>750</w:t>
            </w:r>
          </w:p>
        </w:tc>
        <w:tc>
          <w:tcPr>
            <w:tcW w:w="992" w:type="dxa"/>
            <w:vMerge w:val="restart"/>
            <w:tcBorders>
              <w:top w:val="single" w:sz="4" w:space="0" w:color="auto"/>
              <w:left w:val="single" w:sz="4" w:space="0" w:color="auto"/>
              <w:bottom w:val="single" w:sz="4" w:space="0" w:color="auto"/>
              <w:right w:val="single" w:sz="4" w:space="0" w:color="auto"/>
            </w:tcBorders>
            <w:shd w:val="clear" w:color="auto" w:fill="FFFFFF"/>
            <w:vAlign w:val="center"/>
            <w:hideMark/>
          </w:tcPr>
          <w:p w:rsidR="008E2194" w:rsidRPr="008A7707" w:rsidRDefault="008E2194" w:rsidP="008A7707">
            <w:pPr>
              <w:widowControl w:val="0"/>
              <w:spacing w:line="360" w:lineRule="exact"/>
              <w:rPr>
                <w:rFonts w:ascii="黑体" w:eastAsia="黑体" w:hAnsi="黑体" w:cs="微软雅黑"/>
                <w:color w:val="000000" w:themeColor="text1"/>
                <w:spacing w:val="40"/>
                <w:sz w:val="28"/>
                <w:szCs w:val="28"/>
              </w:rPr>
            </w:pPr>
            <w:r w:rsidRPr="008A7707">
              <w:rPr>
                <w:rFonts w:ascii="黑体" w:eastAsia="黑体" w:hAnsi="黑体" w:cs="微软雅黑" w:hint="eastAsia"/>
                <w:color w:val="000000" w:themeColor="text1"/>
                <w:sz w:val="28"/>
                <w:szCs w:val="28"/>
                <w:shd w:val="clear" w:color="auto" w:fill="FFFFFF"/>
                <w:lang w:val="zh-CN" w:bidi="zh-CN"/>
              </w:rPr>
              <w:t>400</w:t>
            </w:r>
          </w:p>
        </w:tc>
        <w:tc>
          <w:tcPr>
            <w:tcW w:w="1276" w:type="dxa"/>
            <w:vMerge w:val="restart"/>
            <w:tcBorders>
              <w:top w:val="single" w:sz="4" w:space="0" w:color="auto"/>
              <w:left w:val="single" w:sz="4" w:space="0" w:color="auto"/>
              <w:bottom w:val="single" w:sz="4" w:space="0" w:color="auto"/>
              <w:right w:val="single" w:sz="4" w:space="0" w:color="auto"/>
            </w:tcBorders>
            <w:shd w:val="clear" w:color="auto" w:fill="FFFFFF"/>
            <w:vAlign w:val="center"/>
            <w:hideMark/>
          </w:tcPr>
          <w:p w:rsidR="008E2194" w:rsidRPr="008A7707" w:rsidRDefault="008E2194" w:rsidP="008A7707">
            <w:pPr>
              <w:widowControl w:val="0"/>
              <w:spacing w:line="360" w:lineRule="exact"/>
              <w:rPr>
                <w:rFonts w:ascii="黑体" w:eastAsia="黑体" w:hAnsi="黑体" w:cs="微软雅黑"/>
                <w:color w:val="000000" w:themeColor="text1"/>
                <w:spacing w:val="40"/>
                <w:sz w:val="28"/>
                <w:szCs w:val="28"/>
              </w:rPr>
            </w:pPr>
            <w:r w:rsidRPr="008A7707">
              <w:rPr>
                <w:rFonts w:ascii="黑体" w:eastAsia="黑体" w:hAnsi="黑体" w:cs="微软雅黑" w:hint="eastAsia"/>
                <w:color w:val="000000" w:themeColor="text1"/>
                <w:sz w:val="28"/>
                <w:szCs w:val="28"/>
                <w:shd w:val="clear" w:color="auto" w:fill="FFFFFF"/>
                <w:lang w:val="zh-CN" w:bidi="zh-CN"/>
              </w:rPr>
              <w:t>300</w:t>
            </w:r>
          </w:p>
        </w:tc>
        <w:tc>
          <w:tcPr>
            <w:tcW w:w="1701"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8E2194" w:rsidRPr="008A7707" w:rsidRDefault="008E2194" w:rsidP="008A7707">
            <w:pPr>
              <w:widowControl w:val="0"/>
              <w:spacing w:line="360" w:lineRule="exact"/>
              <w:rPr>
                <w:rFonts w:ascii="黑体" w:eastAsia="黑体" w:hAnsi="黑体" w:cs="微软雅黑"/>
                <w:color w:val="000000" w:themeColor="text1"/>
                <w:spacing w:val="40"/>
                <w:sz w:val="28"/>
                <w:szCs w:val="28"/>
              </w:rPr>
            </w:pPr>
            <w:r w:rsidRPr="008A7707">
              <w:rPr>
                <w:rFonts w:ascii="黑体" w:eastAsia="黑体" w:hAnsi="黑体" w:cs="微软雅黑" w:hint="eastAsia"/>
                <w:color w:val="000000" w:themeColor="text1"/>
                <w:sz w:val="28"/>
                <w:szCs w:val="28"/>
                <w:shd w:val="clear" w:color="auto" w:fill="FFFFFF"/>
                <w:lang w:val="zh-CN" w:eastAsia="en-US" w:bidi="en-US"/>
              </w:rPr>
              <w:t>7-9</w:t>
            </w:r>
            <w:r w:rsidRPr="008A7707">
              <w:rPr>
                <w:rFonts w:ascii="黑体" w:eastAsia="黑体" w:hAnsi="黑体" w:cs="微软雅黑" w:hint="eastAsia"/>
                <w:color w:val="000000" w:themeColor="text1"/>
                <w:sz w:val="28"/>
                <w:szCs w:val="28"/>
                <w:shd w:val="clear" w:color="auto" w:fill="FFFFFF"/>
                <w:lang w:val="zh-CN" w:bidi="zh-CN"/>
              </w:rPr>
              <w:t>月</w:t>
            </w:r>
          </w:p>
        </w:tc>
      </w:tr>
      <w:tr w:rsidR="0053312D" w:rsidRPr="008A7707" w:rsidTr="00A046DD">
        <w:trPr>
          <w:trHeight w:hRule="exact" w:val="1422"/>
        </w:trPr>
        <w:tc>
          <w:tcPr>
            <w:tcW w:w="623" w:type="dxa"/>
            <w:vMerge/>
            <w:tcBorders>
              <w:top w:val="single" w:sz="4" w:space="0" w:color="auto"/>
              <w:left w:val="single" w:sz="4" w:space="0" w:color="auto"/>
              <w:bottom w:val="single" w:sz="4" w:space="0" w:color="auto"/>
              <w:right w:val="single" w:sz="4" w:space="0" w:color="auto"/>
            </w:tcBorders>
            <w:vAlign w:val="center"/>
            <w:hideMark/>
          </w:tcPr>
          <w:p w:rsidR="008E2194" w:rsidRPr="008A7707" w:rsidRDefault="008E2194" w:rsidP="008A7707">
            <w:pPr>
              <w:widowControl w:val="0"/>
              <w:rPr>
                <w:rFonts w:ascii="黑体" w:eastAsia="黑体" w:hAnsi="黑体" w:cs="微软雅黑"/>
                <w:color w:val="000000" w:themeColor="text1"/>
                <w:spacing w:val="40"/>
                <w:sz w:val="28"/>
                <w:szCs w:val="28"/>
              </w:rPr>
            </w:pPr>
          </w:p>
        </w:tc>
        <w:tc>
          <w:tcPr>
            <w:tcW w:w="7823"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8E2194" w:rsidRPr="008A7707" w:rsidRDefault="008E2194" w:rsidP="008A7707">
            <w:pPr>
              <w:widowControl w:val="0"/>
              <w:spacing w:line="360" w:lineRule="exact"/>
              <w:rPr>
                <w:rFonts w:ascii="黑体" w:eastAsia="黑体" w:hAnsi="黑体" w:cs="微软雅黑"/>
                <w:color w:val="000000" w:themeColor="text1"/>
                <w:spacing w:val="40"/>
                <w:sz w:val="28"/>
                <w:szCs w:val="28"/>
              </w:rPr>
            </w:pPr>
            <w:r w:rsidRPr="008A7707">
              <w:rPr>
                <w:rFonts w:ascii="黑体" w:eastAsia="黑体" w:hAnsi="黑体" w:cs="微软雅黑" w:hint="eastAsia"/>
                <w:color w:val="000000" w:themeColor="text1"/>
                <w:sz w:val="28"/>
                <w:szCs w:val="28"/>
                <w:shd w:val="clear" w:color="auto" w:fill="FFFFFF"/>
                <w:lang w:val="zh-CN" w:bidi="zh-CN"/>
              </w:rPr>
              <w:t>长</w:t>
            </w:r>
            <w:r w:rsidR="002B66C3" w:rsidRPr="008A7707">
              <w:rPr>
                <w:rFonts w:ascii="黑体" w:eastAsia="黑体" w:hAnsi="黑体" w:cs="微软雅黑" w:hint="eastAsia"/>
                <w:color w:val="000000" w:themeColor="text1"/>
                <w:sz w:val="28"/>
                <w:szCs w:val="28"/>
                <w:shd w:val="clear" w:color="auto" w:fill="FFFFFF"/>
                <w:lang w:val="zh-CN" w:bidi="zh-CN"/>
              </w:rPr>
              <w:t>春</w:t>
            </w:r>
            <w:r w:rsidRPr="008A7707">
              <w:rPr>
                <w:rFonts w:ascii="黑体" w:eastAsia="黑体" w:hAnsi="黑体" w:cs="微软雅黑" w:hint="eastAsia"/>
                <w:color w:val="000000" w:themeColor="text1"/>
                <w:sz w:val="28"/>
                <w:szCs w:val="28"/>
                <w:shd w:val="clear" w:color="auto" w:fill="FFFFFF"/>
                <w:lang w:val="zh-CN" w:bidi="zh-CN"/>
              </w:rPr>
              <w:t>市（双阳区、</w:t>
            </w:r>
            <w:r w:rsidR="00040BD9" w:rsidRPr="008A7707">
              <w:rPr>
                <w:rFonts w:ascii="黑体" w:eastAsia="黑体" w:hAnsi="黑体" w:cs="微软雅黑" w:hint="eastAsia"/>
                <w:color w:val="000000" w:themeColor="text1"/>
                <w:sz w:val="28"/>
                <w:szCs w:val="28"/>
                <w:shd w:val="clear" w:color="auto" w:fill="FFFFFF"/>
                <w:lang w:val="zh-CN" w:bidi="zh-CN"/>
              </w:rPr>
              <w:t>长春市</w:t>
            </w:r>
            <w:r w:rsidRPr="008A7707">
              <w:rPr>
                <w:rFonts w:ascii="黑体" w:eastAsia="黑体" w:hAnsi="黑体" w:cs="微软雅黑" w:hint="eastAsia"/>
                <w:color w:val="000000" w:themeColor="text1"/>
                <w:sz w:val="28"/>
                <w:szCs w:val="28"/>
                <w:shd w:val="clear" w:color="auto" w:fill="FFFFFF"/>
                <w:lang w:val="zh-CN" w:bidi="zh-CN"/>
              </w:rPr>
              <w:t>）、四平市（铁西区、铁东区）、公主岭市、辽源市（龙山区、西安区）、通化市</w:t>
            </w:r>
            <w:r w:rsidRPr="008A7707">
              <w:rPr>
                <w:rFonts w:ascii="黑体" w:eastAsia="黑体" w:hAnsi="黑体" w:cs="微软雅黑" w:hint="eastAsia"/>
                <w:color w:val="000000" w:themeColor="text1"/>
                <w:sz w:val="28"/>
                <w:szCs w:val="28"/>
                <w:shd w:val="clear" w:color="auto" w:fill="FFFFFF"/>
                <w:lang w:val="zh-CN" w:bidi="en-US"/>
              </w:rPr>
              <w:t>（</w:t>
            </w:r>
            <w:r w:rsidRPr="008A7707">
              <w:rPr>
                <w:rFonts w:ascii="黑体" w:eastAsia="黑体" w:hAnsi="黑体" w:cs="微软雅黑" w:hint="eastAsia"/>
                <w:color w:val="000000" w:themeColor="text1"/>
                <w:sz w:val="28"/>
                <w:szCs w:val="28"/>
                <w:shd w:val="clear" w:color="auto" w:fill="FFFFFF"/>
                <w:lang w:val="zh-CN" w:bidi="zh-CN"/>
              </w:rPr>
              <w:t>东昌区、二道江区）、梅河口市、白山市</w:t>
            </w:r>
            <w:r w:rsidRPr="008A7707">
              <w:rPr>
                <w:rFonts w:ascii="黑体" w:eastAsia="黑体" w:hAnsi="黑体" w:cs="微软雅黑" w:hint="eastAsia"/>
                <w:color w:val="000000" w:themeColor="text1"/>
                <w:sz w:val="28"/>
                <w:szCs w:val="28"/>
                <w:shd w:val="clear" w:color="auto" w:fill="FFFFFF"/>
                <w:lang w:val="zh-CN" w:bidi="en-US"/>
              </w:rPr>
              <w:t>（</w:t>
            </w:r>
            <w:r w:rsidRPr="008A7707">
              <w:rPr>
                <w:rFonts w:ascii="黑体" w:eastAsia="黑体" w:hAnsi="黑体" w:cs="微软雅黑" w:hint="eastAsia"/>
                <w:color w:val="000000" w:themeColor="text1"/>
                <w:sz w:val="28"/>
                <w:szCs w:val="28"/>
                <w:shd w:val="clear" w:color="auto" w:fill="FFFFFF"/>
                <w:lang w:val="zh-CN" w:bidi="zh-CN"/>
              </w:rPr>
              <w:t>浑江区、江源区）、松原市</w:t>
            </w:r>
            <w:r w:rsidRPr="008A7707">
              <w:rPr>
                <w:rFonts w:ascii="黑体" w:eastAsia="黑体" w:hAnsi="黑体" w:cs="微软雅黑" w:hint="eastAsia"/>
                <w:color w:val="000000" w:themeColor="text1"/>
                <w:sz w:val="28"/>
                <w:szCs w:val="28"/>
                <w:shd w:val="clear" w:color="auto" w:fill="FFFFFF"/>
                <w:lang w:val="zh-CN" w:bidi="en-US"/>
              </w:rPr>
              <w:t>（</w:t>
            </w:r>
            <w:r w:rsidRPr="008A7707">
              <w:rPr>
                <w:rFonts w:ascii="黑体" w:eastAsia="黑体" w:hAnsi="黑体" w:cs="微软雅黑" w:hint="eastAsia"/>
                <w:color w:val="000000" w:themeColor="text1"/>
                <w:sz w:val="28"/>
                <w:szCs w:val="28"/>
                <w:shd w:val="clear" w:color="auto" w:fill="FFFFFF"/>
                <w:lang w:val="zh-CN" w:bidi="zh-CN"/>
              </w:rPr>
              <w:t>宁江区）、前郭县、白城市（洮北区）</w:t>
            </w:r>
          </w:p>
        </w:tc>
        <w:tc>
          <w:tcPr>
            <w:tcW w:w="1208" w:type="dxa"/>
            <w:vMerge/>
            <w:tcBorders>
              <w:top w:val="single" w:sz="4" w:space="0" w:color="auto"/>
              <w:left w:val="single" w:sz="4" w:space="0" w:color="auto"/>
              <w:bottom w:val="single" w:sz="4" w:space="0" w:color="auto"/>
              <w:right w:val="single" w:sz="4" w:space="0" w:color="auto"/>
            </w:tcBorders>
            <w:vAlign w:val="center"/>
            <w:hideMark/>
          </w:tcPr>
          <w:p w:rsidR="008E2194" w:rsidRPr="008A7707" w:rsidRDefault="008E2194" w:rsidP="008A7707">
            <w:pPr>
              <w:widowControl w:val="0"/>
              <w:rPr>
                <w:rFonts w:ascii="黑体" w:eastAsia="黑体" w:hAnsi="黑体" w:cs="微软雅黑"/>
                <w:color w:val="000000" w:themeColor="text1"/>
                <w:spacing w:val="40"/>
                <w:sz w:val="28"/>
                <w:szCs w:val="28"/>
              </w:rPr>
            </w:pPr>
          </w:p>
        </w:tc>
        <w:tc>
          <w:tcPr>
            <w:tcW w:w="992" w:type="dxa"/>
            <w:vMerge/>
            <w:tcBorders>
              <w:top w:val="single" w:sz="4" w:space="0" w:color="auto"/>
              <w:left w:val="single" w:sz="4" w:space="0" w:color="auto"/>
              <w:bottom w:val="single" w:sz="4" w:space="0" w:color="auto"/>
              <w:right w:val="single" w:sz="4" w:space="0" w:color="auto"/>
            </w:tcBorders>
            <w:vAlign w:val="center"/>
            <w:hideMark/>
          </w:tcPr>
          <w:p w:rsidR="008E2194" w:rsidRPr="008A7707" w:rsidRDefault="008E2194" w:rsidP="008A7707">
            <w:pPr>
              <w:widowControl w:val="0"/>
              <w:rPr>
                <w:rFonts w:ascii="黑体" w:eastAsia="黑体" w:hAnsi="黑体" w:cs="微软雅黑"/>
                <w:color w:val="000000" w:themeColor="text1"/>
                <w:spacing w:val="40"/>
                <w:sz w:val="28"/>
                <w:szCs w:val="28"/>
              </w:rPr>
            </w:pPr>
          </w:p>
        </w:tc>
        <w:tc>
          <w:tcPr>
            <w:tcW w:w="1276" w:type="dxa"/>
            <w:vMerge/>
            <w:tcBorders>
              <w:top w:val="single" w:sz="4" w:space="0" w:color="auto"/>
              <w:left w:val="single" w:sz="4" w:space="0" w:color="auto"/>
              <w:bottom w:val="single" w:sz="4" w:space="0" w:color="auto"/>
              <w:right w:val="single" w:sz="4" w:space="0" w:color="auto"/>
            </w:tcBorders>
            <w:vAlign w:val="center"/>
            <w:hideMark/>
          </w:tcPr>
          <w:p w:rsidR="008E2194" w:rsidRPr="008A7707" w:rsidRDefault="008E2194" w:rsidP="008A7707">
            <w:pPr>
              <w:widowControl w:val="0"/>
              <w:rPr>
                <w:rFonts w:ascii="黑体" w:eastAsia="黑体" w:hAnsi="黑体" w:cs="微软雅黑"/>
                <w:color w:val="000000" w:themeColor="text1"/>
                <w:spacing w:val="40"/>
                <w:sz w:val="28"/>
                <w:szCs w:val="28"/>
              </w:rPr>
            </w:pPr>
          </w:p>
        </w:tc>
        <w:tc>
          <w:tcPr>
            <w:tcW w:w="1701" w:type="dxa"/>
            <w:tcBorders>
              <w:top w:val="single" w:sz="4" w:space="0" w:color="auto"/>
              <w:left w:val="single" w:sz="4" w:space="0" w:color="auto"/>
              <w:bottom w:val="single" w:sz="4" w:space="0" w:color="auto"/>
              <w:right w:val="single" w:sz="4" w:space="0" w:color="auto"/>
            </w:tcBorders>
            <w:shd w:val="clear" w:color="auto" w:fill="FFFFFF"/>
            <w:vAlign w:val="center"/>
          </w:tcPr>
          <w:p w:rsidR="008E2194" w:rsidRPr="008A7707" w:rsidRDefault="008E2194" w:rsidP="008A7707">
            <w:pPr>
              <w:widowControl w:val="0"/>
              <w:spacing w:line="360" w:lineRule="exact"/>
              <w:rPr>
                <w:rFonts w:ascii="黑体" w:eastAsia="黑体" w:hAnsi="黑体" w:cs="Times New Roman"/>
                <w:color w:val="000000" w:themeColor="text1"/>
                <w:sz w:val="28"/>
                <w:szCs w:val="28"/>
              </w:rPr>
            </w:pPr>
          </w:p>
        </w:tc>
      </w:tr>
      <w:tr w:rsidR="0053312D" w:rsidRPr="008A7707" w:rsidTr="00A046DD">
        <w:trPr>
          <w:trHeight w:hRule="exact" w:val="1454"/>
        </w:trPr>
        <w:tc>
          <w:tcPr>
            <w:tcW w:w="623"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8E2194" w:rsidRPr="008A7707" w:rsidRDefault="008E2194" w:rsidP="008A7707">
            <w:pPr>
              <w:widowControl w:val="0"/>
              <w:spacing w:line="360" w:lineRule="exact"/>
              <w:jc w:val="center"/>
              <w:rPr>
                <w:rFonts w:ascii="黑体" w:eastAsia="黑体" w:hAnsi="黑体" w:cs="微软雅黑"/>
                <w:color w:val="000000" w:themeColor="text1"/>
                <w:spacing w:val="40"/>
                <w:sz w:val="28"/>
                <w:szCs w:val="28"/>
              </w:rPr>
            </w:pPr>
            <w:r w:rsidRPr="008A7707">
              <w:rPr>
                <w:rFonts w:ascii="黑体" w:eastAsia="黑体" w:hAnsi="黑体" w:cs="微软雅黑" w:hint="eastAsia"/>
                <w:color w:val="000000" w:themeColor="text1"/>
                <w:sz w:val="28"/>
                <w:szCs w:val="28"/>
                <w:shd w:val="clear" w:color="auto" w:fill="FFFFFF"/>
                <w:lang w:val="zh-CN" w:bidi="zh-CN"/>
              </w:rPr>
              <w:t>二类</w:t>
            </w:r>
          </w:p>
        </w:tc>
        <w:tc>
          <w:tcPr>
            <w:tcW w:w="7823"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8E2194" w:rsidRPr="008A7707" w:rsidRDefault="008E2194" w:rsidP="008A7707">
            <w:pPr>
              <w:widowControl w:val="0"/>
              <w:spacing w:line="360" w:lineRule="exact"/>
              <w:rPr>
                <w:rFonts w:ascii="黑体" w:eastAsia="黑体" w:hAnsi="黑体" w:cs="微软雅黑"/>
                <w:color w:val="000000" w:themeColor="text1"/>
                <w:spacing w:val="40"/>
                <w:sz w:val="28"/>
                <w:szCs w:val="28"/>
              </w:rPr>
            </w:pPr>
            <w:r w:rsidRPr="008A7707">
              <w:rPr>
                <w:rFonts w:ascii="黑体" w:eastAsia="黑体" w:hAnsi="黑体" w:cs="微软雅黑" w:hint="eastAsia"/>
                <w:color w:val="000000" w:themeColor="text1"/>
                <w:sz w:val="28"/>
                <w:szCs w:val="28"/>
                <w:shd w:val="clear" w:color="auto" w:fill="FFFFFF"/>
                <w:lang w:val="zh-CN" w:bidi="zh-CN"/>
              </w:rPr>
              <w:t>榆树市、德惠市、农安县、蚊河市、桦甸市、舒兰市、磐石市、延边州（汪淸县、安图县）、双辽市、梨树市、伊通县、东辽县、东丰县、集安市、通化县、辉南县、柳河县、临江市、抚松县、靖宇县、长白县、扶余市、长岭县、乾安县、洮南市、大安市、镇赉县、通榆县</w:t>
            </w:r>
          </w:p>
        </w:tc>
        <w:tc>
          <w:tcPr>
            <w:tcW w:w="1208"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8E2194" w:rsidRPr="008A7707" w:rsidRDefault="008E2194" w:rsidP="008A7707">
            <w:pPr>
              <w:widowControl w:val="0"/>
              <w:spacing w:line="360" w:lineRule="exact"/>
              <w:ind w:right="260"/>
              <w:rPr>
                <w:rFonts w:ascii="黑体" w:eastAsia="黑体" w:hAnsi="黑体" w:cs="微软雅黑"/>
                <w:color w:val="000000" w:themeColor="text1"/>
                <w:spacing w:val="40"/>
                <w:sz w:val="28"/>
                <w:szCs w:val="28"/>
              </w:rPr>
            </w:pPr>
            <w:r w:rsidRPr="008A7707">
              <w:rPr>
                <w:rFonts w:ascii="黑体" w:eastAsia="黑体" w:hAnsi="黑体" w:cs="微软雅黑" w:hint="eastAsia"/>
                <w:color w:val="000000" w:themeColor="text1"/>
                <w:sz w:val="28"/>
                <w:szCs w:val="28"/>
                <w:shd w:val="clear" w:color="auto" w:fill="FFFFFF"/>
                <w:lang w:val="zh-CN" w:bidi="zh-CN"/>
              </w:rPr>
              <w:t>700</w:t>
            </w:r>
          </w:p>
        </w:tc>
        <w:tc>
          <w:tcPr>
            <w:tcW w:w="992"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8E2194" w:rsidRPr="008A7707" w:rsidRDefault="008E2194" w:rsidP="008A7707">
            <w:pPr>
              <w:widowControl w:val="0"/>
              <w:spacing w:line="360" w:lineRule="exact"/>
              <w:rPr>
                <w:rFonts w:ascii="黑体" w:eastAsia="黑体" w:hAnsi="黑体" w:cs="微软雅黑"/>
                <w:color w:val="000000" w:themeColor="text1"/>
                <w:spacing w:val="40"/>
                <w:sz w:val="28"/>
                <w:szCs w:val="28"/>
              </w:rPr>
            </w:pPr>
            <w:r w:rsidRPr="008A7707">
              <w:rPr>
                <w:rFonts w:ascii="黑体" w:eastAsia="黑体" w:hAnsi="黑体" w:cs="微软雅黑" w:hint="eastAsia"/>
                <w:color w:val="000000" w:themeColor="text1"/>
                <w:sz w:val="28"/>
                <w:szCs w:val="28"/>
                <w:shd w:val="clear" w:color="auto" w:fill="FFFFFF"/>
                <w:lang w:val="zh-CN" w:bidi="zh-CN"/>
              </w:rPr>
              <w:t>380</w:t>
            </w:r>
          </w:p>
        </w:tc>
        <w:tc>
          <w:tcPr>
            <w:tcW w:w="1276"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8E2194" w:rsidRPr="008A7707" w:rsidRDefault="008E2194" w:rsidP="008A7707">
            <w:pPr>
              <w:widowControl w:val="0"/>
              <w:spacing w:line="360" w:lineRule="exact"/>
              <w:ind w:right="280"/>
              <w:rPr>
                <w:rFonts w:ascii="黑体" w:eastAsia="黑体" w:hAnsi="黑体" w:cs="微软雅黑"/>
                <w:color w:val="000000" w:themeColor="text1"/>
                <w:spacing w:val="40"/>
                <w:sz w:val="28"/>
                <w:szCs w:val="28"/>
              </w:rPr>
            </w:pPr>
            <w:r w:rsidRPr="008A7707">
              <w:rPr>
                <w:rFonts w:ascii="黑体" w:eastAsia="黑体" w:hAnsi="黑体" w:cs="微软雅黑" w:hint="eastAsia"/>
                <w:color w:val="000000" w:themeColor="text1"/>
                <w:sz w:val="28"/>
                <w:szCs w:val="28"/>
                <w:shd w:val="clear" w:color="auto" w:fill="FFFFFF"/>
                <w:lang w:val="zh-CN" w:bidi="zh-CN"/>
              </w:rPr>
              <w:t>280</w:t>
            </w:r>
          </w:p>
        </w:tc>
        <w:tc>
          <w:tcPr>
            <w:tcW w:w="1701" w:type="dxa"/>
            <w:tcBorders>
              <w:top w:val="single" w:sz="4" w:space="0" w:color="auto"/>
              <w:left w:val="single" w:sz="4" w:space="0" w:color="auto"/>
              <w:bottom w:val="single" w:sz="4" w:space="0" w:color="auto"/>
              <w:right w:val="single" w:sz="4" w:space="0" w:color="auto"/>
            </w:tcBorders>
            <w:shd w:val="clear" w:color="auto" w:fill="FFFFFF"/>
            <w:vAlign w:val="center"/>
          </w:tcPr>
          <w:p w:rsidR="008E2194" w:rsidRPr="008A7707" w:rsidRDefault="008E2194" w:rsidP="008A7707">
            <w:pPr>
              <w:widowControl w:val="0"/>
              <w:spacing w:line="360" w:lineRule="exact"/>
              <w:rPr>
                <w:rFonts w:ascii="黑体" w:eastAsia="黑体" w:hAnsi="黑体" w:cs="Times New Roman"/>
                <w:color w:val="000000" w:themeColor="text1"/>
                <w:sz w:val="28"/>
                <w:szCs w:val="28"/>
              </w:rPr>
            </w:pPr>
          </w:p>
        </w:tc>
      </w:tr>
    </w:tbl>
    <w:p w:rsidR="008E2194" w:rsidRPr="008A7707" w:rsidRDefault="008E2194" w:rsidP="008A7707">
      <w:pPr>
        <w:pStyle w:val="70"/>
        <w:widowControl w:val="0"/>
        <w:ind w:firstLineChars="0" w:firstLine="0"/>
        <w:rPr>
          <w:rFonts w:ascii="黑体" w:eastAsia="黑体" w:hAnsi="黑体"/>
          <w:color w:val="000000" w:themeColor="text1"/>
        </w:rPr>
      </w:pPr>
    </w:p>
    <w:p w:rsidR="008E2194" w:rsidRPr="008A7707" w:rsidRDefault="008E2194" w:rsidP="008A7707">
      <w:pPr>
        <w:widowControl w:val="0"/>
        <w:rPr>
          <w:rFonts w:ascii="黑体" w:eastAsia="黑体" w:hAnsi="黑体" w:cs="宋体"/>
          <w:b/>
          <w:color w:val="000000" w:themeColor="text1"/>
          <w:kern w:val="0"/>
          <w:sz w:val="28"/>
          <w:szCs w:val="28"/>
          <w:lang w:val="zh-CN"/>
        </w:rPr>
        <w:sectPr w:rsidR="008E2194" w:rsidRPr="008A7707">
          <w:pgSz w:w="16838" w:h="11906" w:orient="landscape"/>
          <w:pgMar w:top="1797" w:right="1440" w:bottom="1797" w:left="1440" w:header="851" w:footer="992" w:gutter="0"/>
          <w:cols w:space="720"/>
          <w:docGrid w:type="linesAndChars" w:linePitch="312"/>
        </w:sectPr>
      </w:pPr>
    </w:p>
    <w:p w:rsidR="008E2194" w:rsidRPr="008A7707" w:rsidRDefault="008E2194" w:rsidP="008A7707">
      <w:pPr>
        <w:pStyle w:val="5"/>
        <w:widowControl w:val="0"/>
        <w:rPr>
          <w:rFonts w:ascii="黑体" w:eastAsia="黑体" w:hAnsi="黑体"/>
          <w:color w:val="000000" w:themeColor="text1"/>
        </w:rPr>
      </w:pPr>
      <w:r w:rsidRPr="008A7707">
        <w:rPr>
          <w:rFonts w:ascii="黑体" w:eastAsia="黑体" w:hAnsi="黑体" w:hint="eastAsia"/>
          <w:color w:val="000000" w:themeColor="text1"/>
        </w:rPr>
        <w:lastRenderedPageBreak/>
        <w:t>关于印发吉林省省直机关赴省外差旅住宿费标准的通知</w:t>
      </w:r>
    </w:p>
    <w:p w:rsidR="008E2194" w:rsidRPr="008A7707" w:rsidRDefault="008E2194" w:rsidP="008A7707">
      <w:pPr>
        <w:pStyle w:val="70"/>
        <w:widowControl w:val="0"/>
        <w:ind w:firstLine="482"/>
        <w:rPr>
          <w:rFonts w:ascii="黑体" w:eastAsia="黑体" w:hAnsi="黑体"/>
          <w:b/>
          <w:color w:val="000000" w:themeColor="text1"/>
        </w:rPr>
      </w:pPr>
      <w:r w:rsidRPr="008A7707">
        <w:rPr>
          <w:rFonts w:ascii="黑体" w:eastAsia="黑体" w:hAnsi="黑体" w:hint="eastAsia"/>
          <w:b/>
          <w:color w:val="000000" w:themeColor="text1"/>
        </w:rPr>
        <w:t>吉林省财政厅文件吉财党群【2016】323号</w:t>
      </w:r>
    </w:p>
    <w:p w:rsidR="008E2194" w:rsidRPr="008A7707" w:rsidRDefault="008E2194"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省委各部、委，省政府各厅、委和各直属机构，省人大常委会办公厅，省政协办公厅，省高法院，省高检院，各人民团体，各民主党派省委和工商联：</w:t>
      </w:r>
    </w:p>
    <w:p w:rsidR="008E2194" w:rsidRPr="008A7707" w:rsidRDefault="008E2194"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按照《关于调整吉林省省直机关差旅住宿费标准等有关问题的通知》（吉财党群【2015】904号）的有关规定，省直机关工作人员到省外出差执行财政部公布的各省、自治区、直辖市、计划单列市及所辖地区当地差旅住宿费标准。现根据《财政部关于印发〈中央和国家机关工作人员赴地方差旅住宿费标准明细表〉的通知》（财行【2016】71号）印发《吉林省省直机关赴省外差旅住宿费标准明细表》，自2016年5月1曰起执行。</w:t>
      </w:r>
    </w:p>
    <w:p w:rsidR="008E2194" w:rsidRPr="008A7707" w:rsidRDefault="008E2194" w:rsidP="008A7707">
      <w:pPr>
        <w:pStyle w:val="6"/>
        <w:widowControl w:val="0"/>
        <w:rPr>
          <w:rFonts w:ascii="黑体" w:eastAsia="黑体" w:hAnsi="黑体" w:cs="仿宋_GB2312"/>
          <w:color w:val="000000" w:themeColor="text1"/>
        </w:rPr>
      </w:pPr>
      <w:r w:rsidRPr="008A7707">
        <w:rPr>
          <w:rFonts w:ascii="黑体" w:eastAsia="黑体" w:hAnsi="黑体" w:hint="eastAsia"/>
          <w:color w:val="000000" w:themeColor="text1"/>
        </w:rPr>
        <w:t>吉林省省直机关工作人员赴省外差旅住宿费标准明细表</w:t>
      </w:r>
    </w:p>
    <w:p w:rsidR="008E2194" w:rsidRPr="008A7707" w:rsidRDefault="008E2194" w:rsidP="008A7707">
      <w:pPr>
        <w:widowControl w:val="0"/>
        <w:jc w:val="right"/>
        <w:rPr>
          <w:rFonts w:ascii="黑体" w:eastAsia="黑体" w:hAnsi="黑体" w:cs="仿宋_GB2312"/>
          <w:color w:val="000000" w:themeColor="text1"/>
          <w:sz w:val="28"/>
          <w:szCs w:val="28"/>
        </w:rPr>
      </w:pPr>
      <w:r w:rsidRPr="008A7707">
        <w:rPr>
          <w:rFonts w:ascii="黑体" w:eastAsia="黑体" w:hAnsi="黑体" w:cs="宋体" w:hint="eastAsia"/>
          <w:color w:val="000000" w:themeColor="text1"/>
          <w:kern w:val="0"/>
          <w:sz w:val="28"/>
          <w:szCs w:val="28"/>
        </w:rPr>
        <w:t>单位：员/人*天</w:t>
      </w:r>
    </w:p>
    <w:tbl>
      <w:tblPr>
        <w:tblW w:w="0" w:type="auto"/>
        <w:tblBorders>
          <w:top w:val="single" w:sz="36" w:space="0" w:color="auto"/>
          <w:left w:val="single" w:sz="36" w:space="0" w:color="auto"/>
          <w:bottom w:val="single" w:sz="36" w:space="0" w:color="auto"/>
          <w:right w:val="single" w:sz="36" w:space="0" w:color="auto"/>
          <w:insideH w:val="single" w:sz="36" w:space="0" w:color="auto"/>
          <w:insideV w:val="single" w:sz="36" w:space="0" w:color="auto"/>
        </w:tblBorders>
        <w:tblLook w:val="00A0" w:firstRow="1" w:lastRow="0" w:firstColumn="1" w:lastColumn="0" w:noHBand="0" w:noVBand="0"/>
      </w:tblPr>
      <w:tblGrid>
        <w:gridCol w:w="422"/>
        <w:gridCol w:w="447"/>
        <w:gridCol w:w="2505"/>
        <w:gridCol w:w="576"/>
        <w:gridCol w:w="524"/>
        <w:gridCol w:w="549"/>
        <w:gridCol w:w="1039"/>
        <w:gridCol w:w="811"/>
        <w:gridCol w:w="576"/>
        <w:gridCol w:w="524"/>
        <w:gridCol w:w="549"/>
      </w:tblGrid>
      <w:tr w:rsidR="0053312D" w:rsidRPr="008A7707" w:rsidTr="00A046DD">
        <w:trPr>
          <w:trHeight w:val="285"/>
        </w:trPr>
        <w:tc>
          <w:tcPr>
            <w:tcW w:w="0" w:type="auto"/>
            <w:vMerge w:val="restart"/>
            <w:tcBorders>
              <w:top w:val="single" w:sz="4" w:space="0" w:color="auto"/>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序号</w:t>
            </w:r>
          </w:p>
        </w:tc>
        <w:tc>
          <w:tcPr>
            <w:tcW w:w="0" w:type="auto"/>
            <w:gridSpan w:val="2"/>
            <w:vMerge w:val="restart"/>
            <w:tcBorders>
              <w:top w:val="single" w:sz="4" w:space="0" w:color="auto"/>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地区                                                                         （城市）</w:t>
            </w:r>
          </w:p>
        </w:tc>
        <w:tc>
          <w:tcPr>
            <w:tcW w:w="0" w:type="auto"/>
            <w:gridSpan w:val="3"/>
            <w:vMerge w:val="restart"/>
            <w:tcBorders>
              <w:top w:val="single" w:sz="4" w:space="0" w:color="auto"/>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住宿费标准</w:t>
            </w:r>
          </w:p>
        </w:tc>
        <w:tc>
          <w:tcPr>
            <w:tcW w:w="1039" w:type="dxa"/>
            <w:vMerge w:val="restart"/>
            <w:tcBorders>
              <w:top w:val="single" w:sz="4" w:space="0" w:color="auto"/>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旺季地区</w:t>
            </w:r>
          </w:p>
        </w:tc>
        <w:tc>
          <w:tcPr>
            <w:tcW w:w="2460" w:type="dxa"/>
            <w:gridSpan w:val="4"/>
            <w:tcBorders>
              <w:top w:val="single" w:sz="4" w:space="0" w:color="auto"/>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旺季浮动标准</w:t>
            </w:r>
          </w:p>
        </w:tc>
      </w:tr>
      <w:tr w:rsidR="0053312D" w:rsidRPr="008A7707" w:rsidTr="00A046DD">
        <w:trPr>
          <w:trHeight w:val="285"/>
        </w:trPr>
        <w:tc>
          <w:tcPr>
            <w:tcW w:w="0" w:type="auto"/>
            <w:vMerge/>
            <w:tcBorders>
              <w:top w:val="single" w:sz="4" w:space="0" w:color="auto"/>
              <w:left w:val="single" w:sz="4" w:space="0" w:color="000000"/>
              <w:bottom w:val="single" w:sz="4" w:space="0" w:color="000000"/>
              <w:right w:val="single" w:sz="4" w:space="0" w:color="000000"/>
            </w:tcBorders>
            <w:vAlign w:val="center"/>
            <w:hideMark/>
          </w:tcPr>
          <w:p w:rsidR="008E2194" w:rsidRPr="008A7707" w:rsidRDefault="008E2194" w:rsidP="008A7707">
            <w:pPr>
              <w:widowControl w:val="0"/>
              <w:spacing w:line="240" w:lineRule="exact"/>
              <w:rPr>
                <w:rFonts w:ascii="黑体" w:eastAsia="黑体" w:hAnsi="黑体" w:cs="宋体"/>
                <w:color w:val="000000" w:themeColor="text1"/>
                <w:kern w:val="0"/>
                <w:sz w:val="18"/>
                <w:szCs w:val="18"/>
              </w:rPr>
            </w:pPr>
          </w:p>
        </w:tc>
        <w:tc>
          <w:tcPr>
            <w:tcW w:w="0" w:type="auto"/>
            <w:gridSpan w:val="2"/>
            <w:vMerge/>
            <w:tcBorders>
              <w:top w:val="single" w:sz="4" w:space="0" w:color="auto"/>
              <w:left w:val="single" w:sz="4" w:space="0" w:color="000000"/>
              <w:bottom w:val="single" w:sz="4" w:space="0" w:color="000000"/>
              <w:right w:val="single" w:sz="4" w:space="0" w:color="000000"/>
            </w:tcBorders>
            <w:vAlign w:val="center"/>
            <w:hideMark/>
          </w:tcPr>
          <w:p w:rsidR="008E2194" w:rsidRPr="008A7707" w:rsidRDefault="008E2194" w:rsidP="008A7707">
            <w:pPr>
              <w:widowControl w:val="0"/>
              <w:spacing w:line="240" w:lineRule="exact"/>
              <w:rPr>
                <w:rFonts w:ascii="黑体" w:eastAsia="黑体" w:hAnsi="黑体" w:cs="宋体"/>
                <w:color w:val="000000" w:themeColor="text1"/>
                <w:kern w:val="0"/>
                <w:sz w:val="18"/>
                <w:szCs w:val="18"/>
              </w:rPr>
            </w:pPr>
          </w:p>
        </w:tc>
        <w:tc>
          <w:tcPr>
            <w:tcW w:w="0" w:type="auto"/>
            <w:gridSpan w:val="3"/>
            <w:vMerge/>
            <w:tcBorders>
              <w:top w:val="single" w:sz="4" w:space="0" w:color="auto"/>
              <w:left w:val="single" w:sz="4" w:space="0" w:color="000000"/>
              <w:bottom w:val="single" w:sz="4" w:space="0" w:color="000000"/>
              <w:right w:val="single" w:sz="4" w:space="0" w:color="000000"/>
            </w:tcBorders>
            <w:vAlign w:val="center"/>
            <w:hideMark/>
          </w:tcPr>
          <w:p w:rsidR="008E2194" w:rsidRPr="008A7707" w:rsidRDefault="008E2194" w:rsidP="008A7707">
            <w:pPr>
              <w:widowControl w:val="0"/>
              <w:spacing w:line="240" w:lineRule="exact"/>
              <w:rPr>
                <w:rFonts w:ascii="黑体" w:eastAsia="黑体" w:hAnsi="黑体" w:cs="宋体"/>
                <w:color w:val="000000" w:themeColor="text1"/>
                <w:kern w:val="0"/>
                <w:sz w:val="18"/>
                <w:szCs w:val="18"/>
              </w:rPr>
            </w:pPr>
          </w:p>
        </w:tc>
        <w:tc>
          <w:tcPr>
            <w:tcW w:w="0" w:type="auto"/>
            <w:vMerge/>
            <w:tcBorders>
              <w:top w:val="single" w:sz="4" w:space="0" w:color="auto"/>
              <w:left w:val="single" w:sz="4" w:space="0" w:color="000000"/>
              <w:bottom w:val="single" w:sz="4" w:space="0" w:color="000000"/>
              <w:right w:val="single" w:sz="4" w:space="0" w:color="000000"/>
            </w:tcBorders>
            <w:vAlign w:val="center"/>
            <w:hideMark/>
          </w:tcPr>
          <w:p w:rsidR="008E2194" w:rsidRPr="008A7707" w:rsidRDefault="008E2194" w:rsidP="008A7707">
            <w:pPr>
              <w:widowControl w:val="0"/>
              <w:spacing w:line="240" w:lineRule="exact"/>
              <w:rPr>
                <w:rFonts w:ascii="黑体" w:eastAsia="黑体" w:hAnsi="黑体" w:cs="宋体"/>
                <w:color w:val="000000" w:themeColor="text1"/>
                <w:kern w:val="0"/>
                <w:sz w:val="18"/>
                <w:szCs w:val="18"/>
              </w:rPr>
            </w:pPr>
          </w:p>
        </w:tc>
        <w:tc>
          <w:tcPr>
            <w:tcW w:w="811" w:type="dxa"/>
            <w:vMerge w:val="restart"/>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旺季期间</w:t>
            </w:r>
          </w:p>
        </w:tc>
        <w:tc>
          <w:tcPr>
            <w:tcW w:w="0" w:type="auto"/>
            <w:gridSpan w:val="3"/>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旺季上浮价</w:t>
            </w:r>
          </w:p>
        </w:tc>
      </w:tr>
      <w:tr w:rsidR="0053312D" w:rsidRPr="008A7707" w:rsidTr="00A046DD">
        <w:trPr>
          <w:trHeight w:val="1222"/>
        </w:trPr>
        <w:tc>
          <w:tcPr>
            <w:tcW w:w="0" w:type="auto"/>
            <w:vMerge/>
            <w:tcBorders>
              <w:top w:val="single" w:sz="4" w:space="0" w:color="auto"/>
              <w:left w:val="single" w:sz="4" w:space="0" w:color="000000"/>
              <w:bottom w:val="single" w:sz="4" w:space="0" w:color="000000"/>
              <w:right w:val="single" w:sz="4" w:space="0" w:color="000000"/>
            </w:tcBorders>
            <w:vAlign w:val="center"/>
            <w:hideMark/>
          </w:tcPr>
          <w:p w:rsidR="008E2194" w:rsidRPr="008A7707" w:rsidRDefault="008E2194" w:rsidP="008A7707">
            <w:pPr>
              <w:widowControl w:val="0"/>
              <w:spacing w:line="240" w:lineRule="exact"/>
              <w:rPr>
                <w:rFonts w:ascii="黑体" w:eastAsia="黑体" w:hAnsi="黑体" w:cs="宋体"/>
                <w:color w:val="000000" w:themeColor="text1"/>
                <w:kern w:val="0"/>
                <w:sz w:val="18"/>
                <w:szCs w:val="18"/>
              </w:rPr>
            </w:pPr>
          </w:p>
        </w:tc>
        <w:tc>
          <w:tcPr>
            <w:tcW w:w="0" w:type="auto"/>
            <w:gridSpan w:val="2"/>
            <w:vMerge/>
            <w:tcBorders>
              <w:top w:val="single" w:sz="4" w:space="0" w:color="auto"/>
              <w:left w:val="single" w:sz="4" w:space="0" w:color="000000"/>
              <w:bottom w:val="single" w:sz="4" w:space="0" w:color="000000"/>
              <w:right w:val="single" w:sz="4" w:space="0" w:color="000000"/>
            </w:tcBorders>
            <w:vAlign w:val="center"/>
            <w:hideMark/>
          </w:tcPr>
          <w:p w:rsidR="008E2194" w:rsidRPr="008A7707" w:rsidRDefault="008E2194" w:rsidP="008A7707">
            <w:pPr>
              <w:widowControl w:val="0"/>
              <w:spacing w:line="240" w:lineRule="exact"/>
              <w:rPr>
                <w:rFonts w:ascii="黑体" w:eastAsia="黑体" w:hAnsi="黑体" w:cs="宋体"/>
                <w:color w:val="000000" w:themeColor="text1"/>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部级</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司局级</w:t>
            </w:r>
          </w:p>
        </w:tc>
        <w:tc>
          <w:tcPr>
            <w:tcW w:w="0" w:type="auto"/>
            <w:tcBorders>
              <w:top w:val="single" w:sz="4" w:space="0" w:color="000000"/>
              <w:left w:val="single" w:sz="4" w:space="0" w:color="000000"/>
              <w:bottom w:val="nil"/>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其他人员</w:t>
            </w:r>
          </w:p>
        </w:tc>
        <w:tc>
          <w:tcPr>
            <w:tcW w:w="0" w:type="auto"/>
            <w:vMerge/>
            <w:tcBorders>
              <w:top w:val="single" w:sz="4" w:space="0" w:color="auto"/>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rPr>
                <w:rFonts w:ascii="黑体" w:eastAsia="黑体" w:hAnsi="黑体" w:cs="宋体"/>
                <w:color w:val="000000" w:themeColor="text1"/>
                <w:kern w:val="0"/>
                <w:sz w:val="18"/>
                <w:szCs w:val="18"/>
              </w:rPr>
            </w:pPr>
          </w:p>
        </w:tc>
        <w:tc>
          <w:tcPr>
            <w:tcW w:w="0" w:type="auto"/>
            <w:vMerge/>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rPr>
                <w:rFonts w:ascii="黑体" w:eastAsia="黑体" w:hAnsi="黑体" w:cs="宋体"/>
                <w:color w:val="000000" w:themeColor="text1"/>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部级</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司局级</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其他人员</w:t>
            </w:r>
          </w:p>
        </w:tc>
      </w:tr>
      <w:tr w:rsidR="0053312D" w:rsidRPr="008A7707" w:rsidTr="00A046DD">
        <w:trPr>
          <w:trHeight w:val="504"/>
        </w:trPr>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1</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北京</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全市</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1100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650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500</w:t>
            </w:r>
          </w:p>
        </w:tc>
        <w:tc>
          <w:tcPr>
            <w:tcW w:w="1039"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p>
        </w:tc>
        <w:tc>
          <w:tcPr>
            <w:tcW w:w="811"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p>
        </w:tc>
      </w:tr>
      <w:tr w:rsidR="0053312D" w:rsidRPr="008A7707" w:rsidTr="00A046DD">
        <w:trPr>
          <w:trHeight w:val="600"/>
        </w:trPr>
        <w:tc>
          <w:tcPr>
            <w:tcW w:w="0" w:type="auto"/>
            <w:vMerge w:val="restart"/>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2</w:t>
            </w:r>
          </w:p>
        </w:tc>
        <w:tc>
          <w:tcPr>
            <w:tcW w:w="0" w:type="auto"/>
            <w:vMerge w:val="restart"/>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天津</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6个中心城区、滨海新区、东丽区、西青区、津南区、北辰区、武清区、宝坻区、静海区、蓟县</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800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480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380</w:t>
            </w:r>
          </w:p>
        </w:tc>
        <w:tc>
          <w:tcPr>
            <w:tcW w:w="1039"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p>
        </w:tc>
        <w:tc>
          <w:tcPr>
            <w:tcW w:w="811"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p>
        </w:tc>
      </w:tr>
      <w:tr w:rsidR="0053312D" w:rsidRPr="008A7707" w:rsidTr="00A046DD">
        <w:trPr>
          <w:trHeight w:val="285"/>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8E2194" w:rsidRPr="008A7707" w:rsidRDefault="008E2194" w:rsidP="008A7707">
            <w:pPr>
              <w:widowControl w:val="0"/>
              <w:spacing w:line="240" w:lineRule="exact"/>
              <w:rPr>
                <w:rFonts w:ascii="黑体" w:eastAsia="黑体" w:hAnsi="黑体" w:cs="宋体"/>
                <w:color w:val="000000" w:themeColor="text1"/>
                <w:kern w:val="0"/>
                <w:sz w:val="18"/>
                <w:szCs w:val="18"/>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8E2194" w:rsidRPr="008A7707" w:rsidRDefault="008E2194" w:rsidP="008A7707">
            <w:pPr>
              <w:widowControl w:val="0"/>
              <w:spacing w:line="240" w:lineRule="exact"/>
              <w:rPr>
                <w:rFonts w:ascii="黑体" w:eastAsia="黑体" w:hAnsi="黑体" w:cs="宋体"/>
                <w:color w:val="000000" w:themeColor="text1"/>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宁河区</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600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350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320</w:t>
            </w:r>
          </w:p>
        </w:tc>
        <w:tc>
          <w:tcPr>
            <w:tcW w:w="1039"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p>
        </w:tc>
        <w:tc>
          <w:tcPr>
            <w:tcW w:w="811"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p>
        </w:tc>
      </w:tr>
      <w:tr w:rsidR="0053312D" w:rsidRPr="008A7707" w:rsidTr="00A046DD">
        <w:trPr>
          <w:trHeight w:val="285"/>
        </w:trPr>
        <w:tc>
          <w:tcPr>
            <w:tcW w:w="0" w:type="auto"/>
            <w:vMerge w:val="restart"/>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3</w:t>
            </w:r>
          </w:p>
        </w:tc>
        <w:tc>
          <w:tcPr>
            <w:tcW w:w="0" w:type="auto"/>
            <w:vMerge w:val="restart"/>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 xml:space="preserve"> 河北</w:t>
            </w:r>
          </w:p>
        </w:tc>
        <w:tc>
          <w:tcPr>
            <w:tcW w:w="0" w:type="auto"/>
            <w:vMerge w:val="restart"/>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 xml:space="preserve"> 石家庄市、张家口市、秦皇岛市、廊坊市、承德市、保定市</w:t>
            </w:r>
          </w:p>
        </w:tc>
        <w:tc>
          <w:tcPr>
            <w:tcW w:w="0" w:type="auto"/>
            <w:vMerge w:val="restart"/>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800</w:t>
            </w:r>
          </w:p>
        </w:tc>
        <w:tc>
          <w:tcPr>
            <w:tcW w:w="0" w:type="auto"/>
            <w:vMerge w:val="restart"/>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450</w:t>
            </w:r>
          </w:p>
        </w:tc>
        <w:tc>
          <w:tcPr>
            <w:tcW w:w="0" w:type="auto"/>
            <w:vMerge w:val="restart"/>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350</w:t>
            </w:r>
          </w:p>
        </w:tc>
        <w:tc>
          <w:tcPr>
            <w:tcW w:w="1039"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张家口市</w:t>
            </w:r>
          </w:p>
        </w:tc>
        <w:tc>
          <w:tcPr>
            <w:tcW w:w="811"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7-9月、11-3月</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1200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675</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525</w:t>
            </w:r>
          </w:p>
        </w:tc>
      </w:tr>
      <w:tr w:rsidR="0053312D" w:rsidRPr="008A7707" w:rsidTr="00A046DD">
        <w:trPr>
          <w:trHeight w:val="285"/>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8E2194" w:rsidRPr="008A7707" w:rsidRDefault="008E2194" w:rsidP="008A7707">
            <w:pPr>
              <w:widowControl w:val="0"/>
              <w:spacing w:line="240" w:lineRule="exact"/>
              <w:rPr>
                <w:rFonts w:ascii="黑体" w:eastAsia="黑体" w:hAnsi="黑体" w:cs="宋体"/>
                <w:color w:val="000000" w:themeColor="text1"/>
                <w:kern w:val="0"/>
                <w:sz w:val="18"/>
                <w:szCs w:val="18"/>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8E2194" w:rsidRPr="008A7707" w:rsidRDefault="008E2194" w:rsidP="008A7707">
            <w:pPr>
              <w:widowControl w:val="0"/>
              <w:spacing w:line="240" w:lineRule="exact"/>
              <w:rPr>
                <w:rFonts w:ascii="黑体" w:eastAsia="黑体" w:hAnsi="黑体" w:cs="宋体"/>
                <w:color w:val="000000" w:themeColor="text1"/>
                <w:kern w:val="0"/>
                <w:sz w:val="18"/>
                <w:szCs w:val="18"/>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8E2194" w:rsidRPr="008A7707" w:rsidRDefault="008E2194" w:rsidP="008A7707">
            <w:pPr>
              <w:widowControl w:val="0"/>
              <w:spacing w:line="240" w:lineRule="exact"/>
              <w:rPr>
                <w:rFonts w:ascii="黑体" w:eastAsia="黑体" w:hAnsi="黑体" w:cs="宋体"/>
                <w:color w:val="000000" w:themeColor="text1"/>
                <w:kern w:val="0"/>
                <w:sz w:val="18"/>
                <w:szCs w:val="18"/>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8E2194" w:rsidRPr="008A7707" w:rsidRDefault="008E2194" w:rsidP="008A7707">
            <w:pPr>
              <w:widowControl w:val="0"/>
              <w:spacing w:line="240" w:lineRule="exact"/>
              <w:rPr>
                <w:rFonts w:ascii="黑体" w:eastAsia="黑体" w:hAnsi="黑体" w:cs="宋体"/>
                <w:color w:val="000000" w:themeColor="text1"/>
                <w:kern w:val="0"/>
                <w:sz w:val="18"/>
                <w:szCs w:val="18"/>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8E2194" w:rsidRPr="008A7707" w:rsidRDefault="008E2194" w:rsidP="008A7707">
            <w:pPr>
              <w:widowControl w:val="0"/>
              <w:spacing w:line="240" w:lineRule="exact"/>
              <w:rPr>
                <w:rFonts w:ascii="黑体" w:eastAsia="黑体" w:hAnsi="黑体" w:cs="宋体"/>
                <w:color w:val="000000" w:themeColor="text1"/>
                <w:kern w:val="0"/>
                <w:sz w:val="18"/>
                <w:szCs w:val="18"/>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8E2194" w:rsidRPr="008A7707" w:rsidRDefault="008E2194" w:rsidP="008A7707">
            <w:pPr>
              <w:widowControl w:val="0"/>
              <w:spacing w:line="240" w:lineRule="exact"/>
              <w:rPr>
                <w:rFonts w:ascii="黑体" w:eastAsia="黑体" w:hAnsi="黑体" w:cs="宋体"/>
                <w:color w:val="000000" w:themeColor="text1"/>
                <w:kern w:val="0"/>
                <w:sz w:val="18"/>
                <w:szCs w:val="18"/>
              </w:rPr>
            </w:pPr>
          </w:p>
        </w:tc>
        <w:tc>
          <w:tcPr>
            <w:tcW w:w="1039"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秦皇岛市</w:t>
            </w:r>
          </w:p>
        </w:tc>
        <w:tc>
          <w:tcPr>
            <w:tcW w:w="811"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7-8月</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1200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680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500</w:t>
            </w:r>
          </w:p>
        </w:tc>
      </w:tr>
      <w:tr w:rsidR="0053312D" w:rsidRPr="008A7707" w:rsidTr="00A046DD">
        <w:trPr>
          <w:trHeight w:val="285"/>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8E2194" w:rsidRPr="008A7707" w:rsidRDefault="008E2194" w:rsidP="008A7707">
            <w:pPr>
              <w:widowControl w:val="0"/>
              <w:spacing w:line="240" w:lineRule="exact"/>
              <w:rPr>
                <w:rFonts w:ascii="黑体" w:eastAsia="黑体" w:hAnsi="黑体" w:cs="宋体"/>
                <w:color w:val="000000" w:themeColor="text1"/>
                <w:kern w:val="0"/>
                <w:sz w:val="18"/>
                <w:szCs w:val="18"/>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8E2194" w:rsidRPr="008A7707" w:rsidRDefault="008E2194" w:rsidP="008A7707">
            <w:pPr>
              <w:widowControl w:val="0"/>
              <w:spacing w:line="240" w:lineRule="exact"/>
              <w:rPr>
                <w:rFonts w:ascii="黑体" w:eastAsia="黑体" w:hAnsi="黑体" w:cs="宋体"/>
                <w:color w:val="000000" w:themeColor="text1"/>
                <w:kern w:val="0"/>
                <w:sz w:val="18"/>
                <w:szCs w:val="18"/>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8E2194" w:rsidRPr="008A7707" w:rsidRDefault="008E2194" w:rsidP="008A7707">
            <w:pPr>
              <w:widowControl w:val="0"/>
              <w:spacing w:line="240" w:lineRule="exact"/>
              <w:rPr>
                <w:rFonts w:ascii="黑体" w:eastAsia="黑体" w:hAnsi="黑体" w:cs="宋体"/>
                <w:color w:val="000000" w:themeColor="text1"/>
                <w:kern w:val="0"/>
                <w:sz w:val="18"/>
                <w:szCs w:val="18"/>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8E2194" w:rsidRPr="008A7707" w:rsidRDefault="008E2194" w:rsidP="008A7707">
            <w:pPr>
              <w:widowControl w:val="0"/>
              <w:spacing w:line="240" w:lineRule="exact"/>
              <w:rPr>
                <w:rFonts w:ascii="黑体" w:eastAsia="黑体" w:hAnsi="黑体" w:cs="宋体"/>
                <w:color w:val="000000" w:themeColor="text1"/>
                <w:kern w:val="0"/>
                <w:sz w:val="18"/>
                <w:szCs w:val="18"/>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8E2194" w:rsidRPr="008A7707" w:rsidRDefault="008E2194" w:rsidP="008A7707">
            <w:pPr>
              <w:widowControl w:val="0"/>
              <w:spacing w:line="240" w:lineRule="exact"/>
              <w:rPr>
                <w:rFonts w:ascii="黑体" w:eastAsia="黑体" w:hAnsi="黑体" w:cs="宋体"/>
                <w:color w:val="000000" w:themeColor="text1"/>
                <w:kern w:val="0"/>
                <w:sz w:val="18"/>
                <w:szCs w:val="18"/>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8E2194" w:rsidRPr="008A7707" w:rsidRDefault="008E2194" w:rsidP="008A7707">
            <w:pPr>
              <w:widowControl w:val="0"/>
              <w:spacing w:line="240" w:lineRule="exact"/>
              <w:rPr>
                <w:rFonts w:ascii="黑体" w:eastAsia="黑体" w:hAnsi="黑体" w:cs="宋体"/>
                <w:color w:val="000000" w:themeColor="text1"/>
                <w:kern w:val="0"/>
                <w:sz w:val="18"/>
                <w:szCs w:val="18"/>
              </w:rPr>
            </w:pPr>
          </w:p>
        </w:tc>
        <w:tc>
          <w:tcPr>
            <w:tcW w:w="1039"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承德市</w:t>
            </w:r>
          </w:p>
        </w:tc>
        <w:tc>
          <w:tcPr>
            <w:tcW w:w="811"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7-9月</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1000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580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580</w:t>
            </w:r>
          </w:p>
        </w:tc>
      </w:tr>
      <w:tr w:rsidR="0053312D" w:rsidRPr="008A7707" w:rsidTr="00A046DD">
        <w:trPr>
          <w:trHeight w:val="285"/>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8E2194" w:rsidRPr="008A7707" w:rsidRDefault="008E2194" w:rsidP="008A7707">
            <w:pPr>
              <w:widowControl w:val="0"/>
              <w:spacing w:line="240" w:lineRule="exact"/>
              <w:rPr>
                <w:rFonts w:ascii="黑体" w:eastAsia="黑体" w:hAnsi="黑体" w:cs="宋体"/>
                <w:color w:val="000000" w:themeColor="text1"/>
                <w:kern w:val="0"/>
                <w:sz w:val="18"/>
                <w:szCs w:val="18"/>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8E2194" w:rsidRPr="008A7707" w:rsidRDefault="008E2194" w:rsidP="008A7707">
            <w:pPr>
              <w:widowControl w:val="0"/>
              <w:spacing w:line="240" w:lineRule="exact"/>
              <w:rPr>
                <w:rFonts w:ascii="黑体" w:eastAsia="黑体" w:hAnsi="黑体" w:cs="宋体"/>
                <w:color w:val="000000" w:themeColor="text1"/>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其他地区</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800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450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310</w:t>
            </w:r>
          </w:p>
        </w:tc>
        <w:tc>
          <w:tcPr>
            <w:tcW w:w="1039"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p>
        </w:tc>
        <w:tc>
          <w:tcPr>
            <w:tcW w:w="811"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p>
        </w:tc>
      </w:tr>
      <w:tr w:rsidR="0053312D" w:rsidRPr="008A7707" w:rsidTr="00A046DD">
        <w:trPr>
          <w:trHeight w:val="285"/>
        </w:trPr>
        <w:tc>
          <w:tcPr>
            <w:tcW w:w="0" w:type="auto"/>
            <w:vMerge w:val="restart"/>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4</w:t>
            </w:r>
          </w:p>
        </w:tc>
        <w:tc>
          <w:tcPr>
            <w:tcW w:w="0" w:type="auto"/>
            <w:vMerge w:val="restart"/>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山西</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太原市、大同市、晋城市</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800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480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350</w:t>
            </w:r>
          </w:p>
        </w:tc>
        <w:tc>
          <w:tcPr>
            <w:tcW w:w="1039"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p>
        </w:tc>
        <w:tc>
          <w:tcPr>
            <w:tcW w:w="811"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p>
        </w:tc>
      </w:tr>
      <w:tr w:rsidR="0053312D" w:rsidRPr="008A7707" w:rsidTr="00A046DD">
        <w:trPr>
          <w:trHeight w:val="285"/>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8E2194" w:rsidRPr="008A7707" w:rsidRDefault="008E2194" w:rsidP="008A7707">
            <w:pPr>
              <w:widowControl w:val="0"/>
              <w:spacing w:line="240" w:lineRule="exact"/>
              <w:rPr>
                <w:rFonts w:ascii="黑体" w:eastAsia="黑体" w:hAnsi="黑体" w:cs="宋体"/>
                <w:color w:val="000000" w:themeColor="text1"/>
                <w:kern w:val="0"/>
                <w:sz w:val="18"/>
                <w:szCs w:val="18"/>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8E2194" w:rsidRPr="008A7707" w:rsidRDefault="008E2194" w:rsidP="008A7707">
            <w:pPr>
              <w:widowControl w:val="0"/>
              <w:spacing w:line="240" w:lineRule="exact"/>
              <w:rPr>
                <w:rFonts w:ascii="黑体" w:eastAsia="黑体" w:hAnsi="黑体" w:cs="宋体"/>
                <w:color w:val="000000" w:themeColor="text1"/>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临汾市</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800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480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330</w:t>
            </w:r>
          </w:p>
        </w:tc>
        <w:tc>
          <w:tcPr>
            <w:tcW w:w="1039"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p>
        </w:tc>
        <w:tc>
          <w:tcPr>
            <w:tcW w:w="811"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p>
        </w:tc>
      </w:tr>
      <w:tr w:rsidR="0053312D" w:rsidRPr="008A7707" w:rsidTr="00A046DD">
        <w:trPr>
          <w:trHeight w:val="285"/>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8E2194" w:rsidRPr="008A7707" w:rsidRDefault="008E2194" w:rsidP="008A7707">
            <w:pPr>
              <w:widowControl w:val="0"/>
              <w:spacing w:line="240" w:lineRule="exact"/>
              <w:rPr>
                <w:rFonts w:ascii="黑体" w:eastAsia="黑体" w:hAnsi="黑体" w:cs="宋体"/>
                <w:color w:val="000000" w:themeColor="text1"/>
                <w:kern w:val="0"/>
                <w:sz w:val="18"/>
                <w:szCs w:val="18"/>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8E2194" w:rsidRPr="008A7707" w:rsidRDefault="008E2194" w:rsidP="008A7707">
            <w:pPr>
              <w:widowControl w:val="0"/>
              <w:spacing w:line="240" w:lineRule="exact"/>
              <w:rPr>
                <w:rFonts w:ascii="黑体" w:eastAsia="黑体" w:hAnsi="黑体" w:cs="宋体"/>
                <w:color w:val="000000" w:themeColor="text1"/>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阳泉市、长治市、晋中市</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800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480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310</w:t>
            </w:r>
          </w:p>
        </w:tc>
        <w:tc>
          <w:tcPr>
            <w:tcW w:w="1039"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p>
        </w:tc>
        <w:tc>
          <w:tcPr>
            <w:tcW w:w="811"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p>
        </w:tc>
      </w:tr>
      <w:tr w:rsidR="0053312D" w:rsidRPr="008A7707" w:rsidTr="00A046DD">
        <w:trPr>
          <w:trHeight w:val="285"/>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8E2194" w:rsidRPr="008A7707" w:rsidRDefault="008E2194" w:rsidP="008A7707">
            <w:pPr>
              <w:widowControl w:val="0"/>
              <w:spacing w:line="240" w:lineRule="exact"/>
              <w:rPr>
                <w:rFonts w:ascii="黑体" w:eastAsia="黑体" w:hAnsi="黑体" w:cs="宋体"/>
                <w:color w:val="000000" w:themeColor="text1"/>
                <w:kern w:val="0"/>
                <w:sz w:val="18"/>
                <w:szCs w:val="18"/>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8E2194" w:rsidRPr="008A7707" w:rsidRDefault="008E2194" w:rsidP="008A7707">
            <w:pPr>
              <w:widowControl w:val="0"/>
              <w:spacing w:line="240" w:lineRule="exact"/>
              <w:rPr>
                <w:rFonts w:ascii="黑体" w:eastAsia="黑体" w:hAnsi="黑体" w:cs="宋体"/>
                <w:color w:val="000000" w:themeColor="text1"/>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其他地区</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800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400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240</w:t>
            </w:r>
          </w:p>
        </w:tc>
        <w:tc>
          <w:tcPr>
            <w:tcW w:w="1039"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p>
        </w:tc>
        <w:tc>
          <w:tcPr>
            <w:tcW w:w="811"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p>
        </w:tc>
      </w:tr>
      <w:tr w:rsidR="0053312D" w:rsidRPr="008A7707" w:rsidTr="00A046DD">
        <w:trPr>
          <w:trHeight w:val="285"/>
        </w:trPr>
        <w:tc>
          <w:tcPr>
            <w:tcW w:w="0" w:type="auto"/>
            <w:vMerge w:val="restart"/>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5</w:t>
            </w:r>
          </w:p>
        </w:tc>
        <w:tc>
          <w:tcPr>
            <w:tcW w:w="0" w:type="auto"/>
            <w:vMerge w:val="restart"/>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内蒙古</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呼和浩特市</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800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460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350</w:t>
            </w:r>
          </w:p>
        </w:tc>
        <w:tc>
          <w:tcPr>
            <w:tcW w:w="1039"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p>
        </w:tc>
        <w:tc>
          <w:tcPr>
            <w:tcW w:w="811"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p>
        </w:tc>
      </w:tr>
      <w:tr w:rsidR="0053312D" w:rsidRPr="008A7707" w:rsidTr="00A046DD">
        <w:trPr>
          <w:trHeight w:val="795"/>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8E2194" w:rsidRPr="008A7707" w:rsidRDefault="008E2194" w:rsidP="008A7707">
            <w:pPr>
              <w:widowControl w:val="0"/>
              <w:spacing w:line="240" w:lineRule="exact"/>
              <w:rPr>
                <w:rFonts w:ascii="黑体" w:eastAsia="黑体" w:hAnsi="黑体" w:cs="宋体"/>
                <w:color w:val="000000" w:themeColor="text1"/>
                <w:kern w:val="0"/>
                <w:sz w:val="18"/>
                <w:szCs w:val="18"/>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8E2194" w:rsidRPr="008A7707" w:rsidRDefault="008E2194" w:rsidP="008A7707">
            <w:pPr>
              <w:widowControl w:val="0"/>
              <w:spacing w:line="240" w:lineRule="exact"/>
              <w:rPr>
                <w:rFonts w:ascii="黑体" w:eastAsia="黑体" w:hAnsi="黑体" w:cs="宋体"/>
                <w:color w:val="000000" w:themeColor="text1"/>
                <w:kern w:val="0"/>
                <w:sz w:val="18"/>
                <w:szCs w:val="18"/>
              </w:rPr>
            </w:pPr>
          </w:p>
        </w:tc>
        <w:tc>
          <w:tcPr>
            <w:tcW w:w="0" w:type="auto"/>
            <w:vMerge w:val="restart"/>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其他地区</w:t>
            </w:r>
          </w:p>
        </w:tc>
        <w:tc>
          <w:tcPr>
            <w:tcW w:w="0" w:type="auto"/>
            <w:vMerge w:val="restart"/>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800</w:t>
            </w:r>
          </w:p>
        </w:tc>
        <w:tc>
          <w:tcPr>
            <w:tcW w:w="0" w:type="auto"/>
            <w:vMerge w:val="restart"/>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460</w:t>
            </w:r>
          </w:p>
        </w:tc>
        <w:tc>
          <w:tcPr>
            <w:tcW w:w="0" w:type="auto"/>
            <w:vMerge w:val="restart"/>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320</w:t>
            </w:r>
          </w:p>
        </w:tc>
        <w:tc>
          <w:tcPr>
            <w:tcW w:w="1039"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海拉尔市、满洲里市、阿尔山市</w:t>
            </w:r>
          </w:p>
        </w:tc>
        <w:tc>
          <w:tcPr>
            <w:tcW w:w="811"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7-9月</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1200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690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480</w:t>
            </w:r>
          </w:p>
        </w:tc>
      </w:tr>
      <w:tr w:rsidR="0053312D" w:rsidRPr="008A7707" w:rsidTr="00A046DD">
        <w:trPr>
          <w:trHeight w:val="285"/>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8E2194" w:rsidRPr="008A7707" w:rsidRDefault="008E2194" w:rsidP="008A7707">
            <w:pPr>
              <w:widowControl w:val="0"/>
              <w:spacing w:line="240" w:lineRule="exact"/>
              <w:rPr>
                <w:rFonts w:ascii="黑体" w:eastAsia="黑体" w:hAnsi="黑体" w:cs="宋体"/>
                <w:color w:val="000000" w:themeColor="text1"/>
                <w:kern w:val="0"/>
                <w:sz w:val="18"/>
                <w:szCs w:val="18"/>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8E2194" w:rsidRPr="008A7707" w:rsidRDefault="008E2194" w:rsidP="008A7707">
            <w:pPr>
              <w:widowControl w:val="0"/>
              <w:spacing w:line="240" w:lineRule="exact"/>
              <w:rPr>
                <w:rFonts w:ascii="黑体" w:eastAsia="黑体" w:hAnsi="黑体" w:cs="宋体"/>
                <w:color w:val="000000" w:themeColor="text1"/>
                <w:kern w:val="0"/>
                <w:sz w:val="18"/>
                <w:szCs w:val="18"/>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8E2194" w:rsidRPr="008A7707" w:rsidRDefault="008E2194" w:rsidP="008A7707">
            <w:pPr>
              <w:widowControl w:val="0"/>
              <w:spacing w:line="240" w:lineRule="exact"/>
              <w:rPr>
                <w:rFonts w:ascii="黑体" w:eastAsia="黑体" w:hAnsi="黑体" w:cs="宋体"/>
                <w:color w:val="000000" w:themeColor="text1"/>
                <w:kern w:val="0"/>
                <w:sz w:val="18"/>
                <w:szCs w:val="18"/>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8E2194" w:rsidRPr="008A7707" w:rsidRDefault="008E2194" w:rsidP="008A7707">
            <w:pPr>
              <w:widowControl w:val="0"/>
              <w:spacing w:line="240" w:lineRule="exact"/>
              <w:rPr>
                <w:rFonts w:ascii="黑体" w:eastAsia="黑体" w:hAnsi="黑体" w:cs="宋体"/>
                <w:color w:val="000000" w:themeColor="text1"/>
                <w:kern w:val="0"/>
                <w:sz w:val="18"/>
                <w:szCs w:val="18"/>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8E2194" w:rsidRPr="008A7707" w:rsidRDefault="008E2194" w:rsidP="008A7707">
            <w:pPr>
              <w:widowControl w:val="0"/>
              <w:spacing w:line="240" w:lineRule="exact"/>
              <w:rPr>
                <w:rFonts w:ascii="黑体" w:eastAsia="黑体" w:hAnsi="黑体" w:cs="宋体"/>
                <w:color w:val="000000" w:themeColor="text1"/>
                <w:kern w:val="0"/>
                <w:sz w:val="18"/>
                <w:szCs w:val="18"/>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8E2194" w:rsidRPr="008A7707" w:rsidRDefault="008E2194" w:rsidP="008A7707">
            <w:pPr>
              <w:widowControl w:val="0"/>
              <w:spacing w:line="240" w:lineRule="exact"/>
              <w:rPr>
                <w:rFonts w:ascii="黑体" w:eastAsia="黑体" w:hAnsi="黑体" w:cs="宋体"/>
                <w:color w:val="000000" w:themeColor="text1"/>
                <w:kern w:val="0"/>
                <w:sz w:val="18"/>
                <w:szCs w:val="18"/>
              </w:rPr>
            </w:pPr>
          </w:p>
        </w:tc>
        <w:tc>
          <w:tcPr>
            <w:tcW w:w="1039"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二连浩特市</w:t>
            </w:r>
          </w:p>
        </w:tc>
        <w:tc>
          <w:tcPr>
            <w:tcW w:w="811"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7-9月</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1000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580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400</w:t>
            </w:r>
          </w:p>
        </w:tc>
      </w:tr>
      <w:tr w:rsidR="0053312D" w:rsidRPr="008A7707" w:rsidTr="00A046DD">
        <w:trPr>
          <w:trHeight w:val="401"/>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8E2194" w:rsidRPr="008A7707" w:rsidRDefault="008E2194" w:rsidP="008A7707">
            <w:pPr>
              <w:widowControl w:val="0"/>
              <w:spacing w:line="240" w:lineRule="exact"/>
              <w:rPr>
                <w:rFonts w:ascii="黑体" w:eastAsia="黑体" w:hAnsi="黑体" w:cs="宋体"/>
                <w:color w:val="000000" w:themeColor="text1"/>
                <w:kern w:val="0"/>
                <w:sz w:val="18"/>
                <w:szCs w:val="18"/>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8E2194" w:rsidRPr="008A7707" w:rsidRDefault="008E2194" w:rsidP="008A7707">
            <w:pPr>
              <w:widowControl w:val="0"/>
              <w:spacing w:line="240" w:lineRule="exact"/>
              <w:rPr>
                <w:rFonts w:ascii="黑体" w:eastAsia="黑体" w:hAnsi="黑体" w:cs="宋体"/>
                <w:color w:val="000000" w:themeColor="text1"/>
                <w:kern w:val="0"/>
                <w:sz w:val="18"/>
                <w:szCs w:val="18"/>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8E2194" w:rsidRPr="008A7707" w:rsidRDefault="008E2194" w:rsidP="008A7707">
            <w:pPr>
              <w:widowControl w:val="0"/>
              <w:spacing w:line="240" w:lineRule="exact"/>
              <w:rPr>
                <w:rFonts w:ascii="黑体" w:eastAsia="黑体" w:hAnsi="黑体" w:cs="宋体"/>
                <w:color w:val="000000" w:themeColor="text1"/>
                <w:kern w:val="0"/>
                <w:sz w:val="18"/>
                <w:szCs w:val="18"/>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8E2194" w:rsidRPr="008A7707" w:rsidRDefault="008E2194" w:rsidP="008A7707">
            <w:pPr>
              <w:widowControl w:val="0"/>
              <w:spacing w:line="240" w:lineRule="exact"/>
              <w:rPr>
                <w:rFonts w:ascii="黑体" w:eastAsia="黑体" w:hAnsi="黑体" w:cs="宋体"/>
                <w:color w:val="000000" w:themeColor="text1"/>
                <w:kern w:val="0"/>
                <w:sz w:val="18"/>
                <w:szCs w:val="18"/>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8E2194" w:rsidRPr="008A7707" w:rsidRDefault="008E2194" w:rsidP="008A7707">
            <w:pPr>
              <w:widowControl w:val="0"/>
              <w:spacing w:line="240" w:lineRule="exact"/>
              <w:rPr>
                <w:rFonts w:ascii="黑体" w:eastAsia="黑体" w:hAnsi="黑体" w:cs="宋体"/>
                <w:color w:val="000000" w:themeColor="text1"/>
                <w:kern w:val="0"/>
                <w:sz w:val="18"/>
                <w:szCs w:val="18"/>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8E2194" w:rsidRPr="008A7707" w:rsidRDefault="008E2194" w:rsidP="008A7707">
            <w:pPr>
              <w:widowControl w:val="0"/>
              <w:spacing w:line="240" w:lineRule="exact"/>
              <w:rPr>
                <w:rFonts w:ascii="黑体" w:eastAsia="黑体" w:hAnsi="黑体" w:cs="宋体"/>
                <w:color w:val="000000" w:themeColor="text1"/>
                <w:kern w:val="0"/>
                <w:sz w:val="18"/>
                <w:szCs w:val="18"/>
              </w:rPr>
            </w:pPr>
          </w:p>
        </w:tc>
        <w:tc>
          <w:tcPr>
            <w:tcW w:w="1039"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额济纳旗</w:t>
            </w:r>
          </w:p>
        </w:tc>
        <w:tc>
          <w:tcPr>
            <w:tcW w:w="811"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9-10月</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1200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690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480</w:t>
            </w:r>
          </w:p>
        </w:tc>
      </w:tr>
      <w:tr w:rsidR="0053312D" w:rsidRPr="008A7707" w:rsidTr="00A046DD">
        <w:trPr>
          <w:trHeight w:val="285"/>
        </w:trPr>
        <w:tc>
          <w:tcPr>
            <w:tcW w:w="0" w:type="auto"/>
            <w:vMerge w:val="restart"/>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6</w:t>
            </w:r>
          </w:p>
        </w:tc>
        <w:tc>
          <w:tcPr>
            <w:tcW w:w="0" w:type="auto"/>
            <w:vMerge w:val="restart"/>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辽宁</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沈阳市</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800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480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350</w:t>
            </w:r>
          </w:p>
        </w:tc>
        <w:tc>
          <w:tcPr>
            <w:tcW w:w="1039"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p>
        </w:tc>
        <w:tc>
          <w:tcPr>
            <w:tcW w:w="811"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p>
        </w:tc>
      </w:tr>
      <w:tr w:rsidR="0053312D" w:rsidRPr="008A7707" w:rsidTr="00A046DD">
        <w:trPr>
          <w:trHeight w:val="285"/>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8E2194" w:rsidRPr="008A7707" w:rsidRDefault="008E2194" w:rsidP="008A7707">
            <w:pPr>
              <w:widowControl w:val="0"/>
              <w:spacing w:line="240" w:lineRule="exact"/>
              <w:rPr>
                <w:rFonts w:ascii="黑体" w:eastAsia="黑体" w:hAnsi="黑体" w:cs="宋体"/>
                <w:color w:val="000000" w:themeColor="text1"/>
                <w:kern w:val="0"/>
                <w:sz w:val="18"/>
                <w:szCs w:val="18"/>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8E2194" w:rsidRPr="008A7707" w:rsidRDefault="008E2194" w:rsidP="008A7707">
            <w:pPr>
              <w:widowControl w:val="0"/>
              <w:spacing w:line="240" w:lineRule="exact"/>
              <w:rPr>
                <w:rFonts w:ascii="黑体" w:eastAsia="黑体" w:hAnsi="黑体" w:cs="宋体"/>
                <w:color w:val="000000" w:themeColor="text1"/>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其他地区</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800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480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330</w:t>
            </w:r>
          </w:p>
        </w:tc>
        <w:tc>
          <w:tcPr>
            <w:tcW w:w="1039"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p>
        </w:tc>
        <w:tc>
          <w:tcPr>
            <w:tcW w:w="811"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p>
        </w:tc>
      </w:tr>
      <w:tr w:rsidR="0053312D" w:rsidRPr="008A7707" w:rsidTr="00A046DD">
        <w:trPr>
          <w:trHeight w:val="389"/>
        </w:trPr>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7</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大连</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全市</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800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490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350</w:t>
            </w:r>
          </w:p>
        </w:tc>
        <w:tc>
          <w:tcPr>
            <w:tcW w:w="1039"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全市</w:t>
            </w:r>
          </w:p>
        </w:tc>
        <w:tc>
          <w:tcPr>
            <w:tcW w:w="811"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7-9月</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960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590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420</w:t>
            </w:r>
          </w:p>
        </w:tc>
      </w:tr>
      <w:tr w:rsidR="0053312D" w:rsidRPr="008A7707" w:rsidTr="00A046DD">
        <w:trPr>
          <w:trHeight w:val="285"/>
        </w:trPr>
        <w:tc>
          <w:tcPr>
            <w:tcW w:w="0" w:type="auto"/>
            <w:vMerge w:val="restart"/>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8</w:t>
            </w:r>
          </w:p>
        </w:tc>
        <w:tc>
          <w:tcPr>
            <w:tcW w:w="0" w:type="auto"/>
            <w:vMerge w:val="restart"/>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黑龙江</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哈尔滨市</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800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450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350</w:t>
            </w:r>
          </w:p>
        </w:tc>
        <w:tc>
          <w:tcPr>
            <w:tcW w:w="1039"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哈尔滨市</w:t>
            </w:r>
          </w:p>
        </w:tc>
        <w:tc>
          <w:tcPr>
            <w:tcW w:w="811"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7-9月</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960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540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420</w:t>
            </w:r>
          </w:p>
        </w:tc>
      </w:tr>
      <w:tr w:rsidR="0053312D" w:rsidRPr="008A7707" w:rsidTr="00A046DD">
        <w:trPr>
          <w:trHeight w:val="1494"/>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8E2194" w:rsidRPr="008A7707" w:rsidRDefault="008E2194" w:rsidP="008A7707">
            <w:pPr>
              <w:widowControl w:val="0"/>
              <w:spacing w:line="240" w:lineRule="exact"/>
              <w:rPr>
                <w:rFonts w:ascii="黑体" w:eastAsia="黑体" w:hAnsi="黑体" w:cs="宋体"/>
                <w:color w:val="000000" w:themeColor="text1"/>
                <w:kern w:val="0"/>
                <w:sz w:val="18"/>
                <w:szCs w:val="18"/>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8E2194" w:rsidRPr="008A7707" w:rsidRDefault="008E2194" w:rsidP="008A7707">
            <w:pPr>
              <w:widowControl w:val="0"/>
              <w:spacing w:line="240" w:lineRule="exact"/>
              <w:rPr>
                <w:rFonts w:ascii="黑体" w:eastAsia="黑体" w:hAnsi="黑体" w:cs="宋体"/>
                <w:color w:val="000000" w:themeColor="text1"/>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 xml:space="preserve"> 其他地区</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750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450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300</w:t>
            </w:r>
          </w:p>
        </w:tc>
        <w:tc>
          <w:tcPr>
            <w:tcW w:w="1039"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7A21C6" w:rsidP="008A7707">
            <w:pPr>
              <w:widowControl w:val="0"/>
              <w:spacing w:line="240" w:lineRule="exact"/>
              <w:rPr>
                <w:rFonts w:ascii="黑体" w:eastAsia="黑体" w:hAnsi="黑体" w:cs="宋体"/>
                <w:color w:val="000000" w:themeColor="text1"/>
                <w:kern w:val="0"/>
                <w:sz w:val="18"/>
                <w:szCs w:val="18"/>
              </w:rPr>
            </w:pPr>
            <w:hyperlink r:id="rId23" w:history="1">
              <w:r w:rsidR="008E2194" w:rsidRPr="008A7707">
                <w:rPr>
                  <w:rStyle w:val="a7"/>
                  <w:rFonts w:ascii="黑体" w:eastAsia="黑体" w:hAnsi="黑体" w:cs="宋体" w:hint="eastAsia"/>
                  <w:color w:val="000000" w:themeColor="text1"/>
                  <w:kern w:val="0"/>
                  <w:sz w:val="18"/>
                  <w:szCs w:val="18"/>
                </w:rPr>
                <w:t>牡丹江市、伊春市、大兴安岭地区、黑河市、佳木斯市</w:t>
              </w:r>
            </w:hyperlink>
          </w:p>
        </w:tc>
        <w:tc>
          <w:tcPr>
            <w:tcW w:w="811"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6-8月</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900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540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360</w:t>
            </w:r>
          </w:p>
        </w:tc>
      </w:tr>
      <w:tr w:rsidR="0053312D" w:rsidRPr="008A7707" w:rsidTr="00A046DD">
        <w:trPr>
          <w:trHeight w:val="285"/>
        </w:trPr>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9</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上海</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全市</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1100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600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500</w:t>
            </w:r>
          </w:p>
        </w:tc>
        <w:tc>
          <w:tcPr>
            <w:tcW w:w="1039"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p>
        </w:tc>
        <w:tc>
          <w:tcPr>
            <w:tcW w:w="811"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p>
        </w:tc>
      </w:tr>
      <w:tr w:rsidR="0053312D" w:rsidRPr="008A7707" w:rsidTr="00A046DD">
        <w:trPr>
          <w:trHeight w:val="285"/>
        </w:trPr>
        <w:tc>
          <w:tcPr>
            <w:tcW w:w="0" w:type="auto"/>
            <w:vMerge w:val="restart"/>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10</w:t>
            </w:r>
          </w:p>
        </w:tc>
        <w:tc>
          <w:tcPr>
            <w:tcW w:w="0" w:type="auto"/>
            <w:vMerge w:val="restart"/>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江苏</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南京市、苏州市、无锡市、常州市、镇江市</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900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490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380</w:t>
            </w:r>
          </w:p>
        </w:tc>
        <w:tc>
          <w:tcPr>
            <w:tcW w:w="1039"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p>
        </w:tc>
        <w:tc>
          <w:tcPr>
            <w:tcW w:w="811"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p>
        </w:tc>
      </w:tr>
      <w:tr w:rsidR="0053312D" w:rsidRPr="008A7707" w:rsidTr="00A046DD">
        <w:trPr>
          <w:trHeight w:val="285"/>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8E2194" w:rsidRPr="008A7707" w:rsidRDefault="008E2194" w:rsidP="008A7707">
            <w:pPr>
              <w:widowControl w:val="0"/>
              <w:spacing w:line="240" w:lineRule="exact"/>
              <w:rPr>
                <w:rFonts w:ascii="黑体" w:eastAsia="黑体" w:hAnsi="黑体" w:cs="宋体"/>
                <w:color w:val="000000" w:themeColor="text1"/>
                <w:kern w:val="0"/>
                <w:sz w:val="18"/>
                <w:szCs w:val="18"/>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8E2194" w:rsidRPr="008A7707" w:rsidRDefault="008E2194" w:rsidP="008A7707">
            <w:pPr>
              <w:widowControl w:val="0"/>
              <w:spacing w:line="240" w:lineRule="exact"/>
              <w:rPr>
                <w:rFonts w:ascii="黑体" w:eastAsia="黑体" w:hAnsi="黑体" w:cs="宋体"/>
                <w:color w:val="000000" w:themeColor="text1"/>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其他地区</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900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490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360</w:t>
            </w:r>
          </w:p>
        </w:tc>
        <w:tc>
          <w:tcPr>
            <w:tcW w:w="1039"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p>
        </w:tc>
        <w:tc>
          <w:tcPr>
            <w:tcW w:w="811"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p>
        </w:tc>
      </w:tr>
      <w:tr w:rsidR="0053312D" w:rsidRPr="008A7707" w:rsidTr="00A046DD">
        <w:trPr>
          <w:trHeight w:val="285"/>
        </w:trPr>
        <w:tc>
          <w:tcPr>
            <w:tcW w:w="0" w:type="auto"/>
            <w:vMerge w:val="restart"/>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11</w:t>
            </w:r>
          </w:p>
        </w:tc>
        <w:tc>
          <w:tcPr>
            <w:tcW w:w="0" w:type="auto"/>
            <w:vMerge w:val="restart"/>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浙江</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杭州市</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900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500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400</w:t>
            </w:r>
          </w:p>
        </w:tc>
        <w:tc>
          <w:tcPr>
            <w:tcW w:w="1039"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p>
        </w:tc>
        <w:tc>
          <w:tcPr>
            <w:tcW w:w="811"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p>
        </w:tc>
      </w:tr>
      <w:tr w:rsidR="0053312D" w:rsidRPr="008A7707" w:rsidTr="00A046DD">
        <w:trPr>
          <w:trHeight w:val="285"/>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8E2194" w:rsidRPr="008A7707" w:rsidRDefault="008E2194" w:rsidP="008A7707">
            <w:pPr>
              <w:widowControl w:val="0"/>
              <w:spacing w:line="240" w:lineRule="exact"/>
              <w:rPr>
                <w:rFonts w:ascii="黑体" w:eastAsia="黑体" w:hAnsi="黑体" w:cs="宋体"/>
                <w:color w:val="000000" w:themeColor="text1"/>
                <w:kern w:val="0"/>
                <w:sz w:val="18"/>
                <w:szCs w:val="18"/>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8E2194" w:rsidRPr="008A7707" w:rsidRDefault="008E2194" w:rsidP="008A7707">
            <w:pPr>
              <w:widowControl w:val="0"/>
              <w:spacing w:line="240" w:lineRule="exact"/>
              <w:rPr>
                <w:rFonts w:ascii="黑体" w:eastAsia="黑体" w:hAnsi="黑体" w:cs="宋体"/>
                <w:color w:val="000000" w:themeColor="text1"/>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其他地区</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800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490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340</w:t>
            </w:r>
          </w:p>
        </w:tc>
        <w:tc>
          <w:tcPr>
            <w:tcW w:w="1039"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p>
        </w:tc>
        <w:tc>
          <w:tcPr>
            <w:tcW w:w="811"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p>
        </w:tc>
      </w:tr>
      <w:tr w:rsidR="0053312D" w:rsidRPr="008A7707" w:rsidTr="00A046DD">
        <w:trPr>
          <w:trHeight w:val="285"/>
        </w:trPr>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12</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宁波</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全市</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800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450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350</w:t>
            </w:r>
          </w:p>
        </w:tc>
        <w:tc>
          <w:tcPr>
            <w:tcW w:w="1039"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p>
        </w:tc>
        <w:tc>
          <w:tcPr>
            <w:tcW w:w="811"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p>
        </w:tc>
      </w:tr>
      <w:tr w:rsidR="0053312D" w:rsidRPr="008A7707" w:rsidTr="00A046DD">
        <w:trPr>
          <w:trHeight w:val="285"/>
        </w:trPr>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13</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安徽</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全省</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800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460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350</w:t>
            </w:r>
          </w:p>
        </w:tc>
        <w:tc>
          <w:tcPr>
            <w:tcW w:w="1039"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p>
        </w:tc>
        <w:tc>
          <w:tcPr>
            <w:tcW w:w="811"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p>
        </w:tc>
      </w:tr>
      <w:tr w:rsidR="0053312D" w:rsidRPr="008A7707" w:rsidTr="00A046DD">
        <w:trPr>
          <w:trHeight w:val="554"/>
        </w:trPr>
        <w:tc>
          <w:tcPr>
            <w:tcW w:w="0" w:type="auto"/>
            <w:vMerge w:val="restart"/>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14</w:t>
            </w:r>
          </w:p>
        </w:tc>
        <w:tc>
          <w:tcPr>
            <w:tcW w:w="0" w:type="auto"/>
            <w:vMerge w:val="restart"/>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福建</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福州市、泉州市、平潭综合实验区</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900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480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380</w:t>
            </w:r>
          </w:p>
        </w:tc>
        <w:tc>
          <w:tcPr>
            <w:tcW w:w="1039"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p>
        </w:tc>
        <w:tc>
          <w:tcPr>
            <w:tcW w:w="811"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p>
        </w:tc>
      </w:tr>
      <w:tr w:rsidR="0053312D" w:rsidRPr="008A7707" w:rsidTr="00A046DD">
        <w:trPr>
          <w:trHeight w:val="308"/>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8E2194" w:rsidRPr="008A7707" w:rsidRDefault="008E2194" w:rsidP="008A7707">
            <w:pPr>
              <w:widowControl w:val="0"/>
              <w:spacing w:line="240" w:lineRule="exact"/>
              <w:rPr>
                <w:rFonts w:ascii="黑体" w:eastAsia="黑体" w:hAnsi="黑体" w:cs="宋体"/>
                <w:color w:val="000000" w:themeColor="text1"/>
                <w:kern w:val="0"/>
                <w:sz w:val="18"/>
                <w:szCs w:val="18"/>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8E2194" w:rsidRPr="008A7707" w:rsidRDefault="008E2194" w:rsidP="008A7707">
            <w:pPr>
              <w:widowControl w:val="0"/>
              <w:spacing w:line="240" w:lineRule="exact"/>
              <w:rPr>
                <w:rFonts w:ascii="黑体" w:eastAsia="黑体" w:hAnsi="黑体" w:cs="宋体"/>
                <w:color w:val="000000" w:themeColor="text1"/>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其他地区</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900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480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350</w:t>
            </w:r>
          </w:p>
        </w:tc>
        <w:tc>
          <w:tcPr>
            <w:tcW w:w="1039"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p>
        </w:tc>
        <w:tc>
          <w:tcPr>
            <w:tcW w:w="811"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p>
        </w:tc>
      </w:tr>
      <w:tr w:rsidR="0053312D" w:rsidRPr="008A7707" w:rsidTr="00A046DD">
        <w:trPr>
          <w:trHeight w:val="241"/>
        </w:trPr>
        <w:tc>
          <w:tcPr>
            <w:tcW w:w="0" w:type="auto"/>
            <w:tcBorders>
              <w:top w:val="single" w:sz="4" w:space="0" w:color="000000"/>
              <w:left w:val="single" w:sz="4" w:space="0" w:color="000000"/>
              <w:bottom w:val="single" w:sz="4" w:space="0" w:color="auto"/>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15</w:t>
            </w:r>
          </w:p>
        </w:tc>
        <w:tc>
          <w:tcPr>
            <w:tcW w:w="0" w:type="auto"/>
            <w:tcBorders>
              <w:top w:val="single" w:sz="4" w:space="0" w:color="000000"/>
              <w:left w:val="single" w:sz="4" w:space="0" w:color="000000"/>
              <w:bottom w:val="single" w:sz="4" w:space="0" w:color="auto"/>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厦门</w:t>
            </w:r>
          </w:p>
        </w:tc>
        <w:tc>
          <w:tcPr>
            <w:tcW w:w="0" w:type="auto"/>
            <w:tcBorders>
              <w:top w:val="single" w:sz="4" w:space="0" w:color="000000"/>
              <w:left w:val="single" w:sz="4" w:space="0" w:color="000000"/>
              <w:bottom w:val="single" w:sz="4" w:space="0" w:color="auto"/>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全市</w:t>
            </w:r>
          </w:p>
        </w:tc>
        <w:tc>
          <w:tcPr>
            <w:tcW w:w="0" w:type="auto"/>
            <w:tcBorders>
              <w:top w:val="single" w:sz="4" w:space="0" w:color="000000"/>
              <w:left w:val="single" w:sz="4" w:space="0" w:color="000000"/>
              <w:bottom w:val="single" w:sz="4" w:space="0" w:color="auto"/>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900</w:t>
            </w:r>
          </w:p>
        </w:tc>
        <w:tc>
          <w:tcPr>
            <w:tcW w:w="0" w:type="auto"/>
            <w:tcBorders>
              <w:top w:val="single" w:sz="4" w:space="0" w:color="000000"/>
              <w:left w:val="single" w:sz="4" w:space="0" w:color="000000"/>
              <w:bottom w:val="single" w:sz="4" w:space="0" w:color="auto"/>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500</w:t>
            </w:r>
          </w:p>
        </w:tc>
        <w:tc>
          <w:tcPr>
            <w:tcW w:w="0" w:type="auto"/>
            <w:tcBorders>
              <w:top w:val="single" w:sz="4" w:space="0" w:color="000000"/>
              <w:left w:val="single" w:sz="4" w:space="0" w:color="000000"/>
              <w:bottom w:val="single" w:sz="4" w:space="0" w:color="auto"/>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400</w:t>
            </w:r>
          </w:p>
        </w:tc>
        <w:tc>
          <w:tcPr>
            <w:tcW w:w="1039" w:type="dxa"/>
            <w:tcBorders>
              <w:top w:val="single" w:sz="4" w:space="0" w:color="000000"/>
              <w:left w:val="single" w:sz="4" w:space="0" w:color="000000"/>
              <w:bottom w:val="single" w:sz="4" w:space="0" w:color="auto"/>
              <w:right w:val="single" w:sz="4" w:space="0" w:color="000000"/>
            </w:tcBorders>
            <w:tcMar>
              <w:top w:w="15" w:type="dxa"/>
              <w:left w:w="108" w:type="dxa"/>
              <w:bottom w:w="15" w:type="dxa"/>
              <w:right w:w="108" w:type="dxa"/>
            </w:tcMar>
            <w:vAlign w:val="center"/>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p>
        </w:tc>
        <w:tc>
          <w:tcPr>
            <w:tcW w:w="811" w:type="dxa"/>
            <w:tcBorders>
              <w:top w:val="single" w:sz="4" w:space="0" w:color="000000"/>
              <w:left w:val="single" w:sz="4" w:space="0" w:color="000000"/>
              <w:bottom w:val="single" w:sz="4" w:space="0" w:color="auto"/>
              <w:right w:val="single" w:sz="4" w:space="0" w:color="000000"/>
            </w:tcBorders>
            <w:tcMar>
              <w:top w:w="15" w:type="dxa"/>
              <w:left w:w="108" w:type="dxa"/>
              <w:bottom w:w="15" w:type="dxa"/>
              <w:right w:w="108" w:type="dxa"/>
            </w:tcMar>
            <w:vAlign w:val="center"/>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p>
        </w:tc>
        <w:tc>
          <w:tcPr>
            <w:tcW w:w="0" w:type="auto"/>
            <w:tcBorders>
              <w:top w:val="single" w:sz="4" w:space="0" w:color="000000"/>
              <w:left w:val="single" w:sz="4" w:space="0" w:color="000000"/>
              <w:bottom w:val="single" w:sz="4" w:space="0" w:color="auto"/>
              <w:right w:val="single" w:sz="4" w:space="0" w:color="000000"/>
            </w:tcBorders>
            <w:tcMar>
              <w:top w:w="15" w:type="dxa"/>
              <w:left w:w="108" w:type="dxa"/>
              <w:bottom w:w="15" w:type="dxa"/>
              <w:right w:w="108" w:type="dxa"/>
            </w:tcMar>
            <w:vAlign w:val="center"/>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p>
        </w:tc>
        <w:tc>
          <w:tcPr>
            <w:tcW w:w="0" w:type="auto"/>
            <w:tcBorders>
              <w:top w:val="single" w:sz="4" w:space="0" w:color="000000"/>
              <w:left w:val="single" w:sz="4" w:space="0" w:color="000000"/>
              <w:bottom w:val="single" w:sz="4" w:space="0" w:color="auto"/>
              <w:right w:val="single" w:sz="4" w:space="0" w:color="000000"/>
            </w:tcBorders>
            <w:tcMar>
              <w:top w:w="15" w:type="dxa"/>
              <w:left w:w="108" w:type="dxa"/>
              <w:bottom w:w="15" w:type="dxa"/>
              <w:right w:w="108" w:type="dxa"/>
            </w:tcMar>
            <w:vAlign w:val="center"/>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p>
        </w:tc>
        <w:tc>
          <w:tcPr>
            <w:tcW w:w="0" w:type="auto"/>
            <w:tcBorders>
              <w:top w:val="single" w:sz="4" w:space="0" w:color="000000"/>
              <w:left w:val="single" w:sz="4" w:space="0" w:color="000000"/>
              <w:bottom w:val="single" w:sz="4" w:space="0" w:color="auto"/>
              <w:right w:val="single" w:sz="4" w:space="0" w:color="000000"/>
            </w:tcBorders>
            <w:tcMar>
              <w:top w:w="15" w:type="dxa"/>
              <w:left w:w="108" w:type="dxa"/>
              <w:bottom w:w="15" w:type="dxa"/>
              <w:right w:w="108" w:type="dxa"/>
            </w:tcMar>
            <w:vAlign w:val="center"/>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p>
        </w:tc>
      </w:tr>
      <w:tr w:rsidR="0053312D" w:rsidRPr="008A7707" w:rsidTr="00A046DD">
        <w:trPr>
          <w:trHeight w:val="285"/>
        </w:trPr>
        <w:tc>
          <w:tcPr>
            <w:tcW w:w="0" w:type="auto"/>
            <w:tcBorders>
              <w:top w:val="single" w:sz="4" w:space="0" w:color="auto"/>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16</w:t>
            </w:r>
          </w:p>
        </w:tc>
        <w:tc>
          <w:tcPr>
            <w:tcW w:w="0" w:type="auto"/>
            <w:tcBorders>
              <w:top w:val="single" w:sz="4" w:space="0" w:color="auto"/>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江西</w:t>
            </w:r>
          </w:p>
        </w:tc>
        <w:tc>
          <w:tcPr>
            <w:tcW w:w="0" w:type="auto"/>
            <w:tcBorders>
              <w:top w:val="single" w:sz="4" w:space="0" w:color="auto"/>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全省</w:t>
            </w:r>
          </w:p>
        </w:tc>
        <w:tc>
          <w:tcPr>
            <w:tcW w:w="0" w:type="auto"/>
            <w:tcBorders>
              <w:top w:val="single" w:sz="4" w:space="0" w:color="auto"/>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800</w:t>
            </w:r>
          </w:p>
        </w:tc>
        <w:tc>
          <w:tcPr>
            <w:tcW w:w="0" w:type="auto"/>
            <w:tcBorders>
              <w:top w:val="single" w:sz="4" w:space="0" w:color="auto"/>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470</w:t>
            </w:r>
          </w:p>
        </w:tc>
        <w:tc>
          <w:tcPr>
            <w:tcW w:w="0" w:type="auto"/>
            <w:tcBorders>
              <w:top w:val="single" w:sz="4" w:space="0" w:color="auto"/>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350</w:t>
            </w:r>
          </w:p>
        </w:tc>
        <w:tc>
          <w:tcPr>
            <w:tcW w:w="1039" w:type="dxa"/>
            <w:tcBorders>
              <w:top w:val="single" w:sz="4" w:space="0" w:color="auto"/>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p>
        </w:tc>
        <w:tc>
          <w:tcPr>
            <w:tcW w:w="811" w:type="dxa"/>
            <w:tcBorders>
              <w:top w:val="single" w:sz="4" w:space="0" w:color="auto"/>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p>
        </w:tc>
        <w:tc>
          <w:tcPr>
            <w:tcW w:w="0" w:type="auto"/>
            <w:tcBorders>
              <w:top w:val="single" w:sz="4" w:space="0" w:color="auto"/>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p>
        </w:tc>
        <w:tc>
          <w:tcPr>
            <w:tcW w:w="0" w:type="auto"/>
            <w:tcBorders>
              <w:top w:val="single" w:sz="4" w:space="0" w:color="auto"/>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p>
        </w:tc>
        <w:tc>
          <w:tcPr>
            <w:tcW w:w="0" w:type="auto"/>
            <w:tcBorders>
              <w:top w:val="single" w:sz="4" w:space="0" w:color="auto"/>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p>
        </w:tc>
      </w:tr>
      <w:tr w:rsidR="0053312D" w:rsidRPr="008A7707" w:rsidTr="00A046DD">
        <w:trPr>
          <w:trHeight w:val="757"/>
        </w:trPr>
        <w:tc>
          <w:tcPr>
            <w:tcW w:w="0" w:type="auto"/>
            <w:vMerge w:val="restart"/>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17</w:t>
            </w:r>
          </w:p>
        </w:tc>
        <w:tc>
          <w:tcPr>
            <w:tcW w:w="0" w:type="auto"/>
            <w:vMerge w:val="restart"/>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山东</w:t>
            </w:r>
          </w:p>
        </w:tc>
        <w:tc>
          <w:tcPr>
            <w:tcW w:w="0" w:type="auto"/>
            <w:tcBorders>
              <w:top w:val="single" w:sz="4" w:space="0" w:color="000000"/>
              <w:left w:val="single" w:sz="4" w:space="0" w:color="000000"/>
              <w:bottom w:val="nil"/>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济南市、淄博市、枣庄市、东营市、烟台市、潍坊市、济宁市、泰安市、威海市、日照市</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800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480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380</w:t>
            </w:r>
          </w:p>
        </w:tc>
        <w:tc>
          <w:tcPr>
            <w:tcW w:w="1039" w:type="dxa"/>
            <w:tcBorders>
              <w:top w:val="single" w:sz="4" w:space="0" w:color="000000"/>
              <w:left w:val="single" w:sz="4" w:space="0" w:color="000000"/>
              <w:bottom w:val="nil"/>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 xml:space="preserve"> 烟台市、威海市、日照市</w:t>
            </w:r>
          </w:p>
        </w:tc>
        <w:tc>
          <w:tcPr>
            <w:tcW w:w="811"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7-9月</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960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570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450</w:t>
            </w:r>
          </w:p>
        </w:tc>
      </w:tr>
      <w:tr w:rsidR="0053312D" w:rsidRPr="008A7707" w:rsidTr="00A046DD">
        <w:trPr>
          <w:trHeight w:val="45"/>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8E2194" w:rsidRPr="008A7707" w:rsidRDefault="008E2194" w:rsidP="008A7707">
            <w:pPr>
              <w:widowControl w:val="0"/>
              <w:spacing w:line="240" w:lineRule="exact"/>
              <w:rPr>
                <w:rFonts w:ascii="黑体" w:eastAsia="黑体" w:hAnsi="黑体" w:cs="宋体"/>
                <w:color w:val="000000" w:themeColor="text1"/>
                <w:kern w:val="0"/>
                <w:sz w:val="18"/>
                <w:szCs w:val="18"/>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8E2194" w:rsidRPr="008A7707" w:rsidRDefault="008E2194" w:rsidP="008A7707">
            <w:pPr>
              <w:widowControl w:val="0"/>
              <w:spacing w:line="240" w:lineRule="exact"/>
              <w:rPr>
                <w:rFonts w:ascii="黑体" w:eastAsia="黑体" w:hAnsi="黑体" w:cs="宋体"/>
                <w:color w:val="000000" w:themeColor="text1"/>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其他地区</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800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460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360</w:t>
            </w:r>
          </w:p>
        </w:tc>
        <w:tc>
          <w:tcPr>
            <w:tcW w:w="1039"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p>
        </w:tc>
        <w:tc>
          <w:tcPr>
            <w:tcW w:w="811"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p>
        </w:tc>
      </w:tr>
      <w:tr w:rsidR="0053312D" w:rsidRPr="008A7707" w:rsidTr="00A046DD">
        <w:trPr>
          <w:trHeight w:val="285"/>
        </w:trPr>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18</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青岛</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全市</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800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490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380</w:t>
            </w:r>
          </w:p>
        </w:tc>
        <w:tc>
          <w:tcPr>
            <w:tcW w:w="1039"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全市</w:t>
            </w:r>
          </w:p>
        </w:tc>
        <w:tc>
          <w:tcPr>
            <w:tcW w:w="811"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7-9月</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960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590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450</w:t>
            </w:r>
          </w:p>
        </w:tc>
      </w:tr>
      <w:tr w:rsidR="0053312D" w:rsidRPr="008A7707" w:rsidTr="00A046DD">
        <w:trPr>
          <w:trHeight w:val="285"/>
        </w:trPr>
        <w:tc>
          <w:tcPr>
            <w:tcW w:w="0" w:type="auto"/>
            <w:vMerge w:val="restart"/>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19</w:t>
            </w:r>
          </w:p>
        </w:tc>
        <w:tc>
          <w:tcPr>
            <w:tcW w:w="0" w:type="auto"/>
            <w:vMerge w:val="restart"/>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河南</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郑州市</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900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480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380</w:t>
            </w:r>
          </w:p>
        </w:tc>
        <w:tc>
          <w:tcPr>
            <w:tcW w:w="1039"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p>
        </w:tc>
        <w:tc>
          <w:tcPr>
            <w:tcW w:w="811"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p>
        </w:tc>
      </w:tr>
      <w:tr w:rsidR="0053312D" w:rsidRPr="008A7707" w:rsidTr="00A046DD">
        <w:trPr>
          <w:trHeight w:val="285"/>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8E2194" w:rsidRPr="008A7707" w:rsidRDefault="008E2194" w:rsidP="008A7707">
            <w:pPr>
              <w:widowControl w:val="0"/>
              <w:spacing w:line="240" w:lineRule="exact"/>
              <w:rPr>
                <w:rFonts w:ascii="黑体" w:eastAsia="黑体" w:hAnsi="黑体" w:cs="宋体"/>
                <w:color w:val="000000" w:themeColor="text1"/>
                <w:kern w:val="0"/>
                <w:sz w:val="18"/>
                <w:szCs w:val="18"/>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8E2194" w:rsidRPr="008A7707" w:rsidRDefault="008E2194" w:rsidP="008A7707">
            <w:pPr>
              <w:widowControl w:val="0"/>
              <w:spacing w:line="240" w:lineRule="exact"/>
              <w:rPr>
                <w:rFonts w:ascii="黑体" w:eastAsia="黑体" w:hAnsi="黑体" w:cs="宋体"/>
                <w:color w:val="000000" w:themeColor="text1"/>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其他地区</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800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480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330</w:t>
            </w:r>
          </w:p>
        </w:tc>
        <w:tc>
          <w:tcPr>
            <w:tcW w:w="1039"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洛阳市</w:t>
            </w:r>
          </w:p>
        </w:tc>
        <w:tc>
          <w:tcPr>
            <w:tcW w:w="811"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4-5月上旬</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1200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720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500</w:t>
            </w:r>
          </w:p>
        </w:tc>
      </w:tr>
      <w:tr w:rsidR="0053312D" w:rsidRPr="008A7707" w:rsidTr="00A046DD">
        <w:trPr>
          <w:trHeight w:val="285"/>
        </w:trPr>
        <w:tc>
          <w:tcPr>
            <w:tcW w:w="0" w:type="auto"/>
            <w:vMerge w:val="restart"/>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20</w:t>
            </w:r>
          </w:p>
        </w:tc>
        <w:tc>
          <w:tcPr>
            <w:tcW w:w="0" w:type="auto"/>
            <w:vMerge w:val="restart"/>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湖北</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武汉市</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800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480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350</w:t>
            </w:r>
          </w:p>
        </w:tc>
        <w:tc>
          <w:tcPr>
            <w:tcW w:w="1039"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p>
        </w:tc>
        <w:tc>
          <w:tcPr>
            <w:tcW w:w="811"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p>
        </w:tc>
      </w:tr>
      <w:tr w:rsidR="0053312D" w:rsidRPr="008A7707" w:rsidTr="00A046DD">
        <w:trPr>
          <w:trHeight w:val="285"/>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8E2194" w:rsidRPr="008A7707" w:rsidRDefault="008E2194" w:rsidP="008A7707">
            <w:pPr>
              <w:widowControl w:val="0"/>
              <w:spacing w:line="240" w:lineRule="exact"/>
              <w:rPr>
                <w:rFonts w:ascii="黑体" w:eastAsia="黑体" w:hAnsi="黑体" w:cs="宋体"/>
                <w:color w:val="000000" w:themeColor="text1"/>
                <w:kern w:val="0"/>
                <w:sz w:val="18"/>
                <w:szCs w:val="18"/>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8E2194" w:rsidRPr="008A7707" w:rsidRDefault="008E2194" w:rsidP="008A7707">
            <w:pPr>
              <w:widowControl w:val="0"/>
              <w:spacing w:line="240" w:lineRule="exact"/>
              <w:rPr>
                <w:rFonts w:ascii="黑体" w:eastAsia="黑体" w:hAnsi="黑体" w:cs="宋体"/>
                <w:color w:val="000000" w:themeColor="text1"/>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其他地区</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800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480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320</w:t>
            </w:r>
          </w:p>
        </w:tc>
        <w:tc>
          <w:tcPr>
            <w:tcW w:w="1039"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p>
        </w:tc>
        <w:tc>
          <w:tcPr>
            <w:tcW w:w="811"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p>
        </w:tc>
      </w:tr>
      <w:tr w:rsidR="0053312D" w:rsidRPr="008A7707" w:rsidTr="00A046DD">
        <w:trPr>
          <w:trHeight w:val="285"/>
        </w:trPr>
        <w:tc>
          <w:tcPr>
            <w:tcW w:w="0" w:type="auto"/>
            <w:vMerge w:val="restart"/>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21</w:t>
            </w:r>
          </w:p>
        </w:tc>
        <w:tc>
          <w:tcPr>
            <w:tcW w:w="0" w:type="auto"/>
            <w:vMerge w:val="restart"/>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湖南</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长沙市</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800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450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350</w:t>
            </w:r>
          </w:p>
        </w:tc>
        <w:tc>
          <w:tcPr>
            <w:tcW w:w="1039"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p>
        </w:tc>
        <w:tc>
          <w:tcPr>
            <w:tcW w:w="811"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p>
        </w:tc>
      </w:tr>
      <w:tr w:rsidR="0053312D" w:rsidRPr="008A7707" w:rsidTr="00A046DD">
        <w:trPr>
          <w:trHeight w:val="285"/>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8E2194" w:rsidRPr="008A7707" w:rsidRDefault="008E2194" w:rsidP="008A7707">
            <w:pPr>
              <w:widowControl w:val="0"/>
              <w:spacing w:line="240" w:lineRule="exact"/>
              <w:rPr>
                <w:rFonts w:ascii="黑体" w:eastAsia="黑体" w:hAnsi="黑体" w:cs="宋体"/>
                <w:color w:val="000000" w:themeColor="text1"/>
                <w:kern w:val="0"/>
                <w:sz w:val="18"/>
                <w:szCs w:val="18"/>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8E2194" w:rsidRPr="008A7707" w:rsidRDefault="008E2194" w:rsidP="008A7707">
            <w:pPr>
              <w:widowControl w:val="0"/>
              <w:spacing w:line="240" w:lineRule="exact"/>
              <w:rPr>
                <w:rFonts w:ascii="黑体" w:eastAsia="黑体" w:hAnsi="黑体" w:cs="宋体"/>
                <w:color w:val="000000" w:themeColor="text1"/>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其他地区</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800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450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330</w:t>
            </w:r>
          </w:p>
        </w:tc>
        <w:tc>
          <w:tcPr>
            <w:tcW w:w="1039"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p>
        </w:tc>
        <w:tc>
          <w:tcPr>
            <w:tcW w:w="811"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p>
        </w:tc>
      </w:tr>
      <w:tr w:rsidR="0053312D" w:rsidRPr="008A7707" w:rsidTr="00A046DD">
        <w:trPr>
          <w:trHeight w:val="420"/>
        </w:trPr>
        <w:tc>
          <w:tcPr>
            <w:tcW w:w="0" w:type="auto"/>
            <w:vMerge w:val="restart"/>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22</w:t>
            </w:r>
          </w:p>
        </w:tc>
        <w:tc>
          <w:tcPr>
            <w:tcW w:w="0" w:type="auto"/>
            <w:vMerge w:val="restart"/>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广东</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广州市、珠海市、佛山市、东莞市、中山市、江门市</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900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550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450</w:t>
            </w:r>
          </w:p>
        </w:tc>
        <w:tc>
          <w:tcPr>
            <w:tcW w:w="1039"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p>
        </w:tc>
        <w:tc>
          <w:tcPr>
            <w:tcW w:w="811"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p>
        </w:tc>
      </w:tr>
      <w:tr w:rsidR="0053312D" w:rsidRPr="008A7707" w:rsidTr="00A046DD">
        <w:trPr>
          <w:trHeight w:val="285"/>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8E2194" w:rsidRPr="008A7707" w:rsidRDefault="008E2194" w:rsidP="008A7707">
            <w:pPr>
              <w:widowControl w:val="0"/>
              <w:spacing w:line="240" w:lineRule="exact"/>
              <w:rPr>
                <w:rFonts w:ascii="黑体" w:eastAsia="黑体" w:hAnsi="黑体" w:cs="宋体"/>
                <w:color w:val="000000" w:themeColor="text1"/>
                <w:kern w:val="0"/>
                <w:sz w:val="18"/>
                <w:szCs w:val="18"/>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8E2194" w:rsidRPr="008A7707" w:rsidRDefault="008E2194" w:rsidP="008A7707">
            <w:pPr>
              <w:widowControl w:val="0"/>
              <w:spacing w:line="240" w:lineRule="exact"/>
              <w:rPr>
                <w:rFonts w:ascii="黑体" w:eastAsia="黑体" w:hAnsi="黑体" w:cs="宋体"/>
                <w:color w:val="000000" w:themeColor="text1"/>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其他地区</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850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530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420</w:t>
            </w:r>
          </w:p>
        </w:tc>
        <w:tc>
          <w:tcPr>
            <w:tcW w:w="1039"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p>
        </w:tc>
        <w:tc>
          <w:tcPr>
            <w:tcW w:w="811"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p>
        </w:tc>
      </w:tr>
      <w:tr w:rsidR="0053312D" w:rsidRPr="008A7707" w:rsidTr="00A046DD">
        <w:trPr>
          <w:trHeight w:val="285"/>
        </w:trPr>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23</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深</w:t>
            </w:r>
            <w:r w:rsidRPr="008A7707">
              <w:rPr>
                <w:rFonts w:ascii="黑体" w:eastAsia="黑体" w:hAnsi="黑体" w:cs="宋体" w:hint="eastAsia"/>
                <w:color w:val="000000" w:themeColor="text1"/>
                <w:kern w:val="0"/>
                <w:sz w:val="18"/>
                <w:szCs w:val="18"/>
              </w:rPr>
              <w:lastRenderedPageBreak/>
              <w:t>圳</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lastRenderedPageBreak/>
              <w:t>全市</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900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550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450</w:t>
            </w:r>
          </w:p>
        </w:tc>
        <w:tc>
          <w:tcPr>
            <w:tcW w:w="1039"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p>
        </w:tc>
        <w:tc>
          <w:tcPr>
            <w:tcW w:w="811"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p>
        </w:tc>
      </w:tr>
      <w:tr w:rsidR="0053312D" w:rsidRPr="008A7707" w:rsidTr="00A046DD">
        <w:trPr>
          <w:trHeight w:val="285"/>
        </w:trPr>
        <w:tc>
          <w:tcPr>
            <w:tcW w:w="0" w:type="auto"/>
            <w:vMerge w:val="restart"/>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lastRenderedPageBreak/>
              <w:t>24</w:t>
            </w:r>
          </w:p>
        </w:tc>
        <w:tc>
          <w:tcPr>
            <w:tcW w:w="0" w:type="auto"/>
            <w:vMerge w:val="restart"/>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广西</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南宁市</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800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470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350</w:t>
            </w:r>
          </w:p>
        </w:tc>
        <w:tc>
          <w:tcPr>
            <w:tcW w:w="1039"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p>
        </w:tc>
        <w:tc>
          <w:tcPr>
            <w:tcW w:w="811"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p>
        </w:tc>
      </w:tr>
      <w:tr w:rsidR="0053312D" w:rsidRPr="008A7707" w:rsidTr="00A046DD">
        <w:trPr>
          <w:trHeight w:val="53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8E2194" w:rsidRPr="008A7707" w:rsidRDefault="008E2194" w:rsidP="008A7707">
            <w:pPr>
              <w:widowControl w:val="0"/>
              <w:spacing w:line="240" w:lineRule="exact"/>
              <w:rPr>
                <w:rFonts w:ascii="黑体" w:eastAsia="黑体" w:hAnsi="黑体" w:cs="宋体"/>
                <w:color w:val="000000" w:themeColor="text1"/>
                <w:kern w:val="0"/>
                <w:sz w:val="18"/>
                <w:szCs w:val="18"/>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8E2194" w:rsidRPr="008A7707" w:rsidRDefault="008E2194" w:rsidP="008A7707">
            <w:pPr>
              <w:widowControl w:val="0"/>
              <w:spacing w:line="240" w:lineRule="exact"/>
              <w:rPr>
                <w:rFonts w:ascii="黑体" w:eastAsia="黑体" w:hAnsi="黑体" w:cs="宋体"/>
                <w:color w:val="000000" w:themeColor="text1"/>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其他地区</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800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470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330</w:t>
            </w:r>
          </w:p>
        </w:tc>
        <w:tc>
          <w:tcPr>
            <w:tcW w:w="1039"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 xml:space="preserve"> 桂林市、北海市</w:t>
            </w:r>
          </w:p>
        </w:tc>
        <w:tc>
          <w:tcPr>
            <w:tcW w:w="811" w:type="dxa"/>
            <w:tcBorders>
              <w:top w:val="single" w:sz="4" w:space="0" w:color="000000"/>
              <w:left w:val="single" w:sz="4" w:space="0" w:color="000000"/>
              <w:bottom w:val="nil"/>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1-2月、7-9月</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1040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610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430</w:t>
            </w:r>
          </w:p>
        </w:tc>
      </w:tr>
      <w:tr w:rsidR="0053312D" w:rsidRPr="008A7707" w:rsidTr="00A046DD">
        <w:trPr>
          <w:trHeight w:val="285"/>
        </w:trPr>
        <w:tc>
          <w:tcPr>
            <w:tcW w:w="0" w:type="auto"/>
            <w:vMerge w:val="restart"/>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25</w:t>
            </w:r>
          </w:p>
        </w:tc>
        <w:tc>
          <w:tcPr>
            <w:tcW w:w="0" w:type="auto"/>
            <w:vMerge w:val="restart"/>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海南</w:t>
            </w:r>
          </w:p>
        </w:tc>
        <w:tc>
          <w:tcPr>
            <w:tcW w:w="0" w:type="auto"/>
            <w:vMerge w:val="restart"/>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海口市、三沙市、儋州市、五指山市、文昌市、琼海市、万宁市、东方市、定安县、屯昌县、澄迈县、临高县、白沙县、昌江县、乐东县、陵水县、保亭县、琼中县、洋浦开发区</w:t>
            </w:r>
          </w:p>
        </w:tc>
        <w:tc>
          <w:tcPr>
            <w:tcW w:w="0" w:type="auto"/>
            <w:vMerge w:val="restart"/>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800</w:t>
            </w:r>
          </w:p>
        </w:tc>
        <w:tc>
          <w:tcPr>
            <w:tcW w:w="0" w:type="auto"/>
            <w:vMerge w:val="restart"/>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500</w:t>
            </w:r>
          </w:p>
        </w:tc>
        <w:tc>
          <w:tcPr>
            <w:tcW w:w="0" w:type="auto"/>
            <w:vMerge w:val="restart"/>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350</w:t>
            </w:r>
          </w:p>
        </w:tc>
        <w:tc>
          <w:tcPr>
            <w:tcW w:w="1039" w:type="dxa"/>
            <w:tcBorders>
              <w:top w:val="single" w:sz="4" w:space="0" w:color="000000"/>
              <w:left w:val="single" w:sz="4" w:space="0" w:color="000000"/>
              <w:bottom w:val="nil"/>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 xml:space="preserve"> 海口市、文昌市、澄迈县</w:t>
            </w:r>
          </w:p>
        </w:tc>
        <w:tc>
          <w:tcPr>
            <w:tcW w:w="811"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11-2月</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1040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650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450</w:t>
            </w:r>
          </w:p>
        </w:tc>
      </w:tr>
      <w:tr w:rsidR="0053312D" w:rsidRPr="008A7707" w:rsidTr="00A046DD">
        <w:trPr>
          <w:trHeight w:val="285"/>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8E2194" w:rsidRPr="008A7707" w:rsidRDefault="008E2194" w:rsidP="008A7707">
            <w:pPr>
              <w:widowControl w:val="0"/>
              <w:spacing w:line="240" w:lineRule="exact"/>
              <w:rPr>
                <w:rFonts w:ascii="黑体" w:eastAsia="黑体" w:hAnsi="黑体" w:cs="宋体"/>
                <w:color w:val="000000" w:themeColor="text1"/>
                <w:kern w:val="0"/>
                <w:sz w:val="18"/>
                <w:szCs w:val="18"/>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8E2194" w:rsidRPr="008A7707" w:rsidRDefault="008E2194" w:rsidP="008A7707">
            <w:pPr>
              <w:widowControl w:val="0"/>
              <w:spacing w:line="240" w:lineRule="exact"/>
              <w:rPr>
                <w:rFonts w:ascii="黑体" w:eastAsia="黑体" w:hAnsi="黑体" w:cs="宋体"/>
                <w:color w:val="000000" w:themeColor="text1"/>
                <w:kern w:val="0"/>
                <w:sz w:val="18"/>
                <w:szCs w:val="18"/>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8E2194" w:rsidRPr="008A7707" w:rsidRDefault="008E2194" w:rsidP="008A7707">
            <w:pPr>
              <w:widowControl w:val="0"/>
              <w:spacing w:line="240" w:lineRule="exact"/>
              <w:rPr>
                <w:rFonts w:ascii="黑体" w:eastAsia="黑体" w:hAnsi="黑体" w:cs="宋体"/>
                <w:color w:val="000000" w:themeColor="text1"/>
                <w:kern w:val="0"/>
                <w:sz w:val="18"/>
                <w:szCs w:val="18"/>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8E2194" w:rsidRPr="008A7707" w:rsidRDefault="008E2194" w:rsidP="008A7707">
            <w:pPr>
              <w:widowControl w:val="0"/>
              <w:spacing w:line="240" w:lineRule="exact"/>
              <w:rPr>
                <w:rFonts w:ascii="黑体" w:eastAsia="黑体" w:hAnsi="黑体" w:cs="宋体"/>
                <w:color w:val="000000" w:themeColor="text1"/>
                <w:kern w:val="0"/>
                <w:sz w:val="18"/>
                <w:szCs w:val="18"/>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8E2194" w:rsidRPr="008A7707" w:rsidRDefault="008E2194" w:rsidP="008A7707">
            <w:pPr>
              <w:widowControl w:val="0"/>
              <w:spacing w:line="240" w:lineRule="exact"/>
              <w:rPr>
                <w:rFonts w:ascii="黑体" w:eastAsia="黑体" w:hAnsi="黑体" w:cs="宋体"/>
                <w:color w:val="000000" w:themeColor="text1"/>
                <w:kern w:val="0"/>
                <w:sz w:val="18"/>
                <w:szCs w:val="18"/>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8E2194" w:rsidRPr="008A7707" w:rsidRDefault="008E2194" w:rsidP="008A7707">
            <w:pPr>
              <w:widowControl w:val="0"/>
              <w:spacing w:line="240" w:lineRule="exact"/>
              <w:rPr>
                <w:rFonts w:ascii="黑体" w:eastAsia="黑体" w:hAnsi="黑体" w:cs="宋体"/>
                <w:color w:val="000000" w:themeColor="text1"/>
                <w:kern w:val="0"/>
                <w:sz w:val="18"/>
                <w:szCs w:val="18"/>
              </w:rPr>
            </w:pPr>
          </w:p>
        </w:tc>
        <w:tc>
          <w:tcPr>
            <w:tcW w:w="1039" w:type="dxa"/>
            <w:tcBorders>
              <w:top w:val="single" w:sz="4" w:space="0" w:color="000000"/>
              <w:left w:val="single" w:sz="4" w:space="0" w:color="000000"/>
              <w:bottom w:val="nil"/>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 xml:space="preserve"> 琼海市、万宁市、陵水县、保亭县</w:t>
            </w:r>
          </w:p>
        </w:tc>
        <w:tc>
          <w:tcPr>
            <w:tcW w:w="811"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11-3月</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1040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650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450</w:t>
            </w:r>
          </w:p>
        </w:tc>
      </w:tr>
      <w:tr w:rsidR="0053312D" w:rsidRPr="008A7707" w:rsidTr="00A046DD">
        <w:trPr>
          <w:trHeight w:val="285"/>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8E2194" w:rsidRPr="008A7707" w:rsidRDefault="008E2194" w:rsidP="008A7707">
            <w:pPr>
              <w:widowControl w:val="0"/>
              <w:spacing w:line="240" w:lineRule="exact"/>
              <w:rPr>
                <w:rFonts w:ascii="黑体" w:eastAsia="黑体" w:hAnsi="黑体" w:cs="宋体"/>
                <w:color w:val="000000" w:themeColor="text1"/>
                <w:kern w:val="0"/>
                <w:sz w:val="18"/>
                <w:szCs w:val="18"/>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8E2194" w:rsidRPr="008A7707" w:rsidRDefault="008E2194" w:rsidP="008A7707">
            <w:pPr>
              <w:widowControl w:val="0"/>
              <w:spacing w:line="240" w:lineRule="exact"/>
              <w:rPr>
                <w:rFonts w:ascii="黑体" w:eastAsia="黑体" w:hAnsi="黑体" w:cs="宋体"/>
                <w:color w:val="000000" w:themeColor="text1"/>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三亚市</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1000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600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400</w:t>
            </w:r>
          </w:p>
        </w:tc>
        <w:tc>
          <w:tcPr>
            <w:tcW w:w="1039"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三亚市</w:t>
            </w:r>
          </w:p>
        </w:tc>
        <w:tc>
          <w:tcPr>
            <w:tcW w:w="811"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10-4月</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1200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720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480</w:t>
            </w:r>
          </w:p>
        </w:tc>
      </w:tr>
      <w:tr w:rsidR="0053312D" w:rsidRPr="008A7707" w:rsidTr="00A046DD">
        <w:trPr>
          <w:trHeight w:val="285"/>
        </w:trPr>
        <w:tc>
          <w:tcPr>
            <w:tcW w:w="0" w:type="auto"/>
            <w:vMerge w:val="restart"/>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26</w:t>
            </w:r>
          </w:p>
        </w:tc>
        <w:tc>
          <w:tcPr>
            <w:tcW w:w="0" w:type="auto"/>
            <w:vMerge w:val="restart"/>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重庆</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 xml:space="preserve"> 9个中心城区、北部新区</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800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480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370</w:t>
            </w:r>
          </w:p>
        </w:tc>
        <w:tc>
          <w:tcPr>
            <w:tcW w:w="1039"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p>
        </w:tc>
        <w:tc>
          <w:tcPr>
            <w:tcW w:w="811"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p>
        </w:tc>
      </w:tr>
      <w:tr w:rsidR="0053312D" w:rsidRPr="008A7707" w:rsidTr="00A046DD">
        <w:trPr>
          <w:trHeight w:val="285"/>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8E2194" w:rsidRPr="008A7707" w:rsidRDefault="008E2194" w:rsidP="008A7707">
            <w:pPr>
              <w:widowControl w:val="0"/>
              <w:spacing w:line="240" w:lineRule="exact"/>
              <w:rPr>
                <w:rFonts w:ascii="黑体" w:eastAsia="黑体" w:hAnsi="黑体" w:cs="宋体"/>
                <w:color w:val="000000" w:themeColor="text1"/>
                <w:kern w:val="0"/>
                <w:sz w:val="18"/>
                <w:szCs w:val="18"/>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8E2194" w:rsidRPr="008A7707" w:rsidRDefault="008E2194" w:rsidP="008A7707">
            <w:pPr>
              <w:widowControl w:val="0"/>
              <w:spacing w:line="240" w:lineRule="exact"/>
              <w:rPr>
                <w:rFonts w:ascii="黑体" w:eastAsia="黑体" w:hAnsi="黑体" w:cs="宋体"/>
                <w:color w:val="000000" w:themeColor="text1"/>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其他地区</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770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450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300</w:t>
            </w:r>
          </w:p>
        </w:tc>
        <w:tc>
          <w:tcPr>
            <w:tcW w:w="1039"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p>
        </w:tc>
        <w:tc>
          <w:tcPr>
            <w:tcW w:w="811"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p>
        </w:tc>
      </w:tr>
      <w:tr w:rsidR="0053312D" w:rsidRPr="008A7707" w:rsidTr="00A046DD">
        <w:trPr>
          <w:trHeight w:val="285"/>
        </w:trPr>
        <w:tc>
          <w:tcPr>
            <w:tcW w:w="0" w:type="auto"/>
            <w:vMerge w:val="restart"/>
            <w:tcBorders>
              <w:top w:val="single" w:sz="4" w:space="0" w:color="000000"/>
              <w:left w:val="single" w:sz="4" w:space="0" w:color="000000"/>
              <w:bottom w:val="single" w:sz="4" w:space="0" w:color="auto"/>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27</w:t>
            </w:r>
          </w:p>
        </w:tc>
        <w:tc>
          <w:tcPr>
            <w:tcW w:w="0" w:type="auto"/>
            <w:vMerge w:val="restart"/>
            <w:tcBorders>
              <w:top w:val="single" w:sz="4" w:space="0" w:color="000000"/>
              <w:left w:val="single" w:sz="4" w:space="0" w:color="000000"/>
              <w:bottom w:val="single" w:sz="4" w:space="0" w:color="auto"/>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四川</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成都市</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900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470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370</w:t>
            </w:r>
          </w:p>
        </w:tc>
        <w:tc>
          <w:tcPr>
            <w:tcW w:w="1039"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p>
        </w:tc>
        <w:tc>
          <w:tcPr>
            <w:tcW w:w="811"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p>
        </w:tc>
      </w:tr>
      <w:tr w:rsidR="0053312D" w:rsidRPr="008A7707" w:rsidTr="00A046DD">
        <w:trPr>
          <w:trHeight w:val="285"/>
        </w:trPr>
        <w:tc>
          <w:tcPr>
            <w:tcW w:w="0" w:type="auto"/>
            <w:vMerge/>
            <w:tcBorders>
              <w:top w:val="single" w:sz="4" w:space="0" w:color="000000"/>
              <w:left w:val="single" w:sz="4" w:space="0" w:color="000000"/>
              <w:bottom w:val="single" w:sz="4" w:space="0" w:color="auto"/>
              <w:right w:val="single" w:sz="4" w:space="0" w:color="000000"/>
            </w:tcBorders>
            <w:vAlign w:val="center"/>
            <w:hideMark/>
          </w:tcPr>
          <w:p w:rsidR="008E2194" w:rsidRPr="008A7707" w:rsidRDefault="008E2194" w:rsidP="008A7707">
            <w:pPr>
              <w:widowControl w:val="0"/>
              <w:spacing w:line="240" w:lineRule="exact"/>
              <w:rPr>
                <w:rFonts w:ascii="黑体" w:eastAsia="黑体" w:hAnsi="黑体" w:cs="宋体"/>
                <w:color w:val="000000" w:themeColor="text1"/>
                <w:kern w:val="0"/>
                <w:sz w:val="18"/>
                <w:szCs w:val="18"/>
              </w:rPr>
            </w:pPr>
          </w:p>
        </w:tc>
        <w:tc>
          <w:tcPr>
            <w:tcW w:w="0" w:type="auto"/>
            <w:vMerge/>
            <w:tcBorders>
              <w:top w:val="single" w:sz="4" w:space="0" w:color="000000"/>
              <w:left w:val="single" w:sz="4" w:space="0" w:color="000000"/>
              <w:bottom w:val="single" w:sz="4" w:space="0" w:color="auto"/>
              <w:right w:val="single" w:sz="4" w:space="0" w:color="000000"/>
            </w:tcBorders>
            <w:vAlign w:val="center"/>
            <w:hideMark/>
          </w:tcPr>
          <w:p w:rsidR="008E2194" w:rsidRPr="008A7707" w:rsidRDefault="008E2194" w:rsidP="008A7707">
            <w:pPr>
              <w:widowControl w:val="0"/>
              <w:spacing w:line="240" w:lineRule="exact"/>
              <w:rPr>
                <w:rFonts w:ascii="黑体" w:eastAsia="黑体" w:hAnsi="黑体" w:cs="宋体"/>
                <w:color w:val="000000" w:themeColor="text1"/>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阿坝州、甘孜州</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800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430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330</w:t>
            </w:r>
          </w:p>
        </w:tc>
        <w:tc>
          <w:tcPr>
            <w:tcW w:w="1039"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p>
        </w:tc>
        <w:tc>
          <w:tcPr>
            <w:tcW w:w="811"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p>
        </w:tc>
      </w:tr>
      <w:tr w:rsidR="0053312D" w:rsidRPr="008A7707" w:rsidTr="00A046DD">
        <w:trPr>
          <w:trHeight w:val="285"/>
        </w:trPr>
        <w:tc>
          <w:tcPr>
            <w:tcW w:w="0" w:type="auto"/>
            <w:vMerge/>
            <w:tcBorders>
              <w:top w:val="single" w:sz="4" w:space="0" w:color="000000"/>
              <w:left w:val="single" w:sz="4" w:space="0" w:color="000000"/>
              <w:bottom w:val="single" w:sz="4" w:space="0" w:color="auto"/>
              <w:right w:val="single" w:sz="4" w:space="0" w:color="000000"/>
            </w:tcBorders>
            <w:vAlign w:val="center"/>
            <w:hideMark/>
          </w:tcPr>
          <w:p w:rsidR="008E2194" w:rsidRPr="008A7707" w:rsidRDefault="008E2194" w:rsidP="008A7707">
            <w:pPr>
              <w:widowControl w:val="0"/>
              <w:spacing w:line="240" w:lineRule="exact"/>
              <w:rPr>
                <w:rFonts w:ascii="黑体" w:eastAsia="黑体" w:hAnsi="黑体" w:cs="宋体"/>
                <w:color w:val="000000" w:themeColor="text1"/>
                <w:kern w:val="0"/>
                <w:sz w:val="18"/>
                <w:szCs w:val="18"/>
              </w:rPr>
            </w:pPr>
          </w:p>
        </w:tc>
        <w:tc>
          <w:tcPr>
            <w:tcW w:w="0" w:type="auto"/>
            <w:vMerge/>
            <w:tcBorders>
              <w:top w:val="single" w:sz="4" w:space="0" w:color="000000"/>
              <w:left w:val="single" w:sz="4" w:space="0" w:color="000000"/>
              <w:bottom w:val="single" w:sz="4" w:space="0" w:color="auto"/>
              <w:right w:val="single" w:sz="4" w:space="0" w:color="000000"/>
            </w:tcBorders>
            <w:vAlign w:val="center"/>
            <w:hideMark/>
          </w:tcPr>
          <w:p w:rsidR="008E2194" w:rsidRPr="008A7707" w:rsidRDefault="008E2194" w:rsidP="008A7707">
            <w:pPr>
              <w:widowControl w:val="0"/>
              <w:spacing w:line="240" w:lineRule="exact"/>
              <w:rPr>
                <w:rFonts w:ascii="黑体" w:eastAsia="黑体" w:hAnsi="黑体" w:cs="宋体"/>
                <w:color w:val="000000" w:themeColor="text1"/>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绵阳市、乐山市、雅安市</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800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430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320</w:t>
            </w:r>
          </w:p>
        </w:tc>
        <w:tc>
          <w:tcPr>
            <w:tcW w:w="1039"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p>
        </w:tc>
        <w:tc>
          <w:tcPr>
            <w:tcW w:w="811"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p>
        </w:tc>
      </w:tr>
      <w:tr w:rsidR="0053312D" w:rsidRPr="008A7707" w:rsidTr="00A046DD">
        <w:trPr>
          <w:trHeight w:val="285"/>
        </w:trPr>
        <w:tc>
          <w:tcPr>
            <w:tcW w:w="0" w:type="auto"/>
            <w:vMerge/>
            <w:tcBorders>
              <w:top w:val="single" w:sz="4" w:space="0" w:color="000000"/>
              <w:left w:val="single" w:sz="4" w:space="0" w:color="000000"/>
              <w:bottom w:val="single" w:sz="4" w:space="0" w:color="auto"/>
              <w:right w:val="single" w:sz="4" w:space="0" w:color="000000"/>
            </w:tcBorders>
            <w:vAlign w:val="center"/>
            <w:hideMark/>
          </w:tcPr>
          <w:p w:rsidR="008E2194" w:rsidRPr="008A7707" w:rsidRDefault="008E2194" w:rsidP="008A7707">
            <w:pPr>
              <w:widowControl w:val="0"/>
              <w:spacing w:line="240" w:lineRule="exact"/>
              <w:rPr>
                <w:rFonts w:ascii="黑体" w:eastAsia="黑体" w:hAnsi="黑体" w:cs="宋体"/>
                <w:color w:val="000000" w:themeColor="text1"/>
                <w:kern w:val="0"/>
                <w:sz w:val="18"/>
                <w:szCs w:val="18"/>
              </w:rPr>
            </w:pPr>
          </w:p>
        </w:tc>
        <w:tc>
          <w:tcPr>
            <w:tcW w:w="0" w:type="auto"/>
            <w:vMerge/>
            <w:tcBorders>
              <w:top w:val="single" w:sz="4" w:space="0" w:color="000000"/>
              <w:left w:val="single" w:sz="4" w:space="0" w:color="000000"/>
              <w:bottom w:val="single" w:sz="4" w:space="0" w:color="auto"/>
              <w:right w:val="single" w:sz="4" w:space="0" w:color="000000"/>
            </w:tcBorders>
            <w:vAlign w:val="center"/>
            <w:hideMark/>
          </w:tcPr>
          <w:p w:rsidR="008E2194" w:rsidRPr="008A7707" w:rsidRDefault="008E2194" w:rsidP="008A7707">
            <w:pPr>
              <w:widowControl w:val="0"/>
              <w:spacing w:line="240" w:lineRule="exact"/>
              <w:rPr>
                <w:rFonts w:ascii="黑体" w:eastAsia="黑体" w:hAnsi="黑体" w:cs="宋体"/>
                <w:color w:val="000000" w:themeColor="text1"/>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宜宾市</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800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430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300</w:t>
            </w:r>
          </w:p>
        </w:tc>
        <w:tc>
          <w:tcPr>
            <w:tcW w:w="1039"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p>
        </w:tc>
        <w:tc>
          <w:tcPr>
            <w:tcW w:w="811"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p>
        </w:tc>
      </w:tr>
      <w:tr w:rsidR="0053312D" w:rsidRPr="008A7707" w:rsidTr="00A046DD">
        <w:trPr>
          <w:trHeight w:val="285"/>
        </w:trPr>
        <w:tc>
          <w:tcPr>
            <w:tcW w:w="0" w:type="auto"/>
            <w:vMerge/>
            <w:tcBorders>
              <w:top w:val="single" w:sz="4" w:space="0" w:color="000000"/>
              <w:left w:val="single" w:sz="4" w:space="0" w:color="000000"/>
              <w:bottom w:val="single" w:sz="4" w:space="0" w:color="auto"/>
              <w:right w:val="single" w:sz="4" w:space="0" w:color="000000"/>
            </w:tcBorders>
            <w:vAlign w:val="center"/>
            <w:hideMark/>
          </w:tcPr>
          <w:p w:rsidR="008E2194" w:rsidRPr="008A7707" w:rsidRDefault="008E2194" w:rsidP="008A7707">
            <w:pPr>
              <w:widowControl w:val="0"/>
              <w:spacing w:line="240" w:lineRule="exact"/>
              <w:rPr>
                <w:rFonts w:ascii="黑体" w:eastAsia="黑体" w:hAnsi="黑体" w:cs="宋体"/>
                <w:color w:val="000000" w:themeColor="text1"/>
                <w:kern w:val="0"/>
                <w:sz w:val="18"/>
                <w:szCs w:val="18"/>
              </w:rPr>
            </w:pPr>
          </w:p>
        </w:tc>
        <w:tc>
          <w:tcPr>
            <w:tcW w:w="0" w:type="auto"/>
            <w:vMerge/>
            <w:tcBorders>
              <w:top w:val="single" w:sz="4" w:space="0" w:color="000000"/>
              <w:left w:val="single" w:sz="4" w:space="0" w:color="000000"/>
              <w:bottom w:val="single" w:sz="4" w:space="0" w:color="auto"/>
              <w:right w:val="single" w:sz="4" w:space="0" w:color="000000"/>
            </w:tcBorders>
            <w:vAlign w:val="center"/>
            <w:hideMark/>
          </w:tcPr>
          <w:p w:rsidR="008E2194" w:rsidRPr="008A7707" w:rsidRDefault="008E2194" w:rsidP="008A7707">
            <w:pPr>
              <w:widowControl w:val="0"/>
              <w:spacing w:line="240" w:lineRule="exact"/>
              <w:rPr>
                <w:rFonts w:ascii="黑体" w:eastAsia="黑体" w:hAnsi="黑体" w:cs="宋体"/>
                <w:color w:val="000000" w:themeColor="text1"/>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凉山州</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750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430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330</w:t>
            </w:r>
          </w:p>
        </w:tc>
        <w:tc>
          <w:tcPr>
            <w:tcW w:w="1039"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p>
        </w:tc>
        <w:tc>
          <w:tcPr>
            <w:tcW w:w="811"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p>
        </w:tc>
      </w:tr>
      <w:tr w:rsidR="0053312D" w:rsidRPr="008A7707" w:rsidTr="00A046DD">
        <w:trPr>
          <w:trHeight w:val="285"/>
        </w:trPr>
        <w:tc>
          <w:tcPr>
            <w:tcW w:w="0" w:type="auto"/>
            <w:vMerge/>
            <w:tcBorders>
              <w:top w:val="single" w:sz="4" w:space="0" w:color="000000"/>
              <w:left w:val="single" w:sz="4" w:space="0" w:color="000000"/>
              <w:bottom w:val="single" w:sz="4" w:space="0" w:color="auto"/>
              <w:right w:val="single" w:sz="4" w:space="0" w:color="000000"/>
            </w:tcBorders>
            <w:vAlign w:val="center"/>
            <w:hideMark/>
          </w:tcPr>
          <w:p w:rsidR="008E2194" w:rsidRPr="008A7707" w:rsidRDefault="008E2194" w:rsidP="008A7707">
            <w:pPr>
              <w:widowControl w:val="0"/>
              <w:spacing w:line="240" w:lineRule="exact"/>
              <w:rPr>
                <w:rFonts w:ascii="黑体" w:eastAsia="黑体" w:hAnsi="黑体" w:cs="宋体"/>
                <w:color w:val="000000" w:themeColor="text1"/>
                <w:kern w:val="0"/>
                <w:sz w:val="18"/>
                <w:szCs w:val="18"/>
              </w:rPr>
            </w:pPr>
          </w:p>
        </w:tc>
        <w:tc>
          <w:tcPr>
            <w:tcW w:w="0" w:type="auto"/>
            <w:vMerge/>
            <w:tcBorders>
              <w:top w:val="single" w:sz="4" w:space="0" w:color="000000"/>
              <w:left w:val="single" w:sz="4" w:space="0" w:color="000000"/>
              <w:bottom w:val="single" w:sz="4" w:space="0" w:color="auto"/>
              <w:right w:val="single" w:sz="4" w:space="0" w:color="000000"/>
            </w:tcBorders>
            <w:vAlign w:val="center"/>
            <w:hideMark/>
          </w:tcPr>
          <w:p w:rsidR="008E2194" w:rsidRPr="008A7707" w:rsidRDefault="008E2194" w:rsidP="008A7707">
            <w:pPr>
              <w:widowControl w:val="0"/>
              <w:spacing w:line="240" w:lineRule="exact"/>
              <w:rPr>
                <w:rFonts w:ascii="黑体" w:eastAsia="黑体" w:hAnsi="黑体" w:cs="宋体"/>
                <w:color w:val="000000" w:themeColor="text1"/>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德阳市、遂宁市、巴中市</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750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430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310</w:t>
            </w:r>
          </w:p>
        </w:tc>
        <w:tc>
          <w:tcPr>
            <w:tcW w:w="1039"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p>
        </w:tc>
        <w:tc>
          <w:tcPr>
            <w:tcW w:w="811"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p>
        </w:tc>
      </w:tr>
      <w:tr w:rsidR="0053312D" w:rsidRPr="008A7707" w:rsidTr="00A046DD">
        <w:trPr>
          <w:trHeight w:val="285"/>
        </w:trPr>
        <w:tc>
          <w:tcPr>
            <w:tcW w:w="0" w:type="auto"/>
            <w:vMerge/>
            <w:tcBorders>
              <w:top w:val="single" w:sz="4" w:space="0" w:color="000000"/>
              <w:left w:val="single" w:sz="4" w:space="0" w:color="000000"/>
              <w:bottom w:val="single" w:sz="4" w:space="0" w:color="auto"/>
              <w:right w:val="single" w:sz="4" w:space="0" w:color="000000"/>
            </w:tcBorders>
            <w:vAlign w:val="center"/>
            <w:hideMark/>
          </w:tcPr>
          <w:p w:rsidR="008E2194" w:rsidRPr="008A7707" w:rsidRDefault="008E2194" w:rsidP="008A7707">
            <w:pPr>
              <w:widowControl w:val="0"/>
              <w:spacing w:line="240" w:lineRule="exact"/>
              <w:rPr>
                <w:rFonts w:ascii="黑体" w:eastAsia="黑体" w:hAnsi="黑体" w:cs="宋体"/>
                <w:color w:val="000000" w:themeColor="text1"/>
                <w:kern w:val="0"/>
                <w:sz w:val="18"/>
                <w:szCs w:val="18"/>
              </w:rPr>
            </w:pPr>
          </w:p>
        </w:tc>
        <w:tc>
          <w:tcPr>
            <w:tcW w:w="0" w:type="auto"/>
            <w:vMerge/>
            <w:tcBorders>
              <w:top w:val="single" w:sz="4" w:space="0" w:color="000000"/>
              <w:left w:val="single" w:sz="4" w:space="0" w:color="000000"/>
              <w:bottom w:val="single" w:sz="4" w:space="0" w:color="auto"/>
              <w:right w:val="single" w:sz="4" w:space="0" w:color="000000"/>
            </w:tcBorders>
            <w:vAlign w:val="center"/>
            <w:hideMark/>
          </w:tcPr>
          <w:p w:rsidR="008E2194" w:rsidRPr="008A7707" w:rsidRDefault="008E2194" w:rsidP="008A7707">
            <w:pPr>
              <w:widowControl w:val="0"/>
              <w:spacing w:line="240" w:lineRule="exact"/>
              <w:rPr>
                <w:rFonts w:ascii="黑体" w:eastAsia="黑体" w:hAnsi="黑体" w:cs="宋体"/>
                <w:color w:val="000000" w:themeColor="text1"/>
                <w:kern w:val="0"/>
                <w:sz w:val="18"/>
                <w:szCs w:val="18"/>
              </w:rPr>
            </w:pPr>
          </w:p>
        </w:tc>
        <w:tc>
          <w:tcPr>
            <w:tcW w:w="0" w:type="auto"/>
            <w:tcBorders>
              <w:top w:val="single" w:sz="4" w:space="0" w:color="000000"/>
              <w:left w:val="single" w:sz="4" w:space="0" w:color="000000"/>
              <w:bottom w:val="single" w:sz="4" w:space="0" w:color="auto"/>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其他地区</w:t>
            </w:r>
          </w:p>
        </w:tc>
        <w:tc>
          <w:tcPr>
            <w:tcW w:w="0" w:type="auto"/>
            <w:tcBorders>
              <w:top w:val="single" w:sz="4" w:space="0" w:color="000000"/>
              <w:left w:val="single" w:sz="4" w:space="0" w:color="000000"/>
              <w:bottom w:val="single" w:sz="4" w:space="0" w:color="auto"/>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750</w:t>
            </w:r>
          </w:p>
        </w:tc>
        <w:tc>
          <w:tcPr>
            <w:tcW w:w="0" w:type="auto"/>
            <w:tcBorders>
              <w:top w:val="single" w:sz="4" w:space="0" w:color="000000"/>
              <w:left w:val="single" w:sz="4" w:space="0" w:color="000000"/>
              <w:bottom w:val="single" w:sz="4" w:space="0" w:color="auto"/>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430</w:t>
            </w:r>
          </w:p>
        </w:tc>
        <w:tc>
          <w:tcPr>
            <w:tcW w:w="0" w:type="auto"/>
            <w:tcBorders>
              <w:top w:val="single" w:sz="4" w:space="0" w:color="000000"/>
              <w:left w:val="single" w:sz="4" w:space="0" w:color="000000"/>
              <w:bottom w:val="single" w:sz="4" w:space="0" w:color="auto"/>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300</w:t>
            </w:r>
          </w:p>
        </w:tc>
        <w:tc>
          <w:tcPr>
            <w:tcW w:w="1039" w:type="dxa"/>
            <w:tcBorders>
              <w:top w:val="single" w:sz="4" w:space="0" w:color="000000"/>
              <w:left w:val="single" w:sz="4" w:space="0" w:color="000000"/>
              <w:bottom w:val="single" w:sz="4" w:space="0" w:color="auto"/>
              <w:right w:val="single" w:sz="4" w:space="0" w:color="000000"/>
            </w:tcBorders>
            <w:tcMar>
              <w:top w:w="15" w:type="dxa"/>
              <w:left w:w="108" w:type="dxa"/>
              <w:bottom w:w="15" w:type="dxa"/>
              <w:right w:w="108" w:type="dxa"/>
            </w:tcMar>
            <w:vAlign w:val="center"/>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p>
        </w:tc>
        <w:tc>
          <w:tcPr>
            <w:tcW w:w="811" w:type="dxa"/>
            <w:tcBorders>
              <w:top w:val="single" w:sz="4" w:space="0" w:color="000000"/>
              <w:left w:val="single" w:sz="4" w:space="0" w:color="000000"/>
              <w:bottom w:val="single" w:sz="4" w:space="0" w:color="auto"/>
              <w:right w:val="single" w:sz="4" w:space="0" w:color="000000"/>
            </w:tcBorders>
            <w:tcMar>
              <w:top w:w="15" w:type="dxa"/>
              <w:left w:w="108" w:type="dxa"/>
              <w:bottom w:w="15" w:type="dxa"/>
              <w:right w:w="108" w:type="dxa"/>
            </w:tcMar>
            <w:vAlign w:val="center"/>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p>
        </w:tc>
        <w:tc>
          <w:tcPr>
            <w:tcW w:w="0" w:type="auto"/>
            <w:tcBorders>
              <w:top w:val="single" w:sz="4" w:space="0" w:color="000000"/>
              <w:left w:val="single" w:sz="4" w:space="0" w:color="000000"/>
              <w:bottom w:val="single" w:sz="4" w:space="0" w:color="auto"/>
              <w:right w:val="single" w:sz="4" w:space="0" w:color="000000"/>
            </w:tcBorders>
            <w:tcMar>
              <w:top w:w="15" w:type="dxa"/>
              <w:left w:w="108" w:type="dxa"/>
              <w:bottom w:w="15" w:type="dxa"/>
              <w:right w:w="108" w:type="dxa"/>
            </w:tcMar>
            <w:vAlign w:val="center"/>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p>
        </w:tc>
        <w:tc>
          <w:tcPr>
            <w:tcW w:w="0" w:type="auto"/>
            <w:tcBorders>
              <w:top w:val="single" w:sz="4" w:space="0" w:color="000000"/>
              <w:left w:val="single" w:sz="4" w:space="0" w:color="000000"/>
              <w:bottom w:val="single" w:sz="4" w:space="0" w:color="auto"/>
              <w:right w:val="single" w:sz="4" w:space="0" w:color="000000"/>
            </w:tcBorders>
            <w:tcMar>
              <w:top w:w="15" w:type="dxa"/>
              <w:left w:w="108" w:type="dxa"/>
              <w:bottom w:w="15" w:type="dxa"/>
              <w:right w:w="108" w:type="dxa"/>
            </w:tcMar>
            <w:vAlign w:val="center"/>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p>
        </w:tc>
        <w:tc>
          <w:tcPr>
            <w:tcW w:w="0" w:type="auto"/>
            <w:tcBorders>
              <w:top w:val="single" w:sz="4" w:space="0" w:color="000000"/>
              <w:left w:val="single" w:sz="4" w:space="0" w:color="000000"/>
              <w:bottom w:val="single" w:sz="4" w:space="0" w:color="auto"/>
              <w:right w:val="single" w:sz="4" w:space="0" w:color="000000"/>
            </w:tcBorders>
            <w:tcMar>
              <w:top w:w="15" w:type="dxa"/>
              <w:left w:w="108" w:type="dxa"/>
              <w:bottom w:w="15" w:type="dxa"/>
              <w:right w:w="108" w:type="dxa"/>
            </w:tcMar>
            <w:vAlign w:val="center"/>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p>
        </w:tc>
      </w:tr>
      <w:tr w:rsidR="0053312D" w:rsidRPr="008A7707" w:rsidTr="00A046DD">
        <w:trPr>
          <w:trHeight w:val="285"/>
        </w:trPr>
        <w:tc>
          <w:tcPr>
            <w:tcW w:w="0" w:type="auto"/>
            <w:vMerge w:val="restart"/>
            <w:tcBorders>
              <w:top w:val="single" w:sz="4" w:space="0" w:color="auto"/>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28</w:t>
            </w:r>
          </w:p>
        </w:tc>
        <w:tc>
          <w:tcPr>
            <w:tcW w:w="0" w:type="auto"/>
            <w:vMerge w:val="restart"/>
            <w:tcBorders>
              <w:top w:val="single" w:sz="4" w:space="0" w:color="auto"/>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贵州</w:t>
            </w:r>
          </w:p>
        </w:tc>
        <w:tc>
          <w:tcPr>
            <w:tcW w:w="0" w:type="auto"/>
            <w:tcBorders>
              <w:top w:val="single" w:sz="4" w:space="0" w:color="auto"/>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贵阳市</w:t>
            </w:r>
          </w:p>
        </w:tc>
        <w:tc>
          <w:tcPr>
            <w:tcW w:w="0" w:type="auto"/>
            <w:tcBorders>
              <w:top w:val="single" w:sz="4" w:space="0" w:color="auto"/>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800</w:t>
            </w:r>
          </w:p>
        </w:tc>
        <w:tc>
          <w:tcPr>
            <w:tcW w:w="0" w:type="auto"/>
            <w:tcBorders>
              <w:top w:val="single" w:sz="4" w:space="0" w:color="auto"/>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470</w:t>
            </w:r>
          </w:p>
        </w:tc>
        <w:tc>
          <w:tcPr>
            <w:tcW w:w="0" w:type="auto"/>
            <w:tcBorders>
              <w:top w:val="single" w:sz="4" w:space="0" w:color="auto"/>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370</w:t>
            </w:r>
          </w:p>
        </w:tc>
        <w:tc>
          <w:tcPr>
            <w:tcW w:w="1039" w:type="dxa"/>
            <w:tcBorders>
              <w:top w:val="single" w:sz="4" w:space="0" w:color="auto"/>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p>
        </w:tc>
        <w:tc>
          <w:tcPr>
            <w:tcW w:w="811" w:type="dxa"/>
            <w:tcBorders>
              <w:top w:val="single" w:sz="4" w:space="0" w:color="auto"/>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p>
        </w:tc>
        <w:tc>
          <w:tcPr>
            <w:tcW w:w="0" w:type="auto"/>
            <w:tcBorders>
              <w:top w:val="single" w:sz="4" w:space="0" w:color="auto"/>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p>
        </w:tc>
        <w:tc>
          <w:tcPr>
            <w:tcW w:w="0" w:type="auto"/>
            <w:tcBorders>
              <w:top w:val="single" w:sz="4" w:space="0" w:color="auto"/>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p>
        </w:tc>
      </w:tr>
      <w:tr w:rsidR="0053312D" w:rsidRPr="008A7707" w:rsidTr="00A046DD">
        <w:trPr>
          <w:trHeight w:val="285"/>
        </w:trPr>
        <w:tc>
          <w:tcPr>
            <w:tcW w:w="0" w:type="auto"/>
            <w:vMerge/>
            <w:tcBorders>
              <w:top w:val="single" w:sz="4" w:space="0" w:color="auto"/>
              <w:left w:val="single" w:sz="4" w:space="0" w:color="000000"/>
              <w:bottom w:val="single" w:sz="4" w:space="0" w:color="000000"/>
              <w:right w:val="single" w:sz="4" w:space="0" w:color="000000"/>
            </w:tcBorders>
            <w:vAlign w:val="center"/>
            <w:hideMark/>
          </w:tcPr>
          <w:p w:rsidR="008E2194" w:rsidRPr="008A7707" w:rsidRDefault="008E2194" w:rsidP="008A7707">
            <w:pPr>
              <w:widowControl w:val="0"/>
              <w:spacing w:line="240" w:lineRule="exact"/>
              <w:rPr>
                <w:rFonts w:ascii="黑体" w:eastAsia="黑体" w:hAnsi="黑体" w:cs="宋体"/>
                <w:color w:val="000000" w:themeColor="text1"/>
                <w:kern w:val="0"/>
                <w:sz w:val="18"/>
                <w:szCs w:val="18"/>
              </w:rPr>
            </w:pPr>
          </w:p>
        </w:tc>
        <w:tc>
          <w:tcPr>
            <w:tcW w:w="0" w:type="auto"/>
            <w:vMerge/>
            <w:tcBorders>
              <w:top w:val="single" w:sz="4" w:space="0" w:color="auto"/>
              <w:left w:val="single" w:sz="4" w:space="0" w:color="000000"/>
              <w:bottom w:val="single" w:sz="4" w:space="0" w:color="000000"/>
              <w:right w:val="single" w:sz="4" w:space="0" w:color="000000"/>
            </w:tcBorders>
            <w:vAlign w:val="center"/>
            <w:hideMark/>
          </w:tcPr>
          <w:p w:rsidR="008E2194" w:rsidRPr="008A7707" w:rsidRDefault="008E2194" w:rsidP="008A7707">
            <w:pPr>
              <w:widowControl w:val="0"/>
              <w:spacing w:line="240" w:lineRule="exact"/>
              <w:rPr>
                <w:rFonts w:ascii="黑体" w:eastAsia="黑体" w:hAnsi="黑体" w:cs="宋体"/>
                <w:color w:val="000000" w:themeColor="text1"/>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其他地区</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750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450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300</w:t>
            </w:r>
          </w:p>
        </w:tc>
        <w:tc>
          <w:tcPr>
            <w:tcW w:w="1039"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p>
        </w:tc>
        <w:tc>
          <w:tcPr>
            <w:tcW w:w="811"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p>
        </w:tc>
      </w:tr>
      <w:tr w:rsidR="0053312D" w:rsidRPr="008A7707" w:rsidTr="00A046DD">
        <w:trPr>
          <w:trHeight w:val="360"/>
        </w:trPr>
        <w:tc>
          <w:tcPr>
            <w:tcW w:w="0" w:type="auto"/>
            <w:vMerge w:val="restart"/>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29</w:t>
            </w:r>
          </w:p>
        </w:tc>
        <w:tc>
          <w:tcPr>
            <w:tcW w:w="0" w:type="auto"/>
            <w:vMerge w:val="restart"/>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云南</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昆明市、大理州、丽江市、迪庆州、西双版纳州</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900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480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380</w:t>
            </w:r>
          </w:p>
        </w:tc>
        <w:tc>
          <w:tcPr>
            <w:tcW w:w="1039"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p>
        </w:tc>
        <w:tc>
          <w:tcPr>
            <w:tcW w:w="811"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p>
        </w:tc>
      </w:tr>
      <w:tr w:rsidR="0053312D" w:rsidRPr="008A7707" w:rsidTr="00A046DD">
        <w:trPr>
          <w:trHeight w:val="285"/>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8E2194" w:rsidRPr="008A7707" w:rsidRDefault="008E2194" w:rsidP="008A7707">
            <w:pPr>
              <w:widowControl w:val="0"/>
              <w:spacing w:line="240" w:lineRule="exact"/>
              <w:rPr>
                <w:rFonts w:ascii="黑体" w:eastAsia="黑体" w:hAnsi="黑体" w:cs="宋体"/>
                <w:color w:val="000000" w:themeColor="text1"/>
                <w:kern w:val="0"/>
                <w:sz w:val="18"/>
                <w:szCs w:val="18"/>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8E2194" w:rsidRPr="008A7707" w:rsidRDefault="008E2194" w:rsidP="008A7707">
            <w:pPr>
              <w:widowControl w:val="0"/>
              <w:spacing w:line="240" w:lineRule="exact"/>
              <w:rPr>
                <w:rFonts w:ascii="黑体" w:eastAsia="黑体" w:hAnsi="黑体" w:cs="宋体"/>
                <w:color w:val="000000" w:themeColor="text1"/>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其他地区</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900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480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330</w:t>
            </w:r>
          </w:p>
        </w:tc>
        <w:tc>
          <w:tcPr>
            <w:tcW w:w="1039"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p>
        </w:tc>
        <w:tc>
          <w:tcPr>
            <w:tcW w:w="811"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p>
        </w:tc>
      </w:tr>
      <w:tr w:rsidR="0053312D" w:rsidRPr="008A7707" w:rsidTr="00A046DD">
        <w:trPr>
          <w:trHeight w:val="285"/>
        </w:trPr>
        <w:tc>
          <w:tcPr>
            <w:tcW w:w="0" w:type="auto"/>
            <w:vMerge w:val="restart"/>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30</w:t>
            </w:r>
          </w:p>
        </w:tc>
        <w:tc>
          <w:tcPr>
            <w:tcW w:w="0" w:type="auto"/>
            <w:vMerge w:val="restart"/>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西藏</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拉萨市</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800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500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350</w:t>
            </w:r>
          </w:p>
        </w:tc>
        <w:tc>
          <w:tcPr>
            <w:tcW w:w="1039"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拉萨市</w:t>
            </w:r>
          </w:p>
        </w:tc>
        <w:tc>
          <w:tcPr>
            <w:tcW w:w="811"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6-9月</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1200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750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530</w:t>
            </w:r>
          </w:p>
        </w:tc>
      </w:tr>
      <w:tr w:rsidR="0053312D" w:rsidRPr="008A7707" w:rsidTr="00A046DD">
        <w:trPr>
          <w:trHeight w:val="334"/>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8E2194" w:rsidRPr="008A7707" w:rsidRDefault="008E2194" w:rsidP="008A7707">
            <w:pPr>
              <w:widowControl w:val="0"/>
              <w:spacing w:line="240" w:lineRule="exact"/>
              <w:rPr>
                <w:rFonts w:ascii="黑体" w:eastAsia="黑体" w:hAnsi="黑体" w:cs="宋体"/>
                <w:color w:val="000000" w:themeColor="text1"/>
                <w:kern w:val="0"/>
                <w:sz w:val="18"/>
                <w:szCs w:val="18"/>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8E2194" w:rsidRPr="008A7707" w:rsidRDefault="008E2194" w:rsidP="008A7707">
            <w:pPr>
              <w:widowControl w:val="0"/>
              <w:spacing w:line="240" w:lineRule="exact"/>
              <w:rPr>
                <w:rFonts w:ascii="黑体" w:eastAsia="黑体" w:hAnsi="黑体" w:cs="宋体"/>
                <w:color w:val="000000" w:themeColor="text1"/>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其他地区</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500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400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300</w:t>
            </w:r>
          </w:p>
        </w:tc>
        <w:tc>
          <w:tcPr>
            <w:tcW w:w="1039"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 xml:space="preserve"> 其他地区</w:t>
            </w:r>
          </w:p>
        </w:tc>
        <w:tc>
          <w:tcPr>
            <w:tcW w:w="811"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6-9月</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800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500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350</w:t>
            </w:r>
          </w:p>
        </w:tc>
      </w:tr>
      <w:tr w:rsidR="0053312D" w:rsidRPr="008A7707" w:rsidTr="00A046DD">
        <w:trPr>
          <w:trHeight w:val="285"/>
        </w:trPr>
        <w:tc>
          <w:tcPr>
            <w:tcW w:w="0" w:type="auto"/>
            <w:vMerge w:val="restart"/>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31</w:t>
            </w:r>
          </w:p>
        </w:tc>
        <w:tc>
          <w:tcPr>
            <w:tcW w:w="0" w:type="auto"/>
            <w:vMerge w:val="restart"/>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陕西</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西安市</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800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460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350</w:t>
            </w:r>
          </w:p>
        </w:tc>
        <w:tc>
          <w:tcPr>
            <w:tcW w:w="1039"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p>
        </w:tc>
        <w:tc>
          <w:tcPr>
            <w:tcW w:w="811"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p>
        </w:tc>
      </w:tr>
      <w:tr w:rsidR="0053312D" w:rsidRPr="008A7707" w:rsidTr="00A046DD">
        <w:trPr>
          <w:trHeight w:val="285"/>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8E2194" w:rsidRPr="008A7707" w:rsidRDefault="008E2194" w:rsidP="008A7707">
            <w:pPr>
              <w:widowControl w:val="0"/>
              <w:spacing w:line="240" w:lineRule="exact"/>
              <w:rPr>
                <w:rFonts w:ascii="黑体" w:eastAsia="黑体" w:hAnsi="黑体" w:cs="宋体"/>
                <w:color w:val="000000" w:themeColor="text1"/>
                <w:kern w:val="0"/>
                <w:sz w:val="18"/>
                <w:szCs w:val="18"/>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8E2194" w:rsidRPr="008A7707" w:rsidRDefault="008E2194" w:rsidP="008A7707">
            <w:pPr>
              <w:widowControl w:val="0"/>
              <w:spacing w:line="240" w:lineRule="exact"/>
              <w:rPr>
                <w:rFonts w:ascii="黑体" w:eastAsia="黑体" w:hAnsi="黑体" w:cs="宋体"/>
                <w:color w:val="000000" w:themeColor="text1"/>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榆林市、延安市</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680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350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300</w:t>
            </w:r>
          </w:p>
        </w:tc>
        <w:tc>
          <w:tcPr>
            <w:tcW w:w="1039"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p>
        </w:tc>
        <w:tc>
          <w:tcPr>
            <w:tcW w:w="811"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p>
        </w:tc>
      </w:tr>
      <w:tr w:rsidR="0053312D" w:rsidRPr="008A7707" w:rsidTr="00A046DD">
        <w:trPr>
          <w:trHeight w:val="285"/>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8E2194" w:rsidRPr="008A7707" w:rsidRDefault="008E2194" w:rsidP="008A7707">
            <w:pPr>
              <w:widowControl w:val="0"/>
              <w:spacing w:line="240" w:lineRule="exact"/>
              <w:rPr>
                <w:rFonts w:ascii="黑体" w:eastAsia="黑体" w:hAnsi="黑体" w:cs="宋体"/>
                <w:color w:val="000000" w:themeColor="text1"/>
                <w:kern w:val="0"/>
                <w:sz w:val="18"/>
                <w:szCs w:val="18"/>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8E2194" w:rsidRPr="008A7707" w:rsidRDefault="008E2194" w:rsidP="008A7707">
            <w:pPr>
              <w:widowControl w:val="0"/>
              <w:spacing w:line="240" w:lineRule="exact"/>
              <w:rPr>
                <w:rFonts w:ascii="黑体" w:eastAsia="黑体" w:hAnsi="黑体" w:cs="宋体"/>
                <w:color w:val="000000" w:themeColor="text1"/>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杨凌区</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680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320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260</w:t>
            </w:r>
          </w:p>
        </w:tc>
        <w:tc>
          <w:tcPr>
            <w:tcW w:w="1039"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p>
        </w:tc>
        <w:tc>
          <w:tcPr>
            <w:tcW w:w="811"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p>
        </w:tc>
      </w:tr>
      <w:tr w:rsidR="0053312D" w:rsidRPr="008A7707" w:rsidTr="00A046DD">
        <w:trPr>
          <w:trHeight w:val="285"/>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8E2194" w:rsidRPr="008A7707" w:rsidRDefault="008E2194" w:rsidP="008A7707">
            <w:pPr>
              <w:widowControl w:val="0"/>
              <w:spacing w:line="240" w:lineRule="exact"/>
              <w:rPr>
                <w:rFonts w:ascii="黑体" w:eastAsia="黑体" w:hAnsi="黑体" w:cs="宋体"/>
                <w:color w:val="000000" w:themeColor="text1"/>
                <w:kern w:val="0"/>
                <w:sz w:val="18"/>
                <w:szCs w:val="18"/>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8E2194" w:rsidRPr="008A7707" w:rsidRDefault="008E2194" w:rsidP="008A7707">
            <w:pPr>
              <w:widowControl w:val="0"/>
              <w:spacing w:line="240" w:lineRule="exact"/>
              <w:rPr>
                <w:rFonts w:ascii="黑体" w:eastAsia="黑体" w:hAnsi="黑体" w:cs="宋体"/>
                <w:color w:val="000000" w:themeColor="text1"/>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咸阳市、宝鸡市</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600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320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260</w:t>
            </w:r>
          </w:p>
        </w:tc>
        <w:tc>
          <w:tcPr>
            <w:tcW w:w="1039"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p>
        </w:tc>
        <w:tc>
          <w:tcPr>
            <w:tcW w:w="811"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p>
        </w:tc>
      </w:tr>
      <w:tr w:rsidR="0053312D" w:rsidRPr="008A7707" w:rsidTr="00A046DD">
        <w:trPr>
          <w:trHeight w:val="285"/>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8E2194" w:rsidRPr="008A7707" w:rsidRDefault="008E2194" w:rsidP="008A7707">
            <w:pPr>
              <w:widowControl w:val="0"/>
              <w:spacing w:line="240" w:lineRule="exact"/>
              <w:rPr>
                <w:rFonts w:ascii="黑体" w:eastAsia="黑体" w:hAnsi="黑体" w:cs="宋体"/>
                <w:color w:val="000000" w:themeColor="text1"/>
                <w:kern w:val="0"/>
                <w:sz w:val="18"/>
                <w:szCs w:val="18"/>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8E2194" w:rsidRPr="008A7707" w:rsidRDefault="008E2194" w:rsidP="008A7707">
            <w:pPr>
              <w:widowControl w:val="0"/>
              <w:spacing w:line="240" w:lineRule="exact"/>
              <w:rPr>
                <w:rFonts w:ascii="黑体" w:eastAsia="黑体" w:hAnsi="黑体" w:cs="宋体"/>
                <w:color w:val="000000" w:themeColor="text1"/>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渭南市、韩城市</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600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300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260</w:t>
            </w:r>
          </w:p>
        </w:tc>
        <w:tc>
          <w:tcPr>
            <w:tcW w:w="1039"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p>
        </w:tc>
        <w:tc>
          <w:tcPr>
            <w:tcW w:w="811"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p>
        </w:tc>
      </w:tr>
      <w:tr w:rsidR="0053312D" w:rsidRPr="008A7707" w:rsidTr="00A046DD">
        <w:trPr>
          <w:trHeight w:val="285"/>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8E2194" w:rsidRPr="008A7707" w:rsidRDefault="008E2194" w:rsidP="008A7707">
            <w:pPr>
              <w:widowControl w:val="0"/>
              <w:spacing w:line="240" w:lineRule="exact"/>
              <w:rPr>
                <w:rFonts w:ascii="黑体" w:eastAsia="黑体" w:hAnsi="黑体" w:cs="宋体"/>
                <w:color w:val="000000" w:themeColor="text1"/>
                <w:kern w:val="0"/>
                <w:sz w:val="18"/>
                <w:szCs w:val="18"/>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8E2194" w:rsidRPr="008A7707" w:rsidRDefault="008E2194" w:rsidP="008A7707">
            <w:pPr>
              <w:widowControl w:val="0"/>
              <w:spacing w:line="240" w:lineRule="exact"/>
              <w:rPr>
                <w:rFonts w:ascii="黑体" w:eastAsia="黑体" w:hAnsi="黑体" w:cs="宋体"/>
                <w:color w:val="000000" w:themeColor="text1"/>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其他地区</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600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300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230</w:t>
            </w:r>
          </w:p>
        </w:tc>
        <w:tc>
          <w:tcPr>
            <w:tcW w:w="1039"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p>
        </w:tc>
        <w:tc>
          <w:tcPr>
            <w:tcW w:w="811"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p>
        </w:tc>
      </w:tr>
      <w:tr w:rsidR="0053312D" w:rsidRPr="008A7707" w:rsidTr="00A046DD">
        <w:trPr>
          <w:trHeight w:val="285"/>
        </w:trPr>
        <w:tc>
          <w:tcPr>
            <w:tcW w:w="0" w:type="auto"/>
            <w:vMerge w:val="restart"/>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32</w:t>
            </w:r>
          </w:p>
        </w:tc>
        <w:tc>
          <w:tcPr>
            <w:tcW w:w="0" w:type="auto"/>
            <w:vMerge w:val="restart"/>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甘肃</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兰州市</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800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470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350</w:t>
            </w:r>
          </w:p>
        </w:tc>
        <w:tc>
          <w:tcPr>
            <w:tcW w:w="1039"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p>
        </w:tc>
        <w:tc>
          <w:tcPr>
            <w:tcW w:w="811"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p>
        </w:tc>
      </w:tr>
      <w:tr w:rsidR="0053312D" w:rsidRPr="008A7707" w:rsidTr="00A046DD">
        <w:trPr>
          <w:trHeight w:val="285"/>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8E2194" w:rsidRPr="008A7707" w:rsidRDefault="008E2194" w:rsidP="008A7707">
            <w:pPr>
              <w:widowControl w:val="0"/>
              <w:spacing w:line="240" w:lineRule="exact"/>
              <w:rPr>
                <w:rFonts w:ascii="黑体" w:eastAsia="黑体" w:hAnsi="黑体" w:cs="宋体"/>
                <w:color w:val="000000" w:themeColor="text1"/>
                <w:kern w:val="0"/>
                <w:sz w:val="18"/>
                <w:szCs w:val="18"/>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8E2194" w:rsidRPr="008A7707" w:rsidRDefault="008E2194" w:rsidP="008A7707">
            <w:pPr>
              <w:widowControl w:val="0"/>
              <w:spacing w:line="240" w:lineRule="exact"/>
              <w:rPr>
                <w:rFonts w:ascii="黑体" w:eastAsia="黑体" w:hAnsi="黑体" w:cs="宋体"/>
                <w:color w:val="000000" w:themeColor="text1"/>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其他地区</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700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450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310</w:t>
            </w:r>
          </w:p>
        </w:tc>
        <w:tc>
          <w:tcPr>
            <w:tcW w:w="1039"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p>
        </w:tc>
        <w:tc>
          <w:tcPr>
            <w:tcW w:w="811"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p>
        </w:tc>
      </w:tr>
      <w:tr w:rsidR="0053312D" w:rsidRPr="008A7707" w:rsidTr="00A046DD">
        <w:trPr>
          <w:trHeight w:val="285"/>
        </w:trPr>
        <w:tc>
          <w:tcPr>
            <w:tcW w:w="0" w:type="auto"/>
            <w:vMerge w:val="restart"/>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33</w:t>
            </w:r>
          </w:p>
        </w:tc>
        <w:tc>
          <w:tcPr>
            <w:tcW w:w="0" w:type="auto"/>
            <w:vMerge w:val="restart"/>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青海</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西宁市</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800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500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350</w:t>
            </w:r>
          </w:p>
        </w:tc>
        <w:tc>
          <w:tcPr>
            <w:tcW w:w="1039"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西宁市</w:t>
            </w:r>
          </w:p>
        </w:tc>
        <w:tc>
          <w:tcPr>
            <w:tcW w:w="811"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6-9月</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1200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750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530</w:t>
            </w:r>
          </w:p>
        </w:tc>
      </w:tr>
      <w:tr w:rsidR="0053312D" w:rsidRPr="008A7707" w:rsidTr="00A046DD">
        <w:trPr>
          <w:trHeight w:val="285"/>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8E2194" w:rsidRPr="008A7707" w:rsidRDefault="008E2194" w:rsidP="008A7707">
            <w:pPr>
              <w:widowControl w:val="0"/>
              <w:spacing w:line="240" w:lineRule="exact"/>
              <w:rPr>
                <w:rFonts w:ascii="黑体" w:eastAsia="黑体" w:hAnsi="黑体" w:cs="宋体"/>
                <w:color w:val="000000" w:themeColor="text1"/>
                <w:kern w:val="0"/>
                <w:sz w:val="18"/>
                <w:szCs w:val="18"/>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8E2194" w:rsidRPr="008A7707" w:rsidRDefault="008E2194" w:rsidP="008A7707">
            <w:pPr>
              <w:widowControl w:val="0"/>
              <w:spacing w:line="240" w:lineRule="exact"/>
              <w:rPr>
                <w:rFonts w:ascii="黑体" w:eastAsia="黑体" w:hAnsi="黑体" w:cs="宋体"/>
                <w:color w:val="000000" w:themeColor="text1"/>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玉树州、果洛州</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600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350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300</w:t>
            </w:r>
          </w:p>
        </w:tc>
        <w:tc>
          <w:tcPr>
            <w:tcW w:w="1039"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玉树州</w:t>
            </w:r>
          </w:p>
        </w:tc>
        <w:tc>
          <w:tcPr>
            <w:tcW w:w="811"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5-9月</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900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525</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450</w:t>
            </w:r>
          </w:p>
        </w:tc>
      </w:tr>
      <w:tr w:rsidR="0053312D" w:rsidRPr="008A7707" w:rsidTr="00A046DD">
        <w:trPr>
          <w:trHeight w:val="285"/>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8E2194" w:rsidRPr="008A7707" w:rsidRDefault="008E2194" w:rsidP="008A7707">
            <w:pPr>
              <w:widowControl w:val="0"/>
              <w:spacing w:line="240" w:lineRule="exact"/>
              <w:rPr>
                <w:rFonts w:ascii="黑体" w:eastAsia="黑体" w:hAnsi="黑体" w:cs="宋体"/>
                <w:color w:val="000000" w:themeColor="text1"/>
                <w:kern w:val="0"/>
                <w:sz w:val="18"/>
                <w:szCs w:val="18"/>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8E2194" w:rsidRPr="008A7707" w:rsidRDefault="008E2194" w:rsidP="008A7707">
            <w:pPr>
              <w:widowControl w:val="0"/>
              <w:spacing w:line="240" w:lineRule="exact"/>
              <w:rPr>
                <w:rFonts w:ascii="黑体" w:eastAsia="黑体" w:hAnsi="黑体" w:cs="宋体"/>
                <w:color w:val="000000" w:themeColor="text1"/>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海北州、黄南州</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600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350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250</w:t>
            </w:r>
          </w:p>
        </w:tc>
        <w:tc>
          <w:tcPr>
            <w:tcW w:w="1039"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 xml:space="preserve"> 海北州、黄南州</w:t>
            </w:r>
          </w:p>
        </w:tc>
        <w:tc>
          <w:tcPr>
            <w:tcW w:w="811"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5-9月</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900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525</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375</w:t>
            </w:r>
          </w:p>
        </w:tc>
      </w:tr>
      <w:tr w:rsidR="0053312D" w:rsidRPr="008A7707" w:rsidTr="00A046DD">
        <w:trPr>
          <w:trHeight w:val="285"/>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8E2194" w:rsidRPr="008A7707" w:rsidRDefault="008E2194" w:rsidP="008A7707">
            <w:pPr>
              <w:widowControl w:val="0"/>
              <w:spacing w:line="240" w:lineRule="exact"/>
              <w:rPr>
                <w:rFonts w:ascii="黑体" w:eastAsia="黑体" w:hAnsi="黑体" w:cs="宋体"/>
                <w:color w:val="000000" w:themeColor="text1"/>
                <w:kern w:val="0"/>
                <w:sz w:val="18"/>
                <w:szCs w:val="18"/>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8E2194" w:rsidRPr="008A7707" w:rsidRDefault="008E2194" w:rsidP="008A7707">
            <w:pPr>
              <w:widowControl w:val="0"/>
              <w:spacing w:line="240" w:lineRule="exact"/>
              <w:rPr>
                <w:rFonts w:ascii="黑体" w:eastAsia="黑体" w:hAnsi="黑体" w:cs="宋体"/>
                <w:color w:val="000000" w:themeColor="text1"/>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海东市、海南州</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600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300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250</w:t>
            </w:r>
          </w:p>
        </w:tc>
        <w:tc>
          <w:tcPr>
            <w:tcW w:w="1039"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 xml:space="preserve"> 海东市、海南州</w:t>
            </w:r>
          </w:p>
        </w:tc>
        <w:tc>
          <w:tcPr>
            <w:tcW w:w="811"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5-9月</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900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450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375</w:t>
            </w:r>
          </w:p>
        </w:tc>
      </w:tr>
      <w:tr w:rsidR="0053312D" w:rsidRPr="008A7707" w:rsidTr="00A046DD">
        <w:trPr>
          <w:trHeight w:val="285"/>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8E2194" w:rsidRPr="008A7707" w:rsidRDefault="008E2194" w:rsidP="008A7707">
            <w:pPr>
              <w:widowControl w:val="0"/>
              <w:spacing w:line="240" w:lineRule="exact"/>
              <w:rPr>
                <w:rFonts w:ascii="黑体" w:eastAsia="黑体" w:hAnsi="黑体" w:cs="宋体"/>
                <w:color w:val="000000" w:themeColor="text1"/>
                <w:kern w:val="0"/>
                <w:sz w:val="18"/>
                <w:szCs w:val="18"/>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8E2194" w:rsidRPr="008A7707" w:rsidRDefault="008E2194" w:rsidP="008A7707">
            <w:pPr>
              <w:widowControl w:val="0"/>
              <w:spacing w:line="240" w:lineRule="exact"/>
              <w:rPr>
                <w:rFonts w:ascii="黑体" w:eastAsia="黑体" w:hAnsi="黑体" w:cs="宋体"/>
                <w:color w:val="000000" w:themeColor="text1"/>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海西州</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600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300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200</w:t>
            </w:r>
          </w:p>
        </w:tc>
        <w:tc>
          <w:tcPr>
            <w:tcW w:w="1039"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海西州</w:t>
            </w:r>
          </w:p>
        </w:tc>
        <w:tc>
          <w:tcPr>
            <w:tcW w:w="811"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5-9月</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900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450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300</w:t>
            </w:r>
          </w:p>
        </w:tc>
      </w:tr>
      <w:tr w:rsidR="0053312D" w:rsidRPr="008A7707" w:rsidTr="00A046DD">
        <w:trPr>
          <w:trHeight w:val="285"/>
        </w:trPr>
        <w:tc>
          <w:tcPr>
            <w:tcW w:w="0" w:type="auto"/>
            <w:vMerge w:val="restart"/>
            <w:tcBorders>
              <w:top w:val="single" w:sz="4" w:space="0" w:color="000000"/>
              <w:left w:val="single" w:sz="4" w:space="0" w:color="000000"/>
              <w:bottom w:val="nil"/>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34</w:t>
            </w:r>
          </w:p>
        </w:tc>
        <w:tc>
          <w:tcPr>
            <w:tcW w:w="0" w:type="auto"/>
            <w:vMerge w:val="restart"/>
            <w:tcBorders>
              <w:top w:val="single" w:sz="4" w:space="0" w:color="000000"/>
              <w:left w:val="single" w:sz="4" w:space="0" w:color="000000"/>
              <w:bottom w:val="nil"/>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宁夏</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银川市</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800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470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350</w:t>
            </w:r>
          </w:p>
        </w:tc>
        <w:tc>
          <w:tcPr>
            <w:tcW w:w="1039"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p>
        </w:tc>
        <w:tc>
          <w:tcPr>
            <w:tcW w:w="811"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p>
        </w:tc>
      </w:tr>
      <w:tr w:rsidR="0053312D" w:rsidRPr="008A7707" w:rsidTr="00A046DD">
        <w:trPr>
          <w:trHeight w:val="285"/>
        </w:trPr>
        <w:tc>
          <w:tcPr>
            <w:tcW w:w="0" w:type="auto"/>
            <w:vMerge/>
            <w:tcBorders>
              <w:top w:val="single" w:sz="4" w:space="0" w:color="000000"/>
              <w:left w:val="single" w:sz="4" w:space="0" w:color="000000"/>
              <w:bottom w:val="nil"/>
              <w:right w:val="single" w:sz="4" w:space="0" w:color="000000"/>
            </w:tcBorders>
            <w:vAlign w:val="center"/>
            <w:hideMark/>
          </w:tcPr>
          <w:p w:rsidR="008E2194" w:rsidRPr="008A7707" w:rsidRDefault="008E2194" w:rsidP="008A7707">
            <w:pPr>
              <w:widowControl w:val="0"/>
              <w:spacing w:line="240" w:lineRule="exact"/>
              <w:rPr>
                <w:rFonts w:ascii="黑体" w:eastAsia="黑体" w:hAnsi="黑体" w:cs="宋体"/>
                <w:color w:val="000000" w:themeColor="text1"/>
                <w:kern w:val="0"/>
                <w:sz w:val="18"/>
                <w:szCs w:val="18"/>
              </w:rPr>
            </w:pPr>
          </w:p>
        </w:tc>
        <w:tc>
          <w:tcPr>
            <w:tcW w:w="0" w:type="auto"/>
            <w:vMerge/>
            <w:tcBorders>
              <w:top w:val="single" w:sz="4" w:space="0" w:color="000000"/>
              <w:left w:val="single" w:sz="4" w:space="0" w:color="000000"/>
              <w:bottom w:val="nil"/>
              <w:right w:val="single" w:sz="4" w:space="0" w:color="000000"/>
            </w:tcBorders>
            <w:vAlign w:val="center"/>
            <w:hideMark/>
          </w:tcPr>
          <w:p w:rsidR="008E2194" w:rsidRPr="008A7707" w:rsidRDefault="008E2194" w:rsidP="008A7707">
            <w:pPr>
              <w:widowControl w:val="0"/>
              <w:spacing w:line="240" w:lineRule="exact"/>
              <w:rPr>
                <w:rFonts w:ascii="黑体" w:eastAsia="黑体" w:hAnsi="黑体" w:cs="宋体"/>
                <w:color w:val="000000" w:themeColor="text1"/>
                <w:kern w:val="0"/>
                <w:sz w:val="18"/>
                <w:szCs w:val="18"/>
              </w:rPr>
            </w:pPr>
          </w:p>
        </w:tc>
        <w:tc>
          <w:tcPr>
            <w:tcW w:w="0" w:type="auto"/>
            <w:tcBorders>
              <w:top w:val="single" w:sz="4" w:space="0" w:color="000000"/>
              <w:left w:val="single" w:sz="4" w:space="0" w:color="000000"/>
              <w:bottom w:val="nil"/>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其他地区</w:t>
            </w:r>
          </w:p>
        </w:tc>
        <w:tc>
          <w:tcPr>
            <w:tcW w:w="0" w:type="auto"/>
            <w:tcBorders>
              <w:top w:val="single" w:sz="4" w:space="0" w:color="000000"/>
              <w:left w:val="single" w:sz="4" w:space="0" w:color="000000"/>
              <w:bottom w:val="nil"/>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800</w:t>
            </w:r>
          </w:p>
        </w:tc>
        <w:tc>
          <w:tcPr>
            <w:tcW w:w="0" w:type="auto"/>
            <w:tcBorders>
              <w:top w:val="single" w:sz="4" w:space="0" w:color="000000"/>
              <w:left w:val="single" w:sz="4" w:space="0" w:color="000000"/>
              <w:bottom w:val="nil"/>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430</w:t>
            </w:r>
          </w:p>
        </w:tc>
        <w:tc>
          <w:tcPr>
            <w:tcW w:w="0" w:type="auto"/>
            <w:tcBorders>
              <w:top w:val="single" w:sz="4" w:space="0" w:color="000000"/>
              <w:left w:val="single" w:sz="4" w:space="0" w:color="000000"/>
              <w:bottom w:val="nil"/>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330</w:t>
            </w:r>
          </w:p>
        </w:tc>
        <w:tc>
          <w:tcPr>
            <w:tcW w:w="1039" w:type="dxa"/>
            <w:tcBorders>
              <w:top w:val="single" w:sz="4" w:space="0" w:color="000000"/>
              <w:left w:val="single" w:sz="4" w:space="0" w:color="000000"/>
              <w:bottom w:val="nil"/>
              <w:right w:val="single" w:sz="4" w:space="0" w:color="000000"/>
            </w:tcBorders>
            <w:tcMar>
              <w:top w:w="15" w:type="dxa"/>
              <w:left w:w="108" w:type="dxa"/>
              <w:bottom w:w="15" w:type="dxa"/>
              <w:right w:w="108" w:type="dxa"/>
            </w:tcMar>
            <w:vAlign w:val="center"/>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p>
        </w:tc>
        <w:tc>
          <w:tcPr>
            <w:tcW w:w="811" w:type="dxa"/>
            <w:tcBorders>
              <w:top w:val="single" w:sz="4" w:space="0" w:color="000000"/>
              <w:left w:val="single" w:sz="4" w:space="0" w:color="000000"/>
              <w:bottom w:val="nil"/>
              <w:right w:val="single" w:sz="4" w:space="0" w:color="000000"/>
            </w:tcBorders>
            <w:tcMar>
              <w:top w:w="15" w:type="dxa"/>
              <w:left w:w="108" w:type="dxa"/>
              <w:bottom w:w="15" w:type="dxa"/>
              <w:right w:w="108" w:type="dxa"/>
            </w:tcMar>
            <w:vAlign w:val="center"/>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p>
        </w:tc>
        <w:tc>
          <w:tcPr>
            <w:tcW w:w="0" w:type="auto"/>
            <w:tcBorders>
              <w:top w:val="single" w:sz="4" w:space="0" w:color="000000"/>
              <w:left w:val="single" w:sz="4" w:space="0" w:color="000000"/>
              <w:bottom w:val="nil"/>
              <w:right w:val="single" w:sz="4" w:space="0" w:color="000000"/>
            </w:tcBorders>
            <w:tcMar>
              <w:top w:w="15" w:type="dxa"/>
              <w:left w:w="108" w:type="dxa"/>
              <w:bottom w:w="15" w:type="dxa"/>
              <w:right w:w="108" w:type="dxa"/>
            </w:tcMar>
            <w:vAlign w:val="center"/>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p>
        </w:tc>
        <w:tc>
          <w:tcPr>
            <w:tcW w:w="0" w:type="auto"/>
            <w:tcBorders>
              <w:top w:val="single" w:sz="4" w:space="0" w:color="000000"/>
              <w:left w:val="single" w:sz="4" w:space="0" w:color="000000"/>
              <w:bottom w:val="nil"/>
              <w:right w:val="single" w:sz="4" w:space="0" w:color="000000"/>
            </w:tcBorders>
            <w:tcMar>
              <w:top w:w="15" w:type="dxa"/>
              <w:left w:w="108" w:type="dxa"/>
              <w:bottom w:w="15" w:type="dxa"/>
              <w:right w:w="108" w:type="dxa"/>
            </w:tcMar>
            <w:vAlign w:val="center"/>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p>
        </w:tc>
        <w:tc>
          <w:tcPr>
            <w:tcW w:w="0" w:type="auto"/>
            <w:tcBorders>
              <w:top w:val="single" w:sz="4" w:space="0" w:color="000000"/>
              <w:left w:val="single" w:sz="4" w:space="0" w:color="000000"/>
              <w:bottom w:val="nil"/>
              <w:right w:val="single" w:sz="4" w:space="0" w:color="000000"/>
            </w:tcBorders>
            <w:tcMar>
              <w:top w:w="15" w:type="dxa"/>
              <w:left w:w="108" w:type="dxa"/>
              <w:bottom w:w="15" w:type="dxa"/>
              <w:right w:w="108" w:type="dxa"/>
            </w:tcMar>
            <w:vAlign w:val="center"/>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p>
        </w:tc>
      </w:tr>
      <w:tr w:rsidR="0053312D" w:rsidRPr="008A7707" w:rsidTr="00A046DD">
        <w:trPr>
          <w:trHeight w:val="285"/>
        </w:trPr>
        <w:tc>
          <w:tcPr>
            <w:tcW w:w="0" w:type="auto"/>
            <w:vMerge w:val="restart"/>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lastRenderedPageBreak/>
              <w:t>35</w:t>
            </w:r>
          </w:p>
        </w:tc>
        <w:tc>
          <w:tcPr>
            <w:tcW w:w="0" w:type="auto"/>
            <w:vMerge w:val="restart"/>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新疆</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乌鲁木齐市</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800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480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350</w:t>
            </w:r>
          </w:p>
        </w:tc>
        <w:tc>
          <w:tcPr>
            <w:tcW w:w="1039"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p>
        </w:tc>
        <w:tc>
          <w:tcPr>
            <w:tcW w:w="811"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p>
        </w:tc>
      </w:tr>
      <w:tr w:rsidR="0053312D" w:rsidRPr="008A7707" w:rsidTr="00A046DD">
        <w:trPr>
          <w:trHeight w:val="54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8E2194" w:rsidRPr="008A7707" w:rsidRDefault="008E2194" w:rsidP="008A7707">
            <w:pPr>
              <w:widowControl w:val="0"/>
              <w:spacing w:line="240" w:lineRule="exact"/>
              <w:rPr>
                <w:rFonts w:ascii="黑体" w:eastAsia="黑体" w:hAnsi="黑体" w:cs="宋体"/>
                <w:color w:val="000000" w:themeColor="text1"/>
                <w:kern w:val="0"/>
                <w:sz w:val="18"/>
                <w:szCs w:val="18"/>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8E2194" w:rsidRPr="008A7707" w:rsidRDefault="008E2194" w:rsidP="008A7707">
            <w:pPr>
              <w:widowControl w:val="0"/>
              <w:spacing w:line="240" w:lineRule="exact"/>
              <w:rPr>
                <w:rFonts w:ascii="黑体" w:eastAsia="黑体" w:hAnsi="黑体" w:cs="宋体"/>
                <w:color w:val="000000" w:themeColor="text1"/>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石河子市、克拉玛依市、昌吉州、伊犁州、阿勒泰地区、博州、吐鲁番市、哈密地区、巴州、和田地区</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800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480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340</w:t>
            </w:r>
          </w:p>
        </w:tc>
        <w:tc>
          <w:tcPr>
            <w:tcW w:w="1039"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p>
        </w:tc>
        <w:tc>
          <w:tcPr>
            <w:tcW w:w="811"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p>
        </w:tc>
      </w:tr>
      <w:tr w:rsidR="0053312D" w:rsidRPr="008A7707" w:rsidTr="00A046DD">
        <w:trPr>
          <w:trHeight w:val="285"/>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8E2194" w:rsidRPr="008A7707" w:rsidRDefault="008E2194" w:rsidP="008A7707">
            <w:pPr>
              <w:widowControl w:val="0"/>
              <w:spacing w:line="240" w:lineRule="exact"/>
              <w:rPr>
                <w:rFonts w:ascii="黑体" w:eastAsia="黑体" w:hAnsi="黑体" w:cs="宋体"/>
                <w:color w:val="000000" w:themeColor="text1"/>
                <w:kern w:val="0"/>
                <w:sz w:val="18"/>
                <w:szCs w:val="18"/>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8E2194" w:rsidRPr="008A7707" w:rsidRDefault="008E2194" w:rsidP="008A7707">
            <w:pPr>
              <w:widowControl w:val="0"/>
              <w:spacing w:line="240" w:lineRule="exact"/>
              <w:rPr>
                <w:rFonts w:ascii="黑体" w:eastAsia="黑体" w:hAnsi="黑体" w:cs="宋体"/>
                <w:color w:val="000000" w:themeColor="text1"/>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克州</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800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480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320</w:t>
            </w:r>
          </w:p>
        </w:tc>
        <w:tc>
          <w:tcPr>
            <w:tcW w:w="1039"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p>
        </w:tc>
        <w:tc>
          <w:tcPr>
            <w:tcW w:w="811"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p>
        </w:tc>
      </w:tr>
      <w:tr w:rsidR="0053312D" w:rsidRPr="008A7707" w:rsidTr="00A046DD">
        <w:trPr>
          <w:trHeight w:val="285"/>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8E2194" w:rsidRPr="008A7707" w:rsidRDefault="008E2194" w:rsidP="008A7707">
            <w:pPr>
              <w:widowControl w:val="0"/>
              <w:spacing w:line="240" w:lineRule="exact"/>
              <w:rPr>
                <w:rFonts w:ascii="黑体" w:eastAsia="黑体" w:hAnsi="黑体" w:cs="宋体"/>
                <w:color w:val="000000" w:themeColor="text1"/>
                <w:kern w:val="0"/>
                <w:sz w:val="18"/>
                <w:szCs w:val="18"/>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8E2194" w:rsidRPr="008A7707" w:rsidRDefault="008E2194" w:rsidP="008A7707">
            <w:pPr>
              <w:widowControl w:val="0"/>
              <w:spacing w:line="240" w:lineRule="exact"/>
              <w:rPr>
                <w:rFonts w:ascii="黑体" w:eastAsia="黑体" w:hAnsi="黑体" w:cs="宋体"/>
                <w:color w:val="000000" w:themeColor="text1"/>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喀什地区</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780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480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300</w:t>
            </w:r>
          </w:p>
        </w:tc>
        <w:tc>
          <w:tcPr>
            <w:tcW w:w="1039"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p>
        </w:tc>
        <w:tc>
          <w:tcPr>
            <w:tcW w:w="811"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p>
        </w:tc>
      </w:tr>
      <w:tr w:rsidR="0053312D" w:rsidRPr="008A7707" w:rsidTr="00A046DD">
        <w:trPr>
          <w:trHeight w:val="285"/>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8E2194" w:rsidRPr="008A7707" w:rsidRDefault="008E2194" w:rsidP="008A7707">
            <w:pPr>
              <w:widowControl w:val="0"/>
              <w:spacing w:line="240" w:lineRule="exact"/>
              <w:rPr>
                <w:rFonts w:ascii="黑体" w:eastAsia="黑体" w:hAnsi="黑体" w:cs="宋体"/>
                <w:color w:val="000000" w:themeColor="text1"/>
                <w:kern w:val="0"/>
                <w:sz w:val="18"/>
                <w:szCs w:val="18"/>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8E2194" w:rsidRPr="008A7707" w:rsidRDefault="008E2194" w:rsidP="008A7707">
            <w:pPr>
              <w:widowControl w:val="0"/>
              <w:spacing w:line="240" w:lineRule="exact"/>
              <w:rPr>
                <w:rFonts w:ascii="黑体" w:eastAsia="黑体" w:hAnsi="黑体" w:cs="宋体"/>
                <w:color w:val="000000" w:themeColor="text1"/>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 xml:space="preserve"> 阿克苏地区</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700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450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300</w:t>
            </w:r>
          </w:p>
        </w:tc>
        <w:tc>
          <w:tcPr>
            <w:tcW w:w="1039"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p>
        </w:tc>
        <w:tc>
          <w:tcPr>
            <w:tcW w:w="811"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p>
        </w:tc>
      </w:tr>
      <w:tr w:rsidR="0053312D" w:rsidRPr="008A7707" w:rsidTr="00A046DD">
        <w:trPr>
          <w:trHeight w:val="285"/>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8E2194" w:rsidRPr="008A7707" w:rsidRDefault="008E2194" w:rsidP="008A7707">
            <w:pPr>
              <w:widowControl w:val="0"/>
              <w:spacing w:line="240" w:lineRule="exact"/>
              <w:rPr>
                <w:rFonts w:ascii="黑体" w:eastAsia="黑体" w:hAnsi="黑体" w:cs="宋体"/>
                <w:color w:val="000000" w:themeColor="text1"/>
                <w:kern w:val="0"/>
                <w:sz w:val="18"/>
                <w:szCs w:val="18"/>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8E2194" w:rsidRPr="008A7707" w:rsidRDefault="008E2194" w:rsidP="008A7707">
            <w:pPr>
              <w:widowControl w:val="0"/>
              <w:spacing w:line="240" w:lineRule="exact"/>
              <w:rPr>
                <w:rFonts w:ascii="黑体" w:eastAsia="黑体" w:hAnsi="黑体" w:cs="宋体"/>
                <w:color w:val="000000" w:themeColor="text1"/>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 xml:space="preserve"> 塔城地区</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700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400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r w:rsidRPr="008A7707">
              <w:rPr>
                <w:rFonts w:ascii="黑体" w:eastAsia="黑体" w:hAnsi="黑体" w:cs="宋体" w:hint="eastAsia"/>
                <w:color w:val="000000" w:themeColor="text1"/>
                <w:kern w:val="0"/>
                <w:sz w:val="18"/>
                <w:szCs w:val="18"/>
              </w:rPr>
              <w:t>300</w:t>
            </w:r>
          </w:p>
        </w:tc>
        <w:tc>
          <w:tcPr>
            <w:tcW w:w="1039"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p>
        </w:tc>
        <w:tc>
          <w:tcPr>
            <w:tcW w:w="811"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8E2194" w:rsidRPr="008A7707" w:rsidRDefault="008E2194" w:rsidP="008A7707">
            <w:pPr>
              <w:widowControl w:val="0"/>
              <w:spacing w:line="240" w:lineRule="exact"/>
              <w:jc w:val="center"/>
              <w:rPr>
                <w:rFonts w:ascii="黑体" w:eastAsia="黑体" w:hAnsi="黑体" w:cs="宋体"/>
                <w:color w:val="000000" w:themeColor="text1"/>
                <w:kern w:val="0"/>
                <w:sz w:val="18"/>
                <w:szCs w:val="18"/>
              </w:rPr>
            </w:pPr>
          </w:p>
        </w:tc>
      </w:tr>
    </w:tbl>
    <w:p w:rsidR="004966B6" w:rsidRPr="008A7707" w:rsidRDefault="004966B6" w:rsidP="008A7707">
      <w:pPr>
        <w:pStyle w:val="4"/>
        <w:widowControl w:val="0"/>
        <w:rPr>
          <w:rFonts w:ascii="黑体" w:eastAsia="黑体" w:hAnsi="黑体"/>
          <w:color w:val="000000" w:themeColor="text1"/>
        </w:rPr>
      </w:pPr>
      <w:bookmarkStart w:id="280" w:name="zdgl_pxf1"/>
      <w:bookmarkEnd w:id="277"/>
      <w:r w:rsidRPr="008A7707">
        <w:rPr>
          <w:rFonts w:ascii="黑体" w:eastAsia="黑体" w:hAnsi="黑体" w:hint="eastAsia"/>
          <w:color w:val="000000" w:themeColor="text1"/>
        </w:rPr>
        <w:t>培训费管理办法</w:t>
      </w:r>
    </w:p>
    <w:p w:rsidR="0006292A" w:rsidRPr="008A7707" w:rsidRDefault="0006292A" w:rsidP="008A7707">
      <w:pPr>
        <w:pStyle w:val="70"/>
        <w:widowControl w:val="0"/>
        <w:ind w:firstLine="482"/>
        <w:rPr>
          <w:rFonts w:ascii="黑体" w:eastAsia="黑体" w:hAnsi="黑体"/>
          <w:b/>
          <w:color w:val="000000" w:themeColor="text1"/>
        </w:rPr>
      </w:pPr>
      <w:r w:rsidRPr="008A7707">
        <w:rPr>
          <w:rFonts w:ascii="黑体" w:eastAsia="黑体" w:hAnsi="黑体" w:hint="eastAsia"/>
          <w:b/>
          <w:color w:val="000000" w:themeColor="text1"/>
        </w:rPr>
        <w:t>第一章总则</w:t>
      </w:r>
    </w:p>
    <w:p w:rsidR="0006292A" w:rsidRPr="008A7707" w:rsidRDefault="0006292A" w:rsidP="008A7707">
      <w:pPr>
        <w:pStyle w:val="70"/>
        <w:widowControl w:val="0"/>
        <w:ind w:firstLine="482"/>
        <w:rPr>
          <w:rFonts w:ascii="黑体" w:eastAsia="黑体" w:hAnsi="黑体"/>
          <w:color w:val="000000" w:themeColor="text1"/>
        </w:rPr>
      </w:pPr>
      <w:r w:rsidRPr="008A7707">
        <w:rPr>
          <w:rFonts w:ascii="黑体" w:eastAsia="黑体" w:hAnsi="黑体" w:hint="eastAsia"/>
          <w:b/>
          <w:color w:val="000000" w:themeColor="text1"/>
        </w:rPr>
        <w:t>第一条</w:t>
      </w:r>
      <w:r w:rsidRPr="008A7707">
        <w:rPr>
          <w:rFonts w:ascii="黑体" w:eastAsia="黑体" w:hAnsi="黑体" w:hint="eastAsia"/>
          <w:color w:val="000000" w:themeColor="text1"/>
        </w:rPr>
        <w:t>为规范本单位培训工作，提高培训效率和质量，加强培训费管理，节约培训费开支，根据《党政机关厉行节约反对浪费条例》，参照《吉林省省直机关培训费管理办法》（吉财行</w:t>
      </w:r>
      <w:r w:rsidRPr="008A7707">
        <w:rPr>
          <w:rFonts w:ascii="黑体" w:eastAsia="黑体" w:hAnsi="黑体"/>
          <w:color w:val="000000" w:themeColor="text1"/>
        </w:rPr>
        <w:t>[201</w:t>
      </w:r>
      <w:r w:rsidRPr="008A7707">
        <w:rPr>
          <w:rFonts w:ascii="黑体" w:eastAsia="黑体" w:hAnsi="黑体" w:hint="eastAsia"/>
          <w:color w:val="000000" w:themeColor="text1"/>
        </w:rPr>
        <w:t>4</w:t>
      </w:r>
      <w:r w:rsidRPr="008A7707">
        <w:rPr>
          <w:rFonts w:ascii="黑体" w:eastAsia="黑体" w:hAnsi="黑体"/>
          <w:color w:val="000000" w:themeColor="text1"/>
        </w:rPr>
        <w:t>]</w:t>
      </w:r>
      <w:r w:rsidRPr="008A7707">
        <w:rPr>
          <w:rFonts w:ascii="黑体" w:eastAsia="黑体" w:hAnsi="黑体" w:hint="eastAsia"/>
          <w:color w:val="000000" w:themeColor="text1"/>
        </w:rPr>
        <w:t>486</w:t>
      </w:r>
      <w:r w:rsidRPr="008A7707">
        <w:rPr>
          <w:rFonts w:ascii="黑体" w:eastAsia="黑体" w:hAnsi="黑体"/>
          <w:color w:val="000000" w:themeColor="text1"/>
        </w:rPr>
        <w:t>号），结合</w:t>
      </w:r>
      <w:r w:rsidR="00340282" w:rsidRPr="008A7707">
        <w:rPr>
          <w:rFonts w:ascii="黑体" w:eastAsia="黑体" w:hAnsi="黑体" w:hint="eastAsia"/>
          <w:color w:val="000000" w:themeColor="text1"/>
          <w:szCs w:val="21"/>
        </w:rPr>
        <w:t>本单位</w:t>
      </w:r>
      <w:r w:rsidRPr="008A7707">
        <w:rPr>
          <w:rFonts w:ascii="黑体" w:eastAsia="黑体" w:hAnsi="黑体"/>
          <w:color w:val="000000" w:themeColor="text1"/>
        </w:rPr>
        <w:t>实际，</w:t>
      </w:r>
      <w:r w:rsidRPr="008A7707">
        <w:rPr>
          <w:rFonts w:ascii="黑体" w:eastAsia="黑体" w:hAnsi="黑体" w:hint="eastAsia"/>
          <w:color w:val="000000" w:themeColor="text1"/>
        </w:rPr>
        <w:t>制订本办法。</w:t>
      </w:r>
    </w:p>
    <w:p w:rsidR="0006292A" w:rsidRPr="008A7707" w:rsidRDefault="0006292A" w:rsidP="008A7707">
      <w:pPr>
        <w:pStyle w:val="70"/>
        <w:widowControl w:val="0"/>
        <w:ind w:firstLine="482"/>
        <w:rPr>
          <w:rFonts w:ascii="黑体" w:eastAsia="黑体" w:hAnsi="黑体"/>
          <w:color w:val="000000" w:themeColor="text1"/>
        </w:rPr>
      </w:pPr>
      <w:r w:rsidRPr="008A7707">
        <w:rPr>
          <w:rFonts w:ascii="黑体" w:eastAsia="黑体" w:hAnsi="黑体" w:hint="eastAsia"/>
          <w:b/>
          <w:color w:val="000000" w:themeColor="text1"/>
        </w:rPr>
        <w:t>第二条</w:t>
      </w:r>
      <w:r w:rsidRPr="008A7707">
        <w:rPr>
          <w:rFonts w:ascii="黑体" w:eastAsia="黑体" w:hAnsi="黑体" w:hint="eastAsia"/>
          <w:color w:val="000000" w:themeColor="text1"/>
        </w:rPr>
        <w:t>本办法所称</w:t>
      </w:r>
      <w:r w:rsidR="00040BD9" w:rsidRPr="008A7707">
        <w:rPr>
          <w:rFonts w:ascii="黑体" w:eastAsia="黑体" w:hAnsi="黑体" w:hint="eastAsia"/>
          <w:color w:val="000000" w:themeColor="text1"/>
        </w:rPr>
        <w:t>市直</w:t>
      </w:r>
      <w:r w:rsidRPr="008A7707">
        <w:rPr>
          <w:rFonts w:ascii="黑体" w:eastAsia="黑体" w:hAnsi="黑体" w:hint="eastAsia"/>
          <w:color w:val="000000" w:themeColor="text1"/>
        </w:rPr>
        <w:t>机关，是指</w:t>
      </w:r>
      <w:r w:rsidR="00040BD9" w:rsidRPr="008A7707">
        <w:rPr>
          <w:rFonts w:ascii="黑体" w:eastAsia="黑体" w:hAnsi="黑体" w:hint="eastAsia"/>
          <w:color w:val="000000" w:themeColor="text1"/>
        </w:rPr>
        <w:t>市委</w:t>
      </w:r>
      <w:r w:rsidRPr="008A7707">
        <w:rPr>
          <w:rFonts w:ascii="黑体" w:eastAsia="黑体" w:hAnsi="黑体" w:hint="eastAsia"/>
          <w:color w:val="000000" w:themeColor="text1"/>
        </w:rPr>
        <w:t>各部委，</w:t>
      </w:r>
      <w:r w:rsidR="00040BD9" w:rsidRPr="008A7707">
        <w:rPr>
          <w:rFonts w:ascii="黑体" w:eastAsia="黑体" w:hAnsi="黑体" w:hint="eastAsia"/>
          <w:color w:val="000000" w:themeColor="text1"/>
        </w:rPr>
        <w:t>市人大</w:t>
      </w:r>
      <w:r w:rsidRPr="008A7707">
        <w:rPr>
          <w:rFonts w:ascii="黑体" w:eastAsia="黑体" w:hAnsi="黑体" w:hint="eastAsia"/>
          <w:color w:val="000000" w:themeColor="text1"/>
        </w:rPr>
        <w:t>常委会，</w:t>
      </w:r>
      <w:r w:rsidR="00040BD9" w:rsidRPr="008A7707">
        <w:rPr>
          <w:rFonts w:ascii="黑体" w:eastAsia="黑体" w:hAnsi="黑体" w:hint="eastAsia"/>
          <w:color w:val="000000" w:themeColor="text1"/>
        </w:rPr>
        <w:t>市政府</w:t>
      </w:r>
      <w:r w:rsidRPr="008A7707">
        <w:rPr>
          <w:rFonts w:ascii="黑体" w:eastAsia="黑体" w:hAnsi="黑体" w:hint="eastAsia"/>
          <w:color w:val="000000" w:themeColor="text1"/>
        </w:rPr>
        <w:t>各部门、各直属机构，</w:t>
      </w:r>
      <w:r w:rsidR="00040BD9" w:rsidRPr="008A7707">
        <w:rPr>
          <w:rFonts w:ascii="黑体" w:eastAsia="黑体" w:hAnsi="黑体" w:hint="eastAsia"/>
          <w:color w:val="000000" w:themeColor="text1"/>
        </w:rPr>
        <w:t>市政协</w:t>
      </w:r>
      <w:r w:rsidRPr="008A7707">
        <w:rPr>
          <w:rFonts w:ascii="黑体" w:eastAsia="黑体" w:hAnsi="黑体" w:hint="eastAsia"/>
          <w:color w:val="000000" w:themeColor="text1"/>
        </w:rPr>
        <w:t>，</w:t>
      </w:r>
      <w:r w:rsidR="00040BD9" w:rsidRPr="008A7707">
        <w:rPr>
          <w:rFonts w:ascii="黑体" w:eastAsia="黑体" w:hAnsi="黑体" w:hint="eastAsia"/>
          <w:color w:val="000000" w:themeColor="text1"/>
        </w:rPr>
        <w:t>市纪律检查委员会</w:t>
      </w:r>
      <w:r w:rsidRPr="008A7707">
        <w:rPr>
          <w:rFonts w:ascii="黑体" w:eastAsia="黑体" w:hAnsi="黑体" w:hint="eastAsia"/>
          <w:color w:val="000000" w:themeColor="text1"/>
        </w:rPr>
        <w:t>，</w:t>
      </w:r>
      <w:r w:rsidR="00040BD9" w:rsidRPr="008A7707">
        <w:rPr>
          <w:rFonts w:ascii="黑体" w:eastAsia="黑体" w:hAnsi="黑体" w:hint="eastAsia"/>
          <w:color w:val="000000" w:themeColor="text1"/>
        </w:rPr>
        <w:t>市中级人民法院</w:t>
      </w:r>
      <w:r w:rsidRPr="008A7707">
        <w:rPr>
          <w:rFonts w:ascii="黑体" w:eastAsia="黑体" w:hAnsi="黑体" w:hint="eastAsia"/>
          <w:color w:val="000000" w:themeColor="text1"/>
        </w:rPr>
        <w:t>，</w:t>
      </w:r>
      <w:r w:rsidR="00040BD9" w:rsidRPr="008A7707">
        <w:rPr>
          <w:rFonts w:ascii="黑体" w:eastAsia="黑体" w:hAnsi="黑体" w:hint="eastAsia"/>
          <w:color w:val="000000" w:themeColor="text1"/>
        </w:rPr>
        <w:t>市人民检察院</w:t>
      </w:r>
      <w:r w:rsidRPr="008A7707">
        <w:rPr>
          <w:rFonts w:ascii="黑体" w:eastAsia="黑体" w:hAnsi="黑体" w:hint="eastAsia"/>
          <w:color w:val="000000" w:themeColor="text1"/>
        </w:rPr>
        <w:t>，各人民团体、各民主党派市委</w:t>
      </w:r>
      <w:r w:rsidRPr="008A7707">
        <w:rPr>
          <w:rFonts w:ascii="黑体" w:eastAsia="黑体" w:hAnsi="黑体"/>
          <w:color w:val="000000" w:themeColor="text1"/>
        </w:rPr>
        <w:t>(</w:t>
      </w:r>
      <w:r w:rsidRPr="008A7707">
        <w:rPr>
          <w:rFonts w:ascii="黑体" w:eastAsia="黑体" w:hAnsi="黑体" w:hint="eastAsia"/>
          <w:color w:val="000000" w:themeColor="text1"/>
        </w:rPr>
        <w:t>以下简称</w:t>
      </w:r>
      <w:r w:rsidR="00773C20" w:rsidRPr="008A7707">
        <w:rPr>
          <w:rFonts w:ascii="黑体" w:eastAsia="黑体" w:hAnsi="黑体" w:hint="eastAsia"/>
          <w:color w:val="000000" w:themeColor="text1"/>
        </w:rPr>
        <w:t>单位</w:t>
      </w:r>
      <w:r w:rsidRPr="008A7707">
        <w:rPr>
          <w:rFonts w:ascii="黑体" w:eastAsia="黑体" w:hAnsi="黑体"/>
          <w:color w:val="000000" w:themeColor="text1"/>
        </w:rPr>
        <w:t>)。</w:t>
      </w:r>
    </w:p>
    <w:p w:rsidR="0006292A" w:rsidRPr="008A7707" w:rsidRDefault="0006292A" w:rsidP="008A7707">
      <w:pPr>
        <w:pStyle w:val="70"/>
        <w:widowControl w:val="0"/>
        <w:ind w:firstLine="482"/>
        <w:rPr>
          <w:rFonts w:ascii="黑体" w:eastAsia="黑体" w:hAnsi="黑体"/>
          <w:color w:val="000000" w:themeColor="text1"/>
        </w:rPr>
      </w:pPr>
      <w:r w:rsidRPr="008A7707">
        <w:rPr>
          <w:rFonts w:ascii="黑体" w:eastAsia="黑体" w:hAnsi="黑体" w:hint="eastAsia"/>
          <w:b/>
          <w:color w:val="000000" w:themeColor="text1"/>
        </w:rPr>
        <w:t>第三条</w:t>
      </w:r>
      <w:r w:rsidRPr="008A7707">
        <w:rPr>
          <w:rFonts w:ascii="黑体" w:eastAsia="黑体" w:hAnsi="黑体" w:hint="eastAsia"/>
          <w:color w:val="000000" w:themeColor="text1"/>
        </w:rPr>
        <w:t>本办法所称培训，是指</w:t>
      </w:r>
      <w:r w:rsidR="00773C20" w:rsidRPr="008A7707">
        <w:rPr>
          <w:rFonts w:ascii="黑体" w:eastAsia="黑体" w:hAnsi="黑体" w:hint="eastAsia"/>
          <w:color w:val="000000" w:themeColor="text1"/>
        </w:rPr>
        <w:t>单位</w:t>
      </w:r>
      <w:r w:rsidRPr="008A7707">
        <w:rPr>
          <w:rFonts w:ascii="黑体" w:eastAsia="黑体" w:hAnsi="黑体" w:hint="eastAsia"/>
          <w:color w:val="000000" w:themeColor="text1"/>
        </w:rPr>
        <w:t>根据《中华人民共和国公务员法》、《干部教育培训工作条例（试行）》、《公务员培训规定（试行）》，使用财政资金在境内举办的三个月以内的岗位培训、任职培训、专门业务培训、初任培训等。</w:t>
      </w:r>
    </w:p>
    <w:p w:rsidR="0006292A" w:rsidRPr="008A7707" w:rsidRDefault="0006292A" w:rsidP="008A7707">
      <w:pPr>
        <w:pStyle w:val="70"/>
        <w:widowControl w:val="0"/>
        <w:ind w:firstLine="482"/>
        <w:rPr>
          <w:rFonts w:ascii="黑体" w:eastAsia="黑体" w:hAnsi="黑体"/>
          <w:color w:val="000000" w:themeColor="text1"/>
        </w:rPr>
      </w:pPr>
      <w:r w:rsidRPr="008A7707">
        <w:rPr>
          <w:rFonts w:ascii="黑体" w:eastAsia="黑体" w:hAnsi="黑体" w:hint="eastAsia"/>
          <w:b/>
          <w:color w:val="000000" w:themeColor="text1"/>
        </w:rPr>
        <w:t>第四条</w:t>
      </w:r>
      <w:r w:rsidRPr="008A7707">
        <w:rPr>
          <w:rFonts w:ascii="黑体" w:eastAsia="黑体" w:hAnsi="黑体" w:hint="eastAsia"/>
          <w:color w:val="000000" w:themeColor="text1"/>
        </w:rPr>
        <w:t>举办培训应当坚持厉行节约、反对浪费的原则，实行单位内部统一管理，增强针对性和实效性，保证培训质量，节约培训资源，提高培训经费使用效益。</w:t>
      </w:r>
    </w:p>
    <w:p w:rsidR="0006292A" w:rsidRPr="008A7707" w:rsidRDefault="0006292A" w:rsidP="008A7707">
      <w:pPr>
        <w:pStyle w:val="70"/>
        <w:widowControl w:val="0"/>
        <w:ind w:firstLine="482"/>
        <w:rPr>
          <w:rFonts w:ascii="黑体" w:eastAsia="黑体" w:hAnsi="黑体"/>
          <w:b/>
          <w:color w:val="000000" w:themeColor="text1"/>
        </w:rPr>
      </w:pPr>
      <w:r w:rsidRPr="008A7707">
        <w:rPr>
          <w:rFonts w:ascii="黑体" w:eastAsia="黑体" w:hAnsi="黑体" w:hint="eastAsia"/>
          <w:b/>
          <w:color w:val="000000" w:themeColor="text1"/>
        </w:rPr>
        <w:t>第二章计划和备案管理</w:t>
      </w:r>
    </w:p>
    <w:p w:rsidR="0006292A" w:rsidRPr="008A7707" w:rsidRDefault="0006292A" w:rsidP="008A7707">
      <w:pPr>
        <w:pStyle w:val="70"/>
        <w:widowControl w:val="0"/>
        <w:ind w:firstLine="482"/>
        <w:rPr>
          <w:rFonts w:ascii="黑体" w:eastAsia="黑体" w:hAnsi="黑体"/>
          <w:color w:val="000000" w:themeColor="text1"/>
        </w:rPr>
      </w:pPr>
      <w:r w:rsidRPr="008A7707">
        <w:rPr>
          <w:rFonts w:ascii="黑体" w:eastAsia="黑体" w:hAnsi="黑体" w:hint="eastAsia"/>
          <w:b/>
          <w:color w:val="000000" w:themeColor="text1"/>
        </w:rPr>
        <w:t>第五条</w:t>
      </w:r>
      <w:r w:rsidRPr="008A7707">
        <w:rPr>
          <w:rFonts w:ascii="黑体" w:eastAsia="黑体" w:hAnsi="黑体" w:hint="eastAsia"/>
          <w:color w:val="000000" w:themeColor="text1"/>
        </w:rPr>
        <w:t>建立培训计划编报和审批制度。培训部门制订的本单位年度培训计划（包括培训名称、对象、内容、时间、地点、参训人数、所需经费及列支渠道等），经单位财务部门审核后，报单位领导办公会议或</w:t>
      </w:r>
      <w:r w:rsidR="00040BD9" w:rsidRPr="008A7707">
        <w:rPr>
          <w:rFonts w:ascii="黑体" w:eastAsia="黑体" w:hAnsi="黑体" w:hint="eastAsia"/>
          <w:color w:val="000000" w:themeColor="text1"/>
        </w:rPr>
        <w:t>党支部</w:t>
      </w:r>
      <w:r w:rsidRPr="008A7707">
        <w:rPr>
          <w:rFonts w:ascii="黑体" w:eastAsia="黑体" w:hAnsi="黑体" w:hint="eastAsia"/>
          <w:color w:val="000000" w:themeColor="text1"/>
        </w:rPr>
        <w:t>会议批准后施行。</w:t>
      </w:r>
    </w:p>
    <w:p w:rsidR="0006292A" w:rsidRPr="008A7707" w:rsidRDefault="0006292A" w:rsidP="008A7707">
      <w:pPr>
        <w:pStyle w:val="70"/>
        <w:widowControl w:val="0"/>
        <w:ind w:firstLine="482"/>
        <w:rPr>
          <w:rFonts w:ascii="黑体" w:eastAsia="黑体" w:hAnsi="黑体"/>
          <w:color w:val="000000" w:themeColor="text1"/>
        </w:rPr>
      </w:pPr>
      <w:r w:rsidRPr="008A7707">
        <w:rPr>
          <w:rFonts w:ascii="黑体" w:eastAsia="黑体" w:hAnsi="黑体" w:hint="eastAsia"/>
          <w:b/>
          <w:color w:val="000000" w:themeColor="text1"/>
        </w:rPr>
        <w:t>第六条</w:t>
      </w:r>
      <w:r w:rsidRPr="008A7707">
        <w:rPr>
          <w:rFonts w:ascii="黑体" w:eastAsia="黑体" w:hAnsi="黑体" w:hint="eastAsia"/>
          <w:color w:val="000000" w:themeColor="text1"/>
        </w:rPr>
        <w:t>年度培训计划一经批准，原则上不得调整。因工作需要确需临时增加培训及调整预算的，报单位主要负责同志审批。</w:t>
      </w:r>
    </w:p>
    <w:p w:rsidR="0006292A" w:rsidRPr="008A7707" w:rsidRDefault="0006292A" w:rsidP="008A7707">
      <w:pPr>
        <w:pStyle w:val="70"/>
        <w:widowControl w:val="0"/>
        <w:ind w:firstLine="482"/>
        <w:rPr>
          <w:rFonts w:ascii="黑体" w:eastAsia="黑体" w:hAnsi="黑体"/>
          <w:color w:val="000000" w:themeColor="text1"/>
        </w:rPr>
      </w:pPr>
      <w:r w:rsidRPr="008A7707">
        <w:rPr>
          <w:rFonts w:ascii="黑体" w:eastAsia="黑体" w:hAnsi="黑体" w:hint="eastAsia"/>
          <w:b/>
          <w:color w:val="000000" w:themeColor="text1"/>
        </w:rPr>
        <w:t>第七条</w:t>
      </w:r>
      <w:r w:rsidR="00773C20" w:rsidRPr="008A7707">
        <w:rPr>
          <w:rFonts w:ascii="黑体" w:eastAsia="黑体" w:hAnsi="黑体" w:hint="eastAsia"/>
          <w:color w:val="000000" w:themeColor="text1"/>
        </w:rPr>
        <w:t>单位</w:t>
      </w:r>
      <w:r w:rsidRPr="008A7707">
        <w:rPr>
          <w:rFonts w:ascii="黑体" w:eastAsia="黑体" w:hAnsi="黑体" w:hint="eastAsia"/>
          <w:color w:val="000000" w:themeColor="text1"/>
        </w:rPr>
        <w:t>年度培训计划于每年</w:t>
      </w:r>
      <w:r w:rsidRPr="008A7707">
        <w:rPr>
          <w:rFonts w:ascii="黑体" w:eastAsia="黑体" w:hAnsi="黑体"/>
          <w:color w:val="000000" w:themeColor="text1"/>
        </w:rPr>
        <w:t>3月1日前同时报</w:t>
      </w:r>
      <w:r w:rsidR="00040BD9" w:rsidRPr="008A7707">
        <w:rPr>
          <w:rFonts w:ascii="黑体" w:eastAsia="黑体" w:hAnsi="黑体" w:hint="eastAsia"/>
          <w:color w:val="000000" w:themeColor="text1"/>
        </w:rPr>
        <w:t>市委</w:t>
      </w:r>
      <w:r w:rsidRPr="008A7707">
        <w:rPr>
          <w:rFonts w:ascii="黑体" w:eastAsia="黑体" w:hAnsi="黑体"/>
          <w:color w:val="000000" w:themeColor="text1"/>
        </w:rPr>
        <w:t>组织部、</w:t>
      </w:r>
      <w:r w:rsidR="00040BD9" w:rsidRPr="008A7707">
        <w:rPr>
          <w:rFonts w:ascii="黑体" w:eastAsia="黑体" w:hAnsi="黑体" w:hint="eastAsia"/>
          <w:color w:val="000000" w:themeColor="text1"/>
        </w:rPr>
        <w:t>市人社局</w:t>
      </w:r>
      <w:r w:rsidRPr="008A7707">
        <w:rPr>
          <w:rFonts w:ascii="黑体" w:eastAsia="黑体" w:hAnsi="黑体"/>
          <w:color w:val="000000" w:themeColor="text1"/>
        </w:rPr>
        <w:t>、</w:t>
      </w:r>
      <w:r w:rsidR="00040BD9" w:rsidRPr="008A7707">
        <w:rPr>
          <w:rFonts w:ascii="黑体" w:eastAsia="黑体" w:hAnsi="黑体" w:hint="eastAsia"/>
          <w:color w:val="000000" w:themeColor="text1"/>
        </w:rPr>
        <w:t>市财政</w:t>
      </w:r>
      <w:r w:rsidRPr="008A7707">
        <w:rPr>
          <w:rFonts w:ascii="黑体" w:eastAsia="黑体" w:hAnsi="黑体"/>
          <w:color w:val="000000" w:themeColor="text1"/>
        </w:rPr>
        <w:t>局备案。</w:t>
      </w:r>
    </w:p>
    <w:p w:rsidR="0006292A" w:rsidRPr="008A7707" w:rsidRDefault="0006292A" w:rsidP="008A7707">
      <w:pPr>
        <w:pStyle w:val="70"/>
        <w:widowControl w:val="0"/>
        <w:ind w:firstLine="482"/>
        <w:rPr>
          <w:rFonts w:ascii="黑体" w:eastAsia="黑体" w:hAnsi="黑体"/>
          <w:b/>
          <w:color w:val="000000" w:themeColor="text1"/>
        </w:rPr>
      </w:pPr>
      <w:r w:rsidRPr="008A7707">
        <w:rPr>
          <w:rFonts w:ascii="黑体" w:eastAsia="黑体" w:hAnsi="黑体" w:hint="eastAsia"/>
          <w:b/>
          <w:color w:val="000000" w:themeColor="text1"/>
        </w:rPr>
        <w:t>第三章开支范围和标准</w:t>
      </w:r>
    </w:p>
    <w:p w:rsidR="0006292A" w:rsidRPr="008A7707" w:rsidRDefault="0006292A" w:rsidP="008A7707">
      <w:pPr>
        <w:pStyle w:val="70"/>
        <w:widowControl w:val="0"/>
        <w:ind w:firstLine="482"/>
        <w:rPr>
          <w:rFonts w:ascii="黑体" w:eastAsia="黑体" w:hAnsi="黑体"/>
          <w:color w:val="000000" w:themeColor="text1"/>
        </w:rPr>
      </w:pPr>
      <w:r w:rsidRPr="008A7707">
        <w:rPr>
          <w:rFonts w:ascii="黑体" w:eastAsia="黑体" w:hAnsi="黑体" w:hint="eastAsia"/>
          <w:b/>
          <w:color w:val="000000" w:themeColor="text1"/>
        </w:rPr>
        <w:t>第八条</w:t>
      </w:r>
      <w:r w:rsidRPr="008A7707">
        <w:rPr>
          <w:rFonts w:ascii="黑体" w:eastAsia="黑体" w:hAnsi="黑体" w:hint="eastAsia"/>
          <w:color w:val="000000" w:themeColor="text1"/>
        </w:rPr>
        <w:t>培训费是指</w:t>
      </w:r>
      <w:r w:rsidR="00773C20" w:rsidRPr="008A7707">
        <w:rPr>
          <w:rFonts w:ascii="黑体" w:eastAsia="黑体" w:hAnsi="黑体" w:hint="eastAsia"/>
          <w:color w:val="000000" w:themeColor="text1"/>
        </w:rPr>
        <w:t>单位</w:t>
      </w:r>
      <w:r w:rsidRPr="008A7707">
        <w:rPr>
          <w:rFonts w:ascii="黑体" w:eastAsia="黑体" w:hAnsi="黑体" w:hint="eastAsia"/>
          <w:color w:val="000000" w:themeColor="text1"/>
        </w:rPr>
        <w:t>开展培训直接发生的各项费用支出，包括住宿费、伙</w:t>
      </w:r>
      <w:r w:rsidRPr="008A7707">
        <w:rPr>
          <w:rFonts w:ascii="黑体" w:eastAsia="黑体" w:hAnsi="黑体" w:hint="eastAsia"/>
          <w:color w:val="000000" w:themeColor="text1"/>
        </w:rPr>
        <w:lastRenderedPageBreak/>
        <w:t>食费、培训场地费、讲课费、培训资料费、交通费、其他费用。</w:t>
      </w:r>
    </w:p>
    <w:p w:rsidR="0006292A" w:rsidRPr="008A7707" w:rsidRDefault="0006292A"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（一）住宿费是指参训人员及工作人员培训期间发生的租住房</w:t>
      </w:r>
    </w:p>
    <w:p w:rsidR="0006292A" w:rsidRPr="008A7707" w:rsidRDefault="0006292A"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间的费用。</w:t>
      </w:r>
    </w:p>
    <w:p w:rsidR="0006292A" w:rsidRPr="008A7707" w:rsidRDefault="0006292A"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（二）伙食费是指参训人员及工作人员培训期间发生的用餐费用。</w:t>
      </w:r>
    </w:p>
    <w:p w:rsidR="0006292A" w:rsidRPr="008A7707" w:rsidRDefault="0006292A"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（三）培训场地费是指用于培训的会议室或教室租金。</w:t>
      </w:r>
    </w:p>
    <w:p w:rsidR="0006292A" w:rsidRPr="008A7707" w:rsidRDefault="0006292A"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（四）讲课费是指聘请师资授课所支付的必要报酬。</w:t>
      </w:r>
    </w:p>
    <w:p w:rsidR="0006292A" w:rsidRPr="008A7707" w:rsidRDefault="0006292A"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（五）培训资料费是指培训期间必要的资料及办公用品费。</w:t>
      </w:r>
    </w:p>
    <w:p w:rsidR="0006292A" w:rsidRPr="008A7707" w:rsidRDefault="0006292A"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（六）交通费是指用于接送以及统一组织的与培训有关的考察、调研等发生的交通支出。</w:t>
      </w:r>
    </w:p>
    <w:p w:rsidR="0006292A" w:rsidRPr="008A7707" w:rsidRDefault="0006292A"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（七）其他费用是指现场教学费、文体活动费、医药费以及授课教师交通、食宿等支出。</w:t>
      </w:r>
    </w:p>
    <w:p w:rsidR="00211135" w:rsidRPr="008A7707" w:rsidRDefault="0006292A" w:rsidP="008A7707">
      <w:pPr>
        <w:pStyle w:val="70"/>
        <w:widowControl w:val="0"/>
        <w:ind w:firstLine="482"/>
        <w:rPr>
          <w:rFonts w:ascii="黑体" w:eastAsia="黑体" w:hAnsi="黑体"/>
          <w:color w:val="000000" w:themeColor="text1"/>
        </w:rPr>
      </w:pPr>
      <w:r w:rsidRPr="008A7707">
        <w:rPr>
          <w:rFonts w:ascii="黑体" w:eastAsia="黑体" w:hAnsi="黑体" w:hint="eastAsia"/>
          <w:b/>
          <w:color w:val="000000" w:themeColor="text1"/>
        </w:rPr>
        <w:t>第九条</w:t>
      </w:r>
      <w:r w:rsidRPr="008A7707">
        <w:rPr>
          <w:rFonts w:ascii="黑体" w:eastAsia="黑体" w:hAnsi="黑体" w:hint="eastAsia"/>
          <w:color w:val="000000" w:themeColor="text1"/>
        </w:rPr>
        <w:t>培训费实行综合定额标准，分项核定、总额控制。综合定额标准如下：</w:t>
      </w:r>
    </w:p>
    <w:p w:rsidR="0006292A" w:rsidRPr="008A7707" w:rsidRDefault="0006292A"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单位：元</w:t>
      </w:r>
      <w:r w:rsidRPr="008A7707">
        <w:rPr>
          <w:rFonts w:ascii="黑体" w:eastAsia="黑体" w:hAnsi="黑体"/>
          <w:color w:val="000000" w:themeColor="text1"/>
        </w:rPr>
        <w:t>/人·天</w:t>
      </w:r>
      <w:r w:rsidRPr="008A7707">
        <w:rPr>
          <w:rFonts w:ascii="Calibri" w:eastAsia="黑体" w:hAnsi="Calibri" w:cs="Calibri"/>
          <w:color w:val="000000" w:themeColor="text1"/>
        </w:rPr>
        <w:t>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84"/>
        <w:gridCol w:w="1418"/>
        <w:gridCol w:w="2268"/>
        <w:gridCol w:w="1984"/>
        <w:gridCol w:w="1242"/>
      </w:tblGrid>
      <w:tr w:rsidR="0053312D" w:rsidRPr="008A7707" w:rsidTr="00E80070">
        <w:tc>
          <w:tcPr>
            <w:tcW w:w="1384" w:type="dxa"/>
          </w:tcPr>
          <w:p w:rsidR="0006292A" w:rsidRPr="008A7707" w:rsidRDefault="0006292A" w:rsidP="008A7707">
            <w:pPr>
              <w:widowControl w:val="0"/>
              <w:rPr>
                <w:rFonts w:ascii="黑体" w:eastAsia="黑体" w:hAnsi="黑体"/>
                <w:color w:val="000000" w:themeColor="text1"/>
                <w:sz w:val="28"/>
                <w:szCs w:val="28"/>
              </w:rPr>
            </w:pPr>
            <w:r w:rsidRPr="008A7707">
              <w:rPr>
                <w:rFonts w:ascii="黑体" w:eastAsia="黑体" w:hAnsi="黑体" w:hint="eastAsia"/>
                <w:b/>
                <w:color w:val="000000" w:themeColor="text1"/>
                <w:sz w:val="28"/>
                <w:szCs w:val="28"/>
              </w:rPr>
              <w:t>住宿费</w:t>
            </w:r>
          </w:p>
        </w:tc>
        <w:tc>
          <w:tcPr>
            <w:tcW w:w="1418" w:type="dxa"/>
          </w:tcPr>
          <w:p w:rsidR="0006292A" w:rsidRPr="008A7707" w:rsidRDefault="0006292A" w:rsidP="008A7707">
            <w:pPr>
              <w:widowControl w:val="0"/>
              <w:rPr>
                <w:rFonts w:ascii="黑体" w:eastAsia="黑体" w:hAnsi="黑体"/>
                <w:color w:val="000000" w:themeColor="text1"/>
                <w:sz w:val="28"/>
                <w:szCs w:val="28"/>
              </w:rPr>
            </w:pPr>
            <w:r w:rsidRPr="008A7707">
              <w:rPr>
                <w:rFonts w:ascii="黑体" w:eastAsia="黑体" w:hAnsi="黑体" w:hint="eastAsia"/>
                <w:b/>
                <w:color w:val="000000" w:themeColor="text1"/>
                <w:sz w:val="28"/>
                <w:szCs w:val="28"/>
              </w:rPr>
              <w:t>伙食费</w:t>
            </w:r>
          </w:p>
        </w:tc>
        <w:tc>
          <w:tcPr>
            <w:tcW w:w="2268" w:type="dxa"/>
          </w:tcPr>
          <w:p w:rsidR="0006292A" w:rsidRPr="008A7707" w:rsidRDefault="0006292A" w:rsidP="008A7707">
            <w:pPr>
              <w:widowControl w:val="0"/>
              <w:rPr>
                <w:rFonts w:ascii="黑体" w:eastAsia="黑体" w:hAnsi="黑体"/>
                <w:color w:val="000000" w:themeColor="text1"/>
                <w:sz w:val="28"/>
                <w:szCs w:val="28"/>
              </w:rPr>
            </w:pPr>
            <w:r w:rsidRPr="008A7707">
              <w:rPr>
                <w:rFonts w:ascii="黑体" w:eastAsia="黑体" w:hAnsi="黑体" w:hint="eastAsia"/>
                <w:b/>
                <w:color w:val="000000" w:themeColor="text1"/>
                <w:sz w:val="28"/>
                <w:szCs w:val="28"/>
              </w:rPr>
              <w:t>场地费和讲课费</w:t>
            </w:r>
          </w:p>
        </w:tc>
        <w:tc>
          <w:tcPr>
            <w:tcW w:w="1984" w:type="dxa"/>
          </w:tcPr>
          <w:p w:rsidR="0006292A" w:rsidRPr="008A7707" w:rsidRDefault="0006292A" w:rsidP="008A7707">
            <w:pPr>
              <w:widowControl w:val="0"/>
              <w:rPr>
                <w:rFonts w:ascii="黑体" w:eastAsia="黑体" w:hAnsi="黑体"/>
                <w:color w:val="000000" w:themeColor="text1"/>
                <w:sz w:val="28"/>
                <w:szCs w:val="28"/>
              </w:rPr>
            </w:pPr>
            <w:r w:rsidRPr="008A7707">
              <w:rPr>
                <w:rFonts w:ascii="黑体" w:eastAsia="黑体" w:hAnsi="黑体" w:hint="eastAsia"/>
                <w:b/>
                <w:color w:val="000000" w:themeColor="text1"/>
                <w:sz w:val="28"/>
                <w:szCs w:val="28"/>
              </w:rPr>
              <w:t>资料费、交通费和其他费用</w:t>
            </w:r>
          </w:p>
        </w:tc>
        <w:tc>
          <w:tcPr>
            <w:tcW w:w="1242" w:type="dxa"/>
          </w:tcPr>
          <w:p w:rsidR="0006292A" w:rsidRPr="008A7707" w:rsidRDefault="0006292A" w:rsidP="008A7707">
            <w:pPr>
              <w:widowControl w:val="0"/>
              <w:rPr>
                <w:rFonts w:ascii="黑体" w:eastAsia="黑体" w:hAnsi="黑体"/>
                <w:color w:val="000000" w:themeColor="text1"/>
                <w:sz w:val="28"/>
                <w:szCs w:val="28"/>
              </w:rPr>
            </w:pPr>
            <w:r w:rsidRPr="008A7707">
              <w:rPr>
                <w:rFonts w:ascii="黑体" w:eastAsia="黑体" w:hAnsi="黑体" w:hint="eastAsia"/>
                <w:b/>
                <w:color w:val="000000" w:themeColor="text1"/>
                <w:sz w:val="28"/>
                <w:szCs w:val="28"/>
              </w:rPr>
              <w:t>合计</w:t>
            </w:r>
          </w:p>
        </w:tc>
      </w:tr>
      <w:tr w:rsidR="0053312D" w:rsidRPr="008A7707" w:rsidTr="00E80070">
        <w:tc>
          <w:tcPr>
            <w:tcW w:w="1384" w:type="dxa"/>
            <w:vAlign w:val="center"/>
          </w:tcPr>
          <w:p w:rsidR="0006292A" w:rsidRPr="008A7707" w:rsidRDefault="0006292A" w:rsidP="008A7707">
            <w:pPr>
              <w:widowControl w:val="0"/>
              <w:rPr>
                <w:rFonts w:ascii="黑体" w:eastAsia="黑体" w:hAnsi="黑体"/>
                <w:color w:val="000000" w:themeColor="text1"/>
                <w:sz w:val="28"/>
                <w:szCs w:val="28"/>
              </w:rPr>
            </w:pPr>
            <w:r w:rsidRPr="008A7707">
              <w:rPr>
                <w:rFonts w:ascii="黑体" w:eastAsia="黑体" w:hAnsi="黑体"/>
                <w:color w:val="000000" w:themeColor="text1"/>
                <w:sz w:val="28"/>
                <w:szCs w:val="28"/>
              </w:rPr>
              <w:t>150</w:t>
            </w:r>
          </w:p>
        </w:tc>
        <w:tc>
          <w:tcPr>
            <w:tcW w:w="1418" w:type="dxa"/>
            <w:vAlign w:val="center"/>
          </w:tcPr>
          <w:p w:rsidR="0006292A" w:rsidRPr="008A7707" w:rsidRDefault="0006292A" w:rsidP="008A7707">
            <w:pPr>
              <w:widowControl w:val="0"/>
              <w:rPr>
                <w:rFonts w:ascii="黑体" w:eastAsia="黑体" w:hAnsi="黑体"/>
                <w:color w:val="000000" w:themeColor="text1"/>
                <w:sz w:val="28"/>
                <w:szCs w:val="28"/>
              </w:rPr>
            </w:pPr>
            <w:r w:rsidRPr="008A7707">
              <w:rPr>
                <w:rFonts w:ascii="黑体" w:eastAsia="黑体" w:hAnsi="黑体"/>
                <w:color w:val="000000" w:themeColor="text1"/>
                <w:sz w:val="28"/>
                <w:szCs w:val="28"/>
              </w:rPr>
              <w:t>100</w:t>
            </w:r>
          </w:p>
        </w:tc>
        <w:tc>
          <w:tcPr>
            <w:tcW w:w="2268" w:type="dxa"/>
            <w:vAlign w:val="center"/>
          </w:tcPr>
          <w:p w:rsidR="0006292A" w:rsidRPr="008A7707" w:rsidRDefault="0006292A" w:rsidP="008A7707">
            <w:pPr>
              <w:widowControl w:val="0"/>
              <w:ind w:firstLineChars="200" w:firstLine="560"/>
              <w:rPr>
                <w:rFonts w:ascii="黑体" w:eastAsia="黑体" w:hAnsi="黑体"/>
                <w:color w:val="000000" w:themeColor="text1"/>
                <w:sz w:val="28"/>
                <w:szCs w:val="28"/>
              </w:rPr>
            </w:pPr>
            <w:r w:rsidRPr="008A7707">
              <w:rPr>
                <w:rFonts w:ascii="黑体" w:eastAsia="黑体" w:hAnsi="黑体"/>
                <w:color w:val="000000" w:themeColor="text1"/>
                <w:sz w:val="28"/>
                <w:szCs w:val="28"/>
              </w:rPr>
              <w:t>100</w:t>
            </w:r>
          </w:p>
        </w:tc>
        <w:tc>
          <w:tcPr>
            <w:tcW w:w="1984" w:type="dxa"/>
            <w:vAlign w:val="center"/>
          </w:tcPr>
          <w:p w:rsidR="0006292A" w:rsidRPr="008A7707" w:rsidRDefault="0006292A" w:rsidP="008A7707">
            <w:pPr>
              <w:widowControl w:val="0"/>
              <w:ind w:firstLineChars="200" w:firstLine="560"/>
              <w:rPr>
                <w:rFonts w:ascii="黑体" w:eastAsia="黑体" w:hAnsi="黑体"/>
                <w:color w:val="000000" w:themeColor="text1"/>
                <w:sz w:val="28"/>
                <w:szCs w:val="28"/>
              </w:rPr>
            </w:pPr>
            <w:r w:rsidRPr="008A7707">
              <w:rPr>
                <w:rFonts w:ascii="黑体" w:eastAsia="黑体" w:hAnsi="黑体"/>
                <w:color w:val="000000" w:themeColor="text1"/>
                <w:sz w:val="28"/>
                <w:szCs w:val="28"/>
              </w:rPr>
              <w:t>50</w:t>
            </w:r>
          </w:p>
        </w:tc>
        <w:tc>
          <w:tcPr>
            <w:tcW w:w="1242" w:type="dxa"/>
            <w:vAlign w:val="center"/>
          </w:tcPr>
          <w:p w:rsidR="0006292A" w:rsidRPr="008A7707" w:rsidRDefault="0006292A" w:rsidP="008A7707">
            <w:pPr>
              <w:widowControl w:val="0"/>
              <w:rPr>
                <w:rFonts w:ascii="黑体" w:eastAsia="黑体" w:hAnsi="黑体"/>
                <w:color w:val="000000" w:themeColor="text1"/>
                <w:sz w:val="28"/>
                <w:szCs w:val="28"/>
              </w:rPr>
            </w:pPr>
            <w:r w:rsidRPr="008A7707">
              <w:rPr>
                <w:rFonts w:ascii="黑体" w:eastAsia="黑体" w:hAnsi="黑体"/>
                <w:color w:val="000000" w:themeColor="text1"/>
                <w:sz w:val="28"/>
                <w:szCs w:val="28"/>
              </w:rPr>
              <w:t>400</w:t>
            </w:r>
          </w:p>
        </w:tc>
      </w:tr>
    </w:tbl>
    <w:p w:rsidR="0006292A" w:rsidRPr="008A7707" w:rsidRDefault="0006292A"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综合定额标准是培训费开支的上限，各项费用之间可以调剂使用。</w:t>
      </w:r>
      <w:r w:rsidR="00773C20" w:rsidRPr="008A7707">
        <w:rPr>
          <w:rFonts w:ascii="黑体" w:eastAsia="黑体" w:hAnsi="黑体" w:hint="eastAsia"/>
          <w:color w:val="000000" w:themeColor="text1"/>
        </w:rPr>
        <w:t>单位</w:t>
      </w:r>
      <w:r w:rsidRPr="008A7707">
        <w:rPr>
          <w:rFonts w:ascii="黑体" w:eastAsia="黑体" w:hAnsi="黑体" w:hint="eastAsia"/>
          <w:color w:val="000000" w:themeColor="text1"/>
        </w:rPr>
        <w:t>应在综合定额标准以内结算报销。</w:t>
      </w:r>
    </w:p>
    <w:p w:rsidR="0006292A" w:rsidRPr="008A7707" w:rsidRDefault="0006292A" w:rsidP="008A7707">
      <w:pPr>
        <w:pStyle w:val="70"/>
        <w:widowControl w:val="0"/>
        <w:ind w:firstLine="480"/>
        <w:rPr>
          <w:rFonts w:ascii="黑体" w:eastAsia="黑体" w:hAnsi="黑体"/>
          <w:color w:val="000000" w:themeColor="text1"/>
        </w:rPr>
      </w:pPr>
      <w:r w:rsidRPr="008A7707">
        <w:rPr>
          <w:rFonts w:ascii="黑体" w:eastAsia="黑体" w:hAnsi="黑体"/>
          <w:color w:val="000000" w:themeColor="text1"/>
        </w:rPr>
        <w:t>15</w:t>
      </w:r>
      <w:r w:rsidRPr="008A7707">
        <w:rPr>
          <w:rFonts w:ascii="黑体" w:eastAsia="黑体" w:hAnsi="黑体" w:hint="eastAsia"/>
          <w:color w:val="000000" w:themeColor="text1"/>
        </w:rPr>
        <w:t>天以内的培训按照综合定额标准控制；超过</w:t>
      </w:r>
      <w:r w:rsidRPr="008A7707">
        <w:rPr>
          <w:rFonts w:ascii="黑体" w:eastAsia="黑体" w:hAnsi="黑体"/>
          <w:color w:val="000000" w:themeColor="text1"/>
        </w:rPr>
        <w:t>15天的培训，超过天数按照综合定额标准的80%控制；超过30天的培训，超过天数按照综合定额标准的70%控制。上述天数含报到撤离时间，报到和撤离时间分别不得超过1天。</w:t>
      </w:r>
    </w:p>
    <w:p w:rsidR="0006292A" w:rsidRPr="008A7707" w:rsidRDefault="0006292A" w:rsidP="008A7707">
      <w:pPr>
        <w:pStyle w:val="70"/>
        <w:widowControl w:val="0"/>
        <w:ind w:firstLine="482"/>
        <w:rPr>
          <w:rFonts w:ascii="黑体" w:eastAsia="黑体" w:hAnsi="黑体"/>
          <w:color w:val="000000" w:themeColor="text1"/>
        </w:rPr>
      </w:pPr>
      <w:r w:rsidRPr="008A7707">
        <w:rPr>
          <w:rFonts w:ascii="黑体" w:eastAsia="黑体" w:hAnsi="黑体" w:hint="eastAsia"/>
          <w:b/>
          <w:color w:val="000000" w:themeColor="text1"/>
        </w:rPr>
        <w:t>第十条</w:t>
      </w:r>
      <w:r w:rsidRPr="008A7707">
        <w:rPr>
          <w:rFonts w:ascii="黑体" w:eastAsia="黑体" w:hAnsi="黑体"/>
          <w:color w:val="000000" w:themeColor="text1"/>
        </w:rPr>
        <w:t>讲课费执行以下标准（税后）：</w:t>
      </w:r>
    </w:p>
    <w:p w:rsidR="0006292A" w:rsidRPr="008A7707" w:rsidRDefault="0006292A"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（一）副高级技术职称专业人员每半天最高不超过</w:t>
      </w:r>
      <w:r w:rsidRPr="008A7707">
        <w:rPr>
          <w:rFonts w:ascii="黑体" w:eastAsia="黑体" w:hAnsi="黑体"/>
          <w:color w:val="000000" w:themeColor="text1"/>
        </w:rPr>
        <w:t>1000元</w:t>
      </w:r>
      <w:r w:rsidRPr="008A7707">
        <w:rPr>
          <w:rFonts w:ascii="黑体" w:eastAsia="黑体" w:hAnsi="黑体" w:hint="eastAsia"/>
          <w:color w:val="000000" w:themeColor="text1"/>
        </w:rPr>
        <w:t>。</w:t>
      </w:r>
    </w:p>
    <w:p w:rsidR="0006292A" w:rsidRPr="008A7707" w:rsidRDefault="0006292A"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（二）正高级技术职称专业人员每半天最高不超过</w:t>
      </w:r>
      <w:r w:rsidRPr="008A7707">
        <w:rPr>
          <w:rFonts w:ascii="黑体" w:eastAsia="黑体" w:hAnsi="黑体"/>
          <w:color w:val="000000" w:themeColor="text1"/>
        </w:rPr>
        <w:t>2000元</w:t>
      </w:r>
      <w:r w:rsidRPr="008A7707">
        <w:rPr>
          <w:rFonts w:ascii="黑体" w:eastAsia="黑体" w:hAnsi="黑体" w:hint="eastAsia"/>
          <w:color w:val="000000" w:themeColor="text1"/>
        </w:rPr>
        <w:t>。</w:t>
      </w:r>
    </w:p>
    <w:p w:rsidR="0006292A" w:rsidRPr="008A7707" w:rsidRDefault="0006292A"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（三）院士、全国知名专家每半天一般不超过</w:t>
      </w:r>
      <w:r w:rsidRPr="008A7707">
        <w:rPr>
          <w:rFonts w:ascii="黑体" w:eastAsia="黑体" w:hAnsi="黑体"/>
          <w:color w:val="000000" w:themeColor="text1"/>
        </w:rPr>
        <w:t>3000元。</w:t>
      </w:r>
    </w:p>
    <w:p w:rsidR="0006292A" w:rsidRPr="008A7707" w:rsidRDefault="0006292A"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其他人员讲课参照上述标准执行。</w:t>
      </w:r>
    </w:p>
    <w:p w:rsidR="0006292A" w:rsidRPr="008A7707" w:rsidRDefault="0006292A" w:rsidP="008A7707">
      <w:pPr>
        <w:pStyle w:val="70"/>
        <w:widowControl w:val="0"/>
        <w:ind w:firstLine="482"/>
        <w:rPr>
          <w:rFonts w:ascii="黑体" w:eastAsia="黑体" w:hAnsi="黑体"/>
          <w:b/>
          <w:color w:val="000000" w:themeColor="text1"/>
        </w:rPr>
      </w:pPr>
      <w:r w:rsidRPr="008A7707">
        <w:rPr>
          <w:rFonts w:ascii="黑体" w:eastAsia="黑体" w:hAnsi="黑体" w:hint="eastAsia"/>
          <w:b/>
          <w:color w:val="000000" w:themeColor="text1"/>
        </w:rPr>
        <w:t>第四章培训组织</w:t>
      </w:r>
    </w:p>
    <w:p w:rsidR="0006292A" w:rsidRPr="008A7707" w:rsidRDefault="0006292A" w:rsidP="008A7707">
      <w:pPr>
        <w:pStyle w:val="70"/>
        <w:widowControl w:val="0"/>
        <w:ind w:firstLine="482"/>
        <w:rPr>
          <w:rFonts w:ascii="黑体" w:eastAsia="黑体" w:hAnsi="黑体"/>
          <w:color w:val="000000" w:themeColor="text1"/>
        </w:rPr>
      </w:pPr>
      <w:r w:rsidRPr="008A7707">
        <w:rPr>
          <w:rFonts w:ascii="黑体" w:eastAsia="黑体" w:hAnsi="黑体" w:hint="eastAsia"/>
          <w:b/>
          <w:color w:val="000000" w:themeColor="text1"/>
        </w:rPr>
        <w:t>第十一条</w:t>
      </w:r>
      <w:r w:rsidRPr="008A7707">
        <w:rPr>
          <w:rFonts w:ascii="黑体" w:eastAsia="黑体" w:hAnsi="黑体" w:hint="eastAsia"/>
          <w:color w:val="000000" w:themeColor="text1"/>
        </w:rPr>
        <w:t>培训实行分级管理，各部门举办培训，原则上不得下延至县区及以</w:t>
      </w:r>
      <w:r w:rsidRPr="008A7707">
        <w:rPr>
          <w:rFonts w:ascii="黑体" w:eastAsia="黑体" w:hAnsi="黑体" w:hint="eastAsia"/>
          <w:color w:val="000000" w:themeColor="text1"/>
        </w:rPr>
        <w:lastRenderedPageBreak/>
        <w:t>下。</w:t>
      </w:r>
    </w:p>
    <w:p w:rsidR="0006292A" w:rsidRPr="008A7707" w:rsidRDefault="0006292A" w:rsidP="008A7707">
      <w:pPr>
        <w:pStyle w:val="70"/>
        <w:widowControl w:val="0"/>
        <w:ind w:firstLine="482"/>
        <w:rPr>
          <w:rFonts w:ascii="黑体" w:eastAsia="黑体" w:hAnsi="黑体"/>
          <w:color w:val="000000" w:themeColor="text1"/>
        </w:rPr>
      </w:pPr>
      <w:r w:rsidRPr="008A7707">
        <w:rPr>
          <w:rFonts w:ascii="黑体" w:eastAsia="黑体" w:hAnsi="黑体" w:hint="eastAsia"/>
          <w:b/>
          <w:color w:val="000000" w:themeColor="text1"/>
        </w:rPr>
        <w:t>第十二条</w:t>
      </w:r>
      <w:r w:rsidR="00773C20" w:rsidRPr="008A7707">
        <w:rPr>
          <w:rFonts w:ascii="黑体" w:eastAsia="黑体" w:hAnsi="黑体" w:hint="eastAsia"/>
          <w:color w:val="000000" w:themeColor="text1"/>
        </w:rPr>
        <w:t>单位</w:t>
      </w:r>
      <w:r w:rsidRPr="008A7707">
        <w:rPr>
          <w:rFonts w:ascii="黑体" w:eastAsia="黑体" w:hAnsi="黑体" w:hint="eastAsia"/>
          <w:color w:val="000000" w:themeColor="text1"/>
        </w:rPr>
        <w:t>开展培训应当在开支范围和标准内，择优选择党校、行政学院、干部学院、部门行业所属培训机构、高校培训基地以及组织人事部门认可的培训机构承担培训项目。</w:t>
      </w:r>
    </w:p>
    <w:p w:rsidR="0006292A" w:rsidRPr="008A7707" w:rsidRDefault="0006292A" w:rsidP="008A7707">
      <w:pPr>
        <w:pStyle w:val="70"/>
        <w:widowControl w:val="0"/>
        <w:ind w:firstLine="482"/>
        <w:rPr>
          <w:rFonts w:ascii="黑体" w:eastAsia="黑体" w:hAnsi="黑体"/>
          <w:color w:val="000000" w:themeColor="text1"/>
        </w:rPr>
      </w:pPr>
      <w:r w:rsidRPr="008A7707">
        <w:rPr>
          <w:rFonts w:ascii="黑体" w:eastAsia="黑体" w:hAnsi="黑体" w:hint="eastAsia"/>
          <w:b/>
          <w:color w:val="000000" w:themeColor="text1"/>
        </w:rPr>
        <w:t>第十三条</w:t>
      </w:r>
      <w:r w:rsidRPr="008A7707">
        <w:rPr>
          <w:rFonts w:ascii="黑体" w:eastAsia="黑体" w:hAnsi="黑体" w:hint="eastAsia"/>
          <w:color w:val="000000" w:themeColor="text1"/>
        </w:rPr>
        <w:t>组织培训的工作人员控制在参训人员数量的</w:t>
      </w:r>
      <w:r w:rsidRPr="008A7707">
        <w:rPr>
          <w:rFonts w:ascii="黑体" w:eastAsia="黑体" w:hAnsi="黑体"/>
          <w:color w:val="000000" w:themeColor="text1"/>
        </w:rPr>
        <w:t>5%以内，最多不超过10人。</w:t>
      </w:r>
    </w:p>
    <w:p w:rsidR="0006292A" w:rsidRPr="008A7707" w:rsidRDefault="0006292A" w:rsidP="008A7707">
      <w:pPr>
        <w:pStyle w:val="70"/>
        <w:widowControl w:val="0"/>
        <w:ind w:firstLine="482"/>
        <w:rPr>
          <w:rFonts w:ascii="黑体" w:eastAsia="黑体" w:hAnsi="黑体"/>
          <w:color w:val="000000" w:themeColor="text1"/>
        </w:rPr>
      </w:pPr>
      <w:r w:rsidRPr="008A7707">
        <w:rPr>
          <w:rFonts w:ascii="黑体" w:eastAsia="黑体" w:hAnsi="黑体" w:hint="eastAsia"/>
          <w:b/>
          <w:color w:val="000000" w:themeColor="text1"/>
        </w:rPr>
        <w:t>第十四条</w:t>
      </w:r>
      <w:r w:rsidRPr="008A7707">
        <w:rPr>
          <w:rFonts w:ascii="黑体" w:eastAsia="黑体" w:hAnsi="黑体" w:hint="eastAsia"/>
          <w:color w:val="000000" w:themeColor="text1"/>
        </w:rPr>
        <w:t>严禁借培训名义安排公款旅游；严禁借培训名义组织会餐或安排宴请；严禁组织高消费娱乐、健身活动；严禁使用培训费购置电脑、复印机、打印机、传真机等固定资产以及开支与培训无关的其他费用；严禁在培训费中列支公务接待费、会议费；严禁套取培训费设立“小金库”。</w:t>
      </w:r>
    </w:p>
    <w:p w:rsidR="0006292A" w:rsidRPr="008A7707" w:rsidRDefault="0006292A"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培训住宿不得安排高档套房，不得额外配发洗漱用品；培训用餐不得上高档菜肴，不得提供烟酒；</w:t>
      </w:r>
      <w:r w:rsidRPr="008A7707">
        <w:rPr>
          <w:rFonts w:ascii="黑体" w:eastAsia="黑体" w:hAnsi="黑体"/>
          <w:color w:val="000000" w:themeColor="text1"/>
        </w:rPr>
        <w:t>7日以内的培训不得组织调研、考察、参观。</w:t>
      </w:r>
    </w:p>
    <w:p w:rsidR="0006292A" w:rsidRPr="008A7707" w:rsidRDefault="0006292A" w:rsidP="008A7707">
      <w:pPr>
        <w:pStyle w:val="70"/>
        <w:widowControl w:val="0"/>
        <w:ind w:firstLine="482"/>
        <w:rPr>
          <w:rFonts w:ascii="黑体" w:eastAsia="黑体" w:hAnsi="黑体"/>
          <w:color w:val="000000" w:themeColor="text1"/>
        </w:rPr>
      </w:pPr>
      <w:r w:rsidRPr="008A7707">
        <w:rPr>
          <w:rFonts w:ascii="黑体" w:eastAsia="黑体" w:hAnsi="黑体" w:hint="eastAsia"/>
          <w:b/>
          <w:color w:val="000000" w:themeColor="text1"/>
        </w:rPr>
        <w:t>第十五条</w:t>
      </w:r>
      <w:r w:rsidR="00773C20" w:rsidRPr="008A7707">
        <w:rPr>
          <w:rFonts w:ascii="黑体" w:eastAsia="黑体" w:hAnsi="黑体" w:hint="eastAsia"/>
          <w:color w:val="000000" w:themeColor="text1"/>
        </w:rPr>
        <w:t>单位</w:t>
      </w:r>
      <w:r w:rsidRPr="008A7707">
        <w:rPr>
          <w:rFonts w:ascii="黑体" w:eastAsia="黑体" w:hAnsi="黑体" w:hint="eastAsia"/>
          <w:color w:val="000000" w:themeColor="text1"/>
        </w:rPr>
        <w:t>组织培训应尽量利用网络、视频等信息化手段，大力推行干部选学、在职自学等方式，降低培训成本，提高培训效率。</w:t>
      </w:r>
    </w:p>
    <w:p w:rsidR="0006292A" w:rsidRPr="008A7707" w:rsidRDefault="0006292A" w:rsidP="008A7707">
      <w:pPr>
        <w:pStyle w:val="70"/>
        <w:widowControl w:val="0"/>
        <w:ind w:firstLine="482"/>
        <w:rPr>
          <w:rFonts w:ascii="黑体" w:eastAsia="黑体" w:hAnsi="黑体"/>
          <w:b/>
          <w:color w:val="000000" w:themeColor="text1"/>
        </w:rPr>
      </w:pPr>
      <w:r w:rsidRPr="008A7707">
        <w:rPr>
          <w:rFonts w:ascii="黑体" w:eastAsia="黑体" w:hAnsi="黑体" w:hint="eastAsia"/>
          <w:b/>
          <w:color w:val="000000" w:themeColor="text1"/>
        </w:rPr>
        <w:t>第五章报销结算</w:t>
      </w:r>
    </w:p>
    <w:p w:rsidR="0006292A" w:rsidRPr="008A7707" w:rsidRDefault="0006292A" w:rsidP="008A7707">
      <w:pPr>
        <w:pStyle w:val="70"/>
        <w:widowControl w:val="0"/>
        <w:ind w:firstLine="482"/>
        <w:rPr>
          <w:rFonts w:ascii="黑体" w:eastAsia="黑体" w:hAnsi="黑体"/>
          <w:color w:val="000000" w:themeColor="text1"/>
        </w:rPr>
      </w:pPr>
      <w:r w:rsidRPr="008A7707">
        <w:rPr>
          <w:rFonts w:ascii="黑体" w:eastAsia="黑体" w:hAnsi="黑体" w:hint="eastAsia"/>
          <w:b/>
          <w:color w:val="000000" w:themeColor="text1"/>
        </w:rPr>
        <w:t>第十六条</w:t>
      </w:r>
      <w:r w:rsidRPr="008A7707">
        <w:rPr>
          <w:rFonts w:ascii="黑体" w:eastAsia="黑体" w:hAnsi="黑体" w:hint="eastAsia"/>
          <w:color w:val="000000" w:themeColor="text1"/>
        </w:rPr>
        <w:t>报销培训费，应当提供培训通知、实际参训人员签到表、讲课费签收单以及培训机构出具的原始明细单据、电子结算单等凭证。</w:t>
      </w:r>
    </w:p>
    <w:p w:rsidR="0006292A" w:rsidRPr="008A7707" w:rsidRDefault="0006292A"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财务部门应当严格按照规定审核培训费开支，对未履行审批备案程序的培训，以及超范围、超标准开支的费用不予报销。</w:t>
      </w:r>
    </w:p>
    <w:p w:rsidR="0006292A" w:rsidRPr="008A7707" w:rsidRDefault="0006292A" w:rsidP="008A7707">
      <w:pPr>
        <w:pStyle w:val="70"/>
        <w:widowControl w:val="0"/>
        <w:ind w:firstLine="482"/>
        <w:rPr>
          <w:rFonts w:ascii="黑体" w:eastAsia="黑体" w:hAnsi="黑体"/>
          <w:color w:val="000000" w:themeColor="text1"/>
        </w:rPr>
      </w:pPr>
      <w:r w:rsidRPr="008A7707">
        <w:rPr>
          <w:rFonts w:ascii="黑体" w:eastAsia="黑体" w:hAnsi="黑体" w:hint="eastAsia"/>
          <w:b/>
          <w:color w:val="000000" w:themeColor="text1"/>
        </w:rPr>
        <w:t>第十七条</w:t>
      </w:r>
      <w:r w:rsidRPr="008A7707">
        <w:rPr>
          <w:rFonts w:ascii="黑体" w:eastAsia="黑体" w:hAnsi="黑体" w:hint="eastAsia"/>
          <w:color w:val="000000" w:themeColor="text1"/>
        </w:rPr>
        <w:t>讲课费、小额零星开支以外的培训费用，应当按照国库集中支付和公务卡管理的有关制度执行，采用银行转账或公务卡方式结算，不得以现金方式支付。</w:t>
      </w:r>
    </w:p>
    <w:p w:rsidR="0006292A" w:rsidRPr="008A7707" w:rsidRDefault="0006292A" w:rsidP="008A7707">
      <w:pPr>
        <w:pStyle w:val="70"/>
        <w:widowControl w:val="0"/>
        <w:ind w:firstLine="482"/>
        <w:rPr>
          <w:rFonts w:ascii="黑体" w:eastAsia="黑体" w:hAnsi="黑体"/>
          <w:color w:val="000000" w:themeColor="text1"/>
        </w:rPr>
      </w:pPr>
      <w:r w:rsidRPr="008A7707">
        <w:rPr>
          <w:rFonts w:ascii="黑体" w:eastAsia="黑体" w:hAnsi="黑体" w:hint="eastAsia"/>
          <w:b/>
          <w:color w:val="000000" w:themeColor="text1"/>
        </w:rPr>
        <w:t>第十八条</w:t>
      </w:r>
      <w:r w:rsidRPr="008A7707">
        <w:rPr>
          <w:rFonts w:ascii="黑体" w:eastAsia="黑体" w:hAnsi="黑体" w:hint="eastAsia"/>
          <w:color w:val="000000" w:themeColor="text1"/>
        </w:rPr>
        <w:t>培训费由培训举办单位承担，纳入部门预算管理，在各</w:t>
      </w:r>
      <w:r w:rsidR="00827A4A" w:rsidRPr="008A7707">
        <w:rPr>
          <w:rFonts w:ascii="黑体" w:eastAsia="黑体" w:hAnsi="黑体" w:hint="eastAsia"/>
          <w:color w:val="000000" w:themeColor="text1"/>
        </w:rPr>
        <w:t>部门</w:t>
      </w:r>
      <w:r w:rsidRPr="008A7707">
        <w:rPr>
          <w:rFonts w:ascii="黑体" w:eastAsia="黑体" w:hAnsi="黑体" w:hint="eastAsia"/>
          <w:color w:val="000000" w:themeColor="text1"/>
        </w:rPr>
        <w:t>日常公用经费或专项经费中列支。</w:t>
      </w:r>
    </w:p>
    <w:p w:rsidR="0006292A" w:rsidRPr="008A7707" w:rsidRDefault="0006292A" w:rsidP="008A7707">
      <w:pPr>
        <w:pStyle w:val="70"/>
        <w:widowControl w:val="0"/>
        <w:ind w:firstLine="482"/>
        <w:rPr>
          <w:rFonts w:ascii="黑体" w:eastAsia="黑体" w:hAnsi="黑体"/>
          <w:b/>
          <w:color w:val="000000" w:themeColor="text1"/>
        </w:rPr>
      </w:pPr>
      <w:r w:rsidRPr="008A7707">
        <w:rPr>
          <w:rFonts w:ascii="黑体" w:eastAsia="黑体" w:hAnsi="黑体" w:hint="eastAsia"/>
          <w:b/>
          <w:color w:val="000000" w:themeColor="text1"/>
        </w:rPr>
        <w:t>第六章监督检查</w:t>
      </w:r>
    </w:p>
    <w:p w:rsidR="0006292A" w:rsidRPr="008A7707" w:rsidRDefault="0006292A" w:rsidP="008A7707">
      <w:pPr>
        <w:pStyle w:val="70"/>
        <w:widowControl w:val="0"/>
        <w:ind w:firstLine="482"/>
        <w:rPr>
          <w:rFonts w:ascii="黑体" w:eastAsia="黑体" w:hAnsi="黑体"/>
          <w:color w:val="000000" w:themeColor="text1"/>
        </w:rPr>
      </w:pPr>
      <w:r w:rsidRPr="008A7707">
        <w:rPr>
          <w:rFonts w:ascii="黑体" w:eastAsia="黑体" w:hAnsi="黑体" w:hint="eastAsia"/>
          <w:b/>
          <w:color w:val="000000" w:themeColor="text1"/>
        </w:rPr>
        <w:t>第十九条</w:t>
      </w:r>
      <w:r w:rsidRPr="008A7707">
        <w:rPr>
          <w:rFonts w:ascii="黑体" w:eastAsia="黑体" w:hAnsi="黑体" w:hint="eastAsia"/>
          <w:color w:val="000000" w:themeColor="text1"/>
        </w:rPr>
        <w:t>各部门应当将培训的项目、内容、人数、经费等情况在单位内部公开，具备条件的要向社会公开。</w:t>
      </w:r>
    </w:p>
    <w:p w:rsidR="0006292A" w:rsidRPr="008A7707" w:rsidRDefault="0006292A" w:rsidP="008A7707">
      <w:pPr>
        <w:pStyle w:val="70"/>
        <w:widowControl w:val="0"/>
        <w:ind w:firstLine="482"/>
        <w:rPr>
          <w:rFonts w:ascii="黑体" w:eastAsia="黑体" w:hAnsi="黑体"/>
          <w:color w:val="000000" w:themeColor="text1"/>
        </w:rPr>
      </w:pPr>
      <w:r w:rsidRPr="008A7707">
        <w:rPr>
          <w:rFonts w:ascii="黑体" w:eastAsia="黑体" w:hAnsi="黑体" w:hint="eastAsia"/>
          <w:b/>
          <w:color w:val="000000" w:themeColor="text1"/>
        </w:rPr>
        <w:t>第二十条</w:t>
      </w:r>
      <w:r w:rsidRPr="008A7707">
        <w:rPr>
          <w:rFonts w:ascii="黑体" w:eastAsia="黑体" w:hAnsi="黑体" w:hint="eastAsia"/>
          <w:color w:val="000000" w:themeColor="text1"/>
        </w:rPr>
        <w:t>各部门应当于每年</w:t>
      </w:r>
      <w:r w:rsidRPr="008A7707">
        <w:rPr>
          <w:rFonts w:ascii="黑体" w:eastAsia="黑体" w:hAnsi="黑体"/>
          <w:color w:val="000000" w:themeColor="text1"/>
        </w:rPr>
        <w:t>3月底前将上年度培训计划执行情况报送</w:t>
      </w:r>
      <w:r w:rsidR="00040BD9" w:rsidRPr="008A7707">
        <w:rPr>
          <w:rFonts w:ascii="黑体" w:eastAsia="黑体" w:hAnsi="黑体" w:hint="eastAsia"/>
          <w:color w:val="000000" w:themeColor="text1"/>
        </w:rPr>
        <w:t>市委</w:t>
      </w:r>
      <w:r w:rsidRPr="008A7707">
        <w:rPr>
          <w:rFonts w:ascii="黑体" w:eastAsia="黑体" w:hAnsi="黑体"/>
          <w:color w:val="000000" w:themeColor="text1"/>
        </w:rPr>
        <w:t>组织部、</w:t>
      </w:r>
      <w:r w:rsidR="00040BD9" w:rsidRPr="008A7707">
        <w:rPr>
          <w:rFonts w:ascii="黑体" w:eastAsia="黑体" w:hAnsi="黑体" w:hint="eastAsia"/>
          <w:color w:val="000000" w:themeColor="text1"/>
        </w:rPr>
        <w:t>市人社局</w:t>
      </w:r>
      <w:r w:rsidRPr="008A7707">
        <w:rPr>
          <w:rFonts w:ascii="黑体" w:eastAsia="黑体" w:hAnsi="黑体"/>
          <w:color w:val="000000" w:themeColor="text1"/>
        </w:rPr>
        <w:t>、</w:t>
      </w:r>
      <w:r w:rsidR="00040BD9" w:rsidRPr="008A7707">
        <w:rPr>
          <w:rFonts w:ascii="黑体" w:eastAsia="黑体" w:hAnsi="黑体" w:hint="eastAsia"/>
          <w:color w:val="000000" w:themeColor="text1"/>
        </w:rPr>
        <w:t>市财政</w:t>
      </w:r>
      <w:r w:rsidRPr="008A7707">
        <w:rPr>
          <w:rFonts w:ascii="黑体" w:eastAsia="黑体" w:hAnsi="黑体"/>
          <w:color w:val="000000" w:themeColor="text1"/>
        </w:rPr>
        <w:t>局。报送内容包括培训名称、主要内容、时间、地点、</w:t>
      </w:r>
      <w:r w:rsidRPr="008A7707">
        <w:rPr>
          <w:rFonts w:ascii="黑体" w:eastAsia="黑体" w:hAnsi="黑体"/>
          <w:color w:val="000000" w:themeColor="text1"/>
        </w:rPr>
        <w:lastRenderedPageBreak/>
        <w:t>培训对象及人数、工作人员数、经费开支及列支渠道、培训成效等。</w:t>
      </w:r>
    </w:p>
    <w:p w:rsidR="0006292A" w:rsidRPr="008A7707" w:rsidRDefault="0006292A" w:rsidP="008A7707">
      <w:pPr>
        <w:pStyle w:val="70"/>
        <w:widowControl w:val="0"/>
        <w:ind w:firstLine="482"/>
        <w:rPr>
          <w:rFonts w:ascii="黑体" w:eastAsia="黑体" w:hAnsi="黑体"/>
          <w:color w:val="000000" w:themeColor="text1"/>
        </w:rPr>
      </w:pPr>
      <w:r w:rsidRPr="008A7707">
        <w:rPr>
          <w:rFonts w:ascii="黑体" w:eastAsia="黑体" w:hAnsi="黑体" w:hint="eastAsia"/>
          <w:b/>
          <w:color w:val="000000" w:themeColor="text1"/>
        </w:rPr>
        <w:t>第二十一条</w:t>
      </w:r>
      <w:r w:rsidR="00040BD9" w:rsidRPr="008A7707">
        <w:rPr>
          <w:rFonts w:ascii="黑体" w:eastAsia="黑体" w:hAnsi="黑体" w:hint="eastAsia"/>
          <w:color w:val="000000" w:themeColor="text1"/>
        </w:rPr>
        <w:t>市委</w:t>
      </w:r>
      <w:r w:rsidRPr="008A7707">
        <w:rPr>
          <w:rFonts w:ascii="黑体" w:eastAsia="黑体" w:hAnsi="黑体" w:hint="eastAsia"/>
          <w:color w:val="000000" w:themeColor="text1"/>
        </w:rPr>
        <w:t>组织部、</w:t>
      </w:r>
      <w:r w:rsidR="00040BD9" w:rsidRPr="008A7707">
        <w:rPr>
          <w:rFonts w:ascii="黑体" w:eastAsia="黑体" w:hAnsi="黑体" w:hint="eastAsia"/>
          <w:color w:val="000000" w:themeColor="text1"/>
        </w:rPr>
        <w:t>市人社局</w:t>
      </w:r>
      <w:r w:rsidRPr="008A7707">
        <w:rPr>
          <w:rFonts w:ascii="黑体" w:eastAsia="黑体" w:hAnsi="黑体" w:hint="eastAsia"/>
          <w:color w:val="000000" w:themeColor="text1"/>
        </w:rPr>
        <w:t>、</w:t>
      </w:r>
      <w:r w:rsidR="00040BD9" w:rsidRPr="008A7707">
        <w:rPr>
          <w:rFonts w:ascii="黑体" w:eastAsia="黑体" w:hAnsi="黑体" w:hint="eastAsia"/>
          <w:color w:val="000000" w:themeColor="text1"/>
        </w:rPr>
        <w:t>市财政</w:t>
      </w:r>
      <w:r w:rsidRPr="008A7707">
        <w:rPr>
          <w:rFonts w:ascii="黑体" w:eastAsia="黑体" w:hAnsi="黑体" w:hint="eastAsia"/>
          <w:color w:val="000000" w:themeColor="text1"/>
        </w:rPr>
        <w:t>局、</w:t>
      </w:r>
      <w:r w:rsidR="00040BD9" w:rsidRPr="008A7707">
        <w:rPr>
          <w:rFonts w:ascii="黑体" w:eastAsia="黑体" w:hAnsi="黑体" w:hint="eastAsia"/>
          <w:color w:val="000000" w:themeColor="text1"/>
        </w:rPr>
        <w:t>市审计局</w:t>
      </w:r>
      <w:r w:rsidRPr="008A7707">
        <w:rPr>
          <w:rFonts w:ascii="黑体" w:eastAsia="黑体" w:hAnsi="黑体" w:hint="eastAsia"/>
          <w:color w:val="000000" w:themeColor="text1"/>
        </w:rPr>
        <w:t>等有关部门对</w:t>
      </w:r>
      <w:r w:rsidR="00773C20" w:rsidRPr="008A7707">
        <w:rPr>
          <w:rFonts w:ascii="黑体" w:eastAsia="黑体" w:hAnsi="黑体" w:hint="eastAsia"/>
          <w:color w:val="000000" w:themeColor="text1"/>
        </w:rPr>
        <w:t>单位</w:t>
      </w:r>
      <w:r w:rsidRPr="008A7707">
        <w:rPr>
          <w:rFonts w:ascii="黑体" w:eastAsia="黑体" w:hAnsi="黑体" w:hint="eastAsia"/>
          <w:color w:val="000000" w:themeColor="text1"/>
        </w:rPr>
        <w:t>培训活动和培训费管理使用情况进行监督检查。主要内容包括：</w:t>
      </w:r>
    </w:p>
    <w:p w:rsidR="0006292A" w:rsidRPr="008A7707" w:rsidRDefault="0006292A"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（一）</w:t>
      </w:r>
      <w:r w:rsidRPr="008A7707">
        <w:rPr>
          <w:rFonts w:ascii="黑体" w:eastAsia="黑体" w:hAnsi="黑体"/>
          <w:color w:val="000000" w:themeColor="text1"/>
        </w:rPr>
        <w:t>培训计划的编报是否符合规定</w:t>
      </w:r>
      <w:r w:rsidRPr="008A7707">
        <w:rPr>
          <w:rFonts w:ascii="黑体" w:eastAsia="黑体" w:hAnsi="黑体" w:hint="eastAsia"/>
          <w:color w:val="000000" w:themeColor="text1"/>
        </w:rPr>
        <w:t>。</w:t>
      </w:r>
    </w:p>
    <w:p w:rsidR="0006292A" w:rsidRPr="008A7707" w:rsidRDefault="0006292A"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（二）培训费开支范围和开支标准是否符合规定。</w:t>
      </w:r>
    </w:p>
    <w:p w:rsidR="0006292A" w:rsidRPr="008A7707" w:rsidRDefault="0006292A"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（三）</w:t>
      </w:r>
      <w:r w:rsidRPr="008A7707">
        <w:rPr>
          <w:rFonts w:ascii="黑体" w:eastAsia="黑体" w:hAnsi="黑体"/>
          <w:color w:val="000000" w:themeColor="text1"/>
        </w:rPr>
        <w:t>培训费报销和支付是否符合规定</w:t>
      </w:r>
      <w:r w:rsidRPr="008A7707">
        <w:rPr>
          <w:rFonts w:ascii="黑体" w:eastAsia="黑体" w:hAnsi="黑体" w:hint="eastAsia"/>
          <w:color w:val="000000" w:themeColor="text1"/>
        </w:rPr>
        <w:t>。</w:t>
      </w:r>
    </w:p>
    <w:p w:rsidR="0006292A" w:rsidRPr="008A7707" w:rsidRDefault="0006292A"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（四）</w:t>
      </w:r>
      <w:r w:rsidRPr="008A7707">
        <w:rPr>
          <w:rFonts w:ascii="黑体" w:eastAsia="黑体" w:hAnsi="黑体"/>
          <w:color w:val="000000" w:themeColor="text1"/>
        </w:rPr>
        <w:t>是否存在虚报培训费用的行为</w:t>
      </w:r>
      <w:r w:rsidRPr="008A7707">
        <w:rPr>
          <w:rFonts w:ascii="黑体" w:eastAsia="黑体" w:hAnsi="黑体" w:hint="eastAsia"/>
          <w:color w:val="000000" w:themeColor="text1"/>
        </w:rPr>
        <w:t>。</w:t>
      </w:r>
    </w:p>
    <w:p w:rsidR="0006292A" w:rsidRPr="008A7707" w:rsidRDefault="0006292A"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（五）</w:t>
      </w:r>
      <w:r w:rsidRPr="008A7707">
        <w:rPr>
          <w:rFonts w:ascii="黑体" w:eastAsia="黑体" w:hAnsi="黑体"/>
          <w:color w:val="000000" w:themeColor="text1"/>
        </w:rPr>
        <w:t>是否存在转嫁、摊派培训费用的行为</w:t>
      </w:r>
      <w:r w:rsidRPr="008A7707">
        <w:rPr>
          <w:rFonts w:ascii="黑体" w:eastAsia="黑体" w:hAnsi="黑体" w:hint="eastAsia"/>
          <w:color w:val="000000" w:themeColor="text1"/>
        </w:rPr>
        <w:t>。</w:t>
      </w:r>
    </w:p>
    <w:p w:rsidR="0006292A" w:rsidRPr="008A7707" w:rsidRDefault="0006292A"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（六）</w:t>
      </w:r>
      <w:r w:rsidRPr="008A7707">
        <w:rPr>
          <w:rFonts w:ascii="黑体" w:eastAsia="黑体" w:hAnsi="黑体"/>
          <w:color w:val="000000" w:themeColor="text1"/>
        </w:rPr>
        <w:t>是否存在向参训人员乱收费的行为</w:t>
      </w:r>
      <w:r w:rsidRPr="008A7707">
        <w:rPr>
          <w:rFonts w:ascii="黑体" w:eastAsia="黑体" w:hAnsi="黑体" w:hint="eastAsia"/>
          <w:color w:val="000000" w:themeColor="text1"/>
        </w:rPr>
        <w:t>。</w:t>
      </w:r>
    </w:p>
    <w:p w:rsidR="0006292A" w:rsidRPr="008A7707" w:rsidRDefault="0006292A"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（七）</w:t>
      </w:r>
      <w:r w:rsidRPr="008A7707">
        <w:rPr>
          <w:rFonts w:ascii="黑体" w:eastAsia="黑体" w:hAnsi="黑体"/>
          <w:color w:val="000000" w:themeColor="text1"/>
        </w:rPr>
        <w:t>是否存在其他违反本办法的行为。</w:t>
      </w:r>
    </w:p>
    <w:p w:rsidR="0006292A" w:rsidRPr="008A7707" w:rsidRDefault="0006292A" w:rsidP="008A7707">
      <w:pPr>
        <w:pStyle w:val="70"/>
        <w:widowControl w:val="0"/>
        <w:ind w:firstLine="482"/>
        <w:rPr>
          <w:rFonts w:ascii="黑体" w:eastAsia="黑体" w:hAnsi="黑体"/>
          <w:color w:val="000000" w:themeColor="text1"/>
        </w:rPr>
      </w:pPr>
      <w:r w:rsidRPr="008A7707">
        <w:rPr>
          <w:rFonts w:ascii="黑体" w:eastAsia="黑体" w:hAnsi="黑体" w:hint="eastAsia"/>
          <w:b/>
          <w:color w:val="000000" w:themeColor="text1"/>
        </w:rPr>
        <w:t>第二十二条</w:t>
      </w:r>
      <w:r w:rsidRPr="008A7707">
        <w:rPr>
          <w:rFonts w:ascii="黑体" w:eastAsia="黑体" w:hAnsi="黑体" w:hint="eastAsia"/>
          <w:color w:val="000000" w:themeColor="text1"/>
        </w:rPr>
        <w:t>对于检查中发现的违反本办法的行为，由</w:t>
      </w:r>
      <w:r w:rsidR="00040BD9" w:rsidRPr="008A7707">
        <w:rPr>
          <w:rFonts w:ascii="黑体" w:eastAsia="黑体" w:hAnsi="黑体" w:hint="eastAsia"/>
          <w:color w:val="000000" w:themeColor="text1"/>
        </w:rPr>
        <w:t>市委</w:t>
      </w:r>
      <w:r w:rsidRPr="008A7707">
        <w:rPr>
          <w:rFonts w:ascii="黑体" w:eastAsia="黑体" w:hAnsi="黑体" w:hint="eastAsia"/>
          <w:color w:val="000000" w:themeColor="text1"/>
        </w:rPr>
        <w:t>组织部、</w:t>
      </w:r>
      <w:r w:rsidR="00040BD9" w:rsidRPr="008A7707">
        <w:rPr>
          <w:rFonts w:ascii="黑体" w:eastAsia="黑体" w:hAnsi="黑体" w:hint="eastAsia"/>
          <w:color w:val="000000" w:themeColor="text1"/>
        </w:rPr>
        <w:t>市人社局</w:t>
      </w:r>
      <w:r w:rsidRPr="008A7707">
        <w:rPr>
          <w:rFonts w:ascii="黑体" w:eastAsia="黑体" w:hAnsi="黑体" w:hint="eastAsia"/>
          <w:color w:val="000000" w:themeColor="text1"/>
        </w:rPr>
        <w:t>、</w:t>
      </w:r>
      <w:r w:rsidR="00040BD9" w:rsidRPr="008A7707">
        <w:rPr>
          <w:rFonts w:ascii="黑体" w:eastAsia="黑体" w:hAnsi="黑体" w:hint="eastAsia"/>
          <w:color w:val="000000" w:themeColor="text1"/>
        </w:rPr>
        <w:t>市财政</w:t>
      </w:r>
      <w:r w:rsidRPr="008A7707">
        <w:rPr>
          <w:rFonts w:ascii="黑体" w:eastAsia="黑体" w:hAnsi="黑体" w:hint="eastAsia"/>
          <w:color w:val="000000" w:themeColor="text1"/>
        </w:rPr>
        <w:t>局、</w:t>
      </w:r>
      <w:r w:rsidR="00040BD9" w:rsidRPr="008A7707">
        <w:rPr>
          <w:rFonts w:ascii="黑体" w:eastAsia="黑体" w:hAnsi="黑体" w:hint="eastAsia"/>
          <w:color w:val="000000" w:themeColor="text1"/>
        </w:rPr>
        <w:t>市审计局</w:t>
      </w:r>
      <w:r w:rsidRPr="008A7707">
        <w:rPr>
          <w:rFonts w:ascii="黑体" w:eastAsia="黑体" w:hAnsi="黑体" w:hint="eastAsia"/>
          <w:color w:val="000000" w:themeColor="text1"/>
        </w:rPr>
        <w:t>等有关部门责令改正，追回资金，并予以通报；相关责任人员，所在单位按规定予以党纪政纪处分；涉嫌犯罪的，移送司法机关处理。</w:t>
      </w:r>
    </w:p>
    <w:p w:rsidR="0006292A" w:rsidRPr="008A7707" w:rsidRDefault="0006292A" w:rsidP="008A7707">
      <w:pPr>
        <w:pStyle w:val="70"/>
        <w:widowControl w:val="0"/>
        <w:ind w:firstLine="482"/>
        <w:rPr>
          <w:rFonts w:ascii="黑体" w:eastAsia="黑体" w:hAnsi="黑体"/>
          <w:b/>
          <w:color w:val="000000" w:themeColor="text1"/>
        </w:rPr>
      </w:pPr>
      <w:r w:rsidRPr="008A7707">
        <w:rPr>
          <w:rFonts w:ascii="黑体" w:eastAsia="黑体" w:hAnsi="黑体" w:hint="eastAsia"/>
          <w:b/>
          <w:color w:val="000000" w:themeColor="text1"/>
        </w:rPr>
        <w:t>第七章附则</w:t>
      </w:r>
    </w:p>
    <w:p w:rsidR="0006292A" w:rsidRPr="008A7707" w:rsidRDefault="0006292A" w:rsidP="008A7707">
      <w:pPr>
        <w:pStyle w:val="70"/>
        <w:widowControl w:val="0"/>
        <w:ind w:firstLine="482"/>
        <w:rPr>
          <w:rFonts w:ascii="黑体" w:eastAsia="黑体" w:hAnsi="黑体"/>
          <w:color w:val="000000" w:themeColor="text1"/>
        </w:rPr>
      </w:pPr>
      <w:r w:rsidRPr="008A7707">
        <w:rPr>
          <w:rFonts w:ascii="黑体" w:eastAsia="黑体" w:hAnsi="黑体" w:hint="eastAsia"/>
          <w:b/>
          <w:color w:val="000000" w:themeColor="text1"/>
        </w:rPr>
        <w:t>第二十三条</w:t>
      </w:r>
      <w:r w:rsidR="00040BD9" w:rsidRPr="008A7707">
        <w:rPr>
          <w:rFonts w:ascii="黑体" w:eastAsia="黑体" w:hAnsi="黑体" w:hint="eastAsia"/>
          <w:color w:val="000000" w:themeColor="text1"/>
        </w:rPr>
        <w:t>市委</w:t>
      </w:r>
      <w:r w:rsidRPr="008A7707">
        <w:rPr>
          <w:rFonts w:ascii="黑体" w:eastAsia="黑体" w:hAnsi="黑体" w:hint="eastAsia"/>
          <w:color w:val="000000" w:themeColor="text1"/>
        </w:rPr>
        <w:t>组织部、</w:t>
      </w:r>
      <w:r w:rsidR="00040BD9" w:rsidRPr="008A7707">
        <w:rPr>
          <w:rFonts w:ascii="黑体" w:eastAsia="黑体" w:hAnsi="黑体" w:hint="eastAsia"/>
          <w:color w:val="000000" w:themeColor="text1"/>
        </w:rPr>
        <w:t>市人社局</w:t>
      </w:r>
      <w:r w:rsidRPr="008A7707">
        <w:rPr>
          <w:rFonts w:ascii="黑体" w:eastAsia="黑体" w:hAnsi="黑体" w:hint="eastAsia"/>
          <w:color w:val="000000" w:themeColor="text1"/>
        </w:rPr>
        <w:t>组织的调训和统一培训，</w:t>
      </w:r>
      <w:r w:rsidR="00040BD9" w:rsidRPr="008A7707">
        <w:rPr>
          <w:rFonts w:ascii="黑体" w:eastAsia="黑体" w:hAnsi="黑体" w:hint="eastAsia"/>
          <w:color w:val="000000" w:themeColor="text1"/>
        </w:rPr>
        <w:t>市外专局</w:t>
      </w:r>
      <w:r w:rsidRPr="008A7707">
        <w:rPr>
          <w:rFonts w:ascii="黑体" w:eastAsia="黑体" w:hAnsi="黑体" w:hint="eastAsia"/>
          <w:color w:val="000000" w:themeColor="text1"/>
        </w:rPr>
        <w:t>组织的出国（境）培训，不适用本办法。</w:t>
      </w:r>
    </w:p>
    <w:p w:rsidR="0006292A" w:rsidRPr="008A7707" w:rsidRDefault="0006292A" w:rsidP="008A7707">
      <w:pPr>
        <w:pStyle w:val="70"/>
        <w:widowControl w:val="0"/>
        <w:ind w:firstLine="482"/>
        <w:rPr>
          <w:rFonts w:ascii="黑体" w:eastAsia="黑体" w:hAnsi="黑体"/>
          <w:color w:val="000000" w:themeColor="text1"/>
        </w:rPr>
      </w:pPr>
      <w:r w:rsidRPr="008A7707">
        <w:rPr>
          <w:rFonts w:ascii="黑体" w:eastAsia="黑体" w:hAnsi="黑体" w:hint="eastAsia"/>
          <w:b/>
          <w:color w:val="000000" w:themeColor="text1"/>
        </w:rPr>
        <w:t>第二十四条</w:t>
      </w:r>
      <w:r w:rsidRPr="008A7707">
        <w:rPr>
          <w:rFonts w:ascii="黑体" w:eastAsia="黑体" w:hAnsi="黑体" w:hint="eastAsia"/>
          <w:color w:val="000000" w:themeColor="text1"/>
        </w:rPr>
        <w:t>本办法由</w:t>
      </w:r>
      <w:r w:rsidR="00040BD9" w:rsidRPr="008A7707">
        <w:rPr>
          <w:rFonts w:ascii="黑体" w:eastAsia="黑体" w:hAnsi="黑体" w:hint="eastAsia"/>
          <w:color w:val="000000" w:themeColor="text1"/>
        </w:rPr>
        <w:t>市财政</w:t>
      </w:r>
      <w:r w:rsidRPr="008A7707">
        <w:rPr>
          <w:rFonts w:ascii="黑体" w:eastAsia="黑体" w:hAnsi="黑体" w:hint="eastAsia"/>
          <w:color w:val="000000" w:themeColor="text1"/>
        </w:rPr>
        <w:t>局会同</w:t>
      </w:r>
      <w:r w:rsidR="00040BD9" w:rsidRPr="008A7707">
        <w:rPr>
          <w:rFonts w:ascii="黑体" w:eastAsia="黑体" w:hAnsi="黑体" w:hint="eastAsia"/>
          <w:color w:val="000000" w:themeColor="text1"/>
        </w:rPr>
        <w:t>市委</w:t>
      </w:r>
      <w:r w:rsidRPr="008A7707">
        <w:rPr>
          <w:rFonts w:ascii="黑体" w:eastAsia="黑体" w:hAnsi="黑体" w:hint="eastAsia"/>
          <w:color w:val="000000" w:themeColor="text1"/>
        </w:rPr>
        <w:t>组织部、</w:t>
      </w:r>
      <w:r w:rsidR="00040BD9" w:rsidRPr="008A7707">
        <w:rPr>
          <w:rFonts w:ascii="黑体" w:eastAsia="黑体" w:hAnsi="黑体" w:hint="eastAsia"/>
          <w:color w:val="000000" w:themeColor="text1"/>
        </w:rPr>
        <w:t>市人社局</w:t>
      </w:r>
      <w:r w:rsidRPr="008A7707">
        <w:rPr>
          <w:rFonts w:ascii="黑体" w:eastAsia="黑体" w:hAnsi="黑体" w:hint="eastAsia"/>
          <w:color w:val="000000" w:themeColor="text1"/>
        </w:rPr>
        <w:t>负责解释。</w:t>
      </w:r>
    </w:p>
    <w:p w:rsidR="0006292A" w:rsidRPr="008A7707" w:rsidRDefault="0006292A" w:rsidP="008A7707">
      <w:pPr>
        <w:pStyle w:val="70"/>
        <w:widowControl w:val="0"/>
        <w:ind w:firstLine="482"/>
        <w:rPr>
          <w:rFonts w:ascii="黑体" w:eastAsia="黑体" w:hAnsi="黑体"/>
          <w:color w:val="000000" w:themeColor="text1"/>
        </w:rPr>
      </w:pPr>
      <w:r w:rsidRPr="008A7707">
        <w:rPr>
          <w:rFonts w:ascii="黑体" w:eastAsia="黑体" w:hAnsi="黑体" w:hint="eastAsia"/>
          <w:b/>
          <w:color w:val="000000" w:themeColor="text1"/>
        </w:rPr>
        <w:t>第二十五条</w:t>
      </w:r>
      <w:r w:rsidRPr="008A7707">
        <w:rPr>
          <w:rFonts w:ascii="黑体" w:eastAsia="黑体" w:hAnsi="黑体" w:hint="eastAsia"/>
          <w:color w:val="000000" w:themeColor="text1"/>
        </w:rPr>
        <w:t>本办法自</w:t>
      </w:r>
      <w:r w:rsidR="006444D6" w:rsidRPr="008A7707">
        <w:rPr>
          <w:rFonts w:ascii="黑体" w:eastAsia="黑体" w:hAnsi="黑体" w:hint="eastAsia"/>
          <w:color w:val="000000" w:themeColor="text1"/>
          <w:szCs w:val="21"/>
        </w:rPr>
        <w:t>颁布之</w:t>
      </w:r>
      <w:r w:rsidRPr="008A7707">
        <w:rPr>
          <w:rFonts w:ascii="黑体" w:eastAsia="黑体" w:hAnsi="黑体"/>
          <w:color w:val="000000" w:themeColor="text1"/>
        </w:rPr>
        <w:t>日起施行。</w:t>
      </w:r>
      <w:bookmarkEnd w:id="280"/>
    </w:p>
    <w:p w:rsidR="004966B6" w:rsidRPr="008A7707" w:rsidRDefault="004966B6" w:rsidP="008A7707">
      <w:pPr>
        <w:pStyle w:val="4"/>
        <w:widowControl w:val="0"/>
        <w:rPr>
          <w:rFonts w:ascii="黑体" w:eastAsia="黑体" w:hAnsi="黑体"/>
          <w:color w:val="000000" w:themeColor="text1"/>
        </w:rPr>
      </w:pPr>
      <w:bookmarkStart w:id="281" w:name="zdgl_hyf1"/>
      <w:r w:rsidRPr="008A7707">
        <w:rPr>
          <w:rFonts w:ascii="黑体" w:eastAsia="黑体" w:hAnsi="黑体" w:hint="eastAsia"/>
          <w:color w:val="000000" w:themeColor="text1"/>
        </w:rPr>
        <w:t>会议费管理办法</w:t>
      </w:r>
    </w:p>
    <w:p w:rsidR="00C144B7" w:rsidRPr="008A7707" w:rsidRDefault="00C144B7" w:rsidP="008A7707">
      <w:pPr>
        <w:pStyle w:val="70"/>
        <w:widowControl w:val="0"/>
        <w:ind w:firstLine="482"/>
        <w:rPr>
          <w:rFonts w:ascii="黑体" w:eastAsia="黑体" w:hAnsi="黑体"/>
          <w:b/>
          <w:color w:val="000000" w:themeColor="text1"/>
        </w:rPr>
      </w:pPr>
      <w:r w:rsidRPr="008A7707">
        <w:rPr>
          <w:rFonts w:ascii="黑体" w:eastAsia="黑体" w:hAnsi="黑体" w:hint="eastAsia"/>
          <w:b/>
          <w:color w:val="000000" w:themeColor="text1"/>
        </w:rPr>
        <w:t>第一章总  则</w:t>
      </w:r>
    </w:p>
    <w:p w:rsidR="00C144B7" w:rsidRPr="008A7707" w:rsidRDefault="00C144B7" w:rsidP="008A7707">
      <w:pPr>
        <w:pStyle w:val="70"/>
        <w:widowControl w:val="0"/>
        <w:ind w:firstLine="482"/>
        <w:rPr>
          <w:rFonts w:ascii="黑体" w:eastAsia="黑体" w:hAnsi="黑体"/>
          <w:color w:val="000000" w:themeColor="text1"/>
        </w:rPr>
      </w:pPr>
      <w:r w:rsidRPr="008A7707">
        <w:rPr>
          <w:rFonts w:ascii="黑体" w:eastAsia="黑体" w:hAnsi="黑体" w:hint="eastAsia"/>
          <w:b/>
          <w:color w:val="000000" w:themeColor="text1"/>
        </w:rPr>
        <w:t>第一条</w:t>
      </w:r>
      <w:r w:rsidRPr="008A7707">
        <w:rPr>
          <w:rFonts w:ascii="黑体" w:eastAsia="黑体" w:hAnsi="黑体" w:hint="eastAsia"/>
          <w:color w:val="000000" w:themeColor="text1"/>
        </w:rPr>
        <w:t xml:space="preserve"> 为贯彻中央、省、市关于厉行节约,制止奢侈浪费，精简会议的有关精神，加强和规范本单位</w:t>
      </w:r>
      <w:r w:rsidRPr="008A7707">
        <w:rPr>
          <w:rFonts w:ascii="黑体" w:eastAsia="黑体" w:hAnsi="黑体"/>
          <w:color w:val="000000" w:themeColor="text1"/>
        </w:rPr>
        <w:t>机关</w:t>
      </w:r>
      <w:r w:rsidRPr="008A7707">
        <w:rPr>
          <w:rFonts w:ascii="黑体" w:eastAsia="黑体" w:hAnsi="黑体" w:hint="eastAsia"/>
          <w:color w:val="000000" w:themeColor="text1"/>
        </w:rPr>
        <w:t>会议费管理，进一步控制、精简会议，改进会风，提高会议效率和质量，节约会议经费开支，根据《党政机关厉行节约反对浪费条例》有关规定，参照《吉林省省直机关会议费管理办法》（吉财行[2014]44号），制订本办法。</w:t>
      </w:r>
    </w:p>
    <w:p w:rsidR="00C144B7" w:rsidRPr="008A7707" w:rsidRDefault="00C144B7" w:rsidP="008A7707">
      <w:pPr>
        <w:pStyle w:val="70"/>
        <w:widowControl w:val="0"/>
        <w:ind w:firstLine="482"/>
        <w:rPr>
          <w:rFonts w:ascii="黑体" w:eastAsia="黑体" w:hAnsi="黑体"/>
          <w:color w:val="000000" w:themeColor="text1"/>
        </w:rPr>
      </w:pPr>
      <w:r w:rsidRPr="008A7707">
        <w:rPr>
          <w:rFonts w:ascii="黑体" w:eastAsia="黑体" w:hAnsi="黑体" w:hint="eastAsia"/>
          <w:b/>
          <w:color w:val="000000" w:themeColor="text1"/>
        </w:rPr>
        <w:t>第二条</w:t>
      </w:r>
      <w:r w:rsidRPr="008A7707">
        <w:rPr>
          <w:rFonts w:ascii="黑体" w:eastAsia="黑体" w:hAnsi="黑体" w:hint="eastAsia"/>
          <w:color w:val="000000" w:themeColor="text1"/>
        </w:rPr>
        <w:t xml:space="preserve"> 单位机关会议的分类、审批和会议费管理等，适用本办法。</w:t>
      </w:r>
    </w:p>
    <w:p w:rsidR="00C144B7" w:rsidRPr="008A7707" w:rsidRDefault="00C144B7" w:rsidP="008A7707">
      <w:pPr>
        <w:pStyle w:val="70"/>
        <w:widowControl w:val="0"/>
        <w:ind w:firstLine="482"/>
        <w:rPr>
          <w:rFonts w:ascii="黑体" w:eastAsia="黑体" w:hAnsi="黑体"/>
          <w:color w:val="000000" w:themeColor="text1"/>
        </w:rPr>
      </w:pPr>
      <w:r w:rsidRPr="008A7707">
        <w:rPr>
          <w:rFonts w:ascii="黑体" w:eastAsia="黑体" w:hAnsi="黑体" w:hint="eastAsia"/>
          <w:b/>
          <w:color w:val="000000" w:themeColor="text1"/>
        </w:rPr>
        <w:t>第三条</w:t>
      </w:r>
      <w:r w:rsidRPr="008A7707">
        <w:rPr>
          <w:rFonts w:ascii="黑体" w:eastAsia="黑体" w:hAnsi="黑体" w:hint="eastAsia"/>
          <w:color w:val="000000" w:themeColor="text1"/>
        </w:rPr>
        <w:t xml:space="preserve"> 本单位召开会议应当坚持厉行节约、反对浪费、规范简朴、务实高效的原则，严格控制会议数量、会期和规模，建立健全会议审批管理制度。</w:t>
      </w:r>
    </w:p>
    <w:p w:rsidR="00C144B7" w:rsidRPr="008A7707" w:rsidRDefault="00C144B7" w:rsidP="008A7707">
      <w:pPr>
        <w:pStyle w:val="70"/>
        <w:widowControl w:val="0"/>
        <w:ind w:firstLine="482"/>
        <w:rPr>
          <w:rFonts w:ascii="黑体" w:eastAsia="黑体" w:hAnsi="黑体"/>
          <w:color w:val="000000" w:themeColor="text1"/>
        </w:rPr>
      </w:pPr>
      <w:r w:rsidRPr="008A7707">
        <w:rPr>
          <w:rFonts w:ascii="黑体" w:eastAsia="黑体" w:hAnsi="黑体" w:hint="eastAsia"/>
          <w:b/>
          <w:color w:val="000000" w:themeColor="text1"/>
        </w:rPr>
        <w:t>第四条</w:t>
      </w:r>
      <w:r w:rsidRPr="008A7707">
        <w:rPr>
          <w:rFonts w:ascii="黑体" w:eastAsia="黑体" w:hAnsi="黑体" w:hint="eastAsia"/>
          <w:color w:val="000000" w:themeColor="text1"/>
        </w:rPr>
        <w:t xml:space="preserve"> 本单位召开的会议实行分类管理、分级审批、定点办会的办法。</w:t>
      </w:r>
    </w:p>
    <w:p w:rsidR="00C144B7" w:rsidRPr="008A7707" w:rsidRDefault="00C144B7" w:rsidP="008A7707">
      <w:pPr>
        <w:pStyle w:val="70"/>
        <w:widowControl w:val="0"/>
        <w:ind w:firstLine="482"/>
        <w:rPr>
          <w:rFonts w:ascii="黑体" w:eastAsia="黑体" w:hAnsi="黑体"/>
          <w:color w:val="000000" w:themeColor="text1"/>
        </w:rPr>
      </w:pPr>
      <w:r w:rsidRPr="008A7707">
        <w:rPr>
          <w:rFonts w:ascii="黑体" w:eastAsia="黑体" w:hAnsi="黑体" w:hint="eastAsia"/>
          <w:b/>
          <w:color w:val="000000" w:themeColor="text1"/>
        </w:rPr>
        <w:lastRenderedPageBreak/>
        <w:t>第五条</w:t>
      </w:r>
      <w:r w:rsidRPr="008A7707">
        <w:rPr>
          <w:rFonts w:ascii="黑体" w:eastAsia="黑体" w:hAnsi="黑体" w:hint="eastAsia"/>
          <w:color w:val="000000" w:themeColor="text1"/>
        </w:rPr>
        <w:t xml:space="preserve"> 会议费由</w:t>
      </w:r>
      <w:r w:rsidR="00040BD9" w:rsidRPr="008A7707">
        <w:rPr>
          <w:rFonts w:ascii="黑体" w:eastAsia="黑体" w:hAnsi="黑体" w:hint="eastAsia"/>
          <w:color w:val="000000" w:themeColor="text1"/>
        </w:rPr>
        <w:t>市级</w:t>
      </w:r>
      <w:r w:rsidRPr="008A7707">
        <w:rPr>
          <w:rFonts w:ascii="黑体" w:eastAsia="黑体" w:hAnsi="黑体" w:hint="eastAsia"/>
          <w:color w:val="000000" w:themeColor="text1"/>
        </w:rPr>
        <w:t>财政安排，纳入部门预算。单位应当严格会议费预算管理，执行中不得突破。</w:t>
      </w:r>
    </w:p>
    <w:p w:rsidR="00C144B7" w:rsidRPr="008A7707" w:rsidRDefault="00C144B7" w:rsidP="008A7707">
      <w:pPr>
        <w:pStyle w:val="70"/>
        <w:widowControl w:val="0"/>
        <w:ind w:firstLine="482"/>
        <w:rPr>
          <w:rFonts w:ascii="黑体" w:eastAsia="黑体" w:hAnsi="黑体"/>
          <w:b/>
          <w:color w:val="000000" w:themeColor="text1"/>
        </w:rPr>
      </w:pPr>
      <w:r w:rsidRPr="008A7707">
        <w:rPr>
          <w:rFonts w:ascii="黑体" w:eastAsia="黑体" w:hAnsi="黑体" w:hint="eastAsia"/>
          <w:b/>
          <w:color w:val="000000" w:themeColor="text1"/>
        </w:rPr>
        <w:t>第二章 会议分类和审批</w:t>
      </w:r>
    </w:p>
    <w:p w:rsidR="00C144B7" w:rsidRPr="008A7707" w:rsidRDefault="00C144B7" w:rsidP="008A7707">
      <w:pPr>
        <w:pStyle w:val="70"/>
        <w:widowControl w:val="0"/>
        <w:ind w:firstLine="482"/>
        <w:rPr>
          <w:rFonts w:ascii="黑体" w:eastAsia="黑体" w:hAnsi="黑体"/>
          <w:color w:val="000000" w:themeColor="text1"/>
        </w:rPr>
      </w:pPr>
      <w:r w:rsidRPr="008A7707">
        <w:rPr>
          <w:rFonts w:ascii="黑体" w:eastAsia="黑体" w:hAnsi="黑体" w:hint="eastAsia"/>
          <w:b/>
          <w:color w:val="000000" w:themeColor="text1"/>
        </w:rPr>
        <w:t>第六条</w:t>
      </w:r>
      <w:r w:rsidRPr="008A7707">
        <w:rPr>
          <w:rFonts w:ascii="黑体" w:eastAsia="黑体" w:hAnsi="黑体" w:hint="eastAsia"/>
          <w:color w:val="000000" w:themeColor="text1"/>
        </w:rPr>
        <w:t xml:space="preserve"> 单位机关会议分类如下：</w:t>
      </w:r>
    </w:p>
    <w:p w:rsidR="00C144B7" w:rsidRPr="008A7707" w:rsidRDefault="00C144B7"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一类会议。是由</w:t>
      </w:r>
      <w:r w:rsidR="00040BD9" w:rsidRPr="008A7707">
        <w:rPr>
          <w:rFonts w:ascii="黑体" w:eastAsia="黑体" w:hAnsi="黑体" w:hint="eastAsia"/>
          <w:color w:val="000000" w:themeColor="text1"/>
        </w:rPr>
        <w:t>市委</w:t>
      </w:r>
      <w:r w:rsidRPr="008A7707">
        <w:rPr>
          <w:rFonts w:ascii="黑体" w:eastAsia="黑体" w:hAnsi="黑体" w:hint="eastAsia"/>
          <w:color w:val="000000" w:themeColor="text1"/>
        </w:rPr>
        <w:t>、</w:t>
      </w:r>
      <w:r w:rsidR="00040BD9" w:rsidRPr="008A7707">
        <w:rPr>
          <w:rFonts w:ascii="黑体" w:eastAsia="黑体" w:hAnsi="黑体" w:hint="eastAsia"/>
          <w:color w:val="000000" w:themeColor="text1"/>
        </w:rPr>
        <w:t>市人大</w:t>
      </w:r>
      <w:r w:rsidRPr="008A7707">
        <w:rPr>
          <w:rFonts w:ascii="黑体" w:eastAsia="黑体" w:hAnsi="黑体" w:hint="eastAsia"/>
          <w:color w:val="000000" w:themeColor="text1"/>
        </w:rPr>
        <w:t>、</w:t>
      </w:r>
      <w:r w:rsidR="00040BD9" w:rsidRPr="008A7707">
        <w:rPr>
          <w:rFonts w:ascii="黑体" w:eastAsia="黑体" w:hAnsi="黑体" w:hint="eastAsia"/>
          <w:color w:val="000000" w:themeColor="text1"/>
        </w:rPr>
        <w:t>市政协</w:t>
      </w:r>
      <w:r w:rsidRPr="008A7707">
        <w:rPr>
          <w:rFonts w:ascii="黑体" w:eastAsia="黑体" w:hAnsi="黑体" w:hint="eastAsia"/>
          <w:color w:val="000000" w:themeColor="text1"/>
        </w:rPr>
        <w:t>召开的</w:t>
      </w:r>
      <w:r w:rsidR="00040BD9" w:rsidRPr="008A7707">
        <w:rPr>
          <w:rFonts w:ascii="黑体" w:eastAsia="黑体" w:hAnsi="黑体" w:hint="eastAsia"/>
          <w:color w:val="000000" w:themeColor="text1"/>
        </w:rPr>
        <w:t>全市</w:t>
      </w:r>
      <w:r w:rsidRPr="008A7707">
        <w:rPr>
          <w:rFonts w:ascii="黑体" w:eastAsia="黑体" w:hAnsi="黑体" w:hint="eastAsia"/>
          <w:color w:val="000000" w:themeColor="text1"/>
        </w:rPr>
        <w:t>代表会议，各人民团体、各民主党派</w:t>
      </w:r>
      <w:r w:rsidR="00040BD9" w:rsidRPr="008A7707">
        <w:rPr>
          <w:rFonts w:ascii="黑体" w:eastAsia="黑体" w:hAnsi="黑体" w:hint="eastAsia"/>
          <w:color w:val="000000" w:themeColor="text1"/>
        </w:rPr>
        <w:t>市委</w:t>
      </w:r>
      <w:r w:rsidRPr="008A7707">
        <w:rPr>
          <w:rFonts w:ascii="黑体" w:eastAsia="黑体" w:hAnsi="黑体" w:hint="eastAsia"/>
          <w:color w:val="000000" w:themeColor="text1"/>
        </w:rPr>
        <w:t>召开的</w:t>
      </w:r>
      <w:r w:rsidR="00040BD9" w:rsidRPr="008A7707">
        <w:rPr>
          <w:rFonts w:ascii="黑体" w:eastAsia="黑体" w:hAnsi="黑体" w:hint="eastAsia"/>
          <w:color w:val="000000" w:themeColor="text1"/>
        </w:rPr>
        <w:t>全市</w:t>
      </w:r>
      <w:r w:rsidRPr="008A7707">
        <w:rPr>
          <w:rFonts w:ascii="黑体" w:eastAsia="黑体" w:hAnsi="黑体" w:hint="eastAsia"/>
          <w:color w:val="000000" w:themeColor="text1"/>
        </w:rPr>
        <w:t>换届会议。</w:t>
      </w:r>
    </w:p>
    <w:p w:rsidR="00C144B7" w:rsidRPr="008A7707" w:rsidRDefault="00C144B7"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二类会议。是以</w:t>
      </w:r>
      <w:r w:rsidR="00040BD9" w:rsidRPr="008A7707">
        <w:rPr>
          <w:rFonts w:ascii="黑体" w:eastAsia="黑体" w:hAnsi="黑体" w:hint="eastAsia"/>
          <w:color w:val="000000" w:themeColor="text1"/>
        </w:rPr>
        <w:t>市委</w:t>
      </w:r>
      <w:r w:rsidRPr="008A7707">
        <w:rPr>
          <w:rFonts w:ascii="黑体" w:eastAsia="黑体" w:hAnsi="黑体" w:hint="eastAsia"/>
          <w:color w:val="000000" w:themeColor="text1"/>
        </w:rPr>
        <w:t>、</w:t>
      </w:r>
      <w:r w:rsidR="00040BD9" w:rsidRPr="008A7707">
        <w:rPr>
          <w:rFonts w:ascii="黑体" w:eastAsia="黑体" w:hAnsi="黑体" w:hint="eastAsia"/>
          <w:color w:val="000000" w:themeColor="text1"/>
        </w:rPr>
        <w:t>市政府</w:t>
      </w:r>
      <w:r w:rsidRPr="008A7707">
        <w:rPr>
          <w:rFonts w:ascii="黑体" w:eastAsia="黑体" w:hAnsi="黑体" w:hint="eastAsia"/>
          <w:color w:val="000000" w:themeColor="text1"/>
        </w:rPr>
        <w:t>名义召开的，要求</w:t>
      </w:r>
      <w:r w:rsidR="00040BD9" w:rsidRPr="008A7707">
        <w:rPr>
          <w:rFonts w:ascii="黑体" w:eastAsia="黑体" w:hAnsi="黑体" w:hint="eastAsia"/>
          <w:color w:val="000000" w:themeColor="text1"/>
        </w:rPr>
        <w:t>市直</w:t>
      </w:r>
      <w:r w:rsidRPr="008A7707">
        <w:rPr>
          <w:rFonts w:ascii="黑体" w:eastAsia="黑体" w:hAnsi="黑体" w:hint="eastAsia"/>
          <w:color w:val="000000" w:themeColor="text1"/>
        </w:rPr>
        <w:t>有关局（委、办）负责同志参加的会议。</w:t>
      </w:r>
    </w:p>
    <w:p w:rsidR="00C144B7" w:rsidRPr="008A7707" w:rsidRDefault="00C144B7"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三类会议。是</w:t>
      </w:r>
      <w:r w:rsidR="00040BD9" w:rsidRPr="008A7707">
        <w:rPr>
          <w:rFonts w:ascii="黑体" w:eastAsia="黑体" w:hAnsi="黑体" w:hint="eastAsia"/>
          <w:color w:val="000000" w:themeColor="text1"/>
        </w:rPr>
        <w:t>市直</w:t>
      </w:r>
      <w:r w:rsidRPr="008A7707">
        <w:rPr>
          <w:rFonts w:ascii="黑体" w:eastAsia="黑体" w:hAnsi="黑体" w:hint="eastAsia"/>
          <w:color w:val="000000" w:themeColor="text1"/>
        </w:rPr>
        <w:t>各部门召开的，要求</w:t>
      </w:r>
      <w:r w:rsidR="00040BD9" w:rsidRPr="008A7707">
        <w:rPr>
          <w:rFonts w:ascii="黑体" w:eastAsia="黑体" w:hAnsi="黑体" w:hint="eastAsia"/>
          <w:color w:val="000000" w:themeColor="text1"/>
        </w:rPr>
        <w:t>市有关单位</w:t>
      </w:r>
      <w:r w:rsidRPr="008A7707">
        <w:rPr>
          <w:rFonts w:ascii="黑体" w:eastAsia="黑体" w:hAnsi="黑体" w:hint="eastAsia"/>
          <w:color w:val="000000" w:themeColor="text1"/>
        </w:rPr>
        <w:t>负责同志参加的会议。</w:t>
      </w:r>
    </w:p>
    <w:p w:rsidR="00C144B7" w:rsidRPr="008A7707" w:rsidRDefault="00C144B7"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四类会议。是</w:t>
      </w:r>
      <w:r w:rsidR="00040BD9" w:rsidRPr="008A7707">
        <w:rPr>
          <w:rFonts w:ascii="黑体" w:eastAsia="黑体" w:hAnsi="黑体" w:hint="eastAsia"/>
          <w:color w:val="000000" w:themeColor="text1"/>
        </w:rPr>
        <w:t>市直</w:t>
      </w:r>
      <w:r w:rsidRPr="008A7707">
        <w:rPr>
          <w:rFonts w:ascii="黑体" w:eastAsia="黑体" w:hAnsi="黑体" w:hint="eastAsia"/>
          <w:color w:val="000000" w:themeColor="text1"/>
        </w:rPr>
        <w:t>各部门及其所属内设机构召开的，要求</w:t>
      </w:r>
      <w:r w:rsidR="00040BD9" w:rsidRPr="008A7707">
        <w:rPr>
          <w:rFonts w:ascii="黑体" w:eastAsia="黑体" w:hAnsi="黑体" w:hint="eastAsia"/>
          <w:color w:val="000000" w:themeColor="text1"/>
        </w:rPr>
        <w:t>市有关人员</w:t>
      </w:r>
      <w:r w:rsidRPr="008A7707">
        <w:rPr>
          <w:rFonts w:ascii="黑体" w:eastAsia="黑体" w:hAnsi="黑体" w:hint="eastAsia"/>
          <w:color w:val="000000" w:themeColor="text1"/>
        </w:rPr>
        <w:t>参加的会议。</w:t>
      </w:r>
    </w:p>
    <w:p w:rsidR="00C144B7" w:rsidRPr="008A7707" w:rsidRDefault="00C144B7"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五类会议。是指除上述一、二、三、四类会议以外的其他业务性会议，包括小型研讨会、座谈会、评审会等。</w:t>
      </w:r>
    </w:p>
    <w:p w:rsidR="00C144B7" w:rsidRPr="008A7707" w:rsidRDefault="00C144B7" w:rsidP="008A7707">
      <w:pPr>
        <w:pStyle w:val="70"/>
        <w:widowControl w:val="0"/>
        <w:ind w:firstLine="482"/>
        <w:rPr>
          <w:rFonts w:ascii="黑体" w:eastAsia="黑体" w:hAnsi="黑体"/>
          <w:color w:val="000000" w:themeColor="text1"/>
        </w:rPr>
      </w:pPr>
      <w:r w:rsidRPr="008A7707">
        <w:rPr>
          <w:rFonts w:ascii="黑体" w:eastAsia="黑体" w:hAnsi="黑体" w:hint="eastAsia"/>
          <w:b/>
          <w:color w:val="000000" w:themeColor="text1"/>
        </w:rPr>
        <w:t>第七条</w:t>
      </w:r>
      <w:r w:rsidRPr="008A7707">
        <w:rPr>
          <w:rFonts w:ascii="黑体" w:eastAsia="黑体" w:hAnsi="黑体" w:hint="eastAsia"/>
          <w:color w:val="000000" w:themeColor="text1"/>
        </w:rPr>
        <w:t xml:space="preserve"> 机关会议按以下程序和要求进行审批：</w:t>
      </w:r>
    </w:p>
    <w:p w:rsidR="00C144B7" w:rsidRPr="008A7707" w:rsidRDefault="00C144B7"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一类会议。由会议主办单位依据法律法规、章程规定报批后执行。</w:t>
      </w:r>
    </w:p>
    <w:p w:rsidR="00C144B7" w:rsidRPr="008A7707" w:rsidRDefault="00C144B7"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二类会议、三类会议。</w:t>
      </w:r>
      <w:r w:rsidR="00040BD9" w:rsidRPr="008A7707">
        <w:rPr>
          <w:rFonts w:ascii="黑体" w:eastAsia="黑体" w:hAnsi="黑体" w:hint="eastAsia"/>
          <w:color w:val="000000" w:themeColor="text1"/>
        </w:rPr>
        <w:t>市委</w:t>
      </w:r>
      <w:r w:rsidRPr="008A7707">
        <w:rPr>
          <w:rFonts w:ascii="黑体" w:eastAsia="黑体" w:hAnsi="黑体" w:hint="eastAsia"/>
          <w:color w:val="000000" w:themeColor="text1"/>
        </w:rPr>
        <w:t>序列单位（含</w:t>
      </w:r>
      <w:r w:rsidR="00040BD9" w:rsidRPr="008A7707">
        <w:rPr>
          <w:rFonts w:ascii="黑体" w:eastAsia="黑体" w:hAnsi="黑体" w:hint="eastAsia"/>
          <w:color w:val="000000" w:themeColor="text1"/>
        </w:rPr>
        <w:t>市纪律检查委员会</w:t>
      </w:r>
      <w:r w:rsidRPr="008A7707">
        <w:rPr>
          <w:rFonts w:ascii="黑体" w:eastAsia="黑体" w:hAnsi="黑体" w:hint="eastAsia"/>
          <w:color w:val="000000" w:themeColor="text1"/>
        </w:rPr>
        <w:t>、</w:t>
      </w:r>
      <w:r w:rsidR="00040BD9" w:rsidRPr="008A7707">
        <w:rPr>
          <w:rFonts w:ascii="黑体" w:eastAsia="黑体" w:hAnsi="黑体" w:hint="eastAsia"/>
          <w:color w:val="000000" w:themeColor="text1"/>
        </w:rPr>
        <w:t>市中级人民法院</w:t>
      </w:r>
      <w:r w:rsidRPr="008A7707">
        <w:rPr>
          <w:rFonts w:ascii="黑体" w:eastAsia="黑体" w:hAnsi="黑体" w:hint="eastAsia"/>
          <w:color w:val="000000" w:themeColor="text1"/>
        </w:rPr>
        <w:t>、</w:t>
      </w:r>
      <w:r w:rsidR="00040BD9" w:rsidRPr="008A7707">
        <w:rPr>
          <w:rFonts w:ascii="黑体" w:eastAsia="黑体" w:hAnsi="黑体" w:hint="eastAsia"/>
          <w:color w:val="000000" w:themeColor="text1"/>
        </w:rPr>
        <w:t>市人民检察院</w:t>
      </w:r>
      <w:r w:rsidRPr="008A7707">
        <w:rPr>
          <w:rFonts w:ascii="黑体" w:eastAsia="黑体" w:hAnsi="黑体" w:hint="eastAsia"/>
          <w:color w:val="000000" w:themeColor="text1"/>
        </w:rPr>
        <w:t>）、</w:t>
      </w:r>
      <w:r w:rsidR="00040BD9" w:rsidRPr="008A7707">
        <w:rPr>
          <w:rFonts w:ascii="黑体" w:eastAsia="黑体" w:hAnsi="黑体" w:hint="eastAsia"/>
          <w:color w:val="000000" w:themeColor="text1"/>
        </w:rPr>
        <w:t>市政府</w:t>
      </w:r>
      <w:r w:rsidRPr="008A7707">
        <w:rPr>
          <w:rFonts w:ascii="黑体" w:eastAsia="黑体" w:hAnsi="黑体" w:hint="eastAsia"/>
          <w:color w:val="000000" w:themeColor="text1"/>
        </w:rPr>
        <w:t>序列单位于每年10月底前，将下一年度会议计划（包括会议名称、召开的理由、主要内容、时间地点、参加领导、代表人数、工作人员数、所需经费及列支渠道等）分别报送</w:t>
      </w:r>
      <w:r w:rsidR="00040BD9" w:rsidRPr="008A7707">
        <w:rPr>
          <w:rFonts w:ascii="黑体" w:eastAsia="黑体" w:hAnsi="黑体" w:hint="eastAsia"/>
          <w:color w:val="000000" w:themeColor="text1"/>
        </w:rPr>
        <w:t>市委</w:t>
      </w:r>
      <w:r w:rsidRPr="008A7707">
        <w:rPr>
          <w:rFonts w:ascii="黑体" w:eastAsia="黑体" w:hAnsi="黑体" w:hint="eastAsia"/>
          <w:color w:val="000000" w:themeColor="text1"/>
        </w:rPr>
        <w:t>、</w:t>
      </w:r>
      <w:r w:rsidR="00040BD9" w:rsidRPr="008A7707">
        <w:rPr>
          <w:rFonts w:ascii="黑体" w:eastAsia="黑体" w:hAnsi="黑体" w:hint="eastAsia"/>
          <w:color w:val="000000" w:themeColor="text1"/>
        </w:rPr>
        <w:t>市政府</w:t>
      </w:r>
      <w:r w:rsidRPr="008A7707">
        <w:rPr>
          <w:rFonts w:ascii="黑体" w:eastAsia="黑体" w:hAnsi="黑体" w:hint="eastAsia"/>
          <w:color w:val="000000" w:themeColor="text1"/>
        </w:rPr>
        <w:t>。由</w:t>
      </w:r>
      <w:r w:rsidR="00040BD9" w:rsidRPr="008A7707">
        <w:rPr>
          <w:rFonts w:ascii="黑体" w:eastAsia="黑体" w:hAnsi="黑体" w:hint="eastAsia"/>
          <w:color w:val="000000" w:themeColor="text1"/>
        </w:rPr>
        <w:t>市委</w:t>
      </w:r>
      <w:r w:rsidRPr="008A7707">
        <w:rPr>
          <w:rFonts w:ascii="黑体" w:eastAsia="黑体" w:hAnsi="黑体" w:hint="eastAsia"/>
          <w:color w:val="000000" w:themeColor="text1"/>
        </w:rPr>
        <w:t>、</w:t>
      </w:r>
      <w:r w:rsidR="00040BD9" w:rsidRPr="008A7707">
        <w:rPr>
          <w:rFonts w:ascii="黑体" w:eastAsia="黑体" w:hAnsi="黑体" w:hint="eastAsia"/>
          <w:color w:val="000000" w:themeColor="text1"/>
        </w:rPr>
        <w:t>市政府</w:t>
      </w:r>
      <w:r w:rsidRPr="008A7707">
        <w:rPr>
          <w:rFonts w:ascii="黑体" w:eastAsia="黑体" w:hAnsi="黑体" w:hint="eastAsia"/>
          <w:color w:val="000000" w:themeColor="text1"/>
        </w:rPr>
        <w:t>审核后上报</w:t>
      </w:r>
      <w:r w:rsidR="00040BD9" w:rsidRPr="008A7707">
        <w:rPr>
          <w:rFonts w:ascii="黑体" w:eastAsia="黑体" w:hAnsi="黑体" w:hint="eastAsia"/>
          <w:color w:val="000000" w:themeColor="text1"/>
        </w:rPr>
        <w:t>市委</w:t>
      </w:r>
      <w:r w:rsidRPr="008A7707">
        <w:rPr>
          <w:rFonts w:ascii="黑体" w:eastAsia="黑体" w:hAnsi="黑体" w:hint="eastAsia"/>
          <w:color w:val="000000" w:themeColor="text1"/>
        </w:rPr>
        <w:t>、</w:t>
      </w:r>
      <w:r w:rsidR="00040BD9" w:rsidRPr="008A7707">
        <w:rPr>
          <w:rFonts w:ascii="黑体" w:eastAsia="黑体" w:hAnsi="黑体" w:hint="eastAsia"/>
          <w:color w:val="000000" w:themeColor="text1"/>
        </w:rPr>
        <w:t>市政府</w:t>
      </w:r>
      <w:r w:rsidRPr="008A7707">
        <w:rPr>
          <w:rFonts w:ascii="黑体" w:eastAsia="黑体" w:hAnsi="黑体" w:hint="eastAsia"/>
          <w:color w:val="000000" w:themeColor="text1"/>
        </w:rPr>
        <w:t>批准后执行。</w:t>
      </w:r>
      <w:r w:rsidR="00773C20" w:rsidRPr="008A7707">
        <w:rPr>
          <w:rFonts w:ascii="黑体" w:eastAsia="黑体" w:hAnsi="黑体" w:hint="eastAsia"/>
          <w:color w:val="000000" w:themeColor="text1"/>
        </w:rPr>
        <w:t>单位</w:t>
      </w:r>
      <w:r w:rsidRPr="008A7707">
        <w:rPr>
          <w:rFonts w:ascii="黑体" w:eastAsia="黑体" w:hAnsi="黑体" w:hint="eastAsia"/>
          <w:color w:val="000000" w:themeColor="text1"/>
        </w:rPr>
        <w:t>召开三类会议原则上每年不超过1次。</w:t>
      </w:r>
    </w:p>
    <w:p w:rsidR="00C144B7" w:rsidRPr="008A7707" w:rsidRDefault="00C144B7"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四类会议。由</w:t>
      </w:r>
      <w:r w:rsidR="00773C20" w:rsidRPr="008A7707">
        <w:rPr>
          <w:rFonts w:ascii="黑体" w:eastAsia="黑体" w:hAnsi="黑体" w:hint="eastAsia"/>
          <w:color w:val="000000" w:themeColor="text1"/>
        </w:rPr>
        <w:t>单位</w:t>
      </w:r>
      <w:r w:rsidRPr="008A7707">
        <w:rPr>
          <w:rFonts w:ascii="黑体" w:eastAsia="黑体" w:hAnsi="黑体" w:hint="eastAsia"/>
          <w:color w:val="000000" w:themeColor="text1"/>
        </w:rPr>
        <w:t>编报年度会议计划（包括会议数量、会议名称、召开的理由、主要内容、时间地点、代表人数、工作人员数、所需经费及列支渠道等），经单位领导办公会或</w:t>
      </w:r>
      <w:r w:rsidR="00040BD9" w:rsidRPr="008A7707">
        <w:rPr>
          <w:rFonts w:ascii="黑体" w:eastAsia="黑体" w:hAnsi="黑体" w:hint="eastAsia"/>
          <w:color w:val="000000" w:themeColor="text1"/>
        </w:rPr>
        <w:t>党支部</w:t>
      </w:r>
      <w:r w:rsidRPr="008A7707">
        <w:rPr>
          <w:rFonts w:ascii="黑体" w:eastAsia="黑体" w:hAnsi="黑体" w:hint="eastAsia"/>
          <w:color w:val="000000" w:themeColor="text1"/>
        </w:rPr>
        <w:t>会审批后执行，并于每年10月底前，将会议计划分别报送</w:t>
      </w:r>
      <w:r w:rsidR="00040BD9" w:rsidRPr="008A7707">
        <w:rPr>
          <w:rFonts w:ascii="黑体" w:eastAsia="黑体" w:hAnsi="黑体" w:hint="eastAsia"/>
          <w:color w:val="000000" w:themeColor="text1"/>
        </w:rPr>
        <w:t>市委</w:t>
      </w:r>
      <w:r w:rsidRPr="008A7707">
        <w:rPr>
          <w:rFonts w:ascii="黑体" w:eastAsia="黑体" w:hAnsi="黑体" w:hint="eastAsia"/>
          <w:color w:val="000000" w:themeColor="text1"/>
        </w:rPr>
        <w:t>、</w:t>
      </w:r>
      <w:r w:rsidR="00040BD9" w:rsidRPr="008A7707">
        <w:rPr>
          <w:rFonts w:ascii="黑体" w:eastAsia="黑体" w:hAnsi="黑体" w:hint="eastAsia"/>
          <w:color w:val="000000" w:themeColor="text1"/>
        </w:rPr>
        <w:t>市政府</w:t>
      </w:r>
      <w:r w:rsidRPr="008A7707">
        <w:rPr>
          <w:rFonts w:ascii="黑体" w:eastAsia="黑体" w:hAnsi="黑体" w:hint="eastAsia"/>
          <w:color w:val="000000" w:themeColor="text1"/>
        </w:rPr>
        <w:t>备案。</w:t>
      </w:r>
      <w:r w:rsidR="00773C20" w:rsidRPr="008A7707">
        <w:rPr>
          <w:rFonts w:ascii="黑体" w:eastAsia="黑体" w:hAnsi="黑体" w:hint="eastAsia"/>
          <w:color w:val="000000" w:themeColor="text1"/>
        </w:rPr>
        <w:t>单位</w:t>
      </w:r>
      <w:r w:rsidRPr="008A7707">
        <w:rPr>
          <w:rFonts w:ascii="黑体" w:eastAsia="黑体" w:hAnsi="黑体" w:hint="eastAsia"/>
          <w:color w:val="000000" w:themeColor="text1"/>
        </w:rPr>
        <w:t>召开的四类会议原则上每年不超过2次。</w:t>
      </w:r>
    </w:p>
    <w:p w:rsidR="00C144B7" w:rsidRPr="008A7707" w:rsidRDefault="00C144B7"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五类会议。由</w:t>
      </w:r>
      <w:r w:rsidR="00773C20" w:rsidRPr="008A7707">
        <w:rPr>
          <w:rFonts w:ascii="黑体" w:eastAsia="黑体" w:hAnsi="黑体" w:hint="eastAsia"/>
          <w:color w:val="000000" w:themeColor="text1"/>
        </w:rPr>
        <w:t>单位</w:t>
      </w:r>
      <w:r w:rsidRPr="008A7707">
        <w:rPr>
          <w:rFonts w:ascii="黑体" w:eastAsia="黑体" w:hAnsi="黑体" w:hint="eastAsia"/>
          <w:color w:val="000000" w:themeColor="text1"/>
        </w:rPr>
        <w:t>分管领导审核并报主要领导批准后执行，并列入单位年度会议计划。</w:t>
      </w:r>
    </w:p>
    <w:p w:rsidR="00C144B7" w:rsidRPr="008A7707" w:rsidRDefault="00C144B7" w:rsidP="008A7707">
      <w:pPr>
        <w:pStyle w:val="70"/>
        <w:widowControl w:val="0"/>
        <w:ind w:firstLine="482"/>
        <w:rPr>
          <w:rFonts w:ascii="黑体" w:eastAsia="黑体" w:hAnsi="黑体"/>
          <w:color w:val="000000" w:themeColor="text1"/>
        </w:rPr>
      </w:pPr>
      <w:r w:rsidRPr="008A7707">
        <w:rPr>
          <w:rFonts w:ascii="黑体" w:eastAsia="黑体" w:hAnsi="黑体" w:hint="eastAsia"/>
          <w:b/>
          <w:color w:val="000000" w:themeColor="text1"/>
        </w:rPr>
        <w:t>第八条</w:t>
      </w:r>
      <w:r w:rsidRPr="008A7707">
        <w:rPr>
          <w:rFonts w:ascii="黑体" w:eastAsia="黑体" w:hAnsi="黑体" w:hint="eastAsia"/>
          <w:color w:val="000000" w:themeColor="text1"/>
        </w:rPr>
        <w:t xml:space="preserve"> 一类、二类会议会期，按照批准的会议方案从严控制；三、四、五类会议以传达、布置类会议会期均不得超过1天。</w:t>
      </w:r>
    </w:p>
    <w:p w:rsidR="00C144B7" w:rsidRPr="008A7707" w:rsidRDefault="00C144B7"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会议报到和离开时间，一、二类会议合计不得超过2天，三、四、五类会议</w:t>
      </w:r>
      <w:r w:rsidRPr="008A7707">
        <w:rPr>
          <w:rFonts w:ascii="黑体" w:eastAsia="黑体" w:hAnsi="黑体" w:hint="eastAsia"/>
          <w:color w:val="000000" w:themeColor="text1"/>
        </w:rPr>
        <w:lastRenderedPageBreak/>
        <w:t>合计不得超过1天。</w:t>
      </w:r>
    </w:p>
    <w:p w:rsidR="00C144B7" w:rsidRPr="008A7707" w:rsidRDefault="00C144B7" w:rsidP="008A7707">
      <w:pPr>
        <w:pStyle w:val="70"/>
        <w:widowControl w:val="0"/>
        <w:ind w:firstLine="482"/>
        <w:rPr>
          <w:rFonts w:ascii="黑体" w:eastAsia="黑体" w:hAnsi="黑体"/>
          <w:color w:val="000000" w:themeColor="text1"/>
        </w:rPr>
      </w:pPr>
      <w:r w:rsidRPr="008A7707">
        <w:rPr>
          <w:rFonts w:ascii="黑体" w:eastAsia="黑体" w:hAnsi="黑体" w:hint="eastAsia"/>
          <w:b/>
          <w:color w:val="000000" w:themeColor="text1"/>
        </w:rPr>
        <w:t>第九条</w:t>
      </w:r>
      <w:r w:rsidR="00773C20" w:rsidRPr="008A7707">
        <w:rPr>
          <w:rFonts w:ascii="黑体" w:eastAsia="黑体" w:hAnsi="黑体" w:hint="eastAsia"/>
          <w:color w:val="000000" w:themeColor="text1"/>
        </w:rPr>
        <w:t>单位</w:t>
      </w:r>
      <w:r w:rsidRPr="008A7707">
        <w:rPr>
          <w:rFonts w:ascii="黑体" w:eastAsia="黑体" w:hAnsi="黑体" w:hint="eastAsia"/>
          <w:color w:val="000000" w:themeColor="text1"/>
        </w:rPr>
        <w:t>应当严格控制会议规模。</w:t>
      </w:r>
    </w:p>
    <w:p w:rsidR="00C144B7" w:rsidRPr="008A7707" w:rsidRDefault="00C144B7"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一类、二类会议参会人员按照批准规模执行，严格限定会议代表和工作人员数量。</w:t>
      </w:r>
    </w:p>
    <w:p w:rsidR="00C144B7" w:rsidRPr="008A7707" w:rsidRDefault="00C144B7"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三类会议参会人员不得超过200人，其中，</w:t>
      </w:r>
      <w:r w:rsidR="00040BD9" w:rsidRPr="008A7707">
        <w:rPr>
          <w:rFonts w:ascii="黑体" w:eastAsia="黑体" w:hAnsi="黑体" w:hint="eastAsia"/>
          <w:color w:val="000000" w:themeColor="text1"/>
        </w:rPr>
        <w:t>市会议代表</w:t>
      </w:r>
      <w:r w:rsidRPr="008A7707">
        <w:rPr>
          <w:rFonts w:ascii="黑体" w:eastAsia="黑体" w:hAnsi="黑体" w:hint="eastAsia"/>
          <w:color w:val="000000" w:themeColor="text1"/>
        </w:rPr>
        <w:t>人数控制在2人以内；工作人员控制在会议代表人数的10%以内。不请</w:t>
      </w:r>
      <w:r w:rsidR="00040BD9" w:rsidRPr="008A7707">
        <w:rPr>
          <w:rFonts w:ascii="黑体" w:eastAsia="黑体" w:hAnsi="黑体" w:hint="eastAsia"/>
          <w:color w:val="000000" w:themeColor="text1"/>
        </w:rPr>
        <w:t>市直</w:t>
      </w:r>
      <w:r w:rsidRPr="008A7707">
        <w:rPr>
          <w:rFonts w:ascii="黑体" w:eastAsia="黑体" w:hAnsi="黑体" w:hint="eastAsia"/>
          <w:color w:val="000000" w:themeColor="text1"/>
        </w:rPr>
        <w:t>部门和</w:t>
      </w:r>
      <w:r w:rsidR="00040BD9" w:rsidRPr="008A7707">
        <w:rPr>
          <w:rFonts w:ascii="黑体" w:eastAsia="黑体" w:hAnsi="黑体" w:hint="eastAsia"/>
          <w:color w:val="000000" w:themeColor="text1"/>
        </w:rPr>
        <w:t>市主要负责</w:t>
      </w:r>
      <w:r w:rsidRPr="008A7707">
        <w:rPr>
          <w:rFonts w:ascii="黑体" w:eastAsia="黑体" w:hAnsi="黑体" w:hint="eastAsia"/>
          <w:color w:val="000000" w:themeColor="text1"/>
        </w:rPr>
        <w:t>同志、分管负责同志出席。</w:t>
      </w:r>
    </w:p>
    <w:p w:rsidR="00C144B7" w:rsidRPr="008A7707" w:rsidRDefault="00C144B7"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四类会议参会人员不得超过120人，其中，</w:t>
      </w:r>
      <w:r w:rsidR="00040BD9" w:rsidRPr="008A7707">
        <w:rPr>
          <w:rFonts w:ascii="黑体" w:eastAsia="黑体" w:hAnsi="黑体" w:hint="eastAsia"/>
          <w:color w:val="000000" w:themeColor="text1"/>
        </w:rPr>
        <w:t>市会议代表</w:t>
      </w:r>
      <w:r w:rsidRPr="008A7707">
        <w:rPr>
          <w:rFonts w:ascii="黑体" w:eastAsia="黑体" w:hAnsi="黑体" w:hint="eastAsia"/>
          <w:color w:val="000000" w:themeColor="text1"/>
        </w:rPr>
        <w:t>人数控制在1人以内；工作人员控制在会议代表人数的5%以内。</w:t>
      </w:r>
    </w:p>
    <w:p w:rsidR="00C144B7" w:rsidRPr="008A7707" w:rsidRDefault="00C144B7"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五类会议参会人员视内容而定，一般不得超过50人。</w:t>
      </w:r>
    </w:p>
    <w:p w:rsidR="00C144B7" w:rsidRPr="008A7707" w:rsidRDefault="00C144B7" w:rsidP="008A7707">
      <w:pPr>
        <w:pStyle w:val="70"/>
        <w:widowControl w:val="0"/>
        <w:ind w:firstLine="482"/>
        <w:rPr>
          <w:rFonts w:ascii="黑体" w:eastAsia="黑体" w:hAnsi="黑体"/>
          <w:color w:val="000000" w:themeColor="text1"/>
        </w:rPr>
      </w:pPr>
      <w:r w:rsidRPr="008A7707">
        <w:rPr>
          <w:rFonts w:ascii="黑体" w:eastAsia="黑体" w:hAnsi="黑体" w:hint="eastAsia"/>
          <w:b/>
          <w:color w:val="000000" w:themeColor="text1"/>
        </w:rPr>
        <w:t>第十条</w:t>
      </w:r>
      <w:r w:rsidRPr="008A7707">
        <w:rPr>
          <w:rFonts w:ascii="黑体" w:eastAsia="黑体" w:hAnsi="黑体" w:hint="eastAsia"/>
          <w:color w:val="000000" w:themeColor="text1"/>
        </w:rPr>
        <w:t xml:space="preserve"> </w:t>
      </w:r>
      <w:r w:rsidR="00040BD9" w:rsidRPr="008A7707">
        <w:rPr>
          <w:rFonts w:ascii="黑体" w:eastAsia="黑体" w:hAnsi="黑体" w:hint="eastAsia"/>
          <w:color w:val="000000" w:themeColor="text1"/>
        </w:rPr>
        <w:t>市人大</w:t>
      </w:r>
      <w:r w:rsidRPr="008A7707">
        <w:rPr>
          <w:rFonts w:ascii="黑体" w:eastAsia="黑体" w:hAnsi="黑体" w:hint="eastAsia"/>
          <w:color w:val="000000" w:themeColor="text1"/>
        </w:rPr>
        <w:t>常委会、</w:t>
      </w:r>
      <w:r w:rsidR="00040BD9" w:rsidRPr="008A7707">
        <w:rPr>
          <w:rFonts w:ascii="黑体" w:eastAsia="黑体" w:hAnsi="黑体" w:hint="eastAsia"/>
          <w:color w:val="000000" w:themeColor="text1"/>
        </w:rPr>
        <w:t>市政协</w:t>
      </w:r>
      <w:r w:rsidRPr="008A7707">
        <w:rPr>
          <w:rFonts w:ascii="黑体" w:eastAsia="黑体" w:hAnsi="黑体" w:hint="eastAsia"/>
          <w:color w:val="000000" w:themeColor="text1"/>
        </w:rPr>
        <w:t>、各民主党派</w:t>
      </w:r>
      <w:r w:rsidR="00040BD9" w:rsidRPr="008A7707">
        <w:rPr>
          <w:rFonts w:ascii="黑体" w:eastAsia="黑体" w:hAnsi="黑体" w:hint="eastAsia"/>
          <w:color w:val="000000" w:themeColor="text1"/>
        </w:rPr>
        <w:t>市委</w:t>
      </w:r>
      <w:r w:rsidRPr="008A7707">
        <w:rPr>
          <w:rFonts w:ascii="黑体" w:eastAsia="黑体" w:hAnsi="黑体" w:hint="eastAsia"/>
          <w:color w:val="000000" w:themeColor="text1"/>
        </w:rPr>
        <w:t>召开的会议，由上述部门依据法律法规、章程规定，参照本办法第六条至第九条规定，并报</w:t>
      </w:r>
      <w:r w:rsidR="00040BD9" w:rsidRPr="008A7707">
        <w:rPr>
          <w:rFonts w:ascii="黑体" w:eastAsia="黑体" w:hAnsi="黑体" w:hint="eastAsia"/>
          <w:color w:val="000000" w:themeColor="text1"/>
        </w:rPr>
        <w:t>市财政</w:t>
      </w:r>
      <w:r w:rsidRPr="008A7707">
        <w:rPr>
          <w:rFonts w:ascii="黑体" w:eastAsia="黑体" w:hAnsi="黑体" w:hint="eastAsia"/>
          <w:color w:val="000000" w:themeColor="text1"/>
        </w:rPr>
        <w:t>局备案。</w:t>
      </w:r>
    </w:p>
    <w:p w:rsidR="00C144B7" w:rsidRPr="008A7707" w:rsidRDefault="00C144B7" w:rsidP="008A7707">
      <w:pPr>
        <w:pStyle w:val="70"/>
        <w:widowControl w:val="0"/>
        <w:ind w:firstLine="482"/>
        <w:rPr>
          <w:rFonts w:ascii="黑体" w:eastAsia="黑体" w:hAnsi="黑体"/>
          <w:color w:val="000000" w:themeColor="text1"/>
        </w:rPr>
      </w:pPr>
      <w:r w:rsidRPr="008A7707">
        <w:rPr>
          <w:rFonts w:ascii="黑体" w:eastAsia="黑体" w:hAnsi="黑体" w:hint="eastAsia"/>
          <w:b/>
          <w:color w:val="000000" w:themeColor="text1"/>
        </w:rPr>
        <w:t>第十一条</w:t>
      </w:r>
      <w:r w:rsidR="00773C20" w:rsidRPr="008A7707">
        <w:rPr>
          <w:rFonts w:ascii="黑体" w:eastAsia="黑体" w:hAnsi="黑体" w:hint="eastAsia"/>
          <w:color w:val="000000" w:themeColor="text1"/>
        </w:rPr>
        <w:t>单位</w:t>
      </w:r>
      <w:r w:rsidRPr="008A7707">
        <w:rPr>
          <w:rFonts w:ascii="黑体" w:eastAsia="黑体" w:hAnsi="黑体" w:hint="eastAsia"/>
          <w:color w:val="000000" w:themeColor="text1"/>
        </w:rPr>
        <w:t>召开会议应当改进会议形式，充分运用电视电话、网络视频等现代信息技术手段，降低会议成本，提高会议效率。</w:t>
      </w:r>
    </w:p>
    <w:p w:rsidR="00C144B7" w:rsidRPr="008A7707" w:rsidRDefault="00C144B7"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传达、布置类会议以及没有座谈交流、集中讨论和当面对接等内容的会议优先采取电视电话、网络视频会议方式召开。电视电话、网络视频会议的主会场和分会场应当控制规模，节约费用支出。</w:t>
      </w:r>
    </w:p>
    <w:p w:rsidR="00C144B7" w:rsidRPr="008A7707" w:rsidRDefault="00C144B7" w:rsidP="008A7707">
      <w:pPr>
        <w:pStyle w:val="70"/>
        <w:widowControl w:val="0"/>
        <w:ind w:firstLine="482"/>
        <w:rPr>
          <w:rFonts w:ascii="黑体" w:eastAsia="黑体" w:hAnsi="黑体"/>
          <w:color w:val="000000" w:themeColor="text1"/>
        </w:rPr>
      </w:pPr>
      <w:r w:rsidRPr="008A7707">
        <w:rPr>
          <w:rFonts w:ascii="黑体" w:eastAsia="黑体" w:hAnsi="黑体" w:hint="eastAsia"/>
          <w:b/>
          <w:color w:val="000000" w:themeColor="text1"/>
        </w:rPr>
        <w:t>第十二条</w:t>
      </w:r>
      <w:r w:rsidRPr="008A7707">
        <w:rPr>
          <w:rFonts w:ascii="黑体" w:eastAsia="黑体" w:hAnsi="黑体" w:hint="eastAsia"/>
          <w:color w:val="000000" w:themeColor="text1"/>
        </w:rPr>
        <w:t xml:space="preserve"> 不能够采用电视电话、网络视频召开的会议实行定点管理。会议应当到定点饭店召开，按照协议价格结算费用。未纳入定点范围，价格低于会议综合定额标准的单位内部会议室、礼堂、宾馆、招待所、培训中心，可优先作为本单位或本系统会议场所。</w:t>
      </w:r>
    </w:p>
    <w:p w:rsidR="00C144B7" w:rsidRPr="008A7707" w:rsidRDefault="00C144B7"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无外地代表的会议，原则上在单位内部会议室召开，不安排住宿。</w:t>
      </w:r>
    </w:p>
    <w:p w:rsidR="00C144B7" w:rsidRPr="008A7707" w:rsidRDefault="00C144B7" w:rsidP="008A7707">
      <w:pPr>
        <w:pStyle w:val="70"/>
        <w:widowControl w:val="0"/>
        <w:ind w:firstLine="482"/>
        <w:rPr>
          <w:rFonts w:ascii="黑体" w:eastAsia="黑体" w:hAnsi="黑体"/>
          <w:color w:val="000000" w:themeColor="text1"/>
        </w:rPr>
      </w:pPr>
      <w:r w:rsidRPr="008A7707">
        <w:rPr>
          <w:rFonts w:ascii="黑体" w:eastAsia="黑体" w:hAnsi="黑体" w:hint="eastAsia"/>
          <w:b/>
          <w:color w:val="000000" w:themeColor="text1"/>
        </w:rPr>
        <w:t>第十三条</w:t>
      </w:r>
      <w:r w:rsidRPr="008A7707">
        <w:rPr>
          <w:rFonts w:ascii="黑体" w:eastAsia="黑体" w:hAnsi="黑体" w:hint="eastAsia"/>
          <w:color w:val="000000" w:themeColor="text1"/>
        </w:rPr>
        <w:t xml:space="preserve"> 召开会议原则上应在单位所在地召开。因会议内容需要，必须到外地召开的，应在会议召开地定点饭店召开。严格禁止到风景名胜区召开会议。</w:t>
      </w:r>
    </w:p>
    <w:p w:rsidR="00C144B7" w:rsidRPr="008A7707" w:rsidRDefault="00C144B7" w:rsidP="008A7707">
      <w:pPr>
        <w:pStyle w:val="70"/>
        <w:widowControl w:val="0"/>
        <w:ind w:firstLine="482"/>
        <w:rPr>
          <w:rFonts w:ascii="黑体" w:eastAsia="黑体" w:hAnsi="黑体"/>
          <w:b/>
          <w:color w:val="000000" w:themeColor="text1"/>
        </w:rPr>
      </w:pPr>
      <w:r w:rsidRPr="008A7707">
        <w:rPr>
          <w:rFonts w:ascii="黑体" w:eastAsia="黑体" w:hAnsi="黑体" w:hint="eastAsia"/>
          <w:b/>
          <w:color w:val="000000" w:themeColor="text1"/>
        </w:rPr>
        <w:t>第三章 会议费开支范围、标准和报销支付</w:t>
      </w:r>
    </w:p>
    <w:p w:rsidR="00C144B7" w:rsidRPr="008A7707" w:rsidRDefault="00C144B7" w:rsidP="008A7707">
      <w:pPr>
        <w:pStyle w:val="70"/>
        <w:widowControl w:val="0"/>
        <w:ind w:firstLine="482"/>
        <w:rPr>
          <w:rFonts w:ascii="黑体" w:eastAsia="黑体" w:hAnsi="黑体"/>
          <w:color w:val="000000" w:themeColor="text1"/>
        </w:rPr>
      </w:pPr>
      <w:r w:rsidRPr="008A7707">
        <w:rPr>
          <w:rFonts w:ascii="黑体" w:eastAsia="黑体" w:hAnsi="黑体" w:hint="eastAsia"/>
          <w:b/>
          <w:color w:val="000000" w:themeColor="text1"/>
        </w:rPr>
        <w:t>第十四条</w:t>
      </w:r>
      <w:r w:rsidRPr="008A7707">
        <w:rPr>
          <w:rFonts w:ascii="黑体" w:eastAsia="黑体" w:hAnsi="黑体" w:hint="eastAsia"/>
          <w:color w:val="000000" w:themeColor="text1"/>
        </w:rPr>
        <w:t xml:space="preserve"> 会议费开支范围包括会议住宿费、伙食费、会议室租金、交通费、文件印刷费、医药费等。</w:t>
      </w:r>
    </w:p>
    <w:p w:rsidR="00C144B7" w:rsidRPr="008A7707" w:rsidRDefault="00C144B7"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前款所称交通费是指用于会议代表接送站，以及会议统一组织的代表考察、调研等发生的交通支出。</w:t>
      </w:r>
    </w:p>
    <w:p w:rsidR="00C144B7" w:rsidRPr="008A7707" w:rsidRDefault="00C144B7"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lastRenderedPageBreak/>
        <w:t>会议代表参加会议发生的城市间交通费，按照差旅费管理办法的规定回单位报销。</w:t>
      </w:r>
    </w:p>
    <w:p w:rsidR="00C144B7" w:rsidRPr="008A7707" w:rsidRDefault="00C144B7" w:rsidP="008A7707">
      <w:pPr>
        <w:pStyle w:val="70"/>
        <w:widowControl w:val="0"/>
        <w:ind w:firstLine="482"/>
        <w:rPr>
          <w:rFonts w:ascii="黑体" w:eastAsia="黑体" w:hAnsi="黑体"/>
          <w:color w:val="000000" w:themeColor="text1"/>
        </w:rPr>
      </w:pPr>
      <w:r w:rsidRPr="008A7707">
        <w:rPr>
          <w:rFonts w:ascii="黑体" w:eastAsia="黑体" w:hAnsi="黑体" w:hint="eastAsia"/>
          <w:b/>
          <w:color w:val="000000" w:themeColor="text1"/>
        </w:rPr>
        <w:t>第十五条</w:t>
      </w:r>
      <w:r w:rsidRPr="008A7707">
        <w:rPr>
          <w:rFonts w:ascii="黑体" w:eastAsia="黑体" w:hAnsi="黑体" w:hint="eastAsia"/>
          <w:color w:val="000000" w:themeColor="text1"/>
        </w:rPr>
        <w:t xml:space="preserve"> 会议费开支实行综合定额控制，各项费用之间可以调剂使用。</w:t>
      </w:r>
    </w:p>
    <w:p w:rsidR="00C144B7" w:rsidRPr="008A7707" w:rsidRDefault="00C144B7"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会议费综合定额标准如下：</w:t>
      </w:r>
    </w:p>
    <w:p w:rsidR="00C144B7" w:rsidRPr="008A7707" w:rsidRDefault="00C144B7"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一类会议。会议费标准另行制订。</w:t>
      </w:r>
    </w:p>
    <w:p w:rsidR="00C144B7" w:rsidRPr="008A7707" w:rsidRDefault="00C144B7"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二类会议。综合定额标准为480元/人天，其中：住宿费300元/人天、伙食费100元/人天，其他费用80元/人天。</w:t>
      </w:r>
    </w:p>
    <w:p w:rsidR="00C144B7" w:rsidRPr="008A7707" w:rsidRDefault="00C144B7"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三类会议。综合定额标准为380元/人天，其中：住宿费200元/人天、伙食费100元/人天，其他费用80元/人天。</w:t>
      </w:r>
    </w:p>
    <w:p w:rsidR="00C144B7" w:rsidRPr="008A7707" w:rsidRDefault="00C144B7"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四、五类会议。综合定额标准为300元/人天，其中：住宿费150元/人天、伙食费100元/人天，其他费用50元/人天。</w:t>
      </w:r>
    </w:p>
    <w:p w:rsidR="00C144B7" w:rsidRPr="008A7707" w:rsidRDefault="00C144B7"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综合定额标准是会议费开支的上限，单位应在综合定额标准以内结算报销。</w:t>
      </w:r>
    </w:p>
    <w:p w:rsidR="00C144B7" w:rsidRPr="008A7707" w:rsidRDefault="00C144B7" w:rsidP="008A7707">
      <w:pPr>
        <w:pStyle w:val="70"/>
        <w:widowControl w:val="0"/>
        <w:ind w:firstLine="482"/>
        <w:rPr>
          <w:rFonts w:ascii="黑体" w:eastAsia="黑体" w:hAnsi="黑体"/>
          <w:color w:val="000000" w:themeColor="text1"/>
        </w:rPr>
      </w:pPr>
      <w:r w:rsidRPr="008A7707">
        <w:rPr>
          <w:rFonts w:ascii="黑体" w:eastAsia="黑体" w:hAnsi="黑体" w:hint="eastAsia"/>
          <w:b/>
          <w:color w:val="000000" w:themeColor="text1"/>
        </w:rPr>
        <w:t>第十六条</w:t>
      </w:r>
      <w:r w:rsidRPr="008A7707">
        <w:rPr>
          <w:rFonts w:ascii="黑体" w:eastAsia="黑体" w:hAnsi="黑体" w:hint="eastAsia"/>
          <w:color w:val="000000" w:themeColor="text1"/>
        </w:rPr>
        <w:t xml:space="preserve"> 一类、二类会议费在部门预算专项经费中列支；三、四、五类会议费原则上在部门预算公用经费中列支，财政不再单独安排会议费。</w:t>
      </w:r>
    </w:p>
    <w:p w:rsidR="00C144B7" w:rsidRPr="008A7707" w:rsidRDefault="00C144B7"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对未列入年度会议计划，按国家、省要求确需临时增加召开的会议，经</w:t>
      </w:r>
      <w:r w:rsidR="00040BD9" w:rsidRPr="008A7707">
        <w:rPr>
          <w:rFonts w:ascii="黑体" w:eastAsia="黑体" w:hAnsi="黑体" w:hint="eastAsia"/>
          <w:color w:val="000000" w:themeColor="text1"/>
        </w:rPr>
        <w:t>市委</w:t>
      </w:r>
      <w:r w:rsidRPr="008A7707">
        <w:rPr>
          <w:rFonts w:ascii="黑体" w:eastAsia="黑体" w:hAnsi="黑体" w:hint="eastAsia"/>
          <w:color w:val="000000" w:themeColor="text1"/>
        </w:rPr>
        <w:t>、</w:t>
      </w:r>
      <w:r w:rsidR="00040BD9" w:rsidRPr="008A7707">
        <w:rPr>
          <w:rFonts w:ascii="黑体" w:eastAsia="黑体" w:hAnsi="黑体" w:hint="eastAsia"/>
          <w:color w:val="000000" w:themeColor="text1"/>
        </w:rPr>
        <w:t>市政府</w:t>
      </w:r>
      <w:r w:rsidRPr="008A7707">
        <w:rPr>
          <w:rFonts w:ascii="黑体" w:eastAsia="黑体" w:hAnsi="黑体" w:hint="eastAsia"/>
          <w:color w:val="000000" w:themeColor="text1"/>
        </w:rPr>
        <w:t>批准后执行，</w:t>
      </w:r>
      <w:r w:rsidR="00040BD9" w:rsidRPr="008A7707">
        <w:rPr>
          <w:rFonts w:ascii="黑体" w:eastAsia="黑体" w:hAnsi="黑体" w:hint="eastAsia"/>
          <w:color w:val="000000" w:themeColor="text1"/>
        </w:rPr>
        <w:t>市财政</w:t>
      </w:r>
      <w:r w:rsidRPr="008A7707">
        <w:rPr>
          <w:rFonts w:ascii="黑体" w:eastAsia="黑体" w:hAnsi="黑体" w:hint="eastAsia"/>
          <w:color w:val="000000" w:themeColor="text1"/>
        </w:rPr>
        <w:t>安排会议经费。</w:t>
      </w:r>
    </w:p>
    <w:p w:rsidR="00C144B7" w:rsidRPr="008A7707" w:rsidRDefault="00C144B7"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会议费由会议召开单位承担，不得向参会人员收取，不得以任何方式向下属机构、企事业单位、地方转嫁或摊派。</w:t>
      </w:r>
    </w:p>
    <w:p w:rsidR="00C144B7" w:rsidRPr="008A7707" w:rsidRDefault="00C144B7" w:rsidP="008A7707">
      <w:pPr>
        <w:pStyle w:val="70"/>
        <w:widowControl w:val="0"/>
        <w:ind w:firstLine="482"/>
        <w:rPr>
          <w:rFonts w:ascii="黑体" w:eastAsia="黑体" w:hAnsi="黑体"/>
          <w:color w:val="000000" w:themeColor="text1"/>
        </w:rPr>
      </w:pPr>
      <w:r w:rsidRPr="008A7707">
        <w:rPr>
          <w:rFonts w:ascii="黑体" w:eastAsia="黑体" w:hAnsi="黑体" w:hint="eastAsia"/>
          <w:b/>
          <w:color w:val="000000" w:themeColor="text1"/>
        </w:rPr>
        <w:t>第十七条</w:t>
      </w:r>
      <w:r w:rsidR="00773C20" w:rsidRPr="008A7707">
        <w:rPr>
          <w:rFonts w:ascii="黑体" w:eastAsia="黑体" w:hAnsi="黑体" w:hint="eastAsia"/>
          <w:color w:val="000000" w:themeColor="text1"/>
        </w:rPr>
        <w:t>单位</w:t>
      </w:r>
      <w:r w:rsidRPr="008A7707">
        <w:rPr>
          <w:rFonts w:ascii="黑体" w:eastAsia="黑体" w:hAnsi="黑体" w:hint="eastAsia"/>
          <w:color w:val="000000" w:themeColor="text1"/>
        </w:rPr>
        <w:t>在会议结束后应当及时办理报销手续。会议费报销时应当提供会议审批文件、会议通知及实际参会人员签到表、定点饭店等会议服务单位提供的费用原始明细单据、电子结算单等凭证。财政部门要严格按规定审核会议费开支，对未列入年度会议计划，以及超范围、超标准开支的经费不予报销。</w:t>
      </w:r>
    </w:p>
    <w:p w:rsidR="00C144B7" w:rsidRPr="008A7707" w:rsidRDefault="00C144B7" w:rsidP="008A7707">
      <w:pPr>
        <w:pStyle w:val="70"/>
        <w:widowControl w:val="0"/>
        <w:ind w:firstLine="482"/>
        <w:rPr>
          <w:rFonts w:ascii="黑体" w:eastAsia="黑体" w:hAnsi="黑体"/>
          <w:color w:val="000000" w:themeColor="text1"/>
        </w:rPr>
      </w:pPr>
      <w:r w:rsidRPr="008A7707">
        <w:rPr>
          <w:rFonts w:ascii="黑体" w:eastAsia="黑体" w:hAnsi="黑体" w:hint="eastAsia"/>
          <w:b/>
          <w:color w:val="000000" w:themeColor="text1"/>
        </w:rPr>
        <w:t>第十八条</w:t>
      </w:r>
      <w:r w:rsidR="00773C20" w:rsidRPr="008A7707">
        <w:rPr>
          <w:rFonts w:ascii="黑体" w:eastAsia="黑体" w:hAnsi="黑体" w:hint="eastAsia"/>
          <w:color w:val="000000" w:themeColor="text1"/>
        </w:rPr>
        <w:t>单位</w:t>
      </w:r>
      <w:r w:rsidRPr="008A7707">
        <w:rPr>
          <w:rFonts w:ascii="黑体" w:eastAsia="黑体" w:hAnsi="黑体" w:hint="eastAsia"/>
          <w:color w:val="000000" w:themeColor="text1"/>
        </w:rPr>
        <w:t>会议费支付，应当严格按照国库集中支付制度和公务卡管理制度的有关规定执行，以银行转账或公务卡方式结算，禁止以现金方式结算。</w:t>
      </w:r>
    </w:p>
    <w:p w:rsidR="00C144B7" w:rsidRPr="008A7707" w:rsidRDefault="00C144B7" w:rsidP="008A7707">
      <w:pPr>
        <w:pStyle w:val="70"/>
        <w:widowControl w:val="0"/>
        <w:ind w:firstLine="482"/>
        <w:rPr>
          <w:rFonts w:ascii="黑体" w:eastAsia="黑体" w:hAnsi="黑体"/>
          <w:b/>
          <w:color w:val="000000" w:themeColor="text1"/>
        </w:rPr>
      </w:pPr>
      <w:r w:rsidRPr="008A7707">
        <w:rPr>
          <w:rFonts w:ascii="黑体" w:eastAsia="黑体" w:hAnsi="黑体" w:hint="eastAsia"/>
          <w:b/>
          <w:color w:val="000000" w:themeColor="text1"/>
        </w:rPr>
        <w:t>第四章 会议费公示和年度报告制度</w:t>
      </w:r>
    </w:p>
    <w:p w:rsidR="00C144B7" w:rsidRPr="008A7707" w:rsidRDefault="00C144B7" w:rsidP="008A7707">
      <w:pPr>
        <w:pStyle w:val="70"/>
        <w:widowControl w:val="0"/>
        <w:ind w:firstLine="482"/>
        <w:rPr>
          <w:rFonts w:ascii="黑体" w:eastAsia="黑体" w:hAnsi="黑体"/>
          <w:color w:val="000000" w:themeColor="text1"/>
        </w:rPr>
      </w:pPr>
      <w:r w:rsidRPr="008A7707">
        <w:rPr>
          <w:rFonts w:ascii="黑体" w:eastAsia="黑体" w:hAnsi="黑体" w:hint="eastAsia"/>
          <w:b/>
          <w:color w:val="000000" w:themeColor="text1"/>
        </w:rPr>
        <w:t>第十九条</w:t>
      </w:r>
      <w:r w:rsidR="00773C20" w:rsidRPr="008A7707">
        <w:rPr>
          <w:rFonts w:ascii="黑体" w:eastAsia="黑体" w:hAnsi="黑体" w:hint="eastAsia"/>
          <w:color w:val="000000" w:themeColor="text1"/>
        </w:rPr>
        <w:t>单位</w:t>
      </w:r>
      <w:r w:rsidRPr="008A7707">
        <w:rPr>
          <w:rFonts w:ascii="黑体" w:eastAsia="黑体" w:hAnsi="黑体" w:hint="eastAsia"/>
          <w:color w:val="000000" w:themeColor="text1"/>
        </w:rPr>
        <w:t>应当将非涉密会议的名称、主要内容、参会人数、经费开支等情况在单位内部公示，具备条件的应向社会公开。</w:t>
      </w:r>
    </w:p>
    <w:p w:rsidR="00C144B7" w:rsidRPr="008A7707" w:rsidRDefault="00C144B7" w:rsidP="008A7707">
      <w:pPr>
        <w:pStyle w:val="70"/>
        <w:widowControl w:val="0"/>
        <w:ind w:firstLine="482"/>
        <w:rPr>
          <w:rFonts w:ascii="黑体" w:eastAsia="黑体" w:hAnsi="黑体"/>
          <w:color w:val="000000" w:themeColor="text1"/>
        </w:rPr>
      </w:pPr>
      <w:r w:rsidRPr="008A7707">
        <w:rPr>
          <w:rFonts w:ascii="黑体" w:eastAsia="黑体" w:hAnsi="黑体" w:hint="eastAsia"/>
          <w:b/>
          <w:color w:val="000000" w:themeColor="text1"/>
        </w:rPr>
        <w:t>第二十条</w:t>
      </w:r>
      <w:r w:rsidRPr="008A7707">
        <w:rPr>
          <w:rFonts w:ascii="黑体" w:eastAsia="黑体" w:hAnsi="黑体" w:hint="eastAsia"/>
          <w:color w:val="000000" w:themeColor="text1"/>
        </w:rPr>
        <w:t xml:space="preserve"> 单位应当于每年3月底前，将本级和下属预算单位上年度会议计划和执行情况（包括会议名称、主要内容、时间地点、代表人数、工作人员数、</w:t>
      </w:r>
      <w:r w:rsidRPr="008A7707">
        <w:rPr>
          <w:rFonts w:ascii="黑体" w:eastAsia="黑体" w:hAnsi="黑体" w:hint="eastAsia"/>
          <w:color w:val="000000" w:themeColor="text1"/>
        </w:rPr>
        <w:lastRenderedPageBreak/>
        <w:t>经费开支及列支渠道等）汇总后报</w:t>
      </w:r>
      <w:r w:rsidR="00040BD9" w:rsidRPr="008A7707">
        <w:rPr>
          <w:rFonts w:ascii="黑体" w:eastAsia="黑体" w:hAnsi="黑体" w:hint="eastAsia"/>
          <w:color w:val="000000" w:themeColor="text1"/>
        </w:rPr>
        <w:t>市财政</w:t>
      </w:r>
      <w:r w:rsidRPr="008A7707">
        <w:rPr>
          <w:rFonts w:ascii="黑体" w:eastAsia="黑体" w:hAnsi="黑体" w:hint="eastAsia"/>
          <w:color w:val="000000" w:themeColor="text1"/>
        </w:rPr>
        <w:t>局。</w:t>
      </w:r>
      <w:r w:rsidR="00040BD9" w:rsidRPr="008A7707">
        <w:rPr>
          <w:rFonts w:ascii="黑体" w:eastAsia="黑体" w:hAnsi="黑体" w:hint="eastAsia"/>
          <w:color w:val="000000" w:themeColor="text1"/>
        </w:rPr>
        <w:t>市委</w:t>
      </w:r>
      <w:r w:rsidRPr="008A7707">
        <w:rPr>
          <w:rFonts w:ascii="黑体" w:eastAsia="黑体" w:hAnsi="黑体" w:hint="eastAsia"/>
          <w:color w:val="000000" w:themeColor="text1"/>
        </w:rPr>
        <w:t>各部委同时抄送</w:t>
      </w:r>
      <w:r w:rsidR="00040BD9" w:rsidRPr="008A7707">
        <w:rPr>
          <w:rFonts w:ascii="黑体" w:eastAsia="黑体" w:hAnsi="黑体" w:hint="eastAsia"/>
          <w:color w:val="000000" w:themeColor="text1"/>
        </w:rPr>
        <w:t>市委</w:t>
      </w:r>
      <w:r w:rsidRPr="008A7707">
        <w:rPr>
          <w:rFonts w:ascii="黑体" w:eastAsia="黑体" w:hAnsi="黑体" w:hint="eastAsia"/>
          <w:color w:val="000000" w:themeColor="text1"/>
        </w:rPr>
        <w:t>，</w:t>
      </w:r>
      <w:r w:rsidR="00040BD9" w:rsidRPr="008A7707">
        <w:rPr>
          <w:rFonts w:ascii="黑体" w:eastAsia="黑体" w:hAnsi="黑体" w:hint="eastAsia"/>
          <w:color w:val="000000" w:themeColor="text1"/>
        </w:rPr>
        <w:t>市政府</w:t>
      </w:r>
      <w:r w:rsidRPr="008A7707">
        <w:rPr>
          <w:rFonts w:ascii="黑体" w:eastAsia="黑体" w:hAnsi="黑体" w:hint="eastAsia"/>
          <w:color w:val="000000" w:themeColor="text1"/>
        </w:rPr>
        <w:t>各部门同时抄送</w:t>
      </w:r>
      <w:r w:rsidR="00040BD9" w:rsidRPr="008A7707">
        <w:rPr>
          <w:rFonts w:ascii="黑体" w:eastAsia="黑体" w:hAnsi="黑体" w:hint="eastAsia"/>
          <w:color w:val="000000" w:themeColor="text1"/>
        </w:rPr>
        <w:t>市政府</w:t>
      </w:r>
      <w:r w:rsidRPr="008A7707">
        <w:rPr>
          <w:rFonts w:ascii="黑体" w:eastAsia="黑体" w:hAnsi="黑体" w:hint="eastAsia"/>
          <w:color w:val="000000" w:themeColor="text1"/>
        </w:rPr>
        <w:t>。</w:t>
      </w:r>
    </w:p>
    <w:p w:rsidR="00C144B7" w:rsidRPr="008A7707" w:rsidRDefault="00C144B7" w:rsidP="008A7707">
      <w:pPr>
        <w:pStyle w:val="70"/>
        <w:widowControl w:val="0"/>
        <w:ind w:firstLine="482"/>
        <w:rPr>
          <w:rFonts w:ascii="黑体" w:eastAsia="黑体" w:hAnsi="黑体"/>
          <w:color w:val="000000" w:themeColor="text1"/>
        </w:rPr>
      </w:pPr>
      <w:r w:rsidRPr="008A7707">
        <w:rPr>
          <w:rFonts w:ascii="黑体" w:eastAsia="黑体" w:hAnsi="黑体" w:hint="eastAsia"/>
          <w:b/>
          <w:color w:val="000000" w:themeColor="text1"/>
        </w:rPr>
        <w:t>第二十一条</w:t>
      </w:r>
      <w:r w:rsidRPr="008A7707">
        <w:rPr>
          <w:rFonts w:ascii="黑体" w:eastAsia="黑体" w:hAnsi="黑体" w:hint="eastAsia"/>
          <w:color w:val="000000" w:themeColor="text1"/>
        </w:rPr>
        <w:t xml:space="preserve"> </w:t>
      </w:r>
      <w:r w:rsidR="00040BD9" w:rsidRPr="008A7707">
        <w:rPr>
          <w:rFonts w:ascii="黑体" w:eastAsia="黑体" w:hAnsi="黑体" w:hint="eastAsia"/>
          <w:color w:val="000000" w:themeColor="text1"/>
        </w:rPr>
        <w:t>市财政</w:t>
      </w:r>
      <w:r w:rsidRPr="008A7707">
        <w:rPr>
          <w:rFonts w:ascii="黑体" w:eastAsia="黑体" w:hAnsi="黑体" w:hint="eastAsia"/>
          <w:color w:val="000000" w:themeColor="text1"/>
        </w:rPr>
        <w:t>局对</w:t>
      </w:r>
      <w:r w:rsidR="00773C20" w:rsidRPr="008A7707">
        <w:rPr>
          <w:rFonts w:ascii="黑体" w:eastAsia="黑体" w:hAnsi="黑体" w:hint="eastAsia"/>
          <w:color w:val="000000" w:themeColor="text1"/>
        </w:rPr>
        <w:t>单位</w:t>
      </w:r>
      <w:r w:rsidRPr="008A7707">
        <w:rPr>
          <w:rFonts w:ascii="黑体" w:eastAsia="黑体" w:hAnsi="黑体" w:hint="eastAsia"/>
          <w:color w:val="000000" w:themeColor="text1"/>
        </w:rPr>
        <w:t xml:space="preserve">报送的会议年度报告进行汇总分析，针对执行中存在的问题，及时完善相关制度。 </w:t>
      </w:r>
    </w:p>
    <w:p w:rsidR="00C144B7" w:rsidRPr="008A7707" w:rsidRDefault="00C144B7" w:rsidP="008A7707">
      <w:pPr>
        <w:pStyle w:val="70"/>
        <w:widowControl w:val="0"/>
        <w:ind w:firstLine="482"/>
        <w:rPr>
          <w:rFonts w:ascii="黑体" w:eastAsia="黑体" w:hAnsi="黑体"/>
          <w:b/>
          <w:color w:val="000000" w:themeColor="text1"/>
        </w:rPr>
      </w:pPr>
      <w:r w:rsidRPr="008A7707">
        <w:rPr>
          <w:rFonts w:ascii="黑体" w:eastAsia="黑体" w:hAnsi="黑体" w:hint="eastAsia"/>
          <w:b/>
          <w:color w:val="000000" w:themeColor="text1"/>
        </w:rPr>
        <w:t>第五章 监督检查和责任追究</w:t>
      </w:r>
    </w:p>
    <w:p w:rsidR="00C144B7" w:rsidRPr="008A7707" w:rsidRDefault="00C144B7" w:rsidP="008A7707">
      <w:pPr>
        <w:pStyle w:val="70"/>
        <w:widowControl w:val="0"/>
        <w:ind w:firstLine="482"/>
        <w:rPr>
          <w:rFonts w:ascii="黑体" w:eastAsia="黑体" w:hAnsi="黑体"/>
          <w:color w:val="000000" w:themeColor="text1"/>
        </w:rPr>
      </w:pPr>
      <w:r w:rsidRPr="008A7707">
        <w:rPr>
          <w:rFonts w:ascii="黑体" w:eastAsia="黑体" w:hAnsi="黑体" w:hint="eastAsia"/>
          <w:b/>
          <w:color w:val="000000" w:themeColor="text1"/>
        </w:rPr>
        <w:t>第二十二条</w:t>
      </w:r>
      <w:r w:rsidRPr="008A7707">
        <w:rPr>
          <w:rFonts w:ascii="黑体" w:eastAsia="黑体" w:hAnsi="黑体" w:hint="eastAsia"/>
          <w:color w:val="000000" w:themeColor="text1"/>
        </w:rPr>
        <w:t xml:space="preserve"> </w:t>
      </w:r>
      <w:r w:rsidR="00040BD9" w:rsidRPr="008A7707">
        <w:rPr>
          <w:rFonts w:ascii="黑体" w:eastAsia="黑体" w:hAnsi="黑体" w:hint="eastAsia"/>
          <w:color w:val="000000" w:themeColor="text1"/>
        </w:rPr>
        <w:t>市委</w:t>
      </w:r>
      <w:r w:rsidRPr="008A7707">
        <w:rPr>
          <w:rFonts w:ascii="黑体" w:eastAsia="黑体" w:hAnsi="黑体" w:hint="eastAsia"/>
          <w:color w:val="000000" w:themeColor="text1"/>
        </w:rPr>
        <w:t>、</w:t>
      </w:r>
      <w:r w:rsidR="00040BD9" w:rsidRPr="008A7707">
        <w:rPr>
          <w:rFonts w:ascii="黑体" w:eastAsia="黑体" w:hAnsi="黑体" w:hint="eastAsia"/>
          <w:color w:val="000000" w:themeColor="text1"/>
        </w:rPr>
        <w:t>市政府</w:t>
      </w:r>
      <w:r w:rsidRPr="008A7707">
        <w:rPr>
          <w:rFonts w:ascii="黑体" w:eastAsia="黑体" w:hAnsi="黑体" w:hint="eastAsia"/>
          <w:color w:val="000000" w:themeColor="text1"/>
        </w:rPr>
        <w:t>、</w:t>
      </w:r>
      <w:r w:rsidR="00040BD9" w:rsidRPr="008A7707">
        <w:rPr>
          <w:rFonts w:ascii="黑体" w:eastAsia="黑体" w:hAnsi="黑体" w:hint="eastAsia"/>
          <w:color w:val="000000" w:themeColor="text1"/>
        </w:rPr>
        <w:t>市纪检委</w:t>
      </w:r>
      <w:r w:rsidRPr="008A7707">
        <w:rPr>
          <w:rFonts w:ascii="黑体" w:eastAsia="黑体" w:hAnsi="黑体" w:hint="eastAsia"/>
          <w:color w:val="000000" w:themeColor="text1"/>
        </w:rPr>
        <w:t>、</w:t>
      </w:r>
      <w:r w:rsidR="00040BD9" w:rsidRPr="008A7707">
        <w:rPr>
          <w:rFonts w:ascii="黑体" w:eastAsia="黑体" w:hAnsi="黑体" w:hint="eastAsia"/>
          <w:color w:val="000000" w:themeColor="text1"/>
        </w:rPr>
        <w:t>市审计局</w:t>
      </w:r>
      <w:r w:rsidRPr="008A7707">
        <w:rPr>
          <w:rFonts w:ascii="黑体" w:eastAsia="黑体" w:hAnsi="黑体" w:hint="eastAsia"/>
          <w:color w:val="000000" w:themeColor="text1"/>
        </w:rPr>
        <w:t>、</w:t>
      </w:r>
      <w:r w:rsidR="00040BD9" w:rsidRPr="008A7707">
        <w:rPr>
          <w:rFonts w:ascii="黑体" w:eastAsia="黑体" w:hAnsi="黑体" w:hint="eastAsia"/>
          <w:color w:val="000000" w:themeColor="text1"/>
        </w:rPr>
        <w:t>市财政</w:t>
      </w:r>
      <w:r w:rsidRPr="008A7707">
        <w:rPr>
          <w:rFonts w:ascii="黑体" w:eastAsia="黑体" w:hAnsi="黑体" w:hint="eastAsia"/>
          <w:color w:val="000000" w:themeColor="text1"/>
        </w:rPr>
        <w:t>局会同有关部门对单位会议费管理和使用情况进行监督检查。主要内容包括：</w:t>
      </w:r>
    </w:p>
    <w:p w:rsidR="00C144B7" w:rsidRPr="008A7707" w:rsidRDefault="00C144B7"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（一）会议计划的编报、审批是否符合规定。</w:t>
      </w:r>
    </w:p>
    <w:p w:rsidR="00C144B7" w:rsidRPr="008A7707" w:rsidRDefault="00C144B7"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（二）会议费开支范围和开支标准是否符合规定。</w:t>
      </w:r>
    </w:p>
    <w:p w:rsidR="00C144B7" w:rsidRPr="008A7707" w:rsidRDefault="00C144B7"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（三）会议费报销和支付是否符合规定。</w:t>
      </w:r>
    </w:p>
    <w:p w:rsidR="00C144B7" w:rsidRPr="008A7707" w:rsidRDefault="00C144B7"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（四）会议会期、规模是否符合规定，会议是否在规定的地点和场所召开。</w:t>
      </w:r>
    </w:p>
    <w:p w:rsidR="00C144B7" w:rsidRPr="008A7707" w:rsidRDefault="00C144B7"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（五）是否向下属机构、企事业单位或地方转嫁、摊派会议费。</w:t>
      </w:r>
    </w:p>
    <w:p w:rsidR="00C144B7" w:rsidRPr="008A7707" w:rsidRDefault="00C144B7"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（六）会议费管理和使用的其他情况。</w:t>
      </w:r>
    </w:p>
    <w:p w:rsidR="00C144B7" w:rsidRPr="008A7707" w:rsidRDefault="00C144B7"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严禁单位借会议名义组织会餐或安排宴请；严禁套取会议费设立“小金库”；严禁在会议费中列支公务接待费。</w:t>
      </w:r>
    </w:p>
    <w:p w:rsidR="00C144B7" w:rsidRPr="008A7707" w:rsidRDefault="00C144B7"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单位应严格执行会议用房标准，不得安排高档套房；会议用餐严格控制菜品种类、数量和份量，安排自助餐，严禁提供高档菜肴，不安排宴请，不上烟酒；会议会场一律不摆花草，不制作背景板，不提供水果。</w:t>
      </w:r>
    </w:p>
    <w:p w:rsidR="00C144B7" w:rsidRPr="008A7707" w:rsidRDefault="00C144B7"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不得使用会议费购置电脑、复印机、打印机、传真机等固定资产以及开支与本次会议无关的其他费用；不得组织会议代表旅游和与会议无关的参观；严禁组织高消费娱乐、健身活动；严禁以任何名义发放纪念品；不得额外配发洗漱用品。</w:t>
      </w:r>
    </w:p>
    <w:p w:rsidR="00C144B7" w:rsidRPr="008A7707" w:rsidRDefault="00C144B7" w:rsidP="008A7707">
      <w:pPr>
        <w:pStyle w:val="70"/>
        <w:widowControl w:val="0"/>
        <w:ind w:firstLine="482"/>
        <w:rPr>
          <w:rFonts w:ascii="黑体" w:eastAsia="黑体" w:hAnsi="黑体"/>
          <w:color w:val="000000" w:themeColor="text1"/>
        </w:rPr>
      </w:pPr>
      <w:r w:rsidRPr="008A7707">
        <w:rPr>
          <w:rFonts w:ascii="黑体" w:eastAsia="黑体" w:hAnsi="黑体" w:hint="eastAsia"/>
          <w:b/>
          <w:color w:val="000000" w:themeColor="text1"/>
        </w:rPr>
        <w:t>第二十四条</w:t>
      </w:r>
      <w:r w:rsidRPr="008A7707">
        <w:rPr>
          <w:rFonts w:ascii="黑体" w:eastAsia="黑体" w:hAnsi="黑体" w:hint="eastAsia"/>
          <w:color w:val="000000" w:themeColor="text1"/>
        </w:rPr>
        <w:t xml:space="preserve"> 违反本办法规定，有下列行为之一的，依法依规追究会议举办单位和相关人员的责任：</w:t>
      </w:r>
    </w:p>
    <w:p w:rsidR="00C144B7" w:rsidRPr="008A7707" w:rsidRDefault="00C144B7"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（一）计划外召开会议的。</w:t>
      </w:r>
    </w:p>
    <w:p w:rsidR="00C144B7" w:rsidRPr="008A7707" w:rsidRDefault="00C144B7"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（二）以虚报、冒领手段骗取会议费的。</w:t>
      </w:r>
    </w:p>
    <w:p w:rsidR="00C144B7" w:rsidRPr="008A7707" w:rsidRDefault="00C144B7"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（三）虚报会议人数、天数等进行报销的。</w:t>
      </w:r>
    </w:p>
    <w:p w:rsidR="00C144B7" w:rsidRPr="008A7707" w:rsidRDefault="00C144B7"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（四）违规扩大会议费开支范围，擅自提高会议费开支标准的。</w:t>
      </w:r>
    </w:p>
    <w:p w:rsidR="00C144B7" w:rsidRPr="008A7707" w:rsidRDefault="00C144B7"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（五）违规报销与会议费无关费用的。</w:t>
      </w:r>
    </w:p>
    <w:p w:rsidR="00C144B7" w:rsidRPr="008A7707" w:rsidRDefault="00C144B7"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（六）其他违反本办法行为的。</w:t>
      </w:r>
    </w:p>
    <w:p w:rsidR="00C144B7" w:rsidRPr="008A7707" w:rsidRDefault="00C144B7"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lastRenderedPageBreak/>
        <w:t>有前款所列行为之一的，由</w:t>
      </w:r>
      <w:r w:rsidR="00040BD9" w:rsidRPr="008A7707">
        <w:rPr>
          <w:rFonts w:ascii="黑体" w:eastAsia="黑体" w:hAnsi="黑体" w:hint="eastAsia"/>
          <w:color w:val="000000" w:themeColor="text1"/>
        </w:rPr>
        <w:t>市纪检委</w:t>
      </w:r>
      <w:r w:rsidRPr="008A7707">
        <w:rPr>
          <w:rFonts w:ascii="黑体" w:eastAsia="黑体" w:hAnsi="黑体" w:hint="eastAsia"/>
          <w:color w:val="000000" w:themeColor="text1"/>
        </w:rPr>
        <w:t>、</w:t>
      </w:r>
      <w:r w:rsidR="00040BD9" w:rsidRPr="008A7707">
        <w:rPr>
          <w:rFonts w:ascii="黑体" w:eastAsia="黑体" w:hAnsi="黑体" w:hint="eastAsia"/>
          <w:color w:val="000000" w:themeColor="text1"/>
        </w:rPr>
        <w:t>市审计局</w:t>
      </w:r>
      <w:r w:rsidRPr="008A7707">
        <w:rPr>
          <w:rFonts w:ascii="黑体" w:eastAsia="黑体" w:hAnsi="黑体" w:hint="eastAsia"/>
          <w:color w:val="000000" w:themeColor="text1"/>
        </w:rPr>
        <w:t>、</w:t>
      </w:r>
      <w:r w:rsidR="00040BD9" w:rsidRPr="008A7707">
        <w:rPr>
          <w:rFonts w:ascii="黑体" w:eastAsia="黑体" w:hAnsi="黑体" w:hint="eastAsia"/>
          <w:color w:val="000000" w:themeColor="text1"/>
        </w:rPr>
        <w:t>市财政</w:t>
      </w:r>
      <w:r w:rsidRPr="008A7707">
        <w:rPr>
          <w:rFonts w:ascii="黑体" w:eastAsia="黑体" w:hAnsi="黑体" w:hint="eastAsia"/>
          <w:color w:val="000000" w:themeColor="text1"/>
        </w:rPr>
        <w:t>局会同有关部门责令改正，追回资金，并经报批后予以通报。对直接负责的主管人员和相关负责人，报请其所在单位按规定给予行政处分。如行为涉嫌违法的，移交司法机关处理。</w:t>
      </w:r>
    </w:p>
    <w:p w:rsidR="00C144B7" w:rsidRPr="008A7707" w:rsidRDefault="00C144B7"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定点饭店或单位内部宾馆、招待所、培训中心有关工作人员违反规定的，按照财政部定点饭店管理的有关规定处理。</w:t>
      </w:r>
    </w:p>
    <w:p w:rsidR="00C144B7" w:rsidRPr="008A7707" w:rsidRDefault="00C144B7" w:rsidP="008A7707">
      <w:pPr>
        <w:pStyle w:val="70"/>
        <w:widowControl w:val="0"/>
        <w:ind w:firstLine="482"/>
        <w:rPr>
          <w:rFonts w:ascii="黑体" w:eastAsia="黑体" w:hAnsi="黑体"/>
          <w:b/>
          <w:color w:val="000000" w:themeColor="text1"/>
        </w:rPr>
      </w:pPr>
      <w:r w:rsidRPr="008A7707">
        <w:rPr>
          <w:rFonts w:ascii="黑体" w:eastAsia="黑体" w:hAnsi="黑体" w:hint="eastAsia"/>
          <w:b/>
          <w:color w:val="000000" w:themeColor="text1"/>
        </w:rPr>
        <w:t>第六章 附  则</w:t>
      </w:r>
    </w:p>
    <w:p w:rsidR="00C144B7" w:rsidRPr="008A7707" w:rsidRDefault="00C144B7" w:rsidP="008A7707">
      <w:pPr>
        <w:pStyle w:val="70"/>
        <w:widowControl w:val="0"/>
        <w:ind w:firstLine="482"/>
        <w:rPr>
          <w:rFonts w:ascii="黑体" w:eastAsia="黑体" w:hAnsi="黑体"/>
          <w:color w:val="000000" w:themeColor="text1"/>
        </w:rPr>
      </w:pPr>
      <w:r w:rsidRPr="008A7707">
        <w:rPr>
          <w:rFonts w:ascii="黑体" w:eastAsia="黑体" w:hAnsi="黑体" w:hint="eastAsia"/>
          <w:b/>
          <w:color w:val="000000" w:themeColor="text1"/>
        </w:rPr>
        <w:t>第二十五条</w:t>
      </w:r>
      <w:r w:rsidRPr="008A7707">
        <w:rPr>
          <w:rFonts w:ascii="黑体" w:eastAsia="黑体" w:hAnsi="黑体" w:hint="eastAsia"/>
          <w:color w:val="000000" w:themeColor="text1"/>
        </w:rPr>
        <w:t xml:space="preserve"> 单位应当按照本办法规定，结合单位业务特点和工作需要，制订会议费管理具体规定。</w:t>
      </w:r>
    </w:p>
    <w:p w:rsidR="00C144B7" w:rsidRPr="008A7707" w:rsidRDefault="00C144B7" w:rsidP="008A7707">
      <w:pPr>
        <w:pStyle w:val="70"/>
        <w:widowControl w:val="0"/>
        <w:ind w:firstLine="482"/>
        <w:rPr>
          <w:rFonts w:ascii="黑体" w:eastAsia="黑体" w:hAnsi="黑体"/>
          <w:color w:val="000000" w:themeColor="text1"/>
        </w:rPr>
      </w:pPr>
      <w:r w:rsidRPr="008A7707">
        <w:rPr>
          <w:rFonts w:ascii="黑体" w:eastAsia="黑体" w:hAnsi="黑体" w:hint="eastAsia"/>
          <w:b/>
          <w:color w:val="000000" w:themeColor="text1"/>
        </w:rPr>
        <w:t>第二十六条</w:t>
      </w:r>
      <w:r w:rsidRPr="008A7707">
        <w:rPr>
          <w:rFonts w:ascii="黑体" w:eastAsia="黑体" w:hAnsi="黑体" w:hint="eastAsia"/>
          <w:color w:val="000000" w:themeColor="text1"/>
        </w:rPr>
        <w:t xml:space="preserve"> 本办法由</w:t>
      </w:r>
      <w:r w:rsidR="00040BD9" w:rsidRPr="008A7707">
        <w:rPr>
          <w:rFonts w:ascii="黑体" w:eastAsia="黑体" w:hAnsi="黑体" w:hint="eastAsia"/>
          <w:color w:val="000000" w:themeColor="text1"/>
        </w:rPr>
        <w:t>市财政</w:t>
      </w:r>
      <w:r w:rsidRPr="008A7707">
        <w:rPr>
          <w:rFonts w:ascii="黑体" w:eastAsia="黑体" w:hAnsi="黑体" w:hint="eastAsia"/>
          <w:color w:val="000000" w:themeColor="text1"/>
        </w:rPr>
        <w:t>局负责解释。</w:t>
      </w:r>
    </w:p>
    <w:p w:rsidR="00C144B7" w:rsidRPr="008A7707" w:rsidRDefault="00C144B7" w:rsidP="008A7707">
      <w:pPr>
        <w:pStyle w:val="70"/>
        <w:widowControl w:val="0"/>
        <w:ind w:firstLine="482"/>
        <w:rPr>
          <w:rFonts w:ascii="黑体" w:eastAsia="黑体" w:hAnsi="黑体"/>
          <w:color w:val="000000" w:themeColor="text1"/>
        </w:rPr>
      </w:pPr>
      <w:r w:rsidRPr="008A7707">
        <w:rPr>
          <w:rFonts w:ascii="黑体" w:eastAsia="黑体" w:hAnsi="黑体" w:hint="eastAsia"/>
          <w:b/>
          <w:color w:val="000000" w:themeColor="text1"/>
        </w:rPr>
        <w:t>第二十七条</w:t>
      </w:r>
      <w:r w:rsidRPr="008A7707">
        <w:rPr>
          <w:rFonts w:ascii="黑体" w:eastAsia="黑体" w:hAnsi="黑体" w:hint="eastAsia"/>
          <w:color w:val="000000" w:themeColor="text1"/>
        </w:rPr>
        <w:t xml:space="preserve"> 本办法自颁布之日起施行。</w:t>
      </w:r>
      <w:bookmarkEnd w:id="281"/>
    </w:p>
    <w:p w:rsidR="00CF6E15" w:rsidRPr="008A7707" w:rsidRDefault="00CF6E15" w:rsidP="008A7707">
      <w:pPr>
        <w:pStyle w:val="4"/>
        <w:widowControl w:val="0"/>
        <w:rPr>
          <w:rFonts w:ascii="黑体" w:eastAsia="黑体" w:hAnsi="黑体"/>
          <w:color w:val="000000" w:themeColor="text1"/>
          <w:sz w:val="24"/>
          <w:szCs w:val="24"/>
        </w:rPr>
      </w:pPr>
      <w:r w:rsidRPr="008A7707">
        <w:rPr>
          <w:rFonts w:ascii="黑体" w:eastAsia="黑体" w:hAnsi="黑体" w:hint="eastAsia"/>
          <w:color w:val="000000" w:themeColor="text1"/>
          <w:sz w:val="24"/>
          <w:szCs w:val="24"/>
        </w:rPr>
        <w:t>公出、请假、休假管理制度</w:t>
      </w:r>
    </w:p>
    <w:p w:rsidR="00CF6E15" w:rsidRPr="008A7707" w:rsidRDefault="00CF6E15" w:rsidP="008A7707">
      <w:pPr>
        <w:widowControl w:val="0"/>
        <w:ind w:firstLineChars="225" w:firstLine="540"/>
        <w:rPr>
          <w:rFonts w:ascii="黑体" w:eastAsia="黑体" w:hAnsi="黑体"/>
          <w:color w:val="000000" w:themeColor="text1"/>
          <w:szCs w:val="24"/>
        </w:rPr>
      </w:pPr>
      <w:r w:rsidRPr="008A7707">
        <w:rPr>
          <w:rFonts w:ascii="黑体" w:eastAsia="黑体" w:hAnsi="黑体" w:hint="eastAsia"/>
          <w:color w:val="000000" w:themeColor="text1"/>
          <w:szCs w:val="24"/>
        </w:rPr>
        <w:t>为严肃工作纪律，规范工作程序，现将干部公出、请假、休假制度公布</w:t>
      </w:r>
      <w:r w:rsidRPr="008A7707">
        <w:rPr>
          <w:rFonts w:ascii="黑体" w:eastAsia="黑体" w:hAnsi="黑体"/>
          <w:color w:val="000000" w:themeColor="text1"/>
          <w:szCs w:val="24"/>
        </w:rPr>
        <w:t>如下</w:t>
      </w:r>
      <w:r w:rsidRPr="008A7707">
        <w:rPr>
          <w:rFonts w:ascii="黑体" w:eastAsia="黑体" w:hAnsi="黑体" w:hint="eastAsia"/>
          <w:color w:val="000000" w:themeColor="text1"/>
          <w:szCs w:val="24"/>
        </w:rPr>
        <w:t>：</w:t>
      </w:r>
    </w:p>
    <w:p w:rsidR="00CF6E15" w:rsidRPr="008A7707" w:rsidRDefault="00CF6E15" w:rsidP="008A7707">
      <w:pPr>
        <w:widowControl w:val="0"/>
        <w:ind w:firstLineChars="225" w:firstLine="540"/>
        <w:rPr>
          <w:rFonts w:ascii="黑体" w:eastAsia="黑体" w:hAnsi="黑体"/>
          <w:color w:val="000000" w:themeColor="text1"/>
          <w:szCs w:val="24"/>
        </w:rPr>
      </w:pPr>
      <w:r w:rsidRPr="008A7707">
        <w:rPr>
          <w:rFonts w:ascii="黑体" w:eastAsia="黑体" w:hAnsi="黑体" w:hint="eastAsia"/>
          <w:color w:val="000000" w:themeColor="text1"/>
          <w:szCs w:val="24"/>
        </w:rPr>
        <w:t>一、因公出差制度</w:t>
      </w:r>
    </w:p>
    <w:p w:rsidR="00CF6E15" w:rsidRPr="008A7707" w:rsidRDefault="00CF6E15" w:rsidP="008A7707">
      <w:pPr>
        <w:widowControl w:val="0"/>
        <w:jc w:val="center"/>
        <w:rPr>
          <w:rFonts w:ascii="黑体" w:eastAsia="黑体" w:hAnsi="黑体"/>
          <w:color w:val="000000" w:themeColor="text1"/>
          <w:szCs w:val="24"/>
        </w:rPr>
      </w:pPr>
      <w:r w:rsidRPr="008A7707">
        <w:rPr>
          <w:rFonts w:ascii="黑体" w:eastAsia="黑体" w:hAnsi="黑体" w:hint="eastAsia"/>
          <w:color w:val="000000" w:themeColor="text1"/>
          <w:szCs w:val="24"/>
        </w:rPr>
        <w:t xml:space="preserve">    </w:t>
      </w:r>
      <w:r w:rsidRPr="008A7707">
        <w:rPr>
          <w:rFonts w:ascii="黑体" w:eastAsia="黑体" w:hAnsi="黑体"/>
          <w:color w:val="000000" w:themeColor="text1"/>
          <w:szCs w:val="24"/>
        </w:rPr>
        <w:t>1</w:t>
      </w:r>
      <w:r w:rsidRPr="008A7707">
        <w:rPr>
          <w:rFonts w:ascii="黑体" w:eastAsia="黑体" w:hAnsi="黑体" w:hint="eastAsia"/>
          <w:color w:val="000000" w:themeColor="text1"/>
          <w:szCs w:val="24"/>
        </w:rPr>
        <w:t>、</w:t>
      </w:r>
      <w:r w:rsidRPr="008A7707">
        <w:rPr>
          <w:rFonts w:ascii="黑体" w:eastAsia="黑体" w:hAnsi="黑体"/>
          <w:color w:val="000000" w:themeColor="text1"/>
          <w:szCs w:val="24"/>
        </w:rPr>
        <w:t>个人</w:t>
      </w:r>
      <w:r w:rsidRPr="008A7707">
        <w:rPr>
          <w:rFonts w:ascii="黑体" w:eastAsia="黑体" w:hAnsi="黑体" w:hint="eastAsia"/>
          <w:color w:val="000000" w:themeColor="text1"/>
          <w:szCs w:val="24"/>
        </w:rPr>
        <w:t>因公出差（出国）人员请填写</w:t>
      </w:r>
      <w:r w:rsidRPr="008A7707">
        <w:rPr>
          <w:rFonts w:ascii="黑体" w:eastAsia="黑体" w:hAnsi="黑体"/>
          <w:color w:val="000000" w:themeColor="text1"/>
          <w:szCs w:val="24"/>
        </w:rPr>
        <w:t>《</w:t>
      </w:r>
      <w:r w:rsidRPr="008A7707">
        <w:rPr>
          <w:rFonts w:ascii="黑体" w:eastAsia="黑体" w:hAnsi="黑体" w:hint="eastAsia"/>
          <w:color w:val="000000" w:themeColor="text1"/>
          <w:szCs w:val="24"/>
        </w:rPr>
        <w:t>长春市外办国</w:t>
      </w:r>
    </w:p>
    <w:p w:rsidR="00CF6E15" w:rsidRPr="008A7707" w:rsidRDefault="00CF6E15" w:rsidP="008A7707">
      <w:pPr>
        <w:widowControl w:val="0"/>
        <w:rPr>
          <w:rFonts w:ascii="黑体" w:eastAsia="黑体" w:hAnsi="黑体"/>
          <w:color w:val="000000" w:themeColor="text1"/>
          <w:szCs w:val="24"/>
        </w:rPr>
      </w:pPr>
      <w:r w:rsidRPr="008A7707">
        <w:rPr>
          <w:rFonts w:ascii="黑体" w:eastAsia="黑体" w:hAnsi="黑体" w:hint="eastAsia"/>
          <w:color w:val="000000" w:themeColor="text1"/>
          <w:szCs w:val="24"/>
        </w:rPr>
        <w:t>内公务差旅审批单》，经</w:t>
      </w:r>
      <w:r w:rsidRPr="008A7707">
        <w:rPr>
          <w:rFonts w:ascii="黑体" w:eastAsia="黑体" w:hAnsi="黑体"/>
          <w:color w:val="000000" w:themeColor="text1"/>
          <w:szCs w:val="24"/>
        </w:rPr>
        <w:t>本处室</w:t>
      </w:r>
      <w:r w:rsidRPr="008A7707">
        <w:rPr>
          <w:rFonts w:ascii="黑体" w:eastAsia="黑体" w:hAnsi="黑体" w:hint="eastAsia"/>
          <w:color w:val="000000" w:themeColor="text1"/>
          <w:szCs w:val="24"/>
        </w:rPr>
        <w:t>领导</w:t>
      </w:r>
      <w:r w:rsidRPr="008A7707">
        <w:rPr>
          <w:rFonts w:ascii="黑体" w:eastAsia="黑体" w:hAnsi="黑体"/>
          <w:color w:val="000000" w:themeColor="text1"/>
          <w:szCs w:val="24"/>
        </w:rPr>
        <w:t>签字</w:t>
      </w:r>
      <w:r w:rsidRPr="008A7707">
        <w:rPr>
          <w:rFonts w:ascii="黑体" w:eastAsia="黑体" w:hAnsi="黑体" w:hint="eastAsia"/>
          <w:color w:val="000000" w:themeColor="text1"/>
          <w:szCs w:val="24"/>
        </w:rPr>
        <w:t>同意后</w:t>
      </w:r>
      <w:r w:rsidRPr="008A7707">
        <w:rPr>
          <w:rFonts w:ascii="黑体" w:eastAsia="黑体" w:hAnsi="黑体"/>
          <w:color w:val="000000" w:themeColor="text1"/>
          <w:szCs w:val="24"/>
        </w:rPr>
        <w:t>，报</w:t>
      </w:r>
      <w:r w:rsidRPr="008A7707">
        <w:rPr>
          <w:rFonts w:ascii="黑体" w:eastAsia="黑体" w:hAnsi="黑体" w:hint="eastAsia"/>
          <w:color w:val="000000" w:themeColor="text1"/>
          <w:szCs w:val="24"/>
        </w:rPr>
        <w:t>主管主任审批，送人事管理人员备案。</w:t>
      </w:r>
    </w:p>
    <w:p w:rsidR="00CF6E15" w:rsidRPr="008A7707" w:rsidRDefault="00CF6E15" w:rsidP="008A7707">
      <w:pPr>
        <w:widowControl w:val="0"/>
        <w:jc w:val="center"/>
        <w:rPr>
          <w:rFonts w:ascii="黑体" w:eastAsia="黑体" w:hAnsi="黑体"/>
          <w:color w:val="000000" w:themeColor="text1"/>
          <w:szCs w:val="24"/>
        </w:rPr>
      </w:pPr>
      <w:r w:rsidRPr="008A7707">
        <w:rPr>
          <w:rFonts w:ascii="黑体" w:eastAsia="黑体" w:hAnsi="黑体"/>
          <w:color w:val="000000" w:themeColor="text1"/>
          <w:szCs w:val="24"/>
        </w:rPr>
        <w:t>2</w:t>
      </w:r>
      <w:r w:rsidRPr="008A7707">
        <w:rPr>
          <w:rFonts w:ascii="黑体" w:eastAsia="黑体" w:hAnsi="黑体" w:hint="eastAsia"/>
          <w:color w:val="000000" w:themeColor="text1"/>
          <w:szCs w:val="24"/>
        </w:rPr>
        <w:t>、组团</w:t>
      </w:r>
      <w:r w:rsidRPr="008A7707">
        <w:rPr>
          <w:rFonts w:ascii="黑体" w:eastAsia="黑体" w:hAnsi="黑体"/>
          <w:color w:val="000000" w:themeColor="text1"/>
          <w:szCs w:val="24"/>
        </w:rPr>
        <w:t>因公出差，</w:t>
      </w:r>
      <w:r w:rsidRPr="008A7707">
        <w:rPr>
          <w:rFonts w:ascii="黑体" w:eastAsia="黑体" w:hAnsi="黑体" w:hint="eastAsia"/>
          <w:color w:val="000000" w:themeColor="text1"/>
          <w:szCs w:val="24"/>
        </w:rPr>
        <w:t>由牵头处室填写</w:t>
      </w:r>
      <w:r w:rsidRPr="008A7707">
        <w:rPr>
          <w:rFonts w:ascii="黑体" w:eastAsia="黑体" w:hAnsi="黑体"/>
          <w:color w:val="000000" w:themeColor="text1"/>
          <w:szCs w:val="24"/>
        </w:rPr>
        <w:t>《</w:t>
      </w:r>
      <w:r w:rsidRPr="008A7707">
        <w:rPr>
          <w:rFonts w:ascii="黑体" w:eastAsia="黑体" w:hAnsi="黑体" w:hint="eastAsia"/>
          <w:color w:val="000000" w:themeColor="text1"/>
          <w:szCs w:val="24"/>
        </w:rPr>
        <w:t>长春市外办国内</w:t>
      </w:r>
    </w:p>
    <w:p w:rsidR="00CF6E15" w:rsidRPr="008A7707" w:rsidRDefault="00CF6E15" w:rsidP="008A7707">
      <w:pPr>
        <w:widowControl w:val="0"/>
        <w:rPr>
          <w:rFonts w:ascii="黑体" w:eastAsia="黑体" w:hAnsi="黑体"/>
          <w:color w:val="000000" w:themeColor="text1"/>
          <w:szCs w:val="24"/>
        </w:rPr>
      </w:pPr>
      <w:r w:rsidRPr="008A7707">
        <w:rPr>
          <w:rFonts w:ascii="黑体" w:eastAsia="黑体" w:hAnsi="黑体" w:hint="eastAsia"/>
          <w:color w:val="000000" w:themeColor="text1"/>
          <w:szCs w:val="24"/>
        </w:rPr>
        <w:t>公务差旅审批单》，逐级审批，送人事管理</w:t>
      </w:r>
      <w:r w:rsidRPr="008A7707">
        <w:rPr>
          <w:rFonts w:ascii="黑体" w:eastAsia="黑体" w:hAnsi="黑体"/>
          <w:color w:val="000000" w:themeColor="text1"/>
          <w:szCs w:val="24"/>
        </w:rPr>
        <w:t>人员</w:t>
      </w:r>
      <w:r w:rsidRPr="008A7707">
        <w:rPr>
          <w:rFonts w:ascii="黑体" w:eastAsia="黑体" w:hAnsi="黑体" w:hint="eastAsia"/>
          <w:color w:val="000000" w:themeColor="text1"/>
          <w:szCs w:val="24"/>
        </w:rPr>
        <w:t>备案</w:t>
      </w:r>
      <w:r w:rsidRPr="008A7707">
        <w:rPr>
          <w:rFonts w:ascii="黑体" w:eastAsia="黑体" w:hAnsi="黑体"/>
          <w:color w:val="000000" w:themeColor="text1"/>
          <w:szCs w:val="24"/>
        </w:rPr>
        <w:t>。</w:t>
      </w:r>
    </w:p>
    <w:p w:rsidR="00CF6E15" w:rsidRPr="008A7707" w:rsidRDefault="00CF6E15" w:rsidP="008A7707">
      <w:pPr>
        <w:widowControl w:val="0"/>
        <w:ind w:firstLineChars="225" w:firstLine="540"/>
        <w:rPr>
          <w:rFonts w:ascii="黑体" w:eastAsia="黑体" w:hAnsi="黑体"/>
          <w:color w:val="000000" w:themeColor="text1"/>
          <w:szCs w:val="24"/>
        </w:rPr>
      </w:pPr>
      <w:r w:rsidRPr="008A7707">
        <w:rPr>
          <w:rFonts w:ascii="黑体" w:eastAsia="黑体" w:hAnsi="黑体"/>
          <w:color w:val="000000" w:themeColor="text1"/>
          <w:szCs w:val="24"/>
        </w:rPr>
        <w:t>二、因私</w:t>
      </w:r>
      <w:r w:rsidRPr="008A7707">
        <w:rPr>
          <w:rFonts w:ascii="黑体" w:eastAsia="黑体" w:hAnsi="黑体" w:hint="eastAsia"/>
          <w:color w:val="000000" w:themeColor="text1"/>
          <w:szCs w:val="24"/>
        </w:rPr>
        <w:t>事假</w:t>
      </w:r>
      <w:r w:rsidRPr="008A7707">
        <w:rPr>
          <w:rFonts w:ascii="黑体" w:eastAsia="黑体" w:hAnsi="黑体"/>
          <w:color w:val="000000" w:themeColor="text1"/>
          <w:szCs w:val="24"/>
        </w:rPr>
        <w:t>请假</w:t>
      </w:r>
      <w:r w:rsidRPr="008A7707">
        <w:rPr>
          <w:rFonts w:ascii="黑体" w:eastAsia="黑体" w:hAnsi="黑体" w:hint="eastAsia"/>
          <w:color w:val="000000" w:themeColor="text1"/>
          <w:szCs w:val="24"/>
        </w:rPr>
        <w:t>制度</w:t>
      </w:r>
    </w:p>
    <w:p w:rsidR="00CF6E15" w:rsidRPr="008A7707" w:rsidRDefault="00CF6E15" w:rsidP="008A7707">
      <w:pPr>
        <w:widowControl w:val="0"/>
        <w:ind w:firstLineChars="225" w:firstLine="540"/>
        <w:rPr>
          <w:rFonts w:ascii="黑体" w:eastAsia="黑体" w:hAnsi="黑体"/>
          <w:color w:val="000000" w:themeColor="text1"/>
          <w:szCs w:val="24"/>
        </w:rPr>
      </w:pPr>
      <w:r w:rsidRPr="008A7707">
        <w:rPr>
          <w:rFonts w:ascii="黑体" w:eastAsia="黑体" w:hAnsi="黑体" w:hint="eastAsia"/>
          <w:color w:val="000000" w:themeColor="text1"/>
          <w:szCs w:val="24"/>
        </w:rPr>
        <w:t>1</w:t>
      </w:r>
      <w:r w:rsidRPr="008A7707">
        <w:rPr>
          <w:rFonts w:ascii="黑体" w:eastAsia="黑体" w:hAnsi="黑体"/>
          <w:color w:val="000000" w:themeColor="text1"/>
          <w:szCs w:val="24"/>
        </w:rPr>
        <w:t>、因私</w:t>
      </w:r>
      <w:r w:rsidRPr="008A7707">
        <w:rPr>
          <w:rFonts w:ascii="黑体" w:eastAsia="黑体" w:hAnsi="黑体" w:hint="eastAsia"/>
          <w:color w:val="000000" w:themeColor="text1"/>
          <w:szCs w:val="24"/>
        </w:rPr>
        <w:t>事假</w:t>
      </w:r>
      <w:r w:rsidRPr="008A7707">
        <w:rPr>
          <w:rFonts w:ascii="黑体" w:eastAsia="黑体" w:hAnsi="黑体"/>
          <w:color w:val="000000" w:themeColor="text1"/>
          <w:szCs w:val="24"/>
        </w:rPr>
        <w:t>请假</w:t>
      </w:r>
      <w:r w:rsidRPr="008A7707">
        <w:rPr>
          <w:rFonts w:ascii="黑体" w:eastAsia="黑体" w:hAnsi="黑体" w:hint="eastAsia"/>
          <w:color w:val="000000" w:themeColor="text1"/>
          <w:szCs w:val="24"/>
        </w:rPr>
        <w:t>1</w:t>
      </w:r>
      <w:r w:rsidRPr="008A7707">
        <w:rPr>
          <w:rFonts w:ascii="黑体" w:eastAsia="黑体" w:hAnsi="黑体"/>
          <w:color w:val="000000" w:themeColor="text1"/>
          <w:szCs w:val="24"/>
        </w:rPr>
        <w:t>天，经主管处室领导</w:t>
      </w:r>
      <w:r w:rsidRPr="008A7707">
        <w:rPr>
          <w:rFonts w:ascii="黑体" w:eastAsia="黑体" w:hAnsi="黑体" w:hint="eastAsia"/>
          <w:color w:val="000000" w:themeColor="text1"/>
          <w:szCs w:val="24"/>
        </w:rPr>
        <w:t>批准</w:t>
      </w:r>
      <w:r w:rsidRPr="008A7707">
        <w:rPr>
          <w:rFonts w:ascii="黑体" w:eastAsia="黑体" w:hAnsi="黑体"/>
          <w:color w:val="000000" w:themeColor="text1"/>
          <w:szCs w:val="24"/>
        </w:rPr>
        <w:t>即可；</w:t>
      </w:r>
    </w:p>
    <w:p w:rsidR="00CF6E15" w:rsidRPr="008A7707" w:rsidRDefault="00CF6E15" w:rsidP="008A7707">
      <w:pPr>
        <w:widowControl w:val="0"/>
        <w:ind w:firstLineChars="225" w:firstLine="540"/>
        <w:rPr>
          <w:rFonts w:ascii="黑体" w:eastAsia="黑体" w:hAnsi="黑体"/>
          <w:color w:val="000000" w:themeColor="text1"/>
          <w:szCs w:val="24"/>
        </w:rPr>
      </w:pPr>
      <w:r w:rsidRPr="008A7707">
        <w:rPr>
          <w:rFonts w:ascii="黑体" w:eastAsia="黑体" w:hAnsi="黑体" w:hint="eastAsia"/>
          <w:color w:val="000000" w:themeColor="text1"/>
          <w:szCs w:val="24"/>
        </w:rPr>
        <w:t>2</w:t>
      </w:r>
      <w:r w:rsidRPr="008A7707">
        <w:rPr>
          <w:rFonts w:ascii="黑体" w:eastAsia="黑体" w:hAnsi="黑体"/>
          <w:color w:val="000000" w:themeColor="text1"/>
          <w:szCs w:val="24"/>
        </w:rPr>
        <w:t>、因私</w:t>
      </w:r>
      <w:r w:rsidRPr="008A7707">
        <w:rPr>
          <w:rFonts w:ascii="黑体" w:eastAsia="黑体" w:hAnsi="黑体" w:hint="eastAsia"/>
          <w:color w:val="000000" w:themeColor="text1"/>
          <w:szCs w:val="24"/>
        </w:rPr>
        <w:t>事假</w:t>
      </w:r>
      <w:r w:rsidRPr="008A7707">
        <w:rPr>
          <w:rFonts w:ascii="黑体" w:eastAsia="黑体" w:hAnsi="黑体"/>
          <w:color w:val="000000" w:themeColor="text1"/>
          <w:szCs w:val="24"/>
        </w:rPr>
        <w:t>请假2天，主管处室领导</w:t>
      </w:r>
      <w:r w:rsidRPr="008A7707">
        <w:rPr>
          <w:rFonts w:ascii="黑体" w:eastAsia="黑体" w:hAnsi="黑体" w:hint="eastAsia"/>
          <w:color w:val="000000" w:themeColor="text1"/>
          <w:szCs w:val="24"/>
        </w:rPr>
        <w:t>同意</w:t>
      </w:r>
      <w:r w:rsidRPr="008A7707">
        <w:rPr>
          <w:rFonts w:ascii="黑体" w:eastAsia="黑体" w:hAnsi="黑体"/>
          <w:color w:val="000000" w:themeColor="text1"/>
          <w:szCs w:val="24"/>
        </w:rPr>
        <w:t>后，</w:t>
      </w:r>
      <w:r w:rsidRPr="008A7707">
        <w:rPr>
          <w:rFonts w:ascii="黑体" w:eastAsia="黑体" w:hAnsi="黑体" w:hint="eastAsia"/>
          <w:color w:val="000000" w:themeColor="text1"/>
          <w:szCs w:val="24"/>
        </w:rPr>
        <w:t>报</w:t>
      </w:r>
      <w:r w:rsidRPr="008A7707">
        <w:rPr>
          <w:rFonts w:ascii="黑体" w:eastAsia="黑体" w:hAnsi="黑体"/>
          <w:color w:val="000000" w:themeColor="text1"/>
          <w:szCs w:val="24"/>
        </w:rPr>
        <w:t>主管主任</w:t>
      </w:r>
      <w:r w:rsidRPr="008A7707">
        <w:rPr>
          <w:rFonts w:ascii="黑体" w:eastAsia="黑体" w:hAnsi="黑体" w:hint="eastAsia"/>
          <w:color w:val="000000" w:themeColor="text1"/>
          <w:szCs w:val="24"/>
        </w:rPr>
        <w:t>批准</w:t>
      </w:r>
      <w:r w:rsidRPr="008A7707">
        <w:rPr>
          <w:rFonts w:ascii="黑体" w:eastAsia="黑体" w:hAnsi="黑体"/>
          <w:color w:val="000000" w:themeColor="text1"/>
          <w:szCs w:val="24"/>
        </w:rPr>
        <w:t>；</w:t>
      </w:r>
    </w:p>
    <w:p w:rsidR="00CF6E15" w:rsidRPr="008A7707" w:rsidRDefault="00CF6E15" w:rsidP="008A7707">
      <w:pPr>
        <w:widowControl w:val="0"/>
        <w:ind w:firstLineChars="225" w:firstLine="540"/>
        <w:rPr>
          <w:rFonts w:ascii="黑体" w:eastAsia="黑体" w:hAnsi="黑体"/>
          <w:color w:val="000000" w:themeColor="text1"/>
          <w:szCs w:val="24"/>
        </w:rPr>
      </w:pPr>
      <w:r w:rsidRPr="008A7707">
        <w:rPr>
          <w:rFonts w:ascii="黑体" w:eastAsia="黑体" w:hAnsi="黑体" w:hint="eastAsia"/>
          <w:color w:val="000000" w:themeColor="text1"/>
          <w:szCs w:val="24"/>
        </w:rPr>
        <w:t>3</w:t>
      </w:r>
      <w:r w:rsidRPr="008A7707">
        <w:rPr>
          <w:rFonts w:ascii="黑体" w:eastAsia="黑体" w:hAnsi="黑体"/>
          <w:color w:val="000000" w:themeColor="text1"/>
          <w:szCs w:val="24"/>
        </w:rPr>
        <w:t>、</w:t>
      </w:r>
      <w:r w:rsidRPr="008A7707">
        <w:rPr>
          <w:rFonts w:ascii="黑体" w:eastAsia="黑体" w:hAnsi="黑体" w:hint="eastAsia"/>
          <w:color w:val="000000" w:themeColor="text1"/>
          <w:szCs w:val="24"/>
        </w:rPr>
        <w:t>因私事假请假3天</w:t>
      </w:r>
      <w:r w:rsidRPr="008A7707">
        <w:rPr>
          <w:rFonts w:ascii="黑体" w:eastAsia="黑体" w:hAnsi="黑体"/>
          <w:color w:val="000000" w:themeColor="text1"/>
          <w:szCs w:val="24"/>
        </w:rPr>
        <w:t>以上，</w:t>
      </w:r>
      <w:r w:rsidRPr="008A7707">
        <w:rPr>
          <w:rFonts w:ascii="黑体" w:eastAsia="黑体" w:hAnsi="黑体" w:hint="eastAsia"/>
          <w:color w:val="000000" w:themeColor="text1"/>
          <w:szCs w:val="24"/>
        </w:rPr>
        <w:t>填写《长春市</w:t>
      </w:r>
      <w:r w:rsidRPr="008A7707">
        <w:rPr>
          <w:rFonts w:ascii="黑体" w:eastAsia="黑体" w:hAnsi="黑体"/>
          <w:color w:val="000000" w:themeColor="text1"/>
          <w:szCs w:val="24"/>
        </w:rPr>
        <w:t>外办</w:t>
      </w:r>
      <w:r w:rsidRPr="008A7707">
        <w:rPr>
          <w:rFonts w:ascii="黑体" w:eastAsia="黑体" w:hAnsi="黑体" w:hint="eastAsia"/>
          <w:color w:val="000000" w:themeColor="text1"/>
          <w:szCs w:val="24"/>
        </w:rPr>
        <w:t>事假申请单》，</w:t>
      </w:r>
      <w:r w:rsidRPr="008A7707">
        <w:rPr>
          <w:rFonts w:ascii="黑体" w:eastAsia="黑体" w:hAnsi="黑体"/>
          <w:color w:val="000000" w:themeColor="text1"/>
          <w:szCs w:val="24"/>
        </w:rPr>
        <w:t>主管处室领导和主管主任签字后</w:t>
      </w:r>
      <w:r w:rsidRPr="008A7707">
        <w:rPr>
          <w:rFonts w:ascii="黑体" w:eastAsia="黑体" w:hAnsi="黑体" w:hint="eastAsia"/>
          <w:color w:val="000000" w:themeColor="text1"/>
          <w:szCs w:val="24"/>
        </w:rPr>
        <w:t>，由一把</w:t>
      </w:r>
      <w:r w:rsidRPr="008A7707">
        <w:rPr>
          <w:rFonts w:ascii="黑体" w:eastAsia="黑体" w:hAnsi="黑体"/>
          <w:color w:val="000000" w:themeColor="text1"/>
          <w:szCs w:val="24"/>
        </w:rPr>
        <w:t>主任</w:t>
      </w:r>
      <w:r w:rsidRPr="008A7707">
        <w:rPr>
          <w:rFonts w:ascii="黑体" w:eastAsia="黑体" w:hAnsi="黑体" w:hint="eastAsia"/>
          <w:color w:val="000000" w:themeColor="text1"/>
          <w:szCs w:val="24"/>
        </w:rPr>
        <w:t>签批，</w:t>
      </w:r>
      <w:r w:rsidRPr="008A7707">
        <w:rPr>
          <w:rFonts w:ascii="黑体" w:eastAsia="黑体" w:hAnsi="黑体"/>
          <w:color w:val="000000" w:themeColor="text1"/>
          <w:szCs w:val="24"/>
        </w:rPr>
        <w:t>送</w:t>
      </w:r>
      <w:r w:rsidRPr="008A7707">
        <w:rPr>
          <w:rFonts w:ascii="黑体" w:eastAsia="黑体" w:hAnsi="黑体" w:hint="eastAsia"/>
          <w:color w:val="000000" w:themeColor="text1"/>
          <w:szCs w:val="24"/>
        </w:rPr>
        <w:t>人事管理</w:t>
      </w:r>
      <w:r w:rsidRPr="008A7707">
        <w:rPr>
          <w:rFonts w:ascii="黑体" w:eastAsia="黑体" w:hAnsi="黑体"/>
          <w:color w:val="000000" w:themeColor="text1"/>
          <w:szCs w:val="24"/>
        </w:rPr>
        <w:t>人员</w:t>
      </w:r>
      <w:r w:rsidRPr="008A7707">
        <w:rPr>
          <w:rFonts w:ascii="黑体" w:eastAsia="黑体" w:hAnsi="黑体" w:hint="eastAsia"/>
          <w:color w:val="000000" w:themeColor="text1"/>
          <w:szCs w:val="24"/>
        </w:rPr>
        <w:t>备案，到期</w:t>
      </w:r>
      <w:r w:rsidRPr="008A7707">
        <w:rPr>
          <w:rFonts w:ascii="黑体" w:eastAsia="黑体" w:hAnsi="黑体"/>
          <w:color w:val="000000" w:themeColor="text1"/>
          <w:szCs w:val="24"/>
        </w:rPr>
        <w:t>及时销假</w:t>
      </w:r>
      <w:r w:rsidRPr="008A7707">
        <w:rPr>
          <w:rFonts w:ascii="黑体" w:eastAsia="黑体" w:hAnsi="黑体" w:hint="eastAsia"/>
          <w:color w:val="000000" w:themeColor="text1"/>
          <w:szCs w:val="24"/>
        </w:rPr>
        <w:t>；</w:t>
      </w:r>
    </w:p>
    <w:p w:rsidR="00CF6E15" w:rsidRPr="008A7707" w:rsidRDefault="00CF6E15" w:rsidP="008A7707">
      <w:pPr>
        <w:widowControl w:val="0"/>
        <w:ind w:firstLineChars="225" w:firstLine="540"/>
        <w:rPr>
          <w:rFonts w:ascii="黑体" w:eastAsia="黑体" w:hAnsi="黑体"/>
          <w:color w:val="000000" w:themeColor="text1"/>
          <w:szCs w:val="24"/>
        </w:rPr>
      </w:pPr>
      <w:r w:rsidRPr="008A7707">
        <w:rPr>
          <w:rFonts w:ascii="黑体" w:eastAsia="黑体" w:hAnsi="黑体"/>
          <w:color w:val="000000" w:themeColor="text1"/>
          <w:szCs w:val="24"/>
        </w:rPr>
        <w:t>4</w:t>
      </w:r>
      <w:r w:rsidRPr="008A7707">
        <w:rPr>
          <w:rFonts w:ascii="黑体" w:eastAsia="黑体" w:hAnsi="黑体" w:hint="eastAsia"/>
          <w:color w:val="000000" w:themeColor="text1"/>
          <w:szCs w:val="24"/>
        </w:rPr>
        <w:t>、各</w:t>
      </w:r>
      <w:r w:rsidRPr="008A7707">
        <w:rPr>
          <w:rFonts w:ascii="黑体" w:eastAsia="黑体" w:hAnsi="黑体"/>
          <w:color w:val="000000" w:themeColor="text1"/>
          <w:szCs w:val="24"/>
        </w:rPr>
        <w:t>处室的处长和副处长，</w:t>
      </w:r>
      <w:r w:rsidRPr="008A7707">
        <w:rPr>
          <w:rFonts w:ascii="黑体" w:eastAsia="黑体" w:hAnsi="黑体" w:hint="eastAsia"/>
          <w:color w:val="000000" w:themeColor="text1"/>
          <w:szCs w:val="24"/>
        </w:rPr>
        <w:t>只要</w:t>
      </w:r>
      <w:r w:rsidRPr="008A7707">
        <w:rPr>
          <w:rFonts w:ascii="黑体" w:eastAsia="黑体" w:hAnsi="黑体"/>
          <w:color w:val="000000" w:themeColor="text1"/>
          <w:szCs w:val="24"/>
        </w:rPr>
        <w:t>离开外办，</w:t>
      </w:r>
      <w:r w:rsidRPr="008A7707">
        <w:rPr>
          <w:rFonts w:ascii="黑体" w:eastAsia="黑体" w:hAnsi="黑体" w:hint="eastAsia"/>
          <w:color w:val="000000" w:themeColor="text1"/>
          <w:szCs w:val="24"/>
        </w:rPr>
        <w:t>须</w:t>
      </w:r>
      <w:r w:rsidRPr="008A7707">
        <w:rPr>
          <w:rFonts w:ascii="黑体" w:eastAsia="黑体" w:hAnsi="黑体"/>
          <w:color w:val="000000" w:themeColor="text1"/>
          <w:szCs w:val="24"/>
        </w:rPr>
        <w:t>报主管领导批准</w:t>
      </w:r>
      <w:r w:rsidRPr="008A7707">
        <w:rPr>
          <w:rFonts w:ascii="黑体" w:eastAsia="黑体" w:hAnsi="黑体" w:hint="eastAsia"/>
          <w:color w:val="000000" w:themeColor="text1"/>
          <w:szCs w:val="24"/>
        </w:rPr>
        <w:t>；事假</w:t>
      </w:r>
      <w:r w:rsidRPr="008A7707">
        <w:rPr>
          <w:rFonts w:ascii="黑体" w:eastAsia="黑体" w:hAnsi="黑体"/>
          <w:color w:val="000000" w:themeColor="text1"/>
          <w:szCs w:val="24"/>
        </w:rPr>
        <w:t>请假</w:t>
      </w:r>
      <w:r w:rsidRPr="008A7707">
        <w:rPr>
          <w:rFonts w:ascii="黑体" w:eastAsia="黑体" w:hAnsi="黑体" w:hint="eastAsia"/>
          <w:color w:val="000000" w:themeColor="text1"/>
          <w:szCs w:val="24"/>
        </w:rPr>
        <w:t>1天</w:t>
      </w:r>
      <w:r w:rsidRPr="008A7707">
        <w:rPr>
          <w:rFonts w:ascii="黑体" w:eastAsia="黑体" w:hAnsi="黑体"/>
          <w:color w:val="000000" w:themeColor="text1"/>
          <w:szCs w:val="24"/>
        </w:rPr>
        <w:t>以上，必须</w:t>
      </w:r>
      <w:r w:rsidRPr="008A7707">
        <w:rPr>
          <w:rFonts w:ascii="黑体" w:eastAsia="黑体" w:hAnsi="黑体" w:hint="eastAsia"/>
          <w:color w:val="000000" w:themeColor="text1"/>
          <w:szCs w:val="24"/>
        </w:rPr>
        <w:t>填写《长春市</w:t>
      </w:r>
      <w:r w:rsidRPr="008A7707">
        <w:rPr>
          <w:rFonts w:ascii="黑体" w:eastAsia="黑体" w:hAnsi="黑体"/>
          <w:color w:val="000000" w:themeColor="text1"/>
          <w:szCs w:val="24"/>
        </w:rPr>
        <w:t>外办</w:t>
      </w:r>
      <w:r w:rsidRPr="008A7707">
        <w:rPr>
          <w:rFonts w:ascii="黑体" w:eastAsia="黑体" w:hAnsi="黑体" w:hint="eastAsia"/>
          <w:color w:val="000000" w:themeColor="text1"/>
          <w:szCs w:val="24"/>
        </w:rPr>
        <w:t>事假申请单》，主管</w:t>
      </w:r>
      <w:r w:rsidRPr="008A7707">
        <w:rPr>
          <w:rFonts w:ascii="黑体" w:eastAsia="黑体" w:hAnsi="黑体"/>
          <w:color w:val="000000" w:themeColor="text1"/>
          <w:szCs w:val="24"/>
        </w:rPr>
        <w:t>主任</w:t>
      </w:r>
      <w:r w:rsidRPr="008A7707">
        <w:rPr>
          <w:rFonts w:ascii="黑体" w:eastAsia="黑体" w:hAnsi="黑体" w:hint="eastAsia"/>
          <w:color w:val="000000" w:themeColor="text1"/>
          <w:szCs w:val="24"/>
        </w:rPr>
        <w:t>签字</w:t>
      </w:r>
      <w:r w:rsidRPr="008A7707">
        <w:rPr>
          <w:rFonts w:ascii="黑体" w:eastAsia="黑体" w:hAnsi="黑体"/>
          <w:color w:val="000000" w:themeColor="text1"/>
          <w:szCs w:val="24"/>
        </w:rPr>
        <w:t>后，报一</w:t>
      </w:r>
      <w:r w:rsidRPr="008A7707">
        <w:rPr>
          <w:rFonts w:ascii="黑体" w:eastAsia="黑体" w:hAnsi="黑体" w:hint="eastAsia"/>
          <w:color w:val="000000" w:themeColor="text1"/>
          <w:szCs w:val="24"/>
        </w:rPr>
        <w:t>把</w:t>
      </w:r>
      <w:r w:rsidRPr="008A7707">
        <w:rPr>
          <w:rFonts w:ascii="黑体" w:eastAsia="黑体" w:hAnsi="黑体"/>
          <w:color w:val="000000" w:themeColor="text1"/>
          <w:szCs w:val="24"/>
        </w:rPr>
        <w:t>主任</w:t>
      </w:r>
      <w:r w:rsidRPr="008A7707">
        <w:rPr>
          <w:rFonts w:ascii="黑体" w:eastAsia="黑体" w:hAnsi="黑体" w:hint="eastAsia"/>
          <w:color w:val="000000" w:themeColor="text1"/>
          <w:szCs w:val="24"/>
        </w:rPr>
        <w:t>签批，</w:t>
      </w:r>
      <w:r w:rsidRPr="008A7707">
        <w:rPr>
          <w:rFonts w:ascii="黑体" w:eastAsia="黑体" w:hAnsi="黑体"/>
          <w:color w:val="000000" w:themeColor="text1"/>
          <w:szCs w:val="24"/>
        </w:rPr>
        <w:t>送人事管理人员备案。</w:t>
      </w:r>
    </w:p>
    <w:p w:rsidR="00CF6E15" w:rsidRPr="008A7707" w:rsidRDefault="00CF6E15" w:rsidP="008A7707">
      <w:pPr>
        <w:widowControl w:val="0"/>
        <w:ind w:firstLineChars="225" w:firstLine="540"/>
        <w:rPr>
          <w:rFonts w:ascii="黑体" w:eastAsia="黑体" w:hAnsi="黑体"/>
          <w:color w:val="000000" w:themeColor="text1"/>
          <w:szCs w:val="24"/>
        </w:rPr>
      </w:pPr>
      <w:r w:rsidRPr="008A7707">
        <w:rPr>
          <w:rFonts w:ascii="黑体" w:eastAsia="黑体" w:hAnsi="黑体" w:hint="eastAsia"/>
          <w:color w:val="000000" w:themeColor="text1"/>
          <w:szCs w:val="24"/>
        </w:rPr>
        <w:t>三</w:t>
      </w:r>
      <w:r w:rsidRPr="008A7707">
        <w:rPr>
          <w:rFonts w:ascii="黑体" w:eastAsia="黑体" w:hAnsi="黑体"/>
          <w:color w:val="000000" w:themeColor="text1"/>
          <w:szCs w:val="24"/>
        </w:rPr>
        <w:t>、</w:t>
      </w:r>
      <w:r w:rsidRPr="008A7707">
        <w:rPr>
          <w:rFonts w:ascii="黑体" w:eastAsia="黑体" w:hAnsi="黑体" w:hint="eastAsia"/>
          <w:color w:val="000000" w:themeColor="text1"/>
          <w:szCs w:val="24"/>
        </w:rPr>
        <w:t>休病假制度</w:t>
      </w:r>
    </w:p>
    <w:p w:rsidR="00CF6E15" w:rsidRPr="008A7707" w:rsidRDefault="00CF6E15" w:rsidP="008A7707">
      <w:pPr>
        <w:widowControl w:val="0"/>
        <w:ind w:firstLineChars="225" w:firstLine="540"/>
        <w:rPr>
          <w:rFonts w:ascii="黑体" w:eastAsia="黑体" w:hAnsi="黑体"/>
          <w:color w:val="000000" w:themeColor="text1"/>
          <w:szCs w:val="24"/>
        </w:rPr>
      </w:pPr>
      <w:r w:rsidRPr="008A7707">
        <w:rPr>
          <w:rFonts w:ascii="黑体" w:eastAsia="黑体" w:hAnsi="黑体"/>
          <w:color w:val="000000" w:themeColor="text1"/>
          <w:szCs w:val="24"/>
        </w:rPr>
        <w:t>1</w:t>
      </w:r>
      <w:r w:rsidRPr="008A7707">
        <w:rPr>
          <w:rFonts w:ascii="黑体" w:eastAsia="黑体" w:hAnsi="黑体" w:hint="eastAsia"/>
          <w:color w:val="000000" w:themeColor="text1"/>
          <w:szCs w:val="24"/>
        </w:rPr>
        <w:t>、休病假3天</w:t>
      </w:r>
      <w:r w:rsidRPr="008A7707">
        <w:rPr>
          <w:rFonts w:ascii="黑体" w:eastAsia="黑体" w:hAnsi="黑体"/>
          <w:color w:val="000000" w:themeColor="text1"/>
          <w:szCs w:val="24"/>
        </w:rPr>
        <w:t>内，由主管处室</w:t>
      </w:r>
      <w:r w:rsidRPr="008A7707">
        <w:rPr>
          <w:rFonts w:ascii="黑体" w:eastAsia="黑体" w:hAnsi="黑体" w:hint="eastAsia"/>
          <w:color w:val="000000" w:themeColor="text1"/>
          <w:szCs w:val="24"/>
        </w:rPr>
        <w:t>领导</w:t>
      </w:r>
      <w:r w:rsidRPr="008A7707">
        <w:rPr>
          <w:rFonts w:ascii="黑体" w:eastAsia="黑体" w:hAnsi="黑体"/>
          <w:color w:val="000000" w:themeColor="text1"/>
          <w:szCs w:val="24"/>
        </w:rPr>
        <w:t>同意</w:t>
      </w:r>
      <w:r w:rsidRPr="008A7707">
        <w:rPr>
          <w:rFonts w:ascii="黑体" w:eastAsia="黑体" w:hAnsi="黑体" w:hint="eastAsia"/>
          <w:color w:val="000000" w:themeColor="text1"/>
          <w:szCs w:val="24"/>
        </w:rPr>
        <w:t>；</w:t>
      </w:r>
    </w:p>
    <w:p w:rsidR="00CF6E15" w:rsidRPr="008A7707" w:rsidRDefault="00CF6E15" w:rsidP="008A7707">
      <w:pPr>
        <w:widowControl w:val="0"/>
        <w:ind w:firstLineChars="225" w:firstLine="540"/>
        <w:rPr>
          <w:rFonts w:ascii="黑体" w:eastAsia="黑体" w:hAnsi="黑体"/>
          <w:color w:val="000000" w:themeColor="text1"/>
          <w:szCs w:val="24"/>
        </w:rPr>
      </w:pPr>
      <w:r w:rsidRPr="008A7707">
        <w:rPr>
          <w:rFonts w:ascii="黑体" w:eastAsia="黑体" w:hAnsi="黑体"/>
          <w:color w:val="000000" w:themeColor="text1"/>
          <w:szCs w:val="24"/>
        </w:rPr>
        <w:lastRenderedPageBreak/>
        <w:t>2</w:t>
      </w:r>
      <w:r w:rsidRPr="008A7707">
        <w:rPr>
          <w:rFonts w:ascii="黑体" w:eastAsia="黑体" w:hAnsi="黑体" w:hint="eastAsia"/>
          <w:color w:val="000000" w:themeColor="text1"/>
          <w:szCs w:val="24"/>
        </w:rPr>
        <w:t>、休病假3天至</w:t>
      </w:r>
      <w:r w:rsidRPr="008A7707">
        <w:rPr>
          <w:rFonts w:ascii="黑体" w:eastAsia="黑体" w:hAnsi="黑体"/>
          <w:color w:val="000000" w:themeColor="text1"/>
          <w:szCs w:val="24"/>
        </w:rPr>
        <w:t>一周内，由主管处室</w:t>
      </w:r>
      <w:r w:rsidRPr="008A7707">
        <w:rPr>
          <w:rFonts w:ascii="黑体" w:eastAsia="黑体" w:hAnsi="黑体" w:hint="eastAsia"/>
          <w:color w:val="000000" w:themeColor="text1"/>
          <w:szCs w:val="24"/>
        </w:rPr>
        <w:t>领导</w:t>
      </w:r>
      <w:r w:rsidRPr="008A7707">
        <w:rPr>
          <w:rFonts w:ascii="黑体" w:eastAsia="黑体" w:hAnsi="黑体"/>
          <w:color w:val="000000" w:themeColor="text1"/>
          <w:szCs w:val="24"/>
        </w:rPr>
        <w:t>同意</w:t>
      </w:r>
      <w:r w:rsidRPr="008A7707">
        <w:rPr>
          <w:rFonts w:ascii="黑体" w:eastAsia="黑体" w:hAnsi="黑体" w:hint="eastAsia"/>
          <w:color w:val="000000" w:themeColor="text1"/>
          <w:szCs w:val="24"/>
        </w:rPr>
        <w:t>后</w:t>
      </w:r>
      <w:r w:rsidRPr="008A7707">
        <w:rPr>
          <w:rFonts w:ascii="黑体" w:eastAsia="黑体" w:hAnsi="黑体"/>
          <w:color w:val="000000" w:themeColor="text1"/>
          <w:szCs w:val="24"/>
        </w:rPr>
        <w:t>，报主管主任批准，</w:t>
      </w:r>
    </w:p>
    <w:p w:rsidR="00CF6E15" w:rsidRPr="008A7707" w:rsidRDefault="00CF6E15" w:rsidP="008A7707">
      <w:pPr>
        <w:widowControl w:val="0"/>
        <w:ind w:firstLineChars="225" w:firstLine="540"/>
        <w:rPr>
          <w:rFonts w:ascii="黑体" w:eastAsia="黑体" w:hAnsi="黑体"/>
          <w:color w:val="000000" w:themeColor="text1"/>
          <w:szCs w:val="24"/>
        </w:rPr>
      </w:pPr>
      <w:r w:rsidRPr="008A7707">
        <w:rPr>
          <w:rFonts w:ascii="黑体" w:eastAsia="黑体" w:hAnsi="黑体"/>
          <w:color w:val="000000" w:themeColor="text1"/>
          <w:szCs w:val="24"/>
        </w:rPr>
        <w:t>3</w:t>
      </w:r>
      <w:r w:rsidRPr="008A7707">
        <w:rPr>
          <w:rFonts w:ascii="黑体" w:eastAsia="黑体" w:hAnsi="黑体" w:hint="eastAsia"/>
          <w:color w:val="000000" w:themeColor="text1"/>
          <w:szCs w:val="24"/>
        </w:rPr>
        <w:t>、休病假超过1周，</w:t>
      </w:r>
      <w:r w:rsidRPr="008A7707">
        <w:rPr>
          <w:rFonts w:ascii="黑体" w:eastAsia="黑体" w:hAnsi="黑体"/>
          <w:color w:val="000000" w:themeColor="text1"/>
          <w:szCs w:val="24"/>
        </w:rPr>
        <w:t>需</w:t>
      </w:r>
      <w:r w:rsidRPr="008A7707">
        <w:rPr>
          <w:rFonts w:ascii="黑体" w:eastAsia="黑体" w:hAnsi="黑体" w:hint="eastAsia"/>
          <w:color w:val="000000" w:themeColor="text1"/>
          <w:szCs w:val="24"/>
        </w:rPr>
        <w:t>填写《长春市</w:t>
      </w:r>
      <w:r w:rsidRPr="008A7707">
        <w:rPr>
          <w:rFonts w:ascii="黑体" w:eastAsia="黑体" w:hAnsi="黑体"/>
          <w:color w:val="000000" w:themeColor="text1"/>
          <w:szCs w:val="24"/>
        </w:rPr>
        <w:t>外办病</w:t>
      </w:r>
      <w:r w:rsidRPr="008A7707">
        <w:rPr>
          <w:rFonts w:ascii="黑体" w:eastAsia="黑体" w:hAnsi="黑体" w:hint="eastAsia"/>
          <w:color w:val="000000" w:themeColor="text1"/>
          <w:szCs w:val="24"/>
        </w:rPr>
        <w:t>假申请单》，</w:t>
      </w:r>
      <w:r w:rsidRPr="008A7707">
        <w:rPr>
          <w:rFonts w:ascii="黑体" w:eastAsia="黑体" w:hAnsi="黑体"/>
          <w:color w:val="000000" w:themeColor="text1"/>
          <w:szCs w:val="24"/>
        </w:rPr>
        <w:t>另</w:t>
      </w:r>
      <w:r w:rsidRPr="008A7707">
        <w:rPr>
          <w:rFonts w:ascii="黑体" w:eastAsia="黑体" w:hAnsi="黑体" w:hint="eastAsia"/>
          <w:color w:val="000000" w:themeColor="text1"/>
          <w:szCs w:val="24"/>
        </w:rPr>
        <w:t>附市级</w:t>
      </w:r>
      <w:r w:rsidRPr="008A7707">
        <w:rPr>
          <w:rFonts w:ascii="黑体" w:eastAsia="黑体" w:hAnsi="黑体"/>
          <w:color w:val="000000" w:themeColor="text1"/>
          <w:szCs w:val="24"/>
        </w:rPr>
        <w:t>以上</w:t>
      </w:r>
      <w:r w:rsidRPr="008A7707">
        <w:rPr>
          <w:rFonts w:ascii="黑体" w:eastAsia="黑体" w:hAnsi="黑体" w:hint="eastAsia"/>
          <w:color w:val="000000" w:themeColor="text1"/>
          <w:szCs w:val="24"/>
        </w:rPr>
        <w:t>医院诊断书，经</w:t>
      </w:r>
      <w:r w:rsidRPr="008A7707">
        <w:rPr>
          <w:rFonts w:ascii="黑体" w:eastAsia="黑体" w:hAnsi="黑体"/>
          <w:color w:val="000000" w:themeColor="text1"/>
          <w:szCs w:val="24"/>
        </w:rPr>
        <w:t>主管处室领导和</w:t>
      </w:r>
      <w:r w:rsidRPr="008A7707">
        <w:rPr>
          <w:rFonts w:ascii="黑体" w:eastAsia="黑体" w:hAnsi="黑体" w:hint="eastAsia"/>
          <w:color w:val="000000" w:themeColor="text1"/>
          <w:szCs w:val="24"/>
        </w:rPr>
        <w:t>主管领导签批，由</w:t>
      </w:r>
      <w:r w:rsidRPr="008A7707">
        <w:rPr>
          <w:rFonts w:ascii="黑体" w:eastAsia="黑体" w:hAnsi="黑体"/>
          <w:color w:val="000000" w:themeColor="text1"/>
          <w:szCs w:val="24"/>
        </w:rPr>
        <w:t>主管</w:t>
      </w:r>
      <w:r w:rsidRPr="008A7707">
        <w:rPr>
          <w:rFonts w:ascii="黑体" w:eastAsia="黑体" w:hAnsi="黑体" w:hint="eastAsia"/>
          <w:color w:val="000000" w:themeColor="text1"/>
          <w:szCs w:val="24"/>
        </w:rPr>
        <w:t>处室</w:t>
      </w:r>
      <w:r w:rsidRPr="008A7707">
        <w:rPr>
          <w:rFonts w:ascii="黑体" w:eastAsia="黑体" w:hAnsi="黑体"/>
          <w:color w:val="000000" w:themeColor="text1"/>
          <w:szCs w:val="24"/>
        </w:rPr>
        <w:t>领导告知一把主任，</w:t>
      </w:r>
      <w:r w:rsidRPr="008A7707">
        <w:rPr>
          <w:rFonts w:ascii="黑体" w:eastAsia="黑体" w:hAnsi="黑体" w:hint="eastAsia"/>
          <w:color w:val="000000" w:themeColor="text1"/>
          <w:szCs w:val="24"/>
        </w:rPr>
        <w:t>送人事管理</w:t>
      </w:r>
      <w:r w:rsidRPr="008A7707">
        <w:rPr>
          <w:rFonts w:ascii="黑体" w:eastAsia="黑体" w:hAnsi="黑体"/>
          <w:color w:val="000000" w:themeColor="text1"/>
          <w:szCs w:val="24"/>
        </w:rPr>
        <w:t>人员</w:t>
      </w:r>
      <w:r w:rsidRPr="008A7707">
        <w:rPr>
          <w:rFonts w:ascii="黑体" w:eastAsia="黑体" w:hAnsi="黑体" w:hint="eastAsia"/>
          <w:color w:val="000000" w:themeColor="text1"/>
          <w:szCs w:val="24"/>
        </w:rPr>
        <w:t>备案，到期</w:t>
      </w:r>
      <w:r w:rsidRPr="008A7707">
        <w:rPr>
          <w:rFonts w:ascii="黑体" w:eastAsia="黑体" w:hAnsi="黑体"/>
          <w:color w:val="000000" w:themeColor="text1"/>
          <w:szCs w:val="24"/>
        </w:rPr>
        <w:t>及时</w:t>
      </w:r>
      <w:r w:rsidRPr="008A7707">
        <w:rPr>
          <w:rFonts w:ascii="黑体" w:eastAsia="黑体" w:hAnsi="黑体" w:hint="eastAsia"/>
          <w:color w:val="000000" w:themeColor="text1"/>
          <w:szCs w:val="24"/>
        </w:rPr>
        <w:t>销假；</w:t>
      </w:r>
    </w:p>
    <w:p w:rsidR="00CF6E15" w:rsidRPr="008A7707" w:rsidRDefault="00CF6E15" w:rsidP="008A7707">
      <w:pPr>
        <w:widowControl w:val="0"/>
        <w:ind w:firstLineChars="225" w:firstLine="540"/>
        <w:rPr>
          <w:rFonts w:ascii="黑体" w:eastAsia="黑体" w:hAnsi="黑体"/>
          <w:color w:val="000000" w:themeColor="text1"/>
          <w:szCs w:val="24"/>
        </w:rPr>
      </w:pPr>
      <w:r w:rsidRPr="008A7707">
        <w:rPr>
          <w:rFonts w:ascii="黑体" w:eastAsia="黑体" w:hAnsi="黑体"/>
          <w:color w:val="000000" w:themeColor="text1"/>
          <w:szCs w:val="24"/>
        </w:rPr>
        <w:t>4</w:t>
      </w:r>
      <w:r w:rsidRPr="008A7707">
        <w:rPr>
          <w:rFonts w:ascii="黑体" w:eastAsia="黑体" w:hAnsi="黑体" w:hint="eastAsia"/>
          <w:color w:val="000000" w:themeColor="text1"/>
          <w:szCs w:val="24"/>
        </w:rPr>
        <w:t>、因病不能坚持全天工作：个人书面提出申请，</w:t>
      </w:r>
      <w:r w:rsidRPr="008A7707">
        <w:rPr>
          <w:rFonts w:ascii="黑体" w:eastAsia="黑体" w:hAnsi="黑体"/>
          <w:color w:val="000000" w:themeColor="text1"/>
          <w:szCs w:val="24"/>
        </w:rPr>
        <w:t>附</w:t>
      </w:r>
      <w:r w:rsidRPr="008A7707">
        <w:rPr>
          <w:rFonts w:ascii="黑体" w:eastAsia="黑体" w:hAnsi="黑体" w:hint="eastAsia"/>
          <w:color w:val="000000" w:themeColor="text1"/>
          <w:szCs w:val="24"/>
        </w:rPr>
        <w:t>市级</w:t>
      </w:r>
      <w:r w:rsidRPr="008A7707">
        <w:rPr>
          <w:rFonts w:ascii="黑体" w:eastAsia="黑体" w:hAnsi="黑体"/>
          <w:color w:val="000000" w:themeColor="text1"/>
          <w:szCs w:val="24"/>
        </w:rPr>
        <w:t>以上医院诊断书，</w:t>
      </w:r>
      <w:r w:rsidRPr="008A7707">
        <w:rPr>
          <w:rFonts w:ascii="黑体" w:eastAsia="黑体" w:hAnsi="黑体" w:hint="eastAsia"/>
          <w:color w:val="000000" w:themeColor="text1"/>
          <w:szCs w:val="24"/>
        </w:rPr>
        <w:t>提交办党组研究，一把</w:t>
      </w:r>
      <w:r w:rsidRPr="008A7707">
        <w:rPr>
          <w:rFonts w:ascii="黑体" w:eastAsia="黑体" w:hAnsi="黑体"/>
          <w:color w:val="000000" w:themeColor="text1"/>
          <w:szCs w:val="24"/>
        </w:rPr>
        <w:t>主任</w:t>
      </w:r>
      <w:r w:rsidRPr="008A7707">
        <w:rPr>
          <w:rFonts w:ascii="黑体" w:eastAsia="黑体" w:hAnsi="黑体" w:hint="eastAsia"/>
          <w:color w:val="000000" w:themeColor="text1"/>
          <w:szCs w:val="24"/>
        </w:rPr>
        <w:t>签批后，送人事管理</w:t>
      </w:r>
      <w:r w:rsidRPr="008A7707">
        <w:rPr>
          <w:rFonts w:ascii="黑体" w:eastAsia="黑体" w:hAnsi="黑体"/>
          <w:color w:val="000000" w:themeColor="text1"/>
          <w:szCs w:val="24"/>
        </w:rPr>
        <w:t>人员</w:t>
      </w:r>
      <w:r w:rsidRPr="008A7707">
        <w:rPr>
          <w:rFonts w:ascii="黑体" w:eastAsia="黑体" w:hAnsi="黑体" w:hint="eastAsia"/>
          <w:color w:val="000000" w:themeColor="text1"/>
          <w:szCs w:val="24"/>
        </w:rPr>
        <w:t>备案；</w:t>
      </w:r>
    </w:p>
    <w:p w:rsidR="00CF6E15" w:rsidRPr="008A7707" w:rsidRDefault="00CF6E15" w:rsidP="008A7707">
      <w:pPr>
        <w:widowControl w:val="0"/>
        <w:ind w:firstLineChars="225" w:firstLine="540"/>
        <w:rPr>
          <w:rFonts w:ascii="黑体" w:eastAsia="黑体" w:hAnsi="黑体"/>
          <w:color w:val="000000" w:themeColor="text1"/>
          <w:szCs w:val="24"/>
        </w:rPr>
      </w:pPr>
      <w:r w:rsidRPr="008A7707">
        <w:rPr>
          <w:rFonts w:ascii="黑体" w:eastAsia="黑体" w:hAnsi="黑体"/>
          <w:color w:val="000000" w:themeColor="text1"/>
          <w:szCs w:val="24"/>
        </w:rPr>
        <w:t>5</w:t>
      </w:r>
      <w:r w:rsidRPr="008A7707">
        <w:rPr>
          <w:rFonts w:ascii="黑体" w:eastAsia="黑体" w:hAnsi="黑体" w:hint="eastAsia"/>
          <w:color w:val="000000" w:themeColor="text1"/>
          <w:szCs w:val="24"/>
        </w:rPr>
        <w:t>、因病长期不能坚持正常工作：个人书面提出申请，</w:t>
      </w:r>
      <w:r w:rsidRPr="008A7707">
        <w:rPr>
          <w:rFonts w:ascii="黑体" w:eastAsia="黑体" w:hAnsi="黑体"/>
          <w:color w:val="000000" w:themeColor="text1"/>
          <w:szCs w:val="24"/>
        </w:rPr>
        <w:t>附市</w:t>
      </w:r>
      <w:r w:rsidRPr="008A7707">
        <w:rPr>
          <w:rFonts w:ascii="黑体" w:eastAsia="黑体" w:hAnsi="黑体" w:hint="eastAsia"/>
          <w:color w:val="000000" w:themeColor="text1"/>
          <w:szCs w:val="24"/>
        </w:rPr>
        <w:t>级</w:t>
      </w:r>
      <w:r w:rsidRPr="008A7707">
        <w:rPr>
          <w:rFonts w:ascii="黑体" w:eastAsia="黑体" w:hAnsi="黑体"/>
          <w:color w:val="000000" w:themeColor="text1"/>
          <w:szCs w:val="24"/>
        </w:rPr>
        <w:t>以上医院诊断</w:t>
      </w:r>
      <w:r w:rsidRPr="008A7707">
        <w:rPr>
          <w:rFonts w:ascii="黑体" w:eastAsia="黑体" w:hAnsi="黑体" w:hint="eastAsia"/>
          <w:color w:val="000000" w:themeColor="text1"/>
          <w:szCs w:val="24"/>
        </w:rPr>
        <w:t>书</w:t>
      </w:r>
      <w:r w:rsidRPr="008A7707">
        <w:rPr>
          <w:rFonts w:ascii="黑体" w:eastAsia="黑体" w:hAnsi="黑体"/>
          <w:color w:val="000000" w:themeColor="text1"/>
          <w:szCs w:val="24"/>
        </w:rPr>
        <w:t>，</w:t>
      </w:r>
      <w:r w:rsidRPr="008A7707">
        <w:rPr>
          <w:rFonts w:ascii="黑体" w:eastAsia="黑体" w:hAnsi="黑体" w:hint="eastAsia"/>
          <w:color w:val="000000" w:themeColor="text1"/>
          <w:szCs w:val="24"/>
        </w:rPr>
        <w:t>提交办</w:t>
      </w:r>
      <w:r w:rsidRPr="008A7707">
        <w:rPr>
          <w:rFonts w:ascii="黑体" w:eastAsia="黑体" w:hAnsi="黑体"/>
          <w:color w:val="000000" w:themeColor="text1"/>
          <w:szCs w:val="24"/>
        </w:rPr>
        <w:t>党组研究</w:t>
      </w:r>
      <w:r w:rsidRPr="008A7707">
        <w:rPr>
          <w:rFonts w:ascii="黑体" w:eastAsia="黑体" w:hAnsi="黑体" w:hint="eastAsia"/>
          <w:color w:val="000000" w:themeColor="text1"/>
          <w:szCs w:val="24"/>
        </w:rPr>
        <w:t>，一把</w:t>
      </w:r>
      <w:r w:rsidRPr="008A7707">
        <w:rPr>
          <w:rFonts w:ascii="黑体" w:eastAsia="黑体" w:hAnsi="黑体"/>
          <w:color w:val="000000" w:themeColor="text1"/>
          <w:szCs w:val="24"/>
        </w:rPr>
        <w:t>主任</w:t>
      </w:r>
      <w:r w:rsidRPr="008A7707">
        <w:rPr>
          <w:rFonts w:ascii="黑体" w:eastAsia="黑体" w:hAnsi="黑体" w:hint="eastAsia"/>
          <w:color w:val="000000" w:themeColor="text1"/>
          <w:szCs w:val="24"/>
        </w:rPr>
        <w:t>签批后，报送</w:t>
      </w:r>
      <w:r w:rsidRPr="008A7707">
        <w:rPr>
          <w:rFonts w:ascii="黑体" w:eastAsia="黑体" w:hAnsi="黑体"/>
          <w:color w:val="000000" w:themeColor="text1"/>
          <w:szCs w:val="24"/>
        </w:rPr>
        <w:t>市人社局，</w:t>
      </w:r>
      <w:r w:rsidRPr="008A7707">
        <w:rPr>
          <w:rFonts w:ascii="黑体" w:eastAsia="黑体" w:hAnsi="黑体" w:hint="eastAsia"/>
          <w:color w:val="000000" w:themeColor="text1"/>
          <w:szCs w:val="24"/>
        </w:rPr>
        <w:t>送人事管理</w:t>
      </w:r>
      <w:r w:rsidRPr="008A7707">
        <w:rPr>
          <w:rFonts w:ascii="黑体" w:eastAsia="黑体" w:hAnsi="黑体"/>
          <w:color w:val="000000" w:themeColor="text1"/>
          <w:szCs w:val="24"/>
        </w:rPr>
        <w:t>人员备案</w:t>
      </w:r>
      <w:r w:rsidRPr="008A7707">
        <w:rPr>
          <w:rFonts w:ascii="黑体" w:eastAsia="黑体" w:hAnsi="黑体" w:hint="eastAsia"/>
          <w:color w:val="000000" w:themeColor="text1"/>
          <w:szCs w:val="24"/>
        </w:rPr>
        <w:t>。</w:t>
      </w:r>
    </w:p>
    <w:p w:rsidR="00CF6E15" w:rsidRPr="008A7707" w:rsidRDefault="00CF6E15" w:rsidP="008A7707">
      <w:pPr>
        <w:widowControl w:val="0"/>
        <w:ind w:firstLineChars="225" w:firstLine="540"/>
        <w:rPr>
          <w:rFonts w:ascii="黑体" w:eastAsia="黑体" w:hAnsi="黑体"/>
          <w:color w:val="000000" w:themeColor="text1"/>
          <w:szCs w:val="24"/>
        </w:rPr>
      </w:pPr>
      <w:r w:rsidRPr="008A7707">
        <w:rPr>
          <w:rFonts w:ascii="黑体" w:eastAsia="黑体" w:hAnsi="黑体"/>
          <w:color w:val="000000" w:themeColor="text1"/>
          <w:szCs w:val="24"/>
        </w:rPr>
        <w:t>6</w:t>
      </w:r>
      <w:r w:rsidRPr="008A7707">
        <w:rPr>
          <w:rFonts w:ascii="黑体" w:eastAsia="黑体" w:hAnsi="黑体" w:hint="eastAsia"/>
          <w:color w:val="000000" w:themeColor="text1"/>
          <w:szCs w:val="24"/>
        </w:rPr>
        <w:t>、</w:t>
      </w:r>
      <w:r w:rsidRPr="008A7707">
        <w:rPr>
          <w:rFonts w:ascii="黑体" w:eastAsia="黑体" w:hAnsi="黑体"/>
          <w:color w:val="000000" w:themeColor="text1"/>
          <w:szCs w:val="24"/>
        </w:rPr>
        <w:t>各处室</w:t>
      </w:r>
      <w:r w:rsidRPr="008A7707">
        <w:rPr>
          <w:rFonts w:ascii="黑体" w:eastAsia="黑体" w:hAnsi="黑体" w:hint="eastAsia"/>
          <w:color w:val="000000" w:themeColor="text1"/>
          <w:szCs w:val="24"/>
        </w:rPr>
        <w:t>的</w:t>
      </w:r>
      <w:r w:rsidRPr="008A7707">
        <w:rPr>
          <w:rFonts w:ascii="黑体" w:eastAsia="黑体" w:hAnsi="黑体"/>
          <w:color w:val="000000" w:themeColor="text1"/>
          <w:szCs w:val="24"/>
        </w:rPr>
        <w:t>处长和副处长，病假</w:t>
      </w:r>
      <w:r w:rsidRPr="008A7707">
        <w:rPr>
          <w:rFonts w:ascii="黑体" w:eastAsia="黑体" w:hAnsi="黑体" w:hint="eastAsia"/>
          <w:color w:val="000000" w:themeColor="text1"/>
          <w:szCs w:val="24"/>
        </w:rPr>
        <w:t>1周内</w:t>
      </w:r>
      <w:r w:rsidRPr="008A7707">
        <w:rPr>
          <w:rFonts w:ascii="黑体" w:eastAsia="黑体" w:hAnsi="黑体"/>
          <w:color w:val="000000" w:themeColor="text1"/>
          <w:szCs w:val="24"/>
        </w:rPr>
        <w:t>，</w:t>
      </w:r>
      <w:r w:rsidRPr="008A7707">
        <w:rPr>
          <w:rFonts w:ascii="黑体" w:eastAsia="黑体" w:hAnsi="黑体" w:hint="eastAsia"/>
          <w:color w:val="000000" w:themeColor="text1"/>
          <w:szCs w:val="24"/>
        </w:rPr>
        <w:t>需</w:t>
      </w:r>
      <w:r w:rsidRPr="008A7707">
        <w:rPr>
          <w:rFonts w:ascii="黑体" w:eastAsia="黑体" w:hAnsi="黑体"/>
          <w:color w:val="000000" w:themeColor="text1"/>
          <w:szCs w:val="24"/>
        </w:rPr>
        <w:t>经主管主任</w:t>
      </w:r>
      <w:r w:rsidRPr="008A7707">
        <w:rPr>
          <w:rFonts w:ascii="黑体" w:eastAsia="黑体" w:hAnsi="黑体" w:hint="eastAsia"/>
          <w:color w:val="000000" w:themeColor="text1"/>
          <w:szCs w:val="24"/>
        </w:rPr>
        <w:t>和</w:t>
      </w:r>
      <w:r w:rsidRPr="008A7707">
        <w:rPr>
          <w:rFonts w:ascii="黑体" w:eastAsia="黑体" w:hAnsi="黑体"/>
          <w:color w:val="000000" w:themeColor="text1"/>
          <w:szCs w:val="24"/>
        </w:rPr>
        <w:t>一把主任</w:t>
      </w:r>
      <w:r w:rsidRPr="008A7707">
        <w:rPr>
          <w:rFonts w:ascii="黑体" w:eastAsia="黑体" w:hAnsi="黑体" w:hint="eastAsia"/>
          <w:color w:val="000000" w:themeColor="text1"/>
          <w:szCs w:val="24"/>
        </w:rPr>
        <w:t>同意</w:t>
      </w:r>
      <w:r w:rsidRPr="008A7707">
        <w:rPr>
          <w:rFonts w:ascii="黑体" w:eastAsia="黑体" w:hAnsi="黑体"/>
          <w:color w:val="000000" w:themeColor="text1"/>
          <w:szCs w:val="24"/>
        </w:rPr>
        <w:t>；病假一周以上，需</w:t>
      </w:r>
      <w:r w:rsidRPr="008A7707">
        <w:rPr>
          <w:rFonts w:ascii="黑体" w:eastAsia="黑体" w:hAnsi="黑体" w:hint="eastAsia"/>
          <w:color w:val="000000" w:themeColor="text1"/>
          <w:szCs w:val="24"/>
        </w:rPr>
        <w:t>填写《长春市</w:t>
      </w:r>
      <w:r w:rsidRPr="008A7707">
        <w:rPr>
          <w:rFonts w:ascii="黑体" w:eastAsia="黑体" w:hAnsi="黑体"/>
          <w:color w:val="000000" w:themeColor="text1"/>
          <w:szCs w:val="24"/>
        </w:rPr>
        <w:t>外办病</w:t>
      </w:r>
      <w:r w:rsidRPr="008A7707">
        <w:rPr>
          <w:rFonts w:ascii="黑体" w:eastAsia="黑体" w:hAnsi="黑体" w:hint="eastAsia"/>
          <w:color w:val="000000" w:themeColor="text1"/>
          <w:szCs w:val="24"/>
        </w:rPr>
        <w:t>假申请单》，</w:t>
      </w:r>
      <w:r w:rsidRPr="008A7707">
        <w:rPr>
          <w:rFonts w:ascii="黑体" w:eastAsia="黑体" w:hAnsi="黑体"/>
          <w:color w:val="000000" w:themeColor="text1"/>
          <w:szCs w:val="24"/>
        </w:rPr>
        <w:t>另</w:t>
      </w:r>
      <w:r w:rsidRPr="008A7707">
        <w:rPr>
          <w:rFonts w:ascii="黑体" w:eastAsia="黑体" w:hAnsi="黑体" w:hint="eastAsia"/>
          <w:color w:val="000000" w:themeColor="text1"/>
          <w:szCs w:val="24"/>
        </w:rPr>
        <w:t>附市级</w:t>
      </w:r>
      <w:r w:rsidRPr="008A7707">
        <w:rPr>
          <w:rFonts w:ascii="黑体" w:eastAsia="黑体" w:hAnsi="黑体"/>
          <w:color w:val="000000" w:themeColor="text1"/>
          <w:szCs w:val="24"/>
        </w:rPr>
        <w:t>以上</w:t>
      </w:r>
      <w:r w:rsidRPr="008A7707">
        <w:rPr>
          <w:rFonts w:ascii="黑体" w:eastAsia="黑体" w:hAnsi="黑体" w:hint="eastAsia"/>
          <w:color w:val="000000" w:themeColor="text1"/>
          <w:szCs w:val="24"/>
        </w:rPr>
        <w:t>医院诊断书，由主管</w:t>
      </w:r>
      <w:r w:rsidRPr="008A7707">
        <w:rPr>
          <w:rFonts w:ascii="黑体" w:eastAsia="黑体" w:hAnsi="黑体"/>
          <w:color w:val="000000" w:themeColor="text1"/>
          <w:szCs w:val="24"/>
        </w:rPr>
        <w:t>主任</w:t>
      </w:r>
      <w:r w:rsidRPr="008A7707">
        <w:rPr>
          <w:rFonts w:ascii="黑体" w:eastAsia="黑体" w:hAnsi="黑体" w:hint="eastAsia"/>
          <w:color w:val="000000" w:themeColor="text1"/>
          <w:szCs w:val="24"/>
        </w:rPr>
        <w:t>签字</w:t>
      </w:r>
      <w:r w:rsidRPr="008A7707">
        <w:rPr>
          <w:rFonts w:ascii="黑体" w:eastAsia="黑体" w:hAnsi="黑体"/>
          <w:color w:val="000000" w:themeColor="text1"/>
          <w:szCs w:val="24"/>
        </w:rPr>
        <w:t>后，报一</w:t>
      </w:r>
      <w:r w:rsidRPr="008A7707">
        <w:rPr>
          <w:rFonts w:ascii="黑体" w:eastAsia="黑体" w:hAnsi="黑体" w:hint="eastAsia"/>
          <w:color w:val="000000" w:themeColor="text1"/>
          <w:szCs w:val="24"/>
        </w:rPr>
        <w:t>把</w:t>
      </w:r>
      <w:r w:rsidRPr="008A7707">
        <w:rPr>
          <w:rFonts w:ascii="黑体" w:eastAsia="黑体" w:hAnsi="黑体"/>
          <w:color w:val="000000" w:themeColor="text1"/>
          <w:szCs w:val="24"/>
        </w:rPr>
        <w:t>主任</w:t>
      </w:r>
      <w:r w:rsidRPr="008A7707">
        <w:rPr>
          <w:rFonts w:ascii="黑体" w:eastAsia="黑体" w:hAnsi="黑体" w:hint="eastAsia"/>
          <w:color w:val="000000" w:themeColor="text1"/>
          <w:szCs w:val="24"/>
        </w:rPr>
        <w:t>签批，送人事管理</w:t>
      </w:r>
      <w:r w:rsidRPr="008A7707">
        <w:rPr>
          <w:rFonts w:ascii="黑体" w:eastAsia="黑体" w:hAnsi="黑体"/>
          <w:color w:val="000000" w:themeColor="text1"/>
          <w:szCs w:val="24"/>
        </w:rPr>
        <w:t>人员</w:t>
      </w:r>
      <w:r w:rsidRPr="008A7707">
        <w:rPr>
          <w:rFonts w:ascii="黑体" w:eastAsia="黑体" w:hAnsi="黑体" w:hint="eastAsia"/>
          <w:color w:val="000000" w:themeColor="text1"/>
          <w:szCs w:val="24"/>
        </w:rPr>
        <w:t>备案，到期</w:t>
      </w:r>
      <w:r w:rsidRPr="008A7707">
        <w:rPr>
          <w:rFonts w:ascii="黑体" w:eastAsia="黑体" w:hAnsi="黑体"/>
          <w:color w:val="000000" w:themeColor="text1"/>
          <w:szCs w:val="24"/>
        </w:rPr>
        <w:t>及时</w:t>
      </w:r>
      <w:r w:rsidRPr="008A7707">
        <w:rPr>
          <w:rFonts w:ascii="黑体" w:eastAsia="黑体" w:hAnsi="黑体" w:hint="eastAsia"/>
          <w:color w:val="000000" w:themeColor="text1"/>
          <w:szCs w:val="24"/>
        </w:rPr>
        <w:t>销假</w:t>
      </w:r>
      <w:r w:rsidRPr="008A7707">
        <w:rPr>
          <w:rFonts w:ascii="黑体" w:eastAsia="黑体" w:hAnsi="黑体"/>
          <w:color w:val="000000" w:themeColor="text1"/>
          <w:szCs w:val="24"/>
        </w:rPr>
        <w:t>。</w:t>
      </w:r>
    </w:p>
    <w:p w:rsidR="00CF6E15" w:rsidRPr="008A7707" w:rsidRDefault="00CF6E15" w:rsidP="008A7707">
      <w:pPr>
        <w:widowControl w:val="0"/>
        <w:ind w:firstLineChars="225" w:firstLine="540"/>
        <w:rPr>
          <w:rFonts w:ascii="黑体" w:eastAsia="黑体" w:hAnsi="黑体"/>
          <w:color w:val="000000" w:themeColor="text1"/>
          <w:szCs w:val="24"/>
        </w:rPr>
      </w:pPr>
      <w:r w:rsidRPr="008A7707">
        <w:rPr>
          <w:rFonts w:ascii="黑体" w:eastAsia="黑体" w:hAnsi="黑体" w:hint="eastAsia"/>
          <w:color w:val="000000" w:themeColor="text1"/>
          <w:szCs w:val="24"/>
        </w:rPr>
        <w:t>四</w:t>
      </w:r>
      <w:r w:rsidRPr="008A7707">
        <w:rPr>
          <w:rFonts w:ascii="黑体" w:eastAsia="黑体" w:hAnsi="黑体"/>
          <w:color w:val="000000" w:themeColor="text1"/>
          <w:szCs w:val="24"/>
        </w:rPr>
        <w:t>、</w:t>
      </w:r>
      <w:r w:rsidRPr="008A7707">
        <w:rPr>
          <w:rFonts w:ascii="黑体" w:eastAsia="黑体" w:hAnsi="黑体" w:hint="eastAsia"/>
          <w:color w:val="000000" w:themeColor="text1"/>
          <w:szCs w:val="24"/>
        </w:rPr>
        <w:t>休假制度</w:t>
      </w:r>
    </w:p>
    <w:p w:rsidR="00CF6E15" w:rsidRPr="008A7707" w:rsidRDefault="00CF6E15" w:rsidP="008A7707">
      <w:pPr>
        <w:widowControl w:val="0"/>
        <w:ind w:firstLineChars="225" w:firstLine="542"/>
        <w:rPr>
          <w:rFonts w:ascii="黑体" w:eastAsia="黑体" w:hAnsi="黑体"/>
          <w:color w:val="000000" w:themeColor="text1"/>
          <w:szCs w:val="24"/>
        </w:rPr>
      </w:pPr>
      <w:r w:rsidRPr="008A7707">
        <w:rPr>
          <w:rFonts w:ascii="黑体" w:eastAsia="黑体" w:hAnsi="黑体"/>
          <w:b/>
          <w:color w:val="000000" w:themeColor="text1"/>
          <w:szCs w:val="24"/>
        </w:rPr>
        <w:t>1</w:t>
      </w:r>
      <w:r w:rsidRPr="008A7707">
        <w:rPr>
          <w:rFonts w:ascii="黑体" w:eastAsia="黑体" w:hAnsi="黑体" w:hint="eastAsia"/>
          <w:b/>
          <w:color w:val="000000" w:themeColor="text1"/>
          <w:szCs w:val="24"/>
        </w:rPr>
        <w:t>、</w:t>
      </w:r>
      <w:r w:rsidRPr="008A7707">
        <w:rPr>
          <w:rFonts w:ascii="黑体" w:eastAsia="黑体" w:hAnsi="黑体"/>
          <w:b/>
          <w:color w:val="000000" w:themeColor="text1"/>
          <w:szCs w:val="24"/>
        </w:rPr>
        <w:t>申请</w:t>
      </w:r>
      <w:r w:rsidRPr="008A7707">
        <w:rPr>
          <w:rFonts w:ascii="黑体" w:eastAsia="黑体" w:hAnsi="黑体" w:hint="eastAsia"/>
          <w:b/>
          <w:color w:val="000000" w:themeColor="text1"/>
          <w:szCs w:val="24"/>
        </w:rPr>
        <w:t>年休假</w:t>
      </w:r>
      <w:r w:rsidRPr="008A7707">
        <w:rPr>
          <w:rFonts w:ascii="黑体" w:eastAsia="黑体" w:hAnsi="黑体" w:hint="eastAsia"/>
          <w:color w:val="000000" w:themeColor="text1"/>
          <w:szCs w:val="24"/>
        </w:rPr>
        <w:t>，</w:t>
      </w:r>
      <w:r w:rsidRPr="008A7707">
        <w:rPr>
          <w:rFonts w:ascii="黑体" w:eastAsia="黑体" w:hAnsi="黑体"/>
          <w:color w:val="000000" w:themeColor="text1"/>
          <w:szCs w:val="24"/>
        </w:rPr>
        <w:t>请</w:t>
      </w:r>
      <w:r w:rsidRPr="008A7707">
        <w:rPr>
          <w:rFonts w:ascii="黑体" w:eastAsia="黑体" w:hAnsi="黑体" w:hint="eastAsia"/>
          <w:color w:val="000000" w:themeColor="text1"/>
          <w:szCs w:val="24"/>
        </w:rPr>
        <w:t>填写《长春市</w:t>
      </w:r>
      <w:r w:rsidRPr="008A7707">
        <w:rPr>
          <w:rFonts w:ascii="黑体" w:eastAsia="黑体" w:hAnsi="黑体"/>
          <w:color w:val="000000" w:themeColor="text1"/>
          <w:szCs w:val="24"/>
        </w:rPr>
        <w:t>外办工作人员休假（探亲假）申请表》</w:t>
      </w:r>
      <w:r w:rsidRPr="008A7707">
        <w:rPr>
          <w:rFonts w:ascii="黑体" w:eastAsia="黑体" w:hAnsi="黑体" w:hint="eastAsia"/>
          <w:color w:val="000000" w:themeColor="text1"/>
          <w:szCs w:val="24"/>
        </w:rPr>
        <w:t>，经</w:t>
      </w:r>
      <w:r w:rsidRPr="008A7707">
        <w:rPr>
          <w:rFonts w:ascii="黑体" w:eastAsia="黑体" w:hAnsi="黑体"/>
          <w:color w:val="000000" w:themeColor="text1"/>
          <w:szCs w:val="24"/>
        </w:rPr>
        <w:t>主管处室领导和</w:t>
      </w:r>
      <w:r w:rsidRPr="008A7707">
        <w:rPr>
          <w:rFonts w:ascii="黑体" w:eastAsia="黑体" w:hAnsi="黑体" w:hint="eastAsia"/>
          <w:color w:val="000000" w:themeColor="text1"/>
          <w:szCs w:val="24"/>
        </w:rPr>
        <w:t>主管领导签字即可，如各</w:t>
      </w:r>
      <w:r w:rsidRPr="008A7707">
        <w:rPr>
          <w:rFonts w:ascii="黑体" w:eastAsia="黑体" w:hAnsi="黑体"/>
          <w:color w:val="000000" w:themeColor="text1"/>
          <w:szCs w:val="24"/>
        </w:rPr>
        <w:t>处处长和副处长，</w:t>
      </w:r>
      <w:r w:rsidRPr="008A7707">
        <w:rPr>
          <w:rFonts w:ascii="黑体" w:eastAsia="黑体" w:hAnsi="黑体" w:hint="eastAsia"/>
          <w:color w:val="000000" w:themeColor="text1"/>
          <w:szCs w:val="24"/>
        </w:rPr>
        <w:t>再报</w:t>
      </w:r>
      <w:r w:rsidRPr="008A7707">
        <w:rPr>
          <w:rFonts w:ascii="黑体" w:eastAsia="黑体" w:hAnsi="黑体"/>
          <w:color w:val="000000" w:themeColor="text1"/>
          <w:szCs w:val="24"/>
        </w:rPr>
        <w:t>一把主任</w:t>
      </w:r>
      <w:r w:rsidRPr="008A7707">
        <w:rPr>
          <w:rFonts w:ascii="黑体" w:eastAsia="黑体" w:hAnsi="黑体" w:hint="eastAsia"/>
          <w:color w:val="000000" w:themeColor="text1"/>
          <w:szCs w:val="24"/>
        </w:rPr>
        <w:t>签字</w:t>
      </w:r>
      <w:r w:rsidRPr="008A7707">
        <w:rPr>
          <w:rFonts w:ascii="黑体" w:eastAsia="黑体" w:hAnsi="黑体"/>
          <w:color w:val="000000" w:themeColor="text1"/>
          <w:szCs w:val="24"/>
        </w:rPr>
        <w:t>同意后，</w:t>
      </w:r>
      <w:r w:rsidRPr="008A7707">
        <w:rPr>
          <w:rFonts w:ascii="黑体" w:eastAsia="黑体" w:hAnsi="黑体" w:hint="eastAsia"/>
          <w:color w:val="000000" w:themeColor="text1"/>
          <w:szCs w:val="24"/>
        </w:rPr>
        <w:t>送人事管理</w:t>
      </w:r>
      <w:r w:rsidRPr="008A7707">
        <w:rPr>
          <w:rFonts w:ascii="黑体" w:eastAsia="黑体" w:hAnsi="黑体"/>
          <w:color w:val="000000" w:themeColor="text1"/>
          <w:szCs w:val="24"/>
        </w:rPr>
        <w:t>人员</w:t>
      </w:r>
      <w:r w:rsidRPr="008A7707">
        <w:rPr>
          <w:rFonts w:ascii="黑体" w:eastAsia="黑体" w:hAnsi="黑体" w:hint="eastAsia"/>
          <w:color w:val="000000" w:themeColor="text1"/>
          <w:szCs w:val="24"/>
        </w:rPr>
        <w:t>备案。</w:t>
      </w:r>
    </w:p>
    <w:p w:rsidR="00CF6E15" w:rsidRPr="008A7707" w:rsidRDefault="00CF6E15" w:rsidP="008A7707">
      <w:pPr>
        <w:widowControl w:val="0"/>
        <w:ind w:firstLineChars="218" w:firstLine="523"/>
        <w:rPr>
          <w:rFonts w:ascii="黑体" w:eastAsia="黑体" w:hAnsi="黑体"/>
          <w:color w:val="000000" w:themeColor="text1"/>
          <w:szCs w:val="24"/>
        </w:rPr>
      </w:pPr>
      <w:r w:rsidRPr="008A7707">
        <w:rPr>
          <w:rFonts w:ascii="黑体" w:eastAsia="黑体" w:hAnsi="黑体" w:hint="eastAsia"/>
          <w:color w:val="000000" w:themeColor="text1"/>
          <w:szCs w:val="24"/>
        </w:rPr>
        <w:t>①参加工作满1不满10年的可休假5天；</w:t>
      </w:r>
    </w:p>
    <w:p w:rsidR="00CF6E15" w:rsidRPr="008A7707" w:rsidRDefault="00CF6E15" w:rsidP="008A7707">
      <w:pPr>
        <w:widowControl w:val="0"/>
        <w:ind w:firstLineChars="218" w:firstLine="523"/>
        <w:rPr>
          <w:rFonts w:ascii="黑体" w:eastAsia="黑体" w:hAnsi="黑体"/>
          <w:color w:val="000000" w:themeColor="text1"/>
          <w:szCs w:val="24"/>
        </w:rPr>
      </w:pPr>
      <w:r w:rsidRPr="008A7707">
        <w:rPr>
          <w:rFonts w:ascii="黑体" w:eastAsia="黑体" w:hAnsi="黑体" w:hint="eastAsia"/>
          <w:color w:val="000000" w:themeColor="text1"/>
          <w:szCs w:val="24"/>
        </w:rPr>
        <w:t>②参加工作满10年至不满20年的可休假10天；</w:t>
      </w:r>
    </w:p>
    <w:p w:rsidR="00CF6E15" w:rsidRPr="008A7707" w:rsidRDefault="00CF6E15" w:rsidP="008A7707">
      <w:pPr>
        <w:widowControl w:val="0"/>
        <w:ind w:firstLineChars="218" w:firstLine="523"/>
        <w:rPr>
          <w:rFonts w:ascii="黑体" w:eastAsia="黑体" w:hAnsi="黑体"/>
          <w:color w:val="000000" w:themeColor="text1"/>
          <w:szCs w:val="24"/>
        </w:rPr>
      </w:pPr>
      <w:r w:rsidRPr="008A7707">
        <w:rPr>
          <w:rFonts w:ascii="黑体" w:eastAsia="黑体" w:hAnsi="黑体" w:hint="eastAsia"/>
          <w:color w:val="000000" w:themeColor="text1"/>
          <w:szCs w:val="24"/>
        </w:rPr>
        <w:t>③参加工作满20年以上的</w:t>
      </w:r>
      <w:r w:rsidRPr="008A7707">
        <w:rPr>
          <w:rFonts w:ascii="黑体" w:eastAsia="黑体" w:hAnsi="黑体"/>
          <w:color w:val="000000" w:themeColor="text1"/>
          <w:szCs w:val="24"/>
        </w:rPr>
        <w:t>可</w:t>
      </w:r>
      <w:r w:rsidRPr="008A7707">
        <w:rPr>
          <w:rFonts w:ascii="黑体" w:eastAsia="黑体" w:hAnsi="黑体" w:hint="eastAsia"/>
          <w:color w:val="000000" w:themeColor="text1"/>
          <w:szCs w:val="24"/>
        </w:rPr>
        <w:t>休假1</w:t>
      </w:r>
      <w:r w:rsidRPr="008A7707">
        <w:rPr>
          <w:rFonts w:ascii="黑体" w:eastAsia="黑体" w:hAnsi="黑体"/>
          <w:color w:val="000000" w:themeColor="text1"/>
          <w:szCs w:val="24"/>
        </w:rPr>
        <w:t>5</w:t>
      </w:r>
      <w:r w:rsidRPr="008A7707">
        <w:rPr>
          <w:rFonts w:ascii="黑体" w:eastAsia="黑体" w:hAnsi="黑体" w:hint="eastAsia"/>
          <w:color w:val="000000" w:themeColor="text1"/>
          <w:szCs w:val="24"/>
        </w:rPr>
        <w:t>天；</w:t>
      </w:r>
    </w:p>
    <w:p w:rsidR="00CF6E15" w:rsidRPr="008A7707" w:rsidRDefault="00CF6E15" w:rsidP="008A7707">
      <w:pPr>
        <w:widowControl w:val="0"/>
        <w:ind w:firstLineChars="218" w:firstLine="523"/>
        <w:rPr>
          <w:rFonts w:ascii="黑体" w:eastAsia="黑体" w:hAnsi="黑体"/>
          <w:color w:val="000000" w:themeColor="text1"/>
          <w:szCs w:val="24"/>
        </w:rPr>
      </w:pPr>
      <w:r w:rsidRPr="008A7707">
        <w:rPr>
          <w:rFonts w:ascii="黑体" w:eastAsia="黑体" w:hAnsi="黑体" w:hint="eastAsia"/>
          <w:color w:val="000000" w:themeColor="text1"/>
          <w:szCs w:val="24"/>
        </w:rPr>
        <w:t>④全年事假（不含因公负伤）累计超过20天以上</w:t>
      </w:r>
      <w:r w:rsidRPr="008A7707">
        <w:rPr>
          <w:rFonts w:ascii="黑体" w:eastAsia="黑体" w:hAnsi="黑体"/>
          <w:color w:val="000000" w:themeColor="text1"/>
          <w:szCs w:val="24"/>
        </w:rPr>
        <w:t>的</w:t>
      </w:r>
      <w:r w:rsidRPr="008A7707">
        <w:rPr>
          <w:rFonts w:ascii="黑体" w:eastAsia="黑体" w:hAnsi="黑体" w:hint="eastAsia"/>
          <w:color w:val="000000" w:themeColor="text1"/>
          <w:szCs w:val="24"/>
        </w:rPr>
        <w:t>，一般当年不再享受休假待遇；</w:t>
      </w:r>
    </w:p>
    <w:p w:rsidR="00CF6E15" w:rsidRPr="008A7707" w:rsidRDefault="00CF6E15" w:rsidP="008A7707">
      <w:pPr>
        <w:widowControl w:val="0"/>
        <w:ind w:firstLineChars="218" w:firstLine="523"/>
        <w:rPr>
          <w:rFonts w:ascii="黑体" w:eastAsia="黑体" w:hAnsi="黑体"/>
          <w:color w:val="000000" w:themeColor="text1"/>
          <w:szCs w:val="24"/>
        </w:rPr>
      </w:pPr>
      <w:r w:rsidRPr="008A7707">
        <w:rPr>
          <w:rFonts w:ascii="黑体" w:eastAsia="黑体" w:hAnsi="黑体" w:hint="eastAsia"/>
          <w:color w:val="000000" w:themeColor="text1"/>
          <w:szCs w:val="24"/>
        </w:rPr>
        <w:t>⑤享受休假待遇的职工，不影响享受探亲假、产假、婚、丧假等待遇；</w:t>
      </w:r>
    </w:p>
    <w:p w:rsidR="00CF6E15" w:rsidRPr="008A7707" w:rsidRDefault="00CF6E15" w:rsidP="008A7707">
      <w:pPr>
        <w:widowControl w:val="0"/>
        <w:ind w:firstLineChars="218" w:firstLine="523"/>
        <w:rPr>
          <w:rFonts w:ascii="黑体" w:eastAsia="黑体" w:hAnsi="黑体"/>
          <w:color w:val="000000" w:themeColor="text1"/>
          <w:szCs w:val="24"/>
        </w:rPr>
      </w:pPr>
      <w:r w:rsidRPr="008A7707">
        <w:rPr>
          <w:rFonts w:ascii="黑体" w:eastAsia="黑体" w:hAnsi="黑体" w:hint="eastAsia"/>
          <w:color w:val="000000" w:themeColor="text1"/>
          <w:szCs w:val="24"/>
        </w:rPr>
        <w:t>⑥国家</w:t>
      </w:r>
      <w:r w:rsidRPr="008A7707">
        <w:rPr>
          <w:rFonts w:ascii="黑体" w:eastAsia="黑体" w:hAnsi="黑体"/>
          <w:color w:val="000000" w:themeColor="text1"/>
          <w:szCs w:val="24"/>
        </w:rPr>
        <w:t>法定休假日、休息日不计入休假假期；</w:t>
      </w:r>
    </w:p>
    <w:p w:rsidR="00CF6E15" w:rsidRPr="008A7707" w:rsidRDefault="00CF6E15" w:rsidP="008A7707">
      <w:pPr>
        <w:widowControl w:val="0"/>
        <w:ind w:firstLineChars="218" w:firstLine="523"/>
        <w:rPr>
          <w:rFonts w:ascii="黑体" w:eastAsia="黑体" w:hAnsi="黑体"/>
          <w:color w:val="000000" w:themeColor="text1"/>
          <w:szCs w:val="24"/>
        </w:rPr>
      </w:pPr>
      <w:r w:rsidRPr="008A7707">
        <w:rPr>
          <w:rFonts w:ascii="黑体" w:eastAsia="黑体" w:hAnsi="黑体" w:hint="eastAsia"/>
          <w:color w:val="000000" w:themeColor="text1"/>
          <w:szCs w:val="24"/>
        </w:rPr>
        <w:t>⑦一次</w:t>
      </w:r>
      <w:r w:rsidRPr="008A7707">
        <w:rPr>
          <w:rFonts w:ascii="黑体" w:eastAsia="黑体" w:hAnsi="黑体"/>
          <w:color w:val="000000" w:themeColor="text1"/>
          <w:szCs w:val="24"/>
        </w:rPr>
        <w:t>休假最少不得低于</w:t>
      </w:r>
      <w:r w:rsidRPr="008A7707">
        <w:rPr>
          <w:rFonts w:ascii="黑体" w:eastAsia="黑体" w:hAnsi="黑体" w:hint="eastAsia"/>
          <w:color w:val="000000" w:themeColor="text1"/>
          <w:szCs w:val="24"/>
        </w:rPr>
        <w:t>5天</w:t>
      </w:r>
      <w:r w:rsidRPr="008A7707">
        <w:rPr>
          <w:rFonts w:ascii="黑体" w:eastAsia="黑体" w:hAnsi="黑体"/>
          <w:color w:val="000000" w:themeColor="text1"/>
          <w:szCs w:val="24"/>
        </w:rPr>
        <w:t>。</w:t>
      </w:r>
    </w:p>
    <w:p w:rsidR="00CF6E15" w:rsidRPr="008A7707" w:rsidRDefault="00CF6E15" w:rsidP="008A7707">
      <w:pPr>
        <w:widowControl w:val="0"/>
        <w:ind w:firstLineChars="225" w:firstLine="542"/>
        <w:rPr>
          <w:rFonts w:ascii="黑体" w:eastAsia="黑体" w:hAnsi="黑体"/>
          <w:color w:val="000000" w:themeColor="text1"/>
          <w:szCs w:val="24"/>
        </w:rPr>
      </w:pPr>
      <w:r w:rsidRPr="008A7707">
        <w:rPr>
          <w:rFonts w:ascii="黑体" w:eastAsia="黑体" w:hAnsi="黑体"/>
          <w:b/>
          <w:color w:val="000000" w:themeColor="text1"/>
          <w:szCs w:val="24"/>
        </w:rPr>
        <w:t>2</w:t>
      </w:r>
      <w:r w:rsidRPr="008A7707">
        <w:rPr>
          <w:rFonts w:ascii="黑体" w:eastAsia="黑体" w:hAnsi="黑体" w:hint="eastAsia"/>
          <w:b/>
          <w:color w:val="000000" w:themeColor="text1"/>
          <w:szCs w:val="24"/>
        </w:rPr>
        <w:t>、申请婚丧假</w:t>
      </w:r>
      <w:r w:rsidRPr="008A7707">
        <w:rPr>
          <w:rFonts w:ascii="黑体" w:eastAsia="黑体" w:hAnsi="黑体" w:hint="eastAsia"/>
          <w:color w:val="000000" w:themeColor="text1"/>
          <w:szCs w:val="24"/>
        </w:rPr>
        <w:t>：</w:t>
      </w:r>
      <w:r w:rsidRPr="008A7707">
        <w:rPr>
          <w:rFonts w:ascii="黑体" w:eastAsia="黑体" w:hAnsi="黑体"/>
          <w:color w:val="000000" w:themeColor="text1"/>
          <w:szCs w:val="24"/>
        </w:rPr>
        <w:t>请</w:t>
      </w:r>
      <w:r w:rsidRPr="008A7707">
        <w:rPr>
          <w:rFonts w:ascii="黑体" w:eastAsia="黑体" w:hAnsi="黑体" w:hint="eastAsia"/>
          <w:color w:val="000000" w:themeColor="text1"/>
          <w:szCs w:val="24"/>
        </w:rPr>
        <w:t>填写《长春市</w:t>
      </w:r>
      <w:r w:rsidRPr="008A7707">
        <w:rPr>
          <w:rFonts w:ascii="黑体" w:eastAsia="黑体" w:hAnsi="黑体"/>
          <w:color w:val="000000" w:themeColor="text1"/>
          <w:szCs w:val="24"/>
        </w:rPr>
        <w:t>外办工作人员休假（探亲假）申请表》</w:t>
      </w:r>
      <w:r w:rsidRPr="008A7707">
        <w:rPr>
          <w:rFonts w:ascii="黑体" w:eastAsia="黑体" w:hAnsi="黑体" w:hint="eastAsia"/>
          <w:color w:val="000000" w:themeColor="text1"/>
          <w:szCs w:val="24"/>
        </w:rPr>
        <w:t>，经</w:t>
      </w:r>
      <w:r w:rsidRPr="008A7707">
        <w:rPr>
          <w:rFonts w:ascii="黑体" w:eastAsia="黑体" w:hAnsi="黑体"/>
          <w:color w:val="000000" w:themeColor="text1"/>
          <w:szCs w:val="24"/>
        </w:rPr>
        <w:t>主管处室领导和</w:t>
      </w:r>
      <w:r w:rsidRPr="008A7707">
        <w:rPr>
          <w:rFonts w:ascii="黑体" w:eastAsia="黑体" w:hAnsi="黑体" w:hint="eastAsia"/>
          <w:color w:val="000000" w:themeColor="text1"/>
          <w:szCs w:val="24"/>
        </w:rPr>
        <w:t>主管领导签字即可，送人事管理</w:t>
      </w:r>
      <w:r w:rsidRPr="008A7707">
        <w:rPr>
          <w:rFonts w:ascii="黑体" w:eastAsia="黑体" w:hAnsi="黑体"/>
          <w:color w:val="000000" w:themeColor="text1"/>
          <w:szCs w:val="24"/>
        </w:rPr>
        <w:t>人员</w:t>
      </w:r>
      <w:r w:rsidRPr="008A7707">
        <w:rPr>
          <w:rFonts w:ascii="黑体" w:eastAsia="黑体" w:hAnsi="黑体" w:hint="eastAsia"/>
          <w:color w:val="000000" w:themeColor="text1"/>
          <w:szCs w:val="24"/>
        </w:rPr>
        <w:t>备案。</w:t>
      </w:r>
    </w:p>
    <w:p w:rsidR="00CF6E15" w:rsidRPr="008A7707" w:rsidRDefault="00CF6E15" w:rsidP="008A7707">
      <w:pPr>
        <w:widowControl w:val="0"/>
        <w:ind w:firstLineChars="218" w:firstLine="523"/>
        <w:rPr>
          <w:rFonts w:ascii="黑体" w:eastAsia="黑体" w:hAnsi="黑体"/>
          <w:color w:val="000000" w:themeColor="text1"/>
          <w:szCs w:val="24"/>
        </w:rPr>
      </w:pPr>
      <w:r w:rsidRPr="008A7707">
        <w:rPr>
          <w:rFonts w:ascii="黑体" w:eastAsia="黑体" w:hAnsi="黑体" w:hint="eastAsia"/>
          <w:color w:val="000000" w:themeColor="text1"/>
          <w:szCs w:val="24"/>
        </w:rPr>
        <w:t>①职工结婚可享受3天的婚假，晚婚（男25岁、女23岁）可享受15天的婚假；</w:t>
      </w:r>
    </w:p>
    <w:p w:rsidR="00CF6E15" w:rsidRPr="008A7707" w:rsidRDefault="00CF6E15" w:rsidP="008A7707">
      <w:pPr>
        <w:widowControl w:val="0"/>
        <w:ind w:firstLineChars="218" w:firstLine="523"/>
        <w:rPr>
          <w:rFonts w:ascii="黑体" w:eastAsia="黑体" w:hAnsi="黑体"/>
          <w:color w:val="000000" w:themeColor="text1"/>
          <w:szCs w:val="24"/>
        </w:rPr>
      </w:pPr>
      <w:r w:rsidRPr="008A7707">
        <w:rPr>
          <w:rFonts w:ascii="黑体" w:eastAsia="黑体" w:hAnsi="黑体" w:hint="eastAsia"/>
          <w:color w:val="000000" w:themeColor="text1"/>
          <w:szCs w:val="24"/>
        </w:rPr>
        <w:t>②职工的直系亲属死亡，视实际情况可享受1-3天的丧假；</w:t>
      </w:r>
    </w:p>
    <w:p w:rsidR="00CF6E15" w:rsidRPr="008A7707" w:rsidRDefault="00CF6E15" w:rsidP="008A7707">
      <w:pPr>
        <w:widowControl w:val="0"/>
        <w:ind w:firstLineChars="218" w:firstLine="523"/>
        <w:rPr>
          <w:rFonts w:ascii="黑体" w:eastAsia="黑体" w:hAnsi="黑体"/>
          <w:color w:val="000000" w:themeColor="text1"/>
          <w:szCs w:val="24"/>
        </w:rPr>
      </w:pPr>
      <w:r w:rsidRPr="008A7707">
        <w:rPr>
          <w:rFonts w:ascii="黑体" w:eastAsia="黑体" w:hAnsi="黑体" w:hint="eastAsia"/>
          <w:color w:val="000000" w:themeColor="text1"/>
          <w:szCs w:val="24"/>
        </w:rPr>
        <w:t>③婚丧假者可根据实际情况享受路程假，旅行结婚及婚后外出旅游不享受</w:t>
      </w:r>
      <w:r w:rsidRPr="008A7707">
        <w:rPr>
          <w:rFonts w:ascii="黑体" w:eastAsia="黑体" w:hAnsi="黑体" w:hint="eastAsia"/>
          <w:color w:val="000000" w:themeColor="text1"/>
          <w:szCs w:val="24"/>
        </w:rPr>
        <w:lastRenderedPageBreak/>
        <w:t>路程假；</w:t>
      </w:r>
    </w:p>
    <w:p w:rsidR="00CF6E15" w:rsidRPr="008A7707" w:rsidRDefault="00CF6E15" w:rsidP="008A7707">
      <w:pPr>
        <w:widowControl w:val="0"/>
        <w:ind w:firstLineChars="218" w:firstLine="523"/>
        <w:rPr>
          <w:rFonts w:ascii="黑体" w:eastAsia="黑体" w:hAnsi="黑体"/>
          <w:color w:val="000000" w:themeColor="text1"/>
          <w:szCs w:val="24"/>
        </w:rPr>
      </w:pPr>
      <w:r w:rsidRPr="008A7707">
        <w:rPr>
          <w:rFonts w:ascii="黑体" w:eastAsia="黑体" w:hAnsi="黑体" w:hint="eastAsia"/>
          <w:color w:val="000000" w:themeColor="text1"/>
          <w:szCs w:val="24"/>
        </w:rPr>
        <w:t>④婚丧假及路程假期间工资照发，车船费用自理。</w:t>
      </w:r>
    </w:p>
    <w:p w:rsidR="00CF6E15" w:rsidRPr="008A7707" w:rsidRDefault="00CF6E15" w:rsidP="008A7707">
      <w:pPr>
        <w:widowControl w:val="0"/>
        <w:ind w:firstLineChars="225" w:firstLine="542"/>
        <w:rPr>
          <w:rFonts w:ascii="黑体" w:eastAsia="黑体" w:hAnsi="黑体"/>
          <w:color w:val="000000" w:themeColor="text1"/>
          <w:szCs w:val="24"/>
        </w:rPr>
      </w:pPr>
      <w:r w:rsidRPr="008A7707">
        <w:rPr>
          <w:rFonts w:ascii="黑体" w:eastAsia="黑体" w:hAnsi="黑体"/>
          <w:b/>
          <w:color w:val="000000" w:themeColor="text1"/>
          <w:szCs w:val="24"/>
        </w:rPr>
        <w:t>3</w:t>
      </w:r>
      <w:r w:rsidRPr="008A7707">
        <w:rPr>
          <w:rFonts w:ascii="黑体" w:eastAsia="黑体" w:hAnsi="黑体" w:hint="eastAsia"/>
          <w:b/>
          <w:color w:val="000000" w:themeColor="text1"/>
          <w:szCs w:val="24"/>
        </w:rPr>
        <w:t>、申请产（护理）假</w:t>
      </w:r>
      <w:r w:rsidRPr="008A7707">
        <w:rPr>
          <w:rFonts w:ascii="黑体" w:eastAsia="黑体" w:hAnsi="黑体" w:hint="eastAsia"/>
          <w:color w:val="000000" w:themeColor="text1"/>
          <w:szCs w:val="24"/>
        </w:rPr>
        <w:t>：填写《长春市</w:t>
      </w:r>
      <w:r w:rsidRPr="008A7707">
        <w:rPr>
          <w:rFonts w:ascii="黑体" w:eastAsia="黑体" w:hAnsi="黑体"/>
          <w:color w:val="000000" w:themeColor="text1"/>
          <w:szCs w:val="24"/>
        </w:rPr>
        <w:t>外办</w:t>
      </w:r>
      <w:r w:rsidRPr="008A7707">
        <w:rPr>
          <w:rFonts w:ascii="黑体" w:eastAsia="黑体" w:hAnsi="黑体" w:hint="eastAsia"/>
          <w:color w:val="000000" w:themeColor="text1"/>
          <w:szCs w:val="24"/>
        </w:rPr>
        <w:t>产（护理）假审批表》，经</w:t>
      </w:r>
      <w:r w:rsidRPr="008A7707">
        <w:rPr>
          <w:rFonts w:ascii="黑体" w:eastAsia="黑体" w:hAnsi="黑体"/>
          <w:color w:val="000000" w:themeColor="text1"/>
          <w:szCs w:val="24"/>
        </w:rPr>
        <w:t>主管处室领导和</w:t>
      </w:r>
      <w:r w:rsidRPr="008A7707">
        <w:rPr>
          <w:rFonts w:ascii="黑体" w:eastAsia="黑体" w:hAnsi="黑体" w:hint="eastAsia"/>
          <w:color w:val="000000" w:themeColor="text1"/>
          <w:szCs w:val="24"/>
        </w:rPr>
        <w:t>主管领导签字即可，送人事管理</w:t>
      </w:r>
      <w:r w:rsidRPr="008A7707">
        <w:rPr>
          <w:rFonts w:ascii="黑体" w:eastAsia="黑体" w:hAnsi="黑体"/>
          <w:color w:val="000000" w:themeColor="text1"/>
          <w:szCs w:val="24"/>
        </w:rPr>
        <w:t>人员</w:t>
      </w:r>
      <w:r w:rsidRPr="008A7707">
        <w:rPr>
          <w:rFonts w:ascii="黑体" w:eastAsia="黑体" w:hAnsi="黑体" w:hint="eastAsia"/>
          <w:color w:val="000000" w:themeColor="text1"/>
          <w:szCs w:val="24"/>
        </w:rPr>
        <w:t>备案。</w:t>
      </w:r>
    </w:p>
    <w:p w:rsidR="00CF6E15" w:rsidRPr="008A7707" w:rsidRDefault="00CF6E15" w:rsidP="008A7707">
      <w:pPr>
        <w:widowControl w:val="0"/>
        <w:ind w:firstLineChars="218" w:firstLine="523"/>
        <w:rPr>
          <w:rFonts w:ascii="黑体" w:eastAsia="黑体" w:hAnsi="黑体"/>
          <w:color w:val="000000" w:themeColor="text1"/>
          <w:szCs w:val="24"/>
        </w:rPr>
      </w:pPr>
      <w:r w:rsidRPr="008A7707">
        <w:rPr>
          <w:rFonts w:ascii="黑体" w:eastAsia="黑体" w:hAnsi="黑体" w:hint="eastAsia"/>
          <w:color w:val="000000" w:themeColor="text1"/>
          <w:szCs w:val="24"/>
        </w:rPr>
        <w:t>①女职工生育享受98天产假，其中产前可以休假15天；难产的，增加产假15天，</w:t>
      </w:r>
      <w:r w:rsidRPr="008A7707">
        <w:rPr>
          <w:rFonts w:ascii="黑体" w:eastAsia="黑体" w:hAnsi="黑体"/>
          <w:color w:val="000000" w:themeColor="text1"/>
          <w:szCs w:val="24"/>
        </w:rPr>
        <w:t>增加产假</w:t>
      </w:r>
      <w:r w:rsidRPr="008A7707">
        <w:rPr>
          <w:rFonts w:ascii="黑体" w:eastAsia="黑体" w:hAnsi="黑体" w:hint="eastAsia"/>
          <w:color w:val="000000" w:themeColor="text1"/>
          <w:szCs w:val="24"/>
        </w:rPr>
        <w:t>60天；生育多胞胎的，每多生育1个婴儿，增加产假15天。</w:t>
      </w:r>
    </w:p>
    <w:p w:rsidR="00CF6E15" w:rsidRPr="008A7707" w:rsidRDefault="00CF6E15" w:rsidP="008A7707">
      <w:pPr>
        <w:widowControl w:val="0"/>
        <w:ind w:firstLineChars="218" w:firstLine="523"/>
        <w:rPr>
          <w:rFonts w:ascii="黑体" w:eastAsia="黑体" w:hAnsi="黑体"/>
          <w:color w:val="000000" w:themeColor="text1"/>
          <w:szCs w:val="24"/>
        </w:rPr>
      </w:pPr>
      <w:r w:rsidRPr="008A7707">
        <w:rPr>
          <w:rFonts w:ascii="黑体" w:eastAsia="黑体" w:hAnsi="黑体" w:hint="eastAsia"/>
          <w:color w:val="000000" w:themeColor="text1"/>
          <w:szCs w:val="24"/>
        </w:rPr>
        <w:t>②妻子晚育的男职工可享受7天的护理假；</w:t>
      </w:r>
    </w:p>
    <w:p w:rsidR="00CF6E15" w:rsidRPr="008A7707" w:rsidRDefault="00CF6E15" w:rsidP="008A7707">
      <w:pPr>
        <w:widowControl w:val="0"/>
        <w:ind w:firstLineChars="218" w:firstLine="523"/>
        <w:rPr>
          <w:rFonts w:ascii="黑体" w:eastAsia="黑体" w:hAnsi="黑体"/>
          <w:color w:val="000000" w:themeColor="text1"/>
          <w:szCs w:val="24"/>
        </w:rPr>
      </w:pPr>
      <w:r w:rsidRPr="008A7707">
        <w:rPr>
          <w:rFonts w:ascii="黑体" w:eastAsia="黑体" w:hAnsi="黑体" w:hint="eastAsia"/>
          <w:color w:val="000000" w:themeColor="text1"/>
          <w:szCs w:val="24"/>
        </w:rPr>
        <w:t>③女职工怀孕未满4个月流产的，享受15天产假；怀孕满4个月流产的，享受42天产假。</w:t>
      </w:r>
    </w:p>
    <w:p w:rsidR="00CF6E15" w:rsidRPr="008A7707" w:rsidRDefault="00CF6E15" w:rsidP="008A7707">
      <w:pPr>
        <w:widowControl w:val="0"/>
        <w:ind w:firstLineChars="218" w:firstLine="523"/>
        <w:rPr>
          <w:rFonts w:ascii="黑体" w:eastAsia="黑体" w:hAnsi="黑体"/>
          <w:color w:val="000000" w:themeColor="text1"/>
          <w:szCs w:val="24"/>
        </w:rPr>
      </w:pPr>
      <w:r w:rsidRPr="008A7707">
        <w:rPr>
          <w:rFonts w:ascii="黑体" w:eastAsia="黑体" w:hAnsi="黑体" w:hint="eastAsia"/>
          <w:color w:val="000000" w:themeColor="text1"/>
          <w:szCs w:val="24"/>
        </w:rPr>
        <w:t>④休假前，职工本人须填写《产（护理）假审批表》，并报人事管理</w:t>
      </w:r>
      <w:r w:rsidRPr="008A7707">
        <w:rPr>
          <w:rFonts w:ascii="黑体" w:eastAsia="黑体" w:hAnsi="黑体"/>
          <w:color w:val="000000" w:themeColor="text1"/>
          <w:szCs w:val="24"/>
        </w:rPr>
        <w:t>人员</w:t>
      </w:r>
      <w:r w:rsidRPr="008A7707">
        <w:rPr>
          <w:rFonts w:ascii="黑体" w:eastAsia="黑体" w:hAnsi="黑体" w:hint="eastAsia"/>
          <w:color w:val="000000" w:themeColor="text1"/>
          <w:szCs w:val="24"/>
        </w:rPr>
        <w:t>备案；女职工生育享受98天产假，其中产前可以休假15天；难产的，增加产假15天；生育多胞胎的，每多生育1个婴儿，增加产假15天。</w:t>
      </w:r>
    </w:p>
    <w:p w:rsidR="00CF6E15" w:rsidRPr="008A7707" w:rsidRDefault="00CF6E15" w:rsidP="008A7707">
      <w:pPr>
        <w:widowControl w:val="0"/>
        <w:ind w:firstLineChars="218" w:firstLine="523"/>
        <w:rPr>
          <w:rFonts w:ascii="黑体" w:eastAsia="黑体" w:hAnsi="黑体"/>
          <w:color w:val="000000" w:themeColor="text1"/>
          <w:szCs w:val="24"/>
        </w:rPr>
      </w:pPr>
      <w:r w:rsidRPr="008A7707">
        <w:rPr>
          <w:rFonts w:ascii="黑体" w:eastAsia="黑体" w:hAnsi="黑体" w:hint="eastAsia"/>
          <w:color w:val="000000" w:themeColor="text1"/>
          <w:szCs w:val="24"/>
        </w:rPr>
        <w:t>⑤经本人申请，领导批准可休一年，发原工资（基本</w:t>
      </w:r>
      <w:r w:rsidRPr="008A7707">
        <w:rPr>
          <w:rFonts w:ascii="黑体" w:eastAsia="黑体" w:hAnsi="黑体"/>
          <w:color w:val="000000" w:themeColor="text1"/>
          <w:szCs w:val="24"/>
        </w:rPr>
        <w:t>工资</w:t>
      </w:r>
      <w:r w:rsidRPr="008A7707">
        <w:rPr>
          <w:rFonts w:ascii="黑体" w:eastAsia="黑体" w:hAnsi="黑体" w:hint="eastAsia"/>
          <w:color w:val="000000" w:themeColor="text1"/>
          <w:szCs w:val="24"/>
        </w:rPr>
        <w:t>）75%。</w:t>
      </w:r>
      <w:r w:rsidRPr="008A7707">
        <w:rPr>
          <w:rFonts w:ascii="黑体" w:eastAsia="黑体" w:hAnsi="黑体" w:hint="eastAsia"/>
          <w:color w:val="000000" w:themeColor="text1"/>
          <w:szCs w:val="24"/>
        </w:rPr>
        <w:br/>
        <w:t xml:space="preserve">　　</w:t>
      </w:r>
      <w:r w:rsidRPr="008A7707">
        <w:rPr>
          <w:rFonts w:ascii="黑体" w:eastAsia="黑体" w:hAnsi="黑体" w:hint="eastAsia"/>
          <w:b/>
          <w:color w:val="000000" w:themeColor="text1"/>
          <w:szCs w:val="24"/>
        </w:rPr>
        <w:t>4、申请哺乳</w:t>
      </w:r>
      <w:r w:rsidRPr="008A7707">
        <w:rPr>
          <w:rFonts w:ascii="黑体" w:eastAsia="黑体" w:hAnsi="黑体"/>
          <w:b/>
          <w:color w:val="000000" w:themeColor="text1"/>
          <w:szCs w:val="24"/>
        </w:rPr>
        <w:t>假</w:t>
      </w:r>
      <w:r w:rsidRPr="008A7707">
        <w:rPr>
          <w:rFonts w:ascii="黑体" w:eastAsia="黑体" w:hAnsi="黑体"/>
          <w:color w:val="000000" w:themeColor="text1"/>
          <w:szCs w:val="24"/>
        </w:rPr>
        <w:t>：</w:t>
      </w:r>
      <w:r w:rsidRPr="008A7707">
        <w:rPr>
          <w:rFonts w:ascii="黑体" w:eastAsia="黑体" w:hAnsi="黑体" w:hint="eastAsia"/>
          <w:color w:val="000000" w:themeColor="text1"/>
          <w:szCs w:val="24"/>
        </w:rPr>
        <w:t>根据国家女职工劳动保护规定第九条内容规定，一周岁以内的有两次哺乳时间，每次30分钟，每多一个婴儿增加30分钟，包括路程时间。哺乳时间算工作时间。两次哺乳时间可以合并使用。</w:t>
      </w:r>
    </w:p>
    <w:p w:rsidR="00CF6E15" w:rsidRPr="008A7707" w:rsidRDefault="00CF6E15" w:rsidP="008A7707">
      <w:pPr>
        <w:widowControl w:val="0"/>
        <w:ind w:firstLineChars="225" w:firstLine="542"/>
        <w:rPr>
          <w:rFonts w:ascii="黑体" w:eastAsia="黑体" w:hAnsi="黑体"/>
          <w:color w:val="000000" w:themeColor="text1"/>
          <w:szCs w:val="24"/>
        </w:rPr>
      </w:pPr>
      <w:r w:rsidRPr="008A7707">
        <w:rPr>
          <w:rFonts w:ascii="黑体" w:eastAsia="黑体" w:hAnsi="黑体" w:hint="eastAsia"/>
          <w:b/>
          <w:color w:val="000000" w:themeColor="text1"/>
          <w:szCs w:val="24"/>
        </w:rPr>
        <w:t>5、申请探亲假</w:t>
      </w:r>
      <w:r w:rsidRPr="008A7707">
        <w:rPr>
          <w:rFonts w:ascii="黑体" w:eastAsia="黑体" w:hAnsi="黑体" w:hint="eastAsia"/>
          <w:color w:val="000000" w:themeColor="text1"/>
          <w:szCs w:val="24"/>
        </w:rPr>
        <w:t>：</w:t>
      </w:r>
      <w:r w:rsidRPr="008A7707">
        <w:rPr>
          <w:rFonts w:ascii="黑体" w:eastAsia="黑体" w:hAnsi="黑体"/>
          <w:color w:val="000000" w:themeColor="text1"/>
          <w:szCs w:val="24"/>
        </w:rPr>
        <w:t>请</w:t>
      </w:r>
      <w:r w:rsidRPr="008A7707">
        <w:rPr>
          <w:rFonts w:ascii="黑体" w:eastAsia="黑体" w:hAnsi="黑体" w:hint="eastAsia"/>
          <w:color w:val="000000" w:themeColor="text1"/>
          <w:szCs w:val="24"/>
        </w:rPr>
        <w:t>填写《长春市</w:t>
      </w:r>
      <w:r w:rsidRPr="008A7707">
        <w:rPr>
          <w:rFonts w:ascii="黑体" w:eastAsia="黑体" w:hAnsi="黑体"/>
          <w:color w:val="000000" w:themeColor="text1"/>
          <w:szCs w:val="24"/>
        </w:rPr>
        <w:t>外办工作人员休假（探亲假）申请表》</w:t>
      </w:r>
      <w:r w:rsidRPr="008A7707">
        <w:rPr>
          <w:rFonts w:ascii="黑体" w:eastAsia="黑体" w:hAnsi="黑体" w:hint="eastAsia"/>
          <w:color w:val="000000" w:themeColor="text1"/>
          <w:szCs w:val="24"/>
        </w:rPr>
        <w:t>，经</w:t>
      </w:r>
      <w:r w:rsidRPr="008A7707">
        <w:rPr>
          <w:rFonts w:ascii="黑体" w:eastAsia="黑体" w:hAnsi="黑体"/>
          <w:color w:val="000000" w:themeColor="text1"/>
          <w:szCs w:val="24"/>
        </w:rPr>
        <w:t>主管处室领导和</w:t>
      </w:r>
      <w:r w:rsidRPr="008A7707">
        <w:rPr>
          <w:rFonts w:ascii="黑体" w:eastAsia="黑体" w:hAnsi="黑体" w:hint="eastAsia"/>
          <w:color w:val="000000" w:themeColor="text1"/>
          <w:szCs w:val="24"/>
        </w:rPr>
        <w:t>主管领导签字即可，如各</w:t>
      </w:r>
      <w:r w:rsidRPr="008A7707">
        <w:rPr>
          <w:rFonts w:ascii="黑体" w:eastAsia="黑体" w:hAnsi="黑体"/>
          <w:color w:val="000000" w:themeColor="text1"/>
          <w:szCs w:val="24"/>
        </w:rPr>
        <w:t>处处长和副处长，</w:t>
      </w:r>
      <w:r w:rsidRPr="008A7707">
        <w:rPr>
          <w:rFonts w:ascii="黑体" w:eastAsia="黑体" w:hAnsi="黑体" w:hint="eastAsia"/>
          <w:color w:val="000000" w:themeColor="text1"/>
          <w:szCs w:val="24"/>
        </w:rPr>
        <w:t>再报</w:t>
      </w:r>
      <w:r w:rsidRPr="008A7707">
        <w:rPr>
          <w:rFonts w:ascii="黑体" w:eastAsia="黑体" w:hAnsi="黑体"/>
          <w:color w:val="000000" w:themeColor="text1"/>
          <w:szCs w:val="24"/>
        </w:rPr>
        <w:t>一把主任</w:t>
      </w:r>
      <w:r w:rsidRPr="008A7707">
        <w:rPr>
          <w:rFonts w:ascii="黑体" w:eastAsia="黑体" w:hAnsi="黑体" w:hint="eastAsia"/>
          <w:color w:val="000000" w:themeColor="text1"/>
          <w:szCs w:val="24"/>
        </w:rPr>
        <w:t>签字</w:t>
      </w:r>
      <w:r w:rsidRPr="008A7707">
        <w:rPr>
          <w:rFonts w:ascii="黑体" w:eastAsia="黑体" w:hAnsi="黑体"/>
          <w:color w:val="000000" w:themeColor="text1"/>
          <w:szCs w:val="24"/>
        </w:rPr>
        <w:t>同意后，</w:t>
      </w:r>
      <w:r w:rsidRPr="008A7707">
        <w:rPr>
          <w:rFonts w:ascii="黑体" w:eastAsia="黑体" w:hAnsi="黑体" w:hint="eastAsia"/>
          <w:color w:val="000000" w:themeColor="text1"/>
          <w:szCs w:val="24"/>
        </w:rPr>
        <w:t>送人事管理</w:t>
      </w:r>
      <w:r w:rsidRPr="008A7707">
        <w:rPr>
          <w:rFonts w:ascii="黑体" w:eastAsia="黑体" w:hAnsi="黑体"/>
          <w:color w:val="000000" w:themeColor="text1"/>
          <w:szCs w:val="24"/>
        </w:rPr>
        <w:t>人员</w:t>
      </w:r>
      <w:r w:rsidRPr="008A7707">
        <w:rPr>
          <w:rFonts w:ascii="黑体" w:eastAsia="黑体" w:hAnsi="黑体" w:hint="eastAsia"/>
          <w:color w:val="000000" w:themeColor="text1"/>
          <w:szCs w:val="24"/>
        </w:rPr>
        <w:t>备案。</w:t>
      </w:r>
    </w:p>
    <w:p w:rsidR="00CF6E15" w:rsidRPr="008A7707" w:rsidRDefault="00CF6E15" w:rsidP="008A7707">
      <w:pPr>
        <w:widowControl w:val="0"/>
        <w:ind w:firstLineChars="200" w:firstLine="480"/>
        <w:rPr>
          <w:rFonts w:ascii="黑体" w:eastAsia="黑体" w:hAnsi="黑体"/>
          <w:color w:val="000000" w:themeColor="text1"/>
          <w:szCs w:val="24"/>
        </w:rPr>
      </w:pPr>
      <w:r w:rsidRPr="008A7707">
        <w:rPr>
          <w:rFonts w:ascii="黑体" w:eastAsia="黑体" w:hAnsi="黑体" w:hint="eastAsia"/>
          <w:color w:val="000000" w:themeColor="text1"/>
          <w:szCs w:val="24"/>
        </w:rPr>
        <w:t>①工作满一年的固定职工与配偶两地分居，又不能在公休日团聚的，每年给假一次，一次不超过30天，车船费（不含机票）可报销；</w:t>
      </w:r>
    </w:p>
    <w:p w:rsidR="00CF6E15" w:rsidRPr="008A7707" w:rsidRDefault="00CF6E15" w:rsidP="008A7707">
      <w:pPr>
        <w:widowControl w:val="0"/>
        <w:ind w:firstLineChars="218" w:firstLine="523"/>
        <w:rPr>
          <w:rFonts w:ascii="黑体" w:eastAsia="黑体" w:hAnsi="黑体"/>
          <w:color w:val="000000" w:themeColor="text1"/>
          <w:szCs w:val="24"/>
        </w:rPr>
      </w:pPr>
      <w:r w:rsidRPr="008A7707">
        <w:rPr>
          <w:rFonts w:ascii="黑体" w:eastAsia="黑体" w:hAnsi="黑体" w:hint="eastAsia"/>
          <w:color w:val="000000" w:themeColor="text1"/>
          <w:szCs w:val="24"/>
        </w:rPr>
        <w:t>②未婚职工探望父母的，每年给假一次，一次20天，如两年合休可给假45天，车船费（不含机票）按有关规定报销；</w:t>
      </w:r>
    </w:p>
    <w:p w:rsidR="00CF6E15" w:rsidRPr="008A7707" w:rsidRDefault="00CF6E15" w:rsidP="008A7707">
      <w:pPr>
        <w:widowControl w:val="0"/>
        <w:ind w:firstLineChars="218" w:firstLine="523"/>
        <w:rPr>
          <w:rFonts w:ascii="黑体" w:eastAsia="黑体" w:hAnsi="黑体"/>
          <w:color w:val="000000" w:themeColor="text1"/>
          <w:szCs w:val="24"/>
        </w:rPr>
      </w:pPr>
      <w:r w:rsidRPr="008A7707">
        <w:rPr>
          <w:rFonts w:ascii="黑体" w:eastAsia="黑体" w:hAnsi="黑体" w:hint="eastAsia"/>
          <w:color w:val="000000" w:themeColor="text1"/>
          <w:szCs w:val="24"/>
        </w:rPr>
        <w:t>③已婚职工探望父母的，每4年给假一次，一次20天，车船费规定部分30%以内的自理，超出部分报销；</w:t>
      </w:r>
    </w:p>
    <w:p w:rsidR="00CF6E15" w:rsidRPr="008A7707" w:rsidRDefault="00CF6E15" w:rsidP="008A7707">
      <w:pPr>
        <w:widowControl w:val="0"/>
        <w:ind w:firstLineChars="218" w:firstLine="523"/>
        <w:rPr>
          <w:rFonts w:ascii="黑体" w:eastAsia="黑体" w:hAnsi="黑体"/>
          <w:color w:val="000000" w:themeColor="text1"/>
          <w:szCs w:val="24"/>
        </w:rPr>
      </w:pPr>
      <w:r w:rsidRPr="008A7707">
        <w:rPr>
          <w:rFonts w:ascii="黑体" w:eastAsia="黑体" w:hAnsi="黑体" w:hint="eastAsia"/>
          <w:color w:val="000000" w:themeColor="text1"/>
          <w:szCs w:val="24"/>
        </w:rPr>
        <w:t>④职工配偶是军官的（在外地服役），军官当年不能休探亲假的，可享受一次探亲假，车船费（不含机票）报销；职工已休探亲假，军官又休探亲假，职工已报销的车船费要退回；</w:t>
      </w:r>
    </w:p>
    <w:p w:rsidR="00CF6E15" w:rsidRPr="008A7707" w:rsidRDefault="00CF6E15" w:rsidP="008A7707">
      <w:pPr>
        <w:widowControl w:val="0"/>
        <w:ind w:firstLineChars="218" w:firstLine="523"/>
        <w:rPr>
          <w:rFonts w:ascii="黑体" w:eastAsia="黑体" w:hAnsi="黑体"/>
          <w:color w:val="000000" w:themeColor="text1"/>
          <w:szCs w:val="24"/>
        </w:rPr>
      </w:pPr>
      <w:r w:rsidRPr="008A7707">
        <w:rPr>
          <w:rFonts w:ascii="黑体" w:eastAsia="黑体" w:hAnsi="黑体" w:hint="eastAsia"/>
          <w:color w:val="000000" w:themeColor="text1"/>
          <w:szCs w:val="24"/>
        </w:rPr>
        <w:t>⑤配偶是留学年限在3年以上的，婚后在国外学习一年以上的公派出国研</w:t>
      </w:r>
      <w:r w:rsidRPr="008A7707">
        <w:rPr>
          <w:rFonts w:ascii="黑体" w:eastAsia="黑体" w:hAnsi="黑体" w:hint="eastAsia"/>
          <w:color w:val="000000" w:themeColor="text1"/>
          <w:szCs w:val="24"/>
        </w:rPr>
        <w:lastRenderedPageBreak/>
        <w:t>究生的职工，经本人申请，可批准一次3-6个月的探亲假，前3个月的工资照发，从第4个月起停薪，一切探亲费用自理；</w:t>
      </w:r>
    </w:p>
    <w:p w:rsidR="00CF6E15" w:rsidRPr="008A7707" w:rsidRDefault="00CF6E15" w:rsidP="008A7707">
      <w:pPr>
        <w:widowControl w:val="0"/>
        <w:ind w:firstLineChars="257" w:firstLine="617"/>
        <w:rPr>
          <w:rFonts w:ascii="黑体" w:eastAsia="黑体" w:hAnsi="黑体"/>
          <w:color w:val="000000" w:themeColor="text1"/>
          <w:szCs w:val="24"/>
        </w:rPr>
      </w:pPr>
      <w:r w:rsidRPr="008A7707">
        <w:rPr>
          <w:rFonts w:ascii="黑体" w:eastAsia="黑体" w:hAnsi="黑体" w:hint="eastAsia"/>
          <w:color w:val="000000" w:themeColor="text1"/>
          <w:szCs w:val="24"/>
        </w:rPr>
        <w:t>⑥配偶是公派出国进修人员或是访问学者的职工，不享受探亲假；</w:t>
      </w:r>
    </w:p>
    <w:p w:rsidR="00CF6E15" w:rsidRPr="008A7707" w:rsidRDefault="00CF6E15" w:rsidP="008A7707">
      <w:pPr>
        <w:widowControl w:val="0"/>
        <w:ind w:firstLineChars="200" w:firstLine="480"/>
        <w:rPr>
          <w:rFonts w:ascii="黑体" w:eastAsia="黑体" w:hAnsi="黑体"/>
          <w:color w:val="000000" w:themeColor="text1"/>
          <w:szCs w:val="24"/>
        </w:rPr>
      </w:pPr>
      <w:r w:rsidRPr="008A7707">
        <w:rPr>
          <w:rFonts w:ascii="黑体" w:eastAsia="黑体" w:hAnsi="黑体" w:hint="eastAsia"/>
          <w:color w:val="000000" w:themeColor="text1"/>
          <w:szCs w:val="24"/>
        </w:rPr>
        <w:t>请外办广大干部职工严格按照规定的程序办理公出及请休假手续，如不按以上程序办理手续，无故旷工或自行休假者按旷勤处理，除规定扣发工资外，年底将按照岗位责任制考核办法扣除一定数额的绩效奖金。病、事假累计超过半年的不能参加年度考核，不发放年底一次性奖金（双薪）。</w:t>
      </w:r>
    </w:p>
    <w:p w:rsidR="00CF6E15" w:rsidRPr="008A7707" w:rsidRDefault="00CF6E15" w:rsidP="008A7707">
      <w:pPr>
        <w:pStyle w:val="4"/>
        <w:widowControl w:val="0"/>
        <w:rPr>
          <w:rFonts w:ascii="黑体" w:eastAsia="黑体" w:hAnsi="黑体"/>
          <w:color w:val="000000" w:themeColor="text1"/>
          <w:sz w:val="24"/>
          <w:szCs w:val="24"/>
        </w:rPr>
      </w:pPr>
      <w:r w:rsidRPr="008A7707">
        <w:rPr>
          <w:rFonts w:ascii="黑体" w:eastAsia="黑体" w:hAnsi="黑体" w:hint="eastAsia"/>
          <w:color w:val="000000" w:themeColor="text1"/>
          <w:sz w:val="24"/>
          <w:szCs w:val="24"/>
        </w:rPr>
        <w:t>长春市外办国内公务差旅审批单</w:t>
      </w:r>
    </w:p>
    <w:tbl>
      <w:tblPr>
        <w:tblW w:w="89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59"/>
        <w:gridCol w:w="2595"/>
        <w:gridCol w:w="1785"/>
        <w:gridCol w:w="17"/>
        <w:gridCol w:w="1972"/>
      </w:tblGrid>
      <w:tr w:rsidR="0053312D" w:rsidRPr="008A7707" w:rsidTr="005E1EAE">
        <w:trPr>
          <w:trHeight w:val="927"/>
        </w:trPr>
        <w:tc>
          <w:tcPr>
            <w:tcW w:w="2559" w:type="dxa"/>
            <w:shd w:val="clear" w:color="auto" w:fill="auto"/>
            <w:vAlign w:val="center"/>
          </w:tcPr>
          <w:p w:rsidR="00CF6E15" w:rsidRPr="008A7707" w:rsidRDefault="00CF6E15" w:rsidP="008A7707">
            <w:pPr>
              <w:widowControl w:val="0"/>
              <w:jc w:val="center"/>
              <w:rPr>
                <w:rFonts w:ascii="黑体" w:eastAsia="黑体" w:hAnsi="黑体"/>
                <w:color w:val="000000" w:themeColor="text1"/>
              </w:rPr>
            </w:pPr>
            <w:r w:rsidRPr="008A7707">
              <w:rPr>
                <w:rFonts w:ascii="黑体" w:eastAsia="黑体" w:hAnsi="黑体" w:hint="eastAsia"/>
                <w:color w:val="000000" w:themeColor="text1"/>
              </w:rPr>
              <w:t>填单人</w:t>
            </w:r>
          </w:p>
        </w:tc>
        <w:tc>
          <w:tcPr>
            <w:tcW w:w="2595" w:type="dxa"/>
            <w:shd w:val="clear" w:color="auto" w:fill="auto"/>
            <w:vAlign w:val="center"/>
          </w:tcPr>
          <w:p w:rsidR="00CF6E15" w:rsidRPr="008A7707" w:rsidRDefault="00CF6E15" w:rsidP="008A7707">
            <w:pPr>
              <w:widowControl w:val="0"/>
              <w:jc w:val="center"/>
              <w:rPr>
                <w:rFonts w:ascii="黑体" w:eastAsia="黑体" w:hAnsi="黑体"/>
                <w:color w:val="000000" w:themeColor="text1"/>
                <w:sz w:val="28"/>
                <w:szCs w:val="28"/>
              </w:rPr>
            </w:pPr>
          </w:p>
        </w:tc>
        <w:tc>
          <w:tcPr>
            <w:tcW w:w="1802" w:type="dxa"/>
            <w:gridSpan w:val="2"/>
            <w:shd w:val="clear" w:color="auto" w:fill="auto"/>
            <w:vAlign w:val="center"/>
          </w:tcPr>
          <w:p w:rsidR="00CF6E15" w:rsidRPr="008A7707" w:rsidRDefault="00CF6E15" w:rsidP="008A7707">
            <w:pPr>
              <w:widowControl w:val="0"/>
              <w:jc w:val="center"/>
              <w:rPr>
                <w:rFonts w:ascii="黑体" w:eastAsia="黑体" w:hAnsi="黑体"/>
                <w:color w:val="000000" w:themeColor="text1"/>
                <w:sz w:val="30"/>
                <w:szCs w:val="30"/>
              </w:rPr>
            </w:pPr>
            <w:r w:rsidRPr="008A7707">
              <w:rPr>
                <w:rFonts w:ascii="黑体" w:eastAsia="黑体" w:hAnsi="黑体" w:hint="eastAsia"/>
                <w:color w:val="000000" w:themeColor="text1"/>
              </w:rPr>
              <w:t>填单时间</w:t>
            </w:r>
          </w:p>
        </w:tc>
        <w:tc>
          <w:tcPr>
            <w:tcW w:w="1972" w:type="dxa"/>
            <w:shd w:val="clear" w:color="auto" w:fill="auto"/>
            <w:vAlign w:val="center"/>
          </w:tcPr>
          <w:p w:rsidR="00CF6E15" w:rsidRPr="008A7707" w:rsidRDefault="00CF6E15" w:rsidP="008A7707">
            <w:pPr>
              <w:widowControl w:val="0"/>
              <w:jc w:val="center"/>
              <w:rPr>
                <w:rFonts w:ascii="黑体" w:eastAsia="黑体" w:hAnsi="黑体"/>
                <w:color w:val="000000" w:themeColor="text1"/>
                <w:sz w:val="30"/>
                <w:szCs w:val="30"/>
              </w:rPr>
            </w:pPr>
          </w:p>
        </w:tc>
      </w:tr>
      <w:tr w:rsidR="0053312D" w:rsidRPr="008A7707" w:rsidTr="005E1EAE">
        <w:trPr>
          <w:trHeight w:val="910"/>
        </w:trPr>
        <w:tc>
          <w:tcPr>
            <w:tcW w:w="2559" w:type="dxa"/>
            <w:shd w:val="clear" w:color="auto" w:fill="auto"/>
            <w:vAlign w:val="center"/>
          </w:tcPr>
          <w:p w:rsidR="00CF6E15" w:rsidRPr="008A7707" w:rsidRDefault="00CF6E15" w:rsidP="008A7707">
            <w:pPr>
              <w:widowControl w:val="0"/>
              <w:jc w:val="center"/>
              <w:rPr>
                <w:rFonts w:ascii="黑体" w:eastAsia="黑体" w:hAnsi="黑体"/>
                <w:color w:val="000000" w:themeColor="text1"/>
              </w:rPr>
            </w:pPr>
            <w:r w:rsidRPr="008A7707">
              <w:rPr>
                <w:rFonts w:ascii="黑体" w:eastAsia="黑体" w:hAnsi="黑体" w:hint="eastAsia"/>
                <w:color w:val="000000" w:themeColor="text1"/>
              </w:rPr>
              <w:t>出差事由</w:t>
            </w:r>
          </w:p>
        </w:tc>
        <w:tc>
          <w:tcPr>
            <w:tcW w:w="6369" w:type="dxa"/>
            <w:gridSpan w:val="4"/>
            <w:shd w:val="clear" w:color="auto" w:fill="auto"/>
            <w:vAlign w:val="center"/>
          </w:tcPr>
          <w:p w:rsidR="00CF6E15" w:rsidRPr="008A7707" w:rsidRDefault="00CF6E15" w:rsidP="008A7707">
            <w:pPr>
              <w:widowControl w:val="0"/>
              <w:jc w:val="center"/>
              <w:rPr>
                <w:rFonts w:ascii="黑体" w:eastAsia="黑体" w:hAnsi="黑体"/>
                <w:color w:val="000000" w:themeColor="text1"/>
              </w:rPr>
            </w:pPr>
          </w:p>
        </w:tc>
      </w:tr>
      <w:tr w:rsidR="0053312D" w:rsidRPr="008A7707" w:rsidTr="005E1EAE">
        <w:trPr>
          <w:trHeight w:val="949"/>
        </w:trPr>
        <w:tc>
          <w:tcPr>
            <w:tcW w:w="2559" w:type="dxa"/>
            <w:shd w:val="clear" w:color="auto" w:fill="auto"/>
            <w:vAlign w:val="center"/>
          </w:tcPr>
          <w:p w:rsidR="00CF6E15" w:rsidRPr="008A7707" w:rsidRDefault="00CF6E15" w:rsidP="008A7707">
            <w:pPr>
              <w:widowControl w:val="0"/>
              <w:jc w:val="center"/>
              <w:rPr>
                <w:rFonts w:ascii="黑体" w:eastAsia="黑体" w:hAnsi="黑体"/>
                <w:color w:val="000000" w:themeColor="text1"/>
              </w:rPr>
            </w:pPr>
            <w:r w:rsidRPr="008A7707">
              <w:rPr>
                <w:rFonts w:ascii="黑体" w:eastAsia="黑体" w:hAnsi="黑体" w:hint="eastAsia"/>
                <w:color w:val="000000" w:themeColor="text1"/>
              </w:rPr>
              <w:t>出差人员</w:t>
            </w:r>
          </w:p>
        </w:tc>
        <w:tc>
          <w:tcPr>
            <w:tcW w:w="6369" w:type="dxa"/>
            <w:gridSpan w:val="4"/>
            <w:shd w:val="clear" w:color="auto" w:fill="auto"/>
            <w:vAlign w:val="center"/>
          </w:tcPr>
          <w:p w:rsidR="00CF6E15" w:rsidRPr="008A7707" w:rsidRDefault="00CF6E15" w:rsidP="008A7707">
            <w:pPr>
              <w:widowControl w:val="0"/>
              <w:jc w:val="center"/>
              <w:rPr>
                <w:rFonts w:ascii="黑体" w:eastAsia="黑体" w:hAnsi="黑体"/>
                <w:color w:val="000000" w:themeColor="text1"/>
                <w:sz w:val="28"/>
                <w:szCs w:val="28"/>
              </w:rPr>
            </w:pPr>
          </w:p>
        </w:tc>
      </w:tr>
      <w:tr w:rsidR="0053312D" w:rsidRPr="008A7707" w:rsidTr="005E1EAE">
        <w:trPr>
          <w:trHeight w:val="906"/>
        </w:trPr>
        <w:tc>
          <w:tcPr>
            <w:tcW w:w="2559" w:type="dxa"/>
            <w:shd w:val="clear" w:color="auto" w:fill="auto"/>
            <w:vAlign w:val="center"/>
          </w:tcPr>
          <w:p w:rsidR="00CF6E15" w:rsidRPr="008A7707" w:rsidRDefault="00CF6E15" w:rsidP="008A7707">
            <w:pPr>
              <w:widowControl w:val="0"/>
              <w:jc w:val="center"/>
              <w:rPr>
                <w:rFonts w:ascii="黑体" w:eastAsia="黑体" w:hAnsi="黑体"/>
                <w:color w:val="000000" w:themeColor="text1"/>
              </w:rPr>
            </w:pPr>
            <w:r w:rsidRPr="008A7707">
              <w:rPr>
                <w:rFonts w:ascii="黑体" w:eastAsia="黑体" w:hAnsi="黑体" w:hint="eastAsia"/>
                <w:color w:val="000000" w:themeColor="text1"/>
              </w:rPr>
              <w:t>出差地点</w:t>
            </w:r>
          </w:p>
        </w:tc>
        <w:tc>
          <w:tcPr>
            <w:tcW w:w="2595" w:type="dxa"/>
            <w:shd w:val="clear" w:color="auto" w:fill="auto"/>
            <w:vAlign w:val="center"/>
          </w:tcPr>
          <w:p w:rsidR="00CF6E15" w:rsidRPr="008A7707" w:rsidRDefault="00CF6E15" w:rsidP="008A7707">
            <w:pPr>
              <w:widowControl w:val="0"/>
              <w:jc w:val="center"/>
              <w:rPr>
                <w:rFonts w:ascii="黑体" w:eastAsia="黑体" w:hAnsi="黑体"/>
                <w:color w:val="000000" w:themeColor="text1"/>
                <w:sz w:val="30"/>
                <w:szCs w:val="30"/>
              </w:rPr>
            </w:pPr>
          </w:p>
        </w:tc>
        <w:tc>
          <w:tcPr>
            <w:tcW w:w="1785" w:type="dxa"/>
            <w:shd w:val="clear" w:color="auto" w:fill="auto"/>
            <w:vAlign w:val="center"/>
          </w:tcPr>
          <w:p w:rsidR="00CF6E15" w:rsidRPr="008A7707" w:rsidRDefault="00CF6E15" w:rsidP="008A7707">
            <w:pPr>
              <w:widowControl w:val="0"/>
              <w:jc w:val="center"/>
              <w:rPr>
                <w:rFonts w:ascii="黑体" w:eastAsia="黑体" w:hAnsi="黑体"/>
                <w:color w:val="000000" w:themeColor="text1"/>
              </w:rPr>
            </w:pPr>
            <w:r w:rsidRPr="008A7707">
              <w:rPr>
                <w:rFonts w:ascii="黑体" w:eastAsia="黑体" w:hAnsi="黑体" w:hint="eastAsia"/>
                <w:color w:val="000000" w:themeColor="text1"/>
              </w:rPr>
              <w:t>预计天数</w:t>
            </w:r>
          </w:p>
        </w:tc>
        <w:tc>
          <w:tcPr>
            <w:tcW w:w="1989" w:type="dxa"/>
            <w:gridSpan w:val="2"/>
            <w:shd w:val="clear" w:color="auto" w:fill="auto"/>
            <w:vAlign w:val="center"/>
          </w:tcPr>
          <w:p w:rsidR="00CF6E15" w:rsidRPr="008A7707" w:rsidRDefault="00CF6E15" w:rsidP="008A7707">
            <w:pPr>
              <w:widowControl w:val="0"/>
              <w:jc w:val="center"/>
              <w:rPr>
                <w:rFonts w:ascii="黑体" w:eastAsia="黑体" w:hAnsi="黑体"/>
                <w:color w:val="000000" w:themeColor="text1"/>
                <w:sz w:val="30"/>
                <w:szCs w:val="30"/>
              </w:rPr>
            </w:pPr>
            <w:r w:rsidRPr="008A7707">
              <w:rPr>
                <w:rFonts w:ascii="黑体" w:eastAsia="黑体" w:hAnsi="黑体" w:hint="eastAsia"/>
                <w:color w:val="000000" w:themeColor="text1"/>
                <w:sz w:val="30"/>
                <w:szCs w:val="30"/>
              </w:rPr>
              <w:t>天</w:t>
            </w:r>
          </w:p>
        </w:tc>
      </w:tr>
      <w:tr w:rsidR="0053312D" w:rsidRPr="008A7707" w:rsidTr="005E1EAE">
        <w:tc>
          <w:tcPr>
            <w:tcW w:w="2559" w:type="dxa"/>
            <w:shd w:val="clear" w:color="auto" w:fill="auto"/>
            <w:vAlign w:val="center"/>
          </w:tcPr>
          <w:p w:rsidR="00CF6E15" w:rsidRPr="008A7707" w:rsidRDefault="00CF6E15" w:rsidP="008A7707">
            <w:pPr>
              <w:widowControl w:val="0"/>
              <w:jc w:val="center"/>
              <w:rPr>
                <w:rFonts w:ascii="黑体" w:eastAsia="黑体" w:hAnsi="黑体"/>
                <w:color w:val="000000" w:themeColor="text1"/>
              </w:rPr>
            </w:pPr>
            <w:r w:rsidRPr="008A7707">
              <w:rPr>
                <w:rFonts w:ascii="黑体" w:eastAsia="黑体" w:hAnsi="黑体" w:hint="eastAsia"/>
                <w:color w:val="000000" w:themeColor="text1"/>
              </w:rPr>
              <w:t>乘坐交通工具</w:t>
            </w:r>
          </w:p>
        </w:tc>
        <w:tc>
          <w:tcPr>
            <w:tcW w:w="2595" w:type="dxa"/>
            <w:shd w:val="clear" w:color="auto" w:fill="auto"/>
            <w:vAlign w:val="center"/>
          </w:tcPr>
          <w:p w:rsidR="00CF6E15" w:rsidRPr="008A7707" w:rsidRDefault="00CF6E15" w:rsidP="008A7707">
            <w:pPr>
              <w:widowControl w:val="0"/>
              <w:jc w:val="center"/>
              <w:rPr>
                <w:rFonts w:ascii="黑体" w:eastAsia="黑体" w:hAnsi="黑体"/>
                <w:color w:val="000000" w:themeColor="text1"/>
              </w:rPr>
            </w:pPr>
            <w:r w:rsidRPr="008A7707">
              <w:rPr>
                <w:rFonts w:ascii="黑体" w:eastAsia="黑体" w:hAnsi="黑体" w:hint="eastAsia"/>
                <w:color w:val="000000" w:themeColor="text1"/>
              </w:rPr>
              <w:t>1.□汽车  2. □火车</w:t>
            </w:r>
          </w:p>
          <w:p w:rsidR="00CF6E15" w:rsidRPr="008A7707" w:rsidRDefault="00CF6E15" w:rsidP="008A7707">
            <w:pPr>
              <w:widowControl w:val="0"/>
              <w:jc w:val="center"/>
              <w:rPr>
                <w:rFonts w:ascii="黑体" w:eastAsia="黑体" w:hAnsi="黑体"/>
                <w:color w:val="000000" w:themeColor="text1"/>
                <w:sz w:val="30"/>
                <w:szCs w:val="30"/>
              </w:rPr>
            </w:pPr>
            <w:r w:rsidRPr="008A7707">
              <w:rPr>
                <w:rFonts w:ascii="黑体" w:eastAsia="黑体" w:hAnsi="黑体" w:hint="eastAsia"/>
                <w:color w:val="000000" w:themeColor="text1"/>
              </w:rPr>
              <w:t>3.□带车  4. □飞机</w:t>
            </w:r>
          </w:p>
        </w:tc>
        <w:tc>
          <w:tcPr>
            <w:tcW w:w="1785" w:type="dxa"/>
            <w:shd w:val="clear" w:color="auto" w:fill="auto"/>
            <w:vAlign w:val="center"/>
          </w:tcPr>
          <w:p w:rsidR="00CF6E15" w:rsidRPr="008A7707" w:rsidRDefault="00CF6E15" w:rsidP="008A7707">
            <w:pPr>
              <w:widowControl w:val="0"/>
              <w:jc w:val="center"/>
              <w:rPr>
                <w:rFonts w:ascii="黑体" w:eastAsia="黑体" w:hAnsi="黑体"/>
                <w:color w:val="000000" w:themeColor="text1"/>
              </w:rPr>
            </w:pPr>
            <w:r w:rsidRPr="008A7707">
              <w:rPr>
                <w:rFonts w:ascii="黑体" w:eastAsia="黑体" w:hAnsi="黑体" w:hint="eastAsia"/>
                <w:color w:val="000000" w:themeColor="text1"/>
              </w:rPr>
              <w:t>出差起止时间及行程计划</w:t>
            </w:r>
          </w:p>
        </w:tc>
        <w:tc>
          <w:tcPr>
            <w:tcW w:w="1989" w:type="dxa"/>
            <w:gridSpan w:val="2"/>
            <w:shd w:val="clear" w:color="auto" w:fill="auto"/>
            <w:vAlign w:val="center"/>
          </w:tcPr>
          <w:p w:rsidR="00CF6E15" w:rsidRPr="008A7707" w:rsidRDefault="00CF6E15" w:rsidP="008A7707">
            <w:pPr>
              <w:widowControl w:val="0"/>
              <w:jc w:val="center"/>
              <w:rPr>
                <w:rFonts w:ascii="黑体" w:eastAsia="黑体" w:hAnsi="黑体"/>
                <w:color w:val="000000" w:themeColor="text1"/>
                <w:sz w:val="30"/>
                <w:szCs w:val="30"/>
              </w:rPr>
            </w:pPr>
          </w:p>
        </w:tc>
      </w:tr>
      <w:tr w:rsidR="0053312D" w:rsidRPr="008A7707" w:rsidTr="00C07789">
        <w:trPr>
          <w:trHeight w:val="1908"/>
        </w:trPr>
        <w:tc>
          <w:tcPr>
            <w:tcW w:w="2559" w:type="dxa"/>
            <w:shd w:val="clear" w:color="auto" w:fill="auto"/>
            <w:vAlign w:val="center"/>
          </w:tcPr>
          <w:p w:rsidR="00CF6E15" w:rsidRPr="008A7707" w:rsidRDefault="00CF6E15" w:rsidP="008A7707">
            <w:pPr>
              <w:widowControl w:val="0"/>
              <w:jc w:val="center"/>
              <w:rPr>
                <w:rFonts w:ascii="黑体" w:eastAsia="黑体" w:hAnsi="黑体"/>
                <w:color w:val="000000" w:themeColor="text1"/>
              </w:rPr>
            </w:pPr>
            <w:r w:rsidRPr="008A7707">
              <w:rPr>
                <w:rFonts w:ascii="黑体" w:eastAsia="黑体" w:hAnsi="黑体" w:hint="eastAsia"/>
                <w:color w:val="000000" w:themeColor="text1"/>
              </w:rPr>
              <w:t>业务处室负责人意见</w:t>
            </w:r>
          </w:p>
        </w:tc>
        <w:tc>
          <w:tcPr>
            <w:tcW w:w="6369" w:type="dxa"/>
            <w:gridSpan w:val="4"/>
            <w:shd w:val="clear" w:color="auto" w:fill="auto"/>
          </w:tcPr>
          <w:p w:rsidR="00CF6E15" w:rsidRPr="008A7707" w:rsidRDefault="00CF6E15" w:rsidP="008A7707">
            <w:pPr>
              <w:widowControl w:val="0"/>
              <w:jc w:val="center"/>
              <w:rPr>
                <w:rFonts w:ascii="黑体" w:eastAsia="黑体" w:hAnsi="黑体"/>
                <w:color w:val="000000" w:themeColor="text1"/>
                <w:sz w:val="30"/>
                <w:szCs w:val="30"/>
              </w:rPr>
            </w:pPr>
          </w:p>
        </w:tc>
      </w:tr>
      <w:tr w:rsidR="0053312D" w:rsidRPr="008A7707" w:rsidTr="00C07789">
        <w:trPr>
          <w:trHeight w:val="1940"/>
        </w:trPr>
        <w:tc>
          <w:tcPr>
            <w:tcW w:w="2559" w:type="dxa"/>
            <w:shd w:val="clear" w:color="auto" w:fill="auto"/>
            <w:vAlign w:val="center"/>
          </w:tcPr>
          <w:p w:rsidR="00CF6E15" w:rsidRPr="008A7707" w:rsidRDefault="00CF6E15" w:rsidP="008A7707">
            <w:pPr>
              <w:widowControl w:val="0"/>
              <w:jc w:val="center"/>
              <w:rPr>
                <w:rFonts w:ascii="黑体" w:eastAsia="黑体" w:hAnsi="黑体"/>
                <w:color w:val="000000" w:themeColor="text1"/>
              </w:rPr>
            </w:pPr>
            <w:r w:rsidRPr="008A7707">
              <w:rPr>
                <w:rFonts w:ascii="黑体" w:eastAsia="黑体" w:hAnsi="黑体" w:hint="eastAsia"/>
                <w:color w:val="000000" w:themeColor="text1"/>
              </w:rPr>
              <w:t>分管业务副主任意见</w:t>
            </w:r>
          </w:p>
        </w:tc>
        <w:tc>
          <w:tcPr>
            <w:tcW w:w="6369" w:type="dxa"/>
            <w:gridSpan w:val="4"/>
            <w:shd w:val="clear" w:color="auto" w:fill="auto"/>
          </w:tcPr>
          <w:p w:rsidR="00CF6E15" w:rsidRPr="008A7707" w:rsidRDefault="00CF6E15" w:rsidP="008A7707">
            <w:pPr>
              <w:widowControl w:val="0"/>
              <w:jc w:val="center"/>
              <w:rPr>
                <w:rFonts w:ascii="黑体" w:eastAsia="黑体" w:hAnsi="黑体"/>
                <w:color w:val="000000" w:themeColor="text1"/>
                <w:sz w:val="30"/>
                <w:szCs w:val="30"/>
              </w:rPr>
            </w:pPr>
          </w:p>
        </w:tc>
      </w:tr>
      <w:tr w:rsidR="0053312D" w:rsidRPr="008A7707" w:rsidTr="00C07789">
        <w:trPr>
          <w:trHeight w:val="1830"/>
        </w:trPr>
        <w:tc>
          <w:tcPr>
            <w:tcW w:w="2559" w:type="dxa"/>
            <w:shd w:val="clear" w:color="auto" w:fill="auto"/>
            <w:vAlign w:val="center"/>
          </w:tcPr>
          <w:p w:rsidR="00CF6E15" w:rsidRPr="008A7707" w:rsidRDefault="00CF6E15" w:rsidP="008A7707">
            <w:pPr>
              <w:widowControl w:val="0"/>
              <w:jc w:val="center"/>
              <w:rPr>
                <w:rFonts w:ascii="黑体" w:eastAsia="黑体" w:hAnsi="黑体"/>
                <w:color w:val="000000" w:themeColor="text1"/>
              </w:rPr>
            </w:pPr>
            <w:r w:rsidRPr="008A7707">
              <w:rPr>
                <w:rFonts w:ascii="黑体" w:eastAsia="黑体" w:hAnsi="黑体" w:hint="eastAsia"/>
                <w:color w:val="000000" w:themeColor="text1"/>
              </w:rPr>
              <w:lastRenderedPageBreak/>
              <w:t>主任审批意见</w:t>
            </w:r>
          </w:p>
        </w:tc>
        <w:tc>
          <w:tcPr>
            <w:tcW w:w="6369" w:type="dxa"/>
            <w:gridSpan w:val="4"/>
            <w:shd w:val="clear" w:color="auto" w:fill="auto"/>
          </w:tcPr>
          <w:p w:rsidR="00CF6E15" w:rsidRPr="008A7707" w:rsidRDefault="00CF6E15" w:rsidP="008A7707">
            <w:pPr>
              <w:widowControl w:val="0"/>
              <w:jc w:val="center"/>
              <w:rPr>
                <w:rFonts w:ascii="黑体" w:eastAsia="黑体" w:hAnsi="黑体"/>
                <w:color w:val="000000" w:themeColor="text1"/>
                <w:sz w:val="30"/>
                <w:szCs w:val="30"/>
              </w:rPr>
            </w:pPr>
          </w:p>
        </w:tc>
      </w:tr>
      <w:tr w:rsidR="0053312D" w:rsidRPr="008A7707" w:rsidTr="00C07789">
        <w:trPr>
          <w:trHeight w:val="2146"/>
        </w:trPr>
        <w:tc>
          <w:tcPr>
            <w:tcW w:w="8928" w:type="dxa"/>
            <w:gridSpan w:val="5"/>
            <w:shd w:val="clear" w:color="auto" w:fill="auto"/>
          </w:tcPr>
          <w:p w:rsidR="00CF6E15" w:rsidRPr="008A7707" w:rsidRDefault="00CF6E15" w:rsidP="008A7707">
            <w:pPr>
              <w:widowControl w:val="0"/>
              <w:rPr>
                <w:rFonts w:ascii="黑体" w:eastAsia="黑体" w:hAnsi="黑体"/>
                <w:color w:val="000000" w:themeColor="text1"/>
              </w:rPr>
            </w:pPr>
            <w:r w:rsidRPr="008A7707">
              <w:rPr>
                <w:rFonts w:ascii="黑体" w:eastAsia="黑体" w:hAnsi="黑体" w:hint="eastAsia"/>
                <w:color w:val="000000" w:themeColor="text1"/>
              </w:rPr>
              <w:t>附件（相关文件及通知）：</w:t>
            </w:r>
          </w:p>
        </w:tc>
      </w:tr>
    </w:tbl>
    <w:p w:rsidR="00CF6E15" w:rsidRPr="008A7707" w:rsidRDefault="00CF6E15" w:rsidP="008A7707">
      <w:pPr>
        <w:widowControl w:val="0"/>
        <w:rPr>
          <w:rFonts w:ascii="黑体" w:eastAsia="黑体" w:hAnsi="黑体"/>
          <w:color w:val="000000" w:themeColor="text1"/>
          <w:szCs w:val="24"/>
        </w:rPr>
      </w:pPr>
      <w:r w:rsidRPr="008A7707">
        <w:rPr>
          <w:rFonts w:ascii="黑体" w:eastAsia="黑体" w:hAnsi="黑体" w:hint="eastAsia"/>
          <w:color w:val="000000" w:themeColor="text1"/>
          <w:szCs w:val="24"/>
        </w:rPr>
        <w:t>注：报销时请提交此单及上述附件</w:t>
      </w:r>
    </w:p>
    <w:p w:rsidR="00CF6E15" w:rsidRPr="008A7707" w:rsidRDefault="00CF6E15" w:rsidP="008A7707">
      <w:pPr>
        <w:pStyle w:val="4"/>
        <w:widowControl w:val="0"/>
        <w:spacing w:line="600" w:lineRule="auto"/>
        <w:rPr>
          <w:rFonts w:ascii="黑体" w:eastAsia="黑体" w:hAnsi="黑体"/>
          <w:color w:val="000000" w:themeColor="text1"/>
          <w:sz w:val="24"/>
          <w:szCs w:val="24"/>
        </w:rPr>
      </w:pPr>
      <w:r w:rsidRPr="008A7707">
        <w:rPr>
          <w:rFonts w:ascii="黑体" w:eastAsia="黑体" w:hAnsi="黑体" w:hint="eastAsia"/>
          <w:color w:val="000000" w:themeColor="text1"/>
          <w:sz w:val="24"/>
          <w:szCs w:val="24"/>
        </w:rPr>
        <w:t>长春市</w:t>
      </w:r>
      <w:r w:rsidRPr="008A7707">
        <w:rPr>
          <w:rFonts w:ascii="黑体" w:eastAsia="黑体" w:hAnsi="黑体"/>
          <w:color w:val="000000" w:themeColor="text1"/>
          <w:sz w:val="24"/>
          <w:szCs w:val="24"/>
        </w:rPr>
        <w:t>外办</w:t>
      </w:r>
      <w:r w:rsidRPr="008A7707">
        <w:rPr>
          <w:rFonts w:ascii="黑体" w:eastAsia="黑体" w:hAnsi="黑体" w:hint="eastAsia"/>
          <w:color w:val="000000" w:themeColor="text1"/>
          <w:sz w:val="24"/>
          <w:szCs w:val="24"/>
        </w:rPr>
        <w:t>事假申请单</w:t>
      </w:r>
    </w:p>
    <w:p w:rsidR="00CF6E15" w:rsidRPr="008A7707" w:rsidRDefault="00CF6E15" w:rsidP="008A7707">
      <w:pPr>
        <w:widowControl w:val="0"/>
        <w:spacing w:line="600" w:lineRule="auto"/>
        <w:ind w:firstLineChars="200" w:firstLine="482"/>
        <w:rPr>
          <w:rFonts w:ascii="黑体" w:eastAsia="黑体" w:hAnsi="黑体"/>
          <w:b/>
          <w:color w:val="000000" w:themeColor="text1"/>
          <w:szCs w:val="24"/>
          <w:u w:val="single"/>
        </w:rPr>
      </w:pPr>
      <w:r w:rsidRPr="008A7707">
        <w:rPr>
          <w:rFonts w:ascii="黑体" w:eastAsia="黑体" w:hAnsi="黑体" w:hint="eastAsia"/>
          <w:b/>
          <w:color w:val="000000" w:themeColor="text1"/>
          <w:szCs w:val="24"/>
        </w:rPr>
        <w:t>申请人姓名：</w:t>
      </w:r>
      <w:r w:rsidRPr="008A7707">
        <w:rPr>
          <w:rFonts w:ascii="黑体" w:eastAsia="黑体" w:hAnsi="黑体" w:hint="eastAsia"/>
          <w:b/>
          <w:color w:val="000000" w:themeColor="text1"/>
          <w:szCs w:val="24"/>
          <w:u w:val="single"/>
        </w:rPr>
        <w:t xml:space="preserve">       </w:t>
      </w:r>
      <w:r w:rsidRPr="008A7707">
        <w:rPr>
          <w:rFonts w:ascii="黑体" w:eastAsia="黑体" w:hAnsi="黑体" w:hint="eastAsia"/>
          <w:b/>
          <w:color w:val="000000" w:themeColor="text1"/>
          <w:szCs w:val="24"/>
        </w:rPr>
        <w:t>所在处（室）及职务：</w:t>
      </w:r>
      <w:r w:rsidRPr="008A7707">
        <w:rPr>
          <w:rFonts w:ascii="黑体" w:eastAsia="黑体" w:hAnsi="黑体" w:hint="eastAsia"/>
          <w:b/>
          <w:color w:val="000000" w:themeColor="text1"/>
          <w:szCs w:val="24"/>
          <w:u w:val="single"/>
        </w:rPr>
        <w:t xml:space="preserve">             </w:t>
      </w:r>
    </w:p>
    <w:p w:rsidR="00CF6E15" w:rsidRPr="008A7707" w:rsidRDefault="00CF6E15" w:rsidP="008A7707">
      <w:pPr>
        <w:widowControl w:val="0"/>
        <w:spacing w:line="600" w:lineRule="auto"/>
        <w:ind w:firstLineChars="200" w:firstLine="482"/>
        <w:rPr>
          <w:rFonts w:ascii="黑体" w:eastAsia="黑体" w:hAnsi="黑体"/>
          <w:b/>
          <w:color w:val="000000" w:themeColor="text1"/>
          <w:szCs w:val="24"/>
          <w:u w:val="single"/>
        </w:rPr>
      </w:pPr>
      <w:r w:rsidRPr="008A7707">
        <w:rPr>
          <w:rFonts w:ascii="黑体" w:eastAsia="黑体" w:hAnsi="黑体" w:hint="eastAsia"/>
          <w:b/>
          <w:color w:val="000000" w:themeColor="text1"/>
          <w:szCs w:val="24"/>
        </w:rPr>
        <w:t>事由：</w:t>
      </w:r>
      <w:r w:rsidRPr="008A7707">
        <w:rPr>
          <w:rFonts w:ascii="黑体" w:eastAsia="黑体" w:hAnsi="黑体" w:hint="eastAsia"/>
          <w:b/>
          <w:color w:val="000000" w:themeColor="text1"/>
          <w:szCs w:val="24"/>
          <w:u w:val="single"/>
        </w:rPr>
        <w:t xml:space="preserve">                                              </w:t>
      </w:r>
    </w:p>
    <w:p w:rsidR="00CF6E15" w:rsidRPr="008A7707" w:rsidRDefault="00CF6E15" w:rsidP="008A7707">
      <w:pPr>
        <w:widowControl w:val="0"/>
        <w:spacing w:line="600" w:lineRule="auto"/>
        <w:ind w:firstLineChars="200" w:firstLine="482"/>
        <w:rPr>
          <w:rFonts w:ascii="黑体" w:eastAsia="黑体" w:hAnsi="黑体"/>
          <w:b/>
          <w:color w:val="000000" w:themeColor="text1"/>
          <w:szCs w:val="24"/>
          <w:u w:val="single"/>
        </w:rPr>
      </w:pPr>
      <w:r w:rsidRPr="008A7707">
        <w:rPr>
          <w:rFonts w:ascii="黑体" w:eastAsia="黑体" w:hAnsi="黑体" w:hint="eastAsia"/>
          <w:b/>
          <w:color w:val="000000" w:themeColor="text1"/>
          <w:szCs w:val="24"/>
        </w:rPr>
        <w:t>是否外出：□是   □否           外出地点：</w:t>
      </w:r>
      <w:r w:rsidRPr="008A7707">
        <w:rPr>
          <w:rFonts w:ascii="黑体" w:eastAsia="黑体" w:hAnsi="黑体" w:hint="eastAsia"/>
          <w:b/>
          <w:color w:val="000000" w:themeColor="text1"/>
          <w:szCs w:val="24"/>
          <w:u w:val="single"/>
        </w:rPr>
        <w:t xml:space="preserve">          </w:t>
      </w:r>
    </w:p>
    <w:p w:rsidR="00CF6E15" w:rsidRPr="008A7707" w:rsidRDefault="00CF6E15" w:rsidP="008A7707">
      <w:pPr>
        <w:widowControl w:val="0"/>
        <w:spacing w:line="600" w:lineRule="auto"/>
        <w:ind w:firstLineChars="200" w:firstLine="482"/>
        <w:rPr>
          <w:rFonts w:ascii="黑体" w:eastAsia="黑体" w:hAnsi="黑体"/>
          <w:b/>
          <w:color w:val="000000" w:themeColor="text1"/>
          <w:szCs w:val="24"/>
        </w:rPr>
      </w:pPr>
      <w:r w:rsidRPr="008A7707">
        <w:rPr>
          <w:rFonts w:ascii="黑体" w:eastAsia="黑体" w:hAnsi="黑体" w:hint="eastAsia"/>
          <w:b/>
          <w:color w:val="000000" w:themeColor="text1"/>
          <w:szCs w:val="24"/>
        </w:rPr>
        <w:t>请假时间：</w:t>
      </w:r>
      <w:r w:rsidRPr="008A7707">
        <w:rPr>
          <w:rFonts w:ascii="黑体" w:eastAsia="黑体" w:hAnsi="黑体" w:hint="eastAsia"/>
          <w:b/>
          <w:color w:val="000000" w:themeColor="text1"/>
          <w:szCs w:val="24"/>
          <w:u w:val="single"/>
        </w:rPr>
        <w:t xml:space="preserve">    </w:t>
      </w:r>
      <w:r w:rsidRPr="008A7707">
        <w:rPr>
          <w:rFonts w:ascii="黑体" w:eastAsia="黑体" w:hAnsi="黑体" w:hint="eastAsia"/>
          <w:b/>
          <w:color w:val="000000" w:themeColor="text1"/>
          <w:szCs w:val="24"/>
        </w:rPr>
        <w:t>年</w:t>
      </w:r>
      <w:r w:rsidRPr="008A7707">
        <w:rPr>
          <w:rFonts w:ascii="黑体" w:eastAsia="黑体" w:hAnsi="黑体" w:hint="eastAsia"/>
          <w:b/>
          <w:color w:val="000000" w:themeColor="text1"/>
          <w:szCs w:val="24"/>
          <w:u w:val="single"/>
        </w:rPr>
        <w:t xml:space="preserve">  </w:t>
      </w:r>
      <w:r w:rsidRPr="008A7707">
        <w:rPr>
          <w:rFonts w:ascii="黑体" w:eastAsia="黑体" w:hAnsi="黑体" w:hint="eastAsia"/>
          <w:b/>
          <w:color w:val="000000" w:themeColor="text1"/>
          <w:szCs w:val="24"/>
        </w:rPr>
        <w:t>月</w:t>
      </w:r>
      <w:r w:rsidRPr="008A7707">
        <w:rPr>
          <w:rFonts w:ascii="黑体" w:eastAsia="黑体" w:hAnsi="黑体" w:hint="eastAsia"/>
          <w:b/>
          <w:color w:val="000000" w:themeColor="text1"/>
          <w:szCs w:val="24"/>
          <w:u w:val="single"/>
        </w:rPr>
        <w:t xml:space="preserve">  </w:t>
      </w:r>
      <w:r w:rsidRPr="008A7707">
        <w:rPr>
          <w:rFonts w:ascii="黑体" w:eastAsia="黑体" w:hAnsi="黑体" w:hint="eastAsia"/>
          <w:b/>
          <w:color w:val="000000" w:themeColor="text1"/>
          <w:szCs w:val="24"/>
        </w:rPr>
        <w:t>日至</w:t>
      </w:r>
      <w:r w:rsidRPr="008A7707">
        <w:rPr>
          <w:rFonts w:ascii="黑体" w:eastAsia="黑体" w:hAnsi="黑体" w:hint="eastAsia"/>
          <w:b/>
          <w:color w:val="000000" w:themeColor="text1"/>
          <w:szCs w:val="24"/>
          <w:u w:val="single"/>
        </w:rPr>
        <w:t xml:space="preserve">   </w:t>
      </w:r>
      <w:r w:rsidRPr="008A7707">
        <w:rPr>
          <w:rFonts w:ascii="黑体" w:eastAsia="黑体" w:hAnsi="黑体" w:hint="eastAsia"/>
          <w:b/>
          <w:color w:val="000000" w:themeColor="text1"/>
          <w:szCs w:val="24"/>
        </w:rPr>
        <w:t>年</w:t>
      </w:r>
      <w:r w:rsidRPr="008A7707">
        <w:rPr>
          <w:rFonts w:ascii="黑体" w:eastAsia="黑体" w:hAnsi="黑体" w:hint="eastAsia"/>
          <w:b/>
          <w:color w:val="000000" w:themeColor="text1"/>
          <w:szCs w:val="24"/>
          <w:u w:val="single"/>
        </w:rPr>
        <w:t xml:space="preserve">  </w:t>
      </w:r>
      <w:r w:rsidRPr="008A7707">
        <w:rPr>
          <w:rFonts w:ascii="黑体" w:eastAsia="黑体" w:hAnsi="黑体" w:hint="eastAsia"/>
          <w:b/>
          <w:color w:val="000000" w:themeColor="text1"/>
          <w:szCs w:val="24"/>
        </w:rPr>
        <w:t>月</w:t>
      </w:r>
      <w:r w:rsidRPr="008A7707">
        <w:rPr>
          <w:rFonts w:ascii="黑体" w:eastAsia="黑体" w:hAnsi="黑体" w:hint="eastAsia"/>
          <w:b/>
          <w:color w:val="000000" w:themeColor="text1"/>
          <w:szCs w:val="24"/>
          <w:u w:val="single"/>
        </w:rPr>
        <w:t xml:space="preserve">  </w:t>
      </w:r>
      <w:r w:rsidRPr="008A7707">
        <w:rPr>
          <w:rFonts w:ascii="黑体" w:eastAsia="黑体" w:hAnsi="黑体" w:hint="eastAsia"/>
          <w:b/>
          <w:color w:val="000000" w:themeColor="text1"/>
          <w:szCs w:val="24"/>
        </w:rPr>
        <w:t>日共计：</w:t>
      </w:r>
      <w:r w:rsidRPr="008A7707">
        <w:rPr>
          <w:rFonts w:ascii="黑体" w:eastAsia="黑体" w:hAnsi="黑体" w:hint="eastAsia"/>
          <w:b/>
          <w:color w:val="000000" w:themeColor="text1"/>
          <w:szCs w:val="24"/>
          <w:u w:val="single"/>
        </w:rPr>
        <w:t xml:space="preserve">   </w:t>
      </w:r>
      <w:r w:rsidRPr="008A7707">
        <w:rPr>
          <w:rFonts w:ascii="黑体" w:eastAsia="黑体" w:hAnsi="黑体" w:hint="eastAsia"/>
          <w:b/>
          <w:color w:val="000000" w:themeColor="text1"/>
          <w:szCs w:val="24"/>
        </w:rPr>
        <w:t>天</w:t>
      </w:r>
    </w:p>
    <w:p w:rsidR="00CF6E15" w:rsidRPr="008A7707" w:rsidRDefault="00CF6E15" w:rsidP="008A7707">
      <w:pPr>
        <w:widowControl w:val="0"/>
        <w:spacing w:line="600" w:lineRule="auto"/>
        <w:ind w:firstLineChars="200" w:firstLine="482"/>
        <w:rPr>
          <w:rFonts w:ascii="黑体" w:eastAsia="黑体" w:hAnsi="黑体"/>
          <w:b/>
          <w:color w:val="000000" w:themeColor="text1"/>
          <w:szCs w:val="24"/>
          <w:u w:val="single"/>
        </w:rPr>
      </w:pPr>
      <w:r w:rsidRPr="008A7707">
        <w:rPr>
          <w:rFonts w:ascii="黑体" w:eastAsia="黑体" w:hAnsi="黑体" w:hint="eastAsia"/>
          <w:b/>
          <w:color w:val="000000" w:themeColor="text1"/>
          <w:szCs w:val="24"/>
        </w:rPr>
        <w:t>处（室）领导意见：</w:t>
      </w:r>
      <w:r w:rsidRPr="008A7707">
        <w:rPr>
          <w:rFonts w:ascii="黑体" w:eastAsia="黑体" w:hAnsi="黑体" w:hint="eastAsia"/>
          <w:b/>
          <w:color w:val="000000" w:themeColor="text1"/>
          <w:szCs w:val="24"/>
          <w:u w:val="single"/>
        </w:rPr>
        <w:t xml:space="preserve">                   </w:t>
      </w:r>
    </w:p>
    <w:p w:rsidR="00CF6E15" w:rsidRPr="008A7707" w:rsidRDefault="00CF6E15" w:rsidP="008A7707">
      <w:pPr>
        <w:widowControl w:val="0"/>
        <w:spacing w:line="600" w:lineRule="auto"/>
        <w:ind w:firstLineChars="200" w:firstLine="482"/>
        <w:rPr>
          <w:rFonts w:ascii="黑体" w:eastAsia="黑体" w:hAnsi="黑体"/>
          <w:b/>
          <w:color w:val="000000" w:themeColor="text1"/>
          <w:szCs w:val="24"/>
        </w:rPr>
      </w:pPr>
      <w:r w:rsidRPr="008A7707">
        <w:rPr>
          <w:rFonts w:ascii="黑体" w:eastAsia="黑体" w:hAnsi="黑体" w:hint="eastAsia"/>
          <w:b/>
          <w:color w:val="000000" w:themeColor="text1"/>
          <w:szCs w:val="24"/>
        </w:rPr>
        <w:t>办  领  导 意 见：</w:t>
      </w:r>
      <w:r w:rsidRPr="008A7707">
        <w:rPr>
          <w:rFonts w:ascii="黑体" w:eastAsia="黑体" w:hAnsi="黑体" w:hint="eastAsia"/>
          <w:b/>
          <w:color w:val="000000" w:themeColor="text1"/>
          <w:szCs w:val="24"/>
          <w:u w:val="single"/>
        </w:rPr>
        <w:t xml:space="preserve">                   </w:t>
      </w:r>
    </w:p>
    <w:p w:rsidR="00CF6E15" w:rsidRPr="008A7707" w:rsidRDefault="00CF6E15" w:rsidP="008A7707">
      <w:pPr>
        <w:widowControl w:val="0"/>
        <w:spacing w:line="600" w:lineRule="auto"/>
        <w:ind w:firstLineChars="200" w:firstLine="482"/>
        <w:rPr>
          <w:rFonts w:ascii="黑体" w:eastAsia="黑体" w:hAnsi="黑体"/>
          <w:b/>
          <w:color w:val="000000" w:themeColor="text1"/>
          <w:szCs w:val="24"/>
        </w:rPr>
      </w:pPr>
      <w:r w:rsidRPr="008A7707">
        <w:rPr>
          <w:rFonts w:ascii="黑体" w:eastAsia="黑体" w:hAnsi="黑体" w:hint="eastAsia"/>
          <w:b/>
          <w:color w:val="000000" w:themeColor="text1"/>
          <w:szCs w:val="24"/>
        </w:rPr>
        <w:t>人 事 备 案日 期：</w:t>
      </w:r>
      <w:r w:rsidRPr="008A7707">
        <w:rPr>
          <w:rFonts w:ascii="黑体" w:eastAsia="黑体" w:hAnsi="黑体" w:hint="eastAsia"/>
          <w:b/>
          <w:color w:val="000000" w:themeColor="text1"/>
          <w:szCs w:val="24"/>
          <w:u w:val="single"/>
        </w:rPr>
        <w:t xml:space="preserve">      </w:t>
      </w:r>
      <w:r w:rsidRPr="008A7707">
        <w:rPr>
          <w:rFonts w:ascii="黑体" w:eastAsia="黑体" w:hAnsi="黑体" w:hint="eastAsia"/>
          <w:b/>
          <w:color w:val="000000" w:themeColor="text1"/>
          <w:szCs w:val="24"/>
        </w:rPr>
        <w:t>年</w:t>
      </w:r>
      <w:r w:rsidRPr="008A7707">
        <w:rPr>
          <w:rFonts w:ascii="黑体" w:eastAsia="黑体" w:hAnsi="黑体" w:hint="eastAsia"/>
          <w:b/>
          <w:color w:val="000000" w:themeColor="text1"/>
          <w:szCs w:val="24"/>
          <w:u w:val="single"/>
        </w:rPr>
        <w:t xml:space="preserve">   </w:t>
      </w:r>
      <w:r w:rsidRPr="008A7707">
        <w:rPr>
          <w:rFonts w:ascii="黑体" w:eastAsia="黑体" w:hAnsi="黑体" w:hint="eastAsia"/>
          <w:b/>
          <w:color w:val="000000" w:themeColor="text1"/>
          <w:szCs w:val="24"/>
        </w:rPr>
        <w:t>月</w:t>
      </w:r>
      <w:r w:rsidRPr="008A7707">
        <w:rPr>
          <w:rFonts w:ascii="黑体" w:eastAsia="黑体" w:hAnsi="黑体" w:hint="eastAsia"/>
          <w:b/>
          <w:color w:val="000000" w:themeColor="text1"/>
          <w:szCs w:val="24"/>
          <w:u w:val="single"/>
        </w:rPr>
        <w:t xml:space="preserve">   </w:t>
      </w:r>
      <w:r w:rsidRPr="008A7707">
        <w:rPr>
          <w:rFonts w:ascii="黑体" w:eastAsia="黑体" w:hAnsi="黑体" w:hint="eastAsia"/>
          <w:b/>
          <w:color w:val="000000" w:themeColor="text1"/>
          <w:szCs w:val="24"/>
        </w:rPr>
        <w:t>日</w:t>
      </w:r>
    </w:p>
    <w:p w:rsidR="00CF6E15" w:rsidRPr="008A7707" w:rsidRDefault="00CF6E15" w:rsidP="008A7707">
      <w:pPr>
        <w:widowControl w:val="0"/>
        <w:spacing w:line="600" w:lineRule="auto"/>
        <w:ind w:firstLineChars="200" w:firstLine="482"/>
        <w:rPr>
          <w:rFonts w:ascii="黑体" w:eastAsia="黑体" w:hAnsi="黑体"/>
          <w:b/>
          <w:color w:val="000000" w:themeColor="text1"/>
          <w:szCs w:val="24"/>
        </w:rPr>
      </w:pPr>
      <w:r w:rsidRPr="008A7707">
        <w:rPr>
          <w:rFonts w:ascii="黑体" w:eastAsia="黑体" w:hAnsi="黑体" w:hint="eastAsia"/>
          <w:b/>
          <w:color w:val="000000" w:themeColor="text1"/>
          <w:szCs w:val="24"/>
        </w:rPr>
        <w:t>销假人签字：</w:t>
      </w:r>
      <w:r w:rsidRPr="008A7707">
        <w:rPr>
          <w:rFonts w:ascii="黑体" w:eastAsia="黑体" w:hAnsi="黑体" w:hint="eastAsia"/>
          <w:b/>
          <w:color w:val="000000" w:themeColor="text1"/>
          <w:szCs w:val="24"/>
          <w:u w:val="single"/>
        </w:rPr>
        <w:t xml:space="preserve">           </w:t>
      </w:r>
      <w:r w:rsidRPr="008A7707">
        <w:rPr>
          <w:rFonts w:ascii="黑体" w:eastAsia="黑体" w:hAnsi="黑体" w:hint="eastAsia"/>
          <w:b/>
          <w:color w:val="000000" w:themeColor="text1"/>
          <w:szCs w:val="24"/>
        </w:rPr>
        <w:t xml:space="preserve">  销假日期：</w:t>
      </w:r>
      <w:r w:rsidRPr="008A7707">
        <w:rPr>
          <w:rFonts w:ascii="黑体" w:eastAsia="黑体" w:hAnsi="黑体" w:hint="eastAsia"/>
          <w:b/>
          <w:color w:val="000000" w:themeColor="text1"/>
          <w:szCs w:val="24"/>
          <w:u w:val="single"/>
        </w:rPr>
        <w:t xml:space="preserve">    </w:t>
      </w:r>
      <w:r w:rsidRPr="008A7707">
        <w:rPr>
          <w:rFonts w:ascii="黑体" w:eastAsia="黑体" w:hAnsi="黑体" w:hint="eastAsia"/>
          <w:b/>
          <w:color w:val="000000" w:themeColor="text1"/>
          <w:szCs w:val="24"/>
        </w:rPr>
        <w:t>年</w:t>
      </w:r>
      <w:r w:rsidRPr="008A7707">
        <w:rPr>
          <w:rFonts w:ascii="黑体" w:eastAsia="黑体" w:hAnsi="黑体" w:hint="eastAsia"/>
          <w:b/>
          <w:color w:val="000000" w:themeColor="text1"/>
          <w:szCs w:val="24"/>
          <w:u w:val="single"/>
        </w:rPr>
        <w:t xml:space="preserve">   </w:t>
      </w:r>
      <w:r w:rsidRPr="008A7707">
        <w:rPr>
          <w:rFonts w:ascii="黑体" w:eastAsia="黑体" w:hAnsi="黑体" w:hint="eastAsia"/>
          <w:b/>
          <w:color w:val="000000" w:themeColor="text1"/>
          <w:szCs w:val="24"/>
        </w:rPr>
        <w:t>月</w:t>
      </w:r>
      <w:r w:rsidRPr="008A7707">
        <w:rPr>
          <w:rFonts w:ascii="黑体" w:eastAsia="黑体" w:hAnsi="黑体" w:hint="eastAsia"/>
          <w:b/>
          <w:color w:val="000000" w:themeColor="text1"/>
          <w:szCs w:val="24"/>
          <w:u w:val="single"/>
        </w:rPr>
        <w:t xml:space="preserve">   </w:t>
      </w:r>
      <w:r w:rsidRPr="008A7707">
        <w:rPr>
          <w:rFonts w:ascii="黑体" w:eastAsia="黑体" w:hAnsi="黑体" w:hint="eastAsia"/>
          <w:b/>
          <w:color w:val="000000" w:themeColor="text1"/>
          <w:szCs w:val="24"/>
        </w:rPr>
        <w:t>日</w:t>
      </w:r>
    </w:p>
    <w:p w:rsidR="00CF6E15" w:rsidRPr="008A7707" w:rsidRDefault="00CF6E15" w:rsidP="008A7707">
      <w:pPr>
        <w:widowControl w:val="0"/>
        <w:spacing w:line="600" w:lineRule="auto"/>
        <w:ind w:firstLineChars="200" w:firstLine="482"/>
        <w:rPr>
          <w:rFonts w:ascii="黑体" w:eastAsia="黑体" w:hAnsi="黑体"/>
          <w:b/>
          <w:color w:val="000000" w:themeColor="text1"/>
          <w:szCs w:val="24"/>
        </w:rPr>
      </w:pPr>
      <w:r w:rsidRPr="008A7707">
        <w:rPr>
          <w:rFonts w:ascii="黑体" w:eastAsia="黑体" w:hAnsi="黑体" w:hint="eastAsia"/>
          <w:b/>
          <w:color w:val="000000" w:themeColor="text1"/>
          <w:szCs w:val="24"/>
        </w:rPr>
        <w:t>---------------------------------------------------</w:t>
      </w:r>
    </w:p>
    <w:p w:rsidR="00CF6E15" w:rsidRPr="008A7707" w:rsidRDefault="00CF6E15" w:rsidP="008A7707">
      <w:pPr>
        <w:pStyle w:val="4"/>
        <w:widowControl w:val="0"/>
        <w:spacing w:line="600" w:lineRule="auto"/>
        <w:rPr>
          <w:rFonts w:ascii="黑体" w:eastAsia="黑体" w:hAnsi="黑体"/>
          <w:color w:val="000000" w:themeColor="text1"/>
          <w:sz w:val="24"/>
          <w:szCs w:val="24"/>
        </w:rPr>
      </w:pPr>
      <w:r w:rsidRPr="008A7707">
        <w:rPr>
          <w:rFonts w:ascii="黑体" w:eastAsia="黑体" w:hAnsi="黑体" w:hint="eastAsia"/>
          <w:color w:val="000000" w:themeColor="text1"/>
          <w:sz w:val="24"/>
          <w:szCs w:val="24"/>
        </w:rPr>
        <w:t>长春市</w:t>
      </w:r>
      <w:r w:rsidRPr="008A7707">
        <w:rPr>
          <w:rFonts w:ascii="黑体" w:eastAsia="黑体" w:hAnsi="黑体"/>
          <w:color w:val="000000" w:themeColor="text1"/>
          <w:sz w:val="24"/>
          <w:szCs w:val="24"/>
        </w:rPr>
        <w:t>外办</w:t>
      </w:r>
      <w:r w:rsidRPr="008A7707">
        <w:rPr>
          <w:rFonts w:ascii="黑体" w:eastAsia="黑体" w:hAnsi="黑体" w:hint="eastAsia"/>
          <w:color w:val="000000" w:themeColor="text1"/>
          <w:sz w:val="24"/>
          <w:szCs w:val="24"/>
        </w:rPr>
        <w:t>病假申请单</w:t>
      </w:r>
    </w:p>
    <w:p w:rsidR="00CF6E15" w:rsidRPr="008A7707" w:rsidRDefault="00CF6E15" w:rsidP="008A7707">
      <w:pPr>
        <w:widowControl w:val="0"/>
        <w:spacing w:line="600" w:lineRule="auto"/>
        <w:ind w:firstLineChars="200" w:firstLine="482"/>
        <w:rPr>
          <w:rFonts w:ascii="黑体" w:eastAsia="黑体" w:hAnsi="黑体"/>
          <w:b/>
          <w:color w:val="000000" w:themeColor="text1"/>
          <w:szCs w:val="24"/>
          <w:u w:val="single"/>
        </w:rPr>
      </w:pPr>
      <w:r w:rsidRPr="008A7707">
        <w:rPr>
          <w:rFonts w:ascii="黑体" w:eastAsia="黑体" w:hAnsi="黑体" w:hint="eastAsia"/>
          <w:b/>
          <w:color w:val="000000" w:themeColor="text1"/>
          <w:szCs w:val="24"/>
        </w:rPr>
        <w:t>申请人姓名：</w:t>
      </w:r>
      <w:r w:rsidRPr="008A7707">
        <w:rPr>
          <w:rFonts w:ascii="黑体" w:eastAsia="黑体" w:hAnsi="黑体" w:hint="eastAsia"/>
          <w:b/>
          <w:color w:val="000000" w:themeColor="text1"/>
          <w:szCs w:val="24"/>
          <w:u w:val="single"/>
        </w:rPr>
        <w:t xml:space="preserve">       </w:t>
      </w:r>
      <w:r w:rsidRPr="008A7707">
        <w:rPr>
          <w:rFonts w:ascii="黑体" w:eastAsia="黑体" w:hAnsi="黑体" w:hint="eastAsia"/>
          <w:b/>
          <w:color w:val="000000" w:themeColor="text1"/>
          <w:szCs w:val="24"/>
        </w:rPr>
        <w:t>所在处（室）及职务：</w:t>
      </w:r>
      <w:r w:rsidRPr="008A7707">
        <w:rPr>
          <w:rFonts w:ascii="黑体" w:eastAsia="黑体" w:hAnsi="黑体" w:hint="eastAsia"/>
          <w:b/>
          <w:color w:val="000000" w:themeColor="text1"/>
          <w:szCs w:val="24"/>
          <w:u w:val="single"/>
        </w:rPr>
        <w:t xml:space="preserve">             </w:t>
      </w:r>
    </w:p>
    <w:p w:rsidR="00CF6E15" w:rsidRPr="008A7707" w:rsidRDefault="00CF6E15" w:rsidP="008A7707">
      <w:pPr>
        <w:widowControl w:val="0"/>
        <w:spacing w:line="600" w:lineRule="auto"/>
        <w:ind w:firstLineChars="200" w:firstLine="482"/>
        <w:rPr>
          <w:rFonts w:ascii="黑体" w:eastAsia="黑体" w:hAnsi="黑体"/>
          <w:b/>
          <w:color w:val="000000" w:themeColor="text1"/>
          <w:szCs w:val="24"/>
          <w:u w:val="single"/>
        </w:rPr>
      </w:pPr>
      <w:r w:rsidRPr="008A7707">
        <w:rPr>
          <w:rFonts w:ascii="黑体" w:eastAsia="黑体" w:hAnsi="黑体" w:hint="eastAsia"/>
          <w:b/>
          <w:color w:val="000000" w:themeColor="text1"/>
          <w:szCs w:val="24"/>
        </w:rPr>
        <w:lastRenderedPageBreak/>
        <w:t>患病情况：</w:t>
      </w:r>
      <w:r w:rsidRPr="008A7707">
        <w:rPr>
          <w:rFonts w:ascii="黑体" w:eastAsia="黑体" w:hAnsi="黑体" w:hint="eastAsia"/>
          <w:b/>
          <w:color w:val="000000" w:themeColor="text1"/>
          <w:szCs w:val="24"/>
          <w:u w:val="single"/>
        </w:rPr>
        <w:t xml:space="preserve">                       </w:t>
      </w:r>
      <w:r w:rsidRPr="008A7707">
        <w:rPr>
          <w:rFonts w:ascii="黑体" w:eastAsia="黑体" w:hAnsi="黑体" w:hint="eastAsia"/>
          <w:b/>
          <w:color w:val="000000" w:themeColor="text1"/>
          <w:szCs w:val="24"/>
        </w:rPr>
        <w:t>就诊医院：</w:t>
      </w:r>
      <w:r w:rsidRPr="008A7707">
        <w:rPr>
          <w:rFonts w:ascii="黑体" w:eastAsia="黑体" w:hAnsi="黑体" w:hint="eastAsia"/>
          <w:b/>
          <w:color w:val="000000" w:themeColor="text1"/>
          <w:szCs w:val="24"/>
          <w:u w:val="single"/>
        </w:rPr>
        <w:t xml:space="preserve">         </w:t>
      </w:r>
    </w:p>
    <w:p w:rsidR="00CF6E15" w:rsidRPr="008A7707" w:rsidRDefault="00CF6E15" w:rsidP="008A7707">
      <w:pPr>
        <w:widowControl w:val="0"/>
        <w:spacing w:line="600" w:lineRule="auto"/>
        <w:ind w:firstLineChars="200" w:firstLine="482"/>
        <w:rPr>
          <w:rFonts w:ascii="黑体" w:eastAsia="黑体" w:hAnsi="黑体"/>
          <w:b/>
          <w:color w:val="000000" w:themeColor="text1"/>
          <w:szCs w:val="24"/>
        </w:rPr>
      </w:pPr>
      <w:r w:rsidRPr="008A7707">
        <w:rPr>
          <w:rFonts w:ascii="黑体" w:eastAsia="黑体" w:hAnsi="黑体" w:hint="eastAsia"/>
          <w:b/>
          <w:color w:val="000000" w:themeColor="text1"/>
          <w:szCs w:val="24"/>
        </w:rPr>
        <w:t>病假时间：</w:t>
      </w:r>
      <w:r w:rsidRPr="008A7707">
        <w:rPr>
          <w:rFonts w:ascii="黑体" w:eastAsia="黑体" w:hAnsi="黑体" w:hint="eastAsia"/>
          <w:b/>
          <w:color w:val="000000" w:themeColor="text1"/>
          <w:szCs w:val="24"/>
          <w:u w:val="single"/>
        </w:rPr>
        <w:t xml:space="preserve">     </w:t>
      </w:r>
      <w:r w:rsidRPr="008A7707">
        <w:rPr>
          <w:rFonts w:ascii="黑体" w:eastAsia="黑体" w:hAnsi="黑体" w:hint="eastAsia"/>
          <w:b/>
          <w:color w:val="000000" w:themeColor="text1"/>
          <w:szCs w:val="24"/>
        </w:rPr>
        <w:t>年</w:t>
      </w:r>
      <w:r w:rsidRPr="008A7707">
        <w:rPr>
          <w:rFonts w:ascii="黑体" w:eastAsia="黑体" w:hAnsi="黑体" w:hint="eastAsia"/>
          <w:b/>
          <w:color w:val="000000" w:themeColor="text1"/>
          <w:szCs w:val="24"/>
          <w:u w:val="single"/>
        </w:rPr>
        <w:t xml:space="preserve">  </w:t>
      </w:r>
      <w:r w:rsidRPr="008A7707">
        <w:rPr>
          <w:rFonts w:ascii="黑体" w:eastAsia="黑体" w:hAnsi="黑体" w:hint="eastAsia"/>
          <w:b/>
          <w:color w:val="000000" w:themeColor="text1"/>
          <w:szCs w:val="24"/>
        </w:rPr>
        <w:t>月</w:t>
      </w:r>
      <w:r w:rsidRPr="008A7707">
        <w:rPr>
          <w:rFonts w:ascii="黑体" w:eastAsia="黑体" w:hAnsi="黑体" w:hint="eastAsia"/>
          <w:b/>
          <w:color w:val="000000" w:themeColor="text1"/>
          <w:szCs w:val="24"/>
          <w:u w:val="single"/>
        </w:rPr>
        <w:t xml:space="preserve">  </w:t>
      </w:r>
      <w:r w:rsidRPr="008A7707">
        <w:rPr>
          <w:rFonts w:ascii="黑体" w:eastAsia="黑体" w:hAnsi="黑体" w:hint="eastAsia"/>
          <w:b/>
          <w:color w:val="000000" w:themeColor="text1"/>
          <w:szCs w:val="24"/>
        </w:rPr>
        <w:t>日至</w:t>
      </w:r>
      <w:r w:rsidRPr="008A7707">
        <w:rPr>
          <w:rFonts w:ascii="黑体" w:eastAsia="黑体" w:hAnsi="黑体" w:hint="eastAsia"/>
          <w:b/>
          <w:color w:val="000000" w:themeColor="text1"/>
          <w:szCs w:val="24"/>
          <w:u w:val="single"/>
        </w:rPr>
        <w:t xml:space="preserve">    </w:t>
      </w:r>
      <w:r w:rsidRPr="008A7707">
        <w:rPr>
          <w:rFonts w:ascii="黑体" w:eastAsia="黑体" w:hAnsi="黑体" w:hint="eastAsia"/>
          <w:b/>
          <w:color w:val="000000" w:themeColor="text1"/>
          <w:szCs w:val="24"/>
        </w:rPr>
        <w:t>年</w:t>
      </w:r>
      <w:r w:rsidRPr="008A7707">
        <w:rPr>
          <w:rFonts w:ascii="黑体" w:eastAsia="黑体" w:hAnsi="黑体" w:hint="eastAsia"/>
          <w:b/>
          <w:color w:val="000000" w:themeColor="text1"/>
          <w:szCs w:val="24"/>
          <w:u w:val="single"/>
        </w:rPr>
        <w:t xml:space="preserve">  </w:t>
      </w:r>
      <w:r w:rsidRPr="008A7707">
        <w:rPr>
          <w:rFonts w:ascii="黑体" w:eastAsia="黑体" w:hAnsi="黑体" w:hint="eastAsia"/>
          <w:b/>
          <w:color w:val="000000" w:themeColor="text1"/>
          <w:szCs w:val="24"/>
        </w:rPr>
        <w:t>月</w:t>
      </w:r>
      <w:r w:rsidRPr="008A7707">
        <w:rPr>
          <w:rFonts w:ascii="黑体" w:eastAsia="黑体" w:hAnsi="黑体" w:hint="eastAsia"/>
          <w:b/>
          <w:color w:val="000000" w:themeColor="text1"/>
          <w:szCs w:val="24"/>
          <w:u w:val="single"/>
        </w:rPr>
        <w:t xml:space="preserve">  </w:t>
      </w:r>
      <w:r w:rsidRPr="008A7707">
        <w:rPr>
          <w:rFonts w:ascii="黑体" w:eastAsia="黑体" w:hAnsi="黑体" w:hint="eastAsia"/>
          <w:b/>
          <w:color w:val="000000" w:themeColor="text1"/>
          <w:szCs w:val="24"/>
        </w:rPr>
        <w:t>日共计：</w:t>
      </w:r>
      <w:r w:rsidRPr="008A7707">
        <w:rPr>
          <w:rFonts w:ascii="黑体" w:eastAsia="黑体" w:hAnsi="黑体" w:hint="eastAsia"/>
          <w:b/>
          <w:color w:val="000000" w:themeColor="text1"/>
          <w:szCs w:val="24"/>
          <w:u w:val="single"/>
        </w:rPr>
        <w:t xml:space="preserve">    </w:t>
      </w:r>
      <w:r w:rsidRPr="008A7707">
        <w:rPr>
          <w:rFonts w:ascii="黑体" w:eastAsia="黑体" w:hAnsi="黑体" w:hint="eastAsia"/>
          <w:b/>
          <w:color w:val="000000" w:themeColor="text1"/>
          <w:szCs w:val="24"/>
        </w:rPr>
        <w:t>天</w:t>
      </w:r>
    </w:p>
    <w:p w:rsidR="00CF6E15" w:rsidRPr="008A7707" w:rsidRDefault="00CF6E15" w:rsidP="008A7707">
      <w:pPr>
        <w:widowControl w:val="0"/>
        <w:spacing w:line="600" w:lineRule="auto"/>
        <w:ind w:firstLineChars="200" w:firstLine="482"/>
        <w:rPr>
          <w:rFonts w:ascii="黑体" w:eastAsia="黑体" w:hAnsi="黑体"/>
          <w:b/>
          <w:color w:val="000000" w:themeColor="text1"/>
          <w:szCs w:val="24"/>
          <w:u w:val="single"/>
        </w:rPr>
      </w:pPr>
      <w:r w:rsidRPr="008A7707">
        <w:rPr>
          <w:rFonts w:ascii="黑体" w:eastAsia="黑体" w:hAnsi="黑体" w:hint="eastAsia"/>
          <w:b/>
          <w:color w:val="000000" w:themeColor="text1"/>
          <w:szCs w:val="24"/>
        </w:rPr>
        <w:t>处（室）领导意见：</w:t>
      </w:r>
      <w:r w:rsidRPr="008A7707">
        <w:rPr>
          <w:rFonts w:ascii="黑体" w:eastAsia="黑体" w:hAnsi="黑体" w:hint="eastAsia"/>
          <w:b/>
          <w:color w:val="000000" w:themeColor="text1"/>
          <w:szCs w:val="24"/>
          <w:u w:val="single"/>
        </w:rPr>
        <w:t xml:space="preserve">                   </w:t>
      </w:r>
    </w:p>
    <w:p w:rsidR="00CF6E15" w:rsidRPr="008A7707" w:rsidRDefault="00CF6E15" w:rsidP="008A7707">
      <w:pPr>
        <w:widowControl w:val="0"/>
        <w:spacing w:line="600" w:lineRule="auto"/>
        <w:ind w:firstLineChars="200" w:firstLine="482"/>
        <w:rPr>
          <w:rFonts w:ascii="黑体" w:eastAsia="黑体" w:hAnsi="黑体"/>
          <w:b/>
          <w:color w:val="000000" w:themeColor="text1"/>
          <w:szCs w:val="24"/>
        </w:rPr>
      </w:pPr>
      <w:r w:rsidRPr="008A7707">
        <w:rPr>
          <w:rFonts w:ascii="黑体" w:eastAsia="黑体" w:hAnsi="黑体" w:hint="eastAsia"/>
          <w:b/>
          <w:color w:val="000000" w:themeColor="text1"/>
          <w:szCs w:val="24"/>
        </w:rPr>
        <w:t>办  领  导 意 见：</w:t>
      </w:r>
      <w:r w:rsidRPr="008A7707">
        <w:rPr>
          <w:rFonts w:ascii="黑体" w:eastAsia="黑体" w:hAnsi="黑体" w:hint="eastAsia"/>
          <w:b/>
          <w:color w:val="000000" w:themeColor="text1"/>
          <w:szCs w:val="24"/>
          <w:u w:val="single"/>
        </w:rPr>
        <w:t xml:space="preserve">                   </w:t>
      </w:r>
    </w:p>
    <w:p w:rsidR="00CF6E15" w:rsidRPr="008A7707" w:rsidRDefault="00CF6E15" w:rsidP="008A7707">
      <w:pPr>
        <w:widowControl w:val="0"/>
        <w:spacing w:line="600" w:lineRule="auto"/>
        <w:ind w:firstLineChars="200" w:firstLine="482"/>
        <w:rPr>
          <w:rFonts w:ascii="黑体" w:eastAsia="黑体" w:hAnsi="黑体"/>
          <w:b/>
          <w:color w:val="000000" w:themeColor="text1"/>
          <w:szCs w:val="24"/>
        </w:rPr>
      </w:pPr>
      <w:r w:rsidRPr="008A7707">
        <w:rPr>
          <w:rFonts w:ascii="黑体" w:eastAsia="黑体" w:hAnsi="黑体" w:hint="eastAsia"/>
          <w:b/>
          <w:color w:val="000000" w:themeColor="text1"/>
          <w:szCs w:val="24"/>
        </w:rPr>
        <w:t>人 事 备 案日 期：</w:t>
      </w:r>
      <w:r w:rsidRPr="008A7707">
        <w:rPr>
          <w:rFonts w:ascii="黑体" w:eastAsia="黑体" w:hAnsi="黑体" w:hint="eastAsia"/>
          <w:b/>
          <w:color w:val="000000" w:themeColor="text1"/>
          <w:szCs w:val="24"/>
          <w:u w:val="single"/>
        </w:rPr>
        <w:t xml:space="preserve">      </w:t>
      </w:r>
      <w:r w:rsidRPr="008A7707">
        <w:rPr>
          <w:rFonts w:ascii="黑体" w:eastAsia="黑体" w:hAnsi="黑体" w:hint="eastAsia"/>
          <w:b/>
          <w:color w:val="000000" w:themeColor="text1"/>
          <w:szCs w:val="24"/>
        </w:rPr>
        <w:t>年</w:t>
      </w:r>
      <w:r w:rsidRPr="008A7707">
        <w:rPr>
          <w:rFonts w:ascii="黑体" w:eastAsia="黑体" w:hAnsi="黑体" w:hint="eastAsia"/>
          <w:b/>
          <w:color w:val="000000" w:themeColor="text1"/>
          <w:szCs w:val="24"/>
          <w:u w:val="single"/>
        </w:rPr>
        <w:t xml:space="preserve">   </w:t>
      </w:r>
      <w:r w:rsidRPr="008A7707">
        <w:rPr>
          <w:rFonts w:ascii="黑体" w:eastAsia="黑体" w:hAnsi="黑体" w:hint="eastAsia"/>
          <w:b/>
          <w:color w:val="000000" w:themeColor="text1"/>
          <w:szCs w:val="24"/>
        </w:rPr>
        <w:t>月</w:t>
      </w:r>
      <w:r w:rsidRPr="008A7707">
        <w:rPr>
          <w:rFonts w:ascii="黑体" w:eastAsia="黑体" w:hAnsi="黑体" w:hint="eastAsia"/>
          <w:b/>
          <w:color w:val="000000" w:themeColor="text1"/>
          <w:szCs w:val="24"/>
          <w:u w:val="single"/>
        </w:rPr>
        <w:t xml:space="preserve">   </w:t>
      </w:r>
      <w:r w:rsidRPr="008A7707">
        <w:rPr>
          <w:rFonts w:ascii="黑体" w:eastAsia="黑体" w:hAnsi="黑体" w:hint="eastAsia"/>
          <w:b/>
          <w:color w:val="000000" w:themeColor="text1"/>
          <w:szCs w:val="24"/>
        </w:rPr>
        <w:t>日</w:t>
      </w:r>
    </w:p>
    <w:p w:rsidR="00CF6E15" w:rsidRPr="008A7707" w:rsidRDefault="00CF6E15" w:rsidP="008A7707">
      <w:pPr>
        <w:widowControl w:val="0"/>
        <w:spacing w:line="600" w:lineRule="auto"/>
        <w:ind w:firstLineChars="200" w:firstLine="482"/>
        <w:rPr>
          <w:rFonts w:ascii="黑体" w:eastAsia="黑体" w:hAnsi="黑体"/>
          <w:b/>
          <w:color w:val="000000" w:themeColor="text1"/>
          <w:szCs w:val="24"/>
        </w:rPr>
      </w:pPr>
      <w:r w:rsidRPr="008A7707">
        <w:rPr>
          <w:rFonts w:ascii="黑体" w:eastAsia="黑体" w:hAnsi="黑体" w:hint="eastAsia"/>
          <w:b/>
          <w:color w:val="000000" w:themeColor="text1"/>
          <w:szCs w:val="24"/>
        </w:rPr>
        <w:t>销假人签字：</w:t>
      </w:r>
      <w:r w:rsidRPr="008A7707">
        <w:rPr>
          <w:rFonts w:ascii="黑体" w:eastAsia="黑体" w:hAnsi="黑体" w:hint="eastAsia"/>
          <w:b/>
          <w:color w:val="000000" w:themeColor="text1"/>
          <w:szCs w:val="24"/>
          <w:u w:val="single"/>
        </w:rPr>
        <w:t xml:space="preserve">           </w:t>
      </w:r>
      <w:r w:rsidRPr="008A7707">
        <w:rPr>
          <w:rFonts w:ascii="黑体" w:eastAsia="黑体" w:hAnsi="黑体" w:hint="eastAsia"/>
          <w:b/>
          <w:color w:val="000000" w:themeColor="text1"/>
          <w:szCs w:val="24"/>
        </w:rPr>
        <w:t xml:space="preserve">  销假日期：</w:t>
      </w:r>
      <w:r w:rsidRPr="008A7707">
        <w:rPr>
          <w:rFonts w:ascii="黑体" w:eastAsia="黑体" w:hAnsi="黑体" w:hint="eastAsia"/>
          <w:b/>
          <w:color w:val="000000" w:themeColor="text1"/>
          <w:szCs w:val="24"/>
          <w:u w:val="single"/>
        </w:rPr>
        <w:t xml:space="preserve">    </w:t>
      </w:r>
      <w:r w:rsidRPr="008A7707">
        <w:rPr>
          <w:rFonts w:ascii="黑体" w:eastAsia="黑体" w:hAnsi="黑体" w:hint="eastAsia"/>
          <w:b/>
          <w:color w:val="000000" w:themeColor="text1"/>
          <w:szCs w:val="24"/>
        </w:rPr>
        <w:t>年</w:t>
      </w:r>
      <w:r w:rsidRPr="008A7707">
        <w:rPr>
          <w:rFonts w:ascii="黑体" w:eastAsia="黑体" w:hAnsi="黑体" w:hint="eastAsia"/>
          <w:b/>
          <w:color w:val="000000" w:themeColor="text1"/>
          <w:szCs w:val="24"/>
          <w:u w:val="single"/>
        </w:rPr>
        <w:t xml:space="preserve">   </w:t>
      </w:r>
      <w:r w:rsidRPr="008A7707">
        <w:rPr>
          <w:rFonts w:ascii="黑体" w:eastAsia="黑体" w:hAnsi="黑体" w:hint="eastAsia"/>
          <w:b/>
          <w:color w:val="000000" w:themeColor="text1"/>
          <w:szCs w:val="24"/>
        </w:rPr>
        <w:t>月</w:t>
      </w:r>
      <w:r w:rsidRPr="008A7707">
        <w:rPr>
          <w:rFonts w:ascii="黑体" w:eastAsia="黑体" w:hAnsi="黑体" w:hint="eastAsia"/>
          <w:b/>
          <w:color w:val="000000" w:themeColor="text1"/>
          <w:szCs w:val="24"/>
          <w:u w:val="single"/>
        </w:rPr>
        <w:t xml:space="preserve">   </w:t>
      </w:r>
      <w:r w:rsidRPr="008A7707">
        <w:rPr>
          <w:rFonts w:ascii="黑体" w:eastAsia="黑体" w:hAnsi="黑体" w:hint="eastAsia"/>
          <w:b/>
          <w:color w:val="000000" w:themeColor="text1"/>
          <w:szCs w:val="24"/>
        </w:rPr>
        <w:t>日</w:t>
      </w:r>
    </w:p>
    <w:p w:rsidR="00351B4F" w:rsidRPr="008A7707" w:rsidRDefault="00351B4F" w:rsidP="008A7707">
      <w:pPr>
        <w:pStyle w:val="4"/>
        <w:widowControl w:val="0"/>
        <w:rPr>
          <w:rFonts w:ascii="黑体" w:eastAsia="黑体" w:hAnsi="黑体"/>
          <w:color w:val="000000" w:themeColor="text1"/>
          <w:sz w:val="24"/>
          <w:szCs w:val="24"/>
        </w:rPr>
        <w:sectPr w:rsidR="00351B4F" w:rsidRPr="008A7707">
          <w:pgSz w:w="11906" w:h="16838"/>
          <w:pgMar w:top="1440" w:right="1800" w:bottom="1440" w:left="1800" w:header="851" w:footer="992" w:gutter="0"/>
          <w:cols w:space="425"/>
          <w:docGrid w:type="lines" w:linePitch="312"/>
        </w:sectPr>
      </w:pPr>
    </w:p>
    <w:p w:rsidR="00CF6E15" w:rsidRPr="008A7707" w:rsidRDefault="00CF6E15" w:rsidP="008A7707">
      <w:pPr>
        <w:pStyle w:val="4"/>
        <w:widowControl w:val="0"/>
        <w:rPr>
          <w:rFonts w:ascii="黑体" w:eastAsia="黑体" w:hAnsi="黑体"/>
          <w:color w:val="000000" w:themeColor="text1"/>
          <w:sz w:val="24"/>
          <w:szCs w:val="24"/>
        </w:rPr>
      </w:pPr>
      <w:r w:rsidRPr="008A7707">
        <w:rPr>
          <w:rFonts w:ascii="黑体" w:eastAsia="黑体" w:hAnsi="黑体" w:hint="eastAsia"/>
          <w:color w:val="000000" w:themeColor="text1"/>
          <w:sz w:val="24"/>
          <w:szCs w:val="24"/>
        </w:rPr>
        <w:lastRenderedPageBreak/>
        <w:t>长春市外办工作人员休假（探亲假）申请表</w:t>
      </w:r>
    </w:p>
    <w:p w:rsidR="00C07789" w:rsidRPr="008A7707" w:rsidRDefault="00CF6E15" w:rsidP="008A7707">
      <w:pPr>
        <w:widowControl w:val="0"/>
        <w:jc w:val="center"/>
        <w:rPr>
          <w:rFonts w:ascii="黑体" w:eastAsia="黑体" w:hAnsi="黑体"/>
          <w:color w:val="000000" w:themeColor="text1"/>
          <w:szCs w:val="24"/>
        </w:rPr>
      </w:pPr>
      <w:r w:rsidRPr="008A7707">
        <w:rPr>
          <w:rFonts w:ascii="黑体" w:eastAsia="黑体" w:hAnsi="黑体" w:hint="eastAsia"/>
          <w:color w:val="000000" w:themeColor="text1"/>
          <w:szCs w:val="24"/>
        </w:rPr>
        <w:t>（    年）</w:t>
      </w:r>
    </w:p>
    <w:p w:rsidR="00CF6E15" w:rsidRPr="008A7707" w:rsidRDefault="00C07789" w:rsidP="008A7707">
      <w:pPr>
        <w:widowControl w:val="0"/>
        <w:jc w:val="center"/>
        <w:rPr>
          <w:rFonts w:ascii="黑体" w:eastAsia="黑体" w:hAnsi="黑体"/>
          <w:color w:val="000000" w:themeColor="text1"/>
          <w:szCs w:val="24"/>
        </w:rPr>
      </w:pPr>
      <w:r w:rsidRPr="008A7707">
        <w:rPr>
          <w:rFonts w:ascii="黑体" w:eastAsia="黑体" w:hAnsi="黑体" w:hint="eastAsia"/>
          <w:color w:val="000000" w:themeColor="text1"/>
          <w:szCs w:val="24"/>
        </w:rPr>
        <w:t xml:space="preserve"> </w:t>
      </w:r>
      <w:r w:rsidRPr="008A7707">
        <w:rPr>
          <w:rFonts w:ascii="黑体" w:eastAsia="黑体" w:hAnsi="黑体"/>
          <w:color w:val="000000" w:themeColor="text1"/>
          <w:szCs w:val="24"/>
        </w:rPr>
        <w:t xml:space="preserve">                                    </w:t>
      </w:r>
      <w:r w:rsidR="00CF6E15" w:rsidRPr="008A7707">
        <w:rPr>
          <w:rFonts w:ascii="黑体" w:eastAsia="黑体" w:hAnsi="黑体" w:hint="eastAsia"/>
          <w:color w:val="000000" w:themeColor="text1"/>
          <w:szCs w:val="24"/>
        </w:rPr>
        <w:t>申请日期：</w:t>
      </w:r>
    </w:p>
    <w:tbl>
      <w:tblPr>
        <w:tblW w:w="877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05"/>
        <w:gridCol w:w="686"/>
        <w:gridCol w:w="542"/>
        <w:gridCol w:w="508"/>
        <w:gridCol w:w="1226"/>
        <w:gridCol w:w="711"/>
        <w:gridCol w:w="1023"/>
        <w:gridCol w:w="180"/>
        <w:gridCol w:w="702"/>
        <w:gridCol w:w="695"/>
        <w:gridCol w:w="996"/>
      </w:tblGrid>
      <w:tr w:rsidR="0053312D" w:rsidRPr="008A7707" w:rsidTr="00C07789">
        <w:tc>
          <w:tcPr>
            <w:tcW w:w="1505" w:type="dxa"/>
            <w:tcBorders>
              <w:top w:val="single" w:sz="12" w:space="0" w:color="auto"/>
              <w:left w:val="single" w:sz="12" w:space="0" w:color="auto"/>
              <w:bottom w:val="single" w:sz="8" w:space="0" w:color="auto"/>
              <w:right w:val="single" w:sz="8" w:space="0" w:color="auto"/>
            </w:tcBorders>
            <w:shd w:val="clear" w:color="auto" w:fill="auto"/>
          </w:tcPr>
          <w:p w:rsidR="00CF6E15" w:rsidRPr="008A7707" w:rsidRDefault="00CF6E15" w:rsidP="008A7707">
            <w:pPr>
              <w:widowControl w:val="0"/>
              <w:jc w:val="center"/>
              <w:rPr>
                <w:rFonts w:ascii="黑体" w:eastAsia="黑体" w:hAnsi="黑体"/>
                <w:color w:val="000000" w:themeColor="text1"/>
                <w:szCs w:val="24"/>
              </w:rPr>
            </w:pPr>
            <w:r w:rsidRPr="008A7707">
              <w:rPr>
                <w:rFonts w:ascii="黑体" w:eastAsia="黑体" w:hAnsi="黑体" w:hint="eastAsia"/>
                <w:color w:val="000000" w:themeColor="text1"/>
                <w:szCs w:val="24"/>
              </w:rPr>
              <w:t>姓  名</w:t>
            </w:r>
          </w:p>
        </w:tc>
        <w:tc>
          <w:tcPr>
            <w:tcW w:w="1736" w:type="dxa"/>
            <w:gridSpan w:val="3"/>
            <w:tcBorders>
              <w:top w:val="single" w:sz="12" w:space="0" w:color="auto"/>
              <w:left w:val="single" w:sz="8" w:space="0" w:color="auto"/>
              <w:bottom w:val="single" w:sz="8" w:space="0" w:color="auto"/>
              <w:right w:val="single" w:sz="8" w:space="0" w:color="auto"/>
            </w:tcBorders>
            <w:shd w:val="clear" w:color="auto" w:fill="auto"/>
          </w:tcPr>
          <w:p w:rsidR="00CF6E15" w:rsidRPr="008A7707" w:rsidRDefault="00CF6E15" w:rsidP="008A7707">
            <w:pPr>
              <w:widowControl w:val="0"/>
              <w:rPr>
                <w:rFonts w:ascii="黑体" w:eastAsia="黑体" w:hAnsi="黑体"/>
                <w:color w:val="000000" w:themeColor="text1"/>
                <w:szCs w:val="24"/>
              </w:rPr>
            </w:pPr>
          </w:p>
        </w:tc>
        <w:tc>
          <w:tcPr>
            <w:tcW w:w="1226" w:type="dxa"/>
            <w:tcBorders>
              <w:top w:val="single" w:sz="12" w:space="0" w:color="auto"/>
              <w:left w:val="single" w:sz="8" w:space="0" w:color="auto"/>
              <w:bottom w:val="single" w:sz="8" w:space="0" w:color="auto"/>
              <w:right w:val="single" w:sz="8" w:space="0" w:color="auto"/>
            </w:tcBorders>
            <w:shd w:val="clear" w:color="auto" w:fill="auto"/>
          </w:tcPr>
          <w:p w:rsidR="00CF6E15" w:rsidRPr="008A7707" w:rsidRDefault="00CF6E15" w:rsidP="008A7707">
            <w:pPr>
              <w:widowControl w:val="0"/>
              <w:jc w:val="center"/>
              <w:rPr>
                <w:rFonts w:ascii="黑体" w:eastAsia="黑体" w:hAnsi="黑体"/>
                <w:color w:val="000000" w:themeColor="text1"/>
                <w:szCs w:val="24"/>
              </w:rPr>
            </w:pPr>
            <w:r w:rsidRPr="008A7707">
              <w:rPr>
                <w:rFonts w:ascii="黑体" w:eastAsia="黑体" w:hAnsi="黑体" w:hint="eastAsia"/>
                <w:color w:val="000000" w:themeColor="text1"/>
                <w:szCs w:val="24"/>
              </w:rPr>
              <w:t>职  务</w:t>
            </w:r>
          </w:p>
        </w:tc>
        <w:tc>
          <w:tcPr>
            <w:tcW w:w="1734" w:type="dxa"/>
            <w:gridSpan w:val="2"/>
            <w:tcBorders>
              <w:top w:val="single" w:sz="12" w:space="0" w:color="auto"/>
              <w:left w:val="single" w:sz="8" w:space="0" w:color="auto"/>
              <w:bottom w:val="single" w:sz="8" w:space="0" w:color="auto"/>
              <w:right w:val="single" w:sz="8" w:space="0" w:color="auto"/>
            </w:tcBorders>
            <w:shd w:val="clear" w:color="auto" w:fill="auto"/>
          </w:tcPr>
          <w:p w:rsidR="00CF6E15" w:rsidRPr="008A7707" w:rsidRDefault="00CF6E15" w:rsidP="008A7707">
            <w:pPr>
              <w:widowControl w:val="0"/>
              <w:jc w:val="center"/>
              <w:rPr>
                <w:rFonts w:ascii="黑体" w:eastAsia="黑体" w:hAnsi="黑体"/>
                <w:color w:val="000000" w:themeColor="text1"/>
                <w:szCs w:val="24"/>
              </w:rPr>
            </w:pPr>
          </w:p>
        </w:tc>
        <w:tc>
          <w:tcPr>
            <w:tcW w:w="882" w:type="dxa"/>
            <w:gridSpan w:val="2"/>
            <w:tcBorders>
              <w:top w:val="single" w:sz="12" w:space="0" w:color="auto"/>
              <w:left w:val="single" w:sz="8" w:space="0" w:color="auto"/>
              <w:bottom w:val="single" w:sz="8" w:space="0" w:color="auto"/>
              <w:right w:val="single" w:sz="8" w:space="0" w:color="auto"/>
            </w:tcBorders>
            <w:shd w:val="clear" w:color="auto" w:fill="auto"/>
          </w:tcPr>
          <w:p w:rsidR="00CF6E15" w:rsidRPr="008A7707" w:rsidRDefault="00CF6E15" w:rsidP="008A7707">
            <w:pPr>
              <w:widowControl w:val="0"/>
              <w:jc w:val="center"/>
              <w:rPr>
                <w:rFonts w:ascii="黑体" w:eastAsia="黑体" w:hAnsi="黑体"/>
                <w:color w:val="000000" w:themeColor="text1"/>
                <w:szCs w:val="24"/>
              </w:rPr>
            </w:pPr>
            <w:r w:rsidRPr="008A7707">
              <w:rPr>
                <w:rFonts w:ascii="黑体" w:eastAsia="黑体" w:hAnsi="黑体" w:hint="eastAsia"/>
                <w:color w:val="000000" w:themeColor="text1"/>
                <w:szCs w:val="24"/>
              </w:rPr>
              <w:t>工龄</w:t>
            </w:r>
          </w:p>
        </w:tc>
        <w:tc>
          <w:tcPr>
            <w:tcW w:w="695" w:type="dxa"/>
            <w:tcBorders>
              <w:top w:val="single" w:sz="12" w:space="0" w:color="auto"/>
              <w:left w:val="single" w:sz="8" w:space="0" w:color="auto"/>
              <w:bottom w:val="single" w:sz="8" w:space="0" w:color="auto"/>
              <w:right w:val="single" w:sz="8" w:space="0" w:color="auto"/>
            </w:tcBorders>
            <w:shd w:val="clear" w:color="auto" w:fill="auto"/>
          </w:tcPr>
          <w:p w:rsidR="00CF6E15" w:rsidRPr="008A7707" w:rsidRDefault="00CF6E15" w:rsidP="008A7707">
            <w:pPr>
              <w:widowControl w:val="0"/>
              <w:jc w:val="center"/>
              <w:rPr>
                <w:rFonts w:ascii="黑体" w:eastAsia="黑体" w:hAnsi="黑体"/>
                <w:color w:val="000000" w:themeColor="text1"/>
                <w:szCs w:val="24"/>
              </w:rPr>
            </w:pPr>
          </w:p>
        </w:tc>
        <w:tc>
          <w:tcPr>
            <w:tcW w:w="996" w:type="dxa"/>
            <w:tcBorders>
              <w:top w:val="single" w:sz="12" w:space="0" w:color="auto"/>
              <w:left w:val="single" w:sz="8" w:space="0" w:color="auto"/>
              <w:bottom w:val="single" w:sz="8" w:space="0" w:color="auto"/>
              <w:right w:val="single" w:sz="12" w:space="0" w:color="auto"/>
            </w:tcBorders>
            <w:shd w:val="clear" w:color="auto" w:fill="auto"/>
          </w:tcPr>
          <w:p w:rsidR="00CF6E15" w:rsidRPr="008A7707" w:rsidRDefault="00CF6E15" w:rsidP="008A7707">
            <w:pPr>
              <w:widowControl w:val="0"/>
              <w:rPr>
                <w:rFonts w:ascii="黑体" w:eastAsia="黑体" w:hAnsi="黑体"/>
                <w:color w:val="000000" w:themeColor="text1"/>
                <w:szCs w:val="24"/>
              </w:rPr>
            </w:pPr>
            <w:r w:rsidRPr="008A7707">
              <w:rPr>
                <w:rFonts w:ascii="黑体" w:eastAsia="黑体" w:hAnsi="黑体" w:hint="eastAsia"/>
                <w:color w:val="000000" w:themeColor="text1"/>
                <w:szCs w:val="24"/>
              </w:rPr>
              <w:t>年</w:t>
            </w:r>
          </w:p>
        </w:tc>
      </w:tr>
      <w:tr w:rsidR="0053312D" w:rsidRPr="008A7707" w:rsidTr="00C07789">
        <w:tc>
          <w:tcPr>
            <w:tcW w:w="2191" w:type="dxa"/>
            <w:gridSpan w:val="2"/>
            <w:tcBorders>
              <w:top w:val="single" w:sz="8" w:space="0" w:color="auto"/>
              <w:left w:val="single" w:sz="12" w:space="0" w:color="auto"/>
              <w:bottom w:val="single" w:sz="8" w:space="0" w:color="auto"/>
              <w:right w:val="single" w:sz="8" w:space="0" w:color="auto"/>
            </w:tcBorders>
            <w:shd w:val="clear" w:color="auto" w:fill="auto"/>
          </w:tcPr>
          <w:p w:rsidR="00CF6E15" w:rsidRPr="008A7707" w:rsidRDefault="00CF6E15" w:rsidP="008A7707">
            <w:pPr>
              <w:widowControl w:val="0"/>
              <w:jc w:val="center"/>
              <w:rPr>
                <w:rFonts w:ascii="黑体" w:eastAsia="黑体" w:hAnsi="黑体"/>
                <w:color w:val="000000" w:themeColor="text1"/>
                <w:szCs w:val="24"/>
              </w:rPr>
            </w:pPr>
            <w:r w:rsidRPr="008A7707">
              <w:rPr>
                <w:rFonts w:ascii="黑体" w:eastAsia="黑体" w:hAnsi="黑体" w:hint="eastAsia"/>
                <w:color w:val="000000" w:themeColor="text1"/>
                <w:szCs w:val="24"/>
              </w:rPr>
              <w:t>参加工作时间</w:t>
            </w:r>
          </w:p>
        </w:tc>
        <w:tc>
          <w:tcPr>
            <w:tcW w:w="2276" w:type="dxa"/>
            <w:gridSpan w:val="3"/>
            <w:tcBorders>
              <w:top w:val="single" w:sz="8" w:space="0" w:color="auto"/>
              <w:left w:val="single" w:sz="8" w:space="0" w:color="auto"/>
              <w:bottom w:val="single" w:sz="8" w:space="0" w:color="auto"/>
              <w:right w:val="single" w:sz="8" w:space="0" w:color="auto"/>
            </w:tcBorders>
            <w:shd w:val="clear" w:color="auto" w:fill="auto"/>
          </w:tcPr>
          <w:p w:rsidR="00CF6E15" w:rsidRPr="008A7707" w:rsidRDefault="00CF6E15" w:rsidP="008A7707">
            <w:pPr>
              <w:widowControl w:val="0"/>
              <w:jc w:val="center"/>
              <w:rPr>
                <w:rFonts w:ascii="黑体" w:eastAsia="黑体" w:hAnsi="黑体"/>
                <w:color w:val="000000" w:themeColor="text1"/>
                <w:szCs w:val="24"/>
              </w:rPr>
            </w:pPr>
          </w:p>
        </w:tc>
        <w:tc>
          <w:tcPr>
            <w:tcW w:w="1914" w:type="dxa"/>
            <w:gridSpan w:val="3"/>
            <w:tcBorders>
              <w:top w:val="single" w:sz="8" w:space="0" w:color="auto"/>
              <w:left w:val="single" w:sz="8" w:space="0" w:color="auto"/>
              <w:bottom w:val="single" w:sz="8" w:space="0" w:color="auto"/>
              <w:right w:val="single" w:sz="8" w:space="0" w:color="auto"/>
            </w:tcBorders>
            <w:shd w:val="clear" w:color="auto" w:fill="auto"/>
          </w:tcPr>
          <w:p w:rsidR="00CF6E15" w:rsidRPr="008A7707" w:rsidRDefault="00CF6E15" w:rsidP="008A7707">
            <w:pPr>
              <w:widowControl w:val="0"/>
              <w:jc w:val="center"/>
              <w:rPr>
                <w:rFonts w:ascii="黑体" w:eastAsia="黑体" w:hAnsi="黑体"/>
                <w:color w:val="000000" w:themeColor="text1"/>
                <w:szCs w:val="24"/>
              </w:rPr>
            </w:pPr>
            <w:r w:rsidRPr="008A7707">
              <w:rPr>
                <w:rFonts w:ascii="黑体" w:eastAsia="黑体" w:hAnsi="黑体" w:hint="eastAsia"/>
                <w:color w:val="000000" w:themeColor="text1"/>
                <w:szCs w:val="24"/>
              </w:rPr>
              <w:t>可休假总天数</w:t>
            </w:r>
          </w:p>
        </w:tc>
        <w:tc>
          <w:tcPr>
            <w:tcW w:w="1397" w:type="dxa"/>
            <w:gridSpan w:val="2"/>
            <w:tcBorders>
              <w:top w:val="single" w:sz="8" w:space="0" w:color="auto"/>
              <w:left w:val="single" w:sz="8" w:space="0" w:color="auto"/>
              <w:bottom w:val="single" w:sz="8" w:space="0" w:color="auto"/>
              <w:right w:val="single" w:sz="8" w:space="0" w:color="auto"/>
            </w:tcBorders>
            <w:shd w:val="clear" w:color="auto" w:fill="auto"/>
          </w:tcPr>
          <w:p w:rsidR="00CF6E15" w:rsidRPr="008A7707" w:rsidRDefault="00CF6E15" w:rsidP="008A7707">
            <w:pPr>
              <w:widowControl w:val="0"/>
              <w:jc w:val="center"/>
              <w:rPr>
                <w:rFonts w:ascii="黑体" w:eastAsia="黑体" w:hAnsi="黑体"/>
                <w:color w:val="000000" w:themeColor="text1"/>
                <w:szCs w:val="24"/>
              </w:rPr>
            </w:pPr>
          </w:p>
        </w:tc>
        <w:tc>
          <w:tcPr>
            <w:tcW w:w="996" w:type="dxa"/>
            <w:tcBorders>
              <w:top w:val="single" w:sz="8" w:space="0" w:color="auto"/>
              <w:left w:val="single" w:sz="8" w:space="0" w:color="auto"/>
              <w:bottom w:val="single" w:sz="8" w:space="0" w:color="auto"/>
              <w:right w:val="single" w:sz="12" w:space="0" w:color="auto"/>
            </w:tcBorders>
            <w:shd w:val="clear" w:color="auto" w:fill="auto"/>
          </w:tcPr>
          <w:p w:rsidR="00CF6E15" w:rsidRPr="008A7707" w:rsidRDefault="00CF6E15" w:rsidP="008A7707">
            <w:pPr>
              <w:widowControl w:val="0"/>
              <w:rPr>
                <w:rFonts w:ascii="黑体" w:eastAsia="黑体" w:hAnsi="黑体"/>
                <w:color w:val="000000" w:themeColor="text1"/>
                <w:szCs w:val="24"/>
              </w:rPr>
            </w:pPr>
            <w:r w:rsidRPr="008A7707">
              <w:rPr>
                <w:rFonts w:ascii="黑体" w:eastAsia="黑体" w:hAnsi="黑体" w:hint="eastAsia"/>
                <w:color w:val="000000" w:themeColor="text1"/>
                <w:szCs w:val="24"/>
              </w:rPr>
              <w:t>天</w:t>
            </w:r>
          </w:p>
        </w:tc>
      </w:tr>
      <w:tr w:rsidR="0053312D" w:rsidRPr="008A7707" w:rsidTr="00C07789">
        <w:tc>
          <w:tcPr>
            <w:tcW w:w="2191" w:type="dxa"/>
            <w:gridSpan w:val="2"/>
            <w:tcBorders>
              <w:top w:val="single" w:sz="8" w:space="0" w:color="auto"/>
              <w:left w:val="single" w:sz="12" w:space="0" w:color="auto"/>
              <w:bottom w:val="single" w:sz="12" w:space="0" w:color="auto"/>
              <w:right w:val="single" w:sz="8" w:space="0" w:color="auto"/>
            </w:tcBorders>
            <w:shd w:val="clear" w:color="auto" w:fill="auto"/>
            <w:vAlign w:val="center"/>
          </w:tcPr>
          <w:p w:rsidR="00CF6E15" w:rsidRPr="008A7707" w:rsidRDefault="00CF6E15" w:rsidP="008A7707">
            <w:pPr>
              <w:widowControl w:val="0"/>
              <w:jc w:val="center"/>
              <w:rPr>
                <w:rFonts w:ascii="黑体" w:eastAsia="黑体" w:hAnsi="黑体"/>
                <w:color w:val="000000" w:themeColor="text1"/>
                <w:szCs w:val="24"/>
              </w:rPr>
            </w:pPr>
            <w:r w:rsidRPr="008A7707">
              <w:rPr>
                <w:rFonts w:ascii="黑体" w:eastAsia="黑体" w:hAnsi="黑体" w:hint="eastAsia"/>
                <w:color w:val="000000" w:themeColor="text1"/>
                <w:szCs w:val="24"/>
              </w:rPr>
              <w:t>此次申请休假天数</w:t>
            </w:r>
          </w:p>
        </w:tc>
        <w:tc>
          <w:tcPr>
            <w:tcW w:w="2276" w:type="dxa"/>
            <w:gridSpan w:val="3"/>
            <w:tcBorders>
              <w:top w:val="single" w:sz="8" w:space="0" w:color="auto"/>
              <w:left w:val="single" w:sz="8" w:space="0" w:color="auto"/>
              <w:bottom w:val="single" w:sz="12" w:space="0" w:color="auto"/>
              <w:right w:val="single" w:sz="8" w:space="0" w:color="auto"/>
            </w:tcBorders>
            <w:shd w:val="clear" w:color="auto" w:fill="auto"/>
            <w:vAlign w:val="center"/>
          </w:tcPr>
          <w:p w:rsidR="00CF6E15" w:rsidRPr="008A7707" w:rsidRDefault="00CF6E15" w:rsidP="008A7707">
            <w:pPr>
              <w:widowControl w:val="0"/>
              <w:jc w:val="center"/>
              <w:rPr>
                <w:rFonts w:ascii="黑体" w:eastAsia="黑体" w:hAnsi="黑体"/>
                <w:color w:val="000000" w:themeColor="text1"/>
                <w:szCs w:val="24"/>
              </w:rPr>
            </w:pPr>
          </w:p>
        </w:tc>
        <w:tc>
          <w:tcPr>
            <w:tcW w:w="1914" w:type="dxa"/>
            <w:gridSpan w:val="3"/>
            <w:tcBorders>
              <w:top w:val="single" w:sz="8" w:space="0" w:color="auto"/>
              <w:left w:val="single" w:sz="8" w:space="0" w:color="auto"/>
              <w:bottom w:val="single" w:sz="12" w:space="0" w:color="auto"/>
              <w:right w:val="single" w:sz="8" w:space="0" w:color="auto"/>
            </w:tcBorders>
            <w:shd w:val="clear" w:color="auto" w:fill="auto"/>
            <w:vAlign w:val="center"/>
          </w:tcPr>
          <w:p w:rsidR="00CF6E15" w:rsidRPr="008A7707" w:rsidRDefault="00CF6E15" w:rsidP="008A7707">
            <w:pPr>
              <w:widowControl w:val="0"/>
              <w:jc w:val="center"/>
              <w:rPr>
                <w:rFonts w:ascii="黑体" w:eastAsia="黑体" w:hAnsi="黑体"/>
                <w:color w:val="000000" w:themeColor="text1"/>
                <w:szCs w:val="24"/>
              </w:rPr>
            </w:pPr>
            <w:r w:rsidRPr="008A7707">
              <w:rPr>
                <w:rFonts w:ascii="黑体" w:eastAsia="黑体" w:hAnsi="黑体" w:hint="eastAsia"/>
                <w:color w:val="000000" w:themeColor="text1"/>
                <w:szCs w:val="24"/>
              </w:rPr>
              <w:t>本年度已</w:t>
            </w:r>
          </w:p>
          <w:p w:rsidR="00CF6E15" w:rsidRPr="008A7707" w:rsidRDefault="00CF6E15" w:rsidP="008A7707">
            <w:pPr>
              <w:widowControl w:val="0"/>
              <w:jc w:val="center"/>
              <w:rPr>
                <w:rFonts w:ascii="黑体" w:eastAsia="黑体" w:hAnsi="黑体"/>
                <w:color w:val="000000" w:themeColor="text1"/>
                <w:szCs w:val="24"/>
              </w:rPr>
            </w:pPr>
            <w:r w:rsidRPr="008A7707">
              <w:rPr>
                <w:rFonts w:ascii="黑体" w:eastAsia="黑体" w:hAnsi="黑体" w:hint="eastAsia"/>
                <w:color w:val="000000" w:themeColor="text1"/>
                <w:szCs w:val="24"/>
              </w:rPr>
              <w:t>休假总天数</w:t>
            </w:r>
          </w:p>
        </w:tc>
        <w:tc>
          <w:tcPr>
            <w:tcW w:w="1397" w:type="dxa"/>
            <w:gridSpan w:val="2"/>
            <w:tcBorders>
              <w:top w:val="single" w:sz="8" w:space="0" w:color="auto"/>
              <w:left w:val="single" w:sz="8" w:space="0" w:color="auto"/>
              <w:bottom w:val="single" w:sz="12" w:space="0" w:color="auto"/>
              <w:right w:val="single" w:sz="8" w:space="0" w:color="auto"/>
            </w:tcBorders>
            <w:shd w:val="clear" w:color="auto" w:fill="auto"/>
            <w:vAlign w:val="center"/>
          </w:tcPr>
          <w:p w:rsidR="00CF6E15" w:rsidRPr="008A7707" w:rsidRDefault="00CF6E15" w:rsidP="008A7707">
            <w:pPr>
              <w:widowControl w:val="0"/>
              <w:jc w:val="center"/>
              <w:rPr>
                <w:rFonts w:ascii="黑体" w:eastAsia="黑体" w:hAnsi="黑体"/>
                <w:color w:val="000000" w:themeColor="text1"/>
                <w:szCs w:val="24"/>
              </w:rPr>
            </w:pPr>
          </w:p>
        </w:tc>
        <w:tc>
          <w:tcPr>
            <w:tcW w:w="996" w:type="dxa"/>
            <w:tcBorders>
              <w:top w:val="single" w:sz="8" w:space="0" w:color="auto"/>
              <w:left w:val="single" w:sz="8" w:space="0" w:color="auto"/>
              <w:bottom w:val="single" w:sz="12" w:space="0" w:color="auto"/>
              <w:right w:val="single" w:sz="12" w:space="0" w:color="auto"/>
            </w:tcBorders>
            <w:shd w:val="clear" w:color="auto" w:fill="auto"/>
          </w:tcPr>
          <w:p w:rsidR="00CF6E15" w:rsidRPr="008A7707" w:rsidRDefault="00CF6E15" w:rsidP="008A7707">
            <w:pPr>
              <w:widowControl w:val="0"/>
              <w:rPr>
                <w:rFonts w:ascii="黑体" w:eastAsia="黑体" w:hAnsi="黑体"/>
                <w:color w:val="000000" w:themeColor="text1"/>
                <w:szCs w:val="24"/>
              </w:rPr>
            </w:pPr>
            <w:r w:rsidRPr="008A7707">
              <w:rPr>
                <w:rFonts w:ascii="黑体" w:eastAsia="黑体" w:hAnsi="黑体" w:hint="eastAsia"/>
                <w:color w:val="000000" w:themeColor="text1"/>
                <w:szCs w:val="24"/>
              </w:rPr>
              <w:t>天</w:t>
            </w:r>
          </w:p>
        </w:tc>
      </w:tr>
      <w:tr w:rsidR="0053312D" w:rsidRPr="008A7707" w:rsidTr="00C07789">
        <w:trPr>
          <w:trHeight w:val="718"/>
        </w:trPr>
        <w:tc>
          <w:tcPr>
            <w:tcW w:w="2191" w:type="dxa"/>
            <w:gridSpan w:val="2"/>
            <w:vMerge w:val="restart"/>
            <w:tcBorders>
              <w:top w:val="single" w:sz="8" w:space="0" w:color="auto"/>
              <w:left w:val="single" w:sz="12" w:space="0" w:color="auto"/>
              <w:right w:val="single" w:sz="8" w:space="0" w:color="auto"/>
            </w:tcBorders>
            <w:shd w:val="clear" w:color="auto" w:fill="auto"/>
          </w:tcPr>
          <w:p w:rsidR="00CF6E15" w:rsidRPr="008A7707" w:rsidRDefault="00CF6E15" w:rsidP="008A7707">
            <w:pPr>
              <w:widowControl w:val="0"/>
              <w:jc w:val="center"/>
              <w:rPr>
                <w:rFonts w:ascii="黑体" w:eastAsia="黑体" w:hAnsi="黑体"/>
                <w:color w:val="000000" w:themeColor="text1"/>
                <w:szCs w:val="24"/>
              </w:rPr>
            </w:pPr>
            <w:r w:rsidRPr="008A7707">
              <w:rPr>
                <w:rFonts w:ascii="黑体" w:eastAsia="黑体" w:hAnsi="黑体" w:hint="eastAsia"/>
                <w:color w:val="000000" w:themeColor="text1"/>
                <w:szCs w:val="24"/>
              </w:rPr>
              <w:t>此次申请</w:t>
            </w:r>
          </w:p>
          <w:p w:rsidR="00CF6E15" w:rsidRPr="008A7707" w:rsidRDefault="00CF6E15" w:rsidP="008A7707">
            <w:pPr>
              <w:widowControl w:val="0"/>
              <w:jc w:val="center"/>
              <w:rPr>
                <w:rFonts w:ascii="黑体" w:eastAsia="黑体" w:hAnsi="黑体"/>
                <w:color w:val="000000" w:themeColor="text1"/>
                <w:szCs w:val="24"/>
              </w:rPr>
            </w:pPr>
            <w:r w:rsidRPr="008A7707">
              <w:rPr>
                <w:rFonts w:ascii="黑体" w:eastAsia="黑体" w:hAnsi="黑体" w:hint="eastAsia"/>
                <w:color w:val="000000" w:themeColor="text1"/>
                <w:szCs w:val="24"/>
              </w:rPr>
              <w:t>休假日期</w:t>
            </w:r>
          </w:p>
        </w:tc>
        <w:tc>
          <w:tcPr>
            <w:tcW w:w="542" w:type="dxa"/>
            <w:tcBorders>
              <w:top w:val="single" w:sz="8" w:space="0" w:color="auto"/>
              <w:left w:val="single" w:sz="8" w:space="0" w:color="auto"/>
              <w:bottom w:val="dashSmallGap" w:sz="4" w:space="0" w:color="auto"/>
              <w:right w:val="single" w:sz="8" w:space="0" w:color="auto"/>
            </w:tcBorders>
            <w:shd w:val="clear" w:color="auto" w:fill="auto"/>
          </w:tcPr>
          <w:p w:rsidR="00CF6E15" w:rsidRPr="008A7707" w:rsidRDefault="00CF6E15" w:rsidP="008A7707">
            <w:pPr>
              <w:widowControl w:val="0"/>
              <w:jc w:val="center"/>
              <w:rPr>
                <w:rFonts w:ascii="黑体" w:eastAsia="黑体" w:hAnsi="黑体"/>
                <w:color w:val="000000" w:themeColor="text1"/>
                <w:szCs w:val="24"/>
              </w:rPr>
            </w:pPr>
            <w:r w:rsidRPr="008A7707">
              <w:rPr>
                <w:rFonts w:ascii="黑体" w:eastAsia="黑体" w:hAnsi="黑体" w:hint="eastAsia"/>
                <w:color w:val="000000" w:themeColor="text1"/>
                <w:szCs w:val="24"/>
              </w:rPr>
              <w:t>起</w:t>
            </w:r>
          </w:p>
        </w:tc>
        <w:tc>
          <w:tcPr>
            <w:tcW w:w="1734" w:type="dxa"/>
            <w:gridSpan w:val="2"/>
            <w:tcBorders>
              <w:top w:val="single" w:sz="8" w:space="0" w:color="auto"/>
              <w:left w:val="single" w:sz="8" w:space="0" w:color="auto"/>
              <w:bottom w:val="dashSmallGap" w:sz="4" w:space="0" w:color="auto"/>
              <w:right w:val="single" w:sz="8" w:space="0" w:color="auto"/>
            </w:tcBorders>
            <w:shd w:val="clear" w:color="auto" w:fill="auto"/>
          </w:tcPr>
          <w:p w:rsidR="00CF6E15" w:rsidRPr="008A7707" w:rsidRDefault="00CF6E15" w:rsidP="008A7707">
            <w:pPr>
              <w:widowControl w:val="0"/>
              <w:jc w:val="center"/>
              <w:rPr>
                <w:rFonts w:ascii="黑体" w:eastAsia="黑体" w:hAnsi="黑体"/>
                <w:color w:val="000000" w:themeColor="text1"/>
                <w:szCs w:val="24"/>
              </w:rPr>
            </w:pPr>
          </w:p>
        </w:tc>
        <w:tc>
          <w:tcPr>
            <w:tcW w:w="711" w:type="dxa"/>
            <w:tcBorders>
              <w:top w:val="single" w:sz="8" w:space="0" w:color="auto"/>
              <w:left w:val="single" w:sz="8" w:space="0" w:color="auto"/>
              <w:bottom w:val="dashSmallGap" w:sz="4" w:space="0" w:color="auto"/>
              <w:right w:val="single" w:sz="8" w:space="0" w:color="auto"/>
            </w:tcBorders>
            <w:shd w:val="clear" w:color="auto" w:fill="auto"/>
          </w:tcPr>
          <w:p w:rsidR="00CF6E15" w:rsidRPr="008A7707" w:rsidRDefault="00CF6E15" w:rsidP="008A7707">
            <w:pPr>
              <w:widowControl w:val="0"/>
              <w:jc w:val="center"/>
              <w:rPr>
                <w:rFonts w:ascii="黑体" w:eastAsia="黑体" w:hAnsi="黑体"/>
                <w:color w:val="000000" w:themeColor="text1"/>
                <w:szCs w:val="24"/>
              </w:rPr>
            </w:pPr>
            <w:r w:rsidRPr="008A7707">
              <w:rPr>
                <w:rFonts w:ascii="黑体" w:eastAsia="黑体" w:hAnsi="黑体" w:hint="eastAsia"/>
                <w:color w:val="000000" w:themeColor="text1"/>
                <w:szCs w:val="24"/>
              </w:rPr>
              <w:t>月</w:t>
            </w:r>
          </w:p>
        </w:tc>
        <w:tc>
          <w:tcPr>
            <w:tcW w:w="2600" w:type="dxa"/>
            <w:gridSpan w:val="4"/>
            <w:tcBorders>
              <w:top w:val="single" w:sz="8" w:space="0" w:color="auto"/>
              <w:left w:val="single" w:sz="8" w:space="0" w:color="auto"/>
              <w:bottom w:val="dashSmallGap" w:sz="4" w:space="0" w:color="auto"/>
              <w:right w:val="single" w:sz="8" w:space="0" w:color="auto"/>
            </w:tcBorders>
            <w:shd w:val="clear" w:color="auto" w:fill="auto"/>
          </w:tcPr>
          <w:p w:rsidR="00CF6E15" w:rsidRPr="008A7707" w:rsidRDefault="00CF6E15" w:rsidP="008A7707">
            <w:pPr>
              <w:widowControl w:val="0"/>
              <w:jc w:val="center"/>
              <w:rPr>
                <w:rFonts w:ascii="黑体" w:eastAsia="黑体" w:hAnsi="黑体"/>
                <w:color w:val="000000" w:themeColor="text1"/>
                <w:szCs w:val="24"/>
              </w:rPr>
            </w:pPr>
          </w:p>
        </w:tc>
        <w:tc>
          <w:tcPr>
            <w:tcW w:w="996" w:type="dxa"/>
            <w:tcBorders>
              <w:top w:val="single" w:sz="8" w:space="0" w:color="auto"/>
              <w:left w:val="single" w:sz="8" w:space="0" w:color="auto"/>
              <w:bottom w:val="dashSmallGap" w:sz="4" w:space="0" w:color="auto"/>
              <w:right w:val="single" w:sz="12" w:space="0" w:color="auto"/>
            </w:tcBorders>
            <w:shd w:val="clear" w:color="auto" w:fill="auto"/>
          </w:tcPr>
          <w:p w:rsidR="00CF6E15" w:rsidRPr="008A7707" w:rsidRDefault="00CF6E15" w:rsidP="008A7707">
            <w:pPr>
              <w:widowControl w:val="0"/>
              <w:rPr>
                <w:rFonts w:ascii="黑体" w:eastAsia="黑体" w:hAnsi="黑体"/>
                <w:color w:val="000000" w:themeColor="text1"/>
                <w:szCs w:val="24"/>
              </w:rPr>
            </w:pPr>
            <w:r w:rsidRPr="008A7707">
              <w:rPr>
                <w:rFonts w:ascii="黑体" w:eastAsia="黑体" w:hAnsi="黑体" w:hint="eastAsia"/>
                <w:color w:val="000000" w:themeColor="text1"/>
                <w:szCs w:val="24"/>
              </w:rPr>
              <w:t>日</w:t>
            </w:r>
          </w:p>
        </w:tc>
      </w:tr>
      <w:tr w:rsidR="0053312D" w:rsidRPr="008A7707" w:rsidTr="00C07789">
        <w:trPr>
          <w:trHeight w:val="742"/>
        </w:trPr>
        <w:tc>
          <w:tcPr>
            <w:tcW w:w="2191" w:type="dxa"/>
            <w:gridSpan w:val="2"/>
            <w:vMerge/>
            <w:tcBorders>
              <w:left w:val="single" w:sz="12" w:space="0" w:color="auto"/>
              <w:bottom w:val="single" w:sz="12" w:space="0" w:color="auto"/>
              <w:right w:val="single" w:sz="8" w:space="0" w:color="auto"/>
            </w:tcBorders>
            <w:shd w:val="clear" w:color="auto" w:fill="auto"/>
          </w:tcPr>
          <w:p w:rsidR="00CF6E15" w:rsidRPr="008A7707" w:rsidRDefault="00CF6E15" w:rsidP="008A7707">
            <w:pPr>
              <w:widowControl w:val="0"/>
              <w:jc w:val="center"/>
              <w:rPr>
                <w:rFonts w:ascii="黑体" w:eastAsia="黑体" w:hAnsi="黑体"/>
                <w:color w:val="000000" w:themeColor="text1"/>
                <w:szCs w:val="24"/>
              </w:rPr>
            </w:pPr>
          </w:p>
        </w:tc>
        <w:tc>
          <w:tcPr>
            <w:tcW w:w="542" w:type="dxa"/>
            <w:tcBorders>
              <w:top w:val="dashSmallGap" w:sz="4" w:space="0" w:color="auto"/>
              <w:left w:val="single" w:sz="8" w:space="0" w:color="auto"/>
              <w:bottom w:val="single" w:sz="12" w:space="0" w:color="auto"/>
              <w:right w:val="single" w:sz="8" w:space="0" w:color="auto"/>
            </w:tcBorders>
            <w:shd w:val="clear" w:color="auto" w:fill="auto"/>
          </w:tcPr>
          <w:p w:rsidR="00CF6E15" w:rsidRPr="008A7707" w:rsidRDefault="00CF6E15" w:rsidP="008A7707">
            <w:pPr>
              <w:widowControl w:val="0"/>
              <w:jc w:val="center"/>
              <w:rPr>
                <w:rFonts w:ascii="黑体" w:eastAsia="黑体" w:hAnsi="黑体"/>
                <w:color w:val="000000" w:themeColor="text1"/>
                <w:szCs w:val="24"/>
              </w:rPr>
            </w:pPr>
            <w:r w:rsidRPr="008A7707">
              <w:rPr>
                <w:rFonts w:ascii="黑体" w:eastAsia="黑体" w:hAnsi="黑体" w:hint="eastAsia"/>
                <w:color w:val="000000" w:themeColor="text1"/>
                <w:szCs w:val="24"/>
              </w:rPr>
              <w:t>止</w:t>
            </w:r>
          </w:p>
        </w:tc>
        <w:tc>
          <w:tcPr>
            <w:tcW w:w="1734" w:type="dxa"/>
            <w:gridSpan w:val="2"/>
            <w:tcBorders>
              <w:top w:val="dashSmallGap" w:sz="4" w:space="0" w:color="auto"/>
              <w:left w:val="single" w:sz="8" w:space="0" w:color="auto"/>
              <w:bottom w:val="single" w:sz="12" w:space="0" w:color="auto"/>
              <w:right w:val="single" w:sz="8" w:space="0" w:color="auto"/>
            </w:tcBorders>
            <w:shd w:val="clear" w:color="auto" w:fill="auto"/>
          </w:tcPr>
          <w:p w:rsidR="00CF6E15" w:rsidRPr="008A7707" w:rsidRDefault="00CF6E15" w:rsidP="008A7707">
            <w:pPr>
              <w:widowControl w:val="0"/>
              <w:jc w:val="center"/>
              <w:rPr>
                <w:rFonts w:ascii="黑体" w:eastAsia="黑体" w:hAnsi="黑体"/>
                <w:color w:val="000000" w:themeColor="text1"/>
                <w:szCs w:val="24"/>
              </w:rPr>
            </w:pPr>
          </w:p>
        </w:tc>
        <w:tc>
          <w:tcPr>
            <w:tcW w:w="711" w:type="dxa"/>
            <w:tcBorders>
              <w:top w:val="dashSmallGap" w:sz="4" w:space="0" w:color="auto"/>
              <w:left w:val="single" w:sz="8" w:space="0" w:color="auto"/>
              <w:bottom w:val="single" w:sz="12" w:space="0" w:color="auto"/>
              <w:right w:val="single" w:sz="8" w:space="0" w:color="auto"/>
            </w:tcBorders>
            <w:shd w:val="clear" w:color="auto" w:fill="auto"/>
          </w:tcPr>
          <w:p w:rsidR="00CF6E15" w:rsidRPr="008A7707" w:rsidRDefault="00CF6E15" w:rsidP="008A7707">
            <w:pPr>
              <w:widowControl w:val="0"/>
              <w:jc w:val="center"/>
              <w:rPr>
                <w:rFonts w:ascii="黑体" w:eastAsia="黑体" w:hAnsi="黑体"/>
                <w:color w:val="000000" w:themeColor="text1"/>
                <w:szCs w:val="24"/>
              </w:rPr>
            </w:pPr>
            <w:r w:rsidRPr="008A7707">
              <w:rPr>
                <w:rFonts w:ascii="黑体" w:eastAsia="黑体" w:hAnsi="黑体" w:hint="eastAsia"/>
                <w:color w:val="000000" w:themeColor="text1"/>
                <w:szCs w:val="24"/>
              </w:rPr>
              <w:t>月</w:t>
            </w:r>
          </w:p>
        </w:tc>
        <w:tc>
          <w:tcPr>
            <w:tcW w:w="2600" w:type="dxa"/>
            <w:gridSpan w:val="4"/>
            <w:tcBorders>
              <w:top w:val="dashSmallGap" w:sz="4" w:space="0" w:color="auto"/>
              <w:left w:val="single" w:sz="8" w:space="0" w:color="auto"/>
              <w:bottom w:val="single" w:sz="12" w:space="0" w:color="auto"/>
              <w:right w:val="single" w:sz="8" w:space="0" w:color="auto"/>
            </w:tcBorders>
            <w:shd w:val="clear" w:color="auto" w:fill="auto"/>
          </w:tcPr>
          <w:p w:rsidR="00CF6E15" w:rsidRPr="008A7707" w:rsidRDefault="00CF6E15" w:rsidP="008A7707">
            <w:pPr>
              <w:widowControl w:val="0"/>
              <w:jc w:val="center"/>
              <w:rPr>
                <w:rFonts w:ascii="黑体" w:eastAsia="黑体" w:hAnsi="黑体"/>
                <w:color w:val="000000" w:themeColor="text1"/>
                <w:szCs w:val="24"/>
              </w:rPr>
            </w:pPr>
          </w:p>
        </w:tc>
        <w:tc>
          <w:tcPr>
            <w:tcW w:w="996" w:type="dxa"/>
            <w:tcBorders>
              <w:top w:val="dashSmallGap" w:sz="4" w:space="0" w:color="auto"/>
              <w:left w:val="single" w:sz="8" w:space="0" w:color="auto"/>
              <w:bottom w:val="single" w:sz="12" w:space="0" w:color="auto"/>
              <w:right w:val="single" w:sz="12" w:space="0" w:color="auto"/>
            </w:tcBorders>
            <w:shd w:val="clear" w:color="auto" w:fill="auto"/>
          </w:tcPr>
          <w:p w:rsidR="00CF6E15" w:rsidRPr="008A7707" w:rsidRDefault="00CF6E15" w:rsidP="008A7707">
            <w:pPr>
              <w:widowControl w:val="0"/>
              <w:rPr>
                <w:rFonts w:ascii="黑体" w:eastAsia="黑体" w:hAnsi="黑体"/>
                <w:color w:val="000000" w:themeColor="text1"/>
                <w:szCs w:val="24"/>
              </w:rPr>
            </w:pPr>
            <w:r w:rsidRPr="008A7707">
              <w:rPr>
                <w:rFonts w:ascii="黑体" w:eastAsia="黑体" w:hAnsi="黑体" w:hint="eastAsia"/>
                <w:color w:val="000000" w:themeColor="text1"/>
                <w:szCs w:val="24"/>
              </w:rPr>
              <w:t>日</w:t>
            </w:r>
          </w:p>
        </w:tc>
      </w:tr>
      <w:tr w:rsidR="0053312D" w:rsidRPr="008A7707" w:rsidTr="00C07789">
        <w:trPr>
          <w:trHeight w:val="1048"/>
        </w:trPr>
        <w:tc>
          <w:tcPr>
            <w:tcW w:w="2191" w:type="dxa"/>
            <w:gridSpan w:val="2"/>
            <w:tcBorders>
              <w:top w:val="single" w:sz="12" w:space="0" w:color="auto"/>
              <w:left w:val="single" w:sz="12" w:space="0" w:color="auto"/>
              <w:bottom w:val="single" w:sz="8" w:space="0" w:color="auto"/>
              <w:right w:val="single" w:sz="8" w:space="0" w:color="auto"/>
            </w:tcBorders>
            <w:shd w:val="clear" w:color="auto" w:fill="auto"/>
          </w:tcPr>
          <w:p w:rsidR="00CF6E15" w:rsidRPr="008A7707" w:rsidRDefault="00CF6E15" w:rsidP="008A7707">
            <w:pPr>
              <w:widowControl w:val="0"/>
              <w:spacing w:line="300" w:lineRule="exact"/>
              <w:jc w:val="center"/>
              <w:rPr>
                <w:rFonts w:ascii="黑体" w:eastAsia="黑体" w:hAnsi="黑体"/>
                <w:color w:val="000000" w:themeColor="text1"/>
                <w:szCs w:val="24"/>
              </w:rPr>
            </w:pPr>
            <w:r w:rsidRPr="008A7707">
              <w:rPr>
                <w:rFonts w:ascii="黑体" w:eastAsia="黑体" w:hAnsi="黑体" w:hint="eastAsia"/>
                <w:color w:val="000000" w:themeColor="text1"/>
                <w:szCs w:val="24"/>
              </w:rPr>
              <w:t>处室领导</w:t>
            </w:r>
          </w:p>
          <w:p w:rsidR="00CF6E15" w:rsidRPr="008A7707" w:rsidRDefault="00CF6E15" w:rsidP="008A7707">
            <w:pPr>
              <w:widowControl w:val="0"/>
              <w:spacing w:line="300" w:lineRule="exact"/>
              <w:jc w:val="center"/>
              <w:rPr>
                <w:rFonts w:ascii="黑体" w:eastAsia="黑体" w:hAnsi="黑体"/>
                <w:color w:val="000000" w:themeColor="text1"/>
                <w:szCs w:val="24"/>
              </w:rPr>
            </w:pPr>
            <w:r w:rsidRPr="008A7707">
              <w:rPr>
                <w:rFonts w:ascii="黑体" w:eastAsia="黑体" w:hAnsi="黑体" w:hint="eastAsia"/>
                <w:color w:val="000000" w:themeColor="text1"/>
                <w:szCs w:val="24"/>
              </w:rPr>
              <w:t>意见（签字）</w:t>
            </w:r>
          </w:p>
        </w:tc>
        <w:tc>
          <w:tcPr>
            <w:tcW w:w="6583" w:type="dxa"/>
            <w:gridSpan w:val="9"/>
            <w:tcBorders>
              <w:top w:val="single" w:sz="12" w:space="0" w:color="auto"/>
              <w:left w:val="single" w:sz="8" w:space="0" w:color="auto"/>
              <w:bottom w:val="single" w:sz="8" w:space="0" w:color="auto"/>
              <w:right w:val="single" w:sz="12" w:space="0" w:color="auto"/>
            </w:tcBorders>
            <w:shd w:val="clear" w:color="auto" w:fill="auto"/>
          </w:tcPr>
          <w:p w:rsidR="00CF6E15" w:rsidRPr="008A7707" w:rsidRDefault="00CF6E15" w:rsidP="008A7707">
            <w:pPr>
              <w:widowControl w:val="0"/>
              <w:spacing w:line="300" w:lineRule="exact"/>
              <w:rPr>
                <w:rFonts w:ascii="黑体" w:eastAsia="黑体" w:hAnsi="黑体"/>
                <w:color w:val="000000" w:themeColor="text1"/>
                <w:szCs w:val="24"/>
              </w:rPr>
            </w:pPr>
          </w:p>
        </w:tc>
      </w:tr>
      <w:tr w:rsidR="0053312D" w:rsidRPr="008A7707" w:rsidTr="00C07789">
        <w:trPr>
          <w:trHeight w:val="1018"/>
        </w:trPr>
        <w:tc>
          <w:tcPr>
            <w:tcW w:w="2191" w:type="dxa"/>
            <w:gridSpan w:val="2"/>
            <w:tcBorders>
              <w:top w:val="single" w:sz="8" w:space="0" w:color="auto"/>
              <w:left w:val="single" w:sz="12" w:space="0" w:color="auto"/>
              <w:bottom w:val="single" w:sz="8" w:space="0" w:color="auto"/>
              <w:right w:val="single" w:sz="8" w:space="0" w:color="auto"/>
            </w:tcBorders>
            <w:shd w:val="clear" w:color="auto" w:fill="auto"/>
          </w:tcPr>
          <w:p w:rsidR="00CF6E15" w:rsidRPr="008A7707" w:rsidRDefault="00CF6E15" w:rsidP="008A7707">
            <w:pPr>
              <w:widowControl w:val="0"/>
              <w:spacing w:line="300" w:lineRule="exact"/>
              <w:jc w:val="center"/>
              <w:rPr>
                <w:rFonts w:ascii="黑体" w:eastAsia="黑体" w:hAnsi="黑体"/>
                <w:color w:val="000000" w:themeColor="text1"/>
                <w:szCs w:val="24"/>
              </w:rPr>
            </w:pPr>
            <w:r w:rsidRPr="008A7707">
              <w:rPr>
                <w:rFonts w:ascii="黑体" w:eastAsia="黑体" w:hAnsi="黑体" w:hint="eastAsia"/>
                <w:color w:val="000000" w:themeColor="text1"/>
                <w:szCs w:val="24"/>
              </w:rPr>
              <w:t>主管办领导</w:t>
            </w:r>
          </w:p>
          <w:p w:rsidR="00CF6E15" w:rsidRPr="008A7707" w:rsidRDefault="00CF6E15" w:rsidP="008A7707">
            <w:pPr>
              <w:widowControl w:val="0"/>
              <w:spacing w:line="300" w:lineRule="exact"/>
              <w:jc w:val="center"/>
              <w:rPr>
                <w:rFonts w:ascii="黑体" w:eastAsia="黑体" w:hAnsi="黑体"/>
                <w:color w:val="000000" w:themeColor="text1"/>
                <w:szCs w:val="24"/>
              </w:rPr>
            </w:pPr>
            <w:r w:rsidRPr="008A7707">
              <w:rPr>
                <w:rFonts w:ascii="黑体" w:eastAsia="黑体" w:hAnsi="黑体" w:hint="eastAsia"/>
                <w:color w:val="000000" w:themeColor="text1"/>
                <w:szCs w:val="24"/>
              </w:rPr>
              <w:t>意见（签字）</w:t>
            </w:r>
          </w:p>
        </w:tc>
        <w:tc>
          <w:tcPr>
            <w:tcW w:w="6583" w:type="dxa"/>
            <w:gridSpan w:val="9"/>
            <w:tcBorders>
              <w:top w:val="single" w:sz="8" w:space="0" w:color="auto"/>
              <w:left w:val="single" w:sz="8" w:space="0" w:color="auto"/>
              <w:bottom w:val="single" w:sz="8" w:space="0" w:color="auto"/>
              <w:right w:val="single" w:sz="12" w:space="0" w:color="auto"/>
            </w:tcBorders>
            <w:shd w:val="clear" w:color="auto" w:fill="auto"/>
          </w:tcPr>
          <w:p w:rsidR="00CF6E15" w:rsidRPr="008A7707" w:rsidRDefault="00CF6E15" w:rsidP="008A7707">
            <w:pPr>
              <w:widowControl w:val="0"/>
              <w:spacing w:line="300" w:lineRule="exact"/>
              <w:rPr>
                <w:rFonts w:ascii="黑体" w:eastAsia="黑体" w:hAnsi="黑体"/>
                <w:color w:val="000000" w:themeColor="text1"/>
                <w:szCs w:val="24"/>
              </w:rPr>
            </w:pPr>
          </w:p>
        </w:tc>
      </w:tr>
      <w:tr w:rsidR="0053312D" w:rsidRPr="008A7707" w:rsidTr="00C07789">
        <w:trPr>
          <w:trHeight w:val="1155"/>
        </w:trPr>
        <w:tc>
          <w:tcPr>
            <w:tcW w:w="2191" w:type="dxa"/>
            <w:gridSpan w:val="2"/>
            <w:tcBorders>
              <w:top w:val="single" w:sz="8" w:space="0" w:color="auto"/>
              <w:left w:val="single" w:sz="12" w:space="0" w:color="auto"/>
              <w:bottom w:val="single" w:sz="8" w:space="0" w:color="auto"/>
              <w:right w:val="single" w:sz="8" w:space="0" w:color="auto"/>
            </w:tcBorders>
            <w:shd w:val="clear" w:color="auto" w:fill="auto"/>
            <w:vAlign w:val="center"/>
          </w:tcPr>
          <w:p w:rsidR="00CF6E15" w:rsidRPr="008A7707" w:rsidRDefault="00CF6E15" w:rsidP="008A7707">
            <w:pPr>
              <w:widowControl w:val="0"/>
              <w:spacing w:line="300" w:lineRule="exact"/>
              <w:jc w:val="center"/>
              <w:rPr>
                <w:rFonts w:ascii="黑体" w:eastAsia="黑体" w:hAnsi="黑体"/>
                <w:color w:val="000000" w:themeColor="text1"/>
                <w:szCs w:val="24"/>
              </w:rPr>
            </w:pPr>
            <w:r w:rsidRPr="008A7707">
              <w:rPr>
                <w:rFonts w:ascii="黑体" w:eastAsia="黑体" w:hAnsi="黑体" w:hint="eastAsia"/>
                <w:color w:val="000000" w:themeColor="text1"/>
                <w:szCs w:val="24"/>
              </w:rPr>
              <w:t>外办主任签批</w:t>
            </w:r>
          </w:p>
        </w:tc>
        <w:tc>
          <w:tcPr>
            <w:tcW w:w="6583" w:type="dxa"/>
            <w:gridSpan w:val="9"/>
            <w:tcBorders>
              <w:top w:val="single" w:sz="8" w:space="0" w:color="auto"/>
              <w:left w:val="single" w:sz="8" w:space="0" w:color="auto"/>
              <w:bottom w:val="single" w:sz="8" w:space="0" w:color="auto"/>
              <w:right w:val="single" w:sz="12" w:space="0" w:color="auto"/>
            </w:tcBorders>
            <w:shd w:val="clear" w:color="auto" w:fill="auto"/>
          </w:tcPr>
          <w:p w:rsidR="00CF6E15" w:rsidRPr="008A7707" w:rsidRDefault="00CF6E15" w:rsidP="008A7707">
            <w:pPr>
              <w:widowControl w:val="0"/>
              <w:spacing w:line="300" w:lineRule="exact"/>
              <w:rPr>
                <w:rFonts w:ascii="黑体" w:eastAsia="黑体" w:hAnsi="黑体"/>
                <w:color w:val="000000" w:themeColor="text1"/>
                <w:szCs w:val="24"/>
              </w:rPr>
            </w:pPr>
          </w:p>
        </w:tc>
      </w:tr>
      <w:tr w:rsidR="0053312D" w:rsidRPr="008A7707" w:rsidTr="00C07789">
        <w:trPr>
          <w:trHeight w:val="831"/>
        </w:trPr>
        <w:tc>
          <w:tcPr>
            <w:tcW w:w="2191" w:type="dxa"/>
            <w:gridSpan w:val="2"/>
            <w:tcBorders>
              <w:top w:val="single" w:sz="8" w:space="0" w:color="auto"/>
              <w:left w:val="single" w:sz="12" w:space="0" w:color="auto"/>
              <w:bottom w:val="single" w:sz="12" w:space="0" w:color="auto"/>
              <w:right w:val="single" w:sz="8" w:space="0" w:color="auto"/>
            </w:tcBorders>
            <w:shd w:val="clear" w:color="auto" w:fill="auto"/>
            <w:vAlign w:val="center"/>
          </w:tcPr>
          <w:p w:rsidR="00CF6E15" w:rsidRPr="008A7707" w:rsidRDefault="00CF6E15" w:rsidP="008A7707">
            <w:pPr>
              <w:widowControl w:val="0"/>
              <w:spacing w:line="300" w:lineRule="exact"/>
              <w:jc w:val="center"/>
              <w:rPr>
                <w:rFonts w:ascii="黑体" w:eastAsia="黑体" w:hAnsi="黑体"/>
                <w:color w:val="000000" w:themeColor="text1"/>
                <w:szCs w:val="24"/>
              </w:rPr>
            </w:pPr>
            <w:r w:rsidRPr="008A7707">
              <w:rPr>
                <w:rFonts w:ascii="黑体" w:eastAsia="黑体" w:hAnsi="黑体" w:hint="eastAsia"/>
                <w:color w:val="000000" w:themeColor="text1"/>
                <w:szCs w:val="24"/>
              </w:rPr>
              <w:t>休</w:t>
            </w:r>
          </w:p>
          <w:p w:rsidR="00CF6E15" w:rsidRPr="008A7707" w:rsidRDefault="00CF6E15" w:rsidP="008A7707">
            <w:pPr>
              <w:widowControl w:val="0"/>
              <w:spacing w:line="300" w:lineRule="exact"/>
              <w:jc w:val="center"/>
              <w:rPr>
                <w:rFonts w:ascii="黑体" w:eastAsia="黑体" w:hAnsi="黑体"/>
                <w:color w:val="000000" w:themeColor="text1"/>
                <w:szCs w:val="24"/>
              </w:rPr>
            </w:pPr>
            <w:r w:rsidRPr="008A7707">
              <w:rPr>
                <w:rFonts w:ascii="黑体" w:eastAsia="黑体" w:hAnsi="黑体" w:hint="eastAsia"/>
                <w:color w:val="000000" w:themeColor="text1"/>
                <w:szCs w:val="24"/>
              </w:rPr>
              <w:t>假</w:t>
            </w:r>
          </w:p>
          <w:p w:rsidR="00CF6E15" w:rsidRPr="008A7707" w:rsidRDefault="00CF6E15" w:rsidP="008A7707">
            <w:pPr>
              <w:widowControl w:val="0"/>
              <w:spacing w:line="300" w:lineRule="exact"/>
              <w:jc w:val="center"/>
              <w:rPr>
                <w:rFonts w:ascii="黑体" w:eastAsia="黑体" w:hAnsi="黑体"/>
                <w:color w:val="000000" w:themeColor="text1"/>
                <w:szCs w:val="24"/>
              </w:rPr>
            </w:pPr>
            <w:r w:rsidRPr="008A7707">
              <w:rPr>
                <w:rFonts w:ascii="黑体" w:eastAsia="黑体" w:hAnsi="黑体" w:hint="eastAsia"/>
                <w:color w:val="000000" w:themeColor="text1"/>
                <w:szCs w:val="24"/>
              </w:rPr>
              <w:t>说</w:t>
            </w:r>
          </w:p>
          <w:p w:rsidR="00CF6E15" w:rsidRPr="008A7707" w:rsidRDefault="00CF6E15" w:rsidP="008A7707">
            <w:pPr>
              <w:widowControl w:val="0"/>
              <w:spacing w:line="300" w:lineRule="exact"/>
              <w:jc w:val="center"/>
              <w:rPr>
                <w:rFonts w:ascii="黑体" w:eastAsia="黑体" w:hAnsi="黑体"/>
                <w:color w:val="000000" w:themeColor="text1"/>
                <w:szCs w:val="24"/>
              </w:rPr>
            </w:pPr>
            <w:r w:rsidRPr="008A7707">
              <w:rPr>
                <w:rFonts w:ascii="黑体" w:eastAsia="黑体" w:hAnsi="黑体" w:hint="eastAsia"/>
                <w:color w:val="000000" w:themeColor="text1"/>
                <w:szCs w:val="24"/>
              </w:rPr>
              <w:t>明</w:t>
            </w:r>
          </w:p>
        </w:tc>
        <w:tc>
          <w:tcPr>
            <w:tcW w:w="6583" w:type="dxa"/>
            <w:gridSpan w:val="9"/>
            <w:tcBorders>
              <w:top w:val="single" w:sz="8" w:space="0" w:color="auto"/>
              <w:left w:val="single" w:sz="8" w:space="0" w:color="auto"/>
              <w:bottom w:val="single" w:sz="12" w:space="0" w:color="auto"/>
              <w:right w:val="single" w:sz="12" w:space="0" w:color="auto"/>
            </w:tcBorders>
            <w:shd w:val="clear" w:color="auto" w:fill="auto"/>
          </w:tcPr>
          <w:p w:rsidR="00CF6E15" w:rsidRPr="008A7707" w:rsidRDefault="00CF6E15" w:rsidP="008A7707">
            <w:pPr>
              <w:widowControl w:val="0"/>
              <w:spacing w:line="300" w:lineRule="exact"/>
              <w:rPr>
                <w:rFonts w:ascii="黑体" w:eastAsia="黑体" w:hAnsi="黑体"/>
                <w:color w:val="000000" w:themeColor="text1"/>
                <w:szCs w:val="24"/>
              </w:rPr>
            </w:pPr>
            <w:r w:rsidRPr="008A7707">
              <w:rPr>
                <w:rFonts w:ascii="黑体" w:eastAsia="黑体" w:hAnsi="黑体" w:hint="eastAsia"/>
                <w:color w:val="000000" w:themeColor="text1"/>
                <w:szCs w:val="24"/>
              </w:rPr>
              <w:t>1、工龄已满1年不满10年休假5天；</w:t>
            </w:r>
          </w:p>
          <w:p w:rsidR="00CF6E15" w:rsidRPr="008A7707" w:rsidRDefault="00CF6E15" w:rsidP="008A7707">
            <w:pPr>
              <w:widowControl w:val="0"/>
              <w:spacing w:line="300" w:lineRule="exact"/>
              <w:ind w:firstLineChars="150" w:firstLine="360"/>
              <w:rPr>
                <w:rFonts w:ascii="黑体" w:eastAsia="黑体" w:hAnsi="黑体"/>
                <w:color w:val="000000" w:themeColor="text1"/>
                <w:szCs w:val="24"/>
              </w:rPr>
            </w:pPr>
            <w:r w:rsidRPr="008A7707">
              <w:rPr>
                <w:rFonts w:ascii="黑体" w:eastAsia="黑体" w:hAnsi="黑体" w:hint="eastAsia"/>
                <w:color w:val="000000" w:themeColor="text1"/>
                <w:szCs w:val="24"/>
              </w:rPr>
              <w:t>已满10年不满20年休假10天；</w:t>
            </w:r>
          </w:p>
          <w:p w:rsidR="00CF6E15" w:rsidRPr="008A7707" w:rsidRDefault="00CF6E15" w:rsidP="008A7707">
            <w:pPr>
              <w:widowControl w:val="0"/>
              <w:spacing w:line="300" w:lineRule="exact"/>
              <w:ind w:firstLineChars="150" w:firstLine="360"/>
              <w:rPr>
                <w:rFonts w:ascii="黑体" w:eastAsia="黑体" w:hAnsi="黑体"/>
                <w:color w:val="000000" w:themeColor="text1"/>
                <w:szCs w:val="24"/>
              </w:rPr>
            </w:pPr>
            <w:r w:rsidRPr="008A7707">
              <w:rPr>
                <w:rFonts w:ascii="黑体" w:eastAsia="黑体" w:hAnsi="黑体" w:hint="eastAsia"/>
                <w:color w:val="000000" w:themeColor="text1"/>
                <w:szCs w:val="24"/>
              </w:rPr>
              <w:t>已满20年以上休假15天。</w:t>
            </w:r>
          </w:p>
          <w:p w:rsidR="00CF6E15" w:rsidRPr="008A7707" w:rsidRDefault="00CF6E15" w:rsidP="008A7707">
            <w:pPr>
              <w:widowControl w:val="0"/>
              <w:spacing w:line="300" w:lineRule="exact"/>
              <w:rPr>
                <w:rFonts w:ascii="黑体" w:eastAsia="黑体" w:hAnsi="黑体"/>
                <w:color w:val="000000" w:themeColor="text1"/>
                <w:szCs w:val="24"/>
              </w:rPr>
            </w:pPr>
            <w:r w:rsidRPr="008A7707">
              <w:rPr>
                <w:rFonts w:ascii="黑体" w:eastAsia="黑体" w:hAnsi="黑体" w:hint="eastAsia"/>
                <w:color w:val="000000" w:themeColor="text1"/>
                <w:szCs w:val="24"/>
              </w:rPr>
              <w:t>2、国家法定休假日、休息日不计入休假假期。</w:t>
            </w:r>
          </w:p>
          <w:p w:rsidR="00CF6E15" w:rsidRPr="008A7707" w:rsidRDefault="00CF6E15" w:rsidP="008A7707">
            <w:pPr>
              <w:widowControl w:val="0"/>
              <w:spacing w:line="300" w:lineRule="exact"/>
              <w:rPr>
                <w:rFonts w:ascii="黑体" w:eastAsia="黑体" w:hAnsi="黑体"/>
                <w:color w:val="000000" w:themeColor="text1"/>
                <w:szCs w:val="24"/>
              </w:rPr>
            </w:pPr>
            <w:r w:rsidRPr="008A7707">
              <w:rPr>
                <w:rFonts w:ascii="黑体" w:eastAsia="黑体" w:hAnsi="黑体" w:hint="eastAsia"/>
                <w:color w:val="000000" w:themeColor="text1"/>
                <w:szCs w:val="24"/>
              </w:rPr>
              <w:t>3、一次休假最少不得低于5天；</w:t>
            </w:r>
          </w:p>
          <w:p w:rsidR="00CF6E15" w:rsidRPr="008A7707" w:rsidRDefault="00CF6E15" w:rsidP="008A7707">
            <w:pPr>
              <w:widowControl w:val="0"/>
              <w:spacing w:line="300" w:lineRule="exact"/>
              <w:rPr>
                <w:rFonts w:ascii="黑体" w:eastAsia="黑体" w:hAnsi="黑体"/>
                <w:color w:val="000000" w:themeColor="text1"/>
                <w:szCs w:val="24"/>
              </w:rPr>
            </w:pPr>
            <w:r w:rsidRPr="008A7707">
              <w:rPr>
                <w:rFonts w:ascii="黑体" w:eastAsia="黑体" w:hAnsi="黑体" w:hint="eastAsia"/>
                <w:color w:val="000000" w:themeColor="text1"/>
                <w:szCs w:val="24"/>
              </w:rPr>
              <w:t>4、有以下情形之一的，不享受当年的年休假：</w:t>
            </w:r>
          </w:p>
          <w:p w:rsidR="00CF6E15" w:rsidRPr="008A7707" w:rsidRDefault="00CF6E15" w:rsidP="008A7707">
            <w:pPr>
              <w:widowControl w:val="0"/>
              <w:spacing w:line="300" w:lineRule="exact"/>
              <w:rPr>
                <w:rFonts w:ascii="黑体" w:eastAsia="黑体" w:hAnsi="黑体"/>
                <w:color w:val="000000" w:themeColor="text1"/>
                <w:szCs w:val="24"/>
              </w:rPr>
            </w:pPr>
            <w:r w:rsidRPr="008A7707">
              <w:rPr>
                <w:rFonts w:ascii="黑体" w:eastAsia="黑体" w:hAnsi="黑体" w:hint="eastAsia"/>
                <w:color w:val="000000" w:themeColor="text1"/>
                <w:szCs w:val="24"/>
              </w:rPr>
              <w:t>⑴请事假累计20天以上的，不享受当年的年休假</w:t>
            </w:r>
          </w:p>
          <w:p w:rsidR="00CF6E15" w:rsidRPr="008A7707" w:rsidRDefault="00CF6E15" w:rsidP="008A7707">
            <w:pPr>
              <w:widowControl w:val="0"/>
              <w:spacing w:line="300" w:lineRule="exact"/>
              <w:rPr>
                <w:rFonts w:ascii="黑体" w:eastAsia="黑体" w:hAnsi="黑体"/>
                <w:color w:val="000000" w:themeColor="text1"/>
                <w:szCs w:val="24"/>
              </w:rPr>
            </w:pPr>
            <w:r w:rsidRPr="008A7707">
              <w:rPr>
                <w:rFonts w:ascii="黑体" w:eastAsia="黑体" w:hAnsi="黑体" w:hint="eastAsia"/>
                <w:color w:val="000000" w:themeColor="text1"/>
                <w:szCs w:val="24"/>
              </w:rPr>
              <w:t>⑵累计工作满1年不满10年的职工，请病假累计2个月以上的；</w:t>
            </w:r>
          </w:p>
          <w:p w:rsidR="00CF6E15" w:rsidRPr="008A7707" w:rsidRDefault="00CF6E15" w:rsidP="008A7707">
            <w:pPr>
              <w:widowControl w:val="0"/>
              <w:spacing w:line="300" w:lineRule="exact"/>
              <w:rPr>
                <w:rFonts w:ascii="黑体" w:eastAsia="黑体" w:hAnsi="黑体"/>
                <w:color w:val="000000" w:themeColor="text1"/>
                <w:szCs w:val="24"/>
              </w:rPr>
            </w:pPr>
            <w:r w:rsidRPr="008A7707">
              <w:rPr>
                <w:rFonts w:ascii="黑体" w:eastAsia="黑体" w:hAnsi="黑体" w:hint="eastAsia"/>
                <w:color w:val="000000" w:themeColor="text1"/>
                <w:szCs w:val="24"/>
              </w:rPr>
              <w:t>⑶累计工作满10年不满20年的职工，请病假累计3个月以上的。</w:t>
            </w:r>
          </w:p>
          <w:p w:rsidR="00CF6E15" w:rsidRPr="008A7707" w:rsidRDefault="00CF6E15" w:rsidP="008A7707">
            <w:pPr>
              <w:widowControl w:val="0"/>
              <w:spacing w:line="300" w:lineRule="exact"/>
              <w:rPr>
                <w:rFonts w:ascii="黑体" w:eastAsia="黑体" w:hAnsi="黑体"/>
                <w:color w:val="000000" w:themeColor="text1"/>
                <w:szCs w:val="24"/>
              </w:rPr>
            </w:pPr>
            <w:r w:rsidRPr="008A7707">
              <w:rPr>
                <w:rFonts w:ascii="黑体" w:eastAsia="黑体" w:hAnsi="黑体" w:hint="eastAsia"/>
                <w:color w:val="000000" w:themeColor="text1"/>
                <w:szCs w:val="24"/>
              </w:rPr>
              <w:t>⑷累计工作满20年以上的职工，请病假累计4个月以上的。</w:t>
            </w:r>
          </w:p>
        </w:tc>
      </w:tr>
    </w:tbl>
    <w:p w:rsidR="00CF6E15" w:rsidRPr="008A7707" w:rsidRDefault="00CF6E15" w:rsidP="008A7707">
      <w:pPr>
        <w:widowControl w:val="0"/>
        <w:spacing w:line="300" w:lineRule="exact"/>
        <w:rPr>
          <w:rFonts w:ascii="黑体" w:eastAsia="黑体" w:hAnsi="黑体"/>
          <w:color w:val="000000" w:themeColor="text1"/>
        </w:rPr>
      </w:pPr>
      <w:r w:rsidRPr="008A7707">
        <w:rPr>
          <w:rFonts w:ascii="黑体" w:eastAsia="黑体" w:hAnsi="黑体" w:hint="eastAsia"/>
          <w:color w:val="000000" w:themeColor="text1"/>
        </w:rPr>
        <w:t>注：1、申请休假批准后，请将此表报送秘书处；    2、每次申请休假均需填此表。</w:t>
      </w:r>
    </w:p>
    <w:p w:rsidR="00CF6E15" w:rsidRPr="008A7707" w:rsidRDefault="00CF6E15" w:rsidP="008A7707">
      <w:pPr>
        <w:pStyle w:val="4"/>
        <w:widowControl w:val="0"/>
        <w:rPr>
          <w:rFonts w:ascii="黑体" w:eastAsia="黑体" w:hAnsi="黑体"/>
          <w:color w:val="000000" w:themeColor="text1"/>
        </w:rPr>
        <w:sectPr w:rsidR="00CF6E15" w:rsidRPr="008A7707">
          <w:pgSz w:w="11906" w:h="16838"/>
          <w:pgMar w:top="1440" w:right="1800" w:bottom="1440" w:left="1800" w:header="851" w:footer="992" w:gutter="0"/>
          <w:cols w:space="425"/>
          <w:docGrid w:type="lines" w:linePitch="312"/>
        </w:sectPr>
      </w:pPr>
    </w:p>
    <w:p w:rsidR="00CF6E15" w:rsidRPr="008A7707" w:rsidRDefault="00CF6E15" w:rsidP="008A7707">
      <w:pPr>
        <w:pStyle w:val="4"/>
        <w:widowControl w:val="0"/>
        <w:rPr>
          <w:rFonts w:ascii="黑体" w:eastAsia="黑体" w:hAnsi="黑体"/>
          <w:color w:val="000000" w:themeColor="text1"/>
          <w:sz w:val="24"/>
          <w:szCs w:val="24"/>
        </w:rPr>
      </w:pPr>
      <w:r w:rsidRPr="008A7707">
        <w:rPr>
          <w:rFonts w:ascii="黑体" w:eastAsia="黑体" w:hAnsi="黑体" w:hint="eastAsia"/>
          <w:color w:val="000000" w:themeColor="text1"/>
          <w:sz w:val="24"/>
          <w:szCs w:val="24"/>
        </w:rPr>
        <w:lastRenderedPageBreak/>
        <w:t>长春市外办产（护理）假审批表</w:t>
      </w:r>
    </w:p>
    <w:p w:rsidR="00CF6E15" w:rsidRPr="008A7707" w:rsidRDefault="00CF6E15" w:rsidP="008A7707">
      <w:pPr>
        <w:widowControl w:val="0"/>
        <w:ind w:firstLineChars="225" w:firstLine="540"/>
        <w:rPr>
          <w:rFonts w:ascii="黑体" w:eastAsia="黑体" w:hAnsi="黑体"/>
          <w:color w:val="000000" w:themeColor="text1"/>
          <w:szCs w:val="21"/>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20"/>
        <w:gridCol w:w="1420"/>
        <w:gridCol w:w="1420"/>
        <w:gridCol w:w="1420"/>
        <w:gridCol w:w="1421"/>
        <w:gridCol w:w="1421"/>
      </w:tblGrid>
      <w:tr w:rsidR="0053312D" w:rsidRPr="008A7707" w:rsidTr="005E1EAE">
        <w:tc>
          <w:tcPr>
            <w:tcW w:w="1420" w:type="dxa"/>
            <w:vAlign w:val="center"/>
          </w:tcPr>
          <w:p w:rsidR="00CF6E15" w:rsidRPr="008A7707" w:rsidRDefault="00CF6E15" w:rsidP="008A7707">
            <w:pPr>
              <w:widowControl w:val="0"/>
              <w:jc w:val="center"/>
              <w:rPr>
                <w:rFonts w:ascii="黑体" w:eastAsia="黑体" w:hAnsi="黑体"/>
                <w:color w:val="000000" w:themeColor="text1"/>
                <w:szCs w:val="24"/>
              </w:rPr>
            </w:pPr>
            <w:r w:rsidRPr="008A7707">
              <w:rPr>
                <w:rFonts w:ascii="黑体" w:eastAsia="黑体" w:hAnsi="黑体" w:hint="eastAsia"/>
                <w:color w:val="000000" w:themeColor="text1"/>
                <w:szCs w:val="24"/>
              </w:rPr>
              <w:t>申请人</w:t>
            </w:r>
          </w:p>
          <w:p w:rsidR="00CF6E15" w:rsidRPr="008A7707" w:rsidRDefault="00CF6E15" w:rsidP="008A7707">
            <w:pPr>
              <w:widowControl w:val="0"/>
              <w:jc w:val="center"/>
              <w:rPr>
                <w:rFonts w:ascii="黑体" w:eastAsia="黑体" w:hAnsi="黑体"/>
                <w:color w:val="000000" w:themeColor="text1"/>
                <w:szCs w:val="24"/>
              </w:rPr>
            </w:pPr>
            <w:r w:rsidRPr="008A7707">
              <w:rPr>
                <w:rFonts w:ascii="黑体" w:eastAsia="黑体" w:hAnsi="黑体" w:hint="eastAsia"/>
                <w:color w:val="000000" w:themeColor="text1"/>
                <w:szCs w:val="24"/>
              </w:rPr>
              <w:t>姓  名</w:t>
            </w:r>
          </w:p>
        </w:tc>
        <w:tc>
          <w:tcPr>
            <w:tcW w:w="1420" w:type="dxa"/>
            <w:vAlign w:val="center"/>
          </w:tcPr>
          <w:p w:rsidR="00CF6E15" w:rsidRPr="008A7707" w:rsidRDefault="00CF6E15" w:rsidP="008A7707">
            <w:pPr>
              <w:widowControl w:val="0"/>
              <w:jc w:val="center"/>
              <w:rPr>
                <w:rFonts w:ascii="黑体" w:eastAsia="黑体" w:hAnsi="黑体"/>
                <w:color w:val="000000" w:themeColor="text1"/>
                <w:szCs w:val="24"/>
              </w:rPr>
            </w:pPr>
          </w:p>
        </w:tc>
        <w:tc>
          <w:tcPr>
            <w:tcW w:w="1420" w:type="dxa"/>
            <w:vAlign w:val="center"/>
          </w:tcPr>
          <w:p w:rsidR="00CF6E15" w:rsidRPr="008A7707" w:rsidRDefault="00CF6E15" w:rsidP="008A7707">
            <w:pPr>
              <w:widowControl w:val="0"/>
              <w:jc w:val="center"/>
              <w:rPr>
                <w:rFonts w:ascii="黑体" w:eastAsia="黑体" w:hAnsi="黑体"/>
                <w:color w:val="000000" w:themeColor="text1"/>
                <w:szCs w:val="24"/>
              </w:rPr>
            </w:pPr>
            <w:r w:rsidRPr="008A7707">
              <w:rPr>
                <w:rFonts w:ascii="黑体" w:eastAsia="黑体" w:hAnsi="黑体" w:hint="eastAsia"/>
                <w:color w:val="000000" w:themeColor="text1"/>
                <w:szCs w:val="24"/>
              </w:rPr>
              <w:t>本人（妻子）年龄</w:t>
            </w:r>
          </w:p>
        </w:tc>
        <w:tc>
          <w:tcPr>
            <w:tcW w:w="1420" w:type="dxa"/>
            <w:vAlign w:val="center"/>
          </w:tcPr>
          <w:p w:rsidR="00CF6E15" w:rsidRPr="008A7707" w:rsidRDefault="00CF6E15" w:rsidP="008A7707">
            <w:pPr>
              <w:widowControl w:val="0"/>
              <w:jc w:val="center"/>
              <w:rPr>
                <w:rFonts w:ascii="黑体" w:eastAsia="黑体" w:hAnsi="黑体"/>
                <w:color w:val="000000" w:themeColor="text1"/>
                <w:szCs w:val="24"/>
              </w:rPr>
            </w:pPr>
          </w:p>
        </w:tc>
        <w:tc>
          <w:tcPr>
            <w:tcW w:w="1421" w:type="dxa"/>
            <w:vAlign w:val="center"/>
          </w:tcPr>
          <w:p w:rsidR="00CF6E15" w:rsidRPr="008A7707" w:rsidRDefault="00CF6E15" w:rsidP="008A7707">
            <w:pPr>
              <w:widowControl w:val="0"/>
              <w:jc w:val="center"/>
              <w:rPr>
                <w:rFonts w:ascii="黑体" w:eastAsia="黑体" w:hAnsi="黑体"/>
                <w:color w:val="000000" w:themeColor="text1"/>
                <w:szCs w:val="24"/>
              </w:rPr>
            </w:pPr>
            <w:r w:rsidRPr="008A7707">
              <w:rPr>
                <w:rFonts w:ascii="黑体" w:eastAsia="黑体" w:hAnsi="黑体" w:hint="eastAsia"/>
                <w:color w:val="000000" w:themeColor="text1"/>
                <w:szCs w:val="24"/>
              </w:rPr>
              <w:t>应享受休</w:t>
            </w:r>
          </w:p>
          <w:p w:rsidR="00CF6E15" w:rsidRPr="008A7707" w:rsidRDefault="00CF6E15" w:rsidP="008A7707">
            <w:pPr>
              <w:widowControl w:val="0"/>
              <w:jc w:val="center"/>
              <w:rPr>
                <w:rFonts w:ascii="黑体" w:eastAsia="黑体" w:hAnsi="黑体"/>
                <w:color w:val="000000" w:themeColor="text1"/>
                <w:szCs w:val="24"/>
              </w:rPr>
            </w:pPr>
            <w:r w:rsidRPr="008A7707">
              <w:rPr>
                <w:rFonts w:ascii="黑体" w:eastAsia="黑体" w:hAnsi="黑体" w:hint="eastAsia"/>
                <w:color w:val="000000" w:themeColor="text1"/>
                <w:szCs w:val="24"/>
              </w:rPr>
              <w:t>假 天 数</w:t>
            </w:r>
          </w:p>
        </w:tc>
        <w:tc>
          <w:tcPr>
            <w:tcW w:w="1421" w:type="dxa"/>
            <w:vAlign w:val="center"/>
          </w:tcPr>
          <w:p w:rsidR="00CF6E15" w:rsidRPr="008A7707" w:rsidRDefault="00CF6E15" w:rsidP="008A7707">
            <w:pPr>
              <w:widowControl w:val="0"/>
              <w:jc w:val="center"/>
              <w:rPr>
                <w:rFonts w:ascii="黑体" w:eastAsia="黑体" w:hAnsi="黑体"/>
                <w:color w:val="000000" w:themeColor="text1"/>
                <w:szCs w:val="24"/>
              </w:rPr>
            </w:pPr>
          </w:p>
        </w:tc>
      </w:tr>
      <w:tr w:rsidR="0053312D" w:rsidRPr="008A7707" w:rsidTr="005E1EAE">
        <w:tc>
          <w:tcPr>
            <w:tcW w:w="1420" w:type="dxa"/>
            <w:vAlign w:val="center"/>
          </w:tcPr>
          <w:p w:rsidR="00CF6E15" w:rsidRPr="008A7707" w:rsidRDefault="00CF6E15" w:rsidP="008A7707">
            <w:pPr>
              <w:widowControl w:val="0"/>
              <w:jc w:val="center"/>
              <w:rPr>
                <w:rFonts w:ascii="黑体" w:eastAsia="黑体" w:hAnsi="黑体"/>
                <w:color w:val="000000" w:themeColor="text1"/>
                <w:szCs w:val="24"/>
              </w:rPr>
            </w:pPr>
            <w:r w:rsidRPr="008A7707">
              <w:rPr>
                <w:rFonts w:ascii="黑体" w:eastAsia="黑体" w:hAnsi="黑体" w:hint="eastAsia"/>
                <w:color w:val="000000" w:themeColor="text1"/>
                <w:szCs w:val="24"/>
              </w:rPr>
              <w:t>所在处（室）</w:t>
            </w:r>
          </w:p>
        </w:tc>
        <w:tc>
          <w:tcPr>
            <w:tcW w:w="1420" w:type="dxa"/>
            <w:vAlign w:val="center"/>
          </w:tcPr>
          <w:p w:rsidR="00CF6E15" w:rsidRPr="008A7707" w:rsidRDefault="00CF6E15" w:rsidP="008A7707">
            <w:pPr>
              <w:widowControl w:val="0"/>
              <w:jc w:val="center"/>
              <w:rPr>
                <w:rFonts w:ascii="黑体" w:eastAsia="黑体" w:hAnsi="黑体"/>
                <w:color w:val="000000" w:themeColor="text1"/>
                <w:szCs w:val="24"/>
              </w:rPr>
            </w:pPr>
          </w:p>
        </w:tc>
        <w:tc>
          <w:tcPr>
            <w:tcW w:w="1420" w:type="dxa"/>
            <w:vAlign w:val="center"/>
          </w:tcPr>
          <w:p w:rsidR="00CF6E15" w:rsidRPr="008A7707" w:rsidRDefault="00CF6E15" w:rsidP="008A7707">
            <w:pPr>
              <w:widowControl w:val="0"/>
              <w:jc w:val="center"/>
              <w:rPr>
                <w:rFonts w:ascii="黑体" w:eastAsia="黑体" w:hAnsi="黑体"/>
                <w:color w:val="000000" w:themeColor="text1"/>
                <w:szCs w:val="24"/>
              </w:rPr>
            </w:pPr>
            <w:r w:rsidRPr="008A7707">
              <w:rPr>
                <w:rFonts w:ascii="黑体" w:eastAsia="黑体" w:hAnsi="黑体" w:hint="eastAsia"/>
                <w:color w:val="000000" w:themeColor="text1"/>
                <w:szCs w:val="24"/>
              </w:rPr>
              <w:t>产（护理）假 时 间</w:t>
            </w:r>
          </w:p>
        </w:tc>
        <w:tc>
          <w:tcPr>
            <w:tcW w:w="4262" w:type="dxa"/>
            <w:gridSpan w:val="3"/>
            <w:vAlign w:val="center"/>
          </w:tcPr>
          <w:p w:rsidR="00CF6E15" w:rsidRPr="008A7707" w:rsidRDefault="00CF6E15" w:rsidP="008A7707">
            <w:pPr>
              <w:widowControl w:val="0"/>
              <w:jc w:val="right"/>
              <w:rPr>
                <w:rFonts w:ascii="黑体" w:eastAsia="黑体" w:hAnsi="黑体"/>
                <w:color w:val="000000" w:themeColor="text1"/>
                <w:szCs w:val="24"/>
              </w:rPr>
            </w:pPr>
            <w:r w:rsidRPr="008A7707">
              <w:rPr>
                <w:rFonts w:ascii="黑体" w:eastAsia="黑体" w:hAnsi="黑体" w:hint="eastAsia"/>
                <w:color w:val="000000" w:themeColor="text1"/>
                <w:szCs w:val="24"/>
              </w:rPr>
              <w:t>年  月  日</w:t>
            </w:r>
            <w:r w:rsidRPr="008A7707">
              <w:rPr>
                <w:rFonts w:ascii="黑体" w:eastAsia="黑体" w:hAnsi="黑体"/>
                <w:color w:val="000000" w:themeColor="text1"/>
                <w:szCs w:val="24"/>
              </w:rPr>
              <w:t>—</w:t>
            </w:r>
            <w:r w:rsidRPr="008A7707">
              <w:rPr>
                <w:rFonts w:ascii="黑体" w:eastAsia="黑体" w:hAnsi="黑体" w:hint="eastAsia"/>
                <w:color w:val="000000" w:themeColor="text1"/>
                <w:szCs w:val="24"/>
              </w:rPr>
              <w:t>年  月  日</w:t>
            </w:r>
          </w:p>
        </w:tc>
      </w:tr>
      <w:tr w:rsidR="0053312D" w:rsidRPr="008A7707" w:rsidTr="00C07789">
        <w:trPr>
          <w:trHeight w:val="2180"/>
        </w:trPr>
        <w:tc>
          <w:tcPr>
            <w:tcW w:w="1420" w:type="dxa"/>
            <w:vAlign w:val="center"/>
          </w:tcPr>
          <w:p w:rsidR="00CF6E15" w:rsidRPr="008A7707" w:rsidRDefault="00CF6E15" w:rsidP="008A7707">
            <w:pPr>
              <w:widowControl w:val="0"/>
              <w:spacing w:line="240" w:lineRule="auto"/>
              <w:jc w:val="center"/>
              <w:rPr>
                <w:rFonts w:ascii="黑体" w:eastAsia="黑体" w:hAnsi="黑体"/>
                <w:color w:val="000000" w:themeColor="text1"/>
                <w:szCs w:val="24"/>
              </w:rPr>
            </w:pPr>
            <w:r w:rsidRPr="008A7707">
              <w:rPr>
                <w:rFonts w:ascii="黑体" w:eastAsia="黑体" w:hAnsi="黑体" w:hint="eastAsia"/>
                <w:color w:val="000000" w:themeColor="text1"/>
                <w:szCs w:val="24"/>
              </w:rPr>
              <w:t>处</w:t>
            </w:r>
          </w:p>
          <w:p w:rsidR="00CF6E15" w:rsidRPr="008A7707" w:rsidRDefault="00CF6E15" w:rsidP="008A7707">
            <w:pPr>
              <w:widowControl w:val="0"/>
              <w:spacing w:line="240" w:lineRule="auto"/>
              <w:jc w:val="center"/>
              <w:rPr>
                <w:rFonts w:ascii="黑体" w:eastAsia="黑体" w:hAnsi="黑体"/>
                <w:color w:val="000000" w:themeColor="text1"/>
                <w:szCs w:val="24"/>
              </w:rPr>
            </w:pPr>
            <w:r w:rsidRPr="008A7707">
              <w:rPr>
                <w:rFonts w:ascii="黑体" w:eastAsia="黑体" w:hAnsi="黑体" w:hint="eastAsia"/>
                <w:color w:val="000000" w:themeColor="text1"/>
                <w:szCs w:val="24"/>
              </w:rPr>
              <w:t>长</w:t>
            </w:r>
          </w:p>
          <w:p w:rsidR="00CF6E15" w:rsidRPr="008A7707" w:rsidRDefault="00CF6E15" w:rsidP="008A7707">
            <w:pPr>
              <w:widowControl w:val="0"/>
              <w:spacing w:line="240" w:lineRule="auto"/>
              <w:jc w:val="center"/>
              <w:rPr>
                <w:rFonts w:ascii="黑体" w:eastAsia="黑体" w:hAnsi="黑体"/>
                <w:color w:val="000000" w:themeColor="text1"/>
                <w:szCs w:val="24"/>
              </w:rPr>
            </w:pPr>
            <w:r w:rsidRPr="008A7707">
              <w:rPr>
                <w:rFonts w:ascii="黑体" w:eastAsia="黑体" w:hAnsi="黑体" w:hint="eastAsia"/>
                <w:color w:val="000000" w:themeColor="text1"/>
                <w:szCs w:val="24"/>
              </w:rPr>
              <w:t>意</w:t>
            </w:r>
          </w:p>
          <w:p w:rsidR="00CF6E15" w:rsidRPr="008A7707" w:rsidRDefault="00CF6E15" w:rsidP="008A7707">
            <w:pPr>
              <w:widowControl w:val="0"/>
              <w:spacing w:line="240" w:lineRule="auto"/>
              <w:jc w:val="center"/>
              <w:rPr>
                <w:rFonts w:ascii="黑体" w:eastAsia="黑体" w:hAnsi="黑体"/>
                <w:color w:val="000000" w:themeColor="text1"/>
                <w:szCs w:val="24"/>
              </w:rPr>
            </w:pPr>
            <w:r w:rsidRPr="008A7707">
              <w:rPr>
                <w:rFonts w:ascii="黑体" w:eastAsia="黑体" w:hAnsi="黑体" w:hint="eastAsia"/>
                <w:color w:val="000000" w:themeColor="text1"/>
                <w:szCs w:val="24"/>
              </w:rPr>
              <w:t>见</w:t>
            </w:r>
          </w:p>
        </w:tc>
        <w:tc>
          <w:tcPr>
            <w:tcW w:w="7102" w:type="dxa"/>
            <w:gridSpan w:val="5"/>
            <w:vAlign w:val="bottom"/>
          </w:tcPr>
          <w:p w:rsidR="00CF6E15" w:rsidRPr="008A7707" w:rsidRDefault="00CF6E15" w:rsidP="008A7707">
            <w:pPr>
              <w:widowControl w:val="0"/>
              <w:spacing w:line="240" w:lineRule="auto"/>
              <w:jc w:val="right"/>
              <w:rPr>
                <w:rFonts w:ascii="黑体" w:eastAsia="黑体" w:hAnsi="黑体"/>
                <w:color w:val="000000" w:themeColor="text1"/>
                <w:szCs w:val="24"/>
              </w:rPr>
            </w:pPr>
            <w:r w:rsidRPr="008A7707">
              <w:rPr>
                <w:rFonts w:ascii="黑体" w:eastAsia="黑体" w:hAnsi="黑体" w:hint="eastAsia"/>
                <w:color w:val="000000" w:themeColor="text1"/>
                <w:szCs w:val="24"/>
              </w:rPr>
              <w:t xml:space="preserve">签名：       </w:t>
            </w:r>
          </w:p>
          <w:p w:rsidR="00CF6E15" w:rsidRPr="008A7707" w:rsidRDefault="00CF6E15" w:rsidP="008A7707">
            <w:pPr>
              <w:widowControl w:val="0"/>
              <w:spacing w:line="240" w:lineRule="auto"/>
              <w:jc w:val="right"/>
              <w:rPr>
                <w:rFonts w:ascii="黑体" w:eastAsia="黑体" w:hAnsi="黑体"/>
                <w:color w:val="000000" w:themeColor="text1"/>
                <w:szCs w:val="24"/>
              </w:rPr>
            </w:pPr>
            <w:r w:rsidRPr="008A7707">
              <w:rPr>
                <w:rFonts w:ascii="黑体" w:eastAsia="黑体" w:hAnsi="黑体" w:hint="eastAsia"/>
                <w:color w:val="000000" w:themeColor="text1"/>
                <w:szCs w:val="24"/>
              </w:rPr>
              <w:t>年    月    日</w:t>
            </w:r>
          </w:p>
        </w:tc>
      </w:tr>
      <w:tr w:rsidR="0053312D" w:rsidRPr="008A7707" w:rsidTr="00C07789">
        <w:trPr>
          <w:trHeight w:val="2768"/>
        </w:trPr>
        <w:tc>
          <w:tcPr>
            <w:tcW w:w="1420" w:type="dxa"/>
            <w:vAlign w:val="center"/>
          </w:tcPr>
          <w:p w:rsidR="00CF6E15" w:rsidRPr="008A7707" w:rsidRDefault="00CF6E15" w:rsidP="008A7707">
            <w:pPr>
              <w:widowControl w:val="0"/>
              <w:spacing w:line="240" w:lineRule="auto"/>
              <w:jc w:val="center"/>
              <w:rPr>
                <w:rFonts w:ascii="黑体" w:eastAsia="黑体" w:hAnsi="黑体"/>
                <w:color w:val="000000" w:themeColor="text1"/>
                <w:szCs w:val="24"/>
              </w:rPr>
            </w:pPr>
            <w:r w:rsidRPr="008A7707">
              <w:rPr>
                <w:rFonts w:ascii="黑体" w:eastAsia="黑体" w:hAnsi="黑体" w:hint="eastAsia"/>
                <w:color w:val="000000" w:themeColor="text1"/>
                <w:szCs w:val="24"/>
              </w:rPr>
              <w:t>人事</w:t>
            </w:r>
          </w:p>
          <w:p w:rsidR="00CF6E15" w:rsidRPr="008A7707" w:rsidRDefault="00CF6E15" w:rsidP="008A7707">
            <w:pPr>
              <w:widowControl w:val="0"/>
              <w:spacing w:line="240" w:lineRule="auto"/>
              <w:jc w:val="center"/>
              <w:rPr>
                <w:rFonts w:ascii="黑体" w:eastAsia="黑体" w:hAnsi="黑体"/>
                <w:color w:val="000000" w:themeColor="text1"/>
                <w:szCs w:val="24"/>
              </w:rPr>
            </w:pPr>
            <w:r w:rsidRPr="008A7707">
              <w:rPr>
                <w:rFonts w:ascii="黑体" w:eastAsia="黑体" w:hAnsi="黑体" w:hint="eastAsia"/>
                <w:color w:val="000000" w:themeColor="text1"/>
                <w:szCs w:val="24"/>
              </w:rPr>
              <w:t>部门</w:t>
            </w:r>
          </w:p>
          <w:p w:rsidR="00CF6E15" w:rsidRPr="008A7707" w:rsidRDefault="00CF6E15" w:rsidP="008A7707">
            <w:pPr>
              <w:widowControl w:val="0"/>
              <w:spacing w:line="240" w:lineRule="auto"/>
              <w:jc w:val="center"/>
              <w:rPr>
                <w:rFonts w:ascii="黑体" w:eastAsia="黑体" w:hAnsi="黑体"/>
                <w:color w:val="000000" w:themeColor="text1"/>
                <w:szCs w:val="24"/>
              </w:rPr>
            </w:pPr>
            <w:r w:rsidRPr="008A7707">
              <w:rPr>
                <w:rFonts w:ascii="黑体" w:eastAsia="黑体" w:hAnsi="黑体" w:hint="eastAsia"/>
                <w:color w:val="000000" w:themeColor="text1"/>
                <w:szCs w:val="24"/>
              </w:rPr>
              <w:t>审核</w:t>
            </w:r>
          </w:p>
          <w:p w:rsidR="00CF6E15" w:rsidRPr="008A7707" w:rsidRDefault="00CF6E15" w:rsidP="008A7707">
            <w:pPr>
              <w:widowControl w:val="0"/>
              <w:spacing w:line="240" w:lineRule="auto"/>
              <w:jc w:val="center"/>
              <w:rPr>
                <w:rFonts w:ascii="黑体" w:eastAsia="黑体" w:hAnsi="黑体"/>
                <w:color w:val="000000" w:themeColor="text1"/>
                <w:szCs w:val="24"/>
              </w:rPr>
            </w:pPr>
            <w:r w:rsidRPr="008A7707">
              <w:rPr>
                <w:rFonts w:ascii="黑体" w:eastAsia="黑体" w:hAnsi="黑体" w:hint="eastAsia"/>
                <w:color w:val="000000" w:themeColor="text1"/>
                <w:szCs w:val="24"/>
              </w:rPr>
              <w:t>意见</w:t>
            </w:r>
          </w:p>
        </w:tc>
        <w:tc>
          <w:tcPr>
            <w:tcW w:w="7102" w:type="dxa"/>
            <w:gridSpan w:val="5"/>
            <w:vAlign w:val="bottom"/>
          </w:tcPr>
          <w:p w:rsidR="00CF6E15" w:rsidRPr="008A7707" w:rsidRDefault="00CF6E15" w:rsidP="008A7707">
            <w:pPr>
              <w:widowControl w:val="0"/>
              <w:spacing w:line="240" w:lineRule="auto"/>
              <w:jc w:val="right"/>
              <w:rPr>
                <w:rFonts w:ascii="黑体" w:eastAsia="黑体" w:hAnsi="黑体"/>
                <w:color w:val="000000" w:themeColor="text1"/>
                <w:szCs w:val="24"/>
              </w:rPr>
            </w:pPr>
            <w:r w:rsidRPr="008A7707">
              <w:rPr>
                <w:rFonts w:ascii="黑体" w:eastAsia="黑体" w:hAnsi="黑体" w:hint="eastAsia"/>
                <w:color w:val="000000" w:themeColor="text1"/>
                <w:szCs w:val="24"/>
              </w:rPr>
              <w:t xml:space="preserve">（盖章）   </w:t>
            </w:r>
          </w:p>
          <w:p w:rsidR="00CF6E15" w:rsidRPr="008A7707" w:rsidRDefault="00CF6E15" w:rsidP="008A7707">
            <w:pPr>
              <w:widowControl w:val="0"/>
              <w:spacing w:line="240" w:lineRule="auto"/>
              <w:jc w:val="right"/>
              <w:rPr>
                <w:rFonts w:ascii="黑体" w:eastAsia="黑体" w:hAnsi="黑体"/>
                <w:color w:val="000000" w:themeColor="text1"/>
                <w:szCs w:val="24"/>
              </w:rPr>
            </w:pPr>
            <w:r w:rsidRPr="008A7707">
              <w:rPr>
                <w:rFonts w:ascii="黑体" w:eastAsia="黑体" w:hAnsi="黑体" w:hint="eastAsia"/>
                <w:color w:val="000000" w:themeColor="text1"/>
                <w:szCs w:val="24"/>
              </w:rPr>
              <w:t>年    月    日</w:t>
            </w:r>
          </w:p>
        </w:tc>
      </w:tr>
      <w:tr w:rsidR="0053312D" w:rsidRPr="008A7707" w:rsidTr="00C07789">
        <w:trPr>
          <w:trHeight w:val="2258"/>
        </w:trPr>
        <w:tc>
          <w:tcPr>
            <w:tcW w:w="1420" w:type="dxa"/>
            <w:vAlign w:val="center"/>
          </w:tcPr>
          <w:p w:rsidR="00CF6E15" w:rsidRPr="008A7707" w:rsidRDefault="00CF6E15" w:rsidP="008A7707">
            <w:pPr>
              <w:widowControl w:val="0"/>
              <w:spacing w:line="240" w:lineRule="auto"/>
              <w:jc w:val="center"/>
              <w:rPr>
                <w:rFonts w:ascii="黑体" w:eastAsia="黑体" w:hAnsi="黑体"/>
                <w:color w:val="000000" w:themeColor="text1"/>
                <w:szCs w:val="24"/>
              </w:rPr>
            </w:pPr>
            <w:r w:rsidRPr="008A7707">
              <w:rPr>
                <w:rFonts w:ascii="黑体" w:eastAsia="黑体" w:hAnsi="黑体" w:hint="eastAsia"/>
                <w:color w:val="000000" w:themeColor="text1"/>
                <w:szCs w:val="24"/>
              </w:rPr>
              <w:t>主管</w:t>
            </w:r>
          </w:p>
          <w:p w:rsidR="00CF6E15" w:rsidRPr="008A7707" w:rsidRDefault="00CF6E15" w:rsidP="008A7707">
            <w:pPr>
              <w:widowControl w:val="0"/>
              <w:spacing w:line="240" w:lineRule="auto"/>
              <w:jc w:val="center"/>
              <w:rPr>
                <w:rFonts w:ascii="黑体" w:eastAsia="黑体" w:hAnsi="黑体"/>
                <w:color w:val="000000" w:themeColor="text1"/>
                <w:szCs w:val="24"/>
              </w:rPr>
            </w:pPr>
            <w:r w:rsidRPr="008A7707">
              <w:rPr>
                <w:rFonts w:ascii="黑体" w:eastAsia="黑体" w:hAnsi="黑体" w:hint="eastAsia"/>
                <w:color w:val="000000" w:themeColor="text1"/>
                <w:szCs w:val="24"/>
              </w:rPr>
              <w:t>领导</w:t>
            </w:r>
          </w:p>
          <w:p w:rsidR="00CF6E15" w:rsidRPr="008A7707" w:rsidRDefault="00CF6E15" w:rsidP="008A7707">
            <w:pPr>
              <w:widowControl w:val="0"/>
              <w:spacing w:line="240" w:lineRule="auto"/>
              <w:jc w:val="center"/>
              <w:rPr>
                <w:rFonts w:ascii="黑体" w:eastAsia="黑体" w:hAnsi="黑体"/>
                <w:color w:val="000000" w:themeColor="text1"/>
                <w:szCs w:val="24"/>
              </w:rPr>
            </w:pPr>
            <w:r w:rsidRPr="008A7707">
              <w:rPr>
                <w:rFonts w:ascii="黑体" w:eastAsia="黑体" w:hAnsi="黑体" w:hint="eastAsia"/>
                <w:color w:val="000000" w:themeColor="text1"/>
                <w:szCs w:val="24"/>
              </w:rPr>
              <w:t>意见</w:t>
            </w:r>
          </w:p>
        </w:tc>
        <w:tc>
          <w:tcPr>
            <w:tcW w:w="7102" w:type="dxa"/>
            <w:gridSpan w:val="5"/>
            <w:vAlign w:val="bottom"/>
          </w:tcPr>
          <w:p w:rsidR="00CF6E15" w:rsidRPr="008A7707" w:rsidRDefault="00CF6E15" w:rsidP="008A7707">
            <w:pPr>
              <w:widowControl w:val="0"/>
              <w:spacing w:line="240" w:lineRule="auto"/>
              <w:jc w:val="right"/>
              <w:rPr>
                <w:rFonts w:ascii="黑体" w:eastAsia="黑体" w:hAnsi="黑体"/>
                <w:color w:val="000000" w:themeColor="text1"/>
                <w:szCs w:val="24"/>
              </w:rPr>
            </w:pPr>
            <w:r w:rsidRPr="008A7707">
              <w:rPr>
                <w:rFonts w:ascii="黑体" w:eastAsia="黑体" w:hAnsi="黑体" w:hint="eastAsia"/>
                <w:color w:val="000000" w:themeColor="text1"/>
                <w:szCs w:val="24"/>
              </w:rPr>
              <w:t xml:space="preserve">签名：       </w:t>
            </w:r>
          </w:p>
          <w:p w:rsidR="00CF6E15" w:rsidRPr="008A7707" w:rsidRDefault="00CF6E15" w:rsidP="008A7707">
            <w:pPr>
              <w:widowControl w:val="0"/>
              <w:spacing w:line="240" w:lineRule="auto"/>
              <w:jc w:val="right"/>
              <w:rPr>
                <w:rFonts w:ascii="黑体" w:eastAsia="黑体" w:hAnsi="黑体"/>
                <w:color w:val="000000" w:themeColor="text1"/>
                <w:szCs w:val="24"/>
              </w:rPr>
            </w:pPr>
            <w:r w:rsidRPr="008A7707">
              <w:rPr>
                <w:rFonts w:ascii="黑体" w:eastAsia="黑体" w:hAnsi="黑体" w:hint="eastAsia"/>
                <w:color w:val="000000" w:themeColor="text1"/>
                <w:szCs w:val="24"/>
              </w:rPr>
              <w:t>年    月    日</w:t>
            </w:r>
          </w:p>
        </w:tc>
      </w:tr>
    </w:tbl>
    <w:p w:rsidR="00CF6E15" w:rsidRPr="008A7707" w:rsidRDefault="00CF6E15" w:rsidP="008A7707">
      <w:pPr>
        <w:widowControl w:val="0"/>
        <w:ind w:firstLineChars="300" w:firstLine="720"/>
        <w:rPr>
          <w:rFonts w:ascii="黑体" w:eastAsia="黑体" w:hAnsi="黑体"/>
          <w:color w:val="000000" w:themeColor="text1"/>
          <w:szCs w:val="24"/>
        </w:rPr>
      </w:pPr>
      <w:r w:rsidRPr="008A7707">
        <w:rPr>
          <w:rFonts w:ascii="黑体" w:eastAsia="黑体" w:hAnsi="黑体" w:hint="eastAsia"/>
          <w:color w:val="000000" w:themeColor="text1"/>
          <w:szCs w:val="24"/>
        </w:rPr>
        <w:t xml:space="preserve">销假日期：    </w:t>
      </w:r>
      <w:r w:rsidRPr="008A7707">
        <w:rPr>
          <w:rFonts w:ascii="黑体" w:eastAsia="黑体" w:hAnsi="黑体"/>
          <w:color w:val="000000" w:themeColor="text1"/>
          <w:szCs w:val="24"/>
        </w:rPr>
        <w:t xml:space="preserve">       </w:t>
      </w:r>
      <w:r w:rsidRPr="008A7707">
        <w:rPr>
          <w:rFonts w:ascii="黑体" w:eastAsia="黑体" w:hAnsi="黑体" w:hint="eastAsia"/>
          <w:color w:val="000000" w:themeColor="text1"/>
          <w:szCs w:val="24"/>
        </w:rPr>
        <w:t xml:space="preserve">     申请人签字：</w:t>
      </w:r>
    </w:p>
    <w:p w:rsidR="00351B4F" w:rsidRPr="008A7707" w:rsidRDefault="00351B4F" w:rsidP="008A7707">
      <w:pPr>
        <w:pStyle w:val="4"/>
        <w:widowControl w:val="0"/>
        <w:rPr>
          <w:rFonts w:ascii="黑体" w:eastAsia="黑体" w:hAnsi="黑体"/>
          <w:color w:val="000000" w:themeColor="text1"/>
        </w:rPr>
        <w:sectPr w:rsidR="00351B4F" w:rsidRPr="008A7707">
          <w:pgSz w:w="11906" w:h="16838"/>
          <w:pgMar w:top="1440" w:right="1800" w:bottom="1440" w:left="1800" w:header="851" w:footer="992" w:gutter="0"/>
          <w:cols w:space="425"/>
          <w:docGrid w:type="lines" w:linePitch="312"/>
        </w:sectPr>
      </w:pPr>
    </w:p>
    <w:p w:rsidR="00410924" w:rsidRPr="008A7707" w:rsidRDefault="00410924" w:rsidP="008A7707">
      <w:pPr>
        <w:pStyle w:val="4"/>
        <w:widowControl w:val="0"/>
        <w:ind w:firstLineChars="200" w:firstLine="482"/>
        <w:rPr>
          <w:rFonts w:ascii="黑体" w:eastAsia="黑体" w:hAnsi="黑体"/>
          <w:color w:val="000000" w:themeColor="text1"/>
          <w:sz w:val="24"/>
          <w:szCs w:val="24"/>
        </w:rPr>
      </w:pPr>
      <w:r w:rsidRPr="008A7707">
        <w:rPr>
          <w:rFonts w:ascii="黑体" w:eastAsia="黑体" w:hAnsi="黑体" w:hint="eastAsia"/>
          <w:color w:val="000000" w:themeColor="text1"/>
          <w:sz w:val="24"/>
          <w:szCs w:val="24"/>
        </w:rPr>
        <w:lastRenderedPageBreak/>
        <w:t>机关经费使用和管理制度</w:t>
      </w:r>
    </w:p>
    <w:p w:rsidR="00410924" w:rsidRPr="008A7707" w:rsidRDefault="00410924"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为进一步加强财务管理，提高资金使用效率，建立健全监督制约机制，根据《会计法》及国家有关规定，结合我办实际情况，在原有的《长春市人民政府外事（侨务）办公室财务管理暂行规定》基础上，制定本办法。</w:t>
      </w:r>
    </w:p>
    <w:p w:rsidR="00410924" w:rsidRPr="008A7707" w:rsidRDefault="00410924"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黑简" w:hint="eastAsia"/>
          <w:color w:val="000000" w:themeColor="text1"/>
          <w:kern w:val="0"/>
          <w:szCs w:val="24"/>
          <w:lang w:val="zh-CN"/>
        </w:rPr>
        <w:t>第一条</w:t>
      </w:r>
      <w:r w:rsidRPr="008A7707">
        <w:rPr>
          <w:rFonts w:ascii="黑体" w:eastAsia="黑体" w:hAnsi="黑体" w:cs="汉仪中宋简"/>
          <w:color w:val="000000" w:themeColor="text1"/>
          <w:kern w:val="0"/>
          <w:szCs w:val="24"/>
          <w:lang w:val="zh-CN"/>
        </w:rPr>
        <w:t xml:space="preserve">  </w:t>
      </w:r>
      <w:r w:rsidRPr="008A7707">
        <w:rPr>
          <w:rFonts w:ascii="黑体" w:eastAsia="黑体" w:hAnsi="黑体" w:cs="汉仪中宋简" w:hint="eastAsia"/>
          <w:color w:val="000000" w:themeColor="text1"/>
          <w:kern w:val="0"/>
          <w:szCs w:val="24"/>
          <w:lang w:val="zh-CN"/>
        </w:rPr>
        <w:t>机关经费的范围</w:t>
      </w:r>
    </w:p>
    <w:p w:rsidR="00410924" w:rsidRPr="008A7707" w:rsidRDefault="00410924"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color w:val="000000" w:themeColor="text1"/>
          <w:kern w:val="0"/>
          <w:szCs w:val="24"/>
          <w:lang w:val="zh-CN"/>
        </w:rPr>
        <w:t>(</w:t>
      </w:r>
      <w:r w:rsidRPr="008A7707">
        <w:rPr>
          <w:rFonts w:ascii="黑体" w:eastAsia="黑体" w:hAnsi="黑体" w:cs="汉仪中宋简" w:hint="eastAsia"/>
          <w:color w:val="000000" w:themeColor="text1"/>
          <w:kern w:val="0"/>
          <w:szCs w:val="24"/>
          <w:lang w:val="zh-CN"/>
        </w:rPr>
        <w:t>一</w:t>
      </w:r>
      <w:r w:rsidRPr="008A7707">
        <w:rPr>
          <w:rFonts w:ascii="黑体" w:eastAsia="黑体" w:hAnsi="黑体" w:cs="汉仪中宋简"/>
          <w:color w:val="000000" w:themeColor="text1"/>
          <w:kern w:val="0"/>
          <w:szCs w:val="24"/>
          <w:lang w:val="zh-CN"/>
        </w:rPr>
        <w:t>)</w:t>
      </w:r>
      <w:r w:rsidRPr="008A7707">
        <w:rPr>
          <w:rFonts w:ascii="黑体" w:eastAsia="黑体" w:hAnsi="黑体" w:cs="汉仪中宋简" w:hint="eastAsia"/>
          <w:color w:val="000000" w:themeColor="text1"/>
          <w:kern w:val="0"/>
          <w:szCs w:val="24"/>
          <w:lang w:val="zh-CN"/>
        </w:rPr>
        <w:t>财政核拨的经费拨款收入；</w:t>
      </w:r>
    </w:p>
    <w:p w:rsidR="00410924" w:rsidRPr="008A7707" w:rsidRDefault="00410924"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color w:val="000000" w:themeColor="text1"/>
          <w:kern w:val="0"/>
          <w:szCs w:val="24"/>
          <w:lang w:val="zh-CN"/>
        </w:rPr>
        <w:t>(</w:t>
      </w:r>
      <w:r w:rsidRPr="008A7707">
        <w:rPr>
          <w:rFonts w:ascii="黑体" w:eastAsia="黑体" w:hAnsi="黑体" w:cs="汉仪中宋简" w:hint="eastAsia"/>
          <w:color w:val="000000" w:themeColor="text1"/>
          <w:kern w:val="0"/>
          <w:szCs w:val="24"/>
          <w:lang w:val="zh-CN"/>
        </w:rPr>
        <w:t>二</w:t>
      </w:r>
      <w:r w:rsidRPr="008A7707">
        <w:rPr>
          <w:rFonts w:ascii="黑体" w:eastAsia="黑体" w:hAnsi="黑体" w:cs="汉仪中宋简"/>
          <w:color w:val="000000" w:themeColor="text1"/>
          <w:kern w:val="0"/>
          <w:szCs w:val="24"/>
          <w:lang w:val="zh-CN"/>
        </w:rPr>
        <w:t>)</w:t>
      </w:r>
      <w:r w:rsidRPr="008A7707">
        <w:rPr>
          <w:rFonts w:ascii="黑体" w:eastAsia="黑体" w:hAnsi="黑体" w:cs="汉仪中宋简" w:hint="eastAsia"/>
          <w:color w:val="000000" w:themeColor="text1"/>
          <w:kern w:val="0"/>
          <w:szCs w:val="24"/>
          <w:lang w:val="zh-CN"/>
        </w:rPr>
        <w:t>预算内、外收费回拨的事业收入；</w:t>
      </w:r>
    </w:p>
    <w:p w:rsidR="00410924" w:rsidRPr="008A7707" w:rsidRDefault="00410924"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color w:val="000000" w:themeColor="text1"/>
          <w:kern w:val="0"/>
          <w:szCs w:val="24"/>
          <w:lang w:val="zh-CN"/>
        </w:rPr>
        <w:t>(</w:t>
      </w:r>
      <w:r w:rsidRPr="008A7707">
        <w:rPr>
          <w:rFonts w:ascii="黑体" w:eastAsia="黑体" w:hAnsi="黑体" w:cs="汉仪中宋简" w:hint="eastAsia"/>
          <w:color w:val="000000" w:themeColor="text1"/>
          <w:kern w:val="0"/>
          <w:szCs w:val="24"/>
          <w:lang w:val="zh-CN"/>
        </w:rPr>
        <w:t>三</w:t>
      </w:r>
      <w:r w:rsidRPr="008A7707">
        <w:rPr>
          <w:rFonts w:ascii="黑体" w:eastAsia="黑体" w:hAnsi="黑体" w:cs="汉仪中宋简"/>
          <w:color w:val="000000" w:themeColor="text1"/>
          <w:kern w:val="0"/>
          <w:szCs w:val="24"/>
          <w:lang w:val="zh-CN"/>
        </w:rPr>
        <w:t>)</w:t>
      </w:r>
      <w:r w:rsidRPr="008A7707">
        <w:rPr>
          <w:rFonts w:ascii="黑体" w:eastAsia="黑体" w:hAnsi="黑体" w:cs="汉仪中宋简" w:hint="eastAsia"/>
          <w:color w:val="000000" w:themeColor="text1"/>
          <w:kern w:val="0"/>
          <w:szCs w:val="24"/>
          <w:lang w:val="zh-CN"/>
        </w:rPr>
        <w:t>上级单位拨付的上级补助收入及其它收入。</w:t>
      </w:r>
    </w:p>
    <w:p w:rsidR="00410924" w:rsidRPr="008A7707" w:rsidRDefault="00410924"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黑简" w:hint="eastAsia"/>
          <w:color w:val="000000" w:themeColor="text1"/>
          <w:kern w:val="0"/>
          <w:szCs w:val="24"/>
          <w:lang w:val="zh-CN"/>
        </w:rPr>
        <w:t>第二条</w:t>
      </w:r>
      <w:r w:rsidRPr="008A7707">
        <w:rPr>
          <w:rFonts w:ascii="黑体" w:eastAsia="黑体" w:hAnsi="黑体" w:cs="汉仪中宋简"/>
          <w:color w:val="000000" w:themeColor="text1"/>
          <w:kern w:val="0"/>
          <w:szCs w:val="24"/>
          <w:lang w:val="zh-CN"/>
        </w:rPr>
        <w:t xml:space="preserve">  </w:t>
      </w:r>
      <w:r w:rsidRPr="008A7707">
        <w:rPr>
          <w:rFonts w:ascii="黑体" w:eastAsia="黑体" w:hAnsi="黑体" w:cs="汉仪中宋简" w:hint="eastAsia"/>
          <w:color w:val="000000" w:themeColor="text1"/>
          <w:kern w:val="0"/>
          <w:szCs w:val="24"/>
          <w:lang w:val="zh-CN"/>
        </w:rPr>
        <w:t>机关经费的使用范围</w:t>
      </w:r>
    </w:p>
    <w:p w:rsidR="00410924" w:rsidRPr="008A7707" w:rsidRDefault="00410924"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color w:val="000000" w:themeColor="text1"/>
          <w:kern w:val="0"/>
          <w:szCs w:val="24"/>
          <w:lang w:val="zh-CN"/>
        </w:rPr>
        <w:t>(</w:t>
      </w:r>
      <w:r w:rsidRPr="008A7707">
        <w:rPr>
          <w:rFonts w:ascii="黑体" w:eastAsia="黑体" w:hAnsi="黑体" w:cs="汉仪中宋简" w:hint="eastAsia"/>
          <w:color w:val="000000" w:themeColor="text1"/>
          <w:kern w:val="0"/>
          <w:szCs w:val="24"/>
          <w:lang w:val="zh-CN"/>
        </w:rPr>
        <w:t>一</w:t>
      </w:r>
      <w:r w:rsidRPr="008A7707">
        <w:rPr>
          <w:rFonts w:ascii="黑体" w:eastAsia="黑体" w:hAnsi="黑体" w:cs="汉仪中宋简"/>
          <w:color w:val="000000" w:themeColor="text1"/>
          <w:kern w:val="0"/>
          <w:szCs w:val="24"/>
          <w:lang w:val="zh-CN"/>
        </w:rPr>
        <w:t>)</w:t>
      </w:r>
      <w:r w:rsidRPr="008A7707">
        <w:rPr>
          <w:rFonts w:ascii="黑体" w:eastAsia="黑体" w:hAnsi="黑体" w:cs="汉仪中宋简" w:hint="eastAsia"/>
          <w:color w:val="000000" w:themeColor="text1"/>
          <w:kern w:val="0"/>
          <w:szCs w:val="24"/>
          <w:lang w:val="zh-CN"/>
        </w:rPr>
        <w:t>机关公务人员的人员经费支出、日常公用经费支出及专项支出；</w:t>
      </w:r>
    </w:p>
    <w:p w:rsidR="00410924" w:rsidRPr="008A7707" w:rsidRDefault="00410924"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color w:val="000000" w:themeColor="text1"/>
          <w:kern w:val="0"/>
          <w:szCs w:val="24"/>
          <w:lang w:val="zh-CN"/>
        </w:rPr>
        <w:t>(</w:t>
      </w:r>
      <w:r w:rsidRPr="008A7707">
        <w:rPr>
          <w:rFonts w:ascii="黑体" w:eastAsia="黑体" w:hAnsi="黑体" w:cs="汉仪中宋简" w:hint="eastAsia"/>
          <w:color w:val="000000" w:themeColor="text1"/>
          <w:kern w:val="0"/>
          <w:szCs w:val="24"/>
          <w:lang w:val="zh-CN"/>
        </w:rPr>
        <w:t>二</w:t>
      </w:r>
      <w:r w:rsidRPr="008A7707">
        <w:rPr>
          <w:rFonts w:ascii="黑体" w:eastAsia="黑体" w:hAnsi="黑体" w:cs="汉仪中宋简"/>
          <w:color w:val="000000" w:themeColor="text1"/>
          <w:kern w:val="0"/>
          <w:szCs w:val="24"/>
          <w:lang w:val="zh-CN"/>
        </w:rPr>
        <w:t>)</w:t>
      </w:r>
      <w:r w:rsidRPr="008A7707">
        <w:rPr>
          <w:rFonts w:ascii="黑体" w:eastAsia="黑体" w:hAnsi="黑体" w:cs="汉仪中宋简" w:hint="eastAsia"/>
          <w:color w:val="000000" w:themeColor="text1"/>
          <w:kern w:val="0"/>
          <w:szCs w:val="24"/>
          <w:lang w:val="zh-CN"/>
        </w:rPr>
        <w:t>机关合属办公人员的人员经费支出、日常公用经费支出及其它支出。</w:t>
      </w:r>
    </w:p>
    <w:p w:rsidR="00410924" w:rsidRPr="008A7707" w:rsidRDefault="00410924"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黑简" w:hint="eastAsia"/>
          <w:color w:val="000000" w:themeColor="text1"/>
          <w:kern w:val="0"/>
          <w:szCs w:val="24"/>
          <w:lang w:val="zh-CN"/>
        </w:rPr>
        <w:t>第三条</w:t>
      </w:r>
      <w:r w:rsidRPr="008A7707">
        <w:rPr>
          <w:rFonts w:ascii="黑体" w:eastAsia="黑体" w:hAnsi="黑体" w:cs="汉仪中宋简"/>
          <w:color w:val="000000" w:themeColor="text1"/>
          <w:kern w:val="0"/>
          <w:szCs w:val="24"/>
          <w:lang w:val="zh-CN"/>
        </w:rPr>
        <w:t xml:space="preserve">  </w:t>
      </w:r>
      <w:r w:rsidRPr="008A7707">
        <w:rPr>
          <w:rFonts w:ascii="黑体" w:eastAsia="黑体" w:hAnsi="黑体" w:cs="汉仪中宋简" w:hint="eastAsia"/>
          <w:color w:val="000000" w:themeColor="text1"/>
          <w:kern w:val="0"/>
          <w:szCs w:val="24"/>
          <w:lang w:val="zh-CN"/>
        </w:rPr>
        <w:t>机关经费的使用和管理原则</w:t>
      </w:r>
    </w:p>
    <w:p w:rsidR="00410924" w:rsidRPr="008A7707" w:rsidRDefault="00410924"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机关经费的使用要本着收支平衡，量力而行的原则，实行预算管理。</w:t>
      </w:r>
    </w:p>
    <w:p w:rsidR="00410924" w:rsidRPr="008A7707" w:rsidRDefault="00410924"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黑简" w:hint="eastAsia"/>
          <w:color w:val="000000" w:themeColor="text1"/>
          <w:kern w:val="0"/>
          <w:szCs w:val="24"/>
          <w:lang w:val="zh-CN"/>
        </w:rPr>
        <w:t>第四条</w:t>
      </w:r>
      <w:r w:rsidRPr="008A7707">
        <w:rPr>
          <w:rFonts w:ascii="黑体" w:eastAsia="黑体" w:hAnsi="黑体" w:cs="汉仪中宋简"/>
          <w:color w:val="000000" w:themeColor="text1"/>
          <w:kern w:val="0"/>
          <w:szCs w:val="24"/>
          <w:lang w:val="zh-CN"/>
        </w:rPr>
        <w:t xml:space="preserve">  </w:t>
      </w:r>
      <w:r w:rsidRPr="008A7707">
        <w:rPr>
          <w:rFonts w:ascii="黑体" w:eastAsia="黑体" w:hAnsi="黑体" w:cs="汉仪中宋简" w:hint="eastAsia"/>
          <w:color w:val="000000" w:themeColor="text1"/>
          <w:kern w:val="0"/>
          <w:szCs w:val="24"/>
          <w:lang w:val="zh-CN"/>
        </w:rPr>
        <w:t>预算管理</w:t>
      </w:r>
    </w:p>
    <w:p w:rsidR="00410924" w:rsidRPr="008A7707" w:rsidRDefault="00410924"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color w:val="000000" w:themeColor="text1"/>
          <w:kern w:val="0"/>
          <w:szCs w:val="24"/>
          <w:lang w:val="zh-CN"/>
        </w:rPr>
        <w:t>(</w:t>
      </w:r>
      <w:r w:rsidRPr="008A7707">
        <w:rPr>
          <w:rFonts w:ascii="黑体" w:eastAsia="黑体" w:hAnsi="黑体" w:cs="汉仪中宋简" w:hint="eastAsia"/>
          <w:color w:val="000000" w:themeColor="text1"/>
          <w:kern w:val="0"/>
          <w:szCs w:val="24"/>
          <w:lang w:val="zh-CN"/>
        </w:rPr>
        <w:t>一</w:t>
      </w:r>
      <w:r w:rsidRPr="008A7707">
        <w:rPr>
          <w:rFonts w:ascii="黑体" w:eastAsia="黑体" w:hAnsi="黑体" w:cs="汉仪中宋简"/>
          <w:color w:val="000000" w:themeColor="text1"/>
          <w:kern w:val="0"/>
          <w:szCs w:val="24"/>
          <w:lang w:val="zh-CN"/>
        </w:rPr>
        <w:t>)</w:t>
      </w:r>
      <w:r w:rsidRPr="008A7707">
        <w:rPr>
          <w:rFonts w:ascii="黑体" w:eastAsia="黑体" w:hAnsi="黑体" w:cs="汉仪中宋简" w:hint="eastAsia"/>
          <w:color w:val="000000" w:themeColor="text1"/>
          <w:kern w:val="0"/>
          <w:szCs w:val="24"/>
          <w:lang w:val="zh-CN"/>
        </w:rPr>
        <w:t>秘书处室要在每年的十月根据次年的工作计划编制次年的收支预算；</w:t>
      </w:r>
    </w:p>
    <w:p w:rsidR="00410924" w:rsidRPr="008A7707" w:rsidRDefault="00410924"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color w:val="000000" w:themeColor="text1"/>
          <w:kern w:val="0"/>
          <w:szCs w:val="24"/>
          <w:lang w:val="zh-CN"/>
        </w:rPr>
        <w:t>(</w:t>
      </w:r>
      <w:r w:rsidRPr="008A7707">
        <w:rPr>
          <w:rFonts w:ascii="黑体" w:eastAsia="黑体" w:hAnsi="黑体" w:cs="汉仪中宋简" w:hint="eastAsia"/>
          <w:color w:val="000000" w:themeColor="text1"/>
          <w:kern w:val="0"/>
          <w:szCs w:val="24"/>
          <w:lang w:val="zh-CN"/>
        </w:rPr>
        <w:t>二</w:t>
      </w:r>
      <w:r w:rsidRPr="008A7707">
        <w:rPr>
          <w:rFonts w:ascii="黑体" w:eastAsia="黑体" w:hAnsi="黑体" w:cs="汉仪中宋简"/>
          <w:color w:val="000000" w:themeColor="text1"/>
          <w:kern w:val="0"/>
          <w:szCs w:val="24"/>
          <w:lang w:val="zh-CN"/>
        </w:rPr>
        <w:t>)</w:t>
      </w:r>
      <w:r w:rsidRPr="008A7707">
        <w:rPr>
          <w:rFonts w:ascii="黑体" w:eastAsia="黑体" w:hAnsi="黑体" w:cs="汉仪中宋简" w:hint="eastAsia"/>
          <w:color w:val="000000" w:themeColor="text1"/>
          <w:kern w:val="0"/>
          <w:szCs w:val="24"/>
          <w:lang w:val="zh-CN"/>
        </w:rPr>
        <w:t>收入预算是指有收费项目的处室根据计划工作量和收费标准预计的收费收入。</w:t>
      </w:r>
    </w:p>
    <w:p w:rsidR="00410924" w:rsidRPr="008A7707" w:rsidRDefault="00410924"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color w:val="000000" w:themeColor="text1"/>
          <w:kern w:val="0"/>
          <w:szCs w:val="24"/>
          <w:lang w:val="zh-CN"/>
        </w:rPr>
        <w:t>(</w:t>
      </w:r>
      <w:r w:rsidRPr="008A7707">
        <w:rPr>
          <w:rFonts w:ascii="黑体" w:eastAsia="黑体" w:hAnsi="黑体" w:cs="汉仪中宋简" w:hint="eastAsia"/>
          <w:color w:val="000000" w:themeColor="text1"/>
          <w:kern w:val="0"/>
          <w:szCs w:val="24"/>
          <w:lang w:val="zh-CN"/>
        </w:rPr>
        <w:t>三</w:t>
      </w:r>
      <w:r w:rsidRPr="008A7707">
        <w:rPr>
          <w:rFonts w:ascii="黑体" w:eastAsia="黑体" w:hAnsi="黑体" w:cs="汉仪中宋简"/>
          <w:color w:val="000000" w:themeColor="text1"/>
          <w:kern w:val="0"/>
          <w:szCs w:val="24"/>
          <w:lang w:val="zh-CN"/>
        </w:rPr>
        <w:t>)</w:t>
      </w:r>
      <w:r w:rsidRPr="008A7707">
        <w:rPr>
          <w:rFonts w:ascii="黑体" w:eastAsia="黑体" w:hAnsi="黑体" w:cs="汉仪中宋简" w:hint="eastAsia"/>
          <w:color w:val="000000" w:themeColor="text1"/>
          <w:kern w:val="0"/>
          <w:szCs w:val="24"/>
          <w:lang w:val="zh-CN"/>
        </w:rPr>
        <w:t>支出预算是根据实际需要编制的日常公用支出和专项业务支出的计划。</w:t>
      </w:r>
    </w:p>
    <w:p w:rsidR="00410924" w:rsidRPr="008A7707" w:rsidRDefault="00410924"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color w:val="000000" w:themeColor="text1"/>
          <w:kern w:val="0"/>
          <w:szCs w:val="24"/>
          <w:lang w:val="zh-CN"/>
        </w:rPr>
        <w:t>(</w:t>
      </w:r>
      <w:r w:rsidRPr="008A7707">
        <w:rPr>
          <w:rFonts w:ascii="黑体" w:eastAsia="黑体" w:hAnsi="黑体" w:cs="汉仪中宋简" w:hint="eastAsia"/>
          <w:color w:val="000000" w:themeColor="text1"/>
          <w:kern w:val="0"/>
          <w:szCs w:val="24"/>
          <w:lang w:val="zh-CN"/>
        </w:rPr>
        <w:t>四）由于财政预算实行定额管理，所以秘书处根据各处室的预算和财政的定额指标进行综合平衡，编制全办的预算，经主任办公会讨论通过后报财政局有关部门批复后执行。</w:t>
      </w:r>
    </w:p>
    <w:p w:rsidR="00410924" w:rsidRPr="008A7707" w:rsidRDefault="00410924"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黑简" w:hint="eastAsia"/>
          <w:color w:val="000000" w:themeColor="text1"/>
          <w:kern w:val="0"/>
          <w:szCs w:val="24"/>
          <w:lang w:val="zh-CN"/>
        </w:rPr>
        <w:t>第五条</w:t>
      </w:r>
      <w:r w:rsidRPr="008A7707">
        <w:rPr>
          <w:rFonts w:ascii="黑体" w:eastAsia="黑体" w:hAnsi="黑体" w:cs="汉仪中宋简"/>
          <w:color w:val="000000" w:themeColor="text1"/>
          <w:kern w:val="0"/>
          <w:szCs w:val="24"/>
          <w:lang w:val="zh-CN"/>
        </w:rPr>
        <w:t xml:space="preserve">  </w:t>
      </w:r>
      <w:r w:rsidRPr="008A7707">
        <w:rPr>
          <w:rFonts w:ascii="黑体" w:eastAsia="黑体" w:hAnsi="黑体" w:cs="汉仪中宋简" w:hint="eastAsia"/>
          <w:color w:val="000000" w:themeColor="text1"/>
          <w:kern w:val="0"/>
          <w:szCs w:val="24"/>
          <w:lang w:val="zh-CN"/>
        </w:rPr>
        <w:t>收支的管理</w:t>
      </w:r>
    </w:p>
    <w:p w:rsidR="00410924" w:rsidRPr="008A7707" w:rsidRDefault="00410924" w:rsidP="008A7707">
      <w:pPr>
        <w:widowControl w:val="0"/>
        <w:autoSpaceDE w:val="0"/>
        <w:autoSpaceDN w:val="0"/>
        <w:adjustRightInd w:val="0"/>
        <w:ind w:firstLineChars="200" w:firstLine="482"/>
        <w:textAlignment w:val="center"/>
        <w:rPr>
          <w:rFonts w:ascii="黑体" w:eastAsia="黑体" w:hAnsi="黑体" w:cs="汉仪中宋简"/>
          <w:b/>
          <w:color w:val="000000" w:themeColor="text1"/>
          <w:kern w:val="0"/>
          <w:szCs w:val="24"/>
          <w:lang w:val="zh-CN"/>
        </w:rPr>
      </w:pPr>
      <w:r w:rsidRPr="008A7707">
        <w:rPr>
          <w:rFonts w:ascii="黑体" w:eastAsia="黑体" w:hAnsi="黑体" w:cs="汉仪中宋简"/>
          <w:b/>
          <w:color w:val="000000" w:themeColor="text1"/>
          <w:kern w:val="0"/>
          <w:szCs w:val="24"/>
          <w:lang w:val="zh-CN"/>
        </w:rPr>
        <w:t>(</w:t>
      </w:r>
      <w:r w:rsidRPr="008A7707">
        <w:rPr>
          <w:rFonts w:ascii="黑体" w:eastAsia="黑体" w:hAnsi="黑体" w:cs="汉仪中宋简" w:hint="eastAsia"/>
          <w:b/>
          <w:color w:val="000000" w:themeColor="text1"/>
          <w:kern w:val="0"/>
          <w:szCs w:val="24"/>
          <w:lang w:val="zh-CN"/>
        </w:rPr>
        <w:t>一</w:t>
      </w:r>
      <w:r w:rsidRPr="008A7707">
        <w:rPr>
          <w:rFonts w:ascii="黑体" w:eastAsia="黑体" w:hAnsi="黑体" w:cs="汉仪中宋简"/>
          <w:b/>
          <w:color w:val="000000" w:themeColor="text1"/>
          <w:kern w:val="0"/>
          <w:szCs w:val="24"/>
          <w:lang w:val="zh-CN"/>
        </w:rPr>
        <w:t>)</w:t>
      </w:r>
      <w:r w:rsidRPr="008A7707">
        <w:rPr>
          <w:rFonts w:ascii="黑体" w:eastAsia="黑体" w:hAnsi="黑体" w:cs="汉仪中宋简" w:hint="eastAsia"/>
          <w:b/>
          <w:color w:val="000000" w:themeColor="text1"/>
          <w:kern w:val="0"/>
          <w:szCs w:val="24"/>
          <w:lang w:val="zh-CN"/>
        </w:rPr>
        <w:t>收入管理</w:t>
      </w:r>
    </w:p>
    <w:p w:rsidR="00410924" w:rsidRPr="008A7707" w:rsidRDefault="00410924"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color w:val="000000" w:themeColor="text1"/>
          <w:kern w:val="0"/>
          <w:szCs w:val="24"/>
          <w:lang w:val="zh-CN"/>
        </w:rPr>
        <w:t>1</w:t>
      </w:r>
      <w:r w:rsidRPr="008A7707">
        <w:rPr>
          <w:rFonts w:ascii="黑体" w:eastAsia="黑体" w:hAnsi="黑体" w:cs="汉仪中宋简" w:hint="eastAsia"/>
          <w:color w:val="000000" w:themeColor="text1"/>
          <w:kern w:val="0"/>
          <w:szCs w:val="24"/>
          <w:lang w:val="zh-CN"/>
        </w:rPr>
        <w:t>，各项行政事业性收费要严格按照市物价局批准的项目和标准执行，填写票据时收费时间、名称、标准、金额等各项目要按标准填全。</w:t>
      </w:r>
    </w:p>
    <w:p w:rsidR="00410924" w:rsidRPr="008A7707" w:rsidRDefault="00410924"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color w:val="000000" w:themeColor="text1"/>
          <w:kern w:val="0"/>
          <w:szCs w:val="24"/>
          <w:lang w:val="zh-CN"/>
        </w:rPr>
        <w:t>2</w:t>
      </w:r>
      <w:r w:rsidRPr="008A7707">
        <w:rPr>
          <w:rFonts w:ascii="黑体" w:eastAsia="黑体" w:hAnsi="黑体" w:cs="汉仪中宋简" w:hint="eastAsia"/>
          <w:color w:val="000000" w:themeColor="text1"/>
          <w:kern w:val="0"/>
          <w:szCs w:val="24"/>
          <w:lang w:val="zh-CN"/>
        </w:rPr>
        <w:t>、机关各项行政事业性收费必须按照“收支两条线”的管理办法统一纳入财政专户管理，不得坐支、挪用或公款私存，更不得使用处内白条收据或私设小金库。</w:t>
      </w:r>
    </w:p>
    <w:p w:rsidR="00410924" w:rsidRPr="008A7707" w:rsidRDefault="00410924"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color w:val="000000" w:themeColor="text1"/>
          <w:kern w:val="0"/>
          <w:szCs w:val="24"/>
          <w:lang w:val="zh-CN"/>
        </w:rPr>
        <w:t>3</w:t>
      </w:r>
      <w:r w:rsidRPr="008A7707">
        <w:rPr>
          <w:rFonts w:ascii="黑体" w:eastAsia="黑体" w:hAnsi="黑体" w:cs="汉仪中宋简" w:hint="eastAsia"/>
          <w:color w:val="000000" w:themeColor="text1"/>
          <w:kern w:val="0"/>
          <w:szCs w:val="24"/>
          <w:lang w:val="zh-CN"/>
        </w:rPr>
        <w:t>、机关的各项经费收入由财务处统一管理，专款专用。</w:t>
      </w:r>
    </w:p>
    <w:p w:rsidR="00410924" w:rsidRPr="008A7707" w:rsidRDefault="00410924" w:rsidP="008A7707">
      <w:pPr>
        <w:widowControl w:val="0"/>
        <w:autoSpaceDE w:val="0"/>
        <w:autoSpaceDN w:val="0"/>
        <w:adjustRightInd w:val="0"/>
        <w:ind w:firstLineChars="200" w:firstLine="482"/>
        <w:textAlignment w:val="center"/>
        <w:rPr>
          <w:rFonts w:ascii="黑体" w:eastAsia="黑体" w:hAnsi="黑体" w:cs="汉仪中宋简"/>
          <w:b/>
          <w:color w:val="000000" w:themeColor="text1"/>
          <w:kern w:val="0"/>
          <w:szCs w:val="24"/>
          <w:lang w:val="zh-CN"/>
        </w:rPr>
      </w:pPr>
      <w:r w:rsidRPr="008A7707">
        <w:rPr>
          <w:rFonts w:ascii="黑体" w:eastAsia="黑体" w:hAnsi="黑体" w:cs="汉仪中宋简"/>
          <w:b/>
          <w:color w:val="000000" w:themeColor="text1"/>
          <w:kern w:val="0"/>
          <w:szCs w:val="24"/>
          <w:lang w:val="zh-CN"/>
        </w:rPr>
        <w:lastRenderedPageBreak/>
        <w:t>(</w:t>
      </w:r>
      <w:r w:rsidRPr="008A7707">
        <w:rPr>
          <w:rFonts w:ascii="黑体" w:eastAsia="黑体" w:hAnsi="黑体" w:cs="汉仪中宋简" w:hint="eastAsia"/>
          <w:b/>
          <w:color w:val="000000" w:themeColor="text1"/>
          <w:kern w:val="0"/>
          <w:szCs w:val="24"/>
          <w:lang w:val="zh-CN"/>
        </w:rPr>
        <w:t>二</w:t>
      </w:r>
      <w:r w:rsidRPr="008A7707">
        <w:rPr>
          <w:rFonts w:ascii="黑体" w:eastAsia="黑体" w:hAnsi="黑体" w:cs="汉仪中宋简"/>
          <w:b/>
          <w:color w:val="000000" w:themeColor="text1"/>
          <w:kern w:val="0"/>
          <w:szCs w:val="24"/>
          <w:lang w:val="zh-CN"/>
        </w:rPr>
        <w:t>)</w:t>
      </w:r>
      <w:r w:rsidRPr="008A7707">
        <w:rPr>
          <w:rFonts w:ascii="黑体" w:eastAsia="黑体" w:hAnsi="黑体" w:cs="汉仪中宋简" w:hint="eastAsia"/>
          <w:b/>
          <w:color w:val="000000" w:themeColor="text1"/>
          <w:kern w:val="0"/>
          <w:szCs w:val="24"/>
          <w:lang w:val="zh-CN"/>
        </w:rPr>
        <w:t>支出管理</w:t>
      </w:r>
    </w:p>
    <w:p w:rsidR="00410924" w:rsidRPr="008A7707" w:rsidRDefault="00410924"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color w:val="000000" w:themeColor="text1"/>
          <w:kern w:val="0"/>
          <w:szCs w:val="24"/>
          <w:lang w:val="zh-CN"/>
        </w:rPr>
        <w:t>1</w:t>
      </w:r>
      <w:r w:rsidRPr="008A7707">
        <w:rPr>
          <w:rFonts w:ascii="黑体" w:eastAsia="黑体" w:hAnsi="黑体" w:cs="汉仪中宋简" w:hint="eastAsia"/>
          <w:color w:val="000000" w:themeColor="text1"/>
          <w:kern w:val="0"/>
          <w:szCs w:val="24"/>
          <w:lang w:val="zh-CN"/>
        </w:rPr>
        <w:t>、严格执行财务有关规定，坚持开支标准和范围，对符合财务规定的票据，财务人员有权拒付。</w:t>
      </w:r>
    </w:p>
    <w:p w:rsidR="00410924" w:rsidRPr="008A7707" w:rsidRDefault="00410924"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color w:val="000000" w:themeColor="text1"/>
          <w:kern w:val="0"/>
          <w:szCs w:val="24"/>
          <w:lang w:val="zh-CN"/>
        </w:rPr>
        <w:t>2</w:t>
      </w:r>
      <w:r w:rsidRPr="008A7707">
        <w:rPr>
          <w:rFonts w:ascii="黑体" w:eastAsia="黑体" w:hAnsi="黑体" w:cs="汉仪中宋简" w:hint="eastAsia"/>
          <w:color w:val="000000" w:themeColor="text1"/>
          <w:kern w:val="0"/>
          <w:szCs w:val="24"/>
          <w:lang w:val="zh-CN"/>
        </w:rPr>
        <w:t>、各项费用按预算标准支出，严格控制计划外支出。</w:t>
      </w:r>
    </w:p>
    <w:p w:rsidR="00410924" w:rsidRPr="008A7707" w:rsidRDefault="00410924"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黑简" w:hint="eastAsia"/>
          <w:color w:val="000000" w:themeColor="text1"/>
          <w:kern w:val="0"/>
          <w:szCs w:val="24"/>
          <w:lang w:val="zh-CN"/>
        </w:rPr>
        <w:t>第六条</w:t>
      </w:r>
      <w:r w:rsidRPr="008A7707">
        <w:rPr>
          <w:rFonts w:ascii="黑体" w:eastAsia="黑体" w:hAnsi="黑体" w:cs="汉仪中宋简"/>
          <w:color w:val="000000" w:themeColor="text1"/>
          <w:kern w:val="0"/>
          <w:szCs w:val="24"/>
          <w:lang w:val="zh-CN"/>
        </w:rPr>
        <w:t xml:space="preserve">  </w:t>
      </w:r>
      <w:r w:rsidRPr="008A7707">
        <w:rPr>
          <w:rFonts w:ascii="黑体" w:eastAsia="黑体" w:hAnsi="黑体" w:cs="汉仪中宋简" w:hint="eastAsia"/>
          <w:color w:val="000000" w:themeColor="text1"/>
          <w:kern w:val="0"/>
          <w:szCs w:val="24"/>
          <w:lang w:val="zh-CN"/>
        </w:rPr>
        <w:t>收费票据，往来资金结算票据管理</w:t>
      </w:r>
    </w:p>
    <w:p w:rsidR="00410924" w:rsidRPr="008A7707" w:rsidRDefault="00410924"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color w:val="000000" w:themeColor="text1"/>
          <w:kern w:val="0"/>
          <w:szCs w:val="24"/>
          <w:lang w:val="zh-CN"/>
        </w:rPr>
        <w:t>(</w:t>
      </w:r>
      <w:r w:rsidRPr="008A7707">
        <w:rPr>
          <w:rFonts w:ascii="黑体" w:eastAsia="黑体" w:hAnsi="黑体" w:cs="汉仪中宋简" w:hint="eastAsia"/>
          <w:color w:val="000000" w:themeColor="text1"/>
          <w:kern w:val="0"/>
          <w:szCs w:val="24"/>
          <w:lang w:val="zh-CN"/>
        </w:rPr>
        <w:t>一</w:t>
      </w:r>
      <w:r w:rsidRPr="008A7707">
        <w:rPr>
          <w:rFonts w:ascii="黑体" w:eastAsia="黑体" w:hAnsi="黑体" w:cs="汉仪中宋简"/>
          <w:color w:val="000000" w:themeColor="text1"/>
          <w:kern w:val="0"/>
          <w:szCs w:val="24"/>
          <w:lang w:val="zh-CN"/>
        </w:rPr>
        <w:t>)</w:t>
      </w:r>
      <w:r w:rsidRPr="008A7707">
        <w:rPr>
          <w:rFonts w:ascii="黑体" w:eastAsia="黑体" w:hAnsi="黑体" w:cs="汉仪中宋简" w:hint="eastAsia"/>
          <w:color w:val="000000" w:themeColor="text1"/>
          <w:kern w:val="0"/>
          <w:szCs w:val="24"/>
          <w:lang w:val="zh-CN"/>
        </w:rPr>
        <w:t>行政性收费，必须使用省财政厅统一印制的收费</w:t>
      </w:r>
      <w:r w:rsidRPr="008A7707">
        <w:rPr>
          <w:rFonts w:ascii="黑体" w:eastAsia="黑体" w:hAnsi="黑体" w:cs="汉仪中宋简"/>
          <w:color w:val="000000" w:themeColor="text1"/>
          <w:kern w:val="0"/>
          <w:szCs w:val="24"/>
          <w:lang w:val="zh-CN"/>
        </w:rPr>
        <w:t>(</w:t>
      </w:r>
      <w:r w:rsidRPr="008A7707">
        <w:rPr>
          <w:rFonts w:ascii="黑体" w:eastAsia="黑体" w:hAnsi="黑体" w:cs="汉仪中宋简" w:hint="eastAsia"/>
          <w:color w:val="000000" w:themeColor="text1"/>
          <w:kern w:val="0"/>
          <w:szCs w:val="24"/>
          <w:lang w:val="zh-CN"/>
        </w:rPr>
        <w:t>罚没</w:t>
      </w:r>
      <w:r w:rsidRPr="008A7707">
        <w:rPr>
          <w:rFonts w:ascii="黑体" w:eastAsia="黑体" w:hAnsi="黑体" w:cs="汉仪中宋简"/>
          <w:color w:val="000000" w:themeColor="text1"/>
          <w:kern w:val="0"/>
          <w:szCs w:val="24"/>
          <w:lang w:val="zh-CN"/>
        </w:rPr>
        <w:t>)</w:t>
      </w:r>
      <w:r w:rsidRPr="008A7707">
        <w:rPr>
          <w:rFonts w:ascii="黑体" w:eastAsia="黑体" w:hAnsi="黑体" w:cs="汉仪中宋简" w:hint="eastAsia"/>
          <w:color w:val="000000" w:themeColor="text1"/>
          <w:kern w:val="0"/>
          <w:szCs w:val="24"/>
          <w:lang w:val="zh-CN"/>
        </w:rPr>
        <w:t>票据和缴款通知书，需使用省有关部门专用票据的，经秘书处统一编号、盖章后方可使用。票据使用完经秘书处核对后收回留存，以备核查；</w:t>
      </w:r>
    </w:p>
    <w:p w:rsidR="00410924" w:rsidRPr="008A7707" w:rsidRDefault="00410924"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color w:val="000000" w:themeColor="text1"/>
          <w:kern w:val="0"/>
          <w:szCs w:val="24"/>
          <w:lang w:val="zh-CN"/>
        </w:rPr>
        <w:t>(</w:t>
      </w:r>
      <w:r w:rsidRPr="008A7707">
        <w:rPr>
          <w:rFonts w:ascii="黑体" w:eastAsia="黑体" w:hAnsi="黑体" w:cs="汉仪中宋简" w:hint="eastAsia"/>
          <w:color w:val="000000" w:themeColor="text1"/>
          <w:kern w:val="0"/>
          <w:szCs w:val="24"/>
          <w:lang w:val="zh-CN"/>
        </w:rPr>
        <w:t>二</w:t>
      </w:r>
      <w:r w:rsidRPr="008A7707">
        <w:rPr>
          <w:rFonts w:ascii="黑体" w:eastAsia="黑体" w:hAnsi="黑体" w:cs="汉仪中宋简"/>
          <w:color w:val="000000" w:themeColor="text1"/>
          <w:kern w:val="0"/>
          <w:szCs w:val="24"/>
          <w:lang w:val="zh-CN"/>
        </w:rPr>
        <w:t>)</w:t>
      </w:r>
      <w:r w:rsidRPr="008A7707">
        <w:rPr>
          <w:rFonts w:ascii="黑体" w:eastAsia="黑体" w:hAnsi="黑体" w:cs="汉仪中宋简" w:hint="eastAsia"/>
          <w:color w:val="000000" w:themeColor="text1"/>
          <w:kern w:val="0"/>
          <w:szCs w:val="24"/>
          <w:lang w:val="zh-CN"/>
        </w:rPr>
        <w:t>对借款的单位或个人，当月不能结清需要挂账的，要以符合规定条件的借条和支票根入</w:t>
      </w:r>
      <w:r w:rsidR="00B13C64" w:rsidRPr="008A7707">
        <w:rPr>
          <w:rFonts w:ascii="黑体" w:eastAsia="黑体" w:hAnsi="黑体" w:cs="汉仪中宋简" w:hint="eastAsia"/>
          <w:color w:val="000000" w:themeColor="text1"/>
          <w:kern w:val="0"/>
          <w:szCs w:val="24"/>
          <w:lang w:val="zh-CN"/>
        </w:rPr>
        <w:t>账</w:t>
      </w:r>
      <w:r w:rsidRPr="008A7707">
        <w:rPr>
          <w:rFonts w:ascii="黑体" w:eastAsia="黑体" w:hAnsi="黑体" w:cs="汉仪中宋简" w:hint="eastAsia"/>
          <w:color w:val="000000" w:themeColor="text1"/>
          <w:kern w:val="0"/>
          <w:szCs w:val="24"/>
          <w:lang w:val="zh-CN"/>
        </w:rPr>
        <w:t>，如果是现金要在借条上标明；还款时，出纳员要按报销和还款的数额开据收款凭证给还款人并将记</w:t>
      </w:r>
      <w:r w:rsidR="00B13C64" w:rsidRPr="008A7707">
        <w:rPr>
          <w:rFonts w:ascii="黑体" w:eastAsia="黑体" w:hAnsi="黑体" w:cs="汉仪中宋简" w:hint="eastAsia"/>
          <w:color w:val="000000" w:themeColor="text1"/>
          <w:kern w:val="0"/>
          <w:szCs w:val="24"/>
          <w:lang w:val="zh-CN"/>
        </w:rPr>
        <w:t>账</w:t>
      </w:r>
      <w:r w:rsidRPr="008A7707">
        <w:rPr>
          <w:rFonts w:ascii="黑体" w:eastAsia="黑体" w:hAnsi="黑体" w:cs="汉仪中宋简" w:hint="eastAsia"/>
          <w:color w:val="000000" w:themeColor="text1"/>
          <w:kern w:val="0"/>
          <w:szCs w:val="24"/>
          <w:lang w:val="zh-CN"/>
        </w:rPr>
        <w:t>联入</w:t>
      </w:r>
      <w:r w:rsidR="00B13C64" w:rsidRPr="008A7707">
        <w:rPr>
          <w:rFonts w:ascii="黑体" w:eastAsia="黑体" w:hAnsi="黑体" w:cs="汉仪中宋简" w:hint="eastAsia"/>
          <w:color w:val="000000" w:themeColor="text1"/>
          <w:kern w:val="0"/>
          <w:szCs w:val="24"/>
          <w:lang w:val="zh-CN"/>
        </w:rPr>
        <w:t>账</w:t>
      </w:r>
      <w:r w:rsidRPr="008A7707">
        <w:rPr>
          <w:rFonts w:ascii="黑体" w:eastAsia="黑体" w:hAnsi="黑体" w:cs="汉仪中宋简" w:hint="eastAsia"/>
          <w:color w:val="000000" w:themeColor="text1"/>
          <w:kern w:val="0"/>
          <w:szCs w:val="24"/>
          <w:lang w:val="zh-CN"/>
        </w:rPr>
        <w:t>。</w:t>
      </w:r>
    </w:p>
    <w:p w:rsidR="00410924" w:rsidRPr="008A7707" w:rsidRDefault="00410924"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黑简" w:hint="eastAsia"/>
          <w:color w:val="000000" w:themeColor="text1"/>
          <w:kern w:val="0"/>
          <w:szCs w:val="24"/>
          <w:lang w:val="zh-CN"/>
        </w:rPr>
        <w:t>第七条</w:t>
      </w:r>
      <w:r w:rsidRPr="008A7707">
        <w:rPr>
          <w:rFonts w:ascii="黑体" w:eastAsia="黑体" w:hAnsi="黑体" w:cs="汉仪中宋简"/>
          <w:color w:val="000000" w:themeColor="text1"/>
          <w:kern w:val="0"/>
          <w:szCs w:val="24"/>
          <w:lang w:val="zh-CN"/>
        </w:rPr>
        <w:t xml:space="preserve">  </w:t>
      </w:r>
      <w:r w:rsidRPr="008A7707">
        <w:rPr>
          <w:rFonts w:ascii="黑体" w:eastAsia="黑体" w:hAnsi="黑体" w:cs="汉仪中宋简" w:hint="eastAsia"/>
          <w:color w:val="000000" w:themeColor="text1"/>
          <w:kern w:val="0"/>
          <w:szCs w:val="24"/>
          <w:lang w:val="zh-CN"/>
        </w:rPr>
        <w:t>审批程序、权限</w:t>
      </w:r>
    </w:p>
    <w:p w:rsidR="00410924" w:rsidRPr="008A7707" w:rsidRDefault="00410924"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（一</w:t>
      </w:r>
      <w:r w:rsidRPr="008A7707">
        <w:rPr>
          <w:rFonts w:ascii="黑体" w:eastAsia="黑体" w:hAnsi="黑体" w:cs="汉仪中宋简"/>
          <w:color w:val="000000" w:themeColor="text1"/>
          <w:kern w:val="0"/>
          <w:szCs w:val="24"/>
          <w:lang w:val="zh-CN"/>
        </w:rPr>
        <w:t>)</w:t>
      </w:r>
      <w:r w:rsidRPr="008A7707">
        <w:rPr>
          <w:rFonts w:ascii="黑体" w:eastAsia="黑体" w:hAnsi="黑体" w:cs="汉仪中宋简" w:hint="eastAsia"/>
          <w:color w:val="000000" w:themeColor="text1"/>
          <w:kern w:val="0"/>
          <w:szCs w:val="24"/>
          <w:lang w:val="zh-CN"/>
        </w:rPr>
        <w:t>开支由主管财务主任审批。没有按此规定办的，借款、报销等一律不予办理；</w:t>
      </w:r>
    </w:p>
    <w:p w:rsidR="00410924" w:rsidRPr="008A7707" w:rsidRDefault="00410924"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color w:val="000000" w:themeColor="text1"/>
          <w:kern w:val="0"/>
          <w:szCs w:val="24"/>
          <w:lang w:val="zh-CN"/>
        </w:rPr>
        <w:t>(</w:t>
      </w:r>
      <w:r w:rsidRPr="008A7707">
        <w:rPr>
          <w:rFonts w:ascii="黑体" w:eastAsia="黑体" w:hAnsi="黑体" w:cs="汉仪中宋简" w:hint="eastAsia"/>
          <w:color w:val="000000" w:themeColor="text1"/>
          <w:kern w:val="0"/>
          <w:szCs w:val="24"/>
          <w:lang w:val="zh-CN"/>
        </w:rPr>
        <w:t>二</w:t>
      </w:r>
      <w:r w:rsidRPr="008A7707">
        <w:rPr>
          <w:rFonts w:ascii="黑体" w:eastAsia="黑体" w:hAnsi="黑体" w:cs="汉仪中宋简"/>
          <w:color w:val="000000" w:themeColor="text1"/>
          <w:kern w:val="0"/>
          <w:szCs w:val="24"/>
          <w:lang w:val="zh-CN"/>
        </w:rPr>
        <w:t>)</w:t>
      </w:r>
      <w:r w:rsidRPr="008A7707">
        <w:rPr>
          <w:rFonts w:ascii="黑体" w:eastAsia="黑体" w:hAnsi="黑体" w:cs="汉仪中宋简" w:hint="eastAsia"/>
          <w:color w:val="000000" w:themeColor="text1"/>
          <w:kern w:val="0"/>
          <w:szCs w:val="24"/>
          <w:lang w:val="zh-CN"/>
        </w:rPr>
        <w:t>需要报销的票据和暂时需要挂</w:t>
      </w:r>
      <w:r w:rsidR="00B13C64" w:rsidRPr="008A7707">
        <w:rPr>
          <w:rFonts w:ascii="黑体" w:eastAsia="黑体" w:hAnsi="黑体" w:cs="汉仪中宋简" w:hint="eastAsia"/>
          <w:color w:val="000000" w:themeColor="text1"/>
          <w:kern w:val="0"/>
          <w:szCs w:val="24"/>
          <w:lang w:val="zh-CN"/>
        </w:rPr>
        <w:t>账</w:t>
      </w:r>
      <w:r w:rsidRPr="008A7707">
        <w:rPr>
          <w:rFonts w:ascii="黑体" w:eastAsia="黑体" w:hAnsi="黑体" w:cs="汉仪中宋简" w:hint="eastAsia"/>
          <w:color w:val="000000" w:themeColor="text1"/>
          <w:kern w:val="0"/>
          <w:szCs w:val="24"/>
          <w:lang w:val="zh-CN"/>
        </w:rPr>
        <w:t>的往来凭证，必须有经办人、财务人员、主管财务副主任签字同意，手续不全的不予办理。</w:t>
      </w:r>
    </w:p>
    <w:p w:rsidR="00410924" w:rsidRPr="008A7707" w:rsidRDefault="00410924"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黑简" w:hint="eastAsia"/>
          <w:color w:val="000000" w:themeColor="text1"/>
          <w:kern w:val="0"/>
          <w:szCs w:val="24"/>
          <w:lang w:val="zh-CN"/>
        </w:rPr>
        <w:t>第八条</w:t>
      </w:r>
      <w:r w:rsidRPr="008A7707">
        <w:rPr>
          <w:rFonts w:ascii="黑体" w:eastAsia="黑体" w:hAnsi="黑体" w:cs="汉仪中宋简"/>
          <w:color w:val="000000" w:themeColor="text1"/>
          <w:kern w:val="0"/>
          <w:szCs w:val="24"/>
          <w:lang w:val="zh-CN"/>
        </w:rPr>
        <w:t xml:space="preserve">  </w:t>
      </w:r>
      <w:r w:rsidRPr="008A7707">
        <w:rPr>
          <w:rFonts w:ascii="黑体" w:eastAsia="黑体" w:hAnsi="黑体" w:cs="汉仪中宋简" w:hint="eastAsia"/>
          <w:color w:val="000000" w:themeColor="text1"/>
          <w:kern w:val="0"/>
          <w:szCs w:val="24"/>
          <w:lang w:val="zh-CN"/>
        </w:rPr>
        <w:t>机关经费形成的固定资产、流动资产、往来款项、会计档案等方面的管理按《长春市人民政府外事（侨务）办公室财务管理办法》、《长春市人民政府外事（侨务）办公室固定资产管理办法》和《长春市人民政府外事（侨务）办公室会计档案管理办法》管理。</w:t>
      </w:r>
    </w:p>
    <w:p w:rsidR="005E1EAE" w:rsidRPr="008A7707" w:rsidRDefault="005E1EAE" w:rsidP="008A7707">
      <w:pPr>
        <w:pStyle w:val="4"/>
        <w:widowControl w:val="0"/>
        <w:ind w:firstLineChars="200" w:firstLine="482"/>
        <w:rPr>
          <w:rFonts w:ascii="黑体" w:eastAsia="黑体" w:hAnsi="黑体"/>
          <w:color w:val="000000" w:themeColor="text1"/>
          <w:sz w:val="24"/>
          <w:szCs w:val="24"/>
        </w:rPr>
      </w:pPr>
      <w:r w:rsidRPr="008A7707">
        <w:rPr>
          <w:rFonts w:ascii="黑体" w:eastAsia="黑体" w:hAnsi="黑体" w:hint="eastAsia"/>
          <w:color w:val="000000" w:themeColor="text1"/>
          <w:sz w:val="24"/>
          <w:szCs w:val="24"/>
        </w:rPr>
        <w:t>会议制度</w:t>
      </w:r>
    </w:p>
    <w:p w:rsidR="005E1EAE" w:rsidRPr="008A7707" w:rsidRDefault="005E1EAE"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第一章  总  则</w:t>
      </w:r>
    </w:p>
    <w:p w:rsidR="005E1EAE" w:rsidRPr="008A7707" w:rsidRDefault="005E1EAE"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第一条  为了提高长春市人民政府外事（侨务）办公室会议质量和工作效率，完善规范化和制度化建设，根据市委，市政府的有关规定，结合我办的实际，制定下列会议制度。</w:t>
      </w:r>
    </w:p>
    <w:p w:rsidR="005E1EAE" w:rsidRPr="008A7707" w:rsidRDefault="005E1EAE"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第二章  会议的分类</w:t>
      </w:r>
    </w:p>
    <w:p w:rsidR="005E1EAE" w:rsidRPr="008A7707" w:rsidRDefault="005E1EAE"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第二条  长春市人民政府外事（侨务）办公室会议主要包括办党组会议、全办职工大会、主任办公会、主任碰头会、办务会，专题会议和处务会。</w:t>
      </w:r>
    </w:p>
    <w:p w:rsidR="005E1EAE" w:rsidRPr="008A7707" w:rsidRDefault="005E1EAE"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第三章  办党组会议</w:t>
      </w:r>
    </w:p>
    <w:p w:rsidR="005E1EAE" w:rsidRPr="008A7707" w:rsidRDefault="005E1EAE"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lastRenderedPageBreak/>
        <w:t>第三条  办党组会议由党组成员组成，办党组书记负责召集，必要时吸收相关同志列席，列席人员由会议召集人确定。</w:t>
      </w:r>
    </w:p>
    <w:p w:rsidR="005E1EAE" w:rsidRPr="008A7707" w:rsidRDefault="005E1EAE"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第四条  办党组会议议题由党组成员提出，党组书记确定。</w:t>
      </w:r>
    </w:p>
    <w:p w:rsidR="005E1EAE" w:rsidRPr="008A7707" w:rsidRDefault="005E1EAE"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第五条  办党组会议根据内容和需要，定期或不定期召开。</w:t>
      </w:r>
    </w:p>
    <w:p w:rsidR="005E1EAE" w:rsidRPr="008A7707" w:rsidRDefault="005E1EAE"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第六条  办党组会议通知、记录、纪要的起草，由秘书处负责，会议纪要由党组书记签发。</w:t>
      </w:r>
    </w:p>
    <w:p w:rsidR="005E1EAE" w:rsidRPr="008A7707" w:rsidRDefault="005E1EAE"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第七条  办党组会议内容</w:t>
      </w:r>
    </w:p>
    <w:p w:rsidR="005E1EAE" w:rsidRPr="008A7707" w:rsidRDefault="005E1EAE"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(一)学习和传达市委、市政府或上级外事（侨务）部门的文件精神；</w:t>
      </w:r>
    </w:p>
    <w:p w:rsidR="005E1EAE" w:rsidRPr="008A7707" w:rsidRDefault="005E1EAE"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 xml:space="preserve">(二)审议向市委、市政府或上级部门报送的重要请示、报告； </w:t>
      </w:r>
    </w:p>
    <w:p w:rsidR="005E1EAE" w:rsidRPr="008A7707" w:rsidRDefault="005E1EAE"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(三)审议办机关和办属事业单位的重要工作事项；</w:t>
      </w:r>
    </w:p>
    <w:p w:rsidR="005E1EAE" w:rsidRPr="008A7707" w:rsidRDefault="005E1EAE"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(四)按照干部管理权限，研究决定办机关处级以下干部及办属事业单位班子成员、中层干部的任免、调配、奖惩等事项；</w:t>
      </w:r>
    </w:p>
    <w:p w:rsidR="005E1EAE" w:rsidRPr="008A7707" w:rsidRDefault="005E1EAE"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(五)每年至少召开一次专题会议，研究自身建设和机关党建等事项；</w:t>
      </w:r>
    </w:p>
    <w:p w:rsidR="005E1EAE" w:rsidRPr="008A7707" w:rsidRDefault="005E1EAE"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(七)召开党组民主生活会；</w:t>
      </w:r>
    </w:p>
    <w:p w:rsidR="005E1EAE" w:rsidRPr="008A7707" w:rsidRDefault="005E1EAE"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(八)其它需要办党组会议讨论决定的事项。</w:t>
      </w:r>
    </w:p>
    <w:p w:rsidR="005E1EAE" w:rsidRPr="008A7707" w:rsidRDefault="005E1EAE"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第八条  办党组会议决定的事项，由指定的具体承办人负责执行。</w:t>
      </w:r>
    </w:p>
    <w:p w:rsidR="005E1EAE" w:rsidRPr="008A7707" w:rsidRDefault="005E1EAE"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第四章  全办职工大会</w:t>
      </w:r>
    </w:p>
    <w:p w:rsidR="005E1EAE" w:rsidRPr="008A7707" w:rsidRDefault="005E1EAE"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第九条  全办职工大会每半年召开一次，根据工作需要可临时决定召开。</w:t>
      </w:r>
    </w:p>
    <w:p w:rsidR="005E1EAE" w:rsidRPr="008A7707" w:rsidRDefault="005E1EAE"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第十条  会议由主任主持召开，主任不在时由主持工作的副主任主持；会议由全办干部组成，办属事业单位可根据需要列席。</w:t>
      </w:r>
    </w:p>
    <w:p w:rsidR="005E1EAE" w:rsidRPr="008A7707" w:rsidRDefault="005E1EAE"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第十一条  会议的主要内容</w:t>
      </w:r>
    </w:p>
    <w:p w:rsidR="005E1EAE" w:rsidRPr="008A7707" w:rsidRDefault="005E1EAE"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(一)传达和贯彻上级文件和有关会议精神；</w:t>
      </w:r>
    </w:p>
    <w:p w:rsidR="005E1EAE" w:rsidRPr="008A7707" w:rsidRDefault="005E1EAE"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(二)通报和部署办重要决定和工作；</w:t>
      </w:r>
    </w:p>
    <w:p w:rsidR="005E1EAE" w:rsidRPr="008A7707" w:rsidRDefault="005E1EAE"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(三)总结全办半年或全年工作以及阶段性工作；</w:t>
      </w:r>
    </w:p>
    <w:p w:rsidR="005E1EAE" w:rsidRPr="008A7707" w:rsidRDefault="005E1EAE"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(四)听取办领导的述职报告；</w:t>
      </w:r>
    </w:p>
    <w:p w:rsidR="005E1EAE" w:rsidRPr="008A7707" w:rsidRDefault="005E1EAE"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(五)布置下半年或下一年度的工作任务；</w:t>
      </w:r>
    </w:p>
    <w:p w:rsidR="005E1EAE" w:rsidRPr="008A7707" w:rsidRDefault="005E1EAE"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(六)其它需要全办职工大会决定的事项。</w:t>
      </w:r>
    </w:p>
    <w:p w:rsidR="005E1EAE" w:rsidRPr="008A7707" w:rsidRDefault="005E1EAE"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第五章  主任办公会</w:t>
      </w:r>
    </w:p>
    <w:p w:rsidR="005E1EAE" w:rsidRPr="008A7707" w:rsidRDefault="005E1EAE"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第十二条  主任办公会实行例会制度，原则上每周召开一次，根据工作需要</w:t>
      </w:r>
      <w:r w:rsidRPr="008A7707">
        <w:rPr>
          <w:rFonts w:ascii="黑体" w:eastAsia="黑体" w:hAnsi="黑体" w:cs="汉仪中宋简" w:hint="eastAsia"/>
          <w:color w:val="000000" w:themeColor="text1"/>
          <w:kern w:val="0"/>
          <w:szCs w:val="24"/>
          <w:lang w:val="zh-CN"/>
        </w:rPr>
        <w:lastRenderedPageBreak/>
        <w:t>可随时召开。</w:t>
      </w:r>
    </w:p>
    <w:p w:rsidR="005E1EAE" w:rsidRPr="008A7707" w:rsidRDefault="005E1EAE"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第十三条  会议由主任主持召开，主任不在时由主持工作的副主任主持；会议由主任、副主任组成和与会议内容相关的处室负责人列席。</w:t>
      </w:r>
    </w:p>
    <w:p w:rsidR="005E1EAE" w:rsidRPr="008A7707" w:rsidRDefault="005E1EAE"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第十四条  会议的主要内容</w:t>
      </w:r>
    </w:p>
    <w:p w:rsidR="005E1EAE" w:rsidRPr="008A7707" w:rsidRDefault="005E1EAE"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(一)研究贯彻落实市委、市政府以及上级外事（侨务）部门的重要部署和有关决定、指示；</w:t>
      </w:r>
    </w:p>
    <w:p w:rsidR="005E1EAE" w:rsidRPr="008A7707" w:rsidRDefault="005E1EAE"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(二)研究处理机关处室以及所属事业单位呈报并经分管主任审核把关的重要工作事项；</w:t>
      </w:r>
    </w:p>
    <w:p w:rsidR="005E1EAE" w:rsidRPr="008A7707" w:rsidRDefault="005E1EAE"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(三)听取汇报，讨论并决定有关事项；</w:t>
      </w:r>
    </w:p>
    <w:p w:rsidR="005E1EAE" w:rsidRPr="008A7707" w:rsidRDefault="005E1EAE"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(四)讨论并决定召开全市外事侨务工作会议和其它重要会议；</w:t>
      </w:r>
    </w:p>
    <w:p w:rsidR="005E1EAE" w:rsidRPr="008A7707" w:rsidRDefault="005E1EAE"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(五)其它需要主任办公会研究决定的事项。</w:t>
      </w:r>
    </w:p>
    <w:p w:rsidR="005E1EAE" w:rsidRPr="008A7707" w:rsidRDefault="005E1EAE"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第十五条  会议的管理</w:t>
      </w:r>
    </w:p>
    <w:p w:rsidR="005E1EAE" w:rsidRPr="008A7707" w:rsidRDefault="005E1EAE"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会议议题由相关处室向分管主任呈报并征得分管副主任同意后，在会上向主任汇报，会议的召集、记录和会议纪要的整理由综合处负责。</w:t>
      </w:r>
    </w:p>
    <w:p w:rsidR="005E1EAE" w:rsidRPr="008A7707" w:rsidRDefault="005E1EAE"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第六章  主任碰头会</w:t>
      </w:r>
    </w:p>
    <w:p w:rsidR="005E1EAE" w:rsidRPr="008A7707" w:rsidRDefault="005E1EAE"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第十六条  主任碰头会由主任根据工作需要随时召开。</w:t>
      </w:r>
    </w:p>
    <w:p w:rsidR="005E1EAE" w:rsidRPr="008A7707" w:rsidRDefault="005E1EAE"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第十七条  会议由主任主持召开，主任、副主任参加，办内相关处室负责人列席。</w:t>
      </w:r>
    </w:p>
    <w:p w:rsidR="005E1EAE" w:rsidRPr="008A7707" w:rsidRDefault="005E1EAE"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第十八条   会议的主要内容</w:t>
      </w:r>
    </w:p>
    <w:p w:rsidR="005E1EAE" w:rsidRPr="008A7707" w:rsidRDefault="005E1EAE"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(一)较紧迫的单项工作任务；</w:t>
      </w:r>
    </w:p>
    <w:p w:rsidR="005E1EAE" w:rsidRPr="008A7707" w:rsidRDefault="005E1EAE"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(二)突发性事件的处理；</w:t>
      </w:r>
    </w:p>
    <w:p w:rsidR="005E1EAE" w:rsidRPr="008A7707" w:rsidRDefault="005E1EAE"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(三)相互沟通一个时期的工作情况及其事项。</w:t>
      </w:r>
    </w:p>
    <w:p w:rsidR="005E1EAE" w:rsidRPr="008A7707" w:rsidRDefault="005E1EAE"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第七章  办务会议</w:t>
      </w:r>
    </w:p>
    <w:p w:rsidR="005E1EAE" w:rsidRPr="008A7707" w:rsidRDefault="005E1EAE"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第十九条  办务会议实行例会制度，原则上每季度召开一次，也可根据工作需要随时召开。</w:t>
      </w:r>
    </w:p>
    <w:p w:rsidR="005E1EAE" w:rsidRPr="008A7707" w:rsidRDefault="005E1EAE"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第二十条  会议由主任主持召开，主任不在时由主持工作的副主任主持召开；会议由主任、副主任、机关各处室负责人组成。</w:t>
      </w:r>
    </w:p>
    <w:p w:rsidR="005E1EAE" w:rsidRPr="008A7707" w:rsidRDefault="005E1EAE"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第二十一条  会议的主要内容</w:t>
      </w:r>
    </w:p>
    <w:p w:rsidR="005E1EAE" w:rsidRPr="008A7707" w:rsidRDefault="005E1EAE"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(一)贯彻传达和落实市委、市政府和上级外事侨务部门的重要部署、有关指</w:t>
      </w:r>
      <w:r w:rsidRPr="008A7707">
        <w:rPr>
          <w:rFonts w:ascii="黑体" w:eastAsia="黑体" w:hAnsi="黑体" w:cs="汉仪中宋简" w:hint="eastAsia"/>
          <w:color w:val="000000" w:themeColor="text1"/>
          <w:kern w:val="0"/>
          <w:szCs w:val="24"/>
          <w:lang w:val="zh-CN"/>
        </w:rPr>
        <w:lastRenderedPageBreak/>
        <w:t>示和精神；</w:t>
      </w:r>
    </w:p>
    <w:p w:rsidR="005E1EAE" w:rsidRPr="008A7707" w:rsidRDefault="005E1EAE"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(二)研究部署全办年度和阶段性工作；</w:t>
      </w:r>
    </w:p>
    <w:p w:rsidR="005E1EAE" w:rsidRPr="008A7707" w:rsidRDefault="005E1EAE"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(三)各处室汇报工作、交流情况；</w:t>
      </w:r>
    </w:p>
    <w:p w:rsidR="005E1EAE" w:rsidRPr="008A7707" w:rsidRDefault="005E1EAE"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(四)讨论主任、副主任提交会议讨论的其它事项。</w:t>
      </w:r>
    </w:p>
    <w:p w:rsidR="005E1EAE" w:rsidRPr="008A7707" w:rsidRDefault="005E1EAE"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第二十二条  办务会议由秘书处负责召集，会议决定的事项由相关处室负责贯彻落实。</w:t>
      </w:r>
    </w:p>
    <w:p w:rsidR="005E1EAE" w:rsidRPr="008A7707" w:rsidRDefault="005E1EAE"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第八章  以办名义召开的工作会议、专题会议</w:t>
      </w:r>
    </w:p>
    <w:p w:rsidR="005E1EAE" w:rsidRPr="008A7707" w:rsidRDefault="005E1EAE"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第二十三条  会议的召开时间</w:t>
      </w:r>
    </w:p>
    <w:p w:rsidR="005E1EAE" w:rsidRPr="008A7707" w:rsidRDefault="005E1EAE"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以办名义召开的工作会议、专题会议须先经过主任办公会讨论决定，会期、会议和议题根据需要确定。</w:t>
      </w:r>
    </w:p>
    <w:p w:rsidR="005E1EAE" w:rsidRPr="008A7707" w:rsidRDefault="005E1EAE"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第二十四条  会议的组成人员</w:t>
      </w:r>
    </w:p>
    <w:p w:rsidR="005E1EAE" w:rsidRPr="008A7707" w:rsidRDefault="005E1EAE"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(一)全市外事侨务工作会议由各县(市)区、市直各有关部门的负责人，各县(市)、区外（侨）办主任，市直各部门外事处长以及与工作任务有关的其它相关部门负责人组成；</w:t>
      </w:r>
    </w:p>
    <w:p w:rsidR="005E1EAE" w:rsidRPr="008A7707" w:rsidRDefault="005E1EAE"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(二)专题会议的组成人员由负责召开会议的部门确定。</w:t>
      </w:r>
    </w:p>
    <w:p w:rsidR="005E1EAE" w:rsidRPr="008A7707" w:rsidRDefault="005E1EAE"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第二十五条  会议的主要内容</w:t>
      </w:r>
    </w:p>
    <w:p w:rsidR="005E1EAE" w:rsidRPr="008A7707" w:rsidRDefault="005E1EAE"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(一)贯彻、传达和落实国家、省外事、侨务工作会议精神，部署全市外事、侨务工作；</w:t>
      </w:r>
    </w:p>
    <w:p w:rsidR="005E1EAE" w:rsidRPr="008A7707" w:rsidRDefault="005E1EAE"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(二)研究部署年度和阶段性外事、侨务单项工作；</w:t>
      </w:r>
    </w:p>
    <w:p w:rsidR="005E1EAE" w:rsidRPr="008A7707" w:rsidRDefault="005E1EAE"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(三)总结、交流外事、侨务工作的情况、经验；</w:t>
      </w:r>
    </w:p>
    <w:p w:rsidR="005E1EAE" w:rsidRPr="008A7707" w:rsidRDefault="005E1EAE"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(四)其它需要召开专题会议研究确定的事项。</w:t>
      </w:r>
    </w:p>
    <w:p w:rsidR="005E1EAE" w:rsidRPr="008A7707" w:rsidRDefault="005E1EAE"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第九章  处务会议</w:t>
      </w:r>
    </w:p>
    <w:p w:rsidR="005E1EAE" w:rsidRPr="008A7707" w:rsidRDefault="005E1EAE"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第二十六条  处务会议原则上每半个月召开一次，也可根据工作需要随时召开。</w:t>
      </w:r>
    </w:p>
    <w:p w:rsidR="005E1EAE" w:rsidRPr="008A7707" w:rsidRDefault="005E1EAE"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第二十七条  处务会议由各处室负责人主持召开，处室全体人员参加。</w:t>
      </w:r>
    </w:p>
    <w:p w:rsidR="005E1EAE" w:rsidRPr="008A7707" w:rsidRDefault="005E1EAE"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第二十八条   会议的主要内容</w:t>
      </w:r>
    </w:p>
    <w:p w:rsidR="005E1EAE" w:rsidRPr="008A7707" w:rsidRDefault="005E1EAE"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(一)总结、讲评工作，研究部署工作；</w:t>
      </w:r>
    </w:p>
    <w:p w:rsidR="005E1EAE" w:rsidRPr="008A7707" w:rsidRDefault="005E1EAE"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(二)落实办务会的决定和事项，研究解决有关问题。</w:t>
      </w:r>
    </w:p>
    <w:p w:rsidR="005E1EAE" w:rsidRPr="008A7707" w:rsidRDefault="005E1EAE"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第十章  会议的相关事项</w:t>
      </w:r>
    </w:p>
    <w:p w:rsidR="005E1EAE" w:rsidRPr="008A7707" w:rsidRDefault="005E1EAE"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lastRenderedPageBreak/>
        <w:t>第二十九条  会议的协调和准备</w:t>
      </w:r>
    </w:p>
    <w:p w:rsidR="005E1EAE" w:rsidRPr="008A7707" w:rsidRDefault="005E1EAE"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一)提交办公会议审议的议题，有关处室要在会前认真做好准备。涉及其它处室的业务，提交会议讨论前要充分交换意见，协商一致；提交会议审议的文件材料要提前送秘书处，由秘书处提前发给与会同志。工作会议和专题会议审议的会议材料由承办单位提前发给与会同志，参加会议的同志在会前要对审议的议题认真研究，会上发言要简明扼要、观点明确；各处室提交主任办公会议讨论的议题，凡涉及处室交叉的问题，有关处室要自行沟通协调，形成一致意见；对争议较大或难以协调解决的问题，报分管副主任协调处理。</w:t>
      </w:r>
    </w:p>
    <w:p w:rsidR="005E1EAE" w:rsidRPr="008A7707" w:rsidRDefault="005E1EAE"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 xml:space="preserve">(二)提交主任办公会议讨论的议题，会前汇报处室要形成简要的汇报提纲，具体明确汇报和请示的事项、提出的建议、准备采取的措施、需要解决的问题。汇报提纲会前须经分管副主任审核。    </w:t>
      </w:r>
    </w:p>
    <w:p w:rsidR="005E1EAE" w:rsidRPr="008A7707" w:rsidRDefault="005E1EAE"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(三)会议通知，一般由秘书处于会前一天以书面形式发出，会前向会议主持人报告出席和列席会议情况。</w:t>
      </w:r>
    </w:p>
    <w:p w:rsidR="005E1EAE" w:rsidRPr="008A7707" w:rsidRDefault="005E1EAE"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第三十条  参加会议人员入场后要自觉关闭所携带的各种通讯工具，会议期间不得随便走动和交谈，不办理与会议无关的事项。</w:t>
      </w:r>
    </w:p>
    <w:p w:rsidR="005E1EAE" w:rsidRPr="008A7707" w:rsidRDefault="005E1EAE"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第三十一条  主任办公会议、办务会议讨论的各种文件、材料涉及保密的，原则上会后一律收回，特殊情况须经秘书处处长批准，并要妥善保管；对会议所讨论的重要问题、决定的重要事项，要做好保密工作；解释传达要以会议纪要为准，凡未作出决定的不得随意传达或扩散会议内容；主任办公会议、办务会议由办公室专人记录，会议记录和会议纪要要完整、准确、字迹清楚。</w:t>
      </w:r>
    </w:p>
    <w:p w:rsidR="005E1EAE" w:rsidRPr="008A7707" w:rsidRDefault="005E1EAE"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第三十二条  主任办公会议、办务会议决定的事项和部署的工作，各处室必须坚决执行，抓紧落实，及时反馈办理结果，秘书处负责检查督办。</w:t>
      </w:r>
    </w:p>
    <w:p w:rsidR="005E1EAE" w:rsidRPr="008A7707" w:rsidRDefault="005E1EAE"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第三十三条  会议结束后，办公室要及时将会议通知、讨论的文件、签到单、会议记录、会议纪要等立卷归档。</w:t>
      </w:r>
    </w:p>
    <w:p w:rsidR="005E1EAE" w:rsidRPr="008A7707" w:rsidRDefault="005E1EAE"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第三十四条  有关会议的新闻报道，由文化新闻处负责联系记者并提供稿件，稿件由分管副主任审定签发。</w:t>
      </w:r>
    </w:p>
    <w:p w:rsidR="005E1EAE" w:rsidRPr="008A7707" w:rsidRDefault="005E1EAE"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第三十五条  本制度由秘书处负责解释。</w:t>
      </w:r>
    </w:p>
    <w:p w:rsidR="00AD0A83" w:rsidRPr="008A7707" w:rsidRDefault="00AD0A83" w:rsidP="008A7707">
      <w:pPr>
        <w:pStyle w:val="4"/>
        <w:widowControl w:val="0"/>
        <w:ind w:firstLineChars="200" w:firstLine="482"/>
        <w:rPr>
          <w:rFonts w:ascii="黑体" w:eastAsia="黑体" w:hAnsi="黑体"/>
          <w:color w:val="000000" w:themeColor="text1"/>
          <w:sz w:val="24"/>
          <w:szCs w:val="24"/>
        </w:rPr>
      </w:pPr>
      <w:r w:rsidRPr="008A7707">
        <w:rPr>
          <w:rFonts w:ascii="黑体" w:eastAsia="黑体" w:hAnsi="黑体" w:hint="eastAsia"/>
          <w:color w:val="000000" w:themeColor="text1"/>
          <w:sz w:val="24"/>
          <w:szCs w:val="24"/>
        </w:rPr>
        <w:t>领导班子议事制度</w:t>
      </w:r>
    </w:p>
    <w:p w:rsidR="00AD0A83" w:rsidRPr="008A7707" w:rsidRDefault="00AD0A83"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第一章  议事范围</w:t>
      </w:r>
    </w:p>
    <w:p w:rsidR="00AD0A83" w:rsidRPr="008A7707" w:rsidRDefault="00AD0A83"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lastRenderedPageBreak/>
        <w:t>第一条  贯彻传达国家、省、市以及上级外事侨务部门的重要指示、决议，研究并提出贯彻落实意见、方案。</w:t>
      </w:r>
    </w:p>
    <w:p w:rsidR="00AD0A83" w:rsidRPr="008A7707" w:rsidRDefault="00AD0A83"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第二条  研究制定我市外事侨务工作中、长期发展规划，年度工作计划和年度总结。</w:t>
      </w:r>
    </w:p>
    <w:p w:rsidR="00AD0A83" w:rsidRPr="008A7707" w:rsidRDefault="00AD0A83"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第三条  办理上级领导机关交办和下级部门提交的有关重要事项。</w:t>
      </w:r>
    </w:p>
    <w:p w:rsidR="00AD0A83" w:rsidRPr="008A7707" w:rsidRDefault="00AD0A83"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第四条  讨论全办重要规章制度的制订和修改。</w:t>
      </w:r>
    </w:p>
    <w:p w:rsidR="00AD0A83" w:rsidRPr="008A7707" w:rsidRDefault="00AD0A83"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第五条  研究制定年度财务预算、决算和预算外收支计划及重大项目资金的审批。</w:t>
      </w:r>
    </w:p>
    <w:p w:rsidR="00AD0A83" w:rsidRPr="008A7707" w:rsidRDefault="00AD0A83"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第六条  讨论其它需要办领导班子讨论的重要事项。</w:t>
      </w:r>
    </w:p>
    <w:p w:rsidR="00AD0A83" w:rsidRPr="008A7707" w:rsidRDefault="00AD0A83"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第二章  议事原则</w:t>
      </w:r>
    </w:p>
    <w:p w:rsidR="00AD0A83" w:rsidRPr="008A7707" w:rsidRDefault="00AD0A83"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第七条  议事会议由主任主持，主任不在期间，可由受主任委托的副主任代理主持。</w:t>
      </w:r>
    </w:p>
    <w:p w:rsidR="00AD0A83" w:rsidRPr="008A7707" w:rsidRDefault="00AD0A83"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第八条  议事会议必须有三分之二以上成员到会方能举行。</w:t>
      </w:r>
    </w:p>
    <w:p w:rsidR="00AD0A83" w:rsidRPr="008A7707" w:rsidRDefault="00AD0A83"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第九条  议事实行民主集中制，在充分讨论的基础上，按照少数服从多数的原则决策。</w:t>
      </w:r>
    </w:p>
    <w:p w:rsidR="00AD0A83" w:rsidRPr="008A7707" w:rsidRDefault="00AD0A83"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第十条  会议的决议、决定必须认真执行，任何人无权改变会议决议、决定，如有特殊情况，可以复议。</w:t>
      </w:r>
    </w:p>
    <w:p w:rsidR="00AD0A83" w:rsidRPr="008A7707" w:rsidRDefault="00AD0A83"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第十一条  会议讨论决定的事项，在正式公布之前不得泄密。</w:t>
      </w:r>
    </w:p>
    <w:p w:rsidR="00AD0A83" w:rsidRPr="008A7707" w:rsidRDefault="00AD0A83"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第十二条  可根据会议内容请有关人员列席参加。</w:t>
      </w:r>
    </w:p>
    <w:p w:rsidR="00AD0A83" w:rsidRPr="008A7707" w:rsidRDefault="00AD0A83"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第三章  议事程序</w:t>
      </w:r>
    </w:p>
    <w:p w:rsidR="00AD0A83" w:rsidRPr="008A7707" w:rsidRDefault="00AD0A83"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第十三条  议题会前由主管副主任提出，主任视轻重缓急安排。由主任、主管副主任指定办公室对会议议题提前沟通，一般不作临时动议。</w:t>
      </w:r>
    </w:p>
    <w:p w:rsidR="00AD0A83" w:rsidRPr="008A7707" w:rsidRDefault="00AD0A83"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第十四条  各单位交办领导班子讨论的议题要认真准备，重要议题会前三天将文字材料交秘书处。</w:t>
      </w:r>
    </w:p>
    <w:p w:rsidR="00AD0A83" w:rsidRPr="008A7707" w:rsidRDefault="00AD0A83"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第十五条  秘书处承办议事会议准备工作，负责会议记录及会后落实、督办工作。</w:t>
      </w:r>
    </w:p>
    <w:p w:rsidR="00AD0A83" w:rsidRPr="008A7707" w:rsidRDefault="00AD0A83" w:rsidP="008A7707">
      <w:pPr>
        <w:pStyle w:val="4"/>
        <w:widowControl w:val="0"/>
        <w:ind w:firstLineChars="200" w:firstLine="482"/>
        <w:rPr>
          <w:rFonts w:ascii="黑体" w:eastAsia="黑体" w:hAnsi="黑体"/>
          <w:color w:val="000000" w:themeColor="text1"/>
          <w:sz w:val="24"/>
          <w:szCs w:val="24"/>
        </w:rPr>
      </w:pPr>
      <w:r w:rsidRPr="008A7707">
        <w:rPr>
          <w:rFonts w:ascii="黑体" w:eastAsia="黑体" w:hAnsi="黑体" w:hint="eastAsia"/>
          <w:color w:val="000000" w:themeColor="text1"/>
          <w:sz w:val="24"/>
          <w:szCs w:val="24"/>
        </w:rPr>
        <w:t>重大事项请示报告制度</w:t>
      </w:r>
    </w:p>
    <w:p w:rsidR="00AD0A83" w:rsidRPr="008A7707" w:rsidRDefault="00AD0A83"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第一条  为维护长春市人民政府外事（侨务）办公室正常的组织纪律和保证工作协调、有序进行，在行政管理过程中，凡是属于重要的或权限外的事宜，要</w:t>
      </w:r>
      <w:r w:rsidRPr="008A7707">
        <w:rPr>
          <w:rFonts w:ascii="黑体" w:eastAsia="黑体" w:hAnsi="黑体" w:cs="汉仪中宋简" w:hint="eastAsia"/>
          <w:color w:val="000000" w:themeColor="text1"/>
          <w:kern w:val="0"/>
          <w:szCs w:val="24"/>
          <w:lang w:val="zh-CN"/>
        </w:rPr>
        <w:lastRenderedPageBreak/>
        <w:t>按照隶属关系、规范程序和适当方式，及时向领导请示或者报告。</w:t>
      </w:r>
    </w:p>
    <w:p w:rsidR="00AD0A83" w:rsidRPr="008A7707" w:rsidRDefault="00AD0A83"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第二条  各处室以办的名义出台有关政策、文件或者处理关系全局的重大事项，要请示或报告主管副主任和主任。</w:t>
      </w:r>
    </w:p>
    <w:p w:rsidR="00AD0A83" w:rsidRPr="008A7707" w:rsidRDefault="00AD0A83"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第三条  机关各处室季度、年度工作计划和总结，要以文字形式定期报告主管副主任和主任。</w:t>
      </w:r>
    </w:p>
    <w:p w:rsidR="00AD0A83" w:rsidRPr="008A7707" w:rsidRDefault="00AD0A83"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第四条  工作中出现的重大问题、突发事件要及时请示或报告主管副主任和主任。</w:t>
      </w:r>
    </w:p>
    <w:p w:rsidR="00AD0A83" w:rsidRPr="008A7707" w:rsidRDefault="00AD0A83"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第五条  各处室负责人要定期向办务会报告工作情况。</w:t>
      </w:r>
    </w:p>
    <w:p w:rsidR="00AD0A83" w:rsidRPr="008A7707" w:rsidRDefault="00AD0A83"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第六条  副主任要定期向主任办公会报告分管工作情况。</w:t>
      </w:r>
    </w:p>
    <w:p w:rsidR="00AD0A83" w:rsidRPr="008A7707" w:rsidRDefault="00AD0A83"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第七条  各处室负责人离开本市，要请示主管主任；副主任离开本市要请示主任。</w:t>
      </w:r>
    </w:p>
    <w:p w:rsidR="00AD0A83" w:rsidRPr="008A7707" w:rsidRDefault="00AD0A83"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第八条  主任或副主任到外地出差或到市内其它部门进行公务活动，应将去向告知秘书处。</w:t>
      </w:r>
    </w:p>
    <w:p w:rsidR="00AD0A83" w:rsidRPr="008A7707" w:rsidRDefault="00AD0A83" w:rsidP="008A7707">
      <w:pPr>
        <w:pStyle w:val="4"/>
        <w:widowControl w:val="0"/>
        <w:ind w:firstLineChars="200" w:firstLine="482"/>
        <w:rPr>
          <w:rFonts w:ascii="黑体" w:eastAsia="黑体" w:hAnsi="黑体"/>
          <w:color w:val="000000" w:themeColor="text1"/>
          <w:sz w:val="24"/>
          <w:szCs w:val="24"/>
        </w:rPr>
      </w:pPr>
      <w:r w:rsidRPr="008A7707">
        <w:rPr>
          <w:rFonts w:ascii="黑体" w:eastAsia="黑体" w:hAnsi="黑体" w:hint="eastAsia"/>
          <w:color w:val="000000" w:themeColor="text1"/>
          <w:sz w:val="24"/>
          <w:szCs w:val="24"/>
        </w:rPr>
        <w:t>工作人员过错责任追究暂行规定</w:t>
      </w:r>
    </w:p>
    <w:p w:rsidR="00AD0A83" w:rsidRPr="008A7707" w:rsidRDefault="00AD0A83"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第一章  总  则</w:t>
      </w:r>
    </w:p>
    <w:p w:rsidR="00AD0A83" w:rsidRPr="008A7707" w:rsidRDefault="00AD0A83"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第一条  为了提高全办干部的政治、业务素质，加强思想作风建设，使之正确履行职责、提高工作效率和服务量，更好的为基层和人民群众服务，根据国家和省、市的有关规定，结合我办的实际，制定本规定。</w:t>
      </w:r>
    </w:p>
    <w:p w:rsidR="00AD0A83" w:rsidRPr="008A7707" w:rsidRDefault="00AD0A83"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第二条  所谓“工作过错”，是指办属工作人员在履行职责中，由于故意或者过失，不履行或者不正确履行法定职责，以至于影响行政秩序和行政效率，贻误工作或损害行政管理相对人的合法权益，造成了不良影响或后果的过错行为(触犯法律法规、党纪政纪的，按有关规定进行处理)。</w:t>
      </w:r>
    </w:p>
    <w:p w:rsidR="00AD0A83" w:rsidRPr="008A7707" w:rsidRDefault="00AD0A83"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此款所称不履行法定职责，包括拒绝、放弃、推诿、不完全履行职责等情形；不正确履行法定职责，包括无合法依据以及不依照规定程序、规定权限和规定时限履行职责等情形。</w:t>
      </w:r>
    </w:p>
    <w:p w:rsidR="00AD0A83" w:rsidRPr="008A7707" w:rsidRDefault="00AD0A83"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第三条  本规定适用于办机关全体公务员和事业编所有工作人员，以下统称工作人员。</w:t>
      </w:r>
    </w:p>
    <w:p w:rsidR="00AD0A83" w:rsidRPr="008A7707" w:rsidRDefault="00AD0A83"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第四条  成立专门的工作过错责任追究领导小组，小组成员由秘书处、机关党总支组成，由办领导班子直接领导。有关责任追究的调查、核实、上报等日常</w:t>
      </w:r>
      <w:r w:rsidRPr="008A7707">
        <w:rPr>
          <w:rFonts w:ascii="黑体" w:eastAsia="黑体" w:hAnsi="黑体" w:cs="汉仪中宋简" w:hint="eastAsia"/>
          <w:color w:val="000000" w:themeColor="text1"/>
          <w:kern w:val="0"/>
          <w:szCs w:val="24"/>
          <w:lang w:val="zh-CN"/>
        </w:rPr>
        <w:lastRenderedPageBreak/>
        <w:t>事务工作由秘书处、机关党总支具体负责。</w:t>
      </w:r>
    </w:p>
    <w:p w:rsidR="00AD0A83" w:rsidRPr="008A7707" w:rsidRDefault="00AD0A83"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第五条  各处室、办属事业单位各部门内部发生的工作过错行为，应主动检查、纠正；各处室、各部门之间在工作中发生的工作过错行为，应主动相互监督指出，协调纠正，协调不成的，报主任办公会进行处理。</w:t>
      </w:r>
    </w:p>
    <w:p w:rsidR="00AD0A83" w:rsidRPr="008A7707" w:rsidRDefault="00AD0A83"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第六条  追究工作过错责任，遵循有错必究、客观公正、过错与责任相对应、教育与处罚相结合的原则。在追究工作过错责任的同时要采取补救措施，避免或尽量减少不良后果的发生。</w:t>
      </w:r>
    </w:p>
    <w:p w:rsidR="00AD0A83" w:rsidRPr="008A7707" w:rsidRDefault="00AD0A83"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第七条  对及时发现、制止、纠正工作过错行为有突出表现的人员给予表彰奖励。</w:t>
      </w:r>
    </w:p>
    <w:p w:rsidR="00AD0A83" w:rsidRPr="008A7707" w:rsidRDefault="00AD0A83"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第二章  工作过错责任追究</w:t>
      </w:r>
    </w:p>
    <w:p w:rsidR="00AD0A83" w:rsidRPr="008A7707" w:rsidRDefault="00AD0A83"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第八条  工作过错责任追究，采取以下主要处罚措施：</w:t>
      </w:r>
    </w:p>
    <w:p w:rsidR="00AD0A83" w:rsidRPr="008A7707" w:rsidRDefault="00AD0A83"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(一)责令当面道歉；</w:t>
      </w:r>
    </w:p>
    <w:p w:rsidR="00AD0A83" w:rsidRPr="008A7707" w:rsidRDefault="00AD0A83"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(二)责令采取补救措施；</w:t>
      </w:r>
    </w:p>
    <w:p w:rsidR="00AD0A83" w:rsidRPr="008A7707" w:rsidRDefault="00AD0A83"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(三)责令做出书面检查；</w:t>
      </w:r>
    </w:p>
    <w:p w:rsidR="00AD0A83" w:rsidRPr="008A7707" w:rsidRDefault="00AD0A83"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(四)责令做出公开检查；</w:t>
      </w:r>
    </w:p>
    <w:p w:rsidR="00AD0A83" w:rsidRPr="008A7707" w:rsidRDefault="00AD0A83"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(五)通报批评；</w:t>
      </w:r>
    </w:p>
    <w:p w:rsidR="00AD0A83" w:rsidRPr="008A7707" w:rsidRDefault="00AD0A83"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(六)暂缓确定考核等次；</w:t>
      </w:r>
    </w:p>
    <w:p w:rsidR="00AD0A83" w:rsidRPr="008A7707" w:rsidRDefault="00AD0A83"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(七)调离原工作岗位或辞退。</w:t>
      </w:r>
    </w:p>
    <w:p w:rsidR="00AD0A83" w:rsidRPr="008A7707" w:rsidRDefault="00AD0A83"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以上追究方式可以单独适用或者合并适用。</w:t>
      </w:r>
    </w:p>
    <w:p w:rsidR="00AD0A83" w:rsidRPr="008A7707" w:rsidRDefault="00AD0A83"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 xml:space="preserve">第九条  有下列行为之一的，责令责任人向对方当面道歉并做出书面检查：   </w:t>
      </w:r>
    </w:p>
    <w:p w:rsidR="00AD0A83" w:rsidRPr="008A7707" w:rsidRDefault="00AD0A83"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(一)对来访人员或办事人员态度生硬粗暴，情况属实的：</w:t>
      </w:r>
    </w:p>
    <w:p w:rsidR="00AD0A83" w:rsidRPr="008A7707" w:rsidRDefault="00AD0A83"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(二)无故拖延工作，情况属实的；</w:t>
      </w:r>
    </w:p>
    <w:p w:rsidR="00AD0A83" w:rsidRPr="008A7707" w:rsidRDefault="00AD0A83"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(三)在办理审批事项中接受服务对象宴请或主动提出宴请要求，情况属实的。</w:t>
      </w:r>
    </w:p>
    <w:p w:rsidR="00AD0A83" w:rsidRPr="008A7707" w:rsidRDefault="00AD0A83"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第十条  有下列行为之一的，责令责任人采取补救措施并做出书面检查：</w:t>
      </w:r>
    </w:p>
    <w:p w:rsidR="00AD0A83" w:rsidRPr="008A7707" w:rsidRDefault="00AD0A83"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(一)个人经办的工作出现数据错误或材料失实的；</w:t>
      </w:r>
    </w:p>
    <w:p w:rsidR="00AD0A83" w:rsidRPr="008A7707" w:rsidRDefault="00AD0A83"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(二)没有按时完成办领导交办的临时性工作的；</w:t>
      </w:r>
    </w:p>
    <w:p w:rsidR="00AD0A83" w:rsidRPr="008A7707" w:rsidRDefault="00AD0A83"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(三)由于主观原因没有按时完成阶段性工作目标的；</w:t>
      </w:r>
    </w:p>
    <w:p w:rsidR="00AD0A83" w:rsidRPr="008A7707" w:rsidRDefault="00AD0A83"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(四)由于主观原因没有按时完成上级部门要求上报的报表或材料的；</w:t>
      </w:r>
    </w:p>
    <w:p w:rsidR="00AD0A83" w:rsidRPr="008A7707" w:rsidRDefault="00AD0A83"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(五)因签发证件失误或印发文件、材料错漏造成不良影响的。</w:t>
      </w:r>
    </w:p>
    <w:p w:rsidR="00AD0A83" w:rsidRPr="008A7707" w:rsidRDefault="00AD0A83"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lastRenderedPageBreak/>
        <w:t>第十一条  有下列行为之一的，对责任人进行通报批评并责令改正：</w:t>
      </w:r>
    </w:p>
    <w:p w:rsidR="00AD0A83" w:rsidRPr="008A7707" w:rsidRDefault="00AD0A83"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(一)无故拖延传递或不及时接收有关文件(包括传真、内部办公网传输的电子文件)，造成工作损失的；</w:t>
      </w:r>
    </w:p>
    <w:p w:rsidR="00AD0A83" w:rsidRPr="008A7707" w:rsidRDefault="00AD0A83"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(二)办理业务无故超过规定时限或出现其他工作过错，当年累计3次以上的；</w:t>
      </w:r>
    </w:p>
    <w:p w:rsidR="00AD0A83" w:rsidRPr="008A7707" w:rsidRDefault="00AD0A83"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(三)在护照核发、出国审批、材料审核等审批工作中，对弄虚作假、申报材料不全有意隐瞒或不及时上报的；</w:t>
      </w:r>
    </w:p>
    <w:p w:rsidR="00AD0A83" w:rsidRPr="008A7707" w:rsidRDefault="00AD0A83"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(四)根据规定应审批而不审批，应办理而不办理，或因审批和办理手续有误给他人造成一定损失的；</w:t>
      </w:r>
    </w:p>
    <w:p w:rsidR="00AD0A83" w:rsidRPr="008A7707" w:rsidRDefault="00AD0A83"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第十二条  有下列行为之一的，对责任人做暂缓确定年度考核等次处理：</w:t>
      </w:r>
    </w:p>
    <w:p w:rsidR="00AD0A83" w:rsidRPr="008A7707" w:rsidRDefault="00AD0A83"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(一)未能根据法律法规、政策、工作规程在指标限额内，审批有关事项或办理有关手续的；</w:t>
      </w:r>
    </w:p>
    <w:p w:rsidR="00AD0A83" w:rsidRPr="008A7707" w:rsidRDefault="00AD0A83"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(二)未能根据法律法规、政策、工作规程做好护照等证件核发、审查、资格认定等工作的；</w:t>
      </w:r>
    </w:p>
    <w:p w:rsidR="00AD0A83" w:rsidRPr="008A7707" w:rsidRDefault="00AD0A83"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(三)未能正确执行法律法规和政策，给他人造成一定损害的。</w:t>
      </w:r>
    </w:p>
    <w:p w:rsidR="00AD0A83" w:rsidRPr="008A7707" w:rsidRDefault="00AD0A83"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(四)向服务对象索要礼品、财物，情况属实的。</w:t>
      </w:r>
    </w:p>
    <w:p w:rsidR="00AD0A83" w:rsidRPr="008A7707" w:rsidRDefault="00AD0A83"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第十三条  有下列情形之一的，限期调离本岗位或辞退：</w:t>
      </w:r>
    </w:p>
    <w:p w:rsidR="00AD0A83" w:rsidRPr="008A7707" w:rsidRDefault="00AD0A83"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(一)工作人员年度内，无故连续旷工超过15天、累计超过30天，限期调离本单位；</w:t>
      </w:r>
    </w:p>
    <w:p w:rsidR="00AD0A83" w:rsidRPr="008A7707" w:rsidRDefault="00AD0A83"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(二)年度考核连续两年不称职的，予以辞退。</w:t>
      </w:r>
    </w:p>
    <w:p w:rsidR="00AD0A83" w:rsidRPr="008A7707" w:rsidRDefault="00AD0A83"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第十四条  有下列行为之一的，对处室领导做暂缓确定年度考核等次处理：</w:t>
      </w:r>
    </w:p>
    <w:p w:rsidR="00AD0A83" w:rsidRPr="008A7707" w:rsidRDefault="00AD0A83"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(一)违反有关政策和规定进行决策的；</w:t>
      </w:r>
    </w:p>
    <w:p w:rsidR="00AD0A83" w:rsidRPr="008A7707" w:rsidRDefault="00AD0A83"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(二)处室年度累计有两项以上主要工作指标因主观原因未能完成造成严重后果的；</w:t>
      </w:r>
    </w:p>
    <w:p w:rsidR="00AD0A83" w:rsidRPr="008A7707" w:rsidRDefault="00AD0A83"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(三)处室上报的数据、材料失实，年度累计3次以上的；</w:t>
      </w:r>
    </w:p>
    <w:p w:rsidR="00AD0A83" w:rsidRPr="008A7707" w:rsidRDefault="00AD0A83"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(四)处室发生工作过错行为，一个月内达到两次或半年内达到4次或当年达到6次以上的；</w:t>
      </w:r>
    </w:p>
    <w:p w:rsidR="00AD0A83" w:rsidRPr="008A7707" w:rsidRDefault="00AD0A83"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(五)个人越权审批有关事项或办理有关手续，当年累计2人或两次以上的；</w:t>
      </w:r>
    </w:p>
    <w:p w:rsidR="00AD0A83" w:rsidRPr="008A7707" w:rsidRDefault="00AD0A83"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(六)因拖延履行法定职责造成严重后果的；</w:t>
      </w:r>
    </w:p>
    <w:p w:rsidR="00AD0A83" w:rsidRPr="008A7707" w:rsidRDefault="00AD0A83"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(七)玩忽职守造成严重工作失误的，严重影响本单位形象的。</w:t>
      </w:r>
    </w:p>
    <w:p w:rsidR="00AD0A83" w:rsidRPr="008A7707" w:rsidRDefault="00AD0A83"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lastRenderedPageBreak/>
        <w:t>第十五条  有下列情形之一的，局级领导在办党组会议或办务会议上做公开检查：</w:t>
      </w:r>
    </w:p>
    <w:p w:rsidR="00AD0A83" w:rsidRPr="008A7707" w:rsidRDefault="00AD0A83"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(一)决策明显失误造成不良后果的；</w:t>
      </w:r>
    </w:p>
    <w:p w:rsidR="00AD0A83" w:rsidRPr="008A7707" w:rsidRDefault="00AD0A83"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(二)分管的工作，年度考核有4项以上工作指标未能完成的；</w:t>
      </w:r>
    </w:p>
    <w:p w:rsidR="00AD0A83" w:rsidRPr="008A7707" w:rsidRDefault="00AD0A83"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(三)分管的处室发生工作过错行为，一个月内达到3次、半年内累计达到6次、年度累计达到9次以上的；</w:t>
      </w:r>
    </w:p>
    <w:p w:rsidR="00AD0A83" w:rsidRPr="008A7707" w:rsidRDefault="00AD0A83"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(四)在审签、审核文稿或传阅文件、资料过程中，因无故拖延时间贻误工作，年度累计达3次以上的；</w:t>
      </w:r>
    </w:p>
    <w:p w:rsidR="00AD0A83" w:rsidRPr="008A7707" w:rsidRDefault="00AD0A83"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(五)对分管处室、单位请示的重要工作事项，因无故拖延答复时间或因批示(答复)失误贻误工作，年度累计达3次以上的。</w:t>
      </w:r>
    </w:p>
    <w:p w:rsidR="00AD0A83" w:rsidRPr="008A7707" w:rsidRDefault="00AD0A83"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第十六条  具备下列情形之一的工作过错不追究相关人员的责任：</w:t>
      </w:r>
    </w:p>
    <w:p w:rsidR="00AD0A83" w:rsidRPr="008A7707" w:rsidRDefault="00AD0A83"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(一)法律法规、规章、政策规定不明确或者相关司法解释不一致而执行其中一种的；</w:t>
      </w:r>
    </w:p>
    <w:p w:rsidR="00AD0A83" w:rsidRPr="008A7707" w:rsidRDefault="00AD0A83"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(二)因不可预见或无法抗拒的原因致使错误发生的；</w:t>
      </w:r>
    </w:p>
    <w:p w:rsidR="00AD0A83" w:rsidRPr="008A7707" w:rsidRDefault="00AD0A83"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(三)执行上级命令的。</w:t>
      </w:r>
    </w:p>
    <w:p w:rsidR="00AD0A83" w:rsidRPr="008A7707" w:rsidRDefault="00AD0A83"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第十七条  具有下列情形之一的，可以从轻或者免予追究工作过错责任：</w:t>
      </w:r>
    </w:p>
    <w:p w:rsidR="00AD0A83" w:rsidRPr="008A7707" w:rsidRDefault="00AD0A83"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(一)过错轻微尚未产生不良后果的；</w:t>
      </w:r>
    </w:p>
    <w:p w:rsidR="00AD0A83" w:rsidRPr="008A7707" w:rsidRDefault="00AD0A83"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(二)主动承认错误，并及时改正的；</w:t>
      </w:r>
    </w:p>
    <w:p w:rsidR="00AD0A83" w:rsidRPr="008A7707" w:rsidRDefault="00AD0A83"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(三)工作过错行为发生后，能够积极采取补救措施，减少损失，挽回影响的。</w:t>
      </w:r>
    </w:p>
    <w:p w:rsidR="00AD0A83" w:rsidRPr="008A7707" w:rsidRDefault="00AD0A83"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第十八条  因工作过错导致本办承担国家赔偿责任或经济损失的，按照《中华人民共和国国家赔偿法》的规定，向责任人追究部分或全部赔偿责任。</w:t>
      </w:r>
    </w:p>
    <w:p w:rsidR="00AD0A83" w:rsidRPr="008A7707" w:rsidRDefault="00AD0A83"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第三章  工作过错责任划分</w:t>
      </w:r>
    </w:p>
    <w:p w:rsidR="00AD0A83" w:rsidRPr="008A7707" w:rsidRDefault="00AD0A83"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第十九条  根据承担的职责对工作过错责任人进行责任追究，属于多人经办的，区分不同情况，分别追究审批人、审核人、经办人及其他直接责任人的责任，工作过错责任人所在处室、部门领导承担领导责任。</w:t>
      </w:r>
    </w:p>
    <w:p w:rsidR="00AD0A83" w:rsidRPr="008A7707" w:rsidRDefault="00AD0A83"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第二十条  经办人、审核人、审批人都有过错的，分别承担责任，其中审批人承担主要责任。</w:t>
      </w:r>
    </w:p>
    <w:p w:rsidR="00AD0A83" w:rsidRPr="008A7707" w:rsidRDefault="00AD0A83"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第二十一条  审批人员办理审批手续(包括签发文件)时改变或不采纳经办人、审核人的正确意见造成损失的，由审批人承担全部责任。</w:t>
      </w:r>
    </w:p>
    <w:p w:rsidR="00AD0A83" w:rsidRPr="008A7707" w:rsidRDefault="00AD0A83"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lastRenderedPageBreak/>
        <w:t>第二十二条  违反规定的程序，擅自或越级行使职权造成损失的，由直接责任人承担责任。</w:t>
      </w:r>
    </w:p>
    <w:p w:rsidR="00AD0A83" w:rsidRPr="008A7707" w:rsidRDefault="00AD0A83"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第二十三条  经办人或审核人弄虚作假，隐瞒真相导致审批人错误审批的，由经办人或审核人承担主要责任。</w:t>
      </w:r>
    </w:p>
    <w:p w:rsidR="00AD0A83" w:rsidRPr="008A7707" w:rsidRDefault="00AD0A83"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第二十四条  因经办人提供虚假、错误结论造成损失的，由经办人承担主要责任。</w:t>
      </w:r>
    </w:p>
    <w:p w:rsidR="00AD0A83" w:rsidRPr="008A7707" w:rsidRDefault="00AD0A83"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第四章  工作过错的认定</w:t>
      </w:r>
    </w:p>
    <w:p w:rsidR="00AD0A83" w:rsidRPr="008A7707" w:rsidRDefault="00AD0A83"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第二十五条  工作过错的审核、认定由工作过错责任追究领导小组负责。</w:t>
      </w:r>
    </w:p>
    <w:p w:rsidR="00AD0A83" w:rsidRPr="008A7707" w:rsidRDefault="00AD0A83"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第二十六条  工作过错的认定程序：</w:t>
      </w:r>
    </w:p>
    <w:p w:rsidR="00AD0A83" w:rsidRPr="008A7707" w:rsidRDefault="00AD0A83"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(一)设立“工作过错”意见投诉箱，广泛听取办内外群众意见，建议、批评，接受群众的监督，由秘书处、机关党总支负责；</w:t>
      </w:r>
    </w:p>
    <w:p w:rsidR="00AD0A83" w:rsidRPr="008A7707" w:rsidRDefault="00AD0A83"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(二)各处室的工作过错由本部门负责及时上报；</w:t>
      </w:r>
    </w:p>
    <w:p w:rsidR="00AD0A83" w:rsidRPr="008A7707" w:rsidRDefault="00AD0A83"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(三)秘书处、机关党总支对有关方面反映的工作过错事项和各部门上报的情况，及时向领导汇报并组织人员进行调查核实；</w:t>
      </w:r>
    </w:p>
    <w:p w:rsidR="00AD0A83" w:rsidRPr="008A7707" w:rsidRDefault="00AD0A83"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(四)秘书处、机关党总支将调查核实的情况如实填写《长春市人民政府外事（侨务）办公室工作人员工作过错认定表》，报工作过错责任追究领导小组，经过讨论通过后办理相关认定手续。</w:t>
      </w:r>
    </w:p>
    <w:p w:rsidR="00AD0A83" w:rsidRPr="008A7707" w:rsidRDefault="00AD0A83"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第五章  罚    则</w:t>
      </w:r>
    </w:p>
    <w:p w:rsidR="00AD0A83" w:rsidRPr="008A7707" w:rsidRDefault="00AD0A83"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第二十七条  工作过错责任追究领导小组定期讨论研究对过错责任人的处理情况，由秘书处、机关党总支将工作过错责任人的处理情况以书面形式在全局公开进行通报，并作为工作人员考核，晋级、降职、晋升的重要依据。</w:t>
      </w:r>
    </w:p>
    <w:p w:rsidR="00AD0A83" w:rsidRPr="008A7707" w:rsidRDefault="00AD0A83"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第二十八条  处室年度内发生工作过错3次以上或发生一次重大工作过错造成严重后果的，降低年度目标责任制奖金一个档次；主要负责人和直接责任人也不得评为先进工作者，年度考核时不能确定为优秀等次。</w:t>
      </w:r>
    </w:p>
    <w:p w:rsidR="00AD0A83" w:rsidRPr="008A7707" w:rsidRDefault="00AD0A83"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第二十九条  对本处室发生的工作过错行为隐瞒、包庇，对有关投诉、反馈不上报或不履行对工作过错行为追究责任的，由处室主要及有关负责人承担工作过错的领导责任。</w:t>
      </w:r>
    </w:p>
    <w:p w:rsidR="00AD0A83" w:rsidRPr="008A7707" w:rsidRDefault="00AD0A83"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第三十条  处室联合经办的工作，下一环节处室对上一环节处室发生的工作过错隐瞒不上报的，由下一环节的主要负责人承担工作过错的领导责任。</w:t>
      </w:r>
    </w:p>
    <w:p w:rsidR="00AD0A83" w:rsidRPr="008A7707" w:rsidRDefault="00AD0A83"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lastRenderedPageBreak/>
        <w:t>第六章  附  则</w:t>
      </w:r>
    </w:p>
    <w:p w:rsidR="00AD0A83" w:rsidRPr="008A7707" w:rsidRDefault="00AD0A83"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第三十一条  对于处罚有异议的，可根据有关规定向局纪检组进行申诉。</w:t>
      </w:r>
    </w:p>
    <w:p w:rsidR="00AD0A83" w:rsidRPr="008A7707" w:rsidRDefault="00AD0A83"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第三十一条  本规定由秘书处、机关党总支负责解释，自印发之日起执行。</w:t>
      </w:r>
    </w:p>
    <w:p w:rsidR="00AD0A83" w:rsidRPr="008A7707" w:rsidRDefault="00AD0A83" w:rsidP="008A7707">
      <w:pPr>
        <w:pStyle w:val="4"/>
        <w:widowControl w:val="0"/>
        <w:ind w:firstLineChars="200" w:firstLine="482"/>
        <w:rPr>
          <w:rFonts w:ascii="黑体" w:eastAsia="黑体" w:hAnsi="黑体"/>
          <w:color w:val="000000" w:themeColor="text1"/>
          <w:sz w:val="24"/>
          <w:szCs w:val="24"/>
        </w:rPr>
      </w:pPr>
      <w:r w:rsidRPr="008A7707">
        <w:rPr>
          <w:rFonts w:ascii="黑体" w:eastAsia="黑体" w:hAnsi="黑体" w:hint="eastAsia"/>
          <w:color w:val="000000" w:themeColor="text1"/>
          <w:sz w:val="24"/>
          <w:szCs w:val="24"/>
        </w:rPr>
        <w:t>服务承诺制度</w:t>
      </w:r>
    </w:p>
    <w:p w:rsidR="00AD0A83" w:rsidRPr="008A7707" w:rsidRDefault="00AD0A83"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为了强化长春市人民政府外事（侨务）办公室服务意识，提高工作效率和服务质量，根据我办的实际，制定服务承诺制度。</w:t>
      </w:r>
    </w:p>
    <w:p w:rsidR="00AD0A83" w:rsidRPr="008A7707" w:rsidRDefault="00AD0A83"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一、服务承诺制的内容</w:t>
      </w:r>
    </w:p>
    <w:p w:rsidR="00AD0A83" w:rsidRPr="008A7707" w:rsidRDefault="00AD0A83"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服务承诺制度包括挂牌服务、限时服务和承诺服务，成立专门的服务承诺制度领导小组，成员由办机关党总支、秘书处组成，负责日常监督、检查服务承诺制度的落实和执行情况。</w:t>
      </w:r>
    </w:p>
    <w:p w:rsidR="00AD0A83" w:rsidRPr="008A7707" w:rsidRDefault="00AD0A83"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(一)挂牌服务是指设立公示板，公开业务(事项)的办理(审批)程序(流程)，收费标准，办理时限；工作人员统一摆放(佩带)工作标牌；设立投诉箱和投诉电话，并接受监督。</w:t>
      </w:r>
    </w:p>
    <w:p w:rsidR="00AD0A83" w:rsidRPr="008A7707" w:rsidRDefault="00AD0A83"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(二)限时服务是指对所办理的事项严格按照规定时限办理，不得拖延；确有特殊情况的，要向申请人耐心解释，取得谅解。</w:t>
      </w:r>
    </w:p>
    <w:p w:rsidR="00AD0A83" w:rsidRPr="008A7707" w:rsidRDefault="00AD0A83"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(三)承诺服务是指对首问负责制度，首办责任制度、办理时限和服务态度进行公开承诺，保证提供优质、高效服务。</w:t>
      </w:r>
    </w:p>
    <w:p w:rsidR="00AD0A83" w:rsidRPr="008A7707" w:rsidRDefault="00AD0A83"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(四)服务态度的主要内容</w:t>
      </w:r>
    </w:p>
    <w:p w:rsidR="00AD0A83" w:rsidRPr="008A7707" w:rsidRDefault="00AD0A83"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1、姿态端正、气质文雅，微笑服务；文明礼貌，谦虚谨慎，待人和气，与办事者交接材料要轻拿轻放，不与办事者随便开玩笑。</w:t>
      </w:r>
    </w:p>
    <w:p w:rsidR="00AD0A83" w:rsidRPr="008A7707" w:rsidRDefault="00AD0A83"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2、热情接待，细心解答；接待办事者要主动打招呼，使用文明用语；有问必答，耐心解释，不急不躁，不训斥、不责备办事者。</w:t>
      </w:r>
    </w:p>
    <w:p w:rsidR="00AD0A83" w:rsidRPr="008A7707" w:rsidRDefault="00AD0A83"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3、平等待人，真诚服务；工作态度严谨，办事高效，不拖沓、不马虎。</w:t>
      </w:r>
    </w:p>
    <w:p w:rsidR="00AD0A83" w:rsidRPr="008A7707" w:rsidRDefault="00AD0A83"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4、善于忍让，注重形象；不与办事者争执强辩，注重工作方法。</w:t>
      </w:r>
    </w:p>
    <w:p w:rsidR="00AD0A83" w:rsidRPr="008A7707" w:rsidRDefault="00AD0A83"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5、工作出现失误要主动道歉，立即改正，并诚恳接受办事者的批评。</w:t>
      </w:r>
    </w:p>
    <w:p w:rsidR="00AD0A83" w:rsidRPr="008A7707" w:rsidRDefault="00AD0A83"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6、对特殊事项，实行特事特办，上门服务、现场办公。</w:t>
      </w:r>
    </w:p>
    <w:p w:rsidR="00AD0A83" w:rsidRPr="008A7707" w:rsidRDefault="00AD0A83"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二、监督、投诉与受理程序</w:t>
      </w:r>
    </w:p>
    <w:p w:rsidR="00AD0A83" w:rsidRPr="008A7707" w:rsidRDefault="00AD0A83"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(一)监督、投诉受理部门为办机关党总支、秘书处，受理电话为88776712、88776721。</w:t>
      </w:r>
    </w:p>
    <w:p w:rsidR="00AD0A83" w:rsidRPr="008A7707" w:rsidRDefault="00AD0A83"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lastRenderedPageBreak/>
        <w:t>(二)投诉的办理程序</w:t>
      </w:r>
    </w:p>
    <w:p w:rsidR="00AD0A83" w:rsidRPr="008A7707" w:rsidRDefault="00AD0A83"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1、各处室接到群众及办事者口头投诉，一般要当天答复，如果情况属实，将相关责任人报办监督、投诉受理部门处理并备案。</w:t>
      </w:r>
    </w:p>
    <w:p w:rsidR="00AD0A83" w:rsidRPr="008A7707" w:rsidRDefault="00AD0A83"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2、办纪检组接到群众及办事者投诉，了解情况后，一般要当天答复，如果情况属实，按有关规定进行处理并备案。</w:t>
      </w:r>
    </w:p>
    <w:p w:rsidR="00AD0A83" w:rsidRPr="008A7707" w:rsidRDefault="00AD0A83"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3、对受处罚责任人的处理结果，应予以公布并书面通知本人。</w:t>
      </w:r>
    </w:p>
    <w:p w:rsidR="00AD0A83" w:rsidRPr="008A7707" w:rsidRDefault="00AD0A83"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4、投诉者对各处室处理结果不满意的，可直接向办监督、投诉受理部门投诉。</w:t>
      </w:r>
    </w:p>
    <w:p w:rsidR="00AD0A83" w:rsidRPr="008A7707" w:rsidRDefault="00AD0A83" w:rsidP="008A7707">
      <w:pPr>
        <w:pStyle w:val="4"/>
        <w:widowControl w:val="0"/>
        <w:ind w:firstLineChars="200" w:firstLine="482"/>
        <w:rPr>
          <w:rFonts w:ascii="黑体" w:eastAsia="黑体" w:hAnsi="黑体"/>
          <w:color w:val="000000" w:themeColor="text1"/>
          <w:sz w:val="24"/>
          <w:szCs w:val="24"/>
        </w:rPr>
      </w:pPr>
      <w:r w:rsidRPr="008A7707">
        <w:rPr>
          <w:rFonts w:ascii="黑体" w:eastAsia="黑体" w:hAnsi="黑体" w:hint="eastAsia"/>
          <w:color w:val="000000" w:themeColor="text1"/>
          <w:sz w:val="24"/>
          <w:szCs w:val="24"/>
        </w:rPr>
        <w:t>服务承诺责任追究制度</w:t>
      </w:r>
    </w:p>
    <w:p w:rsidR="00AD0A83" w:rsidRPr="008A7707" w:rsidRDefault="00AD0A83"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第一条  为了确保《长舂市人民政府外事（侨务）办公室服务承诺制度》的有效执行，根据我办的实际，制定本责任追究制度。</w:t>
      </w:r>
    </w:p>
    <w:p w:rsidR="00AD0A83" w:rsidRPr="008A7707" w:rsidRDefault="00AD0A83"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第二条  服务承诺责任追究制度是指办属工作人员在履行职责过程中没有按照《长春市人民政府外事（侨务）办公室服务承诺制度》的要求去做而对责任人进行责任追究的制度。</w:t>
      </w:r>
    </w:p>
    <w:p w:rsidR="00AD0A83" w:rsidRPr="008A7707" w:rsidRDefault="00AD0A83"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第三条  在履行审批管理职能时，有下列情形之一的，追究其责任：</w:t>
      </w:r>
    </w:p>
    <w:p w:rsidR="00AD0A83" w:rsidRPr="008A7707" w:rsidRDefault="00AD0A83"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(一)对应当受理的审批件无正当理由拒绝受理或受理后不予办理的；</w:t>
      </w:r>
    </w:p>
    <w:p w:rsidR="00AD0A83" w:rsidRPr="008A7707" w:rsidRDefault="00AD0A83"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(二)违反程序和条件的；</w:t>
      </w:r>
    </w:p>
    <w:p w:rsidR="00AD0A83" w:rsidRPr="008A7707" w:rsidRDefault="00AD0A83"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(三)超过办理时限的；</w:t>
      </w:r>
    </w:p>
    <w:p w:rsidR="00AD0A83" w:rsidRPr="008A7707" w:rsidRDefault="00AD0A83"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(四)发生较大失误的。</w:t>
      </w:r>
    </w:p>
    <w:p w:rsidR="00AD0A83" w:rsidRPr="008A7707" w:rsidRDefault="00AD0A83"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第四条  行使审批职能时，有下列情形之一的，追究其责任；</w:t>
      </w:r>
    </w:p>
    <w:p w:rsidR="00AD0A83" w:rsidRPr="008A7707" w:rsidRDefault="00AD0A83"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(一)监督检查手续不完备的；</w:t>
      </w:r>
    </w:p>
    <w:p w:rsidR="00AD0A83" w:rsidRPr="008A7707" w:rsidRDefault="00AD0A83"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(二)发现违法行为不及时组织查处的；</w:t>
      </w:r>
    </w:p>
    <w:p w:rsidR="00AD0A83" w:rsidRPr="008A7707" w:rsidRDefault="00AD0A83"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(三)越权执法的；</w:t>
      </w:r>
    </w:p>
    <w:p w:rsidR="00AD0A83" w:rsidRPr="008A7707" w:rsidRDefault="00AD0A83"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(四)违反法定程序的。</w:t>
      </w:r>
    </w:p>
    <w:p w:rsidR="00AD0A83" w:rsidRPr="008A7707" w:rsidRDefault="00AD0A83"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第五条  对于工作中应公开而未公开的，吃拿卡要的，一经查实要追究处室负责人和具体承办人员的责任。</w:t>
      </w:r>
    </w:p>
    <w:p w:rsidR="00AD0A83" w:rsidRPr="008A7707" w:rsidRDefault="00AD0A83"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第六条  对于信访、接待工作中态度不好，不能主动热情提供服务的，一经查实追究具体承办人员的责任。</w:t>
      </w:r>
    </w:p>
    <w:p w:rsidR="00AD0A83" w:rsidRPr="008A7707" w:rsidRDefault="00AD0A83"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第七条  对于投诉和举报的受理，有下列情形之一的，追究相关责任部门的</w:t>
      </w:r>
      <w:r w:rsidRPr="008A7707">
        <w:rPr>
          <w:rFonts w:ascii="黑体" w:eastAsia="黑体" w:hAnsi="黑体" w:cs="汉仪中宋简" w:hint="eastAsia"/>
          <w:color w:val="000000" w:themeColor="text1"/>
          <w:kern w:val="0"/>
          <w:szCs w:val="24"/>
          <w:lang w:val="zh-CN"/>
        </w:rPr>
        <w:lastRenderedPageBreak/>
        <w:t>责任：</w:t>
      </w:r>
    </w:p>
    <w:p w:rsidR="00AD0A83" w:rsidRPr="008A7707" w:rsidRDefault="00AD0A83"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(一)对应当受理的投诉、举报无正当理由拒绝受理的；</w:t>
      </w:r>
    </w:p>
    <w:p w:rsidR="00AD0A83" w:rsidRPr="008A7707" w:rsidRDefault="00AD0A83"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(二)对受理后的投诉、举报未及时或妥善处理的。</w:t>
      </w:r>
    </w:p>
    <w:p w:rsidR="00AD0A83" w:rsidRPr="008A7707" w:rsidRDefault="00AD0A83"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第八条  行政审批和监督人员因重大过失造成行政赔偿的，需追究其责任。</w:t>
      </w:r>
    </w:p>
    <w:p w:rsidR="00AD0A83" w:rsidRPr="008A7707" w:rsidRDefault="00AD0A83"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第九条  对违反上述规定，视问题大小、情节轻重，分别给予以下处理：</w:t>
      </w:r>
    </w:p>
    <w:p w:rsidR="00AD0A83" w:rsidRPr="008A7707" w:rsidRDefault="00AD0A83"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(一)尚未触犯法律、法规、党纪、政纪的，按《长春市人民政府外事（侨务）办公室工作人员过错责任追究暂行规定》进行处理；</w:t>
      </w:r>
    </w:p>
    <w:p w:rsidR="00AD0A83" w:rsidRPr="008A7707" w:rsidRDefault="00AD0A83"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(二)构成违纪的，按照有关规定给予党纪、政纪处分；</w:t>
      </w:r>
    </w:p>
    <w:p w:rsidR="00AD0A83" w:rsidRPr="008A7707" w:rsidRDefault="00AD0A83"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(三)涉嫌违法犯罪的，移送司法机关追究法律责任。</w:t>
      </w:r>
    </w:p>
    <w:p w:rsidR="00AD0A83" w:rsidRPr="008A7707" w:rsidRDefault="00AD0A83"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第十条  本制度由长春人民政府外事（侨务）办公室机关党总支、秘书处负责解释和日常监督，自发布之日起执行。</w:t>
      </w:r>
    </w:p>
    <w:p w:rsidR="00DC5DA0" w:rsidRPr="008A7707" w:rsidRDefault="00DC5DA0" w:rsidP="008A7707">
      <w:pPr>
        <w:pStyle w:val="4"/>
        <w:widowControl w:val="0"/>
        <w:ind w:firstLineChars="200" w:firstLine="482"/>
        <w:rPr>
          <w:rFonts w:ascii="黑体" w:eastAsia="黑体" w:hAnsi="黑体"/>
          <w:color w:val="000000" w:themeColor="text1"/>
          <w:sz w:val="24"/>
          <w:szCs w:val="24"/>
        </w:rPr>
      </w:pPr>
      <w:r w:rsidRPr="008A7707">
        <w:rPr>
          <w:rFonts w:ascii="黑体" w:eastAsia="黑体" w:hAnsi="黑体" w:hint="eastAsia"/>
          <w:color w:val="000000" w:themeColor="text1"/>
          <w:sz w:val="24"/>
          <w:szCs w:val="24"/>
        </w:rPr>
        <w:t>首办责任制度</w:t>
      </w:r>
    </w:p>
    <w:p w:rsidR="00DC5DA0" w:rsidRPr="008A7707" w:rsidRDefault="00DC5DA0"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为了强化长春市人民政府外事（侨务）办公室服务意识，提高工作效率和服务质量，根据我办的实际，制定首办责任制度。</w:t>
      </w:r>
    </w:p>
    <w:p w:rsidR="00DC5DA0" w:rsidRPr="008A7707" w:rsidRDefault="00DC5DA0"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一、首办责任制的内容</w:t>
      </w:r>
    </w:p>
    <w:p w:rsidR="00DC5DA0" w:rsidRPr="008A7707" w:rsidRDefault="00DC5DA0"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首办责任制是指事项办理的第一位具体承办人为首办责任制的责任人，首办责任人负责整个事项办理的全部过程。办理过程中如果涉及到其它处室或其它部门，由首办责任人负责协调、沟通，直至整个事项办结。</w:t>
      </w:r>
    </w:p>
    <w:p w:rsidR="00DC5DA0" w:rsidRPr="008A7707" w:rsidRDefault="00DC5DA0"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(一)首办责任人不能主动为办事者提供热情服务而受到群众及办事者口头批评或投诉，情况属实年终考核不予评优。</w:t>
      </w:r>
    </w:p>
    <w:p w:rsidR="00DC5DA0" w:rsidRPr="008A7707" w:rsidRDefault="00DC5DA0"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(二)首办责任人态度蛮横、推诿扯皮而受到群众及办事者投诉，情况属实，年终考核不予评优；受到群众及办事者投诉累计三次以上，情况属实年终考核为不称职。</w:t>
      </w:r>
    </w:p>
    <w:p w:rsidR="00DC5DA0" w:rsidRPr="008A7707" w:rsidRDefault="00DC5DA0"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(三)首办责任人在办理事项过程中态度蛮横、推诿扯皮，累计被投诉五次以上情况属实的，视情节给予调离工作岗位或给予相应的行政处分。</w:t>
      </w:r>
    </w:p>
    <w:p w:rsidR="00DC5DA0" w:rsidRPr="008A7707" w:rsidRDefault="00DC5DA0"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(四)首办责任人在办理事项过程中违反有关规定构成违纪的，按党纪、政纪规定进行处理。</w:t>
      </w:r>
    </w:p>
    <w:p w:rsidR="00DC5DA0" w:rsidRPr="008A7707" w:rsidRDefault="00DC5DA0"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(五)首办责任人在办理事项过程中涉嫌违法犯罪的，移送司法机关，追究其法律责任。</w:t>
      </w:r>
    </w:p>
    <w:p w:rsidR="00DC5DA0" w:rsidRPr="008A7707" w:rsidRDefault="00DC5DA0"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lastRenderedPageBreak/>
        <w:t>二、监督、投诉与受理</w:t>
      </w:r>
    </w:p>
    <w:p w:rsidR="00DC5DA0" w:rsidRPr="008A7707" w:rsidRDefault="00DC5DA0"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监督、投诉的受理部门为机关党总支、秘书处，受理电话：88776712、88776721。</w:t>
      </w:r>
    </w:p>
    <w:p w:rsidR="00DC5DA0" w:rsidRPr="008A7707" w:rsidRDefault="00DC5DA0" w:rsidP="008A7707">
      <w:pPr>
        <w:pStyle w:val="4"/>
        <w:widowControl w:val="0"/>
        <w:ind w:firstLineChars="200" w:firstLine="482"/>
        <w:rPr>
          <w:rFonts w:ascii="黑体" w:eastAsia="黑体" w:hAnsi="黑体"/>
          <w:color w:val="000000" w:themeColor="text1"/>
          <w:sz w:val="24"/>
          <w:szCs w:val="24"/>
        </w:rPr>
      </w:pPr>
      <w:r w:rsidRPr="008A7707">
        <w:rPr>
          <w:rFonts w:ascii="黑体" w:eastAsia="黑体" w:hAnsi="黑体" w:hint="eastAsia"/>
          <w:color w:val="000000" w:themeColor="text1"/>
          <w:sz w:val="24"/>
          <w:szCs w:val="24"/>
        </w:rPr>
        <w:t>首问负责制度</w:t>
      </w:r>
    </w:p>
    <w:p w:rsidR="00DC5DA0" w:rsidRPr="008A7707" w:rsidRDefault="00DC5DA0"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为了强化长春市人民政府外事（侨务）办公室服务意识，提高工作效率和服务质量，根据我办的实际，制定本制度。</w:t>
      </w:r>
    </w:p>
    <w:p w:rsidR="00DC5DA0" w:rsidRPr="008A7707" w:rsidRDefault="00DC5DA0"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一、首问负责制的内容</w:t>
      </w:r>
    </w:p>
    <w:p w:rsidR="00DC5DA0" w:rsidRPr="008A7707" w:rsidRDefault="00DC5DA0"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首问负责制是指被来我办事者询问的第一位本办工作人员为首问负责制的责任人，首问责任人应向来办事者主动提供热情服务，属于本人经办范围内的事项要主动受理；属于其它人员或其它处室经办范围内的事项，要主动告知具体承办人及承办处室和联系方式，要主动把办事者送到该处室。</w:t>
      </w:r>
    </w:p>
    <w:p w:rsidR="00DC5DA0" w:rsidRPr="008A7707" w:rsidRDefault="00DC5DA0"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(一)首问责任人不能主动热情为办事者提供服务而受到群众及办事者口头批评或投诉，情况属实年终考核不予评优。</w:t>
      </w:r>
    </w:p>
    <w:p w:rsidR="00DC5DA0" w:rsidRPr="008A7707" w:rsidRDefault="00DC5DA0"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(二)首问责任人态度蛮横、推诿扯皮而受到群众及办事者投诉，情况属实年终考核不予评优；受到群众及办事者投诉累计三次以上，情况属实，年终考核为不称职。</w:t>
      </w:r>
    </w:p>
    <w:p w:rsidR="00DC5DA0" w:rsidRPr="008A7707" w:rsidRDefault="00DC5DA0"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(三)首问责任人态度蛮横、推诿扯皮而受到群众及办事者批评或投诉全年累计5次以上情况属实的，视情节给予调离工作岗位或给予相应的行政处分。</w:t>
      </w:r>
    </w:p>
    <w:p w:rsidR="00DC5DA0" w:rsidRPr="008A7707" w:rsidRDefault="00DC5DA0"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二、监督、投诉与受理</w:t>
      </w:r>
    </w:p>
    <w:p w:rsidR="00DC5DA0" w:rsidRPr="008A7707" w:rsidRDefault="00DC5DA0"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监督、投诉的受理部门为办机关党总支、秘书处，受理电话：88776712、88776721。</w:t>
      </w:r>
    </w:p>
    <w:p w:rsidR="00DC5DA0" w:rsidRPr="008A7707" w:rsidRDefault="00DC5DA0" w:rsidP="008A7707">
      <w:pPr>
        <w:pStyle w:val="4"/>
        <w:widowControl w:val="0"/>
        <w:ind w:firstLineChars="200" w:firstLine="482"/>
        <w:rPr>
          <w:rFonts w:ascii="黑体" w:eastAsia="黑体" w:hAnsi="黑体"/>
          <w:color w:val="000000" w:themeColor="text1"/>
          <w:sz w:val="24"/>
          <w:szCs w:val="24"/>
        </w:rPr>
      </w:pPr>
      <w:r w:rsidRPr="008A7707">
        <w:rPr>
          <w:rFonts w:ascii="黑体" w:eastAsia="黑体" w:hAnsi="黑体" w:hint="eastAsia"/>
          <w:color w:val="000000" w:themeColor="text1"/>
          <w:sz w:val="24"/>
          <w:szCs w:val="24"/>
        </w:rPr>
        <w:t>首办回复书制度</w:t>
      </w:r>
    </w:p>
    <w:p w:rsidR="00DC5DA0" w:rsidRPr="008A7707" w:rsidRDefault="00DC5DA0"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为了强化长春市人民政府外事（侨务）办公室服务意识和提高服务质量，更好的全心全意为人民服务，根据我办的实际，制定首办回复书制度。</w:t>
      </w:r>
    </w:p>
    <w:p w:rsidR="00DC5DA0" w:rsidRPr="008A7707" w:rsidRDefault="00DC5DA0"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一、首办回复书制度的内容</w:t>
      </w:r>
    </w:p>
    <w:p w:rsidR="00DC5DA0" w:rsidRPr="008A7707" w:rsidRDefault="00DC5DA0"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一)首办责任人对申办人所提供的申办材料不齐全的，按照规定填写《首办回复书》，要把所需要提供的材料或者需要补充的材料、承诺时限、收费依据和标准、联系电话、具体承办人、材料提交时间等填写清楚，交给申办人。</w:t>
      </w:r>
    </w:p>
    <w:p w:rsidR="00DC5DA0" w:rsidRPr="008A7707" w:rsidRDefault="00DC5DA0"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(二)对于当天不能办结的事项，待事项办结后立即按照规定填写《首办回复书》，通知申请人事项已经办结。</w:t>
      </w:r>
    </w:p>
    <w:p w:rsidR="00DC5DA0" w:rsidRPr="008A7707" w:rsidRDefault="00DC5DA0"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lastRenderedPageBreak/>
        <w:t>(三)首办责任人不按照规定填写《首办回复书》，被投诉情况属实或检查发现一次，年终考核不予评优。</w:t>
      </w:r>
    </w:p>
    <w:p w:rsidR="00DC5DA0" w:rsidRPr="008A7707" w:rsidRDefault="00DC5DA0"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(四)首办责任人不按照规定填写《首办回复书》，累计被投诉两次以上且情况属实或检查发现两次以上的，年终考核为不称职。</w:t>
      </w:r>
    </w:p>
    <w:p w:rsidR="00DC5DA0" w:rsidRPr="008A7707" w:rsidRDefault="00DC5DA0"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二、监督、投诉与受理</w:t>
      </w:r>
    </w:p>
    <w:p w:rsidR="00DC5DA0" w:rsidRPr="008A7707" w:rsidRDefault="00DC5DA0"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(一)监督、投诉的受理部门为办机关党总支、秘书处，受理电话：88776712、88776721。</w:t>
      </w:r>
    </w:p>
    <w:p w:rsidR="00DC5DA0" w:rsidRPr="008A7707" w:rsidRDefault="00DC5DA0" w:rsidP="008A7707">
      <w:pPr>
        <w:pStyle w:val="4"/>
        <w:widowControl w:val="0"/>
        <w:ind w:firstLineChars="200" w:firstLine="482"/>
        <w:rPr>
          <w:rFonts w:ascii="黑体" w:eastAsia="黑体" w:hAnsi="黑体"/>
          <w:color w:val="000000" w:themeColor="text1"/>
          <w:sz w:val="24"/>
          <w:szCs w:val="24"/>
        </w:rPr>
      </w:pPr>
      <w:r w:rsidRPr="008A7707">
        <w:rPr>
          <w:rFonts w:ascii="黑体" w:eastAsia="黑体" w:hAnsi="黑体" w:hint="eastAsia"/>
          <w:color w:val="000000" w:themeColor="text1"/>
          <w:sz w:val="24"/>
          <w:szCs w:val="24"/>
        </w:rPr>
        <w:t>行政审批责任制度</w:t>
      </w:r>
    </w:p>
    <w:p w:rsidR="00DC5DA0" w:rsidRPr="008A7707" w:rsidRDefault="00DC5DA0"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第一条  本行政审批责任制是指人民政府外事（侨务）办公室具有行政审批职能的处室人员和具有对行政审批事项监管职能的处室人员，在行使职能、履行职责中应承担责任的制度。</w:t>
      </w:r>
    </w:p>
    <w:p w:rsidR="00DC5DA0" w:rsidRPr="008A7707" w:rsidRDefault="00DC5DA0"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第二条  主任、副主任对分管的行政审批工作负有全面领导责任；具有行政审批职能处室的负责人协助主管领导做好行政审批工作。</w:t>
      </w:r>
    </w:p>
    <w:p w:rsidR="00DC5DA0" w:rsidRPr="008A7707" w:rsidRDefault="00DC5DA0"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第三条  具有行政审批职能的处室工作人员在行政审批工作中应负以下责任：</w:t>
      </w:r>
    </w:p>
    <w:p w:rsidR="00DC5DA0" w:rsidRPr="008A7707" w:rsidRDefault="00DC5DA0"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(一)按照处室内部分工，对分工负责的审批事项负责；</w:t>
      </w:r>
    </w:p>
    <w:p w:rsidR="00DC5DA0" w:rsidRPr="008A7707" w:rsidRDefault="00DC5DA0"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(二)严格按权限、标准、程序、时限办理审批事项，不得越权审批，违规审批，超时限审批；</w:t>
      </w:r>
    </w:p>
    <w:p w:rsidR="00DC5DA0" w:rsidRPr="008A7707" w:rsidRDefault="00DC5DA0"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(三)认真执行服务承诺制度，耐心解答行政相对人提出的问题，做好咨询服务工作，提高办事效率；</w:t>
      </w:r>
    </w:p>
    <w:p w:rsidR="00DC5DA0" w:rsidRPr="008A7707" w:rsidRDefault="00DC5DA0"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(四)改进工作作风，端正服务态度，规范服务用语，做到礼貌待人，文明办公，全心全意为人民服务；</w:t>
      </w:r>
    </w:p>
    <w:p w:rsidR="00DC5DA0" w:rsidRPr="008A7707" w:rsidRDefault="00DC5DA0"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(五)按有关规定填写资料，做好审批资料的整理归档工作；</w:t>
      </w:r>
    </w:p>
    <w:p w:rsidR="00DC5DA0" w:rsidRPr="008A7707" w:rsidRDefault="00DC5DA0"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(六)做好联合审批工作。</w:t>
      </w:r>
    </w:p>
    <w:p w:rsidR="00DC5DA0" w:rsidRPr="008A7707" w:rsidRDefault="00DC5DA0"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第四条  行政审批责任制的检查、考核工作由办机关总支、秘书处共同进行。</w:t>
      </w:r>
    </w:p>
    <w:p w:rsidR="00DC5DA0" w:rsidRPr="008A7707" w:rsidRDefault="00DC5DA0"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第五条  行政审批责任制的检查、考核结果与公务员年度考核相结合，日常开展监督检查，年终进行全面考核。考核的结果作为公务员业绩评定，奖励惩处、选拔任用的重要依据；考核中发现的问题，限期改正。</w:t>
      </w:r>
    </w:p>
    <w:p w:rsidR="00DC5DA0" w:rsidRPr="008A7707" w:rsidRDefault="00DC5DA0"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第六条  对不履行或者不正确履行行政审批责任制的，应追究责任。实行责</w:t>
      </w:r>
      <w:r w:rsidRPr="008A7707">
        <w:rPr>
          <w:rFonts w:ascii="黑体" w:eastAsia="黑体" w:hAnsi="黑体" w:cs="汉仪中宋简" w:hint="eastAsia"/>
          <w:color w:val="000000" w:themeColor="text1"/>
          <w:kern w:val="0"/>
          <w:szCs w:val="24"/>
          <w:lang w:val="zh-CN"/>
        </w:rPr>
        <w:lastRenderedPageBreak/>
        <w:t>任追究，应严格按照干部管理权限及有关程序的规定办理。</w:t>
      </w:r>
    </w:p>
    <w:p w:rsidR="00DC5DA0" w:rsidRPr="008A7707" w:rsidRDefault="00DC5DA0"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第七条  本制度由长春市人民政府外事（侨务）办公室机关党总支、秘书处负责解释。</w:t>
      </w:r>
    </w:p>
    <w:p w:rsidR="00DC5DA0" w:rsidRPr="008A7707" w:rsidRDefault="00DC5DA0"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第八条  本制度自发布之日起执行。</w:t>
      </w:r>
    </w:p>
    <w:p w:rsidR="00DC5DA0" w:rsidRPr="008A7707" w:rsidRDefault="00DC5DA0" w:rsidP="008A7707">
      <w:pPr>
        <w:pStyle w:val="4"/>
        <w:widowControl w:val="0"/>
        <w:ind w:firstLineChars="200" w:firstLine="482"/>
        <w:rPr>
          <w:rFonts w:ascii="黑体" w:eastAsia="黑体" w:hAnsi="黑体"/>
          <w:color w:val="000000" w:themeColor="text1"/>
          <w:sz w:val="24"/>
          <w:szCs w:val="24"/>
        </w:rPr>
      </w:pPr>
      <w:r w:rsidRPr="008A7707">
        <w:rPr>
          <w:rFonts w:ascii="黑体" w:eastAsia="黑体" w:hAnsi="黑体" w:hint="eastAsia"/>
          <w:color w:val="000000" w:themeColor="text1"/>
          <w:sz w:val="24"/>
          <w:szCs w:val="24"/>
        </w:rPr>
        <w:t>行政审批责任追究制度</w:t>
      </w:r>
    </w:p>
    <w:p w:rsidR="00DC5DA0" w:rsidRPr="008A7707" w:rsidRDefault="00DC5DA0"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第一条  为了确保长春市人民政府外事（侨务）办公室行政审批责任制的有效执行，根据我办的实际，制定本责任追究制度。</w:t>
      </w:r>
    </w:p>
    <w:p w:rsidR="00DC5DA0" w:rsidRPr="008A7707" w:rsidRDefault="00DC5DA0"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第二条  行政审批责任追究制度是指办属工作人员在履行职责过程中没有按照《长春市人民政府外事（侨务）办公室行政审批责任制》的要求去做而对责任人进行责任追究的制度。</w:t>
      </w:r>
    </w:p>
    <w:p w:rsidR="00DC5DA0" w:rsidRPr="008A7707" w:rsidRDefault="00DC5DA0"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第三条  责任追究的对象为：过错的直接责任人员及负有失职、渎职、失察责任的领导干部。</w:t>
      </w:r>
    </w:p>
    <w:p w:rsidR="00DC5DA0" w:rsidRPr="008A7707" w:rsidRDefault="00DC5DA0"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第四条  行政审批责任追究的原则是“谁审批，谁负责；责权相一致”。</w:t>
      </w:r>
    </w:p>
    <w:p w:rsidR="00DC5DA0" w:rsidRPr="008A7707" w:rsidRDefault="00DC5DA0"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第五条  在履行行政审批职能时，有下列情形之一的，追究当事人责任：</w:t>
      </w:r>
    </w:p>
    <w:p w:rsidR="00DC5DA0" w:rsidRPr="008A7707" w:rsidRDefault="00DC5DA0"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(一)服务意识、工作态度、办事效率差的；</w:t>
      </w:r>
    </w:p>
    <w:p w:rsidR="00DC5DA0" w:rsidRPr="008A7707" w:rsidRDefault="00DC5DA0"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(二)审批不公、以职谋私，办人情审批、关系审批、金钱审批的；</w:t>
      </w:r>
    </w:p>
    <w:p w:rsidR="00DC5DA0" w:rsidRPr="008A7707" w:rsidRDefault="00DC5DA0"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(三)应当受理的申请无正当理由拒绝受理或受理后不予办理的；</w:t>
      </w:r>
    </w:p>
    <w:p w:rsidR="00DC5DA0" w:rsidRPr="008A7707" w:rsidRDefault="00DC5DA0"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(四)违反程序和条件的；</w:t>
      </w:r>
    </w:p>
    <w:p w:rsidR="00DC5DA0" w:rsidRPr="008A7707" w:rsidRDefault="00DC5DA0"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(五)超过办理时限的；</w:t>
      </w:r>
    </w:p>
    <w:p w:rsidR="00DC5DA0" w:rsidRPr="008A7707" w:rsidRDefault="00DC5DA0"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(六)发生较大失误的；</w:t>
      </w:r>
    </w:p>
    <w:p w:rsidR="00DC5DA0" w:rsidRPr="008A7707" w:rsidRDefault="00DC5DA0"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(七)在审批时接受宴请、礼品，索要财物的。</w:t>
      </w:r>
    </w:p>
    <w:p w:rsidR="00DC5DA0" w:rsidRPr="008A7707" w:rsidRDefault="00DC5DA0"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第六条  行使处罚职能时，有下列情形之一的，追究当事人责任：</w:t>
      </w:r>
    </w:p>
    <w:p w:rsidR="00DC5DA0" w:rsidRPr="008A7707" w:rsidRDefault="00DC5DA0"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(一)监督检查手续不完备的；</w:t>
      </w:r>
    </w:p>
    <w:p w:rsidR="00DC5DA0" w:rsidRPr="008A7707" w:rsidRDefault="00DC5DA0"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(二)发现违法行为不及时组织查处的；</w:t>
      </w:r>
    </w:p>
    <w:p w:rsidR="00DC5DA0" w:rsidRPr="008A7707" w:rsidRDefault="00DC5DA0"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(三)越权执法的；</w:t>
      </w:r>
    </w:p>
    <w:p w:rsidR="00DC5DA0" w:rsidRPr="008A7707" w:rsidRDefault="00DC5DA0"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(四)违反法定程序的；</w:t>
      </w:r>
    </w:p>
    <w:p w:rsidR="00DC5DA0" w:rsidRPr="008A7707" w:rsidRDefault="00DC5DA0"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第七条  对于投诉、举报的受理有下列情形之一的，追究相关责任部门的责任：</w:t>
      </w:r>
    </w:p>
    <w:p w:rsidR="00DC5DA0" w:rsidRPr="008A7707" w:rsidRDefault="00DC5DA0"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(一)对应当受理的投诉、举报无正当理由拒绝受理；</w:t>
      </w:r>
    </w:p>
    <w:p w:rsidR="00DC5DA0" w:rsidRPr="008A7707" w:rsidRDefault="00DC5DA0"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lastRenderedPageBreak/>
        <w:t>(二)对受理后的投诉、举报未作及时或妥善处理。</w:t>
      </w:r>
    </w:p>
    <w:p w:rsidR="00DC5DA0" w:rsidRPr="008A7707" w:rsidRDefault="00DC5DA0"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第八条  行政审批和监督人员因重大过失造成行政赔偿的，需追究其责任。</w:t>
      </w:r>
    </w:p>
    <w:p w:rsidR="00DC5DA0" w:rsidRPr="008A7707" w:rsidRDefault="00DC5DA0"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第九条  对违反上述规定，视问题大小、情节轻重，分别给予以下处理：</w:t>
      </w:r>
    </w:p>
    <w:p w:rsidR="00DC5DA0" w:rsidRPr="008A7707" w:rsidRDefault="00DC5DA0"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(一)尚未触犯法律、法规、党纪、党政的，按《长春市人民政府外事（侨务）办公室工作人员过错责任追究暂行规定》进行处理；</w:t>
      </w:r>
    </w:p>
    <w:p w:rsidR="00DC5DA0" w:rsidRPr="008A7707" w:rsidRDefault="00DC5DA0"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(二)构成违纪的，按照有关规定给予党纪、政纪处分；</w:t>
      </w:r>
    </w:p>
    <w:p w:rsidR="00DC5DA0" w:rsidRPr="008A7707" w:rsidRDefault="00DC5DA0"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(三)涉嫌违法犯罪的，移送司法机关追究法律责任。</w:t>
      </w:r>
    </w:p>
    <w:p w:rsidR="00DC5DA0" w:rsidRPr="008A7707" w:rsidRDefault="00DC5DA0"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第十条  本制度由办机关党总支、秘书处负责解释。</w:t>
      </w:r>
    </w:p>
    <w:p w:rsidR="00DC5DA0" w:rsidRPr="008A7707" w:rsidRDefault="00DC5DA0"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第十一条  本制度自发布之日起执行。</w:t>
      </w:r>
    </w:p>
    <w:p w:rsidR="00DC5DA0" w:rsidRPr="008A7707" w:rsidRDefault="00DC5DA0"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再见，请慢走。</w:t>
      </w:r>
    </w:p>
    <w:p w:rsidR="00DC5DA0" w:rsidRPr="008A7707" w:rsidRDefault="00DC5DA0" w:rsidP="008A7707">
      <w:pPr>
        <w:pStyle w:val="4"/>
        <w:widowControl w:val="0"/>
        <w:ind w:firstLineChars="200" w:firstLine="482"/>
        <w:rPr>
          <w:rFonts w:ascii="黑体" w:eastAsia="黑体" w:hAnsi="黑体"/>
          <w:color w:val="000000" w:themeColor="text1"/>
          <w:sz w:val="24"/>
          <w:szCs w:val="24"/>
        </w:rPr>
      </w:pPr>
      <w:r w:rsidRPr="008A7707">
        <w:rPr>
          <w:rFonts w:ascii="黑体" w:eastAsia="黑体" w:hAnsi="黑体" w:hint="eastAsia"/>
          <w:color w:val="000000" w:themeColor="text1"/>
          <w:sz w:val="24"/>
          <w:szCs w:val="24"/>
        </w:rPr>
        <w:t>督查督办管理制度</w:t>
      </w:r>
    </w:p>
    <w:p w:rsidR="00DC5DA0" w:rsidRPr="008A7707" w:rsidRDefault="00DC5DA0"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第一章  总  则</w:t>
      </w:r>
    </w:p>
    <w:p w:rsidR="00DC5DA0" w:rsidRPr="008A7707" w:rsidRDefault="00DC5DA0"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第一条  为了使长春市人民政府外事（侨务）办公室督查、督办工作规范化、制度化和科学化，提高督查、督办工作的效率，根据市委、市政府的有关规定，结合我办的实际，制定本制度。</w:t>
      </w:r>
    </w:p>
    <w:p w:rsidR="00DC5DA0" w:rsidRPr="008A7707" w:rsidRDefault="00DC5DA0"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第二条  督查、督办工作是贯彻落实重要决策，保证各项工作正常、有序进行的有效措施。对于转变机关作风，克服官僚主义，提高工作效率和工作质量具有重要的意义。</w:t>
      </w:r>
    </w:p>
    <w:p w:rsidR="00DC5DA0" w:rsidRPr="008A7707" w:rsidRDefault="00DC5DA0"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第二章  指导思想和工作原则</w:t>
      </w:r>
    </w:p>
    <w:p w:rsidR="00DC5DA0" w:rsidRPr="008A7707" w:rsidRDefault="00DC5DA0"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第三条  督查、督办工作的指导思想是围绕我办在各个时期的中心工作，通过督促检查和跟踪反馈，提高办事效率，保证工作质量。</w:t>
      </w:r>
    </w:p>
    <w:p w:rsidR="00DC5DA0" w:rsidRPr="008A7707" w:rsidRDefault="00DC5DA0"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第四条  督查、督办工作的原则是深入实际，全面准确地了解和反映真实情况，严格按照办领导的要求，积极主动的开展工作。</w:t>
      </w:r>
    </w:p>
    <w:p w:rsidR="00DC5DA0" w:rsidRPr="008A7707" w:rsidRDefault="00DC5DA0"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第三章  工作任务和职能部门</w:t>
      </w:r>
    </w:p>
    <w:p w:rsidR="00DC5DA0" w:rsidRPr="008A7707" w:rsidRDefault="00DC5DA0"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第五条  督查、督办工作的重点是对市委、市政府和上级劳动保障部门交办的重要工作事项以及局中心工作的完成情况进行督查、督办。</w:t>
      </w:r>
    </w:p>
    <w:p w:rsidR="00DC5DA0" w:rsidRPr="008A7707" w:rsidRDefault="00DC5DA0"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第六条  秘书处和机关党总支负责全办督查、督办工作。其它各处室负责人为督查、督办事项的承接人，负责本部门承办的督查、督办事项。</w:t>
      </w:r>
    </w:p>
    <w:p w:rsidR="00DC5DA0" w:rsidRPr="008A7707" w:rsidRDefault="00DC5DA0"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第四章    督查督办职能部门的职责</w:t>
      </w:r>
    </w:p>
    <w:p w:rsidR="00DC5DA0" w:rsidRPr="008A7707" w:rsidRDefault="00DC5DA0"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lastRenderedPageBreak/>
        <w:t>第七条  凡属于督查、督办范围内的事项，督查、督办职能部门要及时进行登记立项，并向承办事项的单位发出《长春市人民政府外事（侨务）办公室督查督办通知书》，提出督查、督办要求，规定办理时限等内容。</w:t>
      </w:r>
    </w:p>
    <w:p w:rsidR="00DC5DA0" w:rsidRPr="008A7707" w:rsidRDefault="00DC5DA0"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第八条  督办人员应在《长春市人民政府外事（侨务）办公室督查督办通知书》规定时限内，主动通过电话或其它方式向承办单位进行督办。</w:t>
      </w:r>
    </w:p>
    <w:p w:rsidR="00DC5DA0" w:rsidRPr="008A7707" w:rsidRDefault="00DC5DA0"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第九条  督查、督办工作完成后，督办人员应在最短时间内，将结果以书面形式向局领导报告。对于情况复杂、难以按时办结的事项，及时向局领导反馈情况，根据局领导的指示进行处理。</w:t>
      </w:r>
    </w:p>
    <w:p w:rsidR="00DC5DA0" w:rsidRPr="008A7707" w:rsidRDefault="00DC5DA0"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第十条  督查、督办事项办结后，要及时进行办结登记，并按有关规定进行立卷、归档。</w:t>
      </w:r>
    </w:p>
    <w:p w:rsidR="00DC5DA0" w:rsidRPr="008A7707" w:rsidRDefault="00DC5DA0"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第五章  事项承办部门职责</w:t>
      </w:r>
    </w:p>
    <w:p w:rsidR="00DC5DA0" w:rsidRPr="008A7707" w:rsidRDefault="00DC5DA0"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第十一条  承办单位的负责人对承办的事项要提出明确的办理意见和指定专人办理。</w:t>
      </w:r>
    </w:p>
    <w:p w:rsidR="00DC5DA0" w:rsidRPr="008A7707" w:rsidRDefault="00DC5DA0"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第十二条  承办单位原则上要在规定的时限内办结查办事项，特殊情况不能按时办结的，必须及时讲明原因，经督查、督办人员请示领导后重新规定时限。</w:t>
      </w:r>
    </w:p>
    <w:p w:rsidR="00DC5DA0" w:rsidRPr="008A7707" w:rsidRDefault="00DC5DA0"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第十三条  承办单位如果对交办的事项有异议，必须在接到通知后立即反馈给督查、督办部门，并说明理由。征得有关局领导同意后可停止办理或不予办理，否则必须按规定时限和要求办理。</w:t>
      </w:r>
    </w:p>
    <w:p w:rsidR="00DC5DA0" w:rsidRPr="008A7707" w:rsidRDefault="00DC5DA0"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第十四条  对于办结的事项，承办单位要及时将《长春市人民政府外事（侨务）办公室督查督办通知书》填写完整，并送交秘书处，重要事项要附有简略的书面材料。</w:t>
      </w:r>
    </w:p>
    <w:p w:rsidR="00DC5DA0" w:rsidRPr="008A7707" w:rsidRDefault="00DC5DA0"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第十五条  对于超过督查、督办时限又未及时反馈的，或因贻误工作而造成严重后果的，责任由承办单位负责人和具体承办人员承担。</w:t>
      </w:r>
    </w:p>
    <w:p w:rsidR="00DC5DA0" w:rsidRPr="008A7707" w:rsidRDefault="00DC5DA0" w:rsidP="008A7707">
      <w:pPr>
        <w:pStyle w:val="4"/>
        <w:widowControl w:val="0"/>
        <w:ind w:firstLineChars="200" w:firstLine="482"/>
        <w:rPr>
          <w:rFonts w:ascii="黑体" w:eastAsia="黑体" w:hAnsi="黑体"/>
          <w:color w:val="000000" w:themeColor="text1"/>
          <w:sz w:val="24"/>
          <w:szCs w:val="24"/>
        </w:rPr>
      </w:pPr>
      <w:r w:rsidRPr="008A7707">
        <w:rPr>
          <w:rFonts w:ascii="黑体" w:eastAsia="黑体" w:hAnsi="黑体" w:hint="eastAsia"/>
          <w:color w:val="000000" w:themeColor="text1"/>
          <w:sz w:val="24"/>
          <w:szCs w:val="24"/>
        </w:rPr>
        <w:t>保密管理制度</w:t>
      </w:r>
    </w:p>
    <w:p w:rsidR="00DC5DA0" w:rsidRPr="008A7707" w:rsidRDefault="00DC5DA0"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第一章  总  则</w:t>
      </w:r>
    </w:p>
    <w:p w:rsidR="00DC5DA0" w:rsidRPr="008A7707" w:rsidRDefault="00DC5DA0"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第一条  为了切实加强长春市人民政府外事（侨务）办公室保密管理工作，根据《中华人民共和国保守国家秘密法》和市委、市政府的有关规定，结合我办的实际，制定本制度。</w:t>
      </w:r>
    </w:p>
    <w:p w:rsidR="00DC5DA0" w:rsidRPr="008A7707" w:rsidRDefault="00DC5DA0"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第二条  机关各处室、各办属事业单位的所有工作人员都有遵守本制度，保</w:t>
      </w:r>
      <w:r w:rsidRPr="008A7707">
        <w:rPr>
          <w:rFonts w:ascii="黑体" w:eastAsia="黑体" w:hAnsi="黑体" w:cs="汉仪中宋简" w:hint="eastAsia"/>
          <w:color w:val="000000" w:themeColor="text1"/>
          <w:kern w:val="0"/>
          <w:szCs w:val="24"/>
          <w:lang w:val="zh-CN"/>
        </w:rPr>
        <w:lastRenderedPageBreak/>
        <w:t>守国家秘密的义务。</w:t>
      </w:r>
    </w:p>
    <w:p w:rsidR="00DC5DA0" w:rsidRPr="008A7707" w:rsidRDefault="00DC5DA0"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第三条  秘书处指定专人负责保密工作。</w:t>
      </w:r>
    </w:p>
    <w:p w:rsidR="00DC5DA0" w:rsidRPr="008A7707" w:rsidRDefault="00DC5DA0"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第四条  保密工作的监督和管理实行领导负责制，定期对保密工作进行指导、监督和检查。</w:t>
      </w:r>
    </w:p>
    <w:p w:rsidR="00DC5DA0" w:rsidRPr="008A7707" w:rsidRDefault="00DC5DA0"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第五条  定期对与保密工作相关的人员进行培训、教育和检查。</w:t>
      </w:r>
    </w:p>
    <w:p w:rsidR="00DC5DA0" w:rsidRPr="008A7707" w:rsidRDefault="00DC5DA0"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第二章  保密管理的分类</w:t>
      </w:r>
    </w:p>
    <w:p w:rsidR="00DC5DA0" w:rsidRPr="008A7707" w:rsidRDefault="00DC5DA0"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第六条  长春市人民政府外事（侨务）办公室保密管理分为文件保密管理、报道保密管理、会议保密管理、计算机保密管理、档案保密管理、电传信函和涉外保密管理。</w:t>
      </w:r>
    </w:p>
    <w:p w:rsidR="00DC5DA0" w:rsidRPr="008A7707" w:rsidRDefault="00DC5DA0"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第三章  文件保密管理</w:t>
      </w:r>
    </w:p>
    <w:p w:rsidR="00DC5DA0" w:rsidRPr="008A7707" w:rsidRDefault="00DC5DA0"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第七条  文件保密管理分为文件印制管理和保密文件的管理。</w:t>
      </w:r>
    </w:p>
    <w:p w:rsidR="00DC5DA0" w:rsidRPr="008A7707" w:rsidRDefault="00DC5DA0"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第八条  文件印制管理</w:t>
      </w:r>
    </w:p>
    <w:p w:rsidR="00DC5DA0" w:rsidRPr="008A7707" w:rsidRDefault="00DC5DA0"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(一)应保密的文件，印制时必须标明密级，并规定发文范围；</w:t>
      </w:r>
    </w:p>
    <w:p w:rsidR="00DC5DA0" w:rsidRPr="008A7707" w:rsidRDefault="00DC5DA0"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 xml:space="preserve">(二)保密文件印制时要严格按照领导批准的份数执行，不得擅自多印和私自保留；   </w:t>
      </w:r>
    </w:p>
    <w:p w:rsidR="00DC5DA0" w:rsidRPr="008A7707" w:rsidRDefault="00DC5DA0"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(三)保密文件印制后其原稿、重要修改稿及印刷清样必须同正式文什一样妥善保存，印制过程中形成的废页等要及时销毁；</w:t>
      </w:r>
    </w:p>
    <w:p w:rsidR="00DC5DA0" w:rsidRPr="008A7707" w:rsidRDefault="00DC5DA0"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(四)复印标有密级的文件必须履行必要的手续。</w:t>
      </w:r>
    </w:p>
    <w:p w:rsidR="00DC5DA0" w:rsidRPr="008A7707" w:rsidRDefault="00DC5DA0"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第九条  保密文件的管理</w:t>
      </w:r>
    </w:p>
    <w:p w:rsidR="00DC5DA0" w:rsidRPr="008A7707" w:rsidRDefault="00DC5DA0"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(一)标有密级的文件只允许指定阅知或承办人使用，未经批准不随意扩大阅读范围，文件的阅读要在办公室内进行；</w:t>
      </w:r>
    </w:p>
    <w:p w:rsidR="00DC5DA0" w:rsidRPr="008A7707" w:rsidRDefault="00DC5DA0"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(二)标有密级的文件原则上不准外借，确有需要须经主管主任批准并办理借阅手续，同时要采取相应的安全措施；</w:t>
      </w:r>
    </w:p>
    <w:p w:rsidR="00DC5DA0" w:rsidRPr="008A7707" w:rsidRDefault="00DC5DA0"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(三)标有密级的文件必须存放在有保密保障的文件柜内，并经常检查保管情况；</w:t>
      </w:r>
    </w:p>
    <w:p w:rsidR="00DC5DA0" w:rsidRPr="008A7707" w:rsidRDefault="00DC5DA0"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(四)标有密级的文件阅后要及时入柜并加锁；</w:t>
      </w:r>
    </w:p>
    <w:p w:rsidR="00DC5DA0" w:rsidRPr="008A7707" w:rsidRDefault="00DC5DA0"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(五)要定期整理、清查标有密级的文件，如有丢失要及时追查、处理并向主管领导报告；</w:t>
      </w:r>
    </w:p>
    <w:p w:rsidR="00DC5DA0" w:rsidRPr="008A7707" w:rsidRDefault="00DC5DA0"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(六)每年办理完毕的标有密级的文件，应按要求进行立卷、归档；</w:t>
      </w:r>
    </w:p>
    <w:p w:rsidR="00DC5DA0" w:rsidRPr="008A7707" w:rsidRDefault="00DC5DA0"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lastRenderedPageBreak/>
        <w:t>(七)文件管理人员发生岗位变动时要办理文件移交手续。</w:t>
      </w:r>
    </w:p>
    <w:p w:rsidR="00DC5DA0" w:rsidRPr="008A7707" w:rsidRDefault="00DC5DA0"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第四章  报道保密管理</w:t>
      </w:r>
    </w:p>
    <w:p w:rsidR="00DC5DA0" w:rsidRPr="008A7707" w:rsidRDefault="00DC5DA0"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第十条  对于宣传、报道要准确划分密与非密的界限，要有全局和保密的观念；做好宣传、报道工作的同时又要保守国家秘密，凡不宜报道的不要报道。</w:t>
      </w:r>
    </w:p>
    <w:p w:rsidR="00DC5DA0" w:rsidRPr="008A7707" w:rsidRDefault="00DC5DA0"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第十一条  只供内部了解的秘密事项，一律不得公开；内部会议形成的讲话、文件不得私自发表。</w:t>
      </w:r>
    </w:p>
    <w:p w:rsidR="00DC5DA0" w:rsidRPr="008A7707" w:rsidRDefault="00DC5DA0"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第十二条  对外宣传、报道的稿件和信息，必须履行稿件送审程序，经主管领导批准后才能发稿，以防泄密。</w:t>
      </w:r>
    </w:p>
    <w:p w:rsidR="00DC5DA0" w:rsidRPr="008A7707" w:rsidRDefault="00DC5DA0"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第五章  会议保密制度</w:t>
      </w:r>
    </w:p>
    <w:p w:rsidR="00DC5DA0" w:rsidRPr="008A7707" w:rsidRDefault="00DC5DA0"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第十三条  召开保密程度较高的会议，事先要研究拟定安全保密措施，规定保密纪律。</w:t>
      </w:r>
    </w:p>
    <w:p w:rsidR="00DC5DA0" w:rsidRPr="008A7707" w:rsidRDefault="00DC5DA0"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第十四条  严禁无关人员进入会场，凡规定不准记录的内容不得记录。</w:t>
      </w:r>
    </w:p>
    <w:p w:rsidR="00DC5DA0" w:rsidRPr="008A7707" w:rsidRDefault="00DC5DA0"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第十五条  严禁滥印和乱发会议文件、资料，绝密文件更要严加控制；会议期间印发的标有密级的文件、资料，要统一编号、登记和签字颁发。</w:t>
      </w:r>
    </w:p>
    <w:p w:rsidR="00DC5DA0" w:rsidRPr="008A7707" w:rsidRDefault="00DC5DA0"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第十六条  与会人员要严守保密纪律，不得向他人透露会议内容。</w:t>
      </w:r>
    </w:p>
    <w:p w:rsidR="00DC5DA0" w:rsidRPr="008A7707" w:rsidRDefault="00DC5DA0"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第六章  微机保密管理</w:t>
      </w:r>
    </w:p>
    <w:p w:rsidR="00DC5DA0" w:rsidRPr="008A7707" w:rsidRDefault="00DC5DA0"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第十七条  认真遵守和执行国家、省、市有关微机保密方面的法律、法规和规定。</w:t>
      </w:r>
    </w:p>
    <w:p w:rsidR="00DC5DA0" w:rsidRPr="008A7707" w:rsidRDefault="00DC5DA0"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第十八条  严禁在网络上处理、存储和传递保密数据(文件、资料和信息)。</w:t>
      </w:r>
    </w:p>
    <w:p w:rsidR="00DC5DA0" w:rsidRPr="008A7707" w:rsidRDefault="00DC5DA0"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第十九条  加强对保密数据载体(微机、磁盘、打印纸张等)的管理，载有保密数据的微机要做到专管和专人专用，并采取符合要求的保密防范措施和做好安全隔离。</w:t>
      </w:r>
    </w:p>
    <w:p w:rsidR="00DC5DA0" w:rsidRPr="008A7707" w:rsidRDefault="00DC5DA0"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第二十条  在网络上发布信息必须经过主管主任批准。</w:t>
      </w:r>
    </w:p>
    <w:p w:rsidR="00DC5DA0" w:rsidRPr="008A7707" w:rsidRDefault="00DC5DA0"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第二十一条  强化监督与管理，明确责任，落实制度，确保不发生泄密事件。</w:t>
      </w:r>
    </w:p>
    <w:p w:rsidR="00DC5DA0" w:rsidRPr="008A7707" w:rsidRDefault="00DC5DA0"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第二十二条  建立健全外来人员进入登记制度。</w:t>
      </w:r>
    </w:p>
    <w:p w:rsidR="00DC5DA0" w:rsidRPr="008A7707" w:rsidRDefault="00DC5DA0"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第二十三条  严守保密纪律，自觉做好保密工作。</w:t>
      </w:r>
    </w:p>
    <w:p w:rsidR="00DC5DA0" w:rsidRPr="008A7707" w:rsidRDefault="00DC5DA0"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第七章  档案保密管理</w:t>
      </w:r>
    </w:p>
    <w:p w:rsidR="00DC5DA0" w:rsidRPr="008A7707" w:rsidRDefault="00DC5DA0"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第二十四条  严格遵守和执行国家、省、市有关档案保密方而的法律、法规和规定。</w:t>
      </w:r>
    </w:p>
    <w:p w:rsidR="00DC5DA0" w:rsidRPr="008A7707" w:rsidRDefault="00DC5DA0"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lastRenderedPageBreak/>
        <w:t>第二十五条  不准私自摘抄档案材料，不向无关人员透露档案内容，不领无关人员进入档案库房，不得将档案私自借出。</w:t>
      </w:r>
    </w:p>
    <w:p w:rsidR="00DC5DA0" w:rsidRPr="008A7707" w:rsidRDefault="00DC5DA0"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第二十六条  不得携带档案材料外出，不得私自将档案材料带出和使用。</w:t>
      </w:r>
    </w:p>
    <w:p w:rsidR="00DC5DA0" w:rsidRPr="008A7707" w:rsidRDefault="00DC5DA0"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第二十七条  档案需复印，必须经秘书处长批准登记后方可办理。</w:t>
      </w:r>
    </w:p>
    <w:p w:rsidR="00DC5DA0" w:rsidRPr="008A7707" w:rsidRDefault="00DC5DA0"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第二十八条  经常检查档案存放情况，如有异常要及时报告并处理或保护好现场。</w:t>
      </w:r>
    </w:p>
    <w:p w:rsidR="00DC5DA0" w:rsidRPr="008A7707" w:rsidRDefault="00DC5DA0"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第二十九条  谨慎保管档案库房钥匙，以免发生漏洞；因工作岗位变化要履行必要的交接手续。</w:t>
      </w:r>
    </w:p>
    <w:p w:rsidR="00DC5DA0" w:rsidRPr="008A7707" w:rsidRDefault="00DC5DA0"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第八章  传真信函和涉外保密管理</w:t>
      </w:r>
    </w:p>
    <w:p w:rsidR="00DC5DA0" w:rsidRPr="008A7707" w:rsidRDefault="00DC5DA0"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第三十条  传真信函保密管理按照文件保密管理执行。</w:t>
      </w:r>
    </w:p>
    <w:p w:rsidR="00DC5DA0" w:rsidRPr="008A7707" w:rsidRDefault="00DC5DA0"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第三十一条  出国人员出国前必须接受保密教育。不得擅自携带机密文件、资料、工作日记等出国，确有需要的严格执行有关规定。</w:t>
      </w:r>
    </w:p>
    <w:p w:rsidR="00DC5DA0" w:rsidRPr="008A7707" w:rsidRDefault="00DC5DA0"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第三十二条  未经主管主任同意和安排，任何涉密单位不得擅自接待外国人参观、访问，如遇到外国人突然来访，要迅速向领导报告，按有关规定办理。</w:t>
      </w:r>
    </w:p>
    <w:p w:rsidR="00DC5DA0" w:rsidRPr="008A7707" w:rsidRDefault="00DC5DA0"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第九章  附  则</w:t>
      </w:r>
    </w:p>
    <w:p w:rsidR="00DC5DA0" w:rsidRPr="008A7707" w:rsidRDefault="00DC5DA0"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第三十三条  凡是制度中明确规定不允许做的、禁止做的却做了，应该做却没有做的，将追究有关人员责任。</w:t>
      </w:r>
    </w:p>
    <w:p w:rsidR="00DC5DA0" w:rsidRPr="008A7707" w:rsidRDefault="00DC5DA0"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第三十四条  本制度由秘书处负责解释，自下文之日起执行。</w:t>
      </w:r>
    </w:p>
    <w:p w:rsidR="00DC5DA0" w:rsidRPr="008A7707" w:rsidRDefault="00DC5DA0" w:rsidP="008A7707">
      <w:pPr>
        <w:pStyle w:val="4"/>
        <w:widowControl w:val="0"/>
        <w:ind w:firstLineChars="200" w:firstLine="482"/>
        <w:rPr>
          <w:rFonts w:ascii="黑体" w:eastAsia="黑体" w:hAnsi="黑体"/>
          <w:color w:val="000000" w:themeColor="text1"/>
          <w:sz w:val="24"/>
          <w:szCs w:val="24"/>
        </w:rPr>
      </w:pPr>
      <w:r w:rsidRPr="008A7707">
        <w:rPr>
          <w:rFonts w:ascii="黑体" w:eastAsia="黑体" w:hAnsi="黑体" w:hint="eastAsia"/>
          <w:color w:val="000000" w:themeColor="text1"/>
          <w:sz w:val="24"/>
          <w:szCs w:val="24"/>
        </w:rPr>
        <w:t>档案管理制度</w:t>
      </w:r>
    </w:p>
    <w:p w:rsidR="00DC5DA0" w:rsidRPr="008A7707" w:rsidRDefault="00DC5DA0"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第一章  总  则</w:t>
      </w:r>
    </w:p>
    <w:p w:rsidR="00DC5DA0" w:rsidRPr="008A7707" w:rsidRDefault="00DC5DA0"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第一条  为了加强长春市人民政府外事（侨务）办公室档案管理工作，不断提高科学管理水平，根据《中华人民共和国档案法》和省、市的有关规定，结合我办的实际制定本制度。</w:t>
      </w:r>
    </w:p>
    <w:p w:rsidR="00DC5DA0" w:rsidRPr="008A7707" w:rsidRDefault="00DC5DA0"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第二条  机关各处室工作中形成的全部档案均属我办的档案卷宗。</w:t>
      </w:r>
    </w:p>
    <w:p w:rsidR="00DC5DA0" w:rsidRPr="008A7707" w:rsidRDefault="00DC5DA0"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第三条  人事档案具有特殊性，由负责人的工作按照有关规定自行管理，其它档案均由秘书处指定专人负责统一管理。</w:t>
      </w:r>
    </w:p>
    <w:p w:rsidR="00DC5DA0" w:rsidRPr="008A7707" w:rsidRDefault="00DC5DA0"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第二章  档案管理工作的基本任务</w:t>
      </w:r>
    </w:p>
    <w:p w:rsidR="00DC5DA0" w:rsidRPr="008A7707" w:rsidRDefault="00DC5DA0"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第四条  档案管理工作的基本任务：</w:t>
      </w:r>
    </w:p>
    <w:p w:rsidR="00DC5DA0" w:rsidRPr="008A7707" w:rsidRDefault="00DC5DA0"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(一)贯彻执行国家、省、市有关档案管理方面的法律、法规，维护档案的完</w:t>
      </w:r>
      <w:r w:rsidRPr="008A7707">
        <w:rPr>
          <w:rFonts w:ascii="黑体" w:eastAsia="黑体" w:hAnsi="黑体" w:cs="汉仪中宋简" w:hint="eastAsia"/>
          <w:color w:val="000000" w:themeColor="text1"/>
          <w:kern w:val="0"/>
          <w:szCs w:val="24"/>
          <w:lang w:val="zh-CN"/>
        </w:rPr>
        <w:lastRenderedPageBreak/>
        <w:t>整和安全；</w:t>
      </w:r>
    </w:p>
    <w:p w:rsidR="00DC5DA0" w:rsidRPr="008A7707" w:rsidRDefault="00DC5DA0"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(二)对各处室形成的各种文件、材料进行接收、整理和立卷归档；</w:t>
      </w:r>
    </w:p>
    <w:p w:rsidR="00DC5DA0" w:rsidRPr="008A7707" w:rsidRDefault="00DC5DA0"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(三)收集、整理和保管与档案有关的资料，与档案配套，以供备用；</w:t>
      </w:r>
    </w:p>
    <w:p w:rsidR="00DC5DA0" w:rsidRPr="008A7707" w:rsidRDefault="00DC5DA0"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(四)负责档案的编纂工作，编制检索工具；</w:t>
      </w:r>
    </w:p>
    <w:p w:rsidR="00DC5DA0" w:rsidRPr="008A7707" w:rsidRDefault="00DC5DA0"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(五)对档案定期进行鉴定、销毁和按规定办理移交。</w:t>
      </w:r>
    </w:p>
    <w:p w:rsidR="00DC5DA0" w:rsidRPr="008A7707" w:rsidRDefault="00DC5DA0"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第三章  档案管理人员职责</w:t>
      </w:r>
    </w:p>
    <w:p w:rsidR="00DC5DA0" w:rsidRPr="008A7707" w:rsidRDefault="00DC5DA0"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第五条  集中统一管理各种门类的档案，积极主动提供优质、高效的服务。</w:t>
      </w:r>
    </w:p>
    <w:p w:rsidR="00DC5DA0" w:rsidRPr="008A7707" w:rsidRDefault="00DC5DA0"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第六条  对办机关各处室单位形成的文件、材料等的立卷归档工作进行指导和监督。</w:t>
      </w:r>
    </w:p>
    <w:p w:rsidR="00DC5DA0" w:rsidRPr="008A7707" w:rsidRDefault="00DC5DA0"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第七条  对接收的档案进行分类、编目、登记和统计以及进行必要的加工整理。</w:t>
      </w:r>
    </w:p>
    <w:p w:rsidR="00DC5DA0" w:rsidRPr="008A7707" w:rsidRDefault="00DC5DA0"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第八条  管理本办档案，编制各种检索工具和查考资料。</w:t>
      </w:r>
    </w:p>
    <w:p w:rsidR="00DC5DA0" w:rsidRPr="008A7707" w:rsidRDefault="00DC5DA0"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第九条  档案的计算机录入和处理，保证计算机档案管理的完整、准确和方便查询。</w:t>
      </w:r>
    </w:p>
    <w:p w:rsidR="00DC5DA0" w:rsidRPr="008A7707" w:rsidRDefault="00DC5DA0"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第十条  保持档案库房的整洁、卫生，定期进行防火、防盗、防潮、防高温、防鼠、防虫处理。</w:t>
      </w:r>
    </w:p>
    <w:p w:rsidR="00DC5DA0" w:rsidRPr="008A7707" w:rsidRDefault="00DC5DA0"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第十一条  严格遵守和执行有关档案保密、保卫的规定，保证档案和档案机密的安全。</w:t>
      </w:r>
    </w:p>
    <w:p w:rsidR="00DC5DA0" w:rsidRPr="008A7707" w:rsidRDefault="00DC5DA0"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第十二条  负责本办借阅档案以及外单位和个人查询档案的接待工作。</w:t>
      </w:r>
    </w:p>
    <w:p w:rsidR="00DC5DA0" w:rsidRPr="008A7707" w:rsidRDefault="00DC5DA0"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 xml:space="preserve">第四章  立卷归档   </w:t>
      </w:r>
    </w:p>
    <w:p w:rsidR="00DC5DA0" w:rsidRPr="008A7707" w:rsidRDefault="00DC5DA0"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第十三条  收集工作中形成的具有保存价值的各类文件、资料，根据有关规定，进行立卷、归档保存。</w:t>
      </w:r>
    </w:p>
    <w:p w:rsidR="00DC5DA0" w:rsidRPr="008A7707" w:rsidRDefault="00DC5DA0"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第十四条  凡是反映我办工作活动、具有查、考利用价值的文件、材料，均属归档范围，要按要求进行收集、整理和立卷。</w:t>
      </w:r>
    </w:p>
    <w:p w:rsidR="00DC5DA0" w:rsidRPr="008A7707" w:rsidRDefault="00DC5DA0"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第十五条  不需要归档的文件、材料，进行鉴别并经过领导批准后销毁，销毁时要按有关规定执行。</w:t>
      </w:r>
    </w:p>
    <w:p w:rsidR="00DC5DA0" w:rsidRPr="008A7707" w:rsidRDefault="00DC5DA0"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第十六条  保证案卷的质量，纸张等材料的选用要严格按照要求执行。</w:t>
      </w:r>
    </w:p>
    <w:p w:rsidR="00DC5DA0" w:rsidRPr="008A7707" w:rsidRDefault="00DC5DA0"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第十七条  归档案卷封面项目填写齐全、清楚，文字工整。案卷的标题确切、简明，明确保管期限，卷内按顺序编号，案卷按编号进行排列。</w:t>
      </w:r>
    </w:p>
    <w:p w:rsidR="00DC5DA0" w:rsidRPr="008A7707" w:rsidRDefault="00DC5DA0"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lastRenderedPageBreak/>
        <w:t>第五章  档案保管与统计</w:t>
      </w:r>
    </w:p>
    <w:p w:rsidR="00DC5DA0" w:rsidRPr="008A7707" w:rsidRDefault="00DC5DA0"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第十八条  维护档案的完整与安全是档案管理工作的中心任务，保存档案的目的是为了利用和延长档案的寿命。</w:t>
      </w:r>
    </w:p>
    <w:p w:rsidR="00DC5DA0" w:rsidRPr="008A7707" w:rsidRDefault="00DC5DA0"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(一)档案库房要经常进行防潮、防高温、防鼠、防虫处理。保持通风良好、整洁干净、符合防火、防盗要求；</w:t>
      </w:r>
    </w:p>
    <w:p w:rsidR="00DC5DA0" w:rsidRPr="008A7707" w:rsidRDefault="00DC5DA0"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(二)建立健全卷宗。切实做好档案保管工作。</w:t>
      </w:r>
    </w:p>
    <w:p w:rsidR="00DC5DA0" w:rsidRPr="008A7707" w:rsidRDefault="00DC5DA0"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第十九条  档案保密是档案管理工作的重要环节，必须严格遵守和执行国家、省、市的有关规定以及《长春市人民政府外事（侨务）办公室保密制度》。</w:t>
      </w:r>
    </w:p>
    <w:p w:rsidR="00DC5DA0" w:rsidRPr="008A7707" w:rsidRDefault="00DC5DA0"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第二十条  做好档案的登记和统计工作，认真填写卷内目录，及时编制档案案卷目录，按要求填写档案收进、移出登记表和统计报表。</w:t>
      </w:r>
    </w:p>
    <w:p w:rsidR="00DC5DA0" w:rsidRPr="008A7707" w:rsidRDefault="00DC5DA0"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第二十一条  定期进行检查，消除隐患，保征档案的安全。</w:t>
      </w:r>
    </w:p>
    <w:p w:rsidR="00DC5DA0" w:rsidRPr="008A7707" w:rsidRDefault="00DC5DA0"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第六章  档案的利用、借阅与查询</w:t>
      </w:r>
    </w:p>
    <w:p w:rsidR="00DC5DA0" w:rsidRPr="008A7707" w:rsidRDefault="00DC5DA0"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第二十二条  利用档案续编《大事记》、《组织机构沿革》、《重要文件汇编》等参考资料，以满足工作的需要。</w:t>
      </w:r>
    </w:p>
    <w:p w:rsidR="00DC5DA0" w:rsidRPr="008A7707" w:rsidRDefault="00DC5DA0"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第二十三条  借阅档案，由档案管理员按有关规定进行办理并填写借阅登记，阅后及时归还。</w:t>
      </w:r>
    </w:p>
    <w:p w:rsidR="00DC5DA0" w:rsidRPr="008A7707" w:rsidRDefault="00DC5DA0"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第二十四条  借阅党组、主任办公会议记录等核心机密档案，须经党组书记、主任批准。</w:t>
      </w:r>
    </w:p>
    <w:p w:rsidR="00DC5DA0" w:rsidRPr="008A7707" w:rsidRDefault="00DC5DA0"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第二十五条  借阅的档案必须妥善保管，更要严守机密，不得转借、污损、涂改、勾划和折角。</w:t>
      </w:r>
    </w:p>
    <w:p w:rsidR="00DC5DA0" w:rsidRPr="008A7707" w:rsidRDefault="00DC5DA0"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第二十六条  外单位和个人查询档案须持单位介绍信和有效证件方可查询。</w:t>
      </w:r>
    </w:p>
    <w:p w:rsidR="00DC5DA0" w:rsidRPr="008A7707" w:rsidRDefault="00DC5DA0"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第二十七条  外单位和个人查询档案时，原则上进行计算机查询，确需查阅原件的，经批准后力可进入档案室查阅。</w:t>
      </w:r>
    </w:p>
    <w:p w:rsidR="00DC5DA0" w:rsidRPr="008A7707" w:rsidRDefault="00DC5DA0"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第二十八条  在档案室查阅档案时，不准擅自翻阅其它与己无关的档案；不得在档案上涂改、勾划；不准擅自拍照和带走资料，严禁在档案室内吸烟。</w:t>
      </w:r>
    </w:p>
    <w:p w:rsidR="00DC5DA0" w:rsidRPr="008A7707" w:rsidRDefault="00DC5DA0"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第二十九条  外单位和个人查询档案，特殊情况需要打印、复印或抄录的，须经秘书处处长人批准，否则一律不得打印、复印或抄录。</w:t>
      </w:r>
    </w:p>
    <w:p w:rsidR="00DC5DA0" w:rsidRPr="008A7707" w:rsidRDefault="00DC5DA0"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第九章  档案的鉴定、销毁与移交</w:t>
      </w:r>
    </w:p>
    <w:p w:rsidR="00DC5DA0" w:rsidRPr="008A7707" w:rsidRDefault="00DC5DA0"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第三十条  对超过保管期限的档案定期进行鉴定，鉴定在秘书处处长主持下</w:t>
      </w:r>
      <w:r w:rsidRPr="008A7707">
        <w:rPr>
          <w:rFonts w:ascii="黑体" w:eastAsia="黑体" w:hAnsi="黑体" w:cs="汉仪中宋简" w:hint="eastAsia"/>
          <w:color w:val="000000" w:themeColor="text1"/>
          <w:kern w:val="0"/>
          <w:szCs w:val="24"/>
          <w:lang w:val="zh-CN"/>
        </w:rPr>
        <w:lastRenderedPageBreak/>
        <w:t>进行，鉴定后对确无保存价值的档案登记造册并报送主管主任，经主管副主任批准后销毁。</w:t>
      </w:r>
    </w:p>
    <w:p w:rsidR="00DC5DA0" w:rsidRPr="008A7707" w:rsidRDefault="00DC5DA0"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第三十一条  销毁无保存价值档案时，至少2人以上共同进行，相互监督，严防遗失或泄密。销毁完毕后在销毁登记簿上签字，销毁登记簿长期保存。</w:t>
      </w:r>
    </w:p>
    <w:p w:rsidR="00DC5DA0" w:rsidRPr="008A7707" w:rsidRDefault="00DC5DA0"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第三十二条  属于永久、长期保存的档案，根据有关规定定期向市档案局移交，移交档案时，连同案卷目录和有关查索工具、参考资料一并移交，移交后返回的收据和清单要永久保存。</w:t>
      </w:r>
    </w:p>
    <w:p w:rsidR="00DC5DA0" w:rsidRPr="008A7707" w:rsidRDefault="00DC5DA0"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第十章  附  则</w:t>
      </w:r>
    </w:p>
    <w:p w:rsidR="00DC5DA0" w:rsidRPr="008A7707" w:rsidRDefault="00DC5DA0"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第三十三条  各相关人员及档案管理人员不按照本制度执行所造成的档案、资料丢失、损毁以及其它后果的追究当事人责任。</w:t>
      </w:r>
    </w:p>
    <w:p w:rsidR="00DC5DA0" w:rsidRPr="008A7707" w:rsidRDefault="00DC5DA0"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第三十四条  本制度由秘书处负责解释，自下文之日起执行。</w:t>
      </w:r>
    </w:p>
    <w:p w:rsidR="00DC5DA0" w:rsidRPr="008A7707" w:rsidRDefault="00DC5DA0" w:rsidP="008A7707">
      <w:pPr>
        <w:pStyle w:val="4"/>
        <w:widowControl w:val="0"/>
        <w:ind w:firstLineChars="200" w:firstLine="482"/>
        <w:rPr>
          <w:rFonts w:ascii="黑体" w:eastAsia="黑体" w:hAnsi="黑体"/>
          <w:color w:val="000000" w:themeColor="text1"/>
          <w:sz w:val="24"/>
          <w:szCs w:val="24"/>
        </w:rPr>
      </w:pPr>
      <w:r w:rsidRPr="008A7707">
        <w:rPr>
          <w:rFonts w:ascii="黑体" w:eastAsia="黑体" w:hAnsi="黑体" w:hint="eastAsia"/>
          <w:color w:val="000000" w:themeColor="text1"/>
          <w:sz w:val="24"/>
          <w:szCs w:val="24"/>
        </w:rPr>
        <w:t>文件归档制度</w:t>
      </w:r>
    </w:p>
    <w:p w:rsidR="00DC5DA0" w:rsidRPr="008A7707" w:rsidRDefault="00DC5DA0"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第一条  为加强长春市人民政府外事（侨务）办公室文件归档管理工作，充分发挥文件档案在各项管理活动中的作用，根据《中华人民共和国档案法》、《机关档案工作条例》以及国家、省、市有关规定，制定本制度。</w:t>
      </w:r>
    </w:p>
    <w:p w:rsidR="00DC5DA0" w:rsidRPr="008A7707" w:rsidRDefault="00DC5DA0"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第二条  文件材料归档是指对已经办理完毕，具有保存价值的各种文字、图表、声像、计算机盘片等不同形式的材料，按照规定程序和相关要求移交给本单位档案人员集中统一保管的过程。</w:t>
      </w:r>
    </w:p>
    <w:p w:rsidR="00DC5DA0" w:rsidRPr="008A7707" w:rsidRDefault="00DC5DA0"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第三条  各处室中形成的文件，材料，由各处、单位指定有关人员负责积累、整理后归档；办领导因公外出参观学习、考察和参加各种会议收集获得的文件材料，由经办人员收集齐全后交本处室文书人员整理归档。</w:t>
      </w:r>
    </w:p>
    <w:p w:rsidR="00DC5DA0" w:rsidRPr="008A7707" w:rsidRDefault="00DC5DA0"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第四条  秘书处对各处室相关人员的文件材料形成、积累、整理和归档工作进行指导、监督和检查。</w:t>
      </w:r>
    </w:p>
    <w:p w:rsidR="00DC5DA0" w:rsidRPr="008A7707" w:rsidRDefault="00DC5DA0"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第五条  办机关各处室工作中产生的具有保存价值的各种载体形态的文件材料，均属于归档范围。</w:t>
      </w:r>
    </w:p>
    <w:p w:rsidR="00DC5DA0" w:rsidRPr="008A7707" w:rsidRDefault="00DC5DA0"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第六条  文件材料归档的基本要求</w:t>
      </w:r>
    </w:p>
    <w:p w:rsidR="00DC5DA0" w:rsidRPr="008A7707" w:rsidRDefault="00DC5DA0"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(一)归档的文件材料必须完整；</w:t>
      </w:r>
    </w:p>
    <w:p w:rsidR="00DC5DA0" w:rsidRPr="008A7707" w:rsidRDefault="00DC5DA0"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(二)归档的文件材料必须准确地反映其工作的真实内容和历史过程；</w:t>
      </w:r>
    </w:p>
    <w:p w:rsidR="00DC5DA0" w:rsidRPr="008A7707" w:rsidRDefault="00DC5DA0"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(三)归档的文件材料必须层次分明，符合其形成规律；</w:t>
      </w:r>
    </w:p>
    <w:p w:rsidR="00DC5DA0" w:rsidRPr="008A7707" w:rsidRDefault="00DC5DA0"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lastRenderedPageBreak/>
        <w:t>(四)归档的纸质文件，其书写材料必须符合档案保管的要求，打印或半写出的字迹清晰，禁止用圆珠笔、铅笔起草和改批文件；</w:t>
      </w:r>
    </w:p>
    <w:p w:rsidR="00DC5DA0" w:rsidRPr="008A7707" w:rsidRDefault="00DC5DA0"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(五)凡归档的文件材料，随时办理完毕随时归档，不得积压。</w:t>
      </w:r>
    </w:p>
    <w:p w:rsidR="00DC5DA0" w:rsidRPr="008A7707" w:rsidRDefault="00DC5DA0"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第七条  各处室、单位将归档的文件材料及归档登记目录一并在次年的1月31日前完成整理，移交秘书处办公室。</w:t>
      </w:r>
    </w:p>
    <w:p w:rsidR="00DC5DA0" w:rsidRPr="008A7707" w:rsidRDefault="00DC5DA0"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第八条  归档的文件材料原则上一式两份(上级机关颁发和本机关制定的需贯彻执行的法律、法规、行政规章等规范性文件一式两面三份，一份存档，一份移交市档案局；录音、录像和计算机盘片一式二份，一份做母盘保存，一份做使用盘保存)。</w:t>
      </w:r>
    </w:p>
    <w:p w:rsidR="00DC5DA0" w:rsidRPr="008A7707" w:rsidRDefault="00DC5DA0"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第九条  各处室、单位移交归档的文件材料，必须办理登记手续，如实填写归档文件名称、份数、归档时间和交接人姓名。归档登记簿与收发文登记簿均归档长期保存。</w:t>
      </w:r>
    </w:p>
    <w:p w:rsidR="00DC5DA0" w:rsidRPr="008A7707" w:rsidRDefault="00DC5DA0"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第十条  本制度由秘书处负责解释，自下文之日起执行。</w:t>
      </w:r>
    </w:p>
    <w:p w:rsidR="00DC5DA0" w:rsidRPr="008A7707" w:rsidRDefault="00DC5DA0" w:rsidP="008A7707">
      <w:pPr>
        <w:pStyle w:val="4"/>
        <w:widowControl w:val="0"/>
        <w:ind w:firstLineChars="200" w:firstLine="482"/>
        <w:rPr>
          <w:rFonts w:ascii="黑体" w:eastAsia="黑体" w:hAnsi="黑体"/>
          <w:color w:val="000000" w:themeColor="text1"/>
          <w:sz w:val="24"/>
          <w:szCs w:val="24"/>
        </w:rPr>
      </w:pPr>
      <w:r w:rsidRPr="008A7707">
        <w:rPr>
          <w:rFonts w:ascii="黑体" w:eastAsia="黑体" w:hAnsi="黑体" w:hint="eastAsia"/>
          <w:color w:val="000000" w:themeColor="text1"/>
          <w:sz w:val="24"/>
          <w:szCs w:val="24"/>
        </w:rPr>
        <w:t>公文处理制度</w:t>
      </w:r>
    </w:p>
    <w:p w:rsidR="00DC5DA0" w:rsidRPr="008A7707" w:rsidRDefault="00DC5DA0"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第一章  总    则</w:t>
      </w:r>
    </w:p>
    <w:p w:rsidR="00DC5DA0" w:rsidRPr="008A7707" w:rsidRDefault="00DC5DA0"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第一条  为使长春市人民政府外事（侨务）办公室公文处理工作规范化、制度化和科学化，提高公文处理工作的效率和公文质量，根据国务院发布的《国家行政机关公文处理办法》和市委、市政府的有关规定，结合我办的实际制定本制度。</w:t>
      </w:r>
    </w:p>
    <w:p w:rsidR="00DC5DA0" w:rsidRPr="008A7707" w:rsidRDefault="00DC5DA0"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第二条  长春市人民政府外事（侨务）办公室的公文是指在行政管理过程中形成的具有法定效率和规范体式的文书，是依法行政和进行公务活动的重要工具。</w:t>
      </w:r>
    </w:p>
    <w:p w:rsidR="00DC5DA0" w:rsidRPr="008A7707" w:rsidRDefault="00DC5DA0"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第三条  公文处理工作是指公文在运转过程中完成的公文拟制、收发、办理、管理和立卷归档、清退销毁等一系列程序性工作。</w:t>
      </w:r>
    </w:p>
    <w:p w:rsidR="00DC5DA0" w:rsidRPr="008A7707" w:rsidRDefault="00DC5DA0"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第四条  公文处理工作要坚持实事求是、准确及时、规范统一、安全保密的原则。</w:t>
      </w:r>
    </w:p>
    <w:p w:rsidR="00DC5DA0" w:rsidRPr="008A7707" w:rsidRDefault="00DC5DA0"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第二章  公文的种类和格式</w:t>
      </w:r>
    </w:p>
    <w:p w:rsidR="00DC5DA0" w:rsidRPr="008A7707" w:rsidRDefault="00DC5DA0"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第五条  长春市人民政府外事（侨务）办公室常用公文种类主要有决定、通知、通报、议案、报告、请示、批复、意见、函和会议纪要等。</w:t>
      </w:r>
    </w:p>
    <w:p w:rsidR="00DC5DA0" w:rsidRPr="008A7707" w:rsidRDefault="00DC5DA0"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第六条  从行文方向上划分，公文分为上行文、平行文和下行文。</w:t>
      </w:r>
    </w:p>
    <w:p w:rsidR="00DC5DA0" w:rsidRPr="008A7707" w:rsidRDefault="00DC5DA0"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lastRenderedPageBreak/>
        <w:t>第七条  公文格式。公文一般由秘密等级、紧急程度、发文文号、签发人、标题、主送机关、正文、附件说明、成文日期、印章、附注、主题词、抄送机关、印发机关和印发日期等部分组成。</w:t>
      </w:r>
    </w:p>
    <w:p w:rsidR="00DC5DA0" w:rsidRPr="008A7707" w:rsidRDefault="00DC5DA0"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第三章    行文规则</w:t>
      </w:r>
    </w:p>
    <w:p w:rsidR="00DC5DA0" w:rsidRPr="008A7707" w:rsidRDefault="00DC5DA0"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第八条  行文应当确有必要，注重效用。</w:t>
      </w:r>
    </w:p>
    <w:p w:rsidR="00DC5DA0" w:rsidRPr="008A7707" w:rsidRDefault="00DC5DA0"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第九条  行文根据隶属关系和职权范围确定，一般不能越级行文。因特殊情况必须越级行文的，要抄报直接的上级机关。</w:t>
      </w:r>
    </w:p>
    <w:p w:rsidR="00DC5DA0" w:rsidRPr="008A7707" w:rsidRDefault="00DC5DA0"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第十条  各处室不得对外正式行文。与相应的有关单位进行工作联系确需行文时，只能以函的形式行文。</w:t>
      </w:r>
    </w:p>
    <w:p w:rsidR="00DC5DA0" w:rsidRPr="008A7707" w:rsidRDefault="00DC5DA0"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第十一条  严格控制发文范围和数量。可发可不发的文件，坚决不发。要尽量避免一文多发。</w:t>
      </w:r>
    </w:p>
    <w:p w:rsidR="00DC5DA0" w:rsidRPr="008A7707" w:rsidRDefault="00DC5DA0"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第十二条  要分清党与政的关系，领导与指导的关系，不相隶属的不要以隶属关系行文。</w:t>
      </w:r>
    </w:p>
    <w:p w:rsidR="00DC5DA0" w:rsidRPr="008A7707" w:rsidRDefault="00DC5DA0"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第十三条  “请示”要一文一事，只写一个主送机关。如果需要同时送其它机关，要用抄送形式，但不得抄送下级机关。</w:t>
      </w:r>
    </w:p>
    <w:p w:rsidR="00DC5DA0" w:rsidRPr="008A7707" w:rsidRDefault="00DC5DA0"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第十四条  “报告”不得夹带请示事项。</w:t>
      </w:r>
    </w:p>
    <w:p w:rsidR="00DC5DA0" w:rsidRPr="008A7707" w:rsidRDefault="00DC5DA0"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第十五条  除上级机关负责人直接交办的事项外，不得以机关名义向上级机关负责人直接行文。</w:t>
      </w:r>
    </w:p>
    <w:p w:rsidR="00DC5DA0" w:rsidRPr="008A7707" w:rsidRDefault="00DC5DA0"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第十六条  同级机关可以联合行文。联合行文一般由主办机关首先签署，协办机关依次会签。不得使用复印件会签。</w:t>
      </w:r>
    </w:p>
    <w:p w:rsidR="00DC5DA0" w:rsidRPr="008A7707" w:rsidRDefault="00DC5DA0"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第四章  收文办理</w:t>
      </w:r>
    </w:p>
    <w:p w:rsidR="00DC5DA0" w:rsidRPr="008A7707" w:rsidRDefault="00DC5DA0"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第十七条  收文办理是指对收到的公文的办理过程。包括签收、登记、审核、拟办、批办、承办、催办等程序。</w:t>
      </w:r>
    </w:p>
    <w:p w:rsidR="00DC5DA0" w:rsidRPr="008A7707" w:rsidRDefault="00DC5DA0"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(一)审核、签收和登记。对送来或取回的文件、信件和</w:t>
      </w:r>
    </w:p>
    <w:p w:rsidR="00DC5DA0" w:rsidRPr="008A7707" w:rsidRDefault="00DC5DA0"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资料先要清点，核对无误后在发文机关登记簿上签字签收。签收时要注意检查封口是否裂开，以便分清责任，有利于保密。取回的公文要按内容、性质进行编号和登记。</w:t>
      </w:r>
    </w:p>
    <w:p w:rsidR="00DC5DA0" w:rsidRPr="008A7707" w:rsidRDefault="00DC5DA0"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(二)拟办、批办和承办。所有公文由秘书处指定专人负责分文和发送，对于急件要优先分发、送达。所有公文要及时送办公室负责人拟办，然后及时送主任</w:t>
      </w:r>
      <w:r w:rsidRPr="008A7707">
        <w:rPr>
          <w:rFonts w:ascii="黑体" w:eastAsia="黑体" w:hAnsi="黑体" w:cs="汉仪中宋简" w:hint="eastAsia"/>
          <w:color w:val="000000" w:themeColor="text1"/>
          <w:kern w:val="0"/>
          <w:szCs w:val="24"/>
          <w:lang w:val="zh-CN"/>
        </w:rPr>
        <w:lastRenderedPageBreak/>
        <w:t>或主管副主任批办，最后及时送相关部门或相关人员承办。</w:t>
      </w:r>
    </w:p>
    <w:p w:rsidR="00DC5DA0" w:rsidRPr="008A7707" w:rsidRDefault="00DC5DA0"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第十八条  交相关部门或相关人员办理的公文，由办公室指定专人负责催办。催办要做到紧急公文跟踪催办，重要公文重点催办，一般公文定期催办。</w:t>
      </w:r>
    </w:p>
    <w:p w:rsidR="00DC5DA0" w:rsidRPr="008A7707" w:rsidRDefault="00DC5DA0"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第十九条  绝密及特急公文的办理，承办部门要指定专人负责。</w:t>
      </w:r>
    </w:p>
    <w:p w:rsidR="00DC5DA0" w:rsidRPr="008A7707" w:rsidRDefault="00DC5DA0"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第五章  发文办理</w:t>
      </w:r>
    </w:p>
    <w:p w:rsidR="00DC5DA0" w:rsidRPr="008A7707" w:rsidRDefault="00DC5DA0"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第二十条  发文办理是指以长春市人民政府外事（侨务）办公室名义制发公文的过程。包括草拟、审核、签发、复核、缮印、用印、登记和分发等程序。</w:t>
      </w:r>
    </w:p>
    <w:p w:rsidR="00DC5DA0" w:rsidRPr="008A7707" w:rsidRDefault="00DC5DA0"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第二十一条  草拟公文要做到：</w:t>
      </w:r>
    </w:p>
    <w:p w:rsidR="00DC5DA0" w:rsidRPr="008A7707" w:rsidRDefault="00DC5DA0"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(一)符合党的路线、方针、政策和国家的法律、法规及上级机关的指示，完整、准确地体现发文机关的意图，并同现行有关公文相衔接；</w:t>
      </w:r>
    </w:p>
    <w:p w:rsidR="00DC5DA0" w:rsidRPr="008A7707" w:rsidRDefault="00DC5DA0"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(二)观点明确，条理清晰，内容充实，结构严谨，全面、准确地反映客观实际情况，提出的政策、措施切实可行；</w:t>
      </w:r>
    </w:p>
    <w:p w:rsidR="00DC5DA0" w:rsidRPr="008A7707" w:rsidRDefault="00DC5DA0"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(三)开门见山，文字精炼，表述准确，篇幅简短，文风端正，时间、数字、引文准确；</w:t>
      </w:r>
    </w:p>
    <w:p w:rsidR="00DC5DA0" w:rsidRPr="008A7707" w:rsidRDefault="00DC5DA0"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(四)文种、格式使用正确。</w:t>
      </w:r>
    </w:p>
    <w:p w:rsidR="00DC5DA0" w:rsidRPr="008A7707" w:rsidRDefault="00DC5DA0"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第二十二条  公文送综合处审核前，要由各处室负责人进行初审。审核的重点是内容和文字是否符合拟制公文的有关要求，有关政策规定是否可行。</w:t>
      </w:r>
    </w:p>
    <w:p w:rsidR="00DC5DA0" w:rsidRPr="008A7707" w:rsidRDefault="00DC5DA0"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第二十三条  公文送办领导审签前由综合处负责审核。审核的重点是行文方式是否妥当，是否符合行文规则和拟制公文的有关要求，公文格式是否正确，是否确实需要行文等，最后送办领导审签。</w:t>
      </w:r>
    </w:p>
    <w:p w:rsidR="00DC5DA0" w:rsidRPr="008A7707" w:rsidRDefault="00DC5DA0"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第二十四条  会签的公文由综合处协助办领导进行审核，由局领导签发。</w:t>
      </w:r>
    </w:p>
    <w:p w:rsidR="00DC5DA0" w:rsidRPr="008A7707" w:rsidRDefault="00DC5DA0"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第二十五条  公文正式印制前，由综合处进行复核。复核重点是审批、签发手续是否完备，附件材料是否齐全，格式是否统一规范等。</w:t>
      </w:r>
    </w:p>
    <w:p w:rsidR="00DC5DA0" w:rsidRPr="008A7707" w:rsidRDefault="00DC5DA0"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第二十六条  公文经办领导签发后，由秘书处指定专人统一进行登记和编号，然后送打字室缮印。</w:t>
      </w:r>
    </w:p>
    <w:p w:rsidR="00DC5DA0" w:rsidRPr="008A7707" w:rsidRDefault="00DC5DA0"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第二十七条  经办领导签发的文件，原则上不能改动。拟文部门认为确实需要改动时，必须清示签发人同意后方可改动。</w:t>
      </w:r>
    </w:p>
    <w:p w:rsidR="00DC5DA0" w:rsidRPr="008A7707" w:rsidRDefault="00DC5DA0"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第二十八条  公文文稿的校对由起草处室负责。印制出的公文与原核定的文稿不一致的，由校对人负责。</w:t>
      </w:r>
    </w:p>
    <w:p w:rsidR="00DC5DA0" w:rsidRPr="008A7707" w:rsidRDefault="00DC5DA0"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lastRenderedPageBreak/>
        <w:t>第二十九条  公文的用印、登记由秘书处按有关规定办理，发文由行文单位按发文范围进行分发。</w:t>
      </w:r>
    </w:p>
    <w:p w:rsidR="00DC5DA0" w:rsidRPr="008A7707" w:rsidRDefault="00DC5DA0"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第六章  公文的立卷和归档</w:t>
      </w:r>
    </w:p>
    <w:p w:rsidR="00DC5DA0" w:rsidRPr="008A7707" w:rsidRDefault="00DC5DA0"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第三十条  公文办理完毕后，根据《中华人民共和国档案法》和市委、市政府以及长春市人民政府外事（侨务）办公室的有关规定，由秘书处指定专人负责及时整理和归档。</w:t>
      </w:r>
    </w:p>
    <w:p w:rsidR="00DC5DA0" w:rsidRPr="008A7707" w:rsidRDefault="00DC5DA0"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第三十一条  归档范围内公文，应根据其相互联系、特征和保存价值等整理(立卷)，要保证归档公文的齐全、完整、能正确反映公文形成的全部过程，便于保管和利用。</w:t>
      </w:r>
    </w:p>
    <w:p w:rsidR="00DC5DA0" w:rsidRPr="008A7707" w:rsidRDefault="00DC5DA0"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第三十二条  联合办理的公文，原件由主办单位整理(立卷)、归档，其它单位保存复制件。</w:t>
      </w:r>
    </w:p>
    <w:p w:rsidR="00DC5DA0" w:rsidRPr="008A7707" w:rsidRDefault="00DC5DA0"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第三十三条  个人不得保存应归档的公文。</w:t>
      </w:r>
    </w:p>
    <w:p w:rsidR="00DC5DA0" w:rsidRPr="008A7707" w:rsidRDefault="00DC5DA0"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第三十四条  公文用纸和书写用墨必须符合存档要求。</w:t>
      </w:r>
    </w:p>
    <w:p w:rsidR="00DC5DA0" w:rsidRPr="008A7707" w:rsidRDefault="00DC5DA0"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第七章  公文管理</w:t>
      </w:r>
    </w:p>
    <w:p w:rsidR="00DC5DA0" w:rsidRPr="008A7707" w:rsidRDefault="00DC5DA0"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第三十五条  公文由秘书处指定专人统一收发、审核、用印、归档和销毁。</w:t>
      </w:r>
    </w:p>
    <w:p w:rsidR="00DC5DA0" w:rsidRPr="008A7707" w:rsidRDefault="00DC5DA0"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第三十六条  上级机关的公文，除标有密级和注明不得翻印的以外，经办领导或办公室负责人批准，可以翻印。</w:t>
      </w:r>
    </w:p>
    <w:p w:rsidR="00DC5DA0" w:rsidRPr="008A7707" w:rsidRDefault="00DC5DA0"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第三十七条  公文被撤消，视作自始不产生效力；公文被废止，视作自废止之日起不产生效力。</w:t>
      </w:r>
    </w:p>
    <w:p w:rsidR="00DC5DA0" w:rsidRPr="008A7707" w:rsidRDefault="00DC5DA0"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第三十八条  不具备归档和存查价值的公文，经过鉴别并经过办公室负责人批准，可以销毁。</w:t>
      </w:r>
    </w:p>
    <w:p w:rsidR="00DC5DA0" w:rsidRPr="008A7707" w:rsidRDefault="00DC5DA0"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第三十九条  销毁公文由秘书处指定两人以上到指定地点相互监督、销毁。保证不丢失，不漏销。销毁标有密级的文件时按有关规定进行。</w:t>
      </w:r>
    </w:p>
    <w:p w:rsidR="00DC5DA0" w:rsidRPr="008A7707" w:rsidRDefault="00DC5DA0"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第八章  附  则</w:t>
      </w:r>
    </w:p>
    <w:p w:rsidR="00DC5DA0" w:rsidRPr="008A7707" w:rsidRDefault="00DC5DA0"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第四十条  本制度由负责解释。</w:t>
      </w:r>
    </w:p>
    <w:p w:rsidR="00DC5DA0" w:rsidRPr="008A7707" w:rsidRDefault="00DC5DA0"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第四十一条  本制度自下文之日起执行。</w:t>
      </w:r>
    </w:p>
    <w:p w:rsidR="00DC5DA0" w:rsidRPr="008A7707" w:rsidRDefault="00DC5DA0" w:rsidP="008A7707">
      <w:pPr>
        <w:pStyle w:val="4"/>
        <w:widowControl w:val="0"/>
        <w:ind w:firstLineChars="200" w:firstLine="482"/>
        <w:rPr>
          <w:rFonts w:ascii="黑体" w:eastAsia="黑体" w:hAnsi="黑体"/>
          <w:color w:val="000000" w:themeColor="text1"/>
          <w:sz w:val="24"/>
          <w:szCs w:val="24"/>
        </w:rPr>
      </w:pPr>
      <w:r w:rsidRPr="008A7707">
        <w:rPr>
          <w:rFonts w:ascii="黑体" w:eastAsia="黑体" w:hAnsi="黑体" w:hint="eastAsia"/>
          <w:color w:val="000000" w:themeColor="text1"/>
          <w:sz w:val="24"/>
          <w:szCs w:val="24"/>
        </w:rPr>
        <w:t>微机与网络安全管理制度</w:t>
      </w:r>
    </w:p>
    <w:p w:rsidR="00DC5DA0" w:rsidRPr="008A7707" w:rsidRDefault="00DC5DA0"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第一章  总    则</w:t>
      </w:r>
    </w:p>
    <w:p w:rsidR="00DC5DA0" w:rsidRPr="008A7707" w:rsidRDefault="00DC5DA0"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第一条  为了保证长春市人民政府外事（侨务）办公室微机、微机附属设备</w:t>
      </w:r>
      <w:r w:rsidRPr="008A7707">
        <w:rPr>
          <w:rFonts w:ascii="黑体" w:eastAsia="黑体" w:hAnsi="黑体" w:cs="汉仪中宋简" w:hint="eastAsia"/>
          <w:color w:val="000000" w:themeColor="text1"/>
          <w:kern w:val="0"/>
          <w:szCs w:val="24"/>
          <w:lang w:val="zh-CN"/>
        </w:rPr>
        <w:lastRenderedPageBreak/>
        <w:t>以及网络系统的安全和稳定运行，根据国家、省、市有关规定，结合我办的实际，制定本制度。</w:t>
      </w:r>
    </w:p>
    <w:p w:rsidR="00DC5DA0" w:rsidRPr="008A7707" w:rsidRDefault="00DC5DA0"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第二条  办机关各处室(以下简称各单位)凡与微机相关的安全保护和管理均适用于本制度。</w:t>
      </w:r>
    </w:p>
    <w:p w:rsidR="00DC5DA0" w:rsidRPr="008A7707" w:rsidRDefault="00DC5DA0"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第三条  秘书处负责办机关微机、微机附属设备以及网络系统的安全保护和管理工作。即秘书处指定专人负责管理和维护办机关的微机、微机附属设备以及网络系统安全和稳定运行。</w:t>
      </w:r>
    </w:p>
    <w:p w:rsidR="00DC5DA0" w:rsidRPr="008A7707" w:rsidRDefault="00DC5DA0"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第四条  任何单位和个人不得利用微机或网络从事危害我办的安全、泄露我办的秘密、侵犯我办的利益和个人的合法权益以及违法犯罪活动。</w:t>
      </w:r>
    </w:p>
    <w:p w:rsidR="00DC5DA0" w:rsidRPr="008A7707" w:rsidRDefault="00DC5DA0"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第五条  单位和个人不得利用微机及其网络制作、复制、查阅和传播下列信息：</w:t>
      </w:r>
    </w:p>
    <w:p w:rsidR="00DC5DA0" w:rsidRPr="008A7707" w:rsidRDefault="00DC5DA0"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(一)煽动抗拒、破坏宪法和法律、行政法规实施的；</w:t>
      </w:r>
    </w:p>
    <w:p w:rsidR="00DC5DA0" w:rsidRPr="008A7707" w:rsidRDefault="00DC5DA0"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(二)煽动颠覆国家政权，推翻社会主义制度的；</w:t>
      </w:r>
    </w:p>
    <w:p w:rsidR="00DC5DA0" w:rsidRPr="008A7707" w:rsidRDefault="00DC5DA0"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(三)煽动分裂国家、破坏国家统一的：</w:t>
      </w:r>
    </w:p>
    <w:p w:rsidR="00DC5DA0" w:rsidRPr="008A7707" w:rsidRDefault="00DC5DA0"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(四)煽动民族仇恨、民族歧视，破坏民族团结的；</w:t>
      </w:r>
    </w:p>
    <w:p w:rsidR="00DC5DA0" w:rsidRPr="008A7707" w:rsidRDefault="00DC5DA0"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(五)捏造或者歪曲事实，散布谣言，扰乱社会秩序的；</w:t>
      </w:r>
    </w:p>
    <w:p w:rsidR="00DC5DA0" w:rsidRPr="008A7707" w:rsidRDefault="00DC5DA0"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(六)宣扬封建迷信、淫秽、色情、赌博、暴力、凶杀、恐怖、教唆犯罪的；</w:t>
      </w:r>
    </w:p>
    <w:p w:rsidR="00DC5DA0" w:rsidRPr="008A7707" w:rsidRDefault="00DC5DA0"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(七)公然侮辱他人或者捏造事实诽谤他人的；</w:t>
      </w:r>
    </w:p>
    <w:p w:rsidR="00DC5DA0" w:rsidRPr="008A7707" w:rsidRDefault="00DC5DA0"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(八)损害国家机关信誉的；</w:t>
      </w:r>
    </w:p>
    <w:p w:rsidR="00DC5DA0" w:rsidRPr="008A7707" w:rsidRDefault="00DC5DA0"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(九)其它违反宪法和法律、行政法规的。</w:t>
      </w:r>
    </w:p>
    <w:p w:rsidR="00DC5DA0" w:rsidRPr="008A7707" w:rsidRDefault="00DC5DA0"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第六条  不得从事下列危害微机及信息网络安全的活动：</w:t>
      </w:r>
    </w:p>
    <w:p w:rsidR="00DC5DA0" w:rsidRPr="008A7707" w:rsidRDefault="00DC5DA0"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(一)未经允许，进入微机信息网络或者使用微机信息网络资源的；</w:t>
      </w:r>
    </w:p>
    <w:p w:rsidR="00DC5DA0" w:rsidRPr="008A7707" w:rsidRDefault="00DC5DA0"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(二)未经允许，对微机信息网络功能进行删除、修改或者增加的；</w:t>
      </w:r>
    </w:p>
    <w:p w:rsidR="00DC5DA0" w:rsidRPr="008A7707" w:rsidRDefault="00DC5DA0"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(三)未经允许，对微机信息网络中存储、处理或者传输的数据和应用程序进行删除、修改或者复制的；</w:t>
      </w:r>
    </w:p>
    <w:p w:rsidR="00DC5DA0" w:rsidRPr="008A7707" w:rsidRDefault="00DC5DA0"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(四)故意制作、传播微机病毒等破坏性程序的；</w:t>
      </w:r>
    </w:p>
    <w:p w:rsidR="00DC5DA0" w:rsidRPr="008A7707" w:rsidRDefault="00DC5DA0"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(五)其它危害微机信息网络安全的。</w:t>
      </w:r>
    </w:p>
    <w:p w:rsidR="00DC5DA0" w:rsidRPr="008A7707" w:rsidRDefault="00DC5DA0"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第二章  微机设备的管理</w:t>
      </w:r>
    </w:p>
    <w:p w:rsidR="00DC5DA0" w:rsidRPr="008A7707" w:rsidRDefault="00DC5DA0"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第七条  微机设备包括微机、网络和微机附属设备，微机设备由秘书处统一</w:t>
      </w:r>
      <w:r w:rsidRPr="008A7707">
        <w:rPr>
          <w:rFonts w:ascii="黑体" w:eastAsia="黑体" w:hAnsi="黑体" w:cs="汉仪中宋简" w:hint="eastAsia"/>
          <w:color w:val="000000" w:themeColor="text1"/>
          <w:kern w:val="0"/>
          <w:szCs w:val="24"/>
          <w:lang w:val="zh-CN"/>
        </w:rPr>
        <w:lastRenderedPageBreak/>
        <w:t>管理，即统一规划、选型、购置、调配和维护。</w:t>
      </w:r>
    </w:p>
    <w:p w:rsidR="00DC5DA0" w:rsidRPr="008A7707" w:rsidRDefault="00DC5DA0"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第八条  微机设备购置后要及时建立固定资产登记卡和设备档案，按设备类别统一编号，逐台标记。固定资产登记卡由秘书处统一管理，设备档案由秘书处统一管理。对购进、报废、调入和调出设备按规定进行登记，设备的启用、配置、故障修理等情况要有详细的记录。</w:t>
      </w:r>
    </w:p>
    <w:p w:rsidR="00DC5DA0" w:rsidRPr="008A7707" w:rsidRDefault="00DC5DA0"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第九条  微机设备由秘书处统一购置和配发。各处因业务需要增添微机设备，先提出书面申请并说的用途，经秘书处审核签字后，由秘书处报主任审批，然后由秘书处统一购置和配发。</w:t>
      </w:r>
    </w:p>
    <w:p w:rsidR="00DC5DA0" w:rsidRPr="008A7707" w:rsidRDefault="00DC5DA0"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第十条  设备的保养由设备使用单位负责，要定期对设备进行保养；设备的维修由秘书处统一负责。</w:t>
      </w:r>
    </w:p>
    <w:p w:rsidR="00DC5DA0" w:rsidRPr="008A7707" w:rsidRDefault="00DC5DA0"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第十一条  微机设备配件不得随意更换、拆卸。</w:t>
      </w:r>
    </w:p>
    <w:p w:rsidR="00DC5DA0" w:rsidRPr="008A7707" w:rsidRDefault="00DC5DA0"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第十二条  微机设备的报废，由使用单位提出申请，经秘书处鉴定审核，报请主任批准后方可进行报废处理。</w:t>
      </w:r>
    </w:p>
    <w:p w:rsidR="00DC5DA0" w:rsidRPr="008A7707" w:rsidRDefault="00DC5DA0"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第十三条  UPS电源是计算机专用电源，任何非电脑设备(电扇，电取暖器和台灯等)的用电不得使用该电源。各单位的UPS电源应定期检测，确保其正常工作。</w:t>
      </w:r>
    </w:p>
    <w:p w:rsidR="00DC5DA0" w:rsidRPr="008A7707" w:rsidRDefault="00DC5DA0"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第三章  软件和密码管理</w:t>
      </w:r>
    </w:p>
    <w:p w:rsidR="00DC5DA0" w:rsidRPr="008A7707" w:rsidRDefault="00DC5DA0"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第十四条  各单位办公软件的购买、安装和配置由秘书处统一实施。</w:t>
      </w:r>
    </w:p>
    <w:p w:rsidR="00DC5DA0" w:rsidRPr="008A7707" w:rsidRDefault="00DC5DA0"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第十五条  软件在安装前必须留有必要的备份，不得任意修改或删除该软件的内容。</w:t>
      </w:r>
    </w:p>
    <w:p w:rsidR="00DC5DA0" w:rsidRPr="008A7707" w:rsidRDefault="00DC5DA0"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第十六条  主动检查外来数据的安全性，防止计算机感染病毒；新购置的软件，必须先查(杀)毒，确认安全后，方可安装。</w:t>
      </w:r>
    </w:p>
    <w:p w:rsidR="00DC5DA0" w:rsidRPr="008A7707" w:rsidRDefault="00DC5DA0"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第十七条  具有特殊用途的办公软件应在指定机器上运行。</w:t>
      </w:r>
    </w:p>
    <w:p w:rsidR="00DC5DA0" w:rsidRPr="008A7707" w:rsidRDefault="00DC5DA0"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第十八条  软件系统出现故障，应及时处理，保证工作的正常进行。</w:t>
      </w:r>
    </w:p>
    <w:p w:rsidR="00DC5DA0" w:rsidRPr="008A7707" w:rsidRDefault="00DC5DA0"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第十九条  密码是指工作人员进入计算机及网络所使用的用户密码，做到密码专人专用，并经常更换。</w:t>
      </w:r>
    </w:p>
    <w:p w:rsidR="00DC5DA0" w:rsidRPr="008A7707" w:rsidRDefault="00DC5DA0"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第二十条  任何人不得将密码泄露给他人，确有特殊情况，密码持有人应监督他人使用，使用完毕后及时更换。</w:t>
      </w:r>
    </w:p>
    <w:p w:rsidR="00DC5DA0" w:rsidRPr="008A7707" w:rsidRDefault="00DC5DA0"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第二十一条  各种密码的制定应尽量不使用有规律的字符，以免被他人破译。</w:t>
      </w:r>
    </w:p>
    <w:p w:rsidR="00DC5DA0" w:rsidRPr="008A7707" w:rsidRDefault="00DC5DA0"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第二十二条  临时离开岗位时，要把计算机退到安全状态，以防止他人窃取</w:t>
      </w:r>
      <w:r w:rsidRPr="008A7707">
        <w:rPr>
          <w:rFonts w:ascii="黑体" w:eastAsia="黑体" w:hAnsi="黑体" w:cs="汉仪中宋简" w:hint="eastAsia"/>
          <w:color w:val="000000" w:themeColor="text1"/>
          <w:kern w:val="0"/>
          <w:szCs w:val="24"/>
          <w:lang w:val="zh-CN"/>
        </w:rPr>
        <w:lastRenderedPageBreak/>
        <w:t>口令或做其它非正常活动。</w:t>
      </w:r>
    </w:p>
    <w:p w:rsidR="00DC5DA0" w:rsidRPr="008A7707" w:rsidRDefault="00DC5DA0"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第二十三条  各种密码或口令的保管责任到人，因密码泄露而产生的一切后果，责任自负。</w:t>
      </w:r>
    </w:p>
    <w:p w:rsidR="00DC5DA0" w:rsidRPr="008A7707" w:rsidRDefault="00DC5DA0"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第四章  微机病毒的防范</w:t>
      </w:r>
    </w:p>
    <w:p w:rsidR="00DC5DA0" w:rsidRPr="008A7707" w:rsidRDefault="00DC5DA0"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第二十四条  秘书处指定专人负责计算机病毒的防范工作，要求掌握一定的计算机病毒处理知识和必要的技术手段，并常备公安系统发布的最新计算机病毒检测、杀毒工具。</w:t>
      </w:r>
    </w:p>
    <w:p w:rsidR="00DC5DA0" w:rsidRPr="008A7707" w:rsidRDefault="00DC5DA0"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第二十五条  微机要定期进行病毒检测，发现病毒后，立即设法处理。</w:t>
      </w:r>
    </w:p>
    <w:p w:rsidR="00DC5DA0" w:rsidRPr="008A7707" w:rsidRDefault="00DC5DA0"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第二十六条  谨慎使用公用、共享软件，使用前应查(杀)病毒；业务交换用的磁盘必须先进行查(杀)病毒处理。</w:t>
      </w:r>
    </w:p>
    <w:p w:rsidR="00DC5DA0" w:rsidRPr="008A7707" w:rsidRDefault="00DC5DA0"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第二十七条  新安装系统要进行病毒检查；严禁使用外来磁盘，不允许运行不知来源的程序。</w:t>
      </w:r>
    </w:p>
    <w:p w:rsidR="00DC5DA0" w:rsidRPr="008A7707" w:rsidRDefault="00DC5DA0"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第二十八条  新购置的磁盘必须在无毒的环境下重新进行格式化。</w:t>
      </w:r>
    </w:p>
    <w:p w:rsidR="00DC5DA0" w:rsidRPr="008A7707" w:rsidRDefault="00DC5DA0"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第二十九条  网上下载的程序，必须经过检测和查(杀)毒后方能使用。</w:t>
      </w:r>
    </w:p>
    <w:p w:rsidR="00DC5DA0" w:rsidRPr="008A7707" w:rsidRDefault="00DC5DA0"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第三十条  微机的配置参数(如引导扇区、中断向量表、应用程序长度、执行时间)和运行情况要经常密切注意，发现异常及时做出判断和处理。</w:t>
      </w:r>
    </w:p>
    <w:p w:rsidR="00DC5DA0" w:rsidRPr="008A7707" w:rsidRDefault="00DC5DA0"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第三十一条  对于没有能力处理的计算机病毒，应向上级有关部门报告，请专门人员进行诊断和处理。</w:t>
      </w:r>
    </w:p>
    <w:p w:rsidR="00DC5DA0" w:rsidRPr="008A7707" w:rsidRDefault="00DC5DA0"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第五章  数据备份和备份介质的管理</w:t>
      </w:r>
    </w:p>
    <w:p w:rsidR="00DC5DA0" w:rsidRPr="008A7707" w:rsidRDefault="00DC5DA0"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第三十二条  定期对重要数据(各种文件、业务数据)进行整理和备份，以防数据丢失；备份介质要贴上标签、注明备份内容并登记，保证需要时能及时找到。</w:t>
      </w:r>
    </w:p>
    <w:p w:rsidR="00DC5DA0" w:rsidRPr="008A7707" w:rsidRDefault="00DC5DA0"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第三十三条  备份介质指定专人保存，使用时必须进行登记，做到“谁拿走谁负责”；各种备份介质不允许带出办公室，更不允许擅自复制。</w:t>
      </w:r>
    </w:p>
    <w:p w:rsidR="00DC5DA0" w:rsidRPr="008A7707" w:rsidRDefault="00DC5DA0"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第六章  网络的使用和管理</w:t>
      </w:r>
    </w:p>
    <w:p w:rsidR="00DC5DA0" w:rsidRPr="008A7707" w:rsidRDefault="00DC5DA0"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第三十四条  网络的使用包括国际互联网络的使用、政府信息网使用和长春市人民政府外事（侨务）办公室网的使用。</w:t>
      </w:r>
    </w:p>
    <w:p w:rsidR="00DC5DA0" w:rsidRPr="008A7707" w:rsidRDefault="00DC5DA0"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第三十五条  国际互联网络和政府信息网的使用必须遵守国家、省、市和我办的有关规定，网络的安装和维护由办公室负责。</w:t>
      </w:r>
    </w:p>
    <w:p w:rsidR="00DC5DA0" w:rsidRPr="008A7707" w:rsidRDefault="00DC5DA0"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第三十六条  长春市外事网中，凡涉及到各处室，各处室要各司其职、各尽</w:t>
      </w:r>
      <w:r w:rsidRPr="008A7707">
        <w:rPr>
          <w:rFonts w:ascii="黑体" w:eastAsia="黑体" w:hAnsi="黑体" w:cs="汉仪中宋简" w:hint="eastAsia"/>
          <w:color w:val="000000" w:themeColor="text1"/>
          <w:kern w:val="0"/>
          <w:szCs w:val="24"/>
          <w:lang w:val="zh-CN"/>
        </w:rPr>
        <w:lastRenderedPageBreak/>
        <w:t>其能，及时进行内容的更新和相关业务处理。</w:t>
      </w:r>
    </w:p>
    <w:p w:rsidR="00DC5DA0" w:rsidRPr="008A7707" w:rsidRDefault="00DC5DA0"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第三十七条  不允许利用网络玩游戏，严禁登录黄色网站和国家严令禁止的网站；不得利用网络从事与工作无关的活动。</w:t>
      </w:r>
    </w:p>
    <w:p w:rsidR="00DC5DA0" w:rsidRPr="008A7707" w:rsidRDefault="00DC5DA0"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第三十八条  接入网络的计算机要做相应的技术处理，要安装相应的防病毒软件和防黑客入侵软件。</w:t>
      </w:r>
    </w:p>
    <w:p w:rsidR="00DC5DA0" w:rsidRPr="008A7707" w:rsidRDefault="00DC5DA0"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第三十九条  根据公安部门的规定，秘书处对各处室、各部门使用网络的情况进行定期监督和检查，如发现有违反规定的，追究负责人和当事人的责任。</w:t>
      </w:r>
    </w:p>
    <w:p w:rsidR="00DC5DA0" w:rsidRPr="008A7707" w:rsidRDefault="00DC5DA0"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第七章  罚  则</w:t>
      </w:r>
    </w:p>
    <w:p w:rsidR="00DC5DA0" w:rsidRPr="008A7707" w:rsidRDefault="00DC5DA0"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第四十条  对违反本制度中的有关规定者，视问题大小、情节轻重，分别给予以下处罚：</w:t>
      </w:r>
    </w:p>
    <w:p w:rsidR="00DC5DA0" w:rsidRPr="008A7707" w:rsidRDefault="00DC5DA0"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(一)尚未触犯法律、法规、党纪、政纪的，按《长春市人民政府外事（侨务）办公室工作人员过错责任追究暂行规定》进行处理；</w:t>
      </w:r>
    </w:p>
    <w:p w:rsidR="00DC5DA0" w:rsidRPr="008A7707" w:rsidRDefault="00DC5DA0"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(二)构成违纪的，按照有关规定给予党纪、政纪处分；</w:t>
      </w:r>
    </w:p>
    <w:p w:rsidR="00DC5DA0" w:rsidRPr="008A7707" w:rsidRDefault="00DC5DA0"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(三)涉嫌违法犯罪的，移送司法机关追究法律责任。</w:t>
      </w:r>
    </w:p>
    <w:p w:rsidR="00DC5DA0" w:rsidRPr="008A7707" w:rsidRDefault="00DC5DA0"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第八章  附  则</w:t>
      </w:r>
    </w:p>
    <w:p w:rsidR="00DC5DA0" w:rsidRPr="008A7707" w:rsidRDefault="00DC5DA0"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第四十一条  本制度由秘书处负责解释，自下文之日起执行。</w:t>
      </w:r>
    </w:p>
    <w:p w:rsidR="00CB3387" w:rsidRPr="008A7707" w:rsidRDefault="00CB3387" w:rsidP="008A7707">
      <w:pPr>
        <w:pStyle w:val="4"/>
        <w:widowControl w:val="0"/>
        <w:ind w:firstLineChars="200" w:firstLine="482"/>
        <w:rPr>
          <w:rFonts w:ascii="黑体" w:eastAsia="黑体" w:hAnsi="黑体"/>
          <w:color w:val="000000" w:themeColor="text1"/>
          <w:sz w:val="24"/>
          <w:szCs w:val="24"/>
        </w:rPr>
      </w:pPr>
      <w:r w:rsidRPr="008A7707">
        <w:rPr>
          <w:rFonts w:ascii="黑体" w:eastAsia="黑体" w:hAnsi="黑体" w:hint="eastAsia"/>
          <w:color w:val="000000" w:themeColor="text1"/>
          <w:sz w:val="24"/>
          <w:szCs w:val="24"/>
        </w:rPr>
        <w:t>办公室使用管理制度</w:t>
      </w:r>
    </w:p>
    <w:p w:rsidR="00CB3387" w:rsidRPr="008A7707" w:rsidRDefault="00CB3387"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第一条  办公室系指各处室办公的环境，保持办公环境的整洁、干净、优雅是每个人的责任。</w:t>
      </w:r>
    </w:p>
    <w:p w:rsidR="00CB3387" w:rsidRPr="008A7707" w:rsidRDefault="00CB3387"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第二条  办公室内物品摆放整齐，窗明几净。不得在办公室乱放杂物，不得在办公室内打闹、喧哗。</w:t>
      </w:r>
    </w:p>
    <w:p w:rsidR="00CB3387" w:rsidRPr="008A7707" w:rsidRDefault="00CB3387"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第三条  办公室要及时清扫。每天上班前清扫一次，每周五下午彻底清扫一次。</w:t>
      </w:r>
    </w:p>
    <w:p w:rsidR="00CB3387" w:rsidRPr="008A7707" w:rsidRDefault="00CB3387"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第四条  贵重私人物品不得存放在办公室内。</w:t>
      </w:r>
    </w:p>
    <w:p w:rsidR="00CB3387" w:rsidRPr="008A7707" w:rsidRDefault="00CB3387"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第五条  不得在二楼办公室内用餐，吃零食；不得随地吐痰、丢纸削、扔烟蒂、弹烟灰和倒赃水。</w:t>
      </w:r>
    </w:p>
    <w:p w:rsidR="00CB3387" w:rsidRPr="008A7707" w:rsidRDefault="00CB3387"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第六条  不得在墙壁上钉钉子、乱写乱画，发现污迹要及时清理。</w:t>
      </w:r>
    </w:p>
    <w:p w:rsidR="00CB3387" w:rsidRPr="008A7707" w:rsidRDefault="00CB3387"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第七条  积极爱护办公用品，不得随意损坏。</w:t>
      </w:r>
    </w:p>
    <w:p w:rsidR="00CB3387" w:rsidRPr="008A7707" w:rsidRDefault="00CB3387"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第八条  加强“四防”安全，下班后要随手关灯、关窗、关门。</w:t>
      </w:r>
    </w:p>
    <w:p w:rsidR="00CB3387" w:rsidRPr="008A7707" w:rsidRDefault="00CB3387" w:rsidP="008A7707">
      <w:pPr>
        <w:pStyle w:val="4"/>
        <w:widowControl w:val="0"/>
        <w:ind w:firstLineChars="200" w:firstLine="482"/>
        <w:rPr>
          <w:rFonts w:ascii="黑体" w:eastAsia="黑体" w:hAnsi="黑体"/>
          <w:color w:val="000000" w:themeColor="text1"/>
          <w:sz w:val="24"/>
          <w:szCs w:val="24"/>
        </w:rPr>
      </w:pPr>
      <w:r w:rsidRPr="008A7707">
        <w:rPr>
          <w:rFonts w:ascii="黑体" w:eastAsia="黑体" w:hAnsi="黑体" w:hint="eastAsia"/>
          <w:color w:val="000000" w:themeColor="text1"/>
          <w:sz w:val="24"/>
          <w:szCs w:val="24"/>
        </w:rPr>
        <w:lastRenderedPageBreak/>
        <w:t>接待工作制度</w:t>
      </w:r>
    </w:p>
    <w:p w:rsidR="00CB3387" w:rsidRPr="008A7707" w:rsidRDefault="00CB3387"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第一章  接待范围</w:t>
      </w:r>
    </w:p>
    <w:p w:rsidR="00CB3387" w:rsidRPr="008A7707" w:rsidRDefault="00CB3387"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第一条  外交办、国务院侨办、国务院港澳办等中央机关来长的同志。</w:t>
      </w:r>
    </w:p>
    <w:p w:rsidR="00CB3387" w:rsidRPr="008A7707" w:rsidRDefault="00CB3387"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第二条  省外（侨）办以及其它省、市外（侨）办部门来长的同志。</w:t>
      </w:r>
    </w:p>
    <w:p w:rsidR="00CB3387" w:rsidRPr="008A7707" w:rsidRDefault="00CB3387"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第三条  各县(市)、区外（侨）办来局机关办事的同志。</w:t>
      </w:r>
    </w:p>
    <w:p w:rsidR="00CB3387" w:rsidRPr="008A7707" w:rsidRDefault="00CB3387"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第四条  其它相关单位来局机关办事的同志。</w:t>
      </w:r>
    </w:p>
    <w:p w:rsidR="00CB3387" w:rsidRPr="008A7707" w:rsidRDefault="00CB3387"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第二章  接待标准</w:t>
      </w:r>
    </w:p>
    <w:p w:rsidR="00CB3387" w:rsidRPr="008A7707" w:rsidRDefault="00CB3387"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第五条  外交办、国务院侨办、国务院港澳办等中央机关，省外（侨）办厅，其它省、市外事部门处级或处级以下同志来长工作，由相关处室负责人负责协调接待，并去车站(机场)迎送；办里负责接送站及在长期间的部分用车。</w:t>
      </w:r>
    </w:p>
    <w:p w:rsidR="00CB3387" w:rsidRPr="008A7707" w:rsidRDefault="00CB3387"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第六条  司(局)级干部来长工作，由相关处室负责人负责协调接待，并由主管副主任出面与相关处室负责人一道去车站(机场)迎送；办里负责接送站及在长期间的部分用车。</w:t>
      </w:r>
    </w:p>
    <w:p w:rsidR="00CB3387" w:rsidRPr="008A7707" w:rsidRDefault="00CB3387"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第七条  副部级以上干部来长工作，由主管副主任负责协调接待，并由主任出面和相关同志一道去车站(机场)迎送；办里负责接送站及在长期间的部分用车。</w:t>
      </w:r>
    </w:p>
    <w:p w:rsidR="00CB3387" w:rsidRPr="008A7707" w:rsidRDefault="00CB3387"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第八条  对相关单位来我办办事者的接待，可根据工作需要适当安排。</w:t>
      </w:r>
    </w:p>
    <w:p w:rsidR="00CB3387" w:rsidRPr="008A7707" w:rsidRDefault="00CB3387"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第三章  接待原则与承办</w:t>
      </w:r>
    </w:p>
    <w:p w:rsidR="00CB3387" w:rsidRPr="008A7707" w:rsidRDefault="00CB3387"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第九条  本着热情、周到、节俭、文明的原则认真做好接待工作。</w:t>
      </w:r>
    </w:p>
    <w:p w:rsidR="00CB3387" w:rsidRPr="008A7707" w:rsidRDefault="00CB3387"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第十条  公务接待具体由秘书处承办，相关处配合，具体事宜由秘书处请示办领导确定。</w:t>
      </w:r>
    </w:p>
    <w:p w:rsidR="00CB3387" w:rsidRPr="008A7707" w:rsidRDefault="00CB3387" w:rsidP="008A7707">
      <w:pPr>
        <w:pStyle w:val="4"/>
        <w:widowControl w:val="0"/>
        <w:ind w:firstLineChars="200" w:firstLine="482"/>
        <w:rPr>
          <w:rFonts w:ascii="黑体" w:eastAsia="黑体" w:hAnsi="黑体"/>
          <w:color w:val="000000" w:themeColor="text1"/>
          <w:sz w:val="24"/>
          <w:szCs w:val="24"/>
        </w:rPr>
      </w:pPr>
      <w:r w:rsidRPr="008A7707">
        <w:rPr>
          <w:rFonts w:ascii="黑体" w:eastAsia="黑体" w:hAnsi="黑体" w:hint="eastAsia"/>
          <w:color w:val="000000" w:themeColor="text1"/>
          <w:sz w:val="24"/>
          <w:szCs w:val="24"/>
        </w:rPr>
        <w:t>安全保卫制度</w:t>
      </w:r>
    </w:p>
    <w:p w:rsidR="00CB3387" w:rsidRPr="008A7707" w:rsidRDefault="00CB3387"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第一条  为了创造一个良好、安全的办公环境，根据市委、市政府的有关规定，结合我办的实际制定本制度。</w:t>
      </w:r>
    </w:p>
    <w:p w:rsidR="00CB3387" w:rsidRPr="008A7707" w:rsidRDefault="00CB3387"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第二条  办机关主管安全保卫工作的副主任、各处室负责人是办机关、各处室安全保卫工作的主要责任人，秘书处是责任处室。</w:t>
      </w:r>
    </w:p>
    <w:p w:rsidR="00CB3387" w:rsidRPr="008A7707" w:rsidRDefault="00CB3387"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第三条  各处要经常进行“四防”安全教育，提高警惕，加强安全意识，增强责任心和义务感。</w:t>
      </w:r>
    </w:p>
    <w:p w:rsidR="00CB3387" w:rsidRPr="008A7707" w:rsidRDefault="00CB3387"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第四条  各处的用电设备要有专人负责，要经常检查设备运行情况，消除不安全隐患和故障，做到及时发现，及时排除和维修；设备用后要及时关闭，注意</w:t>
      </w:r>
      <w:r w:rsidRPr="008A7707">
        <w:rPr>
          <w:rFonts w:ascii="黑体" w:eastAsia="黑体" w:hAnsi="黑体" w:cs="汉仪中宋简" w:hint="eastAsia"/>
          <w:color w:val="000000" w:themeColor="text1"/>
          <w:kern w:val="0"/>
          <w:szCs w:val="24"/>
          <w:lang w:val="zh-CN"/>
        </w:rPr>
        <w:lastRenderedPageBreak/>
        <w:t>使用安全，防止电火、明火等火灾事故的发生。</w:t>
      </w:r>
    </w:p>
    <w:p w:rsidR="00CB3387" w:rsidRPr="008A7707" w:rsidRDefault="00CB3387"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第五条  用电设备要严格按照操作规程使用；严禁使用电暖气、电暖风等用电取暖设备。</w:t>
      </w:r>
    </w:p>
    <w:p w:rsidR="00CB3387" w:rsidRPr="008A7707" w:rsidRDefault="00CB3387"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第六条  室内无人时必须关闭所有用电设备和照明设备。</w:t>
      </w:r>
    </w:p>
    <w:p w:rsidR="00CB3387" w:rsidRPr="008A7707" w:rsidRDefault="00CB3387"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第七条  做好防盗工作，办公室无人时要关好门窗，锁好房门，防止他人进入；发现可疑迹象和可疑人员要及时向领导和市委保证处报告。</w:t>
      </w:r>
    </w:p>
    <w:p w:rsidR="00CB3387" w:rsidRPr="008A7707" w:rsidRDefault="00CB3387"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第八条  财务部门的现金要按有关规定进行管理和存放，个人禁止在办公室内存放现金、有价证券以及贵重物品。</w:t>
      </w:r>
    </w:p>
    <w:p w:rsidR="00CB3387" w:rsidRPr="008A7707" w:rsidRDefault="00CB3387"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第九条  各处要详细落实安全保卫工作责任人，做好日常监督、检查工作，发现隐患及时解决处理。</w:t>
      </w:r>
    </w:p>
    <w:p w:rsidR="00CB3387" w:rsidRPr="008A7707" w:rsidRDefault="00CB3387"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第十条   牢记火警和盗警电话，下班后及时检查门窗和电源。</w:t>
      </w:r>
    </w:p>
    <w:p w:rsidR="00CB3387" w:rsidRPr="008A7707" w:rsidRDefault="00CB3387"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第十一条  因责任心不强，工作疏漏造成事故的，追究相关人员的责任。</w:t>
      </w:r>
    </w:p>
    <w:p w:rsidR="00CB3387" w:rsidRPr="008A7707" w:rsidRDefault="00CB3387"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第十二条  本制度由秘书处负责解释，自下文之日起执行。</w:t>
      </w:r>
    </w:p>
    <w:p w:rsidR="00351B4F" w:rsidRPr="008A7707" w:rsidRDefault="00351B4F" w:rsidP="008A7707">
      <w:pPr>
        <w:pStyle w:val="4"/>
        <w:widowControl w:val="0"/>
        <w:ind w:firstLineChars="200" w:firstLine="482"/>
        <w:rPr>
          <w:rFonts w:ascii="黑体" w:eastAsia="黑体" w:hAnsi="黑体"/>
          <w:sz w:val="24"/>
          <w:szCs w:val="24"/>
        </w:rPr>
      </w:pPr>
      <w:r w:rsidRPr="008A7707">
        <w:rPr>
          <w:rFonts w:ascii="黑体" w:eastAsia="黑体" w:hAnsi="黑体" w:hint="eastAsia"/>
          <w:sz w:val="24"/>
          <w:szCs w:val="24"/>
        </w:rPr>
        <w:t>公车使用管理制度</w:t>
      </w:r>
    </w:p>
    <w:p w:rsidR="00351B4F" w:rsidRPr="008A7707" w:rsidRDefault="00351B4F"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为适应公务用车制度改革，切实加强我办公务用车管理，确保公务用车合理使用和行车安全，特制定如下制度：</w:t>
      </w:r>
    </w:p>
    <w:p w:rsidR="00351B4F" w:rsidRPr="008A7707" w:rsidRDefault="00351B4F"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一、管理原则及管理权限</w:t>
      </w:r>
    </w:p>
    <w:p w:rsidR="00351B4F" w:rsidRPr="008A7707" w:rsidRDefault="00351B4F"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办内公务用车由秘书处集中管理、统一调度。秘书处根据公务的轻重缓急妥善派车，优先保障重要公务、接待和会议等活动用车,确实需要临时租车的,须填报《市外办临时租车派车单》，由秘书处向指定的协议租赁公司租车，发生的费用由秘书处统一定期结算。</w:t>
      </w:r>
    </w:p>
    <w:p w:rsidR="00351B4F" w:rsidRPr="008A7707" w:rsidRDefault="00351B4F"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二、油耗管理</w:t>
      </w:r>
    </w:p>
    <w:p w:rsidR="00351B4F" w:rsidRPr="008A7707" w:rsidRDefault="00351B4F"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车辆加油由秘书处统一管理，专人负责。车辆出发前，应加满油，无特殊情况不得在途中现金加油。秘书处根据车辆使用频率及行驶里程等因素指标，适时向加油卡充值。</w:t>
      </w:r>
    </w:p>
    <w:p w:rsidR="00351B4F" w:rsidRPr="008A7707" w:rsidRDefault="00351B4F"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三、车辆维修</w:t>
      </w:r>
    </w:p>
    <w:p w:rsidR="00351B4F" w:rsidRPr="008A7707" w:rsidRDefault="00351B4F"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1、用车人员要有强烈的责任感，精心保养车辆，使车辆始终保持整洁完好状态。</w:t>
      </w:r>
    </w:p>
    <w:p w:rsidR="00351B4F" w:rsidRPr="008A7707" w:rsidRDefault="00351B4F"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2、出现车辆故障要及时填写报修单，并报办分管领导同意后送定点修理厂</w:t>
      </w:r>
      <w:r w:rsidRPr="008A7707">
        <w:rPr>
          <w:rFonts w:ascii="黑体" w:eastAsia="黑体" w:hAnsi="黑体" w:cs="汉仪中宋简" w:hint="eastAsia"/>
          <w:color w:val="000000" w:themeColor="text1"/>
          <w:kern w:val="0"/>
          <w:szCs w:val="24"/>
          <w:lang w:val="zh-CN"/>
        </w:rPr>
        <w:lastRenderedPageBreak/>
        <w:t>维修。汽车修好后，由秘书处报批维修费用。</w:t>
      </w:r>
    </w:p>
    <w:p w:rsidR="00351B4F" w:rsidRPr="008A7707" w:rsidRDefault="00351B4F"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3、车辆大修总成修理预算价格在5000元以上的，采取不少于3家定点修理厂报价招标修理。</w:t>
      </w:r>
    </w:p>
    <w:p w:rsidR="00351B4F" w:rsidRPr="008A7707" w:rsidRDefault="00351B4F"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4、车辆在外出途中发生故障需修理时，必须先向秘书处报告，并本着以排除故障为目的的维修。</w:t>
      </w:r>
    </w:p>
    <w:p w:rsidR="00351B4F" w:rsidRPr="008A7707" w:rsidRDefault="00351B4F"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四、安全管理</w:t>
      </w:r>
    </w:p>
    <w:p w:rsidR="00351B4F" w:rsidRPr="008A7707" w:rsidRDefault="00351B4F"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办内公务用车钥匙统一存放在秘书处，根据任务需求、分工，由办事人员自行开车办理，事情办结后须把钥匙交回到秘书处，按指定地点停放，严禁开车上、下班，节假日封车。</w:t>
      </w:r>
    </w:p>
    <w:p w:rsidR="004966B6" w:rsidRPr="008A7707" w:rsidRDefault="004966B6" w:rsidP="008A7707">
      <w:pPr>
        <w:pStyle w:val="a1"/>
        <w:widowControl w:val="0"/>
        <w:ind w:left="0"/>
        <w:rPr>
          <w:rFonts w:ascii="黑体" w:eastAsia="黑体" w:hAnsi="黑体"/>
          <w:color w:val="000000" w:themeColor="text1"/>
        </w:rPr>
      </w:pPr>
      <w:bookmarkStart w:id="282" w:name="_Toc529370328"/>
      <w:r w:rsidRPr="008A7707">
        <w:rPr>
          <w:rFonts w:ascii="黑体" w:eastAsia="黑体" w:hAnsi="黑体" w:hint="eastAsia"/>
          <w:color w:val="000000" w:themeColor="text1"/>
        </w:rPr>
        <w:t>风险评估报告使用制度</w:t>
      </w:r>
      <w:bookmarkEnd w:id="282"/>
    </w:p>
    <w:p w:rsidR="00FB3E39" w:rsidRPr="008A7707" w:rsidRDefault="00FB3E39" w:rsidP="008A7707">
      <w:pPr>
        <w:pStyle w:val="70"/>
        <w:widowControl w:val="0"/>
        <w:ind w:firstLine="482"/>
        <w:rPr>
          <w:rFonts w:ascii="黑体" w:eastAsia="黑体" w:hAnsi="黑体"/>
          <w:b/>
          <w:color w:val="000000" w:themeColor="text1"/>
        </w:rPr>
      </w:pPr>
      <w:r w:rsidRPr="008A7707">
        <w:rPr>
          <w:rFonts w:ascii="黑体" w:eastAsia="黑体" w:hAnsi="黑体" w:hint="eastAsia"/>
          <w:b/>
          <w:color w:val="000000" w:themeColor="text1"/>
        </w:rPr>
        <w:t>一</w:t>
      </w:r>
      <w:r w:rsidRPr="008A7707">
        <w:rPr>
          <w:rFonts w:ascii="黑体" w:eastAsia="黑体" w:hAnsi="黑体"/>
          <w:b/>
          <w:color w:val="000000" w:themeColor="text1"/>
        </w:rPr>
        <w:t>、</w:t>
      </w:r>
      <w:r w:rsidRPr="008A7707">
        <w:rPr>
          <w:rFonts w:ascii="黑体" w:eastAsia="黑体" w:hAnsi="黑体" w:hint="eastAsia"/>
          <w:b/>
          <w:color w:val="000000" w:themeColor="text1"/>
        </w:rPr>
        <w:t>风险</w:t>
      </w:r>
      <w:r w:rsidRPr="008A7707">
        <w:rPr>
          <w:rFonts w:ascii="黑体" w:eastAsia="黑体" w:hAnsi="黑体"/>
          <w:b/>
          <w:color w:val="000000" w:themeColor="text1"/>
        </w:rPr>
        <w:t>评估组织机制</w:t>
      </w:r>
    </w:p>
    <w:p w:rsidR="00FB3E39" w:rsidRPr="008A7707" w:rsidRDefault="00FB3E39"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（1）风险评估工作小组</w:t>
      </w:r>
    </w:p>
    <w:p w:rsidR="00FB3E39" w:rsidRPr="008A7707" w:rsidRDefault="00FB3E39"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风险评估工作小组负责协助</w:t>
      </w:r>
      <w:r w:rsidR="00040BD9" w:rsidRPr="008A7707">
        <w:rPr>
          <w:rFonts w:ascii="黑体" w:eastAsia="黑体" w:hAnsi="黑体"/>
          <w:color w:val="000000" w:themeColor="text1"/>
        </w:rPr>
        <w:t>主任</w:t>
      </w:r>
      <w:r w:rsidRPr="008A7707">
        <w:rPr>
          <w:rFonts w:ascii="黑体" w:eastAsia="黑体" w:hAnsi="黑体" w:hint="eastAsia"/>
          <w:color w:val="000000" w:themeColor="text1"/>
        </w:rPr>
        <w:t>办公会对单位制订的年度工作计划和考核目标的合理性、有效性进行审议，指导各</w:t>
      </w:r>
      <w:r w:rsidR="00827A4A" w:rsidRPr="008A7707">
        <w:rPr>
          <w:rFonts w:ascii="黑体" w:eastAsia="黑体" w:hAnsi="黑体" w:hint="eastAsia"/>
          <w:color w:val="000000" w:themeColor="text1"/>
        </w:rPr>
        <w:t>部门</w:t>
      </w:r>
      <w:r w:rsidRPr="008A7707">
        <w:rPr>
          <w:rFonts w:ascii="黑体" w:eastAsia="黑体" w:hAnsi="黑体" w:hint="eastAsia"/>
          <w:color w:val="000000" w:themeColor="text1"/>
        </w:rPr>
        <w:t>、各岗位开展年度工作计划的风险评估和风险分析。</w:t>
      </w:r>
    </w:p>
    <w:p w:rsidR="00FB3E39" w:rsidRPr="008A7707" w:rsidRDefault="00FB3E39"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（2）</w:t>
      </w:r>
      <w:r w:rsidR="00040BD9" w:rsidRPr="008A7707">
        <w:rPr>
          <w:rFonts w:ascii="黑体" w:eastAsia="黑体" w:hAnsi="黑体"/>
          <w:color w:val="000000" w:themeColor="text1"/>
        </w:rPr>
        <w:t>主任</w:t>
      </w:r>
      <w:r w:rsidRPr="008A7707">
        <w:rPr>
          <w:rFonts w:ascii="黑体" w:eastAsia="黑体" w:hAnsi="黑体" w:hint="eastAsia"/>
          <w:color w:val="000000" w:themeColor="text1"/>
        </w:rPr>
        <w:t>办公会</w:t>
      </w:r>
    </w:p>
    <w:p w:rsidR="00FB3E39" w:rsidRPr="008A7707" w:rsidRDefault="00FB3E39"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对本单位各岗位年度工作计划进行审核，确认各岗位工作计划的风险承受能力。</w:t>
      </w:r>
    </w:p>
    <w:p w:rsidR="00FB3E39" w:rsidRPr="008A7707" w:rsidRDefault="00FB3E39"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w:t>
      </w:r>
      <w:r w:rsidRPr="008A7707">
        <w:rPr>
          <w:rFonts w:ascii="黑体" w:eastAsia="黑体" w:hAnsi="黑体"/>
          <w:color w:val="000000" w:themeColor="text1"/>
        </w:rPr>
        <w:t>3</w:t>
      </w:r>
      <w:r w:rsidRPr="008A7707">
        <w:rPr>
          <w:rFonts w:ascii="黑体" w:eastAsia="黑体" w:hAnsi="黑体" w:hint="eastAsia"/>
          <w:color w:val="000000" w:themeColor="text1"/>
        </w:rPr>
        <w:t>）各</w:t>
      </w:r>
      <w:r w:rsidR="00827A4A" w:rsidRPr="008A7707">
        <w:rPr>
          <w:rFonts w:ascii="黑体" w:eastAsia="黑体" w:hAnsi="黑体" w:hint="eastAsia"/>
          <w:color w:val="000000" w:themeColor="text1"/>
        </w:rPr>
        <w:t>部门</w:t>
      </w:r>
      <w:r w:rsidRPr="008A7707">
        <w:rPr>
          <w:rFonts w:ascii="黑体" w:eastAsia="黑体" w:hAnsi="黑体" w:hint="eastAsia"/>
          <w:color w:val="000000" w:themeColor="text1"/>
        </w:rPr>
        <w:t>工作人员根据自身岗位的具体业务，收集、分析与自身岗位有关的政策和行业信息，识别工作目标制订和实施过程中存在的风险事项，为风险分析</w:t>
      </w:r>
      <w:r w:rsidR="00B74A5F" w:rsidRPr="008A7707">
        <w:rPr>
          <w:rFonts w:ascii="黑体" w:eastAsia="黑体" w:hAnsi="黑体" w:hint="eastAsia"/>
          <w:color w:val="000000" w:themeColor="text1"/>
        </w:rPr>
        <w:t>提供</w:t>
      </w:r>
      <w:r w:rsidRPr="008A7707">
        <w:rPr>
          <w:rFonts w:ascii="黑体" w:eastAsia="黑体" w:hAnsi="黑体" w:hint="eastAsia"/>
          <w:color w:val="000000" w:themeColor="text1"/>
        </w:rPr>
        <w:t>依据</w:t>
      </w:r>
      <w:r w:rsidR="00B74A5F" w:rsidRPr="008A7707">
        <w:rPr>
          <w:rFonts w:ascii="黑体" w:eastAsia="黑体" w:hAnsi="黑体" w:hint="eastAsia"/>
          <w:color w:val="000000" w:themeColor="text1"/>
        </w:rPr>
        <w:t>和</w:t>
      </w:r>
      <w:r w:rsidRPr="008A7707">
        <w:rPr>
          <w:rFonts w:ascii="黑体" w:eastAsia="黑体" w:hAnsi="黑体" w:hint="eastAsia"/>
          <w:color w:val="000000" w:themeColor="text1"/>
        </w:rPr>
        <w:t>建议。</w:t>
      </w:r>
    </w:p>
    <w:p w:rsidR="00FB3E39" w:rsidRPr="008A7707" w:rsidRDefault="00FB3E39" w:rsidP="008A7707">
      <w:pPr>
        <w:pStyle w:val="70"/>
        <w:widowControl w:val="0"/>
        <w:ind w:firstLine="482"/>
        <w:rPr>
          <w:rFonts w:ascii="黑体" w:eastAsia="黑体" w:hAnsi="黑体"/>
          <w:b/>
          <w:color w:val="000000" w:themeColor="text1"/>
        </w:rPr>
      </w:pPr>
      <w:r w:rsidRPr="008A7707">
        <w:rPr>
          <w:rFonts w:ascii="黑体" w:eastAsia="黑体" w:hAnsi="黑体" w:hint="eastAsia"/>
          <w:b/>
          <w:color w:val="000000" w:themeColor="text1"/>
        </w:rPr>
        <w:t>二</w:t>
      </w:r>
      <w:r w:rsidRPr="008A7707">
        <w:rPr>
          <w:rFonts w:ascii="黑体" w:eastAsia="黑体" w:hAnsi="黑体"/>
          <w:b/>
          <w:color w:val="000000" w:themeColor="text1"/>
        </w:rPr>
        <w:t>、</w:t>
      </w:r>
      <w:r w:rsidRPr="008A7707">
        <w:rPr>
          <w:rFonts w:ascii="黑体" w:eastAsia="黑体" w:hAnsi="黑体" w:hint="eastAsia"/>
          <w:b/>
          <w:color w:val="000000" w:themeColor="text1"/>
        </w:rPr>
        <w:t>风险评估工作流程</w:t>
      </w:r>
    </w:p>
    <w:p w:rsidR="00FB3E39" w:rsidRPr="008A7707" w:rsidRDefault="00FB3E39"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（1）</w:t>
      </w:r>
      <w:r w:rsidR="00040BD9" w:rsidRPr="008A7707">
        <w:rPr>
          <w:rFonts w:ascii="黑体" w:eastAsia="黑体" w:hAnsi="黑体"/>
          <w:color w:val="000000" w:themeColor="text1"/>
        </w:rPr>
        <w:t>主任</w:t>
      </w:r>
      <w:r w:rsidRPr="008A7707">
        <w:rPr>
          <w:rFonts w:ascii="黑体" w:eastAsia="黑体" w:hAnsi="黑体" w:hint="eastAsia"/>
          <w:color w:val="000000" w:themeColor="text1"/>
        </w:rPr>
        <w:t>办公会下达年度风险评估工作计划。</w:t>
      </w:r>
    </w:p>
    <w:p w:rsidR="00FB3E39" w:rsidRPr="008A7707" w:rsidRDefault="00FB3E39"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（2）风险评估工作小组设计《风险评估与应对表》，下发各</w:t>
      </w:r>
      <w:r w:rsidR="00827A4A" w:rsidRPr="008A7707">
        <w:rPr>
          <w:rFonts w:ascii="黑体" w:eastAsia="黑体" w:hAnsi="黑体" w:hint="eastAsia"/>
          <w:color w:val="000000" w:themeColor="text1"/>
        </w:rPr>
        <w:t>部门</w:t>
      </w:r>
      <w:r w:rsidRPr="008A7707">
        <w:rPr>
          <w:rFonts w:ascii="黑体" w:eastAsia="黑体" w:hAnsi="黑体" w:hint="eastAsia"/>
          <w:color w:val="000000" w:themeColor="text1"/>
        </w:rPr>
        <w:t>，收集、组织开展风险评估工作。</w:t>
      </w:r>
    </w:p>
    <w:p w:rsidR="00FB3E39" w:rsidRPr="008A7707" w:rsidRDefault="00FB3E39"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w:t>
      </w:r>
      <w:r w:rsidRPr="008A7707">
        <w:rPr>
          <w:rFonts w:ascii="黑体" w:eastAsia="黑体" w:hAnsi="黑体"/>
          <w:color w:val="000000" w:themeColor="text1"/>
        </w:rPr>
        <w:t>3</w:t>
      </w:r>
      <w:r w:rsidRPr="008A7707">
        <w:rPr>
          <w:rFonts w:ascii="黑体" w:eastAsia="黑体" w:hAnsi="黑体" w:hint="eastAsia"/>
          <w:color w:val="000000" w:themeColor="text1"/>
        </w:rPr>
        <w:t>）风险评估工作小组对《风险评估与应对表》进行审核，检查风险点和风险应对防控措施是否准确，评估《风险评估与应对表》设计是否合理。</w:t>
      </w:r>
    </w:p>
    <w:p w:rsidR="00FB3E39" w:rsidRPr="008A7707" w:rsidRDefault="00FB3E39"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w:t>
      </w:r>
      <w:r w:rsidRPr="008A7707">
        <w:rPr>
          <w:rFonts w:ascii="黑体" w:eastAsia="黑体" w:hAnsi="黑体"/>
          <w:color w:val="000000" w:themeColor="text1"/>
        </w:rPr>
        <w:t>4</w:t>
      </w:r>
      <w:r w:rsidRPr="008A7707">
        <w:rPr>
          <w:rFonts w:ascii="黑体" w:eastAsia="黑体" w:hAnsi="黑体" w:hint="eastAsia"/>
          <w:color w:val="000000" w:themeColor="text1"/>
        </w:rPr>
        <w:t>）各</w:t>
      </w:r>
      <w:r w:rsidR="00827A4A" w:rsidRPr="008A7707">
        <w:rPr>
          <w:rFonts w:ascii="黑体" w:eastAsia="黑体" w:hAnsi="黑体" w:hint="eastAsia"/>
          <w:color w:val="000000" w:themeColor="text1"/>
        </w:rPr>
        <w:t>部门</w:t>
      </w:r>
      <w:r w:rsidRPr="008A7707">
        <w:rPr>
          <w:rFonts w:ascii="黑体" w:eastAsia="黑体" w:hAnsi="黑体" w:hint="eastAsia"/>
          <w:color w:val="000000" w:themeColor="text1"/>
        </w:rPr>
        <w:t>各岗位人员填写《风险评估与应对表》。</w:t>
      </w:r>
    </w:p>
    <w:p w:rsidR="00FB3E39" w:rsidRPr="008A7707" w:rsidRDefault="00FB3E39"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w:t>
      </w:r>
      <w:r w:rsidRPr="008A7707">
        <w:rPr>
          <w:rFonts w:ascii="黑体" w:eastAsia="黑体" w:hAnsi="黑体"/>
          <w:color w:val="000000" w:themeColor="text1"/>
        </w:rPr>
        <w:t>5</w:t>
      </w:r>
      <w:r w:rsidRPr="008A7707">
        <w:rPr>
          <w:rFonts w:ascii="黑体" w:eastAsia="黑体" w:hAnsi="黑体" w:hint="eastAsia"/>
          <w:color w:val="000000" w:themeColor="text1"/>
        </w:rPr>
        <w:t>）风险评估工作小组对《风险评估与应对表》统计分析。</w:t>
      </w:r>
    </w:p>
    <w:p w:rsidR="00FB3E39" w:rsidRPr="008A7707" w:rsidRDefault="00FB3E39"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lastRenderedPageBreak/>
        <w:t>（</w:t>
      </w:r>
      <w:r w:rsidRPr="008A7707">
        <w:rPr>
          <w:rFonts w:ascii="黑体" w:eastAsia="黑体" w:hAnsi="黑体"/>
          <w:color w:val="000000" w:themeColor="text1"/>
        </w:rPr>
        <w:t>6</w:t>
      </w:r>
      <w:r w:rsidRPr="008A7707">
        <w:rPr>
          <w:rFonts w:ascii="黑体" w:eastAsia="黑体" w:hAnsi="黑体" w:hint="eastAsia"/>
          <w:color w:val="000000" w:themeColor="text1"/>
        </w:rPr>
        <w:t>）风险评估工作小组根据风险发生可能性的高低和对目标的影响程度进行评估，形成风险等级清单，初步确定各项风险的管理优先顺序和策略，并形成单位《风险评估报告》。</w:t>
      </w:r>
    </w:p>
    <w:p w:rsidR="00FB3E39" w:rsidRPr="008A7707" w:rsidRDefault="00FB3E39"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w:t>
      </w:r>
      <w:r w:rsidRPr="008A7707">
        <w:rPr>
          <w:rFonts w:ascii="黑体" w:eastAsia="黑体" w:hAnsi="黑体"/>
          <w:color w:val="000000" w:themeColor="text1"/>
        </w:rPr>
        <w:t>7</w:t>
      </w:r>
      <w:r w:rsidRPr="008A7707">
        <w:rPr>
          <w:rFonts w:ascii="黑体" w:eastAsia="黑体" w:hAnsi="黑体" w:hint="eastAsia"/>
          <w:color w:val="000000" w:themeColor="text1"/>
        </w:rPr>
        <w:t>）内控工作领导小组对《风险评估报告》进行审核。</w:t>
      </w:r>
    </w:p>
    <w:p w:rsidR="00FB3E39" w:rsidRPr="008A7707" w:rsidRDefault="00FB3E39"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w:t>
      </w:r>
      <w:r w:rsidRPr="008A7707">
        <w:rPr>
          <w:rFonts w:ascii="黑体" w:eastAsia="黑体" w:hAnsi="黑体"/>
          <w:color w:val="000000" w:themeColor="text1"/>
        </w:rPr>
        <w:t>8</w:t>
      </w:r>
      <w:r w:rsidRPr="008A7707">
        <w:rPr>
          <w:rFonts w:ascii="黑体" w:eastAsia="黑体" w:hAnsi="黑体" w:hint="eastAsia"/>
          <w:color w:val="000000" w:themeColor="text1"/>
        </w:rPr>
        <w:t>）</w:t>
      </w:r>
      <w:r w:rsidR="00040BD9" w:rsidRPr="008A7707">
        <w:rPr>
          <w:rFonts w:ascii="黑体" w:eastAsia="黑体" w:hAnsi="黑体"/>
          <w:color w:val="000000" w:themeColor="text1"/>
        </w:rPr>
        <w:t>主任</w:t>
      </w:r>
      <w:r w:rsidRPr="008A7707">
        <w:rPr>
          <w:rFonts w:ascii="黑体" w:eastAsia="黑体" w:hAnsi="黑体" w:hint="eastAsia"/>
          <w:color w:val="000000" w:themeColor="text1"/>
        </w:rPr>
        <w:t>办公会对《风险评估报告》进行审议、审批。</w:t>
      </w:r>
    </w:p>
    <w:p w:rsidR="00FB3E39" w:rsidRPr="008A7707" w:rsidRDefault="00FB3E39"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9）单位负责人应安排内控工作领导小组或内控牵头部门以《风险评估报告》结果为基础，根据国家有关规定，结合单位自身实际情况，建立健全内部控制制度。特别是针对风险评估中发现的重点风险，单位应当建立重点风险管理办法，尽快安排确定解决方案并要求相关业务</w:t>
      </w:r>
      <w:r w:rsidR="00827A4A" w:rsidRPr="008A7707">
        <w:rPr>
          <w:rFonts w:ascii="黑体" w:eastAsia="黑体" w:hAnsi="黑体" w:hint="eastAsia"/>
          <w:color w:val="000000" w:themeColor="text1"/>
        </w:rPr>
        <w:t>部门</w:t>
      </w:r>
      <w:r w:rsidRPr="008A7707">
        <w:rPr>
          <w:rFonts w:ascii="黑体" w:eastAsia="黑体" w:hAnsi="黑体" w:hint="eastAsia"/>
          <w:color w:val="000000" w:themeColor="text1"/>
        </w:rPr>
        <w:t>负责人予以高度重视，及时堵塞漏洞、消除隐患。</w:t>
      </w:r>
    </w:p>
    <w:p w:rsidR="00FB3E39" w:rsidRPr="008A7707" w:rsidRDefault="00FB3E39"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其他注意事项：</w:t>
      </w:r>
    </w:p>
    <w:p w:rsidR="00FB3E39" w:rsidRPr="008A7707" w:rsidRDefault="00FB3E39"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（1）风险评估至少每年进行一次。</w:t>
      </w:r>
    </w:p>
    <w:p w:rsidR="00FB3E39" w:rsidRPr="008A7707" w:rsidRDefault="00FB3E39"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（2）风险评估报告也可以由以下两方面报告组成：</w:t>
      </w:r>
    </w:p>
    <w:p w:rsidR="00FB3E39" w:rsidRPr="008A7707" w:rsidRDefault="00FB3E39"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风险评估年度报告：内容须包含风险提示、风险状况、风险分析、风险应对防控方案。</w:t>
      </w:r>
    </w:p>
    <w:p w:rsidR="00FB3E39" w:rsidRPr="008A7707" w:rsidRDefault="00FB3E39"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风险评估专项报告：突发重大风险、重要风险事项、重大风险事件的专项报告。</w:t>
      </w:r>
    </w:p>
    <w:p w:rsidR="00FB3E39" w:rsidRPr="008A7707" w:rsidRDefault="00FB3E39" w:rsidP="008A7707">
      <w:pPr>
        <w:pStyle w:val="70"/>
        <w:widowControl w:val="0"/>
        <w:ind w:firstLine="482"/>
        <w:rPr>
          <w:rFonts w:ascii="黑体" w:eastAsia="黑体" w:hAnsi="黑体"/>
          <w:b/>
          <w:color w:val="000000" w:themeColor="text1"/>
        </w:rPr>
      </w:pPr>
      <w:r w:rsidRPr="008A7707">
        <w:rPr>
          <w:rFonts w:ascii="黑体" w:eastAsia="黑体" w:hAnsi="黑体" w:hint="eastAsia"/>
          <w:b/>
          <w:color w:val="000000" w:themeColor="text1"/>
        </w:rPr>
        <w:t>三</w:t>
      </w:r>
      <w:r w:rsidRPr="008A7707">
        <w:rPr>
          <w:rFonts w:ascii="黑体" w:eastAsia="黑体" w:hAnsi="黑体"/>
          <w:b/>
          <w:color w:val="000000" w:themeColor="text1"/>
        </w:rPr>
        <w:t>、</w:t>
      </w:r>
      <w:r w:rsidRPr="008A7707">
        <w:rPr>
          <w:rFonts w:ascii="黑体" w:eastAsia="黑体" w:hAnsi="黑体" w:hint="eastAsia"/>
          <w:b/>
          <w:color w:val="000000" w:themeColor="text1"/>
        </w:rPr>
        <w:t>风险评估内容和</w:t>
      </w:r>
      <w:r w:rsidRPr="008A7707">
        <w:rPr>
          <w:rFonts w:ascii="黑体" w:eastAsia="黑体" w:hAnsi="黑体"/>
          <w:b/>
          <w:color w:val="000000" w:themeColor="text1"/>
        </w:rPr>
        <w:t>范围</w:t>
      </w:r>
    </w:p>
    <w:p w:rsidR="00FB3E39" w:rsidRPr="008A7707" w:rsidRDefault="00FB3E39"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日常风险评估所涉及的业务范围分为：单位外部风险和单位内部风险。</w:t>
      </w:r>
      <w:bookmarkStart w:id="283" w:name="_Toc467359595"/>
    </w:p>
    <w:p w:rsidR="00FB3E39" w:rsidRPr="008A7707" w:rsidRDefault="00FB3E39" w:rsidP="008A7707">
      <w:pPr>
        <w:pStyle w:val="70"/>
        <w:widowControl w:val="0"/>
        <w:ind w:firstLine="480"/>
        <w:rPr>
          <w:rFonts w:ascii="黑体" w:eastAsia="黑体" w:hAnsi="黑体"/>
          <w:color w:val="000000" w:themeColor="text1"/>
        </w:rPr>
      </w:pPr>
      <w:r w:rsidRPr="008A7707">
        <w:rPr>
          <w:rFonts w:ascii="黑体" w:eastAsia="黑体" w:hAnsi="黑体"/>
          <w:color w:val="000000" w:themeColor="text1"/>
        </w:rPr>
        <w:t>1.</w:t>
      </w:r>
      <w:r w:rsidRPr="008A7707">
        <w:rPr>
          <w:rFonts w:ascii="黑体" w:eastAsia="黑体" w:hAnsi="黑体" w:hint="eastAsia"/>
          <w:color w:val="000000" w:themeColor="text1"/>
        </w:rPr>
        <w:t>单位外部风险</w:t>
      </w:r>
      <w:bookmarkEnd w:id="283"/>
    </w:p>
    <w:p w:rsidR="00FB3E39" w:rsidRPr="008A7707" w:rsidRDefault="00FB3E39"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法律政策风险：对法律法规、国家政策理解不够，盲目实施。</w:t>
      </w:r>
      <w:r w:rsidRPr="008A7707">
        <w:rPr>
          <w:rFonts w:ascii="Calibri" w:eastAsia="黑体" w:hAnsi="Calibri" w:cs="Calibri"/>
          <w:color w:val="000000" w:themeColor="text1"/>
        </w:rPr>
        <w:t>     </w:t>
      </w:r>
    </w:p>
    <w:p w:rsidR="00FB3E39" w:rsidRPr="008A7707" w:rsidRDefault="00FB3E39"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经济风险：财力不足，无法满足在建项目、战略发展目标实施的需要。</w:t>
      </w:r>
    </w:p>
    <w:p w:rsidR="00FB3E39" w:rsidRPr="008A7707" w:rsidRDefault="00FB3E39"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社会风险：行政处理过程不规范、行政管理责任心不强。</w:t>
      </w:r>
    </w:p>
    <w:p w:rsidR="00FB3E39" w:rsidRPr="008A7707" w:rsidRDefault="00FB3E39"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自然灾害、环境状况等自然环境因素以及其他因素产生的风险。</w:t>
      </w:r>
    </w:p>
    <w:p w:rsidR="00FB3E39" w:rsidRPr="008A7707" w:rsidRDefault="00FB3E39" w:rsidP="008A7707">
      <w:pPr>
        <w:pStyle w:val="70"/>
        <w:widowControl w:val="0"/>
        <w:ind w:firstLine="480"/>
        <w:rPr>
          <w:rFonts w:ascii="黑体" w:eastAsia="黑体" w:hAnsi="黑体"/>
          <w:color w:val="000000" w:themeColor="text1"/>
        </w:rPr>
      </w:pPr>
      <w:bookmarkStart w:id="284" w:name="_Toc467359596"/>
      <w:r w:rsidRPr="008A7707">
        <w:rPr>
          <w:rFonts w:ascii="黑体" w:eastAsia="黑体" w:hAnsi="黑体" w:hint="eastAsia"/>
          <w:color w:val="000000" w:themeColor="text1"/>
        </w:rPr>
        <w:t>2.单位内部风险</w:t>
      </w:r>
      <w:bookmarkEnd w:id="28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09"/>
        <w:gridCol w:w="6663"/>
      </w:tblGrid>
      <w:tr w:rsidR="0053312D" w:rsidRPr="008A7707" w:rsidTr="001F4515">
        <w:trPr>
          <w:trHeight w:val="983"/>
        </w:trPr>
        <w:tc>
          <w:tcPr>
            <w:tcW w:w="1809" w:type="dxa"/>
          </w:tcPr>
          <w:p w:rsidR="003A6751" w:rsidRPr="008A7707" w:rsidRDefault="003A6751" w:rsidP="008A7707">
            <w:pPr>
              <w:pStyle w:val="5"/>
              <w:widowControl w:val="0"/>
              <w:spacing w:line="276" w:lineRule="auto"/>
              <w:rPr>
                <w:rFonts w:ascii="黑体" w:eastAsia="黑体" w:hAnsi="黑体"/>
                <w:b w:val="0"/>
                <w:color w:val="000000" w:themeColor="text1"/>
                <w:sz w:val="24"/>
                <w:szCs w:val="24"/>
              </w:rPr>
            </w:pPr>
            <w:r w:rsidRPr="008A7707">
              <w:rPr>
                <w:rFonts w:ascii="黑体" w:eastAsia="黑体" w:hAnsi="黑体" w:hint="eastAsia"/>
                <w:b w:val="0"/>
                <w:color w:val="000000" w:themeColor="text1"/>
                <w:sz w:val="24"/>
                <w:szCs w:val="24"/>
              </w:rPr>
              <w:t>单位层面</w:t>
            </w:r>
          </w:p>
        </w:tc>
        <w:tc>
          <w:tcPr>
            <w:tcW w:w="6663" w:type="dxa"/>
          </w:tcPr>
          <w:p w:rsidR="003A6751" w:rsidRPr="008A7707" w:rsidRDefault="003A6751" w:rsidP="008A7707">
            <w:pPr>
              <w:pStyle w:val="6"/>
              <w:widowControl w:val="0"/>
              <w:spacing w:line="276" w:lineRule="auto"/>
              <w:rPr>
                <w:rFonts w:ascii="黑体" w:eastAsia="黑体" w:hAnsi="黑体"/>
                <w:b w:val="0"/>
                <w:color w:val="000000" w:themeColor="text1"/>
                <w:sz w:val="24"/>
                <w:szCs w:val="24"/>
              </w:rPr>
            </w:pPr>
            <w:r w:rsidRPr="008A7707">
              <w:rPr>
                <w:rFonts w:ascii="黑体" w:eastAsia="黑体" w:hAnsi="黑体" w:hint="eastAsia"/>
                <w:b w:val="0"/>
                <w:color w:val="000000" w:themeColor="text1"/>
                <w:sz w:val="24"/>
                <w:szCs w:val="24"/>
              </w:rPr>
              <w:t>内部控制组织机构风险：组织职能缺失或形同虚设。</w:t>
            </w:r>
          </w:p>
          <w:p w:rsidR="003A6751" w:rsidRPr="008A7707" w:rsidRDefault="003A6751" w:rsidP="008A7707">
            <w:pPr>
              <w:pStyle w:val="6"/>
              <w:widowControl w:val="0"/>
              <w:spacing w:line="276" w:lineRule="auto"/>
              <w:rPr>
                <w:rFonts w:ascii="黑体" w:eastAsia="黑体" w:hAnsi="黑体"/>
                <w:b w:val="0"/>
                <w:color w:val="000000" w:themeColor="text1"/>
                <w:sz w:val="24"/>
                <w:szCs w:val="24"/>
              </w:rPr>
            </w:pPr>
            <w:r w:rsidRPr="008A7707">
              <w:rPr>
                <w:rFonts w:ascii="黑体" w:eastAsia="黑体" w:hAnsi="黑体" w:hint="eastAsia"/>
                <w:b w:val="0"/>
                <w:color w:val="000000" w:themeColor="text1"/>
                <w:sz w:val="24"/>
                <w:szCs w:val="24"/>
              </w:rPr>
              <w:t>管理风险：未建立相关工作管理制度、未建立权力制衡机制、未建立议事决策机制或未执行。</w:t>
            </w:r>
          </w:p>
          <w:p w:rsidR="003A6751" w:rsidRPr="008A7707" w:rsidRDefault="003A6751" w:rsidP="008A7707">
            <w:pPr>
              <w:pStyle w:val="6"/>
              <w:widowControl w:val="0"/>
              <w:spacing w:line="276" w:lineRule="auto"/>
              <w:rPr>
                <w:rFonts w:ascii="黑体" w:eastAsia="黑体" w:hAnsi="黑体"/>
                <w:b w:val="0"/>
                <w:color w:val="000000" w:themeColor="text1"/>
                <w:sz w:val="24"/>
                <w:szCs w:val="24"/>
              </w:rPr>
            </w:pPr>
            <w:r w:rsidRPr="008A7707">
              <w:rPr>
                <w:rFonts w:ascii="黑体" w:eastAsia="黑体" w:hAnsi="黑体" w:hint="eastAsia"/>
                <w:b w:val="0"/>
                <w:color w:val="000000" w:themeColor="text1"/>
                <w:sz w:val="24"/>
                <w:szCs w:val="24"/>
              </w:rPr>
              <w:t>人员素质风险：人员素质不一，对内控知识认识不够，责任心不强、专业工作胜任能力不足。</w:t>
            </w:r>
          </w:p>
          <w:p w:rsidR="003A6751" w:rsidRPr="008A7707" w:rsidRDefault="003A6751" w:rsidP="008A7707">
            <w:pPr>
              <w:pStyle w:val="6"/>
              <w:widowControl w:val="0"/>
              <w:spacing w:line="276" w:lineRule="auto"/>
              <w:rPr>
                <w:rFonts w:ascii="黑体" w:eastAsia="黑体" w:hAnsi="黑体"/>
                <w:b w:val="0"/>
                <w:color w:val="000000" w:themeColor="text1"/>
                <w:sz w:val="24"/>
                <w:szCs w:val="24"/>
              </w:rPr>
            </w:pPr>
            <w:r w:rsidRPr="008A7707">
              <w:rPr>
                <w:rFonts w:ascii="黑体" w:eastAsia="黑体" w:hAnsi="黑体" w:hint="eastAsia"/>
                <w:b w:val="0"/>
                <w:color w:val="000000" w:themeColor="text1"/>
                <w:sz w:val="24"/>
                <w:szCs w:val="24"/>
              </w:rPr>
              <w:t>财务信息风险：财务信息不完整、不真实。</w:t>
            </w:r>
          </w:p>
          <w:p w:rsidR="003A6751" w:rsidRPr="008A7707" w:rsidRDefault="003A6751" w:rsidP="008A7707">
            <w:pPr>
              <w:pStyle w:val="6"/>
              <w:widowControl w:val="0"/>
              <w:spacing w:line="276" w:lineRule="auto"/>
              <w:rPr>
                <w:rFonts w:ascii="黑体" w:eastAsia="黑体" w:hAnsi="黑体"/>
                <w:b w:val="0"/>
                <w:color w:val="000000" w:themeColor="text1"/>
                <w:sz w:val="24"/>
                <w:szCs w:val="24"/>
              </w:rPr>
            </w:pPr>
            <w:r w:rsidRPr="008A7707">
              <w:rPr>
                <w:rFonts w:ascii="黑体" w:eastAsia="黑体" w:hAnsi="黑体" w:hint="eastAsia"/>
                <w:b w:val="0"/>
                <w:color w:val="000000" w:themeColor="text1"/>
                <w:sz w:val="24"/>
                <w:szCs w:val="24"/>
              </w:rPr>
              <w:lastRenderedPageBreak/>
              <w:t>关键岗位和重要领域管理风险：关键岗位不相容岗位未有效分离或控制，岗位职责权限分工不清晰。</w:t>
            </w:r>
          </w:p>
          <w:p w:rsidR="003A6751" w:rsidRPr="008A7707" w:rsidRDefault="003A6751" w:rsidP="008A7707">
            <w:pPr>
              <w:pStyle w:val="6"/>
              <w:widowControl w:val="0"/>
              <w:spacing w:line="276" w:lineRule="auto"/>
              <w:rPr>
                <w:rFonts w:ascii="黑体" w:eastAsia="黑体" w:hAnsi="黑体"/>
                <w:b w:val="0"/>
                <w:color w:val="000000" w:themeColor="text1"/>
                <w:sz w:val="24"/>
                <w:szCs w:val="24"/>
              </w:rPr>
            </w:pPr>
            <w:r w:rsidRPr="008A7707">
              <w:rPr>
                <w:rFonts w:ascii="黑体" w:eastAsia="黑体" w:hAnsi="黑体" w:hint="eastAsia"/>
                <w:b w:val="0"/>
                <w:color w:val="000000" w:themeColor="text1"/>
                <w:sz w:val="24"/>
                <w:szCs w:val="24"/>
              </w:rPr>
              <w:t>其他情况：信息技术运用和信息设备质量风险、安全漏洞、环境保护等。</w:t>
            </w:r>
          </w:p>
        </w:tc>
      </w:tr>
      <w:tr w:rsidR="0053312D" w:rsidRPr="008A7707" w:rsidTr="00B13C64">
        <w:trPr>
          <w:trHeight w:val="274"/>
        </w:trPr>
        <w:tc>
          <w:tcPr>
            <w:tcW w:w="1809" w:type="dxa"/>
          </w:tcPr>
          <w:p w:rsidR="003A6751" w:rsidRPr="008A7707" w:rsidRDefault="003A6751" w:rsidP="008A7707">
            <w:pPr>
              <w:pStyle w:val="5"/>
              <w:widowControl w:val="0"/>
              <w:spacing w:line="276" w:lineRule="auto"/>
              <w:rPr>
                <w:rFonts w:ascii="黑体" w:eastAsia="黑体" w:hAnsi="黑体"/>
                <w:b w:val="0"/>
                <w:color w:val="000000" w:themeColor="text1"/>
                <w:sz w:val="24"/>
                <w:szCs w:val="24"/>
              </w:rPr>
            </w:pPr>
            <w:r w:rsidRPr="008A7707">
              <w:rPr>
                <w:rFonts w:ascii="黑体" w:eastAsia="黑体" w:hAnsi="黑体" w:hint="eastAsia"/>
                <w:b w:val="0"/>
                <w:color w:val="000000" w:themeColor="text1"/>
                <w:sz w:val="24"/>
                <w:szCs w:val="24"/>
              </w:rPr>
              <w:lastRenderedPageBreak/>
              <w:t>业务层面</w:t>
            </w:r>
          </w:p>
        </w:tc>
        <w:tc>
          <w:tcPr>
            <w:tcW w:w="6663" w:type="dxa"/>
          </w:tcPr>
          <w:p w:rsidR="003A6751" w:rsidRPr="008A7707" w:rsidRDefault="003A6751" w:rsidP="008A7707">
            <w:pPr>
              <w:pStyle w:val="6"/>
              <w:widowControl w:val="0"/>
              <w:spacing w:line="276" w:lineRule="auto"/>
              <w:rPr>
                <w:rFonts w:ascii="黑体" w:eastAsia="黑体" w:hAnsi="黑体"/>
                <w:b w:val="0"/>
                <w:color w:val="000000" w:themeColor="text1"/>
                <w:sz w:val="24"/>
                <w:szCs w:val="24"/>
              </w:rPr>
            </w:pPr>
            <w:r w:rsidRPr="008A7707">
              <w:rPr>
                <w:rFonts w:ascii="黑体" w:eastAsia="黑体" w:hAnsi="黑体" w:hint="eastAsia"/>
                <w:b w:val="0"/>
                <w:color w:val="000000" w:themeColor="text1"/>
                <w:sz w:val="24"/>
                <w:szCs w:val="24"/>
              </w:rPr>
              <w:t>预算业务管理风险。</w:t>
            </w:r>
          </w:p>
          <w:p w:rsidR="003A6751" w:rsidRPr="008A7707" w:rsidRDefault="003A6751" w:rsidP="008A7707">
            <w:pPr>
              <w:pStyle w:val="6"/>
              <w:widowControl w:val="0"/>
              <w:spacing w:line="276" w:lineRule="auto"/>
              <w:rPr>
                <w:rFonts w:ascii="黑体" w:eastAsia="黑体" w:hAnsi="黑体"/>
                <w:b w:val="0"/>
                <w:color w:val="000000" w:themeColor="text1"/>
                <w:sz w:val="24"/>
                <w:szCs w:val="24"/>
              </w:rPr>
            </w:pPr>
            <w:r w:rsidRPr="008A7707">
              <w:rPr>
                <w:rFonts w:ascii="黑体" w:eastAsia="黑体" w:hAnsi="黑体" w:hint="eastAsia"/>
                <w:b w:val="0"/>
                <w:color w:val="000000" w:themeColor="text1"/>
                <w:sz w:val="24"/>
                <w:szCs w:val="24"/>
              </w:rPr>
              <w:t>收支业务管理风险。</w:t>
            </w:r>
          </w:p>
          <w:p w:rsidR="003A6751" w:rsidRPr="008A7707" w:rsidRDefault="003A6751" w:rsidP="008A7707">
            <w:pPr>
              <w:pStyle w:val="6"/>
              <w:widowControl w:val="0"/>
              <w:spacing w:line="276" w:lineRule="auto"/>
              <w:rPr>
                <w:rFonts w:ascii="黑体" w:eastAsia="黑体" w:hAnsi="黑体"/>
                <w:b w:val="0"/>
                <w:color w:val="000000" w:themeColor="text1"/>
                <w:sz w:val="24"/>
                <w:szCs w:val="24"/>
              </w:rPr>
            </w:pPr>
            <w:r w:rsidRPr="008A7707">
              <w:rPr>
                <w:rFonts w:ascii="黑体" w:eastAsia="黑体" w:hAnsi="黑体" w:hint="eastAsia"/>
                <w:b w:val="0"/>
                <w:color w:val="000000" w:themeColor="text1"/>
                <w:sz w:val="24"/>
                <w:szCs w:val="24"/>
              </w:rPr>
              <w:t>政府采购业务管理风险。</w:t>
            </w:r>
          </w:p>
          <w:p w:rsidR="003A6751" w:rsidRPr="008A7707" w:rsidRDefault="003A6751" w:rsidP="008A7707">
            <w:pPr>
              <w:pStyle w:val="6"/>
              <w:widowControl w:val="0"/>
              <w:spacing w:line="276" w:lineRule="auto"/>
              <w:rPr>
                <w:rFonts w:ascii="黑体" w:eastAsia="黑体" w:hAnsi="黑体"/>
                <w:b w:val="0"/>
                <w:color w:val="000000" w:themeColor="text1"/>
                <w:sz w:val="24"/>
                <w:szCs w:val="24"/>
              </w:rPr>
            </w:pPr>
            <w:r w:rsidRPr="008A7707">
              <w:rPr>
                <w:rFonts w:ascii="黑体" w:eastAsia="黑体" w:hAnsi="黑体" w:hint="eastAsia"/>
                <w:b w:val="0"/>
                <w:color w:val="000000" w:themeColor="text1"/>
                <w:sz w:val="24"/>
                <w:szCs w:val="24"/>
              </w:rPr>
              <w:t>资产业务管理风险。</w:t>
            </w:r>
          </w:p>
          <w:p w:rsidR="003A6751" w:rsidRPr="008A7707" w:rsidRDefault="003A6751" w:rsidP="008A7707">
            <w:pPr>
              <w:pStyle w:val="6"/>
              <w:widowControl w:val="0"/>
              <w:spacing w:line="276" w:lineRule="auto"/>
              <w:rPr>
                <w:rFonts w:ascii="黑体" w:eastAsia="黑体" w:hAnsi="黑体"/>
                <w:b w:val="0"/>
                <w:color w:val="000000" w:themeColor="text1"/>
                <w:sz w:val="24"/>
                <w:szCs w:val="24"/>
              </w:rPr>
            </w:pPr>
            <w:r w:rsidRPr="008A7707">
              <w:rPr>
                <w:rFonts w:ascii="黑体" w:eastAsia="黑体" w:hAnsi="黑体" w:hint="eastAsia"/>
                <w:b w:val="0"/>
                <w:color w:val="000000" w:themeColor="text1"/>
                <w:sz w:val="24"/>
                <w:szCs w:val="24"/>
              </w:rPr>
              <w:t>其他业务风险：印章管理、票据管理等。</w:t>
            </w:r>
          </w:p>
        </w:tc>
      </w:tr>
    </w:tbl>
    <w:p w:rsidR="00EB64C9" w:rsidRPr="008A7707" w:rsidRDefault="00EB64C9" w:rsidP="008A7707">
      <w:pPr>
        <w:pStyle w:val="70"/>
        <w:widowControl w:val="0"/>
        <w:ind w:firstLine="482"/>
        <w:rPr>
          <w:rFonts w:ascii="黑体" w:eastAsia="黑体" w:hAnsi="黑体"/>
          <w:b/>
          <w:color w:val="000000" w:themeColor="text1"/>
        </w:rPr>
      </w:pPr>
      <w:r w:rsidRPr="008A7707">
        <w:rPr>
          <w:rFonts w:ascii="黑体" w:eastAsia="黑体" w:hAnsi="黑体" w:hint="eastAsia"/>
          <w:b/>
          <w:color w:val="000000" w:themeColor="text1"/>
        </w:rPr>
        <w:t>四</w:t>
      </w:r>
      <w:r w:rsidRPr="008A7707">
        <w:rPr>
          <w:rFonts w:ascii="黑体" w:eastAsia="黑体" w:hAnsi="黑体"/>
          <w:b/>
          <w:color w:val="000000" w:themeColor="text1"/>
        </w:rPr>
        <w:t>、</w:t>
      </w:r>
      <w:r w:rsidRPr="008A7707">
        <w:rPr>
          <w:rFonts w:ascii="黑体" w:eastAsia="黑体" w:hAnsi="黑体" w:hint="eastAsia"/>
          <w:b/>
          <w:color w:val="000000" w:themeColor="text1"/>
        </w:rPr>
        <w:t>风险分析的具体办法</w:t>
      </w:r>
    </w:p>
    <w:p w:rsidR="00EB64C9" w:rsidRPr="008A7707" w:rsidRDefault="00EB64C9" w:rsidP="008A7707">
      <w:pPr>
        <w:pStyle w:val="70"/>
        <w:widowControl w:val="0"/>
        <w:ind w:firstLine="480"/>
        <w:rPr>
          <w:rFonts w:ascii="黑体" w:eastAsia="黑体" w:hAnsi="黑体" w:cs="宋体"/>
          <w:bCs/>
          <w:color w:val="000000" w:themeColor="text1"/>
          <w:kern w:val="0"/>
        </w:rPr>
      </w:pPr>
      <w:r w:rsidRPr="008A7707">
        <w:rPr>
          <w:rFonts w:ascii="黑体" w:eastAsia="黑体" w:hAnsi="黑体" w:cs="宋体" w:hint="eastAsia"/>
          <w:bCs/>
          <w:color w:val="000000" w:themeColor="text1"/>
          <w:kern w:val="0"/>
        </w:rPr>
        <w:t>（一）采用问卷调查、集体讨论、专家咨询、管理层访谈、工作访谈等。</w:t>
      </w:r>
    </w:p>
    <w:p w:rsidR="00EB64C9" w:rsidRPr="008A7707" w:rsidRDefault="00EB64C9" w:rsidP="008A7707">
      <w:pPr>
        <w:pStyle w:val="70"/>
        <w:widowControl w:val="0"/>
        <w:ind w:firstLine="480"/>
        <w:rPr>
          <w:rFonts w:ascii="黑体" w:eastAsia="黑体" w:hAnsi="黑体" w:cs="宋体"/>
          <w:bCs/>
          <w:color w:val="000000" w:themeColor="text1"/>
          <w:kern w:val="0"/>
        </w:rPr>
      </w:pPr>
      <w:r w:rsidRPr="008A7707">
        <w:rPr>
          <w:rFonts w:ascii="黑体" w:eastAsia="黑体" w:hAnsi="黑体" w:cs="宋体" w:hint="eastAsia"/>
          <w:bCs/>
          <w:color w:val="000000" w:themeColor="text1"/>
          <w:kern w:val="0"/>
        </w:rPr>
        <w:t>（二）风险分析所需要的材料包括制度、流程、图片、记录、单据等。</w:t>
      </w:r>
    </w:p>
    <w:p w:rsidR="00EB64C9" w:rsidRPr="008A7707" w:rsidRDefault="00EB64C9" w:rsidP="008A7707">
      <w:pPr>
        <w:pStyle w:val="70"/>
        <w:widowControl w:val="0"/>
        <w:ind w:firstLine="482"/>
        <w:rPr>
          <w:rFonts w:ascii="黑体" w:eastAsia="黑体" w:hAnsi="黑体"/>
          <w:b/>
          <w:color w:val="000000" w:themeColor="text1"/>
        </w:rPr>
      </w:pPr>
      <w:r w:rsidRPr="008A7707">
        <w:rPr>
          <w:rFonts w:ascii="黑体" w:eastAsia="黑体" w:hAnsi="黑体" w:hint="eastAsia"/>
          <w:b/>
          <w:color w:val="000000" w:themeColor="text1"/>
        </w:rPr>
        <w:t>五</w:t>
      </w:r>
      <w:r w:rsidRPr="008A7707">
        <w:rPr>
          <w:rFonts w:ascii="黑体" w:eastAsia="黑体" w:hAnsi="黑体"/>
          <w:b/>
          <w:color w:val="000000" w:themeColor="text1"/>
        </w:rPr>
        <w:t>、</w:t>
      </w:r>
      <w:r w:rsidRPr="008A7707">
        <w:rPr>
          <w:rFonts w:ascii="黑体" w:eastAsia="黑体" w:hAnsi="黑体" w:hint="eastAsia"/>
          <w:b/>
          <w:color w:val="000000" w:themeColor="text1"/>
        </w:rPr>
        <w:t>风险评估管理</w:t>
      </w:r>
      <w:r w:rsidRPr="008A7707">
        <w:rPr>
          <w:rFonts w:ascii="黑体" w:eastAsia="黑体" w:hAnsi="黑体"/>
          <w:b/>
          <w:color w:val="000000" w:themeColor="text1"/>
        </w:rPr>
        <w:t>程序</w:t>
      </w:r>
    </w:p>
    <w:p w:rsidR="00EB64C9" w:rsidRPr="008A7707" w:rsidRDefault="00EB64C9" w:rsidP="008A7707">
      <w:pPr>
        <w:pStyle w:val="70"/>
        <w:widowControl w:val="0"/>
        <w:ind w:firstLine="480"/>
        <w:rPr>
          <w:rFonts w:ascii="黑体" w:eastAsia="黑体" w:hAnsi="黑体"/>
          <w:color w:val="000000" w:themeColor="text1"/>
        </w:rPr>
      </w:pPr>
      <w:r w:rsidRPr="008A7707">
        <w:rPr>
          <w:rFonts w:ascii="黑体" w:eastAsia="黑体" w:hAnsi="黑体"/>
          <w:color w:val="000000" w:themeColor="text1"/>
        </w:rPr>
        <w:t>1.</w:t>
      </w:r>
      <w:r w:rsidRPr="008A7707">
        <w:rPr>
          <w:rFonts w:ascii="黑体" w:eastAsia="黑体" w:hAnsi="黑体" w:hint="eastAsia"/>
          <w:color w:val="000000" w:themeColor="text1"/>
        </w:rPr>
        <w:t>风险评估程序</w:t>
      </w:r>
    </w:p>
    <w:p w:rsidR="00EB64C9" w:rsidRPr="008A7707" w:rsidRDefault="00EB64C9"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风险评估工作小组先研究制定了风险评估工作计划，明确风险评估的目标和任务；其次组织召开了由各</w:t>
      </w:r>
      <w:r w:rsidR="00827A4A" w:rsidRPr="008A7707">
        <w:rPr>
          <w:rFonts w:ascii="黑体" w:eastAsia="黑体" w:hAnsi="黑体" w:hint="eastAsia"/>
          <w:color w:val="000000" w:themeColor="text1"/>
        </w:rPr>
        <w:t>部门</w:t>
      </w:r>
      <w:r w:rsidRPr="008A7707">
        <w:rPr>
          <w:rFonts w:ascii="黑体" w:eastAsia="黑体" w:hAnsi="黑体" w:hint="eastAsia"/>
          <w:color w:val="000000" w:themeColor="text1"/>
        </w:rPr>
        <w:t>负责人参加的动员会，对风险评估活动做出了动员和安排，设计</w:t>
      </w:r>
      <w:r w:rsidRPr="008A7707">
        <w:rPr>
          <w:rFonts w:ascii="黑体" w:eastAsia="黑体" w:hAnsi="黑体"/>
          <w:color w:val="000000" w:themeColor="text1"/>
        </w:rPr>
        <w:t>并下发《</w:t>
      </w:r>
      <w:r w:rsidRPr="008A7707">
        <w:rPr>
          <w:rFonts w:ascii="黑体" w:eastAsia="黑体" w:hAnsi="黑体" w:hint="eastAsia"/>
          <w:color w:val="000000" w:themeColor="text1"/>
        </w:rPr>
        <w:t>风险评估与应对措施表</w:t>
      </w:r>
      <w:r w:rsidRPr="008A7707">
        <w:rPr>
          <w:rFonts w:ascii="黑体" w:eastAsia="黑体" w:hAnsi="黑体"/>
          <w:color w:val="000000" w:themeColor="text1"/>
        </w:rPr>
        <w:t>》</w:t>
      </w:r>
      <w:r w:rsidRPr="008A7707">
        <w:rPr>
          <w:rFonts w:ascii="黑体" w:eastAsia="黑体" w:hAnsi="黑体" w:hint="eastAsia"/>
          <w:color w:val="000000" w:themeColor="text1"/>
        </w:rPr>
        <w:t>，要求各</w:t>
      </w:r>
      <w:r w:rsidR="00827A4A" w:rsidRPr="008A7707">
        <w:rPr>
          <w:rFonts w:ascii="黑体" w:eastAsia="黑体" w:hAnsi="黑体" w:hint="eastAsia"/>
          <w:color w:val="000000" w:themeColor="text1"/>
        </w:rPr>
        <w:t>部门</w:t>
      </w:r>
      <w:r w:rsidRPr="008A7707">
        <w:rPr>
          <w:rFonts w:ascii="黑体" w:eastAsia="黑体" w:hAnsi="黑体" w:hint="eastAsia"/>
          <w:color w:val="000000" w:themeColor="text1"/>
        </w:rPr>
        <w:t>先行</w:t>
      </w:r>
      <w:r w:rsidRPr="008A7707">
        <w:rPr>
          <w:rFonts w:ascii="黑体" w:eastAsia="黑体" w:hAnsi="黑体"/>
          <w:color w:val="000000" w:themeColor="text1"/>
        </w:rPr>
        <w:t>开展</w:t>
      </w:r>
      <w:r w:rsidRPr="008A7707">
        <w:rPr>
          <w:rFonts w:ascii="黑体" w:eastAsia="黑体" w:hAnsi="黑体" w:hint="eastAsia"/>
          <w:color w:val="000000" w:themeColor="text1"/>
        </w:rPr>
        <w:t>自查，查找风险点，研究整改措施，向风险评估工作小组汇报自查情况；再次，风险评估工作小组根据各</w:t>
      </w:r>
      <w:r w:rsidR="00827A4A" w:rsidRPr="008A7707">
        <w:rPr>
          <w:rFonts w:ascii="黑体" w:eastAsia="黑体" w:hAnsi="黑体" w:hint="eastAsia"/>
          <w:color w:val="000000" w:themeColor="text1"/>
        </w:rPr>
        <w:t>部门</w:t>
      </w:r>
      <w:r w:rsidRPr="008A7707">
        <w:rPr>
          <w:rFonts w:ascii="黑体" w:eastAsia="黑体" w:hAnsi="黑体" w:hint="eastAsia"/>
          <w:color w:val="000000" w:themeColor="text1"/>
        </w:rPr>
        <w:t>的自查情况，选择关键</w:t>
      </w:r>
      <w:r w:rsidR="00827A4A" w:rsidRPr="008A7707">
        <w:rPr>
          <w:rFonts w:ascii="黑体" w:eastAsia="黑体" w:hAnsi="黑体" w:hint="eastAsia"/>
          <w:color w:val="000000" w:themeColor="text1"/>
        </w:rPr>
        <w:t>部门</w:t>
      </w:r>
      <w:r w:rsidRPr="008A7707">
        <w:rPr>
          <w:rFonts w:ascii="黑体" w:eastAsia="黑体" w:hAnsi="黑体" w:hint="eastAsia"/>
          <w:color w:val="000000" w:themeColor="text1"/>
        </w:rPr>
        <w:t>和自查风险点少的</w:t>
      </w:r>
      <w:r w:rsidR="00827A4A" w:rsidRPr="008A7707">
        <w:rPr>
          <w:rFonts w:ascii="黑体" w:eastAsia="黑体" w:hAnsi="黑体" w:hint="eastAsia"/>
          <w:color w:val="000000" w:themeColor="text1"/>
        </w:rPr>
        <w:t>部门</w:t>
      </w:r>
      <w:r w:rsidRPr="008A7707">
        <w:rPr>
          <w:rFonts w:ascii="黑体" w:eastAsia="黑体" w:hAnsi="黑体" w:hint="eastAsia"/>
          <w:color w:val="000000" w:themeColor="text1"/>
        </w:rPr>
        <w:t>进行重点检查，对其他</w:t>
      </w:r>
      <w:r w:rsidR="00827A4A" w:rsidRPr="008A7707">
        <w:rPr>
          <w:rFonts w:ascii="黑体" w:eastAsia="黑体" w:hAnsi="黑体" w:hint="eastAsia"/>
          <w:color w:val="000000" w:themeColor="text1"/>
        </w:rPr>
        <w:t>部门</w:t>
      </w:r>
      <w:r w:rsidRPr="008A7707">
        <w:rPr>
          <w:rFonts w:ascii="黑体" w:eastAsia="黑体" w:hAnsi="黑体" w:hint="eastAsia"/>
          <w:color w:val="000000" w:themeColor="text1"/>
        </w:rPr>
        <w:t>也进行快速检查；最后，根据各</w:t>
      </w:r>
      <w:r w:rsidR="00827A4A" w:rsidRPr="008A7707">
        <w:rPr>
          <w:rFonts w:ascii="黑体" w:eastAsia="黑体" w:hAnsi="黑体" w:hint="eastAsia"/>
          <w:color w:val="000000" w:themeColor="text1"/>
        </w:rPr>
        <w:t>部门</w:t>
      </w:r>
      <w:r w:rsidRPr="008A7707">
        <w:rPr>
          <w:rFonts w:ascii="黑体" w:eastAsia="黑体" w:hAnsi="黑体" w:hint="eastAsia"/>
          <w:color w:val="000000" w:themeColor="text1"/>
        </w:rPr>
        <w:t>自查情况和填写的</w:t>
      </w:r>
      <w:r w:rsidRPr="008A7707">
        <w:rPr>
          <w:rFonts w:ascii="黑体" w:eastAsia="黑体" w:hAnsi="黑体"/>
          <w:color w:val="000000" w:themeColor="text1"/>
        </w:rPr>
        <w:t>《</w:t>
      </w:r>
      <w:r w:rsidRPr="008A7707">
        <w:rPr>
          <w:rFonts w:ascii="黑体" w:eastAsia="黑体" w:hAnsi="黑体" w:hint="eastAsia"/>
          <w:color w:val="000000" w:themeColor="text1"/>
        </w:rPr>
        <w:t>风险评估与应对措施表</w:t>
      </w:r>
      <w:r w:rsidRPr="008A7707">
        <w:rPr>
          <w:rFonts w:ascii="黑体" w:eastAsia="黑体" w:hAnsi="黑体"/>
          <w:color w:val="000000" w:themeColor="text1"/>
        </w:rPr>
        <w:t>》</w:t>
      </w:r>
      <w:r w:rsidRPr="008A7707">
        <w:rPr>
          <w:rFonts w:ascii="黑体" w:eastAsia="黑体" w:hAnsi="黑体" w:hint="eastAsia"/>
          <w:color w:val="000000" w:themeColor="text1"/>
        </w:rPr>
        <w:t>工作底稿和收集到的其他资料，进行风险分析，组织编写风险评估报告。</w:t>
      </w:r>
    </w:p>
    <w:p w:rsidR="00EB64C9" w:rsidRPr="008A7707" w:rsidRDefault="00EB64C9" w:rsidP="008A7707">
      <w:pPr>
        <w:pStyle w:val="70"/>
        <w:widowControl w:val="0"/>
        <w:ind w:firstLine="480"/>
        <w:rPr>
          <w:rFonts w:ascii="黑体" w:eastAsia="黑体" w:hAnsi="黑体"/>
          <w:color w:val="000000" w:themeColor="text1"/>
        </w:rPr>
      </w:pPr>
      <w:r w:rsidRPr="008A7707">
        <w:rPr>
          <w:rFonts w:ascii="黑体" w:eastAsia="黑体" w:hAnsi="黑体"/>
          <w:color w:val="000000" w:themeColor="text1"/>
        </w:rPr>
        <w:t>2.</w:t>
      </w:r>
      <w:r w:rsidRPr="008A7707">
        <w:rPr>
          <w:rFonts w:ascii="黑体" w:eastAsia="黑体" w:hAnsi="黑体" w:hint="eastAsia"/>
          <w:color w:val="000000" w:themeColor="text1"/>
        </w:rPr>
        <w:t>风险评估方法</w:t>
      </w:r>
    </w:p>
    <w:p w:rsidR="00EB64C9" w:rsidRPr="008A7707" w:rsidRDefault="00EB64C9"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本次风险评估活动，采用了风险评估与</w:t>
      </w:r>
      <w:r w:rsidRPr="008A7707">
        <w:rPr>
          <w:rFonts w:ascii="黑体" w:eastAsia="黑体" w:hAnsi="黑体"/>
          <w:color w:val="000000" w:themeColor="text1"/>
        </w:rPr>
        <w:t>应对措施</w:t>
      </w:r>
      <w:r w:rsidRPr="008A7707">
        <w:rPr>
          <w:rFonts w:ascii="黑体" w:eastAsia="黑体" w:hAnsi="黑体" w:hint="eastAsia"/>
          <w:color w:val="000000" w:themeColor="text1"/>
        </w:rPr>
        <w:t>清单法、文件审查、实地检查法、流程图法、财务报表分析法以及小组讨论和访谈等方法以识别风险；采用了概率分析法、情景分析法和风险坐标图法以分析风险。</w:t>
      </w:r>
    </w:p>
    <w:p w:rsidR="00EB64C9" w:rsidRPr="008A7707" w:rsidRDefault="00EB64C9" w:rsidP="008A7707">
      <w:pPr>
        <w:pStyle w:val="70"/>
        <w:widowControl w:val="0"/>
        <w:ind w:firstLine="482"/>
        <w:rPr>
          <w:rFonts w:ascii="黑体" w:eastAsia="黑体" w:hAnsi="黑体"/>
          <w:b/>
          <w:color w:val="000000" w:themeColor="text1"/>
        </w:rPr>
      </w:pPr>
      <w:r w:rsidRPr="008A7707">
        <w:rPr>
          <w:rFonts w:ascii="黑体" w:eastAsia="黑体" w:hAnsi="黑体" w:hint="eastAsia"/>
          <w:b/>
          <w:color w:val="000000" w:themeColor="text1"/>
        </w:rPr>
        <w:t>六、收集的资料和证据</w:t>
      </w:r>
    </w:p>
    <w:p w:rsidR="00EB64C9" w:rsidRPr="008A7707" w:rsidRDefault="00EB64C9"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风险评估报告的主要有</w:t>
      </w:r>
      <w:r w:rsidRPr="008A7707">
        <w:rPr>
          <w:rFonts w:ascii="黑体" w:eastAsia="黑体" w:hAnsi="黑体"/>
          <w:color w:val="000000" w:themeColor="text1"/>
        </w:rPr>
        <w:t>《</w:t>
      </w:r>
      <w:r w:rsidRPr="008A7707">
        <w:rPr>
          <w:rFonts w:ascii="黑体" w:eastAsia="黑体" w:hAnsi="黑体" w:hint="eastAsia"/>
          <w:color w:val="000000" w:themeColor="text1"/>
        </w:rPr>
        <w:t>风险评估与应对措施表</w:t>
      </w:r>
      <w:r w:rsidRPr="008A7707">
        <w:rPr>
          <w:rFonts w:ascii="黑体" w:eastAsia="黑体" w:hAnsi="黑体"/>
          <w:color w:val="000000" w:themeColor="text1"/>
        </w:rPr>
        <w:t>》</w:t>
      </w:r>
      <w:r w:rsidRPr="008A7707">
        <w:rPr>
          <w:rFonts w:ascii="黑体" w:eastAsia="黑体" w:hAnsi="黑体" w:hint="eastAsia"/>
          <w:color w:val="000000" w:themeColor="text1"/>
        </w:rPr>
        <w:t>工作底稿，相关文件、会计凭证、账本复印件，以及各</w:t>
      </w:r>
      <w:r w:rsidR="00827A4A" w:rsidRPr="008A7707">
        <w:rPr>
          <w:rFonts w:ascii="黑体" w:eastAsia="黑体" w:hAnsi="黑体" w:hint="eastAsia"/>
          <w:color w:val="000000" w:themeColor="text1"/>
        </w:rPr>
        <w:t>部门</w:t>
      </w:r>
      <w:r w:rsidRPr="008A7707">
        <w:rPr>
          <w:rFonts w:ascii="黑体" w:eastAsia="黑体" w:hAnsi="黑体" w:hint="eastAsia"/>
          <w:color w:val="000000" w:themeColor="text1"/>
        </w:rPr>
        <w:t>的自查情况等组成。</w:t>
      </w:r>
    </w:p>
    <w:p w:rsidR="00EB64C9" w:rsidRPr="008A7707" w:rsidRDefault="00EB64C9" w:rsidP="008A7707">
      <w:pPr>
        <w:pStyle w:val="70"/>
        <w:widowControl w:val="0"/>
        <w:ind w:firstLine="482"/>
        <w:rPr>
          <w:rFonts w:ascii="黑体" w:eastAsia="黑体" w:hAnsi="黑体"/>
          <w:b/>
          <w:color w:val="000000" w:themeColor="text1"/>
        </w:rPr>
      </w:pPr>
      <w:r w:rsidRPr="008A7707">
        <w:rPr>
          <w:rFonts w:ascii="黑体" w:eastAsia="黑体" w:hAnsi="黑体" w:hint="eastAsia"/>
          <w:b/>
          <w:color w:val="000000" w:themeColor="text1"/>
        </w:rPr>
        <w:t>七、风险分析表</w:t>
      </w:r>
    </w:p>
    <w:p w:rsidR="00EB64C9" w:rsidRPr="008A7707" w:rsidRDefault="00EB64C9"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单位总体风险水平根据风险评估与</w:t>
      </w:r>
      <w:r w:rsidRPr="008A7707">
        <w:rPr>
          <w:rFonts w:ascii="黑体" w:eastAsia="黑体" w:hAnsi="黑体"/>
          <w:color w:val="000000" w:themeColor="text1"/>
        </w:rPr>
        <w:t>应对</w:t>
      </w:r>
      <w:r w:rsidRPr="008A7707">
        <w:rPr>
          <w:rFonts w:ascii="黑体" w:eastAsia="黑体" w:hAnsi="黑体" w:hint="eastAsia"/>
          <w:color w:val="000000" w:themeColor="text1"/>
        </w:rPr>
        <w:t>表对单位各个层面风险进行打分评价。</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2"/>
        <w:gridCol w:w="728"/>
        <w:gridCol w:w="750"/>
        <w:gridCol w:w="947"/>
        <w:gridCol w:w="947"/>
        <w:gridCol w:w="947"/>
        <w:gridCol w:w="947"/>
        <w:gridCol w:w="947"/>
        <w:gridCol w:w="947"/>
      </w:tblGrid>
      <w:tr w:rsidR="0053312D" w:rsidRPr="008A7707" w:rsidTr="005614B4">
        <w:trPr>
          <w:jc w:val="center"/>
        </w:trPr>
        <w:tc>
          <w:tcPr>
            <w:tcW w:w="1362" w:type="dxa"/>
            <w:vMerge w:val="restart"/>
            <w:shd w:val="clear" w:color="auto" w:fill="auto"/>
            <w:vAlign w:val="center"/>
          </w:tcPr>
          <w:p w:rsidR="00EB64C9" w:rsidRPr="008A7707" w:rsidRDefault="00EB64C9" w:rsidP="008A7707">
            <w:pPr>
              <w:widowControl w:val="0"/>
              <w:spacing w:line="240" w:lineRule="auto"/>
              <w:rPr>
                <w:rFonts w:ascii="黑体" w:eastAsia="黑体" w:hAnsi="黑体"/>
                <w:color w:val="000000" w:themeColor="text1"/>
                <w:sz w:val="21"/>
                <w:szCs w:val="21"/>
              </w:rPr>
            </w:pPr>
            <w:r w:rsidRPr="008A7707">
              <w:rPr>
                <w:rFonts w:ascii="黑体" w:eastAsia="黑体" w:hAnsi="黑体" w:hint="eastAsia"/>
                <w:color w:val="000000" w:themeColor="text1"/>
                <w:sz w:val="21"/>
                <w:szCs w:val="21"/>
              </w:rPr>
              <w:lastRenderedPageBreak/>
              <w:t>项目</w:t>
            </w:r>
          </w:p>
        </w:tc>
        <w:tc>
          <w:tcPr>
            <w:tcW w:w="728" w:type="dxa"/>
            <w:vMerge w:val="restart"/>
            <w:shd w:val="clear" w:color="auto" w:fill="auto"/>
            <w:vAlign w:val="center"/>
          </w:tcPr>
          <w:p w:rsidR="00EB64C9" w:rsidRPr="008A7707" w:rsidRDefault="00EB64C9" w:rsidP="008A7707">
            <w:pPr>
              <w:widowControl w:val="0"/>
              <w:spacing w:line="240" w:lineRule="auto"/>
              <w:rPr>
                <w:rFonts w:ascii="黑体" w:eastAsia="黑体" w:hAnsi="黑体"/>
                <w:color w:val="000000" w:themeColor="text1"/>
                <w:sz w:val="21"/>
                <w:szCs w:val="21"/>
              </w:rPr>
            </w:pPr>
            <w:r w:rsidRPr="008A7707">
              <w:rPr>
                <w:rFonts w:ascii="黑体" w:eastAsia="黑体" w:hAnsi="黑体" w:hint="eastAsia"/>
                <w:color w:val="000000" w:themeColor="text1"/>
                <w:sz w:val="21"/>
                <w:szCs w:val="21"/>
              </w:rPr>
              <w:t>外部</w:t>
            </w:r>
          </w:p>
          <w:p w:rsidR="00EB64C9" w:rsidRPr="008A7707" w:rsidRDefault="00EB64C9" w:rsidP="008A7707">
            <w:pPr>
              <w:widowControl w:val="0"/>
              <w:spacing w:line="240" w:lineRule="auto"/>
              <w:rPr>
                <w:rFonts w:ascii="黑体" w:eastAsia="黑体" w:hAnsi="黑体"/>
                <w:color w:val="000000" w:themeColor="text1"/>
                <w:sz w:val="21"/>
                <w:szCs w:val="21"/>
              </w:rPr>
            </w:pPr>
            <w:r w:rsidRPr="008A7707">
              <w:rPr>
                <w:rFonts w:ascii="黑体" w:eastAsia="黑体" w:hAnsi="黑体"/>
                <w:color w:val="000000" w:themeColor="text1"/>
                <w:sz w:val="21"/>
                <w:szCs w:val="21"/>
              </w:rPr>
              <w:t>风险</w:t>
            </w:r>
          </w:p>
        </w:tc>
        <w:tc>
          <w:tcPr>
            <w:tcW w:w="6432" w:type="dxa"/>
            <w:gridSpan w:val="7"/>
            <w:shd w:val="clear" w:color="auto" w:fill="auto"/>
            <w:vAlign w:val="center"/>
          </w:tcPr>
          <w:p w:rsidR="00EB64C9" w:rsidRPr="008A7707" w:rsidRDefault="00EB64C9" w:rsidP="008A7707">
            <w:pPr>
              <w:widowControl w:val="0"/>
              <w:spacing w:line="240" w:lineRule="auto"/>
              <w:jc w:val="center"/>
              <w:rPr>
                <w:rFonts w:ascii="黑体" w:eastAsia="黑体" w:hAnsi="黑体"/>
                <w:color w:val="000000" w:themeColor="text1"/>
                <w:sz w:val="21"/>
                <w:szCs w:val="21"/>
              </w:rPr>
            </w:pPr>
            <w:r w:rsidRPr="008A7707">
              <w:rPr>
                <w:rFonts w:ascii="黑体" w:eastAsia="黑体" w:hAnsi="黑体" w:hint="eastAsia"/>
                <w:color w:val="000000" w:themeColor="text1"/>
                <w:sz w:val="21"/>
                <w:szCs w:val="21"/>
              </w:rPr>
              <w:t>内部风险</w:t>
            </w:r>
          </w:p>
        </w:tc>
      </w:tr>
      <w:tr w:rsidR="0053312D" w:rsidRPr="008A7707" w:rsidTr="005614B4">
        <w:trPr>
          <w:jc w:val="center"/>
        </w:trPr>
        <w:tc>
          <w:tcPr>
            <w:tcW w:w="1362" w:type="dxa"/>
            <w:vMerge/>
            <w:shd w:val="clear" w:color="auto" w:fill="auto"/>
            <w:vAlign w:val="center"/>
          </w:tcPr>
          <w:p w:rsidR="00EB64C9" w:rsidRPr="008A7707" w:rsidRDefault="00EB64C9" w:rsidP="008A7707">
            <w:pPr>
              <w:widowControl w:val="0"/>
              <w:spacing w:line="240" w:lineRule="auto"/>
              <w:rPr>
                <w:rFonts w:ascii="黑体" w:eastAsia="黑体" w:hAnsi="黑体"/>
                <w:color w:val="000000" w:themeColor="text1"/>
                <w:sz w:val="21"/>
                <w:szCs w:val="21"/>
              </w:rPr>
            </w:pPr>
          </w:p>
        </w:tc>
        <w:tc>
          <w:tcPr>
            <w:tcW w:w="728" w:type="dxa"/>
            <w:vMerge/>
            <w:shd w:val="clear" w:color="auto" w:fill="auto"/>
            <w:vAlign w:val="center"/>
          </w:tcPr>
          <w:p w:rsidR="00EB64C9" w:rsidRPr="008A7707" w:rsidRDefault="00EB64C9" w:rsidP="008A7707">
            <w:pPr>
              <w:widowControl w:val="0"/>
              <w:spacing w:line="240" w:lineRule="auto"/>
              <w:rPr>
                <w:rFonts w:ascii="黑体" w:eastAsia="黑体" w:hAnsi="黑体"/>
                <w:color w:val="000000" w:themeColor="text1"/>
                <w:sz w:val="21"/>
                <w:szCs w:val="21"/>
              </w:rPr>
            </w:pPr>
          </w:p>
        </w:tc>
        <w:tc>
          <w:tcPr>
            <w:tcW w:w="750" w:type="dxa"/>
            <w:vMerge w:val="restart"/>
            <w:shd w:val="clear" w:color="auto" w:fill="auto"/>
            <w:vAlign w:val="center"/>
          </w:tcPr>
          <w:p w:rsidR="00EB64C9" w:rsidRPr="008A7707" w:rsidRDefault="00EB64C9" w:rsidP="008A7707">
            <w:pPr>
              <w:widowControl w:val="0"/>
              <w:spacing w:line="240" w:lineRule="auto"/>
              <w:rPr>
                <w:rFonts w:ascii="黑体" w:eastAsia="黑体" w:hAnsi="黑体"/>
                <w:color w:val="000000" w:themeColor="text1"/>
                <w:sz w:val="21"/>
                <w:szCs w:val="21"/>
              </w:rPr>
            </w:pPr>
            <w:r w:rsidRPr="008A7707">
              <w:rPr>
                <w:rFonts w:ascii="黑体" w:eastAsia="黑体" w:hAnsi="黑体" w:hint="eastAsia"/>
                <w:color w:val="000000" w:themeColor="text1"/>
                <w:sz w:val="21"/>
                <w:szCs w:val="21"/>
              </w:rPr>
              <w:t>单位层面</w:t>
            </w:r>
          </w:p>
        </w:tc>
        <w:tc>
          <w:tcPr>
            <w:tcW w:w="5682" w:type="dxa"/>
            <w:gridSpan w:val="6"/>
            <w:shd w:val="clear" w:color="auto" w:fill="auto"/>
            <w:vAlign w:val="center"/>
          </w:tcPr>
          <w:p w:rsidR="00EB64C9" w:rsidRPr="008A7707" w:rsidRDefault="00EB64C9" w:rsidP="008A7707">
            <w:pPr>
              <w:widowControl w:val="0"/>
              <w:spacing w:line="240" w:lineRule="auto"/>
              <w:jc w:val="center"/>
              <w:rPr>
                <w:rFonts w:ascii="黑体" w:eastAsia="黑体" w:hAnsi="黑体"/>
                <w:color w:val="000000" w:themeColor="text1"/>
                <w:sz w:val="21"/>
                <w:szCs w:val="21"/>
              </w:rPr>
            </w:pPr>
            <w:r w:rsidRPr="008A7707">
              <w:rPr>
                <w:rFonts w:ascii="黑体" w:eastAsia="黑体" w:hAnsi="黑体" w:hint="eastAsia"/>
                <w:color w:val="000000" w:themeColor="text1"/>
                <w:sz w:val="21"/>
                <w:szCs w:val="21"/>
              </w:rPr>
              <w:t>业务层面</w:t>
            </w:r>
          </w:p>
        </w:tc>
      </w:tr>
      <w:tr w:rsidR="0053312D" w:rsidRPr="008A7707" w:rsidTr="005614B4">
        <w:trPr>
          <w:jc w:val="center"/>
        </w:trPr>
        <w:tc>
          <w:tcPr>
            <w:tcW w:w="1362" w:type="dxa"/>
            <w:vMerge/>
            <w:shd w:val="clear" w:color="auto" w:fill="auto"/>
            <w:vAlign w:val="center"/>
          </w:tcPr>
          <w:p w:rsidR="00EB64C9" w:rsidRPr="008A7707" w:rsidRDefault="00EB64C9" w:rsidP="008A7707">
            <w:pPr>
              <w:widowControl w:val="0"/>
              <w:spacing w:line="240" w:lineRule="auto"/>
              <w:rPr>
                <w:rFonts w:ascii="黑体" w:eastAsia="黑体" w:hAnsi="黑体"/>
                <w:color w:val="000000" w:themeColor="text1"/>
                <w:sz w:val="21"/>
                <w:szCs w:val="21"/>
              </w:rPr>
            </w:pPr>
          </w:p>
        </w:tc>
        <w:tc>
          <w:tcPr>
            <w:tcW w:w="728" w:type="dxa"/>
            <w:vMerge/>
            <w:shd w:val="clear" w:color="auto" w:fill="auto"/>
            <w:vAlign w:val="center"/>
          </w:tcPr>
          <w:p w:rsidR="00EB64C9" w:rsidRPr="008A7707" w:rsidRDefault="00EB64C9" w:rsidP="008A7707">
            <w:pPr>
              <w:widowControl w:val="0"/>
              <w:spacing w:line="240" w:lineRule="auto"/>
              <w:rPr>
                <w:rFonts w:ascii="黑体" w:eastAsia="黑体" w:hAnsi="黑体"/>
                <w:color w:val="000000" w:themeColor="text1"/>
                <w:sz w:val="21"/>
                <w:szCs w:val="21"/>
              </w:rPr>
            </w:pPr>
          </w:p>
        </w:tc>
        <w:tc>
          <w:tcPr>
            <w:tcW w:w="750" w:type="dxa"/>
            <w:vMerge/>
            <w:shd w:val="clear" w:color="auto" w:fill="auto"/>
            <w:vAlign w:val="center"/>
          </w:tcPr>
          <w:p w:rsidR="00EB64C9" w:rsidRPr="008A7707" w:rsidRDefault="00EB64C9" w:rsidP="008A7707">
            <w:pPr>
              <w:widowControl w:val="0"/>
              <w:spacing w:line="240" w:lineRule="auto"/>
              <w:rPr>
                <w:rFonts w:ascii="黑体" w:eastAsia="黑体" w:hAnsi="黑体"/>
                <w:color w:val="000000" w:themeColor="text1"/>
                <w:sz w:val="21"/>
                <w:szCs w:val="21"/>
              </w:rPr>
            </w:pPr>
          </w:p>
        </w:tc>
        <w:tc>
          <w:tcPr>
            <w:tcW w:w="947" w:type="dxa"/>
            <w:shd w:val="clear" w:color="auto" w:fill="auto"/>
            <w:vAlign w:val="center"/>
          </w:tcPr>
          <w:p w:rsidR="00EB64C9" w:rsidRPr="008A7707" w:rsidRDefault="00EB64C9" w:rsidP="008A7707">
            <w:pPr>
              <w:widowControl w:val="0"/>
              <w:spacing w:line="240" w:lineRule="auto"/>
              <w:jc w:val="center"/>
              <w:rPr>
                <w:rFonts w:ascii="黑体" w:eastAsia="黑体" w:hAnsi="黑体"/>
                <w:color w:val="000000" w:themeColor="text1"/>
                <w:sz w:val="21"/>
                <w:szCs w:val="21"/>
              </w:rPr>
            </w:pPr>
            <w:r w:rsidRPr="008A7707">
              <w:rPr>
                <w:rFonts w:ascii="黑体" w:eastAsia="黑体" w:hAnsi="黑体" w:hint="eastAsia"/>
                <w:color w:val="000000" w:themeColor="text1"/>
                <w:sz w:val="21"/>
                <w:szCs w:val="21"/>
              </w:rPr>
              <w:t>预算</w:t>
            </w:r>
          </w:p>
          <w:p w:rsidR="00EB64C9" w:rsidRPr="008A7707" w:rsidRDefault="00EB64C9" w:rsidP="008A7707">
            <w:pPr>
              <w:widowControl w:val="0"/>
              <w:spacing w:line="240" w:lineRule="auto"/>
              <w:jc w:val="center"/>
              <w:rPr>
                <w:rFonts w:ascii="黑体" w:eastAsia="黑体" w:hAnsi="黑体"/>
                <w:color w:val="000000" w:themeColor="text1"/>
                <w:sz w:val="21"/>
                <w:szCs w:val="21"/>
              </w:rPr>
            </w:pPr>
            <w:r w:rsidRPr="008A7707">
              <w:rPr>
                <w:rFonts w:ascii="黑体" w:eastAsia="黑体" w:hAnsi="黑体" w:hint="eastAsia"/>
                <w:color w:val="000000" w:themeColor="text1"/>
                <w:sz w:val="21"/>
                <w:szCs w:val="21"/>
              </w:rPr>
              <w:t>业务</w:t>
            </w:r>
          </w:p>
        </w:tc>
        <w:tc>
          <w:tcPr>
            <w:tcW w:w="947" w:type="dxa"/>
            <w:shd w:val="clear" w:color="auto" w:fill="auto"/>
            <w:vAlign w:val="center"/>
          </w:tcPr>
          <w:p w:rsidR="00EB64C9" w:rsidRPr="008A7707" w:rsidRDefault="00EB64C9" w:rsidP="008A7707">
            <w:pPr>
              <w:widowControl w:val="0"/>
              <w:spacing w:line="240" w:lineRule="auto"/>
              <w:jc w:val="center"/>
              <w:rPr>
                <w:rFonts w:ascii="黑体" w:eastAsia="黑体" w:hAnsi="黑体"/>
                <w:color w:val="000000" w:themeColor="text1"/>
                <w:sz w:val="21"/>
                <w:szCs w:val="21"/>
              </w:rPr>
            </w:pPr>
            <w:r w:rsidRPr="008A7707">
              <w:rPr>
                <w:rFonts w:ascii="黑体" w:eastAsia="黑体" w:hAnsi="黑体" w:hint="eastAsia"/>
                <w:color w:val="000000" w:themeColor="text1"/>
                <w:sz w:val="21"/>
                <w:szCs w:val="21"/>
              </w:rPr>
              <w:t>收支</w:t>
            </w:r>
          </w:p>
          <w:p w:rsidR="00EB64C9" w:rsidRPr="008A7707" w:rsidRDefault="00EB64C9" w:rsidP="008A7707">
            <w:pPr>
              <w:widowControl w:val="0"/>
              <w:spacing w:line="240" w:lineRule="auto"/>
              <w:jc w:val="center"/>
              <w:rPr>
                <w:rFonts w:ascii="黑体" w:eastAsia="黑体" w:hAnsi="黑体"/>
                <w:color w:val="000000" w:themeColor="text1"/>
                <w:sz w:val="21"/>
                <w:szCs w:val="21"/>
              </w:rPr>
            </w:pPr>
            <w:r w:rsidRPr="008A7707">
              <w:rPr>
                <w:rFonts w:ascii="黑体" w:eastAsia="黑体" w:hAnsi="黑体" w:hint="eastAsia"/>
                <w:color w:val="000000" w:themeColor="text1"/>
                <w:sz w:val="21"/>
                <w:szCs w:val="21"/>
              </w:rPr>
              <w:t>业务</w:t>
            </w:r>
          </w:p>
        </w:tc>
        <w:tc>
          <w:tcPr>
            <w:tcW w:w="947" w:type="dxa"/>
            <w:shd w:val="clear" w:color="auto" w:fill="auto"/>
            <w:vAlign w:val="center"/>
          </w:tcPr>
          <w:p w:rsidR="00EB64C9" w:rsidRPr="008A7707" w:rsidRDefault="00EB64C9" w:rsidP="008A7707">
            <w:pPr>
              <w:widowControl w:val="0"/>
              <w:spacing w:line="240" w:lineRule="auto"/>
              <w:jc w:val="center"/>
              <w:rPr>
                <w:rFonts w:ascii="黑体" w:eastAsia="黑体" w:hAnsi="黑体"/>
                <w:color w:val="000000" w:themeColor="text1"/>
                <w:sz w:val="21"/>
                <w:szCs w:val="21"/>
              </w:rPr>
            </w:pPr>
            <w:r w:rsidRPr="008A7707">
              <w:rPr>
                <w:rFonts w:ascii="黑体" w:eastAsia="黑体" w:hAnsi="黑体" w:hint="eastAsia"/>
                <w:color w:val="000000" w:themeColor="text1"/>
                <w:sz w:val="21"/>
                <w:szCs w:val="21"/>
              </w:rPr>
              <w:t>政府</w:t>
            </w:r>
          </w:p>
          <w:p w:rsidR="00EB64C9" w:rsidRPr="008A7707" w:rsidRDefault="00EB64C9" w:rsidP="008A7707">
            <w:pPr>
              <w:widowControl w:val="0"/>
              <w:spacing w:line="240" w:lineRule="auto"/>
              <w:jc w:val="center"/>
              <w:rPr>
                <w:rFonts w:ascii="黑体" w:eastAsia="黑体" w:hAnsi="黑体"/>
                <w:color w:val="000000" w:themeColor="text1"/>
                <w:sz w:val="21"/>
                <w:szCs w:val="21"/>
              </w:rPr>
            </w:pPr>
            <w:r w:rsidRPr="008A7707">
              <w:rPr>
                <w:rFonts w:ascii="黑体" w:eastAsia="黑体" w:hAnsi="黑体" w:hint="eastAsia"/>
                <w:color w:val="000000" w:themeColor="text1"/>
                <w:sz w:val="21"/>
                <w:szCs w:val="21"/>
              </w:rPr>
              <w:t>采购</w:t>
            </w:r>
          </w:p>
        </w:tc>
        <w:tc>
          <w:tcPr>
            <w:tcW w:w="947" w:type="dxa"/>
            <w:shd w:val="clear" w:color="auto" w:fill="auto"/>
            <w:vAlign w:val="center"/>
          </w:tcPr>
          <w:p w:rsidR="00EB64C9" w:rsidRPr="008A7707" w:rsidRDefault="00EB64C9" w:rsidP="008A7707">
            <w:pPr>
              <w:widowControl w:val="0"/>
              <w:spacing w:line="240" w:lineRule="auto"/>
              <w:jc w:val="center"/>
              <w:rPr>
                <w:rFonts w:ascii="黑体" w:eastAsia="黑体" w:hAnsi="黑体"/>
                <w:color w:val="000000" w:themeColor="text1"/>
                <w:sz w:val="21"/>
                <w:szCs w:val="21"/>
              </w:rPr>
            </w:pPr>
            <w:r w:rsidRPr="008A7707">
              <w:rPr>
                <w:rFonts w:ascii="黑体" w:eastAsia="黑体" w:hAnsi="黑体" w:hint="eastAsia"/>
                <w:color w:val="000000" w:themeColor="text1"/>
                <w:sz w:val="21"/>
                <w:szCs w:val="21"/>
              </w:rPr>
              <w:t>资产</w:t>
            </w:r>
          </w:p>
          <w:p w:rsidR="00EB64C9" w:rsidRPr="008A7707" w:rsidRDefault="00EB64C9" w:rsidP="008A7707">
            <w:pPr>
              <w:widowControl w:val="0"/>
              <w:spacing w:line="240" w:lineRule="auto"/>
              <w:jc w:val="center"/>
              <w:rPr>
                <w:rFonts w:ascii="黑体" w:eastAsia="黑体" w:hAnsi="黑体"/>
                <w:color w:val="000000" w:themeColor="text1"/>
                <w:sz w:val="21"/>
                <w:szCs w:val="21"/>
              </w:rPr>
            </w:pPr>
            <w:r w:rsidRPr="008A7707">
              <w:rPr>
                <w:rFonts w:ascii="黑体" w:eastAsia="黑体" w:hAnsi="黑体" w:hint="eastAsia"/>
                <w:color w:val="000000" w:themeColor="text1"/>
                <w:sz w:val="21"/>
                <w:szCs w:val="21"/>
              </w:rPr>
              <w:t>管理</w:t>
            </w:r>
          </w:p>
        </w:tc>
        <w:tc>
          <w:tcPr>
            <w:tcW w:w="947" w:type="dxa"/>
            <w:shd w:val="clear" w:color="auto" w:fill="auto"/>
            <w:vAlign w:val="center"/>
          </w:tcPr>
          <w:p w:rsidR="00EB64C9" w:rsidRPr="008A7707" w:rsidRDefault="00EB64C9" w:rsidP="008A7707">
            <w:pPr>
              <w:widowControl w:val="0"/>
              <w:spacing w:line="240" w:lineRule="auto"/>
              <w:jc w:val="center"/>
              <w:rPr>
                <w:rFonts w:ascii="黑体" w:eastAsia="黑体" w:hAnsi="黑体"/>
                <w:color w:val="000000" w:themeColor="text1"/>
                <w:sz w:val="21"/>
                <w:szCs w:val="21"/>
              </w:rPr>
            </w:pPr>
            <w:r w:rsidRPr="008A7707">
              <w:rPr>
                <w:rFonts w:ascii="黑体" w:eastAsia="黑体" w:hAnsi="黑体" w:hint="eastAsia"/>
                <w:color w:val="000000" w:themeColor="text1"/>
                <w:sz w:val="21"/>
                <w:szCs w:val="21"/>
              </w:rPr>
              <w:t>建设</w:t>
            </w:r>
          </w:p>
          <w:p w:rsidR="00EB64C9" w:rsidRPr="008A7707" w:rsidRDefault="00EB64C9" w:rsidP="008A7707">
            <w:pPr>
              <w:widowControl w:val="0"/>
              <w:spacing w:line="240" w:lineRule="auto"/>
              <w:jc w:val="center"/>
              <w:rPr>
                <w:rFonts w:ascii="黑体" w:eastAsia="黑体" w:hAnsi="黑体"/>
                <w:color w:val="000000" w:themeColor="text1"/>
                <w:sz w:val="21"/>
                <w:szCs w:val="21"/>
              </w:rPr>
            </w:pPr>
            <w:r w:rsidRPr="008A7707">
              <w:rPr>
                <w:rFonts w:ascii="黑体" w:eastAsia="黑体" w:hAnsi="黑体" w:hint="eastAsia"/>
                <w:color w:val="000000" w:themeColor="text1"/>
                <w:sz w:val="21"/>
                <w:szCs w:val="21"/>
              </w:rPr>
              <w:t>项目</w:t>
            </w:r>
          </w:p>
        </w:tc>
        <w:tc>
          <w:tcPr>
            <w:tcW w:w="947" w:type="dxa"/>
            <w:shd w:val="clear" w:color="auto" w:fill="auto"/>
            <w:vAlign w:val="center"/>
          </w:tcPr>
          <w:p w:rsidR="00EB64C9" w:rsidRPr="008A7707" w:rsidRDefault="00EB64C9" w:rsidP="008A7707">
            <w:pPr>
              <w:widowControl w:val="0"/>
              <w:spacing w:line="240" w:lineRule="auto"/>
              <w:jc w:val="center"/>
              <w:rPr>
                <w:rFonts w:ascii="黑体" w:eastAsia="黑体" w:hAnsi="黑体"/>
                <w:color w:val="000000" w:themeColor="text1"/>
                <w:sz w:val="21"/>
                <w:szCs w:val="21"/>
              </w:rPr>
            </w:pPr>
            <w:r w:rsidRPr="008A7707">
              <w:rPr>
                <w:rFonts w:ascii="黑体" w:eastAsia="黑体" w:hAnsi="黑体" w:hint="eastAsia"/>
                <w:color w:val="000000" w:themeColor="text1"/>
                <w:sz w:val="21"/>
                <w:szCs w:val="21"/>
              </w:rPr>
              <w:t>合同</w:t>
            </w:r>
          </w:p>
          <w:p w:rsidR="00EB64C9" w:rsidRPr="008A7707" w:rsidRDefault="00EB64C9" w:rsidP="008A7707">
            <w:pPr>
              <w:widowControl w:val="0"/>
              <w:spacing w:line="240" w:lineRule="auto"/>
              <w:jc w:val="center"/>
              <w:rPr>
                <w:rFonts w:ascii="黑体" w:eastAsia="黑体" w:hAnsi="黑体"/>
                <w:color w:val="000000" w:themeColor="text1"/>
                <w:sz w:val="21"/>
                <w:szCs w:val="21"/>
              </w:rPr>
            </w:pPr>
            <w:r w:rsidRPr="008A7707">
              <w:rPr>
                <w:rFonts w:ascii="黑体" w:eastAsia="黑体" w:hAnsi="黑体" w:hint="eastAsia"/>
                <w:color w:val="000000" w:themeColor="text1"/>
                <w:sz w:val="21"/>
                <w:szCs w:val="21"/>
              </w:rPr>
              <w:t>管理</w:t>
            </w:r>
          </w:p>
        </w:tc>
      </w:tr>
      <w:tr w:rsidR="0053312D" w:rsidRPr="008A7707" w:rsidTr="005614B4">
        <w:trPr>
          <w:jc w:val="center"/>
        </w:trPr>
        <w:tc>
          <w:tcPr>
            <w:tcW w:w="1362" w:type="dxa"/>
            <w:shd w:val="clear" w:color="auto" w:fill="auto"/>
            <w:vAlign w:val="center"/>
          </w:tcPr>
          <w:p w:rsidR="00EB64C9" w:rsidRPr="008A7707" w:rsidRDefault="00EB64C9" w:rsidP="008A7707">
            <w:pPr>
              <w:widowControl w:val="0"/>
              <w:spacing w:line="240" w:lineRule="auto"/>
              <w:rPr>
                <w:rFonts w:ascii="黑体" w:eastAsia="黑体" w:hAnsi="黑体"/>
                <w:color w:val="000000" w:themeColor="text1"/>
                <w:sz w:val="21"/>
                <w:szCs w:val="21"/>
              </w:rPr>
            </w:pPr>
            <w:r w:rsidRPr="008A7707">
              <w:rPr>
                <w:rFonts w:ascii="黑体" w:eastAsia="黑体" w:hAnsi="黑体" w:hint="eastAsia"/>
                <w:color w:val="000000" w:themeColor="text1"/>
                <w:sz w:val="21"/>
                <w:szCs w:val="21"/>
              </w:rPr>
              <w:t>标准风险值</w:t>
            </w:r>
          </w:p>
        </w:tc>
        <w:tc>
          <w:tcPr>
            <w:tcW w:w="728" w:type="dxa"/>
            <w:shd w:val="clear" w:color="auto" w:fill="auto"/>
            <w:vAlign w:val="center"/>
          </w:tcPr>
          <w:p w:rsidR="00EB64C9" w:rsidRPr="008A7707" w:rsidRDefault="00EB64C9" w:rsidP="008A7707">
            <w:pPr>
              <w:widowControl w:val="0"/>
              <w:spacing w:line="240" w:lineRule="auto"/>
              <w:rPr>
                <w:rFonts w:ascii="黑体" w:eastAsia="黑体" w:hAnsi="黑体"/>
                <w:color w:val="000000" w:themeColor="text1"/>
                <w:sz w:val="21"/>
                <w:szCs w:val="21"/>
              </w:rPr>
            </w:pPr>
            <w:r w:rsidRPr="008A7707">
              <w:rPr>
                <w:rFonts w:ascii="黑体" w:eastAsia="黑体" w:hAnsi="黑体" w:hint="eastAsia"/>
                <w:color w:val="000000" w:themeColor="text1"/>
                <w:sz w:val="21"/>
                <w:szCs w:val="21"/>
              </w:rPr>
              <w:t>100</w:t>
            </w:r>
          </w:p>
        </w:tc>
        <w:tc>
          <w:tcPr>
            <w:tcW w:w="750" w:type="dxa"/>
            <w:shd w:val="clear" w:color="auto" w:fill="auto"/>
            <w:vAlign w:val="center"/>
          </w:tcPr>
          <w:p w:rsidR="00EB64C9" w:rsidRPr="008A7707" w:rsidRDefault="00EB64C9" w:rsidP="008A7707">
            <w:pPr>
              <w:widowControl w:val="0"/>
              <w:spacing w:line="240" w:lineRule="auto"/>
              <w:rPr>
                <w:rFonts w:ascii="黑体" w:eastAsia="黑体" w:hAnsi="黑体"/>
                <w:color w:val="000000" w:themeColor="text1"/>
                <w:sz w:val="21"/>
                <w:szCs w:val="21"/>
              </w:rPr>
            </w:pPr>
            <w:r w:rsidRPr="008A7707">
              <w:rPr>
                <w:rFonts w:ascii="黑体" w:eastAsia="黑体" w:hAnsi="黑体" w:hint="eastAsia"/>
                <w:color w:val="000000" w:themeColor="text1"/>
                <w:sz w:val="21"/>
                <w:szCs w:val="21"/>
              </w:rPr>
              <w:t>100</w:t>
            </w:r>
          </w:p>
        </w:tc>
        <w:tc>
          <w:tcPr>
            <w:tcW w:w="947" w:type="dxa"/>
            <w:shd w:val="clear" w:color="auto" w:fill="auto"/>
            <w:vAlign w:val="center"/>
          </w:tcPr>
          <w:p w:rsidR="00EB64C9" w:rsidRPr="008A7707" w:rsidRDefault="00EB64C9" w:rsidP="008A7707">
            <w:pPr>
              <w:widowControl w:val="0"/>
              <w:spacing w:line="240" w:lineRule="auto"/>
              <w:rPr>
                <w:rFonts w:ascii="黑体" w:eastAsia="黑体" w:hAnsi="黑体"/>
                <w:color w:val="000000" w:themeColor="text1"/>
                <w:sz w:val="21"/>
                <w:szCs w:val="21"/>
              </w:rPr>
            </w:pPr>
            <w:r w:rsidRPr="008A7707">
              <w:rPr>
                <w:rFonts w:ascii="黑体" w:eastAsia="黑体" w:hAnsi="黑体" w:hint="eastAsia"/>
                <w:color w:val="000000" w:themeColor="text1"/>
                <w:sz w:val="21"/>
                <w:szCs w:val="21"/>
              </w:rPr>
              <w:t>100</w:t>
            </w:r>
          </w:p>
        </w:tc>
        <w:tc>
          <w:tcPr>
            <w:tcW w:w="947" w:type="dxa"/>
            <w:shd w:val="clear" w:color="auto" w:fill="auto"/>
            <w:vAlign w:val="center"/>
          </w:tcPr>
          <w:p w:rsidR="00EB64C9" w:rsidRPr="008A7707" w:rsidRDefault="00EB64C9" w:rsidP="008A7707">
            <w:pPr>
              <w:widowControl w:val="0"/>
              <w:spacing w:line="240" w:lineRule="auto"/>
              <w:rPr>
                <w:rFonts w:ascii="黑体" w:eastAsia="黑体" w:hAnsi="黑体"/>
                <w:color w:val="000000" w:themeColor="text1"/>
                <w:sz w:val="21"/>
                <w:szCs w:val="21"/>
              </w:rPr>
            </w:pPr>
            <w:r w:rsidRPr="008A7707">
              <w:rPr>
                <w:rFonts w:ascii="黑体" w:eastAsia="黑体" w:hAnsi="黑体" w:hint="eastAsia"/>
                <w:color w:val="000000" w:themeColor="text1"/>
                <w:sz w:val="21"/>
                <w:szCs w:val="21"/>
              </w:rPr>
              <w:t>100</w:t>
            </w:r>
          </w:p>
        </w:tc>
        <w:tc>
          <w:tcPr>
            <w:tcW w:w="947" w:type="dxa"/>
            <w:shd w:val="clear" w:color="auto" w:fill="auto"/>
            <w:vAlign w:val="center"/>
          </w:tcPr>
          <w:p w:rsidR="00EB64C9" w:rsidRPr="008A7707" w:rsidRDefault="00EB64C9" w:rsidP="008A7707">
            <w:pPr>
              <w:widowControl w:val="0"/>
              <w:spacing w:line="240" w:lineRule="auto"/>
              <w:rPr>
                <w:rFonts w:ascii="黑体" w:eastAsia="黑体" w:hAnsi="黑体"/>
                <w:color w:val="000000" w:themeColor="text1"/>
                <w:sz w:val="21"/>
                <w:szCs w:val="21"/>
              </w:rPr>
            </w:pPr>
            <w:r w:rsidRPr="008A7707">
              <w:rPr>
                <w:rFonts w:ascii="黑体" w:eastAsia="黑体" w:hAnsi="黑体" w:hint="eastAsia"/>
                <w:color w:val="000000" w:themeColor="text1"/>
                <w:sz w:val="21"/>
                <w:szCs w:val="21"/>
              </w:rPr>
              <w:t>100</w:t>
            </w:r>
          </w:p>
        </w:tc>
        <w:tc>
          <w:tcPr>
            <w:tcW w:w="947" w:type="dxa"/>
            <w:shd w:val="clear" w:color="auto" w:fill="auto"/>
            <w:vAlign w:val="center"/>
          </w:tcPr>
          <w:p w:rsidR="00EB64C9" w:rsidRPr="008A7707" w:rsidRDefault="00EB64C9" w:rsidP="008A7707">
            <w:pPr>
              <w:widowControl w:val="0"/>
              <w:spacing w:line="240" w:lineRule="auto"/>
              <w:rPr>
                <w:rFonts w:ascii="黑体" w:eastAsia="黑体" w:hAnsi="黑体"/>
                <w:color w:val="000000" w:themeColor="text1"/>
                <w:sz w:val="21"/>
                <w:szCs w:val="21"/>
              </w:rPr>
            </w:pPr>
            <w:r w:rsidRPr="008A7707">
              <w:rPr>
                <w:rFonts w:ascii="黑体" w:eastAsia="黑体" w:hAnsi="黑体" w:hint="eastAsia"/>
                <w:color w:val="000000" w:themeColor="text1"/>
                <w:sz w:val="21"/>
                <w:szCs w:val="21"/>
              </w:rPr>
              <w:t>100</w:t>
            </w:r>
          </w:p>
        </w:tc>
        <w:tc>
          <w:tcPr>
            <w:tcW w:w="947" w:type="dxa"/>
            <w:shd w:val="clear" w:color="auto" w:fill="auto"/>
            <w:vAlign w:val="center"/>
          </w:tcPr>
          <w:p w:rsidR="00EB64C9" w:rsidRPr="008A7707" w:rsidRDefault="00EB64C9" w:rsidP="008A7707">
            <w:pPr>
              <w:widowControl w:val="0"/>
              <w:spacing w:line="240" w:lineRule="auto"/>
              <w:rPr>
                <w:rFonts w:ascii="黑体" w:eastAsia="黑体" w:hAnsi="黑体"/>
                <w:color w:val="000000" w:themeColor="text1"/>
                <w:sz w:val="21"/>
                <w:szCs w:val="21"/>
              </w:rPr>
            </w:pPr>
            <w:r w:rsidRPr="008A7707">
              <w:rPr>
                <w:rFonts w:ascii="黑体" w:eastAsia="黑体" w:hAnsi="黑体" w:hint="eastAsia"/>
                <w:color w:val="000000" w:themeColor="text1"/>
                <w:sz w:val="21"/>
                <w:szCs w:val="21"/>
              </w:rPr>
              <w:t>100</w:t>
            </w:r>
          </w:p>
        </w:tc>
        <w:tc>
          <w:tcPr>
            <w:tcW w:w="947" w:type="dxa"/>
            <w:shd w:val="clear" w:color="auto" w:fill="auto"/>
            <w:vAlign w:val="center"/>
          </w:tcPr>
          <w:p w:rsidR="00EB64C9" w:rsidRPr="008A7707" w:rsidRDefault="00EB64C9" w:rsidP="008A7707">
            <w:pPr>
              <w:widowControl w:val="0"/>
              <w:spacing w:line="240" w:lineRule="auto"/>
              <w:rPr>
                <w:rFonts w:ascii="黑体" w:eastAsia="黑体" w:hAnsi="黑体"/>
                <w:color w:val="000000" w:themeColor="text1"/>
                <w:sz w:val="21"/>
                <w:szCs w:val="21"/>
              </w:rPr>
            </w:pPr>
            <w:r w:rsidRPr="008A7707">
              <w:rPr>
                <w:rFonts w:ascii="黑体" w:eastAsia="黑体" w:hAnsi="黑体" w:hint="eastAsia"/>
                <w:color w:val="000000" w:themeColor="text1"/>
                <w:sz w:val="21"/>
                <w:szCs w:val="21"/>
              </w:rPr>
              <w:t>100</w:t>
            </w:r>
          </w:p>
        </w:tc>
      </w:tr>
      <w:tr w:rsidR="0053312D" w:rsidRPr="008A7707" w:rsidTr="005614B4">
        <w:trPr>
          <w:jc w:val="center"/>
        </w:trPr>
        <w:tc>
          <w:tcPr>
            <w:tcW w:w="1362" w:type="dxa"/>
            <w:shd w:val="clear" w:color="auto" w:fill="auto"/>
            <w:vAlign w:val="center"/>
          </w:tcPr>
          <w:p w:rsidR="00EB64C9" w:rsidRPr="008A7707" w:rsidRDefault="00EB64C9" w:rsidP="008A7707">
            <w:pPr>
              <w:widowControl w:val="0"/>
              <w:spacing w:line="240" w:lineRule="auto"/>
              <w:rPr>
                <w:rFonts w:ascii="黑体" w:eastAsia="黑体" w:hAnsi="黑体"/>
                <w:color w:val="000000" w:themeColor="text1"/>
                <w:sz w:val="21"/>
                <w:szCs w:val="21"/>
              </w:rPr>
            </w:pPr>
            <w:r w:rsidRPr="008A7707">
              <w:rPr>
                <w:rFonts w:ascii="黑体" w:eastAsia="黑体" w:hAnsi="黑体" w:hint="eastAsia"/>
                <w:color w:val="000000" w:themeColor="text1"/>
                <w:sz w:val="21"/>
                <w:szCs w:val="21"/>
              </w:rPr>
              <w:t>评估值</w:t>
            </w:r>
          </w:p>
        </w:tc>
        <w:tc>
          <w:tcPr>
            <w:tcW w:w="728" w:type="dxa"/>
            <w:shd w:val="clear" w:color="auto" w:fill="auto"/>
            <w:vAlign w:val="center"/>
          </w:tcPr>
          <w:p w:rsidR="00EB64C9" w:rsidRPr="008A7707" w:rsidRDefault="00EB64C9" w:rsidP="008A7707">
            <w:pPr>
              <w:widowControl w:val="0"/>
              <w:spacing w:line="240" w:lineRule="auto"/>
              <w:rPr>
                <w:rFonts w:ascii="黑体" w:eastAsia="黑体" w:hAnsi="黑体"/>
                <w:color w:val="000000" w:themeColor="text1"/>
                <w:sz w:val="21"/>
                <w:szCs w:val="21"/>
              </w:rPr>
            </w:pPr>
          </w:p>
        </w:tc>
        <w:tc>
          <w:tcPr>
            <w:tcW w:w="750" w:type="dxa"/>
            <w:shd w:val="clear" w:color="auto" w:fill="auto"/>
            <w:vAlign w:val="center"/>
          </w:tcPr>
          <w:p w:rsidR="00EB64C9" w:rsidRPr="008A7707" w:rsidRDefault="00EB64C9" w:rsidP="008A7707">
            <w:pPr>
              <w:widowControl w:val="0"/>
              <w:spacing w:line="240" w:lineRule="auto"/>
              <w:rPr>
                <w:rFonts w:ascii="黑体" w:eastAsia="黑体" w:hAnsi="黑体"/>
                <w:color w:val="000000" w:themeColor="text1"/>
                <w:sz w:val="21"/>
                <w:szCs w:val="21"/>
              </w:rPr>
            </w:pPr>
          </w:p>
        </w:tc>
        <w:tc>
          <w:tcPr>
            <w:tcW w:w="947" w:type="dxa"/>
            <w:shd w:val="clear" w:color="auto" w:fill="auto"/>
            <w:vAlign w:val="center"/>
          </w:tcPr>
          <w:p w:rsidR="00EB64C9" w:rsidRPr="008A7707" w:rsidRDefault="00EB64C9" w:rsidP="008A7707">
            <w:pPr>
              <w:widowControl w:val="0"/>
              <w:spacing w:line="240" w:lineRule="auto"/>
              <w:rPr>
                <w:rFonts w:ascii="黑体" w:eastAsia="黑体" w:hAnsi="黑体"/>
                <w:color w:val="000000" w:themeColor="text1"/>
                <w:sz w:val="21"/>
                <w:szCs w:val="21"/>
              </w:rPr>
            </w:pPr>
          </w:p>
        </w:tc>
        <w:tc>
          <w:tcPr>
            <w:tcW w:w="947" w:type="dxa"/>
            <w:shd w:val="clear" w:color="auto" w:fill="auto"/>
            <w:vAlign w:val="center"/>
          </w:tcPr>
          <w:p w:rsidR="00EB64C9" w:rsidRPr="008A7707" w:rsidRDefault="00EB64C9" w:rsidP="008A7707">
            <w:pPr>
              <w:widowControl w:val="0"/>
              <w:spacing w:line="240" w:lineRule="auto"/>
              <w:rPr>
                <w:rFonts w:ascii="黑体" w:eastAsia="黑体" w:hAnsi="黑体"/>
                <w:color w:val="000000" w:themeColor="text1"/>
                <w:sz w:val="21"/>
                <w:szCs w:val="21"/>
              </w:rPr>
            </w:pPr>
          </w:p>
        </w:tc>
        <w:tc>
          <w:tcPr>
            <w:tcW w:w="947" w:type="dxa"/>
            <w:shd w:val="clear" w:color="auto" w:fill="auto"/>
            <w:vAlign w:val="center"/>
          </w:tcPr>
          <w:p w:rsidR="00EB64C9" w:rsidRPr="008A7707" w:rsidRDefault="00EB64C9" w:rsidP="008A7707">
            <w:pPr>
              <w:widowControl w:val="0"/>
              <w:spacing w:line="240" w:lineRule="auto"/>
              <w:rPr>
                <w:rFonts w:ascii="黑体" w:eastAsia="黑体" w:hAnsi="黑体"/>
                <w:color w:val="000000" w:themeColor="text1"/>
                <w:sz w:val="21"/>
                <w:szCs w:val="21"/>
              </w:rPr>
            </w:pPr>
          </w:p>
        </w:tc>
        <w:tc>
          <w:tcPr>
            <w:tcW w:w="947" w:type="dxa"/>
            <w:shd w:val="clear" w:color="auto" w:fill="auto"/>
            <w:vAlign w:val="center"/>
          </w:tcPr>
          <w:p w:rsidR="00EB64C9" w:rsidRPr="008A7707" w:rsidRDefault="00EB64C9" w:rsidP="008A7707">
            <w:pPr>
              <w:widowControl w:val="0"/>
              <w:spacing w:line="240" w:lineRule="auto"/>
              <w:rPr>
                <w:rFonts w:ascii="黑体" w:eastAsia="黑体" w:hAnsi="黑体"/>
                <w:color w:val="000000" w:themeColor="text1"/>
                <w:sz w:val="21"/>
                <w:szCs w:val="21"/>
              </w:rPr>
            </w:pPr>
          </w:p>
        </w:tc>
        <w:tc>
          <w:tcPr>
            <w:tcW w:w="947" w:type="dxa"/>
            <w:shd w:val="clear" w:color="auto" w:fill="auto"/>
            <w:vAlign w:val="center"/>
          </w:tcPr>
          <w:p w:rsidR="00EB64C9" w:rsidRPr="008A7707" w:rsidRDefault="00EB64C9" w:rsidP="008A7707">
            <w:pPr>
              <w:widowControl w:val="0"/>
              <w:spacing w:line="240" w:lineRule="auto"/>
              <w:rPr>
                <w:rFonts w:ascii="黑体" w:eastAsia="黑体" w:hAnsi="黑体"/>
                <w:color w:val="000000" w:themeColor="text1"/>
                <w:sz w:val="21"/>
                <w:szCs w:val="21"/>
              </w:rPr>
            </w:pPr>
          </w:p>
        </w:tc>
        <w:tc>
          <w:tcPr>
            <w:tcW w:w="947" w:type="dxa"/>
            <w:shd w:val="clear" w:color="auto" w:fill="auto"/>
            <w:vAlign w:val="center"/>
          </w:tcPr>
          <w:p w:rsidR="00EB64C9" w:rsidRPr="008A7707" w:rsidRDefault="00EB64C9" w:rsidP="008A7707">
            <w:pPr>
              <w:widowControl w:val="0"/>
              <w:spacing w:line="240" w:lineRule="auto"/>
              <w:rPr>
                <w:rFonts w:ascii="黑体" w:eastAsia="黑体" w:hAnsi="黑体"/>
                <w:color w:val="000000" w:themeColor="text1"/>
                <w:sz w:val="21"/>
                <w:szCs w:val="21"/>
              </w:rPr>
            </w:pPr>
          </w:p>
        </w:tc>
      </w:tr>
      <w:tr w:rsidR="0053312D" w:rsidRPr="008A7707" w:rsidTr="005614B4">
        <w:trPr>
          <w:jc w:val="center"/>
        </w:trPr>
        <w:tc>
          <w:tcPr>
            <w:tcW w:w="1362" w:type="dxa"/>
            <w:shd w:val="clear" w:color="auto" w:fill="auto"/>
            <w:vAlign w:val="center"/>
          </w:tcPr>
          <w:p w:rsidR="00EB64C9" w:rsidRPr="008A7707" w:rsidRDefault="00EB64C9" w:rsidP="008A7707">
            <w:pPr>
              <w:widowControl w:val="0"/>
              <w:spacing w:line="240" w:lineRule="auto"/>
              <w:rPr>
                <w:rFonts w:ascii="黑体" w:eastAsia="黑体" w:hAnsi="黑体"/>
                <w:color w:val="000000" w:themeColor="text1"/>
                <w:sz w:val="21"/>
                <w:szCs w:val="21"/>
              </w:rPr>
            </w:pPr>
            <w:r w:rsidRPr="008A7707">
              <w:rPr>
                <w:rFonts w:ascii="黑体" w:eastAsia="黑体" w:hAnsi="黑体" w:hint="eastAsia"/>
                <w:color w:val="000000" w:themeColor="text1"/>
                <w:sz w:val="21"/>
                <w:szCs w:val="21"/>
              </w:rPr>
              <w:t>权重</w:t>
            </w:r>
          </w:p>
        </w:tc>
        <w:tc>
          <w:tcPr>
            <w:tcW w:w="728" w:type="dxa"/>
            <w:shd w:val="clear" w:color="auto" w:fill="auto"/>
            <w:vAlign w:val="center"/>
          </w:tcPr>
          <w:p w:rsidR="00EB64C9" w:rsidRPr="008A7707" w:rsidRDefault="00EB64C9" w:rsidP="008A7707">
            <w:pPr>
              <w:widowControl w:val="0"/>
              <w:spacing w:line="240" w:lineRule="auto"/>
              <w:jc w:val="center"/>
              <w:rPr>
                <w:rFonts w:ascii="黑体" w:eastAsia="黑体" w:hAnsi="黑体"/>
                <w:color w:val="000000" w:themeColor="text1"/>
                <w:sz w:val="21"/>
                <w:szCs w:val="21"/>
              </w:rPr>
            </w:pPr>
            <w:r w:rsidRPr="008A7707">
              <w:rPr>
                <w:rFonts w:ascii="黑体" w:eastAsia="黑体" w:hAnsi="黑体"/>
                <w:color w:val="000000" w:themeColor="text1"/>
                <w:sz w:val="21"/>
                <w:szCs w:val="21"/>
              </w:rPr>
              <w:t>2</w:t>
            </w:r>
            <w:r w:rsidRPr="008A7707">
              <w:rPr>
                <w:rFonts w:ascii="黑体" w:eastAsia="黑体" w:hAnsi="黑体" w:hint="eastAsia"/>
                <w:color w:val="000000" w:themeColor="text1"/>
                <w:sz w:val="21"/>
                <w:szCs w:val="21"/>
              </w:rPr>
              <w:t>0%</w:t>
            </w:r>
          </w:p>
        </w:tc>
        <w:tc>
          <w:tcPr>
            <w:tcW w:w="750" w:type="dxa"/>
            <w:shd w:val="clear" w:color="auto" w:fill="auto"/>
            <w:vAlign w:val="center"/>
          </w:tcPr>
          <w:p w:rsidR="00EB64C9" w:rsidRPr="008A7707" w:rsidRDefault="00EB64C9" w:rsidP="008A7707">
            <w:pPr>
              <w:widowControl w:val="0"/>
              <w:spacing w:line="240" w:lineRule="auto"/>
              <w:jc w:val="center"/>
              <w:rPr>
                <w:rFonts w:ascii="黑体" w:eastAsia="黑体" w:hAnsi="黑体"/>
                <w:color w:val="000000" w:themeColor="text1"/>
                <w:sz w:val="21"/>
                <w:szCs w:val="21"/>
              </w:rPr>
            </w:pPr>
            <w:r w:rsidRPr="008A7707">
              <w:rPr>
                <w:rFonts w:ascii="黑体" w:eastAsia="黑体" w:hAnsi="黑体" w:hint="eastAsia"/>
                <w:color w:val="000000" w:themeColor="text1"/>
                <w:sz w:val="21"/>
                <w:szCs w:val="21"/>
              </w:rPr>
              <w:t>20</w:t>
            </w:r>
            <w:r w:rsidRPr="008A7707">
              <w:rPr>
                <w:rFonts w:ascii="黑体" w:eastAsia="黑体" w:hAnsi="黑体"/>
                <w:color w:val="000000" w:themeColor="text1"/>
                <w:sz w:val="21"/>
                <w:szCs w:val="21"/>
              </w:rPr>
              <w:t>%</w:t>
            </w:r>
          </w:p>
        </w:tc>
        <w:tc>
          <w:tcPr>
            <w:tcW w:w="947" w:type="dxa"/>
            <w:shd w:val="clear" w:color="auto" w:fill="auto"/>
            <w:vAlign w:val="center"/>
          </w:tcPr>
          <w:p w:rsidR="00EB64C9" w:rsidRPr="008A7707" w:rsidRDefault="00EB64C9" w:rsidP="008A7707">
            <w:pPr>
              <w:widowControl w:val="0"/>
              <w:spacing w:line="240" w:lineRule="auto"/>
              <w:jc w:val="center"/>
              <w:rPr>
                <w:rFonts w:ascii="黑体" w:eastAsia="黑体" w:hAnsi="黑体"/>
                <w:color w:val="000000" w:themeColor="text1"/>
                <w:sz w:val="21"/>
                <w:szCs w:val="21"/>
              </w:rPr>
            </w:pPr>
            <w:r w:rsidRPr="008A7707">
              <w:rPr>
                <w:rFonts w:ascii="黑体" w:eastAsia="黑体" w:hAnsi="黑体" w:hint="eastAsia"/>
                <w:color w:val="000000" w:themeColor="text1"/>
                <w:sz w:val="21"/>
                <w:szCs w:val="21"/>
              </w:rPr>
              <w:t>15%</w:t>
            </w:r>
          </w:p>
        </w:tc>
        <w:tc>
          <w:tcPr>
            <w:tcW w:w="947" w:type="dxa"/>
            <w:shd w:val="clear" w:color="auto" w:fill="auto"/>
            <w:vAlign w:val="center"/>
          </w:tcPr>
          <w:p w:rsidR="00EB64C9" w:rsidRPr="008A7707" w:rsidRDefault="00EB64C9" w:rsidP="008A7707">
            <w:pPr>
              <w:widowControl w:val="0"/>
              <w:spacing w:line="240" w:lineRule="auto"/>
              <w:jc w:val="center"/>
              <w:rPr>
                <w:rFonts w:ascii="黑体" w:eastAsia="黑体" w:hAnsi="黑体"/>
                <w:color w:val="000000" w:themeColor="text1"/>
                <w:sz w:val="21"/>
                <w:szCs w:val="21"/>
              </w:rPr>
            </w:pPr>
            <w:r w:rsidRPr="008A7707">
              <w:rPr>
                <w:rFonts w:ascii="黑体" w:eastAsia="黑体" w:hAnsi="黑体" w:hint="eastAsia"/>
                <w:color w:val="000000" w:themeColor="text1"/>
                <w:sz w:val="21"/>
                <w:szCs w:val="21"/>
              </w:rPr>
              <w:t>10%</w:t>
            </w:r>
          </w:p>
        </w:tc>
        <w:tc>
          <w:tcPr>
            <w:tcW w:w="947" w:type="dxa"/>
            <w:shd w:val="clear" w:color="auto" w:fill="auto"/>
            <w:vAlign w:val="center"/>
          </w:tcPr>
          <w:p w:rsidR="00EB64C9" w:rsidRPr="008A7707" w:rsidRDefault="00EB64C9" w:rsidP="008A7707">
            <w:pPr>
              <w:widowControl w:val="0"/>
              <w:spacing w:line="240" w:lineRule="auto"/>
              <w:jc w:val="center"/>
              <w:rPr>
                <w:rFonts w:ascii="黑体" w:eastAsia="黑体" w:hAnsi="黑体"/>
                <w:color w:val="000000" w:themeColor="text1"/>
                <w:sz w:val="21"/>
                <w:szCs w:val="21"/>
              </w:rPr>
            </w:pPr>
            <w:r w:rsidRPr="008A7707">
              <w:rPr>
                <w:rFonts w:ascii="黑体" w:eastAsia="黑体" w:hAnsi="黑体" w:hint="eastAsia"/>
                <w:color w:val="000000" w:themeColor="text1"/>
                <w:sz w:val="21"/>
                <w:szCs w:val="21"/>
              </w:rPr>
              <w:t>8%</w:t>
            </w:r>
          </w:p>
        </w:tc>
        <w:tc>
          <w:tcPr>
            <w:tcW w:w="947" w:type="dxa"/>
            <w:shd w:val="clear" w:color="auto" w:fill="auto"/>
            <w:vAlign w:val="center"/>
          </w:tcPr>
          <w:p w:rsidR="00EB64C9" w:rsidRPr="008A7707" w:rsidRDefault="00EB64C9" w:rsidP="008A7707">
            <w:pPr>
              <w:widowControl w:val="0"/>
              <w:spacing w:line="240" w:lineRule="auto"/>
              <w:jc w:val="center"/>
              <w:rPr>
                <w:rFonts w:ascii="黑体" w:eastAsia="黑体" w:hAnsi="黑体"/>
                <w:color w:val="000000" w:themeColor="text1"/>
                <w:sz w:val="21"/>
                <w:szCs w:val="21"/>
              </w:rPr>
            </w:pPr>
            <w:r w:rsidRPr="008A7707">
              <w:rPr>
                <w:rFonts w:ascii="黑体" w:eastAsia="黑体" w:hAnsi="黑体" w:hint="eastAsia"/>
                <w:color w:val="000000" w:themeColor="text1"/>
                <w:sz w:val="21"/>
                <w:szCs w:val="21"/>
              </w:rPr>
              <w:t>12%</w:t>
            </w:r>
          </w:p>
        </w:tc>
        <w:tc>
          <w:tcPr>
            <w:tcW w:w="947" w:type="dxa"/>
            <w:shd w:val="clear" w:color="auto" w:fill="auto"/>
            <w:vAlign w:val="center"/>
          </w:tcPr>
          <w:p w:rsidR="00EB64C9" w:rsidRPr="008A7707" w:rsidRDefault="00EB64C9" w:rsidP="008A7707">
            <w:pPr>
              <w:widowControl w:val="0"/>
              <w:spacing w:line="240" w:lineRule="auto"/>
              <w:jc w:val="center"/>
              <w:rPr>
                <w:rFonts w:ascii="黑体" w:eastAsia="黑体" w:hAnsi="黑体"/>
                <w:color w:val="000000" w:themeColor="text1"/>
                <w:sz w:val="21"/>
                <w:szCs w:val="21"/>
              </w:rPr>
            </w:pPr>
            <w:r w:rsidRPr="008A7707">
              <w:rPr>
                <w:rFonts w:ascii="黑体" w:eastAsia="黑体" w:hAnsi="黑体" w:hint="eastAsia"/>
                <w:color w:val="000000" w:themeColor="text1"/>
                <w:sz w:val="21"/>
                <w:szCs w:val="21"/>
              </w:rPr>
              <w:t>8%</w:t>
            </w:r>
          </w:p>
        </w:tc>
        <w:tc>
          <w:tcPr>
            <w:tcW w:w="947" w:type="dxa"/>
            <w:shd w:val="clear" w:color="auto" w:fill="auto"/>
            <w:vAlign w:val="center"/>
          </w:tcPr>
          <w:p w:rsidR="00EB64C9" w:rsidRPr="008A7707" w:rsidRDefault="00EB64C9" w:rsidP="008A7707">
            <w:pPr>
              <w:widowControl w:val="0"/>
              <w:spacing w:line="240" w:lineRule="auto"/>
              <w:jc w:val="center"/>
              <w:rPr>
                <w:rFonts w:ascii="黑体" w:eastAsia="黑体" w:hAnsi="黑体"/>
                <w:color w:val="000000" w:themeColor="text1"/>
                <w:sz w:val="21"/>
                <w:szCs w:val="21"/>
              </w:rPr>
            </w:pPr>
            <w:r w:rsidRPr="008A7707">
              <w:rPr>
                <w:rFonts w:ascii="黑体" w:eastAsia="黑体" w:hAnsi="黑体" w:hint="eastAsia"/>
                <w:color w:val="000000" w:themeColor="text1"/>
                <w:sz w:val="21"/>
                <w:szCs w:val="21"/>
              </w:rPr>
              <w:t>7%</w:t>
            </w:r>
          </w:p>
        </w:tc>
      </w:tr>
      <w:tr w:rsidR="0053312D" w:rsidRPr="008A7707" w:rsidTr="005614B4">
        <w:trPr>
          <w:jc w:val="center"/>
        </w:trPr>
        <w:tc>
          <w:tcPr>
            <w:tcW w:w="1362" w:type="dxa"/>
            <w:shd w:val="clear" w:color="auto" w:fill="auto"/>
            <w:vAlign w:val="center"/>
          </w:tcPr>
          <w:p w:rsidR="00EB64C9" w:rsidRPr="008A7707" w:rsidRDefault="00EB64C9" w:rsidP="008A7707">
            <w:pPr>
              <w:widowControl w:val="0"/>
              <w:spacing w:line="240" w:lineRule="auto"/>
              <w:rPr>
                <w:rFonts w:ascii="黑体" w:eastAsia="黑体" w:hAnsi="黑体"/>
                <w:color w:val="000000" w:themeColor="text1"/>
                <w:sz w:val="21"/>
                <w:szCs w:val="21"/>
              </w:rPr>
            </w:pPr>
            <w:r w:rsidRPr="008A7707">
              <w:rPr>
                <w:rFonts w:ascii="黑体" w:eastAsia="黑体" w:hAnsi="黑体" w:hint="eastAsia"/>
                <w:color w:val="000000" w:themeColor="text1"/>
                <w:sz w:val="21"/>
                <w:szCs w:val="21"/>
              </w:rPr>
              <w:t>综合得分</w:t>
            </w:r>
          </w:p>
        </w:tc>
        <w:tc>
          <w:tcPr>
            <w:tcW w:w="728" w:type="dxa"/>
            <w:shd w:val="clear" w:color="auto" w:fill="auto"/>
            <w:vAlign w:val="center"/>
          </w:tcPr>
          <w:p w:rsidR="00EB64C9" w:rsidRPr="008A7707" w:rsidRDefault="00EB64C9" w:rsidP="008A7707">
            <w:pPr>
              <w:widowControl w:val="0"/>
              <w:spacing w:line="240" w:lineRule="auto"/>
              <w:rPr>
                <w:rFonts w:ascii="黑体" w:eastAsia="黑体" w:hAnsi="黑体"/>
                <w:color w:val="000000" w:themeColor="text1"/>
                <w:sz w:val="21"/>
                <w:szCs w:val="21"/>
              </w:rPr>
            </w:pPr>
          </w:p>
        </w:tc>
        <w:tc>
          <w:tcPr>
            <w:tcW w:w="750" w:type="dxa"/>
            <w:shd w:val="clear" w:color="auto" w:fill="auto"/>
            <w:vAlign w:val="center"/>
          </w:tcPr>
          <w:p w:rsidR="00EB64C9" w:rsidRPr="008A7707" w:rsidRDefault="00EB64C9" w:rsidP="008A7707">
            <w:pPr>
              <w:widowControl w:val="0"/>
              <w:spacing w:line="240" w:lineRule="auto"/>
              <w:rPr>
                <w:rFonts w:ascii="黑体" w:eastAsia="黑体" w:hAnsi="黑体"/>
                <w:color w:val="000000" w:themeColor="text1"/>
                <w:sz w:val="21"/>
                <w:szCs w:val="21"/>
              </w:rPr>
            </w:pPr>
          </w:p>
        </w:tc>
        <w:tc>
          <w:tcPr>
            <w:tcW w:w="947" w:type="dxa"/>
            <w:shd w:val="clear" w:color="auto" w:fill="auto"/>
            <w:vAlign w:val="center"/>
          </w:tcPr>
          <w:p w:rsidR="00EB64C9" w:rsidRPr="008A7707" w:rsidRDefault="00EB64C9" w:rsidP="008A7707">
            <w:pPr>
              <w:widowControl w:val="0"/>
              <w:spacing w:line="240" w:lineRule="auto"/>
              <w:rPr>
                <w:rFonts w:ascii="黑体" w:eastAsia="黑体" w:hAnsi="黑体"/>
                <w:color w:val="000000" w:themeColor="text1"/>
                <w:sz w:val="21"/>
                <w:szCs w:val="21"/>
              </w:rPr>
            </w:pPr>
          </w:p>
        </w:tc>
        <w:tc>
          <w:tcPr>
            <w:tcW w:w="947" w:type="dxa"/>
            <w:shd w:val="clear" w:color="auto" w:fill="auto"/>
            <w:vAlign w:val="center"/>
          </w:tcPr>
          <w:p w:rsidR="00EB64C9" w:rsidRPr="008A7707" w:rsidRDefault="00EB64C9" w:rsidP="008A7707">
            <w:pPr>
              <w:widowControl w:val="0"/>
              <w:spacing w:line="240" w:lineRule="auto"/>
              <w:rPr>
                <w:rFonts w:ascii="黑体" w:eastAsia="黑体" w:hAnsi="黑体"/>
                <w:color w:val="000000" w:themeColor="text1"/>
                <w:sz w:val="21"/>
                <w:szCs w:val="21"/>
              </w:rPr>
            </w:pPr>
          </w:p>
        </w:tc>
        <w:tc>
          <w:tcPr>
            <w:tcW w:w="947" w:type="dxa"/>
            <w:shd w:val="clear" w:color="auto" w:fill="auto"/>
            <w:vAlign w:val="center"/>
          </w:tcPr>
          <w:p w:rsidR="00EB64C9" w:rsidRPr="008A7707" w:rsidRDefault="00EB64C9" w:rsidP="008A7707">
            <w:pPr>
              <w:widowControl w:val="0"/>
              <w:spacing w:line="240" w:lineRule="auto"/>
              <w:rPr>
                <w:rFonts w:ascii="黑体" w:eastAsia="黑体" w:hAnsi="黑体"/>
                <w:color w:val="000000" w:themeColor="text1"/>
                <w:sz w:val="21"/>
                <w:szCs w:val="21"/>
              </w:rPr>
            </w:pPr>
          </w:p>
        </w:tc>
        <w:tc>
          <w:tcPr>
            <w:tcW w:w="947" w:type="dxa"/>
            <w:shd w:val="clear" w:color="auto" w:fill="auto"/>
            <w:vAlign w:val="center"/>
          </w:tcPr>
          <w:p w:rsidR="00EB64C9" w:rsidRPr="008A7707" w:rsidRDefault="00EB64C9" w:rsidP="008A7707">
            <w:pPr>
              <w:widowControl w:val="0"/>
              <w:spacing w:line="240" w:lineRule="auto"/>
              <w:rPr>
                <w:rFonts w:ascii="黑体" w:eastAsia="黑体" w:hAnsi="黑体"/>
                <w:color w:val="000000" w:themeColor="text1"/>
                <w:sz w:val="21"/>
                <w:szCs w:val="21"/>
              </w:rPr>
            </w:pPr>
          </w:p>
        </w:tc>
        <w:tc>
          <w:tcPr>
            <w:tcW w:w="947" w:type="dxa"/>
            <w:shd w:val="clear" w:color="auto" w:fill="auto"/>
            <w:vAlign w:val="center"/>
          </w:tcPr>
          <w:p w:rsidR="00EB64C9" w:rsidRPr="008A7707" w:rsidRDefault="00EB64C9" w:rsidP="008A7707">
            <w:pPr>
              <w:widowControl w:val="0"/>
              <w:spacing w:line="240" w:lineRule="auto"/>
              <w:rPr>
                <w:rFonts w:ascii="黑体" w:eastAsia="黑体" w:hAnsi="黑体"/>
                <w:color w:val="000000" w:themeColor="text1"/>
                <w:sz w:val="21"/>
                <w:szCs w:val="21"/>
              </w:rPr>
            </w:pPr>
          </w:p>
        </w:tc>
        <w:tc>
          <w:tcPr>
            <w:tcW w:w="947" w:type="dxa"/>
            <w:shd w:val="clear" w:color="auto" w:fill="auto"/>
            <w:vAlign w:val="center"/>
          </w:tcPr>
          <w:p w:rsidR="00EB64C9" w:rsidRPr="008A7707" w:rsidRDefault="00EB64C9" w:rsidP="008A7707">
            <w:pPr>
              <w:widowControl w:val="0"/>
              <w:spacing w:line="240" w:lineRule="auto"/>
              <w:rPr>
                <w:rFonts w:ascii="黑体" w:eastAsia="黑体" w:hAnsi="黑体"/>
                <w:color w:val="000000" w:themeColor="text1"/>
                <w:sz w:val="21"/>
                <w:szCs w:val="21"/>
              </w:rPr>
            </w:pPr>
          </w:p>
        </w:tc>
      </w:tr>
    </w:tbl>
    <w:p w:rsidR="00EB64C9" w:rsidRPr="008A7707" w:rsidRDefault="00EB64C9" w:rsidP="008A7707">
      <w:pPr>
        <w:pStyle w:val="70"/>
        <w:widowControl w:val="0"/>
        <w:ind w:firstLine="482"/>
        <w:rPr>
          <w:rFonts w:ascii="黑体" w:eastAsia="黑体" w:hAnsi="黑体"/>
          <w:b/>
          <w:color w:val="000000" w:themeColor="text1"/>
        </w:rPr>
      </w:pPr>
      <w:r w:rsidRPr="008A7707">
        <w:rPr>
          <w:rFonts w:ascii="黑体" w:eastAsia="黑体" w:hAnsi="黑体" w:hint="eastAsia"/>
          <w:b/>
          <w:color w:val="000000" w:themeColor="text1"/>
        </w:rPr>
        <w:t>八、风险评估</w:t>
      </w:r>
      <w:r w:rsidRPr="008A7707">
        <w:rPr>
          <w:rFonts w:ascii="黑体" w:eastAsia="黑体" w:hAnsi="黑体"/>
          <w:b/>
          <w:color w:val="000000" w:themeColor="text1"/>
        </w:rPr>
        <w:t>报告</w:t>
      </w:r>
      <w:r w:rsidRPr="008A7707">
        <w:rPr>
          <w:rFonts w:ascii="黑体" w:eastAsia="黑体" w:hAnsi="黑体" w:hint="eastAsia"/>
          <w:b/>
          <w:color w:val="000000" w:themeColor="text1"/>
        </w:rPr>
        <w:t>的编制</w:t>
      </w:r>
    </w:p>
    <w:p w:rsidR="00EB64C9" w:rsidRPr="008A7707" w:rsidRDefault="00EB64C9"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风险评估工作小组负责编制风险评估报告，风险评估报告经内部控制</w:t>
      </w:r>
      <w:r w:rsidRPr="008A7707">
        <w:rPr>
          <w:rFonts w:ascii="黑体" w:eastAsia="黑体" w:hAnsi="黑体"/>
          <w:color w:val="000000" w:themeColor="text1"/>
        </w:rPr>
        <w:t>领导小组</w:t>
      </w:r>
      <w:r w:rsidRPr="008A7707">
        <w:rPr>
          <w:rFonts w:ascii="黑体" w:eastAsia="黑体" w:hAnsi="黑体" w:hint="eastAsia"/>
          <w:color w:val="000000" w:themeColor="text1"/>
        </w:rPr>
        <w:t>审核后，再报</w:t>
      </w:r>
      <w:r w:rsidR="00040BD9" w:rsidRPr="008A7707">
        <w:rPr>
          <w:rFonts w:ascii="黑体" w:eastAsia="黑体" w:hAnsi="黑体"/>
          <w:color w:val="000000" w:themeColor="text1"/>
        </w:rPr>
        <w:t>主任</w:t>
      </w:r>
      <w:r w:rsidRPr="008A7707">
        <w:rPr>
          <w:rFonts w:ascii="黑体" w:eastAsia="黑体" w:hAnsi="黑体" w:hint="eastAsia"/>
          <w:color w:val="000000" w:themeColor="text1"/>
        </w:rPr>
        <w:t>办公会审议。</w:t>
      </w:r>
      <w:r w:rsidRPr="008A7707">
        <w:rPr>
          <w:rFonts w:ascii="Calibri" w:eastAsia="黑体" w:hAnsi="Calibri" w:cs="Calibri"/>
          <w:color w:val="000000" w:themeColor="text1"/>
        </w:rPr>
        <w:t> </w:t>
      </w:r>
    </w:p>
    <w:p w:rsidR="00EB64C9" w:rsidRPr="008A7707" w:rsidRDefault="00EB64C9"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风险评估报告应包括以下内容：</w:t>
      </w:r>
    </w:p>
    <w:p w:rsidR="00EB64C9" w:rsidRPr="008A7707" w:rsidRDefault="00EB64C9"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1、风险评估的范围；</w:t>
      </w:r>
    </w:p>
    <w:p w:rsidR="00EB64C9" w:rsidRPr="008A7707" w:rsidRDefault="00EB64C9"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2、风险评估的方法；</w:t>
      </w:r>
    </w:p>
    <w:p w:rsidR="00EB64C9" w:rsidRPr="008A7707" w:rsidRDefault="00EB64C9"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3、风险清单、</w:t>
      </w:r>
      <w:r w:rsidRPr="008A7707">
        <w:rPr>
          <w:rFonts w:ascii="黑体" w:eastAsia="黑体" w:hAnsi="黑体"/>
          <w:color w:val="000000" w:themeColor="text1"/>
        </w:rPr>
        <w:t>风险分析表</w:t>
      </w:r>
      <w:r w:rsidRPr="008A7707">
        <w:rPr>
          <w:rFonts w:ascii="黑体" w:eastAsia="黑体" w:hAnsi="黑体" w:hint="eastAsia"/>
          <w:color w:val="000000" w:themeColor="text1"/>
        </w:rPr>
        <w:t>；</w:t>
      </w:r>
    </w:p>
    <w:p w:rsidR="00EB64C9" w:rsidRPr="008A7707" w:rsidRDefault="00EB64C9"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4、风险应对措施或意见。</w:t>
      </w:r>
      <w:r w:rsidRPr="008A7707">
        <w:rPr>
          <w:rFonts w:ascii="Calibri" w:eastAsia="黑体" w:hAnsi="Calibri" w:cs="Calibri"/>
          <w:color w:val="000000" w:themeColor="text1"/>
        </w:rPr>
        <w:t> </w:t>
      </w:r>
    </w:p>
    <w:p w:rsidR="00EB64C9" w:rsidRPr="008A7707" w:rsidRDefault="00EB64C9" w:rsidP="008A7707">
      <w:pPr>
        <w:pStyle w:val="70"/>
        <w:widowControl w:val="0"/>
        <w:ind w:firstLine="482"/>
        <w:rPr>
          <w:rFonts w:ascii="黑体" w:eastAsia="黑体" w:hAnsi="黑体"/>
          <w:b/>
          <w:color w:val="000000" w:themeColor="text1"/>
        </w:rPr>
      </w:pPr>
      <w:r w:rsidRPr="008A7707">
        <w:rPr>
          <w:rFonts w:ascii="黑体" w:eastAsia="黑体" w:hAnsi="黑体" w:hint="eastAsia"/>
          <w:b/>
          <w:color w:val="000000" w:themeColor="text1"/>
        </w:rPr>
        <w:t>九</w:t>
      </w:r>
      <w:r w:rsidRPr="008A7707">
        <w:rPr>
          <w:rFonts w:ascii="黑体" w:eastAsia="黑体" w:hAnsi="黑体"/>
          <w:b/>
          <w:color w:val="000000" w:themeColor="text1"/>
        </w:rPr>
        <w:t>、</w:t>
      </w:r>
      <w:r w:rsidRPr="008A7707">
        <w:rPr>
          <w:rFonts w:ascii="黑体" w:eastAsia="黑体" w:hAnsi="黑体" w:hint="eastAsia"/>
          <w:b/>
          <w:color w:val="000000" w:themeColor="text1"/>
        </w:rPr>
        <w:t>风险评估</w:t>
      </w:r>
      <w:r w:rsidRPr="008A7707">
        <w:rPr>
          <w:rFonts w:ascii="黑体" w:eastAsia="黑体" w:hAnsi="黑体"/>
          <w:b/>
          <w:color w:val="000000" w:themeColor="text1"/>
        </w:rPr>
        <w:t>报告的执行</w:t>
      </w:r>
    </w:p>
    <w:p w:rsidR="00EB64C9" w:rsidRPr="008A7707" w:rsidRDefault="00EB64C9"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1.对符合国家政策，相关工作已经到位，风险较小的事项应同意实施。</w:t>
      </w:r>
    </w:p>
    <w:p w:rsidR="00EB64C9" w:rsidRPr="008A7707" w:rsidRDefault="00EB64C9"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2.对决策正确并急需实施，但存在一定风险的事项，实施主体应制定维护稳定工作方案和应急方案，有针对性的做好相关工作，分步实施。</w:t>
      </w:r>
    </w:p>
    <w:p w:rsidR="00EB64C9" w:rsidRPr="008A7707" w:rsidRDefault="00EB64C9"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3.对决策正确，但多数群众不理解、不支持或超出群众承受能力的事项，应暂缓实施。</w:t>
      </w:r>
    </w:p>
    <w:p w:rsidR="00EB64C9" w:rsidRPr="008A7707" w:rsidRDefault="00EB64C9"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4.对违背有关法律、法规和政策，损害群众合法权益的事项，应不准实施。</w:t>
      </w:r>
    </w:p>
    <w:p w:rsidR="00EB64C9" w:rsidRPr="008A7707" w:rsidRDefault="00EB64C9"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5.各</w:t>
      </w:r>
      <w:r w:rsidR="00827A4A" w:rsidRPr="008A7707">
        <w:rPr>
          <w:rFonts w:ascii="黑体" w:eastAsia="黑体" w:hAnsi="黑体" w:hint="eastAsia"/>
          <w:color w:val="000000" w:themeColor="text1"/>
        </w:rPr>
        <w:t>部门</w:t>
      </w:r>
      <w:r w:rsidRPr="008A7707">
        <w:rPr>
          <w:rFonts w:ascii="黑体" w:eastAsia="黑体" w:hAnsi="黑体" w:hint="eastAsia"/>
          <w:color w:val="000000" w:themeColor="text1"/>
        </w:rPr>
        <w:t>应根据</w:t>
      </w:r>
      <w:r w:rsidR="00040BD9" w:rsidRPr="008A7707">
        <w:rPr>
          <w:rFonts w:ascii="黑体" w:eastAsia="黑体" w:hAnsi="黑体"/>
          <w:color w:val="000000" w:themeColor="text1"/>
        </w:rPr>
        <w:t>主任</w:t>
      </w:r>
      <w:r w:rsidRPr="008A7707">
        <w:rPr>
          <w:rFonts w:ascii="黑体" w:eastAsia="黑体" w:hAnsi="黑体" w:hint="eastAsia"/>
          <w:color w:val="000000" w:themeColor="text1"/>
        </w:rPr>
        <w:t>办公会审议的风险评估报告进行实施改进，对风险应对措施的执行情况进行实时监控，并及时反馈风险应对、解决的执行情况。</w:t>
      </w:r>
      <w:r w:rsidRPr="008A7707">
        <w:rPr>
          <w:rFonts w:ascii="Calibri" w:eastAsia="黑体" w:hAnsi="Calibri" w:cs="Calibri"/>
          <w:color w:val="000000" w:themeColor="text1"/>
        </w:rPr>
        <w:t> </w:t>
      </w:r>
    </w:p>
    <w:p w:rsidR="00EB64C9" w:rsidRPr="008A7707" w:rsidRDefault="00EB64C9" w:rsidP="008A7707">
      <w:pPr>
        <w:pStyle w:val="70"/>
        <w:widowControl w:val="0"/>
        <w:ind w:firstLine="480"/>
        <w:rPr>
          <w:rFonts w:ascii="黑体" w:eastAsia="黑体" w:hAnsi="黑体"/>
          <w:color w:val="000000" w:themeColor="text1"/>
        </w:rPr>
      </w:pPr>
      <w:r w:rsidRPr="008A7707">
        <w:rPr>
          <w:rFonts w:ascii="黑体" w:eastAsia="黑体" w:hAnsi="黑体"/>
          <w:color w:val="000000" w:themeColor="text1"/>
        </w:rPr>
        <w:t>6.</w:t>
      </w:r>
      <w:r w:rsidRPr="008A7707">
        <w:rPr>
          <w:rFonts w:ascii="黑体" w:eastAsia="黑体" w:hAnsi="黑体" w:hint="eastAsia"/>
          <w:color w:val="000000" w:themeColor="text1"/>
        </w:rPr>
        <w:t>内部审计部门（或协同风险评估工作小组）负责定期或不定期检查具体</w:t>
      </w:r>
      <w:r w:rsidR="00827A4A" w:rsidRPr="008A7707">
        <w:rPr>
          <w:rFonts w:ascii="黑体" w:eastAsia="黑体" w:hAnsi="黑体" w:hint="eastAsia"/>
          <w:color w:val="000000" w:themeColor="text1"/>
        </w:rPr>
        <w:t>部门</w:t>
      </w:r>
      <w:r w:rsidRPr="008A7707">
        <w:rPr>
          <w:rFonts w:ascii="黑体" w:eastAsia="黑体" w:hAnsi="黑体" w:hint="eastAsia"/>
          <w:color w:val="000000" w:themeColor="text1"/>
        </w:rPr>
        <w:t>风险应对措施的实施、整改情况，形成检查记录。</w:t>
      </w:r>
    </w:p>
    <w:p w:rsidR="004966B6" w:rsidRPr="008A7707" w:rsidRDefault="004966B6" w:rsidP="008A7707">
      <w:pPr>
        <w:pStyle w:val="a1"/>
        <w:widowControl w:val="0"/>
        <w:ind w:left="0"/>
        <w:rPr>
          <w:rFonts w:ascii="黑体" w:eastAsia="黑体" w:hAnsi="黑体"/>
          <w:color w:val="000000" w:themeColor="text1"/>
        </w:rPr>
      </w:pPr>
      <w:bookmarkStart w:id="285" w:name="_Toc529370329"/>
      <w:r w:rsidRPr="008A7707">
        <w:rPr>
          <w:rFonts w:ascii="黑体" w:eastAsia="黑体" w:hAnsi="黑体" w:hint="eastAsia"/>
          <w:color w:val="000000" w:themeColor="text1"/>
        </w:rPr>
        <w:t>业务梳理制度</w:t>
      </w:r>
      <w:bookmarkEnd w:id="285"/>
    </w:p>
    <w:p w:rsidR="0027705C" w:rsidRPr="008A7707" w:rsidRDefault="0027705C"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为</w:t>
      </w:r>
      <w:r w:rsidRPr="008A7707">
        <w:rPr>
          <w:rFonts w:ascii="黑体" w:eastAsia="黑体" w:hAnsi="黑体"/>
          <w:color w:val="000000" w:themeColor="text1"/>
        </w:rPr>
        <w:t>规范单位</w:t>
      </w:r>
      <w:r w:rsidRPr="008A7707">
        <w:rPr>
          <w:rFonts w:ascii="黑体" w:eastAsia="黑体" w:hAnsi="黑体" w:hint="eastAsia"/>
          <w:color w:val="000000" w:themeColor="text1"/>
        </w:rPr>
        <w:t>重要</w:t>
      </w:r>
      <w:r w:rsidRPr="008A7707">
        <w:rPr>
          <w:rFonts w:ascii="黑体" w:eastAsia="黑体" w:hAnsi="黑体"/>
          <w:color w:val="000000" w:themeColor="text1"/>
        </w:rPr>
        <w:t>经济业务活动</w:t>
      </w:r>
      <w:r w:rsidRPr="008A7707">
        <w:rPr>
          <w:rFonts w:ascii="黑体" w:eastAsia="黑体" w:hAnsi="黑体" w:hint="eastAsia"/>
          <w:color w:val="000000" w:themeColor="text1"/>
        </w:rPr>
        <w:t>管理</w:t>
      </w:r>
      <w:r w:rsidRPr="008A7707">
        <w:rPr>
          <w:rFonts w:ascii="黑体" w:eastAsia="黑体" w:hAnsi="黑体"/>
          <w:color w:val="000000" w:themeColor="text1"/>
        </w:rPr>
        <w:t>，梳理业务</w:t>
      </w:r>
      <w:r w:rsidRPr="008A7707">
        <w:rPr>
          <w:rFonts w:ascii="黑体" w:eastAsia="黑体" w:hAnsi="黑体" w:hint="eastAsia"/>
          <w:color w:val="000000" w:themeColor="text1"/>
        </w:rPr>
        <w:t>风险</w:t>
      </w:r>
      <w:r w:rsidRPr="008A7707">
        <w:rPr>
          <w:rFonts w:ascii="黑体" w:eastAsia="黑体" w:hAnsi="黑体"/>
          <w:color w:val="000000" w:themeColor="text1"/>
        </w:rPr>
        <w:t>点、优化业务流程</w:t>
      </w:r>
      <w:r w:rsidRPr="008A7707">
        <w:rPr>
          <w:rFonts w:ascii="黑体" w:eastAsia="黑体" w:hAnsi="黑体" w:hint="eastAsia"/>
          <w:color w:val="000000" w:themeColor="text1"/>
        </w:rPr>
        <w:t>、</w:t>
      </w:r>
      <w:r w:rsidRPr="008A7707">
        <w:rPr>
          <w:rFonts w:ascii="黑体" w:eastAsia="黑体" w:hAnsi="黑体"/>
          <w:color w:val="000000" w:themeColor="text1"/>
        </w:rPr>
        <w:t>提高业务处理效率</w:t>
      </w:r>
      <w:r w:rsidRPr="008A7707">
        <w:rPr>
          <w:rFonts w:ascii="黑体" w:eastAsia="黑体" w:hAnsi="黑体" w:hint="eastAsia"/>
          <w:color w:val="000000" w:themeColor="text1"/>
        </w:rPr>
        <w:t>，根据</w:t>
      </w:r>
      <w:r w:rsidRPr="008A7707">
        <w:rPr>
          <w:rFonts w:ascii="黑体" w:eastAsia="黑体" w:hAnsi="黑体"/>
          <w:color w:val="000000" w:themeColor="text1"/>
        </w:rPr>
        <w:t>有关</w:t>
      </w:r>
      <w:r w:rsidRPr="008A7707">
        <w:rPr>
          <w:rFonts w:ascii="黑体" w:eastAsia="黑体" w:hAnsi="黑体" w:hint="eastAsia"/>
          <w:color w:val="000000" w:themeColor="text1"/>
        </w:rPr>
        <w:t>政策</w:t>
      </w:r>
      <w:r w:rsidRPr="008A7707">
        <w:rPr>
          <w:rFonts w:ascii="黑体" w:eastAsia="黑体" w:hAnsi="黑体"/>
          <w:color w:val="000000" w:themeColor="text1"/>
        </w:rPr>
        <w:t>要求，</w:t>
      </w:r>
      <w:r w:rsidRPr="008A7707">
        <w:rPr>
          <w:rFonts w:ascii="黑体" w:eastAsia="黑体" w:hAnsi="黑体" w:hint="eastAsia"/>
          <w:color w:val="000000" w:themeColor="text1"/>
        </w:rPr>
        <w:t>结合本单位实际</w:t>
      </w:r>
      <w:r w:rsidRPr="008A7707">
        <w:rPr>
          <w:rFonts w:ascii="黑体" w:eastAsia="黑体" w:hAnsi="黑体"/>
          <w:color w:val="000000" w:themeColor="text1"/>
        </w:rPr>
        <w:t>，制定本制度。</w:t>
      </w:r>
    </w:p>
    <w:p w:rsidR="0027705C" w:rsidRPr="008A7707" w:rsidRDefault="0027705C"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一、梳理内容</w:t>
      </w:r>
      <w:bookmarkStart w:id="286" w:name="_Toc14027"/>
    </w:p>
    <w:bookmarkEnd w:id="286"/>
    <w:p w:rsidR="0027705C" w:rsidRPr="008A7707" w:rsidRDefault="00040BD9"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梳理预算编制与执行管理业务；收入管理业务；支出管理业务；票据管理业</w:t>
      </w:r>
      <w:r w:rsidRPr="008A7707">
        <w:rPr>
          <w:rFonts w:ascii="黑体" w:eastAsia="黑体" w:hAnsi="黑体" w:hint="eastAsia"/>
          <w:color w:val="000000" w:themeColor="text1"/>
        </w:rPr>
        <w:lastRenderedPageBreak/>
        <w:t>务；政府采购管理业务；资产管理业务；印章管理业务。</w:t>
      </w:r>
    </w:p>
    <w:p w:rsidR="0027705C" w:rsidRPr="008A7707" w:rsidRDefault="0027705C"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二、梳理时间</w:t>
      </w:r>
    </w:p>
    <w:p w:rsidR="0027705C" w:rsidRPr="008A7707" w:rsidRDefault="0027705C"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每月月末，各相关</w:t>
      </w:r>
      <w:r w:rsidR="00827A4A" w:rsidRPr="008A7707">
        <w:rPr>
          <w:rFonts w:ascii="黑体" w:eastAsia="黑体" w:hAnsi="黑体" w:hint="eastAsia"/>
          <w:color w:val="000000" w:themeColor="text1"/>
        </w:rPr>
        <w:t>部门</w:t>
      </w:r>
      <w:r w:rsidRPr="008A7707">
        <w:rPr>
          <w:rFonts w:ascii="黑体" w:eastAsia="黑体" w:hAnsi="黑体" w:hint="eastAsia"/>
          <w:color w:val="000000" w:themeColor="text1"/>
        </w:rPr>
        <w:t>根据国家、省、市、县相关法律法规，及时梳理</w:t>
      </w:r>
      <w:r w:rsidRPr="008A7707">
        <w:rPr>
          <w:rFonts w:ascii="黑体" w:eastAsia="黑体" w:hAnsi="黑体"/>
          <w:color w:val="000000" w:themeColor="text1"/>
        </w:rPr>
        <w:t>上述业务</w:t>
      </w:r>
      <w:r w:rsidRPr="008A7707">
        <w:rPr>
          <w:rFonts w:ascii="黑体" w:eastAsia="黑体" w:hAnsi="黑体" w:hint="eastAsia"/>
          <w:color w:val="000000" w:themeColor="text1"/>
        </w:rPr>
        <w:t>流程</w:t>
      </w:r>
      <w:r w:rsidRPr="008A7707">
        <w:rPr>
          <w:rFonts w:ascii="黑体" w:eastAsia="黑体" w:hAnsi="黑体"/>
          <w:color w:val="000000" w:themeColor="text1"/>
        </w:rPr>
        <w:t>，</w:t>
      </w:r>
      <w:r w:rsidRPr="008A7707">
        <w:rPr>
          <w:rFonts w:ascii="黑体" w:eastAsia="黑体" w:hAnsi="黑体" w:hint="eastAsia"/>
          <w:color w:val="000000" w:themeColor="text1"/>
        </w:rPr>
        <w:t>不断</w:t>
      </w:r>
      <w:r w:rsidRPr="008A7707">
        <w:rPr>
          <w:rFonts w:ascii="黑体" w:eastAsia="黑体" w:hAnsi="黑体"/>
          <w:color w:val="000000" w:themeColor="text1"/>
        </w:rPr>
        <w:t>优化业务流程</w:t>
      </w:r>
      <w:r w:rsidRPr="008A7707">
        <w:rPr>
          <w:rFonts w:ascii="黑体" w:eastAsia="黑体" w:hAnsi="黑体" w:hint="eastAsia"/>
          <w:color w:val="000000" w:themeColor="text1"/>
        </w:rPr>
        <w:t>，及时</w:t>
      </w:r>
      <w:r w:rsidRPr="008A7707">
        <w:rPr>
          <w:rFonts w:ascii="黑体" w:eastAsia="黑体" w:hAnsi="黑体"/>
          <w:color w:val="000000" w:themeColor="text1"/>
        </w:rPr>
        <w:t>发现新的风险点，</w:t>
      </w:r>
      <w:r w:rsidRPr="008A7707">
        <w:rPr>
          <w:rFonts w:ascii="黑体" w:eastAsia="黑体" w:hAnsi="黑体" w:hint="eastAsia"/>
          <w:color w:val="000000" w:themeColor="text1"/>
        </w:rPr>
        <w:t>制定</w:t>
      </w:r>
      <w:r w:rsidRPr="008A7707">
        <w:rPr>
          <w:rFonts w:ascii="黑体" w:eastAsia="黑体" w:hAnsi="黑体"/>
          <w:color w:val="000000" w:themeColor="text1"/>
        </w:rPr>
        <w:t>防控应对措施，</w:t>
      </w:r>
      <w:r w:rsidRPr="008A7707">
        <w:rPr>
          <w:rFonts w:ascii="黑体" w:eastAsia="黑体" w:hAnsi="黑体" w:hint="eastAsia"/>
          <w:color w:val="000000" w:themeColor="text1"/>
        </w:rPr>
        <w:t>并修改相关内部</w:t>
      </w:r>
      <w:r w:rsidRPr="008A7707">
        <w:rPr>
          <w:rFonts w:ascii="黑体" w:eastAsia="黑体" w:hAnsi="黑体"/>
          <w:color w:val="000000" w:themeColor="text1"/>
        </w:rPr>
        <w:t>控制</w:t>
      </w:r>
      <w:r w:rsidRPr="008A7707">
        <w:rPr>
          <w:rFonts w:ascii="黑体" w:eastAsia="黑体" w:hAnsi="黑体" w:hint="eastAsia"/>
          <w:color w:val="000000" w:themeColor="text1"/>
        </w:rPr>
        <w:t>管理制度，并于年末重新印制发放。</w:t>
      </w:r>
    </w:p>
    <w:p w:rsidR="0027705C" w:rsidRPr="008A7707" w:rsidRDefault="0027705C"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三、组织责任</w:t>
      </w:r>
    </w:p>
    <w:p w:rsidR="0027705C" w:rsidRPr="008A7707" w:rsidRDefault="0027705C"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各相关</w:t>
      </w:r>
      <w:r w:rsidR="00827A4A" w:rsidRPr="008A7707">
        <w:rPr>
          <w:rFonts w:ascii="黑体" w:eastAsia="黑体" w:hAnsi="黑体" w:hint="eastAsia"/>
          <w:color w:val="000000" w:themeColor="text1"/>
        </w:rPr>
        <w:t>部门</w:t>
      </w:r>
      <w:r w:rsidRPr="008A7707">
        <w:rPr>
          <w:rFonts w:ascii="黑体" w:eastAsia="黑体" w:hAnsi="黑体" w:hint="eastAsia"/>
          <w:color w:val="000000" w:themeColor="text1"/>
        </w:rPr>
        <w:t>根据“三定方案”，各自负责本</w:t>
      </w:r>
      <w:r w:rsidR="00827A4A" w:rsidRPr="008A7707">
        <w:rPr>
          <w:rFonts w:ascii="黑体" w:eastAsia="黑体" w:hAnsi="黑体" w:hint="eastAsia"/>
          <w:color w:val="000000" w:themeColor="text1"/>
        </w:rPr>
        <w:t>部门</w:t>
      </w:r>
      <w:r w:rsidRPr="008A7707">
        <w:rPr>
          <w:rFonts w:ascii="黑体" w:eastAsia="黑体" w:hAnsi="黑体" w:hint="eastAsia"/>
          <w:color w:val="000000" w:themeColor="text1"/>
        </w:rPr>
        <w:t>所涉及的业务梳理工作。</w:t>
      </w:r>
    </w:p>
    <w:p w:rsidR="0027705C" w:rsidRPr="008A7707" w:rsidRDefault="0027705C"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由</w:t>
      </w:r>
      <w:r w:rsidR="00040BD9" w:rsidRPr="008A7707">
        <w:rPr>
          <w:rFonts w:ascii="黑体" w:eastAsia="黑体" w:hAnsi="黑体"/>
          <w:color w:val="000000" w:themeColor="text1"/>
        </w:rPr>
        <w:t>秘书处</w:t>
      </w:r>
      <w:r w:rsidRPr="008A7707">
        <w:rPr>
          <w:rFonts w:ascii="黑体" w:eastAsia="黑体" w:hAnsi="黑体" w:hint="eastAsia"/>
          <w:color w:val="000000" w:themeColor="text1"/>
        </w:rPr>
        <w:t>牵头实施归口</w:t>
      </w:r>
      <w:r w:rsidRPr="008A7707">
        <w:rPr>
          <w:rFonts w:ascii="黑体" w:eastAsia="黑体" w:hAnsi="黑体"/>
          <w:color w:val="000000" w:themeColor="text1"/>
        </w:rPr>
        <w:t>管理，</w:t>
      </w:r>
      <w:r w:rsidRPr="008A7707">
        <w:rPr>
          <w:rFonts w:ascii="黑体" w:eastAsia="黑体" w:hAnsi="黑体" w:hint="eastAsia"/>
          <w:color w:val="000000" w:themeColor="text1"/>
        </w:rPr>
        <w:t>组织各</w:t>
      </w:r>
      <w:r w:rsidR="00827A4A" w:rsidRPr="008A7707">
        <w:rPr>
          <w:rFonts w:ascii="黑体" w:eastAsia="黑体" w:hAnsi="黑体" w:hint="eastAsia"/>
          <w:color w:val="000000" w:themeColor="text1"/>
        </w:rPr>
        <w:t>部门</w:t>
      </w:r>
      <w:r w:rsidRPr="008A7707">
        <w:rPr>
          <w:rFonts w:ascii="黑体" w:eastAsia="黑体" w:hAnsi="黑体" w:hint="eastAsia"/>
          <w:color w:val="000000" w:themeColor="text1"/>
        </w:rPr>
        <w:t>及时</w:t>
      </w:r>
      <w:r w:rsidRPr="008A7707">
        <w:rPr>
          <w:rFonts w:ascii="黑体" w:eastAsia="黑体" w:hAnsi="黑体"/>
          <w:color w:val="000000" w:themeColor="text1"/>
        </w:rPr>
        <w:t>开展业务梳理工作，对各</w:t>
      </w:r>
      <w:r w:rsidR="00827A4A" w:rsidRPr="008A7707">
        <w:rPr>
          <w:rFonts w:ascii="黑体" w:eastAsia="黑体" w:hAnsi="黑体" w:hint="eastAsia"/>
          <w:color w:val="000000" w:themeColor="text1"/>
        </w:rPr>
        <w:t>部门</w:t>
      </w:r>
      <w:r w:rsidRPr="008A7707">
        <w:rPr>
          <w:rFonts w:ascii="黑体" w:eastAsia="黑体" w:hAnsi="黑体"/>
          <w:color w:val="000000" w:themeColor="text1"/>
        </w:rPr>
        <w:t>发现的新风险点</w:t>
      </w:r>
      <w:r w:rsidRPr="008A7707">
        <w:rPr>
          <w:rFonts w:ascii="黑体" w:eastAsia="黑体" w:hAnsi="黑体" w:hint="eastAsia"/>
          <w:color w:val="000000" w:themeColor="text1"/>
        </w:rPr>
        <w:t>做好</w:t>
      </w:r>
      <w:r w:rsidRPr="008A7707">
        <w:rPr>
          <w:rFonts w:ascii="黑体" w:eastAsia="黑体" w:hAnsi="黑体"/>
          <w:color w:val="000000" w:themeColor="text1"/>
        </w:rPr>
        <w:t>记录，及时上报内部控制领导小组做出修改或调整。</w:t>
      </w:r>
    </w:p>
    <w:p w:rsidR="004966B6" w:rsidRPr="008A7707" w:rsidRDefault="004966B6" w:rsidP="008A7707">
      <w:pPr>
        <w:pStyle w:val="a1"/>
        <w:widowControl w:val="0"/>
        <w:ind w:left="0" w:firstLineChars="200" w:firstLine="482"/>
        <w:rPr>
          <w:rFonts w:ascii="黑体" w:eastAsia="黑体" w:hAnsi="黑体"/>
          <w:color w:val="000000" w:themeColor="text1"/>
          <w:sz w:val="24"/>
          <w:szCs w:val="24"/>
        </w:rPr>
      </w:pPr>
      <w:bookmarkStart w:id="287" w:name="_Toc529370330"/>
      <w:r w:rsidRPr="008A7707">
        <w:rPr>
          <w:rFonts w:ascii="黑体" w:eastAsia="黑体" w:hAnsi="黑体" w:hint="eastAsia"/>
          <w:color w:val="000000" w:themeColor="text1"/>
          <w:sz w:val="24"/>
          <w:szCs w:val="24"/>
        </w:rPr>
        <w:t>人事管理制度</w:t>
      </w:r>
      <w:bookmarkEnd w:id="287"/>
    </w:p>
    <w:p w:rsidR="00C433E8" w:rsidRPr="008A7707" w:rsidRDefault="00C433E8" w:rsidP="008A7707">
      <w:pPr>
        <w:pStyle w:val="4"/>
        <w:widowControl w:val="0"/>
        <w:ind w:firstLineChars="200" w:firstLine="482"/>
        <w:rPr>
          <w:rFonts w:ascii="黑体" w:eastAsia="黑体" w:hAnsi="黑体"/>
          <w:color w:val="000000" w:themeColor="text1"/>
          <w:sz w:val="24"/>
          <w:szCs w:val="24"/>
        </w:rPr>
      </w:pPr>
      <w:r w:rsidRPr="008A7707">
        <w:rPr>
          <w:rFonts w:ascii="黑体" w:eastAsia="黑体" w:hAnsi="黑体" w:hint="eastAsia"/>
          <w:color w:val="000000" w:themeColor="text1"/>
          <w:sz w:val="24"/>
          <w:szCs w:val="24"/>
        </w:rPr>
        <w:t>人事管理暂行办法</w:t>
      </w:r>
    </w:p>
    <w:p w:rsidR="00C433E8" w:rsidRPr="008A7707" w:rsidRDefault="00C433E8"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为加强我办人事管理，逐步实现人事管理工作的规范化、科学化、制度化，根据《党政领导干部选拔任用工作条例》和有关文件精神，结合我办实际，制定本暂行办法。</w:t>
      </w:r>
    </w:p>
    <w:p w:rsidR="00C433E8" w:rsidRPr="008A7707" w:rsidRDefault="00C433E8"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一、管理范围及原则</w:t>
      </w:r>
    </w:p>
    <w:p w:rsidR="00C433E8" w:rsidRPr="008A7707" w:rsidRDefault="00C433E8"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(一)管理范围</w:t>
      </w:r>
    </w:p>
    <w:p w:rsidR="00C433E8" w:rsidRPr="008A7707" w:rsidRDefault="00C433E8"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人事工作由秘书处管理，管理范围为处级以下(含处级)工作人员。</w:t>
      </w:r>
    </w:p>
    <w:p w:rsidR="00C433E8" w:rsidRPr="008A7707" w:rsidRDefault="00C433E8"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(二)人事管理遵循以下原则</w:t>
      </w:r>
    </w:p>
    <w:p w:rsidR="00C433E8" w:rsidRPr="008A7707" w:rsidRDefault="00C433E8"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1、坚持党管干部的原则；</w:t>
      </w:r>
    </w:p>
    <w:p w:rsidR="00C433E8" w:rsidRPr="008A7707" w:rsidRDefault="00C433E8"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2、坚持党的德才兼备、任人唯贤的原则；</w:t>
      </w:r>
    </w:p>
    <w:p w:rsidR="00C433E8" w:rsidRPr="008A7707" w:rsidRDefault="00C433E8"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3、坚持注重实绩、群众公认的原则；</w:t>
      </w:r>
    </w:p>
    <w:p w:rsidR="00C433E8" w:rsidRPr="008A7707" w:rsidRDefault="00C433E8"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4、坚持公开、公正、竞争、择优的原则；</w:t>
      </w:r>
    </w:p>
    <w:p w:rsidR="00C433E8" w:rsidRPr="008A7707" w:rsidRDefault="00C433E8"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5、坚持民主集中制的原则。</w:t>
      </w:r>
    </w:p>
    <w:p w:rsidR="00C433E8" w:rsidRPr="008A7707" w:rsidRDefault="00C433E8"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二、管理内容</w:t>
      </w:r>
    </w:p>
    <w:p w:rsidR="00C433E8" w:rsidRPr="008A7707" w:rsidRDefault="00C433E8"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机构编制管理、处级以下干部及工人的招考、调任、考核奖惩、轮岗交流、职务任免、工资、离退休及调转等事宜，以上事项均由办党组会集体讨论决定，具体工作由秘书处负责组织实施。</w:t>
      </w:r>
    </w:p>
    <w:p w:rsidR="00C433E8" w:rsidRPr="008A7707" w:rsidRDefault="00C433E8"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(一)机构编制管理</w:t>
      </w:r>
    </w:p>
    <w:p w:rsidR="00C433E8" w:rsidRPr="008A7707" w:rsidRDefault="00C433E8"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1、办机关各处(室)及事业编的人员编制及机构设置，由办党组统一管理。</w:t>
      </w:r>
    </w:p>
    <w:p w:rsidR="00C433E8" w:rsidRPr="008A7707" w:rsidRDefault="00C433E8"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lastRenderedPageBreak/>
        <w:t>2、办机关中层干部和所属事业单位领导干部、中层干部职数，经市编委审批后，由办党组统一管理使用。</w:t>
      </w:r>
    </w:p>
    <w:p w:rsidR="00C433E8" w:rsidRPr="008A7707" w:rsidRDefault="00C433E8"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(二)干部任免</w:t>
      </w:r>
    </w:p>
    <w:p w:rsidR="00C433E8" w:rsidRPr="008A7707" w:rsidRDefault="00C433E8"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1、办机关各处(室)、所属各单位领导干部任免，按照《党政领导干部选拔任用工作条例》规定的程序和干部管理权限，由秘书处提交党组会议讨论决定并办理任免手续。办机关正处级领导干部经讨论同意后，报市委组织部审批。除特殊岗位外，处级领导干部岗位出现空缺，一般要经竞争上岗产生拟任人选。</w:t>
      </w:r>
    </w:p>
    <w:p w:rsidR="00C433E8" w:rsidRPr="008A7707" w:rsidRDefault="00C433E8"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2、事业单位中层干部的任免。</w:t>
      </w:r>
    </w:p>
    <w:p w:rsidR="00C433E8" w:rsidRPr="008A7707" w:rsidRDefault="00C433E8"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(1)事业单位中层干部在出现岗位空缺时，除特殊岗位外，一般要采取竞争上岗的方式产生拟任人选。</w:t>
      </w:r>
    </w:p>
    <w:p w:rsidR="00C433E8" w:rsidRPr="008A7707" w:rsidRDefault="00C433E8"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(2)事业单位中层干部由办按《党政领导干部选拔任用工作条例》规定进行考察考核任免。</w:t>
      </w:r>
    </w:p>
    <w:p w:rsidR="00C433E8" w:rsidRPr="008A7707" w:rsidRDefault="00C433E8"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(3)其它事业单位中层干部的任免，由本单位班子按照《党政领导干部选拔任用工作条例》规定程序提出考察对象，报秘书处对考察对象进行考察考核后，提交办党组会议讨论决定。</w:t>
      </w:r>
    </w:p>
    <w:p w:rsidR="00C433E8" w:rsidRPr="008A7707" w:rsidRDefault="00C433E8"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3、办机关非领导职务和办属事业单位处级非领导职务的任免，由秘书处履行规定程序后，提交办党组会议讨论决定；办属单位其它非领导职务的任免，由所属单位参照《党政领导干部选拔任用工作条例》履行规定程序后，由单位领导班子讨论并将讨论结果报办党组讨论决定，并按程序报秘书处审批。</w:t>
      </w:r>
    </w:p>
    <w:p w:rsidR="00C433E8" w:rsidRPr="008A7707" w:rsidRDefault="00C433E8"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(三)人员调动</w:t>
      </w:r>
    </w:p>
    <w:p w:rsidR="00C433E8" w:rsidRPr="008A7707" w:rsidRDefault="00C433E8"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1、人员调动必须在编制限额内进行。</w:t>
      </w:r>
    </w:p>
    <w:p w:rsidR="00C433E8" w:rsidRPr="008A7707" w:rsidRDefault="00C433E8"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2、办机关调入人员要严格掌握标准。办机关科以下公务员须经市里统一组织的公开招考择优录用，工作程序按相关规定运行；处级领导职务和处级非领导职务人员的调任，可根据工作需要，按《长春市国家公务员调任及转任暂行办法》的规定进行，由秘书处将拟调人员有关情况提交办党组讨论决定并办理相关手续。</w:t>
      </w:r>
    </w:p>
    <w:p w:rsidR="00C433E8" w:rsidRPr="008A7707" w:rsidRDefault="00C433E8"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3、办属单位特殊需要的专业人才，须经公开考试，择优聘用，按相关规定办理有关手续。调入或招用工作人员(含临时工)，一律要经办审核同意后，方可办理相关手续。任何单位都不得擅自向本单位或所属单位调入人员(含招用临时工)。</w:t>
      </w:r>
    </w:p>
    <w:p w:rsidR="00C433E8" w:rsidRPr="008A7707" w:rsidRDefault="00C433E8"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lastRenderedPageBreak/>
        <w:t>4、办机关调出人员(含到所属单位任职人员)须经办党组会研究同意后，由秘书处办理相关手续，调出人员不再占有原编制；事业单位调出人员由所在单位提出意见，并报分管副主任同意后，提交主任办公会审定。</w:t>
      </w:r>
    </w:p>
    <w:p w:rsidR="00C433E8" w:rsidRPr="008A7707" w:rsidRDefault="00C433E8"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(四)奖励惩戒</w:t>
      </w:r>
    </w:p>
    <w:p w:rsidR="00C433E8" w:rsidRPr="008A7707" w:rsidRDefault="00C433E8"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办机关工作人员及事业单位领导干部的奖惩，由局秘书处根据有关政策及干部考察考核情况，提出奖惩意见，交党组会讨论决定；办属单位其它人员的奖惩，由本单位领导班子集体讨论提出意见，报秘书处提交办党组决定并办理相关手续。</w:t>
      </w:r>
    </w:p>
    <w:p w:rsidR="00C433E8" w:rsidRPr="008A7707" w:rsidRDefault="00C433E8"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 xml:space="preserve">(五)专业技术职务管理  办属单位专业技术人员的专业技术职务管理，实行评聘分开，任职资格的取得采取考试或评审的办法，单位对拟聘专业技术人员在岗位允许的情况下，对具备资格的人员提出拟聘意见并报秘书处审核，经办党组讨论后，报市人事局办理聘用手续。专业技术职务任职资格的评定，由各单位负责对拟评定任职资格人员进行选拔并准备相关材料，由秘书处审核，并经办党组讨论同意后，报各评委会对相关人员进行资格评审。  </w:t>
      </w:r>
    </w:p>
    <w:p w:rsidR="00C433E8" w:rsidRPr="008A7707" w:rsidRDefault="00C433E8"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(六)工资调整</w:t>
      </w:r>
    </w:p>
    <w:p w:rsidR="00C433E8" w:rsidRPr="008A7707" w:rsidRDefault="00C433E8"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办机关和事业单位工作人员工资调整按规定政策执行；</w:t>
      </w:r>
    </w:p>
    <w:p w:rsidR="00C433E8" w:rsidRPr="008A7707" w:rsidRDefault="00C433E8"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(七)职工离退休管理</w:t>
      </w:r>
    </w:p>
    <w:p w:rsidR="00C433E8" w:rsidRPr="008A7707" w:rsidRDefault="00C433E8"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1、办机关干部职工和办属事业单位领导干部的离退休，由办秘书处依据有关政策提出预案，经办党组讨论同意后办理相关手续；办属单位其它人员退休，经本单位班子讨论后，报秘书处审核，经办党组讨论同意后，到相关部门办理审批手续。退休手续在职工到达退休年龄的下个月办理。</w:t>
      </w:r>
    </w:p>
    <w:p w:rsidR="00C433E8" w:rsidRPr="008A7707" w:rsidRDefault="00C433E8"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2、事业单位符合内部退养条件的职工，由本人提出中请，经本单位班子研究同意，报秘书处进行审批。内部退养人员到达规定退休年龄时办理退休手续。</w:t>
      </w:r>
    </w:p>
    <w:p w:rsidR="00C433E8" w:rsidRPr="008A7707" w:rsidRDefault="00C433E8"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(八)干部档案管理</w:t>
      </w:r>
    </w:p>
    <w:p w:rsidR="00C433E8" w:rsidRPr="008A7707" w:rsidRDefault="00C433E8"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根据干部管理权限，机关正处长以上干部档案由市委组部统一管理，机关其它工作人员、办属单位领导成员、副局级以上单位中层干部档案由秘书处统一管理，其它人员的人事档案，由各单位自行管理。</w:t>
      </w:r>
    </w:p>
    <w:p w:rsidR="00C433E8" w:rsidRPr="008A7707" w:rsidRDefault="00C433E8" w:rsidP="008A7707">
      <w:pPr>
        <w:pStyle w:val="4"/>
        <w:widowControl w:val="0"/>
        <w:ind w:firstLineChars="200" w:firstLine="482"/>
        <w:rPr>
          <w:rFonts w:ascii="黑体" w:eastAsia="黑体" w:hAnsi="黑体"/>
          <w:color w:val="000000" w:themeColor="text1"/>
          <w:sz w:val="24"/>
          <w:szCs w:val="24"/>
        </w:rPr>
      </w:pPr>
      <w:r w:rsidRPr="008A7707">
        <w:rPr>
          <w:rFonts w:ascii="黑体" w:eastAsia="黑体" w:hAnsi="黑体" w:hint="eastAsia"/>
          <w:color w:val="000000" w:themeColor="text1"/>
          <w:sz w:val="24"/>
          <w:szCs w:val="24"/>
        </w:rPr>
        <w:t>人事档案管理制度</w:t>
      </w:r>
    </w:p>
    <w:p w:rsidR="00C433E8" w:rsidRPr="008A7707" w:rsidRDefault="00C433E8"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第一条  管理范围。办机关副处以下工作人员、合署办公事业单位工作人员、所属单位成员的人事档案。</w:t>
      </w:r>
    </w:p>
    <w:p w:rsidR="00C433E8" w:rsidRPr="008A7707" w:rsidRDefault="00C433E8"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lastRenderedPageBreak/>
        <w:t>第二条  材料收集</w:t>
      </w:r>
    </w:p>
    <w:p w:rsidR="00C433E8" w:rsidRPr="008A7707" w:rsidRDefault="00C433E8"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(一)必须按《干部人事档案收集归档规定》的要求，有计划地收集材料，及时归档，补充档案内容。</w:t>
      </w:r>
    </w:p>
    <w:p w:rsidR="00C433E8" w:rsidRPr="008A7707" w:rsidRDefault="00C433E8"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(二)收集材料必须内容真实，齐全完整，文字清楚，规格一致。凡使用圆珠笔、铅笔及红色、纯蓝墨水和复写纸书写的材料一律不得归人档案。</w:t>
      </w:r>
    </w:p>
    <w:p w:rsidR="00C433E8" w:rsidRPr="008A7707" w:rsidRDefault="00C433E8"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(三)对收集的材料要认真鉴别，内容不整、手续齐全、时间不明的材料应及时补办后方可归入档案。</w:t>
      </w:r>
    </w:p>
    <w:p w:rsidR="00C433E8" w:rsidRPr="008A7707" w:rsidRDefault="00C433E8"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第三条  档案整理</w:t>
      </w:r>
    </w:p>
    <w:p w:rsidR="00C433E8" w:rsidRPr="008A7707" w:rsidRDefault="00C433E8"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(一)档案整理要按组织部门规定的程序和方法进行。</w:t>
      </w:r>
    </w:p>
    <w:p w:rsidR="00C433E8" w:rsidRPr="008A7707" w:rsidRDefault="00C433E8"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(二)整理档案时，不得私自涂改、撤换和销毁干部档案中的材料。</w:t>
      </w:r>
    </w:p>
    <w:p w:rsidR="00C433E8" w:rsidRPr="008A7707" w:rsidRDefault="00C433E8"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(三)整理档案要有计划地进行，做到分类准确，编排有序，目录清楚，装订整齐，达到完整、真实、条理、精炼、实用的要求。</w:t>
      </w:r>
    </w:p>
    <w:p w:rsidR="00C433E8" w:rsidRPr="008A7707" w:rsidRDefault="00C433E8"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第四条  提供利用</w:t>
      </w:r>
    </w:p>
    <w:p w:rsidR="00C433E8" w:rsidRPr="008A7707" w:rsidRDefault="00C433E8"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(一)查阅借用干部档案，利用单位要派组织人事干部持查阅档案介绍信进行查阅和借用。</w:t>
      </w:r>
    </w:p>
    <w:p w:rsidR="00C433E8" w:rsidRPr="008A7707" w:rsidRDefault="00C433E8"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(二)查阅和借用档案的单位和个人，对档案材料不得擅自复制，不得涂改、抽取、撤换档案中的材料，查阅借用档案一律登记。</w:t>
      </w:r>
    </w:p>
    <w:p w:rsidR="00C433E8" w:rsidRPr="008A7707" w:rsidRDefault="00C433E8"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 xml:space="preserve">第五条  档案转递    </w:t>
      </w:r>
    </w:p>
    <w:p w:rsidR="00C433E8" w:rsidRPr="008A7707" w:rsidRDefault="00C433E8"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(一)干部工作调动时，一周内将其档案转递到位。</w:t>
      </w:r>
    </w:p>
    <w:p w:rsidR="00C433E8" w:rsidRPr="008A7707" w:rsidRDefault="00C433E8"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(二)转递档案内容要完整，填写档案转递通知单，对档案密封，不准邮寄或交干部本人自带，转递出的档案要及时登记。</w:t>
      </w:r>
    </w:p>
    <w:p w:rsidR="00C433E8" w:rsidRPr="008A7707" w:rsidRDefault="00C433E8"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第六条  保密制度</w:t>
      </w:r>
    </w:p>
    <w:p w:rsidR="00C433E8" w:rsidRPr="008A7707" w:rsidRDefault="00C433E8"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(一)不准向无关人员谈及干部人事档案中的内容，不准带档案出入公共场所或带回家。</w:t>
      </w:r>
    </w:p>
    <w:p w:rsidR="00C433E8" w:rsidRPr="008A7707" w:rsidRDefault="00C433E8"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(二)严禁泄露干部档案中的内容，不准向亲属、子女、朋友谈论干部档案内容。</w:t>
      </w:r>
    </w:p>
    <w:p w:rsidR="00C433E8" w:rsidRPr="008A7707" w:rsidRDefault="00C433E8"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(三)任何人不得私自保管他人档案，对保管的档案进行定期核对，严防遗失。</w:t>
      </w:r>
    </w:p>
    <w:p w:rsidR="004966B6" w:rsidRPr="008A7707" w:rsidRDefault="004966B6" w:rsidP="008A7707">
      <w:pPr>
        <w:pStyle w:val="4"/>
        <w:widowControl w:val="0"/>
        <w:ind w:firstLineChars="200" w:firstLine="482"/>
        <w:rPr>
          <w:rFonts w:ascii="黑体" w:eastAsia="黑体" w:hAnsi="黑体"/>
          <w:color w:val="000000" w:themeColor="text1"/>
          <w:sz w:val="24"/>
          <w:szCs w:val="24"/>
        </w:rPr>
      </w:pPr>
      <w:r w:rsidRPr="008A7707">
        <w:rPr>
          <w:rFonts w:ascii="黑体" w:eastAsia="黑体" w:hAnsi="黑体" w:hint="eastAsia"/>
          <w:color w:val="000000" w:themeColor="text1"/>
          <w:sz w:val="24"/>
          <w:szCs w:val="24"/>
        </w:rPr>
        <w:t>岗位设置制度</w:t>
      </w:r>
    </w:p>
    <w:p w:rsidR="0099656D" w:rsidRPr="008A7707" w:rsidRDefault="0099656D" w:rsidP="008A7707">
      <w:pPr>
        <w:pStyle w:val="70"/>
        <w:widowControl w:val="0"/>
        <w:ind w:firstLine="480"/>
        <w:rPr>
          <w:rFonts w:ascii="黑体" w:eastAsia="黑体" w:hAnsi="黑体"/>
          <w:color w:val="000000" w:themeColor="text1"/>
          <w:szCs w:val="24"/>
        </w:rPr>
      </w:pPr>
      <w:r w:rsidRPr="008A7707">
        <w:rPr>
          <w:rFonts w:ascii="黑体" w:eastAsia="黑体" w:hAnsi="黑体" w:hint="eastAsia"/>
          <w:color w:val="000000" w:themeColor="text1"/>
          <w:szCs w:val="24"/>
        </w:rPr>
        <w:t>第一条为加强人力资源开发与管理，使</w:t>
      </w:r>
      <w:r w:rsidR="00040BD9" w:rsidRPr="008A7707">
        <w:rPr>
          <w:rFonts w:ascii="黑体" w:eastAsia="黑体" w:hAnsi="黑体"/>
          <w:color w:val="000000" w:themeColor="text1"/>
          <w:szCs w:val="24"/>
        </w:rPr>
        <w:t>长春市人民政府外事办公室</w:t>
      </w:r>
      <w:r w:rsidRPr="008A7707">
        <w:rPr>
          <w:rFonts w:ascii="黑体" w:eastAsia="黑体" w:hAnsi="黑体" w:hint="eastAsia"/>
          <w:color w:val="000000" w:themeColor="text1"/>
          <w:szCs w:val="24"/>
        </w:rPr>
        <w:t>岗位设置</w:t>
      </w:r>
      <w:r w:rsidRPr="008A7707">
        <w:rPr>
          <w:rFonts w:ascii="黑体" w:eastAsia="黑体" w:hAnsi="黑体" w:hint="eastAsia"/>
          <w:color w:val="000000" w:themeColor="text1"/>
          <w:szCs w:val="24"/>
        </w:rPr>
        <w:lastRenderedPageBreak/>
        <w:t>更加符合未来发展需要，岗位管理更加合理、规范，结合本单位实际制定本制度。</w:t>
      </w:r>
    </w:p>
    <w:p w:rsidR="0099656D" w:rsidRPr="008A7707" w:rsidRDefault="0099656D" w:rsidP="008A7707">
      <w:pPr>
        <w:pStyle w:val="70"/>
        <w:widowControl w:val="0"/>
        <w:ind w:firstLine="480"/>
        <w:rPr>
          <w:rFonts w:ascii="黑体" w:eastAsia="黑体" w:hAnsi="黑体"/>
          <w:color w:val="000000" w:themeColor="text1"/>
          <w:szCs w:val="24"/>
        </w:rPr>
      </w:pPr>
      <w:r w:rsidRPr="008A7707">
        <w:rPr>
          <w:rFonts w:ascii="黑体" w:eastAsia="黑体" w:hAnsi="黑体" w:hint="eastAsia"/>
          <w:color w:val="000000" w:themeColor="text1"/>
          <w:szCs w:val="24"/>
        </w:rPr>
        <w:t>第二条</w:t>
      </w:r>
      <w:r w:rsidR="00040BD9" w:rsidRPr="008A7707">
        <w:rPr>
          <w:rFonts w:ascii="黑体" w:eastAsia="黑体" w:hAnsi="黑体"/>
          <w:color w:val="000000" w:themeColor="text1"/>
          <w:szCs w:val="24"/>
        </w:rPr>
        <w:t>长春市人民政府外事办公室</w:t>
      </w:r>
      <w:r w:rsidRPr="008A7707">
        <w:rPr>
          <w:rFonts w:ascii="黑体" w:eastAsia="黑体" w:hAnsi="黑体" w:hint="eastAsia"/>
          <w:color w:val="000000" w:themeColor="text1"/>
          <w:szCs w:val="24"/>
        </w:rPr>
        <w:t>岗位设置按“三定方案”执行，并根据实际情况调整。</w:t>
      </w:r>
    </w:p>
    <w:p w:rsidR="0099656D" w:rsidRPr="008A7707" w:rsidRDefault="0099656D" w:rsidP="008A7707">
      <w:pPr>
        <w:pStyle w:val="70"/>
        <w:widowControl w:val="0"/>
        <w:ind w:firstLine="480"/>
        <w:rPr>
          <w:rFonts w:ascii="黑体" w:eastAsia="黑体" w:hAnsi="黑体"/>
          <w:color w:val="000000" w:themeColor="text1"/>
          <w:szCs w:val="24"/>
        </w:rPr>
      </w:pPr>
      <w:r w:rsidRPr="008A7707">
        <w:rPr>
          <w:rFonts w:ascii="黑体" w:eastAsia="黑体" w:hAnsi="黑体" w:hint="eastAsia"/>
          <w:color w:val="000000" w:themeColor="text1"/>
          <w:szCs w:val="24"/>
        </w:rPr>
        <w:t>第三条岗位设置目标</w:t>
      </w:r>
    </w:p>
    <w:p w:rsidR="0099656D" w:rsidRPr="008A7707" w:rsidRDefault="0099656D" w:rsidP="008A7707">
      <w:pPr>
        <w:pStyle w:val="70"/>
        <w:widowControl w:val="0"/>
        <w:ind w:firstLine="480"/>
        <w:rPr>
          <w:rFonts w:ascii="黑体" w:eastAsia="黑体" w:hAnsi="黑体"/>
          <w:color w:val="000000" w:themeColor="text1"/>
          <w:szCs w:val="24"/>
        </w:rPr>
      </w:pPr>
      <w:r w:rsidRPr="008A7707">
        <w:rPr>
          <w:rFonts w:ascii="黑体" w:eastAsia="黑体" w:hAnsi="黑体" w:hint="eastAsia"/>
          <w:color w:val="000000" w:themeColor="text1"/>
          <w:szCs w:val="24"/>
        </w:rPr>
        <w:t>（一）以科学的编制标准，规范工作行为，明确上岗条件和职责，用好现有人力资源，更好地实现</w:t>
      </w:r>
      <w:r w:rsidRPr="008A7707">
        <w:rPr>
          <w:rFonts w:ascii="黑体" w:eastAsia="黑体" w:hAnsi="黑体"/>
          <w:color w:val="000000" w:themeColor="text1"/>
          <w:szCs w:val="24"/>
        </w:rPr>
        <w:t>单位目标</w:t>
      </w:r>
      <w:r w:rsidRPr="008A7707">
        <w:rPr>
          <w:rFonts w:ascii="黑体" w:eastAsia="黑体" w:hAnsi="黑体" w:hint="eastAsia"/>
          <w:color w:val="000000" w:themeColor="text1"/>
          <w:szCs w:val="24"/>
        </w:rPr>
        <w:t>。</w:t>
      </w:r>
    </w:p>
    <w:p w:rsidR="0099656D" w:rsidRPr="008A7707" w:rsidRDefault="0099656D" w:rsidP="008A7707">
      <w:pPr>
        <w:pStyle w:val="70"/>
        <w:widowControl w:val="0"/>
        <w:ind w:firstLine="480"/>
        <w:rPr>
          <w:rFonts w:ascii="黑体" w:eastAsia="黑体" w:hAnsi="黑体"/>
          <w:color w:val="000000" w:themeColor="text1"/>
          <w:szCs w:val="24"/>
        </w:rPr>
      </w:pPr>
      <w:r w:rsidRPr="008A7707">
        <w:rPr>
          <w:rFonts w:ascii="黑体" w:eastAsia="黑体" w:hAnsi="黑体" w:hint="eastAsia"/>
          <w:color w:val="000000" w:themeColor="text1"/>
          <w:szCs w:val="24"/>
        </w:rPr>
        <w:t>（二）突出</w:t>
      </w:r>
      <w:r w:rsidR="00040BD9" w:rsidRPr="008A7707">
        <w:rPr>
          <w:rFonts w:ascii="黑体" w:eastAsia="黑体" w:hAnsi="黑体"/>
          <w:color w:val="000000" w:themeColor="text1"/>
          <w:szCs w:val="24"/>
        </w:rPr>
        <w:t>长春市人民政府外事办公室</w:t>
      </w:r>
      <w:r w:rsidRPr="008A7707">
        <w:rPr>
          <w:rFonts w:ascii="黑体" w:eastAsia="黑体" w:hAnsi="黑体" w:hint="eastAsia"/>
          <w:color w:val="000000" w:themeColor="text1"/>
          <w:szCs w:val="24"/>
        </w:rPr>
        <w:t>未来发展方向，优化岗位设置，使人员结构、比例、层次等进一步趋于合理。</w:t>
      </w:r>
    </w:p>
    <w:p w:rsidR="0099656D" w:rsidRPr="008A7707" w:rsidRDefault="0099656D" w:rsidP="008A7707">
      <w:pPr>
        <w:pStyle w:val="70"/>
        <w:widowControl w:val="0"/>
        <w:ind w:firstLine="480"/>
        <w:rPr>
          <w:rFonts w:ascii="黑体" w:eastAsia="黑体" w:hAnsi="黑体"/>
          <w:color w:val="000000" w:themeColor="text1"/>
          <w:szCs w:val="24"/>
        </w:rPr>
      </w:pPr>
      <w:r w:rsidRPr="008A7707">
        <w:rPr>
          <w:rFonts w:ascii="黑体" w:eastAsia="黑体" w:hAnsi="黑体" w:hint="eastAsia"/>
          <w:color w:val="000000" w:themeColor="text1"/>
          <w:szCs w:val="24"/>
        </w:rPr>
        <w:t>（三）以不突破现有定员为基础，通过部分岗位压缩，优化岗位结构，使各岗位工作量合理配置。</w:t>
      </w:r>
    </w:p>
    <w:p w:rsidR="0099656D" w:rsidRPr="008A7707" w:rsidRDefault="0099656D" w:rsidP="008A7707">
      <w:pPr>
        <w:pStyle w:val="70"/>
        <w:widowControl w:val="0"/>
        <w:ind w:firstLine="480"/>
        <w:rPr>
          <w:rFonts w:ascii="黑体" w:eastAsia="黑体" w:hAnsi="黑体"/>
          <w:color w:val="000000" w:themeColor="text1"/>
          <w:szCs w:val="24"/>
        </w:rPr>
      </w:pPr>
      <w:r w:rsidRPr="008A7707">
        <w:rPr>
          <w:rFonts w:ascii="黑体" w:eastAsia="黑体" w:hAnsi="黑体" w:hint="eastAsia"/>
          <w:color w:val="000000" w:themeColor="text1"/>
          <w:szCs w:val="24"/>
        </w:rPr>
        <w:t>（四）结合岗位需要，在用好现有人力资源的基础上，做好人才引进。</w:t>
      </w:r>
    </w:p>
    <w:p w:rsidR="0099656D" w:rsidRPr="008A7707" w:rsidRDefault="0099656D" w:rsidP="008A7707">
      <w:pPr>
        <w:pStyle w:val="70"/>
        <w:widowControl w:val="0"/>
        <w:ind w:firstLine="480"/>
        <w:rPr>
          <w:rFonts w:ascii="黑体" w:eastAsia="黑体" w:hAnsi="黑体"/>
          <w:color w:val="000000" w:themeColor="text1"/>
          <w:szCs w:val="24"/>
        </w:rPr>
      </w:pPr>
      <w:r w:rsidRPr="008A7707">
        <w:rPr>
          <w:rFonts w:ascii="黑体" w:eastAsia="黑体" w:hAnsi="黑体" w:hint="eastAsia"/>
          <w:color w:val="000000" w:themeColor="text1"/>
          <w:szCs w:val="24"/>
        </w:rPr>
        <w:t>第四条以“三定方案”基础，以当前单位实际情况为依据，立足于单位工作</w:t>
      </w:r>
      <w:r w:rsidRPr="008A7707">
        <w:rPr>
          <w:rFonts w:ascii="黑体" w:eastAsia="黑体" w:hAnsi="黑体"/>
          <w:color w:val="000000" w:themeColor="text1"/>
          <w:szCs w:val="24"/>
        </w:rPr>
        <w:t>管理</w:t>
      </w:r>
      <w:r w:rsidRPr="008A7707">
        <w:rPr>
          <w:rFonts w:ascii="黑体" w:eastAsia="黑体" w:hAnsi="黑体" w:hint="eastAsia"/>
          <w:color w:val="000000" w:themeColor="text1"/>
          <w:szCs w:val="24"/>
        </w:rPr>
        <w:t>需要，充分考虑长远发展战略目标和结构调整方案，对本单位岗位进行优化、调整。</w:t>
      </w:r>
    </w:p>
    <w:p w:rsidR="0099656D" w:rsidRPr="008A7707" w:rsidRDefault="0099656D" w:rsidP="008A7707">
      <w:pPr>
        <w:pStyle w:val="70"/>
        <w:widowControl w:val="0"/>
        <w:ind w:firstLine="480"/>
        <w:rPr>
          <w:rFonts w:ascii="黑体" w:eastAsia="黑体" w:hAnsi="黑体"/>
          <w:color w:val="000000" w:themeColor="text1"/>
          <w:szCs w:val="24"/>
        </w:rPr>
      </w:pPr>
      <w:r w:rsidRPr="008A7707">
        <w:rPr>
          <w:rFonts w:ascii="黑体" w:eastAsia="黑体" w:hAnsi="黑体" w:hint="eastAsia"/>
          <w:color w:val="000000" w:themeColor="text1"/>
          <w:szCs w:val="24"/>
        </w:rPr>
        <w:t>第五条本规定由</w:t>
      </w:r>
      <w:r w:rsidR="00040BD9" w:rsidRPr="008A7707">
        <w:rPr>
          <w:rFonts w:ascii="黑体" w:eastAsia="黑体" w:hAnsi="黑体"/>
          <w:color w:val="000000" w:themeColor="text1"/>
          <w:szCs w:val="24"/>
        </w:rPr>
        <w:t>秘书处、机关党总支</w:t>
      </w:r>
      <w:r w:rsidRPr="008A7707">
        <w:rPr>
          <w:rFonts w:ascii="黑体" w:eastAsia="黑体" w:hAnsi="黑体" w:hint="eastAsia"/>
          <w:color w:val="000000" w:themeColor="text1"/>
          <w:szCs w:val="24"/>
        </w:rPr>
        <w:t>负责解释。</w:t>
      </w:r>
    </w:p>
    <w:p w:rsidR="004966B6" w:rsidRPr="008A7707" w:rsidRDefault="004966B6" w:rsidP="008A7707">
      <w:pPr>
        <w:pStyle w:val="4"/>
        <w:widowControl w:val="0"/>
        <w:ind w:firstLineChars="200" w:firstLine="482"/>
        <w:rPr>
          <w:rFonts w:ascii="黑体" w:eastAsia="黑体" w:hAnsi="黑体"/>
          <w:color w:val="000000" w:themeColor="text1"/>
          <w:sz w:val="24"/>
          <w:szCs w:val="24"/>
        </w:rPr>
      </w:pPr>
      <w:r w:rsidRPr="008A7707">
        <w:rPr>
          <w:rFonts w:ascii="黑体" w:eastAsia="黑体" w:hAnsi="黑体" w:hint="eastAsia"/>
          <w:color w:val="000000" w:themeColor="text1"/>
          <w:sz w:val="24"/>
          <w:szCs w:val="24"/>
        </w:rPr>
        <w:t>岗位回避制度</w:t>
      </w:r>
    </w:p>
    <w:p w:rsidR="001F40A1" w:rsidRPr="008A7707" w:rsidRDefault="001F40A1" w:rsidP="008A7707">
      <w:pPr>
        <w:pStyle w:val="70"/>
        <w:widowControl w:val="0"/>
        <w:ind w:firstLine="480"/>
        <w:rPr>
          <w:rFonts w:ascii="黑体" w:eastAsia="黑体" w:hAnsi="黑体"/>
          <w:color w:val="000000" w:themeColor="text1"/>
          <w:szCs w:val="24"/>
        </w:rPr>
      </w:pPr>
      <w:r w:rsidRPr="008A7707">
        <w:rPr>
          <w:rFonts w:ascii="黑体" w:eastAsia="黑体" w:hAnsi="黑体" w:hint="eastAsia"/>
          <w:color w:val="000000" w:themeColor="text1"/>
          <w:szCs w:val="24"/>
        </w:rPr>
        <w:t>第一条总则</w:t>
      </w:r>
    </w:p>
    <w:p w:rsidR="001F40A1" w:rsidRPr="008A7707" w:rsidRDefault="001F40A1" w:rsidP="008A7707">
      <w:pPr>
        <w:pStyle w:val="70"/>
        <w:widowControl w:val="0"/>
        <w:ind w:firstLine="480"/>
        <w:rPr>
          <w:rFonts w:ascii="黑体" w:eastAsia="黑体" w:hAnsi="黑体"/>
          <w:color w:val="000000" w:themeColor="text1"/>
          <w:szCs w:val="24"/>
        </w:rPr>
      </w:pPr>
      <w:r w:rsidRPr="008A7707">
        <w:rPr>
          <w:rFonts w:ascii="黑体" w:eastAsia="黑体" w:hAnsi="黑体" w:hint="eastAsia"/>
          <w:color w:val="000000" w:themeColor="text1"/>
          <w:szCs w:val="24"/>
        </w:rPr>
        <w:t>为进一步建立公平、公正的工作氛围，规范用人制度和岗位操作行为，规避业务操作风险和预防各类利益冲突事件的发生，促进</w:t>
      </w:r>
      <w:r w:rsidR="00040BD9" w:rsidRPr="008A7707">
        <w:rPr>
          <w:rFonts w:ascii="黑体" w:eastAsia="黑体" w:hAnsi="黑体"/>
          <w:color w:val="000000" w:themeColor="text1"/>
          <w:szCs w:val="24"/>
        </w:rPr>
        <w:t>长春市人民政府外事办公室</w:t>
      </w:r>
      <w:r w:rsidRPr="008A7707">
        <w:rPr>
          <w:rFonts w:ascii="黑体" w:eastAsia="黑体" w:hAnsi="黑体" w:hint="eastAsia"/>
          <w:color w:val="000000" w:themeColor="text1"/>
          <w:szCs w:val="24"/>
        </w:rPr>
        <w:t>健康、持续、和谐、快速发展，特制定本制度。</w:t>
      </w:r>
    </w:p>
    <w:p w:rsidR="001F40A1" w:rsidRPr="008A7707" w:rsidRDefault="001F40A1" w:rsidP="008A7707">
      <w:pPr>
        <w:pStyle w:val="70"/>
        <w:widowControl w:val="0"/>
        <w:ind w:firstLine="480"/>
        <w:rPr>
          <w:rFonts w:ascii="黑体" w:eastAsia="黑体" w:hAnsi="黑体"/>
          <w:color w:val="000000" w:themeColor="text1"/>
          <w:szCs w:val="24"/>
        </w:rPr>
      </w:pPr>
      <w:r w:rsidRPr="008A7707">
        <w:rPr>
          <w:rFonts w:ascii="黑体" w:eastAsia="黑体" w:hAnsi="黑体" w:hint="eastAsia"/>
          <w:color w:val="000000" w:themeColor="text1"/>
          <w:szCs w:val="24"/>
        </w:rPr>
        <w:t>第二条适用对象本制度适用于</w:t>
      </w:r>
      <w:r w:rsidR="00040BD9" w:rsidRPr="008A7707">
        <w:rPr>
          <w:rFonts w:ascii="黑体" w:eastAsia="黑体" w:hAnsi="黑体"/>
          <w:color w:val="000000" w:themeColor="text1"/>
          <w:szCs w:val="24"/>
        </w:rPr>
        <w:t>长春市人民政府外事办公室</w:t>
      </w:r>
      <w:r w:rsidRPr="008A7707">
        <w:rPr>
          <w:rFonts w:ascii="黑体" w:eastAsia="黑体" w:hAnsi="黑体" w:hint="eastAsia"/>
          <w:color w:val="000000" w:themeColor="text1"/>
          <w:szCs w:val="24"/>
        </w:rPr>
        <w:t>全体</w:t>
      </w:r>
      <w:r w:rsidRPr="008A7707">
        <w:rPr>
          <w:rFonts w:ascii="黑体" w:eastAsia="黑体" w:hAnsi="黑体"/>
          <w:color w:val="000000" w:themeColor="text1"/>
          <w:szCs w:val="24"/>
        </w:rPr>
        <w:t>职工</w:t>
      </w:r>
      <w:r w:rsidRPr="008A7707">
        <w:rPr>
          <w:rFonts w:ascii="黑体" w:eastAsia="黑体" w:hAnsi="黑体" w:hint="eastAsia"/>
          <w:color w:val="000000" w:themeColor="text1"/>
          <w:szCs w:val="24"/>
        </w:rPr>
        <w:t>。</w:t>
      </w:r>
    </w:p>
    <w:p w:rsidR="001F40A1" w:rsidRPr="008A7707" w:rsidRDefault="001F40A1" w:rsidP="008A7707">
      <w:pPr>
        <w:pStyle w:val="70"/>
        <w:widowControl w:val="0"/>
        <w:ind w:firstLine="480"/>
        <w:rPr>
          <w:rFonts w:ascii="黑体" w:eastAsia="黑体" w:hAnsi="黑体"/>
          <w:color w:val="000000" w:themeColor="text1"/>
          <w:szCs w:val="24"/>
        </w:rPr>
      </w:pPr>
      <w:r w:rsidRPr="008A7707">
        <w:rPr>
          <w:rFonts w:ascii="黑体" w:eastAsia="黑体" w:hAnsi="黑体" w:hint="eastAsia"/>
          <w:color w:val="000000" w:themeColor="text1"/>
          <w:szCs w:val="24"/>
        </w:rPr>
        <w:t>第三条职工应回避的工作关系包括：</w:t>
      </w:r>
    </w:p>
    <w:p w:rsidR="001F40A1" w:rsidRPr="008A7707" w:rsidRDefault="001F40A1" w:rsidP="008A7707">
      <w:pPr>
        <w:pStyle w:val="70"/>
        <w:widowControl w:val="0"/>
        <w:ind w:firstLine="480"/>
        <w:rPr>
          <w:rFonts w:ascii="黑体" w:eastAsia="黑体" w:hAnsi="黑体"/>
          <w:color w:val="000000" w:themeColor="text1"/>
          <w:szCs w:val="24"/>
        </w:rPr>
      </w:pPr>
      <w:r w:rsidRPr="008A7707">
        <w:rPr>
          <w:rFonts w:ascii="黑体" w:eastAsia="黑体" w:hAnsi="黑体"/>
          <w:color w:val="000000" w:themeColor="text1"/>
          <w:szCs w:val="24"/>
        </w:rPr>
        <w:t>1</w:t>
      </w:r>
      <w:r w:rsidRPr="008A7707">
        <w:rPr>
          <w:rFonts w:ascii="黑体" w:eastAsia="黑体" w:hAnsi="黑体" w:hint="eastAsia"/>
          <w:color w:val="000000" w:themeColor="text1"/>
          <w:szCs w:val="24"/>
        </w:rPr>
        <w:t>、夫妻关系；</w:t>
      </w:r>
    </w:p>
    <w:p w:rsidR="001F40A1" w:rsidRPr="008A7707" w:rsidRDefault="001F40A1" w:rsidP="008A7707">
      <w:pPr>
        <w:pStyle w:val="70"/>
        <w:widowControl w:val="0"/>
        <w:ind w:firstLine="480"/>
        <w:rPr>
          <w:rFonts w:ascii="黑体" w:eastAsia="黑体" w:hAnsi="黑体"/>
          <w:color w:val="000000" w:themeColor="text1"/>
          <w:szCs w:val="24"/>
        </w:rPr>
      </w:pPr>
      <w:r w:rsidRPr="008A7707">
        <w:rPr>
          <w:rFonts w:ascii="黑体" w:eastAsia="黑体" w:hAnsi="黑体"/>
          <w:color w:val="000000" w:themeColor="text1"/>
          <w:szCs w:val="24"/>
        </w:rPr>
        <w:t>2</w:t>
      </w:r>
      <w:r w:rsidRPr="008A7707">
        <w:rPr>
          <w:rFonts w:ascii="黑体" w:eastAsia="黑体" w:hAnsi="黑体" w:hint="eastAsia"/>
          <w:color w:val="000000" w:themeColor="text1"/>
          <w:szCs w:val="24"/>
        </w:rPr>
        <w:t>、三代以内直系血亲关系（包括父母、子女、孙</w:t>
      </w:r>
      <w:r w:rsidRPr="008A7707">
        <w:rPr>
          <w:rFonts w:ascii="黑体" w:eastAsia="黑体" w:hAnsi="黑体"/>
          <w:color w:val="000000" w:themeColor="text1"/>
          <w:szCs w:val="24"/>
        </w:rPr>
        <w:t>/</w:t>
      </w:r>
      <w:r w:rsidRPr="008A7707">
        <w:rPr>
          <w:rFonts w:ascii="黑体" w:eastAsia="黑体" w:hAnsi="黑体" w:hint="eastAsia"/>
          <w:color w:val="000000" w:themeColor="text1"/>
          <w:szCs w:val="24"/>
        </w:rPr>
        <w:t>外孙子女、祖</w:t>
      </w:r>
      <w:r w:rsidRPr="008A7707">
        <w:rPr>
          <w:rFonts w:ascii="黑体" w:eastAsia="黑体" w:hAnsi="黑体"/>
          <w:color w:val="000000" w:themeColor="text1"/>
          <w:szCs w:val="24"/>
        </w:rPr>
        <w:t>/</w:t>
      </w:r>
      <w:r w:rsidRPr="008A7707">
        <w:rPr>
          <w:rFonts w:ascii="黑体" w:eastAsia="黑体" w:hAnsi="黑体" w:hint="eastAsia"/>
          <w:color w:val="000000" w:themeColor="text1"/>
          <w:szCs w:val="24"/>
        </w:rPr>
        <w:t>外祖父母）；</w:t>
      </w:r>
    </w:p>
    <w:p w:rsidR="001F40A1" w:rsidRPr="008A7707" w:rsidRDefault="001F40A1" w:rsidP="008A7707">
      <w:pPr>
        <w:pStyle w:val="70"/>
        <w:widowControl w:val="0"/>
        <w:ind w:firstLine="480"/>
        <w:rPr>
          <w:rFonts w:ascii="黑体" w:eastAsia="黑体" w:hAnsi="黑体"/>
          <w:color w:val="000000" w:themeColor="text1"/>
          <w:szCs w:val="24"/>
        </w:rPr>
      </w:pPr>
      <w:r w:rsidRPr="008A7707">
        <w:rPr>
          <w:rFonts w:ascii="黑体" w:eastAsia="黑体" w:hAnsi="黑体"/>
          <w:color w:val="000000" w:themeColor="text1"/>
          <w:szCs w:val="24"/>
        </w:rPr>
        <w:t>3</w:t>
      </w:r>
      <w:r w:rsidRPr="008A7707">
        <w:rPr>
          <w:rFonts w:ascii="黑体" w:eastAsia="黑体" w:hAnsi="黑体" w:hint="eastAsia"/>
          <w:color w:val="000000" w:themeColor="text1"/>
          <w:szCs w:val="24"/>
        </w:rPr>
        <w:t>、三代以内旁系血亲及其配偶关系（包括兄弟姐妹、伯叔姑舅姨、堂兄弟姐妹、表兄弟姐妹、侄子女、外甥子女以及他们的配偶）；</w:t>
      </w:r>
    </w:p>
    <w:p w:rsidR="001F40A1" w:rsidRPr="008A7707" w:rsidRDefault="001F40A1" w:rsidP="008A7707">
      <w:pPr>
        <w:pStyle w:val="70"/>
        <w:widowControl w:val="0"/>
        <w:ind w:firstLine="480"/>
        <w:rPr>
          <w:rFonts w:ascii="黑体" w:eastAsia="黑体" w:hAnsi="黑体"/>
          <w:color w:val="000000" w:themeColor="text1"/>
          <w:szCs w:val="24"/>
        </w:rPr>
      </w:pPr>
      <w:r w:rsidRPr="008A7707">
        <w:rPr>
          <w:rFonts w:ascii="黑体" w:eastAsia="黑体" w:hAnsi="黑体"/>
          <w:color w:val="000000" w:themeColor="text1"/>
          <w:szCs w:val="24"/>
        </w:rPr>
        <w:t>4</w:t>
      </w:r>
      <w:r w:rsidRPr="008A7707">
        <w:rPr>
          <w:rFonts w:ascii="黑体" w:eastAsia="黑体" w:hAnsi="黑体" w:hint="eastAsia"/>
          <w:color w:val="000000" w:themeColor="text1"/>
          <w:szCs w:val="24"/>
        </w:rPr>
        <w:t>、近姻亲关系（包括配偶的父母、兄弟姊妹，儿女的配偶及儿女配偶的父母）。</w:t>
      </w:r>
    </w:p>
    <w:p w:rsidR="001F40A1" w:rsidRPr="008A7707" w:rsidRDefault="001F40A1" w:rsidP="008A7707">
      <w:pPr>
        <w:pStyle w:val="70"/>
        <w:widowControl w:val="0"/>
        <w:ind w:firstLine="480"/>
        <w:rPr>
          <w:rFonts w:ascii="黑体" w:eastAsia="黑体" w:hAnsi="黑体"/>
          <w:color w:val="000000" w:themeColor="text1"/>
          <w:szCs w:val="24"/>
        </w:rPr>
      </w:pPr>
      <w:r w:rsidRPr="008A7707">
        <w:rPr>
          <w:rFonts w:ascii="黑体" w:eastAsia="黑体" w:hAnsi="黑体" w:hint="eastAsia"/>
          <w:color w:val="000000" w:themeColor="text1"/>
          <w:szCs w:val="24"/>
        </w:rPr>
        <w:t>第四条亲属回避原则、定义及事项</w:t>
      </w:r>
    </w:p>
    <w:p w:rsidR="001F40A1" w:rsidRPr="008A7707" w:rsidRDefault="001F40A1" w:rsidP="008A7707">
      <w:pPr>
        <w:pStyle w:val="70"/>
        <w:widowControl w:val="0"/>
        <w:ind w:firstLine="480"/>
        <w:rPr>
          <w:rFonts w:ascii="黑体" w:eastAsia="黑体" w:hAnsi="黑体"/>
          <w:color w:val="000000" w:themeColor="text1"/>
          <w:szCs w:val="24"/>
        </w:rPr>
      </w:pPr>
      <w:r w:rsidRPr="008A7707">
        <w:rPr>
          <w:rFonts w:ascii="黑体" w:eastAsia="黑体" w:hAnsi="黑体"/>
          <w:color w:val="000000" w:themeColor="text1"/>
          <w:szCs w:val="24"/>
        </w:rPr>
        <w:lastRenderedPageBreak/>
        <w:t>1.</w:t>
      </w:r>
      <w:r w:rsidRPr="008A7707">
        <w:rPr>
          <w:rFonts w:ascii="黑体" w:eastAsia="黑体" w:hAnsi="黑体" w:hint="eastAsia"/>
          <w:color w:val="000000" w:themeColor="text1"/>
          <w:szCs w:val="24"/>
        </w:rPr>
        <w:t>回避原则：本规定第三条所列关系的员工之间存在直接指挥、领导、同一部门共事的同事关系，由级别低的一方回避；个别因工作特殊需要的，经主管部门批准，也可由级别高的一方回避；职务级别相同的，由主管部门根据工作需要和当事人的情况决定其中一方回避。</w:t>
      </w:r>
    </w:p>
    <w:p w:rsidR="001F40A1" w:rsidRPr="008A7707" w:rsidRDefault="001F40A1" w:rsidP="008A7707">
      <w:pPr>
        <w:pStyle w:val="70"/>
        <w:widowControl w:val="0"/>
        <w:ind w:firstLine="480"/>
        <w:rPr>
          <w:rFonts w:ascii="黑体" w:eastAsia="黑体" w:hAnsi="黑体"/>
          <w:color w:val="000000" w:themeColor="text1"/>
          <w:szCs w:val="24"/>
        </w:rPr>
      </w:pPr>
      <w:r w:rsidRPr="008A7707">
        <w:rPr>
          <w:rFonts w:ascii="黑体" w:eastAsia="黑体" w:hAnsi="黑体"/>
          <w:color w:val="000000" w:themeColor="text1"/>
          <w:szCs w:val="24"/>
        </w:rPr>
        <w:t>2.</w:t>
      </w:r>
      <w:r w:rsidRPr="008A7707">
        <w:rPr>
          <w:rFonts w:ascii="黑体" w:eastAsia="黑体" w:hAnsi="黑体" w:hint="eastAsia"/>
          <w:color w:val="000000" w:themeColor="text1"/>
          <w:szCs w:val="24"/>
        </w:rPr>
        <w:t>亲属回避定义与事项：是指为了避免亲属因素对职工在任职和相关敏感工作中产生消极影响，而对互为亲属关系的职工在所述工作中所作出的限制性规定。</w:t>
      </w:r>
    </w:p>
    <w:p w:rsidR="001F40A1" w:rsidRPr="008A7707" w:rsidRDefault="001F40A1" w:rsidP="008A7707">
      <w:pPr>
        <w:pStyle w:val="70"/>
        <w:widowControl w:val="0"/>
        <w:ind w:firstLine="480"/>
        <w:rPr>
          <w:rFonts w:ascii="黑体" w:eastAsia="黑体" w:hAnsi="黑体"/>
          <w:color w:val="000000" w:themeColor="text1"/>
          <w:szCs w:val="24"/>
        </w:rPr>
      </w:pPr>
      <w:r w:rsidRPr="008A7707">
        <w:rPr>
          <w:rFonts w:ascii="黑体" w:eastAsia="黑体" w:hAnsi="黑体"/>
          <w:color w:val="000000" w:themeColor="text1"/>
          <w:szCs w:val="24"/>
        </w:rPr>
        <w:t>3.</w:t>
      </w:r>
      <w:r w:rsidRPr="008A7707">
        <w:rPr>
          <w:rFonts w:ascii="黑体" w:eastAsia="黑体" w:hAnsi="黑体" w:hint="eastAsia"/>
          <w:color w:val="000000" w:themeColor="text1"/>
          <w:szCs w:val="24"/>
        </w:rPr>
        <w:t>特殊情况对于有特殊情况和特殊人员的，经</w:t>
      </w:r>
      <w:r w:rsidR="00040BD9" w:rsidRPr="008A7707">
        <w:rPr>
          <w:rFonts w:ascii="黑体" w:eastAsia="黑体" w:hAnsi="黑体"/>
          <w:color w:val="000000" w:themeColor="text1"/>
          <w:szCs w:val="24"/>
        </w:rPr>
        <w:t>主任</w:t>
      </w:r>
      <w:r w:rsidRPr="008A7707">
        <w:rPr>
          <w:rFonts w:ascii="黑体" w:eastAsia="黑体" w:hAnsi="黑体" w:hint="eastAsia"/>
          <w:color w:val="000000" w:themeColor="text1"/>
          <w:szCs w:val="24"/>
        </w:rPr>
        <w:t>审批，另行处理。</w:t>
      </w:r>
    </w:p>
    <w:p w:rsidR="001F40A1" w:rsidRPr="008A7707" w:rsidRDefault="001F40A1" w:rsidP="008A7707">
      <w:pPr>
        <w:pStyle w:val="70"/>
        <w:widowControl w:val="0"/>
        <w:ind w:firstLine="480"/>
        <w:rPr>
          <w:rFonts w:ascii="黑体" w:eastAsia="黑体" w:hAnsi="黑体"/>
          <w:color w:val="000000" w:themeColor="text1"/>
          <w:szCs w:val="24"/>
        </w:rPr>
      </w:pPr>
      <w:r w:rsidRPr="008A7707">
        <w:rPr>
          <w:rFonts w:ascii="黑体" w:eastAsia="黑体" w:hAnsi="黑体" w:hint="eastAsia"/>
          <w:color w:val="000000" w:themeColor="text1"/>
          <w:szCs w:val="24"/>
        </w:rPr>
        <w:t>第五条回避纪律</w:t>
      </w:r>
    </w:p>
    <w:p w:rsidR="001F40A1" w:rsidRPr="008A7707" w:rsidRDefault="001F40A1" w:rsidP="008A7707">
      <w:pPr>
        <w:pStyle w:val="70"/>
        <w:widowControl w:val="0"/>
        <w:ind w:firstLine="480"/>
        <w:rPr>
          <w:rFonts w:ascii="黑体" w:eastAsia="黑体" w:hAnsi="黑体"/>
          <w:color w:val="000000" w:themeColor="text1"/>
          <w:szCs w:val="24"/>
        </w:rPr>
      </w:pPr>
      <w:r w:rsidRPr="008A7707">
        <w:rPr>
          <w:rFonts w:ascii="黑体" w:eastAsia="黑体" w:hAnsi="黑体"/>
          <w:color w:val="000000" w:themeColor="text1"/>
          <w:szCs w:val="24"/>
        </w:rPr>
        <w:t>1.</w:t>
      </w:r>
      <w:r w:rsidRPr="008A7707">
        <w:rPr>
          <w:rFonts w:ascii="黑体" w:eastAsia="黑体" w:hAnsi="黑体" w:hint="eastAsia"/>
          <w:color w:val="000000" w:themeColor="text1"/>
          <w:szCs w:val="24"/>
        </w:rPr>
        <w:t>亲属回避工作要公开、公正、公平地进行，任何人不得以任何理由、任何形式阻碍亲属回避工作，也不得利用职权和工作关系授意、指使、暗示和托请他人进行干预；</w:t>
      </w:r>
    </w:p>
    <w:p w:rsidR="001F40A1" w:rsidRPr="008A7707" w:rsidRDefault="001F40A1" w:rsidP="008A7707">
      <w:pPr>
        <w:pStyle w:val="70"/>
        <w:widowControl w:val="0"/>
        <w:ind w:firstLine="480"/>
        <w:rPr>
          <w:rFonts w:ascii="黑体" w:eastAsia="黑体" w:hAnsi="黑体"/>
          <w:color w:val="000000" w:themeColor="text1"/>
          <w:szCs w:val="24"/>
        </w:rPr>
      </w:pPr>
      <w:r w:rsidRPr="008A7707">
        <w:rPr>
          <w:rFonts w:ascii="黑体" w:eastAsia="黑体" w:hAnsi="黑体"/>
          <w:color w:val="000000" w:themeColor="text1"/>
          <w:szCs w:val="24"/>
        </w:rPr>
        <w:t>2.</w:t>
      </w:r>
      <w:r w:rsidRPr="008A7707">
        <w:rPr>
          <w:rFonts w:ascii="黑体" w:eastAsia="黑体" w:hAnsi="黑体" w:hint="eastAsia"/>
          <w:color w:val="000000" w:themeColor="text1"/>
          <w:szCs w:val="24"/>
        </w:rPr>
        <w:t>各级干部要加强宣传教育，做好所属员工和本人亲属的思想工作；</w:t>
      </w:r>
    </w:p>
    <w:p w:rsidR="001F40A1" w:rsidRPr="008A7707" w:rsidRDefault="001F40A1" w:rsidP="008A7707">
      <w:pPr>
        <w:pStyle w:val="70"/>
        <w:widowControl w:val="0"/>
        <w:ind w:firstLine="480"/>
        <w:rPr>
          <w:rFonts w:ascii="黑体" w:eastAsia="黑体" w:hAnsi="黑体"/>
          <w:color w:val="000000" w:themeColor="text1"/>
          <w:szCs w:val="24"/>
        </w:rPr>
      </w:pPr>
      <w:r w:rsidRPr="008A7707">
        <w:rPr>
          <w:rFonts w:ascii="黑体" w:eastAsia="黑体" w:hAnsi="黑体"/>
          <w:color w:val="000000" w:themeColor="text1"/>
          <w:szCs w:val="24"/>
        </w:rPr>
        <w:t>3.</w:t>
      </w:r>
      <w:r w:rsidRPr="008A7707">
        <w:rPr>
          <w:rFonts w:ascii="黑体" w:eastAsia="黑体" w:hAnsi="黑体" w:hint="eastAsia"/>
          <w:color w:val="000000" w:themeColor="text1"/>
          <w:szCs w:val="24"/>
        </w:rPr>
        <w:t>所有职工要对亲属回避工作进行监督，发现应回避而未回避的，及时向</w:t>
      </w:r>
      <w:r w:rsidR="00040BD9" w:rsidRPr="008A7707">
        <w:rPr>
          <w:rFonts w:ascii="黑体" w:eastAsia="黑体" w:hAnsi="黑体"/>
          <w:color w:val="000000" w:themeColor="text1"/>
          <w:szCs w:val="24"/>
        </w:rPr>
        <w:t>长春市人民政府外事办公室</w:t>
      </w:r>
      <w:r w:rsidRPr="008A7707">
        <w:rPr>
          <w:rFonts w:ascii="黑体" w:eastAsia="黑体" w:hAnsi="黑体" w:hint="eastAsia"/>
          <w:color w:val="000000" w:themeColor="text1"/>
          <w:szCs w:val="24"/>
        </w:rPr>
        <w:t>党组织举报；</w:t>
      </w:r>
    </w:p>
    <w:p w:rsidR="001F40A1" w:rsidRPr="008A7707" w:rsidRDefault="001F40A1" w:rsidP="008A7707">
      <w:pPr>
        <w:pStyle w:val="70"/>
        <w:widowControl w:val="0"/>
        <w:ind w:firstLine="480"/>
        <w:rPr>
          <w:rFonts w:ascii="黑体" w:eastAsia="黑体" w:hAnsi="黑体"/>
          <w:color w:val="000000" w:themeColor="text1"/>
          <w:szCs w:val="24"/>
        </w:rPr>
      </w:pPr>
      <w:r w:rsidRPr="008A7707">
        <w:rPr>
          <w:rFonts w:ascii="黑体" w:eastAsia="黑体" w:hAnsi="黑体"/>
          <w:color w:val="000000" w:themeColor="text1"/>
          <w:szCs w:val="24"/>
        </w:rPr>
        <w:t>4.</w:t>
      </w:r>
      <w:r w:rsidRPr="008A7707">
        <w:rPr>
          <w:rFonts w:ascii="黑体" w:eastAsia="黑体" w:hAnsi="黑体" w:hint="eastAsia"/>
          <w:color w:val="000000" w:themeColor="text1"/>
          <w:szCs w:val="24"/>
        </w:rPr>
        <w:t>在执行本规定中发生的任何违规、违纪行为，都要追究直接责任人和相关责任人的责任，从严查处。</w:t>
      </w:r>
    </w:p>
    <w:p w:rsidR="001F40A1" w:rsidRPr="008A7707" w:rsidRDefault="001F40A1" w:rsidP="008A7707">
      <w:pPr>
        <w:pStyle w:val="70"/>
        <w:widowControl w:val="0"/>
        <w:ind w:firstLine="480"/>
        <w:rPr>
          <w:rFonts w:ascii="黑体" w:eastAsia="黑体" w:hAnsi="黑体"/>
          <w:color w:val="000000" w:themeColor="text1"/>
          <w:szCs w:val="24"/>
        </w:rPr>
      </w:pPr>
      <w:r w:rsidRPr="008A7707">
        <w:rPr>
          <w:rFonts w:ascii="黑体" w:eastAsia="黑体" w:hAnsi="黑体" w:hint="eastAsia"/>
          <w:color w:val="000000" w:themeColor="text1"/>
          <w:szCs w:val="24"/>
        </w:rPr>
        <w:t>第六条附则</w:t>
      </w:r>
    </w:p>
    <w:p w:rsidR="001F40A1" w:rsidRPr="008A7707" w:rsidRDefault="001F40A1" w:rsidP="008A7707">
      <w:pPr>
        <w:pStyle w:val="70"/>
        <w:widowControl w:val="0"/>
        <w:ind w:firstLine="480"/>
        <w:rPr>
          <w:rFonts w:ascii="黑体" w:eastAsia="黑体" w:hAnsi="黑体"/>
          <w:color w:val="000000" w:themeColor="text1"/>
          <w:szCs w:val="24"/>
        </w:rPr>
      </w:pPr>
      <w:r w:rsidRPr="008A7707">
        <w:rPr>
          <w:rFonts w:ascii="黑体" w:eastAsia="黑体" w:hAnsi="黑体"/>
          <w:color w:val="000000" w:themeColor="text1"/>
          <w:szCs w:val="24"/>
        </w:rPr>
        <w:t>1.</w:t>
      </w:r>
      <w:r w:rsidR="00040BD9" w:rsidRPr="008A7707">
        <w:rPr>
          <w:rFonts w:ascii="黑体" w:eastAsia="黑体" w:hAnsi="黑体"/>
          <w:color w:val="000000" w:themeColor="text1"/>
          <w:szCs w:val="24"/>
        </w:rPr>
        <w:t>机关党总支</w:t>
      </w:r>
      <w:r w:rsidRPr="008A7707">
        <w:rPr>
          <w:rFonts w:ascii="黑体" w:eastAsia="黑体" w:hAnsi="黑体" w:hint="eastAsia"/>
          <w:color w:val="000000" w:themeColor="text1"/>
          <w:szCs w:val="24"/>
        </w:rPr>
        <w:t>为回避规定的监督管理部门。</w:t>
      </w:r>
    </w:p>
    <w:p w:rsidR="001F40A1" w:rsidRPr="008A7707" w:rsidRDefault="001F40A1" w:rsidP="008A7707">
      <w:pPr>
        <w:pStyle w:val="70"/>
        <w:widowControl w:val="0"/>
        <w:ind w:firstLine="480"/>
        <w:rPr>
          <w:rFonts w:ascii="黑体" w:eastAsia="黑体" w:hAnsi="黑体"/>
          <w:color w:val="000000" w:themeColor="text1"/>
          <w:szCs w:val="24"/>
        </w:rPr>
      </w:pPr>
      <w:r w:rsidRPr="008A7707">
        <w:rPr>
          <w:rFonts w:ascii="黑体" w:eastAsia="黑体" w:hAnsi="黑体"/>
          <w:color w:val="000000" w:themeColor="text1"/>
          <w:szCs w:val="24"/>
        </w:rPr>
        <w:t>2.</w:t>
      </w:r>
      <w:r w:rsidRPr="008A7707">
        <w:rPr>
          <w:rFonts w:ascii="黑体" w:eastAsia="黑体" w:hAnsi="黑体" w:hint="eastAsia"/>
          <w:color w:val="000000" w:themeColor="text1"/>
          <w:szCs w:val="24"/>
        </w:rPr>
        <w:t>本规定由</w:t>
      </w:r>
      <w:r w:rsidR="00040BD9" w:rsidRPr="008A7707">
        <w:rPr>
          <w:rFonts w:ascii="黑体" w:eastAsia="黑体" w:hAnsi="黑体"/>
          <w:color w:val="000000" w:themeColor="text1"/>
          <w:szCs w:val="24"/>
        </w:rPr>
        <w:t>秘书处、机关党总支</w:t>
      </w:r>
      <w:r w:rsidRPr="008A7707">
        <w:rPr>
          <w:rFonts w:ascii="黑体" w:eastAsia="黑体" w:hAnsi="黑体" w:hint="eastAsia"/>
          <w:color w:val="000000" w:themeColor="text1"/>
          <w:szCs w:val="24"/>
        </w:rPr>
        <w:t>负责解释、修订。</w:t>
      </w:r>
    </w:p>
    <w:p w:rsidR="001F40A1" w:rsidRPr="008A7707" w:rsidRDefault="001F40A1" w:rsidP="008A7707">
      <w:pPr>
        <w:pStyle w:val="70"/>
        <w:widowControl w:val="0"/>
        <w:ind w:firstLine="480"/>
        <w:rPr>
          <w:rFonts w:ascii="黑体" w:eastAsia="黑体" w:hAnsi="黑体"/>
          <w:color w:val="000000" w:themeColor="text1"/>
          <w:szCs w:val="24"/>
        </w:rPr>
      </w:pPr>
      <w:r w:rsidRPr="008A7707">
        <w:rPr>
          <w:rFonts w:ascii="黑体" w:eastAsia="黑体" w:hAnsi="黑体"/>
          <w:color w:val="000000" w:themeColor="text1"/>
          <w:szCs w:val="24"/>
        </w:rPr>
        <w:t>3.</w:t>
      </w:r>
      <w:r w:rsidRPr="008A7707">
        <w:rPr>
          <w:rFonts w:ascii="黑体" w:eastAsia="黑体" w:hAnsi="黑体" w:hint="eastAsia"/>
          <w:color w:val="000000" w:themeColor="text1"/>
          <w:szCs w:val="24"/>
        </w:rPr>
        <w:t>本规定自下发之日起开始执行。</w:t>
      </w:r>
    </w:p>
    <w:p w:rsidR="00F50680" w:rsidRPr="008A7707" w:rsidRDefault="00F50680" w:rsidP="008A7707">
      <w:pPr>
        <w:pStyle w:val="4"/>
        <w:widowControl w:val="0"/>
        <w:ind w:firstLineChars="200" w:firstLine="482"/>
        <w:rPr>
          <w:rFonts w:ascii="黑体" w:eastAsia="黑体" w:hAnsi="黑体"/>
          <w:color w:val="000000" w:themeColor="text1"/>
          <w:sz w:val="24"/>
          <w:szCs w:val="24"/>
        </w:rPr>
      </w:pPr>
      <w:r w:rsidRPr="008A7707">
        <w:rPr>
          <w:rFonts w:ascii="黑体" w:eastAsia="黑体" w:hAnsi="黑体" w:hint="eastAsia"/>
          <w:color w:val="000000" w:themeColor="text1"/>
          <w:sz w:val="24"/>
          <w:szCs w:val="24"/>
        </w:rPr>
        <w:t>岗位交流制度</w:t>
      </w:r>
    </w:p>
    <w:p w:rsidR="00F50680" w:rsidRPr="008A7707" w:rsidRDefault="00F50680" w:rsidP="008A7707">
      <w:pPr>
        <w:pStyle w:val="70"/>
        <w:widowControl w:val="0"/>
        <w:ind w:firstLine="480"/>
        <w:rPr>
          <w:rFonts w:ascii="黑体" w:eastAsia="黑体" w:hAnsi="黑体"/>
          <w:color w:val="000000" w:themeColor="text1"/>
          <w:szCs w:val="24"/>
        </w:rPr>
      </w:pPr>
      <w:r w:rsidRPr="008A7707">
        <w:rPr>
          <w:rFonts w:ascii="黑体" w:eastAsia="黑体" w:hAnsi="黑体" w:hint="eastAsia"/>
          <w:color w:val="000000" w:themeColor="text1"/>
          <w:szCs w:val="24"/>
        </w:rPr>
        <w:t>第一条为进一步深化机关作风和效能建设，优化干部队伍结构，增强机关活力，提高办事效率，根据《公务员法》及其配套法规，结合</w:t>
      </w:r>
      <w:r w:rsidRPr="008A7707">
        <w:rPr>
          <w:rFonts w:ascii="黑体" w:eastAsia="黑体" w:hAnsi="黑体"/>
          <w:color w:val="000000" w:themeColor="text1"/>
          <w:szCs w:val="24"/>
        </w:rPr>
        <w:t>长春市人民政府外事办公室</w:t>
      </w:r>
      <w:r w:rsidRPr="008A7707">
        <w:rPr>
          <w:rFonts w:ascii="黑体" w:eastAsia="黑体" w:hAnsi="黑体" w:hint="eastAsia"/>
          <w:color w:val="000000" w:themeColor="text1"/>
          <w:szCs w:val="24"/>
        </w:rPr>
        <w:t>实际情况，特制定本制度。</w:t>
      </w:r>
    </w:p>
    <w:p w:rsidR="00F50680" w:rsidRPr="008A7707" w:rsidRDefault="00F50680" w:rsidP="008A7707">
      <w:pPr>
        <w:pStyle w:val="70"/>
        <w:widowControl w:val="0"/>
        <w:ind w:firstLine="480"/>
        <w:rPr>
          <w:rFonts w:ascii="黑体" w:eastAsia="黑体" w:hAnsi="黑体"/>
          <w:color w:val="000000" w:themeColor="text1"/>
          <w:szCs w:val="24"/>
        </w:rPr>
      </w:pPr>
      <w:r w:rsidRPr="008A7707">
        <w:rPr>
          <w:rFonts w:ascii="黑体" w:eastAsia="黑体" w:hAnsi="黑体" w:hint="eastAsia"/>
          <w:color w:val="000000" w:themeColor="text1"/>
          <w:szCs w:val="24"/>
        </w:rPr>
        <w:t>第二条机关干部交流轮岗按照</w:t>
      </w:r>
      <w:r w:rsidRPr="008A7707">
        <w:rPr>
          <w:rFonts w:ascii="黑体" w:eastAsia="黑体" w:hAnsi="黑体"/>
          <w:color w:val="000000" w:themeColor="text1"/>
          <w:szCs w:val="24"/>
        </w:rPr>
        <w:t>“</w:t>
      </w:r>
      <w:r w:rsidRPr="008A7707">
        <w:rPr>
          <w:rFonts w:ascii="黑体" w:eastAsia="黑体" w:hAnsi="黑体" w:hint="eastAsia"/>
          <w:color w:val="000000" w:themeColor="text1"/>
          <w:szCs w:val="24"/>
        </w:rPr>
        <w:t>鼓励竞争、推进交流、优化结构、提升素质</w:t>
      </w:r>
      <w:r w:rsidRPr="008A7707">
        <w:rPr>
          <w:rFonts w:ascii="黑体" w:eastAsia="黑体" w:hAnsi="黑体"/>
          <w:color w:val="000000" w:themeColor="text1"/>
          <w:szCs w:val="24"/>
        </w:rPr>
        <w:t>”</w:t>
      </w:r>
      <w:r w:rsidRPr="008A7707">
        <w:rPr>
          <w:rFonts w:ascii="黑体" w:eastAsia="黑体" w:hAnsi="黑体" w:hint="eastAsia"/>
          <w:color w:val="000000" w:themeColor="text1"/>
          <w:szCs w:val="24"/>
        </w:rPr>
        <w:t>的总体思路，有序推进干部交流，重点为机关部门中层及重要岗位干部轮岗交流。</w:t>
      </w:r>
    </w:p>
    <w:p w:rsidR="00F50680" w:rsidRPr="008A7707" w:rsidRDefault="00F50680" w:rsidP="008A7707">
      <w:pPr>
        <w:pStyle w:val="70"/>
        <w:widowControl w:val="0"/>
        <w:ind w:firstLine="480"/>
        <w:rPr>
          <w:rFonts w:ascii="黑体" w:eastAsia="黑体" w:hAnsi="黑体"/>
          <w:color w:val="000000" w:themeColor="text1"/>
          <w:szCs w:val="24"/>
        </w:rPr>
      </w:pPr>
      <w:r w:rsidRPr="008A7707">
        <w:rPr>
          <w:rFonts w:ascii="黑体" w:eastAsia="黑体" w:hAnsi="黑体" w:hint="eastAsia"/>
          <w:color w:val="000000" w:themeColor="text1"/>
          <w:szCs w:val="24"/>
        </w:rPr>
        <w:t>第三条机关干部交流轮岗的基本原则：</w:t>
      </w:r>
    </w:p>
    <w:p w:rsidR="00F50680" w:rsidRPr="008A7707" w:rsidRDefault="00F50680" w:rsidP="008A7707">
      <w:pPr>
        <w:pStyle w:val="70"/>
        <w:widowControl w:val="0"/>
        <w:ind w:firstLine="480"/>
        <w:rPr>
          <w:rFonts w:ascii="黑体" w:eastAsia="黑体" w:hAnsi="黑体"/>
          <w:color w:val="000000" w:themeColor="text1"/>
          <w:szCs w:val="24"/>
        </w:rPr>
      </w:pPr>
      <w:r w:rsidRPr="008A7707">
        <w:rPr>
          <w:rFonts w:ascii="黑体" w:eastAsia="黑体" w:hAnsi="黑体" w:hint="eastAsia"/>
          <w:color w:val="000000" w:themeColor="text1"/>
          <w:szCs w:val="24"/>
        </w:rPr>
        <w:t>（一）坚持党管干部原则</w:t>
      </w:r>
      <w:r w:rsidRPr="008A7707">
        <w:rPr>
          <w:rFonts w:ascii="黑体" w:eastAsia="黑体" w:hAnsi="黑体"/>
          <w:color w:val="000000" w:themeColor="text1"/>
          <w:szCs w:val="24"/>
        </w:rPr>
        <w:t>;</w:t>
      </w:r>
    </w:p>
    <w:p w:rsidR="00F50680" w:rsidRPr="008A7707" w:rsidRDefault="00F50680" w:rsidP="008A7707">
      <w:pPr>
        <w:pStyle w:val="70"/>
        <w:widowControl w:val="0"/>
        <w:ind w:firstLine="480"/>
        <w:rPr>
          <w:rFonts w:ascii="黑体" w:eastAsia="黑体" w:hAnsi="黑体"/>
          <w:color w:val="000000" w:themeColor="text1"/>
          <w:szCs w:val="24"/>
        </w:rPr>
      </w:pPr>
      <w:r w:rsidRPr="008A7707">
        <w:rPr>
          <w:rFonts w:ascii="黑体" w:eastAsia="黑体" w:hAnsi="黑体" w:hint="eastAsia"/>
          <w:color w:val="000000" w:themeColor="text1"/>
          <w:szCs w:val="24"/>
        </w:rPr>
        <w:t>（二）坚持德才兼备、以德为先、群众公认、注重实绩的原则；</w:t>
      </w:r>
    </w:p>
    <w:p w:rsidR="00F50680" w:rsidRPr="008A7707" w:rsidRDefault="00F50680" w:rsidP="008A7707">
      <w:pPr>
        <w:pStyle w:val="70"/>
        <w:widowControl w:val="0"/>
        <w:ind w:firstLine="480"/>
        <w:rPr>
          <w:rFonts w:ascii="黑体" w:eastAsia="黑体" w:hAnsi="黑体"/>
          <w:color w:val="000000" w:themeColor="text1"/>
          <w:szCs w:val="24"/>
        </w:rPr>
      </w:pPr>
      <w:r w:rsidRPr="008A7707">
        <w:rPr>
          <w:rFonts w:ascii="黑体" w:eastAsia="黑体" w:hAnsi="黑体" w:hint="eastAsia"/>
          <w:color w:val="000000" w:themeColor="text1"/>
          <w:szCs w:val="24"/>
        </w:rPr>
        <w:lastRenderedPageBreak/>
        <w:t>（三）坚持因才施用、工作需要、优化结构、盘活人才的原则；</w:t>
      </w:r>
    </w:p>
    <w:p w:rsidR="00F50680" w:rsidRPr="008A7707" w:rsidRDefault="00F50680" w:rsidP="008A7707">
      <w:pPr>
        <w:pStyle w:val="70"/>
        <w:widowControl w:val="0"/>
        <w:ind w:firstLine="480"/>
        <w:rPr>
          <w:rFonts w:ascii="黑体" w:eastAsia="黑体" w:hAnsi="黑体"/>
          <w:color w:val="000000" w:themeColor="text1"/>
          <w:szCs w:val="24"/>
        </w:rPr>
      </w:pPr>
      <w:r w:rsidRPr="008A7707">
        <w:rPr>
          <w:rFonts w:ascii="黑体" w:eastAsia="黑体" w:hAnsi="黑体" w:hint="eastAsia"/>
          <w:color w:val="000000" w:themeColor="text1"/>
          <w:szCs w:val="24"/>
        </w:rPr>
        <w:t>（四）坚持公开、平等、竞争、择优的原则；</w:t>
      </w:r>
    </w:p>
    <w:p w:rsidR="00F50680" w:rsidRPr="008A7707" w:rsidRDefault="00F50680" w:rsidP="008A7707">
      <w:pPr>
        <w:pStyle w:val="70"/>
        <w:widowControl w:val="0"/>
        <w:ind w:firstLine="480"/>
        <w:rPr>
          <w:rFonts w:ascii="黑体" w:eastAsia="黑体" w:hAnsi="黑体"/>
          <w:color w:val="000000" w:themeColor="text1"/>
          <w:szCs w:val="24"/>
        </w:rPr>
      </w:pPr>
      <w:r w:rsidRPr="008A7707">
        <w:rPr>
          <w:rFonts w:ascii="黑体" w:eastAsia="黑体" w:hAnsi="黑体" w:hint="eastAsia"/>
          <w:color w:val="000000" w:themeColor="text1"/>
          <w:szCs w:val="24"/>
        </w:rPr>
        <w:t>（五）坚持个人服从组织的原则；</w:t>
      </w:r>
    </w:p>
    <w:p w:rsidR="00F50680" w:rsidRPr="008A7707" w:rsidRDefault="00F50680" w:rsidP="008A7707">
      <w:pPr>
        <w:pStyle w:val="70"/>
        <w:widowControl w:val="0"/>
        <w:ind w:firstLine="480"/>
        <w:rPr>
          <w:rFonts w:ascii="黑体" w:eastAsia="黑体" w:hAnsi="黑体"/>
          <w:color w:val="000000" w:themeColor="text1"/>
          <w:szCs w:val="24"/>
        </w:rPr>
      </w:pPr>
      <w:r w:rsidRPr="008A7707">
        <w:rPr>
          <w:rFonts w:ascii="黑体" w:eastAsia="黑体" w:hAnsi="黑体" w:hint="eastAsia"/>
          <w:color w:val="000000" w:themeColor="text1"/>
          <w:szCs w:val="24"/>
        </w:rPr>
        <w:t>（六）坚持不影响机关正常工作的原则。</w:t>
      </w:r>
    </w:p>
    <w:p w:rsidR="00F50680" w:rsidRPr="008A7707" w:rsidRDefault="00F50680" w:rsidP="008A7707">
      <w:pPr>
        <w:pStyle w:val="70"/>
        <w:widowControl w:val="0"/>
        <w:ind w:firstLine="480"/>
        <w:rPr>
          <w:rFonts w:ascii="黑体" w:eastAsia="黑体" w:hAnsi="黑体"/>
          <w:color w:val="000000" w:themeColor="text1"/>
          <w:szCs w:val="24"/>
        </w:rPr>
      </w:pPr>
      <w:r w:rsidRPr="008A7707">
        <w:rPr>
          <w:rFonts w:ascii="黑体" w:eastAsia="黑体" w:hAnsi="黑体" w:hint="eastAsia"/>
          <w:color w:val="000000" w:themeColor="text1"/>
          <w:szCs w:val="24"/>
        </w:rPr>
        <w:t>第四条机关干部交流轮岗的对象及范围：</w:t>
      </w:r>
    </w:p>
    <w:p w:rsidR="00F50680" w:rsidRPr="008A7707" w:rsidRDefault="00F50680" w:rsidP="008A7707">
      <w:pPr>
        <w:pStyle w:val="70"/>
        <w:widowControl w:val="0"/>
        <w:ind w:firstLine="480"/>
        <w:rPr>
          <w:rFonts w:ascii="黑体" w:eastAsia="黑体" w:hAnsi="黑体"/>
          <w:color w:val="000000" w:themeColor="text1"/>
          <w:szCs w:val="24"/>
        </w:rPr>
      </w:pPr>
      <w:r w:rsidRPr="008A7707">
        <w:rPr>
          <w:rFonts w:ascii="黑体" w:eastAsia="黑体" w:hAnsi="黑体" w:hint="eastAsia"/>
          <w:color w:val="000000" w:themeColor="text1"/>
          <w:szCs w:val="24"/>
        </w:rPr>
        <w:t>（一）机关部门主要负责人在同一职位任职满</w:t>
      </w:r>
      <w:r w:rsidRPr="008A7707">
        <w:rPr>
          <w:rFonts w:ascii="黑体" w:eastAsia="黑体" w:hAnsi="黑体"/>
          <w:color w:val="000000" w:themeColor="text1"/>
          <w:szCs w:val="24"/>
        </w:rPr>
        <w:t>5</w:t>
      </w:r>
      <w:r w:rsidRPr="008A7707">
        <w:rPr>
          <w:rFonts w:ascii="黑体" w:eastAsia="黑体" w:hAnsi="黑体" w:hint="eastAsia"/>
          <w:color w:val="000000" w:themeColor="text1"/>
          <w:szCs w:val="24"/>
        </w:rPr>
        <w:t>年的，应当交流轮岗；任职满</w:t>
      </w:r>
      <w:r w:rsidRPr="008A7707">
        <w:rPr>
          <w:rFonts w:ascii="黑体" w:eastAsia="黑体" w:hAnsi="黑体"/>
          <w:color w:val="000000" w:themeColor="text1"/>
          <w:szCs w:val="24"/>
        </w:rPr>
        <w:t>10</w:t>
      </w:r>
      <w:r w:rsidRPr="008A7707">
        <w:rPr>
          <w:rFonts w:ascii="黑体" w:eastAsia="黑体" w:hAnsi="黑体" w:hint="eastAsia"/>
          <w:color w:val="000000" w:themeColor="text1"/>
          <w:szCs w:val="24"/>
        </w:rPr>
        <w:t>年的，必须交流轮岗；在行政执法、纪检监察、干部人事、财务审计同一岗位任职满</w:t>
      </w:r>
      <w:r w:rsidRPr="008A7707">
        <w:rPr>
          <w:rFonts w:ascii="黑体" w:eastAsia="黑体" w:hAnsi="黑体"/>
          <w:color w:val="000000" w:themeColor="text1"/>
          <w:szCs w:val="24"/>
        </w:rPr>
        <w:t>5</w:t>
      </w:r>
      <w:r w:rsidRPr="008A7707">
        <w:rPr>
          <w:rFonts w:ascii="黑体" w:eastAsia="黑体" w:hAnsi="黑体" w:hint="eastAsia"/>
          <w:color w:val="000000" w:themeColor="text1"/>
          <w:szCs w:val="24"/>
        </w:rPr>
        <w:t>年的必须交流轮岗；</w:t>
      </w:r>
    </w:p>
    <w:p w:rsidR="00F50680" w:rsidRPr="008A7707" w:rsidRDefault="00F50680" w:rsidP="008A7707">
      <w:pPr>
        <w:pStyle w:val="70"/>
        <w:widowControl w:val="0"/>
        <w:ind w:firstLine="480"/>
        <w:rPr>
          <w:rFonts w:ascii="黑体" w:eastAsia="黑体" w:hAnsi="黑体"/>
          <w:color w:val="000000" w:themeColor="text1"/>
          <w:szCs w:val="24"/>
        </w:rPr>
      </w:pPr>
      <w:r w:rsidRPr="008A7707">
        <w:rPr>
          <w:rFonts w:ascii="黑体" w:eastAsia="黑体" w:hAnsi="黑体" w:hint="eastAsia"/>
          <w:color w:val="000000" w:themeColor="text1"/>
          <w:szCs w:val="24"/>
        </w:rPr>
        <w:t>（二）机关部门副职及一般工作人员在同一岗位工作超过</w:t>
      </w:r>
      <w:r w:rsidRPr="008A7707">
        <w:rPr>
          <w:rFonts w:ascii="黑体" w:eastAsia="黑体" w:hAnsi="黑体"/>
          <w:color w:val="000000" w:themeColor="text1"/>
          <w:szCs w:val="24"/>
        </w:rPr>
        <w:t>5</w:t>
      </w:r>
      <w:r w:rsidRPr="008A7707">
        <w:rPr>
          <w:rFonts w:ascii="黑体" w:eastAsia="黑体" w:hAnsi="黑体" w:hint="eastAsia"/>
          <w:color w:val="000000" w:themeColor="text1"/>
          <w:szCs w:val="24"/>
        </w:rPr>
        <w:t>年的，应有计划的进行交流轮岗；在行政执法、纪检监察、干部人事、财务审计等工作岗位上的人员重点及优先安排交流轮岗；</w:t>
      </w:r>
    </w:p>
    <w:p w:rsidR="00F50680" w:rsidRPr="008A7707" w:rsidRDefault="00F50680" w:rsidP="008A7707">
      <w:pPr>
        <w:pStyle w:val="70"/>
        <w:widowControl w:val="0"/>
        <w:ind w:firstLine="480"/>
        <w:rPr>
          <w:rFonts w:ascii="黑体" w:eastAsia="黑体" w:hAnsi="黑体"/>
          <w:color w:val="000000" w:themeColor="text1"/>
          <w:szCs w:val="24"/>
        </w:rPr>
      </w:pPr>
      <w:r w:rsidRPr="008A7707">
        <w:rPr>
          <w:rFonts w:ascii="黑体" w:eastAsia="黑体" w:hAnsi="黑体" w:hint="eastAsia"/>
          <w:color w:val="000000" w:themeColor="text1"/>
          <w:szCs w:val="24"/>
        </w:rPr>
        <w:t>（三）拟提任处级领导干部的（重点为后备干部），凡没有两年以上基层工作经历的干部，应有计划地安排到基层工作，凡没有在下一级两个以上职位任职经历的，应安排在同级职位之间交流；</w:t>
      </w:r>
    </w:p>
    <w:p w:rsidR="00F50680" w:rsidRPr="008A7707" w:rsidRDefault="00F50680" w:rsidP="008A7707">
      <w:pPr>
        <w:pStyle w:val="70"/>
        <w:widowControl w:val="0"/>
        <w:ind w:firstLine="480"/>
        <w:rPr>
          <w:rFonts w:ascii="黑体" w:eastAsia="黑体" w:hAnsi="黑体"/>
          <w:color w:val="000000" w:themeColor="text1"/>
          <w:szCs w:val="24"/>
        </w:rPr>
      </w:pPr>
      <w:r w:rsidRPr="008A7707">
        <w:rPr>
          <w:rFonts w:ascii="黑体" w:eastAsia="黑体" w:hAnsi="黑体" w:hint="eastAsia"/>
          <w:color w:val="000000" w:themeColor="text1"/>
          <w:szCs w:val="24"/>
        </w:rPr>
        <w:t>（四）机关</w:t>
      </w:r>
      <w:r w:rsidRPr="008A7707">
        <w:rPr>
          <w:rFonts w:ascii="黑体" w:eastAsia="黑体" w:hAnsi="黑体"/>
          <w:color w:val="000000" w:themeColor="text1"/>
          <w:szCs w:val="24"/>
        </w:rPr>
        <w:t>35</w:t>
      </w:r>
      <w:r w:rsidRPr="008A7707">
        <w:rPr>
          <w:rFonts w:ascii="黑体" w:eastAsia="黑体" w:hAnsi="黑体" w:hint="eastAsia"/>
          <w:color w:val="000000" w:themeColor="text1"/>
          <w:szCs w:val="24"/>
        </w:rPr>
        <w:t>周岁以下缺少两年以上基层工作经历的人员，必须安排到基层锻炼；</w:t>
      </w:r>
    </w:p>
    <w:p w:rsidR="00F50680" w:rsidRPr="008A7707" w:rsidRDefault="00F50680" w:rsidP="008A7707">
      <w:pPr>
        <w:pStyle w:val="70"/>
        <w:widowControl w:val="0"/>
        <w:ind w:firstLine="480"/>
        <w:rPr>
          <w:rFonts w:ascii="黑体" w:eastAsia="黑体" w:hAnsi="黑体"/>
          <w:color w:val="000000" w:themeColor="text1"/>
          <w:szCs w:val="24"/>
        </w:rPr>
      </w:pPr>
      <w:r w:rsidRPr="008A7707">
        <w:rPr>
          <w:rFonts w:ascii="黑体" w:eastAsia="黑体" w:hAnsi="黑体" w:hint="eastAsia"/>
          <w:color w:val="000000" w:themeColor="text1"/>
          <w:szCs w:val="24"/>
        </w:rPr>
        <w:t>（五）党支部认为需要交流轮岗的岗位和对象。</w:t>
      </w:r>
    </w:p>
    <w:p w:rsidR="00F50680" w:rsidRPr="008A7707" w:rsidRDefault="00F50680" w:rsidP="008A7707">
      <w:pPr>
        <w:pStyle w:val="70"/>
        <w:widowControl w:val="0"/>
        <w:ind w:firstLine="480"/>
        <w:rPr>
          <w:rFonts w:ascii="黑体" w:eastAsia="黑体" w:hAnsi="黑体"/>
          <w:color w:val="000000" w:themeColor="text1"/>
          <w:szCs w:val="24"/>
        </w:rPr>
      </w:pPr>
      <w:r w:rsidRPr="008A7707">
        <w:rPr>
          <w:rFonts w:ascii="黑体" w:eastAsia="黑体" w:hAnsi="黑体" w:hint="eastAsia"/>
          <w:color w:val="000000" w:themeColor="text1"/>
          <w:szCs w:val="24"/>
        </w:rPr>
        <w:t>第五条有下列情形之一的，可不交流轮岗或暂缓交流轮岗：</w:t>
      </w:r>
    </w:p>
    <w:p w:rsidR="00F50680" w:rsidRPr="008A7707" w:rsidRDefault="00F50680" w:rsidP="008A7707">
      <w:pPr>
        <w:pStyle w:val="70"/>
        <w:widowControl w:val="0"/>
        <w:ind w:firstLine="480"/>
        <w:rPr>
          <w:rFonts w:ascii="黑体" w:eastAsia="黑体" w:hAnsi="黑体"/>
          <w:color w:val="000000" w:themeColor="text1"/>
          <w:szCs w:val="24"/>
        </w:rPr>
      </w:pPr>
      <w:r w:rsidRPr="008A7707">
        <w:rPr>
          <w:rFonts w:ascii="黑体" w:eastAsia="黑体" w:hAnsi="黑体" w:hint="eastAsia"/>
          <w:color w:val="000000" w:themeColor="text1"/>
          <w:szCs w:val="24"/>
        </w:rPr>
        <w:t>（一）因健康原因不宜交流轮岗的；</w:t>
      </w:r>
    </w:p>
    <w:p w:rsidR="00F50680" w:rsidRPr="008A7707" w:rsidRDefault="00F50680" w:rsidP="008A7707">
      <w:pPr>
        <w:pStyle w:val="70"/>
        <w:widowControl w:val="0"/>
        <w:ind w:firstLine="480"/>
        <w:rPr>
          <w:rFonts w:ascii="黑体" w:eastAsia="黑体" w:hAnsi="黑体"/>
          <w:color w:val="000000" w:themeColor="text1"/>
          <w:szCs w:val="24"/>
        </w:rPr>
      </w:pPr>
      <w:r w:rsidRPr="008A7707">
        <w:rPr>
          <w:rFonts w:ascii="黑体" w:eastAsia="黑体" w:hAnsi="黑体" w:hint="eastAsia"/>
          <w:color w:val="000000" w:themeColor="text1"/>
          <w:szCs w:val="24"/>
        </w:rPr>
        <w:t>（二）涉嫌违纪违法正在接受纪检监察或者司法机关审查尚未作出结论的；</w:t>
      </w:r>
    </w:p>
    <w:p w:rsidR="00F50680" w:rsidRPr="008A7707" w:rsidRDefault="00F50680" w:rsidP="008A7707">
      <w:pPr>
        <w:pStyle w:val="70"/>
        <w:widowControl w:val="0"/>
        <w:ind w:firstLine="480"/>
        <w:rPr>
          <w:rFonts w:ascii="黑体" w:eastAsia="黑体" w:hAnsi="黑体"/>
          <w:color w:val="000000" w:themeColor="text1"/>
          <w:szCs w:val="24"/>
        </w:rPr>
      </w:pPr>
      <w:r w:rsidRPr="008A7707">
        <w:rPr>
          <w:rFonts w:ascii="黑体" w:eastAsia="黑体" w:hAnsi="黑体" w:hint="eastAsia"/>
          <w:color w:val="000000" w:themeColor="text1"/>
          <w:szCs w:val="24"/>
        </w:rPr>
        <w:t>（三）部分专业性较强的技术岗位；</w:t>
      </w:r>
    </w:p>
    <w:p w:rsidR="00F50680" w:rsidRPr="008A7707" w:rsidRDefault="00F50680" w:rsidP="008A7707">
      <w:pPr>
        <w:pStyle w:val="70"/>
        <w:widowControl w:val="0"/>
        <w:ind w:firstLine="480"/>
        <w:rPr>
          <w:rFonts w:ascii="黑体" w:eastAsia="黑体" w:hAnsi="黑体"/>
          <w:color w:val="000000" w:themeColor="text1"/>
          <w:szCs w:val="24"/>
        </w:rPr>
      </w:pPr>
      <w:r w:rsidRPr="008A7707">
        <w:rPr>
          <w:rFonts w:ascii="黑体" w:eastAsia="黑体" w:hAnsi="黑体" w:hint="eastAsia"/>
          <w:color w:val="000000" w:themeColor="text1"/>
          <w:szCs w:val="24"/>
        </w:rPr>
        <w:t>（四）其他不适合轮岗的。</w:t>
      </w:r>
    </w:p>
    <w:p w:rsidR="00F50680" w:rsidRPr="008A7707" w:rsidRDefault="00F50680" w:rsidP="008A7707">
      <w:pPr>
        <w:pStyle w:val="70"/>
        <w:widowControl w:val="0"/>
        <w:ind w:firstLine="480"/>
        <w:rPr>
          <w:rFonts w:ascii="黑体" w:eastAsia="黑体" w:hAnsi="黑体"/>
          <w:color w:val="000000" w:themeColor="text1"/>
          <w:szCs w:val="24"/>
        </w:rPr>
      </w:pPr>
      <w:r w:rsidRPr="008A7707">
        <w:rPr>
          <w:rFonts w:ascii="黑体" w:eastAsia="黑体" w:hAnsi="黑体" w:hint="eastAsia"/>
          <w:color w:val="000000" w:themeColor="text1"/>
          <w:szCs w:val="24"/>
        </w:rPr>
        <w:t>第六条机关干部交流轮岗在</w:t>
      </w:r>
      <w:r w:rsidRPr="008A7707">
        <w:rPr>
          <w:rFonts w:ascii="黑体" w:eastAsia="黑体" w:hAnsi="黑体"/>
          <w:color w:val="000000" w:themeColor="text1"/>
          <w:szCs w:val="24"/>
        </w:rPr>
        <w:t>“</w:t>
      </w:r>
      <w:r w:rsidRPr="008A7707">
        <w:rPr>
          <w:rFonts w:ascii="黑体" w:eastAsia="黑体" w:hAnsi="黑体" w:hint="eastAsia"/>
          <w:color w:val="000000" w:themeColor="text1"/>
          <w:szCs w:val="24"/>
        </w:rPr>
        <w:t>三定</w:t>
      </w:r>
      <w:r w:rsidRPr="008A7707">
        <w:rPr>
          <w:rFonts w:ascii="黑体" w:eastAsia="黑体" w:hAnsi="黑体"/>
          <w:color w:val="000000" w:themeColor="text1"/>
          <w:szCs w:val="24"/>
        </w:rPr>
        <w:t>”</w:t>
      </w:r>
      <w:r w:rsidRPr="008A7707">
        <w:rPr>
          <w:rFonts w:ascii="黑体" w:eastAsia="黑体" w:hAnsi="黑体" w:hint="eastAsia"/>
          <w:color w:val="000000" w:themeColor="text1"/>
          <w:szCs w:val="24"/>
        </w:rPr>
        <w:t>方案确定的职位、职数内进行，涉及到增补机关中层干部的，一般应实行竞争上岗。</w:t>
      </w:r>
    </w:p>
    <w:p w:rsidR="00F50680" w:rsidRPr="008A7707" w:rsidRDefault="00F50680" w:rsidP="008A7707">
      <w:pPr>
        <w:pStyle w:val="70"/>
        <w:widowControl w:val="0"/>
        <w:ind w:firstLine="480"/>
        <w:rPr>
          <w:rFonts w:ascii="黑体" w:eastAsia="黑体" w:hAnsi="黑体"/>
          <w:color w:val="000000" w:themeColor="text1"/>
          <w:szCs w:val="24"/>
        </w:rPr>
      </w:pPr>
      <w:r w:rsidRPr="008A7707">
        <w:rPr>
          <w:rFonts w:ascii="黑体" w:eastAsia="黑体" w:hAnsi="黑体" w:hint="eastAsia"/>
          <w:color w:val="000000" w:themeColor="text1"/>
          <w:szCs w:val="24"/>
        </w:rPr>
        <w:t>第七条干部交流轮岗严格按照《党政领导干部选拔任用工作条例》及相关法律、法规及文件要求的规定执行。具体按照下列程序组织实施：</w:t>
      </w:r>
    </w:p>
    <w:p w:rsidR="00F50680" w:rsidRPr="008A7707" w:rsidRDefault="00F50680" w:rsidP="008A7707">
      <w:pPr>
        <w:pStyle w:val="70"/>
        <w:widowControl w:val="0"/>
        <w:ind w:firstLine="480"/>
        <w:rPr>
          <w:rFonts w:ascii="黑体" w:eastAsia="黑体" w:hAnsi="黑体"/>
          <w:color w:val="000000" w:themeColor="text1"/>
          <w:szCs w:val="24"/>
        </w:rPr>
      </w:pPr>
      <w:r w:rsidRPr="008A7707">
        <w:rPr>
          <w:rFonts w:ascii="黑体" w:eastAsia="黑体" w:hAnsi="黑体" w:hint="eastAsia"/>
          <w:color w:val="000000" w:themeColor="text1"/>
          <w:szCs w:val="24"/>
        </w:rPr>
        <w:t>（一）确定交流轮岗名单。</w:t>
      </w:r>
      <w:r w:rsidRPr="008A7707">
        <w:rPr>
          <w:rFonts w:ascii="黑体" w:eastAsia="黑体" w:hAnsi="黑体"/>
          <w:color w:val="000000" w:themeColor="text1"/>
          <w:szCs w:val="24"/>
        </w:rPr>
        <w:t>秘书处、机关党总支</w:t>
      </w:r>
      <w:r w:rsidRPr="008A7707">
        <w:rPr>
          <w:rFonts w:ascii="黑体" w:eastAsia="黑体" w:hAnsi="黑体" w:hint="eastAsia"/>
          <w:color w:val="000000" w:themeColor="text1"/>
          <w:szCs w:val="24"/>
        </w:rPr>
        <w:t>对照上述条件对单位所有岗位进行调查分类，结合工作实际，初步拟定交流轮岗岗位名单；</w:t>
      </w:r>
    </w:p>
    <w:p w:rsidR="00F50680" w:rsidRPr="008A7707" w:rsidRDefault="00F50680" w:rsidP="008A7707">
      <w:pPr>
        <w:pStyle w:val="70"/>
        <w:widowControl w:val="0"/>
        <w:ind w:firstLine="480"/>
        <w:rPr>
          <w:rFonts w:ascii="黑体" w:eastAsia="黑体" w:hAnsi="黑体"/>
          <w:color w:val="000000" w:themeColor="text1"/>
          <w:szCs w:val="24"/>
        </w:rPr>
      </w:pPr>
      <w:r w:rsidRPr="008A7707">
        <w:rPr>
          <w:rFonts w:ascii="黑体" w:eastAsia="黑体" w:hAnsi="黑体" w:hint="eastAsia"/>
          <w:color w:val="000000" w:themeColor="text1"/>
          <w:szCs w:val="24"/>
        </w:rPr>
        <w:t>（二）组织考察和征求意见。对符合交流条件的对象进行综合考察，由部门</w:t>
      </w:r>
      <w:r w:rsidRPr="008A7707">
        <w:rPr>
          <w:rFonts w:ascii="黑体" w:eastAsia="黑体" w:hAnsi="黑体" w:hint="eastAsia"/>
          <w:color w:val="000000" w:themeColor="text1"/>
          <w:szCs w:val="24"/>
        </w:rPr>
        <w:lastRenderedPageBreak/>
        <w:t>（单位）主要领导和分管人事工作的领导逐个听取部门（单位）班子成员及各方面的意见和建议，在此基础上形成干部交流轮岗方案。</w:t>
      </w:r>
    </w:p>
    <w:p w:rsidR="004966B6" w:rsidRPr="008A7707" w:rsidRDefault="004966B6" w:rsidP="008A7707">
      <w:pPr>
        <w:pStyle w:val="4"/>
        <w:widowControl w:val="0"/>
        <w:ind w:firstLineChars="200" w:firstLine="482"/>
        <w:rPr>
          <w:rFonts w:ascii="黑体" w:eastAsia="黑体" w:hAnsi="黑体"/>
          <w:color w:val="000000" w:themeColor="text1"/>
          <w:sz w:val="24"/>
          <w:szCs w:val="24"/>
        </w:rPr>
      </w:pPr>
      <w:r w:rsidRPr="008A7707">
        <w:rPr>
          <w:rFonts w:ascii="黑体" w:eastAsia="黑体" w:hAnsi="黑体" w:hint="eastAsia"/>
          <w:color w:val="000000" w:themeColor="text1"/>
          <w:sz w:val="24"/>
          <w:szCs w:val="24"/>
        </w:rPr>
        <w:t>干部录用制度</w:t>
      </w:r>
    </w:p>
    <w:p w:rsidR="0004264D" w:rsidRPr="008A7707" w:rsidRDefault="0004264D" w:rsidP="008A7707">
      <w:pPr>
        <w:pStyle w:val="70"/>
        <w:widowControl w:val="0"/>
        <w:ind w:firstLine="480"/>
        <w:rPr>
          <w:rFonts w:ascii="黑体" w:eastAsia="黑体" w:hAnsi="黑体"/>
          <w:color w:val="000000" w:themeColor="text1"/>
          <w:szCs w:val="24"/>
        </w:rPr>
      </w:pPr>
      <w:r w:rsidRPr="008A7707">
        <w:rPr>
          <w:rFonts w:ascii="黑体" w:eastAsia="黑体" w:hAnsi="黑体" w:hint="eastAsia"/>
          <w:color w:val="000000" w:themeColor="text1"/>
          <w:szCs w:val="24"/>
        </w:rPr>
        <w:t>第一条为认真贯彻执行党的干部路线、方针、政策，建立与</w:t>
      </w:r>
      <w:r w:rsidR="00040BD9" w:rsidRPr="008A7707">
        <w:rPr>
          <w:rFonts w:ascii="黑体" w:eastAsia="黑体" w:hAnsi="黑体"/>
          <w:color w:val="000000" w:themeColor="text1"/>
          <w:szCs w:val="24"/>
        </w:rPr>
        <w:t>长春市人民政府外事办公室</w:t>
      </w:r>
      <w:r w:rsidRPr="008A7707">
        <w:rPr>
          <w:rFonts w:ascii="黑体" w:eastAsia="黑体" w:hAnsi="黑体" w:hint="eastAsia"/>
          <w:color w:val="000000" w:themeColor="text1"/>
          <w:szCs w:val="24"/>
        </w:rPr>
        <w:t>实际情况相适应的科学规范的领导干部选拔任用制度，形成富有生机与活力、有利于优秀人才脱颖而出的选人用人机制，推进干部队伍的年轻化、知识化、专业化，建设一支高举马克思列宁主义、毛泽东思想、邓小平理论伟大旗帜的高素质的领导干部队伍，根据《党政领导干部选拔任用工作条例》和其他有关法律、法规，制定本条例。</w:t>
      </w:r>
    </w:p>
    <w:p w:rsidR="0004264D" w:rsidRPr="008A7707" w:rsidRDefault="0004264D" w:rsidP="008A7707">
      <w:pPr>
        <w:pStyle w:val="70"/>
        <w:widowControl w:val="0"/>
        <w:ind w:firstLine="480"/>
        <w:rPr>
          <w:rFonts w:ascii="黑体" w:eastAsia="黑体" w:hAnsi="黑体"/>
          <w:color w:val="000000" w:themeColor="text1"/>
          <w:szCs w:val="24"/>
        </w:rPr>
      </w:pPr>
      <w:r w:rsidRPr="008A7707">
        <w:rPr>
          <w:rFonts w:ascii="黑体" w:eastAsia="黑体" w:hAnsi="黑体" w:hint="eastAsia"/>
          <w:color w:val="000000" w:themeColor="text1"/>
          <w:szCs w:val="24"/>
        </w:rPr>
        <w:t>第二条选拔任用领导干部，必须坚持下列原则</w:t>
      </w:r>
    </w:p>
    <w:p w:rsidR="0004264D" w:rsidRPr="008A7707" w:rsidRDefault="0004264D" w:rsidP="008A7707">
      <w:pPr>
        <w:pStyle w:val="70"/>
        <w:widowControl w:val="0"/>
        <w:ind w:firstLine="480"/>
        <w:rPr>
          <w:rFonts w:ascii="黑体" w:eastAsia="黑体" w:hAnsi="黑体"/>
          <w:color w:val="000000" w:themeColor="text1"/>
          <w:szCs w:val="24"/>
        </w:rPr>
      </w:pPr>
      <w:r w:rsidRPr="008A7707">
        <w:rPr>
          <w:rFonts w:ascii="黑体" w:eastAsia="黑体" w:hAnsi="黑体" w:hint="eastAsia"/>
          <w:color w:val="000000" w:themeColor="text1"/>
          <w:szCs w:val="24"/>
        </w:rPr>
        <w:t>（1）任人唯贤、德才兼备原则。</w:t>
      </w:r>
    </w:p>
    <w:p w:rsidR="0004264D" w:rsidRPr="008A7707" w:rsidRDefault="0004264D" w:rsidP="008A7707">
      <w:pPr>
        <w:pStyle w:val="70"/>
        <w:widowControl w:val="0"/>
        <w:ind w:firstLine="480"/>
        <w:rPr>
          <w:rFonts w:ascii="黑体" w:eastAsia="黑体" w:hAnsi="黑体"/>
          <w:color w:val="000000" w:themeColor="text1"/>
          <w:szCs w:val="24"/>
        </w:rPr>
      </w:pPr>
      <w:r w:rsidRPr="008A7707">
        <w:rPr>
          <w:rFonts w:ascii="黑体" w:eastAsia="黑体" w:hAnsi="黑体" w:hint="eastAsia"/>
          <w:color w:val="000000" w:themeColor="text1"/>
          <w:szCs w:val="24"/>
        </w:rPr>
        <w:t>（2）管人与管资产、管人与管事相统一原则。</w:t>
      </w:r>
    </w:p>
    <w:p w:rsidR="0004264D" w:rsidRPr="008A7707" w:rsidRDefault="0004264D" w:rsidP="008A7707">
      <w:pPr>
        <w:pStyle w:val="70"/>
        <w:widowControl w:val="0"/>
        <w:ind w:firstLine="480"/>
        <w:rPr>
          <w:rFonts w:ascii="黑体" w:eastAsia="黑体" w:hAnsi="黑体"/>
          <w:color w:val="000000" w:themeColor="text1"/>
          <w:szCs w:val="24"/>
        </w:rPr>
      </w:pPr>
      <w:r w:rsidRPr="008A7707">
        <w:rPr>
          <w:rFonts w:ascii="黑体" w:eastAsia="黑体" w:hAnsi="黑体" w:hint="eastAsia"/>
          <w:color w:val="000000" w:themeColor="text1"/>
          <w:szCs w:val="24"/>
        </w:rPr>
        <w:t>（3）群众公认、注重实绩原则。</w:t>
      </w:r>
    </w:p>
    <w:p w:rsidR="0004264D" w:rsidRPr="008A7707" w:rsidRDefault="0004264D" w:rsidP="008A7707">
      <w:pPr>
        <w:pStyle w:val="70"/>
        <w:widowControl w:val="0"/>
        <w:ind w:firstLine="480"/>
        <w:rPr>
          <w:rFonts w:ascii="黑体" w:eastAsia="黑体" w:hAnsi="黑体"/>
          <w:color w:val="000000" w:themeColor="text1"/>
          <w:szCs w:val="24"/>
        </w:rPr>
      </w:pPr>
      <w:r w:rsidRPr="008A7707">
        <w:rPr>
          <w:rFonts w:ascii="黑体" w:eastAsia="黑体" w:hAnsi="黑体" w:hint="eastAsia"/>
          <w:color w:val="000000" w:themeColor="text1"/>
          <w:szCs w:val="24"/>
        </w:rPr>
        <w:t>（4）公开、平等、竞争、择优原则。</w:t>
      </w:r>
    </w:p>
    <w:p w:rsidR="0004264D" w:rsidRPr="008A7707" w:rsidRDefault="0004264D" w:rsidP="008A7707">
      <w:pPr>
        <w:pStyle w:val="70"/>
        <w:widowControl w:val="0"/>
        <w:ind w:firstLine="480"/>
        <w:rPr>
          <w:rFonts w:ascii="黑体" w:eastAsia="黑体" w:hAnsi="黑体"/>
          <w:color w:val="000000" w:themeColor="text1"/>
          <w:szCs w:val="24"/>
        </w:rPr>
      </w:pPr>
      <w:r w:rsidRPr="008A7707">
        <w:rPr>
          <w:rFonts w:ascii="黑体" w:eastAsia="黑体" w:hAnsi="黑体" w:hint="eastAsia"/>
          <w:color w:val="000000" w:themeColor="text1"/>
          <w:szCs w:val="24"/>
        </w:rPr>
        <w:t>（5）依法办事原则。</w:t>
      </w:r>
    </w:p>
    <w:p w:rsidR="0004264D" w:rsidRPr="008A7707" w:rsidRDefault="0004264D" w:rsidP="008A7707">
      <w:pPr>
        <w:pStyle w:val="70"/>
        <w:widowControl w:val="0"/>
        <w:ind w:firstLine="480"/>
        <w:rPr>
          <w:rFonts w:ascii="黑体" w:eastAsia="黑体" w:hAnsi="黑体"/>
          <w:color w:val="000000" w:themeColor="text1"/>
          <w:szCs w:val="24"/>
        </w:rPr>
      </w:pPr>
      <w:r w:rsidRPr="008A7707">
        <w:rPr>
          <w:rFonts w:ascii="黑体" w:eastAsia="黑体" w:hAnsi="黑体" w:hint="eastAsia"/>
          <w:color w:val="000000" w:themeColor="text1"/>
          <w:szCs w:val="24"/>
        </w:rPr>
        <w:t>（6）民主集中制原则。</w:t>
      </w:r>
    </w:p>
    <w:p w:rsidR="0004264D" w:rsidRPr="008A7707" w:rsidRDefault="0004264D" w:rsidP="008A7707">
      <w:pPr>
        <w:pStyle w:val="70"/>
        <w:widowControl w:val="0"/>
        <w:ind w:firstLine="480"/>
        <w:rPr>
          <w:rFonts w:ascii="黑体" w:eastAsia="黑体" w:hAnsi="黑体"/>
          <w:color w:val="000000" w:themeColor="text1"/>
          <w:szCs w:val="24"/>
        </w:rPr>
      </w:pPr>
      <w:r w:rsidRPr="008A7707">
        <w:rPr>
          <w:rFonts w:ascii="黑体" w:eastAsia="黑体" w:hAnsi="黑体" w:hint="eastAsia"/>
          <w:color w:val="000000" w:themeColor="text1"/>
          <w:szCs w:val="24"/>
        </w:rPr>
        <w:t>第三条选拔任用领导干部，必须适应</w:t>
      </w:r>
      <w:r w:rsidR="00040BD9" w:rsidRPr="008A7707">
        <w:rPr>
          <w:rFonts w:ascii="黑体" w:eastAsia="黑体" w:hAnsi="黑体"/>
          <w:color w:val="000000" w:themeColor="text1"/>
          <w:szCs w:val="24"/>
        </w:rPr>
        <w:t>长春市人民政府外事办公室</w:t>
      </w:r>
      <w:r w:rsidRPr="008A7707">
        <w:rPr>
          <w:rFonts w:ascii="黑体" w:eastAsia="黑体" w:hAnsi="黑体" w:hint="eastAsia"/>
          <w:color w:val="000000" w:themeColor="text1"/>
          <w:szCs w:val="24"/>
        </w:rPr>
        <w:t>实际情况及今后的发展要求。应当注重选拔任用优秀年轻干部。</w:t>
      </w:r>
    </w:p>
    <w:p w:rsidR="0004264D" w:rsidRPr="008A7707" w:rsidRDefault="0004264D" w:rsidP="008A7707">
      <w:pPr>
        <w:pStyle w:val="70"/>
        <w:widowControl w:val="0"/>
        <w:ind w:firstLine="480"/>
        <w:rPr>
          <w:rFonts w:ascii="黑体" w:eastAsia="黑体" w:hAnsi="黑体"/>
          <w:color w:val="000000" w:themeColor="text1"/>
          <w:szCs w:val="24"/>
        </w:rPr>
      </w:pPr>
      <w:r w:rsidRPr="008A7707">
        <w:rPr>
          <w:rFonts w:ascii="黑体" w:eastAsia="黑体" w:hAnsi="黑体" w:hint="eastAsia"/>
          <w:color w:val="000000" w:themeColor="text1"/>
          <w:szCs w:val="24"/>
        </w:rPr>
        <w:t>第四条本条例适用于选拔</w:t>
      </w:r>
      <w:r w:rsidR="00040BD9" w:rsidRPr="008A7707">
        <w:rPr>
          <w:rFonts w:ascii="黑体" w:eastAsia="黑体" w:hAnsi="黑体"/>
          <w:color w:val="000000" w:themeColor="text1"/>
          <w:szCs w:val="24"/>
        </w:rPr>
        <w:t>长春市人民政府外事办公室</w:t>
      </w:r>
      <w:r w:rsidRPr="008A7707">
        <w:rPr>
          <w:rFonts w:ascii="黑体" w:eastAsia="黑体" w:hAnsi="黑体" w:hint="eastAsia"/>
          <w:color w:val="000000" w:themeColor="text1"/>
          <w:szCs w:val="24"/>
        </w:rPr>
        <w:t>中层及中层以下领导干部。</w:t>
      </w:r>
    </w:p>
    <w:p w:rsidR="0004264D" w:rsidRPr="008A7707" w:rsidRDefault="0004264D" w:rsidP="008A7707">
      <w:pPr>
        <w:pStyle w:val="70"/>
        <w:widowControl w:val="0"/>
        <w:ind w:firstLine="480"/>
        <w:rPr>
          <w:rFonts w:ascii="黑体" w:eastAsia="黑体" w:hAnsi="黑体"/>
          <w:color w:val="000000" w:themeColor="text1"/>
          <w:szCs w:val="24"/>
        </w:rPr>
      </w:pPr>
      <w:r w:rsidRPr="008A7707">
        <w:rPr>
          <w:rFonts w:ascii="黑体" w:eastAsia="黑体" w:hAnsi="黑体" w:hint="eastAsia"/>
          <w:color w:val="000000" w:themeColor="text1"/>
          <w:szCs w:val="24"/>
        </w:rPr>
        <w:t>第五条党组织（人事）部门，按照干部管理权限履行选拔任用领导干部的职责，负责本条例的组织实施。</w:t>
      </w:r>
    </w:p>
    <w:p w:rsidR="0004264D" w:rsidRPr="008A7707" w:rsidRDefault="0004264D" w:rsidP="008A7707">
      <w:pPr>
        <w:pStyle w:val="70"/>
        <w:widowControl w:val="0"/>
        <w:ind w:firstLine="480"/>
        <w:rPr>
          <w:rFonts w:ascii="黑体" w:eastAsia="黑体" w:hAnsi="黑体"/>
          <w:color w:val="000000" w:themeColor="text1"/>
          <w:szCs w:val="24"/>
        </w:rPr>
      </w:pPr>
      <w:r w:rsidRPr="008A7707">
        <w:rPr>
          <w:rFonts w:ascii="黑体" w:eastAsia="黑体" w:hAnsi="黑体" w:hint="eastAsia"/>
          <w:color w:val="000000" w:themeColor="text1"/>
          <w:szCs w:val="24"/>
        </w:rPr>
        <w:t>第六条领导干部应当具备下列基本条件</w:t>
      </w:r>
    </w:p>
    <w:p w:rsidR="0004264D" w:rsidRPr="008A7707" w:rsidRDefault="0004264D" w:rsidP="008A7707">
      <w:pPr>
        <w:pStyle w:val="70"/>
        <w:widowControl w:val="0"/>
        <w:ind w:firstLine="480"/>
        <w:rPr>
          <w:rFonts w:ascii="黑体" w:eastAsia="黑体" w:hAnsi="黑体"/>
          <w:color w:val="000000" w:themeColor="text1"/>
          <w:szCs w:val="24"/>
        </w:rPr>
      </w:pPr>
      <w:r w:rsidRPr="008A7707">
        <w:rPr>
          <w:rFonts w:ascii="黑体" w:eastAsia="黑体" w:hAnsi="黑体" w:hint="eastAsia"/>
          <w:color w:val="000000" w:themeColor="text1"/>
          <w:szCs w:val="24"/>
        </w:rPr>
        <w:t>（1）具有履行职责所需要的马克思列宁主义、毛泽东思想、邓小平理论的水平，努力用马克思主义的立场、观点、方法分析和解决实际问题，坚持讲学习、讲政治、讲正气，经得起各种风浪的考验。</w:t>
      </w:r>
    </w:p>
    <w:p w:rsidR="0004264D" w:rsidRPr="008A7707" w:rsidRDefault="0004264D" w:rsidP="008A7707">
      <w:pPr>
        <w:pStyle w:val="70"/>
        <w:widowControl w:val="0"/>
        <w:ind w:firstLine="480"/>
        <w:rPr>
          <w:rFonts w:ascii="黑体" w:eastAsia="黑体" w:hAnsi="黑体"/>
          <w:color w:val="000000" w:themeColor="text1"/>
          <w:szCs w:val="24"/>
        </w:rPr>
      </w:pPr>
      <w:r w:rsidRPr="008A7707">
        <w:rPr>
          <w:rFonts w:ascii="黑体" w:eastAsia="黑体" w:hAnsi="黑体" w:hint="eastAsia"/>
          <w:color w:val="000000" w:themeColor="text1"/>
          <w:szCs w:val="24"/>
        </w:rPr>
        <w:t>（2）具有共产主义远大理想和中国特色社会主义坚定信念，对搞好单位工作充满信心，坚决执行党的基本路线和各项方针、政策。坚持解放思想，实事求是，与时俱进，开拓创新，认真执行党和国家的方针政策与法律法规，立志改革</w:t>
      </w:r>
      <w:r w:rsidRPr="008A7707">
        <w:rPr>
          <w:rFonts w:ascii="黑体" w:eastAsia="黑体" w:hAnsi="黑体" w:hint="eastAsia"/>
          <w:color w:val="000000" w:themeColor="text1"/>
          <w:szCs w:val="24"/>
        </w:rPr>
        <w:lastRenderedPageBreak/>
        <w:t>开放，依靠广大职工，工作中艰苦创业，做出实绩。</w:t>
      </w:r>
    </w:p>
    <w:p w:rsidR="0004264D" w:rsidRPr="008A7707" w:rsidRDefault="0004264D" w:rsidP="008A7707">
      <w:pPr>
        <w:pStyle w:val="70"/>
        <w:widowControl w:val="0"/>
        <w:ind w:firstLine="480"/>
        <w:rPr>
          <w:rFonts w:ascii="黑体" w:eastAsia="黑体" w:hAnsi="黑体"/>
          <w:color w:val="000000" w:themeColor="text1"/>
          <w:szCs w:val="24"/>
        </w:rPr>
      </w:pPr>
      <w:r w:rsidRPr="008A7707">
        <w:rPr>
          <w:rFonts w:ascii="黑体" w:eastAsia="黑体" w:hAnsi="黑体" w:hint="eastAsia"/>
          <w:color w:val="000000" w:themeColor="text1"/>
          <w:szCs w:val="24"/>
        </w:rPr>
        <w:t>（3）具有强烈的事业心和责任感；经营管理能力强，熟悉本行业务，具有胜任领导工作的组织能力、文化水平和专业知识；讲实话，办实事，求实效，反对形式主义。</w:t>
      </w:r>
    </w:p>
    <w:p w:rsidR="0004264D" w:rsidRPr="008A7707" w:rsidRDefault="0004264D" w:rsidP="008A7707">
      <w:pPr>
        <w:pStyle w:val="70"/>
        <w:widowControl w:val="0"/>
        <w:ind w:firstLine="480"/>
        <w:rPr>
          <w:rFonts w:ascii="黑体" w:eastAsia="黑体" w:hAnsi="黑体"/>
          <w:color w:val="000000" w:themeColor="text1"/>
          <w:szCs w:val="24"/>
        </w:rPr>
      </w:pPr>
      <w:r w:rsidRPr="008A7707">
        <w:rPr>
          <w:rFonts w:ascii="黑体" w:eastAsia="黑体" w:hAnsi="黑体" w:hint="eastAsia"/>
          <w:color w:val="000000" w:themeColor="text1"/>
          <w:szCs w:val="24"/>
        </w:rPr>
        <w:t>（4）依法办事，清正廉洁，以身作则，求真务实，艰苦朴素，密切联系群众，坚持党的群众路线，自觉接受党和群众的批评和监督，做到自重、自省、自警、自励，反对官僚主义，反对任何滥用职权、谋求私利的不正之风。</w:t>
      </w:r>
    </w:p>
    <w:p w:rsidR="0004264D" w:rsidRPr="008A7707" w:rsidRDefault="0004264D" w:rsidP="008A7707">
      <w:pPr>
        <w:pStyle w:val="70"/>
        <w:widowControl w:val="0"/>
        <w:ind w:firstLine="480"/>
        <w:rPr>
          <w:rFonts w:ascii="黑体" w:eastAsia="黑体" w:hAnsi="黑体"/>
          <w:color w:val="000000" w:themeColor="text1"/>
          <w:szCs w:val="24"/>
        </w:rPr>
      </w:pPr>
      <w:r w:rsidRPr="008A7707">
        <w:rPr>
          <w:rFonts w:ascii="黑体" w:eastAsia="黑体" w:hAnsi="黑体" w:hint="eastAsia"/>
          <w:color w:val="000000" w:themeColor="text1"/>
          <w:szCs w:val="24"/>
        </w:rPr>
        <w:t>（5）坚持和维护党的民主集中制，有民主作风，有全局观念，善于集中正确意见，善于团结同志，包括团结同自己有不同意见的同志一道工作。</w:t>
      </w:r>
    </w:p>
    <w:p w:rsidR="0004264D" w:rsidRPr="008A7707" w:rsidRDefault="0004264D" w:rsidP="008A7707">
      <w:pPr>
        <w:pStyle w:val="70"/>
        <w:widowControl w:val="0"/>
        <w:ind w:firstLine="480"/>
        <w:rPr>
          <w:rFonts w:ascii="黑体" w:eastAsia="黑体" w:hAnsi="黑体"/>
          <w:color w:val="000000" w:themeColor="text1"/>
          <w:szCs w:val="24"/>
        </w:rPr>
      </w:pPr>
      <w:r w:rsidRPr="008A7707">
        <w:rPr>
          <w:rFonts w:ascii="黑体" w:eastAsia="黑体" w:hAnsi="黑体" w:hint="eastAsia"/>
          <w:color w:val="000000" w:themeColor="text1"/>
          <w:szCs w:val="24"/>
        </w:rPr>
        <w:t>第七条提拔担任领导职务的，应当具备下列资格</w:t>
      </w:r>
    </w:p>
    <w:p w:rsidR="0004264D" w:rsidRPr="008A7707" w:rsidRDefault="0004264D" w:rsidP="008A7707">
      <w:pPr>
        <w:pStyle w:val="70"/>
        <w:widowControl w:val="0"/>
        <w:ind w:firstLine="480"/>
        <w:rPr>
          <w:rFonts w:ascii="黑体" w:eastAsia="黑体" w:hAnsi="黑体"/>
          <w:color w:val="000000" w:themeColor="text1"/>
          <w:szCs w:val="24"/>
        </w:rPr>
      </w:pPr>
      <w:r w:rsidRPr="008A7707">
        <w:rPr>
          <w:rFonts w:ascii="黑体" w:eastAsia="黑体" w:hAnsi="黑体" w:hint="eastAsia"/>
          <w:color w:val="000000" w:themeColor="text1"/>
          <w:szCs w:val="24"/>
        </w:rPr>
        <w:t>应当具有三年以上基层工作经历和在下一级任职的经历；一般应当具有大学本科以上文化程度；身体健康；提任党的领导职务的，应当符合《中国共产党章程》规定的党龄要求。</w:t>
      </w:r>
    </w:p>
    <w:p w:rsidR="0004264D" w:rsidRPr="008A7707" w:rsidRDefault="0004264D" w:rsidP="008A7707">
      <w:pPr>
        <w:pStyle w:val="70"/>
        <w:widowControl w:val="0"/>
        <w:ind w:firstLine="480"/>
        <w:rPr>
          <w:rFonts w:ascii="黑体" w:eastAsia="黑体" w:hAnsi="黑体"/>
          <w:color w:val="000000" w:themeColor="text1"/>
          <w:szCs w:val="24"/>
        </w:rPr>
      </w:pPr>
      <w:r w:rsidRPr="008A7707">
        <w:rPr>
          <w:rFonts w:ascii="黑体" w:eastAsia="黑体" w:hAnsi="黑体" w:hint="eastAsia"/>
          <w:color w:val="000000" w:themeColor="text1"/>
          <w:szCs w:val="24"/>
        </w:rPr>
        <w:t>第八条特别优秀的年轻干部或者工作特殊需要的，可以破格提拔。</w:t>
      </w:r>
    </w:p>
    <w:p w:rsidR="0004264D" w:rsidRPr="008A7707" w:rsidRDefault="0004264D" w:rsidP="008A7707">
      <w:pPr>
        <w:pStyle w:val="70"/>
        <w:widowControl w:val="0"/>
        <w:ind w:firstLine="480"/>
        <w:rPr>
          <w:rFonts w:ascii="黑体" w:eastAsia="黑体" w:hAnsi="黑体"/>
          <w:color w:val="000000" w:themeColor="text1"/>
          <w:szCs w:val="24"/>
        </w:rPr>
      </w:pPr>
      <w:r w:rsidRPr="008A7707">
        <w:rPr>
          <w:rFonts w:ascii="黑体" w:eastAsia="黑体" w:hAnsi="黑体" w:hint="eastAsia"/>
          <w:color w:val="000000" w:themeColor="text1"/>
          <w:szCs w:val="24"/>
        </w:rPr>
        <w:t>第九条一般应从后备干部中选拔。</w:t>
      </w:r>
    </w:p>
    <w:p w:rsidR="0004264D" w:rsidRPr="008A7707" w:rsidRDefault="0004264D" w:rsidP="008A7707">
      <w:pPr>
        <w:pStyle w:val="70"/>
        <w:widowControl w:val="0"/>
        <w:ind w:firstLine="480"/>
        <w:rPr>
          <w:rFonts w:ascii="黑体" w:eastAsia="黑体" w:hAnsi="黑体"/>
          <w:color w:val="000000" w:themeColor="text1"/>
          <w:szCs w:val="24"/>
        </w:rPr>
      </w:pPr>
      <w:r w:rsidRPr="008A7707">
        <w:rPr>
          <w:rFonts w:ascii="黑体" w:eastAsia="黑体" w:hAnsi="黑体" w:hint="eastAsia"/>
          <w:color w:val="000000" w:themeColor="text1"/>
          <w:szCs w:val="24"/>
        </w:rPr>
        <w:t>第十条领导干部任免，应当按下列程序进行</w:t>
      </w:r>
    </w:p>
    <w:p w:rsidR="0004264D" w:rsidRPr="008A7707" w:rsidRDefault="0004264D" w:rsidP="008A7707">
      <w:pPr>
        <w:pStyle w:val="70"/>
        <w:widowControl w:val="0"/>
        <w:ind w:firstLine="480"/>
        <w:rPr>
          <w:rFonts w:ascii="黑体" w:eastAsia="黑体" w:hAnsi="黑体"/>
          <w:color w:val="000000" w:themeColor="text1"/>
          <w:szCs w:val="24"/>
        </w:rPr>
      </w:pPr>
      <w:r w:rsidRPr="008A7707">
        <w:rPr>
          <w:rFonts w:ascii="黑体" w:eastAsia="黑体" w:hAnsi="黑体" w:hint="eastAsia"/>
          <w:color w:val="000000" w:themeColor="text1"/>
          <w:szCs w:val="24"/>
        </w:rPr>
        <w:t>（1）采取领导推荐、人事部门推荐、民主推荐、自荐及公开招聘的方式产生人选。</w:t>
      </w:r>
    </w:p>
    <w:p w:rsidR="0004264D" w:rsidRPr="008A7707" w:rsidRDefault="0004264D" w:rsidP="008A7707">
      <w:pPr>
        <w:pStyle w:val="70"/>
        <w:widowControl w:val="0"/>
        <w:ind w:firstLine="480"/>
        <w:rPr>
          <w:rFonts w:ascii="黑体" w:eastAsia="黑体" w:hAnsi="黑体"/>
          <w:color w:val="000000" w:themeColor="text1"/>
          <w:szCs w:val="24"/>
        </w:rPr>
      </w:pPr>
      <w:r w:rsidRPr="008A7707">
        <w:rPr>
          <w:rFonts w:ascii="黑体" w:eastAsia="黑体" w:hAnsi="黑体" w:hint="eastAsia"/>
          <w:color w:val="000000" w:themeColor="text1"/>
          <w:szCs w:val="24"/>
        </w:rPr>
        <w:t>（2）人事部门负责对推荐人选进行考察，会议研究，提出建议人选。</w:t>
      </w:r>
    </w:p>
    <w:p w:rsidR="0004264D" w:rsidRPr="008A7707" w:rsidRDefault="0004264D" w:rsidP="008A7707">
      <w:pPr>
        <w:pStyle w:val="70"/>
        <w:widowControl w:val="0"/>
        <w:ind w:firstLine="480"/>
        <w:rPr>
          <w:rFonts w:ascii="黑体" w:eastAsia="黑体" w:hAnsi="黑体"/>
          <w:color w:val="000000" w:themeColor="text1"/>
          <w:szCs w:val="24"/>
        </w:rPr>
      </w:pPr>
      <w:r w:rsidRPr="008A7707">
        <w:rPr>
          <w:rFonts w:ascii="黑体" w:eastAsia="黑体" w:hAnsi="黑体" w:hint="eastAsia"/>
          <w:color w:val="000000" w:themeColor="text1"/>
          <w:szCs w:val="24"/>
        </w:rPr>
        <w:t>（3）对新提职或副职提正职的领导干部进行任前公示。</w:t>
      </w:r>
    </w:p>
    <w:p w:rsidR="004966B6" w:rsidRPr="008A7707" w:rsidRDefault="004966B6" w:rsidP="008A7707">
      <w:pPr>
        <w:pStyle w:val="4"/>
        <w:widowControl w:val="0"/>
        <w:ind w:firstLineChars="200" w:firstLine="482"/>
        <w:rPr>
          <w:rFonts w:ascii="黑体" w:eastAsia="黑体" w:hAnsi="黑体"/>
          <w:color w:val="000000" w:themeColor="text1"/>
          <w:sz w:val="24"/>
          <w:szCs w:val="24"/>
        </w:rPr>
      </w:pPr>
      <w:r w:rsidRPr="008A7707">
        <w:rPr>
          <w:rFonts w:ascii="黑体" w:eastAsia="黑体" w:hAnsi="黑体" w:hint="eastAsia"/>
          <w:color w:val="000000" w:themeColor="text1"/>
          <w:sz w:val="24"/>
          <w:szCs w:val="24"/>
        </w:rPr>
        <w:t>工作考核制度</w:t>
      </w:r>
    </w:p>
    <w:p w:rsidR="009D4D36" w:rsidRPr="008A7707" w:rsidRDefault="009D4D36" w:rsidP="008A7707">
      <w:pPr>
        <w:pStyle w:val="70"/>
        <w:widowControl w:val="0"/>
        <w:ind w:firstLine="480"/>
        <w:rPr>
          <w:rFonts w:ascii="黑体" w:eastAsia="黑体" w:hAnsi="黑体"/>
          <w:color w:val="000000" w:themeColor="text1"/>
          <w:szCs w:val="24"/>
        </w:rPr>
      </w:pPr>
      <w:r w:rsidRPr="008A7707">
        <w:rPr>
          <w:rFonts w:ascii="黑体" w:eastAsia="黑体" w:hAnsi="黑体" w:hint="eastAsia"/>
          <w:color w:val="000000" w:themeColor="text1"/>
          <w:szCs w:val="24"/>
        </w:rPr>
        <w:t>为推进全员岗位工作责任落实，进一步提升干部职工履职规范度和工作创优力，特制订</w:t>
      </w:r>
      <w:r w:rsidR="00040BD9" w:rsidRPr="008A7707">
        <w:rPr>
          <w:rFonts w:ascii="黑体" w:eastAsia="黑体" w:hAnsi="黑体"/>
          <w:color w:val="000000" w:themeColor="text1"/>
          <w:szCs w:val="24"/>
        </w:rPr>
        <w:t>长春市人民政府外事办公室</w:t>
      </w:r>
      <w:r w:rsidRPr="008A7707">
        <w:rPr>
          <w:rFonts w:ascii="黑体" w:eastAsia="黑体" w:hAnsi="黑体" w:hint="eastAsia"/>
          <w:color w:val="000000" w:themeColor="text1"/>
          <w:szCs w:val="24"/>
        </w:rPr>
        <w:t>工作人员岗位责任考核办法如下：</w:t>
      </w:r>
    </w:p>
    <w:p w:rsidR="009D4D36" w:rsidRPr="008A7707" w:rsidRDefault="009D4D36" w:rsidP="008A7707">
      <w:pPr>
        <w:pStyle w:val="70"/>
        <w:widowControl w:val="0"/>
        <w:ind w:firstLine="480"/>
        <w:rPr>
          <w:rFonts w:ascii="黑体" w:eastAsia="黑体" w:hAnsi="黑体"/>
          <w:color w:val="000000" w:themeColor="text1"/>
          <w:szCs w:val="24"/>
        </w:rPr>
      </w:pPr>
      <w:r w:rsidRPr="008A7707">
        <w:rPr>
          <w:rFonts w:ascii="黑体" w:eastAsia="黑体" w:hAnsi="黑体" w:hint="eastAsia"/>
          <w:color w:val="000000" w:themeColor="text1"/>
          <w:szCs w:val="24"/>
        </w:rPr>
        <w:t>一、考核对象</w:t>
      </w:r>
    </w:p>
    <w:p w:rsidR="009D4D36" w:rsidRPr="008A7707" w:rsidRDefault="009D4D36" w:rsidP="008A7707">
      <w:pPr>
        <w:pStyle w:val="70"/>
        <w:widowControl w:val="0"/>
        <w:ind w:firstLine="480"/>
        <w:rPr>
          <w:rFonts w:ascii="黑体" w:eastAsia="黑体" w:hAnsi="黑体"/>
          <w:color w:val="000000" w:themeColor="text1"/>
          <w:szCs w:val="24"/>
        </w:rPr>
      </w:pPr>
      <w:r w:rsidRPr="008A7707">
        <w:rPr>
          <w:rFonts w:ascii="黑体" w:eastAsia="黑体" w:hAnsi="黑体" w:hint="eastAsia"/>
          <w:color w:val="000000" w:themeColor="text1"/>
          <w:szCs w:val="24"/>
        </w:rPr>
        <w:t>全体干部职工（</w:t>
      </w:r>
      <w:r w:rsidR="00040BD9" w:rsidRPr="008A7707">
        <w:rPr>
          <w:rFonts w:ascii="黑体" w:eastAsia="黑体" w:hAnsi="黑体"/>
          <w:color w:val="000000" w:themeColor="text1"/>
          <w:szCs w:val="24"/>
        </w:rPr>
        <w:t>主任</w:t>
      </w:r>
      <w:r w:rsidRPr="008A7707">
        <w:rPr>
          <w:rFonts w:ascii="黑体" w:eastAsia="黑体" w:hAnsi="黑体" w:hint="eastAsia"/>
          <w:color w:val="000000" w:themeColor="text1"/>
          <w:szCs w:val="24"/>
        </w:rPr>
        <w:t>由</w:t>
      </w:r>
      <w:r w:rsidR="00040BD9" w:rsidRPr="008A7707">
        <w:rPr>
          <w:rFonts w:ascii="黑体" w:eastAsia="黑体" w:hAnsi="黑体" w:hint="eastAsia"/>
          <w:color w:val="000000" w:themeColor="text1"/>
          <w:szCs w:val="24"/>
        </w:rPr>
        <w:t>市政府</w:t>
      </w:r>
      <w:r w:rsidRPr="008A7707">
        <w:rPr>
          <w:rFonts w:ascii="黑体" w:eastAsia="黑体" w:hAnsi="黑体" w:hint="eastAsia"/>
          <w:color w:val="000000" w:themeColor="text1"/>
          <w:szCs w:val="24"/>
        </w:rPr>
        <w:t>考核）。</w:t>
      </w:r>
    </w:p>
    <w:p w:rsidR="009D4D36" w:rsidRPr="008A7707" w:rsidRDefault="009D4D36" w:rsidP="008A7707">
      <w:pPr>
        <w:pStyle w:val="70"/>
        <w:widowControl w:val="0"/>
        <w:ind w:firstLine="480"/>
        <w:rPr>
          <w:rFonts w:ascii="黑体" w:eastAsia="黑体" w:hAnsi="黑体"/>
          <w:color w:val="000000" w:themeColor="text1"/>
          <w:szCs w:val="24"/>
        </w:rPr>
      </w:pPr>
      <w:r w:rsidRPr="008A7707">
        <w:rPr>
          <w:rFonts w:ascii="黑体" w:eastAsia="黑体" w:hAnsi="黑体" w:hint="eastAsia"/>
          <w:color w:val="000000" w:themeColor="text1"/>
          <w:szCs w:val="24"/>
        </w:rPr>
        <w:t>二、实施主体</w:t>
      </w:r>
    </w:p>
    <w:p w:rsidR="009D4D36" w:rsidRPr="008A7707" w:rsidRDefault="009D4D36" w:rsidP="008A7707">
      <w:pPr>
        <w:pStyle w:val="70"/>
        <w:widowControl w:val="0"/>
        <w:ind w:firstLine="480"/>
        <w:rPr>
          <w:rFonts w:ascii="黑体" w:eastAsia="黑体" w:hAnsi="黑体"/>
          <w:color w:val="000000" w:themeColor="text1"/>
          <w:szCs w:val="24"/>
        </w:rPr>
      </w:pPr>
      <w:r w:rsidRPr="008A7707">
        <w:rPr>
          <w:rFonts w:ascii="黑体" w:eastAsia="黑体" w:hAnsi="黑体" w:hint="eastAsia"/>
          <w:color w:val="000000" w:themeColor="text1"/>
          <w:szCs w:val="24"/>
        </w:rPr>
        <w:t>单位成立工作人员岗位责任考核领导小组，由</w:t>
      </w:r>
      <w:r w:rsidR="00040BD9" w:rsidRPr="008A7707">
        <w:rPr>
          <w:rFonts w:ascii="黑体" w:eastAsia="黑体" w:hAnsi="黑体"/>
          <w:color w:val="000000" w:themeColor="text1"/>
          <w:szCs w:val="24"/>
        </w:rPr>
        <w:t>主任</w:t>
      </w:r>
      <w:r w:rsidRPr="008A7707">
        <w:rPr>
          <w:rFonts w:ascii="黑体" w:eastAsia="黑体" w:hAnsi="黑体" w:hint="eastAsia"/>
          <w:color w:val="000000" w:themeColor="text1"/>
          <w:szCs w:val="24"/>
        </w:rPr>
        <w:t>任组长，其他</w:t>
      </w:r>
      <w:r w:rsidR="00040BD9" w:rsidRPr="008A7707">
        <w:rPr>
          <w:rFonts w:ascii="黑体" w:eastAsia="黑体" w:hAnsi="黑体" w:hint="eastAsia"/>
          <w:color w:val="000000" w:themeColor="text1"/>
          <w:szCs w:val="24"/>
        </w:rPr>
        <w:t>党支部</w:t>
      </w:r>
      <w:r w:rsidRPr="008A7707">
        <w:rPr>
          <w:rFonts w:ascii="黑体" w:eastAsia="黑体" w:hAnsi="黑体" w:hint="eastAsia"/>
          <w:color w:val="000000" w:themeColor="text1"/>
          <w:szCs w:val="24"/>
        </w:rPr>
        <w:t>成员为成员，主要负责全员岗位考核的组织领导和协调督查工作。领导组下设考核办公室，并以单位分别设立考核组。</w:t>
      </w:r>
    </w:p>
    <w:p w:rsidR="009D4D36" w:rsidRPr="008A7707" w:rsidRDefault="009D4D36" w:rsidP="008A7707">
      <w:pPr>
        <w:pStyle w:val="70"/>
        <w:widowControl w:val="0"/>
        <w:ind w:firstLine="480"/>
        <w:rPr>
          <w:rFonts w:ascii="黑体" w:eastAsia="黑体" w:hAnsi="黑体"/>
          <w:color w:val="000000" w:themeColor="text1"/>
          <w:szCs w:val="24"/>
        </w:rPr>
      </w:pPr>
      <w:r w:rsidRPr="008A7707">
        <w:rPr>
          <w:rFonts w:ascii="黑体" w:eastAsia="黑体" w:hAnsi="黑体" w:hint="eastAsia"/>
          <w:color w:val="000000" w:themeColor="text1"/>
          <w:szCs w:val="24"/>
        </w:rPr>
        <w:lastRenderedPageBreak/>
        <w:t>考核办公室由</w:t>
      </w:r>
      <w:r w:rsidR="00040BD9" w:rsidRPr="008A7707">
        <w:rPr>
          <w:rFonts w:ascii="黑体" w:eastAsia="黑体" w:hAnsi="黑体"/>
          <w:color w:val="000000" w:themeColor="text1"/>
          <w:szCs w:val="24"/>
        </w:rPr>
        <w:t>秘书处、机关党总支</w:t>
      </w:r>
      <w:r w:rsidRPr="008A7707">
        <w:rPr>
          <w:rFonts w:ascii="黑体" w:eastAsia="黑体" w:hAnsi="黑体" w:hint="eastAsia"/>
          <w:color w:val="000000" w:themeColor="text1"/>
          <w:szCs w:val="24"/>
        </w:rPr>
        <w:t>分管领导兼任主任，成员由</w:t>
      </w:r>
      <w:r w:rsidR="00040BD9" w:rsidRPr="008A7707">
        <w:rPr>
          <w:rFonts w:ascii="黑体" w:eastAsia="黑体" w:hAnsi="黑体"/>
          <w:color w:val="000000" w:themeColor="text1"/>
          <w:szCs w:val="24"/>
        </w:rPr>
        <w:t>秘书处、机关党总支</w:t>
      </w:r>
      <w:r w:rsidRPr="008A7707">
        <w:rPr>
          <w:rFonts w:ascii="黑体" w:eastAsia="黑体" w:hAnsi="黑体" w:hint="eastAsia"/>
          <w:color w:val="000000" w:themeColor="text1"/>
          <w:szCs w:val="24"/>
        </w:rPr>
        <w:t>、</w:t>
      </w:r>
      <w:r w:rsidR="00040BD9" w:rsidRPr="008A7707">
        <w:rPr>
          <w:rFonts w:ascii="黑体" w:eastAsia="黑体" w:hAnsi="黑体"/>
          <w:color w:val="000000" w:themeColor="text1"/>
          <w:szCs w:val="24"/>
        </w:rPr>
        <w:t>机关党总支</w:t>
      </w:r>
      <w:r w:rsidRPr="008A7707">
        <w:rPr>
          <w:rFonts w:ascii="黑体" w:eastAsia="黑体" w:hAnsi="黑体" w:hint="eastAsia"/>
          <w:color w:val="000000" w:themeColor="text1"/>
          <w:szCs w:val="24"/>
        </w:rPr>
        <w:t>人员组成，</w:t>
      </w:r>
      <w:r w:rsidR="00040BD9" w:rsidRPr="008A7707">
        <w:rPr>
          <w:rFonts w:ascii="黑体" w:eastAsia="黑体" w:hAnsi="黑体"/>
          <w:color w:val="000000" w:themeColor="text1"/>
          <w:szCs w:val="24"/>
        </w:rPr>
        <w:t>秘书处、机关党总支</w:t>
      </w:r>
      <w:r w:rsidRPr="008A7707">
        <w:rPr>
          <w:rFonts w:ascii="黑体" w:eastAsia="黑体" w:hAnsi="黑体" w:hint="eastAsia"/>
          <w:color w:val="000000" w:themeColor="text1"/>
          <w:szCs w:val="24"/>
        </w:rPr>
        <w:t>负责单位人员考核工作数据的统计汇总；</w:t>
      </w:r>
      <w:r w:rsidR="00040BD9" w:rsidRPr="008A7707">
        <w:rPr>
          <w:rFonts w:ascii="黑体" w:eastAsia="黑体" w:hAnsi="黑体"/>
          <w:color w:val="000000" w:themeColor="text1"/>
          <w:szCs w:val="24"/>
        </w:rPr>
        <w:t>机关党总支</w:t>
      </w:r>
      <w:r w:rsidRPr="008A7707">
        <w:rPr>
          <w:rFonts w:ascii="黑体" w:eastAsia="黑体" w:hAnsi="黑体" w:hint="eastAsia"/>
          <w:color w:val="000000" w:themeColor="text1"/>
          <w:szCs w:val="24"/>
        </w:rPr>
        <w:t>负责考核工作落实的督查和作风效能监察工作。</w:t>
      </w:r>
    </w:p>
    <w:p w:rsidR="009D4D36" w:rsidRPr="008A7707" w:rsidRDefault="009D4D36" w:rsidP="008A7707">
      <w:pPr>
        <w:pStyle w:val="70"/>
        <w:widowControl w:val="0"/>
        <w:ind w:firstLine="480"/>
        <w:rPr>
          <w:rFonts w:ascii="黑体" w:eastAsia="黑体" w:hAnsi="黑体"/>
          <w:color w:val="000000" w:themeColor="text1"/>
          <w:szCs w:val="24"/>
        </w:rPr>
      </w:pPr>
      <w:r w:rsidRPr="008A7707">
        <w:rPr>
          <w:rFonts w:ascii="黑体" w:eastAsia="黑体" w:hAnsi="黑体" w:hint="eastAsia"/>
          <w:color w:val="000000" w:themeColor="text1"/>
          <w:szCs w:val="24"/>
        </w:rPr>
        <w:t>考核组由</w:t>
      </w:r>
      <w:r w:rsidR="00040BD9" w:rsidRPr="008A7707">
        <w:rPr>
          <w:rFonts w:ascii="黑体" w:eastAsia="黑体" w:hAnsi="黑体"/>
          <w:color w:val="000000" w:themeColor="text1"/>
          <w:szCs w:val="24"/>
        </w:rPr>
        <w:t>秘书处、机关党总支</w:t>
      </w:r>
      <w:r w:rsidRPr="008A7707">
        <w:rPr>
          <w:rFonts w:ascii="黑体" w:eastAsia="黑体" w:hAnsi="黑体" w:hint="eastAsia"/>
          <w:color w:val="000000" w:themeColor="text1"/>
          <w:szCs w:val="24"/>
        </w:rPr>
        <w:t>、</w:t>
      </w:r>
      <w:r w:rsidR="00040BD9" w:rsidRPr="008A7707">
        <w:rPr>
          <w:rFonts w:ascii="黑体" w:eastAsia="黑体" w:hAnsi="黑体"/>
          <w:color w:val="000000" w:themeColor="text1"/>
          <w:szCs w:val="24"/>
        </w:rPr>
        <w:t>机关党总支</w:t>
      </w:r>
      <w:r w:rsidRPr="008A7707">
        <w:rPr>
          <w:rFonts w:ascii="黑体" w:eastAsia="黑体" w:hAnsi="黑体" w:hint="eastAsia"/>
          <w:color w:val="000000" w:themeColor="text1"/>
          <w:szCs w:val="24"/>
        </w:rPr>
        <w:t>人员以及各</w:t>
      </w:r>
      <w:r w:rsidR="00827A4A" w:rsidRPr="008A7707">
        <w:rPr>
          <w:rFonts w:ascii="黑体" w:eastAsia="黑体" w:hAnsi="黑体" w:hint="eastAsia"/>
          <w:color w:val="000000" w:themeColor="text1"/>
          <w:szCs w:val="24"/>
        </w:rPr>
        <w:t>部门</w:t>
      </w:r>
      <w:r w:rsidRPr="008A7707">
        <w:rPr>
          <w:rFonts w:ascii="黑体" w:eastAsia="黑体" w:hAnsi="黑体" w:hint="eastAsia"/>
          <w:color w:val="000000" w:themeColor="text1"/>
          <w:szCs w:val="24"/>
        </w:rPr>
        <w:t>负责人组成。各考核小组按照本办法规定内容、程序实施考核，并按要求将相关材料报送考核办公室。</w:t>
      </w:r>
    </w:p>
    <w:p w:rsidR="009D4D36" w:rsidRPr="008A7707" w:rsidRDefault="009D4D36" w:rsidP="008A7707">
      <w:pPr>
        <w:pStyle w:val="70"/>
        <w:widowControl w:val="0"/>
        <w:ind w:firstLine="480"/>
        <w:rPr>
          <w:rFonts w:ascii="黑体" w:eastAsia="黑体" w:hAnsi="黑体"/>
          <w:color w:val="000000" w:themeColor="text1"/>
          <w:szCs w:val="24"/>
        </w:rPr>
      </w:pPr>
      <w:r w:rsidRPr="008A7707">
        <w:rPr>
          <w:rFonts w:ascii="黑体" w:eastAsia="黑体" w:hAnsi="黑体" w:hint="eastAsia"/>
          <w:color w:val="000000" w:themeColor="text1"/>
          <w:szCs w:val="24"/>
        </w:rPr>
        <w:t>三、考核原则</w:t>
      </w:r>
    </w:p>
    <w:p w:rsidR="009D4D36" w:rsidRPr="008A7707" w:rsidRDefault="009D4D36" w:rsidP="008A7707">
      <w:pPr>
        <w:pStyle w:val="70"/>
        <w:widowControl w:val="0"/>
        <w:ind w:firstLine="480"/>
        <w:rPr>
          <w:rFonts w:ascii="黑体" w:eastAsia="黑体" w:hAnsi="黑体"/>
          <w:color w:val="000000" w:themeColor="text1"/>
          <w:szCs w:val="24"/>
        </w:rPr>
      </w:pPr>
      <w:r w:rsidRPr="008A7707">
        <w:rPr>
          <w:rFonts w:ascii="黑体" w:eastAsia="黑体" w:hAnsi="黑体" w:hint="eastAsia"/>
          <w:color w:val="000000" w:themeColor="text1"/>
          <w:szCs w:val="24"/>
        </w:rPr>
        <w:t>（一）层级管理原则。按照干部管理权限，单位</w:t>
      </w:r>
      <w:r w:rsidR="00040BD9" w:rsidRPr="008A7707">
        <w:rPr>
          <w:rFonts w:ascii="黑体" w:eastAsia="黑体" w:hAnsi="黑体" w:hint="eastAsia"/>
          <w:color w:val="000000" w:themeColor="text1"/>
          <w:szCs w:val="24"/>
        </w:rPr>
        <w:t>党支部</w:t>
      </w:r>
      <w:r w:rsidRPr="008A7707">
        <w:rPr>
          <w:rFonts w:ascii="黑体" w:eastAsia="黑体" w:hAnsi="黑体" w:hint="eastAsia"/>
          <w:color w:val="000000" w:themeColor="text1"/>
          <w:szCs w:val="24"/>
        </w:rPr>
        <w:t>负责对各</w:t>
      </w:r>
      <w:r w:rsidR="00827A4A" w:rsidRPr="008A7707">
        <w:rPr>
          <w:rFonts w:ascii="黑体" w:eastAsia="黑体" w:hAnsi="黑体" w:hint="eastAsia"/>
          <w:color w:val="000000" w:themeColor="text1"/>
          <w:szCs w:val="24"/>
        </w:rPr>
        <w:t>部门</w:t>
      </w:r>
      <w:r w:rsidRPr="008A7707">
        <w:rPr>
          <w:rFonts w:ascii="黑体" w:eastAsia="黑体" w:hAnsi="黑体" w:hint="eastAsia"/>
          <w:color w:val="000000" w:themeColor="text1"/>
          <w:szCs w:val="24"/>
        </w:rPr>
        <w:t>负责人及正副主任科员的考核管理；各</w:t>
      </w:r>
      <w:r w:rsidR="00827A4A" w:rsidRPr="008A7707">
        <w:rPr>
          <w:rFonts w:ascii="黑体" w:eastAsia="黑体" w:hAnsi="黑体" w:hint="eastAsia"/>
          <w:color w:val="000000" w:themeColor="text1"/>
          <w:szCs w:val="24"/>
        </w:rPr>
        <w:t>部门</w:t>
      </w:r>
      <w:r w:rsidRPr="008A7707">
        <w:rPr>
          <w:rFonts w:ascii="黑体" w:eastAsia="黑体" w:hAnsi="黑体" w:hint="eastAsia"/>
          <w:color w:val="000000" w:themeColor="text1"/>
          <w:szCs w:val="24"/>
        </w:rPr>
        <w:t>负责人负责对分管人员的考核管理，单位考核领导小组及办公室有权对全体人员岗位责任工作实行督查式考核。</w:t>
      </w:r>
    </w:p>
    <w:p w:rsidR="009D4D36" w:rsidRPr="008A7707" w:rsidRDefault="009D4D36" w:rsidP="008A7707">
      <w:pPr>
        <w:pStyle w:val="70"/>
        <w:widowControl w:val="0"/>
        <w:ind w:firstLine="480"/>
        <w:rPr>
          <w:rFonts w:ascii="黑体" w:eastAsia="黑体" w:hAnsi="黑体"/>
          <w:color w:val="000000" w:themeColor="text1"/>
          <w:szCs w:val="24"/>
        </w:rPr>
      </w:pPr>
      <w:r w:rsidRPr="008A7707">
        <w:rPr>
          <w:rFonts w:ascii="黑体" w:eastAsia="黑体" w:hAnsi="黑体" w:hint="eastAsia"/>
          <w:color w:val="000000" w:themeColor="text1"/>
          <w:szCs w:val="24"/>
        </w:rPr>
        <w:t>（二）公平公开公正原则。人员考核努力做到条件公平、过程公开、结果公正；在具体实施过程中要兼顾人员年龄结构、文化素质和岗位工作量的差异，确立合理的达标要求。</w:t>
      </w:r>
    </w:p>
    <w:p w:rsidR="009D4D36" w:rsidRPr="008A7707" w:rsidRDefault="009D4D36" w:rsidP="008A7707">
      <w:pPr>
        <w:pStyle w:val="70"/>
        <w:widowControl w:val="0"/>
        <w:ind w:firstLine="480"/>
        <w:rPr>
          <w:rFonts w:ascii="黑体" w:eastAsia="黑体" w:hAnsi="黑体"/>
          <w:color w:val="000000" w:themeColor="text1"/>
          <w:szCs w:val="24"/>
        </w:rPr>
      </w:pPr>
      <w:r w:rsidRPr="008A7707">
        <w:rPr>
          <w:rFonts w:ascii="黑体" w:eastAsia="黑体" w:hAnsi="黑体" w:hint="eastAsia"/>
          <w:color w:val="000000" w:themeColor="text1"/>
          <w:szCs w:val="24"/>
        </w:rPr>
        <w:t>（三）考核奖惩挂钩原则。坚持激励约束并举，与年终评先评优相结合，与年度整体目标考核奖兑现相结合，与后备干部选拔考察相结合。</w:t>
      </w:r>
    </w:p>
    <w:p w:rsidR="009D4D36" w:rsidRPr="008A7707" w:rsidRDefault="009D4D36" w:rsidP="008A7707">
      <w:pPr>
        <w:pStyle w:val="70"/>
        <w:widowControl w:val="0"/>
        <w:ind w:firstLine="480"/>
        <w:rPr>
          <w:rFonts w:ascii="黑体" w:eastAsia="黑体" w:hAnsi="黑体"/>
          <w:color w:val="000000" w:themeColor="text1"/>
          <w:szCs w:val="24"/>
        </w:rPr>
      </w:pPr>
      <w:r w:rsidRPr="008A7707">
        <w:rPr>
          <w:rFonts w:ascii="黑体" w:eastAsia="黑体" w:hAnsi="黑体" w:hint="eastAsia"/>
          <w:color w:val="000000" w:themeColor="text1"/>
          <w:szCs w:val="24"/>
        </w:rPr>
        <w:t>（四）重大事项一票否决原则。年内因违法违纪和工作失职渎职、玩忽职守被纪律处分和较大责任追究，以及被上级通报曝光被组织认定为造成较大影响的，不得评先评优，考核等次和具体奖惩按照有关规定处理。</w:t>
      </w:r>
    </w:p>
    <w:p w:rsidR="009D4D36" w:rsidRPr="008A7707" w:rsidRDefault="009D4D36" w:rsidP="008A7707">
      <w:pPr>
        <w:pStyle w:val="70"/>
        <w:widowControl w:val="0"/>
        <w:ind w:firstLine="480"/>
        <w:rPr>
          <w:rFonts w:ascii="黑体" w:eastAsia="黑体" w:hAnsi="黑体"/>
          <w:color w:val="000000" w:themeColor="text1"/>
          <w:szCs w:val="24"/>
        </w:rPr>
      </w:pPr>
      <w:r w:rsidRPr="008A7707">
        <w:rPr>
          <w:rFonts w:ascii="黑体" w:eastAsia="黑体" w:hAnsi="黑体" w:hint="eastAsia"/>
          <w:color w:val="000000" w:themeColor="text1"/>
          <w:szCs w:val="24"/>
        </w:rPr>
        <w:t>四、考核内容与方法</w:t>
      </w:r>
    </w:p>
    <w:p w:rsidR="009D4D36" w:rsidRPr="008A7707" w:rsidRDefault="009D4D36" w:rsidP="008A7707">
      <w:pPr>
        <w:pStyle w:val="70"/>
        <w:widowControl w:val="0"/>
        <w:ind w:firstLine="480"/>
        <w:rPr>
          <w:rFonts w:ascii="黑体" w:eastAsia="黑体" w:hAnsi="黑体"/>
          <w:color w:val="000000" w:themeColor="text1"/>
          <w:szCs w:val="24"/>
        </w:rPr>
      </w:pPr>
      <w:r w:rsidRPr="008A7707">
        <w:rPr>
          <w:rFonts w:ascii="黑体" w:eastAsia="黑体" w:hAnsi="黑体" w:hint="eastAsia"/>
          <w:color w:val="000000" w:themeColor="text1"/>
          <w:szCs w:val="24"/>
        </w:rPr>
        <w:t>（一）考核项目</w:t>
      </w:r>
    </w:p>
    <w:p w:rsidR="009D4D36" w:rsidRPr="008A7707" w:rsidRDefault="009D4D36" w:rsidP="008A7707">
      <w:pPr>
        <w:pStyle w:val="70"/>
        <w:widowControl w:val="0"/>
        <w:ind w:firstLine="480"/>
        <w:rPr>
          <w:rFonts w:ascii="黑体" w:eastAsia="黑体" w:hAnsi="黑体"/>
          <w:color w:val="000000" w:themeColor="text1"/>
          <w:szCs w:val="24"/>
        </w:rPr>
      </w:pPr>
      <w:r w:rsidRPr="008A7707">
        <w:rPr>
          <w:rFonts w:ascii="黑体" w:eastAsia="黑体" w:hAnsi="黑体" w:hint="eastAsia"/>
          <w:color w:val="000000" w:themeColor="text1"/>
          <w:szCs w:val="24"/>
        </w:rPr>
        <w:t>考核项目分为德、能、勤、绩四分部，具体评分标准由考核小组另行制定，并由职工大会表决通过。</w:t>
      </w:r>
    </w:p>
    <w:p w:rsidR="009D4D36" w:rsidRPr="008A7707" w:rsidRDefault="009D4D36" w:rsidP="008A7707">
      <w:pPr>
        <w:pStyle w:val="70"/>
        <w:widowControl w:val="0"/>
        <w:ind w:firstLine="480"/>
        <w:rPr>
          <w:rFonts w:ascii="黑体" w:eastAsia="黑体" w:hAnsi="黑体"/>
          <w:color w:val="000000" w:themeColor="text1"/>
          <w:szCs w:val="24"/>
        </w:rPr>
      </w:pPr>
      <w:r w:rsidRPr="008A7707">
        <w:rPr>
          <w:rFonts w:ascii="黑体" w:eastAsia="黑体" w:hAnsi="黑体" w:hint="eastAsia"/>
          <w:color w:val="000000" w:themeColor="text1"/>
          <w:szCs w:val="24"/>
        </w:rPr>
        <w:t>（二）考核方式</w:t>
      </w:r>
    </w:p>
    <w:p w:rsidR="009D4D36" w:rsidRPr="008A7707" w:rsidRDefault="009D4D36" w:rsidP="008A7707">
      <w:pPr>
        <w:pStyle w:val="70"/>
        <w:widowControl w:val="0"/>
        <w:ind w:firstLine="480"/>
        <w:rPr>
          <w:rFonts w:ascii="黑体" w:eastAsia="黑体" w:hAnsi="黑体"/>
          <w:color w:val="000000" w:themeColor="text1"/>
          <w:szCs w:val="24"/>
        </w:rPr>
      </w:pPr>
      <w:r w:rsidRPr="008A7707">
        <w:rPr>
          <w:rFonts w:ascii="黑体" w:eastAsia="黑体" w:hAnsi="黑体" w:hint="eastAsia"/>
          <w:color w:val="000000" w:themeColor="text1"/>
          <w:szCs w:val="24"/>
        </w:rPr>
        <w:t>坚持以落实责任和有效执行为导向，做到日常记载、专项督查与综合评价相结合；专项考试、民主测评、社会（上级）反馈相结合。为增强个人具体岗位工作考核的针对性和实效性，对个人工作量化指标及岗位职责履行到位情况由所在</w:t>
      </w:r>
      <w:r w:rsidR="00827A4A" w:rsidRPr="008A7707">
        <w:rPr>
          <w:rFonts w:ascii="黑体" w:eastAsia="黑体" w:hAnsi="黑体" w:hint="eastAsia"/>
          <w:color w:val="000000" w:themeColor="text1"/>
          <w:szCs w:val="24"/>
        </w:rPr>
        <w:t>部门</w:t>
      </w:r>
      <w:r w:rsidRPr="008A7707">
        <w:rPr>
          <w:rFonts w:ascii="黑体" w:eastAsia="黑体" w:hAnsi="黑体" w:hint="eastAsia"/>
          <w:color w:val="000000" w:themeColor="text1"/>
          <w:szCs w:val="24"/>
        </w:rPr>
        <w:t>负责人细化标准进行考核。同事互评和领导综合评价应在每年</w:t>
      </w:r>
      <w:r w:rsidRPr="008A7707">
        <w:rPr>
          <w:rFonts w:ascii="黑体" w:eastAsia="黑体" w:hAnsi="黑体"/>
          <w:color w:val="000000" w:themeColor="text1"/>
          <w:szCs w:val="24"/>
        </w:rPr>
        <w:t>12</w:t>
      </w:r>
      <w:r w:rsidRPr="008A7707">
        <w:rPr>
          <w:rFonts w:ascii="黑体" w:eastAsia="黑体" w:hAnsi="黑体" w:hint="eastAsia"/>
          <w:color w:val="000000" w:themeColor="text1"/>
          <w:szCs w:val="24"/>
        </w:rPr>
        <w:t>月</w:t>
      </w:r>
      <w:r w:rsidRPr="008A7707">
        <w:rPr>
          <w:rFonts w:ascii="黑体" w:eastAsia="黑体" w:hAnsi="黑体"/>
          <w:color w:val="000000" w:themeColor="text1"/>
          <w:szCs w:val="24"/>
        </w:rPr>
        <w:t>20</w:t>
      </w:r>
      <w:r w:rsidRPr="008A7707">
        <w:rPr>
          <w:rFonts w:ascii="黑体" w:eastAsia="黑体" w:hAnsi="黑体" w:hint="eastAsia"/>
          <w:color w:val="000000" w:themeColor="text1"/>
          <w:szCs w:val="24"/>
        </w:rPr>
        <w:t>日前完成，涉及机关</w:t>
      </w:r>
      <w:r w:rsidR="00827A4A" w:rsidRPr="008A7707">
        <w:rPr>
          <w:rFonts w:ascii="黑体" w:eastAsia="黑体" w:hAnsi="黑体" w:hint="eastAsia"/>
          <w:color w:val="000000" w:themeColor="text1"/>
          <w:szCs w:val="24"/>
        </w:rPr>
        <w:t>部门</w:t>
      </w:r>
      <w:r w:rsidRPr="008A7707">
        <w:rPr>
          <w:rFonts w:ascii="黑体" w:eastAsia="黑体" w:hAnsi="黑体" w:hint="eastAsia"/>
          <w:color w:val="000000" w:themeColor="text1"/>
          <w:szCs w:val="24"/>
        </w:rPr>
        <w:t>反馈情况的应在每年</w:t>
      </w:r>
      <w:r w:rsidRPr="008A7707">
        <w:rPr>
          <w:rFonts w:ascii="黑体" w:eastAsia="黑体" w:hAnsi="黑体"/>
          <w:color w:val="000000" w:themeColor="text1"/>
          <w:szCs w:val="24"/>
        </w:rPr>
        <w:t>12</w:t>
      </w:r>
      <w:r w:rsidRPr="008A7707">
        <w:rPr>
          <w:rFonts w:ascii="黑体" w:eastAsia="黑体" w:hAnsi="黑体" w:hint="eastAsia"/>
          <w:color w:val="000000" w:themeColor="text1"/>
          <w:szCs w:val="24"/>
        </w:rPr>
        <w:t>月</w:t>
      </w:r>
      <w:r w:rsidRPr="008A7707">
        <w:rPr>
          <w:rFonts w:ascii="黑体" w:eastAsia="黑体" w:hAnsi="黑体"/>
          <w:color w:val="000000" w:themeColor="text1"/>
          <w:szCs w:val="24"/>
        </w:rPr>
        <w:t>18</w:t>
      </w:r>
      <w:r w:rsidRPr="008A7707">
        <w:rPr>
          <w:rFonts w:ascii="黑体" w:eastAsia="黑体" w:hAnsi="黑体" w:hint="eastAsia"/>
          <w:color w:val="000000" w:themeColor="text1"/>
          <w:szCs w:val="24"/>
        </w:rPr>
        <w:t>日前统一向考核组进行书面反馈。单位各</w:t>
      </w:r>
      <w:r w:rsidR="00827A4A" w:rsidRPr="008A7707">
        <w:rPr>
          <w:rFonts w:ascii="黑体" w:eastAsia="黑体" w:hAnsi="黑体"/>
          <w:color w:val="000000" w:themeColor="text1"/>
          <w:szCs w:val="24"/>
        </w:rPr>
        <w:t>部门</w:t>
      </w:r>
      <w:r w:rsidRPr="008A7707">
        <w:rPr>
          <w:rFonts w:ascii="黑体" w:eastAsia="黑体" w:hAnsi="黑体" w:hint="eastAsia"/>
          <w:color w:val="000000" w:themeColor="text1"/>
          <w:szCs w:val="24"/>
        </w:rPr>
        <w:t>人员的岗位责任考核最终得分由所在考核组在每年</w:t>
      </w:r>
      <w:r w:rsidRPr="008A7707">
        <w:rPr>
          <w:rFonts w:ascii="黑体" w:eastAsia="黑体" w:hAnsi="黑体"/>
          <w:color w:val="000000" w:themeColor="text1"/>
          <w:szCs w:val="24"/>
        </w:rPr>
        <w:t>12</w:t>
      </w:r>
      <w:r w:rsidRPr="008A7707">
        <w:rPr>
          <w:rFonts w:ascii="黑体" w:eastAsia="黑体" w:hAnsi="黑体" w:hint="eastAsia"/>
          <w:color w:val="000000" w:themeColor="text1"/>
          <w:szCs w:val="24"/>
        </w:rPr>
        <w:t>月</w:t>
      </w:r>
      <w:r w:rsidRPr="008A7707">
        <w:rPr>
          <w:rFonts w:ascii="黑体" w:eastAsia="黑体" w:hAnsi="黑体"/>
          <w:color w:val="000000" w:themeColor="text1"/>
          <w:szCs w:val="24"/>
        </w:rPr>
        <w:t>22</w:t>
      </w:r>
      <w:r w:rsidRPr="008A7707">
        <w:rPr>
          <w:rFonts w:ascii="黑体" w:eastAsia="黑体" w:hAnsi="黑体" w:hint="eastAsia"/>
          <w:color w:val="000000" w:themeColor="text1"/>
          <w:szCs w:val="24"/>
        </w:rPr>
        <w:t>日前</w:t>
      </w:r>
      <w:r w:rsidRPr="008A7707">
        <w:rPr>
          <w:rFonts w:ascii="黑体" w:eastAsia="黑体" w:hAnsi="黑体" w:hint="eastAsia"/>
          <w:color w:val="000000" w:themeColor="text1"/>
          <w:szCs w:val="24"/>
        </w:rPr>
        <w:lastRenderedPageBreak/>
        <w:t>汇总完毕，并在本单位内部公示后报单位考核办公室备案。</w:t>
      </w:r>
    </w:p>
    <w:p w:rsidR="009D4D36" w:rsidRPr="008A7707" w:rsidRDefault="009D4D36" w:rsidP="008A7707">
      <w:pPr>
        <w:pStyle w:val="70"/>
        <w:widowControl w:val="0"/>
        <w:ind w:firstLine="480"/>
        <w:rPr>
          <w:rFonts w:ascii="黑体" w:eastAsia="黑体" w:hAnsi="黑体"/>
          <w:color w:val="000000" w:themeColor="text1"/>
          <w:szCs w:val="24"/>
        </w:rPr>
      </w:pPr>
      <w:r w:rsidRPr="008A7707">
        <w:rPr>
          <w:rFonts w:ascii="黑体" w:eastAsia="黑体" w:hAnsi="黑体" w:hint="eastAsia"/>
          <w:color w:val="000000" w:themeColor="text1"/>
          <w:szCs w:val="24"/>
        </w:rPr>
        <w:t>五、考核等次评定</w:t>
      </w:r>
    </w:p>
    <w:p w:rsidR="009D4D36" w:rsidRPr="008A7707" w:rsidRDefault="009D4D36" w:rsidP="008A7707">
      <w:pPr>
        <w:pStyle w:val="70"/>
        <w:widowControl w:val="0"/>
        <w:ind w:firstLine="480"/>
        <w:rPr>
          <w:rFonts w:ascii="黑体" w:eastAsia="黑体" w:hAnsi="黑体"/>
          <w:color w:val="000000" w:themeColor="text1"/>
          <w:szCs w:val="24"/>
        </w:rPr>
      </w:pPr>
      <w:r w:rsidRPr="008A7707">
        <w:rPr>
          <w:rFonts w:ascii="黑体" w:eastAsia="黑体" w:hAnsi="黑体" w:hint="eastAsia"/>
          <w:color w:val="000000" w:themeColor="text1"/>
          <w:szCs w:val="24"/>
        </w:rPr>
        <w:t>（一）考核等次</w:t>
      </w:r>
    </w:p>
    <w:p w:rsidR="009D4D36" w:rsidRPr="008A7707" w:rsidRDefault="009D4D36" w:rsidP="008A7707">
      <w:pPr>
        <w:pStyle w:val="70"/>
        <w:widowControl w:val="0"/>
        <w:ind w:firstLine="480"/>
        <w:rPr>
          <w:rFonts w:ascii="黑体" w:eastAsia="黑体" w:hAnsi="黑体"/>
          <w:color w:val="000000" w:themeColor="text1"/>
          <w:szCs w:val="24"/>
        </w:rPr>
      </w:pPr>
      <w:r w:rsidRPr="008A7707">
        <w:rPr>
          <w:rFonts w:ascii="黑体" w:eastAsia="黑体" w:hAnsi="黑体" w:hint="eastAsia"/>
          <w:color w:val="000000" w:themeColor="text1"/>
          <w:szCs w:val="24"/>
        </w:rPr>
        <w:t>工作人员岗位责任考核分优秀、称职（合格）、基本称职（基本合格）、不称职（不合格）四个等次。</w:t>
      </w:r>
    </w:p>
    <w:p w:rsidR="009D4D36" w:rsidRPr="008A7707" w:rsidRDefault="009D4D36" w:rsidP="008A7707">
      <w:pPr>
        <w:pStyle w:val="70"/>
        <w:widowControl w:val="0"/>
        <w:ind w:firstLine="480"/>
        <w:rPr>
          <w:rFonts w:ascii="黑体" w:eastAsia="黑体" w:hAnsi="黑体"/>
          <w:color w:val="000000" w:themeColor="text1"/>
          <w:szCs w:val="24"/>
        </w:rPr>
      </w:pPr>
      <w:r w:rsidRPr="008A7707">
        <w:rPr>
          <w:rFonts w:ascii="黑体" w:eastAsia="黑体" w:hAnsi="黑体" w:hint="eastAsia"/>
          <w:color w:val="000000" w:themeColor="text1"/>
          <w:szCs w:val="24"/>
        </w:rPr>
        <w:t>（二）评定依据</w:t>
      </w:r>
    </w:p>
    <w:p w:rsidR="009D4D36" w:rsidRPr="008A7707" w:rsidRDefault="009D4D36" w:rsidP="008A7707">
      <w:pPr>
        <w:pStyle w:val="70"/>
        <w:widowControl w:val="0"/>
        <w:ind w:firstLine="480"/>
        <w:rPr>
          <w:rFonts w:ascii="黑体" w:eastAsia="黑体" w:hAnsi="黑体"/>
          <w:color w:val="000000" w:themeColor="text1"/>
          <w:szCs w:val="24"/>
        </w:rPr>
      </w:pPr>
      <w:r w:rsidRPr="008A7707">
        <w:rPr>
          <w:rFonts w:ascii="黑体" w:eastAsia="黑体" w:hAnsi="黑体" w:hint="eastAsia"/>
          <w:color w:val="000000" w:themeColor="text1"/>
          <w:szCs w:val="24"/>
        </w:rPr>
        <w:t>根据单位各</w:t>
      </w:r>
      <w:r w:rsidR="00827A4A" w:rsidRPr="008A7707">
        <w:rPr>
          <w:rFonts w:ascii="黑体" w:eastAsia="黑体" w:hAnsi="黑体"/>
          <w:color w:val="000000" w:themeColor="text1"/>
          <w:szCs w:val="24"/>
        </w:rPr>
        <w:t>部门</w:t>
      </w:r>
      <w:r w:rsidRPr="008A7707">
        <w:rPr>
          <w:rFonts w:ascii="黑体" w:eastAsia="黑体" w:hAnsi="黑体" w:hint="eastAsia"/>
          <w:color w:val="000000" w:themeColor="text1"/>
          <w:szCs w:val="24"/>
        </w:rPr>
        <w:t>考核组对干部职工工作责任考核得分，凡在</w:t>
      </w:r>
      <w:r w:rsidRPr="008A7707">
        <w:rPr>
          <w:rFonts w:ascii="黑体" w:eastAsia="黑体" w:hAnsi="黑体"/>
          <w:color w:val="000000" w:themeColor="text1"/>
          <w:szCs w:val="24"/>
        </w:rPr>
        <w:t>85</w:t>
      </w:r>
      <w:r w:rsidRPr="008A7707">
        <w:rPr>
          <w:rFonts w:ascii="黑体" w:eastAsia="黑体" w:hAnsi="黑体" w:hint="eastAsia"/>
          <w:color w:val="000000" w:themeColor="text1"/>
          <w:szCs w:val="24"/>
        </w:rPr>
        <w:t>分及以上的，可依据本单位分配给各</w:t>
      </w:r>
      <w:r w:rsidR="00827A4A" w:rsidRPr="008A7707">
        <w:rPr>
          <w:rFonts w:ascii="黑体" w:eastAsia="黑体" w:hAnsi="黑体" w:hint="eastAsia"/>
          <w:color w:val="000000" w:themeColor="text1"/>
          <w:szCs w:val="24"/>
        </w:rPr>
        <w:t>部门</w:t>
      </w:r>
      <w:r w:rsidRPr="008A7707">
        <w:rPr>
          <w:rFonts w:ascii="黑体" w:eastAsia="黑体" w:hAnsi="黑体" w:hint="eastAsia"/>
          <w:color w:val="000000" w:themeColor="text1"/>
          <w:szCs w:val="24"/>
        </w:rPr>
        <w:t>的年度考核优秀比例，坚持由高到低的原则确定为优秀，其余确定为称职（合格）；得分在</w:t>
      </w:r>
      <w:r w:rsidRPr="008A7707">
        <w:rPr>
          <w:rFonts w:ascii="黑体" w:eastAsia="黑体" w:hAnsi="黑体"/>
          <w:color w:val="000000" w:themeColor="text1"/>
          <w:szCs w:val="24"/>
        </w:rPr>
        <w:t>70—</w:t>
      </w:r>
      <w:r w:rsidRPr="008A7707">
        <w:rPr>
          <w:rFonts w:ascii="黑体" w:eastAsia="黑体" w:hAnsi="黑体" w:hint="eastAsia"/>
          <w:color w:val="000000" w:themeColor="text1"/>
          <w:szCs w:val="24"/>
        </w:rPr>
        <w:t>——</w:t>
      </w:r>
      <w:r w:rsidRPr="008A7707">
        <w:rPr>
          <w:rFonts w:ascii="黑体" w:eastAsia="黑体" w:hAnsi="黑体"/>
          <w:color w:val="000000" w:themeColor="text1"/>
          <w:szCs w:val="24"/>
        </w:rPr>
        <w:t>84</w:t>
      </w:r>
      <w:r w:rsidRPr="008A7707">
        <w:rPr>
          <w:rFonts w:ascii="黑体" w:eastAsia="黑体" w:hAnsi="黑体" w:hint="eastAsia"/>
          <w:color w:val="000000" w:themeColor="text1"/>
          <w:szCs w:val="24"/>
        </w:rPr>
        <w:t>分的为称职（合格）；</w:t>
      </w:r>
      <w:r w:rsidRPr="008A7707">
        <w:rPr>
          <w:rFonts w:ascii="黑体" w:eastAsia="黑体" w:hAnsi="黑体"/>
          <w:color w:val="000000" w:themeColor="text1"/>
          <w:szCs w:val="24"/>
        </w:rPr>
        <w:t>60-</w:t>
      </w:r>
      <w:r w:rsidRPr="008A7707">
        <w:rPr>
          <w:rFonts w:ascii="黑体" w:eastAsia="黑体" w:hAnsi="黑体" w:hint="eastAsia"/>
          <w:color w:val="000000" w:themeColor="text1"/>
          <w:szCs w:val="24"/>
        </w:rPr>
        <w:t>——</w:t>
      </w:r>
      <w:r w:rsidRPr="008A7707">
        <w:rPr>
          <w:rFonts w:ascii="黑体" w:eastAsia="黑体" w:hAnsi="黑体"/>
          <w:color w:val="000000" w:themeColor="text1"/>
          <w:szCs w:val="24"/>
        </w:rPr>
        <w:t>69</w:t>
      </w:r>
      <w:r w:rsidRPr="008A7707">
        <w:rPr>
          <w:rFonts w:ascii="黑体" w:eastAsia="黑体" w:hAnsi="黑体" w:hint="eastAsia"/>
          <w:color w:val="000000" w:themeColor="text1"/>
          <w:szCs w:val="24"/>
        </w:rPr>
        <w:t>分的为基本称职（基本合格）；</w:t>
      </w:r>
      <w:r w:rsidRPr="008A7707">
        <w:rPr>
          <w:rFonts w:ascii="黑体" w:eastAsia="黑体" w:hAnsi="黑体"/>
          <w:color w:val="000000" w:themeColor="text1"/>
          <w:szCs w:val="24"/>
        </w:rPr>
        <w:t>60</w:t>
      </w:r>
      <w:r w:rsidRPr="008A7707">
        <w:rPr>
          <w:rFonts w:ascii="黑体" w:eastAsia="黑体" w:hAnsi="黑体" w:hint="eastAsia"/>
          <w:color w:val="000000" w:themeColor="text1"/>
          <w:szCs w:val="24"/>
        </w:rPr>
        <w:t>分以下的为不称职（不合格）。</w:t>
      </w:r>
    </w:p>
    <w:p w:rsidR="009D4D36" w:rsidRPr="008A7707" w:rsidRDefault="009D4D36" w:rsidP="008A7707">
      <w:pPr>
        <w:pStyle w:val="70"/>
        <w:widowControl w:val="0"/>
        <w:ind w:firstLine="480"/>
        <w:rPr>
          <w:rFonts w:ascii="黑体" w:eastAsia="黑体" w:hAnsi="黑体"/>
          <w:color w:val="000000" w:themeColor="text1"/>
          <w:szCs w:val="24"/>
        </w:rPr>
      </w:pPr>
      <w:r w:rsidRPr="008A7707">
        <w:rPr>
          <w:rFonts w:ascii="黑体" w:eastAsia="黑体" w:hAnsi="黑体" w:hint="eastAsia"/>
          <w:color w:val="000000" w:themeColor="text1"/>
          <w:szCs w:val="24"/>
        </w:rPr>
        <w:t>凡年内发生经组织认定</w:t>
      </w:r>
      <w:r w:rsidR="00C26FF1" w:rsidRPr="008A7707">
        <w:rPr>
          <w:rFonts w:ascii="黑体" w:eastAsia="黑体" w:hAnsi="黑体" w:hint="eastAsia"/>
          <w:color w:val="000000" w:themeColor="text1"/>
          <w:szCs w:val="24"/>
        </w:rPr>
        <w:t>一票否决事项的，不得参加各类评先评优；受到党纪政纪处分的，根据</w:t>
      </w:r>
      <w:r w:rsidRPr="008A7707">
        <w:rPr>
          <w:rFonts w:ascii="黑体" w:eastAsia="黑体" w:hAnsi="黑体" w:hint="eastAsia"/>
          <w:color w:val="000000" w:themeColor="text1"/>
          <w:szCs w:val="24"/>
        </w:rPr>
        <w:t>相关规定执行。</w:t>
      </w:r>
    </w:p>
    <w:p w:rsidR="009D4D36" w:rsidRPr="008A7707" w:rsidRDefault="009D4D36" w:rsidP="008A7707">
      <w:pPr>
        <w:pStyle w:val="70"/>
        <w:widowControl w:val="0"/>
        <w:ind w:firstLine="480"/>
        <w:rPr>
          <w:rFonts w:ascii="黑体" w:eastAsia="黑体" w:hAnsi="黑体"/>
          <w:color w:val="000000" w:themeColor="text1"/>
          <w:szCs w:val="24"/>
        </w:rPr>
      </w:pPr>
      <w:r w:rsidRPr="008A7707">
        <w:rPr>
          <w:rFonts w:ascii="黑体" w:eastAsia="黑体" w:hAnsi="黑体" w:hint="eastAsia"/>
          <w:color w:val="000000" w:themeColor="text1"/>
          <w:szCs w:val="24"/>
        </w:rPr>
        <w:t>凡年内无正当理由累计迟到、早退</w:t>
      </w:r>
      <w:r w:rsidRPr="008A7707">
        <w:rPr>
          <w:rFonts w:ascii="黑体" w:eastAsia="黑体" w:hAnsi="黑体"/>
          <w:color w:val="000000" w:themeColor="text1"/>
          <w:szCs w:val="24"/>
        </w:rPr>
        <w:t>10</w:t>
      </w:r>
      <w:r w:rsidRPr="008A7707">
        <w:rPr>
          <w:rFonts w:ascii="黑体" w:eastAsia="黑体" w:hAnsi="黑体" w:hint="eastAsia"/>
          <w:color w:val="000000" w:themeColor="text1"/>
          <w:szCs w:val="24"/>
        </w:rPr>
        <w:t>次以上或逾期不归、或连续脱岗超过</w:t>
      </w:r>
      <w:r w:rsidRPr="008A7707">
        <w:rPr>
          <w:rFonts w:ascii="黑体" w:eastAsia="黑体" w:hAnsi="黑体"/>
          <w:color w:val="000000" w:themeColor="text1"/>
          <w:szCs w:val="24"/>
        </w:rPr>
        <w:t>3</w:t>
      </w:r>
      <w:r w:rsidRPr="008A7707">
        <w:rPr>
          <w:rFonts w:ascii="黑体" w:eastAsia="黑体" w:hAnsi="黑体" w:hint="eastAsia"/>
          <w:color w:val="000000" w:themeColor="text1"/>
          <w:szCs w:val="24"/>
        </w:rPr>
        <w:t>天或年内累计脱岗超过</w:t>
      </w:r>
      <w:r w:rsidRPr="008A7707">
        <w:rPr>
          <w:rFonts w:ascii="黑体" w:eastAsia="黑体" w:hAnsi="黑体"/>
          <w:color w:val="000000" w:themeColor="text1"/>
          <w:szCs w:val="24"/>
        </w:rPr>
        <w:t>7</w:t>
      </w:r>
      <w:r w:rsidRPr="008A7707">
        <w:rPr>
          <w:rFonts w:ascii="黑体" w:eastAsia="黑体" w:hAnsi="黑体" w:hint="eastAsia"/>
          <w:color w:val="000000" w:themeColor="text1"/>
          <w:szCs w:val="24"/>
        </w:rPr>
        <w:t>天的，以及民主测评基本称职、不称职票数总计达到</w:t>
      </w:r>
      <w:r w:rsidRPr="008A7707">
        <w:rPr>
          <w:rFonts w:ascii="黑体" w:eastAsia="黑体" w:hAnsi="黑体"/>
          <w:color w:val="000000" w:themeColor="text1"/>
          <w:szCs w:val="24"/>
        </w:rPr>
        <w:t>40%</w:t>
      </w:r>
      <w:r w:rsidRPr="008A7707">
        <w:rPr>
          <w:rFonts w:ascii="黑体" w:eastAsia="黑体" w:hAnsi="黑体" w:hint="eastAsia"/>
          <w:color w:val="000000" w:themeColor="text1"/>
          <w:szCs w:val="24"/>
        </w:rPr>
        <w:t>以上（其中不称职不超过</w:t>
      </w:r>
      <w:r w:rsidRPr="008A7707">
        <w:rPr>
          <w:rFonts w:ascii="黑体" w:eastAsia="黑体" w:hAnsi="黑体"/>
          <w:color w:val="000000" w:themeColor="text1"/>
          <w:szCs w:val="24"/>
        </w:rPr>
        <w:t>30%</w:t>
      </w:r>
      <w:r w:rsidRPr="008A7707">
        <w:rPr>
          <w:rFonts w:ascii="黑体" w:eastAsia="黑体" w:hAnsi="黑体" w:hint="eastAsia"/>
          <w:color w:val="000000" w:themeColor="text1"/>
          <w:szCs w:val="24"/>
        </w:rPr>
        <w:t>）的，确定为基本称职等次。</w:t>
      </w:r>
    </w:p>
    <w:p w:rsidR="009D4D36" w:rsidRPr="008A7707" w:rsidRDefault="009D4D36" w:rsidP="008A7707">
      <w:pPr>
        <w:pStyle w:val="70"/>
        <w:widowControl w:val="0"/>
        <w:ind w:firstLine="480"/>
        <w:rPr>
          <w:rFonts w:ascii="黑体" w:eastAsia="黑体" w:hAnsi="黑体"/>
          <w:color w:val="000000" w:themeColor="text1"/>
          <w:szCs w:val="24"/>
        </w:rPr>
      </w:pPr>
      <w:r w:rsidRPr="008A7707">
        <w:rPr>
          <w:rFonts w:ascii="黑体" w:eastAsia="黑体" w:hAnsi="黑体" w:hint="eastAsia"/>
          <w:color w:val="000000" w:themeColor="text1"/>
          <w:szCs w:val="24"/>
        </w:rPr>
        <w:t>凡年内无正当理由累计迟到、早退</w:t>
      </w:r>
      <w:r w:rsidRPr="008A7707">
        <w:rPr>
          <w:rFonts w:ascii="黑体" w:eastAsia="黑体" w:hAnsi="黑体"/>
          <w:color w:val="000000" w:themeColor="text1"/>
          <w:szCs w:val="24"/>
        </w:rPr>
        <w:t>15</w:t>
      </w:r>
      <w:r w:rsidRPr="008A7707">
        <w:rPr>
          <w:rFonts w:ascii="黑体" w:eastAsia="黑体" w:hAnsi="黑体" w:hint="eastAsia"/>
          <w:color w:val="000000" w:themeColor="text1"/>
          <w:szCs w:val="24"/>
        </w:rPr>
        <w:t>次以上或逾期不归、或连续脱岗超过</w:t>
      </w:r>
      <w:r w:rsidRPr="008A7707">
        <w:rPr>
          <w:rFonts w:ascii="黑体" w:eastAsia="黑体" w:hAnsi="黑体"/>
          <w:color w:val="000000" w:themeColor="text1"/>
          <w:szCs w:val="24"/>
        </w:rPr>
        <w:t>5</w:t>
      </w:r>
      <w:r w:rsidRPr="008A7707">
        <w:rPr>
          <w:rFonts w:ascii="黑体" w:eastAsia="黑体" w:hAnsi="黑体" w:hint="eastAsia"/>
          <w:color w:val="000000" w:themeColor="text1"/>
          <w:szCs w:val="24"/>
        </w:rPr>
        <w:t>天或年内累计脱岗超过</w:t>
      </w:r>
      <w:r w:rsidRPr="008A7707">
        <w:rPr>
          <w:rFonts w:ascii="黑体" w:eastAsia="黑体" w:hAnsi="黑体"/>
          <w:color w:val="000000" w:themeColor="text1"/>
          <w:szCs w:val="24"/>
        </w:rPr>
        <w:t>10</w:t>
      </w:r>
      <w:r w:rsidRPr="008A7707">
        <w:rPr>
          <w:rFonts w:ascii="黑体" w:eastAsia="黑体" w:hAnsi="黑体" w:hint="eastAsia"/>
          <w:color w:val="000000" w:themeColor="text1"/>
          <w:szCs w:val="24"/>
        </w:rPr>
        <w:t>天的，以及民主测评不称职票数总计超过</w:t>
      </w:r>
      <w:r w:rsidRPr="008A7707">
        <w:rPr>
          <w:rFonts w:ascii="黑体" w:eastAsia="黑体" w:hAnsi="黑体"/>
          <w:color w:val="000000" w:themeColor="text1"/>
          <w:szCs w:val="24"/>
        </w:rPr>
        <w:t>30%</w:t>
      </w:r>
      <w:r w:rsidRPr="008A7707">
        <w:rPr>
          <w:rFonts w:ascii="黑体" w:eastAsia="黑体" w:hAnsi="黑体" w:hint="eastAsia"/>
          <w:color w:val="000000" w:themeColor="text1"/>
          <w:szCs w:val="24"/>
        </w:rPr>
        <w:t>以上的，确定为不称职等次。</w:t>
      </w:r>
    </w:p>
    <w:p w:rsidR="009D4D36" w:rsidRPr="008A7707" w:rsidRDefault="009D4D36" w:rsidP="008A7707">
      <w:pPr>
        <w:pStyle w:val="70"/>
        <w:widowControl w:val="0"/>
        <w:ind w:firstLine="480"/>
        <w:rPr>
          <w:rFonts w:ascii="黑体" w:eastAsia="黑体" w:hAnsi="黑体"/>
          <w:color w:val="000000" w:themeColor="text1"/>
          <w:szCs w:val="24"/>
        </w:rPr>
      </w:pPr>
      <w:r w:rsidRPr="008A7707">
        <w:rPr>
          <w:rFonts w:ascii="黑体" w:eastAsia="黑体" w:hAnsi="黑体" w:hint="eastAsia"/>
          <w:color w:val="000000" w:themeColor="text1"/>
          <w:szCs w:val="24"/>
        </w:rPr>
        <w:t>六、考核结果运用</w:t>
      </w:r>
    </w:p>
    <w:p w:rsidR="009D4D36" w:rsidRPr="008A7707" w:rsidRDefault="005F34AF" w:rsidP="008A7707">
      <w:pPr>
        <w:pStyle w:val="70"/>
        <w:widowControl w:val="0"/>
        <w:ind w:firstLine="480"/>
        <w:rPr>
          <w:rFonts w:ascii="黑体" w:eastAsia="黑体" w:hAnsi="黑体"/>
          <w:color w:val="000000" w:themeColor="text1"/>
          <w:szCs w:val="24"/>
        </w:rPr>
      </w:pPr>
      <w:r w:rsidRPr="008A7707">
        <w:rPr>
          <w:rFonts w:ascii="黑体" w:eastAsia="黑体" w:hAnsi="黑体" w:hint="eastAsia"/>
          <w:color w:val="000000" w:themeColor="text1"/>
          <w:szCs w:val="24"/>
        </w:rPr>
        <w:t>（一）作为</w:t>
      </w:r>
      <w:r w:rsidR="009D4D36" w:rsidRPr="008A7707">
        <w:rPr>
          <w:rFonts w:ascii="黑体" w:eastAsia="黑体" w:hAnsi="黑体" w:hint="eastAsia"/>
          <w:color w:val="000000" w:themeColor="text1"/>
          <w:szCs w:val="24"/>
        </w:rPr>
        <w:t>奖励的依据。</w:t>
      </w:r>
    </w:p>
    <w:p w:rsidR="009D4D36" w:rsidRPr="008A7707" w:rsidRDefault="009D4D36" w:rsidP="008A7707">
      <w:pPr>
        <w:pStyle w:val="70"/>
        <w:widowControl w:val="0"/>
        <w:ind w:firstLine="480"/>
        <w:rPr>
          <w:rFonts w:ascii="黑体" w:eastAsia="黑体" w:hAnsi="黑体"/>
          <w:color w:val="000000" w:themeColor="text1"/>
          <w:szCs w:val="24"/>
        </w:rPr>
      </w:pPr>
      <w:r w:rsidRPr="008A7707">
        <w:rPr>
          <w:rFonts w:ascii="黑体" w:eastAsia="黑体" w:hAnsi="黑体" w:hint="eastAsia"/>
          <w:color w:val="000000" w:themeColor="text1"/>
          <w:szCs w:val="24"/>
        </w:rPr>
        <w:t>依据个人得分，对成绩优异者在各类评先评优中优先考虑。</w:t>
      </w:r>
    </w:p>
    <w:p w:rsidR="009D4D36" w:rsidRPr="008A7707" w:rsidRDefault="005F34AF" w:rsidP="008A7707">
      <w:pPr>
        <w:pStyle w:val="70"/>
        <w:widowControl w:val="0"/>
        <w:ind w:firstLine="480"/>
        <w:rPr>
          <w:rFonts w:ascii="黑体" w:eastAsia="黑体" w:hAnsi="黑体"/>
          <w:color w:val="000000" w:themeColor="text1"/>
          <w:szCs w:val="24"/>
        </w:rPr>
      </w:pPr>
      <w:r w:rsidRPr="008A7707">
        <w:rPr>
          <w:rFonts w:ascii="黑体" w:eastAsia="黑体" w:hAnsi="黑体" w:hint="eastAsia"/>
          <w:color w:val="000000" w:themeColor="text1"/>
          <w:szCs w:val="24"/>
        </w:rPr>
        <w:t>（二）作为核发</w:t>
      </w:r>
      <w:r w:rsidR="009D4D36" w:rsidRPr="008A7707">
        <w:rPr>
          <w:rFonts w:ascii="黑体" w:eastAsia="黑体" w:hAnsi="黑体" w:hint="eastAsia"/>
          <w:color w:val="000000" w:themeColor="text1"/>
          <w:szCs w:val="24"/>
        </w:rPr>
        <w:t>年终奖金的依据。</w:t>
      </w:r>
    </w:p>
    <w:p w:rsidR="009D4D36" w:rsidRPr="008A7707" w:rsidRDefault="009D4D36" w:rsidP="008A7707">
      <w:pPr>
        <w:pStyle w:val="70"/>
        <w:widowControl w:val="0"/>
        <w:ind w:firstLine="480"/>
        <w:rPr>
          <w:rFonts w:ascii="黑体" w:eastAsia="黑体" w:hAnsi="黑体"/>
          <w:color w:val="000000" w:themeColor="text1"/>
          <w:szCs w:val="24"/>
        </w:rPr>
      </w:pPr>
      <w:r w:rsidRPr="008A7707">
        <w:rPr>
          <w:rFonts w:ascii="黑体" w:eastAsia="黑体" w:hAnsi="黑体"/>
          <w:color w:val="000000" w:themeColor="text1"/>
          <w:szCs w:val="24"/>
        </w:rPr>
        <w:t>1</w:t>
      </w:r>
      <w:r w:rsidRPr="008A7707">
        <w:rPr>
          <w:rFonts w:ascii="黑体" w:eastAsia="黑体" w:hAnsi="黑体" w:hint="eastAsia"/>
          <w:color w:val="000000" w:themeColor="text1"/>
          <w:szCs w:val="24"/>
        </w:rPr>
        <w:t>、考核结果与个人年终一次性奖金的发放挂钩。年度考核确定为称职及以上等次的，全额发给年终一次性奖金；确定为基本称职及以下等次的，不发给年终一次性奖金。</w:t>
      </w:r>
    </w:p>
    <w:p w:rsidR="009D4D36" w:rsidRPr="008A7707" w:rsidRDefault="009D4D36" w:rsidP="008A7707">
      <w:pPr>
        <w:pStyle w:val="70"/>
        <w:widowControl w:val="0"/>
        <w:ind w:firstLine="480"/>
        <w:rPr>
          <w:rFonts w:ascii="黑体" w:eastAsia="黑体" w:hAnsi="黑体"/>
          <w:color w:val="000000" w:themeColor="text1"/>
          <w:szCs w:val="24"/>
        </w:rPr>
      </w:pPr>
      <w:r w:rsidRPr="008A7707">
        <w:rPr>
          <w:rFonts w:ascii="黑体" w:eastAsia="黑体" w:hAnsi="黑体"/>
          <w:color w:val="000000" w:themeColor="text1"/>
          <w:szCs w:val="24"/>
        </w:rPr>
        <w:t>2</w:t>
      </w:r>
      <w:r w:rsidRPr="008A7707">
        <w:rPr>
          <w:rFonts w:ascii="黑体" w:eastAsia="黑体" w:hAnsi="黑体" w:hint="eastAsia"/>
          <w:color w:val="000000" w:themeColor="text1"/>
          <w:szCs w:val="24"/>
        </w:rPr>
        <w:t>、考核结果与</w:t>
      </w:r>
      <w:r w:rsidR="00040BD9" w:rsidRPr="008A7707">
        <w:rPr>
          <w:rFonts w:ascii="黑体" w:eastAsia="黑体" w:hAnsi="黑体" w:hint="eastAsia"/>
          <w:color w:val="000000" w:themeColor="text1"/>
          <w:szCs w:val="24"/>
        </w:rPr>
        <w:t>市政府</w:t>
      </w:r>
      <w:r w:rsidRPr="008A7707">
        <w:rPr>
          <w:rFonts w:ascii="黑体" w:eastAsia="黑体" w:hAnsi="黑体" w:hint="eastAsia"/>
          <w:color w:val="000000" w:themeColor="text1"/>
          <w:szCs w:val="24"/>
        </w:rPr>
        <w:t>整体目标考核奖发放挂钩。依据考核得分、</w:t>
      </w:r>
      <w:r w:rsidR="00615146" w:rsidRPr="008A7707">
        <w:rPr>
          <w:rFonts w:ascii="黑体" w:eastAsia="黑体" w:hAnsi="黑体" w:hint="eastAsia"/>
          <w:color w:val="000000" w:themeColor="text1"/>
          <w:szCs w:val="24"/>
        </w:rPr>
        <w:t>等次，</w:t>
      </w:r>
      <w:r w:rsidRPr="008A7707">
        <w:rPr>
          <w:rFonts w:ascii="黑体" w:eastAsia="黑体" w:hAnsi="黑体" w:hint="eastAsia"/>
          <w:color w:val="000000" w:themeColor="text1"/>
          <w:szCs w:val="24"/>
        </w:rPr>
        <w:t>可结合本单位整体工作绩效年度考核情况，在单位核拨的考核奖金额度内按照奖优罚劣的原则，差异化分配年度个人整体目标考核奖。因严重违规违纪被责任追究以及被确定为基本称职和不称职的工作人员，其整体目标考核奖按有关规定执行。</w:t>
      </w:r>
    </w:p>
    <w:p w:rsidR="009D4D36" w:rsidRPr="008A7707" w:rsidRDefault="005F34AF" w:rsidP="008A7707">
      <w:pPr>
        <w:pStyle w:val="70"/>
        <w:widowControl w:val="0"/>
        <w:ind w:firstLine="480"/>
        <w:rPr>
          <w:rFonts w:ascii="黑体" w:eastAsia="黑体" w:hAnsi="黑体"/>
          <w:color w:val="000000" w:themeColor="text1"/>
          <w:szCs w:val="24"/>
        </w:rPr>
      </w:pPr>
      <w:r w:rsidRPr="008A7707">
        <w:rPr>
          <w:rFonts w:ascii="黑体" w:eastAsia="黑体" w:hAnsi="黑体" w:hint="eastAsia"/>
          <w:color w:val="000000" w:themeColor="text1"/>
          <w:szCs w:val="24"/>
        </w:rPr>
        <w:lastRenderedPageBreak/>
        <w:t>（三）作为</w:t>
      </w:r>
      <w:r w:rsidR="009D4D36" w:rsidRPr="008A7707">
        <w:rPr>
          <w:rFonts w:ascii="黑体" w:eastAsia="黑体" w:hAnsi="黑体" w:hint="eastAsia"/>
          <w:color w:val="000000" w:themeColor="text1"/>
          <w:szCs w:val="24"/>
        </w:rPr>
        <w:t>职务升降和辞退的依据。</w:t>
      </w:r>
    </w:p>
    <w:p w:rsidR="009D4D36" w:rsidRPr="008A7707" w:rsidRDefault="009D4D36" w:rsidP="008A7707">
      <w:pPr>
        <w:pStyle w:val="70"/>
        <w:widowControl w:val="0"/>
        <w:ind w:firstLine="480"/>
        <w:rPr>
          <w:rFonts w:ascii="黑体" w:eastAsia="黑体" w:hAnsi="黑体"/>
          <w:color w:val="000000" w:themeColor="text1"/>
          <w:szCs w:val="24"/>
        </w:rPr>
      </w:pPr>
      <w:r w:rsidRPr="008A7707">
        <w:rPr>
          <w:rFonts w:ascii="黑体" w:eastAsia="黑体" w:hAnsi="黑体" w:hint="eastAsia"/>
          <w:color w:val="000000" w:themeColor="text1"/>
          <w:szCs w:val="24"/>
        </w:rPr>
        <w:t>确定为称职及以上等次的，具有次年度晋升职务的资格；确定为基本称职及以下等次的，后两年内不得晋升职务；确定为不称职等次的，中层干部降低一个职务层次任职，一般人员予以岗位调整；连续两年考核确定为不称职等次的，予以辞退。</w:t>
      </w:r>
    </w:p>
    <w:p w:rsidR="009D4D36" w:rsidRPr="008A7707" w:rsidRDefault="005F34AF" w:rsidP="008A7707">
      <w:pPr>
        <w:pStyle w:val="70"/>
        <w:widowControl w:val="0"/>
        <w:ind w:firstLine="480"/>
        <w:rPr>
          <w:rFonts w:ascii="黑体" w:eastAsia="黑体" w:hAnsi="黑体"/>
          <w:color w:val="000000" w:themeColor="text1"/>
          <w:szCs w:val="24"/>
        </w:rPr>
      </w:pPr>
      <w:r w:rsidRPr="008A7707">
        <w:rPr>
          <w:rFonts w:ascii="黑体" w:eastAsia="黑体" w:hAnsi="黑体" w:hint="eastAsia"/>
          <w:color w:val="000000" w:themeColor="text1"/>
          <w:szCs w:val="24"/>
        </w:rPr>
        <w:t>（四）作为</w:t>
      </w:r>
      <w:r w:rsidR="009D4D36" w:rsidRPr="008A7707">
        <w:rPr>
          <w:rFonts w:ascii="黑体" w:eastAsia="黑体" w:hAnsi="黑体" w:hint="eastAsia"/>
          <w:color w:val="000000" w:themeColor="text1"/>
          <w:szCs w:val="24"/>
        </w:rPr>
        <w:t>晋升级别工资的依据。</w:t>
      </w:r>
    </w:p>
    <w:p w:rsidR="009D4D36" w:rsidRPr="008A7707" w:rsidRDefault="009D4D36" w:rsidP="008A7707">
      <w:pPr>
        <w:pStyle w:val="70"/>
        <w:widowControl w:val="0"/>
        <w:ind w:firstLine="480"/>
        <w:rPr>
          <w:rFonts w:ascii="黑体" w:eastAsia="黑体" w:hAnsi="黑体"/>
          <w:color w:val="000000" w:themeColor="text1"/>
          <w:szCs w:val="24"/>
        </w:rPr>
      </w:pPr>
      <w:r w:rsidRPr="008A7707">
        <w:rPr>
          <w:rFonts w:ascii="黑体" w:eastAsia="黑体" w:hAnsi="黑体" w:hint="eastAsia"/>
          <w:color w:val="000000" w:themeColor="text1"/>
          <w:szCs w:val="24"/>
        </w:rPr>
        <w:t>确定为称职及以上等次的，按工资管理规定正常晋升级别和级别工资档次；确定为基本称职、不称职等次的，本年度不计算为按年度考核结果晋升级别和级别工资档次的考核年限。</w:t>
      </w:r>
    </w:p>
    <w:p w:rsidR="00C433E8" w:rsidRPr="008A7707" w:rsidRDefault="00C433E8" w:rsidP="008A7707">
      <w:pPr>
        <w:pStyle w:val="4"/>
        <w:widowControl w:val="0"/>
        <w:ind w:firstLineChars="200" w:firstLine="482"/>
        <w:rPr>
          <w:rFonts w:ascii="黑体" w:eastAsia="黑体" w:hAnsi="黑体"/>
          <w:color w:val="000000" w:themeColor="text1"/>
          <w:sz w:val="24"/>
          <w:szCs w:val="24"/>
        </w:rPr>
      </w:pPr>
      <w:r w:rsidRPr="008A7707">
        <w:rPr>
          <w:rFonts w:ascii="黑体" w:eastAsia="黑体" w:hAnsi="黑体" w:hint="eastAsia"/>
          <w:color w:val="000000" w:themeColor="text1"/>
          <w:sz w:val="24"/>
          <w:szCs w:val="24"/>
        </w:rPr>
        <w:t>干部考核制度</w:t>
      </w:r>
    </w:p>
    <w:p w:rsidR="00C433E8" w:rsidRPr="008A7707" w:rsidRDefault="00C433E8" w:rsidP="008A7707">
      <w:pPr>
        <w:pStyle w:val="70"/>
        <w:widowControl w:val="0"/>
        <w:ind w:firstLine="480"/>
        <w:rPr>
          <w:rFonts w:ascii="黑体" w:eastAsia="黑体" w:hAnsi="黑体"/>
          <w:color w:val="000000" w:themeColor="text1"/>
          <w:szCs w:val="24"/>
        </w:rPr>
      </w:pPr>
      <w:r w:rsidRPr="008A7707">
        <w:rPr>
          <w:rFonts w:ascii="黑体" w:eastAsia="黑体" w:hAnsi="黑体" w:hint="eastAsia"/>
          <w:color w:val="000000" w:themeColor="text1"/>
          <w:szCs w:val="24"/>
        </w:rPr>
        <w:t>第一条  考核对象为按照干部管理权限管理的办系统干部。</w:t>
      </w:r>
    </w:p>
    <w:p w:rsidR="00C433E8" w:rsidRPr="008A7707" w:rsidRDefault="00C433E8" w:rsidP="008A7707">
      <w:pPr>
        <w:pStyle w:val="70"/>
        <w:widowControl w:val="0"/>
        <w:ind w:firstLine="480"/>
        <w:rPr>
          <w:rFonts w:ascii="黑体" w:eastAsia="黑体" w:hAnsi="黑体"/>
          <w:color w:val="000000" w:themeColor="text1"/>
          <w:szCs w:val="24"/>
        </w:rPr>
      </w:pPr>
      <w:r w:rsidRPr="008A7707">
        <w:rPr>
          <w:rFonts w:ascii="黑体" w:eastAsia="黑体" w:hAnsi="黑体" w:hint="eastAsia"/>
          <w:color w:val="000000" w:themeColor="text1"/>
          <w:szCs w:val="24"/>
        </w:rPr>
        <w:t>第二条  考核分为年度考核、任期考核、提拔干部考核及平时考核等类别，考核内容为干部德、能、勤、绩等各方面综合表现，重点考核工作实绩，或根据需要针对特定内容进行考核。</w:t>
      </w:r>
    </w:p>
    <w:p w:rsidR="00C433E8" w:rsidRPr="008A7707" w:rsidRDefault="00C433E8" w:rsidP="008A7707">
      <w:pPr>
        <w:pStyle w:val="70"/>
        <w:widowControl w:val="0"/>
        <w:ind w:firstLine="480"/>
        <w:rPr>
          <w:rFonts w:ascii="黑体" w:eastAsia="黑体" w:hAnsi="黑体"/>
          <w:color w:val="000000" w:themeColor="text1"/>
          <w:szCs w:val="24"/>
        </w:rPr>
      </w:pPr>
      <w:r w:rsidRPr="008A7707">
        <w:rPr>
          <w:rFonts w:ascii="黑体" w:eastAsia="黑体" w:hAnsi="黑体" w:hint="eastAsia"/>
          <w:color w:val="000000" w:themeColor="text1"/>
          <w:szCs w:val="24"/>
        </w:rPr>
        <w:t>第三条  年度考核，每年进行一次，遵照组织人事部门统一部署进行。年度考核作为评鉴干部年度工作的依据，年度考核结果分为优秀、称职(合格)、不称职(不合格)三个等次。</w:t>
      </w:r>
    </w:p>
    <w:p w:rsidR="00C433E8" w:rsidRPr="008A7707" w:rsidRDefault="00C433E8" w:rsidP="008A7707">
      <w:pPr>
        <w:pStyle w:val="70"/>
        <w:widowControl w:val="0"/>
        <w:ind w:firstLine="480"/>
        <w:rPr>
          <w:rFonts w:ascii="黑体" w:eastAsia="黑体" w:hAnsi="黑体"/>
          <w:color w:val="000000" w:themeColor="text1"/>
          <w:szCs w:val="24"/>
        </w:rPr>
      </w:pPr>
      <w:r w:rsidRPr="008A7707">
        <w:rPr>
          <w:rFonts w:ascii="黑体" w:eastAsia="黑体" w:hAnsi="黑体" w:hint="eastAsia"/>
          <w:color w:val="000000" w:themeColor="text1"/>
          <w:szCs w:val="24"/>
        </w:rPr>
        <w:t>第四条  任期考核针对符合轮岗交流干部或调整干部工作岗位进行，并根据考核结果对被考核人提出交流或调整建议。</w:t>
      </w:r>
    </w:p>
    <w:p w:rsidR="00C433E8" w:rsidRPr="008A7707" w:rsidRDefault="00C433E8" w:rsidP="008A7707">
      <w:pPr>
        <w:pStyle w:val="70"/>
        <w:widowControl w:val="0"/>
        <w:ind w:firstLine="480"/>
        <w:rPr>
          <w:rFonts w:ascii="黑体" w:eastAsia="黑体" w:hAnsi="黑体"/>
          <w:color w:val="000000" w:themeColor="text1"/>
          <w:szCs w:val="24"/>
        </w:rPr>
      </w:pPr>
      <w:r w:rsidRPr="008A7707">
        <w:rPr>
          <w:rFonts w:ascii="黑体" w:eastAsia="黑体" w:hAnsi="黑体" w:hint="eastAsia"/>
          <w:color w:val="000000" w:themeColor="text1"/>
          <w:szCs w:val="24"/>
        </w:rPr>
        <w:t>第五条  提拔干部考核结合拟任干部考察工作进行，根据考核结果对被考核人提出任免建议。</w:t>
      </w:r>
    </w:p>
    <w:p w:rsidR="00C433E8" w:rsidRPr="008A7707" w:rsidRDefault="00C433E8" w:rsidP="008A7707">
      <w:pPr>
        <w:pStyle w:val="70"/>
        <w:widowControl w:val="0"/>
        <w:ind w:firstLine="480"/>
        <w:rPr>
          <w:rFonts w:ascii="黑体" w:eastAsia="黑体" w:hAnsi="黑体"/>
          <w:color w:val="000000" w:themeColor="text1"/>
          <w:szCs w:val="24"/>
        </w:rPr>
      </w:pPr>
      <w:r w:rsidRPr="008A7707">
        <w:rPr>
          <w:rFonts w:ascii="黑体" w:eastAsia="黑体" w:hAnsi="黑体" w:hint="eastAsia"/>
          <w:color w:val="000000" w:themeColor="text1"/>
          <w:szCs w:val="24"/>
        </w:rPr>
        <w:t>第六条  平时考核根据实际工作需要不定期进行，对各处的考核原则上每半年进行一次。</w:t>
      </w:r>
    </w:p>
    <w:p w:rsidR="00C433E8" w:rsidRPr="008A7707" w:rsidRDefault="00C433E8" w:rsidP="008A7707">
      <w:pPr>
        <w:pStyle w:val="70"/>
        <w:widowControl w:val="0"/>
        <w:ind w:firstLine="480"/>
        <w:rPr>
          <w:rFonts w:ascii="黑体" w:eastAsia="黑体" w:hAnsi="黑体"/>
          <w:color w:val="000000" w:themeColor="text1"/>
          <w:szCs w:val="24"/>
        </w:rPr>
      </w:pPr>
      <w:r w:rsidRPr="008A7707">
        <w:rPr>
          <w:rFonts w:ascii="黑体" w:eastAsia="黑体" w:hAnsi="黑体" w:hint="eastAsia"/>
          <w:color w:val="000000" w:themeColor="text1"/>
          <w:szCs w:val="24"/>
        </w:rPr>
        <w:t>第七条  考核工作由党组指定的考核小组完成，考核小组应由2人以上组成。</w:t>
      </w:r>
    </w:p>
    <w:p w:rsidR="00C433E8" w:rsidRPr="008A7707" w:rsidRDefault="00C433E8" w:rsidP="008A7707">
      <w:pPr>
        <w:pStyle w:val="70"/>
        <w:widowControl w:val="0"/>
        <w:ind w:firstLine="480"/>
        <w:rPr>
          <w:rFonts w:ascii="黑体" w:eastAsia="黑体" w:hAnsi="黑体"/>
          <w:color w:val="000000" w:themeColor="text1"/>
          <w:szCs w:val="24"/>
        </w:rPr>
      </w:pPr>
      <w:r w:rsidRPr="008A7707">
        <w:rPr>
          <w:rFonts w:ascii="黑体" w:eastAsia="黑体" w:hAnsi="黑体" w:hint="eastAsia"/>
          <w:color w:val="000000" w:themeColor="text1"/>
          <w:szCs w:val="24"/>
        </w:rPr>
        <w:t>第八条  考核工作结束后，考核小组要对考核对象形成内容详实的考核材料，并由考核人签字、存档。</w:t>
      </w:r>
    </w:p>
    <w:p w:rsidR="00C433E8" w:rsidRPr="008A7707" w:rsidRDefault="00C433E8" w:rsidP="008A7707">
      <w:pPr>
        <w:pStyle w:val="4"/>
        <w:widowControl w:val="0"/>
        <w:ind w:firstLineChars="200" w:firstLine="482"/>
        <w:rPr>
          <w:rFonts w:ascii="黑体" w:eastAsia="黑体" w:hAnsi="黑体"/>
          <w:color w:val="000000" w:themeColor="text1"/>
          <w:sz w:val="24"/>
          <w:szCs w:val="24"/>
        </w:rPr>
      </w:pPr>
      <w:r w:rsidRPr="008A7707">
        <w:rPr>
          <w:rFonts w:ascii="黑体" w:eastAsia="黑体" w:hAnsi="黑体" w:hint="eastAsia"/>
          <w:color w:val="000000" w:themeColor="text1"/>
          <w:sz w:val="24"/>
          <w:szCs w:val="24"/>
        </w:rPr>
        <w:t>公务员行为规范</w:t>
      </w:r>
    </w:p>
    <w:p w:rsidR="00C433E8" w:rsidRPr="008A7707" w:rsidRDefault="00C433E8" w:rsidP="008A7707">
      <w:pPr>
        <w:pStyle w:val="70"/>
        <w:widowControl w:val="0"/>
        <w:ind w:firstLine="480"/>
        <w:rPr>
          <w:rFonts w:ascii="黑体" w:eastAsia="黑体" w:hAnsi="黑体"/>
          <w:color w:val="000000" w:themeColor="text1"/>
          <w:szCs w:val="24"/>
        </w:rPr>
      </w:pPr>
      <w:r w:rsidRPr="008A7707">
        <w:rPr>
          <w:rFonts w:ascii="黑体" w:eastAsia="黑体" w:hAnsi="黑体" w:hint="eastAsia"/>
          <w:color w:val="000000" w:themeColor="text1"/>
          <w:szCs w:val="24"/>
        </w:rPr>
        <w:t>第一条  忠于国家，拥护党和政府，坚定正确的政治方向，模范遵守机关各项规章制度，认真贯彻执行党和国家的方针政策，不得以任何形式参与或支持非</w:t>
      </w:r>
      <w:r w:rsidRPr="008A7707">
        <w:rPr>
          <w:rFonts w:ascii="黑体" w:eastAsia="黑体" w:hAnsi="黑体" w:hint="eastAsia"/>
          <w:color w:val="000000" w:themeColor="text1"/>
          <w:szCs w:val="24"/>
        </w:rPr>
        <w:lastRenderedPageBreak/>
        <w:t>法组织。</w:t>
      </w:r>
    </w:p>
    <w:p w:rsidR="00C433E8" w:rsidRPr="008A7707" w:rsidRDefault="00C433E8" w:rsidP="008A7707">
      <w:pPr>
        <w:pStyle w:val="70"/>
        <w:widowControl w:val="0"/>
        <w:ind w:firstLine="480"/>
        <w:rPr>
          <w:rFonts w:ascii="黑体" w:eastAsia="黑体" w:hAnsi="黑体"/>
          <w:color w:val="000000" w:themeColor="text1"/>
          <w:szCs w:val="24"/>
        </w:rPr>
      </w:pPr>
      <w:r w:rsidRPr="008A7707">
        <w:rPr>
          <w:rFonts w:ascii="黑体" w:eastAsia="黑体" w:hAnsi="黑体" w:hint="eastAsia"/>
          <w:color w:val="000000" w:themeColor="text1"/>
          <w:szCs w:val="24"/>
        </w:rPr>
        <w:t>第二条  认真履行职责，努力完成各项工作任务，业务精通，优质服务，提高行政工作效率。</w:t>
      </w:r>
    </w:p>
    <w:p w:rsidR="00C433E8" w:rsidRPr="008A7707" w:rsidRDefault="00C433E8" w:rsidP="008A7707">
      <w:pPr>
        <w:pStyle w:val="70"/>
        <w:widowControl w:val="0"/>
        <w:ind w:firstLine="480"/>
        <w:rPr>
          <w:rFonts w:ascii="黑体" w:eastAsia="黑体" w:hAnsi="黑体"/>
          <w:color w:val="000000" w:themeColor="text1"/>
          <w:szCs w:val="24"/>
        </w:rPr>
      </w:pPr>
      <w:r w:rsidRPr="008A7707">
        <w:rPr>
          <w:rFonts w:ascii="黑体" w:eastAsia="黑体" w:hAnsi="黑体" w:hint="eastAsia"/>
          <w:color w:val="000000" w:themeColor="text1"/>
          <w:szCs w:val="24"/>
        </w:rPr>
        <w:t>第三条  钻研和学习业务知识、科学文化知识，掌握现代化办公技能，不断提高综合素质。</w:t>
      </w:r>
    </w:p>
    <w:p w:rsidR="00C433E8" w:rsidRPr="008A7707" w:rsidRDefault="00C433E8" w:rsidP="008A7707">
      <w:pPr>
        <w:pStyle w:val="70"/>
        <w:widowControl w:val="0"/>
        <w:ind w:firstLine="480"/>
        <w:rPr>
          <w:rFonts w:ascii="黑体" w:eastAsia="黑体" w:hAnsi="黑体"/>
          <w:color w:val="000000" w:themeColor="text1"/>
          <w:szCs w:val="24"/>
        </w:rPr>
      </w:pPr>
      <w:r w:rsidRPr="008A7707">
        <w:rPr>
          <w:rFonts w:ascii="黑体" w:eastAsia="黑体" w:hAnsi="黑体" w:hint="eastAsia"/>
          <w:color w:val="000000" w:themeColor="text1"/>
          <w:szCs w:val="24"/>
        </w:rPr>
        <w:t>第四条  遵守保密纪律，不得以任何形式泄露国家机密。</w:t>
      </w:r>
    </w:p>
    <w:p w:rsidR="00C433E8" w:rsidRPr="008A7707" w:rsidRDefault="00C433E8" w:rsidP="008A7707">
      <w:pPr>
        <w:pStyle w:val="70"/>
        <w:widowControl w:val="0"/>
        <w:ind w:firstLine="480"/>
        <w:rPr>
          <w:rFonts w:ascii="黑体" w:eastAsia="黑体" w:hAnsi="黑体"/>
          <w:color w:val="000000" w:themeColor="text1"/>
          <w:szCs w:val="24"/>
        </w:rPr>
      </w:pPr>
      <w:r w:rsidRPr="008A7707">
        <w:rPr>
          <w:rFonts w:ascii="黑体" w:eastAsia="黑体" w:hAnsi="黑体" w:hint="eastAsia"/>
          <w:color w:val="000000" w:themeColor="text1"/>
          <w:szCs w:val="24"/>
        </w:rPr>
        <w:t>第五条  廉洁奉公，不循私情，杜绝以权谋私，在公务活动中不得有贪污、索贿、受贿行为。</w:t>
      </w:r>
    </w:p>
    <w:p w:rsidR="00C433E8" w:rsidRPr="008A7707" w:rsidRDefault="00C433E8" w:rsidP="008A7707">
      <w:pPr>
        <w:pStyle w:val="70"/>
        <w:widowControl w:val="0"/>
        <w:ind w:firstLine="480"/>
        <w:rPr>
          <w:rFonts w:ascii="黑体" w:eastAsia="黑体" w:hAnsi="黑体"/>
          <w:color w:val="000000" w:themeColor="text1"/>
          <w:szCs w:val="24"/>
        </w:rPr>
      </w:pPr>
      <w:r w:rsidRPr="008A7707">
        <w:rPr>
          <w:rFonts w:ascii="黑体" w:eastAsia="黑体" w:hAnsi="黑体" w:hint="eastAsia"/>
          <w:color w:val="000000" w:themeColor="text1"/>
          <w:szCs w:val="24"/>
        </w:rPr>
        <w:t>第六条  遵守社会公德和职业操守，勇于同不良行为和现象做斗争。</w:t>
      </w:r>
    </w:p>
    <w:p w:rsidR="00C433E8" w:rsidRPr="008A7707" w:rsidRDefault="00C433E8" w:rsidP="008A7707">
      <w:pPr>
        <w:pStyle w:val="70"/>
        <w:widowControl w:val="0"/>
        <w:ind w:firstLine="480"/>
        <w:rPr>
          <w:rFonts w:ascii="黑体" w:eastAsia="黑体" w:hAnsi="黑体"/>
          <w:color w:val="000000" w:themeColor="text1"/>
          <w:szCs w:val="24"/>
        </w:rPr>
      </w:pPr>
      <w:r w:rsidRPr="008A7707">
        <w:rPr>
          <w:rFonts w:ascii="黑体" w:eastAsia="黑体" w:hAnsi="黑体" w:hint="eastAsia"/>
          <w:color w:val="000000" w:themeColor="text1"/>
          <w:szCs w:val="24"/>
        </w:rPr>
        <w:t>第七条  注意言谈举止，衣着端庄得体，保持良好形象。</w:t>
      </w:r>
    </w:p>
    <w:p w:rsidR="00C433E8" w:rsidRPr="008A7707" w:rsidRDefault="00C433E8" w:rsidP="008A7707">
      <w:pPr>
        <w:pStyle w:val="70"/>
        <w:widowControl w:val="0"/>
        <w:ind w:firstLine="480"/>
        <w:rPr>
          <w:rFonts w:ascii="黑体" w:eastAsia="黑体" w:hAnsi="黑体"/>
          <w:color w:val="000000" w:themeColor="text1"/>
          <w:szCs w:val="24"/>
        </w:rPr>
      </w:pPr>
      <w:r w:rsidRPr="008A7707">
        <w:rPr>
          <w:rFonts w:ascii="黑体" w:eastAsia="黑体" w:hAnsi="黑体" w:hint="eastAsia"/>
          <w:color w:val="000000" w:themeColor="text1"/>
          <w:szCs w:val="24"/>
        </w:rPr>
        <w:t>第八条  待人热情，谦虚谨慎，不骄不躁，团结协作。</w:t>
      </w:r>
    </w:p>
    <w:p w:rsidR="001340CF" w:rsidRPr="008A7707" w:rsidRDefault="001340CF" w:rsidP="008A7707">
      <w:pPr>
        <w:pStyle w:val="a1"/>
        <w:widowControl w:val="0"/>
        <w:ind w:left="0" w:firstLineChars="200" w:firstLine="482"/>
        <w:rPr>
          <w:rFonts w:ascii="黑体" w:eastAsia="黑体" w:hAnsi="黑体"/>
          <w:color w:val="000000" w:themeColor="text1"/>
          <w:sz w:val="24"/>
          <w:szCs w:val="24"/>
        </w:rPr>
      </w:pPr>
      <w:bookmarkStart w:id="288" w:name="_Toc529370331"/>
      <w:r w:rsidRPr="008A7707">
        <w:rPr>
          <w:rFonts w:ascii="黑体" w:eastAsia="黑体" w:hAnsi="黑体" w:hint="eastAsia"/>
          <w:color w:val="000000" w:themeColor="text1"/>
          <w:sz w:val="24"/>
          <w:szCs w:val="24"/>
        </w:rPr>
        <w:t>财务管理暂行办法</w:t>
      </w:r>
      <w:bookmarkEnd w:id="288"/>
    </w:p>
    <w:p w:rsidR="001340CF" w:rsidRPr="008A7707" w:rsidRDefault="001340CF"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为加强财务管理，规范会计行为，提高资金使用效率，确保劳动和社会保障事业的发展，根据《会计法》及国家有关法规，结合我办实际情况，制定本办法。</w:t>
      </w:r>
    </w:p>
    <w:p w:rsidR="001340CF" w:rsidRPr="008A7707" w:rsidRDefault="001340CF" w:rsidP="008A7707">
      <w:pPr>
        <w:widowControl w:val="0"/>
        <w:autoSpaceDE w:val="0"/>
        <w:autoSpaceDN w:val="0"/>
        <w:adjustRightInd w:val="0"/>
        <w:ind w:firstLineChars="200" w:firstLine="480"/>
        <w:jc w:val="center"/>
        <w:textAlignment w:val="center"/>
        <w:rPr>
          <w:rFonts w:ascii="黑体" w:eastAsia="黑体" w:hAnsi="黑体" w:cs="汉仪中宋简"/>
          <w:color w:val="000000" w:themeColor="text1"/>
          <w:kern w:val="0"/>
          <w:szCs w:val="24"/>
          <w:lang w:val="zh-CN"/>
        </w:rPr>
      </w:pPr>
      <w:r w:rsidRPr="008A7707">
        <w:rPr>
          <w:rFonts w:ascii="黑体" w:eastAsia="黑体" w:hAnsi="黑体" w:cs="汉仪中黑简" w:hint="eastAsia"/>
          <w:color w:val="000000" w:themeColor="text1"/>
          <w:kern w:val="0"/>
          <w:szCs w:val="24"/>
          <w:lang w:val="zh-CN"/>
        </w:rPr>
        <w:t>第一条</w:t>
      </w:r>
      <w:r w:rsidRPr="008A7707">
        <w:rPr>
          <w:rFonts w:ascii="黑体" w:eastAsia="黑体" w:hAnsi="黑体" w:cs="汉仪中宋简"/>
          <w:color w:val="000000" w:themeColor="text1"/>
          <w:kern w:val="0"/>
          <w:szCs w:val="24"/>
          <w:lang w:val="zh-CN"/>
        </w:rPr>
        <w:t xml:space="preserve">  </w:t>
      </w:r>
      <w:r w:rsidRPr="008A7707">
        <w:rPr>
          <w:rFonts w:ascii="黑体" w:eastAsia="黑体" w:hAnsi="黑体" w:cs="汉仪中宋简" w:hint="eastAsia"/>
          <w:color w:val="000000" w:themeColor="text1"/>
          <w:kern w:val="0"/>
          <w:szCs w:val="24"/>
          <w:lang w:val="zh-CN"/>
        </w:rPr>
        <w:t>财务工作的基本任务</w:t>
      </w:r>
    </w:p>
    <w:p w:rsidR="001340CF" w:rsidRPr="008A7707" w:rsidRDefault="001340CF"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color w:val="000000" w:themeColor="text1"/>
          <w:kern w:val="0"/>
          <w:szCs w:val="24"/>
          <w:lang w:val="zh-CN"/>
        </w:rPr>
        <w:t>(</w:t>
      </w:r>
      <w:r w:rsidRPr="008A7707">
        <w:rPr>
          <w:rFonts w:ascii="黑体" w:eastAsia="黑体" w:hAnsi="黑体" w:cs="汉仪中宋简" w:hint="eastAsia"/>
          <w:color w:val="000000" w:themeColor="text1"/>
          <w:kern w:val="0"/>
          <w:szCs w:val="24"/>
          <w:lang w:val="zh-CN"/>
        </w:rPr>
        <w:t>一</w:t>
      </w:r>
      <w:r w:rsidRPr="008A7707">
        <w:rPr>
          <w:rFonts w:ascii="黑体" w:eastAsia="黑体" w:hAnsi="黑体" w:cs="汉仪中宋简"/>
          <w:color w:val="000000" w:themeColor="text1"/>
          <w:kern w:val="0"/>
          <w:szCs w:val="24"/>
          <w:lang w:val="zh-CN"/>
        </w:rPr>
        <w:t>)</w:t>
      </w:r>
      <w:r w:rsidRPr="008A7707">
        <w:rPr>
          <w:rFonts w:ascii="黑体" w:eastAsia="黑体" w:hAnsi="黑体" w:cs="汉仪中宋简" w:hint="eastAsia"/>
          <w:color w:val="000000" w:themeColor="text1"/>
          <w:kern w:val="0"/>
          <w:szCs w:val="24"/>
          <w:lang w:val="zh-CN"/>
        </w:rPr>
        <w:t>认真执行《会计法》及国家有关法规和政策。</w:t>
      </w:r>
    </w:p>
    <w:p w:rsidR="001340CF" w:rsidRPr="008A7707" w:rsidRDefault="001340CF" w:rsidP="008A7707">
      <w:pPr>
        <w:widowControl w:val="0"/>
        <w:ind w:firstLineChars="200" w:firstLine="480"/>
        <w:rPr>
          <w:rFonts w:ascii="黑体" w:eastAsia="黑体" w:hAnsi="黑体"/>
          <w:color w:val="000000" w:themeColor="text1"/>
          <w:szCs w:val="24"/>
          <w:lang w:val="zh-CN"/>
        </w:rPr>
      </w:pPr>
      <w:r w:rsidRPr="008A7707">
        <w:rPr>
          <w:rFonts w:ascii="黑体" w:eastAsia="黑体" w:hAnsi="黑体"/>
          <w:color w:val="000000" w:themeColor="text1"/>
          <w:szCs w:val="24"/>
          <w:lang w:val="zh-CN"/>
        </w:rPr>
        <w:t>(</w:t>
      </w:r>
      <w:r w:rsidRPr="008A7707">
        <w:rPr>
          <w:rFonts w:ascii="黑体" w:eastAsia="黑体" w:hAnsi="黑体" w:hint="eastAsia"/>
          <w:color w:val="000000" w:themeColor="text1"/>
          <w:szCs w:val="24"/>
          <w:lang w:val="zh-CN"/>
        </w:rPr>
        <w:t>二</w:t>
      </w:r>
      <w:r w:rsidRPr="008A7707">
        <w:rPr>
          <w:rFonts w:ascii="黑体" w:eastAsia="黑体" w:hAnsi="黑体"/>
          <w:color w:val="000000" w:themeColor="text1"/>
          <w:szCs w:val="24"/>
          <w:lang w:val="zh-CN"/>
        </w:rPr>
        <w:t>)</w:t>
      </w:r>
      <w:r w:rsidRPr="008A7707">
        <w:rPr>
          <w:rFonts w:ascii="黑体" w:eastAsia="黑体" w:hAnsi="黑体" w:hint="eastAsia"/>
          <w:color w:val="000000" w:themeColor="text1"/>
          <w:szCs w:val="24"/>
          <w:lang w:val="zh-CN"/>
        </w:rPr>
        <w:t>组织、筹集和有效使用经营。</w:t>
      </w:r>
    </w:p>
    <w:p w:rsidR="001340CF" w:rsidRPr="008A7707" w:rsidRDefault="001340CF"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color w:val="000000" w:themeColor="text1"/>
          <w:kern w:val="0"/>
          <w:szCs w:val="24"/>
          <w:lang w:val="zh-CN"/>
        </w:rPr>
        <w:t>(</w:t>
      </w:r>
      <w:r w:rsidRPr="008A7707">
        <w:rPr>
          <w:rFonts w:ascii="黑体" w:eastAsia="黑体" w:hAnsi="黑体" w:cs="汉仪中宋简" w:hint="eastAsia"/>
          <w:color w:val="000000" w:themeColor="text1"/>
          <w:kern w:val="0"/>
          <w:szCs w:val="24"/>
          <w:lang w:val="zh-CN"/>
        </w:rPr>
        <w:t>三</w:t>
      </w:r>
      <w:r w:rsidRPr="008A7707">
        <w:rPr>
          <w:rFonts w:ascii="黑体" w:eastAsia="黑体" w:hAnsi="黑体" w:cs="汉仪中宋简"/>
          <w:color w:val="000000" w:themeColor="text1"/>
          <w:kern w:val="0"/>
          <w:szCs w:val="24"/>
          <w:lang w:val="zh-CN"/>
        </w:rPr>
        <w:t>)</w:t>
      </w:r>
      <w:r w:rsidRPr="008A7707">
        <w:rPr>
          <w:rFonts w:ascii="黑体" w:eastAsia="黑体" w:hAnsi="黑体" w:cs="汉仪中宋简" w:hint="eastAsia"/>
          <w:color w:val="000000" w:themeColor="text1"/>
          <w:kern w:val="0"/>
          <w:szCs w:val="24"/>
          <w:lang w:val="zh-CN"/>
        </w:rPr>
        <w:t>真实心录，严格核算各项经济业务。</w:t>
      </w:r>
    </w:p>
    <w:p w:rsidR="001340CF" w:rsidRPr="008A7707" w:rsidRDefault="001340CF"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color w:val="000000" w:themeColor="text1"/>
          <w:kern w:val="0"/>
          <w:szCs w:val="24"/>
          <w:lang w:val="zh-CN"/>
        </w:rPr>
        <w:t>(</w:t>
      </w:r>
      <w:r w:rsidRPr="008A7707">
        <w:rPr>
          <w:rFonts w:ascii="黑体" w:eastAsia="黑体" w:hAnsi="黑体" w:cs="汉仪中宋简" w:hint="eastAsia"/>
          <w:color w:val="000000" w:themeColor="text1"/>
          <w:kern w:val="0"/>
          <w:szCs w:val="24"/>
          <w:lang w:val="zh-CN"/>
        </w:rPr>
        <w:t>四</w:t>
      </w:r>
      <w:r w:rsidRPr="008A7707">
        <w:rPr>
          <w:rFonts w:ascii="黑体" w:eastAsia="黑体" w:hAnsi="黑体" w:cs="汉仪中宋简"/>
          <w:color w:val="000000" w:themeColor="text1"/>
          <w:kern w:val="0"/>
          <w:szCs w:val="24"/>
          <w:lang w:val="zh-CN"/>
        </w:rPr>
        <w:t>)</w:t>
      </w:r>
      <w:r w:rsidRPr="008A7707">
        <w:rPr>
          <w:rFonts w:ascii="黑体" w:eastAsia="黑体" w:hAnsi="黑体" w:cs="汉仪中宋简" w:hint="eastAsia"/>
          <w:color w:val="000000" w:themeColor="text1"/>
          <w:kern w:val="0"/>
          <w:szCs w:val="24"/>
          <w:lang w:val="zh-CN"/>
        </w:rPr>
        <w:t>编报财务预算、决算并定期进行财务活动分析。</w:t>
      </w:r>
    </w:p>
    <w:p w:rsidR="001340CF" w:rsidRPr="008A7707" w:rsidRDefault="001340CF"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color w:val="000000" w:themeColor="text1"/>
          <w:kern w:val="0"/>
          <w:szCs w:val="24"/>
          <w:lang w:val="zh-CN"/>
        </w:rPr>
        <w:t>(</w:t>
      </w:r>
      <w:r w:rsidRPr="008A7707">
        <w:rPr>
          <w:rFonts w:ascii="黑体" w:eastAsia="黑体" w:hAnsi="黑体" w:cs="汉仪中宋简" w:hint="eastAsia"/>
          <w:color w:val="000000" w:themeColor="text1"/>
          <w:kern w:val="0"/>
          <w:szCs w:val="24"/>
          <w:lang w:val="zh-CN"/>
        </w:rPr>
        <w:t>五</w:t>
      </w:r>
      <w:r w:rsidRPr="008A7707">
        <w:rPr>
          <w:rFonts w:ascii="黑体" w:eastAsia="黑体" w:hAnsi="黑体" w:cs="汉仪中宋简"/>
          <w:color w:val="000000" w:themeColor="text1"/>
          <w:kern w:val="0"/>
          <w:szCs w:val="24"/>
          <w:lang w:val="zh-CN"/>
        </w:rPr>
        <w:t>)</w:t>
      </w:r>
      <w:r w:rsidRPr="008A7707">
        <w:rPr>
          <w:rFonts w:ascii="黑体" w:eastAsia="黑体" w:hAnsi="黑体" w:cs="汉仪中宋简" w:hint="eastAsia"/>
          <w:color w:val="000000" w:themeColor="text1"/>
          <w:kern w:val="0"/>
          <w:szCs w:val="24"/>
          <w:lang w:val="zh-CN"/>
        </w:rPr>
        <w:t>加强对固定资产、流动资产的管理，建立健全内部财务管理制度。</w:t>
      </w:r>
    </w:p>
    <w:p w:rsidR="001340CF" w:rsidRPr="008A7707" w:rsidRDefault="001340CF" w:rsidP="008A7707">
      <w:pPr>
        <w:widowControl w:val="0"/>
        <w:autoSpaceDE w:val="0"/>
        <w:autoSpaceDN w:val="0"/>
        <w:adjustRightInd w:val="0"/>
        <w:ind w:firstLineChars="200" w:firstLine="480"/>
        <w:jc w:val="center"/>
        <w:textAlignment w:val="center"/>
        <w:rPr>
          <w:rFonts w:ascii="黑体" w:eastAsia="黑体" w:hAnsi="黑体" w:cs="汉仪中宋简"/>
          <w:color w:val="000000" w:themeColor="text1"/>
          <w:kern w:val="0"/>
          <w:szCs w:val="24"/>
          <w:lang w:val="zh-CN"/>
        </w:rPr>
      </w:pPr>
      <w:r w:rsidRPr="008A7707">
        <w:rPr>
          <w:rFonts w:ascii="黑体" w:eastAsia="黑体" w:hAnsi="黑体" w:cs="汉仪中黑简" w:hint="eastAsia"/>
          <w:color w:val="000000" w:themeColor="text1"/>
          <w:kern w:val="0"/>
          <w:szCs w:val="24"/>
          <w:lang w:val="zh-CN"/>
        </w:rPr>
        <w:t>第二条</w:t>
      </w:r>
      <w:r w:rsidRPr="008A7707">
        <w:rPr>
          <w:rFonts w:ascii="黑体" w:eastAsia="黑体" w:hAnsi="黑体" w:cs="汉仪中宋简"/>
          <w:color w:val="000000" w:themeColor="text1"/>
          <w:kern w:val="0"/>
          <w:szCs w:val="24"/>
          <w:lang w:val="zh-CN"/>
        </w:rPr>
        <w:t xml:space="preserve">  </w:t>
      </w:r>
      <w:r w:rsidRPr="008A7707">
        <w:rPr>
          <w:rFonts w:ascii="黑体" w:eastAsia="黑体" w:hAnsi="黑体" w:cs="汉仪中宋简" w:hint="eastAsia"/>
          <w:color w:val="000000" w:themeColor="text1"/>
          <w:kern w:val="0"/>
          <w:szCs w:val="24"/>
          <w:lang w:val="zh-CN"/>
        </w:rPr>
        <w:t>财务管理范围</w:t>
      </w:r>
    </w:p>
    <w:p w:rsidR="001340CF" w:rsidRPr="008A7707" w:rsidRDefault="001340CF"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color w:val="000000" w:themeColor="text1"/>
          <w:kern w:val="0"/>
          <w:szCs w:val="24"/>
          <w:lang w:val="zh-CN"/>
        </w:rPr>
        <w:t>(</w:t>
      </w:r>
      <w:r w:rsidRPr="008A7707">
        <w:rPr>
          <w:rFonts w:ascii="黑体" w:eastAsia="黑体" w:hAnsi="黑体" w:cs="汉仪中宋简" w:hint="eastAsia"/>
          <w:color w:val="000000" w:themeColor="text1"/>
          <w:kern w:val="0"/>
          <w:szCs w:val="24"/>
          <w:lang w:val="zh-CN"/>
        </w:rPr>
        <w:t>一</w:t>
      </w:r>
      <w:r w:rsidRPr="008A7707">
        <w:rPr>
          <w:rFonts w:ascii="黑体" w:eastAsia="黑体" w:hAnsi="黑体" w:cs="汉仪中宋简"/>
          <w:color w:val="000000" w:themeColor="text1"/>
          <w:kern w:val="0"/>
          <w:szCs w:val="24"/>
          <w:lang w:val="zh-CN"/>
        </w:rPr>
        <w:t>)</w:t>
      </w:r>
      <w:r w:rsidRPr="008A7707">
        <w:rPr>
          <w:rFonts w:ascii="黑体" w:eastAsia="黑体" w:hAnsi="黑体" w:cs="汉仪中宋简" w:hint="eastAsia"/>
          <w:color w:val="000000" w:themeColor="text1"/>
          <w:kern w:val="0"/>
          <w:szCs w:val="24"/>
          <w:lang w:val="zh-CN"/>
        </w:rPr>
        <w:t>预算内、外的资产、负债、净资产、收入，支出等。</w:t>
      </w:r>
    </w:p>
    <w:p w:rsidR="001340CF" w:rsidRPr="008A7707" w:rsidRDefault="001340CF"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color w:val="000000" w:themeColor="text1"/>
          <w:kern w:val="0"/>
          <w:szCs w:val="24"/>
          <w:lang w:val="zh-CN"/>
        </w:rPr>
        <w:t>(</w:t>
      </w:r>
      <w:r w:rsidRPr="008A7707">
        <w:rPr>
          <w:rFonts w:ascii="黑体" w:eastAsia="黑体" w:hAnsi="黑体" w:cs="汉仪中宋简" w:hint="eastAsia"/>
          <w:color w:val="000000" w:themeColor="text1"/>
          <w:kern w:val="0"/>
          <w:szCs w:val="24"/>
          <w:lang w:val="zh-CN"/>
        </w:rPr>
        <w:t>二</w:t>
      </w:r>
      <w:r w:rsidRPr="008A7707">
        <w:rPr>
          <w:rFonts w:ascii="黑体" w:eastAsia="黑体" w:hAnsi="黑体" w:cs="汉仪中宋简"/>
          <w:color w:val="000000" w:themeColor="text1"/>
          <w:kern w:val="0"/>
          <w:szCs w:val="24"/>
          <w:lang w:val="zh-CN"/>
        </w:rPr>
        <w:t>)</w:t>
      </w:r>
      <w:r w:rsidRPr="008A7707">
        <w:rPr>
          <w:rFonts w:ascii="黑体" w:eastAsia="黑体" w:hAnsi="黑体" w:cs="汉仪中宋简" w:hint="eastAsia"/>
          <w:color w:val="000000" w:themeColor="text1"/>
          <w:kern w:val="0"/>
          <w:szCs w:val="24"/>
          <w:lang w:val="zh-CN"/>
        </w:rPr>
        <w:t>基本养老保险、失业保险、工伤保险、医疗保险的资产、负债、基金、收入、支出等。</w:t>
      </w:r>
    </w:p>
    <w:p w:rsidR="001340CF" w:rsidRPr="008A7707" w:rsidRDefault="001340CF" w:rsidP="008A7707">
      <w:pPr>
        <w:widowControl w:val="0"/>
        <w:autoSpaceDE w:val="0"/>
        <w:autoSpaceDN w:val="0"/>
        <w:adjustRightInd w:val="0"/>
        <w:ind w:firstLineChars="200" w:firstLine="480"/>
        <w:jc w:val="center"/>
        <w:textAlignment w:val="center"/>
        <w:rPr>
          <w:rFonts w:ascii="黑体" w:eastAsia="黑体" w:hAnsi="黑体" w:cs="汉仪中宋简"/>
          <w:color w:val="000000" w:themeColor="text1"/>
          <w:kern w:val="0"/>
          <w:szCs w:val="24"/>
          <w:lang w:val="zh-CN"/>
        </w:rPr>
      </w:pPr>
      <w:r w:rsidRPr="008A7707">
        <w:rPr>
          <w:rFonts w:ascii="黑体" w:eastAsia="黑体" w:hAnsi="黑体" w:cs="汉仪中黑简" w:hint="eastAsia"/>
          <w:color w:val="000000" w:themeColor="text1"/>
          <w:kern w:val="0"/>
          <w:szCs w:val="24"/>
          <w:lang w:val="zh-CN"/>
        </w:rPr>
        <w:t>第三条</w:t>
      </w:r>
      <w:r w:rsidRPr="008A7707">
        <w:rPr>
          <w:rFonts w:ascii="黑体" w:eastAsia="黑体" w:hAnsi="黑体" w:cs="汉仪中宋简"/>
          <w:color w:val="000000" w:themeColor="text1"/>
          <w:kern w:val="0"/>
          <w:szCs w:val="24"/>
          <w:lang w:val="zh-CN"/>
        </w:rPr>
        <w:t xml:space="preserve">  </w:t>
      </w:r>
      <w:r w:rsidRPr="008A7707">
        <w:rPr>
          <w:rFonts w:ascii="黑体" w:eastAsia="黑体" w:hAnsi="黑体" w:cs="汉仪中宋简" w:hint="eastAsia"/>
          <w:color w:val="000000" w:themeColor="text1"/>
          <w:kern w:val="0"/>
          <w:szCs w:val="24"/>
          <w:lang w:val="zh-CN"/>
        </w:rPr>
        <w:t>财务管理原则</w:t>
      </w:r>
    </w:p>
    <w:p w:rsidR="001340CF" w:rsidRPr="008A7707" w:rsidRDefault="001340CF"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财务管理实行班子成员集体领导，主管领导负责制，按照统一管理，监督检查，单位部门分级负责的原则。一把手为本单位的第一责任人。</w:t>
      </w:r>
    </w:p>
    <w:p w:rsidR="001340CF" w:rsidRPr="008A7707" w:rsidRDefault="001340CF" w:rsidP="008A7707">
      <w:pPr>
        <w:widowControl w:val="0"/>
        <w:autoSpaceDE w:val="0"/>
        <w:autoSpaceDN w:val="0"/>
        <w:adjustRightInd w:val="0"/>
        <w:ind w:firstLineChars="200" w:firstLine="480"/>
        <w:jc w:val="center"/>
        <w:textAlignment w:val="center"/>
        <w:rPr>
          <w:rFonts w:ascii="黑体" w:eastAsia="黑体" w:hAnsi="黑体" w:cs="汉仪中宋简"/>
          <w:color w:val="000000" w:themeColor="text1"/>
          <w:kern w:val="0"/>
          <w:szCs w:val="24"/>
          <w:lang w:val="zh-CN"/>
        </w:rPr>
      </w:pPr>
      <w:r w:rsidRPr="008A7707">
        <w:rPr>
          <w:rFonts w:ascii="黑体" w:eastAsia="黑体" w:hAnsi="黑体" w:cs="汉仪中黑简" w:hint="eastAsia"/>
          <w:color w:val="000000" w:themeColor="text1"/>
          <w:kern w:val="0"/>
          <w:szCs w:val="24"/>
          <w:lang w:val="zh-CN"/>
        </w:rPr>
        <w:t>第四条</w:t>
      </w:r>
      <w:r w:rsidRPr="008A7707">
        <w:rPr>
          <w:rFonts w:ascii="黑体" w:eastAsia="黑体" w:hAnsi="黑体" w:cs="汉仪中宋简"/>
          <w:color w:val="000000" w:themeColor="text1"/>
          <w:kern w:val="0"/>
          <w:szCs w:val="24"/>
          <w:lang w:val="zh-CN"/>
        </w:rPr>
        <w:t xml:space="preserve">  </w:t>
      </w:r>
      <w:r w:rsidRPr="008A7707">
        <w:rPr>
          <w:rFonts w:ascii="黑体" w:eastAsia="黑体" w:hAnsi="黑体" w:cs="汉仪中宋简" w:hint="eastAsia"/>
          <w:color w:val="000000" w:themeColor="text1"/>
          <w:kern w:val="0"/>
          <w:szCs w:val="24"/>
          <w:lang w:val="zh-CN"/>
        </w:rPr>
        <w:t>预算管理</w:t>
      </w:r>
    </w:p>
    <w:p w:rsidR="001340CF" w:rsidRPr="008A7707" w:rsidRDefault="001340CF"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财务人员要根据收、支情况，合理编制下一年度财务收支预算，做到收支平</w:t>
      </w:r>
      <w:r w:rsidRPr="008A7707">
        <w:rPr>
          <w:rFonts w:ascii="黑体" w:eastAsia="黑体" w:hAnsi="黑体" w:cs="汉仪中宋简" w:hint="eastAsia"/>
          <w:color w:val="000000" w:themeColor="text1"/>
          <w:kern w:val="0"/>
          <w:szCs w:val="24"/>
          <w:lang w:val="zh-CN"/>
        </w:rPr>
        <w:lastRenderedPageBreak/>
        <w:t>衡，不得编赤字预算。预算一经批复，必须严格执行。执行中各项收入、支出原则上不予调整，因情况特殊确需调整的，必须通过秘书处审核后报办领导审批，否则不予执行。</w:t>
      </w:r>
    </w:p>
    <w:p w:rsidR="001340CF" w:rsidRPr="008A7707" w:rsidRDefault="001340CF" w:rsidP="008A7707">
      <w:pPr>
        <w:widowControl w:val="0"/>
        <w:autoSpaceDE w:val="0"/>
        <w:autoSpaceDN w:val="0"/>
        <w:adjustRightInd w:val="0"/>
        <w:ind w:firstLineChars="200" w:firstLine="480"/>
        <w:jc w:val="center"/>
        <w:textAlignment w:val="center"/>
        <w:rPr>
          <w:rFonts w:ascii="黑体" w:eastAsia="黑体" w:hAnsi="黑体" w:cs="汉仪中宋简"/>
          <w:color w:val="000000" w:themeColor="text1"/>
          <w:kern w:val="0"/>
          <w:szCs w:val="24"/>
          <w:lang w:val="zh-CN"/>
        </w:rPr>
      </w:pPr>
      <w:r w:rsidRPr="008A7707">
        <w:rPr>
          <w:rFonts w:ascii="黑体" w:eastAsia="黑体" w:hAnsi="黑体" w:cs="汉仪中黑简" w:hint="eastAsia"/>
          <w:color w:val="000000" w:themeColor="text1"/>
          <w:kern w:val="0"/>
          <w:szCs w:val="24"/>
          <w:lang w:val="zh-CN"/>
        </w:rPr>
        <w:t>第五条</w:t>
      </w:r>
      <w:r w:rsidRPr="008A7707">
        <w:rPr>
          <w:rFonts w:ascii="黑体" w:eastAsia="黑体" w:hAnsi="黑体" w:cs="汉仪中宋简"/>
          <w:color w:val="000000" w:themeColor="text1"/>
          <w:kern w:val="0"/>
          <w:szCs w:val="24"/>
          <w:lang w:val="zh-CN"/>
        </w:rPr>
        <w:t xml:space="preserve">  </w:t>
      </w:r>
      <w:r w:rsidRPr="008A7707">
        <w:rPr>
          <w:rFonts w:ascii="黑体" w:eastAsia="黑体" w:hAnsi="黑体" w:cs="汉仪中宋简" w:hint="eastAsia"/>
          <w:color w:val="000000" w:themeColor="text1"/>
          <w:kern w:val="0"/>
          <w:szCs w:val="24"/>
          <w:lang w:val="zh-CN"/>
        </w:rPr>
        <w:t>固定资产管理</w:t>
      </w:r>
    </w:p>
    <w:p w:rsidR="001340CF" w:rsidRPr="008A7707" w:rsidRDefault="001340CF"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color w:val="000000" w:themeColor="text1"/>
          <w:kern w:val="0"/>
          <w:szCs w:val="24"/>
          <w:lang w:val="zh-CN"/>
        </w:rPr>
        <w:t>(</w:t>
      </w:r>
      <w:r w:rsidRPr="008A7707">
        <w:rPr>
          <w:rFonts w:ascii="黑体" w:eastAsia="黑体" w:hAnsi="黑体" w:cs="汉仪中宋简" w:hint="eastAsia"/>
          <w:color w:val="000000" w:themeColor="text1"/>
          <w:kern w:val="0"/>
          <w:szCs w:val="24"/>
          <w:lang w:val="zh-CN"/>
        </w:rPr>
        <w:t>一</w:t>
      </w:r>
      <w:r w:rsidRPr="008A7707">
        <w:rPr>
          <w:rFonts w:ascii="黑体" w:eastAsia="黑体" w:hAnsi="黑体" w:cs="汉仪中宋简"/>
          <w:color w:val="000000" w:themeColor="text1"/>
          <w:kern w:val="0"/>
          <w:szCs w:val="24"/>
          <w:lang w:val="zh-CN"/>
        </w:rPr>
        <w:t>)</w:t>
      </w:r>
      <w:r w:rsidRPr="008A7707">
        <w:rPr>
          <w:rFonts w:ascii="黑体" w:eastAsia="黑体" w:hAnsi="黑体" w:cs="汉仪中宋简" w:hint="eastAsia"/>
          <w:color w:val="000000" w:themeColor="text1"/>
          <w:kern w:val="0"/>
          <w:szCs w:val="24"/>
          <w:lang w:val="zh-CN"/>
        </w:rPr>
        <w:t>财务人员要按固定资产管理办法认真做好固定资产的日常管理，建立健全管理制度，要将资产管理的责任落实于使用部门和使用个人。</w:t>
      </w:r>
    </w:p>
    <w:p w:rsidR="001340CF" w:rsidRPr="008A7707" w:rsidRDefault="001340CF"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color w:val="000000" w:themeColor="text1"/>
          <w:kern w:val="0"/>
          <w:szCs w:val="24"/>
          <w:lang w:val="zh-CN"/>
        </w:rPr>
        <w:t>(</w:t>
      </w:r>
      <w:r w:rsidRPr="008A7707">
        <w:rPr>
          <w:rFonts w:ascii="黑体" w:eastAsia="黑体" w:hAnsi="黑体" w:cs="汉仪中宋简" w:hint="eastAsia"/>
          <w:color w:val="000000" w:themeColor="text1"/>
          <w:kern w:val="0"/>
          <w:szCs w:val="24"/>
          <w:lang w:val="zh-CN"/>
        </w:rPr>
        <w:t>二</w:t>
      </w:r>
      <w:r w:rsidRPr="008A7707">
        <w:rPr>
          <w:rFonts w:ascii="黑体" w:eastAsia="黑体" w:hAnsi="黑体" w:cs="汉仪中宋简"/>
          <w:color w:val="000000" w:themeColor="text1"/>
          <w:kern w:val="0"/>
          <w:szCs w:val="24"/>
          <w:lang w:val="zh-CN"/>
        </w:rPr>
        <w:t>)</w:t>
      </w:r>
      <w:r w:rsidRPr="008A7707">
        <w:rPr>
          <w:rFonts w:ascii="黑体" w:eastAsia="黑体" w:hAnsi="黑体" w:cs="汉仪中宋简" w:hint="eastAsia"/>
          <w:color w:val="000000" w:themeColor="text1"/>
          <w:kern w:val="0"/>
          <w:szCs w:val="24"/>
          <w:lang w:val="zh-CN"/>
        </w:rPr>
        <w:t>要设置固定资产明细</w:t>
      </w:r>
      <w:r w:rsidR="00B13C64" w:rsidRPr="008A7707">
        <w:rPr>
          <w:rFonts w:ascii="黑体" w:eastAsia="黑体" w:hAnsi="黑体" w:cs="汉仪中宋简" w:hint="eastAsia"/>
          <w:color w:val="000000" w:themeColor="text1"/>
          <w:kern w:val="0"/>
          <w:szCs w:val="24"/>
          <w:lang w:val="zh-CN"/>
        </w:rPr>
        <w:t>账</w:t>
      </w:r>
      <w:r w:rsidRPr="008A7707">
        <w:rPr>
          <w:rFonts w:ascii="黑体" w:eastAsia="黑体" w:hAnsi="黑体" w:cs="汉仪中宋简" w:hint="eastAsia"/>
          <w:color w:val="000000" w:themeColor="text1"/>
          <w:kern w:val="0"/>
          <w:szCs w:val="24"/>
          <w:lang w:val="zh-CN"/>
        </w:rPr>
        <w:t>、固定资产卡片账。对占有使用财产，要分门别类登记造册，建档立卡，实行卡片账管理。每年度终了前，必须进行全面清查和盘点，保证</w:t>
      </w:r>
      <w:r w:rsidR="00B13C64" w:rsidRPr="008A7707">
        <w:rPr>
          <w:rFonts w:ascii="黑体" w:eastAsia="黑体" w:hAnsi="黑体" w:cs="汉仪中宋简" w:hint="eastAsia"/>
          <w:color w:val="000000" w:themeColor="text1"/>
          <w:kern w:val="0"/>
          <w:szCs w:val="24"/>
          <w:lang w:val="zh-CN"/>
        </w:rPr>
        <w:t>账</w:t>
      </w:r>
      <w:r w:rsidRPr="008A7707">
        <w:rPr>
          <w:rFonts w:ascii="黑体" w:eastAsia="黑体" w:hAnsi="黑体" w:cs="汉仪中宋简" w:hint="eastAsia"/>
          <w:color w:val="000000" w:themeColor="text1"/>
          <w:kern w:val="0"/>
          <w:szCs w:val="24"/>
          <w:lang w:val="zh-CN"/>
        </w:rPr>
        <w:t>、卡、物相符。</w:t>
      </w:r>
      <w:r w:rsidRPr="008A7707">
        <w:rPr>
          <w:rFonts w:ascii="黑体" w:eastAsia="黑体" w:hAnsi="黑体" w:cs="汉仪中宋简"/>
          <w:color w:val="000000" w:themeColor="text1"/>
          <w:kern w:val="0"/>
          <w:szCs w:val="24"/>
          <w:lang w:val="zh-CN"/>
        </w:rPr>
        <w:t xml:space="preserve">    </w:t>
      </w:r>
    </w:p>
    <w:p w:rsidR="001340CF" w:rsidRPr="008A7707" w:rsidRDefault="001340CF"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color w:val="000000" w:themeColor="text1"/>
          <w:kern w:val="0"/>
          <w:szCs w:val="24"/>
          <w:lang w:val="zh-CN"/>
        </w:rPr>
        <w:t>(</w:t>
      </w:r>
      <w:r w:rsidRPr="008A7707">
        <w:rPr>
          <w:rFonts w:ascii="黑体" w:eastAsia="黑体" w:hAnsi="黑体" w:cs="汉仪中宋简" w:hint="eastAsia"/>
          <w:color w:val="000000" w:themeColor="text1"/>
          <w:kern w:val="0"/>
          <w:szCs w:val="24"/>
          <w:lang w:val="zh-CN"/>
        </w:rPr>
        <w:t>三</w:t>
      </w:r>
      <w:r w:rsidRPr="008A7707">
        <w:rPr>
          <w:rFonts w:ascii="黑体" w:eastAsia="黑体" w:hAnsi="黑体" w:cs="汉仪中宋简"/>
          <w:color w:val="000000" w:themeColor="text1"/>
          <w:kern w:val="0"/>
          <w:szCs w:val="24"/>
          <w:lang w:val="zh-CN"/>
        </w:rPr>
        <w:t>)</w:t>
      </w:r>
      <w:r w:rsidRPr="008A7707">
        <w:rPr>
          <w:rFonts w:ascii="黑体" w:eastAsia="黑体" w:hAnsi="黑体" w:cs="汉仪中宋简" w:hint="eastAsia"/>
          <w:color w:val="000000" w:themeColor="text1"/>
          <w:kern w:val="0"/>
          <w:szCs w:val="24"/>
          <w:lang w:val="zh-CN"/>
        </w:rPr>
        <w:t>严格固定资产购入、调出、转让、报废等入</w:t>
      </w:r>
      <w:r w:rsidR="00B13C64" w:rsidRPr="008A7707">
        <w:rPr>
          <w:rFonts w:ascii="黑体" w:eastAsia="黑体" w:hAnsi="黑体" w:cs="汉仪中宋简" w:hint="eastAsia"/>
          <w:color w:val="000000" w:themeColor="text1"/>
          <w:kern w:val="0"/>
          <w:szCs w:val="24"/>
          <w:lang w:val="zh-CN"/>
        </w:rPr>
        <w:t>账</w:t>
      </w:r>
      <w:r w:rsidRPr="008A7707">
        <w:rPr>
          <w:rFonts w:ascii="黑体" w:eastAsia="黑体" w:hAnsi="黑体" w:cs="汉仪中宋简" w:hint="eastAsia"/>
          <w:color w:val="000000" w:themeColor="text1"/>
          <w:kern w:val="0"/>
          <w:szCs w:val="24"/>
          <w:lang w:val="zh-CN"/>
        </w:rPr>
        <w:t>和销</w:t>
      </w:r>
      <w:r w:rsidR="00B13C64" w:rsidRPr="008A7707">
        <w:rPr>
          <w:rFonts w:ascii="黑体" w:eastAsia="黑体" w:hAnsi="黑体" w:cs="汉仪中宋简" w:hint="eastAsia"/>
          <w:color w:val="000000" w:themeColor="text1"/>
          <w:kern w:val="0"/>
          <w:szCs w:val="24"/>
          <w:lang w:val="zh-CN"/>
        </w:rPr>
        <w:t>账</w:t>
      </w:r>
      <w:r w:rsidRPr="008A7707">
        <w:rPr>
          <w:rFonts w:ascii="黑体" w:eastAsia="黑体" w:hAnsi="黑体" w:cs="汉仪中宋简" w:hint="eastAsia"/>
          <w:color w:val="000000" w:themeColor="text1"/>
          <w:kern w:val="0"/>
          <w:szCs w:val="24"/>
          <w:lang w:val="zh-CN"/>
        </w:rPr>
        <w:t>手续。对购入和购建的，须经固定资产管理人员验收</w:t>
      </w:r>
      <w:r w:rsidRPr="008A7707">
        <w:rPr>
          <w:rFonts w:ascii="黑体" w:eastAsia="黑体" w:hAnsi="黑体" w:cs="汉仪中宋简"/>
          <w:color w:val="000000" w:themeColor="text1"/>
          <w:kern w:val="0"/>
          <w:szCs w:val="24"/>
          <w:lang w:val="zh-CN"/>
        </w:rPr>
        <w:t>(</w:t>
      </w:r>
      <w:r w:rsidRPr="008A7707">
        <w:rPr>
          <w:rFonts w:ascii="黑体" w:eastAsia="黑体" w:hAnsi="黑体" w:cs="汉仪中宋简" w:hint="eastAsia"/>
          <w:color w:val="000000" w:themeColor="text1"/>
          <w:kern w:val="0"/>
          <w:szCs w:val="24"/>
          <w:lang w:val="zh-CN"/>
        </w:rPr>
        <w:t>签字</w:t>
      </w:r>
      <w:r w:rsidRPr="008A7707">
        <w:rPr>
          <w:rFonts w:ascii="黑体" w:eastAsia="黑体" w:hAnsi="黑体" w:cs="汉仪中宋简"/>
          <w:color w:val="000000" w:themeColor="text1"/>
          <w:kern w:val="0"/>
          <w:szCs w:val="24"/>
          <w:lang w:val="zh-CN"/>
        </w:rPr>
        <w:t>)</w:t>
      </w:r>
      <w:r w:rsidRPr="008A7707">
        <w:rPr>
          <w:rFonts w:ascii="黑体" w:eastAsia="黑体" w:hAnsi="黑体" w:cs="汉仪中宋简" w:hint="eastAsia"/>
          <w:color w:val="000000" w:themeColor="text1"/>
          <w:kern w:val="0"/>
          <w:szCs w:val="24"/>
          <w:lang w:val="zh-CN"/>
        </w:rPr>
        <w:t>并登记固定资产卡片</w:t>
      </w:r>
      <w:r w:rsidR="00B13C64" w:rsidRPr="008A7707">
        <w:rPr>
          <w:rFonts w:ascii="黑体" w:eastAsia="黑体" w:hAnsi="黑体" w:cs="汉仪中宋简" w:hint="eastAsia"/>
          <w:color w:val="000000" w:themeColor="text1"/>
          <w:kern w:val="0"/>
          <w:szCs w:val="24"/>
          <w:lang w:val="zh-CN"/>
        </w:rPr>
        <w:t>账</w:t>
      </w:r>
      <w:r w:rsidRPr="008A7707">
        <w:rPr>
          <w:rFonts w:ascii="黑体" w:eastAsia="黑体" w:hAnsi="黑体" w:cs="汉仪中宋简" w:hint="eastAsia"/>
          <w:color w:val="000000" w:themeColor="text1"/>
          <w:kern w:val="0"/>
          <w:szCs w:val="24"/>
          <w:lang w:val="zh-CN"/>
        </w:rPr>
        <w:t>后，财务人员才能登记固定资产明细</w:t>
      </w:r>
      <w:r w:rsidR="00B13C64" w:rsidRPr="008A7707">
        <w:rPr>
          <w:rFonts w:ascii="黑体" w:eastAsia="黑体" w:hAnsi="黑体" w:cs="汉仪中宋简" w:hint="eastAsia"/>
          <w:color w:val="000000" w:themeColor="text1"/>
          <w:kern w:val="0"/>
          <w:szCs w:val="24"/>
          <w:lang w:val="zh-CN"/>
        </w:rPr>
        <w:t>账</w:t>
      </w:r>
      <w:r w:rsidRPr="008A7707">
        <w:rPr>
          <w:rFonts w:ascii="黑体" w:eastAsia="黑体" w:hAnsi="黑体" w:cs="汉仪中宋简" w:hint="eastAsia"/>
          <w:color w:val="000000" w:themeColor="text1"/>
          <w:kern w:val="0"/>
          <w:szCs w:val="24"/>
          <w:lang w:val="zh-CN"/>
        </w:rPr>
        <w:t>；固定资产发生变化时，要及时通知财务人员，办理有关处置手续后，进行</w:t>
      </w:r>
      <w:r w:rsidR="00B13C64" w:rsidRPr="008A7707">
        <w:rPr>
          <w:rFonts w:ascii="黑体" w:eastAsia="黑体" w:hAnsi="黑体" w:cs="汉仪中宋简" w:hint="eastAsia"/>
          <w:color w:val="000000" w:themeColor="text1"/>
          <w:kern w:val="0"/>
          <w:szCs w:val="24"/>
          <w:lang w:val="zh-CN"/>
        </w:rPr>
        <w:t>账</w:t>
      </w:r>
      <w:r w:rsidRPr="008A7707">
        <w:rPr>
          <w:rFonts w:ascii="黑体" w:eastAsia="黑体" w:hAnsi="黑体" w:cs="汉仪中宋简" w:hint="eastAsia"/>
          <w:color w:val="000000" w:themeColor="text1"/>
          <w:kern w:val="0"/>
          <w:szCs w:val="24"/>
          <w:lang w:val="zh-CN"/>
        </w:rPr>
        <w:t>务处理；重大固定资产的处理由办党组决定。</w:t>
      </w:r>
    </w:p>
    <w:p w:rsidR="001340CF" w:rsidRPr="008A7707" w:rsidRDefault="001340CF"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color w:val="000000" w:themeColor="text1"/>
          <w:kern w:val="0"/>
          <w:szCs w:val="24"/>
          <w:lang w:val="zh-CN"/>
        </w:rPr>
        <w:t>(</w:t>
      </w:r>
      <w:r w:rsidRPr="008A7707">
        <w:rPr>
          <w:rFonts w:ascii="黑体" w:eastAsia="黑体" w:hAnsi="黑体" w:cs="汉仪中宋简" w:hint="eastAsia"/>
          <w:color w:val="000000" w:themeColor="text1"/>
          <w:kern w:val="0"/>
          <w:szCs w:val="24"/>
          <w:lang w:val="zh-CN"/>
        </w:rPr>
        <w:t>四</w:t>
      </w:r>
      <w:r w:rsidRPr="008A7707">
        <w:rPr>
          <w:rFonts w:ascii="黑体" w:eastAsia="黑体" w:hAnsi="黑体" w:cs="汉仪中宋简"/>
          <w:color w:val="000000" w:themeColor="text1"/>
          <w:kern w:val="0"/>
          <w:szCs w:val="24"/>
          <w:lang w:val="zh-CN"/>
        </w:rPr>
        <w:t>)</w:t>
      </w:r>
      <w:r w:rsidRPr="008A7707">
        <w:rPr>
          <w:rFonts w:ascii="黑体" w:eastAsia="黑体" w:hAnsi="黑体" w:cs="汉仪中宋简" w:hint="eastAsia"/>
          <w:color w:val="000000" w:themeColor="text1"/>
          <w:kern w:val="0"/>
          <w:szCs w:val="24"/>
          <w:lang w:val="zh-CN"/>
        </w:rPr>
        <w:t>在转让车辆、设备等固定资产时，须向秘书处提出申请，经办党组审定，再向市财政局提出申请，经立项、评估、批准后进处置。</w:t>
      </w:r>
    </w:p>
    <w:p w:rsidR="001340CF" w:rsidRPr="008A7707" w:rsidRDefault="001340CF" w:rsidP="008A7707">
      <w:pPr>
        <w:widowControl w:val="0"/>
        <w:autoSpaceDE w:val="0"/>
        <w:autoSpaceDN w:val="0"/>
        <w:adjustRightInd w:val="0"/>
        <w:ind w:firstLineChars="200" w:firstLine="480"/>
        <w:jc w:val="center"/>
        <w:textAlignment w:val="center"/>
        <w:rPr>
          <w:rFonts w:ascii="黑体" w:eastAsia="黑体" w:hAnsi="黑体" w:cs="汉仪中宋简"/>
          <w:color w:val="000000" w:themeColor="text1"/>
          <w:kern w:val="0"/>
          <w:szCs w:val="24"/>
          <w:lang w:val="zh-CN"/>
        </w:rPr>
      </w:pPr>
      <w:r w:rsidRPr="008A7707">
        <w:rPr>
          <w:rFonts w:ascii="黑体" w:eastAsia="黑体" w:hAnsi="黑体" w:cs="汉仪中黑简" w:hint="eastAsia"/>
          <w:color w:val="000000" w:themeColor="text1"/>
          <w:kern w:val="0"/>
          <w:szCs w:val="24"/>
          <w:lang w:val="zh-CN"/>
        </w:rPr>
        <w:t>第六条</w:t>
      </w:r>
      <w:r w:rsidRPr="008A7707">
        <w:rPr>
          <w:rFonts w:ascii="黑体" w:eastAsia="黑体" w:hAnsi="黑体" w:cs="汉仪中宋简"/>
          <w:color w:val="000000" w:themeColor="text1"/>
          <w:kern w:val="0"/>
          <w:szCs w:val="24"/>
          <w:lang w:val="zh-CN"/>
        </w:rPr>
        <w:t xml:space="preserve">  </w:t>
      </w:r>
      <w:r w:rsidRPr="008A7707">
        <w:rPr>
          <w:rFonts w:ascii="黑体" w:eastAsia="黑体" w:hAnsi="黑体" w:cs="汉仪中宋简" w:hint="eastAsia"/>
          <w:color w:val="000000" w:themeColor="text1"/>
          <w:kern w:val="0"/>
          <w:szCs w:val="24"/>
          <w:lang w:val="zh-CN"/>
        </w:rPr>
        <w:t>流动资产管理</w:t>
      </w:r>
    </w:p>
    <w:p w:rsidR="001340CF" w:rsidRPr="008A7707" w:rsidRDefault="001340CF" w:rsidP="008A7707">
      <w:pPr>
        <w:widowControl w:val="0"/>
        <w:autoSpaceDE w:val="0"/>
        <w:autoSpaceDN w:val="0"/>
        <w:adjustRightInd w:val="0"/>
        <w:ind w:firstLineChars="200" w:firstLine="482"/>
        <w:textAlignment w:val="center"/>
        <w:rPr>
          <w:rFonts w:ascii="黑体" w:eastAsia="黑体" w:hAnsi="黑体" w:cs="汉仪中宋简"/>
          <w:b/>
          <w:color w:val="000000" w:themeColor="text1"/>
          <w:kern w:val="0"/>
          <w:szCs w:val="24"/>
          <w:lang w:val="zh-CN"/>
        </w:rPr>
      </w:pPr>
      <w:r w:rsidRPr="008A7707">
        <w:rPr>
          <w:rFonts w:ascii="黑体" w:eastAsia="黑体" w:hAnsi="黑体" w:cs="汉仪中宋简"/>
          <w:b/>
          <w:color w:val="000000" w:themeColor="text1"/>
          <w:kern w:val="0"/>
          <w:szCs w:val="24"/>
          <w:lang w:val="zh-CN"/>
        </w:rPr>
        <w:t>(</w:t>
      </w:r>
      <w:r w:rsidRPr="008A7707">
        <w:rPr>
          <w:rFonts w:ascii="黑体" w:eastAsia="黑体" w:hAnsi="黑体" w:cs="汉仪中宋简" w:hint="eastAsia"/>
          <w:b/>
          <w:color w:val="000000" w:themeColor="text1"/>
          <w:kern w:val="0"/>
          <w:szCs w:val="24"/>
          <w:lang w:val="zh-CN"/>
        </w:rPr>
        <w:t>一</w:t>
      </w:r>
      <w:r w:rsidRPr="008A7707">
        <w:rPr>
          <w:rFonts w:ascii="黑体" w:eastAsia="黑体" w:hAnsi="黑体" w:cs="汉仪中宋简"/>
          <w:b/>
          <w:color w:val="000000" w:themeColor="text1"/>
          <w:kern w:val="0"/>
          <w:szCs w:val="24"/>
          <w:lang w:val="zh-CN"/>
        </w:rPr>
        <w:t>)</w:t>
      </w:r>
      <w:r w:rsidRPr="008A7707">
        <w:rPr>
          <w:rFonts w:ascii="黑体" w:eastAsia="黑体" w:hAnsi="黑体" w:cs="汉仪中宋简" w:hint="eastAsia"/>
          <w:b/>
          <w:color w:val="000000" w:themeColor="text1"/>
          <w:kern w:val="0"/>
          <w:szCs w:val="24"/>
          <w:lang w:val="zh-CN"/>
        </w:rPr>
        <w:t>现金管理</w:t>
      </w:r>
    </w:p>
    <w:p w:rsidR="001340CF" w:rsidRPr="008A7707" w:rsidRDefault="001340CF"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color w:val="000000" w:themeColor="text1"/>
          <w:kern w:val="0"/>
          <w:szCs w:val="24"/>
          <w:lang w:val="zh-CN"/>
        </w:rPr>
        <w:t>1</w:t>
      </w:r>
      <w:r w:rsidRPr="008A7707">
        <w:rPr>
          <w:rFonts w:ascii="黑体" w:eastAsia="黑体" w:hAnsi="黑体" w:cs="汉仪中宋简" w:hint="eastAsia"/>
          <w:color w:val="000000" w:themeColor="text1"/>
          <w:kern w:val="0"/>
          <w:szCs w:val="24"/>
          <w:lang w:val="zh-CN"/>
        </w:rPr>
        <w:t>、严格执行《现金管理条例》。当天收入的现金要当天存入银行，不准坐收坐支，不准用支票套收现金，不准用白条等不符合财务制度的凭证顶替库存现金，不准库存现金超限额，不准私设小金库，不准保留</w:t>
      </w:r>
      <w:r w:rsidR="00B13C64" w:rsidRPr="008A7707">
        <w:rPr>
          <w:rFonts w:ascii="黑体" w:eastAsia="黑体" w:hAnsi="黑体" w:cs="汉仪中宋简" w:hint="eastAsia"/>
          <w:color w:val="000000" w:themeColor="text1"/>
          <w:kern w:val="0"/>
          <w:szCs w:val="24"/>
          <w:lang w:val="zh-CN"/>
        </w:rPr>
        <w:t>账</w:t>
      </w:r>
      <w:r w:rsidRPr="008A7707">
        <w:rPr>
          <w:rFonts w:ascii="黑体" w:eastAsia="黑体" w:hAnsi="黑体" w:cs="汉仪中宋简" w:hint="eastAsia"/>
          <w:color w:val="000000" w:themeColor="text1"/>
          <w:kern w:val="0"/>
          <w:szCs w:val="24"/>
          <w:lang w:val="zh-CN"/>
        </w:rPr>
        <w:t>外资金。</w:t>
      </w:r>
    </w:p>
    <w:p w:rsidR="001340CF" w:rsidRPr="008A7707" w:rsidRDefault="001340CF"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color w:val="000000" w:themeColor="text1"/>
          <w:kern w:val="0"/>
          <w:szCs w:val="24"/>
          <w:lang w:val="zh-CN"/>
        </w:rPr>
        <w:t>2</w:t>
      </w:r>
      <w:r w:rsidRPr="008A7707">
        <w:rPr>
          <w:rFonts w:ascii="黑体" w:eastAsia="黑体" w:hAnsi="黑体" w:cs="汉仪中宋简" w:hint="eastAsia"/>
          <w:color w:val="000000" w:themeColor="text1"/>
          <w:kern w:val="0"/>
          <w:szCs w:val="24"/>
          <w:lang w:val="zh-CN"/>
        </w:rPr>
        <w:t>、当天发生的现金业务，出纳员要当天逐笔登记，并结出当日余额，确保</w:t>
      </w:r>
      <w:r w:rsidR="00B13C64" w:rsidRPr="008A7707">
        <w:rPr>
          <w:rFonts w:ascii="黑体" w:eastAsia="黑体" w:hAnsi="黑体" w:cs="汉仪中宋简" w:hint="eastAsia"/>
          <w:color w:val="000000" w:themeColor="text1"/>
          <w:kern w:val="0"/>
          <w:szCs w:val="24"/>
          <w:lang w:val="zh-CN"/>
        </w:rPr>
        <w:t>账</w:t>
      </w:r>
      <w:r w:rsidRPr="008A7707">
        <w:rPr>
          <w:rFonts w:ascii="黑体" w:eastAsia="黑体" w:hAnsi="黑体" w:cs="汉仪中宋简" w:hint="eastAsia"/>
          <w:color w:val="000000" w:themeColor="text1"/>
          <w:kern w:val="0"/>
          <w:szCs w:val="24"/>
          <w:lang w:val="zh-CN"/>
        </w:rPr>
        <w:t>款相符。</w:t>
      </w:r>
    </w:p>
    <w:p w:rsidR="001340CF" w:rsidRPr="008A7707" w:rsidRDefault="001340CF"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color w:val="000000" w:themeColor="text1"/>
          <w:kern w:val="0"/>
          <w:szCs w:val="24"/>
          <w:lang w:val="zh-CN"/>
        </w:rPr>
        <w:t>3</w:t>
      </w:r>
      <w:r w:rsidRPr="008A7707">
        <w:rPr>
          <w:rFonts w:ascii="黑体" w:eastAsia="黑体" w:hAnsi="黑体" w:cs="汉仪中宋简" w:hint="eastAsia"/>
          <w:color w:val="000000" w:themeColor="text1"/>
          <w:kern w:val="0"/>
          <w:szCs w:val="24"/>
          <w:lang w:val="zh-CN"/>
        </w:rPr>
        <w:t>、现金支付范围；职工工资、津贴、奖金、补助费、差旅费、</w:t>
      </w:r>
      <w:r w:rsidRPr="008A7707">
        <w:rPr>
          <w:rFonts w:ascii="黑体" w:eastAsia="黑体" w:hAnsi="黑体" w:cs="汉仪中宋简"/>
          <w:color w:val="000000" w:themeColor="text1"/>
          <w:kern w:val="0"/>
          <w:szCs w:val="24"/>
          <w:lang w:val="zh-CN"/>
        </w:rPr>
        <w:t>100</w:t>
      </w:r>
      <w:r w:rsidRPr="008A7707">
        <w:rPr>
          <w:rFonts w:ascii="黑体" w:eastAsia="黑体" w:hAnsi="黑体" w:cs="汉仪中宋简" w:hint="eastAsia"/>
          <w:color w:val="000000" w:themeColor="text1"/>
          <w:kern w:val="0"/>
          <w:szCs w:val="24"/>
          <w:lang w:val="zh-CN"/>
        </w:rPr>
        <w:t>元以下的零星开支等。</w:t>
      </w:r>
    </w:p>
    <w:p w:rsidR="001340CF" w:rsidRPr="008A7707" w:rsidRDefault="001340CF" w:rsidP="008A7707">
      <w:pPr>
        <w:widowControl w:val="0"/>
        <w:autoSpaceDE w:val="0"/>
        <w:autoSpaceDN w:val="0"/>
        <w:adjustRightInd w:val="0"/>
        <w:ind w:firstLineChars="200" w:firstLine="480"/>
        <w:jc w:val="center"/>
        <w:textAlignment w:val="center"/>
        <w:rPr>
          <w:rFonts w:ascii="黑体" w:eastAsia="黑体" w:hAnsi="黑体" w:cs="汉仪中宋简"/>
          <w:color w:val="000000" w:themeColor="text1"/>
          <w:kern w:val="0"/>
          <w:szCs w:val="24"/>
          <w:lang w:val="zh-CN"/>
        </w:rPr>
      </w:pPr>
      <w:r w:rsidRPr="008A7707">
        <w:rPr>
          <w:rFonts w:ascii="黑体" w:eastAsia="黑体" w:hAnsi="黑体" w:cs="汉仪中黑简" w:hint="eastAsia"/>
          <w:color w:val="000000" w:themeColor="text1"/>
          <w:kern w:val="0"/>
          <w:szCs w:val="24"/>
          <w:lang w:val="zh-CN"/>
        </w:rPr>
        <w:t>第七条</w:t>
      </w:r>
      <w:r w:rsidRPr="008A7707">
        <w:rPr>
          <w:rFonts w:ascii="黑体" w:eastAsia="黑体" w:hAnsi="黑体" w:cs="汉仪中宋简"/>
          <w:color w:val="000000" w:themeColor="text1"/>
          <w:kern w:val="0"/>
          <w:szCs w:val="24"/>
          <w:lang w:val="zh-CN"/>
        </w:rPr>
        <w:t xml:space="preserve">  </w:t>
      </w:r>
      <w:r w:rsidRPr="008A7707">
        <w:rPr>
          <w:rFonts w:ascii="黑体" w:eastAsia="黑体" w:hAnsi="黑体" w:cs="汉仪中宋简" w:hint="eastAsia"/>
          <w:color w:val="000000" w:themeColor="text1"/>
          <w:kern w:val="0"/>
          <w:szCs w:val="24"/>
          <w:lang w:val="zh-CN"/>
        </w:rPr>
        <w:t>财务收、支管理</w:t>
      </w:r>
    </w:p>
    <w:p w:rsidR="001340CF" w:rsidRPr="008A7707" w:rsidRDefault="001340CF" w:rsidP="008A7707">
      <w:pPr>
        <w:widowControl w:val="0"/>
        <w:autoSpaceDE w:val="0"/>
        <w:autoSpaceDN w:val="0"/>
        <w:adjustRightInd w:val="0"/>
        <w:ind w:firstLineChars="200" w:firstLine="482"/>
        <w:textAlignment w:val="center"/>
        <w:rPr>
          <w:rFonts w:ascii="黑体" w:eastAsia="黑体" w:hAnsi="黑体" w:cs="汉仪中宋简"/>
          <w:b/>
          <w:color w:val="000000" w:themeColor="text1"/>
          <w:kern w:val="0"/>
          <w:szCs w:val="24"/>
          <w:lang w:val="zh-CN"/>
        </w:rPr>
      </w:pPr>
      <w:r w:rsidRPr="008A7707">
        <w:rPr>
          <w:rFonts w:ascii="黑体" w:eastAsia="黑体" w:hAnsi="黑体" w:cs="汉仪中宋简"/>
          <w:b/>
          <w:color w:val="000000" w:themeColor="text1"/>
          <w:kern w:val="0"/>
          <w:szCs w:val="24"/>
          <w:lang w:val="zh-CN"/>
        </w:rPr>
        <w:t>(</w:t>
      </w:r>
      <w:r w:rsidRPr="008A7707">
        <w:rPr>
          <w:rFonts w:ascii="黑体" w:eastAsia="黑体" w:hAnsi="黑体" w:cs="汉仪中宋简" w:hint="eastAsia"/>
          <w:b/>
          <w:color w:val="000000" w:themeColor="text1"/>
          <w:kern w:val="0"/>
          <w:szCs w:val="24"/>
          <w:lang w:val="zh-CN"/>
        </w:rPr>
        <w:t>一</w:t>
      </w:r>
      <w:r w:rsidRPr="008A7707">
        <w:rPr>
          <w:rFonts w:ascii="黑体" w:eastAsia="黑体" w:hAnsi="黑体" w:cs="汉仪中宋简"/>
          <w:b/>
          <w:color w:val="000000" w:themeColor="text1"/>
          <w:kern w:val="0"/>
          <w:szCs w:val="24"/>
          <w:lang w:val="zh-CN"/>
        </w:rPr>
        <w:t>)</w:t>
      </w:r>
      <w:r w:rsidRPr="008A7707">
        <w:rPr>
          <w:rFonts w:ascii="黑体" w:eastAsia="黑体" w:hAnsi="黑体" w:cs="汉仪中宋简" w:hint="eastAsia"/>
          <w:b/>
          <w:color w:val="000000" w:themeColor="text1"/>
          <w:kern w:val="0"/>
          <w:szCs w:val="24"/>
          <w:lang w:val="zh-CN"/>
        </w:rPr>
        <w:t>收入管理</w:t>
      </w:r>
    </w:p>
    <w:p w:rsidR="001340CF" w:rsidRPr="008A7707" w:rsidRDefault="001340CF"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color w:val="000000" w:themeColor="text1"/>
          <w:kern w:val="0"/>
          <w:szCs w:val="24"/>
          <w:lang w:val="zh-CN"/>
        </w:rPr>
        <w:t>1</w:t>
      </w:r>
      <w:r w:rsidRPr="008A7707">
        <w:rPr>
          <w:rFonts w:ascii="黑体" w:eastAsia="黑体" w:hAnsi="黑体" w:cs="汉仪中宋简" w:hint="eastAsia"/>
          <w:color w:val="000000" w:themeColor="text1"/>
          <w:kern w:val="0"/>
          <w:szCs w:val="24"/>
          <w:lang w:val="zh-CN"/>
        </w:rPr>
        <w:t>、各项行政事业收费要严格按省物价局批准的项目和标准执行。</w:t>
      </w:r>
    </w:p>
    <w:p w:rsidR="001340CF" w:rsidRPr="008A7707" w:rsidRDefault="001340CF"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color w:val="000000" w:themeColor="text1"/>
          <w:kern w:val="0"/>
          <w:szCs w:val="24"/>
          <w:lang w:val="zh-CN"/>
        </w:rPr>
        <w:t>2</w:t>
      </w:r>
      <w:r w:rsidRPr="008A7707">
        <w:rPr>
          <w:rFonts w:ascii="黑体" w:eastAsia="黑体" w:hAnsi="黑体" w:cs="汉仪中宋简" w:hint="eastAsia"/>
          <w:color w:val="000000" w:themeColor="text1"/>
          <w:kern w:val="0"/>
          <w:szCs w:val="24"/>
          <w:lang w:val="zh-CN"/>
        </w:rPr>
        <w:t>、机关各项行政事业收费由领事处统一管理、统一收缴、统一缴存财政专户。</w:t>
      </w:r>
    </w:p>
    <w:p w:rsidR="001340CF" w:rsidRPr="008A7707" w:rsidRDefault="001340CF"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color w:val="000000" w:themeColor="text1"/>
          <w:kern w:val="0"/>
          <w:szCs w:val="24"/>
          <w:lang w:val="zh-CN"/>
        </w:rPr>
        <w:lastRenderedPageBreak/>
        <w:t>3</w:t>
      </w:r>
      <w:r w:rsidRPr="008A7707">
        <w:rPr>
          <w:rFonts w:ascii="黑体" w:eastAsia="黑体" w:hAnsi="黑体" w:cs="汉仪中宋简" w:hint="eastAsia"/>
          <w:color w:val="000000" w:themeColor="text1"/>
          <w:kern w:val="0"/>
          <w:szCs w:val="24"/>
          <w:lang w:val="zh-CN"/>
        </w:rPr>
        <w:t>、严格执行预算外资金管理办法，不准从收入中坐支，不准隐藏收入，收入要及时足额缴存财政专户。</w:t>
      </w:r>
    </w:p>
    <w:p w:rsidR="001340CF" w:rsidRPr="008A7707" w:rsidRDefault="001340CF" w:rsidP="008A7707">
      <w:pPr>
        <w:widowControl w:val="0"/>
        <w:autoSpaceDE w:val="0"/>
        <w:autoSpaceDN w:val="0"/>
        <w:adjustRightInd w:val="0"/>
        <w:ind w:firstLineChars="200" w:firstLine="482"/>
        <w:textAlignment w:val="center"/>
        <w:rPr>
          <w:rFonts w:ascii="黑体" w:eastAsia="黑体" w:hAnsi="黑体" w:cs="汉仪中宋简"/>
          <w:b/>
          <w:color w:val="000000" w:themeColor="text1"/>
          <w:kern w:val="0"/>
          <w:szCs w:val="24"/>
          <w:lang w:val="zh-CN"/>
        </w:rPr>
      </w:pPr>
      <w:r w:rsidRPr="008A7707">
        <w:rPr>
          <w:rFonts w:ascii="黑体" w:eastAsia="黑体" w:hAnsi="黑体" w:cs="汉仪中宋简"/>
          <w:b/>
          <w:color w:val="000000" w:themeColor="text1"/>
          <w:kern w:val="0"/>
          <w:szCs w:val="24"/>
          <w:lang w:val="zh-CN"/>
        </w:rPr>
        <w:t>(</w:t>
      </w:r>
      <w:r w:rsidRPr="008A7707">
        <w:rPr>
          <w:rFonts w:ascii="黑体" w:eastAsia="黑体" w:hAnsi="黑体" w:cs="汉仪中宋简" w:hint="eastAsia"/>
          <w:b/>
          <w:color w:val="000000" w:themeColor="text1"/>
          <w:kern w:val="0"/>
          <w:szCs w:val="24"/>
          <w:lang w:val="zh-CN"/>
        </w:rPr>
        <w:t>二</w:t>
      </w:r>
      <w:r w:rsidRPr="008A7707">
        <w:rPr>
          <w:rFonts w:ascii="黑体" w:eastAsia="黑体" w:hAnsi="黑体" w:cs="汉仪中宋简"/>
          <w:b/>
          <w:color w:val="000000" w:themeColor="text1"/>
          <w:kern w:val="0"/>
          <w:szCs w:val="24"/>
          <w:lang w:val="zh-CN"/>
        </w:rPr>
        <w:t>)</w:t>
      </w:r>
      <w:r w:rsidRPr="008A7707">
        <w:rPr>
          <w:rFonts w:ascii="黑体" w:eastAsia="黑体" w:hAnsi="黑体" w:cs="汉仪中宋简" w:hint="eastAsia"/>
          <w:b/>
          <w:color w:val="000000" w:themeColor="text1"/>
          <w:kern w:val="0"/>
          <w:szCs w:val="24"/>
          <w:lang w:val="zh-CN"/>
        </w:rPr>
        <w:t>支出管理</w:t>
      </w:r>
    </w:p>
    <w:p w:rsidR="001340CF" w:rsidRPr="008A7707" w:rsidRDefault="001340CF"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color w:val="000000" w:themeColor="text1"/>
          <w:kern w:val="0"/>
          <w:szCs w:val="24"/>
          <w:lang w:val="zh-CN"/>
        </w:rPr>
        <w:t>l</w:t>
      </w:r>
      <w:r w:rsidRPr="008A7707">
        <w:rPr>
          <w:rFonts w:ascii="黑体" w:eastAsia="黑体" w:hAnsi="黑体" w:cs="汉仪中宋简" w:hint="eastAsia"/>
          <w:color w:val="000000" w:themeColor="text1"/>
          <w:kern w:val="0"/>
          <w:szCs w:val="24"/>
          <w:lang w:val="zh-CN"/>
        </w:rPr>
        <w:t>、严格执行财务有关规定，坚持开支标准和范围，对不符合财务规定的票据，财务人员有权拒付。</w:t>
      </w:r>
    </w:p>
    <w:p w:rsidR="001340CF" w:rsidRPr="008A7707" w:rsidRDefault="001340CF"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color w:val="000000" w:themeColor="text1"/>
          <w:kern w:val="0"/>
          <w:szCs w:val="24"/>
          <w:lang w:val="zh-CN"/>
        </w:rPr>
        <w:t>2</w:t>
      </w:r>
      <w:r w:rsidRPr="008A7707">
        <w:rPr>
          <w:rFonts w:ascii="黑体" w:eastAsia="黑体" w:hAnsi="黑体" w:cs="汉仪中宋简" w:hint="eastAsia"/>
          <w:color w:val="000000" w:themeColor="text1"/>
          <w:kern w:val="0"/>
          <w:szCs w:val="24"/>
          <w:lang w:val="zh-CN"/>
        </w:rPr>
        <w:t>、支出要按财政批复的预算执行，不能随意改变经费的用途，支出要掌握在拨款项目和额度内，严格控制计划外开支。</w:t>
      </w:r>
    </w:p>
    <w:p w:rsidR="001340CF" w:rsidRPr="008A7707" w:rsidRDefault="001340CF"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color w:val="000000" w:themeColor="text1"/>
          <w:kern w:val="0"/>
          <w:szCs w:val="24"/>
          <w:lang w:val="zh-CN"/>
        </w:rPr>
        <w:t>3</w:t>
      </w:r>
      <w:r w:rsidRPr="008A7707">
        <w:rPr>
          <w:rFonts w:ascii="黑体" w:eastAsia="黑体" w:hAnsi="黑体" w:cs="汉仪中宋简" w:hint="eastAsia"/>
          <w:color w:val="000000" w:themeColor="text1"/>
          <w:kern w:val="0"/>
          <w:szCs w:val="24"/>
          <w:lang w:val="zh-CN"/>
        </w:rPr>
        <w:t>、机关办公经费实行定额管理。</w:t>
      </w:r>
    </w:p>
    <w:p w:rsidR="001340CF" w:rsidRPr="008A7707" w:rsidRDefault="001340CF"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color w:val="000000" w:themeColor="text1"/>
          <w:kern w:val="0"/>
          <w:szCs w:val="24"/>
          <w:lang w:val="zh-CN"/>
        </w:rPr>
        <w:t>4</w:t>
      </w:r>
      <w:r w:rsidRPr="008A7707">
        <w:rPr>
          <w:rFonts w:ascii="黑体" w:eastAsia="黑体" w:hAnsi="黑体" w:cs="汉仪中宋简" w:hint="eastAsia"/>
          <w:color w:val="000000" w:themeColor="text1"/>
          <w:kern w:val="0"/>
          <w:szCs w:val="24"/>
          <w:lang w:val="zh-CN"/>
        </w:rPr>
        <w:t>、经费支出中，有涉及政府采购项目的，各单位均要按照政府采购的规定实行政府采购，该报批的一定要报批。</w:t>
      </w:r>
    </w:p>
    <w:p w:rsidR="001340CF" w:rsidRPr="008A7707" w:rsidRDefault="001340CF"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color w:val="000000" w:themeColor="text1"/>
          <w:kern w:val="0"/>
          <w:szCs w:val="24"/>
          <w:lang w:val="zh-CN"/>
        </w:rPr>
        <w:t>5</w:t>
      </w:r>
      <w:r w:rsidRPr="008A7707">
        <w:rPr>
          <w:rFonts w:ascii="黑体" w:eastAsia="黑体" w:hAnsi="黑体" w:cs="汉仪中宋简" w:hint="eastAsia"/>
          <w:color w:val="000000" w:themeColor="text1"/>
          <w:kern w:val="0"/>
          <w:szCs w:val="24"/>
          <w:lang w:val="zh-CN"/>
        </w:rPr>
        <w:t>、不准用本单位资产提供贷款担保或以资产做抵押贷款。</w:t>
      </w:r>
    </w:p>
    <w:p w:rsidR="001340CF" w:rsidRPr="008A7707" w:rsidRDefault="001340CF" w:rsidP="008A7707">
      <w:pPr>
        <w:widowControl w:val="0"/>
        <w:autoSpaceDE w:val="0"/>
        <w:autoSpaceDN w:val="0"/>
        <w:adjustRightInd w:val="0"/>
        <w:ind w:firstLineChars="200" w:firstLine="480"/>
        <w:jc w:val="center"/>
        <w:textAlignment w:val="center"/>
        <w:rPr>
          <w:rFonts w:ascii="黑体" w:eastAsia="黑体" w:hAnsi="黑体" w:cs="汉仪中宋简"/>
          <w:color w:val="000000" w:themeColor="text1"/>
          <w:kern w:val="0"/>
          <w:szCs w:val="24"/>
          <w:lang w:val="zh-CN"/>
        </w:rPr>
      </w:pPr>
      <w:r w:rsidRPr="008A7707">
        <w:rPr>
          <w:rFonts w:ascii="黑体" w:eastAsia="黑体" w:hAnsi="黑体" w:cs="汉仪中黑简" w:hint="eastAsia"/>
          <w:color w:val="000000" w:themeColor="text1"/>
          <w:kern w:val="0"/>
          <w:szCs w:val="24"/>
          <w:lang w:val="zh-CN"/>
        </w:rPr>
        <w:t>第八条</w:t>
      </w:r>
      <w:r w:rsidRPr="008A7707">
        <w:rPr>
          <w:rFonts w:ascii="黑体" w:eastAsia="黑体" w:hAnsi="黑体" w:cs="汉仪中宋简"/>
          <w:color w:val="000000" w:themeColor="text1"/>
          <w:kern w:val="0"/>
          <w:szCs w:val="24"/>
          <w:lang w:val="zh-CN"/>
        </w:rPr>
        <w:t xml:space="preserve">  </w:t>
      </w:r>
      <w:r w:rsidRPr="008A7707">
        <w:rPr>
          <w:rFonts w:ascii="黑体" w:eastAsia="黑体" w:hAnsi="黑体" w:cs="汉仪中宋简" w:hint="eastAsia"/>
          <w:color w:val="000000" w:themeColor="text1"/>
          <w:kern w:val="0"/>
          <w:szCs w:val="24"/>
          <w:lang w:val="zh-CN"/>
        </w:rPr>
        <w:t>专项资金管理</w:t>
      </w:r>
    </w:p>
    <w:p w:rsidR="001340CF" w:rsidRPr="008A7707" w:rsidRDefault="001340CF"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color w:val="000000" w:themeColor="text1"/>
          <w:kern w:val="0"/>
          <w:szCs w:val="24"/>
          <w:lang w:val="zh-CN"/>
        </w:rPr>
        <w:t>(</w:t>
      </w:r>
      <w:r w:rsidRPr="008A7707">
        <w:rPr>
          <w:rFonts w:ascii="黑体" w:eastAsia="黑体" w:hAnsi="黑体" w:cs="汉仪中宋简" w:hint="eastAsia"/>
          <w:color w:val="000000" w:themeColor="text1"/>
          <w:kern w:val="0"/>
          <w:szCs w:val="24"/>
          <w:lang w:val="zh-CN"/>
        </w:rPr>
        <w:t>一</w:t>
      </w:r>
      <w:r w:rsidRPr="008A7707">
        <w:rPr>
          <w:rFonts w:ascii="黑体" w:eastAsia="黑体" w:hAnsi="黑体" w:cs="汉仪中宋简"/>
          <w:color w:val="000000" w:themeColor="text1"/>
          <w:kern w:val="0"/>
          <w:szCs w:val="24"/>
          <w:lang w:val="zh-CN"/>
        </w:rPr>
        <w:t>)</w:t>
      </w:r>
      <w:r w:rsidRPr="008A7707">
        <w:rPr>
          <w:rFonts w:ascii="黑体" w:eastAsia="黑体" w:hAnsi="黑体" w:cs="汉仪中宋简" w:hint="eastAsia"/>
          <w:color w:val="000000" w:themeColor="text1"/>
          <w:kern w:val="0"/>
          <w:szCs w:val="24"/>
          <w:lang w:val="zh-CN"/>
        </w:rPr>
        <w:t>专项资金即外事、侨务经费。</w:t>
      </w:r>
    </w:p>
    <w:p w:rsidR="001340CF" w:rsidRPr="008A7707" w:rsidRDefault="001340CF"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color w:val="000000" w:themeColor="text1"/>
          <w:kern w:val="0"/>
          <w:szCs w:val="24"/>
          <w:lang w:val="zh-CN"/>
        </w:rPr>
        <w:t>(</w:t>
      </w:r>
      <w:r w:rsidRPr="008A7707">
        <w:rPr>
          <w:rFonts w:ascii="黑体" w:eastAsia="黑体" w:hAnsi="黑体" w:cs="汉仪中宋简" w:hint="eastAsia"/>
          <w:color w:val="000000" w:themeColor="text1"/>
          <w:kern w:val="0"/>
          <w:szCs w:val="24"/>
          <w:lang w:val="zh-CN"/>
        </w:rPr>
        <w:t>二</w:t>
      </w:r>
      <w:r w:rsidRPr="008A7707">
        <w:rPr>
          <w:rFonts w:ascii="黑体" w:eastAsia="黑体" w:hAnsi="黑体" w:cs="汉仪中宋简"/>
          <w:color w:val="000000" w:themeColor="text1"/>
          <w:kern w:val="0"/>
          <w:szCs w:val="24"/>
          <w:lang w:val="zh-CN"/>
        </w:rPr>
        <w:t>)</w:t>
      </w:r>
      <w:r w:rsidRPr="008A7707">
        <w:rPr>
          <w:rFonts w:ascii="黑体" w:eastAsia="黑体" w:hAnsi="黑体" w:cs="汉仪中宋简" w:hint="eastAsia"/>
          <w:color w:val="000000" w:themeColor="text1"/>
          <w:kern w:val="0"/>
          <w:szCs w:val="24"/>
          <w:lang w:val="zh-CN"/>
        </w:rPr>
        <w:t>专项资金要按规定专款专用，不准挪用，单独核算，定期向</w:t>
      </w:r>
      <w:r w:rsidRPr="008A7707">
        <w:rPr>
          <w:rFonts w:ascii="黑体" w:eastAsia="黑体" w:hAnsi="黑体" w:cs="汉仪中宋简"/>
          <w:color w:val="000000" w:themeColor="text1"/>
          <w:kern w:val="0"/>
          <w:szCs w:val="24"/>
          <w:lang w:val="zh-CN"/>
        </w:rPr>
        <w:t>财务主管领导</w:t>
      </w:r>
      <w:r w:rsidRPr="008A7707">
        <w:rPr>
          <w:rFonts w:ascii="黑体" w:eastAsia="黑体" w:hAnsi="黑体" w:cs="汉仪中宋简" w:hint="eastAsia"/>
          <w:color w:val="000000" w:themeColor="text1"/>
          <w:kern w:val="0"/>
          <w:szCs w:val="24"/>
          <w:lang w:val="zh-CN"/>
        </w:rPr>
        <w:t>报送专项资金预、决算表。</w:t>
      </w:r>
    </w:p>
    <w:p w:rsidR="001340CF" w:rsidRPr="008A7707" w:rsidRDefault="001340CF" w:rsidP="008A7707">
      <w:pPr>
        <w:widowControl w:val="0"/>
        <w:autoSpaceDE w:val="0"/>
        <w:autoSpaceDN w:val="0"/>
        <w:adjustRightInd w:val="0"/>
        <w:ind w:firstLineChars="200" w:firstLine="480"/>
        <w:jc w:val="center"/>
        <w:textAlignment w:val="center"/>
        <w:rPr>
          <w:rFonts w:ascii="黑体" w:eastAsia="黑体" w:hAnsi="黑体" w:cs="汉仪中宋简"/>
          <w:color w:val="000000" w:themeColor="text1"/>
          <w:kern w:val="0"/>
          <w:szCs w:val="24"/>
          <w:lang w:val="zh-CN"/>
        </w:rPr>
      </w:pPr>
      <w:r w:rsidRPr="008A7707">
        <w:rPr>
          <w:rFonts w:ascii="黑体" w:eastAsia="黑体" w:hAnsi="黑体" w:cs="汉仪中黑简" w:hint="eastAsia"/>
          <w:color w:val="000000" w:themeColor="text1"/>
          <w:kern w:val="0"/>
          <w:szCs w:val="24"/>
          <w:lang w:val="zh-CN"/>
        </w:rPr>
        <w:t>第九条</w:t>
      </w:r>
      <w:r w:rsidRPr="008A7707">
        <w:rPr>
          <w:rFonts w:ascii="黑体" w:eastAsia="黑体" w:hAnsi="黑体" w:cs="汉仪中宋简"/>
          <w:color w:val="000000" w:themeColor="text1"/>
          <w:kern w:val="0"/>
          <w:szCs w:val="24"/>
          <w:lang w:val="zh-CN"/>
        </w:rPr>
        <w:t xml:space="preserve">  </w:t>
      </w:r>
      <w:r w:rsidRPr="008A7707">
        <w:rPr>
          <w:rFonts w:ascii="黑体" w:eastAsia="黑体" w:hAnsi="黑体" w:cs="汉仪中宋简" w:hint="eastAsia"/>
          <w:color w:val="000000" w:themeColor="text1"/>
          <w:kern w:val="0"/>
          <w:szCs w:val="24"/>
          <w:lang w:val="zh-CN"/>
        </w:rPr>
        <w:t>往来款项管理</w:t>
      </w:r>
    </w:p>
    <w:p w:rsidR="001340CF" w:rsidRPr="008A7707" w:rsidRDefault="001340CF"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color w:val="000000" w:themeColor="text1"/>
          <w:kern w:val="0"/>
          <w:szCs w:val="24"/>
          <w:lang w:val="zh-CN"/>
        </w:rPr>
        <w:t>(</w:t>
      </w:r>
      <w:r w:rsidRPr="008A7707">
        <w:rPr>
          <w:rFonts w:ascii="黑体" w:eastAsia="黑体" w:hAnsi="黑体" w:cs="汉仪中宋简" w:hint="eastAsia"/>
          <w:color w:val="000000" w:themeColor="text1"/>
          <w:kern w:val="0"/>
          <w:szCs w:val="24"/>
          <w:lang w:val="zh-CN"/>
        </w:rPr>
        <w:t>一</w:t>
      </w:r>
      <w:r w:rsidRPr="008A7707">
        <w:rPr>
          <w:rFonts w:ascii="黑体" w:eastAsia="黑体" w:hAnsi="黑体" w:cs="汉仪中宋简"/>
          <w:color w:val="000000" w:themeColor="text1"/>
          <w:kern w:val="0"/>
          <w:szCs w:val="24"/>
          <w:lang w:val="zh-CN"/>
        </w:rPr>
        <w:t>)</w:t>
      </w:r>
      <w:r w:rsidRPr="008A7707">
        <w:rPr>
          <w:rFonts w:ascii="黑体" w:eastAsia="黑体" w:hAnsi="黑体" w:cs="汉仪中宋简" w:hint="eastAsia"/>
          <w:color w:val="000000" w:themeColor="text1"/>
          <w:kern w:val="0"/>
          <w:szCs w:val="24"/>
          <w:lang w:val="zh-CN"/>
        </w:rPr>
        <w:t>严格控制其他应收款、其他应付款、暂存、暂付款的发生，当年发生的往来款要及时结算，不准长期挂</w:t>
      </w:r>
      <w:r w:rsidR="00B13C64" w:rsidRPr="008A7707">
        <w:rPr>
          <w:rFonts w:ascii="黑体" w:eastAsia="黑体" w:hAnsi="黑体" w:cs="汉仪中宋简" w:hint="eastAsia"/>
          <w:color w:val="000000" w:themeColor="text1"/>
          <w:kern w:val="0"/>
          <w:szCs w:val="24"/>
          <w:lang w:val="zh-CN"/>
        </w:rPr>
        <w:t>账</w:t>
      </w:r>
      <w:r w:rsidRPr="008A7707">
        <w:rPr>
          <w:rFonts w:ascii="黑体" w:eastAsia="黑体" w:hAnsi="黑体" w:cs="汉仪中宋简" w:hint="eastAsia"/>
          <w:color w:val="000000" w:themeColor="text1"/>
          <w:kern w:val="0"/>
          <w:szCs w:val="24"/>
          <w:lang w:val="zh-CN"/>
        </w:rPr>
        <w:t>。</w:t>
      </w:r>
    </w:p>
    <w:p w:rsidR="001340CF" w:rsidRPr="008A7707" w:rsidRDefault="001340CF"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color w:val="000000" w:themeColor="text1"/>
          <w:kern w:val="0"/>
          <w:szCs w:val="24"/>
          <w:lang w:val="zh-CN"/>
        </w:rPr>
        <w:t>(</w:t>
      </w:r>
      <w:r w:rsidRPr="008A7707">
        <w:rPr>
          <w:rFonts w:ascii="黑体" w:eastAsia="黑体" w:hAnsi="黑体" w:cs="汉仪中宋简" w:hint="eastAsia"/>
          <w:color w:val="000000" w:themeColor="text1"/>
          <w:kern w:val="0"/>
          <w:szCs w:val="24"/>
          <w:lang w:val="zh-CN"/>
        </w:rPr>
        <w:t>二</w:t>
      </w:r>
      <w:r w:rsidRPr="008A7707">
        <w:rPr>
          <w:rFonts w:ascii="黑体" w:eastAsia="黑体" w:hAnsi="黑体" w:cs="汉仪中宋简"/>
          <w:color w:val="000000" w:themeColor="text1"/>
          <w:kern w:val="0"/>
          <w:szCs w:val="24"/>
          <w:lang w:val="zh-CN"/>
        </w:rPr>
        <w:t>)</w:t>
      </w:r>
      <w:r w:rsidRPr="008A7707">
        <w:rPr>
          <w:rFonts w:ascii="黑体" w:eastAsia="黑体" w:hAnsi="黑体" w:cs="汉仪中宋简" w:hint="eastAsia"/>
          <w:color w:val="000000" w:themeColor="text1"/>
          <w:kern w:val="0"/>
          <w:szCs w:val="24"/>
          <w:lang w:val="zh-CN"/>
        </w:rPr>
        <w:t>按规定正确使用会计科目，不允许将收入款项挂在往来科目里核算。</w:t>
      </w:r>
    </w:p>
    <w:p w:rsidR="001340CF" w:rsidRPr="008A7707" w:rsidRDefault="001340CF"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color w:val="000000" w:themeColor="text1"/>
          <w:kern w:val="0"/>
          <w:szCs w:val="24"/>
          <w:lang w:val="zh-CN"/>
        </w:rPr>
        <w:t>(</w:t>
      </w:r>
      <w:r w:rsidRPr="008A7707">
        <w:rPr>
          <w:rFonts w:ascii="黑体" w:eastAsia="黑体" w:hAnsi="黑体" w:cs="汉仪中宋简" w:hint="eastAsia"/>
          <w:color w:val="000000" w:themeColor="text1"/>
          <w:kern w:val="0"/>
          <w:szCs w:val="24"/>
          <w:lang w:val="zh-CN"/>
        </w:rPr>
        <w:t>三</w:t>
      </w:r>
      <w:r w:rsidRPr="008A7707">
        <w:rPr>
          <w:rFonts w:ascii="黑体" w:eastAsia="黑体" w:hAnsi="黑体" w:cs="汉仪中宋简"/>
          <w:color w:val="000000" w:themeColor="text1"/>
          <w:kern w:val="0"/>
          <w:szCs w:val="24"/>
          <w:lang w:val="zh-CN"/>
        </w:rPr>
        <w:t>)</w:t>
      </w:r>
      <w:r w:rsidRPr="008A7707">
        <w:rPr>
          <w:rFonts w:ascii="黑体" w:eastAsia="黑体" w:hAnsi="黑体" w:cs="汉仪中宋简" w:hint="eastAsia"/>
          <w:color w:val="000000" w:themeColor="text1"/>
          <w:kern w:val="0"/>
          <w:szCs w:val="24"/>
          <w:lang w:val="zh-CN"/>
        </w:rPr>
        <w:t>差旅费、业务费等要及时结算，结算后必须在一周内报销。</w:t>
      </w:r>
    </w:p>
    <w:p w:rsidR="001340CF" w:rsidRPr="008A7707" w:rsidRDefault="001340CF"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color w:val="000000" w:themeColor="text1"/>
          <w:kern w:val="0"/>
          <w:szCs w:val="24"/>
          <w:lang w:val="zh-CN"/>
        </w:rPr>
        <w:t>(</w:t>
      </w:r>
      <w:r w:rsidRPr="008A7707">
        <w:rPr>
          <w:rFonts w:ascii="黑体" w:eastAsia="黑体" w:hAnsi="黑体" w:cs="汉仪中宋简" w:hint="eastAsia"/>
          <w:color w:val="000000" w:themeColor="text1"/>
          <w:kern w:val="0"/>
          <w:szCs w:val="24"/>
          <w:lang w:val="zh-CN"/>
        </w:rPr>
        <w:t>四</w:t>
      </w:r>
      <w:r w:rsidRPr="008A7707">
        <w:rPr>
          <w:rFonts w:ascii="黑体" w:eastAsia="黑体" w:hAnsi="黑体" w:cs="汉仪中宋简"/>
          <w:color w:val="000000" w:themeColor="text1"/>
          <w:kern w:val="0"/>
          <w:szCs w:val="24"/>
          <w:lang w:val="zh-CN"/>
        </w:rPr>
        <w:t>)</w:t>
      </w:r>
      <w:r w:rsidRPr="008A7707">
        <w:rPr>
          <w:rFonts w:ascii="黑体" w:eastAsia="黑体" w:hAnsi="黑体" w:cs="汉仪中宋简" w:hint="eastAsia"/>
          <w:color w:val="000000" w:themeColor="text1"/>
          <w:kern w:val="0"/>
          <w:szCs w:val="24"/>
          <w:lang w:val="zh-CN"/>
        </w:rPr>
        <w:t>单位的公款不能用于职工因私借款。</w:t>
      </w:r>
    </w:p>
    <w:p w:rsidR="001340CF" w:rsidRPr="008A7707" w:rsidRDefault="001340CF" w:rsidP="008A7707">
      <w:pPr>
        <w:widowControl w:val="0"/>
        <w:autoSpaceDE w:val="0"/>
        <w:autoSpaceDN w:val="0"/>
        <w:adjustRightInd w:val="0"/>
        <w:ind w:firstLineChars="200" w:firstLine="480"/>
        <w:jc w:val="center"/>
        <w:textAlignment w:val="center"/>
        <w:rPr>
          <w:rFonts w:ascii="黑体" w:eastAsia="黑体" w:hAnsi="黑体" w:cs="汉仪中宋简"/>
          <w:color w:val="000000" w:themeColor="text1"/>
          <w:kern w:val="0"/>
          <w:szCs w:val="24"/>
          <w:lang w:val="zh-CN"/>
        </w:rPr>
      </w:pPr>
      <w:r w:rsidRPr="008A7707">
        <w:rPr>
          <w:rFonts w:ascii="黑体" w:eastAsia="黑体" w:hAnsi="黑体" w:cs="汉仪中黑简" w:hint="eastAsia"/>
          <w:color w:val="000000" w:themeColor="text1"/>
          <w:kern w:val="0"/>
          <w:szCs w:val="24"/>
          <w:lang w:val="zh-CN"/>
        </w:rPr>
        <w:t>第十条</w:t>
      </w:r>
      <w:r w:rsidRPr="008A7707">
        <w:rPr>
          <w:rFonts w:ascii="黑体" w:eastAsia="黑体" w:hAnsi="黑体" w:cs="汉仪中宋简"/>
          <w:color w:val="000000" w:themeColor="text1"/>
          <w:kern w:val="0"/>
          <w:szCs w:val="24"/>
          <w:lang w:val="zh-CN"/>
        </w:rPr>
        <w:t xml:space="preserve">  </w:t>
      </w:r>
      <w:r w:rsidRPr="008A7707">
        <w:rPr>
          <w:rFonts w:ascii="黑体" w:eastAsia="黑体" w:hAnsi="黑体" w:cs="汉仪中宋简" w:hint="eastAsia"/>
          <w:color w:val="000000" w:themeColor="text1"/>
          <w:kern w:val="0"/>
          <w:szCs w:val="24"/>
          <w:lang w:val="zh-CN"/>
        </w:rPr>
        <w:t>收费票据，往来资金结算票据的管理</w:t>
      </w:r>
    </w:p>
    <w:p w:rsidR="001340CF" w:rsidRPr="008A7707" w:rsidRDefault="001340CF"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color w:val="000000" w:themeColor="text1"/>
          <w:kern w:val="0"/>
          <w:szCs w:val="24"/>
          <w:lang w:val="zh-CN"/>
        </w:rPr>
        <w:t>(</w:t>
      </w:r>
      <w:r w:rsidRPr="008A7707">
        <w:rPr>
          <w:rFonts w:ascii="黑体" w:eastAsia="黑体" w:hAnsi="黑体" w:cs="汉仪中宋简" w:hint="eastAsia"/>
          <w:color w:val="000000" w:themeColor="text1"/>
          <w:kern w:val="0"/>
          <w:szCs w:val="24"/>
          <w:lang w:val="zh-CN"/>
        </w:rPr>
        <w:t>一</w:t>
      </w:r>
      <w:r w:rsidRPr="008A7707">
        <w:rPr>
          <w:rFonts w:ascii="黑体" w:eastAsia="黑体" w:hAnsi="黑体" w:cs="汉仪中宋简"/>
          <w:color w:val="000000" w:themeColor="text1"/>
          <w:kern w:val="0"/>
          <w:szCs w:val="24"/>
          <w:lang w:val="zh-CN"/>
        </w:rPr>
        <w:t>)</w:t>
      </w:r>
      <w:r w:rsidRPr="008A7707">
        <w:rPr>
          <w:rFonts w:ascii="黑体" w:eastAsia="黑体" w:hAnsi="黑体" w:cs="汉仪中宋简" w:hint="eastAsia"/>
          <w:color w:val="000000" w:themeColor="text1"/>
          <w:kern w:val="0"/>
          <w:szCs w:val="24"/>
          <w:lang w:val="zh-CN"/>
        </w:rPr>
        <w:t>有收费项目购买收费票据时，须持《收费票据准购征》到市财政局购买省财政厅统一印制的吉林省行政事业性收费通用票据。收费票据要指定专人保管，建立严密的票据领用手续，交据要登记，领据要签字，收据存根要按顺序归档入库，不得任意销毁。</w:t>
      </w:r>
    </w:p>
    <w:p w:rsidR="001340CF" w:rsidRPr="008A7707" w:rsidRDefault="001340CF"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color w:val="000000" w:themeColor="text1"/>
          <w:kern w:val="0"/>
          <w:szCs w:val="24"/>
          <w:lang w:val="zh-CN"/>
        </w:rPr>
        <w:t>(</w:t>
      </w:r>
      <w:r w:rsidRPr="008A7707">
        <w:rPr>
          <w:rFonts w:ascii="黑体" w:eastAsia="黑体" w:hAnsi="黑体" w:cs="汉仪中宋简" w:hint="eastAsia"/>
          <w:color w:val="000000" w:themeColor="text1"/>
          <w:kern w:val="0"/>
          <w:szCs w:val="24"/>
          <w:lang w:val="zh-CN"/>
        </w:rPr>
        <w:t>二</w:t>
      </w:r>
      <w:r w:rsidRPr="008A7707">
        <w:rPr>
          <w:rFonts w:ascii="黑体" w:eastAsia="黑体" w:hAnsi="黑体" w:cs="汉仪中宋简"/>
          <w:color w:val="000000" w:themeColor="text1"/>
          <w:kern w:val="0"/>
          <w:szCs w:val="24"/>
          <w:lang w:val="zh-CN"/>
        </w:rPr>
        <w:t>)</w:t>
      </w:r>
      <w:r w:rsidRPr="008A7707">
        <w:rPr>
          <w:rFonts w:ascii="黑体" w:eastAsia="黑体" w:hAnsi="黑体" w:cs="汉仪中宋简" w:hint="eastAsia"/>
          <w:color w:val="000000" w:themeColor="text1"/>
          <w:kern w:val="0"/>
          <w:szCs w:val="24"/>
          <w:lang w:val="zh-CN"/>
        </w:rPr>
        <w:t>要严格履行往来资金结算票据的要求，挂</w:t>
      </w:r>
      <w:r w:rsidR="00B13C64" w:rsidRPr="008A7707">
        <w:rPr>
          <w:rFonts w:ascii="黑体" w:eastAsia="黑体" w:hAnsi="黑体" w:cs="汉仪中宋简" w:hint="eastAsia"/>
          <w:color w:val="000000" w:themeColor="text1"/>
          <w:kern w:val="0"/>
          <w:szCs w:val="24"/>
          <w:lang w:val="zh-CN"/>
        </w:rPr>
        <w:t>账</w:t>
      </w:r>
      <w:r w:rsidRPr="008A7707">
        <w:rPr>
          <w:rFonts w:ascii="黑体" w:eastAsia="黑体" w:hAnsi="黑体" w:cs="汉仪中宋简" w:hint="eastAsia"/>
          <w:color w:val="000000" w:themeColor="text1"/>
          <w:kern w:val="0"/>
          <w:szCs w:val="24"/>
          <w:lang w:val="zh-CN"/>
        </w:rPr>
        <w:t>和报销时都要有合法有效的原始凭证做依据。</w:t>
      </w:r>
    </w:p>
    <w:p w:rsidR="001340CF" w:rsidRPr="008A7707" w:rsidRDefault="001340CF" w:rsidP="008A7707">
      <w:pPr>
        <w:widowControl w:val="0"/>
        <w:autoSpaceDE w:val="0"/>
        <w:autoSpaceDN w:val="0"/>
        <w:adjustRightInd w:val="0"/>
        <w:ind w:firstLineChars="200" w:firstLine="480"/>
        <w:jc w:val="center"/>
        <w:textAlignment w:val="center"/>
        <w:rPr>
          <w:rFonts w:ascii="黑体" w:eastAsia="黑体" w:hAnsi="黑体" w:cs="汉仪中宋简"/>
          <w:color w:val="000000" w:themeColor="text1"/>
          <w:kern w:val="0"/>
          <w:szCs w:val="24"/>
          <w:lang w:val="zh-CN"/>
        </w:rPr>
      </w:pPr>
      <w:r w:rsidRPr="008A7707">
        <w:rPr>
          <w:rFonts w:ascii="黑体" w:eastAsia="黑体" w:hAnsi="黑体" w:cs="汉仪中黑简" w:hint="eastAsia"/>
          <w:color w:val="000000" w:themeColor="text1"/>
          <w:kern w:val="0"/>
          <w:szCs w:val="24"/>
          <w:lang w:val="zh-CN"/>
        </w:rPr>
        <w:t>第十一条</w:t>
      </w:r>
      <w:r w:rsidRPr="008A7707">
        <w:rPr>
          <w:rFonts w:ascii="黑体" w:eastAsia="黑体" w:hAnsi="黑体" w:cs="汉仪中宋简"/>
          <w:color w:val="000000" w:themeColor="text1"/>
          <w:kern w:val="0"/>
          <w:szCs w:val="24"/>
          <w:lang w:val="zh-CN"/>
        </w:rPr>
        <w:t xml:space="preserve">  </w:t>
      </w:r>
      <w:r w:rsidRPr="008A7707">
        <w:rPr>
          <w:rFonts w:ascii="黑体" w:eastAsia="黑体" w:hAnsi="黑体" w:cs="汉仪中宋简" w:hint="eastAsia"/>
          <w:color w:val="000000" w:themeColor="text1"/>
          <w:kern w:val="0"/>
          <w:szCs w:val="24"/>
          <w:lang w:val="zh-CN"/>
        </w:rPr>
        <w:t>社会集团购买力管理</w:t>
      </w:r>
    </w:p>
    <w:p w:rsidR="001340CF" w:rsidRPr="008A7707" w:rsidRDefault="001340CF"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lastRenderedPageBreak/>
        <w:t>购买国家规定的专项控制商品时，须填写购买专项控制商品申清表，经秘书处审核，报办领导审批后，报市控办批准方可购买。</w:t>
      </w:r>
    </w:p>
    <w:p w:rsidR="001340CF" w:rsidRPr="008A7707" w:rsidRDefault="001340CF" w:rsidP="008A7707">
      <w:pPr>
        <w:widowControl w:val="0"/>
        <w:autoSpaceDE w:val="0"/>
        <w:autoSpaceDN w:val="0"/>
        <w:adjustRightInd w:val="0"/>
        <w:ind w:firstLineChars="200" w:firstLine="480"/>
        <w:jc w:val="center"/>
        <w:textAlignment w:val="center"/>
        <w:rPr>
          <w:rFonts w:ascii="黑体" w:eastAsia="黑体" w:hAnsi="黑体" w:cs="汉仪中宋简"/>
          <w:color w:val="000000" w:themeColor="text1"/>
          <w:kern w:val="0"/>
          <w:szCs w:val="24"/>
          <w:lang w:val="zh-CN"/>
        </w:rPr>
      </w:pPr>
      <w:r w:rsidRPr="008A7707">
        <w:rPr>
          <w:rFonts w:ascii="黑体" w:eastAsia="黑体" w:hAnsi="黑体" w:cs="汉仪中黑简" w:hint="eastAsia"/>
          <w:color w:val="000000" w:themeColor="text1"/>
          <w:kern w:val="0"/>
          <w:szCs w:val="24"/>
          <w:lang w:val="zh-CN"/>
        </w:rPr>
        <w:t>第十二条</w:t>
      </w:r>
      <w:r w:rsidRPr="008A7707">
        <w:rPr>
          <w:rFonts w:ascii="黑体" w:eastAsia="黑体" w:hAnsi="黑体" w:cs="汉仪中宋简"/>
          <w:color w:val="000000" w:themeColor="text1"/>
          <w:kern w:val="0"/>
          <w:szCs w:val="24"/>
          <w:lang w:val="zh-CN"/>
        </w:rPr>
        <w:t xml:space="preserve">  </w:t>
      </w:r>
      <w:r w:rsidRPr="008A7707">
        <w:rPr>
          <w:rFonts w:ascii="黑体" w:eastAsia="黑体" w:hAnsi="黑体" w:cs="汉仪中宋简" w:hint="eastAsia"/>
          <w:color w:val="000000" w:themeColor="text1"/>
          <w:kern w:val="0"/>
          <w:szCs w:val="24"/>
          <w:lang w:val="zh-CN"/>
        </w:rPr>
        <w:t>会计档案管理</w:t>
      </w:r>
    </w:p>
    <w:p w:rsidR="001340CF" w:rsidRPr="008A7707" w:rsidRDefault="001340CF"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color w:val="000000" w:themeColor="text1"/>
          <w:kern w:val="0"/>
          <w:szCs w:val="24"/>
          <w:lang w:val="zh-CN"/>
        </w:rPr>
        <w:t>(</w:t>
      </w:r>
      <w:r w:rsidRPr="008A7707">
        <w:rPr>
          <w:rFonts w:ascii="黑体" w:eastAsia="黑体" w:hAnsi="黑体" w:cs="汉仪中宋简" w:hint="eastAsia"/>
          <w:color w:val="000000" w:themeColor="text1"/>
          <w:kern w:val="0"/>
          <w:szCs w:val="24"/>
          <w:lang w:val="zh-CN"/>
        </w:rPr>
        <w:t>一</w:t>
      </w:r>
      <w:r w:rsidRPr="008A7707">
        <w:rPr>
          <w:rFonts w:ascii="黑体" w:eastAsia="黑体" w:hAnsi="黑体" w:cs="汉仪中宋简"/>
          <w:color w:val="000000" w:themeColor="text1"/>
          <w:kern w:val="0"/>
          <w:szCs w:val="24"/>
          <w:lang w:val="zh-CN"/>
        </w:rPr>
        <w:t>)</w:t>
      </w:r>
      <w:r w:rsidRPr="008A7707">
        <w:rPr>
          <w:rFonts w:ascii="黑体" w:eastAsia="黑体" w:hAnsi="黑体" w:cs="汉仪中宋简" w:hint="eastAsia"/>
          <w:color w:val="000000" w:themeColor="text1"/>
          <w:kern w:val="0"/>
          <w:szCs w:val="24"/>
          <w:lang w:val="zh-CN"/>
        </w:rPr>
        <w:t>会计档案要按档案管理办法，整理立卷，归档管理。</w:t>
      </w:r>
    </w:p>
    <w:p w:rsidR="001340CF" w:rsidRPr="008A7707" w:rsidRDefault="001340CF"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color w:val="000000" w:themeColor="text1"/>
          <w:kern w:val="0"/>
          <w:szCs w:val="24"/>
          <w:lang w:val="zh-CN"/>
        </w:rPr>
        <w:t>(</w:t>
      </w:r>
      <w:r w:rsidRPr="008A7707">
        <w:rPr>
          <w:rFonts w:ascii="黑体" w:eastAsia="黑体" w:hAnsi="黑体" w:cs="汉仪中宋简" w:hint="eastAsia"/>
          <w:color w:val="000000" w:themeColor="text1"/>
          <w:kern w:val="0"/>
          <w:szCs w:val="24"/>
          <w:lang w:val="zh-CN"/>
        </w:rPr>
        <w:t>二</w:t>
      </w:r>
      <w:r w:rsidRPr="008A7707">
        <w:rPr>
          <w:rFonts w:ascii="黑体" w:eastAsia="黑体" w:hAnsi="黑体" w:cs="汉仪中宋简"/>
          <w:color w:val="000000" w:themeColor="text1"/>
          <w:kern w:val="0"/>
          <w:szCs w:val="24"/>
          <w:lang w:val="zh-CN"/>
        </w:rPr>
        <w:t>)</w:t>
      </w:r>
      <w:r w:rsidRPr="008A7707">
        <w:rPr>
          <w:rFonts w:ascii="黑体" w:eastAsia="黑体" w:hAnsi="黑体" w:cs="汉仪中宋简" w:hint="eastAsia"/>
          <w:color w:val="000000" w:themeColor="text1"/>
          <w:kern w:val="0"/>
          <w:szCs w:val="24"/>
          <w:lang w:val="zh-CN"/>
        </w:rPr>
        <w:t>会计档案必须进行科学管理，做到妥善保管、存放有序、查找方便。同时，要严格执行安全和保密制度，不准随意堆放，严防损毁、散失和泄密。</w:t>
      </w:r>
    </w:p>
    <w:p w:rsidR="001340CF" w:rsidRPr="008A7707" w:rsidRDefault="001340CF"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color w:val="000000" w:themeColor="text1"/>
          <w:kern w:val="0"/>
          <w:szCs w:val="24"/>
          <w:lang w:val="zh-CN"/>
        </w:rPr>
        <w:t>(</w:t>
      </w:r>
      <w:r w:rsidRPr="008A7707">
        <w:rPr>
          <w:rFonts w:ascii="黑体" w:eastAsia="黑体" w:hAnsi="黑体" w:cs="汉仪中宋简" w:hint="eastAsia"/>
          <w:color w:val="000000" w:themeColor="text1"/>
          <w:kern w:val="0"/>
          <w:szCs w:val="24"/>
          <w:lang w:val="zh-CN"/>
        </w:rPr>
        <w:t>三</w:t>
      </w:r>
      <w:r w:rsidRPr="008A7707">
        <w:rPr>
          <w:rFonts w:ascii="黑体" w:eastAsia="黑体" w:hAnsi="黑体" w:cs="汉仪中宋简"/>
          <w:color w:val="000000" w:themeColor="text1"/>
          <w:kern w:val="0"/>
          <w:szCs w:val="24"/>
          <w:lang w:val="zh-CN"/>
        </w:rPr>
        <w:t>)</w:t>
      </w:r>
      <w:r w:rsidRPr="008A7707">
        <w:rPr>
          <w:rFonts w:ascii="黑体" w:eastAsia="黑体" w:hAnsi="黑体" w:cs="汉仪中宋简" w:hint="eastAsia"/>
          <w:color w:val="000000" w:themeColor="text1"/>
          <w:kern w:val="0"/>
          <w:szCs w:val="24"/>
          <w:lang w:val="zh-CN"/>
        </w:rPr>
        <w:t>要建立健全会计档案立卷归档、保管、调阅和销毁制度。</w:t>
      </w:r>
    </w:p>
    <w:p w:rsidR="001340CF" w:rsidRPr="008A7707" w:rsidRDefault="001340CF" w:rsidP="008A7707">
      <w:pPr>
        <w:widowControl w:val="0"/>
        <w:autoSpaceDE w:val="0"/>
        <w:autoSpaceDN w:val="0"/>
        <w:adjustRightInd w:val="0"/>
        <w:ind w:firstLineChars="200" w:firstLine="480"/>
        <w:jc w:val="center"/>
        <w:textAlignment w:val="center"/>
        <w:rPr>
          <w:rFonts w:ascii="黑体" w:eastAsia="黑体" w:hAnsi="黑体" w:cs="汉仪中宋简"/>
          <w:color w:val="000000" w:themeColor="text1"/>
          <w:kern w:val="0"/>
          <w:szCs w:val="24"/>
          <w:lang w:val="zh-CN"/>
        </w:rPr>
      </w:pPr>
      <w:r w:rsidRPr="008A7707">
        <w:rPr>
          <w:rFonts w:ascii="黑体" w:eastAsia="黑体" w:hAnsi="黑体" w:cs="汉仪中黑简" w:hint="eastAsia"/>
          <w:color w:val="000000" w:themeColor="text1"/>
          <w:kern w:val="0"/>
          <w:szCs w:val="24"/>
          <w:lang w:val="zh-CN"/>
        </w:rPr>
        <w:t>第十三条</w:t>
      </w:r>
      <w:r w:rsidRPr="008A7707">
        <w:rPr>
          <w:rFonts w:ascii="黑体" w:eastAsia="黑体" w:hAnsi="黑体" w:cs="汉仪中宋简"/>
          <w:color w:val="000000" w:themeColor="text1"/>
          <w:kern w:val="0"/>
          <w:szCs w:val="24"/>
          <w:lang w:val="zh-CN"/>
        </w:rPr>
        <w:t xml:space="preserve">  </w:t>
      </w:r>
      <w:r w:rsidRPr="008A7707">
        <w:rPr>
          <w:rFonts w:ascii="黑体" w:eastAsia="黑体" w:hAnsi="黑体" w:cs="汉仪中宋简" w:hint="eastAsia"/>
          <w:color w:val="000000" w:themeColor="text1"/>
          <w:kern w:val="0"/>
          <w:szCs w:val="24"/>
          <w:lang w:val="zh-CN"/>
        </w:rPr>
        <w:t>财务报告和财务分析</w:t>
      </w:r>
    </w:p>
    <w:p w:rsidR="001340CF" w:rsidRPr="008A7707" w:rsidRDefault="001340CF"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color w:val="000000" w:themeColor="text1"/>
          <w:kern w:val="0"/>
          <w:szCs w:val="24"/>
          <w:lang w:val="zh-CN"/>
        </w:rPr>
        <w:t>(</w:t>
      </w:r>
      <w:r w:rsidRPr="008A7707">
        <w:rPr>
          <w:rFonts w:ascii="黑体" w:eastAsia="黑体" w:hAnsi="黑体" w:cs="汉仪中宋简" w:hint="eastAsia"/>
          <w:color w:val="000000" w:themeColor="text1"/>
          <w:kern w:val="0"/>
          <w:szCs w:val="24"/>
          <w:lang w:val="zh-CN"/>
        </w:rPr>
        <w:t>一</w:t>
      </w:r>
      <w:r w:rsidRPr="008A7707">
        <w:rPr>
          <w:rFonts w:ascii="黑体" w:eastAsia="黑体" w:hAnsi="黑体" w:cs="汉仪中宋简"/>
          <w:color w:val="000000" w:themeColor="text1"/>
          <w:kern w:val="0"/>
          <w:szCs w:val="24"/>
          <w:lang w:val="zh-CN"/>
        </w:rPr>
        <w:t>)</w:t>
      </w:r>
      <w:r w:rsidRPr="008A7707">
        <w:rPr>
          <w:rFonts w:ascii="黑体" w:eastAsia="黑体" w:hAnsi="黑体" w:cs="汉仪中宋简" w:hint="eastAsia"/>
          <w:color w:val="000000" w:themeColor="text1"/>
          <w:kern w:val="0"/>
          <w:szCs w:val="24"/>
          <w:lang w:val="zh-CN"/>
        </w:rPr>
        <w:t>年初要将上年预算执行总结、财务状况和财务成果的决算情况，向有关部门报送财务报告。</w:t>
      </w:r>
    </w:p>
    <w:p w:rsidR="001340CF" w:rsidRPr="008A7707" w:rsidRDefault="001340CF"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color w:val="000000" w:themeColor="text1"/>
          <w:kern w:val="0"/>
          <w:szCs w:val="24"/>
          <w:lang w:val="zh-CN"/>
        </w:rPr>
        <w:t>(</w:t>
      </w:r>
      <w:r w:rsidRPr="008A7707">
        <w:rPr>
          <w:rFonts w:ascii="黑体" w:eastAsia="黑体" w:hAnsi="黑体" w:cs="汉仪中宋简" w:hint="eastAsia"/>
          <w:color w:val="000000" w:themeColor="text1"/>
          <w:kern w:val="0"/>
          <w:szCs w:val="24"/>
          <w:lang w:val="zh-CN"/>
        </w:rPr>
        <w:t>二</w:t>
      </w:r>
      <w:r w:rsidRPr="008A7707">
        <w:rPr>
          <w:rFonts w:ascii="黑体" w:eastAsia="黑体" w:hAnsi="黑体" w:cs="汉仪中宋简"/>
          <w:color w:val="000000" w:themeColor="text1"/>
          <w:kern w:val="0"/>
          <w:szCs w:val="24"/>
          <w:lang w:val="zh-CN"/>
        </w:rPr>
        <w:t>)</w:t>
      </w:r>
      <w:r w:rsidRPr="008A7707">
        <w:rPr>
          <w:rFonts w:ascii="黑体" w:eastAsia="黑体" w:hAnsi="黑体" w:cs="汉仪中宋简" w:hint="eastAsia"/>
          <w:color w:val="000000" w:themeColor="text1"/>
          <w:kern w:val="0"/>
          <w:szCs w:val="24"/>
          <w:lang w:val="zh-CN"/>
        </w:rPr>
        <w:t>要定期进行财务分析，为领导提供有价值的财务分析报告。</w:t>
      </w:r>
    </w:p>
    <w:p w:rsidR="001340CF" w:rsidRPr="008A7707" w:rsidRDefault="001340CF"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color w:val="000000" w:themeColor="text1"/>
          <w:kern w:val="0"/>
          <w:szCs w:val="24"/>
          <w:lang w:val="zh-CN"/>
        </w:rPr>
        <w:t>(</w:t>
      </w:r>
      <w:r w:rsidRPr="008A7707">
        <w:rPr>
          <w:rFonts w:ascii="黑体" w:eastAsia="黑体" w:hAnsi="黑体" w:cs="汉仪中宋简" w:hint="eastAsia"/>
          <w:color w:val="000000" w:themeColor="text1"/>
          <w:kern w:val="0"/>
          <w:szCs w:val="24"/>
          <w:lang w:val="zh-CN"/>
        </w:rPr>
        <w:t>三</w:t>
      </w:r>
      <w:r w:rsidRPr="008A7707">
        <w:rPr>
          <w:rFonts w:ascii="黑体" w:eastAsia="黑体" w:hAnsi="黑体" w:cs="汉仪中宋简"/>
          <w:color w:val="000000" w:themeColor="text1"/>
          <w:kern w:val="0"/>
          <w:szCs w:val="24"/>
          <w:lang w:val="zh-CN"/>
        </w:rPr>
        <w:t>)</w:t>
      </w:r>
      <w:r w:rsidRPr="008A7707">
        <w:rPr>
          <w:rFonts w:ascii="黑体" w:eastAsia="黑体" w:hAnsi="黑体" w:cs="汉仪中宋简" w:hint="eastAsia"/>
          <w:color w:val="000000" w:themeColor="text1"/>
          <w:kern w:val="0"/>
          <w:szCs w:val="24"/>
          <w:lang w:val="zh-CN"/>
        </w:rPr>
        <w:t>每月要按时上报预算内外会计月报表。</w:t>
      </w:r>
    </w:p>
    <w:p w:rsidR="001340CF" w:rsidRPr="008A7707" w:rsidRDefault="001340CF" w:rsidP="008A7707">
      <w:pPr>
        <w:widowControl w:val="0"/>
        <w:autoSpaceDE w:val="0"/>
        <w:autoSpaceDN w:val="0"/>
        <w:adjustRightInd w:val="0"/>
        <w:ind w:firstLineChars="200" w:firstLine="480"/>
        <w:jc w:val="center"/>
        <w:textAlignment w:val="center"/>
        <w:rPr>
          <w:rFonts w:ascii="黑体" w:eastAsia="黑体" w:hAnsi="黑体" w:cs="汉仪中宋简"/>
          <w:color w:val="000000" w:themeColor="text1"/>
          <w:kern w:val="0"/>
          <w:szCs w:val="24"/>
          <w:lang w:val="zh-CN"/>
        </w:rPr>
      </w:pPr>
      <w:r w:rsidRPr="008A7707">
        <w:rPr>
          <w:rFonts w:ascii="黑体" w:eastAsia="黑体" w:hAnsi="黑体" w:cs="汉仪中黑简" w:hint="eastAsia"/>
          <w:color w:val="000000" w:themeColor="text1"/>
          <w:kern w:val="0"/>
          <w:szCs w:val="24"/>
          <w:lang w:val="zh-CN"/>
        </w:rPr>
        <w:t>第十四条</w:t>
      </w:r>
      <w:r w:rsidRPr="008A7707">
        <w:rPr>
          <w:rFonts w:ascii="黑体" w:eastAsia="黑体" w:hAnsi="黑体" w:cs="汉仪中宋简"/>
          <w:color w:val="000000" w:themeColor="text1"/>
          <w:kern w:val="0"/>
          <w:szCs w:val="24"/>
          <w:lang w:val="zh-CN"/>
        </w:rPr>
        <w:t xml:space="preserve">  </w:t>
      </w:r>
      <w:r w:rsidRPr="008A7707">
        <w:rPr>
          <w:rFonts w:ascii="黑体" w:eastAsia="黑体" w:hAnsi="黑体" w:cs="汉仪中宋简" w:hint="eastAsia"/>
          <w:color w:val="000000" w:themeColor="text1"/>
          <w:kern w:val="0"/>
          <w:szCs w:val="24"/>
          <w:lang w:val="zh-CN"/>
        </w:rPr>
        <w:t>财务监督检查</w:t>
      </w:r>
    </w:p>
    <w:p w:rsidR="001340CF" w:rsidRPr="008A7707" w:rsidRDefault="001340CF"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color w:val="000000" w:themeColor="text1"/>
          <w:kern w:val="0"/>
          <w:szCs w:val="24"/>
          <w:lang w:val="zh-CN"/>
        </w:rPr>
        <w:t>(</w:t>
      </w:r>
      <w:r w:rsidRPr="008A7707">
        <w:rPr>
          <w:rFonts w:ascii="黑体" w:eastAsia="黑体" w:hAnsi="黑体" w:cs="汉仪中宋简" w:hint="eastAsia"/>
          <w:color w:val="000000" w:themeColor="text1"/>
          <w:kern w:val="0"/>
          <w:szCs w:val="24"/>
          <w:lang w:val="zh-CN"/>
        </w:rPr>
        <w:t>一</w:t>
      </w:r>
      <w:r w:rsidRPr="008A7707">
        <w:rPr>
          <w:rFonts w:ascii="黑体" w:eastAsia="黑体" w:hAnsi="黑体" w:cs="汉仪中宋简"/>
          <w:color w:val="000000" w:themeColor="text1"/>
          <w:kern w:val="0"/>
          <w:szCs w:val="24"/>
          <w:lang w:val="zh-CN"/>
        </w:rPr>
        <w:t>)</w:t>
      </w:r>
      <w:r w:rsidRPr="008A7707">
        <w:rPr>
          <w:rFonts w:ascii="黑体" w:eastAsia="黑体" w:hAnsi="黑体" w:cs="汉仪中宋简" w:hint="eastAsia"/>
          <w:color w:val="000000" w:themeColor="text1"/>
          <w:kern w:val="0"/>
          <w:szCs w:val="24"/>
          <w:lang w:val="zh-CN"/>
        </w:rPr>
        <w:t>财务人员要对财务活动进行审计。对审计出的问题要提出处理意见报主任审定。通过事前监督事后审计，规范会计工作，纠正违法、违纪以及不合理开支。</w:t>
      </w:r>
    </w:p>
    <w:p w:rsidR="001340CF" w:rsidRPr="008A7707" w:rsidRDefault="001340CF"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color w:val="000000" w:themeColor="text1"/>
          <w:kern w:val="0"/>
          <w:szCs w:val="24"/>
          <w:lang w:val="zh-CN"/>
        </w:rPr>
        <w:t>(</w:t>
      </w:r>
      <w:r w:rsidRPr="008A7707">
        <w:rPr>
          <w:rFonts w:ascii="黑体" w:eastAsia="黑体" w:hAnsi="黑体" w:cs="汉仪中宋简" w:hint="eastAsia"/>
          <w:color w:val="000000" w:themeColor="text1"/>
          <w:kern w:val="0"/>
          <w:szCs w:val="24"/>
          <w:lang w:val="zh-CN"/>
        </w:rPr>
        <w:t>二</w:t>
      </w:r>
      <w:r w:rsidRPr="008A7707">
        <w:rPr>
          <w:rFonts w:ascii="黑体" w:eastAsia="黑体" w:hAnsi="黑体" w:cs="汉仪中宋简"/>
          <w:color w:val="000000" w:themeColor="text1"/>
          <w:kern w:val="0"/>
          <w:szCs w:val="24"/>
          <w:lang w:val="zh-CN"/>
        </w:rPr>
        <w:t>)</w:t>
      </w:r>
      <w:r w:rsidRPr="008A7707">
        <w:rPr>
          <w:rFonts w:ascii="黑体" w:eastAsia="黑体" w:hAnsi="黑体" w:cs="汉仪中宋简" w:hint="eastAsia"/>
          <w:color w:val="000000" w:themeColor="text1"/>
          <w:kern w:val="0"/>
          <w:szCs w:val="24"/>
          <w:lang w:val="zh-CN"/>
        </w:rPr>
        <w:t>审计内容：预算内外收支情况和单位负责人经济责任审计等。</w:t>
      </w:r>
    </w:p>
    <w:p w:rsidR="001340CF" w:rsidRPr="008A7707" w:rsidRDefault="001340CF" w:rsidP="008A7707">
      <w:pPr>
        <w:widowControl w:val="0"/>
        <w:autoSpaceDE w:val="0"/>
        <w:autoSpaceDN w:val="0"/>
        <w:adjustRightInd w:val="0"/>
        <w:ind w:firstLineChars="200" w:firstLine="480"/>
        <w:jc w:val="center"/>
        <w:textAlignment w:val="center"/>
        <w:rPr>
          <w:rFonts w:ascii="黑体" w:eastAsia="黑体" w:hAnsi="黑体" w:cs="汉仪中宋简"/>
          <w:color w:val="000000" w:themeColor="text1"/>
          <w:kern w:val="0"/>
          <w:szCs w:val="24"/>
          <w:lang w:val="zh-CN"/>
        </w:rPr>
      </w:pPr>
      <w:r w:rsidRPr="008A7707">
        <w:rPr>
          <w:rFonts w:ascii="黑体" w:eastAsia="黑体" w:hAnsi="黑体" w:cs="汉仪中黑简" w:hint="eastAsia"/>
          <w:color w:val="000000" w:themeColor="text1"/>
          <w:kern w:val="0"/>
          <w:szCs w:val="24"/>
          <w:lang w:val="zh-CN"/>
        </w:rPr>
        <w:t>第十五条</w:t>
      </w:r>
      <w:r w:rsidRPr="008A7707">
        <w:rPr>
          <w:rFonts w:ascii="黑体" w:eastAsia="黑体" w:hAnsi="黑体" w:cs="汉仪中宋简"/>
          <w:color w:val="000000" w:themeColor="text1"/>
          <w:kern w:val="0"/>
          <w:szCs w:val="24"/>
          <w:lang w:val="zh-CN"/>
        </w:rPr>
        <w:t xml:space="preserve">  </w:t>
      </w:r>
      <w:r w:rsidRPr="008A7707">
        <w:rPr>
          <w:rFonts w:ascii="黑体" w:eastAsia="黑体" w:hAnsi="黑体" w:cs="汉仪中宋简" w:hint="eastAsia"/>
          <w:color w:val="000000" w:themeColor="text1"/>
          <w:kern w:val="0"/>
          <w:szCs w:val="24"/>
          <w:lang w:val="zh-CN"/>
        </w:rPr>
        <w:t>审批程序、权限</w:t>
      </w:r>
    </w:p>
    <w:p w:rsidR="001340CF" w:rsidRPr="008A7707" w:rsidRDefault="001340CF"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color w:val="000000" w:themeColor="text1"/>
          <w:kern w:val="0"/>
          <w:szCs w:val="24"/>
          <w:lang w:val="zh-CN"/>
        </w:rPr>
        <w:t>(</w:t>
      </w:r>
      <w:r w:rsidRPr="008A7707">
        <w:rPr>
          <w:rFonts w:ascii="黑体" w:eastAsia="黑体" w:hAnsi="黑体" w:cs="汉仪中宋简" w:hint="eastAsia"/>
          <w:color w:val="000000" w:themeColor="text1"/>
          <w:kern w:val="0"/>
          <w:szCs w:val="24"/>
          <w:lang w:val="zh-CN"/>
        </w:rPr>
        <w:t>一</w:t>
      </w:r>
      <w:r w:rsidRPr="008A7707">
        <w:rPr>
          <w:rFonts w:ascii="黑体" w:eastAsia="黑体" w:hAnsi="黑体" w:cs="汉仪中宋简"/>
          <w:color w:val="000000" w:themeColor="text1"/>
          <w:kern w:val="0"/>
          <w:szCs w:val="24"/>
          <w:lang w:val="zh-CN"/>
        </w:rPr>
        <w:t>)</w:t>
      </w:r>
      <w:r w:rsidRPr="008A7707">
        <w:rPr>
          <w:rFonts w:ascii="黑体" w:eastAsia="黑体" w:hAnsi="黑体" w:cs="汉仪中宋简" w:hint="eastAsia"/>
          <w:color w:val="000000" w:themeColor="text1"/>
          <w:kern w:val="0"/>
          <w:szCs w:val="24"/>
          <w:lang w:val="zh-CN"/>
        </w:rPr>
        <w:t>财务开支由主管财务副主任审批，其中二</w:t>
      </w:r>
      <w:r w:rsidRPr="008A7707">
        <w:rPr>
          <w:rFonts w:ascii="黑体" w:eastAsia="黑体" w:hAnsi="黑体" w:cs="汉仪中宋简"/>
          <w:color w:val="000000" w:themeColor="text1"/>
          <w:kern w:val="0"/>
          <w:szCs w:val="24"/>
          <w:lang w:val="zh-CN"/>
        </w:rPr>
        <w:t>万元以下</w:t>
      </w:r>
      <w:r w:rsidRPr="008A7707">
        <w:rPr>
          <w:rFonts w:ascii="黑体" w:eastAsia="黑体" w:hAnsi="黑体" w:cs="汉仪中宋简" w:hint="eastAsia"/>
          <w:color w:val="000000" w:themeColor="text1"/>
          <w:kern w:val="0"/>
          <w:szCs w:val="24"/>
          <w:lang w:val="zh-CN"/>
        </w:rPr>
        <w:t>可由</w:t>
      </w:r>
      <w:r w:rsidRPr="008A7707">
        <w:rPr>
          <w:rFonts w:ascii="黑体" w:eastAsia="黑体" w:hAnsi="黑体" w:cs="汉仪中宋简"/>
          <w:color w:val="000000" w:themeColor="text1"/>
          <w:kern w:val="0"/>
          <w:szCs w:val="24"/>
          <w:lang w:val="zh-CN"/>
        </w:rPr>
        <w:t>秘书处处长审批</w:t>
      </w:r>
      <w:r w:rsidRPr="008A7707">
        <w:rPr>
          <w:rFonts w:ascii="黑体" w:eastAsia="黑体" w:hAnsi="黑体" w:cs="汉仪中宋简" w:hint="eastAsia"/>
          <w:color w:val="000000" w:themeColor="text1"/>
          <w:kern w:val="0"/>
          <w:szCs w:val="24"/>
          <w:lang w:val="zh-CN"/>
        </w:rPr>
        <w:t>，</w:t>
      </w:r>
      <w:r w:rsidRPr="008A7707">
        <w:rPr>
          <w:rFonts w:ascii="黑体" w:eastAsia="黑体" w:hAnsi="黑体" w:cs="汉仪中宋简"/>
          <w:color w:val="000000" w:themeColor="text1"/>
          <w:kern w:val="0"/>
          <w:szCs w:val="24"/>
          <w:lang w:val="zh-CN"/>
        </w:rPr>
        <w:t>五万元以上</w:t>
      </w:r>
      <w:r w:rsidRPr="008A7707">
        <w:rPr>
          <w:rFonts w:ascii="黑体" w:eastAsia="黑体" w:hAnsi="黑体" w:cs="汉仪中宋简" w:hint="eastAsia"/>
          <w:color w:val="000000" w:themeColor="text1"/>
          <w:kern w:val="0"/>
          <w:szCs w:val="24"/>
          <w:lang w:val="zh-CN"/>
        </w:rPr>
        <w:t>开支需经</w:t>
      </w:r>
      <w:r w:rsidRPr="008A7707">
        <w:rPr>
          <w:rFonts w:ascii="黑体" w:eastAsia="黑体" w:hAnsi="黑体" w:cs="汉仪中宋简"/>
          <w:color w:val="000000" w:themeColor="text1"/>
          <w:kern w:val="0"/>
          <w:szCs w:val="24"/>
          <w:lang w:val="zh-CN"/>
        </w:rPr>
        <w:t>办党组</w:t>
      </w:r>
      <w:r w:rsidRPr="008A7707">
        <w:rPr>
          <w:rFonts w:ascii="黑体" w:eastAsia="黑体" w:hAnsi="黑体" w:cs="汉仪中宋简" w:hint="eastAsia"/>
          <w:color w:val="000000" w:themeColor="text1"/>
          <w:kern w:val="0"/>
          <w:szCs w:val="24"/>
          <w:lang w:val="zh-CN"/>
        </w:rPr>
        <w:t>决定后</w:t>
      </w:r>
      <w:r w:rsidRPr="008A7707">
        <w:rPr>
          <w:rFonts w:ascii="黑体" w:eastAsia="黑体" w:hAnsi="黑体" w:cs="汉仪中宋简"/>
          <w:color w:val="000000" w:themeColor="text1"/>
          <w:kern w:val="0"/>
          <w:szCs w:val="24"/>
          <w:lang w:val="zh-CN"/>
        </w:rPr>
        <w:t>，财务</w:t>
      </w:r>
      <w:r w:rsidRPr="008A7707">
        <w:rPr>
          <w:rFonts w:ascii="黑体" w:eastAsia="黑体" w:hAnsi="黑体" w:cs="汉仪中宋简" w:hint="eastAsia"/>
          <w:color w:val="000000" w:themeColor="text1"/>
          <w:kern w:val="0"/>
          <w:szCs w:val="24"/>
          <w:lang w:val="zh-CN"/>
        </w:rPr>
        <w:t>副主任</w:t>
      </w:r>
      <w:r w:rsidRPr="008A7707">
        <w:rPr>
          <w:rFonts w:ascii="黑体" w:eastAsia="黑体" w:hAnsi="黑体" w:cs="汉仪中宋简"/>
          <w:color w:val="000000" w:themeColor="text1"/>
          <w:kern w:val="0"/>
          <w:szCs w:val="24"/>
          <w:lang w:val="zh-CN"/>
        </w:rPr>
        <w:t>审批</w:t>
      </w:r>
      <w:r w:rsidRPr="008A7707">
        <w:rPr>
          <w:rFonts w:ascii="黑体" w:eastAsia="黑体" w:hAnsi="黑体" w:cs="汉仪中宋简" w:hint="eastAsia"/>
          <w:color w:val="000000" w:themeColor="text1"/>
          <w:kern w:val="0"/>
          <w:szCs w:val="24"/>
          <w:lang w:val="zh-CN"/>
        </w:rPr>
        <w:t>。</w:t>
      </w:r>
    </w:p>
    <w:p w:rsidR="001340CF" w:rsidRPr="008A7707" w:rsidRDefault="001340CF"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color w:val="000000" w:themeColor="text1"/>
          <w:kern w:val="0"/>
          <w:szCs w:val="24"/>
          <w:lang w:val="zh-CN"/>
        </w:rPr>
        <w:t>(</w:t>
      </w:r>
      <w:r w:rsidRPr="008A7707">
        <w:rPr>
          <w:rFonts w:ascii="黑体" w:eastAsia="黑体" w:hAnsi="黑体" w:cs="汉仪中宋简" w:hint="eastAsia"/>
          <w:color w:val="000000" w:themeColor="text1"/>
          <w:kern w:val="0"/>
          <w:szCs w:val="24"/>
          <w:lang w:val="zh-CN"/>
        </w:rPr>
        <w:t>二</w:t>
      </w:r>
      <w:r w:rsidRPr="008A7707">
        <w:rPr>
          <w:rFonts w:ascii="黑体" w:eastAsia="黑体" w:hAnsi="黑体" w:cs="汉仪中宋简"/>
          <w:color w:val="000000" w:themeColor="text1"/>
          <w:kern w:val="0"/>
          <w:szCs w:val="24"/>
          <w:lang w:val="zh-CN"/>
        </w:rPr>
        <w:t>)</w:t>
      </w:r>
      <w:r w:rsidRPr="008A7707">
        <w:rPr>
          <w:rFonts w:ascii="黑体" w:eastAsia="黑体" w:hAnsi="黑体" w:cs="汉仪中宋简" w:hint="eastAsia"/>
          <w:color w:val="000000" w:themeColor="text1"/>
          <w:kern w:val="0"/>
          <w:szCs w:val="24"/>
          <w:lang w:val="zh-CN"/>
        </w:rPr>
        <w:t>外事、侨务经费的使用，由处室提出使用意见，报主管主任审查同意后，由办党组通过，秘书处支付。</w:t>
      </w:r>
    </w:p>
    <w:p w:rsidR="001340CF" w:rsidRPr="008A7707" w:rsidRDefault="001340CF"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color w:val="000000" w:themeColor="text1"/>
          <w:kern w:val="0"/>
          <w:szCs w:val="24"/>
          <w:lang w:val="zh-CN"/>
        </w:rPr>
        <w:t>(</w:t>
      </w:r>
      <w:r w:rsidRPr="008A7707">
        <w:rPr>
          <w:rFonts w:ascii="黑体" w:eastAsia="黑体" w:hAnsi="黑体" w:cs="汉仪中宋简" w:hint="eastAsia"/>
          <w:color w:val="000000" w:themeColor="text1"/>
          <w:kern w:val="0"/>
          <w:szCs w:val="24"/>
          <w:lang w:val="zh-CN"/>
        </w:rPr>
        <w:t>三</w:t>
      </w:r>
      <w:r w:rsidRPr="008A7707">
        <w:rPr>
          <w:rFonts w:ascii="黑体" w:eastAsia="黑体" w:hAnsi="黑体" w:cs="汉仪中宋简"/>
          <w:color w:val="000000" w:themeColor="text1"/>
          <w:kern w:val="0"/>
          <w:szCs w:val="24"/>
          <w:lang w:val="zh-CN"/>
        </w:rPr>
        <w:t>)</w:t>
      </w:r>
      <w:r w:rsidRPr="008A7707">
        <w:rPr>
          <w:rFonts w:ascii="黑体" w:eastAsia="黑体" w:hAnsi="黑体" w:cs="汉仪中宋简" w:hint="eastAsia"/>
          <w:color w:val="000000" w:themeColor="text1"/>
          <w:kern w:val="0"/>
          <w:szCs w:val="24"/>
          <w:lang w:val="zh-CN"/>
        </w:rPr>
        <w:t>需要报销的票据和暂时挂</w:t>
      </w:r>
      <w:r w:rsidR="00B13C64" w:rsidRPr="008A7707">
        <w:rPr>
          <w:rFonts w:ascii="黑体" w:eastAsia="黑体" w:hAnsi="黑体" w:cs="汉仪中宋简" w:hint="eastAsia"/>
          <w:color w:val="000000" w:themeColor="text1"/>
          <w:kern w:val="0"/>
          <w:szCs w:val="24"/>
          <w:lang w:val="zh-CN"/>
        </w:rPr>
        <w:t>账</w:t>
      </w:r>
      <w:r w:rsidRPr="008A7707">
        <w:rPr>
          <w:rFonts w:ascii="黑体" w:eastAsia="黑体" w:hAnsi="黑体" w:cs="汉仪中宋简" w:hint="eastAsia"/>
          <w:color w:val="000000" w:themeColor="text1"/>
          <w:kern w:val="0"/>
          <w:szCs w:val="24"/>
          <w:lang w:val="zh-CN"/>
        </w:rPr>
        <w:t>的往来凭证，必须有经办人、主管</w:t>
      </w:r>
      <w:r w:rsidRPr="008A7707">
        <w:rPr>
          <w:rFonts w:ascii="黑体" w:eastAsia="黑体" w:hAnsi="黑体" w:cs="汉仪中宋简"/>
          <w:color w:val="000000" w:themeColor="text1"/>
          <w:kern w:val="0"/>
          <w:szCs w:val="24"/>
          <w:lang w:val="zh-CN"/>
        </w:rPr>
        <w:t>处长、</w:t>
      </w:r>
      <w:r w:rsidRPr="008A7707">
        <w:rPr>
          <w:rFonts w:ascii="黑体" w:eastAsia="黑体" w:hAnsi="黑体" w:cs="汉仪中宋简" w:hint="eastAsia"/>
          <w:color w:val="000000" w:themeColor="text1"/>
          <w:kern w:val="0"/>
          <w:szCs w:val="24"/>
          <w:lang w:val="zh-CN"/>
        </w:rPr>
        <w:t>秘书处</w:t>
      </w:r>
      <w:r w:rsidRPr="008A7707">
        <w:rPr>
          <w:rFonts w:ascii="黑体" w:eastAsia="黑体" w:hAnsi="黑体" w:cs="汉仪中宋简"/>
          <w:color w:val="000000" w:themeColor="text1"/>
          <w:kern w:val="0"/>
          <w:szCs w:val="24"/>
          <w:lang w:val="zh-CN"/>
        </w:rPr>
        <w:t>处长</w:t>
      </w:r>
      <w:r w:rsidRPr="008A7707">
        <w:rPr>
          <w:rFonts w:ascii="黑体" w:eastAsia="黑体" w:hAnsi="黑体" w:cs="汉仪中宋简" w:hint="eastAsia"/>
          <w:color w:val="000000" w:themeColor="text1"/>
          <w:kern w:val="0"/>
          <w:szCs w:val="24"/>
          <w:lang w:val="zh-CN"/>
        </w:rPr>
        <w:t>、主管财务副主任签字同意方可报销，手续不全的不予办理。</w:t>
      </w:r>
    </w:p>
    <w:p w:rsidR="001340CF" w:rsidRPr="008A7707" w:rsidRDefault="001340CF" w:rsidP="008A7707">
      <w:pPr>
        <w:widowControl w:val="0"/>
        <w:autoSpaceDE w:val="0"/>
        <w:autoSpaceDN w:val="0"/>
        <w:adjustRightInd w:val="0"/>
        <w:ind w:firstLineChars="200" w:firstLine="480"/>
        <w:jc w:val="center"/>
        <w:textAlignment w:val="center"/>
        <w:rPr>
          <w:rFonts w:ascii="黑体" w:eastAsia="黑体" w:hAnsi="黑体" w:cs="汉仪中宋简"/>
          <w:color w:val="000000" w:themeColor="text1"/>
          <w:kern w:val="0"/>
          <w:szCs w:val="24"/>
          <w:lang w:val="zh-CN"/>
        </w:rPr>
      </w:pPr>
      <w:r w:rsidRPr="008A7707">
        <w:rPr>
          <w:rFonts w:ascii="黑体" w:eastAsia="黑体" w:hAnsi="黑体" w:cs="汉仪中黑简" w:hint="eastAsia"/>
          <w:color w:val="000000" w:themeColor="text1"/>
          <w:kern w:val="0"/>
          <w:szCs w:val="24"/>
          <w:lang w:val="zh-CN"/>
        </w:rPr>
        <w:t>第十六条</w:t>
      </w:r>
      <w:r w:rsidRPr="008A7707">
        <w:rPr>
          <w:rFonts w:ascii="黑体" w:eastAsia="黑体" w:hAnsi="黑体" w:cs="汉仪中宋简"/>
          <w:color w:val="000000" w:themeColor="text1"/>
          <w:kern w:val="0"/>
          <w:szCs w:val="24"/>
          <w:lang w:val="zh-CN"/>
        </w:rPr>
        <w:t xml:space="preserve">  </w:t>
      </w:r>
      <w:r w:rsidRPr="008A7707">
        <w:rPr>
          <w:rFonts w:ascii="黑体" w:eastAsia="黑体" w:hAnsi="黑体" w:cs="汉仪中宋简" w:hint="eastAsia"/>
          <w:color w:val="000000" w:themeColor="text1"/>
          <w:kern w:val="0"/>
          <w:szCs w:val="24"/>
          <w:lang w:val="zh-CN"/>
        </w:rPr>
        <w:t>财务人员培训</w:t>
      </w:r>
    </w:p>
    <w:p w:rsidR="001340CF" w:rsidRPr="008A7707" w:rsidRDefault="001340CF"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hint="eastAsia"/>
          <w:color w:val="000000" w:themeColor="text1"/>
          <w:kern w:val="0"/>
          <w:szCs w:val="24"/>
          <w:lang w:val="zh-CN"/>
        </w:rPr>
        <w:t>秘书处根据财政局的安排有计划的组织会计人员进行业务培训，学习财务、会计法规制度；会计职业道德规范；会计理论与实务；会计电算化等。通过学习不断提高会计人员业务能力，适应所从事财务工作的需要。</w:t>
      </w:r>
    </w:p>
    <w:p w:rsidR="001340CF" w:rsidRPr="008A7707" w:rsidRDefault="001340CF" w:rsidP="008A7707">
      <w:pPr>
        <w:widowControl w:val="0"/>
        <w:autoSpaceDE w:val="0"/>
        <w:autoSpaceDN w:val="0"/>
        <w:adjustRightInd w:val="0"/>
        <w:ind w:firstLineChars="200" w:firstLine="480"/>
        <w:jc w:val="center"/>
        <w:textAlignment w:val="center"/>
        <w:rPr>
          <w:rFonts w:ascii="黑体" w:eastAsia="黑体" w:hAnsi="黑体" w:cs="汉仪中宋简"/>
          <w:color w:val="000000" w:themeColor="text1"/>
          <w:kern w:val="0"/>
          <w:szCs w:val="24"/>
          <w:lang w:val="zh-CN"/>
        </w:rPr>
      </w:pPr>
      <w:r w:rsidRPr="008A7707">
        <w:rPr>
          <w:rFonts w:ascii="黑体" w:eastAsia="黑体" w:hAnsi="黑体" w:cs="汉仪中黑简" w:hint="eastAsia"/>
          <w:color w:val="000000" w:themeColor="text1"/>
          <w:kern w:val="0"/>
          <w:szCs w:val="24"/>
          <w:lang w:val="zh-CN"/>
        </w:rPr>
        <w:t>第十七条</w:t>
      </w:r>
      <w:r w:rsidRPr="008A7707">
        <w:rPr>
          <w:rFonts w:ascii="黑体" w:eastAsia="黑体" w:hAnsi="黑体" w:cs="汉仪中宋简"/>
          <w:color w:val="000000" w:themeColor="text1"/>
          <w:kern w:val="0"/>
          <w:szCs w:val="24"/>
          <w:lang w:val="zh-CN"/>
        </w:rPr>
        <w:t xml:space="preserve">  </w:t>
      </w:r>
      <w:r w:rsidRPr="008A7707">
        <w:rPr>
          <w:rFonts w:ascii="黑体" w:eastAsia="黑体" w:hAnsi="黑体" w:cs="汉仪中宋简" w:hint="eastAsia"/>
          <w:color w:val="000000" w:themeColor="text1"/>
          <w:kern w:val="0"/>
          <w:szCs w:val="24"/>
          <w:lang w:val="zh-CN"/>
        </w:rPr>
        <w:t>会计人员</w:t>
      </w:r>
    </w:p>
    <w:p w:rsidR="001340CF" w:rsidRPr="008A7707" w:rsidRDefault="001340CF"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color w:val="000000" w:themeColor="text1"/>
          <w:kern w:val="0"/>
          <w:szCs w:val="24"/>
          <w:lang w:val="zh-CN"/>
        </w:rPr>
        <w:lastRenderedPageBreak/>
        <w:t>(</w:t>
      </w:r>
      <w:r w:rsidRPr="008A7707">
        <w:rPr>
          <w:rFonts w:ascii="黑体" w:eastAsia="黑体" w:hAnsi="黑体" w:cs="汉仪中宋简" w:hint="eastAsia"/>
          <w:color w:val="000000" w:themeColor="text1"/>
          <w:kern w:val="0"/>
          <w:szCs w:val="24"/>
          <w:lang w:val="zh-CN"/>
        </w:rPr>
        <w:t>—</w:t>
      </w:r>
      <w:r w:rsidRPr="008A7707">
        <w:rPr>
          <w:rFonts w:ascii="黑体" w:eastAsia="黑体" w:hAnsi="黑体" w:cs="汉仪中宋简"/>
          <w:color w:val="000000" w:themeColor="text1"/>
          <w:kern w:val="0"/>
          <w:szCs w:val="24"/>
          <w:lang w:val="zh-CN"/>
        </w:rPr>
        <w:t>)</w:t>
      </w:r>
      <w:r w:rsidRPr="008A7707">
        <w:rPr>
          <w:rFonts w:ascii="黑体" w:eastAsia="黑体" w:hAnsi="黑体" w:cs="汉仪中宋简" w:hint="eastAsia"/>
          <w:color w:val="000000" w:themeColor="text1"/>
          <w:kern w:val="0"/>
          <w:szCs w:val="24"/>
          <w:lang w:val="zh-CN"/>
        </w:rPr>
        <w:t>要根据业务的需要，指定会计主管人员。</w:t>
      </w:r>
    </w:p>
    <w:p w:rsidR="001340CF" w:rsidRPr="008A7707" w:rsidRDefault="001340CF"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color w:val="000000" w:themeColor="text1"/>
          <w:kern w:val="0"/>
          <w:szCs w:val="24"/>
          <w:lang w:val="zh-CN"/>
        </w:rPr>
        <w:t>(</w:t>
      </w:r>
      <w:r w:rsidRPr="008A7707">
        <w:rPr>
          <w:rFonts w:ascii="黑体" w:eastAsia="黑体" w:hAnsi="黑体" w:cs="汉仪中宋简" w:hint="eastAsia"/>
          <w:color w:val="000000" w:themeColor="text1"/>
          <w:kern w:val="0"/>
          <w:szCs w:val="24"/>
          <w:lang w:val="zh-CN"/>
        </w:rPr>
        <w:t>二</w:t>
      </w:r>
      <w:r w:rsidRPr="008A7707">
        <w:rPr>
          <w:rFonts w:ascii="黑体" w:eastAsia="黑体" w:hAnsi="黑体" w:cs="汉仪中宋简"/>
          <w:color w:val="000000" w:themeColor="text1"/>
          <w:kern w:val="0"/>
          <w:szCs w:val="24"/>
          <w:lang w:val="zh-CN"/>
        </w:rPr>
        <w:t>)</w:t>
      </w:r>
      <w:r w:rsidRPr="008A7707">
        <w:rPr>
          <w:rFonts w:ascii="黑体" w:eastAsia="黑体" w:hAnsi="黑体" w:cs="汉仪中宋简" w:hint="eastAsia"/>
          <w:color w:val="000000" w:themeColor="text1"/>
          <w:kern w:val="0"/>
          <w:szCs w:val="24"/>
          <w:lang w:val="zh-CN"/>
        </w:rPr>
        <w:t>从事会计工作的人员，必须熟悉并</w:t>
      </w:r>
      <w:r w:rsidRPr="008A7707">
        <w:rPr>
          <w:rFonts w:ascii="黑体" w:eastAsia="黑体" w:hAnsi="黑体" w:cs="汉仪中宋简"/>
          <w:color w:val="000000" w:themeColor="text1"/>
          <w:kern w:val="0"/>
          <w:szCs w:val="24"/>
          <w:lang w:val="zh-CN"/>
        </w:rPr>
        <w:t>掌握</w:t>
      </w:r>
      <w:r w:rsidRPr="008A7707">
        <w:rPr>
          <w:rFonts w:ascii="黑体" w:eastAsia="黑体" w:hAnsi="黑体" w:cs="汉仪中宋简" w:hint="eastAsia"/>
          <w:color w:val="000000" w:themeColor="text1"/>
          <w:kern w:val="0"/>
          <w:szCs w:val="24"/>
          <w:lang w:val="zh-CN"/>
        </w:rPr>
        <w:t>财务制度。</w:t>
      </w:r>
    </w:p>
    <w:p w:rsidR="001340CF" w:rsidRPr="008A7707" w:rsidRDefault="001340CF" w:rsidP="008A7707">
      <w:pPr>
        <w:widowControl w:val="0"/>
        <w:autoSpaceDE w:val="0"/>
        <w:autoSpaceDN w:val="0"/>
        <w:adjustRightInd w:val="0"/>
        <w:ind w:firstLineChars="200" w:firstLine="480"/>
        <w:jc w:val="center"/>
        <w:textAlignment w:val="center"/>
        <w:rPr>
          <w:rFonts w:ascii="黑体" w:eastAsia="黑体" w:hAnsi="黑体" w:cs="汉仪中宋简"/>
          <w:color w:val="000000" w:themeColor="text1"/>
          <w:kern w:val="0"/>
          <w:szCs w:val="24"/>
          <w:lang w:val="zh-CN"/>
        </w:rPr>
      </w:pPr>
      <w:r w:rsidRPr="008A7707">
        <w:rPr>
          <w:rFonts w:ascii="黑体" w:eastAsia="黑体" w:hAnsi="黑体" w:cs="汉仪中黑简" w:hint="eastAsia"/>
          <w:color w:val="000000" w:themeColor="text1"/>
          <w:kern w:val="0"/>
          <w:szCs w:val="24"/>
          <w:lang w:val="zh-CN"/>
        </w:rPr>
        <w:t>第十七条</w:t>
      </w:r>
      <w:r w:rsidRPr="008A7707">
        <w:rPr>
          <w:rFonts w:ascii="黑体" w:eastAsia="黑体" w:hAnsi="黑体" w:cs="汉仪中宋简"/>
          <w:color w:val="000000" w:themeColor="text1"/>
          <w:kern w:val="0"/>
          <w:szCs w:val="24"/>
          <w:lang w:val="zh-CN"/>
        </w:rPr>
        <w:t xml:space="preserve">  </w:t>
      </w:r>
      <w:r w:rsidRPr="008A7707">
        <w:rPr>
          <w:rFonts w:ascii="黑体" w:eastAsia="黑体" w:hAnsi="黑体" w:cs="汉仪中宋简" w:hint="eastAsia"/>
          <w:color w:val="000000" w:themeColor="text1"/>
          <w:kern w:val="0"/>
          <w:szCs w:val="24"/>
          <w:lang w:val="zh-CN"/>
        </w:rPr>
        <w:t>法律责任</w:t>
      </w:r>
    </w:p>
    <w:p w:rsidR="001340CF" w:rsidRPr="008A7707" w:rsidRDefault="001340CF"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color w:val="000000" w:themeColor="text1"/>
          <w:kern w:val="0"/>
          <w:szCs w:val="24"/>
          <w:lang w:val="zh-CN"/>
        </w:rPr>
        <w:t>(</w:t>
      </w:r>
      <w:r w:rsidRPr="008A7707">
        <w:rPr>
          <w:rFonts w:ascii="黑体" w:eastAsia="黑体" w:hAnsi="黑体" w:cs="汉仪中宋简" w:hint="eastAsia"/>
          <w:color w:val="000000" w:themeColor="text1"/>
          <w:kern w:val="0"/>
          <w:szCs w:val="24"/>
          <w:lang w:val="zh-CN"/>
        </w:rPr>
        <w:t>一</w:t>
      </w:r>
      <w:r w:rsidRPr="008A7707">
        <w:rPr>
          <w:rFonts w:ascii="黑体" w:eastAsia="黑体" w:hAnsi="黑体" w:cs="汉仪中宋简"/>
          <w:color w:val="000000" w:themeColor="text1"/>
          <w:kern w:val="0"/>
          <w:szCs w:val="24"/>
          <w:lang w:val="zh-CN"/>
        </w:rPr>
        <w:t>)</w:t>
      </w:r>
      <w:r w:rsidRPr="008A7707">
        <w:rPr>
          <w:rFonts w:ascii="黑体" w:eastAsia="黑体" w:hAnsi="黑体" w:cs="汉仪中宋简" w:hint="eastAsia"/>
          <w:color w:val="000000" w:themeColor="text1"/>
          <w:kern w:val="0"/>
          <w:szCs w:val="24"/>
          <w:lang w:val="zh-CN"/>
        </w:rPr>
        <w:t>要认真执行《会计法》及财经法规和本办法。</w:t>
      </w:r>
    </w:p>
    <w:p w:rsidR="001340CF" w:rsidRPr="008A7707" w:rsidRDefault="001340CF"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color w:val="000000" w:themeColor="text1"/>
          <w:kern w:val="0"/>
          <w:szCs w:val="24"/>
          <w:lang w:val="zh-CN"/>
        </w:rPr>
        <w:t>(</w:t>
      </w:r>
      <w:r w:rsidRPr="008A7707">
        <w:rPr>
          <w:rFonts w:ascii="黑体" w:eastAsia="黑体" w:hAnsi="黑体" w:cs="汉仪中宋简" w:hint="eastAsia"/>
          <w:color w:val="000000" w:themeColor="text1"/>
          <w:kern w:val="0"/>
          <w:szCs w:val="24"/>
          <w:lang w:val="zh-CN"/>
        </w:rPr>
        <w:t>二</w:t>
      </w:r>
      <w:r w:rsidRPr="008A7707">
        <w:rPr>
          <w:rFonts w:ascii="黑体" w:eastAsia="黑体" w:hAnsi="黑体" w:cs="汉仪中宋简"/>
          <w:color w:val="000000" w:themeColor="text1"/>
          <w:kern w:val="0"/>
          <w:szCs w:val="24"/>
          <w:lang w:val="zh-CN"/>
        </w:rPr>
        <w:t>)</w:t>
      </w:r>
      <w:r w:rsidRPr="008A7707">
        <w:rPr>
          <w:rFonts w:ascii="黑体" w:eastAsia="黑体" w:hAnsi="黑体" w:cs="汉仪中宋简" w:hint="eastAsia"/>
          <w:color w:val="000000" w:themeColor="text1"/>
          <w:kern w:val="0"/>
          <w:szCs w:val="24"/>
          <w:lang w:val="zh-CN"/>
        </w:rPr>
        <w:t>单位负责人对本单位会计工作和会计资料的真实性完整性负责。</w:t>
      </w:r>
    </w:p>
    <w:p w:rsidR="001340CF" w:rsidRPr="008A7707" w:rsidRDefault="001340CF"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宋简"/>
          <w:color w:val="000000" w:themeColor="text1"/>
          <w:kern w:val="0"/>
          <w:szCs w:val="24"/>
          <w:lang w:val="zh-CN"/>
        </w:rPr>
        <w:t>(</w:t>
      </w:r>
      <w:r w:rsidRPr="008A7707">
        <w:rPr>
          <w:rFonts w:ascii="黑体" w:eastAsia="黑体" w:hAnsi="黑体" w:cs="汉仪中宋简" w:hint="eastAsia"/>
          <w:color w:val="000000" w:themeColor="text1"/>
          <w:kern w:val="0"/>
          <w:szCs w:val="24"/>
          <w:lang w:val="zh-CN"/>
        </w:rPr>
        <w:t>三</w:t>
      </w:r>
      <w:r w:rsidRPr="008A7707">
        <w:rPr>
          <w:rFonts w:ascii="黑体" w:eastAsia="黑体" w:hAnsi="黑体" w:cs="汉仪中宋简"/>
          <w:color w:val="000000" w:themeColor="text1"/>
          <w:kern w:val="0"/>
          <w:szCs w:val="24"/>
          <w:lang w:val="zh-CN"/>
        </w:rPr>
        <w:t>)</w:t>
      </w:r>
      <w:r w:rsidRPr="008A7707">
        <w:rPr>
          <w:rFonts w:ascii="黑体" w:eastAsia="黑体" w:hAnsi="黑体" w:cs="汉仪中宋简" w:hint="eastAsia"/>
          <w:color w:val="000000" w:themeColor="text1"/>
          <w:kern w:val="0"/>
          <w:szCs w:val="24"/>
          <w:lang w:val="zh-CN"/>
        </w:rPr>
        <w:t>对违反《会计法》造成损失的，追究单位负责人和会计人员及有关人员的责任，并给予行政处分和经济处罚，触犯法律的要依法追究其法律责任。</w:t>
      </w:r>
    </w:p>
    <w:p w:rsidR="001340CF" w:rsidRPr="008A7707" w:rsidRDefault="001340CF" w:rsidP="008A7707">
      <w:pPr>
        <w:widowControl w:val="0"/>
        <w:autoSpaceDE w:val="0"/>
        <w:autoSpaceDN w:val="0"/>
        <w:adjustRightInd w:val="0"/>
        <w:ind w:firstLineChars="200" w:firstLine="480"/>
        <w:textAlignment w:val="center"/>
        <w:rPr>
          <w:rFonts w:ascii="黑体" w:eastAsia="黑体" w:hAnsi="黑体" w:cs="汉仪中宋简"/>
          <w:color w:val="000000" w:themeColor="text1"/>
          <w:kern w:val="0"/>
          <w:szCs w:val="24"/>
          <w:lang w:val="zh-CN"/>
        </w:rPr>
      </w:pPr>
      <w:r w:rsidRPr="008A7707">
        <w:rPr>
          <w:rFonts w:ascii="黑体" w:eastAsia="黑体" w:hAnsi="黑体" w:cs="汉仪中黑简" w:hint="eastAsia"/>
          <w:color w:val="000000" w:themeColor="text1"/>
          <w:kern w:val="0"/>
          <w:szCs w:val="24"/>
          <w:lang w:val="zh-CN"/>
        </w:rPr>
        <w:t>第十八条</w:t>
      </w:r>
      <w:r w:rsidRPr="008A7707">
        <w:rPr>
          <w:rFonts w:ascii="黑体" w:eastAsia="黑体" w:hAnsi="黑体" w:cs="汉仪中宋简"/>
          <w:color w:val="000000" w:themeColor="text1"/>
          <w:kern w:val="0"/>
          <w:szCs w:val="24"/>
          <w:lang w:val="zh-CN"/>
        </w:rPr>
        <w:t xml:space="preserve">  </w:t>
      </w:r>
      <w:r w:rsidRPr="008A7707">
        <w:rPr>
          <w:rFonts w:ascii="黑体" w:eastAsia="黑体" w:hAnsi="黑体" w:cs="汉仪中宋简" w:hint="eastAsia"/>
          <w:color w:val="000000" w:themeColor="text1"/>
          <w:kern w:val="0"/>
          <w:szCs w:val="24"/>
          <w:lang w:val="zh-CN"/>
        </w:rPr>
        <w:t>本办法自下发之日起实行，过去办里制定的有关制度，规定与本办法相抵触的，按本办法实行。</w:t>
      </w:r>
    </w:p>
    <w:p w:rsidR="00446C5C" w:rsidRPr="008A7707" w:rsidRDefault="00446C5C" w:rsidP="008A7707">
      <w:pPr>
        <w:pStyle w:val="a1"/>
        <w:widowControl w:val="0"/>
        <w:ind w:left="0" w:firstLineChars="200" w:firstLine="562"/>
        <w:rPr>
          <w:rFonts w:ascii="黑体" w:eastAsia="黑体" w:hAnsi="黑体" w:cs="汉仪大宋简"/>
          <w:color w:val="000000" w:themeColor="text1"/>
        </w:rPr>
      </w:pPr>
      <w:bookmarkStart w:id="289" w:name="_Toc529370332"/>
      <w:r w:rsidRPr="008A7707">
        <w:rPr>
          <w:rFonts w:ascii="黑体" w:eastAsia="黑体" w:hAnsi="黑体" w:hint="eastAsia"/>
          <w:color w:val="000000" w:themeColor="text1"/>
        </w:rPr>
        <w:t>会计档案管理办法</w:t>
      </w:r>
      <w:bookmarkEnd w:id="289"/>
    </w:p>
    <w:p w:rsidR="00446C5C" w:rsidRPr="008A7707" w:rsidRDefault="00446C5C" w:rsidP="008A7707">
      <w:pPr>
        <w:widowControl w:val="0"/>
        <w:autoSpaceDE w:val="0"/>
        <w:autoSpaceDN w:val="0"/>
        <w:adjustRightInd w:val="0"/>
        <w:ind w:firstLineChars="200" w:firstLine="560"/>
        <w:jc w:val="both"/>
        <w:textAlignment w:val="center"/>
        <w:rPr>
          <w:rFonts w:ascii="黑体" w:eastAsia="黑体" w:hAnsi="黑体" w:cs="汉仪中宋简"/>
          <w:color w:val="000000" w:themeColor="text1"/>
          <w:kern w:val="0"/>
          <w:sz w:val="28"/>
          <w:szCs w:val="28"/>
          <w:lang w:val="zh-CN"/>
        </w:rPr>
      </w:pPr>
      <w:r w:rsidRPr="008A7707">
        <w:rPr>
          <w:rFonts w:ascii="黑体" w:eastAsia="黑体" w:hAnsi="黑体" w:cs="汉仪中黑简" w:hint="eastAsia"/>
          <w:color w:val="000000" w:themeColor="text1"/>
          <w:kern w:val="0"/>
          <w:sz w:val="28"/>
          <w:szCs w:val="28"/>
          <w:lang w:val="zh-CN"/>
        </w:rPr>
        <w:t>第一条</w:t>
      </w:r>
      <w:r w:rsidRPr="008A7707">
        <w:rPr>
          <w:rFonts w:ascii="黑体" w:eastAsia="黑体" w:hAnsi="黑体" w:cs="汉仪中宋简"/>
          <w:color w:val="000000" w:themeColor="text1"/>
          <w:kern w:val="0"/>
          <w:sz w:val="28"/>
          <w:szCs w:val="28"/>
          <w:lang w:val="zh-CN"/>
        </w:rPr>
        <w:t xml:space="preserve">  </w:t>
      </w:r>
      <w:r w:rsidRPr="008A7707">
        <w:rPr>
          <w:rFonts w:ascii="黑体" w:eastAsia="黑体" w:hAnsi="黑体" w:cs="汉仪中宋简" w:hint="eastAsia"/>
          <w:color w:val="000000" w:themeColor="text1"/>
          <w:kern w:val="0"/>
          <w:sz w:val="28"/>
          <w:szCs w:val="28"/>
          <w:lang w:val="zh-CN"/>
        </w:rPr>
        <w:t>为了加强会计档案的管理，统一会计档案管理制度，根据《中华人民共和国会计法》和《中华人民共和国档案法》的规定，特制定本办法。</w:t>
      </w:r>
    </w:p>
    <w:p w:rsidR="00446C5C" w:rsidRPr="008A7707" w:rsidRDefault="00446C5C" w:rsidP="008A7707">
      <w:pPr>
        <w:widowControl w:val="0"/>
        <w:autoSpaceDE w:val="0"/>
        <w:autoSpaceDN w:val="0"/>
        <w:adjustRightInd w:val="0"/>
        <w:ind w:firstLineChars="200" w:firstLine="560"/>
        <w:jc w:val="both"/>
        <w:textAlignment w:val="center"/>
        <w:rPr>
          <w:rFonts w:ascii="黑体" w:eastAsia="黑体" w:hAnsi="黑体" w:cs="汉仪中宋简"/>
          <w:color w:val="000000" w:themeColor="text1"/>
          <w:kern w:val="0"/>
          <w:sz w:val="28"/>
          <w:szCs w:val="28"/>
          <w:lang w:val="zh-CN"/>
        </w:rPr>
      </w:pPr>
      <w:r w:rsidRPr="008A7707">
        <w:rPr>
          <w:rFonts w:ascii="黑体" w:eastAsia="黑体" w:hAnsi="黑体" w:cs="汉仪中黑简" w:hint="eastAsia"/>
          <w:color w:val="000000" w:themeColor="text1"/>
          <w:kern w:val="0"/>
          <w:sz w:val="28"/>
          <w:szCs w:val="28"/>
          <w:lang w:val="zh-CN"/>
        </w:rPr>
        <w:t>第二条</w:t>
      </w:r>
      <w:r w:rsidRPr="008A7707">
        <w:rPr>
          <w:rFonts w:ascii="黑体" w:eastAsia="黑体" w:hAnsi="黑体" w:cs="汉仪中宋简"/>
          <w:color w:val="000000" w:themeColor="text1"/>
          <w:kern w:val="0"/>
          <w:sz w:val="28"/>
          <w:szCs w:val="28"/>
          <w:lang w:val="zh-CN"/>
        </w:rPr>
        <w:t xml:space="preserve">  </w:t>
      </w:r>
      <w:r w:rsidRPr="008A7707">
        <w:rPr>
          <w:rFonts w:ascii="黑体" w:eastAsia="黑体" w:hAnsi="黑体" w:cs="汉仪中宋简" w:hint="eastAsia"/>
          <w:color w:val="000000" w:themeColor="text1"/>
          <w:kern w:val="0"/>
          <w:sz w:val="28"/>
          <w:szCs w:val="28"/>
          <w:lang w:val="zh-CN"/>
        </w:rPr>
        <w:t>必须加强会计档案管理工作，切实加强领导，建立会计档案的立卷、归档、保管、查阅和销毁的管理制度，做到会计档案妥善保管，有序存放，方便查阅，严防毁损、散失和泄密。秘书处负责对具体业务的检查、指导。</w:t>
      </w:r>
    </w:p>
    <w:p w:rsidR="00446C5C" w:rsidRPr="008A7707" w:rsidRDefault="00446C5C" w:rsidP="008A7707">
      <w:pPr>
        <w:widowControl w:val="0"/>
        <w:autoSpaceDE w:val="0"/>
        <w:autoSpaceDN w:val="0"/>
        <w:adjustRightInd w:val="0"/>
        <w:ind w:firstLineChars="200" w:firstLine="560"/>
        <w:jc w:val="both"/>
        <w:textAlignment w:val="center"/>
        <w:rPr>
          <w:rFonts w:ascii="黑体" w:eastAsia="黑体" w:hAnsi="黑体" w:cs="汉仪中宋简"/>
          <w:color w:val="000000" w:themeColor="text1"/>
          <w:kern w:val="0"/>
          <w:sz w:val="28"/>
          <w:szCs w:val="28"/>
          <w:lang w:val="zh-CN"/>
        </w:rPr>
      </w:pPr>
      <w:r w:rsidRPr="008A7707">
        <w:rPr>
          <w:rFonts w:ascii="黑体" w:eastAsia="黑体" w:hAnsi="黑体" w:cs="汉仪中黑简" w:hint="eastAsia"/>
          <w:color w:val="000000" w:themeColor="text1"/>
          <w:kern w:val="0"/>
          <w:sz w:val="28"/>
          <w:szCs w:val="28"/>
          <w:lang w:val="zh-CN"/>
        </w:rPr>
        <w:t>第三条</w:t>
      </w:r>
      <w:r w:rsidRPr="008A7707">
        <w:rPr>
          <w:rFonts w:ascii="黑体" w:eastAsia="黑体" w:hAnsi="黑体" w:cs="汉仪中宋简"/>
          <w:color w:val="000000" w:themeColor="text1"/>
          <w:kern w:val="0"/>
          <w:sz w:val="28"/>
          <w:szCs w:val="28"/>
          <w:lang w:val="zh-CN"/>
        </w:rPr>
        <w:t xml:space="preserve">  </w:t>
      </w:r>
      <w:r w:rsidRPr="008A7707">
        <w:rPr>
          <w:rFonts w:ascii="黑体" w:eastAsia="黑体" w:hAnsi="黑体" w:cs="汉仪中宋简" w:hint="eastAsia"/>
          <w:color w:val="000000" w:themeColor="text1"/>
          <w:kern w:val="0"/>
          <w:sz w:val="28"/>
          <w:szCs w:val="28"/>
          <w:lang w:val="zh-CN"/>
        </w:rPr>
        <w:t>会计档案是指会计凭证，会计</w:t>
      </w:r>
      <w:r w:rsidR="00B13C64" w:rsidRPr="008A7707">
        <w:rPr>
          <w:rFonts w:ascii="黑体" w:eastAsia="黑体" w:hAnsi="黑体" w:cs="汉仪中宋简" w:hint="eastAsia"/>
          <w:color w:val="000000" w:themeColor="text1"/>
          <w:kern w:val="0"/>
          <w:sz w:val="28"/>
          <w:szCs w:val="28"/>
          <w:lang w:val="zh-CN"/>
        </w:rPr>
        <w:t>账</w:t>
      </w:r>
      <w:r w:rsidRPr="008A7707">
        <w:rPr>
          <w:rFonts w:ascii="黑体" w:eastAsia="黑体" w:hAnsi="黑体" w:cs="汉仪中宋简" w:hint="eastAsia"/>
          <w:color w:val="000000" w:themeColor="text1"/>
          <w:kern w:val="0"/>
          <w:sz w:val="28"/>
          <w:szCs w:val="28"/>
          <w:lang w:val="zh-CN"/>
        </w:rPr>
        <w:t>薄和财务报告，是记录和反映本单位经济活动的真实记录，是经济业务的重要史料和证据，是单位全部档案的重要组成部分。</w:t>
      </w:r>
    </w:p>
    <w:p w:rsidR="00446C5C" w:rsidRPr="008A7707" w:rsidRDefault="00446C5C" w:rsidP="008A7707">
      <w:pPr>
        <w:widowControl w:val="0"/>
        <w:autoSpaceDE w:val="0"/>
        <w:autoSpaceDN w:val="0"/>
        <w:adjustRightInd w:val="0"/>
        <w:ind w:firstLineChars="200" w:firstLine="560"/>
        <w:jc w:val="both"/>
        <w:textAlignment w:val="center"/>
        <w:rPr>
          <w:rFonts w:ascii="黑体" w:eastAsia="黑体" w:hAnsi="黑体" w:cs="汉仪中宋简"/>
          <w:color w:val="000000" w:themeColor="text1"/>
          <w:kern w:val="0"/>
          <w:sz w:val="28"/>
          <w:szCs w:val="28"/>
          <w:lang w:val="zh-CN"/>
        </w:rPr>
      </w:pPr>
      <w:r w:rsidRPr="008A7707">
        <w:rPr>
          <w:rFonts w:ascii="黑体" w:eastAsia="黑体" w:hAnsi="黑体" w:cs="汉仪中黑简" w:hint="eastAsia"/>
          <w:color w:val="000000" w:themeColor="text1"/>
          <w:kern w:val="0"/>
          <w:sz w:val="28"/>
          <w:szCs w:val="28"/>
          <w:lang w:val="zh-CN"/>
        </w:rPr>
        <w:t>第四条</w:t>
      </w:r>
      <w:r w:rsidRPr="008A7707">
        <w:rPr>
          <w:rFonts w:ascii="黑体" w:eastAsia="黑体" w:hAnsi="黑体" w:cs="汉仪中宋简"/>
          <w:color w:val="000000" w:themeColor="text1"/>
          <w:kern w:val="0"/>
          <w:sz w:val="28"/>
          <w:szCs w:val="28"/>
          <w:lang w:val="zh-CN"/>
        </w:rPr>
        <w:t xml:space="preserve">  </w:t>
      </w:r>
      <w:r w:rsidRPr="008A7707">
        <w:rPr>
          <w:rFonts w:ascii="黑体" w:eastAsia="黑体" w:hAnsi="黑体" w:cs="汉仪中宋简" w:hint="eastAsia"/>
          <w:color w:val="000000" w:themeColor="text1"/>
          <w:kern w:val="0"/>
          <w:sz w:val="28"/>
          <w:szCs w:val="28"/>
          <w:lang w:val="zh-CN"/>
        </w:rPr>
        <w:t>归档范围</w:t>
      </w:r>
    </w:p>
    <w:p w:rsidR="00446C5C" w:rsidRPr="008A7707" w:rsidRDefault="00446C5C" w:rsidP="008A7707">
      <w:pPr>
        <w:widowControl w:val="0"/>
        <w:autoSpaceDE w:val="0"/>
        <w:autoSpaceDN w:val="0"/>
        <w:adjustRightInd w:val="0"/>
        <w:ind w:firstLineChars="200" w:firstLine="560"/>
        <w:jc w:val="both"/>
        <w:textAlignment w:val="center"/>
        <w:rPr>
          <w:rFonts w:ascii="黑体" w:eastAsia="黑体" w:hAnsi="黑体" w:cs="汉仪中宋简"/>
          <w:color w:val="000000" w:themeColor="text1"/>
          <w:kern w:val="0"/>
          <w:sz w:val="28"/>
          <w:szCs w:val="28"/>
          <w:lang w:val="zh-CN"/>
        </w:rPr>
      </w:pPr>
      <w:r w:rsidRPr="008A7707">
        <w:rPr>
          <w:rFonts w:ascii="黑体" w:eastAsia="黑体" w:hAnsi="黑体" w:cs="汉仪中宋简"/>
          <w:color w:val="000000" w:themeColor="text1"/>
          <w:kern w:val="0"/>
          <w:sz w:val="28"/>
          <w:szCs w:val="28"/>
          <w:lang w:val="zh-CN"/>
        </w:rPr>
        <w:t>(</w:t>
      </w:r>
      <w:r w:rsidRPr="008A7707">
        <w:rPr>
          <w:rFonts w:ascii="黑体" w:eastAsia="黑体" w:hAnsi="黑体" w:cs="汉仪中宋简" w:hint="eastAsia"/>
          <w:color w:val="000000" w:themeColor="text1"/>
          <w:kern w:val="0"/>
          <w:sz w:val="28"/>
          <w:szCs w:val="28"/>
          <w:lang w:val="zh-CN"/>
        </w:rPr>
        <w:t>一</w:t>
      </w:r>
      <w:r w:rsidRPr="008A7707">
        <w:rPr>
          <w:rFonts w:ascii="黑体" w:eastAsia="黑体" w:hAnsi="黑体" w:cs="汉仪中宋简"/>
          <w:color w:val="000000" w:themeColor="text1"/>
          <w:kern w:val="0"/>
          <w:sz w:val="28"/>
          <w:szCs w:val="28"/>
          <w:lang w:val="zh-CN"/>
        </w:rPr>
        <w:t>)</w:t>
      </w:r>
      <w:r w:rsidRPr="008A7707">
        <w:rPr>
          <w:rFonts w:ascii="黑体" w:eastAsia="黑体" w:hAnsi="黑体" w:cs="汉仪中宋简" w:hint="eastAsia"/>
          <w:color w:val="000000" w:themeColor="text1"/>
          <w:kern w:val="0"/>
          <w:sz w:val="28"/>
          <w:szCs w:val="28"/>
          <w:lang w:val="zh-CN"/>
        </w:rPr>
        <w:t>会计凭证类：原始凭证、记</w:t>
      </w:r>
      <w:r w:rsidR="00B13C64" w:rsidRPr="008A7707">
        <w:rPr>
          <w:rFonts w:ascii="黑体" w:eastAsia="黑体" w:hAnsi="黑体" w:cs="汉仪中宋简" w:hint="eastAsia"/>
          <w:color w:val="000000" w:themeColor="text1"/>
          <w:kern w:val="0"/>
          <w:sz w:val="28"/>
          <w:szCs w:val="28"/>
          <w:lang w:val="zh-CN"/>
        </w:rPr>
        <w:t>账</w:t>
      </w:r>
      <w:r w:rsidRPr="008A7707">
        <w:rPr>
          <w:rFonts w:ascii="黑体" w:eastAsia="黑体" w:hAnsi="黑体" w:cs="汉仪中宋简" w:hint="eastAsia"/>
          <w:color w:val="000000" w:themeColor="text1"/>
          <w:kern w:val="0"/>
          <w:sz w:val="28"/>
          <w:szCs w:val="28"/>
          <w:lang w:val="zh-CN"/>
        </w:rPr>
        <w:t>凭证、汇总凭证、其它会计凭证；</w:t>
      </w:r>
    </w:p>
    <w:p w:rsidR="00446C5C" w:rsidRPr="008A7707" w:rsidRDefault="00446C5C" w:rsidP="008A7707">
      <w:pPr>
        <w:widowControl w:val="0"/>
        <w:autoSpaceDE w:val="0"/>
        <w:autoSpaceDN w:val="0"/>
        <w:adjustRightInd w:val="0"/>
        <w:ind w:firstLineChars="200" w:firstLine="560"/>
        <w:jc w:val="both"/>
        <w:textAlignment w:val="center"/>
        <w:rPr>
          <w:rFonts w:ascii="黑体" w:eastAsia="黑体" w:hAnsi="黑体" w:cs="汉仪中宋简"/>
          <w:color w:val="000000" w:themeColor="text1"/>
          <w:kern w:val="0"/>
          <w:sz w:val="28"/>
          <w:szCs w:val="28"/>
          <w:lang w:val="zh-CN"/>
        </w:rPr>
      </w:pPr>
      <w:r w:rsidRPr="008A7707">
        <w:rPr>
          <w:rFonts w:ascii="黑体" w:eastAsia="黑体" w:hAnsi="黑体" w:cs="汉仪中宋简"/>
          <w:color w:val="000000" w:themeColor="text1"/>
          <w:kern w:val="0"/>
          <w:sz w:val="28"/>
          <w:szCs w:val="28"/>
          <w:lang w:val="zh-CN"/>
        </w:rPr>
        <w:t>(</w:t>
      </w:r>
      <w:r w:rsidRPr="008A7707">
        <w:rPr>
          <w:rFonts w:ascii="黑体" w:eastAsia="黑体" w:hAnsi="黑体" w:cs="汉仪中宋简" w:hint="eastAsia"/>
          <w:color w:val="000000" w:themeColor="text1"/>
          <w:kern w:val="0"/>
          <w:sz w:val="28"/>
          <w:szCs w:val="28"/>
          <w:lang w:val="zh-CN"/>
        </w:rPr>
        <w:t>二</w:t>
      </w:r>
      <w:r w:rsidRPr="008A7707">
        <w:rPr>
          <w:rFonts w:ascii="黑体" w:eastAsia="黑体" w:hAnsi="黑体" w:cs="汉仪中宋简"/>
          <w:color w:val="000000" w:themeColor="text1"/>
          <w:kern w:val="0"/>
          <w:sz w:val="28"/>
          <w:szCs w:val="28"/>
          <w:lang w:val="zh-CN"/>
        </w:rPr>
        <w:t>)</w:t>
      </w:r>
      <w:r w:rsidRPr="008A7707">
        <w:rPr>
          <w:rFonts w:ascii="黑体" w:eastAsia="黑体" w:hAnsi="黑体" w:cs="汉仪中宋简" w:hint="eastAsia"/>
          <w:color w:val="000000" w:themeColor="text1"/>
          <w:kern w:val="0"/>
          <w:sz w:val="28"/>
          <w:szCs w:val="28"/>
          <w:lang w:val="zh-CN"/>
        </w:rPr>
        <w:t>会计</w:t>
      </w:r>
      <w:r w:rsidR="00B13C64" w:rsidRPr="008A7707">
        <w:rPr>
          <w:rFonts w:ascii="黑体" w:eastAsia="黑体" w:hAnsi="黑体" w:cs="汉仪中宋简" w:hint="eastAsia"/>
          <w:color w:val="000000" w:themeColor="text1"/>
          <w:kern w:val="0"/>
          <w:sz w:val="28"/>
          <w:szCs w:val="28"/>
          <w:lang w:val="zh-CN"/>
        </w:rPr>
        <w:t>账</w:t>
      </w:r>
      <w:r w:rsidRPr="008A7707">
        <w:rPr>
          <w:rFonts w:ascii="黑体" w:eastAsia="黑体" w:hAnsi="黑体" w:cs="汉仪中宋简" w:hint="eastAsia"/>
          <w:color w:val="000000" w:themeColor="text1"/>
          <w:kern w:val="0"/>
          <w:sz w:val="28"/>
          <w:szCs w:val="28"/>
          <w:lang w:val="zh-CN"/>
        </w:rPr>
        <w:t>薄类：总</w:t>
      </w:r>
      <w:r w:rsidR="00B13C64" w:rsidRPr="008A7707">
        <w:rPr>
          <w:rFonts w:ascii="黑体" w:eastAsia="黑体" w:hAnsi="黑体" w:cs="汉仪中宋简" w:hint="eastAsia"/>
          <w:color w:val="000000" w:themeColor="text1"/>
          <w:kern w:val="0"/>
          <w:sz w:val="28"/>
          <w:szCs w:val="28"/>
          <w:lang w:val="zh-CN"/>
        </w:rPr>
        <w:t>账</w:t>
      </w:r>
      <w:r w:rsidRPr="008A7707">
        <w:rPr>
          <w:rFonts w:ascii="黑体" w:eastAsia="黑体" w:hAnsi="黑体" w:cs="汉仪中宋简" w:hint="eastAsia"/>
          <w:color w:val="000000" w:themeColor="text1"/>
          <w:kern w:val="0"/>
          <w:sz w:val="28"/>
          <w:szCs w:val="28"/>
          <w:lang w:val="zh-CN"/>
        </w:rPr>
        <w:t>、明细</w:t>
      </w:r>
      <w:r w:rsidR="00B13C64" w:rsidRPr="008A7707">
        <w:rPr>
          <w:rFonts w:ascii="黑体" w:eastAsia="黑体" w:hAnsi="黑体" w:cs="汉仪中宋简" w:hint="eastAsia"/>
          <w:color w:val="000000" w:themeColor="text1"/>
          <w:kern w:val="0"/>
          <w:sz w:val="28"/>
          <w:szCs w:val="28"/>
          <w:lang w:val="zh-CN"/>
        </w:rPr>
        <w:t>账</w:t>
      </w:r>
      <w:r w:rsidRPr="008A7707">
        <w:rPr>
          <w:rFonts w:ascii="黑体" w:eastAsia="黑体" w:hAnsi="黑体" w:cs="汉仪中宋简" w:hint="eastAsia"/>
          <w:color w:val="000000" w:themeColor="text1"/>
          <w:kern w:val="0"/>
          <w:sz w:val="28"/>
          <w:szCs w:val="28"/>
          <w:lang w:val="zh-CN"/>
        </w:rPr>
        <w:t>、日记</w:t>
      </w:r>
      <w:r w:rsidR="00B13C64" w:rsidRPr="008A7707">
        <w:rPr>
          <w:rFonts w:ascii="黑体" w:eastAsia="黑体" w:hAnsi="黑体" w:cs="汉仪中宋简" w:hint="eastAsia"/>
          <w:color w:val="000000" w:themeColor="text1"/>
          <w:kern w:val="0"/>
          <w:sz w:val="28"/>
          <w:szCs w:val="28"/>
          <w:lang w:val="zh-CN"/>
        </w:rPr>
        <w:t>账</w:t>
      </w:r>
      <w:r w:rsidRPr="008A7707">
        <w:rPr>
          <w:rFonts w:ascii="黑体" w:eastAsia="黑体" w:hAnsi="黑体" w:cs="汉仪中宋简" w:hint="eastAsia"/>
          <w:color w:val="000000" w:themeColor="text1"/>
          <w:kern w:val="0"/>
          <w:sz w:val="28"/>
          <w:szCs w:val="28"/>
          <w:lang w:val="zh-CN"/>
        </w:rPr>
        <w:t>、固定资产</w:t>
      </w:r>
      <w:r w:rsidR="00B13C64" w:rsidRPr="008A7707">
        <w:rPr>
          <w:rFonts w:ascii="黑体" w:eastAsia="黑体" w:hAnsi="黑体" w:cs="汉仪中宋简" w:hint="eastAsia"/>
          <w:color w:val="000000" w:themeColor="text1"/>
          <w:kern w:val="0"/>
          <w:sz w:val="28"/>
          <w:szCs w:val="28"/>
          <w:lang w:val="zh-CN"/>
        </w:rPr>
        <w:t>账</w:t>
      </w:r>
      <w:r w:rsidRPr="008A7707">
        <w:rPr>
          <w:rFonts w:ascii="黑体" w:eastAsia="黑体" w:hAnsi="黑体" w:cs="汉仪中宋简"/>
          <w:color w:val="000000" w:themeColor="text1"/>
          <w:kern w:val="0"/>
          <w:sz w:val="28"/>
          <w:szCs w:val="28"/>
          <w:lang w:val="zh-CN"/>
        </w:rPr>
        <w:t>(</w:t>
      </w:r>
      <w:r w:rsidRPr="008A7707">
        <w:rPr>
          <w:rFonts w:ascii="黑体" w:eastAsia="黑体" w:hAnsi="黑体" w:cs="汉仪中宋简" w:hint="eastAsia"/>
          <w:color w:val="000000" w:themeColor="text1"/>
          <w:kern w:val="0"/>
          <w:sz w:val="28"/>
          <w:szCs w:val="28"/>
          <w:lang w:val="zh-CN"/>
        </w:rPr>
        <w:t>卡片</w:t>
      </w:r>
      <w:r w:rsidRPr="008A7707">
        <w:rPr>
          <w:rFonts w:ascii="黑体" w:eastAsia="黑体" w:hAnsi="黑体" w:cs="汉仪中宋简"/>
          <w:color w:val="000000" w:themeColor="text1"/>
          <w:kern w:val="0"/>
          <w:sz w:val="28"/>
          <w:szCs w:val="28"/>
          <w:lang w:val="zh-CN"/>
        </w:rPr>
        <w:t>)</w:t>
      </w:r>
      <w:r w:rsidRPr="008A7707">
        <w:rPr>
          <w:rFonts w:ascii="黑体" w:eastAsia="黑体" w:hAnsi="黑体" w:cs="汉仪中宋简" w:hint="eastAsia"/>
          <w:color w:val="000000" w:themeColor="text1"/>
          <w:kern w:val="0"/>
          <w:sz w:val="28"/>
          <w:szCs w:val="28"/>
          <w:lang w:val="zh-CN"/>
        </w:rPr>
        <w:t>、</w:t>
      </w:r>
      <w:r w:rsidRPr="008A7707">
        <w:rPr>
          <w:rFonts w:ascii="黑体" w:eastAsia="黑体" w:hAnsi="黑体" w:cs="汉仪中宋简" w:hint="eastAsia"/>
          <w:color w:val="000000" w:themeColor="text1"/>
          <w:kern w:val="0"/>
          <w:sz w:val="28"/>
          <w:szCs w:val="28"/>
          <w:lang w:val="zh-CN"/>
        </w:rPr>
        <w:lastRenderedPageBreak/>
        <w:t>辅助账等；</w:t>
      </w:r>
    </w:p>
    <w:p w:rsidR="00446C5C" w:rsidRPr="008A7707" w:rsidRDefault="00446C5C" w:rsidP="008A7707">
      <w:pPr>
        <w:widowControl w:val="0"/>
        <w:autoSpaceDE w:val="0"/>
        <w:autoSpaceDN w:val="0"/>
        <w:adjustRightInd w:val="0"/>
        <w:ind w:firstLineChars="200" w:firstLine="560"/>
        <w:jc w:val="both"/>
        <w:textAlignment w:val="center"/>
        <w:rPr>
          <w:rFonts w:ascii="黑体" w:eastAsia="黑体" w:hAnsi="黑体" w:cs="汉仪中宋简"/>
          <w:color w:val="000000" w:themeColor="text1"/>
          <w:kern w:val="0"/>
          <w:sz w:val="28"/>
          <w:szCs w:val="28"/>
          <w:lang w:val="zh-CN"/>
        </w:rPr>
      </w:pPr>
      <w:r w:rsidRPr="008A7707">
        <w:rPr>
          <w:rFonts w:ascii="黑体" w:eastAsia="黑体" w:hAnsi="黑体" w:cs="汉仪中宋简"/>
          <w:color w:val="000000" w:themeColor="text1"/>
          <w:kern w:val="0"/>
          <w:sz w:val="28"/>
          <w:szCs w:val="28"/>
          <w:lang w:val="zh-CN"/>
        </w:rPr>
        <w:t>(</w:t>
      </w:r>
      <w:r w:rsidRPr="008A7707">
        <w:rPr>
          <w:rFonts w:ascii="黑体" w:eastAsia="黑体" w:hAnsi="黑体" w:cs="汉仪中宋简" w:hint="eastAsia"/>
          <w:color w:val="000000" w:themeColor="text1"/>
          <w:kern w:val="0"/>
          <w:sz w:val="28"/>
          <w:szCs w:val="28"/>
          <w:lang w:val="zh-CN"/>
        </w:rPr>
        <w:t>三</w:t>
      </w:r>
      <w:r w:rsidRPr="008A7707">
        <w:rPr>
          <w:rFonts w:ascii="黑体" w:eastAsia="黑体" w:hAnsi="黑体" w:cs="汉仪中宋简"/>
          <w:color w:val="000000" w:themeColor="text1"/>
          <w:kern w:val="0"/>
          <w:sz w:val="28"/>
          <w:szCs w:val="28"/>
          <w:lang w:val="zh-CN"/>
        </w:rPr>
        <w:t>)</w:t>
      </w:r>
      <w:r w:rsidRPr="008A7707">
        <w:rPr>
          <w:rFonts w:ascii="黑体" w:eastAsia="黑体" w:hAnsi="黑体" w:cs="汉仪中宋简" w:hint="eastAsia"/>
          <w:color w:val="000000" w:themeColor="text1"/>
          <w:kern w:val="0"/>
          <w:sz w:val="28"/>
          <w:szCs w:val="28"/>
          <w:lang w:val="zh-CN"/>
        </w:rPr>
        <w:t>会计报告类：月度、季度、年度财务报告，包括会计报表、附表及文字说明；</w:t>
      </w:r>
    </w:p>
    <w:p w:rsidR="00446C5C" w:rsidRPr="008A7707" w:rsidRDefault="00446C5C" w:rsidP="008A7707">
      <w:pPr>
        <w:widowControl w:val="0"/>
        <w:autoSpaceDE w:val="0"/>
        <w:autoSpaceDN w:val="0"/>
        <w:adjustRightInd w:val="0"/>
        <w:ind w:firstLineChars="200" w:firstLine="560"/>
        <w:jc w:val="both"/>
        <w:textAlignment w:val="center"/>
        <w:rPr>
          <w:rFonts w:ascii="黑体" w:eastAsia="黑体" w:hAnsi="黑体" w:cs="汉仪中宋简"/>
          <w:color w:val="000000" w:themeColor="text1"/>
          <w:kern w:val="0"/>
          <w:sz w:val="28"/>
          <w:szCs w:val="28"/>
          <w:lang w:val="zh-CN"/>
        </w:rPr>
      </w:pPr>
      <w:r w:rsidRPr="008A7707">
        <w:rPr>
          <w:rFonts w:ascii="黑体" w:eastAsia="黑体" w:hAnsi="黑体" w:cs="汉仪中宋简"/>
          <w:color w:val="000000" w:themeColor="text1"/>
          <w:kern w:val="0"/>
          <w:sz w:val="28"/>
          <w:szCs w:val="28"/>
          <w:lang w:val="zh-CN"/>
        </w:rPr>
        <w:t>(</w:t>
      </w:r>
      <w:r w:rsidRPr="008A7707">
        <w:rPr>
          <w:rFonts w:ascii="黑体" w:eastAsia="黑体" w:hAnsi="黑体" w:cs="汉仪中宋简" w:hint="eastAsia"/>
          <w:color w:val="000000" w:themeColor="text1"/>
          <w:kern w:val="0"/>
          <w:sz w:val="28"/>
          <w:szCs w:val="28"/>
          <w:lang w:val="zh-CN"/>
        </w:rPr>
        <w:t>四</w:t>
      </w:r>
      <w:r w:rsidRPr="008A7707">
        <w:rPr>
          <w:rFonts w:ascii="黑体" w:eastAsia="黑体" w:hAnsi="黑体" w:cs="汉仪中宋简"/>
          <w:color w:val="000000" w:themeColor="text1"/>
          <w:kern w:val="0"/>
          <w:sz w:val="28"/>
          <w:szCs w:val="28"/>
          <w:lang w:val="zh-CN"/>
        </w:rPr>
        <w:t>)</w:t>
      </w:r>
      <w:r w:rsidRPr="008A7707">
        <w:rPr>
          <w:rFonts w:ascii="黑体" w:eastAsia="黑体" w:hAnsi="黑体" w:cs="汉仪中宋简" w:hint="eastAsia"/>
          <w:color w:val="000000" w:themeColor="text1"/>
          <w:kern w:val="0"/>
          <w:sz w:val="28"/>
          <w:szCs w:val="28"/>
          <w:lang w:val="zh-CN"/>
        </w:rPr>
        <w:t>其它类：银行存款余额调节表、银行对</w:t>
      </w:r>
      <w:r w:rsidR="00B13C64" w:rsidRPr="008A7707">
        <w:rPr>
          <w:rFonts w:ascii="黑体" w:eastAsia="黑体" w:hAnsi="黑体" w:cs="汉仪中宋简" w:hint="eastAsia"/>
          <w:color w:val="000000" w:themeColor="text1"/>
          <w:kern w:val="0"/>
          <w:sz w:val="28"/>
          <w:szCs w:val="28"/>
          <w:lang w:val="zh-CN"/>
        </w:rPr>
        <w:t>账</w:t>
      </w:r>
      <w:r w:rsidRPr="008A7707">
        <w:rPr>
          <w:rFonts w:ascii="黑体" w:eastAsia="黑体" w:hAnsi="黑体" w:cs="汉仪中宋简" w:hint="eastAsia"/>
          <w:color w:val="000000" w:themeColor="text1"/>
          <w:kern w:val="0"/>
          <w:sz w:val="28"/>
          <w:szCs w:val="28"/>
          <w:lang w:val="zh-CN"/>
        </w:rPr>
        <w:t>单、其它应当保存的会计核算资料，会计档案移交清册、会计档案保管清册、会计档案销毁清册。</w:t>
      </w:r>
    </w:p>
    <w:p w:rsidR="00446C5C" w:rsidRPr="008A7707" w:rsidRDefault="00446C5C" w:rsidP="008A7707">
      <w:pPr>
        <w:widowControl w:val="0"/>
        <w:autoSpaceDE w:val="0"/>
        <w:autoSpaceDN w:val="0"/>
        <w:adjustRightInd w:val="0"/>
        <w:ind w:firstLineChars="200" w:firstLine="560"/>
        <w:jc w:val="both"/>
        <w:textAlignment w:val="center"/>
        <w:rPr>
          <w:rFonts w:ascii="黑体" w:eastAsia="黑体" w:hAnsi="黑体" w:cs="汉仪中宋简"/>
          <w:color w:val="000000" w:themeColor="text1"/>
          <w:kern w:val="0"/>
          <w:sz w:val="28"/>
          <w:szCs w:val="28"/>
          <w:lang w:val="zh-CN"/>
        </w:rPr>
      </w:pPr>
      <w:r w:rsidRPr="008A7707">
        <w:rPr>
          <w:rFonts w:ascii="黑体" w:eastAsia="黑体" w:hAnsi="黑体" w:cs="汉仪中黑简" w:hint="eastAsia"/>
          <w:color w:val="000000" w:themeColor="text1"/>
          <w:kern w:val="0"/>
          <w:sz w:val="28"/>
          <w:szCs w:val="28"/>
          <w:lang w:val="zh-CN"/>
        </w:rPr>
        <w:t>第五条</w:t>
      </w:r>
      <w:r w:rsidRPr="008A7707">
        <w:rPr>
          <w:rFonts w:ascii="黑体" w:eastAsia="黑体" w:hAnsi="黑体" w:cs="汉仪中宋简"/>
          <w:color w:val="000000" w:themeColor="text1"/>
          <w:kern w:val="0"/>
          <w:sz w:val="28"/>
          <w:szCs w:val="28"/>
          <w:lang w:val="zh-CN"/>
        </w:rPr>
        <w:t xml:space="preserve">  </w:t>
      </w:r>
      <w:r w:rsidRPr="008A7707">
        <w:rPr>
          <w:rFonts w:ascii="黑体" w:eastAsia="黑体" w:hAnsi="黑体" w:cs="汉仪中宋简" w:hint="eastAsia"/>
          <w:color w:val="000000" w:themeColor="text1"/>
          <w:kern w:val="0"/>
          <w:sz w:val="28"/>
          <w:szCs w:val="28"/>
          <w:lang w:val="zh-CN"/>
        </w:rPr>
        <w:t>归档要求</w:t>
      </w:r>
    </w:p>
    <w:p w:rsidR="00446C5C" w:rsidRPr="008A7707" w:rsidRDefault="00446C5C" w:rsidP="008A7707">
      <w:pPr>
        <w:widowControl w:val="0"/>
        <w:autoSpaceDE w:val="0"/>
        <w:autoSpaceDN w:val="0"/>
        <w:adjustRightInd w:val="0"/>
        <w:ind w:firstLineChars="200" w:firstLine="560"/>
        <w:jc w:val="both"/>
        <w:textAlignment w:val="center"/>
        <w:rPr>
          <w:rFonts w:ascii="黑体" w:eastAsia="黑体" w:hAnsi="黑体" w:cs="汉仪中宋简"/>
          <w:color w:val="000000" w:themeColor="text1"/>
          <w:kern w:val="0"/>
          <w:sz w:val="28"/>
          <w:szCs w:val="28"/>
          <w:lang w:val="zh-CN"/>
        </w:rPr>
      </w:pPr>
      <w:r w:rsidRPr="008A7707">
        <w:rPr>
          <w:rFonts w:ascii="黑体" w:eastAsia="黑体" w:hAnsi="黑体" w:cs="汉仪中宋简"/>
          <w:color w:val="000000" w:themeColor="text1"/>
          <w:kern w:val="0"/>
          <w:sz w:val="28"/>
          <w:szCs w:val="28"/>
          <w:lang w:val="zh-CN"/>
        </w:rPr>
        <w:t>(</w:t>
      </w:r>
      <w:r w:rsidRPr="008A7707">
        <w:rPr>
          <w:rFonts w:ascii="黑体" w:eastAsia="黑体" w:hAnsi="黑体" w:cs="汉仪中宋简" w:hint="eastAsia"/>
          <w:color w:val="000000" w:themeColor="text1"/>
          <w:kern w:val="0"/>
          <w:sz w:val="28"/>
          <w:szCs w:val="28"/>
          <w:lang w:val="zh-CN"/>
        </w:rPr>
        <w:t>一</w:t>
      </w:r>
      <w:r w:rsidRPr="008A7707">
        <w:rPr>
          <w:rFonts w:ascii="黑体" w:eastAsia="黑体" w:hAnsi="黑体" w:cs="汉仪中宋简"/>
          <w:color w:val="000000" w:themeColor="text1"/>
          <w:kern w:val="0"/>
          <w:sz w:val="28"/>
          <w:szCs w:val="28"/>
          <w:lang w:val="zh-CN"/>
        </w:rPr>
        <w:t>)</w:t>
      </w:r>
      <w:r w:rsidRPr="008A7707">
        <w:rPr>
          <w:rFonts w:ascii="黑体" w:eastAsia="黑体" w:hAnsi="黑体" w:cs="汉仪中宋简" w:hint="eastAsia"/>
          <w:color w:val="000000" w:themeColor="text1"/>
          <w:kern w:val="0"/>
          <w:sz w:val="28"/>
          <w:szCs w:val="28"/>
          <w:lang w:val="zh-CN"/>
        </w:rPr>
        <w:t>归档的会计档案必须收集齐全，保证档案的真实、准确与完整；</w:t>
      </w:r>
    </w:p>
    <w:p w:rsidR="00446C5C" w:rsidRPr="008A7707" w:rsidRDefault="00446C5C" w:rsidP="008A7707">
      <w:pPr>
        <w:widowControl w:val="0"/>
        <w:autoSpaceDE w:val="0"/>
        <w:autoSpaceDN w:val="0"/>
        <w:adjustRightInd w:val="0"/>
        <w:ind w:firstLineChars="200" w:firstLine="560"/>
        <w:jc w:val="both"/>
        <w:textAlignment w:val="center"/>
        <w:rPr>
          <w:rFonts w:ascii="黑体" w:eastAsia="黑体" w:hAnsi="黑体" w:cs="汉仪中宋简"/>
          <w:color w:val="000000" w:themeColor="text1"/>
          <w:kern w:val="0"/>
          <w:sz w:val="28"/>
          <w:szCs w:val="28"/>
          <w:lang w:val="zh-CN"/>
        </w:rPr>
      </w:pPr>
      <w:r w:rsidRPr="008A7707">
        <w:rPr>
          <w:rFonts w:ascii="黑体" w:eastAsia="黑体" w:hAnsi="黑体" w:cs="汉仪中宋简"/>
          <w:color w:val="000000" w:themeColor="text1"/>
          <w:kern w:val="0"/>
          <w:sz w:val="28"/>
          <w:szCs w:val="28"/>
          <w:lang w:val="zh-CN"/>
        </w:rPr>
        <w:t>(</w:t>
      </w:r>
      <w:r w:rsidRPr="008A7707">
        <w:rPr>
          <w:rFonts w:ascii="黑体" w:eastAsia="黑体" w:hAnsi="黑体" w:cs="汉仪中宋简" w:hint="eastAsia"/>
          <w:color w:val="000000" w:themeColor="text1"/>
          <w:kern w:val="0"/>
          <w:sz w:val="28"/>
          <w:szCs w:val="28"/>
          <w:lang w:val="zh-CN"/>
        </w:rPr>
        <w:t>二</w:t>
      </w:r>
      <w:r w:rsidRPr="008A7707">
        <w:rPr>
          <w:rFonts w:ascii="黑体" w:eastAsia="黑体" w:hAnsi="黑体" w:cs="汉仪中宋简"/>
          <w:color w:val="000000" w:themeColor="text1"/>
          <w:kern w:val="0"/>
          <w:sz w:val="28"/>
          <w:szCs w:val="28"/>
          <w:lang w:val="zh-CN"/>
        </w:rPr>
        <w:t>)</w:t>
      </w:r>
      <w:r w:rsidRPr="008A7707">
        <w:rPr>
          <w:rFonts w:ascii="黑体" w:eastAsia="黑体" w:hAnsi="黑体" w:cs="汉仪中宋简" w:hint="eastAsia"/>
          <w:color w:val="000000" w:themeColor="text1"/>
          <w:kern w:val="0"/>
          <w:sz w:val="28"/>
          <w:szCs w:val="28"/>
          <w:lang w:val="zh-CN"/>
        </w:rPr>
        <w:t>应归档的会计资料由会计人员按照业务处理程序分类，分期整理立卷、装订成册；</w:t>
      </w:r>
    </w:p>
    <w:p w:rsidR="00446C5C" w:rsidRPr="008A7707" w:rsidRDefault="00446C5C" w:rsidP="008A7707">
      <w:pPr>
        <w:widowControl w:val="0"/>
        <w:autoSpaceDE w:val="0"/>
        <w:autoSpaceDN w:val="0"/>
        <w:adjustRightInd w:val="0"/>
        <w:ind w:firstLineChars="200" w:firstLine="560"/>
        <w:jc w:val="both"/>
        <w:textAlignment w:val="center"/>
        <w:rPr>
          <w:rFonts w:ascii="黑体" w:eastAsia="黑体" w:hAnsi="黑体" w:cs="汉仪中宋简"/>
          <w:color w:val="000000" w:themeColor="text1"/>
          <w:kern w:val="0"/>
          <w:sz w:val="28"/>
          <w:szCs w:val="28"/>
          <w:lang w:val="zh-CN"/>
        </w:rPr>
      </w:pPr>
      <w:r w:rsidRPr="008A7707">
        <w:rPr>
          <w:rFonts w:ascii="黑体" w:eastAsia="黑体" w:hAnsi="黑体" w:cs="汉仪中宋简"/>
          <w:color w:val="000000" w:themeColor="text1"/>
          <w:kern w:val="0"/>
          <w:sz w:val="28"/>
          <w:szCs w:val="28"/>
          <w:lang w:val="zh-CN"/>
        </w:rPr>
        <w:t>(</w:t>
      </w:r>
      <w:r w:rsidRPr="008A7707">
        <w:rPr>
          <w:rFonts w:ascii="黑体" w:eastAsia="黑体" w:hAnsi="黑体" w:cs="汉仪中宋简" w:hint="eastAsia"/>
          <w:color w:val="000000" w:themeColor="text1"/>
          <w:kern w:val="0"/>
          <w:sz w:val="28"/>
          <w:szCs w:val="28"/>
          <w:lang w:val="zh-CN"/>
        </w:rPr>
        <w:t>三</w:t>
      </w:r>
      <w:r w:rsidRPr="008A7707">
        <w:rPr>
          <w:rFonts w:ascii="黑体" w:eastAsia="黑体" w:hAnsi="黑体" w:cs="汉仪中宋简"/>
          <w:color w:val="000000" w:themeColor="text1"/>
          <w:kern w:val="0"/>
          <w:sz w:val="28"/>
          <w:szCs w:val="28"/>
          <w:lang w:val="zh-CN"/>
        </w:rPr>
        <w:t>)</w:t>
      </w:r>
      <w:r w:rsidRPr="008A7707">
        <w:rPr>
          <w:rFonts w:ascii="黑体" w:eastAsia="黑体" w:hAnsi="黑体" w:cs="汉仪中宋简" w:hint="eastAsia"/>
          <w:color w:val="000000" w:themeColor="text1"/>
          <w:kern w:val="0"/>
          <w:sz w:val="28"/>
          <w:szCs w:val="28"/>
          <w:lang w:val="zh-CN"/>
        </w:rPr>
        <w:t>档案室接收的会计档案，原则上保持原卷册的封装，个别需要拆封、重新整理的要会同秘书处经办人共同拆封整理，以分清责任。</w:t>
      </w:r>
    </w:p>
    <w:p w:rsidR="00446C5C" w:rsidRPr="008A7707" w:rsidRDefault="00446C5C" w:rsidP="008A7707">
      <w:pPr>
        <w:widowControl w:val="0"/>
        <w:autoSpaceDE w:val="0"/>
        <w:autoSpaceDN w:val="0"/>
        <w:adjustRightInd w:val="0"/>
        <w:ind w:firstLineChars="200" w:firstLine="560"/>
        <w:jc w:val="both"/>
        <w:textAlignment w:val="center"/>
        <w:rPr>
          <w:rFonts w:ascii="黑体" w:eastAsia="黑体" w:hAnsi="黑体" w:cs="汉仪中宋简"/>
          <w:color w:val="000000" w:themeColor="text1"/>
          <w:kern w:val="0"/>
          <w:sz w:val="28"/>
          <w:szCs w:val="28"/>
          <w:lang w:val="zh-CN"/>
        </w:rPr>
      </w:pPr>
      <w:r w:rsidRPr="008A7707">
        <w:rPr>
          <w:rFonts w:ascii="黑体" w:eastAsia="黑体" w:hAnsi="黑体" w:cs="汉仪中黑简" w:hint="eastAsia"/>
          <w:color w:val="000000" w:themeColor="text1"/>
          <w:kern w:val="0"/>
          <w:sz w:val="28"/>
          <w:szCs w:val="28"/>
          <w:lang w:val="zh-CN"/>
        </w:rPr>
        <w:t>第六条</w:t>
      </w:r>
      <w:r w:rsidRPr="008A7707">
        <w:rPr>
          <w:rFonts w:ascii="黑体" w:eastAsia="黑体" w:hAnsi="黑体" w:cs="汉仪中宋简"/>
          <w:color w:val="000000" w:themeColor="text1"/>
          <w:kern w:val="0"/>
          <w:sz w:val="28"/>
          <w:szCs w:val="28"/>
          <w:lang w:val="zh-CN"/>
        </w:rPr>
        <w:t xml:space="preserve">  </w:t>
      </w:r>
      <w:r w:rsidRPr="008A7707">
        <w:rPr>
          <w:rFonts w:ascii="黑体" w:eastAsia="黑体" w:hAnsi="黑体" w:cs="汉仪中宋简" w:hint="eastAsia"/>
          <w:color w:val="000000" w:themeColor="text1"/>
          <w:kern w:val="0"/>
          <w:sz w:val="28"/>
          <w:szCs w:val="28"/>
          <w:lang w:val="zh-CN"/>
        </w:rPr>
        <w:t>归档时间</w:t>
      </w:r>
    </w:p>
    <w:p w:rsidR="00446C5C" w:rsidRPr="008A7707" w:rsidRDefault="00446C5C" w:rsidP="008A7707">
      <w:pPr>
        <w:widowControl w:val="0"/>
        <w:autoSpaceDE w:val="0"/>
        <w:autoSpaceDN w:val="0"/>
        <w:adjustRightInd w:val="0"/>
        <w:ind w:firstLineChars="200" w:firstLine="560"/>
        <w:jc w:val="both"/>
        <w:textAlignment w:val="center"/>
        <w:rPr>
          <w:rFonts w:ascii="黑体" w:eastAsia="黑体" w:hAnsi="黑体" w:cs="汉仪中宋简"/>
          <w:color w:val="000000" w:themeColor="text1"/>
          <w:kern w:val="0"/>
          <w:sz w:val="28"/>
          <w:szCs w:val="28"/>
          <w:lang w:val="zh-CN"/>
        </w:rPr>
      </w:pPr>
      <w:r w:rsidRPr="008A7707">
        <w:rPr>
          <w:rFonts w:ascii="黑体" w:eastAsia="黑体" w:hAnsi="黑体" w:cs="汉仪中宋简"/>
          <w:color w:val="000000" w:themeColor="text1"/>
          <w:kern w:val="0"/>
          <w:sz w:val="28"/>
          <w:szCs w:val="28"/>
          <w:lang w:val="zh-CN"/>
        </w:rPr>
        <w:t>(</w:t>
      </w:r>
      <w:r w:rsidRPr="008A7707">
        <w:rPr>
          <w:rFonts w:ascii="黑体" w:eastAsia="黑体" w:hAnsi="黑体" w:cs="汉仪中宋简" w:hint="eastAsia"/>
          <w:color w:val="000000" w:themeColor="text1"/>
          <w:kern w:val="0"/>
          <w:sz w:val="28"/>
          <w:szCs w:val="28"/>
          <w:lang w:val="zh-CN"/>
        </w:rPr>
        <w:t>一</w:t>
      </w:r>
      <w:r w:rsidRPr="008A7707">
        <w:rPr>
          <w:rFonts w:ascii="黑体" w:eastAsia="黑体" w:hAnsi="黑体" w:cs="汉仪中宋简"/>
          <w:color w:val="000000" w:themeColor="text1"/>
          <w:kern w:val="0"/>
          <w:sz w:val="28"/>
          <w:szCs w:val="28"/>
          <w:lang w:val="zh-CN"/>
        </w:rPr>
        <w:t>)</w:t>
      </w:r>
      <w:r w:rsidRPr="008A7707">
        <w:rPr>
          <w:rFonts w:ascii="黑体" w:eastAsia="黑体" w:hAnsi="黑体" w:cs="汉仪中宋简" w:hint="eastAsia"/>
          <w:color w:val="000000" w:themeColor="text1"/>
          <w:kern w:val="0"/>
          <w:sz w:val="28"/>
          <w:szCs w:val="28"/>
          <w:lang w:val="zh-CN"/>
        </w:rPr>
        <w:t>每年形成的会计档案，在年度终结后，暂由秘书处部门保存一年，期满后由秘书处编写《会计档案移交清册》交档案室管理。会计人员不得以工作不便为借口自行保存，档案管理人员也不得以任何借口推托和拒绝。</w:t>
      </w:r>
    </w:p>
    <w:p w:rsidR="00446C5C" w:rsidRPr="008A7707" w:rsidRDefault="00446C5C" w:rsidP="008A7707">
      <w:pPr>
        <w:widowControl w:val="0"/>
        <w:autoSpaceDE w:val="0"/>
        <w:autoSpaceDN w:val="0"/>
        <w:adjustRightInd w:val="0"/>
        <w:ind w:firstLineChars="200" w:firstLine="560"/>
        <w:jc w:val="both"/>
        <w:textAlignment w:val="center"/>
        <w:rPr>
          <w:rFonts w:ascii="黑体" w:eastAsia="黑体" w:hAnsi="黑体" w:cs="汉仪中宋简"/>
          <w:color w:val="000000" w:themeColor="text1"/>
          <w:kern w:val="0"/>
          <w:sz w:val="28"/>
          <w:szCs w:val="28"/>
          <w:lang w:val="zh-CN"/>
        </w:rPr>
      </w:pPr>
      <w:r w:rsidRPr="008A7707">
        <w:rPr>
          <w:rFonts w:ascii="黑体" w:eastAsia="黑体" w:hAnsi="黑体" w:cs="汉仪中宋简"/>
          <w:color w:val="000000" w:themeColor="text1"/>
          <w:kern w:val="0"/>
          <w:sz w:val="28"/>
          <w:szCs w:val="28"/>
          <w:lang w:val="zh-CN"/>
        </w:rPr>
        <w:t>(</w:t>
      </w:r>
      <w:r w:rsidRPr="008A7707">
        <w:rPr>
          <w:rFonts w:ascii="黑体" w:eastAsia="黑体" w:hAnsi="黑体" w:cs="汉仪中宋简" w:hint="eastAsia"/>
          <w:color w:val="000000" w:themeColor="text1"/>
          <w:kern w:val="0"/>
          <w:sz w:val="28"/>
          <w:szCs w:val="28"/>
          <w:lang w:val="zh-CN"/>
        </w:rPr>
        <w:t>二</w:t>
      </w:r>
      <w:r w:rsidRPr="008A7707">
        <w:rPr>
          <w:rFonts w:ascii="黑体" w:eastAsia="黑体" w:hAnsi="黑体" w:cs="汉仪中宋简"/>
          <w:color w:val="000000" w:themeColor="text1"/>
          <w:kern w:val="0"/>
          <w:sz w:val="28"/>
          <w:szCs w:val="28"/>
          <w:lang w:val="zh-CN"/>
        </w:rPr>
        <w:t>)</w:t>
      </w:r>
      <w:r w:rsidRPr="008A7707">
        <w:rPr>
          <w:rFonts w:ascii="黑体" w:eastAsia="黑体" w:hAnsi="黑体" w:cs="汉仪中宋简" w:hint="eastAsia"/>
          <w:color w:val="000000" w:themeColor="text1"/>
          <w:kern w:val="0"/>
          <w:sz w:val="28"/>
          <w:szCs w:val="28"/>
          <w:lang w:val="zh-CN"/>
        </w:rPr>
        <w:t>会计档案交接双方根据移交清册检查核对无误后，履行签字手续，明确责任。</w:t>
      </w:r>
    </w:p>
    <w:p w:rsidR="00446C5C" w:rsidRPr="008A7707" w:rsidRDefault="00446C5C" w:rsidP="008A7707">
      <w:pPr>
        <w:widowControl w:val="0"/>
        <w:autoSpaceDE w:val="0"/>
        <w:autoSpaceDN w:val="0"/>
        <w:adjustRightInd w:val="0"/>
        <w:ind w:firstLineChars="200" w:firstLine="560"/>
        <w:jc w:val="both"/>
        <w:textAlignment w:val="center"/>
        <w:rPr>
          <w:rFonts w:ascii="黑体" w:eastAsia="黑体" w:hAnsi="黑体" w:cs="汉仪中宋简"/>
          <w:color w:val="000000" w:themeColor="text1"/>
          <w:kern w:val="0"/>
          <w:sz w:val="28"/>
          <w:szCs w:val="28"/>
          <w:lang w:val="zh-CN"/>
        </w:rPr>
      </w:pPr>
      <w:r w:rsidRPr="008A7707">
        <w:rPr>
          <w:rFonts w:ascii="黑体" w:eastAsia="黑体" w:hAnsi="黑体" w:cs="汉仪中黑简" w:hint="eastAsia"/>
          <w:color w:val="000000" w:themeColor="text1"/>
          <w:kern w:val="0"/>
          <w:sz w:val="28"/>
          <w:szCs w:val="28"/>
          <w:lang w:val="zh-CN"/>
        </w:rPr>
        <w:t>第七条</w:t>
      </w:r>
      <w:r w:rsidRPr="008A7707">
        <w:rPr>
          <w:rFonts w:ascii="黑体" w:eastAsia="黑体" w:hAnsi="黑体" w:cs="汉仪中宋简"/>
          <w:color w:val="000000" w:themeColor="text1"/>
          <w:kern w:val="0"/>
          <w:sz w:val="28"/>
          <w:szCs w:val="28"/>
          <w:lang w:val="zh-CN"/>
        </w:rPr>
        <w:t xml:space="preserve">  </w:t>
      </w:r>
      <w:r w:rsidRPr="008A7707">
        <w:rPr>
          <w:rFonts w:ascii="黑体" w:eastAsia="黑体" w:hAnsi="黑体" w:cs="汉仪中宋简" w:hint="eastAsia"/>
          <w:color w:val="000000" w:themeColor="text1"/>
          <w:kern w:val="0"/>
          <w:sz w:val="28"/>
          <w:szCs w:val="28"/>
          <w:lang w:val="zh-CN"/>
        </w:rPr>
        <w:t>建立档案借阅制度</w:t>
      </w:r>
    </w:p>
    <w:p w:rsidR="00446C5C" w:rsidRPr="008A7707" w:rsidRDefault="00446C5C" w:rsidP="008A7707">
      <w:pPr>
        <w:widowControl w:val="0"/>
        <w:autoSpaceDE w:val="0"/>
        <w:autoSpaceDN w:val="0"/>
        <w:adjustRightInd w:val="0"/>
        <w:ind w:firstLineChars="200" w:firstLine="560"/>
        <w:jc w:val="both"/>
        <w:textAlignment w:val="center"/>
        <w:rPr>
          <w:rFonts w:ascii="黑体" w:eastAsia="黑体" w:hAnsi="黑体" w:cs="汉仪中宋简"/>
          <w:color w:val="000000" w:themeColor="text1"/>
          <w:kern w:val="0"/>
          <w:sz w:val="28"/>
          <w:szCs w:val="28"/>
          <w:lang w:val="zh-CN"/>
        </w:rPr>
      </w:pPr>
      <w:r w:rsidRPr="008A7707">
        <w:rPr>
          <w:rFonts w:ascii="黑体" w:eastAsia="黑体" w:hAnsi="黑体" w:cs="汉仪中宋简"/>
          <w:color w:val="000000" w:themeColor="text1"/>
          <w:kern w:val="0"/>
          <w:sz w:val="28"/>
          <w:szCs w:val="28"/>
          <w:lang w:val="zh-CN"/>
        </w:rPr>
        <w:t>(</w:t>
      </w:r>
      <w:r w:rsidRPr="008A7707">
        <w:rPr>
          <w:rFonts w:ascii="黑体" w:eastAsia="黑体" w:hAnsi="黑体" w:cs="汉仪中宋简" w:hint="eastAsia"/>
          <w:color w:val="000000" w:themeColor="text1"/>
          <w:kern w:val="0"/>
          <w:sz w:val="28"/>
          <w:szCs w:val="28"/>
          <w:lang w:val="zh-CN"/>
        </w:rPr>
        <w:t>一</w:t>
      </w:r>
      <w:r w:rsidRPr="008A7707">
        <w:rPr>
          <w:rFonts w:ascii="黑体" w:eastAsia="黑体" w:hAnsi="黑体" w:cs="汉仪中宋简"/>
          <w:color w:val="000000" w:themeColor="text1"/>
          <w:kern w:val="0"/>
          <w:sz w:val="28"/>
          <w:szCs w:val="28"/>
          <w:lang w:val="zh-CN"/>
        </w:rPr>
        <w:t>)</w:t>
      </w:r>
      <w:r w:rsidRPr="008A7707">
        <w:rPr>
          <w:rFonts w:ascii="黑体" w:eastAsia="黑体" w:hAnsi="黑体" w:cs="汉仪中宋简" w:hint="eastAsia"/>
          <w:color w:val="000000" w:themeColor="text1"/>
          <w:kern w:val="0"/>
          <w:sz w:val="28"/>
          <w:szCs w:val="28"/>
          <w:lang w:val="zh-CN"/>
        </w:rPr>
        <w:t>查阅会计档案需单位负责人签批。</w:t>
      </w:r>
    </w:p>
    <w:p w:rsidR="00446C5C" w:rsidRPr="008A7707" w:rsidRDefault="00446C5C" w:rsidP="008A7707">
      <w:pPr>
        <w:widowControl w:val="0"/>
        <w:autoSpaceDE w:val="0"/>
        <w:autoSpaceDN w:val="0"/>
        <w:adjustRightInd w:val="0"/>
        <w:ind w:firstLineChars="200" w:firstLine="560"/>
        <w:jc w:val="both"/>
        <w:textAlignment w:val="center"/>
        <w:rPr>
          <w:rFonts w:ascii="黑体" w:eastAsia="黑体" w:hAnsi="黑体" w:cs="汉仪中宋简"/>
          <w:color w:val="000000" w:themeColor="text1"/>
          <w:kern w:val="0"/>
          <w:sz w:val="28"/>
          <w:szCs w:val="28"/>
          <w:lang w:val="zh-CN"/>
        </w:rPr>
      </w:pPr>
      <w:r w:rsidRPr="008A7707">
        <w:rPr>
          <w:rFonts w:ascii="黑体" w:eastAsia="黑体" w:hAnsi="黑体" w:cs="汉仪中宋简"/>
          <w:color w:val="000000" w:themeColor="text1"/>
          <w:kern w:val="0"/>
          <w:sz w:val="28"/>
          <w:szCs w:val="28"/>
          <w:lang w:val="zh-CN"/>
        </w:rPr>
        <w:lastRenderedPageBreak/>
        <w:t>(</w:t>
      </w:r>
      <w:r w:rsidRPr="008A7707">
        <w:rPr>
          <w:rFonts w:ascii="黑体" w:eastAsia="黑体" w:hAnsi="黑体" w:cs="汉仪中宋简" w:hint="eastAsia"/>
          <w:color w:val="000000" w:themeColor="text1"/>
          <w:kern w:val="0"/>
          <w:sz w:val="28"/>
          <w:szCs w:val="28"/>
          <w:lang w:val="zh-CN"/>
        </w:rPr>
        <w:t>二</w:t>
      </w:r>
      <w:r w:rsidRPr="008A7707">
        <w:rPr>
          <w:rFonts w:ascii="黑体" w:eastAsia="黑体" w:hAnsi="黑体" w:cs="汉仪中宋简"/>
          <w:color w:val="000000" w:themeColor="text1"/>
          <w:kern w:val="0"/>
          <w:sz w:val="28"/>
          <w:szCs w:val="28"/>
          <w:lang w:val="zh-CN"/>
        </w:rPr>
        <w:t>)</w:t>
      </w:r>
      <w:r w:rsidRPr="008A7707">
        <w:rPr>
          <w:rFonts w:ascii="黑体" w:eastAsia="黑体" w:hAnsi="黑体" w:cs="汉仪中宋简" w:hint="eastAsia"/>
          <w:color w:val="000000" w:themeColor="text1"/>
          <w:kern w:val="0"/>
          <w:sz w:val="28"/>
          <w:szCs w:val="28"/>
          <w:lang w:val="zh-CN"/>
        </w:rPr>
        <w:t>外单位查阅档案，需持介绍信，经单位负责人同意后，由会计人员陪同方可查阅。</w:t>
      </w:r>
    </w:p>
    <w:p w:rsidR="00446C5C" w:rsidRPr="008A7707" w:rsidRDefault="00446C5C" w:rsidP="008A7707">
      <w:pPr>
        <w:widowControl w:val="0"/>
        <w:autoSpaceDE w:val="0"/>
        <w:autoSpaceDN w:val="0"/>
        <w:adjustRightInd w:val="0"/>
        <w:ind w:firstLineChars="200" w:firstLine="560"/>
        <w:jc w:val="both"/>
        <w:textAlignment w:val="center"/>
        <w:rPr>
          <w:rFonts w:ascii="黑体" w:eastAsia="黑体" w:hAnsi="黑体" w:cs="汉仪中宋简"/>
          <w:color w:val="000000" w:themeColor="text1"/>
          <w:kern w:val="0"/>
          <w:sz w:val="28"/>
          <w:szCs w:val="28"/>
          <w:lang w:val="zh-CN"/>
        </w:rPr>
      </w:pPr>
      <w:r w:rsidRPr="008A7707">
        <w:rPr>
          <w:rFonts w:ascii="黑体" w:eastAsia="黑体" w:hAnsi="黑体" w:cs="汉仪中宋简"/>
          <w:color w:val="000000" w:themeColor="text1"/>
          <w:kern w:val="0"/>
          <w:sz w:val="28"/>
          <w:szCs w:val="28"/>
          <w:lang w:val="zh-CN"/>
        </w:rPr>
        <w:t>(</w:t>
      </w:r>
      <w:r w:rsidRPr="008A7707">
        <w:rPr>
          <w:rFonts w:ascii="黑体" w:eastAsia="黑体" w:hAnsi="黑体" w:cs="汉仪中宋简" w:hint="eastAsia"/>
          <w:color w:val="000000" w:themeColor="text1"/>
          <w:kern w:val="0"/>
          <w:sz w:val="28"/>
          <w:szCs w:val="28"/>
          <w:lang w:val="zh-CN"/>
        </w:rPr>
        <w:t>三</w:t>
      </w:r>
      <w:r w:rsidRPr="008A7707">
        <w:rPr>
          <w:rFonts w:ascii="黑体" w:eastAsia="黑体" w:hAnsi="黑体" w:cs="汉仪中宋简"/>
          <w:color w:val="000000" w:themeColor="text1"/>
          <w:kern w:val="0"/>
          <w:sz w:val="28"/>
          <w:szCs w:val="28"/>
          <w:lang w:val="zh-CN"/>
        </w:rPr>
        <w:t>)</w:t>
      </w:r>
      <w:r w:rsidRPr="008A7707">
        <w:rPr>
          <w:rFonts w:ascii="黑体" w:eastAsia="黑体" w:hAnsi="黑体" w:cs="汉仪中宋简" w:hint="eastAsia"/>
          <w:color w:val="000000" w:themeColor="text1"/>
          <w:kern w:val="0"/>
          <w:sz w:val="28"/>
          <w:szCs w:val="28"/>
          <w:lang w:val="zh-CN"/>
        </w:rPr>
        <w:t>会计档案原则上不外借，如需复制，须经单位负责人同意。</w:t>
      </w:r>
    </w:p>
    <w:p w:rsidR="00446C5C" w:rsidRPr="008A7707" w:rsidRDefault="00446C5C" w:rsidP="008A7707">
      <w:pPr>
        <w:widowControl w:val="0"/>
        <w:autoSpaceDE w:val="0"/>
        <w:autoSpaceDN w:val="0"/>
        <w:adjustRightInd w:val="0"/>
        <w:ind w:firstLineChars="200" w:firstLine="560"/>
        <w:jc w:val="both"/>
        <w:textAlignment w:val="center"/>
        <w:rPr>
          <w:rFonts w:ascii="黑体" w:eastAsia="黑体" w:hAnsi="黑体" w:cs="汉仪中宋简"/>
          <w:color w:val="000000" w:themeColor="text1"/>
          <w:kern w:val="0"/>
          <w:sz w:val="28"/>
          <w:szCs w:val="28"/>
          <w:lang w:val="zh-CN"/>
        </w:rPr>
      </w:pPr>
      <w:r w:rsidRPr="008A7707">
        <w:rPr>
          <w:rFonts w:ascii="黑体" w:eastAsia="黑体" w:hAnsi="黑体" w:cs="汉仪中宋简"/>
          <w:color w:val="000000" w:themeColor="text1"/>
          <w:kern w:val="0"/>
          <w:sz w:val="28"/>
          <w:szCs w:val="28"/>
          <w:lang w:val="zh-CN"/>
        </w:rPr>
        <w:t>(</w:t>
      </w:r>
      <w:r w:rsidRPr="008A7707">
        <w:rPr>
          <w:rFonts w:ascii="黑体" w:eastAsia="黑体" w:hAnsi="黑体" w:cs="汉仪中宋简" w:hint="eastAsia"/>
          <w:color w:val="000000" w:themeColor="text1"/>
          <w:kern w:val="0"/>
          <w:sz w:val="28"/>
          <w:szCs w:val="28"/>
          <w:lang w:val="zh-CN"/>
        </w:rPr>
        <w:t>四</w:t>
      </w:r>
      <w:r w:rsidRPr="008A7707">
        <w:rPr>
          <w:rFonts w:ascii="黑体" w:eastAsia="黑体" w:hAnsi="黑体" w:cs="汉仪中宋简"/>
          <w:color w:val="000000" w:themeColor="text1"/>
          <w:kern w:val="0"/>
          <w:sz w:val="28"/>
          <w:szCs w:val="28"/>
          <w:lang w:val="zh-CN"/>
        </w:rPr>
        <w:t>)</w:t>
      </w:r>
      <w:r w:rsidRPr="008A7707">
        <w:rPr>
          <w:rFonts w:ascii="黑体" w:eastAsia="黑体" w:hAnsi="黑体" w:cs="汉仪中宋简" w:hint="eastAsia"/>
          <w:color w:val="000000" w:themeColor="text1"/>
          <w:kern w:val="0"/>
          <w:sz w:val="28"/>
          <w:szCs w:val="28"/>
          <w:lang w:val="zh-CN"/>
        </w:rPr>
        <w:t>查阅档案时，要爱护档案，严禁拆卷、撕页、涂改、勾划。只限在档案室内查阅。</w:t>
      </w:r>
    </w:p>
    <w:p w:rsidR="00446C5C" w:rsidRPr="008A7707" w:rsidRDefault="00446C5C" w:rsidP="008A7707">
      <w:pPr>
        <w:widowControl w:val="0"/>
        <w:autoSpaceDE w:val="0"/>
        <w:autoSpaceDN w:val="0"/>
        <w:adjustRightInd w:val="0"/>
        <w:ind w:firstLineChars="200" w:firstLine="560"/>
        <w:jc w:val="both"/>
        <w:textAlignment w:val="center"/>
        <w:rPr>
          <w:rFonts w:ascii="黑体" w:eastAsia="黑体" w:hAnsi="黑体" w:cs="汉仪中宋简"/>
          <w:color w:val="000000" w:themeColor="text1"/>
          <w:kern w:val="0"/>
          <w:sz w:val="28"/>
          <w:szCs w:val="28"/>
          <w:lang w:val="zh-CN"/>
        </w:rPr>
      </w:pPr>
      <w:r w:rsidRPr="008A7707">
        <w:rPr>
          <w:rFonts w:ascii="黑体" w:eastAsia="黑体" w:hAnsi="黑体" w:cs="汉仪中宋简"/>
          <w:color w:val="000000" w:themeColor="text1"/>
          <w:kern w:val="0"/>
          <w:sz w:val="28"/>
          <w:szCs w:val="28"/>
          <w:lang w:val="zh-CN"/>
        </w:rPr>
        <w:t>(</w:t>
      </w:r>
      <w:r w:rsidRPr="008A7707">
        <w:rPr>
          <w:rFonts w:ascii="黑体" w:eastAsia="黑体" w:hAnsi="黑体" w:cs="汉仪中宋简" w:hint="eastAsia"/>
          <w:color w:val="000000" w:themeColor="text1"/>
          <w:kern w:val="0"/>
          <w:sz w:val="28"/>
          <w:szCs w:val="28"/>
          <w:lang w:val="zh-CN"/>
        </w:rPr>
        <w:t>五</w:t>
      </w:r>
      <w:r w:rsidRPr="008A7707">
        <w:rPr>
          <w:rFonts w:ascii="黑体" w:eastAsia="黑体" w:hAnsi="黑体" w:cs="汉仪中宋简"/>
          <w:color w:val="000000" w:themeColor="text1"/>
          <w:kern w:val="0"/>
          <w:sz w:val="28"/>
          <w:szCs w:val="28"/>
          <w:lang w:val="zh-CN"/>
        </w:rPr>
        <w:t>)</w:t>
      </w:r>
      <w:r w:rsidRPr="008A7707">
        <w:rPr>
          <w:rFonts w:ascii="黑体" w:eastAsia="黑体" w:hAnsi="黑体" w:cs="汉仪中宋简" w:hint="eastAsia"/>
          <w:color w:val="000000" w:themeColor="text1"/>
          <w:kern w:val="0"/>
          <w:sz w:val="28"/>
          <w:szCs w:val="28"/>
          <w:lang w:val="zh-CN"/>
        </w:rPr>
        <w:t>编制必要的检索工具做好服务工作。</w:t>
      </w:r>
    </w:p>
    <w:p w:rsidR="00446C5C" w:rsidRPr="008A7707" w:rsidRDefault="00446C5C" w:rsidP="008A7707">
      <w:pPr>
        <w:widowControl w:val="0"/>
        <w:autoSpaceDE w:val="0"/>
        <w:autoSpaceDN w:val="0"/>
        <w:adjustRightInd w:val="0"/>
        <w:ind w:firstLineChars="200" w:firstLine="560"/>
        <w:jc w:val="both"/>
        <w:textAlignment w:val="center"/>
        <w:rPr>
          <w:rFonts w:ascii="黑体" w:eastAsia="黑体" w:hAnsi="黑体" w:cs="汉仪中宋简"/>
          <w:color w:val="000000" w:themeColor="text1"/>
          <w:kern w:val="0"/>
          <w:sz w:val="28"/>
          <w:szCs w:val="28"/>
          <w:lang w:val="zh-CN"/>
        </w:rPr>
      </w:pPr>
      <w:r w:rsidRPr="008A7707">
        <w:rPr>
          <w:rFonts w:ascii="黑体" w:eastAsia="黑体" w:hAnsi="黑体" w:cs="汉仪中黑简" w:hint="eastAsia"/>
          <w:color w:val="000000" w:themeColor="text1"/>
          <w:kern w:val="0"/>
          <w:sz w:val="28"/>
          <w:szCs w:val="28"/>
          <w:lang w:val="zh-CN"/>
        </w:rPr>
        <w:t>第八条</w:t>
      </w:r>
      <w:r w:rsidRPr="008A7707">
        <w:rPr>
          <w:rFonts w:ascii="黑体" w:eastAsia="黑体" w:hAnsi="黑体" w:cs="汉仪中宋简"/>
          <w:color w:val="000000" w:themeColor="text1"/>
          <w:kern w:val="0"/>
          <w:sz w:val="28"/>
          <w:szCs w:val="28"/>
          <w:lang w:val="zh-CN"/>
        </w:rPr>
        <w:t xml:space="preserve">  </w:t>
      </w:r>
      <w:r w:rsidRPr="008A7707">
        <w:rPr>
          <w:rFonts w:ascii="黑体" w:eastAsia="黑体" w:hAnsi="黑体" w:cs="汉仪中宋简" w:hint="eastAsia"/>
          <w:color w:val="000000" w:themeColor="text1"/>
          <w:kern w:val="0"/>
          <w:sz w:val="28"/>
          <w:szCs w:val="28"/>
          <w:lang w:val="zh-CN"/>
        </w:rPr>
        <w:t>档案存放要按类别、年代保管期限进行排列，重要档案须装在卷盒内，做到存放有序，查找方便。档案存放要设有防盗、防火、防鼠、防潮、防尘等设施。档案人员要定期检查，对破损或变质的档案，应及时修补或复制。</w:t>
      </w:r>
    </w:p>
    <w:p w:rsidR="00446C5C" w:rsidRPr="008A7707" w:rsidRDefault="00446C5C" w:rsidP="008A7707">
      <w:pPr>
        <w:widowControl w:val="0"/>
        <w:autoSpaceDE w:val="0"/>
        <w:autoSpaceDN w:val="0"/>
        <w:adjustRightInd w:val="0"/>
        <w:ind w:firstLineChars="200" w:firstLine="560"/>
        <w:jc w:val="both"/>
        <w:textAlignment w:val="center"/>
        <w:rPr>
          <w:rFonts w:ascii="黑体" w:eastAsia="黑体" w:hAnsi="黑体" w:cs="汉仪中宋简"/>
          <w:color w:val="000000" w:themeColor="text1"/>
          <w:kern w:val="0"/>
          <w:sz w:val="28"/>
          <w:szCs w:val="28"/>
          <w:lang w:val="zh-CN"/>
        </w:rPr>
      </w:pPr>
      <w:r w:rsidRPr="008A7707">
        <w:rPr>
          <w:rFonts w:ascii="黑体" w:eastAsia="黑体" w:hAnsi="黑体" w:cs="汉仪中黑简" w:hint="eastAsia"/>
          <w:color w:val="000000" w:themeColor="text1"/>
          <w:kern w:val="0"/>
          <w:sz w:val="28"/>
          <w:szCs w:val="28"/>
          <w:lang w:val="zh-CN"/>
        </w:rPr>
        <w:t>第九条</w:t>
      </w:r>
      <w:r w:rsidRPr="008A7707">
        <w:rPr>
          <w:rFonts w:ascii="黑体" w:eastAsia="黑体" w:hAnsi="黑体" w:cs="汉仪中宋简"/>
          <w:color w:val="000000" w:themeColor="text1"/>
          <w:kern w:val="0"/>
          <w:sz w:val="28"/>
          <w:szCs w:val="28"/>
          <w:lang w:val="zh-CN"/>
        </w:rPr>
        <w:t xml:space="preserve">  </w:t>
      </w:r>
      <w:r w:rsidRPr="008A7707">
        <w:rPr>
          <w:rFonts w:ascii="黑体" w:eastAsia="黑体" w:hAnsi="黑体" w:cs="汉仪中宋简" w:hint="eastAsia"/>
          <w:color w:val="000000" w:themeColor="text1"/>
          <w:kern w:val="0"/>
          <w:sz w:val="28"/>
          <w:szCs w:val="28"/>
          <w:lang w:val="zh-CN"/>
        </w:rPr>
        <w:t>会计档案的保管期限，执行《财政总预算、行政单位、事业单位和税收会计档案保管期限表》的规定</w:t>
      </w:r>
      <w:r w:rsidRPr="008A7707">
        <w:rPr>
          <w:rFonts w:ascii="黑体" w:eastAsia="黑体" w:hAnsi="黑体" w:cs="汉仪中宋简"/>
          <w:color w:val="000000" w:themeColor="text1"/>
          <w:kern w:val="0"/>
          <w:sz w:val="28"/>
          <w:szCs w:val="28"/>
          <w:lang w:val="zh-CN"/>
        </w:rPr>
        <w:t>(</w:t>
      </w:r>
      <w:r w:rsidRPr="008A7707">
        <w:rPr>
          <w:rFonts w:ascii="黑体" w:eastAsia="黑体" w:hAnsi="黑体" w:cs="汉仪中宋简" w:hint="eastAsia"/>
          <w:color w:val="000000" w:themeColor="text1"/>
          <w:kern w:val="0"/>
          <w:sz w:val="28"/>
          <w:szCs w:val="28"/>
          <w:lang w:val="zh-CN"/>
        </w:rPr>
        <w:t>见附表</w:t>
      </w:r>
      <w:r w:rsidRPr="008A7707">
        <w:rPr>
          <w:rFonts w:ascii="黑体" w:eastAsia="黑体" w:hAnsi="黑体" w:cs="汉仪中宋简"/>
          <w:color w:val="000000" w:themeColor="text1"/>
          <w:kern w:val="0"/>
          <w:sz w:val="28"/>
          <w:szCs w:val="28"/>
          <w:lang w:val="zh-CN"/>
        </w:rPr>
        <w:t>)</w:t>
      </w:r>
      <w:r w:rsidRPr="008A7707">
        <w:rPr>
          <w:rFonts w:ascii="黑体" w:eastAsia="黑体" w:hAnsi="黑体" w:cs="汉仪中宋简" w:hint="eastAsia"/>
          <w:color w:val="000000" w:themeColor="text1"/>
          <w:kern w:val="0"/>
          <w:sz w:val="28"/>
          <w:szCs w:val="28"/>
          <w:lang w:val="zh-CN"/>
        </w:rPr>
        <w:t>。</w:t>
      </w:r>
    </w:p>
    <w:p w:rsidR="00446C5C" w:rsidRPr="008A7707" w:rsidRDefault="00446C5C" w:rsidP="008A7707">
      <w:pPr>
        <w:widowControl w:val="0"/>
        <w:autoSpaceDE w:val="0"/>
        <w:autoSpaceDN w:val="0"/>
        <w:adjustRightInd w:val="0"/>
        <w:ind w:firstLineChars="200" w:firstLine="560"/>
        <w:jc w:val="both"/>
        <w:textAlignment w:val="center"/>
        <w:rPr>
          <w:rFonts w:ascii="黑体" w:eastAsia="黑体" w:hAnsi="黑体" w:cs="汉仪中宋简"/>
          <w:color w:val="000000" w:themeColor="text1"/>
          <w:kern w:val="0"/>
          <w:sz w:val="28"/>
          <w:szCs w:val="28"/>
          <w:lang w:val="zh-CN"/>
        </w:rPr>
      </w:pPr>
      <w:r w:rsidRPr="008A7707">
        <w:rPr>
          <w:rFonts w:ascii="黑体" w:eastAsia="黑体" w:hAnsi="黑体" w:cs="汉仪中黑简" w:hint="eastAsia"/>
          <w:color w:val="000000" w:themeColor="text1"/>
          <w:kern w:val="0"/>
          <w:sz w:val="28"/>
          <w:szCs w:val="28"/>
          <w:lang w:val="zh-CN"/>
        </w:rPr>
        <w:t>第十条</w:t>
      </w:r>
      <w:r w:rsidRPr="008A7707">
        <w:rPr>
          <w:rFonts w:ascii="黑体" w:eastAsia="黑体" w:hAnsi="黑体" w:cs="汉仪中宋简"/>
          <w:color w:val="000000" w:themeColor="text1"/>
          <w:kern w:val="0"/>
          <w:sz w:val="28"/>
          <w:szCs w:val="28"/>
          <w:lang w:val="zh-CN"/>
        </w:rPr>
        <w:t xml:space="preserve">  </w:t>
      </w:r>
      <w:r w:rsidRPr="008A7707">
        <w:rPr>
          <w:rFonts w:ascii="黑体" w:eastAsia="黑体" w:hAnsi="黑体" w:cs="汉仪中宋简" w:hint="eastAsia"/>
          <w:color w:val="000000" w:themeColor="text1"/>
          <w:kern w:val="0"/>
          <w:sz w:val="28"/>
          <w:szCs w:val="28"/>
          <w:lang w:val="zh-CN"/>
        </w:rPr>
        <w:t>鉴定与销毁</w:t>
      </w:r>
    </w:p>
    <w:p w:rsidR="00446C5C" w:rsidRPr="008A7707" w:rsidRDefault="00446C5C" w:rsidP="008A7707">
      <w:pPr>
        <w:widowControl w:val="0"/>
        <w:autoSpaceDE w:val="0"/>
        <w:autoSpaceDN w:val="0"/>
        <w:adjustRightInd w:val="0"/>
        <w:ind w:firstLineChars="200" w:firstLine="560"/>
        <w:jc w:val="both"/>
        <w:textAlignment w:val="center"/>
        <w:rPr>
          <w:rFonts w:ascii="黑体" w:eastAsia="黑体" w:hAnsi="黑体" w:cs="汉仪中宋简"/>
          <w:color w:val="000000" w:themeColor="text1"/>
          <w:kern w:val="0"/>
          <w:sz w:val="28"/>
          <w:szCs w:val="28"/>
          <w:lang w:val="zh-CN"/>
        </w:rPr>
      </w:pPr>
      <w:r w:rsidRPr="008A7707">
        <w:rPr>
          <w:rFonts w:ascii="黑体" w:eastAsia="黑体" w:hAnsi="黑体" w:cs="汉仪中宋简"/>
          <w:color w:val="000000" w:themeColor="text1"/>
          <w:kern w:val="0"/>
          <w:sz w:val="28"/>
          <w:szCs w:val="28"/>
          <w:lang w:val="zh-CN"/>
        </w:rPr>
        <w:t>(</w:t>
      </w:r>
      <w:r w:rsidRPr="008A7707">
        <w:rPr>
          <w:rFonts w:ascii="黑体" w:eastAsia="黑体" w:hAnsi="黑体" w:cs="汉仪中宋简" w:hint="eastAsia"/>
          <w:color w:val="000000" w:themeColor="text1"/>
          <w:kern w:val="0"/>
          <w:sz w:val="28"/>
          <w:szCs w:val="28"/>
          <w:lang w:val="zh-CN"/>
        </w:rPr>
        <w:t>一</w:t>
      </w:r>
      <w:r w:rsidRPr="008A7707">
        <w:rPr>
          <w:rFonts w:ascii="黑体" w:eastAsia="黑体" w:hAnsi="黑体" w:cs="汉仪中宋简"/>
          <w:color w:val="000000" w:themeColor="text1"/>
          <w:kern w:val="0"/>
          <w:sz w:val="28"/>
          <w:szCs w:val="28"/>
          <w:lang w:val="zh-CN"/>
        </w:rPr>
        <w:t>)</w:t>
      </w:r>
      <w:r w:rsidRPr="008A7707">
        <w:rPr>
          <w:rFonts w:ascii="黑体" w:eastAsia="黑体" w:hAnsi="黑体" w:cs="汉仪中宋简" w:hint="eastAsia"/>
          <w:color w:val="000000" w:themeColor="text1"/>
          <w:kern w:val="0"/>
          <w:sz w:val="28"/>
          <w:szCs w:val="28"/>
          <w:lang w:val="zh-CN"/>
        </w:rPr>
        <w:t>对保管期限已满的会计档案，由单位负责人、会计、档案员等人组成的鉴定小组，进行鉴定。鉴定后，对需销毁的档案，要编制会计档案销毁清册，列明销毁档案的名称、卷号、册数，并由单位负责人在销毁清册上签署意见。</w:t>
      </w:r>
    </w:p>
    <w:p w:rsidR="00446C5C" w:rsidRPr="008A7707" w:rsidRDefault="00446C5C" w:rsidP="008A7707">
      <w:pPr>
        <w:widowControl w:val="0"/>
        <w:autoSpaceDE w:val="0"/>
        <w:autoSpaceDN w:val="0"/>
        <w:adjustRightInd w:val="0"/>
        <w:ind w:firstLineChars="200" w:firstLine="560"/>
        <w:jc w:val="both"/>
        <w:textAlignment w:val="center"/>
        <w:rPr>
          <w:rFonts w:ascii="黑体" w:eastAsia="黑体" w:hAnsi="黑体" w:cs="汉仪中宋简"/>
          <w:color w:val="000000" w:themeColor="text1"/>
          <w:kern w:val="0"/>
          <w:sz w:val="28"/>
          <w:szCs w:val="28"/>
          <w:lang w:val="zh-CN"/>
        </w:rPr>
      </w:pPr>
      <w:r w:rsidRPr="008A7707">
        <w:rPr>
          <w:rFonts w:ascii="黑体" w:eastAsia="黑体" w:hAnsi="黑体" w:cs="汉仪中宋简"/>
          <w:color w:val="000000" w:themeColor="text1"/>
          <w:kern w:val="0"/>
          <w:sz w:val="28"/>
          <w:szCs w:val="28"/>
          <w:lang w:val="zh-CN"/>
        </w:rPr>
        <w:t>(</w:t>
      </w:r>
      <w:r w:rsidRPr="008A7707">
        <w:rPr>
          <w:rFonts w:ascii="黑体" w:eastAsia="黑体" w:hAnsi="黑体" w:cs="汉仪中宋简" w:hint="eastAsia"/>
          <w:color w:val="000000" w:themeColor="text1"/>
          <w:kern w:val="0"/>
          <w:sz w:val="28"/>
          <w:szCs w:val="28"/>
          <w:lang w:val="zh-CN"/>
        </w:rPr>
        <w:t>二</w:t>
      </w:r>
      <w:r w:rsidRPr="008A7707">
        <w:rPr>
          <w:rFonts w:ascii="黑体" w:eastAsia="黑体" w:hAnsi="黑体" w:cs="汉仪中宋简"/>
          <w:color w:val="000000" w:themeColor="text1"/>
          <w:kern w:val="0"/>
          <w:sz w:val="28"/>
          <w:szCs w:val="28"/>
          <w:lang w:val="zh-CN"/>
        </w:rPr>
        <w:t>)</w:t>
      </w:r>
      <w:r w:rsidRPr="008A7707">
        <w:rPr>
          <w:rFonts w:ascii="黑体" w:eastAsia="黑体" w:hAnsi="黑体" w:cs="汉仪中宋简" w:hint="eastAsia"/>
          <w:color w:val="000000" w:themeColor="text1"/>
          <w:kern w:val="0"/>
          <w:sz w:val="28"/>
          <w:szCs w:val="28"/>
          <w:lang w:val="zh-CN"/>
        </w:rPr>
        <w:t>销毁会计档案时，应由上级档案和财政部门共同监销。</w:t>
      </w:r>
    </w:p>
    <w:p w:rsidR="00446C5C" w:rsidRPr="008A7707" w:rsidRDefault="00446C5C" w:rsidP="008A7707">
      <w:pPr>
        <w:widowControl w:val="0"/>
        <w:autoSpaceDE w:val="0"/>
        <w:autoSpaceDN w:val="0"/>
        <w:adjustRightInd w:val="0"/>
        <w:ind w:firstLineChars="200" w:firstLine="560"/>
        <w:jc w:val="both"/>
        <w:textAlignment w:val="center"/>
        <w:rPr>
          <w:rFonts w:ascii="黑体" w:eastAsia="黑体" w:hAnsi="黑体" w:cs="汉仪中宋简"/>
          <w:color w:val="000000" w:themeColor="text1"/>
          <w:kern w:val="0"/>
          <w:sz w:val="28"/>
          <w:szCs w:val="28"/>
          <w:lang w:val="zh-CN"/>
        </w:rPr>
      </w:pPr>
      <w:r w:rsidRPr="008A7707">
        <w:rPr>
          <w:rFonts w:ascii="黑体" w:eastAsia="黑体" w:hAnsi="黑体" w:cs="汉仪中宋简"/>
          <w:color w:val="000000" w:themeColor="text1"/>
          <w:kern w:val="0"/>
          <w:sz w:val="28"/>
          <w:szCs w:val="28"/>
          <w:lang w:val="zh-CN"/>
        </w:rPr>
        <w:t>(</w:t>
      </w:r>
      <w:r w:rsidRPr="008A7707">
        <w:rPr>
          <w:rFonts w:ascii="黑体" w:eastAsia="黑体" w:hAnsi="黑体" w:cs="汉仪中宋简" w:hint="eastAsia"/>
          <w:color w:val="000000" w:themeColor="text1"/>
          <w:kern w:val="0"/>
          <w:sz w:val="28"/>
          <w:szCs w:val="28"/>
          <w:lang w:val="zh-CN"/>
        </w:rPr>
        <w:t>三</w:t>
      </w:r>
      <w:r w:rsidRPr="008A7707">
        <w:rPr>
          <w:rFonts w:ascii="黑体" w:eastAsia="黑体" w:hAnsi="黑体" w:cs="汉仪中宋简"/>
          <w:color w:val="000000" w:themeColor="text1"/>
          <w:kern w:val="0"/>
          <w:sz w:val="28"/>
          <w:szCs w:val="28"/>
          <w:lang w:val="zh-CN"/>
        </w:rPr>
        <w:t>)</w:t>
      </w:r>
      <w:r w:rsidRPr="008A7707">
        <w:rPr>
          <w:rFonts w:ascii="黑体" w:eastAsia="黑体" w:hAnsi="黑体" w:cs="汉仪中宋简" w:hint="eastAsia"/>
          <w:color w:val="000000" w:themeColor="text1"/>
          <w:kern w:val="0"/>
          <w:sz w:val="28"/>
          <w:szCs w:val="28"/>
          <w:lang w:val="zh-CN"/>
        </w:rPr>
        <w:t>保管期已满，但未结清的债权、债务，原始凭证涉及其它未了事项的原始凭证不得销毁，可单独抽出立卷并在销毁清册和保管清册中列明。</w:t>
      </w:r>
    </w:p>
    <w:p w:rsidR="00446C5C" w:rsidRPr="008A7707" w:rsidRDefault="00446C5C" w:rsidP="008A7707">
      <w:pPr>
        <w:widowControl w:val="0"/>
        <w:autoSpaceDE w:val="0"/>
        <w:autoSpaceDN w:val="0"/>
        <w:adjustRightInd w:val="0"/>
        <w:ind w:firstLineChars="200" w:firstLine="560"/>
        <w:jc w:val="both"/>
        <w:textAlignment w:val="center"/>
        <w:rPr>
          <w:rFonts w:ascii="黑体" w:eastAsia="黑体" w:hAnsi="黑体" w:cs="汉仪中宋简"/>
          <w:color w:val="000000" w:themeColor="text1"/>
          <w:kern w:val="0"/>
          <w:sz w:val="28"/>
          <w:szCs w:val="28"/>
          <w:lang w:val="zh-CN"/>
        </w:rPr>
      </w:pPr>
      <w:r w:rsidRPr="008A7707">
        <w:rPr>
          <w:rFonts w:ascii="黑体" w:eastAsia="黑体" w:hAnsi="黑体" w:cs="汉仪中黑简" w:hint="eastAsia"/>
          <w:color w:val="000000" w:themeColor="text1"/>
          <w:kern w:val="0"/>
          <w:sz w:val="28"/>
          <w:szCs w:val="28"/>
          <w:lang w:val="zh-CN"/>
        </w:rPr>
        <w:t>第十一条</w:t>
      </w:r>
      <w:r w:rsidRPr="008A7707">
        <w:rPr>
          <w:rFonts w:ascii="黑体" w:eastAsia="黑体" w:hAnsi="黑体" w:cs="汉仪中宋简"/>
          <w:color w:val="000000" w:themeColor="text1"/>
          <w:kern w:val="0"/>
          <w:sz w:val="28"/>
          <w:szCs w:val="28"/>
          <w:lang w:val="zh-CN"/>
        </w:rPr>
        <w:t xml:space="preserve">  </w:t>
      </w:r>
      <w:r w:rsidRPr="008A7707">
        <w:rPr>
          <w:rFonts w:ascii="黑体" w:eastAsia="黑体" w:hAnsi="黑体" w:cs="汉仪中宋简" w:hint="eastAsia"/>
          <w:color w:val="000000" w:themeColor="text1"/>
          <w:kern w:val="0"/>
          <w:sz w:val="28"/>
          <w:szCs w:val="28"/>
          <w:lang w:val="zh-CN"/>
        </w:rPr>
        <w:t>本办法如与国家及上级规定不符时，以国家及上级规</w:t>
      </w:r>
      <w:r w:rsidRPr="008A7707">
        <w:rPr>
          <w:rFonts w:ascii="黑体" w:eastAsia="黑体" w:hAnsi="黑体" w:cs="汉仪中宋简" w:hint="eastAsia"/>
          <w:color w:val="000000" w:themeColor="text1"/>
          <w:kern w:val="0"/>
          <w:sz w:val="28"/>
          <w:szCs w:val="28"/>
          <w:lang w:val="zh-CN"/>
        </w:rPr>
        <w:lastRenderedPageBreak/>
        <w:t>定为准。</w:t>
      </w:r>
    </w:p>
    <w:p w:rsidR="00446C5C" w:rsidRPr="008A7707" w:rsidRDefault="00446C5C" w:rsidP="008A7707">
      <w:pPr>
        <w:widowControl w:val="0"/>
        <w:autoSpaceDE w:val="0"/>
        <w:autoSpaceDN w:val="0"/>
        <w:adjustRightInd w:val="0"/>
        <w:ind w:firstLineChars="200" w:firstLine="560"/>
        <w:jc w:val="both"/>
        <w:textAlignment w:val="center"/>
        <w:rPr>
          <w:rFonts w:ascii="黑体" w:eastAsia="黑体" w:hAnsi="黑体" w:cs="汉仪中宋简"/>
          <w:color w:val="000000" w:themeColor="text1"/>
          <w:kern w:val="0"/>
          <w:sz w:val="28"/>
          <w:szCs w:val="28"/>
          <w:lang w:val="zh-CN"/>
        </w:rPr>
      </w:pPr>
      <w:r w:rsidRPr="008A7707">
        <w:rPr>
          <w:rFonts w:ascii="黑体" w:eastAsia="黑体" w:hAnsi="黑体" w:cs="汉仪中黑简" w:hint="eastAsia"/>
          <w:color w:val="000000" w:themeColor="text1"/>
          <w:kern w:val="0"/>
          <w:sz w:val="28"/>
          <w:szCs w:val="28"/>
          <w:lang w:val="zh-CN"/>
        </w:rPr>
        <w:t>第十二条</w:t>
      </w:r>
      <w:r w:rsidRPr="008A7707">
        <w:rPr>
          <w:rFonts w:ascii="黑体" w:eastAsia="黑体" w:hAnsi="黑体" w:cs="汉仪中宋简"/>
          <w:color w:val="000000" w:themeColor="text1"/>
          <w:kern w:val="0"/>
          <w:sz w:val="28"/>
          <w:szCs w:val="28"/>
          <w:lang w:val="zh-CN"/>
        </w:rPr>
        <w:t xml:space="preserve">  </w:t>
      </w:r>
      <w:r w:rsidRPr="008A7707">
        <w:rPr>
          <w:rFonts w:ascii="黑体" w:eastAsia="黑体" w:hAnsi="黑体" w:cs="汉仪中宋简" w:hint="eastAsia"/>
          <w:color w:val="000000" w:themeColor="text1"/>
          <w:kern w:val="0"/>
          <w:sz w:val="28"/>
          <w:szCs w:val="28"/>
          <w:lang w:val="zh-CN"/>
        </w:rPr>
        <w:t>本办法自下发之日起实行。</w:t>
      </w:r>
    </w:p>
    <w:p w:rsidR="005614B4" w:rsidRPr="008A7707" w:rsidRDefault="00E757D4" w:rsidP="008A7707">
      <w:pPr>
        <w:pStyle w:val="a1"/>
        <w:widowControl w:val="0"/>
        <w:ind w:left="0"/>
        <w:rPr>
          <w:rFonts w:ascii="黑体" w:eastAsia="黑体" w:hAnsi="黑体"/>
          <w:color w:val="000000" w:themeColor="text1"/>
        </w:rPr>
      </w:pPr>
      <w:bookmarkStart w:id="290" w:name="_Toc529370333"/>
      <w:bookmarkStart w:id="291" w:name="zdgl_bzz1"/>
      <w:r w:rsidRPr="008A7707">
        <w:rPr>
          <w:rFonts w:ascii="黑体" w:eastAsia="黑体" w:hAnsi="黑体" w:hint="eastAsia"/>
          <w:color w:val="000000" w:themeColor="text1"/>
        </w:rPr>
        <w:t>报账制度</w:t>
      </w:r>
      <w:bookmarkEnd w:id="290"/>
    </w:p>
    <w:p w:rsidR="00E757D4" w:rsidRPr="008A7707" w:rsidRDefault="00E757D4"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为了做好本单位与主管</w:t>
      </w:r>
      <w:r w:rsidRPr="008A7707">
        <w:rPr>
          <w:rFonts w:ascii="黑体" w:eastAsia="黑体" w:hAnsi="黑体"/>
          <w:color w:val="000000" w:themeColor="text1"/>
        </w:rPr>
        <w:t>部门</w:t>
      </w:r>
      <w:r w:rsidRPr="008A7707">
        <w:rPr>
          <w:rFonts w:ascii="黑体" w:eastAsia="黑体" w:hAnsi="黑体" w:hint="eastAsia"/>
          <w:color w:val="000000" w:themeColor="text1"/>
        </w:rPr>
        <w:t>会计</w:t>
      </w:r>
      <w:r w:rsidRPr="008A7707">
        <w:rPr>
          <w:rFonts w:ascii="黑体" w:eastAsia="黑体" w:hAnsi="黑体"/>
          <w:color w:val="000000" w:themeColor="text1"/>
        </w:rPr>
        <w:t>集中核算</w:t>
      </w:r>
      <w:r w:rsidRPr="008A7707">
        <w:rPr>
          <w:rFonts w:ascii="黑体" w:eastAsia="黑体" w:hAnsi="黑体" w:hint="eastAsia"/>
          <w:color w:val="000000" w:themeColor="text1"/>
        </w:rPr>
        <w:t>的会计工作衔接，规范会计核算业务，保障资金的正常运转，根据财政部《会计基础工作规范》的要求，结合本单位</w:t>
      </w:r>
      <w:r w:rsidRPr="008A7707">
        <w:rPr>
          <w:rFonts w:ascii="黑体" w:eastAsia="黑体" w:hAnsi="黑体"/>
          <w:color w:val="000000" w:themeColor="text1"/>
        </w:rPr>
        <w:t>和</w:t>
      </w:r>
      <w:r w:rsidRPr="008A7707">
        <w:rPr>
          <w:rFonts w:ascii="黑体" w:eastAsia="黑体" w:hAnsi="黑体" w:hint="eastAsia"/>
          <w:color w:val="000000" w:themeColor="text1"/>
        </w:rPr>
        <w:t>主管</w:t>
      </w:r>
      <w:r w:rsidRPr="008A7707">
        <w:rPr>
          <w:rFonts w:ascii="黑体" w:eastAsia="黑体" w:hAnsi="黑体"/>
          <w:color w:val="000000" w:themeColor="text1"/>
        </w:rPr>
        <w:t>部门</w:t>
      </w:r>
      <w:r w:rsidRPr="008A7707">
        <w:rPr>
          <w:rFonts w:ascii="黑体" w:eastAsia="黑体" w:hAnsi="黑体" w:hint="eastAsia"/>
          <w:color w:val="000000" w:themeColor="text1"/>
        </w:rPr>
        <w:t>会计核算的特点，特制定报账工作制度。</w:t>
      </w:r>
    </w:p>
    <w:p w:rsidR="00E757D4" w:rsidRPr="008A7707" w:rsidRDefault="00E757D4" w:rsidP="008A7707">
      <w:pPr>
        <w:pStyle w:val="4"/>
        <w:widowControl w:val="0"/>
        <w:rPr>
          <w:rFonts w:ascii="黑体" w:eastAsia="黑体" w:hAnsi="黑体"/>
          <w:color w:val="000000" w:themeColor="text1"/>
        </w:rPr>
      </w:pPr>
      <w:r w:rsidRPr="008A7707">
        <w:rPr>
          <w:rFonts w:ascii="黑体" w:eastAsia="黑体" w:hAnsi="黑体" w:hint="eastAsia"/>
          <w:color w:val="000000" w:themeColor="text1"/>
        </w:rPr>
        <w:t>报账员基本要求和工作职责</w:t>
      </w:r>
    </w:p>
    <w:p w:rsidR="00E757D4" w:rsidRPr="008A7707" w:rsidRDefault="00E757D4" w:rsidP="008A7707">
      <w:pPr>
        <w:pStyle w:val="70"/>
        <w:widowControl w:val="0"/>
        <w:ind w:firstLine="480"/>
        <w:rPr>
          <w:rFonts w:ascii="黑体" w:eastAsia="黑体" w:hAnsi="黑体"/>
          <w:color w:val="000000" w:themeColor="text1"/>
        </w:rPr>
      </w:pPr>
      <w:r w:rsidRPr="008A7707">
        <w:rPr>
          <w:rFonts w:ascii="黑体" w:eastAsia="黑体" w:hAnsi="黑体"/>
          <w:color w:val="000000" w:themeColor="text1"/>
        </w:rPr>
        <w:t>1.</w:t>
      </w:r>
      <w:r w:rsidRPr="008A7707">
        <w:rPr>
          <w:rFonts w:ascii="黑体" w:eastAsia="黑体" w:hAnsi="黑体" w:hint="eastAsia"/>
          <w:color w:val="000000" w:themeColor="text1"/>
        </w:rPr>
        <w:t>报账员由上级主管</w:t>
      </w:r>
      <w:r w:rsidRPr="008A7707">
        <w:rPr>
          <w:rFonts w:ascii="黑体" w:eastAsia="黑体" w:hAnsi="黑体"/>
          <w:color w:val="000000" w:themeColor="text1"/>
        </w:rPr>
        <w:t>部门</w:t>
      </w:r>
      <w:r w:rsidRPr="008A7707">
        <w:rPr>
          <w:rFonts w:ascii="黑体" w:eastAsia="黑体" w:hAnsi="黑体" w:hint="eastAsia"/>
          <w:color w:val="000000" w:themeColor="text1"/>
        </w:rPr>
        <w:t>统一选拔委派，根据本单位会计业务量的大小确定，原则上一个单位委派一名报账员，本单位的一切报账业务由报账员负责办理。</w:t>
      </w:r>
    </w:p>
    <w:p w:rsidR="00E757D4" w:rsidRPr="008A7707" w:rsidRDefault="00E757D4" w:rsidP="008A7707">
      <w:pPr>
        <w:pStyle w:val="70"/>
        <w:widowControl w:val="0"/>
        <w:ind w:firstLine="480"/>
        <w:rPr>
          <w:rFonts w:ascii="黑体" w:eastAsia="黑体" w:hAnsi="黑体"/>
          <w:color w:val="000000" w:themeColor="text1"/>
        </w:rPr>
      </w:pPr>
      <w:r w:rsidRPr="008A7707">
        <w:rPr>
          <w:rFonts w:ascii="黑体" w:eastAsia="黑体" w:hAnsi="黑体"/>
          <w:color w:val="000000" w:themeColor="text1"/>
        </w:rPr>
        <w:t>2.</w:t>
      </w:r>
      <w:r w:rsidRPr="008A7707">
        <w:rPr>
          <w:rFonts w:ascii="黑体" w:eastAsia="黑体" w:hAnsi="黑体" w:hint="eastAsia"/>
          <w:color w:val="000000" w:themeColor="text1"/>
        </w:rPr>
        <w:t>报账员要熟悉国家有关财经法律、法规，具有会计从业资格，具备一定的财会业务知识，掌握报销制度、审核权限等规定。</w:t>
      </w:r>
    </w:p>
    <w:p w:rsidR="00E757D4" w:rsidRPr="008A7707" w:rsidRDefault="00E757D4" w:rsidP="008A7707">
      <w:pPr>
        <w:pStyle w:val="70"/>
        <w:widowControl w:val="0"/>
        <w:ind w:firstLine="480"/>
        <w:rPr>
          <w:rFonts w:ascii="黑体" w:eastAsia="黑体" w:hAnsi="黑体"/>
          <w:color w:val="000000" w:themeColor="text1"/>
        </w:rPr>
      </w:pPr>
      <w:r w:rsidRPr="008A7707">
        <w:rPr>
          <w:rFonts w:ascii="黑体" w:eastAsia="黑体" w:hAnsi="黑体"/>
          <w:color w:val="000000" w:themeColor="text1"/>
        </w:rPr>
        <w:t>3.</w:t>
      </w:r>
      <w:r w:rsidRPr="008A7707">
        <w:rPr>
          <w:rFonts w:ascii="黑体" w:eastAsia="黑体" w:hAnsi="黑体" w:hint="eastAsia"/>
          <w:color w:val="000000" w:themeColor="text1"/>
        </w:rPr>
        <w:t>报账员要具有良好的职业道德和工作责任心，坚持原则，秉公办事，不循私情。</w:t>
      </w:r>
    </w:p>
    <w:p w:rsidR="00E757D4" w:rsidRPr="008A7707" w:rsidRDefault="00E757D4" w:rsidP="008A7707">
      <w:pPr>
        <w:pStyle w:val="70"/>
        <w:widowControl w:val="0"/>
        <w:ind w:firstLine="480"/>
        <w:rPr>
          <w:rFonts w:ascii="黑体" w:eastAsia="黑体" w:hAnsi="黑体"/>
          <w:color w:val="000000" w:themeColor="text1"/>
        </w:rPr>
      </w:pPr>
      <w:r w:rsidRPr="008A7707">
        <w:rPr>
          <w:rFonts w:ascii="黑体" w:eastAsia="黑体" w:hAnsi="黑体"/>
          <w:color w:val="000000" w:themeColor="text1"/>
        </w:rPr>
        <w:t>4.</w:t>
      </w:r>
      <w:r w:rsidRPr="008A7707">
        <w:rPr>
          <w:rFonts w:ascii="黑体" w:eastAsia="黑体" w:hAnsi="黑体" w:hint="eastAsia"/>
          <w:color w:val="000000" w:themeColor="text1"/>
        </w:rPr>
        <w:t>报账员在上级主管</w:t>
      </w:r>
      <w:r w:rsidRPr="008A7707">
        <w:rPr>
          <w:rFonts w:ascii="黑体" w:eastAsia="黑体" w:hAnsi="黑体"/>
          <w:color w:val="000000" w:themeColor="text1"/>
        </w:rPr>
        <w:t>部门</w:t>
      </w:r>
      <w:r w:rsidRPr="008A7707">
        <w:rPr>
          <w:rFonts w:ascii="黑体" w:eastAsia="黑体" w:hAnsi="黑体" w:hint="eastAsia"/>
          <w:color w:val="000000" w:themeColor="text1"/>
        </w:rPr>
        <w:t>的领导下开展工作，向上级主管</w:t>
      </w:r>
      <w:r w:rsidRPr="008A7707">
        <w:rPr>
          <w:rFonts w:ascii="黑体" w:eastAsia="黑体" w:hAnsi="黑体"/>
          <w:color w:val="000000" w:themeColor="text1"/>
        </w:rPr>
        <w:t>部门</w:t>
      </w:r>
      <w:r w:rsidRPr="008A7707">
        <w:rPr>
          <w:rFonts w:ascii="黑体" w:eastAsia="黑体" w:hAnsi="黑体" w:hint="eastAsia"/>
          <w:color w:val="000000" w:themeColor="text1"/>
        </w:rPr>
        <w:t>负责。</w:t>
      </w:r>
    </w:p>
    <w:p w:rsidR="00E757D4" w:rsidRPr="008A7707" w:rsidRDefault="00E757D4" w:rsidP="008A7707">
      <w:pPr>
        <w:pStyle w:val="70"/>
        <w:widowControl w:val="0"/>
        <w:ind w:firstLine="480"/>
        <w:rPr>
          <w:rFonts w:ascii="黑体" w:eastAsia="黑体" w:hAnsi="黑体"/>
          <w:color w:val="000000" w:themeColor="text1"/>
        </w:rPr>
      </w:pPr>
      <w:r w:rsidRPr="008A7707">
        <w:rPr>
          <w:rFonts w:ascii="黑体" w:eastAsia="黑体" w:hAnsi="黑体"/>
          <w:color w:val="000000" w:themeColor="text1"/>
        </w:rPr>
        <w:t>5.</w:t>
      </w:r>
      <w:r w:rsidRPr="008A7707">
        <w:rPr>
          <w:rFonts w:ascii="黑体" w:eastAsia="黑体" w:hAnsi="黑体" w:hint="eastAsia"/>
          <w:color w:val="000000" w:themeColor="text1"/>
        </w:rPr>
        <w:t>报账员的工作职责：</w:t>
      </w:r>
    </w:p>
    <w:p w:rsidR="00E757D4" w:rsidRPr="008A7707" w:rsidRDefault="00E757D4"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（1）负责办理所在本单位与上级主管</w:t>
      </w:r>
      <w:r w:rsidRPr="008A7707">
        <w:rPr>
          <w:rFonts w:ascii="黑体" w:eastAsia="黑体" w:hAnsi="黑体"/>
          <w:color w:val="000000" w:themeColor="text1"/>
        </w:rPr>
        <w:t>部门</w:t>
      </w:r>
      <w:r w:rsidRPr="008A7707">
        <w:rPr>
          <w:rFonts w:ascii="黑体" w:eastAsia="黑体" w:hAnsi="黑体" w:hint="eastAsia"/>
          <w:color w:val="000000" w:themeColor="text1"/>
        </w:rPr>
        <w:t>的财务计划报告及资金拨付，办理应缴纳财政专户款和其他结算收入的报账业务。</w:t>
      </w:r>
    </w:p>
    <w:p w:rsidR="00E757D4" w:rsidRPr="008A7707" w:rsidRDefault="00E757D4"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（2）根据预算和本单位的用款计划及资金结余情况，及时申请拨款。</w:t>
      </w:r>
    </w:p>
    <w:p w:rsidR="00E757D4" w:rsidRPr="008A7707" w:rsidRDefault="00E757D4"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（3）负责向上级主管</w:t>
      </w:r>
      <w:r w:rsidRPr="008A7707">
        <w:rPr>
          <w:rFonts w:ascii="黑体" w:eastAsia="黑体" w:hAnsi="黑体"/>
          <w:color w:val="000000" w:themeColor="text1"/>
        </w:rPr>
        <w:t>部门</w:t>
      </w:r>
      <w:r w:rsidRPr="008A7707">
        <w:rPr>
          <w:rFonts w:ascii="黑体" w:eastAsia="黑体" w:hAnsi="黑体" w:hint="eastAsia"/>
          <w:color w:val="000000" w:themeColor="text1"/>
        </w:rPr>
        <w:t>提报月度资金使用计划。</w:t>
      </w:r>
    </w:p>
    <w:p w:rsidR="00E757D4" w:rsidRPr="008A7707" w:rsidRDefault="00E757D4"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（4）负责办理日常经费支出及专款支出的报销业务。</w:t>
      </w:r>
    </w:p>
    <w:p w:rsidR="00E757D4" w:rsidRPr="008A7707" w:rsidRDefault="00E757D4"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（5）负责保管、使用所在本单位的定额备用金。</w:t>
      </w:r>
    </w:p>
    <w:p w:rsidR="00E757D4" w:rsidRPr="008A7707" w:rsidRDefault="00E757D4"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w:t>
      </w:r>
      <w:r w:rsidRPr="008A7707">
        <w:rPr>
          <w:rFonts w:ascii="黑体" w:eastAsia="黑体" w:hAnsi="黑体"/>
          <w:color w:val="000000" w:themeColor="text1"/>
        </w:rPr>
        <w:t>6</w:t>
      </w:r>
      <w:r w:rsidRPr="008A7707">
        <w:rPr>
          <w:rFonts w:ascii="黑体" w:eastAsia="黑体" w:hAnsi="黑体" w:hint="eastAsia"/>
          <w:color w:val="000000" w:themeColor="text1"/>
        </w:rPr>
        <w:t>）负责编制所在本单位年初预算及决算报表。</w:t>
      </w:r>
    </w:p>
    <w:p w:rsidR="00E757D4" w:rsidRPr="008A7707" w:rsidRDefault="00E757D4"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负责将上级主管</w:t>
      </w:r>
      <w:r w:rsidRPr="008A7707">
        <w:rPr>
          <w:rFonts w:ascii="黑体" w:eastAsia="黑体" w:hAnsi="黑体"/>
          <w:color w:val="000000" w:themeColor="text1"/>
        </w:rPr>
        <w:t>部门</w:t>
      </w:r>
      <w:r w:rsidRPr="008A7707">
        <w:rPr>
          <w:rFonts w:ascii="黑体" w:eastAsia="黑体" w:hAnsi="黑体" w:hint="eastAsia"/>
          <w:color w:val="000000" w:themeColor="text1"/>
        </w:rPr>
        <w:t>编制的会计报表传递到所在单位。</w:t>
      </w:r>
    </w:p>
    <w:p w:rsidR="00E757D4" w:rsidRPr="008A7707" w:rsidRDefault="00E757D4"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（8）协助</w:t>
      </w:r>
      <w:r w:rsidRPr="008A7707">
        <w:rPr>
          <w:rFonts w:ascii="黑体" w:eastAsia="黑体" w:hAnsi="黑体"/>
          <w:color w:val="000000" w:themeColor="text1"/>
        </w:rPr>
        <w:t>本单位固定资产的设立、登记及管理工作</w:t>
      </w:r>
      <w:r w:rsidRPr="008A7707">
        <w:rPr>
          <w:rFonts w:ascii="黑体" w:eastAsia="黑体" w:hAnsi="黑体" w:hint="eastAsia"/>
          <w:color w:val="000000" w:themeColor="text1"/>
        </w:rPr>
        <w:t>。</w:t>
      </w:r>
    </w:p>
    <w:p w:rsidR="00E757D4" w:rsidRPr="008A7707" w:rsidRDefault="00E757D4"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（9）</w:t>
      </w:r>
      <w:r w:rsidRPr="008A7707">
        <w:rPr>
          <w:rFonts w:ascii="黑体" w:eastAsia="黑体" w:hAnsi="黑体"/>
          <w:color w:val="000000" w:themeColor="text1"/>
        </w:rPr>
        <w:t>报账员受理报账业务后,应及时到</w:t>
      </w:r>
      <w:r w:rsidRPr="008A7707">
        <w:rPr>
          <w:rFonts w:ascii="黑体" w:eastAsia="黑体" w:hAnsi="黑体" w:hint="eastAsia"/>
          <w:color w:val="000000" w:themeColor="text1"/>
        </w:rPr>
        <w:t>上级主管</w:t>
      </w:r>
      <w:r w:rsidRPr="008A7707">
        <w:rPr>
          <w:rFonts w:ascii="黑体" w:eastAsia="黑体" w:hAnsi="黑体"/>
          <w:color w:val="000000" w:themeColor="text1"/>
        </w:rPr>
        <w:t>部门办理报账手续,不得积压；</w:t>
      </w:r>
    </w:p>
    <w:p w:rsidR="00E757D4" w:rsidRPr="008A7707" w:rsidRDefault="00E757D4" w:rsidP="008A7707">
      <w:pPr>
        <w:pStyle w:val="4"/>
        <w:widowControl w:val="0"/>
        <w:rPr>
          <w:rFonts w:ascii="黑体" w:eastAsia="黑体" w:hAnsi="黑体"/>
          <w:color w:val="000000" w:themeColor="text1"/>
        </w:rPr>
      </w:pPr>
      <w:r w:rsidRPr="008A7707">
        <w:rPr>
          <w:rFonts w:ascii="黑体" w:eastAsia="黑体" w:hAnsi="黑体" w:hint="eastAsia"/>
          <w:color w:val="000000" w:themeColor="text1"/>
        </w:rPr>
        <w:t>报账工作程序</w:t>
      </w:r>
    </w:p>
    <w:p w:rsidR="00E757D4" w:rsidRPr="008A7707" w:rsidRDefault="00E757D4" w:rsidP="008A7707">
      <w:pPr>
        <w:pStyle w:val="70"/>
        <w:widowControl w:val="0"/>
        <w:ind w:firstLine="480"/>
        <w:rPr>
          <w:rFonts w:ascii="黑体" w:eastAsia="黑体" w:hAnsi="黑体"/>
          <w:color w:val="000000" w:themeColor="text1"/>
        </w:rPr>
      </w:pPr>
      <w:r w:rsidRPr="008A7707">
        <w:rPr>
          <w:rFonts w:ascii="黑体" w:eastAsia="黑体" w:hAnsi="黑体"/>
          <w:color w:val="000000" w:themeColor="text1"/>
        </w:rPr>
        <w:t>1.审核原始凭证</w:t>
      </w:r>
    </w:p>
    <w:p w:rsidR="00E757D4" w:rsidRPr="008A7707" w:rsidRDefault="00E757D4" w:rsidP="008A7707">
      <w:pPr>
        <w:pStyle w:val="70"/>
        <w:widowControl w:val="0"/>
        <w:ind w:firstLine="480"/>
        <w:rPr>
          <w:rFonts w:ascii="黑体" w:eastAsia="黑体" w:hAnsi="黑体"/>
          <w:color w:val="000000" w:themeColor="text1"/>
        </w:rPr>
      </w:pPr>
      <w:r w:rsidRPr="008A7707">
        <w:rPr>
          <w:rFonts w:ascii="黑体" w:eastAsia="黑体" w:hAnsi="黑体"/>
          <w:color w:val="000000" w:themeColor="text1"/>
        </w:rPr>
        <w:lastRenderedPageBreak/>
        <w:t>报账员受理本单位业务经办人报来的收入票据和支出票据时，须对原始凭证进行审核，包括：</w:t>
      </w:r>
    </w:p>
    <w:p w:rsidR="00E757D4" w:rsidRPr="008A7707" w:rsidRDefault="00E757D4" w:rsidP="008A7707">
      <w:pPr>
        <w:pStyle w:val="70"/>
        <w:widowControl w:val="0"/>
        <w:ind w:firstLine="480"/>
        <w:rPr>
          <w:rFonts w:ascii="黑体" w:eastAsia="黑体" w:hAnsi="黑体"/>
          <w:color w:val="000000" w:themeColor="text1"/>
        </w:rPr>
      </w:pPr>
      <w:r w:rsidRPr="008A7707">
        <w:rPr>
          <w:rFonts w:ascii="黑体" w:eastAsia="黑体" w:hAnsi="黑体"/>
          <w:color w:val="000000" w:themeColor="text1"/>
        </w:rPr>
        <w:t>（1）原始凭证的真实性、完整性、合法性；</w:t>
      </w:r>
    </w:p>
    <w:p w:rsidR="00E757D4" w:rsidRPr="008A7707" w:rsidRDefault="00E757D4" w:rsidP="008A7707">
      <w:pPr>
        <w:pStyle w:val="70"/>
        <w:widowControl w:val="0"/>
        <w:ind w:firstLine="480"/>
        <w:rPr>
          <w:rFonts w:ascii="黑体" w:eastAsia="黑体" w:hAnsi="黑体"/>
          <w:color w:val="000000" w:themeColor="text1"/>
        </w:rPr>
      </w:pPr>
      <w:r w:rsidRPr="008A7707">
        <w:rPr>
          <w:rFonts w:ascii="黑体" w:eastAsia="黑体" w:hAnsi="黑体"/>
          <w:color w:val="000000" w:themeColor="text1"/>
        </w:rPr>
        <w:t>（2）银行结算票据填写的正确性、有效性；</w:t>
      </w:r>
    </w:p>
    <w:p w:rsidR="00E757D4" w:rsidRPr="008A7707" w:rsidRDefault="00E757D4" w:rsidP="008A7707">
      <w:pPr>
        <w:pStyle w:val="70"/>
        <w:widowControl w:val="0"/>
        <w:ind w:firstLine="480"/>
        <w:rPr>
          <w:rFonts w:ascii="黑体" w:eastAsia="黑体" w:hAnsi="黑体"/>
          <w:color w:val="000000" w:themeColor="text1"/>
        </w:rPr>
      </w:pPr>
      <w:r w:rsidRPr="008A7707">
        <w:rPr>
          <w:rFonts w:ascii="黑体" w:eastAsia="黑体" w:hAnsi="黑体"/>
          <w:color w:val="000000" w:themeColor="text1"/>
        </w:rPr>
        <w:t>（3）复核经济业务金额的准确性；</w:t>
      </w:r>
    </w:p>
    <w:p w:rsidR="00E757D4" w:rsidRPr="008A7707" w:rsidRDefault="00E757D4" w:rsidP="008A7707">
      <w:pPr>
        <w:pStyle w:val="70"/>
        <w:widowControl w:val="0"/>
        <w:ind w:firstLine="480"/>
        <w:rPr>
          <w:rFonts w:ascii="黑体" w:eastAsia="黑体" w:hAnsi="黑体"/>
          <w:color w:val="000000" w:themeColor="text1"/>
        </w:rPr>
      </w:pPr>
      <w:r w:rsidRPr="008A7707">
        <w:rPr>
          <w:rFonts w:ascii="黑体" w:eastAsia="黑体" w:hAnsi="黑体"/>
          <w:color w:val="000000" w:themeColor="text1"/>
        </w:rPr>
        <w:t>（4）检查经办人、审批人的签字是否完备，并符合本单位审批权限的规定</w:t>
      </w:r>
      <w:r w:rsidRPr="008A7707">
        <w:rPr>
          <w:rFonts w:ascii="黑体" w:eastAsia="黑体" w:hAnsi="黑体" w:hint="eastAsia"/>
          <w:color w:val="000000" w:themeColor="text1"/>
        </w:rPr>
        <w:t>；</w:t>
      </w:r>
    </w:p>
    <w:p w:rsidR="00E757D4" w:rsidRPr="008A7707" w:rsidRDefault="00E757D4"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（5）审核后的原始凭证，报账员需盖报账员审核章。</w:t>
      </w:r>
    </w:p>
    <w:p w:rsidR="00E757D4" w:rsidRPr="008A7707" w:rsidRDefault="00E757D4" w:rsidP="008A7707">
      <w:pPr>
        <w:pStyle w:val="70"/>
        <w:widowControl w:val="0"/>
        <w:ind w:firstLine="480"/>
        <w:rPr>
          <w:rFonts w:ascii="黑体" w:eastAsia="黑体" w:hAnsi="黑体"/>
          <w:color w:val="000000" w:themeColor="text1"/>
        </w:rPr>
      </w:pPr>
      <w:r w:rsidRPr="008A7707">
        <w:rPr>
          <w:rFonts w:ascii="黑体" w:eastAsia="黑体" w:hAnsi="黑体"/>
          <w:color w:val="000000" w:themeColor="text1"/>
        </w:rPr>
        <w:t>2</w:t>
      </w:r>
      <w:r w:rsidRPr="008A7707">
        <w:rPr>
          <w:rFonts w:ascii="黑体" w:eastAsia="黑体" w:hAnsi="黑体" w:hint="eastAsia"/>
          <w:color w:val="000000" w:themeColor="text1"/>
        </w:rPr>
        <w:t>.整理原始单据</w:t>
      </w:r>
    </w:p>
    <w:p w:rsidR="00E757D4" w:rsidRPr="008A7707" w:rsidRDefault="00E757D4"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报账员对预审合格的原始单据，进行整理、归类、粘贴，并核清单据张数。</w:t>
      </w:r>
    </w:p>
    <w:p w:rsidR="00E757D4" w:rsidRPr="008A7707" w:rsidRDefault="00E757D4" w:rsidP="008A7707">
      <w:pPr>
        <w:pStyle w:val="70"/>
        <w:widowControl w:val="0"/>
        <w:ind w:firstLine="480"/>
        <w:rPr>
          <w:rFonts w:ascii="黑体" w:eastAsia="黑体" w:hAnsi="黑体"/>
          <w:color w:val="000000" w:themeColor="text1"/>
        </w:rPr>
      </w:pPr>
      <w:r w:rsidRPr="008A7707">
        <w:rPr>
          <w:rFonts w:ascii="黑体" w:eastAsia="黑体" w:hAnsi="黑体"/>
          <w:color w:val="000000" w:themeColor="text1"/>
        </w:rPr>
        <w:t>3.</w:t>
      </w:r>
      <w:r w:rsidRPr="008A7707">
        <w:rPr>
          <w:rFonts w:ascii="黑体" w:eastAsia="黑体" w:hAnsi="黑体" w:hint="eastAsia"/>
          <w:color w:val="000000" w:themeColor="text1"/>
        </w:rPr>
        <w:t>填制报账单</w:t>
      </w:r>
    </w:p>
    <w:p w:rsidR="00E757D4" w:rsidRPr="008A7707" w:rsidRDefault="00E757D4"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对整理好的原始单据按上级主管</w:t>
      </w:r>
      <w:r w:rsidRPr="008A7707">
        <w:rPr>
          <w:rFonts w:ascii="黑体" w:eastAsia="黑体" w:hAnsi="黑体"/>
          <w:color w:val="000000" w:themeColor="text1"/>
        </w:rPr>
        <w:t>部门</w:t>
      </w:r>
      <w:r w:rsidRPr="008A7707">
        <w:rPr>
          <w:rFonts w:ascii="黑体" w:eastAsia="黑体" w:hAnsi="黑体" w:hint="eastAsia"/>
          <w:color w:val="000000" w:themeColor="text1"/>
        </w:rPr>
        <w:t>所规定的格式填制报账单。要求项目填写齐全，报账单上注明收入入账方式（现金或转账）或报销支付方式（现金或转账）。</w:t>
      </w:r>
    </w:p>
    <w:p w:rsidR="00E757D4" w:rsidRPr="008A7707" w:rsidRDefault="00E757D4" w:rsidP="008A7707">
      <w:pPr>
        <w:pStyle w:val="70"/>
        <w:widowControl w:val="0"/>
        <w:ind w:firstLine="480"/>
        <w:rPr>
          <w:rFonts w:ascii="黑体" w:eastAsia="黑体" w:hAnsi="黑体"/>
          <w:color w:val="000000" w:themeColor="text1"/>
        </w:rPr>
      </w:pPr>
      <w:r w:rsidRPr="008A7707">
        <w:rPr>
          <w:rFonts w:ascii="黑体" w:eastAsia="黑体" w:hAnsi="黑体"/>
          <w:color w:val="000000" w:themeColor="text1"/>
        </w:rPr>
        <w:t>4.</w:t>
      </w:r>
      <w:r w:rsidRPr="008A7707">
        <w:rPr>
          <w:rFonts w:ascii="黑体" w:eastAsia="黑体" w:hAnsi="黑体" w:hint="eastAsia"/>
          <w:color w:val="000000" w:themeColor="text1"/>
        </w:rPr>
        <w:t>办理报账手续</w:t>
      </w:r>
    </w:p>
    <w:p w:rsidR="00E757D4" w:rsidRPr="008A7707" w:rsidRDefault="00E757D4"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（1）审核单据</w:t>
      </w:r>
    </w:p>
    <w:p w:rsidR="00E757D4" w:rsidRPr="008A7707" w:rsidRDefault="00E757D4"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报账员将报账单及原始单据交上级主管</w:t>
      </w:r>
      <w:r w:rsidRPr="008A7707">
        <w:rPr>
          <w:rFonts w:ascii="黑体" w:eastAsia="黑体" w:hAnsi="黑体"/>
          <w:color w:val="000000" w:themeColor="text1"/>
        </w:rPr>
        <w:t>部门</w:t>
      </w:r>
      <w:r w:rsidRPr="008A7707">
        <w:rPr>
          <w:rFonts w:ascii="黑体" w:eastAsia="黑体" w:hAnsi="黑体" w:hint="eastAsia"/>
          <w:color w:val="000000" w:themeColor="text1"/>
        </w:rPr>
        <w:t>审核员审核。</w:t>
      </w:r>
    </w:p>
    <w:p w:rsidR="00E757D4" w:rsidRPr="008A7707" w:rsidRDefault="00E757D4"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收入报账业务，经审核员审核无误后转会计予以入账，对于收入票据与银行结算票据金额不一致的，退回报账员核实更正后再报账。</w:t>
      </w:r>
    </w:p>
    <w:p w:rsidR="00E757D4" w:rsidRPr="008A7707" w:rsidRDefault="00E757D4"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支出报账业务，经审核员初审盖章报会计主管审核无误后，如实予以报销；对于审核结果与报账金额不一致的，按核定金额报销；对于原始单据不完整或有涂改、错误的，交报账员退回经办人按要求补充、更正或更换后再报销；对于不符合规定的原始单据，上级主管</w:t>
      </w:r>
      <w:r w:rsidRPr="008A7707">
        <w:rPr>
          <w:rFonts w:ascii="黑体" w:eastAsia="黑体" w:hAnsi="黑体"/>
          <w:color w:val="000000" w:themeColor="text1"/>
        </w:rPr>
        <w:t>部门</w:t>
      </w:r>
      <w:r w:rsidRPr="008A7707">
        <w:rPr>
          <w:rFonts w:ascii="黑体" w:eastAsia="黑体" w:hAnsi="黑体" w:hint="eastAsia"/>
          <w:color w:val="000000" w:themeColor="text1"/>
        </w:rPr>
        <w:t>不予受理。</w:t>
      </w:r>
    </w:p>
    <w:p w:rsidR="00E757D4" w:rsidRPr="008A7707" w:rsidRDefault="00E757D4"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（2）报销支付</w:t>
      </w:r>
    </w:p>
    <w:p w:rsidR="00E757D4" w:rsidRPr="008A7707" w:rsidRDefault="00E757D4"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对于上级主管</w:t>
      </w:r>
      <w:r w:rsidRPr="008A7707">
        <w:rPr>
          <w:rFonts w:ascii="黑体" w:eastAsia="黑体" w:hAnsi="黑体"/>
          <w:color w:val="000000" w:themeColor="text1"/>
        </w:rPr>
        <w:t>部门</w:t>
      </w:r>
      <w:r w:rsidRPr="008A7707">
        <w:rPr>
          <w:rFonts w:ascii="黑体" w:eastAsia="黑体" w:hAnsi="黑体" w:hint="eastAsia"/>
          <w:color w:val="000000" w:themeColor="text1"/>
        </w:rPr>
        <w:t>受理的报销业务，分两种形式支付：</w:t>
      </w:r>
    </w:p>
    <w:p w:rsidR="00E757D4" w:rsidRPr="008A7707" w:rsidRDefault="00E757D4"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A、单位已用定额备用金支付的经济业务，上级主管</w:t>
      </w:r>
      <w:r w:rsidRPr="008A7707">
        <w:rPr>
          <w:rFonts w:ascii="黑体" w:eastAsia="黑体" w:hAnsi="黑体"/>
          <w:color w:val="000000" w:themeColor="text1"/>
        </w:rPr>
        <w:t>部门</w:t>
      </w:r>
      <w:r w:rsidRPr="008A7707">
        <w:rPr>
          <w:rFonts w:ascii="黑体" w:eastAsia="黑体" w:hAnsi="黑体" w:hint="eastAsia"/>
          <w:color w:val="000000" w:themeColor="text1"/>
        </w:rPr>
        <w:t>按规定审核后开具现金支票，由报账员到银行专柜兑付。报账员在现金支票存根上签字。</w:t>
      </w:r>
    </w:p>
    <w:p w:rsidR="00E757D4" w:rsidRPr="008A7707" w:rsidRDefault="00E757D4"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B、单位已发生经济业务并取得原始单据的，由报账员提供业务单位的开户名称、账号、开户行</w:t>
      </w:r>
      <w:r w:rsidRPr="008A7707">
        <w:rPr>
          <w:rFonts w:ascii="黑体" w:eastAsia="黑体" w:hAnsi="黑体"/>
          <w:color w:val="000000" w:themeColor="text1"/>
        </w:rPr>
        <w:t>（其中开户名称应与出具发票单位名称一致），</w:t>
      </w:r>
      <w:r w:rsidRPr="008A7707">
        <w:rPr>
          <w:rFonts w:ascii="黑体" w:eastAsia="黑体" w:hAnsi="黑体" w:hint="eastAsia"/>
          <w:color w:val="000000" w:themeColor="text1"/>
        </w:rPr>
        <w:t>上级主管</w:t>
      </w:r>
      <w:r w:rsidRPr="008A7707">
        <w:rPr>
          <w:rFonts w:ascii="黑体" w:eastAsia="黑体" w:hAnsi="黑体"/>
          <w:color w:val="000000" w:themeColor="text1"/>
        </w:rPr>
        <w:t>部门</w:t>
      </w:r>
      <w:r w:rsidRPr="008A7707">
        <w:rPr>
          <w:rFonts w:ascii="黑体" w:eastAsia="黑体" w:hAnsi="黑体" w:hint="eastAsia"/>
          <w:color w:val="000000" w:themeColor="text1"/>
        </w:rPr>
        <w:t>按规定审核后开具转账支票或现金支票</w:t>
      </w:r>
      <w:r w:rsidRPr="008A7707">
        <w:rPr>
          <w:rFonts w:ascii="黑体" w:eastAsia="黑体" w:hAnsi="黑体"/>
          <w:color w:val="000000" w:themeColor="text1"/>
        </w:rPr>
        <w:t>，</w:t>
      </w:r>
      <w:r w:rsidRPr="008A7707">
        <w:rPr>
          <w:rFonts w:ascii="黑体" w:eastAsia="黑体" w:hAnsi="黑体" w:hint="eastAsia"/>
          <w:color w:val="000000" w:themeColor="text1"/>
        </w:rPr>
        <w:t>上级主管</w:t>
      </w:r>
      <w:r w:rsidRPr="008A7707">
        <w:rPr>
          <w:rFonts w:ascii="黑体" w:eastAsia="黑体" w:hAnsi="黑体"/>
          <w:color w:val="000000" w:themeColor="text1"/>
        </w:rPr>
        <w:t>部门</w:t>
      </w:r>
      <w:r w:rsidRPr="008A7707">
        <w:rPr>
          <w:rFonts w:ascii="黑体" w:eastAsia="黑体" w:hAnsi="黑体" w:hint="eastAsia"/>
          <w:color w:val="000000" w:themeColor="text1"/>
        </w:rPr>
        <w:t>审核</w:t>
      </w:r>
      <w:r w:rsidRPr="008A7707">
        <w:rPr>
          <w:rFonts w:ascii="黑体" w:eastAsia="黑体" w:hAnsi="黑体"/>
          <w:color w:val="000000" w:themeColor="text1"/>
        </w:rPr>
        <w:t>后付款</w:t>
      </w:r>
      <w:r w:rsidRPr="008A7707">
        <w:rPr>
          <w:rFonts w:ascii="黑体" w:eastAsia="黑体" w:hAnsi="黑体" w:hint="eastAsia"/>
          <w:color w:val="000000" w:themeColor="text1"/>
        </w:rPr>
        <w:t>；（以网银</w:t>
      </w:r>
      <w:r w:rsidRPr="008A7707">
        <w:rPr>
          <w:rFonts w:ascii="黑体" w:eastAsia="黑体" w:hAnsi="黑体" w:hint="eastAsia"/>
          <w:color w:val="000000" w:themeColor="text1"/>
        </w:rPr>
        <w:lastRenderedPageBreak/>
        <w:t>为主的）由报账员与业务单位办理结算手续。</w:t>
      </w:r>
    </w:p>
    <w:p w:rsidR="00E757D4" w:rsidRPr="008A7707" w:rsidRDefault="00E757D4"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上级主管</w:t>
      </w:r>
      <w:r w:rsidRPr="008A7707">
        <w:rPr>
          <w:rFonts w:ascii="黑体" w:eastAsia="黑体" w:hAnsi="黑体"/>
          <w:color w:val="000000" w:themeColor="text1"/>
        </w:rPr>
        <w:t>部门</w:t>
      </w:r>
      <w:r w:rsidRPr="008A7707">
        <w:rPr>
          <w:rFonts w:ascii="黑体" w:eastAsia="黑体" w:hAnsi="黑体" w:hint="eastAsia"/>
          <w:color w:val="000000" w:themeColor="text1"/>
        </w:rPr>
        <w:t>在办理报销支付手续的同时，报账单第二联交报账员，报账员持此联与所在单位业务经办人清理报账手续，并登记辅助账。</w:t>
      </w:r>
    </w:p>
    <w:p w:rsidR="00E757D4" w:rsidRPr="008A7707" w:rsidRDefault="00E757D4" w:rsidP="008A7707">
      <w:pPr>
        <w:pStyle w:val="4"/>
        <w:widowControl w:val="0"/>
        <w:rPr>
          <w:rFonts w:ascii="黑体" w:eastAsia="黑体" w:hAnsi="黑体"/>
          <w:color w:val="000000" w:themeColor="text1"/>
        </w:rPr>
      </w:pPr>
      <w:r w:rsidRPr="008A7707">
        <w:rPr>
          <w:rFonts w:ascii="黑体" w:eastAsia="黑体" w:hAnsi="黑体" w:hint="eastAsia"/>
          <w:color w:val="000000" w:themeColor="text1"/>
        </w:rPr>
        <w:t>对报账员的纪律要求</w:t>
      </w:r>
    </w:p>
    <w:p w:rsidR="00E757D4" w:rsidRPr="008A7707" w:rsidRDefault="00E757D4" w:rsidP="008A7707">
      <w:pPr>
        <w:pStyle w:val="70"/>
        <w:widowControl w:val="0"/>
        <w:ind w:firstLine="480"/>
        <w:rPr>
          <w:rFonts w:ascii="黑体" w:eastAsia="黑体" w:hAnsi="黑体"/>
          <w:color w:val="000000" w:themeColor="text1"/>
        </w:rPr>
      </w:pPr>
      <w:r w:rsidRPr="008A7707">
        <w:rPr>
          <w:rFonts w:ascii="黑体" w:eastAsia="黑体" w:hAnsi="黑体"/>
          <w:color w:val="000000" w:themeColor="text1"/>
        </w:rPr>
        <w:t>1.</w:t>
      </w:r>
      <w:r w:rsidRPr="008A7707">
        <w:rPr>
          <w:rFonts w:ascii="黑体" w:eastAsia="黑体" w:hAnsi="黑体" w:hint="eastAsia"/>
          <w:color w:val="000000" w:themeColor="text1"/>
        </w:rPr>
        <w:t>报账员在受理业务经办人的原始凭证后，应及时对凭证进行严格预审。预审要按会计制度规定严格把关，不徇私情。</w:t>
      </w:r>
    </w:p>
    <w:p w:rsidR="00E757D4" w:rsidRPr="008A7707" w:rsidRDefault="00E757D4" w:rsidP="008A7707">
      <w:pPr>
        <w:pStyle w:val="70"/>
        <w:widowControl w:val="0"/>
        <w:ind w:firstLine="480"/>
        <w:rPr>
          <w:rFonts w:ascii="黑体" w:eastAsia="黑体" w:hAnsi="黑体"/>
          <w:color w:val="000000" w:themeColor="text1"/>
        </w:rPr>
      </w:pPr>
      <w:r w:rsidRPr="008A7707">
        <w:rPr>
          <w:rFonts w:ascii="黑体" w:eastAsia="黑体" w:hAnsi="黑体"/>
          <w:color w:val="000000" w:themeColor="text1"/>
        </w:rPr>
        <w:t>2.</w:t>
      </w:r>
      <w:r w:rsidRPr="008A7707">
        <w:rPr>
          <w:rFonts w:ascii="黑体" w:eastAsia="黑体" w:hAnsi="黑体" w:hint="eastAsia"/>
          <w:color w:val="000000" w:themeColor="text1"/>
        </w:rPr>
        <w:t>报账员应按规定对从上级主管</w:t>
      </w:r>
      <w:r w:rsidRPr="008A7707">
        <w:rPr>
          <w:rFonts w:ascii="黑体" w:eastAsia="黑体" w:hAnsi="黑体"/>
          <w:color w:val="000000" w:themeColor="text1"/>
        </w:rPr>
        <w:t>部门</w:t>
      </w:r>
      <w:r w:rsidRPr="008A7707">
        <w:rPr>
          <w:rFonts w:ascii="黑体" w:eastAsia="黑体" w:hAnsi="黑体" w:hint="eastAsia"/>
          <w:color w:val="000000" w:themeColor="text1"/>
        </w:rPr>
        <w:t>取得的备用金的安全负责。严格按规定使用，按时向上级主管</w:t>
      </w:r>
      <w:r w:rsidRPr="008A7707">
        <w:rPr>
          <w:rFonts w:ascii="黑体" w:eastAsia="黑体" w:hAnsi="黑体"/>
          <w:color w:val="000000" w:themeColor="text1"/>
        </w:rPr>
        <w:t>部门</w:t>
      </w:r>
      <w:r w:rsidRPr="008A7707">
        <w:rPr>
          <w:rFonts w:ascii="黑体" w:eastAsia="黑体" w:hAnsi="黑体" w:hint="eastAsia"/>
          <w:color w:val="000000" w:themeColor="text1"/>
        </w:rPr>
        <w:t>报送备用金盘存表。不得将备用金转存，不得挪用、私借备用金，不得将经手收入直接存入银行。</w:t>
      </w:r>
    </w:p>
    <w:p w:rsidR="00E757D4" w:rsidRPr="008A7707" w:rsidRDefault="00E757D4" w:rsidP="008A7707">
      <w:pPr>
        <w:pStyle w:val="70"/>
        <w:widowControl w:val="0"/>
        <w:ind w:firstLine="480"/>
        <w:rPr>
          <w:rFonts w:ascii="黑体" w:eastAsia="黑体" w:hAnsi="黑体"/>
          <w:color w:val="000000" w:themeColor="text1"/>
        </w:rPr>
      </w:pPr>
      <w:r w:rsidRPr="008A7707">
        <w:rPr>
          <w:rFonts w:ascii="黑体" w:eastAsia="黑体" w:hAnsi="黑体"/>
          <w:color w:val="000000" w:themeColor="text1"/>
        </w:rPr>
        <w:t>3.</w:t>
      </w:r>
      <w:r w:rsidRPr="008A7707">
        <w:rPr>
          <w:rFonts w:ascii="黑体" w:eastAsia="黑体" w:hAnsi="黑体" w:hint="eastAsia"/>
          <w:color w:val="000000" w:themeColor="text1"/>
        </w:rPr>
        <w:t>报账员受理报账业务后，应及时到上级主管</w:t>
      </w:r>
      <w:r w:rsidRPr="008A7707">
        <w:rPr>
          <w:rFonts w:ascii="黑体" w:eastAsia="黑体" w:hAnsi="黑体"/>
          <w:color w:val="000000" w:themeColor="text1"/>
        </w:rPr>
        <w:t>部门</w:t>
      </w:r>
      <w:r w:rsidRPr="008A7707">
        <w:rPr>
          <w:rFonts w:ascii="黑体" w:eastAsia="黑体" w:hAnsi="黑体" w:hint="eastAsia"/>
          <w:color w:val="000000" w:themeColor="text1"/>
        </w:rPr>
        <w:t>办理报账手续，不得积压。</w:t>
      </w:r>
    </w:p>
    <w:p w:rsidR="00E757D4" w:rsidRPr="008A7707" w:rsidRDefault="00E757D4" w:rsidP="008A7707">
      <w:pPr>
        <w:pStyle w:val="70"/>
        <w:widowControl w:val="0"/>
        <w:ind w:firstLine="480"/>
        <w:rPr>
          <w:rFonts w:ascii="黑体" w:eastAsia="黑体" w:hAnsi="黑体"/>
          <w:color w:val="000000" w:themeColor="text1"/>
        </w:rPr>
      </w:pPr>
      <w:r w:rsidRPr="008A7707">
        <w:rPr>
          <w:rFonts w:ascii="黑体" w:eastAsia="黑体" w:hAnsi="黑体"/>
          <w:color w:val="000000" w:themeColor="text1"/>
        </w:rPr>
        <w:t>4.</w:t>
      </w:r>
      <w:r w:rsidRPr="008A7707">
        <w:rPr>
          <w:rFonts w:ascii="黑体" w:eastAsia="黑体" w:hAnsi="黑体" w:hint="eastAsia"/>
          <w:color w:val="000000" w:themeColor="text1"/>
        </w:rPr>
        <w:t>上级主管</w:t>
      </w:r>
      <w:r w:rsidRPr="008A7707">
        <w:rPr>
          <w:rFonts w:ascii="黑体" w:eastAsia="黑体" w:hAnsi="黑体"/>
          <w:color w:val="000000" w:themeColor="text1"/>
        </w:rPr>
        <w:t>部门</w:t>
      </w:r>
      <w:r w:rsidRPr="008A7707">
        <w:rPr>
          <w:rFonts w:ascii="黑体" w:eastAsia="黑体" w:hAnsi="黑体" w:hint="eastAsia"/>
          <w:color w:val="000000" w:themeColor="text1"/>
        </w:rPr>
        <w:t>编制出会计报表后，报账员应及时传递给所在单位负责人。</w:t>
      </w:r>
    </w:p>
    <w:p w:rsidR="00E757D4" w:rsidRPr="008A7707" w:rsidRDefault="00E757D4" w:rsidP="008A7707">
      <w:pPr>
        <w:pStyle w:val="70"/>
        <w:widowControl w:val="0"/>
        <w:ind w:firstLine="480"/>
        <w:rPr>
          <w:rFonts w:ascii="黑体" w:eastAsia="黑体" w:hAnsi="黑体"/>
          <w:color w:val="000000" w:themeColor="text1"/>
        </w:rPr>
      </w:pPr>
      <w:r w:rsidRPr="008A7707">
        <w:rPr>
          <w:rFonts w:ascii="黑体" w:eastAsia="黑体" w:hAnsi="黑体"/>
          <w:color w:val="000000" w:themeColor="text1"/>
        </w:rPr>
        <w:t>5.</w:t>
      </w:r>
      <w:r w:rsidRPr="008A7707">
        <w:rPr>
          <w:rFonts w:ascii="黑体" w:eastAsia="黑体" w:hAnsi="黑体" w:hint="eastAsia"/>
          <w:color w:val="000000" w:themeColor="text1"/>
        </w:rPr>
        <w:t>报账员应自觉接受所在单位和上级主管</w:t>
      </w:r>
      <w:r w:rsidRPr="008A7707">
        <w:rPr>
          <w:rFonts w:ascii="黑体" w:eastAsia="黑体" w:hAnsi="黑体"/>
          <w:color w:val="000000" w:themeColor="text1"/>
        </w:rPr>
        <w:t>部门</w:t>
      </w:r>
      <w:r w:rsidRPr="008A7707">
        <w:rPr>
          <w:rFonts w:ascii="黑体" w:eastAsia="黑体" w:hAnsi="黑体" w:hint="eastAsia"/>
          <w:color w:val="000000" w:themeColor="text1"/>
        </w:rPr>
        <w:t>对备用金使用情况的检查，保证备用金按规定用途使用。</w:t>
      </w:r>
    </w:p>
    <w:p w:rsidR="00E757D4" w:rsidRPr="008A7707" w:rsidRDefault="00E757D4" w:rsidP="008A7707">
      <w:pPr>
        <w:pStyle w:val="4"/>
        <w:widowControl w:val="0"/>
        <w:rPr>
          <w:rFonts w:ascii="黑体" w:eastAsia="黑体" w:hAnsi="黑体"/>
          <w:color w:val="000000" w:themeColor="text1"/>
        </w:rPr>
      </w:pPr>
      <w:r w:rsidRPr="008A7707">
        <w:rPr>
          <w:rFonts w:ascii="黑体" w:eastAsia="黑体" w:hAnsi="黑体"/>
          <w:color w:val="000000" w:themeColor="text1"/>
        </w:rPr>
        <w:t>备用金的使用和管理</w:t>
      </w:r>
    </w:p>
    <w:p w:rsidR="00E757D4" w:rsidRPr="008A7707" w:rsidRDefault="00E757D4" w:rsidP="008A7707">
      <w:pPr>
        <w:pStyle w:val="70"/>
        <w:widowControl w:val="0"/>
        <w:ind w:firstLine="480"/>
        <w:rPr>
          <w:rFonts w:ascii="黑体" w:eastAsia="黑体" w:hAnsi="黑体"/>
          <w:color w:val="000000" w:themeColor="text1"/>
        </w:rPr>
      </w:pPr>
      <w:r w:rsidRPr="008A7707">
        <w:rPr>
          <w:rFonts w:ascii="黑体" w:eastAsia="黑体" w:hAnsi="黑体"/>
          <w:color w:val="000000" w:themeColor="text1"/>
        </w:rPr>
        <w:t>1.备用金为单位日常零星开支的周转金。备用金用以支付现金支出业务，报账员应严格按规定支付方式使用。</w:t>
      </w:r>
    </w:p>
    <w:p w:rsidR="00E757D4" w:rsidRPr="008A7707" w:rsidRDefault="00E757D4" w:rsidP="008A7707">
      <w:pPr>
        <w:pStyle w:val="70"/>
        <w:widowControl w:val="0"/>
        <w:ind w:firstLine="480"/>
        <w:rPr>
          <w:rFonts w:ascii="黑体" w:eastAsia="黑体" w:hAnsi="黑体"/>
          <w:color w:val="000000" w:themeColor="text1"/>
        </w:rPr>
      </w:pPr>
      <w:r w:rsidRPr="008A7707">
        <w:rPr>
          <w:rFonts w:ascii="黑体" w:eastAsia="黑体" w:hAnsi="黑体"/>
          <w:color w:val="000000" w:themeColor="text1"/>
        </w:rPr>
        <w:t>2.单位的备用金由报账员妥善保管。报账员应对备用金的安全负完全责任。对备用金实行严格管理。采取有效措施防盗、防遗失；并主动配合单位财务负责人对备用金的实际结存进行检查；按时向“中心”提供备用金盘存表，必要时对账实差异进行分析说明。</w:t>
      </w:r>
    </w:p>
    <w:p w:rsidR="00E757D4" w:rsidRPr="008A7707" w:rsidRDefault="00E757D4"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3.</w:t>
      </w:r>
      <w:r w:rsidRPr="008A7707">
        <w:rPr>
          <w:rFonts w:ascii="黑体" w:eastAsia="黑体" w:hAnsi="黑体"/>
          <w:color w:val="000000" w:themeColor="text1"/>
        </w:rPr>
        <w:t>单位财务负责人应监督备用金的安全。不定期抽查备用金使用情况，督促报账员定期盘点备用金，并在向“</w:t>
      </w:r>
      <w:r w:rsidRPr="008A7707">
        <w:rPr>
          <w:rFonts w:ascii="黑体" w:eastAsia="黑体" w:hAnsi="黑体" w:hint="eastAsia"/>
          <w:color w:val="000000" w:themeColor="text1"/>
        </w:rPr>
        <w:t>上级主管</w:t>
      </w:r>
      <w:r w:rsidRPr="008A7707">
        <w:rPr>
          <w:rFonts w:ascii="黑体" w:eastAsia="黑体" w:hAnsi="黑体"/>
          <w:color w:val="000000" w:themeColor="text1"/>
        </w:rPr>
        <w:t>部门”报送的备用金盘存表上签字认证。一旦发现报账员有利用备用金舞弊的行为，除给予相应处分外，单位应立即将其调离报账员岗位。</w:t>
      </w:r>
    </w:p>
    <w:p w:rsidR="00E757D4" w:rsidRPr="008A7707" w:rsidRDefault="00E757D4" w:rsidP="008A7707">
      <w:pPr>
        <w:pStyle w:val="4"/>
        <w:widowControl w:val="0"/>
        <w:rPr>
          <w:rFonts w:ascii="黑体" w:eastAsia="黑体" w:hAnsi="黑体"/>
          <w:color w:val="000000" w:themeColor="text1"/>
        </w:rPr>
      </w:pPr>
      <w:r w:rsidRPr="008A7707">
        <w:rPr>
          <w:rFonts w:ascii="黑体" w:eastAsia="黑体" w:hAnsi="黑体"/>
          <w:color w:val="000000" w:themeColor="text1"/>
        </w:rPr>
        <w:t>建立各种备查辅助账</w:t>
      </w:r>
    </w:p>
    <w:p w:rsidR="00E757D4" w:rsidRPr="008A7707" w:rsidRDefault="00E757D4" w:rsidP="008A7707">
      <w:pPr>
        <w:pStyle w:val="70"/>
        <w:widowControl w:val="0"/>
        <w:ind w:firstLine="480"/>
        <w:rPr>
          <w:rFonts w:ascii="黑体" w:eastAsia="黑体" w:hAnsi="黑体"/>
          <w:color w:val="000000" w:themeColor="text1"/>
        </w:rPr>
      </w:pPr>
      <w:r w:rsidRPr="008A7707">
        <w:rPr>
          <w:rFonts w:ascii="黑体" w:eastAsia="黑体" w:hAnsi="黑体"/>
          <w:color w:val="000000" w:themeColor="text1"/>
        </w:rPr>
        <w:t>1、建立财产、物资辅助账。报账员要按单位财产物资的种类分别明细核算，如有增加、减少、报废、毁损等财产物资变更情况要及时办理手续并报</w:t>
      </w:r>
      <w:r w:rsidRPr="008A7707">
        <w:rPr>
          <w:rFonts w:ascii="黑体" w:eastAsia="黑体" w:hAnsi="黑体" w:hint="eastAsia"/>
          <w:color w:val="000000" w:themeColor="text1"/>
        </w:rPr>
        <w:t>上级主管</w:t>
      </w:r>
      <w:r w:rsidRPr="008A7707">
        <w:rPr>
          <w:rFonts w:ascii="黑体" w:eastAsia="黑体" w:hAnsi="黑体"/>
          <w:color w:val="000000" w:themeColor="text1"/>
        </w:rPr>
        <w:t>部门进行账务处理。</w:t>
      </w:r>
    </w:p>
    <w:p w:rsidR="00E757D4" w:rsidRPr="008A7707" w:rsidRDefault="00E757D4" w:rsidP="008A7707">
      <w:pPr>
        <w:pStyle w:val="70"/>
        <w:widowControl w:val="0"/>
        <w:ind w:firstLine="480"/>
        <w:rPr>
          <w:rFonts w:ascii="黑体" w:eastAsia="黑体" w:hAnsi="黑体"/>
          <w:color w:val="000000" w:themeColor="text1"/>
        </w:rPr>
      </w:pPr>
      <w:r w:rsidRPr="008A7707">
        <w:rPr>
          <w:rFonts w:ascii="黑体" w:eastAsia="黑体" w:hAnsi="黑体"/>
          <w:color w:val="000000" w:themeColor="text1"/>
        </w:rPr>
        <w:lastRenderedPageBreak/>
        <w:t>2、建立往来款项明细登记薄。应登记借款发生时间、借款到期时间、借款项目等辅助情况，分别以往来单位和个人为明细建立备查账，并同</w:t>
      </w:r>
      <w:r w:rsidRPr="008A7707">
        <w:rPr>
          <w:rFonts w:ascii="黑体" w:eastAsia="黑体" w:hAnsi="黑体" w:hint="eastAsia"/>
          <w:color w:val="000000" w:themeColor="text1"/>
        </w:rPr>
        <w:t>上级主管</w:t>
      </w:r>
      <w:r w:rsidRPr="008A7707">
        <w:rPr>
          <w:rFonts w:ascii="黑体" w:eastAsia="黑体" w:hAnsi="黑体"/>
          <w:color w:val="000000" w:themeColor="text1"/>
        </w:rPr>
        <w:t>部门对账。</w:t>
      </w:r>
    </w:p>
    <w:p w:rsidR="00E757D4" w:rsidRPr="008A7707" w:rsidRDefault="00E757D4" w:rsidP="008A7707">
      <w:pPr>
        <w:pStyle w:val="4"/>
        <w:widowControl w:val="0"/>
        <w:rPr>
          <w:rFonts w:ascii="黑体" w:eastAsia="黑体" w:hAnsi="黑体"/>
          <w:color w:val="000000" w:themeColor="text1"/>
        </w:rPr>
      </w:pPr>
      <w:r w:rsidRPr="008A7707">
        <w:rPr>
          <w:rFonts w:ascii="黑体" w:eastAsia="黑体" w:hAnsi="黑体"/>
          <w:color w:val="000000" w:themeColor="text1"/>
        </w:rPr>
        <w:t>报账员的调整与移交</w:t>
      </w:r>
    </w:p>
    <w:p w:rsidR="00E757D4" w:rsidRPr="008A7707" w:rsidRDefault="00E757D4" w:rsidP="008A7707">
      <w:pPr>
        <w:pStyle w:val="70"/>
        <w:widowControl w:val="0"/>
        <w:ind w:firstLine="480"/>
        <w:rPr>
          <w:rFonts w:ascii="黑体" w:eastAsia="黑体" w:hAnsi="黑体"/>
          <w:color w:val="000000" w:themeColor="text1"/>
        </w:rPr>
      </w:pPr>
      <w:r w:rsidRPr="008A7707">
        <w:rPr>
          <w:rFonts w:ascii="黑体" w:eastAsia="黑体" w:hAnsi="黑体"/>
          <w:color w:val="000000" w:themeColor="text1"/>
        </w:rPr>
        <w:t>各单位报账员应相对稳定，确保工作的连续性和衔接性，因工作需要调整报账员或报账员调离时，各单位必须于7日前书面通知</w:t>
      </w:r>
      <w:r w:rsidRPr="008A7707">
        <w:rPr>
          <w:rFonts w:ascii="黑体" w:eastAsia="黑体" w:hAnsi="黑体" w:hint="eastAsia"/>
          <w:color w:val="000000" w:themeColor="text1"/>
        </w:rPr>
        <w:t>上级主管</w:t>
      </w:r>
      <w:r w:rsidRPr="008A7707">
        <w:rPr>
          <w:rFonts w:ascii="黑体" w:eastAsia="黑体" w:hAnsi="黑体"/>
          <w:color w:val="000000" w:themeColor="text1"/>
        </w:rPr>
        <w:t>部门，经</w:t>
      </w:r>
      <w:r w:rsidRPr="008A7707">
        <w:rPr>
          <w:rFonts w:ascii="黑体" w:eastAsia="黑体" w:hAnsi="黑体" w:hint="eastAsia"/>
          <w:color w:val="000000" w:themeColor="text1"/>
        </w:rPr>
        <w:t>上级主管</w:t>
      </w:r>
      <w:r w:rsidRPr="008A7707">
        <w:rPr>
          <w:rFonts w:ascii="黑体" w:eastAsia="黑体" w:hAnsi="黑体"/>
          <w:color w:val="000000" w:themeColor="text1"/>
        </w:rPr>
        <w:t>部门同意并严格办理财务移交手续，方可调整。否则，因此造成的损失或不良后果，由各单位承担责任。</w:t>
      </w:r>
    </w:p>
    <w:p w:rsidR="00E757D4" w:rsidRPr="008A7707" w:rsidRDefault="00E757D4"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上级主管</w:t>
      </w:r>
      <w:r w:rsidRPr="008A7707">
        <w:rPr>
          <w:rFonts w:ascii="黑体" w:eastAsia="黑体" w:hAnsi="黑体"/>
          <w:color w:val="000000" w:themeColor="text1"/>
        </w:rPr>
        <w:t>部门发现报账员违纪，工作上不积极配合，故意刁难，制造矛盾，</w:t>
      </w:r>
      <w:r w:rsidRPr="008A7707">
        <w:rPr>
          <w:rFonts w:ascii="黑体" w:eastAsia="黑体" w:hAnsi="黑体" w:hint="eastAsia"/>
          <w:color w:val="000000" w:themeColor="text1"/>
        </w:rPr>
        <w:t>上级主管</w:t>
      </w:r>
      <w:r w:rsidRPr="008A7707">
        <w:rPr>
          <w:rFonts w:ascii="黑体" w:eastAsia="黑体" w:hAnsi="黑体"/>
          <w:color w:val="000000" w:themeColor="text1"/>
        </w:rPr>
        <w:t>部门可向单位提出更换报账员，单位应在十日内予以答复，否则由</w:t>
      </w:r>
      <w:r w:rsidRPr="008A7707">
        <w:rPr>
          <w:rFonts w:ascii="黑体" w:eastAsia="黑体" w:hAnsi="黑体" w:hint="eastAsia"/>
          <w:color w:val="000000" w:themeColor="text1"/>
        </w:rPr>
        <w:t>上级主管</w:t>
      </w:r>
      <w:r w:rsidRPr="008A7707">
        <w:rPr>
          <w:rFonts w:ascii="黑体" w:eastAsia="黑体" w:hAnsi="黑体"/>
          <w:color w:val="000000" w:themeColor="text1"/>
        </w:rPr>
        <w:t>部门责成单位在符合条件的人员中予以推荐并审查确定。</w:t>
      </w:r>
    </w:p>
    <w:p w:rsidR="007873F6" w:rsidRPr="008A7707" w:rsidRDefault="000E0B9E" w:rsidP="008A7707">
      <w:pPr>
        <w:pStyle w:val="a1"/>
        <w:widowControl w:val="0"/>
        <w:ind w:left="0"/>
        <w:rPr>
          <w:rFonts w:ascii="黑体" w:eastAsia="黑体" w:hAnsi="黑体"/>
          <w:color w:val="000000" w:themeColor="text1"/>
        </w:rPr>
      </w:pPr>
      <w:bookmarkStart w:id="292" w:name="_Toc529370334"/>
      <w:bookmarkEnd w:id="291"/>
      <w:r w:rsidRPr="008A7707">
        <w:rPr>
          <w:rFonts w:ascii="黑体" w:eastAsia="黑体" w:hAnsi="黑体" w:hint="eastAsia"/>
          <w:color w:val="000000" w:themeColor="text1"/>
        </w:rPr>
        <w:t>不相容岗位分类控制制度</w:t>
      </w:r>
      <w:bookmarkEnd w:id="292"/>
    </w:p>
    <w:p w:rsidR="000E0B9E" w:rsidRPr="008A7707" w:rsidRDefault="000E0B9E" w:rsidP="008A7707">
      <w:pPr>
        <w:pStyle w:val="4"/>
        <w:widowControl w:val="0"/>
        <w:rPr>
          <w:rFonts w:ascii="黑体" w:eastAsia="黑体" w:hAnsi="黑体"/>
          <w:color w:val="000000" w:themeColor="text1"/>
        </w:rPr>
      </w:pPr>
      <w:r w:rsidRPr="008A7707">
        <w:rPr>
          <w:rFonts w:ascii="黑体" w:eastAsia="黑体" w:hAnsi="黑体" w:hint="eastAsia"/>
          <w:color w:val="000000" w:themeColor="text1"/>
        </w:rPr>
        <w:t>总则</w:t>
      </w:r>
    </w:p>
    <w:p w:rsidR="000E0B9E" w:rsidRPr="008A7707" w:rsidRDefault="000E0B9E"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第一条为促进</w:t>
      </w:r>
      <w:r w:rsidR="00040BD9" w:rsidRPr="008A7707">
        <w:rPr>
          <w:rFonts w:ascii="黑体" w:eastAsia="黑体" w:hAnsi="黑体"/>
          <w:color w:val="000000" w:themeColor="text1"/>
        </w:rPr>
        <w:t>长春市人民政府外事办公室</w:t>
      </w:r>
      <w:r w:rsidRPr="008A7707">
        <w:rPr>
          <w:rFonts w:ascii="黑体" w:eastAsia="黑体" w:hAnsi="黑体" w:hint="eastAsia"/>
          <w:color w:val="000000" w:themeColor="text1"/>
        </w:rPr>
        <w:t>（以下</w:t>
      </w:r>
      <w:r w:rsidRPr="008A7707">
        <w:rPr>
          <w:rFonts w:ascii="黑体" w:eastAsia="黑体" w:hAnsi="黑体"/>
          <w:color w:val="000000" w:themeColor="text1"/>
        </w:rPr>
        <w:t>简称：</w:t>
      </w:r>
      <w:r w:rsidRPr="008A7707">
        <w:rPr>
          <w:rFonts w:ascii="黑体" w:eastAsia="黑体" w:hAnsi="黑体" w:hint="eastAsia"/>
          <w:color w:val="000000" w:themeColor="text1"/>
        </w:rPr>
        <w:t>本</w:t>
      </w:r>
      <w:r w:rsidRPr="008A7707">
        <w:rPr>
          <w:rFonts w:ascii="黑体" w:eastAsia="黑体" w:hAnsi="黑体"/>
          <w:color w:val="000000" w:themeColor="text1"/>
        </w:rPr>
        <w:t>单位</w:t>
      </w:r>
      <w:r w:rsidRPr="008A7707">
        <w:rPr>
          <w:rFonts w:ascii="黑体" w:eastAsia="黑体" w:hAnsi="黑体" w:hint="eastAsia"/>
          <w:color w:val="000000" w:themeColor="text1"/>
        </w:rPr>
        <w:t>）内部管理规范,建立规范的工作秩序,提高业务工作水平，根据《中华人民共和国会计法》等有关规定以及本单位内部管理的实际制定本制度。</w:t>
      </w:r>
    </w:p>
    <w:p w:rsidR="000E0B9E" w:rsidRPr="008A7707" w:rsidRDefault="000E0B9E"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所谓不相容岗位是指那些如果由一个人担任，既可能发生错误和舞弊行为，又可能掩盖其错误和弊端行为的岗位。不相容岗位分离的核心是“内部牵制”，它要求每项经济业务都要经过两个或两个以上的部门或人员的处理，使得单个人或部门的工作必须与其他人或部门的工作相一致或相联系，并受其监督和制约。</w:t>
      </w:r>
    </w:p>
    <w:p w:rsidR="000E0B9E" w:rsidRPr="008A7707" w:rsidRDefault="000E0B9E"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第二条通过全面系统的分析、梳理业务流程中所涉及的不相容岗位，实施相应的分离措施，形成各司其职、各负其责、相互制约的工作机制。</w:t>
      </w:r>
    </w:p>
    <w:p w:rsidR="000E0B9E" w:rsidRPr="008A7707" w:rsidRDefault="000E0B9E" w:rsidP="008A7707">
      <w:pPr>
        <w:pStyle w:val="4"/>
        <w:widowControl w:val="0"/>
        <w:rPr>
          <w:rFonts w:ascii="黑体" w:eastAsia="黑体" w:hAnsi="黑体"/>
          <w:color w:val="000000" w:themeColor="text1"/>
        </w:rPr>
      </w:pPr>
      <w:r w:rsidRPr="008A7707">
        <w:rPr>
          <w:rFonts w:ascii="黑体" w:eastAsia="黑体" w:hAnsi="黑体" w:hint="eastAsia"/>
          <w:color w:val="000000" w:themeColor="text1"/>
        </w:rPr>
        <w:t>不相容岗位分离的目标和原则</w:t>
      </w:r>
    </w:p>
    <w:p w:rsidR="000E0B9E" w:rsidRPr="008A7707" w:rsidRDefault="000E0B9E"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第三条不相容岗位分离应当达到以下基本目标</w:t>
      </w:r>
    </w:p>
    <w:p w:rsidR="000E0B9E" w:rsidRPr="008A7707" w:rsidRDefault="000E0B9E"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（一）规范单位会计行为，保持会计资料真实、完整。</w:t>
      </w:r>
    </w:p>
    <w:p w:rsidR="000E0B9E" w:rsidRPr="008A7707" w:rsidRDefault="000E0B9E"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（二）堵塞漏洞、消除隐患，防止并及时发现、纠正错误及舞弊行为，保护单位资产的安全、完整。</w:t>
      </w:r>
    </w:p>
    <w:p w:rsidR="000E0B9E" w:rsidRPr="008A7707" w:rsidRDefault="000E0B9E"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（三）确保国家有关法律法规和单位内部规章制度的贯彻执行。</w:t>
      </w:r>
    </w:p>
    <w:p w:rsidR="000E0B9E" w:rsidRPr="008A7707" w:rsidRDefault="000E0B9E"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lastRenderedPageBreak/>
        <w:t>第四条不相容岗位分离应当遵守以下基本原则</w:t>
      </w:r>
    </w:p>
    <w:p w:rsidR="000E0B9E" w:rsidRPr="008A7707" w:rsidRDefault="000E0B9E"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（一）不相容岗位分离应当符合国家有关规范，以及单位的实际情况。</w:t>
      </w:r>
    </w:p>
    <w:p w:rsidR="000E0B9E" w:rsidRPr="008A7707" w:rsidRDefault="000E0B9E"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（二）不相容岗位分离应当约束单位内部涉及会计及业务工作的所有人员，任何个人都不得拥有超越不相容岗位分离规范的权力。</w:t>
      </w:r>
    </w:p>
    <w:p w:rsidR="000E0B9E" w:rsidRPr="008A7707" w:rsidRDefault="000E0B9E"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（三）不相容岗位分离应当涵盖单位内部涉及会计和业务的各项工作及相关岗位。</w:t>
      </w:r>
    </w:p>
    <w:p w:rsidR="000E0B9E" w:rsidRPr="008A7707" w:rsidRDefault="000E0B9E"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（四）不相容岗位分离应当保证单位内部工作岗位的合理设置及其职责权限的合理划分，确保各岗位之间权责分明、相互制约、相互监督。</w:t>
      </w:r>
    </w:p>
    <w:p w:rsidR="000E0B9E" w:rsidRPr="008A7707" w:rsidRDefault="000E0B9E"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（五）对每一项业务的办理过程不能完全由一人经办。钱、账，物必须</w:t>
      </w:r>
      <w:r w:rsidRPr="008A7707">
        <w:rPr>
          <w:rFonts w:ascii="黑体" w:eastAsia="黑体" w:hAnsi="黑体"/>
          <w:color w:val="000000" w:themeColor="text1"/>
        </w:rPr>
        <w:t>实施</w:t>
      </w:r>
      <w:r w:rsidRPr="008A7707">
        <w:rPr>
          <w:rFonts w:ascii="黑体" w:eastAsia="黑体" w:hAnsi="黑体" w:hint="eastAsia"/>
          <w:color w:val="000000" w:themeColor="text1"/>
        </w:rPr>
        <w:t>分管。</w:t>
      </w:r>
    </w:p>
    <w:p w:rsidR="000E0B9E" w:rsidRPr="008A7707" w:rsidRDefault="000E0B9E"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（六）不相容岗位分离办法应当随着外部环境的变化、单位业务职能的调整和管理要求的提高，不断修订和完善。</w:t>
      </w:r>
    </w:p>
    <w:p w:rsidR="000E0B9E" w:rsidRPr="008A7707" w:rsidRDefault="000E0B9E" w:rsidP="008A7707">
      <w:pPr>
        <w:pStyle w:val="4"/>
        <w:widowControl w:val="0"/>
        <w:rPr>
          <w:rFonts w:ascii="黑体" w:eastAsia="黑体" w:hAnsi="黑体"/>
          <w:color w:val="000000" w:themeColor="text1"/>
        </w:rPr>
      </w:pPr>
      <w:r w:rsidRPr="008A7707">
        <w:rPr>
          <w:rFonts w:ascii="黑体" w:eastAsia="黑体" w:hAnsi="黑体" w:hint="eastAsia"/>
          <w:color w:val="000000" w:themeColor="text1"/>
        </w:rPr>
        <w:t>不相容岗位分离的内容</w:t>
      </w:r>
    </w:p>
    <w:p w:rsidR="000E0B9E" w:rsidRPr="008A7707" w:rsidRDefault="000E0B9E"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第五条不相容岗位主要包括：负责人、业务经办、业务审核、业务</w:t>
      </w:r>
      <w:r w:rsidRPr="008A7707">
        <w:rPr>
          <w:rFonts w:ascii="黑体" w:eastAsia="黑体" w:hAnsi="黑体"/>
          <w:color w:val="000000" w:themeColor="text1"/>
        </w:rPr>
        <w:t>审批、</w:t>
      </w:r>
      <w:r w:rsidRPr="008A7707">
        <w:rPr>
          <w:rFonts w:ascii="黑体" w:eastAsia="黑体" w:hAnsi="黑体" w:hint="eastAsia"/>
          <w:color w:val="000000" w:themeColor="text1"/>
        </w:rPr>
        <w:t>会计核算、出纳</w:t>
      </w:r>
      <w:r w:rsidRPr="008A7707">
        <w:rPr>
          <w:rFonts w:ascii="黑体" w:eastAsia="黑体" w:hAnsi="黑体"/>
          <w:color w:val="000000" w:themeColor="text1"/>
        </w:rPr>
        <w:t>资金、</w:t>
      </w:r>
      <w:r w:rsidRPr="008A7707">
        <w:rPr>
          <w:rFonts w:ascii="黑体" w:eastAsia="黑体" w:hAnsi="黑体" w:hint="eastAsia"/>
          <w:color w:val="000000" w:themeColor="text1"/>
        </w:rPr>
        <w:t>档案管理、采购</w:t>
      </w:r>
      <w:r w:rsidRPr="008A7707">
        <w:rPr>
          <w:rFonts w:ascii="黑体" w:eastAsia="黑体" w:hAnsi="黑体"/>
          <w:color w:val="000000" w:themeColor="text1"/>
        </w:rPr>
        <w:t>验收、</w:t>
      </w:r>
      <w:r w:rsidRPr="008A7707">
        <w:rPr>
          <w:rFonts w:ascii="黑体" w:eastAsia="黑体" w:hAnsi="黑体" w:hint="eastAsia"/>
          <w:color w:val="000000" w:themeColor="text1"/>
        </w:rPr>
        <w:t>财产保管、稽核检查、</w:t>
      </w:r>
      <w:r w:rsidRPr="008A7707">
        <w:rPr>
          <w:rFonts w:ascii="黑体" w:eastAsia="黑体" w:hAnsi="黑体"/>
          <w:color w:val="000000" w:themeColor="text1"/>
        </w:rPr>
        <w:t>监督评价</w:t>
      </w:r>
      <w:r w:rsidRPr="008A7707">
        <w:rPr>
          <w:rFonts w:ascii="黑体" w:eastAsia="黑体" w:hAnsi="黑体" w:hint="eastAsia"/>
          <w:color w:val="000000" w:themeColor="text1"/>
        </w:rPr>
        <w:t>等岗位职务。经济业务事项和会计事项的审批人与经办人及记</w:t>
      </w:r>
      <w:r w:rsidR="00B13C64" w:rsidRPr="008A7707">
        <w:rPr>
          <w:rFonts w:ascii="黑体" w:eastAsia="黑体" w:hAnsi="黑体" w:hint="eastAsia"/>
          <w:color w:val="000000" w:themeColor="text1"/>
        </w:rPr>
        <w:t>账</w:t>
      </w:r>
      <w:r w:rsidRPr="008A7707">
        <w:rPr>
          <w:rFonts w:ascii="黑体" w:eastAsia="黑体" w:hAnsi="黑体" w:hint="eastAsia"/>
          <w:color w:val="000000" w:themeColor="text1"/>
        </w:rPr>
        <w:t>人员职责权限应当相互分离、相互制约。</w:t>
      </w:r>
    </w:p>
    <w:p w:rsidR="000E0B9E" w:rsidRPr="008A7707" w:rsidRDefault="000E0B9E"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第六条单位内部经济活动应加以分离的主要不相容岗位有：</w:t>
      </w:r>
    </w:p>
    <w:p w:rsidR="000E0B9E" w:rsidRPr="008A7707" w:rsidRDefault="000E0B9E"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（一）决策、执行和监督的岗位应当相互分离；</w:t>
      </w:r>
    </w:p>
    <w:p w:rsidR="000E0B9E" w:rsidRPr="008A7707" w:rsidRDefault="000E0B9E"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（二）业务授权和业务执行的岗位应当相互分离；</w:t>
      </w:r>
    </w:p>
    <w:p w:rsidR="000E0B9E" w:rsidRPr="008A7707" w:rsidRDefault="000E0B9E"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（三）审核和执行的岗位应当相互分离；</w:t>
      </w:r>
    </w:p>
    <w:p w:rsidR="000E0B9E" w:rsidRPr="008A7707" w:rsidRDefault="000E0B9E"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（四）执行和记录的岗位应当相互分离；</w:t>
      </w:r>
    </w:p>
    <w:p w:rsidR="000E0B9E" w:rsidRPr="008A7707" w:rsidRDefault="000E0B9E"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（五）保管和记录的岗位应当相互分离；</w:t>
      </w:r>
    </w:p>
    <w:p w:rsidR="000E0B9E" w:rsidRPr="008A7707" w:rsidRDefault="000E0B9E"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（六）保管和核对的岗位应当相互分离；</w:t>
      </w:r>
    </w:p>
    <w:p w:rsidR="000E0B9E" w:rsidRPr="008A7707" w:rsidRDefault="000E0B9E"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（七）记录明细账和记录总账的岗位应当相互分离；</w:t>
      </w:r>
    </w:p>
    <w:p w:rsidR="000E0B9E" w:rsidRPr="008A7707" w:rsidRDefault="000E0B9E"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（八）登记日记账和登记总账的岗位应当相互分离；</w:t>
      </w:r>
    </w:p>
    <w:p w:rsidR="000E0B9E" w:rsidRPr="008A7707" w:rsidRDefault="000E0B9E"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第七条经济</w:t>
      </w:r>
      <w:r w:rsidRPr="008A7707">
        <w:rPr>
          <w:rFonts w:ascii="黑体" w:eastAsia="黑体" w:hAnsi="黑体"/>
          <w:color w:val="000000" w:themeColor="text1"/>
        </w:rPr>
        <w:t>业务中具体岗位职务的</w:t>
      </w:r>
      <w:r w:rsidRPr="008A7707">
        <w:rPr>
          <w:rFonts w:ascii="黑体" w:eastAsia="黑体" w:hAnsi="黑体" w:hint="eastAsia"/>
          <w:color w:val="000000" w:themeColor="text1"/>
        </w:rPr>
        <w:t>分离</w:t>
      </w:r>
      <w:r w:rsidRPr="008A7707">
        <w:rPr>
          <w:rFonts w:ascii="黑体" w:eastAsia="黑体" w:hAnsi="黑体"/>
          <w:color w:val="000000" w:themeColor="text1"/>
        </w:rPr>
        <w:t>控制：</w:t>
      </w:r>
    </w:p>
    <w:p w:rsidR="000E0B9E" w:rsidRPr="008A7707" w:rsidRDefault="000E0B9E"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（一）财务</w:t>
      </w:r>
      <w:r w:rsidRPr="008A7707">
        <w:rPr>
          <w:rFonts w:ascii="黑体" w:eastAsia="黑体" w:hAnsi="黑体"/>
          <w:color w:val="000000" w:themeColor="text1"/>
        </w:rPr>
        <w:t>管理</w:t>
      </w:r>
    </w:p>
    <w:p w:rsidR="000E0B9E" w:rsidRPr="008A7707" w:rsidRDefault="000E0B9E"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（1）会计核算</w:t>
      </w:r>
      <w:r w:rsidRPr="008A7707">
        <w:rPr>
          <w:rFonts w:ascii="黑体" w:eastAsia="黑体" w:hAnsi="黑体"/>
          <w:color w:val="000000" w:themeColor="text1"/>
        </w:rPr>
        <w:t>与</w:t>
      </w:r>
      <w:r w:rsidRPr="008A7707">
        <w:rPr>
          <w:rFonts w:ascii="黑体" w:eastAsia="黑体" w:hAnsi="黑体" w:hint="eastAsia"/>
          <w:color w:val="000000" w:themeColor="text1"/>
        </w:rPr>
        <w:t>出纳</w:t>
      </w:r>
      <w:r w:rsidRPr="008A7707">
        <w:rPr>
          <w:rFonts w:ascii="黑体" w:eastAsia="黑体" w:hAnsi="黑体"/>
          <w:color w:val="000000" w:themeColor="text1"/>
        </w:rPr>
        <w:t>不能同为一</w:t>
      </w:r>
      <w:r w:rsidRPr="008A7707">
        <w:rPr>
          <w:rFonts w:ascii="黑体" w:eastAsia="黑体" w:hAnsi="黑体" w:hint="eastAsia"/>
          <w:color w:val="000000" w:themeColor="text1"/>
        </w:rPr>
        <w:t>人，财务软件</w:t>
      </w:r>
      <w:r w:rsidRPr="008A7707">
        <w:rPr>
          <w:rFonts w:ascii="黑体" w:eastAsia="黑体" w:hAnsi="黑体"/>
          <w:color w:val="000000" w:themeColor="text1"/>
        </w:rPr>
        <w:t>系统操作也必须</w:t>
      </w:r>
      <w:r w:rsidRPr="008A7707">
        <w:rPr>
          <w:rFonts w:ascii="黑体" w:eastAsia="黑体" w:hAnsi="黑体" w:hint="eastAsia"/>
          <w:color w:val="000000" w:themeColor="text1"/>
        </w:rPr>
        <w:t>实行</w:t>
      </w:r>
      <w:r w:rsidRPr="008A7707">
        <w:rPr>
          <w:rFonts w:ascii="黑体" w:eastAsia="黑体" w:hAnsi="黑体"/>
          <w:color w:val="000000" w:themeColor="text1"/>
        </w:rPr>
        <w:t>不同账</w:t>
      </w:r>
      <w:r w:rsidRPr="008A7707">
        <w:rPr>
          <w:rFonts w:ascii="黑体" w:eastAsia="黑体" w:hAnsi="黑体"/>
          <w:color w:val="000000" w:themeColor="text1"/>
        </w:rPr>
        <w:lastRenderedPageBreak/>
        <w:t>户</w:t>
      </w:r>
      <w:r w:rsidRPr="008A7707">
        <w:rPr>
          <w:rFonts w:ascii="黑体" w:eastAsia="黑体" w:hAnsi="黑体" w:hint="eastAsia"/>
          <w:color w:val="000000" w:themeColor="text1"/>
        </w:rPr>
        <w:t>登录</w:t>
      </w:r>
      <w:r w:rsidRPr="008A7707">
        <w:rPr>
          <w:rFonts w:ascii="黑体" w:eastAsia="黑体" w:hAnsi="黑体"/>
          <w:color w:val="000000" w:themeColor="text1"/>
        </w:rPr>
        <w:t>使用。</w:t>
      </w:r>
    </w:p>
    <w:p w:rsidR="000E0B9E" w:rsidRPr="008A7707" w:rsidRDefault="000E0B9E"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（2）出纳人员不得监管稽核、会计档案保管和收入、费用、债权债务</w:t>
      </w:r>
      <w:r w:rsidR="00B13C64" w:rsidRPr="008A7707">
        <w:rPr>
          <w:rFonts w:ascii="黑体" w:eastAsia="黑体" w:hAnsi="黑体" w:hint="eastAsia"/>
          <w:color w:val="000000" w:themeColor="text1"/>
        </w:rPr>
        <w:t>账</w:t>
      </w:r>
      <w:r w:rsidRPr="008A7707">
        <w:rPr>
          <w:rFonts w:ascii="黑体" w:eastAsia="黑体" w:hAnsi="黑体" w:hint="eastAsia"/>
          <w:color w:val="000000" w:themeColor="text1"/>
        </w:rPr>
        <w:t>目的登记工作，不得兼任票据核销工作。</w:t>
      </w:r>
    </w:p>
    <w:p w:rsidR="000E0B9E" w:rsidRPr="008A7707" w:rsidRDefault="000E0B9E"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w:t>
      </w:r>
      <w:r w:rsidRPr="008A7707">
        <w:rPr>
          <w:rFonts w:ascii="黑体" w:eastAsia="黑体" w:hAnsi="黑体"/>
          <w:color w:val="000000" w:themeColor="text1"/>
        </w:rPr>
        <w:t>3</w:t>
      </w:r>
      <w:r w:rsidRPr="008A7707">
        <w:rPr>
          <w:rFonts w:ascii="黑体" w:eastAsia="黑体" w:hAnsi="黑体" w:hint="eastAsia"/>
          <w:color w:val="000000" w:themeColor="text1"/>
        </w:rPr>
        <w:t>）货币资金的收付及保管应由被授权批准的专职出纳人员负责，其他人员不得接触。</w:t>
      </w:r>
    </w:p>
    <w:p w:rsidR="000E0B9E" w:rsidRPr="008A7707" w:rsidRDefault="000E0B9E"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w:t>
      </w:r>
      <w:r w:rsidRPr="008A7707">
        <w:rPr>
          <w:rFonts w:ascii="黑体" w:eastAsia="黑体" w:hAnsi="黑体"/>
          <w:color w:val="000000" w:themeColor="text1"/>
        </w:rPr>
        <w:t>4</w:t>
      </w:r>
      <w:r w:rsidRPr="008A7707">
        <w:rPr>
          <w:rFonts w:ascii="黑体" w:eastAsia="黑体" w:hAnsi="黑体" w:hint="eastAsia"/>
          <w:color w:val="000000" w:themeColor="text1"/>
        </w:rPr>
        <w:t>）出纳人员不能同时负责总分类账的登记工作。</w:t>
      </w:r>
    </w:p>
    <w:p w:rsidR="000E0B9E" w:rsidRPr="008A7707" w:rsidRDefault="000E0B9E"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w:t>
      </w:r>
      <w:r w:rsidRPr="008A7707">
        <w:rPr>
          <w:rFonts w:ascii="黑体" w:eastAsia="黑体" w:hAnsi="黑体"/>
          <w:color w:val="000000" w:themeColor="text1"/>
        </w:rPr>
        <w:t>5</w:t>
      </w:r>
      <w:r w:rsidRPr="008A7707">
        <w:rPr>
          <w:rFonts w:ascii="黑体" w:eastAsia="黑体" w:hAnsi="黑体" w:hint="eastAsia"/>
          <w:color w:val="000000" w:themeColor="text1"/>
        </w:rPr>
        <w:t>）出纳人员不能同时负责非货币资金账户的记账工作.</w:t>
      </w:r>
    </w:p>
    <w:p w:rsidR="000E0B9E" w:rsidRPr="008A7707" w:rsidRDefault="000E0B9E"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w:t>
      </w:r>
      <w:r w:rsidRPr="008A7707">
        <w:rPr>
          <w:rFonts w:ascii="黑体" w:eastAsia="黑体" w:hAnsi="黑体"/>
          <w:color w:val="000000" w:themeColor="text1"/>
        </w:rPr>
        <w:t>6</w:t>
      </w:r>
      <w:r w:rsidRPr="008A7707">
        <w:rPr>
          <w:rFonts w:ascii="黑体" w:eastAsia="黑体" w:hAnsi="黑体" w:hint="eastAsia"/>
          <w:color w:val="000000" w:themeColor="text1"/>
        </w:rPr>
        <w:t>）出纳人员应与货币资金审批人员相分离，实施严格的审批制度。</w:t>
      </w:r>
    </w:p>
    <w:p w:rsidR="000E0B9E" w:rsidRPr="008A7707" w:rsidRDefault="000E0B9E"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w:t>
      </w:r>
      <w:r w:rsidRPr="008A7707">
        <w:rPr>
          <w:rFonts w:ascii="黑体" w:eastAsia="黑体" w:hAnsi="黑体"/>
          <w:color w:val="000000" w:themeColor="text1"/>
        </w:rPr>
        <w:t>7</w:t>
      </w:r>
      <w:r w:rsidRPr="008A7707">
        <w:rPr>
          <w:rFonts w:ascii="黑体" w:eastAsia="黑体" w:hAnsi="黑体" w:hint="eastAsia"/>
          <w:color w:val="000000" w:themeColor="text1"/>
        </w:rPr>
        <w:t>）货币资金的收入和控制货币资金支出的专用印章不得由一个人兼管。</w:t>
      </w:r>
    </w:p>
    <w:p w:rsidR="000E0B9E" w:rsidRPr="008A7707" w:rsidRDefault="000E0B9E"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（8）负责货币资金收付的人员应与负责现金的清查盘点人员和负责与银行对账的人员相分离要进行此类操作的，必须征得相关操作员的授权，并接受授权者的监督。</w:t>
      </w:r>
    </w:p>
    <w:p w:rsidR="000E0B9E" w:rsidRPr="008A7707" w:rsidRDefault="000E0B9E"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（二）预算业务管理</w:t>
      </w:r>
    </w:p>
    <w:p w:rsidR="000E0B9E" w:rsidRPr="008A7707" w:rsidRDefault="000E0B9E"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（1）预算编制与审批岗位应当相互分离。</w:t>
      </w:r>
    </w:p>
    <w:p w:rsidR="000E0B9E" w:rsidRPr="008A7707" w:rsidRDefault="000E0B9E"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（2）预算审批与执行岗位应当相互分离。</w:t>
      </w:r>
    </w:p>
    <w:p w:rsidR="000E0B9E" w:rsidRPr="008A7707" w:rsidRDefault="000E0B9E"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（3）预算执行与绩效考核岗位应当相互分离。</w:t>
      </w:r>
    </w:p>
    <w:p w:rsidR="000E0B9E" w:rsidRPr="008A7707" w:rsidRDefault="000E0B9E"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（4）预算</w:t>
      </w:r>
      <w:r w:rsidRPr="008A7707">
        <w:rPr>
          <w:rFonts w:ascii="黑体" w:eastAsia="黑体" w:hAnsi="黑体"/>
          <w:color w:val="000000" w:themeColor="text1"/>
        </w:rPr>
        <w:t>绩效考核</w:t>
      </w:r>
      <w:r w:rsidRPr="008A7707">
        <w:rPr>
          <w:rFonts w:ascii="黑体" w:eastAsia="黑体" w:hAnsi="黑体" w:hint="eastAsia"/>
          <w:color w:val="000000" w:themeColor="text1"/>
        </w:rPr>
        <w:t>与</w:t>
      </w:r>
      <w:r w:rsidRPr="008A7707">
        <w:rPr>
          <w:rFonts w:ascii="黑体" w:eastAsia="黑体" w:hAnsi="黑体"/>
          <w:color w:val="000000" w:themeColor="text1"/>
        </w:rPr>
        <w:t>预算监督岗位</w:t>
      </w:r>
      <w:r w:rsidRPr="008A7707">
        <w:rPr>
          <w:rFonts w:ascii="黑体" w:eastAsia="黑体" w:hAnsi="黑体" w:hint="eastAsia"/>
          <w:color w:val="000000" w:themeColor="text1"/>
        </w:rPr>
        <w:t>应当相互分离。</w:t>
      </w:r>
    </w:p>
    <w:p w:rsidR="000E0B9E" w:rsidRPr="008A7707" w:rsidRDefault="000E0B9E"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（三）收入</w:t>
      </w:r>
      <w:r w:rsidRPr="008A7707">
        <w:rPr>
          <w:rFonts w:ascii="黑体" w:eastAsia="黑体" w:hAnsi="黑体"/>
          <w:color w:val="000000" w:themeColor="text1"/>
        </w:rPr>
        <w:t>、支出业务管理</w:t>
      </w:r>
    </w:p>
    <w:p w:rsidR="000E0B9E" w:rsidRPr="008A7707" w:rsidRDefault="000E0B9E"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（1）收入、支出的申请与审批岗位应当相互分离。</w:t>
      </w:r>
    </w:p>
    <w:p w:rsidR="000E0B9E" w:rsidRPr="008A7707" w:rsidRDefault="000E0B9E"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（2）收入、支出的审批与执行岗位应当相互分离。</w:t>
      </w:r>
    </w:p>
    <w:p w:rsidR="000E0B9E" w:rsidRPr="008A7707" w:rsidRDefault="000E0B9E"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（3）收入、支出的执行与记录岗位应当相互分离。</w:t>
      </w:r>
    </w:p>
    <w:p w:rsidR="000E0B9E" w:rsidRPr="008A7707" w:rsidRDefault="000E0B9E"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（4）收入、支出的记录与审计监督岗位应当相互分离。</w:t>
      </w:r>
    </w:p>
    <w:p w:rsidR="000E0B9E" w:rsidRPr="008A7707" w:rsidRDefault="000E0B9E"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（四）货币资金业务管理</w:t>
      </w:r>
    </w:p>
    <w:p w:rsidR="000E0B9E" w:rsidRPr="008A7707" w:rsidRDefault="000E0B9E"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（1）货币资金收付与票据开具岗位应当相互分离。</w:t>
      </w:r>
    </w:p>
    <w:p w:rsidR="000E0B9E" w:rsidRPr="008A7707" w:rsidRDefault="000E0B9E"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（2）货币资金收付与总账及往来账登记岗位应当相互分离。</w:t>
      </w:r>
    </w:p>
    <w:p w:rsidR="000E0B9E" w:rsidRPr="008A7707" w:rsidRDefault="000E0B9E"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（3）货币资金收付与货币资金审核及审批岗位应当相互分离。</w:t>
      </w:r>
    </w:p>
    <w:p w:rsidR="000E0B9E" w:rsidRPr="008A7707" w:rsidRDefault="000E0B9E"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（4）货币资金收付与清查盘点岗位应当相互分离。</w:t>
      </w:r>
    </w:p>
    <w:p w:rsidR="000E0B9E" w:rsidRPr="008A7707" w:rsidRDefault="000E0B9E"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（5）货币资金收付与核对银行对账单及编制银行存款余额调节表岗位应当相互分离。</w:t>
      </w:r>
    </w:p>
    <w:p w:rsidR="000E0B9E" w:rsidRPr="008A7707" w:rsidRDefault="000E0B9E"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lastRenderedPageBreak/>
        <w:t>（6）货币资金收付与货币资金印章保管岗位应当相互分离。</w:t>
      </w:r>
    </w:p>
    <w:p w:rsidR="000E0B9E" w:rsidRPr="008A7707" w:rsidRDefault="000E0B9E"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（7）货币资金收付与会计档案保管岗位应当相互分离。</w:t>
      </w:r>
    </w:p>
    <w:p w:rsidR="000E0B9E" w:rsidRPr="008A7707" w:rsidRDefault="000E0B9E"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（五）固定资产业务管理</w:t>
      </w:r>
    </w:p>
    <w:p w:rsidR="000E0B9E" w:rsidRPr="008A7707" w:rsidRDefault="000E0B9E"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（1）固定资产预算的编制与审批，审批与执行岗位应当相互分离。</w:t>
      </w:r>
    </w:p>
    <w:p w:rsidR="000E0B9E" w:rsidRPr="008A7707" w:rsidRDefault="000E0B9E"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（2）固定资产购置的申请与审批岗位应当相互分离。</w:t>
      </w:r>
    </w:p>
    <w:p w:rsidR="000E0B9E" w:rsidRPr="008A7707" w:rsidRDefault="000E0B9E"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（3）固定资产处置的申请与审批，审批与执行岗位应当相互分离。</w:t>
      </w:r>
    </w:p>
    <w:p w:rsidR="000E0B9E" w:rsidRPr="008A7707" w:rsidRDefault="000E0B9E"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（4）固定资产取得及处置业务的执行与记录岗位应当相互分离。</w:t>
      </w:r>
    </w:p>
    <w:p w:rsidR="000E0B9E" w:rsidRPr="008A7707" w:rsidRDefault="000E0B9E"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（5）固定</w:t>
      </w:r>
      <w:r w:rsidRPr="008A7707">
        <w:rPr>
          <w:rFonts w:ascii="黑体" w:eastAsia="黑体" w:hAnsi="黑体"/>
          <w:color w:val="000000" w:themeColor="text1"/>
        </w:rPr>
        <w:t>资产采购验收与保管</w:t>
      </w:r>
      <w:r w:rsidRPr="008A7707">
        <w:rPr>
          <w:rFonts w:ascii="黑体" w:eastAsia="黑体" w:hAnsi="黑体" w:hint="eastAsia"/>
          <w:color w:val="000000" w:themeColor="text1"/>
        </w:rPr>
        <w:t>岗位应当相互分离。</w:t>
      </w:r>
    </w:p>
    <w:p w:rsidR="000E0B9E" w:rsidRPr="008A7707" w:rsidRDefault="000E0B9E"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（六）建设项目业务管理</w:t>
      </w:r>
    </w:p>
    <w:p w:rsidR="000E0B9E" w:rsidRPr="008A7707" w:rsidRDefault="000E0B9E"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（1）项目进行可行性研究与负责项目决策的岗位应当相互分离。</w:t>
      </w:r>
    </w:p>
    <w:p w:rsidR="000E0B9E" w:rsidRPr="008A7707" w:rsidRDefault="000E0B9E"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（2）项目预算及决算的编制与审核岗位应当相互分离。</w:t>
      </w:r>
    </w:p>
    <w:p w:rsidR="000E0B9E" w:rsidRPr="008A7707" w:rsidRDefault="000E0B9E"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（3）项目决策和实施岗位应当相互分离。</w:t>
      </w:r>
    </w:p>
    <w:p w:rsidR="000E0B9E" w:rsidRPr="008A7707" w:rsidRDefault="000E0B9E"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（4）项目实施与价款的审核岗位应当相互分离。</w:t>
      </w:r>
    </w:p>
    <w:p w:rsidR="000E0B9E" w:rsidRPr="008A7707" w:rsidRDefault="000E0B9E"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（5）项目价款的审核与支付岗位应当相互分离。</w:t>
      </w:r>
    </w:p>
    <w:p w:rsidR="000E0B9E" w:rsidRPr="008A7707" w:rsidRDefault="000E0B9E"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（6）项目实施与验收岗位应当相互分离。</w:t>
      </w:r>
    </w:p>
    <w:p w:rsidR="000E0B9E" w:rsidRPr="008A7707" w:rsidRDefault="000E0B9E"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（7）项目实施与审计监督岗位应当相互分离</w:t>
      </w:r>
    </w:p>
    <w:p w:rsidR="000E0B9E" w:rsidRPr="008A7707" w:rsidRDefault="000E0B9E"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（七）政府</w:t>
      </w:r>
      <w:r w:rsidRPr="008A7707">
        <w:rPr>
          <w:rFonts w:ascii="黑体" w:eastAsia="黑体" w:hAnsi="黑体"/>
          <w:color w:val="000000" w:themeColor="text1"/>
        </w:rPr>
        <w:t>采购</w:t>
      </w:r>
      <w:r w:rsidRPr="008A7707">
        <w:rPr>
          <w:rFonts w:ascii="黑体" w:eastAsia="黑体" w:hAnsi="黑体" w:hint="eastAsia"/>
          <w:color w:val="000000" w:themeColor="text1"/>
        </w:rPr>
        <w:t>业务</w:t>
      </w:r>
      <w:r w:rsidRPr="008A7707">
        <w:rPr>
          <w:rFonts w:ascii="黑体" w:eastAsia="黑体" w:hAnsi="黑体"/>
          <w:color w:val="000000" w:themeColor="text1"/>
        </w:rPr>
        <w:t>管理</w:t>
      </w:r>
    </w:p>
    <w:p w:rsidR="000E0B9E" w:rsidRPr="008A7707" w:rsidRDefault="000E0B9E"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（1）采购预算的编制与执行岗位应当相互分离</w:t>
      </w:r>
    </w:p>
    <w:p w:rsidR="000E0B9E" w:rsidRPr="008A7707" w:rsidRDefault="000E0B9E"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（2）采购经办</w:t>
      </w:r>
      <w:r w:rsidRPr="008A7707">
        <w:rPr>
          <w:rFonts w:ascii="黑体" w:eastAsia="黑体" w:hAnsi="黑体"/>
          <w:color w:val="000000" w:themeColor="text1"/>
        </w:rPr>
        <w:t>与审批</w:t>
      </w:r>
      <w:r w:rsidRPr="008A7707">
        <w:rPr>
          <w:rFonts w:ascii="黑体" w:eastAsia="黑体" w:hAnsi="黑体" w:hint="eastAsia"/>
          <w:color w:val="000000" w:themeColor="text1"/>
        </w:rPr>
        <w:t>岗位应当相互分离。</w:t>
      </w:r>
    </w:p>
    <w:p w:rsidR="000E0B9E" w:rsidRPr="008A7707" w:rsidRDefault="000E0B9E"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（3）采购验收</w:t>
      </w:r>
      <w:r w:rsidRPr="008A7707">
        <w:rPr>
          <w:rFonts w:ascii="黑体" w:eastAsia="黑体" w:hAnsi="黑体"/>
          <w:color w:val="000000" w:themeColor="text1"/>
        </w:rPr>
        <w:t>与</w:t>
      </w:r>
      <w:r w:rsidRPr="008A7707">
        <w:rPr>
          <w:rFonts w:ascii="黑体" w:eastAsia="黑体" w:hAnsi="黑体" w:hint="eastAsia"/>
          <w:color w:val="000000" w:themeColor="text1"/>
        </w:rPr>
        <w:t>采购</w:t>
      </w:r>
      <w:r w:rsidRPr="008A7707">
        <w:rPr>
          <w:rFonts w:ascii="黑体" w:eastAsia="黑体" w:hAnsi="黑体"/>
          <w:color w:val="000000" w:themeColor="text1"/>
        </w:rPr>
        <w:t>申请</w:t>
      </w:r>
      <w:r w:rsidRPr="008A7707">
        <w:rPr>
          <w:rFonts w:ascii="黑体" w:eastAsia="黑体" w:hAnsi="黑体" w:hint="eastAsia"/>
          <w:color w:val="000000" w:themeColor="text1"/>
        </w:rPr>
        <w:t>岗位应当相互分离。</w:t>
      </w:r>
    </w:p>
    <w:p w:rsidR="000E0B9E" w:rsidRPr="008A7707" w:rsidRDefault="000E0B9E"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w:t>
      </w:r>
      <w:r w:rsidRPr="008A7707">
        <w:rPr>
          <w:rFonts w:ascii="黑体" w:eastAsia="黑体" w:hAnsi="黑体"/>
          <w:color w:val="000000" w:themeColor="text1"/>
        </w:rPr>
        <w:t>4</w:t>
      </w:r>
      <w:r w:rsidRPr="008A7707">
        <w:rPr>
          <w:rFonts w:ascii="黑体" w:eastAsia="黑体" w:hAnsi="黑体" w:hint="eastAsia"/>
          <w:color w:val="000000" w:themeColor="text1"/>
        </w:rPr>
        <w:t>）采购经办、项目技术参数的需求确定与审核岗位应当相互分离。</w:t>
      </w:r>
    </w:p>
    <w:p w:rsidR="000E0B9E" w:rsidRPr="008A7707" w:rsidRDefault="000E0B9E"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（5）采购验收与采购结算审批岗位应当相互分离。</w:t>
      </w:r>
    </w:p>
    <w:p w:rsidR="000E0B9E" w:rsidRPr="008A7707" w:rsidRDefault="000E0B9E"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（八）合同业务管理</w:t>
      </w:r>
    </w:p>
    <w:p w:rsidR="000E0B9E" w:rsidRPr="008A7707" w:rsidRDefault="000E0B9E"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（1）合同的拟订与审核岗位应当相互分离。</w:t>
      </w:r>
    </w:p>
    <w:p w:rsidR="000E0B9E" w:rsidRPr="008A7707" w:rsidRDefault="000E0B9E"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（2）合同谈判与合同定价岗位应当相互分离。</w:t>
      </w:r>
    </w:p>
    <w:p w:rsidR="000E0B9E" w:rsidRPr="008A7707" w:rsidRDefault="000E0B9E"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（3）合同的审核与审批岗位应当相互分离。</w:t>
      </w:r>
    </w:p>
    <w:p w:rsidR="000E0B9E" w:rsidRPr="008A7707" w:rsidRDefault="000E0B9E"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（4）合同的审批与订立岗位应当相互分离。</w:t>
      </w:r>
    </w:p>
    <w:p w:rsidR="000E0B9E" w:rsidRPr="008A7707" w:rsidRDefault="000E0B9E"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（5）合同履行与收付款项岗位应当相互分离。</w:t>
      </w:r>
    </w:p>
    <w:p w:rsidR="000E0B9E" w:rsidRPr="008A7707" w:rsidRDefault="000E0B9E"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（6）合同的执行与监督岗位应当相互分离。</w:t>
      </w:r>
    </w:p>
    <w:p w:rsidR="000E0B9E" w:rsidRPr="008A7707" w:rsidRDefault="000E0B9E"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lastRenderedPageBreak/>
        <w:t>（九）信息系统</w:t>
      </w:r>
    </w:p>
    <w:p w:rsidR="000E0B9E" w:rsidRPr="008A7707" w:rsidRDefault="000E0B9E"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（1）信息系统授权与操作岗位应当相互分离。</w:t>
      </w:r>
    </w:p>
    <w:p w:rsidR="000E0B9E" w:rsidRPr="008A7707" w:rsidRDefault="000E0B9E"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（2）信息系统操作与审核岗位应当相互分离。</w:t>
      </w:r>
    </w:p>
    <w:p w:rsidR="000E0B9E" w:rsidRPr="008A7707" w:rsidRDefault="000E0B9E"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（3）信息系统审核与记账岗位应当相互分离。</w:t>
      </w:r>
    </w:p>
    <w:p w:rsidR="000E0B9E" w:rsidRPr="008A7707" w:rsidRDefault="000E0B9E"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（4）信息系统操作与档案保管岗位应当相互分离。</w:t>
      </w:r>
    </w:p>
    <w:p w:rsidR="000E0B9E" w:rsidRPr="008A7707" w:rsidRDefault="000E0B9E" w:rsidP="008A7707">
      <w:pPr>
        <w:pStyle w:val="4"/>
        <w:widowControl w:val="0"/>
        <w:rPr>
          <w:rFonts w:ascii="黑体" w:eastAsia="黑体" w:hAnsi="黑体"/>
          <w:color w:val="000000" w:themeColor="text1"/>
        </w:rPr>
      </w:pPr>
      <w:r w:rsidRPr="008A7707">
        <w:rPr>
          <w:rFonts w:ascii="黑体" w:eastAsia="黑体" w:hAnsi="黑体" w:hint="eastAsia"/>
          <w:color w:val="000000" w:themeColor="text1"/>
        </w:rPr>
        <w:t>不相容岗位分离的检查</w:t>
      </w:r>
    </w:p>
    <w:p w:rsidR="000E0B9E" w:rsidRPr="008A7707" w:rsidRDefault="000E0B9E"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第八条应当重视不相容岗位分离的监督检查工作，由内控审计科具体负责不相容岗位分离、执行情况的监督检查，确保不相容岗位分离办法的贯彻实施。</w:t>
      </w:r>
    </w:p>
    <w:p w:rsidR="000E0B9E" w:rsidRPr="008A7707" w:rsidRDefault="000E0B9E"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检查的主要职责：</w:t>
      </w:r>
    </w:p>
    <w:p w:rsidR="000E0B9E" w:rsidRPr="008A7707" w:rsidRDefault="000E0B9E"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（一）对不相容岗位分离的执行情况进行检查和评价。</w:t>
      </w:r>
    </w:p>
    <w:p w:rsidR="000E0B9E" w:rsidRPr="008A7707" w:rsidRDefault="000E0B9E"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（二）写出检查报告，对涉及资金管理、资产管理及各项经济业务、内部机构和岗位设置存在的缺陷提出改进建议。</w:t>
      </w:r>
    </w:p>
    <w:p w:rsidR="000E0B9E" w:rsidRPr="008A7707" w:rsidRDefault="000E0B9E" w:rsidP="008A7707">
      <w:pPr>
        <w:pStyle w:val="4"/>
        <w:widowControl w:val="0"/>
        <w:rPr>
          <w:rFonts w:ascii="黑体" w:eastAsia="黑体" w:hAnsi="黑体"/>
          <w:color w:val="000000" w:themeColor="text1"/>
        </w:rPr>
      </w:pPr>
      <w:r w:rsidRPr="008A7707">
        <w:rPr>
          <w:rFonts w:ascii="黑体" w:eastAsia="黑体" w:hAnsi="黑体" w:hint="eastAsia"/>
          <w:color w:val="000000" w:themeColor="text1"/>
        </w:rPr>
        <w:t>附则</w:t>
      </w:r>
    </w:p>
    <w:p w:rsidR="000E0B9E" w:rsidRPr="008A7707" w:rsidRDefault="000E0B9E"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第九条本制度自发布之日起实施。</w:t>
      </w:r>
    </w:p>
    <w:p w:rsidR="00F50680" w:rsidRPr="008A7707" w:rsidRDefault="00F50680" w:rsidP="008A7707">
      <w:pPr>
        <w:pStyle w:val="a1"/>
        <w:widowControl w:val="0"/>
        <w:ind w:left="0"/>
        <w:rPr>
          <w:rFonts w:ascii="黑体" w:eastAsia="黑体" w:hAnsi="黑体"/>
          <w:color w:val="000000" w:themeColor="text1"/>
        </w:rPr>
      </w:pPr>
      <w:bookmarkStart w:id="293" w:name="_Toc529370335"/>
      <w:r w:rsidRPr="008A7707">
        <w:rPr>
          <w:rFonts w:ascii="黑体" w:eastAsia="黑体" w:hAnsi="黑体" w:hint="eastAsia"/>
          <w:color w:val="000000" w:themeColor="text1"/>
        </w:rPr>
        <w:t>办理市长公开电话工作制度</w:t>
      </w:r>
      <w:bookmarkEnd w:id="293"/>
    </w:p>
    <w:p w:rsidR="00F50680" w:rsidRPr="008A7707" w:rsidRDefault="00F50680" w:rsidP="008A7707">
      <w:pPr>
        <w:widowControl w:val="0"/>
        <w:autoSpaceDE w:val="0"/>
        <w:autoSpaceDN w:val="0"/>
        <w:adjustRightInd w:val="0"/>
        <w:textAlignment w:val="center"/>
        <w:rPr>
          <w:rFonts w:ascii="黑体" w:eastAsia="黑体" w:hAnsi="黑体" w:cs="汉仪中宋简"/>
          <w:color w:val="000000" w:themeColor="text1"/>
          <w:kern w:val="0"/>
          <w:sz w:val="28"/>
          <w:szCs w:val="28"/>
          <w:lang w:val="zh-CN"/>
        </w:rPr>
      </w:pPr>
      <w:r w:rsidRPr="008A7707">
        <w:rPr>
          <w:rFonts w:ascii="黑体" w:eastAsia="黑体" w:hAnsi="黑体" w:cs="汉仪中宋简" w:hint="eastAsia"/>
          <w:color w:val="000000" w:themeColor="text1"/>
          <w:kern w:val="0"/>
          <w:sz w:val="28"/>
          <w:szCs w:val="28"/>
          <w:lang w:val="zh-CN"/>
        </w:rPr>
        <w:t>第一章  总  则</w:t>
      </w:r>
    </w:p>
    <w:p w:rsidR="00F50680" w:rsidRPr="008A7707" w:rsidRDefault="00F50680" w:rsidP="008A7707">
      <w:pPr>
        <w:widowControl w:val="0"/>
        <w:autoSpaceDE w:val="0"/>
        <w:autoSpaceDN w:val="0"/>
        <w:adjustRightInd w:val="0"/>
        <w:textAlignment w:val="center"/>
        <w:rPr>
          <w:rFonts w:ascii="黑体" w:eastAsia="黑体" w:hAnsi="黑体" w:cs="汉仪中宋简"/>
          <w:color w:val="000000" w:themeColor="text1"/>
          <w:kern w:val="0"/>
          <w:sz w:val="28"/>
          <w:szCs w:val="28"/>
          <w:lang w:val="zh-CN"/>
        </w:rPr>
      </w:pPr>
      <w:r w:rsidRPr="008A7707">
        <w:rPr>
          <w:rFonts w:ascii="黑体" w:eastAsia="黑体" w:hAnsi="黑体" w:cs="汉仪中宋简" w:hint="eastAsia"/>
          <w:color w:val="000000" w:themeColor="text1"/>
          <w:kern w:val="0"/>
          <w:sz w:val="28"/>
          <w:szCs w:val="28"/>
          <w:lang w:val="zh-CN"/>
        </w:rPr>
        <w:t>第一条  市长公开电话是市民与政府之间沟通的桥梁与纽带，做好市长公开电话的办理工作，对于强化服务意识，进一步转变政府职能，提高工作效率，加强廉政建设和引导、鼓励市民进一步参政、议政具有十分重要意义。</w:t>
      </w:r>
    </w:p>
    <w:p w:rsidR="00F50680" w:rsidRPr="008A7707" w:rsidRDefault="00F50680" w:rsidP="008A7707">
      <w:pPr>
        <w:widowControl w:val="0"/>
        <w:autoSpaceDE w:val="0"/>
        <w:autoSpaceDN w:val="0"/>
        <w:adjustRightInd w:val="0"/>
        <w:textAlignment w:val="center"/>
        <w:rPr>
          <w:rFonts w:ascii="黑体" w:eastAsia="黑体" w:hAnsi="黑体" w:cs="汉仪中宋简"/>
          <w:color w:val="000000" w:themeColor="text1"/>
          <w:kern w:val="0"/>
          <w:sz w:val="28"/>
          <w:szCs w:val="28"/>
          <w:lang w:val="zh-CN"/>
        </w:rPr>
      </w:pPr>
      <w:r w:rsidRPr="008A7707">
        <w:rPr>
          <w:rFonts w:ascii="黑体" w:eastAsia="黑体" w:hAnsi="黑体" w:cs="汉仪中宋简" w:hint="eastAsia"/>
          <w:color w:val="000000" w:themeColor="text1"/>
          <w:kern w:val="0"/>
          <w:sz w:val="28"/>
          <w:szCs w:val="28"/>
          <w:lang w:val="zh-CN"/>
        </w:rPr>
        <w:t>第二条  为使长春市人民政府外事（侨务）办公室市长公开电话的办理工作进一步规范化、科学化和制度化，根据我办的实际，制定本制度。</w:t>
      </w:r>
    </w:p>
    <w:p w:rsidR="00F50680" w:rsidRPr="008A7707" w:rsidRDefault="00F50680" w:rsidP="008A7707">
      <w:pPr>
        <w:widowControl w:val="0"/>
        <w:autoSpaceDE w:val="0"/>
        <w:autoSpaceDN w:val="0"/>
        <w:adjustRightInd w:val="0"/>
        <w:textAlignment w:val="center"/>
        <w:rPr>
          <w:rFonts w:ascii="黑体" w:eastAsia="黑体" w:hAnsi="黑体" w:cs="汉仪中宋简"/>
          <w:color w:val="000000" w:themeColor="text1"/>
          <w:kern w:val="0"/>
          <w:sz w:val="28"/>
          <w:szCs w:val="28"/>
          <w:lang w:val="zh-CN"/>
        </w:rPr>
      </w:pPr>
      <w:r w:rsidRPr="008A7707">
        <w:rPr>
          <w:rFonts w:ascii="黑体" w:eastAsia="黑体" w:hAnsi="黑体" w:cs="汉仪中宋简" w:hint="eastAsia"/>
          <w:color w:val="000000" w:themeColor="text1"/>
          <w:kern w:val="0"/>
          <w:sz w:val="28"/>
          <w:szCs w:val="28"/>
          <w:lang w:val="zh-CN"/>
        </w:rPr>
        <w:t>第二章  工作机制和受理范围</w:t>
      </w:r>
    </w:p>
    <w:p w:rsidR="00F50680" w:rsidRPr="008A7707" w:rsidRDefault="00F50680" w:rsidP="008A7707">
      <w:pPr>
        <w:widowControl w:val="0"/>
        <w:autoSpaceDE w:val="0"/>
        <w:autoSpaceDN w:val="0"/>
        <w:adjustRightInd w:val="0"/>
        <w:textAlignment w:val="center"/>
        <w:rPr>
          <w:rFonts w:ascii="黑体" w:eastAsia="黑体" w:hAnsi="黑体" w:cs="汉仪中宋简"/>
          <w:color w:val="000000" w:themeColor="text1"/>
          <w:kern w:val="0"/>
          <w:sz w:val="28"/>
          <w:szCs w:val="28"/>
          <w:lang w:val="zh-CN"/>
        </w:rPr>
      </w:pPr>
      <w:r w:rsidRPr="008A7707">
        <w:rPr>
          <w:rFonts w:ascii="黑体" w:eastAsia="黑体" w:hAnsi="黑体" w:cs="汉仪中宋简" w:hint="eastAsia"/>
          <w:color w:val="000000" w:themeColor="text1"/>
          <w:kern w:val="0"/>
          <w:sz w:val="28"/>
          <w:szCs w:val="28"/>
          <w:lang w:val="zh-CN"/>
        </w:rPr>
        <w:t>第三条  工作机制。受市政府委托，代表市政府处理，市民通过公开</w:t>
      </w:r>
      <w:r w:rsidRPr="008A7707">
        <w:rPr>
          <w:rFonts w:ascii="黑体" w:eastAsia="黑体" w:hAnsi="黑体" w:cs="汉仪中宋简" w:hint="eastAsia"/>
          <w:color w:val="000000" w:themeColor="text1"/>
          <w:kern w:val="0"/>
          <w:sz w:val="28"/>
          <w:szCs w:val="28"/>
          <w:lang w:val="zh-CN"/>
        </w:rPr>
        <w:lastRenderedPageBreak/>
        <w:t>电话的形式，向市长公开电话提出的有关外事、侨务方面的投诉、举报、报告和意见、建议等事项；具体工作职能部门为秘书处，即局秘书处指定专人负责此项工作，各处室单位负责人为具体事项的承办责任人。</w:t>
      </w:r>
    </w:p>
    <w:p w:rsidR="00F50680" w:rsidRPr="008A7707" w:rsidRDefault="00F50680" w:rsidP="008A7707">
      <w:pPr>
        <w:widowControl w:val="0"/>
        <w:autoSpaceDE w:val="0"/>
        <w:autoSpaceDN w:val="0"/>
        <w:adjustRightInd w:val="0"/>
        <w:textAlignment w:val="center"/>
        <w:rPr>
          <w:rFonts w:ascii="黑体" w:eastAsia="黑体" w:hAnsi="黑体" w:cs="汉仪中宋简"/>
          <w:color w:val="000000" w:themeColor="text1"/>
          <w:kern w:val="0"/>
          <w:sz w:val="28"/>
          <w:szCs w:val="28"/>
          <w:lang w:val="zh-CN"/>
        </w:rPr>
      </w:pPr>
      <w:r w:rsidRPr="008A7707">
        <w:rPr>
          <w:rFonts w:ascii="黑体" w:eastAsia="黑体" w:hAnsi="黑体" w:cs="汉仪中宋简" w:hint="eastAsia"/>
          <w:color w:val="000000" w:themeColor="text1"/>
          <w:kern w:val="0"/>
          <w:sz w:val="28"/>
          <w:szCs w:val="28"/>
          <w:lang w:val="zh-CN"/>
        </w:rPr>
        <w:t>第四条  受理范围。长春市人民政府外事（侨务）办公室职责范围内的各项业务。</w:t>
      </w:r>
    </w:p>
    <w:p w:rsidR="00F50680" w:rsidRPr="008A7707" w:rsidRDefault="00F50680" w:rsidP="008A7707">
      <w:pPr>
        <w:widowControl w:val="0"/>
        <w:autoSpaceDE w:val="0"/>
        <w:autoSpaceDN w:val="0"/>
        <w:adjustRightInd w:val="0"/>
        <w:textAlignment w:val="center"/>
        <w:rPr>
          <w:rFonts w:ascii="黑体" w:eastAsia="黑体" w:hAnsi="黑体" w:cs="汉仪中宋简"/>
          <w:color w:val="000000" w:themeColor="text1"/>
          <w:kern w:val="0"/>
          <w:sz w:val="28"/>
          <w:szCs w:val="28"/>
          <w:lang w:val="zh-CN"/>
        </w:rPr>
      </w:pPr>
      <w:r w:rsidRPr="008A7707">
        <w:rPr>
          <w:rFonts w:ascii="黑体" w:eastAsia="黑体" w:hAnsi="黑体" w:cs="汉仪中宋简" w:hint="eastAsia"/>
          <w:color w:val="000000" w:themeColor="text1"/>
          <w:kern w:val="0"/>
          <w:sz w:val="28"/>
          <w:szCs w:val="28"/>
          <w:lang w:val="zh-CN"/>
        </w:rPr>
        <w:t>第三章  工作职责</w:t>
      </w:r>
    </w:p>
    <w:p w:rsidR="00F50680" w:rsidRPr="008A7707" w:rsidRDefault="00F50680" w:rsidP="008A7707">
      <w:pPr>
        <w:widowControl w:val="0"/>
        <w:autoSpaceDE w:val="0"/>
        <w:autoSpaceDN w:val="0"/>
        <w:adjustRightInd w:val="0"/>
        <w:textAlignment w:val="center"/>
        <w:rPr>
          <w:rFonts w:ascii="黑体" w:eastAsia="黑体" w:hAnsi="黑体" w:cs="汉仪中宋简"/>
          <w:color w:val="000000" w:themeColor="text1"/>
          <w:kern w:val="0"/>
          <w:sz w:val="28"/>
          <w:szCs w:val="28"/>
          <w:lang w:val="zh-CN"/>
        </w:rPr>
      </w:pPr>
      <w:r w:rsidRPr="008A7707">
        <w:rPr>
          <w:rFonts w:ascii="黑体" w:eastAsia="黑体" w:hAnsi="黑体" w:cs="汉仪中宋简" w:hint="eastAsia"/>
          <w:color w:val="000000" w:themeColor="text1"/>
          <w:kern w:val="0"/>
          <w:sz w:val="28"/>
          <w:szCs w:val="28"/>
          <w:lang w:val="zh-CN"/>
        </w:rPr>
        <w:t>第五条  秘书处代表长春市人民政府外事（侨务）办公室受理市长公开电话转办的事项。根据内容及时转交具体承办单位办理，并根据《长春市人民政府外事（侨务）办公室督查督办管理制度》的有关规定，及时进行督查督办，上报办处理结果。按规定及时向市长公开电话办公室上报统计情况。</w:t>
      </w:r>
    </w:p>
    <w:p w:rsidR="00F50680" w:rsidRPr="008A7707" w:rsidRDefault="00F50680" w:rsidP="008A7707">
      <w:pPr>
        <w:widowControl w:val="0"/>
        <w:autoSpaceDE w:val="0"/>
        <w:autoSpaceDN w:val="0"/>
        <w:adjustRightInd w:val="0"/>
        <w:textAlignment w:val="center"/>
        <w:rPr>
          <w:rFonts w:ascii="黑体" w:eastAsia="黑体" w:hAnsi="黑体" w:cs="汉仪中宋简"/>
          <w:color w:val="000000" w:themeColor="text1"/>
          <w:kern w:val="0"/>
          <w:sz w:val="28"/>
          <w:szCs w:val="28"/>
          <w:lang w:val="zh-CN"/>
        </w:rPr>
      </w:pPr>
      <w:r w:rsidRPr="008A7707">
        <w:rPr>
          <w:rFonts w:ascii="黑体" w:eastAsia="黑体" w:hAnsi="黑体" w:cs="汉仪中宋简" w:hint="eastAsia"/>
          <w:color w:val="000000" w:themeColor="text1"/>
          <w:kern w:val="0"/>
          <w:sz w:val="28"/>
          <w:szCs w:val="28"/>
          <w:lang w:val="zh-CN"/>
        </w:rPr>
        <w:t>第六条  各处室主任指定专人负责具体事项的办理，办理结果经主管主任签字后，及时向投诉人及秘书处反馈。</w:t>
      </w:r>
    </w:p>
    <w:p w:rsidR="00F50680" w:rsidRPr="008A7707" w:rsidRDefault="00F50680" w:rsidP="008A7707">
      <w:pPr>
        <w:widowControl w:val="0"/>
        <w:autoSpaceDE w:val="0"/>
        <w:autoSpaceDN w:val="0"/>
        <w:adjustRightInd w:val="0"/>
        <w:textAlignment w:val="center"/>
        <w:rPr>
          <w:rFonts w:ascii="黑体" w:eastAsia="黑体" w:hAnsi="黑体" w:cs="汉仪中宋简"/>
          <w:color w:val="000000" w:themeColor="text1"/>
          <w:kern w:val="0"/>
          <w:sz w:val="28"/>
          <w:szCs w:val="28"/>
          <w:lang w:val="zh-CN"/>
        </w:rPr>
      </w:pPr>
      <w:r w:rsidRPr="008A7707">
        <w:rPr>
          <w:rFonts w:ascii="黑体" w:eastAsia="黑体" w:hAnsi="黑体" w:cs="汉仪中宋简" w:hint="eastAsia"/>
          <w:color w:val="000000" w:themeColor="text1"/>
          <w:kern w:val="0"/>
          <w:sz w:val="28"/>
          <w:szCs w:val="28"/>
          <w:lang w:val="zh-CN"/>
        </w:rPr>
        <w:t>第四章  办理原则和工作程序</w:t>
      </w:r>
    </w:p>
    <w:p w:rsidR="00F50680" w:rsidRPr="008A7707" w:rsidRDefault="00F50680" w:rsidP="008A7707">
      <w:pPr>
        <w:widowControl w:val="0"/>
        <w:autoSpaceDE w:val="0"/>
        <w:autoSpaceDN w:val="0"/>
        <w:adjustRightInd w:val="0"/>
        <w:textAlignment w:val="center"/>
        <w:rPr>
          <w:rFonts w:ascii="黑体" w:eastAsia="黑体" w:hAnsi="黑体" w:cs="汉仪中宋简"/>
          <w:color w:val="000000" w:themeColor="text1"/>
          <w:kern w:val="0"/>
          <w:sz w:val="28"/>
          <w:szCs w:val="28"/>
          <w:lang w:val="zh-CN"/>
        </w:rPr>
      </w:pPr>
      <w:r w:rsidRPr="008A7707">
        <w:rPr>
          <w:rFonts w:ascii="黑体" w:eastAsia="黑体" w:hAnsi="黑体" w:cs="汉仪中宋简" w:hint="eastAsia"/>
          <w:color w:val="000000" w:themeColor="text1"/>
          <w:kern w:val="0"/>
          <w:sz w:val="28"/>
          <w:szCs w:val="28"/>
          <w:lang w:val="zh-CN"/>
        </w:rPr>
        <w:t>第七条  本着市民第一的原则，以全心全意为人民服务为宗旨，始终把为市民办实事作为工作的出发点和落脚点。</w:t>
      </w:r>
    </w:p>
    <w:p w:rsidR="00F50680" w:rsidRPr="008A7707" w:rsidRDefault="00F50680" w:rsidP="008A7707">
      <w:pPr>
        <w:widowControl w:val="0"/>
        <w:autoSpaceDE w:val="0"/>
        <w:autoSpaceDN w:val="0"/>
        <w:adjustRightInd w:val="0"/>
        <w:textAlignment w:val="center"/>
        <w:rPr>
          <w:rFonts w:ascii="黑体" w:eastAsia="黑体" w:hAnsi="黑体" w:cs="汉仪中宋简"/>
          <w:color w:val="000000" w:themeColor="text1"/>
          <w:kern w:val="0"/>
          <w:sz w:val="28"/>
          <w:szCs w:val="28"/>
          <w:lang w:val="zh-CN"/>
        </w:rPr>
      </w:pPr>
      <w:r w:rsidRPr="008A7707">
        <w:rPr>
          <w:rFonts w:ascii="黑体" w:eastAsia="黑体" w:hAnsi="黑体" w:cs="汉仪中宋简" w:hint="eastAsia"/>
          <w:color w:val="000000" w:themeColor="text1"/>
          <w:kern w:val="0"/>
          <w:sz w:val="28"/>
          <w:szCs w:val="28"/>
          <w:lang w:val="zh-CN"/>
        </w:rPr>
        <w:t>第八条  具体经办人员要严肃认真，依据政策办理。办理过程中要做到客观公正，注重时效，为民负责。凡是符合政策的，要及时办理，尽快解决；条件暂时不具备的或马上解决有困难的，要积极协调有关部门争取早日解决；超越政策或不合理要求，要耐心说服，讲明道理，力求得到群众理解。</w:t>
      </w:r>
    </w:p>
    <w:p w:rsidR="00F50680" w:rsidRPr="008A7707" w:rsidRDefault="00F50680" w:rsidP="008A7707">
      <w:pPr>
        <w:widowControl w:val="0"/>
        <w:autoSpaceDE w:val="0"/>
        <w:autoSpaceDN w:val="0"/>
        <w:adjustRightInd w:val="0"/>
        <w:textAlignment w:val="center"/>
        <w:rPr>
          <w:rFonts w:ascii="黑体" w:eastAsia="黑体" w:hAnsi="黑体" w:cs="汉仪中宋简"/>
          <w:color w:val="000000" w:themeColor="text1"/>
          <w:kern w:val="0"/>
          <w:sz w:val="28"/>
          <w:szCs w:val="28"/>
          <w:lang w:val="zh-CN"/>
        </w:rPr>
      </w:pPr>
      <w:r w:rsidRPr="008A7707">
        <w:rPr>
          <w:rFonts w:ascii="黑体" w:eastAsia="黑体" w:hAnsi="黑体" w:cs="汉仪中宋简" w:hint="eastAsia"/>
          <w:color w:val="000000" w:themeColor="text1"/>
          <w:kern w:val="0"/>
          <w:sz w:val="28"/>
          <w:szCs w:val="28"/>
          <w:lang w:val="zh-CN"/>
        </w:rPr>
        <w:lastRenderedPageBreak/>
        <w:t>第九条  归口管理，层层负责。对市民反映和要求解决的问题，由秘书处及时转交到有关单位，有关单位在规定时限内办理完毕并反馈；事项办理实行领导责任制，谁主管谁负责，各单位不得推诿、扯皮和拖延。</w:t>
      </w:r>
    </w:p>
    <w:p w:rsidR="00F50680" w:rsidRPr="008A7707" w:rsidRDefault="00F50680" w:rsidP="008A7707">
      <w:pPr>
        <w:widowControl w:val="0"/>
        <w:autoSpaceDE w:val="0"/>
        <w:autoSpaceDN w:val="0"/>
        <w:adjustRightInd w:val="0"/>
        <w:textAlignment w:val="center"/>
        <w:rPr>
          <w:rFonts w:ascii="黑体" w:eastAsia="黑体" w:hAnsi="黑体" w:cs="汉仪中宋简"/>
          <w:color w:val="000000" w:themeColor="text1"/>
          <w:kern w:val="0"/>
          <w:sz w:val="28"/>
          <w:szCs w:val="28"/>
          <w:lang w:val="zh-CN"/>
        </w:rPr>
      </w:pPr>
      <w:r w:rsidRPr="008A7707">
        <w:rPr>
          <w:rFonts w:ascii="黑体" w:eastAsia="黑体" w:hAnsi="黑体" w:cs="汉仪中宋简" w:hint="eastAsia"/>
          <w:color w:val="000000" w:themeColor="text1"/>
          <w:kern w:val="0"/>
          <w:sz w:val="28"/>
          <w:szCs w:val="28"/>
          <w:lang w:val="zh-CN"/>
        </w:rPr>
        <w:t>第十条  工作程序。</w:t>
      </w:r>
    </w:p>
    <w:p w:rsidR="00F50680" w:rsidRPr="008A7707" w:rsidRDefault="00F50680" w:rsidP="008A7707">
      <w:pPr>
        <w:widowControl w:val="0"/>
        <w:autoSpaceDE w:val="0"/>
        <w:autoSpaceDN w:val="0"/>
        <w:adjustRightInd w:val="0"/>
        <w:textAlignment w:val="center"/>
        <w:rPr>
          <w:rFonts w:ascii="黑体" w:eastAsia="黑体" w:hAnsi="黑体" w:cs="汉仪中宋简"/>
          <w:color w:val="000000" w:themeColor="text1"/>
          <w:kern w:val="0"/>
          <w:sz w:val="28"/>
          <w:szCs w:val="28"/>
          <w:lang w:val="zh-CN"/>
        </w:rPr>
      </w:pPr>
      <w:r w:rsidRPr="008A7707">
        <w:rPr>
          <w:rFonts w:ascii="黑体" w:eastAsia="黑体" w:hAnsi="黑体" w:cs="汉仪中宋简" w:hint="eastAsia"/>
          <w:color w:val="000000" w:themeColor="text1"/>
          <w:kern w:val="0"/>
          <w:sz w:val="28"/>
          <w:szCs w:val="28"/>
          <w:lang w:val="zh-CN"/>
        </w:rPr>
        <w:t>(一)秘书处接到市长公开电话办公室交办的事项后，根据有关内容及时、准确转交具体承办单位办理；</w:t>
      </w:r>
    </w:p>
    <w:p w:rsidR="00F50680" w:rsidRPr="008A7707" w:rsidRDefault="00F50680" w:rsidP="008A7707">
      <w:pPr>
        <w:widowControl w:val="0"/>
        <w:autoSpaceDE w:val="0"/>
        <w:autoSpaceDN w:val="0"/>
        <w:adjustRightInd w:val="0"/>
        <w:textAlignment w:val="center"/>
        <w:rPr>
          <w:rFonts w:ascii="黑体" w:eastAsia="黑体" w:hAnsi="黑体" w:cs="汉仪中宋简"/>
          <w:color w:val="000000" w:themeColor="text1"/>
          <w:kern w:val="0"/>
          <w:sz w:val="28"/>
          <w:szCs w:val="28"/>
          <w:lang w:val="zh-CN"/>
        </w:rPr>
      </w:pPr>
      <w:r w:rsidRPr="008A7707">
        <w:rPr>
          <w:rFonts w:ascii="黑体" w:eastAsia="黑体" w:hAnsi="黑体" w:cs="汉仪中宋简" w:hint="eastAsia"/>
          <w:color w:val="000000" w:themeColor="text1"/>
          <w:kern w:val="0"/>
          <w:sz w:val="28"/>
          <w:szCs w:val="28"/>
          <w:lang w:val="zh-CN"/>
        </w:rPr>
        <w:t>(二)承办单位负责人接到承办通知单后，要立即指定专人在规定时间内办结完毕，将办理结果报请主管副主任审批，并利用电话或以书面形式及时向投诉人反馈；</w:t>
      </w:r>
    </w:p>
    <w:p w:rsidR="00F50680" w:rsidRPr="008A7707" w:rsidRDefault="00F50680" w:rsidP="008A7707">
      <w:pPr>
        <w:widowControl w:val="0"/>
        <w:autoSpaceDE w:val="0"/>
        <w:autoSpaceDN w:val="0"/>
        <w:adjustRightInd w:val="0"/>
        <w:textAlignment w:val="center"/>
        <w:rPr>
          <w:rFonts w:ascii="黑体" w:eastAsia="黑体" w:hAnsi="黑体" w:cs="汉仪中宋简"/>
          <w:color w:val="000000" w:themeColor="text1"/>
          <w:kern w:val="0"/>
          <w:sz w:val="28"/>
          <w:szCs w:val="28"/>
          <w:lang w:val="zh-CN"/>
        </w:rPr>
      </w:pPr>
      <w:r w:rsidRPr="008A7707">
        <w:rPr>
          <w:rFonts w:ascii="黑体" w:eastAsia="黑体" w:hAnsi="黑体" w:cs="汉仪中宋简" w:hint="eastAsia"/>
          <w:color w:val="000000" w:themeColor="text1"/>
          <w:kern w:val="0"/>
          <w:sz w:val="28"/>
          <w:szCs w:val="28"/>
          <w:lang w:val="zh-CN"/>
        </w:rPr>
        <w:t>(三)承办单位办结完毕后，将承办单和结果以书面形式报送秘书处，由秘书处向市长公开电话办公室反馈办结情况。</w:t>
      </w:r>
    </w:p>
    <w:p w:rsidR="00F50680" w:rsidRPr="008A7707" w:rsidRDefault="00F50680" w:rsidP="008A7707">
      <w:pPr>
        <w:widowControl w:val="0"/>
        <w:autoSpaceDE w:val="0"/>
        <w:autoSpaceDN w:val="0"/>
        <w:adjustRightInd w:val="0"/>
        <w:textAlignment w:val="center"/>
        <w:rPr>
          <w:rFonts w:ascii="黑体" w:eastAsia="黑体" w:hAnsi="黑体" w:cs="汉仪中宋简"/>
          <w:color w:val="000000" w:themeColor="text1"/>
          <w:kern w:val="0"/>
          <w:sz w:val="28"/>
          <w:szCs w:val="28"/>
          <w:lang w:val="zh-CN"/>
        </w:rPr>
      </w:pPr>
      <w:r w:rsidRPr="008A7707">
        <w:rPr>
          <w:rFonts w:ascii="黑体" w:eastAsia="黑体" w:hAnsi="黑体" w:cs="汉仪中宋简" w:hint="eastAsia"/>
          <w:color w:val="000000" w:themeColor="text1"/>
          <w:kern w:val="0"/>
          <w:sz w:val="28"/>
          <w:szCs w:val="28"/>
          <w:lang w:val="zh-CN"/>
        </w:rPr>
        <w:t>第五章  附  则</w:t>
      </w:r>
    </w:p>
    <w:p w:rsidR="00F50680" w:rsidRPr="008A7707" w:rsidRDefault="00F50680" w:rsidP="008A7707">
      <w:pPr>
        <w:widowControl w:val="0"/>
        <w:autoSpaceDE w:val="0"/>
        <w:autoSpaceDN w:val="0"/>
        <w:adjustRightInd w:val="0"/>
        <w:textAlignment w:val="center"/>
        <w:rPr>
          <w:rFonts w:ascii="黑体" w:eastAsia="黑体" w:hAnsi="黑体" w:cs="汉仪中宋简"/>
          <w:color w:val="000000" w:themeColor="text1"/>
          <w:kern w:val="0"/>
          <w:sz w:val="28"/>
          <w:szCs w:val="28"/>
          <w:lang w:val="zh-CN"/>
        </w:rPr>
      </w:pPr>
      <w:r w:rsidRPr="008A7707">
        <w:rPr>
          <w:rFonts w:ascii="黑体" w:eastAsia="黑体" w:hAnsi="黑体" w:cs="汉仪中宋简" w:hint="eastAsia"/>
          <w:color w:val="000000" w:themeColor="text1"/>
          <w:kern w:val="0"/>
          <w:sz w:val="28"/>
          <w:szCs w:val="28"/>
          <w:lang w:val="zh-CN"/>
        </w:rPr>
        <w:t>第十一条  对于超过规定时限或因贻误工作而造成严重后果的，责任由承办单位负责人和具体经办人员承担。</w:t>
      </w:r>
    </w:p>
    <w:p w:rsidR="00F50680" w:rsidRPr="008A7707" w:rsidRDefault="00F50680" w:rsidP="008A7707">
      <w:pPr>
        <w:widowControl w:val="0"/>
        <w:autoSpaceDE w:val="0"/>
        <w:autoSpaceDN w:val="0"/>
        <w:adjustRightInd w:val="0"/>
        <w:textAlignment w:val="center"/>
        <w:rPr>
          <w:rFonts w:ascii="黑体" w:eastAsia="黑体" w:hAnsi="黑体" w:cs="汉仪中宋简"/>
          <w:color w:val="000000" w:themeColor="text1"/>
          <w:kern w:val="0"/>
          <w:sz w:val="28"/>
          <w:szCs w:val="28"/>
          <w:lang w:val="zh-CN"/>
        </w:rPr>
      </w:pPr>
      <w:r w:rsidRPr="008A7707">
        <w:rPr>
          <w:rFonts w:ascii="黑体" w:eastAsia="黑体" w:hAnsi="黑体" w:cs="汉仪中宋简" w:hint="eastAsia"/>
          <w:color w:val="000000" w:themeColor="text1"/>
          <w:kern w:val="0"/>
          <w:sz w:val="28"/>
          <w:szCs w:val="28"/>
          <w:lang w:val="zh-CN"/>
        </w:rPr>
        <w:t>第十二条  因具体经办人员违反有关规定造成不良影响或后果的，视问题大小、情节轻重，分别给予以下处罚：</w:t>
      </w:r>
    </w:p>
    <w:p w:rsidR="00F50680" w:rsidRPr="008A7707" w:rsidRDefault="00F50680" w:rsidP="008A7707">
      <w:pPr>
        <w:widowControl w:val="0"/>
        <w:autoSpaceDE w:val="0"/>
        <w:autoSpaceDN w:val="0"/>
        <w:adjustRightInd w:val="0"/>
        <w:textAlignment w:val="center"/>
        <w:rPr>
          <w:rFonts w:ascii="黑体" w:eastAsia="黑体" w:hAnsi="黑体" w:cs="汉仪中宋简"/>
          <w:color w:val="000000" w:themeColor="text1"/>
          <w:kern w:val="0"/>
          <w:sz w:val="28"/>
          <w:szCs w:val="28"/>
          <w:lang w:val="zh-CN"/>
        </w:rPr>
      </w:pPr>
      <w:r w:rsidRPr="008A7707">
        <w:rPr>
          <w:rFonts w:ascii="黑体" w:eastAsia="黑体" w:hAnsi="黑体" w:cs="汉仪中宋简" w:hint="eastAsia"/>
          <w:color w:val="000000" w:themeColor="text1"/>
          <w:kern w:val="0"/>
          <w:sz w:val="28"/>
          <w:szCs w:val="28"/>
          <w:lang w:val="zh-CN"/>
        </w:rPr>
        <w:t xml:space="preserve">(一)尚未触犯法律、法规、党纪、政纪的，按《长春市劳动社会保障局工作人员过错责任追究暂行规定》进行处理； </w:t>
      </w:r>
    </w:p>
    <w:p w:rsidR="00F50680" w:rsidRPr="008A7707" w:rsidRDefault="00F50680" w:rsidP="008A7707">
      <w:pPr>
        <w:widowControl w:val="0"/>
        <w:autoSpaceDE w:val="0"/>
        <w:autoSpaceDN w:val="0"/>
        <w:adjustRightInd w:val="0"/>
        <w:textAlignment w:val="center"/>
        <w:rPr>
          <w:rFonts w:ascii="黑体" w:eastAsia="黑体" w:hAnsi="黑体" w:cs="汉仪中宋简"/>
          <w:color w:val="000000" w:themeColor="text1"/>
          <w:kern w:val="0"/>
          <w:sz w:val="28"/>
          <w:szCs w:val="28"/>
          <w:lang w:val="zh-CN"/>
        </w:rPr>
      </w:pPr>
      <w:r w:rsidRPr="008A7707">
        <w:rPr>
          <w:rFonts w:ascii="黑体" w:eastAsia="黑体" w:hAnsi="黑体" w:cs="汉仪中宋简" w:hint="eastAsia"/>
          <w:color w:val="000000" w:themeColor="text1"/>
          <w:kern w:val="0"/>
          <w:sz w:val="28"/>
          <w:szCs w:val="28"/>
          <w:lang w:val="zh-CN"/>
        </w:rPr>
        <w:t>(二)构成违纪的，按照有关规定给予党纪、政纪处分；</w:t>
      </w:r>
    </w:p>
    <w:p w:rsidR="00F50680" w:rsidRPr="008A7707" w:rsidRDefault="00F50680" w:rsidP="008A7707">
      <w:pPr>
        <w:widowControl w:val="0"/>
        <w:autoSpaceDE w:val="0"/>
        <w:autoSpaceDN w:val="0"/>
        <w:adjustRightInd w:val="0"/>
        <w:textAlignment w:val="center"/>
        <w:rPr>
          <w:rFonts w:ascii="黑体" w:eastAsia="黑体" w:hAnsi="黑体" w:cs="汉仪中宋简"/>
          <w:color w:val="000000" w:themeColor="text1"/>
          <w:kern w:val="0"/>
          <w:sz w:val="28"/>
          <w:szCs w:val="28"/>
          <w:lang w:val="zh-CN"/>
        </w:rPr>
      </w:pPr>
      <w:r w:rsidRPr="008A7707">
        <w:rPr>
          <w:rFonts w:ascii="黑体" w:eastAsia="黑体" w:hAnsi="黑体" w:cs="汉仪中宋简" w:hint="eastAsia"/>
          <w:color w:val="000000" w:themeColor="text1"/>
          <w:kern w:val="0"/>
          <w:sz w:val="28"/>
          <w:szCs w:val="28"/>
          <w:lang w:val="zh-CN"/>
        </w:rPr>
        <w:t>(三)涉嫌违法犯罪的，移送司法机关追究法律责任。</w:t>
      </w:r>
    </w:p>
    <w:p w:rsidR="00F50680" w:rsidRPr="008A7707" w:rsidRDefault="00F50680" w:rsidP="008A7707">
      <w:pPr>
        <w:widowControl w:val="0"/>
        <w:autoSpaceDE w:val="0"/>
        <w:autoSpaceDN w:val="0"/>
        <w:adjustRightInd w:val="0"/>
        <w:textAlignment w:val="center"/>
        <w:rPr>
          <w:rFonts w:ascii="黑体" w:eastAsia="黑体" w:hAnsi="黑体" w:cs="汉仪中宋简"/>
          <w:color w:val="000000" w:themeColor="text1"/>
          <w:kern w:val="0"/>
          <w:sz w:val="28"/>
          <w:szCs w:val="28"/>
          <w:lang w:val="zh-CN"/>
        </w:rPr>
      </w:pPr>
      <w:r w:rsidRPr="008A7707">
        <w:rPr>
          <w:rFonts w:ascii="黑体" w:eastAsia="黑体" w:hAnsi="黑体" w:cs="汉仪中宋简" w:hint="eastAsia"/>
          <w:color w:val="000000" w:themeColor="text1"/>
          <w:kern w:val="0"/>
          <w:sz w:val="28"/>
          <w:szCs w:val="28"/>
          <w:lang w:val="zh-CN"/>
        </w:rPr>
        <w:t>第十三条  本制度由秘书处负责解释，自下文之日起执行。</w:t>
      </w:r>
    </w:p>
    <w:p w:rsidR="00F50680" w:rsidRPr="008A7707" w:rsidRDefault="00F50680" w:rsidP="008A7707">
      <w:pPr>
        <w:pStyle w:val="a1"/>
        <w:widowControl w:val="0"/>
        <w:ind w:left="0"/>
        <w:rPr>
          <w:rFonts w:ascii="黑体" w:eastAsia="黑体" w:hAnsi="黑体"/>
          <w:color w:val="000000" w:themeColor="text1"/>
        </w:rPr>
      </w:pPr>
      <w:bookmarkStart w:id="294" w:name="_Toc529370336"/>
      <w:r w:rsidRPr="008A7707">
        <w:rPr>
          <w:rFonts w:ascii="黑体" w:eastAsia="黑体" w:hAnsi="黑体" w:hint="eastAsia"/>
          <w:color w:val="000000" w:themeColor="text1"/>
        </w:rPr>
        <w:lastRenderedPageBreak/>
        <w:t>办理人大代表建议和政协提案工作制度</w:t>
      </w:r>
      <w:bookmarkEnd w:id="294"/>
    </w:p>
    <w:p w:rsidR="00F50680" w:rsidRPr="008A7707" w:rsidRDefault="00F50680" w:rsidP="008A7707">
      <w:pPr>
        <w:widowControl w:val="0"/>
        <w:autoSpaceDE w:val="0"/>
        <w:autoSpaceDN w:val="0"/>
        <w:adjustRightInd w:val="0"/>
        <w:textAlignment w:val="center"/>
        <w:rPr>
          <w:rFonts w:ascii="黑体" w:eastAsia="黑体" w:hAnsi="黑体" w:cs="汉仪中宋简"/>
          <w:color w:val="000000" w:themeColor="text1"/>
          <w:kern w:val="0"/>
          <w:sz w:val="28"/>
          <w:szCs w:val="28"/>
          <w:lang w:val="zh-CN"/>
        </w:rPr>
      </w:pPr>
      <w:r w:rsidRPr="008A7707">
        <w:rPr>
          <w:rFonts w:ascii="黑体" w:eastAsia="黑体" w:hAnsi="黑体" w:cs="汉仪中宋简" w:hint="eastAsia"/>
          <w:color w:val="000000" w:themeColor="text1"/>
          <w:kern w:val="0"/>
          <w:sz w:val="28"/>
          <w:szCs w:val="28"/>
          <w:lang w:val="zh-CN"/>
        </w:rPr>
        <w:t>第一章  总    则</w:t>
      </w:r>
    </w:p>
    <w:p w:rsidR="00F50680" w:rsidRPr="008A7707" w:rsidRDefault="00F50680" w:rsidP="008A7707">
      <w:pPr>
        <w:widowControl w:val="0"/>
        <w:autoSpaceDE w:val="0"/>
        <w:autoSpaceDN w:val="0"/>
        <w:adjustRightInd w:val="0"/>
        <w:textAlignment w:val="center"/>
        <w:rPr>
          <w:rFonts w:ascii="黑体" w:eastAsia="黑体" w:hAnsi="黑体" w:cs="汉仪中宋简"/>
          <w:color w:val="000000" w:themeColor="text1"/>
          <w:kern w:val="0"/>
          <w:sz w:val="28"/>
          <w:szCs w:val="28"/>
          <w:lang w:val="zh-CN"/>
        </w:rPr>
      </w:pPr>
      <w:r w:rsidRPr="008A7707">
        <w:rPr>
          <w:rFonts w:ascii="黑体" w:eastAsia="黑体" w:hAnsi="黑体" w:cs="汉仪中宋简" w:hint="eastAsia"/>
          <w:color w:val="000000" w:themeColor="text1"/>
          <w:kern w:val="0"/>
          <w:sz w:val="28"/>
          <w:szCs w:val="28"/>
          <w:lang w:val="zh-CN"/>
        </w:rPr>
        <w:t>第一条  承办人大代表建议和政协提案，是接受人大代表、政协委员依法实施监督的重要方式，是全心全意为人民服务的具体体现。认真做好这项工作，对于加强社会主义民主与法制建设，增进政府与人民群众之间的联系，推动和改进政府工作具有十分重要意义。</w:t>
      </w:r>
    </w:p>
    <w:p w:rsidR="00F50680" w:rsidRPr="008A7707" w:rsidRDefault="00F50680" w:rsidP="008A7707">
      <w:pPr>
        <w:widowControl w:val="0"/>
        <w:autoSpaceDE w:val="0"/>
        <w:autoSpaceDN w:val="0"/>
        <w:adjustRightInd w:val="0"/>
        <w:textAlignment w:val="center"/>
        <w:rPr>
          <w:rFonts w:ascii="黑体" w:eastAsia="黑体" w:hAnsi="黑体" w:cs="汉仪中宋简"/>
          <w:color w:val="000000" w:themeColor="text1"/>
          <w:kern w:val="0"/>
          <w:sz w:val="28"/>
          <w:szCs w:val="28"/>
          <w:lang w:val="zh-CN"/>
        </w:rPr>
      </w:pPr>
      <w:r w:rsidRPr="008A7707">
        <w:rPr>
          <w:rFonts w:ascii="黑体" w:eastAsia="黑体" w:hAnsi="黑体" w:cs="汉仪中宋简" w:hint="eastAsia"/>
          <w:color w:val="000000" w:themeColor="text1"/>
          <w:kern w:val="0"/>
          <w:sz w:val="28"/>
          <w:szCs w:val="28"/>
          <w:lang w:val="zh-CN"/>
        </w:rPr>
        <w:t>第二条  为进一步提高长春市人民政府外事（侨务）办公室办理人大代表建议和政协提案的质量，根据我办实际制定本制度。</w:t>
      </w:r>
    </w:p>
    <w:p w:rsidR="00F50680" w:rsidRPr="008A7707" w:rsidRDefault="00F50680" w:rsidP="008A7707">
      <w:pPr>
        <w:widowControl w:val="0"/>
        <w:autoSpaceDE w:val="0"/>
        <w:autoSpaceDN w:val="0"/>
        <w:adjustRightInd w:val="0"/>
        <w:textAlignment w:val="center"/>
        <w:rPr>
          <w:rFonts w:ascii="黑体" w:eastAsia="黑体" w:hAnsi="黑体" w:cs="汉仪中宋简"/>
          <w:color w:val="000000" w:themeColor="text1"/>
          <w:kern w:val="0"/>
          <w:sz w:val="28"/>
          <w:szCs w:val="28"/>
          <w:lang w:val="zh-CN"/>
        </w:rPr>
      </w:pPr>
      <w:r w:rsidRPr="008A7707">
        <w:rPr>
          <w:rFonts w:ascii="黑体" w:eastAsia="黑体" w:hAnsi="黑体" w:cs="汉仪中宋简" w:hint="eastAsia"/>
          <w:color w:val="000000" w:themeColor="text1"/>
          <w:kern w:val="0"/>
          <w:sz w:val="28"/>
          <w:szCs w:val="28"/>
          <w:lang w:val="zh-CN"/>
        </w:rPr>
        <w:t>第二章  工作职责</w:t>
      </w:r>
    </w:p>
    <w:p w:rsidR="00F50680" w:rsidRPr="008A7707" w:rsidRDefault="00F50680" w:rsidP="008A7707">
      <w:pPr>
        <w:widowControl w:val="0"/>
        <w:autoSpaceDE w:val="0"/>
        <w:autoSpaceDN w:val="0"/>
        <w:adjustRightInd w:val="0"/>
        <w:textAlignment w:val="center"/>
        <w:rPr>
          <w:rFonts w:ascii="黑体" w:eastAsia="黑体" w:hAnsi="黑体" w:cs="汉仪中宋简"/>
          <w:color w:val="000000" w:themeColor="text1"/>
          <w:kern w:val="0"/>
          <w:sz w:val="28"/>
          <w:szCs w:val="28"/>
          <w:lang w:val="zh-CN"/>
        </w:rPr>
      </w:pPr>
      <w:r w:rsidRPr="008A7707">
        <w:rPr>
          <w:rFonts w:ascii="黑体" w:eastAsia="黑体" w:hAnsi="黑体" w:cs="汉仪中宋简" w:hint="eastAsia"/>
          <w:color w:val="000000" w:themeColor="text1"/>
          <w:kern w:val="0"/>
          <w:sz w:val="28"/>
          <w:szCs w:val="28"/>
          <w:lang w:val="zh-CN"/>
        </w:rPr>
        <w:t>第三条  秘书处代表长春市人民政府外事（侨务）办公室受理人大代表建议和政协提案转办事项。根据内容及时转交具体承办处办理，并根据《长春市人民政府外事（侨务）办公室督查督办管理制度》的有关规定，及时进行督查督办。</w:t>
      </w:r>
    </w:p>
    <w:p w:rsidR="00F50680" w:rsidRPr="008A7707" w:rsidRDefault="00F50680" w:rsidP="008A7707">
      <w:pPr>
        <w:widowControl w:val="0"/>
        <w:autoSpaceDE w:val="0"/>
        <w:autoSpaceDN w:val="0"/>
        <w:adjustRightInd w:val="0"/>
        <w:textAlignment w:val="center"/>
        <w:rPr>
          <w:rFonts w:ascii="黑体" w:eastAsia="黑体" w:hAnsi="黑体" w:cs="汉仪中宋简"/>
          <w:color w:val="000000" w:themeColor="text1"/>
          <w:kern w:val="0"/>
          <w:sz w:val="28"/>
          <w:szCs w:val="28"/>
          <w:lang w:val="zh-CN"/>
        </w:rPr>
      </w:pPr>
      <w:r w:rsidRPr="008A7707">
        <w:rPr>
          <w:rFonts w:ascii="黑体" w:eastAsia="黑体" w:hAnsi="黑体" w:cs="汉仪中宋简" w:hint="eastAsia"/>
          <w:color w:val="000000" w:themeColor="text1"/>
          <w:kern w:val="0"/>
          <w:sz w:val="28"/>
          <w:szCs w:val="28"/>
          <w:lang w:val="zh-CN"/>
        </w:rPr>
        <w:t>第四条  各处室指定专人负责事项的办理，办理结果经主管副主任签字后，在规定的时限报送。</w:t>
      </w:r>
    </w:p>
    <w:p w:rsidR="00F50680" w:rsidRPr="008A7707" w:rsidRDefault="00F50680" w:rsidP="008A7707">
      <w:pPr>
        <w:widowControl w:val="0"/>
        <w:autoSpaceDE w:val="0"/>
        <w:autoSpaceDN w:val="0"/>
        <w:adjustRightInd w:val="0"/>
        <w:textAlignment w:val="center"/>
        <w:rPr>
          <w:rFonts w:ascii="黑体" w:eastAsia="黑体" w:hAnsi="黑体" w:cs="汉仪中宋简"/>
          <w:color w:val="000000" w:themeColor="text1"/>
          <w:kern w:val="0"/>
          <w:sz w:val="28"/>
          <w:szCs w:val="28"/>
          <w:lang w:val="zh-CN"/>
        </w:rPr>
      </w:pPr>
      <w:r w:rsidRPr="008A7707">
        <w:rPr>
          <w:rFonts w:ascii="黑体" w:eastAsia="黑体" w:hAnsi="黑体" w:cs="汉仪中宋简" w:hint="eastAsia"/>
          <w:color w:val="000000" w:themeColor="text1"/>
          <w:kern w:val="0"/>
          <w:sz w:val="28"/>
          <w:szCs w:val="28"/>
          <w:lang w:val="zh-CN"/>
        </w:rPr>
        <w:t>第三章  工作要求</w:t>
      </w:r>
    </w:p>
    <w:p w:rsidR="00F50680" w:rsidRPr="008A7707" w:rsidRDefault="00F50680" w:rsidP="008A7707">
      <w:pPr>
        <w:widowControl w:val="0"/>
        <w:autoSpaceDE w:val="0"/>
        <w:autoSpaceDN w:val="0"/>
        <w:adjustRightInd w:val="0"/>
        <w:textAlignment w:val="center"/>
        <w:rPr>
          <w:rFonts w:ascii="黑体" w:eastAsia="黑体" w:hAnsi="黑体" w:cs="汉仪中宋简"/>
          <w:color w:val="000000" w:themeColor="text1"/>
          <w:kern w:val="0"/>
          <w:sz w:val="28"/>
          <w:szCs w:val="28"/>
          <w:lang w:val="zh-CN"/>
        </w:rPr>
      </w:pPr>
      <w:r w:rsidRPr="008A7707">
        <w:rPr>
          <w:rFonts w:ascii="黑体" w:eastAsia="黑体" w:hAnsi="黑体" w:cs="汉仪中宋简" w:hint="eastAsia"/>
          <w:color w:val="000000" w:themeColor="text1"/>
          <w:kern w:val="0"/>
          <w:sz w:val="28"/>
          <w:szCs w:val="28"/>
          <w:lang w:val="zh-CN"/>
        </w:rPr>
        <w:t>第五条  对人大代表建议和政协提案，承办处室要认真分析，抓紧办理，并保证办复质量。凡有条件解决的问题，应积极采取措施尽快解决；对涉及面广、情况比较复杂的问题，要加强调查研究，必要时向秘书处说明情况，由秘书处联系，直接听取代表、委员的意见，通过协商，积极解决；对一时难以解决的问题，要实事求是地向代表，委员介绍情况，说明原因。</w:t>
      </w:r>
    </w:p>
    <w:p w:rsidR="00F50680" w:rsidRPr="008A7707" w:rsidRDefault="00F50680" w:rsidP="008A7707">
      <w:pPr>
        <w:widowControl w:val="0"/>
        <w:autoSpaceDE w:val="0"/>
        <w:autoSpaceDN w:val="0"/>
        <w:adjustRightInd w:val="0"/>
        <w:textAlignment w:val="center"/>
        <w:rPr>
          <w:rFonts w:ascii="黑体" w:eastAsia="黑体" w:hAnsi="黑体" w:cs="汉仪中宋简"/>
          <w:color w:val="000000" w:themeColor="text1"/>
          <w:kern w:val="0"/>
          <w:sz w:val="28"/>
          <w:szCs w:val="28"/>
          <w:lang w:val="zh-CN"/>
        </w:rPr>
      </w:pPr>
      <w:r w:rsidRPr="008A7707">
        <w:rPr>
          <w:rFonts w:ascii="黑体" w:eastAsia="黑体" w:hAnsi="黑体" w:cs="汉仪中宋简" w:hint="eastAsia"/>
          <w:color w:val="000000" w:themeColor="text1"/>
          <w:kern w:val="0"/>
          <w:sz w:val="28"/>
          <w:szCs w:val="28"/>
          <w:lang w:val="zh-CN"/>
        </w:rPr>
        <w:lastRenderedPageBreak/>
        <w:t>第六条  重要建议和提案的答复。承办处室提出办理答复意见报送主管副主任审定后，送交秘书处，由秘书处按规定上报市政府办公厅议案处。</w:t>
      </w:r>
    </w:p>
    <w:p w:rsidR="00F50680" w:rsidRPr="008A7707" w:rsidRDefault="00F50680" w:rsidP="008A7707">
      <w:pPr>
        <w:widowControl w:val="0"/>
        <w:autoSpaceDE w:val="0"/>
        <w:autoSpaceDN w:val="0"/>
        <w:adjustRightInd w:val="0"/>
        <w:textAlignment w:val="center"/>
        <w:rPr>
          <w:rFonts w:ascii="黑体" w:eastAsia="黑体" w:hAnsi="黑体" w:cs="汉仪中宋简"/>
          <w:color w:val="000000" w:themeColor="text1"/>
          <w:kern w:val="0"/>
          <w:sz w:val="28"/>
          <w:szCs w:val="28"/>
          <w:lang w:val="zh-CN"/>
        </w:rPr>
      </w:pPr>
      <w:r w:rsidRPr="008A7707">
        <w:rPr>
          <w:rFonts w:ascii="黑体" w:eastAsia="黑体" w:hAnsi="黑体" w:cs="汉仪中宋简" w:hint="eastAsia"/>
          <w:color w:val="000000" w:themeColor="text1"/>
          <w:kern w:val="0"/>
          <w:sz w:val="28"/>
          <w:szCs w:val="28"/>
          <w:lang w:val="zh-CN"/>
        </w:rPr>
        <w:t>第七条  涉及两个以上处室共同办理的建议和提案，由主办部门牵头会同有关部门研究办理。会办部门要主动及时将办复意见交主办部门，由主办部门按规定将办复意见送交秘书处。如建议、提案内容所提的几个问题都是独立的，承办处室可按各自职权范围分别办复。</w:t>
      </w:r>
    </w:p>
    <w:p w:rsidR="00F50680" w:rsidRPr="008A7707" w:rsidRDefault="00F50680" w:rsidP="008A7707">
      <w:pPr>
        <w:widowControl w:val="0"/>
        <w:autoSpaceDE w:val="0"/>
        <w:autoSpaceDN w:val="0"/>
        <w:adjustRightInd w:val="0"/>
        <w:textAlignment w:val="center"/>
        <w:rPr>
          <w:rFonts w:ascii="黑体" w:eastAsia="黑体" w:hAnsi="黑体" w:cs="汉仪中宋简"/>
          <w:color w:val="000000" w:themeColor="text1"/>
          <w:kern w:val="0"/>
          <w:sz w:val="28"/>
          <w:szCs w:val="28"/>
          <w:lang w:val="zh-CN"/>
        </w:rPr>
      </w:pPr>
      <w:r w:rsidRPr="008A7707">
        <w:rPr>
          <w:rFonts w:ascii="黑体" w:eastAsia="黑体" w:hAnsi="黑体" w:cs="汉仪中宋简" w:hint="eastAsia"/>
          <w:color w:val="000000" w:themeColor="text1"/>
          <w:kern w:val="0"/>
          <w:sz w:val="28"/>
          <w:szCs w:val="28"/>
          <w:lang w:val="zh-CN"/>
        </w:rPr>
        <w:t>第八条  承办处室必须在规定时限内将办理情况或办理结果交送局办公室。凡属急件、急事的，应随到随办；一般建议、提案应在秘书处规定的时限内办复；对问题复杂、涉及面广、办理难度较大的建议、提案，经秘书处同意可适当延长期限；确因问题复杂在规定时限内不能办理完毕的，承办处室应先予以简要答复，并向秘书处说明原因。</w:t>
      </w:r>
    </w:p>
    <w:p w:rsidR="00F50680" w:rsidRPr="008A7707" w:rsidRDefault="00F50680" w:rsidP="008A7707">
      <w:pPr>
        <w:widowControl w:val="0"/>
        <w:autoSpaceDE w:val="0"/>
        <w:autoSpaceDN w:val="0"/>
        <w:adjustRightInd w:val="0"/>
        <w:textAlignment w:val="center"/>
        <w:rPr>
          <w:rFonts w:ascii="黑体" w:eastAsia="黑体" w:hAnsi="黑体" w:cs="汉仪中宋简"/>
          <w:color w:val="000000" w:themeColor="text1"/>
          <w:kern w:val="0"/>
          <w:sz w:val="28"/>
          <w:szCs w:val="28"/>
          <w:lang w:val="zh-CN"/>
        </w:rPr>
      </w:pPr>
      <w:r w:rsidRPr="008A7707">
        <w:rPr>
          <w:rFonts w:ascii="黑体" w:eastAsia="黑体" w:hAnsi="黑体" w:cs="汉仪中宋简" w:hint="eastAsia"/>
          <w:color w:val="000000" w:themeColor="text1"/>
          <w:kern w:val="0"/>
          <w:sz w:val="28"/>
          <w:szCs w:val="28"/>
          <w:lang w:val="zh-CN"/>
        </w:rPr>
        <w:t>第九条  对人大代表建议，政协提案的书面答复件：由秘书处按市政府规定要求和统一格式打印，注明签发人(部门负责人)和联系人姓名及电话，并加盖长春市人民政府外事（侨务）办公室公章，与《反馈意见征询表》一并寄出。对人大代表和政协委员联名提出的建议、提案，答复函由秘书处寄送前三名人民代表、政协委员。</w:t>
      </w:r>
    </w:p>
    <w:p w:rsidR="00F50680" w:rsidRPr="008A7707" w:rsidRDefault="00F50680" w:rsidP="008A7707">
      <w:pPr>
        <w:widowControl w:val="0"/>
        <w:autoSpaceDE w:val="0"/>
        <w:autoSpaceDN w:val="0"/>
        <w:adjustRightInd w:val="0"/>
        <w:textAlignment w:val="center"/>
        <w:rPr>
          <w:rFonts w:ascii="黑体" w:eastAsia="黑体" w:hAnsi="黑体" w:cs="汉仪中宋简"/>
          <w:color w:val="000000" w:themeColor="text1"/>
          <w:kern w:val="0"/>
          <w:sz w:val="28"/>
          <w:szCs w:val="28"/>
          <w:lang w:val="zh-CN"/>
        </w:rPr>
      </w:pPr>
      <w:r w:rsidRPr="008A7707">
        <w:rPr>
          <w:rFonts w:ascii="黑体" w:eastAsia="黑体" w:hAnsi="黑体" w:cs="汉仪中宋简" w:hint="eastAsia"/>
          <w:color w:val="000000" w:themeColor="text1"/>
          <w:kern w:val="0"/>
          <w:sz w:val="28"/>
          <w:szCs w:val="28"/>
          <w:lang w:val="zh-CN"/>
        </w:rPr>
        <w:t>第十条  对全国和省人大代表、政协委员的答复，由承办处室以市政府名义提出答复意见。再由秘书处上报市政府办公厅议案处。</w:t>
      </w:r>
    </w:p>
    <w:p w:rsidR="00F50680" w:rsidRPr="008A7707" w:rsidRDefault="00F50680" w:rsidP="008A7707">
      <w:pPr>
        <w:widowControl w:val="0"/>
        <w:autoSpaceDE w:val="0"/>
        <w:autoSpaceDN w:val="0"/>
        <w:adjustRightInd w:val="0"/>
        <w:textAlignment w:val="center"/>
        <w:rPr>
          <w:rFonts w:ascii="黑体" w:eastAsia="黑体" w:hAnsi="黑体" w:cs="汉仪中宋简"/>
          <w:color w:val="000000" w:themeColor="text1"/>
          <w:kern w:val="0"/>
          <w:sz w:val="28"/>
          <w:szCs w:val="28"/>
          <w:lang w:val="zh-CN"/>
        </w:rPr>
      </w:pPr>
      <w:r w:rsidRPr="008A7707">
        <w:rPr>
          <w:rFonts w:ascii="黑体" w:eastAsia="黑体" w:hAnsi="黑体" w:cs="汉仪中宋简" w:hint="eastAsia"/>
          <w:color w:val="000000" w:themeColor="text1"/>
          <w:kern w:val="0"/>
          <w:sz w:val="28"/>
          <w:szCs w:val="28"/>
          <w:lang w:val="zh-CN"/>
        </w:rPr>
        <w:t>第十一条  秘书处在给人大代表、政协委员寄送答复函的同时，应将答复件抄送市人大代表选举委员会代表联络处，市政协提案委员会办公室、市政府办公厅议案处各一份。</w:t>
      </w:r>
    </w:p>
    <w:p w:rsidR="00F50680" w:rsidRPr="008A7707" w:rsidRDefault="00F50680" w:rsidP="008A7707">
      <w:pPr>
        <w:widowControl w:val="0"/>
        <w:autoSpaceDE w:val="0"/>
        <w:autoSpaceDN w:val="0"/>
        <w:adjustRightInd w:val="0"/>
        <w:textAlignment w:val="center"/>
        <w:rPr>
          <w:rFonts w:ascii="黑体" w:eastAsia="黑体" w:hAnsi="黑体" w:cs="汉仪中宋简"/>
          <w:color w:val="000000" w:themeColor="text1"/>
          <w:kern w:val="0"/>
          <w:sz w:val="28"/>
          <w:szCs w:val="28"/>
          <w:lang w:val="zh-CN"/>
        </w:rPr>
      </w:pPr>
      <w:r w:rsidRPr="008A7707">
        <w:rPr>
          <w:rFonts w:ascii="黑体" w:eastAsia="黑体" w:hAnsi="黑体" w:cs="汉仪中宋简" w:hint="eastAsia"/>
          <w:color w:val="000000" w:themeColor="text1"/>
          <w:kern w:val="0"/>
          <w:sz w:val="28"/>
          <w:szCs w:val="28"/>
          <w:lang w:val="zh-CN"/>
        </w:rPr>
        <w:lastRenderedPageBreak/>
        <w:t>第十二条  建议、提案答复后，对需要进一步办理落实的建议和提案，承办处室一定要跟踪落实，并将落实情况以书面形式及时反馈到秘书处，由秘书处按规定的格式函复人大代表、政协委员。就人大代表、政协委员对建议、提案答复不满意的反馈意见，承办处室应认真研究，重新对原建议，提案进行办理，并再次按上述程序答复。</w:t>
      </w:r>
    </w:p>
    <w:p w:rsidR="00F50680" w:rsidRPr="008A7707" w:rsidRDefault="00F50680" w:rsidP="008A7707">
      <w:pPr>
        <w:widowControl w:val="0"/>
        <w:autoSpaceDE w:val="0"/>
        <w:autoSpaceDN w:val="0"/>
        <w:adjustRightInd w:val="0"/>
        <w:textAlignment w:val="center"/>
        <w:rPr>
          <w:rFonts w:ascii="黑体" w:eastAsia="黑体" w:hAnsi="黑体" w:cs="汉仪中宋简"/>
          <w:color w:val="000000" w:themeColor="text1"/>
          <w:kern w:val="0"/>
          <w:sz w:val="28"/>
          <w:szCs w:val="28"/>
          <w:lang w:val="zh-CN"/>
        </w:rPr>
      </w:pPr>
      <w:r w:rsidRPr="008A7707">
        <w:rPr>
          <w:rFonts w:ascii="黑体" w:eastAsia="黑体" w:hAnsi="黑体" w:cs="汉仪中宋简" w:hint="eastAsia"/>
          <w:color w:val="000000" w:themeColor="text1"/>
          <w:kern w:val="0"/>
          <w:sz w:val="28"/>
          <w:szCs w:val="28"/>
          <w:lang w:val="zh-CN"/>
        </w:rPr>
        <w:t>第十三条  承办处室按上述程序向秘书处报送答复意见时，应在答复件的首页右上角，将办理结果按以下情况分类注明：(1)所提问题已经解决或基本解决的，用“A”标明；(2)所提问题正在解决或列入规划逐步解决的，用“B”标明；(3)所提问题因目前条件限制或其它原因需待以后解决的，用“C”标明；(4)所提问题留作参考的，用“D”标明。</w:t>
      </w:r>
    </w:p>
    <w:p w:rsidR="00F50680" w:rsidRPr="008A7707" w:rsidRDefault="00F50680" w:rsidP="008A7707">
      <w:pPr>
        <w:widowControl w:val="0"/>
        <w:autoSpaceDE w:val="0"/>
        <w:autoSpaceDN w:val="0"/>
        <w:adjustRightInd w:val="0"/>
        <w:textAlignment w:val="center"/>
        <w:rPr>
          <w:rFonts w:ascii="黑体" w:eastAsia="黑体" w:hAnsi="黑体" w:cs="汉仪中宋简"/>
          <w:color w:val="000000" w:themeColor="text1"/>
          <w:kern w:val="0"/>
          <w:sz w:val="28"/>
          <w:szCs w:val="28"/>
          <w:lang w:val="zh-CN"/>
        </w:rPr>
      </w:pPr>
      <w:r w:rsidRPr="008A7707">
        <w:rPr>
          <w:rFonts w:ascii="黑体" w:eastAsia="黑体" w:hAnsi="黑体" w:cs="汉仪中宋简" w:hint="eastAsia"/>
          <w:color w:val="000000" w:themeColor="text1"/>
          <w:kern w:val="0"/>
          <w:sz w:val="28"/>
          <w:szCs w:val="28"/>
          <w:lang w:val="zh-CN"/>
        </w:rPr>
        <w:t>第四章  附  则</w:t>
      </w:r>
    </w:p>
    <w:p w:rsidR="00F50680" w:rsidRPr="008A7707" w:rsidRDefault="00F50680" w:rsidP="008A7707">
      <w:pPr>
        <w:widowControl w:val="0"/>
        <w:autoSpaceDE w:val="0"/>
        <w:autoSpaceDN w:val="0"/>
        <w:adjustRightInd w:val="0"/>
        <w:textAlignment w:val="center"/>
        <w:rPr>
          <w:rFonts w:ascii="黑体" w:eastAsia="黑体" w:hAnsi="黑体" w:cs="汉仪中宋简"/>
          <w:color w:val="000000" w:themeColor="text1"/>
          <w:kern w:val="0"/>
          <w:sz w:val="28"/>
          <w:szCs w:val="28"/>
          <w:lang w:val="zh-CN"/>
        </w:rPr>
      </w:pPr>
      <w:r w:rsidRPr="008A7707">
        <w:rPr>
          <w:rFonts w:ascii="黑体" w:eastAsia="黑体" w:hAnsi="黑体" w:cs="汉仪中宋简" w:hint="eastAsia"/>
          <w:color w:val="000000" w:themeColor="text1"/>
          <w:kern w:val="0"/>
          <w:sz w:val="28"/>
          <w:szCs w:val="28"/>
          <w:lang w:val="zh-CN"/>
        </w:rPr>
        <w:t>第十四条  对于超过时限的，或因贻误工作而造成严重后果的，责任由承办处室办负责人和具体经办人员承担。</w:t>
      </w:r>
    </w:p>
    <w:p w:rsidR="00F50680" w:rsidRPr="008A7707" w:rsidRDefault="00F50680" w:rsidP="008A7707">
      <w:pPr>
        <w:widowControl w:val="0"/>
        <w:autoSpaceDE w:val="0"/>
        <w:autoSpaceDN w:val="0"/>
        <w:adjustRightInd w:val="0"/>
        <w:textAlignment w:val="center"/>
        <w:rPr>
          <w:rFonts w:ascii="黑体" w:eastAsia="黑体" w:hAnsi="黑体" w:cs="汉仪中宋简"/>
          <w:color w:val="000000" w:themeColor="text1"/>
          <w:kern w:val="0"/>
          <w:sz w:val="28"/>
          <w:szCs w:val="28"/>
          <w:lang w:val="zh-CN"/>
        </w:rPr>
      </w:pPr>
      <w:r w:rsidRPr="008A7707">
        <w:rPr>
          <w:rFonts w:ascii="黑体" w:eastAsia="黑体" w:hAnsi="黑体" w:cs="汉仪中宋简" w:hint="eastAsia"/>
          <w:color w:val="000000" w:themeColor="text1"/>
          <w:kern w:val="0"/>
          <w:sz w:val="28"/>
          <w:szCs w:val="28"/>
          <w:lang w:val="zh-CN"/>
        </w:rPr>
        <w:t>第十五条  因具体经办人员违反有关规定造成不良影响或后果的，视问题大小，情节轻重，分别给予以下处罚：</w:t>
      </w:r>
    </w:p>
    <w:p w:rsidR="00F50680" w:rsidRPr="008A7707" w:rsidRDefault="00F50680" w:rsidP="008A7707">
      <w:pPr>
        <w:widowControl w:val="0"/>
        <w:autoSpaceDE w:val="0"/>
        <w:autoSpaceDN w:val="0"/>
        <w:adjustRightInd w:val="0"/>
        <w:textAlignment w:val="center"/>
        <w:rPr>
          <w:rFonts w:ascii="黑体" w:eastAsia="黑体" w:hAnsi="黑体" w:cs="汉仪中宋简"/>
          <w:color w:val="000000" w:themeColor="text1"/>
          <w:kern w:val="0"/>
          <w:sz w:val="28"/>
          <w:szCs w:val="28"/>
          <w:lang w:val="zh-CN"/>
        </w:rPr>
      </w:pPr>
      <w:r w:rsidRPr="008A7707">
        <w:rPr>
          <w:rFonts w:ascii="黑体" w:eastAsia="黑体" w:hAnsi="黑体" w:cs="汉仪中宋简" w:hint="eastAsia"/>
          <w:color w:val="000000" w:themeColor="text1"/>
          <w:kern w:val="0"/>
          <w:sz w:val="28"/>
          <w:szCs w:val="28"/>
          <w:lang w:val="zh-CN"/>
        </w:rPr>
        <w:t>(一)尚未触犯法律，法规、党纪、政纪的，按《长春市人民政府外事（侨务）办公室过错责任追究暂行规定》进行处理；</w:t>
      </w:r>
    </w:p>
    <w:p w:rsidR="00F50680" w:rsidRPr="008A7707" w:rsidRDefault="00F50680" w:rsidP="008A7707">
      <w:pPr>
        <w:widowControl w:val="0"/>
        <w:autoSpaceDE w:val="0"/>
        <w:autoSpaceDN w:val="0"/>
        <w:adjustRightInd w:val="0"/>
        <w:textAlignment w:val="center"/>
        <w:rPr>
          <w:rFonts w:ascii="黑体" w:eastAsia="黑体" w:hAnsi="黑体" w:cs="汉仪中宋简"/>
          <w:color w:val="000000" w:themeColor="text1"/>
          <w:kern w:val="0"/>
          <w:sz w:val="28"/>
          <w:szCs w:val="28"/>
          <w:lang w:val="zh-CN"/>
        </w:rPr>
      </w:pPr>
      <w:r w:rsidRPr="008A7707">
        <w:rPr>
          <w:rFonts w:ascii="黑体" w:eastAsia="黑体" w:hAnsi="黑体" w:cs="汉仪中宋简" w:hint="eastAsia"/>
          <w:color w:val="000000" w:themeColor="text1"/>
          <w:kern w:val="0"/>
          <w:sz w:val="28"/>
          <w:szCs w:val="28"/>
          <w:lang w:val="zh-CN"/>
        </w:rPr>
        <w:t>(二)构成违纪的，按照有关规定给予党纪、政纪处分；</w:t>
      </w:r>
    </w:p>
    <w:p w:rsidR="00F50680" w:rsidRPr="008A7707" w:rsidRDefault="00F50680" w:rsidP="008A7707">
      <w:pPr>
        <w:widowControl w:val="0"/>
        <w:autoSpaceDE w:val="0"/>
        <w:autoSpaceDN w:val="0"/>
        <w:adjustRightInd w:val="0"/>
        <w:textAlignment w:val="center"/>
        <w:rPr>
          <w:rFonts w:ascii="黑体" w:eastAsia="黑体" w:hAnsi="黑体" w:cs="汉仪中宋简"/>
          <w:color w:val="000000" w:themeColor="text1"/>
          <w:kern w:val="0"/>
          <w:sz w:val="28"/>
          <w:szCs w:val="28"/>
          <w:lang w:val="zh-CN"/>
        </w:rPr>
      </w:pPr>
      <w:r w:rsidRPr="008A7707">
        <w:rPr>
          <w:rFonts w:ascii="黑体" w:eastAsia="黑体" w:hAnsi="黑体" w:cs="汉仪中宋简" w:hint="eastAsia"/>
          <w:color w:val="000000" w:themeColor="text1"/>
          <w:kern w:val="0"/>
          <w:sz w:val="28"/>
          <w:szCs w:val="28"/>
          <w:lang w:val="zh-CN"/>
        </w:rPr>
        <w:t>(三)涉嫌违法犯罪的，移送司法机关追究法律责任。</w:t>
      </w:r>
    </w:p>
    <w:p w:rsidR="00F50680" w:rsidRPr="008A7707" w:rsidRDefault="00F50680" w:rsidP="008A7707">
      <w:pPr>
        <w:widowControl w:val="0"/>
        <w:autoSpaceDE w:val="0"/>
        <w:autoSpaceDN w:val="0"/>
        <w:adjustRightInd w:val="0"/>
        <w:textAlignment w:val="center"/>
        <w:rPr>
          <w:rFonts w:ascii="黑体" w:eastAsia="黑体" w:hAnsi="黑体" w:cs="汉仪中宋简"/>
          <w:color w:val="000000" w:themeColor="text1"/>
          <w:kern w:val="0"/>
          <w:sz w:val="28"/>
          <w:szCs w:val="28"/>
          <w:lang w:val="zh-CN"/>
        </w:rPr>
      </w:pPr>
      <w:r w:rsidRPr="008A7707">
        <w:rPr>
          <w:rFonts w:ascii="黑体" w:eastAsia="黑体" w:hAnsi="黑体" w:cs="汉仪中宋简" w:hint="eastAsia"/>
          <w:color w:val="000000" w:themeColor="text1"/>
          <w:kern w:val="0"/>
          <w:sz w:val="28"/>
          <w:szCs w:val="28"/>
          <w:lang w:val="zh-CN"/>
        </w:rPr>
        <w:t>第十六条  本制度由秘书处负责解释，自下文之日起执行。</w:t>
      </w:r>
    </w:p>
    <w:p w:rsidR="00376750" w:rsidRPr="008A7707" w:rsidRDefault="00376750" w:rsidP="008A7707">
      <w:pPr>
        <w:pStyle w:val="a1"/>
        <w:widowControl w:val="0"/>
        <w:ind w:left="0"/>
        <w:rPr>
          <w:rFonts w:ascii="黑体" w:eastAsia="黑体" w:hAnsi="黑体"/>
          <w:color w:val="000000" w:themeColor="text1"/>
        </w:rPr>
      </w:pPr>
      <w:bookmarkStart w:id="295" w:name="_Toc529370337"/>
      <w:r w:rsidRPr="008A7707">
        <w:rPr>
          <w:rFonts w:ascii="黑体" w:eastAsia="黑体" w:hAnsi="黑体" w:hint="eastAsia"/>
          <w:color w:val="000000" w:themeColor="text1"/>
        </w:rPr>
        <w:t>因公出国（境）审批服务承诺制度</w:t>
      </w:r>
      <w:bookmarkEnd w:id="295"/>
    </w:p>
    <w:p w:rsidR="00376750" w:rsidRPr="008A7707" w:rsidRDefault="00376750" w:rsidP="008A7707">
      <w:pPr>
        <w:widowControl w:val="0"/>
        <w:autoSpaceDE w:val="0"/>
        <w:autoSpaceDN w:val="0"/>
        <w:adjustRightInd w:val="0"/>
        <w:spacing w:line="330" w:lineRule="atLeast"/>
        <w:textAlignment w:val="center"/>
        <w:rPr>
          <w:rFonts w:ascii="黑体" w:eastAsia="黑体" w:hAnsi="黑体" w:cs="汉仪中宋简"/>
          <w:color w:val="000000" w:themeColor="text1"/>
          <w:kern w:val="0"/>
          <w:sz w:val="28"/>
          <w:szCs w:val="28"/>
          <w:lang w:val="zh-CN"/>
        </w:rPr>
      </w:pPr>
      <w:r w:rsidRPr="008A7707">
        <w:rPr>
          <w:rFonts w:ascii="黑体" w:eastAsia="黑体" w:hAnsi="黑体" w:cs="汉仪中宋简" w:hint="eastAsia"/>
          <w:color w:val="000000" w:themeColor="text1"/>
          <w:kern w:val="0"/>
          <w:sz w:val="28"/>
          <w:szCs w:val="28"/>
          <w:lang w:val="zh-CN"/>
        </w:rPr>
        <w:lastRenderedPageBreak/>
        <w:t xml:space="preserve">根据全市民主评议重点处（室）工作方案要求，结合本处工作职责，现郑重承诺，敬请社会各界予以监督。                </w:t>
      </w:r>
    </w:p>
    <w:p w:rsidR="00376750" w:rsidRPr="008A7707" w:rsidRDefault="00376750" w:rsidP="008A7707">
      <w:pPr>
        <w:widowControl w:val="0"/>
        <w:autoSpaceDE w:val="0"/>
        <w:autoSpaceDN w:val="0"/>
        <w:adjustRightInd w:val="0"/>
        <w:spacing w:line="330" w:lineRule="atLeast"/>
        <w:textAlignment w:val="center"/>
        <w:rPr>
          <w:rFonts w:ascii="黑体" w:eastAsia="黑体" w:hAnsi="黑体" w:cs="汉仪中黑简"/>
          <w:color w:val="000000" w:themeColor="text1"/>
          <w:kern w:val="0"/>
          <w:sz w:val="28"/>
          <w:szCs w:val="28"/>
          <w:lang w:val="zh-CN"/>
        </w:rPr>
      </w:pPr>
      <w:r w:rsidRPr="008A7707">
        <w:rPr>
          <w:rFonts w:ascii="黑体" w:eastAsia="黑体" w:hAnsi="黑体" w:cs="汉仪中黑简" w:hint="eastAsia"/>
          <w:color w:val="000000" w:themeColor="text1"/>
          <w:kern w:val="0"/>
          <w:sz w:val="28"/>
          <w:szCs w:val="28"/>
          <w:lang w:val="zh-CN"/>
        </w:rPr>
        <w:t>一、热忱服务</w:t>
      </w:r>
    </w:p>
    <w:p w:rsidR="00376750" w:rsidRPr="008A7707" w:rsidRDefault="00376750" w:rsidP="008A7707">
      <w:pPr>
        <w:widowControl w:val="0"/>
        <w:autoSpaceDE w:val="0"/>
        <w:autoSpaceDN w:val="0"/>
        <w:adjustRightInd w:val="0"/>
        <w:spacing w:line="330" w:lineRule="atLeast"/>
        <w:textAlignment w:val="center"/>
        <w:rPr>
          <w:rFonts w:ascii="黑体" w:eastAsia="黑体" w:hAnsi="黑体" w:cs="汉仪中宋简"/>
          <w:color w:val="000000" w:themeColor="text1"/>
          <w:kern w:val="0"/>
          <w:sz w:val="28"/>
          <w:szCs w:val="28"/>
          <w:lang w:val="zh-CN"/>
        </w:rPr>
      </w:pPr>
      <w:r w:rsidRPr="008A7707">
        <w:rPr>
          <w:rFonts w:ascii="黑体" w:eastAsia="黑体" w:hAnsi="黑体" w:cs="汉仪中宋简" w:hint="eastAsia"/>
          <w:color w:val="000000" w:themeColor="text1"/>
          <w:kern w:val="0"/>
          <w:sz w:val="28"/>
          <w:szCs w:val="28"/>
          <w:lang w:val="zh-CN"/>
        </w:rPr>
        <w:t>凡来我办办事或咨询问题的，做到笑脸相迎、热情接待；处理工作、解答问题时坚持做到热心、耐心、真心、诚心；对服务对象提出的问题，予以详细答复，咨询的事项，一次性告知。</w:t>
      </w:r>
    </w:p>
    <w:p w:rsidR="00376750" w:rsidRPr="008A7707" w:rsidRDefault="00376750" w:rsidP="008A7707">
      <w:pPr>
        <w:widowControl w:val="0"/>
        <w:autoSpaceDE w:val="0"/>
        <w:autoSpaceDN w:val="0"/>
        <w:adjustRightInd w:val="0"/>
        <w:spacing w:line="330" w:lineRule="atLeast"/>
        <w:textAlignment w:val="center"/>
        <w:rPr>
          <w:rFonts w:ascii="黑体" w:eastAsia="黑体" w:hAnsi="黑体" w:cs="汉仪中宋简"/>
          <w:color w:val="000000" w:themeColor="text1"/>
          <w:kern w:val="0"/>
          <w:sz w:val="28"/>
          <w:szCs w:val="28"/>
          <w:lang w:val="zh-CN"/>
        </w:rPr>
      </w:pPr>
      <w:r w:rsidRPr="008A7707">
        <w:rPr>
          <w:rFonts w:ascii="黑体" w:eastAsia="黑体" w:hAnsi="黑体" w:cs="汉仪中宋简" w:hint="eastAsia"/>
          <w:color w:val="000000" w:themeColor="text1"/>
          <w:kern w:val="0"/>
          <w:sz w:val="28"/>
          <w:szCs w:val="28"/>
          <w:lang w:val="zh-CN"/>
        </w:rPr>
        <w:t>工作人员职责分工、因公出国（境）审批程序、邀请外国人签证审批程序等事项在外侨办网页和办公室前对外公示。</w:t>
      </w:r>
    </w:p>
    <w:p w:rsidR="00376750" w:rsidRPr="008A7707" w:rsidRDefault="00376750" w:rsidP="008A7707">
      <w:pPr>
        <w:widowControl w:val="0"/>
        <w:autoSpaceDE w:val="0"/>
        <w:autoSpaceDN w:val="0"/>
        <w:adjustRightInd w:val="0"/>
        <w:spacing w:line="330" w:lineRule="atLeast"/>
        <w:textAlignment w:val="center"/>
        <w:rPr>
          <w:rFonts w:ascii="黑体" w:eastAsia="黑体" w:hAnsi="黑体" w:cs="汉仪中黑简"/>
          <w:color w:val="000000" w:themeColor="text1"/>
          <w:kern w:val="0"/>
          <w:sz w:val="28"/>
          <w:szCs w:val="28"/>
          <w:lang w:val="zh-CN"/>
        </w:rPr>
      </w:pPr>
      <w:r w:rsidRPr="008A7707">
        <w:rPr>
          <w:rFonts w:ascii="黑体" w:eastAsia="黑体" w:hAnsi="黑体" w:cs="汉仪中黑简" w:hint="eastAsia"/>
          <w:color w:val="000000" w:themeColor="text1"/>
          <w:kern w:val="0"/>
          <w:sz w:val="28"/>
          <w:szCs w:val="28"/>
          <w:lang w:val="zh-CN"/>
        </w:rPr>
        <w:t>二、限时服务</w:t>
      </w:r>
    </w:p>
    <w:p w:rsidR="00376750" w:rsidRPr="008A7707" w:rsidRDefault="00376750" w:rsidP="008A7707">
      <w:pPr>
        <w:widowControl w:val="0"/>
        <w:autoSpaceDE w:val="0"/>
        <w:autoSpaceDN w:val="0"/>
        <w:adjustRightInd w:val="0"/>
        <w:spacing w:line="330" w:lineRule="atLeast"/>
        <w:textAlignment w:val="center"/>
        <w:rPr>
          <w:rFonts w:ascii="黑体" w:eastAsia="黑体" w:hAnsi="黑体" w:cs="汉仪中宋简"/>
          <w:color w:val="000000" w:themeColor="text1"/>
          <w:kern w:val="0"/>
          <w:sz w:val="28"/>
          <w:szCs w:val="28"/>
          <w:lang w:val="zh-CN"/>
        </w:rPr>
      </w:pPr>
      <w:r w:rsidRPr="008A7707">
        <w:rPr>
          <w:rFonts w:ascii="黑体" w:eastAsia="黑体" w:hAnsi="黑体" w:cs="汉仪中宋简" w:hint="eastAsia"/>
          <w:color w:val="000000" w:themeColor="text1"/>
          <w:kern w:val="0"/>
          <w:sz w:val="28"/>
          <w:szCs w:val="28"/>
          <w:lang w:val="zh-CN"/>
        </w:rPr>
        <w:t>因公出国（境）审批工作，自受理之日起，正常情况下科以下（含科级）干部三个工作日完成审批手续，县级以上（含副县）干部三个工作日完成审核报批手续，并送市政府领导审批；出具邀请外国人签证通知函，自受理之日起，正常情况下三个工作日办结。</w:t>
      </w:r>
    </w:p>
    <w:p w:rsidR="00376750" w:rsidRPr="008A7707" w:rsidRDefault="00376750" w:rsidP="008A7707">
      <w:pPr>
        <w:widowControl w:val="0"/>
        <w:autoSpaceDE w:val="0"/>
        <w:autoSpaceDN w:val="0"/>
        <w:adjustRightInd w:val="0"/>
        <w:spacing w:line="330" w:lineRule="atLeast"/>
        <w:textAlignment w:val="center"/>
        <w:rPr>
          <w:rFonts w:ascii="黑体" w:eastAsia="黑体" w:hAnsi="黑体" w:cs="汉仪中黑简"/>
          <w:color w:val="000000" w:themeColor="text1"/>
          <w:kern w:val="0"/>
          <w:sz w:val="28"/>
          <w:szCs w:val="28"/>
          <w:lang w:val="zh-CN"/>
        </w:rPr>
      </w:pPr>
      <w:r w:rsidRPr="008A7707">
        <w:rPr>
          <w:rFonts w:ascii="黑体" w:eastAsia="黑体" w:hAnsi="黑体" w:cs="汉仪中黑简" w:hint="eastAsia"/>
          <w:color w:val="000000" w:themeColor="text1"/>
          <w:kern w:val="0"/>
          <w:sz w:val="28"/>
          <w:szCs w:val="28"/>
          <w:lang w:val="zh-CN"/>
        </w:rPr>
        <w:t>三、高效服务</w:t>
      </w:r>
    </w:p>
    <w:p w:rsidR="00376750" w:rsidRPr="008A7707" w:rsidRDefault="00376750" w:rsidP="008A7707">
      <w:pPr>
        <w:widowControl w:val="0"/>
        <w:autoSpaceDE w:val="0"/>
        <w:autoSpaceDN w:val="0"/>
        <w:adjustRightInd w:val="0"/>
        <w:spacing w:line="330" w:lineRule="atLeast"/>
        <w:textAlignment w:val="center"/>
        <w:rPr>
          <w:rFonts w:ascii="黑体" w:eastAsia="黑体" w:hAnsi="黑体" w:cs="汉仪中宋简"/>
          <w:color w:val="000000" w:themeColor="text1"/>
          <w:kern w:val="0"/>
          <w:sz w:val="28"/>
          <w:szCs w:val="28"/>
          <w:lang w:val="zh-CN"/>
        </w:rPr>
      </w:pPr>
      <w:r w:rsidRPr="008A7707">
        <w:rPr>
          <w:rFonts w:ascii="黑体" w:eastAsia="黑体" w:hAnsi="黑体" w:cs="汉仪中宋简" w:hint="eastAsia"/>
          <w:color w:val="000000" w:themeColor="text1"/>
          <w:kern w:val="0"/>
          <w:sz w:val="28"/>
          <w:szCs w:val="28"/>
          <w:lang w:val="zh-CN"/>
        </w:rPr>
        <w:t>牢固树立服务意识，努力提高工作效率。想服务对象之所想，急服务对象之所急。遵循急事急办，特事特办的原则。对纳入出国（境）“绿色通道”的企业人员出国（境）审批手续立等可取，现场办结。严格遵守“三项制度”、四个禁令”各项规定。</w:t>
      </w:r>
    </w:p>
    <w:p w:rsidR="00376750" w:rsidRPr="008A7707" w:rsidRDefault="00376750" w:rsidP="008A7707">
      <w:pPr>
        <w:widowControl w:val="0"/>
        <w:autoSpaceDE w:val="0"/>
        <w:autoSpaceDN w:val="0"/>
        <w:adjustRightInd w:val="0"/>
        <w:spacing w:line="330" w:lineRule="atLeast"/>
        <w:textAlignment w:val="center"/>
        <w:rPr>
          <w:rFonts w:ascii="黑体" w:eastAsia="黑体" w:hAnsi="黑体" w:cs="汉仪中黑简"/>
          <w:color w:val="000000" w:themeColor="text1"/>
          <w:kern w:val="0"/>
          <w:sz w:val="28"/>
          <w:szCs w:val="28"/>
          <w:lang w:val="zh-CN"/>
        </w:rPr>
      </w:pPr>
      <w:r w:rsidRPr="008A7707">
        <w:rPr>
          <w:rFonts w:ascii="黑体" w:eastAsia="黑体" w:hAnsi="黑体" w:cs="汉仪中黑简" w:hint="eastAsia"/>
          <w:color w:val="000000" w:themeColor="text1"/>
          <w:kern w:val="0"/>
          <w:sz w:val="28"/>
          <w:szCs w:val="28"/>
          <w:lang w:val="zh-CN"/>
        </w:rPr>
        <w:t>四、廉洁服务</w:t>
      </w:r>
    </w:p>
    <w:p w:rsidR="00376750" w:rsidRPr="008A7707" w:rsidRDefault="00376750" w:rsidP="008A7707">
      <w:pPr>
        <w:widowControl w:val="0"/>
        <w:autoSpaceDE w:val="0"/>
        <w:autoSpaceDN w:val="0"/>
        <w:adjustRightInd w:val="0"/>
        <w:spacing w:line="330" w:lineRule="atLeast"/>
        <w:textAlignment w:val="center"/>
        <w:rPr>
          <w:rFonts w:ascii="黑体" w:eastAsia="黑体" w:hAnsi="黑体" w:cs="汉仪中宋简"/>
          <w:color w:val="000000" w:themeColor="text1"/>
          <w:kern w:val="0"/>
          <w:sz w:val="28"/>
          <w:szCs w:val="28"/>
          <w:lang w:val="zh-CN"/>
        </w:rPr>
      </w:pPr>
      <w:r w:rsidRPr="008A7707">
        <w:rPr>
          <w:rFonts w:ascii="黑体" w:eastAsia="黑体" w:hAnsi="黑体" w:cs="汉仪中宋简" w:hint="eastAsia"/>
          <w:color w:val="000000" w:themeColor="text1"/>
          <w:kern w:val="0"/>
          <w:sz w:val="28"/>
          <w:szCs w:val="28"/>
          <w:lang w:val="zh-CN"/>
        </w:rPr>
        <w:t>在服务工作中，不搞有偿服务；认真执行政治纪律和工作纪律，严格遵守国家、省、市廉洁自律各项规定；严禁吃拿卡要，利用工作之便假公济私；坚决杜绝利用职权谋取部门和个人利益以及接受服务对象</w:t>
      </w:r>
      <w:r w:rsidRPr="008A7707">
        <w:rPr>
          <w:rFonts w:ascii="黑体" w:eastAsia="黑体" w:hAnsi="黑体" w:cs="汉仪中宋简" w:hint="eastAsia"/>
          <w:color w:val="000000" w:themeColor="text1"/>
          <w:kern w:val="0"/>
          <w:sz w:val="28"/>
          <w:szCs w:val="28"/>
          <w:lang w:val="zh-CN"/>
        </w:rPr>
        <w:lastRenderedPageBreak/>
        <w:t>礼品和吃请。</w:t>
      </w:r>
    </w:p>
    <w:p w:rsidR="00376750" w:rsidRPr="008A7707" w:rsidRDefault="00376750" w:rsidP="008A7707">
      <w:pPr>
        <w:pStyle w:val="a1"/>
        <w:widowControl w:val="0"/>
        <w:ind w:left="0"/>
        <w:rPr>
          <w:rFonts w:ascii="黑体" w:eastAsia="黑体" w:hAnsi="黑体"/>
          <w:color w:val="000000" w:themeColor="text1"/>
        </w:rPr>
      </w:pPr>
      <w:bookmarkStart w:id="296" w:name="_Toc529370338"/>
      <w:r w:rsidRPr="008A7707">
        <w:rPr>
          <w:rFonts w:ascii="黑体" w:eastAsia="黑体" w:hAnsi="黑体" w:hint="eastAsia"/>
          <w:color w:val="000000" w:themeColor="text1"/>
        </w:rPr>
        <w:t>领事处否决事项报告备案制度</w:t>
      </w:r>
      <w:bookmarkEnd w:id="296"/>
    </w:p>
    <w:p w:rsidR="00376750" w:rsidRPr="008A7707" w:rsidRDefault="00376750" w:rsidP="008A7707">
      <w:pPr>
        <w:widowControl w:val="0"/>
        <w:autoSpaceDE w:val="0"/>
        <w:autoSpaceDN w:val="0"/>
        <w:adjustRightInd w:val="0"/>
        <w:spacing w:line="330" w:lineRule="atLeast"/>
        <w:textAlignment w:val="center"/>
        <w:rPr>
          <w:rFonts w:ascii="黑体" w:eastAsia="黑体" w:hAnsi="黑体" w:cs="汉仪中宋简"/>
          <w:color w:val="000000" w:themeColor="text1"/>
          <w:kern w:val="0"/>
          <w:sz w:val="28"/>
          <w:szCs w:val="28"/>
          <w:lang w:val="zh-CN"/>
        </w:rPr>
      </w:pPr>
      <w:r w:rsidRPr="008A7707">
        <w:rPr>
          <w:rFonts w:ascii="黑体" w:eastAsia="黑体" w:hAnsi="黑体" w:cs="汉仪中宋简" w:hint="eastAsia"/>
          <w:color w:val="000000" w:themeColor="text1"/>
          <w:kern w:val="0"/>
          <w:sz w:val="28"/>
          <w:szCs w:val="28"/>
          <w:lang w:val="zh-CN"/>
        </w:rPr>
        <w:t>1、工作人员在受理出国（境）申请手续及领事认证等事宜的过程中，凡不符合有关法律法规的不予办理，产生否决办理事项的，必须将否决情况及时向分管领导或上级部门备案。</w:t>
      </w:r>
    </w:p>
    <w:p w:rsidR="00376750" w:rsidRPr="008A7707" w:rsidRDefault="00376750" w:rsidP="008A7707">
      <w:pPr>
        <w:widowControl w:val="0"/>
        <w:autoSpaceDE w:val="0"/>
        <w:autoSpaceDN w:val="0"/>
        <w:adjustRightInd w:val="0"/>
        <w:spacing w:line="330" w:lineRule="atLeast"/>
        <w:textAlignment w:val="center"/>
        <w:rPr>
          <w:rFonts w:ascii="黑体" w:eastAsia="黑体" w:hAnsi="黑体" w:cs="汉仪中宋简"/>
          <w:color w:val="000000" w:themeColor="text1"/>
          <w:kern w:val="0"/>
          <w:sz w:val="28"/>
          <w:szCs w:val="28"/>
          <w:lang w:val="zh-CN"/>
        </w:rPr>
      </w:pPr>
      <w:r w:rsidRPr="008A7707">
        <w:rPr>
          <w:rFonts w:ascii="黑体" w:eastAsia="黑体" w:hAnsi="黑体" w:cs="汉仪中宋简" w:hint="eastAsia"/>
          <w:color w:val="000000" w:themeColor="text1"/>
          <w:kern w:val="0"/>
          <w:sz w:val="28"/>
          <w:szCs w:val="28"/>
          <w:lang w:val="zh-CN"/>
        </w:rPr>
        <w:t xml:space="preserve">2、否定事项报备案的内容包括：申请单位名称或申请人姓名、单位名称及联系电话等；申请办理事项；被否定的基本情况及原因；经办部门名称或经办人姓名、所属单位及职务。 </w:t>
      </w:r>
    </w:p>
    <w:p w:rsidR="00376750" w:rsidRPr="008A7707" w:rsidRDefault="00376750" w:rsidP="008A7707">
      <w:pPr>
        <w:widowControl w:val="0"/>
        <w:autoSpaceDE w:val="0"/>
        <w:autoSpaceDN w:val="0"/>
        <w:adjustRightInd w:val="0"/>
        <w:spacing w:line="330" w:lineRule="atLeast"/>
        <w:textAlignment w:val="center"/>
        <w:rPr>
          <w:rFonts w:ascii="黑体" w:eastAsia="黑体" w:hAnsi="黑体" w:cs="汉仪中宋简"/>
          <w:color w:val="000000" w:themeColor="text1"/>
          <w:kern w:val="0"/>
          <w:sz w:val="28"/>
          <w:szCs w:val="28"/>
          <w:lang w:val="zh-CN"/>
        </w:rPr>
      </w:pPr>
      <w:r w:rsidRPr="008A7707">
        <w:rPr>
          <w:rFonts w:ascii="黑体" w:eastAsia="黑体" w:hAnsi="黑体" w:cs="汉仪中宋简" w:hint="eastAsia"/>
          <w:color w:val="000000" w:themeColor="text1"/>
          <w:kern w:val="0"/>
          <w:sz w:val="28"/>
          <w:szCs w:val="28"/>
          <w:lang w:val="zh-CN"/>
        </w:rPr>
        <w:t>3、经办人员或部门须在做出否定通知后及时向分管领导或上级主管部门报备。</w:t>
      </w:r>
    </w:p>
    <w:p w:rsidR="00376750" w:rsidRPr="008A7707" w:rsidRDefault="00376750" w:rsidP="008A7707">
      <w:pPr>
        <w:pStyle w:val="a1"/>
        <w:widowControl w:val="0"/>
        <w:ind w:left="0"/>
        <w:rPr>
          <w:rFonts w:ascii="黑体" w:eastAsia="黑体" w:hAnsi="黑体"/>
          <w:color w:val="000000" w:themeColor="text1"/>
        </w:rPr>
      </w:pPr>
      <w:bookmarkStart w:id="297" w:name="_Toc529370339"/>
      <w:r w:rsidRPr="008A7707">
        <w:rPr>
          <w:rFonts w:ascii="黑体" w:eastAsia="黑体" w:hAnsi="黑体" w:hint="eastAsia"/>
          <w:color w:val="000000" w:themeColor="text1"/>
        </w:rPr>
        <w:t>领事处收费公示制度</w:t>
      </w:r>
      <w:bookmarkEnd w:id="297"/>
    </w:p>
    <w:p w:rsidR="00376750" w:rsidRPr="008A7707" w:rsidRDefault="00376750" w:rsidP="008A7707">
      <w:pPr>
        <w:widowControl w:val="0"/>
        <w:autoSpaceDE w:val="0"/>
        <w:autoSpaceDN w:val="0"/>
        <w:adjustRightInd w:val="0"/>
        <w:spacing w:line="330" w:lineRule="atLeast"/>
        <w:textAlignment w:val="center"/>
        <w:rPr>
          <w:rFonts w:ascii="黑体" w:eastAsia="黑体" w:hAnsi="黑体" w:cs="汉仪中宋简"/>
          <w:color w:val="000000" w:themeColor="text1"/>
          <w:kern w:val="0"/>
          <w:sz w:val="28"/>
          <w:szCs w:val="28"/>
          <w:lang w:val="zh-CN"/>
        </w:rPr>
      </w:pPr>
      <w:r w:rsidRPr="008A7707">
        <w:rPr>
          <w:rFonts w:ascii="黑体" w:eastAsia="黑体" w:hAnsi="黑体" w:cs="汉仪中宋简" w:hint="eastAsia"/>
          <w:color w:val="000000" w:themeColor="text1"/>
          <w:kern w:val="0"/>
          <w:sz w:val="28"/>
          <w:szCs w:val="28"/>
          <w:lang w:val="zh-CN"/>
        </w:rPr>
        <w:t>1、通过网络等方式将收费项目及收费标准进行公开发布，便于办事人员和群众掌握与比照监督。</w:t>
      </w:r>
    </w:p>
    <w:p w:rsidR="00376750" w:rsidRPr="008A7707" w:rsidRDefault="00376750" w:rsidP="008A7707">
      <w:pPr>
        <w:widowControl w:val="0"/>
        <w:autoSpaceDE w:val="0"/>
        <w:autoSpaceDN w:val="0"/>
        <w:adjustRightInd w:val="0"/>
        <w:spacing w:line="330" w:lineRule="atLeast"/>
        <w:textAlignment w:val="center"/>
        <w:rPr>
          <w:rFonts w:ascii="黑体" w:eastAsia="黑体" w:hAnsi="黑体" w:cs="汉仪中宋简"/>
          <w:color w:val="000000" w:themeColor="text1"/>
          <w:kern w:val="0"/>
          <w:sz w:val="28"/>
          <w:szCs w:val="28"/>
          <w:lang w:val="zh-CN"/>
        </w:rPr>
      </w:pPr>
      <w:r w:rsidRPr="008A7707">
        <w:rPr>
          <w:rFonts w:ascii="黑体" w:eastAsia="黑体" w:hAnsi="黑体" w:cs="汉仪中宋简" w:hint="eastAsia"/>
          <w:color w:val="000000" w:themeColor="text1"/>
          <w:kern w:val="0"/>
          <w:sz w:val="28"/>
          <w:szCs w:val="28"/>
          <w:lang w:val="zh-CN"/>
        </w:rPr>
        <w:t>2、收费项目及标准：</w:t>
      </w:r>
    </w:p>
    <w:p w:rsidR="00376750" w:rsidRPr="008A7707" w:rsidRDefault="00376750" w:rsidP="008A7707">
      <w:pPr>
        <w:widowControl w:val="0"/>
        <w:autoSpaceDE w:val="0"/>
        <w:autoSpaceDN w:val="0"/>
        <w:adjustRightInd w:val="0"/>
        <w:spacing w:line="330" w:lineRule="atLeast"/>
        <w:textAlignment w:val="center"/>
        <w:rPr>
          <w:rFonts w:ascii="黑体" w:eastAsia="黑体" w:hAnsi="黑体" w:cs="汉仪中宋简"/>
          <w:color w:val="000000" w:themeColor="text1"/>
          <w:kern w:val="0"/>
          <w:sz w:val="28"/>
          <w:szCs w:val="28"/>
          <w:lang w:val="zh-CN"/>
        </w:rPr>
      </w:pPr>
      <w:r w:rsidRPr="008A7707">
        <w:rPr>
          <w:rFonts w:ascii="黑体" w:eastAsia="黑体" w:hAnsi="黑体" w:cs="汉仪中宋简" w:hint="eastAsia"/>
          <w:color w:val="000000" w:themeColor="text1"/>
          <w:kern w:val="0"/>
          <w:sz w:val="28"/>
          <w:szCs w:val="28"/>
          <w:lang w:val="zh-CN"/>
        </w:rPr>
        <w:t xml:space="preserve">护照、通行证成本费：50元/本  </w:t>
      </w:r>
    </w:p>
    <w:p w:rsidR="00376750" w:rsidRPr="008A7707" w:rsidRDefault="00376750" w:rsidP="008A7707">
      <w:pPr>
        <w:widowControl w:val="0"/>
        <w:autoSpaceDE w:val="0"/>
        <w:autoSpaceDN w:val="0"/>
        <w:adjustRightInd w:val="0"/>
        <w:spacing w:line="330" w:lineRule="atLeast"/>
        <w:textAlignment w:val="center"/>
        <w:rPr>
          <w:rFonts w:ascii="黑体" w:eastAsia="黑体" w:hAnsi="黑体" w:cs="汉仪中宋简"/>
          <w:color w:val="000000" w:themeColor="text1"/>
          <w:kern w:val="0"/>
          <w:sz w:val="28"/>
          <w:szCs w:val="28"/>
          <w:lang w:val="zh-CN"/>
        </w:rPr>
      </w:pPr>
      <w:r w:rsidRPr="008A7707">
        <w:rPr>
          <w:rFonts w:ascii="黑体" w:eastAsia="黑体" w:hAnsi="黑体" w:cs="汉仪中宋简" w:hint="eastAsia"/>
          <w:color w:val="000000" w:themeColor="text1"/>
          <w:kern w:val="0"/>
          <w:sz w:val="28"/>
          <w:szCs w:val="28"/>
          <w:lang w:val="zh-CN"/>
        </w:rPr>
        <w:t>代办签证费：130元/国、证，增加一个国家加收130元/国、证</w:t>
      </w:r>
    </w:p>
    <w:p w:rsidR="00376750" w:rsidRPr="008A7707" w:rsidRDefault="00376750" w:rsidP="008A7707">
      <w:pPr>
        <w:widowControl w:val="0"/>
        <w:autoSpaceDE w:val="0"/>
        <w:autoSpaceDN w:val="0"/>
        <w:adjustRightInd w:val="0"/>
        <w:spacing w:line="330" w:lineRule="atLeast"/>
        <w:textAlignment w:val="center"/>
        <w:rPr>
          <w:rFonts w:ascii="黑体" w:eastAsia="黑体" w:hAnsi="黑体" w:cs="汉仪中宋简"/>
          <w:color w:val="000000" w:themeColor="text1"/>
          <w:kern w:val="0"/>
          <w:sz w:val="28"/>
          <w:szCs w:val="28"/>
          <w:lang w:val="zh-CN"/>
        </w:rPr>
      </w:pPr>
      <w:r w:rsidRPr="008A7707">
        <w:rPr>
          <w:rFonts w:ascii="黑体" w:eastAsia="黑体" w:hAnsi="黑体" w:cs="汉仪中宋简" w:hint="eastAsia"/>
          <w:color w:val="000000" w:themeColor="text1"/>
          <w:kern w:val="0"/>
          <w:sz w:val="28"/>
          <w:szCs w:val="28"/>
          <w:lang w:val="zh-CN"/>
        </w:rPr>
        <w:t>代办签证加急：20元/国、证</w:t>
      </w:r>
    </w:p>
    <w:p w:rsidR="00376750" w:rsidRPr="008A7707" w:rsidRDefault="00376750" w:rsidP="008A7707">
      <w:pPr>
        <w:widowControl w:val="0"/>
        <w:autoSpaceDE w:val="0"/>
        <w:autoSpaceDN w:val="0"/>
        <w:adjustRightInd w:val="0"/>
        <w:spacing w:line="330" w:lineRule="atLeast"/>
        <w:textAlignment w:val="center"/>
        <w:rPr>
          <w:rFonts w:ascii="黑体" w:eastAsia="黑体" w:hAnsi="黑体" w:cs="汉仪中宋简"/>
          <w:color w:val="000000" w:themeColor="text1"/>
          <w:kern w:val="0"/>
          <w:sz w:val="28"/>
          <w:szCs w:val="28"/>
          <w:lang w:val="zh-CN"/>
        </w:rPr>
      </w:pPr>
      <w:r w:rsidRPr="008A7707">
        <w:rPr>
          <w:rFonts w:ascii="黑体" w:eastAsia="黑体" w:hAnsi="黑体" w:cs="汉仪中宋简" w:hint="eastAsia"/>
          <w:color w:val="000000" w:themeColor="text1"/>
          <w:kern w:val="0"/>
          <w:sz w:val="28"/>
          <w:szCs w:val="28"/>
          <w:lang w:val="zh-CN"/>
        </w:rPr>
        <w:t>签注费（通行证）：一次入境20元/人，多次入境100元/人</w:t>
      </w:r>
    </w:p>
    <w:p w:rsidR="00376750" w:rsidRPr="008A7707" w:rsidRDefault="00376750" w:rsidP="008A7707">
      <w:pPr>
        <w:widowControl w:val="0"/>
        <w:autoSpaceDE w:val="0"/>
        <w:autoSpaceDN w:val="0"/>
        <w:adjustRightInd w:val="0"/>
        <w:spacing w:line="330" w:lineRule="atLeast"/>
        <w:textAlignment w:val="center"/>
        <w:rPr>
          <w:rFonts w:ascii="黑体" w:eastAsia="黑体" w:hAnsi="黑体" w:cs="汉仪中宋简"/>
          <w:color w:val="000000" w:themeColor="text1"/>
          <w:kern w:val="0"/>
          <w:sz w:val="28"/>
          <w:szCs w:val="28"/>
          <w:lang w:val="zh-CN"/>
        </w:rPr>
      </w:pPr>
      <w:r w:rsidRPr="008A7707">
        <w:rPr>
          <w:rFonts w:ascii="黑体" w:eastAsia="黑体" w:hAnsi="黑体" w:cs="汉仪中宋简" w:hint="eastAsia"/>
          <w:color w:val="000000" w:themeColor="text1"/>
          <w:kern w:val="0"/>
          <w:sz w:val="28"/>
          <w:szCs w:val="28"/>
          <w:lang w:val="zh-CN"/>
        </w:rPr>
        <w:t xml:space="preserve">护照、通行证押金：500元/本  </w:t>
      </w:r>
    </w:p>
    <w:p w:rsidR="00376750" w:rsidRPr="008A7707" w:rsidRDefault="00376750" w:rsidP="008A7707">
      <w:pPr>
        <w:widowControl w:val="0"/>
        <w:autoSpaceDE w:val="0"/>
        <w:autoSpaceDN w:val="0"/>
        <w:adjustRightInd w:val="0"/>
        <w:spacing w:line="330" w:lineRule="atLeast"/>
        <w:textAlignment w:val="center"/>
        <w:rPr>
          <w:rFonts w:ascii="黑体" w:eastAsia="黑体" w:hAnsi="黑体" w:cs="汉仪中宋简"/>
          <w:color w:val="000000" w:themeColor="text1"/>
          <w:kern w:val="0"/>
          <w:sz w:val="28"/>
          <w:szCs w:val="28"/>
          <w:lang w:val="zh-CN"/>
        </w:rPr>
      </w:pPr>
      <w:r w:rsidRPr="008A7707">
        <w:rPr>
          <w:rFonts w:ascii="黑体" w:eastAsia="黑体" w:hAnsi="黑体" w:cs="汉仪中宋简" w:hint="eastAsia"/>
          <w:color w:val="000000" w:themeColor="text1"/>
          <w:kern w:val="0"/>
          <w:sz w:val="28"/>
          <w:szCs w:val="28"/>
          <w:lang w:val="zh-CN"/>
        </w:rPr>
        <w:t>领事认证费 100元/份</w:t>
      </w:r>
    </w:p>
    <w:p w:rsidR="00376750" w:rsidRPr="008A7707" w:rsidRDefault="00376750" w:rsidP="008A7707">
      <w:pPr>
        <w:pStyle w:val="a1"/>
        <w:widowControl w:val="0"/>
        <w:ind w:left="0"/>
        <w:rPr>
          <w:rFonts w:ascii="黑体" w:eastAsia="黑体" w:hAnsi="黑体"/>
          <w:color w:val="000000" w:themeColor="text1"/>
        </w:rPr>
      </w:pPr>
      <w:bookmarkStart w:id="298" w:name="_Toc529370340"/>
      <w:r w:rsidRPr="008A7707">
        <w:rPr>
          <w:rFonts w:ascii="黑体" w:eastAsia="黑体" w:hAnsi="黑体" w:hint="eastAsia"/>
          <w:color w:val="000000" w:themeColor="text1"/>
        </w:rPr>
        <w:t>领事处首问责任制</w:t>
      </w:r>
      <w:bookmarkEnd w:id="298"/>
    </w:p>
    <w:p w:rsidR="00376750" w:rsidRPr="008A7707" w:rsidRDefault="00376750" w:rsidP="008A7707">
      <w:pPr>
        <w:widowControl w:val="0"/>
        <w:autoSpaceDE w:val="0"/>
        <w:autoSpaceDN w:val="0"/>
        <w:adjustRightInd w:val="0"/>
        <w:spacing w:line="330" w:lineRule="atLeast"/>
        <w:textAlignment w:val="center"/>
        <w:rPr>
          <w:rFonts w:ascii="黑体" w:eastAsia="黑体" w:hAnsi="黑体" w:cs="汉仪中宋简"/>
          <w:color w:val="000000" w:themeColor="text1"/>
          <w:kern w:val="0"/>
          <w:sz w:val="28"/>
          <w:szCs w:val="28"/>
          <w:lang w:val="zh-CN"/>
        </w:rPr>
      </w:pPr>
      <w:r w:rsidRPr="008A7707">
        <w:rPr>
          <w:rFonts w:ascii="黑体" w:eastAsia="黑体" w:hAnsi="黑体" w:cs="汉仪中宋简" w:hint="eastAsia"/>
          <w:color w:val="000000" w:themeColor="text1"/>
          <w:kern w:val="0"/>
          <w:sz w:val="28"/>
          <w:szCs w:val="28"/>
          <w:lang w:val="zh-CN"/>
        </w:rPr>
        <w:t>1、本处所有干部、职工，凡第一个接受外单位或来宾咨询、查询、</w:t>
      </w:r>
      <w:r w:rsidRPr="008A7707">
        <w:rPr>
          <w:rFonts w:ascii="黑体" w:eastAsia="黑体" w:hAnsi="黑体" w:cs="汉仪中宋简" w:hint="eastAsia"/>
          <w:color w:val="000000" w:themeColor="text1"/>
          <w:kern w:val="0"/>
          <w:sz w:val="28"/>
          <w:szCs w:val="28"/>
          <w:lang w:val="zh-CN"/>
        </w:rPr>
        <w:lastRenderedPageBreak/>
        <w:t>投诉或联系业务工作（包括来人、来电等形式）的人员均为首问责任接待人。</w:t>
      </w:r>
    </w:p>
    <w:p w:rsidR="00376750" w:rsidRPr="008A7707" w:rsidRDefault="00376750" w:rsidP="008A7707">
      <w:pPr>
        <w:widowControl w:val="0"/>
        <w:autoSpaceDE w:val="0"/>
        <w:autoSpaceDN w:val="0"/>
        <w:adjustRightInd w:val="0"/>
        <w:spacing w:line="330" w:lineRule="atLeast"/>
        <w:textAlignment w:val="center"/>
        <w:rPr>
          <w:rFonts w:ascii="黑体" w:eastAsia="黑体" w:hAnsi="黑体" w:cs="汉仪中宋简"/>
          <w:color w:val="000000" w:themeColor="text1"/>
          <w:kern w:val="0"/>
          <w:sz w:val="28"/>
          <w:szCs w:val="28"/>
          <w:lang w:val="zh-CN"/>
        </w:rPr>
      </w:pPr>
      <w:r w:rsidRPr="008A7707">
        <w:rPr>
          <w:rFonts w:ascii="黑体" w:eastAsia="黑体" w:hAnsi="黑体" w:cs="汉仪中宋简" w:hint="eastAsia"/>
          <w:color w:val="000000" w:themeColor="text1"/>
          <w:kern w:val="0"/>
          <w:sz w:val="28"/>
          <w:szCs w:val="28"/>
          <w:lang w:val="zh-CN"/>
        </w:rPr>
        <w:t>2、首问责任接待人必须按照“热情接待、实事求是、遵循规定、迅速办结”的原则，认真做好接待工作。无论所接待的工作是否与本职工作相关，都要履行受理责任。</w:t>
      </w:r>
    </w:p>
    <w:p w:rsidR="00376750" w:rsidRPr="008A7707" w:rsidRDefault="00376750" w:rsidP="008A7707">
      <w:pPr>
        <w:widowControl w:val="0"/>
        <w:autoSpaceDE w:val="0"/>
        <w:autoSpaceDN w:val="0"/>
        <w:adjustRightInd w:val="0"/>
        <w:spacing w:line="330" w:lineRule="atLeast"/>
        <w:textAlignment w:val="center"/>
        <w:rPr>
          <w:rFonts w:ascii="黑体" w:eastAsia="黑体" w:hAnsi="黑体" w:cs="汉仪中宋简"/>
          <w:color w:val="000000" w:themeColor="text1"/>
          <w:kern w:val="0"/>
          <w:sz w:val="28"/>
          <w:szCs w:val="28"/>
          <w:lang w:val="zh-CN"/>
        </w:rPr>
      </w:pPr>
      <w:r w:rsidRPr="008A7707">
        <w:rPr>
          <w:rFonts w:ascii="黑体" w:eastAsia="黑体" w:hAnsi="黑体" w:cs="汉仪中宋简" w:hint="eastAsia"/>
          <w:color w:val="000000" w:themeColor="text1"/>
          <w:kern w:val="0"/>
          <w:sz w:val="28"/>
          <w:szCs w:val="28"/>
          <w:lang w:val="zh-CN"/>
        </w:rPr>
        <w:t>3、首问事项属本职范围的必须尽快处理或答复，不属本职范围的要负责引导，接受处理，不允许拒绝或扯皮推诿。</w:t>
      </w:r>
    </w:p>
    <w:p w:rsidR="00376750" w:rsidRPr="008A7707" w:rsidRDefault="00376750" w:rsidP="008A7707">
      <w:pPr>
        <w:widowControl w:val="0"/>
        <w:autoSpaceDE w:val="0"/>
        <w:autoSpaceDN w:val="0"/>
        <w:adjustRightInd w:val="0"/>
        <w:spacing w:line="330" w:lineRule="atLeast"/>
        <w:textAlignment w:val="center"/>
        <w:rPr>
          <w:rFonts w:ascii="黑体" w:eastAsia="黑体" w:hAnsi="黑体" w:cs="汉仪中宋简"/>
          <w:color w:val="000000" w:themeColor="text1"/>
          <w:kern w:val="0"/>
          <w:sz w:val="28"/>
          <w:szCs w:val="28"/>
          <w:lang w:val="zh-CN"/>
        </w:rPr>
      </w:pPr>
      <w:r w:rsidRPr="008A7707">
        <w:rPr>
          <w:rFonts w:ascii="黑体" w:eastAsia="黑体" w:hAnsi="黑体" w:cs="汉仪中宋简" w:hint="eastAsia"/>
          <w:color w:val="000000" w:themeColor="text1"/>
          <w:kern w:val="0"/>
          <w:sz w:val="28"/>
          <w:szCs w:val="28"/>
          <w:lang w:val="zh-CN"/>
        </w:rPr>
        <w:t>4、职能部门受理后应尽快处理，在规定或约定的时间内办结，并及时给予答复。如因客观原因不能及时处理或办结的，必须耐心向对方说明情况。</w:t>
      </w:r>
    </w:p>
    <w:p w:rsidR="00376750" w:rsidRPr="008A7707" w:rsidRDefault="00376750" w:rsidP="008A7707">
      <w:pPr>
        <w:pStyle w:val="a1"/>
        <w:widowControl w:val="0"/>
        <w:ind w:left="0"/>
        <w:rPr>
          <w:rFonts w:ascii="黑体" w:eastAsia="黑体" w:hAnsi="黑体"/>
          <w:color w:val="000000" w:themeColor="text1"/>
        </w:rPr>
      </w:pPr>
      <w:bookmarkStart w:id="299" w:name="_Toc529370341"/>
      <w:r w:rsidRPr="008A7707">
        <w:rPr>
          <w:rFonts w:ascii="黑体" w:eastAsia="黑体" w:hAnsi="黑体" w:hint="eastAsia"/>
          <w:color w:val="000000" w:themeColor="text1"/>
        </w:rPr>
        <w:t>因公出国（境）审批一次性告知制度</w:t>
      </w:r>
      <w:bookmarkEnd w:id="299"/>
    </w:p>
    <w:p w:rsidR="00376750" w:rsidRPr="008A7707" w:rsidRDefault="00376750" w:rsidP="008A7707">
      <w:pPr>
        <w:widowControl w:val="0"/>
        <w:autoSpaceDE w:val="0"/>
        <w:autoSpaceDN w:val="0"/>
        <w:adjustRightInd w:val="0"/>
        <w:spacing w:line="330" w:lineRule="atLeast"/>
        <w:textAlignment w:val="center"/>
        <w:rPr>
          <w:rFonts w:ascii="黑体" w:eastAsia="黑体" w:hAnsi="黑体" w:cs="汉仪中宋简"/>
          <w:color w:val="000000" w:themeColor="text1"/>
          <w:kern w:val="0"/>
          <w:sz w:val="28"/>
          <w:szCs w:val="28"/>
          <w:lang w:val="zh-CN"/>
        </w:rPr>
      </w:pPr>
      <w:r w:rsidRPr="008A7707">
        <w:rPr>
          <w:rFonts w:ascii="黑体" w:eastAsia="黑体" w:hAnsi="黑体" w:cs="汉仪中宋简" w:hint="eastAsia"/>
          <w:color w:val="000000" w:themeColor="text1"/>
          <w:kern w:val="0"/>
          <w:sz w:val="28"/>
          <w:szCs w:val="28"/>
          <w:lang w:val="zh-CN"/>
        </w:rPr>
        <w:t>为切实改进机关工作作风，提高行政效率，避免当事人重复往返办事的现象而制定本制度。</w:t>
      </w:r>
    </w:p>
    <w:p w:rsidR="00376750" w:rsidRPr="008A7707" w:rsidRDefault="00376750" w:rsidP="008A7707">
      <w:pPr>
        <w:widowControl w:val="0"/>
        <w:autoSpaceDE w:val="0"/>
        <w:autoSpaceDN w:val="0"/>
        <w:adjustRightInd w:val="0"/>
        <w:spacing w:line="330" w:lineRule="atLeast"/>
        <w:textAlignment w:val="center"/>
        <w:rPr>
          <w:rFonts w:ascii="黑体" w:eastAsia="黑体" w:hAnsi="黑体" w:cs="汉仪中宋简"/>
          <w:color w:val="000000" w:themeColor="text1"/>
          <w:kern w:val="0"/>
          <w:sz w:val="28"/>
          <w:szCs w:val="28"/>
          <w:lang w:val="zh-CN"/>
        </w:rPr>
      </w:pPr>
      <w:r w:rsidRPr="008A7707">
        <w:rPr>
          <w:rFonts w:ascii="黑体" w:eastAsia="黑体" w:hAnsi="黑体" w:cs="汉仪中宋简" w:hint="eastAsia"/>
          <w:color w:val="000000" w:themeColor="text1"/>
          <w:kern w:val="0"/>
          <w:sz w:val="28"/>
          <w:szCs w:val="28"/>
          <w:lang w:val="zh-CN"/>
        </w:rPr>
        <w:t>1、一次性告知制度是指外单位办事人员到窗口办事、电话咨询有关本办公室职责范围事宜时，经办人必须一次性告知其所要办理事项的依据、时限、程序、所需的全部材料以及不予办理理由的制度。</w:t>
      </w:r>
    </w:p>
    <w:p w:rsidR="00376750" w:rsidRPr="008A7707" w:rsidRDefault="00376750" w:rsidP="008A7707">
      <w:pPr>
        <w:widowControl w:val="0"/>
        <w:autoSpaceDE w:val="0"/>
        <w:autoSpaceDN w:val="0"/>
        <w:adjustRightInd w:val="0"/>
        <w:spacing w:line="330" w:lineRule="atLeast"/>
        <w:textAlignment w:val="center"/>
        <w:rPr>
          <w:rFonts w:ascii="黑体" w:eastAsia="黑体" w:hAnsi="黑体" w:cs="汉仪中宋简"/>
          <w:color w:val="000000" w:themeColor="text1"/>
          <w:kern w:val="0"/>
          <w:sz w:val="28"/>
          <w:szCs w:val="28"/>
          <w:lang w:val="zh-CN"/>
        </w:rPr>
      </w:pPr>
      <w:r w:rsidRPr="008A7707">
        <w:rPr>
          <w:rFonts w:ascii="黑体" w:eastAsia="黑体" w:hAnsi="黑体" w:cs="汉仪中宋简" w:hint="eastAsia"/>
          <w:color w:val="000000" w:themeColor="text1"/>
          <w:kern w:val="0"/>
          <w:sz w:val="28"/>
          <w:szCs w:val="28"/>
          <w:lang w:val="zh-CN"/>
        </w:rPr>
        <w:t>2、对当事人要求办理的事项，经办人应当场审核其有关手续和材料，对可即时办理的事项要即时办理；对手续、材料不齐全或不符合法定形式的，应一次性书面告知其所需补充的手续和材料；当事人按照书面告知的要求补充后，经办人应当及时予以审核办理。</w:t>
      </w:r>
    </w:p>
    <w:p w:rsidR="00376750" w:rsidRPr="008A7707" w:rsidRDefault="00376750" w:rsidP="008A7707">
      <w:pPr>
        <w:widowControl w:val="0"/>
        <w:autoSpaceDE w:val="0"/>
        <w:autoSpaceDN w:val="0"/>
        <w:adjustRightInd w:val="0"/>
        <w:spacing w:line="330" w:lineRule="atLeast"/>
        <w:textAlignment w:val="center"/>
        <w:rPr>
          <w:rFonts w:ascii="黑体" w:eastAsia="黑体" w:hAnsi="黑体" w:cs="汉仪中宋简"/>
          <w:color w:val="000000" w:themeColor="text1"/>
          <w:kern w:val="0"/>
          <w:sz w:val="28"/>
          <w:szCs w:val="28"/>
          <w:lang w:val="zh-CN"/>
        </w:rPr>
      </w:pPr>
      <w:r w:rsidRPr="008A7707">
        <w:rPr>
          <w:rFonts w:ascii="黑体" w:eastAsia="黑体" w:hAnsi="黑体" w:cs="汉仪中宋简" w:hint="eastAsia"/>
          <w:color w:val="000000" w:themeColor="text1"/>
          <w:kern w:val="0"/>
          <w:sz w:val="28"/>
          <w:szCs w:val="28"/>
          <w:lang w:val="zh-CN"/>
        </w:rPr>
        <w:t>3、如因当事人所办事项涉及多个部门，或相关手续、材料不清楚，法律法规和规范性文件规定不明确等特殊情况，经办人应尽力帮助其</w:t>
      </w:r>
      <w:r w:rsidRPr="008A7707">
        <w:rPr>
          <w:rFonts w:ascii="黑体" w:eastAsia="黑体" w:hAnsi="黑体" w:cs="汉仪中宋简" w:hint="eastAsia"/>
          <w:color w:val="000000" w:themeColor="text1"/>
          <w:kern w:val="0"/>
          <w:sz w:val="28"/>
          <w:szCs w:val="28"/>
          <w:lang w:val="zh-CN"/>
        </w:rPr>
        <w:lastRenderedPageBreak/>
        <w:t>咨询了解或请示报告，并将情况告知当事人，不应一推了之。</w:t>
      </w:r>
    </w:p>
    <w:p w:rsidR="00376750" w:rsidRPr="008A7707" w:rsidRDefault="00376750" w:rsidP="008A7707">
      <w:pPr>
        <w:widowControl w:val="0"/>
        <w:autoSpaceDE w:val="0"/>
        <w:autoSpaceDN w:val="0"/>
        <w:adjustRightInd w:val="0"/>
        <w:spacing w:line="330" w:lineRule="atLeast"/>
        <w:textAlignment w:val="center"/>
        <w:rPr>
          <w:rFonts w:ascii="黑体" w:eastAsia="黑体" w:hAnsi="黑体" w:cs="汉仪中宋简"/>
          <w:color w:val="000000" w:themeColor="text1"/>
          <w:kern w:val="0"/>
          <w:sz w:val="28"/>
          <w:szCs w:val="28"/>
          <w:lang w:val="zh-CN"/>
        </w:rPr>
      </w:pPr>
      <w:r w:rsidRPr="008A7707">
        <w:rPr>
          <w:rFonts w:ascii="黑体" w:eastAsia="黑体" w:hAnsi="黑体" w:cs="汉仪中宋简" w:hint="eastAsia"/>
          <w:color w:val="000000" w:themeColor="text1"/>
          <w:kern w:val="0"/>
          <w:sz w:val="28"/>
          <w:szCs w:val="28"/>
          <w:lang w:val="zh-CN"/>
        </w:rPr>
        <w:t>4、对需要一次性告知的办理事项，除电话咨询可用口头一次性告知的形式外，办事人有要求的要以书面形式告知当事人。</w:t>
      </w:r>
    </w:p>
    <w:p w:rsidR="00376750" w:rsidRPr="008A7707" w:rsidRDefault="00376750" w:rsidP="008A7707">
      <w:pPr>
        <w:widowControl w:val="0"/>
        <w:autoSpaceDE w:val="0"/>
        <w:autoSpaceDN w:val="0"/>
        <w:adjustRightInd w:val="0"/>
        <w:spacing w:line="330" w:lineRule="atLeast"/>
        <w:textAlignment w:val="center"/>
        <w:rPr>
          <w:rFonts w:ascii="黑体" w:eastAsia="黑体" w:hAnsi="黑体" w:cs="汉仪中宋简"/>
          <w:color w:val="000000" w:themeColor="text1"/>
          <w:kern w:val="0"/>
          <w:sz w:val="28"/>
          <w:szCs w:val="28"/>
          <w:lang w:val="zh-CN"/>
        </w:rPr>
      </w:pPr>
      <w:r w:rsidRPr="008A7707">
        <w:rPr>
          <w:rFonts w:ascii="黑体" w:eastAsia="黑体" w:hAnsi="黑体" w:cs="汉仪中宋简" w:hint="eastAsia"/>
          <w:color w:val="000000" w:themeColor="text1"/>
          <w:kern w:val="0"/>
          <w:sz w:val="28"/>
          <w:szCs w:val="28"/>
          <w:lang w:val="zh-CN"/>
        </w:rPr>
        <w:t>5、违反本制度，要按有关规定追究相关人员的责任。</w:t>
      </w:r>
    </w:p>
    <w:p w:rsidR="00376750" w:rsidRPr="008A7707" w:rsidRDefault="00376750" w:rsidP="008A7707">
      <w:pPr>
        <w:pStyle w:val="a1"/>
        <w:widowControl w:val="0"/>
        <w:ind w:left="0"/>
        <w:rPr>
          <w:rFonts w:ascii="黑体" w:eastAsia="黑体" w:hAnsi="黑体"/>
          <w:color w:val="000000" w:themeColor="text1"/>
        </w:rPr>
      </w:pPr>
      <w:bookmarkStart w:id="300" w:name="_Toc529370342"/>
      <w:r w:rsidRPr="008A7707">
        <w:rPr>
          <w:rFonts w:ascii="黑体" w:eastAsia="黑体" w:hAnsi="黑体" w:hint="eastAsia"/>
          <w:color w:val="000000" w:themeColor="text1"/>
        </w:rPr>
        <w:t>领事处窗口集中办理制度</w:t>
      </w:r>
      <w:bookmarkEnd w:id="300"/>
    </w:p>
    <w:p w:rsidR="00376750" w:rsidRPr="008A7707" w:rsidRDefault="00376750" w:rsidP="008A7707">
      <w:pPr>
        <w:widowControl w:val="0"/>
        <w:autoSpaceDE w:val="0"/>
        <w:autoSpaceDN w:val="0"/>
        <w:adjustRightInd w:val="0"/>
        <w:spacing w:line="330" w:lineRule="atLeast"/>
        <w:textAlignment w:val="center"/>
        <w:rPr>
          <w:rFonts w:ascii="黑体" w:eastAsia="黑体" w:hAnsi="黑体" w:cs="汉仪中宋简"/>
          <w:color w:val="000000" w:themeColor="text1"/>
          <w:kern w:val="0"/>
          <w:sz w:val="28"/>
          <w:szCs w:val="28"/>
          <w:lang w:val="zh-CN"/>
        </w:rPr>
      </w:pPr>
      <w:r w:rsidRPr="008A7707">
        <w:rPr>
          <w:rFonts w:ascii="黑体" w:eastAsia="黑体" w:hAnsi="黑体" w:cs="汉仪中宋简" w:hint="eastAsia"/>
          <w:color w:val="000000" w:themeColor="text1"/>
          <w:kern w:val="0"/>
          <w:sz w:val="28"/>
          <w:szCs w:val="28"/>
          <w:lang w:val="zh-CN"/>
        </w:rPr>
        <w:t>为了方便各单位办事人员及群众，我办实行窗口集中办理制度，受理窗口确定在二楼领事处、窗口服务原则：</w:t>
      </w:r>
    </w:p>
    <w:p w:rsidR="00376750" w:rsidRPr="008A7707" w:rsidRDefault="00376750" w:rsidP="008A7707">
      <w:pPr>
        <w:widowControl w:val="0"/>
        <w:autoSpaceDE w:val="0"/>
        <w:autoSpaceDN w:val="0"/>
        <w:adjustRightInd w:val="0"/>
        <w:spacing w:line="330" w:lineRule="atLeast"/>
        <w:textAlignment w:val="center"/>
        <w:rPr>
          <w:rFonts w:ascii="黑体" w:eastAsia="黑体" w:hAnsi="黑体" w:cs="汉仪中宋简"/>
          <w:color w:val="000000" w:themeColor="text1"/>
          <w:kern w:val="0"/>
          <w:sz w:val="28"/>
          <w:szCs w:val="28"/>
          <w:lang w:val="zh-CN"/>
        </w:rPr>
      </w:pPr>
      <w:r w:rsidRPr="008A7707">
        <w:rPr>
          <w:rFonts w:ascii="黑体" w:eastAsia="黑体" w:hAnsi="黑体" w:cs="汉仪中宋简" w:hint="eastAsia"/>
          <w:color w:val="000000" w:themeColor="text1"/>
          <w:kern w:val="0"/>
          <w:sz w:val="28"/>
          <w:szCs w:val="28"/>
          <w:lang w:val="zh-CN"/>
        </w:rPr>
        <w:t>（一）窗口坚持公开、公正、便民、效能原则。</w:t>
      </w:r>
    </w:p>
    <w:p w:rsidR="00376750" w:rsidRPr="008A7707" w:rsidRDefault="00376750" w:rsidP="008A7707">
      <w:pPr>
        <w:widowControl w:val="0"/>
        <w:autoSpaceDE w:val="0"/>
        <w:autoSpaceDN w:val="0"/>
        <w:adjustRightInd w:val="0"/>
        <w:spacing w:line="330" w:lineRule="atLeast"/>
        <w:textAlignment w:val="center"/>
        <w:rPr>
          <w:rFonts w:ascii="黑体" w:eastAsia="黑体" w:hAnsi="黑体" w:cs="汉仪中宋简"/>
          <w:color w:val="000000" w:themeColor="text1"/>
          <w:kern w:val="0"/>
          <w:sz w:val="28"/>
          <w:szCs w:val="28"/>
          <w:lang w:val="zh-CN"/>
        </w:rPr>
      </w:pPr>
      <w:r w:rsidRPr="008A7707">
        <w:rPr>
          <w:rFonts w:ascii="黑体" w:eastAsia="黑体" w:hAnsi="黑体" w:cs="汉仪中宋简" w:hint="eastAsia"/>
          <w:color w:val="000000" w:themeColor="text1"/>
          <w:kern w:val="0"/>
          <w:sz w:val="28"/>
          <w:szCs w:val="28"/>
          <w:lang w:val="zh-CN"/>
        </w:rPr>
        <w:t>（二）窗口对受理的一般事项直接办理，特殊事项特殊办理。</w:t>
      </w:r>
    </w:p>
    <w:p w:rsidR="00376750" w:rsidRPr="008A7707" w:rsidRDefault="00376750" w:rsidP="008A7707">
      <w:pPr>
        <w:widowControl w:val="0"/>
        <w:autoSpaceDE w:val="0"/>
        <w:autoSpaceDN w:val="0"/>
        <w:adjustRightInd w:val="0"/>
        <w:spacing w:line="330" w:lineRule="atLeast"/>
        <w:textAlignment w:val="center"/>
        <w:rPr>
          <w:rFonts w:ascii="黑体" w:eastAsia="黑体" w:hAnsi="黑体" w:cs="汉仪中宋简"/>
          <w:color w:val="000000" w:themeColor="text1"/>
          <w:kern w:val="0"/>
          <w:sz w:val="28"/>
          <w:szCs w:val="28"/>
          <w:lang w:val="zh-CN"/>
        </w:rPr>
      </w:pPr>
      <w:r w:rsidRPr="008A7707">
        <w:rPr>
          <w:rFonts w:ascii="黑体" w:eastAsia="黑体" w:hAnsi="黑体" w:cs="汉仪中宋简" w:hint="eastAsia"/>
          <w:color w:val="000000" w:themeColor="text1"/>
          <w:kern w:val="0"/>
          <w:sz w:val="28"/>
          <w:szCs w:val="28"/>
          <w:lang w:val="zh-CN"/>
        </w:rPr>
        <w:t>（三）窗口实行一站式管理、一站式服务、一个窗口对外原则。</w:t>
      </w:r>
    </w:p>
    <w:p w:rsidR="00376750" w:rsidRPr="008A7707" w:rsidRDefault="00376750" w:rsidP="008A7707">
      <w:pPr>
        <w:pStyle w:val="a1"/>
        <w:widowControl w:val="0"/>
        <w:ind w:left="0"/>
        <w:rPr>
          <w:rFonts w:ascii="黑体" w:eastAsia="黑体" w:hAnsi="黑体"/>
          <w:color w:val="000000" w:themeColor="text1"/>
        </w:rPr>
      </w:pPr>
      <w:bookmarkStart w:id="301" w:name="_Toc529370343"/>
      <w:r w:rsidRPr="008A7707">
        <w:rPr>
          <w:rFonts w:ascii="黑体" w:eastAsia="黑体" w:hAnsi="黑体" w:hint="eastAsia"/>
          <w:color w:val="000000" w:themeColor="text1"/>
        </w:rPr>
        <w:t>因公出国（境）审批办事公开制度</w:t>
      </w:r>
      <w:bookmarkEnd w:id="301"/>
    </w:p>
    <w:p w:rsidR="00376750" w:rsidRPr="008A7707" w:rsidRDefault="00376750" w:rsidP="008A7707">
      <w:pPr>
        <w:widowControl w:val="0"/>
        <w:autoSpaceDE w:val="0"/>
        <w:autoSpaceDN w:val="0"/>
        <w:adjustRightInd w:val="0"/>
        <w:spacing w:line="330" w:lineRule="atLeast"/>
        <w:textAlignment w:val="center"/>
        <w:rPr>
          <w:rFonts w:ascii="黑体" w:eastAsia="黑体" w:hAnsi="黑体" w:cs="汉仪中宋简"/>
          <w:color w:val="000000" w:themeColor="text1"/>
          <w:kern w:val="0"/>
          <w:sz w:val="28"/>
          <w:szCs w:val="28"/>
          <w:lang w:val="zh-CN"/>
        </w:rPr>
      </w:pPr>
      <w:r w:rsidRPr="008A7707">
        <w:rPr>
          <w:rFonts w:ascii="黑体" w:eastAsia="黑体" w:hAnsi="黑体" w:cs="汉仪中宋简" w:hint="eastAsia"/>
          <w:color w:val="000000" w:themeColor="text1"/>
          <w:kern w:val="0"/>
          <w:sz w:val="28"/>
          <w:szCs w:val="28"/>
          <w:lang w:val="zh-CN"/>
        </w:rPr>
        <w:t>一、全面公开我办工作职能、办事指南、审批流程等服务内容以及相关收费标准并在外办网站上予以公开发布，便于企业和群众掌握和比照监督。</w:t>
      </w:r>
    </w:p>
    <w:p w:rsidR="00376750" w:rsidRPr="008A7707" w:rsidRDefault="00376750" w:rsidP="008A7707">
      <w:pPr>
        <w:widowControl w:val="0"/>
        <w:autoSpaceDE w:val="0"/>
        <w:autoSpaceDN w:val="0"/>
        <w:adjustRightInd w:val="0"/>
        <w:spacing w:line="330" w:lineRule="atLeast"/>
        <w:textAlignment w:val="center"/>
        <w:rPr>
          <w:rFonts w:ascii="黑体" w:eastAsia="黑体" w:hAnsi="黑体" w:cs="汉仪中宋简"/>
          <w:color w:val="000000" w:themeColor="text1"/>
          <w:kern w:val="0"/>
          <w:sz w:val="28"/>
          <w:szCs w:val="28"/>
          <w:lang w:val="zh-CN"/>
        </w:rPr>
      </w:pPr>
      <w:r w:rsidRPr="008A7707">
        <w:rPr>
          <w:rFonts w:ascii="黑体" w:eastAsia="黑体" w:hAnsi="黑体" w:cs="汉仪中宋简" w:hint="eastAsia"/>
          <w:color w:val="000000" w:themeColor="text1"/>
          <w:kern w:val="0"/>
          <w:sz w:val="28"/>
          <w:szCs w:val="28"/>
          <w:lang w:val="zh-CN"/>
        </w:rPr>
        <w:t>二、在市外办领事处出国审批服务大厅悬挂因公出国（境）审批、办理护照、港澳通行证、签注、签证、领事认证及邀请外国人来华审批流程图。方便到窗口办事人员了解办事程序、所需材料及注意事项等。</w:t>
      </w:r>
    </w:p>
    <w:p w:rsidR="00376750" w:rsidRPr="008A7707" w:rsidRDefault="00376750" w:rsidP="008A7707">
      <w:pPr>
        <w:widowControl w:val="0"/>
        <w:autoSpaceDE w:val="0"/>
        <w:autoSpaceDN w:val="0"/>
        <w:adjustRightInd w:val="0"/>
        <w:spacing w:line="330" w:lineRule="atLeast"/>
        <w:textAlignment w:val="center"/>
        <w:rPr>
          <w:rFonts w:ascii="黑体" w:eastAsia="黑体" w:hAnsi="黑体" w:cs="汉仪中宋简"/>
          <w:color w:val="000000" w:themeColor="text1"/>
          <w:kern w:val="0"/>
          <w:sz w:val="28"/>
          <w:szCs w:val="28"/>
          <w:lang w:val="zh-CN"/>
        </w:rPr>
      </w:pPr>
      <w:r w:rsidRPr="008A7707">
        <w:rPr>
          <w:rFonts w:ascii="黑体" w:eastAsia="黑体" w:hAnsi="黑体" w:cs="汉仪中宋简" w:hint="eastAsia"/>
          <w:color w:val="000000" w:themeColor="text1"/>
          <w:kern w:val="0"/>
          <w:sz w:val="28"/>
          <w:szCs w:val="28"/>
          <w:lang w:val="zh-CN"/>
        </w:rPr>
        <w:t>三、从实际出发，讲究实效，灵活利用公告栏、网络平台、印发服务指南小册子等形式推进办事公开，并设立办事公开意见箱和投诉电话，不断拓宽公开的覆盖面，不断创新办事公开的方式，方便群众办事、查询和监督。</w:t>
      </w:r>
    </w:p>
    <w:p w:rsidR="00376750" w:rsidRPr="008A7707" w:rsidRDefault="00376750" w:rsidP="008A7707">
      <w:pPr>
        <w:pStyle w:val="a1"/>
        <w:widowControl w:val="0"/>
        <w:ind w:left="0"/>
        <w:rPr>
          <w:rFonts w:ascii="黑体" w:eastAsia="黑体" w:hAnsi="黑体"/>
          <w:color w:val="000000" w:themeColor="text1"/>
        </w:rPr>
      </w:pPr>
      <w:bookmarkStart w:id="302" w:name="_Toc529370344"/>
      <w:r w:rsidRPr="008A7707">
        <w:rPr>
          <w:rFonts w:ascii="黑体" w:eastAsia="黑体" w:hAnsi="黑体" w:hint="eastAsia"/>
          <w:color w:val="000000" w:themeColor="text1"/>
        </w:rPr>
        <w:t>因公出国（境）限时办结制度</w:t>
      </w:r>
      <w:bookmarkEnd w:id="302"/>
    </w:p>
    <w:p w:rsidR="00376750" w:rsidRPr="008A7707" w:rsidRDefault="00376750" w:rsidP="008A7707">
      <w:pPr>
        <w:widowControl w:val="0"/>
        <w:autoSpaceDE w:val="0"/>
        <w:autoSpaceDN w:val="0"/>
        <w:adjustRightInd w:val="0"/>
        <w:spacing w:line="330" w:lineRule="atLeast"/>
        <w:textAlignment w:val="center"/>
        <w:rPr>
          <w:rFonts w:ascii="黑体" w:eastAsia="黑体" w:hAnsi="黑体" w:cs="汉仪中宋简"/>
          <w:color w:val="000000" w:themeColor="text1"/>
          <w:kern w:val="0"/>
          <w:sz w:val="28"/>
          <w:szCs w:val="28"/>
          <w:lang w:val="zh-CN"/>
        </w:rPr>
      </w:pPr>
      <w:r w:rsidRPr="008A7707">
        <w:rPr>
          <w:rFonts w:ascii="黑体" w:eastAsia="黑体" w:hAnsi="黑体" w:cs="汉仪中宋简" w:hint="eastAsia"/>
          <w:color w:val="000000" w:themeColor="text1"/>
          <w:kern w:val="0"/>
          <w:sz w:val="28"/>
          <w:szCs w:val="28"/>
          <w:lang w:val="zh-CN"/>
        </w:rPr>
        <w:lastRenderedPageBreak/>
        <w:t xml:space="preserve">1、对因公出国（境）等事项实行限时办结制度，在接待前来办理因公出国（境）事宜以及前来办事人员来访时，要态度和蔼，热情相待，并在规定时限内认真做好登记、办理、转递等工作。 </w:t>
      </w:r>
    </w:p>
    <w:p w:rsidR="00376750" w:rsidRPr="008A7707" w:rsidRDefault="00376750" w:rsidP="008A7707">
      <w:pPr>
        <w:widowControl w:val="0"/>
        <w:autoSpaceDE w:val="0"/>
        <w:autoSpaceDN w:val="0"/>
        <w:adjustRightInd w:val="0"/>
        <w:spacing w:line="330" w:lineRule="atLeast"/>
        <w:textAlignment w:val="center"/>
        <w:rPr>
          <w:rFonts w:ascii="黑体" w:eastAsia="黑体" w:hAnsi="黑体" w:cs="汉仪中宋简"/>
          <w:color w:val="000000" w:themeColor="text1"/>
          <w:kern w:val="0"/>
          <w:sz w:val="28"/>
          <w:szCs w:val="28"/>
          <w:lang w:val="zh-CN"/>
        </w:rPr>
      </w:pPr>
      <w:r w:rsidRPr="008A7707">
        <w:rPr>
          <w:rFonts w:ascii="黑体" w:eastAsia="黑体" w:hAnsi="黑体" w:cs="汉仪中宋简" w:hint="eastAsia"/>
          <w:color w:val="000000" w:themeColor="text1"/>
          <w:kern w:val="0"/>
          <w:sz w:val="28"/>
          <w:szCs w:val="28"/>
          <w:lang w:val="zh-CN"/>
        </w:rPr>
        <w:t xml:space="preserve">2、对前来办理因公出国（境）事宜、前来办事、接待来访人员时，可以立即办理的要随到随办，当时不能办结的，要在承诺时间内予以办结，若手续不完备、材料不齐全的，要一次性告知办事所须全部事项和文书材料，让其补齐手续后，尽快给予办理。 </w:t>
      </w:r>
    </w:p>
    <w:p w:rsidR="00376750" w:rsidRPr="008A7707" w:rsidRDefault="00376750" w:rsidP="008A7707">
      <w:pPr>
        <w:widowControl w:val="0"/>
        <w:autoSpaceDE w:val="0"/>
        <w:autoSpaceDN w:val="0"/>
        <w:adjustRightInd w:val="0"/>
        <w:spacing w:line="330" w:lineRule="atLeast"/>
        <w:textAlignment w:val="center"/>
        <w:rPr>
          <w:rFonts w:ascii="黑体" w:eastAsia="黑体" w:hAnsi="黑体" w:cs="汉仪中宋简"/>
          <w:color w:val="000000" w:themeColor="text1"/>
          <w:kern w:val="0"/>
          <w:sz w:val="28"/>
          <w:szCs w:val="28"/>
          <w:lang w:val="zh-CN"/>
        </w:rPr>
      </w:pPr>
      <w:r w:rsidRPr="008A7707">
        <w:rPr>
          <w:rFonts w:ascii="黑体" w:eastAsia="黑体" w:hAnsi="黑体" w:cs="汉仪中宋简" w:hint="eastAsia"/>
          <w:color w:val="000000" w:themeColor="text1"/>
          <w:kern w:val="0"/>
          <w:sz w:val="28"/>
          <w:szCs w:val="28"/>
          <w:lang w:val="zh-CN"/>
        </w:rPr>
        <w:t>3、在符合相关规定和材料齐全的情况下，自受理之日起，因公出国（境）审批手续在3个工作日内办理完毕，申办护照手续在5个工作日内办理完毕，申办签证手续在3个工作日内办理完毕，申请领事认证手续在3个工作日内办理完毕。如果情况紧急，上述手续可在当天办理完毕；需要呈报上级领导、主管部门审批的事项，受理和办理时限以上级部门规定的工作日为准。</w:t>
      </w:r>
    </w:p>
    <w:p w:rsidR="00376750" w:rsidRPr="008A7707" w:rsidRDefault="00376750" w:rsidP="008A7707">
      <w:pPr>
        <w:widowControl w:val="0"/>
        <w:autoSpaceDE w:val="0"/>
        <w:autoSpaceDN w:val="0"/>
        <w:adjustRightInd w:val="0"/>
        <w:spacing w:line="330" w:lineRule="atLeast"/>
        <w:textAlignment w:val="center"/>
        <w:rPr>
          <w:rFonts w:ascii="黑体" w:eastAsia="黑体" w:hAnsi="黑体" w:cs="汉仪中宋简"/>
          <w:color w:val="000000" w:themeColor="text1"/>
          <w:kern w:val="0"/>
          <w:sz w:val="28"/>
          <w:szCs w:val="28"/>
          <w:lang w:val="zh-CN"/>
        </w:rPr>
      </w:pPr>
      <w:r w:rsidRPr="008A7707">
        <w:rPr>
          <w:rFonts w:ascii="黑体" w:eastAsia="黑体" w:hAnsi="黑体" w:cs="汉仪中宋简" w:hint="eastAsia"/>
          <w:color w:val="000000" w:themeColor="text1"/>
          <w:kern w:val="0"/>
          <w:sz w:val="28"/>
          <w:szCs w:val="28"/>
          <w:lang w:val="zh-CN"/>
        </w:rPr>
        <w:t xml:space="preserve">4、在规定时限内，未向当事人提出补办手续的，视为材料齐全。如在规定时限外要求当事人补交材料，则作失职论处。 </w:t>
      </w:r>
    </w:p>
    <w:p w:rsidR="00376750" w:rsidRPr="008A7707" w:rsidRDefault="00376750" w:rsidP="008A7707">
      <w:pPr>
        <w:widowControl w:val="0"/>
        <w:autoSpaceDE w:val="0"/>
        <w:autoSpaceDN w:val="0"/>
        <w:adjustRightInd w:val="0"/>
        <w:spacing w:line="330" w:lineRule="atLeast"/>
        <w:textAlignment w:val="center"/>
        <w:rPr>
          <w:rFonts w:ascii="黑体" w:eastAsia="黑体" w:hAnsi="黑体" w:cs="汉仪中宋简"/>
          <w:color w:val="000000" w:themeColor="text1"/>
          <w:kern w:val="0"/>
          <w:sz w:val="28"/>
          <w:szCs w:val="28"/>
          <w:lang w:val="zh-CN"/>
        </w:rPr>
      </w:pPr>
      <w:r w:rsidRPr="008A7707">
        <w:rPr>
          <w:rFonts w:ascii="黑体" w:eastAsia="黑体" w:hAnsi="黑体" w:cs="汉仪中宋简" w:hint="eastAsia"/>
          <w:color w:val="000000" w:themeColor="text1"/>
          <w:kern w:val="0"/>
          <w:sz w:val="28"/>
          <w:szCs w:val="28"/>
          <w:lang w:val="zh-CN"/>
        </w:rPr>
        <w:t>5、对违反限时办结制度，造成影响、贻误工作的，将追究相关人员责任。</w:t>
      </w:r>
    </w:p>
    <w:p w:rsidR="00376750" w:rsidRPr="008A7707" w:rsidRDefault="00376750" w:rsidP="008A7707">
      <w:pPr>
        <w:pStyle w:val="a1"/>
        <w:widowControl w:val="0"/>
        <w:ind w:left="0"/>
        <w:rPr>
          <w:rFonts w:ascii="黑体" w:eastAsia="黑体" w:hAnsi="黑体"/>
          <w:color w:val="000000" w:themeColor="text1"/>
        </w:rPr>
      </w:pPr>
      <w:bookmarkStart w:id="303" w:name="_Toc529370345"/>
      <w:r w:rsidRPr="008A7707">
        <w:rPr>
          <w:rFonts w:ascii="黑体" w:eastAsia="黑体" w:hAnsi="黑体" w:hint="eastAsia"/>
          <w:color w:val="000000" w:themeColor="text1"/>
        </w:rPr>
        <w:t>因公出国（境）审批岗位责任制</w:t>
      </w:r>
      <w:bookmarkEnd w:id="303"/>
    </w:p>
    <w:p w:rsidR="00376750" w:rsidRPr="008A7707" w:rsidRDefault="00376750" w:rsidP="008A7707">
      <w:pPr>
        <w:widowControl w:val="0"/>
        <w:autoSpaceDE w:val="0"/>
        <w:autoSpaceDN w:val="0"/>
        <w:adjustRightInd w:val="0"/>
        <w:spacing w:line="330" w:lineRule="atLeast"/>
        <w:textAlignment w:val="center"/>
        <w:rPr>
          <w:rFonts w:ascii="黑体" w:eastAsia="黑体" w:hAnsi="黑体" w:cs="汉仪中宋简"/>
          <w:color w:val="000000" w:themeColor="text1"/>
          <w:kern w:val="0"/>
          <w:sz w:val="28"/>
          <w:szCs w:val="28"/>
          <w:lang w:val="zh-CN"/>
        </w:rPr>
      </w:pPr>
      <w:r w:rsidRPr="008A7707">
        <w:rPr>
          <w:rFonts w:ascii="黑体" w:eastAsia="黑体" w:hAnsi="黑体" w:cs="汉仪中宋简" w:hint="eastAsia"/>
          <w:color w:val="000000" w:themeColor="text1"/>
          <w:kern w:val="0"/>
          <w:sz w:val="28"/>
          <w:szCs w:val="28"/>
          <w:lang w:val="zh-CN"/>
        </w:rPr>
        <w:t>为了提高管理效能，增强公共行政和公共服务的整体性，坚持依法行政，建立健全岗位责任制，规范工作行为和工作程序，充分发挥政府机关的基本职能和运行职能，特制定本制度。</w:t>
      </w:r>
    </w:p>
    <w:p w:rsidR="00376750" w:rsidRPr="008A7707" w:rsidRDefault="00376750" w:rsidP="008A7707">
      <w:pPr>
        <w:widowControl w:val="0"/>
        <w:autoSpaceDE w:val="0"/>
        <w:autoSpaceDN w:val="0"/>
        <w:adjustRightInd w:val="0"/>
        <w:spacing w:line="330" w:lineRule="atLeast"/>
        <w:textAlignment w:val="center"/>
        <w:rPr>
          <w:rFonts w:ascii="黑体" w:eastAsia="黑体" w:hAnsi="黑体" w:cs="汉仪中宋简"/>
          <w:color w:val="000000" w:themeColor="text1"/>
          <w:kern w:val="0"/>
          <w:sz w:val="28"/>
          <w:szCs w:val="28"/>
          <w:lang w:val="zh-CN"/>
        </w:rPr>
      </w:pPr>
      <w:r w:rsidRPr="008A7707">
        <w:rPr>
          <w:rFonts w:ascii="黑体" w:eastAsia="黑体" w:hAnsi="黑体" w:cs="汉仪中宋简" w:hint="eastAsia"/>
          <w:color w:val="000000" w:themeColor="text1"/>
          <w:kern w:val="0"/>
          <w:sz w:val="28"/>
          <w:szCs w:val="28"/>
          <w:lang w:val="zh-CN"/>
        </w:rPr>
        <w:t>1、因公出国（境）审批工作由领事处负责，该处的的职能是负责全</w:t>
      </w:r>
      <w:r w:rsidRPr="008A7707">
        <w:rPr>
          <w:rFonts w:ascii="黑体" w:eastAsia="黑体" w:hAnsi="黑体" w:cs="汉仪中宋简" w:hint="eastAsia"/>
          <w:color w:val="000000" w:themeColor="text1"/>
          <w:kern w:val="0"/>
          <w:sz w:val="28"/>
          <w:szCs w:val="28"/>
          <w:lang w:val="zh-CN"/>
        </w:rPr>
        <w:lastRenderedPageBreak/>
        <w:t>市因公出国（境）审批管理、护照发放、签证签注和领事认证工作；负责外国人来长邀请审批工作；负责全市的领事保护、涉外案件、在长外国人管理、领馆管理和境外非政府组织管理工作。</w:t>
      </w:r>
    </w:p>
    <w:p w:rsidR="00376750" w:rsidRPr="008A7707" w:rsidRDefault="00376750" w:rsidP="008A7707">
      <w:pPr>
        <w:widowControl w:val="0"/>
        <w:autoSpaceDE w:val="0"/>
        <w:autoSpaceDN w:val="0"/>
        <w:adjustRightInd w:val="0"/>
        <w:spacing w:line="330" w:lineRule="atLeast"/>
        <w:textAlignment w:val="center"/>
        <w:rPr>
          <w:rFonts w:ascii="黑体" w:eastAsia="黑体" w:hAnsi="黑体" w:cs="汉仪中宋简"/>
          <w:color w:val="000000" w:themeColor="text1"/>
          <w:kern w:val="0"/>
          <w:sz w:val="28"/>
          <w:szCs w:val="28"/>
          <w:lang w:val="zh-CN"/>
        </w:rPr>
      </w:pPr>
      <w:r w:rsidRPr="008A7707">
        <w:rPr>
          <w:rFonts w:ascii="黑体" w:eastAsia="黑体" w:hAnsi="黑体" w:cs="汉仪中宋简" w:hint="eastAsia"/>
          <w:color w:val="000000" w:themeColor="text1"/>
          <w:kern w:val="0"/>
          <w:sz w:val="28"/>
          <w:szCs w:val="28"/>
          <w:lang w:val="zh-CN"/>
        </w:rPr>
        <w:t>2、具体岗位的设置及其职责</w:t>
      </w:r>
    </w:p>
    <w:p w:rsidR="00376750" w:rsidRPr="008A7707" w:rsidRDefault="00376750" w:rsidP="008A7707">
      <w:pPr>
        <w:widowControl w:val="0"/>
        <w:autoSpaceDE w:val="0"/>
        <w:autoSpaceDN w:val="0"/>
        <w:adjustRightInd w:val="0"/>
        <w:spacing w:line="330" w:lineRule="atLeast"/>
        <w:textAlignment w:val="center"/>
        <w:rPr>
          <w:rFonts w:ascii="黑体" w:eastAsia="黑体" w:hAnsi="黑体" w:cs="汉仪中宋简"/>
          <w:color w:val="000000" w:themeColor="text1"/>
          <w:kern w:val="0"/>
          <w:sz w:val="28"/>
          <w:szCs w:val="28"/>
          <w:lang w:val="zh-CN"/>
        </w:rPr>
      </w:pPr>
      <w:r w:rsidRPr="008A7707">
        <w:rPr>
          <w:rFonts w:ascii="黑体" w:eastAsia="黑体" w:hAnsi="黑体" w:cs="汉仪中宋简" w:hint="eastAsia"/>
          <w:color w:val="000000" w:themeColor="text1"/>
          <w:kern w:val="0"/>
          <w:sz w:val="28"/>
          <w:szCs w:val="28"/>
          <w:lang w:val="zh-CN"/>
        </w:rPr>
        <w:t>领事处处长负责领事处的全面工作。其他人员分别负责各项具体工作。</w:t>
      </w:r>
    </w:p>
    <w:p w:rsidR="00376750" w:rsidRPr="008A7707" w:rsidRDefault="00376750" w:rsidP="008A7707">
      <w:pPr>
        <w:widowControl w:val="0"/>
        <w:autoSpaceDE w:val="0"/>
        <w:autoSpaceDN w:val="0"/>
        <w:adjustRightInd w:val="0"/>
        <w:spacing w:line="330" w:lineRule="atLeast"/>
        <w:textAlignment w:val="center"/>
        <w:rPr>
          <w:rFonts w:ascii="黑体" w:eastAsia="黑体" w:hAnsi="黑体" w:cs="汉仪中宋简"/>
          <w:color w:val="000000" w:themeColor="text1"/>
          <w:kern w:val="0"/>
          <w:sz w:val="28"/>
          <w:szCs w:val="28"/>
          <w:lang w:val="zh-CN"/>
        </w:rPr>
      </w:pPr>
      <w:r w:rsidRPr="008A7707">
        <w:rPr>
          <w:rFonts w:ascii="黑体" w:eastAsia="黑体" w:hAnsi="黑体" w:cs="汉仪中宋简" w:hint="eastAsia"/>
          <w:color w:val="000000" w:themeColor="text1"/>
          <w:kern w:val="0"/>
          <w:sz w:val="28"/>
          <w:szCs w:val="28"/>
          <w:lang w:val="zh-CN"/>
        </w:rPr>
        <w:t>（1）负责本市因公出国（境）工作的归口管理、协调服务和监督工作。</w:t>
      </w:r>
    </w:p>
    <w:p w:rsidR="00376750" w:rsidRPr="008A7707" w:rsidRDefault="00376750" w:rsidP="008A7707">
      <w:pPr>
        <w:widowControl w:val="0"/>
        <w:autoSpaceDE w:val="0"/>
        <w:autoSpaceDN w:val="0"/>
        <w:adjustRightInd w:val="0"/>
        <w:spacing w:line="330" w:lineRule="atLeast"/>
        <w:textAlignment w:val="center"/>
        <w:rPr>
          <w:rFonts w:ascii="黑体" w:eastAsia="黑体" w:hAnsi="黑体" w:cs="汉仪中宋简"/>
          <w:color w:val="000000" w:themeColor="text1"/>
          <w:kern w:val="0"/>
          <w:sz w:val="28"/>
          <w:szCs w:val="28"/>
          <w:lang w:val="zh-CN"/>
        </w:rPr>
      </w:pPr>
      <w:r w:rsidRPr="008A7707">
        <w:rPr>
          <w:rFonts w:ascii="黑体" w:eastAsia="黑体" w:hAnsi="黑体" w:cs="汉仪中宋简" w:hint="eastAsia"/>
          <w:color w:val="000000" w:themeColor="text1"/>
          <w:kern w:val="0"/>
          <w:sz w:val="28"/>
          <w:szCs w:val="28"/>
          <w:lang w:val="zh-CN"/>
        </w:rPr>
        <w:t>（2）草拟有关出国来华管理规定和办法。</w:t>
      </w:r>
    </w:p>
    <w:p w:rsidR="00376750" w:rsidRPr="008A7707" w:rsidRDefault="00376750" w:rsidP="008A7707">
      <w:pPr>
        <w:widowControl w:val="0"/>
        <w:autoSpaceDE w:val="0"/>
        <w:autoSpaceDN w:val="0"/>
        <w:adjustRightInd w:val="0"/>
        <w:spacing w:line="330" w:lineRule="atLeast"/>
        <w:textAlignment w:val="center"/>
        <w:rPr>
          <w:rFonts w:ascii="黑体" w:eastAsia="黑体" w:hAnsi="黑体" w:cs="汉仪中宋简"/>
          <w:color w:val="000000" w:themeColor="text1"/>
          <w:kern w:val="0"/>
          <w:sz w:val="28"/>
          <w:szCs w:val="28"/>
          <w:lang w:val="zh-CN"/>
        </w:rPr>
      </w:pPr>
      <w:r w:rsidRPr="008A7707">
        <w:rPr>
          <w:rFonts w:ascii="黑体" w:eastAsia="黑体" w:hAnsi="黑体" w:cs="汉仪中宋简" w:hint="eastAsia"/>
          <w:color w:val="000000" w:themeColor="text1"/>
          <w:kern w:val="0"/>
          <w:sz w:val="28"/>
          <w:szCs w:val="28"/>
          <w:lang w:val="zh-CN"/>
        </w:rPr>
        <w:t>（3）承办因公出国（境）团组初审的具体工作，草拟出国任务批件。</w:t>
      </w:r>
    </w:p>
    <w:p w:rsidR="00376750" w:rsidRPr="008A7707" w:rsidRDefault="00376750" w:rsidP="008A7707">
      <w:pPr>
        <w:widowControl w:val="0"/>
        <w:autoSpaceDE w:val="0"/>
        <w:autoSpaceDN w:val="0"/>
        <w:adjustRightInd w:val="0"/>
        <w:spacing w:line="330" w:lineRule="atLeast"/>
        <w:textAlignment w:val="center"/>
        <w:rPr>
          <w:rFonts w:ascii="黑体" w:eastAsia="黑体" w:hAnsi="黑体" w:cs="汉仪中宋简"/>
          <w:color w:val="000000" w:themeColor="text1"/>
          <w:kern w:val="0"/>
          <w:sz w:val="28"/>
          <w:szCs w:val="28"/>
          <w:lang w:val="zh-CN"/>
        </w:rPr>
      </w:pPr>
      <w:r w:rsidRPr="008A7707">
        <w:rPr>
          <w:rFonts w:ascii="黑体" w:eastAsia="黑体" w:hAnsi="黑体" w:cs="汉仪中宋简" w:hint="eastAsia"/>
          <w:color w:val="000000" w:themeColor="text1"/>
          <w:kern w:val="0"/>
          <w:sz w:val="28"/>
          <w:szCs w:val="28"/>
          <w:lang w:val="zh-CN"/>
        </w:rPr>
        <w:t>（4）办理需报省政府审批的出访任务报告。</w:t>
      </w:r>
    </w:p>
    <w:p w:rsidR="00376750" w:rsidRPr="008A7707" w:rsidRDefault="00376750" w:rsidP="008A7707">
      <w:pPr>
        <w:widowControl w:val="0"/>
        <w:autoSpaceDE w:val="0"/>
        <w:autoSpaceDN w:val="0"/>
        <w:adjustRightInd w:val="0"/>
        <w:spacing w:line="330" w:lineRule="atLeast"/>
        <w:textAlignment w:val="center"/>
        <w:rPr>
          <w:rFonts w:ascii="黑体" w:eastAsia="黑体" w:hAnsi="黑体" w:cs="汉仪中宋简"/>
          <w:color w:val="000000" w:themeColor="text1"/>
          <w:kern w:val="0"/>
          <w:sz w:val="28"/>
          <w:szCs w:val="28"/>
          <w:lang w:val="zh-CN"/>
        </w:rPr>
      </w:pPr>
      <w:r w:rsidRPr="008A7707">
        <w:rPr>
          <w:rFonts w:ascii="黑体" w:eastAsia="黑体" w:hAnsi="黑体" w:cs="汉仪中宋简" w:hint="eastAsia"/>
          <w:color w:val="000000" w:themeColor="text1"/>
          <w:kern w:val="0"/>
          <w:sz w:val="28"/>
          <w:szCs w:val="28"/>
          <w:lang w:val="zh-CN"/>
        </w:rPr>
        <w:t>（5）负责管理本市因公出国（境）人员的护照和签证签注申办工作。</w:t>
      </w:r>
    </w:p>
    <w:p w:rsidR="00376750" w:rsidRPr="008A7707" w:rsidRDefault="00376750" w:rsidP="008A7707">
      <w:pPr>
        <w:widowControl w:val="0"/>
        <w:autoSpaceDE w:val="0"/>
        <w:autoSpaceDN w:val="0"/>
        <w:adjustRightInd w:val="0"/>
        <w:spacing w:line="330" w:lineRule="atLeast"/>
        <w:textAlignment w:val="center"/>
        <w:rPr>
          <w:rFonts w:ascii="黑体" w:eastAsia="黑体" w:hAnsi="黑体" w:cs="汉仪中宋简"/>
          <w:color w:val="000000" w:themeColor="text1"/>
          <w:kern w:val="0"/>
          <w:sz w:val="28"/>
          <w:szCs w:val="28"/>
          <w:lang w:val="zh-CN"/>
        </w:rPr>
      </w:pPr>
      <w:r w:rsidRPr="008A7707">
        <w:rPr>
          <w:rFonts w:ascii="黑体" w:eastAsia="黑体" w:hAnsi="黑体" w:cs="汉仪中宋简" w:hint="eastAsia"/>
          <w:color w:val="000000" w:themeColor="text1"/>
          <w:kern w:val="0"/>
          <w:sz w:val="28"/>
          <w:szCs w:val="28"/>
          <w:lang w:val="zh-CN"/>
        </w:rPr>
        <w:t>（6）审核市直部门及县（区）上报的邀请外国人来访的有关事宜。</w:t>
      </w:r>
    </w:p>
    <w:p w:rsidR="00376750" w:rsidRPr="008A7707" w:rsidRDefault="00376750" w:rsidP="008A7707">
      <w:pPr>
        <w:widowControl w:val="0"/>
        <w:autoSpaceDE w:val="0"/>
        <w:autoSpaceDN w:val="0"/>
        <w:adjustRightInd w:val="0"/>
        <w:spacing w:line="330" w:lineRule="atLeast"/>
        <w:textAlignment w:val="center"/>
        <w:rPr>
          <w:rFonts w:ascii="黑体" w:eastAsia="黑体" w:hAnsi="黑体" w:cs="汉仪中宋简"/>
          <w:color w:val="000000" w:themeColor="text1"/>
          <w:kern w:val="0"/>
          <w:sz w:val="28"/>
          <w:szCs w:val="28"/>
          <w:lang w:val="zh-CN"/>
        </w:rPr>
      </w:pPr>
      <w:r w:rsidRPr="008A7707">
        <w:rPr>
          <w:rFonts w:ascii="黑体" w:eastAsia="黑体" w:hAnsi="黑体" w:cs="汉仪中宋简" w:hint="eastAsia"/>
          <w:color w:val="000000" w:themeColor="text1"/>
          <w:kern w:val="0"/>
          <w:sz w:val="28"/>
          <w:szCs w:val="28"/>
          <w:lang w:val="zh-CN"/>
        </w:rPr>
        <w:t xml:space="preserve">（7）了解收集出国（境）团组和人员的出访情况和结果。 </w:t>
      </w:r>
    </w:p>
    <w:p w:rsidR="00376750" w:rsidRPr="008A7707" w:rsidRDefault="00376750" w:rsidP="008A7707">
      <w:pPr>
        <w:widowControl w:val="0"/>
        <w:autoSpaceDE w:val="0"/>
        <w:autoSpaceDN w:val="0"/>
        <w:adjustRightInd w:val="0"/>
        <w:spacing w:line="330" w:lineRule="atLeast"/>
        <w:textAlignment w:val="center"/>
        <w:rPr>
          <w:rFonts w:ascii="黑体" w:eastAsia="黑体" w:hAnsi="黑体" w:cs="汉仪中宋简"/>
          <w:color w:val="000000" w:themeColor="text1"/>
          <w:kern w:val="0"/>
          <w:sz w:val="28"/>
          <w:szCs w:val="28"/>
          <w:lang w:val="zh-CN"/>
        </w:rPr>
      </w:pPr>
      <w:r w:rsidRPr="008A7707">
        <w:rPr>
          <w:rFonts w:ascii="黑体" w:eastAsia="黑体" w:hAnsi="黑体" w:cs="汉仪中宋简" w:hint="eastAsia"/>
          <w:color w:val="000000" w:themeColor="text1"/>
          <w:kern w:val="0"/>
          <w:sz w:val="28"/>
          <w:szCs w:val="28"/>
          <w:lang w:val="zh-CN"/>
        </w:rPr>
        <w:t>（8、）责办理外国人来我市访问的签证函电。</w:t>
      </w:r>
    </w:p>
    <w:p w:rsidR="00376750" w:rsidRPr="008A7707" w:rsidRDefault="00376750" w:rsidP="008A7707">
      <w:pPr>
        <w:widowControl w:val="0"/>
        <w:autoSpaceDE w:val="0"/>
        <w:autoSpaceDN w:val="0"/>
        <w:adjustRightInd w:val="0"/>
        <w:spacing w:line="330" w:lineRule="atLeast"/>
        <w:textAlignment w:val="center"/>
        <w:rPr>
          <w:rFonts w:ascii="黑体" w:eastAsia="黑体" w:hAnsi="黑体" w:cs="汉仪中宋简"/>
          <w:color w:val="000000" w:themeColor="text1"/>
          <w:kern w:val="0"/>
          <w:sz w:val="28"/>
          <w:szCs w:val="28"/>
          <w:lang w:val="zh-CN"/>
        </w:rPr>
      </w:pPr>
      <w:r w:rsidRPr="008A7707">
        <w:rPr>
          <w:rFonts w:ascii="黑体" w:eastAsia="黑体" w:hAnsi="黑体" w:cs="汉仪中宋简" w:hint="eastAsia"/>
          <w:color w:val="000000" w:themeColor="text1"/>
          <w:kern w:val="0"/>
          <w:sz w:val="28"/>
          <w:szCs w:val="28"/>
          <w:lang w:val="zh-CN"/>
        </w:rPr>
        <w:t>（9）负责汇总本市市直部门和县（区）的年度出访和来访计划。</w:t>
      </w:r>
    </w:p>
    <w:p w:rsidR="00376750" w:rsidRPr="008A7707" w:rsidRDefault="00376750" w:rsidP="008A7707">
      <w:pPr>
        <w:widowControl w:val="0"/>
        <w:autoSpaceDE w:val="0"/>
        <w:autoSpaceDN w:val="0"/>
        <w:adjustRightInd w:val="0"/>
        <w:spacing w:line="330" w:lineRule="atLeast"/>
        <w:textAlignment w:val="center"/>
        <w:rPr>
          <w:rFonts w:ascii="黑体" w:eastAsia="黑体" w:hAnsi="黑体" w:cs="汉仪中宋简"/>
          <w:color w:val="000000" w:themeColor="text1"/>
          <w:kern w:val="0"/>
          <w:sz w:val="28"/>
          <w:szCs w:val="28"/>
          <w:lang w:val="zh-CN"/>
        </w:rPr>
      </w:pPr>
      <w:r w:rsidRPr="008A7707">
        <w:rPr>
          <w:rFonts w:ascii="黑体" w:eastAsia="黑体" w:hAnsi="黑体" w:cs="汉仪中宋简" w:hint="eastAsia"/>
          <w:color w:val="000000" w:themeColor="text1"/>
          <w:kern w:val="0"/>
          <w:sz w:val="28"/>
          <w:szCs w:val="28"/>
          <w:lang w:val="zh-CN"/>
        </w:rPr>
        <w:t>（10）负责护照（通行证）发放、收缴、管理工作。</w:t>
      </w:r>
    </w:p>
    <w:p w:rsidR="00376750" w:rsidRPr="008A7707" w:rsidRDefault="00376750" w:rsidP="008A7707">
      <w:pPr>
        <w:widowControl w:val="0"/>
        <w:autoSpaceDE w:val="0"/>
        <w:autoSpaceDN w:val="0"/>
        <w:adjustRightInd w:val="0"/>
        <w:spacing w:line="330" w:lineRule="atLeast"/>
        <w:textAlignment w:val="center"/>
        <w:rPr>
          <w:rFonts w:ascii="黑体" w:eastAsia="黑体" w:hAnsi="黑体" w:cs="汉仪中宋简"/>
          <w:color w:val="000000" w:themeColor="text1"/>
          <w:kern w:val="0"/>
          <w:sz w:val="28"/>
          <w:szCs w:val="28"/>
          <w:lang w:val="zh-CN"/>
        </w:rPr>
      </w:pPr>
      <w:r w:rsidRPr="008A7707">
        <w:rPr>
          <w:rFonts w:ascii="黑体" w:eastAsia="黑体" w:hAnsi="黑体" w:cs="汉仪中宋简" w:hint="eastAsia"/>
          <w:color w:val="000000" w:themeColor="text1"/>
          <w:kern w:val="0"/>
          <w:sz w:val="28"/>
          <w:szCs w:val="28"/>
          <w:lang w:val="zh-CN"/>
        </w:rPr>
        <w:t>（11）负责领事认证和领事保护工作。</w:t>
      </w:r>
    </w:p>
    <w:p w:rsidR="00376750" w:rsidRPr="008A7707" w:rsidRDefault="00376750" w:rsidP="008A7707">
      <w:pPr>
        <w:widowControl w:val="0"/>
        <w:autoSpaceDE w:val="0"/>
        <w:autoSpaceDN w:val="0"/>
        <w:adjustRightInd w:val="0"/>
        <w:spacing w:line="330" w:lineRule="atLeast"/>
        <w:textAlignment w:val="center"/>
        <w:rPr>
          <w:rFonts w:ascii="黑体" w:eastAsia="黑体" w:hAnsi="黑体" w:cs="汉仪中宋简"/>
          <w:color w:val="000000" w:themeColor="text1"/>
          <w:kern w:val="0"/>
          <w:sz w:val="28"/>
          <w:szCs w:val="28"/>
          <w:lang w:val="zh-CN"/>
        </w:rPr>
      </w:pPr>
      <w:r w:rsidRPr="008A7707">
        <w:rPr>
          <w:rFonts w:ascii="黑体" w:eastAsia="黑体" w:hAnsi="黑体" w:cs="汉仪中宋简" w:hint="eastAsia"/>
          <w:color w:val="000000" w:themeColor="text1"/>
          <w:kern w:val="0"/>
          <w:sz w:val="28"/>
          <w:szCs w:val="28"/>
          <w:lang w:val="zh-CN"/>
        </w:rPr>
        <w:t>（12）负责签证送签和涉外案件工作。</w:t>
      </w:r>
    </w:p>
    <w:p w:rsidR="00376750" w:rsidRPr="008A7707" w:rsidRDefault="00376750" w:rsidP="008A7707">
      <w:pPr>
        <w:widowControl w:val="0"/>
        <w:autoSpaceDE w:val="0"/>
        <w:autoSpaceDN w:val="0"/>
        <w:adjustRightInd w:val="0"/>
        <w:spacing w:line="330" w:lineRule="atLeast"/>
        <w:textAlignment w:val="center"/>
        <w:rPr>
          <w:rFonts w:ascii="黑体" w:eastAsia="黑体" w:hAnsi="黑体" w:cs="汉仪中宋简"/>
          <w:color w:val="000000" w:themeColor="text1"/>
          <w:kern w:val="0"/>
          <w:sz w:val="28"/>
          <w:szCs w:val="28"/>
          <w:lang w:val="zh-CN"/>
        </w:rPr>
      </w:pPr>
      <w:r w:rsidRPr="008A7707">
        <w:rPr>
          <w:rFonts w:ascii="黑体" w:eastAsia="黑体" w:hAnsi="黑体" w:cs="汉仪中宋简" w:hint="eastAsia"/>
          <w:color w:val="000000" w:themeColor="text1"/>
          <w:kern w:val="0"/>
          <w:sz w:val="28"/>
          <w:szCs w:val="28"/>
          <w:lang w:val="zh-CN"/>
        </w:rPr>
        <w:t>（13）负责领馆管理工作。</w:t>
      </w:r>
    </w:p>
    <w:p w:rsidR="00481B00" w:rsidRPr="008A7707" w:rsidRDefault="00481B00" w:rsidP="008A7707">
      <w:pPr>
        <w:widowControl w:val="0"/>
        <w:rPr>
          <w:rFonts w:ascii="黑体" w:eastAsia="黑体" w:hAnsi="黑体"/>
          <w:color w:val="000000" w:themeColor="text1"/>
        </w:rPr>
      </w:pPr>
    </w:p>
    <w:p w:rsidR="00481B00" w:rsidRPr="008A7707" w:rsidRDefault="00481B00" w:rsidP="008A7707">
      <w:pPr>
        <w:widowControl w:val="0"/>
        <w:rPr>
          <w:rFonts w:ascii="黑体" w:eastAsia="黑体" w:hAnsi="黑体"/>
          <w:color w:val="000000" w:themeColor="text1"/>
        </w:rPr>
      </w:pPr>
    </w:p>
    <w:p w:rsidR="007873F6" w:rsidRPr="008A7707" w:rsidRDefault="007873F6" w:rsidP="008A7707">
      <w:pPr>
        <w:widowControl w:val="0"/>
        <w:rPr>
          <w:rFonts w:ascii="黑体" w:eastAsia="黑体" w:hAnsi="黑体"/>
          <w:color w:val="000000" w:themeColor="text1"/>
        </w:rPr>
        <w:sectPr w:rsidR="007873F6" w:rsidRPr="008A7707">
          <w:pgSz w:w="11906" w:h="16838"/>
          <w:pgMar w:top="1440" w:right="1800" w:bottom="1440" w:left="1800" w:header="851" w:footer="992" w:gutter="0"/>
          <w:cols w:space="425"/>
          <w:docGrid w:type="lines" w:linePitch="312"/>
        </w:sectPr>
      </w:pPr>
      <w:bookmarkStart w:id="304" w:name="_Toc486076410"/>
      <w:bookmarkStart w:id="305" w:name="_Toc486076530"/>
      <w:bookmarkStart w:id="306" w:name="_Toc486076692"/>
    </w:p>
    <w:p w:rsidR="008D2531" w:rsidRPr="008A7707" w:rsidRDefault="008D2531" w:rsidP="008A7707">
      <w:pPr>
        <w:pStyle w:val="a1"/>
        <w:widowControl w:val="0"/>
        <w:ind w:left="0"/>
        <w:rPr>
          <w:rFonts w:ascii="黑体" w:eastAsia="黑体" w:hAnsi="黑体"/>
          <w:bCs/>
          <w:color w:val="000000" w:themeColor="text1"/>
        </w:rPr>
      </w:pPr>
      <w:bookmarkStart w:id="307" w:name="_Toc529370346"/>
      <w:r w:rsidRPr="008A7707">
        <w:rPr>
          <w:rFonts w:ascii="黑体" w:eastAsia="黑体" w:hAnsi="黑体" w:hint="eastAsia"/>
          <w:color w:val="000000" w:themeColor="text1"/>
        </w:rPr>
        <w:lastRenderedPageBreak/>
        <w:t>工作流程及风险点防控一览表</w:t>
      </w:r>
      <w:bookmarkEnd w:id="307"/>
    </w:p>
    <w:p w:rsidR="008D2531" w:rsidRPr="008A7707" w:rsidRDefault="008D2531" w:rsidP="008A7707">
      <w:pPr>
        <w:widowControl w:val="0"/>
        <w:spacing w:line="560" w:lineRule="exact"/>
        <w:jc w:val="center"/>
        <w:rPr>
          <w:rFonts w:ascii="黑体" w:eastAsia="黑体" w:hAnsi="黑体"/>
          <w:bCs/>
          <w:color w:val="000000" w:themeColor="text1"/>
          <w:sz w:val="28"/>
          <w:szCs w:val="28"/>
        </w:rPr>
      </w:pPr>
      <w:r w:rsidRPr="008A7707">
        <w:rPr>
          <w:rFonts w:ascii="黑体" w:eastAsia="黑体" w:hAnsi="黑体"/>
          <w:bCs/>
          <w:color w:val="000000" w:themeColor="text1"/>
          <w:sz w:val="28"/>
          <w:szCs w:val="28"/>
        </w:rPr>
        <w:t>标示说明</w:t>
      </w:r>
    </w:p>
    <w:p w:rsidR="008D2531" w:rsidRPr="008A7707" w:rsidRDefault="008D2531" w:rsidP="008A7707">
      <w:pPr>
        <w:widowControl w:val="0"/>
        <w:spacing w:line="560" w:lineRule="exact"/>
        <w:rPr>
          <w:rFonts w:ascii="黑体" w:eastAsia="黑体" w:hAnsi="黑体"/>
          <w:color w:val="000000" w:themeColor="text1"/>
          <w:sz w:val="28"/>
          <w:szCs w:val="28"/>
        </w:rPr>
      </w:pPr>
      <w:r w:rsidRPr="008A7707">
        <w:rPr>
          <w:rFonts w:ascii="黑体" w:eastAsia="黑体" w:hAnsi="黑体" w:hint="eastAsia"/>
          <w:color w:val="000000" w:themeColor="text1"/>
          <w:sz w:val="28"/>
          <w:szCs w:val="28"/>
        </w:rPr>
        <w:t>以下流程图和</w:t>
      </w:r>
      <w:r w:rsidRPr="008A7707">
        <w:rPr>
          <w:rFonts w:ascii="黑体" w:eastAsia="黑体" w:hAnsi="黑体"/>
          <w:color w:val="000000" w:themeColor="text1"/>
          <w:sz w:val="28"/>
          <w:szCs w:val="28"/>
        </w:rPr>
        <w:t>防控措施表用颜色和标志对风险环节及防控措施进行标示。</w:t>
      </w:r>
    </w:p>
    <w:p w:rsidR="008D2531" w:rsidRPr="008A7707" w:rsidRDefault="00D44753" w:rsidP="008A7707">
      <w:pPr>
        <w:widowControl w:val="0"/>
        <w:spacing w:line="560" w:lineRule="exact"/>
        <w:rPr>
          <w:rFonts w:ascii="黑体" w:eastAsia="黑体" w:hAnsi="黑体"/>
          <w:color w:val="000000" w:themeColor="text1"/>
          <w:sz w:val="28"/>
          <w:szCs w:val="28"/>
        </w:rPr>
      </w:pPr>
      <w:r w:rsidRPr="008A7707">
        <w:rPr>
          <w:rFonts w:ascii="黑体" w:eastAsia="黑体" w:hAnsi="黑体"/>
          <w:noProof/>
          <w:color w:val="000000" w:themeColor="text1"/>
          <w:sz w:val="28"/>
          <w:szCs w:val="28"/>
        </w:rPr>
        <mc:AlternateContent>
          <mc:Choice Requires="wps">
            <w:drawing>
              <wp:anchor distT="0" distB="0" distL="114935" distR="114935" simplePos="0" relativeHeight="251663872" behindDoc="0" locked="0" layoutInCell="1" allowOverlap="1" wp14:anchorId="31BC3605" wp14:editId="1C71272C">
                <wp:simplePos x="0" y="0"/>
                <wp:positionH relativeFrom="column">
                  <wp:posOffset>1112520</wp:posOffset>
                </wp:positionH>
                <wp:positionV relativeFrom="paragraph">
                  <wp:posOffset>448945</wp:posOffset>
                </wp:positionV>
                <wp:extent cx="800100" cy="244475"/>
                <wp:effectExtent l="17145" t="16510" r="11430" b="15240"/>
                <wp:wrapNone/>
                <wp:docPr id="88" name="Text Box 4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0100" cy="244475"/>
                        </a:xfrm>
                        <a:prstGeom prst="rect">
                          <a:avLst/>
                        </a:prstGeom>
                        <a:solidFill>
                          <a:srgbClr val="FFFFFF">
                            <a:alpha val="0"/>
                          </a:srgbClr>
                        </a:solidFill>
                        <a:ln w="19050">
                          <a:solidFill>
                            <a:srgbClr val="99CC00"/>
                          </a:solidFill>
                          <a:miter lim="800000"/>
                          <a:headEnd/>
                          <a:tailEnd/>
                        </a:ln>
                      </wps:spPr>
                      <wps:txbx>
                        <w:txbxContent>
                          <w:p w:rsidR="00F20034" w:rsidRDefault="00F20034" w:rsidP="008D2531">
                            <w:pPr>
                              <w:jc w:val="center"/>
                            </w:pPr>
                            <w:r>
                              <w:rPr>
                                <w:rFonts w:hint="eastAsia"/>
                              </w:rPr>
                              <w:t>效能风险点</w:t>
                            </w:r>
                          </w:p>
                        </w:txbxContent>
                      </wps:txbx>
                      <wps:bodyPr rot="0" vert="horz" wrap="square" lIns="3175" tIns="3175" rIns="3175" bIns="3175"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id="_x0000_t202" coordsize="21600,21600" o:spt="202" path="m,l,21600r21600,l21600,xe">
                <v:stroke joinstyle="miter"/>
                <v:path gradientshapeok="t" o:connecttype="rect"/>
              </v:shapetype>
              <v:shape id="Text Box 404" o:spid="_x0000_s1026" type="#_x0000_t202" style="position:absolute;margin-left:87.6pt;margin-top:35.35pt;width:63pt;height:19.25pt;z-index:251663872;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" strokecolor="#9c0" strokeweight="1.5pt">
                <v:fill opacity="0"/>
                <v:textbox inset=".25pt,.25pt,.25pt,.25pt">
                  <w:txbxContent>
                    <w:p w:rsidR="00F20034" w:rsidRDefault="00F20034" w:rsidP="008D2531">
                      <w:pPr>
                        <w:jc w:val="center"/>
                      </w:pPr>
                      <w:r>
                        <w:rPr>
                          <w:rFonts w:hint="eastAsia"/>
                        </w:rPr>
                        <w:t>效能风险点</w:t>
                      </w:r>
                    </w:p>
                  </w:txbxContent>
                </v:textbox>
              </v:shape>
            </w:pict>
          </mc:Fallback>
        </mc:AlternateContent>
      </w:r>
      <w:r w:rsidRPr="008A7707">
        <w:rPr>
          <w:rFonts w:ascii="黑体" w:eastAsia="黑体" w:hAnsi="黑体"/>
          <w:noProof/>
          <w:color w:val="000000" w:themeColor="text1"/>
          <w:sz w:val="28"/>
          <w:szCs w:val="28"/>
        </w:rPr>
        <mc:AlternateContent>
          <mc:Choice Requires="wps">
            <w:drawing>
              <wp:anchor distT="0" distB="0" distL="114935" distR="114935" simplePos="0" relativeHeight="251662848" behindDoc="0" locked="0" layoutInCell="1" allowOverlap="1" wp14:anchorId="3BF89628" wp14:editId="4AA547D5">
                <wp:simplePos x="0" y="0"/>
                <wp:positionH relativeFrom="column">
                  <wp:posOffset>10160</wp:posOffset>
                </wp:positionH>
                <wp:positionV relativeFrom="paragraph">
                  <wp:posOffset>438785</wp:posOffset>
                </wp:positionV>
                <wp:extent cx="685800" cy="244475"/>
                <wp:effectExtent l="10160" t="6350" r="8890" b="6350"/>
                <wp:wrapNone/>
                <wp:docPr id="87" name="Text Box 4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0" cy="244475"/>
                        </a:xfrm>
                        <a:prstGeom prst="rect">
                          <a:avLst/>
                        </a:prstGeom>
                        <a:solidFill>
                          <a:srgbClr val="FFFFFF">
                            <a:alpha val="0"/>
                          </a:srgbClr>
                        </a:solidFill>
                        <a:ln w="12700">
                          <a:solidFill>
                            <a:srgbClr val="FF0000"/>
                          </a:solidFill>
                          <a:miter lim="800000"/>
                          <a:headEnd/>
                          <a:tailEnd/>
                        </a:ln>
                      </wps:spPr>
                      <wps:txbx>
                        <w:txbxContent>
                          <w:p w:rsidR="00F20034" w:rsidRDefault="00F20034" w:rsidP="008D2531">
                            <w:r>
                              <w:rPr>
                                <w:rFonts w:hint="eastAsia"/>
                              </w:rPr>
                              <w:t>廉政风险点</w:t>
                            </w:r>
                          </w:p>
                        </w:txbxContent>
                      </wps:txbx>
                      <wps:bodyPr rot="0" vert="horz" wrap="square" lIns="3175" tIns="3175" rIns="3175" bIns="3175"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id="Text Box 403" o:spid="_x0000_s1027" type="#_x0000_t202" style="position:absolute;margin-left:.8pt;margin-top:34.55pt;width:54pt;height:19.25pt;z-index:251662848;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" strokecolor="red" strokeweight="1pt">
                <v:fill opacity="0"/>
                <v:textbox inset=".25pt,.25pt,.25pt,.25pt">
                  <w:txbxContent>
                    <w:p w:rsidR="00F20034" w:rsidRDefault="00F20034" w:rsidP="008D2531">
                      <w:r>
                        <w:rPr>
                          <w:rFonts w:hint="eastAsia"/>
                        </w:rPr>
                        <w:t>廉政风险点</w:t>
                      </w:r>
                    </w:p>
                  </w:txbxContent>
                </v:textbox>
              </v:shape>
            </w:pict>
          </mc:Fallback>
        </mc:AlternateContent>
      </w:r>
      <w:r w:rsidR="008D2531" w:rsidRPr="008A7707">
        <w:rPr>
          <w:rFonts w:ascii="黑体" w:eastAsia="黑体" w:hAnsi="黑体"/>
          <w:color w:val="000000" w:themeColor="text1"/>
          <w:sz w:val="28"/>
          <w:szCs w:val="28"/>
        </w:rPr>
        <w:t>（一）针对分项流程图中的风险环节，根据风险</w:t>
      </w:r>
      <w:r w:rsidR="008D2531" w:rsidRPr="008A7707">
        <w:rPr>
          <w:rFonts w:ascii="黑体" w:eastAsia="黑体" w:hAnsi="黑体" w:hint="eastAsia"/>
          <w:color w:val="000000" w:themeColor="text1"/>
          <w:sz w:val="28"/>
          <w:szCs w:val="28"/>
        </w:rPr>
        <w:t>类别</w:t>
      </w:r>
      <w:r w:rsidR="008D2531" w:rsidRPr="008A7707">
        <w:rPr>
          <w:rFonts w:ascii="黑体" w:eastAsia="黑体" w:hAnsi="黑体"/>
          <w:color w:val="000000" w:themeColor="text1"/>
          <w:sz w:val="28"/>
          <w:szCs w:val="28"/>
        </w:rPr>
        <w:t>，分别</w:t>
      </w:r>
      <w:r w:rsidR="008D2531" w:rsidRPr="008A7707">
        <w:rPr>
          <w:rFonts w:ascii="黑体" w:eastAsia="黑体" w:hAnsi="黑体" w:hint="eastAsia"/>
          <w:color w:val="000000" w:themeColor="text1"/>
          <w:sz w:val="28"/>
          <w:szCs w:val="28"/>
        </w:rPr>
        <w:t>用</w:t>
      </w:r>
    </w:p>
    <w:p w:rsidR="008D2531" w:rsidRPr="008A7707" w:rsidRDefault="008D2531" w:rsidP="008A7707">
      <w:pPr>
        <w:widowControl w:val="0"/>
        <w:spacing w:line="560" w:lineRule="exact"/>
        <w:ind w:firstLineChars="450" w:firstLine="1260"/>
        <w:rPr>
          <w:rFonts w:ascii="黑体" w:eastAsia="黑体" w:hAnsi="黑体"/>
          <w:color w:val="000000" w:themeColor="text1"/>
          <w:sz w:val="28"/>
          <w:szCs w:val="28"/>
        </w:rPr>
      </w:pPr>
      <w:r w:rsidRPr="008A7707">
        <w:rPr>
          <w:rFonts w:ascii="黑体" w:eastAsia="黑体" w:hAnsi="黑体" w:hint="eastAsia"/>
          <w:color w:val="000000" w:themeColor="text1"/>
          <w:sz w:val="28"/>
          <w:szCs w:val="28"/>
        </w:rPr>
        <w:t>和           两种不同颜色的</w:t>
      </w:r>
      <w:r w:rsidRPr="008A7707">
        <w:rPr>
          <w:rFonts w:ascii="黑体" w:eastAsia="黑体" w:hAnsi="黑体"/>
          <w:color w:val="000000" w:themeColor="text1"/>
          <w:sz w:val="28"/>
          <w:szCs w:val="28"/>
        </w:rPr>
        <w:t>方框进行标示。</w:t>
      </w:r>
    </w:p>
    <w:p w:rsidR="008D2531" w:rsidRPr="008A7707" w:rsidRDefault="008D2531" w:rsidP="008A7707">
      <w:pPr>
        <w:widowControl w:val="0"/>
        <w:spacing w:line="560" w:lineRule="exact"/>
        <w:rPr>
          <w:rFonts w:ascii="黑体" w:eastAsia="黑体" w:hAnsi="黑体"/>
          <w:color w:val="000000" w:themeColor="text1"/>
          <w:sz w:val="28"/>
          <w:szCs w:val="28"/>
        </w:rPr>
      </w:pPr>
      <w:r w:rsidRPr="008A7707">
        <w:rPr>
          <w:rFonts w:ascii="黑体" w:eastAsia="黑体" w:hAnsi="黑体"/>
          <w:color w:val="000000" w:themeColor="text1"/>
          <w:sz w:val="28"/>
          <w:szCs w:val="28"/>
        </w:rPr>
        <w:t>（二）防控措施表中，将风险危害程度划分为三个等级，按照从大到小的顺序，分别用三个粉红色三角（</w:t>
      </w:r>
      <w:r w:rsidRPr="008A7707">
        <w:rPr>
          <w:rFonts w:ascii="黑体" w:eastAsia="黑体" w:hAnsi="黑体" w:cs="Arial"/>
          <w:color w:val="000000" w:themeColor="text1"/>
          <w:sz w:val="28"/>
          <w:szCs w:val="28"/>
        </w:rPr>
        <w:t>▲▲▲</w:t>
      </w:r>
      <w:r w:rsidRPr="008A7707">
        <w:rPr>
          <w:rFonts w:ascii="黑体" w:eastAsia="黑体" w:hAnsi="黑体"/>
          <w:color w:val="000000" w:themeColor="text1"/>
          <w:sz w:val="28"/>
          <w:szCs w:val="28"/>
        </w:rPr>
        <w:t>）、两个粉红色三角（</w:t>
      </w:r>
      <w:r w:rsidRPr="008A7707">
        <w:rPr>
          <w:rFonts w:ascii="黑体" w:eastAsia="黑体" w:hAnsi="黑体" w:cs="Arial"/>
          <w:color w:val="000000" w:themeColor="text1"/>
          <w:sz w:val="28"/>
          <w:szCs w:val="28"/>
        </w:rPr>
        <w:t>▲▲</w:t>
      </w:r>
      <w:r w:rsidRPr="008A7707">
        <w:rPr>
          <w:rFonts w:ascii="黑体" w:eastAsia="黑体" w:hAnsi="黑体"/>
          <w:color w:val="000000" w:themeColor="text1"/>
          <w:sz w:val="28"/>
          <w:szCs w:val="28"/>
        </w:rPr>
        <w:t>）和一个粉红色三角（</w:t>
      </w:r>
      <w:r w:rsidRPr="008A7707">
        <w:rPr>
          <w:rFonts w:ascii="黑体" w:eastAsia="黑体" w:hAnsi="黑体" w:cs="Arial"/>
          <w:color w:val="000000" w:themeColor="text1"/>
          <w:sz w:val="28"/>
          <w:szCs w:val="28"/>
        </w:rPr>
        <w:t>▲</w:t>
      </w:r>
      <w:r w:rsidRPr="008A7707">
        <w:rPr>
          <w:rFonts w:ascii="黑体" w:eastAsia="黑体" w:hAnsi="黑体"/>
          <w:color w:val="000000" w:themeColor="text1"/>
          <w:sz w:val="28"/>
          <w:szCs w:val="28"/>
        </w:rPr>
        <w:t>）进行标示。</w:t>
      </w:r>
    </w:p>
    <w:p w:rsidR="008D2531" w:rsidRPr="008A7707" w:rsidRDefault="008D2531" w:rsidP="008A7707">
      <w:pPr>
        <w:widowControl w:val="0"/>
        <w:spacing w:line="560" w:lineRule="exact"/>
        <w:rPr>
          <w:rFonts w:ascii="黑体" w:eastAsia="黑体" w:hAnsi="黑体"/>
          <w:color w:val="000000" w:themeColor="text1"/>
          <w:sz w:val="28"/>
          <w:szCs w:val="28"/>
        </w:rPr>
      </w:pPr>
      <w:r w:rsidRPr="008A7707">
        <w:rPr>
          <w:rFonts w:ascii="黑体" w:eastAsia="黑体" w:hAnsi="黑体"/>
          <w:color w:val="000000" w:themeColor="text1"/>
          <w:sz w:val="28"/>
          <w:szCs w:val="28"/>
        </w:rPr>
        <w:t>（三）对风险应采取的措施力度，按照从大到小的顺序，分别用三颗蓝色五角星（</w:t>
      </w:r>
      <w:r w:rsidRPr="008A7707">
        <w:rPr>
          <w:rFonts w:ascii="黑体" w:eastAsia="黑体" w:hAnsi="黑体" w:cs="Segoe UI Symbol"/>
          <w:color w:val="000000" w:themeColor="text1"/>
          <w:sz w:val="28"/>
          <w:szCs w:val="28"/>
        </w:rPr>
        <w:t>★★★</w:t>
      </w:r>
      <w:r w:rsidRPr="008A7707">
        <w:rPr>
          <w:rFonts w:ascii="黑体" w:eastAsia="黑体" w:hAnsi="黑体"/>
          <w:color w:val="000000" w:themeColor="text1"/>
          <w:sz w:val="28"/>
          <w:szCs w:val="28"/>
        </w:rPr>
        <w:t>）、两颗蓝色五角星（</w:t>
      </w:r>
      <w:r w:rsidRPr="008A7707">
        <w:rPr>
          <w:rFonts w:ascii="黑体" w:eastAsia="黑体" w:hAnsi="黑体" w:cs="Segoe UI Symbol"/>
          <w:color w:val="000000" w:themeColor="text1"/>
          <w:sz w:val="28"/>
          <w:szCs w:val="28"/>
        </w:rPr>
        <w:t>★★</w:t>
      </w:r>
      <w:r w:rsidRPr="008A7707">
        <w:rPr>
          <w:rFonts w:ascii="黑体" w:eastAsia="黑体" w:hAnsi="黑体"/>
          <w:color w:val="000000" w:themeColor="text1"/>
          <w:sz w:val="28"/>
          <w:szCs w:val="28"/>
        </w:rPr>
        <w:t>）和一颗蓝色五角星（</w:t>
      </w:r>
      <w:r w:rsidRPr="008A7707">
        <w:rPr>
          <w:rFonts w:ascii="黑体" w:eastAsia="黑体" w:hAnsi="黑体" w:cs="Segoe UI Symbol"/>
          <w:color w:val="000000" w:themeColor="text1"/>
          <w:sz w:val="28"/>
          <w:szCs w:val="28"/>
        </w:rPr>
        <w:t>★</w:t>
      </w:r>
      <w:r w:rsidRPr="008A7707">
        <w:rPr>
          <w:rFonts w:ascii="黑体" w:eastAsia="黑体" w:hAnsi="黑体"/>
          <w:color w:val="000000" w:themeColor="text1"/>
          <w:sz w:val="28"/>
          <w:szCs w:val="28"/>
        </w:rPr>
        <w:t>）进行标示。</w:t>
      </w:r>
    </w:p>
    <w:p w:rsidR="008D2531" w:rsidRPr="008A7707" w:rsidRDefault="008D2531" w:rsidP="008A7707">
      <w:pPr>
        <w:pStyle w:val="4"/>
        <w:widowControl w:val="0"/>
        <w:rPr>
          <w:rFonts w:ascii="黑体" w:eastAsia="黑体" w:hAnsi="黑体"/>
          <w:color w:val="000000" w:themeColor="text1"/>
        </w:rPr>
        <w:sectPr w:rsidR="008D2531" w:rsidRPr="008A7707">
          <w:pgSz w:w="11906" w:h="16838"/>
          <w:pgMar w:top="1440" w:right="1800" w:bottom="1440" w:left="1800" w:header="851" w:footer="992" w:gutter="0"/>
          <w:cols w:space="425"/>
          <w:docGrid w:type="lines" w:linePitch="312"/>
        </w:sectPr>
      </w:pPr>
    </w:p>
    <w:p w:rsidR="008D2531" w:rsidRPr="008A7707" w:rsidRDefault="008D2531" w:rsidP="008A7707">
      <w:pPr>
        <w:pStyle w:val="4"/>
        <w:widowControl w:val="0"/>
        <w:rPr>
          <w:rFonts w:ascii="黑体" w:eastAsia="黑体" w:hAnsi="黑体"/>
          <w:color w:val="000000" w:themeColor="text1"/>
        </w:rPr>
      </w:pPr>
      <w:r w:rsidRPr="008A7707">
        <w:rPr>
          <w:rFonts w:ascii="黑体" w:eastAsia="黑体" w:hAnsi="黑体" w:hint="eastAsia"/>
          <w:color w:val="000000" w:themeColor="text1"/>
        </w:rPr>
        <w:lastRenderedPageBreak/>
        <w:t>财务管理工作流程图</w:t>
      </w:r>
    </w:p>
    <w:p w:rsidR="00C07789" w:rsidRPr="008A7707" w:rsidRDefault="008D2531" w:rsidP="008A7707">
      <w:pPr>
        <w:widowControl w:val="0"/>
        <w:jc w:val="center"/>
        <w:rPr>
          <w:rFonts w:ascii="黑体" w:eastAsia="黑体" w:hAnsi="黑体"/>
          <w:color w:val="000000" w:themeColor="text1"/>
        </w:rPr>
      </w:pPr>
      <w:r w:rsidRPr="008A7707">
        <w:rPr>
          <w:rFonts w:ascii="黑体" w:eastAsia="黑体" w:hAnsi="黑体"/>
          <w:noProof/>
          <w:color w:val="000000" w:themeColor="text1"/>
        </w:rPr>
        <w:drawing>
          <wp:inline distT="0" distB="0" distL="0" distR="0" wp14:anchorId="41C1A546" wp14:editId="3CEE41AD">
            <wp:extent cx="4424680" cy="4729656"/>
            <wp:effectExtent l="0" t="0" r="0" b="0"/>
            <wp:docPr id="39" name="图片 39" descr="C:\Users\tsf\AppData\Roaming\Tencent\Users\248225280\QQ\WinTemp\RichOle\CVWYG~WNRYA3QJAQK~H4}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tsf\AppData\Roaming\Tencent\Users\248225280\QQ\WinTemp\RichOle\CVWYG~WNRYA3QJAQK~H4}E0.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439683" cy="4745693"/>
                    </a:xfrm>
                    <a:prstGeom prst="rect">
                      <a:avLst/>
                    </a:prstGeom>
                    <a:noFill/>
                    <a:ln>
                      <a:noFill/>
                    </a:ln>
                  </pic:spPr>
                </pic:pic>
              </a:graphicData>
            </a:graphic>
          </wp:inline>
        </w:drawing>
      </w:r>
    </w:p>
    <w:p w:rsidR="008D2531" w:rsidRPr="008A7707" w:rsidRDefault="008D2531" w:rsidP="008A7707">
      <w:pPr>
        <w:pStyle w:val="4"/>
        <w:widowControl w:val="0"/>
        <w:rPr>
          <w:rFonts w:ascii="黑体" w:eastAsia="黑体" w:hAnsi="黑体"/>
          <w:color w:val="000000" w:themeColor="text1"/>
        </w:rPr>
      </w:pPr>
      <w:r w:rsidRPr="008A7707">
        <w:rPr>
          <w:rFonts w:ascii="黑体" w:eastAsia="黑体" w:hAnsi="黑体" w:hint="eastAsia"/>
          <w:color w:val="000000" w:themeColor="text1"/>
        </w:rPr>
        <w:t>财务管理</w:t>
      </w:r>
      <w:r w:rsidRPr="008A7707">
        <w:rPr>
          <w:rFonts w:ascii="黑体" w:eastAsia="黑体" w:hAnsi="黑体"/>
          <w:color w:val="000000" w:themeColor="text1"/>
        </w:rPr>
        <w:t>廉政风险点及防控措施一览表</w:t>
      </w:r>
    </w:p>
    <w:tbl>
      <w:tblPr>
        <w:tblW w:w="8542" w:type="dxa"/>
        <w:jc w:val="center"/>
        <w:tblLayout w:type="fixed"/>
        <w:tblCellMar>
          <w:left w:w="55" w:type="dxa"/>
          <w:right w:w="55" w:type="dxa"/>
        </w:tblCellMar>
        <w:tblLook w:val="0000" w:firstRow="0" w:lastRow="0" w:firstColumn="0" w:lastColumn="0" w:noHBand="0" w:noVBand="0"/>
      </w:tblPr>
      <w:tblGrid>
        <w:gridCol w:w="715"/>
        <w:gridCol w:w="1134"/>
        <w:gridCol w:w="993"/>
        <w:gridCol w:w="2268"/>
        <w:gridCol w:w="2268"/>
        <w:gridCol w:w="1164"/>
      </w:tblGrid>
      <w:tr w:rsidR="0053312D" w:rsidRPr="008A7707" w:rsidTr="0010283C">
        <w:trPr>
          <w:jc w:val="center"/>
        </w:trPr>
        <w:tc>
          <w:tcPr>
            <w:tcW w:w="715" w:type="dxa"/>
            <w:vMerge w:val="restart"/>
            <w:tcBorders>
              <w:top w:val="single" w:sz="4" w:space="0" w:color="000000"/>
              <w:left w:val="single" w:sz="4" w:space="0" w:color="000000"/>
              <w:bottom w:val="single" w:sz="4" w:space="0" w:color="000000"/>
            </w:tcBorders>
            <w:vAlign w:val="center"/>
          </w:tcPr>
          <w:p w:rsidR="008D2531" w:rsidRPr="008A7707" w:rsidRDefault="008D2531" w:rsidP="008A7707">
            <w:pPr>
              <w:widowControl w:val="0"/>
              <w:tabs>
                <w:tab w:val="left" w:pos="555"/>
              </w:tabs>
              <w:spacing w:line="240" w:lineRule="auto"/>
              <w:jc w:val="center"/>
              <w:rPr>
                <w:rFonts w:ascii="黑体" w:eastAsia="黑体" w:hAnsi="黑体"/>
                <w:color w:val="000000" w:themeColor="text1"/>
                <w:szCs w:val="21"/>
              </w:rPr>
            </w:pPr>
            <w:r w:rsidRPr="008A7707">
              <w:rPr>
                <w:rFonts w:ascii="黑体" w:eastAsia="黑体" w:hAnsi="黑体"/>
                <w:color w:val="000000" w:themeColor="text1"/>
                <w:szCs w:val="21"/>
              </w:rPr>
              <w:t>流程</w:t>
            </w:r>
          </w:p>
        </w:tc>
        <w:tc>
          <w:tcPr>
            <w:tcW w:w="1134" w:type="dxa"/>
            <w:vMerge w:val="restart"/>
            <w:tcBorders>
              <w:top w:val="single" w:sz="4" w:space="0" w:color="000000"/>
              <w:left w:val="single" w:sz="4" w:space="0" w:color="000000"/>
              <w:bottom w:val="single" w:sz="4" w:space="0" w:color="000000"/>
            </w:tcBorders>
            <w:vAlign w:val="center"/>
          </w:tcPr>
          <w:p w:rsidR="008D2531" w:rsidRPr="008A7707" w:rsidRDefault="008D2531" w:rsidP="008A7707">
            <w:pPr>
              <w:widowControl w:val="0"/>
              <w:spacing w:line="240" w:lineRule="auto"/>
              <w:jc w:val="center"/>
              <w:rPr>
                <w:rFonts w:ascii="黑体" w:eastAsia="黑体" w:hAnsi="黑体"/>
                <w:color w:val="000000" w:themeColor="text1"/>
                <w:szCs w:val="21"/>
              </w:rPr>
            </w:pPr>
            <w:r w:rsidRPr="008A7707">
              <w:rPr>
                <w:rFonts w:ascii="黑体" w:eastAsia="黑体" w:hAnsi="黑体"/>
                <w:color w:val="000000" w:themeColor="text1"/>
                <w:szCs w:val="21"/>
              </w:rPr>
              <w:t>所处环节</w:t>
            </w:r>
          </w:p>
        </w:tc>
        <w:tc>
          <w:tcPr>
            <w:tcW w:w="3261" w:type="dxa"/>
            <w:gridSpan w:val="2"/>
            <w:tcBorders>
              <w:top w:val="single" w:sz="4" w:space="0" w:color="000000"/>
              <w:left w:val="single" w:sz="4" w:space="0" w:color="000000"/>
              <w:bottom w:val="single" w:sz="4" w:space="0" w:color="000000"/>
            </w:tcBorders>
            <w:vAlign w:val="center"/>
          </w:tcPr>
          <w:p w:rsidR="008D2531" w:rsidRPr="008A7707" w:rsidRDefault="008D2531" w:rsidP="008A7707">
            <w:pPr>
              <w:widowControl w:val="0"/>
              <w:spacing w:line="240" w:lineRule="auto"/>
              <w:jc w:val="center"/>
              <w:rPr>
                <w:rFonts w:ascii="黑体" w:eastAsia="黑体" w:hAnsi="黑体"/>
                <w:color w:val="000000" w:themeColor="text1"/>
                <w:szCs w:val="21"/>
              </w:rPr>
            </w:pPr>
            <w:r w:rsidRPr="008A7707">
              <w:rPr>
                <w:rFonts w:ascii="黑体" w:eastAsia="黑体" w:hAnsi="黑体"/>
                <w:color w:val="000000" w:themeColor="text1"/>
                <w:szCs w:val="21"/>
              </w:rPr>
              <w:t>所涉对象及廉政风险点</w:t>
            </w:r>
          </w:p>
        </w:tc>
        <w:tc>
          <w:tcPr>
            <w:tcW w:w="3432" w:type="dxa"/>
            <w:gridSpan w:val="2"/>
            <w:tcBorders>
              <w:top w:val="single" w:sz="4" w:space="0" w:color="000000"/>
              <w:left w:val="single" w:sz="4" w:space="0" w:color="000000"/>
              <w:bottom w:val="single" w:sz="4" w:space="0" w:color="000000"/>
              <w:right w:val="single" w:sz="4" w:space="0" w:color="000000"/>
            </w:tcBorders>
            <w:vAlign w:val="center"/>
          </w:tcPr>
          <w:p w:rsidR="008D2531" w:rsidRPr="008A7707" w:rsidRDefault="008D2531" w:rsidP="008A7707">
            <w:pPr>
              <w:widowControl w:val="0"/>
              <w:spacing w:line="240" w:lineRule="auto"/>
              <w:jc w:val="center"/>
              <w:rPr>
                <w:rFonts w:ascii="黑体" w:eastAsia="黑体" w:hAnsi="黑体"/>
                <w:color w:val="000000" w:themeColor="text1"/>
                <w:szCs w:val="21"/>
              </w:rPr>
            </w:pPr>
            <w:r w:rsidRPr="008A7707">
              <w:rPr>
                <w:rFonts w:ascii="黑体" w:eastAsia="黑体" w:hAnsi="黑体"/>
                <w:color w:val="000000" w:themeColor="text1"/>
                <w:szCs w:val="21"/>
              </w:rPr>
              <w:t>防控措施及责任主体</w:t>
            </w:r>
          </w:p>
        </w:tc>
      </w:tr>
      <w:tr w:rsidR="0053312D" w:rsidRPr="008A7707" w:rsidTr="0010283C">
        <w:trPr>
          <w:jc w:val="center"/>
        </w:trPr>
        <w:tc>
          <w:tcPr>
            <w:tcW w:w="715" w:type="dxa"/>
            <w:vMerge/>
            <w:tcBorders>
              <w:top w:val="single" w:sz="4" w:space="0" w:color="000000"/>
              <w:left w:val="single" w:sz="4" w:space="0" w:color="000000"/>
              <w:bottom w:val="single" w:sz="4" w:space="0" w:color="000000"/>
            </w:tcBorders>
            <w:vAlign w:val="center"/>
          </w:tcPr>
          <w:p w:rsidR="008D2531" w:rsidRPr="008A7707" w:rsidRDefault="008D2531" w:rsidP="008A7707">
            <w:pPr>
              <w:widowControl w:val="0"/>
              <w:spacing w:line="240" w:lineRule="auto"/>
              <w:rPr>
                <w:rFonts w:ascii="黑体" w:eastAsia="黑体" w:hAnsi="黑体"/>
                <w:color w:val="000000" w:themeColor="text1"/>
              </w:rPr>
            </w:pPr>
          </w:p>
        </w:tc>
        <w:tc>
          <w:tcPr>
            <w:tcW w:w="1134" w:type="dxa"/>
            <w:vMerge/>
            <w:tcBorders>
              <w:top w:val="single" w:sz="4" w:space="0" w:color="000000"/>
              <w:left w:val="single" w:sz="4" w:space="0" w:color="000000"/>
              <w:bottom w:val="single" w:sz="4" w:space="0" w:color="000000"/>
            </w:tcBorders>
            <w:vAlign w:val="center"/>
          </w:tcPr>
          <w:p w:rsidR="008D2531" w:rsidRPr="008A7707" w:rsidRDefault="008D2531" w:rsidP="008A7707">
            <w:pPr>
              <w:widowControl w:val="0"/>
              <w:spacing w:line="240" w:lineRule="auto"/>
              <w:rPr>
                <w:rFonts w:ascii="黑体" w:eastAsia="黑体" w:hAnsi="黑体"/>
                <w:color w:val="000000" w:themeColor="text1"/>
              </w:rPr>
            </w:pPr>
          </w:p>
        </w:tc>
        <w:tc>
          <w:tcPr>
            <w:tcW w:w="993" w:type="dxa"/>
            <w:tcBorders>
              <w:left w:val="single" w:sz="4" w:space="0" w:color="000000"/>
              <w:bottom w:val="single" w:sz="4" w:space="0" w:color="000000"/>
            </w:tcBorders>
            <w:vAlign w:val="center"/>
          </w:tcPr>
          <w:p w:rsidR="008D2531" w:rsidRPr="008A7707" w:rsidRDefault="008D2531" w:rsidP="008A7707">
            <w:pPr>
              <w:widowControl w:val="0"/>
              <w:spacing w:line="240" w:lineRule="auto"/>
              <w:jc w:val="center"/>
              <w:rPr>
                <w:rFonts w:ascii="黑体" w:eastAsia="黑体" w:hAnsi="黑体"/>
                <w:color w:val="000000" w:themeColor="text1"/>
                <w:szCs w:val="21"/>
              </w:rPr>
            </w:pPr>
            <w:r w:rsidRPr="008A7707">
              <w:rPr>
                <w:rFonts w:ascii="黑体" w:eastAsia="黑体" w:hAnsi="黑体"/>
                <w:color w:val="000000" w:themeColor="text1"/>
                <w:szCs w:val="21"/>
              </w:rPr>
              <w:t>所涉对象</w:t>
            </w:r>
          </w:p>
        </w:tc>
        <w:tc>
          <w:tcPr>
            <w:tcW w:w="2268" w:type="dxa"/>
            <w:tcBorders>
              <w:left w:val="single" w:sz="4" w:space="0" w:color="000000"/>
              <w:bottom w:val="single" w:sz="4" w:space="0" w:color="000000"/>
            </w:tcBorders>
            <w:vAlign w:val="center"/>
          </w:tcPr>
          <w:p w:rsidR="008D2531" w:rsidRPr="008A7707" w:rsidRDefault="008D2531" w:rsidP="008A7707">
            <w:pPr>
              <w:widowControl w:val="0"/>
              <w:spacing w:line="240" w:lineRule="auto"/>
              <w:jc w:val="center"/>
              <w:rPr>
                <w:rFonts w:ascii="黑体" w:eastAsia="黑体" w:hAnsi="黑体"/>
                <w:color w:val="000000" w:themeColor="text1"/>
                <w:szCs w:val="21"/>
              </w:rPr>
            </w:pPr>
            <w:r w:rsidRPr="008A7707">
              <w:rPr>
                <w:rFonts w:ascii="黑体" w:eastAsia="黑体" w:hAnsi="黑体"/>
                <w:color w:val="000000" w:themeColor="text1"/>
                <w:szCs w:val="21"/>
              </w:rPr>
              <w:t>廉政风险点</w:t>
            </w:r>
          </w:p>
        </w:tc>
        <w:tc>
          <w:tcPr>
            <w:tcW w:w="2268" w:type="dxa"/>
            <w:tcBorders>
              <w:left w:val="single" w:sz="4" w:space="0" w:color="000000"/>
              <w:bottom w:val="single" w:sz="4" w:space="0" w:color="000000"/>
            </w:tcBorders>
            <w:vAlign w:val="center"/>
          </w:tcPr>
          <w:p w:rsidR="008D2531" w:rsidRPr="008A7707" w:rsidRDefault="008D2531" w:rsidP="008A7707">
            <w:pPr>
              <w:widowControl w:val="0"/>
              <w:spacing w:line="240" w:lineRule="auto"/>
              <w:jc w:val="center"/>
              <w:rPr>
                <w:rFonts w:ascii="黑体" w:eastAsia="黑体" w:hAnsi="黑体"/>
                <w:color w:val="000000" w:themeColor="text1"/>
                <w:szCs w:val="21"/>
              </w:rPr>
            </w:pPr>
            <w:r w:rsidRPr="008A7707">
              <w:rPr>
                <w:rFonts w:ascii="黑体" w:eastAsia="黑体" w:hAnsi="黑体"/>
                <w:color w:val="000000" w:themeColor="text1"/>
                <w:szCs w:val="21"/>
              </w:rPr>
              <w:t>防控措施</w:t>
            </w:r>
          </w:p>
        </w:tc>
        <w:tc>
          <w:tcPr>
            <w:tcW w:w="1164" w:type="dxa"/>
            <w:tcBorders>
              <w:left w:val="single" w:sz="4" w:space="0" w:color="000000"/>
              <w:bottom w:val="single" w:sz="4" w:space="0" w:color="000000"/>
              <w:right w:val="single" w:sz="4" w:space="0" w:color="000000"/>
            </w:tcBorders>
            <w:vAlign w:val="center"/>
          </w:tcPr>
          <w:p w:rsidR="008D2531" w:rsidRPr="008A7707" w:rsidRDefault="008D2531" w:rsidP="008A7707">
            <w:pPr>
              <w:widowControl w:val="0"/>
              <w:spacing w:line="240" w:lineRule="auto"/>
              <w:jc w:val="center"/>
              <w:rPr>
                <w:rFonts w:ascii="黑体" w:eastAsia="黑体" w:hAnsi="黑体"/>
                <w:color w:val="000000" w:themeColor="text1"/>
                <w:szCs w:val="21"/>
              </w:rPr>
            </w:pPr>
            <w:r w:rsidRPr="008A7707">
              <w:rPr>
                <w:rFonts w:ascii="黑体" w:eastAsia="黑体" w:hAnsi="黑体"/>
                <w:color w:val="000000" w:themeColor="text1"/>
                <w:szCs w:val="21"/>
              </w:rPr>
              <w:t>责任主体</w:t>
            </w:r>
          </w:p>
        </w:tc>
      </w:tr>
      <w:tr w:rsidR="0053312D" w:rsidRPr="008A7707" w:rsidTr="0010283C">
        <w:trPr>
          <w:jc w:val="center"/>
        </w:trPr>
        <w:tc>
          <w:tcPr>
            <w:tcW w:w="715" w:type="dxa"/>
            <w:vMerge w:val="restart"/>
            <w:tcBorders>
              <w:left w:val="single" w:sz="4" w:space="0" w:color="000000"/>
              <w:bottom w:val="single" w:sz="4" w:space="0" w:color="000000"/>
            </w:tcBorders>
            <w:vAlign w:val="center"/>
          </w:tcPr>
          <w:p w:rsidR="008D2531" w:rsidRPr="008A7707" w:rsidRDefault="008D2531" w:rsidP="008A7707">
            <w:pPr>
              <w:widowControl w:val="0"/>
              <w:spacing w:line="240" w:lineRule="auto"/>
              <w:jc w:val="center"/>
              <w:rPr>
                <w:rFonts w:ascii="黑体" w:eastAsia="黑体" w:hAnsi="黑体"/>
                <w:color w:val="000000" w:themeColor="text1"/>
                <w:szCs w:val="21"/>
              </w:rPr>
            </w:pPr>
            <w:r w:rsidRPr="008A7707">
              <w:rPr>
                <w:rFonts w:ascii="黑体" w:eastAsia="黑体" w:hAnsi="黑体"/>
                <w:color w:val="000000" w:themeColor="text1"/>
                <w:szCs w:val="21"/>
              </w:rPr>
              <w:t>财</w:t>
            </w:r>
          </w:p>
          <w:p w:rsidR="008D2531" w:rsidRPr="008A7707" w:rsidRDefault="008D2531" w:rsidP="008A7707">
            <w:pPr>
              <w:widowControl w:val="0"/>
              <w:spacing w:line="240" w:lineRule="auto"/>
              <w:jc w:val="center"/>
              <w:rPr>
                <w:rFonts w:ascii="黑体" w:eastAsia="黑体" w:hAnsi="黑体"/>
                <w:color w:val="000000" w:themeColor="text1"/>
                <w:szCs w:val="21"/>
              </w:rPr>
            </w:pPr>
            <w:r w:rsidRPr="008A7707">
              <w:rPr>
                <w:rFonts w:ascii="黑体" w:eastAsia="黑体" w:hAnsi="黑体"/>
                <w:color w:val="000000" w:themeColor="text1"/>
                <w:szCs w:val="21"/>
              </w:rPr>
              <w:t>务</w:t>
            </w:r>
          </w:p>
          <w:p w:rsidR="008D2531" w:rsidRPr="008A7707" w:rsidRDefault="008D2531" w:rsidP="008A7707">
            <w:pPr>
              <w:widowControl w:val="0"/>
              <w:spacing w:line="240" w:lineRule="auto"/>
              <w:jc w:val="center"/>
              <w:rPr>
                <w:rFonts w:ascii="黑体" w:eastAsia="黑体" w:hAnsi="黑体"/>
                <w:color w:val="000000" w:themeColor="text1"/>
                <w:szCs w:val="21"/>
              </w:rPr>
            </w:pPr>
            <w:r w:rsidRPr="008A7707">
              <w:rPr>
                <w:rFonts w:ascii="黑体" w:eastAsia="黑体" w:hAnsi="黑体" w:hint="eastAsia"/>
                <w:color w:val="000000" w:themeColor="text1"/>
                <w:szCs w:val="21"/>
              </w:rPr>
              <w:t>管</w:t>
            </w:r>
          </w:p>
          <w:p w:rsidR="008D2531" w:rsidRPr="008A7707" w:rsidRDefault="008D2531" w:rsidP="008A7707">
            <w:pPr>
              <w:widowControl w:val="0"/>
              <w:spacing w:line="240" w:lineRule="auto"/>
              <w:jc w:val="center"/>
              <w:rPr>
                <w:rFonts w:ascii="黑体" w:eastAsia="黑体" w:hAnsi="黑体"/>
                <w:color w:val="000000" w:themeColor="text1"/>
                <w:szCs w:val="21"/>
              </w:rPr>
            </w:pPr>
            <w:r w:rsidRPr="008A7707">
              <w:rPr>
                <w:rFonts w:ascii="黑体" w:eastAsia="黑体" w:hAnsi="黑体" w:hint="eastAsia"/>
                <w:color w:val="000000" w:themeColor="text1"/>
                <w:szCs w:val="21"/>
              </w:rPr>
              <w:t>理</w:t>
            </w:r>
          </w:p>
        </w:tc>
        <w:tc>
          <w:tcPr>
            <w:tcW w:w="1134" w:type="dxa"/>
            <w:tcBorders>
              <w:left w:val="single" w:sz="4" w:space="0" w:color="000000"/>
              <w:bottom w:val="single" w:sz="4" w:space="0" w:color="000000"/>
            </w:tcBorders>
            <w:vAlign w:val="center"/>
          </w:tcPr>
          <w:p w:rsidR="008D2531" w:rsidRPr="008A7707" w:rsidRDefault="008D2531" w:rsidP="008A7707">
            <w:pPr>
              <w:widowControl w:val="0"/>
              <w:spacing w:line="240" w:lineRule="auto"/>
              <w:jc w:val="center"/>
              <w:rPr>
                <w:rFonts w:ascii="黑体" w:eastAsia="黑体" w:hAnsi="黑体"/>
                <w:color w:val="000000" w:themeColor="text1"/>
                <w:szCs w:val="21"/>
              </w:rPr>
            </w:pPr>
            <w:r w:rsidRPr="008A7707">
              <w:rPr>
                <w:rFonts w:ascii="黑体" w:eastAsia="黑体" w:hAnsi="黑体" w:hint="eastAsia"/>
                <w:color w:val="000000" w:themeColor="text1"/>
                <w:szCs w:val="21"/>
              </w:rPr>
              <w:t>财务人员审核</w:t>
            </w:r>
          </w:p>
        </w:tc>
        <w:tc>
          <w:tcPr>
            <w:tcW w:w="993" w:type="dxa"/>
            <w:tcBorders>
              <w:left w:val="single" w:sz="4" w:space="0" w:color="000000"/>
              <w:bottom w:val="single" w:sz="4" w:space="0" w:color="000000"/>
            </w:tcBorders>
            <w:vAlign w:val="center"/>
          </w:tcPr>
          <w:p w:rsidR="008D2531" w:rsidRPr="008A7707" w:rsidRDefault="008D2531" w:rsidP="008A7707">
            <w:pPr>
              <w:widowControl w:val="0"/>
              <w:spacing w:line="240" w:lineRule="auto"/>
              <w:jc w:val="center"/>
              <w:rPr>
                <w:rFonts w:ascii="黑体" w:eastAsia="黑体" w:hAnsi="黑体"/>
                <w:color w:val="000000" w:themeColor="text1"/>
                <w:szCs w:val="21"/>
              </w:rPr>
            </w:pPr>
            <w:r w:rsidRPr="008A7707">
              <w:rPr>
                <w:rFonts w:ascii="黑体" w:eastAsia="黑体" w:hAnsi="黑体"/>
                <w:color w:val="000000" w:themeColor="text1"/>
                <w:szCs w:val="21"/>
              </w:rPr>
              <w:t>相关工作人员</w:t>
            </w:r>
          </w:p>
        </w:tc>
        <w:tc>
          <w:tcPr>
            <w:tcW w:w="2268" w:type="dxa"/>
            <w:tcBorders>
              <w:left w:val="single" w:sz="4" w:space="0" w:color="000000"/>
              <w:bottom w:val="single" w:sz="4" w:space="0" w:color="000000"/>
            </w:tcBorders>
            <w:vAlign w:val="center"/>
          </w:tcPr>
          <w:p w:rsidR="008D2531" w:rsidRPr="008A7707" w:rsidRDefault="008D2531" w:rsidP="008A7707">
            <w:pPr>
              <w:widowControl w:val="0"/>
              <w:spacing w:line="240" w:lineRule="auto"/>
              <w:rPr>
                <w:rFonts w:ascii="黑体" w:eastAsia="黑体" w:hAnsi="黑体"/>
                <w:color w:val="000000" w:themeColor="text1"/>
                <w:szCs w:val="21"/>
              </w:rPr>
            </w:pPr>
            <w:r w:rsidRPr="008A7707">
              <w:rPr>
                <w:rFonts w:ascii="黑体" w:eastAsia="黑体" w:hAnsi="黑体"/>
                <w:color w:val="000000" w:themeColor="text1"/>
                <w:szCs w:val="21"/>
              </w:rPr>
              <w:t>▲▲▲营私舞弊，袒护包庇，弄虚作假。</w:t>
            </w:r>
          </w:p>
        </w:tc>
        <w:tc>
          <w:tcPr>
            <w:tcW w:w="2268" w:type="dxa"/>
            <w:tcBorders>
              <w:left w:val="single" w:sz="4" w:space="0" w:color="000000"/>
              <w:bottom w:val="single" w:sz="4" w:space="0" w:color="000000"/>
            </w:tcBorders>
            <w:vAlign w:val="center"/>
          </w:tcPr>
          <w:p w:rsidR="008D2531" w:rsidRPr="008A7707" w:rsidRDefault="008D2531" w:rsidP="008A7707">
            <w:pPr>
              <w:widowControl w:val="0"/>
              <w:spacing w:line="240" w:lineRule="auto"/>
              <w:rPr>
                <w:rFonts w:ascii="黑体" w:eastAsia="黑体" w:hAnsi="黑体"/>
                <w:color w:val="000000" w:themeColor="text1"/>
              </w:rPr>
            </w:pPr>
            <w:r w:rsidRPr="008A7707">
              <w:rPr>
                <w:rFonts w:ascii="黑体" w:eastAsia="黑体" w:hAnsi="黑体" w:cs="Segoe UI Symbol"/>
                <w:color w:val="000000" w:themeColor="text1"/>
                <w:szCs w:val="21"/>
              </w:rPr>
              <w:t>★★★</w:t>
            </w:r>
            <w:r w:rsidRPr="008A7707">
              <w:rPr>
                <w:rFonts w:ascii="黑体" w:eastAsia="黑体" w:hAnsi="黑体" w:hint="eastAsia"/>
                <w:color w:val="000000" w:themeColor="text1"/>
                <w:szCs w:val="21"/>
              </w:rPr>
              <w:t>1</w:t>
            </w:r>
            <w:r w:rsidRPr="008A7707">
              <w:rPr>
                <w:rFonts w:ascii="黑体" w:eastAsia="黑体" w:hAnsi="黑体"/>
                <w:color w:val="000000" w:themeColor="text1"/>
              </w:rPr>
              <w:t>、建立</w:t>
            </w:r>
            <w:r w:rsidRPr="008A7707">
              <w:rPr>
                <w:rFonts w:ascii="黑体" w:eastAsia="黑体" w:hAnsi="黑体" w:hint="eastAsia"/>
                <w:color w:val="000000" w:themeColor="text1"/>
              </w:rPr>
              <w:t>财务</w:t>
            </w:r>
            <w:r w:rsidRPr="008A7707">
              <w:rPr>
                <w:rFonts w:ascii="黑体" w:eastAsia="黑体" w:hAnsi="黑体"/>
                <w:color w:val="000000" w:themeColor="text1"/>
              </w:rPr>
              <w:t>工作责任追究制度；</w:t>
            </w:r>
          </w:p>
          <w:p w:rsidR="008D2531" w:rsidRPr="008A7707" w:rsidRDefault="008D2531" w:rsidP="008A7707">
            <w:pPr>
              <w:widowControl w:val="0"/>
              <w:spacing w:line="240" w:lineRule="auto"/>
              <w:rPr>
                <w:rFonts w:ascii="黑体" w:eastAsia="黑体" w:hAnsi="黑体"/>
                <w:color w:val="000000" w:themeColor="text1"/>
              </w:rPr>
            </w:pPr>
            <w:r w:rsidRPr="008A7707">
              <w:rPr>
                <w:rFonts w:ascii="黑体" w:eastAsia="黑体" w:hAnsi="黑体" w:cs="Segoe UI Symbol"/>
                <w:color w:val="000000" w:themeColor="text1"/>
                <w:szCs w:val="21"/>
              </w:rPr>
              <w:t>★</w:t>
            </w:r>
            <w:r w:rsidRPr="008A7707">
              <w:rPr>
                <w:rFonts w:ascii="黑体" w:eastAsia="黑体" w:hAnsi="黑体"/>
                <w:color w:val="000000" w:themeColor="text1"/>
              </w:rPr>
              <w:t>2、加强</w:t>
            </w:r>
            <w:r w:rsidRPr="008A7707">
              <w:rPr>
                <w:rFonts w:ascii="黑体" w:eastAsia="黑体" w:hAnsi="黑体" w:hint="eastAsia"/>
                <w:color w:val="000000" w:themeColor="text1"/>
              </w:rPr>
              <w:t>财务</w:t>
            </w:r>
            <w:r w:rsidRPr="008A7707">
              <w:rPr>
                <w:rFonts w:ascii="黑体" w:eastAsia="黑体" w:hAnsi="黑体"/>
                <w:color w:val="000000" w:themeColor="text1"/>
              </w:rPr>
              <w:t>人员的业务培训，提高</w:t>
            </w:r>
            <w:r w:rsidRPr="008A7707">
              <w:rPr>
                <w:rFonts w:ascii="黑体" w:eastAsia="黑体" w:hAnsi="黑体" w:hint="eastAsia"/>
                <w:color w:val="000000" w:themeColor="text1"/>
              </w:rPr>
              <w:t>财务</w:t>
            </w:r>
            <w:r w:rsidRPr="008A7707">
              <w:rPr>
                <w:rFonts w:ascii="黑体" w:eastAsia="黑体" w:hAnsi="黑体"/>
                <w:color w:val="000000" w:themeColor="text1"/>
              </w:rPr>
              <w:t>人员的综合素质。</w:t>
            </w:r>
          </w:p>
        </w:tc>
        <w:tc>
          <w:tcPr>
            <w:tcW w:w="1164" w:type="dxa"/>
            <w:tcBorders>
              <w:left w:val="single" w:sz="4" w:space="0" w:color="000000"/>
              <w:bottom w:val="single" w:sz="4" w:space="0" w:color="000000"/>
              <w:right w:val="single" w:sz="4" w:space="0" w:color="000000"/>
            </w:tcBorders>
            <w:vAlign w:val="center"/>
          </w:tcPr>
          <w:p w:rsidR="008D2531" w:rsidRPr="008A7707" w:rsidRDefault="008D2531" w:rsidP="008A7707">
            <w:pPr>
              <w:widowControl w:val="0"/>
              <w:spacing w:line="240" w:lineRule="auto"/>
              <w:jc w:val="center"/>
              <w:rPr>
                <w:rFonts w:ascii="黑体" w:eastAsia="黑体" w:hAnsi="黑体"/>
                <w:color w:val="000000" w:themeColor="text1"/>
              </w:rPr>
            </w:pPr>
            <w:r w:rsidRPr="008A7707">
              <w:rPr>
                <w:rFonts w:ascii="黑体" w:eastAsia="黑体" w:hAnsi="黑体"/>
                <w:color w:val="000000" w:themeColor="text1"/>
              </w:rPr>
              <w:t>部门领导</w:t>
            </w:r>
          </w:p>
        </w:tc>
      </w:tr>
      <w:tr w:rsidR="0053312D" w:rsidRPr="008A7707" w:rsidTr="0010283C">
        <w:trPr>
          <w:trHeight w:val="413"/>
          <w:jc w:val="center"/>
        </w:trPr>
        <w:tc>
          <w:tcPr>
            <w:tcW w:w="715" w:type="dxa"/>
            <w:vMerge/>
            <w:tcBorders>
              <w:left w:val="single" w:sz="4" w:space="0" w:color="000000"/>
              <w:bottom w:val="single" w:sz="4" w:space="0" w:color="000000"/>
            </w:tcBorders>
            <w:vAlign w:val="center"/>
          </w:tcPr>
          <w:p w:rsidR="008D2531" w:rsidRPr="008A7707" w:rsidRDefault="008D2531" w:rsidP="008A7707">
            <w:pPr>
              <w:widowControl w:val="0"/>
              <w:spacing w:line="240" w:lineRule="auto"/>
              <w:rPr>
                <w:rFonts w:ascii="黑体" w:eastAsia="黑体" w:hAnsi="黑体"/>
                <w:color w:val="000000" w:themeColor="text1"/>
              </w:rPr>
            </w:pPr>
          </w:p>
        </w:tc>
        <w:tc>
          <w:tcPr>
            <w:tcW w:w="1134" w:type="dxa"/>
            <w:tcBorders>
              <w:left w:val="single" w:sz="4" w:space="0" w:color="000000"/>
              <w:bottom w:val="single" w:sz="4" w:space="0" w:color="000000"/>
            </w:tcBorders>
            <w:vAlign w:val="center"/>
          </w:tcPr>
          <w:p w:rsidR="008D2531" w:rsidRPr="008A7707" w:rsidRDefault="008D2531" w:rsidP="008A7707">
            <w:pPr>
              <w:widowControl w:val="0"/>
              <w:spacing w:line="240" w:lineRule="auto"/>
              <w:jc w:val="center"/>
              <w:rPr>
                <w:rFonts w:ascii="黑体" w:eastAsia="黑体" w:hAnsi="黑体"/>
                <w:color w:val="000000" w:themeColor="text1"/>
                <w:szCs w:val="21"/>
              </w:rPr>
            </w:pPr>
            <w:r w:rsidRPr="008A7707">
              <w:rPr>
                <w:rFonts w:ascii="黑体" w:eastAsia="黑体" w:hAnsi="黑体" w:hint="eastAsia"/>
                <w:color w:val="000000" w:themeColor="text1"/>
                <w:szCs w:val="21"/>
              </w:rPr>
              <w:t>主任审核</w:t>
            </w:r>
          </w:p>
        </w:tc>
        <w:tc>
          <w:tcPr>
            <w:tcW w:w="993" w:type="dxa"/>
            <w:tcBorders>
              <w:left w:val="single" w:sz="4" w:space="0" w:color="000000"/>
              <w:bottom w:val="single" w:sz="4" w:space="0" w:color="000000"/>
            </w:tcBorders>
            <w:vAlign w:val="center"/>
          </w:tcPr>
          <w:p w:rsidR="008D2531" w:rsidRPr="008A7707" w:rsidRDefault="008D2531" w:rsidP="008A7707">
            <w:pPr>
              <w:widowControl w:val="0"/>
              <w:spacing w:line="240" w:lineRule="auto"/>
              <w:rPr>
                <w:rFonts w:ascii="黑体" w:eastAsia="黑体" w:hAnsi="黑体"/>
                <w:color w:val="000000" w:themeColor="text1"/>
                <w:szCs w:val="21"/>
              </w:rPr>
            </w:pPr>
            <w:r w:rsidRPr="008A7707">
              <w:rPr>
                <w:rFonts w:ascii="黑体" w:eastAsia="黑体" w:hAnsi="黑体"/>
                <w:color w:val="000000" w:themeColor="text1"/>
                <w:szCs w:val="21"/>
              </w:rPr>
              <w:t>部门领导</w:t>
            </w:r>
          </w:p>
        </w:tc>
        <w:tc>
          <w:tcPr>
            <w:tcW w:w="2268" w:type="dxa"/>
            <w:tcBorders>
              <w:left w:val="single" w:sz="4" w:space="0" w:color="000000"/>
              <w:bottom w:val="single" w:sz="4" w:space="0" w:color="000000"/>
            </w:tcBorders>
            <w:vAlign w:val="center"/>
          </w:tcPr>
          <w:p w:rsidR="008D2531" w:rsidRPr="008A7707" w:rsidRDefault="008D2531" w:rsidP="008A7707">
            <w:pPr>
              <w:widowControl w:val="0"/>
              <w:spacing w:line="240" w:lineRule="auto"/>
              <w:rPr>
                <w:rFonts w:ascii="黑体" w:eastAsia="黑体" w:hAnsi="黑体"/>
                <w:color w:val="000000" w:themeColor="text1"/>
                <w:szCs w:val="21"/>
              </w:rPr>
            </w:pPr>
            <w:r w:rsidRPr="008A7707">
              <w:rPr>
                <w:rFonts w:ascii="黑体" w:eastAsia="黑体" w:hAnsi="黑体"/>
                <w:color w:val="000000" w:themeColor="text1"/>
                <w:szCs w:val="21"/>
              </w:rPr>
              <w:t>▲▲▲不实事求是，弄虚作假，出具相关材料。</w:t>
            </w:r>
          </w:p>
        </w:tc>
        <w:tc>
          <w:tcPr>
            <w:tcW w:w="2268" w:type="dxa"/>
            <w:vMerge w:val="restart"/>
            <w:tcBorders>
              <w:left w:val="single" w:sz="4" w:space="0" w:color="000000"/>
            </w:tcBorders>
            <w:vAlign w:val="center"/>
          </w:tcPr>
          <w:p w:rsidR="008D2531" w:rsidRPr="008A7707" w:rsidRDefault="008D2531" w:rsidP="008A7707">
            <w:pPr>
              <w:widowControl w:val="0"/>
              <w:spacing w:line="240" w:lineRule="auto"/>
              <w:rPr>
                <w:rFonts w:ascii="黑体" w:eastAsia="黑体" w:hAnsi="黑体"/>
                <w:color w:val="000000" w:themeColor="text1"/>
              </w:rPr>
            </w:pPr>
            <w:r w:rsidRPr="008A7707">
              <w:rPr>
                <w:rFonts w:ascii="黑体" w:eastAsia="黑体" w:hAnsi="黑体" w:cs="Segoe UI Symbol"/>
                <w:color w:val="000000" w:themeColor="text1"/>
                <w:szCs w:val="21"/>
              </w:rPr>
              <w:t>★★★</w:t>
            </w:r>
            <w:r w:rsidRPr="008A7707">
              <w:rPr>
                <w:rFonts w:ascii="黑体" w:eastAsia="黑体" w:hAnsi="黑体"/>
                <w:color w:val="000000" w:themeColor="text1"/>
              </w:rPr>
              <w:t>建立</w:t>
            </w:r>
            <w:r w:rsidRPr="008A7707">
              <w:rPr>
                <w:rFonts w:ascii="黑体" w:eastAsia="黑体" w:hAnsi="黑体" w:hint="eastAsia"/>
                <w:color w:val="000000" w:themeColor="text1"/>
              </w:rPr>
              <w:t>财务</w:t>
            </w:r>
            <w:r w:rsidRPr="008A7707">
              <w:rPr>
                <w:rFonts w:ascii="黑体" w:eastAsia="黑体" w:hAnsi="黑体"/>
                <w:color w:val="000000" w:themeColor="text1"/>
              </w:rPr>
              <w:t>工作责任追究制度。</w:t>
            </w:r>
          </w:p>
        </w:tc>
        <w:tc>
          <w:tcPr>
            <w:tcW w:w="1164" w:type="dxa"/>
            <w:tcBorders>
              <w:left w:val="single" w:sz="4" w:space="0" w:color="000000"/>
              <w:right w:val="single" w:sz="4" w:space="0" w:color="000000"/>
            </w:tcBorders>
            <w:vAlign w:val="center"/>
          </w:tcPr>
          <w:p w:rsidR="008D2531" w:rsidRPr="008A7707" w:rsidRDefault="008D2531" w:rsidP="008A7707">
            <w:pPr>
              <w:widowControl w:val="0"/>
              <w:spacing w:line="240" w:lineRule="auto"/>
              <w:jc w:val="center"/>
              <w:rPr>
                <w:rFonts w:ascii="黑体" w:eastAsia="黑体" w:hAnsi="黑体"/>
                <w:color w:val="000000" w:themeColor="text1"/>
              </w:rPr>
            </w:pPr>
            <w:r w:rsidRPr="008A7707">
              <w:rPr>
                <w:rFonts w:ascii="黑体" w:eastAsia="黑体" w:hAnsi="黑体" w:hint="eastAsia"/>
                <w:color w:val="000000" w:themeColor="text1"/>
              </w:rPr>
              <w:t>办</w:t>
            </w:r>
            <w:r w:rsidRPr="008A7707">
              <w:rPr>
                <w:rFonts w:ascii="黑体" w:eastAsia="黑体" w:hAnsi="黑体"/>
                <w:color w:val="000000" w:themeColor="text1"/>
              </w:rPr>
              <w:t>分管</w:t>
            </w:r>
            <w:r w:rsidRPr="008A7707">
              <w:rPr>
                <w:rFonts w:ascii="黑体" w:eastAsia="黑体" w:hAnsi="黑体" w:hint="eastAsia"/>
                <w:color w:val="000000" w:themeColor="text1"/>
              </w:rPr>
              <w:t>主任</w:t>
            </w:r>
          </w:p>
        </w:tc>
      </w:tr>
      <w:tr w:rsidR="0053312D" w:rsidRPr="008A7707" w:rsidTr="0010283C">
        <w:trPr>
          <w:trHeight w:hRule="exact" w:val="617"/>
          <w:jc w:val="center"/>
        </w:trPr>
        <w:tc>
          <w:tcPr>
            <w:tcW w:w="715" w:type="dxa"/>
            <w:vMerge/>
            <w:tcBorders>
              <w:left w:val="single" w:sz="4" w:space="0" w:color="000000"/>
              <w:bottom w:val="single" w:sz="4" w:space="0" w:color="000000"/>
            </w:tcBorders>
            <w:vAlign w:val="center"/>
          </w:tcPr>
          <w:p w:rsidR="008D2531" w:rsidRPr="008A7707" w:rsidRDefault="008D2531" w:rsidP="008A7707">
            <w:pPr>
              <w:widowControl w:val="0"/>
              <w:rPr>
                <w:rFonts w:ascii="黑体" w:eastAsia="黑体" w:hAnsi="黑体"/>
                <w:color w:val="000000" w:themeColor="text1"/>
              </w:rPr>
            </w:pPr>
          </w:p>
        </w:tc>
        <w:tc>
          <w:tcPr>
            <w:tcW w:w="1134" w:type="dxa"/>
            <w:tcBorders>
              <w:left w:val="single" w:sz="4" w:space="0" w:color="000000"/>
              <w:bottom w:val="single" w:sz="4" w:space="0" w:color="000000"/>
            </w:tcBorders>
            <w:vAlign w:val="center"/>
          </w:tcPr>
          <w:p w:rsidR="008D2531" w:rsidRPr="008A7707" w:rsidRDefault="008D2531" w:rsidP="008A7707">
            <w:pPr>
              <w:widowControl w:val="0"/>
              <w:jc w:val="center"/>
              <w:rPr>
                <w:rFonts w:ascii="黑体" w:eastAsia="黑体" w:hAnsi="黑体"/>
                <w:color w:val="000000" w:themeColor="text1"/>
                <w:szCs w:val="21"/>
              </w:rPr>
            </w:pPr>
            <w:r w:rsidRPr="008A7707">
              <w:rPr>
                <w:rFonts w:ascii="黑体" w:eastAsia="黑体" w:hAnsi="黑体" w:hint="eastAsia"/>
                <w:color w:val="000000" w:themeColor="text1"/>
                <w:szCs w:val="21"/>
              </w:rPr>
              <w:t>出纳付款</w:t>
            </w:r>
          </w:p>
        </w:tc>
        <w:tc>
          <w:tcPr>
            <w:tcW w:w="993" w:type="dxa"/>
            <w:tcBorders>
              <w:left w:val="single" w:sz="4" w:space="0" w:color="000000"/>
              <w:bottom w:val="single" w:sz="4" w:space="0" w:color="000000"/>
            </w:tcBorders>
            <w:vAlign w:val="center"/>
          </w:tcPr>
          <w:p w:rsidR="008D2531" w:rsidRPr="008A7707" w:rsidRDefault="008D2531" w:rsidP="008A7707">
            <w:pPr>
              <w:widowControl w:val="0"/>
              <w:jc w:val="center"/>
              <w:rPr>
                <w:rFonts w:ascii="黑体" w:eastAsia="黑体" w:hAnsi="黑体"/>
                <w:color w:val="000000" w:themeColor="text1"/>
                <w:szCs w:val="21"/>
              </w:rPr>
            </w:pPr>
            <w:r w:rsidRPr="008A7707">
              <w:rPr>
                <w:rFonts w:ascii="黑体" w:eastAsia="黑体" w:hAnsi="黑体"/>
                <w:color w:val="000000" w:themeColor="text1"/>
                <w:szCs w:val="21"/>
              </w:rPr>
              <w:t>相关工作人员</w:t>
            </w:r>
          </w:p>
        </w:tc>
        <w:tc>
          <w:tcPr>
            <w:tcW w:w="2268" w:type="dxa"/>
            <w:tcBorders>
              <w:left w:val="single" w:sz="4" w:space="0" w:color="000000"/>
              <w:bottom w:val="single" w:sz="4" w:space="0" w:color="000000"/>
            </w:tcBorders>
            <w:vAlign w:val="center"/>
          </w:tcPr>
          <w:p w:rsidR="008D2531" w:rsidRPr="008A7707" w:rsidRDefault="008D2531" w:rsidP="008A7707">
            <w:pPr>
              <w:widowControl w:val="0"/>
              <w:rPr>
                <w:rFonts w:ascii="黑体" w:eastAsia="黑体" w:hAnsi="黑体"/>
                <w:color w:val="000000" w:themeColor="text1"/>
              </w:rPr>
            </w:pPr>
            <w:r w:rsidRPr="008A7707">
              <w:rPr>
                <w:rFonts w:ascii="黑体" w:eastAsia="黑体" w:hAnsi="黑体"/>
                <w:color w:val="000000" w:themeColor="text1"/>
                <w:szCs w:val="21"/>
              </w:rPr>
              <w:t>▲▲营私舞弊，弄虚作假。</w:t>
            </w:r>
          </w:p>
        </w:tc>
        <w:tc>
          <w:tcPr>
            <w:tcW w:w="2268" w:type="dxa"/>
            <w:vMerge/>
            <w:tcBorders>
              <w:left w:val="single" w:sz="4" w:space="0" w:color="000000"/>
              <w:bottom w:val="single" w:sz="4" w:space="0" w:color="000000"/>
            </w:tcBorders>
            <w:vAlign w:val="center"/>
          </w:tcPr>
          <w:p w:rsidR="008D2531" w:rsidRPr="008A7707" w:rsidRDefault="008D2531" w:rsidP="008A7707">
            <w:pPr>
              <w:widowControl w:val="0"/>
              <w:rPr>
                <w:rFonts w:ascii="黑体" w:eastAsia="黑体" w:hAnsi="黑体"/>
                <w:color w:val="000000" w:themeColor="text1"/>
              </w:rPr>
            </w:pPr>
          </w:p>
        </w:tc>
        <w:tc>
          <w:tcPr>
            <w:tcW w:w="1164" w:type="dxa"/>
            <w:tcBorders>
              <w:top w:val="single" w:sz="4" w:space="0" w:color="000000"/>
              <w:left w:val="single" w:sz="4" w:space="0" w:color="000000"/>
              <w:bottom w:val="single" w:sz="4" w:space="0" w:color="000000"/>
              <w:right w:val="single" w:sz="4" w:space="0" w:color="000000"/>
            </w:tcBorders>
            <w:vAlign w:val="center"/>
          </w:tcPr>
          <w:p w:rsidR="008D2531" w:rsidRPr="008A7707" w:rsidRDefault="008D2531" w:rsidP="008A7707">
            <w:pPr>
              <w:widowControl w:val="0"/>
              <w:rPr>
                <w:rFonts w:ascii="黑体" w:eastAsia="黑体" w:hAnsi="黑体"/>
                <w:color w:val="000000" w:themeColor="text1"/>
              </w:rPr>
            </w:pPr>
            <w:r w:rsidRPr="008A7707">
              <w:rPr>
                <w:rFonts w:ascii="黑体" w:eastAsia="黑体" w:hAnsi="黑体" w:hint="eastAsia"/>
                <w:color w:val="000000" w:themeColor="text1"/>
              </w:rPr>
              <w:t>办</w:t>
            </w:r>
            <w:r w:rsidRPr="008A7707">
              <w:rPr>
                <w:rFonts w:ascii="黑体" w:eastAsia="黑体" w:hAnsi="黑体"/>
                <w:color w:val="000000" w:themeColor="text1"/>
              </w:rPr>
              <w:t>分管</w:t>
            </w:r>
            <w:r w:rsidRPr="008A7707">
              <w:rPr>
                <w:rFonts w:ascii="黑体" w:eastAsia="黑体" w:hAnsi="黑体" w:hint="eastAsia"/>
                <w:color w:val="000000" w:themeColor="text1"/>
              </w:rPr>
              <w:t>主任</w:t>
            </w:r>
          </w:p>
        </w:tc>
      </w:tr>
    </w:tbl>
    <w:p w:rsidR="00C07789" w:rsidRPr="008A7707" w:rsidRDefault="00C07789" w:rsidP="008A7707">
      <w:pPr>
        <w:pStyle w:val="70"/>
        <w:widowControl w:val="0"/>
        <w:ind w:firstLine="480"/>
        <w:rPr>
          <w:rFonts w:ascii="黑体" w:eastAsia="黑体" w:hAnsi="黑体" w:cs="宋体"/>
          <w:kern w:val="0"/>
          <w:sz w:val="28"/>
          <w:lang w:val="zh-CN"/>
        </w:rPr>
      </w:pPr>
      <w:r w:rsidRPr="008A7707">
        <w:rPr>
          <w:rFonts w:ascii="黑体" w:eastAsia="黑体" w:hAnsi="黑体"/>
        </w:rPr>
        <w:br w:type="page"/>
      </w:r>
    </w:p>
    <w:p w:rsidR="008D2531" w:rsidRPr="008A7707" w:rsidRDefault="008D2531" w:rsidP="008A7707">
      <w:pPr>
        <w:pStyle w:val="4"/>
        <w:widowControl w:val="0"/>
        <w:rPr>
          <w:rFonts w:ascii="黑体" w:eastAsia="黑体" w:hAnsi="黑体"/>
        </w:rPr>
      </w:pPr>
      <w:r w:rsidRPr="008A7707">
        <w:rPr>
          <w:rFonts w:ascii="黑体" w:eastAsia="黑体" w:hAnsi="黑体" w:hint="eastAsia"/>
        </w:rPr>
        <w:lastRenderedPageBreak/>
        <w:t>干部任免工作流程图</w:t>
      </w:r>
    </w:p>
    <w:p w:rsidR="00C07789" w:rsidRPr="008A7707" w:rsidRDefault="008D2531" w:rsidP="008A7707">
      <w:pPr>
        <w:widowControl w:val="0"/>
        <w:jc w:val="center"/>
        <w:rPr>
          <w:rFonts w:ascii="黑体" w:eastAsia="黑体" w:hAnsi="黑体"/>
          <w:color w:val="000000" w:themeColor="text1"/>
        </w:rPr>
      </w:pPr>
      <w:r w:rsidRPr="008A7707">
        <w:rPr>
          <w:rFonts w:ascii="黑体" w:eastAsia="黑体" w:hAnsi="黑体"/>
          <w:noProof/>
          <w:color w:val="000000" w:themeColor="text1"/>
        </w:rPr>
        <w:drawing>
          <wp:inline distT="0" distB="0" distL="0" distR="0" wp14:anchorId="1B5A5C1F" wp14:editId="748CD5AB">
            <wp:extent cx="5019040" cy="5265682"/>
            <wp:effectExtent l="0" t="0" r="0" b="0"/>
            <wp:docPr id="41" name="图片 41" descr="C:\Users\tsf\AppData\Roaming\Tencent\Users\248225280\QQ\WinTemp\RichOle\Q2{5B_84BBI1){RN$5U_R{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tsf\AppData\Roaming\Tencent\Users\248225280\QQ\WinTemp\RichOle\Q2{5B_84BBI1){RN$5U_R{0.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32368" cy="5279665"/>
                    </a:xfrm>
                    <a:prstGeom prst="rect">
                      <a:avLst/>
                    </a:prstGeom>
                    <a:noFill/>
                    <a:ln>
                      <a:noFill/>
                    </a:ln>
                  </pic:spPr>
                </pic:pic>
              </a:graphicData>
            </a:graphic>
          </wp:inline>
        </w:drawing>
      </w:r>
    </w:p>
    <w:p w:rsidR="008D2531" w:rsidRPr="008A7707" w:rsidRDefault="008D2531" w:rsidP="008A7707">
      <w:pPr>
        <w:pStyle w:val="4"/>
        <w:widowControl w:val="0"/>
        <w:rPr>
          <w:rFonts w:ascii="黑体" w:eastAsia="黑体" w:hAnsi="黑体"/>
          <w:color w:val="000000" w:themeColor="text1"/>
        </w:rPr>
      </w:pPr>
      <w:r w:rsidRPr="008A7707">
        <w:rPr>
          <w:rFonts w:ascii="黑体" w:eastAsia="黑体" w:hAnsi="黑体" w:hint="eastAsia"/>
          <w:color w:val="000000" w:themeColor="text1"/>
        </w:rPr>
        <w:t>干部任免工作</w:t>
      </w:r>
      <w:r w:rsidRPr="008A7707">
        <w:rPr>
          <w:rFonts w:ascii="黑体" w:eastAsia="黑体" w:hAnsi="黑体"/>
          <w:color w:val="000000" w:themeColor="text1"/>
        </w:rPr>
        <w:t>廉政风险点及防控措施一览表</w:t>
      </w:r>
    </w:p>
    <w:tbl>
      <w:tblPr>
        <w:tblW w:w="8602" w:type="dxa"/>
        <w:jc w:val="center"/>
        <w:tblLayout w:type="fixed"/>
        <w:tblCellMar>
          <w:left w:w="55" w:type="dxa"/>
          <w:right w:w="55" w:type="dxa"/>
        </w:tblCellMar>
        <w:tblLook w:val="0000" w:firstRow="0" w:lastRow="0" w:firstColumn="0" w:lastColumn="0" w:noHBand="0" w:noVBand="0"/>
      </w:tblPr>
      <w:tblGrid>
        <w:gridCol w:w="932"/>
        <w:gridCol w:w="995"/>
        <w:gridCol w:w="1336"/>
        <w:gridCol w:w="2017"/>
        <w:gridCol w:w="2092"/>
        <w:gridCol w:w="1230"/>
      </w:tblGrid>
      <w:tr w:rsidR="0053312D" w:rsidRPr="008A7707" w:rsidTr="0010283C">
        <w:trPr>
          <w:trHeight w:val="73"/>
          <w:jc w:val="center"/>
        </w:trPr>
        <w:tc>
          <w:tcPr>
            <w:tcW w:w="932" w:type="dxa"/>
            <w:vMerge w:val="restart"/>
            <w:tcBorders>
              <w:top w:val="single" w:sz="4" w:space="0" w:color="000000"/>
              <w:left w:val="single" w:sz="4" w:space="0" w:color="000000"/>
              <w:bottom w:val="single" w:sz="4" w:space="0" w:color="000000"/>
            </w:tcBorders>
            <w:vAlign w:val="center"/>
          </w:tcPr>
          <w:p w:rsidR="008D2531" w:rsidRPr="008A7707" w:rsidRDefault="008D2531" w:rsidP="008A7707">
            <w:pPr>
              <w:widowControl w:val="0"/>
              <w:spacing w:line="240" w:lineRule="auto"/>
              <w:jc w:val="center"/>
              <w:rPr>
                <w:rFonts w:ascii="黑体" w:eastAsia="黑体" w:hAnsi="黑体"/>
                <w:color w:val="000000" w:themeColor="text1"/>
                <w:szCs w:val="21"/>
              </w:rPr>
            </w:pPr>
            <w:r w:rsidRPr="008A7707">
              <w:rPr>
                <w:rFonts w:ascii="黑体" w:eastAsia="黑体" w:hAnsi="黑体"/>
                <w:color w:val="000000" w:themeColor="text1"/>
                <w:szCs w:val="21"/>
              </w:rPr>
              <w:t>流程</w:t>
            </w:r>
          </w:p>
        </w:tc>
        <w:tc>
          <w:tcPr>
            <w:tcW w:w="995" w:type="dxa"/>
            <w:vMerge w:val="restart"/>
            <w:tcBorders>
              <w:top w:val="single" w:sz="4" w:space="0" w:color="000000"/>
              <w:left w:val="single" w:sz="4" w:space="0" w:color="000000"/>
              <w:bottom w:val="single" w:sz="4" w:space="0" w:color="000000"/>
            </w:tcBorders>
            <w:vAlign w:val="center"/>
          </w:tcPr>
          <w:p w:rsidR="008D2531" w:rsidRPr="008A7707" w:rsidRDefault="008D2531" w:rsidP="008A7707">
            <w:pPr>
              <w:widowControl w:val="0"/>
              <w:spacing w:line="240" w:lineRule="auto"/>
              <w:jc w:val="center"/>
              <w:rPr>
                <w:rFonts w:ascii="黑体" w:eastAsia="黑体" w:hAnsi="黑体"/>
                <w:color w:val="000000" w:themeColor="text1"/>
                <w:szCs w:val="21"/>
              </w:rPr>
            </w:pPr>
            <w:r w:rsidRPr="008A7707">
              <w:rPr>
                <w:rFonts w:ascii="黑体" w:eastAsia="黑体" w:hAnsi="黑体"/>
                <w:color w:val="000000" w:themeColor="text1"/>
                <w:szCs w:val="21"/>
              </w:rPr>
              <w:t>所处环节</w:t>
            </w:r>
          </w:p>
        </w:tc>
        <w:tc>
          <w:tcPr>
            <w:tcW w:w="3353" w:type="dxa"/>
            <w:gridSpan w:val="2"/>
            <w:tcBorders>
              <w:top w:val="single" w:sz="4" w:space="0" w:color="000000"/>
              <w:left w:val="single" w:sz="4" w:space="0" w:color="000000"/>
              <w:bottom w:val="single" w:sz="4" w:space="0" w:color="000000"/>
            </w:tcBorders>
            <w:vAlign w:val="center"/>
          </w:tcPr>
          <w:p w:rsidR="008D2531" w:rsidRPr="008A7707" w:rsidRDefault="008D2531" w:rsidP="008A7707">
            <w:pPr>
              <w:widowControl w:val="0"/>
              <w:spacing w:line="240" w:lineRule="auto"/>
              <w:jc w:val="center"/>
              <w:rPr>
                <w:rFonts w:ascii="黑体" w:eastAsia="黑体" w:hAnsi="黑体"/>
                <w:color w:val="000000" w:themeColor="text1"/>
                <w:szCs w:val="21"/>
              </w:rPr>
            </w:pPr>
            <w:r w:rsidRPr="008A7707">
              <w:rPr>
                <w:rFonts w:ascii="黑体" w:eastAsia="黑体" w:hAnsi="黑体"/>
                <w:color w:val="000000" w:themeColor="text1"/>
                <w:szCs w:val="21"/>
              </w:rPr>
              <w:t>所涉及对象及廉政风险点</w:t>
            </w:r>
          </w:p>
        </w:tc>
        <w:tc>
          <w:tcPr>
            <w:tcW w:w="3322" w:type="dxa"/>
            <w:gridSpan w:val="2"/>
            <w:tcBorders>
              <w:top w:val="single" w:sz="4" w:space="0" w:color="000000"/>
              <w:left w:val="single" w:sz="4" w:space="0" w:color="000000"/>
              <w:bottom w:val="single" w:sz="4" w:space="0" w:color="000000"/>
              <w:right w:val="single" w:sz="4" w:space="0" w:color="000000"/>
            </w:tcBorders>
            <w:vAlign w:val="center"/>
          </w:tcPr>
          <w:p w:rsidR="008D2531" w:rsidRPr="008A7707" w:rsidRDefault="008D2531" w:rsidP="008A7707">
            <w:pPr>
              <w:widowControl w:val="0"/>
              <w:spacing w:line="240" w:lineRule="auto"/>
              <w:jc w:val="center"/>
              <w:rPr>
                <w:rFonts w:ascii="黑体" w:eastAsia="黑体" w:hAnsi="黑体"/>
                <w:color w:val="000000" w:themeColor="text1"/>
                <w:szCs w:val="21"/>
              </w:rPr>
            </w:pPr>
            <w:r w:rsidRPr="008A7707">
              <w:rPr>
                <w:rFonts w:ascii="黑体" w:eastAsia="黑体" w:hAnsi="黑体"/>
                <w:color w:val="000000" w:themeColor="text1"/>
                <w:szCs w:val="21"/>
              </w:rPr>
              <w:t>防控措施及责任主体</w:t>
            </w:r>
          </w:p>
        </w:tc>
      </w:tr>
      <w:tr w:rsidR="0053312D" w:rsidRPr="008A7707" w:rsidTr="0010283C">
        <w:trPr>
          <w:trHeight w:val="73"/>
          <w:jc w:val="center"/>
        </w:trPr>
        <w:tc>
          <w:tcPr>
            <w:tcW w:w="932" w:type="dxa"/>
            <w:vMerge/>
            <w:tcBorders>
              <w:top w:val="single" w:sz="4" w:space="0" w:color="000000"/>
              <w:left w:val="single" w:sz="4" w:space="0" w:color="000000"/>
              <w:bottom w:val="single" w:sz="4" w:space="0" w:color="000000"/>
            </w:tcBorders>
            <w:vAlign w:val="center"/>
          </w:tcPr>
          <w:p w:rsidR="008D2531" w:rsidRPr="008A7707" w:rsidRDefault="008D2531" w:rsidP="008A7707">
            <w:pPr>
              <w:widowControl w:val="0"/>
              <w:spacing w:line="240" w:lineRule="auto"/>
              <w:jc w:val="center"/>
              <w:rPr>
                <w:rFonts w:ascii="黑体" w:eastAsia="黑体" w:hAnsi="黑体"/>
                <w:color w:val="000000" w:themeColor="text1"/>
              </w:rPr>
            </w:pPr>
          </w:p>
        </w:tc>
        <w:tc>
          <w:tcPr>
            <w:tcW w:w="995" w:type="dxa"/>
            <w:vMerge/>
            <w:tcBorders>
              <w:top w:val="single" w:sz="4" w:space="0" w:color="000000"/>
              <w:left w:val="single" w:sz="4" w:space="0" w:color="000000"/>
              <w:bottom w:val="single" w:sz="4" w:space="0" w:color="000000"/>
            </w:tcBorders>
            <w:vAlign w:val="center"/>
          </w:tcPr>
          <w:p w:rsidR="008D2531" w:rsidRPr="008A7707" w:rsidRDefault="008D2531" w:rsidP="008A7707">
            <w:pPr>
              <w:widowControl w:val="0"/>
              <w:spacing w:line="240" w:lineRule="auto"/>
              <w:jc w:val="center"/>
              <w:rPr>
                <w:rFonts w:ascii="黑体" w:eastAsia="黑体" w:hAnsi="黑体"/>
                <w:color w:val="000000" w:themeColor="text1"/>
              </w:rPr>
            </w:pPr>
          </w:p>
        </w:tc>
        <w:tc>
          <w:tcPr>
            <w:tcW w:w="1336" w:type="dxa"/>
            <w:tcBorders>
              <w:left w:val="single" w:sz="4" w:space="0" w:color="000000"/>
              <w:bottom w:val="single" w:sz="4" w:space="0" w:color="000000"/>
            </w:tcBorders>
            <w:vAlign w:val="center"/>
          </w:tcPr>
          <w:p w:rsidR="008D2531" w:rsidRPr="008A7707" w:rsidRDefault="008D2531" w:rsidP="008A7707">
            <w:pPr>
              <w:widowControl w:val="0"/>
              <w:spacing w:line="240" w:lineRule="auto"/>
              <w:jc w:val="center"/>
              <w:rPr>
                <w:rFonts w:ascii="黑体" w:eastAsia="黑体" w:hAnsi="黑体"/>
                <w:color w:val="000000" w:themeColor="text1"/>
                <w:szCs w:val="21"/>
              </w:rPr>
            </w:pPr>
            <w:r w:rsidRPr="008A7707">
              <w:rPr>
                <w:rFonts w:ascii="黑体" w:eastAsia="黑体" w:hAnsi="黑体"/>
                <w:color w:val="000000" w:themeColor="text1"/>
                <w:szCs w:val="21"/>
              </w:rPr>
              <w:t>所涉及对象</w:t>
            </w:r>
          </w:p>
        </w:tc>
        <w:tc>
          <w:tcPr>
            <w:tcW w:w="2017" w:type="dxa"/>
            <w:tcBorders>
              <w:left w:val="single" w:sz="4" w:space="0" w:color="000000"/>
              <w:bottom w:val="single" w:sz="4" w:space="0" w:color="000000"/>
            </w:tcBorders>
            <w:vAlign w:val="center"/>
          </w:tcPr>
          <w:p w:rsidR="008D2531" w:rsidRPr="008A7707" w:rsidRDefault="008D2531" w:rsidP="008A7707">
            <w:pPr>
              <w:widowControl w:val="0"/>
              <w:spacing w:line="240" w:lineRule="auto"/>
              <w:jc w:val="center"/>
              <w:rPr>
                <w:rFonts w:ascii="黑体" w:eastAsia="黑体" w:hAnsi="黑体"/>
                <w:color w:val="000000" w:themeColor="text1"/>
                <w:szCs w:val="21"/>
              </w:rPr>
            </w:pPr>
            <w:r w:rsidRPr="008A7707">
              <w:rPr>
                <w:rFonts w:ascii="黑体" w:eastAsia="黑体" w:hAnsi="黑体"/>
                <w:color w:val="000000" w:themeColor="text1"/>
                <w:szCs w:val="21"/>
              </w:rPr>
              <w:t>廉政风险点</w:t>
            </w:r>
          </w:p>
        </w:tc>
        <w:tc>
          <w:tcPr>
            <w:tcW w:w="2092" w:type="dxa"/>
            <w:tcBorders>
              <w:left w:val="single" w:sz="4" w:space="0" w:color="000000"/>
              <w:bottom w:val="single" w:sz="4" w:space="0" w:color="000000"/>
            </w:tcBorders>
            <w:vAlign w:val="center"/>
          </w:tcPr>
          <w:p w:rsidR="008D2531" w:rsidRPr="008A7707" w:rsidRDefault="008D2531" w:rsidP="008A7707">
            <w:pPr>
              <w:widowControl w:val="0"/>
              <w:spacing w:line="240" w:lineRule="auto"/>
              <w:jc w:val="center"/>
              <w:rPr>
                <w:rFonts w:ascii="黑体" w:eastAsia="黑体" w:hAnsi="黑体"/>
                <w:color w:val="000000" w:themeColor="text1"/>
                <w:szCs w:val="21"/>
              </w:rPr>
            </w:pPr>
            <w:r w:rsidRPr="008A7707">
              <w:rPr>
                <w:rFonts w:ascii="黑体" w:eastAsia="黑体" w:hAnsi="黑体"/>
                <w:color w:val="000000" w:themeColor="text1"/>
                <w:szCs w:val="21"/>
              </w:rPr>
              <w:t>防控措施</w:t>
            </w:r>
          </w:p>
        </w:tc>
        <w:tc>
          <w:tcPr>
            <w:tcW w:w="1230" w:type="dxa"/>
            <w:tcBorders>
              <w:left w:val="single" w:sz="4" w:space="0" w:color="000000"/>
              <w:bottom w:val="single" w:sz="4" w:space="0" w:color="000000"/>
              <w:right w:val="single" w:sz="4" w:space="0" w:color="000000"/>
            </w:tcBorders>
            <w:vAlign w:val="center"/>
          </w:tcPr>
          <w:p w:rsidR="008D2531" w:rsidRPr="008A7707" w:rsidRDefault="008D2531" w:rsidP="008A7707">
            <w:pPr>
              <w:widowControl w:val="0"/>
              <w:spacing w:line="240" w:lineRule="auto"/>
              <w:jc w:val="center"/>
              <w:rPr>
                <w:rFonts w:ascii="黑体" w:eastAsia="黑体" w:hAnsi="黑体"/>
                <w:color w:val="000000" w:themeColor="text1"/>
                <w:szCs w:val="21"/>
              </w:rPr>
            </w:pPr>
            <w:r w:rsidRPr="008A7707">
              <w:rPr>
                <w:rFonts w:ascii="黑体" w:eastAsia="黑体" w:hAnsi="黑体"/>
                <w:color w:val="000000" w:themeColor="text1"/>
                <w:szCs w:val="21"/>
              </w:rPr>
              <w:t>责任主体</w:t>
            </w:r>
          </w:p>
        </w:tc>
      </w:tr>
      <w:tr w:rsidR="0053312D" w:rsidRPr="008A7707" w:rsidTr="0010283C">
        <w:trPr>
          <w:jc w:val="center"/>
        </w:trPr>
        <w:tc>
          <w:tcPr>
            <w:tcW w:w="932" w:type="dxa"/>
            <w:vMerge w:val="restart"/>
            <w:tcBorders>
              <w:left w:val="single" w:sz="4" w:space="0" w:color="000000"/>
              <w:bottom w:val="single" w:sz="4" w:space="0" w:color="000000"/>
            </w:tcBorders>
            <w:vAlign w:val="center"/>
          </w:tcPr>
          <w:p w:rsidR="008D2531" w:rsidRPr="008A7707" w:rsidRDefault="008D2531" w:rsidP="008A7707">
            <w:pPr>
              <w:widowControl w:val="0"/>
              <w:spacing w:line="240" w:lineRule="auto"/>
              <w:jc w:val="center"/>
              <w:rPr>
                <w:rFonts w:ascii="黑体" w:eastAsia="黑体" w:hAnsi="黑体"/>
                <w:color w:val="000000" w:themeColor="text1"/>
                <w:szCs w:val="21"/>
              </w:rPr>
            </w:pPr>
            <w:r w:rsidRPr="008A7707">
              <w:rPr>
                <w:rFonts w:ascii="黑体" w:eastAsia="黑体" w:hAnsi="黑体" w:hint="eastAsia"/>
                <w:color w:val="000000" w:themeColor="text1"/>
                <w:szCs w:val="21"/>
              </w:rPr>
              <w:t>干</w:t>
            </w:r>
          </w:p>
          <w:p w:rsidR="008D2531" w:rsidRPr="008A7707" w:rsidRDefault="008D2531" w:rsidP="008A7707">
            <w:pPr>
              <w:widowControl w:val="0"/>
              <w:spacing w:line="240" w:lineRule="auto"/>
              <w:jc w:val="center"/>
              <w:rPr>
                <w:rFonts w:ascii="黑体" w:eastAsia="黑体" w:hAnsi="黑体"/>
                <w:color w:val="000000" w:themeColor="text1"/>
                <w:szCs w:val="21"/>
              </w:rPr>
            </w:pPr>
            <w:r w:rsidRPr="008A7707">
              <w:rPr>
                <w:rFonts w:ascii="黑体" w:eastAsia="黑体" w:hAnsi="黑体" w:hint="eastAsia"/>
                <w:color w:val="000000" w:themeColor="text1"/>
                <w:szCs w:val="21"/>
              </w:rPr>
              <w:t>部</w:t>
            </w:r>
          </w:p>
          <w:p w:rsidR="008D2531" w:rsidRPr="008A7707" w:rsidRDefault="008D2531" w:rsidP="008A7707">
            <w:pPr>
              <w:widowControl w:val="0"/>
              <w:spacing w:line="240" w:lineRule="auto"/>
              <w:jc w:val="center"/>
              <w:rPr>
                <w:rFonts w:ascii="黑体" w:eastAsia="黑体" w:hAnsi="黑体"/>
                <w:color w:val="000000" w:themeColor="text1"/>
                <w:szCs w:val="21"/>
              </w:rPr>
            </w:pPr>
            <w:r w:rsidRPr="008A7707">
              <w:rPr>
                <w:rFonts w:ascii="黑体" w:eastAsia="黑体" w:hAnsi="黑体" w:hint="eastAsia"/>
                <w:color w:val="000000" w:themeColor="text1"/>
                <w:szCs w:val="21"/>
              </w:rPr>
              <w:t>任</w:t>
            </w:r>
          </w:p>
          <w:p w:rsidR="008D2531" w:rsidRPr="008A7707" w:rsidRDefault="008D2531" w:rsidP="008A7707">
            <w:pPr>
              <w:widowControl w:val="0"/>
              <w:spacing w:line="240" w:lineRule="auto"/>
              <w:jc w:val="center"/>
              <w:rPr>
                <w:rFonts w:ascii="黑体" w:eastAsia="黑体" w:hAnsi="黑体"/>
                <w:color w:val="000000" w:themeColor="text1"/>
                <w:szCs w:val="21"/>
              </w:rPr>
            </w:pPr>
            <w:r w:rsidRPr="008A7707">
              <w:rPr>
                <w:rFonts w:ascii="黑体" w:eastAsia="黑体" w:hAnsi="黑体" w:hint="eastAsia"/>
                <w:color w:val="000000" w:themeColor="text1"/>
                <w:szCs w:val="21"/>
              </w:rPr>
              <w:t>免</w:t>
            </w:r>
          </w:p>
          <w:p w:rsidR="008D2531" w:rsidRPr="008A7707" w:rsidRDefault="008D2531" w:rsidP="008A7707">
            <w:pPr>
              <w:widowControl w:val="0"/>
              <w:spacing w:line="240" w:lineRule="auto"/>
              <w:jc w:val="center"/>
              <w:rPr>
                <w:rFonts w:ascii="黑体" w:eastAsia="黑体" w:hAnsi="黑体"/>
                <w:color w:val="000000" w:themeColor="text1"/>
                <w:szCs w:val="21"/>
              </w:rPr>
            </w:pPr>
            <w:r w:rsidRPr="008A7707">
              <w:rPr>
                <w:rFonts w:ascii="黑体" w:eastAsia="黑体" w:hAnsi="黑体"/>
                <w:color w:val="000000" w:themeColor="text1"/>
                <w:szCs w:val="21"/>
              </w:rPr>
              <w:t>工</w:t>
            </w:r>
          </w:p>
          <w:p w:rsidR="008D2531" w:rsidRPr="008A7707" w:rsidRDefault="008D2531" w:rsidP="008A7707">
            <w:pPr>
              <w:widowControl w:val="0"/>
              <w:spacing w:line="240" w:lineRule="auto"/>
              <w:jc w:val="center"/>
              <w:rPr>
                <w:rFonts w:ascii="黑体" w:eastAsia="黑体" w:hAnsi="黑体"/>
                <w:color w:val="000000" w:themeColor="text1"/>
                <w:szCs w:val="21"/>
              </w:rPr>
            </w:pPr>
            <w:r w:rsidRPr="008A7707">
              <w:rPr>
                <w:rFonts w:ascii="黑体" w:eastAsia="黑体" w:hAnsi="黑体"/>
                <w:color w:val="000000" w:themeColor="text1"/>
                <w:szCs w:val="21"/>
              </w:rPr>
              <w:t>作</w:t>
            </w:r>
          </w:p>
        </w:tc>
        <w:tc>
          <w:tcPr>
            <w:tcW w:w="995" w:type="dxa"/>
            <w:tcBorders>
              <w:left w:val="single" w:sz="4" w:space="0" w:color="000000"/>
              <w:bottom w:val="single" w:sz="4" w:space="0" w:color="000000"/>
            </w:tcBorders>
            <w:vAlign w:val="center"/>
          </w:tcPr>
          <w:p w:rsidR="008D2531" w:rsidRPr="008A7707" w:rsidRDefault="008D2531" w:rsidP="008A7707">
            <w:pPr>
              <w:widowControl w:val="0"/>
              <w:spacing w:line="240" w:lineRule="auto"/>
              <w:rPr>
                <w:rFonts w:ascii="黑体" w:eastAsia="黑体" w:hAnsi="黑体"/>
                <w:color w:val="000000" w:themeColor="text1"/>
                <w:szCs w:val="21"/>
              </w:rPr>
            </w:pPr>
            <w:r w:rsidRPr="008A7707">
              <w:rPr>
                <w:rFonts w:ascii="黑体" w:eastAsia="黑体" w:hAnsi="黑体"/>
                <w:color w:val="000000" w:themeColor="text1"/>
                <w:szCs w:val="21"/>
              </w:rPr>
              <w:t>资格审查</w:t>
            </w:r>
          </w:p>
        </w:tc>
        <w:tc>
          <w:tcPr>
            <w:tcW w:w="1336" w:type="dxa"/>
            <w:vMerge w:val="restart"/>
            <w:tcBorders>
              <w:left w:val="single" w:sz="4" w:space="0" w:color="000000"/>
            </w:tcBorders>
            <w:vAlign w:val="center"/>
          </w:tcPr>
          <w:p w:rsidR="008D2531" w:rsidRPr="008A7707" w:rsidRDefault="008D2531" w:rsidP="008A7707">
            <w:pPr>
              <w:widowControl w:val="0"/>
              <w:spacing w:line="240" w:lineRule="auto"/>
              <w:rPr>
                <w:rFonts w:ascii="黑体" w:eastAsia="黑体" w:hAnsi="黑体"/>
                <w:color w:val="000000" w:themeColor="text1"/>
                <w:szCs w:val="21"/>
              </w:rPr>
            </w:pPr>
            <w:r w:rsidRPr="008A7707">
              <w:rPr>
                <w:rFonts w:ascii="黑体" w:eastAsia="黑体" w:hAnsi="黑体"/>
                <w:color w:val="000000" w:themeColor="text1"/>
                <w:szCs w:val="21"/>
              </w:rPr>
              <w:t>相关工作人员</w:t>
            </w:r>
          </w:p>
        </w:tc>
        <w:tc>
          <w:tcPr>
            <w:tcW w:w="2017" w:type="dxa"/>
            <w:tcBorders>
              <w:left w:val="single" w:sz="4" w:space="0" w:color="000000"/>
              <w:bottom w:val="single" w:sz="4" w:space="0" w:color="000000"/>
            </w:tcBorders>
            <w:vAlign w:val="center"/>
          </w:tcPr>
          <w:p w:rsidR="008D2531" w:rsidRPr="008A7707" w:rsidRDefault="008D2531" w:rsidP="008A7707">
            <w:pPr>
              <w:widowControl w:val="0"/>
              <w:spacing w:line="240" w:lineRule="auto"/>
              <w:rPr>
                <w:rFonts w:ascii="黑体" w:eastAsia="黑体" w:hAnsi="黑体"/>
                <w:color w:val="000000" w:themeColor="text1"/>
                <w:szCs w:val="21"/>
              </w:rPr>
            </w:pPr>
            <w:r w:rsidRPr="008A7707">
              <w:rPr>
                <w:rFonts w:ascii="黑体" w:eastAsia="黑体" w:hAnsi="黑体"/>
                <w:color w:val="000000" w:themeColor="text1"/>
                <w:szCs w:val="21"/>
              </w:rPr>
              <w:t>▲▲弄虚作假，不按规定审核，违反规定标准。</w:t>
            </w:r>
          </w:p>
        </w:tc>
        <w:tc>
          <w:tcPr>
            <w:tcW w:w="2092" w:type="dxa"/>
            <w:vMerge w:val="restart"/>
            <w:tcBorders>
              <w:left w:val="single" w:sz="4" w:space="0" w:color="000000"/>
            </w:tcBorders>
            <w:vAlign w:val="center"/>
          </w:tcPr>
          <w:p w:rsidR="008D2531" w:rsidRPr="008A7707" w:rsidRDefault="008D2531" w:rsidP="008A7707">
            <w:pPr>
              <w:widowControl w:val="0"/>
              <w:spacing w:line="240" w:lineRule="auto"/>
              <w:rPr>
                <w:rFonts w:ascii="黑体" w:eastAsia="黑体" w:hAnsi="黑体"/>
                <w:color w:val="000000" w:themeColor="text1"/>
                <w:szCs w:val="21"/>
              </w:rPr>
            </w:pPr>
            <w:r w:rsidRPr="008A7707">
              <w:rPr>
                <w:rFonts w:ascii="黑体" w:eastAsia="黑体" w:hAnsi="黑体" w:cs="Segoe UI Symbol"/>
                <w:color w:val="000000" w:themeColor="text1"/>
                <w:szCs w:val="21"/>
              </w:rPr>
              <w:t>★★★</w:t>
            </w:r>
            <w:r w:rsidRPr="008A7707">
              <w:rPr>
                <w:rFonts w:ascii="黑体" w:eastAsia="黑体" w:hAnsi="黑体" w:hint="eastAsia"/>
                <w:color w:val="000000" w:themeColor="text1"/>
                <w:szCs w:val="21"/>
              </w:rPr>
              <w:t>1、严格审查标准，规范工作程序，全过程公开，落实责任追究制度；</w:t>
            </w:r>
          </w:p>
          <w:p w:rsidR="008D2531" w:rsidRPr="008A7707" w:rsidRDefault="008D2531" w:rsidP="008A7707">
            <w:pPr>
              <w:widowControl w:val="0"/>
              <w:spacing w:line="240" w:lineRule="auto"/>
              <w:rPr>
                <w:rFonts w:ascii="黑体" w:eastAsia="黑体" w:hAnsi="黑体"/>
                <w:color w:val="000000" w:themeColor="text1"/>
                <w:szCs w:val="21"/>
              </w:rPr>
            </w:pPr>
            <w:r w:rsidRPr="008A7707">
              <w:rPr>
                <w:rFonts w:ascii="黑体" w:eastAsia="黑体" w:hAnsi="黑体" w:cs="Segoe UI Symbol"/>
                <w:color w:val="000000" w:themeColor="text1"/>
                <w:szCs w:val="21"/>
              </w:rPr>
              <w:t>★★★</w:t>
            </w:r>
            <w:r w:rsidRPr="008A7707">
              <w:rPr>
                <w:rFonts w:ascii="黑体" w:eastAsia="黑体" w:hAnsi="黑体" w:hint="eastAsia"/>
                <w:color w:val="000000" w:themeColor="text1"/>
                <w:szCs w:val="21"/>
              </w:rPr>
              <w:t>2、建立领导小组及相关制度，明确分工，落实责任。实行工作问责制度。</w:t>
            </w:r>
          </w:p>
        </w:tc>
        <w:tc>
          <w:tcPr>
            <w:tcW w:w="1230" w:type="dxa"/>
            <w:vMerge w:val="restart"/>
            <w:tcBorders>
              <w:left w:val="single" w:sz="4" w:space="0" w:color="000000"/>
              <w:right w:val="single" w:sz="4" w:space="0" w:color="000000"/>
            </w:tcBorders>
            <w:vAlign w:val="center"/>
          </w:tcPr>
          <w:p w:rsidR="008D2531" w:rsidRPr="008A7707" w:rsidRDefault="008D2531" w:rsidP="008A7707">
            <w:pPr>
              <w:widowControl w:val="0"/>
              <w:spacing w:line="240" w:lineRule="auto"/>
              <w:jc w:val="center"/>
              <w:rPr>
                <w:rFonts w:ascii="黑体" w:eastAsia="黑体" w:hAnsi="黑体"/>
                <w:color w:val="000000" w:themeColor="text1"/>
                <w:szCs w:val="21"/>
              </w:rPr>
            </w:pPr>
            <w:r w:rsidRPr="008A7707">
              <w:rPr>
                <w:rFonts w:ascii="黑体" w:eastAsia="黑体" w:hAnsi="黑体"/>
                <w:color w:val="000000" w:themeColor="text1"/>
                <w:szCs w:val="21"/>
              </w:rPr>
              <w:t>部门领导</w:t>
            </w:r>
          </w:p>
        </w:tc>
      </w:tr>
      <w:tr w:rsidR="0053312D" w:rsidRPr="008A7707" w:rsidTr="0010283C">
        <w:trPr>
          <w:jc w:val="center"/>
        </w:trPr>
        <w:tc>
          <w:tcPr>
            <w:tcW w:w="932" w:type="dxa"/>
            <w:vMerge/>
            <w:tcBorders>
              <w:left w:val="single" w:sz="4" w:space="0" w:color="000000"/>
              <w:bottom w:val="single" w:sz="4" w:space="0" w:color="000000"/>
            </w:tcBorders>
            <w:vAlign w:val="center"/>
          </w:tcPr>
          <w:p w:rsidR="008D2531" w:rsidRPr="008A7707" w:rsidRDefault="008D2531" w:rsidP="008A7707">
            <w:pPr>
              <w:widowControl w:val="0"/>
              <w:spacing w:line="240" w:lineRule="auto"/>
              <w:jc w:val="center"/>
              <w:rPr>
                <w:rFonts w:ascii="黑体" w:eastAsia="黑体" w:hAnsi="黑体"/>
                <w:color w:val="000000" w:themeColor="text1"/>
              </w:rPr>
            </w:pPr>
          </w:p>
        </w:tc>
        <w:tc>
          <w:tcPr>
            <w:tcW w:w="995" w:type="dxa"/>
            <w:tcBorders>
              <w:left w:val="single" w:sz="4" w:space="0" w:color="000000"/>
              <w:bottom w:val="single" w:sz="4" w:space="0" w:color="000000"/>
            </w:tcBorders>
            <w:vAlign w:val="center"/>
          </w:tcPr>
          <w:p w:rsidR="008D2531" w:rsidRPr="008A7707" w:rsidRDefault="008D2531" w:rsidP="008A7707">
            <w:pPr>
              <w:widowControl w:val="0"/>
              <w:spacing w:line="240" w:lineRule="auto"/>
              <w:rPr>
                <w:rFonts w:ascii="黑体" w:eastAsia="黑体" w:hAnsi="黑体"/>
                <w:color w:val="000000" w:themeColor="text1"/>
                <w:szCs w:val="21"/>
              </w:rPr>
            </w:pPr>
            <w:r w:rsidRPr="008A7707">
              <w:rPr>
                <w:rFonts w:ascii="黑体" w:eastAsia="黑体" w:hAnsi="黑体" w:hint="eastAsia"/>
                <w:color w:val="000000" w:themeColor="text1"/>
                <w:szCs w:val="21"/>
              </w:rPr>
              <w:t>民主测评</w:t>
            </w:r>
          </w:p>
        </w:tc>
        <w:tc>
          <w:tcPr>
            <w:tcW w:w="1336" w:type="dxa"/>
            <w:vMerge/>
            <w:tcBorders>
              <w:left w:val="single" w:sz="4" w:space="0" w:color="000000"/>
            </w:tcBorders>
            <w:vAlign w:val="center"/>
          </w:tcPr>
          <w:p w:rsidR="008D2531" w:rsidRPr="008A7707" w:rsidRDefault="008D2531" w:rsidP="008A7707">
            <w:pPr>
              <w:widowControl w:val="0"/>
              <w:spacing w:line="240" w:lineRule="auto"/>
              <w:rPr>
                <w:rFonts w:ascii="黑体" w:eastAsia="黑体" w:hAnsi="黑体"/>
                <w:color w:val="000000" w:themeColor="text1"/>
                <w:szCs w:val="21"/>
              </w:rPr>
            </w:pPr>
          </w:p>
        </w:tc>
        <w:tc>
          <w:tcPr>
            <w:tcW w:w="2017" w:type="dxa"/>
            <w:tcBorders>
              <w:left w:val="single" w:sz="4" w:space="0" w:color="000000"/>
              <w:bottom w:val="single" w:sz="4" w:space="0" w:color="000000"/>
            </w:tcBorders>
            <w:vAlign w:val="center"/>
          </w:tcPr>
          <w:p w:rsidR="008D2531" w:rsidRPr="008A7707" w:rsidRDefault="008D2531" w:rsidP="008A7707">
            <w:pPr>
              <w:widowControl w:val="0"/>
              <w:spacing w:line="240" w:lineRule="auto"/>
              <w:rPr>
                <w:rFonts w:ascii="黑体" w:eastAsia="黑体" w:hAnsi="黑体"/>
                <w:color w:val="000000" w:themeColor="text1"/>
                <w:szCs w:val="21"/>
              </w:rPr>
            </w:pPr>
            <w:r w:rsidRPr="008A7707">
              <w:rPr>
                <w:rFonts w:ascii="黑体" w:eastAsia="黑体" w:hAnsi="黑体"/>
                <w:color w:val="000000" w:themeColor="text1"/>
                <w:szCs w:val="21"/>
              </w:rPr>
              <w:t>▲▲预先</w:t>
            </w:r>
            <w:r w:rsidRPr="008A7707">
              <w:rPr>
                <w:rFonts w:ascii="黑体" w:eastAsia="黑体" w:hAnsi="黑体" w:hint="eastAsia"/>
                <w:color w:val="000000" w:themeColor="text1"/>
                <w:szCs w:val="21"/>
              </w:rPr>
              <w:t>测评</w:t>
            </w:r>
            <w:r w:rsidRPr="008A7707">
              <w:rPr>
                <w:rFonts w:ascii="黑体" w:eastAsia="黑体" w:hAnsi="黑体"/>
                <w:color w:val="000000" w:themeColor="text1"/>
                <w:szCs w:val="21"/>
              </w:rPr>
              <w:t>时打人情分，营私舞弊。</w:t>
            </w:r>
          </w:p>
        </w:tc>
        <w:tc>
          <w:tcPr>
            <w:tcW w:w="2092" w:type="dxa"/>
            <w:vMerge/>
            <w:tcBorders>
              <w:left w:val="single" w:sz="4" w:space="0" w:color="000000"/>
            </w:tcBorders>
            <w:vAlign w:val="center"/>
          </w:tcPr>
          <w:p w:rsidR="008D2531" w:rsidRPr="008A7707" w:rsidRDefault="008D2531" w:rsidP="008A7707">
            <w:pPr>
              <w:widowControl w:val="0"/>
              <w:spacing w:line="240" w:lineRule="auto"/>
              <w:rPr>
                <w:rFonts w:ascii="黑体" w:eastAsia="黑体" w:hAnsi="黑体"/>
                <w:color w:val="000000" w:themeColor="text1"/>
                <w:szCs w:val="21"/>
              </w:rPr>
            </w:pPr>
          </w:p>
        </w:tc>
        <w:tc>
          <w:tcPr>
            <w:tcW w:w="1230" w:type="dxa"/>
            <w:vMerge/>
            <w:tcBorders>
              <w:left w:val="single" w:sz="4" w:space="0" w:color="000000"/>
              <w:right w:val="single" w:sz="4" w:space="0" w:color="000000"/>
            </w:tcBorders>
            <w:vAlign w:val="center"/>
          </w:tcPr>
          <w:p w:rsidR="008D2531" w:rsidRPr="008A7707" w:rsidRDefault="008D2531" w:rsidP="008A7707">
            <w:pPr>
              <w:widowControl w:val="0"/>
              <w:spacing w:line="240" w:lineRule="auto"/>
              <w:rPr>
                <w:rFonts w:ascii="黑体" w:eastAsia="黑体" w:hAnsi="黑体"/>
                <w:color w:val="000000" w:themeColor="text1"/>
                <w:szCs w:val="21"/>
              </w:rPr>
            </w:pPr>
          </w:p>
        </w:tc>
      </w:tr>
      <w:tr w:rsidR="0053312D" w:rsidRPr="008A7707" w:rsidTr="0010283C">
        <w:trPr>
          <w:jc w:val="center"/>
        </w:trPr>
        <w:tc>
          <w:tcPr>
            <w:tcW w:w="932" w:type="dxa"/>
            <w:vMerge/>
            <w:tcBorders>
              <w:left w:val="single" w:sz="4" w:space="0" w:color="000000"/>
              <w:bottom w:val="single" w:sz="4" w:space="0" w:color="000000"/>
            </w:tcBorders>
            <w:vAlign w:val="center"/>
          </w:tcPr>
          <w:p w:rsidR="008D2531" w:rsidRPr="008A7707" w:rsidRDefault="008D2531" w:rsidP="008A7707">
            <w:pPr>
              <w:widowControl w:val="0"/>
              <w:spacing w:line="240" w:lineRule="auto"/>
              <w:jc w:val="center"/>
              <w:rPr>
                <w:rFonts w:ascii="黑体" w:eastAsia="黑体" w:hAnsi="黑体"/>
                <w:color w:val="000000" w:themeColor="text1"/>
              </w:rPr>
            </w:pPr>
          </w:p>
        </w:tc>
        <w:tc>
          <w:tcPr>
            <w:tcW w:w="995" w:type="dxa"/>
            <w:tcBorders>
              <w:left w:val="single" w:sz="4" w:space="0" w:color="000000"/>
              <w:bottom w:val="single" w:sz="4" w:space="0" w:color="000000"/>
            </w:tcBorders>
            <w:vAlign w:val="center"/>
          </w:tcPr>
          <w:p w:rsidR="008D2531" w:rsidRPr="008A7707" w:rsidRDefault="008D2531" w:rsidP="008A7707">
            <w:pPr>
              <w:widowControl w:val="0"/>
              <w:spacing w:line="240" w:lineRule="auto"/>
              <w:rPr>
                <w:rFonts w:ascii="黑体" w:eastAsia="黑体" w:hAnsi="黑体"/>
                <w:color w:val="000000" w:themeColor="text1"/>
                <w:szCs w:val="21"/>
              </w:rPr>
            </w:pPr>
          </w:p>
          <w:p w:rsidR="008D2531" w:rsidRPr="008A7707" w:rsidRDefault="008D2531" w:rsidP="008A7707">
            <w:pPr>
              <w:widowControl w:val="0"/>
              <w:spacing w:line="240" w:lineRule="auto"/>
              <w:rPr>
                <w:rFonts w:ascii="黑体" w:eastAsia="黑体" w:hAnsi="黑体"/>
                <w:color w:val="000000" w:themeColor="text1"/>
                <w:szCs w:val="21"/>
              </w:rPr>
            </w:pPr>
            <w:r w:rsidRPr="008A7707">
              <w:rPr>
                <w:rFonts w:ascii="黑体" w:eastAsia="黑体" w:hAnsi="黑体" w:hint="eastAsia"/>
                <w:color w:val="000000" w:themeColor="text1"/>
                <w:szCs w:val="21"/>
              </w:rPr>
              <w:t>考察人选</w:t>
            </w:r>
          </w:p>
          <w:p w:rsidR="008D2531" w:rsidRPr="008A7707" w:rsidRDefault="008D2531" w:rsidP="008A7707">
            <w:pPr>
              <w:widowControl w:val="0"/>
              <w:spacing w:line="240" w:lineRule="auto"/>
              <w:rPr>
                <w:rFonts w:ascii="黑体" w:eastAsia="黑体" w:hAnsi="黑体"/>
                <w:color w:val="000000" w:themeColor="text1"/>
                <w:szCs w:val="21"/>
              </w:rPr>
            </w:pPr>
          </w:p>
        </w:tc>
        <w:tc>
          <w:tcPr>
            <w:tcW w:w="1336" w:type="dxa"/>
            <w:vMerge/>
            <w:tcBorders>
              <w:left w:val="single" w:sz="4" w:space="0" w:color="000000"/>
              <w:bottom w:val="single" w:sz="4" w:space="0" w:color="000000"/>
            </w:tcBorders>
            <w:vAlign w:val="center"/>
          </w:tcPr>
          <w:p w:rsidR="008D2531" w:rsidRPr="008A7707" w:rsidRDefault="008D2531" w:rsidP="008A7707">
            <w:pPr>
              <w:widowControl w:val="0"/>
              <w:spacing w:line="240" w:lineRule="auto"/>
              <w:rPr>
                <w:rFonts w:ascii="黑体" w:eastAsia="黑体" w:hAnsi="黑体"/>
                <w:color w:val="000000" w:themeColor="text1"/>
                <w:szCs w:val="21"/>
              </w:rPr>
            </w:pPr>
          </w:p>
        </w:tc>
        <w:tc>
          <w:tcPr>
            <w:tcW w:w="2017" w:type="dxa"/>
            <w:tcBorders>
              <w:left w:val="single" w:sz="4" w:space="0" w:color="000000"/>
              <w:bottom w:val="single" w:sz="4" w:space="0" w:color="000000"/>
            </w:tcBorders>
            <w:vAlign w:val="center"/>
          </w:tcPr>
          <w:p w:rsidR="008D2531" w:rsidRPr="008A7707" w:rsidRDefault="008D2531" w:rsidP="008A7707">
            <w:pPr>
              <w:widowControl w:val="0"/>
              <w:spacing w:line="240" w:lineRule="auto"/>
              <w:rPr>
                <w:rFonts w:ascii="黑体" w:eastAsia="黑体" w:hAnsi="黑体"/>
                <w:color w:val="000000" w:themeColor="text1"/>
                <w:szCs w:val="21"/>
              </w:rPr>
            </w:pPr>
            <w:r w:rsidRPr="008A7707">
              <w:rPr>
                <w:rFonts w:ascii="黑体" w:eastAsia="黑体" w:hAnsi="黑体"/>
                <w:color w:val="000000" w:themeColor="text1"/>
                <w:szCs w:val="21"/>
              </w:rPr>
              <w:t>▲▲▲不实事求是、弄虚作假、营私舞弊，作虚假报告。</w:t>
            </w:r>
          </w:p>
        </w:tc>
        <w:tc>
          <w:tcPr>
            <w:tcW w:w="2092" w:type="dxa"/>
            <w:vMerge/>
            <w:tcBorders>
              <w:left w:val="single" w:sz="4" w:space="0" w:color="000000"/>
              <w:bottom w:val="single" w:sz="4" w:space="0" w:color="000000"/>
            </w:tcBorders>
            <w:vAlign w:val="center"/>
          </w:tcPr>
          <w:p w:rsidR="008D2531" w:rsidRPr="008A7707" w:rsidRDefault="008D2531" w:rsidP="008A7707">
            <w:pPr>
              <w:widowControl w:val="0"/>
              <w:spacing w:line="240" w:lineRule="auto"/>
              <w:rPr>
                <w:rFonts w:ascii="黑体" w:eastAsia="黑体" w:hAnsi="黑体"/>
                <w:color w:val="000000" w:themeColor="text1"/>
                <w:szCs w:val="21"/>
              </w:rPr>
            </w:pPr>
          </w:p>
        </w:tc>
        <w:tc>
          <w:tcPr>
            <w:tcW w:w="1230" w:type="dxa"/>
            <w:vMerge/>
            <w:tcBorders>
              <w:left w:val="single" w:sz="4" w:space="0" w:color="000000"/>
              <w:bottom w:val="single" w:sz="4" w:space="0" w:color="000000"/>
              <w:right w:val="single" w:sz="4" w:space="0" w:color="000000"/>
            </w:tcBorders>
            <w:vAlign w:val="center"/>
          </w:tcPr>
          <w:p w:rsidR="008D2531" w:rsidRPr="008A7707" w:rsidRDefault="008D2531" w:rsidP="008A7707">
            <w:pPr>
              <w:widowControl w:val="0"/>
              <w:spacing w:line="240" w:lineRule="auto"/>
              <w:rPr>
                <w:rFonts w:ascii="黑体" w:eastAsia="黑体" w:hAnsi="黑体"/>
                <w:color w:val="000000" w:themeColor="text1"/>
                <w:szCs w:val="21"/>
              </w:rPr>
            </w:pPr>
          </w:p>
        </w:tc>
      </w:tr>
    </w:tbl>
    <w:p w:rsidR="008D2531" w:rsidRPr="008A7707" w:rsidRDefault="008D2531" w:rsidP="008A7707">
      <w:pPr>
        <w:pStyle w:val="4"/>
        <w:widowControl w:val="0"/>
        <w:rPr>
          <w:rFonts w:ascii="黑体" w:eastAsia="黑体" w:hAnsi="黑体"/>
          <w:color w:val="000000" w:themeColor="text1"/>
        </w:rPr>
      </w:pPr>
      <w:r w:rsidRPr="008A7707">
        <w:rPr>
          <w:rFonts w:ascii="黑体" w:eastAsia="黑体" w:hAnsi="黑体" w:hint="eastAsia"/>
          <w:color w:val="000000" w:themeColor="text1"/>
        </w:rPr>
        <w:lastRenderedPageBreak/>
        <w:t>采购工作流程图</w:t>
      </w:r>
    </w:p>
    <w:p w:rsidR="008D2531" w:rsidRPr="008A7707" w:rsidRDefault="008D2531" w:rsidP="008A7707">
      <w:pPr>
        <w:widowControl w:val="0"/>
        <w:jc w:val="center"/>
        <w:rPr>
          <w:rFonts w:ascii="黑体" w:eastAsia="黑体" w:hAnsi="黑体"/>
          <w:color w:val="000000" w:themeColor="text1"/>
        </w:rPr>
      </w:pPr>
      <w:r w:rsidRPr="008A7707">
        <w:rPr>
          <w:rFonts w:ascii="黑体" w:eastAsia="黑体" w:hAnsi="黑体"/>
          <w:noProof/>
          <w:color w:val="000000" w:themeColor="text1"/>
        </w:rPr>
        <w:drawing>
          <wp:inline distT="0" distB="0" distL="0" distR="0" wp14:anchorId="59EDFB1A" wp14:editId="19C70990">
            <wp:extent cx="4908519" cy="5202620"/>
            <wp:effectExtent l="0" t="0" r="6985" b="0"/>
            <wp:docPr id="43" name="图片 43" descr="C:\Users\tsf\AppData\Roaming\Tencent\Users\248225280\QQ\WinTemp\RichOle\[MJ_7OH]82W9_R7EU_6$~)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tsf\AppData\Roaming\Tencent\Users\248225280\QQ\WinTemp\RichOle\[MJ_7OH]82W9_R7EU_6$~)O.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926447" cy="5221622"/>
                    </a:xfrm>
                    <a:prstGeom prst="rect">
                      <a:avLst/>
                    </a:prstGeom>
                    <a:noFill/>
                    <a:ln>
                      <a:noFill/>
                    </a:ln>
                  </pic:spPr>
                </pic:pic>
              </a:graphicData>
            </a:graphic>
          </wp:inline>
        </w:drawing>
      </w:r>
    </w:p>
    <w:p w:rsidR="008D2531" w:rsidRPr="008A7707" w:rsidRDefault="008D2531" w:rsidP="008A7707">
      <w:pPr>
        <w:pStyle w:val="4"/>
        <w:widowControl w:val="0"/>
        <w:rPr>
          <w:rFonts w:ascii="黑体" w:eastAsia="黑体" w:hAnsi="黑体"/>
          <w:color w:val="000000" w:themeColor="text1"/>
          <w:lang w:val="en-US"/>
        </w:rPr>
      </w:pPr>
      <w:r w:rsidRPr="008A7707">
        <w:rPr>
          <w:rFonts w:ascii="黑体" w:eastAsia="黑体" w:hAnsi="黑体" w:hint="eastAsia"/>
          <w:color w:val="000000" w:themeColor="text1"/>
        </w:rPr>
        <w:t>采购工作</w:t>
      </w:r>
      <w:r w:rsidRPr="008A7707">
        <w:rPr>
          <w:rFonts w:ascii="黑体" w:eastAsia="黑体" w:hAnsi="黑体"/>
          <w:color w:val="000000" w:themeColor="text1"/>
        </w:rPr>
        <w:t>廉政风险点及防控措施一览表</w:t>
      </w:r>
    </w:p>
    <w:tbl>
      <w:tblPr>
        <w:tblW w:w="8602" w:type="dxa"/>
        <w:jc w:val="center"/>
        <w:tblLayout w:type="fixed"/>
        <w:tblCellMar>
          <w:left w:w="55" w:type="dxa"/>
          <w:right w:w="55" w:type="dxa"/>
        </w:tblCellMar>
        <w:tblLook w:val="0000" w:firstRow="0" w:lastRow="0" w:firstColumn="0" w:lastColumn="0" w:noHBand="0" w:noVBand="0"/>
      </w:tblPr>
      <w:tblGrid>
        <w:gridCol w:w="932"/>
        <w:gridCol w:w="995"/>
        <w:gridCol w:w="1336"/>
        <w:gridCol w:w="2017"/>
        <w:gridCol w:w="2092"/>
        <w:gridCol w:w="1230"/>
      </w:tblGrid>
      <w:tr w:rsidR="0053312D" w:rsidRPr="008A7707" w:rsidTr="0010283C">
        <w:trPr>
          <w:trHeight w:val="193"/>
          <w:jc w:val="center"/>
        </w:trPr>
        <w:tc>
          <w:tcPr>
            <w:tcW w:w="932" w:type="dxa"/>
            <w:vMerge w:val="restart"/>
            <w:tcBorders>
              <w:top w:val="single" w:sz="4" w:space="0" w:color="000000"/>
              <w:left w:val="single" w:sz="4" w:space="0" w:color="000000"/>
              <w:bottom w:val="single" w:sz="4" w:space="0" w:color="000000"/>
            </w:tcBorders>
            <w:vAlign w:val="center"/>
          </w:tcPr>
          <w:p w:rsidR="008D2531" w:rsidRPr="008A7707" w:rsidRDefault="008D2531" w:rsidP="008A7707">
            <w:pPr>
              <w:widowControl w:val="0"/>
              <w:jc w:val="center"/>
              <w:rPr>
                <w:rFonts w:ascii="黑体" w:eastAsia="黑体" w:hAnsi="黑体"/>
                <w:color w:val="000000" w:themeColor="text1"/>
                <w:szCs w:val="21"/>
              </w:rPr>
            </w:pPr>
            <w:r w:rsidRPr="008A7707">
              <w:rPr>
                <w:rFonts w:ascii="黑体" w:eastAsia="黑体" w:hAnsi="黑体"/>
                <w:color w:val="000000" w:themeColor="text1"/>
                <w:szCs w:val="21"/>
              </w:rPr>
              <w:t>流程</w:t>
            </w:r>
          </w:p>
        </w:tc>
        <w:tc>
          <w:tcPr>
            <w:tcW w:w="995" w:type="dxa"/>
            <w:vMerge w:val="restart"/>
            <w:tcBorders>
              <w:top w:val="single" w:sz="4" w:space="0" w:color="000000"/>
              <w:left w:val="single" w:sz="4" w:space="0" w:color="000000"/>
              <w:bottom w:val="single" w:sz="4" w:space="0" w:color="000000"/>
            </w:tcBorders>
            <w:vAlign w:val="center"/>
          </w:tcPr>
          <w:p w:rsidR="008D2531" w:rsidRPr="008A7707" w:rsidRDefault="008D2531" w:rsidP="008A7707">
            <w:pPr>
              <w:widowControl w:val="0"/>
              <w:jc w:val="center"/>
              <w:rPr>
                <w:rFonts w:ascii="黑体" w:eastAsia="黑体" w:hAnsi="黑体"/>
                <w:color w:val="000000" w:themeColor="text1"/>
                <w:szCs w:val="21"/>
              </w:rPr>
            </w:pPr>
            <w:r w:rsidRPr="008A7707">
              <w:rPr>
                <w:rFonts w:ascii="黑体" w:eastAsia="黑体" w:hAnsi="黑体"/>
                <w:color w:val="000000" w:themeColor="text1"/>
                <w:szCs w:val="21"/>
              </w:rPr>
              <w:t>所处环节</w:t>
            </w:r>
          </w:p>
        </w:tc>
        <w:tc>
          <w:tcPr>
            <w:tcW w:w="3353" w:type="dxa"/>
            <w:gridSpan w:val="2"/>
            <w:tcBorders>
              <w:top w:val="single" w:sz="4" w:space="0" w:color="000000"/>
              <w:left w:val="single" w:sz="4" w:space="0" w:color="000000"/>
              <w:bottom w:val="single" w:sz="4" w:space="0" w:color="000000"/>
            </w:tcBorders>
            <w:vAlign w:val="center"/>
          </w:tcPr>
          <w:p w:rsidR="008D2531" w:rsidRPr="008A7707" w:rsidRDefault="008D2531" w:rsidP="008A7707">
            <w:pPr>
              <w:widowControl w:val="0"/>
              <w:jc w:val="center"/>
              <w:rPr>
                <w:rFonts w:ascii="黑体" w:eastAsia="黑体" w:hAnsi="黑体"/>
                <w:color w:val="000000" w:themeColor="text1"/>
                <w:szCs w:val="21"/>
              </w:rPr>
            </w:pPr>
            <w:r w:rsidRPr="008A7707">
              <w:rPr>
                <w:rFonts w:ascii="黑体" w:eastAsia="黑体" w:hAnsi="黑体"/>
                <w:color w:val="000000" w:themeColor="text1"/>
                <w:szCs w:val="21"/>
              </w:rPr>
              <w:t>所涉及对象及廉政风险点</w:t>
            </w:r>
          </w:p>
        </w:tc>
        <w:tc>
          <w:tcPr>
            <w:tcW w:w="3322" w:type="dxa"/>
            <w:gridSpan w:val="2"/>
            <w:tcBorders>
              <w:top w:val="single" w:sz="4" w:space="0" w:color="000000"/>
              <w:left w:val="single" w:sz="4" w:space="0" w:color="000000"/>
              <w:bottom w:val="single" w:sz="4" w:space="0" w:color="000000"/>
              <w:right w:val="single" w:sz="4" w:space="0" w:color="000000"/>
            </w:tcBorders>
            <w:vAlign w:val="center"/>
          </w:tcPr>
          <w:p w:rsidR="008D2531" w:rsidRPr="008A7707" w:rsidRDefault="008D2531" w:rsidP="008A7707">
            <w:pPr>
              <w:widowControl w:val="0"/>
              <w:jc w:val="center"/>
              <w:rPr>
                <w:rFonts w:ascii="黑体" w:eastAsia="黑体" w:hAnsi="黑体"/>
                <w:color w:val="000000" w:themeColor="text1"/>
                <w:szCs w:val="21"/>
              </w:rPr>
            </w:pPr>
            <w:r w:rsidRPr="008A7707">
              <w:rPr>
                <w:rFonts w:ascii="黑体" w:eastAsia="黑体" w:hAnsi="黑体"/>
                <w:color w:val="000000" w:themeColor="text1"/>
                <w:szCs w:val="21"/>
              </w:rPr>
              <w:t>防控措施及责任主体</w:t>
            </w:r>
          </w:p>
        </w:tc>
      </w:tr>
      <w:tr w:rsidR="0053312D" w:rsidRPr="008A7707" w:rsidTr="0010283C">
        <w:trPr>
          <w:trHeight w:val="283"/>
          <w:jc w:val="center"/>
        </w:trPr>
        <w:tc>
          <w:tcPr>
            <w:tcW w:w="932" w:type="dxa"/>
            <w:vMerge/>
            <w:tcBorders>
              <w:top w:val="single" w:sz="4" w:space="0" w:color="000000"/>
              <w:left w:val="single" w:sz="4" w:space="0" w:color="000000"/>
              <w:bottom w:val="single" w:sz="4" w:space="0" w:color="000000"/>
            </w:tcBorders>
            <w:vAlign w:val="center"/>
          </w:tcPr>
          <w:p w:rsidR="008D2531" w:rsidRPr="008A7707" w:rsidRDefault="008D2531" w:rsidP="008A7707">
            <w:pPr>
              <w:widowControl w:val="0"/>
              <w:jc w:val="center"/>
              <w:rPr>
                <w:rFonts w:ascii="黑体" w:eastAsia="黑体" w:hAnsi="黑体"/>
                <w:color w:val="000000" w:themeColor="text1"/>
              </w:rPr>
            </w:pPr>
          </w:p>
        </w:tc>
        <w:tc>
          <w:tcPr>
            <w:tcW w:w="995" w:type="dxa"/>
            <w:vMerge/>
            <w:tcBorders>
              <w:top w:val="single" w:sz="4" w:space="0" w:color="000000"/>
              <w:left w:val="single" w:sz="4" w:space="0" w:color="000000"/>
              <w:bottom w:val="single" w:sz="4" w:space="0" w:color="000000"/>
            </w:tcBorders>
            <w:vAlign w:val="center"/>
          </w:tcPr>
          <w:p w:rsidR="008D2531" w:rsidRPr="008A7707" w:rsidRDefault="008D2531" w:rsidP="008A7707">
            <w:pPr>
              <w:widowControl w:val="0"/>
              <w:jc w:val="center"/>
              <w:rPr>
                <w:rFonts w:ascii="黑体" w:eastAsia="黑体" w:hAnsi="黑体"/>
                <w:color w:val="000000" w:themeColor="text1"/>
              </w:rPr>
            </w:pPr>
          </w:p>
        </w:tc>
        <w:tc>
          <w:tcPr>
            <w:tcW w:w="1336" w:type="dxa"/>
            <w:tcBorders>
              <w:left w:val="single" w:sz="4" w:space="0" w:color="000000"/>
              <w:bottom w:val="single" w:sz="4" w:space="0" w:color="000000"/>
            </w:tcBorders>
            <w:vAlign w:val="center"/>
          </w:tcPr>
          <w:p w:rsidR="008D2531" w:rsidRPr="008A7707" w:rsidRDefault="008D2531" w:rsidP="008A7707">
            <w:pPr>
              <w:widowControl w:val="0"/>
              <w:jc w:val="center"/>
              <w:rPr>
                <w:rFonts w:ascii="黑体" w:eastAsia="黑体" w:hAnsi="黑体"/>
                <w:color w:val="000000" w:themeColor="text1"/>
                <w:szCs w:val="21"/>
              </w:rPr>
            </w:pPr>
            <w:r w:rsidRPr="008A7707">
              <w:rPr>
                <w:rFonts w:ascii="黑体" w:eastAsia="黑体" w:hAnsi="黑体"/>
                <w:color w:val="000000" w:themeColor="text1"/>
                <w:szCs w:val="21"/>
              </w:rPr>
              <w:t>所涉及对象</w:t>
            </w:r>
          </w:p>
        </w:tc>
        <w:tc>
          <w:tcPr>
            <w:tcW w:w="2017" w:type="dxa"/>
            <w:tcBorders>
              <w:left w:val="single" w:sz="4" w:space="0" w:color="000000"/>
              <w:bottom w:val="single" w:sz="4" w:space="0" w:color="000000"/>
            </w:tcBorders>
            <w:vAlign w:val="center"/>
          </w:tcPr>
          <w:p w:rsidR="008D2531" w:rsidRPr="008A7707" w:rsidRDefault="008D2531" w:rsidP="008A7707">
            <w:pPr>
              <w:widowControl w:val="0"/>
              <w:jc w:val="center"/>
              <w:rPr>
                <w:rFonts w:ascii="黑体" w:eastAsia="黑体" w:hAnsi="黑体"/>
                <w:color w:val="000000" w:themeColor="text1"/>
                <w:szCs w:val="21"/>
              </w:rPr>
            </w:pPr>
            <w:r w:rsidRPr="008A7707">
              <w:rPr>
                <w:rFonts w:ascii="黑体" w:eastAsia="黑体" w:hAnsi="黑体"/>
                <w:color w:val="000000" w:themeColor="text1"/>
                <w:szCs w:val="21"/>
              </w:rPr>
              <w:t>廉政风险点</w:t>
            </w:r>
          </w:p>
        </w:tc>
        <w:tc>
          <w:tcPr>
            <w:tcW w:w="2092" w:type="dxa"/>
            <w:tcBorders>
              <w:left w:val="single" w:sz="4" w:space="0" w:color="000000"/>
              <w:bottom w:val="single" w:sz="4" w:space="0" w:color="000000"/>
            </w:tcBorders>
            <w:vAlign w:val="center"/>
          </w:tcPr>
          <w:p w:rsidR="008D2531" w:rsidRPr="008A7707" w:rsidRDefault="008D2531" w:rsidP="008A7707">
            <w:pPr>
              <w:widowControl w:val="0"/>
              <w:jc w:val="center"/>
              <w:rPr>
                <w:rFonts w:ascii="黑体" w:eastAsia="黑体" w:hAnsi="黑体"/>
                <w:color w:val="000000" w:themeColor="text1"/>
                <w:szCs w:val="21"/>
              </w:rPr>
            </w:pPr>
            <w:r w:rsidRPr="008A7707">
              <w:rPr>
                <w:rFonts w:ascii="黑体" w:eastAsia="黑体" w:hAnsi="黑体"/>
                <w:color w:val="000000" w:themeColor="text1"/>
                <w:szCs w:val="21"/>
              </w:rPr>
              <w:t>防控措施</w:t>
            </w:r>
          </w:p>
        </w:tc>
        <w:tc>
          <w:tcPr>
            <w:tcW w:w="1230" w:type="dxa"/>
            <w:tcBorders>
              <w:left w:val="single" w:sz="4" w:space="0" w:color="000000"/>
              <w:bottom w:val="single" w:sz="4" w:space="0" w:color="000000"/>
              <w:right w:val="single" w:sz="4" w:space="0" w:color="000000"/>
            </w:tcBorders>
            <w:vAlign w:val="center"/>
          </w:tcPr>
          <w:p w:rsidR="008D2531" w:rsidRPr="008A7707" w:rsidRDefault="008D2531" w:rsidP="008A7707">
            <w:pPr>
              <w:widowControl w:val="0"/>
              <w:jc w:val="center"/>
              <w:rPr>
                <w:rFonts w:ascii="黑体" w:eastAsia="黑体" w:hAnsi="黑体"/>
                <w:color w:val="000000" w:themeColor="text1"/>
                <w:szCs w:val="21"/>
              </w:rPr>
            </w:pPr>
            <w:r w:rsidRPr="008A7707">
              <w:rPr>
                <w:rFonts w:ascii="黑体" w:eastAsia="黑体" w:hAnsi="黑体"/>
                <w:color w:val="000000" w:themeColor="text1"/>
                <w:szCs w:val="21"/>
              </w:rPr>
              <w:t>责任主体</w:t>
            </w:r>
          </w:p>
        </w:tc>
      </w:tr>
      <w:tr w:rsidR="0053312D" w:rsidRPr="008A7707" w:rsidTr="0010283C">
        <w:trPr>
          <w:jc w:val="center"/>
        </w:trPr>
        <w:tc>
          <w:tcPr>
            <w:tcW w:w="932" w:type="dxa"/>
            <w:vMerge w:val="restart"/>
            <w:tcBorders>
              <w:left w:val="single" w:sz="4" w:space="0" w:color="000000"/>
              <w:bottom w:val="single" w:sz="4" w:space="0" w:color="000000"/>
            </w:tcBorders>
            <w:vAlign w:val="center"/>
          </w:tcPr>
          <w:p w:rsidR="008D2531" w:rsidRPr="008A7707" w:rsidRDefault="008D2531" w:rsidP="008A7707">
            <w:pPr>
              <w:widowControl w:val="0"/>
              <w:spacing w:line="240" w:lineRule="auto"/>
              <w:jc w:val="center"/>
              <w:rPr>
                <w:rFonts w:ascii="黑体" w:eastAsia="黑体" w:hAnsi="黑体"/>
                <w:color w:val="000000" w:themeColor="text1"/>
                <w:szCs w:val="21"/>
              </w:rPr>
            </w:pPr>
            <w:r w:rsidRPr="008A7707">
              <w:rPr>
                <w:rFonts w:ascii="黑体" w:eastAsia="黑体" w:hAnsi="黑体" w:hint="eastAsia"/>
                <w:color w:val="000000" w:themeColor="text1"/>
                <w:szCs w:val="21"/>
              </w:rPr>
              <w:t>采</w:t>
            </w:r>
          </w:p>
          <w:p w:rsidR="008D2531" w:rsidRPr="008A7707" w:rsidRDefault="008D2531" w:rsidP="008A7707">
            <w:pPr>
              <w:widowControl w:val="0"/>
              <w:spacing w:line="240" w:lineRule="auto"/>
              <w:jc w:val="center"/>
              <w:rPr>
                <w:rFonts w:ascii="黑体" w:eastAsia="黑体" w:hAnsi="黑体"/>
                <w:color w:val="000000" w:themeColor="text1"/>
                <w:szCs w:val="21"/>
              </w:rPr>
            </w:pPr>
            <w:r w:rsidRPr="008A7707">
              <w:rPr>
                <w:rFonts w:ascii="黑体" w:eastAsia="黑体" w:hAnsi="黑体" w:hint="eastAsia"/>
                <w:color w:val="000000" w:themeColor="text1"/>
                <w:szCs w:val="21"/>
              </w:rPr>
              <w:t>购</w:t>
            </w:r>
          </w:p>
          <w:p w:rsidR="008D2531" w:rsidRPr="008A7707" w:rsidRDefault="008D2531" w:rsidP="008A7707">
            <w:pPr>
              <w:widowControl w:val="0"/>
              <w:spacing w:line="240" w:lineRule="auto"/>
              <w:jc w:val="center"/>
              <w:rPr>
                <w:rFonts w:ascii="黑体" w:eastAsia="黑体" w:hAnsi="黑体"/>
                <w:color w:val="000000" w:themeColor="text1"/>
                <w:szCs w:val="21"/>
              </w:rPr>
            </w:pPr>
            <w:r w:rsidRPr="008A7707">
              <w:rPr>
                <w:rFonts w:ascii="黑体" w:eastAsia="黑体" w:hAnsi="黑体"/>
                <w:color w:val="000000" w:themeColor="text1"/>
                <w:szCs w:val="21"/>
              </w:rPr>
              <w:t>工</w:t>
            </w:r>
          </w:p>
          <w:p w:rsidR="008D2531" w:rsidRPr="008A7707" w:rsidRDefault="008D2531" w:rsidP="008A7707">
            <w:pPr>
              <w:widowControl w:val="0"/>
              <w:spacing w:line="240" w:lineRule="auto"/>
              <w:jc w:val="center"/>
              <w:rPr>
                <w:rFonts w:ascii="黑体" w:eastAsia="黑体" w:hAnsi="黑体"/>
                <w:color w:val="000000" w:themeColor="text1"/>
                <w:szCs w:val="21"/>
              </w:rPr>
            </w:pPr>
            <w:r w:rsidRPr="008A7707">
              <w:rPr>
                <w:rFonts w:ascii="黑体" w:eastAsia="黑体" w:hAnsi="黑体"/>
                <w:color w:val="000000" w:themeColor="text1"/>
                <w:szCs w:val="21"/>
              </w:rPr>
              <w:t>作</w:t>
            </w:r>
          </w:p>
        </w:tc>
        <w:tc>
          <w:tcPr>
            <w:tcW w:w="995" w:type="dxa"/>
            <w:tcBorders>
              <w:left w:val="single" w:sz="4" w:space="0" w:color="000000"/>
              <w:bottom w:val="single" w:sz="4" w:space="0" w:color="000000"/>
            </w:tcBorders>
            <w:vAlign w:val="center"/>
          </w:tcPr>
          <w:p w:rsidR="008D2531" w:rsidRPr="008A7707" w:rsidRDefault="008D2531" w:rsidP="008A7707">
            <w:pPr>
              <w:widowControl w:val="0"/>
              <w:spacing w:line="240" w:lineRule="auto"/>
              <w:rPr>
                <w:rFonts w:ascii="黑体" w:eastAsia="黑体" w:hAnsi="黑体"/>
                <w:color w:val="000000" w:themeColor="text1"/>
                <w:szCs w:val="21"/>
              </w:rPr>
            </w:pPr>
            <w:r w:rsidRPr="008A7707">
              <w:rPr>
                <w:rFonts w:ascii="黑体" w:eastAsia="黑体" w:hAnsi="黑体" w:hint="eastAsia"/>
                <w:color w:val="000000" w:themeColor="text1"/>
                <w:szCs w:val="21"/>
              </w:rPr>
              <w:t>编制年度采购计划</w:t>
            </w:r>
          </w:p>
        </w:tc>
        <w:tc>
          <w:tcPr>
            <w:tcW w:w="1336" w:type="dxa"/>
            <w:vMerge w:val="restart"/>
            <w:tcBorders>
              <w:left w:val="single" w:sz="4" w:space="0" w:color="000000"/>
            </w:tcBorders>
            <w:vAlign w:val="center"/>
          </w:tcPr>
          <w:p w:rsidR="008D2531" w:rsidRPr="008A7707" w:rsidRDefault="008D2531" w:rsidP="008A7707">
            <w:pPr>
              <w:widowControl w:val="0"/>
              <w:spacing w:line="240" w:lineRule="auto"/>
              <w:jc w:val="center"/>
              <w:rPr>
                <w:rFonts w:ascii="黑体" w:eastAsia="黑体" w:hAnsi="黑体"/>
                <w:color w:val="000000" w:themeColor="text1"/>
                <w:szCs w:val="21"/>
              </w:rPr>
            </w:pPr>
            <w:r w:rsidRPr="008A7707">
              <w:rPr>
                <w:rFonts w:ascii="黑体" w:eastAsia="黑体" w:hAnsi="黑体"/>
                <w:color w:val="000000" w:themeColor="text1"/>
                <w:szCs w:val="21"/>
              </w:rPr>
              <w:t>相关</w:t>
            </w:r>
          </w:p>
          <w:p w:rsidR="008D2531" w:rsidRPr="008A7707" w:rsidRDefault="008D2531" w:rsidP="008A7707">
            <w:pPr>
              <w:widowControl w:val="0"/>
              <w:spacing w:line="240" w:lineRule="auto"/>
              <w:jc w:val="center"/>
              <w:rPr>
                <w:rFonts w:ascii="黑体" w:eastAsia="黑体" w:hAnsi="黑体"/>
                <w:color w:val="000000" w:themeColor="text1"/>
                <w:szCs w:val="21"/>
              </w:rPr>
            </w:pPr>
            <w:r w:rsidRPr="008A7707">
              <w:rPr>
                <w:rFonts w:ascii="黑体" w:eastAsia="黑体" w:hAnsi="黑体"/>
                <w:color w:val="000000" w:themeColor="text1"/>
                <w:szCs w:val="21"/>
              </w:rPr>
              <w:t>工作人员</w:t>
            </w:r>
          </w:p>
        </w:tc>
        <w:tc>
          <w:tcPr>
            <w:tcW w:w="2017" w:type="dxa"/>
            <w:tcBorders>
              <w:left w:val="single" w:sz="4" w:space="0" w:color="000000"/>
              <w:bottom w:val="single" w:sz="4" w:space="0" w:color="000000"/>
            </w:tcBorders>
            <w:vAlign w:val="center"/>
          </w:tcPr>
          <w:p w:rsidR="008D2531" w:rsidRPr="008A7707" w:rsidRDefault="008D2531" w:rsidP="008A7707">
            <w:pPr>
              <w:widowControl w:val="0"/>
              <w:spacing w:line="240" w:lineRule="auto"/>
              <w:rPr>
                <w:rFonts w:ascii="黑体" w:eastAsia="黑体" w:hAnsi="黑体"/>
                <w:color w:val="000000" w:themeColor="text1"/>
                <w:szCs w:val="21"/>
              </w:rPr>
            </w:pPr>
            <w:r w:rsidRPr="008A7707">
              <w:rPr>
                <w:rFonts w:ascii="黑体" w:eastAsia="黑体" w:hAnsi="黑体"/>
                <w:color w:val="000000" w:themeColor="text1"/>
                <w:szCs w:val="21"/>
              </w:rPr>
              <w:t>▲▲不按规定</w:t>
            </w:r>
            <w:r w:rsidRPr="008A7707">
              <w:rPr>
                <w:rFonts w:ascii="黑体" w:eastAsia="黑体" w:hAnsi="黑体" w:hint="eastAsia"/>
                <w:color w:val="000000" w:themeColor="text1"/>
                <w:szCs w:val="21"/>
              </w:rPr>
              <w:t>编制</w:t>
            </w:r>
            <w:r w:rsidRPr="008A7707">
              <w:rPr>
                <w:rFonts w:ascii="黑体" w:eastAsia="黑体" w:hAnsi="黑体"/>
                <w:color w:val="000000" w:themeColor="text1"/>
                <w:szCs w:val="21"/>
              </w:rPr>
              <w:t>，违反规定标准。</w:t>
            </w:r>
          </w:p>
        </w:tc>
        <w:tc>
          <w:tcPr>
            <w:tcW w:w="2092" w:type="dxa"/>
            <w:vMerge w:val="restart"/>
            <w:tcBorders>
              <w:left w:val="single" w:sz="4" w:space="0" w:color="000000"/>
            </w:tcBorders>
            <w:vAlign w:val="center"/>
          </w:tcPr>
          <w:p w:rsidR="008D2531" w:rsidRPr="008A7707" w:rsidRDefault="008D2531" w:rsidP="008A7707">
            <w:pPr>
              <w:widowControl w:val="0"/>
              <w:spacing w:line="240" w:lineRule="auto"/>
              <w:rPr>
                <w:rFonts w:ascii="黑体" w:eastAsia="黑体" w:hAnsi="黑体"/>
                <w:color w:val="000000" w:themeColor="text1"/>
                <w:szCs w:val="21"/>
              </w:rPr>
            </w:pPr>
            <w:r w:rsidRPr="008A7707">
              <w:rPr>
                <w:rFonts w:ascii="黑体" w:eastAsia="黑体" w:hAnsi="黑体" w:cs="Segoe UI Symbol"/>
                <w:color w:val="000000" w:themeColor="text1"/>
                <w:szCs w:val="21"/>
              </w:rPr>
              <w:t>★★★</w:t>
            </w:r>
            <w:r w:rsidRPr="008A7707">
              <w:rPr>
                <w:rFonts w:ascii="黑体" w:eastAsia="黑体" w:hAnsi="黑体" w:hint="eastAsia"/>
                <w:color w:val="000000" w:themeColor="text1"/>
                <w:szCs w:val="21"/>
              </w:rPr>
              <w:t>1、严格按标准审查计划，规范工作程序，全过程公开；</w:t>
            </w:r>
          </w:p>
          <w:p w:rsidR="008D2531" w:rsidRPr="008A7707" w:rsidRDefault="008D2531" w:rsidP="008A7707">
            <w:pPr>
              <w:widowControl w:val="0"/>
              <w:spacing w:line="240" w:lineRule="auto"/>
              <w:rPr>
                <w:rFonts w:ascii="黑体" w:eastAsia="黑体" w:hAnsi="黑体"/>
                <w:color w:val="000000" w:themeColor="text1"/>
                <w:szCs w:val="21"/>
              </w:rPr>
            </w:pPr>
            <w:r w:rsidRPr="008A7707">
              <w:rPr>
                <w:rFonts w:ascii="黑体" w:eastAsia="黑体" w:hAnsi="黑体" w:cs="Segoe UI Symbol"/>
                <w:color w:val="000000" w:themeColor="text1"/>
                <w:szCs w:val="21"/>
              </w:rPr>
              <w:t>★★★</w:t>
            </w:r>
            <w:r w:rsidRPr="008A7707">
              <w:rPr>
                <w:rFonts w:ascii="黑体" w:eastAsia="黑体" w:hAnsi="黑体" w:hint="eastAsia"/>
                <w:color w:val="000000" w:themeColor="text1"/>
                <w:szCs w:val="21"/>
              </w:rPr>
              <w:t>2、明确分工，落实责任，实行工作问责制度。</w:t>
            </w:r>
          </w:p>
        </w:tc>
        <w:tc>
          <w:tcPr>
            <w:tcW w:w="1230" w:type="dxa"/>
            <w:vMerge w:val="restart"/>
            <w:tcBorders>
              <w:left w:val="single" w:sz="4" w:space="0" w:color="000000"/>
              <w:right w:val="single" w:sz="4" w:space="0" w:color="000000"/>
            </w:tcBorders>
            <w:vAlign w:val="center"/>
          </w:tcPr>
          <w:p w:rsidR="008D2531" w:rsidRPr="008A7707" w:rsidRDefault="008D2531" w:rsidP="008A7707">
            <w:pPr>
              <w:widowControl w:val="0"/>
              <w:spacing w:line="240" w:lineRule="auto"/>
              <w:jc w:val="center"/>
              <w:rPr>
                <w:rFonts w:ascii="黑体" w:eastAsia="黑体" w:hAnsi="黑体"/>
                <w:color w:val="000000" w:themeColor="text1"/>
                <w:szCs w:val="21"/>
              </w:rPr>
            </w:pPr>
            <w:r w:rsidRPr="008A7707">
              <w:rPr>
                <w:rFonts w:ascii="黑体" w:eastAsia="黑体" w:hAnsi="黑体"/>
                <w:color w:val="000000" w:themeColor="text1"/>
                <w:szCs w:val="21"/>
              </w:rPr>
              <w:t>部门领导</w:t>
            </w:r>
          </w:p>
        </w:tc>
      </w:tr>
      <w:tr w:rsidR="0053312D" w:rsidRPr="008A7707" w:rsidTr="0010283C">
        <w:trPr>
          <w:jc w:val="center"/>
        </w:trPr>
        <w:tc>
          <w:tcPr>
            <w:tcW w:w="932" w:type="dxa"/>
            <w:vMerge/>
            <w:tcBorders>
              <w:left w:val="single" w:sz="4" w:space="0" w:color="000000"/>
              <w:bottom w:val="single" w:sz="4" w:space="0" w:color="000000"/>
            </w:tcBorders>
            <w:vAlign w:val="center"/>
          </w:tcPr>
          <w:p w:rsidR="008D2531" w:rsidRPr="008A7707" w:rsidRDefault="008D2531" w:rsidP="008A7707">
            <w:pPr>
              <w:widowControl w:val="0"/>
              <w:spacing w:line="240" w:lineRule="auto"/>
              <w:jc w:val="center"/>
              <w:rPr>
                <w:rFonts w:ascii="黑体" w:eastAsia="黑体" w:hAnsi="黑体"/>
                <w:color w:val="000000" w:themeColor="text1"/>
              </w:rPr>
            </w:pPr>
          </w:p>
        </w:tc>
        <w:tc>
          <w:tcPr>
            <w:tcW w:w="995" w:type="dxa"/>
            <w:tcBorders>
              <w:left w:val="single" w:sz="4" w:space="0" w:color="000000"/>
              <w:bottom w:val="single" w:sz="4" w:space="0" w:color="000000"/>
            </w:tcBorders>
            <w:vAlign w:val="center"/>
          </w:tcPr>
          <w:p w:rsidR="008D2531" w:rsidRPr="008A7707" w:rsidRDefault="008D2531" w:rsidP="008A7707">
            <w:pPr>
              <w:widowControl w:val="0"/>
              <w:spacing w:line="240" w:lineRule="auto"/>
              <w:rPr>
                <w:rFonts w:ascii="黑体" w:eastAsia="黑体" w:hAnsi="黑体"/>
                <w:color w:val="000000" w:themeColor="text1"/>
                <w:szCs w:val="21"/>
              </w:rPr>
            </w:pPr>
            <w:r w:rsidRPr="008A7707">
              <w:rPr>
                <w:rFonts w:ascii="黑体" w:eastAsia="黑体" w:hAnsi="黑体" w:hint="eastAsia"/>
                <w:color w:val="000000" w:themeColor="text1"/>
                <w:szCs w:val="21"/>
              </w:rPr>
              <w:t>按计划定期采购</w:t>
            </w:r>
          </w:p>
        </w:tc>
        <w:tc>
          <w:tcPr>
            <w:tcW w:w="1336" w:type="dxa"/>
            <w:vMerge/>
            <w:tcBorders>
              <w:left w:val="single" w:sz="4" w:space="0" w:color="000000"/>
            </w:tcBorders>
            <w:vAlign w:val="center"/>
          </w:tcPr>
          <w:p w:rsidR="008D2531" w:rsidRPr="008A7707" w:rsidRDefault="008D2531" w:rsidP="008A7707">
            <w:pPr>
              <w:widowControl w:val="0"/>
              <w:spacing w:line="240" w:lineRule="auto"/>
              <w:rPr>
                <w:rFonts w:ascii="黑体" w:eastAsia="黑体" w:hAnsi="黑体"/>
                <w:color w:val="000000" w:themeColor="text1"/>
                <w:szCs w:val="21"/>
              </w:rPr>
            </w:pPr>
          </w:p>
        </w:tc>
        <w:tc>
          <w:tcPr>
            <w:tcW w:w="2017" w:type="dxa"/>
            <w:tcBorders>
              <w:left w:val="single" w:sz="4" w:space="0" w:color="000000"/>
              <w:bottom w:val="single" w:sz="4" w:space="0" w:color="000000"/>
            </w:tcBorders>
            <w:vAlign w:val="center"/>
          </w:tcPr>
          <w:p w:rsidR="008D2531" w:rsidRPr="008A7707" w:rsidRDefault="008D2531" w:rsidP="008A7707">
            <w:pPr>
              <w:widowControl w:val="0"/>
              <w:spacing w:line="240" w:lineRule="auto"/>
              <w:rPr>
                <w:rFonts w:ascii="黑体" w:eastAsia="黑体" w:hAnsi="黑体"/>
                <w:color w:val="000000" w:themeColor="text1"/>
                <w:szCs w:val="21"/>
              </w:rPr>
            </w:pPr>
            <w:r w:rsidRPr="008A7707">
              <w:rPr>
                <w:rFonts w:ascii="黑体" w:eastAsia="黑体" w:hAnsi="黑体"/>
                <w:color w:val="000000" w:themeColor="text1"/>
                <w:szCs w:val="21"/>
              </w:rPr>
              <w:t>▲▲</w:t>
            </w:r>
            <w:r w:rsidRPr="008A7707">
              <w:rPr>
                <w:rFonts w:ascii="黑体" w:eastAsia="黑体" w:hAnsi="黑体" w:hint="eastAsia"/>
                <w:color w:val="000000" w:themeColor="text1"/>
                <w:szCs w:val="21"/>
              </w:rPr>
              <w:t>授意购买指定供应商产品，谋取私利。</w:t>
            </w:r>
          </w:p>
        </w:tc>
        <w:tc>
          <w:tcPr>
            <w:tcW w:w="2092" w:type="dxa"/>
            <w:vMerge/>
            <w:tcBorders>
              <w:left w:val="single" w:sz="4" w:space="0" w:color="000000"/>
            </w:tcBorders>
            <w:vAlign w:val="center"/>
          </w:tcPr>
          <w:p w:rsidR="008D2531" w:rsidRPr="008A7707" w:rsidRDefault="008D2531" w:rsidP="008A7707">
            <w:pPr>
              <w:widowControl w:val="0"/>
              <w:spacing w:line="240" w:lineRule="auto"/>
              <w:rPr>
                <w:rFonts w:ascii="黑体" w:eastAsia="黑体" w:hAnsi="黑体"/>
                <w:color w:val="000000" w:themeColor="text1"/>
                <w:szCs w:val="21"/>
              </w:rPr>
            </w:pPr>
          </w:p>
        </w:tc>
        <w:tc>
          <w:tcPr>
            <w:tcW w:w="1230" w:type="dxa"/>
            <w:vMerge/>
            <w:tcBorders>
              <w:left w:val="single" w:sz="4" w:space="0" w:color="000000"/>
              <w:right w:val="single" w:sz="4" w:space="0" w:color="000000"/>
            </w:tcBorders>
            <w:vAlign w:val="center"/>
          </w:tcPr>
          <w:p w:rsidR="008D2531" w:rsidRPr="008A7707" w:rsidRDefault="008D2531" w:rsidP="008A7707">
            <w:pPr>
              <w:widowControl w:val="0"/>
              <w:spacing w:line="240" w:lineRule="auto"/>
              <w:rPr>
                <w:rFonts w:ascii="黑体" w:eastAsia="黑体" w:hAnsi="黑体"/>
                <w:color w:val="000000" w:themeColor="text1"/>
                <w:szCs w:val="21"/>
              </w:rPr>
            </w:pPr>
          </w:p>
        </w:tc>
      </w:tr>
      <w:tr w:rsidR="0053312D" w:rsidRPr="008A7707" w:rsidTr="0010283C">
        <w:trPr>
          <w:jc w:val="center"/>
        </w:trPr>
        <w:tc>
          <w:tcPr>
            <w:tcW w:w="932" w:type="dxa"/>
            <w:vMerge/>
            <w:tcBorders>
              <w:left w:val="single" w:sz="4" w:space="0" w:color="000000"/>
              <w:bottom w:val="single" w:sz="4" w:space="0" w:color="000000"/>
            </w:tcBorders>
            <w:vAlign w:val="center"/>
          </w:tcPr>
          <w:p w:rsidR="008D2531" w:rsidRPr="008A7707" w:rsidRDefault="008D2531" w:rsidP="008A7707">
            <w:pPr>
              <w:widowControl w:val="0"/>
              <w:spacing w:line="240" w:lineRule="auto"/>
              <w:jc w:val="center"/>
              <w:rPr>
                <w:rFonts w:ascii="黑体" w:eastAsia="黑体" w:hAnsi="黑体"/>
                <w:color w:val="000000" w:themeColor="text1"/>
              </w:rPr>
            </w:pPr>
          </w:p>
        </w:tc>
        <w:tc>
          <w:tcPr>
            <w:tcW w:w="995" w:type="dxa"/>
            <w:tcBorders>
              <w:left w:val="single" w:sz="4" w:space="0" w:color="000000"/>
              <w:bottom w:val="single" w:sz="4" w:space="0" w:color="000000"/>
            </w:tcBorders>
            <w:vAlign w:val="center"/>
          </w:tcPr>
          <w:p w:rsidR="008D2531" w:rsidRPr="008A7707" w:rsidRDefault="008D2531" w:rsidP="008A7707">
            <w:pPr>
              <w:widowControl w:val="0"/>
              <w:spacing w:line="240" w:lineRule="auto"/>
              <w:rPr>
                <w:rFonts w:ascii="黑体" w:eastAsia="黑体" w:hAnsi="黑体"/>
                <w:color w:val="000000" w:themeColor="text1"/>
                <w:szCs w:val="21"/>
              </w:rPr>
            </w:pPr>
            <w:r w:rsidRPr="008A7707">
              <w:rPr>
                <w:rFonts w:ascii="黑体" w:eastAsia="黑体" w:hAnsi="黑体" w:hint="eastAsia"/>
                <w:color w:val="000000" w:themeColor="text1"/>
                <w:szCs w:val="21"/>
              </w:rPr>
              <w:t>库管员填制入库单</w:t>
            </w:r>
          </w:p>
        </w:tc>
        <w:tc>
          <w:tcPr>
            <w:tcW w:w="1336" w:type="dxa"/>
            <w:vMerge/>
            <w:tcBorders>
              <w:left w:val="single" w:sz="4" w:space="0" w:color="000000"/>
              <w:bottom w:val="single" w:sz="4" w:space="0" w:color="000000"/>
            </w:tcBorders>
            <w:vAlign w:val="center"/>
          </w:tcPr>
          <w:p w:rsidR="008D2531" w:rsidRPr="008A7707" w:rsidRDefault="008D2531" w:rsidP="008A7707">
            <w:pPr>
              <w:widowControl w:val="0"/>
              <w:spacing w:line="240" w:lineRule="auto"/>
              <w:rPr>
                <w:rFonts w:ascii="黑体" w:eastAsia="黑体" w:hAnsi="黑体"/>
                <w:color w:val="000000" w:themeColor="text1"/>
                <w:szCs w:val="21"/>
              </w:rPr>
            </w:pPr>
          </w:p>
        </w:tc>
        <w:tc>
          <w:tcPr>
            <w:tcW w:w="2017" w:type="dxa"/>
            <w:tcBorders>
              <w:left w:val="single" w:sz="4" w:space="0" w:color="000000"/>
              <w:bottom w:val="single" w:sz="4" w:space="0" w:color="000000"/>
            </w:tcBorders>
            <w:vAlign w:val="center"/>
          </w:tcPr>
          <w:p w:rsidR="008D2531" w:rsidRPr="008A7707" w:rsidRDefault="008D2531" w:rsidP="008A7707">
            <w:pPr>
              <w:widowControl w:val="0"/>
              <w:spacing w:line="240" w:lineRule="auto"/>
              <w:rPr>
                <w:rFonts w:ascii="黑体" w:eastAsia="黑体" w:hAnsi="黑体"/>
                <w:color w:val="000000" w:themeColor="text1"/>
                <w:szCs w:val="21"/>
              </w:rPr>
            </w:pPr>
            <w:r w:rsidRPr="008A7707">
              <w:rPr>
                <w:rFonts w:ascii="黑体" w:eastAsia="黑体" w:hAnsi="黑体"/>
                <w:color w:val="000000" w:themeColor="text1"/>
                <w:szCs w:val="21"/>
              </w:rPr>
              <w:t>▲▲▲</w:t>
            </w:r>
            <w:r w:rsidRPr="008A7707">
              <w:rPr>
                <w:rFonts w:ascii="黑体" w:eastAsia="黑体" w:hAnsi="黑体" w:hint="eastAsia"/>
                <w:color w:val="000000" w:themeColor="text1"/>
                <w:szCs w:val="21"/>
              </w:rPr>
              <w:t>私拿公物、挪作他用，为自己或他人捞取好处。</w:t>
            </w:r>
          </w:p>
        </w:tc>
        <w:tc>
          <w:tcPr>
            <w:tcW w:w="2092" w:type="dxa"/>
            <w:vMerge/>
            <w:tcBorders>
              <w:left w:val="single" w:sz="4" w:space="0" w:color="000000"/>
              <w:bottom w:val="single" w:sz="4" w:space="0" w:color="000000"/>
            </w:tcBorders>
            <w:vAlign w:val="center"/>
          </w:tcPr>
          <w:p w:rsidR="008D2531" w:rsidRPr="008A7707" w:rsidRDefault="008D2531" w:rsidP="008A7707">
            <w:pPr>
              <w:widowControl w:val="0"/>
              <w:spacing w:line="240" w:lineRule="auto"/>
              <w:rPr>
                <w:rFonts w:ascii="黑体" w:eastAsia="黑体" w:hAnsi="黑体"/>
                <w:color w:val="000000" w:themeColor="text1"/>
                <w:szCs w:val="21"/>
              </w:rPr>
            </w:pPr>
          </w:p>
        </w:tc>
        <w:tc>
          <w:tcPr>
            <w:tcW w:w="1230" w:type="dxa"/>
            <w:vMerge/>
            <w:tcBorders>
              <w:left w:val="single" w:sz="4" w:space="0" w:color="000000"/>
              <w:bottom w:val="single" w:sz="4" w:space="0" w:color="000000"/>
              <w:right w:val="single" w:sz="4" w:space="0" w:color="000000"/>
            </w:tcBorders>
            <w:vAlign w:val="center"/>
          </w:tcPr>
          <w:p w:rsidR="008D2531" w:rsidRPr="008A7707" w:rsidRDefault="008D2531" w:rsidP="008A7707">
            <w:pPr>
              <w:widowControl w:val="0"/>
              <w:spacing w:line="240" w:lineRule="auto"/>
              <w:rPr>
                <w:rFonts w:ascii="黑体" w:eastAsia="黑体" w:hAnsi="黑体"/>
                <w:color w:val="000000" w:themeColor="text1"/>
                <w:szCs w:val="21"/>
              </w:rPr>
            </w:pPr>
          </w:p>
        </w:tc>
      </w:tr>
    </w:tbl>
    <w:p w:rsidR="008D2531" w:rsidRPr="008A7707" w:rsidRDefault="008D2531" w:rsidP="008A7707">
      <w:pPr>
        <w:pStyle w:val="4"/>
        <w:widowControl w:val="0"/>
        <w:rPr>
          <w:rFonts w:ascii="黑体" w:eastAsia="黑体" w:hAnsi="黑体"/>
          <w:color w:val="000000" w:themeColor="text1"/>
        </w:rPr>
      </w:pPr>
      <w:r w:rsidRPr="008A7707">
        <w:rPr>
          <w:rFonts w:ascii="黑体" w:eastAsia="黑体" w:hAnsi="黑体" w:hint="eastAsia"/>
          <w:color w:val="000000" w:themeColor="text1"/>
        </w:rPr>
        <w:lastRenderedPageBreak/>
        <w:t>赠送礼品流程图</w:t>
      </w:r>
    </w:p>
    <w:p w:rsidR="008D2531" w:rsidRPr="008A7707" w:rsidRDefault="008D2531" w:rsidP="008A7707">
      <w:pPr>
        <w:widowControl w:val="0"/>
        <w:jc w:val="center"/>
        <w:rPr>
          <w:rFonts w:ascii="黑体" w:eastAsia="黑体" w:hAnsi="黑体"/>
          <w:color w:val="000000" w:themeColor="text1"/>
          <w:sz w:val="44"/>
          <w:szCs w:val="44"/>
        </w:rPr>
      </w:pPr>
      <w:r w:rsidRPr="008A7707">
        <w:rPr>
          <w:rFonts w:ascii="黑体" w:eastAsia="黑体" w:hAnsi="黑体"/>
          <w:noProof/>
          <w:color w:val="000000" w:themeColor="text1"/>
          <w:sz w:val="44"/>
          <w:szCs w:val="44"/>
        </w:rPr>
        <w:drawing>
          <wp:inline distT="0" distB="0" distL="0" distR="0" wp14:anchorId="03C6891F" wp14:editId="72871964">
            <wp:extent cx="4773371" cy="5234152"/>
            <wp:effectExtent l="0" t="0" r="8255" b="5080"/>
            <wp:docPr id="45" name="图片 45" descr="C:\Users\tsf\AppData\Roaming\Tencent\Users\248225280\QQ\WinTemp\RichOle\4QHN{TC)CYYES5N~(W~BS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tsf\AppData\Roaming\Tencent\Users\248225280\QQ\WinTemp\RichOle\4QHN{TC)CYYES5N~(W~BS90.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787991" cy="5250183"/>
                    </a:xfrm>
                    <a:prstGeom prst="rect">
                      <a:avLst/>
                    </a:prstGeom>
                    <a:noFill/>
                    <a:ln>
                      <a:noFill/>
                    </a:ln>
                  </pic:spPr>
                </pic:pic>
              </a:graphicData>
            </a:graphic>
          </wp:inline>
        </w:drawing>
      </w:r>
    </w:p>
    <w:p w:rsidR="008D2531" w:rsidRPr="008A7707" w:rsidRDefault="008D2531" w:rsidP="008A7707">
      <w:pPr>
        <w:pStyle w:val="4"/>
        <w:widowControl w:val="0"/>
        <w:rPr>
          <w:rFonts w:ascii="黑体" w:eastAsia="黑体" w:hAnsi="黑体"/>
          <w:color w:val="000000" w:themeColor="text1"/>
        </w:rPr>
      </w:pPr>
      <w:r w:rsidRPr="008A7707">
        <w:rPr>
          <w:rFonts w:ascii="黑体" w:eastAsia="黑体" w:hAnsi="黑体" w:hint="eastAsia"/>
          <w:color w:val="000000" w:themeColor="text1"/>
        </w:rPr>
        <w:t>赠送礼品</w:t>
      </w:r>
      <w:r w:rsidRPr="008A7707">
        <w:rPr>
          <w:rFonts w:ascii="黑体" w:eastAsia="黑体" w:hAnsi="黑体"/>
          <w:color w:val="000000" w:themeColor="text1"/>
        </w:rPr>
        <w:t>廉政风险点及防控措施一览表</w:t>
      </w:r>
    </w:p>
    <w:tbl>
      <w:tblPr>
        <w:tblW w:w="8602" w:type="dxa"/>
        <w:jc w:val="center"/>
        <w:tblLayout w:type="fixed"/>
        <w:tblCellMar>
          <w:left w:w="55" w:type="dxa"/>
          <w:right w:w="55" w:type="dxa"/>
        </w:tblCellMar>
        <w:tblLook w:val="0000" w:firstRow="0" w:lastRow="0" w:firstColumn="0" w:lastColumn="0" w:noHBand="0" w:noVBand="0"/>
      </w:tblPr>
      <w:tblGrid>
        <w:gridCol w:w="932"/>
        <w:gridCol w:w="995"/>
        <w:gridCol w:w="1336"/>
        <w:gridCol w:w="2017"/>
        <w:gridCol w:w="2092"/>
        <w:gridCol w:w="1230"/>
      </w:tblGrid>
      <w:tr w:rsidR="0053312D" w:rsidRPr="008A7707" w:rsidTr="0010283C">
        <w:trPr>
          <w:trHeight w:val="283"/>
          <w:jc w:val="center"/>
        </w:trPr>
        <w:tc>
          <w:tcPr>
            <w:tcW w:w="932" w:type="dxa"/>
            <w:vMerge w:val="restart"/>
            <w:tcBorders>
              <w:top w:val="single" w:sz="4" w:space="0" w:color="000000"/>
              <w:left w:val="single" w:sz="4" w:space="0" w:color="000000"/>
              <w:bottom w:val="single" w:sz="4" w:space="0" w:color="000000"/>
            </w:tcBorders>
            <w:vAlign w:val="center"/>
          </w:tcPr>
          <w:p w:rsidR="008D2531" w:rsidRPr="008A7707" w:rsidRDefault="008D2531" w:rsidP="008A7707">
            <w:pPr>
              <w:widowControl w:val="0"/>
              <w:jc w:val="center"/>
              <w:rPr>
                <w:rFonts w:ascii="黑体" w:eastAsia="黑体" w:hAnsi="黑体"/>
                <w:color w:val="000000" w:themeColor="text1"/>
                <w:szCs w:val="21"/>
              </w:rPr>
            </w:pPr>
            <w:r w:rsidRPr="008A7707">
              <w:rPr>
                <w:rFonts w:ascii="黑体" w:eastAsia="黑体" w:hAnsi="黑体"/>
                <w:color w:val="000000" w:themeColor="text1"/>
                <w:szCs w:val="21"/>
              </w:rPr>
              <w:t>流程</w:t>
            </w:r>
          </w:p>
        </w:tc>
        <w:tc>
          <w:tcPr>
            <w:tcW w:w="995" w:type="dxa"/>
            <w:vMerge w:val="restart"/>
            <w:tcBorders>
              <w:top w:val="single" w:sz="4" w:space="0" w:color="000000"/>
              <w:left w:val="single" w:sz="4" w:space="0" w:color="000000"/>
              <w:bottom w:val="single" w:sz="4" w:space="0" w:color="000000"/>
            </w:tcBorders>
            <w:vAlign w:val="center"/>
          </w:tcPr>
          <w:p w:rsidR="008D2531" w:rsidRPr="008A7707" w:rsidRDefault="008D2531" w:rsidP="008A7707">
            <w:pPr>
              <w:widowControl w:val="0"/>
              <w:jc w:val="center"/>
              <w:rPr>
                <w:rFonts w:ascii="黑体" w:eastAsia="黑体" w:hAnsi="黑体"/>
                <w:color w:val="000000" w:themeColor="text1"/>
                <w:szCs w:val="21"/>
              </w:rPr>
            </w:pPr>
            <w:r w:rsidRPr="008A7707">
              <w:rPr>
                <w:rFonts w:ascii="黑体" w:eastAsia="黑体" w:hAnsi="黑体"/>
                <w:color w:val="000000" w:themeColor="text1"/>
                <w:szCs w:val="21"/>
              </w:rPr>
              <w:t>所处环节</w:t>
            </w:r>
          </w:p>
        </w:tc>
        <w:tc>
          <w:tcPr>
            <w:tcW w:w="3353" w:type="dxa"/>
            <w:gridSpan w:val="2"/>
            <w:tcBorders>
              <w:top w:val="single" w:sz="4" w:space="0" w:color="000000"/>
              <w:left w:val="single" w:sz="4" w:space="0" w:color="000000"/>
              <w:bottom w:val="single" w:sz="4" w:space="0" w:color="000000"/>
            </w:tcBorders>
            <w:vAlign w:val="center"/>
          </w:tcPr>
          <w:p w:rsidR="008D2531" w:rsidRPr="008A7707" w:rsidRDefault="008D2531" w:rsidP="008A7707">
            <w:pPr>
              <w:widowControl w:val="0"/>
              <w:jc w:val="center"/>
              <w:rPr>
                <w:rFonts w:ascii="黑体" w:eastAsia="黑体" w:hAnsi="黑体"/>
                <w:color w:val="000000" w:themeColor="text1"/>
                <w:szCs w:val="21"/>
              </w:rPr>
            </w:pPr>
            <w:r w:rsidRPr="008A7707">
              <w:rPr>
                <w:rFonts w:ascii="黑体" w:eastAsia="黑体" w:hAnsi="黑体"/>
                <w:color w:val="000000" w:themeColor="text1"/>
                <w:szCs w:val="21"/>
              </w:rPr>
              <w:t>所涉及对象及廉政风险点</w:t>
            </w:r>
          </w:p>
        </w:tc>
        <w:tc>
          <w:tcPr>
            <w:tcW w:w="3322" w:type="dxa"/>
            <w:gridSpan w:val="2"/>
            <w:tcBorders>
              <w:top w:val="single" w:sz="4" w:space="0" w:color="000000"/>
              <w:left w:val="single" w:sz="4" w:space="0" w:color="000000"/>
              <w:bottom w:val="single" w:sz="4" w:space="0" w:color="000000"/>
              <w:right w:val="single" w:sz="4" w:space="0" w:color="000000"/>
            </w:tcBorders>
            <w:vAlign w:val="center"/>
          </w:tcPr>
          <w:p w:rsidR="008D2531" w:rsidRPr="008A7707" w:rsidRDefault="008D2531" w:rsidP="008A7707">
            <w:pPr>
              <w:widowControl w:val="0"/>
              <w:jc w:val="center"/>
              <w:rPr>
                <w:rFonts w:ascii="黑体" w:eastAsia="黑体" w:hAnsi="黑体"/>
                <w:color w:val="000000" w:themeColor="text1"/>
                <w:szCs w:val="21"/>
              </w:rPr>
            </w:pPr>
            <w:r w:rsidRPr="008A7707">
              <w:rPr>
                <w:rFonts w:ascii="黑体" w:eastAsia="黑体" w:hAnsi="黑体"/>
                <w:color w:val="000000" w:themeColor="text1"/>
                <w:szCs w:val="21"/>
              </w:rPr>
              <w:t>防控措施及责任主体</w:t>
            </w:r>
          </w:p>
        </w:tc>
      </w:tr>
      <w:tr w:rsidR="0053312D" w:rsidRPr="008A7707" w:rsidTr="0010283C">
        <w:trPr>
          <w:trHeight w:val="401"/>
          <w:jc w:val="center"/>
        </w:trPr>
        <w:tc>
          <w:tcPr>
            <w:tcW w:w="932" w:type="dxa"/>
            <w:vMerge/>
            <w:tcBorders>
              <w:top w:val="single" w:sz="4" w:space="0" w:color="000000"/>
              <w:left w:val="single" w:sz="4" w:space="0" w:color="000000"/>
              <w:bottom w:val="single" w:sz="4" w:space="0" w:color="000000"/>
            </w:tcBorders>
            <w:vAlign w:val="center"/>
          </w:tcPr>
          <w:p w:rsidR="008D2531" w:rsidRPr="008A7707" w:rsidRDefault="008D2531" w:rsidP="008A7707">
            <w:pPr>
              <w:widowControl w:val="0"/>
              <w:jc w:val="center"/>
              <w:rPr>
                <w:rFonts w:ascii="黑体" w:eastAsia="黑体" w:hAnsi="黑体"/>
                <w:color w:val="000000" w:themeColor="text1"/>
              </w:rPr>
            </w:pPr>
          </w:p>
        </w:tc>
        <w:tc>
          <w:tcPr>
            <w:tcW w:w="995" w:type="dxa"/>
            <w:vMerge/>
            <w:tcBorders>
              <w:top w:val="single" w:sz="4" w:space="0" w:color="000000"/>
              <w:left w:val="single" w:sz="4" w:space="0" w:color="000000"/>
              <w:bottom w:val="single" w:sz="4" w:space="0" w:color="000000"/>
            </w:tcBorders>
            <w:vAlign w:val="center"/>
          </w:tcPr>
          <w:p w:rsidR="008D2531" w:rsidRPr="008A7707" w:rsidRDefault="008D2531" w:rsidP="008A7707">
            <w:pPr>
              <w:widowControl w:val="0"/>
              <w:jc w:val="center"/>
              <w:rPr>
                <w:rFonts w:ascii="黑体" w:eastAsia="黑体" w:hAnsi="黑体"/>
                <w:color w:val="000000" w:themeColor="text1"/>
              </w:rPr>
            </w:pPr>
          </w:p>
        </w:tc>
        <w:tc>
          <w:tcPr>
            <w:tcW w:w="1336" w:type="dxa"/>
            <w:tcBorders>
              <w:left w:val="single" w:sz="4" w:space="0" w:color="000000"/>
              <w:bottom w:val="single" w:sz="4" w:space="0" w:color="000000"/>
            </w:tcBorders>
            <w:vAlign w:val="center"/>
          </w:tcPr>
          <w:p w:rsidR="008D2531" w:rsidRPr="008A7707" w:rsidRDefault="008D2531" w:rsidP="008A7707">
            <w:pPr>
              <w:widowControl w:val="0"/>
              <w:jc w:val="center"/>
              <w:rPr>
                <w:rFonts w:ascii="黑体" w:eastAsia="黑体" w:hAnsi="黑体"/>
                <w:color w:val="000000" w:themeColor="text1"/>
                <w:szCs w:val="21"/>
              </w:rPr>
            </w:pPr>
            <w:r w:rsidRPr="008A7707">
              <w:rPr>
                <w:rFonts w:ascii="黑体" w:eastAsia="黑体" w:hAnsi="黑体"/>
                <w:color w:val="000000" w:themeColor="text1"/>
                <w:szCs w:val="21"/>
              </w:rPr>
              <w:t>所涉及对象</w:t>
            </w:r>
          </w:p>
        </w:tc>
        <w:tc>
          <w:tcPr>
            <w:tcW w:w="2017" w:type="dxa"/>
            <w:tcBorders>
              <w:left w:val="single" w:sz="4" w:space="0" w:color="000000"/>
              <w:bottom w:val="single" w:sz="4" w:space="0" w:color="000000"/>
            </w:tcBorders>
            <w:vAlign w:val="center"/>
          </w:tcPr>
          <w:p w:rsidR="008D2531" w:rsidRPr="008A7707" w:rsidRDefault="008D2531" w:rsidP="008A7707">
            <w:pPr>
              <w:widowControl w:val="0"/>
              <w:jc w:val="center"/>
              <w:rPr>
                <w:rFonts w:ascii="黑体" w:eastAsia="黑体" w:hAnsi="黑体"/>
                <w:color w:val="000000" w:themeColor="text1"/>
                <w:szCs w:val="21"/>
              </w:rPr>
            </w:pPr>
            <w:r w:rsidRPr="008A7707">
              <w:rPr>
                <w:rFonts w:ascii="黑体" w:eastAsia="黑体" w:hAnsi="黑体"/>
                <w:color w:val="000000" w:themeColor="text1"/>
                <w:szCs w:val="21"/>
              </w:rPr>
              <w:t>廉政风险点</w:t>
            </w:r>
          </w:p>
        </w:tc>
        <w:tc>
          <w:tcPr>
            <w:tcW w:w="2092" w:type="dxa"/>
            <w:tcBorders>
              <w:left w:val="single" w:sz="4" w:space="0" w:color="000000"/>
              <w:bottom w:val="single" w:sz="4" w:space="0" w:color="000000"/>
            </w:tcBorders>
            <w:vAlign w:val="center"/>
          </w:tcPr>
          <w:p w:rsidR="008D2531" w:rsidRPr="008A7707" w:rsidRDefault="008D2531" w:rsidP="008A7707">
            <w:pPr>
              <w:widowControl w:val="0"/>
              <w:jc w:val="center"/>
              <w:rPr>
                <w:rFonts w:ascii="黑体" w:eastAsia="黑体" w:hAnsi="黑体"/>
                <w:color w:val="000000" w:themeColor="text1"/>
                <w:szCs w:val="21"/>
              </w:rPr>
            </w:pPr>
            <w:r w:rsidRPr="008A7707">
              <w:rPr>
                <w:rFonts w:ascii="黑体" w:eastAsia="黑体" w:hAnsi="黑体"/>
                <w:color w:val="000000" w:themeColor="text1"/>
                <w:szCs w:val="21"/>
              </w:rPr>
              <w:t>防控措施</w:t>
            </w:r>
          </w:p>
        </w:tc>
        <w:tc>
          <w:tcPr>
            <w:tcW w:w="1230" w:type="dxa"/>
            <w:tcBorders>
              <w:left w:val="single" w:sz="4" w:space="0" w:color="000000"/>
              <w:bottom w:val="single" w:sz="4" w:space="0" w:color="000000"/>
              <w:right w:val="single" w:sz="4" w:space="0" w:color="000000"/>
            </w:tcBorders>
            <w:vAlign w:val="center"/>
          </w:tcPr>
          <w:p w:rsidR="008D2531" w:rsidRPr="008A7707" w:rsidRDefault="008D2531" w:rsidP="008A7707">
            <w:pPr>
              <w:widowControl w:val="0"/>
              <w:jc w:val="center"/>
              <w:rPr>
                <w:rFonts w:ascii="黑体" w:eastAsia="黑体" w:hAnsi="黑体"/>
                <w:color w:val="000000" w:themeColor="text1"/>
                <w:szCs w:val="21"/>
              </w:rPr>
            </w:pPr>
            <w:r w:rsidRPr="008A7707">
              <w:rPr>
                <w:rFonts w:ascii="黑体" w:eastAsia="黑体" w:hAnsi="黑体"/>
                <w:color w:val="000000" w:themeColor="text1"/>
                <w:szCs w:val="21"/>
              </w:rPr>
              <w:t>责任主体</w:t>
            </w:r>
          </w:p>
        </w:tc>
      </w:tr>
      <w:tr w:rsidR="0053312D" w:rsidRPr="008A7707" w:rsidTr="0010283C">
        <w:trPr>
          <w:jc w:val="center"/>
        </w:trPr>
        <w:tc>
          <w:tcPr>
            <w:tcW w:w="932" w:type="dxa"/>
            <w:vMerge w:val="restart"/>
            <w:tcBorders>
              <w:left w:val="single" w:sz="4" w:space="0" w:color="000000"/>
              <w:bottom w:val="single" w:sz="4" w:space="0" w:color="000000"/>
            </w:tcBorders>
            <w:vAlign w:val="center"/>
          </w:tcPr>
          <w:p w:rsidR="008D2531" w:rsidRPr="008A7707" w:rsidRDefault="008D2531" w:rsidP="008A7707">
            <w:pPr>
              <w:widowControl w:val="0"/>
              <w:spacing w:line="240" w:lineRule="auto"/>
              <w:jc w:val="center"/>
              <w:rPr>
                <w:rFonts w:ascii="黑体" w:eastAsia="黑体" w:hAnsi="黑体"/>
                <w:color w:val="000000" w:themeColor="text1"/>
                <w:szCs w:val="21"/>
              </w:rPr>
            </w:pPr>
          </w:p>
          <w:p w:rsidR="008D2531" w:rsidRPr="008A7707" w:rsidRDefault="008D2531" w:rsidP="008A7707">
            <w:pPr>
              <w:widowControl w:val="0"/>
              <w:spacing w:line="240" w:lineRule="auto"/>
              <w:jc w:val="center"/>
              <w:rPr>
                <w:rFonts w:ascii="黑体" w:eastAsia="黑体" w:hAnsi="黑体"/>
                <w:color w:val="000000" w:themeColor="text1"/>
                <w:szCs w:val="21"/>
              </w:rPr>
            </w:pPr>
            <w:r w:rsidRPr="008A7707">
              <w:rPr>
                <w:rFonts w:ascii="黑体" w:eastAsia="黑体" w:hAnsi="黑体" w:hint="eastAsia"/>
                <w:color w:val="000000" w:themeColor="text1"/>
                <w:szCs w:val="21"/>
              </w:rPr>
              <w:t>赠</w:t>
            </w:r>
          </w:p>
          <w:p w:rsidR="008D2531" w:rsidRPr="008A7707" w:rsidRDefault="008D2531" w:rsidP="008A7707">
            <w:pPr>
              <w:widowControl w:val="0"/>
              <w:spacing w:line="240" w:lineRule="auto"/>
              <w:jc w:val="center"/>
              <w:rPr>
                <w:rFonts w:ascii="黑体" w:eastAsia="黑体" w:hAnsi="黑体"/>
                <w:color w:val="000000" w:themeColor="text1"/>
                <w:szCs w:val="21"/>
              </w:rPr>
            </w:pPr>
            <w:r w:rsidRPr="008A7707">
              <w:rPr>
                <w:rFonts w:ascii="黑体" w:eastAsia="黑体" w:hAnsi="黑体" w:hint="eastAsia"/>
                <w:color w:val="000000" w:themeColor="text1"/>
                <w:szCs w:val="21"/>
              </w:rPr>
              <w:t>送</w:t>
            </w:r>
          </w:p>
          <w:p w:rsidR="008D2531" w:rsidRPr="008A7707" w:rsidRDefault="008D2531" w:rsidP="008A7707">
            <w:pPr>
              <w:widowControl w:val="0"/>
              <w:spacing w:line="240" w:lineRule="auto"/>
              <w:jc w:val="center"/>
              <w:rPr>
                <w:rFonts w:ascii="黑体" w:eastAsia="黑体" w:hAnsi="黑体"/>
                <w:color w:val="000000" w:themeColor="text1"/>
                <w:szCs w:val="21"/>
              </w:rPr>
            </w:pPr>
            <w:r w:rsidRPr="008A7707">
              <w:rPr>
                <w:rFonts w:ascii="黑体" w:eastAsia="黑体" w:hAnsi="黑体" w:hint="eastAsia"/>
                <w:color w:val="000000" w:themeColor="text1"/>
                <w:szCs w:val="21"/>
              </w:rPr>
              <w:t>礼</w:t>
            </w:r>
          </w:p>
          <w:p w:rsidR="008D2531" w:rsidRPr="008A7707" w:rsidRDefault="008D2531" w:rsidP="008A7707">
            <w:pPr>
              <w:widowControl w:val="0"/>
              <w:spacing w:line="240" w:lineRule="auto"/>
              <w:jc w:val="center"/>
              <w:rPr>
                <w:rFonts w:ascii="黑体" w:eastAsia="黑体" w:hAnsi="黑体"/>
                <w:color w:val="000000" w:themeColor="text1"/>
                <w:szCs w:val="21"/>
              </w:rPr>
            </w:pPr>
            <w:r w:rsidRPr="008A7707">
              <w:rPr>
                <w:rFonts w:ascii="黑体" w:eastAsia="黑体" w:hAnsi="黑体" w:hint="eastAsia"/>
                <w:color w:val="000000" w:themeColor="text1"/>
                <w:szCs w:val="21"/>
              </w:rPr>
              <w:t>品</w:t>
            </w:r>
          </w:p>
        </w:tc>
        <w:tc>
          <w:tcPr>
            <w:tcW w:w="995" w:type="dxa"/>
            <w:tcBorders>
              <w:left w:val="single" w:sz="4" w:space="0" w:color="000000"/>
              <w:bottom w:val="single" w:sz="4" w:space="0" w:color="000000"/>
            </w:tcBorders>
            <w:vAlign w:val="center"/>
          </w:tcPr>
          <w:p w:rsidR="008D2531" w:rsidRPr="008A7707" w:rsidRDefault="008D2531" w:rsidP="008A7707">
            <w:pPr>
              <w:widowControl w:val="0"/>
              <w:spacing w:line="240" w:lineRule="auto"/>
              <w:rPr>
                <w:rFonts w:ascii="黑体" w:eastAsia="黑体" w:hAnsi="黑体"/>
                <w:color w:val="000000" w:themeColor="text1"/>
                <w:szCs w:val="21"/>
              </w:rPr>
            </w:pPr>
            <w:r w:rsidRPr="008A7707">
              <w:rPr>
                <w:rFonts w:ascii="黑体" w:eastAsia="黑体" w:hAnsi="黑体" w:hint="eastAsia"/>
                <w:color w:val="000000" w:themeColor="text1"/>
                <w:szCs w:val="21"/>
              </w:rPr>
              <w:t>审核、确定标准</w:t>
            </w:r>
          </w:p>
        </w:tc>
        <w:tc>
          <w:tcPr>
            <w:tcW w:w="1336" w:type="dxa"/>
            <w:vMerge w:val="restart"/>
            <w:tcBorders>
              <w:left w:val="single" w:sz="4" w:space="0" w:color="000000"/>
            </w:tcBorders>
            <w:vAlign w:val="center"/>
          </w:tcPr>
          <w:p w:rsidR="008D2531" w:rsidRPr="008A7707" w:rsidRDefault="008D2531" w:rsidP="008A7707">
            <w:pPr>
              <w:widowControl w:val="0"/>
              <w:spacing w:line="240" w:lineRule="auto"/>
              <w:jc w:val="center"/>
              <w:rPr>
                <w:rFonts w:ascii="黑体" w:eastAsia="黑体" w:hAnsi="黑体"/>
                <w:color w:val="000000" w:themeColor="text1"/>
                <w:szCs w:val="21"/>
              </w:rPr>
            </w:pPr>
            <w:r w:rsidRPr="008A7707">
              <w:rPr>
                <w:rFonts w:ascii="黑体" w:eastAsia="黑体" w:hAnsi="黑体"/>
                <w:color w:val="000000" w:themeColor="text1"/>
                <w:szCs w:val="21"/>
              </w:rPr>
              <w:t>相关</w:t>
            </w:r>
          </w:p>
          <w:p w:rsidR="008D2531" w:rsidRPr="008A7707" w:rsidRDefault="008D2531" w:rsidP="008A7707">
            <w:pPr>
              <w:widowControl w:val="0"/>
              <w:spacing w:line="240" w:lineRule="auto"/>
              <w:jc w:val="center"/>
              <w:rPr>
                <w:rFonts w:ascii="黑体" w:eastAsia="黑体" w:hAnsi="黑体"/>
                <w:color w:val="000000" w:themeColor="text1"/>
                <w:szCs w:val="21"/>
              </w:rPr>
            </w:pPr>
            <w:r w:rsidRPr="008A7707">
              <w:rPr>
                <w:rFonts w:ascii="黑体" w:eastAsia="黑体" w:hAnsi="黑体"/>
                <w:color w:val="000000" w:themeColor="text1"/>
                <w:szCs w:val="21"/>
              </w:rPr>
              <w:t>工作人员</w:t>
            </w:r>
          </w:p>
        </w:tc>
        <w:tc>
          <w:tcPr>
            <w:tcW w:w="2017" w:type="dxa"/>
            <w:tcBorders>
              <w:left w:val="single" w:sz="4" w:space="0" w:color="000000"/>
              <w:bottom w:val="single" w:sz="4" w:space="0" w:color="000000"/>
            </w:tcBorders>
            <w:vAlign w:val="center"/>
          </w:tcPr>
          <w:p w:rsidR="008D2531" w:rsidRPr="008A7707" w:rsidRDefault="008D2531" w:rsidP="008A7707">
            <w:pPr>
              <w:widowControl w:val="0"/>
              <w:spacing w:line="240" w:lineRule="auto"/>
              <w:rPr>
                <w:rFonts w:ascii="黑体" w:eastAsia="黑体" w:hAnsi="黑体"/>
                <w:color w:val="000000" w:themeColor="text1"/>
                <w:szCs w:val="21"/>
              </w:rPr>
            </w:pPr>
            <w:r w:rsidRPr="008A7707">
              <w:rPr>
                <w:rFonts w:ascii="黑体" w:eastAsia="黑体" w:hAnsi="黑体"/>
                <w:color w:val="000000" w:themeColor="text1"/>
                <w:szCs w:val="21"/>
              </w:rPr>
              <w:t>▲▲不按规定标准</w:t>
            </w:r>
            <w:r w:rsidRPr="008A7707">
              <w:rPr>
                <w:rFonts w:ascii="黑体" w:eastAsia="黑体" w:hAnsi="黑体" w:hint="eastAsia"/>
                <w:color w:val="000000" w:themeColor="text1"/>
                <w:szCs w:val="21"/>
              </w:rPr>
              <w:t>制定方案</w:t>
            </w:r>
            <w:r w:rsidRPr="008A7707">
              <w:rPr>
                <w:rFonts w:ascii="黑体" w:eastAsia="黑体" w:hAnsi="黑体"/>
                <w:color w:val="000000" w:themeColor="text1"/>
                <w:szCs w:val="21"/>
              </w:rPr>
              <w:t>。</w:t>
            </w:r>
          </w:p>
        </w:tc>
        <w:tc>
          <w:tcPr>
            <w:tcW w:w="2092" w:type="dxa"/>
            <w:vMerge w:val="restart"/>
            <w:tcBorders>
              <w:left w:val="single" w:sz="4" w:space="0" w:color="000000"/>
            </w:tcBorders>
            <w:vAlign w:val="center"/>
          </w:tcPr>
          <w:p w:rsidR="008D2531" w:rsidRPr="008A7707" w:rsidRDefault="008D2531" w:rsidP="008A7707">
            <w:pPr>
              <w:widowControl w:val="0"/>
              <w:spacing w:line="240" w:lineRule="auto"/>
              <w:rPr>
                <w:rFonts w:ascii="黑体" w:eastAsia="黑体" w:hAnsi="黑体"/>
                <w:color w:val="000000" w:themeColor="text1"/>
                <w:szCs w:val="21"/>
              </w:rPr>
            </w:pPr>
            <w:r w:rsidRPr="008A7707">
              <w:rPr>
                <w:rFonts w:ascii="黑体" w:eastAsia="黑体" w:hAnsi="黑体" w:hint="eastAsia"/>
                <w:color w:val="000000" w:themeColor="text1"/>
                <w:kern w:val="21"/>
                <w:szCs w:val="21"/>
              </w:rPr>
              <w:t>★★★</w:t>
            </w:r>
            <w:r w:rsidRPr="008A7707">
              <w:rPr>
                <w:rFonts w:ascii="黑体" w:eastAsia="黑体" w:hAnsi="黑体" w:hint="eastAsia"/>
                <w:color w:val="000000" w:themeColor="text1"/>
                <w:szCs w:val="21"/>
              </w:rPr>
              <w:t>1、严格按标准审查计划，规范工作程序，全过程公开；</w:t>
            </w:r>
          </w:p>
          <w:p w:rsidR="008D2531" w:rsidRPr="008A7707" w:rsidRDefault="008D2531" w:rsidP="008A7707">
            <w:pPr>
              <w:widowControl w:val="0"/>
              <w:spacing w:line="240" w:lineRule="auto"/>
              <w:rPr>
                <w:rFonts w:ascii="黑体" w:eastAsia="黑体" w:hAnsi="黑体"/>
                <w:color w:val="000000" w:themeColor="text1"/>
                <w:szCs w:val="21"/>
              </w:rPr>
            </w:pPr>
            <w:r w:rsidRPr="008A7707">
              <w:rPr>
                <w:rFonts w:ascii="黑体" w:eastAsia="黑体" w:hAnsi="黑体" w:hint="eastAsia"/>
                <w:color w:val="000000" w:themeColor="text1"/>
                <w:kern w:val="21"/>
                <w:szCs w:val="21"/>
              </w:rPr>
              <w:t>★★★</w:t>
            </w:r>
            <w:r w:rsidRPr="008A7707">
              <w:rPr>
                <w:rFonts w:ascii="黑体" w:eastAsia="黑体" w:hAnsi="黑体" w:hint="eastAsia"/>
                <w:color w:val="000000" w:themeColor="text1"/>
                <w:szCs w:val="21"/>
              </w:rPr>
              <w:t>2、明确分工，落实责任，实行工作问责制度。</w:t>
            </w:r>
          </w:p>
        </w:tc>
        <w:tc>
          <w:tcPr>
            <w:tcW w:w="1230" w:type="dxa"/>
            <w:vMerge w:val="restart"/>
            <w:tcBorders>
              <w:left w:val="single" w:sz="4" w:space="0" w:color="000000"/>
              <w:right w:val="single" w:sz="4" w:space="0" w:color="000000"/>
            </w:tcBorders>
            <w:vAlign w:val="center"/>
          </w:tcPr>
          <w:p w:rsidR="008D2531" w:rsidRPr="008A7707" w:rsidRDefault="008D2531" w:rsidP="008A7707">
            <w:pPr>
              <w:widowControl w:val="0"/>
              <w:spacing w:line="240" w:lineRule="auto"/>
              <w:jc w:val="center"/>
              <w:rPr>
                <w:rFonts w:ascii="黑体" w:eastAsia="黑体" w:hAnsi="黑体"/>
                <w:color w:val="000000" w:themeColor="text1"/>
                <w:szCs w:val="21"/>
              </w:rPr>
            </w:pPr>
            <w:r w:rsidRPr="008A7707">
              <w:rPr>
                <w:rFonts w:ascii="黑体" w:eastAsia="黑体" w:hAnsi="黑体"/>
                <w:color w:val="000000" w:themeColor="text1"/>
                <w:szCs w:val="21"/>
              </w:rPr>
              <w:t>部门领导</w:t>
            </w:r>
          </w:p>
        </w:tc>
      </w:tr>
      <w:tr w:rsidR="0053312D" w:rsidRPr="008A7707" w:rsidTr="0010283C">
        <w:trPr>
          <w:jc w:val="center"/>
        </w:trPr>
        <w:tc>
          <w:tcPr>
            <w:tcW w:w="932" w:type="dxa"/>
            <w:vMerge/>
            <w:tcBorders>
              <w:left w:val="single" w:sz="4" w:space="0" w:color="000000"/>
              <w:bottom w:val="single" w:sz="4" w:space="0" w:color="000000"/>
            </w:tcBorders>
            <w:vAlign w:val="center"/>
          </w:tcPr>
          <w:p w:rsidR="008D2531" w:rsidRPr="008A7707" w:rsidRDefault="008D2531" w:rsidP="008A7707">
            <w:pPr>
              <w:widowControl w:val="0"/>
              <w:spacing w:line="240" w:lineRule="auto"/>
              <w:jc w:val="center"/>
              <w:rPr>
                <w:rFonts w:ascii="黑体" w:eastAsia="黑体" w:hAnsi="黑体"/>
                <w:color w:val="000000" w:themeColor="text1"/>
              </w:rPr>
            </w:pPr>
          </w:p>
        </w:tc>
        <w:tc>
          <w:tcPr>
            <w:tcW w:w="995" w:type="dxa"/>
            <w:tcBorders>
              <w:left w:val="single" w:sz="4" w:space="0" w:color="000000"/>
              <w:bottom w:val="single" w:sz="4" w:space="0" w:color="000000"/>
            </w:tcBorders>
            <w:vAlign w:val="center"/>
          </w:tcPr>
          <w:p w:rsidR="008D2531" w:rsidRPr="008A7707" w:rsidRDefault="008D2531" w:rsidP="008A7707">
            <w:pPr>
              <w:widowControl w:val="0"/>
              <w:spacing w:line="240" w:lineRule="auto"/>
              <w:rPr>
                <w:rFonts w:ascii="黑体" w:eastAsia="黑体" w:hAnsi="黑体"/>
                <w:color w:val="000000" w:themeColor="text1"/>
                <w:szCs w:val="21"/>
              </w:rPr>
            </w:pPr>
            <w:r w:rsidRPr="008A7707">
              <w:rPr>
                <w:rFonts w:ascii="黑体" w:eastAsia="黑体" w:hAnsi="黑体" w:hint="eastAsia"/>
                <w:color w:val="000000" w:themeColor="text1"/>
                <w:szCs w:val="21"/>
              </w:rPr>
              <w:t>购买礼品</w:t>
            </w:r>
          </w:p>
        </w:tc>
        <w:tc>
          <w:tcPr>
            <w:tcW w:w="1336" w:type="dxa"/>
            <w:vMerge/>
            <w:tcBorders>
              <w:left w:val="single" w:sz="4" w:space="0" w:color="000000"/>
            </w:tcBorders>
            <w:vAlign w:val="center"/>
          </w:tcPr>
          <w:p w:rsidR="008D2531" w:rsidRPr="008A7707" w:rsidRDefault="008D2531" w:rsidP="008A7707">
            <w:pPr>
              <w:widowControl w:val="0"/>
              <w:spacing w:line="240" w:lineRule="auto"/>
              <w:rPr>
                <w:rFonts w:ascii="黑体" w:eastAsia="黑体" w:hAnsi="黑体"/>
                <w:color w:val="000000" w:themeColor="text1"/>
                <w:szCs w:val="21"/>
              </w:rPr>
            </w:pPr>
          </w:p>
        </w:tc>
        <w:tc>
          <w:tcPr>
            <w:tcW w:w="2017" w:type="dxa"/>
            <w:tcBorders>
              <w:left w:val="single" w:sz="4" w:space="0" w:color="000000"/>
              <w:bottom w:val="single" w:sz="4" w:space="0" w:color="000000"/>
            </w:tcBorders>
            <w:vAlign w:val="center"/>
          </w:tcPr>
          <w:p w:rsidR="008D2531" w:rsidRPr="008A7707" w:rsidRDefault="008D2531" w:rsidP="008A7707">
            <w:pPr>
              <w:widowControl w:val="0"/>
              <w:spacing w:line="240" w:lineRule="auto"/>
              <w:rPr>
                <w:rFonts w:ascii="黑体" w:eastAsia="黑体" w:hAnsi="黑体"/>
                <w:color w:val="000000" w:themeColor="text1"/>
                <w:szCs w:val="21"/>
              </w:rPr>
            </w:pPr>
            <w:r w:rsidRPr="008A7707">
              <w:rPr>
                <w:rFonts w:ascii="黑体" w:eastAsia="黑体" w:hAnsi="黑体"/>
                <w:color w:val="000000" w:themeColor="text1"/>
                <w:szCs w:val="21"/>
              </w:rPr>
              <w:t>▲▲</w:t>
            </w:r>
            <w:r w:rsidRPr="008A7707">
              <w:rPr>
                <w:rFonts w:ascii="黑体" w:eastAsia="黑体" w:hAnsi="黑体" w:hint="eastAsia"/>
                <w:color w:val="000000" w:themeColor="text1"/>
                <w:szCs w:val="21"/>
              </w:rPr>
              <w:t>授意购买指定供应商产品，谋取私利。</w:t>
            </w:r>
          </w:p>
        </w:tc>
        <w:tc>
          <w:tcPr>
            <w:tcW w:w="2092" w:type="dxa"/>
            <w:vMerge/>
            <w:tcBorders>
              <w:left w:val="single" w:sz="4" w:space="0" w:color="000000"/>
            </w:tcBorders>
            <w:vAlign w:val="center"/>
          </w:tcPr>
          <w:p w:rsidR="008D2531" w:rsidRPr="008A7707" w:rsidRDefault="008D2531" w:rsidP="008A7707">
            <w:pPr>
              <w:widowControl w:val="0"/>
              <w:spacing w:line="240" w:lineRule="auto"/>
              <w:rPr>
                <w:rFonts w:ascii="黑体" w:eastAsia="黑体" w:hAnsi="黑体"/>
                <w:color w:val="000000" w:themeColor="text1"/>
                <w:szCs w:val="21"/>
              </w:rPr>
            </w:pPr>
          </w:p>
        </w:tc>
        <w:tc>
          <w:tcPr>
            <w:tcW w:w="1230" w:type="dxa"/>
            <w:vMerge/>
            <w:tcBorders>
              <w:left w:val="single" w:sz="4" w:space="0" w:color="000000"/>
              <w:right w:val="single" w:sz="4" w:space="0" w:color="000000"/>
            </w:tcBorders>
            <w:vAlign w:val="center"/>
          </w:tcPr>
          <w:p w:rsidR="008D2531" w:rsidRPr="008A7707" w:rsidRDefault="008D2531" w:rsidP="008A7707">
            <w:pPr>
              <w:widowControl w:val="0"/>
              <w:spacing w:line="240" w:lineRule="auto"/>
              <w:rPr>
                <w:rFonts w:ascii="黑体" w:eastAsia="黑体" w:hAnsi="黑体"/>
                <w:color w:val="000000" w:themeColor="text1"/>
                <w:szCs w:val="21"/>
              </w:rPr>
            </w:pPr>
          </w:p>
        </w:tc>
      </w:tr>
      <w:tr w:rsidR="0053312D" w:rsidRPr="008A7707" w:rsidTr="0010283C">
        <w:trPr>
          <w:jc w:val="center"/>
        </w:trPr>
        <w:tc>
          <w:tcPr>
            <w:tcW w:w="932" w:type="dxa"/>
            <w:vMerge/>
            <w:tcBorders>
              <w:left w:val="single" w:sz="4" w:space="0" w:color="000000"/>
              <w:bottom w:val="single" w:sz="4" w:space="0" w:color="000000"/>
            </w:tcBorders>
            <w:vAlign w:val="center"/>
          </w:tcPr>
          <w:p w:rsidR="008D2531" w:rsidRPr="008A7707" w:rsidRDefault="008D2531" w:rsidP="008A7707">
            <w:pPr>
              <w:widowControl w:val="0"/>
              <w:spacing w:line="240" w:lineRule="auto"/>
              <w:jc w:val="center"/>
              <w:rPr>
                <w:rFonts w:ascii="黑体" w:eastAsia="黑体" w:hAnsi="黑体"/>
                <w:color w:val="000000" w:themeColor="text1"/>
              </w:rPr>
            </w:pPr>
          </w:p>
        </w:tc>
        <w:tc>
          <w:tcPr>
            <w:tcW w:w="995" w:type="dxa"/>
            <w:tcBorders>
              <w:left w:val="single" w:sz="4" w:space="0" w:color="000000"/>
              <w:bottom w:val="single" w:sz="4" w:space="0" w:color="000000"/>
            </w:tcBorders>
            <w:vAlign w:val="center"/>
          </w:tcPr>
          <w:p w:rsidR="008D2531" w:rsidRPr="008A7707" w:rsidRDefault="008D2531" w:rsidP="008A7707">
            <w:pPr>
              <w:widowControl w:val="0"/>
              <w:spacing w:line="240" w:lineRule="auto"/>
              <w:rPr>
                <w:rFonts w:ascii="黑体" w:eastAsia="黑体" w:hAnsi="黑体"/>
                <w:color w:val="000000" w:themeColor="text1"/>
                <w:szCs w:val="21"/>
              </w:rPr>
            </w:pPr>
            <w:r w:rsidRPr="008A7707">
              <w:rPr>
                <w:rFonts w:ascii="黑体" w:eastAsia="黑体" w:hAnsi="黑体" w:hint="eastAsia"/>
                <w:color w:val="000000" w:themeColor="text1"/>
                <w:szCs w:val="21"/>
              </w:rPr>
              <w:t>出库</w:t>
            </w:r>
          </w:p>
        </w:tc>
        <w:tc>
          <w:tcPr>
            <w:tcW w:w="1336" w:type="dxa"/>
            <w:vMerge/>
            <w:tcBorders>
              <w:left w:val="single" w:sz="4" w:space="0" w:color="000000"/>
              <w:bottom w:val="single" w:sz="4" w:space="0" w:color="000000"/>
            </w:tcBorders>
            <w:vAlign w:val="center"/>
          </w:tcPr>
          <w:p w:rsidR="008D2531" w:rsidRPr="008A7707" w:rsidRDefault="008D2531" w:rsidP="008A7707">
            <w:pPr>
              <w:widowControl w:val="0"/>
              <w:spacing w:line="240" w:lineRule="auto"/>
              <w:rPr>
                <w:rFonts w:ascii="黑体" w:eastAsia="黑体" w:hAnsi="黑体"/>
                <w:color w:val="000000" w:themeColor="text1"/>
                <w:szCs w:val="21"/>
              </w:rPr>
            </w:pPr>
          </w:p>
        </w:tc>
        <w:tc>
          <w:tcPr>
            <w:tcW w:w="2017" w:type="dxa"/>
            <w:tcBorders>
              <w:left w:val="single" w:sz="4" w:space="0" w:color="000000"/>
              <w:bottom w:val="single" w:sz="4" w:space="0" w:color="000000"/>
            </w:tcBorders>
            <w:vAlign w:val="center"/>
          </w:tcPr>
          <w:p w:rsidR="008D2531" w:rsidRPr="008A7707" w:rsidRDefault="008D2531" w:rsidP="008A7707">
            <w:pPr>
              <w:widowControl w:val="0"/>
              <w:spacing w:line="240" w:lineRule="auto"/>
              <w:rPr>
                <w:rFonts w:ascii="黑体" w:eastAsia="黑体" w:hAnsi="黑体"/>
                <w:color w:val="000000" w:themeColor="text1"/>
                <w:szCs w:val="21"/>
              </w:rPr>
            </w:pPr>
            <w:r w:rsidRPr="008A7707">
              <w:rPr>
                <w:rFonts w:ascii="黑体" w:eastAsia="黑体" w:hAnsi="黑体"/>
                <w:color w:val="000000" w:themeColor="text1"/>
                <w:szCs w:val="21"/>
              </w:rPr>
              <w:t>▲▲</w:t>
            </w:r>
            <w:r w:rsidRPr="008A7707">
              <w:rPr>
                <w:rFonts w:ascii="黑体" w:eastAsia="黑体" w:hAnsi="黑体" w:hint="eastAsia"/>
                <w:color w:val="000000" w:themeColor="text1"/>
                <w:szCs w:val="21"/>
              </w:rPr>
              <w:t>私拿公物、挪作他用，为自己或他人捞取好处。</w:t>
            </w:r>
          </w:p>
        </w:tc>
        <w:tc>
          <w:tcPr>
            <w:tcW w:w="2092" w:type="dxa"/>
            <w:vMerge/>
            <w:tcBorders>
              <w:left w:val="single" w:sz="4" w:space="0" w:color="000000"/>
              <w:bottom w:val="single" w:sz="4" w:space="0" w:color="000000"/>
            </w:tcBorders>
            <w:vAlign w:val="center"/>
          </w:tcPr>
          <w:p w:rsidR="008D2531" w:rsidRPr="008A7707" w:rsidRDefault="008D2531" w:rsidP="008A7707">
            <w:pPr>
              <w:widowControl w:val="0"/>
              <w:spacing w:line="240" w:lineRule="auto"/>
              <w:rPr>
                <w:rFonts w:ascii="黑体" w:eastAsia="黑体" w:hAnsi="黑体"/>
                <w:color w:val="000000" w:themeColor="text1"/>
                <w:szCs w:val="21"/>
              </w:rPr>
            </w:pPr>
          </w:p>
        </w:tc>
        <w:tc>
          <w:tcPr>
            <w:tcW w:w="1230" w:type="dxa"/>
            <w:vMerge/>
            <w:tcBorders>
              <w:left w:val="single" w:sz="4" w:space="0" w:color="000000"/>
              <w:bottom w:val="single" w:sz="4" w:space="0" w:color="000000"/>
              <w:right w:val="single" w:sz="4" w:space="0" w:color="000000"/>
            </w:tcBorders>
            <w:vAlign w:val="center"/>
          </w:tcPr>
          <w:p w:rsidR="008D2531" w:rsidRPr="008A7707" w:rsidRDefault="008D2531" w:rsidP="008A7707">
            <w:pPr>
              <w:widowControl w:val="0"/>
              <w:spacing w:line="240" w:lineRule="auto"/>
              <w:rPr>
                <w:rFonts w:ascii="黑体" w:eastAsia="黑体" w:hAnsi="黑体"/>
                <w:color w:val="000000" w:themeColor="text1"/>
                <w:szCs w:val="21"/>
              </w:rPr>
            </w:pPr>
          </w:p>
        </w:tc>
      </w:tr>
    </w:tbl>
    <w:p w:rsidR="008D2531" w:rsidRPr="008A7707" w:rsidRDefault="008D2531" w:rsidP="008A7707">
      <w:pPr>
        <w:pStyle w:val="4"/>
        <w:widowControl w:val="0"/>
        <w:rPr>
          <w:rFonts w:ascii="黑体" w:eastAsia="黑体" w:hAnsi="黑体"/>
          <w:color w:val="000000" w:themeColor="text1"/>
        </w:rPr>
      </w:pPr>
      <w:r w:rsidRPr="008A7707">
        <w:rPr>
          <w:rFonts w:ascii="黑体" w:eastAsia="黑体" w:hAnsi="黑体" w:hint="eastAsia"/>
          <w:color w:val="000000" w:themeColor="text1"/>
        </w:rPr>
        <w:t>因公出国审批工作流程图</w:t>
      </w:r>
    </w:p>
    <w:p w:rsidR="008D2531" w:rsidRPr="008A7707" w:rsidRDefault="008D2531" w:rsidP="008A7707">
      <w:pPr>
        <w:pStyle w:val="70"/>
        <w:widowControl w:val="0"/>
        <w:ind w:firstLineChars="0" w:firstLine="0"/>
        <w:jc w:val="center"/>
        <w:rPr>
          <w:rFonts w:ascii="黑体" w:eastAsia="黑体" w:hAnsi="黑体"/>
          <w:color w:val="000000" w:themeColor="text1"/>
        </w:rPr>
      </w:pPr>
      <w:r w:rsidRPr="008A7707">
        <w:rPr>
          <w:rFonts w:ascii="黑体" w:eastAsia="黑体" w:hAnsi="黑体"/>
          <w:noProof/>
          <w:color w:val="000000" w:themeColor="text1"/>
        </w:rPr>
        <w:lastRenderedPageBreak/>
        <w:drawing>
          <wp:inline distT="0" distB="0" distL="0" distR="0" wp14:anchorId="43E5F4D5" wp14:editId="67EE719C">
            <wp:extent cx="4914360" cy="5328745"/>
            <wp:effectExtent l="0" t="0" r="635" b="5715"/>
            <wp:docPr id="47" name="图片 47" descr="C:\Users\tsf\AppData\Roaming\Tencent\Users\248225280\QQ\WinTemp\RichOle\KQ_2P21WK$7W`PW~_H5H8C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tsf\AppData\Roaming\Tencent\Users\248225280\QQ\WinTemp\RichOle\KQ_2P21WK$7W`PW~_H5H8C7.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930793" cy="5346564"/>
                    </a:xfrm>
                    <a:prstGeom prst="rect">
                      <a:avLst/>
                    </a:prstGeom>
                    <a:noFill/>
                    <a:ln>
                      <a:noFill/>
                    </a:ln>
                  </pic:spPr>
                </pic:pic>
              </a:graphicData>
            </a:graphic>
          </wp:inline>
        </w:drawing>
      </w:r>
    </w:p>
    <w:p w:rsidR="008D2531" w:rsidRPr="008A7707" w:rsidRDefault="008D2531" w:rsidP="008A7707">
      <w:pPr>
        <w:pStyle w:val="4"/>
        <w:widowControl w:val="0"/>
        <w:rPr>
          <w:rFonts w:ascii="黑体" w:eastAsia="黑体" w:hAnsi="黑体"/>
          <w:color w:val="000000" w:themeColor="text1"/>
        </w:rPr>
      </w:pPr>
      <w:r w:rsidRPr="008A7707">
        <w:rPr>
          <w:rFonts w:ascii="黑体" w:eastAsia="黑体" w:hAnsi="黑体" w:hint="eastAsia"/>
          <w:color w:val="000000" w:themeColor="text1"/>
        </w:rPr>
        <w:t>因公出国审批</w:t>
      </w:r>
      <w:r w:rsidRPr="008A7707">
        <w:rPr>
          <w:rFonts w:ascii="黑体" w:eastAsia="黑体" w:hAnsi="黑体"/>
          <w:color w:val="000000" w:themeColor="text1"/>
        </w:rPr>
        <w:t>廉政风险点及防控措施一览表</w:t>
      </w:r>
    </w:p>
    <w:tbl>
      <w:tblPr>
        <w:tblW w:w="8542" w:type="dxa"/>
        <w:jc w:val="center"/>
        <w:tblLayout w:type="fixed"/>
        <w:tblCellMar>
          <w:left w:w="55" w:type="dxa"/>
          <w:right w:w="55" w:type="dxa"/>
        </w:tblCellMar>
        <w:tblLook w:val="0000" w:firstRow="0" w:lastRow="0" w:firstColumn="0" w:lastColumn="0" w:noHBand="0" w:noVBand="0"/>
      </w:tblPr>
      <w:tblGrid>
        <w:gridCol w:w="715"/>
        <w:gridCol w:w="1134"/>
        <w:gridCol w:w="993"/>
        <w:gridCol w:w="2268"/>
        <w:gridCol w:w="2268"/>
        <w:gridCol w:w="1164"/>
      </w:tblGrid>
      <w:tr w:rsidR="0053312D" w:rsidRPr="008A7707" w:rsidTr="0010283C">
        <w:trPr>
          <w:jc w:val="center"/>
        </w:trPr>
        <w:tc>
          <w:tcPr>
            <w:tcW w:w="715" w:type="dxa"/>
            <w:vMerge w:val="restart"/>
            <w:tcBorders>
              <w:top w:val="single" w:sz="4" w:space="0" w:color="000000"/>
              <w:left w:val="single" w:sz="4" w:space="0" w:color="000000"/>
              <w:bottom w:val="single" w:sz="4" w:space="0" w:color="000000"/>
            </w:tcBorders>
            <w:vAlign w:val="center"/>
          </w:tcPr>
          <w:p w:rsidR="008D2531" w:rsidRPr="008A7707" w:rsidRDefault="008D2531" w:rsidP="008A7707">
            <w:pPr>
              <w:widowControl w:val="0"/>
              <w:tabs>
                <w:tab w:val="left" w:pos="555"/>
              </w:tabs>
              <w:jc w:val="center"/>
              <w:rPr>
                <w:rFonts w:ascii="黑体" w:eastAsia="黑体" w:hAnsi="黑体" w:cs="Times New Roman"/>
                <w:color w:val="000000" w:themeColor="text1"/>
                <w:szCs w:val="21"/>
              </w:rPr>
            </w:pPr>
            <w:r w:rsidRPr="008A7707">
              <w:rPr>
                <w:rFonts w:ascii="黑体" w:eastAsia="黑体" w:hAnsi="黑体" w:cs="Times New Roman"/>
                <w:color w:val="000000" w:themeColor="text1"/>
                <w:szCs w:val="21"/>
              </w:rPr>
              <w:t>流程</w:t>
            </w:r>
          </w:p>
        </w:tc>
        <w:tc>
          <w:tcPr>
            <w:tcW w:w="1134" w:type="dxa"/>
            <w:vMerge w:val="restart"/>
            <w:tcBorders>
              <w:top w:val="single" w:sz="4" w:space="0" w:color="000000"/>
              <w:left w:val="single" w:sz="4" w:space="0" w:color="000000"/>
              <w:bottom w:val="single" w:sz="4" w:space="0" w:color="000000"/>
            </w:tcBorders>
            <w:vAlign w:val="center"/>
          </w:tcPr>
          <w:p w:rsidR="008D2531" w:rsidRPr="008A7707" w:rsidRDefault="008D2531" w:rsidP="008A7707">
            <w:pPr>
              <w:widowControl w:val="0"/>
              <w:jc w:val="center"/>
              <w:rPr>
                <w:rFonts w:ascii="黑体" w:eastAsia="黑体" w:hAnsi="黑体" w:cs="Times New Roman"/>
                <w:color w:val="000000" w:themeColor="text1"/>
                <w:szCs w:val="21"/>
              </w:rPr>
            </w:pPr>
            <w:r w:rsidRPr="008A7707">
              <w:rPr>
                <w:rFonts w:ascii="黑体" w:eastAsia="黑体" w:hAnsi="黑体" w:cs="Times New Roman"/>
                <w:color w:val="000000" w:themeColor="text1"/>
                <w:szCs w:val="21"/>
              </w:rPr>
              <w:t>所处环节</w:t>
            </w:r>
          </w:p>
        </w:tc>
        <w:tc>
          <w:tcPr>
            <w:tcW w:w="3261" w:type="dxa"/>
            <w:gridSpan w:val="2"/>
            <w:tcBorders>
              <w:top w:val="single" w:sz="4" w:space="0" w:color="000000"/>
              <w:left w:val="single" w:sz="4" w:space="0" w:color="000000"/>
              <w:bottom w:val="single" w:sz="4" w:space="0" w:color="000000"/>
            </w:tcBorders>
            <w:vAlign w:val="center"/>
          </w:tcPr>
          <w:p w:rsidR="008D2531" w:rsidRPr="008A7707" w:rsidRDefault="008D2531" w:rsidP="008A7707">
            <w:pPr>
              <w:widowControl w:val="0"/>
              <w:jc w:val="center"/>
              <w:rPr>
                <w:rFonts w:ascii="黑体" w:eastAsia="黑体" w:hAnsi="黑体" w:cs="Times New Roman"/>
                <w:color w:val="000000" w:themeColor="text1"/>
                <w:szCs w:val="21"/>
              </w:rPr>
            </w:pPr>
            <w:r w:rsidRPr="008A7707">
              <w:rPr>
                <w:rFonts w:ascii="黑体" w:eastAsia="黑体" w:hAnsi="黑体" w:cs="Times New Roman"/>
                <w:color w:val="000000" w:themeColor="text1"/>
                <w:szCs w:val="21"/>
              </w:rPr>
              <w:t>所涉对象及廉政风险点</w:t>
            </w:r>
          </w:p>
        </w:tc>
        <w:tc>
          <w:tcPr>
            <w:tcW w:w="3432" w:type="dxa"/>
            <w:gridSpan w:val="2"/>
            <w:tcBorders>
              <w:top w:val="single" w:sz="4" w:space="0" w:color="000000"/>
              <w:left w:val="single" w:sz="4" w:space="0" w:color="000000"/>
              <w:bottom w:val="single" w:sz="4" w:space="0" w:color="000000"/>
              <w:right w:val="single" w:sz="4" w:space="0" w:color="000000"/>
            </w:tcBorders>
            <w:vAlign w:val="center"/>
          </w:tcPr>
          <w:p w:rsidR="008D2531" w:rsidRPr="008A7707" w:rsidRDefault="008D2531" w:rsidP="008A7707">
            <w:pPr>
              <w:widowControl w:val="0"/>
              <w:jc w:val="center"/>
              <w:rPr>
                <w:rFonts w:ascii="黑体" w:eastAsia="黑体" w:hAnsi="黑体" w:cs="Times New Roman"/>
                <w:color w:val="000000" w:themeColor="text1"/>
                <w:szCs w:val="21"/>
              </w:rPr>
            </w:pPr>
            <w:r w:rsidRPr="008A7707">
              <w:rPr>
                <w:rFonts w:ascii="黑体" w:eastAsia="黑体" w:hAnsi="黑体" w:cs="Times New Roman"/>
                <w:color w:val="000000" w:themeColor="text1"/>
                <w:szCs w:val="21"/>
              </w:rPr>
              <w:t>防控措施及责任主体</w:t>
            </w:r>
          </w:p>
        </w:tc>
      </w:tr>
      <w:tr w:rsidR="0053312D" w:rsidRPr="008A7707" w:rsidTr="0010283C">
        <w:trPr>
          <w:jc w:val="center"/>
        </w:trPr>
        <w:tc>
          <w:tcPr>
            <w:tcW w:w="715" w:type="dxa"/>
            <w:vMerge/>
            <w:tcBorders>
              <w:top w:val="single" w:sz="4" w:space="0" w:color="000000"/>
              <w:left w:val="single" w:sz="4" w:space="0" w:color="000000"/>
              <w:bottom w:val="single" w:sz="4" w:space="0" w:color="000000"/>
            </w:tcBorders>
            <w:vAlign w:val="center"/>
          </w:tcPr>
          <w:p w:rsidR="008D2531" w:rsidRPr="008A7707" w:rsidRDefault="008D2531" w:rsidP="008A7707">
            <w:pPr>
              <w:widowControl w:val="0"/>
              <w:jc w:val="both"/>
              <w:rPr>
                <w:rFonts w:ascii="黑体" w:eastAsia="黑体" w:hAnsi="黑体" w:cs="Times New Roman"/>
                <w:color w:val="000000" w:themeColor="text1"/>
                <w:szCs w:val="24"/>
              </w:rPr>
            </w:pPr>
          </w:p>
        </w:tc>
        <w:tc>
          <w:tcPr>
            <w:tcW w:w="1134" w:type="dxa"/>
            <w:vMerge/>
            <w:tcBorders>
              <w:top w:val="single" w:sz="4" w:space="0" w:color="000000"/>
              <w:left w:val="single" w:sz="4" w:space="0" w:color="000000"/>
              <w:bottom w:val="single" w:sz="4" w:space="0" w:color="000000"/>
            </w:tcBorders>
            <w:vAlign w:val="center"/>
          </w:tcPr>
          <w:p w:rsidR="008D2531" w:rsidRPr="008A7707" w:rsidRDefault="008D2531" w:rsidP="008A7707">
            <w:pPr>
              <w:widowControl w:val="0"/>
              <w:jc w:val="both"/>
              <w:rPr>
                <w:rFonts w:ascii="黑体" w:eastAsia="黑体" w:hAnsi="黑体" w:cs="Times New Roman"/>
                <w:color w:val="000000" w:themeColor="text1"/>
                <w:szCs w:val="24"/>
              </w:rPr>
            </w:pPr>
          </w:p>
        </w:tc>
        <w:tc>
          <w:tcPr>
            <w:tcW w:w="993" w:type="dxa"/>
            <w:tcBorders>
              <w:left w:val="single" w:sz="4" w:space="0" w:color="000000"/>
              <w:bottom w:val="single" w:sz="4" w:space="0" w:color="000000"/>
            </w:tcBorders>
            <w:vAlign w:val="center"/>
          </w:tcPr>
          <w:p w:rsidR="008D2531" w:rsidRPr="008A7707" w:rsidRDefault="008D2531" w:rsidP="008A7707">
            <w:pPr>
              <w:widowControl w:val="0"/>
              <w:jc w:val="center"/>
              <w:rPr>
                <w:rFonts w:ascii="黑体" w:eastAsia="黑体" w:hAnsi="黑体" w:cs="Times New Roman"/>
                <w:color w:val="000000" w:themeColor="text1"/>
                <w:szCs w:val="21"/>
              </w:rPr>
            </w:pPr>
            <w:r w:rsidRPr="008A7707">
              <w:rPr>
                <w:rFonts w:ascii="黑体" w:eastAsia="黑体" w:hAnsi="黑体" w:cs="Times New Roman"/>
                <w:color w:val="000000" w:themeColor="text1"/>
                <w:szCs w:val="21"/>
              </w:rPr>
              <w:t>所涉对象</w:t>
            </w:r>
          </w:p>
        </w:tc>
        <w:tc>
          <w:tcPr>
            <w:tcW w:w="2268" w:type="dxa"/>
            <w:tcBorders>
              <w:left w:val="single" w:sz="4" w:space="0" w:color="000000"/>
              <w:bottom w:val="single" w:sz="4" w:space="0" w:color="000000"/>
            </w:tcBorders>
            <w:vAlign w:val="center"/>
          </w:tcPr>
          <w:p w:rsidR="008D2531" w:rsidRPr="008A7707" w:rsidRDefault="008D2531" w:rsidP="008A7707">
            <w:pPr>
              <w:widowControl w:val="0"/>
              <w:jc w:val="center"/>
              <w:rPr>
                <w:rFonts w:ascii="黑体" w:eastAsia="黑体" w:hAnsi="黑体" w:cs="Times New Roman"/>
                <w:color w:val="000000" w:themeColor="text1"/>
                <w:szCs w:val="21"/>
              </w:rPr>
            </w:pPr>
            <w:r w:rsidRPr="008A7707">
              <w:rPr>
                <w:rFonts w:ascii="黑体" w:eastAsia="黑体" w:hAnsi="黑体" w:cs="Times New Roman"/>
                <w:color w:val="000000" w:themeColor="text1"/>
                <w:szCs w:val="21"/>
              </w:rPr>
              <w:t>廉政风险点</w:t>
            </w:r>
          </w:p>
        </w:tc>
        <w:tc>
          <w:tcPr>
            <w:tcW w:w="2268" w:type="dxa"/>
            <w:tcBorders>
              <w:left w:val="single" w:sz="4" w:space="0" w:color="000000"/>
              <w:bottom w:val="single" w:sz="4" w:space="0" w:color="000000"/>
            </w:tcBorders>
            <w:vAlign w:val="center"/>
          </w:tcPr>
          <w:p w:rsidR="008D2531" w:rsidRPr="008A7707" w:rsidRDefault="008D2531" w:rsidP="008A7707">
            <w:pPr>
              <w:widowControl w:val="0"/>
              <w:jc w:val="center"/>
              <w:rPr>
                <w:rFonts w:ascii="黑体" w:eastAsia="黑体" w:hAnsi="黑体" w:cs="Times New Roman"/>
                <w:color w:val="000000" w:themeColor="text1"/>
                <w:szCs w:val="21"/>
              </w:rPr>
            </w:pPr>
            <w:r w:rsidRPr="008A7707">
              <w:rPr>
                <w:rFonts w:ascii="黑体" w:eastAsia="黑体" w:hAnsi="黑体" w:cs="Times New Roman"/>
                <w:color w:val="000000" w:themeColor="text1"/>
                <w:szCs w:val="21"/>
              </w:rPr>
              <w:t>防控措施</w:t>
            </w:r>
          </w:p>
        </w:tc>
        <w:tc>
          <w:tcPr>
            <w:tcW w:w="1164" w:type="dxa"/>
            <w:tcBorders>
              <w:left w:val="single" w:sz="4" w:space="0" w:color="000000"/>
              <w:bottom w:val="single" w:sz="4" w:space="0" w:color="000000"/>
              <w:right w:val="single" w:sz="4" w:space="0" w:color="000000"/>
            </w:tcBorders>
            <w:vAlign w:val="center"/>
          </w:tcPr>
          <w:p w:rsidR="008D2531" w:rsidRPr="008A7707" w:rsidRDefault="008D2531" w:rsidP="008A7707">
            <w:pPr>
              <w:widowControl w:val="0"/>
              <w:jc w:val="center"/>
              <w:rPr>
                <w:rFonts w:ascii="黑体" w:eastAsia="黑体" w:hAnsi="黑体" w:cs="Times New Roman"/>
                <w:color w:val="000000" w:themeColor="text1"/>
                <w:szCs w:val="21"/>
              </w:rPr>
            </w:pPr>
            <w:r w:rsidRPr="008A7707">
              <w:rPr>
                <w:rFonts w:ascii="黑体" w:eastAsia="黑体" w:hAnsi="黑体" w:cs="Times New Roman"/>
                <w:color w:val="000000" w:themeColor="text1"/>
                <w:szCs w:val="21"/>
              </w:rPr>
              <w:t>责任主体</w:t>
            </w:r>
          </w:p>
        </w:tc>
      </w:tr>
      <w:tr w:rsidR="0053312D" w:rsidRPr="008A7707" w:rsidTr="0010283C">
        <w:trPr>
          <w:trHeight w:val="1870"/>
          <w:jc w:val="center"/>
        </w:trPr>
        <w:tc>
          <w:tcPr>
            <w:tcW w:w="715" w:type="dxa"/>
            <w:tcBorders>
              <w:left w:val="single" w:sz="4" w:space="0" w:color="000000"/>
              <w:bottom w:val="single" w:sz="4" w:space="0" w:color="000000"/>
            </w:tcBorders>
            <w:vAlign w:val="center"/>
          </w:tcPr>
          <w:p w:rsidR="008D2531" w:rsidRPr="008A7707" w:rsidRDefault="008D2531" w:rsidP="008A7707">
            <w:pPr>
              <w:widowControl w:val="0"/>
              <w:jc w:val="center"/>
              <w:rPr>
                <w:rFonts w:ascii="黑体" w:eastAsia="黑体" w:hAnsi="黑体" w:cs="Times New Roman"/>
                <w:color w:val="000000" w:themeColor="text1"/>
                <w:szCs w:val="21"/>
              </w:rPr>
            </w:pPr>
            <w:r w:rsidRPr="008A7707">
              <w:rPr>
                <w:rFonts w:ascii="黑体" w:eastAsia="黑体" w:hAnsi="黑体" w:cs="Times New Roman" w:hint="eastAsia"/>
                <w:color w:val="000000" w:themeColor="text1"/>
                <w:szCs w:val="21"/>
              </w:rPr>
              <w:t>因公出国审批</w:t>
            </w:r>
          </w:p>
        </w:tc>
        <w:tc>
          <w:tcPr>
            <w:tcW w:w="1134" w:type="dxa"/>
            <w:tcBorders>
              <w:left w:val="single" w:sz="4" w:space="0" w:color="000000"/>
              <w:bottom w:val="single" w:sz="4" w:space="0" w:color="auto"/>
            </w:tcBorders>
            <w:vAlign w:val="center"/>
          </w:tcPr>
          <w:p w:rsidR="008D2531" w:rsidRPr="008A7707" w:rsidRDefault="008D2531" w:rsidP="008A7707">
            <w:pPr>
              <w:widowControl w:val="0"/>
              <w:jc w:val="center"/>
              <w:rPr>
                <w:rFonts w:ascii="黑体" w:eastAsia="黑体" w:hAnsi="黑体" w:cs="Times New Roman"/>
                <w:color w:val="000000" w:themeColor="text1"/>
                <w:szCs w:val="21"/>
              </w:rPr>
            </w:pPr>
            <w:r w:rsidRPr="008A7707">
              <w:rPr>
                <w:rFonts w:ascii="黑体" w:eastAsia="黑体" w:hAnsi="黑体" w:cs="Times New Roman" w:hint="eastAsia"/>
                <w:color w:val="000000" w:themeColor="text1"/>
                <w:szCs w:val="21"/>
              </w:rPr>
              <w:t>初审、审核、审批</w:t>
            </w:r>
          </w:p>
        </w:tc>
        <w:tc>
          <w:tcPr>
            <w:tcW w:w="993" w:type="dxa"/>
            <w:tcBorders>
              <w:left w:val="single" w:sz="4" w:space="0" w:color="000000"/>
              <w:bottom w:val="single" w:sz="4" w:space="0" w:color="auto"/>
            </w:tcBorders>
            <w:vAlign w:val="center"/>
          </w:tcPr>
          <w:p w:rsidR="008D2531" w:rsidRPr="008A7707" w:rsidRDefault="008D2531" w:rsidP="008A7707">
            <w:pPr>
              <w:widowControl w:val="0"/>
              <w:jc w:val="center"/>
              <w:rPr>
                <w:rFonts w:ascii="黑体" w:eastAsia="黑体" w:hAnsi="黑体" w:cs="Times New Roman"/>
                <w:color w:val="000000" w:themeColor="text1"/>
                <w:szCs w:val="21"/>
              </w:rPr>
            </w:pPr>
            <w:r w:rsidRPr="008A7707">
              <w:rPr>
                <w:rFonts w:ascii="黑体" w:eastAsia="黑体" w:hAnsi="黑体" w:cs="Times New Roman" w:hint="eastAsia"/>
                <w:color w:val="000000" w:themeColor="text1"/>
                <w:szCs w:val="21"/>
              </w:rPr>
              <w:t>初审</w:t>
            </w:r>
            <w:r w:rsidRPr="008A7707">
              <w:rPr>
                <w:rFonts w:ascii="黑体" w:eastAsia="黑体" w:hAnsi="黑体" w:cs="Times New Roman"/>
                <w:color w:val="000000" w:themeColor="text1"/>
                <w:szCs w:val="21"/>
              </w:rPr>
              <w:t>人员</w:t>
            </w:r>
            <w:r w:rsidRPr="008A7707">
              <w:rPr>
                <w:rFonts w:ascii="黑体" w:eastAsia="黑体" w:hAnsi="黑体" w:cs="Times New Roman" w:hint="eastAsia"/>
                <w:color w:val="000000" w:themeColor="text1"/>
                <w:szCs w:val="21"/>
              </w:rPr>
              <w:t>、处长、分管主任、主任</w:t>
            </w:r>
          </w:p>
        </w:tc>
        <w:tc>
          <w:tcPr>
            <w:tcW w:w="2268" w:type="dxa"/>
            <w:tcBorders>
              <w:left w:val="single" w:sz="4" w:space="0" w:color="000000"/>
              <w:bottom w:val="single" w:sz="4" w:space="0" w:color="auto"/>
            </w:tcBorders>
            <w:vAlign w:val="center"/>
          </w:tcPr>
          <w:p w:rsidR="008D2531" w:rsidRPr="008A7707" w:rsidRDefault="008D2531" w:rsidP="008A7707">
            <w:pPr>
              <w:widowControl w:val="0"/>
              <w:jc w:val="both"/>
              <w:rPr>
                <w:rFonts w:ascii="黑体" w:eastAsia="黑体" w:hAnsi="黑体" w:cs="Times New Roman"/>
                <w:color w:val="000000" w:themeColor="text1"/>
                <w:szCs w:val="21"/>
              </w:rPr>
            </w:pPr>
            <w:r w:rsidRPr="008A7707">
              <w:rPr>
                <w:rFonts w:ascii="黑体" w:eastAsia="黑体" w:hAnsi="黑体" w:cs="Times New Roman"/>
                <w:color w:val="000000" w:themeColor="text1"/>
                <w:szCs w:val="21"/>
              </w:rPr>
              <w:t>▲▲</w:t>
            </w:r>
            <w:r w:rsidRPr="008A7707">
              <w:rPr>
                <w:rFonts w:ascii="黑体" w:eastAsia="黑体" w:hAnsi="黑体" w:cs="Times New Roman" w:hint="eastAsia"/>
                <w:color w:val="000000" w:themeColor="text1"/>
                <w:szCs w:val="21"/>
              </w:rPr>
              <w:t>徇私情、谋私利，违规审核、审批。</w:t>
            </w:r>
          </w:p>
        </w:tc>
        <w:tc>
          <w:tcPr>
            <w:tcW w:w="2268" w:type="dxa"/>
            <w:tcBorders>
              <w:left w:val="single" w:sz="4" w:space="0" w:color="000000"/>
              <w:bottom w:val="single" w:sz="4" w:space="0" w:color="auto"/>
            </w:tcBorders>
            <w:vAlign w:val="center"/>
          </w:tcPr>
          <w:p w:rsidR="008D2531" w:rsidRPr="008A7707" w:rsidRDefault="008D2531" w:rsidP="008A7707">
            <w:pPr>
              <w:widowControl w:val="0"/>
              <w:jc w:val="both"/>
              <w:rPr>
                <w:rFonts w:ascii="黑体" w:eastAsia="黑体" w:hAnsi="黑体" w:cs="Times New Roman"/>
                <w:color w:val="000000" w:themeColor="text1"/>
                <w:szCs w:val="24"/>
              </w:rPr>
            </w:pPr>
            <w:r w:rsidRPr="008A7707">
              <w:rPr>
                <w:rFonts w:ascii="黑体" w:eastAsia="黑体" w:hAnsi="黑体" w:cs="Segoe UI Symbol"/>
                <w:color w:val="000000" w:themeColor="text1"/>
                <w:szCs w:val="24"/>
              </w:rPr>
              <w:t>★★</w:t>
            </w:r>
            <w:r w:rsidRPr="008A7707">
              <w:rPr>
                <w:rFonts w:ascii="黑体" w:eastAsia="黑体" w:hAnsi="黑体" w:cs="Times New Roman"/>
                <w:color w:val="000000" w:themeColor="text1"/>
                <w:szCs w:val="24"/>
              </w:rPr>
              <w:t>1、</w:t>
            </w:r>
            <w:r w:rsidRPr="008A7707">
              <w:rPr>
                <w:rFonts w:ascii="黑体" w:eastAsia="黑体" w:hAnsi="黑体" w:cs="Times New Roman" w:hint="eastAsia"/>
                <w:color w:val="000000" w:themeColor="text1"/>
                <w:szCs w:val="24"/>
              </w:rPr>
              <w:t>增强依法依规审核意识</w:t>
            </w:r>
            <w:r w:rsidRPr="008A7707">
              <w:rPr>
                <w:rFonts w:ascii="黑体" w:eastAsia="黑体" w:hAnsi="黑体" w:cs="Times New Roman"/>
                <w:color w:val="000000" w:themeColor="text1"/>
                <w:szCs w:val="24"/>
              </w:rPr>
              <w:t>；</w:t>
            </w:r>
          </w:p>
          <w:p w:rsidR="008D2531" w:rsidRPr="008A7707" w:rsidRDefault="008D2531" w:rsidP="008A7707">
            <w:pPr>
              <w:widowControl w:val="0"/>
              <w:jc w:val="both"/>
              <w:rPr>
                <w:rFonts w:ascii="黑体" w:eastAsia="黑体" w:hAnsi="黑体" w:cs="Times New Roman"/>
                <w:color w:val="000000" w:themeColor="text1"/>
                <w:szCs w:val="24"/>
              </w:rPr>
            </w:pPr>
            <w:r w:rsidRPr="008A7707">
              <w:rPr>
                <w:rFonts w:ascii="黑体" w:eastAsia="黑体" w:hAnsi="黑体" w:cs="Segoe UI Symbol"/>
                <w:color w:val="000000" w:themeColor="text1"/>
                <w:szCs w:val="24"/>
              </w:rPr>
              <w:t>★★</w:t>
            </w:r>
            <w:r w:rsidRPr="008A7707">
              <w:rPr>
                <w:rFonts w:ascii="黑体" w:eastAsia="黑体" w:hAnsi="黑体" w:cs="Times New Roman" w:hint="eastAsia"/>
                <w:color w:val="000000" w:themeColor="text1"/>
                <w:szCs w:val="24"/>
              </w:rPr>
              <w:t>2、</w:t>
            </w:r>
            <w:r w:rsidRPr="008A7707">
              <w:rPr>
                <w:rFonts w:ascii="黑体" w:eastAsia="黑体" w:hAnsi="黑体" w:cs="Times New Roman"/>
                <w:color w:val="000000" w:themeColor="text1"/>
                <w:szCs w:val="24"/>
              </w:rPr>
              <w:t>建立</w:t>
            </w:r>
            <w:r w:rsidRPr="008A7707">
              <w:rPr>
                <w:rFonts w:ascii="黑体" w:eastAsia="黑体" w:hAnsi="黑体" w:cs="Times New Roman" w:hint="eastAsia"/>
                <w:color w:val="000000" w:themeColor="text1"/>
                <w:szCs w:val="24"/>
              </w:rPr>
              <w:t>问责</w:t>
            </w:r>
            <w:r w:rsidRPr="008A7707">
              <w:rPr>
                <w:rFonts w:ascii="黑体" w:eastAsia="黑体" w:hAnsi="黑体" w:cs="Times New Roman"/>
                <w:color w:val="000000" w:themeColor="text1"/>
                <w:szCs w:val="24"/>
              </w:rPr>
              <w:t>制度。</w:t>
            </w:r>
          </w:p>
        </w:tc>
        <w:tc>
          <w:tcPr>
            <w:tcW w:w="1164" w:type="dxa"/>
            <w:tcBorders>
              <w:left w:val="single" w:sz="4" w:space="0" w:color="000000"/>
              <w:bottom w:val="single" w:sz="4" w:space="0" w:color="auto"/>
              <w:right w:val="single" w:sz="4" w:space="0" w:color="000000"/>
            </w:tcBorders>
            <w:vAlign w:val="center"/>
          </w:tcPr>
          <w:p w:rsidR="008D2531" w:rsidRPr="008A7707" w:rsidRDefault="008D2531" w:rsidP="008A7707">
            <w:pPr>
              <w:widowControl w:val="0"/>
              <w:jc w:val="center"/>
              <w:rPr>
                <w:rFonts w:ascii="黑体" w:eastAsia="黑体" w:hAnsi="黑体" w:cs="Times New Roman"/>
                <w:color w:val="000000" w:themeColor="text1"/>
                <w:szCs w:val="24"/>
              </w:rPr>
            </w:pPr>
            <w:r w:rsidRPr="008A7707">
              <w:rPr>
                <w:rFonts w:ascii="黑体" w:eastAsia="黑体" w:hAnsi="黑体" w:cs="Times New Roman" w:hint="eastAsia"/>
                <w:color w:val="000000" w:themeColor="text1"/>
                <w:szCs w:val="24"/>
              </w:rPr>
              <w:t>初审人员、处长、分管主任、主任</w:t>
            </w:r>
          </w:p>
        </w:tc>
      </w:tr>
    </w:tbl>
    <w:p w:rsidR="008D2531" w:rsidRPr="008A7707" w:rsidRDefault="008D2531" w:rsidP="008A7707">
      <w:pPr>
        <w:pStyle w:val="4"/>
        <w:widowControl w:val="0"/>
        <w:rPr>
          <w:rFonts w:ascii="黑体" w:eastAsia="黑体" w:hAnsi="黑体"/>
          <w:color w:val="000000" w:themeColor="text1"/>
        </w:rPr>
      </w:pPr>
      <w:r w:rsidRPr="008A7707">
        <w:rPr>
          <w:rFonts w:ascii="黑体" w:eastAsia="黑体" w:hAnsi="黑体" w:hint="eastAsia"/>
          <w:color w:val="000000" w:themeColor="text1"/>
        </w:rPr>
        <w:t>因公出国审批效能</w:t>
      </w:r>
      <w:r w:rsidRPr="008A7707">
        <w:rPr>
          <w:rFonts w:ascii="黑体" w:eastAsia="黑体" w:hAnsi="黑体"/>
          <w:color w:val="000000" w:themeColor="text1"/>
        </w:rPr>
        <w:t>风险点及防控措施一览表</w:t>
      </w:r>
    </w:p>
    <w:tbl>
      <w:tblPr>
        <w:tblW w:w="0" w:type="auto"/>
        <w:jc w:val="center"/>
        <w:tblLayout w:type="fixed"/>
        <w:tblCellMar>
          <w:left w:w="55" w:type="dxa"/>
          <w:right w:w="55" w:type="dxa"/>
        </w:tblCellMar>
        <w:tblLook w:val="0000" w:firstRow="0" w:lastRow="0" w:firstColumn="0" w:lastColumn="0" w:noHBand="0" w:noVBand="0"/>
      </w:tblPr>
      <w:tblGrid>
        <w:gridCol w:w="731"/>
        <w:gridCol w:w="1080"/>
        <w:gridCol w:w="1080"/>
        <w:gridCol w:w="2307"/>
        <w:gridCol w:w="2013"/>
        <w:gridCol w:w="1117"/>
      </w:tblGrid>
      <w:tr w:rsidR="0053312D" w:rsidRPr="008A7707" w:rsidTr="0010283C">
        <w:trPr>
          <w:jc w:val="center"/>
        </w:trPr>
        <w:tc>
          <w:tcPr>
            <w:tcW w:w="731" w:type="dxa"/>
            <w:vMerge w:val="restart"/>
            <w:tcBorders>
              <w:top w:val="single" w:sz="4" w:space="0" w:color="000000"/>
              <w:left w:val="single" w:sz="4" w:space="0" w:color="000000"/>
              <w:bottom w:val="single" w:sz="4" w:space="0" w:color="000000"/>
            </w:tcBorders>
            <w:vAlign w:val="center"/>
          </w:tcPr>
          <w:p w:rsidR="008D2531" w:rsidRPr="008A7707" w:rsidRDefault="008D2531" w:rsidP="008A7707">
            <w:pPr>
              <w:widowControl w:val="0"/>
              <w:jc w:val="center"/>
              <w:rPr>
                <w:rFonts w:ascii="黑体" w:eastAsia="黑体" w:hAnsi="黑体" w:cs="Times New Roman"/>
                <w:color w:val="000000" w:themeColor="text1"/>
                <w:szCs w:val="21"/>
              </w:rPr>
            </w:pPr>
          </w:p>
          <w:p w:rsidR="008D2531" w:rsidRPr="008A7707" w:rsidRDefault="008D2531" w:rsidP="008A7707">
            <w:pPr>
              <w:widowControl w:val="0"/>
              <w:jc w:val="center"/>
              <w:rPr>
                <w:rFonts w:ascii="黑体" w:eastAsia="黑体" w:hAnsi="黑体" w:cs="Times New Roman"/>
                <w:color w:val="000000" w:themeColor="text1"/>
                <w:szCs w:val="21"/>
              </w:rPr>
            </w:pPr>
            <w:r w:rsidRPr="008A7707">
              <w:rPr>
                <w:rFonts w:ascii="黑体" w:eastAsia="黑体" w:hAnsi="黑体" w:cs="Times New Roman"/>
                <w:color w:val="000000" w:themeColor="text1"/>
                <w:szCs w:val="21"/>
              </w:rPr>
              <w:lastRenderedPageBreak/>
              <w:t>流程</w:t>
            </w:r>
          </w:p>
        </w:tc>
        <w:tc>
          <w:tcPr>
            <w:tcW w:w="1080" w:type="dxa"/>
            <w:vMerge w:val="restart"/>
            <w:tcBorders>
              <w:top w:val="single" w:sz="4" w:space="0" w:color="000000"/>
              <w:left w:val="single" w:sz="4" w:space="0" w:color="000000"/>
              <w:bottom w:val="single" w:sz="4" w:space="0" w:color="000000"/>
            </w:tcBorders>
            <w:vAlign w:val="center"/>
          </w:tcPr>
          <w:p w:rsidR="008D2531" w:rsidRPr="008A7707" w:rsidRDefault="008D2531" w:rsidP="008A7707">
            <w:pPr>
              <w:widowControl w:val="0"/>
              <w:jc w:val="center"/>
              <w:rPr>
                <w:rFonts w:ascii="黑体" w:eastAsia="黑体" w:hAnsi="黑体" w:cs="Times New Roman"/>
                <w:color w:val="000000" w:themeColor="text1"/>
                <w:szCs w:val="21"/>
              </w:rPr>
            </w:pPr>
          </w:p>
          <w:p w:rsidR="008D2531" w:rsidRPr="008A7707" w:rsidRDefault="008D2531" w:rsidP="008A7707">
            <w:pPr>
              <w:widowControl w:val="0"/>
              <w:jc w:val="center"/>
              <w:rPr>
                <w:rFonts w:ascii="黑体" w:eastAsia="黑体" w:hAnsi="黑体" w:cs="Times New Roman"/>
                <w:color w:val="000000" w:themeColor="text1"/>
                <w:szCs w:val="21"/>
              </w:rPr>
            </w:pPr>
            <w:r w:rsidRPr="008A7707">
              <w:rPr>
                <w:rFonts w:ascii="黑体" w:eastAsia="黑体" w:hAnsi="黑体" w:cs="Times New Roman"/>
                <w:color w:val="000000" w:themeColor="text1"/>
                <w:szCs w:val="21"/>
              </w:rPr>
              <w:lastRenderedPageBreak/>
              <w:t>所处环节</w:t>
            </w:r>
          </w:p>
        </w:tc>
        <w:tc>
          <w:tcPr>
            <w:tcW w:w="3387" w:type="dxa"/>
            <w:gridSpan w:val="2"/>
            <w:tcBorders>
              <w:top w:val="single" w:sz="4" w:space="0" w:color="000000"/>
              <w:left w:val="single" w:sz="4" w:space="0" w:color="000000"/>
              <w:bottom w:val="single" w:sz="4" w:space="0" w:color="000000"/>
            </w:tcBorders>
            <w:vAlign w:val="center"/>
          </w:tcPr>
          <w:p w:rsidR="008D2531" w:rsidRPr="008A7707" w:rsidRDefault="008D2531" w:rsidP="008A7707">
            <w:pPr>
              <w:widowControl w:val="0"/>
              <w:jc w:val="center"/>
              <w:rPr>
                <w:rFonts w:ascii="黑体" w:eastAsia="黑体" w:hAnsi="黑体" w:cs="Times New Roman"/>
                <w:color w:val="000000" w:themeColor="text1"/>
                <w:szCs w:val="21"/>
              </w:rPr>
            </w:pPr>
            <w:r w:rsidRPr="008A7707">
              <w:rPr>
                <w:rFonts w:ascii="黑体" w:eastAsia="黑体" w:hAnsi="黑体" w:cs="Times New Roman"/>
                <w:color w:val="000000" w:themeColor="text1"/>
                <w:szCs w:val="21"/>
              </w:rPr>
              <w:lastRenderedPageBreak/>
              <w:t>所涉对象及</w:t>
            </w:r>
            <w:r w:rsidRPr="008A7707">
              <w:rPr>
                <w:rFonts w:ascii="黑体" w:eastAsia="黑体" w:hAnsi="黑体" w:cs="Times New Roman" w:hint="eastAsia"/>
                <w:color w:val="000000" w:themeColor="text1"/>
                <w:szCs w:val="21"/>
              </w:rPr>
              <w:t>效能</w:t>
            </w:r>
            <w:r w:rsidRPr="008A7707">
              <w:rPr>
                <w:rFonts w:ascii="黑体" w:eastAsia="黑体" w:hAnsi="黑体" w:cs="Times New Roman"/>
                <w:color w:val="000000" w:themeColor="text1"/>
                <w:szCs w:val="21"/>
              </w:rPr>
              <w:t>风险点</w:t>
            </w:r>
          </w:p>
        </w:tc>
        <w:tc>
          <w:tcPr>
            <w:tcW w:w="3130" w:type="dxa"/>
            <w:gridSpan w:val="2"/>
            <w:tcBorders>
              <w:top w:val="single" w:sz="4" w:space="0" w:color="000000"/>
              <w:left w:val="single" w:sz="4" w:space="0" w:color="000000"/>
              <w:bottom w:val="single" w:sz="4" w:space="0" w:color="000000"/>
              <w:right w:val="single" w:sz="4" w:space="0" w:color="000000"/>
            </w:tcBorders>
            <w:vAlign w:val="center"/>
          </w:tcPr>
          <w:p w:rsidR="008D2531" w:rsidRPr="008A7707" w:rsidRDefault="008D2531" w:rsidP="008A7707">
            <w:pPr>
              <w:widowControl w:val="0"/>
              <w:jc w:val="center"/>
              <w:rPr>
                <w:rFonts w:ascii="黑体" w:eastAsia="黑体" w:hAnsi="黑体" w:cs="Times New Roman"/>
                <w:color w:val="000000" w:themeColor="text1"/>
                <w:szCs w:val="21"/>
              </w:rPr>
            </w:pPr>
            <w:r w:rsidRPr="008A7707">
              <w:rPr>
                <w:rFonts w:ascii="黑体" w:eastAsia="黑体" w:hAnsi="黑体" w:cs="Times New Roman"/>
                <w:color w:val="000000" w:themeColor="text1"/>
                <w:szCs w:val="21"/>
              </w:rPr>
              <w:t>防控措施及责任主体</w:t>
            </w:r>
          </w:p>
        </w:tc>
      </w:tr>
      <w:tr w:rsidR="0053312D" w:rsidRPr="008A7707" w:rsidTr="0010283C">
        <w:trPr>
          <w:jc w:val="center"/>
        </w:trPr>
        <w:tc>
          <w:tcPr>
            <w:tcW w:w="731" w:type="dxa"/>
            <w:vMerge/>
            <w:tcBorders>
              <w:top w:val="single" w:sz="4" w:space="0" w:color="000000"/>
              <w:left w:val="single" w:sz="4" w:space="0" w:color="000000"/>
              <w:bottom w:val="single" w:sz="4" w:space="0" w:color="000000"/>
            </w:tcBorders>
            <w:vAlign w:val="center"/>
          </w:tcPr>
          <w:p w:rsidR="008D2531" w:rsidRPr="008A7707" w:rsidRDefault="008D2531" w:rsidP="008A7707">
            <w:pPr>
              <w:widowControl w:val="0"/>
              <w:jc w:val="both"/>
              <w:rPr>
                <w:rFonts w:ascii="黑体" w:eastAsia="黑体" w:hAnsi="黑体" w:cs="Times New Roman"/>
                <w:color w:val="000000" w:themeColor="text1"/>
                <w:szCs w:val="24"/>
              </w:rPr>
            </w:pPr>
          </w:p>
        </w:tc>
        <w:tc>
          <w:tcPr>
            <w:tcW w:w="1080" w:type="dxa"/>
            <w:vMerge/>
            <w:tcBorders>
              <w:top w:val="single" w:sz="4" w:space="0" w:color="000000"/>
              <w:left w:val="single" w:sz="4" w:space="0" w:color="000000"/>
              <w:bottom w:val="single" w:sz="4" w:space="0" w:color="000000"/>
            </w:tcBorders>
            <w:vAlign w:val="center"/>
          </w:tcPr>
          <w:p w:rsidR="008D2531" w:rsidRPr="008A7707" w:rsidRDefault="008D2531" w:rsidP="008A7707">
            <w:pPr>
              <w:widowControl w:val="0"/>
              <w:jc w:val="both"/>
              <w:rPr>
                <w:rFonts w:ascii="黑体" w:eastAsia="黑体" w:hAnsi="黑体" w:cs="Times New Roman"/>
                <w:color w:val="000000" w:themeColor="text1"/>
                <w:szCs w:val="24"/>
              </w:rPr>
            </w:pPr>
          </w:p>
        </w:tc>
        <w:tc>
          <w:tcPr>
            <w:tcW w:w="1080" w:type="dxa"/>
            <w:tcBorders>
              <w:left w:val="single" w:sz="4" w:space="0" w:color="000000"/>
              <w:bottom w:val="single" w:sz="4" w:space="0" w:color="000000"/>
            </w:tcBorders>
            <w:vAlign w:val="center"/>
          </w:tcPr>
          <w:p w:rsidR="008D2531" w:rsidRPr="008A7707" w:rsidRDefault="008D2531" w:rsidP="008A7707">
            <w:pPr>
              <w:widowControl w:val="0"/>
              <w:jc w:val="center"/>
              <w:rPr>
                <w:rFonts w:ascii="黑体" w:eastAsia="黑体" w:hAnsi="黑体" w:cs="Times New Roman"/>
                <w:color w:val="000000" w:themeColor="text1"/>
                <w:szCs w:val="21"/>
              </w:rPr>
            </w:pPr>
            <w:r w:rsidRPr="008A7707">
              <w:rPr>
                <w:rFonts w:ascii="黑体" w:eastAsia="黑体" w:hAnsi="黑体" w:cs="Times New Roman"/>
                <w:color w:val="000000" w:themeColor="text1"/>
                <w:szCs w:val="21"/>
              </w:rPr>
              <w:t>所涉对象</w:t>
            </w:r>
          </w:p>
        </w:tc>
        <w:tc>
          <w:tcPr>
            <w:tcW w:w="2307" w:type="dxa"/>
            <w:tcBorders>
              <w:left w:val="single" w:sz="4" w:space="0" w:color="000000"/>
              <w:bottom w:val="single" w:sz="4" w:space="0" w:color="000000"/>
            </w:tcBorders>
            <w:vAlign w:val="center"/>
          </w:tcPr>
          <w:p w:rsidR="008D2531" w:rsidRPr="008A7707" w:rsidRDefault="008D2531" w:rsidP="008A7707">
            <w:pPr>
              <w:widowControl w:val="0"/>
              <w:jc w:val="center"/>
              <w:rPr>
                <w:rFonts w:ascii="黑体" w:eastAsia="黑体" w:hAnsi="黑体" w:cs="Times New Roman"/>
                <w:color w:val="000000" w:themeColor="text1"/>
                <w:szCs w:val="21"/>
              </w:rPr>
            </w:pPr>
            <w:r w:rsidRPr="008A7707">
              <w:rPr>
                <w:rFonts w:ascii="黑体" w:eastAsia="黑体" w:hAnsi="黑体" w:cs="Times New Roman" w:hint="eastAsia"/>
                <w:color w:val="000000" w:themeColor="text1"/>
                <w:szCs w:val="21"/>
              </w:rPr>
              <w:t>效能</w:t>
            </w:r>
            <w:r w:rsidRPr="008A7707">
              <w:rPr>
                <w:rFonts w:ascii="黑体" w:eastAsia="黑体" w:hAnsi="黑体" w:cs="Times New Roman"/>
                <w:color w:val="000000" w:themeColor="text1"/>
                <w:szCs w:val="21"/>
              </w:rPr>
              <w:t>风险点</w:t>
            </w:r>
          </w:p>
        </w:tc>
        <w:tc>
          <w:tcPr>
            <w:tcW w:w="2013" w:type="dxa"/>
            <w:tcBorders>
              <w:left w:val="single" w:sz="4" w:space="0" w:color="000000"/>
              <w:bottom w:val="single" w:sz="4" w:space="0" w:color="000000"/>
            </w:tcBorders>
            <w:vAlign w:val="center"/>
          </w:tcPr>
          <w:p w:rsidR="008D2531" w:rsidRPr="008A7707" w:rsidRDefault="008D2531" w:rsidP="008A7707">
            <w:pPr>
              <w:widowControl w:val="0"/>
              <w:jc w:val="center"/>
              <w:rPr>
                <w:rFonts w:ascii="黑体" w:eastAsia="黑体" w:hAnsi="黑体" w:cs="Times New Roman"/>
                <w:color w:val="000000" w:themeColor="text1"/>
                <w:szCs w:val="21"/>
              </w:rPr>
            </w:pPr>
            <w:r w:rsidRPr="008A7707">
              <w:rPr>
                <w:rFonts w:ascii="黑体" w:eastAsia="黑体" w:hAnsi="黑体" w:cs="Times New Roman"/>
                <w:color w:val="000000" w:themeColor="text1"/>
                <w:szCs w:val="21"/>
              </w:rPr>
              <w:t>防控措施</w:t>
            </w:r>
          </w:p>
        </w:tc>
        <w:tc>
          <w:tcPr>
            <w:tcW w:w="1117" w:type="dxa"/>
            <w:tcBorders>
              <w:left w:val="single" w:sz="4" w:space="0" w:color="000000"/>
              <w:bottom w:val="single" w:sz="4" w:space="0" w:color="000000"/>
              <w:right w:val="single" w:sz="4" w:space="0" w:color="000000"/>
            </w:tcBorders>
            <w:vAlign w:val="center"/>
          </w:tcPr>
          <w:p w:rsidR="008D2531" w:rsidRPr="008A7707" w:rsidRDefault="008D2531" w:rsidP="008A7707">
            <w:pPr>
              <w:widowControl w:val="0"/>
              <w:jc w:val="center"/>
              <w:rPr>
                <w:rFonts w:ascii="黑体" w:eastAsia="黑体" w:hAnsi="黑体" w:cs="Times New Roman"/>
                <w:color w:val="000000" w:themeColor="text1"/>
                <w:szCs w:val="21"/>
              </w:rPr>
            </w:pPr>
            <w:r w:rsidRPr="008A7707">
              <w:rPr>
                <w:rFonts w:ascii="黑体" w:eastAsia="黑体" w:hAnsi="黑体" w:cs="Times New Roman"/>
                <w:color w:val="000000" w:themeColor="text1"/>
                <w:szCs w:val="21"/>
              </w:rPr>
              <w:t>责任主体</w:t>
            </w:r>
          </w:p>
        </w:tc>
      </w:tr>
      <w:tr w:rsidR="0053312D" w:rsidRPr="008A7707" w:rsidTr="0010283C">
        <w:trPr>
          <w:trHeight w:val="434"/>
          <w:jc w:val="center"/>
        </w:trPr>
        <w:tc>
          <w:tcPr>
            <w:tcW w:w="731" w:type="dxa"/>
            <w:vMerge w:val="restart"/>
            <w:tcBorders>
              <w:left w:val="single" w:sz="4" w:space="0" w:color="000000"/>
            </w:tcBorders>
            <w:vAlign w:val="center"/>
          </w:tcPr>
          <w:p w:rsidR="008D2531" w:rsidRPr="008A7707" w:rsidRDefault="008D2531" w:rsidP="008A7707">
            <w:pPr>
              <w:widowControl w:val="0"/>
              <w:jc w:val="center"/>
              <w:rPr>
                <w:rFonts w:ascii="黑体" w:eastAsia="黑体" w:hAnsi="黑体" w:cs="Times New Roman"/>
                <w:color w:val="000000" w:themeColor="text1"/>
                <w:szCs w:val="21"/>
              </w:rPr>
            </w:pPr>
            <w:r w:rsidRPr="008A7707">
              <w:rPr>
                <w:rFonts w:ascii="黑体" w:eastAsia="黑体" w:hAnsi="黑体" w:cs="Times New Roman" w:hint="eastAsia"/>
                <w:color w:val="000000" w:themeColor="text1"/>
                <w:szCs w:val="21"/>
              </w:rPr>
              <w:lastRenderedPageBreak/>
              <w:t>因公出国审批</w:t>
            </w:r>
          </w:p>
        </w:tc>
        <w:tc>
          <w:tcPr>
            <w:tcW w:w="1080" w:type="dxa"/>
            <w:vMerge w:val="restart"/>
            <w:tcBorders>
              <w:left w:val="single" w:sz="4" w:space="0" w:color="000000"/>
            </w:tcBorders>
            <w:vAlign w:val="center"/>
          </w:tcPr>
          <w:p w:rsidR="008D2531" w:rsidRPr="008A7707" w:rsidRDefault="008D2531" w:rsidP="008A7707">
            <w:pPr>
              <w:widowControl w:val="0"/>
              <w:jc w:val="center"/>
              <w:rPr>
                <w:rFonts w:ascii="黑体" w:eastAsia="黑体" w:hAnsi="黑体" w:cs="Times New Roman"/>
                <w:color w:val="000000" w:themeColor="text1"/>
                <w:szCs w:val="21"/>
              </w:rPr>
            </w:pPr>
            <w:r w:rsidRPr="008A7707">
              <w:rPr>
                <w:rFonts w:ascii="黑体" w:eastAsia="黑体" w:hAnsi="黑体" w:cs="Times New Roman" w:hint="eastAsia"/>
                <w:color w:val="000000" w:themeColor="text1"/>
                <w:szCs w:val="21"/>
              </w:rPr>
              <w:t>初审、审核、审批</w:t>
            </w:r>
          </w:p>
        </w:tc>
        <w:tc>
          <w:tcPr>
            <w:tcW w:w="1080" w:type="dxa"/>
            <w:vMerge w:val="restart"/>
            <w:tcBorders>
              <w:left w:val="single" w:sz="4" w:space="0" w:color="000000"/>
            </w:tcBorders>
            <w:vAlign w:val="center"/>
          </w:tcPr>
          <w:p w:rsidR="008D2531" w:rsidRPr="008A7707" w:rsidRDefault="008D2531" w:rsidP="008A7707">
            <w:pPr>
              <w:widowControl w:val="0"/>
              <w:jc w:val="center"/>
              <w:rPr>
                <w:rFonts w:ascii="黑体" w:eastAsia="黑体" w:hAnsi="黑体" w:cs="Times New Roman"/>
                <w:color w:val="000000" w:themeColor="text1"/>
                <w:szCs w:val="21"/>
              </w:rPr>
            </w:pPr>
            <w:r w:rsidRPr="008A7707">
              <w:rPr>
                <w:rFonts w:ascii="黑体" w:eastAsia="黑体" w:hAnsi="黑体" w:cs="Times New Roman" w:hint="eastAsia"/>
                <w:color w:val="000000" w:themeColor="text1"/>
                <w:szCs w:val="21"/>
              </w:rPr>
              <w:t>初审</w:t>
            </w:r>
            <w:r w:rsidRPr="008A7707">
              <w:rPr>
                <w:rFonts w:ascii="黑体" w:eastAsia="黑体" w:hAnsi="黑体" w:cs="Times New Roman"/>
                <w:color w:val="000000" w:themeColor="text1"/>
                <w:szCs w:val="21"/>
              </w:rPr>
              <w:t>人员</w:t>
            </w:r>
            <w:r w:rsidRPr="008A7707">
              <w:rPr>
                <w:rFonts w:ascii="黑体" w:eastAsia="黑体" w:hAnsi="黑体" w:cs="Times New Roman" w:hint="eastAsia"/>
                <w:color w:val="000000" w:themeColor="text1"/>
                <w:szCs w:val="21"/>
              </w:rPr>
              <w:t>、处长、分管主任、主任</w:t>
            </w:r>
          </w:p>
        </w:tc>
        <w:tc>
          <w:tcPr>
            <w:tcW w:w="2307" w:type="dxa"/>
            <w:tcBorders>
              <w:left w:val="single" w:sz="4" w:space="0" w:color="000000"/>
              <w:bottom w:val="single" w:sz="4" w:space="0" w:color="auto"/>
            </w:tcBorders>
            <w:vAlign w:val="center"/>
          </w:tcPr>
          <w:p w:rsidR="008D2531" w:rsidRPr="008A7707" w:rsidRDefault="008D2531" w:rsidP="008A7707">
            <w:pPr>
              <w:widowControl w:val="0"/>
              <w:jc w:val="both"/>
              <w:rPr>
                <w:rFonts w:ascii="黑体" w:eastAsia="黑体" w:hAnsi="黑体" w:cs="Times New Roman"/>
                <w:color w:val="000000" w:themeColor="text1"/>
                <w:szCs w:val="21"/>
              </w:rPr>
            </w:pPr>
            <w:r w:rsidRPr="008A7707">
              <w:rPr>
                <w:rFonts w:ascii="黑体" w:eastAsia="黑体" w:hAnsi="黑体" w:cs="Times New Roman"/>
                <w:color w:val="000000" w:themeColor="text1"/>
                <w:szCs w:val="21"/>
              </w:rPr>
              <w:t>▲▲</w:t>
            </w:r>
            <w:r w:rsidRPr="008A7707">
              <w:rPr>
                <w:rFonts w:ascii="黑体" w:eastAsia="黑体" w:hAnsi="黑体" w:cs="Times New Roman" w:hint="eastAsia"/>
                <w:color w:val="000000" w:themeColor="text1"/>
                <w:szCs w:val="21"/>
              </w:rPr>
              <w:t>审核效率低、拖延办理时间。</w:t>
            </w:r>
          </w:p>
        </w:tc>
        <w:tc>
          <w:tcPr>
            <w:tcW w:w="2013" w:type="dxa"/>
            <w:tcBorders>
              <w:left w:val="single" w:sz="4" w:space="0" w:color="000000"/>
              <w:bottom w:val="single" w:sz="4" w:space="0" w:color="auto"/>
            </w:tcBorders>
            <w:vAlign w:val="center"/>
          </w:tcPr>
          <w:p w:rsidR="008D2531" w:rsidRPr="008A7707" w:rsidRDefault="008D2531" w:rsidP="008A7707">
            <w:pPr>
              <w:widowControl w:val="0"/>
              <w:jc w:val="both"/>
              <w:rPr>
                <w:rFonts w:ascii="黑体" w:eastAsia="黑体" w:hAnsi="黑体" w:cs="Times New Roman"/>
                <w:color w:val="000000" w:themeColor="text1"/>
                <w:szCs w:val="21"/>
              </w:rPr>
            </w:pPr>
            <w:r w:rsidRPr="008A7707">
              <w:rPr>
                <w:rFonts w:ascii="黑体" w:eastAsia="黑体" w:hAnsi="黑体" w:cs="Times New Roman"/>
                <w:color w:val="000000" w:themeColor="text1"/>
                <w:szCs w:val="21"/>
              </w:rPr>
              <w:t>★★</w:t>
            </w:r>
            <w:r w:rsidRPr="008A7707">
              <w:rPr>
                <w:rFonts w:ascii="黑体" w:eastAsia="黑体" w:hAnsi="黑体" w:cs="Times New Roman" w:hint="eastAsia"/>
                <w:color w:val="000000" w:themeColor="text1"/>
                <w:szCs w:val="21"/>
              </w:rPr>
              <w:t>明确办理时限，杜绝超过时限未办结情况发生。</w:t>
            </w:r>
          </w:p>
        </w:tc>
        <w:tc>
          <w:tcPr>
            <w:tcW w:w="1117" w:type="dxa"/>
            <w:tcBorders>
              <w:left w:val="single" w:sz="4" w:space="0" w:color="000000"/>
              <w:bottom w:val="single" w:sz="4" w:space="0" w:color="auto"/>
              <w:right w:val="single" w:sz="4" w:space="0" w:color="000000"/>
            </w:tcBorders>
            <w:vAlign w:val="center"/>
          </w:tcPr>
          <w:p w:rsidR="008D2531" w:rsidRPr="008A7707" w:rsidRDefault="008D2531" w:rsidP="008A7707">
            <w:pPr>
              <w:widowControl w:val="0"/>
              <w:jc w:val="center"/>
              <w:rPr>
                <w:rFonts w:ascii="黑体" w:eastAsia="黑体" w:hAnsi="黑体" w:cs="Times New Roman"/>
                <w:color w:val="000000" w:themeColor="text1"/>
                <w:szCs w:val="21"/>
              </w:rPr>
            </w:pPr>
            <w:r w:rsidRPr="008A7707">
              <w:rPr>
                <w:rFonts w:ascii="黑体" w:eastAsia="黑体" w:hAnsi="黑体" w:cs="Times New Roman" w:hint="eastAsia"/>
                <w:color w:val="000000" w:themeColor="text1"/>
                <w:szCs w:val="21"/>
              </w:rPr>
              <w:t>初审人员</w:t>
            </w:r>
          </w:p>
        </w:tc>
      </w:tr>
      <w:tr w:rsidR="0053312D" w:rsidRPr="008A7707" w:rsidTr="0010283C">
        <w:trPr>
          <w:trHeight w:val="1042"/>
          <w:jc w:val="center"/>
        </w:trPr>
        <w:tc>
          <w:tcPr>
            <w:tcW w:w="731" w:type="dxa"/>
            <w:vMerge/>
            <w:tcBorders>
              <w:left w:val="single" w:sz="4" w:space="0" w:color="000000"/>
              <w:bottom w:val="single" w:sz="4" w:space="0" w:color="auto"/>
            </w:tcBorders>
            <w:vAlign w:val="center"/>
          </w:tcPr>
          <w:p w:rsidR="008D2531" w:rsidRPr="008A7707" w:rsidRDefault="008D2531" w:rsidP="008A7707">
            <w:pPr>
              <w:widowControl w:val="0"/>
              <w:jc w:val="center"/>
              <w:rPr>
                <w:rFonts w:ascii="黑体" w:eastAsia="黑体" w:hAnsi="黑体" w:cs="Times New Roman"/>
                <w:color w:val="000000" w:themeColor="text1"/>
                <w:szCs w:val="21"/>
              </w:rPr>
            </w:pPr>
          </w:p>
        </w:tc>
        <w:tc>
          <w:tcPr>
            <w:tcW w:w="1080" w:type="dxa"/>
            <w:vMerge/>
            <w:tcBorders>
              <w:left w:val="single" w:sz="4" w:space="0" w:color="000000"/>
              <w:bottom w:val="single" w:sz="4" w:space="0" w:color="auto"/>
            </w:tcBorders>
            <w:vAlign w:val="center"/>
          </w:tcPr>
          <w:p w:rsidR="008D2531" w:rsidRPr="008A7707" w:rsidRDefault="008D2531" w:rsidP="008A7707">
            <w:pPr>
              <w:widowControl w:val="0"/>
              <w:jc w:val="center"/>
              <w:rPr>
                <w:rFonts w:ascii="黑体" w:eastAsia="黑体" w:hAnsi="黑体" w:cs="Times New Roman"/>
                <w:color w:val="000000" w:themeColor="text1"/>
                <w:szCs w:val="21"/>
              </w:rPr>
            </w:pPr>
          </w:p>
        </w:tc>
        <w:tc>
          <w:tcPr>
            <w:tcW w:w="1080" w:type="dxa"/>
            <w:vMerge/>
            <w:tcBorders>
              <w:left w:val="single" w:sz="4" w:space="0" w:color="000000"/>
              <w:bottom w:val="single" w:sz="4" w:space="0" w:color="auto"/>
            </w:tcBorders>
            <w:vAlign w:val="center"/>
          </w:tcPr>
          <w:p w:rsidR="008D2531" w:rsidRPr="008A7707" w:rsidRDefault="008D2531" w:rsidP="008A7707">
            <w:pPr>
              <w:widowControl w:val="0"/>
              <w:jc w:val="center"/>
              <w:rPr>
                <w:rFonts w:ascii="黑体" w:eastAsia="黑体" w:hAnsi="黑体" w:cs="Times New Roman"/>
                <w:color w:val="000000" w:themeColor="text1"/>
                <w:szCs w:val="21"/>
              </w:rPr>
            </w:pPr>
          </w:p>
        </w:tc>
        <w:tc>
          <w:tcPr>
            <w:tcW w:w="2307" w:type="dxa"/>
            <w:tcBorders>
              <w:top w:val="single" w:sz="4" w:space="0" w:color="auto"/>
              <w:left w:val="single" w:sz="4" w:space="0" w:color="000000"/>
              <w:bottom w:val="single" w:sz="4" w:space="0" w:color="auto"/>
            </w:tcBorders>
            <w:vAlign w:val="center"/>
          </w:tcPr>
          <w:p w:rsidR="008D2531" w:rsidRPr="008A7707" w:rsidRDefault="008D2531" w:rsidP="008A7707">
            <w:pPr>
              <w:widowControl w:val="0"/>
              <w:jc w:val="both"/>
              <w:rPr>
                <w:rFonts w:ascii="黑体" w:eastAsia="黑体" w:hAnsi="黑体" w:cs="Times New Roman"/>
                <w:color w:val="000000" w:themeColor="text1"/>
                <w:szCs w:val="21"/>
              </w:rPr>
            </w:pPr>
            <w:r w:rsidRPr="008A7707">
              <w:rPr>
                <w:rFonts w:ascii="黑体" w:eastAsia="黑体" w:hAnsi="黑体" w:cs="Times New Roman"/>
                <w:color w:val="000000" w:themeColor="text1"/>
                <w:szCs w:val="21"/>
              </w:rPr>
              <w:t>▲▲</w:t>
            </w:r>
            <w:r w:rsidRPr="008A7707">
              <w:rPr>
                <w:rFonts w:ascii="黑体" w:eastAsia="黑体" w:hAnsi="黑体" w:cs="Times New Roman" w:hint="eastAsia"/>
                <w:color w:val="000000" w:themeColor="text1"/>
                <w:szCs w:val="21"/>
              </w:rPr>
              <w:t>材料审查不认真，执行因公出国审批有关规定不严格</w:t>
            </w:r>
            <w:r w:rsidRPr="008A7707">
              <w:rPr>
                <w:rFonts w:ascii="黑体" w:eastAsia="黑体" w:hAnsi="黑体" w:cs="Times New Roman"/>
                <w:color w:val="000000" w:themeColor="text1"/>
                <w:szCs w:val="21"/>
              </w:rPr>
              <w:t>。</w:t>
            </w:r>
          </w:p>
        </w:tc>
        <w:tc>
          <w:tcPr>
            <w:tcW w:w="2013" w:type="dxa"/>
            <w:tcBorders>
              <w:top w:val="single" w:sz="4" w:space="0" w:color="auto"/>
              <w:left w:val="single" w:sz="4" w:space="0" w:color="000000"/>
              <w:bottom w:val="single" w:sz="4" w:space="0" w:color="auto"/>
            </w:tcBorders>
            <w:vAlign w:val="center"/>
          </w:tcPr>
          <w:p w:rsidR="008D2531" w:rsidRPr="008A7707" w:rsidRDefault="008D2531" w:rsidP="008A7707">
            <w:pPr>
              <w:widowControl w:val="0"/>
              <w:jc w:val="both"/>
              <w:rPr>
                <w:rFonts w:ascii="黑体" w:eastAsia="黑体" w:hAnsi="黑体" w:cs="Times New Roman"/>
                <w:color w:val="000000" w:themeColor="text1"/>
                <w:szCs w:val="24"/>
              </w:rPr>
            </w:pPr>
            <w:r w:rsidRPr="008A7707">
              <w:rPr>
                <w:rFonts w:ascii="黑体" w:eastAsia="黑体" w:hAnsi="黑体" w:cs="Segoe UI Symbol"/>
                <w:color w:val="000000" w:themeColor="text1"/>
                <w:szCs w:val="24"/>
              </w:rPr>
              <w:t>★★</w:t>
            </w:r>
            <w:r w:rsidRPr="008A7707">
              <w:rPr>
                <w:rFonts w:ascii="黑体" w:eastAsia="黑体" w:hAnsi="黑体" w:cs="Times New Roman" w:hint="eastAsia"/>
                <w:color w:val="000000" w:themeColor="text1"/>
                <w:szCs w:val="24"/>
              </w:rPr>
              <w:t>对审核结果，按有关规定进行复核</w:t>
            </w:r>
            <w:r w:rsidRPr="008A7707">
              <w:rPr>
                <w:rFonts w:ascii="黑体" w:eastAsia="黑体" w:hAnsi="黑体" w:cs="Times New Roman"/>
                <w:color w:val="000000" w:themeColor="text1"/>
                <w:szCs w:val="24"/>
              </w:rPr>
              <w:t>。</w:t>
            </w:r>
          </w:p>
        </w:tc>
        <w:tc>
          <w:tcPr>
            <w:tcW w:w="1117" w:type="dxa"/>
            <w:tcBorders>
              <w:top w:val="single" w:sz="4" w:space="0" w:color="auto"/>
              <w:left w:val="single" w:sz="4" w:space="0" w:color="000000"/>
              <w:bottom w:val="single" w:sz="4" w:space="0" w:color="auto"/>
              <w:right w:val="single" w:sz="4" w:space="0" w:color="000000"/>
            </w:tcBorders>
            <w:vAlign w:val="center"/>
          </w:tcPr>
          <w:p w:rsidR="008D2531" w:rsidRPr="008A7707" w:rsidRDefault="008D2531" w:rsidP="008A7707">
            <w:pPr>
              <w:widowControl w:val="0"/>
              <w:jc w:val="center"/>
              <w:rPr>
                <w:rFonts w:ascii="黑体" w:eastAsia="黑体" w:hAnsi="黑体" w:cs="Times New Roman"/>
                <w:color w:val="000000" w:themeColor="text1"/>
                <w:szCs w:val="24"/>
              </w:rPr>
            </w:pPr>
            <w:r w:rsidRPr="008A7707">
              <w:rPr>
                <w:rFonts w:ascii="黑体" w:eastAsia="黑体" w:hAnsi="黑体" w:cs="Times New Roman" w:hint="eastAsia"/>
                <w:color w:val="000000" w:themeColor="text1"/>
                <w:szCs w:val="24"/>
              </w:rPr>
              <w:t>处长、分管主任、主任</w:t>
            </w:r>
          </w:p>
        </w:tc>
      </w:tr>
    </w:tbl>
    <w:p w:rsidR="008D2531" w:rsidRPr="008A7707" w:rsidRDefault="008D2531" w:rsidP="008A7707">
      <w:pPr>
        <w:pStyle w:val="4"/>
        <w:widowControl w:val="0"/>
        <w:rPr>
          <w:rFonts w:ascii="黑体" w:eastAsia="黑体" w:hAnsi="黑体"/>
        </w:rPr>
      </w:pPr>
      <w:r w:rsidRPr="008A7707">
        <w:rPr>
          <w:rFonts w:ascii="黑体" w:eastAsia="黑体" w:hAnsi="黑体" w:hint="eastAsia"/>
        </w:rPr>
        <w:t>因公护照（港澳通行证）申领工作流程图</w:t>
      </w:r>
    </w:p>
    <w:p w:rsidR="008D2531" w:rsidRPr="008A7707" w:rsidRDefault="008D2531" w:rsidP="008A7707">
      <w:pPr>
        <w:widowControl w:val="0"/>
        <w:jc w:val="center"/>
        <w:rPr>
          <w:rFonts w:ascii="黑体" w:eastAsia="黑体" w:hAnsi="黑体" w:cs="Times New Roman"/>
          <w:color w:val="000000" w:themeColor="text1"/>
          <w:szCs w:val="24"/>
        </w:rPr>
      </w:pPr>
      <w:r w:rsidRPr="008A7707">
        <w:rPr>
          <w:rFonts w:ascii="黑体" w:eastAsia="黑体" w:hAnsi="黑体" w:cs="Times New Roman"/>
          <w:noProof/>
          <w:color w:val="000000" w:themeColor="text1"/>
          <w:szCs w:val="24"/>
        </w:rPr>
        <w:drawing>
          <wp:inline distT="0" distB="0" distL="0" distR="0" wp14:anchorId="41894C88" wp14:editId="4B49D599">
            <wp:extent cx="5215574" cy="5454869"/>
            <wp:effectExtent l="0" t="0" r="4445" b="0"/>
            <wp:docPr id="49" name="图片 49" descr="C:\Users\tsf\AppData\Roaming\Tencent\Users\248225280\QQ\WinTemp\RichOle\8CF)9T5CDQWZ}GCNA}IQ)F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C:\Users\tsf\AppData\Roaming\Tencent\Users\248225280\QQ\WinTemp\RichOle\8CF)9T5CDQWZ}GCNA}IQ)FA.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61620" cy="5503027"/>
                    </a:xfrm>
                    <a:prstGeom prst="rect">
                      <a:avLst/>
                    </a:prstGeom>
                    <a:noFill/>
                    <a:ln>
                      <a:noFill/>
                    </a:ln>
                  </pic:spPr>
                </pic:pic>
              </a:graphicData>
            </a:graphic>
          </wp:inline>
        </w:drawing>
      </w:r>
    </w:p>
    <w:p w:rsidR="008D2531" w:rsidRPr="008A7707" w:rsidRDefault="008D2531" w:rsidP="008A7707">
      <w:pPr>
        <w:pStyle w:val="4"/>
        <w:widowControl w:val="0"/>
        <w:rPr>
          <w:rFonts w:ascii="黑体" w:eastAsia="黑体" w:hAnsi="黑体"/>
        </w:rPr>
      </w:pPr>
      <w:r w:rsidRPr="008A7707">
        <w:rPr>
          <w:rFonts w:ascii="黑体" w:eastAsia="黑体" w:hAnsi="黑体" w:hint="eastAsia"/>
        </w:rPr>
        <w:t>因公护照（港澳通行证）申领工作</w:t>
      </w:r>
      <w:r w:rsidRPr="008A7707">
        <w:rPr>
          <w:rFonts w:ascii="黑体" w:eastAsia="黑体" w:hAnsi="黑体"/>
        </w:rPr>
        <w:t>廉政风险点及防控措施一览表</w:t>
      </w:r>
    </w:p>
    <w:tbl>
      <w:tblPr>
        <w:tblW w:w="8602" w:type="dxa"/>
        <w:jc w:val="center"/>
        <w:tblLayout w:type="fixed"/>
        <w:tblCellMar>
          <w:left w:w="55" w:type="dxa"/>
          <w:right w:w="55" w:type="dxa"/>
        </w:tblCellMar>
        <w:tblLook w:val="0000" w:firstRow="0" w:lastRow="0" w:firstColumn="0" w:lastColumn="0" w:noHBand="0" w:noVBand="0"/>
      </w:tblPr>
      <w:tblGrid>
        <w:gridCol w:w="868"/>
        <w:gridCol w:w="1059"/>
        <w:gridCol w:w="1336"/>
        <w:gridCol w:w="2017"/>
        <w:gridCol w:w="2092"/>
        <w:gridCol w:w="1230"/>
      </w:tblGrid>
      <w:tr w:rsidR="0053312D" w:rsidRPr="008A7707" w:rsidTr="0010283C">
        <w:trPr>
          <w:cantSplit/>
          <w:trHeight w:val="284"/>
          <w:jc w:val="center"/>
        </w:trPr>
        <w:tc>
          <w:tcPr>
            <w:tcW w:w="868" w:type="dxa"/>
            <w:vMerge w:val="restart"/>
            <w:tcBorders>
              <w:top w:val="single" w:sz="4" w:space="0" w:color="000000"/>
              <w:left w:val="single" w:sz="4" w:space="0" w:color="000000"/>
              <w:bottom w:val="single" w:sz="4" w:space="0" w:color="000000"/>
            </w:tcBorders>
            <w:vAlign w:val="center"/>
          </w:tcPr>
          <w:p w:rsidR="008D2531" w:rsidRPr="008A7707" w:rsidRDefault="008D2531" w:rsidP="008A7707">
            <w:pPr>
              <w:widowControl w:val="0"/>
              <w:jc w:val="center"/>
              <w:rPr>
                <w:rFonts w:ascii="黑体" w:eastAsia="黑体" w:hAnsi="黑体" w:cs="Times New Roman"/>
                <w:color w:val="000000" w:themeColor="text1"/>
                <w:szCs w:val="21"/>
              </w:rPr>
            </w:pPr>
            <w:r w:rsidRPr="008A7707">
              <w:rPr>
                <w:rFonts w:ascii="黑体" w:eastAsia="黑体" w:hAnsi="黑体" w:cs="Times New Roman"/>
                <w:color w:val="000000" w:themeColor="text1"/>
                <w:szCs w:val="21"/>
              </w:rPr>
              <w:lastRenderedPageBreak/>
              <w:t>流程</w:t>
            </w:r>
          </w:p>
        </w:tc>
        <w:tc>
          <w:tcPr>
            <w:tcW w:w="1059" w:type="dxa"/>
            <w:vMerge w:val="restart"/>
            <w:tcBorders>
              <w:top w:val="single" w:sz="4" w:space="0" w:color="000000"/>
              <w:left w:val="single" w:sz="4" w:space="0" w:color="000000"/>
              <w:bottom w:val="single" w:sz="4" w:space="0" w:color="000000"/>
            </w:tcBorders>
            <w:vAlign w:val="center"/>
          </w:tcPr>
          <w:p w:rsidR="008D2531" w:rsidRPr="008A7707" w:rsidRDefault="008D2531" w:rsidP="008A7707">
            <w:pPr>
              <w:widowControl w:val="0"/>
              <w:jc w:val="center"/>
              <w:rPr>
                <w:rFonts w:ascii="黑体" w:eastAsia="黑体" w:hAnsi="黑体" w:cs="Times New Roman"/>
                <w:color w:val="000000" w:themeColor="text1"/>
                <w:szCs w:val="21"/>
              </w:rPr>
            </w:pPr>
            <w:r w:rsidRPr="008A7707">
              <w:rPr>
                <w:rFonts w:ascii="黑体" w:eastAsia="黑体" w:hAnsi="黑体" w:cs="Times New Roman"/>
                <w:color w:val="000000" w:themeColor="text1"/>
                <w:szCs w:val="21"/>
              </w:rPr>
              <w:t>所处环节</w:t>
            </w:r>
          </w:p>
        </w:tc>
        <w:tc>
          <w:tcPr>
            <w:tcW w:w="3353" w:type="dxa"/>
            <w:gridSpan w:val="2"/>
            <w:tcBorders>
              <w:top w:val="single" w:sz="4" w:space="0" w:color="000000"/>
              <w:left w:val="single" w:sz="4" w:space="0" w:color="000000"/>
              <w:bottom w:val="single" w:sz="4" w:space="0" w:color="000000"/>
            </w:tcBorders>
            <w:vAlign w:val="center"/>
          </w:tcPr>
          <w:p w:rsidR="008D2531" w:rsidRPr="008A7707" w:rsidRDefault="008D2531" w:rsidP="008A7707">
            <w:pPr>
              <w:widowControl w:val="0"/>
              <w:jc w:val="center"/>
              <w:rPr>
                <w:rFonts w:ascii="黑体" w:eastAsia="黑体" w:hAnsi="黑体" w:cs="Times New Roman"/>
                <w:color w:val="000000" w:themeColor="text1"/>
                <w:szCs w:val="21"/>
              </w:rPr>
            </w:pPr>
            <w:r w:rsidRPr="008A7707">
              <w:rPr>
                <w:rFonts w:ascii="黑体" w:eastAsia="黑体" w:hAnsi="黑体" w:cs="Times New Roman"/>
                <w:color w:val="000000" w:themeColor="text1"/>
                <w:szCs w:val="21"/>
              </w:rPr>
              <w:t>所涉及对象及廉政风险点</w:t>
            </w:r>
          </w:p>
        </w:tc>
        <w:tc>
          <w:tcPr>
            <w:tcW w:w="3322" w:type="dxa"/>
            <w:gridSpan w:val="2"/>
            <w:tcBorders>
              <w:top w:val="single" w:sz="4" w:space="0" w:color="000000"/>
              <w:left w:val="single" w:sz="4" w:space="0" w:color="000000"/>
              <w:bottom w:val="single" w:sz="4" w:space="0" w:color="000000"/>
              <w:right w:val="single" w:sz="4" w:space="0" w:color="000000"/>
            </w:tcBorders>
            <w:vAlign w:val="center"/>
          </w:tcPr>
          <w:p w:rsidR="008D2531" w:rsidRPr="008A7707" w:rsidRDefault="008D2531" w:rsidP="008A7707">
            <w:pPr>
              <w:widowControl w:val="0"/>
              <w:jc w:val="center"/>
              <w:rPr>
                <w:rFonts w:ascii="黑体" w:eastAsia="黑体" w:hAnsi="黑体" w:cs="Times New Roman"/>
                <w:color w:val="000000" w:themeColor="text1"/>
                <w:szCs w:val="21"/>
              </w:rPr>
            </w:pPr>
            <w:r w:rsidRPr="008A7707">
              <w:rPr>
                <w:rFonts w:ascii="黑体" w:eastAsia="黑体" w:hAnsi="黑体" w:cs="Times New Roman"/>
                <w:color w:val="000000" w:themeColor="text1"/>
                <w:szCs w:val="21"/>
              </w:rPr>
              <w:t>防控措施及责任主体</w:t>
            </w:r>
          </w:p>
        </w:tc>
      </w:tr>
      <w:tr w:rsidR="0053312D" w:rsidRPr="008A7707" w:rsidTr="0010283C">
        <w:trPr>
          <w:cantSplit/>
          <w:trHeight w:val="284"/>
          <w:jc w:val="center"/>
        </w:trPr>
        <w:tc>
          <w:tcPr>
            <w:tcW w:w="868" w:type="dxa"/>
            <w:vMerge/>
            <w:tcBorders>
              <w:top w:val="single" w:sz="4" w:space="0" w:color="000000"/>
              <w:left w:val="single" w:sz="4" w:space="0" w:color="000000"/>
              <w:bottom w:val="single" w:sz="4" w:space="0" w:color="000000"/>
            </w:tcBorders>
            <w:vAlign w:val="center"/>
          </w:tcPr>
          <w:p w:rsidR="008D2531" w:rsidRPr="008A7707" w:rsidRDefault="008D2531" w:rsidP="008A7707">
            <w:pPr>
              <w:widowControl w:val="0"/>
              <w:jc w:val="center"/>
              <w:rPr>
                <w:rFonts w:ascii="黑体" w:eastAsia="黑体" w:hAnsi="黑体" w:cs="Times New Roman"/>
                <w:color w:val="000000" w:themeColor="text1"/>
                <w:szCs w:val="24"/>
              </w:rPr>
            </w:pPr>
          </w:p>
        </w:tc>
        <w:tc>
          <w:tcPr>
            <w:tcW w:w="1059" w:type="dxa"/>
            <w:vMerge/>
            <w:tcBorders>
              <w:top w:val="single" w:sz="4" w:space="0" w:color="000000"/>
              <w:left w:val="single" w:sz="4" w:space="0" w:color="000000"/>
              <w:bottom w:val="single" w:sz="4" w:space="0" w:color="000000"/>
            </w:tcBorders>
            <w:vAlign w:val="center"/>
          </w:tcPr>
          <w:p w:rsidR="008D2531" w:rsidRPr="008A7707" w:rsidRDefault="008D2531" w:rsidP="008A7707">
            <w:pPr>
              <w:widowControl w:val="0"/>
              <w:jc w:val="center"/>
              <w:rPr>
                <w:rFonts w:ascii="黑体" w:eastAsia="黑体" w:hAnsi="黑体" w:cs="Times New Roman"/>
                <w:color w:val="000000" w:themeColor="text1"/>
                <w:szCs w:val="24"/>
              </w:rPr>
            </w:pPr>
          </w:p>
        </w:tc>
        <w:tc>
          <w:tcPr>
            <w:tcW w:w="1336" w:type="dxa"/>
            <w:tcBorders>
              <w:left w:val="single" w:sz="4" w:space="0" w:color="000000"/>
              <w:bottom w:val="single" w:sz="4" w:space="0" w:color="000000"/>
            </w:tcBorders>
            <w:vAlign w:val="center"/>
          </w:tcPr>
          <w:p w:rsidR="008D2531" w:rsidRPr="008A7707" w:rsidRDefault="008D2531" w:rsidP="008A7707">
            <w:pPr>
              <w:widowControl w:val="0"/>
              <w:jc w:val="center"/>
              <w:rPr>
                <w:rFonts w:ascii="黑体" w:eastAsia="黑体" w:hAnsi="黑体" w:cs="Times New Roman"/>
                <w:color w:val="000000" w:themeColor="text1"/>
                <w:szCs w:val="21"/>
              </w:rPr>
            </w:pPr>
            <w:r w:rsidRPr="008A7707">
              <w:rPr>
                <w:rFonts w:ascii="黑体" w:eastAsia="黑体" w:hAnsi="黑体" w:cs="Times New Roman"/>
                <w:color w:val="000000" w:themeColor="text1"/>
                <w:szCs w:val="21"/>
              </w:rPr>
              <w:t>所涉及对象</w:t>
            </w:r>
          </w:p>
        </w:tc>
        <w:tc>
          <w:tcPr>
            <w:tcW w:w="2017" w:type="dxa"/>
            <w:tcBorders>
              <w:left w:val="single" w:sz="4" w:space="0" w:color="000000"/>
              <w:bottom w:val="single" w:sz="4" w:space="0" w:color="000000"/>
            </w:tcBorders>
            <w:vAlign w:val="center"/>
          </w:tcPr>
          <w:p w:rsidR="008D2531" w:rsidRPr="008A7707" w:rsidRDefault="008D2531" w:rsidP="008A7707">
            <w:pPr>
              <w:widowControl w:val="0"/>
              <w:jc w:val="center"/>
              <w:rPr>
                <w:rFonts w:ascii="黑体" w:eastAsia="黑体" w:hAnsi="黑体" w:cs="Times New Roman"/>
                <w:color w:val="000000" w:themeColor="text1"/>
                <w:szCs w:val="21"/>
              </w:rPr>
            </w:pPr>
            <w:r w:rsidRPr="008A7707">
              <w:rPr>
                <w:rFonts w:ascii="黑体" w:eastAsia="黑体" w:hAnsi="黑体" w:cs="Times New Roman"/>
                <w:color w:val="000000" w:themeColor="text1"/>
                <w:szCs w:val="21"/>
              </w:rPr>
              <w:t>廉政风险点</w:t>
            </w:r>
          </w:p>
        </w:tc>
        <w:tc>
          <w:tcPr>
            <w:tcW w:w="2092" w:type="dxa"/>
            <w:tcBorders>
              <w:left w:val="single" w:sz="4" w:space="0" w:color="000000"/>
              <w:bottom w:val="single" w:sz="4" w:space="0" w:color="000000"/>
            </w:tcBorders>
            <w:vAlign w:val="center"/>
          </w:tcPr>
          <w:p w:rsidR="008D2531" w:rsidRPr="008A7707" w:rsidRDefault="008D2531" w:rsidP="008A7707">
            <w:pPr>
              <w:widowControl w:val="0"/>
              <w:jc w:val="center"/>
              <w:rPr>
                <w:rFonts w:ascii="黑体" w:eastAsia="黑体" w:hAnsi="黑体" w:cs="Times New Roman"/>
                <w:color w:val="000000" w:themeColor="text1"/>
                <w:szCs w:val="21"/>
              </w:rPr>
            </w:pPr>
            <w:r w:rsidRPr="008A7707">
              <w:rPr>
                <w:rFonts w:ascii="黑体" w:eastAsia="黑体" w:hAnsi="黑体" w:cs="Times New Roman"/>
                <w:color w:val="000000" w:themeColor="text1"/>
                <w:szCs w:val="21"/>
              </w:rPr>
              <w:t>防控措施</w:t>
            </w:r>
          </w:p>
        </w:tc>
        <w:tc>
          <w:tcPr>
            <w:tcW w:w="1230" w:type="dxa"/>
            <w:tcBorders>
              <w:left w:val="single" w:sz="4" w:space="0" w:color="000000"/>
              <w:bottom w:val="single" w:sz="4" w:space="0" w:color="000000"/>
              <w:right w:val="single" w:sz="4" w:space="0" w:color="000000"/>
            </w:tcBorders>
            <w:vAlign w:val="center"/>
          </w:tcPr>
          <w:p w:rsidR="008D2531" w:rsidRPr="008A7707" w:rsidRDefault="008D2531" w:rsidP="008A7707">
            <w:pPr>
              <w:widowControl w:val="0"/>
              <w:jc w:val="center"/>
              <w:rPr>
                <w:rFonts w:ascii="黑体" w:eastAsia="黑体" w:hAnsi="黑体" w:cs="Times New Roman"/>
                <w:color w:val="000000" w:themeColor="text1"/>
                <w:szCs w:val="21"/>
              </w:rPr>
            </w:pPr>
            <w:r w:rsidRPr="008A7707">
              <w:rPr>
                <w:rFonts w:ascii="黑体" w:eastAsia="黑体" w:hAnsi="黑体" w:cs="Times New Roman"/>
                <w:color w:val="000000" w:themeColor="text1"/>
                <w:szCs w:val="21"/>
              </w:rPr>
              <w:t>责任主体</w:t>
            </w:r>
          </w:p>
        </w:tc>
      </w:tr>
      <w:tr w:rsidR="0053312D" w:rsidRPr="008A7707" w:rsidTr="0010283C">
        <w:trPr>
          <w:cantSplit/>
          <w:trHeight w:val="284"/>
          <w:jc w:val="center"/>
        </w:trPr>
        <w:tc>
          <w:tcPr>
            <w:tcW w:w="868" w:type="dxa"/>
            <w:tcBorders>
              <w:left w:val="single" w:sz="4" w:space="0" w:color="000000"/>
              <w:bottom w:val="single" w:sz="4" w:space="0" w:color="auto"/>
            </w:tcBorders>
            <w:vAlign w:val="center"/>
          </w:tcPr>
          <w:p w:rsidR="008D2531" w:rsidRPr="008A7707" w:rsidRDefault="008D2531" w:rsidP="008A7707">
            <w:pPr>
              <w:widowControl w:val="0"/>
              <w:jc w:val="center"/>
              <w:rPr>
                <w:rFonts w:ascii="黑体" w:eastAsia="黑体" w:hAnsi="黑体" w:cs="Times New Roman"/>
                <w:color w:val="000000" w:themeColor="text1"/>
                <w:szCs w:val="21"/>
              </w:rPr>
            </w:pPr>
            <w:r w:rsidRPr="008A7707">
              <w:rPr>
                <w:rFonts w:ascii="黑体" w:eastAsia="黑体" w:hAnsi="黑体" w:cs="Times New Roman" w:hint="eastAsia"/>
                <w:color w:val="000000" w:themeColor="text1"/>
                <w:szCs w:val="21"/>
              </w:rPr>
              <w:t>因公护照（港澳通行证）申领</w:t>
            </w:r>
            <w:r w:rsidRPr="008A7707">
              <w:rPr>
                <w:rFonts w:ascii="黑体" w:eastAsia="黑体" w:hAnsi="黑体" w:cs="Times New Roman"/>
                <w:color w:val="000000" w:themeColor="text1"/>
                <w:szCs w:val="21"/>
              </w:rPr>
              <w:t>工作</w:t>
            </w:r>
          </w:p>
        </w:tc>
        <w:tc>
          <w:tcPr>
            <w:tcW w:w="1059" w:type="dxa"/>
            <w:tcBorders>
              <w:left w:val="single" w:sz="4" w:space="0" w:color="000000"/>
              <w:bottom w:val="single" w:sz="4" w:space="0" w:color="auto"/>
            </w:tcBorders>
            <w:vAlign w:val="center"/>
          </w:tcPr>
          <w:p w:rsidR="008D2531" w:rsidRPr="008A7707" w:rsidRDefault="008D2531" w:rsidP="008A7707">
            <w:pPr>
              <w:widowControl w:val="0"/>
              <w:jc w:val="center"/>
              <w:rPr>
                <w:rFonts w:ascii="黑体" w:eastAsia="黑体" w:hAnsi="黑体" w:cs="Times New Roman"/>
                <w:color w:val="000000" w:themeColor="text1"/>
                <w:szCs w:val="21"/>
              </w:rPr>
            </w:pPr>
            <w:r w:rsidRPr="008A7707">
              <w:rPr>
                <w:rFonts w:ascii="黑体" w:eastAsia="黑体" w:hAnsi="黑体" w:cs="Times New Roman" w:hint="eastAsia"/>
                <w:color w:val="000000" w:themeColor="text1"/>
                <w:szCs w:val="21"/>
              </w:rPr>
              <w:t>初审</w:t>
            </w:r>
          </w:p>
          <w:p w:rsidR="008D2531" w:rsidRPr="008A7707" w:rsidRDefault="008D2531" w:rsidP="008A7707">
            <w:pPr>
              <w:widowControl w:val="0"/>
              <w:jc w:val="center"/>
              <w:rPr>
                <w:rFonts w:ascii="黑体" w:eastAsia="黑体" w:hAnsi="黑体" w:cs="Times New Roman"/>
                <w:color w:val="000000" w:themeColor="text1"/>
                <w:szCs w:val="21"/>
              </w:rPr>
            </w:pPr>
            <w:r w:rsidRPr="008A7707">
              <w:rPr>
                <w:rFonts w:ascii="黑体" w:eastAsia="黑体" w:hAnsi="黑体" w:cs="Times New Roman" w:hint="eastAsia"/>
                <w:color w:val="000000" w:themeColor="text1"/>
                <w:szCs w:val="21"/>
              </w:rPr>
              <w:t>审核</w:t>
            </w:r>
          </w:p>
          <w:p w:rsidR="008D2531" w:rsidRPr="008A7707" w:rsidRDefault="008D2531" w:rsidP="008A7707">
            <w:pPr>
              <w:widowControl w:val="0"/>
              <w:jc w:val="center"/>
              <w:rPr>
                <w:rFonts w:ascii="黑体" w:eastAsia="黑体" w:hAnsi="黑体" w:cs="Times New Roman"/>
                <w:color w:val="000000" w:themeColor="text1"/>
                <w:szCs w:val="21"/>
              </w:rPr>
            </w:pPr>
            <w:r w:rsidRPr="008A7707">
              <w:rPr>
                <w:rFonts w:ascii="黑体" w:eastAsia="黑体" w:hAnsi="黑体" w:cs="Times New Roman" w:hint="eastAsia"/>
                <w:color w:val="000000" w:themeColor="text1"/>
                <w:szCs w:val="21"/>
              </w:rPr>
              <w:t>审批</w:t>
            </w:r>
          </w:p>
          <w:p w:rsidR="008D2531" w:rsidRPr="008A7707" w:rsidRDefault="008D2531" w:rsidP="008A7707">
            <w:pPr>
              <w:widowControl w:val="0"/>
              <w:jc w:val="center"/>
              <w:rPr>
                <w:rFonts w:ascii="黑体" w:eastAsia="黑体" w:hAnsi="黑体" w:cs="Times New Roman"/>
                <w:color w:val="000000" w:themeColor="text1"/>
                <w:szCs w:val="21"/>
              </w:rPr>
            </w:pPr>
            <w:r w:rsidRPr="008A7707">
              <w:rPr>
                <w:rFonts w:ascii="黑体" w:eastAsia="黑体" w:hAnsi="黑体" w:cs="Times New Roman" w:hint="eastAsia"/>
                <w:color w:val="000000" w:themeColor="text1"/>
                <w:szCs w:val="21"/>
              </w:rPr>
              <w:t>颁照</w:t>
            </w:r>
          </w:p>
        </w:tc>
        <w:tc>
          <w:tcPr>
            <w:tcW w:w="1336" w:type="dxa"/>
            <w:tcBorders>
              <w:left w:val="single" w:sz="4" w:space="0" w:color="000000"/>
              <w:bottom w:val="single" w:sz="4" w:space="0" w:color="auto"/>
            </w:tcBorders>
            <w:vAlign w:val="center"/>
          </w:tcPr>
          <w:p w:rsidR="008D2531" w:rsidRPr="008A7707" w:rsidRDefault="008D2531" w:rsidP="008A7707">
            <w:pPr>
              <w:widowControl w:val="0"/>
              <w:jc w:val="center"/>
              <w:rPr>
                <w:rFonts w:ascii="黑体" w:eastAsia="黑体" w:hAnsi="黑体" w:cs="Times New Roman"/>
                <w:color w:val="000000" w:themeColor="text1"/>
                <w:szCs w:val="21"/>
              </w:rPr>
            </w:pPr>
            <w:r w:rsidRPr="008A7707">
              <w:rPr>
                <w:rFonts w:ascii="黑体" w:eastAsia="黑体" w:hAnsi="黑体" w:cs="Times New Roman" w:hint="eastAsia"/>
                <w:color w:val="000000" w:themeColor="text1"/>
                <w:szCs w:val="21"/>
              </w:rPr>
              <w:t>颁照人员</w:t>
            </w:r>
          </w:p>
          <w:p w:rsidR="008D2531" w:rsidRPr="008A7707" w:rsidRDefault="008D2531" w:rsidP="008A7707">
            <w:pPr>
              <w:widowControl w:val="0"/>
              <w:jc w:val="center"/>
              <w:rPr>
                <w:rFonts w:ascii="黑体" w:eastAsia="黑体" w:hAnsi="黑体" w:cs="Times New Roman"/>
                <w:color w:val="000000" w:themeColor="text1"/>
                <w:szCs w:val="21"/>
              </w:rPr>
            </w:pPr>
            <w:r w:rsidRPr="008A7707">
              <w:rPr>
                <w:rFonts w:ascii="黑体" w:eastAsia="黑体" w:hAnsi="黑体" w:cs="Times New Roman" w:hint="eastAsia"/>
                <w:color w:val="000000" w:themeColor="text1"/>
                <w:szCs w:val="21"/>
              </w:rPr>
              <w:t>处长</w:t>
            </w:r>
          </w:p>
          <w:p w:rsidR="008D2531" w:rsidRPr="008A7707" w:rsidRDefault="008D2531" w:rsidP="008A7707">
            <w:pPr>
              <w:widowControl w:val="0"/>
              <w:jc w:val="center"/>
              <w:rPr>
                <w:rFonts w:ascii="黑体" w:eastAsia="黑体" w:hAnsi="黑体" w:cs="Times New Roman"/>
                <w:color w:val="000000" w:themeColor="text1"/>
                <w:szCs w:val="21"/>
              </w:rPr>
            </w:pPr>
            <w:r w:rsidRPr="008A7707">
              <w:rPr>
                <w:rFonts w:ascii="黑体" w:eastAsia="黑体" w:hAnsi="黑体" w:cs="Times New Roman" w:hint="eastAsia"/>
                <w:color w:val="000000" w:themeColor="text1"/>
                <w:szCs w:val="21"/>
              </w:rPr>
              <w:t>分管主任</w:t>
            </w:r>
          </w:p>
        </w:tc>
        <w:tc>
          <w:tcPr>
            <w:tcW w:w="2017" w:type="dxa"/>
            <w:tcBorders>
              <w:left w:val="single" w:sz="4" w:space="0" w:color="000000"/>
              <w:bottom w:val="single" w:sz="4" w:space="0" w:color="auto"/>
            </w:tcBorders>
            <w:vAlign w:val="center"/>
          </w:tcPr>
          <w:p w:rsidR="008D2531" w:rsidRPr="008A7707" w:rsidRDefault="008D2531" w:rsidP="008A7707">
            <w:pPr>
              <w:widowControl w:val="0"/>
              <w:jc w:val="both"/>
              <w:rPr>
                <w:rFonts w:ascii="黑体" w:eastAsia="黑体" w:hAnsi="黑体" w:cs="Times New Roman"/>
                <w:color w:val="000000" w:themeColor="text1"/>
                <w:szCs w:val="21"/>
              </w:rPr>
            </w:pPr>
            <w:r w:rsidRPr="008A7707">
              <w:rPr>
                <w:rFonts w:ascii="黑体" w:eastAsia="黑体" w:hAnsi="黑体" w:cs="Times New Roman"/>
                <w:color w:val="000000" w:themeColor="text1"/>
                <w:szCs w:val="21"/>
              </w:rPr>
              <w:t>▲▲</w:t>
            </w:r>
            <w:r w:rsidRPr="008A7707">
              <w:rPr>
                <w:rFonts w:ascii="黑体" w:eastAsia="黑体" w:hAnsi="黑体" w:cs="Times New Roman" w:hint="eastAsia"/>
                <w:color w:val="000000" w:themeColor="text1"/>
                <w:szCs w:val="21"/>
              </w:rPr>
              <w:t>徇私情、谋私利，违规审核、审批、颁照</w:t>
            </w:r>
            <w:r w:rsidRPr="008A7707">
              <w:rPr>
                <w:rFonts w:ascii="黑体" w:eastAsia="黑体" w:hAnsi="黑体" w:cs="Times New Roman"/>
                <w:color w:val="000000" w:themeColor="text1"/>
                <w:szCs w:val="21"/>
              </w:rPr>
              <w:t>。</w:t>
            </w:r>
          </w:p>
        </w:tc>
        <w:tc>
          <w:tcPr>
            <w:tcW w:w="2092" w:type="dxa"/>
            <w:tcBorders>
              <w:left w:val="single" w:sz="4" w:space="0" w:color="000000"/>
              <w:bottom w:val="single" w:sz="4" w:space="0" w:color="auto"/>
            </w:tcBorders>
            <w:vAlign w:val="center"/>
          </w:tcPr>
          <w:p w:rsidR="008D2531" w:rsidRPr="008A7707" w:rsidRDefault="008D2531" w:rsidP="008A7707">
            <w:pPr>
              <w:widowControl w:val="0"/>
              <w:jc w:val="both"/>
              <w:rPr>
                <w:rFonts w:ascii="黑体" w:eastAsia="黑体" w:hAnsi="黑体" w:cs="Times New Roman"/>
                <w:color w:val="000000" w:themeColor="text1"/>
                <w:szCs w:val="21"/>
              </w:rPr>
            </w:pPr>
            <w:r w:rsidRPr="008A7707">
              <w:rPr>
                <w:rFonts w:ascii="黑体" w:eastAsia="黑体" w:hAnsi="黑体" w:cs="Times New Roman" w:hint="eastAsia"/>
                <w:color w:val="000000" w:themeColor="text1"/>
                <w:kern w:val="21"/>
                <w:szCs w:val="21"/>
              </w:rPr>
              <w:t>★★</w:t>
            </w:r>
            <w:r w:rsidRPr="008A7707">
              <w:rPr>
                <w:rFonts w:ascii="黑体" w:eastAsia="黑体" w:hAnsi="黑体" w:cs="Times New Roman" w:hint="eastAsia"/>
                <w:color w:val="000000" w:themeColor="text1"/>
                <w:szCs w:val="21"/>
              </w:rPr>
              <w:t>增强依法依规审核审批及颁照（证、卡）意识；严格落实发放登记制度，定期核对发放记录。</w:t>
            </w:r>
          </w:p>
        </w:tc>
        <w:tc>
          <w:tcPr>
            <w:tcW w:w="1230" w:type="dxa"/>
            <w:tcBorders>
              <w:left w:val="single" w:sz="4" w:space="0" w:color="000000"/>
              <w:bottom w:val="single" w:sz="4" w:space="0" w:color="auto"/>
              <w:right w:val="single" w:sz="4" w:space="0" w:color="000000"/>
            </w:tcBorders>
            <w:vAlign w:val="center"/>
          </w:tcPr>
          <w:p w:rsidR="008D2531" w:rsidRPr="008A7707" w:rsidRDefault="008D2531" w:rsidP="008A7707">
            <w:pPr>
              <w:widowControl w:val="0"/>
              <w:jc w:val="center"/>
              <w:rPr>
                <w:rFonts w:ascii="黑体" w:eastAsia="黑体" w:hAnsi="黑体" w:cs="Times New Roman"/>
                <w:color w:val="000000" w:themeColor="text1"/>
                <w:szCs w:val="21"/>
              </w:rPr>
            </w:pPr>
            <w:r w:rsidRPr="008A7707">
              <w:rPr>
                <w:rFonts w:ascii="黑体" w:eastAsia="黑体" w:hAnsi="黑体" w:cs="Times New Roman" w:hint="eastAsia"/>
                <w:color w:val="000000" w:themeColor="text1"/>
                <w:szCs w:val="21"/>
              </w:rPr>
              <w:t>颁照人员</w:t>
            </w:r>
          </w:p>
          <w:p w:rsidR="008D2531" w:rsidRPr="008A7707" w:rsidRDefault="008D2531" w:rsidP="008A7707">
            <w:pPr>
              <w:widowControl w:val="0"/>
              <w:jc w:val="center"/>
              <w:rPr>
                <w:rFonts w:ascii="黑体" w:eastAsia="黑体" w:hAnsi="黑体" w:cs="Times New Roman"/>
                <w:color w:val="000000" w:themeColor="text1"/>
                <w:szCs w:val="21"/>
              </w:rPr>
            </w:pPr>
            <w:r w:rsidRPr="008A7707">
              <w:rPr>
                <w:rFonts w:ascii="黑体" w:eastAsia="黑体" w:hAnsi="黑体" w:cs="Times New Roman" w:hint="eastAsia"/>
                <w:color w:val="000000" w:themeColor="text1"/>
                <w:szCs w:val="21"/>
              </w:rPr>
              <w:t>处长</w:t>
            </w:r>
          </w:p>
          <w:p w:rsidR="008D2531" w:rsidRPr="008A7707" w:rsidRDefault="008D2531" w:rsidP="008A7707">
            <w:pPr>
              <w:widowControl w:val="0"/>
              <w:jc w:val="center"/>
              <w:rPr>
                <w:rFonts w:ascii="黑体" w:eastAsia="黑体" w:hAnsi="黑体" w:cs="Times New Roman"/>
                <w:color w:val="000000" w:themeColor="text1"/>
                <w:szCs w:val="21"/>
              </w:rPr>
            </w:pPr>
            <w:r w:rsidRPr="008A7707">
              <w:rPr>
                <w:rFonts w:ascii="黑体" w:eastAsia="黑体" w:hAnsi="黑体" w:cs="Times New Roman" w:hint="eastAsia"/>
                <w:color w:val="000000" w:themeColor="text1"/>
                <w:szCs w:val="21"/>
              </w:rPr>
              <w:t>分管主任</w:t>
            </w:r>
          </w:p>
        </w:tc>
      </w:tr>
    </w:tbl>
    <w:p w:rsidR="008D2531" w:rsidRPr="008A7707" w:rsidRDefault="008D2531" w:rsidP="008A7707">
      <w:pPr>
        <w:pStyle w:val="4"/>
        <w:widowControl w:val="0"/>
        <w:rPr>
          <w:rFonts w:ascii="黑体" w:eastAsia="黑体" w:hAnsi="黑体" w:cs="Times New Roman"/>
          <w:color w:val="000000" w:themeColor="text1"/>
        </w:rPr>
      </w:pPr>
      <w:r w:rsidRPr="008A7707">
        <w:rPr>
          <w:rFonts w:ascii="黑体" w:eastAsia="黑体" w:hAnsi="黑体" w:hint="eastAsia"/>
          <w:color w:val="000000" w:themeColor="text1"/>
        </w:rPr>
        <w:t>因公护照（港澳通行证）申领工作</w:t>
      </w:r>
      <w:r w:rsidRPr="008A7707">
        <w:rPr>
          <w:rFonts w:ascii="黑体" w:eastAsia="黑体" w:hAnsi="黑体" w:cs="Times New Roman" w:hint="eastAsia"/>
          <w:color w:val="000000" w:themeColor="text1"/>
        </w:rPr>
        <w:t>效能</w:t>
      </w:r>
      <w:r w:rsidRPr="008A7707">
        <w:rPr>
          <w:rFonts w:ascii="黑体" w:eastAsia="黑体" w:hAnsi="黑体" w:cs="Times New Roman"/>
          <w:color w:val="000000" w:themeColor="text1"/>
        </w:rPr>
        <w:t>风险点及防控措施一览表</w:t>
      </w:r>
    </w:p>
    <w:tbl>
      <w:tblPr>
        <w:tblW w:w="0" w:type="auto"/>
        <w:jc w:val="center"/>
        <w:tblLayout w:type="fixed"/>
        <w:tblCellMar>
          <w:left w:w="55" w:type="dxa"/>
          <w:right w:w="55" w:type="dxa"/>
        </w:tblCellMar>
        <w:tblLook w:val="0000" w:firstRow="0" w:lastRow="0" w:firstColumn="0" w:lastColumn="0" w:noHBand="0" w:noVBand="0"/>
      </w:tblPr>
      <w:tblGrid>
        <w:gridCol w:w="911"/>
        <w:gridCol w:w="1080"/>
        <w:gridCol w:w="1440"/>
        <w:gridCol w:w="1767"/>
        <w:gridCol w:w="1905"/>
        <w:gridCol w:w="1368"/>
      </w:tblGrid>
      <w:tr w:rsidR="0053312D" w:rsidRPr="008A7707" w:rsidTr="0010283C">
        <w:trPr>
          <w:jc w:val="center"/>
        </w:trPr>
        <w:tc>
          <w:tcPr>
            <w:tcW w:w="911" w:type="dxa"/>
            <w:vMerge w:val="restart"/>
            <w:tcBorders>
              <w:top w:val="single" w:sz="4" w:space="0" w:color="000000"/>
              <w:left w:val="single" w:sz="4" w:space="0" w:color="000000"/>
              <w:bottom w:val="single" w:sz="4" w:space="0" w:color="000000"/>
            </w:tcBorders>
            <w:vAlign w:val="center"/>
          </w:tcPr>
          <w:p w:rsidR="008D2531" w:rsidRPr="008A7707" w:rsidRDefault="008D2531" w:rsidP="008A7707">
            <w:pPr>
              <w:widowControl w:val="0"/>
              <w:jc w:val="center"/>
              <w:rPr>
                <w:rFonts w:ascii="黑体" w:eastAsia="黑体" w:hAnsi="黑体" w:cs="Times New Roman"/>
                <w:color w:val="000000" w:themeColor="text1"/>
                <w:szCs w:val="21"/>
              </w:rPr>
            </w:pPr>
            <w:r w:rsidRPr="008A7707">
              <w:rPr>
                <w:rFonts w:ascii="黑体" w:eastAsia="黑体" w:hAnsi="黑体" w:cs="Times New Roman"/>
                <w:color w:val="000000" w:themeColor="text1"/>
                <w:szCs w:val="21"/>
              </w:rPr>
              <w:t>流程</w:t>
            </w:r>
          </w:p>
        </w:tc>
        <w:tc>
          <w:tcPr>
            <w:tcW w:w="1080" w:type="dxa"/>
            <w:vMerge w:val="restart"/>
            <w:tcBorders>
              <w:top w:val="single" w:sz="4" w:space="0" w:color="000000"/>
              <w:left w:val="single" w:sz="4" w:space="0" w:color="000000"/>
              <w:bottom w:val="single" w:sz="4" w:space="0" w:color="000000"/>
            </w:tcBorders>
            <w:vAlign w:val="center"/>
          </w:tcPr>
          <w:p w:rsidR="008D2531" w:rsidRPr="008A7707" w:rsidRDefault="008D2531" w:rsidP="008A7707">
            <w:pPr>
              <w:widowControl w:val="0"/>
              <w:jc w:val="center"/>
              <w:rPr>
                <w:rFonts w:ascii="黑体" w:eastAsia="黑体" w:hAnsi="黑体" w:cs="Times New Roman"/>
                <w:color w:val="000000" w:themeColor="text1"/>
                <w:szCs w:val="21"/>
              </w:rPr>
            </w:pPr>
            <w:r w:rsidRPr="008A7707">
              <w:rPr>
                <w:rFonts w:ascii="黑体" w:eastAsia="黑体" w:hAnsi="黑体" w:cs="Times New Roman"/>
                <w:color w:val="000000" w:themeColor="text1"/>
                <w:szCs w:val="21"/>
              </w:rPr>
              <w:t>所处环节</w:t>
            </w:r>
          </w:p>
        </w:tc>
        <w:tc>
          <w:tcPr>
            <w:tcW w:w="3207" w:type="dxa"/>
            <w:gridSpan w:val="2"/>
            <w:tcBorders>
              <w:top w:val="single" w:sz="4" w:space="0" w:color="000000"/>
              <w:left w:val="single" w:sz="4" w:space="0" w:color="000000"/>
              <w:bottom w:val="single" w:sz="4" w:space="0" w:color="000000"/>
            </w:tcBorders>
            <w:vAlign w:val="center"/>
          </w:tcPr>
          <w:p w:rsidR="008D2531" w:rsidRPr="008A7707" w:rsidRDefault="008D2531" w:rsidP="008A7707">
            <w:pPr>
              <w:widowControl w:val="0"/>
              <w:jc w:val="center"/>
              <w:rPr>
                <w:rFonts w:ascii="黑体" w:eastAsia="黑体" w:hAnsi="黑体" w:cs="Times New Roman"/>
                <w:color w:val="000000" w:themeColor="text1"/>
                <w:szCs w:val="21"/>
              </w:rPr>
            </w:pPr>
            <w:r w:rsidRPr="008A7707">
              <w:rPr>
                <w:rFonts w:ascii="黑体" w:eastAsia="黑体" w:hAnsi="黑体" w:cs="Times New Roman"/>
                <w:color w:val="000000" w:themeColor="text1"/>
                <w:szCs w:val="21"/>
              </w:rPr>
              <w:t>所涉对象及</w:t>
            </w:r>
            <w:r w:rsidRPr="008A7707">
              <w:rPr>
                <w:rFonts w:ascii="黑体" w:eastAsia="黑体" w:hAnsi="黑体" w:cs="Times New Roman" w:hint="eastAsia"/>
                <w:color w:val="000000" w:themeColor="text1"/>
                <w:szCs w:val="21"/>
              </w:rPr>
              <w:t>效能</w:t>
            </w:r>
            <w:r w:rsidRPr="008A7707">
              <w:rPr>
                <w:rFonts w:ascii="黑体" w:eastAsia="黑体" w:hAnsi="黑体" w:cs="Times New Roman"/>
                <w:color w:val="000000" w:themeColor="text1"/>
                <w:szCs w:val="21"/>
              </w:rPr>
              <w:t>风险点</w:t>
            </w:r>
          </w:p>
        </w:tc>
        <w:tc>
          <w:tcPr>
            <w:tcW w:w="3273" w:type="dxa"/>
            <w:gridSpan w:val="2"/>
            <w:tcBorders>
              <w:top w:val="single" w:sz="4" w:space="0" w:color="000000"/>
              <w:left w:val="single" w:sz="4" w:space="0" w:color="000000"/>
              <w:bottom w:val="single" w:sz="4" w:space="0" w:color="000000"/>
              <w:right w:val="single" w:sz="4" w:space="0" w:color="000000"/>
            </w:tcBorders>
            <w:vAlign w:val="center"/>
          </w:tcPr>
          <w:p w:rsidR="008D2531" w:rsidRPr="008A7707" w:rsidRDefault="008D2531" w:rsidP="008A7707">
            <w:pPr>
              <w:widowControl w:val="0"/>
              <w:jc w:val="center"/>
              <w:rPr>
                <w:rFonts w:ascii="黑体" w:eastAsia="黑体" w:hAnsi="黑体" w:cs="Times New Roman"/>
                <w:color w:val="000000" w:themeColor="text1"/>
                <w:szCs w:val="21"/>
              </w:rPr>
            </w:pPr>
            <w:r w:rsidRPr="008A7707">
              <w:rPr>
                <w:rFonts w:ascii="黑体" w:eastAsia="黑体" w:hAnsi="黑体" w:cs="Times New Roman"/>
                <w:color w:val="000000" w:themeColor="text1"/>
                <w:szCs w:val="21"/>
              </w:rPr>
              <w:t>防控措施及责任主体</w:t>
            </w:r>
          </w:p>
        </w:tc>
      </w:tr>
      <w:tr w:rsidR="0053312D" w:rsidRPr="008A7707" w:rsidTr="0010283C">
        <w:trPr>
          <w:jc w:val="center"/>
        </w:trPr>
        <w:tc>
          <w:tcPr>
            <w:tcW w:w="911" w:type="dxa"/>
            <w:vMerge/>
            <w:tcBorders>
              <w:top w:val="single" w:sz="4" w:space="0" w:color="000000"/>
              <w:left w:val="single" w:sz="4" w:space="0" w:color="000000"/>
              <w:bottom w:val="single" w:sz="4" w:space="0" w:color="000000"/>
            </w:tcBorders>
            <w:vAlign w:val="center"/>
          </w:tcPr>
          <w:p w:rsidR="008D2531" w:rsidRPr="008A7707" w:rsidRDefault="008D2531" w:rsidP="008A7707">
            <w:pPr>
              <w:widowControl w:val="0"/>
              <w:jc w:val="both"/>
              <w:rPr>
                <w:rFonts w:ascii="黑体" w:eastAsia="黑体" w:hAnsi="黑体" w:cs="Times New Roman"/>
                <w:color w:val="000000" w:themeColor="text1"/>
                <w:szCs w:val="24"/>
              </w:rPr>
            </w:pPr>
          </w:p>
        </w:tc>
        <w:tc>
          <w:tcPr>
            <w:tcW w:w="1080" w:type="dxa"/>
            <w:vMerge/>
            <w:tcBorders>
              <w:top w:val="single" w:sz="4" w:space="0" w:color="000000"/>
              <w:left w:val="single" w:sz="4" w:space="0" w:color="000000"/>
              <w:bottom w:val="single" w:sz="4" w:space="0" w:color="000000"/>
            </w:tcBorders>
            <w:vAlign w:val="center"/>
          </w:tcPr>
          <w:p w:rsidR="008D2531" w:rsidRPr="008A7707" w:rsidRDefault="008D2531" w:rsidP="008A7707">
            <w:pPr>
              <w:widowControl w:val="0"/>
              <w:jc w:val="both"/>
              <w:rPr>
                <w:rFonts w:ascii="黑体" w:eastAsia="黑体" w:hAnsi="黑体" w:cs="Times New Roman"/>
                <w:color w:val="000000" w:themeColor="text1"/>
                <w:szCs w:val="24"/>
              </w:rPr>
            </w:pPr>
          </w:p>
        </w:tc>
        <w:tc>
          <w:tcPr>
            <w:tcW w:w="1440" w:type="dxa"/>
            <w:tcBorders>
              <w:left w:val="single" w:sz="4" w:space="0" w:color="000000"/>
              <w:bottom w:val="single" w:sz="4" w:space="0" w:color="000000"/>
            </w:tcBorders>
            <w:vAlign w:val="center"/>
          </w:tcPr>
          <w:p w:rsidR="008D2531" w:rsidRPr="008A7707" w:rsidRDefault="008D2531" w:rsidP="008A7707">
            <w:pPr>
              <w:widowControl w:val="0"/>
              <w:jc w:val="center"/>
              <w:rPr>
                <w:rFonts w:ascii="黑体" w:eastAsia="黑体" w:hAnsi="黑体" w:cs="Times New Roman"/>
                <w:color w:val="000000" w:themeColor="text1"/>
                <w:szCs w:val="21"/>
              </w:rPr>
            </w:pPr>
            <w:r w:rsidRPr="008A7707">
              <w:rPr>
                <w:rFonts w:ascii="黑体" w:eastAsia="黑体" w:hAnsi="黑体" w:cs="Times New Roman"/>
                <w:color w:val="000000" w:themeColor="text1"/>
                <w:szCs w:val="21"/>
              </w:rPr>
              <w:t>所涉对象</w:t>
            </w:r>
          </w:p>
        </w:tc>
        <w:tc>
          <w:tcPr>
            <w:tcW w:w="1767" w:type="dxa"/>
            <w:tcBorders>
              <w:left w:val="single" w:sz="4" w:space="0" w:color="000000"/>
              <w:bottom w:val="single" w:sz="4" w:space="0" w:color="000000"/>
            </w:tcBorders>
            <w:vAlign w:val="center"/>
          </w:tcPr>
          <w:p w:rsidR="008D2531" w:rsidRPr="008A7707" w:rsidRDefault="008D2531" w:rsidP="008A7707">
            <w:pPr>
              <w:widowControl w:val="0"/>
              <w:jc w:val="center"/>
              <w:rPr>
                <w:rFonts w:ascii="黑体" w:eastAsia="黑体" w:hAnsi="黑体" w:cs="Times New Roman"/>
                <w:color w:val="000000" w:themeColor="text1"/>
                <w:szCs w:val="21"/>
              </w:rPr>
            </w:pPr>
            <w:r w:rsidRPr="008A7707">
              <w:rPr>
                <w:rFonts w:ascii="黑体" w:eastAsia="黑体" w:hAnsi="黑体" w:cs="Times New Roman" w:hint="eastAsia"/>
                <w:color w:val="000000" w:themeColor="text1"/>
                <w:szCs w:val="21"/>
              </w:rPr>
              <w:t>效能</w:t>
            </w:r>
            <w:r w:rsidRPr="008A7707">
              <w:rPr>
                <w:rFonts w:ascii="黑体" w:eastAsia="黑体" w:hAnsi="黑体" w:cs="Times New Roman"/>
                <w:color w:val="000000" w:themeColor="text1"/>
                <w:szCs w:val="21"/>
              </w:rPr>
              <w:t>风险点</w:t>
            </w:r>
          </w:p>
        </w:tc>
        <w:tc>
          <w:tcPr>
            <w:tcW w:w="1905" w:type="dxa"/>
            <w:tcBorders>
              <w:left w:val="single" w:sz="4" w:space="0" w:color="000000"/>
              <w:bottom w:val="single" w:sz="4" w:space="0" w:color="000000"/>
            </w:tcBorders>
            <w:vAlign w:val="center"/>
          </w:tcPr>
          <w:p w:rsidR="008D2531" w:rsidRPr="008A7707" w:rsidRDefault="008D2531" w:rsidP="008A7707">
            <w:pPr>
              <w:widowControl w:val="0"/>
              <w:jc w:val="center"/>
              <w:rPr>
                <w:rFonts w:ascii="黑体" w:eastAsia="黑体" w:hAnsi="黑体" w:cs="Times New Roman"/>
                <w:color w:val="000000" w:themeColor="text1"/>
                <w:szCs w:val="21"/>
              </w:rPr>
            </w:pPr>
            <w:r w:rsidRPr="008A7707">
              <w:rPr>
                <w:rFonts w:ascii="黑体" w:eastAsia="黑体" w:hAnsi="黑体" w:cs="Times New Roman"/>
                <w:color w:val="000000" w:themeColor="text1"/>
                <w:szCs w:val="21"/>
              </w:rPr>
              <w:t>防控措施</w:t>
            </w:r>
          </w:p>
        </w:tc>
        <w:tc>
          <w:tcPr>
            <w:tcW w:w="1368" w:type="dxa"/>
            <w:tcBorders>
              <w:left w:val="single" w:sz="4" w:space="0" w:color="000000"/>
              <w:bottom w:val="single" w:sz="4" w:space="0" w:color="000000"/>
              <w:right w:val="single" w:sz="4" w:space="0" w:color="000000"/>
            </w:tcBorders>
            <w:vAlign w:val="center"/>
          </w:tcPr>
          <w:p w:rsidR="008D2531" w:rsidRPr="008A7707" w:rsidRDefault="008D2531" w:rsidP="008A7707">
            <w:pPr>
              <w:widowControl w:val="0"/>
              <w:jc w:val="center"/>
              <w:rPr>
                <w:rFonts w:ascii="黑体" w:eastAsia="黑体" w:hAnsi="黑体" w:cs="Times New Roman"/>
                <w:color w:val="000000" w:themeColor="text1"/>
                <w:szCs w:val="21"/>
              </w:rPr>
            </w:pPr>
            <w:r w:rsidRPr="008A7707">
              <w:rPr>
                <w:rFonts w:ascii="黑体" w:eastAsia="黑体" w:hAnsi="黑体" w:cs="Times New Roman"/>
                <w:color w:val="000000" w:themeColor="text1"/>
                <w:szCs w:val="21"/>
              </w:rPr>
              <w:t>责任主体</w:t>
            </w:r>
          </w:p>
        </w:tc>
      </w:tr>
      <w:tr w:rsidR="0053312D" w:rsidRPr="008A7707" w:rsidTr="0010283C">
        <w:trPr>
          <w:trHeight w:val="937"/>
          <w:jc w:val="center"/>
        </w:trPr>
        <w:tc>
          <w:tcPr>
            <w:tcW w:w="911" w:type="dxa"/>
            <w:tcBorders>
              <w:left w:val="single" w:sz="4" w:space="0" w:color="000000"/>
              <w:bottom w:val="single" w:sz="4" w:space="0" w:color="auto"/>
            </w:tcBorders>
            <w:vAlign w:val="center"/>
          </w:tcPr>
          <w:p w:rsidR="008D2531" w:rsidRPr="008A7707" w:rsidRDefault="008D2531" w:rsidP="008A7707">
            <w:pPr>
              <w:widowControl w:val="0"/>
              <w:jc w:val="center"/>
              <w:rPr>
                <w:rFonts w:ascii="黑体" w:eastAsia="黑体" w:hAnsi="黑体" w:cs="Times New Roman"/>
                <w:color w:val="000000" w:themeColor="text1"/>
                <w:szCs w:val="21"/>
              </w:rPr>
            </w:pPr>
            <w:r w:rsidRPr="008A7707">
              <w:rPr>
                <w:rFonts w:ascii="黑体" w:eastAsia="黑体" w:hAnsi="黑体" w:cs="Times New Roman" w:hint="eastAsia"/>
                <w:color w:val="000000" w:themeColor="text1"/>
                <w:szCs w:val="21"/>
              </w:rPr>
              <w:t>因公护照（港澳通行证）申领</w:t>
            </w:r>
            <w:r w:rsidRPr="008A7707">
              <w:rPr>
                <w:rFonts w:ascii="黑体" w:eastAsia="黑体" w:hAnsi="黑体" w:cs="Times New Roman"/>
                <w:color w:val="000000" w:themeColor="text1"/>
                <w:szCs w:val="21"/>
              </w:rPr>
              <w:t>工作</w:t>
            </w:r>
          </w:p>
        </w:tc>
        <w:tc>
          <w:tcPr>
            <w:tcW w:w="1080" w:type="dxa"/>
            <w:tcBorders>
              <w:left w:val="single" w:sz="4" w:space="0" w:color="000000"/>
              <w:bottom w:val="single" w:sz="4" w:space="0" w:color="auto"/>
            </w:tcBorders>
            <w:vAlign w:val="center"/>
          </w:tcPr>
          <w:p w:rsidR="008D2531" w:rsidRPr="008A7707" w:rsidRDefault="008D2531" w:rsidP="008A7707">
            <w:pPr>
              <w:widowControl w:val="0"/>
              <w:jc w:val="center"/>
              <w:rPr>
                <w:rFonts w:ascii="黑体" w:eastAsia="黑体" w:hAnsi="黑体" w:cs="Times New Roman"/>
                <w:color w:val="000000" w:themeColor="text1"/>
                <w:szCs w:val="21"/>
              </w:rPr>
            </w:pPr>
            <w:r w:rsidRPr="008A7707">
              <w:rPr>
                <w:rFonts w:ascii="黑体" w:eastAsia="黑体" w:hAnsi="黑体" w:cs="Times New Roman" w:hint="eastAsia"/>
                <w:color w:val="000000" w:themeColor="text1"/>
                <w:szCs w:val="21"/>
              </w:rPr>
              <w:t>护照、通行证保管</w:t>
            </w:r>
          </w:p>
        </w:tc>
        <w:tc>
          <w:tcPr>
            <w:tcW w:w="1440" w:type="dxa"/>
            <w:tcBorders>
              <w:left w:val="single" w:sz="4" w:space="0" w:color="000000"/>
              <w:bottom w:val="single" w:sz="4" w:space="0" w:color="auto"/>
            </w:tcBorders>
            <w:vAlign w:val="center"/>
          </w:tcPr>
          <w:p w:rsidR="008D2531" w:rsidRPr="008A7707" w:rsidRDefault="008D2531" w:rsidP="008A7707">
            <w:pPr>
              <w:widowControl w:val="0"/>
              <w:jc w:val="center"/>
              <w:rPr>
                <w:rFonts w:ascii="黑体" w:eastAsia="黑体" w:hAnsi="黑体" w:cs="Times New Roman"/>
                <w:color w:val="000000" w:themeColor="text1"/>
                <w:szCs w:val="21"/>
              </w:rPr>
            </w:pPr>
            <w:r w:rsidRPr="008A7707">
              <w:rPr>
                <w:rFonts w:ascii="黑体" w:eastAsia="黑体" w:hAnsi="黑体" w:cs="Times New Roman" w:hint="eastAsia"/>
                <w:color w:val="000000" w:themeColor="text1"/>
                <w:szCs w:val="21"/>
              </w:rPr>
              <w:t>颁照人员</w:t>
            </w:r>
          </w:p>
        </w:tc>
        <w:tc>
          <w:tcPr>
            <w:tcW w:w="1767" w:type="dxa"/>
            <w:tcBorders>
              <w:left w:val="single" w:sz="4" w:space="0" w:color="000000"/>
              <w:bottom w:val="single" w:sz="4" w:space="0" w:color="auto"/>
            </w:tcBorders>
            <w:vAlign w:val="center"/>
          </w:tcPr>
          <w:p w:rsidR="008D2531" w:rsidRPr="008A7707" w:rsidRDefault="008D2531" w:rsidP="008A7707">
            <w:pPr>
              <w:widowControl w:val="0"/>
              <w:jc w:val="both"/>
              <w:rPr>
                <w:rFonts w:ascii="黑体" w:eastAsia="黑体" w:hAnsi="黑体" w:cs="Times New Roman"/>
                <w:color w:val="000000" w:themeColor="text1"/>
                <w:szCs w:val="21"/>
              </w:rPr>
            </w:pPr>
            <w:r w:rsidRPr="008A7707">
              <w:rPr>
                <w:rFonts w:ascii="黑体" w:eastAsia="黑体" w:hAnsi="黑体" w:cs="Times New Roman"/>
                <w:color w:val="000000" w:themeColor="text1"/>
                <w:szCs w:val="21"/>
              </w:rPr>
              <w:t>▲▲</w:t>
            </w:r>
            <w:r w:rsidRPr="008A7707">
              <w:rPr>
                <w:rFonts w:ascii="黑体" w:eastAsia="黑体" w:hAnsi="黑体" w:cs="Times New Roman" w:hint="eastAsia"/>
                <w:color w:val="000000" w:themeColor="text1"/>
                <w:szCs w:val="21"/>
              </w:rPr>
              <w:t>因公护照、港澳通行证保管不善，造成缺失。</w:t>
            </w:r>
          </w:p>
        </w:tc>
        <w:tc>
          <w:tcPr>
            <w:tcW w:w="1905" w:type="dxa"/>
            <w:tcBorders>
              <w:left w:val="single" w:sz="4" w:space="0" w:color="000000"/>
              <w:bottom w:val="single" w:sz="4" w:space="0" w:color="auto"/>
            </w:tcBorders>
            <w:vAlign w:val="center"/>
          </w:tcPr>
          <w:p w:rsidR="008D2531" w:rsidRPr="008A7707" w:rsidRDefault="008D2531" w:rsidP="008A7707">
            <w:pPr>
              <w:widowControl w:val="0"/>
              <w:jc w:val="both"/>
              <w:rPr>
                <w:rFonts w:ascii="黑体" w:eastAsia="黑体" w:hAnsi="黑体" w:cs="Times New Roman"/>
                <w:color w:val="000000" w:themeColor="text1"/>
                <w:szCs w:val="21"/>
              </w:rPr>
            </w:pPr>
            <w:r w:rsidRPr="008A7707">
              <w:rPr>
                <w:rFonts w:ascii="黑体" w:eastAsia="黑体" w:hAnsi="黑体" w:cs="Times New Roman"/>
                <w:color w:val="000000" w:themeColor="text1"/>
                <w:szCs w:val="21"/>
              </w:rPr>
              <w:t>★★</w:t>
            </w:r>
            <w:r w:rsidRPr="008A7707">
              <w:rPr>
                <w:rFonts w:ascii="黑体" w:eastAsia="黑体" w:hAnsi="黑体" w:cs="Times New Roman" w:hint="eastAsia"/>
                <w:color w:val="000000" w:themeColor="text1"/>
                <w:szCs w:val="21"/>
              </w:rPr>
              <w:t>增强责任意识，认真执行因公护照、港澳通行证保管有关规定，严格落实保管责任制。</w:t>
            </w:r>
          </w:p>
        </w:tc>
        <w:tc>
          <w:tcPr>
            <w:tcW w:w="1368" w:type="dxa"/>
            <w:tcBorders>
              <w:left w:val="single" w:sz="4" w:space="0" w:color="000000"/>
              <w:bottom w:val="single" w:sz="4" w:space="0" w:color="auto"/>
              <w:right w:val="single" w:sz="4" w:space="0" w:color="000000"/>
            </w:tcBorders>
            <w:vAlign w:val="center"/>
          </w:tcPr>
          <w:p w:rsidR="008D2531" w:rsidRPr="008A7707" w:rsidRDefault="008D2531" w:rsidP="008A7707">
            <w:pPr>
              <w:widowControl w:val="0"/>
              <w:jc w:val="center"/>
              <w:rPr>
                <w:rFonts w:ascii="黑体" w:eastAsia="黑体" w:hAnsi="黑体" w:cs="Times New Roman"/>
                <w:color w:val="000000" w:themeColor="text1"/>
                <w:szCs w:val="21"/>
              </w:rPr>
            </w:pPr>
            <w:r w:rsidRPr="008A7707">
              <w:rPr>
                <w:rFonts w:ascii="黑体" w:eastAsia="黑体" w:hAnsi="黑体" w:cs="Times New Roman" w:hint="eastAsia"/>
                <w:color w:val="000000" w:themeColor="text1"/>
                <w:szCs w:val="21"/>
              </w:rPr>
              <w:t>颁照人员</w:t>
            </w:r>
          </w:p>
        </w:tc>
      </w:tr>
    </w:tbl>
    <w:p w:rsidR="008D2531" w:rsidRPr="008A7707" w:rsidRDefault="008D2531" w:rsidP="008A7707">
      <w:pPr>
        <w:pStyle w:val="4"/>
        <w:widowControl w:val="0"/>
        <w:rPr>
          <w:rFonts w:ascii="黑体" w:eastAsia="黑体" w:hAnsi="黑体"/>
          <w:color w:val="000000" w:themeColor="text1"/>
        </w:rPr>
        <w:sectPr w:rsidR="008D2531" w:rsidRPr="008A7707">
          <w:pgSz w:w="11906" w:h="16838"/>
          <w:pgMar w:top="1440" w:right="1800" w:bottom="1440" w:left="1800" w:header="851" w:footer="992" w:gutter="0"/>
          <w:cols w:space="425"/>
          <w:docGrid w:type="lines" w:linePitch="312"/>
        </w:sectPr>
      </w:pPr>
    </w:p>
    <w:p w:rsidR="008D2531" w:rsidRPr="008A7707" w:rsidRDefault="008D2531" w:rsidP="008A7707">
      <w:pPr>
        <w:pStyle w:val="4"/>
        <w:widowControl w:val="0"/>
        <w:rPr>
          <w:rFonts w:ascii="黑体" w:eastAsia="黑体" w:hAnsi="黑体"/>
        </w:rPr>
      </w:pPr>
      <w:r w:rsidRPr="008A7707">
        <w:rPr>
          <w:rFonts w:ascii="黑体" w:eastAsia="黑体" w:hAnsi="黑体" w:hint="eastAsia"/>
        </w:rPr>
        <w:lastRenderedPageBreak/>
        <w:t>签证申办工作流程图</w:t>
      </w:r>
    </w:p>
    <w:p w:rsidR="008D2531" w:rsidRPr="008A7707" w:rsidRDefault="008D2531" w:rsidP="008A7707">
      <w:pPr>
        <w:widowControl w:val="0"/>
        <w:jc w:val="center"/>
        <w:rPr>
          <w:rFonts w:ascii="黑体" w:eastAsia="黑体" w:hAnsi="黑体" w:cs="Times New Roman"/>
          <w:color w:val="000000" w:themeColor="text1"/>
          <w:sz w:val="32"/>
          <w:szCs w:val="32"/>
        </w:rPr>
      </w:pPr>
      <w:r w:rsidRPr="008A7707">
        <w:rPr>
          <w:rFonts w:ascii="黑体" w:eastAsia="黑体" w:hAnsi="黑体" w:cs="Times New Roman"/>
          <w:noProof/>
          <w:color w:val="000000" w:themeColor="text1"/>
          <w:sz w:val="32"/>
          <w:szCs w:val="32"/>
        </w:rPr>
        <w:drawing>
          <wp:inline distT="0" distB="0" distL="0" distR="0" wp14:anchorId="6A942067" wp14:editId="4FABF6BE">
            <wp:extent cx="5044194" cy="6131859"/>
            <wp:effectExtent l="0" t="0" r="0" b="0"/>
            <wp:docPr id="51" name="图片 51" descr="C:\Users\tsf\AppData\Roaming\Tencent\Users\248225280\QQ\WinTemp\RichOle\S`ZY3NAIS$HQ]M_84RW$B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Users\tsf\AppData\Roaming\Tencent\Users\248225280\QQ\WinTemp\RichOle\S`ZY3NAIS$HQ]M_84RW$BGE.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071472" cy="6165019"/>
                    </a:xfrm>
                    <a:prstGeom prst="rect">
                      <a:avLst/>
                    </a:prstGeom>
                    <a:noFill/>
                    <a:ln>
                      <a:noFill/>
                    </a:ln>
                  </pic:spPr>
                </pic:pic>
              </a:graphicData>
            </a:graphic>
          </wp:inline>
        </w:drawing>
      </w:r>
    </w:p>
    <w:p w:rsidR="008D2531" w:rsidRPr="008A7707" w:rsidRDefault="008D2531" w:rsidP="008A7707">
      <w:pPr>
        <w:pStyle w:val="4"/>
        <w:widowControl w:val="0"/>
        <w:rPr>
          <w:rFonts w:ascii="黑体" w:eastAsia="黑体" w:hAnsi="黑体"/>
          <w:color w:val="000000" w:themeColor="text1"/>
        </w:rPr>
      </w:pPr>
      <w:r w:rsidRPr="008A7707">
        <w:rPr>
          <w:rFonts w:ascii="黑体" w:eastAsia="黑体" w:hAnsi="黑体" w:hint="eastAsia"/>
          <w:color w:val="000000" w:themeColor="text1"/>
        </w:rPr>
        <w:t>签证申办工作效能风险点及防控措施一览表</w:t>
      </w:r>
    </w:p>
    <w:tbl>
      <w:tblPr>
        <w:tblW w:w="0" w:type="auto"/>
        <w:jc w:val="center"/>
        <w:tblLayout w:type="fixed"/>
        <w:tblCellMar>
          <w:left w:w="55" w:type="dxa"/>
          <w:right w:w="55" w:type="dxa"/>
        </w:tblCellMar>
        <w:tblLook w:val="0000" w:firstRow="0" w:lastRow="0" w:firstColumn="0" w:lastColumn="0" w:noHBand="0" w:noVBand="0"/>
      </w:tblPr>
      <w:tblGrid>
        <w:gridCol w:w="900"/>
        <w:gridCol w:w="1080"/>
        <w:gridCol w:w="1440"/>
        <w:gridCol w:w="1440"/>
        <w:gridCol w:w="2068"/>
        <w:gridCol w:w="1194"/>
      </w:tblGrid>
      <w:tr w:rsidR="0053312D" w:rsidRPr="008A7707" w:rsidTr="0010283C">
        <w:trPr>
          <w:jc w:val="center"/>
        </w:trPr>
        <w:tc>
          <w:tcPr>
            <w:tcW w:w="900" w:type="dxa"/>
            <w:vMerge w:val="restart"/>
            <w:tcBorders>
              <w:top w:val="single" w:sz="4" w:space="0" w:color="000000"/>
              <w:left w:val="single" w:sz="4" w:space="0" w:color="000000"/>
              <w:bottom w:val="single" w:sz="4" w:space="0" w:color="000000"/>
            </w:tcBorders>
            <w:vAlign w:val="center"/>
          </w:tcPr>
          <w:p w:rsidR="008D2531" w:rsidRPr="008A7707" w:rsidRDefault="008D2531" w:rsidP="008A7707">
            <w:pPr>
              <w:widowControl w:val="0"/>
              <w:jc w:val="center"/>
              <w:rPr>
                <w:rFonts w:ascii="黑体" w:eastAsia="黑体" w:hAnsi="黑体" w:cs="Times New Roman"/>
                <w:color w:val="000000" w:themeColor="text1"/>
                <w:szCs w:val="21"/>
              </w:rPr>
            </w:pPr>
            <w:r w:rsidRPr="008A7707">
              <w:rPr>
                <w:rFonts w:ascii="黑体" w:eastAsia="黑体" w:hAnsi="黑体" w:cs="Times New Roman" w:hint="eastAsia"/>
                <w:color w:val="000000" w:themeColor="text1"/>
                <w:szCs w:val="21"/>
              </w:rPr>
              <w:t>签证</w:t>
            </w:r>
          </w:p>
          <w:p w:rsidR="008D2531" w:rsidRPr="008A7707" w:rsidRDefault="008D2531" w:rsidP="008A7707">
            <w:pPr>
              <w:widowControl w:val="0"/>
              <w:jc w:val="center"/>
              <w:rPr>
                <w:rFonts w:ascii="黑体" w:eastAsia="黑体" w:hAnsi="黑体" w:cs="Times New Roman"/>
                <w:color w:val="000000" w:themeColor="text1"/>
                <w:szCs w:val="21"/>
              </w:rPr>
            </w:pPr>
            <w:r w:rsidRPr="008A7707">
              <w:rPr>
                <w:rFonts w:ascii="黑体" w:eastAsia="黑体" w:hAnsi="黑体" w:cs="Times New Roman"/>
                <w:color w:val="000000" w:themeColor="text1"/>
                <w:szCs w:val="21"/>
              </w:rPr>
              <w:t>流程</w:t>
            </w:r>
          </w:p>
        </w:tc>
        <w:tc>
          <w:tcPr>
            <w:tcW w:w="1080" w:type="dxa"/>
            <w:vMerge w:val="restart"/>
            <w:tcBorders>
              <w:top w:val="single" w:sz="4" w:space="0" w:color="000000"/>
              <w:left w:val="single" w:sz="4" w:space="0" w:color="000000"/>
              <w:bottom w:val="single" w:sz="4" w:space="0" w:color="000000"/>
            </w:tcBorders>
            <w:vAlign w:val="center"/>
          </w:tcPr>
          <w:p w:rsidR="008D2531" w:rsidRPr="008A7707" w:rsidRDefault="008D2531" w:rsidP="008A7707">
            <w:pPr>
              <w:widowControl w:val="0"/>
              <w:jc w:val="center"/>
              <w:rPr>
                <w:rFonts w:ascii="黑体" w:eastAsia="黑体" w:hAnsi="黑体" w:cs="Times New Roman"/>
                <w:color w:val="000000" w:themeColor="text1"/>
                <w:szCs w:val="21"/>
              </w:rPr>
            </w:pPr>
          </w:p>
          <w:p w:rsidR="008D2531" w:rsidRPr="008A7707" w:rsidRDefault="008D2531" w:rsidP="008A7707">
            <w:pPr>
              <w:widowControl w:val="0"/>
              <w:jc w:val="center"/>
              <w:rPr>
                <w:rFonts w:ascii="黑体" w:eastAsia="黑体" w:hAnsi="黑体" w:cs="Times New Roman"/>
                <w:color w:val="000000" w:themeColor="text1"/>
                <w:szCs w:val="21"/>
              </w:rPr>
            </w:pPr>
            <w:r w:rsidRPr="008A7707">
              <w:rPr>
                <w:rFonts w:ascii="黑体" w:eastAsia="黑体" w:hAnsi="黑体" w:cs="Times New Roman"/>
                <w:color w:val="000000" w:themeColor="text1"/>
                <w:szCs w:val="21"/>
              </w:rPr>
              <w:t>所处环节</w:t>
            </w:r>
          </w:p>
        </w:tc>
        <w:tc>
          <w:tcPr>
            <w:tcW w:w="2880" w:type="dxa"/>
            <w:gridSpan w:val="2"/>
            <w:tcBorders>
              <w:top w:val="single" w:sz="4" w:space="0" w:color="000000"/>
              <w:left w:val="single" w:sz="4" w:space="0" w:color="000000"/>
              <w:bottom w:val="single" w:sz="4" w:space="0" w:color="000000"/>
            </w:tcBorders>
            <w:vAlign w:val="center"/>
          </w:tcPr>
          <w:p w:rsidR="008D2531" w:rsidRPr="008A7707" w:rsidRDefault="008D2531" w:rsidP="008A7707">
            <w:pPr>
              <w:widowControl w:val="0"/>
              <w:jc w:val="center"/>
              <w:rPr>
                <w:rFonts w:ascii="黑体" w:eastAsia="黑体" w:hAnsi="黑体" w:cs="Times New Roman"/>
                <w:color w:val="000000" w:themeColor="text1"/>
                <w:szCs w:val="21"/>
              </w:rPr>
            </w:pPr>
            <w:r w:rsidRPr="008A7707">
              <w:rPr>
                <w:rFonts w:ascii="黑体" w:eastAsia="黑体" w:hAnsi="黑体" w:cs="Times New Roman"/>
                <w:color w:val="000000" w:themeColor="text1"/>
                <w:szCs w:val="21"/>
              </w:rPr>
              <w:t>所涉对象及</w:t>
            </w:r>
            <w:r w:rsidRPr="008A7707">
              <w:rPr>
                <w:rFonts w:ascii="黑体" w:eastAsia="黑体" w:hAnsi="黑体" w:cs="Times New Roman" w:hint="eastAsia"/>
                <w:color w:val="000000" w:themeColor="text1"/>
                <w:szCs w:val="21"/>
              </w:rPr>
              <w:t>效能</w:t>
            </w:r>
            <w:r w:rsidRPr="008A7707">
              <w:rPr>
                <w:rFonts w:ascii="黑体" w:eastAsia="黑体" w:hAnsi="黑体" w:cs="Times New Roman"/>
                <w:color w:val="000000" w:themeColor="text1"/>
                <w:szCs w:val="21"/>
              </w:rPr>
              <w:t>风险点</w:t>
            </w:r>
          </w:p>
        </w:tc>
        <w:tc>
          <w:tcPr>
            <w:tcW w:w="3262" w:type="dxa"/>
            <w:gridSpan w:val="2"/>
            <w:tcBorders>
              <w:top w:val="single" w:sz="4" w:space="0" w:color="000000"/>
              <w:left w:val="single" w:sz="4" w:space="0" w:color="000000"/>
              <w:bottom w:val="single" w:sz="4" w:space="0" w:color="000000"/>
              <w:right w:val="single" w:sz="4" w:space="0" w:color="000000"/>
            </w:tcBorders>
            <w:vAlign w:val="center"/>
          </w:tcPr>
          <w:p w:rsidR="008D2531" w:rsidRPr="008A7707" w:rsidRDefault="008D2531" w:rsidP="008A7707">
            <w:pPr>
              <w:widowControl w:val="0"/>
              <w:jc w:val="center"/>
              <w:rPr>
                <w:rFonts w:ascii="黑体" w:eastAsia="黑体" w:hAnsi="黑体" w:cs="Times New Roman"/>
                <w:color w:val="000000" w:themeColor="text1"/>
                <w:szCs w:val="21"/>
              </w:rPr>
            </w:pPr>
            <w:r w:rsidRPr="008A7707">
              <w:rPr>
                <w:rFonts w:ascii="黑体" w:eastAsia="黑体" w:hAnsi="黑体" w:cs="Times New Roman"/>
                <w:color w:val="000000" w:themeColor="text1"/>
                <w:szCs w:val="21"/>
              </w:rPr>
              <w:t>防控措施及责任主体</w:t>
            </w:r>
          </w:p>
        </w:tc>
      </w:tr>
      <w:tr w:rsidR="0053312D" w:rsidRPr="008A7707" w:rsidTr="0010283C">
        <w:trPr>
          <w:jc w:val="center"/>
        </w:trPr>
        <w:tc>
          <w:tcPr>
            <w:tcW w:w="900" w:type="dxa"/>
            <w:vMerge/>
            <w:tcBorders>
              <w:top w:val="single" w:sz="4" w:space="0" w:color="000000"/>
              <w:left w:val="single" w:sz="4" w:space="0" w:color="000000"/>
              <w:bottom w:val="single" w:sz="4" w:space="0" w:color="000000"/>
            </w:tcBorders>
            <w:vAlign w:val="center"/>
          </w:tcPr>
          <w:p w:rsidR="008D2531" w:rsidRPr="008A7707" w:rsidRDefault="008D2531" w:rsidP="008A7707">
            <w:pPr>
              <w:widowControl w:val="0"/>
              <w:jc w:val="both"/>
              <w:rPr>
                <w:rFonts w:ascii="黑体" w:eastAsia="黑体" w:hAnsi="黑体" w:cs="Times New Roman"/>
                <w:color w:val="000000" w:themeColor="text1"/>
                <w:szCs w:val="24"/>
              </w:rPr>
            </w:pPr>
          </w:p>
        </w:tc>
        <w:tc>
          <w:tcPr>
            <w:tcW w:w="1080" w:type="dxa"/>
            <w:vMerge/>
            <w:tcBorders>
              <w:top w:val="single" w:sz="4" w:space="0" w:color="000000"/>
              <w:left w:val="single" w:sz="4" w:space="0" w:color="000000"/>
              <w:bottom w:val="single" w:sz="4" w:space="0" w:color="000000"/>
            </w:tcBorders>
            <w:vAlign w:val="center"/>
          </w:tcPr>
          <w:p w:rsidR="008D2531" w:rsidRPr="008A7707" w:rsidRDefault="008D2531" w:rsidP="008A7707">
            <w:pPr>
              <w:widowControl w:val="0"/>
              <w:jc w:val="both"/>
              <w:rPr>
                <w:rFonts w:ascii="黑体" w:eastAsia="黑体" w:hAnsi="黑体" w:cs="Times New Roman"/>
                <w:color w:val="000000" w:themeColor="text1"/>
                <w:szCs w:val="24"/>
              </w:rPr>
            </w:pPr>
          </w:p>
        </w:tc>
        <w:tc>
          <w:tcPr>
            <w:tcW w:w="1440" w:type="dxa"/>
            <w:tcBorders>
              <w:left w:val="single" w:sz="4" w:space="0" w:color="000000"/>
              <w:bottom w:val="single" w:sz="4" w:space="0" w:color="000000"/>
            </w:tcBorders>
            <w:vAlign w:val="center"/>
          </w:tcPr>
          <w:p w:rsidR="008D2531" w:rsidRPr="008A7707" w:rsidRDefault="008D2531" w:rsidP="008A7707">
            <w:pPr>
              <w:widowControl w:val="0"/>
              <w:jc w:val="center"/>
              <w:rPr>
                <w:rFonts w:ascii="黑体" w:eastAsia="黑体" w:hAnsi="黑体" w:cs="Times New Roman"/>
                <w:color w:val="000000" w:themeColor="text1"/>
                <w:szCs w:val="21"/>
              </w:rPr>
            </w:pPr>
            <w:r w:rsidRPr="008A7707">
              <w:rPr>
                <w:rFonts w:ascii="黑体" w:eastAsia="黑体" w:hAnsi="黑体" w:cs="Times New Roman"/>
                <w:color w:val="000000" w:themeColor="text1"/>
                <w:szCs w:val="21"/>
              </w:rPr>
              <w:t>所涉对象</w:t>
            </w:r>
          </w:p>
        </w:tc>
        <w:tc>
          <w:tcPr>
            <w:tcW w:w="1440" w:type="dxa"/>
            <w:tcBorders>
              <w:left w:val="single" w:sz="4" w:space="0" w:color="000000"/>
              <w:bottom w:val="single" w:sz="4" w:space="0" w:color="000000"/>
            </w:tcBorders>
            <w:vAlign w:val="center"/>
          </w:tcPr>
          <w:p w:rsidR="008D2531" w:rsidRPr="008A7707" w:rsidRDefault="008D2531" w:rsidP="008A7707">
            <w:pPr>
              <w:widowControl w:val="0"/>
              <w:jc w:val="center"/>
              <w:rPr>
                <w:rFonts w:ascii="黑体" w:eastAsia="黑体" w:hAnsi="黑体" w:cs="Times New Roman"/>
                <w:color w:val="000000" w:themeColor="text1"/>
                <w:szCs w:val="21"/>
              </w:rPr>
            </w:pPr>
            <w:r w:rsidRPr="008A7707">
              <w:rPr>
                <w:rFonts w:ascii="黑体" w:eastAsia="黑体" w:hAnsi="黑体" w:cs="Times New Roman" w:hint="eastAsia"/>
                <w:color w:val="000000" w:themeColor="text1"/>
                <w:szCs w:val="21"/>
              </w:rPr>
              <w:t>效能</w:t>
            </w:r>
            <w:r w:rsidRPr="008A7707">
              <w:rPr>
                <w:rFonts w:ascii="黑体" w:eastAsia="黑体" w:hAnsi="黑体" w:cs="Times New Roman"/>
                <w:color w:val="000000" w:themeColor="text1"/>
                <w:szCs w:val="21"/>
              </w:rPr>
              <w:t>风险点</w:t>
            </w:r>
          </w:p>
        </w:tc>
        <w:tc>
          <w:tcPr>
            <w:tcW w:w="2068" w:type="dxa"/>
            <w:tcBorders>
              <w:left w:val="single" w:sz="4" w:space="0" w:color="000000"/>
              <w:bottom w:val="single" w:sz="4" w:space="0" w:color="000000"/>
            </w:tcBorders>
            <w:vAlign w:val="center"/>
          </w:tcPr>
          <w:p w:rsidR="008D2531" w:rsidRPr="008A7707" w:rsidRDefault="008D2531" w:rsidP="008A7707">
            <w:pPr>
              <w:widowControl w:val="0"/>
              <w:jc w:val="center"/>
              <w:rPr>
                <w:rFonts w:ascii="黑体" w:eastAsia="黑体" w:hAnsi="黑体" w:cs="Times New Roman"/>
                <w:color w:val="000000" w:themeColor="text1"/>
                <w:szCs w:val="21"/>
              </w:rPr>
            </w:pPr>
            <w:r w:rsidRPr="008A7707">
              <w:rPr>
                <w:rFonts w:ascii="黑体" w:eastAsia="黑体" w:hAnsi="黑体" w:cs="Times New Roman"/>
                <w:color w:val="000000" w:themeColor="text1"/>
                <w:szCs w:val="21"/>
              </w:rPr>
              <w:t>防控措施</w:t>
            </w:r>
          </w:p>
        </w:tc>
        <w:tc>
          <w:tcPr>
            <w:tcW w:w="1194" w:type="dxa"/>
            <w:tcBorders>
              <w:left w:val="single" w:sz="4" w:space="0" w:color="000000"/>
              <w:bottom w:val="single" w:sz="4" w:space="0" w:color="000000"/>
              <w:right w:val="single" w:sz="4" w:space="0" w:color="000000"/>
            </w:tcBorders>
            <w:vAlign w:val="center"/>
          </w:tcPr>
          <w:p w:rsidR="008D2531" w:rsidRPr="008A7707" w:rsidRDefault="008D2531" w:rsidP="008A7707">
            <w:pPr>
              <w:widowControl w:val="0"/>
              <w:jc w:val="center"/>
              <w:rPr>
                <w:rFonts w:ascii="黑体" w:eastAsia="黑体" w:hAnsi="黑体" w:cs="Times New Roman"/>
                <w:color w:val="000000" w:themeColor="text1"/>
                <w:szCs w:val="21"/>
              </w:rPr>
            </w:pPr>
            <w:r w:rsidRPr="008A7707">
              <w:rPr>
                <w:rFonts w:ascii="黑体" w:eastAsia="黑体" w:hAnsi="黑体" w:cs="Times New Roman"/>
                <w:color w:val="000000" w:themeColor="text1"/>
                <w:szCs w:val="21"/>
              </w:rPr>
              <w:t>责任主体</w:t>
            </w:r>
          </w:p>
        </w:tc>
      </w:tr>
      <w:tr w:rsidR="0053312D" w:rsidRPr="008A7707" w:rsidTr="0010283C">
        <w:trPr>
          <w:trHeight w:val="1866"/>
          <w:jc w:val="center"/>
        </w:trPr>
        <w:tc>
          <w:tcPr>
            <w:tcW w:w="900" w:type="dxa"/>
            <w:vMerge/>
            <w:tcBorders>
              <w:left w:val="single" w:sz="4" w:space="0" w:color="000000"/>
              <w:bottom w:val="single" w:sz="4" w:space="0" w:color="auto"/>
            </w:tcBorders>
            <w:vAlign w:val="center"/>
          </w:tcPr>
          <w:p w:rsidR="008D2531" w:rsidRPr="008A7707" w:rsidRDefault="008D2531" w:rsidP="008A7707">
            <w:pPr>
              <w:widowControl w:val="0"/>
              <w:jc w:val="center"/>
              <w:rPr>
                <w:rFonts w:ascii="黑体" w:eastAsia="黑体" w:hAnsi="黑体" w:cs="Times New Roman"/>
                <w:color w:val="000000" w:themeColor="text1"/>
                <w:szCs w:val="21"/>
              </w:rPr>
            </w:pPr>
          </w:p>
        </w:tc>
        <w:tc>
          <w:tcPr>
            <w:tcW w:w="1080" w:type="dxa"/>
            <w:tcBorders>
              <w:top w:val="single" w:sz="4" w:space="0" w:color="auto"/>
              <w:left w:val="single" w:sz="4" w:space="0" w:color="000000"/>
              <w:bottom w:val="single" w:sz="4" w:space="0" w:color="auto"/>
            </w:tcBorders>
            <w:vAlign w:val="center"/>
          </w:tcPr>
          <w:p w:rsidR="008D2531" w:rsidRPr="008A7707" w:rsidRDefault="008D2531" w:rsidP="008A7707">
            <w:pPr>
              <w:widowControl w:val="0"/>
              <w:jc w:val="center"/>
              <w:rPr>
                <w:rFonts w:ascii="黑体" w:eastAsia="黑体" w:hAnsi="黑体" w:cs="Times New Roman"/>
                <w:color w:val="000000" w:themeColor="text1"/>
                <w:szCs w:val="21"/>
              </w:rPr>
            </w:pPr>
            <w:r w:rsidRPr="008A7707">
              <w:rPr>
                <w:rFonts w:ascii="黑体" w:eastAsia="黑体" w:hAnsi="黑体" w:cs="Times New Roman" w:hint="eastAsia"/>
                <w:color w:val="000000" w:themeColor="text1"/>
                <w:szCs w:val="21"/>
              </w:rPr>
              <w:t>初审</w:t>
            </w:r>
          </w:p>
          <w:p w:rsidR="008D2531" w:rsidRPr="008A7707" w:rsidRDefault="008D2531" w:rsidP="008A7707">
            <w:pPr>
              <w:widowControl w:val="0"/>
              <w:jc w:val="center"/>
              <w:rPr>
                <w:rFonts w:ascii="黑体" w:eastAsia="黑体" w:hAnsi="黑体" w:cs="Times New Roman"/>
                <w:color w:val="000000" w:themeColor="text1"/>
                <w:szCs w:val="21"/>
              </w:rPr>
            </w:pPr>
            <w:r w:rsidRPr="008A7707">
              <w:rPr>
                <w:rFonts w:ascii="黑体" w:eastAsia="黑体" w:hAnsi="黑体" w:cs="Times New Roman" w:hint="eastAsia"/>
                <w:color w:val="000000" w:themeColor="text1"/>
                <w:szCs w:val="21"/>
              </w:rPr>
              <w:t>审批</w:t>
            </w:r>
          </w:p>
        </w:tc>
        <w:tc>
          <w:tcPr>
            <w:tcW w:w="1440" w:type="dxa"/>
            <w:tcBorders>
              <w:top w:val="single" w:sz="4" w:space="0" w:color="auto"/>
              <w:left w:val="single" w:sz="4" w:space="0" w:color="000000"/>
              <w:bottom w:val="single" w:sz="4" w:space="0" w:color="auto"/>
            </w:tcBorders>
            <w:vAlign w:val="center"/>
          </w:tcPr>
          <w:p w:rsidR="008D2531" w:rsidRPr="008A7707" w:rsidRDefault="008D2531" w:rsidP="008A7707">
            <w:pPr>
              <w:widowControl w:val="0"/>
              <w:jc w:val="center"/>
              <w:rPr>
                <w:rFonts w:ascii="黑体" w:eastAsia="黑体" w:hAnsi="黑体" w:cs="Times New Roman"/>
                <w:color w:val="000000" w:themeColor="text1"/>
                <w:szCs w:val="21"/>
              </w:rPr>
            </w:pPr>
            <w:r w:rsidRPr="008A7707">
              <w:rPr>
                <w:rFonts w:ascii="黑体" w:eastAsia="黑体" w:hAnsi="黑体" w:cs="Times New Roman" w:hint="eastAsia"/>
                <w:color w:val="000000" w:themeColor="text1"/>
                <w:szCs w:val="21"/>
              </w:rPr>
              <w:t>签证人员</w:t>
            </w:r>
          </w:p>
          <w:p w:rsidR="008D2531" w:rsidRPr="008A7707" w:rsidRDefault="008D2531" w:rsidP="008A7707">
            <w:pPr>
              <w:widowControl w:val="0"/>
              <w:jc w:val="center"/>
              <w:rPr>
                <w:rFonts w:ascii="黑体" w:eastAsia="黑体" w:hAnsi="黑体" w:cs="Times New Roman"/>
                <w:color w:val="000000" w:themeColor="text1"/>
                <w:szCs w:val="21"/>
              </w:rPr>
            </w:pPr>
            <w:r w:rsidRPr="008A7707">
              <w:rPr>
                <w:rFonts w:ascii="黑体" w:eastAsia="黑体" w:hAnsi="黑体" w:cs="Times New Roman" w:hint="eastAsia"/>
                <w:color w:val="000000" w:themeColor="text1"/>
                <w:szCs w:val="24"/>
              </w:rPr>
              <w:t>处长</w:t>
            </w:r>
          </w:p>
        </w:tc>
        <w:tc>
          <w:tcPr>
            <w:tcW w:w="1440" w:type="dxa"/>
            <w:tcBorders>
              <w:top w:val="single" w:sz="4" w:space="0" w:color="auto"/>
              <w:left w:val="single" w:sz="4" w:space="0" w:color="000000"/>
              <w:bottom w:val="single" w:sz="4" w:space="0" w:color="auto"/>
            </w:tcBorders>
            <w:vAlign w:val="center"/>
          </w:tcPr>
          <w:p w:rsidR="008D2531" w:rsidRPr="008A7707" w:rsidRDefault="008D2531" w:rsidP="008A7707">
            <w:pPr>
              <w:widowControl w:val="0"/>
              <w:jc w:val="both"/>
              <w:rPr>
                <w:rFonts w:ascii="黑体" w:eastAsia="黑体" w:hAnsi="黑体" w:cs="Times New Roman"/>
                <w:color w:val="000000" w:themeColor="text1"/>
                <w:szCs w:val="21"/>
              </w:rPr>
            </w:pPr>
            <w:r w:rsidRPr="008A7707">
              <w:rPr>
                <w:rFonts w:ascii="黑体" w:eastAsia="黑体" w:hAnsi="黑体" w:cs="Times New Roman"/>
                <w:color w:val="000000" w:themeColor="text1"/>
                <w:szCs w:val="21"/>
              </w:rPr>
              <w:t>▲▲</w:t>
            </w:r>
            <w:r w:rsidRPr="008A7707">
              <w:rPr>
                <w:rFonts w:ascii="黑体" w:eastAsia="黑体" w:hAnsi="黑体" w:cs="Times New Roman" w:hint="eastAsia"/>
                <w:color w:val="000000" w:themeColor="text1"/>
                <w:szCs w:val="21"/>
              </w:rPr>
              <w:t>初审,审批不认真,不严格。</w:t>
            </w:r>
          </w:p>
        </w:tc>
        <w:tc>
          <w:tcPr>
            <w:tcW w:w="2068" w:type="dxa"/>
            <w:tcBorders>
              <w:top w:val="single" w:sz="4" w:space="0" w:color="auto"/>
              <w:left w:val="single" w:sz="4" w:space="0" w:color="000000"/>
              <w:bottom w:val="single" w:sz="4" w:space="0" w:color="auto"/>
            </w:tcBorders>
            <w:vAlign w:val="center"/>
          </w:tcPr>
          <w:p w:rsidR="008D2531" w:rsidRPr="008A7707" w:rsidRDefault="008D2531" w:rsidP="008A7707">
            <w:pPr>
              <w:widowControl w:val="0"/>
              <w:jc w:val="both"/>
              <w:rPr>
                <w:rFonts w:ascii="黑体" w:eastAsia="黑体" w:hAnsi="黑体" w:cs="Times New Roman"/>
                <w:color w:val="000000" w:themeColor="text1"/>
                <w:szCs w:val="24"/>
              </w:rPr>
            </w:pPr>
            <w:r w:rsidRPr="008A7707">
              <w:rPr>
                <w:rFonts w:ascii="黑体" w:eastAsia="黑体" w:hAnsi="黑体" w:cs="Segoe UI Symbol"/>
                <w:color w:val="000000" w:themeColor="text1"/>
                <w:szCs w:val="24"/>
              </w:rPr>
              <w:t>★★</w:t>
            </w:r>
            <w:r w:rsidRPr="008A7707">
              <w:rPr>
                <w:rFonts w:ascii="黑体" w:eastAsia="黑体" w:hAnsi="黑体" w:cs="Times New Roman" w:hint="eastAsia"/>
                <w:color w:val="000000" w:themeColor="text1"/>
                <w:szCs w:val="24"/>
              </w:rPr>
              <w:t>严格按送签规程办理，加强检查监督，杜绝违规送签。</w:t>
            </w:r>
          </w:p>
        </w:tc>
        <w:tc>
          <w:tcPr>
            <w:tcW w:w="1194" w:type="dxa"/>
            <w:tcBorders>
              <w:top w:val="single" w:sz="4" w:space="0" w:color="auto"/>
              <w:left w:val="single" w:sz="4" w:space="0" w:color="000000"/>
              <w:bottom w:val="single" w:sz="4" w:space="0" w:color="auto"/>
              <w:right w:val="single" w:sz="4" w:space="0" w:color="000000"/>
            </w:tcBorders>
            <w:vAlign w:val="center"/>
          </w:tcPr>
          <w:p w:rsidR="008D2531" w:rsidRPr="008A7707" w:rsidRDefault="008D2531" w:rsidP="008A7707">
            <w:pPr>
              <w:widowControl w:val="0"/>
              <w:jc w:val="center"/>
              <w:rPr>
                <w:rFonts w:ascii="黑体" w:eastAsia="黑体" w:hAnsi="黑体" w:cs="Times New Roman"/>
                <w:color w:val="000000" w:themeColor="text1"/>
                <w:szCs w:val="24"/>
              </w:rPr>
            </w:pPr>
            <w:r w:rsidRPr="008A7707">
              <w:rPr>
                <w:rFonts w:ascii="黑体" w:eastAsia="黑体" w:hAnsi="黑体" w:cs="Times New Roman" w:hint="eastAsia"/>
                <w:color w:val="000000" w:themeColor="text1"/>
                <w:szCs w:val="24"/>
              </w:rPr>
              <w:t>签证人员</w:t>
            </w:r>
          </w:p>
          <w:p w:rsidR="008D2531" w:rsidRPr="008A7707" w:rsidRDefault="008D2531" w:rsidP="008A7707">
            <w:pPr>
              <w:widowControl w:val="0"/>
              <w:jc w:val="center"/>
              <w:rPr>
                <w:rFonts w:ascii="黑体" w:eastAsia="黑体" w:hAnsi="黑体" w:cs="Times New Roman"/>
                <w:color w:val="000000" w:themeColor="text1"/>
                <w:szCs w:val="24"/>
              </w:rPr>
            </w:pPr>
            <w:r w:rsidRPr="008A7707">
              <w:rPr>
                <w:rFonts w:ascii="黑体" w:eastAsia="黑体" w:hAnsi="黑体" w:cs="Times New Roman" w:hint="eastAsia"/>
                <w:color w:val="000000" w:themeColor="text1"/>
                <w:szCs w:val="24"/>
              </w:rPr>
              <w:t>处长</w:t>
            </w:r>
          </w:p>
        </w:tc>
      </w:tr>
    </w:tbl>
    <w:p w:rsidR="008D2531" w:rsidRPr="008A7707" w:rsidRDefault="008D2531" w:rsidP="008A7707">
      <w:pPr>
        <w:pStyle w:val="4"/>
        <w:widowControl w:val="0"/>
        <w:rPr>
          <w:rFonts w:ascii="黑体" w:eastAsia="黑体" w:hAnsi="黑体"/>
          <w:color w:val="000000" w:themeColor="text1"/>
        </w:rPr>
        <w:sectPr w:rsidR="008D2531" w:rsidRPr="008A7707">
          <w:pgSz w:w="11906" w:h="16838"/>
          <w:pgMar w:top="1440" w:right="1800" w:bottom="1440" w:left="1800" w:header="851" w:footer="992" w:gutter="0"/>
          <w:cols w:space="425"/>
          <w:docGrid w:type="lines" w:linePitch="312"/>
        </w:sectPr>
      </w:pPr>
    </w:p>
    <w:p w:rsidR="008D2531" w:rsidRPr="008A7707" w:rsidRDefault="008D2531" w:rsidP="008A7707">
      <w:pPr>
        <w:pStyle w:val="4"/>
        <w:widowControl w:val="0"/>
        <w:rPr>
          <w:rFonts w:ascii="黑体" w:eastAsia="黑体" w:hAnsi="黑体"/>
        </w:rPr>
      </w:pPr>
      <w:r w:rsidRPr="008A7707">
        <w:rPr>
          <w:rFonts w:ascii="黑体" w:eastAsia="黑体" w:hAnsi="黑体" w:hint="eastAsia"/>
        </w:rPr>
        <w:lastRenderedPageBreak/>
        <w:t>领事认证办理工作流程图</w:t>
      </w:r>
    </w:p>
    <w:p w:rsidR="008D2531" w:rsidRPr="008A7707" w:rsidRDefault="008D2531" w:rsidP="008A7707">
      <w:pPr>
        <w:widowControl w:val="0"/>
        <w:jc w:val="center"/>
        <w:rPr>
          <w:rFonts w:ascii="黑体" w:eastAsia="黑体" w:hAnsi="黑体"/>
          <w:color w:val="000000" w:themeColor="text1"/>
        </w:rPr>
      </w:pPr>
      <w:r w:rsidRPr="008A7707">
        <w:rPr>
          <w:rFonts w:ascii="黑体" w:eastAsia="黑体" w:hAnsi="黑体"/>
          <w:noProof/>
          <w:color w:val="000000" w:themeColor="text1"/>
        </w:rPr>
        <w:drawing>
          <wp:inline distT="0" distB="0" distL="0" distR="0" wp14:anchorId="1325C35F" wp14:editId="2AC4E004">
            <wp:extent cx="4947050" cy="5612524"/>
            <wp:effectExtent l="0" t="0" r="6350" b="7620"/>
            <wp:docPr id="53" name="图片 53" descr="C:\Users\tsf\AppData\Roaming\Tencent\Users\248225280\QQ\WinTemp\RichOle\P(Y2W1Z{Z@JUW[GZ%$@5LY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Users\tsf\AppData\Roaming\Tencent\Users\248225280\QQ\WinTemp\RichOle\P(Y2W1Z{Z@JUW[GZ%$@5LY9.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978917" cy="5648677"/>
                    </a:xfrm>
                    <a:prstGeom prst="rect">
                      <a:avLst/>
                    </a:prstGeom>
                    <a:noFill/>
                    <a:ln>
                      <a:noFill/>
                    </a:ln>
                  </pic:spPr>
                </pic:pic>
              </a:graphicData>
            </a:graphic>
          </wp:inline>
        </w:drawing>
      </w:r>
    </w:p>
    <w:p w:rsidR="008D2531" w:rsidRPr="008A7707" w:rsidRDefault="008D2531" w:rsidP="008A7707">
      <w:pPr>
        <w:pStyle w:val="4"/>
        <w:widowControl w:val="0"/>
        <w:rPr>
          <w:rFonts w:ascii="黑体" w:eastAsia="黑体" w:hAnsi="黑体"/>
          <w:color w:val="000000" w:themeColor="text1"/>
        </w:rPr>
      </w:pPr>
      <w:r w:rsidRPr="008A7707">
        <w:rPr>
          <w:rFonts w:ascii="黑体" w:eastAsia="黑体" w:hAnsi="黑体" w:hint="eastAsia"/>
          <w:color w:val="000000" w:themeColor="text1"/>
        </w:rPr>
        <w:t>领事认证办理工作效能</w:t>
      </w:r>
      <w:r w:rsidRPr="008A7707">
        <w:rPr>
          <w:rFonts w:ascii="黑体" w:eastAsia="黑体" w:hAnsi="黑体"/>
          <w:color w:val="000000" w:themeColor="text1"/>
        </w:rPr>
        <w:t>风险点及防控措施一览表</w:t>
      </w:r>
    </w:p>
    <w:tbl>
      <w:tblPr>
        <w:tblW w:w="8602" w:type="dxa"/>
        <w:jc w:val="center"/>
        <w:tblLayout w:type="fixed"/>
        <w:tblCellMar>
          <w:left w:w="55" w:type="dxa"/>
          <w:right w:w="55" w:type="dxa"/>
        </w:tblCellMar>
        <w:tblLook w:val="0000" w:firstRow="0" w:lastRow="0" w:firstColumn="0" w:lastColumn="0" w:noHBand="0" w:noVBand="0"/>
      </w:tblPr>
      <w:tblGrid>
        <w:gridCol w:w="932"/>
        <w:gridCol w:w="995"/>
        <w:gridCol w:w="1336"/>
        <w:gridCol w:w="2017"/>
        <w:gridCol w:w="2092"/>
        <w:gridCol w:w="1230"/>
      </w:tblGrid>
      <w:tr w:rsidR="0053312D" w:rsidRPr="008A7707" w:rsidTr="0010283C">
        <w:trPr>
          <w:trHeight w:val="579"/>
          <w:jc w:val="center"/>
        </w:trPr>
        <w:tc>
          <w:tcPr>
            <w:tcW w:w="932" w:type="dxa"/>
            <w:vMerge w:val="restart"/>
            <w:tcBorders>
              <w:top w:val="single" w:sz="4" w:space="0" w:color="000000"/>
              <w:left w:val="single" w:sz="4" w:space="0" w:color="000000"/>
              <w:bottom w:val="single" w:sz="4" w:space="0" w:color="000000"/>
            </w:tcBorders>
            <w:vAlign w:val="center"/>
          </w:tcPr>
          <w:p w:rsidR="008D2531" w:rsidRPr="008A7707" w:rsidRDefault="008D2531" w:rsidP="008A7707">
            <w:pPr>
              <w:widowControl w:val="0"/>
              <w:jc w:val="center"/>
              <w:rPr>
                <w:rFonts w:ascii="黑体" w:eastAsia="黑体" w:hAnsi="黑体" w:cs="Times New Roman"/>
                <w:color w:val="000000" w:themeColor="text1"/>
                <w:szCs w:val="21"/>
              </w:rPr>
            </w:pPr>
            <w:r w:rsidRPr="008A7707">
              <w:rPr>
                <w:rFonts w:ascii="黑体" w:eastAsia="黑体" w:hAnsi="黑体" w:cs="Times New Roman"/>
                <w:color w:val="000000" w:themeColor="text1"/>
                <w:szCs w:val="21"/>
              </w:rPr>
              <w:t>流程</w:t>
            </w:r>
          </w:p>
        </w:tc>
        <w:tc>
          <w:tcPr>
            <w:tcW w:w="995" w:type="dxa"/>
            <w:vMerge w:val="restart"/>
            <w:tcBorders>
              <w:top w:val="single" w:sz="4" w:space="0" w:color="000000"/>
              <w:left w:val="single" w:sz="4" w:space="0" w:color="000000"/>
              <w:bottom w:val="single" w:sz="4" w:space="0" w:color="000000"/>
            </w:tcBorders>
            <w:vAlign w:val="center"/>
          </w:tcPr>
          <w:p w:rsidR="008D2531" w:rsidRPr="008A7707" w:rsidRDefault="008D2531" w:rsidP="008A7707">
            <w:pPr>
              <w:widowControl w:val="0"/>
              <w:jc w:val="center"/>
              <w:rPr>
                <w:rFonts w:ascii="黑体" w:eastAsia="黑体" w:hAnsi="黑体" w:cs="Times New Roman"/>
                <w:color w:val="000000" w:themeColor="text1"/>
                <w:szCs w:val="21"/>
              </w:rPr>
            </w:pPr>
            <w:r w:rsidRPr="008A7707">
              <w:rPr>
                <w:rFonts w:ascii="黑体" w:eastAsia="黑体" w:hAnsi="黑体" w:cs="Times New Roman"/>
                <w:color w:val="000000" w:themeColor="text1"/>
                <w:szCs w:val="21"/>
              </w:rPr>
              <w:t>所处环节</w:t>
            </w:r>
          </w:p>
        </w:tc>
        <w:tc>
          <w:tcPr>
            <w:tcW w:w="3353" w:type="dxa"/>
            <w:gridSpan w:val="2"/>
            <w:tcBorders>
              <w:top w:val="single" w:sz="4" w:space="0" w:color="000000"/>
              <w:left w:val="single" w:sz="4" w:space="0" w:color="000000"/>
              <w:bottom w:val="single" w:sz="4" w:space="0" w:color="000000"/>
            </w:tcBorders>
            <w:vAlign w:val="center"/>
          </w:tcPr>
          <w:p w:rsidR="008D2531" w:rsidRPr="008A7707" w:rsidRDefault="008D2531" w:rsidP="008A7707">
            <w:pPr>
              <w:widowControl w:val="0"/>
              <w:jc w:val="center"/>
              <w:rPr>
                <w:rFonts w:ascii="黑体" w:eastAsia="黑体" w:hAnsi="黑体" w:cs="Times New Roman"/>
                <w:color w:val="000000" w:themeColor="text1"/>
                <w:szCs w:val="21"/>
              </w:rPr>
            </w:pPr>
            <w:r w:rsidRPr="008A7707">
              <w:rPr>
                <w:rFonts w:ascii="黑体" w:eastAsia="黑体" w:hAnsi="黑体" w:cs="Times New Roman"/>
                <w:color w:val="000000" w:themeColor="text1"/>
                <w:szCs w:val="21"/>
              </w:rPr>
              <w:t>所涉及对象及</w:t>
            </w:r>
            <w:r w:rsidRPr="008A7707">
              <w:rPr>
                <w:rFonts w:ascii="黑体" w:eastAsia="黑体" w:hAnsi="黑体" w:cs="Times New Roman" w:hint="eastAsia"/>
                <w:color w:val="000000" w:themeColor="text1"/>
                <w:szCs w:val="21"/>
              </w:rPr>
              <w:t>效能</w:t>
            </w:r>
            <w:r w:rsidRPr="008A7707">
              <w:rPr>
                <w:rFonts w:ascii="黑体" w:eastAsia="黑体" w:hAnsi="黑体" w:cs="Times New Roman"/>
                <w:color w:val="000000" w:themeColor="text1"/>
                <w:szCs w:val="21"/>
              </w:rPr>
              <w:t>风险点</w:t>
            </w:r>
          </w:p>
        </w:tc>
        <w:tc>
          <w:tcPr>
            <w:tcW w:w="3322" w:type="dxa"/>
            <w:gridSpan w:val="2"/>
            <w:tcBorders>
              <w:top w:val="single" w:sz="4" w:space="0" w:color="000000"/>
              <w:left w:val="single" w:sz="4" w:space="0" w:color="000000"/>
              <w:bottom w:val="single" w:sz="4" w:space="0" w:color="000000"/>
              <w:right w:val="single" w:sz="4" w:space="0" w:color="000000"/>
            </w:tcBorders>
            <w:vAlign w:val="center"/>
          </w:tcPr>
          <w:p w:rsidR="008D2531" w:rsidRPr="008A7707" w:rsidRDefault="008D2531" w:rsidP="008A7707">
            <w:pPr>
              <w:widowControl w:val="0"/>
              <w:jc w:val="center"/>
              <w:rPr>
                <w:rFonts w:ascii="黑体" w:eastAsia="黑体" w:hAnsi="黑体" w:cs="Times New Roman"/>
                <w:color w:val="000000" w:themeColor="text1"/>
                <w:szCs w:val="21"/>
              </w:rPr>
            </w:pPr>
            <w:r w:rsidRPr="008A7707">
              <w:rPr>
                <w:rFonts w:ascii="黑体" w:eastAsia="黑体" w:hAnsi="黑体" w:cs="Times New Roman"/>
                <w:color w:val="000000" w:themeColor="text1"/>
                <w:szCs w:val="21"/>
              </w:rPr>
              <w:t>防控措施及责任主体</w:t>
            </w:r>
          </w:p>
        </w:tc>
      </w:tr>
      <w:tr w:rsidR="0053312D" w:rsidRPr="008A7707" w:rsidTr="0010283C">
        <w:trPr>
          <w:trHeight w:val="580"/>
          <w:jc w:val="center"/>
        </w:trPr>
        <w:tc>
          <w:tcPr>
            <w:tcW w:w="932" w:type="dxa"/>
            <w:vMerge/>
            <w:tcBorders>
              <w:top w:val="single" w:sz="4" w:space="0" w:color="000000"/>
              <w:left w:val="single" w:sz="4" w:space="0" w:color="000000"/>
              <w:bottom w:val="single" w:sz="4" w:space="0" w:color="000000"/>
            </w:tcBorders>
            <w:vAlign w:val="center"/>
          </w:tcPr>
          <w:p w:rsidR="008D2531" w:rsidRPr="008A7707" w:rsidRDefault="008D2531" w:rsidP="008A7707">
            <w:pPr>
              <w:widowControl w:val="0"/>
              <w:jc w:val="center"/>
              <w:rPr>
                <w:rFonts w:ascii="黑体" w:eastAsia="黑体" w:hAnsi="黑体" w:cs="Times New Roman"/>
                <w:color w:val="000000" w:themeColor="text1"/>
                <w:szCs w:val="24"/>
              </w:rPr>
            </w:pPr>
          </w:p>
        </w:tc>
        <w:tc>
          <w:tcPr>
            <w:tcW w:w="995" w:type="dxa"/>
            <w:vMerge/>
            <w:tcBorders>
              <w:top w:val="single" w:sz="4" w:space="0" w:color="000000"/>
              <w:left w:val="single" w:sz="4" w:space="0" w:color="000000"/>
              <w:bottom w:val="single" w:sz="4" w:space="0" w:color="000000"/>
            </w:tcBorders>
            <w:vAlign w:val="center"/>
          </w:tcPr>
          <w:p w:rsidR="008D2531" w:rsidRPr="008A7707" w:rsidRDefault="008D2531" w:rsidP="008A7707">
            <w:pPr>
              <w:widowControl w:val="0"/>
              <w:jc w:val="center"/>
              <w:rPr>
                <w:rFonts w:ascii="黑体" w:eastAsia="黑体" w:hAnsi="黑体" w:cs="Times New Roman"/>
                <w:color w:val="000000" w:themeColor="text1"/>
                <w:szCs w:val="24"/>
              </w:rPr>
            </w:pPr>
          </w:p>
        </w:tc>
        <w:tc>
          <w:tcPr>
            <w:tcW w:w="1336" w:type="dxa"/>
            <w:tcBorders>
              <w:left w:val="single" w:sz="4" w:space="0" w:color="000000"/>
              <w:bottom w:val="single" w:sz="4" w:space="0" w:color="auto"/>
            </w:tcBorders>
            <w:vAlign w:val="center"/>
          </w:tcPr>
          <w:p w:rsidR="008D2531" w:rsidRPr="008A7707" w:rsidRDefault="008D2531" w:rsidP="008A7707">
            <w:pPr>
              <w:widowControl w:val="0"/>
              <w:jc w:val="center"/>
              <w:rPr>
                <w:rFonts w:ascii="黑体" w:eastAsia="黑体" w:hAnsi="黑体" w:cs="Times New Roman"/>
                <w:color w:val="000000" w:themeColor="text1"/>
                <w:szCs w:val="21"/>
              </w:rPr>
            </w:pPr>
            <w:r w:rsidRPr="008A7707">
              <w:rPr>
                <w:rFonts w:ascii="黑体" w:eastAsia="黑体" w:hAnsi="黑体" w:cs="Times New Roman"/>
                <w:color w:val="000000" w:themeColor="text1"/>
                <w:szCs w:val="21"/>
              </w:rPr>
              <w:t>所涉及对象</w:t>
            </w:r>
          </w:p>
        </w:tc>
        <w:tc>
          <w:tcPr>
            <w:tcW w:w="2017" w:type="dxa"/>
            <w:tcBorders>
              <w:left w:val="single" w:sz="4" w:space="0" w:color="000000"/>
              <w:bottom w:val="single" w:sz="4" w:space="0" w:color="000000"/>
            </w:tcBorders>
            <w:vAlign w:val="center"/>
          </w:tcPr>
          <w:p w:rsidR="008D2531" w:rsidRPr="008A7707" w:rsidRDefault="008D2531" w:rsidP="008A7707">
            <w:pPr>
              <w:widowControl w:val="0"/>
              <w:jc w:val="center"/>
              <w:rPr>
                <w:rFonts w:ascii="黑体" w:eastAsia="黑体" w:hAnsi="黑体" w:cs="Times New Roman"/>
                <w:color w:val="000000" w:themeColor="text1"/>
                <w:szCs w:val="21"/>
              </w:rPr>
            </w:pPr>
            <w:r w:rsidRPr="008A7707">
              <w:rPr>
                <w:rFonts w:ascii="黑体" w:eastAsia="黑体" w:hAnsi="黑体" w:cs="Times New Roman" w:hint="eastAsia"/>
                <w:color w:val="000000" w:themeColor="text1"/>
                <w:szCs w:val="21"/>
              </w:rPr>
              <w:t>效能</w:t>
            </w:r>
            <w:r w:rsidRPr="008A7707">
              <w:rPr>
                <w:rFonts w:ascii="黑体" w:eastAsia="黑体" w:hAnsi="黑体" w:cs="Times New Roman"/>
                <w:color w:val="000000" w:themeColor="text1"/>
                <w:szCs w:val="21"/>
              </w:rPr>
              <w:t>风险点</w:t>
            </w:r>
          </w:p>
        </w:tc>
        <w:tc>
          <w:tcPr>
            <w:tcW w:w="2092" w:type="dxa"/>
            <w:tcBorders>
              <w:left w:val="single" w:sz="4" w:space="0" w:color="000000"/>
              <w:bottom w:val="single" w:sz="4" w:space="0" w:color="auto"/>
            </w:tcBorders>
            <w:vAlign w:val="center"/>
          </w:tcPr>
          <w:p w:rsidR="008D2531" w:rsidRPr="008A7707" w:rsidRDefault="008D2531" w:rsidP="008A7707">
            <w:pPr>
              <w:widowControl w:val="0"/>
              <w:jc w:val="center"/>
              <w:rPr>
                <w:rFonts w:ascii="黑体" w:eastAsia="黑体" w:hAnsi="黑体" w:cs="Times New Roman"/>
                <w:color w:val="000000" w:themeColor="text1"/>
                <w:szCs w:val="21"/>
              </w:rPr>
            </w:pPr>
            <w:r w:rsidRPr="008A7707">
              <w:rPr>
                <w:rFonts w:ascii="黑体" w:eastAsia="黑体" w:hAnsi="黑体" w:cs="Times New Roman"/>
                <w:color w:val="000000" w:themeColor="text1"/>
                <w:szCs w:val="21"/>
              </w:rPr>
              <w:t>防控措施</w:t>
            </w:r>
          </w:p>
        </w:tc>
        <w:tc>
          <w:tcPr>
            <w:tcW w:w="1230" w:type="dxa"/>
            <w:tcBorders>
              <w:left w:val="single" w:sz="4" w:space="0" w:color="000000"/>
              <w:bottom w:val="single" w:sz="4" w:space="0" w:color="000000"/>
              <w:right w:val="single" w:sz="4" w:space="0" w:color="000000"/>
            </w:tcBorders>
            <w:vAlign w:val="center"/>
          </w:tcPr>
          <w:p w:rsidR="008D2531" w:rsidRPr="008A7707" w:rsidRDefault="008D2531" w:rsidP="008A7707">
            <w:pPr>
              <w:widowControl w:val="0"/>
              <w:jc w:val="center"/>
              <w:rPr>
                <w:rFonts w:ascii="黑体" w:eastAsia="黑体" w:hAnsi="黑体" w:cs="Times New Roman"/>
                <w:color w:val="000000" w:themeColor="text1"/>
                <w:szCs w:val="21"/>
              </w:rPr>
            </w:pPr>
            <w:r w:rsidRPr="008A7707">
              <w:rPr>
                <w:rFonts w:ascii="黑体" w:eastAsia="黑体" w:hAnsi="黑体" w:cs="Times New Roman"/>
                <w:color w:val="000000" w:themeColor="text1"/>
                <w:szCs w:val="21"/>
              </w:rPr>
              <w:t>责任主体</w:t>
            </w:r>
          </w:p>
        </w:tc>
      </w:tr>
      <w:tr w:rsidR="0053312D" w:rsidRPr="008A7707" w:rsidTr="0010283C">
        <w:trPr>
          <w:trHeight w:val="313"/>
          <w:jc w:val="center"/>
        </w:trPr>
        <w:tc>
          <w:tcPr>
            <w:tcW w:w="932" w:type="dxa"/>
            <w:tcBorders>
              <w:left w:val="single" w:sz="4" w:space="0" w:color="000000"/>
              <w:bottom w:val="single" w:sz="4" w:space="0" w:color="000000"/>
            </w:tcBorders>
            <w:vAlign w:val="center"/>
          </w:tcPr>
          <w:p w:rsidR="008D2531" w:rsidRPr="008A7707" w:rsidRDefault="008D2531" w:rsidP="008A7707">
            <w:pPr>
              <w:widowControl w:val="0"/>
              <w:jc w:val="center"/>
              <w:rPr>
                <w:rFonts w:ascii="黑体" w:eastAsia="黑体" w:hAnsi="黑体" w:cs="Times New Roman"/>
                <w:color w:val="000000" w:themeColor="text1"/>
                <w:szCs w:val="21"/>
              </w:rPr>
            </w:pPr>
            <w:r w:rsidRPr="008A7707">
              <w:rPr>
                <w:rFonts w:ascii="黑体" w:eastAsia="黑体" w:hAnsi="黑体" w:cs="Times New Roman" w:hint="eastAsia"/>
                <w:color w:val="000000" w:themeColor="text1"/>
                <w:szCs w:val="21"/>
              </w:rPr>
              <w:t>领事认证办理</w:t>
            </w:r>
          </w:p>
        </w:tc>
        <w:tc>
          <w:tcPr>
            <w:tcW w:w="995" w:type="dxa"/>
            <w:tcBorders>
              <w:left w:val="single" w:sz="4" w:space="0" w:color="000000"/>
              <w:bottom w:val="single" w:sz="4" w:space="0" w:color="auto"/>
            </w:tcBorders>
            <w:vAlign w:val="center"/>
          </w:tcPr>
          <w:p w:rsidR="008D2531" w:rsidRPr="008A7707" w:rsidRDefault="008D2531" w:rsidP="008A7707">
            <w:pPr>
              <w:widowControl w:val="0"/>
              <w:jc w:val="center"/>
              <w:rPr>
                <w:rFonts w:ascii="黑体" w:eastAsia="黑体" w:hAnsi="黑体" w:cs="Times New Roman"/>
                <w:color w:val="000000" w:themeColor="text1"/>
                <w:szCs w:val="21"/>
              </w:rPr>
            </w:pPr>
            <w:r w:rsidRPr="008A7707">
              <w:rPr>
                <w:rFonts w:ascii="黑体" w:eastAsia="黑体" w:hAnsi="黑体" w:cs="Times New Roman" w:hint="eastAsia"/>
                <w:color w:val="000000" w:themeColor="text1"/>
                <w:szCs w:val="21"/>
              </w:rPr>
              <w:t>初审</w:t>
            </w:r>
          </w:p>
          <w:p w:rsidR="008D2531" w:rsidRPr="008A7707" w:rsidRDefault="008D2531" w:rsidP="008A7707">
            <w:pPr>
              <w:widowControl w:val="0"/>
              <w:jc w:val="center"/>
              <w:rPr>
                <w:rFonts w:ascii="黑体" w:eastAsia="黑体" w:hAnsi="黑体" w:cs="Times New Roman"/>
                <w:color w:val="000000" w:themeColor="text1"/>
                <w:szCs w:val="21"/>
              </w:rPr>
            </w:pPr>
            <w:r w:rsidRPr="008A7707">
              <w:rPr>
                <w:rFonts w:ascii="黑体" w:eastAsia="黑体" w:hAnsi="黑体" w:cs="Times New Roman" w:hint="eastAsia"/>
                <w:color w:val="000000" w:themeColor="text1"/>
                <w:szCs w:val="21"/>
              </w:rPr>
              <w:t>复核</w:t>
            </w:r>
          </w:p>
          <w:p w:rsidR="008D2531" w:rsidRPr="008A7707" w:rsidRDefault="008D2531" w:rsidP="008A7707">
            <w:pPr>
              <w:widowControl w:val="0"/>
              <w:jc w:val="center"/>
              <w:rPr>
                <w:rFonts w:ascii="黑体" w:eastAsia="黑体" w:hAnsi="黑体" w:cs="Times New Roman"/>
                <w:color w:val="000000" w:themeColor="text1"/>
                <w:szCs w:val="21"/>
              </w:rPr>
            </w:pPr>
            <w:r w:rsidRPr="008A7707">
              <w:rPr>
                <w:rFonts w:ascii="黑体" w:eastAsia="黑体" w:hAnsi="黑体" w:cs="Times New Roman" w:hint="eastAsia"/>
                <w:color w:val="000000" w:themeColor="text1"/>
                <w:szCs w:val="21"/>
              </w:rPr>
              <w:t>审批</w:t>
            </w:r>
          </w:p>
        </w:tc>
        <w:tc>
          <w:tcPr>
            <w:tcW w:w="1336" w:type="dxa"/>
            <w:tcBorders>
              <w:top w:val="single" w:sz="4" w:space="0" w:color="auto"/>
              <w:left w:val="single" w:sz="4" w:space="0" w:color="000000"/>
              <w:bottom w:val="single" w:sz="4" w:space="0" w:color="auto"/>
              <w:right w:val="single" w:sz="4" w:space="0" w:color="auto"/>
            </w:tcBorders>
            <w:vAlign w:val="center"/>
          </w:tcPr>
          <w:p w:rsidR="008D2531" w:rsidRPr="008A7707" w:rsidRDefault="008D2531" w:rsidP="008A7707">
            <w:pPr>
              <w:widowControl w:val="0"/>
              <w:jc w:val="center"/>
              <w:rPr>
                <w:rFonts w:ascii="黑体" w:eastAsia="黑体" w:hAnsi="黑体" w:cs="Times New Roman"/>
                <w:color w:val="000000" w:themeColor="text1"/>
                <w:spacing w:val="-20"/>
                <w:szCs w:val="21"/>
              </w:rPr>
            </w:pPr>
            <w:r w:rsidRPr="008A7707">
              <w:rPr>
                <w:rFonts w:ascii="黑体" w:eastAsia="黑体" w:hAnsi="黑体" w:cs="Times New Roman" w:hint="eastAsia"/>
                <w:color w:val="000000" w:themeColor="text1"/>
                <w:spacing w:val="-20"/>
                <w:szCs w:val="21"/>
              </w:rPr>
              <w:t>认证人员</w:t>
            </w:r>
          </w:p>
          <w:p w:rsidR="008D2531" w:rsidRPr="008A7707" w:rsidRDefault="008D2531" w:rsidP="008A7707">
            <w:pPr>
              <w:widowControl w:val="0"/>
              <w:jc w:val="center"/>
              <w:rPr>
                <w:rFonts w:ascii="黑体" w:eastAsia="黑体" w:hAnsi="黑体" w:cs="Times New Roman"/>
                <w:color w:val="000000" w:themeColor="text1"/>
                <w:spacing w:val="-20"/>
                <w:szCs w:val="21"/>
              </w:rPr>
            </w:pPr>
            <w:r w:rsidRPr="008A7707">
              <w:rPr>
                <w:rFonts w:ascii="黑体" w:eastAsia="黑体" w:hAnsi="黑体" w:cs="Times New Roman" w:hint="eastAsia"/>
                <w:color w:val="000000" w:themeColor="text1"/>
                <w:spacing w:val="-20"/>
                <w:szCs w:val="21"/>
              </w:rPr>
              <w:t>复核人员</w:t>
            </w:r>
          </w:p>
          <w:p w:rsidR="008D2531" w:rsidRPr="008A7707" w:rsidRDefault="008D2531" w:rsidP="008A7707">
            <w:pPr>
              <w:widowControl w:val="0"/>
              <w:jc w:val="center"/>
              <w:rPr>
                <w:rFonts w:ascii="黑体" w:eastAsia="黑体" w:hAnsi="黑体" w:cs="Times New Roman"/>
                <w:color w:val="000000" w:themeColor="text1"/>
                <w:spacing w:val="-20"/>
                <w:szCs w:val="21"/>
              </w:rPr>
            </w:pPr>
            <w:r w:rsidRPr="008A7707">
              <w:rPr>
                <w:rFonts w:ascii="黑体" w:eastAsia="黑体" w:hAnsi="黑体" w:cs="Times New Roman" w:hint="eastAsia"/>
                <w:color w:val="000000" w:themeColor="text1"/>
                <w:szCs w:val="21"/>
              </w:rPr>
              <w:t>处长</w:t>
            </w:r>
          </w:p>
        </w:tc>
        <w:tc>
          <w:tcPr>
            <w:tcW w:w="2017" w:type="dxa"/>
            <w:tcBorders>
              <w:left w:val="single" w:sz="4" w:space="0" w:color="auto"/>
              <w:bottom w:val="single" w:sz="4" w:space="0" w:color="auto"/>
            </w:tcBorders>
            <w:vAlign w:val="center"/>
          </w:tcPr>
          <w:p w:rsidR="008D2531" w:rsidRPr="008A7707" w:rsidRDefault="008D2531" w:rsidP="008A7707">
            <w:pPr>
              <w:widowControl w:val="0"/>
              <w:jc w:val="both"/>
              <w:rPr>
                <w:rFonts w:ascii="黑体" w:eastAsia="黑体" w:hAnsi="黑体" w:cs="Times New Roman"/>
                <w:color w:val="000000" w:themeColor="text1"/>
                <w:szCs w:val="21"/>
              </w:rPr>
            </w:pPr>
            <w:r w:rsidRPr="008A7707">
              <w:rPr>
                <w:rFonts w:ascii="黑体" w:eastAsia="黑体" w:hAnsi="黑体" w:cs="Times New Roman"/>
                <w:color w:val="000000" w:themeColor="text1"/>
                <w:szCs w:val="21"/>
              </w:rPr>
              <w:t>▲▲</w:t>
            </w:r>
            <w:r w:rsidRPr="008A7707">
              <w:rPr>
                <w:rFonts w:ascii="黑体" w:eastAsia="黑体" w:hAnsi="黑体" w:cs="Times New Roman" w:hint="eastAsia"/>
                <w:color w:val="000000" w:themeColor="text1"/>
                <w:szCs w:val="21"/>
              </w:rPr>
              <w:t>初审、复审、审批不严格</w:t>
            </w:r>
            <w:r w:rsidRPr="008A7707">
              <w:rPr>
                <w:rFonts w:ascii="黑体" w:eastAsia="黑体" w:hAnsi="黑体" w:cs="Times New Roman"/>
                <w:color w:val="000000" w:themeColor="text1"/>
                <w:szCs w:val="21"/>
              </w:rPr>
              <w:t>。</w:t>
            </w:r>
          </w:p>
        </w:tc>
        <w:tc>
          <w:tcPr>
            <w:tcW w:w="2092" w:type="dxa"/>
            <w:tcBorders>
              <w:top w:val="single" w:sz="4" w:space="0" w:color="auto"/>
              <w:left w:val="single" w:sz="4" w:space="0" w:color="000000"/>
              <w:bottom w:val="single" w:sz="4" w:space="0" w:color="auto"/>
            </w:tcBorders>
            <w:vAlign w:val="center"/>
          </w:tcPr>
          <w:p w:rsidR="008D2531" w:rsidRPr="008A7707" w:rsidRDefault="008D2531" w:rsidP="008A7707">
            <w:pPr>
              <w:widowControl w:val="0"/>
              <w:jc w:val="both"/>
              <w:rPr>
                <w:rFonts w:ascii="黑体" w:eastAsia="黑体" w:hAnsi="黑体" w:cs="Times New Roman"/>
                <w:color w:val="000000" w:themeColor="text1"/>
                <w:szCs w:val="21"/>
              </w:rPr>
            </w:pPr>
            <w:r w:rsidRPr="008A7707">
              <w:rPr>
                <w:rFonts w:ascii="黑体" w:eastAsia="黑体" w:hAnsi="黑体" w:cs="Times New Roman" w:hint="eastAsia"/>
                <w:color w:val="000000" w:themeColor="text1"/>
                <w:kern w:val="21"/>
                <w:szCs w:val="21"/>
              </w:rPr>
              <w:t>★★</w:t>
            </w:r>
            <w:r w:rsidRPr="008A7707">
              <w:rPr>
                <w:rFonts w:ascii="黑体" w:eastAsia="黑体" w:hAnsi="黑体" w:cs="Times New Roman" w:hint="eastAsia"/>
                <w:color w:val="000000" w:themeColor="text1"/>
                <w:szCs w:val="21"/>
              </w:rPr>
              <w:t>加强对公证书的审核，严格按规定程序及权限办理认证，不做超范围认证。</w:t>
            </w:r>
          </w:p>
        </w:tc>
        <w:tc>
          <w:tcPr>
            <w:tcW w:w="1230" w:type="dxa"/>
            <w:tcBorders>
              <w:left w:val="single" w:sz="4" w:space="0" w:color="000000"/>
              <w:bottom w:val="single" w:sz="4" w:space="0" w:color="auto"/>
              <w:right w:val="single" w:sz="4" w:space="0" w:color="000000"/>
            </w:tcBorders>
            <w:vAlign w:val="center"/>
          </w:tcPr>
          <w:p w:rsidR="008D2531" w:rsidRPr="008A7707" w:rsidRDefault="008D2531" w:rsidP="008A7707">
            <w:pPr>
              <w:widowControl w:val="0"/>
              <w:jc w:val="center"/>
              <w:rPr>
                <w:rFonts w:ascii="黑体" w:eastAsia="黑体" w:hAnsi="黑体" w:cs="Times New Roman"/>
                <w:color w:val="000000" w:themeColor="text1"/>
                <w:szCs w:val="21"/>
              </w:rPr>
            </w:pPr>
            <w:r w:rsidRPr="008A7707">
              <w:rPr>
                <w:rFonts w:ascii="黑体" w:eastAsia="黑体" w:hAnsi="黑体" w:cs="Times New Roman" w:hint="eastAsia"/>
                <w:color w:val="000000" w:themeColor="text1"/>
                <w:szCs w:val="21"/>
              </w:rPr>
              <w:t>认证人员</w:t>
            </w:r>
          </w:p>
          <w:p w:rsidR="008D2531" w:rsidRPr="008A7707" w:rsidRDefault="008D2531" w:rsidP="008A7707">
            <w:pPr>
              <w:widowControl w:val="0"/>
              <w:jc w:val="center"/>
              <w:rPr>
                <w:rFonts w:ascii="黑体" w:eastAsia="黑体" w:hAnsi="黑体" w:cs="Times New Roman"/>
                <w:color w:val="000000" w:themeColor="text1"/>
                <w:szCs w:val="21"/>
              </w:rPr>
            </w:pPr>
            <w:r w:rsidRPr="008A7707">
              <w:rPr>
                <w:rFonts w:ascii="黑体" w:eastAsia="黑体" w:hAnsi="黑体" w:cs="Times New Roman" w:hint="eastAsia"/>
                <w:color w:val="000000" w:themeColor="text1"/>
                <w:szCs w:val="21"/>
              </w:rPr>
              <w:t>复核人员</w:t>
            </w:r>
          </w:p>
          <w:p w:rsidR="008D2531" w:rsidRPr="008A7707" w:rsidRDefault="008D2531" w:rsidP="008A7707">
            <w:pPr>
              <w:widowControl w:val="0"/>
              <w:jc w:val="center"/>
              <w:rPr>
                <w:rFonts w:ascii="黑体" w:eastAsia="黑体" w:hAnsi="黑体" w:cs="Times New Roman"/>
                <w:color w:val="000000" w:themeColor="text1"/>
                <w:szCs w:val="21"/>
              </w:rPr>
            </w:pPr>
            <w:r w:rsidRPr="008A7707">
              <w:rPr>
                <w:rFonts w:ascii="黑体" w:eastAsia="黑体" w:hAnsi="黑体" w:cs="Times New Roman" w:hint="eastAsia"/>
                <w:color w:val="000000" w:themeColor="text1"/>
                <w:szCs w:val="21"/>
              </w:rPr>
              <w:t>处长</w:t>
            </w:r>
          </w:p>
        </w:tc>
      </w:tr>
    </w:tbl>
    <w:p w:rsidR="008D2531" w:rsidRPr="008A7707" w:rsidRDefault="008D2531" w:rsidP="008A7707">
      <w:pPr>
        <w:pStyle w:val="4"/>
        <w:widowControl w:val="0"/>
        <w:rPr>
          <w:rFonts w:ascii="黑体" w:eastAsia="黑体" w:hAnsi="黑体"/>
        </w:rPr>
      </w:pPr>
      <w:r w:rsidRPr="008A7707">
        <w:rPr>
          <w:rFonts w:ascii="黑体" w:eastAsia="黑体" w:hAnsi="黑体" w:hint="eastAsia"/>
        </w:rPr>
        <w:lastRenderedPageBreak/>
        <w:t>邀请外国人来华工作流程图</w:t>
      </w:r>
    </w:p>
    <w:p w:rsidR="008D2531" w:rsidRPr="008A7707" w:rsidRDefault="008D2531" w:rsidP="008A7707">
      <w:pPr>
        <w:widowControl w:val="0"/>
        <w:rPr>
          <w:rFonts w:ascii="黑体" w:eastAsia="黑体" w:hAnsi="黑体" w:cs="宋体"/>
          <w:color w:val="000000" w:themeColor="text1"/>
          <w:kern w:val="0"/>
          <w:szCs w:val="24"/>
        </w:rPr>
      </w:pPr>
      <w:r w:rsidRPr="008A7707">
        <w:rPr>
          <w:rFonts w:ascii="黑体" w:eastAsia="黑体" w:hAnsi="黑体" w:cs="宋体"/>
          <w:noProof/>
          <w:color w:val="000000" w:themeColor="text1"/>
          <w:kern w:val="0"/>
          <w:szCs w:val="24"/>
        </w:rPr>
        <w:drawing>
          <wp:inline distT="0" distB="0" distL="0" distR="0" wp14:anchorId="5DD2BE63" wp14:editId="78DEB9FF">
            <wp:extent cx="5238115" cy="4759036"/>
            <wp:effectExtent l="0" t="0" r="0" b="0"/>
            <wp:docPr id="54" name="图片 54" descr="C:\Users\tsf\AppData\Roaming\Tencent\Users\248225280\QQ\WinTemp\RichOle\RQ9)X6$MHK4_`UGBY79@VY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tsf\AppData\Roaming\Tencent\Users\248225280\QQ\WinTemp\RichOle\RQ9)X6$MHK4_`UGBY79@VYT.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41506" cy="4762117"/>
                    </a:xfrm>
                    <a:prstGeom prst="rect">
                      <a:avLst/>
                    </a:prstGeom>
                    <a:noFill/>
                    <a:ln>
                      <a:noFill/>
                    </a:ln>
                  </pic:spPr>
                </pic:pic>
              </a:graphicData>
            </a:graphic>
          </wp:inline>
        </w:drawing>
      </w:r>
    </w:p>
    <w:p w:rsidR="008D2531" w:rsidRPr="008A7707" w:rsidRDefault="008D2531" w:rsidP="008A7707">
      <w:pPr>
        <w:pStyle w:val="4"/>
        <w:widowControl w:val="0"/>
        <w:rPr>
          <w:rFonts w:ascii="黑体" w:eastAsia="黑体" w:hAnsi="黑体"/>
          <w:color w:val="000000" w:themeColor="text1"/>
        </w:rPr>
      </w:pPr>
      <w:r w:rsidRPr="008A7707">
        <w:rPr>
          <w:rFonts w:ascii="黑体" w:eastAsia="黑体" w:hAnsi="黑体" w:hint="eastAsia"/>
          <w:color w:val="000000" w:themeColor="text1"/>
        </w:rPr>
        <w:t>邀请外国人来华效能</w:t>
      </w:r>
      <w:r w:rsidRPr="008A7707">
        <w:rPr>
          <w:rFonts w:ascii="黑体" w:eastAsia="黑体" w:hAnsi="黑体"/>
          <w:color w:val="000000" w:themeColor="text1"/>
        </w:rPr>
        <w:t>风险点及防控措施一览表</w:t>
      </w:r>
    </w:p>
    <w:tbl>
      <w:tblPr>
        <w:tblW w:w="0" w:type="auto"/>
        <w:jc w:val="center"/>
        <w:tblLayout w:type="fixed"/>
        <w:tblCellMar>
          <w:left w:w="55" w:type="dxa"/>
          <w:right w:w="55" w:type="dxa"/>
        </w:tblCellMar>
        <w:tblLook w:val="0000" w:firstRow="0" w:lastRow="0" w:firstColumn="0" w:lastColumn="0" w:noHBand="0" w:noVBand="0"/>
      </w:tblPr>
      <w:tblGrid>
        <w:gridCol w:w="821"/>
        <w:gridCol w:w="1080"/>
        <w:gridCol w:w="1620"/>
        <w:gridCol w:w="2367"/>
        <w:gridCol w:w="2160"/>
        <w:gridCol w:w="1233"/>
      </w:tblGrid>
      <w:tr w:rsidR="0053312D" w:rsidRPr="008A7707" w:rsidTr="0010283C">
        <w:trPr>
          <w:jc w:val="center"/>
        </w:trPr>
        <w:tc>
          <w:tcPr>
            <w:tcW w:w="821" w:type="dxa"/>
            <w:vMerge w:val="restart"/>
            <w:tcBorders>
              <w:top w:val="single" w:sz="4" w:space="0" w:color="000000"/>
              <w:left w:val="single" w:sz="4" w:space="0" w:color="000000"/>
              <w:bottom w:val="single" w:sz="4" w:space="0" w:color="000000"/>
            </w:tcBorders>
            <w:vAlign w:val="center"/>
          </w:tcPr>
          <w:p w:rsidR="008D2531" w:rsidRPr="008A7707" w:rsidRDefault="008D2531" w:rsidP="008A7707">
            <w:pPr>
              <w:widowControl w:val="0"/>
              <w:jc w:val="center"/>
              <w:rPr>
                <w:rFonts w:ascii="黑体" w:eastAsia="黑体" w:hAnsi="黑体" w:cs="Times New Roman"/>
                <w:color w:val="000000" w:themeColor="text1"/>
                <w:szCs w:val="21"/>
              </w:rPr>
            </w:pPr>
            <w:r w:rsidRPr="008A7707">
              <w:rPr>
                <w:rFonts w:ascii="黑体" w:eastAsia="黑体" w:hAnsi="黑体" w:cs="Times New Roman"/>
                <w:color w:val="000000" w:themeColor="text1"/>
                <w:szCs w:val="21"/>
              </w:rPr>
              <w:t>流程</w:t>
            </w:r>
          </w:p>
        </w:tc>
        <w:tc>
          <w:tcPr>
            <w:tcW w:w="1080" w:type="dxa"/>
            <w:vMerge w:val="restart"/>
            <w:tcBorders>
              <w:top w:val="single" w:sz="4" w:space="0" w:color="000000"/>
              <w:left w:val="single" w:sz="4" w:space="0" w:color="000000"/>
              <w:bottom w:val="single" w:sz="4" w:space="0" w:color="000000"/>
            </w:tcBorders>
            <w:vAlign w:val="center"/>
          </w:tcPr>
          <w:p w:rsidR="008D2531" w:rsidRPr="008A7707" w:rsidRDefault="008D2531" w:rsidP="008A7707">
            <w:pPr>
              <w:widowControl w:val="0"/>
              <w:jc w:val="center"/>
              <w:rPr>
                <w:rFonts w:ascii="黑体" w:eastAsia="黑体" w:hAnsi="黑体" w:cs="Times New Roman"/>
                <w:color w:val="000000" w:themeColor="text1"/>
                <w:szCs w:val="21"/>
              </w:rPr>
            </w:pPr>
            <w:r w:rsidRPr="008A7707">
              <w:rPr>
                <w:rFonts w:ascii="黑体" w:eastAsia="黑体" w:hAnsi="黑体" w:cs="Times New Roman"/>
                <w:color w:val="000000" w:themeColor="text1"/>
                <w:szCs w:val="21"/>
              </w:rPr>
              <w:t>所处环节</w:t>
            </w:r>
          </w:p>
        </w:tc>
        <w:tc>
          <w:tcPr>
            <w:tcW w:w="3987" w:type="dxa"/>
            <w:gridSpan w:val="2"/>
            <w:tcBorders>
              <w:top w:val="single" w:sz="4" w:space="0" w:color="000000"/>
              <w:left w:val="single" w:sz="4" w:space="0" w:color="000000"/>
              <w:bottom w:val="single" w:sz="4" w:space="0" w:color="000000"/>
            </w:tcBorders>
            <w:vAlign w:val="center"/>
          </w:tcPr>
          <w:p w:rsidR="008D2531" w:rsidRPr="008A7707" w:rsidRDefault="008D2531" w:rsidP="008A7707">
            <w:pPr>
              <w:widowControl w:val="0"/>
              <w:jc w:val="center"/>
              <w:rPr>
                <w:rFonts w:ascii="黑体" w:eastAsia="黑体" w:hAnsi="黑体" w:cs="Times New Roman"/>
                <w:color w:val="000000" w:themeColor="text1"/>
                <w:szCs w:val="21"/>
              </w:rPr>
            </w:pPr>
            <w:r w:rsidRPr="008A7707">
              <w:rPr>
                <w:rFonts w:ascii="黑体" w:eastAsia="黑体" w:hAnsi="黑体" w:cs="Times New Roman"/>
                <w:color w:val="000000" w:themeColor="text1"/>
                <w:szCs w:val="21"/>
              </w:rPr>
              <w:t>所涉对象及</w:t>
            </w:r>
            <w:r w:rsidRPr="008A7707">
              <w:rPr>
                <w:rFonts w:ascii="黑体" w:eastAsia="黑体" w:hAnsi="黑体" w:cs="Times New Roman" w:hint="eastAsia"/>
                <w:color w:val="000000" w:themeColor="text1"/>
                <w:szCs w:val="21"/>
              </w:rPr>
              <w:t>廉政、效能</w:t>
            </w:r>
            <w:r w:rsidRPr="008A7707">
              <w:rPr>
                <w:rFonts w:ascii="黑体" w:eastAsia="黑体" w:hAnsi="黑体" w:cs="Times New Roman"/>
                <w:color w:val="000000" w:themeColor="text1"/>
                <w:szCs w:val="21"/>
              </w:rPr>
              <w:t>风险点</w:t>
            </w:r>
          </w:p>
        </w:tc>
        <w:tc>
          <w:tcPr>
            <w:tcW w:w="3393" w:type="dxa"/>
            <w:gridSpan w:val="2"/>
            <w:tcBorders>
              <w:top w:val="single" w:sz="4" w:space="0" w:color="000000"/>
              <w:left w:val="single" w:sz="4" w:space="0" w:color="000000"/>
              <w:bottom w:val="single" w:sz="4" w:space="0" w:color="000000"/>
              <w:right w:val="single" w:sz="4" w:space="0" w:color="000000"/>
            </w:tcBorders>
            <w:vAlign w:val="center"/>
          </w:tcPr>
          <w:p w:rsidR="008D2531" w:rsidRPr="008A7707" w:rsidRDefault="008D2531" w:rsidP="008A7707">
            <w:pPr>
              <w:widowControl w:val="0"/>
              <w:jc w:val="center"/>
              <w:rPr>
                <w:rFonts w:ascii="黑体" w:eastAsia="黑体" w:hAnsi="黑体" w:cs="Times New Roman"/>
                <w:color w:val="000000" w:themeColor="text1"/>
                <w:szCs w:val="21"/>
              </w:rPr>
            </w:pPr>
            <w:r w:rsidRPr="008A7707">
              <w:rPr>
                <w:rFonts w:ascii="黑体" w:eastAsia="黑体" w:hAnsi="黑体" w:cs="Times New Roman"/>
                <w:color w:val="000000" w:themeColor="text1"/>
                <w:szCs w:val="21"/>
              </w:rPr>
              <w:t>防控措施及责任主体</w:t>
            </w:r>
          </w:p>
        </w:tc>
      </w:tr>
      <w:tr w:rsidR="0053312D" w:rsidRPr="008A7707" w:rsidTr="0010283C">
        <w:trPr>
          <w:jc w:val="center"/>
        </w:trPr>
        <w:tc>
          <w:tcPr>
            <w:tcW w:w="821" w:type="dxa"/>
            <w:vMerge/>
            <w:tcBorders>
              <w:top w:val="single" w:sz="4" w:space="0" w:color="000000"/>
              <w:left w:val="single" w:sz="4" w:space="0" w:color="000000"/>
              <w:bottom w:val="single" w:sz="4" w:space="0" w:color="000000"/>
            </w:tcBorders>
            <w:vAlign w:val="center"/>
          </w:tcPr>
          <w:p w:rsidR="008D2531" w:rsidRPr="008A7707" w:rsidRDefault="008D2531" w:rsidP="008A7707">
            <w:pPr>
              <w:widowControl w:val="0"/>
              <w:jc w:val="both"/>
              <w:rPr>
                <w:rFonts w:ascii="黑体" w:eastAsia="黑体" w:hAnsi="黑体" w:cs="Times New Roman"/>
                <w:color w:val="000000" w:themeColor="text1"/>
                <w:szCs w:val="24"/>
              </w:rPr>
            </w:pPr>
          </w:p>
        </w:tc>
        <w:tc>
          <w:tcPr>
            <w:tcW w:w="1080" w:type="dxa"/>
            <w:vMerge/>
            <w:tcBorders>
              <w:top w:val="single" w:sz="4" w:space="0" w:color="000000"/>
              <w:left w:val="single" w:sz="4" w:space="0" w:color="000000"/>
              <w:bottom w:val="single" w:sz="4" w:space="0" w:color="000000"/>
            </w:tcBorders>
            <w:vAlign w:val="center"/>
          </w:tcPr>
          <w:p w:rsidR="008D2531" w:rsidRPr="008A7707" w:rsidRDefault="008D2531" w:rsidP="008A7707">
            <w:pPr>
              <w:widowControl w:val="0"/>
              <w:jc w:val="both"/>
              <w:rPr>
                <w:rFonts w:ascii="黑体" w:eastAsia="黑体" w:hAnsi="黑体" w:cs="Times New Roman"/>
                <w:color w:val="000000" w:themeColor="text1"/>
                <w:szCs w:val="24"/>
              </w:rPr>
            </w:pPr>
          </w:p>
        </w:tc>
        <w:tc>
          <w:tcPr>
            <w:tcW w:w="1620" w:type="dxa"/>
            <w:tcBorders>
              <w:left w:val="single" w:sz="4" w:space="0" w:color="000000"/>
              <w:bottom w:val="single" w:sz="4" w:space="0" w:color="000000"/>
            </w:tcBorders>
            <w:vAlign w:val="center"/>
          </w:tcPr>
          <w:p w:rsidR="008D2531" w:rsidRPr="008A7707" w:rsidRDefault="008D2531" w:rsidP="008A7707">
            <w:pPr>
              <w:widowControl w:val="0"/>
              <w:jc w:val="center"/>
              <w:rPr>
                <w:rFonts w:ascii="黑体" w:eastAsia="黑体" w:hAnsi="黑体" w:cs="Times New Roman"/>
                <w:color w:val="000000" w:themeColor="text1"/>
                <w:szCs w:val="21"/>
              </w:rPr>
            </w:pPr>
            <w:r w:rsidRPr="008A7707">
              <w:rPr>
                <w:rFonts w:ascii="黑体" w:eastAsia="黑体" w:hAnsi="黑体" w:cs="Times New Roman"/>
                <w:color w:val="000000" w:themeColor="text1"/>
                <w:szCs w:val="21"/>
              </w:rPr>
              <w:t>所涉对象</w:t>
            </w:r>
          </w:p>
        </w:tc>
        <w:tc>
          <w:tcPr>
            <w:tcW w:w="2367" w:type="dxa"/>
            <w:tcBorders>
              <w:left w:val="single" w:sz="4" w:space="0" w:color="000000"/>
              <w:bottom w:val="single" w:sz="4" w:space="0" w:color="000000"/>
            </w:tcBorders>
            <w:vAlign w:val="center"/>
          </w:tcPr>
          <w:p w:rsidR="008D2531" w:rsidRPr="008A7707" w:rsidRDefault="008D2531" w:rsidP="008A7707">
            <w:pPr>
              <w:widowControl w:val="0"/>
              <w:jc w:val="center"/>
              <w:rPr>
                <w:rFonts w:ascii="黑体" w:eastAsia="黑体" w:hAnsi="黑体" w:cs="Times New Roman"/>
                <w:color w:val="000000" w:themeColor="text1"/>
                <w:szCs w:val="21"/>
              </w:rPr>
            </w:pPr>
            <w:r w:rsidRPr="008A7707">
              <w:rPr>
                <w:rFonts w:ascii="黑体" w:eastAsia="黑体" w:hAnsi="黑体" w:cs="Times New Roman" w:hint="eastAsia"/>
                <w:color w:val="000000" w:themeColor="text1"/>
                <w:szCs w:val="21"/>
              </w:rPr>
              <w:t>廉政、效能</w:t>
            </w:r>
            <w:r w:rsidRPr="008A7707">
              <w:rPr>
                <w:rFonts w:ascii="黑体" w:eastAsia="黑体" w:hAnsi="黑体" w:cs="Times New Roman"/>
                <w:color w:val="000000" w:themeColor="text1"/>
                <w:szCs w:val="21"/>
              </w:rPr>
              <w:t>风险点</w:t>
            </w:r>
          </w:p>
        </w:tc>
        <w:tc>
          <w:tcPr>
            <w:tcW w:w="2160" w:type="dxa"/>
            <w:tcBorders>
              <w:left w:val="single" w:sz="4" w:space="0" w:color="000000"/>
              <w:bottom w:val="single" w:sz="4" w:space="0" w:color="000000"/>
            </w:tcBorders>
            <w:vAlign w:val="center"/>
          </w:tcPr>
          <w:p w:rsidR="008D2531" w:rsidRPr="008A7707" w:rsidRDefault="008D2531" w:rsidP="008A7707">
            <w:pPr>
              <w:widowControl w:val="0"/>
              <w:jc w:val="center"/>
              <w:rPr>
                <w:rFonts w:ascii="黑体" w:eastAsia="黑体" w:hAnsi="黑体" w:cs="Times New Roman"/>
                <w:color w:val="000000" w:themeColor="text1"/>
                <w:szCs w:val="21"/>
              </w:rPr>
            </w:pPr>
            <w:r w:rsidRPr="008A7707">
              <w:rPr>
                <w:rFonts w:ascii="黑体" w:eastAsia="黑体" w:hAnsi="黑体" w:cs="Times New Roman"/>
                <w:color w:val="000000" w:themeColor="text1"/>
                <w:szCs w:val="21"/>
              </w:rPr>
              <w:t>防控措施</w:t>
            </w:r>
          </w:p>
        </w:tc>
        <w:tc>
          <w:tcPr>
            <w:tcW w:w="1233" w:type="dxa"/>
            <w:tcBorders>
              <w:left w:val="single" w:sz="4" w:space="0" w:color="000000"/>
              <w:bottom w:val="single" w:sz="4" w:space="0" w:color="000000"/>
              <w:right w:val="single" w:sz="4" w:space="0" w:color="000000"/>
            </w:tcBorders>
            <w:vAlign w:val="center"/>
          </w:tcPr>
          <w:p w:rsidR="008D2531" w:rsidRPr="008A7707" w:rsidRDefault="008D2531" w:rsidP="008A7707">
            <w:pPr>
              <w:widowControl w:val="0"/>
              <w:jc w:val="center"/>
              <w:rPr>
                <w:rFonts w:ascii="黑体" w:eastAsia="黑体" w:hAnsi="黑体" w:cs="Times New Roman"/>
                <w:color w:val="000000" w:themeColor="text1"/>
                <w:szCs w:val="21"/>
              </w:rPr>
            </w:pPr>
            <w:r w:rsidRPr="008A7707">
              <w:rPr>
                <w:rFonts w:ascii="黑体" w:eastAsia="黑体" w:hAnsi="黑体" w:cs="Times New Roman"/>
                <w:color w:val="000000" w:themeColor="text1"/>
                <w:szCs w:val="21"/>
              </w:rPr>
              <w:t>责任主体</w:t>
            </w:r>
          </w:p>
        </w:tc>
      </w:tr>
      <w:tr w:rsidR="0053312D" w:rsidRPr="008A7707" w:rsidTr="006270E9">
        <w:trPr>
          <w:trHeight w:val="1125"/>
          <w:jc w:val="center"/>
        </w:trPr>
        <w:tc>
          <w:tcPr>
            <w:tcW w:w="821" w:type="dxa"/>
            <w:tcBorders>
              <w:left w:val="single" w:sz="4" w:space="0" w:color="000000"/>
              <w:bottom w:val="single" w:sz="4" w:space="0" w:color="auto"/>
            </w:tcBorders>
            <w:vAlign w:val="center"/>
          </w:tcPr>
          <w:p w:rsidR="008D2531" w:rsidRPr="008A7707" w:rsidRDefault="008D2531" w:rsidP="008A7707">
            <w:pPr>
              <w:widowControl w:val="0"/>
              <w:spacing w:line="240" w:lineRule="auto"/>
              <w:jc w:val="center"/>
              <w:rPr>
                <w:rFonts w:ascii="黑体" w:eastAsia="黑体" w:hAnsi="黑体" w:cs="Times New Roman"/>
                <w:color w:val="000000" w:themeColor="text1"/>
                <w:szCs w:val="21"/>
              </w:rPr>
            </w:pPr>
            <w:r w:rsidRPr="008A7707">
              <w:rPr>
                <w:rFonts w:ascii="黑体" w:eastAsia="黑体" w:hAnsi="黑体" w:cs="Times New Roman" w:hint="eastAsia"/>
                <w:color w:val="000000" w:themeColor="text1"/>
                <w:szCs w:val="21"/>
              </w:rPr>
              <w:t>邀请</w:t>
            </w:r>
          </w:p>
          <w:p w:rsidR="008D2531" w:rsidRPr="008A7707" w:rsidRDefault="008D2531" w:rsidP="008A7707">
            <w:pPr>
              <w:widowControl w:val="0"/>
              <w:spacing w:line="240" w:lineRule="auto"/>
              <w:jc w:val="center"/>
              <w:rPr>
                <w:rFonts w:ascii="黑体" w:eastAsia="黑体" w:hAnsi="黑体" w:cs="Times New Roman"/>
                <w:color w:val="000000" w:themeColor="text1"/>
                <w:szCs w:val="21"/>
              </w:rPr>
            </w:pPr>
            <w:r w:rsidRPr="008A7707">
              <w:rPr>
                <w:rFonts w:ascii="黑体" w:eastAsia="黑体" w:hAnsi="黑体" w:cs="Times New Roman" w:hint="eastAsia"/>
                <w:color w:val="000000" w:themeColor="text1"/>
                <w:szCs w:val="21"/>
              </w:rPr>
              <w:t>外国</w:t>
            </w:r>
          </w:p>
          <w:p w:rsidR="008D2531" w:rsidRPr="008A7707" w:rsidRDefault="008D2531" w:rsidP="008A7707">
            <w:pPr>
              <w:widowControl w:val="0"/>
              <w:spacing w:line="240" w:lineRule="auto"/>
              <w:jc w:val="center"/>
              <w:rPr>
                <w:rFonts w:ascii="黑体" w:eastAsia="黑体" w:hAnsi="黑体" w:cs="Times New Roman"/>
                <w:color w:val="000000" w:themeColor="text1"/>
                <w:szCs w:val="21"/>
              </w:rPr>
            </w:pPr>
            <w:r w:rsidRPr="008A7707">
              <w:rPr>
                <w:rFonts w:ascii="黑体" w:eastAsia="黑体" w:hAnsi="黑体" w:cs="Times New Roman" w:hint="eastAsia"/>
                <w:color w:val="000000" w:themeColor="text1"/>
                <w:szCs w:val="21"/>
              </w:rPr>
              <w:t>人来</w:t>
            </w:r>
          </w:p>
          <w:p w:rsidR="008D2531" w:rsidRPr="008A7707" w:rsidRDefault="008D2531" w:rsidP="008A7707">
            <w:pPr>
              <w:widowControl w:val="0"/>
              <w:spacing w:line="240" w:lineRule="auto"/>
              <w:jc w:val="center"/>
              <w:rPr>
                <w:rFonts w:ascii="黑体" w:eastAsia="黑体" w:hAnsi="黑体" w:cs="Times New Roman"/>
                <w:color w:val="000000" w:themeColor="text1"/>
                <w:szCs w:val="21"/>
              </w:rPr>
            </w:pPr>
            <w:r w:rsidRPr="008A7707">
              <w:rPr>
                <w:rFonts w:ascii="黑体" w:eastAsia="黑体" w:hAnsi="黑体" w:cs="Times New Roman" w:hint="eastAsia"/>
                <w:color w:val="000000" w:themeColor="text1"/>
                <w:szCs w:val="21"/>
              </w:rPr>
              <w:t>华</w:t>
            </w:r>
          </w:p>
        </w:tc>
        <w:tc>
          <w:tcPr>
            <w:tcW w:w="1080" w:type="dxa"/>
            <w:tcBorders>
              <w:left w:val="single" w:sz="4" w:space="0" w:color="000000"/>
              <w:bottom w:val="single" w:sz="4" w:space="0" w:color="auto"/>
            </w:tcBorders>
            <w:vAlign w:val="center"/>
          </w:tcPr>
          <w:p w:rsidR="008D2531" w:rsidRPr="008A7707" w:rsidRDefault="008D2531" w:rsidP="008A7707">
            <w:pPr>
              <w:widowControl w:val="0"/>
              <w:spacing w:line="240" w:lineRule="auto"/>
              <w:jc w:val="center"/>
              <w:rPr>
                <w:rFonts w:ascii="黑体" w:eastAsia="黑体" w:hAnsi="黑体" w:cs="Times New Roman"/>
                <w:color w:val="000000" w:themeColor="text1"/>
                <w:szCs w:val="21"/>
              </w:rPr>
            </w:pPr>
            <w:r w:rsidRPr="008A7707">
              <w:rPr>
                <w:rFonts w:ascii="黑体" w:eastAsia="黑体" w:hAnsi="黑体" w:cs="Times New Roman" w:hint="eastAsia"/>
                <w:color w:val="000000" w:themeColor="text1"/>
                <w:szCs w:val="24"/>
              </w:rPr>
              <w:t>初审</w:t>
            </w:r>
          </w:p>
          <w:p w:rsidR="008D2531" w:rsidRPr="008A7707" w:rsidRDefault="008D2531" w:rsidP="008A7707">
            <w:pPr>
              <w:widowControl w:val="0"/>
              <w:spacing w:line="240" w:lineRule="auto"/>
              <w:jc w:val="center"/>
              <w:rPr>
                <w:rFonts w:ascii="黑体" w:eastAsia="黑体" w:hAnsi="黑体" w:cs="Times New Roman"/>
                <w:color w:val="000000" w:themeColor="text1"/>
                <w:szCs w:val="21"/>
              </w:rPr>
            </w:pPr>
            <w:r w:rsidRPr="008A7707">
              <w:rPr>
                <w:rFonts w:ascii="黑体" w:eastAsia="黑体" w:hAnsi="黑体" w:cs="Times New Roman" w:hint="eastAsia"/>
                <w:color w:val="000000" w:themeColor="text1"/>
                <w:szCs w:val="24"/>
              </w:rPr>
              <w:t>审核</w:t>
            </w:r>
          </w:p>
          <w:p w:rsidR="008D2531" w:rsidRPr="008A7707" w:rsidRDefault="008D2531" w:rsidP="008A7707">
            <w:pPr>
              <w:widowControl w:val="0"/>
              <w:spacing w:line="240" w:lineRule="auto"/>
              <w:jc w:val="center"/>
              <w:rPr>
                <w:rFonts w:ascii="黑体" w:eastAsia="黑体" w:hAnsi="黑体" w:cs="Times New Roman"/>
                <w:color w:val="000000" w:themeColor="text1"/>
                <w:szCs w:val="21"/>
              </w:rPr>
            </w:pPr>
            <w:r w:rsidRPr="008A7707">
              <w:rPr>
                <w:rFonts w:ascii="黑体" w:eastAsia="黑体" w:hAnsi="黑体" w:cs="Times New Roman" w:hint="eastAsia"/>
                <w:color w:val="000000" w:themeColor="text1"/>
                <w:szCs w:val="24"/>
              </w:rPr>
              <w:t>审批</w:t>
            </w:r>
          </w:p>
        </w:tc>
        <w:tc>
          <w:tcPr>
            <w:tcW w:w="1620" w:type="dxa"/>
            <w:tcBorders>
              <w:left w:val="single" w:sz="4" w:space="0" w:color="000000"/>
              <w:bottom w:val="single" w:sz="4" w:space="0" w:color="auto"/>
            </w:tcBorders>
            <w:vAlign w:val="center"/>
          </w:tcPr>
          <w:p w:rsidR="008D2531" w:rsidRPr="008A7707" w:rsidRDefault="008D2531" w:rsidP="008A7707">
            <w:pPr>
              <w:widowControl w:val="0"/>
              <w:spacing w:line="240" w:lineRule="auto"/>
              <w:jc w:val="center"/>
              <w:rPr>
                <w:rFonts w:ascii="黑体" w:eastAsia="黑体" w:hAnsi="黑体" w:cs="Times New Roman"/>
                <w:color w:val="000000" w:themeColor="text1"/>
                <w:szCs w:val="21"/>
              </w:rPr>
            </w:pPr>
            <w:r w:rsidRPr="008A7707">
              <w:rPr>
                <w:rFonts w:ascii="黑体" w:eastAsia="黑体" w:hAnsi="黑体" w:cs="Times New Roman" w:hint="eastAsia"/>
                <w:color w:val="000000" w:themeColor="text1"/>
                <w:szCs w:val="21"/>
              </w:rPr>
              <w:t>初审人员</w:t>
            </w:r>
          </w:p>
          <w:p w:rsidR="008D2531" w:rsidRPr="008A7707" w:rsidRDefault="008D2531" w:rsidP="008A7707">
            <w:pPr>
              <w:widowControl w:val="0"/>
              <w:spacing w:line="240" w:lineRule="auto"/>
              <w:jc w:val="center"/>
              <w:rPr>
                <w:rFonts w:ascii="黑体" w:eastAsia="黑体" w:hAnsi="黑体" w:cs="Times New Roman"/>
                <w:color w:val="000000" w:themeColor="text1"/>
                <w:szCs w:val="21"/>
              </w:rPr>
            </w:pPr>
            <w:r w:rsidRPr="008A7707">
              <w:rPr>
                <w:rFonts w:ascii="黑体" w:eastAsia="黑体" w:hAnsi="黑体" w:cs="Times New Roman" w:hint="eastAsia"/>
                <w:color w:val="000000" w:themeColor="text1"/>
                <w:szCs w:val="21"/>
              </w:rPr>
              <w:t>处长</w:t>
            </w:r>
          </w:p>
          <w:p w:rsidR="008D2531" w:rsidRPr="008A7707" w:rsidRDefault="008D2531" w:rsidP="008A7707">
            <w:pPr>
              <w:widowControl w:val="0"/>
              <w:spacing w:line="240" w:lineRule="auto"/>
              <w:jc w:val="center"/>
              <w:rPr>
                <w:rFonts w:ascii="黑体" w:eastAsia="黑体" w:hAnsi="黑体" w:cs="Times New Roman"/>
                <w:color w:val="000000" w:themeColor="text1"/>
                <w:szCs w:val="21"/>
              </w:rPr>
            </w:pPr>
            <w:r w:rsidRPr="008A7707">
              <w:rPr>
                <w:rFonts w:ascii="黑体" w:eastAsia="黑体" w:hAnsi="黑体" w:cs="Times New Roman" w:hint="eastAsia"/>
                <w:color w:val="000000" w:themeColor="text1"/>
                <w:szCs w:val="21"/>
              </w:rPr>
              <w:t>分管主任</w:t>
            </w:r>
          </w:p>
        </w:tc>
        <w:tc>
          <w:tcPr>
            <w:tcW w:w="2367" w:type="dxa"/>
            <w:tcBorders>
              <w:left w:val="single" w:sz="4" w:space="0" w:color="000000"/>
              <w:bottom w:val="single" w:sz="4" w:space="0" w:color="auto"/>
            </w:tcBorders>
            <w:vAlign w:val="center"/>
          </w:tcPr>
          <w:p w:rsidR="008D2531" w:rsidRPr="008A7707" w:rsidRDefault="008D2531" w:rsidP="008A7707">
            <w:pPr>
              <w:widowControl w:val="0"/>
              <w:spacing w:line="240" w:lineRule="auto"/>
              <w:jc w:val="both"/>
              <w:rPr>
                <w:rFonts w:ascii="黑体" w:eastAsia="黑体" w:hAnsi="黑体" w:cs="Times New Roman"/>
                <w:color w:val="000000" w:themeColor="text1"/>
                <w:szCs w:val="21"/>
              </w:rPr>
            </w:pPr>
            <w:r w:rsidRPr="008A7707">
              <w:rPr>
                <w:rFonts w:ascii="黑体" w:eastAsia="黑体" w:hAnsi="黑体" w:cs="Times New Roman" w:hint="eastAsia"/>
                <w:color w:val="000000" w:themeColor="text1"/>
                <w:szCs w:val="21"/>
              </w:rPr>
              <w:t>廉政：</w:t>
            </w:r>
            <w:r w:rsidRPr="008A7707">
              <w:rPr>
                <w:rFonts w:ascii="黑体" w:eastAsia="黑体" w:hAnsi="黑体" w:cs="Times New Roman"/>
                <w:color w:val="000000" w:themeColor="text1"/>
                <w:szCs w:val="21"/>
              </w:rPr>
              <w:t>▲▲</w:t>
            </w:r>
            <w:r w:rsidRPr="008A7707">
              <w:rPr>
                <w:rFonts w:ascii="黑体" w:eastAsia="黑体" w:hAnsi="黑体" w:cs="Times New Roman" w:hint="eastAsia"/>
                <w:color w:val="000000" w:themeColor="text1"/>
                <w:szCs w:val="21"/>
              </w:rPr>
              <w:t>在审批外国人来华过程中因收受好处、人情关系等因素未严格执行有关规定，批准不符合条件的外国人来华。</w:t>
            </w:r>
          </w:p>
          <w:p w:rsidR="008D2531" w:rsidRPr="008A7707" w:rsidRDefault="008D2531" w:rsidP="008A7707">
            <w:pPr>
              <w:widowControl w:val="0"/>
              <w:spacing w:line="240" w:lineRule="auto"/>
              <w:jc w:val="both"/>
              <w:rPr>
                <w:rFonts w:ascii="黑体" w:eastAsia="黑体" w:hAnsi="黑体" w:cs="Times New Roman"/>
                <w:color w:val="000000" w:themeColor="text1"/>
                <w:szCs w:val="21"/>
              </w:rPr>
            </w:pPr>
            <w:r w:rsidRPr="008A7707">
              <w:rPr>
                <w:rFonts w:ascii="黑体" w:eastAsia="黑体" w:hAnsi="黑体" w:cs="Times New Roman" w:hint="eastAsia"/>
                <w:color w:val="000000" w:themeColor="text1"/>
                <w:szCs w:val="21"/>
              </w:rPr>
              <w:t>效能：</w:t>
            </w:r>
            <w:r w:rsidRPr="008A7707">
              <w:rPr>
                <w:rFonts w:ascii="黑体" w:eastAsia="黑体" w:hAnsi="黑体" w:cs="Times New Roman"/>
                <w:color w:val="000000" w:themeColor="text1"/>
                <w:szCs w:val="21"/>
              </w:rPr>
              <w:t>▲▲</w:t>
            </w:r>
            <w:r w:rsidRPr="008A7707">
              <w:rPr>
                <w:rFonts w:ascii="黑体" w:eastAsia="黑体" w:hAnsi="黑体" w:cs="Times New Roman" w:hint="eastAsia"/>
                <w:color w:val="000000" w:themeColor="text1"/>
                <w:szCs w:val="21"/>
              </w:rPr>
              <w:t>工作不认真、不细致导致不符合条件的外国人来华。</w:t>
            </w:r>
          </w:p>
        </w:tc>
        <w:tc>
          <w:tcPr>
            <w:tcW w:w="2160" w:type="dxa"/>
            <w:tcBorders>
              <w:left w:val="single" w:sz="4" w:space="0" w:color="000000"/>
              <w:bottom w:val="single" w:sz="4" w:space="0" w:color="auto"/>
            </w:tcBorders>
            <w:vAlign w:val="center"/>
          </w:tcPr>
          <w:p w:rsidR="008D2531" w:rsidRPr="008A7707" w:rsidRDefault="008D2531" w:rsidP="008A7707">
            <w:pPr>
              <w:widowControl w:val="0"/>
              <w:spacing w:line="240" w:lineRule="auto"/>
              <w:jc w:val="both"/>
              <w:rPr>
                <w:rFonts w:ascii="黑体" w:eastAsia="黑体" w:hAnsi="黑体" w:cs="Times New Roman"/>
                <w:color w:val="000000" w:themeColor="text1"/>
                <w:szCs w:val="21"/>
              </w:rPr>
            </w:pPr>
            <w:r w:rsidRPr="008A7707">
              <w:rPr>
                <w:rFonts w:ascii="黑体" w:eastAsia="黑体" w:hAnsi="黑体" w:cs="Times New Roman"/>
                <w:color w:val="000000" w:themeColor="text1"/>
                <w:szCs w:val="21"/>
              </w:rPr>
              <w:t>★★落实责任制</w:t>
            </w:r>
            <w:r w:rsidRPr="008A7707">
              <w:rPr>
                <w:rFonts w:ascii="黑体" w:eastAsia="黑体" w:hAnsi="黑体" w:cs="Times New Roman" w:hint="eastAsia"/>
                <w:color w:val="000000" w:themeColor="text1"/>
                <w:szCs w:val="21"/>
              </w:rPr>
              <w:t>，增强依法依规审核意识。</w:t>
            </w:r>
          </w:p>
        </w:tc>
        <w:tc>
          <w:tcPr>
            <w:tcW w:w="1233" w:type="dxa"/>
            <w:tcBorders>
              <w:left w:val="single" w:sz="4" w:space="0" w:color="000000"/>
              <w:bottom w:val="single" w:sz="4" w:space="0" w:color="auto"/>
              <w:right w:val="single" w:sz="4" w:space="0" w:color="000000"/>
            </w:tcBorders>
            <w:vAlign w:val="center"/>
          </w:tcPr>
          <w:p w:rsidR="008D2531" w:rsidRPr="008A7707" w:rsidRDefault="008D2531" w:rsidP="008A7707">
            <w:pPr>
              <w:widowControl w:val="0"/>
              <w:spacing w:line="240" w:lineRule="auto"/>
              <w:jc w:val="center"/>
              <w:rPr>
                <w:rFonts w:ascii="黑体" w:eastAsia="黑体" w:hAnsi="黑体" w:cs="Times New Roman"/>
                <w:color w:val="000000" w:themeColor="text1"/>
                <w:szCs w:val="21"/>
              </w:rPr>
            </w:pPr>
            <w:r w:rsidRPr="008A7707">
              <w:rPr>
                <w:rFonts w:ascii="黑体" w:eastAsia="黑体" w:hAnsi="黑体" w:cs="Times New Roman" w:hint="eastAsia"/>
                <w:color w:val="000000" w:themeColor="text1"/>
                <w:szCs w:val="21"/>
              </w:rPr>
              <w:t>初审人员</w:t>
            </w:r>
          </w:p>
          <w:p w:rsidR="008D2531" w:rsidRPr="008A7707" w:rsidRDefault="008D2531" w:rsidP="008A7707">
            <w:pPr>
              <w:widowControl w:val="0"/>
              <w:spacing w:line="240" w:lineRule="auto"/>
              <w:jc w:val="center"/>
              <w:rPr>
                <w:rFonts w:ascii="黑体" w:eastAsia="黑体" w:hAnsi="黑体" w:cs="Times New Roman"/>
                <w:color w:val="000000" w:themeColor="text1"/>
                <w:szCs w:val="21"/>
              </w:rPr>
            </w:pPr>
            <w:r w:rsidRPr="008A7707">
              <w:rPr>
                <w:rFonts w:ascii="黑体" w:eastAsia="黑体" w:hAnsi="黑体" w:cs="Times New Roman" w:hint="eastAsia"/>
                <w:color w:val="000000" w:themeColor="text1"/>
                <w:szCs w:val="21"/>
              </w:rPr>
              <w:t>处长</w:t>
            </w:r>
          </w:p>
          <w:p w:rsidR="008D2531" w:rsidRPr="008A7707" w:rsidRDefault="008D2531" w:rsidP="008A7707">
            <w:pPr>
              <w:widowControl w:val="0"/>
              <w:spacing w:line="240" w:lineRule="auto"/>
              <w:jc w:val="center"/>
              <w:rPr>
                <w:rFonts w:ascii="黑体" w:eastAsia="黑体" w:hAnsi="黑体" w:cs="Times New Roman"/>
                <w:color w:val="000000" w:themeColor="text1"/>
                <w:szCs w:val="21"/>
              </w:rPr>
            </w:pPr>
            <w:r w:rsidRPr="008A7707">
              <w:rPr>
                <w:rFonts w:ascii="黑体" w:eastAsia="黑体" w:hAnsi="黑体" w:cs="Times New Roman" w:hint="eastAsia"/>
                <w:color w:val="000000" w:themeColor="text1"/>
                <w:szCs w:val="21"/>
              </w:rPr>
              <w:t>分管主任</w:t>
            </w:r>
          </w:p>
        </w:tc>
      </w:tr>
    </w:tbl>
    <w:p w:rsidR="008D2531" w:rsidRPr="008A7707" w:rsidRDefault="008D2531" w:rsidP="008A7707">
      <w:pPr>
        <w:pStyle w:val="4"/>
        <w:widowControl w:val="0"/>
        <w:rPr>
          <w:rFonts w:ascii="黑体" w:eastAsia="黑体" w:hAnsi="黑体"/>
          <w:color w:val="000000" w:themeColor="text1"/>
        </w:rPr>
        <w:sectPr w:rsidR="008D2531" w:rsidRPr="008A7707">
          <w:pgSz w:w="11906" w:h="16838"/>
          <w:pgMar w:top="1440" w:right="1800" w:bottom="1440" w:left="1800" w:header="851" w:footer="992" w:gutter="0"/>
          <w:cols w:space="425"/>
          <w:docGrid w:type="lines" w:linePitch="312"/>
        </w:sectPr>
      </w:pPr>
    </w:p>
    <w:p w:rsidR="008D2531" w:rsidRPr="008A7707" w:rsidRDefault="008D2531" w:rsidP="008A7707">
      <w:pPr>
        <w:pStyle w:val="4"/>
        <w:widowControl w:val="0"/>
        <w:rPr>
          <w:rFonts w:ascii="黑体" w:eastAsia="黑体" w:hAnsi="黑体"/>
          <w:color w:val="000000" w:themeColor="text1"/>
        </w:rPr>
      </w:pPr>
      <w:r w:rsidRPr="008A7707">
        <w:rPr>
          <w:rFonts w:ascii="黑体" w:eastAsia="黑体" w:hAnsi="黑体" w:hint="eastAsia"/>
          <w:color w:val="000000" w:themeColor="text1"/>
        </w:rPr>
        <w:lastRenderedPageBreak/>
        <w:t>申办APEC卡工作流程图</w:t>
      </w:r>
    </w:p>
    <w:p w:rsidR="008D2531" w:rsidRPr="008A7707" w:rsidRDefault="008D2531" w:rsidP="008A7707">
      <w:pPr>
        <w:widowControl w:val="0"/>
        <w:jc w:val="center"/>
        <w:rPr>
          <w:rFonts w:ascii="黑体" w:eastAsia="黑体" w:hAnsi="黑体" w:cs="Times New Roman"/>
          <w:color w:val="000000" w:themeColor="text1"/>
          <w:szCs w:val="24"/>
        </w:rPr>
      </w:pPr>
      <w:r w:rsidRPr="008A7707">
        <w:rPr>
          <w:rFonts w:ascii="黑体" w:eastAsia="黑体" w:hAnsi="黑体" w:cs="Times New Roman"/>
          <w:noProof/>
          <w:color w:val="000000" w:themeColor="text1"/>
          <w:szCs w:val="24"/>
        </w:rPr>
        <w:drawing>
          <wp:inline distT="0" distB="0" distL="0" distR="0" wp14:anchorId="13926A45" wp14:editId="73038B7E">
            <wp:extent cx="5358691" cy="6117020"/>
            <wp:effectExtent l="0" t="0" r="0" b="0"/>
            <wp:docPr id="56" name="图片 56" descr="C:\Users\tsf\AppData\Roaming\Tencent\Users\248225280\QQ\WinTemp\RichOle\U20RNWFURX2A9]RMBHSHDR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C:\Users\tsf\AppData\Roaming\Tencent\Users\248225280\QQ\WinTemp\RichOle\U20RNWFURX2A9]RMBHSHDRU.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91194" cy="6154123"/>
                    </a:xfrm>
                    <a:prstGeom prst="rect">
                      <a:avLst/>
                    </a:prstGeom>
                    <a:noFill/>
                    <a:ln>
                      <a:noFill/>
                    </a:ln>
                  </pic:spPr>
                </pic:pic>
              </a:graphicData>
            </a:graphic>
          </wp:inline>
        </w:drawing>
      </w:r>
    </w:p>
    <w:p w:rsidR="008D2531" w:rsidRPr="008A7707" w:rsidRDefault="008D2531" w:rsidP="008A7707">
      <w:pPr>
        <w:pStyle w:val="4"/>
        <w:widowControl w:val="0"/>
        <w:rPr>
          <w:rFonts w:ascii="黑体" w:eastAsia="黑体" w:hAnsi="黑体" w:cs="Times New Roman"/>
          <w:color w:val="000000" w:themeColor="text1"/>
          <w:szCs w:val="24"/>
        </w:rPr>
      </w:pPr>
      <w:r w:rsidRPr="008A7707">
        <w:rPr>
          <w:rFonts w:ascii="黑体" w:eastAsia="黑体" w:hAnsi="黑体" w:hint="eastAsia"/>
          <w:color w:val="000000" w:themeColor="text1"/>
        </w:rPr>
        <w:t>申办APEC卡工作效能</w:t>
      </w:r>
      <w:r w:rsidRPr="008A7707">
        <w:rPr>
          <w:rFonts w:ascii="黑体" w:eastAsia="黑体" w:hAnsi="黑体"/>
          <w:color w:val="000000" w:themeColor="text1"/>
        </w:rPr>
        <w:t>风险点及防控措施一览表</w:t>
      </w:r>
    </w:p>
    <w:tbl>
      <w:tblPr>
        <w:tblW w:w="0" w:type="auto"/>
        <w:jc w:val="center"/>
        <w:tblLayout w:type="fixed"/>
        <w:tblCellMar>
          <w:left w:w="55" w:type="dxa"/>
          <w:right w:w="55" w:type="dxa"/>
        </w:tblCellMar>
        <w:tblLook w:val="0000" w:firstRow="0" w:lastRow="0" w:firstColumn="0" w:lastColumn="0" w:noHBand="0" w:noVBand="0"/>
      </w:tblPr>
      <w:tblGrid>
        <w:gridCol w:w="900"/>
        <w:gridCol w:w="1080"/>
        <w:gridCol w:w="1440"/>
        <w:gridCol w:w="1440"/>
        <w:gridCol w:w="1440"/>
        <w:gridCol w:w="1690"/>
      </w:tblGrid>
      <w:tr w:rsidR="0053312D" w:rsidRPr="008A7707" w:rsidTr="0010283C">
        <w:trPr>
          <w:jc w:val="center"/>
        </w:trPr>
        <w:tc>
          <w:tcPr>
            <w:tcW w:w="900" w:type="dxa"/>
            <w:vMerge w:val="restart"/>
            <w:tcBorders>
              <w:top w:val="single" w:sz="4" w:space="0" w:color="000000"/>
              <w:left w:val="single" w:sz="4" w:space="0" w:color="000000"/>
              <w:bottom w:val="single" w:sz="4" w:space="0" w:color="000000"/>
            </w:tcBorders>
            <w:vAlign w:val="center"/>
          </w:tcPr>
          <w:p w:rsidR="008D2531" w:rsidRPr="008A7707" w:rsidRDefault="008D2531" w:rsidP="008A7707">
            <w:pPr>
              <w:widowControl w:val="0"/>
              <w:jc w:val="center"/>
              <w:rPr>
                <w:rFonts w:ascii="黑体" w:eastAsia="黑体" w:hAnsi="黑体" w:cs="Times New Roman"/>
                <w:color w:val="000000" w:themeColor="text1"/>
                <w:szCs w:val="21"/>
              </w:rPr>
            </w:pPr>
          </w:p>
          <w:p w:rsidR="008D2531" w:rsidRPr="008A7707" w:rsidRDefault="008D2531" w:rsidP="008A7707">
            <w:pPr>
              <w:widowControl w:val="0"/>
              <w:jc w:val="center"/>
              <w:rPr>
                <w:rFonts w:ascii="黑体" w:eastAsia="黑体" w:hAnsi="黑体" w:cs="Times New Roman"/>
                <w:color w:val="000000" w:themeColor="text1"/>
                <w:szCs w:val="21"/>
              </w:rPr>
            </w:pPr>
            <w:r w:rsidRPr="008A7707">
              <w:rPr>
                <w:rFonts w:ascii="黑体" w:eastAsia="黑体" w:hAnsi="黑体" w:cs="Times New Roman"/>
                <w:color w:val="000000" w:themeColor="text1"/>
                <w:szCs w:val="21"/>
              </w:rPr>
              <w:t>流程</w:t>
            </w:r>
          </w:p>
        </w:tc>
        <w:tc>
          <w:tcPr>
            <w:tcW w:w="1080" w:type="dxa"/>
            <w:vMerge w:val="restart"/>
            <w:tcBorders>
              <w:top w:val="single" w:sz="4" w:space="0" w:color="000000"/>
              <w:left w:val="single" w:sz="4" w:space="0" w:color="000000"/>
              <w:bottom w:val="single" w:sz="4" w:space="0" w:color="000000"/>
            </w:tcBorders>
            <w:vAlign w:val="center"/>
          </w:tcPr>
          <w:p w:rsidR="008D2531" w:rsidRPr="008A7707" w:rsidRDefault="008D2531" w:rsidP="008A7707">
            <w:pPr>
              <w:widowControl w:val="0"/>
              <w:jc w:val="center"/>
              <w:rPr>
                <w:rFonts w:ascii="黑体" w:eastAsia="黑体" w:hAnsi="黑体" w:cs="Times New Roman"/>
                <w:color w:val="000000" w:themeColor="text1"/>
                <w:szCs w:val="21"/>
              </w:rPr>
            </w:pPr>
          </w:p>
          <w:p w:rsidR="008D2531" w:rsidRPr="008A7707" w:rsidRDefault="008D2531" w:rsidP="008A7707">
            <w:pPr>
              <w:widowControl w:val="0"/>
              <w:jc w:val="center"/>
              <w:rPr>
                <w:rFonts w:ascii="黑体" w:eastAsia="黑体" w:hAnsi="黑体" w:cs="Times New Roman"/>
                <w:color w:val="000000" w:themeColor="text1"/>
                <w:szCs w:val="21"/>
              </w:rPr>
            </w:pPr>
            <w:r w:rsidRPr="008A7707">
              <w:rPr>
                <w:rFonts w:ascii="黑体" w:eastAsia="黑体" w:hAnsi="黑体" w:cs="Times New Roman"/>
                <w:color w:val="000000" w:themeColor="text1"/>
                <w:szCs w:val="21"/>
              </w:rPr>
              <w:t>所处环节</w:t>
            </w:r>
          </w:p>
        </w:tc>
        <w:tc>
          <w:tcPr>
            <w:tcW w:w="2880" w:type="dxa"/>
            <w:gridSpan w:val="2"/>
            <w:tcBorders>
              <w:top w:val="single" w:sz="4" w:space="0" w:color="000000"/>
              <w:left w:val="single" w:sz="4" w:space="0" w:color="000000"/>
              <w:bottom w:val="single" w:sz="4" w:space="0" w:color="000000"/>
            </w:tcBorders>
            <w:vAlign w:val="center"/>
          </w:tcPr>
          <w:p w:rsidR="008D2531" w:rsidRPr="008A7707" w:rsidRDefault="008D2531" w:rsidP="008A7707">
            <w:pPr>
              <w:widowControl w:val="0"/>
              <w:jc w:val="center"/>
              <w:rPr>
                <w:rFonts w:ascii="黑体" w:eastAsia="黑体" w:hAnsi="黑体" w:cs="Times New Roman"/>
                <w:color w:val="000000" w:themeColor="text1"/>
                <w:szCs w:val="21"/>
              </w:rPr>
            </w:pPr>
            <w:r w:rsidRPr="008A7707">
              <w:rPr>
                <w:rFonts w:ascii="黑体" w:eastAsia="黑体" w:hAnsi="黑体" w:cs="Times New Roman"/>
                <w:color w:val="000000" w:themeColor="text1"/>
                <w:szCs w:val="21"/>
              </w:rPr>
              <w:t>所涉对象及</w:t>
            </w:r>
            <w:r w:rsidRPr="008A7707">
              <w:rPr>
                <w:rFonts w:ascii="黑体" w:eastAsia="黑体" w:hAnsi="黑体" w:cs="Times New Roman" w:hint="eastAsia"/>
                <w:color w:val="000000" w:themeColor="text1"/>
                <w:szCs w:val="21"/>
              </w:rPr>
              <w:t>效能</w:t>
            </w:r>
            <w:r w:rsidRPr="008A7707">
              <w:rPr>
                <w:rFonts w:ascii="黑体" w:eastAsia="黑体" w:hAnsi="黑体" w:cs="Times New Roman"/>
                <w:color w:val="000000" w:themeColor="text1"/>
                <w:szCs w:val="21"/>
              </w:rPr>
              <w:t>风险点</w:t>
            </w:r>
          </w:p>
        </w:tc>
        <w:tc>
          <w:tcPr>
            <w:tcW w:w="3130" w:type="dxa"/>
            <w:gridSpan w:val="2"/>
            <w:tcBorders>
              <w:top w:val="single" w:sz="4" w:space="0" w:color="000000"/>
              <w:left w:val="single" w:sz="4" w:space="0" w:color="000000"/>
              <w:bottom w:val="single" w:sz="4" w:space="0" w:color="000000"/>
              <w:right w:val="single" w:sz="4" w:space="0" w:color="000000"/>
            </w:tcBorders>
            <w:vAlign w:val="center"/>
          </w:tcPr>
          <w:p w:rsidR="008D2531" w:rsidRPr="008A7707" w:rsidRDefault="008D2531" w:rsidP="008A7707">
            <w:pPr>
              <w:widowControl w:val="0"/>
              <w:jc w:val="center"/>
              <w:rPr>
                <w:rFonts w:ascii="黑体" w:eastAsia="黑体" w:hAnsi="黑体" w:cs="Times New Roman"/>
                <w:color w:val="000000" w:themeColor="text1"/>
                <w:szCs w:val="21"/>
              </w:rPr>
            </w:pPr>
            <w:r w:rsidRPr="008A7707">
              <w:rPr>
                <w:rFonts w:ascii="黑体" w:eastAsia="黑体" w:hAnsi="黑体" w:cs="Times New Roman"/>
                <w:color w:val="000000" w:themeColor="text1"/>
                <w:szCs w:val="21"/>
              </w:rPr>
              <w:t>防控措施及责任主体</w:t>
            </w:r>
          </w:p>
        </w:tc>
      </w:tr>
      <w:tr w:rsidR="0053312D" w:rsidRPr="008A7707" w:rsidTr="0010283C">
        <w:trPr>
          <w:jc w:val="center"/>
        </w:trPr>
        <w:tc>
          <w:tcPr>
            <w:tcW w:w="900" w:type="dxa"/>
            <w:vMerge/>
            <w:tcBorders>
              <w:top w:val="single" w:sz="4" w:space="0" w:color="000000"/>
              <w:left w:val="single" w:sz="4" w:space="0" w:color="000000"/>
              <w:bottom w:val="single" w:sz="4" w:space="0" w:color="000000"/>
            </w:tcBorders>
            <w:vAlign w:val="center"/>
          </w:tcPr>
          <w:p w:rsidR="008D2531" w:rsidRPr="008A7707" w:rsidRDefault="008D2531" w:rsidP="008A7707">
            <w:pPr>
              <w:widowControl w:val="0"/>
              <w:jc w:val="both"/>
              <w:rPr>
                <w:rFonts w:ascii="黑体" w:eastAsia="黑体" w:hAnsi="黑体" w:cs="Times New Roman"/>
                <w:color w:val="000000" w:themeColor="text1"/>
                <w:szCs w:val="24"/>
              </w:rPr>
            </w:pPr>
          </w:p>
        </w:tc>
        <w:tc>
          <w:tcPr>
            <w:tcW w:w="1080" w:type="dxa"/>
            <w:vMerge/>
            <w:tcBorders>
              <w:top w:val="single" w:sz="4" w:space="0" w:color="000000"/>
              <w:left w:val="single" w:sz="4" w:space="0" w:color="000000"/>
              <w:bottom w:val="single" w:sz="4" w:space="0" w:color="000000"/>
            </w:tcBorders>
            <w:vAlign w:val="center"/>
          </w:tcPr>
          <w:p w:rsidR="008D2531" w:rsidRPr="008A7707" w:rsidRDefault="008D2531" w:rsidP="008A7707">
            <w:pPr>
              <w:widowControl w:val="0"/>
              <w:jc w:val="both"/>
              <w:rPr>
                <w:rFonts w:ascii="黑体" w:eastAsia="黑体" w:hAnsi="黑体" w:cs="Times New Roman"/>
                <w:color w:val="000000" w:themeColor="text1"/>
                <w:szCs w:val="24"/>
              </w:rPr>
            </w:pPr>
          </w:p>
        </w:tc>
        <w:tc>
          <w:tcPr>
            <w:tcW w:w="1440" w:type="dxa"/>
            <w:tcBorders>
              <w:left w:val="single" w:sz="4" w:space="0" w:color="000000"/>
              <w:bottom w:val="single" w:sz="4" w:space="0" w:color="000000"/>
            </w:tcBorders>
            <w:vAlign w:val="center"/>
          </w:tcPr>
          <w:p w:rsidR="008D2531" w:rsidRPr="008A7707" w:rsidRDefault="008D2531" w:rsidP="008A7707">
            <w:pPr>
              <w:widowControl w:val="0"/>
              <w:jc w:val="center"/>
              <w:rPr>
                <w:rFonts w:ascii="黑体" w:eastAsia="黑体" w:hAnsi="黑体" w:cs="Times New Roman"/>
                <w:color w:val="000000" w:themeColor="text1"/>
                <w:szCs w:val="21"/>
              </w:rPr>
            </w:pPr>
            <w:r w:rsidRPr="008A7707">
              <w:rPr>
                <w:rFonts w:ascii="黑体" w:eastAsia="黑体" w:hAnsi="黑体" w:cs="Times New Roman"/>
                <w:color w:val="000000" w:themeColor="text1"/>
                <w:szCs w:val="21"/>
              </w:rPr>
              <w:t>所涉对象</w:t>
            </w:r>
          </w:p>
        </w:tc>
        <w:tc>
          <w:tcPr>
            <w:tcW w:w="1440" w:type="dxa"/>
            <w:tcBorders>
              <w:left w:val="single" w:sz="4" w:space="0" w:color="000000"/>
              <w:bottom w:val="single" w:sz="4" w:space="0" w:color="000000"/>
            </w:tcBorders>
            <w:vAlign w:val="center"/>
          </w:tcPr>
          <w:p w:rsidR="008D2531" w:rsidRPr="008A7707" w:rsidRDefault="008D2531" w:rsidP="008A7707">
            <w:pPr>
              <w:widowControl w:val="0"/>
              <w:jc w:val="center"/>
              <w:rPr>
                <w:rFonts w:ascii="黑体" w:eastAsia="黑体" w:hAnsi="黑体" w:cs="Times New Roman"/>
                <w:color w:val="000000" w:themeColor="text1"/>
                <w:szCs w:val="21"/>
              </w:rPr>
            </w:pPr>
            <w:r w:rsidRPr="008A7707">
              <w:rPr>
                <w:rFonts w:ascii="黑体" w:eastAsia="黑体" w:hAnsi="黑体" w:cs="Times New Roman" w:hint="eastAsia"/>
                <w:color w:val="000000" w:themeColor="text1"/>
                <w:szCs w:val="21"/>
              </w:rPr>
              <w:t>廉政</w:t>
            </w:r>
            <w:r w:rsidRPr="008A7707">
              <w:rPr>
                <w:rFonts w:ascii="黑体" w:eastAsia="黑体" w:hAnsi="黑体" w:cs="Times New Roman"/>
                <w:color w:val="000000" w:themeColor="text1"/>
                <w:szCs w:val="21"/>
              </w:rPr>
              <w:t>风险点</w:t>
            </w:r>
          </w:p>
        </w:tc>
        <w:tc>
          <w:tcPr>
            <w:tcW w:w="1440" w:type="dxa"/>
            <w:tcBorders>
              <w:left w:val="single" w:sz="4" w:space="0" w:color="000000"/>
              <w:bottom w:val="single" w:sz="4" w:space="0" w:color="000000"/>
            </w:tcBorders>
            <w:vAlign w:val="center"/>
          </w:tcPr>
          <w:p w:rsidR="008D2531" w:rsidRPr="008A7707" w:rsidRDefault="008D2531" w:rsidP="008A7707">
            <w:pPr>
              <w:widowControl w:val="0"/>
              <w:jc w:val="center"/>
              <w:rPr>
                <w:rFonts w:ascii="黑体" w:eastAsia="黑体" w:hAnsi="黑体" w:cs="Times New Roman"/>
                <w:color w:val="000000" w:themeColor="text1"/>
                <w:szCs w:val="21"/>
              </w:rPr>
            </w:pPr>
            <w:r w:rsidRPr="008A7707">
              <w:rPr>
                <w:rFonts w:ascii="黑体" w:eastAsia="黑体" w:hAnsi="黑体" w:cs="Times New Roman"/>
                <w:color w:val="000000" w:themeColor="text1"/>
                <w:szCs w:val="21"/>
              </w:rPr>
              <w:t>防控措施</w:t>
            </w:r>
          </w:p>
        </w:tc>
        <w:tc>
          <w:tcPr>
            <w:tcW w:w="1690" w:type="dxa"/>
            <w:tcBorders>
              <w:left w:val="single" w:sz="4" w:space="0" w:color="000000"/>
              <w:bottom w:val="single" w:sz="4" w:space="0" w:color="000000"/>
              <w:right w:val="single" w:sz="4" w:space="0" w:color="000000"/>
            </w:tcBorders>
            <w:vAlign w:val="center"/>
          </w:tcPr>
          <w:p w:rsidR="008D2531" w:rsidRPr="008A7707" w:rsidRDefault="008D2531" w:rsidP="008A7707">
            <w:pPr>
              <w:widowControl w:val="0"/>
              <w:jc w:val="center"/>
              <w:rPr>
                <w:rFonts w:ascii="黑体" w:eastAsia="黑体" w:hAnsi="黑体" w:cs="Times New Roman"/>
                <w:color w:val="000000" w:themeColor="text1"/>
                <w:szCs w:val="21"/>
              </w:rPr>
            </w:pPr>
            <w:r w:rsidRPr="008A7707">
              <w:rPr>
                <w:rFonts w:ascii="黑体" w:eastAsia="黑体" w:hAnsi="黑体" w:cs="Times New Roman"/>
                <w:color w:val="000000" w:themeColor="text1"/>
                <w:szCs w:val="21"/>
              </w:rPr>
              <w:t>责任主体</w:t>
            </w:r>
          </w:p>
        </w:tc>
      </w:tr>
      <w:tr w:rsidR="0053312D" w:rsidRPr="008A7707" w:rsidTr="0010283C">
        <w:trPr>
          <w:trHeight w:val="845"/>
          <w:jc w:val="center"/>
        </w:trPr>
        <w:tc>
          <w:tcPr>
            <w:tcW w:w="900" w:type="dxa"/>
            <w:tcBorders>
              <w:left w:val="single" w:sz="4" w:space="0" w:color="000000"/>
              <w:bottom w:val="single" w:sz="4" w:space="0" w:color="000000"/>
            </w:tcBorders>
            <w:vAlign w:val="center"/>
          </w:tcPr>
          <w:p w:rsidR="008D2531" w:rsidRPr="008A7707" w:rsidRDefault="008D2531" w:rsidP="008A7707">
            <w:pPr>
              <w:widowControl w:val="0"/>
              <w:jc w:val="center"/>
              <w:rPr>
                <w:rFonts w:ascii="黑体" w:eastAsia="黑体" w:hAnsi="黑体" w:cs="Times New Roman"/>
                <w:color w:val="000000" w:themeColor="text1"/>
                <w:szCs w:val="21"/>
              </w:rPr>
            </w:pPr>
            <w:r w:rsidRPr="008A7707">
              <w:rPr>
                <w:rFonts w:ascii="黑体" w:eastAsia="黑体" w:hAnsi="黑体" w:cs="Times New Roman" w:hint="eastAsia"/>
                <w:color w:val="000000" w:themeColor="text1"/>
                <w:szCs w:val="21"/>
              </w:rPr>
              <w:t>申办APEC卡</w:t>
            </w:r>
            <w:r w:rsidRPr="008A7707">
              <w:rPr>
                <w:rFonts w:ascii="黑体" w:eastAsia="黑体" w:hAnsi="黑体" w:cs="Times New Roman"/>
                <w:color w:val="000000" w:themeColor="text1"/>
                <w:szCs w:val="21"/>
              </w:rPr>
              <w:t>工作</w:t>
            </w:r>
          </w:p>
        </w:tc>
        <w:tc>
          <w:tcPr>
            <w:tcW w:w="1080" w:type="dxa"/>
            <w:tcBorders>
              <w:left w:val="single" w:sz="4" w:space="0" w:color="000000"/>
              <w:bottom w:val="single" w:sz="4" w:space="0" w:color="000000"/>
            </w:tcBorders>
            <w:vAlign w:val="center"/>
          </w:tcPr>
          <w:p w:rsidR="008D2531" w:rsidRPr="008A7707" w:rsidRDefault="008D2531" w:rsidP="008A7707">
            <w:pPr>
              <w:widowControl w:val="0"/>
              <w:jc w:val="center"/>
              <w:rPr>
                <w:rFonts w:ascii="黑体" w:eastAsia="黑体" w:hAnsi="黑体" w:cs="Times New Roman"/>
                <w:color w:val="000000" w:themeColor="text1"/>
                <w:szCs w:val="24"/>
              </w:rPr>
            </w:pPr>
            <w:r w:rsidRPr="008A7707">
              <w:rPr>
                <w:rFonts w:ascii="黑体" w:eastAsia="黑体" w:hAnsi="黑体" w:cs="Times New Roman" w:hint="eastAsia"/>
                <w:color w:val="000000" w:themeColor="text1"/>
                <w:szCs w:val="24"/>
              </w:rPr>
              <w:t>初审</w:t>
            </w:r>
          </w:p>
          <w:p w:rsidR="008D2531" w:rsidRPr="008A7707" w:rsidRDefault="008D2531" w:rsidP="008A7707">
            <w:pPr>
              <w:widowControl w:val="0"/>
              <w:jc w:val="center"/>
              <w:rPr>
                <w:rFonts w:ascii="黑体" w:eastAsia="黑体" w:hAnsi="黑体" w:cs="Times New Roman"/>
                <w:color w:val="000000" w:themeColor="text1"/>
                <w:szCs w:val="21"/>
              </w:rPr>
            </w:pPr>
            <w:r w:rsidRPr="008A7707">
              <w:rPr>
                <w:rFonts w:ascii="黑体" w:eastAsia="黑体" w:hAnsi="黑体" w:cs="Times New Roman" w:hint="eastAsia"/>
                <w:color w:val="000000" w:themeColor="text1"/>
                <w:szCs w:val="24"/>
              </w:rPr>
              <w:t>审核</w:t>
            </w:r>
          </w:p>
        </w:tc>
        <w:tc>
          <w:tcPr>
            <w:tcW w:w="1440" w:type="dxa"/>
            <w:tcBorders>
              <w:left w:val="single" w:sz="4" w:space="0" w:color="000000"/>
              <w:bottom w:val="single" w:sz="4" w:space="0" w:color="000000"/>
            </w:tcBorders>
            <w:vAlign w:val="center"/>
          </w:tcPr>
          <w:p w:rsidR="008D2531" w:rsidRPr="008A7707" w:rsidRDefault="008D2531" w:rsidP="008A7707">
            <w:pPr>
              <w:widowControl w:val="0"/>
              <w:jc w:val="center"/>
              <w:rPr>
                <w:rFonts w:ascii="黑体" w:eastAsia="黑体" w:hAnsi="黑体" w:cs="Times New Roman"/>
                <w:color w:val="000000" w:themeColor="text1"/>
                <w:szCs w:val="21"/>
              </w:rPr>
            </w:pPr>
            <w:r w:rsidRPr="008A7707">
              <w:rPr>
                <w:rFonts w:ascii="黑体" w:eastAsia="黑体" w:hAnsi="黑体" w:cs="Times New Roman" w:hint="eastAsia"/>
                <w:color w:val="000000" w:themeColor="text1"/>
                <w:szCs w:val="21"/>
              </w:rPr>
              <w:t>初审人员</w:t>
            </w:r>
          </w:p>
          <w:p w:rsidR="008D2531" w:rsidRPr="008A7707" w:rsidRDefault="008D2531" w:rsidP="008A7707">
            <w:pPr>
              <w:widowControl w:val="0"/>
              <w:jc w:val="center"/>
              <w:rPr>
                <w:rFonts w:ascii="黑体" w:eastAsia="黑体" w:hAnsi="黑体" w:cs="Times New Roman"/>
                <w:color w:val="000000" w:themeColor="text1"/>
                <w:szCs w:val="21"/>
              </w:rPr>
            </w:pPr>
            <w:r w:rsidRPr="008A7707">
              <w:rPr>
                <w:rFonts w:ascii="黑体" w:eastAsia="黑体" w:hAnsi="黑体" w:cs="Times New Roman" w:hint="eastAsia"/>
                <w:color w:val="000000" w:themeColor="text1"/>
                <w:szCs w:val="21"/>
              </w:rPr>
              <w:t>处长</w:t>
            </w:r>
          </w:p>
          <w:p w:rsidR="008D2531" w:rsidRPr="008A7707" w:rsidRDefault="008D2531" w:rsidP="008A7707">
            <w:pPr>
              <w:widowControl w:val="0"/>
              <w:jc w:val="center"/>
              <w:rPr>
                <w:rFonts w:ascii="黑体" w:eastAsia="黑体" w:hAnsi="黑体" w:cs="Times New Roman"/>
                <w:color w:val="000000" w:themeColor="text1"/>
                <w:szCs w:val="21"/>
              </w:rPr>
            </w:pPr>
            <w:r w:rsidRPr="008A7707">
              <w:rPr>
                <w:rFonts w:ascii="黑体" w:eastAsia="黑体" w:hAnsi="黑体" w:cs="Times New Roman" w:hint="eastAsia"/>
                <w:color w:val="000000" w:themeColor="text1"/>
                <w:szCs w:val="21"/>
              </w:rPr>
              <w:t>分管主任</w:t>
            </w:r>
          </w:p>
        </w:tc>
        <w:tc>
          <w:tcPr>
            <w:tcW w:w="1440" w:type="dxa"/>
            <w:tcBorders>
              <w:left w:val="single" w:sz="4" w:space="0" w:color="000000"/>
              <w:bottom w:val="single" w:sz="4" w:space="0" w:color="000000"/>
            </w:tcBorders>
            <w:vAlign w:val="center"/>
          </w:tcPr>
          <w:p w:rsidR="008D2531" w:rsidRPr="008A7707" w:rsidRDefault="008D2531" w:rsidP="008A7707">
            <w:pPr>
              <w:widowControl w:val="0"/>
              <w:jc w:val="both"/>
              <w:rPr>
                <w:rFonts w:ascii="黑体" w:eastAsia="黑体" w:hAnsi="黑体" w:cs="Times New Roman"/>
                <w:color w:val="000000" w:themeColor="text1"/>
                <w:szCs w:val="21"/>
              </w:rPr>
            </w:pPr>
            <w:r w:rsidRPr="008A7707">
              <w:rPr>
                <w:rFonts w:ascii="黑体" w:eastAsia="黑体" w:hAnsi="黑体" w:cs="Times New Roman"/>
                <w:color w:val="000000" w:themeColor="text1"/>
                <w:szCs w:val="21"/>
              </w:rPr>
              <w:t>▲▲</w:t>
            </w:r>
            <w:r w:rsidRPr="008A7707">
              <w:rPr>
                <w:rFonts w:ascii="黑体" w:eastAsia="黑体" w:hAnsi="黑体" w:cs="Times New Roman" w:hint="eastAsia"/>
                <w:color w:val="000000" w:themeColor="text1"/>
                <w:szCs w:val="21"/>
              </w:rPr>
              <w:t>在审核APEC卡过程中未严格执行有关规定</w:t>
            </w:r>
            <w:r w:rsidRPr="008A7707">
              <w:rPr>
                <w:rFonts w:ascii="黑体" w:eastAsia="黑体" w:hAnsi="黑体" w:cs="Times New Roman"/>
                <w:color w:val="000000" w:themeColor="text1"/>
                <w:szCs w:val="21"/>
              </w:rPr>
              <w:t>。</w:t>
            </w:r>
          </w:p>
        </w:tc>
        <w:tc>
          <w:tcPr>
            <w:tcW w:w="1440" w:type="dxa"/>
            <w:tcBorders>
              <w:left w:val="single" w:sz="4" w:space="0" w:color="000000"/>
              <w:bottom w:val="single" w:sz="4" w:space="0" w:color="000000"/>
            </w:tcBorders>
            <w:vAlign w:val="center"/>
          </w:tcPr>
          <w:p w:rsidR="008D2531" w:rsidRPr="008A7707" w:rsidRDefault="008D2531" w:rsidP="008A7707">
            <w:pPr>
              <w:widowControl w:val="0"/>
              <w:jc w:val="both"/>
              <w:rPr>
                <w:rFonts w:ascii="黑体" w:eastAsia="黑体" w:hAnsi="黑体" w:cs="Times New Roman"/>
                <w:color w:val="000000" w:themeColor="text1"/>
                <w:szCs w:val="21"/>
              </w:rPr>
            </w:pPr>
            <w:r w:rsidRPr="008A7707">
              <w:rPr>
                <w:rFonts w:ascii="黑体" w:eastAsia="黑体" w:hAnsi="黑体" w:cs="Times New Roman"/>
                <w:color w:val="000000" w:themeColor="text1"/>
                <w:szCs w:val="21"/>
              </w:rPr>
              <w:t>★★</w:t>
            </w:r>
            <w:r w:rsidRPr="008A7707">
              <w:rPr>
                <w:rFonts w:ascii="黑体" w:eastAsia="黑体" w:hAnsi="黑体" w:cs="Times New Roman" w:hint="eastAsia"/>
                <w:color w:val="000000" w:themeColor="text1"/>
                <w:szCs w:val="21"/>
              </w:rPr>
              <w:t>增强依法依规审核意识；落实责任制</w:t>
            </w:r>
            <w:r w:rsidRPr="008A7707">
              <w:rPr>
                <w:rFonts w:ascii="黑体" w:eastAsia="黑体" w:hAnsi="黑体" w:cs="Times New Roman"/>
                <w:color w:val="000000" w:themeColor="text1"/>
                <w:szCs w:val="21"/>
              </w:rPr>
              <w:t>。</w:t>
            </w:r>
          </w:p>
        </w:tc>
        <w:tc>
          <w:tcPr>
            <w:tcW w:w="1690" w:type="dxa"/>
            <w:tcBorders>
              <w:left w:val="single" w:sz="4" w:space="0" w:color="000000"/>
              <w:bottom w:val="single" w:sz="4" w:space="0" w:color="000000"/>
              <w:right w:val="single" w:sz="4" w:space="0" w:color="000000"/>
            </w:tcBorders>
            <w:vAlign w:val="center"/>
          </w:tcPr>
          <w:p w:rsidR="008D2531" w:rsidRPr="008A7707" w:rsidRDefault="008D2531" w:rsidP="008A7707">
            <w:pPr>
              <w:widowControl w:val="0"/>
              <w:jc w:val="center"/>
              <w:rPr>
                <w:rFonts w:ascii="黑体" w:eastAsia="黑体" w:hAnsi="黑体" w:cs="Times New Roman"/>
                <w:color w:val="000000" w:themeColor="text1"/>
                <w:szCs w:val="21"/>
              </w:rPr>
            </w:pPr>
            <w:r w:rsidRPr="008A7707">
              <w:rPr>
                <w:rFonts w:ascii="黑体" w:eastAsia="黑体" w:hAnsi="黑体" w:cs="Times New Roman" w:hint="eastAsia"/>
                <w:color w:val="000000" w:themeColor="text1"/>
                <w:szCs w:val="21"/>
              </w:rPr>
              <w:t>初审人员</w:t>
            </w:r>
          </w:p>
          <w:p w:rsidR="008D2531" w:rsidRPr="008A7707" w:rsidRDefault="008D2531" w:rsidP="008A7707">
            <w:pPr>
              <w:widowControl w:val="0"/>
              <w:jc w:val="center"/>
              <w:rPr>
                <w:rFonts w:ascii="黑体" w:eastAsia="黑体" w:hAnsi="黑体" w:cs="Times New Roman"/>
                <w:color w:val="000000" w:themeColor="text1"/>
                <w:szCs w:val="21"/>
              </w:rPr>
            </w:pPr>
            <w:r w:rsidRPr="008A7707">
              <w:rPr>
                <w:rFonts w:ascii="黑体" w:eastAsia="黑体" w:hAnsi="黑体" w:cs="Times New Roman" w:hint="eastAsia"/>
                <w:color w:val="000000" w:themeColor="text1"/>
                <w:szCs w:val="21"/>
              </w:rPr>
              <w:t>处长</w:t>
            </w:r>
          </w:p>
          <w:p w:rsidR="008D2531" w:rsidRPr="008A7707" w:rsidRDefault="008D2531" w:rsidP="008A7707">
            <w:pPr>
              <w:widowControl w:val="0"/>
              <w:jc w:val="center"/>
              <w:rPr>
                <w:rFonts w:ascii="黑体" w:eastAsia="黑体" w:hAnsi="黑体" w:cs="Times New Roman"/>
                <w:color w:val="000000" w:themeColor="text1"/>
                <w:szCs w:val="21"/>
              </w:rPr>
            </w:pPr>
            <w:r w:rsidRPr="008A7707">
              <w:rPr>
                <w:rFonts w:ascii="黑体" w:eastAsia="黑体" w:hAnsi="黑体" w:cs="Times New Roman" w:hint="eastAsia"/>
                <w:color w:val="000000" w:themeColor="text1"/>
                <w:szCs w:val="21"/>
              </w:rPr>
              <w:t>分管主任</w:t>
            </w:r>
          </w:p>
        </w:tc>
      </w:tr>
    </w:tbl>
    <w:p w:rsidR="008D2531" w:rsidRPr="008A7707" w:rsidRDefault="008D2531" w:rsidP="008A7707">
      <w:pPr>
        <w:pStyle w:val="4"/>
        <w:widowControl w:val="0"/>
        <w:rPr>
          <w:rFonts w:ascii="黑体" w:eastAsia="黑体" w:hAnsi="黑体"/>
          <w:color w:val="000000" w:themeColor="text1"/>
        </w:rPr>
      </w:pPr>
      <w:r w:rsidRPr="008A7707">
        <w:rPr>
          <w:rFonts w:ascii="黑体" w:eastAsia="黑体" w:hAnsi="黑体" w:hint="eastAsia"/>
          <w:color w:val="000000" w:themeColor="text1"/>
        </w:rPr>
        <w:lastRenderedPageBreak/>
        <w:t>外办出访工作流程图</w:t>
      </w:r>
    </w:p>
    <w:p w:rsidR="008D2531" w:rsidRPr="008A7707" w:rsidRDefault="008D2531" w:rsidP="008A7707">
      <w:pPr>
        <w:widowControl w:val="0"/>
        <w:jc w:val="center"/>
        <w:rPr>
          <w:rFonts w:ascii="黑体" w:eastAsia="黑体" w:hAnsi="黑体" w:cs="Times New Roman"/>
          <w:color w:val="000000" w:themeColor="text1"/>
          <w:szCs w:val="24"/>
        </w:rPr>
      </w:pPr>
      <w:r w:rsidRPr="008A7707">
        <w:rPr>
          <w:rFonts w:ascii="黑体" w:eastAsia="黑体" w:hAnsi="黑体" w:cs="Times New Roman"/>
          <w:noProof/>
          <w:color w:val="000000" w:themeColor="text1"/>
          <w:szCs w:val="24"/>
        </w:rPr>
        <w:drawing>
          <wp:inline distT="0" distB="0" distL="0" distR="0" wp14:anchorId="6A0B43FA" wp14:editId="4D3BBA8A">
            <wp:extent cx="5111668" cy="5297214"/>
            <wp:effectExtent l="0" t="0" r="0" b="0"/>
            <wp:docPr id="58" name="图片 58" descr="C:\Users\tsf\AppData\Roaming\Tencent\Users\248225280\QQ\WinTemp\RichOle\2M5D97GA3[O6[)3C8)VB@V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C:\Users\tsf\AppData\Roaming\Tencent\Users\248225280\QQ\WinTemp\RichOle\2M5D97GA3[O6[)3C8)VB@VU.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127758" cy="5313888"/>
                    </a:xfrm>
                    <a:prstGeom prst="rect">
                      <a:avLst/>
                    </a:prstGeom>
                    <a:noFill/>
                    <a:ln>
                      <a:noFill/>
                    </a:ln>
                  </pic:spPr>
                </pic:pic>
              </a:graphicData>
            </a:graphic>
          </wp:inline>
        </w:drawing>
      </w:r>
    </w:p>
    <w:p w:rsidR="008D2531" w:rsidRPr="008A7707" w:rsidRDefault="008D2531" w:rsidP="008A7707">
      <w:pPr>
        <w:pStyle w:val="4"/>
        <w:widowControl w:val="0"/>
        <w:rPr>
          <w:rFonts w:ascii="黑体" w:eastAsia="黑体" w:hAnsi="黑体"/>
          <w:color w:val="000000" w:themeColor="text1"/>
          <w:lang w:val="en-US"/>
        </w:rPr>
      </w:pPr>
      <w:r w:rsidRPr="008A7707">
        <w:rPr>
          <w:rFonts w:ascii="黑体" w:eastAsia="黑体" w:hAnsi="黑体" w:hint="eastAsia"/>
          <w:color w:val="000000" w:themeColor="text1"/>
        </w:rPr>
        <w:t>出访工作效能</w:t>
      </w:r>
      <w:r w:rsidRPr="008A7707">
        <w:rPr>
          <w:rFonts w:ascii="黑体" w:eastAsia="黑体" w:hAnsi="黑体"/>
          <w:color w:val="000000" w:themeColor="text1"/>
        </w:rPr>
        <w:t>风险点及防控措施一览表</w:t>
      </w:r>
    </w:p>
    <w:tbl>
      <w:tblPr>
        <w:tblW w:w="854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55" w:type="dxa"/>
          <w:right w:w="55" w:type="dxa"/>
        </w:tblCellMar>
        <w:tblLook w:val="0000" w:firstRow="0" w:lastRow="0" w:firstColumn="0" w:lastColumn="0" w:noHBand="0" w:noVBand="0"/>
      </w:tblPr>
      <w:tblGrid>
        <w:gridCol w:w="715"/>
        <w:gridCol w:w="1134"/>
        <w:gridCol w:w="993"/>
        <w:gridCol w:w="2663"/>
        <w:gridCol w:w="1873"/>
        <w:gridCol w:w="1164"/>
      </w:tblGrid>
      <w:tr w:rsidR="0053312D" w:rsidRPr="008A7707" w:rsidTr="0010283C">
        <w:trPr>
          <w:jc w:val="center"/>
        </w:trPr>
        <w:tc>
          <w:tcPr>
            <w:tcW w:w="715" w:type="dxa"/>
            <w:vMerge w:val="restart"/>
            <w:vAlign w:val="center"/>
          </w:tcPr>
          <w:p w:rsidR="008D2531" w:rsidRPr="008A7707" w:rsidRDefault="008D2531" w:rsidP="008A7707">
            <w:pPr>
              <w:widowControl w:val="0"/>
              <w:tabs>
                <w:tab w:val="left" w:pos="555"/>
              </w:tabs>
              <w:spacing w:line="240" w:lineRule="auto"/>
              <w:jc w:val="center"/>
              <w:rPr>
                <w:rFonts w:ascii="黑体" w:eastAsia="黑体" w:hAnsi="黑体" w:cs="Times New Roman"/>
                <w:b/>
                <w:color w:val="000000" w:themeColor="text1"/>
                <w:szCs w:val="21"/>
              </w:rPr>
            </w:pPr>
            <w:r w:rsidRPr="008A7707">
              <w:rPr>
                <w:rFonts w:ascii="黑体" w:eastAsia="黑体" w:hAnsi="黑体" w:cs="Times New Roman"/>
                <w:b/>
                <w:color w:val="000000" w:themeColor="text1"/>
                <w:szCs w:val="21"/>
              </w:rPr>
              <w:t>流程</w:t>
            </w:r>
          </w:p>
        </w:tc>
        <w:tc>
          <w:tcPr>
            <w:tcW w:w="1134" w:type="dxa"/>
            <w:vMerge w:val="restart"/>
            <w:vAlign w:val="center"/>
          </w:tcPr>
          <w:p w:rsidR="008D2531" w:rsidRPr="008A7707" w:rsidRDefault="008D2531" w:rsidP="008A7707">
            <w:pPr>
              <w:widowControl w:val="0"/>
              <w:spacing w:line="240" w:lineRule="auto"/>
              <w:jc w:val="center"/>
              <w:rPr>
                <w:rFonts w:ascii="黑体" w:eastAsia="黑体" w:hAnsi="黑体" w:cs="Times New Roman"/>
                <w:b/>
                <w:color w:val="000000" w:themeColor="text1"/>
                <w:szCs w:val="21"/>
              </w:rPr>
            </w:pPr>
            <w:r w:rsidRPr="008A7707">
              <w:rPr>
                <w:rFonts w:ascii="黑体" w:eastAsia="黑体" w:hAnsi="黑体" w:cs="Times New Roman"/>
                <w:b/>
                <w:color w:val="000000" w:themeColor="text1"/>
                <w:szCs w:val="21"/>
              </w:rPr>
              <w:t>所处环节</w:t>
            </w:r>
          </w:p>
        </w:tc>
        <w:tc>
          <w:tcPr>
            <w:tcW w:w="3656" w:type="dxa"/>
            <w:gridSpan w:val="2"/>
            <w:vAlign w:val="center"/>
          </w:tcPr>
          <w:p w:rsidR="008D2531" w:rsidRPr="008A7707" w:rsidRDefault="008D2531" w:rsidP="008A7707">
            <w:pPr>
              <w:widowControl w:val="0"/>
              <w:spacing w:line="240" w:lineRule="auto"/>
              <w:jc w:val="center"/>
              <w:rPr>
                <w:rFonts w:ascii="黑体" w:eastAsia="黑体" w:hAnsi="黑体" w:cs="Times New Roman"/>
                <w:b/>
                <w:color w:val="000000" w:themeColor="text1"/>
                <w:szCs w:val="21"/>
              </w:rPr>
            </w:pPr>
            <w:r w:rsidRPr="008A7707">
              <w:rPr>
                <w:rFonts w:ascii="黑体" w:eastAsia="黑体" w:hAnsi="黑体" w:cs="Times New Roman"/>
                <w:b/>
                <w:color w:val="000000" w:themeColor="text1"/>
                <w:szCs w:val="21"/>
              </w:rPr>
              <w:t>所涉对象及</w:t>
            </w:r>
            <w:r w:rsidRPr="008A7707">
              <w:rPr>
                <w:rFonts w:ascii="黑体" w:eastAsia="黑体" w:hAnsi="黑体" w:cs="Times New Roman" w:hint="eastAsia"/>
                <w:b/>
                <w:color w:val="000000" w:themeColor="text1"/>
                <w:szCs w:val="21"/>
              </w:rPr>
              <w:t>廉政、效能</w:t>
            </w:r>
            <w:r w:rsidRPr="008A7707">
              <w:rPr>
                <w:rFonts w:ascii="黑体" w:eastAsia="黑体" w:hAnsi="黑体" w:cs="Times New Roman"/>
                <w:b/>
                <w:color w:val="000000" w:themeColor="text1"/>
                <w:szCs w:val="21"/>
              </w:rPr>
              <w:t>风险点</w:t>
            </w:r>
          </w:p>
        </w:tc>
        <w:tc>
          <w:tcPr>
            <w:tcW w:w="3037" w:type="dxa"/>
            <w:gridSpan w:val="2"/>
            <w:vAlign w:val="center"/>
          </w:tcPr>
          <w:p w:rsidR="008D2531" w:rsidRPr="008A7707" w:rsidRDefault="008D2531" w:rsidP="008A7707">
            <w:pPr>
              <w:widowControl w:val="0"/>
              <w:spacing w:line="240" w:lineRule="auto"/>
              <w:jc w:val="center"/>
              <w:rPr>
                <w:rFonts w:ascii="黑体" w:eastAsia="黑体" w:hAnsi="黑体" w:cs="Times New Roman"/>
                <w:b/>
                <w:color w:val="000000" w:themeColor="text1"/>
                <w:szCs w:val="21"/>
              </w:rPr>
            </w:pPr>
            <w:r w:rsidRPr="008A7707">
              <w:rPr>
                <w:rFonts w:ascii="黑体" w:eastAsia="黑体" w:hAnsi="黑体" w:cs="Times New Roman"/>
                <w:b/>
                <w:color w:val="000000" w:themeColor="text1"/>
                <w:szCs w:val="21"/>
              </w:rPr>
              <w:t>防控措施及责任主体</w:t>
            </w:r>
          </w:p>
        </w:tc>
      </w:tr>
      <w:tr w:rsidR="0053312D" w:rsidRPr="008A7707" w:rsidTr="0010283C">
        <w:trPr>
          <w:jc w:val="center"/>
        </w:trPr>
        <w:tc>
          <w:tcPr>
            <w:tcW w:w="715" w:type="dxa"/>
            <w:vMerge/>
            <w:vAlign w:val="center"/>
          </w:tcPr>
          <w:p w:rsidR="008D2531" w:rsidRPr="008A7707" w:rsidRDefault="008D2531" w:rsidP="008A7707">
            <w:pPr>
              <w:widowControl w:val="0"/>
              <w:spacing w:line="240" w:lineRule="auto"/>
              <w:jc w:val="both"/>
              <w:rPr>
                <w:rFonts w:ascii="黑体" w:eastAsia="黑体" w:hAnsi="黑体" w:cs="Times New Roman"/>
                <w:b/>
                <w:color w:val="000000" w:themeColor="text1"/>
                <w:szCs w:val="24"/>
              </w:rPr>
            </w:pPr>
          </w:p>
        </w:tc>
        <w:tc>
          <w:tcPr>
            <w:tcW w:w="1134" w:type="dxa"/>
            <w:vMerge/>
            <w:vAlign w:val="center"/>
          </w:tcPr>
          <w:p w:rsidR="008D2531" w:rsidRPr="008A7707" w:rsidRDefault="008D2531" w:rsidP="008A7707">
            <w:pPr>
              <w:widowControl w:val="0"/>
              <w:spacing w:line="240" w:lineRule="auto"/>
              <w:jc w:val="both"/>
              <w:rPr>
                <w:rFonts w:ascii="黑体" w:eastAsia="黑体" w:hAnsi="黑体" w:cs="Times New Roman"/>
                <w:b/>
                <w:color w:val="000000" w:themeColor="text1"/>
                <w:szCs w:val="24"/>
              </w:rPr>
            </w:pPr>
          </w:p>
        </w:tc>
        <w:tc>
          <w:tcPr>
            <w:tcW w:w="993" w:type="dxa"/>
            <w:vAlign w:val="center"/>
          </w:tcPr>
          <w:p w:rsidR="008D2531" w:rsidRPr="008A7707" w:rsidRDefault="008D2531" w:rsidP="008A7707">
            <w:pPr>
              <w:widowControl w:val="0"/>
              <w:spacing w:line="240" w:lineRule="auto"/>
              <w:jc w:val="center"/>
              <w:rPr>
                <w:rFonts w:ascii="黑体" w:eastAsia="黑体" w:hAnsi="黑体" w:cs="Times New Roman"/>
                <w:b/>
                <w:color w:val="000000" w:themeColor="text1"/>
                <w:szCs w:val="21"/>
              </w:rPr>
            </w:pPr>
            <w:r w:rsidRPr="008A7707">
              <w:rPr>
                <w:rFonts w:ascii="黑体" w:eastAsia="黑体" w:hAnsi="黑体" w:cs="Times New Roman"/>
                <w:b/>
                <w:color w:val="000000" w:themeColor="text1"/>
                <w:szCs w:val="21"/>
              </w:rPr>
              <w:t>所涉对象</w:t>
            </w:r>
          </w:p>
        </w:tc>
        <w:tc>
          <w:tcPr>
            <w:tcW w:w="2663" w:type="dxa"/>
            <w:vAlign w:val="center"/>
          </w:tcPr>
          <w:p w:rsidR="008D2531" w:rsidRPr="008A7707" w:rsidRDefault="008D2531" w:rsidP="008A7707">
            <w:pPr>
              <w:widowControl w:val="0"/>
              <w:spacing w:line="240" w:lineRule="auto"/>
              <w:jc w:val="center"/>
              <w:rPr>
                <w:rFonts w:ascii="黑体" w:eastAsia="黑体" w:hAnsi="黑体" w:cs="Times New Roman"/>
                <w:b/>
                <w:color w:val="000000" w:themeColor="text1"/>
                <w:szCs w:val="21"/>
              </w:rPr>
            </w:pPr>
            <w:r w:rsidRPr="008A7707">
              <w:rPr>
                <w:rFonts w:ascii="黑体" w:eastAsia="黑体" w:hAnsi="黑体" w:cs="Times New Roman" w:hint="eastAsia"/>
                <w:b/>
                <w:color w:val="000000" w:themeColor="text1"/>
                <w:szCs w:val="21"/>
              </w:rPr>
              <w:t>廉政、效能风险点</w:t>
            </w:r>
          </w:p>
        </w:tc>
        <w:tc>
          <w:tcPr>
            <w:tcW w:w="1873" w:type="dxa"/>
            <w:vAlign w:val="center"/>
          </w:tcPr>
          <w:p w:rsidR="008D2531" w:rsidRPr="008A7707" w:rsidRDefault="008D2531" w:rsidP="008A7707">
            <w:pPr>
              <w:widowControl w:val="0"/>
              <w:spacing w:line="240" w:lineRule="auto"/>
              <w:jc w:val="center"/>
              <w:rPr>
                <w:rFonts w:ascii="黑体" w:eastAsia="黑体" w:hAnsi="黑体" w:cs="Times New Roman"/>
                <w:b/>
                <w:color w:val="000000" w:themeColor="text1"/>
                <w:szCs w:val="21"/>
              </w:rPr>
            </w:pPr>
            <w:r w:rsidRPr="008A7707">
              <w:rPr>
                <w:rFonts w:ascii="黑体" w:eastAsia="黑体" w:hAnsi="黑体" w:cs="Times New Roman"/>
                <w:b/>
                <w:color w:val="000000" w:themeColor="text1"/>
                <w:szCs w:val="21"/>
              </w:rPr>
              <w:t>防控措施</w:t>
            </w:r>
          </w:p>
        </w:tc>
        <w:tc>
          <w:tcPr>
            <w:tcW w:w="1164" w:type="dxa"/>
            <w:vAlign w:val="center"/>
          </w:tcPr>
          <w:p w:rsidR="008D2531" w:rsidRPr="008A7707" w:rsidRDefault="008D2531" w:rsidP="008A7707">
            <w:pPr>
              <w:widowControl w:val="0"/>
              <w:spacing w:line="240" w:lineRule="auto"/>
              <w:jc w:val="center"/>
              <w:rPr>
                <w:rFonts w:ascii="黑体" w:eastAsia="黑体" w:hAnsi="黑体" w:cs="Times New Roman"/>
                <w:b/>
                <w:color w:val="000000" w:themeColor="text1"/>
                <w:szCs w:val="21"/>
              </w:rPr>
            </w:pPr>
            <w:r w:rsidRPr="008A7707">
              <w:rPr>
                <w:rFonts w:ascii="黑体" w:eastAsia="黑体" w:hAnsi="黑体" w:cs="Times New Roman"/>
                <w:b/>
                <w:color w:val="000000" w:themeColor="text1"/>
                <w:szCs w:val="21"/>
              </w:rPr>
              <w:t>责任主体</w:t>
            </w:r>
          </w:p>
        </w:tc>
      </w:tr>
      <w:tr w:rsidR="0053312D" w:rsidRPr="008A7707" w:rsidTr="0010283C">
        <w:trPr>
          <w:trHeight w:val="1689"/>
          <w:jc w:val="center"/>
        </w:trPr>
        <w:tc>
          <w:tcPr>
            <w:tcW w:w="715" w:type="dxa"/>
            <w:vMerge w:val="restart"/>
            <w:vAlign w:val="center"/>
          </w:tcPr>
          <w:p w:rsidR="008D2531" w:rsidRPr="008A7707" w:rsidRDefault="008D2531" w:rsidP="008A7707">
            <w:pPr>
              <w:widowControl w:val="0"/>
              <w:spacing w:line="240" w:lineRule="auto"/>
              <w:jc w:val="center"/>
              <w:rPr>
                <w:rFonts w:ascii="黑体" w:eastAsia="黑体" w:hAnsi="黑体" w:cs="Times New Roman"/>
                <w:color w:val="000000" w:themeColor="text1"/>
                <w:szCs w:val="21"/>
              </w:rPr>
            </w:pPr>
            <w:r w:rsidRPr="008A7707">
              <w:rPr>
                <w:rFonts w:ascii="黑体" w:eastAsia="黑体" w:hAnsi="黑体" w:cs="Times New Roman" w:hint="eastAsia"/>
                <w:color w:val="000000" w:themeColor="text1"/>
                <w:szCs w:val="21"/>
              </w:rPr>
              <w:t>出</w:t>
            </w:r>
          </w:p>
          <w:p w:rsidR="008D2531" w:rsidRPr="008A7707" w:rsidRDefault="008D2531" w:rsidP="008A7707">
            <w:pPr>
              <w:widowControl w:val="0"/>
              <w:spacing w:line="240" w:lineRule="auto"/>
              <w:jc w:val="center"/>
              <w:rPr>
                <w:rFonts w:ascii="黑体" w:eastAsia="黑体" w:hAnsi="黑体" w:cs="Times New Roman"/>
                <w:color w:val="000000" w:themeColor="text1"/>
                <w:szCs w:val="21"/>
              </w:rPr>
            </w:pPr>
            <w:r w:rsidRPr="008A7707">
              <w:rPr>
                <w:rFonts w:ascii="黑体" w:eastAsia="黑体" w:hAnsi="黑体" w:cs="Times New Roman" w:hint="eastAsia"/>
                <w:color w:val="000000" w:themeColor="text1"/>
                <w:szCs w:val="21"/>
              </w:rPr>
              <w:t>访</w:t>
            </w:r>
          </w:p>
          <w:p w:rsidR="008D2531" w:rsidRPr="008A7707" w:rsidRDefault="008D2531" w:rsidP="008A7707">
            <w:pPr>
              <w:widowControl w:val="0"/>
              <w:spacing w:line="240" w:lineRule="auto"/>
              <w:jc w:val="center"/>
              <w:rPr>
                <w:rFonts w:ascii="黑体" w:eastAsia="黑体" w:hAnsi="黑体" w:cs="Times New Roman"/>
                <w:color w:val="000000" w:themeColor="text1"/>
                <w:szCs w:val="21"/>
              </w:rPr>
            </w:pPr>
            <w:r w:rsidRPr="008A7707">
              <w:rPr>
                <w:rFonts w:ascii="黑体" w:eastAsia="黑体" w:hAnsi="黑体" w:cs="Times New Roman" w:hint="eastAsia"/>
                <w:color w:val="000000" w:themeColor="text1"/>
                <w:szCs w:val="21"/>
              </w:rPr>
              <w:t>工</w:t>
            </w:r>
          </w:p>
          <w:p w:rsidR="008D2531" w:rsidRPr="008A7707" w:rsidRDefault="008D2531" w:rsidP="008A7707">
            <w:pPr>
              <w:widowControl w:val="0"/>
              <w:spacing w:line="240" w:lineRule="auto"/>
              <w:jc w:val="center"/>
              <w:rPr>
                <w:rFonts w:ascii="黑体" w:eastAsia="黑体" w:hAnsi="黑体" w:cs="Times New Roman"/>
                <w:color w:val="000000" w:themeColor="text1"/>
                <w:szCs w:val="21"/>
              </w:rPr>
            </w:pPr>
            <w:r w:rsidRPr="008A7707">
              <w:rPr>
                <w:rFonts w:ascii="黑体" w:eastAsia="黑体" w:hAnsi="黑体" w:cs="Times New Roman" w:hint="eastAsia"/>
                <w:color w:val="000000" w:themeColor="text1"/>
                <w:szCs w:val="21"/>
              </w:rPr>
              <w:t>作</w:t>
            </w:r>
          </w:p>
        </w:tc>
        <w:tc>
          <w:tcPr>
            <w:tcW w:w="1134" w:type="dxa"/>
            <w:vAlign w:val="center"/>
          </w:tcPr>
          <w:p w:rsidR="008D2531" w:rsidRPr="008A7707" w:rsidRDefault="008D2531" w:rsidP="008A7707">
            <w:pPr>
              <w:widowControl w:val="0"/>
              <w:spacing w:line="240" w:lineRule="auto"/>
              <w:jc w:val="center"/>
              <w:rPr>
                <w:rFonts w:ascii="黑体" w:eastAsia="黑体" w:hAnsi="黑体" w:cs="Times New Roman"/>
                <w:color w:val="000000" w:themeColor="text1"/>
                <w:szCs w:val="21"/>
              </w:rPr>
            </w:pPr>
            <w:r w:rsidRPr="008A7707">
              <w:rPr>
                <w:rFonts w:ascii="黑体" w:eastAsia="黑体" w:hAnsi="黑体" w:cs="Times New Roman" w:hint="eastAsia"/>
                <w:color w:val="000000" w:themeColor="text1"/>
                <w:szCs w:val="21"/>
              </w:rPr>
              <w:t>处室工作人员</w:t>
            </w:r>
          </w:p>
        </w:tc>
        <w:tc>
          <w:tcPr>
            <w:tcW w:w="993" w:type="dxa"/>
            <w:vAlign w:val="center"/>
          </w:tcPr>
          <w:p w:rsidR="008D2531" w:rsidRPr="008A7707" w:rsidRDefault="008D2531" w:rsidP="008A7707">
            <w:pPr>
              <w:widowControl w:val="0"/>
              <w:spacing w:line="240" w:lineRule="auto"/>
              <w:jc w:val="center"/>
              <w:rPr>
                <w:rFonts w:ascii="黑体" w:eastAsia="黑体" w:hAnsi="黑体" w:cs="Times New Roman"/>
                <w:color w:val="000000" w:themeColor="text1"/>
                <w:szCs w:val="21"/>
              </w:rPr>
            </w:pPr>
            <w:r w:rsidRPr="008A7707">
              <w:rPr>
                <w:rFonts w:ascii="黑体" w:eastAsia="黑体" w:hAnsi="黑体" w:cs="Times New Roman"/>
                <w:color w:val="000000" w:themeColor="text1"/>
                <w:szCs w:val="21"/>
              </w:rPr>
              <w:t>相关工作人员</w:t>
            </w:r>
          </w:p>
        </w:tc>
        <w:tc>
          <w:tcPr>
            <w:tcW w:w="2663" w:type="dxa"/>
            <w:vMerge w:val="restart"/>
            <w:vAlign w:val="center"/>
          </w:tcPr>
          <w:p w:rsidR="008D2531" w:rsidRPr="008A7707" w:rsidRDefault="008D2531" w:rsidP="008A7707">
            <w:pPr>
              <w:widowControl w:val="0"/>
              <w:spacing w:line="240" w:lineRule="auto"/>
              <w:jc w:val="both"/>
              <w:rPr>
                <w:rFonts w:ascii="黑体" w:eastAsia="黑体" w:hAnsi="黑体" w:cs="Times New Roman"/>
                <w:color w:val="000000" w:themeColor="text1"/>
                <w:szCs w:val="21"/>
              </w:rPr>
            </w:pPr>
            <w:r w:rsidRPr="008A7707">
              <w:rPr>
                <w:rFonts w:ascii="黑体" w:eastAsia="黑体" w:hAnsi="黑体" w:cs="Times New Roman" w:hint="eastAsia"/>
                <w:color w:val="000000" w:themeColor="text1"/>
                <w:szCs w:val="21"/>
              </w:rPr>
              <w:t>廉政：</w:t>
            </w:r>
            <w:r w:rsidRPr="008A7707">
              <w:rPr>
                <w:rFonts w:ascii="黑体" w:eastAsia="黑体" w:hAnsi="黑体" w:cs="Times New Roman"/>
                <w:color w:val="000000" w:themeColor="text1"/>
                <w:szCs w:val="21"/>
              </w:rPr>
              <w:t>▲▲虚</w:t>
            </w:r>
            <w:r w:rsidRPr="008A7707">
              <w:rPr>
                <w:rFonts w:ascii="黑体" w:eastAsia="黑体" w:hAnsi="黑体" w:cs="Times New Roman" w:hint="eastAsia"/>
                <w:color w:val="000000" w:themeColor="text1"/>
                <w:szCs w:val="21"/>
              </w:rPr>
              <w:t>报出访任务，使用不合格的境外邀请函和资质不佳的接待方。</w:t>
            </w:r>
          </w:p>
          <w:p w:rsidR="008D2531" w:rsidRPr="008A7707" w:rsidRDefault="008D2531" w:rsidP="008A7707">
            <w:pPr>
              <w:widowControl w:val="0"/>
              <w:spacing w:line="240" w:lineRule="auto"/>
              <w:jc w:val="both"/>
              <w:rPr>
                <w:rFonts w:ascii="黑体" w:eastAsia="黑体" w:hAnsi="黑体" w:cs="Times New Roman"/>
                <w:color w:val="000000" w:themeColor="text1"/>
                <w:szCs w:val="21"/>
              </w:rPr>
            </w:pPr>
            <w:r w:rsidRPr="008A7707">
              <w:rPr>
                <w:rFonts w:ascii="黑体" w:eastAsia="黑体" w:hAnsi="黑体" w:cs="Times New Roman" w:hint="eastAsia"/>
                <w:color w:val="000000" w:themeColor="text1"/>
                <w:szCs w:val="21"/>
              </w:rPr>
              <w:t>效能：</w:t>
            </w:r>
            <w:r w:rsidRPr="008A7707">
              <w:rPr>
                <w:rFonts w:ascii="黑体" w:eastAsia="黑体" w:hAnsi="黑体" w:cs="Times New Roman"/>
                <w:color w:val="000000" w:themeColor="text1"/>
                <w:szCs w:val="21"/>
              </w:rPr>
              <w:t>▲▲</w:t>
            </w:r>
            <w:r w:rsidRPr="008A7707">
              <w:rPr>
                <w:rFonts w:ascii="黑体" w:eastAsia="黑体" w:hAnsi="黑体" w:cs="Times New Roman" w:hint="eastAsia"/>
                <w:color w:val="000000" w:themeColor="text1"/>
                <w:szCs w:val="21"/>
              </w:rPr>
              <w:t>送签证资料不属实，导致签证失败或时间延长。</w:t>
            </w:r>
          </w:p>
          <w:p w:rsidR="008D2531" w:rsidRPr="008A7707" w:rsidRDefault="008D2531" w:rsidP="008A7707">
            <w:pPr>
              <w:widowControl w:val="0"/>
              <w:spacing w:line="240" w:lineRule="auto"/>
              <w:jc w:val="both"/>
              <w:rPr>
                <w:rFonts w:ascii="黑体" w:eastAsia="黑体" w:hAnsi="黑体" w:cs="Times New Roman"/>
                <w:color w:val="000000" w:themeColor="text1"/>
                <w:szCs w:val="21"/>
              </w:rPr>
            </w:pPr>
            <w:r w:rsidRPr="008A7707">
              <w:rPr>
                <w:rFonts w:ascii="黑体" w:eastAsia="黑体" w:hAnsi="黑体" w:cs="Times New Roman"/>
                <w:color w:val="000000" w:themeColor="text1"/>
                <w:szCs w:val="21"/>
              </w:rPr>
              <w:t>▲</w:t>
            </w:r>
            <w:r w:rsidRPr="008A7707">
              <w:rPr>
                <w:rFonts w:ascii="黑体" w:eastAsia="黑体" w:hAnsi="黑体" w:cs="Times New Roman" w:hint="eastAsia"/>
                <w:color w:val="000000" w:themeColor="text1"/>
                <w:szCs w:val="21"/>
              </w:rPr>
              <w:t>效率低下</w:t>
            </w:r>
            <w:r w:rsidRPr="008A7707">
              <w:rPr>
                <w:rFonts w:ascii="黑体" w:eastAsia="黑体" w:hAnsi="黑体" w:cs="Times New Roman"/>
                <w:color w:val="000000" w:themeColor="text1"/>
                <w:szCs w:val="21"/>
              </w:rPr>
              <w:t>，</w:t>
            </w:r>
            <w:r w:rsidRPr="008A7707">
              <w:rPr>
                <w:rFonts w:ascii="黑体" w:eastAsia="黑体" w:hAnsi="黑体" w:cs="Times New Roman" w:hint="eastAsia"/>
                <w:color w:val="000000" w:themeColor="text1"/>
                <w:szCs w:val="21"/>
              </w:rPr>
              <w:t>等、靠、拖，工作不积极、不主动</w:t>
            </w:r>
            <w:r w:rsidRPr="008A7707">
              <w:rPr>
                <w:rFonts w:ascii="黑体" w:eastAsia="黑体" w:hAnsi="黑体" w:cs="Times New Roman"/>
                <w:color w:val="000000" w:themeColor="text1"/>
                <w:szCs w:val="21"/>
              </w:rPr>
              <w:t>。</w:t>
            </w:r>
          </w:p>
        </w:tc>
        <w:tc>
          <w:tcPr>
            <w:tcW w:w="1873" w:type="dxa"/>
            <w:vAlign w:val="center"/>
          </w:tcPr>
          <w:p w:rsidR="008D2531" w:rsidRPr="008A7707" w:rsidRDefault="008D2531" w:rsidP="008A7707">
            <w:pPr>
              <w:widowControl w:val="0"/>
              <w:spacing w:line="240" w:lineRule="auto"/>
              <w:jc w:val="both"/>
              <w:rPr>
                <w:rFonts w:ascii="黑体" w:eastAsia="黑体" w:hAnsi="黑体" w:cs="Times New Roman"/>
                <w:color w:val="000000" w:themeColor="text1"/>
                <w:szCs w:val="24"/>
              </w:rPr>
            </w:pPr>
            <w:r w:rsidRPr="008A7707">
              <w:rPr>
                <w:rFonts w:ascii="黑体" w:eastAsia="黑体" w:hAnsi="黑体" w:cs="Segoe UI Symbol"/>
                <w:color w:val="000000" w:themeColor="text1"/>
                <w:szCs w:val="24"/>
              </w:rPr>
              <w:t>★★</w:t>
            </w:r>
            <w:r w:rsidRPr="008A7707">
              <w:rPr>
                <w:rFonts w:ascii="黑体" w:eastAsia="黑体" w:hAnsi="黑体" w:cs="Times New Roman"/>
                <w:color w:val="000000" w:themeColor="text1"/>
                <w:szCs w:val="24"/>
              </w:rPr>
              <w:t>1、建立工作责任追究制度</w:t>
            </w:r>
            <w:r w:rsidRPr="008A7707">
              <w:rPr>
                <w:rFonts w:ascii="黑体" w:eastAsia="黑体" w:hAnsi="黑体" w:cs="Times New Roman" w:hint="eastAsia"/>
                <w:color w:val="000000" w:themeColor="text1"/>
                <w:szCs w:val="24"/>
              </w:rPr>
              <w:t>。</w:t>
            </w:r>
          </w:p>
          <w:p w:rsidR="008D2531" w:rsidRPr="008A7707" w:rsidRDefault="008D2531" w:rsidP="008A7707">
            <w:pPr>
              <w:widowControl w:val="0"/>
              <w:spacing w:line="240" w:lineRule="auto"/>
              <w:jc w:val="both"/>
              <w:rPr>
                <w:rFonts w:ascii="黑体" w:eastAsia="黑体" w:hAnsi="黑体" w:cs="Times New Roman"/>
                <w:color w:val="000000" w:themeColor="text1"/>
                <w:szCs w:val="24"/>
              </w:rPr>
            </w:pPr>
            <w:r w:rsidRPr="008A7707">
              <w:rPr>
                <w:rFonts w:ascii="黑体" w:eastAsia="黑体" w:hAnsi="黑体" w:cs="Segoe UI Symbol"/>
                <w:color w:val="000000" w:themeColor="text1"/>
                <w:szCs w:val="24"/>
              </w:rPr>
              <w:t>★★</w:t>
            </w:r>
            <w:r w:rsidRPr="008A7707">
              <w:rPr>
                <w:rFonts w:ascii="黑体" w:eastAsia="黑体" w:hAnsi="黑体" w:cs="Times New Roman"/>
                <w:color w:val="000000" w:themeColor="text1"/>
                <w:szCs w:val="24"/>
              </w:rPr>
              <w:t>2、加强</w:t>
            </w:r>
            <w:r w:rsidRPr="008A7707">
              <w:rPr>
                <w:rFonts w:ascii="黑体" w:eastAsia="黑体" w:hAnsi="黑体" w:cs="Times New Roman" w:hint="eastAsia"/>
                <w:color w:val="000000" w:themeColor="text1"/>
                <w:szCs w:val="24"/>
              </w:rPr>
              <w:t>业务</w:t>
            </w:r>
            <w:r w:rsidRPr="008A7707">
              <w:rPr>
                <w:rFonts w:ascii="黑体" w:eastAsia="黑体" w:hAnsi="黑体" w:cs="Times New Roman"/>
                <w:color w:val="000000" w:themeColor="text1"/>
                <w:szCs w:val="24"/>
              </w:rPr>
              <w:t>人员的业务培训，提高</w:t>
            </w:r>
            <w:r w:rsidRPr="008A7707">
              <w:rPr>
                <w:rFonts w:ascii="黑体" w:eastAsia="黑体" w:hAnsi="黑体" w:cs="Times New Roman" w:hint="eastAsia"/>
                <w:color w:val="000000" w:themeColor="text1"/>
                <w:szCs w:val="24"/>
              </w:rPr>
              <w:t>业务</w:t>
            </w:r>
            <w:r w:rsidRPr="008A7707">
              <w:rPr>
                <w:rFonts w:ascii="黑体" w:eastAsia="黑体" w:hAnsi="黑体" w:cs="Times New Roman"/>
                <w:color w:val="000000" w:themeColor="text1"/>
                <w:szCs w:val="24"/>
              </w:rPr>
              <w:t>人员的综合素质。</w:t>
            </w:r>
          </w:p>
        </w:tc>
        <w:tc>
          <w:tcPr>
            <w:tcW w:w="1164" w:type="dxa"/>
            <w:vAlign w:val="center"/>
          </w:tcPr>
          <w:p w:rsidR="008D2531" w:rsidRPr="008A7707" w:rsidRDefault="008D2531" w:rsidP="008A7707">
            <w:pPr>
              <w:widowControl w:val="0"/>
              <w:spacing w:line="240" w:lineRule="auto"/>
              <w:jc w:val="center"/>
              <w:rPr>
                <w:rFonts w:ascii="黑体" w:eastAsia="黑体" w:hAnsi="黑体" w:cs="Times New Roman"/>
                <w:color w:val="000000" w:themeColor="text1"/>
                <w:szCs w:val="24"/>
              </w:rPr>
            </w:pPr>
            <w:r w:rsidRPr="008A7707">
              <w:rPr>
                <w:rFonts w:ascii="黑体" w:eastAsia="黑体" w:hAnsi="黑体" w:cs="Times New Roman" w:hint="eastAsia"/>
                <w:color w:val="000000" w:themeColor="text1"/>
                <w:szCs w:val="24"/>
              </w:rPr>
              <w:t>处室</w:t>
            </w:r>
            <w:r w:rsidRPr="008A7707">
              <w:rPr>
                <w:rFonts w:ascii="黑体" w:eastAsia="黑体" w:hAnsi="黑体" w:cs="Times New Roman"/>
                <w:color w:val="000000" w:themeColor="text1"/>
                <w:szCs w:val="24"/>
              </w:rPr>
              <w:t>领导</w:t>
            </w:r>
          </w:p>
        </w:tc>
      </w:tr>
      <w:tr w:rsidR="0053312D" w:rsidRPr="008A7707" w:rsidTr="0010283C">
        <w:trPr>
          <w:trHeight w:val="389"/>
          <w:jc w:val="center"/>
        </w:trPr>
        <w:tc>
          <w:tcPr>
            <w:tcW w:w="715" w:type="dxa"/>
            <w:vMerge/>
            <w:vAlign w:val="center"/>
          </w:tcPr>
          <w:p w:rsidR="008D2531" w:rsidRPr="008A7707" w:rsidRDefault="008D2531" w:rsidP="008A7707">
            <w:pPr>
              <w:widowControl w:val="0"/>
              <w:spacing w:line="240" w:lineRule="auto"/>
              <w:jc w:val="both"/>
              <w:rPr>
                <w:rFonts w:ascii="黑体" w:eastAsia="黑体" w:hAnsi="黑体" w:cs="Times New Roman"/>
                <w:color w:val="000000" w:themeColor="text1"/>
                <w:szCs w:val="24"/>
              </w:rPr>
            </w:pPr>
          </w:p>
        </w:tc>
        <w:tc>
          <w:tcPr>
            <w:tcW w:w="1134" w:type="dxa"/>
            <w:vAlign w:val="center"/>
          </w:tcPr>
          <w:p w:rsidR="008D2531" w:rsidRPr="008A7707" w:rsidRDefault="008D2531" w:rsidP="008A7707">
            <w:pPr>
              <w:widowControl w:val="0"/>
              <w:spacing w:line="240" w:lineRule="auto"/>
              <w:jc w:val="center"/>
              <w:rPr>
                <w:rFonts w:ascii="黑体" w:eastAsia="黑体" w:hAnsi="黑体" w:cs="Times New Roman"/>
                <w:color w:val="000000" w:themeColor="text1"/>
                <w:szCs w:val="21"/>
              </w:rPr>
            </w:pPr>
            <w:r w:rsidRPr="008A7707">
              <w:rPr>
                <w:rFonts w:ascii="黑体" w:eastAsia="黑体" w:hAnsi="黑体" w:cs="Times New Roman" w:hint="eastAsia"/>
                <w:color w:val="000000" w:themeColor="text1"/>
                <w:szCs w:val="21"/>
              </w:rPr>
              <w:t>处领导</w:t>
            </w:r>
          </w:p>
          <w:p w:rsidR="008D2531" w:rsidRPr="008A7707" w:rsidRDefault="008D2531" w:rsidP="008A7707">
            <w:pPr>
              <w:widowControl w:val="0"/>
              <w:spacing w:line="240" w:lineRule="auto"/>
              <w:jc w:val="center"/>
              <w:rPr>
                <w:rFonts w:ascii="黑体" w:eastAsia="黑体" w:hAnsi="黑体" w:cs="Times New Roman"/>
                <w:color w:val="000000" w:themeColor="text1"/>
                <w:szCs w:val="21"/>
              </w:rPr>
            </w:pPr>
            <w:r w:rsidRPr="008A7707">
              <w:rPr>
                <w:rFonts w:ascii="黑体" w:eastAsia="黑体" w:hAnsi="黑体" w:cs="Times New Roman" w:hint="eastAsia"/>
                <w:color w:val="000000" w:themeColor="text1"/>
                <w:szCs w:val="21"/>
              </w:rPr>
              <w:t>审核</w:t>
            </w:r>
          </w:p>
        </w:tc>
        <w:tc>
          <w:tcPr>
            <w:tcW w:w="993" w:type="dxa"/>
            <w:vAlign w:val="center"/>
          </w:tcPr>
          <w:p w:rsidR="008D2531" w:rsidRPr="008A7707" w:rsidRDefault="008D2531" w:rsidP="008A7707">
            <w:pPr>
              <w:widowControl w:val="0"/>
              <w:spacing w:line="240" w:lineRule="auto"/>
              <w:jc w:val="center"/>
              <w:rPr>
                <w:rFonts w:ascii="黑体" w:eastAsia="黑体" w:hAnsi="黑体" w:cs="Times New Roman"/>
                <w:color w:val="000000" w:themeColor="text1"/>
                <w:szCs w:val="21"/>
              </w:rPr>
            </w:pPr>
            <w:r w:rsidRPr="008A7707">
              <w:rPr>
                <w:rFonts w:ascii="黑体" w:eastAsia="黑体" w:hAnsi="黑体" w:cs="Times New Roman" w:hint="eastAsia"/>
                <w:color w:val="000000" w:themeColor="text1"/>
                <w:szCs w:val="21"/>
              </w:rPr>
              <w:t>处领导</w:t>
            </w:r>
          </w:p>
        </w:tc>
        <w:tc>
          <w:tcPr>
            <w:tcW w:w="2663" w:type="dxa"/>
            <w:vMerge/>
            <w:vAlign w:val="center"/>
          </w:tcPr>
          <w:p w:rsidR="008D2531" w:rsidRPr="008A7707" w:rsidRDefault="008D2531" w:rsidP="008A7707">
            <w:pPr>
              <w:widowControl w:val="0"/>
              <w:spacing w:line="240" w:lineRule="auto"/>
              <w:jc w:val="both"/>
              <w:rPr>
                <w:rFonts w:ascii="黑体" w:eastAsia="黑体" w:hAnsi="黑体" w:cs="Times New Roman"/>
                <w:color w:val="000000" w:themeColor="text1"/>
                <w:szCs w:val="21"/>
              </w:rPr>
            </w:pPr>
          </w:p>
        </w:tc>
        <w:tc>
          <w:tcPr>
            <w:tcW w:w="1873" w:type="dxa"/>
            <w:vMerge w:val="restart"/>
            <w:vAlign w:val="center"/>
          </w:tcPr>
          <w:p w:rsidR="008D2531" w:rsidRPr="008A7707" w:rsidRDefault="008D2531" w:rsidP="008A7707">
            <w:pPr>
              <w:widowControl w:val="0"/>
              <w:spacing w:line="240" w:lineRule="auto"/>
              <w:jc w:val="both"/>
              <w:rPr>
                <w:rFonts w:ascii="黑体" w:eastAsia="黑体" w:hAnsi="黑体" w:cs="Times New Roman"/>
                <w:color w:val="000000" w:themeColor="text1"/>
                <w:szCs w:val="24"/>
              </w:rPr>
            </w:pPr>
            <w:r w:rsidRPr="008A7707">
              <w:rPr>
                <w:rFonts w:ascii="黑体" w:eastAsia="黑体" w:hAnsi="黑体" w:cs="Segoe UI Symbol"/>
                <w:color w:val="000000" w:themeColor="text1"/>
                <w:szCs w:val="24"/>
              </w:rPr>
              <w:t>★★</w:t>
            </w:r>
            <w:r w:rsidRPr="008A7707">
              <w:rPr>
                <w:rFonts w:ascii="黑体" w:eastAsia="黑体" w:hAnsi="黑体" w:cs="Times New Roman"/>
                <w:color w:val="000000" w:themeColor="text1"/>
                <w:szCs w:val="24"/>
              </w:rPr>
              <w:t>建立工作责任追究制度。</w:t>
            </w:r>
          </w:p>
        </w:tc>
        <w:tc>
          <w:tcPr>
            <w:tcW w:w="1164" w:type="dxa"/>
            <w:vMerge w:val="restart"/>
            <w:vAlign w:val="center"/>
          </w:tcPr>
          <w:p w:rsidR="008D2531" w:rsidRPr="008A7707" w:rsidRDefault="008D2531" w:rsidP="008A7707">
            <w:pPr>
              <w:widowControl w:val="0"/>
              <w:spacing w:line="240" w:lineRule="auto"/>
              <w:jc w:val="center"/>
              <w:rPr>
                <w:rFonts w:ascii="黑体" w:eastAsia="黑体" w:hAnsi="黑体" w:cs="Times New Roman"/>
                <w:color w:val="000000" w:themeColor="text1"/>
                <w:szCs w:val="24"/>
              </w:rPr>
            </w:pPr>
            <w:r w:rsidRPr="008A7707">
              <w:rPr>
                <w:rFonts w:ascii="黑体" w:eastAsia="黑体" w:hAnsi="黑体" w:cs="Times New Roman" w:hint="eastAsia"/>
                <w:color w:val="000000" w:themeColor="text1"/>
                <w:szCs w:val="24"/>
              </w:rPr>
              <w:t>办</w:t>
            </w:r>
            <w:r w:rsidRPr="008A7707">
              <w:rPr>
                <w:rFonts w:ascii="黑体" w:eastAsia="黑体" w:hAnsi="黑体" w:cs="Times New Roman"/>
                <w:color w:val="000000" w:themeColor="text1"/>
                <w:szCs w:val="24"/>
              </w:rPr>
              <w:t>领导</w:t>
            </w:r>
          </w:p>
        </w:tc>
      </w:tr>
      <w:tr w:rsidR="0053312D" w:rsidRPr="008A7707" w:rsidTr="0010283C">
        <w:trPr>
          <w:trHeight w:hRule="exact" w:val="461"/>
          <w:jc w:val="center"/>
        </w:trPr>
        <w:tc>
          <w:tcPr>
            <w:tcW w:w="715" w:type="dxa"/>
            <w:vMerge/>
            <w:vAlign w:val="center"/>
          </w:tcPr>
          <w:p w:rsidR="008D2531" w:rsidRPr="008A7707" w:rsidRDefault="008D2531" w:rsidP="008A7707">
            <w:pPr>
              <w:widowControl w:val="0"/>
              <w:jc w:val="both"/>
              <w:rPr>
                <w:rFonts w:ascii="黑体" w:eastAsia="黑体" w:hAnsi="黑体" w:cs="Times New Roman"/>
                <w:color w:val="000000" w:themeColor="text1"/>
                <w:szCs w:val="24"/>
              </w:rPr>
            </w:pPr>
          </w:p>
        </w:tc>
        <w:tc>
          <w:tcPr>
            <w:tcW w:w="1134" w:type="dxa"/>
            <w:vAlign w:val="center"/>
          </w:tcPr>
          <w:p w:rsidR="008D2531" w:rsidRPr="008A7707" w:rsidRDefault="008D2531" w:rsidP="008A7707">
            <w:pPr>
              <w:widowControl w:val="0"/>
              <w:jc w:val="center"/>
              <w:rPr>
                <w:rFonts w:ascii="黑体" w:eastAsia="黑体" w:hAnsi="黑体" w:cs="Times New Roman"/>
                <w:color w:val="000000" w:themeColor="text1"/>
                <w:szCs w:val="21"/>
              </w:rPr>
            </w:pPr>
            <w:r w:rsidRPr="008A7707">
              <w:rPr>
                <w:rFonts w:ascii="黑体" w:eastAsia="黑体" w:hAnsi="黑体" w:cs="Times New Roman" w:hint="eastAsia"/>
                <w:color w:val="000000" w:themeColor="text1"/>
                <w:szCs w:val="21"/>
              </w:rPr>
              <w:t>领导审批</w:t>
            </w:r>
          </w:p>
        </w:tc>
        <w:tc>
          <w:tcPr>
            <w:tcW w:w="993" w:type="dxa"/>
            <w:vAlign w:val="center"/>
          </w:tcPr>
          <w:p w:rsidR="008D2531" w:rsidRPr="008A7707" w:rsidRDefault="008D2531" w:rsidP="008A7707">
            <w:pPr>
              <w:widowControl w:val="0"/>
              <w:jc w:val="center"/>
              <w:rPr>
                <w:rFonts w:ascii="黑体" w:eastAsia="黑体" w:hAnsi="黑体" w:cs="Times New Roman"/>
                <w:color w:val="000000" w:themeColor="text1"/>
                <w:szCs w:val="21"/>
              </w:rPr>
            </w:pPr>
            <w:r w:rsidRPr="008A7707">
              <w:rPr>
                <w:rFonts w:ascii="黑体" w:eastAsia="黑体" w:hAnsi="黑体" w:cs="Times New Roman" w:hint="eastAsia"/>
                <w:color w:val="000000" w:themeColor="text1"/>
                <w:szCs w:val="21"/>
              </w:rPr>
              <w:t>分管主任</w:t>
            </w:r>
          </w:p>
          <w:p w:rsidR="008D2531" w:rsidRPr="008A7707" w:rsidRDefault="008D2531" w:rsidP="008A7707">
            <w:pPr>
              <w:widowControl w:val="0"/>
              <w:jc w:val="center"/>
              <w:rPr>
                <w:rFonts w:ascii="黑体" w:eastAsia="黑体" w:hAnsi="黑体" w:cs="Times New Roman"/>
                <w:color w:val="000000" w:themeColor="text1"/>
                <w:szCs w:val="21"/>
              </w:rPr>
            </w:pPr>
            <w:r w:rsidRPr="008A7707">
              <w:rPr>
                <w:rFonts w:ascii="黑体" w:eastAsia="黑体" w:hAnsi="黑体" w:cs="Times New Roman" w:hint="eastAsia"/>
                <w:color w:val="000000" w:themeColor="text1"/>
                <w:szCs w:val="21"/>
              </w:rPr>
              <w:t>主任</w:t>
            </w:r>
          </w:p>
        </w:tc>
        <w:tc>
          <w:tcPr>
            <w:tcW w:w="2663" w:type="dxa"/>
            <w:vAlign w:val="center"/>
          </w:tcPr>
          <w:p w:rsidR="008D2531" w:rsidRPr="008A7707" w:rsidRDefault="008D2531" w:rsidP="008A7707">
            <w:pPr>
              <w:widowControl w:val="0"/>
              <w:jc w:val="both"/>
              <w:rPr>
                <w:rFonts w:ascii="黑体" w:eastAsia="黑体" w:hAnsi="黑体" w:cs="Times New Roman"/>
                <w:color w:val="000000" w:themeColor="text1"/>
                <w:szCs w:val="24"/>
              </w:rPr>
            </w:pPr>
            <w:r w:rsidRPr="008A7707">
              <w:rPr>
                <w:rFonts w:ascii="黑体" w:eastAsia="黑体" w:hAnsi="黑体" w:cs="Times New Roman"/>
                <w:color w:val="000000" w:themeColor="text1"/>
                <w:szCs w:val="24"/>
              </w:rPr>
              <w:t>▲</w:t>
            </w:r>
            <w:r w:rsidRPr="008A7707">
              <w:rPr>
                <w:rFonts w:ascii="黑体" w:eastAsia="黑体" w:hAnsi="黑体" w:cs="Times New Roman"/>
                <w:color w:val="000000" w:themeColor="text1"/>
                <w:szCs w:val="21"/>
              </w:rPr>
              <w:t>▲</w:t>
            </w:r>
            <w:r w:rsidRPr="008A7707">
              <w:rPr>
                <w:rFonts w:ascii="黑体" w:eastAsia="黑体" w:hAnsi="黑体" w:cs="Times New Roman" w:hint="eastAsia"/>
                <w:color w:val="000000" w:themeColor="text1"/>
                <w:szCs w:val="21"/>
              </w:rPr>
              <w:t>审批把关不严</w:t>
            </w:r>
            <w:r w:rsidRPr="008A7707">
              <w:rPr>
                <w:rFonts w:ascii="黑体" w:eastAsia="黑体" w:hAnsi="黑体" w:cs="Times New Roman"/>
                <w:color w:val="000000" w:themeColor="text1"/>
                <w:szCs w:val="21"/>
              </w:rPr>
              <w:t>。</w:t>
            </w:r>
          </w:p>
        </w:tc>
        <w:tc>
          <w:tcPr>
            <w:tcW w:w="1873" w:type="dxa"/>
            <w:vMerge/>
            <w:vAlign w:val="center"/>
          </w:tcPr>
          <w:p w:rsidR="008D2531" w:rsidRPr="008A7707" w:rsidRDefault="008D2531" w:rsidP="008A7707">
            <w:pPr>
              <w:widowControl w:val="0"/>
              <w:jc w:val="both"/>
              <w:rPr>
                <w:rFonts w:ascii="黑体" w:eastAsia="黑体" w:hAnsi="黑体" w:cs="Times New Roman"/>
                <w:color w:val="000000" w:themeColor="text1"/>
                <w:szCs w:val="24"/>
              </w:rPr>
            </w:pPr>
          </w:p>
        </w:tc>
        <w:tc>
          <w:tcPr>
            <w:tcW w:w="1164" w:type="dxa"/>
            <w:vMerge/>
            <w:vAlign w:val="center"/>
          </w:tcPr>
          <w:p w:rsidR="008D2531" w:rsidRPr="008A7707" w:rsidRDefault="008D2531" w:rsidP="008A7707">
            <w:pPr>
              <w:widowControl w:val="0"/>
              <w:jc w:val="both"/>
              <w:rPr>
                <w:rFonts w:ascii="黑体" w:eastAsia="黑体" w:hAnsi="黑体" w:cs="Times New Roman"/>
                <w:color w:val="000000" w:themeColor="text1"/>
                <w:szCs w:val="24"/>
              </w:rPr>
            </w:pPr>
          </w:p>
        </w:tc>
      </w:tr>
    </w:tbl>
    <w:p w:rsidR="008D2531" w:rsidRPr="008A7707" w:rsidRDefault="008D2531" w:rsidP="008A7707">
      <w:pPr>
        <w:pStyle w:val="4"/>
        <w:widowControl w:val="0"/>
        <w:rPr>
          <w:rFonts w:ascii="黑体" w:eastAsia="黑体" w:hAnsi="黑体"/>
          <w:color w:val="000000" w:themeColor="text1"/>
        </w:rPr>
      </w:pPr>
      <w:r w:rsidRPr="008A7707">
        <w:rPr>
          <w:rFonts w:ascii="黑体" w:eastAsia="黑体" w:hAnsi="黑体" w:hint="eastAsia"/>
          <w:color w:val="000000" w:themeColor="text1"/>
        </w:rPr>
        <w:lastRenderedPageBreak/>
        <w:t>接待工作流程图</w:t>
      </w:r>
    </w:p>
    <w:p w:rsidR="008D2531" w:rsidRPr="008A7707" w:rsidRDefault="008D2531" w:rsidP="008A7707">
      <w:pPr>
        <w:widowControl w:val="0"/>
        <w:jc w:val="both"/>
        <w:rPr>
          <w:rFonts w:ascii="黑体" w:eastAsia="黑体" w:hAnsi="黑体" w:cs="Times New Roman"/>
          <w:color w:val="000000" w:themeColor="text1"/>
          <w:szCs w:val="24"/>
        </w:rPr>
      </w:pPr>
      <w:r w:rsidRPr="008A7707">
        <w:rPr>
          <w:rFonts w:ascii="黑体" w:eastAsia="黑体" w:hAnsi="黑体" w:cs="Times New Roman"/>
          <w:noProof/>
          <w:color w:val="000000" w:themeColor="text1"/>
          <w:szCs w:val="24"/>
        </w:rPr>
        <w:drawing>
          <wp:inline distT="0" distB="0" distL="0" distR="0" wp14:anchorId="07702F7B" wp14:editId="75DA3202">
            <wp:extent cx="5624755" cy="5044965"/>
            <wp:effectExtent l="0" t="0" r="0" b="3810"/>
            <wp:docPr id="60" name="图片 60" descr="C:\Users\tsf\AppData\Roaming\Tencent\Users\248225280\QQ\WinTemp\RichOle\_CHAUA}[5UDX0~9{U6((ZN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C:\Users\tsf\AppData\Roaming\Tencent\Users\248225280\QQ\WinTemp\RichOle\_CHAUA}[5UDX0~9{U6((ZN5.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631631" cy="5051133"/>
                    </a:xfrm>
                    <a:prstGeom prst="rect">
                      <a:avLst/>
                    </a:prstGeom>
                    <a:noFill/>
                    <a:ln>
                      <a:noFill/>
                    </a:ln>
                  </pic:spPr>
                </pic:pic>
              </a:graphicData>
            </a:graphic>
          </wp:inline>
        </w:drawing>
      </w:r>
    </w:p>
    <w:p w:rsidR="008D2531" w:rsidRPr="008A7707" w:rsidRDefault="008D2531" w:rsidP="008A7707">
      <w:pPr>
        <w:pStyle w:val="4"/>
        <w:widowControl w:val="0"/>
        <w:rPr>
          <w:rFonts w:ascii="黑体" w:eastAsia="黑体" w:hAnsi="黑体"/>
          <w:color w:val="000000" w:themeColor="text1"/>
        </w:rPr>
      </w:pPr>
      <w:r w:rsidRPr="008A7707">
        <w:rPr>
          <w:rFonts w:ascii="黑体" w:eastAsia="黑体" w:hAnsi="黑体" w:hint="eastAsia"/>
          <w:color w:val="000000" w:themeColor="text1"/>
        </w:rPr>
        <w:t>接待工作效能</w:t>
      </w:r>
      <w:r w:rsidRPr="008A7707">
        <w:rPr>
          <w:rFonts w:ascii="黑体" w:eastAsia="黑体" w:hAnsi="黑体"/>
          <w:color w:val="000000" w:themeColor="text1"/>
        </w:rPr>
        <w:t>风险点及防控措施一览表</w:t>
      </w:r>
    </w:p>
    <w:tbl>
      <w:tblPr>
        <w:tblW w:w="854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55" w:type="dxa"/>
          <w:right w:w="55" w:type="dxa"/>
        </w:tblCellMar>
        <w:tblLook w:val="0000" w:firstRow="0" w:lastRow="0" w:firstColumn="0" w:lastColumn="0" w:noHBand="0" w:noVBand="0"/>
      </w:tblPr>
      <w:tblGrid>
        <w:gridCol w:w="715"/>
        <w:gridCol w:w="1134"/>
        <w:gridCol w:w="993"/>
        <w:gridCol w:w="2268"/>
        <w:gridCol w:w="2268"/>
        <w:gridCol w:w="1164"/>
      </w:tblGrid>
      <w:tr w:rsidR="0053312D" w:rsidRPr="008A7707" w:rsidTr="0010283C">
        <w:trPr>
          <w:jc w:val="center"/>
        </w:trPr>
        <w:tc>
          <w:tcPr>
            <w:tcW w:w="715" w:type="dxa"/>
            <w:vMerge w:val="restart"/>
            <w:vAlign w:val="center"/>
          </w:tcPr>
          <w:p w:rsidR="008D2531" w:rsidRPr="008A7707" w:rsidRDefault="008D2531" w:rsidP="008A7707">
            <w:pPr>
              <w:widowControl w:val="0"/>
              <w:tabs>
                <w:tab w:val="left" w:pos="555"/>
              </w:tabs>
              <w:jc w:val="center"/>
              <w:rPr>
                <w:rFonts w:ascii="黑体" w:eastAsia="黑体" w:hAnsi="黑体" w:cs="Times New Roman"/>
                <w:b/>
                <w:color w:val="000000" w:themeColor="text1"/>
                <w:szCs w:val="21"/>
              </w:rPr>
            </w:pPr>
            <w:r w:rsidRPr="008A7707">
              <w:rPr>
                <w:rFonts w:ascii="黑体" w:eastAsia="黑体" w:hAnsi="黑体" w:cs="Times New Roman"/>
                <w:b/>
                <w:color w:val="000000" w:themeColor="text1"/>
                <w:szCs w:val="21"/>
              </w:rPr>
              <w:t>流程</w:t>
            </w:r>
          </w:p>
        </w:tc>
        <w:tc>
          <w:tcPr>
            <w:tcW w:w="1134" w:type="dxa"/>
            <w:vMerge w:val="restart"/>
            <w:vAlign w:val="center"/>
          </w:tcPr>
          <w:p w:rsidR="008D2531" w:rsidRPr="008A7707" w:rsidRDefault="008D2531" w:rsidP="008A7707">
            <w:pPr>
              <w:widowControl w:val="0"/>
              <w:jc w:val="center"/>
              <w:rPr>
                <w:rFonts w:ascii="黑体" w:eastAsia="黑体" w:hAnsi="黑体" w:cs="Times New Roman"/>
                <w:b/>
                <w:color w:val="000000" w:themeColor="text1"/>
                <w:szCs w:val="21"/>
              </w:rPr>
            </w:pPr>
            <w:r w:rsidRPr="008A7707">
              <w:rPr>
                <w:rFonts w:ascii="黑体" w:eastAsia="黑体" w:hAnsi="黑体" w:cs="Times New Roman"/>
                <w:b/>
                <w:color w:val="000000" w:themeColor="text1"/>
                <w:szCs w:val="21"/>
              </w:rPr>
              <w:t>所处环节</w:t>
            </w:r>
          </w:p>
        </w:tc>
        <w:tc>
          <w:tcPr>
            <w:tcW w:w="3261" w:type="dxa"/>
            <w:gridSpan w:val="2"/>
            <w:vAlign w:val="center"/>
          </w:tcPr>
          <w:p w:rsidR="008D2531" w:rsidRPr="008A7707" w:rsidRDefault="008D2531" w:rsidP="008A7707">
            <w:pPr>
              <w:widowControl w:val="0"/>
              <w:jc w:val="center"/>
              <w:rPr>
                <w:rFonts w:ascii="黑体" w:eastAsia="黑体" w:hAnsi="黑体" w:cs="Times New Roman"/>
                <w:b/>
                <w:color w:val="000000" w:themeColor="text1"/>
                <w:szCs w:val="21"/>
              </w:rPr>
            </w:pPr>
            <w:r w:rsidRPr="008A7707">
              <w:rPr>
                <w:rFonts w:ascii="黑体" w:eastAsia="黑体" w:hAnsi="黑体" w:cs="Times New Roman"/>
                <w:b/>
                <w:color w:val="000000" w:themeColor="text1"/>
                <w:szCs w:val="21"/>
              </w:rPr>
              <w:t>所涉对象及</w:t>
            </w:r>
            <w:r w:rsidRPr="008A7707">
              <w:rPr>
                <w:rFonts w:ascii="黑体" w:eastAsia="黑体" w:hAnsi="黑体" w:cs="Times New Roman" w:hint="eastAsia"/>
                <w:b/>
                <w:color w:val="000000" w:themeColor="text1"/>
                <w:szCs w:val="21"/>
              </w:rPr>
              <w:t>廉政、效能风险点</w:t>
            </w:r>
          </w:p>
        </w:tc>
        <w:tc>
          <w:tcPr>
            <w:tcW w:w="3432" w:type="dxa"/>
            <w:gridSpan w:val="2"/>
            <w:vAlign w:val="center"/>
          </w:tcPr>
          <w:p w:rsidR="008D2531" w:rsidRPr="008A7707" w:rsidRDefault="008D2531" w:rsidP="008A7707">
            <w:pPr>
              <w:widowControl w:val="0"/>
              <w:jc w:val="center"/>
              <w:rPr>
                <w:rFonts w:ascii="黑体" w:eastAsia="黑体" w:hAnsi="黑体" w:cs="Times New Roman"/>
                <w:b/>
                <w:color w:val="000000" w:themeColor="text1"/>
                <w:szCs w:val="21"/>
              </w:rPr>
            </w:pPr>
            <w:r w:rsidRPr="008A7707">
              <w:rPr>
                <w:rFonts w:ascii="黑体" w:eastAsia="黑体" w:hAnsi="黑体" w:cs="Times New Roman"/>
                <w:b/>
                <w:color w:val="000000" w:themeColor="text1"/>
                <w:szCs w:val="21"/>
              </w:rPr>
              <w:t>防控措施及责任主体</w:t>
            </w:r>
          </w:p>
        </w:tc>
      </w:tr>
      <w:tr w:rsidR="0053312D" w:rsidRPr="008A7707" w:rsidTr="0010283C">
        <w:trPr>
          <w:jc w:val="center"/>
        </w:trPr>
        <w:tc>
          <w:tcPr>
            <w:tcW w:w="715" w:type="dxa"/>
            <w:vMerge/>
            <w:vAlign w:val="center"/>
          </w:tcPr>
          <w:p w:rsidR="008D2531" w:rsidRPr="008A7707" w:rsidRDefault="008D2531" w:rsidP="008A7707">
            <w:pPr>
              <w:widowControl w:val="0"/>
              <w:jc w:val="both"/>
              <w:rPr>
                <w:rFonts w:ascii="黑体" w:eastAsia="黑体" w:hAnsi="黑体" w:cs="Times New Roman"/>
                <w:b/>
                <w:color w:val="000000" w:themeColor="text1"/>
                <w:szCs w:val="24"/>
              </w:rPr>
            </w:pPr>
          </w:p>
        </w:tc>
        <w:tc>
          <w:tcPr>
            <w:tcW w:w="1134" w:type="dxa"/>
            <w:vMerge/>
            <w:vAlign w:val="center"/>
          </w:tcPr>
          <w:p w:rsidR="008D2531" w:rsidRPr="008A7707" w:rsidRDefault="008D2531" w:rsidP="008A7707">
            <w:pPr>
              <w:widowControl w:val="0"/>
              <w:jc w:val="both"/>
              <w:rPr>
                <w:rFonts w:ascii="黑体" w:eastAsia="黑体" w:hAnsi="黑体" w:cs="Times New Roman"/>
                <w:b/>
                <w:color w:val="000000" w:themeColor="text1"/>
                <w:szCs w:val="24"/>
              </w:rPr>
            </w:pPr>
          </w:p>
        </w:tc>
        <w:tc>
          <w:tcPr>
            <w:tcW w:w="993" w:type="dxa"/>
            <w:vAlign w:val="center"/>
          </w:tcPr>
          <w:p w:rsidR="008D2531" w:rsidRPr="008A7707" w:rsidRDefault="008D2531" w:rsidP="008A7707">
            <w:pPr>
              <w:widowControl w:val="0"/>
              <w:jc w:val="center"/>
              <w:rPr>
                <w:rFonts w:ascii="黑体" w:eastAsia="黑体" w:hAnsi="黑体" w:cs="Times New Roman"/>
                <w:b/>
                <w:color w:val="000000" w:themeColor="text1"/>
                <w:szCs w:val="21"/>
              </w:rPr>
            </w:pPr>
            <w:r w:rsidRPr="008A7707">
              <w:rPr>
                <w:rFonts w:ascii="黑体" w:eastAsia="黑体" w:hAnsi="黑体" w:cs="Times New Roman"/>
                <w:b/>
                <w:color w:val="000000" w:themeColor="text1"/>
                <w:szCs w:val="21"/>
              </w:rPr>
              <w:t>所涉对象</w:t>
            </w:r>
          </w:p>
        </w:tc>
        <w:tc>
          <w:tcPr>
            <w:tcW w:w="2268" w:type="dxa"/>
            <w:vAlign w:val="center"/>
          </w:tcPr>
          <w:p w:rsidR="008D2531" w:rsidRPr="008A7707" w:rsidRDefault="008D2531" w:rsidP="008A7707">
            <w:pPr>
              <w:widowControl w:val="0"/>
              <w:jc w:val="center"/>
              <w:rPr>
                <w:rFonts w:ascii="黑体" w:eastAsia="黑体" w:hAnsi="黑体" w:cs="Times New Roman"/>
                <w:b/>
                <w:color w:val="000000" w:themeColor="text1"/>
                <w:szCs w:val="21"/>
              </w:rPr>
            </w:pPr>
            <w:r w:rsidRPr="008A7707">
              <w:rPr>
                <w:rFonts w:ascii="黑体" w:eastAsia="黑体" w:hAnsi="黑体" w:cs="Times New Roman" w:hint="eastAsia"/>
                <w:b/>
                <w:color w:val="000000" w:themeColor="text1"/>
                <w:szCs w:val="21"/>
              </w:rPr>
              <w:t>效能风险点</w:t>
            </w:r>
          </w:p>
        </w:tc>
        <w:tc>
          <w:tcPr>
            <w:tcW w:w="2268" w:type="dxa"/>
            <w:vAlign w:val="center"/>
          </w:tcPr>
          <w:p w:rsidR="008D2531" w:rsidRPr="008A7707" w:rsidRDefault="008D2531" w:rsidP="008A7707">
            <w:pPr>
              <w:widowControl w:val="0"/>
              <w:jc w:val="center"/>
              <w:rPr>
                <w:rFonts w:ascii="黑体" w:eastAsia="黑体" w:hAnsi="黑体" w:cs="Times New Roman"/>
                <w:b/>
                <w:color w:val="000000" w:themeColor="text1"/>
                <w:szCs w:val="21"/>
              </w:rPr>
            </w:pPr>
            <w:r w:rsidRPr="008A7707">
              <w:rPr>
                <w:rFonts w:ascii="黑体" w:eastAsia="黑体" w:hAnsi="黑体" w:cs="Times New Roman"/>
                <w:b/>
                <w:color w:val="000000" w:themeColor="text1"/>
                <w:szCs w:val="21"/>
              </w:rPr>
              <w:t>防控措施</w:t>
            </w:r>
          </w:p>
        </w:tc>
        <w:tc>
          <w:tcPr>
            <w:tcW w:w="1164" w:type="dxa"/>
            <w:vAlign w:val="center"/>
          </w:tcPr>
          <w:p w:rsidR="008D2531" w:rsidRPr="008A7707" w:rsidRDefault="008D2531" w:rsidP="008A7707">
            <w:pPr>
              <w:widowControl w:val="0"/>
              <w:jc w:val="center"/>
              <w:rPr>
                <w:rFonts w:ascii="黑体" w:eastAsia="黑体" w:hAnsi="黑体" w:cs="Times New Roman"/>
                <w:b/>
                <w:color w:val="000000" w:themeColor="text1"/>
                <w:szCs w:val="21"/>
              </w:rPr>
            </w:pPr>
            <w:r w:rsidRPr="008A7707">
              <w:rPr>
                <w:rFonts w:ascii="黑体" w:eastAsia="黑体" w:hAnsi="黑体" w:cs="Times New Roman"/>
                <w:b/>
                <w:color w:val="000000" w:themeColor="text1"/>
                <w:szCs w:val="21"/>
              </w:rPr>
              <w:t>责任主体</w:t>
            </w:r>
          </w:p>
        </w:tc>
      </w:tr>
      <w:tr w:rsidR="0053312D" w:rsidRPr="008A7707" w:rsidTr="0010283C">
        <w:trPr>
          <w:trHeight w:val="1689"/>
          <w:jc w:val="center"/>
        </w:trPr>
        <w:tc>
          <w:tcPr>
            <w:tcW w:w="715" w:type="dxa"/>
            <w:vMerge w:val="restart"/>
            <w:vAlign w:val="center"/>
          </w:tcPr>
          <w:p w:rsidR="008D2531" w:rsidRPr="008A7707" w:rsidRDefault="008D2531" w:rsidP="008A7707">
            <w:pPr>
              <w:widowControl w:val="0"/>
              <w:spacing w:line="240" w:lineRule="auto"/>
              <w:jc w:val="center"/>
              <w:rPr>
                <w:rFonts w:ascii="黑体" w:eastAsia="黑体" w:hAnsi="黑体" w:cs="Times New Roman"/>
                <w:color w:val="000000" w:themeColor="text1"/>
                <w:szCs w:val="21"/>
              </w:rPr>
            </w:pPr>
            <w:r w:rsidRPr="008A7707">
              <w:rPr>
                <w:rFonts w:ascii="黑体" w:eastAsia="黑体" w:hAnsi="黑体" w:cs="Times New Roman" w:hint="eastAsia"/>
                <w:color w:val="000000" w:themeColor="text1"/>
                <w:szCs w:val="21"/>
              </w:rPr>
              <w:t>接</w:t>
            </w:r>
          </w:p>
          <w:p w:rsidR="008D2531" w:rsidRPr="008A7707" w:rsidRDefault="008D2531" w:rsidP="008A7707">
            <w:pPr>
              <w:widowControl w:val="0"/>
              <w:spacing w:line="240" w:lineRule="auto"/>
              <w:jc w:val="center"/>
              <w:rPr>
                <w:rFonts w:ascii="黑体" w:eastAsia="黑体" w:hAnsi="黑体" w:cs="Times New Roman"/>
                <w:color w:val="000000" w:themeColor="text1"/>
                <w:szCs w:val="21"/>
              </w:rPr>
            </w:pPr>
            <w:r w:rsidRPr="008A7707">
              <w:rPr>
                <w:rFonts w:ascii="黑体" w:eastAsia="黑体" w:hAnsi="黑体" w:cs="Times New Roman" w:hint="eastAsia"/>
                <w:color w:val="000000" w:themeColor="text1"/>
                <w:szCs w:val="21"/>
              </w:rPr>
              <w:t>待</w:t>
            </w:r>
          </w:p>
          <w:p w:rsidR="008D2531" w:rsidRPr="008A7707" w:rsidRDefault="008D2531" w:rsidP="008A7707">
            <w:pPr>
              <w:widowControl w:val="0"/>
              <w:spacing w:line="240" w:lineRule="auto"/>
              <w:jc w:val="center"/>
              <w:rPr>
                <w:rFonts w:ascii="黑体" w:eastAsia="黑体" w:hAnsi="黑体" w:cs="Times New Roman"/>
                <w:color w:val="000000" w:themeColor="text1"/>
                <w:szCs w:val="21"/>
              </w:rPr>
            </w:pPr>
            <w:r w:rsidRPr="008A7707">
              <w:rPr>
                <w:rFonts w:ascii="黑体" w:eastAsia="黑体" w:hAnsi="黑体" w:cs="Times New Roman" w:hint="eastAsia"/>
                <w:color w:val="000000" w:themeColor="text1"/>
                <w:szCs w:val="21"/>
              </w:rPr>
              <w:t>工</w:t>
            </w:r>
          </w:p>
          <w:p w:rsidR="008D2531" w:rsidRPr="008A7707" w:rsidRDefault="008D2531" w:rsidP="008A7707">
            <w:pPr>
              <w:widowControl w:val="0"/>
              <w:spacing w:line="240" w:lineRule="auto"/>
              <w:jc w:val="center"/>
              <w:rPr>
                <w:rFonts w:ascii="黑体" w:eastAsia="黑体" w:hAnsi="黑体" w:cs="Times New Roman"/>
                <w:color w:val="000000" w:themeColor="text1"/>
                <w:szCs w:val="21"/>
              </w:rPr>
            </w:pPr>
            <w:r w:rsidRPr="008A7707">
              <w:rPr>
                <w:rFonts w:ascii="黑体" w:eastAsia="黑体" w:hAnsi="黑体" w:cs="Times New Roman" w:hint="eastAsia"/>
                <w:color w:val="000000" w:themeColor="text1"/>
                <w:szCs w:val="21"/>
              </w:rPr>
              <w:t>作</w:t>
            </w:r>
          </w:p>
        </w:tc>
        <w:tc>
          <w:tcPr>
            <w:tcW w:w="1134" w:type="dxa"/>
            <w:vAlign w:val="center"/>
          </w:tcPr>
          <w:p w:rsidR="008D2531" w:rsidRPr="008A7707" w:rsidRDefault="008D2531" w:rsidP="008A7707">
            <w:pPr>
              <w:widowControl w:val="0"/>
              <w:spacing w:line="240" w:lineRule="auto"/>
              <w:jc w:val="center"/>
              <w:rPr>
                <w:rFonts w:ascii="黑体" w:eastAsia="黑体" w:hAnsi="黑体" w:cs="Times New Roman"/>
                <w:color w:val="000000" w:themeColor="text1"/>
                <w:szCs w:val="21"/>
              </w:rPr>
            </w:pPr>
            <w:r w:rsidRPr="008A7707">
              <w:rPr>
                <w:rFonts w:ascii="黑体" w:eastAsia="黑体" w:hAnsi="黑体" w:cs="Times New Roman" w:hint="eastAsia"/>
                <w:color w:val="000000" w:themeColor="text1"/>
                <w:szCs w:val="21"/>
              </w:rPr>
              <w:t>处室工作人员</w:t>
            </w:r>
          </w:p>
        </w:tc>
        <w:tc>
          <w:tcPr>
            <w:tcW w:w="993" w:type="dxa"/>
            <w:vAlign w:val="center"/>
          </w:tcPr>
          <w:p w:rsidR="008D2531" w:rsidRPr="008A7707" w:rsidRDefault="008D2531" w:rsidP="008A7707">
            <w:pPr>
              <w:widowControl w:val="0"/>
              <w:spacing w:line="240" w:lineRule="auto"/>
              <w:jc w:val="center"/>
              <w:rPr>
                <w:rFonts w:ascii="黑体" w:eastAsia="黑体" w:hAnsi="黑体" w:cs="Times New Roman"/>
                <w:color w:val="000000" w:themeColor="text1"/>
                <w:szCs w:val="21"/>
              </w:rPr>
            </w:pPr>
            <w:r w:rsidRPr="008A7707">
              <w:rPr>
                <w:rFonts w:ascii="黑体" w:eastAsia="黑体" w:hAnsi="黑体" w:cs="Times New Roman"/>
                <w:color w:val="000000" w:themeColor="text1"/>
                <w:szCs w:val="21"/>
              </w:rPr>
              <w:t>相关工作人员</w:t>
            </w:r>
          </w:p>
        </w:tc>
        <w:tc>
          <w:tcPr>
            <w:tcW w:w="2268" w:type="dxa"/>
            <w:vMerge w:val="restart"/>
            <w:vAlign w:val="center"/>
          </w:tcPr>
          <w:p w:rsidR="008D2531" w:rsidRPr="008A7707" w:rsidRDefault="008D2531" w:rsidP="008A7707">
            <w:pPr>
              <w:widowControl w:val="0"/>
              <w:spacing w:line="240" w:lineRule="auto"/>
              <w:jc w:val="both"/>
              <w:rPr>
                <w:rFonts w:ascii="黑体" w:eastAsia="黑体" w:hAnsi="黑体" w:cs="Times New Roman"/>
                <w:color w:val="000000" w:themeColor="text1"/>
                <w:szCs w:val="21"/>
              </w:rPr>
            </w:pPr>
            <w:r w:rsidRPr="008A7707">
              <w:rPr>
                <w:rFonts w:ascii="黑体" w:eastAsia="黑体" w:hAnsi="黑体" w:cs="Times New Roman" w:hint="eastAsia"/>
                <w:color w:val="000000" w:themeColor="text1"/>
                <w:szCs w:val="21"/>
              </w:rPr>
              <w:t>效能:</w:t>
            </w:r>
            <w:r w:rsidRPr="008A7707">
              <w:rPr>
                <w:rFonts w:ascii="黑体" w:eastAsia="黑体" w:hAnsi="黑体" w:cs="Times New Roman"/>
                <w:color w:val="000000" w:themeColor="text1"/>
                <w:szCs w:val="21"/>
              </w:rPr>
              <w:t>▲▲</w:t>
            </w:r>
            <w:r w:rsidRPr="008A7707">
              <w:rPr>
                <w:rFonts w:ascii="黑体" w:eastAsia="黑体" w:hAnsi="黑体" w:cs="Times New Roman" w:hint="eastAsia"/>
                <w:color w:val="000000" w:themeColor="text1"/>
                <w:szCs w:val="21"/>
              </w:rPr>
              <w:t xml:space="preserve">对来宾身份、背景的了解出现差错，超规格接待，浪费政府经费； </w:t>
            </w:r>
          </w:p>
          <w:p w:rsidR="008D2531" w:rsidRPr="008A7707" w:rsidRDefault="008D2531" w:rsidP="008A7707">
            <w:pPr>
              <w:widowControl w:val="0"/>
              <w:spacing w:line="240" w:lineRule="auto"/>
              <w:jc w:val="both"/>
              <w:rPr>
                <w:rFonts w:ascii="黑体" w:eastAsia="黑体" w:hAnsi="黑体" w:cs="Times New Roman"/>
                <w:color w:val="000000" w:themeColor="text1"/>
                <w:szCs w:val="21"/>
              </w:rPr>
            </w:pPr>
            <w:r w:rsidRPr="008A7707">
              <w:rPr>
                <w:rFonts w:ascii="黑体" w:eastAsia="黑体" w:hAnsi="黑体" w:cs="Times New Roman" w:hint="eastAsia"/>
                <w:color w:val="000000" w:themeColor="text1"/>
                <w:szCs w:val="21"/>
              </w:rPr>
              <w:t>效能:</w:t>
            </w:r>
            <w:r w:rsidRPr="008A7707">
              <w:rPr>
                <w:rFonts w:ascii="黑体" w:eastAsia="黑体" w:hAnsi="黑体" w:cs="Times New Roman"/>
                <w:color w:val="000000" w:themeColor="text1"/>
                <w:szCs w:val="21"/>
              </w:rPr>
              <w:t>▲</w:t>
            </w:r>
            <w:r w:rsidRPr="008A7707">
              <w:rPr>
                <w:rFonts w:ascii="黑体" w:eastAsia="黑体" w:hAnsi="黑体" w:cs="Times New Roman" w:hint="eastAsia"/>
                <w:color w:val="000000" w:themeColor="text1"/>
                <w:szCs w:val="21"/>
              </w:rPr>
              <w:t>效率低下</w:t>
            </w:r>
            <w:r w:rsidRPr="008A7707">
              <w:rPr>
                <w:rFonts w:ascii="黑体" w:eastAsia="黑体" w:hAnsi="黑体" w:cs="Times New Roman"/>
                <w:color w:val="000000" w:themeColor="text1"/>
                <w:szCs w:val="21"/>
              </w:rPr>
              <w:t>，</w:t>
            </w:r>
            <w:r w:rsidRPr="008A7707">
              <w:rPr>
                <w:rFonts w:ascii="黑体" w:eastAsia="黑体" w:hAnsi="黑体" w:cs="Times New Roman" w:hint="eastAsia"/>
                <w:color w:val="000000" w:themeColor="text1"/>
                <w:szCs w:val="21"/>
              </w:rPr>
              <w:t>等、靠、拖，工作不积极、不主动</w:t>
            </w:r>
            <w:r w:rsidRPr="008A7707">
              <w:rPr>
                <w:rFonts w:ascii="黑体" w:eastAsia="黑体" w:hAnsi="黑体" w:cs="Times New Roman"/>
                <w:color w:val="000000" w:themeColor="text1"/>
                <w:szCs w:val="21"/>
              </w:rPr>
              <w:t>。</w:t>
            </w:r>
          </w:p>
        </w:tc>
        <w:tc>
          <w:tcPr>
            <w:tcW w:w="2268" w:type="dxa"/>
            <w:vAlign w:val="center"/>
          </w:tcPr>
          <w:p w:rsidR="008D2531" w:rsidRPr="008A7707" w:rsidRDefault="008D2531" w:rsidP="008A7707">
            <w:pPr>
              <w:widowControl w:val="0"/>
              <w:spacing w:line="240" w:lineRule="auto"/>
              <w:jc w:val="both"/>
              <w:rPr>
                <w:rFonts w:ascii="黑体" w:eastAsia="黑体" w:hAnsi="黑体" w:cs="Times New Roman"/>
                <w:color w:val="000000" w:themeColor="text1"/>
                <w:szCs w:val="24"/>
              </w:rPr>
            </w:pPr>
            <w:r w:rsidRPr="008A7707">
              <w:rPr>
                <w:rFonts w:ascii="黑体" w:eastAsia="黑体" w:hAnsi="黑体" w:cs="Segoe UI Symbol"/>
                <w:color w:val="000000" w:themeColor="text1"/>
                <w:szCs w:val="24"/>
              </w:rPr>
              <w:t>★★</w:t>
            </w:r>
            <w:r w:rsidRPr="008A7707">
              <w:rPr>
                <w:rFonts w:ascii="黑体" w:eastAsia="黑体" w:hAnsi="黑体" w:cs="Times New Roman"/>
                <w:color w:val="000000" w:themeColor="text1"/>
                <w:szCs w:val="24"/>
              </w:rPr>
              <w:t>1、建立工作责任追究制度；</w:t>
            </w:r>
          </w:p>
          <w:p w:rsidR="008D2531" w:rsidRPr="008A7707" w:rsidRDefault="008D2531" w:rsidP="008A7707">
            <w:pPr>
              <w:widowControl w:val="0"/>
              <w:spacing w:line="240" w:lineRule="auto"/>
              <w:jc w:val="both"/>
              <w:rPr>
                <w:rFonts w:ascii="黑体" w:eastAsia="黑体" w:hAnsi="黑体" w:cs="Times New Roman"/>
                <w:color w:val="000000" w:themeColor="text1"/>
                <w:szCs w:val="24"/>
              </w:rPr>
            </w:pPr>
            <w:r w:rsidRPr="008A7707">
              <w:rPr>
                <w:rFonts w:ascii="黑体" w:eastAsia="黑体" w:hAnsi="黑体" w:cs="Segoe UI Symbol"/>
                <w:color w:val="000000" w:themeColor="text1"/>
                <w:szCs w:val="24"/>
              </w:rPr>
              <w:t>★</w:t>
            </w:r>
            <w:r w:rsidRPr="008A7707">
              <w:rPr>
                <w:rFonts w:ascii="黑体" w:eastAsia="黑体" w:hAnsi="黑体" w:cs="Times New Roman"/>
                <w:color w:val="000000" w:themeColor="text1"/>
                <w:szCs w:val="24"/>
              </w:rPr>
              <w:t>2、加强</w:t>
            </w:r>
            <w:r w:rsidRPr="008A7707">
              <w:rPr>
                <w:rFonts w:ascii="黑体" w:eastAsia="黑体" w:hAnsi="黑体" w:cs="Times New Roman" w:hint="eastAsia"/>
                <w:color w:val="000000" w:themeColor="text1"/>
                <w:szCs w:val="24"/>
              </w:rPr>
              <w:t>业务</w:t>
            </w:r>
            <w:r w:rsidRPr="008A7707">
              <w:rPr>
                <w:rFonts w:ascii="黑体" w:eastAsia="黑体" w:hAnsi="黑体" w:cs="Times New Roman"/>
                <w:color w:val="000000" w:themeColor="text1"/>
                <w:szCs w:val="24"/>
              </w:rPr>
              <w:t>人员的业务培训，提高</w:t>
            </w:r>
            <w:r w:rsidRPr="008A7707">
              <w:rPr>
                <w:rFonts w:ascii="黑体" w:eastAsia="黑体" w:hAnsi="黑体" w:cs="Times New Roman" w:hint="eastAsia"/>
                <w:color w:val="000000" w:themeColor="text1"/>
                <w:szCs w:val="24"/>
              </w:rPr>
              <w:t>业务</w:t>
            </w:r>
            <w:r w:rsidRPr="008A7707">
              <w:rPr>
                <w:rFonts w:ascii="黑体" w:eastAsia="黑体" w:hAnsi="黑体" w:cs="Times New Roman"/>
                <w:color w:val="000000" w:themeColor="text1"/>
                <w:szCs w:val="24"/>
              </w:rPr>
              <w:t>人员的综合素质。</w:t>
            </w:r>
          </w:p>
        </w:tc>
        <w:tc>
          <w:tcPr>
            <w:tcW w:w="1164" w:type="dxa"/>
            <w:vAlign w:val="center"/>
          </w:tcPr>
          <w:p w:rsidR="008D2531" w:rsidRPr="008A7707" w:rsidRDefault="008D2531" w:rsidP="008A7707">
            <w:pPr>
              <w:widowControl w:val="0"/>
              <w:spacing w:line="240" w:lineRule="auto"/>
              <w:jc w:val="center"/>
              <w:rPr>
                <w:rFonts w:ascii="黑体" w:eastAsia="黑体" w:hAnsi="黑体" w:cs="Times New Roman"/>
                <w:color w:val="000000" w:themeColor="text1"/>
                <w:szCs w:val="24"/>
              </w:rPr>
            </w:pPr>
            <w:r w:rsidRPr="008A7707">
              <w:rPr>
                <w:rFonts w:ascii="黑体" w:eastAsia="黑体" w:hAnsi="黑体" w:cs="Times New Roman" w:hint="eastAsia"/>
                <w:color w:val="000000" w:themeColor="text1"/>
                <w:szCs w:val="24"/>
              </w:rPr>
              <w:t>处室</w:t>
            </w:r>
            <w:r w:rsidRPr="008A7707">
              <w:rPr>
                <w:rFonts w:ascii="黑体" w:eastAsia="黑体" w:hAnsi="黑体" w:cs="Times New Roman"/>
                <w:color w:val="000000" w:themeColor="text1"/>
                <w:szCs w:val="24"/>
              </w:rPr>
              <w:t>领导</w:t>
            </w:r>
          </w:p>
        </w:tc>
      </w:tr>
      <w:tr w:rsidR="0053312D" w:rsidRPr="008A7707" w:rsidTr="0010283C">
        <w:trPr>
          <w:trHeight w:val="556"/>
          <w:jc w:val="center"/>
        </w:trPr>
        <w:tc>
          <w:tcPr>
            <w:tcW w:w="715" w:type="dxa"/>
            <w:vMerge/>
            <w:vAlign w:val="center"/>
          </w:tcPr>
          <w:p w:rsidR="008D2531" w:rsidRPr="008A7707" w:rsidRDefault="008D2531" w:rsidP="008A7707">
            <w:pPr>
              <w:widowControl w:val="0"/>
              <w:spacing w:line="240" w:lineRule="auto"/>
              <w:jc w:val="both"/>
              <w:rPr>
                <w:rFonts w:ascii="黑体" w:eastAsia="黑体" w:hAnsi="黑体" w:cs="Times New Roman"/>
                <w:color w:val="000000" w:themeColor="text1"/>
                <w:szCs w:val="24"/>
              </w:rPr>
            </w:pPr>
          </w:p>
        </w:tc>
        <w:tc>
          <w:tcPr>
            <w:tcW w:w="1134" w:type="dxa"/>
            <w:vAlign w:val="center"/>
          </w:tcPr>
          <w:p w:rsidR="008D2531" w:rsidRPr="008A7707" w:rsidRDefault="008D2531" w:rsidP="008A7707">
            <w:pPr>
              <w:widowControl w:val="0"/>
              <w:spacing w:line="240" w:lineRule="auto"/>
              <w:jc w:val="center"/>
              <w:rPr>
                <w:rFonts w:ascii="黑体" w:eastAsia="黑体" w:hAnsi="黑体" w:cs="Times New Roman"/>
                <w:color w:val="000000" w:themeColor="text1"/>
                <w:szCs w:val="21"/>
              </w:rPr>
            </w:pPr>
            <w:r w:rsidRPr="008A7707">
              <w:rPr>
                <w:rFonts w:ascii="黑体" w:eastAsia="黑体" w:hAnsi="黑体" w:cs="Times New Roman" w:hint="eastAsia"/>
                <w:color w:val="000000" w:themeColor="text1"/>
                <w:szCs w:val="21"/>
              </w:rPr>
              <w:t>处领导</w:t>
            </w:r>
          </w:p>
          <w:p w:rsidR="008D2531" w:rsidRPr="008A7707" w:rsidRDefault="008D2531" w:rsidP="008A7707">
            <w:pPr>
              <w:widowControl w:val="0"/>
              <w:spacing w:line="240" w:lineRule="auto"/>
              <w:jc w:val="center"/>
              <w:rPr>
                <w:rFonts w:ascii="黑体" w:eastAsia="黑体" w:hAnsi="黑体" w:cs="Times New Roman"/>
                <w:color w:val="000000" w:themeColor="text1"/>
                <w:szCs w:val="21"/>
              </w:rPr>
            </w:pPr>
            <w:r w:rsidRPr="008A7707">
              <w:rPr>
                <w:rFonts w:ascii="黑体" w:eastAsia="黑体" w:hAnsi="黑体" w:cs="Times New Roman" w:hint="eastAsia"/>
                <w:color w:val="000000" w:themeColor="text1"/>
                <w:szCs w:val="21"/>
              </w:rPr>
              <w:t>审核</w:t>
            </w:r>
          </w:p>
        </w:tc>
        <w:tc>
          <w:tcPr>
            <w:tcW w:w="993" w:type="dxa"/>
            <w:vAlign w:val="center"/>
          </w:tcPr>
          <w:p w:rsidR="008D2531" w:rsidRPr="008A7707" w:rsidRDefault="008D2531" w:rsidP="008A7707">
            <w:pPr>
              <w:widowControl w:val="0"/>
              <w:spacing w:line="240" w:lineRule="auto"/>
              <w:jc w:val="center"/>
              <w:rPr>
                <w:rFonts w:ascii="黑体" w:eastAsia="黑体" w:hAnsi="黑体" w:cs="Times New Roman"/>
                <w:color w:val="000000" w:themeColor="text1"/>
                <w:szCs w:val="21"/>
              </w:rPr>
            </w:pPr>
            <w:r w:rsidRPr="008A7707">
              <w:rPr>
                <w:rFonts w:ascii="黑体" w:eastAsia="黑体" w:hAnsi="黑体" w:cs="Times New Roman" w:hint="eastAsia"/>
                <w:color w:val="000000" w:themeColor="text1"/>
                <w:szCs w:val="21"/>
              </w:rPr>
              <w:t>处领导</w:t>
            </w:r>
          </w:p>
        </w:tc>
        <w:tc>
          <w:tcPr>
            <w:tcW w:w="2268" w:type="dxa"/>
            <w:vMerge/>
            <w:vAlign w:val="center"/>
          </w:tcPr>
          <w:p w:rsidR="008D2531" w:rsidRPr="008A7707" w:rsidRDefault="008D2531" w:rsidP="008A7707">
            <w:pPr>
              <w:widowControl w:val="0"/>
              <w:spacing w:line="240" w:lineRule="auto"/>
              <w:jc w:val="both"/>
              <w:rPr>
                <w:rFonts w:ascii="黑体" w:eastAsia="黑体" w:hAnsi="黑体" w:cs="Times New Roman"/>
                <w:color w:val="000000" w:themeColor="text1"/>
                <w:szCs w:val="21"/>
              </w:rPr>
            </w:pPr>
          </w:p>
        </w:tc>
        <w:tc>
          <w:tcPr>
            <w:tcW w:w="2268" w:type="dxa"/>
            <w:vMerge w:val="restart"/>
            <w:vAlign w:val="center"/>
          </w:tcPr>
          <w:p w:rsidR="008D2531" w:rsidRPr="008A7707" w:rsidRDefault="008D2531" w:rsidP="008A7707">
            <w:pPr>
              <w:widowControl w:val="0"/>
              <w:spacing w:line="240" w:lineRule="auto"/>
              <w:jc w:val="both"/>
              <w:rPr>
                <w:rFonts w:ascii="黑体" w:eastAsia="黑体" w:hAnsi="黑体" w:cs="Times New Roman"/>
                <w:color w:val="000000" w:themeColor="text1"/>
                <w:szCs w:val="24"/>
              </w:rPr>
            </w:pPr>
            <w:r w:rsidRPr="008A7707">
              <w:rPr>
                <w:rFonts w:ascii="黑体" w:eastAsia="黑体" w:hAnsi="黑体" w:cs="Segoe UI Symbol"/>
                <w:color w:val="000000" w:themeColor="text1"/>
                <w:szCs w:val="24"/>
              </w:rPr>
              <w:t>★★</w:t>
            </w:r>
            <w:r w:rsidRPr="008A7707">
              <w:rPr>
                <w:rFonts w:ascii="黑体" w:eastAsia="黑体" w:hAnsi="黑体" w:cs="Times New Roman"/>
                <w:color w:val="000000" w:themeColor="text1"/>
                <w:szCs w:val="24"/>
              </w:rPr>
              <w:t>建立工作责任追究制度。</w:t>
            </w:r>
          </w:p>
        </w:tc>
        <w:tc>
          <w:tcPr>
            <w:tcW w:w="1164" w:type="dxa"/>
            <w:vMerge w:val="restart"/>
            <w:vAlign w:val="center"/>
          </w:tcPr>
          <w:p w:rsidR="008D2531" w:rsidRPr="008A7707" w:rsidRDefault="008D2531" w:rsidP="008A7707">
            <w:pPr>
              <w:widowControl w:val="0"/>
              <w:spacing w:line="240" w:lineRule="auto"/>
              <w:jc w:val="center"/>
              <w:rPr>
                <w:rFonts w:ascii="黑体" w:eastAsia="黑体" w:hAnsi="黑体" w:cs="Times New Roman"/>
                <w:color w:val="000000" w:themeColor="text1"/>
                <w:szCs w:val="24"/>
              </w:rPr>
            </w:pPr>
            <w:r w:rsidRPr="008A7707">
              <w:rPr>
                <w:rFonts w:ascii="黑体" w:eastAsia="黑体" w:hAnsi="黑体" w:cs="Times New Roman" w:hint="eastAsia"/>
                <w:color w:val="000000" w:themeColor="text1"/>
                <w:szCs w:val="24"/>
              </w:rPr>
              <w:t>办</w:t>
            </w:r>
            <w:r w:rsidRPr="008A7707">
              <w:rPr>
                <w:rFonts w:ascii="黑体" w:eastAsia="黑体" w:hAnsi="黑体" w:cs="Times New Roman"/>
                <w:color w:val="000000" w:themeColor="text1"/>
                <w:szCs w:val="24"/>
              </w:rPr>
              <w:t>领导</w:t>
            </w:r>
          </w:p>
        </w:tc>
      </w:tr>
      <w:tr w:rsidR="0053312D" w:rsidRPr="008A7707" w:rsidTr="0010283C">
        <w:trPr>
          <w:trHeight w:hRule="exact" w:val="656"/>
          <w:jc w:val="center"/>
        </w:trPr>
        <w:tc>
          <w:tcPr>
            <w:tcW w:w="715" w:type="dxa"/>
            <w:vMerge/>
            <w:vAlign w:val="center"/>
          </w:tcPr>
          <w:p w:rsidR="008D2531" w:rsidRPr="008A7707" w:rsidRDefault="008D2531" w:rsidP="008A7707">
            <w:pPr>
              <w:widowControl w:val="0"/>
              <w:spacing w:line="240" w:lineRule="auto"/>
              <w:jc w:val="both"/>
              <w:rPr>
                <w:rFonts w:ascii="黑体" w:eastAsia="黑体" w:hAnsi="黑体" w:cs="Times New Roman"/>
                <w:color w:val="000000" w:themeColor="text1"/>
                <w:szCs w:val="24"/>
              </w:rPr>
            </w:pPr>
          </w:p>
        </w:tc>
        <w:tc>
          <w:tcPr>
            <w:tcW w:w="1134" w:type="dxa"/>
            <w:vAlign w:val="center"/>
          </w:tcPr>
          <w:p w:rsidR="008D2531" w:rsidRPr="008A7707" w:rsidRDefault="008D2531" w:rsidP="008A7707">
            <w:pPr>
              <w:widowControl w:val="0"/>
              <w:spacing w:line="240" w:lineRule="auto"/>
              <w:jc w:val="center"/>
              <w:rPr>
                <w:rFonts w:ascii="黑体" w:eastAsia="黑体" w:hAnsi="黑体" w:cs="Times New Roman"/>
                <w:color w:val="000000" w:themeColor="text1"/>
                <w:szCs w:val="21"/>
              </w:rPr>
            </w:pPr>
            <w:r w:rsidRPr="008A7707">
              <w:rPr>
                <w:rFonts w:ascii="黑体" w:eastAsia="黑体" w:hAnsi="黑体" w:cs="Times New Roman" w:hint="eastAsia"/>
                <w:color w:val="000000" w:themeColor="text1"/>
                <w:szCs w:val="21"/>
              </w:rPr>
              <w:t>领导审批</w:t>
            </w:r>
          </w:p>
        </w:tc>
        <w:tc>
          <w:tcPr>
            <w:tcW w:w="993" w:type="dxa"/>
            <w:vAlign w:val="center"/>
          </w:tcPr>
          <w:p w:rsidR="008D2531" w:rsidRPr="008A7707" w:rsidRDefault="008D2531" w:rsidP="008A7707">
            <w:pPr>
              <w:widowControl w:val="0"/>
              <w:spacing w:line="240" w:lineRule="auto"/>
              <w:jc w:val="center"/>
              <w:rPr>
                <w:rFonts w:ascii="黑体" w:eastAsia="黑体" w:hAnsi="黑体" w:cs="Times New Roman"/>
                <w:color w:val="000000" w:themeColor="text1"/>
                <w:szCs w:val="21"/>
              </w:rPr>
            </w:pPr>
            <w:r w:rsidRPr="008A7707">
              <w:rPr>
                <w:rFonts w:ascii="黑体" w:eastAsia="黑体" w:hAnsi="黑体" w:cs="Times New Roman" w:hint="eastAsia"/>
                <w:color w:val="000000" w:themeColor="text1"/>
                <w:szCs w:val="21"/>
              </w:rPr>
              <w:t>办领导</w:t>
            </w:r>
          </w:p>
        </w:tc>
        <w:tc>
          <w:tcPr>
            <w:tcW w:w="2268" w:type="dxa"/>
            <w:vAlign w:val="center"/>
          </w:tcPr>
          <w:p w:rsidR="008D2531" w:rsidRPr="008A7707" w:rsidRDefault="008D2531" w:rsidP="008A7707">
            <w:pPr>
              <w:widowControl w:val="0"/>
              <w:spacing w:line="240" w:lineRule="auto"/>
              <w:jc w:val="both"/>
              <w:rPr>
                <w:rFonts w:ascii="黑体" w:eastAsia="黑体" w:hAnsi="黑体" w:cs="Times New Roman"/>
                <w:color w:val="000000" w:themeColor="text1"/>
                <w:szCs w:val="24"/>
              </w:rPr>
            </w:pPr>
            <w:r w:rsidRPr="008A7707">
              <w:rPr>
                <w:rFonts w:ascii="黑体" w:eastAsia="黑体" w:hAnsi="黑体" w:cs="Times New Roman" w:hint="eastAsia"/>
                <w:color w:val="000000" w:themeColor="text1"/>
                <w:szCs w:val="21"/>
              </w:rPr>
              <w:t>廉政:</w:t>
            </w:r>
            <w:r w:rsidRPr="008A7707">
              <w:rPr>
                <w:rFonts w:ascii="黑体" w:eastAsia="黑体" w:hAnsi="黑体" w:cs="Times New Roman"/>
                <w:color w:val="000000" w:themeColor="text1"/>
                <w:szCs w:val="24"/>
              </w:rPr>
              <w:t>▲</w:t>
            </w:r>
            <w:r w:rsidRPr="008A7707">
              <w:rPr>
                <w:rFonts w:ascii="黑体" w:eastAsia="黑体" w:hAnsi="黑体" w:cs="Times New Roman"/>
                <w:color w:val="000000" w:themeColor="text1"/>
                <w:szCs w:val="21"/>
              </w:rPr>
              <w:t>▲</w:t>
            </w:r>
            <w:r w:rsidRPr="008A7707">
              <w:rPr>
                <w:rFonts w:ascii="黑体" w:eastAsia="黑体" w:hAnsi="黑体" w:cs="Times New Roman" w:hint="eastAsia"/>
                <w:color w:val="000000" w:themeColor="text1"/>
                <w:szCs w:val="21"/>
              </w:rPr>
              <w:t>把关不严，</w:t>
            </w:r>
            <w:r w:rsidRPr="008A7707">
              <w:rPr>
                <w:rFonts w:ascii="黑体" w:eastAsia="黑体" w:hAnsi="黑体" w:cs="Times New Roman"/>
                <w:color w:val="000000" w:themeColor="text1"/>
                <w:szCs w:val="21"/>
              </w:rPr>
              <w:t>袒护包庇。</w:t>
            </w:r>
          </w:p>
        </w:tc>
        <w:tc>
          <w:tcPr>
            <w:tcW w:w="2268" w:type="dxa"/>
            <w:vMerge/>
            <w:vAlign w:val="center"/>
          </w:tcPr>
          <w:p w:rsidR="008D2531" w:rsidRPr="008A7707" w:rsidRDefault="008D2531" w:rsidP="008A7707">
            <w:pPr>
              <w:widowControl w:val="0"/>
              <w:spacing w:line="240" w:lineRule="auto"/>
              <w:jc w:val="both"/>
              <w:rPr>
                <w:rFonts w:ascii="黑体" w:eastAsia="黑体" w:hAnsi="黑体" w:cs="Times New Roman"/>
                <w:color w:val="000000" w:themeColor="text1"/>
                <w:szCs w:val="24"/>
              </w:rPr>
            </w:pPr>
          </w:p>
        </w:tc>
        <w:tc>
          <w:tcPr>
            <w:tcW w:w="1164" w:type="dxa"/>
            <w:vMerge/>
            <w:vAlign w:val="center"/>
          </w:tcPr>
          <w:p w:rsidR="008D2531" w:rsidRPr="008A7707" w:rsidRDefault="008D2531" w:rsidP="008A7707">
            <w:pPr>
              <w:widowControl w:val="0"/>
              <w:spacing w:line="240" w:lineRule="auto"/>
              <w:jc w:val="both"/>
              <w:rPr>
                <w:rFonts w:ascii="黑体" w:eastAsia="黑体" w:hAnsi="黑体" w:cs="Times New Roman"/>
                <w:color w:val="000000" w:themeColor="text1"/>
                <w:szCs w:val="24"/>
              </w:rPr>
            </w:pPr>
          </w:p>
        </w:tc>
      </w:tr>
    </w:tbl>
    <w:p w:rsidR="008D2531" w:rsidRPr="008A7707" w:rsidRDefault="008D2531" w:rsidP="008A7707">
      <w:pPr>
        <w:pStyle w:val="4"/>
        <w:widowControl w:val="0"/>
        <w:rPr>
          <w:rFonts w:ascii="黑体" w:eastAsia="黑体" w:hAnsi="黑体"/>
          <w:color w:val="000000" w:themeColor="text1"/>
        </w:rPr>
      </w:pPr>
      <w:r w:rsidRPr="008A7707">
        <w:rPr>
          <w:rFonts w:ascii="黑体" w:eastAsia="黑体" w:hAnsi="黑体" w:hint="eastAsia"/>
          <w:color w:val="000000" w:themeColor="text1"/>
        </w:rPr>
        <w:lastRenderedPageBreak/>
        <w:t>办理《归国华侨证》工作流程图</w:t>
      </w:r>
    </w:p>
    <w:p w:rsidR="008D2531" w:rsidRPr="008A7707" w:rsidRDefault="008D2531" w:rsidP="008A7707">
      <w:pPr>
        <w:widowControl w:val="0"/>
        <w:jc w:val="both"/>
        <w:rPr>
          <w:rFonts w:ascii="黑体" w:eastAsia="黑体" w:hAnsi="黑体" w:cs="Times New Roman"/>
          <w:color w:val="000000" w:themeColor="text1"/>
          <w:szCs w:val="24"/>
        </w:rPr>
      </w:pPr>
      <w:r w:rsidRPr="008A7707">
        <w:rPr>
          <w:rFonts w:ascii="黑体" w:eastAsia="黑体" w:hAnsi="黑体" w:cs="Times New Roman"/>
          <w:noProof/>
          <w:color w:val="000000" w:themeColor="text1"/>
          <w:szCs w:val="24"/>
        </w:rPr>
        <w:drawing>
          <wp:inline distT="0" distB="0" distL="0" distR="0" wp14:anchorId="4EBD7CFF" wp14:editId="56712FA8">
            <wp:extent cx="4996180" cy="4382814"/>
            <wp:effectExtent l="0" t="0" r="0" b="0"/>
            <wp:docPr id="62" name="图片 62" descr="C:\Users\tsf\AppData\Roaming\Tencent\Users\248225280\QQ\WinTemp\RichOle\4~@P22O}$K%X]P1M[)I2(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C:\Users\tsf\AppData\Roaming\Tencent\Users\248225280\QQ\WinTemp\RichOle\4~@P22O}$K%X]P1M[)I2(NO.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012950" cy="4397525"/>
                    </a:xfrm>
                    <a:prstGeom prst="rect">
                      <a:avLst/>
                    </a:prstGeom>
                    <a:noFill/>
                    <a:ln>
                      <a:noFill/>
                    </a:ln>
                  </pic:spPr>
                </pic:pic>
              </a:graphicData>
            </a:graphic>
          </wp:inline>
        </w:drawing>
      </w:r>
    </w:p>
    <w:p w:rsidR="008D2531" w:rsidRPr="008A7707" w:rsidRDefault="008D2531" w:rsidP="008A7707">
      <w:pPr>
        <w:pStyle w:val="4"/>
        <w:widowControl w:val="0"/>
        <w:rPr>
          <w:rFonts w:ascii="黑体" w:eastAsia="黑体" w:hAnsi="黑体"/>
          <w:color w:val="000000" w:themeColor="text1"/>
          <w:lang w:val="en-US"/>
        </w:rPr>
      </w:pPr>
      <w:r w:rsidRPr="008A7707">
        <w:rPr>
          <w:rFonts w:ascii="黑体" w:eastAsia="黑体" w:hAnsi="黑体" w:hint="eastAsia"/>
          <w:color w:val="000000" w:themeColor="text1"/>
        </w:rPr>
        <w:t>办理归国华侨证工作</w:t>
      </w:r>
      <w:r w:rsidRPr="008A7707">
        <w:rPr>
          <w:rFonts w:ascii="黑体" w:eastAsia="黑体" w:hAnsi="黑体"/>
          <w:color w:val="000000" w:themeColor="text1"/>
        </w:rPr>
        <w:t>廉政</w:t>
      </w:r>
      <w:r w:rsidRPr="008A7707">
        <w:rPr>
          <w:rFonts w:ascii="黑体" w:eastAsia="黑体" w:hAnsi="黑体" w:hint="eastAsia"/>
          <w:color w:val="000000" w:themeColor="text1"/>
        </w:rPr>
        <w:t>、效能</w:t>
      </w:r>
      <w:r w:rsidRPr="008A7707">
        <w:rPr>
          <w:rFonts w:ascii="黑体" w:eastAsia="黑体" w:hAnsi="黑体"/>
          <w:color w:val="000000" w:themeColor="text1"/>
        </w:rPr>
        <w:t>风险点及防控措施一览表</w:t>
      </w:r>
    </w:p>
    <w:tbl>
      <w:tblPr>
        <w:tblW w:w="8659" w:type="dxa"/>
        <w:jc w:val="center"/>
        <w:tblLayout w:type="fixed"/>
        <w:tblCellMar>
          <w:left w:w="55" w:type="dxa"/>
          <w:right w:w="55" w:type="dxa"/>
        </w:tblCellMar>
        <w:tblLook w:val="0000" w:firstRow="0" w:lastRow="0" w:firstColumn="0" w:lastColumn="0" w:noHBand="0" w:noVBand="0"/>
      </w:tblPr>
      <w:tblGrid>
        <w:gridCol w:w="883"/>
        <w:gridCol w:w="995"/>
        <w:gridCol w:w="993"/>
        <w:gridCol w:w="2976"/>
        <w:gridCol w:w="1719"/>
        <w:gridCol w:w="1093"/>
      </w:tblGrid>
      <w:tr w:rsidR="0053312D" w:rsidRPr="008A7707" w:rsidTr="0010283C">
        <w:trPr>
          <w:jc w:val="center"/>
        </w:trPr>
        <w:tc>
          <w:tcPr>
            <w:tcW w:w="883" w:type="dxa"/>
            <w:vMerge w:val="restart"/>
            <w:tcBorders>
              <w:top w:val="single" w:sz="4" w:space="0" w:color="000000"/>
              <w:left w:val="single" w:sz="4" w:space="0" w:color="000000"/>
              <w:bottom w:val="single" w:sz="4" w:space="0" w:color="000000"/>
            </w:tcBorders>
            <w:vAlign w:val="center"/>
          </w:tcPr>
          <w:p w:rsidR="008D2531" w:rsidRPr="008A7707" w:rsidRDefault="008D2531" w:rsidP="008A7707">
            <w:pPr>
              <w:widowControl w:val="0"/>
              <w:tabs>
                <w:tab w:val="left" w:pos="675"/>
              </w:tabs>
              <w:spacing w:line="240" w:lineRule="auto"/>
              <w:jc w:val="center"/>
              <w:rPr>
                <w:rFonts w:ascii="黑体" w:eastAsia="黑体" w:hAnsi="黑体" w:cs="Times New Roman"/>
                <w:color w:val="000000" w:themeColor="text1"/>
                <w:szCs w:val="21"/>
              </w:rPr>
            </w:pPr>
            <w:r w:rsidRPr="008A7707">
              <w:rPr>
                <w:rFonts w:ascii="黑体" w:eastAsia="黑体" w:hAnsi="黑体" w:cs="Times New Roman"/>
                <w:color w:val="000000" w:themeColor="text1"/>
                <w:szCs w:val="21"/>
              </w:rPr>
              <w:t>流程</w:t>
            </w:r>
          </w:p>
        </w:tc>
        <w:tc>
          <w:tcPr>
            <w:tcW w:w="995" w:type="dxa"/>
            <w:vMerge w:val="restart"/>
            <w:tcBorders>
              <w:top w:val="single" w:sz="4" w:space="0" w:color="000000"/>
              <w:left w:val="single" w:sz="4" w:space="0" w:color="000000"/>
              <w:bottom w:val="single" w:sz="4" w:space="0" w:color="000000"/>
            </w:tcBorders>
            <w:vAlign w:val="center"/>
          </w:tcPr>
          <w:p w:rsidR="008D2531" w:rsidRPr="008A7707" w:rsidRDefault="008D2531" w:rsidP="008A7707">
            <w:pPr>
              <w:widowControl w:val="0"/>
              <w:tabs>
                <w:tab w:val="left" w:pos="675"/>
              </w:tabs>
              <w:spacing w:line="240" w:lineRule="auto"/>
              <w:jc w:val="center"/>
              <w:rPr>
                <w:rFonts w:ascii="黑体" w:eastAsia="黑体" w:hAnsi="黑体" w:cs="Times New Roman"/>
                <w:color w:val="000000" w:themeColor="text1"/>
                <w:szCs w:val="21"/>
              </w:rPr>
            </w:pPr>
            <w:r w:rsidRPr="008A7707">
              <w:rPr>
                <w:rFonts w:ascii="黑体" w:eastAsia="黑体" w:hAnsi="黑体" w:cs="Times New Roman"/>
                <w:color w:val="000000" w:themeColor="text1"/>
                <w:szCs w:val="21"/>
              </w:rPr>
              <w:t>所处环节</w:t>
            </w:r>
          </w:p>
        </w:tc>
        <w:tc>
          <w:tcPr>
            <w:tcW w:w="3969" w:type="dxa"/>
            <w:gridSpan w:val="2"/>
            <w:tcBorders>
              <w:top w:val="single" w:sz="4" w:space="0" w:color="000000"/>
              <w:left w:val="single" w:sz="4" w:space="0" w:color="000000"/>
              <w:bottom w:val="single" w:sz="4" w:space="0" w:color="000000"/>
            </w:tcBorders>
            <w:vAlign w:val="center"/>
          </w:tcPr>
          <w:p w:rsidR="008D2531" w:rsidRPr="008A7707" w:rsidRDefault="008D2531" w:rsidP="008A7707">
            <w:pPr>
              <w:widowControl w:val="0"/>
              <w:tabs>
                <w:tab w:val="left" w:pos="675"/>
              </w:tabs>
              <w:spacing w:line="240" w:lineRule="auto"/>
              <w:jc w:val="center"/>
              <w:rPr>
                <w:rFonts w:ascii="黑体" w:eastAsia="黑体" w:hAnsi="黑体" w:cs="Times New Roman"/>
                <w:color w:val="000000" w:themeColor="text1"/>
                <w:szCs w:val="21"/>
              </w:rPr>
            </w:pPr>
            <w:r w:rsidRPr="008A7707">
              <w:rPr>
                <w:rFonts w:ascii="黑体" w:eastAsia="黑体" w:hAnsi="黑体" w:cs="Times New Roman"/>
                <w:color w:val="000000" w:themeColor="text1"/>
                <w:szCs w:val="21"/>
              </w:rPr>
              <w:t>所涉对象及廉政</w:t>
            </w:r>
            <w:r w:rsidRPr="008A7707">
              <w:rPr>
                <w:rFonts w:ascii="黑体" w:eastAsia="黑体" w:hAnsi="黑体" w:cs="Times New Roman" w:hint="eastAsia"/>
                <w:color w:val="000000" w:themeColor="text1"/>
                <w:szCs w:val="21"/>
              </w:rPr>
              <w:t>、效能</w:t>
            </w:r>
            <w:r w:rsidRPr="008A7707">
              <w:rPr>
                <w:rFonts w:ascii="黑体" w:eastAsia="黑体" w:hAnsi="黑体" w:cs="Times New Roman"/>
                <w:color w:val="000000" w:themeColor="text1"/>
                <w:szCs w:val="21"/>
              </w:rPr>
              <w:t>风险点</w:t>
            </w:r>
          </w:p>
        </w:tc>
        <w:tc>
          <w:tcPr>
            <w:tcW w:w="2812" w:type="dxa"/>
            <w:gridSpan w:val="2"/>
            <w:tcBorders>
              <w:top w:val="single" w:sz="4" w:space="0" w:color="000000"/>
              <w:left w:val="single" w:sz="4" w:space="0" w:color="000000"/>
              <w:bottom w:val="single" w:sz="4" w:space="0" w:color="000000"/>
              <w:right w:val="single" w:sz="4" w:space="0" w:color="000000"/>
            </w:tcBorders>
            <w:vAlign w:val="center"/>
          </w:tcPr>
          <w:p w:rsidR="008D2531" w:rsidRPr="008A7707" w:rsidRDefault="008D2531" w:rsidP="008A7707">
            <w:pPr>
              <w:widowControl w:val="0"/>
              <w:tabs>
                <w:tab w:val="left" w:pos="675"/>
              </w:tabs>
              <w:spacing w:line="240" w:lineRule="auto"/>
              <w:jc w:val="center"/>
              <w:rPr>
                <w:rFonts w:ascii="黑体" w:eastAsia="黑体" w:hAnsi="黑体" w:cs="Times New Roman"/>
                <w:color w:val="000000" w:themeColor="text1"/>
                <w:szCs w:val="21"/>
              </w:rPr>
            </w:pPr>
            <w:r w:rsidRPr="008A7707">
              <w:rPr>
                <w:rFonts w:ascii="黑体" w:eastAsia="黑体" w:hAnsi="黑体" w:cs="Times New Roman"/>
                <w:color w:val="000000" w:themeColor="text1"/>
                <w:szCs w:val="21"/>
              </w:rPr>
              <w:t>防控措施及责任主体</w:t>
            </w:r>
          </w:p>
        </w:tc>
      </w:tr>
      <w:tr w:rsidR="0053312D" w:rsidRPr="008A7707" w:rsidTr="0010283C">
        <w:trPr>
          <w:jc w:val="center"/>
        </w:trPr>
        <w:tc>
          <w:tcPr>
            <w:tcW w:w="883" w:type="dxa"/>
            <w:vMerge/>
            <w:tcBorders>
              <w:top w:val="single" w:sz="4" w:space="0" w:color="000000"/>
              <w:left w:val="single" w:sz="4" w:space="0" w:color="000000"/>
              <w:bottom w:val="single" w:sz="4" w:space="0" w:color="000000"/>
            </w:tcBorders>
            <w:vAlign w:val="center"/>
          </w:tcPr>
          <w:p w:rsidR="008D2531" w:rsidRPr="008A7707" w:rsidRDefault="008D2531" w:rsidP="008A7707">
            <w:pPr>
              <w:widowControl w:val="0"/>
              <w:spacing w:line="240" w:lineRule="auto"/>
              <w:jc w:val="both"/>
              <w:rPr>
                <w:rFonts w:ascii="黑体" w:eastAsia="黑体" w:hAnsi="黑体" w:cs="Times New Roman"/>
                <w:color w:val="000000" w:themeColor="text1"/>
                <w:szCs w:val="24"/>
              </w:rPr>
            </w:pPr>
          </w:p>
        </w:tc>
        <w:tc>
          <w:tcPr>
            <w:tcW w:w="995" w:type="dxa"/>
            <w:vMerge/>
            <w:tcBorders>
              <w:top w:val="single" w:sz="4" w:space="0" w:color="000000"/>
              <w:left w:val="single" w:sz="4" w:space="0" w:color="000000"/>
              <w:bottom w:val="single" w:sz="4" w:space="0" w:color="000000"/>
            </w:tcBorders>
            <w:vAlign w:val="center"/>
          </w:tcPr>
          <w:p w:rsidR="008D2531" w:rsidRPr="008A7707" w:rsidRDefault="008D2531" w:rsidP="008A7707">
            <w:pPr>
              <w:widowControl w:val="0"/>
              <w:spacing w:line="240" w:lineRule="auto"/>
              <w:jc w:val="both"/>
              <w:rPr>
                <w:rFonts w:ascii="黑体" w:eastAsia="黑体" w:hAnsi="黑体" w:cs="Times New Roman"/>
                <w:color w:val="000000" w:themeColor="text1"/>
                <w:szCs w:val="24"/>
              </w:rPr>
            </w:pPr>
          </w:p>
        </w:tc>
        <w:tc>
          <w:tcPr>
            <w:tcW w:w="993" w:type="dxa"/>
            <w:tcBorders>
              <w:left w:val="single" w:sz="4" w:space="0" w:color="000000"/>
              <w:bottom w:val="single" w:sz="4" w:space="0" w:color="000000"/>
            </w:tcBorders>
            <w:vAlign w:val="center"/>
          </w:tcPr>
          <w:p w:rsidR="008D2531" w:rsidRPr="008A7707" w:rsidRDefault="008D2531" w:rsidP="008A7707">
            <w:pPr>
              <w:widowControl w:val="0"/>
              <w:tabs>
                <w:tab w:val="left" w:pos="675"/>
              </w:tabs>
              <w:spacing w:line="240" w:lineRule="auto"/>
              <w:jc w:val="center"/>
              <w:rPr>
                <w:rFonts w:ascii="黑体" w:eastAsia="黑体" w:hAnsi="黑体" w:cs="Times New Roman"/>
                <w:color w:val="000000" w:themeColor="text1"/>
                <w:szCs w:val="21"/>
              </w:rPr>
            </w:pPr>
            <w:r w:rsidRPr="008A7707">
              <w:rPr>
                <w:rFonts w:ascii="黑体" w:eastAsia="黑体" w:hAnsi="黑体" w:cs="Times New Roman"/>
                <w:color w:val="000000" w:themeColor="text1"/>
                <w:szCs w:val="21"/>
              </w:rPr>
              <w:t>所涉对象</w:t>
            </w:r>
          </w:p>
        </w:tc>
        <w:tc>
          <w:tcPr>
            <w:tcW w:w="2976" w:type="dxa"/>
            <w:tcBorders>
              <w:left w:val="single" w:sz="4" w:space="0" w:color="000000"/>
              <w:bottom w:val="single" w:sz="4" w:space="0" w:color="000000"/>
            </w:tcBorders>
            <w:vAlign w:val="center"/>
          </w:tcPr>
          <w:p w:rsidR="008D2531" w:rsidRPr="008A7707" w:rsidRDefault="008D2531" w:rsidP="008A7707">
            <w:pPr>
              <w:widowControl w:val="0"/>
              <w:tabs>
                <w:tab w:val="left" w:pos="675"/>
              </w:tabs>
              <w:spacing w:line="240" w:lineRule="auto"/>
              <w:jc w:val="center"/>
              <w:rPr>
                <w:rFonts w:ascii="黑体" w:eastAsia="黑体" w:hAnsi="黑体" w:cs="Times New Roman"/>
                <w:color w:val="000000" w:themeColor="text1"/>
                <w:szCs w:val="21"/>
              </w:rPr>
            </w:pPr>
            <w:r w:rsidRPr="008A7707">
              <w:rPr>
                <w:rFonts w:ascii="黑体" w:eastAsia="黑体" w:hAnsi="黑体" w:cs="Times New Roman"/>
                <w:color w:val="000000" w:themeColor="text1"/>
                <w:szCs w:val="21"/>
              </w:rPr>
              <w:t>廉政</w:t>
            </w:r>
            <w:r w:rsidRPr="008A7707">
              <w:rPr>
                <w:rFonts w:ascii="黑体" w:eastAsia="黑体" w:hAnsi="黑体" w:cs="Times New Roman" w:hint="eastAsia"/>
                <w:color w:val="000000" w:themeColor="text1"/>
                <w:szCs w:val="21"/>
              </w:rPr>
              <w:t>、效能</w:t>
            </w:r>
            <w:r w:rsidRPr="008A7707">
              <w:rPr>
                <w:rFonts w:ascii="黑体" w:eastAsia="黑体" w:hAnsi="黑体" w:cs="Times New Roman"/>
                <w:color w:val="000000" w:themeColor="text1"/>
                <w:szCs w:val="21"/>
              </w:rPr>
              <w:t>风险点</w:t>
            </w:r>
          </w:p>
        </w:tc>
        <w:tc>
          <w:tcPr>
            <w:tcW w:w="1719" w:type="dxa"/>
            <w:tcBorders>
              <w:left w:val="single" w:sz="4" w:space="0" w:color="000000"/>
              <w:bottom w:val="single" w:sz="4" w:space="0" w:color="000000"/>
            </w:tcBorders>
            <w:vAlign w:val="center"/>
          </w:tcPr>
          <w:p w:rsidR="008D2531" w:rsidRPr="008A7707" w:rsidRDefault="008D2531" w:rsidP="008A7707">
            <w:pPr>
              <w:widowControl w:val="0"/>
              <w:tabs>
                <w:tab w:val="left" w:pos="675"/>
              </w:tabs>
              <w:spacing w:line="240" w:lineRule="auto"/>
              <w:jc w:val="center"/>
              <w:rPr>
                <w:rFonts w:ascii="黑体" w:eastAsia="黑体" w:hAnsi="黑体" w:cs="Times New Roman"/>
                <w:color w:val="000000" w:themeColor="text1"/>
                <w:szCs w:val="21"/>
              </w:rPr>
            </w:pPr>
            <w:r w:rsidRPr="008A7707">
              <w:rPr>
                <w:rFonts w:ascii="黑体" w:eastAsia="黑体" w:hAnsi="黑体" w:cs="Times New Roman"/>
                <w:color w:val="000000" w:themeColor="text1"/>
                <w:szCs w:val="21"/>
              </w:rPr>
              <w:t>防控措施</w:t>
            </w:r>
          </w:p>
        </w:tc>
        <w:tc>
          <w:tcPr>
            <w:tcW w:w="1093" w:type="dxa"/>
            <w:tcBorders>
              <w:left w:val="single" w:sz="4" w:space="0" w:color="000000"/>
              <w:bottom w:val="single" w:sz="4" w:space="0" w:color="000000"/>
              <w:right w:val="single" w:sz="4" w:space="0" w:color="000000"/>
            </w:tcBorders>
            <w:vAlign w:val="center"/>
          </w:tcPr>
          <w:p w:rsidR="008D2531" w:rsidRPr="008A7707" w:rsidRDefault="008D2531" w:rsidP="008A7707">
            <w:pPr>
              <w:widowControl w:val="0"/>
              <w:tabs>
                <w:tab w:val="left" w:pos="675"/>
              </w:tabs>
              <w:spacing w:line="240" w:lineRule="auto"/>
              <w:jc w:val="center"/>
              <w:rPr>
                <w:rFonts w:ascii="黑体" w:eastAsia="黑体" w:hAnsi="黑体" w:cs="Times New Roman"/>
                <w:color w:val="000000" w:themeColor="text1"/>
                <w:szCs w:val="21"/>
              </w:rPr>
            </w:pPr>
            <w:r w:rsidRPr="008A7707">
              <w:rPr>
                <w:rFonts w:ascii="黑体" w:eastAsia="黑体" w:hAnsi="黑体" w:cs="Times New Roman"/>
                <w:color w:val="000000" w:themeColor="text1"/>
                <w:szCs w:val="21"/>
              </w:rPr>
              <w:t>责任主体</w:t>
            </w:r>
          </w:p>
        </w:tc>
      </w:tr>
      <w:tr w:rsidR="0053312D" w:rsidRPr="008A7707" w:rsidTr="0010283C">
        <w:trPr>
          <w:jc w:val="center"/>
        </w:trPr>
        <w:tc>
          <w:tcPr>
            <w:tcW w:w="883" w:type="dxa"/>
            <w:vMerge w:val="restart"/>
            <w:tcBorders>
              <w:left w:val="single" w:sz="4" w:space="0" w:color="000000"/>
            </w:tcBorders>
            <w:vAlign w:val="center"/>
          </w:tcPr>
          <w:p w:rsidR="008D2531" w:rsidRPr="008A7707" w:rsidRDefault="008D2531" w:rsidP="008A7707">
            <w:pPr>
              <w:widowControl w:val="0"/>
              <w:tabs>
                <w:tab w:val="left" w:pos="675"/>
              </w:tabs>
              <w:spacing w:line="240" w:lineRule="auto"/>
              <w:jc w:val="center"/>
              <w:rPr>
                <w:rFonts w:ascii="黑体" w:eastAsia="黑体" w:hAnsi="黑体" w:cs="Times New Roman"/>
                <w:color w:val="000000" w:themeColor="text1"/>
                <w:szCs w:val="21"/>
              </w:rPr>
            </w:pPr>
            <w:r w:rsidRPr="008A7707">
              <w:rPr>
                <w:rFonts w:ascii="黑体" w:eastAsia="黑体" w:hAnsi="黑体" w:cs="Times New Roman" w:hint="eastAsia"/>
                <w:color w:val="000000" w:themeColor="text1"/>
                <w:szCs w:val="21"/>
              </w:rPr>
              <w:t>办</w:t>
            </w:r>
          </w:p>
          <w:p w:rsidR="008D2531" w:rsidRPr="008A7707" w:rsidRDefault="008D2531" w:rsidP="008A7707">
            <w:pPr>
              <w:widowControl w:val="0"/>
              <w:tabs>
                <w:tab w:val="left" w:pos="675"/>
              </w:tabs>
              <w:spacing w:line="240" w:lineRule="auto"/>
              <w:jc w:val="center"/>
              <w:rPr>
                <w:rFonts w:ascii="黑体" w:eastAsia="黑体" w:hAnsi="黑体" w:cs="Times New Roman"/>
                <w:color w:val="000000" w:themeColor="text1"/>
                <w:szCs w:val="21"/>
              </w:rPr>
            </w:pPr>
            <w:r w:rsidRPr="008A7707">
              <w:rPr>
                <w:rFonts w:ascii="黑体" w:eastAsia="黑体" w:hAnsi="黑体" w:cs="Times New Roman" w:hint="eastAsia"/>
                <w:color w:val="000000" w:themeColor="text1"/>
                <w:szCs w:val="21"/>
              </w:rPr>
              <w:t>理</w:t>
            </w:r>
          </w:p>
          <w:p w:rsidR="008D2531" w:rsidRPr="008A7707" w:rsidRDefault="008D2531" w:rsidP="008A7707">
            <w:pPr>
              <w:widowControl w:val="0"/>
              <w:tabs>
                <w:tab w:val="left" w:pos="675"/>
              </w:tabs>
              <w:spacing w:line="240" w:lineRule="auto"/>
              <w:jc w:val="center"/>
              <w:rPr>
                <w:rFonts w:ascii="黑体" w:eastAsia="黑体" w:hAnsi="黑体" w:cs="Times New Roman"/>
                <w:color w:val="000000" w:themeColor="text1"/>
                <w:szCs w:val="21"/>
              </w:rPr>
            </w:pPr>
            <w:r w:rsidRPr="008A7707">
              <w:rPr>
                <w:rFonts w:ascii="黑体" w:eastAsia="黑体" w:hAnsi="黑体" w:cs="Times New Roman" w:hint="eastAsia"/>
                <w:color w:val="000000" w:themeColor="text1"/>
                <w:szCs w:val="21"/>
              </w:rPr>
              <w:t>归</w:t>
            </w:r>
          </w:p>
          <w:p w:rsidR="008D2531" w:rsidRPr="008A7707" w:rsidRDefault="008D2531" w:rsidP="008A7707">
            <w:pPr>
              <w:widowControl w:val="0"/>
              <w:tabs>
                <w:tab w:val="left" w:pos="675"/>
              </w:tabs>
              <w:spacing w:line="240" w:lineRule="auto"/>
              <w:jc w:val="center"/>
              <w:rPr>
                <w:rFonts w:ascii="黑体" w:eastAsia="黑体" w:hAnsi="黑体" w:cs="Times New Roman"/>
                <w:color w:val="000000" w:themeColor="text1"/>
                <w:szCs w:val="21"/>
              </w:rPr>
            </w:pPr>
            <w:r w:rsidRPr="008A7707">
              <w:rPr>
                <w:rFonts w:ascii="黑体" w:eastAsia="黑体" w:hAnsi="黑体" w:cs="Times New Roman" w:hint="eastAsia"/>
                <w:color w:val="000000" w:themeColor="text1"/>
                <w:szCs w:val="21"/>
              </w:rPr>
              <w:t>侨</w:t>
            </w:r>
          </w:p>
          <w:p w:rsidR="008D2531" w:rsidRPr="008A7707" w:rsidRDefault="008D2531" w:rsidP="008A7707">
            <w:pPr>
              <w:widowControl w:val="0"/>
              <w:tabs>
                <w:tab w:val="left" w:pos="675"/>
              </w:tabs>
              <w:spacing w:line="240" w:lineRule="auto"/>
              <w:ind w:firstLineChars="150" w:firstLine="360"/>
              <w:jc w:val="both"/>
              <w:rPr>
                <w:rFonts w:ascii="黑体" w:eastAsia="黑体" w:hAnsi="黑体" w:cs="Times New Roman"/>
                <w:color w:val="000000" w:themeColor="text1"/>
                <w:szCs w:val="21"/>
              </w:rPr>
            </w:pPr>
            <w:r w:rsidRPr="008A7707">
              <w:rPr>
                <w:rFonts w:ascii="黑体" w:eastAsia="黑体" w:hAnsi="黑体" w:cs="Times New Roman" w:hint="eastAsia"/>
                <w:color w:val="000000" w:themeColor="text1"/>
                <w:szCs w:val="21"/>
              </w:rPr>
              <w:t>证</w:t>
            </w:r>
          </w:p>
          <w:p w:rsidR="008D2531" w:rsidRPr="008A7707" w:rsidRDefault="008D2531" w:rsidP="008A7707">
            <w:pPr>
              <w:widowControl w:val="0"/>
              <w:tabs>
                <w:tab w:val="left" w:pos="675"/>
              </w:tabs>
              <w:spacing w:line="240" w:lineRule="auto"/>
              <w:jc w:val="center"/>
              <w:rPr>
                <w:rFonts w:ascii="黑体" w:eastAsia="黑体" w:hAnsi="黑体" w:cs="Times New Roman"/>
                <w:color w:val="000000" w:themeColor="text1"/>
                <w:szCs w:val="21"/>
              </w:rPr>
            </w:pPr>
            <w:r w:rsidRPr="008A7707">
              <w:rPr>
                <w:rFonts w:ascii="黑体" w:eastAsia="黑体" w:hAnsi="黑体" w:cs="Times New Roman" w:hint="eastAsia"/>
                <w:color w:val="000000" w:themeColor="text1"/>
                <w:szCs w:val="21"/>
              </w:rPr>
              <w:t>工</w:t>
            </w:r>
          </w:p>
          <w:p w:rsidR="008D2531" w:rsidRPr="008A7707" w:rsidRDefault="008D2531" w:rsidP="008A7707">
            <w:pPr>
              <w:widowControl w:val="0"/>
              <w:tabs>
                <w:tab w:val="left" w:pos="675"/>
              </w:tabs>
              <w:spacing w:line="240" w:lineRule="auto"/>
              <w:jc w:val="center"/>
              <w:rPr>
                <w:rFonts w:ascii="黑体" w:eastAsia="黑体" w:hAnsi="黑体" w:cs="Times New Roman"/>
                <w:color w:val="000000" w:themeColor="text1"/>
                <w:szCs w:val="21"/>
              </w:rPr>
            </w:pPr>
            <w:r w:rsidRPr="008A7707">
              <w:rPr>
                <w:rFonts w:ascii="黑体" w:eastAsia="黑体" w:hAnsi="黑体" w:cs="Times New Roman" w:hint="eastAsia"/>
                <w:color w:val="000000" w:themeColor="text1"/>
                <w:szCs w:val="21"/>
              </w:rPr>
              <w:t>作</w:t>
            </w:r>
          </w:p>
        </w:tc>
        <w:tc>
          <w:tcPr>
            <w:tcW w:w="995" w:type="dxa"/>
            <w:tcBorders>
              <w:left w:val="single" w:sz="4" w:space="0" w:color="000000"/>
              <w:bottom w:val="single" w:sz="4" w:space="0" w:color="000000"/>
            </w:tcBorders>
            <w:vAlign w:val="center"/>
          </w:tcPr>
          <w:p w:rsidR="008D2531" w:rsidRPr="008A7707" w:rsidRDefault="008D2531" w:rsidP="008A7707">
            <w:pPr>
              <w:widowControl w:val="0"/>
              <w:tabs>
                <w:tab w:val="left" w:pos="675"/>
              </w:tabs>
              <w:spacing w:line="240" w:lineRule="auto"/>
              <w:jc w:val="center"/>
              <w:rPr>
                <w:rFonts w:ascii="黑体" w:eastAsia="黑体" w:hAnsi="黑体" w:cs="Times New Roman"/>
                <w:color w:val="000000" w:themeColor="text1"/>
                <w:szCs w:val="21"/>
              </w:rPr>
            </w:pPr>
            <w:r w:rsidRPr="008A7707">
              <w:rPr>
                <w:rFonts w:ascii="黑体" w:eastAsia="黑体" w:hAnsi="黑体" w:cs="Times New Roman" w:hint="eastAsia"/>
                <w:color w:val="000000" w:themeColor="text1"/>
                <w:szCs w:val="21"/>
              </w:rPr>
              <w:t>材</w:t>
            </w:r>
            <w:r w:rsidRPr="008A7707">
              <w:rPr>
                <w:rFonts w:ascii="黑体" w:eastAsia="黑体" w:hAnsi="黑体" w:cs="Times New Roman"/>
                <w:color w:val="000000" w:themeColor="text1"/>
                <w:szCs w:val="21"/>
              </w:rPr>
              <w:t>料审</w:t>
            </w:r>
            <w:r w:rsidRPr="008A7707">
              <w:rPr>
                <w:rFonts w:ascii="黑体" w:eastAsia="黑体" w:hAnsi="黑体" w:cs="Times New Roman" w:hint="eastAsia"/>
                <w:color w:val="000000" w:themeColor="text1"/>
                <w:szCs w:val="21"/>
              </w:rPr>
              <w:t>核</w:t>
            </w:r>
          </w:p>
        </w:tc>
        <w:tc>
          <w:tcPr>
            <w:tcW w:w="993" w:type="dxa"/>
            <w:tcBorders>
              <w:left w:val="single" w:sz="4" w:space="0" w:color="000000"/>
              <w:bottom w:val="single" w:sz="4" w:space="0" w:color="000000"/>
            </w:tcBorders>
            <w:vAlign w:val="center"/>
          </w:tcPr>
          <w:p w:rsidR="008D2531" w:rsidRPr="008A7707" w:rsidRDefault="008D2531" w:rsidP="008A7707">
            <w:pPr>
              <w:widowControl w:val="0"/>
              <w:tabs>
                <w:tab w:val="left" w:pos="675"/>
              </w:tabs>
              <w:spacing w:line="240" w:lineRule="auto"/>
              <w:jc w:val="center"/>
              <w:rPr>
                <w:rFonts w:ascii="黑体" w:eastAsia="黑体" w:hAnsi="黑体" w:cs="Times New Roman"/>
                <w:color w:val="000000" w:themeColor="text1"/>
                <w:szCs w:val="21"/>
              </w:rPr>
            </w:pPr>
            <w:r w:rsidRPr="008A7707">
              <w:rPr>
                <w:rFonts w:ascii="黑体" w:eastAsia="黑体" w:hAnsi="黑体" w:cs="Times New Roman"/>
                <w:color w:val="000000" w:themeColor="text1"/>
                <w:szCs w:val="21"/>
              </w:rPr>
              <w:t>负责</w:t>
            </w:r>
            <w:r w:rsidRPr="008A7707">
              <w:rPr>
                <w:rFonts w:ascii="黑体" w:eastAsia="黑体" w:hAnsi="黑体" w:cs="Times New Roman" w:hint="eastAsia"/>
                <w:color w:val="000000" w:themeColor="text1"/>
                <w:szCs w:val="21"/>
              </w:rPr>
              <w:t>审核材料工作</w:t>
            </w:r>
            <w:r w:rsidRPr="008A7707">
              <w:rPr>
                <w:rFonts w:ascii="黑体" w:eastAsia="黑体" w:hAnsi="黑体" w:cs="Times New Roman"/>
                <w:color w:val="000000" w:themeColor="text1"/>
                <w:szCs w:val="21"/>
              </w:rPr>
              <w:t>人</w:t>
            </w:r>
            <w:r w:rsidRPr="008A7707">
              <w:rPr>
                <w:rFonts w:ascii="黑体" w:eastAsia="黑体" w:hAnsi="黑体" w:cs="Times New Roman" w:hint="eastAsia"/>
                <w:color w:val="000000" w:themeColor="text1"/>
                <w:szCs w:val="21"/>
              </w:rPr>
              <w:t xml:space="preserve"> </w:t>
            </w:r>
            <w:r w:rsidRPr="008A7707">
              <w:rPr>
                <w:rFonts w:ascii="黑体" w:eastAsia="黑体" w:hAnsi="黑体" w:cs="Times New Roman"/>
                <w:color w:val="000000" w:themeColor="text1"/>
                <w:szCs w:val="21"/>
              </w:rPr>
              <w:t>员</w:t>
            </w:r>
          </w:p>
        </w:tc>
        <w:tc>
          <w:tcPr>
            <w:tcW w:w="2976" w:type="dxa"/>
            <w:tcBorders>
              <w:left w:val="single" w:sz="4" w:space="0" w:color="000000"/>
              <w:bottom w:val="single" w:sz="4" w:space="0" w:color="000000"/>
            </w:tcBorders>
            <w:vAlign w:val="center"/>
          </w:tcPr>
          <w:p w:rsidR="008D2531" w:rsidRPr="008A7707" w:rsidRDefault="008D2531" w:rsidP="008A7707">
            <w:pPr>
              <w:widowControl w:val="0"/>
              <w:tabs>
                <w:tab w:val="left" w:pos="675"/>
              </w:tabs>
              <w:spacing w:line="240" w:lineRule="auto"/>
              <w:jc w:val="center"/>
              <w:rPr>
                <w:rFonts w:ascii="黑体" w:eastAsia="黑体" w:hAnsi="黑体" w:cs="Times New Roman"/>
                <w:color w:val="000000" w:themeColor="text1"/>
                <w:szCs w:val="21"/>
              </w:rPr>
            </w:pPr>
            <w:r w:rsidRPr="008A7707">
              <w:rPr>
                <w:rFonts w:ascii="黑体" w:eastAsia="黑体" w:hAnsi="黑体" w:cs="Times New Roman" w:hint="eastAsia"/>
                <w:color w:val="000000" w:themeColor="text1"/>
                <w:szCs w:val="21"/>
              </w:rPr>
              <w:t>廉政：</w:t>
            </w:r>
            <w:r w:rsidRPr="008A7707">
              <w:rPr>
                <w:rFonts w:ascii="黑体" w:eastAsia="黑体" w:hAnsi="黑体" w:cs="Times New Roman"/>
                <w:color w:val="000000" w:themeColor="text1"/>
                <w:szCs w:val="21"/>
              </w:rPr>
              <w:t>▲▲刁难勒索</w:t>
            </w:r>
            <w:r w:rsidRPr="008A7707">
              <w:rPr>
                <w:rFonts w:ascii="黑体" w:eastAsia="黑体" w:hAnsi="黑体" w:cs="Times New Roman" w:hint="eastAsia"/>
                <w:color w:val="000000" w:themeColor="text1"/>
                <w:szCs w:val="21"/>
              </w:rPr>
              <w:t>、</w:t>
            </w:r>
          </w:p>
          <w:p w:rsidR="008D2531" w:rsidRPr="008A7707" w:rsidRDefault="008D2531" w:rsidP="008A7707">
            <w:pPr>
              <w:widowControl w:val="0"/>
              <w:tabs>
                <w:tab w:val="left" w:pos="675"/>
              </w:tabs>
              <w:spacing w:line="240" w:lineRule="auto"/>
              <w:jc w:val="both"/>
              <w:rPr>
                <w:rFonts w:ascii="黑体" w:eastAsia="黑体" w:hAnsi="黑体" w:cs="Times New Roman"/>
                <w:color w:val="000000" w:themeColor="text1"/>
                <w:szCs w:val="21"/>
              </w:rPr>
            </w:pPr>
            <w:r w:rsidRPr="008A7707">
              <w:rPr>
                <w:rFonts w:ascii="黑体" w:eastAsia="黑体" w:hAnsi="黑体" w:cs="Times New Roman"/>
                <w:color w:val="000000" w:themeColor="text1"/>
                <w:szCs w:val="21"/>
              </w:rPr>
              <w:t>谋取私利。</w:t>
            </w:r>
          </w:p>
          <w:p w:rsidR="008D2531" w:rsidRPr="008A7707" w:rsidRDefault="008D2531" w:rsidP="008A7707">
            <w:pPr>
              <w:widowControl w:val="0"/>
              <w:tabs>
                <w:tab w:val="left" w:pos="675"/>
              </w:tabs>
              <w:spacing w:line="240" w:lineRule="auto"/>
              <w:jc w:val="both"/>
              <w:rPr>
                <w:rFonts w:ascii="黑体" w:eastAsia="黑体" w:hAnsi="黑体" w:cs="Times New Roman"/>
                <w:color w:val="000000" w:themeColor="text1"/>
                <w:szCs w:val="21"/>
              </w:rPr>
            </w:pPr>
            <w:r w:rsidRPr="008A7707">
              <w:rPr>
                <w:rFonts w:ascii="黑体" w:eastAsia="黑体" w:hAnsi="黑体" w:cs="Times New Roman" w:hint="eastAsia"/>
                <w:color w:val="000000" w:themeColor="text1"/>
                <w:szCs w:val="21"/>
              </w:rPr>
              <w:t>效能：</w:t>
            </w:r>
            <w:r w:rsidRPr="008A7707">
              <w:rPr>
                <w:rFonts w:ascii="黑体" w:eastAsia="黑体" w:hAnsi="黑体" w:cs="Times New Roman"/>
                <w:color w:val="000000" w:themeColor="text1"/>
                <w:szCs w:val="21"/>
              </w:rPr>
              <w:t>▲▲</w:t>
            </w:r>
            <w:r w:rsidRPr="008A7707">
              <w:rPr>
                <w:rFonts w:ascii="黑体" w:eastAsia="黑体" w:hAnsi="黑体" w:cs="Times New Roman" w:hint="eastAsia"/>
                <w:color w:val="000000" w:themeColor="text1"/>
                <w:szCs w:val="21"/>
              </w:rPr>
              <w:t>工作不认真，材料审核不严</w:t>
            </w:r>
          </w:p>
        </w:tc>
        <w:tc>
          <w:tcPr>
            <w:tcW w:w="1719" w:type="dxa"/>
            <w:tcBorders>
              <w:left w:val="single" w:sz="4" w:space="0" w:color="000000"/>
              <w:bottom w:val="single" w:sz="4" w:space="0" w:color="000000"/>
            </w:tcBorders>
            <w:vAlign w:val="center"/>
          </w:tcPr>
          <w:p w:rsidR="008D2531" w:rsidRPr="008A7707" w:rsidRDefault="008D2531" w:rsidP="008A7707">
            <w:pPr>
              <w:widowControl w:val="0"/>
              <w:tabs>
                <w:tab w:val="left" w:pos="675"/>
              </w:tabs>
              <w:spacing w:line="240" w:lineRule="auto"/>
              <w:jc w:val="both"/>
              <w:rPr>
                <w:rFonts w:ascii="黑体" w:eastAsia="黑体" w:hAnsi="黑体" w:cs="Times New Roman"/>
                <w:color w:val="000000" w:themeColor="text1"/>
                <w:szCs w:val="21"/>
              </w:rPr>
            </w:pPr>
            <w:r w:rsidRPr="008A7707">
              <w:rPr>
                <w:rFonts w:ascii="黑体" w:eastAsia="黑体" w:hAnsi="黑体" w:cs="宋体"/>
                <w:color w:val="000000" w:themeColor="text1"/>
                <w:szCs w:val="21"/>
              </w:rPr>
              <w:t>★★</w:t>
            </w:r>
            <w:r w:rsidRPr="008A7707">
              <w:rPr>
                <w:rFonts w:ascii="黑体" w:eastAsia="黑体" w:hAnsi="黑体" w:cs="Times New Roman"/>
                <w:color w:val="000000" w:themeColor="text1"/>
                <w:szCs w:val="21"/>
              </w:rPr>
              <w:t>加强日常监管，落实行</w:t>
            </w:r>
            <w:r w:rsidRPr="008A7707">
              <w:rPr>
                <w:rFonts w:ascii="黑体" w:eastAsia="黑体" w:hAnsi="黑体" w:cs="Times New Roman" w:hint="eastAsia"/>
                <w:color w:val="000000" w:themeColor="text1"/>
                <w:szCs w:val="21"/>
              </w:rPr>
              <w:t>政审批</w:t>
            </w:r>
            <w:r w:rsidRPr="008A7707">
              <w:rPr>
                <w:rFonts w:ascii="黑体" w:eastAsia="黑体" w:hAnsi="黑体" w:cs="Times New Roman"/>
                <w:color w:val="000000" w:themeColor="text1"/>
                <w:szCs w:val="21"/>
              </w:rPr>
              <w:t>责任制，追究相关人员责任。</w:t>
            </w:r>
          </w:p>
        </w:tc>
        <w:tc>
          <w:tcPr>
            <w:tcW w:w="1093" w:type="dxa"/>
            <w:tcBorders>
              <w:left w:val="single" w:sz="4" w:space="0" w:color="000000"/>
              <w:bottom w:val="single" w:sz="4" w:space="0" w:color="auto"/>
              <w:right w:val="single" w:sz="4" w:space="0" w:color="000000"/>
            </w:tcBorders>
            <w:vAlign w:val="center"/>
          </w:tcPr>
          <w:p w:rsidR="008D2531" w:rsidRPr="008A7707" w:rsidRDefault="008D2531" w:rsidP="008A7707">
            <w:pPr>
              <w:widowControl w:val="0"/>
              <w:tabs>
                <w:tab w:val="left" w:pos="675"/>
              </w:tabs>
              <w:spacing w:line="240" w:lineRule="auto"/>
              <w:jc w:val="center"/>
              <w:rPr>
                <w:rFonts w:ascii="黑体" w:eastAsia="黑体" w:hAnsi="黑体" w:cs="Times New Roman"/>
                <w:color w:val="000000" w:themeColor="text1"/>
                <w:szCs w:val="21"/>
              </w:rPr>
            </w:pPr>
            <w:r w:rsidRPr="008A7707">
              <w:rPr>
                <w:rFonts w:ascii="黑体" w:eastAsia="黑体" w:hAnsi="黑体" w:cs="Times New Roman" w:hint="eastAsia"/>
                <w:color w:val="000000" w:themeColor="text1"/>
                <w:szCs w:val="21"/>
              </w:rPr>
              <w:t>各级侨务部门主管领 导</w:t>
            </w:r>
          </w:p>
        </w:tc>
      </w:tr>
      <w:tr w:rsidR="0053312D" w:rsidRPr="008A7707" w:rsidTr="0010283C">
        <w:trPr>
          <w:trHeight w:hRule="exact" w:val="1179"/>
          <w:jc w:val="center"/>
        </w:trPr>
        <w:tc>
          <w:tcPr>
            <w:tcW w:w="883" w:type="dxa"/>
            <w:vMerge/>
            <w:tcBorders>
              <w:left w:val="single" w:sz="4" w:space="0" w:color="000000"/>
            </w:tcBorders>
            <w:vAlign w:val="center"/>
          </w:tcPr>
          <w:p w:rsidR="008D2531" w:rsidRPr="008A7707" w:rsidRDefault="008D2531" w:rsidP="008A7707">
            <w:pPr>
              <w:widowControl w:val="0"/>
              <w:spacing w:line="240" w:lineRule="auto"/>
              <w:jc w:val="both"/>
              <w:rPr>
                <w:rFonts w:ascii="黑体" w:eastAsia="黑体" w:hAnsi="黑体" w:cs="Times New Roman"/>
                <w:color w:val="000000" w:themeColor="text1"/>
                <w:szCs w:val="24"/>
              </w:rPr>
            </w:pPr>
          </w:p>
        </w:tc>
        <w:tc>
          <w:tcPr>
            <w:tcW w:w="995" w:type="dxa"/>
            <w:tcBorders>
              <w:left w:val="single" w:sz="4" w:space="0" w:color="000000"/>
              <w:bottom w:val="single" w:sz="4" w:space="0" w:color="auto"/>
            </w:tcBorders>
            <w:vAlign w:val="center"/>
          </w:tcPr>
          <w:p w:rsidR="008D2531" w:rsidRPr="008A7707" w:rsidRDefault="008D2531" w:rsidP="008A7707">
            <w:pPr>
              <w:widowControl w:val="0"/>
              <w:tabs>
                <w:tab w:val="left" w:pos="675"/>
              </w:tabs>
              <w:spacing w:line="240" w:lineRule="auto"/>
              <w:jc w:val="center"/>
              <w:rPr>
                <w:rFonts w:ascii="黑体" w:eastAsia="黑体" w:hAnsi="黑体" w:cs="Times New Roman"/>
                <w:color w:val="000000" w:themeColor="text1"/>
                <w:szCs w:val="21"/>
              </w:rPr>
            </w:pPr>
            <w:r w:rsidRPr="008A7707">
              <w:rPr>
                <w:rFonts w:ascii="黑体" w:eastAsia="黑体" w:hAnsi="黑体" w:cs="Times New Roman" w:hint="eastAsia"/>
                <w:color w:val="000000" w:themeColor="text1"/>
                <w:szCs w:val="21"/>
              </w:rPr>
              <w:t>身份审定</w:t>
            </w:r>
          </w:p>
        </w:tc>
        <w:tc>
          <w:tcPr>
            <w:tcW w:w="993" w:type="dxa"/>
            <w:tcBorders>
              <w:left w:val="single" w:sz="4" w:space="0" w:color="000000"/>
              <w:bottom w:val="single" w:sz="4" w:space="0" w:color="auto"/>
            </w:tcBorders>
            <w:vAlign w:val="center"/>
          </w:tcPr>
          <w:p w:rsidR="008D2531" w:rsidRPr="008A7707" w:rsidRDefault="008D2531" w:rsidP="008A7707">
            <w:pPr>
              <w:widowControl w:val="0"/>
              <w:tabs>
                <w:tab w:val="left" w:pos="675"/>
              </w:tabs>
              <w:spacing w:line="240" w:lineRule="auto"/>
              <w:ind w:firstLineChars="50" w:firstLine="120"/>
              <w:jc w:val="both"/>
              <w:rPr>
                <w:rFonts w:ascii="黑体" w:eastAsia="黑体" w:hAnsi="黑体" w:cs="Times New Roman"/>
                <w:color w:val="000000" w:themeColor="text1"/>
                <w:szCs w:val="21"/>
              </w:rPr>
            </w:pPr>
            <w:r w:rsidRPr="008A7707">
              <w:rPr>
                <w:rFonts w:ascii="黑体" w:eastAsia="黑体" w:hAnsi="黑体" w:cs="Times New Roman"/>
                <w:color w:val="000000" w:themeColor="text1"/>
                <w:szCs w:val="21"/>
              </w:rPr>
              <w:t>部</w:t>
            </w:r>
            <w:r w:rsidRPr="008A7707">
              <w:rPr>
                <w:rFonts w:ascii="黑体" w:eastAsia="黑体" w:hAnsi="黑体" w:cs="Times New Roman" w:hint="eastAsia"/>
                <w:color w:val="000000" w:themeColor="text1"/>
                <w:szCs w:val="21"/>
              </w:rPr>
              <w:t xml:space="preserve">  </w:t>
            </w:r>
            <w:r w:rsidRPr="008A7707">
              <w:rPr>
                <w:rFonts w:ascii="黑体" w:eastAsia="黑体" w:hAnsi="黑体" w:cs="Times New Roman"/>
                <w:color w:val="000000" w:themeColor="text1"/>
                <w:szCs w:val="21"/>
              </w:rPr>
              <w:t>门</w:t>
            </w:r>
          </w:p>
          <w:p w:rsidR="008D2531" w:rsidRPr="008A7707" w:rsidRDefault="008D2531" w:rsidP="008A7707">
            <w:pPr>
              <w:widowControl w:val="0"/>
              <w:tabs>
                <w:tab w:val="left" w:pos="675"/>
              </w:tabs>
              <w:spacing w:line="240" w:lineRule="auto"/>
              <w:ind w:firstLineChars="50" w:firstLine="120"/>
              <w:jc w:val="both"/>
              <w:rPr>
                <w:rFonts w:ascii="黑体" w:eastAsia="黑体" w:hAnsi="黑体" w:cs="Times New Roman"/>
                <w:color w:val="000000" w:themeColor="text1"/>
                <w:szCs w:val="21"/>
              </w:rPr>
            </w:pPr>
            <w:r w:rsidRPr="008A7707">
              <w:rPr>
                <w:rFonts w:ascii="黑体" w:eastAsia="黑体" w:hAnsi="黑体" w:cs="Times New Roman" w:hint="eastAsia"/>
                <w:color w:val="000000" w:themeColor="text1"/>
                <w:szCs w:val="21"/>
              </w:rPr>
              <w:t>领  导</w:t>
            </w:r>
          </w:p>
        </w:tc>
        <w:tc>
          <w:tcPr>
            <w:tcW w:w="2976" w:type="dxa"/>
            <w:tcBorders>
              <w:left w:val="single" w:sz="4" w:space="0" w:color="000000"/>
              <w:bottom w:val="single" w:sz="4" w:space="0" w:color="auto"/>
            </w:tcBorders>
            <w:vAlign w:val="center"/>
          </w:tcPr>
          <w:p w:rsidR="008D2531" w:rsidRPr="008A7707" w:rsidRDefault="008D2531" w:rsidP="008A7707">
            <w:pPr>
              <w:widowControl w:val="0"/>
              <w:tabs>
                <w:tab w:val="left" w:pos="675"/>
              </w:tabs>
              <w:spacing w:line="240" w:lineRule="auto"/>
              <w:jc w:val="both"/>
              <w:rPr>
                <w:rFonts w:ascii="黑体" w:eastAsia="黑体" w:hAnsi="黑体" w:cs="Times New Roman"/>
                <w:color w:val="000000" w:themeColor="text1"/>
                <w:szCs w:val="21"/>
              </w:rPr>
            </w:pPr>
            <w:r w:rsidRPr="008A7707">
              <w:rPr>
                <w:rFonts w:ascii="黑体" w:eastAsia="黑体" w:hAnsi="黑体" w:cs="Times New Roman" w:hint="eastAsia"/>
                <w:color w:val="000000" w:themeColor="text1"/>
                <w:szCs w:val="21"/>
              </w:rPr>
              <w:t>廉政：</w:t>
            </w:r>
            <w:r w:rsidRPr="008A7707">
              <w:rPr>
                <w:rFonts w:ascii="黑体" w:eastAsia="黑体" w:hAnsi="黑体" w:cs="Times New Roman"/>
                <w:color w:val="000000" w:themeColor="text1"/>
                <w:szCs w:val="21"/>
              </w:rPr>
              <w:t>▲▲</w:t>
            </w:r>
            <w:r w:rsidRPr="008A7707">
              <w:rPr>
                <w:rFonts w:ascii="黑体" w:eastAsia="黑体" w:hAnsi="黑体" w:cs="Times New Roman" w:hint="eastAsia"/>
                <w:color w:val="000000" w:themeColor="text1"/>
                <w:szCs w:val="21"/>
              </w:rPr>
              <w:t>弄虚作假，谋取私利，</w:t>
            </w:r>
            <w:r w:rsidRPr="008A7707">
              <w:rPr>
                <w:rFonts w:ascii="黑体" w:eastAsia="黑体" w:hAnsi="黑体" w:cs="Times New Roman"/>
                <w:color w:val="000000" w:themeColor="text1"/>
                <w:szCs w:val="21"/>
              </w:rPr>
              <w:t>对不符合规定的给予</w:t>
            </w:r>
            <w:r w:rsidRPr="008A7707">
              <w:rPr>
                <w:rFonts w:ascii="黑体" w:eastAsia="黑体" w:hAnsi="黑体" w:cs="Times New Roman" w:hint="eastAsia"/>
                <w:color w:val="000000" w:themeColor="text1"/>
                <w:szCs w:val="21"/>
              </w:rPr>
              <w:t>认定</w:t>
            </w:r>
            <w:r w:rsidRPr="008A7707">
              <w:rPr>
                <w:rFonts w:ascii="黑体" w:eastAsia="黑体" w:hAnsi="黑体" w:cs="Times New Roman"/>
                <w:color w:val="000000" w:themeColor="text1"/>
                <w:szCs w:val="21"/>
              </w:rPr>
              <w:t>。</w:t>
            </w:r>
          </w:p>
          <w:p w:rsidR="008D2531" w:rsidRPr="008A7707" w:rsidRDefault="008D2531" w:rsidP="008A7707">
            <w:pPr>
              <w:widowControl w:val="0"/>
              <w:tabs>
                <w:tab w:val="left" w:pos="675"/>
              </w:tabs>
              <w:spacing w:line="240" w:lineRule="auto"/>
              <w:jc w:val="both"/>
              <w:rPr>
                <w:rFonts w:ascii="黑体" w:eastAsia="黑体" w:hAnsi="黑体" w:cs="Times New Roman"/>
                <w:color w:val="000000" w:themeColor="text1"/>
                <w:szCs w:val="21"/>
              </w:rPr>
            </w:pPr>
            <w:r w:rsidRPr="008A7707">
              <w:rPr>
                <w:rFonts w:ascii="黑体" w:eastAsia="黑体" w:hAnsi="黑体" w:cs="Times New Roman" w:hint="eastAsia"/>
                <w:color w:val="000000" w:themeColor="text1"/>
                <w:szCs w:val="21"/>
              </w:rPr>
              <w:t>效能：</w:t>
            </w:r>
            <w:r w:rsidRPr="008A7707">
              <w:rPr>
                <w:rFonts w:ascii="黑体" w:eastAsia="黑体" w:hAnsi="黑体" w:cs="Times New Roman"/>
                <w:color w:val="000000" w:themeColor="text1"/>
                <w:szCs w:val="21"/>
              </w:rPr>
              <w:t>▲▲</w:t>
            </w:r>
            <w:r w:rsidRPr="008A7707">
              <w:rPr>
                <w:rFonts w:ascii="黑体" w:eastAsia="黑体" w:hAnsi="黑体" w:cs="Times New Roman" w:hint="eastAsia"/>
                <w:color w:val="000000" w:themeColor="text1"/>
                <w:szCs w:val="21"/>
              </w:rPr>
              <w:t>工作不认真，把关不严</w:t>
            </w:r>
          </w:p>
        </w:tc>
        <w:tc>
          <w:tcPr>
            <w:tcW w:w="1719" w:type="dxa"/>
            <w:vMerge w:val="restart"/>
            <w:tcBorders>
              <w:left w:val="single" w:sz="4" w:space="0" w:color="000000"/>
            </w:tcBorders>
            <w:vAlign w:val="center"/>
          </w:tcPr>
          <w:p w:rsidR="008D2531" w:rsidRPr="008A7707" w:rsidRDefault="008D2531" w:rsidP="008A7707">
            <w:pPr>
              <w:widowControl w:val="0"/>
              <w:tabs>
                <w:tab w:val="left" w:pos="675"/>
              </w:tabs>
              <w:spacing w:line="240" w:lineRule="auto"/>
              <w:jc w:val="both"/>
              <w:rPr>
                <w:rFonts w:ascii="黑体" w:eastAsia="黑体" w:hAnsi="黑体" w:cs="Times New Roman"/>
                <w:color w:val="000000" w:themeColor="text1"/>
                <w:szCs w:val="21"/>
              </w:rPr>
            </w:pPr>
            <w:r w:rsidRPr="008A7707">
              <w:rPr>
                <w:rFonts w:ascii="黑体" w:eastAsia="黑体" w:hAnsi="黑体" w:cs="宋体"/>
                <w:color w:val="000000" w:themeColor="text1"/>
                <w:szCs w:val="21"/>
              </w:rPr>
              <w:t>★★</w:t>
            </w:r>
            <w:r w:rsidRPr="008A7707">
              <w:rPr>
                <w:rFonts w:ascii="黑体" w:eastAsia="黑体" w:hAnsi="黑体" w:cs="Times New Roman"/>
                <w:color w:val="000000" w:themeColor="text1"/>
                <w:szCs w:val="21"/>
              </w:rPr>
              <w:t>1、建立严格的</w:t>
            </w:r>
            <w:r w:rsidRPr="008A7707">
              <w:rPr>
                <w:rFonts w:ascii="黑体" w:eastAsia="黑体" w:hAnsi="黑体" w:cs="Times New Roman" w:hint="eastAsia"/>
                <w:color w:val="000000" w:themeColor="text1"/>
                <w:szCs w:val="21"/>
              </w:rPr>
              <w:t>核准</w:t>
            </w:r>
            <w:r w:rsidRPr="008A7707">
              <w:rPr>
                <w:rFonts w:ascii="黑体" w:eastAsia="黑体" w:hAnsi="黑体" w:cs="Times New Roman"/>
                <w:color w:val="000000" w:themeColor="text1"/>
                <w:szCs w:val="21"/>
              </w:rPr>
              <w:t>审批检查制度；</w:t>
            </w:r>
          </w:p>
          <w:p w:rsidR="008D2531" w:rsidRPr="008A7707" w:rsidRDefault="008D2531" w:rsidP="008A7707">
            <w:pPr>
              <w:widowControl w:val="0"/>
              <w:tabs>
                <w:tab w:val="left" w:pos="675"/>
              </w:tabs>
              <w:spacing w:line="240" w:lineRule="auto"/>
              <w:jc w:val="both"/>
              <w:rPr>
                <w:rFonts w:ascii="黑体" w:eastAsia="黑体" w:hAnsi="黑体" w:cs="Times New Roman"/>
                <w:color w:val="000000" w:themeColor="text1"/>
                <w:szCs w:val="21"/>
              </w:rPr>
            </w:pPr>
            <w:r w:rsidRPr="008A7707">
              <w:rPr>
                <w:rFonts w:ascii="黑体" w:eastAsia="黑体" w:hAnsi="黑体" w:cs="宋体"/>
                <w:color w:val="000000" w:themeColor="text1"/>
                <w:szCs w:val="21"/>
              </w:rPr>
              <w:t>★</w:t>
            </w:r>
            <w:r w:rsidRPr="008A7707">
              <w:rPr>
                <w:rFonts w:ascii="黑体" w:eastAsia="黑体" w:hAnsi="黑体" w:cs="Times New Roman"/>
                <w:color w:val="000000" w:themeColor="text1"/>
                <w:szCs w:val="21"/>
              </w:rPr>
              <w:t>2、落实</w:t>
            </w:r>
            <w:r w:rsidRPr="008A7707">
              <w:rPr>
                <w:rFonts w:ascii="黑体" w:eastAsia="黑体" w:hAnsi="黑体" w:cs="Times New Roman" w:hint="eastAsia"/>
                <w:color w:val="000000" w:themeColor="text1"/>
                <w:szCs w:val="21"/>
              </w:rPr>
              <w:t>依法</w:t>
            </w:r>
            <w:r w:rsidRPr="008A7707">
              <w:rPr>
                <w:rFonts w:ascii="黑体" w:eastAsia="黑体" w:hAnsi="黑体" w:cs="Times New Roman"/>
                <w:color w:val="000000" w:themeColor="text1"/>
                <w:szCs w:val="21"/>
              </w:rPr>
              <w:t>行政责任制，追究相关人员责任。</w:t>
            </w:r>
          </w:p>
        </w:tc>
        <w:tc>
          <w:tcPr>
            <w:tcW w:w="1093" w:type="dxa"/>
            <w:tcBorders>
              <w:top w:val="single" w:sz="4" w:space="0" w:color="auto"/>
              <w:left w:val="single" w:sz="4" w:space="0" w:color="000000"/>
              <w:bottom w:val="single" w:sz="4" w:space="0" w:color="auto"/>
              <w:right w:val="single" w:sz="4" w:space="0" w:color="000000"/>
            </w:tcBorders>
            <w:vAlign w:val="center"/>
          </w:tcPr>
          <w:p w:rsidR="008D2531" w:rsidRPr="008A7707" w:rsidRDefault="008D2531" w:rsidP="008A7707">
            <w:pPr>
              <w:widowControl w:val="0"/>
              <w:spacing w:line="240" w:lineRule="auto"/>
              <w:ind w:firstLineChars="50" w:firstLine="120"/>
              <w:jc w:val="both"/>
              <w:rPr>
                <w:rFonts w:ascii="黑体" w:eastAsia="黑体" w:hAnsi="黑体" w:cs="Times New Roman"/>
                <w:color w:val="000000" w:themeColor="text1"/>
                <w:szCs w:val="24"/>
              </w:rPr>
            </w:pPr>
            <w:r w:rsidRPr="008A7707">
              <w:rPr>
                <w:rFonts w:ascii="黑体" w:eastAsia="黑体" w:hAnsi="黑体" w:cs="Times New Roman" w:hint="eastAsia"/>
                <w:color w:val="000000" w:themeColor="text1"/>
                <w:szCs w:val="24"/>
              </w:rPr>
              <w:t>侨政处</w:t>
            </w:r>
          </w:p>
          <w:p w:rsidR="008D2531" w:rsidRPr="008A7707" w:rsidRDefault="008D2531" w:rsidP="008A7707">
            <w:pPr>
              <w:widowControl w:val="0"/>
              <w:spacing w:line="240" w:lineRule="auto"/>
              <w:ind w:firstLineChars="50" w:firstLine="120"/>
              <w:jc w:val="both"/>
              <w:rPr>
                <w:rFonts w:ascii="黑体" w:eastAsia="黑体" w:hAnsi="黑体" w:cs="Times New Roman"/>
                <w:color w:val="000000" w:themeColor="text1"/>
                <w:szCs w:val="24"/>
              </w:rPr>
            </w:pPr>
            <w:r w:rsidRPr="008A7707">
              <w:rPr>
                <w:rFonts w:ascii="黑体" w:eastAsia="黑体" w:hAnsi="黑体" w:cs="Times New Roman" w:hint="eastAsia"/>
                <w:color w:val="000000" w:themeColor="text1"/>
                <w:szCs w:val="24"/>
              </w:rPr>
              <w:t>处  长</w:t>
            </w:r>
          </w:p>
        </w:tc>
      </w:tr>
      <w:tr w:rsidR="0053312D" w:rsidRPr="008A7707" w:rsidTr="0010283C">
        <w:trPr>
          <w:trHeight w:hRule="exact" w:val="1409"/>
          <w:jc w:val="center"/>
        </w:trPr>
        <w:tc>
          <w:tcPr>
            <w:tcW w:w="883" w:type="dxa"/>
            <w:vMerge/>
            <w:tcBorders>
              <w:left w:val="single" w:sz="4" w:space="0" w:color="000000"/>
              <w:bottom w:val="single" w:sz="4" w:space="0" w:color="000000"/>
            </w:tcBorders>
            <w:vAlign w:val="center"/>
          </w:tcPr>
          <w:p w:rsidR="008D2531" w:rsidRPr="008A7707" w:rsidRDefault="008D2531" w:rsidP="008A7707">
            <w:pPr>
              <w:widowControl w:val="0"/>
              <w:spacing w:line="240" w:lineRule="auto"/>
              <w:jc w:val="both"/>
              <w:rPr>
                <w:rFonts w:ascii="黑体" w:eastAsia="黑体" w:hAnsi="黑体" w:cs="Times New Roman"/>
                <w:color w:val="000000" w:themeColor="text1"/>
                <w:szCs w:val="24"/>
              </w:rPr>
            </w:pPr>
          </w:p>
        </w:tc>
        <w:tc>
          <w:tcPr>
            <w:tcW w:w="995" w:type="dxa"/>
            <w:tcBorders>
              <w:top w:val="single" w:sz="4" w:space="0" w:color="auto"/>
              <w:left w:val="single" w:sz="4" w:space="0" w:color="000000"/>
              <w:bottom w:val="single" w:sz="4" w:space="0" w:color="000000"/>
            </w:tcBorders>
            <w:vAlign w:val="center"/>
          </w:tcPr>
          <w:p w:rsidR="008D2531" w:rsidRPr="008A7707" w:rsidRDefault="008D2531" w:rsidP="008A7707">
            <w:pPr>
              <w:widowControl w:val="0"/>
              <w:tabs>
                <w:tab w:val="left" w:pos="675"/>
              </w:tabs>
              <w:spacing w:line="240" w:lineRule="auto"/>
              <w:jc w:val="center"/>
              <w:rPr>
                <w:rFonts w:ascii="黑体" w:eastAsia="黑体" w:hAnsi="黑体" w:cs="Times New Roman"/>
                <w:color w:val="000000" w:themeColor="text1"/>
                <w:szCs w:val="21"/>
              </w:rPr>
            </w:pPr>
            <w:r w:rsidRPr="008A7707">
              <w:rPr>
                <w:rFonts w:ascii="黑体" w:eastAsia="黑体" w:hAnsi="黑体" w:cs="Times New Roman" w:hint="eastAsia"/>
                <w:color w:val="000000" w:themeColor="text1"/>
                <w:szCs w:val="21"/>
              </w:rPr>
              <w:t>审   批</w:t>
            </w:r>
          </w:p>
        </w:tc>
        <w:tc>
          <w:tcPr>
            <w:tcW w:w="993" w:type="dxa"/>
            <w:tcBorders>
              <w:top w:val="single" w:sz="4" w:space="0" w:color="auto"/>
              <w:left w:val="single" w:sz="4" w:space="0" w:color="000000"/>
              <w:bottom w:val="single" w:sz="4" w:space="0" w:color="000000"/>
            </w:tcBorders>
            <w:vAlign w:val="center"/>
          </w:tcPr>
          <w:p w:rsidR="008D2531" w:rsidRPr="008A7707" w:rsidRDefault="008D2531" w:rsidP="008A7707">
            <w:pPr>
              <w:widowControl w:val="0"/>
              <w:tabs>
                <w:tab w:val="left" w:pos="675"/>
              </w:tabs>
              <w:spacing w:line="240" w:lineRule="auto"/>
              <w:ind w:left="120" w:hangingChars="50" w:hanging="120"/>
              <w:jc w:val="both"/>
              <w:rPr>
                <w:rFonts w:ascii="黑体" w:eastAsia="黑体" w:hAnsi="黑体" w:cs="Times New Roman"/>
                <w:color w:val="000000" w:themeColor="text1"/>
                <w:szCs w:val="21"/>
              </w:rPr>
            </w:pPr>
            <w:r w:rsidRPr="008A7707">
              <w:rPr>
                <w:rFonts w:ascii="黑体" w:eastAsia="黑体" w:hAnsi="黑体" w:cs="Times New Roman" w:hint="eastAsia"/>
                <w:color w:val="000000" w:themeColor="text1"/>
                <w:szCs w:val="21"/>
              </w:rPr>
              <w:t>侨办分管领  导</w:t>
            </w:r>
          </w:p>
        </w:tc>
        <w:tc>
          <w:tcPr>
            <w:tcW w:w="2976" w:type="dxa"/>
            <w:tcBorders>
              <w:top w:val="single" w:sz="4" w:space="0" w:color="auto"/>
              <w:left w:val="single" w:sz="4" w:space="0" w:color="000000"/>
              <w:bottom w:val="single" w:sz="4" w:space="0" w:color="000000"/>
            </w:tcBorders>
            <w:vAlign w:val="center"/>
          </w:tcPr>
          <w:p w:rsidR="008D2531" w:rsidRPr="008A7707" w:rsidRDefault="008D2531" w:rsidP="008A7707">
            <w:pPr>
              <w:widowControl w:val="0"/>
              <w:tabs>
                <w:tab w:val="left" w:pos="675"/>
              </w:tabs>
              <w:spacing w:line="240" w:lineRule="auto"/>
              <w:jc w:val="both"/>
              <w:rPr>
                <w:rFonts w:ascii="黑体" w:eastAsia="黑体" w:hAnsi="黑体" w:cs="Times New Roman"/>
                <w:color w:val="000000" w:themeColor="text1"/>
                <w:szCs w:val="21"/>
              </w:rPr>
            </w:pPr>
            <w:r w:rsidRPr="008A7707">
              <w:rPr>
                <w:rFonts w:ascii="黑体" w:eastAsia="黑体" w:hAnsi="黑体" w:cs="Times New Roman" w:hint="eastAsia"/>
                <w:color w:val="000000" w:themeColor="text1"/>
                <w:szCs w:val="21"/>
              </w:rPr>
              <w:t>廉政：</w:t>
            </w:r>
            <w:r w:rsidRPr="008A7707">
              <w:rPr>
                <w:rFonts w:ascii="黑体" w:eastAsia="黑体" w:hAnsi="黑体" w:cs="Times New Roman"/>
                <w:color w:val="000000" w:themeColor="text1"/>
                <w:szCs w:val="21"/>
              </w:rPr>
              <w:t>▲▲不实事求是，营私舞弊</w:t>
            </w:r>
            <w:r w:rsidRPr="008A7707">
              <w:rPr>
                <w:rFonts w:ascii="黑体" w:eastAsia="黑体" w:hAnsi="黑体" w:cs="Times New Roman" w:hint="eastAsia"/>
                <w:color w:val="000000" w:themeColor="text1"/>
                <w:szCs w:val="21"/>
              </w:rPr>
              <w:t>。</w:t>
            </w:r>
          </w:p>
          <w:p w:rsidR="008D2531" w:rsidRPr="008A7707" w:rsidRDefault="008D2531" w:rsidP="008A7707">
            <w:pPr>
              <w:widowControl w:val="0"/>
              <w:tabs>
                <w:tab w:val="left" w:pos="675"/>
              </w:tabs>
              <w:spacing w:line="240" w:lineRule="auto"/>
              <w:jc w:val="both"/>
              <w:rPr>
                <w:rFonts w:ascii="黑体" w:eastAsia="黑体" w:hAnsi="黑体" w:cs="Times New Roman"/>
                <w:color w:val="000000" w:themeColor="text1"/>
                <w:szCs w:val="21"/>
              </w:rPr>
            </w:pPr>
            <w:r w:rsidRPr="008A7707">
              <w:rPr>
                <w:rFonts w:ascii="黑体" w:eastAsia="黑体" w:hAnsi="黑体" w:cs="Times New Roman" w:hint="eastAsia"/>
                <w:color w:val="000000" w:themeColor="text1"/>
                <w:szCs w:val="21"/>
              </w:rPr>
              <w:t>效能：</w:t>
            </w:r>
            <w:r w:rsidRPr="008A7707">
              <w:rPr>
                <w:rFonts w:ascii="黑体" w:eastAsia="黑体" w:hAnsi="黑体" w:cs="Times New Roman"/>
                <w:color w:val="000000" w:themeColor="text1"/>
                <w:szCs w:val="21"/>
              </w:rPr>
              <w:t>▲▲</w:t>
            </w:r>
            <w:r w:rsidRPr="008A7707">
              <w:rPr>
                <w:rFonts w:ascii="黑体" w:eastAsia="黑体" w:hAnsi="黑体" w:cs="Times New Roman" w:hint="eastAsia"/>
                <w:color w:val="000000" w:themeColor="text1"/>
                <w:szCs w:val="21"/>
              </w:rPr>
              <w:t>工作不认真，把关不严，</w:t>
            </w:r>
            <w:r w:rsidRPr="008A7707">
              <w:rPr>
                <w:rFonts w:ascii="黑体" w:eastAsia="黑体" w:hAnsi="黑体" w:cs="Times New Roman"/>
                <w:color w:val="000000" w:themeColor="text1"/>
                <w:szCs w:val="21"/>
              </w:rPr>
              <w:t>对不符合规定的给予</w:t>
            </w:r>
            <w:r w:rsidRPr="008A7707">
              <w:rPr>
                <w:rFonts w:ascii="黑体" w:eastAsia="黑体" w:hAnsi="黑体" w:cs="Times New Roman" w:hint="eastAsia"/>
                <w:color w:val="000000" w:themeColor="text1"/>
                <w:szCs w:val="21"/>
              </w:rPr>
              <w:t>审批。</w:t>
            </w:r>
          </w:p>
        </w:tc>
        <w:tc>
          <w:tcPr>
            <w:tcW w:w="1719" w:type="dxa"/>
            <w:vMerge/>
            <w:tcBorders>
              <w:left w:val="single" w:sz="4" w:space="0" w:color="000000"/>
              <w:bottom w:val="single" w:sz="4" w:space="0" w:color="000000"/>
            </w:tcBorders>
            <w:vAlign w:val="center"/>
          </w:tcPr>
          <w:p w:rsidR="008D2531" w:rsidRPr="008A7707" w:rsidRDefault="008D2531" w:rsidP="008A7707">
            <w:pPr>
              <w:widowControl w:val="0"/>
              <w:tabs>
                <w:tab w:val="left" w:pos="675"/>
              </w:tabs>
              <w:spacing w:line="240" w:lineRule="auto"/>
              <w:jc w:val="both"/>
              <w:rPr>
                <w:rFonts w:ascii="黑体" w:eastAsia="黑体" w:hAnsi="黑体" w:cs="宋体"/>
                <w:color w:val="000000" w:themeColor="text1"/>
                <w:szCs w:val="21"/>
              </w:rPr>
            </w:pPr>
          </w:p>
        </w:tc>
        <w:tc>
          <w:tcPr>
            <w:tcW w:w="1093" w:type="dxa"/>
            <w:tcBorders>
              <w:top w:val="single" w:sz="4" w:space="0" w:color="auto"/>
              <w:left w:val="single" w:sz="4" w:space="0" w:color="000000"/>
              <w:bottom w:val="single" w:sz="4" w:space="0" w:color="000000"/>
              <w:right w:val="single" w:sz="4" w:space="0" w:color="000000"/>
            </w:tcBorders>
            <w:vAlign w:val="center"/>
          </w:tcPr>
          <w:p w:rsidR="008D2531" w:rsidRPr="008A7707" w:rsidRDefault="008D2531" w:rsidP="008A7707">
            <w:pPr>
              <w:widowControl w:val="0"/>
              <w:spacing w:line="240" w:lineRule="auto"/>
              <w:jc w:val="both"/>
              <w:rPr>
                <w:rFonts w:ascii="黑体" w:eastAsia="黑体" w:hAnsi="黑体" w:cs="Times New Roman"/>
                <w:color w:val="000000" w:themeColor="text1"/>
                <w:szCs w:val="24"/>
              </w:rPr>
            </w:pPr>
            <w:r w:rsidRPr="008A7707">
              <w:rPr>
                <w:rFonts w:ascii="黑体" w:eastAsia="黑体" w:hAnsi="黑体" w:cs="Times New Roman" w:hint="eastAsia"/>
                <w:color w:val="000000" w:themeColor="text1"/>
                <w:szCs w:val="24"/>
              </w:rPr>
              <w:t>侨办主管副 主 任</w:t>
            </w:r>
          </w:p>
        </w:tc>
      </w:tr>
    </w:tbl>
    <w:p w:rsidR="008D2531" w:rsidRPr="008A7707" w:rsidRDefault="008D2531" w:rsidP="008A7707">
      <w:pPr>
        <w:pStyle w:val="4"/>
        <w:widowControl w:val="0"/>
        <w:rPr>
          <w:rFonts w:ascii="黑体" w:eastAsia="黑体" w:hAnsi="黑体"/>
          <w:color w:val="000000" w:themeColor="text1"/>
          <w:sz w:val="32"/>
          <w:szCs w:val="32"/>
        </w:rPr>
      </w:pPr>
      <w:r w:rsidRPr="008A7707">
        <w:rPr>
          <w:rFonts w:ascii="黑体" w:eastAsia="黑体" w:hAnsi="黑体" w:hint="eastAsia"/>
          <w:color w:val="000000" w:themeColor="text1"/>
        </w:rPr>
        <w:lastRenderedPageBreak/>
        <w:t>办理《华侨归侨眷属证》工作流程图</w:t>
      </w:r>
    </w:p>
    <w:p w:rsidR="008D2531" w:rsidRPr="008A7707" w:rsidRDefault="008D2531" w:rsidP="008A7707">
      <w:pPr>
        <w:widowControl w:val="0"/>
        <w:jc w:val="center"/>
        <w:rPr>
          <w:rFonts w:ascii="黑体" w:eastAsia="黑体" w:hAnsi="黑体" w:cs="Times New Roman"/>
          <w:b/>
          <w:color w:val="000000" w:themeColor="text1"/>
          <w:sz w:val="32"/>
          <w:szCs w:val="32"/>
        </w:rPr>
      </w:pPr>
      <w:r w:rsidRPr="008A7707">
        <w:rPr>
          <w:rFonts w:ascii="黑体" w:eastAsia="黑体" w:hAnsi="黑体" w:cs="Times New Roman"/>
          <w:b/>
          <w:noProof/>
          <w:color w:val="000000" w:themeColor="text1"/>
          <w:sz w:val="32"/>
          <w:szCs w:val="32"/>
        </w:rPr>
        <w:drawing>
          <wp:inline distT="0" distB="0" distL="0" distR="0" wp14:anchorId="4F3E24E2" wp14:editId="1E19DEAD">
            <wp:extent cx="4654090" cy="4193627"/>
            <wp:effectExtent l="0" t="0" r="0" b="0"/>
            <wp:docPr id="64" name="图片 64" descr="C:\Users\tsf\AppData\Roaming\Tencent\Users\248225280\QQ\WinTemp\RichOle\_$`W7{5@UMYFAUOX6`1]TC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C:\Users\tsf\AppData\Roaming\Tencent\Users\248225280\QQ\WinTemp\RichOle\_$`W7{5@UMYFAUOX6`1]TCY.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662771" cy="4201449"/>
                    </a:xfrm>
                    <a:prstGeom prst="rect">
                      <a:avLst/>
                    </a:prstGeom>
                    <a:noFill/>
                    <a:ln>
                      <a:noFill/>
                    </a:ln>
                  </pic:spPr>
                </pic:pic>
              </a:graphicData>
            </a:graphic>
          </wp:inline>
        </w:drawing>
      </w:r>
    </w:p>
    <w:p w:rsidR="008D2531" w:rsidRPr="008A7707" w:rsidRDefault="008D2531" w:rsidP="008A7707">
      <w:pPr>
        <w:pStyle w:val="4"/>
        <w:widowControl w:val="0"/>
        <w:rPr>
          <w:rFonts w:ascii="黑体" w:eastAsia="黑体" w:hAnsi="黑体"/>
          <w:color w:val="000000" w:themeColor="text1"/>
        </w:rPr>
      </w:pPr>
      <w:r w:rsidRPr="008A7707">
        <w:rPr>
          <w:rFonts w:ascii="黑体" w:eastAsia="黑体" w:hAnsi="黑体" w:hint="eastAsia"/>
          <w:color w:val="000000" w:themeColor="text1"/>
        </w:rPr>
        <w:t>办理华侨归侨眷属证工作</w:t>
      </w:r>
      <w:r w:rsidRPr="008A7707">
        <w:rPr>
          <w:rFonts w:ascii="黑体" w:eastAsia="黑体" w:hAnsi="黑体"/>
          <w:color w:val="000000" w:themeColor="text1"/>
        </w:rPr>
        <w:t>廉政</w:t>
      </w:r>
      <w:r w:rsidRPr="008A7707">
        <w:rPr>
          <w:rFonts w:ascii="黑体" w:eastAsia="黑体" w:hAnsi="黑体" w:hint="eastAsia"/>
          <w:color w:val="000000" w:themeColor="text1"/>
        </w:rPr>
        <w:t>、效能</w:t>
      </w:r>
      <w:r w:rsidRPr="008A7707">
        <w:rPr>
          <w:rFonts w:ascii="黑体" w:eastAsia="黑体" w:hAnsi="黑体"/>
          <w:color w:val="000000" w:themeColor="text1"/>
        </w:rPr>
        <w:t>风险点及防控措施一览表</w:t>
      </w:r>
    </w:p>
    <w:tbl>
      <w:tblPr>
        <w:tblW w:w="8659" w:type="dxa"/>
        <w:jc w:val="center"/>
        <w:tblLayout w:type="fixed"/>
        <w:tblCellMar>
          <w:left w:w="55" w:type="dxa"/>
          <w:right w:w="55" w:type="dxa"/>
        </w:tblCellMar>
        <w:tblLook w:val="0000" w:firstRow="0" w:lastRow="0" w:firstColumn="0" w:lastColumn="0" w:noHBand="0" w:noVBand="0"/>
      </w:tblPr>
      <w:tblGrid>
        <w:gridCol w:w="603"/>
        <w:gridCol w:w="567"/>
        <w:gridCol w:w="992"/>
        <w:gridCol w:w="3544"/>
        <w:gridCol w:w="1860"/>
        <w:gridCol w:w="1093"/>
      </w:tblGrid>
      <w:tr w:rsidR="0053312D" w:rsidRPr="008A7707" w:rsidTr="0010283C">
        <w:trPr>
          <w:jc w:val="center"/>
        </w:trPr>
        <w:tc>
          <w:tcPr>
            <w:tcW w:w="603" w:type="dxa"/>
            <w:vMerge w:val="restart"/>
            <w:tcBorders>
              <w:top w:val="single" w:sz="4" w:space="0" w:color="000000"/>
              <w:left w:val="single" w:sz="4" w:space="0" w:color="000000"/>
              <w:bottom w:val="single" w:sz="4" w:space="0" w:color="000000"/>
            </w:tcBorders>
            <w:vAlign w:val="center"/>
          </w:tcPr>
          <w:p w:rsidR="008D2531" w:rsidRPr="008A7707" w:rsidRDefault="008D2531" w:rsidP="008A7707">
            <w:pPr>
              <w:widowControl w:val="0"/>
              <w:tabs>
                <w:tab w:val="left" w:pos="675"/>
              </w:tabs>
              <w:spacing w:line="240" w:lineRule="auto"/>
              <w:jc w:val="center"/>
              <w:rPr>
                <w:rFonts w:ascii="黑体" w:eastAsia="黑体" w:hAnsi="黑体" w:cs="Times New Roman"/>
                <w:color w:val="000000" w:themeColor="text1"/>
                <w:szCs w:val="21"/>
              </w:rPr>
            </w:pPr>
            <w:r w:rsidRPr="008A7707">
              <w:rPr>
                <w:rFonts w:ascii="黑体" w:eastAsia="黑体" w:hAnsi="黑体" w:cs="Times New Roman"/>
                <w:color w:val="000000" w:themeColor="text1"/>
                <w:szCs w:val="21"/>
              </w:rPr>
              <w:t>流程</w:t>
            </w:r>
          </w:p>
        </w:tc>
        <w:tc>
          <w:tcPr>
            <w:tcW w:w="567" w:type="dxa"/>
            <w:vMerge w:val="restart"/>
            <w:tcBorders>
              <w:top w:val="single" w:sz="4" w:space="0" w:color="000000"/>
              <w:left w:val="single" w:sz="4" w:space="0" w:color="000000"/>
              <w:bottom w:val="single" w:sz="4" w:space="0" w:color="000000"/>
            </w:tcBorders>
            <w:vAlign w:val="center"/>
          </w:tcPr>
          <w:p w:rsidR="008D2531" w:rsidRPr="008A7707" w:rsidRDefault="008D2531" w:rsidP="008A7707">
            <w:pPr>
              <w:widowControl w:val="0"/>
              <w:tabs>
                <w:tab w:val="left" w:pos="675"/>
              </w:tabs>
              <w:spacing w:line="240" w:lineRule="auto"/>
              <w:jc w:val="center"/>
              <w:rPr>
                <w:rFonts w:ascii="黑体" w:eastAsia="黑体" w:hAnsi="黑体" w:cs="Times New Roman"/>
                <w:color w:val="000000" w:themeColor="text1"/>
                <w:szCs w:val="21"/>
              </w:rPr>
            </w:pPr>
            <w:r w:rsidRPr="008A7707">
              <w:rPr>
                <w:rFonts w:ascii="黑体" w:eastAsia="黑体" w:hAnsi="黑体" w:cs="Times New Roman"/>
                <w:color w:val="000000" w:themeColor="text1"/>
                <w:szCs w:val="21"/>
              </w:rPr>
              <w:t>所处环节</w:t>
            </w:r>
          </w:p>
        </w:tc>
        <w:tc>
          <w:tcPr>
            <w:tcW w:w="4536" w:type="dxa"/>
            <w:gridSpan w:val="2"/>
            <w:tcBorders>
              <w:top w:val="single" w:sz="4" w:space="0" w:color="000000"/>
              <w:left w:val="single" w:sz="4" w:space="0" w:color="000000"/>
              <w:bottom w:val="single" w:sz="4" w:space="0" w:color="000000"/>
            </w:tcBorders>
            <w:vAlign w:val="center"/>
          </w:tcPr>
          <w:p w:rsidR="008D2531" w:rsidRPr="008A7707" w:rsidRDefault="008D2531" w:rsidP="008A7707">
            <w:pPr>
              <w:widowControl w:val="0"/>
              <w:tabs>
                <w:tab w:val="left" w:pos="675"/>
              </w:tabs>
              <w:spacing w:line="240" w:lineRule="auto"/>
              <w:jc w:val="center"/>
              <w:rPr>
                <w:rFonts w:ascii="黑体" w:eastAsia="黑体" w:hAnsi="黑体" w:cs="Times New Roman"/>
                <w:color w:val="000000" w:themeColor="text1"/>
                <w:szCs w:val="21"/>
              </w:rPr>
            </w:pPr>
            <w:r w:rsidRPr="008A7707">
              <w:rPr>
                <w:rFonts w:ascii="黑体" w:eastAsia="黑体" w:hAnsi="黑体" w:cs="Times New Roman"/>
                <w:color w:val="000000" w:themeColor="text1"/>
                <w:szCs w:val="21"/>
              </w:rPr>
              <w:t>所涉对象及廉政</w:t>
            </w:r>
            <w:r w:rsidRPr="008A7707">
              <w:rPr>
                <w:rFonts w:ascii="黑体" w:eastAsia="黑体" w:hAnsi="黑体" w:cs="Times New Roman" w:hint="eastAsia"/>
                <w:color w:val="000000" w:themeColor="text1"/>
                <w:szCs w:val="21"/>
              </w:rPr>
              <w:t>、效能</w:t>
            </w:r>
            <w:r w:rsidRPr="008A7707">
              <w:rPr>
                <w:rFonts w:ascii="黑体" w:eastAsia="黑体" w:hAnsi="黑体" w:cs="Times New Roman"/>
                <w:color w:val="000000" w:themeColor="text1"/>
                <w:szCs w:val="21"/>
              </w:rPr>
              <w:t>风险点</w:t>
            </w:r>
          </w:p>
        </w:tc>
        <w:tc>
          <w:tcPr>
            <w:tcW w:w="2953" w:type="dxa"/>
            <w:gridSpan w:val="2"/>
            <w:tcBorders>
              <w:top w:val="single" w:sz="4" w:space="0" w:color="000000"/>
              <w:left w:val="single" w:sz="4" w:space="0" w:color="000000"/>
              <w:bottom w:val="single" w:sz="4" w:space="0" w:color="000000"/>
              <w:right w:val="single" w:sz="4" w:space="0" w:color="000000"/>
            </w:tcBorders>
            <w:vAlign w:val="center"/>
          </w:tcPr>
          <w:p w:rsidR="008D2531" w:rsidRPr="008A7707" w:rsidRDefault="008D2531" w:rsidP="008A7707">
            <w:pPr>
              <w:widowControl w:val="0"/>
              <w:tabs>
                <w:tab w:val="left" w:pos="675"/>
              </w:tabs>
              <w:spacing w:line="240" w:lineRule="auto"/>
              <w:jc w:val="center"/>
              <w:rPr>
                <w:rFonts w:ascii="黑体" w:eastAsia="黑体" w:hAnsi="黑体" w:cs="Times New Roman"/>
                <w:color w:val="000000" w:themeColor="text1"/>
                <w:szCs w:val="21"/>
              </w:rPr>
            </w:pPr>
            <w:r w:rsidRPr="008A7707">
              <w:rPr>
                <w:rFonts w:ascii="黑体" w:eastAsia="黑体" w:hAnsi="黑体" w:cs="Times New Roman"/>
                <w:color w:val="000000" w:themeColor="text1"/>
                <w:szCs w:val="21"/>
              </w:rPr>
              <w:t>防控措施及责任主体</w:t>
            </w:r>
          </w:p>
        </w:tc>
      </w:tr>
      <w:tr w:rsidR="0053312D" w:rsidRPr="008A7707" w:rsidTr="0010283C">
        <w:trPr>
          <w:jc w:val="center"/>
        </w:trPr>
        <w:tc>
          <w:tcPr>
            <w:tcW w:w="603" w:type="dxa"/>
            <w:vMerge/>
            <w:tcBorders>
              <w:top w:val="single" w:sz="4" w:space="0" w:color="000000"/>
              <w:left w:val="single" w:sz="4" w:space="0" w:color="000000"/>
              <w:bottom w:val="single" w:sz="4" w:space="0" w:color="000000"/>
            </w:tcBorders>
            <w:vAlign w:val="center"/>
          </w:tcPr>
          <w:p w:rsidR="008D2531" w:rsidRPr="008A7707" w:rsidRDefault="008D2531" w:rsidP="008A7707">
            <w:pPr>
              <w:widowControl w:val="0"/>
              <w:spacing w:line="240" w:lineRule="auto"/>
              <w:jc w:val="both"/>
              <w:rPr>
                <w:rFonts w:ascii="黑体" w:eastAsia="黑体" w:hAnsi="黑体" w:cs="Times New Roman"/>
                <w:color w:val="000000" w:themeColor="text1"/>
                <w:szCs w:val="24"/>
              </w:rPr>
            </w:pPr>
          </w:p>
        </w:tc>
        <w:tc>
          <w:tcPr>
            <w:tcW w:w="567" w:type="dxa"/>
            <w:vMerge/>
            <w:tcBorders>
              <w:top w:val="single" w:sz="4" w:space="0" w:color="000000"/>
              <w:left w:val="single" w:sz="4" w:space="0" w:color="000000"/>
              <w:bottom w:val="single" w:sz="4" w:space="0" w:color="000000"/>
            </w:tcBorders>
            <w:vAlign w:val="center"/>
          </w:tcPr>
          <w:p w:rsidR="008D2531" w:rsidRPr="008A7707" w:rsidRDefault="008D2531" w:rsidP="008A7707">
            <w:pPr>
              <w:widowControl w:val="0"/>
              <w:spacing w:line="240" w:lineRule="auto"/>
              <w:jc w:val="both"/>
              <w:rPr>
                <w:rFonts w:ascii="黑体" w:eastAsia="黑体" w:hAnsi="黑体" w:cs="Times New Roman"/>
                <w:color w:val="000000" w:themeColor="text1"/>
                <w:szCs w:val="24"/>
              </w:rPr>
            </w:pPr>
          </w:p>
        </w:tc>
        <w:tc>
          <w:tcPr>
            <w:tcW w:w="992" w:type="dxa"/>
            <w:tcBorders>
              <w:left w:val="single" w:sz="4" w:space="0" w:color="000000"/>
              <w:bottom w:val="single" w:sz="4" w:space="0" w:color="000000"/>
            </w:tcBorders>
            <w:vAlign w:val="center"/>
          </w:tcPr>
          <w:p w:rsidR="008D2531" w:rsidRPr="008A7707" w:rsidRDefault="008D2531" w:rsidP="008A7707">
            <w:pPr>
              <w:widowControl w:val="0"/>
              <w:tabs>
                <w:tab w:val="left" w:pos="675"/>
              </w:tabs>
              <w:spacing w:line="240" w:lineRule="auto"/>
              <w:jc w:val="center"/>
              <w:rPr>
                <w:rFonts w:ascii="黑体" w:eastAsia="黑体" w:hAnsi="黑体" w:cs="Times New Roman"/>
                <w:color w:val="000000" w:themeColor="text1"/>
                <w:szCs w:val="21"/>
              </w:rPr>
            </w:pPr>
            <w:r w:rsidRPr="008A7707">
              <w:rPr>
                <w:rFonts w:ascii="黑体" w:eastAsia="黑体" w:hAnsi="黑体" w:cs="Times New Roman"/>
                <w:color w:val="000000" w:themeColor="text1"/>
                <w:szCs w:val="21"/>
              </w:rPr>
              <w:t>所涉对象</w:t>
            </w:r>
          </w:p>
        </w:tc>
        <w:tc>
          <w:tcPr>
            <w:tcW w:w="3544" w:type="dxa"/>
            <w:tcBorders>
              <w:left w:val="single" w:sz="4" w:space="0" w:color="000000"/>
              <w:bottom w:val="single" w:sz="4" w:space="0" w:color="000000"/>
            </w:tcBorders>
            <w:vAlign w:val="center"/>
          </w:tcPr>
          <w:p w:rsidR="008D2531" w:rsidRPr="008A7707" w:rsidRDefault="008D2531" w:rsidP="008A7707">
            <w:pPr>
              <w:widowControl w:val="0"/>
              <w:tabs>
                <w:tab w:val="left" w:pos="675"/>
              </w:tabs>
              <w:spacing w:line="240" w:lineRule="auto"/>
              <w:jc w:val="center"/>
              <w:rPr>
                <w:rFonts w:ascii="黑体" w:eastAsia="黑体" w:hAnsi="黑体" w:cs="Times New Roman"/>
                <w:color w:val="000000" w:themeColor="text1"/>
                <w:szCs w:val="21"/>
              </w:rPr>
            </w:pPr>
            <w:r w:rsidRPr="008A7707">
              <w:rPr>
                <w:rFonts w:ascii="黑体" w:eastAsia="黑体" w:hAnsi="黑体" w:cs="Times New Roman"/>
                <w:color w:val="000000" w:themeColor="text1"/>
                <w:szCs w:val="21"/>
              </w:rPr>
              <w:t>廉政</w:t>
            </w:r>
            <w:r w:rsidRPr="008A7707">
              <w:rPr>
                <w:rFonts w:ascii="黑体" w:eastAsia="黑体" w:hAnsi="黑体" w:cs="Times New Roman" w:hint="eastAsia"/>
                <w:color w:val="000000" w:themeColor="text1"/>
                <w:szCs w:val="21"/>
              </w:rPr>
              <w:t>、效能</w:t>
            </w:r>
            <w:r w:rsidRPr="008A7707">
              <w:rPr>
                <w:rFonts w:ascii="黑体" w:eastAsia="黑体" w:hAnsi="黑体" w:cs="Times New Roman"/>
                <w:color w:val="000000" w:themeColor="text1"/>
                <w:szCs w:val="21"/>
              </w:rPr>
              <w:t>风险点</w:t>
            </w:r>
          </w:p>
        </w:tc>
        <w:tc>
          <w:tcPr>
            <w:tcW w:w="1860" w:type="dxa"/>
            <w:tcBorders>
              <w:left w:val="single" w:sz="4" w:space="0" w:color="000000"/>
              <w:bottom w:val="single" w:sz="4" w:space="0" w:color="000000"/>
            </w:tcBorders>
            <w:vAlign w:val="center"/>
          </w:tcPr>
          <w:p w:rsidR="008D2531" w:rsidRPr="008A7707" w:rsidRDefault="008D2531" w:rsidP="008A7707">
            <w:pPr>
              <w:widowControl w:val="0"/>
              <w:tabs>
                <w:tab w:val="left" w:pos="675"/>
              </w:tabs>
              <w:spacing w:line="240" w:lineRule="auto"/>
              <w:jc w:val="center"/>
              <w:rPr>
                <w:rFonts w:ascii="黑体" w:eastAsia="黑体" w:hAnsi="黑体" w:cs="Times New Roman"/>
                <w:color w:val="000000" w:themeColor="text1"/>
                <w:szCs w:val="21"/>
              </w:rPr>
            </w:pPr>
            <w:r w:rsidRPr="008A7707">
              <w:rPr>
                <w:rFonts w:ascii="黑体" w:eastAsia="黑体" w:hAnsi="黑体" w:cs="Times New Roman"/>
                <w:color w:val="000000" w:themeColor="text1"/>
                <w:szCs w:val="21"/>
              </w:rPr>
              <w:t>防控措施</w:t>
            </w:r>
          </w:p>
        </w:tc>
        <w:tc>
          <w:tcPr>
            <w:tcW w:w="1093" w:type="dxa"/>
            <w:tcBorders>
              <w:left w:val="single" w:sz="4" w:space="0" w:color="000000"/>
              <w:bottom w:val="single" w:sz="4" w:space="0" w:color="000000"/>
              <w:right w:val="single" w:sz="4" w:space="0" w:color="000000"/>
            </w:tcBorders>
            <w:vAlign w:val="center"/>
          </w:tcPr>
          <w:p w:rsidR="008D2531" w:rsidRPr="008A7707" w:rsidRDefault="008D2531" w:rsidP="008A7707">
            <w:pPr>
              <w:widowControl w:val="0"/>
              <w:tabs>
                <w:tab w:val="left" w:pos="675"/>
              </w:tabs>
              <w:spacing w:line="240" w:lineRule="auto"/>
              <w:jc w:val="center"/>
              <w:rPr>
                <w:rFonts w:ascii="黑体" w:eastAsia="黑体" w:hAnsi="黑体" w:cs="Times New Roman"/>
                <w:color w:val="000000" w:themeColor="text1"/>
                <w:szCs w:val="21"/>
              </w:rPr>
            </w:pPr>
            <w:r w:rsidRPr="008A7707">
              <w:rPr>
                <w:rFonts w:ascii="黑体" w:eastAsia="黑体" w:hAnsi="黑体" w:cs="Times New Roman"/>
                <w:color w:val="000000" w:themeColor="text1"/>
                <w:szCs w:val="21"/>
              </w:rPr>
              <w:t>责任主体</w:t>
            </w:r>
          </w:p>
        </w:tc>
      </w:tr>
      <w:tr w:rsidR="0053312D" w:rsidRPr="008A7707" w:rsidTr="0010283C">
        <w:trPr>
          <w:jc w:val="center"/>
        </w:trPr>
        <w:tc>
          <w:tcPr>
            <w:tcW w:w="603" w:type="dxa"/>
            <w:vMerge w:val="restart"/>
            <w:tcBorders>
              <w:left w:val="single" w:sz="4" w:space="0" w:color="000000"/>
            </w:tcBorders>
            <w:vAlign w:val="center"/>
          </w:tcPr>
          <w:p w:rsidR="008D2531" w:rsidRPr="008A7707" w:rsidRDefault="008D2531" w:rsidP="008A7707">
            <w:pPr>
              <w:widowControl w:val="0"/>
              <w:tabs>
                <w:tab w:val="left" w:pos="675"/>
              </w:tabs>
              <w:spacing w:line="240" w:lineRule="auto"/>
              <w:jc w:val="both"/>
              <w:rPr>
                <w:rFonts w:ascii="黑体" w:eastAsia="黑体" w:hAnsi="黑体" w:cs="Times New Roman"/>
                <w:color w:val="000000" w:themeColor="text1"/>
                <w:szCs w:val="21"/>
              </w:rPr>
            </w:pPr>
            <w:r w:rsidRPr="008A7707">
              <w:rPr>
                <w:rFonts w:ascii="黑体" w:eastAsia="黑体" w:hAnsi="黑体" w:cs="Times New Roman" w:hint="eastAsia"/>
                <w:color w:val="000000" w:themeColor="text1"/>
                <w:szCs w:val="21"/>
              </w:rPr>
              <w:t>办</w:t>
            </w:r>
          </w:p>
          <w:p w:rsidR="008D2531" w:rsidRPr="008A7707" w:rsidRDefault="008D2531" w:rsidP="008A7707">
            <w:pPr>
              <w:widowControl w:val="0"/>
              <w:tabs>
                <w:tab w:val="left" w:pos="675"/>
              </w:tabs>
              <w:spacing w:line="240" w:lineRule="auto"/>
              <w:jc w:val="both"/>
              <w:rPr>
                <w:rFonts w:ascii="黑体" w:eastAsia="黑体" w:hAnsi="黑体" w:cs="Times New Roman"/>
                <w:color w:val="000000" w:themeColor="text1"/>
                <w:szCs w:val="21"/>
              </w:rPr>
            </w:pPr>
            <w:r w:rsidRPr="008A7707">
              <w:rPr>
                <w:rFonts w:ascii="黑体" w:eastAsia="黑体" w:hAnsi="黑体" w:cs="Times New Roman" w:hint="eastAsia"/>
                <w:color w:val="000000" w:themeColor="text1"/>
                <w:szCs w:val="21"/>
              </w:rPr>
              <w:t>理</w:t>
            </w:r>
          </w:p>
          <w:p w:rsidR="008D2531" w:rsidRPr="008A7707" w:rsidRDefault="008D2531" w:rsidP="008A7707">
            <w:pPr>
              <w:widowControl w:val="0"/>
              <w:tabs>
                <w:tab w:val="left" w:pos="675"/>
              </w:tabs>
              <w:spacing w:line="240" w:lineRule="auto"/>
              <w:jc w:val="both"/>
              <w:rPr>
                <w:rFonts w:ascii="黑体" w:eastAsia="黑体" w:hAnsi="黑体" w:cs="Times New Roman"/>
                <w:color w:val="000000" w:themeColor="text1"/>
                <w:szCs w:val="21"/>
              </w:rPr>
            </w:pPr>
            <w:r w:rsidRPr="008A7707">
              <w:rPr>
                <w:rFonts w:ascii="黑体" w:eastAsia="黑体" w:hAnsi="黑体" w:cs="Times New Roman" w:hint="eastAsia"/>
                <w:color w:val="000000" w:themeColor="text1"/>
                <w:szCs w:val="21"/>
              </w:rPr>
              <w:t>华</w:t>
            </w:r>
          </w:p>
          <w:p w:rsidR="008D2531" w:rsidRPr="008A7707" w:rsidRDefault="008D2531" w:rsidP="008A7707">
            <w:pPr>
              <w:widowControl w:val="0"/>
              <w:tabs>
                <w:tab w:val="left" w:pos="675"/>
              </w:tabs>
              <w:spacing w:line="240" w:lineRule="auto"/>
              <w:jc w:val="both"/>
              <w:rPr>
                <w:rFonts w:ascii="黑体" w:eastAsia="黑体" w:hAnsi="黑体" w:cs="Times New Roman"/>
                <w:color w:val="000000" w:themeColor="text1"/>
                <w:szCs w:val="21"/>
              </w:rPr>
            </w:pPr>
            <w:r w:rsidRPr="008A7707">
              <w:rPr>
                <w:rFonts w:ascii="黑体" w:eastAsia="黑体" w:hAnsi="黑体" w:cs="Times New Roman" w:hint="eastAsia"/>
                <w:color w:val="000000" w:themeColor="text1"/>
                <w:szCs w:val="21"/>
              </w:rPr>
              <w:t>侨</w:t>
            </w:r>
          </w:p>
          <w:p w:rsidR="008D2531" w:rsidRPr="008A7707" w:rsidRDefault="008D2531" w:rsidP="008A7707">
            <w:pPr>
              <w:widowControl w:val="0"/>
              <w:tabs>
                <w:tab w:val="left" w:pos="675"/>
              </w:tabs>
              <w:spacing w:line="240" w:lineRule="auto"/>
              <w:jc w:val="both"/>
              <w:rPr>
                <w:rFonts w:ascii="黑体" w:eastAsia="黑体" w:hAnsi="黑体" w:cs="Times New Roman"/>
                <w:color w:val="000000" w:themeColor="text1"/>
                <w:szCs w:val="21"/>
              </w:rPr>
            </w:pPr>
            <w:r w:rsidRPr="008A7707">
              <w:rPr>
                <w:rFonts w:ascii="黑体" w:eastAsia="黑体" w:hAnsi="黑体" w:cs="Times New Roman" w:hint="eastAsia"/>
                <w:color w:val="000000" w:themeColor="text1"/>
                <w:szCs w:val="21"/>
              </w:rPr>
              <w:t>归</w:t>
            </w:r>
          </w:p>
          <w:p w:rsidR="008D2531" w:rsidRPr="008A7707" w:rsidRDefault="008D2531" w:rsidP="008A7707">
            <w:pPr>
              <w:widowControl w:val="0"/>
              <w:tabs>
                <w:tab w:val="left" w:pos="675"/>
              </w:tabs>
              <w:spacing w:line="240" w:lineRule="auto"/>
              <w:jc w:val="both"/>
              <w:rPr>
                <w:rFonts w:ascii="黑体" w:eastAsia="黑体" w:hAnsi="黑体" w:cs="Times New Roman"/>
                <w:color w:val="000000" w:themeColor="text1"/>
                <w:szCs w:val="21"/>
              </w:rPr>
            </w:pPr>
            <w:r w:rsidRPr="008A7707">
              <w:rPr>
                <w:rFonts w:ascii="黑体" w:eastAsia="黑体" w:hAnsi="黑体" w:cs="Times New Roman" w:hint="eastAsia"/>
                <w:color w:val="000000" w:themeColor="text1"/>
                <w:szCs w:val="21"/>
              </w:rPr>
              <w:t>侨</w:t>
            </w:r>
          </w:p>
          <w:p w:rsidR="008D2531" w:rsidRPr="008A7707" w:rsidRDefault="008D2531" w:rsidP="008A7707">
            <w:pPr>
              <w:widowControl w:val="0"/>
              <w:tabs>
                <w:tab w:val="left" w:pos="675"/>
              </w:tabs>
              <w:spacing w:line="240" w:lineRule="auto"/>
              <w:jc w:val="both"/>
              <w:rPr>
                <w:rFonts w:ascii="黑体" w:eastAsia="黑体" w:hAnsi="黑体" w:cs="Times New Roman"/>
                <w:color w:val="000000" w:themeColor="text1"/>
                <w:szCs w:val="21"/>
              </w:rPr>
            </w:pPr>
            <w:r w:rsidRPr="008A7707">
              <w:rPr>
                <w:rFonts w:ascii="黑体" w:eastAsia="黑体" w:hAnsi="黑体" w:cs="Times New Roman" w:hint="eastAsia"/>
                <w:color w:val="000000" w:themeColor="text1"/>
                <w:szCs w:val="21"/>
              </w:rPr>
              <w:t>眷 属 证 工  作</w:t>
            </w:r>
          </w:p>
        </w:tc>
        <w:tc>
          <w:tcPr>
            <w:tcW w:w="567" w:type="dxa"/>
            <w:tcBorders>
              <w:left w:val="single" w:sz="4" w:space="0" w:color="000000"/>
              <w:bottom w:val="single" w:sz="4" w:space="0" w:color="000000"/>
            </w:tcBorders>
            <w:vAlign w:val="center"/>
          </w:tcPr>
          <w:p w:rsidR="008D2531" w:rsidRPr="008A7707" w:rsidRDefault="008D2531" w:rsidP="008A7707">
            <w:pPr>
              <w:widowControl w:val="0"/>
              <w:tabs>
                <w:tab w:val="left" w:pos="675"/>
              </w:tabs>
              <w:spacing w:line="240" w:lineRule="auto"/>
              <w:jc w:val="center"/>
              <w:rPr>
                <w:rFonts w:ascii="黑体" w:eastAsia="黑体" w:hAnsi="黑体" w:cs="Times New Roman"/>
                <w:color w:val="000000" w:themeColor="text1"/>
                <w:szCs w:val="21"/>
              </w:rPr>
            </w:pPr>
            <w:r w:rsidRPr="008A7707">
              <w:rPr>
                <w:rFonts w:ascii="黑体" w:eastAsia="黑体" w:hAnsi="黑体" w:cs="Times New Roman" w:hint="eastAsia"/>
                <w:color w:val="000000" w:themeColor="text1"/>
                <w:szCs w:val="21"/>
              </w:rPr>
              <w:t>材</w:t>
            </w:r>
            <w:r w:rsidRPr="008A7707">
              <w:rPr>
                <w:rFonts w:ascii="黑体" w:eastAsia="黑体" w:hAnsi="黑体" w:cs="Times New Roman"/>
                <w:color w:val="000000" w:themeColor="text1"/>
                <w:szCs w:val="21"/>
              </w:rPr>
              <w:t>料审</w:t>
            </w:r>
            <w:r w:rsidRPr="008A7707">
              <w:rPr>
                <w:rFonts w:ascii="黑体" w:eastAsia="黑体" w:hAnsi="黑体" w:cs="Times New Roman" w:hint="eastAsia"/>
                <w:color w:val="000000" w:themeColor="text1"/>
                <w:szCs w:val="21"/>
              </w:rPr>
              <w:t>核</w:t>
            </w:r>
          </w:p>
        </w:tc>
        <w:tc>
          <w:tcPr>
            <w:tcW w:w="992" w:type="dxa"/>
            <w:tcBorders>
              <w:left w:val="single" w:sz="4" w:space="0" w:color="000000"/>
              <w:bottom w:val="single" w:sz="4" w:space="0" w:color="000000"/>
            </w:tcBorders>
            <w:vAlign w:val="center"/>
          </w:tcPr>
          <w:p w:rsidR="008D2531" w:rsidRPr="008A7707" w:rsidRDefault="008D2531" w:rsidP="008A7707">
            <w:pPr>
              <w:widowControl w:val="0"/>
              <w:tabs>
                <w:tab w:val="left" w:pos="675"/>
              </w:tabs>
              <w:spacing w:line="240" w:lineRule="auto"/>
              <w:jc w:val="center"/>
              <w:rPr>
                <w:rFonts w:ascii="黑体" w:eastAsia="黑体" w:hAnsi="黑体" w:cs="Times New Roman"/>
                <w:color w:val="000000" w:themeColor="text1"/>
                <w:szCs w:val="21"/>
              </w:rPr>
            </w:pPr>
            <w:r w:rsidRPr="008A7707">
              <w:rPr>
                <w:rFonts w:ascii="黑体" w:eastAsia="黑体" w:hAnsi="黑体" w:cs="Times New Roman"/>
                <w:color w:val="000000" w:themeColor="text1"/>
                <w:szCs w:val="21"/>
              </w:rPr>
              <w:t>负责</w:t>
            </w:r>
            <w:r w:rsidRPr="008A7707">
              <w:rPr>
                <w:rFonts w:ascii="黑体" w:eastAsia="黑体" w:hAnsi="黑体" w:cs="Times New Roman" w:hint="eastAsia"/>
                <w:color w:val="000000" w:themeColor="text1"/>
                <w:szCs w:val="21"/>
              </w:rPr>
              <w:t>审核材料工作</w:t>
            </w:r>
            <w:r w:rsidRPr="008A7707">
              <w:rPr>
                <w:rFonts w:ascii="黑体" w:eastAsia="黑体" w:hAnsi="黑体" w:cs="Times New Roman"/>
                <w:color w:val="000000" w:themeColor="text1"/>
                <w:szCs w:val="21"/>
              </w:rPr>
              <w:t>人员</w:t>
            </w:r>
          </w:p>
        </w:tc>
        <w:tc>
          <w:tcPr>
            <w:tcW w:w="3544" w:type="dxa"/>
            <w:tcBorders>
              <w:left w:val="single" w:sz="4" w:space="0" w:color="000000"/>
              <w:bottom w:val="single" w:sz="4" w:space="0" w:color="000000"/>
            </w:tcBorders>
            <w:vAlign w:val="center"/>
          </w:tcPr>
          <w:p w:rsidR="008D2531" w:rsidRPr="008A7707" w:rsidRDefault="008D2531" w:rsidP="008A7707">
            <w:pPr>
              <w:widowControl w:val="0"/>
              <w:tabs>
                <w:tab w:val="left" w:pos="675"/>
              </w:tabs>
              <w:spacing w:line="240" w:lineRule="auto"/>
              <w:jc w:val="center"/>
              <w:rPr>
                <w:rFonts w:ascii="黑体" w:eastAsia="黑体" w:hAnsi="黑体" w:cs="Times New Roman"/>
                <w:color w:val="000000" w:themeColor="text1"/>
                <w:szCs w:val="21"/>
              </w:rPr>
            </w:pPr>
            <w:r w:rsidRPr="008A7707">
              <w:rPr>
                <w:rFonts w:ascii="黑体" w:eastAsia="黑体" w:hAnsi="黑体" w:cs="Times New Roman" w:hint="eastAsia"/>
                <w:color w:val="000000" w:themeColor="text1"/>
                <w:szCs w:val="21"/>
              </w:rPr>
              <w:t>廉政：</w:t>
            </w:r>
            <w:r w:rsidRPr="008A7707">
              <w:rPr>
                <w:rFonts w:ascii="黑体" w:eastAsia="黑体" w:hAnsi="黑体" w:cs="Times New Roman"/>
                <w:color w:val="000000" w:themeColor="text1"/>
                <w:szCs w:val="21"/>
              </w:rPr>
              <w:t>▲▲刁难勒索</w:t>
            </w:r>
            <w:r w:rsidRPr="008A7707">
              <w:rPr>
                <w:rFonts w:ascii="黑体" w:eastAsia="黑体" w:hAnsi="黑体" w:cs="Times New Roman" w:hint="eastAsia"/>
                <w:color w:val="000000" w:themeColor="text1"/>
                <w:szCs w:val="21"/>
              </w:rPr>
              <w:t>、</w:t>
            </w:r>
          </w:p>
          <w:p w:rsidR="008D2531" w:rsidRPr="008A7707" w:rsidRDefault="008D2531" w:rsidP="008A7707">
            <w:pPr>
              <w:widowControl w:val="0"/>
              <w:tabs>
                <w:tab w:val="left" w:pos="675"/>
              </w:tabs>
              <w:spacing w:line="240" w:lineRule="auto"/>
              <w:jc w:val="both"/>
              <w:rPr>
                <w:rFonts w:ascii="黑体" w:eastAsia="黑体" w:hAnsi="黑体" w:cs="Times New Roman"/>
                <w:color w:val="000000" w:themeColor="text1"/>
                <w:szCs w:val="21"/>
              </w:rPr>
            </w:pPr>
            <w:r w:rsidRPr="008A7707">
              <w:rPr>
                <w:rFonts w:ascii="黑体" w:eastAsia="黑体" w:hAnsi="黑体" w:cs="Times New Roman"/>
                <w:color w:val="000000" w:themeColor="text1"/>
                <w:szCs w:val="21"/>
              </w:rPr>
              <w:t>谋取私利。</w:t>
            </w:r>
          </w:p>
          <w:p w:rsidR="008D2531" w:rsidRPr="008A7707" w:rsidRDefault="008D2531" w:rsidP="008A7707">
            <w:pPr>
              <w:widowControl w:val="0"/>
              <w:tabs>
                <w:tab w:val="left" w:pos="675"/>
              </w:tabs>
              <w:spacing w:line="240" w:lineRule="auto"/>
              <w:jc w:val="both"/>
              <w:rPr>
                <w:rFonts w:ascii="黑体" w:eastAsia="黑体" w:hAnsi="黑体" w:cs="Times New Roman"/>
                <w:color w:val="000000" w:themeColor="text1"/>
                <w:szCs w:val="21"/>
              </w:rPr>
            </w:pPr>
            <w:r w:rsidRPr="008A7707">
              <w:rPr>
                <w:rFonts w:ascii="黑体" w:eastAsia="黑体" w:hAnsi="黑体" w:cs="Times New Roman" w:hint="eastAsia"/>
                <w:color w:val="000000" w:themeColor="text1"/>
                <w:szCs w:val="21"/>
              </w:rPr>
              <w:t>效能：</w:t>
            </w:r>
            <w:r w:rsidRPr="008A7707">
              <w:rPr>
                <w:rFonts w:ascii="黑体" w:eastAsia="黑体" w:hAnsi="黑体" w:cs="Times New Roman"/>
                <w:color w:val="000000" w:themeColor="text1"/>
                <w:szCs w:val="21"/>
              </w:rPr>
              <w:t>▲▲</w:t>
            </w:r>
            <w:r w:rsidRPr="008A7707">
              <w:rPr>
                <w:rFonts w:ascii="黑体" w:eastAsia="黑体" w:hAnsi="黑体" w:cs="Times New Roman" w:hint="eastAsia"/>
                <w:color w:val="000000" w:themeColor="text1"/>
                <w:szCs w:val="21"/>
              </w:rPr>
              <w:t>工作不认真，材料审核不严</w:t>
            </w:r>
          </w:p>
        </w:tc>
        <w:tc>
          <w:tcPr>
            <w:tcW w:w="1860" w:type="dxa"/>
            <w:tcBorders>
              <w:left w:val="single" w:sz="4" w:space="0" w:color="000000"/>
              <w:bottom w:val="single" w:sz="4" w:space="0" w:color="000000"/>
            </w:tcBorders>
            <w:vAlign w:val="center"/>
          </w:tcPr>
          <w:p w:rsidR="008D2531" w:rsidRPr="008A7707" w:rsidRDefault="008D2531" w:rsidP="008A7707">
            <w:pPr>
              <w:widowControl w:val="0"/>
              <w:tabs>
                <w:tab w:val="left" w:pos="675"/>
              </w:tabs>
              <w:spacing w:line="240" w:lineRule="auto"/>
              <w:jc w:val="both"/>
              <w:rPr>
                <w:rFonts w:ascii="黑体" w:eastAsia="黑体" w:hAnsi="黑体" w:cs="Times New Roman"/>
                <w:color w:val="000000" w:themeColor="text1"/>
                <w:szCs w:val="21"/>
              </w:rPr>
            </w:pPr>
            <w:r w:rsidRPr="008A7707">
              <w:rPr>
                <w:rFonts w:ascii="黑体" w:eastAsia="黑体" w:hAnsi="黑体" w:cs="宋体"/>
                <w:color w:val="000000" w:themeColor="text1"/>
                <w:szCs w:val="21"/>
              </w:rPr>
              <w:t>★</w:t>
            </w:r>
            <w:r w:rsidRPr="008A7707">
              <w:rPr>
                <w:rFonts w:ascii="黑体" w:eastAsia="黑体" w:hAnsi="黑体" w:cs="Times New Roman"/>
                <w:color w:val="000000" w:themeColor="text1"/>
                <w:szCs w:val="21"/>
              </w:rPr>
              <w:t>加强日常监管，落实行</w:t>
            </w:r>
            <w:r w:rsidRPr="008A7707">
              <w:rPr>
                <w:rFonts w:ascii="黑体" w:eastAsia="黑体" w:hAnsi="黑体" w:cs="Times New Roman" w:hint="eastAsia"/>
                <w:color w:val="000000" w:themeColor="text1"/>
                <w:szCs w:val="21"/>
              </w:rPr>
              <w:t>政审批</w:t>
            </w:r>
            <w:r w:rsidRPr="008A7707">
              <w:rPr>
                <w:rFonts w:ascii="黑体" w:eastAsia="黑体" w:hAnsi="黑体" w:cs="Times New Roman"/>
                <w:color w:val="000000" w:themeColor="text1"/>
                <w:szCs w:val="21"/>
              </w:rPr>
              <w:t>责任制，追究相关人员责任。</w:t>
            </w:r>
          </w:p>
        </w:tc>
        <w:tc>
          <w:tcPr>
            <w:tcW w:w="1093" w:type="dxa"/>
            <w:tcBorders>
              <w:left w:val="single" w:sz="4" w:space="0" w:color="000000"/>
              <w:bottom w:val="single" w:sz="4" w:space="0" w:color="auto"/>
              <w:right w:val="single" w:sz="4" w:space="0" w:color="000000"/>
            </w:tcBorders>
            <w:vAlign w:val="center"/>
          </w:tcPr>
          <w:p w:rsidR="008D2531" w:rsidRPr="008A7707" w:rsidRDefault="008D2531" w:rsidP="008A7707">
            <w:pPr>
              <w:widowControl w:val="0"/>
              <w:tabs>
                <w:tab w:val="left" w:pos="675"/>
              </w:tabs>
              <w:spacing w:line="240" w:lineRule="auto"/>
              <w:jc w:val="center"/>
              <w:rPr>
                <w:rFonts w:ascii="黑体" w:eastAsia="黑体" w:hAnsi="黑体" w:cs="Times New Roman"/>
                <w:color w:val="000000" w:themeColor="text1"/>
                <w:szCs w:val="21"/>
              </w:rPr>
            </w:pPr>
            <w:r w:rsidRPr="008A7707">
              <w:rPr>
                <w:rFonts w:ascii="黑体" w:eastAsia="黑体" w:hAnsi="黑体" w:cs="Times New Roman" w:hint="eastAsia"/>
                <w:color w:val="000000" w:themeColor="text1"/>
                <w:szCs w:val="21"/>
              </w:rPr>
              <w:t>各级侨务部门主管领 导</w:t>
            </w:r>
          </w:p>
        </w:tc>
      </w:tr>
      <w:tr w:rsidR="0053312D" w:rsidRPr="008A7707" w:rsidTr="0010283C">
        <w:trPr>
          <w:trHeight w:hRule="exact" w:val="1533"/>
          <w:jc w:val="center"/>
        </w:trPr>
        <w:tc>
          <w:tcPr>
            <w:tcW w:w="603" w:type="dxa"/>
            <w:vMerge/>
            <w:tcBorders>
              <w:left w:val="single" w:sz="4" w:space="0" w:color="000000"/>
            </w:tcBorders>
            <w:vAlign w:val="center"/>
          </w:tcPr>
          <w:p w:rsidR="008D2531" w:rsidRPr="008A7707" w:rsidRDefault="008D2531" w:rsidP="008A7707">
            <w:pPr>
              <w:widowControl w:val="0"/>
              <w:spacing w:line="240" w:lineRule="auto"/>
              <w:jc w:val="both"/>
              <w:rPr>
                <w:rFonts w:ascii="黑体" w:eastAsia="黑体" w:hAnsi="黑体" w:cs="Times New Roman"/>
                <w:color w:val="000000" w:themeColor="text1"/>
                <w:szCs w:val="21"/>
              </w:rPr>
            </w:pPr>
          </w:p>
        </w:tc>
        <w:tc>
          <w:tcPr>
            <w:tcW w:w="567" w:type="dxa"/>
            <w:tcBorders>
              <w:left w:val="single" w:sz="4" w:space="0" w:color="000000"/>
              <w:bottom w:val="single" w:sz="4" w:space="0" w:color="auto"/>
            </w:tcBorders>
            <w:vAlign w:val="center"/>
          </w:tcPr>
          <w:p w:rsidR="008D2531" w:rsidRPr="008A7707" w:rsidRDefault="008D2531" w:rsidP="008A7707">
            <w:pPr>
              <w:widowControl w:val="0"/>
              <w:tabs>
                <w:tab w:val="left" w:pos="675"/>
              </w:tabs>
              <w:spacing w:line="240" w:lineRule="auto"/>
              <w:jc w:val="center"/>
              <w:rPr>
                <w:rFonts w:ascii="黑体" w:eastAsia="黑体" w:hAnsi="黑体" w:cs="Times New Roman"/>
                <w:color w:val="000000" w:themeColor="text1"/>
                <w:szCs w:val="21"/>
              </w:rPr>
            </w:pPr>
            <w:r w:rsidRPr="008A7707">
              <w:rPr>
                <w:rFonts w:ascii="黑体" w:eastAsia="黑体" w:hAnsi="黑体" w:cs="Times New Roman" w:hint="eastAsia"/>
                <w:color w:val="000000" w:themeColor="text1"/>
                <w:szCs w:val="21"/>
              </w:rPr>
              <w:t>身份审定</w:t>
            </w:r>
          </w:p>
        </w:tc>
        <w:tc>
          <w:tcPr>
            <w:tcW w:w="992" w:type="dxa"/>
            <w:tcBorders>
              <w:left w:val="single" w:sz="4" w:space="0" w:color="000000"/>
              <w:bottom w:val="single" w:sz="4" w:space="0" w:color="auto"/>
            </w:tcBorders>
            <w:vAlign w:val="center"/>
          </w:tcPr>
          <w:p w:rsidR="008D2531" w:rsidRPr="008A7707" w:rsidRDefault="008D2531" w:rsidP="008A7707">
            <w:pPr>
              <w:widowControl w:val="0"/>
              <w:tabs>
                <w:tab w:val="left" w:pos="675"/>
              </w:tabs>
              <w:spacing w:line="240" w:lineRule="auto"/>
              <w:ind w:firstLineChars="50" w:firstLine="120"/>
              <w:jc w:val="both"/>
              <w:rPr>
                <w:rFonts w:ascii="黑体" w:eastAsia="黑体" w:hAnsi="黑体" w:cs="Times New Roman"/>
                <w:color w:val="000000" w:themeColor="text1"/>
                <w:szCs w:val="21"/>
              </w:rPr>
            </w:pPr>
            <w:r w:rsidRPr="008A7707">
              <w:rPr>
                <w:rFonts w:ascii="黑体" w:eastAsia="黑体" w:hAnsi="黑体" w:cs="Times New Roman"/>
                <w:color w:val="000000" w:themeColor="text1"/>
                <w:szCs w:val="21"/>
              </w:rPr>
              <w:t>部</w:t>
            </w:r>
            <w:r w:rsidRPr="008A7707">
              <w:rPr>
                <w:rFonts w:ascii="黑体" w:eastAsia="黑体" w:hAnsi="黑体" w:cs="Times New Roman" w:hint="eastAsia"/>
                <w:color w:val="000000" w:themeColor="text1"/>
                <w:szCs w:val="21"/>
              </w:rPr>
              <w:t xml:space="preserve">  </w:t>
            </w:r>
            <w:r w:rsidRPr="008A7707">
              <w:rPr>
                <w:rFonts w:ascii="黑体" w:eastAsia="黑体" w:hAnsi="黑体" w:cs="Times New Roman"/>
                <w:color w:val="000000" w:themeColor="text1"/>
                <w:szCs w:val="21"/>
              </w:rPr>
              <w:t>门</w:t>
            </w:r>
          </w:p>
          <w:p w:rsidR="008D2531" w:rsidRPr="008A7707" w:rsidRDefault="008D2531" w:rsidP="008A7707">
            <w:pPr>
              <w:widowControl w:val="0"/>
              <w:tabs>
                <w:tab w:val="left" w:pos="675"/>
              </w:tabs>
              <w:spacing w:line="240" w:lineRule="auto"/>
              <w:ind w:firstLineChars="50" w:firstLine="120"/>
              <w:jc w:val="both"/>
              <w:rPr>
                <w:rFonts w:ascii="黑体" w:eastAsia="黑体" w:hAnsi="黑体" w:cs="Times New Roman"/>
                <w:color w:val="000000" w:themeColor="text1"/>
                <w:szCs w:val="21"/>
              </w:rPr>
            </w:pPr>
            <w:r w:rsidRPr="008A7707">
              <w:rPr>
                <w:rFonts w:ascii="黑体" w:eastAsia="黑体" w:hAnsi="黑体" w:cs="Times New Roman" w:hint="eastAsia"/>
                <w:color w:val="000000" w:themeColor="text1"/>
                <w:szCs w:val="21"/>
              </w:rPr>
              <w:t>领  导</w:t>
            </w:r>
          </w:p>
        </w:tc>
        <w:tc>
          <w:tcPr>
            <w:tcW w:w="3544" w:type="dxa"/>
            <w:tcBorders>
              <w:left w:val="single" w:sz="4" w:space="0" w:color="000000"/>
              <w:bottom w:val="single" w:sz="4" w:space="0" w:color="auto"/>
            </w:tcBorders>
            <w:vAlign w:val="center"/>
          </w:tcPr>
          <w:p w:rsidR="008D2531" w:rsidRPr="008A7707" w:rsidRDefault="008D2531" w:rsidP="008A7707">
            <w:pPr>
              <w:widowControl w:val="0"/>
              <w:tabs>
                <w:tab w:val="left" w:pos="675"/>
              </w:tabs>
              <w:spacing w:line="240" w:lineRule="auto"/>
              <w:jc w:val="both"/>
              <w:rPr>
                <w:rFonts w:ascii="黑体" w:eastAsia="黑体" w:hAnsi="黑体" w:cs="Times New Roman"/>
                <w:color w:val="000000" w:themeColor="text1"/>
                <w:szCs w:val="21"/>
              </w:rPr>
            </w:pPr>
            <w:r w:rsidRPr="008A7707">
              <w:rPr>
                <w:rFonts w:ascii="黑体" w:eastAsia="黑体" w:hAnsi="黑体" w:cs="Times New Roman" w:hint="eastAsia"/>
                <w:color w:val="000000" w:themeColor="text1"/>
                <w:szCs w:val="21"/>
              </w:rPr>
              <w:t>廉政：</w:t>
            </w:r>
            <w:r w:rsidRPr="008A7707">
              <w:rPr>
                <w:rFonts w:ascii="黑体" w:eastAsia="黑体" w:hAnsi="黑体" w:cs="Times New Roman"/>
                <w:color w:val="000000" w:themeColor="text1"/>
                <w:szCs w:val="21"/>
              </w:rPr>
              <w:t>▲▲</w:t>
            </w:r>
            <w:r w:rsidRPr="008A7707">
              <w:rPr>
                <w:rFonts w:ascii="黑体" w:eastAsia="黑体" w:hAnsi="黑体" w:cs="Times New Roman" w:hint="eastAsia"/>
                <w:color w:val="000000" w:themeColor="text1"/>
                <w:szCs w:val="21"/>
              </w:rPr>
              <w:t>弄虚作假，谋取私利，</w:t>
            </w:r>
            <w:r w:rsidRPr="008A7707">
              <w:rPr>
                <w:rFonts w:ascii="黑体" w:eastAsia="黑体" w:hAnsi="黑体" w:cs="Times New Roman"/>
                <w:color w:val="000000" w:themeColor="text1"/>
                <w:szCs w:val="21"/>
              </w:rPr>
              <w:t>对不符合规定的给予</w:t>
            </w:r>
            <w:r w:rsidRPr="008A7707">
              <w:rPr>
                <w:rFonts w:ascii="黑体" w:eastAsia="黑体" w:hAnsi="黑体" w:cs="Times New Roman" w:hint="eastAsia"/>
                <w:color w:val="000000" w:themeColor="text1"/>
                <w:szCs w:val="21"/>
              </w:rPr>
              <w:t>认定</w:t>
            </w:r>
            <w:r w:rsidRPr="008A7707">
              <w:rPr>
                <w:rFonts w:ascii="黑体" w:eastAsia="黑体" w:hAnsi="黑体" w:cs="Times New Roman"/>
                <w:color w:val="000000" w:themeColor="text1"/>
                <w:szCs w:val="21"/>
              </w:rPr>
              <w:t>。</w:t>
            </w:r>
          </w:p>
          <w:p w:rsidR="008D2531" w:rsidRPr="008A7707" w:rsidRDefault="008D2531" w:rsidP="008A7707">
            <w:pPr>
              <w:widowControl w:val="0"/>
              <w:tabs>
                <w:tab w:val="left" w:pos="675"/>
              </w:tabs>
              <w:spacing w:line="240" w:lineRule="auto"/>
              <w:jc w:val="both"/>
              <w:rPr>
                <w:rFonts w:ascii="黑体" w:eastAsia="黑体" w:hAnsi="黑体" w:cs="Times New Roman"/>
                <w:color w:val="000000" w:themeColor="text1"/>
                <w:szCs w:val="21"/>
              </w:rPr>
            </w:pPr>
            <w:r w:rsidRPr="008A7707">
              <w:rPr>
                <w:rFonts w:ascii="黑体" w:eastAsia="黑体" w:hAnsi="黑体" w:cs="Times New Roman" w:hint="eastAsia"/>
                <w:color w:val="000000" w:themeColor="text1"/>
                <w:szCs w:val="21"/>
              </w:rPr>
              <w:t>效能：</w:t>
            </w:r>
            <w:r w:rsidRPr="008A7707">
              <w:rPr>
                <w:rFonts w:ascii="黑体" w:eastAsia="黑体" w:hAnsi="黑体" w:cs="Times New Roman"/>
                <w:color w:val="000000" w:themeColor="text1"/>
                <w:szCs w:val="21"/>
              </w:rPr>
              <w:t>▲▲</w:t>
            </w:r>
            <w:r w:rsidRPr="008A7707">
              <w:rPr>
                <w:rFonts w:ascii="黑体" w:eastAsia="黑体" w:hAnsi="黑体" w:cs="Times New Roman" w:hint="eastAsia"/>
                <w:color w:val="000000" w:themeColor="text1"/>
                <w:szCs w:val="21"/>
              </w:rPr>
              <w:t>工作不认</w:t>
            </w:r>
          </w:p>
          <w:p w:rsidR="008D2531" w:rsidRPr="008A7707" w:rsidRDefault="008D2531" w:rsidP="008A7707">
            <w:pPr>
              <w:widowControl w:val="0"/>
              <w:tabs>
                <w:tab w:val="left" w:pos="675"/>
              </w:tabs>
              <w:spacing w:line="240" w:lineRule="auto"/>
              <w:jc w:val="both"/>
              <w:rPr>
                <w:rFonts w:ascii="黑体" w:eastAsia="黑体" w:hAnsi="黑体" w:cs="Times New Roman"/>
                <w:color w:val="000000" w:themeColor="text1"/>
                <w:szCs w:val="21"/>
              </w:rPr>
            </w:pPr>
            <w:r w:rsidRPr="008A7707">
              <w:rPr>
                <w:rFonts w:ascii="黑体" w:eastAsia="黑体" w:hAnsi="黑体" w:cs="Times New Roman" w:hint="eastAsia"/>
                <w:color w:val="000000" w:themeColor="text1"/>
                <w:szCs w:val="21"/>
              </w:rPr>
              <w:t>真，资料审查不严。</w:t>
            </w:r>
          </w:p>
          <w:p w:rsidR="008D2531" w:rsidRPr="008A7707" w:rsidRDefault="008D2531" w:rsidP="008A7707">
            <w:pPr>
              <w:widowControl w:val="0"/>
              <w:tabs>
                <w:tab w:val="left" w:pos="675"/>
              </w:tabs>
              <w:spacing w:line="240" w:lineRule="auto"/>
              <w:jc w:val="both"/>
              <w:rPr>
                <w:rFonts w:ascii="黑体" w:eastAsia="黑体" w:hAnsi="黑体" w:cs="Times New Roman"/>
                <w:color w:val="000000" w:themeColor="text1"/>
                <w:szCs w:val="21"/>
              </w:rPr>
            </w:pPr>
            <w:r w:rsidRPr="008A7707">
              <w:rPr>
                <w:rFonts w:ascii="黑体" w:eastAsia="黑体" w:hAnsi="黑体" w:cs="Times New Roman" w:hint="eastAsia"/>
                <w:color w:val="000000" w:themeColor="text1"/>
                <w:szCs w:val="21"/>
              </w:rPr>
              <w:t>真，把关不严</w:t>
            </w:r>
          </w:p>
        </w:tc>
        <w:tc>
          <w:tcPr>
            <w:tcW w:w="1860" w:type="dxa"/>
            <w:vMerge w:val="restart"/>
            <w:tcBorders>
              <w:left w:val="single" w:sz="4" w:space="0" w:color="000000"/>
            </w:tcBorders>
            <w:vAlign w:val="center"/>
          </w:tcPr>
          <w:p w:rsidR="008D2531" w:rsidRPr="008A7707" w:rsidRDefault="008D2531" w:rsidP="008A7707">
            <w:pPr>
              <w:widowControl w:val="0"/>
              <w:tabs>
                <w:tab w:val="left" w:pos="675"/>
              </w:tabs>
              <w:spacing w:line="240" w:lineRule="auto"/>
              <w:jc w:val="both"/>
              <w:rPr>
                <w:rFonts w:ascii="黑体" w:eastAsia="黑体" w:hAnsi="黑体" w:cs="Times New Roman"/>
                <w:color w:val="000000" w:themeColor="text1"/>
                <w:szCs w:val="21"/>
              </w:rPr>
            </w:pPr>
            <w:r w:rsidRPr="008A7707">
              <w:rPr>
                <w:rFonts w:ascii="黑体" w:eastAsia="黑体" w:hAnsi="黑体" w:cs="宋体"/>
                <w:color w:val="000000" w:themeColor="text1"/>
                <w:szCs w:val="21"/>
              </w:rPr>
              <w:t>★★</w:t>
            </w:r>
            <w:r w:rsidRPr="008A7707">
              <w:rPr>
                <w:rFonts w:ascii="黑体" w:eastAsia="黑体" w:hAnsi="黑体" w:cs="Times New Roman"/>
                <w:color w:val="000000" w:themeColor="text1"/>
                <w:szCs w:val="21"/>
              </w:rPr>
              <w:t>1、建立严格的</w:t>
            </w:r>
            <w:r w:rsidRPr="008A7707">
              <w:rPr>
                <w:rFonts w:ascii="黑体" w:eastAsia="黑体" w:hAnsi="黑体" w:cs="Times New Roman" w:hint="eastAsia"/>
                <w:color w:val="000000" w:themeColor="text1"/>
                <w:szCs w:val="21"/>
              </w:rPr>
              <w:t>核准</w:t>
            </w:r>
            <w:r w:rsidRPr="008A7707">
              <w:rPr>
                <w:rFonts w:ascii="黑体" w:eastAsia="黑体" w:hAnsi="黑体" w:cs="Times New Roman"/>
                <w:color w:val="000000" w:themeColor="text1"/>
                <w:szCs w:val="21"/>
              </w:rPr>
              <w:t>审批检查制度；</w:t>
            </w:r>
          </w:p>
          <w:p w:rsidR="008D2531" w:rsidRPr="008A7707" w:rsidRDefault="008D2531" w:rsidP="008A7707">
            <w:pPr>
              <w:widowControl w:val="0"/>
              <w:tabs>
                <w:tab w:val="left" w:pos="675"/>
              </w:tabs>
              <w:spacing w:line="240" w:lineRule="auto"/>
              <w:jc w:val="both"/>
              <w:rPr>
                <w:rFonts w:ascii="黑体" w:eastAsia="黑体" w:hAnsi="黑体" w:cs="Times New Roman"/>
                <w:color w:val="000000" w:themeColor="text1"/>
                <w:szCs w:val="21"/>
              </w:rPr>
            </w:pPr>
            <w:r w:rsidRPr="008A7707">
              <w:rPr>
                <w:rFonts w:ascii="黑体" w:eastAsia="黑体" w:hAnsi="黑体" w:cs="宋体"/>
                <w:color w:val="000000" w:themeColor="text1"/>
                <w:szCs w:val="21"/>
              </w:rPr>
              <w:t>★★</w:t>
            </w:r>
            <w:r w:rsidRPr="008A7707">
              <w:rPr>
                <w:rFonts w:ascii="黑体" w:eastAsia="黑体" w:hAnsi="黑体" w:cs="Times New Roman"/>
                <w:color w:val="000000" w:themeColor="text1"/>
                <w:szCs w:val="21"/>
              </w:rPr>
              <w:t>2、落实</w:t>
            </w:r>
            <w:r w:rsidRPr="008A7707">
              <w:rPr>
                <w:rFonts w:ascii="黑体" w:eastAsia="黑体" w:hAnsi="黑体" w:cs="Times New Roman" w:hint="eastAsia"/>
                <w:color w:val="000000" w:themeColor="text1"/>
                <w:szCs w:val="21"/>
              </w:rPr>
              <w:t>依法</w:t>
            </w:r>
            <w:r w:rsidRPr="008A7707">
              <w:rPr>
                <w:rFonts w:ascii="黑体" w:eastAsia="黑体" w:hAnsi="黑体" w:cs="Times New Roman"/>
                <w:color w:val="000000" w:themeColor="text1"/>
                <w:szCs w:val="21"/>
              </w:rPr>
              <w:t>行政责任制，追究相关人员责任。</w:t>
            </w:r>
          </w:p>
        </w:tc>
        <w:tc>
          <w:tcPr>
            <w:tcW w:w="1093" w:type="dxa"/>
            <w:tcBorders>
              <w:top w:val="single" w:sz="4" w:space="0" w:color="auto"/>
              <w:left w:val="single" w:sz="4" w:space="0" w:color="000000"/>
              <w:bottom w:val="single" w:sz="4" w:space="0" w:color="auto"/>
              <w:right w:val="single" w:sz="4" w:space="0" w:color="000000"/>
            </w:tcBorders>
            <w:vAlign w:val="center"/>
          </w:tcPr>
          <w:p w:rsidR="008D2531" w:rsidRPr="008A7707" w:rsidRDefault="008D2531" w:rsidP="008A7707">
            <w:pPr>
              <w:widowControl w:val="0"/>
              <w:spacing w:line="240" w:lineRule="auto"/>
              <w:ind w:firstLineChars="50" w:firstLine="120"/>
              <w:jc w:val="both"/>
              <w:rPr>
                <w:rFonts w:ascii="黑体" w:eastAsia="黑体" w:hAnsi="黑体" w:cs="Times New Roman"/>
                <w:color w:val="000000" w:themeColor="text1"/>
                <w:szCs w:val="24"/>
              </w:rPr>
            </w:pPr>
            <w:r w:rsidRPr="008A7707">
              <w:rPr>
                <w:rFonts w:ascii="黑体" w:eastAsia="黑体" w:hAnsi="黑体" w:cs="Times New Roman" w:hint="eastAsia"/>
                <w:color w:val="000000" w:themeColor="text1"/>
                <w:szCs w:val="24"/>
              </w:rPr>
              <w:t>侨政处</w:t>
            </w:r>
          </w:p>
          <w:p w:rsidR="008D2531" w:rsidRPr="008A7707" w:rsidRDefault="008D2531" w:rsidP="008A7707">
            <w:pPr>
              <w:widowControl w:val="0"/>
              <w:spacing w:line="240" w:lineRule="auto"/>
              <w:ind w:firstLineChars="50" w:firstLine="120"/>
              <w:jc w:val="both"/>
              <w:rPr>
                <w:rFonts w:ascii="黑体" w:eastAsia="黑体" w:hAnsi="黑体" w:cs="Times New Roman"/>
                <w:color w:val="000000" w:themeColor="text1"/>
                <w:szCs w:val="24"/>
              </w:rPr>
            </w:pPr>
            <w:r w:rsidRPr="008A7707">
              <w:rPr>
                <w:rFonts w:ascii="黑体" w:eastAsia="黑体" w:hAnsi="黑体" w:cs="Times New Roman" w:hint="eastAsia"/>
                <w:color w:val="000000" w:themeColor="text1"/>
                <w:szCs w:val="24"/>
              </w:rPr>
              <w:t>处  长</w:t>
            </w:r>
          </w:p>
        </w:tc>
      </w:tr>
      <w:tr w:rsidR="0053312D" w:rsidRPr="008A7707" w:rsidTr="0010283C">
        <w:trPr>
          <w:trHeight w:hRule="exact" w:val="997"/>
          <w:jc w:val="center"/>
        </w:trPr>
        <w:tc>
          <w:tcPr>
            <w:tcW w:w="603" w:type="dxa"/>
            <w:vMerge/>
            <w:tcBorders>
              <w:left w:val="single" w:sz="4" w:space="0" w:color="000000"/>
              <w:bottom w:val="single" w:sz="4" w:space="0" w:color="000000"/>
            </w:tcBorders>
            <w:vAlign w:val="center"/>
          </w:tcPr>
          <w:p w:rsidR="008D2531" w:rsidRPr="008A7707" w:rsidRDefault="008D2531" w:rsidP="008A7707">
            <w:pPr>
              <w:widowControl w:val="0"/>
              <w:jc w:val="both"/>
              <w:rPr>
                <w:rFonts w:ascii="黑体" w:eastAsia="黑体" w:hAnsi="黑体" w:cs="Times New Roman"/>
                <w:color w:val="000000" w:themeColor="text1"/>
                <w:szCs w:val="24"/>
              </w:rPr>
            </w:pPr>
          </w:p>
        </w:tc>
        <w:tc>
          <w:tcPr>
            <w:tcW w:w="567" w:type="dxa"/>
            <w:tcBorders>
              <w:top w:val="single" w:sz="4" w:space="0" w:color="auto"/>
              <w:left w:val="single" w:sz="4" w:space="0" w:color="000000"/>
              <w:bottom w:val="single" w:sz="4" w:space="0" w:color="000000"/>
            </w:tcBorders>
            <w:vAlign w:val="center"/>
          </w:tcPr>
          <w:p w:rsidR="008D2531" w:rsidRPr="008A7707" w:rsidRDefault="008D2531" w:rsidP="008A7707">
            <w:pPr>
              <w:widowControl w:val="0"/>
              <w:tabs>
                <w:tab w:val="left" w:pos="675"/>
              </w:tabs>
              <w:jc w:val="center"/>
              <w:rPr>
                <w:rFonts w:ascii="黑体" w:eastAsia="黑体" w:hAnsi="黑体" w:cs="Times New Roman"/>
                <w:color w:val="000000" w:themeColor="text1"/>
                <w:szCs w:val="21"/>
              </w:rPr>
            </w:pPr>
            <w:r w:rsidRPr="008A7707">
              <w:rPr>
                <w:rFonts w:ascii="黑体" w:eastAsia="黑体" w:hAnsi="黑体" w:cs="Times New Roman" w:hint="eastAsia"/>
                <w:color w:val="000000" w:themeColor="text1"/>
                <w:szCs w:val="21"/>
              </w:rPr>
              <w:t>审   批</w:t>
            </w:r>
          </w:p>
        </w:tc>
        <w:tc>
          <w:tcPr>
            <w:tcW w:w="992" w:type="dxa"/>
            <w:tcBorders>
              <w:top w:val="single" w:sz="4" w:space="0" w:color="auto"/>
              <w:left w:val="single" w:sz="4" w:space="0" w:color="000000"/>
              <w:bottom w:val="single" w:sz="4" w:space="0" w:color="000000"/>
            </w:tcBorders>
            <w:vAlign w:val="center"/>
          </w:tcPr>
          <w:p w:rsidR="008D2531" w:rsidRPr="008A7707" w:rsidRDefault="008D2531" w:rsidP="008A7707">
            <w:pPr>
              <w:widowControl w:val="0"/>
              <w:tabs>
                <w:tab w:val="left" w:pos="675"/>
              </w:tabs>
              <w:ind w:left="120" w:hangingChars="50" w:hanging="120"/>
              <w:jc w:val="both"/>
              <w:rPr>
                <w:rFonts w:ascii="黑体" w:eastAsia="黑体" w:hAnsi="黑体" w:cs="Times New Roman"/>
                <w:color w:val="000000" w:themeColor="text1"/>
                <w:szCs w:val="21"/>
              </w:rPr>
            </w:pPr>
            <w:r w:rsidRPr="008A7707">
              <w:rPr>
                <w:rFonts w:ascii="黑体" w:eastAsia="黑体" w:hAnsi="黑体" w:cs="Times New Roman" w:hint="eastAsia"/>
                <w:color w:val="000000" w:themeColor="text1"/>
                <w:szCs w:val="21"/>
              </w:rPr>
              <w:t>侨办分管领  导</w:t>
            </w:r>
          </w:p>
        </w:tc>
        <w:tc>
          <w:tcPr>
            <w:tcW w:w="3544" w:type="dxa"/>
            <w:tcBorders>
              <w:top w:val="single" w:sz="4" w:space="0" w:color="auto"/>
              <w:left w:val="single" w:sz="4" w:space="0" w:color="000000"/>
              <w:bottom w:val="single" w:sz="4" w:space="0" w:color="000000"/>
            </w:tcBorders>
            <w:vAlign w:val="center"/>
          </w:tcPr>
          <w:p w:rsidR="008D2531" w:rsidRPr="008A7707" w:rsidRDefault="008D2531" w:rsidP="008A7707">
            <w:pPr>
              <w:widowControl w:val="0"/>
              <w:tabs>
                <w:tab w:val="left" w:pos="675"/>
              </w:tabs>
              <w:jc w:val="both"/>
              <w:rPr>
                <w:rFonts w:ascii="黑体" w:eastAsia="黑体" w:hAnsi="黑体" w:cs="Times New Roman"/>
                <w:color w:val="000000" w:themeColor="text1"/>
                <w:szCs w:val="21"/>
              </w:rPr>
            </w:pPr>
            <w:r w:rsidRPr="008A7707">
              <w:rPr>
                <w:rFonts w:ascii="黑体" w:eastAsia="黑体" w:hAnsi="黑体" w:cs="Times New Roman" w:hint="eastAsia"/>
                <w:color w:val="000000" w:themeColor="text1"/>
                <w:szCs w:val="21"/>
              </w:rPr>
              <w:t>廉政：</w:t>
            </w:r>
            <w:r w:rsidRPr="008A7707">
              <w:rPr>
                <w:rFonts w:ascii="黑体" w:eastAsia="黑体" w:hAnsi="黑体" w:cs="Times New Roman"/>
                <w:color w:val="000000" w:themeColor="text1"/>
                <w:szCs w:val="21"/>
              </w:rPr>
              <w:t>▲▲不实事求是，营私舞弊</w:t>
            </w:r>
            <w:r w:rsidRPr="008A7707">
              <w:rPr>
                <w:rFonts w:ascii="黑体" w:eastAsia="黑体" w:hAnsi="黑体" w:cs="Times New Roman" w:hint="eastAsia"/>
                <w:color w:val="000000" w:themeColor="text1"/>
                <w:szCs w:val="21"/>
              </w:rPr>
              <w:t>。</w:t>
            </w:r>
          </w:p>
          <w:p w:rsidR="008D2531" w:rsidRPr="008A7707" w:rsidRDefault="008D2531" w:rsidP="008A7707">
            <w:pPr>
              <w:widowControl w:val="0"/>
              <w:tabs>
                <w:tab w:val="left" w:pos="675"/>
              </w:tabs>
              <w:jc w:val="both"/>
              <w:rPr>
                <w:rFonts w:ascii="黑体" w:eastAsia="黑体" w:hAnsi="黑体" w:cs="Times New Roman"/>
                <w:color w:val="000000" w:themeColor="text1"/>
                <w:szCs w:val="21"/>
              </w:rPr>
            </w:pPr>
            <w:r w:rsidRPr="008A7707">
              <w:rPr>
                <w:rFonts w:ascii="黑体" w:eastAsia="黑体" w:hAnsi="黑体" w:cs="Times New Roman" w:hint="eastAsia"/>
                <w:color w:val="000000" w:themeColor="text1"/>
                <w:szCs w:val="21"/>
              </w:rPr>
              <w:t>效能：</w:t>
            </w:r>
            <w:r w:rsidRPr="008A7707">
              <w:rPr>
                <w:rFonts w:ascii="黑体" w:eastAsia="黑体" w:hAnsi="黑体" w:cs="Times New Roman"/>
                <w:color w:val="000000" w:themeColor="text1"/>
                <w:szCs w:val="21"/>
              </w:rPr>
              <w:t>▲▲</w:t>
            </w:r>
            <w:r w:rsidRPr="008A7707">
              <w:rPr>
                <w:rFonts w:ascii="黑体" w:eastAsia="黑体" w:hAnsi="黑体" w:cs="Times New Roman" w:hint="eastAsia"/>
                <w:color w:val="000000" w:themeColor="text1"/>
                <w:szCs w:val="21"/>
              </w:rPr>
              <w:t>工作不认真，把关不严，</w:t>
            </w:r>
            <w:r w:rsidRPr="008A7707">
              <w:rPr>
                <w:rFonts w:ascii="黑体" w:eastAsia="黑体" w:hAnsi="黑体" w:cs="Times New Roman"/>
                <w:color w:val="000000" w:themeColor="text1"/>
                <w:szCs w:val="21"/>
              </w:rPr>
              <w:t>对不符合规定的给予</w:t>
            </w:r>
            <w:r w:rsidRPr="008A7707">
              <w:rPr>
                <w:rFonts w:ascii="黑体" w:eastAsia="黑体" w:hAnsi="黑体" w:cs="Times New Roman" w:hint="eastAsia"/>
                <w:color w:val="000000" w:themeColor="text1"/>
                <w:szCs w:val="21"/>
              </w:rPr>
              <w:t>审批。</w:t>
            </w:r>
          </w:p>
        </w:tc>
        <w:tc>
          <w:tcPr>
            <w:tcW w:w="1860" w:type="dxa"/>
            <w:vMerge/>
            <w:tcBorders>
              <w:left w:val="single" w:sz="4" w:space="0" w:color="000000"/>
              <w:bottom w:val="single" w:sz="4" w:space="0" w:color="000000"/>
            </w:tcBorders>
            <w:vAlign w:val="center"/>
          </w:tcPr>
          <w:p w:rsidR="008D2531" w:rsidRPr="008A7707" w:rsidRDefault="008D2531" w:rsidP="008A7707">
            <w:pPr>
              <w:widowControl w:val="0"/>
              <w:tabs>
                <w:tab w:val="left" w:pos="675"/>
              </w:tabs>
              <w:jc w:val="both"/>
              <w:rPr>
                <w:rFonts w:ascii="黑体" w:eastAsia="黑体" w:hAnsi="黑体" w:cs="宋体"/>
                <w:color w:val="000000" w:themeColor="text1"/>
                <w:szCs w:val="21"/>
              </w:rPr>
            </w:pPr>
          </w:p>
        </w:tc>
        <w:tc>
          <w:tcPr>
            <w:tcW w:w="1093" w:type="dxa"/>
            <w:tcBorders>
              <w:top w:val="single" w:sz="4" w:space="0" w:color="auto"/>
              <w:left w:val="single" w:sz="4" w:space="0" w:color="000000"/>
              <w:bottom w:val="single" w:sz="4" w:space="0" w:color="000000"/>
              <w:right w:val="single" w:sz="4" w:space="0" w:color="000000"/>
            </w:tcBorders>
            <w:vAlign w:val="center"/>
          </w:tcPr>
          <w:p w:rsidR="008D2531" w:rsidRPr="008A7707" w:rsidRDefault="008D2531" w:rsidP="008A7707">
            <w:pPr>
              <w:widowControl w:val="0"/>
              <w:jc w:val="both"/>
              <w:rPr>
                <w:rFonts w:ascii="黑体" w:eastAsia="黑体" w:hAnsi="黑体" w:cs="Times New Roman"/>
                <w:color w:val="000000" w:themeColor="text1"/>
                <w:szCs w:val="24"/>
              </w:rPr>
            </w:pPr>
            <w:r w:rsidRPr="008A7707">
              <w:rPr>
                <w:rFonts w:ascii="黑体" w:eastAsia="黑体" w:hAnsi="黑体" w:cs="Times New Roman" w:hint="eastAsia"/>
                <w:color w:val="000000" w:themeColor="text1"/>
                <w:szCs w:val="24"/>
              </w:rPr>
              <w:t>侨办主管副 主 任</w:t>
            </w:r>
          </w:p>
        </w:tc>
      </w:tr>
    </w:tbl>
    <w:p w:rsidR="008D2531" w:rsidRPr="008A7707" w:rsidRDefault="008D2531" w:rsidP="008A7707">
      <w:pPr>
        <w:pStyle w:val="4"/>
        <w:widowControl w:val="0"/>
        <w:rPr>
          <w:rFonts w:ascii="黑体" w:eastAsia="黑体" w:hAnsi="黑体"/>
        </w:rPr>
      </w:pPr>
      <w:r w:rsidRPr="008A7707">
        <w:rPr>
          <w:rFonts w:ascii="黑体" w:eastAsia="黑体" w:hAnsi="黑体" w:hint="eastAsia"/>
        </w:rPr>
        <w:lastRenderedPageBreak/>
        <w:t>“三侨考生”审核认定工作流程图</w:t>
      </w:r>
    </w:p>
    <w:p w:rsidR="008D2531" w:rsidRPr="008A7707" w:rsidRDefault="008D2531" w:rsidP="008A7707">
      <w:pPr>
        <w:widowControl w:val="0"/>
        <w:jc w:val="center"/>
        <w:rPr>
          <w:rFonts w:ascii="黑体" w:eastAsia="黑体" w:hAnsi="黑体" w:cs="Times New Roman"/>
          <w:b/>
          <w:color w:val="000000" w:themeColor="text1"/>
          <w:sz w:val="32"/>
          <w:szCs w:val="32"/>
        </w:rPr>
      </w:pPr>
      <w:r w:rsidRPr="008A7707">
        <w:rPr>
          <w:rFonts w:ascii="黑体" w:eastAsia="黑体" w:hAnsi="黑体" w:cs="Times New Roman"/>
          <w:b/>
          <w:noProof/>
          <w:color w:val="000000" w:themeColor="text1"/>
          <w:sz w:val="32"/>
          <w:szCs w:val="32"/>
        </w:rPr>
        <w:drawing>
          <wp:inline distT="0" distB="0" distL="0" distR="0" wp14:anchorId="61804DE4" wp14:editId="123902C4">
            <wp:extent cx="4669389" cy="4414344"/>
            <wp:effectExtent l="0" t="0" r="0" b="5715"/>
            <wp:docPr id="66" name="图片 66" descr="C:\Users\tsf\AppData\Roaming\Tencent\Users\248225280\QQ\WinTemp\RichOle\MR%[HPW3CMHTS}82M4Q]9{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C:\Users\tsf\AppData\Roaming\Tencent\Users\248225280\QQ\WinTemp\RichOle\MR%[HPW3CMHTS}82M4Q]9{J.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687351" cy="4431325"/>
                    </a:xfrm>
                    <a:prstGeom prst="rect">
                      <a:avLst/>
                    </a:prstGeom>
                    <a:noFill/>
                    <a:ln>
                      <a:noFill/>
                    </a:ln>
                  </pic:spPr>
                </pic:pic>
              </a:graphicData>
            </a:graphic>
          </wp:inline>
        </w:drawing>
      </w:r>
    </w:p>
    <w:p w:rsidR="008D2531" w:rsidRPr="008A7707" w:rsidRDefault="008D2531" w:rsidP="008A7707">
      <w:pPr>
        <w:pStyle w:val="4"/>
        <w:widowControl w:val="0"/>
        <w:rPr>
          <w:rFonts w:ascii="黑体" w:eastAsia="黑体" w:hAnsi="黑体"/>
          <w:color w:val="000000" w:themeColor="text1"/>
        </w:rPr>
      </w:pPr>
      <w:r w:rsidRPr="008A7707">
        <w:rPr>
          <w:rFonts w:ascii="黑体" w:eastAsia="黑体" w:hAnsi="黑体" w:hint="eastAsia"/>
          <w:color w:val="000000" w:themeColor="text1"/>
        </w:rPr>
        <w:t>“三侨考生”认定工作</w:t>
      </w:r>
      <w:r w:rsidRPr="008A7707">
        <w:rPr>
          <w:rFonts w:ascii="黑体" w:eastAsia="黑体" w:hAnsi="黑体"/>
          <w:color w:val="000000" w:themeColor="text1"/>
        </w:rPr>
        <w:t>廉政</w:t>
      </w:r>
      <w:r w:rsidRPr="008A7707">
        <w:rPr>
          <w:rFonts w:ascii="黑体" w:eastAsia="黑体" w:hAnsi="黑体" w:hint="eastAsia"/>
          <w:color w:val="000000" w:themeColor="text1"/>
        </w:rPr>
        <w:t>、效能</w:t>
      </w:r>
      <w:r w:rsidRPr="008A7707">
        <w:rPr>
          <w:rFonts w:ascii="黑体" w:eastAsia="黑体" w:hAnsi="黑体"/>
          <w:color w:val="000000" w:themeColor="text1"/>
        </w:rPr>
        <w:t>风险点及防控措施一览表</w:t>
      </w:r>
    </w:p>
    <w:tbl>
      <w:tblPr>
        <w:tblW w:w="8765" w:type="dxa"/>
        <w:jc w:val="center"/>
        <w:tblLayout w:type="fixed"/>
        <w:tblCellMar>
          <w:left w:w="55" w:type="dxa"/>
          <w:right w:w="55" w:type="dxa"/>
        </w:tblCellMar>
        <w:tblLook w:val="0000" w:firstRow="0" w:lastRow="0" w:firstColumn="0" w:lastColumn="0" w:noHBand="0" w:noVBand="0"/>
      </w:tblPr>
      <w:tblGrid>
        <w:gridCol w:w="715"/>
        <w:gridCol w:w="1134"/>
        <w:gridCol w:w="993"/>
        <w:gridCol w:w="2268"/>
        <w:gridCol w:w="2379"/>
        <w:gridCol w:w="1276"/>
      </w:tblGrid>
      <w:tr w:rsidR="0053312D" w:rsidRPr="008A7707" w:rsidTr="0010283C">
        <w:trPr>
          <w:jc w:val="center"/>
        </w:trPr>
        <w:tc>
          <w:tcPr>
            <w:tcW w:w="715" w:type="dxa"/>
            <w:vMerge w:val="restart"/>
            <w:tcBorders>
              <w:top w:val="single" w:sz="4" w:space="0" w:color="000000"/>
              <w:left w:val="single" w:sz="4" w:space="0" w:color="000000"/>
              <w:bottom w:val="single" w:sz="4" w:space="0" w:color="000000"/>
            </w:tcBorders>
            <w:vAlign w:val="center"/>
          </w:tcPr>
          <w:p w:rsidR="008D2531" w:rsidRPr="008A7707" w:rsidRDefault="008D2531" w:rsidP="008A7707">
            <w:pPr>
              <w:widowControl w:val="0"/>
              <w:tabs>
                <w:tab w:val="left" w:pos="555"/>
              </w:tabs>
              <w:spacing w:line="240" w:lineRule="auto"/>
              <w:jc w:val="center"/>
              <w:rPr>
                <w:rFonts w:ascii="黑体" w:eastAsia="黑体" w:hAnsi="黑体" w:cs="Times New Roman"/>
                <w:color w:val="000000" w:themeColor="text1"/>
                <w:szCs w:val="21"/>
              </w:rPr>
            </w:pPr>
            <w:r w:rsidRPr="008A7707">
              <w:rPr>
                <w:rFonts w:ascii="黑体" w:eastAsia="黑体" w:hAnsi="黑体" w:cs="Times New Roman"/>
                <w:color w:val="000000" w:themeColor="text1"/>
                <w:szCs w:val="21"/>
              </w:rPr>
              <w:t>流程</w:t>
            </w:r>
          </w:p>
        </w:tc>
        <w:tc>
          <w:tcPr>
            <w:tcW w:w="1134" w:type="dxa"/>
            <w:vMerge w:val="restart"/>
            <w:tcBorders>
              <w:top w:val="single" w:sz="4" w:space="0" w:color="000000"/>
              <w:left w:val="single" w:sz="4" w:space="0" w:color="000000"/>
              <w:bottom w:val="single" w:sz="4" w:space="0" w:color="000000"/>
            </w:tcBorders>
            <w:vAlign w:val="center"/>
          </w:tcPr>
          <w:p w:rsidR="008D2531" w:rsidRPr="008A7707" w:rsidRDefault="008D2531" w:rsidP="008A7707">
            <w:pPr>
              <w:widowControl w:val="0"/>
              <w:spacing w:line="240" w:lineRule="auto"/>
              <w:jc w:val="center"/>
              <w:rPr>
                <w:rFonts w:ascii="黑体" w:eastAsia="黑体" w:hAnsi="黑体" w:cs="Times New Roman"/>
                <w:color w:val="000000" w:themeColor="text1"/>
                <w:szCs w:val="21"/>
              </w:rPr>
            </w:pPr>
            <w:r w:rsidRPr="008A7707">
              <w:rPr>
                <w:rFonts w:ascii="黑体" w:eastAsia="黑体" w:hAnsi="黑体" w:cs="Times New Roman"/>
                <w:color w:val="000000" w:themeColor="text1"/>
                <w:szCs w:val="21"/>
              </w:rPr>
              <w:t>所处环节</w:t>
            </w:r>
          </w:p>
        </w:tc>
        <w:tc>
          <w:tcPr>
            <w:tcW w:w="3261" w:type="dxa"/>
            <w:gridSpan w:val="2"/>
            <w:tcBorders>
              <w:top w:val="single" w:sz="4" w:space="0" w:color="000000"/>
              <w:left w:val="single" w:sz="4" w:space="0" w:color="000000"/>
              <w:bottom w:val="single" w:sz="4" w:space="0" w:color="000000"/>
            </w:tcBorders>
            <w:vAlign w:val="center"/>
          </w:tcPr>
          <w:p w:rsidR="008D2531" w:rsidRPr="008A7707" w:rsidRDefault="008D2531" w:rsidP="008A7707">
            <w:pPr>
              <w:widowControl w:val="0"/>
              <w:spacing w:line="240" w:lineRule="auto"/>
              <w:jc w:val="center"/>
              <w:rPr>
                <w:rFonts w:ascii="黑体" w:eastAsia="黑体" w:hAnsi="黑体" w:cs="Times New Roman"/>
                <w:color w:val="000000" w:themeColor="text1"/>
                <w:szCs w:val="21"/>
              </w:rPr>
            </w:pPr>
            <w:r w:rsidRPr="008A7707">
              <w:rPr>
                <w:rFonts w:ascii="黑体" w:eastAsia="黑体" w:hAnsi="黑体" w:cs="Times New Roman"/>
                <w:color w:val="000000" w:themeColor="text1"/>
                <w:szCs w:val="21"/>
              </w:rPr>
              <w:t>所涉对象及廉政</w:t>
            </w:r>
            <w:r w:rsidRPr="008A7707">
              <w:rPr>
                <w:rFonts w:ascii="黑体" w:eastAsia="黑体" w:hAnsi="黑体" w:cs="Times New Roman" w:hint="eastAsia"/>
                <w:color w:val="000000" w:themeColor="text1"/>
                <w:szCs w:val="21"/>
              </w:rPr>
              <w:t>、效能</w:t>
            </w:r>
            <w:r w:rsidRPr="008A7707">
              <w:rPr>
                <w:rFonts w:ascii="黑体" w:eastAsia="黑体" w:hAnsi="黑体" w:cs="Times New Roman"/>
                <w:color w:val="000000" w:themeColor="text1"/>
                <w:szCs w:val="21"/>
              </w:rPr>
              <w:t>风险点</w:t>
            </w:r>
          </w:p>
        </w:tc>
        <w:tc>
          <w:tcPr>
            <w:tcW w:w="3655" w:type="dxa"/>
            <w:gridSpan w:val="2"/>
            <w:tcBorders>
              <w:top w:val="single" w:sz="4" w:space="0" w:color="000000"/>
              <w:left w:val="single" w:sz="4" w:space="0" w:color="000000"/>
              <w:bottom w:val="single" w:sz="4" w:space="0" w:color="000000"/>
              <w:right w:val="single" w:sz="4" w:space="0" w:color="000000"/>
            </w:tcBorders>
            <w:vAlign w:val="center"/>
          </w:tcPr>
          <w:p w:rsidR="008D2531" w:rsidRPr="008A7707" w:rsidRDefault="008D2531" w:rsidP="008A7707">
            <w:pPr>
              <w:widowControl w:val="0"/>
              <w:spacing w:line="240" w:lineRule="auto"/>
              <w:jc w:val="center"/>
              <w:rPr>
                <w:rFonts w:ascii="黑体" w:eastAsia="黑体" w:hAnsi="黑体" w:cs="Times New Roman"/>
                <w:color w:val="000000" w:themeColor="text1"/>
                <w:szCs w:val="21"/>
              </w:rPr>
            </w:pPr>
            <w:r w:rsidRPr="008A7707">
              <w:rPr>
                <w:rFonts w:ascii="黑体" w:eastAsia="黑体" w:hAnsi="黑体" w:cs="Times New Roman"/>
                <w:color w:val="000000" w:themeColor="text1"/>
                <w:szCs w:val="21"/>
              </w:rPr>
              <w:t>防控措施及责任主体</w:t>
            </w:r>
          </w:p>
        </w:tc>
      </w:tr>
      <w:tr w:rsidR="0053312D" w:rsidRPr="008A7707" w:rsidTr="0010283C">
        <w:trPr>
          <w:jc w:val="center"/>
        </w:trPr>
        <w:tc>
          <w:tcPr>
            <w:tcW w:w="715" w:type="dxa"/>
            <w:vMerge/>
            <w:tcBorders>
              <w:top w:val="single" w:sz="4" w:space="0" w:color="000000"/>
              <w:left w:val="single" w:sz="4" w:space="0" w:color="000000"/>
              <w:bottom w:val="single" w:sz="4" w:space="0" w:color="000000"/>
            </w:tcBorders>
            <w:vAlign w:val="center"/>
          </w:tcPr>
          <w:p w:rsidR="008D2531" w:rsidRPr="008A7707" w:rsidRDefault="008D2531" w:rsidP="008A7707">
            <w:pPr>
              <w:widowControl w:val="0"/>
              <w:spacing w:line="240" w:lineRule="auto"/>
              <w:jc w:val="both"/>
              <w:rPr>
                <w:rFonts w:ascii="黑体" w:eastAsia="黑体" w:hAnsi="黑体" w:cs="Times New Roman"/>
                <w:color w:val="000000" w:themeColor="text1"/>
                <w:szCs w:val="24"/>
              </w:rPr>
            </w:pPr>
          </w:p>
        </w:tc>
        <w:tc>
          <w:tcPr>
            <w:tcW w:w="1134" w:type="dxa"/>
            <w:vMerge/>
            <w:tcBorders>
              <w:top w:val="single" w:sz="4" w:space="0" w:color="000000"/>
              <w:left w:val="single" w:sz="4" w:space="0" w:color="000000"/>
              <w:bottom w:val="single" w:sz="4" w:space="0" w:color="000000"/>
            </w:tcBorders>
            <w:vAlign w:val="center"/>
          </w:tcPr>
          <w:p w:rsidR="008D2531" w:rsidRPr="008A7707" w:rsidRDefault="008D2531" w:rsidP="008A7707">
            <w:pPr>
              <w:widowControl w:val="0"/>
              <w:spacing w:line="240" w:lineRule="auto"/>
              <w:jc w:val="both"/>
              <w:rPr>
                <w:rFonts w:ascii="黑体" w:eastAsia="黑体" w:hAnsi="黑体" w:cs="Times New Roman"/>
                <w:color w:val="000000" w:themeColor="text1"/>
                <w:szCs w:val="24"/>
              </w:rPr>
            </w:pPr>
          </w:p>
        </w:tc>
        <w:tc>
          <w:tcPr>
            <w:tcW w:w="993" w:type="dxa"/>
            <w:tcBorders>
              <w:left w:val="single" w:sz="4" w:space="0" w:color="000000"/>
              <w:bottom w:val="single" w:sz="4" w:space="0" w:color="000000"/>
            </w:tcBorders>
            <w:vAlign w:val="center"/>
          </w:tcPr>
          <w:p w:rsidR="008D2531" w:rsidRPr="008A7707" w:rsidRDefault="008D2531" w:rsidP="008A7707">
            <w:pPr>
              <w:widowControl w:val="0"/>
              <w:spacing w:line="240" w:lineRule="auto"/>
              <w:jc w:val="center"/>
              <w:rPr>
                <w:rFonts w:ascii="黑体" w:eastAsia="黑体" w:hAnsi="黑体" w:cs="Times New Roman"/>
                <w:color w:val="000000" w:themeColor="text1"/>
                <w:szCs w:val="21"/>
              </w:rPr>
            </w:pPr>
            <w:r w:rsidRPr="008A7707">
              <w:rPr>
                <w:rFonts w:ascii="黑体" w:eastAsia="黑体" w:hAnsi="黑体" w:cs="Times New Roman"/>
                <w:color w:val="000000" w:themeColor="text1"/>
                <w:szCs w:val="21"/>
              </w:rPr>
              <w:t>所涉对象</w:t>
            </w:r>
          </w:p>
        </w:tc>
        <w:tc>
          <w:tcPr>
            <w:tcW w:w="2268" w:type="dxa"/>
            <w:tcBorders>
              <w:left w:val="single" w:sz="4" w:space="0" w:color="000000"/>
              <w:bottom w:val="single" w:sz="4" w:space="0" w:color="000000"/>
            </w:tcBorders>
            <w:vAlign w:val="center"/>
          </w:tcPr>
          <w:p w:rsidR="008D2531" w:rsidRPr="008A7707" w:rsidRDefault="008D2531" w:rsidP="008A7707">
            <w:pPr>
              <w:widowControl w:val="0"/>
              <w:spacing w:line="240" w:lineRule="auto"/>
              <w:jc w:val="center"/>
              <w:rPr>
                <w:rFonts w:ascii="黑体" w:eastAsia="黑体" w:hAnsi="黑体" w:cs="Times New Roman"/>
                <w:color w:val="000000" w:themeColor="text1"/>
                <w:szCs w:val="21"/>
              </w:rPr>
            </w:pPr>
            <w:r w:rsidRPr="008A7707">
              <w:rPr>
                <w:rFonts w:ascii="黑体" w:eastAsia="黑体" w:hAnsi="黑体" w:cs="Times New Roman"/>
                <w:color w:val="000000" w:themeColor="text1"/>
                <w:szCs w:val="21"/>
              </w:rPr>
              <w:t>廉政</w:t>
            </w:r>
            <w:r w:rsidRPr="008A7707">
              <w:rPr>
                <w:rFonts w:ascii="黑体" w:eastAsia="黑体" w:hAnsi="黑体" w:cs="Times New Roman" w:hint="eastAsia"/>
                <w:color w:val="000000" w:themeColor="text1"/>
                <w:szCs w:val="21"/>
              </w:rPr>
              <w:t>、效能</w:t>
            </w:r>
            <w:r w:rsidRPr="008A7707">
              <w:rPr>
                <w:rFonts w:ascii="黑体" w:eastAsia="黑体" w:hAnsi="黑体" w:cs="Times New Roman"/>
                <w:color w:val="000000" w:themeColor="text1"/>
                <w:szCs w:val="21"/>
              </w:rPr>
              <w:t>风险点</w:t>
            </w:r>
          </w:p>
        </w:tc>
        <w:tc>
          <w:tcPr>
            <w:tcW w:w="2379" w:type="dxa"/>
            <w:tcBorders>
              <w:left w:val="single" w:sz="4" w:space="0" w:color="000000"/>
              <w:bottom w:val="single" w:sz="4" w:space="0" w:color="000000"/>
            </w:tcBorders>
            <w:vAlign w:val="center"/>
          </w:tcPr>
          <w:p w:rsidR="008D2531" w:rsidRPr="008A7707" w:rsidRDefault="008D2531" w:rsidP="008A7707">
            <w:pPr>
              <w:widowControl w:val="0"/>
              <w:spacing w:line="240" w:lineRule="auto"/>
              <w:jc w:val="center"/>
              <w:rPr>
                <w:rFonts w:ascii="黑体" w:eastAsia="黑体" w:hAnsi="黑体" w:cs="Times New Roman"/>
                <w:color w:val="000000" w:themeColor="text1"/>
                <w:szCs w:val="21"/>
              </w:rPr>
            </w:pPr>
            <w:r w:rsidRPr="008A7707">
              <w:rPr>
                <w:rFonts w:ascii="黑体" w:eastAsia="黑体" w:hAnsi="黑体" w:cs="Times New Roman"/>
                <w:color w:val="000000" w:themeColor="text1"/>
                <w:szCs w:val="21"/>
              </w:rPr>
              <w:t>防控措施</w:t>
            </w:r>
          </w:p>
        </w:tc>
        <w:tc>
          <w:tcPr>
            <w:tcW w:w="1276" w:type="dxa"/>
            <w:tcBorders>
              <w:left w:val="single" w:sz="4" w:space="0" w:color="000000"/>
              <w:bottom w:val="single" w:sz="4" w:space="0" w:color="000000"/>
              <w:right w:val="single" w:sz="4" w:space="0" w:color="000000"/>
            </w:tcBorders>
            <w:vAlign w:val="center"/>
          </w:tcPr>
          <w:p w:rsidR="008D2531" w:rsidRPr="008A7707" w:rsidRDefault="008D2531" w:rsidP="008A7707">
            <w:pPr>
              <w:widowControl w:val="0"/>
              <w:spacing w:line="240" w:lineRule="auto"/>
              <w:jc w:val="center"/>
              <w:rPr>
                <w:rFonts w:ascii="黑体" w:eastAsia="黑体" w:hAnsi="黑体" w:cs="Times New Roman"/>
                <w:color w:val="000000" w:themeColor="text1"/>
                <w:szCs w:val="21"/>
              </w:rPr>
            </w:pPr>
            <w:r w:rsidRPr="008A7707">
              <w:rPr>
                <w:rFonts w:ascii="黑体" w:eastAsia="黑体" w:hAnsi="黑体" w:cs="Times New Roman"/>
                <w:color w:val="000000" w:themeColor="text1"/>
                <w:szCs w:val="21"/>
              </w:rPr>
              <w:t>责任主体</w:t>
            </w:r>
          </w:p>
        </w:tc>
      </w:tr>
      <w:tr w:rsidR="0053312D" w:rsidRPr="008A7707" w:rsidTr="0010283C">
        <w:trPr>
          <w:jc w:val="center"/>
        </w:trPr>
        <w:tc>
          <w:tcPr>
            <w:tcW w:w="715" w:type="dxa"/>
            <w:vMerge w:val="restart"/>
            <w:tcBorders>
              <w:left w:val="single" w:sz="4" w:space="0" w:color="000000"/>
              <w:bottom w:val="single" w:sz="4" w:space="0" w:color="000000"/>
            </w:tcBorders>
            <w:vAlign w:val="center"/>
          </w:tcPr>
          <w:p w:rsidR="008D2531" w:rsidRPr="008A7707" w:rsidRDefault="008D2531" w:rsidP="008A7707">
            <w:pPr>
              <w:widowControl w:val="0"/>
              <w:spacing w:line="240" w:lineRule="auto"/>
              <w:jc w:val="center"/>
              <w:rPr>
                <w:rFonts w:ascii="黑体" w:eastAsia="黑体" w:hAnsi="黑体" w:cs="Times New Roman"/>
                <w:color w:val="000000" w:themeColor="text1"/>
                <w:szCs w:val="21"/>
              </w:rPr>
            </w:pPr>
            <w:r w:rsidRPr="008A7707">
              <w:rPr>
                <w:rFonts w:ascii="黑体" w:eastAsia="黑体" w:hAnsi="黑体" w:cs="Times New Roman" w:hint="eastAsia"/>
                <w:color w:val="000000" w:themeColor="text1"/>
                <w:szCs w:val="21"/>
              </w:rPr>
              <w:t>三</w:t>
            </w:r>
          </w:p>
          <w:p w:rsidR="008D2531" w:rsidRPr="008A7707" w:rsidRDefault="008D2531" w:rsidP="008A7707">
            <w:pPr>
              <w:widowControl w:val="0"/>
              <w:spacing w:line="240" w:lineRule="auto"/>
              <w:jc w:val="center"/>
              <w:rPr>
                <w:rFonts w:ascii="黑体" w:eastAsia="黑体" w:hAnsi="黑体" w:cs="Times New Roman"/>
                <w:color w:val="000000" w:themeColor="text1"/>
                <w:szCs w:val="21"/>
              </w:rPr>
            </w:pPr>
            <w:r w:rsidRPr="008A7707">
              <w:rPr>
                <w:rFonts w:ascii="黑体" w:eastAsia="黑体" w:hAnsi="黑体" w:cs="Times New Roman" w:hint="eastAsia"/>
                <w:color w:val="000000" w:themeColor="text1"/>
                <w:szCs w:val="21"/>
              </w:rPr>
              <w:t>侨</w:t>
            </w:r>
          </w:p>
          <w:p w:rsidR="008D2531" w:rsidRPr="008A7707" w:rsidRDefault="008D2531" w:rsidP="008A7707">
            <w:pPr>
              <w:widowControl w:val="0"/>
              <w:spacing w:line="240" w:lineRule="auto"/>
              <w:jc w:val="center"/>
              <w:rPr>
                <w:rFonts w:ascii="黑体" w:eastAsia="黑体" w:hAnsi="黑体" w:cs="Times New Roman"/>
                <w:color w:val="000000" w:themeColor="text1"/>
                <w:szCs w:val="21"/>
              </w:rPr>
            </w:pPr>
            <w:r w:rsidRPr="008A7707">
              <w:rPr>
                <w:rFonts w:ascii="黑体" w:eastAsia="黑体" w:hAnsi="黑体" w:cs="Times New Roman" w:hint="eastAsia"/>
                <w:color w:val="000000" w:themeColor="text1"/>
                <w:szCs w:val="21"/>
              </w:rPr>
              <w:t>考</w:t>
            </w:r>
          </w:p>
          <w:p w:rsidR="008D2531" w:rsidRPr="008A7707" w:rsidRDefault="008D2531" w:rsidP="008A7707">
            <w:pPr>
              <w:widowControl w:val="0"/>
              <w:spacing w:line="240" w:lineRule="auto"/>
              <w:jc w:val="center"/>
              <w:rPr>
                <w:rFonts w:ascii="黑体" w:eastAsia="黑体" w:hAnsi="黑体" w:cs="Times New Roman"/>
                <w:color w:val="000000" w:themeColor="text1"/>
                <w:szCs w:val="21"/>
              </w:rPr>
            </w:pPr>
            <w:r w:rsidRPr="008A7707">
              <w:rPr>
                <w:rFonts w:ascii="黑体" w:eastAsia="黑体" w:hAnsi="黑体" w:cs="Times New Roman" w:hint="eastAsia"/>
                <w:color w:val="000000" w:themeColor="text1"/>
                <w:szCs w:val="21"/>
              </w:rPr>
              <w:t>生</w:t>
            </w:r>
          </w:p>
          <w:p w:rsidR="008D2531" w:rsidRPr="008A7707" w:rsidRDefault="008D2531" w:rsidP="008A7707">
            <w:pPr>
              <w:widowControl w:val="0"/>
              <w:spacing w:line="240" w:lineRule="auto"/>
              <w:jc w:val="center"/>
              <w:rPr>
                <w:rFonts w:ascii="黑体" w:eastAsia="黑体" w:hAnsi="黑体" w:cs="Times New Roman"/>
                <w:color w:val="000000" w:themeColor="text1"/>
                <w:szCs w:val="21"/>
              </w:rPr>
            </w:pPr>
            <w:r w:rsidRPr="008A7707">
              <w:rPr>
                <w:rFonts w:ascii="黑体" w:eastAsia="黑体" w:hAnsi="黑体" w:cs="Times New Roman" w:hint="eastAsia"/>
                <w:color w:val="000000" w:themeColor="text1"/>
                <w:szCs w:val="21"/>
              </w:rPr>
              <w:t>认</w:t>
            </w:r>
          </w:p>
          <w:p w:rsidR="008D2531" w:rsidRPr="008A7707" w:rsidRDefault="008D2531" w:rsidP="008A7707">
            <w:pPr>
              <w:widowControl w:val="0"/>
              <w:spacing w:line="240" w:lineRule="auto"/>
              <w:jc w:val="center"/>
              <w:rPr>
                <w:rFonts w:ascii="黑体" w:eastAsia="黑体" w:hAnsi="黑体" w:cs="Times New Roman"/>
                <w:color w:val="000000" w:themeColor="text1"/>
                <w:szCs w:val="21"/>
              </w:rPr>
            </w:pPr>
            <w:r w:rsidRPr="008A7707">
              <w:rPr>
                <w:rFonts w:ascii="黑体" w:eastAsia="黑体" w:hAnsi="黑体" w:cs="Times New Roman" w:hint="eastAsia"/>
                <w:color w:val="000000" w:themeColor="text1"/>
                <w:szCs w:val="21"/>
              </w:rPr>
              <w:t>定</w:t>
            </w:r>
          </w:p>
          <w:p w:rsidR="008D2531" w:rsidRPr="008A7707" w:rsidRDefault="008D2531" w:rsidP="008A7707">
            <w:pPr>
              <w:widowControl w:val="0"/>
              <w:spacing w:line="240" w:lineRule="auto"/>
              <w:jc w:val="center"/>
              <w:rPr>
                <w:rFonts w:ascii="黑体" w:eastAsia="黑体" w:hAnsi="黑体" w:cs="Times New Roman"/>
                <w:color w:val="000000" w:themeColor="text1"/>
                <w:szCs w:val="21"/>
              </w:rPr>
            </w:pPr>
            <w:r w:rsidRPr="008A7707">
              <w:rPr>
                <w:rFonts w:ascii="黑体" w:eastAsia="黑体" w:hAnsi="黑体" w:cs="Times New Roman" w:hint="eastAsia"/>
                <w:color w:val="000000" w:themeColor="text1"/>
                <w:szCs w:val="21"/>
              </w:rPr>
              <w:t>管</w:t>
            </w:r>
          </w:p>
          <w:p w:rsidR="008D2531" w:rsidRPr="008A7707" w:rsidRDefault="008D2531" w:rsidP="008A7707">
            <w:pPr>
              <w:widowControl w:val="0"/>
              <w:spacing w:line="240" w:lineRule="auto"/>
              <w:jc w:val="center"/>
              <w:rPr>
                <w:rFonts w:ascii="黑体" w:eastAsia="黑体" w:hAnsi="黑体" w:cs="Times New Roman"/>
                <w:color w:val="000000" w:themeColor="text1"/>
                <w:szCs w:val="21"/>
              </w:rPr>
            </w:pPr>
            <w:r w:rsidRPr="008A7707">
              <w:rPr>
                <w:rFonts w:ascii="黑体" w:eastAsia="黑体" w:hAnsi="黑体" w:cs="Times New Roman" w:hint="eastAsia"/>
                <w:color w:val="000000" w:themeColor="text1"/>
                <w:szCs w:val="21"/>
              </w:rPr>
              <w:t>理</w:t>
            </w:r>
          </w:p>
          <w:p w:rsidR="008D2531" w:rsidRPr="008A7707" w:rsidRDefault="008D2531" w:rsidP="008A7707">
            <w:pPr>
              <w:widowControl w:val="0"/>
              <w:spacing w:line="240" w:lineRule="auto"/>
              <w:jc w:val="center"/>
              <w:rPr>
                <w:rFonts w:ascii="黑体" w:eastAsia="黑体" w:hAnsi="黑体" w:cs="Times New Roman"/>
                <w:color w:val="000000" w:themeColor="text1"/>
                <w:szCs w:val="21"/>
              </w:rPr>
            </w:pPr>
            <w:r w:rsidRPr="008A7707">
              <w:rPr>
                <w:rFonts w:ascii="黑体" w:eastAsia="黑体" w:hAnsi="黑体" w:cs="Times New Roman" w:hint="eastAsia"/>
                <w:color w:val="000000" w:themeColor="text1"/>
                <w:szCs w:val="21"/>
              </w:rPr>
              <w:t>工</w:t>
            </w:r>
          </w:p>
          <w:p w:rsidR="008D2531" w:rsidRPr="008A7707" w:rsidRDefault="008D2531" w:rsidP="008A7707">
            <w:pPr>
              <w:widowControl w:val="0"/>
              <w:spacing w:line="240" w:lineRule="auto"/>
              <w:jc w:val="center"/>
              <w:rPr>
                <w:rFonts w:ascii="黑体" w:eastAsia="黑体" w:hAnsi="黑体" w:cs="Times New Roman"/>
                <w:color w:val="000000" w:themeColor="text1"/>
                <w:szCs w:val="21"/>
              </w:rPr>
            </w:pPr>
            <w:r w:rsidRPr="008A7707">
              <w:rPr>
                <w:rFonts w:ascii="黑体" w:eastAsia="黑体" w:hAnsi="黑体" w:cs="Times New Roman" w:hint="eastAsia"/>
                <w:color w:val="000000" w:themeColor="text1"/>
                <w:szCs w:val="21"/>
              </w:rPr>
              <w:t>作</w:t>
            </w:r>
          </w:p>
        </w:tc>
        <w:tc>
          <w:tcPr>
            <w:tcW w:w="1134" w:type="dxa"/>
            <w:tcBorders>
              <w:left w:val="single" w:sz="4" w:space="0" w:color="000000"/>
              <w:bottom w:val="single" w:sz="4" w:space="0" w:color="000000"/>
            </w:tcBorders>
            <w:vAlign w:val="center"/>
          </w:tcPr>
          <w:p w:rsidR="008D2531" w:rsidRPr="008A7707" w:rsidRDefault="008D2531" w:rsidP="008A7707">
            <w:pPr>
              <w:widowControl w:val="0"/>
              <w:spacing w:line="240" w:lineRule="auto"/>
              <w:jc w:val="center"/>
              <w:rPr>
                <w:rFonts w:ascii="黑体" w:eastAsia="黑体" w:hAnsi="黑体" w:cs="Times New Roman"/>
                <w:color w:val="000000" w:themeColor="text1"/>
                <w:szCs w:val="21"/>
              </w:rPr>
            </w:pPr>
            <w:r w:rsidRPr="008A7707">
              <w:rPr>
                <w:rFonts w:ascii="黑体" w:eastAsia="黑体" w:hAnsi="黑体" w:cs="Times New Roman" w:hint="eastAsia"/>
                <w:color w:val="000000" w:themeColor="text1"/>
                <w:szCs w:val="21"/>
              </w:rPr>
              <w:t>相关材料审 核</w:t>
            </w:r>
          </w:p>
        </w:tc>
        <w:tc>
          <w:tcPr>
            <w:tcW w:w="993" w:type="dxa"/>
            <w:tcBorders>
              <w:left w:val="single" w:sz="4" w:space="0" w:color="000000"/>
              <w:bottom w:val="single" w:sz="4" w:space="0" w:color="000000"/>
            </w:tcBorders>
            <w:vAlign w:val="center"/>
          </w:tcPr>
          <w:p w:rsidR="008D2531" w:rsidRPr="008A7707" w:rsidRDefault="008D2531" w:rsidP="008A7707">
            <w:pPr>
              <w:widowControl w:val="0"/>
              <w:spacing w:line="240" w:lineRule="auto"/>
              <w:jc w:val="center"/>
              <w:rPr>
                <w:rFonts w:ascii="黑体" w:eastAsia="黑体" w:hAnsi="黑体" w:cs="Times New Roman"/>
                <w:color w:val="000000" w:themeColor="text1"/>
                <w:szCs w:val="21"/>
              </w:rPr>
            </w:pPr>
            <w:r w:rsidRPr="008A7707">
              <w:rPr>
                <w:rFonts w:ascii="黑体" w:eastAsia="黑体" w:hAnsi="黑体" w:cs="Times New Roman"/>
                <w:color w:val="000000" w:themeColor="text1"/>
                <w:szCs w:val="21"/>
              </w:rPr>
              <w:t>相关工作人员</w:t>
            </w:r>
          </w:p>
        </w:tc>
        <w:tc>
          <w:tcPr>
            <w:tcW w:w="2268" w:type="dxa"/>
            <w:tcBorders>
              <w:left w:val="single" w:sz="4" w:space="0" w:color="000000"/>
              <w:bottom w:val="single" w:sz="4" w:space="0" w:color="000000"/>
            </w:tcBorders>
            <w:vAlign w:val="center"/>
          </w:tcPr>
          <w:p w:rsidR="008D2531" w:rsidRPr="008A7707" w:rsidRDefault="008D2531" w:rsidP="008A7707">
            <w:pPr>
              <w:widowControl w:val="0"/>
              <w:spacing w:line="240" w:lineRule="auto"/>
              <w:rPr>
                <w:rFonts w:ascii="黑体" w:eastAsia="黑体" w:hAnsi="黑体" w:cs="Times New Roman"/>
                <w:color w:val="000000" w:themeColor="text1"/>
                <w:szCs w:val="21"/>
              </w:rPr>
            </w:pPr>
            <w:r w:rsidRPr="008A7707">
              <w:rPr>
                <w:rFonts w:ascii="黑体" w:eastAsia="黑体" w:hAnsi="黑体" w:cs="Times New Roman" w:hint="eastAsia"/>
                <w:color w:val="000000" w:themeColor="text1"/>
                <w:szCs w:val="21"/>
              </w:rPr>
              <w:t>廉政：</w:t>
            </w:r>
            <w:r w:rsidRPr="008A7707">
              <w:rPr>
                <w:rFonts w:ascii="黑体" w:eastAsia="黑体" w:hAnsi="黑体" w:cs="Times New Roman"/>
                <w:color w:val="000000" w:themeColor="text1"/>
                <w:szCs w:val="21"/>
              </w:rPr>
              <w:t>▲▲营私舞弊，弄虚作假</w:t>
            </w:r>
            <w:r w:rsidRPr="008A7707">
              <w:rPr>
                <w:rFonts w:ascii="黑体" w:eastAsia="黑体" w:hAnsi="黑体" w:cs="Times New Roman" w:hint="eastAsia"/>
                <w:color w:val="000000" w:themeColor="text1"/>
                <w:szCs w:val="21"/>
              </w:rPr>
              <w:t>，收取好处。</w:t>
            </w:r>
          </w:p>
          <w:p w:rsidR="008D2531" w:rsidRPr="008A7707" w:rsidRDefault="008D2531" w:rsidP="008A7707">
            <w:pPr>
              <w:widowControl w:val="0"/>
              <w:spacing w:line="240" w:lineRule="auto"/>
              <w:rPr>
                <w:rFonts w:ascii="黑体" w:eastAsia="黑体" w:hAnsi="黑体" w:cs="Times New Roman"/>
                <w:color w:val="000000" w:themeColor="text1"/>
                <w:szCs w:val="24"/>
              </w:rPr>
            </w:pPr>
            <w:r w:rsidRPr="008A7707">
              <w:rPr>
                <w:rFonts w:ascii="黑体" w:eastAsia="黑体" w:hAnsi="黑体" w:cs="Times New Roman" w:hint="eastAsia"/>
                <w:color w:val="000000" w:themeColor="text1"/>
                <w:szCs w:val="24"/>
              </w:rPr>
              <w:t>效能：</w:t>
            </w:r>
            <w:r w:rsidRPr="008A7707">
              <w:rPr>
                <w:rFonts w:ascii="黑体" w:eastAsia="黑体" w:hAnsi="黑体" w:cs="Times New Roman"/>
                <w:color w:val="000000" w:themeColor="text1"/>
                <w:szCs w:val="24"/>
              </w:rPr>
              <w:t>▲</w:t>
            </w:r>
            <w:r w:rsidRPr="008A7707">
              <w:rPr>
                <w:rFonts w:ascii="黑体" w:eastAsia="黑体" w:hAnsi="黑体" w:cs="Times New Roman"/>
                <w:color w:val="000000" w:themeColor="text1"/>
                <w:szCs w:val="21"/>
              </w:rPr>
              <w:t>▲</w:t>
            </w:r>
            <w:r w:rsidRPr="008A7707">
              <w:rPr>
                <w:rFonts w:ascii="黑体" w:eastAsia="黑体" w:hAnsi="黑体" w:cs="Times New Roman" w:hint="eastAsia"/>
                <w:color w:val="000000" w:themeColor="text1"/>
                <w:szCs w:val="21"/>
              </w:rPr>
              <w:t>工作不认真，</w:t>
            </w:r>
            <w:r w:rsidRPr="008A7707">
              <w:rPr>
                <w:rFonts w:ascii="黑体" w:eastAsia="黑体" w:hAnsi="黑体" w:cs="Times New Roman" w:hint="eastAsia"/>
                <w:color w:val="000000" w:themeColor="text1"/>
                <w:szCs w:val="24"/>
              </w:rPr>
              <w:t>资料审查不严、</w:t>
            </w:r>
            <w:r w:rsidRPr="008A7707">
              <w:rPr>
                <w:rFonts w:ascii="黑体" w:eastAsia="黑体" w:hAnsi="黑体" w:cs="Times New Roman" w:hint="eastAsia"/>
                <w:color w:val="000000" w:themeColor="text1"/>
                <w:szCs w:val="21"/>
              </w:rPr>
              <w:t>审核超时。</w:t>
            </w:r>
          </w:p>
        </w:tc>
        <w:tc>
          <w:tcPr>
            <w:tcW w:w="2379" w:type="dxa"/>
            <w:tcBorders>
              <w:left w:val="single" w:sz="4" w:space="0" w:color="000000"/>
              <w:bottom w:val="single" w:sz="4" w:space="0" w:color="000000"/>
            </w:tcBorders>
            <w:vAlign w:val="center"/>
          </w:tcPr>
          <w:p w:rsidR="008D2531" w:rsidRPr="008A7707" w:rsidRDefault="008D2531" w:rsidP="008A7707">
            <w:pPr>
              <w:widowControl w:val="0"/>
              <w:spacing w:line="240" w:lineRule="auto"/>
              <w:jc w:val="both"/>
              <w:rPr>
                <w:rFonts w:ascii="黑体" w:eastAsia="黑体" w:hAnsi="黑体" w:cs="Times New Roman"/>
                <w:color w:val="000000" w:themeColor="text1"/>
                <w:szCs w:val="24"/>
              </w:rPr>
            </w:pPr>
            <w:r w:rsidRPr="008A7707">
              <w:rPr>
                <w:rFonts w:ascii="黑体" w:eastAsia="黑体" w:hAnsi="黑体" w:cs="Segoe UI Symbol"/>
                <w:color w:val="000000" w:themeColor="text1"/>
                <w:szCs w:val="24"/>
              </w:rPr>
              <w:t>★★</w:t>
            </w:r>
            <w:r w:rsidRPr="008A7707">
              <w:rPr>
                <w:rFonts w:ascii="黑体" w:eastAsia="黑体" w:hAnsi="黑体" w:cs="Times New Roman"/>
                <w:color w:val="000000" w:themeColor="text1"/>
                <w:szCs w:val="24"/>
              </w:rPr>
              <w:t>1、建立</w:t>
            </w:r>
            <w:r w:rsidRPr="008A7707">
              <w:rPr>
                <w:rFonts w:ascii="黑体" w:eastAsia="黑体" w:hAnsi="黑体" w:cs="Times New Roman" w:hint="eastAsia"/>
                <w:color w:val="000000" w:themeColor="text1"/>
                <w:szCs w:val="24"/>
              </w:rPr>
              <w:t>“三侨考生”认定</w:t>
            </w:r>
            <w:r w:rsidRPr="008A7707">
              <w:rPr>
                <w:rFonts w:ascii="黑体" w:eastAsia="黑体" w:hAnsi="黑体" w:cs="Times New Roman"/>
                <w:color w:val="000000" w:themeColor="text1"/>
                <w:szCs w:val="24"/>
              </w:rPr>
              <w:t>工作责任追究制度；</w:t>
            </w:r>
          </w:p>
          <w:p w:rsidR="008D2531" w:rsidRPr="008A7707" w:rsidRDefault="008D2531" w:rsidP="008A7707">
            <w:pPr>
              <w:widowControl w:val="0"/>
              <w:spacing w:line="240" w:lineRule="auto"/>
              <w:jc w:val="both"/>
              <w:rPr>
                <w:rFonts w:ascii="黑体" w:eastAsia="黑体" w:hAnsi="黑体" w:cs="Times New Roman"/>
                <w:color w:val="000000" w:themeColor="text1"/>
                <w:szCs w:val="24"/>
              </w:rPr>
            </w:pPr>
            <w:r w:rsidRPr="008A7707">
              <w:rPr>
                <w:rFonts w:ascii="黑体" w:eastAsia="黑体" w:hAnsi="黑体" w:cs="Segoe UI Symbol"/>
                <w:color w:val="000000" w:themeColor="text1"/>
                <w:szCs w:val="24"/>
              </w:rPr>
              <w:t>★</w:t>
            </w:r>
            <w:r w:rsidRPr="008A7707">
              <w:rPr>
                <w:rFonts w:ascii="黑体" w:eastAsia="黑体" w:hAnsi="黑体" w:cs="Times New Roman"/>
                <w:color w:val="000000" w:themeColor="text1"/>
                <w:szCs w:val="24"/>
              </w:rPr>
              <w:t>2、加强</w:t>
            </w:r>
            <w:r w:rsidRPr="008A7707">
              <w:rPr>
                <w:rFonts w:ascii="黑体" w:eastAsia="黑体" w:hAnsi="黑体" w:cs="Times New Roman" w:hint="eastAsia"/>
                <w:color w:val="000000" w:themeColor="text1"/>
                <w:szCs w:val="24"/>
              </w:rPr>
              <w:t>工作</w:t>
            </w:r>
            <w:r w:rsidRPr="008A7707">
              <w:rPr>
                <w:rFonts w:ascii="黑体" w:eastAsia="黑体" w:hAnsi="黑体" w:cs="Times New Roman"/>
                <w:color w:val="000000" w:themeColor="text1"/>
                <w:szCs w:val="24"/>
              </w:rPr>
              <w:t>人员的业务培训，提高</w:t>
            </w:r>
            <w:r w:rsidRPr="008A7707">
              <w:rPr>
                <w:rFonts w:ascii="黑体" w:eastAsia="黑体" w:hAnsi="黑体" w:cs="Times New Roman" w:hint="eastAsia"/>
                <w:color w:val="000000" w:themeColor="text1"/>
                <w:szCs w:val="24"/>
              </w:rPr>
              <w:t>工作</w:t>
            </w:r>
            <w:r w:rsidRPr="008A7707">
              <w:rPr>
                <w:rFonts w:ascii="黑体" w:eastAsia="黑体" w:hAnsi="黑体" w:cs="Times New Roman"/>
                <w:color w:val="000000" w:themeColor="text1"/>
                <w:szCs w:val="24"/>
              </w:rPr>
              <w:t>人员的综合素质。</w:t>
            </w:r>
          </w:p>
        </w:tc>
        <w:tc>
          <w:tcPr>
            <w:tcW w:w="1276" w:type="dxa"/>
            <w:tcBorders>
              <w:left w:val="single" w:sz="4" w:space="0" w:color="000000"/>
              <w:bottom w:val="single" w:sz="4" w:space="0" w:color="000000"/>
              <w:right w:val="single" w:sz="4" w:space="0" w:color="000000"/>
            </w:tcBorders>
            <w:vAlign w:val="center"/>
          </w:tcPr>
          <w:p w:rsidR="008D2531" w:rsidRPr="008A7707" w:rsidRDefault="008D2531" w:rsidP="008A7707">
            <w:pPr>
              <w:widowControl w:val="0"/>
              <w:spacing w:line="240" w:lineRule="auto"/>
              <w:jc w:val="center"/>
              <w:rPr>
                <w:rFonts w:ascii="黑体" w:eastAsia="黑体" w:hAnsi="黑体" w:cs="Times New Roman"/>
                <w:color w:val="000000" w:themeColor="text1"/>
                <w:szCs w:val="24"/>
              </w:rPr>
            </w:pPr>
            <w:r w:rsidRPr="008A7707">
              <w:rPr>
                <w:rFonts w:ascii="黑体" w:eastAsia="黑体" w:hAnsi="黑体" w:cs="Times New Roman" w:hint="eastAsia"/>
                <w:color w:val="000000" w:themeColor="text1"/>
                <w:szCs w:val="24"/>
              </w:rPr>
              <w:t>各级</w:t>
            </w:r>
            <w:r w:rsidRPr="008A7707">
              <w:rPr>
                <w:rFonts w:ascii="黑体" w:eastAsia="黑体" w:hAnsi="黑体" w:cs="Times New Roman"/>
                <w:color w:val="000000" w:themeColor="text1"/>
                <w:szCs w:val="24"/>
              </w:rPr>
              <w:t>部门</w:t>
            </w:r>
          </w:p>
          <w:p w:rsidR="008D2531" w:rsidRPr="008A7707" w:rsidRDefault="008D2531" w:rsidP="008A7707">
            <w:pPr>
              <w:widowControl w:val="0"/>
              <w:spacing w:line="240" w:lineRule="auto"/>
              <w:jc w:val="center"/>
              <w:rPr>
                <w:rFonts w:ascii="黑体" w:eastAsia="黑体" w:hAnsi="黑体" w:cs="Times New Roman"/>
                <w:color w:val="000000" w:themeColor="text1"/>
                <w:szCs w:val="24"/>
              </w:rPr>
            </w:pPr>
            <w:r w:rsidRPr="008A7707">
              <w:rPr>
                <w:rFonts w:ascii="黑体" w:eastAsia="黑体" w:hAnsi="黑体" w:cs="Times New Roman"/>
                <w:color w:val="000000" w:themeColor="text1"/>
                <w:szCs w:val="24"/>
              </w:rPr>
              <w:t>领</w:t>
            </w:r>
            <w:r w:rsidRPr="008A7707">
              <w:rPr>
                <w:rFonts w:ascii="黑体" w:eastAsia="黑体" w:hAnsi="黑体" w:cs="Times New Roman" w:hint="eastAsia"/>
                <w:color w:val="000000" w:themeColor="text1"/>
                <w:szCs w:val="24"/>
              </w:rPr>
              <w:t xml:space="preserve">  </w:t>
            </w:r>
            <w:r w:rsidRPr="008A7707">
              <w:rPr>
                <w:rFonts w:ascii="黑体" w:eastAsia="黑体" w:hAnsi="黑体" w:cs="Times New Roman"/>
                <w:color w:val="000000" w:themeColor="text1"/>
                <w:szCs w:val="24"/>
              </w:rPr>
              <w:t>导</w:t>
            </w:r>
          </w:p>
        </w:tc>
      </w:tr>
      <w:tr w:rsidR="0053312D" w:rsidRPr="008A7707" w:rsidTr="0010283C">
        <w:trPr>
          <w:trHeight w:val="507"/>
          <w:jc w:val="center"/>
        </w:trPr>
        <w:tc>
          <w:tcPr>
            <w:tcW w:w="715" w:type="dxa"/>
            <w:vMerge/>
            <w:tcBorders>
              <w:left w:val="single" w:sz="4" w:space="0" w:color="000000"/>
              <w:bottom w:val="single" w:sz="4" w:space="0" w:color="000000"/>
            </w:tcBorders>
            <w:vAlign w:val="center"/>
          </w:tcPr>
          <w:p w:rsidR="008D2531" w:rsidRPr="008A7707" w:rsidRDefault="008D2531" w:rsidP="008A7707">
            <w:pPr>
              <w:widowControl w:val="0"/>
              <w:spacing w:line="240" w:lineRule="auto"/>
              <w:jc w:val="both"/>
              <w:rPr>
                <w:rFonts w:ascii="黑体" w:eastAsia="黑体" w:hAnsi="黑体" w:cs="Times New Roman"/>
                <w:color w:val="000000" w:themeColor="text1"/>
                <w:szCs w:val="24"/>
              </w:rPr>
            </w:pPr>
          </w:p>
        </w:tc>
        <w:tc>
          <w:tcPr>
            <w:tcW w:w="1134" w:type="dxa"/>
            <w:tcBorders>
              <w:left w:val="single" w:sz="4" w:space="0" w:color="000000"/>
              <w:bottom w:val="single" w:sz="4" w:space="0" w:color="000000"/>
            </w:tcBorders>
            <w:vAlign w:val="center"/>
          </w:tcPr>
          <w:p w:rsidR="008D2531" w:rsidRPr="008A7707" w:rsidRDefault="008D2531" w:rsidP="008A7707">
            <w:pPr>
              <w:widowControl w:val="0"/>
              <w:spacing w:line="240" w:lineRule="auto"/>
              <w:jc w:val="center"/>
              <w:rPr>
                <w:rFonts w:ascii="黑体" w:eastAsia="黑体" w:hAnsi="黑体" w:cs="Times New Roman"/>
                <w:color w:val="000000" w:themeColor="text1"/>
                <w:szCs w:val="21"/>
              </w:rPr>
            </w:pPr>
            <w:r w:rsidRPr="008A7707">
              <w:rPr>
                <w:rFonts w:ascii="黑体" w:eastAsia="黑体" w:hAnsi="黑体" w:cs="Times New Roman" w:hint="eastAsia"/>
                <w:color w:val="000000" w:themeColor="text1"/>
                <w:szCs w:val="21"/>
              </w:rPr>
              <w:t>侨务身份认 定</w:t>
            </w:r>
          </w:p>
        </w:tc>
        <w:tc>
          <w:tcPr>
            <w:tcW w:w="993" w:type="dxa"/>
            <w:tcBorders>
              <w:left w:val="single" w:sz="4" w:space="0" w:color="000000"/>
              <w:bottom w:val="single" w:sz="4" w:space="0" w:color="000000"/>
            </w:tcBorders>
            <w:vAlign w:val="center"/>
          </w:tcPr>
          <w:p w:rsidR="008D2531" w:rsidRPr="008A7707" w:rsidRDefault="008D2531" w:rsidP="008A7707">
            <w:pPr>
              <w:widowControl w:val="0"/>
              <w:spacing w:line="240" w:lineRule="auto"/>
              <w:jc w:val="both"/>
              <w:rPr>
                <w:rFonts w:ascii="黑体" w:eastAsia="黑体" w:hAnsi="黑体" w:cs="Times New Roman"/>
                <w:color w:val="000000" w:themeColor="text1"/>
                <w:szCs w:val="21"/>
              </w:rPr>
            </w:pPr>
            <w:r w:rsidRPr="008A7707">
              <w:rPr>
                <w:rFonts w:ascii="黑体" w:eastAsia="黑体" w:hAnsi="黑体" w:cs="Times New Roman"/>
                <w:color w:val="000000" w:themeColor="text1"/>
                <w:szCs w:val="21"/>
              </w:rPr>
              <w:t>部门领导</w:t>
            </w:r>
          </w:p>
        </w:tc>
        <w:tc>
          <w:tcPr>
            <w:tcW w:w="2268" w:type="dxa"/>
            <w:tcBorders>
              <w:left w:val="single" w:sz="4" w:space="0" w:color="000000"/>
              <w:bottom w:val="single" w:sz="4" w:space="0" w:color="000000"/>
            </w:tcBorders>
            <w:vAlign w:val="center"/>
          </w:tcPr>
          <w:p w:rsidR="008D2531" w:rsidRPr="008A7707" w:rsidRDefault="008D2531" w:rsidP="008A7707">
            <w:pPr>
              <w:widowControl w:val="0"/>
              <w:spacing w:line="240" w:lineRule="auto"/>
              <w:jc w:val="both"/>
              <w:rPr>
                <w:rFonts w:ascii="黑体" w:eastAsia="黑体" w:hAnsi="黑体" w:cs="Times New Roman"/>
                <w:color w:val="000000" w:themeColor="text1"/>
                <w:szCs w:val="21"/>
              </w:rPr>
            </w:pPr>
            <w:r w:rsidRPr="008A7707">
              <w:rPr>
                <w:rFonts w:ascii="黑体" w:eastAsia="黑体" w:hAnsi="黑体" w:cs="Times New Roman" w:hint="eastAsia"/>
                <w:color w:val="000000" w:themeColor="text1"/>
                <w:szCs w:val="21"/>
              </w:rPr>
              <w:t>廉政：</w:t>
            </w:r>
            <w:r w:rsidRPr="008A7707">
              <w:rPr>
                <w:rFonts w:ascii="黑体" w:eastAsia="黑体" w:hAnsi="黑体" w:cs="Times New Roman"/>
                <w:color w:val="000000" w:themeColor="text1"/>
                <w:szCs w:val="21"/>
              </w:rPr>
              <w:t>▲▲不实事求是，弄虚作假，营私舞弊。</w:t>
            </w:r>
          </w:p>
        </w:tc>
        <w:tc>
          <w:tcPr>
            <w:tcW w:w="2379" w:type="dxa"/>
            <w:vMerge w:val="restart"/>
            <w:tcBorders>
              <w:left w:val="single" w:sz="4" w:space="0" w:color="000000"/>
            </w:tcBorders>
            <w:vAlign w:val="center"/>
          </w:tcPr>
          <w:p w:rsidR="008D2531" w:rsidRPr="008A7707" w:rsidRDefault="008D2531" w:rsidP="008A7707">
            <w:pPr>
              <w:widowControl w:val="0"/>
              <w:spacing w:line="240" w:lineRule="auto"/>
              <w:jc w:val="both"/>
              <w:rPr>
                <w:rFonts w:ascii="黑体" w:eastAsia="黑体" w:hAnsi="黑体" w:cs="Times New Roman"/>
                <w:color w:val="000000" w:themeColor="text1"/>
                <w:szCs w:val="24"/>
              </w:rPr>
            </w:pPr>
            <w:r w:rsidRPr="008A7707">
              <w:rPr>
                <w:rFonts w:ascii="黑体" w:eastAsia="黑体" w:hAnsi="黑体" w:cs="Segoe UI Symbol"/>
                <w:color w:val="000000" w:themeColor="text1"/>
                <w:szCs w:val="24"/>
              </w:rPr>
              <w:t>★★</w:t>
            </w:r>
            <w:r w:rsidRPr="008A7707">
              <w:rPr>
                <w:rFonts w:ascii="黑体" w:eastAsia="黑体" w:hAnsi="黑体" w:cs="Times New Roman"/>
                <w:color w:val="000000" w:themeColor="text1"/>
                <w:szCs w:val="24"/>
              </w:rPr>
              <w:t>建立</w:t>
            </w:r>
            <w:r w:rsidRPr="008A7707">
              <w:rPr>
                <w:rFonts w:ascii="黑体" w:eastAsia="黑体" w:hAnsi="黑体" w:cs="Times New Roman" w:hint="eastAsia"/>
                <w:color w:val="000000" w:themeColor="text1"/>
                <w:szCs w:val="24"/>
              </w:rPr>
              <w:t>“三侨考生”认定</w:t>
            </w:r>
            <w:r w:rsidRPr="008A7707">
              <w:rPr>
                <w:rFonts w:ascii="黑体" w:eastAsia="黑体" w:hAnsi="黑体" w:cs="Times New Roman"/>
                <w:color w:val="000000" w:themeColor="text1"/>
                <w:szCs w:val="24"/>
              </w:rPr>
              <w:t>工作责任追究制度。</w:t>
            </w:r>
          </w:p>
        </w:tc>
        <w:tc>
          <w:tcPr>
            <w:tcW w:w="1276" w:type="dxa"/>
            <w:tcBorders>
              <w:left w:val="single" w:sz="4" w:space="0" w:color="000000"/>
              <w:right w:val="single" w:sz="4" w:space="0" w:color="000000"/>
            </w:tcBorders>
            <w:vAlign w:val="center"/>
          </w:tcPr>
          <w:p w:rsidR="008D2531" w:rsidRPr="008A7707" w:rsidRDefault="008D2531" w:rsidP="008A7707">
            <w:pPr>
              <w:widowControl w:val="0"/>
              <w:spacing w:line="240" w:lineRule="auto"/>
              <w:jc w:val="center"/>
              <w:rPr>
                <w:rFonts w:ascii="黑体" w:eastAsia="黑体" w:hAnsi="黑体" w:cs="Times New Roman"/>
                <w:color w:val="000000" w:themeColor="text1"/>
                <w:szCs w:val="24"/>
              </w:rPr>
            </w:pPr>
            <w:r w:rsidRPr="008A7707">
              <w:rPr>
                <w:rFonts w:ascii="黑体" w:eastAsia="黑体" w:hAnsi="黑体" w:cs="Times New Roman" w:hint="eastAsia"/>
                <w:color w:val="000000" w:themeColor="text1"/>
                <w:szCs w:val="24"/>
              </w:rPr>
              <w:t>市侨办主管处  长</w:t>
            </w:r>
          </w:p>
        </w:tc>
      </w:tr>
      <w:tr w:rsidR="0053312D" w:rsidRPr="008A7707" w:rsidTr="0010283C">
        <w:trPr>
          <w:trHeight w:hRule="exact" w:val="890"/>
          <w:jc w:val="center"/>
        </w:trPr>
        <w:tc>
          <w:tcPr>
            <w:tcW w:w="715" w:type="dxa"/>
            <w:vMerge/>
            <w:tcBorders>
              <w:left w:val="single" w:sz="4" w:space="0" w:color="000000"/>
              <w:bottom w:val="single" w:sz="4" w:space="0" w:color="000000"/>
            </w:tcBorders>
            <w:vAlign w:val="center"/>
          </w:tcPr>
          <w:p w:rsidR="008D2531" w:rsidRPr="008A7707" w:rsidRDefault="008D2531" w:rsidP="008A7707">
            <w:pPr>
              <w:widowControl w:val="0"/>
              <w:spacing w:line="240" w:lineRule="auto"/>
              <w:jc w:val="both"/>
              <w:rPr>
                <w:rFonts w:ascii="黑体" w:eastAsia="黑体" w:hAnsi="黑体" w:cs="Times New Roman"/>
                <w:color w:val="000000" w:themeColor="text1"/>
                <w:szCs w:val="24"/>
              </w:rPr>
            </w:pPr>
          </w:p>
        </w:tc>
        <w:tc>
          <w:tcPr>
            <w:tcW w:w="1134" w:type="dxa"/>
            <w:tcBorders>
              <w:left w:val="single" w:sz="4" w:space="0" w:color="000000"/>
              <w:bottom w:val="single" w:sz="4" w:space="0" w:color="000000"/>
            </w:tcBorders>
            <w:vAlign w:val="center"/>
          </w:tcPr>
          <w:p w:rsidR="008D2531" w:rsidRPr="008A7707" w:rsidRDefault="008D2531" w:rsidP="008A7707">
            <w:pPr>
              <w:widowControl w:val="0"/>
              <w:spacing w:line="240" w:lineRule="auto"/>
              <w:jc w:val="center"/>
              <w:rPr>
                <w:rFonts w:ascii="黑体" w:eastAsia="黑体" w:hAnsi="黑体" w:cs="Times New Roman"/>
                <w:color w:val="000000" w:themeColor="text1"/>
                <w:szCs w:val="21"/>
              </w:rPr>
            </w:pPr>
            <w:r w:rsidRPr="008A7707">
              <w:rPr>
                <w:rFonts w:ascii="黑体" w:eastAsia="黑体" w:hAnsi="黑体" w:cs="Times New Roman" w:hint="eastAsia"/>
                <w:color w:val="000000" w:themeColor="text1"/>
                <w:szCs w:val="21"/>
              </w:rPr>
              <w:t>侨务身份审 批</w:t>
            </w:r>
          </w:p>
        </w:tc>
        <w:tc>
          <w:tcPr>
            <w:tcW w:w="993" w:type="dxa"/>
            <w:tcBorders>
              <w:left w:val="single" w:sz="4" w:space="0" w:color="000000"/>
              <w:bottom w:val="single" w:sz="4" w:space="0" w:color="000000"/>
            </w:tcBorders>
            <w:vAlign w:val="center"/>
          </w:tcPr>
          <w:p w:rsidR="008D2531" w:rsidRPr="008A7707" w:rsidRDefault="008D2531" w:rsidP="008A7707">
            <w:pPr>
              <w:widowControl w:val="0"/>
              <w:spacing w:line="240" w:lineRule="auto"/>
              <w:jc w:val="center"/>
              <w:rPr>
                <w:rFonts w:ascii="黑体" w:eastAsia="黑体" w:hAnsi="黑体" w:cs="Times New Roman"/>
                <w:color w:val="000000" w:themeColor="text1"/>
                <w:szCs w:val="21"/>
              </w:rPr>
            </w:pPr>
            <w:r w:rsidRPr="008A7707">
              <w:rPr>
                <w:rFonts w:ascii="黑体" w:eastAsia="黑体" w:hAnsi="黑体" w:cs="Times New Roman" w:hint="eastAsia"/>
                <w:color w:val="000000" w:themeColor="text1"/>
                <w:szCs w:val="21"/>
              </w:rPr>
              <w:t>办党组</w:t>
            </w:r>
          </w:p>
          <w:p w:rsidR="008D2531" w:rsidRPr="008A7707" w:rsidRDefault="008D2531" w:rsidP="008A7707">
            <w:pPr>
              <w:widowControl w:val="0"/>
              <w:spacing w:line="240" w:lineRule="auto"/>
              <w:jc w:val="center"/>
              <w:rPr>
                <w:rFonts w:ascii="黑体" w:eastAsia="黑体" w:hAnsi="黑体" w:cs="Times New Roman"/>
                <w:color w:val="000000" w:themeColor="text1"/>
                <w:szCs w:val="21"/>
              </w:rPr>
            </w:pPr>
            <w:r w:rsidRPr="008A7707">
              <w:rPr>
                <w:rFonts w:ascii="黑体" w:eastAsia="黑体" w:hAnsi="黑体" w:cs="Times New Roman" w:hint="eastAsia"/>
                <w:color w:val="000000" w:themeColor="text1"/>
                <w:szCs w:val="21"/>
              </w:rPr>
              <w:t>成 员</w:t>
            </w:r>
          </w:p>
        </w:tc>
        <w:tc>
          <w:tcPr>
            <w:tcW w:w="2268" w:type="dxa"/>
            <w:tcBorders>
              <w:left w:val="single" w:sz="4" w:space="0" w:color="000000"/>
              <w:bottom w:val="single" w:sz="4" w:space="0" w:color="000000"/>
            </w:tcBorders>
            <w:vAlign w:val="center"/>
          </w:tcPr>
          <w:p w:rsidR="008D2531" w:rsidRPr="008A7707" w:rsidRDefault="008D2531" w:rsidP="008A7707">
            <w:pPr>
              <w:widowControl w:val="0"/>
              <w:spacing w:line="240" w:lineRule="auto"/>
              <w:jc w:val="both"/>
              <w:rPr>
                <w:rFonts w:ascii="黑体" w:eastAsia="黑体" w:hAnsi="黑体" w:cs="Times New Roman"/>
                <w:color w:val="000000" w:themeColor="text1"/>
                <w:szCs w:val="24"/>
              </w:rPr>
            </w:pPr>
            <w:r w:rsidRPr="008A7707">
              <w:rPr>
                <w:rFonts w:ascii="黑体" w:eastAsia="黑体" w:hAnsi="黑体" w:cs="Times New Roman" w:hint="eastAsia"/>
                <w:color w:val="000000" w:themeColor="text1"/>
                <w:szCs w:val="24"/>
              </w:rPr>
              <w:t>效能：</w:t>
            </w:r>
            <w:r w:rsidRPr="008A7707">
              <w:rPr>
                <w:rFonts w:ascii="黑体" w:eastAsia="黑体" w:hAnsi="黑体" w:cs="Times New Roman"/>
                <w:color w:val="000000" w:themeColor="text1"/>
                <w:szCs w:val="24"/>
              </w:rPr>
              <w:t>▲</w:t>
            </w:r>
            <w:r w:rsidRPr="008A7707">
              <w:rPr>
                <w:rFonts w:ascii="黑体" w:eastAsia="黑体" w:hAnsi="黑体" w:cs="Times New Roman"/>
                <w:color w:val="000000" w:themeColor="text1"/>
                <w:szCs w:val="21"/>
              </w:rPr>
              <w:t>▲</w:t>
            </w:r>
            <w:r w:rsidRPr="008A7707">
              <w:rPr>
                <w:rFonts w:ascii="黑体" w:eastAsia="黑体" w:hAnsi="黑体" w:cs="Times New Roman" w:hint="eastAsia"/>
                <w:color w:val="000000" w:themeColor="text1"/>
                <w:szCs w:val="21"/>
              </w:rPr>
              <w:t>工作不认真，不严格审批</w:t>
            </w:r>
          </w:p>
        </w:tc>
        <w:tc>
          <w:tcPr>
            <w:tcW w:w="2379" w:type="dxa"/>
            <w:vMerge/>
            <w:tcBorders>
              <w:left w:val="single" w:sz="4" w:space="0" w:color="000000"/>
              <w:bottom w:val="single" w:sz="4" w:space="0" w:color="000000"/>
            </w:tcBorders>
            <w:vAlign w:val="center"/>
          </w:tcPr>
          <w:p w:rsidR="008D2531" w:rsidRPr="008A7707" w:rsidRDefault="008D2531" w:rsidP="008A7707">
            <w:pPr>
              <w:widowControl w:val="0"/>
              <w:spacing w:line="240" w:lineRule="auto"/>
              <w:jc w:val="both"/>
              <w:rPr>
                <w:rFonts w:ascii="黑体" w:eastAsia="黑体" w:hAnsi="黑体" w:cs="Times New Roman"/>
                <w:color w:val="000000" w:themeColor="text1"/>
                <w:szCs w:val="24"/>
              </w:rPr>
            </w:pPr>
          </w:p>
        </w:tc>
        <w:tc>
          <w:tcPr>
            <w:tcW w:w="1276" w:type="dxa"/>
            <w:tcBorders>
              <w:top w:val="single" w:sz="4" w:space="0" w:color="000000"/>
              <w:left w:val="single" w:sz="4" w:space="0" w:color="000000"/>
              <w:bottom w:val="single" w:sz="4" w:space="0" w:color="000000"/>
              <w:right w:val="single" w:sz="4" w:space="0" w:color="000000"/>
            </w:tcBorders>
            <w:vAlign w:val="center"/>
          </w:tcPr>
          <w:p w:rsidR="008D2531" w:rsidRPr="008A7707" w:rsidRDefault="008D2531" w:rsidP="008A7707">
            <w:pPr>
              <w:widowControl w:val="0"/>
              <w:spacing w:line="240" w:lineRule="auto"/>
              <w:ind w:left="240" w:hangingChars="100" w:hanging="240"/>
              <w:jc w:val="both"/>
              <w:rPr>
                <w:rFonts w:ascii="黑体" w:eastAsia="黑体" w:hAnsi="黑体" w:cs="Times New Roman"/>
                <w:color w:val="000000" w:themeColor="text1"/>
                <w:szCs w:val="24"/>
              </w:rPr>
            </w:pPr>
            <w:r w:rsidRPr="008A7707">
              <w:rPr>
                <w:rFonts w:ascii="黑体" w:eastAsia="黑体" w:hAnsi="黑体" w:cs="Times New Roman" w:hint="eastAsia"/>
                <w:color w:val="000000" w:themeColor="text1"/>
                <w:szCs w:val="24"/>
              </w:rPr>
              <w:t>市侨办</w:t>
            </w:r>
            <w:r w:rsidRPr="008A7707">
              <w:rPr>
                <w:rFonts w:ascii="黑体" w:eastAsia="黑体" w:hAnsi="黑体" w:cs="Times New Roman"/>
                <w:color w:val="000000" w:themeColor="text1"/>
                <w:szCs w:val="24"/>
              </w:rPr>
              <w:t>分管</w:t>
            </w:r>
            <w:r w:rsidRPr="008A7707">
              <w:rPr>
                <w:rFonts w:ascii="黑体" w:eastAsia="黑体" w:hAnsi="黑体" w:cs="Times New Roman" w:hint="eastAsia"/>
                <w:color w:val="000000" w:themeColor="text1"/>
                <w:szCs w:val="24"/>
              </w:rPr>
              <w:t>副主任</w:t>
            </w:r>
          </w:p>
        </w:tc>
      </w:tr>
    </w:tbl>
    <w:p w:rsidR="008D2531" w:rsidRPr="008A7707" w:rsidRDefault="008D2531" w:rsidP="008A7707">
      <w:pPr>
        <w:pStyle w:val="4"/>
        <w:widowControl w:val="0"/>
        <w:rPr>
          <w:rFonts w:ascii="黑体" w:eastAsia="黑体" w:hAnsi="黑体"/>
        </w:rPr>
      </w:pPr>
      <w:r w:rsidRPr="008A7707">
        <w:rPr>
          <w:rFonts w:ascii="黑体" w:eastAsia="黑体" w:hAnsi="黑体" w:hint="eastAsia"/>
        </w:rPr>
        <w:lastRenderedPageBreak/>
        <w:t>受理信访工作流程图</w:t>
      </w:r>
    </w:p>
    <w:p w:rsidR="008D2531" w:rsidRPr="008A7707" w:rsidRDefault="008D2531" w:rsidP="008A7707">
      <w:pPr>
        <w:widowControl w:val="0"/>
        <w:rPr>
          <w:rFonts w:ascii="黑体" w:eastAsia="黑体" w:hAnsi="黑体" w:cs="宋体"/>
          <w:color w:val="000000" w:themeColor="text1"/>
          <w:kern w:val="0"/>
          <w:szCs w:val="24"/>
        </w:rPr>
      </w:pPr>
      <w:r w:rsidRPr="008A7707">
        <w:rPr>
          <w:rFonts w:ascii="黑体" w:eastAsia="黑体" w:hAnsi="黑体" w:cs="宋体"/>
          <w:noProof/>
          <w:color w:val="000000" w:themeColor="text1"/>
          <w:kern w:val="0"/>
          <w:szCs w:val="24"/>
        </w:rPr>
        <w:drawing>
          <wp:inline distT="0" distB="0" distL="0" distR="0" wp14:anchorId="302BD200" wp14:editId="1C2417B4">
            <wp:extent cx="5216747" cy="5108028"/>
            <wp:effectExtent l="0" t="0" r="3175" b="0"/>
            <wp:docPr id="70" name="图片 70" descr="C:\Users\tsf\AppData\Roaming\Tencent\Users\248225280\QQ\WinTemp\RichOle\(8{Q1]`EQS]XR6PWYQ0JWJ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C:\Users\tsf\AppData\Roaming\Tencent\Users\248225280\QQ\WinTemp\RichOle\(8{Q1]`EQS]XR6PWYQ0JWJT.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26818" cy="5117890"/>
                    </a:xfrm>
                    <a:prstGeom prst="rect">
                      <a:avLst/>
                    </a:prstGeom>
                    <a:noFill/>
                    <a:ln>
                      <a:noFill/>
                    </a:ln>
                  </pic:spPr>
                </pic:pic>
              </a:graphicData>
            </a:graphic>
          </wp:inline>
        </w:drawing>
      </w:r>
    </w:p>
    <w:p w:rsidR="008D2531" w:rsidRPr="008A7707" w:rsidRDefault="008D2531" w:rsidP="008A7707">
      <w:pPr>
        <w:pStyle w:val="4"/>
        <w:widowControl w:val="0"/>
        <w:rPr>
          <w:rFonts w:ascii="黑体" w:eastAsia="黑体" w:hAnsi="黑体"/>
          <w:color w:val="000000" w:themeColor="text1"/>
        </w:rPr>
      </w:pPr>
      <w:r w:rsidRPr="008A7707">
        <w:rPr>
          <w:rFonts w:ascii="黑体" w:eastAsia="黑体" w:hAnsi="黑体" w:hint="eastAsia"/>
          <w:color w:val="000000" w:themeColor="text1"/>
        </w:rPr>
        <w:t>受理信访工作效能风险点及防控措施一览表</w:t>
      </w:r>
    </w:p>
    <w:tbl>
      <w:tblPr>
        <w:tblW w:w="8602" w:type="dxa"/>
        <w:jc w:val="center"/>
        <w:tblLayout w:type="fixed"/>
        <w:tblCellMar>
          <w:left w:w="55" w:type="dxa"/>
          <w:right w:w="55" w:type="dxa"/>
        </w:tblCellMar>
        <w:tblLook w:val="0000" w:firstRow="0" w:lastRow="0" w:firstColumn="0" w:lastColumn="0" w:noHBand="0" w:noVBand="0"/>
      </w:tblPr>
      <w:tblGrid>
        <w:gridCol w:w="432"/>
        <w:gridCol w:w="567"/>
        <w:gridCol w:w="850"/>
        <w:gridCol w:w="1985"/>
        <w:gridCol w:w="4111"/>
        <w:gridCol w:w="657"/>
      </w:tblGrid>
      <w:tr w:rsidR="0053312D" w:rsidRPr="008A7707" w:rsidTr="0010283C">
        <w:trPr>
          <w:trHeight w:val="95"/>
          <w:jc w:val="center"/>
        </w:trPr>
        <w:tc>
          <w:tcPr>
            <w:tcW w:w="432" w:type="dxa"/>
            <w:vMerge w:val="restart"/>
            <w:tcBorders>
              <w:top w:val="single" w:sz="4" w:space="0" w:color="000000"/>
              <w:left w:val="single" w:sz="4" w:space="0" w:color="000000"/>
              <w:bottom w:val="single" w:sz="4" w:space="0" w:color="000000"/>
            </w:tcBorders>
            <w:vAlign w:val="center"/>
          </w:tcPr>
          <w:p w:rsidR="008D2531" w:rsidRPr="008A7707" w:rsidRDefault="008D2531" w:rsidP="008A7707">
            <w:pPr>
              <w:widowControl w:val="0"/>
              <w:spacing w:line="240" w:lineRule="auto"/>
              <w:jc w:val="center"/>
              <w:rPr>
                <w:rFonts w:ascii="黑体" w:eastAsia="黑体" w:hAnsi="黑体" w:cs="Times New Roman"/>
                <w:color w:val="000000" w:themeColor="text1"/>
                <w:szCs w:val="21"/>
              </w:rPr>
            </w:pPr>
            <w:r w:rsidRPr="008A7707">
              <w:rPr>
                <w:rFonts w:ascii="黑体" w:eastAsia="黑体" w:hAnsi="黑体" w:cs="Times New Roman"/>
                <w:color w:val="000000" w:themeColor="text1"/>
                <w:szCs w:val="21"/>
              </w:rPr>
              <w:t>流程</w:t>
            </w:r>
          </w:p>
        </w:tc>
        <w:tc>
          <w:tcPr>
            <w:tcW w:w="567" w:type="dxa"/>
            <w:vMerge w:val="restart"/>
            <w:tcBorders>
              <w:top w:val="single" w:sz="4" w:space="0" w:color="000000"/>
              <w:left w:val="single" w:sz="4" w:space="0" w:color="000000"/>
              <w:bottom w:val="single" w:sz="4" w:space="0" w:color="000000"/>
            </w:tcBorders>
            <w:vAlign w:val="center"/>
          </w:tcPr>
          <w:p w:rsidR="008D2531" w:rsidRPr="008A7707" w:rsidRDefault="008D2531" w:rsidP="008A7707">
            <w:pPr>
              <w:widowControl w:val="0"/>
              <w:spacing w:line="240" w:lineRule="auto"/>
              <w:jc w:val="center"/>
              <w:rPr>
                <w:rFonts w:ascii="黑体" w:eastAsia="黑体" w:hAnsi="黑体" w:cs="Times New Roman"/>
                <w:color w:val="000000" w:themeColor="text1"/>
                <w:szCs w:val="21"/>
              </w:rPr>
            </w:pPr>
            <w:r w:rsidRPr="008A7707">
              <w:rPr>
                <w:rFonts w:ascii="黑体" w:eastAsia="黑体" w:hAnsi="黑体" w:cs="Times New Roman"/>
                <w:color w:val="000000" w:themeColor="text1"/>
                <w:szCs w:val="21"/>
              </w:rPr>
              <w:t>所处环节</w:t>
            </w:r>
          </w:p>
        </w:tc>
        <w:tc>
          <w:tcPr>
            <w:tcW w:w="2835" w:type="dxa"/>
            <w:gridSpan w:val="2"/>
            <w:tcBorders>
              <w:top w:val="single" w:sz="4" w:space="0" w:color="000000"/>
              <w:left w:val="single" w:sz="4" w:space="0" w:color="000000"/>
              <w:bottom w:val="single" w:sz="4" w:space="0" w:color="000000"/>
            </w:tcBorders>
            <w:vAlign w:val="center"/>
          </w:tcPr>
          <w:p w:rsidR="008D2531" w:rsidRPr="008A7707" w:rsidRDefault="008D2531" w:rsidP="008A7707">
            <w:pPr>
              <w:widowControl w:val="0"/>
              <w:spacing w:line="240" w:lineRule="auto"/>
              <w:jc w:val="center"/>
              <w:rPr>
                <w:rFonts w:ascii="黑体" w:eastAsia="黑体" w:hAnsi="黑体" w:cs="Times New Roman"/>
                <w:color w:val="000000" w:themeColor="text1"/>
                <w:szCs w:val="21"/>
              </w:rPr>
            </w:pPr>
            <w:r w:rsidRPr="008A7707">
              <w:rPr>
                <w:rFonts w:ascii="黑体" w:eastAsia="黑体" w:hAnsi="黑体" w:cs="Times New Roman"/>
                <w:color w:val="000000" w:themeColor="text1"/>
                <w:szCs w:val="21"/>
              </w:rPr>
              <w:t>所涉及对象及</w:t>
            </w:r>
            <w:r w:rsidRPr="008A7707">
              <w:rPr>
                <w:rFonts w:ascii="黑体" w:eastAsia="黑体" w:hAnsi="黑体" w:cs="Times New Roman" w:hint="eastAsia"/>
                <w:color w:val="000000" w:themeColor="text1"/>
                <w:szCs w:val="21"/>
              </w:rPr>
              <w:t>效能</w:t>
            </w:r>
            <w:r w:rsidRPr="008A7707">
              <w:rPr>
                <w:rFonts w:ascii="黑体" w:eastAsia="黑体" w:hAnsi="黑体" w:cs="Times New Roman"/>
                <w:color w:val="000000" w:themeColor="text1"/>
                <w:szCs w:val="21"/>
              </w:rPr>
              <w:t>风险点</w:t>
            </w:r>
          </w:p>
        </w:tc>
        <w:tc>
          <w:tcPr>
            <w:tcW w:w="4768" w:type="dxa"/>
            <w:gridSpan w:val="2"/>
            <w:tcBorders>
              <w:top w:val="single" w:sz="4" w:space="0" w:color="000000"/>
              <w:left w:val="single" w:sz="4" w:space="0" w:color="000000"/>
              <w:bottom w:val="single" w:sz="4" w:space="0" w:color="000000"/>
              <w:right w:val="single" w:sz="4" w:space="0" w:color="000000"/>
            </w:tcBorders>
            <w:vAlign w:val="center"/>
          </w:tcPr>
          <w:p w:rsidR="008D2531" w:rsidRPr="008A7707" w:rsidRDefault="008D2531" w:rsidP="008A7707">
            <w:pPr>
              <w:widowControl w:val="0"/>
              <w:spacing w:line="240" w:lineRule="auto"/>
              <w:jc w:val="center"/>
              <w:rPr>
                <w:rFonts w:ascii="黑体" w:eastAsia="黑体" w:hAnsi="黑体" w:cs="Times New Roman"/>
                <w:color w:val="000000" w:themeColor="text1"/>
                <w:szCs w:val="21"/>
              </w:rPr>
            </w:pPr>
            <w:r w:rsidRPr="008A7707">
              <w:rPr>
                <w:rFonts w:ascii="黑体" w:eastAsia="黑体" w:hAnsi="黑体" w:cs="Times New Roman"/>
                <w:color w:val="000000" w:themeColor="text1"/>
                <w:szCs w:val="21"/>
              </w:rPr>
              <w:t>防控措施及责任主体</w:t>
            </w:r>
          </w:p>
        </w:tc>
      </w:tr>
      <w:tr w:rsidR="0053312D" w:rsidRPr="008A7707" w:rsidTr="0010283C">
        <w:trPr>
          <w:trHeight w:val="490"/>
          <w:jc w:val="center"/>
        </w:trPr>
        <w:tc>
          <w:tcPr>
            <w:tcW w:w="432" w:type="dxa"/>
            <w:vMerge/>
            <w:tcBorders>
              <w:top w:val="single" w:sz="4" w:space="0" w:color="000000"/>
              <w:left w:val="single" w:sz="4" w:space="0" w:color="000000"/>
              <w:bottom w:val="single" w:sz="4" w:space="0" w:color="000000"/>
            </w:tcBorders>
            <w:vAlign w:val="center"/>
          </w:tcPr>
          <w:p w:rsidR="008D2531" w:rsidRPr="008A7707" w:rsidRDefault="008D2531" w:rsidP="008A7707">
            <w:pPr>
              <w:widowControl w:val="0"/>
              <w:spacing w:line="240" w:lineRule="auto"/>
              <w:jc w:val="center"/>
              <w:rPr>
                <w:rFonts w:ascii="黑体" w:eastAsia="黑体" w:hAnsi="黑体" w:cs="Times New Roman"/>
                <w:color w:val="000000" w:themeColor="text1"/>
                <w:szCs w:val="24"/>
              </w:rPr>
            </w:pPr>
          </w:p>
        </w:tc>
        <w:tc>
          <w:tcPr>
            <w:tcW w:w="567" w:type="dxa"/>
            <w:vMerge/>
            <w:tcBorders>
              <w:top w:val="single" w:sz="4" w:space="0" w:color="000000"/>
              <w:left w:val="single" w:sz="4" w:space="0" w:color="000000"/>
              <w:bottom w:val="single" w:sz="4" w:space="0" w:color="000000"/>
            </w:tcBorders>
            <w:vAlign w:val="center"/>
          </w:tcPr>
          <w:p w:rsidR="008D2531" w:rsidRPr="008A7707" w:rsidRDefault="008D2531" w:rsidP="008A7707">
            <w:pPr>
              <w:widowControl w:val="0"/>
              <w:spacing w:line="240" w:lineRule="auto"/>
              <w:jc w:val="center"/>
              <w:rPr>
                <w:rFonts w:ascii="黑体" w:eastAsia="黑体" w:hAnsi="黑体" w:cs="Times New Roman"/>
                <w:color w:val="000000" w:themeColor="text1"/>
                <w:szCs w:val="24"/>
              </w:rPr>
            </w:pPr>
          </w:p>
        </w:tc>
        <w:tc>
          <w:tcPr>
            <w:tcW w:w="850" w:type="dxa"/>
            <w:tcBorders>
              <w:left w:val="single" w:sz="4" w:space="0" w:color="000000"/>
              <w:bottom w:val="single" w:sz="4" w:space="0" w:color="000000"/>
            </w:tcBorders>
            <w:vAlign w:val="center"/>
          </w:tcPr>
          <w:p w:rsidR="008D2531" w:rsidRPr="008A7707" w:rsidRDefault="008D2531" w:rsidP="008A7707">
            <w:pPr>
              <w:widowControl w:val="0"/>
              <w:spacing w:line="240" w:lineRule="auto"/>
              <w:jc w:val="center"/>
              <w:rPr>
                <w:rFonts w:ascii="黑体" w:eastAsia="黑体" w:hAnsi="黑体" w:cs="Times New Roman"/>
                <w:color w:val="000000" w:themeColor="text1"/>
                <w:szCs w:val="21"/>
              </w:rPr>
            </w:pPr>
            <w:r w:rsidRPr="008A7707">
              <w:rPr>
                <w:rFonts w:ascii="黑体" w:eastAsia="黑体" w:hAnsi="黑体" w:cs="Times New Roman"/>
                <w:color w:val="000000" w:themeColor="text1"/>
                <w:szCs w:val="21"/>
              </w:rPr>
              <w:t>所涉及对象</w:t>
            </w:r>
          </w:p>
        </w:tc>
        <w:tc>
          <w:tcPr>
            <w:tcW w:w="1985" w:type="dxa"/>
            <w:tcBorders>
              <w:left w:val="single" w:sz="4" w:space="0" w:color="000000"/>
              <w:bottom w:val="single" w:sz="4" w:space="0" w:color="000000"/>
            </w:tcBorders>
            <w:vAlign w:val="center"/>
          </w:tcPr>
          <w:p w:rsidR="008D2531" w:rsidRPr="008A7707" w:rsidRDefault="008D2531" w:rsidP="008A7707">
            <w:pPr>
              <w:widowControl w:val="0"/>
              <w:spacing w:line="240" w:lineRule="auto"/>
              <w:jc w:val="center"/>
              <w:rPr>
                <w:rFonts w:ascii="黑体" w:eastAsia="黑体" w:hAnsi="黑体" w:cs="Times New Roman"/>
                <w:color w:val="000000" w:themeColor="text1"/>
                <w:szCs w:val="21"/>
              </w:rPr>
            </w:pPr>
            <w:r w:rsidRPr="008A7707">
              <w:rPr>
                <w:rFonts w:ascii="黑体" w:eastAsia="黑体" w:hAnsi="黑体" w:cs="Times New Roman" w:hint="eastAsia"/>
                <w:color w:val="000000" w:themeColor="text1"/>
                <w:szCs w:val="21"/>
              </w:rPr>
              <w:t>效能</w:t>
            </w:r>
            <w:r w:rsidRPr="008A7707">
              <w:rPr>
                <w:rFonts w:ascii="黑体" w:eastAsia="黑体" w:hAnsi="黑体" w:cs="Times New Roman"/>
                <w:color w:val="000000" w:themeColor="text1"/>
                <w:szCs w:val="21"/>
              </w:rPr>
              <w:t>风险点</w:t>
            </w:r>
          </w:p>
        </w:tc>
        <w:tc>
          <w:tcPr>
            <w:tcW w:w="4111" w:type="dxa"/>
            <w:tcBorders>
              <w:left w:val="single" w:sz="4" w:space="0" w:color="000000"/>
              <w:bottom w:val="single" w:sz="4" w:space="0" w:color="auto"/>
            </w:tcBorders>
            <w:vAlign w:val="center"/>
          </w:tcPr>
          <w:p w:rsidR="008D2531" w:rsidRPr="008A7707" w:rsidRDefault="008D2531" w:rsidP="008A7707">
            <w:pPr>
              <w:widowControl w:val="0"/>
              <w:spacing w:line="240" w:lineRule="auto"/>
              <w:jc w:val="center"/>
              <w:rPr>
                <w:rFonts w:ascii="黑体" w:eastAsia="黑体" w:hAnsi="黑体" w:cs="Times New Roman"/>
                <w:color w:val="000000" w:themeColor="text1"/>
                <w:szCs w:val="21"/>
              </w:rPr>
            </w:pPr>
            <w:r w:rsidRPr="008A7707">
              <w:rPr>
                <w:rFonts w:ascii="黑体" w:eastAsia="黑体" w:hAnsi="黑体" w:cs="Times New Roman"/>
                <w:color w:val="000000" w:themeColor="text1"/>
                <w:szCs w:val="21"/>
              </w:rPr>
              <w:t>防控措施</w:t>
            </w:r>
          </w:p>
        </w:tc>
        <w:tc>
          <w:tcPr>
            <w:tcW w:w="657" w:type="dxa"/>
            <w:tcBorders>
              <w:left w:val="single" w:sz="4" w:space="0" w:color="000000"/>
              <w:bottom w:val="single" w:sz="4" w:space="0" w:color="000000"/>
              <w:right w:val="single" w:sz="4" w:space="0" w:color="000000"/>
            </w:tcBorders>
            <w:vAlign w:val="center"/>
          </w:tcPr>
          <w:p w:rsidR="008D2531" w:rsidRPr="008A7707" w:rsidRDefault="008D2531" w:rsidP="008A7707">
            <w:pPr>
              <w:widowControl w:val="0"/>
              <w:jc w:val="center"/>
              <w:rPr>
                <w:rFonts w:ascii="黑体" w:eastAsia="黑体" w:hAnsi="黑体" w:cs="Times New Roman"/>
                <w:color w:val="000000" w:themeColor="text1"/>
                <w:szCs w:val="21"/>
              </w:rPr>
            </w:pPr>
            <w:r w:rsidRPr="008A7707">
              <w:rPr>
                <w:rFonts w:ascii="黑体" w:eastAsia="黑体" w:hAnsi="黑体" w:cs="Times New Roman"/>
                <w:color w:val="000000" w:themeColor="text1"/>
                <w:szCs w:val="21"/>
              </w:rPr>
              <w:t>责任主体</w:t>
            </w:r>
          </w:p>
        </w:tc>
      </w:tr>
      <w:tr w:rsidR="0053312D" w:rsidRPr="008A7707" w:rsidTr="0010283C">
        <w:trPr>
          <w:trHeight w:val="1161"/>
          <w:jc w:val="center"/>
        </w:trPr>
        <w:tc>
          <w:tcPr>
            <w:tcW w:w="432" w:type="dxa"/>
            <w:tcBorders>
              <w:left w:val="single" w:sz="4" w:space="0" w:color="000000"/>
              <w:bottom w:val="single" w:sz="4" w:space="0" w:color="000000"/>
            </w:tcBorders>
            <w:vAlign w:val="center"/>
          </w:tcPr>
          <w:p w:rsidR="008D2531" w:rsidRPr="008A7707" w:rsidRDefault="008D2531" w:rsidP="008A7707">
            <w:pPr>
              <w:widowControl w:val="0"/>
              <w:spacing w:line="240" w:lineRule="auto"/>
              <w:jc w:val="center"/>
              <w:rPr>
                <w:rFonts w:ascii="黑体" w:eastAsia="黑体" w:hAnsi="黑体" w:cs="Times New Roman"/>
                <w:color w:val="000000" w:themeColor="text1"/>
                <w:szCs w:val="21"/>
              </w:rPr>
            </w:pPr>
            <w:r w:rsidRPr="008A7707">
              <w:rPr>
                <w:rFonts w:ascii="黑体" w:eastAsia="黑体" w:hAnsi="黑体" w:cs="Times New Roman" w:hint="eastAsia"/>
                <w:color w:val="000000" w:themeColor="text1"/>
                <w:szCs w:val="21"/>
              </w:rPr>
              <w:t>受</w:t>
            </w:r>
          </w:p>
          <w:p w:rsidR="008D2531" w:rsidRPr="008A7707" w:rsidRDefault="008D2531" w:rsidP="008A7707">
            <w:pPr>
              <w:widowControl w:val="0"/>
              <w:spacing w:line="240" w:lineRule="auto"/>
              <w:jc w:val="center"/>
              <w:rPr>
                <w:rFonts w:ascii="黑体" w:eastAsia="黑体" w:hAnsi="黑体" w:cs="Times New Roman"/>
                <w:color w:val="000000" w:themeColor="text1"/>
                <w:szCs w:val="21"/>
              </w:rPr>
            </w:pPr>
            <w:r w:rsidRPr="008A7707">
              <w:rPr>
                <w:rFonts w:ascii="黑体" w:eastAsia="黑体" w:hAnsi="黑体" w:cs="Times New Roman" w:hint="eastAsia"/>
                <w:color w:val="000000" w:themeColor="text1"/>
                <w:szCs w:val="21"/>
              </w:rPr>
              <w:t>理</w:t>
            </w:r>
          </w:p>
          <w:p w:rsidR="008D2531" w:rsidRPr="008A7707" w:rsidRDefault="008D2531" w:rsidP="008A7707">
            <w:pPr>
              <w:widowControl w:val="0"/>
              <w:spacing w:line="240" w:lineRule="auto"/>
              <w:jc w:val="center"/>
              <w:rPr>
                <w:rFonts w:ascii="黑体" w:eastAsia="黑体" w:hAnsi="黑体" w:cs="Times New Roman"/>
                <w:color w:val="000000" w:themeColor="text1"/>
                <w:szCs w:val="21"/>
              </w:rPr>
            </w:pPr>
            <w:r w:rsidRPr="008A7707">
              <w:rPr>
                <w:rFonts w:ascii="黑体" w:eastAsia="黑体" w:hAnsi="黑体" w:cs="Times New Roman" w:hint="eastAsia"/>
                <w:color w:val="000000" w:themeColor="text1"/>
                <w:szCs w:val="21"/>
              </w:rPr>
              <w:t>信</w:t>
            </w:r>
          </w:p>
          <w:p w:rsidR="008D2531" w:rsidRPr="008A7707" w:rsidRDefault="008D2531" w:rsidP="008A7707">
            <w:pPr>
              <w:widowControl w:val="0"/>
              <w:spacing w:line="240" w:lineRule="auto"/>
              <w:jc w:val="center"/>
              <w:rPr>
                <w:rFonts w:ascii="黑体" w:eastAsia="黑体" w:hAnsi="黑体" w:cs="Times New Roman"/>
                <w:color w:val="000000" w:themeColor="text1"/>
                <w:szCs w:val="21"/>
              </w:rPr>
            </w:pPr>
            <w:r w:rsidRPr="008A7707">
              <w:rPr>
                <w:rFonts w:ascii="黑体" w:eastAsia="黑体" w:hAnsi="黑体" w:cs="Times New Roman" w:hint="eastAsia"/>
                <w:color w:val="000000" w:themeColor="text1"/>
                <w:szCs w:val="21"/>
              </w:rPr>
              <w:t>访</w:t>
            </w:r>
          </w:p>
          <w:p w:rsidR="008D2531" w:rsidRPr="008A7707" w:rsidRDefault="008D2531" w:rsidP="008A7707">
            <w:pPr>
              <w:widowControl w:val="0"/>
              <w:spacing w:line="240" w:lineRule="auto"/>
              <w:jc w:val="center"/>
              <w:rPr>
                <w:rFonts w:ascii="黑体" w:eastAsia="黑体" w:hAnsi="黑体" w:cs="Times New Roman"/>
                <w:color w:val="000000" w:themeColor="text1"/>
                <w:szCs w:val="21"/>
              </w:rPr>
            </w:pPr>
            <w:r w:rsidRPr="008A7707">
              <w:rPr>
                <w:rFonts w:ascii="黑体" w:eastAsia="黑体" w:hAnsi="黑体" w:cs="Times New Roman"/>
                <w:color w:val="000000" w:themeColor="text1"/>
                <w:szCs w:val="21"/>
              </w:rPr>
              <w:t>工</w:t>
            </w:r>
          </w:p>
          <w:p w:rsidR="008D2531" w:rsidRPr="008A7707" w:rsidRDefault="008D2531" w:rsidP="008A7707">
            <w:pPr>
              <w:widowControl w:val="0"/>
              <w:spacing w:line="240" w:lineRule="auto"/>
              <w:jc w:val="center"/>
              <w:rPr>
                <w:rFonts w:ascii="黑体" w:eastAsia="黑体" w:hAnsi="黑体" w:cs="Times New Roman"/>
                <w:color w:val="000000" w:themeColor="text1"/>
                <w:szCs w:val="21"/>
              </w:rPr>
            </w:pPr>
            <w:r w:rsidRPr="008A7707">
              <w:rPr>
                <w:rFonts w:ascii="黑体" w:eastAsia="黑体" w:hAnsi="黑体" w:cs="Times New Roman"/>
                <w:color w:val="000000" w:themeColor="text1"/>
                <w:szCs w:val="21"/>
              </w:rPr>
              <w:t>作</w:t>
            </w:r>
          </w:p>
        </w:tc>
        <w:tc>
          <w:tcPr>
            <w:tcW w:w="567" w:type="dxa"/>
            <w:tcBorders>
              <w:left w:val="single" w:sz="4" w:space="0" w:color="000000"/>
              <w:bottom w:val="single" w:sz="4" w:space="0" w:color="auto"/>
            </w:tcBorders>
            <w:vAlign w:val="center"/>
          </w:tcPr>
          <w:p w:rsidR="008D2531" w:rsidRPr="008A7707" w:rsidRDefault="008D2531" w:rsidP="008A7707">
            <w:pPr>
              <w:widowControl w:val="0"/>
              <w:spacing w:line="240" w:lineRule="auto"/>
              <w:jc w:val="both"/>
              <w:rPr>
                <w:rFonts w:ascii="黑体" w:eastAsia="黑体" w:hAnsi="黑体" w:cs="Times New Roman"/>
                <w:color w:val="000000" w:themeColor="text1"/>
                <w:szCs w:val="21"/>
              </w:rPr>
            </w:pPr>
            <w:r w:rsidRPr="008A7707">
              <w:rPr>
                <w:rFonts w:ascii="黑体" w:eastAsia="黑体" w:hAnsi="黑体" w:cs="Times New Roman" w:hint="eastAsia"/>
                <w:color w:val="000000" w:themeColor="text1"/>
                <w:szCs w:val="21"/>
              </w:rPr>
              <w:t>受理举报</w:t>
            </w:r>
          </w:p>
        </w:tc>
        <w:tc>
          <w:tcPr>
            <w:tcW w:w="850" w:type="dxa"/>
            <w:tcBorders>
              <w:left w:val="single" w:sz="4" w:space="0" w:color="000000"/>
              <w:bottom w:val="single" w:sz="4" w:space="0" w:color="auto"/>
              <w:right w:val="single" w:sz="4" w:space="0" w:color="auto"/>
            </w:tcBorders>
            <w:vAlign w:val="center"/>
          </w:tcPr>
          <w:p w:rsidR="008D2531" w:rsidRPr="008A7707" w:rsidRDefault="008D2531" w:rsidP="008A7707">
            <w:pPr>
              <w:widowControl w:val="0"/>
              <w:spacing w:line="240" w:lineRule="auto"/>
              <w:jc w:val="center"/>
              <w:rPr>
                <w:rFonts w:ascii="黑体" w:eastAsia="黑体" w:hAnsi="黑体" w:cs="Times New Roman"/>
                <w:color w:val="000000" w:themeColor="text1"/>
                <w:spacing w:val="-20"/>
                <w:szCs w:val="21"/>
              </w:rPr>
            </w:pPr>
            <w:r w:rsidRPr="008A7707">
              <w:rPr>
                <w:rFonts w:ascii="黑体" w:eastAsia="黑体" w:hAnsi="黑体" w:cs="Times New Roman"/>
                <w:color w:val="000000" w:themeColor="text1"/>
                <w:spacing w:val="-20"/>
                <w:szCs w:val="21"/>
              </w:rPr>
              <w:t>相关</w:t>
            </w:r>
            <w:r w:rsidRPr="008A7707">
              <w:rPr>
                <w:rFonts w:ascii="黑体" w:eastAsia="黑体" w:hAnsi="黑体" w:cs="Times New Roman" w:hint="eastAsia"/>
                <w:color w:val="000000" w:themeColor="text1"/>
                <w:spacing w:val="-20"/>
                <w:szCs w:val="21"/>
              </w:rPr>
              <w:t>处室处长和</w:t>
            </w:r>
            <w:r w:rsidRPr="008A7707">
              <w:rPr>
                <w:rFonts w:ascii="黑体" w:eastAsia="黑体" w:hAnsi="黑体" w:cs="Times New Roman"/>
                <w:color w:val="000000" w:themeColor="text1"/>
                <w:spacing w:val="-20"/>
                <w:szCs w:val="21"/>
              </w:rPr>
              <w:t>工作人员</w:t>
            </w:r>
          </w:p>
        </w:tc>
        <w:tc>
          <w:tcPr>
            <w:tcW w:w="1985" w:type="dxa"/>
            <w:tcBorders>
              <w:left w:val="single" w:sz="4" w:space="0" w:color="auto"/>
              <w:bottom w:val="single" w:sz="4" w:space="0" w:color="auto"/>
            </w:tcBorders>
            <w:vAlign w:val="center"/>
          </w:tcPr>
          <w:p w:rsidR="008D2531" w:rsidRPr="008A7707" w:rsidRDefault="008D2531" w:rsidP="008A7707">
            <w:pPr>
              <w:widowControl w:val="0"/>
              <w:spacing w:line="240" w:lineRule="auto"/>
              <w:jc w:val="both"/>
              <w:rPr>
                <w:rFonts w:ascii="黑体" w:eastAsia="黑体" w:hAnsi="黑体" w:cs="Times New Roman"/>
                <w:color w:val="000000" w:themeColor="text1"/>
                <w:szCs w:val="21"/>
              </w:rPr>
            </w:pPr>
            <w:r w:rsidRPr="008A7707">
              <w:rPr>
                <w:rFonts w:ascii="黑体" w:eastAsia="黑体" w:hAnsi="黑体" w:cs="Times New Roman"/>
                <w:color w:val="000000" w:themeColor="text1"/>
                <w:szCs w:val="21"/>
              </w:rPr>
              <w:t>▲▲</w:t>
            </w:r>
            <w:r w:rsidRPr="008A7707">
              <w:rPr>
                <w:rFonts w:ascii="黑体" w:eastAsia="黑体" w:hAnsi="黑体" w:cs="Times New Roman" w:hint="eastAsia"/>
                <w:color w:val="000000" w:themeColor="text1"/>
                <w:szCs w:val="21"/>
              </w:rPr>
              <w:t>态度不好</w:t>
            </w:r>
            <w:r w:rsidRPr="008A7707">
              <w:rPr>
                <w:rFonts w:ascii="黑体" w:eastAsia="黑体" w:hAnsi="黑体" w:cs="Times New Roman"/>
                <w:color w:val="000000" w:themeColor="text1"/>
                <w:szCs w:val="21"/>
              </w:rPr>
              <w:t>、</w:t>
            </w:r>
            <w:r w:rsidRPr="008A7707">
              <w:rPr>
                <w:rFonts w:ascii="黑体" w:eastAsia="黑体" w:hAnsi="黑体" w:cs="Times New Roman" w:hint="eastAsia"/>
                <w:color w:val="000000" w:themeColor="text1"/>
                <w:szCs w:val="21"/>
              </w:rPr>
              <w:t>工作不认真，</w:t>
            </w:r>
            <w:r w:rsidRPr="008A7707">
              <w:rPr>
                <w:rFonts w:ascii="黑体" w:eastAsia="黑体" w:hAnsi="黑体" w:cs="Times New Roman"/>
                <w:color w:val="000000" w:themeColor="text1"/>
                <w:szCs w:val="21"/>
              </w:rPr>
              <w:t>失职渎职，</w:t>
            </w:r>
            <w:r w:rsidRPr="008A7707">
              <w:rPr>
                <w:rFonts w:ascii="黑体" w:eastAsia="黑体" w:hAnsi="黑体" w:cs="Times New Roman" w:hint="eastAsia"/>
                <w:color w:val="000000" w:themeColor="text1"/>
                <w:szCs w:val="21"/>
              </w:rPr>
              <w:t>造成信访渠道不畅通。</w:t>
            </w:r>
          </w:p>
          <w:p w:rsidR="008D2531" w:rsidRPr="008A7707" w:rsidRDefault="008D2531" w:rsidP="008A7707">
            <w:pPr>
              <w:widowControl w:val="0"/>
              <w:spacing w:line="240" w:lineRule="auto"/>
              <w:jc w:val="both"/>
              <w:rPr>
                <w:rFonts w:ascii="黑体" w:eastAsia="黑体" w:hAnsi="黑体" w:cs="Times New Roman"/>
                <w:color w:val="000000" w:themeColor="text1"/>
                <w:szCs w:val="21"/>
              </w:rPr>
            </w:pPr>
            <w:r w:rsidRPr="008A7707">
              <w:rPr>
                <w:rFonts w:ascii="黑体" w:eastAsia="黑体" w:hAnsi="黑体" w:cs="Times New Roman"/>
                <w:color w:val="000000" w:themeColor="text1"/>
                <w:szCs w:val="21"/>
              </w:rPr>
              <w:t>▲▲</w:t>
            </w:r>
            <w:r w:rsidRPr="008A7707">
              <w:rPr>
                <w:rFonts w:ascii="黑体" w:eastAsia="黑体" w:hAnsi="黑体" w:cs="Times New Roman" w:hint="eastAsia"/>
                <w:color w:val="000000" w:themeColor="text1"/>
                <w:szCs w:val="21"/>
              </w:rPr>
              <w:t>办理效率低、拖延办理时间。</w:t>
            </w:r>
          </w:p>
          <w:p w:rsidR="008D2531" w:rsidRPr="008A7707" w:rsidRDefault="008D2531" w:rsidP="008A7707">
            <w:pPr>
              <w:widowControl w:val="0"/>
              <w:spacing w:line="240" w:lineRule="auto"/>
              <w:jc w:val="both"/>
              <w:rPr>
                <w:rFonts w:ascii="黑体" w:eastAsia="黑体" w:hAnsi="黑体" w:cs="Times New Roman"/>
                <w:color w:val="000000" w:themeColor="text1"/>
                <w:szCs w:val="21"/>
              </w:rPr>
            </w:pPr>
            <w:r w:rsidRPr="008A7707">
              <w:rPr>
                <w:rFonts w:ascii="黑体" w:eastAsia="黑体" w:hAnsi="黑体" w:cs="Times New Roman"/>
                <w:color w:val="000000" w:themeColor="text1"/>
                <w:szCs w:val="21"/>
              </w:rPr>
              <w:t>▲▲</w:t>
            </w:r>
            <w:r w:rsidRPr="008A7707">
              <w:rPr>
                <w:rFonts w:ascii="黑体" w:eastAsia="黑体" w:hAnsi="黑体" w:cs="Times New Roman" w:hint="eastAsia"/>
                <w:color w:val="000000" w:themeColor="text1"/>
                <w:szCs w:val="21"/>
              </w:rPr>
              <w:t>拖延反馈时间、反馈不及时</w:t>
            </w:r>
            <w:r w:rsidRPr="008A7707">
              <w:rPr>
                <w:rFonts w:ascii="黑体" w:eastAsia="黑体" w:hAnsi="黑体" w:cs="Times New Roman"/>
                <w:color w:val="000000" w:themeColor="text1"/>
                <w:szCs w:val="21"/>
              </w:rPr>
              <w:t>。</w:t>
            </w:r>
          </w:p>
        </w:tc>
        <w:tc>
          <w:tcPr>
            <w:tcW w:w="4111" w:type="dxa"/>
            <w:tcBorders>
              <w:top w:val="single" w:sz="4" w:space="0" w:color="auto"/>
              <w:left w:val="single" w:sz="4" w:space="0" w:color="000000"/>
              <w:bottom w:val="single" w:sz="4" w:space="0" w:color="auto"/>
            </w:tcBorders>
            <w:vAlign w:val="center"/>
          </w:tcPr>
          <w:p w:rsidR="008D2531" w:rsidRPr="008A7707" w:rsidRDefault="008D2531" w:rsidP="008A7707">
            <w:pPr>
              <w:widowControl w:val="0"/>
              <w:spacing w:line="240" w:lineRule="auto"/>
              <w:jc w:val="both"/>
              <w:rPr>
                <w:rFonts w:ascii="黑体" w:eastAsia="黑体" w:hAnsi="黑体" w:cs="Times New Roman"/>
                <w:color w:val="000000" w:themeColor="text1"/>
                <w:szCs w:val="21"/>
              </w:rPr>
            </w:pPr>
            <w:r w:rsidRPr="008A7707">
              <w:rPr>
                <w:rFonts w:ascii="黑体" w:eastAsia="黑体" w:hAnsi="黑体" w:cs="Times New Roman" w:hint="eastAsia"/>
                <w:color w:val="000000" w:themeColor="text1"/>
                <w:kern w:val="21"/>
                <w:szCs w:val="21"/>
              </w:rPr>
              <w:t>★★</w:t>
            </w:r>
            <w:r w:rsidRPr="008A7707">
              <w:rPr>
                <w:rFonts w:ascii="黑体" w:eastAsia="黑体" w:hAnsi="黑体" w:cs="Times New Roman" w:hint="eastAsia"/>
                <w:color w:val="000000" w:themeColor="text1"/>
                <w:szCs w:val="21"/>
              </w:rPr>
              <w:t>1、讲求时效，做到“二及时”。一是及时办理。对初信初访能够直接作出处理决定的，要及时处理，及早解决。二是及时沟通。将办理时限、办理结果、承办人员告知信访人，确保信访人的知情权；</w:t>
            </w:r>
          </w:p>
          <w:p w:rsidR="008D2531" w:rsidRPr="008A7707" w:rsidRDefault="008D2531" w:rsidP="008A7707">
            <w:pPr>
              <w:widowControl w:val="0"/>
              <w:spacing w:line="240" w:lineRule="auto"/>
              <w:jc w:val="both"/>
              <w:rPr>
                <w:rFonts w:ascii="黑体" w:eastAsia="黑体" w:hAnsi="黑体" w:cs="Times New Roman"/>
                <w:color w:val="000000" w:themeColor="text1"/>
                <w:szCs w:val="21"/>
              </w:rPr>
            </w:pPr>
            <w:r w:rsidRPr="008A7707">
              <w:rPr>
                <w:rFonts w:ascii="黑体" w:eastAsia="黑体" w:hAnsi="黑体" w:cs="Times New Roman" w:hint="eastAsia"/>
                <w:color w:val="000000" w:themeColor="text1"/>
                <w:kern w:val="21"/>
                <w:szCs w:val="21"/>
              </w:rPr>
              <w:t>★★</w:t>
            </w:r>
            <w:r w:rsidRPr="008A7707">
              <w:rPr>
                <w:rFonts w:ascii="黑体" w:eastAsia="黑体" w:hAnsi="黑体" w:cs="Times New Roman" w:hint="eastAsia"/>
                <w:color w:val="000000" w:themeColor="text1"/>
                <w:szCs w:val="21"/>
              </w:rPr>
              <w:t>2、讲求质量，讲究方法和策略。掌握第一手材料，取得工作的主动权。认真找出问题的症结所在，控源治本，有效化解矛盾。</w:t>
            </w:r>
          </w:p>
        </w:tc>
        <w:tc>
          <w:tcPr>
            <w:tcW w:w="657" w:type="dxa"/>
            <w:tcBorders>
              <w:left w:val="single" w:sz="4" w:space="0" w:color="000000"/>
              <w:bottom w:val="single" w:sz="4" w:space="0" w:color="auto"/>
              <w:right w:val="single" w:sz="4" w:space="0" w:color="000000"/>
            </w:tcBorders>
            <w:vAlign w:val="center"/>
          </w:tcPr>
          <w:p w:rsidR="008D2531" w:rsidRPr="008A7707" w:rsidRDefault="008D2531" w:rsidP="008A7707">
            <w:pPr>
              <w:widowControl w:val="0"/>
              <w:jc w:val="center"/>
              <w:rPr>
                <w:rFonts w:ascii="黑体" w:eastAsia="黑体" w:hAnsi="黑体" w:cs="Times New Roman"/>
                <w:color w:val="000000" w:themeColor="text1"/>
                <w:szCs w:val="21"/>
              </w:rPr>
            </w:pPr>
            <w:r w:rsidRPr="008A7707">
              <w:rPr>
                <w:rFonts w:ascii="黑体" w:eastAsia="黑体" w:hAnsi="黑体" w:cs="Times New Roman"/>
                <w:color w:val="000000" w:themeColor="text1"/>
                <w:szCs w:val="21"/>
              </w:rPr>
              <w:t>部门领导</w:t>
            </w:r>
          </w:p>
        </w:tc>
      </w:tr>
    </w:tbl>
    <w:p w:rsidR="008D2531" w:rsidRPr="008A7707" w:rsidRDefault="008D2531" w:rsidP="008A7707">
      <w:pPr>
        <w:pStyle w:val="4"/>
        <w:widowControl w:val="0"/>
        <w:rPr>
          <w:rFonts w:ascii="黑体" w:eastAsia="黑体" w:hAnsi="黑体"/>
        </w:rPr>
      </w:pPr>
      <w:r w:rsidRPr="008A7707">
        <w:rPr>
          <w:rFonts w:ascii="黑体" w:eastAsia="黑体" w:hAnsi="黑体" w:hint="eastAsia"/>
        </w:rPr>
        <w:lastRenderedPageBreak/>
        <w:t>外语网站翻（校）译费专项资金使用流程图</w:t>
      </w:r>
    </w:p>
    <w:p w:rsidR="008D2531" w:rsidRPr="008A7707" w:rsidRDefault="008D2531" w:rsidP="008A7707">
      <w:pPr>
        <w:widowControl w:val="0"/>
        <w:jc w:val="center"/>
        <w:rPr>
          <w:rFonts w:ascii="黑体" w:eastAsia="黑体" w:hAnsi="黑体"/>
          <w:color w:val="000000" w:themeColor="text1"/>
        </w:rPr>
      </w:pPr>
      <w:r w:rsidRPr="008A7707">
        <w:rPr>
          <w:rFonts w:ascii="黑体" w:eastAsia="黑体" w:hAnsi="黑体"/>
          <w:noProof/>
          <w:color w:val="000000" w:themeColor="text1"/>
        </w:rPr>
        <w:drawing>
          <wp:inline distT="0" distB="0" distL="0" distR="0" wp14:anchorId="2FAE15BB" wp14:editId="44846965">
            <wp:extent cx="4799073" cy="5423337"/>
            <wp:effectExtent l="0" t="0" r="1905" b="6350"/>
            <wp:docPr id="72" name="图片 72" descr="C:\Users\tsf\AppData\Roaming\Tencent\Users\248225280\QQ\WinTemp\RichOle\]P)@JGX8KCNWNM%AJ~VFA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C:\Users\tsf\AppData\Roaming\Tencent\Users\248225280\QQ\WinTemp\RichOle\]P)@JGX8KCNWNM%AJ~VFAOT.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800668" cy="5425139"/>
                    </a:xfrm>
                    <a:prstGeom prst="rect">
                      <a:avLst/>
                    </a:prstGeom>
                    <a:noFill/>
                    <a:ln>
                      <a:noFill/>
                    </a:ln>
                  </pic:spPr>
                </pic:pic>
              </a:graphicData>
            </a:graphic>
          </wp:inline>
        </w:drawing>
      </w:r>
    </w:p>
    <w:p w:rsidR="008D2531" w:rsidRPr="008A7707" w:rsidRDefault="008D2531" w:rsidP="008A7707">
      <w:pPr>
        <w:pStyle w:val="4"/>
        <w:widowControl w:val="0"/>
        <w:rPr>
          <w:rFonts w:ascii="黑体" w:eastAsia="黑体" w:hAnsi="黑体"/>
          <w:color w:val="000000" w:themeColor="text1"/>
        </w:rPr>
      </w:pPr>
      <w:r w:rsidRPr="008A7707">
        <w:rPr>
          <w:rFonts w:ascii="黑体" w:eastAsia="黑体" w:hAnsi="黑体" w:hint="eastAsia"/>
          <w:color w:val="000000" w:themeColor="text1"/>
        </w:rPr>
        <w:t>外语网站翻译审校费管理廉政风险点及防控措施一览表</w:t>
      </w:r>
    </w:p>
    <w:tbl>
      <w:tblPr>
        <w:tblW w:w="8535" w:type="dxa"/>
        <w:jc w:val="center"/>
        <w:tblLayout w:type="fixed"/>
        <w:tblCellMar>
          <w:left w:w="55" w:type="dxa"/>
          <w:right w:w="55" w:type="dxa"/>
        </w:tblCellMar>
        <w:tblLook w:val="04A0" w:firstRow="1" w:lastRow="0" w:firstColumn="1" w:lastColumn="0" w:noHBand="0" w:noVBand="1"/>
      </w:tblPr>
      <w:tblGrid>
        <w:gridCol w:w="715"/>
        <w:gridCol w:w="960"/>
        <w:gridCol w:w="1417"/>
        <w:gridCol w:w="2014"/>
        <w:gridCol w:w="2266"/>
        <w:gridCol w:w="1163"/>
      </w:tblGrid>
      <w:tr w:rsidR="0053312D" w:rsidRPr="008A7707" w:rsidTr="0010283C">
        <w:trPr>
          <w:jc w:val="center"/>
        </w:trPr>
        <w:tc>
          <w:tcPr>
            <w:tcW w:w="715" w:type="dxa"/>
            <w:vMerge w:val="restart"/>
            <w:tcBorders>
              <w:top w:val="single" w:sz="4" w:space="0" w:color="000000"/>
              <w:left w:val="single" w:sz="4" w:space="0" w:color="000000"/>
              <w:bottom w:val="single" w:sz="4" w:space="0" w:color="000000"/>
              <w:right w:val="nil"/>
            </w:tcBorders>
            <w:vAlign w:val="center"/>
          </w:tcPr>
          <w:p w:rsidR="008D2531" w:rsidRPr="008A7707" w:rsidRDefault="008D2531" w:rsidP="008A7707">
            <w:pPr>
              <w:widowControl w:val="0"/>
              <w:tabs>
                <w:tab w:val="left" w:pos="555"/>
              </w:tabs>
              <w:jc w:val="center"/>
              <w:rPr>
                <w:rFonts w:ascii="黑体" w:eastAsia="黑体" w:hAnsi="黑体" w:cs="Times New Roman"/>
                <w:color w:val="000000" w:themeColor="text1"/>
                <w:szCs w:val="21"/>
              </w:rPr>
            </w:pPr>
            <w:r w:rsidRPr="008A7707">
              <w:rPr>
                <w:rFonts w:ascii="黑体" w:eastAsia="黑体" w:hAnsi="黑体" w:cs="Times New Roman" w:hint="eastAsia"/>
                <w:color w:val="000000" w:themeColor="text1"/>
                <w:szCs w:val="21"/>
              </w:rPr>
              <w:t>流程</w:t>
            </w:r>
          </w:p>
        </w:tc>
        <w:tc>
          <w:tcPr>
            <w:tcW w:w="960" w:type="dxa"/>
            <w:vMerge w:val="restart"/>
            <w:tcBorders>
              <w:top w:val="single" w:sz="4" w:space="0" w:color="000000"/>
              <w:left w:val="single" w:sz="4" w:space="0" w:color="000000"/>
              <w:bottom w:val="single" w:sz="4" w:space="0" w:color="000000"/>
              <w:right w:val="nil"/>
            </w:tcBorders>
            <w:vAlign w:val="center"/>
          </w:tcPr>
          <w:p w:rsidR="008D2531" w:rsidRPr="008A7707" w:rsidRDefault="008D2531" w:rsidP="008A7707">
            <w:pPr>
              <w:widowControl w:val="0"/>
              <w:jc w:val="center"/>
              <w:rPr>
                <w:rFonts w:ascii="黑体" w:eastAsia="黑体" w:hAnsi="黑体" w:cs="Times New Roman"/>
                <w:color w:val="000000" w:themeColor="text1"/>
                <w:szCs w:val="21"/>
              </w:rPr>
            </w:pPr>
            <w:r w:rsidRPr="008A7707">
              <w:rPr>
                <w:rFonts w:ascii="黑体" w:eastAsia="黑体" w:hAnsi="黑体" w:cs="Times New Roman" w:hint="eastAsia"/>
                <w:color w:val="000000" w:themeColor="text1"/>
                <w:szCs w:val="21"/>
              </w:rPr>
              <w:t>所处环节</w:t>
            </w:r>
          </w:p>
        </w:tc>
        <w:tc>
          <w:tcPr>
            <w:tcW w:w="3431" w:type="dxa"/>
            <w:gridSpan w:val="2"/>
            <w:tcBorders>
              <w:top w:val="single" w:sz="4" w:space="0" w:color="000000"/>
              <w:left w:val="single" w:sz="4" w:space="0" w:color="000000"/>
              <w:bottom w:val="single" w:sz="4" w:space="0" w:color="000000"/>
              <w:right w:val="nil"/>
            </w:tcBorders>
            <w:vAlign w:val="center"/>
          </w:tcPr>
          <w:p w:rsidR="008D2531" w:rsidRPr="008A7707" w:rsidRDefault="008D2531" w:rsidP="008A7707">
            <w:pPr>
              <w:widowControl w:val="0"/>
              <w:jc w:val="center"/>
              <w:rPr>
                <w:rFonts w:ascii="黑体" w:eastAsia="黑体" w:hAnsi="黑体" w:cs="Times New Roman"/>
                <w:color w:val="000000" w:themeColor="text1"/>
                <w:szCs w:val="21"/>
              </w:rPr>
            </w:pPr>
            <w:r w:rsidRPr="008A7707">
              <w:rPr>
                <w:rFonts w:ascii="黑体" w:eastAsia="黑体" w:hAnsi="黑体" w:cs="Times New Roman" w:hint="eastAsia"/>
                <w:color w:val="000000" w:themeColor="text1"/>
                <w:szCs w:val="21"/>
              </w:rPr>
              <w:t>所涉对象及廉政风险点</w:t>
            </w:r>
          </w:p>
        </w:tc>
        <w:tc>
          <w:tcPr>
            <w:tcW w:w="3429" w:type="dxa"/>
            <w:gridSpan w:val="2"/>
            <w:tcBorders>
              <w:top w:val="single" w:sz="4" w:space="0" w:color="000000"/>
              <w:left w:val="single" w:sz="4" w:space="0" w:color="000000"/>
              <w:bottom w:val="single" w:sz="4" w:space="0" w:color="000000"/>
              <w:right w:val="single" w:sz="4" w:space="0" w:color="000000"/>
            </w:tcBorders>
            <w:vAlign w:val="center"/>
          </w:tcPr>
          <w:p w:rsidR="008D2531" w:rsidRPr="008A7707" w:rsidRDefault="008D2531" w:rsidP="008A7707">
            <w:pPr>
              <w:widowControl w:val="0"/>
              <w:jc w:val="center"/>
              <w:rPr>
                <w:rFonts w:ascii="黑体" w:eastAsia="黑体" w:hAnsi="黑体" w:cs="Times New Roman"/>
                <w:color w:val="000000" w:themeColor="text1"/>
                <w:szCs w:val="21"/>
              </w:rPr>
            </w:pPr>
            <w:r w:rsidRPr="008A7707">
              <w:rPr>
                <w:rFonts w:ascii="黑体" w:eastAsia="黑体" w:hAnsi="黑体" w:cs="Times New Roman" w:hint="eastAsia"/>
                <w:color w:val="000000" w:themeColor="text1"/>
                <w:szCs w:val="21"/>
              </w:rPr>
              <w:t>防控措施及责任主体</w:t>
            </w:r>
          </w:p>
        </w:tc>
      </w:tr>
      <w:tr w:rsidR="0053312D" w:rsidRPr="008A7707" w:rsidTr="0010283C">
        <w:trPr>
          <w:jc w:val="center"/>
        </w:trPr>
        <w:tc>
          <w:tcPr>
            <w:tcW w:w="715" w:type="dxa"/>
            <w:vMerge/>
            <w:tcBorders>
              <w:top w:val="single" w:sz="4" w:space="0" w:color="000000"/>
              <w:left w:val="single" w:sz="4" w:space="0" w:color="000000"/>
              <w:bottom w:val="single" w:sz="4" w:space="0" w:color="000000"/>
              <w:right w:val="nil"/>
            </w:tcBorders>
            <w:vAlign w:val="center"/>
          </w:tcPr>
          <w:p w:rsidR="008D2531" w:rsidRPr="008A7707" w:rsidRDefault="008D2531" w:rsidP="008A7707">
            <w:pPr>
              <w:widowControl w:val="0"/>
              <w:rPr>
                <w:rFonts w:ascii="黑体" w:eastAsia="黑体" w:hAnsi="黑体" w:cs="Times New Roman"/>
                <w:color w:val="000000" w:themeColor="text1"/>
                <w:szCs w:val="21"/>
              </w:rPr>
            </w:pPr>
          </w:p>
        </w:tc>
        <w:tc>
          <w:tcPr>
            <w:tcW w:w="960" w:type="dxa"/>
            <w:vMerge/>
            <w:tcBorders>
              <w:top w:val="single" w:sz="4" w:space="0" w:color="000000"/>
              <w:left w:val="single" w:sz="4" w:space="0" w:color="000000"/>
              <w:bottom w:val="single" w:sz="4" w:space="0" w:color="000000"/>
              <w:right w:val="nil"/>
            </w:tcBorders>
            <w:vAlign w:val="center"/>
          </w:tcPr>
          <w:p w:rsidR="008D2531" w:rsidRPr="008A7707" w:rsidRDefault="008D2531" w:rsidP="008A7707">
            <w:pPr>
              <w:widowControl w:val="0"/>
              <w:rPr>
                <w:rFonts w:ascii="黑体" w:eastAsia="黑体" w:hAnsi="黑体" w:cs="Times New Roman"/>
                <w:color w:val="000000" w:themeColor="text1"/>
                <w:szCs w:val="21"/>
              </w:rPr>
            </w:pPr>
          </w:p>
        </w:tc>
        <w:tc>
          <w:tcPr>
            <w:tcW w:w="1417" w:type="dxa"/>
            <w:tcBorders>
              <w:top w:val="nil"/>
              <w:left w:val="single" w:sz="4" w:space="0" w:color="000000"/>
              <w:bottom w:val="single" w:sz="4" w:space="0" w:color="000000"/>
              <w:right w:val="nil"/>
            </w:tcBorders>
            <w:vAlign w:val="center"/>
          </w:tcPr>
          <w:p w:rsidR="008D2531" w:rsidRPr="008A7707" w:rsidRDefault="008D2531" w:rsidP="008A7707">
            <w:pPr>
              <w:widowControl w:val="0"/>
              <w:jc w:val="center"/>
              <w:rPr>
                <w:rFonts w:ascii="黑体" w:eastAsia="黑体" w:hAnsi="黑体" w:cs="Times New Roman"/>
                <w:color w:val="000000" w:themeColor="text1"/>
                <w:szCs w:val="21"/>
              </w:rPr>
            </w:pPr>
            <w:r w:rsidRPr="008A7707">
              <w:rPr>
                <w:rFonts w:ascii="黑体" w:eastAsia="黑体" w:hAnsi="黑体" w:cs="Times New Roman" w:hint="eastAsia"/>
                <w:color w:val="000000" w:themeColor="text1"/>
                <w:szCs w:val="21"/>
              </w:rPr>
              <w:t>所涉对象</w:t>
            </w:r>
          </w:p>
        </w:tc>
        <w:tc>
          <w:tcPr>
            <w:tcW w:w="2014" w:type="dxa"/>
            <w:tcBorders>
              <w:top w:val="nil"/>
              <w:left w:val="single" w:sz="4" w:space="0" w:color="000000"/>
              <w:bottom w:val="single" w:sz="4" w:space="0" w:color="000000"/>
              <w:right w:val="nil"/>
            </w:tcBorders>
            <w:vAlign w:val="center"/>
          </w:tcPr>
          <w:p w:rsidR="008D2531" w:rsidRPr="008A7707" w:rsidRDefault="008D2531" w:rsidP="008A7707">
            <w:pPr>
              <w:widowControl w:val="0"/>
              <w:jc w:val="center"/>
              <w:rPr>
                <w:rFonts w:ascii="黑体" w:eastAsia="黑体" w:hAnsi="黑体" w:cs="Times New Roman"/>
                <w:color w:val="000000" w:themeColor="text1"/>
                <w:szCs w:val="21"/>
              </w:rPr>
            </w:pPr>
            <w:r w:rsidRPr="008A7707">
              <w:rPr>
                <w:rFonts w:ascii="黑体" w:eastAsia="黑体" w:hAnsi="黑体" w:cs="Times New Roman" w:hint="eastAsia"/>
                <w:color w:val="000000" w:themeColor="text1"/>
                <w:szCs w:val="21"/>
              </w:rPr>
              <w:t>廉政风险点</w:t>
            </w:r>
          </w:p>
        </w:tc>
        <w:tc>
          <w:tcPr>
            <w:tcW w:w="2266" w:type="dxa"/>
            <w:tcBorders>
              <w:top w:val="nil"/>
              <w:left w:val="single" w:sz="4" w:space="0" w:color="000000"/>
              <w:bottom w:val="single" w:sz="4" w:space="0" w:color="000000"/>
              <w:right w:val="nil"/>
            </w:tcBorders>
            <w:vAlign w:val="center"/>
          </w:tcPr>
          <w:p w:rsidR="008D2531" w:rsidRPr="008A7707" w:rsidRDefault="008D2531" w:rsidP="008A7707">
            <w:pPr>
              <w:widowControl w:val="0"/>
              <w:jc w:val="center"/>
              <w:rPr>
                <w:rFonts w:ascii="黑体" w:eastAsia="黑体" w:hAnsi="黑体" w:cs="Times New Roman"/>
                <w:color w:val="000000" w:themeColor="text1"/>
                <w:szCs w:val="21"/>
              </w:rPr>
            </w:pPr>
            <w:r w:rsidRPr="008A7707">
              <w:rPr>
                <w:rFonts w:ascii="黑体" w:eastAsia="黑体" w:hAnsi="黑体" w:cs="Times New Roman" w:hint="eastAsia"/>
                <w:color w:val="000000" w:themeColor="text1"/>
                <w:szCs w:val="21"/>
              </w:rPr>
              <w:t>防控措施</w:t>
            </w:r>
          </w:p>
        </w:tc>
        <w:tc>
          <w:tcPr>
            <w:tcW w:w="1163" w:type="dxa"/>
            <w:tcBorders>
              <w:top w:val="nil"/>
              <w:left w:val="single" w:sz="4" w:space="0" w:color="000000"/>
              <w:bottom w:val="single" w:sz="4" w:space="0" w:color="000000"/>
              <w:right w:val="single" w:sz="4" w:space="0" w:color="000000"/>
            </w:tcBorders>
            <w:vAlign w:val="center"/>
          </w:tcPr>
          <w:p w:rsidR="008D2531" w:rsidRPr="008A7707" w:rsidRDefault="008D2531" w:rsidP="008A7707">
            <w:pPr>
              <w:widowControl w:val="0"/>
              <w:jc w:val="center"/>
              <w:rPr>
                <w:rFonts w:ascii="黑体" w:eastAsia="黑体" w:hAnsi="黑体" w:cs="Times New Roman"/>
                <w:color w:val="000000" w:themeColor="text1"/>
                <w:szCs w:val="21"/>
              </w:rPr>
            </w:pPr>
            <w:r w:rsidRPr="008A7707">
              <w:rPr>
                <w:rFonts w:ascii="黑体" w:eastAsia="黑体" w:hAnsi="黑体" w:cs="Times New Roman" w:hint="eastAsia"/>
                <w:color w:val="000000" w:themeColor="text1"/>
                <w:szCs w:val="21"/>
              </w:rPr>
              <w:t>责任主体</w:t>
            </w:r>
          </w:p>
        </w:tc>
      </w:tr>
      <w:tr w:rsidR="0053312D" w:rsidRPr="008A7707" w:rsidTr="0010283C">
        <w:trPr>
          <w:jc w:val="center"/>
        </w:trPr>
        <w:tc>
          <w:tcPr>
            <w:tcW w:w="715" w:type="dxa"/>
            <w:vMerge w:val="restart"/>
            <w:tcBorders>
              <w:top w:val="nil"/>
              <w:left w:val="single" w:sz="4" w:space="0" w:color="000000"/>
              <w:bottom w:val="single" w:sz="4" w:space="0" w:color="000000"/>
              <w:right w:val="nil"/>
            </w:tcBorders>
            <w:vAlign w:val="center"/>
          </w:tcPr>
          <w:p w:rsidR="008D2531" w:rsidRPr="008A7707" w:rsidRDefault="008D2531" w:rsidP="008A7707">
            <w:pPr>
              <w:widowControl w:val="0"/>
              <w:spacing w:line="240" w:lineRule="auto"/>
              <w:jc w:val="center"/>
              <w:rPr>
                <w:rFonts w:ascii="黑体" w:eastAsia="黑体" w:hAnsi="黑体" w:cs="Times New Roman"/>
                <w:color w:val="000000" w:themeColor="text1"/>
                <w:szCs w:val="21"/>
              </w:rPr>
            </w:pPr>
            <w:r w:rsidRPr="008A7707">
              <w:rPr>
                <w:rFonts w:ascii="黑体" w:eastAsia="黑体" w:hAnsi="黑体" w:cs="Times New Roman" w:hint="eastAsia"/>
                <w:color w:val="000000" w:themeColor="text1"/>
                <w:szCs w:val="21"/>
              </w:rPr>
              <w:t>财</w:t>
            </w:r>
          </w:p>
          <w:p w:rsidR="008D2531" w:rsidRPr="008A7707" w:rsidRDefault="008D2531" w:rsidP="008A7707">
            <w:pPr>
              <w:widowControl w:val="0"/>
              <w:spacing w:line="240" w:lineRule="auto"/>
              <w:jc w:val="center"/>
              <w:rPr>
                <w:rFonts w:ascii="黑体" w:eastAsia="黑体" w:hAnsi="黑体" w:cs="Times New Roman"/>
                <w:color w:val="000000" w:themeColor="text1"/>
                <w:szCs w:val="21"/>
              </w:rPr>
            </w:pPr>
            <w:r w:rsidRPr="008A7707">
              <w:rPr>
                <w:rFonts w:ascii="黑体" w:eastAsia="黑体" w:hAnsi="黑体" w:cs="Times New Roman" w:hint="eastAsia"/>
                <w:color w:val="000000" w:themeColor="text1"/>
                <w:szCs w:val="21"/>
              </w:rPr>
              <w:t>务</w:t>
            </w:r>
          </w:p>
          <w:p w:rsidR="008D2531" w:rsidRPr="008A7707" w:rsidRDefault="008D2531" w:rsidP="008A7707">
            <w:pPr>
              <w:widowControl w:val="0"/>
              <w:spacing w:line="240" w:lineRule="auto"/>
              <w:jc w:val="center"/>
              <w:rPr>
                <w:rFonts w:ascii="黑体" w:eastAsia="黑体" w:hAnsi="黑体" w:cs="Times New Roman"/>
                <w:color w:val="000000" w:themeColor="text1"/>
                <w:szCs w:val="21"/>
              </w:rPr>
            </w:pPr>
            <w:r w:rsidRPr="008A7707">
              <w:rPr>
                <w:rFonts w:ascii="黑体" w:eastAsia="黑体" w:hAnsi="黑体" w:cs="Times New Roman" w:hint="eastAsia"/>
                <w:color w:val="000000" w:themeColor="text1"/>
                <w:szCs w:val="21"/>
              </w:rPr>
              <w:t>管</w:t>
            </w:r>
          </w:p>
          <w:p w:rsidR="008D2531" w:rsidRPr="008A7707" w:rsidRDefault="008D2531" w:rsidP="008A7707">
            <w:pPr>
              <w:widowControl w:val="0"/>
              <w:spacing w:line="240" w:lineRule="auto"/>
              <w:jc w:val="center"/>
              <w:rPr>
                <w:rFonts w:ascii="黑体" w:eastAsia="黑体" w:hAnsi="黑体" w:cs="Times New Roman"/>
                <w:color w:val="000000" w:themeColor="text1"/>
                <w:szCs w:val="21"/>
              </w:rPr>
            </w:pPr>
            <w:r w:rsidRPr="008A7707">
              <w:rPr>
                <w:rFonts w:ascii="黑体" w:eastAsia="黑体" w:hAnsi="黑体" w:cs="Times New Roman" w:hint="eastAsia"/>
                <w:color w:val="000000" w:themeColor="text1"/>
                <w:szCs w:val="21"/>
              </w:rPr>
              <w:t>理</w:t>
            </w:r>
          </w:p>
        </w:tc>
        <w:tc>
          <w:tcPr>
            <w:tcW w:w="960" w:type="dxa"/>
            <w:tcBorders>
              <w:top w:val="nil"/>
              <w:left w:val="single" w:sz="4" w:space="0" w:color="000000"/>
              <w:bottom w:val="single" w:sz="4" w:space="0" w:color="000000"/>
              <w:right w:val="nil"/>
            </w:tcBorders>
            <w:vAlign w:val="center"/>
          </w:tcPr>
          <w:p w:rsidR="008D2531" w:rsidRPr="008A7707" w:rsidRDefault="008D2531" w:rsidP="008A7707">
            <w:pPr>
              <w:widowControl w:val="0"/>
              <w:spacing w:line="240" w:lineRule="auto"/>
              <w:jc w:val="center"/>
              <w:rPr>
                <w:rFonts w:ascii="黑体" w:eastAsia="黑体" w:hAnsi="黑体" w:cs="Times New Roman"/>
                <w:color w:val="000000" w:themeColor="text1"/>
                <w:szCs w:val="21"/>
              </w:rPr>
            </w:pPr>
            <w:r w:rsidRPr="008A7707">
              <w:rPr>
                <w:rFonts w:ascii="黑体" w:eastAsia="黑体" w:hAnsi="黑体" w:cs="Times New Roman" w:hint="eastAsia"/>
                <w:color w:val="000000" w:themeColor="text1"/>
                <w:szCs w:val="21"/>
              </w:rPr>
              <w:t>财务人员审核</w:t>
            </w:r>
          </w:p>
        </w:tc>
        <w:tc>
          <w:tcPr>
            <w:tcW w:w="1417" w:type="dxa"/>
            <w:tcBorders>
              <w:top w:val="nil"/>
              <w:left w:val="single" w:sz="4" w:space="0" w:color="000000"/>
              <w:bottom w:val="single" w:sz="4" w:space="0" w:color="000000"/>
              <w:right w:val="nil"/>
            </w:tcBorders>
            <w:vAlign w:val="center"/>
          </w:tcPr>
          <w:p w:rsidR="008D2531" w:rsidRPr="008A7707" w:rsidRDefault="008D2531" w:rsidP="008A7707">
            <w:pPr>
              <w:widowControl w:val="0"/>
              <w:spacing w:line="240" w:lineRule="auto"/>
              <w:jc w:val="center"/>
              <w:rPr>
                <w:rFonts w:ascii="黑体" w:eastAsia="黑体" w:hAnsi="黑体" w:cs="Times New Roman"/>
                <w:color w:val="000000" w:themeColor="text1"/>
                <w:szCs w:val="21"/>
              </w:rPr>
            </w:pPr>
            <w:r w:rsidRPr="008A7707">
              <w:rPr>
                <w:rFonts w:ascii="黑体" w:eastAsia="黑体" w:hAnsi="黑体" w:cs="Times New Roman" w:hint="eastAsia"/>
                <w:color w:val="000000" w:themeColor="text1"/>
                <w:szCs w:val="21"/>
              </w:rPr>
              <w:t>外语网站相关工作人员</w:t>
            </w:r>
          </w:p>
        </w:tc>
        <w:tc>
          <w:tcPr>
            <w:tcW w:w="2014" w:type="dxa"/>
            <w:tcBorders>
              <w:top w:val="nil"/>
              <w:left w:val="single" w:sz="4" w:space="0" w:color="000000"/>
              <w:bottom w:val="single" w:sz="4" w:space="0" w:color="000000"/>
              <w:right w:val="nil"/>
            </w:tcBorders>
            <w:vAlign w:val="center"/>
          </w:tcPr>
          <w:p w:rsidR="008D2531" w:rsidRPr="008A7707" w:rsidRDefault="008D2531" w:rsidP="008A7707">
            <w:pPr>
              <w:widowControl w:val="0"/>
              <w:spacing w:line="240" w:lineRule="auto"/>
              <w:jc w:val="both"/>
              <w:rPr>
                <w:rFonts w:ascii="黑体" w:eastAsia="黑体" w:hAnsi="黑体" w:cs="Times New Roman"/>
                <w:color w:val="000000" w:themeColor="text1"/>
                <w:szCs w:val="21"/>
              </w:rPr>
            </w:pPr>
            <w:r w:rsidRPr="008A7707">
              <w:rPr>
                <w:rFonts w:ascii="黑体" w:eastAsia="黑体" w:hAnsi="黑体" w:cs="宋体" w:hint="eastAsia"/>
                <w:color w:val="000000" w:themeColor="text1"/>
                <w:szCs w:val="24"/>
              </w:rPr>
              <w:t>★申报翻译字数与实际有误或不符。</w:t>
            </w:r>
          </w:p>
        </w:tc>
        <w:tc>
          <w:tcPr>
            <w:tcW w:w="2266" w:type="dxa"/>
            <w:tcBorders>
              <w:top w:val="nil"/>
              <w:left w:val="single" w:sz="4" w:space="0" w:color="000000"/>
              <w:bottom w:val="single" w:sz="4" w:space="0" w:color="000000"/>
              <w:right w:val="nil"/>
            </w:tcBorders>
            <w:vAlign w:val="center"/>
          </w:tcPr>
          <w:p w:rsidR="008D2531" w:rsidRPr="008A7707" w:rsidRDefault="008D2531" w:rsidP="008A7707">
            <w:pPr>
              <w:widowControl w:val="0"/>
              <w:spacing w:line="240" w:lineRule="auto"/>
              <w:jc w:val="both"/>
              <w:rPr>
                <w:rFonts w:ascii="黑体" w:eastAsia="黑体" w:hAnsi="黑体" w:cs="Times New Roman"/>
                <w:color w:val="000000" w:themeColor="text1"/>
                <w:szCs w:val="24"/>
              </w:rPr>
            </w:pPr>
            <w:r w:rsidRPr="008A7707">
              <w:rPr>
                <w:rFonts w:ascii="黑体" w:eastAsia="黑体" w:hAnsi="黑体" w:cs="宋体" w:hint="eastAsia"/>
                <w:color w:val="000000" w:themeColor="text1"/>
                <w:szCs w:val="24"/>
              </w:rPr>
              <w:t>★</w:t>
            </w:r>
            <w:r w:rsidRPr="008A7707">
              <w:rPr>
                <w:rFonts w:ascii="黑体" w:eastAsia="黑体" w:hAnsi="黑体" w:cs="Times New Roman" w:hint="eastAsia"/>
                <w:color w:val="000000" w:themeColor="text1"/>
                <w:szCs w:val="24"/>
              </w:rPr>
              <w:t>建立财务工作责任追究制度。</w:t>
            </w:r>
          </w:p>
          <w:p w:rsidR="008D2531" w:rsidRPr="008A7707" w:rsidRDefault="008D2531" w:rsidP="008A7707">
            <w:pPr>
              <w:widowControl w:val="0"/>
              <w:spacing w:line="240" w:lineRule="auto"/>
              <w:jc w:val="both"/>
              <w:rPr>
                <w:rFonts w:ascii="黑体" w:eastAsia="黑体" w:hAnsi="黑体" w:cs="Times New Roman"/>
                <w:color w:val="000000" w:themeColor="text1"/>
                <w:szCs w:val="24"/>
              </w:rPr>
            </w:pPr>
          </w:p>
        </w:tc>
        <w:tc>
          <w:tcPr>
            <w:tcW w:w="1163" w:type="dxa"/>
            <w:tcBorders>
              <w:top w:val="nil"/>
              <w:left w:val="single" w:sz="4" w:space="0" w:color="000000"/>
              <w:bottom w:val="single" w:sz="4" w:space="0" w:color="000000"/>
              <w:right w:val="single" w:sz="4" w:space="0" w:color="000000"/>
            </w:tcBorders>
            <w:vAlign w:val="center"/>
          </w:tcPr>
          <w:p w:rsidR="008D2531" w:rsidRPr="008A7707" w:rsidRDefault="008D2531" w:rsidP="008A7707">
            <w:pPr>
              <w:widowControl w:val="0"/>
              <w:spacing w:line="240" w:lineRule="auto"/>
              <w:jc w:val="center"/>
              <w:rPr>
                <w:rFonts w:ascii="黑体" w:eastAsia="黑体" w:hAnsi="黑体" w:cs="Times New Roman"/>
                <w:color w:val="000000" w:themeColor="text1"/>
                <w:szCs w:val="24"/>
              </w:rPr>
            </w:pPr>
            <w:r w:rsidRPr="008A7707">
              <w:rPr>
                <w:rFonts w:ascii="黑体" w:eastAsia="黑体" w:hAnsi="黑体" w:cs="Times New Roman" w:hint="eastAsia"/>
                <w:color w:val="000000" w:themeColor="text1"/>
                <w:szCs w:val="24"/>
              </w:rPr>
              <w:t>部门领导</w:t>
            </w:r>
          </w:p>
        </w:tc>
      </w:tr>
      <w:tr w:rsidR="0053312D" w:rsidRPr="008A7707" w:rsidTr="0010283C">
        <w:trPr>
          <w:trHeight w:val="461"/>
          <w:jc w:val="center"/>
        </w:trPr>
        <w:tc>
          <w:tcPr>
            <w:tcW w:w="715" w:type="dxa"/>
            <w:vMerge/>
            <w:tcBorders>
              <w:top w:val="nil"/>
              <w:left w:val="single" w:sz="4" w:space="0" w:color="000000"/>
              <w:bottom w:val="single" w:sz="4" w:space="0" w:color="000000"/>
              <w:right w:val="nil"/>
            </w:tcBorders>
            <w:vAlign w:val="center"/>
          </w:tcPr>
          <w:p w:rsidR="008D2531" w:rsidRPr="008A7707" w:rsidRDefault="008D2531" w:rsidP="008A7707">
            <w:pPr>
              <w:widowControl w:val="0"/>
              <w:spacing w:line="240" w:lineRule="auto"/>
              <w:rPr>
                <w:rFonts w:ascii="黑体" w:eastAsia="黑体" w:hAnsi="黑体" w:cs="Times New Roman"/>
                <w:color w:val="000000" w:themeColor="text1"/>
                <w:szCs w:val="21"/>
              </w:rPr>
            </w:pPr>
          </w:p>
        </w:tc>
        <w:tc>
          <w:tcPr>
            <w:tcW w:w="960" w:type="dxa"/>
            <w:tcBorders>
              <w:top w:val="nil"/>
              <w:left w:val="single" w:sz="4" w:space="0" w:color="000000"/>
              <w:bottom w:val="single" w:sz="4" w:space="0" w:color="000000"/>
              <w:right w:val="nil"/>
            </w:tcBorders>
            <w:vAlign w:val="center"/>
          </w:tcPr>
          <w:p w:rsidR="008D2531" w:rsidRPr="008A7707" w:rsidRDefault="008D2531" w:rsidP="008A7707">
            <w:pPr>
              <w:widowControl w:val="0"/>
              <w:spacing w:line="240" w:lineRule="auto"/>
              <w:jc w:val="center"/>
              <w:rPr>
                <w:rFonts w:ascii="黑体" w:eastAsia="黑体" w:hAnsi="黑体" w:cs="Times New Roman"/>
                <w:color w:val="000000" w:themeColor="text1"/>
                <w:szCs w:val="21"/>
              </w:rPr>
            </w:pPr>
            <w:r w:rsidRPr="008A7707">
              <w:rPr>
                <w:rFonts w:ascii="黑体" w:eastAsia="黑体" w:hAnsi="黑体" w:cs="Times New Roman" w:hint="eastAsia"/>
                <w:color w:val="000000" w:themeColor="text1"/>
                <w:szCs w:val="21"/>
              </w:rPr>
              <w:t>分管主任审核</w:t>
            </w:r>
          </w:p>
        </w:tc>
        <w:tc>
          <w:tcPr>
            <w:tcW w:w="1417" w:type="dxa"/>
            <w:tcBorders>
              <w:top w:val="nil"/>
              <w:left w:val="single" w:sz="4" w:space="0" w:color="000000"/>
              <w:bottom w:val="single" w:sz="4" w:space="0" w:color="000000"/>
              <w:right w:val="nil"/>
            </w:tcBorders>
            <w:vAlign w:val="center"/>
          </w:tcPr>
          <w:p w:rsidR="008D2531" w:rsidRPr="008A7707" w:rsidRDefault="008D2531" w:rsidP="008A7707">
            <w:pPr>
              <w:widowControl w:val="0"/>
              <w:spacing w:line="240" w:lineRule="auto"/>
              <w:jc w:val="both"/>
              <w:rPr>
                <w:rFonts w:ascii="黑体" w:eastAsia="黑体" w:hAnsi="黑体" w:cs="Times New Roman"/>
                <w:color w:val="000000" w:themeColor="text1"/>
                <w:szCs w:val="21"/>
              </w:rPr>
            </w:pPr>
            <w:r w:rsidRPr="008A7707">
              <w:rPr>
                <w:rFonts w:ascii="黑体" w:eastAsia="黑体" w:hAnsi="黑体" w:cs="Times New Roman" w:hint="eastAsia"/>
                <w:color w:val="000000" w:themeColor="text1"/>
                <w:szCs w:val="21"/>
              </w:rPr>
              <w:t>外语网站  负责人</w:t>
            </w:r>
          </w:p>
        </w:tc>
        <w:tc>
          <w:tcPr>
            <w:tcW w:w="2014" w:type="dxa"/>
            <w:tcBorders>
              <w:top w:val="nil"/>
              <w:left w:val="single" w:sz="4" w:space="0" w:color="000000"/>
              <w:bottom w:val="single" w:sz="4" w:space="0" w:color="000000"/>
              <w:right w:val="nil"/>
            </w:tcBorders>
            <w:vAlign w:val="center"/>
          </w:tcPr>
          <w:p w:rsidR="008D2531" w:rsidRPr="008A7707" w:rsidRDefault="008D2531" w:rsidP="008A7707">
            <w:pPr>
              <w:widowControl w:val="0"/>
              <w:spacing w:line="240" w:lineRule="auto"/>
              <w:jc w:val="both"/>
              <w:rPr>
                <w:rFonts w:ascii="黑体" w:eastAsia="黑体" w:hAnsi="黑体" w:cs="Times New Roman"/>
                <w:color w:val="000000" w:themeColor="text1"/>
                <w:szCs w:val="21"/>
              </w:rPr>
            </w:pPr>
            <w:r w:rsidRPr="008A7707">
              <w:rPr>
                <w:rFonts w:ascii="黑体" w:eastAsia="黑体" w:hAnsi="黑体" w:cs="宋体" w:hint="eastAsia"/>
                <w:color w:val="000000" w:themeColor="text1"/>
                <w:szCs w:val="24"/>
              </w:rPr>
              <w:t>★审核纰漏。</w:t>
            </w:r>
          </w:p>
        </w:tc>
        <w:tc>
          <w:tcPr>
            <w:tcW w:w="2266" w:type="dxa"/>
            <w:vMerge w:val="restart"/>
            <w:tcBorders>
              <w:top w:val="nil"/>
              <w:left w:val="single" w:sz="4" w:space="0" w:color="000000"/>
              <w:bottom w:val="single" w:sz="4" w:space="0" w:color="000000"/>
              <w:right w:val="nil"/>
            </w:tcBorders>
            <w:vAlign w:val="center"/>
          </w:tcPr>
          <w:p w:rsidR="008D2531" w:rsidRPr="008A7707" w:rsidRDefault="008D2531" w:rsidP="008A7707">
            <w:pPr>
              <w:widowControl w:val="0"/>
              <w:spacing w:line="240" w:lineRule="auto"/>
              <w:jc w:val="both"/>
              <w:rPr>
                <w:rFonts w:ascii="黑体" w:eastAsia="黑体" w:hAnsi="黑体" w:cs="Times New Roman"/>
                <w:color w:val="000000" w:themeColor="text1"/>
                <w:szCs w:val="24"/>
              </w:rPr>
            </w:pPr>
            <w:r w:rsidRPr="008A7707">
              <w:rPr>
                <w:rFonts w:ascii="黑体" w:eastAsia="黑体" w:hAnsi="黑体" w:cs="宋体" w:hint="eastAsia"/>
                <w:color w:val="000000" w:themeColor="text1"/>
                <w:szCs w:val="24"/>
              </w:rPr>
              <w:t>★</w:t>
            </w:r>
            <w:r w:rsidRPr="008A7707">
              <w:rPr>
                <w:rFonts w:ascii="黑体" w:eastAsia="黑体" w:hAnsi="黑体" w:cs="Times New Roman" w:hint="eastAsia"/>
                <w:color w:val="000000" w:themeColor="text1"/>
                <w:szCs w:val="24"/>
              </w:rPr>
              <w:t>建立财务工作责任追究制度。</w:t>
            </w:r>
          </w:p>
        </w:tc>
        <w:tc>
          <w:tcPr>
            <w:tcW w:w="1163" w:type="dxa"/>
            <w:tcBorders>
              <w:top w:val="nil"/>
              <w:left w:val="single" w:sz="4" w:space="0" w:color="000000"/>
              <w:bottom w:val="nil"/>
              <w:right w:val="single" w:sz="4" w:space="0" w:color="000000"/>
            </w:tcBorders>
            <w:vAlign w:val="center"/>
          </w:tcPr>
          <w:p w:rsidR="008D2531" w:rsidRPr="008A7707" w:rsidRDefault="008D2531" w:rsidP="008A7707">
            <w:pPr>
              <w:widowControl w:val="0"/>
              <w:spacing w:line="240" w:lineRule="auto"/>
              <w:jc w:val="center"/>
              <w:rPr>
                <w:rFonts w:ascii="黑体" w:eastAsia="黑体" w:hAnsi="黑体" w:cs="Times New Roman"/>
                <w:color w:val="000000" w:themeColor="text1"/>
                <w:szCs w:val="24"/>
              </w:rPr>
            </w:pPr>
            <w:r w:rsidRPr="008A7707">
              <w:rPr>
                <w:rFonts w:ascii="黑体" w:eastAsia="黑体" w:hAnsi="黑体" w:cs="Times New Roman" w:hint="eastAsia"/>
                <w:color w:val="000000" w:themeColor="text1"/>
                <w:szCs w:val="21"/>
              </w:rPr>
              <w:t>分管主任</w:t>
            </w:r>
          </w:p>
        </w:tc>
      </w:tr>
      <w:tr w:rsidR="0053312D" w:rsidRPr="008A7707" w:rsidTr="0010283C">
        <w:trPr>
          <w:trHeight w:hRule="exact" w:val="858"/>
          <w:jc w:val="center"/>
        </w:trPr>
        <w:tc>
          <w:tcPr>
            <w:tcW w:w="715" w:type="dxa"/>
            <w:vMerge/>
            <w:tcBorders>
              <w:top w:val="nil"/>
              <w:left w:val="single" w:sz="4" w:space="0" w:color="000000"/>
              <w:bottom w:val="single" w:sz="4" w:space="0" w:color="000000"/>
              <w:right w:val="nil"/>
            </w:tcBorders>
            <w:vAlign w:val="center"/>
          </w:tcPr>
          <w:p w:rsidR="008D2531" w:rsidRPr="008A7707" w:rsidRDefault="008D2531" w:rsidP="008A7707">
            <w:pPr>
              <w:widowControl w:val="0"/>
              <w:spacing w:line="240" w:lineRule="auto"/>
              <w:rPr>
                <w:rFonts w:ascii="黑体" w:eastAsia="黑体" w:hAnsi="黑体" w:cs="Times New Roman"/>
                <w:color w:val="000000" w:themeColor="text1"/>
                <w:szCs w:val="21"/>
              </w:rPr>
            </w:pPr>
          </w:p>
        </w:tc>
        <w:tc>
          <w:tcPr>
            <w:tcW w:w="960" w:type="dxa"/>
            <w:tcBorders>
              <w:top w:val="nil"/>
              <w:left w:val="single" w:sz="4" w:space="0" w:color="000000"/>
              <w:bottom w:val="single" w:sz="4" w:space="0" w:color="000000"/>
              <w:right w:val="nil"/>
            </w:tcBorders>
            <w:vAlign w:val="center"/>
          </w:tcPr>
          <w:p w:rsidR="008D2531" w:rsidRPr="008A7707" w:rsidRDefault="008D2531" w:rsidP="008A7707">
            <w:pPr>
              <w:widowControl w:val="0"/>
              <w:spacing w:line="240" w:lineRule="auto"/>
              <w:jc w:val="center"/>
              <w:rPr>
                <w:rFonts w:ascii="黑体" w:eastAsia="黑体" w:hAnsi="黑体" w:cs="Times New Roman"/>
                <w:color w:val="000000" w:themeColor="text1"/>
                <w:szCs w:val="21"/>
              </w:rPr>
            </w:pPr>
            <w:r w:rsidRPr="008A7707">
              <w:rPr>
                <w:rFonts w:ascii="黑体" w:eastAsia="黑体" w:hAnsi="黑体" w:cs="Times New Roman" w:hint="eastAsia"/>
                <w:color w:val="000000" w:themeColor="text1"/>
                <w:szCs w:val="21"/>
              </w:rPr>
              <w:t>财务人员付款</w:t>
            </w:r>
          </w:p>
        </w:tc>
        <w:tc>
          <w:tcPr>
            <w:tcW w:w="1417" w:type="dxa"/>
            <w:tcBorders>
              <w:top w:val="nil"/>
              <w:left w:val="single" w:sz="4" w:space="0" w:color="000000"/>
              <w:bottom w:val="single" w:sz="4" w:space="0" w:color="000000"/>
              <w:right w:val="nil"/>
            </w:tcBorders>
            <w:vAlign w:val="center"/>
          </w:tcPr>
          <w:p w:rsidR="008D2531" w:rsidRPr="008A7707" w:rsidRDefault="008D2531" w:rsidP="008A7707">
            <w:pPr>
              <w:widowControl w:val="0"/>
              <w:spacing w:line="240" w:lineRule="auto"/>
              <w:jc w:val="center"/>
              <w:rPr>
                <w:rFonts w:ascii="黑体" w:eastAsia="黑体" w:hAnsi="黑体" w:cs="Times New Roman"/>
                <w:color w:val="000000" w:themeColor="text1"/>
                <w:szCs w:val="21"/>
              </w:rPr>
            </w:pPr>
            <w:r w:rsidRPr="008A7707">
              <w:rPr>
                <w:rFonts w:ascii="黑体" w:eastAsia="黑体" w:hAnsi="黑体" w:cs="Times New Roman" w:hint="eastAsia"/>
                <w:color w:val="000000" w:themeColor="text1"/>
                <w:szCs w:val="21"/>
              </w:rPr>
              <w:t>聘请外籍教师、高校教师</w:t>
            </w:r>
          </w:p>
        </w:tc>
        <w:tc>
          <w:tcPr>
            <w:tcW w:w="2014" w:type="dxa"/>
            <w:tcBorders>
              <w:top w:val="nil"/>
              <w:left w:val="single" w:sz="4" w:space="0" w:color="000000"/>
              <w:bottom w:val="single" w:sz="4" w:space="0" w:color="000000"/>
              <w:right w:val="nil"/>
            </w:tcBorders>
            <w:vAlign w:val="center"/>
          </w:tcPr>
          <w:p w:rsidR="008D2531" w:rsidRPr="008A7707" w:rsidRDefault="008D2531" w:rsidP="008A7707">
            <w:pPr>
              <w:widowControl w:val="0"/>
              <w:spacing w:line="240" w:lineRule="auto"/>
              <w:jc w:val="both"/>
              <w:rPr>
                <w:rFonts w:ascii="黑体" w:eastAsia="黑体" w:hAnsi="黑体" w:cs="Times New Roman"/>
                <w:color w:val="000000" w:themeColor="text1"/>
                <w:szCs w:val="24"/>
              </w:rPr>
            </w:pPr>
            <w:r w:rsidRPr="008A7707">
              <w:rPr>
                <w:rFonts w:ascii="黑体" w:eastAsia="黑体" w:hAnsi="黑体" w:cs="宋体" w:hint="eastAsia"/>
                <w:color w:val="000000" w:themeColor="text1"/>
                <w:szCs w:val="24"/>
              </w:rPr>
              <w:t>★报送、审核、领取费用额度的一致性。</w:t>
            </w:r>
          </w:p>
        </w:tc>
        <w:tc>
          <w:tcPr>
            <w:tcW w:w="2266" w:type="dxa"/>
            <w:vMerge/>
            <w:tcBorders>
              <w:top w:val="nil"/>
              <w:left w:val="single" w:sz="4" w:space="0" w:color="000000"/>
              <w:bottom w:val="single" w:sz="4" w:space="0" w:color="000000"/>
              <w:right w:val="nil"/>
            </w:tcBorders>
            <w:vAlign w:val="center"/>
          </w:tcPr>
          <w:p w:rsidR="008D2531" w:rsidRPr="008A7707" w:rsidRDefault="008D2531" w:rsidP="008A7707">
            <w:pPr>
              <w:widowControl w:val="0"/>
              <w:spacing w:line="240" w:lineRule="auto"/>
              <w:rPr>
                <w:rFonts w:ascii="黑体" w:eastAsia="黑体" w:hAnsi="黑体" w:cs="Times New Roman"/>
                <w:color w:val="000000" w:themeColor="text1"/>
                <w:szCs w:val="24"/>
              </w:rPr>
            </w:pPr>
          </w:p>
        </w:tc>
        <w:tc>
          <w:tcPr>
            <w:tcW w:w="1163" w:type="dxa"/>
            <w:tcBorders>
              <w:top w:val="single" w:sz="4" w:space="0" w:color="000000"/>
              <w:left w:val="single" w:sz="4" w:space="0" w:color="000000"/>
              <w:bottom w:val="single" w:sz="4" w:space="0" w:color="000000"/>
              <w:right w:val="single" w:sz="4" w:space="0" w:color="000000"/>
            </w:tcBorders>
            <w:vAlign w:val="center"/>
          </w:tcPr>
          <w:p w:rsidR="008D2531" w:rsidRPr="008A7707" w:rsidRDefault="008D2531" w:rsidP="008A7707">
            <w:pPr>
              <w:widowControl w:val="0"/>
              <w:spacing w:line="240" w:lineRule="auto"/>
              <w:jc w:val="center"/>
              <w:rPr>
                <w:rFonts w:ascii="黑体" w:eastAsia="黑体" w:hAnsi="黑体" w:cs="Times New Roman"/>
                <w:color w:val="000000" w:themeColor="text1"/>
                <w:szCs w:val="24"/>
              </w:rPr>
            </w:pPr>
            <w:r w:rsidRPr="008A7707">
              <w:rPr>
                <w:rFonts w:ascii="黑体" w:eastAsia="黑体" w:hAnsi="黑体" w:cs="Times New Roman" w:hint="eastAsia"/>
                <w:color w:val="000000" w:themeColor="text1"/>
                <w:szCs w:val="24"/>
              </w:rPr>
              <w:t>办党组</w:t>
            </w:r>
          </w:p>
        </w:tc>
      </w:tr>
    </w:tbl>
    <w:p w:rsidR="00D44753" w:rsidRPr="008A7707" w:rsidRDefault="00D44753" w:rsidP="008A7707">
      <w:pPr>
        <w:widowControl w:val="0"/>
        <w:rPr>
          <w:rFonts w:ascii="黑体" w:eastAsia="黑体" w:hAnsi="黑体"/>
          <w:color w:val="000000" w:themeColor="text1"/>
        </w:rPr>
        <w:sectPr w:rsidR="00D44753" w:rsidRPr="008A7707">
          <w:pgSz w:w="11906" w:h="16838"/>
          <w:pgMar w:top="1440" w:right="1800" w:bottom="1440" w:left="1800" w:header="851" w:footer="992" w:gutter="0"/>
          <w:cols w:space="425"/>
          <w:docGrid w:type="lines" w:linePitch="312"/>
        </w:sectPr>
      </w:pPr>
      <w:bookmarkStart w:id="308" w:name="_Toc486076411"/>
      <w:bookmarkStart w:id="309" w:name="_Toc486076531"/>
      <w:bookmarkStart w:id="310" w:name="_Toc486076693"/>
      <w:bookmarkEnd w:id="304"/>
      <w:bookmarkEnd w:id="305"/>
      <w:bookmarkEnd w:id="306"/>
    </w:p>
    <w:p w:rsidR="0053312D" w:rsidRPr="008A7707" w:rsidRDefault="0053312D" w:rsidP="008A7707">
      <w:pPr>
        <w:pStyle w:val="a"/>
        <w:widowControl w:val="0"/>
        <w:rPr>
          <w:rFonts w:ascii="黑体" w:eastAsia="黑体" w:hAnsi="黑体"/>
          <w:color w:val="000000" w:themeColor="text1"/>
        </w:rPr>
      </w:pPr>
      <w:bookmarkStart w:id="311" w:name="_Toc528689196"/>
      <w:bookmarkStart w:id="312" w:name="_Toc529370347"/>
      <w:bookmarkEnd w:id="308"/>
      <w:bookmarkEnd w:id="309"/>
      <w:bookmarkEnd w:id="310"/>
      <w:r w:rsidRPr="008A7707">
        <w:rPr>
          <w:rFonts w:ascii="黑体" w:eastAsia="黑体" w:hAnsi="黑体" w:hint="eastAsia"/>
          <w:color w:val="000000" w:themeColor="text1"/>
        </w:rPr>
        <w:lastRenderedPageBreak/>
        <w:t>业务层面内部控制</w:t>
      </w:r>
      <w:bookmarkEnd w:id="311"/>
      <w:bookmarkEnd w:id="312"/>
    </w:p>
    <w:p w:rsidR="0053312D" w:rsidRPr="008A7707" w:rsidRDefault="0053312D" w:rsidP="008A7707">
      <w:pPr>
        <w:pStyle w:val="a0"/>
        <w:widowControl w:val="0"/>
        <w:ind w:firstLine="643"/>
        <w:rPr>
          <w:rFonts w:ascii="黑体" w:eastAsia="黑体" w:hAnsi="黑体"/>
          <w:color w:val="000000" w:themeColor="text1"/>
        </w:rPr>
      </w:pPr>
      <w:bookmarkStart w:id="313" w:name="_Toc528689197"/>
      <w:bookmarkStart w:id="314" w:name="_Toc529370348"/>
      <w:bookmarkStart w:id="315" w:name="ywcm_ysyw"/>
      <w:r w:rsidRPr="008A7707">
        <w:rPr>
          <w:rFonts w:ascii="黑体" w:eastAsia="黑体" w:hAnsi="黑体" w:hint="eastAsia"/>
          <w:color w:val="000000" w:themeColor="text1"/>
        </w:rPr>
        <w:t>预算业务控制</w:t>
      </w:r>
      <w:bookmarkEnd w:id="313"/>
      <w:bookmarkEnd w:id="314"/>
    </w:p>
    <w:p w:rsidR="0053312D" w:rsidRPr="008A7707" w:rsidRDefault="0053312D" w:rsidP="008A7707">
      <w:pPr>
        <w:pStyle w:val="a1"/>
        <w:widowControl w:val="0"/>
        <w:ind w:left="0" w:firstLine="562"/>
        <w:rPr>
          <w:rFonts w:ascii="黑体" w:eastAsia="黑体" w:hAnsi="黑体"/>
          <w:color w:val="000000" w:themeColor="text1"/>
        </w:rPr>
      </w:pPr>
      <w:bookmarkStart w:id="316" w:name="_Toc528689198"/>
      <w:bookmarkStart w:id="317" w:name="_Toc529370349"/>
      <w:r w:rsidRPr="008A7707">
        <w:rPr>
          <w:rFonts w:ascii="黑体" w:eastAsia="黑体" w:hAnsi="黑体" w:hint="eastAsia"/>
          <w:color w:val="000000" w:themeColor="text1"/>
        </w:rPr>
        <w:t>预算业务管理制度</w:t>
      </w:r>
      <w:bookmarkEnd w:id="316"/>
      <w:bookmarkEnd w:id="317"/>
    </w:p>
    <w:p w:rsidR="0053312D" w:rsidRPr="008A7707" w:rsidRDefault="0053312D" w:rsidP="008A7707">
      <w:pPr>
        <w:pStyle w:val="4"/>
        <w:widowControl w:val="0"/>
        <w:ind w:firstLine="482"/>
        <w:rPr>
          <w:rFonts w:ascii="黑体" w:eastAsia="黑体" w:hAnsi="黑体"/>
          <w:color w:val="000000" w:themeColor="text1"/>
        </w:rPr>
      </w:pPr>
      <w:bookmarkStart w:id="318" w:name="_Toc528689199"/>
      <w:r w:rsidRPr="008A7707">
        <w:rPr>
          <w:rFonts w:ascii="黑体" w:eastAsia="黑体" w:hAnsi="黑体" w:hint="eastAsia"/>
          <w:color w:val="000000" w:themeColor="text1"/>
        </w:rPr>
        <w:t>总则</w:t>
      </w:r>
      <w:bookmarkEnd w:id="318"/>
    </w:p>
    <w:p w:rsidR="0053312D" w:rsidRPr="008A7707" w:rsidRDefault="0053312D" w:rsidP="008A7707">
      <w:pPr>
        <w:pStyle w:val="70"/>
        <w:widowControl w:val="0"/>
        <w:ind w:firstLine="482"/>
        <w:rPr>
          <w:rFonts w:ascii="黑体" w:eastAsia="黑体" w:hAnsi="黑体"/>
          <w:color w:val="000000" w:themeColor="text1"/>
        </w:rPr>
      </w:pPr>
      <w:r w:rsidRPr="008A7707">
        <w:rPr>
          <w:rFonts w:ascii="黑体" w:eastAsia="黑体" w:hAnsi="黑体" w:hint="eastAsia"/>
          <w:b/>
          <w:color w:val="000000" w:themeColor="text1"/>
        </w:rPr>
        <w:t xml:space="preserve">第一条 </w:t>
      </w:r>
      <w:r w:rsidRPr="008A7707">
        <w:rPr>
          <w:rFonts w:ascii="黑体" w:eastAsia="黑体" w:hAnsi="黑体" w:hint="eastAsia"/>
          <w:color w:val="000000" w:themeColor="text1"/>
        </w:rPr>
        <w:t>为加强单位预算管理，规范预算编制、审批、执行程序，强化监督约束机制，特制定本制度。</w:t>
      </w:r>
    </w:p>
    <w:p w:rsidR="0053312D" w:rsidRPr="008A7707" w:rsidRDefault="0053312D" w:rsidP="008A7707">
      <w:pPr>
        <w:pStyle w:val="70"/>
        <w:widowControl w:val="0"/>
        <w:ind w:firstLine="482"/>
        <w:rPr>
          <w:rFonts w:ascii="黑体" w:eastAsia="黑体" w:hAnsi="黑体"/>
          <w:color w:val="000000" w:themeColor="text1"/>
        </w:rPr>
      </w:pPr>
      <w:r w:rsidRPr="008A7707">
        <w:rPr>
          <w:rFonts w:ascii="黑体" w:eastAsia="黑体" w:hAnsi="黑体" w:hint="eastAsia"/>
          <w:b/>
          <w:color w:val="000000" w:themeColor="text1"/>
        </w:rPr>
        <w:t>第二条</w:t>
      </w:r>
      <w:r w:rsidRPr="008A7707">
        <w:rPr>
          <w:rFonts w:ascii="黑体" w:eastAsia="黑体" w:hAnsi="黑体" w:hint="eastAsia"/>
          <w:color w:val="000000" w:themeColor="text1"/>
        </w:rPr>
        <w:t xml:space="preserve"> 本制度适用于单位内部的预算业务管理。</w:t>
      </w:r>
    </w:p>
    <w:p w:rsidR="0053312D" w:rsidRPr="008A7707" w:rsidRDefault="0053312D" w:rsidP="008A7707">
      <w:pPr>
        <w:pStyle w:val="70"/>
        <w:widowControl w:val="0"/>
        <w:ind w:firstLine="482"/>
        <w:rPr>
          <w:rFonts w:ascii="黑体" w:eastAsia="黑体" w:hAnsi="黑体"/>
          <w:color w:val="000000" w:themeColor="text1"/>
        </w:rPr>
      </w:pPr>
      <w:r w:rsidRPr="008A7707">
        <w:rPr>
          <w:rFonts w:ascii="黑体" w:eastAsia="黑体" w:hAnsi="黑体" w:hint="eastAsia"/>
          <w:b/>
          <w:color w:val="000000" w:themeColor="text1"/>
        </w:rPr>
        <w:t xml:space="preserve">第三条 </w:t>
      </w:r>
      <w:r w:rsidRPr="008A7707">
        <w:rPr>
          <w:rFonts w:ascii="黑体" w:eastAsia="黑体" w:hAnsi="黑体" w:hint="eastAsia"/>
          <w:color w:val="000000" w:themeColor="text1"/>
        </w:rPr>
        <w:t>预算管理遵循统一领导、分级管理、权责一致、厉行节约、注重绩效的原则。</w:t>
      </w:r>
    </w:p>
    <w:p w:rsidR="0053312D" w:rsidRPr="008A7707" w:rsidRDefault="0053312D" w:rsidP="008A7707">
      <w:pPr>
        <w:pStyle w:val="70"/>
        <w:widowControl w:val="0"/>
        <w:ind w:firstLine="482"/>
        <w:rPr>
          <w:rFonts w:ascii="黑体" w:eastAsia="黑体" w:hAnsi="黑体"/>
          <w:color w:val="000000" w:themeColor="text1"/>
        </w:rPr>
      </w:pPr>
      <w:r w:rsidRPr="008A7707">
        <w:rPr>
          <w:rFonts w:ascii="黑体" w:eastAsia="黑体" w:hAnsi="黑体" w:hint="eastAsia"/>
          <w:b/>
          <w:color w:val="000000" w:themeColor="text1"/>
        </w:rPr>
        <w:t>第四条</w:t>
      </w:r>
      <w:r w:rsidRPr="008A7707">
        <w:rPr>
          <w:rFonts w:ascii="黑体" w:eastAsia="黑体" w:hAnsi="黑体" w:hint="eastAsia"/>
          <w:color w:val="000000" w:themeColor="text1"/>
        </w:rPr>
        <w:t xml:space="preserve"> 制定依据：</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1、《中华人民共和国会计法》；</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2、《中华人民共和国预算法》；</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3、《行政事业单位内部控制规范（试行）》；</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4、《关于行政事业单位财政预算管理暂行规定》。</w:t>
      </w:r>
    </w:p>
    <w:p w:rsidR="0053312D" w:rsidRPr="008A7707" w:rsidRDefault="0053312D" w:rsidP="008A7707">
      <w:pPr>
        <w:pStyle w:val="70"/>
        <w:widowControl w:val="0"/>
        <w:ind w:firstLine="482"/>
        <w:rPr>
          <w:rFonts w:ascii="黑体" w:eastAsia="黑体" w:hAnsi="黑体"/>
          <w:color w:val="000000" w:themeColor="text1"/>
        </w:rPr>
      </w:pPr>
      <w:r w:rsidRPr="008A7707">
        <w:rPr>
          <w:rFonts w:ascii="黑体" w:eastAsia="黑体" w:hAnsi="黑体" w:hint="eastAsia"/>
          <w:b/>
          <w:color w:val="000000" w:themeColor="text1"/>
        </w:rPr>
        <w:t>第五条</w:t>
      </w:r>
      <w:r w:rsidRPr="008A7707">
        <w:rPr>
          <w:rFonts w:ascii="黑体" w:eastAsia="黑体" w:hAnsi="黑体" w:hint="eastAsia"/>
          <w:color w:val="000000" w:themeColor="text1"/>
        </w:rPr>
        <w:t xml:space="preserve"> 单位预算是指单位根据工作目标和计划编制的年度财务收支计划。单位预算由收入预算和支出预算组成，反映了预算年度内单位的资金收支规模和资金使用方向，是单位财务工作的基本依据。</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收入预算编制范围包括税收收入、非税收入和政府性资金收入等。相关科室和人员应按照国家有关法律法规，做好预算收入的预测、计划编制与分解、征收、考核、分析、退库、减免、调节基金筹集、专项资金征管等工作。</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支出预算编制在保障政府公共支出的前提下，按照综合预算和零基预算要求，统筹兼顾，确保重点，妥善安排好其他各类预算支出。</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编制的财政收支预算草案应坚持收支平衡原则，做到量入为出，量力而行，综合平衡，并根据相关要求和规定，报领导办公会审核、主任批准、财务核准备案。认真组织对部门预算的审核、汇总及上报批复等工作。</w:t>
      </w:r>
    </w:p>
    <w:p w:rsidR="0053312D" w:rsidRPr="008A7707" w:rsidRDefault="0053312D" w:rsidP="008A7707">
      <w:pPr>
        <w:pStyle w:val="4"/>
        <w:widowControl w:val="0"/>
        <w:ind w:firstLine="482"/>
        <w:rPr>
          <w:rFonts w:ascii="黑体" w:eastAsia="黑体" w:hAnsi="黑体"/>
          <w:color w:val="000000" w:themeColor="text1"/>
        </w:rPr>
      </w:pPr>
      <w:bookmarkStart w:id="319" w:name="_Toc528689200"/>
      <w:r w:rsidRPr="008A7707">
        <w:rPr>
          <w:rFonts w:ascii="黑体" w:eastAsia="黑体" w:hAnsi="黑体" w:hint="eastAsia"/>
          <w:color w:val="000000" w:themeColor="text1"/>
        </w:rPr>
        <w:t>管理机构及职责</w:t>
      </w:r>
      <w:bookmarkEnd w:id="319"/>
    </w:p>
    <w:p w:rsidR="0053312D" w:rsidRPr="008A7707" w:rsidRDefault="0053312D" w:rsidP="008A7707">
      <w:pPr>
        <w:pStyle w:val="70"/>
        <w:widowControl w:val="0"/>
        <w:ind w:firstLine="482"/>
        <w:rPr>
          <w:rFonts w:ascii="黑体" w:eastAsia="黑体" w:hAnsi="黑体"/>
          <w:color w:val="000000" w:themeColor="text1"/>
        </w:rPr>
      </w:pPr>
      <w:r w:rsidRPr="008A7707">
        <w:rPr>
          <w:rFonts w:ascii="黑体" w:eastAsia="黑体" w:hAnsi="黑体" w:hint="eastAsia"/>
          <w:b/>
          <w:color w:val="000000" w:themeColor="text1"/>
        </w:rPr>
        <w:t xml:space="preserve">第六条 </w:t>
      </w:r>
      <w:r w:rsidRPr="008A7707">
        <w:rPr>
          <w:rFonts w:ascii="黑体" w:eastAsia="黑体" w:hAnsi="黑体" w:hint="eastAsia"/>
          <w:color w:val="000000" w:themeColor="text1"/>
        </w:rPr>
        <w:t>预算业务控制是通过建立健全预算业务内部管理制度、合理设置预</w:t>
      </w:r>
      <w:r w:rsidRPr="008A7707">
        <w:rPr>
          <w:rFonts w:ascii="黑体" w:eastAsia="黑体" w:hAnsi="黑体" w:hint="eastAsia"/>
          <w:color w:val="000000" w:themeColor="text1"/>
        </w:rPr>
        <w:lastRenderedPageBreak/>
        <w:t>算业务管理机构或岗位、建立部门间沟通协调机制和预算执行分析机制、加强内部审核审批等控制方法，对预算编制、预算批复、预算执行、决算和绩效评价等环节实施的有效控制。</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预算业务管理机构包括预算业务管理决策机构、预算业务管理工作机构和预算业务管理执行机构。</w:t>
      </w:r>
    </w:p>
    <w:p w:rsidR="0053312D" w:rsidRPr="008A7707" w:rsidRDefault="0053312D" w:rsidP="008A7707">
      <w:pPr>
        <w:pStyle w:val="70"/>
        <w:widowControl w:val="0"/>
        <w:ind w:firstLine="482"/>
        <w:rPr>
          <w:rFonts w:ascii="黑体" w:eastAsia="黑体" w:hAnsi="黑体"/>
          <w:color w:val="000000" w:themeColor="text1"/>
        </w:rPr>
      </w:pPr>
      <w:r w:rsidRPr="008A7707">
        <w:rPr>
          <w:rFonts w:ascii="黑体" w:eastAsia="黑体" w:hAnsi="黑体" w:hint="eastAsia"/>
          <w:b/>
          <w:color w:val="000000" w:themeColor="text1"/>
        </w:rPr>
        <w:t>第七条</w:t>
      </w:r>
      <w:r w:rsidRPr="008A7707">
        <w:rPr>
          <w:rFonts w:ascii="黑体" w:eastAsia="黑体" w:hAnsi="黑体" w:hint="eastAsia"/>
          <w:color w:val="000000" w:themeColor="text1"/>
        </w:rPr>
        <w:t xml:space="preserve"> 成立由单位领导、财会科室等相关科室的负责人组成的预算管理领导小组，作为专门履行预算管理职能的决策机构，其主要职能：</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1.审定预算业务内部管理制度。</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2.确定单位预算管理的政策，管理办法和具体要求。</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3.审定年度预算编制总体目标和总体要求。</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4.研究审定单位预算草案，特别是重大项目立项和经费分配使用计划。</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5.协调解决预算编制和执行中的重大问题。</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6.审批预算追加调整方案。</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7.审定单位决算和绩效评价报告。</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8.听取预决算执行情况分析报告，组织召开预算执行分析会议，督促各业务科室按照进度执行预算并改进预算执行中存在的问题。</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9.其他相关决策事项。</w:t>
      </w:r>
    </w:p>
    <w:p w:rsidR="0053312D" w:rsidRPr="008A7707" w:rsidRDefault="0053312D" w:rsidP="008A7707">
      <w:pPr>
        <w:pStyle w:val="70"/>
        <w:widowControl w:val="0"/>
        <w:ind w:firstLine="482"/>
        <w:rPr>
          <w:rFonts w:ascii="黑体" w:eastAsia="黑体" w:hAnsi="黑体"/>
          <w:color w:val="000000" w:themeColor="text1"/>
        </w:rPr>
      </w:pPr>
      <w:r w:rsidRPr="008A7707">
        <w:rPr>
          <w:rFonts w:ascii="黑体" w:eastAsia="黑体" w:hAnsi="黑体" w:hint="eastAsia"/>
          <w:b/>
          <w:color w:val="000000" w:themeColor="text1"/>
        </w:rPr>
        <w:t xml:space="preserve">第八条 </w:t>
      </w:r>
      <w:r w:rsidRPr="008A7707">
        <w:rPr>
          <w:rFonts w:ascii="黑体" w:eastAsia="黑体" w:hAnsi="黑体" w:hint="eastAsia"/>
          <w:color w:val="000000" w:themeColor="text1"/>
        </w:rPr>
        <w:t>成立由财务科室负责人组织领导，政府采购、资产管理、人事管理等部门的相关工作人员参与其中的预算业务管理工作机构(以下由财务科室代指)，履行预算日常管理职能：</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1.草拟预算业务内部管理制度，报预算管理领导小组审定后，督促各相关科室和岗位落实预算业务内部管理制度。</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2.拟定年度预算编制程序、方法和要求，报预算管理领导小组审定。</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3.组织和指导业务科室开展预算编制工作。</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4.汇总审核各业务科室提交的预算建议数，进行综合平衡，形成预算草案报经预算管理领导小组审订后对外报送上级主管部门。</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5.组织业务科室根据职能分工和工作计划对上级主管部门下达的预算控制数进行指标分解、细化调整。</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lastRenderedPageBreak/>
        <w:t>6.将财政部门按照法定程序批复的单位预算分解细化后的预算指标报经预算管理领导小组审批后，下达至各业务科室。</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7.跟踪、监控、定期汇总分析预算执行情况，向预算管理领导小组提交预算执行分析报告。</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8.汇总审核各业务科室提交的预算调整申请，形成预算调整方案，报预算管理领导小组审议。</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9.协调解决预算编制和执行中的有关问题。</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10.编制单位决算报告和相关绩效评价报告，开展决算分析工作，报经预算管理领导小组审订后对外报送同级财政部门审批。</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11.做好其他相关工作。</w:t>
      </w:r>
    </w:p>
    <w:p w:rsidR="0053312D" w:rsidRPr="008A7707" w:rsidRDefault="0053312D" w:rsidP="008A7707">
      <w:pPr>
        <w:pStyle w:val="70"/>
        <w:widowControl w:val="0"/>
        <w:ind w:firstLine="482"/>
        <w:rPr>
          <w:rFonts w:ascii="黑体" w:eastAsia="黑体" w:hAnsi="黑体"/>
          <w:color w:val="000000" w:themeColor="text1"/>
        </w:rPr>
      </w:pPr>
      <w:r w:rsidRPr="008A7707">
        <w:rPr>
          <w:rFonts w:ascii="黑体" w:eastAsia="黑体" w:hAnsi="黑体" w:hint="eastAsia"/>
          <w:b/>
          <w:color w:val="000000" w:themeColor="text1"/>
        </w:rPr>
        <w:t>第九条</w:t>
      </w:r>
      <w:r w:rsidRPr="008A7707">
        <w:rPr>
          <w:rFonts w:ascii="黑体" w:eastAsia="黑体" w:hAnsi="黑体" w:hint="eastAsia"/>
          <w:color w:val="000000" w:themeColor="text1"/>
        </w:rPr>
        <w:t xml:space="preserve"> 以各业务科室为单位成立预算业务管理执行机构(以下以业务科室代指)，组织开展本科室或本岗位的预算编制工作，并严格执行审批下达的预算，利用分配到的经济资源开展业务工作，完成工作目标。预算业务管理执行机构主要职能：</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1.提供编制预算的各项基础资料，根据本科室或本岗位的工作计划提出预算建议数。</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2.按照财务的要求及本科室或本岗位的工作计划对预算控制数进行分解、细化，落实到本科室的具体工作及相关岗位。</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3.严格按照审批下达的预算及相关规定执行预算。</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4.根据内外部环境变化、工作计划的调整及单位的预算业务内部管理制度，提出预算调整申请。</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5.配合财务做好预算的综合平衡和执行监控，及时按要求解决本部门或本岗位预算执行中存在的问题。</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6.执行其他相关任务。</w:t>
      </w:r>
    </w:p>
    <w:p w:rsidR="0053312D" w:rsidRPr="008A7707" w:rsidRDefault="0053312D" w:rsidP="008A7707">
      <w:pPr>
        <w:pStyle w:val="70"/>
        <w:widowControl w:val="0"/>
        <w:ind w:firstLine="482"/>
        <w:rPr>
          <w:rFonts w:ascii="黑体" w:eastAsia="黑体" w:hAnsi="黑体"/>
          <w:color w:val="000000" w:themeColor="text1"/>
        </w:rPr>
      </w:pPr>
      <w:r w:rsidRPr="008A7707">
        <w:rPr>
          <w:rFonts w:ascii="黑体" w:eastAsia="黑体" w:hAnsi="黑体" w:hint="eastAsia"/>
          <w:b/>
          <w:color w:val="000000" w:themeColor="text1"/>
        </w:rPr>
        <w:t>第十条</w:t>
      </w:r>
      <w:r w:rsidRPr="008A7707">
        <w:rPr>
          <w:rFonts w:ascii="黑体" w:eastAsia="黑体" w:hAnsi="黑体" w:hint="eastAsia"/>
          <w:color w:val="000000" w:themeColor="text1"/>
        </w:rPr>
        <w:t xml:space="preserve"> 归口管理</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承担单位内部跨部门的经济业务及相应的经费支出的指导、审核职能、即业务科室拟提交的预算建议数由归口管理部门先进行审核后，再由财务部门统一进行汇总平衡。归口管理部门的主要职能：</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lastRenderedPageBreak/>
        <w:t>1.负责汇总审核其归口管理业务事项的预算基础资料、相关业务部门提交的预算建议数和细化调整数。</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2.负责归口审核相关业务科室提交的预算执行申请和预算调整申请。</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3.对归口管理业务事项的预算执行情况进行跟踪和分析。</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4.开展其他相关工作。</w:t>
      </w:r>
    </w:p>
    <w:p w:rsidR="0053312D" w:rsidRPr="008A7707" w:rsidRDefault="0053312D" w:rsidP="008A7707">
      <w:pPr>
        <w:pStyle w:val="70"/>
        <w:widowControl w:val="0"/>
        <w:ind w:firstLine="482"/>
        <w:rPr>
          <w:rFonts w:ascii="黑体" w:eastAsia="黑体" w:hAnsi="黑体"/>
          <w:color w:val="000000" w:themeColor="text1"/>
        </w:rPr>
      </w:pPr>
      <w:r w:rsidRPr="008A7707">
        <w:rPr>
          <w:rFonts w:ascii="黑体" w:eastAsia="黑体" w:hAnsi="黑体" w:hint="eastAsia"/>
          <w:b/>
          <w:color w:val="000000" w:themeColor="text1"/>
        </w:rPr>
        <w:t>第十一条</w:t>
      </w:r>
      <w:r w:rsidRPr="008A7707">
        <w:rPr>
          <w:rFonts w:ascii="黑体" w:eastAsia="黑体" w:hAnsi="黑体" w:hint="eastAsia"/>
          <w:color w:val="000000" w:themeColor="text1"/>
        </w:rPr>
        <w:t xml:space="preserve">  预算业务岗位</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预算业务包括预算编制、批复、执行、分析、绩效管理、决算、监督等岗位。</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预算管理不相容岗位包括：预算编制与预算审批、预算审批与预算执行、预算执行与预算监督等。</w:t>
      </w: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1371"/>
        <w:gridCol w:w="2003"/>
        <w:gridCol w:w="516"/>
        <w:gridCol w:w="515"/>
        <w:gridCol w:w="515"/>
        <w:gridCol w:w="515"/>
        <w:gridCol w:w="516"/>
        <w:gridCol w:w="515"/>
        <w:gridCol w:w="515"/>
        <w:gridCol w:w="515"/>
        <w:gridCol w:w="516"/>
        <w:gridCol w:w="510"/>
      </w:tblGrid>
      <w:tr w:rsidR="0053312D" w:rsidRPr="008A7707" w:rsidTr="0053312D">
        <w:trPr>
          <w:trHeight w:val="284"/>
          <w:jc w:val="center"/>
        </w:trPr>
        <w:tc>
          <w:tcPr>
            <w:tcW w:w="805" w:type="pct"/>
            <w:vAlign w:val="center"/>
          </w:tcPr>
          <w:p w:rsidR="0053312D" w:rsidRPr="008A7707" w:rsidRDefault="0053312D" w:rsidP="008A7707">
            <w:pPr>
              <w:widowControl w:val="0"/>
              <w:kinsoku w:val="0"/>
              <w:overflowPunct w:val="0"/>
              <w:autoSpaceDE w:val="0"/>
              <w:autoSpaceDN w:val="0"/>
              <w:adjustRightInd w:val="0"/>
              <w:snapToGrid w:val="0"/>
              <w:spacing w:line="240" w:lineRule="exact"/>
              <w:jc w:val="center"/>
              <w:rPr>
                <w:rFonts w:ascii="黑体" w:eastAsia="黑体" w:hAnsi="黑体" w:cs="宋体"/>
                <w:b/>
                <w:bCs/>
                <w:color w:val="000000" w:themeColor="text1"/>
                <w:sz w:val="21"/>
                <w:szCs w:val="21"/>
              </w:rPr>
            </w:pPr>
            <w:r w:rsidRPr="008A7707">
              <w:rPr>
                <w:rFonts w:ascii="黑体" w:eastAsia="黑体" w:hAnsi="黑体" w:cs="宋体" w:hint="eastAsia"/>
                <w:b/>
                <w:bCs/>
                <w:color w:val="000000" w:themeColor="text1"/>
                <w:sz w:val="21"/>
                <w:szCs w:val="21"/>
              </w:rPr>
              <w:t>业务环节</w:t>
            </w:r>
          </w:p>
        </w:tc>
        <w:tc>
          <w:tcPr>
            <w:tcW w:w="1175" w:type="pct"/>
            <w:vAlign w:val="center"/>
          </w:tcPr>
          <w:p w:rsidR="0053312D" w:rsidRPr="008A7707" w:rsidRDefault="0053312D" w:rsidP="008A7707">
            <w:pPr>
              <w:widowControl w:val="0"/>
              <w:kinsoku w:val="0"/>
              <w:overflowPunct w:val="0"/>
              <w:autoSpaceDE w:val="0"/>
              <w:autoSpaceDN w:val="0"/>
              <w:adjustRightInd w:val="0"/>
              <w:snapToGrid w:val="0"/>
              <w:spacing w:line="240" w:lineRule="exact"/>
              <w:jc w:val="center"/>
              <w:rPr>
                <w:rFonts w:ascii="黑体" w:eastAsia="黑体" w:hAnsi="黑体" w:cs="宋体"/>
                <w:b/>
                <w:bCs/>
                <w:color w:val="000000" w:themeColor="text1"/>
                <w:sz w:val="21"/>
                <w:szCs w:val="21"/>
              </w:rPr>
            </w:pPr>
            <w:r w:rsidRPr="008A7707">
              <w:rPr>
                <w:rFonts w:ascii="黑体" w:eastAsia="黑体" w:hAnsi="黑体" w:cs="宋体" w:hint="eastAsia"/>
                <w:b/>
                <w:bCs/>
                <w:color w:val="000000" w:themeColor="text1"/>
                <w:sz w:val="21"/>
                <w:szCs w:val="21"/>
              </w:rPr>
              <w:t>业务职能</w:t>
            </w:r>
          </w:p>
        </w:tc>
        <w:tc>
          <w:tcPr>
            <w:tcW w:w="303" w:type="pct"/>
            <w:vAlign w:val="center"/>
          </w:tcPr>
          <w:p w:rsidR="0053312D" w:rsidRPr="008A7707" w:rsidRDefault="0053312D" w:rsidP="008A7707">
            <w:pPr>
              <w:widowControl w:val="0"/>
              <w:kinsoku w:val="0"/>
              <w:overflowPunct w:val="0"/>
              <w:autoSpaceDE w:val="0"/>
              <w:autoSpaceDN w:val="0"/>
              <w:adjustRightInd w:val="0"/>
              <w:snapToGrid w:val="0"/>
              <w:spacing w:line="240" w:lineRule="exact"/>
              <w:jc w:val="center"/>
              <w:rPr>
                <w:rFonts w:ascii="黑体" w:eastAsia="黑体" w:hAnsi="黑体" w:cs="宋体"/>
                <w:b/>
                <w:bCs/>
                <w:color w:val="000000" w:themeColor="text1"/>
                <w:sz w:val="21"/>
                <w:szCs w:val="21"/>
              </w:rPr>
            </w:pPr>
            <w:r w:rsidRPr="008A7707">
              <w:rPr>
                <w:rFonts w:ascii="黑体" w:eastAsia="黑体" w:hAnsi="黑体" w:cs="宋体" w:hint="eastAsia"/>
                <w:b/>
                <w:bCs/>
                <w:color w:val="000000" w:themeColor="text1"/>
                <w:sz w:val="21"/>
                <w:szCs w:val="21"/>
              </w:rPr>
              <w:t>预算编制</w:t>
            </w:r>
          </w:p>
        </w:tc>
        <w:tc>
          <w:tcPr>
            <w:tcW w:w="302" w:type="pct"/>
            <w:vAlign w:val="center"/>
          </w:tcPr>
          <w:p w:rsidR="0053312D" w:rsidRPr="008A7707" w:rsidRDefault="0053312D" w:rsidP="008A7707">
            <w:pPr>
              <w:widowControl w:val="0"/>
              <w:kinsoku w:val="0"/>
              <w:overflowPunct w:val="0"/>
              <w:autoSpaceDE w:val="0"/>
              <w:autoSpaceDN w:val="0"/>
              <w:adjustRightInd w:val="0"/>
              <w:snapToGrid w:val="0"/>
              <w:spacing w:line="240" w:lineRule="exact"/>
              <w:jc w:val="center"/>
              <w:rPr>
                <w:rFonts w:ascii="黑体" w:eastAsia="黑体" w:hAnsi="黑体" w:cs="宋体"/>
                <w:b/>
                <w:bCs/>
                <w:color w:val="000000" w:themeColor="text1"/>
                <w:sz w:val="21"/>
                <w:szCs w:val="21"/>
              </w:rPr>
            </w:pPr>
            <w:r w:rsidRPr="008A7707">
              <w:rPr>
                <w:rFonts w:ascii="黑体" w:eastAsia="黑体" w:hAnsi="黑体" w:cs="宋体" w:hint="eastAsia"/>
                <w:b/>
                <w:bCs/>
                <w:color w:val="000000" w:themeColor="text1"/>
                <w:sz w:val="21"/>
                <w:szCs w:val="21"/>
              </w:rPr>
              <w:t>预算审核审批</w:t>
            </w:r>
          </w:p>
        </w:tc>
        <w:tc>
          <w:tcPr>
            <w:tcW w:w="302" w:type="pct"/>
            <w:vAlign w:val="center"/>
          </w:tcPr>
          <w:p w:rsidR="0053312D" w:rsidRPr="008A7707" w:rsidRDefault="0053312D" w:rsidP="008A7707">
            <w:pPr>
              <w:widowControl w:val="0"/>
              <w:kinsoku w:val="0"/>
              <w:overflowPunct w:val="0"/>
              <w:autoSpaceDE w:val="0"/>
              <w:autoSpaceDN w:val="0"/>
              <w:adjustRightInd w:val="0"/>
              <w:snapToGrid w:val="0"/>
              <w:spacing w:line="240" w:lineRule="exact"/>
              <w:jc w:val="center"/>
              <w:rPr>
                <w:rFonts w:ascii="黑体" w:eastAsia="黑体" w:hAnsi="黑体" w:cs="宋体"/>
                <w:b/>
                <w:bCs/>
                <w:color w:val="000000" w:themeColor="text1"/>
                <w:sz w:val="21"/>
                <w:szCs w:val="21"/>
              </w:rPr>
            </w:pPr>
            <w:r w:rsidRPr="008A7707">
              <w:rPr>
                <w:rFonts w:ascii="黑体" w:eastAsia="黑体" w:hAnsi="黑体" w:cs="宋体" w:hint="eastAsia"/>
                <w:b/>
                <w:bCs/>
                <w:color w:val="000000" w:themeColor="text1"/>
                <w:sz w:val="21"/>
                <w:szCs w:val="21"/>
              </w:rPr>
              <w:t>预算调整申请</w:t>
            </w:r>
          </w:p>
        </w:tc>
        <w:tc>
          <w:tcPr>
            <w:tcW w:w="302" w:type="pct"/>
            <w:vAlign w:val="center"/>
          </w:tcPr>
          <w:p w:rsidR="0053312D" w:rsidRPr="008A7707" w:rsidRDefault="0053312D" w:rsidP="008A7707">
            <w:pPr>
              <w:widowControl w:val="0"/>
              <w:kinsoku w:val="0"/>
              <w:overflowPunct w:val="0"/>
              <w:autoSpaceDE w:val="0"/>
              <w:autoSpaceDN w:val="0"/>
              <w:adjustRightInd w:val="0"/>
              <w:snapToGrid w:val="0"/>
              <w:spacing w:line="240" w:lineRule="exact"/>
              <w:jc w:val="center"/>
              <w:rPr>
                <w:rFonts w:ascii="黑体" w:eastAsia="黑体" w:hAnsi="黑体" w:cs="宋体"/>
                <w:b/>
                <w:bCs/>
                <w:color w:val="000000" w:themeColor="text1"/>
                <w:sz w:val="21"/>
                <w:szCs w:val="21"/>
              </w:rPr>
            </w:pPr>
            <w:r w:rsidRPr="008A7707">
              <w:rPr>
                <w:rFonts w:ascii="黑体" w:eastAsia="黑体" w:hAnsi="黑体" w:cs="宋体" w:hint="eastAsia"/>
                <w:b/>
                <w:bCs/>
                <w:color w:val="000000" w:themeColor="text1"/>
                <w:sz w:val="21"/>
                <w:szCs w:val="21"/>
              </w:rPr>
              <w:t>预算调整审核审批</w:t>
            </w:r>
          </w:p>
        </w:tc>
        <w:tc>
          <w:tcPr>
            <w:tcW w:w="303" w:type="pct"/>
            <w:vAlign w:val="center"/>
          </w:tcPr>
          <w:p w:rsidR="0053312D" w:rsidRPr="008A7707" w:rsidRDefault="0053312D" w:rsidP="008A7707">
            <w:pPr>
              <w:widowControl w:val="0"/>
              <w:kinsoku w:val="0"/>
              <w:overflowPunct w:val="0"/>
              <w:autoSpaceDE w:val="0"/>
              <w:autoSpaceDN w:val="0"/>
              <w:adjustRightInd w:val="0"/>
              <w:snapToGrid w:val="0"/>
              <w:spacing w:line="240" w:lineRule="exact"/>
              <w:jc w:val="center"/>
              <w:rPr>
                <w:rFonts w:ascii="黑体" w:eastAsia="黑体" w:hAnsi="黑体" w:cs="宋体"/>
                <w:b/>
                <w:bCs/>
                <w:color w:val="000000" w:themeColor="text1"/>
                <w:sz w:val="21"/>
                <w:szCs w:val="21"/>
              </w:rPr>
            </w:pPr>
            <w:r w:rsidRPr="008A7707">
              <w:rPr>
                <w:rFonts w:ascii="黑体" w:eastAsia="黑体" w:hAnsi="黑体" w:cs="宋体" w:hint="eastAsia"/>
                <w:b/>
                <w:bCs/>
                <w:color w:val="000000" w:themeColor="text1"/>
                <w:sz w:val="21"/>
                <w:szCs w:val="21"/>
              </w:rPr>
              <w:t>预算执行</w:t>
            </w:r>
          </w:p>
        </w:tc>
        <w:tc>
          <w:tcPr>
            <w:tcW w:w="302" w:type="pct"/>
            <w:vAlign w:val="center"/>
          </w:tcPr>
          <w:p w:rsidR="0053312D" w:rsidRPr="008A7707" w:rsidRDefault="0053312D" w:rsidP="008A7707">
            <w:pPr>
              <w:widowControl w:val="0"/>
              <w:kinsoku w:val="0"/>
              <w:overflowPunct w:val="0"/>
              <w:autoSpaceDE w:val="0"/>
              <w:autoSpaceDN w:val="0"/>
              <w:adjustRightInd w:val="0"/>
              <w:snapToGrid w:val="0"/>
              <w:spacing w:line="240" w:lineRule="exact"/>
              <w:jc w:val="center"/>
              <w:rPr>
                <w:rFonts w:ascii="黑体" w:eastAsia="黑体" w:hAnsi="黑体" w:cs="宋体"/>
                <w:b/>
                <w:bCs/>
                <w:color w:val="000000" w:themeColor="text1"/>
                <w:sz w:val="21"/>
                <w:szCs w:val="21"/>
              </w:rPr>
            </w:pPr>
            <w:r w:rsidRPr="008A7707">
              <w:rPr>
                <w:rFonts w:ascii="黑体" w:eastAsia="黑体" w:hAnsi="黑体" w:cs="宋体" w:hint="eastAsia"/>
                <w:b/>
                <w:bCs/>
                <w:color w:val="000000" w:themeColor="text1"/>
                <w:sz w:val="21"/>
                <w:szCs w:val="21"/>
              </w:rPr>
              <w:t>决算编制</w:t>
            </w:r>
          </w:p>
        </w:tc>
        <w:tc>
          <w:tcPr>
            <w:tcW w:w="302" w:type="pct"/>
            <w:vAlign w:val="center"/>
          </w:tcPr>
          <w:p w:rsidR="0053312D" w:rsidRPr="008A7707" w:rsidRDefault="0053312D" w:rsidP="008A7707">
            <w:pPr>
              <w:widowControl w:val="0"/>
              <w:kinsoku w:val="0"/>
              <w:overflowPunct w:val="0"/>
              <w:autoSpaceDE w:val="0"/>
              <w:autoSpaceDN w:val="0"/>
              <w:adjustRightInd w:val="0"/>
              <w:snapToGrid w:val="0"/>
              <w:spacing w:line="240" w:lineRule="exact"/>
              <w:jc w:val="center"/>
              <w:rPr>
                <w:rFonts w:ascii="黑体" w:eastAsia="黑体" w:hAnsi="黑体" w:cs="宋体"/>
                <w:b/>
                <w:bCs/>
                <w:color w:val="000000" w:themeColor="text1"/>
                <w:sz w:val="21"/>
                <w:szCs w:val="21"/>
              </w:rPr>
            </w:pPr>
            <w:r w:rsidRPr="008A7707">
              <w:rPr>
                <w:rFonts w:ascii="黑体" w:eastAsia="黑体" w:hAnsi="黑体" w:cs="宋体" w:hint="eastAsia"/>
                <w:b/>
                <w:bCs/>
                <w:color w:val="000000" w:themeColor="text1"/>
                <w:sz w:val="21"/>
                <w:szCs w:val="21"/>
              </w:rPr>
              <w:t>决算审核</w:t>
            </w:r>
          </w:p>
        </w:tc>
        <w:tc>
          <w:tcPr>
            <w:tcW w:w="302" w:type="pct"/>
            <w:vAlign w:val="center"/>
          </w:tcPr>
          <w:p w:rsidR="0053312D" w:rsidRPr="008A7707" w:rsidRDefault="0053312D" w:rsidP="008A7707">
            <w:pPr>
              <w:widowControl w:val="0"/>
              <w:kinsoku w:val="0"/>
              <w:overflowPunct w:val="0"/>
              <w:autoSpaceDE w:val="0"/>
              <w:autoSpaceDN w:val="0"/>
              <w:adjustRightInd w:val="0"/>
              <w:snapToGrid w:val="0"/>
              <w:spacing w:line="240" w:lineRule="exact"/>
              <w:jc w:val="center"/>
              <w:rPr>
                <w:rFonts w:ascii="黑体" w:eastAsia="黑体" w:hAnsi="黑体" w:cs="宋体"/>
                <w:b/>
                <w:bCs/>
                <w:color w:val="000000" w:themeColor="text1"/>
                <w:sz w:val="21"/>
                <w:szCs w:val="21"/>
              </w:rPr>
            </w:pPr>
            <w:r w:rsidRPr="008A7707">
              <w:rPr>
                <w:rFonts w:ascii="黑体" w:eastAsia="黑体" w:hAnsi="黑体" w:cs="宋体" w:hint="eastAsia"/>
                <w:b/>
                <w:bCs/>
                <w:color w:val="000000" w:themeColor="text1"/>
                <w:sz w:val="21"/>
                <w:szCs w:val="21"/>
              </w:rPr>
              <w:t>预算评价</w:t>
            </w:r>
          </w:p>
        </w:tc>
        <w:tc>
          <w:tcPr>
            <w:tcW w:w="303" w:type="pct"/>
            <w:vAlign w:val="center"/>
          </w:tcPr>
          <w:p w:rsidR="0053312D" w:rsidRPr="008A7707" w:rsidRDefault="0053312D" w:rsidP="008A7707">
            <w:pPr>
              <w:widowControl w:val="0"/>
              <w:kinsoku w:val="0"/>
              <w:overflowPunct w:val="0"/>
              <w:autoSpaceDE w:val="0"/>
              <w:autoSpaceDN w:val="0"/>
              <w:adjustRightInd w:val="0"/>
              <w:snapToGrid w:val="0"/>
              <w:spacing w:line="240" w:lineRule="exact"/>
              <w:jc w:val="center"/>
              <w:rPr>
                <w:rFonts w:ascii="黑体" w:eastAsia="黑体" w:hAnsi="黑体" w:cs="宋体"/>
                <w:b/>
                <w:bCs/>
                <w:color w:val="000000" w:themeColor="text1"/>
                <w:sz w:val="21"/>
                <w:szCs w:val="21"/>
              </w:rPr>
            </w:pPr>
            <w:r w:rsidRPr="008A7707">
              <w:rPr>
                <w:rFonts w:ascii="黑体" w:eastAsia="黑体" w:hAnsi="黑体" w:cs="宋体" w:hint="eastAsia"/>
                <w:b/>
                <w:bCs/>
                <w:color w:val="000000" w:themeColor="text1"/>
                <w:sz w:val="21"/>
                <w:szCs w:val="21"/>
              </w:rPr>
              <w:t>预算分析</w:t>
            </w:r>
          </w:p>
        </w:tc>
        <w:tc>
          <w:tcPr>
            <w:tcW w:w="302" w:type="pct"/>
            <w:vAlign w:val="center"/>
          </w:tcPr>
          <w:p w:rsidR="0053312D" w:rsidRPr="008A7707" w:rsidRDefault="0053312D" w:rsidP="008A7707">
            <w:pPr>
              <w:widowControl w:val="0"/>
              <w:kinsoku w:val="0"/>
              <w:overflowPunct w:val="0"/>
              <w:autoSpaceDE w:val="0"/>
              <w:autoSpaceDN w:val="0"/>
              <w:adjustRightInd w:val="0"/>
              <w:snapToGrid w:val="0"/>
              <w:spacing w:line="240" w:lineRule="exact"/>
              <w:jc w:val="center"/>
              <w:rPr>
                <w:rFonts w:ascii="黑体" w:eastAsia="黑体" w:hAnsi="黑体" w:cs="宋体"/>
                <w:b/>
                <w:bCs/>
                <w:color w:val="000000" w:themeColor="text1"/>
                <w:sz w:val="21"/>
                <w:szCs w:val="21"/>
              </w:rPr>
            </w:pPr>
            <w:r w:rsidRPr="008A7707">
              <w:rPr>
                <w:rFonts w:ascii="黑体" w:eastAsia="黑体" w:hAnsi="黑体" w:cs="宋体" w:hint="eastAsia"/>
                <w:b/>
                <w:bCs/>
                <w:color w:val="000000" w:themeColor="text1"/>
                <w:sz w:val="21"/>
                <w:szCs w:val="21"/>
              </w:rPr>
              <w:t>预算监督</w:t>
            </w:r>
          </w:p>
        </w:tc>
      </w:tr>
      <w:tr w:rsidR="0053312D" w:rsidRPr="008A7707" w:rsidTr="0053312D">
        <w:trPr>
          <w:trHeight w:val="284"/>
          <w:jc w:val="center"/>
        </w:trPr>
        <w:tc>
          <w:tcPr>
            <w:tcW w:w="805" w:type="pct"/>
            <w:vMerge w:val="restart"/>
            <w:vAlign w:val="center"/>
          </w:tcPr>
          <w:p w:rsidR="0053312D" w:rsidRPr="008A7707" w:rsidRDefault="0053312D" w:rsidP="008A7707">
            <w:pPr>
              <w:widowControl w:val="0"/>
              <w:kinsoku w:val="0"/>
              <w:overflowPunct w:val="0"/>
              <w:autoSpaceDE w:val="0"/>
              <w:autoSpaceDN w:val="0"/>
              <w:adjustRightInd w:val="0"/>
              <w:snapToGrid w:val="0"/>
              <w:spacing w:line="240" w:lineRule="exact"/>
              <w:rPr>
                <w:rFonts w:ascii="黑体" w:eastAsia="黑体" w:hAnsi="黑体" w:cs="宋体"/>
                <w:bCs/>
                <w:color w:val="000000" w:themeColor="text1"/>
                <w:sz w:val="21"/>
                <w:szCs w:val="21"/>
              </w:rPr>
            </w:pPr>
            <w:r w:rsidRPr="008A7707">
              <w:rPr>
                <w:rFonts w:ascii="黑体" w:eastAsia="黑体" w:hAnsi="黑体" w:cs="宋体" w:hint="eastAsia"/>
                <w:bCs/>
                <w:color w:val="000000" w:themeColor="text1"/>
                <w:sz w:val="21"/>
                <w:szCs w:val="21"/>
              </w:rPr>
              <w:t>预算编制</w:t>
            </w:r>
          </w:p>
        </w:tc>
        <w:tc>
          <w:tcPr>
            <w:tcW w:w="1175" w:type="pct"/>
            <w:vAlign w:val="center"/>
          </w:tcPr>
          <w:p w:rsidR="0053312D" w:rsidRPr="008A7707" w:rsidRDefault="0053312D" w:rsidP="008A7707">
            <w:pPr>
              <w:widowControl w:val="0"/>
              <w:kinsoku w:val="0"/>
              <w:overflowPunct w:val="0"/>
              <w:autoSpaceDE w:val="0"/>
              <w:autoSpaceDN w:val="0"/>
              <w:adjustRightInd w:val="0"/>
              <w:snapToGrid w:val="0"/>
              <w:spacing w:line="240" w:lineRule="exact"/>
              <w:rPr>
                <w:rFonts w:ascii="黑体" w:eastAsia="黑体" w:hAnsi="黑体" w:cs="宋体"/>
                <w:bCs/>
                <w:color w:val="000000" w:themeColor="text1"/>
                <w:sz w:val="21"/>
                <w:szCs w:val="21"/>
              </w:rPr>
            </w:pPr>
            <w:r w:rsidRPr="008A7707">
              <w:rPr>
                <w:rFonts w:ascii="黑体" w:eastAsia="黑体" w:hAnsi="黑体" w:cs="宋体" w:hint="eastAsia"/>
                <w:bCs/>
                <w:color w:val="000000" w:themeColor="text1"/>
                <w:sz w:val="21"/>
                <w:szCs w:val="21"/>
              </w:rPr>
              <w:t>预算编制</w:t>
            </w:r>
          </w:p>
        </w:tc>
        <w:tc>
          <w:tcPr>
            <w:tcW w:w="303" w:type="pct"/>
            <w:shd w:val="clear" w:color="auto" w:fill="BFBFBF"/>
            <w:vAlign w:val="center"/>
          </w:tcPr>
          <w:p w:rsidR="0053312D" w:rsidRPr="008A7707" w:rsidRDefault="0053312D" w:rsidP="008A7707">
            <w:pPr>
              <w:widowControl w:val="0"/>
              <w:kinsoku w:val="0"/>
              <w:overflowPunct w:val="0"/>
              <w:autoSpaceDE w:val="0"/>
              <w:autoSpaceDN w:val="0"/>
              <w:adjustRightInd w:val="0"/>
              <w:snapToGrid w:val="0"/>
              <w:spacing w:line="240" w:lineRule="exact"/>
              <w:rPr>
                <w:rFonts w:ascii="黑体" w:eastAsia="黑体" w:hAnsi="黑体" w:cs="宋体"/>
                <w:color w:val="000000" w:themeColor="text1"/>
                <w:sz w:val="21"/>
                <w:szCs w:val="21"/>
              </w:rPr>
            </w:pPr>
          </w:p>
        </w:tc>
        <w:tc>
          <w:tcPr>
            <w:tcW w:w="302" w:type="pct"/>
            <w:vAlign w:val="center"/>
          </w:tcPr>
          <w:p w:rsidR="0053312D" w:rsidRPr="008A7707" w:rsidRDefault="0053312D" w:rsidP="008A7707">
            <w:pPr>
              <w:widowControl w:val="0"/>
              <w:kinsoku w:val="0"/>
              <w:overflowPunct w:val="0"/>
              <w:autoSpaceDE w:val="0"/>
              <w:autoSpaceDN w:val="0"/>
              <w:adjustRightInd w:val="0"/>
              <w:snapToGrid w:val="0"/>
              <w:spacing w:line="240" w:lineRule="exact"/>
              <w:rPr>
                <w:rFonts w:ascii="黑体" w:eastAsia="黑体" w:hAnsi="黑体" w:cs="宋体"/>
                <w:color w:val="000000" w:themeColor="text1"/>
                <w:sz w:val="21"/>
                <w:szCs w:val="21"/>
              </w:rPr>
            </w:pPr>
            <w:r w:rsidRPr="008A7707">
              <w:rPr>
                <w:rFonts w:ascii="黑体" w:eastAsia="黑体" w:hAnsi="黑体" w:cs="宋体" w:hint="eastAsia"/>
                <w:color w:val="000000" w:themeColor="text1"/>
                <w:sz w:val="21"/>
                <w:szCs w:val="21"/>
              </w:rPr>
              <w:t>X</w:t>
            </w:r>
          </w:p>
        </w:tc>
        <w:tc>
          <w:tcPr>
            <w:tcW w:w="302" w:type="pct"/>
            <w:vAlign w:val="center"/>
          </w:tcPr>
          <w:p w:rsidR="0053312D" w:rsidRPr="008A7707" w:rsidRDefault="0053312D" w:rsidP="008A7707">
            <w:pPr>
              <w:widowControl w:val="0"/>
              <w:kinsoku w:val="0"/>
              <w:overflowPunct w:val="0"/>
              <w:autoSpaceDE w:val="0"/>
              <w:autoSpaceDN w:val="0"/>
              <w:adjustRightInd w:val="0"/>
              <w:snapToGrid w:val="0"/>
              <w:spacing w:line="240" w:lineRule="exact"/>
              <w:rPr>
                <w:rFonts w:ascii="黑体" w:eastAsia="黑体" w:hAnsi="黑体" w:cs="宋体"/>
                <w:color w:val="000000" w:themeColor="text1"/>
                <w:sz w:val="21"/>
                <w:szCs w:val="21"/>
              </w:rPr>
            </w:pPr>
          </w:p>
        </w:tc>
        <w:tc>
          <w:tcPr>
            <w:tcW w:w="302" w:type="pct"/>
            <w:vAlign w:val="center"/>
          </w:tcPr>
          <w:p w:rsidR="0053312D" w:rsidRPr="008A7707" w:rsidRDefault="0053312D" w:rsidP="008A7707">
            <w:pPr>
              <w:widowControl w:val="0"/>
              <w:kinsoku w:val="0"/>
              <w:overflowPunct w:val="0"/>
              <w:autoSpaceDE w:val="0"/>
              <w:autoSpaceDN w:val="0"/>
              <w:adjustRightInd w:val="0"/>
              <w:snapToGrid w:val="0"/>
              <w:spacing w:line="240" w:lineRule="exact"/>
              <w:rPr>
                <w:rFonts w:ascii="黑体" w:eastAsia="黑体" w:hAnsi="黑体" w:cs="宋体"/>
                <w:color w:val="000000" w:themeColor="text1"/>
                <w:sz w:val="21"/>
                <w:szCs w:val="21"/>
              </w:rPr>
            </w:pPr>
            <w:r w:rsidRPr="008A7707">
              <w:rPr>
                <w:rFonts w:ascii="黑体" w:eastAsia="黑体" w:hAnsi="黑体" w:cs="宋体" w:hint="eastAsia"/>
                <w:color w:val="000000" w:themeColor="text1"/>
                <w:sz w:val="21"/>
                <w:szCs w:val="21"/>
              </w:rPr>
              <w:t>X</w:t>
            </w:r>
          </w:p>
        </w:tc>
        <w:tc>
          <w:tcPr>
            <w:tcW w:w="303" w:type="pct"/>
            <w:vAlign w:val="center"/>
          </w:tcPr>
          <w:p w:rsidR="0053312D" w:rsidRPr="008A7707" w:rsidRDefault="0053312D" w:rsidP="008A7707">
            <w:pPr>
              <w:widowControl w:val="0"/>
              <w:kinsoku w:val="0"/>
              <w:overflowPunct w:val="0"/>
              <w:autoSpaceDE w:val="0"/>
              <w:autoSpaceDN w:val="0"/>
              <w:adjustRightInd w:val="0"/>
              <w:snapToGrid w:val="0"/>
              <w:spacing w:line="240" w:lineRule="exact"/>
              <w:rPr>
                <w:rFonts w:ascii="黑体" w:eastAsia="黑体" w:hAnsi="黑体" w:cs="宋体"/>
                <w:color w:val="000000" w:themeColor="text1"/>
                <w:sz w:val="21"/>
                <w:szCs w:val="21"/>
              </w:rPr>
            </w:pPr>
          </w:p>
        </w:tc>
        <w:tc>
          <w:tcPr>
            <w:tcW w:w="302" w:type="pct"/>
            <w:vAlign w:val="center"/>
          </w:tcPr>
          <w:p w:rsidR="0053312D" w:rsidRPr="008A7707" w:rsidRDefault="0053312D" w:rsidP="008A7707">
            <w:pPr>
              <w:widowControl w:val="0"/>
              <w:kinsoku w:val="0"/>
              <w:overflowPunct w:val="0"/>
              <w:autoSpaceDE w:val="0"/>
              <w:autoSpaceDN w:val="0"/>
              <w:adjustRightInd w:val="0"/>
              <w:snapToGrid w:val="0"/>
              <w:spacing w:line="240" w:lineRule="exact"/>
              <w:rPr>
                <w:rFonts w:ascii="黑体" w:eastAsia="黑体" w:hAnsi="黑体" w:cs="宋体"/>
                <w:color w:val="000000" w:themeColor="text1"/>
                <w:sz w:val="21"/>
                <w:szCs w:val="21"/>
              </w:rPr>
            </w:pPr>
          </w:p>
        </w:tc>
        <w:tc>
          <w:tcPr>
            <w:tcW w:w="302" w:type="pct"/>
            <w:vAlign w:val="center"/>
          </w:tcPr>
          <w:p w:rsidR="0053312D" w:rsidRPr="008A7707" w:rsidRDefault="0053312D" w:rsidP="008A7707">
            <w:pPr>
              <w:widowControl w:val="0"/>
              <w:kinsoku w:val="0"/>
              <w:overflowPunct w:val="0"/>
              <w:autoSpaceDE w:val="0"/>
              <w:autoSpaceDN w:val="0"/>
              <w:adjustRightInd w:val="0"/>
              <w:snapToGrid w:val="0"/>
              <w:spacing w:line="240" w:lineRule="exact"/>
              <w:rPr>
                <w:rFonts w:ascii="黑体" w:eastAsia="黑体" w:hAnsi="黑体" w:cs="宋体"/>
                <w:color w:val="000000" w:themeColor="text1"/>
                <w:sz w:val="21"/>
                <w:szCs w:val="21"/>
              </w:rPr>
            </w:pPr>
          </w:p>
        </w:tc>
        <w:tc>
          <w:tcPr>
            <w:tcW w:w="302" w:type="pct"/>
            <w:vAlign w:val="center"/>
          </w:tcPr>
          <w:p w:rsidR="0053312D" w:rsidRPr="008A7707" w:rsidRDefault="0053312D" w:rsidP="008A7707">
            <w:pPr>
              <w:widowControl w:val="0"/>
              <w:kinsoku w:val="0"/>
              <w:overflowPunct w:val="0"/>
              <w:autoSpaceDE w:val="0"/>
              <w:autoSpaceDN w:val="0"/>
              <w:adjustRightInd w:val="0"/>
              <w:snapToGrid w:val="0"/>
              <w:spacing w:line="240" w:lineRule="exact"/>
              <w:rPr>
                <w:rFonts w:ascii="黑体" w:eastAsia="黑体" w:hAnsi="黑体" w:cs="宋体"/>
                <w:color w:val="000000" w:themeColor="text1"/>
                <w:sz w:val="21"/>
                <w:szCs w:val="21"/>
              </w:rPr>
            </w:pPr>
            <w:r w:rsidRPr="008A7707">
              <w:rPr>
                <w:rFonts w:ascii="黑体" w:eastAsia="黑体" w:hAnsi="黑体" w:cs="宋体" w:hint="eastAsia"/>
                <w:color w:val="000000" w:themeColor="text1"/>
                <w:sz w:val="21"/>
                <w:szCs w:val="21"/>
              </w:rPr>
              <w:t>X</w:t>
            </w:r>
          </w:p>
        </w:tc>
        <w:tc>
          <w:tcPr>
            <w:tcW w:w="303" w:type="pct"/>
            <w:vAlign w:val="center"/>
          </w:tcPr>
          <w:p w:rsidR="0053312D" w:rsidRPr="008A7707" w:rsidRDefault="0053312D" w:rsidP="008A7707">
            <w:pPr>
              <w:widowControl w:val="0"/>
              <w:kinsoku w:val="0"/>
              <w:overflowPunct w:val="0"/>
              <w:autoSpaceDE w:val="0"/>
              <w:autoSpaceDN w:val="0"/>
              <w:adjustRightInd w:val="0"/>
              <w:snapToGrid w:val="0"/>
              <w:spacing w:line="240" w:lineRule="exact"/>
              <w:rPr>
                <w:rFonts w:ascii="黑体" w:eastAsia="黑体" w:hAnsi="黑体" w:cs="宋体"/>
                <w:color w:val="000000" w:themeColor="text1"/>
                <w:sz w:val="21"/>
                <w:szCs w:val="21"/>
              </w:rPr>
            </w:pPr>
            <w:r w:rsidRPr="008A7707">
              <w:rPr>
                <w:rFonts w:ascii="黑体" w:eastAsia="黑体" w:hAnsi="黑体" w:cs="宋体" w:hint="eastAsia"/>
                <w:color w:val="000000" w:themeColor="text1"/>
                <w:sz w:val="21"/>
                <w:szCs w:val="21"/>
              </w:rPr>
              <w:t>X</w:t>
            </w:r>
          </w:p>
        </w:tc>
        <w:tc>
          <w:tcPr>
            <w:tcW w:w="302" w:type="pct"/>
            <w:vAlign w:val="center"/>
          </w:tcPr>
          <w:p w:rsidR="0053312D" w:rsidRPr="008A7707" w:rsidRDefault="0053312D" w:rsidP="008A7707">
            <w:pPr>
              <w:widowControl w:val="0"/>
              <w:kinsoku w:val="0"/>
              <w:overflowPunct w:val="0"/>
              <w:autoSpaceDE w:val="0"/>
              <w:autoSpaceDN w:val="0"/>
              <w:adjustRightInd w:val="0"/>
              <w:snapToGrid w:val="0"/>
              <w:spacing w:line="240" w:lineRule="exact"/>
              <w:jc w:val="center"/>
              <w:rPr>
                <w:rFonts w:ascii="黑体" w:eastAsia="黑体" w:hAnsi="黑体" w:cs="宋体"/>
                <w:color w:val="000000" w:themeColor="text1"/>
                <w:sz w:val="21"/>
                <w:szCs w:val="21"/>
              </w:rPr>
            </w:pPr>
            <w:r w:rsidRPr="008A7707">
              <w:rPr>
                <w:rFonts w:ascii="黑体" w:eastAsia="黑体" w:hAnsi="黑体" w:cs="宋体" w:hint="eastAsia"/>
                <w:color w:val="000000" w:themeColor="text1"/>
                <w:sz w:val="21"/>
                <w:szCs w:val="21"/>
              </w:rPr>
              <w:t>X</w:t>
            </w:r>
          </w:p>
        </w:tc>
      </w:tr>
      <w:tr w:rsidR="0053312D" w:rsidRPr="008A7707" w:rsidTr="0053312D">
        <w:trPr>
          <w:trHeight w:val="284"/>
          <w:jc w:val="center"/>
        </w:trPr>
        <w:tc>
          <w:tcPr>
            <w:tcW w:w="805" w:type="pct"/>
            <w:vMerge/>
            <w:vAlign w:val="center"/>
          </w:tcPr>
          <w:p w:rsidR="0053312D" w:rsidRPr="008A7707" w:rsidRDefault="0053312D" w:rsidP="008A7707">
            <w:pPr>
              <w:widowControl w:val="0"/>
              <w:kinsoku w:val="0"/>
              <w:overflowPunct w:val="0"/>
              <w:autoSpaceDE w:val="0"/>
              <w:autoSpaceDN w:val="0"/>
              <w:adjustRightInd w:val="0"/>
              <w:snapToGrid w:val="0"/>
              <w:spacing w:line="240" w:lineRule="exact"/>
              <w:rPr>
                <w:rFonts w:ascii="黑体" w:eastAsia="黑体" w:hAnsi="黑体" w:cs="宋体"/>
                <w:bCs/>
                <w:color w:val="000000" w:themeColor="text1"/>
                <w:sz w:val="21"/>
                <w:szCs w:val="21"/>
              </w:rPr>
            </w:pPr>
          </w:p>
        </w:tc>
        <w:tc>
          <w:tcPr>
            <w:tcW w:w="1175" w:type="pct"/>
            <w:vAlign w:val="center"/>
          </w:tcPr>
          <w:p w:rsidR="0053312D" w:rsidRPr="008A7707" w:rsidRDefault="0053312D" w:rsidP="008A7707">
            <w:pPr>
              <w:widowControl w:val="0"/>
              <w:kinsoku w:val="0"/>
              <w:overflowPunct w:val="0"/>
              <w:autoSpaceDE w:val="0"/>
              <w:autoSpaceDN w:val="0"/>
              <w:adjustRightInd w:val="0"/>
              <w:snapToGrid w:val="0"/>
              <w:spacing w:line="240" w:lineRule="exact"/>
              <w:rPr>
                <w:rFonts w:ascii="黑体" w:eastAsia="黑体" w:hAnsi="黑体" w:cs="宋体"/>
                <w:bCs/>
                <w:color w:val="000000" w:themeColor="text1"/>
                <w:sz w:val="21"/>
                <w:szCs w:val="21"/>
              </w:rPr>
            </w:pPr>
            <w:r w:rsidRPr="008A7707">
              <w:rPr>
                <w:rFonts w:ascii="黑体" w:eastAsia="黑体" w:hAnsi="黑体" w:cs="宋体" w:hint="eastAsia"/>
                <w:bCs/>
                <w:color w:val="000000" w:themeColor="text1"/>
                <w:sz w:val="21"/>
                <w:szCs w:val="21"/>
              </w:rPr>
              <w:t>预算审核审批</w:t>
            </w:r>
          </w:p>
        </w:tc>
        <w:tc>
          <w:tcPr>
            <w:tcW w:w="303" w:type="pct"/>
            <w:shd w:val="clear" w:color="auto" w:fill="E6E6E6"/>
            <w:vAlign w:val="center"/>
          </w:tcPr>
          <w:p w:rsidR="0053312D" w:rsidRPr="008A7707" w:rsidRDefault="0053312D" w:rsidP="008A7707">
            <w:pPr>
              <w:widowControl w:val="0"/>
              <w:kinsoku w:val="0"/>
              <w:overflowPunct w:val="0"/>
              <w:autoSpaceDE w:val="0"/>
              <w:autoSpaceDN w:val="0"/>
              <w:adjustRightInd w:val="0"/>
              <w:snapToGrid w:val="0"/>
              <w:spacing w:line="240" w:lineRule="exact"/>
              <w:rPr>
                <w:rFonts w:ascii="黑体" w:eastAsia="黑体" w:hAnsi="黑体" w:cs="宋体"/>
                <w:color w:val="000000" w:themeColor="text1"/>
                <w:sz w:val="21"/>
                <w:szCs w:val="21"/>
              </w:rPr>
            </w:pPr>
          </w:p>
        </w:tc>
        <w:tc>
          <w:tcPr>
            <w:tcW w:w="302" w:type="pct"/>
            <w:shd w:val="clear" w:color="auto" w:fill="BFBFBF"/>
            <w:vAlign w:val="center"/>
          </w:tcPr>
          <w:p w:rsidR="0053312D" w:rsidRPr="008A7707" w:rsidRDefault="0053312D" w:rsidP="008A7707">
            <w:pPr>
              <w:widowControl w:val="0"/>
              <w:kinsoku w:val="0"/>
              <w:overflowPunct w:val="0"/>
              <w:autoSpaceDE w:val="0"/>
              <w:autoSpaceDN w:val="0"/>
              <w:adjustRightInd w:val="0"/>
              <w:snapToGrid w:val="0"/>
              <w:spacing w:line="240" w:lineRule="exact"/>
              <w:rPr>
                <w:rFonts w:ascii="黑体" w:eastAsia="黑体" w:hAnsi="黑体" w:cs="宋体"/>
                <w:color w:val="000000" w:themeColor="text1"/>
                <w:sz w:val="21"/>
                <w:szCs w:val="21"/>
              </w:rPr>
            </w:pPr>
          </w:p>
        </w:tc>
        <w:tc>
          <w:tcPr>
            <w:tcW w:w="302" w:type="pct"/>
            <w:vAlign w:val="center"/>
          </w:tcPr>
          <w:p w:rsidR="0053312D" w:rsidRPr="008A7707" w:rsidRDefault="0053312D" w:rsidP="008A7707">
            <w:pPr>
              <w:widowControl w:val="0"/>
              <w:kinsoku w:val="0"/>
              <w:overflowPunct w:val="0"/>
              <w:autoSpaceDE w:val="0"/>
              <w:autoSpaceDN w:val="0"/>
              <w:adjustRightInd w:val="0"/>
              <w:snapToGrid w:val="0"/>
              <w:spacing w:line="240" w:lineRule="exact"/>
              <w:rPr>
                <w:rFonts w:ascii="黑体" w:eastAsia="黑体" w:hAnsi="黑体" w:cs="宋体"/>
                <w:color w:val="000000" w:themeColor="text1"/>
                <w:sz w:val="21"/>
                <w:szCs w:val="21"/>
              </w:rPr>
            </w:pPr>
            <w:r w:rsidRPr="008A7707">
              <w:rPr>
                <w:rFonts w:ascii="黑体" w:eastAsia="黑体" w:hAnsi="黑体" w:cs="宋体" w:hint="eastAsia"/>
                <w:color w:val="000000" w:themeColor="text1"/>
                <w:sz w:val="21"/>
                <w:szCs w:val="21"/>
              </w:rPr>
              <w:t>X</w:t>
            </w:r>
          </w:p>
        </w:tc>
        <w:tc>
          <w:tcPr>
            <w:tcW w:w="302" w:type="pct"/>
            <w:vAlign w:val="center"/>
          </w:tcPr>
          <w:p w:rsidR="0053312D" w:rsidRPr="008A7707" w:rsidRDefault="0053312D" w:rsidP="008A7707">
            <w:pPr>
              <w:widowControl w:val="0"/>
              <w:kinsoku w:val="0"/>
              <w:overflowPunct w:val="0"/>
              <w:autoSpaceDE w:val="0"/>
              <w:autoSpaceDN w:val="0"/>
              <w:adjustRightInd w:val="0"/>
              <w:snapToGrid w:val="0"/>
              <w:spacing w:line="240" w:lineRule="exact"/>
              <w:rPr>
                <w:rFonts w:ascii="黑体" w:eastAsia="黑体" w:hAnsi="黑体" w:cs="宋体"/>
                <w:color w:val="000000" w:themeColor="text1"/>
                <w:sz w:val="21"/>
                <w:szCs w:val="21"/>
              </w:rPr>
            </w:pPr>
          </w:p>
        </w:tc>
        <w:tc>
          <w:tcPr>
            <w:tcW w:w="303" w:type="pct"/>
            <w:vAlign w:val="center"/>
          </w:tcPr>
          <w:p w:rsidR="0053312D" w:rsidRPr="008A7707" w:rsidRDefault="0053312D" w:rsidP="008A7707">
            <w:pPr>
              <w:widowControl w:val="0"/>
              <w:kinsoku w:val="0"/>
              <w:overflowPunct w:val="0"/>
              <w:autoSpaceDE w:val="0"/>
              <w:autoSpaceDN w:val="0"/>
              <w:adjustRightInd w:val="0"/>
              <w:snapToGrid w:val="0"/>
              <w:spacing w:line="240" w:lineRule="exact"/>
              <w:rPr>
                <w:rFonts w:ascii="黑体" w:eastAsia="黑体" w:hAnsi="黑体" w:cs="宋体"/>
                <w:color w:val="000000" w:themeColor="text1"/>
                <w:sz w:val="21"/>
                <w:szCs w:val="21"/>
              </w:rPr>
            </w:pPr>
            <w:r w:rsidRPr="008A7707">
              <w:rPr>
                <w:rFonts w:ascii="黑体" w:eastAsia="黑体" w:hAnsi="黑体" w:cs="宋体" w:hint="eastAsia"/>
                <w:color w:val="000000" w:themeColor="text1"/>
                <w:sz w:val="21"/>
                <w:szCs w:val="21"/>
              </w:rPr>
              <w:t>X</w:t>
            </w:r>
          </w:p>
        </w:tc>
        <w:tc>
          <w:tcPr>
            <w:tcW w:w="302" w:type="pct"/>
            <w:vAlign w:val="center"/>
          </w:tcPr>
          <w:p w:rsidR="0053312D" w:rsidRPr="008A7707" w:rsidRDefault="0053312D" w:rsidP="008A7707">
            <w:pPr>
              <w:widowControl w:val="0"/>
              <w:kinsoku w:val="0"/>
              <w:overflowPunct w:val="0"/>
              <w:autoSpaceDE w:val="0"/>
              <w:autoSpaceDN w:val="0"/>
              <w:adjustRightInd w:val="0"/>
              <w:snapToGrid w:val="0"/>
              <w:spacing w:line="240" w:lineRule="exact"/>
              <w:rPr>
                <w:rFonts w:ascii="黑体" w:eastAsia="黑体" w:hAnsi="黑体" w:cs="宋体"/>
                <w:color w:val="000000" w:themeColor="text1"/>
                <w:sz w:val="21"/>
                <w:szCs w:val="21"/>
              </w:rPr>
            </w:pPr>
          </w:p>
        </w:tc>
        <w:tc>
          <w:tcPr>
            <w:tcW w:w="302" w:type="pct"/>
            <w:vAlign w:val="center"/>
          </w:tcPr>
          <w:p w:rsidR="0053312D" w:rsidRPr="008A7707" w:rsidRDefault="0053312D" w:rsidP="008A7707">
            <w:pPr>
              <w:widowControl w:val="0"/>
              <w:kinsoku w:val="0"/>
              <w:overflowPunct w:val="0"/>
              <w:autoSpaceDE w:val="0"/>
              <w:autoSpaceDN w:val="0"/>
              <w:adjustRightInd w:val="0"/>
              <w:snapToGrid w:val="0"/>
              <w:spacing w:line="240" w:lineRule="exact"/>
              <w:rPr>
                <w:rFonts w:ascii="黑体" w:eastAsia="黑体" w:hAnsi="黑体" w:cs="宋体"/>
                <w:color w:val="000000" w:themeColor="text1"/>
                <w:sz w:val="21"/>
                <w:szCs w:val="21"/>
              </w:rPr>
            </w:pPr>
          </w:p>
        </w:tc>
        <w:tc>
          <w:tcPr>
            <w:tcW w:w="302" w:type="pct"/>
            <w:vAlign w:val="center"/>
          </w:tcPr>
          <w:p w:rsidR="0053312D" w:rsidRPr="008A7707" w:rsidRDefault="0053312D" w:rsidP="008A7707">
            <w:pPr>
              <w:widowControl w:val="0"/>
              <w:kinsoku w:val="0"/>
              <w:overflowPunct w:val="0"/>
              <w:autoSpaceDE w:val="0"/>
              <w:autoSpaceDN w:val="0"/>
              <w:adjustRightInd w:val="0"/>
              <w:snapToGrid w:val="0"/>
              <w:spacing w:line="240" w:lineRule="exact"/>
              <w:rPr>
                <w:rFonts w:ascii="黑体" w:eastAsia="黑体" w:hAnsi="黑体" w:cs="宋体"/>
                <w:color w:val="000000" w:themeColor="text1"/>
                <w:sz w:val="21"/>
                <w:szCs w:val="21"/>
              </w:rPr>
            </w:pPr>
          </w:p>
        </w:tc>
        <w:tc>
          <w:tcPr>
            <w:tcW w:w="303" w:type="pct"/>
            <w:vAlign w:val="center"/>
          </w:tcPr>
          <w:p w:rsidR="0053312D" w:rsidRPr="008A7707" w:rsidRDefault="0053312D" w:rsidP="008A7707">
            <w:pPr>
              <w:widowControl w:val="0"/>
              <w:kinsoku w:val="0"/>
              <w:overflowPunct w:val="0"/>
              <w:autoSpaceDE w:val="0"/>
              <w:autoSpaceDN w:val="0"/>
              <w:adjustRightInd w:val="0"/>
              <w:snapToGrid w:val="0"/>
              <w:spacing w:line="240" w:lineRule="exact"/>
              <w:rPr>
                <w:rFonts w:ascii="黑体" w:eastAsia="黑体" w:hAnsi="黑体" w:cs="宋体"/>
                <w:color w:val="000000" w:themeColor="text1"/>
                <w:sz w:val="21"/>
                <w:szCs w:val="21"/>
              </w:rPr>
            </w:pPr>
          </w:p>
        </w:tc>
        <w:tc>
          <w:tcPr>
            <w:tcW w:w="302" w:type="pct"/>
            <w:vAlign w:val="center"/>
          </w:tcPr>
          <w:p w:rsidR="0053312D" w:rsidRPr="008A7707" w:rsidRDefault="0053312D" w:rsidP="008A7707">
            <w:pPr>
              <w:widowControl w:val="0"/>
              <w:kinsoku w:val="0"/>
              <w:overflowPunct w:val="0"/>
              <w:autoSpaceDE w:val="0"/>
              <w:autoSpaceDN w:val="0"/>
              <w:adjustRightInd w:val="0"/>
              <w:snapToGrid w:val="0"/>
              <w:spacing w:line="240" w:lineRule="exact"/>
              <w:jc w:val="center"/>
              <w:rPr>
                <w:rFonts w:ascii="黑体" w:eastAsia="黑体" w:hAnsi="黑体" w:cs="宋体"/>
                <w:color w:val="000000" w:themeColor="text1"/>
                <w:sz w:val="21"/>
                <w:szCs w:val="21"/>
              </w:rPr>
            </w:pPr>
          </w:p>
        </w:tc>
      </w:tr>
      <w:tr w:rsidR="0053312D" w:rsidRPr="008A7707" w:rsidTr="0053312D">
        <w:trPr>
          <w:trHeight w:val="284"/>
          <w:jc w:val="center"/>
        </w:trPr>
        <w:tc>
          <w:tcPr>
            <w:tcW w:w="805" w:type="pct"/>
            <w:vMerge w:val="restart"/>
            <w:vAlign w:val="center"/>
          </w:tcPr>
          <w:p w:rsidR="0053312D" w:rsidRPr="008A7707" w:rsidRDefault="0053312D" w:rsidP="008A7707">
            <w:pPr>
              <w:widowControl w:val="0"/>
              <w:kinsoku w:val="0"/>
              <w:overflowPunct w:val="0"/>
              <w:autoSpaceDE w:val="0"/>
              <w:autoSpaceDN w:val="0"/>
              <w:adjustRightInd w:val="0"/>
              <w:snapToGrid w:val="0"/>
              <w:spacing w:line="240" w:lineRule="exact"/>
              <w:rPr>
                <w:rFonts w:ascii="黑体" w:eastAsia="黑体" w:hAnsi="黑体" w:cs="宋体"/>
                <w:bCs/>
                <w:color w:val="000000" w:themeColor="text1"/>
                <w:sz w:val="21"/>
                <w:szCs w:val="21"/>
              </w:rPr>
            </w:pPr>
            <w:r w:rsidRPr="008A7707">
              <w:rPr>
                <w:rFonts w:ascii="黑体" w:eastAsia="黑体" w:hAnsi="黑体" w:cs="宋体" w:hint="eastAsia"/>
                <w:bCs/>
                <w:color w:val="000000" w:themeColor="text1"/>
                <w:sz w:val="21"/>
                <w:szCs w:val="21"/>
              </w:rPr>
              <w:t>预算调整申请</w:t>
            </w:r>
          </w:p>
        </w:tc>
        <w:tc>
          <w:tcPr>
            <w:tcW w:w="1175" w:type="pct"/>
            <w:vAlign w:val="center"/>
          </w:tcPr>
          <w:p w:rsidR="0053312D" w:rsidRPr="008A7707" w:rsidRDefault="0053312D" w:rsidP="008A7707">
            <w:pPr>
              <w:widowControl w:val="0"/>
              <w:kinsoku w:val="0"/>
              <w:overflowPunct w:val="0"/>
              <w:autoSpaceDE w:val="0"/>
              <w:autoSpaceDN w:val="0"/>
              <w:adjustRightInd w:val="0"/>
              <w:snapToGrid w:val="0"/>
              <w:spacing w:line="240" w:lineRule="exact"/>
              <w:rPr>
                <w:rFonts w:ascii="黑体" w:eastAsia="黑体" w:hAnsi="黑体" w:cs="宋体"/>
                <w:bCs/>
                <w:color w:val="000000" w:themeColor="text1"/>
                <w:sz w:val="21"/>
                <w:szCs w:val="21"/>
              </w:rPr>
            </w:pPr>
            <w:r w:rsidRPr="008A7707">
              <w:rPr>
                <w:rFonts w:ascii="黑体" w:eastAsia="黑体" w:hAnsi="黑体" w:cs="宋体" w:hint="eastAsia"/>
                <w:bCs/>
                <w:color w:val="000000" w:themeColor="text1"/>
                <w:sz w:val="21"/>
                <w:szCs w:val="21"/>
              </w:rPr>
              <w:t>预算调整申请</w:t>
            </w:r>
          </w:p>
        </w:tc>
        <w:tc>
          <w:tcPr>
            <w:tcW w:w="303" w:type="pct"/>
            <w:shd w:val="clear" w:color="auto" w:fill="E6E6E6"/>
            <w:vAlign w:val="center"/>
          </w:tcPr>
          <w:p w:rsidR="0053312D" w:rsidRPr="008A7707" w:rsidRDefault="0053312D" w:rsidP="008A7707">
            <w:pPr>
              <w:widowControl w:val="0"/>
              <w:kinsoku w:val="0"/>
              <w:overflowPunct w:val="0"/>
              <w:autoSpaceDE w:val="0"/>
              <w:autoSpaceDN w:val="0"/>
              <w:adjustRightInd w:val="0"/>
              <w:snapToGrid w:val="0"/>
              <w:spacing w:line="240" w:lineRule="exact"/>
              <w:rPr>
                <w:rFonts w:ascii="黑体" w:eastAsia="黑体" w:hAnsi="黑体" w:cs="宋体"/>
                <w:color w:val="000000" w:themeColor="text1"/>
                <w:sz w:val="21"/>
                <w:szCs w:val="21"/>
              </w:rPr>
            </w:pPr>
          </w:p>
        </w:tc>
        <w:tc>
          <w:tcPr>
            <w:tcW w:w="302" w:type="pct"/>
            <w:shd w:val="clear" w:color="auto" w:fill="E6E6E6"/>
            <w:vAlign w:val="center"/>
          </w:tcPr>
          <w:p w:rsidR="0053312D" w:rsidRPr="008A7707" w:rsidRDefault="0053312D" w:rsidP="008A7707">
            <w:pPr>
              <w:widowControl w:val="0"/>
              <w:kinsoku w:val="0"/>
              <w:overflowPunct w:val="0"/>
              <w:autoSpaceDE w:val="0"/>
              <w:autoSpaceDN w:val="0"/>
              <w:adjustRightInd w:val="0"/>
              <w:snapToGrid w:val="0"/>
              <w:spacing w:line="240" w:lineRule="exact"/>
              <w:rPr>
                <w:rFonts w:ascii="黑体" w:eastAsia="黑体" w:hAnsi="黑体" w:cs="宋体"/>
                <w:color w:val="000000" w:themeColor="text1"/>
                <w:sz w:val="21"/>
                <w:szCs w:val="21"/>
              </w:rPr>
            </w:pPr>
          </w:p>
        </w:tc>
        <w:tc>
          <w:tcPr>
            <w:tcW w:w="302" w:type="pct"/>
            <w:shd w:val="clear" w:color="auto" w:fill="BFBFBF"/>
            <w:vAlign w:val="center"/>
          </w:tcPr>
          <w:p w:rsidR="0053312D" w:rsidRPr="008A7707" w:rsidRDefault="0053312D" w:rsidP="008A7707">
            <w:pPr>
              <w:widowControl w:val="0"/>
              <w:kinsoku w:val="0"/>
              <w:overflowPunct w:val="0"/>
              <w:autoSpaceDE w:val="0"/>
              <w:autoSpaceDN w:val="0"/>
              <w:adjustRightInd w:val="0"/>
              <w:snapToGrid w:val="0"/>
              <w:spacing w:line="240" w:lineRule="exact"/>
              <w:rPr>
                <w:rFonts w:ascii="黑体" w:eastAsia="黑体" w:hAnsi="黑体" w:cs="宋体"/>
                <w:color w:val="000000" w:themeColor="text1"/>
                <w:sz w:val="21"/>
                <w:szCs w:val="21"/>
              </w:rPr>
            </w:pPr>
          </w:p>
        </w:tc>
        <w:tc>
          <w:tcPr>
            <w:tcW w:w="302" w:type="pct"/>
            <w:vAlign w:val="center"/>
          </w:tcPr>
          <w:p w:rsidR="0053312D" w:rsidRPr="008A7707" w:rsidRDefault="0053312D" w:rsidP="008A7707">
            <w:pPr>
              <w:widowControl w:val="0"/>
              <w:kinsoku w:val="0"/>
              <w:overflowPunct w:val="0"/>
              <w:autoSpaceDE w:val="0"/>
              <w:autoSpaceDN w:val="0"/>
              <w:adjustRightInd w:val="0"/>
              <w:snapToGrid w:val="0"/>
              <w:spacing w:line="240" w:lineRule="exact"/>
              <w:rPr>
                <w:rFonts w:ascii="黑体" w:eastAsia="黑体" w:hAnsi="黑体" w:cs="宋体"/>
                <w:color w:val="000000" w:themeColor="text1"/>
                <w:sz w:val="21"/>
                <w:szCs w:val="21"/>
              </w:rPr>
            </w:pPr>
            <w:r w:rsidRPr="008A7707">
              <w:rPr>
                <w:rFonts w:ascii="黑体" w:eastAsia="黑体" w:hAnsi="黑体" w:cs="宋体" w:hint="eastAsia"/>
                <w:color w:val="000000" w:themeColor="text1"/>
                <w:sz w:val="21"/>
                <w:szCs w:val="21"/>
              </w:rPr>
              <w:t>X</w:t>
            </w:r>
          </w:p>
        </w:tc>
        <w:tc>
          <w:tcPr>
            <w:tcW w:w="303" w:type="pct"/>
            <w:vAlign w:val="center"/>
          </w:tcPr>
          <w:p w:rsidR="0053312D" w:rsidRPr="008A7707" w:rsidRDefault="0053312D" w:rsidP="008A7707">
            <w:pPr>
              <w:widowControl w:val="0"/>
              <w:kinsoku w:val="0"/>
              <w:overflowPunct w:val="0"/>
              <w:autoSpaceDE w:val="0"/>
              <w:autoSpaceDN w:val="0"/>
              <w:adjustRightInd w:val="0"/>
              <w:snapToGrid w:val="0"/>
              <w:spacing w:line="240" w:lineRule="exact"/>
              <w:rPr>
                <w:rFonts w:ascii="黑体" w:eastAsia="黑体" w:hAnsi="黑体" w:cs="宋体"/>
                <w:color w:val="000000" w:themeColor="text1"/>
                <w:sz w:val="21"/>
                <w:szCs w:val="21"/>
              </w:rPr>
            </w:pPr>
          </w:p>
        </w:tc>
        <w:tc>
          <w:tcPr>
            <w:tcW w:w="302" w:type="pct"/>
            <w:vAlign w:val="center"/>
          </w:tcPr>
          <w:p w:rsidR="0053312D" w:rsidRPr="008A7707" w:rsidRDefault="0053312D" w:rsidP="008A7707">
            <w:pPr>
              <w:widowControl w:val="0"/>
              <w:kinsoku w:val="0"/>
              <w:overflowPunct w:val="0"/>
              <w:autoSpaceDE w:val="0"/>
              <w:autoSpaceDN w:val="0"/>
              <w:adjustRightInd w:val="0"/>
              <w:snapToGrid w:val="0"/>
              <w:spacing w:line="240" w:lineRule="exact"/>
              <w:rPr>
                <w:rFonts w:ascii="黑体" w:eastAsia="黑体" w:hAnsi="黑体" w:cs="宋体"/>
                <w:color w:val="000000" w:themeColor="text1"/>
                <w:sz w:val="21"/>
                <w:szCs w:val="21"/>
              </w:rPr>
            </w:pPr>
          </w:p>
        </w:tc>
        <w:tc>
          <w:tcPr>
            <w:tcW w:w="302" w:type="pct"/>
            <w:vAlign w:val="center"/>
          </w:tcPr>
          <w:p w:rsidR="0053312D" w:rsidRPr="008A7707" w:rsidRDefault="0053312D" w:rsidP="008A7707">
            <w:pPr>
              <w:widowControl w:val="0"/>
              <w:kinsoku w:val="0"/>
              <w:overflowPunct w:val="0"/>
              <w:autoSpaceDE w:val="0"/>
              <w:autoSpaceDN w:val="0"/>
              <w:adjustRightInd w:val="0"/>
              <w:snapToGrid w:val="0"/>
              <w:spacing w:line="240" w:lineRule="exact"/>
              <w:rPr>
                <w:rFonts w:ascii="黑体" w:eastAsia="黑体" w:hAnsi="黑体" w:cs="宋体"/>
                <w:color w:val="000000" w:themeColor="text1"/>
                <w:sz w:val="21"/>
                <w:szCs w:val="21"/>
              </w:rPr>
            </w:pPr>
          </w:p>
        </w:tc>
        <w:tc>
          <w:tcPr>
            <w:tcW w:w="302" w:type="pct"/>
            <w:vAlign w:val="center"/>
          </w:tcPr>
          <w:p w:rsidR="0053312D" w:rsidRPr="008A7707" w:rsidRDefault="0053312D" w:rsidP="008A7707">
            <w:pPr>
              <w:widowControl w:val="0"/>
              <w:kinsoku w:val="0"/>
              <w:overflowPunct w:val="0"/>
              <w:autoSpaceDE w:val="0"/>
              <w:autoSpaceDN w:val="0"/>
              <w:adjustRightInd w:val="0"/>
              <w:snapToGrid w:val="0"/>
              <w:spacing w:line="240" w:lineRule="exact"/>
              <w:rPr>
                <w:rFonts w:ascii="黑体" w:eastAsia="黑体" w:hAnsi="黑体" w:cs="宋体"/>
                <w:color w:val="000000" w:themeColor="text1"/>
                <w:sz w:val="21"/>
                <w:szCs w:val="21"/>
              </w:rPr>
            </w:pPr>
            <w:r w:rsidRPr="008A7707">
              <w:rPr>
                <w:rFonts w:ascii="黑体" w:eastAsia="黑体" w:hAnsi="黑体" w:cs="宋体" w:hint="eastAsia"/>
                <w:color w:val="000000" w:themeColor="text1"/>
                <w:sz w:val="21"/>
                <w:szCs w:val="21"/>
              </w:rPr>
              <w:t>X</w:t>
            </w:r>
          </w:p>
        </w:tc>
        <w:tc>
          <w:tcPr>
            <w:tcW w:w="303" w:type="pct"/>
            <w:vAlign w:val="center"/>
          </w:tcPr>
          <w:p w:rsidR="0053312D" w:rsidRPr="008A7707" w:rsidRDefault="0053312D" w:rsidP="008A7707">
            <w:pPr>
              <w:widowControl w:val="0"/>
              <w:kinsoku w:val="0"/>
              <w:overflowPunct w:val="0"/>
              <w:autoSpaceDE w:val="0"/>
              <w:autoSpaceDN w:val="0"/>
              <w:adjustRightInd w:val="0"/>
              <w:snapToGrid w:val="0"/>
              <w:spacing w:line="240" w:lineRule="exact"/>
              <w:rPr>
                <w:rFonts w:ascii="黑体" w:eastAsia="黑体" w:hAnsi="黑体" w:cs="宋体"/>
                <w:color w:val="000000" w:themeColor="text1"/>
                <w:sz w:val="21"/>
                <w:szCs w:val="21"/>
              </w:rPr>
            </w:pPr>
            <w:r w:rsidRPr="008A7707">
              <w:rPr>
                <w:rFonts w:ascii="黑体" w:eastAsia="黑体" w:hAnsi="黑体" w:cs="宋体" w:hint="eastAsia"/>
                <w:color w:val="000000" w:themeColor="text1"/>
                <w:sz w:val="21"/>
                <w:szCs w:val="21"/>
              </w:rPr>
              <w:t>X</w:t>
            </w:r>
          </w:p>
        </w:tc>
        <w:tc>
          <w:tcPr>
            <w:tcW w:w="302" w:type="pct"/>
            <w:vAlign w:val="center"/>
          </w:tcPr>
          <w:p w:rsidR="0053312D" w:rsidRPr="008A7707" w:rsidRDefault="0053312D" w:rsidP="008A7707">
            <w:pPr>
              <w:widowControl w:val="0"/>
              <w:kinsoku w:val="0"/>
              <w:overflowPunct w:val="0"/>
              <w:autoSpaceDE w:val="0"/>
              <w:autoSpaceDN w:val="0"/>
              <w:adjustRightInd w:val="0"/>
              <w:snapToGrid w:val="0"/>
              <w:spacing w:line="240" w:lineRule="exact"/>
              <w:jc w:val="center"/>
              <w:rPr>
                <w:rFonts w:ascii="黑体" w:eastAsia="黑体" w:hAnsi="黑体" w:cs="宋体"/>
                <w:color w:val="000000" w:themeColor="text1"/>
                <w:sz w:val="21"/>
                <w:szCs w:val="21"/>
              </w:rPr>
            </w:pPr>
            <w:r w:rsidRPr="008A7707">
              <w:rPr>
                <w:rFonts w:ascii="黑体" w:eastAsia="黑体" w:hAnsi="黑体" w:cs="宋体" w:hint="eastAsia"/>
                <w:color w:val="000000" w:themeColor="text1"/>
                <w:sz w:val="21"/>
                <w:szCs w:val="21"/>
              </w:rPr>
              <w:t>X</w:t>
            </w:r>
          </w:p>
        </w:tc>
      </w:tr>
      <w:tr w:rsidR="0053312D" w:rsidRPr="008A7707" w:rsidTr="0053312D">
        <w:trPr>
          <w:trHeight w:val="284"/>
          <w:jc w:val="center"/>
        </w:trPr>
        <w:tc>
          <w:tcPr>
            <w:tcW w:w="805" w:type="pct"/>
            <w:vMerge/>
            <w:vAlign w:val="center"/>
          </w:tcPr>
          <w:p w:rsidR="0053312D" w:rsidRPr="008A7707" w:rsidRDefault="0053312D" w:rsidP="008A7707">
            <w:pPr>
              <w:widowControl w:val="0"/>
              <w:kinsoku w:val="0"/>
              <w:overflowPunct w:val="0"/>
              <w:autoSpaceDE w:val="0"/>
              <w:autoSpaceDN w:val="0"/>
              <w:adjustRightInd w:val="0"/>
              <w:snapToGrid w:val="0"/>
              <w:spacing w:line="240" w:lineRule="exact"/>
              <w:rPr>
                <w:rFonts w:ascii="黑体" w:eastAsia="黑体" w:hAnsi="黑体" w:cs="宋体"/>
                <w:bCs/>
                <w:color w:val="000000" w:themeColor="text1"/>
                <w:sz w:val="21"/>
                <w:szCs w:val="21"/>
              </w:rPr>
            </w:pPr>
          </w:p>
        </w:tc>
        <w:tc>
          <w:tcPr>
            <w:tcW w:w="1175" w:type="pct"/>
            <w:vAlign w:val="center"/>
          </w:tcPr>
          <w:p w:rsidR="0053312D" w:rsidRPr="008A7707" w:rsidRDefault="0053312D" w:rsidP="008A7707">
            <w:pPr>
              <w:widowControl w:val="0"/>
              <w:kinsoku w:val="0"/>
              <w:overflowPunct w:val="0"/>
              <w:autoSpaceDE w:val="0"/>
              <w:autoSpaceDN w:val="0"/>
              <w:adjustRightInd w:val="0"/>
              <w:snapToGrid w:val="0"/>
              <w:spacing w:line="240" w:lineRule="exact"/>
              <w:rPr>
                <w:rFonts w:ascii="黑体" w:eastAsia="黑体" w:hAnsi="黑体" w:cs="宋体"/>
                <w:bCs/>
                <w:color w:val="000000" w:themeColor="text1"/>
                <w:sz w:val="21"/>
                <w:szCs w:val="21"/>
              </w:rPr>
            </w:pPr>
            <w:r w:rsidRPr="008A7707">
              <w:rPr>
                <w:rFonts w:ascii="黑体" w:eastAsia="黑体" w:hAnsi="黑体" w:cs="宋体" w:hint="eastAsia"/>
                <w:bCs/>
                <w:color w:val="000000" w:themeColor="text1"/>
                <w:sz w:val="21"/>
                <w:szCs w:val="21"/>
              </w:rPr>
              <w:t>预算调整申请审核审批</w:t>
            </w:r>
          </w:p>
        </w:tc>
        <w:tc>
          <w:tcPr>
            <w:tcW w:w="303" w:type="pct"/>
            <w:shd w:val="clear" w:color="auto" w:fill="E6E6E6"/>
            <w:vAlign w:val="center"/>
          </w:tcPr>
          <w:p w:rsidR="0053312D" w:rsidRPr="008A7707" w:rsidRDefault="0053312D" w:rsidP="008A7707">
            <w:pPr>
              <w:widowControl w:val="0"/>
              <w:kinsoku w:val="0"/>
              <w:overflowPunct w:val="0"/>
              <w:autoSpaceDE w:val="0"/>
              <w:autoSpaceDN w:val="0"/>
              <w:adjustRightInd w:val="0"/>
              <w:snapToGrid w:val="0"/>
              <w:spacing w:line="240" w:lineRule="exact"/>
              <w:rPr>
                <w:rFonts w:ascii="黑体" w:eastAsia="黑体" w:hAnsi="黑体" w:cs="宋体"/>
                <w:color w:val="000000" w:themeColor="text1"/>
                <w:sz w:val="21"/>
                <w:szCs w:val="21"/>
              </w:rPr>
            </w:pPr>
          </w:p>
        </w:tc>
        <w:tc>
          <w:tcPr>
            <w:tcW w:w="302" w:type="pct"/>
            <w:shd w:val="clear" w:color="auto" w:fill="E6E6E6"/>
            <w:vAlign w:val="center"/>
          </w:tcPr>
          <w:p w:rsidR="0053312D" w:rsidRPr="008A7707" w:rsidRDefault="0053312D" w:rsidP="008A7707">
            <w:pPr>
              <w:widowControl w:val="0"/>
              <w:kinsoku w:val="0"/>
              <w:overflowPunct w:val="0"/>
              <w:autoSpaceDE w:val="0"/>
              <w:autoSpaceDN w:val="0"/>
              <w:adjustRightInd w:val="0"/>
              <w:snapToGrid w:val="0"/>
              <w:spacing w:line="240" w:lineRule="exact"/>
              <w:rPr>
                <w:rFonts w:ascii="黑体" w:eastAsia="黑体" w:hAnsi="黑体" w:cs="宋体"/>
                <w:color w:val="000000" w:themeColor="text1"/>
                <w:sz w:val="21"/>
                <w:szCs w:val="21"/>
              </w:rPr>
            </w:pPr>
          </w:p>
        </w:tc>
        <w:tc>
          <w:tcPr>
            <w:tcW w:w="302" w:type="pct"/>
            <w:shd w:val="clear" w:color="auto" w:fill="E6E6E6"/>
            <w:vAlign w:val="center"/>
          </w:tcPr>
          <w:p w:rsidR="0053312D" w:rsidRPr="008A7707" w:rsidRDefault="0053312D" w:rsidP="008A7707">
            <w:pPr>
              <w:widowControl w:val="0"/>
              <w:kinsoku w:val="0"/>
              <w:overflowPunct w:val="0"/>
              <w:autoSpaceDE w:val="0"/>
              <w:autoSpaceDN w:val="0"/>
              <w:adjustRightInd w:val="0"/>
              <w:snapToGrid w:val="0"/>
              <w:spacing w:line="240" w:lineRule="exact"/>
              <w:rPr>
                <w:rFonts w:ascii="黑体" w:eastAsia="黑体" w:hAnsi="黑体" w:cs="宋体"/>
                <w:color w:val="000000" w:themeColor="text1"/>
                <w:sz w:val="21"/>
                <w:szCs w:val="21"/>
              </w:rPr>
            </w:pPr>
          </w:p>
        </w:tc>
        <w:tc>
          <w:tcPr>
            <w:tcW w:w="302" w:type="pct"/>
            <w:shd w:val="clear" w:color="auto" w:fill="BFBFBF"/>
            <w:vAlign w:val="center"/>
          </w:tcPr>
          <w:p w:rsidR="0053312D" w:rsidRPr="008A7707" w:rsidRDefault="0053312D" w:rsidP="008A7707">
            <w:pPr>
              <w:widowControl w:val="0"/>
              <w:kinsoku w:val="0"/>
              <w:overflowPunct w:val="0"/>
              <w:autoSpaceDE w:val="0"/>
              <w:autoSpaceDN w:val="0"/>
              <w:adjustRightInd w:val="0"/>
              <w:snapToGrid w:val="0"/>
              <w:spacing w:line="240" w:lineRule="exact"/>
              <w:rPr>
                <w:rFonts w:ascii="黑体" w:eastAsia="黑体" w:hAnsi="黑体" w:cs="宋体"/>
                <w:color w:val="000000" w:themeColor="text1"/>
                <w:sz w:val="21"/>
                <w:szCs w:val="21"/>
              </w:rPr>
            </w:pPr>
          </w:p>
        </w:tc>
        <w:tc>
          <w:tcPr>
            <w:tcW w:w="303" w:type="pct"/>
            <w:vAlign w:val="center"/>
          </w:tcPr>
          <w:p w:rsidR="0053312D" w:rsidRPr="008A7707" w:rsidRDefault="0053312D" w:rsidP="008A7707">
            <w:pPr>
              <w:widowControl w:val="0"/>
              <w:kinsoku w:val="0"/>
              <w:overflowPunct w:val="0"/>
              <w:autoSpaceDE w:val="0"/>
              <w:autoSpaceDN w:val="0"/>
              <w:adjustRightInd w:val="0"/>
              <w:snapToGrid w:val="0"/>
              <w:spacing w:line="240" w:lineRule="exact"/>
              <w:rPr>
                <w:rFonts w:ascii="黑体" w:eastAsia="黑体" w:hAnsi="黑体" w:cs="宋体"/>
                <w:color w:val="000000" w:themeColor="text1"/>
                <w:sz w:val="21"/>
                <w:szCs w:val="21"/>
              </w:rPr>
            </w:pPr>
            <w:r w:rsidRPr="008A7707">
              <w:rPr>
                <w:rFonts w:ascii="黑体" w:eastAsia="黑体" w:hAnsi="黑体" w:cs="宋体" w:hint="eastAsia"/>
                <w:color w:val="000000" w:themeColor="text1"/>
                <w:sz w:val="21"/>
                <w:szCs w:val="21"/>
              </w:rPr>
              <w:t>X</w:t>
            </w:r>
          </w:p>
        </w:tc>
        <w:tc>
          <w:tcPr>
            <w:tcW w:w="302" w:type="pct"/>
            <w:vAlign w:val="center"/>
          </w:tcPr>
          <w:p w:rsidR="0053312D" w:rsidRPr="008A7707" w:rsidRDefault="0053312D" w:rsidP="008A7707">
            <w:pPr>
              <w:widowControl w:val="0"/>
              <w:kinsoku w:val="0"/>
              <w:overflowPunct w:val="0"/>
              <w:autoSpaceDE w:val="0"/>
              <w:autoSpaceDN w:val="0"/>
              <w:adjustRightInd w:val="0"/>
              <w:snapToGrid w:val="0"/>
              <w:spacing w:line="240" w:lineRule="exact"/>
              <w:rPr>
                <w:rFonts w:ascii="黑体" w:eastAsia="黑体" w:hAnsi="黑体" w:cs="宋体"/>
                <w:color w:val="000000" w:themeColor="text1"/>
                <w:sz w:val="21"/>
                <w:szCs w:val="21"/>
              </w:rPr>
            </w:pPr>
          </w:p>
        </w:tc>
        <w:tc>
          <w:tcPr>
            <w:tcW w:w="302" w:type="pct"/>
            <w:vAlign w:val="center"/>
          </w:tcPr>
          <w:p w:rsidR="0053312D" w:rsidRPr="008A7707" w:rsidRDefault="0053312D" w:rsidP="008A7707">
            <w:pPr>
              <w:widowControl w:val="0"/>
              <w:kinsoku w:val="0"/>
              <w:overflowPunct w:val="0"/>
              <w:autoSpaceDE w:val="0"/>
              <w:autoSpaceDN w:val="0"/>
              <w:adjustRightInd w:val="0"/>
              <w:snapToGrid w:val="0"/>
              <w:spacing w:line="240" w:lineRule="exact"/>
              <w:rPr>
                <w:rFonts w:ascii="黑体" w:eastAsia="黑体" w:hAnsi="黑体" w:cs="宋体"/>
                <w:color w:val="000000" w:themeColor="text1"/>
                <w:sz w:val="21"/>
                <w:szCs w:val="21"/>
              </w:rPr>
            </w:pPr>
          </w:p>
        </w:tc>
        <w:tc>
          <w:tcPr>
            <w:tcW w:w="302" w:type="pct"/>
            <w:vAlign w:val="center"/>
          </w:tcPr>
          <w:p w:rsidR="0053312D" w:rsidRPr="008A7707" w:rsidRDefault="0053312D" w:rsidP="008A7707">
            <w:pPr>
              <w:widowControl w:val="0"/>
              <w:kinsoku w:val="0"/>
              <w:overflowPunct w:val="0"/>
              <w:autoSpaceDE w:val="0"/>
              <w:autoSpaceDN w:val="0"/>
              <w:adjustRightInd w:val="0"/>
              <w:snapToGrid w:val="0"/>
              <w:spacing w:line="240" w:lineRule="exact"/>
              <w:rPr>
                <w:rFonts w:ascii="黑体" w:eastAsia="黑体" w:hAnsi="黑体" w:cs="宋体"/>
                <w:color w:val="000000" w:themeColor="text1"/>
                <w:sz w:val="21"/>
                <w:szCs w:val="21"/>
              </w:rPr>
            </w:pPr>
          </w:p>
        </w:tc>
        <w:tc>
          <w:tcPr>
            <w:tcW w:w="303" w:type="pct"/>
            <w:vAlign w:val="center"/>
          </w:tcPr>
          <w:p w:rsidR="0053312D" w:rsidRPr="008A7707" w:rsidRDefault="0053312D" w:rsidP="008A7707">
            <w:pPr>
              <w:widowControl w:val="0"/>
              <w:kinsoku w:val="0"/>
              <w:overflowPunct w:val="0"/>
              <w:autoSpaceDE w:val="0"/>
              <w:autoSpaceDN w:val="0"/>
              <w:adjustRightInd w:val="0"/>
              <w:snapToGrid w:val="0"/>
              <w:spacing w:line="240" w:lineRule="exact"/>
              <w:rPr>
                <w:rFonts w:ascii="黑体" w:eastAsia="黑体" w:hAnsi="黑体" w:cs="宋体"/>
                <w:color w:val="000000" w:themeColor="text1"/>
                <w:sz w:val="21"/>
                <w:szCs w:val="21"/>
              </w:rPr>
            </w:pPr>
          </w:p>
        </w:tc>
        <w:tc>
          <w:tcPr>
            <w:tcW w:w="302" w:type="pct"/>
            <w:vAlign w:val="center"/>
          </w:tcPr>
          <w:p w:rsidR="0053312D" w:rsidRPr="008A7707" w:rsidRDefault="0053312D" w:rsidP="008A7707">
            <w:pPr>
              <w:widowControl w:val="0"/>
              <w:kinsoku w:val="0"/>
              <w:overflowPunct w:val="0"/>
              <w:autoSpaceDE w:val="0"/>
              <w:autoSpaceDN w:val="0"/>
              <w:adjustRightInd w:val="0"/>
              <w:snapToGrid w:val="0"/>
              <w:spacing w:line="240" w:lineRule="exact"/>
              <w:jc w:val="center"/>
              <w:rPr>
                <w:rFonts w:ascii="黑体" w:eastAsia="黑体" w:hAnsi="黑体" w:cs="宋体"/>
                <w:color w:val="000000" w:themeColor="text1"/>
                <w:sz w:val="21"/>
                <w:szCs w:val="21"/>
              </w:rPr>
            </w:pPr>
          </w:p>
        </w:tc>
      </w:tr>
      <w:tr w:rsidR="0053312D" w:rsidRPr="008A7707" w:rsidTr="0053312D">
        <w:trPr>
          <w:trHeight w:val="284"/>
          <w:jc w:val="center"/>
        </w:trPr>
        <w:tc>
          <w:tcPr>
            <w:tcW w:w="1980" w:type="pct"/>
            <w:gridSpan w:val="2"/>
            <w:vAlign w:val="center"/>
          </w:tcPr>
          <w:p w:rsidR="0053312D" w:rsidRPr="008A7707" w:rsidRDefault="0053312D" w:rsidP="008A7707">
            <w:pPr>
              <w:widowControl w:val="0"/>
              <w:kinsoku w:val="0"/>
              <w:overflowPunct w:val="0"/>
              <w:autoSpaceDE w:val="0"/>
              <w:autoSpaceDN w:val="0"/>
              <w:adjustRightInd w:val="0"/>
              <w:snapToGrid w:val="0"/>
              <w:spacing w:line="240" w:lineRule="exact"/>
              <w:rPr>
                <w:rFonts w:ascii="黑体" w:eastAsia="黑体" w:hAnsi="黑体" w:cs="宋体"/>
                <w:bCs/>
                <w:color w:val="000000" w:themeColor="text1"/>
                <w:sz w:val="21"/>
                <w:szCs w:val="21"/>
              </w:rPr>
            </w:pPr>
            <w:r w:rsidRPr="008A7707">
              <w:rPr>
                <w:rFonts w:ascii="黑体" w:eastAsia="黑体" w:hAnsi="黑体" w:cs="宋体" w:hint="eastAsia"/>
                <w:bCs/>
                <w:color w:val="000000" w:themeColor="text1"/>
                <w:sz w:val="21"/>
                <w:szCs w:val="21"/>
              </w:rPr>
              <w:t>预算执行</w:t>
            </w:r>
          </w:p>
        </w:tc>
        <w:tc>
          <w:tcPr>
            <w:tcW w:w="303" w:type="pct"/>
            <w:shd w:val="clear" w:color="auto" w:fill="E6E6E6"/>
            <w:vAlign w:val="center"/>
          </w:tcPr>
          <w:p w:rsidR="0053312D" w:rsidRPr="008A7707" w:rsidRDefault="0053312D" w:rsidP="008A7707">
            <w:pPr>
              <w:widowControl w:val="0"/>
              <w:kinsoku w:val="0"/>
              <w:overflowPunct w:val="0"/>
              <w:autoSpaceDE w:val="0"/>
              <w:autoSpaceDN w:val="0"/>
              <w:adjustRightInd w:val="0"/>
              <w:snapToGrid w:val="0"/>
              <w:spacing w:line="240" w:lineRule="exact"/>
              <w:rPr>
                <w:rFonts w:ascii="黑体" w:eastAsia="黑体" w:hAnsi="黑体" w:cs="宋体"/>
                <w:color w:val="000000" w:themeColor="text1"/>
                <w:sz w:val="21"/>
                <w:szCs w:val="21"/>
              </w:rPr>
            </w:pPr>
          </w:p>
        </w:tc>
        <w:tc>
          <w:tcPr>
            <w:tcW w:w="302" w:type="pct"/>
            <w:shd w:val="clear" w:color="auto" w:fill="E6E6E6"/>
            <w:vAlign w:val="center"/>
          </w:tcPr>
          <w:p w:rsidR="0053312D" w:rsidRPr="008A7707" w:rsidRDefault="0053312D" w:rsidP="008A7707">
            <w:pPr>
              <w:widowControl w:val="0"/>
              <w:kinsoku w:val="0"/>
              <w:overflowPunct w:val="0"/>
              <w:autoSpaceDE w:val="0"/>
              <w:autoSpaceDN w:val="0"/>
              <w:adjustRightInd w:val="0"/>
              <w:snapToGrid w:val="0"/>
              <w:spacing w:line="240" w:lineRule="exact"/>
              <w:rPr>
                <w:rFonts w:ascii="黑体" w:eastAsia="黑体" w:hAnsi="黑体" w:cs="宋体"/>
                <w:color w:val="000000" w:themeColor="text1"/>
                <w:sz w:val="21"/>
                <w:szCs w:val="21"/>
              </w:rPr>
            </w:pPr>
          </w:p>
        </w:tc>
        <w:tc>
          <w:tcPr>
            <w:tcW w:w="302" w:type="pct"/>
            <w:shd w:val="clear" w:color="auto" w:fill="E6E6E6"/>
            <w:vAlign w:val="center"/>
          </w:tcPr>
          <w:p w:rsidR="0053312D" w:rsidRPr="008A7707" w:rsidRDefault="0053312D" w:rsidP="008A7707">
            <w:pPr>
              <w:widowControl w:val="0"/>
              <w:kinsoku w:val="0"/>
              <w:overflowPunct w:val="0"/>
              <w:autoSpaceDE w:val="0"/>
              <w:autoSpaceDN w:val="0"/>
              <w:adjustRightInd w:val="0"/>
              <w:snapToGrid w:val="0"/>
              <w:spacing w:line="240" w:lineRule="exact"/>
              <w:rPr>
                <w:rFonts w:ascii="黑体" w:eastAsia="黑体" w:hAnsi="黑体" w:cs="宋体"/>
                <w:color w:val="000000" w:themeColor="text1"/>
                <w:sz w:val="21"/>
                <w:szCs w:val="21"/>
              </w:rPr>
            </w:pPr>
          </w:p>
        </w:tc>
        <w:tc>
          <w:tcPr>
            <w:tcW w:w="302" w:type="pct"/>
            <w:shd w:val="clear" w:color="auto" w:fill="E6E6E6"/>
            <w:vAlign w:val="center"/>
          </w:tcPr>
          <w:p w:rsidR="0053312D" w:rsidRPr="008A7707" w:rsidRDefault="0053312D" w:rsidP="008A7707">
            <w:pPr>
              <w:widowControl w:val="0"/>
              <w:kinsoku w:val="0"/>
              <w:overflowPunct w:val="0"/>
              <w:autoSpaceDE w:val="0"/>
              <w:autoSpaceDN w:val="0"/>
              <w:adjustRightInd w:val="0"/>
              <w:snapToGrid w:val="0"/>
              <w:spacing w:line="240" w:lineRule="exact"/>
              <w:rPr>
                <w:rFonts w:ascii="黑体" w:eastAsia="黑体" w:hAnsi="黑体" w:cs="宋体"/>
                <w:color w:val="000000" w:themeColor="text1"/>
                <w:sz w:val="21"/>
                <w:szCs w:val="21"/>
              </w:rPr>
            </w:pPr>
          </w:p>
        </w:tc>
        <w:tc>
          <w:tcPr>
            <w:tcW w:w="303" w:type="pct"/>
            <w:shd w:val="clear" w:color="auto" w:fill="BFBFBF"/>
            <w:vAlign w:val="center"/>
          </w:tcPr>
          <w:p w:rsidR="0053312D" w:rsidRPr="008A7707" w:rsidRDefault="0053312D" w:rsidP="008A7707">
            <w:pPr>
              <w:widowControl w:val="0"/>
              <w:kinsoku w:val="0"/>
              <w:overflowPunct w:val="0"/>
              <w:autoSpaceDE w:val="0"/>
              <w:autoSpaceDN w:val="0"/>
              <w:adjustRightInd w:val="0"/>
              <w:snapToGrid w:val="0"/>
              <w:spacing w:line="240" w:lineRule="exact"/>
              <w:rPr>
                <w:rFonts w:ascii="黑体" w:eastAsia="黑体" w:hAnsi="黑体" w:cs="宋体"/>
                <w:color w:val="000000" w:themeColor="text1"/>
                <w:sz w:val="21"/>
                <w:szCs w:val="21"/>
              </w:rPr>
            </w:pPr>
          </w:p>
        </w:tc>
        <w:tc>
          <w:tcPr>
            <w:tcW w:w="302" w:type="pct"/>
            <w:vAlign w:val="center"/>
          </w:tcPr>
          <w:p w:rsidR="0053312D" w:rsidRPr="008A7707" w:rsidRDefault="0053312D" w:rsidP="008A7707">
            <w:pPr>
              <w:widowControl w:val="0"/>
              <w:kinsoku w:val="0"/>
              <w:overflowPunct w:val="0"/>
              <w:autoSpaceDE w:val="0"/>
              <w:autoSpaceDN w:val="0"/>
              <w:adjustRightInd w:val="0"/>
              <w:snapToGrid w:val="0"/>
              <w:spacing w:line="240" w:lineRule="exact"/>
              <w:rPr>
                <w:rFonts w:ascii="黑体" w:eastAsia="黑体" w:hAnsi="黑体" w:cs="宋体"/>
                <w:color w:val="000000" w:themeColor="text1"/>
                <w:sz w:val="21"/>
                <w:szCs w:val="21"/>
              </w:rPr>
            </w:pPr>
          </w:p>
        </w:tc>
        <w:tc>
          <w:tcPr>
            <w:tcW w:w="302" w:type="pct"/>
            <w:vAlign w:val="center"/>
          </w:tcPr>
          <w:p w:rsidR="0053312D" w:rsidRPr="008A7707" w:rsidRDefault="0053312D" w:rsidP="008A7707">
            <w:pPr>
              <w:widowControl w:val="0"/>
              <w:kinsoku w:val="0"/>
              <w:overflowPunct w:val="0"/>
              <w:autoSpaceDE w:val="0"/>
              <w:autoSpaceDN w:val="0"/>
              <w:adjustRightInd w:val="0"/>
              <w:snapToGrid w:val="0"/>
              <w:spacing w:line="240" w:lineRule="exact"/>
              <w:rPr>
                <w:rFonts w:ascii="黑体" w:eastAsia="黑体" w:hAnsi="黑体" w:cs="宋体"/>
                <w:color w:val="000000" w:themeColor="text1"/>
                <w:sz w:val="21"/>
                <w:szCs w:val="21"/>
              </w:rPr>
            </w:pPr>
          </w:p>
        </w:tc>
        <w:tc>
          <w:tcPr>
            <w:tcW w:w="302" w:type="pct"/>
            <w:vAlign w:val="center"/>
          </w:tcPr>
          <w:p w:rsidR="0053312D" w:rsidRPr="008A7707" w:rsidRDefault="0053312D" w:rsidP="008A7707">
            <w:pPr>
              <w:widowControl w:val="0"/>
              <w:kinsoku w:val="0"/>
              <w:overflowPunct w:val="0"/>
              <w:autoSpaceDE w:val="0"/>
              <w:autoSpaceDN w:val="0"/>
              <w:adjustRightInd w:val="0"/>
              <w:snapToGrid w:val="0"/>
              <w:spacing w:line="240" w:lineRule="exact"/>
              <w:rPr>
                <w:rFonts w:ascii="黑体" w:eastAsia="黑体" w:hAnsi="黑体" w:cs="宋体"/>
                <w:color w:val="000000" w:themeColor="text1"/>
                <w:sz w:val="21"/>
                <w:szCs w:val="21"/>
              </w:rPr>
            </w:pPr>
            <w:r w:rsidRPr="008A7707">
              <w:rPr>
                <w:rFonts w:ascii="黑体" w:eastAsia="黑体" w:hAnsi="黑体" w:cs="宋体" w:hint="eastAsia"/>
                <w:color w:val="000000" w:themeColor="text1"/>
                <w:sz w:val="21"/>
                <w:szCs w:val="21"/>
              </w:rPr>
              <w:t>X</w:t>
            </w:r>
          </w:p>
        </w:tc>
        <w:tc>
          <w:tcPr>
            <w:tcW w:w="303" w:type="pct"/>
            <w:vAlign w:val="center"/>
          </w:tcPr>
          <w:p w:rsidR="0053312D" w:rsidRPr="008A7707" w:rsidRDefault="0053312D" w:rsidP="008A7707">
            <w:pPr>
              <w:widowControl w:val="0"/>
              <w:kinsoku w:val="0"/>
              <w:overflowPunct w:val="0"/>
              <w:autoSpaceDE w:val="0"/>
              <w:autoSpaceDN w:val="0"/>
              <w:adjustRightInd w:val="0"/>
              <w:snapToGrid w:val="0"/>
              <w:spacing w:line="240" w:lineRule="exact"/>
              <w:rPr>
                <w:rFonts w:ascii="黑体" w:eastAsia="黑体" w:hAnsi="黑体" w:cs="宋体"/>
                <w:color w:val="000000" w:themeColor="text1"/>
                <w:sz w:val="21"/>
                <w:szCs w:val="21"/>
              </w:rPr>
            </w:pPr>
            <w:r w:rsidRPr="008A7707">
              <w:rPr>
                <w:rFonts w:ascii="黑体" w:eastAsia="黑体" w:hAnsi="黑体" w:cs="宋体" w:hint="eastAsia"/>
                <w:color w:val="000000" w:themeColor="text1"/>
                <w:sz w:val="21"/>
                <w:szCs w:val="21"/>
              </w:rPr>
              <w:t>X</w:t>
            </w:r>
          </w:p>
        </w:tc>
        <w:tc>
          <w:tcPr>
            <w:tcW w:w="302" w:type="pct"/>
            <w:vAlign w:val="center"/>
          </w:tcPr>
          <w:p w:rsidR="0053312D" w:rsidRPr="008A7707" w:rsidRDefault="0053312D" w:rsidP="008A7707">
            <w:pPr>
              <w:widowControl w:val="0"/>
              <w:kinsoku w:val="0"/>
              <w:overflowPunct w:val="0"/>
              <w:autoSpaceDE w:val="0"/>
              <w:autoSpaceDN w:val="0"/>
              <w:adjustRightInd w:val="0"/>
              <w:snapToGrid w:val="0"/>
              <w:spacing w:line="240" w:lineRule="exact"/>
              <w:jc w:val="center"/>
              <w:rPr>
                <w:rFonts w:ascii="黑体" w:eastAsia="黑体" w:hAnsi="黑体" w:cs="宋体"/>
                <w:color w:val="000000" w:themeColor="text1"/>
                <w:sz w:val="21"/>
                <w:szCs w:val="21"/>
              </w:rPr>
            </w:pPr>
            <w:r w:rsidRPr="008A7707">
              <w:rPr>
                <w:rFonts w:ascii="黑体" w:eastAsia="黑体" w:hAnsi="黑体" w:cs="宋体" w:hint="eastAsia"/>
                <w:color w:val="000000" w:themeColor="text1"/>
                <w:sz w:val="21"/>
                <w:szCs w:val="21"/>
              </w:rPr>
              <w:t>X</w:t>
            </w:r>
          </w:p>
        </w:tc>
      </w:tr>
      <w:tr w:rsidR="0053312D" w:rsidRPr="008A7707" w:rsidTr="0053312D">
        <w:trPr>
          <w:trHeight w:val="284"/>
          <w:jc w:val="center"/>
        </w:trPr>
        <w:tc>
          <w:tcPr>
            <w:tcW w:w="805" w:type="pct"/>
            <w:vMerge w:val="restart"/>
            <w:vAlign w:val="center"/>
          </w:tcPr>
          <w:p w:rsidR="0053312D" w:rsidRPr="008A7707" w:rsidRDefault="0053312D" w:rsidP="008A7707">
            <w:pPr>
              <w:widowControl w:val="0"/>
              <w:kinsoku w:val="0"/>
              <w:overflowPunct w:val="0"/>
              <w:autoSpaceDE w:val="0"/>
              <w:autoSpaceDN w:val="0"/>
              <w:adjustRightInd w:val="0"/>
              <w:snapToGrid w:val="0"/>
              <w:spacing w:line="240" w:lineRule="exact"/>
              <w:rPr>
                <w:rFonts w:ascii="黑体" w:eastAsia="黑体" w:hAnsi="黑体" w:cs="宋体"/>
                <w:bCs/>
                <w:color w:val="000000" w:themeColor="text1"/>
                <w:sz w:val="21"/>
                <w:szCs w:val="21"/>
              </w:rPr>
            </w:pPr>
            <w:r w:rsidRPr="008A7707">
              <w:rPr>
                <w:rFonts w:ascii="黑体" w:eastAsia="黑体" w:hAnsi="黑体" w:cs="宋体" w:hint="eastAsia"/>
                <w:bCs/>
                <w:color w:val="000000" w:themeColor="text1"/>
                <w:sz w:val="21"/>
                <w:szCs w:val="21"/>
              </w:rPr>
              <w:t>决算</w:t>
            </w:r>
          </w:p>
        </w:tc>
        <w:tc>
          <w:tcPr>
            <w:tcW w:w="1175" w:type="pct"/>
            <w:vAlign w:val="center"/>
          </w:tcPr>
          <w:p w:rsidR="0053312D" w:rsidRPr="008A7707" w:rsidRDefault="0053312D" w:rsidP="008A7707">
            <w:pPr>
              <w:widowControl w:val="0"/>
              <w:kinsoku w:val="0"/>
              <w:overflowPunct w:val="0"/>
              <w:autoSpaceDE w:val="0"/>
              <w:autoSpaceDN w:val="0"/>
              <w:adjustRightInd w:val="0"/>
              <w:snapToGrid w:val="0"/>
              <w:spacing w:line="240" w:lineRule="exact"/>
              <w:rPr>
                <w:rFonts w:ascii="黑体" w:eastAsia="黑体" w:hAnsi="黑体" w:cs="宋体"/>
                <w:bCs/>
                <w:color w:val="000000" w:themeColor="text1"/>
                <w:sz w:val="21"/>
                <w:szCs w:val="21"/>
              </w:rPr>
            </w:pPr>
            <w:r w:rsidRPr="008A7707">
              <w:rPr>
                <w:rFonts w:ascii="黑体" w:eastAsia="黑体" w:hAnsi="黑体" w:cs="宋体" w:hint="eastAsia"/>
                <w:bCs/>
                <w:color w:val="000000" w:themeColor="text1"/>
                <w:sz w:val="21"/>
                <w:szCs w:val="21"/>
              </w:rPr>
              <w:t>决算编制</w:t>
            </w:r>
          </w:p>
        </w:tc>
        <w:tc>
          <w:tcPr>
            <w:tcW w:w="303" w:type="pct"/>
            <w:shd w:val="clear" w:color="auto" w:fill="E6E6E6"/>
            <w:vAlign w:val="center"/>
          </w:tcPr>
          <w:p w:rsidR="0053312D" w:rsidRPr="008A7707" w:rsidRDefault="0053312D" w:rsidP="008A7707">
            <w:pPr>
              <w:widowControl w:val="0"/>
              <w:kinsoku w:val="0"/>
              <w:overflowPunct w:val="0"/>
              <w:autoSpaceDE w:val="0"/>
              <w:autoSpaceDN w:val="0"/>
              <w:adjustRightInd w:val="0"/>
              <w:snapToGrid w:val="0"/>
              <w:spacing w:line="240" w:lineRule="exact"/>
              <w:rPr>
                <w:rFonts w:ascii="黑体" w:eastAsia="黑体" w:hAnsi="黑体" w:cs="宋体"/>
                <w:color w:val="000000" w:themeColor="text1"/>
                <w:sz w:val="21"/>
                <w:szCs w:val="21"/>
              </w:rPr>
            </w:pPr>
          </w:p>
        </w:tc>
        <w:tc>
          <w:tcPr>
            <w:tcW w:w="302" w:type="pct"/>
            <w:shd w:val="clear" w:color="auto" w:fill="E6E6E6"/>
            <w:vAlign w:val="center"/>
          </w:tcPr>
          <w:p w:rsidR="0053312D" w:rsidRPr="008A7707" w:rsidRDefault="0053312D" w:rsidP="008A7707">
            <w:pPr>
              <w:widowControl w:val="0"/>
              <w:kinsoku w:val="0"/>
              <w:overflowPunct w:val="0"/>
              <w:autoSpaceDE w:val="0"/>
              <w:autoSpaceDN w:val="0"/>
              <w:adjustRightInd w:val="0"/>
              <w:snapToGrid w:val="0"/>
              <w:spacing w:line="240" w:lineRule="exact"/>
              <w:rPr>
                <w:rFonts w:ascii="黑体" w:eastAsia="黑体" w:hAnsi="黑体" w:cs="宋体"/>
                <w:color w:val="000000" w:themeColor="text1"/>
                <w:sz w:val="21"/>
                <w:szCs w:val="21"/>
              </w:rPr>
            </w:pPr>
          </w:p>
        </w:tc>
        <w:tc>
          <w:tcPr>
            <w:tcW w:w="302" w:type="pct"/>
            <w:shd w:val="clear" w:color="auto" w:fill="E6E6E6"/>
            <w:vAlign w:val="center"/>
          </w:tcPr>
          <w:p w:rsidR="0053312D" w:rsidRPr="008A7707" w:rsidRDefault="0053312D" w:rsidP="008A7707">
            <w:pPr>
              <w:widowControl w:val="0"/>
              <w:kinsoku w:val="0"/>
              <w:overflowPunct w:val="0"/>
              <w:autoSpaceDE w:val="0"/>
              <w:autoSpaceDN w:val="0"/>
              <w:adjustRightInd w:val="0"/>
              <w:snapToGrid w:val="0"/>
              <w:spacing w:line="240" w:lineRule="exact"/>
              <w:rPr>
                <w:rFonts w:ascii="黑体" w:eastAsia="黑体" w:hAnsi="黑体" w:cs="宋体"/>
                <w:color w:val="000000" w:themeColor="text1"/>
                <w:sz w:val="21"/>
                <w:szCs w:val="21"/>
              </w:rPr>
            </w:pPr>
          </w:p>
        </w:tc>
        <w:tc>
          <w:tcPr>
            <w:tcW w:w="302" w:type="pct"/>
            <w:shd w:val="clear" w:color="auto" w:fill="E6E6E6"/>
            <w:vAlign w:val="center"/>
          </w:tcPr>
          <w:p w:rsidR="0053312D" w:rsidRPr="008A7707" w:rsidRDefault="0053312D" w:rsidP="008A7707">
            <w:pPr>
              <w:widowControl w:val="0"/>
              <w:kinsoku w:val="0"/>
              <w:overflowPunct w:val="0"/>
              <w:autoSpaceDE w:val="0"/>
              <w:autoSpaceDN w:val="0"/>
              <w:adjustRightInd w:val="0"/>
              <w:snapToGrid w:val="0"/>
              <w:spacing w:line="240" w:lineRule="exact"/>
              <w:rPr>
                <w:rFonts w:ascii="黑体" w:eastAsia="黑体" w:hAnsi="黑体" w:cs="宋体"/>
                <w:color w:val="000000" w:themeColor="text1"/>
                <w:sz w:val="21"/>
                <w:szCs w:val="21"/>
              </w:rPr>
            </w:pPr>
          </w:p>
        </w:tc>
        <w:tc>
          <w:tcPr>
            <w:tcW w:w="303" w:type="pct"/>
            <w:shd w:val="clear" w:color="auto" w:fill="E6E6E6"/>
            <w:vAlign w:val="center"/>
          </w:tcPr>
          <w:p w:rsidR="0053312D" w:rsidRPr="008A7707" w:rsidRDefault="0053312D" w:rsidP="008A7707">
            <w:pPr>
              <w:widowControl w:val="0"/>
              <w:kinsoku w:val="0"/>
              <w:overflowPunct w:val="0"/>
              <w:autoSpaceDE w:val="0"/>
              <w:autoSpaceDN w:val="0"/>
              <w:adjustRightInd w:val="0"/>
              <w:snapToGrid w:val="0"/>
              <w:spacing w:line="240" w:lineRule="exact"/>
              <w:rPr>
                <w:rFonts w:ascii="黑体" w:eastAsia="黑体" w:hAnsi="黑体" w:cs="宋体"/>
                <w:color w:val="000000" w:themeColor="text1"/>
                <w:sz w:val="21"/>
                <w:szCs w:val="21"/>
              </w:rPr>
            </w:pPr>
          </w:p>
        </w:tc>
        <w:tc>
          <w:tcPr>
            <w:tcW w:w="302" w:type="pct"/>
            <w:shd w:val="clear" w:color="auto" w:fill="BFBFBF"/>
            <w:vAlign w:val="center"/>
          </w:tcPr>
          <w:p w:rsidR="0053312D" w:rsidRPr="008A7707" w:rsidRDefault="0053312D" w:rsidP="008A7707">
            <w:pPr>
              <w:widowControl w:val="0"/>
              <w:kinsoku w:val="0"/>
              <w:overflowPunct w:val="0"/>
              <w:autoSpaceDE w:val="0"/>
              <w:autoSpaceDN w:val="0"/>
              <w:adjustRightInd w:val="0"/>
              <w:snapToGrid w:val="0"/>
              <w:spacing w:line="240" w:lineRule="exact"/>
              <w:rPr>
                <w:rFonts w:ascii="黑体" w:eastAsia="黑体" w:hAnsi="黑体" w:cs="宋体"/>
                <w:color w:val="000000" w:themeColor="text1"/>
                <w:sz w:val="21"/>
                <w:szCs w:val="21"/>
              </w:rPr>
            </w:pPr>
          </w:p>
        </w:tc>
        <w:tc>
          <w:tcPr>
            <w:tcW w:w="302" w:type="pct"/>
            <w:vAlign w:val="center"/>
          </w:tcPr>
          <w:p w:rsidR="0053312D" w:rsidRPr="008A7707" w:rsidRDefault="0053312D" w:rsidP="008A7707">
            <w:pPr>
              <w:widowControl w:val="0"/>
              <w:kinsoku w:val="0"/>
              <w:overflowPunct w:val="0"/>
              <w:autoSpaceDE w:val="0"/>
              <w:autoSpaceDN w:val="0"/>
              <w:adjustRightInd w:val="0"/>
              <w:snapToGrid w:val="0"/>
              <w:spacing w:line="240" w:lineRule="exact"/>
              <w:rPr>
                <w:rFonts w:ascii="黑体" w:eastAsia="黑体" w:hAnsi="黑体" w:cs="宋体"/>
                <w:color w:val="000000" w:themeColor="text1"/>
                <w:sz w:val="21"/>
                <w:szCs w:val="21"/>
              </w:rPr>
            </w:pPr>
            <w:r w:rsidRPr="008A7707">
              <w:rPr>
                <w:rFonts w:ascii="黑体" w:eastAsia="黑体" w:hAnsi="黑体" w:cs="宋体" w:hint="eastAsia"/>
                <w:color w:val="000000" w:themeColor="text1"/>
                <w:sz w:val="21"/>
                <w:szCs w:val="21"/>
              </w:rPr>
              <w:t>X</w:t>
            </w:r>
          </w:p>
        </w:tc>
        <w:tc>
          <w:tcPr>
            <w:tcW w:w="302" w:type="pct"/>
            <w:vAlign w:val="center"/>
          </w:tcPr>
          <w:p w:rsidR="0053312D" w:rsidRPr="008A7707" w:rsidRDefault="0053312D" w:rsidP="008A7707">
            <w:pPr>
              <w:widowControl w:val="0"/>
              <w:kinsoku w:val="0"/>
              <w:overflowPunct w:val="0"/>
              <w:autoSpaceDE w:val="0"/>
              <w:autoSpaceDN w:val="0"/>
              <w:adjustRightInd w:val="0"/>
              <w:snapToGrid w:val="0"/>
              <w:spacing w:line="240" w:lineRule="exact"/>
              <w:rPr>
                <w:rFonts w:ascii="黑体" w:eastAsia="黑体" w:hAnsi="黑体" w:cs="宋体"/>
                <w:color w:val="000000" w:themeColor="text1"/>
                <w:sz w:val="21"/>
                <w:szCs w:val="21"/>
              </w:rPr>
            </w:pPr>
          </w:p>
        </w:tc>
        <w:tc>
          <w:tcPr>
            <w:tcW w:w="303" w:type="pct"/>
            <w:vAlign w:val="center"/>
          </w:tcPr>
          <w:p w:rsidR="0053312D" w:rsidRPr="008A7707" w:rsidRDefault="0053312D" w:rsidP="008A7707">
            <w:pPr>
              <w:widowControl w:val="0"/>
              <w:kinsoku w:val="0"/>
              <w:overflowPunct w:val="0"/>
              <w:autoSpaceDE w:val="0"/>
              <w:autoSpaceDN w:val="0"/>
              <w:adjustRightInd w:val="0"/>
              <w:snapToGrid w:val="0"/>
              <w:spacing w:line="240" w:lineRule="exact"/>
              <w:rPr>
                <w:rFonts w:ascii="黑体" w:eastAsia="黑体" w:hAnsi="黑体" w:cs="宋体"/>
                <w:color w:val="000000" w:themeColor="text1"/>
                <w:sz w:val="21"/>
                <w:szCs w:val="21"/>
              </w:rPr>
            </w:pPr>
          </w:p>
        </w:tc>
        <w:tc>
          <w:tcPr>
            <w:tcW w:w="302" w:type="pct"/>
            <w:vAlign w:val="center"/>
          </w:tcPr>
          <w:p w:rsidR="0053312D" w:rsidRPr="008A7707" w:rsidRDefault="0053312D" w:rsidP="008A7707">
            <w:pPr>
              <w:widowControl w:val="0"/>
              <w:kinsoku w:val="0"/>
              <w:overflowPunct w:val="0"/>
              <w:autoSpaceDE w:val="0"/>
              <w:autoSpaceDN w:val="0"/>
              <w:adjustRightInd w:val="0"/>
              <w:snapToGrid w:val="0"/>
              <w:spacing w:line="240" w:lineRule="exact"/>
              <w:jc w:val="center"/>
              <w:rPr>
                <w:rFonts w:ascii="黑体" w:eastAsia="黑体" w:hAnsi="黑体" w:cs="宋体"/>
                <w:color w:val="000000" w:themeColor="text1"/>
                <w:sz w:val="21"/>
                <w:szCs w:val="21"/>
              </w:rPr>
            </w:pPr>
          </w:p>
        </w:tc>
      </w:tr>
      <w:tr w:rsidR="0053312D" w:rsidRPr="008A7707" w:rsidTr="0053312D">
        <w:trPr>
          <w:trHeight w:val="284"/>
          <w:jc w:val="center"/>
        </w:trPr>
        <w:tc>
          <w:tcPr>
            <w:tcW w:w="805" w:type="pct"/>
            <w:vMerge/>
            <w:vAlign w:val="center"/>
          </w:tcPr>
          <w:p w:rsidR="0053312D" w:rsidRPr="008A7707" w:rsidRDefault="0053312D" w:rsidP="008A7707">
            <w:pPr>
              <w:widowControl w:val="0"/>
              <w:kinsoku w:val="0"/>
              <w:overflowPunct w:val="0"/>
              <w:autoSpaceDE w:val="0"/>
              <w:autoSpaceDN w:val="0"/>
              <w:adjustRightInd w:val="0"/>
              <w:snapToGrid w:val="0"/>
              <w:spacing w:line="240" w:lineRule="exact"/>
              <w:rPr>
                <w:rFonts w:ascii="黑体" w:eastAsia="黑体" w:hAnsi="黑体" w:cs="宋体"/>
                <w:bCs/>
                <w:color w:val="000000" w:themeColor="text1"/>
                <w:sz w:val="21"/>
                <w:szCs w:val="21"/>
              </w:rPr>
            </w:pPr>
          </w:p>
        </w:tc>
        <w:tc>
          <w:tcPr>
            <w:tcW w:w="1175" w:type="pct"/>
            <w:vAlign w:val="center"/>
          </w:tcPr>
          <w:p w:rsidR="0053312D" w:rsidRPr="008A7707" w:rsidRDefault="0053312D" w:rsidP="008A7707">
            <w:pPr>
              <w:widowControl w:val="0"/>
              <w:kinsoku w:val="0"/>
              <w:overflowPunct w:val="0"/>
              <w:autoSpaceDE w:val="0"/>
              <w:autoSpaceDN w:val="0"/>
              <w:adjustRightInd w:val="0"/>
              <w:snapToGrid w:val="0"/>
              <w:spacing w:line="240" w:lineRule="exact"/>
              <w:rPr>
                <w:rFonts w:ascii="黑体" w:eastAsia="黑体" w:hAnsi="黑体" w:cs="宋体"/>
                <w:bCs/>
                <w:color w:val="000000" w:themeColor="text1"/>
                <w:sz w:val="21"/>
                <w:szCs w:val="21"/>
              </w:rPr>
            </w:pPr>
            <w:r w:rsidRPr="008A7707">
              <w:rPr>
                <w:rFonts w:ascii="黑体" w:eastAsia="黑体" w:hAnsi="黑体" w:cs="宋体" w:hint="eastAsia"/>
                <w:bCs/>
                <w:color w:val="000000" w:themeColor="text1"/>
                <w:sz w:val="21"/>
                <w:szCs w:val="21"/>
              </w:rPr>
              <w:t>决算审核</w:t>
            </w:r>
          </w:p>
        </w:tc>
        <w:tc>
          <w:tcPr>
            <w:tcW w:w="303" w:type="pct"/>
            <w:shd w:val="clear" w:color="auto" w:fill="E6E6E6"/>
            <w:vAlign w:val="center"/>
          </w:tcPr>
          <w:p w:rsidR="0053312D" w:rsidRPr="008A7707" w:rsidRDefault="0053312D" w:rsidP="008A7707">
            <w:pPr>
              <w:widowControl w:val="0"/>
              <w:kinsoku w:val="0"/>
              <w:overflowPunct w:val="0"/>
              <w:autoSpaceDE w:val="0"/>
              <w:autoSpaceDN w:val="0"/>
              <w:adjustRightInd w:val="0"/>
              <w:snapToGrid w:val="0"/>
              <w:spacing w:line="240" w:lineRule="exact"/>
              <w:rPr>
                <w:rFonts w:ascii="黑体" w:eastAsia="黑体" w:hAnsi="黑体" w:cs="宋体"/>
                <w:color w:val="000000" w:themeColor="text1"/>
                <w:sz w:val="21"/>
                <w:szCs w:val="21"/>
              </w:rPr>
            </w:pPr>
          </w:p>
        </w:tc>
        <w:tc>
          <w:tcPr>
            <w:tcW w:w="302" w:type="pct"/>
            <w:shd w:val="clear" w:color="auto" w:fill="E6E6E6"/>
            <w:vAlign w:val="center"/>
          </w:tcPr>
          <w:p w:rsidR="0053312D" w:rsidRPr="008A7707" w:rsidRDefault="0053312D" w:rsidP="008A7707">
            <w:pPr>
              <w:widowControl w:val="0"/>
              <w:kinsoku w:val="0"/>
              <w:overflowPunct w:val="0"/>
              <w:autoSpaceDE w:val="0"/>
              <w:autoSpaceDN w:val="0"/>
              <w:adjustRightInd w:val="0"/>
              <w:snapToGrid w:val="0"/>
              <w:spacing w:line="240" w:lineRule="exact"/>
              <w:rPr>
                <w:rFonts w:ascii="黑体" w:eastAsia="黑体" w:hAnsi="黑体" w:cs="宋体"/>
                <w:color w:val="000000" w:themeColor="text1"/>
                <w:sz w:val="21"/>
                <w:szCs w:val="21"/>
              </w:rPr>
            </w:pPr>
          </w:p>
        </w:tc>
        <w:tc>
          <w:tcPr>
            <w:tcW w:w="302" w:type="pct"/>
            <w:shd w:val="clear" w:color="auto" w:fill="E6E6E6"/>
            <w:vAlign w:val="center"/>
          </w:tcPr>
          <w:p w:rsidR="0053312D" w:rsidRPr="008A7707" w:rsidRDefault="0053312D" w:rsidP="008A7707">
            <w:pPr>
              <w:widowControl w:val="0"/>
              <w:kinsoku w:val="0"/>
              <w:overflowPunct w:val="0"/>
              <w:autoSpaceDE w:val="0"/>
              <w:autoSpaceDN w:val="0"/>
              <w:adjustRightInd w:val="0"/>
              <w:snapToGrid w:val="0"/>
              <w:spacing w:line="240" w:lineRule="exact"/>
              <w:rPr>
                <w:rFonts w:ascii="黑体" w:eastAsia="黑体" w:hAnsi="黑体" w:cs="宋体"/>
                <w:color w:val="000000" w:themeColor="text1"/>
                <w:sz w:val="21"/>
                <w:szCs w:val="21"/>
              </w:rPr>
            </w:pPr>
          </w:p>
        </w:tc>
        <w:tc>
          <w:tcPr>
            <w:tcW w:w="302" w:type="pct"/>
            <w:shd w:val="clear" w:color="auto" w:fill="E6E6E6"/>
            <w:vAlign w:val="center"/>
          </w:tcPr>
          <w:p w:rsidR="0053312D" w:rsidRPr="008A7707" w:rsidRDefault="0053312D" w:rsidP="008A7707">
            <w:pPr>
              <w:widowControl w:val="0"/>
              <w:kinsoku w:val="0"/>
              <w:overflowPunct w:val="0"/>
              <w:autoSpaceDE w:val="0"/>
              <w:autoSpaceDN w:val="0"/>
              <w:adjustRightInd w:val="0"/>
              <w:snapToGrid w:val="0"/>
              <w:spacing w:line="240" w:lineRule="exact"/>
              <w:rPr>
                <w:rFonts w:ascii="黑体" w:eastAsia="黑体" w:hAnsi="黑体" w:cs="宋体"/>
                <w:color w:val="000000" w:themeColor="text1"/>
                <w:sz w:val="21"/>
                <w:szCs w:val="21"/>
              </w:rPr>
            </w:pPr>
          </w:p>
        </w:tc>
        <w:tc>
          <w:tcPr>
            <w:tcW w:w="303" w:type="pct"/>
            <w:shd w:val="clear" w:color="auto" w:fill="E6E6E6"/>
            <w:vAlign w:val="center"/>
          </w:tcPr>
          <w:p w:rsidR="0053312D" w:rsidRPr="008A7707" w:rsidRDefault="0053312D" w:rsidP="008A7707">
            <w:pPr>
              <w:widowControl w:val="0"/>
              <w:kinsoku w:val="0"/>
              <w:overflowPunct w:val="0"/>
              <w:autoSpaceDE w:val="0"/>
              <w:autoSpaceDN w:val="0"/>
              <w:adjustRightInd w:val="0"/>
              <w:snapToGrid w:val="0"/>
              <w:spacing w:line="240" w:lineRule="exact"/>
              <w:rPr>
                <w:rFonts w:ascii="黑体" w:eastAsia="黑体" w:hAnsi="黑体" w:cs="宋体"/>
                <w:color w:val="000000" w:themeColor="text1"/>
                <w:sz w:val="21"/>
                <w:szCs w:val="21"/>
              </w:rPr>
            </w:pPr>
          </w:p>
        </w:tc>
        <w:tc>
          <w:tcPr>
            <w:tcW w:w="302" w:type="pct"/>
            <w:shd w:val="clear" w:color="auto" w:fill="E6E6E6"/>
            <w:vAlign w:val="center"/>
          </w:tcPr>
          <w:p w:rsidR="0053312D" w:rsidRPr="008A7707" w:rsidRDefault="0053312D" w:rsidP="008A7707">
            <w:pPr>
              <w:widowControl w:val="0"/>
              <w:kinsoku w:val="0"/>
              <w:overflowPunct w:val="0"/>
              <w:autoSpaceDE w:val="0"/>
              <w:autoSpaceDN w:val="0"/>
              <w:adjustRightInd w:val="0"/>
              <w:snapToGrid w:val="0"/>
              <w:spacing w:line="240" w:lineRule="exact"/>
              <w:rPr>
                <w:rFonts w:ascii="黑体" w:eastAsia="黑体" w:hAnsi="黑体" w:cs="宋体"/>
                <w:color w:val="000000" w:themeColor="text1"/>
                <w:sz w:val="21"/>
                <w:szCs w:val="21"/>
              </w:rPr>
            </w:pPr>
          </w:p>
        </w:tc>
        <w:tc>
          <w:tcPr>
            <w:tcW w:w="302" w:type="pct"/>
            <w:shd w:val="clear" w:color="auto" w:fill="BFBFBF"/>
            <w:vAlign w:val="center"/>
          </w:tcPr>
          <w:p w:rsidR="0053312D" w:rsidRPr="008A7707" w:rsidRDefault="0053312D" w:rsidP="008A7707">
            <w:pPr>
              <w:widowControl w:val="0"/>
              <w:kinsoku w:val="0"/>
              <w:overflowPunct w:val="0"/>
              <w:autoSpaceDE w:val="0"/>
              <w:autoSpaceDN w:val="0"/>
              <w:adjustRightInd w:val="0"/>
              <w:snapToGrid w:val="0"/>
              <w:spacing w:line="240" w:lineRule="exact"/>
              <w:rPr>
                <w:rFonts w:ascii="黑体" w:eastAsia="黑体" w:hAnsi="黑体" w:cs="宋体"/>
                <w:color w:val="000000" w:themeColor="text1"/>
                <w:sz w:val="21"/>
                <w:szCs w:val="21"/>
              </w:rPr>
            </w:pPr>
          </w:p>
        </w:tc>
        <w:tc>
          <w:tcPr>
            <w:tcW w:w="302" w:type="pct"/>
            <w:vAlign w:val="center"/>
          </w:tcPr>
          <w:p w:rsidR="0053312D" w:rsidRPr="008A7707" w:rsidRDefault="0053312D" w:rsidP="008A7707">
            <w:pPr>
              <w:widowControl w:val="0"/>
              <w:kinsoku w:val="0"/>
              <w:overflowPunct w:val="0"/>
              <w:autoSpaceDE w:val="0"/>
              <w:autoSpaceDN w:val="0"/>
              <w:adjustRightInd w:val="0"/>
              <w:snapToGrid w:val="0"/>
              <w:spacing w:line="240" w:lineRule="exact"/>
              <w:rPr>
                <w:rFonts w:ascii="黑体" w:eastAsia="黑体" w:hAnsi="黑体" w:cs="宋体"/>
                <w:color w:val="000000" w:themeColor="text1"/>
                <w:sz w:val="21"/>
                <w:szCs w:val="21"/>
              </w:rPr>
            </w:pPr>
          </w:p>
        </w:tc>
        <w:tc>
          <w:tcPr>
            <w:tcW w:w="303" w:type="pct"/>
            <w:vAlign w:val="center"/>
          </w:tcPr>
          <w:p w:rsidR="0053312D" w:rsidRPr="008A7707" w:rsidRDefault="0053312D" w:rsidP="008A7707">
            <w:pPr>
              <w:widowControl w:val="0"/>
              <w:kinsoku w:val="0"/>
              <w:overflowPunct w:val="0"/>
              <w:autoSpaceDE w:val="0"/>
              <w:autoSpaceDN w:val="0"/>
              <w:adjustRightInd w:val="0"/>
              <w:snapToGrid w:val="0"/>
              <w:spacing w:line="240" w:lineRule="exact"/>
              <w:rPr>
                <w:rFonts w:ascii="黑体" w:eastAsia="黑体" w:hAnsi="黑体" w:cs="宋体"/>
                <w:color w:val="000000" w:themeColor="text1"/>
                <w:sz w:val="21"/>
                <w:szCs w:val="21"/>
              </w:rPr>
            </w:pPr>
          </w:p>
        </w:tc>
        <w:tc>
          <w:tcPr>
            <w:tcW w:w="302" w:type="pct"/>
            <w:vAlign w:val="center"/>
          </w:tcPr>
          <w:p w:rsidR="0053312D" w:rsidRPr="008A7707" w:rsidRDefault="0053312D" w:rsidP="008A7707">
            <w:pPr>
              <w:widowControl w:val="0"/>
              <w:kinsoku w:val="0"/>
              <w:overflowPunct w:val="0"/>
              <w:autoSpaceDE w:val="0"/>
              <w:autoSpaceDN w:val="0"/>
              <w:adjustRightInd w:val="0"/>
              <w:snapToGrid w:val="0"/>
              <w:spacing w:line="240" w:lineRule="exact"/>
              <w:jc w:val="center"/>
              <w:rPr>
                <w:rFonts w:ascii="黑体" w:eastAsia="黑体" w:hAnsi="黑体" w:cs="宋体"/>
                <w:color w:val="000000" w:themeColor="text1"/>
                <w:sz w:val="21"/>
                <w:szCs w:val="21"/>
              </w:rPr>
            </w:pPr>
          </w:p>
        </w:tc>
      </w:tr>
      <w:tr w:rsidR="0053312D" w:rsidRPr="008A7707" w:rsidTr="0053312D">
        <w:trPr>
          <w:trHeight w:val="284"/>
          <w:jc w:val="center"/>
        </w:trPr>
        <w:tc>
          <w:tcPr>
            <w:tcW w:w="1980" w:type="pct"/>
            <w:gridSpan w:val="2"/>
            <w:vAlign w:val="center"/>
          </w:tcPr>
          <w:p w:rsidR="0053312D" w:rsidRPr="008A7707" w:rsidRDefault="0053312D" w:rsidP="008A7707">
            <w:pPr>
              <w:widowControl w:val="0"/>
              <w:kinsoku w:val="0"/>
              <w:overflowPunct w:val="0"/>
              <w:autoSpaceDE w:val="0"/>
              <w:autoSpaceDN w:val="0"/>
              <w:adjustRightInd w:val="0"/>
              <w:snapToGrid w:val="0"/>
              <w:spacing w:line="240" w:lineRule="exact"/>
              <w:rPr>
                <w:rFonts w:ascii="黑体" w:eastAsia="黑体" w:hAnsi="黑体" w:cs="宋体"/>
                <w:bCs/>
                <w:color w:val="000000" w:themeColor="text1"/>
                <w:sz w:val="21"/>
                <w:szCs w:val="21"/>
              </w:rPr>
            </w:pPr>
            <w:r w:rsidRPr="008A7707">
              <w:rPr>
                <w:rFonts w:ascii="黑体" w:eastAsia="黑体" w:hAnsi="黑体" w:cs="宋体" w:hint="eastAsia"/>
                <w:bCs/>
                <w:color w:val="000000" w:themeColor="text1"/>
                <w:sz w:val="21"/>
                <w:szCs w:val="21"/>
              </w:rPr>
              <w:t>预算评价</w:t>
            </w:r>
          </w:p>
        </w:tc>
        <w:tc>
          <w:tcPr>
            <w:tcW w:w="303" w:type="pct"/>
            <w:shd w:val="clear" w:color="auto" w:fill="E6E6E6"/>
            <w:vAlign w:val="center"/>
          </w:tcPr>
          <w:p w:rsidR="0053312D" w:rsidRPr="008A7707" w:rsidRDefault="0053312D" w:rsidP="008A7707">
            <w:pPr>
              <w:widowControl w:val="0"/>
              <w:kinsoku w:val="0"/>
              <w:overflowPunct w:val="0"/>
              <w:autoSpaceDE w:val="0"/>
              <w:autoSpaceDN w:val="0"/>
              <w:adjustRightInd w:val="0"/>
              <w:snapToGrid w:val="0"/>
              <w:spacing w:line="240" w:lineRule="exact"/>
              <w:rPr>
                <w:rFonts w:ascii="黑体" w:eastAsia="黑体" w:hAnsi="黑体" w:cs="宋体"/>
                <w:color w:val="000000" w:themeColor="text1"/>
                <w:sz w:val="21"/>
                <w:szCs w:val="21"/>
              </w:rPr>
            </w:pPr>
          </w:p>
        </w:tc>
        <w:tc>
          <w:tcPr>
            <w:tcW w:w="302" w:type="pct"/>
            <w:shd w:val="clear" w:color="auto" w:fill="E6E6E6"/>
            <w:vAlign w:val="center"/>
          </w:tcPr>
          <w:p w:rsidR="0053312D" w:rsidRPr="008A7707" w:rsidRDefault="0053312D" w:rsidP="008A7707">
            <w:pPr>
              <w:widowControl w:val="0"/>
              <w:kinsoku w:val="0"/>
              <w:overflowPunct w:val="0"/>
              <w:autoSpaceDE w:val="0"/>
              <w:autoSpaceDN w:val="0"/>
              <w:adjustRightInd w:val="0"/>
              <w:snapToGrid w:val="0"/>
              <w:spacing w:line="240" w:lineRule="exact"/>
              <w:rPr>
                <w:rFonts w:ascii="黑体" w:eastAsia="黑体" w:hAnsi="黑体" w:cs="宋体"/>
                <w:color w:val="000000" w:themeColor="text1"/>
                <w:sz w:val="21"/>
                <w:szCs w:val="21"/>
              </w:rPr>
            </w:pPr>
          </w:p>
        </w:tc>
        <w:tc>
          <w:tcPr>
            <w:tcW w:w="302" w:type="pct"/>
            <w:shd w:val="clear" w:color="auto" w:fill="E6E6E6"/>
            <w:vAlign w:val="center"/>
          </w:tcPr>
          <w:p w:rsidR="0053312D" w:rsidRPr="008A7707" w:rsidRDefault="0053312D" w:rsidP="008A7707">
            <w:pPr>
              <w:widowControl w:val="0"/>
              <w:kinsoku w:val="0"/>
              <w:overflowPunct w:val="0"/>
              <w:autoSpaceDE w:val="0"/>
              <w:autoSpaceDN w:val="0"/>
              <w:adjustRightInd w:val="0"/>
              <w:snapToGrid w:val="0"/>
              <w:spacing w:line="240" w:lineRule="exact"/>
              <w:rPr>
                <w:rFonts w:ascii="黑体" w:eastAsia="黑体" w:hAnsi="黑体" w:cs="宋体"/>
                <w:color w:val="000000" w:themeColor="text1"/>
                <w:sz w:val="21"/>
                <w:szCs w:val="21"/>
              </w:rPr>
            </w:pPr>
          </w:p>
        </w:tc>
        <w:tc>
          <w:tcPr>
            <w:tcW w:w="302" w:type="pct"/>
            <w:shd w:val="clear" w:color="auto" w:fill="E6E6E6"/>
            <w:vAlign w:val="center"/>
          </w:tcPr>
          <w:p w:rsidR="0053312D" w:rsidRPr="008A7707" w:rsidRDefault="0053312D" w:rsidP="008A7707">
            <w:pPr>
              <w:widowControl w:val="0"/>
              <w:kinsoku w:val="0"/>
              <w:overflowPunct w:val="0"/>
              <w:autoSpaceDE w:val="0"/>
              <w:autoSpaceDN w:val="0"/>
              <w:adjustRightInd w:val="0"/>
              <w:snapToGrid w:val="0"/>
              <w:spacing w:line="240" w:lineRule="exact"/>
              <w:rPr>
                <w:rFonts w:ascii="黑体" w:eastAsia="黑体" w:hAnsi="黑体" w:cs="宋体"/>
                <w:color w:val="000000" w:themeColor="text1"/>
                <w:sz w:val="21"/>
                <w:szCs w:val="21"/>
              </w:rPr>
            </w:pPr>
          </w:p>
        </w:tc>
        <w:tc>
          <w:tcPr>
            <w:tcW w:w="303" w:type="pct"/>
            <w:shd w:val="clear" w:color="auto" w:fill="E6E6E6"/>
            <w:vAlign w:val="center"/>
          </w:tcPr>
          <w:p w:rsidR="0053312D" w:rsidRPr="008A7707" w:rsidRDefault="0053312D" w:rsidP="008A7707">
            <w:pPr>
              <w:widowControl w:val="0"/>
              <w:kinsoku w:val="0"/>
              <w:overflowPunct w:val="0"/>
              <w:autoSpaceDE w:val="0"/>
              <w:autoSpaceDN w:val="0"/>
              <w:adjustRightInd w:val="0"/>
              <w:snapToGrid w:val="0"/>
              <w:spacing w:line="240" w:lineRule="exact"/>
              <w:rPr>
                <w:rFonts w:ascii="黑体" w:eastAsia="黑体" w:hAnsi="黑体" w:cs="宋体"/>
                <w:color w:val="000000" w:themeColor="text1"/>
                <w:sz w:val="21"/>
                <w:szCs w:val="21"/>
              </w:rPr>
            </w:pPr>
          </w:p>
        </w:tc>
        <w:tc>
          <w:tcPr>
            <w:tcW w:w="302" w:type="pct"/>
            <w:shd w:val="clear" w:color="auto" w:fill="E6E6E6"/>
            <w:vAlign w:val="center"/>
          </w:tcPr>
          <w:p w:rsidR="0053312D" w:rsidRPr="008A7707" w:rsidRDefault="0053312D" w:rsidP="008A7707">
            <w:pPr>
              <w:widowControl w:val="0"/>
              <w:kinsoku w:val="0"/>
              <w:overflowPunct w:val="0"/>
              <w:autoSpaceDE w:val="0"/>
              <w:autoSpaceDN w:val="0"/>
              <w:adjustRightInd w:val="0"/>
              <w:snapToGrid w:val="0"/>
              <w:spacing w:line="240" w:lineRule="exact"/>
              <w:rPr>
                <w:rFonts w:ascii="黑体" w:eastAsia="黑体" w:hAnsi="黑体" w:cs="宋体"/>
                <w:color w:val="000000" w:themeColor="text1"/>
                <w:sz w:val="21"/>
                <w:szCs w:val="21"/>
              </w:rPr>
            </w:pPr>
          </w:p>
        </w:tc>
        <w:tc>
          <w:tcPr>
            <w:tcW w:w="302" w:type="pct"/>
            <w:shd w:val="clear" w:color="auto" w:fill="E6E6E6"/>
            <w:vAlign w:val="center"/>
          </w:tcPr>
          <w:p w:rsidR="0053312D" w:rsidRPr="008A7707" w:rsidRDefault="0053312D" w:rsidP="008A7707">
            <w:pPr>
              <w:widowControl w:val="0"/>
              <w:kinsoku w:val="0"/>
              <w:overflowPunct w:val="0"/>
              <w:autoSpaceDE w:val="0"/>
              <w:autoSpaceDN w:val="0"/>
              <w:adjustRightInd w:val="0"/>
              <w:snapToGrid w:val="0"/>
              <w:spacing w:line="240" w:lineRule="exact"/>
              <w:rPr>
                <w:rFonts w:ascii="黑体" w:eastAsia="黑体" w:hAnsi="黑体" w:cs="宋体"/>
                <w:color w:val="000000" w:themeColor="text1"/>
                <w:sz w:val="21"/>
                <w:szCs w:val="21"/>
              </w:rPr>
            </w:pPr>
          </w:p>
        </w:tc>
        <w:tc>
          <w:tcPr>
            <w:tcW w:w="302" w:type="pct"/>
            <w:shd w:val="clear" w:color="auto" w:fill="BFBFBF"/>
            <w:vAlign w:val="center"/>
          </w:tcPr>
          <w:p w:rsidR="0053312D" w:rsidRPr="008A7707" w:rsidRDefault="0053312D" w:rsidP="008A7707">
            <w:pPr>
              <w:widowControl w:val="0"/>
              <w:kinsoku w:val="0"/>
              <w:overflowPunct w:val="0"/>
              <w:autoSpaceDE w:val="0"/>
              <w:autoSpaceDN w:val="0"/>
              <w:adjustRightInd w:val="0"/>
              <w:snapToGrid w:val="0"/>
              <w:spacing w:line="240" w:lineRule="exact"/>
              <w:rPr>
                <w:rFonts w:ascii="黑体" w:eastAsia="黑体" w:hAnsi="黑体" w:cs="宋体"/>
                <w:color w:val="000000" w:themeColor="text1"/>
                <w:sz w:val="21"/>
                <w:szCs w:val="21"/>
              </w:rPr>
            </w:pPr>
          </w:p>
        </w:tc>
        <w:tc>
          <w:tcPr>
            <w:tcW w:w="303" w:type="pct"/>
            <w:vAlign w:val="center"/>
          </w:tcPr>
          <w:p w:rsidR="0053312D" w:rsidRPr="008A7707" w:rsidRDefault="0053312D" w:rsidP="008A7707">
            <w:pPr>
              <w:widowControl w:val="0"/>
              <w:kinsoku w:val="0"/>
              <w:overflowPunct w:val="0"/>
              <w:autoSpaceDE w:val="0"/>
              <w:autoSpaceDN w:val="0"/>
              <w:adjustRightInd w:val="0"/>
              <w:snapToGrid w:val="0"/>
              <w:spacing w:line="240" w:lineRule="exact"/>
              <w:rPr>
                <w:rFonts w:ascii="黑体" w:eastAsia="黑体" w:hAnsi="黑体" w:cs="宋体"/>
                <w:color w:val="000000" w:themeColor="text1"/>
                <w:sz w:val="21"/>
                <w:szCs w:val="21"/>
              </w:rPr>
            </w:pPr>
            <w:r w:rsidRPr="008A7707">
              <w:rPr>
                <w:rFonts w:ascii="黑体" w:eastAsia="黑体" w:hAnsi="黑体" w:cs="宋体" w:hint="eastAsia"/>
                <w:color w:val="000000" w:themeColor="text1"/>
                <w:sz w:val="21"/>
                <w:szCs w:val="21"/>
              </w:rPr>
              <w:t>X</w:t>
            </w:r>
          </w:p>
        </w:tc>
        <w:tc>
          <w:tcPr>
            <w:tcW w:w="302" w:type="pct"/>
            <w:vAlign w:val="center"/>
          </w:tcPr>
          <w:p w:rsidR="0053312D" w:rsidRPr="008A7707" w:rsidRDefault="0053312D" w:rsidP="008A7707">
            <w:pPr>
              <w:widowControl w:val="0"/>
              <w:kinsoku w:val="0"/>
              <w:overflowPunct w:val="0"/>
              <w:autoSpaceDE w:val="0"/>
              <w:autoSpaceDN w:val="0"/>
              <w:adjustRightInd w:val="0"/>
              <w:snapToGrid w:val="0"/>
              <w:spacing w:line="240" w:lineRule="exact"/>
              <w:jc w:val="center"/>
              <w:rPr>
                <w:rFonts w:ascii="黑体" w:eastAsia="黑体" w:hAnsi="黑体" w:cs="宋体"/>
                <w:color w:val="000000" w:themeColor="text1"/>
                <w:sz w:val="21"/>
                <w:szCs w:val="21"/>
              </w:rPr>
            </w:pPr>
          </w:p>
        </w:tc>
      </w:tr>
      <w:tr w:rsidR="0053312D" w:rsidRPr="008A7707" w:rsidTr="0053312D">
        <w:trPr>
          <w:trHeight w:val="284"/>
          <w:jc w:val="center"/>
        </w:trPr>
        <w:tc>
          <w:tcPr>
            <w:tcW w:w="1980" w:type="pct"/>
            <w:gridSpan w:val="2"/>
            <w:vAlign w:val="center"/>
          </w:tcPr>
          <w:p w:rsidR="0053312D" w:rsidRPr="008A7707" w:rsidRDefault="0053312D" w:rsidP="008A7707">
            <w:pPr>
              <w:widowControl w:val="0"/>
              <w:kinsoku w:val="0"/>
              <w:overflowPunct w:val="0"/>
              <w:autoSpaceDE w:val="0"/>
              <w:autoSpaceDN w:val="0"/>
              <w:adjustRightInd w:val="0"/>
              <w:snapToGrid w:val="0"/>
              <w:spacing w:line="240" w:lineRule="exact"/>
              <w:rPr>
                <w:rFonts w:ascii="黑体" w:eastAsia="黑体" w:hAnsi="黑体" w:cs="宋体"/>
                <w:bCs/>
                <w:color w:val="000000" w:themeColor="text1"/>
                <w:sz w:val="21"/>
                <w:szCs w:val="21"/>
              </w:rPr>
            </w:pPr>
            <w:r w:rsidRPr="008A7707">
              <w:rPr>
                <w:rFonts w:ascii="黑体" w:eastAsia="黑体" w:hAnsi="黑体" w:cs="宋体" w:hint="eastAsia"/>
                <w:bCs/>
                <w:color w:val="000000" w:themeColor="text1"/>
                <w:sz w:val="21"/>
                <w:szCs w:val="21"/>
              </w:rPr>
              <w:t>预算分析</w:t>
            </w:r>
          </w:p>
        </w:tc>
        <w:tc>
          <w:tcPr>
            <w:tcW w:w="303" w:type="pct"/>
            <w:shd w:val="clear" w:color="auto" w:fill="E6E6E6"/>
            <w:vAlign w:val="center"/>
          </w:tcPr>
          <w:p w:rsidR="0053312D" w:rsidRPr="008A7707" w:rsidRDefault="0053312D" w:rsidP="008A7707">
            <w:pPr>
              <w:widowControl w:val="0"/>
              <w:kinsoku w:val="0"/>
              <w:overflowPunct w:val="0"/>
              <w:autoSpaceDE w:val="0"/>
              <w:autoSpaceDN w:val="0"/>
              <w:adjustRightInd w:val="0"/>
              <w:snapToGrid w:val="0"/>
              <w:spacing w:line="240" w:lineRule="exact"/>
              <w:rPr>
                <w:rFonts w:ascii="黑体" w:eastAsia="黑体" w:hAnsi="黑体" w:cs="宋体"/>
                <w:color w:val="000000" w:themeColor="text1"/>
                <w:sz w:val="21"/>
                <w:szCs w:val="21"/>
              </w:rPr>
            </w:pPr>
          </w:p>
        </w:tc>
        <w:tc>
          <w:tcPr>
            <w:tcW w:w="302" w:type="pct"/>
            <w:shd w:val="clear" w:color="auto" w:fill="E6E6E6"/>
            <w:vAlign w:val="center"/>
          </w:tcPr>
          <w:p w:rsidR="0053312D" w:rsidRPr="008A7707" w:rsidRDefault="0053312D" w:rsidP="008A7707">
            <w:pPr>
              <w:widowControl w:val="0"/>
              <w:kinsoku w:val="0"/>
              <w:overflowPunct w:val="0"/>
              <w:autoSpaceDE w:val="0"/>
              <w:autoSpaceDN w:val="0"/>
              <w:adjustRightInd w:val="0"/>
              <w:snapToGrid w:val="0"/>
              <w:spacing w:line="240" w:lineRule="exact"/>
              <w:rPr>
                <w:rFonts w:ascii="黑体" w:eastAsia="黑体" w:hAnsi="黑体" w:cs="宋体"/>
                <w:color w:val="000000" w:themeColor="text1"/>
                <w:sz w:val="21"/>
                <w:szCs w:val="21"/>
              </w:rPr>
            </w:pPr>
          </w:p>
        </w:tc>
        <w:tc>
          <w:tcPr>
            <w:tcW w:w="302" w:type="pct"/>
            <w:shd w:val="clear" w:color="auto" w:fill="E6E6E6"/>
            <w:vAlign w:val="center"/>
          </w:tcPr>
          <w:p w:rsidR="0053312D" w:rsidRPr="008A7707" w:rsidRDefault="0053312D" w:rsidP="008A7707">
            <w:pPr>
              <w:widowControl w:val="0"/>
              <w:kinsoku w:val="0"/>
              <w:overflowPunct w:val="0"/>
              <w:autoSpaceDE w:val="0"/>
              <w:autoSpaceDN w:val="0"/>
              <w:adjustRightInd w:val="0"/>
              <w:snapToGrid w:val="0"/>
              <w:spacing w:line="240" w:lineRule="exact"/>
              <w:rPr>
                <w:rFonts w:ascii="黑体" w:eastAsia="黑体" w:hAnsi="黑体" w:cs="宋体"/>
                <w:color w:val="000000" w:themeColor="text1"/>
                <w:sz w:val="21"/>
                <w:szCs w:val="21"/>
              </w:rPr>
            </w:pPr>
          </w:p>
        </w:tc>
        <w:tc>
          <w:tcPr>
            <w:tcW w:w="302" w:type="pct"/>
            <w:shd w:val="clear" w:color="auto" w:fill="E6E6E6"/>
            <w:vAlign w:val="center"/>
          </w:tcPr>
          <w:p w:rsidR="0053312D" w:rsidRPr="008A7707" w:rsidRDefault="0053312D" w:rsidP="008A7707">
            <w:pPr>
              <w:widowControl w:val="0"/>
              <w:kinsoku w:val="0"/>
              <w:overflowPunct w:val="0"/>
              <w:autoSpaceDE w:val="0"/>
              <w:autoSpaceDN w:val="0"/>
              <w:adjustRightInd w:val="0"/>
              <w:snapToGrid w:val="0"/>
              <w:spacing w:line="240" w:lineRule="exact"/>
              <w:rPr>
                <w:rFonts w:ascii="黑体" w:eastAsia="黑体" w:hAnsi="黑体" w:cs="宋体"/>
                <w:color w:val="000000" w:themeColor="text1"/>
                <w:sz w:val="21"/>
                <w:szCs w:val="21"/>
              </w:rPr>
            </w:pPr>
          </w:p>
        </w:tc>
        <w:tc>
          <w:tcPr>
            <w:tcW w:w="303" w:type="pct"/>
            <w:shd w:val="clear" w:color="auto" w:fill="E6E6E6"/>
            <w:vAlign w:val="center"/>
          </w:tcPr>
          <w:p w:rsidR="0053312D" w:rsidRPr="008A7707" w:rsidRDefault="0053312D" w:rsidP="008A7707">
            <w:pPr>
              <w:widowControl w:val="0"/>
              <w:kinsoku w:val="0"/>
              <w:overflowPunct w:val="0"/>
              <w:autoSpaceDE w:val="0"/>
              <w:autoSpaceDN w:val="0"/>
              <w:adjustRightInd w:val="0"/>
              <w:snapToGrid w:val="0"/>
              <w:spacing w:line="240" w:lineRule="exact"/>
              <w:rPr>
                <w:rFonts w:ascii="黑体" w:eastAsia="黑体" w:hAnsi="黑体" w:cs="宋体"/>
                <w:color w:val="000000" w:themeColor="text1"/>
                <w:sz w:val="21"/>
                <w:szCs w:val="21"/>
              </w:rPr>
            </w:pPr>
          </w:p>
        </w:tc>
        <w:tc>
          <w:tcPr>
            <w:tcW w:w="302" w:type="pct"/>
            <w:shd w:val="clear" w:color="auto" w:fill="E6E6E6"/>
            <w:vAlign w:val="center"/>
          </w:tcPr>
          <w:p w:rsidR="0053312D" w:rsidRPr="008A7707" w:rsidRDefault="0053312D" w:rsidP="008A7707">
            <w:pPr>
              <w:widowControl w:val="0"/>
              <w:kinsoku w:val="0"/>
              <w:overflowPunct w:val="0"/>
              <w:autoSpaceDE w:val="0"/>
              <w:autoSpaceDN w:val="0"/>
              <w:adjustRightInd w:val="0"/>
              <w:snapToGrid w:val="0"/>
              <w:spacing w:line="240" w:lineRule="exact"/>
              <w:rPr>
                <w:rFonts w:ascii="黑体" w:eastAsia="黑体" w:hAnsi="黑体" w:cs="宋体"/>
                <w:color w:val="000000" w:themeColor="text1"/>
                <w:sz w:val="21"/>
                <w:szCs w:val="21"/>
              </w:rPr>
            </w:pPr>
          </w:p>
        </w:tc>
        <w:tc>
          <w:tcPr>
            <w:tcW w:w="302" w:type="pct"/>
            <w:shd w:val="clear" w:color="auto" w:fill="E6E6E6"/>
            <w:vAlign w:val="center"/>
          </w:tcPr>
          <w:p w:rsidR="0053312D" w:rsidRPr="008A7707" w:rsidRDefault="0053312D" w:rsidP="008A7707">
            <w:pPr>
              <w:widowControl w:val="0"/>
              <w:kinsoku w:val="0"/>
              <w:overflowPunct w:val="0"/>
              <w:autoSpaceDE w:val="0"/>
              <w:autoSpaceDN w:val="0"/>
              <w:adjustRightInd w:val="0"/>
              <w:snapToGrid w:val="0"/>
              <w:spacing w:line="240" w:lineRule="exact"/>
              <w:rPr>
                <w:rFonts w:ascii="黑体" w:eastAsia="黑体" w:hAnsi="黑体" w:cs="宋体"/>
                <w:color w:val="000000" w:themeColor="text1"/>
                <w:sz w:val="21"/>
                <w:szCs w:val="21"/>
              </w:rPr>
            </w:pPr>
          </w:p>
        </w:tc>
        <w:tc>
          <w:tcPr>
            <w:tcW w:w="302" w:type="pct"/>
            <w:shd w:val="clear" w:color="auto" w:fill="E6E6E6"/>
            <w:vAlign w:val="center"/>
          </w:tcPr>
          <w:p w:rsidR="0053312D" w:rsidRPr="008A7707" w:rsidRDefault="0053312D" w:rsidP="008A7707">
            <w:pPr>
              <w:widowControl w:val="0"/>
              <w:kinsoku w:val="0"/>
              <w:overflowPunct w:val="0"/>
              <w:autoSpaceDE w:val="0"/>
              <w:autoSpaceDN w:val="0"/>
              <w:adjustRightInd w:val="0"/>
              <w:snapToGrid w:val="0"/>
              <w:spacing w:line="240" w:lineRule="exact"/>
              <w:rPr>
                <w:rFonts w:ascii="黑体" w:eastAsia="黑体" w:hAnsi="黑体" w:cs="宋体"/>
                <w:color w:val="000000" w:themeColor="text1"/>
                <w:sz w:val="21"/>
                <w:szCs w:val="21"/>
              </w:rPr>
            </w:pPr>
          </w:p>
        </w:tc>
        <w:tc>
          <w:tcPr>
            <w:tcW w:w="303" w:type="pct"/>
            <w:shd w:val="clear" w:color="auto" w:fill="BFBFBF"/>
            <w:vAlign w:val="center"/>
          </w:tcPr>
          <w:p w:rsidR="0053312D" w:rsidRPr="008A7707" w:rsidRDefault="0053312D" w:rsidP="008A7707">
            <w:pPr>
              <w:widowControl w:val="0"/>
              <w:kinsoku w:val="0"/>
              <w:overflowPunct w:val="0"/>
              <w:autoSpaceDE w:val="0"/>
              <w:autoSpaceDN w:val="0"/>
              <w:adjustRightInd w:val="0"/>
              <w:snapToGrid w:val="0"/>
              <w:spacing w:line="240" w:lineRule="exact"/>
              <w:rPr>
                <w:rFonts w:ascii="黑体" w:eastAsia="黑体" w:hAnsi="黑体" w:cs="宋体"/>
                <w:color w:val="000000" w:themeColor="text1"/>
                <w:sz w:val="21"/>
                <w:szCs w:val="21"/>
              </w:rPr>
            </w:pPr>
          </w:p>
        </w:tc>
        <w:tc>
          <w:tcPr>
            <w:tcW w:w="302" w:type="pct"/>
            <w:vAlign w:val="center"/>
          </w:tcPr>
          <w:p w:rsidR="0053312D" w:rsidRPr="008A7707" w:rsidRDefault="0053312D" w:rsidP="008A7707">
            <w:pPr>
              <w:widowControl w:val="0"/>
              <w:kinsoku w:val="0"/>
              <w:overflowPunct w:val="0"/>
              <w:autoSpaceDE w:val="0"/>
              <w:autoSpaceDN w:val="0"/>
              <w:adjustRightInd w:val="0"/>
              <w:snapToGrid w:val="0"/>
              <w:spacing w:line="240" w:lineRule="exact"/>
              <w:jc w:val="center"/>
              <w:rPr>
                <w:rFonts w:ascii="黑体" w:eastAsia="黑体" w:hAnsi="黑体" w:cs="宋体"/>
                <w:color w:val="000000" w:themeColor="text1"/>
                <w:sz w:val="21"/>
                <w:szCs w:val="21"/>
              </w:rPr>
            </w:pPr>
            <w:r w:rsidRPr="008A7707">
              <w:rPr>
                <w:rFonts w:ascii="黑体" w:eastAsia="黑体" w:hAnsi="黑体" w:cs="宋体" w:hint="eastAsia"/>
                <w:color w:val="000000" w:themeColor="text1"/>
                <w:sz w:val="21"/>
                <w:szCs w:val="21"/>
              </w:rPr>
              <w:t>X</w:t>
            </w:r>
          </w:p>
        </w:tc>
      </w:tr>
      <w:tr w:rsidR="0053312D" w:rsidRPr="008A7707" w:rsidTr="0053312D">
        <w:trPr>
          <w:trHeight w:val="284"/>
          <w:jc w:val="center"/>
        </w:trPr>
        <w:tc>
          <w:tcPr>
            <w:tcW w:w="1980" w:type="pct"/>
            <w:gridSpan w:val="2"/>
            <w:vAlign w:val="center"/>
          </w:tcPr>
          <w:p w:rsidR="0053312D" w:rsidRPr="008A7707" w:rsidRDefault="0053312D" w:rsidP="008A7707">
            <w:pPr>
              <w:widowControl w:val="0"/>
              <w:kinsoku w:val="0"/>
              <w:overflowPunct w:val="0"/>
              <w:autoSpaceDE w:val="0"/>
              <w:autoSpaceDN w:val="0"/>
              <w:adjustRightInd w:val="0"/>
              <w:snapToGrid w:val="0"/>
              <w:spacing w:line="240" w:lineRule="exact"/>
              <w:rPr>
                <w:rFonts w:ascii="黑体" w:eastAsia="黑体" w:hAnsi="黑体" w:cs="宋体"/>
                <w:bCs/>
                <w:color w:val="000000" w:themeColor="text1"/>
                <w:sz w:val="21"/>
                <w:szCs w:val="21"/>
              </w:rPr>
            </w:pPr>
            <w:r w:rsidRPr="008A7707">
              <w:rPr>
                <w:rFonts w:ascii="黑体" w:eastAsia="黑体" w:hAnsi="黑体" w:cs="宋体" w:hint="eastAsia"/>
                <w:bCs/>
                <w:color w:val="000000" w:themeColor="text1"/>
                <w:sz w:val="21"/>
                <w:szCs w:val="21"/>
              </w:rPr>
              <w:t>预算监督</w:t>
            </w:r>
          </w:p>
        </w:tc>
        <w:tc>
          <w:tcPr>
            <w:tcW w:w="303" w:type="pct"/>
            <w:shd w:val="clear" w:color="auto" w:fill="E6E6E6"/>
            <w:vAlign w:val="center"/>
          </w:tcPr>
          <w:p w:rsidR="0053312D" w:rsidRPr="008A7707" w:rsidRDefault="0053312D" w:rsidP="008A7707">
            <w:pPr>
              <w:widowControl w:val="0"/>
              <w:kinsoku w:val="0"/>
              <w:overflowPunct w:val="0"/>
              <w:autoSpaceDE w:val="0"/>
              <w:autoSpaceDN w:val="0"/>
              <w:adjustRightInd w:val="0"/>
              <w:snapToGrid w:val="0"/>
              <w:spacing w:line="240" w:lineRule="exact"/>
              <w:rPr>
                <w:rFonts w:ascii="黑体" w:eastAsia="黑体" w:hAnsi="黑体" w:cs="宋体"/>
                <w:color w:val="000000" w:themeColor="text1"/>
                <w:sz w:val="21"/>
                <w:szCs w:val="21"/>
              </w:rPr>
            </w:pPr>
          </w:p>
        </w:tc>
        <w:tc>
          <w:tcPr>
            <w:tcW w:w="302" w:type="pct"/>
            <w:shd w:val="clear" w:color="auto" w:fill="E6E6E6"/>
            <w:vAlign w:val="center"/>
          </w:tcPr>
          <w:p w:rsidR="0053312D" w:rsidRPr="008A7707" w:rsidRDefault="0053312D" w:rsidP="008A7707">
            <w:pPr>
              <w:widowControl w:val="0"/>
              <w:kinsoku w:val="0"/>
              <w:overflowPunct w:val="0"/>
              <w:autoSpaceDE w:val="0"/>
              <w:autoSpaceDN w:val="0"/>
              <w:adjustRightInd w:val="0"/>
              <w:snapToGrid w:val="0"/>
              <w:spacing w:line="240" w:lineRule="exact"/>
              <w:rPr>
                <w:rFonts w:ascii="黑体" w:eastAsia="黑体" w:hAnsi="黑体" w:cs="宋体"/>
                <w:color w:val="000000" w:themeColor="text1"/>
                <w:sz w:val="21"/>
                <w:szCs w:val="21"/>
              </w:rPr>
            </w:pPr>
          </w:p>
        </w:tc>
        <w:tc>
          <w:tcPr>
            <w:tcW w:w="302" w:type="pct"/>
            <w:shd w:val="clear" w:color="auto" w:fill="E6E6E6"/>
            <w:vAlign w:val="center"/>
          </w:tcPr>
          <w:p w:rsidR="0053312D" w:rsidRPr="008A7707" w:rsidRDefault="0053312D" w:rsidP="008A7707">
            <w:pPr>
              <w:widowControl w:val="0"/>
              <w:kinsoku w:val="0"/>
              <w:overflowPunct w:val="0"/>
              <w:autoSpaceDE w:val="0"/>
              <w:autoSpaceDN w:val="0"/>
              <w:adjustRightInd w:val="0"/>
              <w:snapToGrid w:val="0"/>
              <w:spacing w:line="240" w:lineRule="exact"/>
              <w:rPr>
                <w:rFonts w:ascii="黑体" w:eastAsia="黑体" w:hAnsi="黑体" w:cs="宋体"/>
                <w:color w:val="000000" w:themeColor="text1"/>
                <w:sz w:val="21"/>
                <w:szCs w:val="21"/>
              </w:rPr>
            </w:pPr>
          </w:p>
        </w:tc>
        <w:tc>
          <w:tcPr>
            <w:tcW w:w="302" w:type="pct"/>
            <w:shd w:val="clear" w:color="auto" w:fill="E6E6E6"/>
            <w:vAlign w:val="center"/>
          </w:tcPr>
          <w:p w:rsidR="0053312D" w:rsidRPr="008A7707" w:rsidRDefault="0053312D" w:rsidP="008A7707">
            <w:pPr>
              <w:widowControl w:val="0"/>
              <w:kinsoku w:val="0"/>
              <w:overflowPunct w:val="0"/>
              <w:autoSpaceDE w:val="0"/>
              <w:autoSpaceDN w:val="0"/>
              <w:adjustRightInd w:val="0"/>
              <w:snapToGrid w:val="0"/>
              <w:spacing w:line="240" w:lineRule="exact"/>
              <w:rPr>
                <w:rFonts w:ascii="黑体" w:eastAsia="黑体" w:hAnsi="黑体" w:cs="宋体"/>
                <w:color w:val="000000" w:themeColor="text1"/>
                <w:sz w:val="21"/>
                <w:szCs w:val="21"/>
              </w:rPr>
            </w:pPr>
          </w:p>
        </w:tc>
        <w:tc>
          <w:tcPr>
            <w:tcW w:w="303" w:type="pct"/>
            <w:shd w:val="clear" w:color="auto" w:fill="E6E6E6"/>
            <w:vAlign w:val="center"/>
          </w:tcPr>
          <w:p w:rsidR="0053312D" w:rsidRPr="008A7707" w:rsidRDefault="0053312D" w:rsidP="008A7707">
            <w:pPr>
              <w:widowControl w:val="0"/>
              <w:kinsoku w:val="0"/>
              <w:overflowPunct w:val="0"/>
              <w:autoSpaceDE w:val="0"/>
              <w:autoSpaceDN w:val="0"/>
              <w:adjustRightInd w:val="0"/>
              <w:snapToGrid w:val="0"/>
              <w:spacing w:line="240" w:lineRule="exact"/>
              <w:rPr>
                <w:rFonts w:ascii="黑体" w:eastAsia="黑体" w:hAnsi="黑体" w:cs="宋体"/>
                <w:color w:val="000000" w:themeColor="text1"/>
                <w:sz w:val="21"/>
                <w:szCs w:val="21"/>
              </w:rPr>
            </w:pPr>
          </w:p>
        </w:tc>
        <w:tc>
          <w:tcPr>
            <w:tcW w:w="302" w:type="pct"/>
            <w:shd w:val="clear" w:color="auto" w:fill="E6E6E6"/>
            <w:vAlign w:val="center"/>
          </w:tcPr>
          <w:p w:rsidR="0053312D" w:rsidRPr="008A7707" w:rsidRDefault="0053312D" w:rsidP="008A7707">
            <w:pPr>
              <w:widowControl w:val="0"/>
              <w:kinsoku w:val="0"/>
              <w:overflowPunct w:val="0"/>
              <w:autoSpaceDE w:val="0"/>
              <w:autoSpaceDN w:val="0"/>
              <w:adjustRightInd w:val="0"/>
              <w:snapToGrid w:val="0"/>
              <w:spacing w:line="240" w:lineRule="exact"/>
              <w:rPr>
                <w:rFonts w:ascii="黑体" w:eastAsia="黑体" w:hAnsi="黑体" w:cs="宋体"/>
                <w:color w:val="000000" w:themeColor="text1"/>
                <w:sz w:val="21"/>
                <w:szCs w:val="21"/>
              </w:rPr>
            </w:pPr>
          </w:p>
        </w:tc>
        <w:tc>
          <w:tcPr>
            <w:tcW w:w="302" w:type="pct"/>
            <w:shd w:val="clear" w:color="auto" w:fill="E6E6E6"/>
            <w:vAlign w:val="center"/>
          </w:tcPr>
          <w:p w:rsidR="0053312D" w:rsidRPr="008A7707" w:rsidRDefault="0053312D" w:rsidP="008A7707">
            <w:pPr>
              <w:widowControl w:val="0"/>
              <w:kinsoku w:val="0"/>
              <w:overflowPunct w:val="0"/>
              <w:autoSpaceDE w:val="0"/>
              <w:autoSpaceDN w:val="0"/>
              <w:adjustRightInd w:val="0"/>
              <w:snapToGrid w:val="0"/>
              <w:spacing w:line="240" w:lineRule="exact"/>
              <w:rPr>
                <w:rFonts w:ascii="黑体" w:eastAsia="黑体" w:hAnsi="黑体" w:cs="宋体"/>
                <w:color w:val="000000" w:themeColor="text1"/>
                <w:sz w:val="21"/>
                <w:szCs w:val="21"/>
              </w:rPr>
            </w:pPr>
          </w:p>
        </w:tc>
        <w:tc>
          <w:tcPr>
            <w:tcW w:w="302" w:type="pct"/>
            <w:shd w:val="clear" w:color="auto" w:fill="E6E6E6"/>
            <w:vAlign w:val="center"/>
          </w:tcPr>
          <w:p w:rsidR="0053312D" w:rsidRPr="008A7707" w:rsidRDefault="0053312D" w:rsidP="008A7707">
            <w:pPr>
              <w:widowControl w:val="0"/>
              <w:kinsoku w:val="0"/>
              <w:overflowPunct w:val="0"/>
              <w:autoSpaceDE w:val="0"/>
              <w:autoSpaceDN w:val="0"/>
              <w:adjustRightInd w:val="0"/>
              <w:snapToGrid w:val="0"/>
              <w:spacing w:line="240" w:lineRule="exact"/>
              <w:rPr>
                <w:rFonts w:ascii="黑体" w:eastAsia="黑体" w:hAnsi="黑体" w:cs="宋体"/>
                <w:color w:val="000000" w:themeColor="text1"/>
                <w:sz w:val="21"/>
                <w:szCs w:val="21"/>
              </w:rPr>
            </w:pPr>
          </w:p>
        </w:tc>
        <w:tc>
          <w:tcPr>
            <w:tcW w:w="303" w:type="pct"/>
            <w:shd w:val="clear" w:color="auto" w:fill="E6E6E6"/>
            <w:vAlign w:val="center"/>
          </w:tcPr>
          <w:p w:rsidR="0053312D" w:rsidRPr="008A7707" w:rsidRDefault="0053312D" w:rsidP="008A7707">
            <w:pPr>
              <w:widowControl w:val="0"/>
              <w:kinsoku w:val="0"/>
              <w:overflowPunct w:val="0"/>
              <w:autoSpaceDE w:val="0"/>
              <w:autoSpaceDN w:val="0"/>
              <w:adjustRightInd w:val="0"/>
              <w:snapToGrid w:val="0"/>
              <w:spacing w:line="240" w:lineRule="exact"/>
              <w:rPr>
                <w:rFonts w:ascii="黑体" w:eastAsia="黑体" w:hAnsi="黑体" w:cs="宋体"/>
                <w:color w:val="000000" w:themeColor="text1"/>
                <w:sz w:val="21"/>
                <w:szCs w:val="21"/>
              </w:rPr>
            </w:pPr>
          </w:p>
        </w:tc>
        <w:tc>
          <w:tcPr>
            <w:tcW w:w="302" w:type="pct"/>
            <w:shd w:val="clear" w:color="auto" w:fill="BFBFBF"/>
            <w:vAlign w:val="center"/>
          </w:tcPr>
          <w:p w:rsidR="0053312D" w:rsidRPr="008A7707" w:rsidRDefault="0053312D" w:rsidP="008A7707">
            <w:pPr>
              <w:widowControl w:val="0"/>
              <w:kinsoku w:val="0"/>
              <w:overflowPunct w:val="0"/>
              <w:autoSpaceDE w:val="0"/>
              <w:autoSpaceDN w:val="0"/>
              <w:adjustRightInd w:val="0"/>
              <w:snapToGrid w:val="0"/>
              <w:spacing w:line="240" w:lineRule="exact"/>
              <w:rPr>
                <w:rFonts w:ascii="黑体" w:eastAsia="黑体" w:hAnsi="黑体" w:cs="宋体"/>
                <w:color w:val="000000" w:themeColor="text1"/>
                <w:sz w:val="21"/>
                <w:szCs w:val="21"/>
              </w:rPr>
            </w:pPr>
          </w:p>
        </w:tc>
      </w:tr>
    </w:tbl>
    <w:p w:rsidR="0053312D" w:rsidRPr="008A7707" w:rsidRDefault="0053312D" w:rsidP="008A7707">
      <w:pPr>
        <w:pStyle w:val="4"/>
        <w:widowControl w:val="0"/>
        <w:ind w:firstLine="482"/>
        <w:rPr>
          <w:rFonts w:ascii="黑体" w:eastAsia="黑体" w:hAnsi="黑体"/>
          <w:color w:val="000000" w:themeColor="text1"/>
        </w:rPr>
      </w:pPr>
      <w:bookmarkStart w:id="320" w:name="_Toc528689201"/>
      <w:r w:rsidRPr="008A7707">
        <w:rPr>
          <w:rFonts w:ascii="黑体" w:eastAsia="黑体" w:hAnsi="黑体" w:hint="eastAsia"/>
          <w:color w:val="000000" w:themeColor="text1"/>
        </w:rPr>
        <w:t>预算控制目标</w:t>
      </w:r>
      <w:bookmarkEnd w:id="320"/>
    </w:p>
    <w:p w:rsidR="0053312D" w:rsidRPr="008A7707" w:rsidRDefault="0053312D" w:rsidP="008A7707">
      <w:pPr>
        <w:widowControl w:val="0"/>
        <w:ind w:firstLineChars="200" w:firstLine="480"/>
        <w:rPr>
          <w:rFonts w:ascii="黑体" w:eastAsia="黑体" w:hAnsi="黑体"/>
          <w:color w:val="000000" w:themeColor="text1"/>
        </w:rPr>
      </w:pPr>
      <w:r w:rsidRPr="008A7707">
        <w:rPr>
          <w:rFonts w:ascii="黑体" w:eastAsia="黑体" w:hAnsi="黑体" w:hint="eastAsia"/>
          <w:color w:val="000000" w:themeColor="text1"/>
        </w:rPr>
        <w:t>预算业务控制是本单位内部控制的主线，其控制目标包括：</w:t>
      </w:r>
    </w:p>
    <w:p w:rsidR="0053312D" w:rsidRPr="008A7707" w:rsidRDefault="0053312D" w:rsidP="008A7707">
      <w:pPr>
        <w:widowControl w:val="0"/>
        <w:ind w:firstLineChars="200" w:firstLine="480"/>
        <w:rPr>
          <w:rFonts w:ascii="黑体" w:eastAsia="黑体" w:hAnsi="黑体"/>
          <w:color w:val="000000" w:themeColor="text1"/>
        </w:rPr>
      </w:pPr>
      <w:r w:rsidRPr="008A7707">
        <w:rPr>
          <w:rFonts w:ascii="黑体" w:eastAsia="黑体" w:hAnsi="黑体" w:hint="eastAsia"/>
          <w:color w:val="000000" w:themeColor="text1"/>
        </w:rPr>
        <w:t>一、单位的预算编制做到程序规范、方法科学、编制及时、内容完整、项目细化、数据准确。预算编制过程中单位内部各部门（科室）间沟通协调充分，实现预算与资产配置相结合、与具体工作相对应，根据工作计划细化预算编制，提高预算编制的科学性。</w:t>
      </w:r>
    </w:p>
    <w:p w:rsidR="0053312D" w:rsidRPr="008A7707" w:rsidRDefault="0053312D" w:rsidP="008A7707">
      <w:pPr>
        <w:widowControl w:val="0"/>
        <w:ind w:firstLineChars="200" w:firstLine="480"/>
        <w:rPr>
          <w:rFonts w:ascii="黑体" w:eastAsia="黑体" w:hAnsi="黑体"/>
          <w:color w:val="000000" w:themeColor="text1"/>
        </w:rPr>
      </w:pPr>
      <w:r w:rsidRPr="008A7707">
        <w:rPr>
          <w:rFonts w:ascii="黑体" w:eastAsia="黑体" w:hAnsi="黑体" w:hint="eastAsia"/>
          <w:color w:val="000000" w:themeColor="text1"/>
        </w:rPr>
        <w:t>二、规范内部预算调整程序，严格控制预算调整，充分发挥预算对经济活动的管控作用。</w:t>
      </w:r>
    </w:p>
    <w:p w:rsidR="0053312D" w:rsidRPr="008A7707" w:rsidRDefault="0053312D" w:rsidP="008A7707">
      <w:pPr>
        <w:widowControl w:val="0"/>
        <w:ind w:firstLineChars="200" w:firstLine="480"/>
        <w:rPr>
          <w:rFonts w:ascii="黑体" w:eastAsia="黑体" w:hAnsi="黑体"/>
          <w:color w:val="000000" w:themeColor="text1"/>
        </w:rPr>
      </w:pPr>
      <w:r w:rsidRPr="008A7707">
        <w:rPr>
          <w:rFonts w:ascii="黑体" w:eastAsia="黑体" w:hAnsi="黑体" w:hint="eastAsia"/>
          <w:color w:val="000000" w:themeColor="text1"/>
        </w:rPr>
        <w:t>三、严格按照批复的预算金额和用途安排各项经济支出，确保预算严格有效</w:t>
      </w:r>
      <w:r w:rsidRPr="008A7707">
        <w:rPr>
          <w:rFonts w:ascii="黑体" w:eastAsia="黑体" w:hAnsi="黑体" w:hint="eastAsia"/>
          <w:color w:val="000000" w:themeColor="text1"/>
        </w:rPr>
        <w:lastRenderedPageBreak/>
        <w:t>执行。建立预算执行分析机制，定期通报各部门预算执行情况，提高预算执行的有效性。杜绝无预算支出、超预算支出等问题。</w:t>
      </w:r>
    </w:p>
    <w:p w:rsidR="0053312D" w:rsidRPr="008A7707" w:rsidRDefault="0053312D" w:rsidP="008A7707">
      <w:pPr>
        <w:widowControl w:val="0"/>
        <w:ind w:firstLineChars="200" w:firstLine="480"/>
        <w:rPr>
          <w:rFonts w:ascii="黑体" w:eastAsia="黑体" w:hAnsi="黑体"/>
          <w:color w:val="000000" w:themeColor="text1"/>
        </w:rPr>
      </w:pPr>
      <w:r w:rsidRPr="008A7707">
        <w:rPr>
          <w:rFonts w:ascii="黑体" w:eastAsia="黑体" w:hAnsi="黑体" w:hint="eastAsia"/>
          <w:color w:val="000000" w:themeColor="text1"/>
        </w:rPr>
        <w:t>四、决算真实、完整、准确、及时，决算分析工作全面有效。决算分析结果与单位预算相互反映、相互促进。加强预算绩效管理，建立起“预算编制有目标、预算执行有监控、预算完成有评价、评价结果有反馈、反馈结果有应用”的全过程预算绩效管理机制。</w:t>
      </w:r>
    </w:p>
    <w:p w:rsidR="0053312D" w:rsidRPr="008A7707" w:rsidRDefault="0053312D" w:rsidP="008A7707">
      <w:pPr>
        <w:pStyle w:val="4"/>
        <w:widowControl w:val="0"/>
        <w:ind w:firstLine="482"/>
        <w:rPr>
          <w:rFonts w:ascii="黑体" w:eastAsia="黑体" w:hAnsi="黑体"/>
          <w:color w:val="000000" w:themeColor="text1"/>
        </w:rPr>
      </w:pPr>
      <w:bookmarkStart w:id="321" w:name="_Toc528689202"/>
      <w:r w:rsidRPr="008A7707">
        <w:rPr>
          <w:rFonts w:ascii="黑体" w:eastAsia="黑体" w:hAnsi="黑体" w:hint="eastAsia"/>
          <w:color w:val="000000" w:themeColor="text1"/>
        </w:rPr>
        <w:t>部门预算三年规划编制及审批</w:t>
      </w:r>
      <w:bookmarkEnd w:id="321"/>
    </w:p>
    <w:p w:rsidR="0053312D" w:rsidRPr="008A7707" w:rsidRDefault="0053312D" w:rsidP="008A7707">
      <w:pPr>
        <w:widowControl w:val="0"/>
        <w:ind w:firstLineChars="200" w:firstLine="482"/>
        <w:rPr>
          <w:rFonts w:ascii="黑体" w:eastAsia="黑体" w:hAnsi="黑体"/>
          <w:color w:val="000000" w:themeColor="text1"/>
        </w:rPr>
      </w:pPr>
      <w:r w:rsidRPr="008A7707">
        <w:rPr>
          <w:rFonts w:ascii="黑体" w:eastAsia="黑体" w:hAnsi="黑体" w:hint="eastAsia"/>
          <w:b/>
          <w:color w:val="000000" w:themeColor="text1"/>
        </w:rPr>
        <w:t>第十二条</w:t>
      </w:r>
      <w:r w:rsidRPr="008A7707">
        <w:rPr>
          <w:rFonts w:ascii="黑体" w:eastAsia="黑体" w:hAnsi="黑体" w:hint="eastAsia"/>
          <w:color w:val="000000" w:themeColor="text1"/>
        </w:rPr>
        <w:t xml:space="preserve"> 财务科室按照上级主管部门或同级财政要求部署本单位三年预算规划的总体要求，业务科室根据总体要求并结合以前年度基本支出、项目支出等数据提出本科室的三年规划数，业务科室编制完成后报财务进行初审，初审完成后财务汇总编制本单位部门预算三年规划，并上报预算管理领导小组，经审批后再上报上级主管部门或同级财政部门。本单位财务部门按照上报上级主管部门或同级财政部门的意见调整三年规划，调整后再次上报，经上级主管部门或同级财政部门审核审批后，本单位部门预算三年规划完成并归档管理。</w:t>
      </w:r>
    </w:p>
    <w:p w:rsidR="0053312D" w:rsidRPr="008A7707" w:rsidRDefault="0053312D" w:rsidP="008A7707">
      <w:pPr>
        <w:pStyle w:val="4"/>
        <w:widowControl w:val="0"/>
        <w:ind w:firstLine="482"/>
        <w:rPr>
          <w:rFonts w:ascii="黑体" w:eastAsia="黑体" w:hAnsi="黑体"/>
          <w:color w:val="000000" w:themeColor="text1"/>
        </w:rPr>
      </w:pPr>
      <w:bookmarkStart w:id="322" w:name="_Toc528689203"/>
      <w:r w:rsidRPr="008A7707">
        <w:rPr>
          <w:rFonts w:ascii="黑体" w:eastAsia="黑体" w:hAnsi="黑体" w:hint="eastAsia"/>
          <w:color w:val="000000" w:themeColor="text1"/>
        </w:rPr>
        <w:t>年度预算编制</w:t>
      </w:r>
      <w:bookmarkEnd w:id="322"/>
    </w:p>
    <w:p w:rsidR="0053312D" w:rsidRPr="008A7707" w:rsidRDefault="0053312D" w:rsidP="008A7707">
      <w:pPr>
        <w:pStyle w:val="70"/>
        <w:widowControl w:val="0"/>
        <w:ind w:firstLine="482"/>
        <w:rPr>
          <w:rFonts w:ascii="黑体" w:eastAsia="黑体" w:hAnsi="黑体"/>
          <w:color w:val="000000" w:themeColor="text1"/>
        </w:rPr>
      </w:pPr>
      <w:r w:rsidRPr="008A7707">
        <w:rPr>
          <w:rFonts w:ascii="黑体" w:eastAsia="黑体" w:hAnsi="黑体" w:hint="eastAsia"/>
          <w:b/>
          <w:color w:val="000000" w:themeColor="text1"/>
        </w:rPr>
        <w:t xml:space="preserve">第十三条 </w:t>
      </w:r>
      <w:r w:rsidRPr="008A7707">
        <w:rPr>
          <w:rFonts w:ascii="黑体" w:eastAsia="黑体" w:hAnsi="黑体" w:hint="eastAsia"/>
          <w:color w:val="000000" w:themeColor="text1"/>
        </w:rPr>
        <w:t>预算编制按照以收定支、量入为出、统筹兼顾、确保重点的原则编制，当年实现收支平衡。</w:t>
      </w:r>
    </w:p>
    <w:p w:rsidR="0053312D" w:rsidRPr="008A7707" w:rsidRDefault="0053312D" w:rsidP="008A7707">
      <w:pPr>
        <w:pStyle w:val="70"/>
        <w:widowControl w:val="0"/>
        <w:ind w:firstLine="482"/>
        <w:rPr>
          <w:rFonts w:ascii="黑体" w:eastAsia="黑体" w:hAnsi="黑体"/>
          <w:color w:val="000000" w:themeColor="text1"/>
        </w:rPr>
      </w:pPr>
      <w:r w:rsidRPr="008A7707">
        <w:rPr>
          <w:rFonts w:ascii="黑体" w:eastAsia="黑体" w:hAnsi="黑体" w:hint="eastAsia"/>
          <w:b/>
          <w:color w:val="000000" w:themeColor="text1"/>
        </w:rPr>
        <w:t>第十四条</w:t>
      </w:r>
      <w:r w:rsidRPr="008A7707">
        <w:rPr>
          <w:rFonts w:ascii="黑体" w:eastAsia="黑体" w:hAnsi="黑体" w:hint="eastAsia"/>
          <w:color w:val="000000" w:themeColor="text1"/>
        </w:rPr>
        <w:t xml:space="preserve"> 财务科室应按财政部门预算年度部门预算编制原则、内容、方法、要求部署本单位预算编报工作，提出本单位预算编制总体要求。</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（一）业务科室按照预算编制要求，根据本科室或本岗位预算年度工作计划和经济活动内容，对完成各项工作任务所需的基本支出和项目支出进行合理测算，提出预算建议数。</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（二）财务对业务科室提交的预算建议数，根据业务科室的具体工作计划、工作安排及资金额度的合理性进行审核后，上报上级主管部门审核。</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三）财务科室对各项基本支出和项目支出预算是否符合人员定额、实物定额等标准、是否符合严格控制“三公经费”、差旅费、会议费、培训费、一般性支出等政策要求，是否建立预算绩效管理目标等合规性要求进行审核，并形成本部门预算草案。</w:t>
      </w:r>
    </w:p>
    <w:p w:rsidR="0053312D" w:rsidRPr="008A7707" w:rsidRDefault="0053312D" w:rsidP="008A7707">
      <w:pPr>
        <w:pStyle w:val="70"/>
        <w:widowControl w:val="0"/>
        <w:ind w:firstLine="480"/>
        <w:rPr>
          <w:rFonts w:ascii="黑体" w:eastAsia="黑体" w:hAnsi="黑体" w:cs="宋体-方正超大字符集"/>
          <w:color w:val="000000" w:themeColor="text1"/>
        </w:rPr>
      </w:pPr>
      <w:r w:rsidRPr="008A7707">
        <w:rPr>
          <w:rFonts w:ascii="黑体" w:eastAsia="黑体" w:hAnsi="黑体" w:hint="eastAsia"/>
          <w:color w:val="000000" w:themeColor="text1"/>
        </w:rPr>
        <w:lastRenderedPageBreak/>
        <w:t>（四）财务将预算草案上报预算管理领导小组审批。对建设工程、大型修缮、信息化项目及大宗物资采购等重大事项，应按要求对业务事项的目的、方案的可行性、计划的科学性及金额的合理性等方面进行综合立项</w:t>
      </w:r>
      <w:r w:rsidRPr="008A7707">
        <w:rPr>
          <w:rFonts w:ascii="黑体" w:eastAsia="黑体" w:hAnsi="黑体" w:cs="宋体-方正超大字符集" w:hint="eastAsia"/>
          <w:color w:val="000000" w:themeColor="text1"/>
        </w:rPr>
        <w:t>评审。</w:t>
      </w:r>
    </w:p>
    <w:p w:rsidR="0053312D" w:rsidRPr="008A7707" w:rsidRDefault="0053312D" w:rsidP="008A7707">
      <w:pPr>
        <w:pStyle w:val="70"/>
        <w:widowControl w:val="0"/>
        <w:ind w:firstLine="480"/>
        <w:rPr>
          <w:rFonts w:ascii="黑体" w:eastAsia="黑体" w:hAnsi="黑体" w:cs="宋体-方正超大字符集"/>
          <w:color w:val="000000" w:themeColor="text1"/>
        </w:rPr>
      </w:pPr>
      <w:r w:rsidRPr="008A7707">
        <w:rPr>
          <w:rFonts w:ascii="黑体" w:eastAsia="黑体" w:hAnsi="黑体" w:hint="eastAsia"/>
          <w:color w:val="000000" w:themeColor="text1"/>
        </w:rPr>
        <w:t>（五）审批后的预算草案，由上级主管部门报送同级财政部门。</w:t>
      </w:r>
    </w:p>
    <w:p w:rsidR="0053312D" w:rsidRPr="008A7707" w:rsidRDefault="0053312D" w:rsidP="008A7707">
      <w:pPr>
        <w:pStyle w:val="70"/>
        <w:widowControl w:val="0"/>
        <w:ind w:firstLine="482"/>
        <w:rPr>
          <w:rFonts w:ascii="黑体" w:eastAsia="黑体" w:hAnsi="黑体"/>
          <w:color w:val="000000" w:themeColor="text1"/>
        </w:rPr>
      </w:pPr>
      <w:r w:rsidRPr="008A7707">
        <w:rPr>
          <w:rFonts w:ascii="黑体" w:eastAsia="黑体" w:hAnsi="黑体" w:hint="eastAsia"/>
          <w:b/>
          <w:color w:val="000000" w:themeColor="text1"/>
        </w:rPr>
        <w:t xml:space="preserve">第十五条 </w:t>
      </w:r>
      <w:r w:rsidRPr="008A7707">
        <w:rPr>
          <w:rFonts w:ascii="黑体" w:eastAsia="黑体" w:hAnsi="黑体" w:hint="eastAsia"/>
          <w:color w:val="000000" w:themeColor="text1"/>
        </w:rPr>
        <w:t>经预算管理领导小组批准的预算草案，由财务部门报送上级财政部门。</w:t>
      </w:r>
    </w:p>
    <w:p w:rsidR="0053312D" w:rsidRPr="008A7707" w:rsidRDefault="0053312D" w:rsidP="008A7707">
      <w:pPr>
        <w:pStyle w:val="4"/>
        <w:widowControl w:val="0"/>
        <w:ind w:firstLine="482"/>
        <w:rPr>
          <w:rFonts w:ascii="黑体" w:eastAsia="黑体" w:hAnsi="黑体"/>
          <w:color w:val="000000" w:themeColor="text1"/>
        </w:rPr>
      </w:pPr>
      <w:bookmarkStart w:id="323" w:name="_Toc528689204"/>
      <w:r w:rsidRPr="008A7707">
        <w:rPr>
          <w:rFonts w:ascii="黑体" w:eastAsia="黑体" w:hAnsi="黑体" w:hint="eastAsia"/>
          <w:color w:val="000000" w:themeColor="text1"/>
        </w:rPr>
        <w:t>预算分解、下达</w:t>
      </w:r>
      <w:bookmarkEnd w:id="323"/>
    </w:p>
    <w:p w:rsidR="0053312D" w:rsidRPr="008A7707" w:rsidRDefault="0053312D" w:rsidP="008A7707">
      <w:pPr>
        <w:pStyle w:val="70"/>
        <w:widowControl w:val="0"/>
        <w:ind w:firstLine="482"/>
        <w:rPr>
          <w:rFonts w:ascii="黑体" w:eastAsia="黑体" w:hAnsi="黑体"/>
          <w:color w:val="000000" w:themeColor="text1"/>
        </w:rPr>
      </w:pPr>
      <w:r w:rsidRPr="008A7707">
        <w:rPr>
          <w:rFonts w:ascii="黑体" w:eastAsia="黑体" w:hAnsi="黑体" w:hint="eastAsia"/>
          <w:b/>
          <w:color w:val="000000" w:themeColor="text1"/>
        </w:rPr>
        <w:t>第十六条</w:t>
      </w:r>
      <w:r w:rsidRPr="008A7707">
        <w:rPr>
          <w:rFonts w:ascii="黑体" w:eastAsia="黑体" w:hAnsi="黑体" w:hint="eastAsia"/>
          <w:color w:val="000000" w:themeColor="text1"/>
        </w:rPr>
        <w:t xml:space="preserve"> 单位应当根据内设部门的责任和分工，对按照法定程序批复的预算在单位内部进行指标分解、审批下达。</w:t>
      </w:r>
    </w:p>
    <w:p w:rsidR="0053312D" w:rsidRPr="008A7707" w:rsidRDefault="0053312D" w:rsidP="008A7707">
      <w:pPr>
        <w:pStyle w:val="70"/>
        <w:widowControl w:val="0"/>
        <w:ind w:firstLine="482"/>
        <w:rPr>
          <w:rFonts w:ascii="黑体" w:eastAsia="黑体" w:hAnsi="黑体"/>
          <w:color w:val="000000" w:themeColor="text1"/>
        </w:rPr>
      </w:pPr>
      <w:r w:rsidRPr="008A7707">
        <w:rPr>
          <w:rFonts w:ascii="黑体" w:eastAsia="黑体" w:hAnsi="黑体" w:hint="eastAsia"/>
          <w:b/>
          <w:color w:val="000000" w:themeColor="text1"/>
        </w:rPr>
        <w:t>第十七条</w:t>
      </w:r>
      <w:r w:rsidRPr="008A7707">
        <w:rPr>
          <w:rFonts w:ascii="黑体" w:eastAsia="黑体" w:hAnsi="黑体" w:hint="eastAsia"/>
          <w:color w:val="000000" w:themeColor="text1"/>
        </w:rPr>
        <w:t xml:space="preserve"> 单位财务部门在同级财政部门正式批复单位预算后，应根据同级财政部门按照法定程序批复的预算和单位内部各业务部门提出的支出需求，明确各项业务工作的预算额度、支出方向和支出标准，从而将法定的预算指标按照部门进行分解，经单位预算领导小组审批后下达至各业务部门，完成单位内部的资源配置，将预算指标直接落实到业务活动的各个环节及相关岗位，并为各业务部门的预算执行制定相关的预算执行规则。</w:t>
      </w:r>
    </w:p>
    <w:p w:rsidR="0053312D" w:rsidRPr="008A7707" w:rsidRDefault="0053312D" w:rsidP="008A7707">
      <w:pPr>
        <w:pStyle w:val="70"/>
        <w:widowControl w:val="0"/>
        <w:ind w:firstLine="482"/>
        <w:rPr>
          <w:rFonts w:ascii="黑体" w:eastAsia="黑体" w:hAnsi="黑体"/>
          <w:color w:val="000000" w:themeColor="text1"/>
        </w:rPr>
      </w:pPr>
      <w:r w:rsidRPr="008A7707">
        <w:rPr>
          <w:rFonts w:ascii="黑体" w:eastAsia="黑体" w:hAnsi="黑体" w:hint="eastAsia"/>
          <w:b/>
          <w:color w:val="000000" w:themeColor="text1"/>
        </w:rPr>
        <w:t>第十八条</w:t>
      </w:r>
      <w:r w:rsidRPr="008A7707">
        <w:rPr>
          <w:rFonts w:ascii="黑体" w:eastAsia="黑体" w:hAnsi="黑体" w:hint="eastAsia"/>
          <w:color w:val="000000" w:themeColor="text1"/>
        </w:rPr>
        <w:t xml:space="preserve"> 对于业务内容和支出金额都比较明确或有规律可循的支出事项，可一次性下达预算指标，并在下达预算指标的同时限定业务工作的支出标准和方向，甚至可以明确资金来源和执行方式；对支出总额明确但具体内容随着工作开展才能进一步明确的业务事项，可以先下达预算总额度，在预算执行过程中履行执行申请与审批程序，也可以分批下达预算指标，保留适当的灵活性，避免频繁地进行预算调整。对于业务内容和支出金额都不明确的业务事项，如突发事件，可以结合单位的实际情况预留机动财力。</w:t>
      </w:r>
    </w:p>
    <w:p w:rsidR="0053312D" w:rsidRPr="008A7707" w:rsidRDefault="0053312D" w:rsidP="008A7707">
      <w:pPr>
        <w:pStyle w:val="4"/>
        <w:widowControl w:val="0"/>
        <w:ind w:firstLine="482"/>
        <w:rPr>
          <w:rFonts w:ascii="黑体" w:eastAsia="黑体" w:hAnsi="黑体"/>
          <w:color w:val="000000" w:themeColor="text1"/>
        </w:rPr>
      </w:pPr>
      <w:bookmarkStart w:id="324" w:name="_Toc528689205"/>
      <w:r w:rsidRPr="008A7707">
        <w:rPr>
          <w:rFonts w:ascii="黑体" w:eastAsia="黑体" w:hAnsi="黑体" w:hint="eastAsia"/>
          <w:color w:val="000000" w:themeColor="text1"/>
        </w:rPr>
        <w:t>预算执行</w:t>
      </w:r>
      <w:bookmarkEnd w:id="324"/>
    </w:p>
    <w:p w:rsidR="0053312D" w:rsidRPr="008A7707" w:rsidRDefault="0053312D" w:rsidP="008A7707">
      <w:pPr>
        <w:pStyle w:val="70"/>
        <w:widowControl w:val="0"/>
        <w:ind w:firstLine="482"/>
        <w:rPr>
          <w:rFonts w:ascii="黑体" w:eastAsia="黑体" w:hAnsi="黑体"/>
          <w:color w:val="000000" w:themeColor="text1"/>
        </w:rPr>
      </w:pPr>
      <w:r w:rsidRPr="008A7707">
        <w:rPr>
          <w:rFonts w:ascii="黑体" w:eastAsia="黑体" w:hAnsi="黑体" w:hint="eastAsia"/>
          <w:b/>
          <w:color w:val="000000" w:themeColor="text1"/>
        </w:rPr>
        <w:t xml:space="preserve">第十九条 </w:t>
      </w:r>
      <w:r w:rsidRPr="008A7707">
        <w:rPr>
          <w:rFonts w:ascii="黑体" w:eastAsia="黑体" w:hAnsi="黑体" w:hint="eastAsia"/>
          <w:color w:val="000000" w:themeColor="text1"/>
        </w:rPr>
        <w:t>本单位要严格按批复预算执行，不得随意调整、改变资金用途。因特殊原因确需调整的，应按规定办理审批手续。</w:t>
      </w:r>
    </w:p>
    <w:p w:rsidR="0053312D" w:rsidRPr="008A7707" w:rsidRDefault="0053312D" w:rsidP="008A7707">
      <w:pPr>
        <w:pStyle w:val="70"/>
        <w:widowControl w:val="0"/>
        <w:ind w:firstLine="482"/>
        <w:rPr>
          <w:rFonts w:ascii="黑体" w:eastAsia="黑体" w:hAnsi="黑体"/>
          <w:color w:val="000000" w:themeColor="text1"/>
        </w:rPr>
      </w:pPr>
      <w:r w:rsidRPr="008A7707">
        <w:rPr>
          <w:rFonts w:ascii="黑体" w:eastAsia="黑体" w:hAnsi="黑体" w:hint="eastAsia"/>
          <w:b/>
          <w:color w:val="000000" w:themeColor="text1"/>
        </w:rPr>
        <w:t>第二十条</w:t>
      </w:r>
      <w:r w:rsidRPr="008A7707">
        <w:rPr>
          <w:rFonts w:ascii="黑体" w:eastAsia="黑体" w:hAnsi="黑体" w:hint="eastAsia"/>
          <w:color w:val="000000" w:themeColor="text1"/>
        </w:rPr>
        <w:t xml:space="preserve"> 由于外部环境、国家政策和不可抗力等因素影响或根据实际需要必须增加的支出，应</w:t>
      </w:r>
      <w:r w:rsidRPr="008A7707">
        <w:rPr>
          <w:rFonts w:ascii="黑体" w:eastAsia="黑体" w:hAnsi="黑体" w:cs="宋体-方正超大字符集" w:hint="eastAsia"/>
          <w:color w:val="000000" w:themeColor="text1"/>
        </w:rPr>
        <w:t>办理预算</w:t>
      </w:r>
      <w:r w:rsidRPr="008A7707">
        <w:rPr>
          <w:rFonts w:ascii="黑体" w:eastAsia="黑体" w:hAnsi="黑体" w:hint="eastAsia"/>
          <w:color w:val="000000" w:themeColor="text1"/>
        </w:rPr>
        <w:t>调整。</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1.业务科室提出预算调整申请，详细说明理由、建议方案、调整前后预算指</w:t>
      </w:r>
      <w:r w:rsidRPr="008A7707">
        <w:rPr>
          <w:rFonts w:ascii="黑体" w:eastAsia="黑体" w:hAnsi="黑体" w:hint="eastAsia"/>
          <w:color w:val="000000" w:themeColor="text1"/>
        </w:rPr>
        <w:lastRenderedPageBreak/>
        <w:t>标的比较及所带来的影响等内容，报财务审核。</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2.财务审核汇总，形成预算调整方案，报预算管理领导小组审批通过后，由财务向上级主管部门或同级财政提出申请，上级主管部门本着勤俭节约、确保工作需要的原则，认真研究提出意见，经集体研究后，按规定程序上报财政部门审批。</w:t>
      </w:r>
    </w:p>
    <w:p w:rsidR="0053312D" w:rsidRPr="008A7707" w:rsidRDefault="0053312D" w:rsidP="008A7707">
      <w:pPr>
        <w:pStyle w:val="4"/>
        <w:widowControl w:val="0"/>
        <w:ind w:firstLine="482"/>
        <w:rPr>
          <w:rFonts w:ascii="黑体" w:eastAsia="黑体" w:hAnsi="黑体"/>
          <w:color w:val="000000" w:themeColor="text1"/>
        </w:rPr>
      </w:pPr>
      <w:bookmarkStart w:id="325" w:name="_Toc528689206"/>
      <w:r w:rsidRPr="008A7707">
        <w:rPr>
          <w:rFonts w:ascii="黑体" w:eastAsia="黑体" w:hAnsi="黑体" w:hint="eastAsia"/>
          <w:color w:val="000000" w:themeColor="text1"/>
        </w:rPr>
        <w:t>预算与决算分析</w:t>
      </w:r>
      <w:bookmarkEnd w:id="325"/>
    </w:p>
    <w:p w:rsidR="0053312D" w:rsidRPr="008A7707" w:rsidRDefault="0053312D" w:rsidP="008A7707">
      <w:pPr>
        <w:pStyle w:val="70"/>
        <w:widowControl w:val="0"/>
        <w:ind w:firstLine="482"/>
        <w:rPr>
          <w:rFonts w:ascii="黑体" w:eastAsia="黑体" w:hAnsi="黑体"/>
          <w:color w:val="000000" w:themeColor="text1"/>
        </w:rPr>
      </w:pPr>
      <w:r w:rsidRPr="008A7707">
        <w:rPr>
          <w:rFonts w:ascii="黑体" w:eastAsia="黑体" w:hAnsi="黑体" w:hint="eastAsia"/>
          <w:b/>
          <w:color w:val="000000" w:themeColor="text1"/>
        </w:rPr>
        <w:t>第二十一条</w:t>
      </w:r>
      <w:r w:rsidRPr="008A7707">
        <w:rPr>
          <w:rFonts w:ascii="黑体" w:eastAsia="黑体" w:hAnsi="黑体" w:hint="eastAsia"/>
          <w:color w:val="000000" w:themeColor="text1"/>
        </w:rPr>
        <w:t xml:space="preserve"> 建立预算执行分析机制。财务应定期通报各业务科室预算执行情况，重点通报建设项目、大宗物资采购、对外投资等重大预算项目执行情况。预算管理领导小组定期召开预算执行分析会议，审议预算执行阶段性报告，研究解决预算执行中存在的问题，提出改进措施，提高预算执行的有效性。</w:t>
      </w:r>
    </w:p>
    <w:p w:rsidR="0053312D" w:rsidRPr="008A7707" w:rsidRDefault="0053312D" w:rsidP="008A7707">
      <w:pPr>
        <w:pStyle w:val="70"/>
        <w:widowControl w:val="0"/>
        <w:ind w:firstLine="482"/>
        <w:rPr>
          <w:rFonts w:ascii="黑体" w:eastAsia="黑体" w:hAnsi="黑体"/>
          <w:color w:val="000000" w:themeColor="text1"/>
        </w:rPr>
      </w:pPr>
      <w:r w:rsidRPr="008A7707">
        <w:rPr>
          <w:rFonts w:ascii="黑体" w:eastAsia="黑体" w:hAnsi="黑体" w:hint="eastAsia"/>
          <w:b/>
          <w:color w:val="000000" w:themeColor="text1"/>
        </w:rPr>
        <w:t>第二十二条</w:t>
      </w:r>
      <w:r w:rsidRPr="008A7707">
        <w:rPr>
          <w:rFonts w:ascii="黑体" w:eastAsia="黑体" w:hAnsi="黑体" w:hint="eastAsia"/>
          <w:color w:val="000000" w:themeColor="text1"/>
        </w:rPr>
        <w:t xml:space="preserve"> 预算管理领导小组应加强与各预算执行单位的沟通，运用财务信息和其他相关资料监控预算执行情况。</w:t>
      </w:r>
    </w:p>
    <w:p w:rsidR="0053312D" w:rsidRPr="008A7707" w:rsidRDefault="0053312D" w:rsidP="008A7707">
      <w:pPr>
        <w:pStyle w:val="70"/>
        <w:widowControl w:val="0"/>
        <w:ind w:firstLine="482"/>
        <w:rPr>
          <w:rFonts w:ascii="黑体" w:eastAsia="黑体" w:hAnsi="黑体"/>
          <w:color w:val="000000" w:themeColor="text1"/>
        </w:rPr>
      </w:pPr>
      <w:r w:rsidRPr="008A7707">
        <w:rPr>
          <w:rFonts w:ascii="黑体" w:eastAsia="黑体" w:hAnsi="黑体" w:hint="eastAsia"/>
          <w:b/>
          <w:color w:val="000000" w:themeColor="text1"/>
        </w:rPr>
        <w:t xml:space="preserve">第二十三条 </w:t>
      </w:r>
      <w:r w:rsidRPr="008A7707">
        <w:rPr>
          <w:rFonts w:ascii="黑体" w:eastAsia="黑体" w:hAnsi="黑体" w:hint="eastAsia"/>
          <w:color w:val="000000" w:themeColor="text1"/>
        </w:rPr>
        <w:t xml:space="preserve">各部门采取恰当方式及时向预算管理领导小组报告、反馈预算执行情况、执行差异及对预算目标的影响。 </w:t>
      </w:r>
    </w:p>
    <w:p w:rsidR="0053312D" w:rsidRPr="008A7707" w:rsidRDefault="0053312D" w:rsidP="008A7707">
      <w:pPr>
        <w:pStyle w:val="70"/>
        <w:widowControl w:val="0"/>
        <w:ind w:firstLine="482"/>
        <w:rPr>
          <w:rFonts w:ascii="黑体" w:eastAsia="黑体" w:hAnsi="黑体"/>
          <w:color w:val="000000" w:themeColor="text1"/>
        </w:rPr>
      </w:pPr>
      <w:r w:rsidRPr="008A7707">
        <w:rPr>
          <w:rFonts w:ascii="黑体" w:eastAsia="黑体" w:hAnsi="黑体" w:hint="eastAsia"/>
          <w:b/>
          <w:color w:val="000000" w:themeColor="text1"/>
        </w:rPr>
        <w:t xml:space="preserve">第二十四条 </w:t>
      </w:r>
      <w:r w:rsidRPr="008A7707">
        <w:rPr>
          <w:rFonts w:ascii="黑体" w:eastAsia="黑体" w:hAnsi="黑体" w:hint="eastAsia"/>
          <w:color w:val="000000" w:themeColor="text1"/>
        </w:rPr>
        <w:t>应当建立预算执行分析机制。定期通报各科室预算执行情况，召开预算执行分析会议，研究解决预算执行中存在的问题，提出改进措施，提高预算执行的有效性。</w:t>
      </w:r>
    </w:p>
    <w:p w:rsidR="0053312D" w:rsidRPr="008A7707" w:rsidRDefault="0053312D" w:rsidP="008A7707">
      <w:pPr>
        <w:pStyle w:val="70"/>
        <w:widowControl w:val="0"/>
        <w:ind w:firstLine="482"/>
        <w:rPr>
          <w:rFonts w:ascii="黑体" w:eastAsia="黑体" w:hAnsi="黑体"/>
          <w:color w:val="000000" w:themeColor="text1"/>
        </w:rPr>
      </w:pPr>
      <w:r w:rsidRPr="008A7707">
        <w:rPr>
          <w:rFonts w:ascii="黑体" w:eastAsia="黑体" w:hAnsi="黑体" w:hint="eastAsia"/>
          <w:b/>
          <w:color w:val="000000" w:themeColor="text1"/>
        </w:rPr>
        <w:t xml:space="preserve">第二十五条 </w:t>
      </w:r>
      <w:r w:rsidRPr="008A7707">
        <w:rPr>
          <w:rFonts w:ascii="黑体" w:eastAsia="黑体" w:hAnsi="黑体" w:hint="eastAsia"/>
          <w:color w:val="000000" w:themeColor="text1"/>
        </w:rPr>
        <w:t>应加强决算的财务分析工作，对决算情况进行及时、准确的科学分析，并充分运用分析结果来促进年度预算目标的实现。</w:t>
      </w:r>
    </w:p>
    <w:p w:rsidR="0053312D" w:rsidRPr="008A7707" w:rsidRDefault="0053312D" w:rsidP="008A7707">
      <w:pPr>
        <w:pStyle w:val="4"/>
        <w:widowControl w:val="0"/>
        <w:ind w:firstLine="482"/>
        <w:rPr>
          <w:rFonts w:ascii="黑体" w:eastAsia="黑体" w:hAnsi="黑体"/>
          <w:color w:val="000000" w:themeColor="text1"/>
        </w:rPr>
      </w:pPr>
      <w:bookmarkStart w:id="326" w:name="_Toc528689207"/>
      <w:r w:rsidRPr="008A7707">
        <w:rPr>
          <w:rFonts w:ascii="黑体" w:eastAsia="黑体" w:hAnsi="黑体" w:hint="eastAsia"/>
          <w:color w:val="000000" w:themeColor="text1"/>
        </w:rPr>
        <w:t>决算管理制度</w:t>
      </w:r>
      <w:bookmarkEnd w:id="326"/>
    </w:p>
    <w:p w:rsidR="0053312D" w:rsidRPr="008A7707" w:rsidRDefault="0053312D" w:rsidP="008A7707">
      <w:pPr>
        <w:pStyle w:val="70"/>
        <w:widowControl w:val="0"/>
        <w:ind w:firstLine="482"/>
        <w:rPr>
          <w:rFonts w:ascii="黑体" w:eastAsia="黑体" w:hAnsi="黑体"/>
          <w:color w:val="000000" w:themeColor="text1"/>
        </w:rPr>
      </w:pPr>
      <w:r w:rsidRPr="008A7707">
        <w:rPr>
          <w:rFonts w:ascii="黑体" w:eastAsia="黑体" w:hAnsi="黑体" w:hint="eastAsia"/>
          <w:b/>
          <w:color w:val="000000" w:themeColor="text1"/>
        </w:rPr>
        <w:t>第二十六条</w:t>
      </w:r>
      <w:r w:rsidRPr="008A7707">
        <w:rPr>
          <w:rFonts w:ascii="黑体" w:eastAsia="黑体" w:hAnsi="黑体" w:hint="eastAsia"/>
          <w:color w:val="000000" w:themeColor="text1"/>
        </w:rPr>
        <w:t xml:space="preserve"> 财务负责本单位会计核算，按照财政部门决算编制要求和单位实际经济业务进行年终决算，编制决算报表和分析报告。</w:t>
      </w:r>
    </w:p>
    <w:p w:rsidR="0053312D" w:rsidRPr="008A7707" w:rsidRDefault="0053312D" w:rsidP="008A7707">
      <w:pPr>
        <w:pStyle w:val="70"/>
        <w:widowControl w:val="0"/>
        <w:ind w:firstLine="482"/>
        <w:rPr>
          <w:rFonts w:ascii="黑体" w:eastAsia="黑体" w:hAnsi="黑体"/>
          <w:color w:val="000000" w:themeColor="text1"/>
        </w:rPr>
      </w:pPr>
      <w:r w:rsidRPr="008A7707">
        <w:rPr>
          <w:rFonts w:ascii="黑体" w:eastAsia="黑体" w:hAnsi="黑体" w:hint="eastAsia"/>
          <w:b/>
          <w:color w:val="000000" w:themeColor="text1"/>
        </w:rPr>
        <w:t xml:space="preserve">第二十七条 </w:t>
      </w:r>
      <w:r w:rsidRPr="008A7707">
        <w:rPr>
          <w:rFonts w:ascii="黑体" w:eastAsia="黑体" w:hAnsi="黑体" w:hint="eastAsia"/>
          <w:color w:val="000000" w:themeColor="text1"/>
        </w:rPr>
        <w:t>决算编制应真实、完整、准确、及时。决算编制完成后，应由专人进行审核。重点对决算报表内容是否完整，数据是否真实、准确、与会计账簿的相关数据是否一致、与财政部门和业务部门提供的对账数据是否相符、是否符合报表间、报表内各项目间的逻辑关系。审核人员审核后要进行签字确认。</w:t>
      </w:r>
    </w:p>
    <w:p w:rsidR="0053312D" w:rsidRPr="008A7707" w:rsidRDefault="0053312D" w:rsidP="008A7707">
      <w:pPr>
        <w:pStyle w:val="70"/>
        <w:widowControl w:val="0"/>
        <w:ind w:firstLine="482"/>
        <w:rPr>
          <w:rFonts w:ascii="黑体" w:eastAsia="黑体" w:hAnsi="黑体"/>
          <w:color w:val="000000" w:themeColor="text1"/>
        </w:rPr>
      </w:pPr>
      <w:r w:rsidRPr="008A7707">
        <w:rPr>
          <w:rFonts w:ascii="黑体" w:eastAsia="黑体" w:hAnsi="黑体" w:hint="eastAsia"/>
          <w:b/>
          <w:color w:val="000000" w:themeColor="text1"/>
        </w:rPr>
        <w:t xml:space="preserve">第二十八条 </w:t>
      </w:r>
      <w:r w:rsidRPr="008A7707">
        <w:rPr>
          <w:rFonts w:ascii="黑体" w:eastAsia="黑体" w:hAnsi="黑体" w:hint="eastAsia"/>
          <w:color w:val="000000" w:themeColor="text1"/>
        </w:rPr>
        <w:t>财务加强决算分析工作，重点分析业务科室预算执行情况、资金和实物资产使用情况、各项支出安排是否合理、项目支出是否达到既定的效果，</w:t>
      </w:r>
      <w:r w:rsidRPr="008A7707">
        <w:rPr>
          <w:rFonts w:ascii="黑体" w:eastAsia="黑体" w:hAnsi="黑体" w:hint="eastAsia"/>
          <w:color w:val="000000" w:themeColor="text1"/>
        </w:rPr>
        <w:lastRenderedPageBreak/>
        <w:t>对存在的问题提出改进建议，形成分析结果报告，报送预算管理领导小组，并反馈给各业务科室，强化决算分析结果运用，建立健全单位预算和决算相互反映、相互促进的机制。</w:t>
      </w:r>
    </w:p>
    <w:p w:rsidR="0053312D" w:rsidRPr="008A7707" w:rsidRDefault="0053312D" w:rsidP="008A7707">
      <w:pPr>
        <w:pStyle w:val="4"/>
        <w:widowControl w:val="0"/>
        <w:ind w:firstLine="482"/>
        <w:rPr>
          <w:rFonts w:ascii="黑体" w:eastAsia="黑体" w:hAnsi="黑体"/>
          <w:color w:val="000000" w:themeColor="text1"/>
        </w:rPr>
      </w:pPr>
      <w:bookmarkStart w:id="327" w:name="_Toc528689208"/>
      <w:r w:rsidRPr="008A7707">
        <w:rPr>
          <w:rFonts w:ascii="黑体" w:eastAsia="黑体" w:hAnsi="黑体" w:hint="eastAsia"/>
          <w:color w:val="000000" w:themeColor="text1"/>
        </w:rPr>
        <w:t>预算绩效管理制度</w:t>
      </w:r>
      <w:bookmarkEnd w:id="327"/>
    </w:p>
    <w:p w:rsidR="0053312D" w:rsidRPr="008A7707" w:rsidRDefault="0053312D" w:rsidP="008A7707">
      <w:pPr>
        <w:pStyle w:val="70"/>
        <w:widowControl w:val="0"/>
        <w:ind w:firstLine="482"/>
        <w:rPr>
          <w:rFonts w:ascii="黑体" w:eastAsia="黑体" w:hAnsi="黑体"/>
          <w:color w:val="000000" w:themeColor="text1"/>
        </w:rPr>
      </w:pPr>
      <w:r w:rsidRPr="008A7707">
        <w:rPr>
          <w:rFonts w:ascii="黑体" w:eastAsia="黑体" w:hAnsi="黑体" w:hint="eastAsia"/>
          <w:b/>
          <w:color w:val="000000" w:themeColor="text1"/>
        </w:rPr>
        <w:t xml:space="preserve">第二十九条 </w:t>
      </w:r>
      <w:r w:rsidRPr="008A7707">
        <w:rPr>
          <w:rFonts w:ascii="黑体" w:eastAsia="黑体" w:hAnsi="黑体" w:hint="eastAsia"/>
          <w:color w:val="000000" w:themeColor="text1"/>
        </w:rPr>
        <w:t>加强预算绩效管理，建立“预算编制有目标、预算执行有监控、预算完成有评价、评价结果有反馈、反馈结果有应用”的全过程预算绩效管理机制。</w:t>
      </w:r>
    </w:p>
    <w:p w:rsidR="0053312D" w:rsidRPr="008A7707" w:rsidRDefault="0053312D" w:rsidP="008A7707">
      <w:pPr>
        <w:pStyle w:val="70"/>
        <w:widowControl w:val="0"/>
        <w:ind w:firstLine="482"/>
        <w:rPr>
          <w:rFonts w:ascii="黑体" w:eastAsia="黑体" w:hAnsi="黑体"/>
          <w:color w:val="000000" w:themeColor="text1"/>
        </w:rPr>
      </w:pPr>
      <w:r w:rsidRPr="008A7707">
        <w:rPr>
          <w:rFonts w:ascii="黑体" w:eastAsia="黑体" w:hAnsi="黑体" w:hint="eastAsia"/>
          <w:b/>
          <w:color w:val="000000" w:themeColor="text1"/>
        </w:rPr>
        <w:t xml:space="preserve">第三十条 </w:t>
      </w:r>
      <w:r w:rsidRPr="008A7707">
        <w:rPr>
          <w:rFonts w:ascii="黑体" w:eastAsia="黑体" w:hAnsi="黑体" w:hint="eastAsia"/>
          <w:color w:val="000000" w:themeColor="text1"/>
        </w:rPr>
        <w:t>业务科室根据单位总体发展目标和各自的职能分工及项目建设情况，考虑经济效益、社会效益和环境效益等因素，制订本科室具体的项目预算绩效目标，并根据实现预算目标的需要测算资金投入、编制预算，报财务审核。经财务审核汇总，报预算管理领导小组审批后，随同部门预算上报上级主管部门或同级财政。</w:t>
      </w:r>
    </w:p>
    <w:p w:rsidR="0053312D" w:rsidRPr="008A7707" w:rsidRDefault="0053312D" w:rsidP="008A7707">
      <w:pPr>
        <w:pStyle w:val="70"/>
        <w:widowControl w:val="0"/>
        <w:ind w:firstLine="482"/>
        <w:rPr>
          <w:rFonts w:ascii="黑体" w:eastAsia="黑体" w:hAnsi="黑体"/>
          <w:color w:val="000000" w:themeColor="text1"/>
        </w:rPr>
      </w:pPr>
      <w:r w:rsidRPr="008A7707">
        <w:rPr>
          <w:rFonts w:ascii="黑体" w:eastAsia="黑体" w:hAnsi="黑体" w:hint="eastAsia"/>
          <w:b/>
          <w:color w:val="000000" w:themeColor="text1"/>
        </w:rPr>
        <w:t xml:space="preserve">第三十一条 </w:t>
      </w:r>
      <w:r w:rsidRPr="008A7707">
        <w:rPr>
          <w:rFonts w:ascii="黑体" w:eastAsia="黑体" w:hAnsi="黑体" w:hint="eastAsia"/>
          <w:color w:val="000000" w:themeColor="text1"/>
        </w:rPr>
        <w:t>建立预算执行监控机制。财务加强与各业务科室的沟通，定期采集绩效运行信息并汇总分析，对各业务科室预算执行情况进行跟踪问效，及时发现和纠正预算执行中的偏差，确保业务科室开展各类业务事项均符合预算要求，并依据相关工作计划和定额标准严格执行预算。</w:t>
      </w:r>
    </w:p>
    <w:p w:rsidR="0053312D" w:rsidRPr="008A7707" w:rsidRDefault="0053312D" w:rsidP="008A7707">
      <w:pPr>
        <w:pStyle w:val="70"/>
        <w:widowControl w:val="0"/>
        <w:ind w:firstLine="482"/>
        <w:rPr>
          <w:rFonts w:ascii="黑体" w:eastAsia="黑体" w:hAnsi="黑体"/>
          <w:color w:val="000000" w:themeColor="text1"/>
        </w:rPr>
      </w:pPr>
      <w:r w:rsidRPr="008A7707">
        <w:rPr>
          <w:rFonts w:ascii="黑体" w:eastAsia="黑体" w:hAnsi="黑体" w:hint="eastAsia"/>
          <w:b/>
          <w:color w:val="000000" w:themeColor="text1"/>
        </w:rPr>
        <w:t xml:space="preserve">第三十二条 </w:t>
      </w:r>
      <w:r w:rsidRPr="008A7707">
        <w:rPr>
          <w:rFonts w:ascii="黑体" w:eastAsia="黑体" w:hAnsi="黑体" w:hint="eastAsia"/>
          <w:color w:val="000000" w:themeColor="text1"/>
        </w:rPr>
        <w:t>建立绩效评价制度。财务负责组织本单位绩效评价工作，并将预算执行的效果和效率纳入业务科室和个人的考核和奖惩范围。财务编制绩效评价报告报预算管理领导小组审查，结果反馈给各业务科室，并按要求上报上级主管部门。</w:t>
      </w:r>
    </w:p>
    <w:p w:rsidR="0053312D" w:rsidRPr="008A7707" w:rsidRDefault="0053312D" w:rsidP="008A7707">
      <w:pPr>
        <w:pStyle w:val="70"/>
        <w:widowControl w:val="0"/>
        <w:ind w:firstLine="482"/>
        <w:rPr>
          <w:rFonts w:ascii="黑体" w:eastAsia="黑体" w:hAnsi="黑体"/>
          <w:color w:val="000000" w:themeColor="text1"/>
        </w:rPr>
      </w:pPr>
      <w:r w:rsidRPr="008A7707">
        <w:rPr>
          <w:rFonts w:ascii="黑体" w:eastAsia="黑体" w:hAnsi="黑体" w:hint="eastAsia"/>
          <w:b/>
          <w:color w:val="000000" w:themeColor="text1"/>
        </w:rPr>
        <w:t xml:space="preserve">第三十三条 </w:t>
      </w:r>
      <w:r w:rsidRPr="008A7707">
        <w:rPr>
          <w:rFonts w:ascii="黑体" w:eastAsia="黑体" w:hAnsi="黑体" w:hint="eastAsia"/>
          <w:color w:val="000000" w:themeColor="text1"/>
        </w:rPr>
        <w:t>加强绩效评价结果的运用。对于绩效评价结果较好的业务科室，在以后年度分配方面给予优先</w:t>
      </w:r>
      <w:r w:rsidRPr="008A7707">
        <w:rPr>
          <w:rFonts w:ascii="黑体" w:eastAsia="黑体" w:hAnsi="黑体" w:cs="宋体-方正超大字符集" w:hint="eastAsia"/>
          <w:color w:val="000000" w:themeColor="text1"/>
        </w:rPr>
        <w:t>考虑；对于</w:t>
      </w:r>
      <w:r w:rsidRPr="008A7707">
        <w:rPr>
          <w:rFonts w:ascii="黑体" w:eastAsia="黑体" w:hAnsi="黑体" w:hint="eastAsia"/>
          <w:color w:val="000000" w:themeColor="text1"/>
        </w:rPr>
        <w:t>绩效评价结果较差的业务科室，应进行整改，并对以后年度的项目立项和预算分配从严把关和控制。</w:t>
      </w:r>
    </w:p>
    <w:p w:rsidR="0053312D" w:rsidRPr="008A7707" w:rsidRDefault="0053312D" w:rsidP="008A7707">
      <w:pPr>
        <w:pStyle w:val="4"/>
        <w:widowControl w:val="0"/>
        <w:ind w:firstLine="482"/>
        <w:rPr>
          <w:rFonts w:ascii="黑体" w:eastAsia="黑体" w:hAnsi="黑体"/>
          <w:color w:val="000000" w:themeColor="text1"/>
        </w:rPr>
      </w:pPr>
      <w:bookmarkStart w:id="328" w:name="_Toc528689209"/>
      <w:r w:rsidRPr="008A7707">
        <w:rPr>
          <w:rFonts w:ascii="黑体" w:eastAsia="黑体" w:hAnsi="黑体" w:hint="eastAsia"/>
          <w:color w:val="000000" w:themeColor="text1"/>
        </w:rPr>
        <w:t>内部审计监督管理</w:t>
      </w:r>
      <w:bookmarkEnd w:id="328"/>
    </w:p>
    <w:p w:rsidR="0053312D" w:rsidRPr="008A7707" w:rsidRDefault="0053312D" w:rsidP="008A7707">
      <w:pPr>
        <w:pStyle w:val="70"/>
        <w:widowControl w:val="0"/>
        <w:ind w:firstLine="482"/>
        <w:rPr>
          <w:rFonts w:ascii="黑体" w:eastAsia="黑体" w:hAnsi="黑体"/>
          <w:color w:val="000000" w:themeColor="text1"/>
        </w:rPr>
      </w:pPr>
      <w:r w:rsidRPr="008A7707">
        <w:rPr>
          <w:rFonts w:ascii="黑体" w:eastAsia="黑体" w:hAnsi="黑体" w:hint="eastAsia"/>
          <w:b/>
          <w:color w:val="000000" w:themeColor="text1"/>
        </w:rPr>
        <w:t xml:space="preserve">第三十四条 </w:t>
      </w:r>
      <w:r w:rsidRPr="008A7707">
        <w:rPr>
          <w:rFonts w:ascii="黑体" w:eastAsia="黑体" w:hAnsi="黑体" w:hint="eastAsia"/>
          <w:color w:val="000000" w:themeColor="text1"/>
        </w:rPr>
        <w:t>重点审计在预算编制过程中单位内部各科室间沟通协调是否充分，预算编制与资产配置是否相结合、与具体工作是否相对应；是否按照批复的额度和开支范围执行预算，进度是否合理，是否存在无预算、超预算支出等问题；决算编报是否真实、完整、准确、及时。</w:t>
      </w:r>
    </w:p>
    <w:p w:rsidR="0053312D" w:rsidRPr="008A7707" w:rsidRDefault="0053312D" w:rsidP="008A7707">
      <w:pPr>
        <w:pStyle w:val="4"/>
        <w:widowControl w:val="0"/>
        <w:ind w:firstLine="482"/>
        <w:rPr>
          <w:rFonts w:ascii="黑体" w:eastAsia="黑体" w:hAnsi="黑体"/>
          <w:color w:val="000000" w:themeColor="text1"/>
        </w:rPr>
      </w:pPr>
      <w:bookmarkStart w:id="329" w:name="_Toc528689210"/>
      <w:r w:rsidRPr="008A7707">
        <w:rPr>
          <w:rFonts w:ascii="黑体" w:eastAsia="黑体" w:hAnsi="黑体" w:hint="eastAsia"/>
          <w:color w:val="000000" w:themeColor="text1"/>
        </w:rPr>
        <w:lastRenderedPageBreak/>
        <w:t>附则</w:t>
      </w:r>
      <w:bookmarkEnd w:id="329"/>
    </w:p>
    <w:p w:rsidR="0053312D" w:rsidRPr="008A7707" w:rsidRDefault="0053312D" w:rsidP="008A7707">
      <w:pPr>
        <w:pStyle w:val="70"/>
        <w:widowControl w:val="0"/>
        <w:ind w:firstLine="482"/>
        <w:rPr>
          <w:rFonts w:ascii="黑体" w:eastAsia="黑体" w:hAnsi="黑体"/>
          <w:color w:val="000000" w:themeColor="text1"/>
        </w:rPr>
      </w:pPr>
      <w:r w:rsidRPr="008A7707">
        <w:rPr>
          <w:rFonts w:ascii="黑体" w:eastAsia="黑体" w:hAnsi="黑体" w:hint="eastAsia"/>
          <w:b/>
          <w:color w:val="000000" w:themeColor="text1"/>
        </w:rPr>
        <w:t>第三十五条</w:t>
      </w:r>
      <w:r w:rsidRPr="008A7707">
        <w:rPr>
          <w:rFonts w:ascii="黑体" w:eastAsia="黑体" w:hAnsi="黑体" w:hint="eastAsia"/>
          <w:color w:val="000000" w:themeColor="text1"/>
        </w:rPr>
        <w:t xml:space="preserve"> 本制度由本单位财务部门负责解释。</w:t>
      </w:r>
    </w:p>
    <w:p w:rsidR="0053312D" w:rsidRPr="008A7707" w:rsidRDefault="0053312D" w:rsidP="008A7707">
      <w:pPr>
        <w:pStyle w:val="70"/>
        <w:widowControl w:val="0"/>
        <w:ind w:firstLine="482"/>
        <w:rPr>
          <w:rFonts w:ascii="黑体" w:eastAsia="黑体" w:hAnsi="黑体"/>
          <w:color w:val="000000" w:themeColor="text1"/>
        </w:rPr>
      </w:pPr>
      <w:r w:rsidRPr="008A7707">
        <w:rPr>
          <w:rFonts w:ascii="黑体" w:eastAsia="黑体" w:hAnsi="黑体" w:hint="eastAsia"/>
          <w:b/>
          <w:color w:val="000000" w:themeColor="text1"/>
        </w:rPr>
        <w:t>第三十六条</w:t>
      </w:r>
      <w:r w:rsidRPr="008A7707">
        <w:rPr>
          <w:rFonts w:ascii="黑体" w:eastAsia="黑体" w:hAnsi="黑体" w:hint="eastAsia"/>
          <w:color w:val="000000" w:themeColor="text1"/>
        </w:rPr>
        <w:t xml:space="preserve"> 本制度自发布之日起实施。</w:t>
      </w:r>
    </w:p>
    <w:p w:rsidR="0053312D" w:rsidRPr="008A7707" w:rsidRDefault="0053312D" w:rsidP="008A7707">
      <w:pPr>
        <w:pStyle w:val="a1"/>
        <w:widowControl w:val="0"/>
        <w:ind w:left="0" w:firstLine="562"/>
        <w:rPr>
          <w:rFonts w:ascii="黑体" w:eastAsia="黑体" w:hAnsi="黑体"/>
          <w:color w:val="000000" w:themeColor="text1"/>
        </w:rPr>
      </w:pPr>
      <w:bookmarkStart w:id="330" w:name="_Toc528689211"/>
      <w:bookmarkStart w:id="331" w:name="_Toc529370350"/>
      <w:r w:rsidRPr="008A7707">
        <w:rPr>
          <w:rFonts w:ascii="黑体" w:eastAsia="黑体" w:hAnsi="黑体" w:hint="eastAsia"/>
          <w:color w:val="000000" w:themeColor="text1"/>
        </w:rPr>
        <w:t>部门预算三年规划编制及审批流程</w:t>
      </w:r>
      <w:bookmarkEnd w:id="330"/>
      <w:bookmarkEnd w:id="331"/>
    </w:p>
    <w:p w:rsidR="0053312D" w:rsidRPr="008A7707" w:rsidRDefault="0053312D" w:rsidP="008A7707">
      <w:pPr>
        <w:pStyle w:val="72"/>
        <w:widowControl w:val="0"/>
        <w:ind w:firstLine="482"/>
        <w:rPr>
          <w:rFonts w:ascii="黑体" w:eastAsia="黑体" w:hAnsi="黑体"/>
          <w:color w:val="000000" w:themeColor="text1"/>
        </w:rPr>
      </w:pPr>
      <w:r w:rsidRPr="008A7707">
        <w:rPr>
          <w:rFonts w:ascii="黑体" w:eastAsia="黑体" w:hAnsi="黑体" w:hint="eastAsia"/>
          <w:color w:val="000000" w:themeColor="text1"/>
        </w:rPr>
        <w:t>预算三年规划编制及审批流程图：</w:t>
      </w:r>
    </w:p>
    <w:p w:rsidR="0053312D" w:rsidRPr="008A7707" w:rsidRDefault="0053312D" w:rsidP="008A7707">
      <w:pPr>
        <w:widowControl w:val="0"/>
        <w:jc w:val="center"/>
        <w:rPr>
          <w:rFonts w:ascii="黑体" w:eastAsia="黑体" w:hAnsi="黑体"/>
          <w:color w:val="000000" w:themeColor="text1"/>
        </w:rPr>
      </w:pPr>
      <w:bookmarkStart w:id="332" w:name="img_ysywsnghlct"/>
      <w:bookmarkEnd w:id="332"/>
      <w:r w:rsidRPr="008A7707">
        <w:rPr>
          <w:rFonts w:ascii="黑体" w:eastAsia="黑体" w:hAnsi="黑体"/>
          <w:noProof/>
          <w:color w:val="000000" w:themeColor="text1"/>
        </w:rPr>
        <w:drawing>
          <wp:inline distT="0" distB="0" distL="0" distR="0" wp14:anchorId="26CC25F4" wp14:editId="00D8C874">
            <wp:extent cx="4265930" cy="4411345"/>
            <wp:effectExtent l="0" t="0" r="1270" b="8255"/>
            <wp:docPr id="38" name="图片 3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4265930" cy="4411345"/>
                    </a:xfrm>
                    <a:prstGeom prst="rect">
                      <a:avLst/>
                    </a:prstGeom>
                  </pic:spPr>
                </pic:pic>
              </a:graphicData>
            </a:graphic>
          </wp:inline>
        </w:drawing>
      </w:r>
    </w:p>
    <w:p w:rsidR="0053312D" w:rsidRPr="008A7707" w:rsidRDefault="0053312D" w:rsidP="008A7707">
      <w:pPr>
        <w:pStyle w:val="72"/>
        <w:widowControl w:val="0"/>
        <w:ind w:firstLine="482"/>
        <w:rPr>
          <w:rFonts w:ascii="黑体" w:eastAsia="黑体" w:hAnsi="黑体"/>
          <w:color w:val="000000" w:themeColor="text1"/>
        </w:rPr>
        <w:sectPr w:rsidR="0053312D" w:rsidRPr="008A7707" w:rsidSect="00FB56A8">
          <w:pgSz w:w="11906" w:h="16838" w:code="9"/>
          <w:pgMar w:top="1440" w:right="1800" w:bottom="1440" w:left="1800" w:header="851" w:footer="992" w:gutter="0"/>
          <w:cols w:space="425"/>
          <w:docGrid w:type="lines" w:linePitch="326"/>
        </w:sectPr>
      </w:pPr>
    </w:p>
    <w:p w:rsidR="0053312D" w:rsidRPr="008A7707" w:rsidRDefault="0053312D" w:rsidP="008A7707">
      <w:pPr>
        <w:pStyle w:val="72"/>
        <w:widowControl w:val="0"/>
        <w:ind w:firstLine="482"/>
        <w:rPr>
          <w:rFonts w:ascii="黑体" w:eastAsia="黑体" w:hAnsi="黑体"/>
          <w:color w:val="000000" w:themeColor="text1"/>
        </w:rPr>
      </w:pPr>
      <w:r w:rsidRPr="008A7707">
        <w:rPr>
          <w:rFonts w:ascii="黑体" w:eastAsia="黑体" w:hAnsi="黑体" w:hint="eastAsia"/>
          <w:color w:val="000000" w:themeColor="text1"/>
        </w:rPr>
        <w:lastRenderedPageBreak/>
        <w:t>部门预算三年规划编制及审批业务流程节点说明：</w:t>
      </w:r>
    </w:p>
    <w:tbl>
      <w:tblPr>
        <w:tblStyle w:val="aa"/>
        <w:tblpPr w:leftFromText="180" w:rightFromText="180" w:vertAnchor="text" w:tblpX="-157" w:tblpY="1"/>
        <w:tblW w:w="7356"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1E0" w:firstRow="1" w:lastRow="1" w:firstColumn="1" w:lastColumn="1" w:noHBand="0" w:noVBand="0"/>
      </w:tblPr>
      <w:tblGrid>
        <w:gridCol w:w="836"/>
        <w:gridCol w:w="6520"/>
      </w:tblGrid>
      <w:tr w:rsidR="0053312D" w:rsidRPr="008A7707" w:rsidTr="0053312D">
        <w:trPr>
          <w:trHeight w:val="471"/>
        </w:trPr>
        <w:tc>
          <w:tcPr>
            <w:tcW w:w="7356" w:type="dxa"/>
            <w:gridSpan w:val="2"/>
          </w:tcPr>
          <w:p w:rsidR="0053312D" w:rsidRPr="008A7707" w:rsidRDefault="0053312D" w:rsidP="008A7707">
            <w:pPr>
              <w:widowControl w:val="0"/>
              <w:jc w:val="center"/>
              <w:rPr>
                <w:rFonts w:ascii="黑体" w:eastAsia="黑体" w:hAnsi="黑体"/>
                <w:color w:val="000000" w:themeColor="text1"/>
              </w:rPr>
            </w:pPr>
            <w:r w:rsidRPr="008A7707">
              <w:rPr>
                <w:rFonts w:ascii="黑体" w:eastAsia="黑体" w:hAnsi="黑体" w:hint="eastAsia"/>
                <w:color w:val="000000" w:themeColor="text1"/>
              </w:rPr>
              <w:t>部门预算三年规划编制及审批业务流程节点说明：</w:t>
            </w:r>
          </w:p>
          <w:p w:rsidR="0053312D" w:rsidRPr="008A7707" w:rsidRDefault="0053312D" w:rsidP="008A7707">
            <w:pPr>
              <w:widowControl w:val="0"/>
              <w:kinsoku w:val="0"/>
              <w:overflowPunct w:val="0"/>
              <w:autoSpaceDE w:val="0"/>
              <w:autoSpaceDN w:val="0"/>
              <w:adjustRightInd w:val="0"/>
              <w:snapToGrid w:val="0"/>
              <w:jc w:val="center"/>
              <w:rPr>
                <w:rFonts w:ascii="黑体" w:eastAsia="黑体" w:hAnsi="黑体"/>
                <w:color w:val="000000" w:themeColor="text1"/>
                <w:sz w:val="10"/>
                <w:szCs w:val="10"/>
              </w:rPr>
            </w:pPr>
            <w:r w:rsidRPr="008A7707">
              <w:rPr>
                <w:rFonts w:ascii="黑体" w:eastAsia="黑体" w:hAnsi="黑体" w:hint="eastAsia"/>
                <w:color w:val="000000" w:themeColor="text1"/>
                <w:sz w:val="10"/>
                <w:szCs w:val="10"/>
              </w:rPr>
              <w:t>（</w:t>
            </w:r>
            <w:r w:rsidRPr="008A7707">
              <w:rPr>
                <w:rFonts w:ascii="黑体" w:eastAsia="黑体" w:hAnsi="黑体" w:cs="宋体" w:hint="eastAsia"/>
                <w:color w:val="000000" w:themeColor="text1"/>
                <w:sz w:val="10"/>
                <w:szCs w:val="10"/>
              </w:rPr>
              <w:t>来</w:t>
            </w:r>
            <w:r w:rsidRPr="008A7707">
              <w:rPr>
                <w:rFonts w:ascii="黑体" w:eastAsia="黑体" w:hAnsi="黑体" w:cs="Adobe 明體 Std L" w:hint="eastAsia"/>
                <w:color w:val="000000" w:themeColor="text1"/>
                <w:sz w:val="10"/>
                <w:szCs w:val="10"/>
              </w:rPr>
              <w:t>源</w:t>
            </w:r>
            <w:r w:rsidRPr="008A7707">
              <w:rPr>
                <w:rFonts w:ascii="黑体" w:eastAsia="黑体" w:hAnsi="黑体" w:hint="eastAsia"/>
                <w:color w:val="000000" w:themeColor="text1"/>
                <w:sz w:val="10"/>
                <w:szCs w:val="10"/>
              </w:rPr>
              <w:t>：长春佳盟.长春信邦</w:t>
            </w:r>
            <w:r w:rsidRPr="008A7707">
              <w:rPr>
                <w:rFonts w:ascii="黑体" w:eastAsia="黑体" w:hAnsi="黑体" w:cs="宋体" w:hint="eastAsia"/>
                <w:color w:val="000000" w:themeColor="text1"/>
                <w:sz w:val="10"/>
                <w:szCs w:val="10"/>
              </w:rPr>
              <w:t>内</w:t>
            </w:r>
            <w:r w:rsidRPr="008A7707">
              <w:rPr>
                <w:rFonts w:ascii="黑体" w:eastAsia="黑体" w:hAnsi="黑体" w:cs="Adobe 明體 Std L" w:hint="eastAsia"/>
                <w:color w:val="000000" w:themeColor="text1"/>
                <w:sz w:val="10"/>
                <w:szCs w:val="10"/>
              </w:rPr>
              <w:t>控公司</w:t>
            </w:r>
            <w:r w:rsidRPr="008A7707">
              <w:rPr>
                <w:rFonts w:ascii="黑体" w:eastAsia="黑体" w:hAnsi="黑体" w:hint="eastAsia"/>
                <w:color w:val="000000" w:themeColor="text1"/>
                <w:sz w:val="10"/>
                <w:szCs w:val="10"/>
              </w:rPr>
              <w:t>）</w:t>
            </w:r>
          </w:p>
        </w:tc>
      </w:tr>
      <w:tr w:rsidR="0053312D" w:rsidRPr="008A7707" w:rsidTr="0053312D">
        <w:trPr>
          <w:trHeight w:val="471"/>
        </w:trPr>
        <w:tc>
          <w:tcPr>
            <w:tcW w:w="836" w:type="dxa"/>
          </w:tcPr>
          <w:p w:rsidR="0053312D" w:rsidRPr="008A7707" w:rsidRDefault="0053312D" w:rsidP="008A7707">
            <w:pPr>
              <w:widowControl w:val="0"/>
              <w:kinsoku w:val="0"/>
              <w:overflowPunct w:val="0"/>
              <w:autoSpaceDE w:val="0"/>
              <w:autoSpaceDN w:val="0"/>
              <w:adjustRightInd w:val="0"/>
              <w:snapToGrid w:val="0"/>
              <w:jc w:val="center"/>
              <w:rPr>
                <w:rFonts w:ascii="黑体" w:eastAsia="黑体" w:hAnsi="黑体"/>
                <w:b/>
                <w:color w:val="000000" w:themeColor="text1"/>
              </w:rPr>
            </w:pPr>
            <w:r w:rsidRPr="008A7707">
              <w:rPr>
                <w:rFonts w:ascii="黑体" w:eastAsia="黑体" w:hAnsi="黑体" w:hint="eastAsia"/>
                <w:b/>
                <w:color w:val="000000" w:themeColor="text1"/>
              </w:rPr>
              <w:t>流程节点</w:t>
            </w:r>
          </w:p>
        </w:tc>
        <w:tc>
          <w:tcPr>
            <w:tcW w:w="6520" w:type="dxa"/>
          </w:tcPr>
          <w:p w:rsidR="0053312D" w:rsidRPr="008A7707" w:rsidRDefault="0053312D" w:rsidP="008A7707">
            <w:pPr>
              <w:widowControl w:val="0"/>
              <w:kinsoku w:val="0"/>
              <w:overflowPunct w:val="0"/>
              <w:autoSpaceDE w:val="0"/>
              <w:autoSpaceDN w:val="0"/>
              <w:adjustRightInd w:val="0"/>
              <w:snapToGrid w:val="0"/>
              <w:jc w:val="center"/>
              <w:rPr>
                <w:rFonts w:ascii="黑体" w:eastAsia="黑体" w:hAnsi="黑体"/>
                <w:b/>
                <w:color w:val="000000" w:themeColor="text1"/>
              </w:rPr>
            </w:pPr>
            <w:r w:rsidRPr="008A7707">
              <w:rPr>
                <w:rFonts w:ascii="黑体" w:eastAsia="黑体" w:hAnsi="黑体" w:hint="eastAsia"/>
                <w:b/>
                <w:color w:val="000000" w:themeColor="text1"/>
              </w:rPr>
              <w:t>流程节点描述</w:t>
            </w:r>
          </w:p>
        </w:tc>
      </w:tr>
      <w:tr w:rsidR="0053312D" w:rsidRPr="008A7707" w:rsidTr="0053312D">
        <w:trPr>
          <w:trHeight w:val="70"/>
        </w:trPr>
        <w:tc>
          <w:tcPr>
            <w:tcW w:w="836" w:type="dxa"/>
            <w:vMerge w:val="restart"/>
          </w:tcPr>
          <w:p w:rsidR="0053312D" w:rsidRPr="008A7707" w:rsidRDefault="0053312D" w:rsidP="008A7707">
            <w:pPr>
              <w:pStyle w:val="74"/>
              <w:framePr w:hSpace="0" w:wrap="auto" w:vAnchor="margin" w:xAlign="left" w:yAlign="inline"/>
              <w:widowControl w:val="0"/>
              <w:spacing w:line="360" w:lineRule="auto"/>
              <w:rPr>
                <w:rFonts w:ascii="黑体" w:eastAsia="黑体" w:hAnsi="黑体"/>
                <w:color w:val="404040" w:themeColor="text1" w:themeTint="BF"/>
                <w14:textFill>
                  <w14:solidFill>
                    <w14:schemeClr w14:val="tx1">
                      <w14:alpha w14:val="25000"/>
                      <w14:lumMod w14:val="75000"/>
                      <w14:lumOff w14:val="25000"/>
                    </w14:schemeClr>
                  </w14:solidFill>
                </w14:textFill>
              </w:rPr>
            </w:pPr>
            <w:r w:rsidRPr="008A7707">
              <w:rPr>
                <w:rFonts w:ascii="黑体" w:eastAsia="黑体" w:hAnsi="黑体" w:hint="eastAsia"/>
                <w:color w:val="404040" w:themeColor="text1" w:themeTint="BF"/>
                <w14:textFill>
                  <w14:solidFill>
                    <w14:schemeClr w14:val="tx1">
                      <w14:alpha w14:val="25000"/>
                      <w14:lumMod w14:val="75000"/>
                      <w14:lumOff w14:val="25000"/>
                    </w14:schemeClr>
                  </w14:solidFill>
                </w14:textFill>
              </w:rPr>
              <w:t>三年规划编制</w:t>
            </w:r>
          </w:p>
        </w:tc>
        <w:tc>
          <w:tcPr>
            <w:tcW w:w="6520" w:type="dxa"/>
          </w:tcPr>
          <w:p w:rsidR="0053312D" w:rsidRPr="008A7707" w:rsidRDefault="0053312D" w:rsidP="008A7707">
            <w:pPr>
              <w:pStyle w:val="74"/>
              <w:framePr w:hSpace="0" w:wrap="auto" w:vAnchor="margin" w:xAlign="left" w:yAlign="inline"/>
              <w:widowControl w:val="0"/>
              <w:spacing w:line="360" w:lineRule="auto"/>
              <w:rPr>
                <w:rFonts w:ascii="黑体" w:eastAsia="黑体" w:hAnsi="黑体"/>
                <w:color w:val="404040" w:themeColor="text1" w:themeTint="BF"/>
                <w14:textFill>
                  <w14:solidFill>
                    <w14:schemeClr w14:val="tx1">
                      <w14:alpha w14:val="25000"/>
                      <w14:lumMod w14:val="75000"/>
                      <w14:lumOff w14:val="25000"/>
                    </w14:schemeClr>
                  </w14:solidFill>
                </w14:textFill>
              </w:rPr>
            </w:pPr>
            <w:r w:rsidRPr="008A7707">
              <w:rPr>
                <w:rFonts w:ascii="黑体" w:eastAsia="黑体" w:hAnsi="黑体" w:hint="eastAsia"/>
                <w:color w:val="404040" w:themeColor="text1" w:themeTint="BF"/>
                <w14:textFill>
                  <w14:solidFill>
                    <w14:schemeClr w14:val="tx1">
                      <w14:alpha w14:val="25000"/>
                      <w14:lumMod w14:val="75000"/>
                      <w14:lumOff w14:val="25000"/>
                    </w14:schemeClr>
                  </w14:solidFill>
                </w14:textFill>
              </w:rPr>
              <w:t>财务科室按照上级主管部门或同级财政要求部署本单位三年预算规划的总体要求；</w:t>
            </w:r>
          </w:p>
        </w:tc>
      </w:tr>
      <w:tr w:rsidR="0053312D" w:rsidRPr="008A7707" w:rsidTr="0053312D">
        <w:trPr>
          <w:trHeight w:val="406"/>
        </w:trPr>
        <w:tc>
          <w:tcPr>
            <w:tcW w:w="836" w:type="dxa"/>
            <w:vMerge/>
          </w:tcPr>
          <w:p w:rsidR="0053312D" w:rsidRPr="008A7707" w:rsidRDefault="0053312D" w:rsidP="008A7707">
            <w:pPr>
              <w:pStyle w:val="74"/>
              <w:framePr w:hSpace="0" w:wrap="auto" w:vAnchor="margin" w:xAlign="left" w:yAlign="inline"/>
              <w:widowControl w:val="0"/>
              <w:spacing w:line="360" w:lineRule="auto"/>
              <w:rPr>
                <w:rFonts w:ascii="黑体" w:eastAsia="黑体" w:hAnsi="黑体"/>
                <w:color w:val="404040" w:themeColor="text1" w:themeTint="BF"/>
                <w14:textFill>
                  <w14:solidFill>
                    <w14:schemeClr w14:val="tx1">
                      <w14:alpha w14:val="25000"/>
                      <w14:lumMod w14:val="75000"/>
                      <w14:lumOff w14:val="25000"/>
                    </w14:schemeClr>
                  </w14:solidFill>
                </w14:textFill>
              </w:rPr>
            </w:pPr>
          </w:p>
        </w:tc>
        <w:tc>
          <w:tcPr>
            <w:tcW w:w="6520" w:type="dxa"/>
          </w:tcPr>
          <w:p w:rsidR="0053312D" w:rsidRPr="008A7707" w:rsidRDefault="0053312D" w:rsidP="008A7707">
            <w:pPr>
              <w:pStyle w:val="74"/>
              <w:framePr w:hSpace="0" w:wrap="auto" w:vAnchor="margin" w:xAlign="left" w:yAlign="inline"/>
              <w:widowControl w:val="0"/>
              <w:spacing w:line="360" w:lineRule="auto"/>
              <w:rPr>
                <w:rFonts w:ascii="黑体" w:eastAsia="黑体" w:hAnsi="黑体"/>
                <w:color w:val="404040" w:themeColor="text1" w:themeTint="BF"/>
                <w14:textFill>
                  <w14:solidFill>
                    <w14:schemeClr w14:val="tx1">
                      <w14:alpha w14:val="25000"/>
                      <w14:lumMod w14:val="75000"/>
                      <w14:lumOff w14:val="25000"/>
                    </w14:schemeClr>
                  </w14:solidFill>
                </w14:textFill>
              </w:rPr>
            </w:pPr>
            <w:r w:rsidRPr="008A7707">
              <w:rPr>
                <w:rFonts w:ascii="黑体" w:eastAsia="黑体" w:hAnsi="黑体" w:hint="eastAsia"/>
                <w:color w:val="404040" w:themeColor="text1" w:themeTint="BF"/>
                <w14:textFill>
                  <w14:solidFill>
                    <w14:schemeClr w14:val="tx1">
                      <w14:alpha w14:val="25000"/>
                      <w14:lumMod w14:val="75000"/>
                      <w14:lumOff w14:val="25000"/>
                    </w14:schemeClr>
                  </w14:solidFill>
                </w14:textFill>
              </w:rPr>
              <w:t>业务科室根据总体要求并结合以前年度基本支出、项目支出等数据提出本科室的三年规划数</w:t>
            </w:r>
          </w:p>
        </w:tc>
      </w:tr>
      <w:tr w:rsidR="0053312D" w:rsidRPr="008A7707" w:rsidTr="0053312D">
        <w:trPr>
          <w:trHeight w:val="70"/>
        </w:trPr>
        <w:tc>
          <w:tcPr>
            <w:tcW w:w="836" w:type="dxa"/>
            <w:vMerge w:val="restart"/>
          </w:tcPr>
          <w:p w:rsidR="0053312D" w:rsidRPr="008A7707" w:rsidRDefault="0053312D" w:rsidP="008A7707">
            <w:pPr>
              <w:pStyle w:val="74"/>
              <w:framePr w:hSpace="0" w:wrap="auto" w:vAnchor="margin" w:xAlign="left" w:yAlign="inline"/>
              <w:widowControl w:val="0"/>
              <w:spacing w:line="360" w:lineRule="auto"/>
              <w:rPr>
                <w:rFonts w:ascii="黑体" w:eastAsia="黑体" w:hAnsi="黑体"/>
                <w:color w:val="404040" w:themeColor="text1" w:themeTint="BF"/>
                <w14:textFill>
                  <w14:solidFill>
                    <w14:schemeClr w14:val="tx1">
                      <w14:alpha w14:val="25000"/>
                      <w14:lumMod w14:val="75000"/>
                      <w14:lumOff w14:val="25000"/>
                    </w14:schemeClr>
                  </w14:solidFill>
                </w14:textFill>
              </w:rPr>
            </w:pPr>
            <w:r w:rsidRPr="008A7707">
              <w:rPr>
                <w:rFonts w:ascii="黑体" w:eastAsia="黑体" w:hAnsi="黑体" w:hint="eastAsia"/>
                <w:color w:val="404040" w:themeColor="text1" w:themeTint="BF"/>
                <w14:textFill>
                  <w14:solidFill>
                    <w14:schemeClr w14:val="tx1">
                      <w14:alpha w14:val="25000"/>
                      <w14:lumMod w14:val="75000"/>
                      <w14:lumOff w14:val="25000"/>
                    </w14:schemeClr>
                  </w14:solidFill>
                </w14:textFill>
              </w:rPr>
              <w:t>规划审批与调整</w:t>
            </w:r>
          </w:p>
        </w:tc>
        <w:tc>
          <w:tcPr>
            <w:tcW w:w="6520" w:type="dxa"/>
          </w:tcPr>
          <w:p w:rsidR="0053312D" w:rsidRPr="008A7707" w:rsidRDefault="0053312D" w:rsidP="008A7707">
            <w:pPr>
              <w:pStyle w:val="74"/>
              <w:framePr w:hSpace="0" w:wrap="auto" w:vAnchor="margin" w:xAlign="left" w:yAlign="inline"/>
              <w:widowControl w:val="0"/>
              <w:spacing w:line="360" w:lineRule="auto"/>
              <w:rPr>
                <w:rFonts w:ascii="黑体" w:eastAsia="黑体" w:hAnsi="黑体"/>
                <w:color w:val="404040" w:themeColor="text1" w:themeTint="BF"/>
                <w14:textFill>
                  <w14:solidFill>
                    <w14:schemeClr w14:val="tx1">
                      <w14:alpha w14:val="25000"/>
                      <w14:lumMod w14:val="75000"/>
                      <w14:lumOff w14:val="25000"/>
                    </w14:schemeClr>
                  </w14:solidFill>
                </w14:textFill>
              </w:rPr>
            </w:pPr>
            <w:r w:rsidRPr="008A7707">
              <w:rPr>
                <w:rFonts w:ascii="黑体" w:eastAsia="黑体" w:hAnsi="黑体" w:hint="eastAsia"/>
                <w:color w:val="404040" w:themeColor="text1" w:themeTint="BF"/>
                <w14:textFill>
                  <w14:solidFill>
                    <w14:schemeClr w14:val="tx1">
                      <w14:alpha w14:val="25000"/>
                      <w14:lumMod w14:val="75000"/>
                      <w14:lumOff w14:val="25000"/>
                    </w14:schemeClr>
                  </w14:solidFill>
                </w14:textFill>
              </w:rPr>
              <w:t>业务科室编制完成后报财务进行初审，初审完成后财务汇总编制本单位部门预算三年规划，并上报预算管理领导小组，经审批后再上报上级主管部门或同级财政部门；</w:t>
            </w:r>
          </w:p>
        </w:tc>
      </w:tr>
      <w:tr w:rsidR="0053312D" w:rsidRPr="008A7707" w:rsidTr="0053312D">
        <w:trPr>
          <w:trHeight w:val="70"/>
        </w:trPr>
        <w:tc>
          <w:tcPr>
            <w:tcW w:w="836" w:type="dxa"/>
            <w:vMerge/>
          </w:tcPr>
          <w:p w:rsidR="0053312D" w:rsidRPr="008A7707" w:rsidRDefault="0053312D" w:rsidP="008A7707">
            <w:pPr>
              <w:pStyle w:val="74"/>
              <w:framePr w:hSpace="0" w:wrap="auto" w:vAnchor="margin" w:xAlign="left" w:yAlign="inline"/>
              <w:widowControl w:val="0"/>
              <w:spacing w:line="360" w:lineRule="auto"/>
              <w:rPr>
                <w:rFonts w:ascii="黑体" w:eastAsia="黑体" w:hAnsi="黑体"/>
                <w:color w:val="404040" w:themeColor="text1" w:themeTint="BF"/>
                <w14:textFill>
                  <w14:solidFill>
                    <w14:schemeClr w14:val="tx1">
                      <w14:alpha w14:val="25000"/>
                      <w14:lumMod w14:val="75000"/>
                      <w14:lumOff w14:val="25000"/>
                    </w14:schemeClr>
                  </w14:solidFill>
                </w14:textFill>
              </w:rPr>
            </w:pPr>
          </w:p>
        </w:tc>
        <w:tc>
          <w:tcPr>
            <w:tcW w:w="6520" w:type="dxa"/>
          </w:tcPr>
          <w:p w:rsidR="0053312D" w:rsidRPr="008A7707" w:rsidRDefault="0053312D" w:rsidP="008A7707">
            <w:pPr>
              <w:pStyle w:val="74"/>
              <w:framePr w:hSpace="0" w:wrap="auto" w:vAnchor="margin" w:xAlign="left" w:yAlign="inline"/>
              <w:widowControl w:val="0"/>
              <w:spacing w:line="360" w:lineRule="auto"/>
              <w:rPr>
                <w:rFonts w:ascii="黑体" w:eastAsia="黑体" w:hAnsi="黑体"/>
                <w:color w:val="404040" w:themeColor="text1" w:themeTint="BF"/>
                <w14:textFill>
                  <w14:solidFill>
                    <w14:schemeClr w14:val="tx1">
                      <w14:alpha w14:val="25000"/>
                      <w14:lumMod w14:val="75000"/>
                      <w14:lumOff w14:val="25000"/>
                    </w14:schemeClr>
                  </w14:solidFill>
                </w14:textFill>
              </w:rPr>
            </w:pPr>
            <w:r w:rsidRPr="008A7707">
              <w:rPr>
                <w:rFonts w:ascii="黑体" w:eastAsia="黑体" w:hAnsi="黑体" w:hint="eastAsia"/>
                <w:color w:val="404040" w:themeColor="text1" w:themeTint="BF"/>
                <w14:textFill>
                  <w14:solidFill>
                    <w14:schemeClr w14:val="tx1">
                      <w14:alpha w14:val="25000"/>
                      <w14:lumMod w14:val="75000"/>
                      <w14:lumOff w14:val="25000"/>
                    </w14:schemeClr>
                  </w14:solidFill>
                </w14:textFill>
              </w:rPr>
              <w:t>本单位财务部门按照上报上级主管部门或同级财政部门的意见调整三年规划，调整后再次上报；</w:t>
            </w:r>
          </w:p>
        </w:tc>
      </w:tr>
      <w:tr w:rsidR="0053312D" w:rsidRPr="008A7707" w:rsidTr="0053312D">
        <w:trPr>
          <w:trHeight w:val="70"/>
        </w:trPr>
        <w:tc>
          <w:tcPr>
            <w:tcW w:w="836" w:type="dxa"/>
            <w:vMerge/>
          </w:tcPr>
          <w:p w:rsidR="0053312D" w:rsidRPr="008A7707" w:rsidRDefault="0053312D" w:rsidP="008A7707">
            <w:pPr>
              <w:pStyle w:val="74"/>
              <w:framePr w:hSpace="0" w:wrap="auto" w:vAnchor="margin" w:xAlign="left" w:yAlign="inline"/>
              <w:widowControl w:val="0"/>
              <w:spacing w:line="360" w:lineRule="auto"/>
              <w:rPr>
                <w:rFonts w:ascii="黑体" w:eastAsia="黑体" w:hAnsi="黑体"/>
                <w:color w:val="404040" w:themeColor="text1" w:themeTint="BF"/>
                <w14:textFill>
                  <w14:solidFill>
                    <w14:schemeClr w14:val="tx1">
                      <w14:alpha w14:val="25000"/>
                      <w14:lumMod w14:val="75000"/>
                      <w14:lumOff w14:val="25000"/>
                    </w14:schemeClr>
                  </w14:solidFill>
                </w14:textFill>
              </w:rPr>
            </w:pPr>
          </w:p>
        </w:tc>
        <w:tc>
          <w:tcPr>
            <w:tcW w:w="6520" w:type="dxa"/>
          </w:tcPr>
          <w:p w:rsidR="0053312D" w:rsidRPr="008A7707" w:rsidRDefault="0053312D" w:rsidP="008A7707">
            <w:pPr>
              <w:pStyle w:val="74"/>
              <w:framePr w:hSpace="0" w:wrap="auto" w:vAnchor="margin" w:xAlign="left" w:yAlign="inline"/>
              <w:widowControl w:val="0"/>
              <w:spacing w:line="360" w:lineRule="auto"/>
              <w:rPr>
                <w:rFonts w:ascii="黑体" w:eastAsia="黑体" w:hAnsi="黑体"/>
                <w:color w:val="404040" w:themeColor="text1" w:themeTint="BF"/>
                <w14:textFill>
                  <w14:solidFill>
                    <w14:schemeClr w14:val="tx1">
                      <w14:alpha w14:val="25000"/>
                      <w14:lumMod w14:val="75000"/>
                      <w14:lumOff w14:val="25000"/>
                    </w14:schemeClr>
                  </w14:solidFill>
                </w14:textFill>
              </w:rPr>
            </w:pPr>
            <w:r w:rsidRPr="008A7707">
              <w:rPr>
                <w:rFonts w:ascii="黑体" w:eastAsia="黑体" w:hAnsi="黑体" w:hint="eastAsia"/>
                <w:color w:val="404040" w:themeColor="text1" w:themeTint="BF"/>
                <w14:textFill>
                  <w14:solidFill>
                    <w14:schemeClr w14:val="tx1">
                      <w14:alpha w14:val="25000"/>
                      <w14:lumMod w14:val="75000"/>
                      <w14:lumOff w14:val="25000"/>
                    </w14:schemeClr>
                  </w14:solidFill>
                </w14:textFill>
              </w:rPr>
              <w:t>经上级主管部门或同级财政部门审核审批后，本单位部门预算三年规划完成并归档管理。</w:t>
            </w:r>
          </w:p>
        </w:tc>
      </w:tr>
    </w:tbl>
    <w:p w:rsidR="0053312D" w:rsidRPr="008A7707" w:rsidRDefault="0053312D" w:rsidP="008A7707">
      <w:pPr>
        <w:pStyle w:val="a1"/>
        <w:widowControl w:val="0"/>
        <w:ind w:left="0" w:firstLine="562"/>
        <w:rPr>
          <w:rFonts w:ascii="黑体" w:eastAsia="黑体" w:hAnsi="黑体"/>
          <w:color w:val="000000" w:themeColor="text1"/>
        </w:rPr>
        <w:sectPr w:rsidR="0053312D" w:rsidRPr="008A7707" w:rsidSect="00FB56A8">
          <w:pgSz w:w="11906" w:h="16838" w:code="9"/>
          <w:pgMar w:top="1440" w:right="1800" w:bottom="1440" w:left="1800" w:header="851" w:footer="992" w:gutter="0"/>
          <w:cols w:space="425"/>
          <w:docGrid w:type="lines" w:linePitch="326"/>
        </w:sectPr>
      </w:pPr>
    </w:p>
    <w:p w:rsidR="0053312D" w:rsidRPr="008A7707" w:rsidRDefault="0053312D" w:rsidP="008A7707">
      <w:pPr>
        <w:pStyle w:val="a1"/>
        <w:widowControl w:val="0"/>
        <w:ind w:left="0" w:firstLine="562"/>
        <w:rPr>
          <w:rFonts w:ascii="黑体" w:eastAsia="黑体" w:hAnsi="黑体"/>
          <w:color w:val="000000" w:themeColor="text1"/>
        </w:rPr>
      </w:pPr>
      <w:bookmarkStart w:id="333" w:name="_Toc528689212"/>
      <w:bookmarkStart w:id="334" w:name="_Toc529370351"/>
      <w:r w:rsidRPr="008A7707">
        <w:rPr>
          <w:rFonts w:ascii="黑体" w:eastAsia="黑体" w:hAnsi="黑体" w:hint="eastAsia"/>
          <w:color w:val="000000" w:themeColor="text1"/>
        </w:rPr>
        <w:lastRenderedPageBreak/>
        <w:t>预算编制、审批、执行业务流程</w:t>
      </w:r>
      <w:bookmarkEnd w:id="333"/>
      <w:bookmarkEnd w:id="334"/>
    </w:p>
    <w:p w:rsidR="0053312D" w:rsidRPr="008A7707" w:rsidRDefault="0053312D" w:rsidP="008A7707">
      <w:pPr>
        <w:widowControl w:val="0"/>
        <w:jc w:val="center"/>
        <w:rPr>
          <w:rFonts w:ascii="黑体" w:eastAsia="黑体" w:hAnsi="黑体"/>
          <w:color w:val="000000" w:themeColor="text1"/>
        </w:rPr>
      </w:pPr>
      <w:bookmarkStart w:id="335" w:name="img_ysbzspzxywlc"/>
      <w:bookmarkEnd w:id="335"/>
      <w:r w:rsidRPr="008A7707">
        <w:rPr>
          <w:rFonts w:ascii="黑体" w:eastAsia="黑体" w:hAnsi="黑体"/>
          <w:noProof/>
          <w:color w:val="000000" w:themeColor="text1"/>
        </w:rPr>
        <w:drawing>
          <wp:inline distT="0" distB="0" distL="0" distR="0" wp14:anchorId="178EB035" wp14:editId="580A9F38">
            <wp:extent cx="4265930" cy="6864350"/>
            <wp:effectExtent l="0" t="0" r="1270" b="0"/>
            <wp:docPr id="30" name="图片 3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4265930" cy="6864350"/>
                    </a:xfrm>
                    <a:prstGeom prst="rect">
                      <a:avLst/>
                    </a:prstGeom>
                  </pic:spPr>
                </pic:pic>
              </a:graphicData>
            </a:graphic>
          </wp:inline>
        </w:drawing>
      </w:r>
    </w:p>
    <w:p w:rsidR="0053312D" w:rsidRPr="008A7707" w:rsidRDefault="0053312D" w:rsidP="008A7707">
      <w:pPr>
        <w:pStyle w:val="70"/>
        <w:widowControl w:val="0"/>
        <w:ind w:firstLine="480"/>
        <w:rPr>
          <w:rFonts w:ascii="黑体" w:eastAsia="黑体" w:hAnsi="黑体"/>
          <w:color w:val="000000" w:themeColor="text1"/>
        </w:rPr>
        <w:sectPr w:rsidR="0053312D" w:rsidRPr="008A7707" w:rsidSect="00FB56A8">
          <w:pgSz w:w="11906" w:h="16838" w:code="9"/>
          <w:pgMar w:top="1440" w:right="1800" w:bottom="1440" w:left="1800" w:header="851" w:footer="992" w:gutter="0"/>
          <w:cols w:space="425"/>
          <w:docGrid w:type="lines" w:linePitch="326"/>
        </w:sectPr>
      </w:pPr>
    </w:p>
    <w:p w:rsidR="0053312D" w:rsidRPr="008A7707" w:rsidRDefault="0053312D" w:rsidP="008A7707">
      <w:pPr>
        <w:pStyle w:val="72"/>
        <w:widowControl w:val="0"/>
        <w:ind w:firstLine="482"/>
        <w:rPr>
          <w:rFonts w:ascii="黑体" w:eastAsia="黑体" w:hAnsi="黑体"/>
          <w:color w:val="000000" w:themeColor="text1"/>
        </w:rPr>
      </w:pPr>
      <w:r w:rsidRPr="008A7707">
        <w:rPr>
          <w:rFonts w:ascii="黑体" w:eastAsia="黑体" w:hAnsi="黑体" w:hint="eastAsia"/>
          <w:color w:val="000000" w:themeColor="text1"/>
        </w:rPr>
        <w:lastRenderedPageBreak/>
        <w:t>预算编制、审批、执行业务流程关键环节说明：</w:t>
      </w:r>
    </w:p>
    <w:tbl>
      <w:tblPr>
        <w:tblStyle w:val="aa"/>
        <w:tblpPr w:leftFromText="180" w:rightFromText="180" w:vertAnchor="text" w:tblpX="-157" w:tblpY="1"/>
        <w:tblW w:w="7356"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1E0" w:firstRow="1" w:lastRow="1" w:firstColumn="1" w:lastColumn="1" w:noHBand="0" w:noVBand="0"/>
      </w:tblPr>
      <w:tblGrid>
        <w:gridCol w:w="836"/>
        <w:gridCol w:w="6520"/>
      </w:tblGrid>
      <w:tr w:rsidR="0053312D" w:rsidRPr="008A7707" w:rsidTr="0053312D">
        <w:trPr>
          <w:trHeight w:val="471"/>
        </w:trPr>
        <w:tc>
          <w:tcPr>
            <w:tcW w:w="7356" w:type="dxa"/>
            <w:gridSpan w:val="2"/>
          </w:tcPr>
          <w:p w:rsidR="0053312D" w:rsidRPr="008A7707" w:rsidRDefault="0053312D" w:rsidP="008A7707">
            <w:pPr>
              <w:widowControl w:val="0"/>
              <w:spacing w:line="276" w:lineRule="auto"/>
              <w:jc w:val="center"/>
              <w:rPr>
                <w:rFonts w:ascii="黑体" w:eastAsia="黑体" w:hAnsi="黑体"/>
                <w:color w:val="000000" w:themeColor="text1"/>
              </w:rPr>
            </w:pPr>
            <w:r w:rsidRPr="008A7707">
              <w:rPr>
                <w:rFonts w:ascii="黑体" w:eastAsia="黑体" w:hAnsi="黑体" w:hint="eastAsia"/>
                <w:color w:val="000000" w:themeColor="text1"/>
              </w:rPr>
              <w:t>预算编制、审批、执行业务流程关键环节说明：</w:t>
            </w:r>
          </w:p>
          <w:p w:rsidR="0053312D" w:rsidRPr="008A7707" w:rsidRDefault="0053312D" w:rsidP="008A7707">
            <w:pPr>
              <w:widowControl w:val="0"/>
              <w:kinsoku w:val="0"/>
              <w:overflowPunct w:val="0"/>
              <w:autoSpaceDE w:val="0"/>
              <w:autoSpaceDN w:val="0"/>
              <w:adjustRightInd w:val="0"/>
              <w:snapToGrid w:val="0"/>
              <w:spacing w:line="276" w:lineRule="auto"/>
              <w:jc w:val="center"/>
              <w:rPr>
                <w:rFonts w:ascii="黑体" w:eastAsia="黑体" w:hAnsi="黑体"/>
                <w:color w:val="000000" w:themeColor="text1"/>
                <w:sz w:val="10"/>
                <w:szCs w:val="10"/>
              </w:rPr>
            </w:pPr>
            <w:r w:rsidRPr="008A7707">
              <w:rPr>
                <w:rFonts w:ascii="黑体" w:eastAsia="黑体" w:hAnsi="黑体" w:hint="eastAsia"/>
                <w:color w:val="000000" w:themeColor="text1"/>
                <w:sz w:val="10"/>
                <w:szCs w:val="10"/>
              </w:rPr>
              <w:t>（</w:t>
            </w:r>
            <w:r w:rsidRPr="008A7707">
              <w:rPr>
                <w:rFonts w:ascii="黑体" w:eastAsia="黑体" w:hAnsi="黑体" w:cs="宋体" w:hint="eastAsia"/>
                <w:color w:val="000000" w:themeColor="text1"/>
                <w:sz w:val="10"/>
                <w:szCs w:val="10"/>
              </w:rPr>
              <w:t>来</w:t>
            </w:r>
            <w:r w:rsidRPr="008A7707">
              <w:rPr>
                <w:rFonts w:ascii="黑体" w:eastAsia="黑体" w:hAnsi="黑体" w:cs="Adobe 明體 Std L" w:hint="eastAsia"/>
                <w:color w:val="000000" w:themeColor="text1"/>
                <w:sz w:val="10"/>
                <w:szCs w:val="10"/>
              </w:rPr>
              <w:t>源</w:t>
            </w:r>
            <w:r w:rsidRPr="008A7707">
              <w:rPr>
                <w:rFonts w:ascii="黑体" w:eastAsia="黑体" w:hAnsi="黑体" w:hint="eastAsia"/>
                <w:color w:val="000000" w:themeColor="text1"/>
                <w:sz w:val="10"/>
                <w:szCs w:val="10"/>
              </w:rPr>
              <w:t>：长春佳盟.长春信邦</w:t>
            </w:r>
            <w:r w:rsidRPr="008A7707">
              <w:rPr>
                <w:rFonts w:ascii="黑体" w:eastAsia="黑体" w:hAnsi="黑体" w:cs="宋体" w:hint="eastAsia"/>
                <w:color w:val="000000" w:themeColor="text1"/>
                <w:sz w:val="10"/>
                <w:szCs w:val="10"/>
              </w:rPr>
              <w:t>内</w:t>
            </w:r>
            <w:r w:rsidRPr="008A7707">
              <w:rPr>
                <w:rFonts w:ascii="黑体" w:eastAsia="黑体" w:hAnsi="黑体" w:cs="Adobe 明體 Std L" w:hint="eastAsia"/>
                <w:color w:val="000000" w:themeColor="text1"/>
                <w:sz w:val="10"/>
                <w:szCs w:val="10"/>
              </w:rPr>
              <w:t>控公司</w:t>
            </w:r>
            <w:r w:rsidRPr="008A7707">
              <w:rPr>
                <w:rFonts w:ascii="黑体" w:eastAsia="黑体" w:hAnsi="黑体" w:hint="eastAsia"/>
                <w:color w:val="000000" w:themeColor="text1"/>
                <w:sz w:val="10"/>
                <w:szCs w:val="10"/>
              </w:rPr>
              <w:t>）</w:t>
            </w:r>
          </w:p>
        </w:tc>
      </w:tr>
      <w:tr w:rsidR="0053312D" w:rsidRPr="008A7707" w:rsidTr="0053312D">
        <w:trPr>
          <w:trHeight w:val="318"/>
        </w:trPr>
        <w:tc>
          <w:tcPr>
            <w:tcW w:w="836" w:type="dxa"/>
          </w:tcPr>
          <w:p w:rsidR="0053312D" w:rsidRPr="008A7707" w:rsidRDefault="0053312D" w:rsidP="008A7707">
            <w:pPr>
              <w:widowControl w:val="0"/>
              <w:kinsoku w:val="0"/>
              <w:overflowPunct w:val="0"/>
              <w:autoSpaceDE w:val="0"/>
              <w:autoSpaceDN w:val="0"/>
              <w:adjustRightInd w:val="0"/>
              <w:snapToGrid w:val="0"/>
              <w:spacing w:line="276" w:lineRule="auto"/>
              <w:jc w:val="center"/>
              <w:rPr>
                <w:rFonts w:ascii="黑体" w:eastAsia="黑体" w:hAnsi="黑体"/>
                <w:b/>
                <w:color w:val="000000" w:themeColor="text1"/>
              </w:rPr>
            </w:pPr>
            <w:r w:rsidRPr="008A7707">
              <w:rPr>
                <w:rFonts w:ascii="黑体" w:eastAsia="黑体" w:hAnsi="黑体" w:hint="eastAsia"/>
                <w:b/>
                <w:color w:val="000000" w:themeColor="text1"/>
              </w:rPr>
              <w:t>节点</w:t>
            </w:r>
          </w:p>
        </w:tc>
        <w:tc>
          <w:tcPr>
            <w:tcW w:w="6520" w:type="dxa"/>
          </w:tcPr>
          <w:p w:rsidR="0053312D" w:rsidRPr="008A7707" w:rsidRDefault="0053312D" w:rsidP="008A7707">
            <w:pPr>
              <w:widowControl w:val="0"/>
              <w:kinsoku w:val="0"/>
              <w:overflowPunct w:val="0"/>
              <w:autoSpaceDE w:val="0"/>
              <w:autoSpaceDN w:val="0"/>
              <w:adjustRightInd w:val="0"/>
              <w:snapToGrid w:val="0"/>
              <w:spacing w:line="276" w:lineRule="auto"/>
              <w:jc w:val="center"/>
              <w:rPr>
                <w:rFonts w:ascii="黑体" w:eastAsia="黑体" w:hAnsi="黑体"/>
                <w:b/>
                <w:color w:val="000000" w:themeColor="text1"/>
              </w:rPr>
            </w:pPr>
            <w:r w:rsidRPr="008A7707">
              <w:rPr>
                <w:rFonts w:ascii="黑体" w:eastAsia="黑体" w:hAnsi="黑体" w:hint="eastAsia"/>
                <w:b/>
                <w:color w:val="000000" w:themeColor="text1"/>
              </w:rPr>
              <w:t>流程节点描述</w:t>
            </w:r>
          </w:p>
        </w:tc>
      </w:tr>
      <w:tr w:rsidR="0053312D" w:rsidRPr="008A7707" w:rsidTr="0053312D">
        <w:trPr>
          <w:trHeight w:val="70"/>
        </w:trPr>
        <w:tc>
          <w:tcPr>
            <w:tcW w:w="836" w:type="dxa"/>
            <w:vMerge w:val="restart"/>
          </w:tcPr>
          <w:p w:rsidR="0053312D" w:rsidRPr="008A7707" w:rsidRDefault="0053312D" w:rsidP="008A7707">
            <w:pPr>
              <w:pStyle w:val="74"/>
              <w:framePr w:hSpace="0" w:wrap="auto" w:vAnchor="margin" w:xAlign="left" w:yAlign="inline"/>
              <w:widowControl w:val="0"/>
              <w:spacing w:line="276" w:lineRule="auto"/>
              <w:rPr>
                <w:rFonts w:ascii="黑体" w:eastAsia="黑体" w:hAnsi="黑体"/>
                <w:color w:val="404040" w:themeColor="text1" w:themeTint="BF"/>
                <w14:textFill>
                  <w14:solidFill>
                    <w14:schemeClr w14:val="tx1">
                      <w14:alpha w14:val="25000"/>
                      <w14:lumMod w14:val="75000"/>
                      <w14:lumOff w14:val="25000"/>
                    </w14:schemeClr>
                  </w14:solidFill>
                </w14:textFill>
              </w:rPr>
            </w:pPr>
            <w:r w:rsidRPr="008A7707">
              <w:rPr>
                <w:rFonts w:ascii="黑体" w:eastAsia="黑体" w:hAnsi="黑体" w:hint="eastAsia"/>
                <w:color w:val="404040" w:themeColor="text1" w:themeTint="BF"/>
                <w14:textFill>
                  <w14:solidFill>
                    <w14:schemeClr w14:val="tx1">
                      <w14:alpha w14:val="25000"/>
                      <w14:lumMod w14:val="75000"/>
                      <w14:lumOff w14:val="25000"/>
                    </w14:schemeClr>
                  </w14:solidFill>
                </w14:textFill>
              </w:rPr>
              <w:t>单位预算草案编制阶段</w:t>
            </w:r>
          </w:p>
        </w:tc>
        <w:tc>
          <w:tcPr>
            <w:tcW w:w="6520" w:type="dxa"/>
          </w:tcPr>
          <w:p w:rsidR="0053312D" w:rsidRPr="008A7707" w:rsidRDefault="0053312D" w:rsidP="008A7707">
            <w:pPr>
              <w:pStyle w:val="74"/>
              <w:framePr w:hSpace="0" w:wrap="auto" w:vAnchor="margin" w:xAlign="left" w:yAlign="inline"/>
              <w:widowControl w:val="0"/>
              <w:spacing w:line="276" w:lineRule="auto"/>
              <w:rPr>
                <w:rFonts w:ascii="黑体" w:eastAsia="黑体" w:hAnsi="黑体"/>
                <w:color w:val="404040" w:themeColor="text1" w:themeTint="BF"/>
                <w14:textFill>
                  <w14:solidFill>
                    <w14:schemeClr w14:val="tx1">
                      <w14:alpha w14:val="25000"/>
                      <w14:lumMod w14:val="75000"/>
                      <w14:lumOff w14:val="25000"/>
                    </w14:schemeClr>
                  </w14:solidFill>
                </w14:textFill>
              </w:rPr>
            </w:pPr>
            <w:r w:rsidRPr="008A7707">
              <w:rPr>
                <w:rFonts w:ascii="黑体" w:eastAsia="黑体" w:hAnsi="黑体" w:hint="eastAsia"/>
                <w:color w:val="404040" w:themeColor="text1" w:themeTint="BF"/>
                <w14:textFill>
                  <w14:solidFill>
                    <w14:schemeClr w14:val="tx1">
                      <w14:alpha w14:val="25000"/>
                      <w14:lumMod w14:val="75000"/>
                      <w14:lumOff w14:val="25000"/>
                    </w14:schemeClr>
                  </w14:solidFill>
                </w14:textFill>
              </w:rPr>
              <w:t>上级主管部门应按同级财政部门预算年度部门预算编制原则、内容、方法、要求部署本单位和所属单位预算编报工作，提出本单位预算编制总体要求</w:t>
            </w:r>
          </w:p>
        </w:tc>
      </w:tr>
      <w:tr w:rsidR="0053312D" w:rsidRPr="008A7707" w:rsidTr="0053312D">
        <w:trPr>
          <w:trHeight w:val="406"/>
        </w:trPr>
        <w:tc>
          <w:tcPr>
            <w:tcW w:w="836" w:type="dxa"/>
            <w:vMerge/>
          </w:tcPr>
          <w:p w:rsidR="0053312D" w:rsidRPr="008A7707" w:rsidRDefault="0053312D" w:rsidP="008A7707">
            <w:pPr>
              <w:pStyle w:val="74"/>
              <w:framePr w:hSpace="0" w:wrap="auto" w:vAnchor="margin" w:xAlign="left" w:yAlign="inline"/>
              <w:widowControl w:val="0"/>
              <w:spacing w:line="276" w:lineRule="auto"/>
              <w:rPr>
                <w:rFonts w:ascii="黑体" w:eastAsia="黑体" w:hAnsi="黑体"/>
                <w:color w:val="404040" w:themeColor="text1" w:themeTint="BF"/>
                <w14:textFill>
                  <w14:solidFill>
                    <w14:schemeClr w14:val="tx1">
                      <w14:alpha w14:val="25000"/>
                      <w14:lumMod w14:val="75000"/>
                      <w14:lumOff w14:val="25000"/>
                    </w14:schemeClr>
                  </w14:solidFill>
                </w14:textFill>
              </w:rPr>
            </w:pPr>
          </w:p>
        </w:tc>
        <w:tc>
          <w:tcPr>
            <w:tcW w:w="6520" w:type="dxa"/>
          </w:tcPr>
          <w:p w:rsidR="0053312D" w:rsidRPr="008A7707" w:rsidRDefault="0053312D" w:rsidP="008A7707">
            <w:pPr>
              <w:pStyle w:val="74"/>
              <w:framePr w:hSpace="0" w:wrap="auto" w:vAnchor="margin" w:xAlign="left" w:yAlign="inline"/>
              <w:widowControl w:val="0"/>
              <w:spacing w:line="276" w:lineRule="auto"/>
              <w:rPr>
                <w:rFonts w:ascii="黑体" w:eastAsia="黑体" w:hAnsi="黑体"/>
                <w:color w:val="404040" w:themeColor="text1" w:themeTint="BF"/>
                <w14:textFill>
                  <w14:solidFill>
                    <w14:schemeClr w14:val="tx1">
                      <w14:alpha w14:val="25000"/>
                      <w14:lumMod w14:val="75000"/>
                      <w14:lumOff w14:val="25000"/>
                    </w14:schemeClr>
                  </w14:solidFill>
                </w14:textFill>
              </w:rPr>
            </w:pPr>
            <w:r w:rsidRPr="008A7707">
              <w:rPr>
                <w:rFonts w:ascii="黑体" w:eastAsia="黑体" w:hAnsi="黑体" w:hint="eastAsia"/>
                <w:color w:val="404040" w:themeColor="text1" w:themeTint="BF"/>
                <w14:textFill>
                  <w14:solidFill>
                    <w14:schemeClr w14:val="tx1">
                      <w14:alpha w14:val="25000"/>
                      <w14:lumMod w14:val="75000"/>
                      <w14:lumOff w14:val="25000"/>
                    </w14:schemeClr>
                  </w14:solidFill>
                </w14:textFill>
              </w:rPr>
              <w:t>财务按上级主管部门下达的预算编制原则、内容、方法、要求部署本单位预算编报工作，提出本单位和单位预算编制总体要求</w:t>
            </w:r>
          </w:p>
        </w:tc>
      </w:tr>
      <w:tr w:rsidR="0053312D" w:rsidRPr="008A7707" w:rsidTr="0053312D">
        <w:trPr>
          <w:trHeight w:val="70"/>
        </w:trPr>
        <w:tc>
          <w:tcPr>
            <w:tcW w:w="836" w:type="dxa"/>
            <w:vMerge/>
          </w:tcPr>
          <w:p w:rsidR="0053312D" w:rsidRPr="008A7707" w:rsidRDefault="0053312D" w:rsidP="008A7707">
            <w:pPr>
              <w:pStyle w:val="74"/>
              <w:framePr w:hSpace="0" w:wrap="auto" w:vAnchor="margin" w:xAlign="left" w:yAlign="inline"/>
              <w:widowControl w:val="0"/>
              <w:spacing w:line="276" w:lineRule="auto"/>
              <w:rPr>
                <w:rFonts w:ascii="黑体" w:eastAsia="黑体" w:hAnsi="黑体"/>
                <w:color w:val="404040" w:themeColor="text1" w:themeTint="BF"/>
                <w14:textFill>
                  <w14:solidFill>
                    <w14:schemeClr w14:val="tx1">
                      <w14:alpha w14:val="25000"/>
                      <w14:lumMod w14:val="75000"/>
                      <w14:lumOff w14:val="25000"/>
                    </w14:schemeClr>
                  </w14:solidFill>
                </w14:textFill>
              </w:rPr>
            </w:pPr>
          </w:p>
        </w:tc>
        <w:tc>
          <w:tcPr>
            <w:tcW w:w="6520" w:type="dxa"/>
          </w:tcPr>
          <w:p w:rsidR="0053312D" w:rsidRPr="008A7707" w:rsidRDefault="0053312D" w:rsidP="008A7707">
            <w:pPr>
              <w:pStyle w:val="74"/>
              <w:framePr w:hSpace="0" w:wrap="auto" w:vAnchor="margin" w:xAlign="left" w:yAlign="inline"/>
              <w:widowControl w:val="0"/>
              <w:spacing w:line="276" w:lineRule="auto"/>
              <w:rPr>
                <w:rFonts w:ascii="黑体" w:eastAsia="黑体" w:hAnsi="黑体"/>
                <w:color w:val="404040" w:themeColor="text1" w:themeTint="BF"/>
                <w14:textFill>
                  <w14:solidFill>
                    <w14:schemeClr w14:val="tx1">
                      <w14:alpha w14:val="25000"/>
                      <w14:lumMod w14:val="75000"/>
                      <w14:lumOff w14:val="25000"/>
                    </w14:schemeClr>
                  </w14:solidFill>
                </w14:textFill>
              </w:rPr>
            </w:pPr>
            <w:r w:rsidRPr="008A7707">
              <w:rPr>
                <w:rFonts w:ascii="黑体" w:eastAsia="黑体" w:hAnsi="黑体" w:hint="eastAsia"/>
                <w:color w:val="404040" w:themeColor="text1" w:themeTint="BF"/>
                <w14:textFill>
                  <w14:solidFill>
                    <w14:schemeClr w14:val="tx1">
                      <w14:alpha w14:val="25000"/>
                      <w14:lumMod w14:val="75000"/>
                      <w14:lumOff w14:val="25000"/>
                    </w14:schemeClr>
                  </w14:solidFill>
                </w14:textFill>
              </w:rPr>
              <w:t>业务科室按照预算编制要求，根据本科室或本岗位预算年度工作计划和经济活动内容，对完成各项工作任务所需的基本支出和项目支出进行合理测算，提出预算建议数</w:t>
            </w:r>
          </w:p>
        </w:tc>
      </w:tr>
      <w:tr w:rsidR="0053312D" w:rsidRPr="008A7707" w:rsidTr="0053312D">
        <w:trPr>
          <w:trHeight w:val="70"/>
        </w:trPr>
        <w:tc>
          <w:tcPr>
            <w:tcW w:w="836" w:type="dxa"/>
            <w:vMerge/>
          </w:tcPr>
          <w:p w:rsidR="0053312D" w:rsidRPr="008A7707" w:rsidRDefault="0053312D" w:rsidP="008A7707">
            <w:pPr>
              <w:pStyle w:val="74"/>
              <w:framePr w:hSpace="0" w:wrap="auto" w:vAnchor="margin" w:xAlign="left" w:yAlign="inline"/>
              <w:widowControl w:val="0"/>
              <w:spacing w:line="276" w:lineRule="auto"/>
              <w:rPr>
                <w:rFonts w:ascii="黑体" w:eastAsia="黑体" w:hAnsi="黑体"/>
                <w:color w:val="404040" w:themeColor="text1" w:themeTint="BF"/>
                <w14:textFill>
                  <w14:solidFill>
                    <w14:schemeClr w14:val="tx1">
                      <w14:alpha w14:val="25000"/>
                      <w14:lumMod w14:val="75000"/>
                      <w14:lumOff w14:val="25000"/>
                    </w14:schemeClr>
                  </w14:solidFill>
                </w14:textFill>
              </w:rPr>
            </w:pPr>
          </w:p>
        </w:tc>
        <w:tc>
          <w:tcPr>
            <w:tcW w:w="6520" w:type="dxa"/>
          </w:tcPr>
          <w:p w:rsidR="0053312D" w:rsidRPr="008A7707" w:rsidRDefault="0053312D" w:rsidP="008A7707">
            <w:pPr>
              <w:pStyle w:val="74"/>
              <w:framePr w:hSpace="0" w:wrap="auto" w:vAnchor="margin" w:xAlign="left" w:yAlign="inline"/>
              <w:widowControl w:val="0"/>
              <w:spacing w:line="276" w:lineRule="auto"/>
              <w:rPr>
                <w:rFonts w:ascii="黑体" w:eastAsia="黑体" w:hAnsi="黑体"/>
                <w:color w:val="404040" w:themeColor="text1" w:themeTint="BF"/>
                <w14:textFill>
                  <w14:solidFill>
                    <w14:schemeClr w14:val="tx1">
                      <w14:alpha w14:val="25000"/>
                      <w14:lumMod w14:val="75000"/>
                      <w14:lumOff w14:val="25000"/>
                    </w14:schemeClr>
                  </w14:solidFill>
                </w14:textFill>
              </w:rPr>
            </w:pPr>
            <w:r w:rsidRPr="008A7707">
              <w:rPr>
                <w:rFonts w:ascii="黑体" w:eastAsia="黑体" w:hAnsi="黑体" w:hint="eastAsia"/>
                <w:color w:val="404040" w:themeColor="text1" w:themeTint="BF"/>
                <w14:textFill>
                  <w14:solidFill>
                    <w14:schemeClr w14:val="tx1">
                      <w14:alpha w14:val="25000"/>
                      <w14:lumMod w14:val="75000"/>
                      <w14:lumOff w14:val="25000"/>
                    </w14:schemeClr>
                  </w14:solidFill>
                </w14:textFill>
              </w:rPr>
              <w:t>财务对业务科室提交的预算建议数，根据业务科室的具体工作计划、工作安排及资金额度的合理性进行审核后，上报上级主管部门审核</w:t>
            </w:r>
          </w:p>
        </w:tc>
      </w:tr>
      <w:tr w:rsidR="0053312D" w:rsidRPr="008A7707" w:rsidTr="0053312D">
        <w:trPr>
          <w:trHeight w:val="70"/>
        </w:trPr>
        <w:tc>
          <w:tcPr>
            <w:tcW w:w="836" w:type="dxa"/>
            <w:vMerge/>
          </w:tcPr>
          <w:p w:rsidR="0053312D" w:rsidRPr="008A7707" w:rsidRDefault="0053312D" w:rsidP="008A7707">
            <w:pPr>
              <w:pStyle w:val="74"/>
              <w:framePr w:hSpace="0" w:wrap="auto" w:vAnchor="margin" w:xAlign="left" w:yAlign="inline"/>
              <w:widowControl w:val="0"/>
              <w:spacing w:line="276" w:lineRule="auto"/>
              <w:rPr>
                <w:rFonts w:ascii="黑体" w:eastAsia="黑体" w:hAnsi="黑体"/>
                <w:color w:val="404040" w:themeColor="text1" w:themeTint="BF"/>
                <w14:textFill>
                  <w14:solidFill>
                    <w14:schemeClr w14:val="tx1">
                      <w14:alpha w14:val="25000"/>
                      <w14:lumMod w14:val="75000"/>
                      <w14:lumOff w14:val="25000"/>
                    </w14:schemeClr>
                  </w14:solidFill>
                </w14:textFill>
              </w:rPr>
            </w:pPr>
          </w:p>
        </w:tc>
        <w:tc>
          <w:tcPr>
            <w:tcW w:w="6520" w:type="dxa"/>
          </w:tcPr>
          <w:p w:rsidR="0053312D" w:rsidRPr="008A7707" w:rsidRDefault="0053312D" w:rsidP="008A7707">
            <w:pPr>
              <w:pStyle w:val="74"/>
              <w:framePr w:hSpace="0" w:wrap="auto" w:vAnchor="margin" w:xAlign="left" w:yAlign="inline"/>
              <w:widowControl w:val="0"/>
              <w:spacing w:line="276" w:lineRule="auto"/>
              <w:rPr>
                <w:rFonts w:ascii="黑体" w:eastAsia="黑体" w:hAnsi="黑体"/>
                <w:color w:val="404040" w:themeColor="text1" w:themeTint="BF"/>
                <w14:textFill>
                  <w14:solidFill>
                    <w14:schemeClr w14:val="tx1">
                      <w14:alpha w14:val="25000"/>
                      <w14:lumMod w14:val="75000"/>
                      <w14:lumOff w14:val="25000"/>
                    </w14:schemeClr>
                  </w14:solidFill>
                </w14:textFill>
              </w:rPr>
            </w:pPr>
            <w:r w:rsidRPr="008A7707">
              <w:rPr>
                <w:rFonts w:ascii="黑体" w:eastAsia="黑体" w:hAnsi="黑体" w:hint="eastAsia"/>
                <w:color w:val="404040" w:themeColor="text1" w:themeTint="BF"/>
                <w14:textFill>
                  <w14:solidFill>
                    <w14:schemeClr w14:val="tx1">
                      <w14:alpha w14:val="25000"/>
                      <w14:lumMod w14:val="75000"/>
                      <w14:lumOff w14:val="25000"/>
                    </w14:schemeClr>
                  </w14:solidFill>
                </w14:textFill>
              </w:rPr>
              <w:t>财务对各项基本支出和项目支出预算是否符合人员定额、实物定额等标准、是否符合严格控制“三公经费”、差旅费、会议费、培训费、一般性支出等政策要求，是否建立预算绩效管理目标等合规性要求进行审核，并形成本部门预算草案</w:t>
            </w:r>
          </w:p>
        </w:tc>
      </w:tr>
      <w:tr w:rsidR="0053312D" w:rsidRPr="008A7707" w:rsidTr="0053312D">
        <w:trPr>
          <w:trHeight w:val="70"/>
        </w:trPr>
        <w:tc>
          <w:tcPr>
            <w:tcW w:w="836" w:type="dxa"/>
            <w:vMerge/>
          </w:tcPr>
          <w:p w:rsidR="0053312D" w:rsidRPr="008A7707" w:rsidRDefault="0053312D" w:rsidP="008A7707">
            <w:pPr>
              <w:pStyle w:val="74"/>
              <w:framePr w:hSpace="0" w:wrap="auto" w:vAnchor="margin" w:xAlign="left" w:yAlign="inline"/>
              <w:widowControl w:val="0"/>
              <w:spacing w:line="276" w:lineRule="auto"/>
              <w:rPr>
                <w:rFonts w:ascii="黑体" w:eastAsia="黑体" w:hAnsi="黑体"/>
                <w:color w:val="404040" w:themeColor="text1" w:themeTint="BF"/>
                <w14:textFill>
                  <w14:solidFill>
                    <w14:schemeClr w14:val="tx1">
                      <w14:alpha w14:val="25000"/>
                      <w14:lumMod w14:val="75000"/>
                      <w14:lumOff w14:val="25000"/>
                    </w14:schemeClr>
                  </w14:solidFill>
                </w14:textFill>
              </w:rPr>
            </w:pPr>
          </w:p>
        </w:tc>
        <w:tc>
          <w:tcPr>
            <w:tcW w:w="6520" w:type="dxa"/>
          </w:tcPr>
          <w:p w:rsidR="0053312D" w:rsidRPr="008A7707" w:rsidRDefault="0053312D" w:rsidP="008A7707">
            <w:pPr>
              <w:pStyle w:val="74"/>
              <w:framePr w:hSpace="0" w:wrap="auto" w:vAnchor="margin" w:xAlign="left" w:yAlign="inline"/>
              <w:widowControl w:val="0"/>
              <w:spacing w:line="276" w:lineRule="auto"/>
              <w:rPr>
                <w:rFonts w:ascii="黑体" w:eastAsia="黑体" w:hAnsi="黑体"/>
                <w:color w:val="404040" w:themeColor="text1" w:themeTint="BF"/>
                <w14:textFill>
                  <w14:solidFill>
                    <w14:schemeClr w14:val="tx1">
                      <w14:alpha w14:val="25000"/>
                      <w14:lumMod w14:val="75000"/>
                      <w14:lumOff w14:val="25000"/>
                    </w14:schemeClr>
                  </w14:solidFill>
                </w14:textFill>
              </w:rPr>
            </w:pPr>
            <w:r w:rsidRPr="008A7707">
              <w:rPr>
                <w:rFonts w:ascii="黑体" w:eastAsia="黑体" w:hAnsi="黑体" w:hint="eastAsia"/>
                <w:color w:val="404040" w:themeColor="text1" w:themeTint="BF"/>
                <w14:textFill>
                  <w14:solidFill>
                    <w14:schemeClr w14:val="tx1">
                      <w14:alpha w14:val="25000"/>
                      <w14:lumMod w14:val="75000"/>
                      <w14:lumOff w14:val="25000"/>
                    </w14:schemeClr>
                  </w14:solidFill>
                </w14:textFill>
              </w:rPr>
              <w:t>财务将预算草案上报预算管理领导小组审批。对建设工程、大型修缮、信息化项目及大宗物资采购等重大事项，应按要求对业务事项的目的、方案的可行性、计划的科学性及金额的合理性等方面进行综合立项</w:t>
            </w:r>
            <w:r w:rsidRPr="008A7707">
              <w:rPr>
                <w:rFonts w:ascii="黑体" w:eastAsia="黑体" w:hAnsi="黑体" w:cs="宋体-方正超大字符集" w:hint="eastAsia"/>
                <w:color w:val="404040" w:themeColor="text1" w:themeTint="BF"/>
                <w14:textFill>
                  <w14:solidFill>
                    <w14:schemeClr w14:val="tx1">
                      <w14:alpha w14:val="25000"/>
                      <w14:lumMod w14:val="75000"/>
                      <w14:lumOff w14:val="25000"/>
                    </w14:schemeClr>
                  </w14:solidFill>
                </w14:textFill>
              </w:rPr>
              <w:t>评审</w:t>
            </w:r>
          </w:p>
        </w:tc>
      </w:tr>
      <w:tr w:rsidR="0053312D" w:rsidRPr="008A7707" w:rsidTr="0053312D">
        <w:trPr>
          <w:trHeight w:val="70"/>
        </w:trPr>
        <w:tc>
          <w:tcPr>
            <w:tcW w:w="836" w:type="dxa"/>
            <w:vMerge w:val="restart"/>
          </w:tcPr>
          <w:p w:rsidR="0053312D" w:rsidRPr="008A7707" w:rsidRDefault="0053312D" w:rsidP="008A7707">
            <w:pPr>
              <w:pStyle w:val="74"/>
              <w:framePr w:hSpace="0" w:wrap="auto" w:vAnchor="margin" w:xAlign="left" w:yAlign="inline"/>
              <w:widowControl w:val="0"/>
              <w:spacing w:line="276" w:lineRule="auto"/>
              <w:rPr>
                <w:rFonts w:ascii="黑体" w:eastAsia="黑体" w:hAnsi="黑体"/>
                <w:color w:val="404040" w:themeColor="text1" w:themeTint="BF"/>
                <w14:textFill>
                  <w14:solidFill>
                    <w14:schemeClr w14:val="tx1">
                      <w14:alpha w14:val="25000"/>
                      <w14:lumMod w14:val="75000"/>
                      <w14:lumOff w14:val="25000"/>
                    </w14:schemeClr>
                  </w14:solidFill>
                </w14:textFill>
              </w:rPr>
            </w:pPr>
            <w:r w:rsidRPr="008A7707">
              <w:rPr>
                <w:rFonts w:ascii="黑体" w:eastAsia="黑体" w:hAnsi="黑体" w:hint="eastAsia"/>
                <w:color w:val="404040" w:themeColor="text1" w:themeTint="BF"/>
                <w14:textFill>
                  <w14:solidFill>
                    <w14:schemeClr w14:val="tx1">
                      <w14:alpha w14:val="25000"/>
                      <w14:lumMod w14:val="75000"/>
                      <w14:lumOff w14:val="25000"/>
                    </w14:schemeClr>
                  </w14:solidFill>
                </w14:textFill>
              </w:rPr>
              <w:t>预算审核审批</w:t>
            </w:r>
          </w:p>
        </w:tc>
        <w:tc>
          <w:tcPr>
            <w:tcW w:w="6520" w:type="dxa"/>
          </w:tcPr>
          <w:p w:rsidR="0053312D" w:rsidRPr="008A7707" w:rsidRDefault="0053312D" w:rsidP="008A7707">
            <w:pPr>
              <w:pStyle w:val="74"/>
              <w:framePr w:hSpace="0" w:wrap="auto" w:vAnchor="margin" w:xAlign="left" w:yAlign="inline"/>
              <w:widowControl w:val="0"/>
              <w:spacing w:line="276" w:lineRule="auto"/>
              <w:rPr>
                <w:rFonts w:ascii="黑体" w:eastAsia="黑体" w:hAnsi="黑体"/>
                <w:color w:val="404040" w:themeColor="text1" w:themeTint="BF"/>
                <w14:textFill>
                  <w14:solidFill>
                    <w14:schemeClr w14:val="tx1">
                      <w14:alpha w14:val="25000"/>
                      <w14:lumMod w14:val="75000"/>
                      <w14:lumOff w14:val="25000"/>
                    </w14:schemeClr>
                  </w14:solidFill>
                </w14:textFill>
              </w:rPr>
            </w:pPr>
            <w:r w:rsidRPr="008A7707">
              <w:rPr>
                <w:rFonts w:ascii="黑体" w:eastAsia="黑体" w:hAnsi="黑体" w:hint="eastAsia"/>
                <w:color w:val="404040" w:themeColor="text1" w:themeTint="BF"/>
                <w14:textFill>
                  <w14:solidFill>
                    <w14:schemeClr w14:val="tx1">
                      <w14:alpha w14:val="25000"/>
                      <w14:lumMod w14:val="75000"/>
                      <w14:lumOff w14:val="25000"/>
                    </w14:schemeClr>
                  </w14:solidFill>
                </w14:textFill>
              </w:rPr>
              <w:t>经预算管理领导小组批准的预算草案，由上级主管部门报送同级财政部门</w:t>
            </w:r>
          </w:p>
        </w:tc>
      </w:tr>
      <w:tr w:rsidR="0053312D" w:rsidRPr="008A7707" w:rsidTr="0053312D">
        <w:trPr>
          <w:trHeight w:val="70"/>
        </w:trPr>
        <w:tc>
          <w:tcPr>
            <w:tcW w:w="836" w:type="dxa"/>
            <w:vMerge/>
          </w:tcPr>
          <w:p w:rsidR="0053312D" w:rsidRPr="008A7707" w:rsidRDefault="0053312D" w:rsidP="008A7707">
            <w:pPr>
              <w:pStyle w:val="74"/>
              <w:framePr w:hSpace="0" w:wrap="auto" w:vAnchor="margin" w:xAlign="left" w:yAlign="inline"/>
              <w:widowControl w:val="0"/>
              <w:spacing w:line="276" w:lineRule="auto"/>
              <w:rPr>
                <w:rFonts w:ascii="黑体" w:eastAsia="黑体" w:hAnsi="黑体"/>
                <w:color w:val="404040" w:themeColor="text1" w:themeTint="BF"/>
                <w14:textFill>
                  <w14:solidFill>
                    <w14:schemeClr w14:val="tx1">
                      <w14:alpha w14:val="25000"/>
                      <w14:lumMod w14:val="75000"/>
                      <w14:lumOff w14:val="25000"/>
                    </w14:schemeClr>
                  </w14:solidFill>
                </w14:textFill>
              </w:rPr>
            </w:pPr>
          </w:p>
        </w:tc>
        <w:tc>
          <w:tcPr>
            <w:tcW w:w="6520" w:type="dxa"/>
          </w:tcPr>
          <w:p w:rsidR="0053312D" w:rsidRPr="008A7707" w:rsidRDefault="0053312D" w:rsidP="008A7707">
            <w:pPr>
              <w:pStyle w:val="74"/>
              <w:framePr w:hSpace="0" w:wrap="auto" w:vAnchor="margin" w:xAlign="left" w:yAlign="inline"/>
              <w:widowControl w:val="0"/>
              <w:spacing w:line="276" w:lineRule="auto"/>
              <w:rPr>
                <w:rFonts w:ascii="黑体" w:eastAsia="黑体" w:hAnsi="黑体"/>
                <w:color w:val="404040" w:themeColor="text1" w:themeTint="BF"/>
                <w14:textFill>
                  <w14:solidFill>
                    <w14:schemeClr w14:val="tx1">
                      <w14:alpha w14:val="25000"/>
                      <w14:lumMod w14:val="75000"/>
                      <w14:lumOff w14:val="25000"/>
                    </w14:schemeClr>
                  </w14:solidFill>
                </w14:textFill>
              </w:rPr>
            </w:pPr>
            <w:r w:rsidRPr="008A7707">
              <w:rPr>
                <w:rFonts w:ascii="黑体" w:eastAsia="黑体" w:hAnsi="黑体" w:hint="eastAsia"/>
                <w:color w:val="404040" w:themeColor="text1" w:themeTint="BF"/>
                <w14:textFill>
                  <w14:solidFill>
                    <w14:schemeClr w14:val="tx1">
                      <w14:alpha w14:val="25000"/>
                      <w14:lumMod w14:val="75000"/>
                      <w14:lumOff w14:val="25000"/>
                    </w14:schemeClr>
                  </w14:solidFill>
                </w14:textFill>
              </w:rPr>
              <w:t xml:space="preserve">财政审批预算后对单位下达预算批复；本单位按照财政批复的预算控制数进行内部预算分解和审批下达各科室 </w:t>
            </w:r>
          </w:p>
        </w:tc>
      </w:tr>
      <w:tr w:rsidR="0053312D" w:rsidRPr="008A7707" w:rsidTr="0053312D">
        <w:trPr>
          <w:trHeight w:val="70"/>
        </w:trPr>
        <w:tc>
          <w:tcPr>
            <w:tcW w:w="836" w:type="dxa"/>
            <w:vMerge w:val="restart"/>
          </w:tcPr>
          <w:p w:rsidR="0053312D" w:rsidRPr="008A7707" w:rsidRDefault="0053312D" w:rsidP="008A7707">
            <w:pPr>
              <w:pStyle w:val="74"/>
              <w:framePr w:hSpace="0" w:wrap="auto" w:vAnchor="margin" w:xAlign="left" w:yAlign="inline"/>
              <w:widowControl w:val="0"/>
              <w:spacing w:line="276" w:lineRule="auto"/>
              <w:rPr>
                <w:rFonts w:ascii="黑体" w:eastAsia="黑体" w:hAnsi="黑体"/>
                <w:color w:val="404040" w:themeColor="text1" w:themeTint="BF"/>
                <w14:textFill>
                  <w14:solidFill>
                    <w14:schemeClr w14:val="tx1">
                      <w14:alpha w14:val="25000"/>
                      <w14:lumMod w14:val="75000"/>
                      <w14:lumOff w14:val="25000"/>
                    </w14:schemeClr>
                  </w14:solidFill>
                </w14:textFill>
              </w:rPr>
            </w:pPr>
            <w:r w:rsidRPr="008A7707">
              <w:rPr>
                <w:rFonts w:ascii="黑体" w:eastAsia="黑体" w:hAnsi="黑体" w:hint="eastAsia"/>
                <w:color w:val="404040" w:themeColor="text1" w:themeTint="BF"/>
                <w14:textFill>
                  <w14:solidFill>
                    <w14:schemeClr w14:val="tx1">
                      <w14:alpha w14:val="25000"/>
                      <w14:lumMod w14:val="75000"/>
                      <w14:lumOff w14:val="25000"/>
                    </w14:schemeClr>
                  </w14:solidFill>
                </w14:textFill>
              </w:rPr>
              <w:t>执行和绩效考评</w:t>
            </w:r>
          </w:p>
        </w:tc>
        <w:tc>
          <w:tcPr>
            <w:tcW w:w="6520" w:type="dxa"/>
          </w:tcPr>
          <w:p w:rsidR="0053312D" w:rsidRPr="008A7707" w:rsidRDefault="0053312D" w:rsidP="008A7707">
            <w:pPr>
              <w:pStyle w:val="74"/>
              <w:framePr w:hSpace="0" w:wrap="auto" w:vAnchor="margin" w:xAlign="left" w:yAlign="inline"/>
              <w:widowControl w:val="0"/>
              <w:spacing w:line="276" w:lineRule="auto"/>
              <w:rPr>
                <w:rFonts w:ascii="黑体" w:eastAsia="黑体" w:hAnsi="黑体"/>
                <w:color w:val="404040" w:themeColor="text1" w:themeTint="BF"/>
                <w14:textFill>
                  <w14:solidFill>
                    <w14:schemeClr w14:val="tx1">
                      <w14:alpha w14:val="25000"/>
                      <w14:lumMod w14:val="75000"/>
                      <w14:lumOff w14:val="25000"/>
                    </w14:schemeClr>
                  </w14:solidFill>
                </w14:textFill>
              </w:rPr>
            </w:pPr>
            <w:r w:rsidRPr="008A7707">
              <w:rPr>
                <w:rFonts w:ascii="黑体" w:eastAsia="黑体" w:hAnsi="黑体" w:hint="eastAsia"/>
                <w:color w:val="404040" w:themeColor="text1" w:themeTint="BF"/>
                <w14:textFill>
                  <w14:solidFill>
                    <w14:schemeClr w14:val="tx1">
                      <w14:alpha w14:val="25000"/>
                      <w14:lumMod w14:val="75000"/>
                      <w14:lumOff w14:val="25000"/>
                    </w14:schemeClr>
                  </w14:solidFill>
                </w14:textFill>
              </w:rPr>
              <w:t>各科室再细化后整理上报同级财政部门，经财政批复后下达各业务科室</w:t>
            </w:r>
          </w:p>
        </w:tc>
      </w:tr>
      <w:tr w:rsidR="0053312D" w:rsidRPr="008A7707" w:rsidTr="0053312D">
        <w:trPr>
          <w:trHeight w:val="70"/>
        </w:trPr>
        <w:tc>
          <w:tcPr>
            <w:tcW w:w="836" w:type="dxa"/>
            <w:vMerge/>
          </w:tcPr>
          <w:p w:rsidR="0053312D" w:rsidRPr="008A7707" w:rsidRDefault="0053312D" w:rsidP="008A7707">
            <w:pPr>
              <w:pStyle w:val="74"/>
              <w:framePr w:hSpace="0" w:wrap="auto" w:vAnchor="margin" w:xAlign="left" w:yAlign="inline"/>
              <w:widowControl w:val="0"/>
              <w:spacing w:line="276" w:lineRule="auto"/>
              <w:rPr>
                <w:rFonts w:ascii="黑体" w:eastAsia="黑体" w:hAnsi="黑体"/>
                <w:color w:val="404040" w:themeColor="text1" w:themeTint="BF"/>
                <w14:textFill>
                  <w14:solidFill>
                    <w14:schemeClr w14:val="tx1">
                      <w14:alpha w14:val="25000"/>
                      <w14:lumMod w14:val="75000"/>
                      <w14:lumOff w14:val="25000"/>
                    </w14:schemeClr>
                  </w14:solidFill>
                </w14:textFill>
              </w:rPr>
            </w:pPr>
          </w:p>
        </w:tc>
        <w:tc>
          <w:tcPr>
            <w:tcW w:w="6520" w:type="dxa"/>
          </w:tcPr>
          <w:p w:rsidR="0053312D" w:rsidRPr="008A7707" w:rsidRDefault="0053312D" w:rsidP="008A7707">
            <w:pPr>
              <w:pStyle w:val="74"/>
              <w:framePr w:hSpace="0" w:wrap="auto" w:vAnchor="margin" w:xAlign="left" w:yAlign="inline"/>
              <w:widowControl w:val="0"/>
              <w:spacing w:line="276" w:lineRule="auto"/>
              <w:rPr>
                <w:rFonts w:ascii="黑体" w:eastAsia="黑体" w:hAnsi="黑体"/>
                <w:color w:val="404040" w:themeColor="text1" w:themeTint="BF"/>
                <w14:textFill>
                  <w14:solidFill>
                    <w14:schemeClr w14:val="tx1">
                      <w14:alpha w14:val="25000"/>
                      <w14:lumMod w14:val="75000"/>
                      <w14:lumOff w14:val="25000"/>
                    </w14:schemeClr>
                  </w14:solidFill>
                </w14:textFill>
              </w:rPr>
            </w:pPr>
            <w:r w:rsidRPr="008A7707">
              <w:rPr>
                <w:rFonts w:ascii="黑体" w:eastAsia="黑体" w:hAnsi="黑体" w:hint="eastAsia"/>
                <w:color w:val="404040" w:themeColor="text1" w:themeTint="BF"/>
                <w14:textFill>
                  <w14:solidFill>
                    <w14:schemeClr w14:val="tx1">
                      <w14:alpha w14:val="25000"/>
                      <w14:lumMod w14:val="75000"/>
                      <w14:lumOff w14:val="25000"/>
                    </w14:schemeClr>
                  </w14:solidFill>
                </w14:textFill>
              </w:rPr>
              <w:t>业务科室按预算批复指标严格执行预算项目和事项，财务科室定期汇总分析预算执行情况并上交分析报告，实施预算绩效考评。</w:t>
            </w:r>
          </w:p>
        </w:tc>
      </w:tr>
    </w:tbl>
    <w:p w:rsidR="0053312D" w:rsidRPr="008A7707" w:rsidRDefault="0053312D" w:rsidP="008A7707">
      <w:pPr>
        <w:pStyle w:val="70"/>
        <w:widowControl w:val="0"/>
        <w:ind w:firstLine="480"/>
        <w:rPr>
          <w:rFonts w:ascii="黑体" w:eastAsia="黑体" w:hAnsi="黑体"/>
          <w:color w:val="000000" w:themeColor="text1"/>
        </w:rPr>
      </w:pPr>
    </w:p>
    <w:p w:rsidR="0053312D" w:rsidRPr="008A7707" w:rsidRDefault="0053312D" w:rsidP="008A7707">
      <w:pPr>
        <w:pStyle w:val="a1"/>
        <w:widowControl w:val="0"/>
        <w:ind w:left="0" w:firstLine="562"/>
        <w:rPr>
          <w:rFonts w:ascii="黑体" w:eastAsia="黑体" w:hAnsi="黑体"/>
          <w:color w:val="000000" w:themeColor="text1"/>
        </w:rPr>
        <w:sectPr w:rsidR="0053312D" w:rsidRPr="008A7707" w:rsidSect="00FB56A8">
          <w:pgSz w:w="11906" w:h="16838" w:code="9"/>
          <w:pgMar w:top="1440" w:right="1800" w:bottom="1440" w:left="1800" w:header="851" w:footer="992" w:gutter="0"/>
          <w:cols w:space="425"/>
          <w:docGrid w:type="lines" w:linePitch="326"/>
        </w:sectPr>
      </w:pPr>
    </w:p>
    <w:p w:rsidR="0053312D" w:rsidRPr="008A7707" w:rsidRDefault="0053312D" w:rsidP="008A7707">
      <w:pPr>
        <w:pStyle w:val="a1"/>
        <w:widowControl w:val="0"/>
        <w:ind w:left="0" w:firstLine="562"/>
        <w:rPr>
          <w:rFonts w:ascii="黑体" w:eastAsia="黑体" w:hAnsi="黑体"/>
          <w:color w:val="000000" w:themeColor="text1"/>
        </w:rPr>
      </w:pPr>
      <w:bookmarkStart w:id="336" w:name="_Toc528689213"/>
      <w:bookmarkStart w:id="337" w:name="_Toc529370352"/>
      <w:r w:rsidRPr="008A7707">
        <w:rPr>
          <w:rFonts w:ascii="黑体" w:eastAsia="黑体" w:hAnsi="黑体" w:hint="eastAsia"/>
          <w:color w:val="000000" w:themeColor="text1"/>
        </w:rPr>
        <w:lastRenderedPageBreak/>
        <w:t>预算分解审批流程图</w:t>
      </w:r>
      <w:bookmarkEnd w:id="336"/>
      <w:bookmarkEnd w:id="337"/>
    </w:p>
    <w:p w:rsidR="0053312D" w:rsidRPr="008A7707" w:rsidRDefault="0053312D" w:rsidP="008A7707">
      <w:pPr>
        <w:widowControl w:val="0"/>
        <w:jc w:val="center"/>
        <w:rPr>
          <w:rFonts w:ascii="黑体" w:eastAsia="黑体" w:hAnsi="黑体"/>
          <w:color w:val="000000" w:themeColor="text1"/>
        </w:rPr>
      </w:pPr>
      <w:r w:rsidRPr="008A7707">
        <w:rPr>
          <w:rFonts w:ascii="黑体" w:eastAsia="黑体" w:hAnsi="黑体" w:hint="eastAsia"/>
          <w:noProof/>
          <w:color w:val="000000" w:themeColor="text1"/>
        </w:rPr>
        <w:drawing>
          <wp:inline distT="0" distB="0" distL="0" distR="0" wp14:anchorId="2A8B1501" wp14:editId="34B18794">
            <wp:extent cx="4265930" cy="4561307"/>
            <wp:effectExtent l="0" t="0" r="127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265930" cy="4561307"/>
                    </a:xfrm>
                    <a:prstGeom prst="rect">
                      <a:avLst/>
                    </a:prstGeom>
                    <a:noFill/>
                    <a:ln>
                      <a:noFill/>
                    </a:ln>
                  </pic:spPr>
                </pic:pic>
              </a:graphicData>
            </a:graphic>
          </wp:inline>
        </w:drawing>
      </w:r>
    </w:p>
    <w:p w:rsidR="0053312D" w:rsidRPr="008A7707" w:rsidRDefault="0053312D" w:rsidP="008A7707">
      <w:pPr>
        <w:pStyle w:val="72"/>
        <w:widowControl w:val="0"/>
        <w:ind w:firstLine="482"/>
        <w:rPr>
          <w:rFonts w:ascii="黑体" w:eastAsia="黑体" w:hAnsi="黑体"/>
          <w:color w:val="000000" w:themeColor="text1"/>
        </w:rPr>
      </w:pPr>
      <w:r w:rsidRPr="008A7707">
        <w:rPr>
          <w:rFonts w:ascii="黑体" w:eastAsia="黑体" w:hAnsi="黑体" w:hint="eastAsia"/>
          <w:color w:val="000000" w:themeColor="text1"/>
        </w:rPr>
        <w:t>预算内部分解审批下达业务流程节点说明</w:t>
      </w:r>
    </w:p>
    <w:tbl>
      <w:tblPr>
        <w:tblStyle w:val="aa"/>
        <w:tblpPr w:leftFromText="180" w:rightFromText="180" w:vertAnchor="text" w:tblpX="-157" w:tblpY="1"/>
        <w:tblW w:w="8774"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1E0" w:firstRow="1" w:lastRow="1" w:firstColumn="1" w:lastColumn="1" w:noHBand="0" w:noVBand="0"/>
      </w:tblPr>
      <w:tblGrid>
        <w:gridCol w:w="836"/>
        <w:gridCol w:w="7938"/>
      </w:tblGrid>
      <w:tr w:rsidR="0053312D" w:rsidRPr="008A7707" w:rsidTr="00334851">
        <w:trPr>
          <w:trHeight w:val="471"/>
        </w:trPr>
        <w:tc>
          <w:tcPr>
            <w:tcW w:w="8774" w:type="dxa"/>
            <w:gridSpan w:val="2"/>
          </w:tcPr>
          <w:p w:rsidR="0053312D" w:rsidRPr="008A7707" w:rsidRDefault="0053312D" w:rsidP="008A7707">
            <w:pPr>
              <w:widowControl w:val="0"/>
              <w:spacing w:line="276" w:lineRule="auto"/>
              <w:jc w:val="center"/>
              <w:rPr>
                <w:rFonts w:ascii="黑体" w:eastAsia="黑体" w:hAnsi="黑体"/>
                <w:color w:val="000000" w:themeColor="text1"/>
              </w:rPr>
            </w:pPr>
            <w:r w:rsidRPr="008A7707">
              <w:rPr>
                <w:rFonts w:ascii="黑体" w:eastAsia="黑体" w:hAnsi="黑体" w:hint="eastAsia"/>
                <w:color w:val="000000" w:themeColor="text1"/>
              </w:rPr>
              <w:t>预算内部分解审批下达业务流程节点说明：</w:t>
            </w:r>
          </w:p>
          <w:p w:rsidR="0053312D" w:rsidRPr="008A7707" w:rsidRDefault="0053312D" w:rsidP="008A7707">
            <w:pPr>
              <w:widowControl w:val="0"/>
              <w:kinsoku w:val="0"/>
              <w:overflowPunct w:val="0"/>
              <w:autoSpaceDE w:val="0"/>
              <w:autoSpaceDN w:val="0"/>
              <w:adjustRightInd w:val="0"/>
              <w:snapToGrid w:val="0"/>
              <w:spacing w:line="276" w:lineRule="auto"/>
              <w:jc w:val="center"/>
              <w:rPr>
                <w:rFonts w:ascii="黑体" w:eastAsia="黑体" w:hAnsi="黑体"/>
                <w:color w:val="000000" w:themeColor="text1"/>
                <w:sz w:val="10"/>
                <w:szCs w:val="10"/>
              </w:rPr>
            </w:pPr>
            <w:r w:rsidRPr="008A7707">
              <w:rPr>
                <w:rFonts w:ascii="黑体" w:eastAsia="黑体" w:hAnsi="黑体" w:hint="eastAsia"/>
                <w:color w:val="000000" w:themeColor="text1"/>
                <w:sz w:val="10"/>
                <w:szCs w:val="10"/>
              </w:rPr>
              <w:t>（</w:t>
            </w:r>
            <w:r w:rsidRPr="008A7707">
              <w:rPr>
                <w:rFonts w:ascii="黑体" w:eastAsia="黑体" w:hAnsi="黑体" w:cs="宋体" w:hint="eastAsia"/>
                <w:color w:val="000000" w:themeColor="text1"/>
                <w:sz w:val="10"/>
                <w:szCs w:val="10"/>
              </w:rPr>
              <w:t>来</w:t>
            </w:r>
            <w:r w:rsidRPr="008A7707">
              <w:rPr>
                <w:rFonts w:ascii="黑体" w:eastAsia="黑体" w:hAnsi="黑体" w:cs="Adobe 明體 Std L" w:hint="eastAsia"/>
                <w:color w:val="000000" w:themeColor="text1"/>
                <w:sz w:val="10"/>
                <w:szCs w:val="10"/>
              </w:rPr>
              <w:t>源</w:t>
            </w:r>
            <w:r w:rsidRPr="008A7707">
              <w:rPr>
                <w:rFonts w:ascii="黑体" w:eastAsia="黑体" w:hAnsi="黑体" w:hint="eastAsia"/>
                <w:color w:val="000000" w:themeColor="text1"/>
                <w:sz w:val="10"/>
                <w:szCs w:val="10"/>
              </w:rPr>
              <w:t>：长春佳盟.长春信邦</w:t>
            </w:r>
            <w:r w:rsidRPr="008A7707">
              <w:rPr>
                <w:rFonts w:ascii="黑体" w:eastAsia="黑体" w:hAnsi="黑体" w:cs="宋体" w:hint="eastAsia"/>
                <w:color w:val="000000" w:themeColor="text1"/>
                <w:sz w:val="10"/>
                <w:szCs w:val="10"/>
              </w:rPr>
              <w:t>内</w:t>
            </w:r>
            <w:r w:rsidRPr="008A7707">
              <w:rPr>
                <w:rFonts w:ascii="黑体" w:eastAsia="黑体" w:hAnsi="黑体" w:cs="Adobe 明體 Std L" w:hint="eastAsia"/>
                <w:color w:val="000000" w:themeColor="text1"/>
                <w:sz w:val="10"/>
                <w:szCs w:val="10"/>
              </w:rPr>
              <w:t>控公司</w:t>
            </w:r>
            <w:r w:rsidRPr="008A7707">
              <w:rPr>
                <w:rFonts w:ascii="黑体" w:eastAsia="黑体" w:hAnsi="黑体" w:hint="eastAsia"/>
                <w:color w:val="000000" w:themeColor="text1"/>
                <w:sz w:val="10"/>
                <w:szCs w:val="10"/>
              </w:rPr>
              <w:t>）</w:t>
            </w:r>
          </w:p>
        </w:tc>
      </w:tr>
      <w:tr w:rsidR="0053312D" w:rsidRPr="008A7707" w:rsidTr="00334851">
        <w:trPr>
          <w:trHeight w:val="316"/>
        </w:trPr>
        <w:tc>
          <w:tcPr>
            <w:tcW w:w="836" w:type="dxa"/>
          </w:tcPr>
          <w:p w:rsidR="0053312D" w:rsidRPr="008A7707" w:rsidRDefault="0053312D" w:rsidP="008A7707">
            <w:pPr>
              <w:widowControl w:val="0"/>
              <w:kinsoku w:val="0"/>
              <w:overflowPunct w:val="0"/>
              <w:autoSpaceDE w:val="0"/>
              <w:autoSpaceDN w:val="0"/>
              <w:adjustRightInd w:val="0"/>
              <w:snapToGrid w:val="0"/>
              <w:spacing w:line="276" w:lineRule="auto"/>
              <w:jc w:val="center"/>
              <w:rPr>
                <w:rFonts w:ascii="黑体" w:eastAsia="黑体" w:hAnsi="黑体"/>
                <w:b/>
                <w:color w:val="000000" w:themeColor="text1"/>
              </w:rPr>
            </w:pPr>
            <w:r w:rsidRPr="008A7707">
              <w:rPr>
                <w:rFonts w:ascii="黑体" w:eastAsia="黑体" w:hAnsi="黑体" w:hint="eastAsia"/>
                <w:b/>
                <w:color w:val="000000" w:themeColor="text1"/>
              </w:rPr>
              <w:t>节点</w:t>
            </w:r>
          </w:p>
        </w:tc>
        <w:tc>
          <w:tcPr>
            <w:tcW w:w="7938" w:type="dxa"/>
          </w:tcPr>
          <w:p w:rsidR="0053312D" w:rsidRPr="008A7707" w:rsidRDefault="0053312D" w:rsidP="008A7707">
            <w:pPr>
              <w:widowControl w:val="0"/>
              <w:kinsoku w:val="0"/>
              <w:overflowPunct w:val="0"/>
              <w:autoSpaceDE w:val="0"/>
              <w:autoSpaceDN w:val="0"/>
              <w:adjustRightInd w:val="0"/>
              <w:snapToGrid w:val="0"/>
              <w:spacing w:line="276" w:lineRule="auto"/>
              <w:jc w:val="center"/>
              <w:rPr>
                <w:rFonts w:ascii="黑体" w:eastAsia="黑体" w:hAnsi="黑体"/>
                <w:b/>
                <w:color w:val="000000" w:themeColor="text1"/>
              </w:rPr>
            </w:pPr>
            <w:r w:rsidRPr="008A7707">
              <w:rPr>
                <w:rFonts w:ascii="黑体" w:eastAsia="黑体" w:hAnsi="黑体" w:hint="eastAsia"/>
                <w:b/>
                <w:color w:val="000000" w:themeColor="text1"/>
              </w:rPr>
              <w:t>流程节点描述</w:t>
            </w:r>
          </w:p>
        </w:tc>
      </w:tr>
      <w:tr w:rsidR="0053312D" w:rsidRPr="008A7707" w:rsidTr="00334851">
        <w:trPr>
          <w:trHeight w:val="70"/>
        </w:trPr>
        <w:tc>
          <w:tcPr>
            <w:tcW w:w="836" w:type="dxa"/>
            <w:vMerge w:val="restart"/>
          </w:tcPr>
          <w:p w:rsidR="0053312D" w:rsidRPr="008A7707" w:rsidRDefault="0053312D" w:rsidP="008A7707">
            <w:pPr>
              <w:pStyle w:val="74"/>
              <w:framePr w:hSpace="0" w:wrap="auto" w:vAnchor="margin" w:xAlign="left" w:yAlign="inline"/>
              <w:widowControl w:val="0"/>
              <w:spacing w:line="276" w:lineRule="auto"/>
              <w:rPr>
                <w:rFonts w:ascii="黑体" w:eastAsia="黑体" w:hAnsi="黑体"/>
                <w:color w:val="404040" w:themeColor="text1" w:themeTint="BF"/>
                <w14:textFill>
                  <w14:solidFill>
                    <w14:schemeClr w14:val="tx1">
                      <w14:alpha w14:val="25000"/>
                      <w14:lumMod w14:val="75000"/>
                      <w14:lumOff w14:val="25000"/>
                    </w14:schemeClr>
                  </w14:solidFill>
                </w14:textFill>
              </w:rPr>
            </w:pPr>
            <w:r w:rsidRPr="008A7707">
              <w:rPr>
                <w:rFonts w:ascii="黑体" w:eastAsia="黑体" w:hAnsi="黑体" w:hint="eastAsia"/>
                <w:color w:val="404040" w:themeColor="text1" w:themeTint="BF"/>
                <w14:textFill>
                  <w14:solidFill>
                    <w14:schemeClr w14:val="tx1">
                      <w14:alpha w14:val="25000"/>
                      <w14:lumMod w14:val="75000"/>
                      <w14:lumOff w14:val="25000"/>
                    </w14:schemeClr>
                  </w14:solidFill>
                </w14:textFill>
              </w:rPr>
              <w:t>分解预算指标方案</w:t>
            </w:r>
          </w:p>
        </w:tc>
        <w:tc>
          <w:tcPr>
            <w:tcW w:w="7938" w:type="dxa"/>
          </w:tcPr>
          <w:p w:rsidR="0053312D" w:rsidRPr="008A7707" w:rsidRDefault="0053312D" w:rsidP="008A7707">
            <w:pPr>
              <w:pStyle w:val="74"/>
              <w:framePr w:hSpace="0" w:wrap="auto" w:vAnchor="margin" w:xAlign="left" w:yAlign="inline"/>
              <w:widowControl w:val="0"/>
              <w:spacing w:line="276" w:lineRule="auto"/>
              <w:rPr>
                <w:rFonts w:ascii="黑体" w:eastAsia="黑体" w:hAnsi="黑体"/>
                <w:color w:val="404040" w:themeColor="text1" w:themeTint="BF"/>
                <w14:textFill>
                  <w14:solidFill>
                    <w14:schemeClr w14:val="tx1">
                      <w14:alpha w14:val="25000"/>
                      <w14:lumMod w14:val="75000"/>
                      <w14:lumOff w14:val="25000"/>
                    </w14:schemeClr>
                  </w14:solidFill>
                </w14:textFill>
              </w:rPr>
            </w:pPr>
            <w:r w:rsidRPr="008A7707">
              <w:rPr>
                <w:rFonts w:ascii="黑体" w:eastAsia="黑体" w:hAnsi="黑体" w:hint="eastAsia"/>
                <w:color w:val="404040" w:themeColor="text1" w:themeTint="BF"/>
                <w14:textFill>
                  <w14:solidFill>
                    <w14:schemeClr w14:val="tx1">
                      <w14:alpha w14:val="25000"/>
                      <w14:lumMod w14:val="75000"/>
                      <w14:lumOff w14:val="25000"/>
                    </w14:schemeClr>
                  </w14:solidFill>
                </w14:textFill>
              </w:rPr>
              <w:t>财政部门批复本单位预算指标后，本单位预算领导小组研究确认预算分解细化方案，再经本单位财务科室对该方案进行指标、项目的细化分解</w:t>
            </w:r>
          </w:p>
        </w:tc>
      </w:tr>
      <w:tr w:rsidR="0053312D" w:rsidRPr="008A7707" w:rsidTr="00334851">
        <w:trPr>
          <w:trHeight w:val="406"/>
        </w:trPr>
        <w:tc>
          <w:tcPr>
            <w:tcW w:w="836" w:type="dxa"/>
            <w:vMerge/>
          </w:tcPr>
          <w:p w:rsidR="0053312D" w:rsidRPr="008A7707" w:rsidRDefault="0053312D" w:rsidP="008A7707">
            <w:pPr>
              <w:pStyle w:val="74"/>
              <w:framePr w:hSpace="0" w:wrap="auto" w:vAnchor="margin" w:xAlign="left" w:yAlign="inline"/>
              <w:widowControl w:val="0"/>
              <w:spacing w:line="276" w:lineRule="auto"/>
              <w:rPr>
                <w:rFonts w:ascii="黑体" w:eastAsia="黑体" w:hAnsi="黑体"/>
                <w:color w:val="404040" w:themeColor="text1" w:themeTint="BF"/>
                <w14:textFill>
                  <w14:solidFill>
                    <w14:schemeClr w14:val="tx1">
                      <w14:alpha w14:val="25000"/>
                      <w14:lumMod w14:val="75000"/>
                      <w14:lumOff w14:val="25000"/>
                    </w14:schemeClr>
                  </w14:solidFill>
                </w14:textFill>
              </w:rPr>
            </w:pPr>
          </w:p>
        </w:tc>
        <w:tc>
          <w:tcPr>
            <w:tcW w:w="7938" w:type="dxa"/>
          </w:tcPr>
          <w:p w:rsidR="0053312D" w:rsidRPr="008A7707" w:rsidRDefault="0053312D" w:rsidP="008A7707">
            <w:pPr>
              <w:pStyle w:val="74"/>
              <w:framePr w:hSpace="0" w:wrap="auto" w:vAnchor="margin" w:xAlign="left" w:yAlign="inline"/>
              <w:widowControl w:val="0"/>
              <w:spacing w:line="276" w:lineRule="auto"/>
              <w:rPr>
                <w:rFonts w:ascii="黑体" w:eastAsia="黑体" w:hAnsi="黑体"/>
                <w:color w:val="404040" w:themeColor="text1" w:themeTint="BF"/>
                <w14:textFill>
                  <w14:solidFill>
                    <w14:schemeClr w14:val="tx1">
                      <w14:alpha w14:val="25000"/>
                      <w14:lumMod w14:val="75000"/>
                      <w14:lumOff w14:val="25000"/>
                    </w14:schemeClr>
                  </w14:solidFill>
                </w14:textFill>
              </w:rPr>
            </w:pPr>
            <w:r w:rsidRPr="008A7707">
              <w:rPr>
                <w:rFonts w:ascii="黑体" w:eastAsia="黑体" w:hAnsi="黑体" w:hint="eastAsia"/>
                <w:color w:val="404040" w:themeColor="text1" w:themeTint="BF"/>
                <w14:textFill>
                  <w14:solidFill>
                    <w14:schemeClr w14:val="tx1">
                      <w14:alpha w14:val="25000"/>
                      <w14:lumMod w14:val="75000"/>
                      <w14:lumOff w14:val="25000"/>
                    </w14:schemeClr>
                  </w14:solidFill>
                </w14:textFill>
              </w:rPr>
              <w:t>财务科室将细化后的预算方案报预算领导小组审批</w:t>
            </w:r>
          </w:p>
        </w:tc>
      </w:tr>
      <w:tr w:rsidR="0053312D" w:rsidRPr="008A7707" w:rsidTr="00334851">
        <w:trPr>
          <w:trHeight w:val="70"/>
        </w:trPr>
        <w:tc>
          <w:tcPr>
            <w:tcW w:w="836" w:type="dxa"/>
            <w:vMerge w:val="restart"/>
          </w:tcPr>
          <w:p w:rsidR="0053312D" w:rsidRPr="008A7707" w:rsidRDefault="0053312D" w:rsidP="008A7707">
            <w:pPr>
              <w:pStyle w:val="74"/>
              <w:framePr w:hSpace="0" w:wrap="auto" w:vAnchor="margin" w:xAlign="left" w:yAlign="inline"/>
              <w:widowControl w:val="0"/>
              <w:spacing w:line="276" w:lineRule="auto"/>
              <w:rPr>
                <w:rFonts w:ascii="黑体" w:eastAsia="黑体" w:hAnsi="黑体"/>
                <w:color w:val="404040" w:themeColor="text1" w:themeTint="BF"/>
                <w14:textFill>
                  <w14:solidFill>
                    <w14:schemeClr w14:val="tx1">
                      <w14:alpha w14:val="25000"/>
                      <w14:lumMod w14:val="75000"/>
                      <w14:lumOff w14:val="25000"/>
                    </w14:schemeClr>
                  </w14:solidFill>
                </w14:textFill>
              </w:rPr>
            </w:pPr>
            <w:r w:rsidRPr="008A7707">
              <w:rPr>
                <w:rFonts w:ascii="黑体" w:eastAsia="黑体" w:hAnsi="黑体" w:hint="eastAsia"/>
                <w:color w:val="404040" w:themeColor="text1" w:themeTint="BF"/>
                <w14:textFill>
                  <w14:solidFill>
                    <w14:schemeClr w14:val="tx1">
                      <w14:alpha w14:val="25000"/>
                      <w14:lumMod w14:val="75000"/>
                      <w14:lumOff w14:val="25000"/>
                    </w14:schemeClr>
                  </w14:solidFill>
                </w14:textFill>
              </w:rPr>
              <w:t>审批预算方案</w:t>
            </w:r>
          </w:p>
        </w:tc>
        <w:tc>
          <w:tcPr>
            <w:tcW w:w="7938" w:type="dxa"/>
          </w:tcPr>
          <w:p w:rsidR="0053312D" w:rsidRPr="008A7707" w:rsidRDefault="0053312D" w:rsidP="008A7707">
            <w:pPr>
              <w:pStyle w:val="74"/>
              <w:framePr w:hSpace="0" w:wrap="auto" w:vAnchor="margin" w:xAlign="left" w:yAlign="inline"/>
              <w:widowControl w:val="0"/>
              <w:spacing w:line="276" w:lineRule="auto"/>
              <w:rPr>
                <w:rFonts w:ascii="黑体" w:eastAsia="黑体" w:hAnsi="黑体"/>
                <w:color w:val="404040" w:themeColor="text1" w:themeTint="BF"/>
                <w14:textFill>
                  <w14:solidFill>
                    <w14:schemeClr w14:val="tx1">
                      <w14:alpha w14:val="25000"/>
                      <w14:lumMod w14:val="75000"/>
                      <w14:lumOff w14:val="25000"/>
                    </w14:schemeClr>
                  </w14:solidFill>
                </w14:textFill>
              </w:rPr>
            </w:pPr>
            <w:r w:rsidRPr="008A7707">
              <w:rPr>
                <w:rFonts w:ascii="黑体" w:eastAsia="黑体" w:hAnsi="黑体" w:hint="eastAsia"/>
                <w:color w:val="404040" w:themeColor="text1" w:themeTint="BF"/>
                <w14:textFill>
                  <w14:solidFill>
                    <w14:schemeClr w14:val="tx1">
                      <w14:alpha w14:val="25000"/>
                      <w14:lumMod w14:val="75000"/>
                      <w14:lumOff w14:val="25000"/>
                    </w14:schemeClr>
                  </w14:solidFill>
                </w14:textFill>
              </w:rPr>
              <w:t xml:space="preserve">经预算领导小组审批后下达预算指标，经业务科室调整细化后上报财务科室形成预算内部分解草案， </w:t>
            </w:r>
          </w:p>
        </w:tc>
      </w:tr>
      <w:tr w:rsidR="0053312D" w:rsidRPr="008A7707" w:rsidTr="00334851">
        <w:trPr>
          <w:trHeight w:val="70"/>
        </w:trPr>
        <w:tc>
          <w:tcPr>
            <w:tcW w:w="836" w:type="dxa"/>
            <w:vMerge/>
          </w:tcPr>
          <w:p w:rsidR="0053312D" w:rsidRPr="008A7707" w:rsidRDefault="0053312D" w:rsidP="008A7707">
            <w:pPr>
              <w:pStyle w:val="74"/>
              <w:framePr w:hSpace="0" w:wrap="auto" w:vAnchor="margin" w:xAlign="left" w:yAlign="inline"/>
              <w:widowControl w:val="0"/>
              <w:spacing w:line="276" w:lineRule="auto"/>
              <w:rPr>
                <w:rFonts w:ascii="黑体" w:eastAsia="黑体" w:hAnsi="黑体"/>
                <w:color w:val="404040" w:themeColor="text1" w:themeTint="BF"/>
                <w14:textFill>
                  <w14:solidFill>
                    <w14:schemeClr w14:val="tx1">
                      <w14:alpha w14:val="25000"/>
                      <w14:lumMod w14:val="75000"/>
                      <w14:lumOff w14:val="25000"/>
                    </w14:schemeClr>
                  </w14:solidFill>
                </w14:textFill>
              </w:rPr>
            </w:pPr>
          </w:p>
        </w:tc>
        <w:tc>
          <w:tcPr>
            <w:tcW w:w="7938" w:type="dxa"/>
          </w:tcPr>
          <w:p w:rsidR="0053312D" w:rsidRPr="008A7707" w:rsidRDefault="0053312D" w:rsidP="008A7707">
            <w:pPr>
              <w:pStyle w:val="74"/>
              <w:framePr w:hSpace="0" w:wrap="auto" w:vAnchor="margin" w:xAlign="left" w:yAlign="inline"/>
              <w:widowControl w:val="0"/>
              <w:spacing w:line="276" w:lineRule="auto"/>
              <w:rPr>
                <w:rFonts w:ascii="黑体" w:eastAsia="黑体" w:hAnsi="黑体"/>
                <w:color w:val="404040" w:themeColor="text1" w:themeTint="BF"/>
                <w14:textFill>
                  <w14:solidFill>
                    <w14:schemeClr w14:val="tx1">
                      <w14:alpha w14:val="25000"/>
                      <w14:lumMod w14:val="75000"/>
                      <w14:lumOff w14:val="25000"/>
                    </w14:schemeClr>
                  </w14:solidFill>
                </w14:textFill>
              </w:rPr>
            </w:pPr>
            <w:r w:rsidRPr="008A7707">
              <w:rPr>
                <w:rFonts w:ascii="黑体" w:eastAsia="黑体" w:hAnsi="黑体" w:hint="eastAsia"/>
                <w:color w:val="404040" w:themeColor="text1" w:themeTint="BF"/>
                <w14:textFill>
                  <w14:solidFill>
                    <w14:schemeClr w14:val="tx1">
                      <w14:alpha w14:val="25000"/>
                      <w14:lumMod w14:val="75000"/>
                      <w14:lumOff w14:val="25000"/>
                    </w14:schemeClr>
                  </w14:solidFill>
                </w14:textFill>
              </w:rPr>
              <w:t>经主管领导、预算领导小组审批形成本单位内部分解预算方案</w:t>
            </w:r>
          </w:p>
        </w:tc>
      </w:tr>
      <w:tr w:rsidR="0053312D" w:rsidRPr="008A7707" w:rsidTr="00334851">
        <w:trPr>
          <w:trHeight w:val="70"/>
        </w:trPr>
        <w:tc>
          <w:tcPr>
            <w:tcW w:w="836" w:type="dxa"/>
            <w:vMerge w:val="restart"/>
          </w:tcPr>
          <w:p w:rsidR="0053312D" w:rsidRPr="008A7707" w:rsidRDefault="0053312D" w:rsidP="008A7707">
            <w:pPr>
              <w:pStyle w:val="74"/>
              <w:framePr w:hSpace="0" w:wrap="auto" w:vAnchor="margin" w:xAlign="left" w:yAlign="inline"/>
              <w:widowControl w:val="0"/>
              <w:spacing w:line="276" w:lineRule="auto"/>
              <w:rPr>
                <w:rFonts w:ascii="黑体" w:eastAsia="黑体" w:hAnsi="黑体"/>
                <w:color w:val="404040" w:themeColor="text1" w:themeTint="BF"/>
                <w14:textFill>
                  <w14:solidFill>
                    <w14:schemeClr w14:val="tx1">
                      <w14:alpha w14:val="25000"/>
                      <w14:lumMod w14:val="75000"/>
                      <w14:lumOff w14:val="25000"/>
                    </w14:schemeClr>
                  </w14:solidFill>
                </w14:textFill>
              </w:rPr>
            </w:pPr>
            <w:r w:rsidRPr="008A7707">
              <w:rPr>
                <w:rFonts w:ascii="黑体" w:eastAsia="黑体" w:hAnsi="黑体" w:hint="eastAsia"/>
                <w:color w:val="404040" w:themeColor="text1" w:themeTint="BF"/>
                <w14:textFill>
                  <w14:solidFill>
                    <w14:schemeClr w14:val="tx1">
                      <w14:alpha w14:val="25000"/>
                      <w14:lumMod w14:val="75000"/>
                      <w14:lumOff w14:val="25000"/>
                    </w14:schemeClr>
                  </w14:solidFill>
                </w14:textFill>
              </w:rPr>
              <w:t>执行</w:t>
            </w:r>
          </w:p>
        </w:tc>
        <w:tc>
          <w:tcPr>
            <w:tcW w:w="7938" w:type="dxa"/>
          </w:tcPr>
          <w:p w:rsidR="0053312D" w:rsidRPr="008A7707" w:rsidRDefault="0053312D" w:rsidP="008A7707">
            <w:pPr>
              <w:pStyle w:val="74"/>
              <w:framePr w:hSpace="0" w:wrap="auto" w:vAnchor="margin" w:xAlign="left" w:yAlign="inline"/>
              <w:widowControl w:val="0"/>
              <w:spacing w:line="276" w:lineRule="auto"/>
              <w:rPr>
                <w:rFonts w:ascii="黑体" w:eastAsia="黑体" w:hAnsi="黑体"/>
                <w:color w:val="404040" w:themeColor="text1" w:themeTint="BF"/>
                <w14:textFill>
                  <w14:solidFill>
                    <w14:schemeClr w14:val="tx1">
                      <w14:alpha w14:val="25000"/>
                      <w14:lumMod w14:val="75000"/>
                      <w14:lumOff w14:val="25000"/>
                    </w14:schemeClr>
                  </w14:solidFill>
                </w14:textFill>
              </w:rPr>
            </w:pPr>
            <w:r w:rsidRPr="008A7707">
              <w:rPr>
                <w:rFonts w:ascii="黑体" w:eastAsia="黑体" w:hAnsi="黑体" w:hint="eastAsia"/>
                <w:color w:val="404040" w:themeColor="text1" w:themeTint="BF"/>
                <w14:textFill>
                  <w14:solidFill>
                    <w14:schemeClr w14:val="tx1">
                      <w14:alpha w14:val="25000"/>
                      <w14:lumMod w14:val="75000"/>
                      <w14:lumOff w14:val="25000"/>
                    </w14:schemeClr>
                  </w14:solidFill>
                </w14:textFill>
              </w:rPr>
              <w:t>审批后下达内部预算方案</w:t>
            </w:r>
          </w:p>
        </w:tc>
      </w:tr>
      <w:tr w:rsidR="0053312D" w:rsidRPr="008A7707" w:rsidTr="00334851">
        <w:trPr>
          <w:trHeight w:val="70"/>
        </w:trPr>
        <w:tc>
          <w:tcPr>
            <w:tcW w:w="836" w:type="dxa"/>
            <w:vMerge/>
          </w:tcPr>
          <w:p w:rsidR="0053312D" w:rsidRPr="008A7707" w:rsidRDefault="0053312D" w:rsidP="008A7707">
            <w:pPr>
              <w:pStyle w:val="74"/>
              <w:framePr w:hSpace="0" w:wrap="auto" w:vAnchor="margin" w:xAlign="left" w:yAlign="inline"/>
              <w:widowControl w:val="0"/>
              <w:spacing w:line="276" w:lineRule="auto"/>
              <w:rPr>
                <w:rFonts w:ascii="黑体" w:eastAsia="黑体" w:hAnsi="黑体"/>
                <w:color w:val="404040" w:themeColor="text1" w:themeTint="BF"/>
                <w14:textFill>
                  <w14:solidFill>
                    <w14:schemeClr w14:val="tx1">
                      <w14:alpha w14:val="25000"/>
                      <w14:lumMod w14:val="75000"/>
                      <w14:lumOff w14:val="25000"/>
                    </w14:schemeClr>
                  </w14:solidFill>
                </w14:textFill>
              </w:rPr>
            </w:pPr>
          </w:p>
        </w:tc>
        <w:tc>
          <w:tcPr>
            <w:tcW w:w="7938" w:type="dxa"/>
          </w:tcPr>
          <w:p w:rsidR="0053312D" w:rsidRPr="008A7707" w:rsidRDefault="0053312D" w:rsidP="008A7707">
            <w:pPr>
              <w:pStyle w:val="74"/>
              <w:framePr w:hSpace="0" w:wrap="auto" w:vAnchor="margin" w:xAlign="left" w:yAlign="inline"/>
              <w:widowControl w:val="0"/>
              <w:spacing w:line="276" w:lineRule="auto"/>
              <w:rPr>
                <w:rFonts w:ascii="黑体" w:eastAsia="黑体" w:hAnsi="黑体"/>
                <w:color w:val="404040" w:themeColor="text1" w:themeTint="BF"/>
                <w14:textFill>
                  <w14:solidFill>
                    <w14:schemeClr w14:val="tx1">
                      <w14:alpha w14:val="25000"/>
                      <w14:lumMod w14:val="75000"/>
                      <w14:lumOff w14:val="25000"/>
                    </w14:schemeClr>
                  </w14:solidFill>
                </w14:textFill>
              </w:rPr>
            </w:pPr>
            <w:r w:rsidRPr="008A7707">
              <w:rPr>
                <w:rFonts w:ascii="黑体" w:eastAsia="黑体" w:hAnsi="黑体" w:hint="eastAsia"/>
                <w:color w:val="404040" w:themeColor="text1" w:themeTint="BF"/>
                <w14:textFill>
                  <w14:solidFill>
                    <w14:schemeClr w14:val="tx1">
                      <w14:alpha w14:val="25000"/>
                      <w14:lumMod w14:val="75000"/>
                      <w14:lumOff w14:val="25000"/>
                    </w14:schemeClr>
                  </w14:solidFill>
                </w14:textFill>
              </w:rPr>
              <w:t>各业务科室按内部分解下达的预算方案严格执行</w:t>
            </w:r>
          </w:p>
        </w:tc>
      </w:tr>
    </w:tbl>
    <w:p w:rsidR="0053312D" w:rsidRPr="008A7707" w:rsidRDefault="0053312D" w:rsidP="008A7707">
      <w:pPr>
        <w:widowControl w:val="0"/>
        <w:ind w:firstLine="480"/>
        <w:rPr>
          <w:rFonts w:ascii="黑体" w:eastAsia="黑体" w:hAnsi="黑体"/>
          <w:color w:val="000000" w:themeColor="text1"/>
        </w:rPr>
      </w:pPr>
    </w:p>
    <w:p w:rsidR="0053312D" w:rsidRPr="008A7707" w:rsidRDefault="0053312D" w:rsidP="008A7707">
      <w:pPr>
        <w:pStyle w:val="a0"/>
        <w:widowControl w:val="0"/>
        <w:numPr>
          <w:ilvl w:val="0"/>
          <w:numId w:val="0"/>
        </w:numPr>
        <w:rPr>
          <w:rFonts w:ascii="黑体" w:eastAsia="黑体" w:hAnsi="黑体"/>
          <w:color w:val="000000" w:themeColor="text1"/>
        </w:rPr>
        <w:sectPr w:rsidR="0053312D" w:rsidRPr="008A7707" w:rsidSect="00FB56A8">
          <w:pgSz w:w="11906" w:h="16838" w:code="9"/>
          <w:pgMar w:top="1440" w:right="1800" w:bottom="1440" w:left="1800" w:header="851" w:footer="992" w:gutter="0"/>
          <w:cols w:space="425"/>
          <w:docGrid w:type="lines" w:linePitch="326"/>
        </w:sectPr>
      </w:pPr>
    </w:p>
    <w:p w:rsidR="0053312D" w:rsidRPr="008A7707" w:rsidRDefault="0053312D" w:rsidP="008A7707">
      <w:pPr>
        <w:pStyle w:val="a1"/>
        <w:widowControl w:val="0"/>
        <w:ind w:left="0" w:firstLine="562"/>
        <w:rPr>
          <w:rFonts w:ascii="黑体" w:eastAsia="黑体" w:hAnsi="黑体"/>
          <w:color w:val="000000" w:themeColor="text1"/>
        </w:rPr>
      </w:pPr>
      <w:bookmarkStart w:id="338" w:name="_Toc528689214"/>
      <w:bookmarkStart w:id="339" w:name="_Toc529370353"/>
      <w:r w:rsidRPr="008A7707">
        <w:rPr>
          <w:rFonts w:ascii="黑体" w:eastAsia="黑体" w:hAnsi="黑体" w:hint="eastAsia"/>
          <w:color w:val="000000" w:themeColor="text1"/>
        </w:rPr>
        <w:lastRenderedPageBreak/>
        <w:t>预算执行分析流程</w:t>
      </w:r>
      <w:bookmarkEnd w:id="338"/>
      <w:bookmarkEnd w:id="339"/>
    </w:p>
    <w:p w:rsidR="0053312D" w:rsidRPr="008A7707" w:rsidRDefault="0053312D" w:rsidP="008A7707">
      <w:pPr>
        <w:widowControl w:val="0"/>
        <w:jc w:val="center"/>
        <w:rPr>
          <w:rFonts w:ascii="黑体" w:eastAsia="黑体" w:hAnsi="黑体"/>
          <w:color w:val="000000" w:themeColor="text1"/>
        </w:rPr>
      </w:pPr>
      <w:bookmarkStart w:id="340" w:name="img_ysywzxfxlct"/>
      <w:bookmarkEnd w:id="340"/>
      <w:r w:rsidRPr="008A7707">
        <w:rPr>
          <w:rFonts w:ascii="黑体" w:eastAsia="黑体" w:hAnsi="黑体"/>
          <w:noProof/>
          <w:color w:val="000000" w:themeColor="text1"/>
        </w:rPr>
        <w:drawing>
          <wp:inline distT="0" distB="0" distL="0" distR="0" wp14:anchorId="19AB05CB" wp14:editId="510A0C18">
            <wp:extent cx="4265930" cy="5321300"/>
            <wp:effectExtent l="0" t="0" r="1270" b="0"/>
            <wp:docPr id="90" name="图片 9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4265930" cy="5321300"/>
                    </a:xfrm>
                    <a:prstGeom prst="rect">
                      <a:avLst/>
                    </a:prstGeom>
                  </pic:spPr>
                </pic:pic>
              </a:graphicData>
            </a:graphic>
          </wp:inline>
        </w:drawing>
      </w:r>
    </w:p>
    <w:p w:rsidR="0053312D" w:rsidRPr="008A7707" w:rsidRDefault="0053312D" w:rsidP="008A7707">
      <w:pPr>
        <w:pStyle w:val="72"/>
        <w:widowControl w:val="0"/>
        <w:ind w:firstLine="482"/>
        <w:rPr>
          <w:rFonts w:ascii="黑体" w:eastAsia="黑体" w:hAnsi="黑体"/>
          <w:color w:val="000000" w:themeColor="text1"/>
        </w:rPr>
      </w:pPr>
      <w:r w:rsidRPr="008A7707">
        <w:rPr>
          <w:rFonts w:ascii="黑体" w:eastAsia="黑体" w:hAnsi="黑体" w:hint="eastAsia"/>
          <w:color w:val="000000" w:themeColor="text1"/>
        </w:rPr>
        <w:t>预算执行分析流程：</w:t>
      </w:r>
    </w:p>
    <w:tbl>
      <w:tblPr>
        <w:tblStyle w:val="aa"/>
        <w:tblpPr w:leftFromText="180" w:rightFromText="180" w:vertAnchor="text" w:tblpX="-157" w:tblpY="1"/>
        <w:tblW w:w="7356"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1E0" w:firstRow="1" w:lastRow="1" w:firstColumn="1" w:lastColumn="1" w:noHBand="0" w:noVBand="0"/>
      </w:tblPr>
      <w:tblGrid>
        <w:gridCol w:w="836"/>
        <w:gridCol w:w="6520"/>
      </w:tblGrid>
      <w:tr w:rsidR="0053312D" w:rsidRPr="008A7707" w:rsidTr="0053312D">
        <w:trPr>
          <w:trHeight w:val="471"/>
        </w:trPr>
        <w:tc>
          <w:tcPr>
            <w:tcW w:w="7356" w:type="dxa"/>
            <w:gridSpan w:val="2"/>
          </w:tcPr>
          <w:p w:rsidR="0053312D" w:rsidRPr="008A7707" w:rsidRDefault="0053312D" w:rsidP="008A7707">
            <w:pPr>
              <w:widowControl w:val="0"/>
              <w:spacing w:line="240" w:lineRule="auto"/>
              <w:jc w:val="center"/>
              <w:rPr>
                <w:rFonts w:ascii="黑体" w:eastAsia="黑体" w:hAnsi="黑体"/>
                <w:color w:val="000000" w:themeColor="text1"/>
              </w:rPr>
            </w:pPr>
            <w:r w:rsidRPr="008A7707">
              <w:rPr>
                <w:rFonts w:ascii="黑体" w:eastAsia="黑体" w:hAnsi="黑体" w:hint="eastAsia"/>
                <w:color w:val="000000" w:themeColor="text1"/>
              </w:rPr>
              <w:t>预算分析业务流程节点说明：</w:t>
            </w:r>
          </w:p>
          <w:p w:rsidR="0053312D" w:rsidRPr="008A7707" w:rsidRDefault="0053312D" w:rsidP="008A7707">
            <w:pPr>
              <w:widowControl w:val="0"/>
              <w:kinsoku w:val="0"/>
              <w:overflowPunct w:val="0"/>
              <w:autoSpaceDE w:val="0"/>
              <w:autoSpaceDN w:val="0"/>
              <w:adjustRightInd w:val="0"/>
              <w:snapToGrid w:val="0"/>
              <w:spacing w:line="240" w:lineRule="auto"/>
              <w:jc w:val="center"/>
              <w:rPr>
                <w:rFonts w:ascii="黑体" w:eastAsia="黑体" w:hAnsi="黑体"/>
                <w:color w:val="000000" w:themeColor="text1"/>
                <w:sz w:val="10"/>
                <w:szCs w:val="10"/>
              </w:rPr>
            </w:pPr>
            <w:r w:rsidRPr="008A7707">
              <w:rPr>
                <w:rFonts w:ascii="黑体" w:eastAsia="黑体" w:hAnsi="黑体" w:hint="eastAsia"/>
                <w:color w:val="000000" w:themeColor="text1"/>
                <w:sz w:val="10"/>
                <w:szCs w:val="10"/>
              </w:rPr>
              <w:t>（</w:t>
            </w:r>
            <w:r w:rsidRPr="008A7707">
              <w:rPr>
                <w:rFonts w:ascii="黑体" w:eastAsia="黑体" w:hAnsi="黑体" w:cs="宋体" w:hint="eastAsia"/>
                <w:color w:val="000000" w:themeColor="text1"/>
                <w:sz w:val="10"/>
                <w:szCs w:val="10"/>
              </w:rPr>
              <w:t>来</w:t>
            </w:r>
            <w:r w:rsidRPr="008A7707">
              <w:rPr>
                <w:rFonts w:ascii="黑体" w:eastAsia="黑体" w:hAnsi="黑体" w:cs="Adobe 明體 Std L" w:hint="eastAsia"/>
                <w:color w:val="000000" w:themeColor="text1"/>
                <w:sz w:val="10"/>
                <w:szCs w:val="10"/>
              </w:rPr>
              <w:t>源</w:t>
            </w:r>
            <w:r w:rsidRPr="008A7707">
              <w:rPr>
                <w:rFonts w:ascii="黑体" w:eastAsia="黑体" w:hAnsi="黑体" w:hint="eastAsia"/>
                <w:color w:val="000000" w:themeColor="text1"/>
                <w:sz w:val="10"/>
                <w:szCs w:val="10"/>
              </w:rPr>
              <w:t>：长春佳盟.长春信邦</w:t>
            </w:r>
            <w:r w:rsidRPr="008A7707">
              <w:rPr>
                <w:rFonts w:ascii="黑体" w:eastAsia="黑体" w:hAnsi="黑体" w:cs="宋体" w:hint="eastAsia"/>
                <w:color w:val="000000" w:themeColor="text1"/>
                <w:sz w:val="10"/>
                <w:szCs w:val="10"/>
              </w:rPr>
              <w:t>内</w:t>
            </w:r>
            <w:r w:rsidRPr="008A7707">
              <w:rPr>
                <w:rFonts w:ascii="黑体" w:eastAsia="黑体" w:hAnsi="黑体" w:cs="Adobe 明體 Std L" w:hint="eastAsia"/>
                <w:color w:val="000000" w:themeColor="text1"/>
                <w:sz w:val="10"/>
                <w:szCs w:val="10"/>
              </w:rPr>
              <w:t>控公司</w:t>
            </w:r>
            <w:r w:rsidRPr="008A7707">
              <w:rPr>
                <w:rFonts w:ascii="黑体" w:eastAsia="黑体" w:hAnsi="黑体" w:hint="eastAsia"/>
                <w:color w:val="000000" w:themeColor="text1"/>
                <w:sz w:val="10"/>
                <w:szCs w:val="10"/>
              </w:rPr>
              <w:t>）</w:t>
            </w:r>
          </w:p>
        </w:tc>
      </w:tr>
      <w:tr w:rsidR="0053312D" w:rsidRPr="008A7707" w:rsidTr="0053312D">
        <w:trPr>
          <w:trHeight w:val="179"/>
        </w:trPr>
        <w:tc>
          <w:tcPr>
            <w:tcW w:w="836" w:type="dxa"/>
          </w:tcPr>
          <w:p w:rsidR="0053312D" w:rsidRPr="008A7707" w:rsidRDefault="0053312D" w:rsidP="008A7707">
            <w:pPr>
              <w:widowControl w:val="0"/>
              <w:kinsoku w:val="0"/>
              <w:overflowPunct w:val="0"/>
              <w:autoSpaceDE w:val="0"/>
              <w:autoSpaceDN w:val="0"/>
              <w:adjustRightInd w:val="0"/>
              <w:snapToGrid w:val="0"/>
              <w:spacing w:line="240" w:lineRule="auto"/>
              <w:jc w:val="center"/>
              <w:rPr>
                <w:rFonts w:ascii="黑体" w:eastAsia="黑体" w:hAnsi="黑体"/>
                <w:b/>
                <w:color w:val="000000" w:themeColor="text1"/>
              </w:rPr>
            </w:pPr>
            <w:r w:rsidRPr="008A7707">
              <w:rPr>
                <w:rFonts w:ascii="黑体" w:eastAsia="黑体" w:hAnsi="黑体" w:hint="eastAsia"/>
                <w:b/>
                <w:color w:val="000000" w:themeColor="text1"/>
              </w:rPr>
              <w:t>节点</w:t>
            </w:r>
          </w:p>
        </w:tc>
        <w:tc>
          <w:tcPr>
            <w:tcW w:w="6520" w:type="dxa"/>
          </w:tcPr>
          <w:p w:rsidR="0053312D" w:rsidRPr="008A7707" w:rsidRDefault="0053312D" w:rsidP="008A7707">
            <w:pPr>
              <w:widowControl w:val="0"/>
              <w:kinsoku w:val="0"/>
              <w:overflowPunct w:val="0"/>
              <w:autoSpaceDE w:val="0"/>
              <w:autoSpaceDN w:val="0"/>
              <w:adjustRightInd w:val="0"/>
              <w:snapToGrid w:val="0"/>
              <w:spacing w:line="240" w:lineRule="auto"/>
              <w:jc w:val="center"/>
              <w:rPr>
                <w:rFonts w:ascii="黑体" w:eastAsia="黑体" w:hAnsi="黑体"/>
                <w:b/>
                <w:color w:val="000000" w:themeColor="text1"/>
              </w:rPr>
            </w:pPr>
            <w:r w:rsidRPr="008A7707">
              <w:rPr>
                <w:rFonts w:ascii="黑体" w:eastAsia="黑体" w:hAnsi="黑体" w:hint="eastAsia"/>
                <w:b/>
                <w:color w:val="000000" w:themeColor="text1"/>
              </w:rPr>
              <w:t>流程节点描述</w:t>
            </w:r>
          </w:p>
        </w:tc>
      </w:tr>
      <w:tr w:rsidR="0053312D" w:rsidRPr="008A7707" w:rsidTr="0053312D">
        <w:trPr>
          <w:trHeight w:val="70"/>
        </w:trPr>
        <w:tc>
          <w:tcPr>
            <w:tcW w:w="836" w:type="dxa"/>
            <w:vMerge w:val="restart"/>
          </w:tcPr>
          <w:p w:rsidR="0053312D" w:rsidRPr="008A7707" w:rsidRDefault="0053312D" w:rsidP="008A7707">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r w:rsidRPr="008A7707">
              <w:rPr>
                <w:rFonts w:ascii="黑体" w:eastAsia="黑体" w:hAnsi="黑体" w:hint="eastAsia"/>
                <w:color w:val="404040" w:themeColor="text1" w:themeTint="BF"/>
                <w14:textFill>
                  <w14:solidFill>
                    <w14:schemeClr w14:val="tx1">
                      <w14:alpha w14:val="25000"/>
                      <w14:lumMod w14:val="75000"/>
                      <w14:lumOff w14:val="25000"/>
                    </w14:schemeClr>
                  </w14:solidFill>
                </w14:textFill>
              </w:rPr>
              <w:t>报告统计和编制</w:t>
            </w:r>
          </w:p>
        </w:tc>
        <w:tc>
          <w:tcPr>
            <w:tcW w:w="6520" w:type="dxa"/>
          </w:tcPr>
          <w:p w:rsidR="0053312D" w:rsidRPr="008A7707" w:rsidRDefault="0053312D" w:rsidP="008A7707">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r w:rsidRPr="008A7707">
              <w:rPr>
                <w:rFonts w:ascii="黑体" w:eastAsia="黑体" w:hAnsi="黑体" w:hint="eastAsia"/>
                <w:color w:val="404040" w:themeColor="text1" w:themeTint="BF"/>
                <w14:textFill>
                  <w14:solidFill>
                    <w14:schemeClr w14:val="tx1">
                      <w14:alpha w14:val="25000"/>
                      <w14:lumMod w14:val="75000"/>
                      <w14:lumOff w14:val="25000"/>
                    </w14:schemeClr>
                  </w14:solidFill>
                </w14:textFill>
              </w:rPr>
              <w:t>财务定期进行预算执行分析，统计预算项目及预算执行科室的执行进度。</w:t>
            </w:r>
          </w:p>
        </w:tc>
      </w:tr>
      <w:tr w:rsidR="0053312D" w:rsidRPr="008A7707" w:rsidTr="0053312D">
        <w:trPr>
          <w:trHeight w:val="406"/>
        </w:trPr>
        <w:tc>
          <w:tcPr>
            <w:tcW w:w="836" w:type="dxa"/>
            <w:vMerge/>
          </w:tcPr>
          <w:p w:rsidR="0053312D" w:rsidRPr="008A7707" w:rsidRDefault="0053312D" w:rsidP="008A7707">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p>
        </w:tc>
        <w:tc>
          <w:tcPr>
            <w:tcW w:w="6520" w:type="dxa"/>
          </w:tcPr>
          <w:p w:rsidR="0053312D" w:rsidRPr="008A7707" w:rsidRDefault="0053312D" w:rsidP="008A7707">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r w:rsidRPr="008A7707">
              <w:rPr>
                <w:rFonts w:ascii="黑体" w:eastAsia="黑体" w:hAnsi="黑体" w:hint="eastAsia"/>
                <w:color w:val="404040" w:themeColor="text1" w:themeTint="BF"/>
                <w14:textFill>
                  <w14:solidFill>
                    <w14:schemeClr w14:val="tx1">
                      <w14:alpha w14:val="25000"/>
                      <w14:lumMod w14:val="75000"/>
                      <w14:lumOff w14:val="25000"/>
                    </w14:schemeClr>
                  </w14:solidFill>
                </w14:textFill>
              </w:rPr>
              <w:t>编制预算执行科室的预算执行情况表和编制预算项目分析报告，并定期提交预算管理领导小组审批。</w:t>
            </w:r>
          </w:p>
        </w:tc>
      </w:tr>
      <w:tr w:rsidR="0053312D" w:rsidRPr="008A7707" w:rsidTr="0053312D">
        <w:trPr>
          <w:trHeight w:val="70"/>
        </w:trPr>
        <w:tc>
          <w:tcPr>
            <w:tcW w:w="836" w:type="dxa"/>
            <w:vMerge/>
          </w:tcPr>
          <w:p w:rsidR="0053312D" w:rsidRPr="008A7707" w:rsidRDefault="0053312D" w:rsidP="008A7707">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p>
        </w:tc>
        <w:tc>
          <w:tcPr>
            <w:tcW w:w="6520" w:type="dxa"/>
          </w:tcPr>
          <w:p w:rsidR="0053312D" w:rsidRPr="008A7707" w:rsidRDefault="0053312D" w:rsidP="008A7707">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r w:rsidRPr="008A7707">
              <w:rPr>
                <w:rFonts w:ascii="黑体" w:eastAsia="黑体" w:hAnsi="黑体" w:hint="eastAsia"/>
                <w:color w:val="404040" w:themeColor="text1" w:themeTint="BF"/>
                <w14:textFill>
                  <w14:solidFill>
                    <w14:schemeClr w14:val="tx1">
                      <w14:alpha w14:val="25000"/>
                      <w14:lumMod w14:val="75000"/>
                      <w14:lumOff w14:val="25000"/>
                    </w14:schemeClr>
                  </w14:solidFill>
                </w14:textFill>
              </w:rPr>
              <w:t>业务科室定期接受预算执行情况反馈信息，及时调整工作进度。</w:t>
            </w:r>
          </w:p>
        </w:tc>
      </w:tr>
      <w:tr w:rsidR="0053312D" w:rsidRPr="008A7707" w:rsidTr="0053312D">
        <w:trPr>
          <w:trHeight w:val="70"/>
        </w:trPr>
        <w:tc>
          <w:tcPr>
            <w:tcW w:w="836" w:type="dxa"/>
            <w:vMerge w:val="restart"/>
          </w:tcPr>
          <w:p w:rsidR="0053312D" w:rsidRPr="008A7707" w:rsidRDefault="0053312D" w:rsidP="008A7707">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r w:rsidRPr="008A7707">
              <w:rPr>
                <w:rFonts w:ascii="黑体" w:eastAsia="黑体" w:hAnsi="黑体" w:hint="eastAsia"/>
                <w:color w:val="404040" w:themeColor="text1" w:themeTint="BF"/>
                <w14:textFill>
                  <w14:solidFill>
                    <w14:schemeClr w14:val="tx1">
                      <w14:alpha w14:val="25000"/>
                      <w14:lumMod w14:val="75000"/>
                      <w14:lumOff w14:val="25000"/>
                    </w14:schemeClr>
                  </w14:solidFill>
                </w14:textFill>
              </w:rPr>
              <w:t>审批与反馈及监督</w:t>
            </w:r>
          </w:p>
        </w:tc>
        <w:tc>
          <w:tcPr>
            <w:tcW w:w="6520" w:type="dxa"/>
          </w:tcPr>
          <w:p w:rsidR="0053312D" w:rsidRPr="008A7707" w:rsidRDefault="0053312D" w:rsidP="008A7707">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r w:rsidRPr="008A7707">
              <w:rPr>
                <w:rFonts w:ascii="黑体" w:eastAsia="黑体" w:hAnsi="黑体" w:hint="eastAsia"/>
                <w:color w:val="404040" w:themeColor="text1" w:themeTint="BF"/>
                <w14:textFill>
                  <w14:solidFill>
                    <w14:schemeClr w14:val="tx1">
                      <w14:alpha w14:val="25000"/>
                      <w14:lumMod w14:val="75000"/>
                      <w14:lumOff w14:val="25000"/>
                    </w14:schemeClr>
                  </w14:solidFill>
                </w14:textFill>
              </w:rPr>
              <w:t>业务科室根据执行情况向财务反映预算执行问题，财务部门及时提出调整或改进措施。</w:t>
            </w:r>
          </w:p>
        </w:tc>
      </w:tr>
      <w:tr w:rsidR="0053312D" w:rsidRPr="008A7707" w:rsidTr="0053312D">
        <w:trPr>
          <w:trHeight w:val="70"/>
        </w:trPr>
        <w:tc>
          <w:tcPr>
            <w:tcW w:w="836" w:type="dxa"/>
            <w:vMerge/>
          </w:tcPr>
          <w:p w:rsidR="0053312D" w:rsidRPr="008A7707" w:rsidRDefault="0053312D" w:rsidP="008A7707">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p>
        </w:tc>
        <w:tc>
          <w:tcPr>
            <w:tcW w:w="6520" w:type="dxa"/>
          </w:tcPr>
          <w:p w:rsidR="0053312D" w:rsidRPr="008A7707" w:rsidRDefault="0053312D" w:rsidP="008A7707">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r w:rsidRPr="008A7707">
              <w:rPr>
                <w:rFonts w:ascii="黑体" w:eastAsia="黑体" w:hAnsi="黑体" w:hint="eastAsia"/>
                <w:color w:val="404040" w:themeColor="text1" w:themeTint="BF"/>
                <w14:textFill>
                  <w14:solidFill>
                    <w14:schemeClr w14:val="tx1">
                      <w14:alpha w14:val="25000"/>
                      <w14:lumMod w14:val="75000"/>
                      <w14:lumOff w14:val="25000"/>
                    </w14:schemeClr>
                  </w14:solidFill>
                </w14:textFill>
              </w:rPr>
              <w:t>财务部门按照预算目标对预算执行进行日常监督。</w:t>
            </w:r>
          </w:p>
        </w:tc>
      </w:tr>
      <w:tr w:rsidR="0053312D" w:rsidRPr="008A7707" w:rsidTr="0053312D">
        <w:trPr>
          <w:trHeight w:val="70"/>
        </w:trPr>
        <w:tc>
          <w:tcPr>
            <w:tcW w:w="836" w:type="dxa"/>
            <w:vMerge/>
          </w:tcPr>
          <w:p w:rsidR="0053312D" w:rsidRPr="008A7707" w:rsidRDefault="0053312D" w:rsidP="008A7707">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p>
        </w:tc>
        <w:tc>
          <w:tcPr>
            <w:tcW w:w="6520" w:type="dxa"/>
          </w:tcPr>
          <w:p w:rsidR="0053312D" w:rsidRPr="008A7707" w:rsidRDefault="0053312D" w:rsidP="008A7707">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r w:rsidRPr="008A7707">
              <w:rPr>
                <w:rFonts w:ascii="黑体" w:eastAsia="黑体" w:hAnsi="黑体" w:hint="eastAsia"/>
                <w:color w:val="404040" w:themeColor="text1" w:themeTint="BF"/>
                <w14:textFill>
                  <w14:solidFill>
                    <w14:schemeClr w14:val="tx1">
                      <w14:alpha w14:val="25000"/>
                      <w14:lumMod w14:val="75000"/>
                      <w14:lumOff w14:val="25000"/>
                    </w14:schemeClr>
                  </w14:solidFill>
                </w14:textFill>
              </w:rPr>
              <w:t>财务部门将本单位预算执行情况汇报上级主管部门。</w:t>
            </w:r>
          </w:p>
        </w:tc>
      </w:tr>
    </w:tbl>
    <w:p w:rsidR="0053312D" w:rsidRPr="008A7707" w:rsidRDefault="0053312D" w:rsidP="008A7707">
      <w:pPr>
        <w:pStyle w:val="a1"/>
        <w:widowControl w:val="0"/>
        <w:ind w:left="0" w:firstLine="562"/>
        <w:rPr>
          <w:rFonts w:ascii="黑体" w:eastAsia="黑体" w:hAnsi="黑体"/>
          <w:color w:val="000000" w:themeColor="text1"/>
        </w:rPr>
        <w:sectPr w:rsidR="0053312D" w:rsidRPr="008A7707" w:rsidSect="00FB56A8">
          <w:pgSz w:w="11906" w:h="16838" w:code="9"/>
          <w:pgMar w:top="1440" w:right="1800" w:bottom="1440" w:left="1800" w:header="851" w:footer="992" w:gutter="0"/>
          <w:cols w:space="425"/>
          <w:docGrid w:type="lines" w:linePitch="326"/>
        </w:sectPr>
      </w:pPr>
      <w:bookmarkStart w:id="341" w:name="_Toc528689215"/>
    </w:p>
    <w:p w:rsidR="0053312D" w:rsidRPr="008A7707" w:rsidRDefault="0053312D" w:rsidP="008A7707">
      <w:pPr>
        <w:pStyle w:val="a1"/>
        <w:widowControl w:val="0"/>
        <w:ind w:left="0" w:firstLine="562"/>
        <w:rPr>
          <w:rFonts w:ascii="黑体" w:eastAsia="黑体" w:hAnsi="黑体"/>
          <w:color w:val="000000" w:themeColor="text1"/>
        </w:rPr>
      </w:pPr>
      <w:bookmarkStart w:id="342" w:name="_Toc529370354"/>
      <w:r w:rsidRPr="008A7707">
        <w:rPr>
          <w:rFonts w:ascii="黑体" w:eastAsia="黑体" w:hAnsi="黑体" w:hint="eastAsia"/>
          <w:color w:val="000000" w:themeColor="text1"/>
        </w:rPr>
        <w:lastRenderedPageBreak/>
        <w:t>预算调整流程</w:t>
      </w:r>
      <w:bookmarkEnd w:id="341"/>
      <w:bookmarkEnd w:id="342"/>
    </w:p>
    <w:p w:rsidR="0053312D" w:rsidRPr="008A7707" w:rsidRDefault="0053312D" w:rsidP="008A7707">
      <w:pPr>
        <w:widowControl w:val="0"/>
        <w:jc w:val="center"/>
        <w:rPr>
          <w:rFonts w:ascii="黑体" w:eastAsia="黑体" w:hAnsi="黑体"/>
          <w:color w:val="000000" w:themeColor="text1"/>
        </w:rPr>
      </w:pPr>
      <w:bookmarkStart w:id="343" w:name="img_ystzywlc"/>
      <w:bookmarkEnd w:id="343"/>
      <w:r w:rsidRPr="008A7707">
        <w:rPr>
          <w:rFonts w:ascii="黑体" w:eastAsia="黑体" w:hAnsi="黑体"/>
          <w:noProof/>
          <w:color w:val="000000" w:themeColor="text1"/>
        </w:rPr>
        <w:drawing>
          <wp:inline distT="0" distB="0" distL="0" distR="0" wp14:anchorId="097EDC46" wp14:editId="62D51DF4">
            <wp:extent cx="4265930" cy="4225158"/>
            <wp:effectExtent l="0" t="0" r="1270" b="4445"/>
            <wp:docPr id="29" name="图片 2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4270286" cy="4229473"/>
                    </a:xfrm>
                    <a:prstGeom prst="rect">
                      <a:avLst/>
                    </a:prstGeom>
                  </pic:spPr>
                </pic:pic>
              </a:graphicData>
            </a:graphic>
          </wp:inline>
        </w:drawing>
      </w:r>
    </w:p>
    <w:p w:rsidR="0053312D" w:rsidRPr="008A7707" w:rsidRDefault="0053312D" w:rsidP="008A7707">
      <w:pPr>
        <w:pStyle w:val="72"/>
        <w:widowControl w:val="0"/>
        <w:ind w:firstLine="482"/>
        <w:rPr>
          <w:rFonts w:ascii="黑体" w:eastAsia="黑体" w:hAnsi="黑体"/>
          <w:color w:val="000000" w:themeColor="text1"/>
        </w:rPr>
      </w:pPr>
      <w:r w:rsidRPr="008A7707">
        <w:rPr>
          <w:rFonts w:ascii="黑体" w:eastAsia="黑体" w:hAnsi="黑体" w:hint="eastAsia"/>
          <w:color w:val="000000" w:themeColor="text1"/>
        </w:rPr>
        <w:t>预算调整业务流程关键节点说明：</w:t>
      </w:r>
    </w:p>
    <w:tbl>
      <w:tblPr>
        <w:tblStyle w:val="aa"/>
        <w:tblpPr w:leftFromText="180" w:rightFromText="180" w:vertAnchor="text" w:tblpX="-157" w:tblpY="1"/>
        <w:tblW w:w="7356"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1E0" w:firstRow="1" w:lastRow="1" w:firstColumn="1" w:lastColumn="1" w:noHBand="0" w:noVBand="0"/>
      </w:tblPr>
      <w:tblGrid>
        <w:gridCol w:w="836"/>
        <w:gridCol w:w="6520"/>
      </w:tblGrid>
      <w:tr w:rsidR="0053312D" w:rsidRPr="008A7707" w:rsidTr="0053312D">
        <w:trPr>
          <w:trHeight w:val="471"/>
        </w:trPr>
        <w:tc>
          <w:tcPr>
            <w:tcW w:w="7356" w:type="dxa"/>
            <w:gridSpan w:val="2"/>
          </w:tcPr>
          <w:p w:rsidR="0053312D" w:rsidRPr="008A7707" w:rsidRDefault="0053312D" w:rsidP="008A7707">
            <w:pPr>
              <w:widowControl w:val="0"/>
              <w:spacing w:line="276" w:lineRule="auto"/>
              <w:jc w:val="center"/>
              <w:rPr>
                <w:rFonts w:ascii="黑体" w:eastAsia="黑体" w:hAnsi="黑体"/>
                <w:color w:val="000000" w:themeColor="text1"/>
              </w:rPr>
            </w:pPr>
            <w:r w:rsidRPr="008A7707">
              <w:rPr>
                <w:rFonts w:ascii="黑体" w:eastAsia="黑体" w:hAnsi="黑体" w:hint="eastAsia"/>
                <w:color w:val="000000" w:themeColor="text1"/>
              </w:rPr>
              <w:t>预算调整业务流程节点说明：</w:t>
            </w:r>
          </w:p>
          <w:p w:rsidR="0053312D" w:rsidRPr="008A7707" w:rsidRDefault="0053312D" w:rsidP="008A7707">
            <w:pPr>
              <w:widowControl w:val="0"/>
              <w:kinsoku w:val="0"/>
              <w:overflowPunct w:val="0"/>
              <w:autoSpaceDE w:val="0"/>
              <w:autoSpaceDN w:val="0"/>
              <w:adjustRightInd w:val="0"/>
              <w:snapToGrid w:val="0"/>
              <w:spacing w:line="276" w:lineRule="auto"/>
              <w:jc w:val="center"/>
              <w:rPr>
                <w:rFonts w:ascii="黑体" w:eastAsia="黑体" w:hAnsi="黑体"/>
                <w:color w:val="000000" w:themeColor="text1"/>
                <w:sz w:val="10"/>
                <w:szCs w:val="10"/>
              </w:rPr>
            </w:pPr>
            <w:r w:rsidRPr="008A7707">
              <w:rPr>
                <w:rFonts w:ascii="黑体" w:eastAsia="黑体" w:hAnsi="黑体" w:hint="eastAsia"/>
                <w:color w:val="000000" w:themeColor="text1"/>
                <w:sz w:val="10"/>
                <w:szCs w:val="10"/>
              </w:rPr>
              <w:t>（</w:t>
            </w:r>
            <w:r w:rsidRPr="008A7707">
              <w:rPr>
                <w:rFonts w:ascii="黑体" w:eastAsia="黑体" w:hAnsi="黑体" w:cs="宋体" w:hint="eastAsia"/>
                <w:color w:val="000000" w:themeColor="text1"/>
                <w:sz w:val="10"/>
                <w:szCs w:val="10"/>
              </w:rPr>
              <w:t>来</w:t>
            </w:r>
            <w:r w:rsidRPr="008A7707">
              <w:rPr>
                <w:rFonts w:ascii="黑体" w:eastAsia="黑体" w:hAnsi="黑体" w:cs="Adobe 明體 Std L" w:hint="eastAsia"/>
                <w:color w:val="000000" w:themeColor="text1"/>
                <w:sz w:val="10"/>
                <w:szCs w:val="10"/>
              </w:rPr>
              <w:t>源</w:t>
            </w:r>
            <w:r w:rsidRPr="008A7707">
              <w:rPr>
                <w:rFonts w:ascii="黑体" w:eastAsia="黑体" w:hAnsi="黑体" w:hint="eastAsia"/>
                <w:color w:val="000000" w:themeColor="text1"/>
                <w:sz w:val="10"/>
                <w:szCs w:val="10"/>
              </w:rPr>
              <w:t>：长春佳盟.长春信邦</w:t>
            </w:r>
            <w:r w:rsidRPr="008A7707">
              <w:rPr>
                <w:rFonts w:ascii="黑体" w:eastAsia="黑体" w:hAnsi="黑体" w:cs="宋体" w:hint="eastAsia"/>
                <w:color w:val="000000" w:themeColor="text1"/>
                <w:sz w:val="10"/>
                <w:szCs w:val="10"/>
              </w:rPr>
              <w:t>内</w:t>
            </w:r>
            <w:r w:rsidRPr="008A7707">
              <w:rPr>
                <w:rFonts w:ascii="黑体" w:eastAsia="黑体" w:hAnsi="黑体" w:cs="Adobe 明體 Std L" w:hint="eastAsia"/>
                <w:color w:val="000000" w:themeColor="text1"/>
                <w:sz w:val="10"/>
                <w:szCs w:val="10"/>
              </w:rPr>
              <w:t>控公司</w:t>
            </w:r>
            <w:r w:rsidRPr="008A7707">
              <w:rPr>
                <w:rFonts w:ascii="黑体" w:eastAsia="黑体" w:hAnsi="黑体" w:hint="eastAsia"/>
                <w:color w:val="000000" w:themeColor="text1"/>
                <w:sz w:val="10"/>
                <w:szCs w:val="10"/>
              </w:rPr>
              <w:t>）</w:t>
            </w:r>
          </w:p>
        </w:tc>
      </w:tr>
      <w:tr w:rsidR="0053312D" w:rsidRPr="008A7707" w:rsidTr="0053312D">
        <w:trPr>
          <w:trHeight w:val="316"/>
        </w:trPr>
        <w:tc>
          <w:tcPr>
            <w:tcW w:w="836" w:type="dxa"/>
          </w:tcPr>
          <w:p w:rsidR="0053312D" w:rsidRPr="008A7707" w:rsidRDefault="0053312D" w:rsidP="008A7707">
            <w:pPr>
              <w:widowControl w:val="0"/>
              <w:kinsoku w:val="0"/>
              <w:overflowPunct w:val="0"/>
              <w:autoSpaceDE w:val="0"/>
              <w:autoSpaceDN w:val="0"/>
              <w:adjustRightInd w:val="0"/>
              <w:snapToGrid w:val="0"/>
              <w:spacing w:line="276" w:lineRule="auto"/>
              <w:jc w:val="center"/>
              <w:rPr>
                <w:rFonts w:ascii="黑体" w:eastAsia="黑体" w:hAnsi="黑体"/>
                <w:b/>
                <w:color w:val="000000" w:themeColor="text1"/>
              </w:rPr>
            </w:pPr>
            <w:r w:rsidRPr="008A7707">
              <w:rPr>
                <w:rFonts w:ascii="黑体" w:eastAsia="黑体" w:hAnsi="黑体" w:hint="eastAsia"/>
                <w:b/>
                <w:color w:val="000000" w:themeColor="text1"/>
              </w:rPr>
              <w:t>节点</w:t>
            </w:r>
          </w:p>
        </w:tc>
        <w:tc>
          <w:tcPr>
            <w:tcW w:w="6520" w:type="dxa"/>
          </w:tcPr>
          <w:p w:rsidR="0053312D" w:rsidRPr="008A7707" w:rsidRDefault="0053312D" w:rsidP="008A7707">
            <w:pPr>
              <w:widowControl w:val="0"/>
              <w:kinsoku w:val="0"/>
              <w:overflowPunct w:val="0"/>
              <w:autoSpaceDE w:val="0"/>
              <w:autoSpaceDN w:val="0"/>
              <w:adjustRightInd w:val="0"/>
              <w:snapToGrid w:val="0"/>
              <w:spacing w:line="276" w:lineRule="auto"/>
              <w:jc w:val="center"/>
              <w:rPr>
                <w:rFonts w:ascii="黑体" w:eastAsia="黑体" w:hAnsi="黑体"/>
                <w:b/>
                <w:color w:val="000000" w:themeColor="text1"/>
              </w:rPr>
            </w:pPr>
            <w:r w:rsidRPr="008A7707">
              <w:rPr>
                <w:rFonts w:ascii="黑体" w:eastAsia="黑体" w:hAnsi="黑体" w:hint="eastAsia"/>
                <w:b/>
                <w:color w:val="000000" w:themeColor="text1"/>
              </w:rPr>
              <w:t>流程节点描述</w:t>
            </w:r>
          </w:p>
        </w:tc>
      </w:tr>
      <w:tr w:rsidR="0053312D" w:rsidRPr="008A7707" w:rsidTr="0053312D">
        <w:trPr>
          <w:trHeight w:val="70"/>
        </w:trPr>
        <w:tc>
          <w:tcPr>
            <w:tcW w:w="836" w:type="dxa"/>
            <w:vMerge w:val="restart"/>
          </w:tcPr>
          <w:p w:rsidR="0053312D" w:rsidRPr="008A7707" w:rsidRDefault="0053312D" w:rsidP="008A7707">
            <w:pPr>
              <w:pStyle w:val="74"/>
              <w:framePr w:hSpace="0" w:wrap="auto" w:vAnchor="margin" w:xAlign="left" w:yAlign="inline"/>
              <w:widowControl w:val="0"/>
              <w:spacing w:line="276" w:lineRule="auto"/>
              <w:rPr>
                <w:rFonts w:ascii="黑体" w:eastAsia="黑体" w:hAnsi="黑体"/>
                <w:color w:val="404040" w:themeColor="text1" w:themeTint="BF"/>
                <w14:textFill>
                  <w14:solidFill>
                    <w14:schemeClr w14:val="tx1">
                      <w14:alpha w14:val="25000"/>
                      <w14:lumMod w14:val="75000"/>
                      <w14:lumOff w14:val="25000"/>
                    </w14:schemeClr>
                  </w14:solidFill>
                </w14:textFill>
              </w:rPr>
            </w:pPr>
            <w:r w:rsidRPr="008A7707">
              <w:rPr>
                <w:rFonts w:ascii="黑体" w:eastAsia="黑体" w:hAnsi="黑体" w:hint="eastAsia"/>
                <w:color w:val="404040" w:themeColor="text1" w:themeTint="BF"/>
                <w14:textFill>
                  <w14:solidFill>
                    <w14:schemeClr w14:val="tx1">
                      <w14:alpha w14:val="25000"/>
                      <w14:lumMod w14:val="75000"/>
                      <w14:lumOff w14:val="25000"/>
                    </w14:schemeClr>
                  </w14:solidFill>
                </w14:textFill>
              </w:rPr>
              <w:t>预算调整申请</w:t>
            </w:r>
          </w:p>
        </w:tc>
        <w:tc>
          <w:tcPr>
            <w:tcW w:w="6520" w:type="dxa"/>
          </w:tcPr>
          <w:p w:rsidR="0053312D" w:rsidRPr="008A7707" w:rsidRDefault="0053312D" w:rsidP="008A7707">
            <w:pPr>
              <w:pStyle w:val="74"/>
              <w:framePr w:hSpace="0" w:wrap="auto" w:vAnchor="margin" w:xAlign="left" w:yAlign="inline"/>
              <w:widowControl w:val="0"/>
              <w:spacing w:line="276" w:lineRule="auto"/>
              <w:rPr>
                <w:rFonts w:ascii="黑体" w:eastAsia="黑体" w:hAnsi="黑体"/>
                <w:color w:val="404040" w:themeColor="text1" w:themeTint="BF"/>
                <w14:textFill>
                  <w14:solidFill>
                    <w14:schemeClr w14:val="tx1">
                      <w14:alpha w14:val="25000"/>
                      <w14:lumMod w14:val="75000"/>
                      <w14:lumOff w14:val="25000"/>
                    </w14:schemeClr>
                  </w14:solidFill>
                </w14:textFill>
              </w:rPr>
            </w:pPr>
            <w:r w:rsidRPr="008A7707">
              <w:rPr>
                <w:rFonts w:ascii="黑体" w:eastAsia="黑体" w:hAnsi="黑体" w:hint="eastAsia"/>
                <w:color w:val="404040" w:themeColor="text1" w:themeTint="BF"/>
                <w14:textFill>
                  <w14:solidFill>
                    <w14:schemeClr w14:val="tx1">
                      <w14:alpha w14:val="25000"/>
                      <w14:lumMod w14:val="75000"/>
                      <w14:lumOff w14:val="25000"/>
                    </w14:schemeClr>
                  </w14:solidFill>
                </w14:textFill>
              </w:rPr>
              <w:t>业务科室应事前提出预算调整申请</w:t>
            </w:r>
          </w:p>
        </w:tc>
      </w:tr>
      <w:tr w:rsidR="0053312D" w:rsidRPr="008A7707" w:rsidTr="0053312D">
        <w:trPr>
          <w:trHeight w:val="406"/>
        </w:trPr>
        <w:tc>
          <w:tcPr>
            <w:tcW w:w="836" w:type="dxa"/>
            <w:vMerge/>
          </w:tcPr>
          <w:p w:rsidR="0053312D" w:rsidRPr="008A7707" w:rsidRDefault="0053312D" w:rsidP="008A7707">
            <w:pPr>
              <w:pStyle w:val="74"/>
              <w:framePr w:hSpace="0" w:wrap="auto" w:vAnchor="margin" w:xAlign="left" w:yAlign="inline"/>
              <w:widowControl w:val="0"/>
              <w:spacing w:line="276" w:lineRule="auto"/>
              <w:rPr>
                <w:rFonts w:ascii="黑体" w:eastAsia="黑体" w:hAnsi="黑体"/>
                <w:color w:val="404040" w:themeColor="text1" w:themeTint="BF"/>
                <w14:textFill>
                  <w14:solidFill>
                    <w14:schemeClr w14:val="tx1">
                      <w14:alpha w14:val="25000"/>
                      <w14:lumMod w14:val="75000"/>
                      <w14:lumOff w14:val="25000"/>
                    </w14:schemeClr>
                  </w14:solidFill>
                </w14:textFill>
              </w:rPr>
            </w:pPr>
          </w:p>
        </w:tc>
        <w:tc>
          <w:tcPr>
            <w:tcW w:w="6520" w:type="dxa"/>
          </w:tcPr>
          <w:p w:rsidR="0053312D" w:rsidRPr="008A7707" w:rsidRDefault="0053312D" w:rsidP="008A7707">
            <w:pPr>
              <w:pStyle w:val="74"/>
              <w:framePr w:hSpace="0" w:wrap="auto" w:vAnchor="margin" w:xAlign="left" w:yAlign="inline"/>
              <w:widowControl w:val="0"/>
              <w:spacing w:line="276" w:lineRule="auto"/>
              <w:rPr>
                <w:rFonts w:ascii="黑体" w:eastAsia="黑体" w:hAnsi="黑体"/>
                <w:color w:val="404040" w:themeColor="text1" w:themeTint="BF"/>
                <w14:textFill>
                  <w14:solidFill>
                    <w14:schemeClr w14:val="tx1">
                      <w14:alpha w14:val="25000"/>
                      <w14:lumMod w14:val="75000"/>
                      <w14:lumOff w14:val="25000"/>
                    </w14:schemeClr>
                  </w14:solidFill>
                </w14:textFill>
              </w:rPr>
            </w:pPr>
            <w:r w:rsidRPr="008A7707">
              <w:rPr>
                <w:rFonts w:ascii="黑体" w:eastAsia="黑体" w:hAnsi="黑体" w:hint="eastAsia"/>
                <w:color w:val="404040" w:themeColor="text1" w:themeTint="BF"/>
                <w14:textFill>
                  <w14:solidFill>
                    <w14:schemeClr w14:val="tx1">
                      <w14:alpha w14:val="25000"/>
                      <w14:lumMod w14:val="75000"/>
                      <w14:lumOff w14:val="25000"/>
                    </w14:schemeClr>
                  </w14:solidFill>
                </w14:textFill>
              </w:rPr>
              <w:t>财务科应严格审核预算调整条件并与各科室沟通确认。</w:t>
            </w:r>
          </w:p>
        </w:tc>
      </w:tr>
      <w:tr w:rsidR="0053312D" w:rsidRPr="008A7707" w:rsidTr="0053312D">
        <w:trPr>
          <w:trHeight w:val="70"/>
        </w:trPr>
        <w:tc>
          <w:tcPr>
            <w:tcW w:w="836" w:type="dxa"/>
            <w:vMerge/>
          </w:tcPr>
          <w:p w:rsidR="0053312D" w:rsidRPr="008A7707" w:rsidRDefault="0053312D" w:rsidP="008A7707">
            <w:pPr>
              <w:pStyle w:val="74"/>
              <w:framePr w:hSpace="0" w:wrap="auto" w:vAnchor="margin" w:xAlign="left" w:yAlign="inline"/>
              <w:widowControl w:val="0"/>
              <w:spacing w:line="276" w:lineRule="auto"/>
              <w:rPr>
                <w:rFonts w:ascii="黑体" w:eastAsia="黑体" w:hAnsi="黑体"/>
                <w:color w:val="404040" w:themeColor="text1" w:themeTint="BF"/>
                <w14:textFill>
                  <w14:solidFill>
                    <w14:schemeClr w14:val="tx1">
                      <w14:alpha w14:val="25000"/>
                      <w14:lumMod w14:val="75000"/>
                      <w14:lumOff w14:val="25000"/>
                    </w14:schemeClr>
                  </w14:solidFill>
                </w14:textFill>
              </w:rPr>
            </w:pPr>
          </w:p>
        </w:tc>
        <w:tc>
          <w:tcPr>
            <w:tcW w:w="6520" w:type="dxa"/>
          </w:tcPr>
          <w:p w:rsidR="0053312D" w:rsidRPr="008A7707" w:rsidRDefault="0053312D" w:rsidP="008A7707">
            <w:pPr>
              <w:pStyle w:val="74"/>
              <w:framePr w:hSpace="0" w:wrap="auto" w:vAnchor="margin" w:xAlign="left" w:yAlign="inline"/>
              <w:widowControl w:val="0"/>
              <w:spacing w:line="276" w:lineRule="auto"/>
              <w:rPr>
                <w:rFonts w:ascii="黑体" w:eastAsia="黑体" w:hAnsi="黑体"/>
                <w:color w:val="404040" w:themeColor="text1" w:themeTint="BF"/>
                <w14:textFill>
                  <w14:solidFill>
                    <w14:schemeClr w14:val="tx1">
                      <w14:alpha w14:val="25000"/>
                      <w14:lumMod w14:val="75000"/>
                      <w14:lumOff w14:val="25000"/>
                    </w14:schemeClr>
                  </w14:solidFill>
                </w14:textFill>
              </w:rPr>
            </w:pPr>
            <w:r w:rsidRPr="008A7707">
              <w:rPr>
                <w:rFonts w:ascii="黑体" w:eastAsia="黑体" w:hAnsi="黑体" w:hint="eastAsia"/>
                <w:color w:val="404040" w:themeColor="text1" w:themeTint="BF"/>
                <w14:textFill>
                  <w14:solidFill>
                    <w14:schemeClr w14:val="tx1">
                      <w14:alpha w14:val="25000"/>
                      <w14:lumMod w14:val="75000"/>
                      <w14:lumOff w14:val="25000"/>
                    </w14:schemeClr>
                  </w14:solidFill>
                </w14:textFill>
              </w:rPr>
              <w:t>财务审核后，形成预算调整方案</w:t>
            </w:r>
          </w:p>
        </w:tc>
      </w:tr>
      <w:tr w:rsidR="0053312D" w:rsidRPr="008A7707" w:rsidTr="0053312D">
        <w:trPr>
          <w:trHeight w:val="70"/>
        </w:trPr>
        <w:tc>
          <w:tcPr>
            <w:tcW w:w="836" w:type="dxa"/>
          </w:tcPr>
          <w:p w:rsidR="0053312D" w:rsidRPr="008A7707" w:rsidRDefault="0053312D" w:rsidP="008A7707">
            <w:pPr>
              <w:pStyle w:val="74"/>
              <w:framePr w:hSpace="0" w:wrap="auto" w:vAnchor="margin" w:xAlign="left" w:yAlign="inline"/>
              <w:widowControl w:val="0"/>
              <w:spacing w:line="276" w:lineRule="auto"/>
              <w:rPr>
                <w:rFonts w:ascii="黑体" w:eastAsia="黑体" w:hAnsi="黑体"/>
                <w:color w:val="404040" w:themeColor="text1" w:themeTint="BF"/>
                <w14:textFill>
                  <w14:solidFill>
                    <w14:schemeClr w14:val="tx1">
                      <w14:alpha w14:val="25000"/>
                      <w14:lumMod w14:val="75000"/>
                      <w14:lumOff w14:val="25000"/>
                    </w14:schemeClr>
                  </w14:solidFill>
                </w14:textFill>
              </w:rPr>
            </w:pPr>
            <w:r w:rsidRPr="008A7707">
              <w:rPr>
                <w:rFonts w:ascii="黑体" w:eastAsia="黑体" w:hAnsi="黑体" w:hint="eastAsia"/>
                <w:color w:val="404040" w:themeColor="text1" w:themeTint="BF"/>
                <w14:textFill>
                  <w14:solidFill>
                    <w14:schemeClr w14:val="tx1">
                      <w14:alpha w14:val="25000"/>
                      <w14:lumMod w14:val="75000"/>
                      <w14:lumOff w14:val="25000"/>
                    </w14:schemeClr>
                  </w14:solidFill>
                </w14:textFill>
              </w:rPr>
              <w:t>预算调整审批</w:t>
            </w:r>
          </w:p>
        </w:tc>
        <w:tc>
          <w:tcPr>
            <w:tcW w:w="6520" w:type="dxa"/>
          </w:tcPr>
          <w:p w:rsidR="0053312D" w:rsidRPr="008A7707" w:rsidRDefault="0053312D" w:rsidP="008A7707">
            <w:pPr>
              <w:pStyle w:val="74"/>
              <w:framePr w:hSpace="0" w:wrap="auto" w:vAnchor="margin" w:xAlign="left" w:yAlign="inline"/>
              <w:widowControl w:val="0"/>
              <w:spacing w:line="276" w:lineRule="auto"/>
              <w:rPr>
                <w:rFonts w:ascii="黑体" w:eastAsia="黑体" w:hAnsi="黑体"/>
                <w:color w:val="404040" w:themeColor="text1" w:themeTint="BF"/>
                <w14:textFill>
                  <w14:solidFill>
                    <w14:schemeClr w14:val="tx1">
                      <w14:alpha w14:val="25000"/>
                      <w14:lumMod w14:val="75000"/>
                      <w14:lumOff w14:val="25000"/>
                    </w14:schemeClr>
                  </w14:solidFill>
                </w14:textFill>
              </w:rPr>
            </w:pPr>
            <w:r w:rsidRPr="008A7707">
              <w:rPr>
                <w:rFonts w:ascii="黑体" w:eastAsia="黑体" w:hAnsi="黑体" w:hint="eastAsia"/>
                <w:color w:val="404040" w:themeColor="text1" w:themeTint="BF"/>
                <w14:textFill>
                  <w14:solidFill>
                    <w14:schemeClr w14:val="tx1">
                      <w14:alpha w14:val="25000"/>
                      <w14:lumMod w14:val="75000"/>
                      <w14:lumOff w14:val="25000"/>
                    </w14:schemeClr>
                  </w14:solidFill>
                </w14:textFill>
              </w:rPr>
              <w:t>主管部门本着勤俭节约、确保工作需要的原则，认真研究提出意见，经部门预算管理领导小组集体研究后，按规定程序和权限分别报上级主管部门或同级财政部门审批</w:t>
            </w:r>
          </w:p>
        </w:tc>
      </w:tr>
      <w:tr w:rsidR="0053312D" w:rsidRPr="008A7707" w:rsidTr="0053312D">
        <w:trPr>
          <w:trHeight w:val="70"/>
        </w:trPr>
        <w:tc>
          <w:tcPr>
            <w:tcW w:w="836" w:type="dxa"/>
          </w:tcPr>
          <w:p w:rsidR="0053312D" w:rsidRPr="008A7707" w:rsidRDefault="0053312D" w:rsidP="008A7707">
            <w:pPr>
              <w:pStyle w:val="74"/>
              <w:framePr w:hSpace="0" w:wrap="auto" w:vAnchor="margin" w:xAlign="left" w:yAlign="inline"/>
              <w:widowControl w:val="0"/>
              <w:spacing w:line="276" w:lineRule="auto"/>
              <w:rPr>
                <w:rFonts w:ascii="黑体" w:eastAsia="黑体" w:hAnsi="黑体"/>
                <w:color w:val="404040" w:themeColor="text1" w:themeTint="BF"/>
                <w14:textFill>
                  <w14:solidFill>
                    <w14:schemeClr w14:val="tx1">
                      <w14:alpha w14:val="25000"/>
                      <w14:lumMod w14:val="75000"/>
                      <w14:lumOff w14:val="25000"/>
                    </w14:schemeClr>
                  </w14:solidFill>
                </w14:textFill>
              </w:rPr>
            </w:pPr>
            <w:r w:rsidRPr="008A7707">
              <w:rPr>
                <w:rFonts w:ascii="黑体" w:eastAsia="黑体" w:hAnsi="黑体" w:hint="eastAsia"/>
                <w:color w:val="404040" w:themeColor="text1" w:themeTint="BF"/>
                <w14:textFill>
                  <w14:solidFill>
                    <w14:schemeClr w14:val="tx1">
                      <w14:alpha w14:val="25000"/>
                      <w14:lumMod w14:val="75000"/>
                      <w14:lumOff w14:val="25000"/>
                    </w14:schemeClr>
                  </w14:solidFill>
                </w14:textFill>
              </w:rPr>
              <w:t>执行</w:t>
            </w:r>
          </w:p>
        </w:tc>
        <w:tc>
          <w:tcPr>
            <w:tcW w:w="6520" w:type="dxa"/>
          </w:tcPr>
          <w:p w:rsidR="0053312D" w:rsidRPr="008A7707" w:rsidRDefault="0053312D" w:rsidP="008A7707">
            <w:pPr>
              <w:pStyle w:val="74"/>
              <w:framePr w:hSpace="0" w:wrap="auto" w:vAnchor="margin" w:xAlign="left" w:yAlign="inline"/>
              <w:widowControl w:val="0"/>
              <w:spacing w:line="276" w:lineRule="auto"/>
              <w:rPr>
                <w:rFonts w:ascii="黑体" w:eastAsia="黑体" w:hAnsi="黑体"/>
                <w:color w:val="404040" w:themeColor="text1" w:themeTint="BF"/>
                <w14:textFill>
                  <w14:solidFill>
                    <w14:schemeClr w14:val="tx1">
                      <w14:alpha w14:val="25000"/>
                      <w14:lumMod w14:val="75000"/>
                      <w14:lumOff w14:val="25000"/>
                    </w14:schemeClr>
                  </w14:solidFill>
                </w14:textFill>
              </w:rPr>
            </w:pPr>
            <w:r w:rsidRPr="008A7707">
              <w:rPr>
                <w:rFonts w:ascii="黑体" w:eastAsia="黑体" w:hAnsi="黑体" w:hint="eastAsia"/>
                <w:color w:val="404040" w:themeColor="text1" w:themeTint="BF"/>
                <w14:textFill>
                  <w14:solidFill>
                    <w14:schemeClr w14:val="tx1">
                      <w14:alpha w14:val="25000"/>
                      <w14:lumMod w14:val="75000"/>
                      <w14:lumOff w14:val="25000"/>
                    </w14:schemeClr>
                  </w14:solidFill>
                </w14:textFill>
              </w:rPr>
              <w:t>财政批复后按调整后预算严格执行</w:t>
            </w:r>
          </w:p>
        </w:tc>
      </w:tr>
    </w:tbl>
    <w:p w:rsidR="00334851" w:rsidRPr="008A7707" w:rsidRDefault="00334851" w:rsidP="008A7707">
      <w:pPr>
        <w:pStyle w:val="a1"/>
        <w:widowControl w:val="0"/>
        <w:ind w:left="0" w:firstLine="562"/>
        <w:rPr>
          <w:rFonts w:ascii="黑体" w:eastAsia="黑体" w:hAnsi="黑体"/>
          <w:color w:val="000000" w:themeColor="text1"/>
        </w:rPr>
        <w:sectPr w:rsidR="00334851" w:rsidRPr="008A7707" w:rsidSect="00FB56A8">
          <w:pgSz w:w="11906" w:h="16838" w:code="9"/>
          <w:pgMar w:top="1440" w:right="1800" w:bottom="1440" w:left="1800" w:header="851" w:footer="992" w:gutter="0"/>
          <w:cols w:space="425"/>
          <w:docGrid w:type="lines" w:linePitch="326"/>
        </w:sectPr>
      </w:pPr>
      <w:bookmarkStart w:id="344" w:name="_Toc528689216"/>
    </w:p>
    <w:p w:rsidR="0053312D" w:rsidRPr="008A7707" w:rsidRDefault="0053312D" w:rsidP="008A7707">
      <w:pPr>
        <w:pStyle w:val="a1"/>
        <w:widowControl w:val="0"/>
        <w:ind w:left="0" w:firstLine="562"/>
        <w:rPr>
          <w:rFonts w:ascii="黑体" w:eastAsia="黑体" w:hAnsi="黑体"/>
          <w:color w:val="000000" w:themeColor="text1"/>
        </w:rPr>
      </w:pPr>
      <w:bookmarkStart w:id="345" w:name="_Toc529370355"/>
      <w:r w:rsidRPr="008A7707">
        <w:rPr>
          <w:rFonts w:ascii="黑体" w:eastAsia="黑体" w:hAnsi="黑体" w:hint="eastAsia"/>
          <w:color w:val="000000" w:themeColor="text1"/>
        </w:rPr>
        <w:lastRenderedPageBreak/>
        <w:t>决算流程</w:t>
      </w:r>
      <w:bookmarkEnd w:id="344"/>
      <w:bookmarkEnd w:id="345"/>
    </w:p>
    <w:p w:rsidR="0053312D" w:rsidRPr="008A7707" w:rsidRDefault="0053312D" w:rsidP="008A7707">
      <w:pPr>
        <w:widowControl w:val="0"/>
        <w:jc w:val="center"/>
        <w:rPr>
          <w:rFonts w:ascii="黑体" w:eastAsia="黑体" w:hAnsi="黑体"/>
          <w:color w:val="000000" w:themeColor="text1"/>
        </w:rPr>
      </w:pPr>
      <w:bookmarkStart w:id="346" w:name="img_juesywlc"/>
      <w:bookmarkEnd w:id="346"/>
      <w:r w:rsidRPr="008A7707">
        <w:rPr>
          <w:rFonts w:ascii="黑体" w:eastAsia="黑体" w:hAnsi="黑体"/>
          <w:noProof/>
          <w:color w:val="000000" w:themeColor="text1"/>
        </w:rPr>
        <w:drawing>
          <wp:inline distT="0" distB="0" distL="0" distR="0" wp14:anchorId="24EB0025" wp14:editId="6671517F">
            <wp:extent cx="4265930" cy="4603531"/>
            <wp:effectExtent l="0" t="0" r="1270" b="6985"/>
            <wp:docPr id="91" name="图片 9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4267403" cy="4605120"/>
                    </a:xfrm>
                    <a:prstGeom prst="rect">
                      <a:avLst/>
                    </a:prstGeom>
                  </pic:spPr>
                </pic:pic>
              </a:graphicData>
            </a:graphic>
          </wp:inline>
        </w:drawing>
      </w:r>
    </w:p>
    <w:p w:rsidR="0053312D" w:rsidRPr="008A7707" w:rsidRDefault="0053312D" w:rsidP="008A7707">
      <w:pPr>
        <w:pStyle w:val="72"/>
        <w:widowControl w:val="0"/>
        <w:ind w:firstLine="482"/>
        <w:rPr>
          <w:rFonts w:ascii="黑体" w:eastAsia="黑体" w:hAnsi="黑体"/>
          <w:color w:val="000000" w:themeColor="text1"/>
        </w:rPr>
      </w:pPr>
      <w:r w:rsidRPr="008A7707">
        <w:rPr>
          <w:rFonts w:ascii="黑体" w:eastAsia="黑体" w:hAnsi="黑体" w:hint="eastAsia"/>
          <w:color w:val="000000" w:themeColor="text1"/>
        </w:rPr>
        <w:t>决算业务流程关键节点说明：</w:t>
      </w:r>
    </w:p>
    <w:tbl>
      <w:tblPr>
        <w:tblStyle w:val="aa"/>
        <w:tblpPr w:leftFromText="180" w:rightFromText="180" w:vertAnchor="text" w:tblpX="-157" w:tblpY="1"/>
        <w:tblW w:w="7356"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1E0" w:firstRow="1" w:lastRow="1" w:firstColumn="1" w:lastColumn="1" w:noHBand="0" w:noVBand="0"/>
      </w:tblPr>
      <w:tblGrid>
        <w:gridCol w:w="1101"/>
        <w:gridCol w:w="6255"/>
      </w:tblGrid>
      <w:tr w:rsidR="0053312D" w:rsidRPr="008A7707" w:rsidTr="0053312D">
        <w:trPr>
          <w:trHeight w:val="471"/>
        </w:trPr>
        <w:tc>
          <w:tcPr>
            <w:tcW w:w="7356" w:type="dxa"/>
            <w:gridSpan w:val="2"/>
          </w:tcPr>
          <w:p w:rsidR="0053312D" w:rsidRPr="008A7707" w:rsidRDefault="0053312D" w:rsidP="008A7707">
            <w:pPr>
              <w:widowControl w:val="0"/>
              <w:jc w:val="center"/>
              <w:rPr>
                <w:rFonts w:ascii="黑体" w:eastAsia="黑体" w:hAnsi="黑体"/>
                <w:color w:val="000000" w:themeColor="text1"/>
              </w:rPr>
            </w:pPr>
            <w:r w:rsidRPr="008A7707">
              <w:rPr>
                <w:rFonts w:ascii="黑体" w:eastAsia="黑体" w:hAnsi="黑体" w:hint="eastAsia"/>
                <w:color w:val="000000" w:themeColor="text1"/>
              </w:rPr>
              <w:t>决算业务流程节点说明：</w:t>
            </w:r>
          </w:p>
          <w:p w:rsidR="0053312D" w:rsidRPr="008A7707" w:rsidRDefault="0053312D" w:rsidP="008A7707">
            <w:pPr>
              <w:widowControl w:val="0"/>
              <w:kinsoku w:val="0"/>
              <w:overflowPunct w:val="0"/>
              <w:autoSpaceDE w:val="0"/>
              <w:autoSpaceDN w:val="0"/>
              <w:adjustRightInd w:val="0"/>
              <w:snapToGrid w:val="0"/>
              <w:jc w:val="center"/>
              <w:rPr>
                <w:rFonts w:ascii="黑体" w:eastAsia="黑体" w:hAnsi="黑体"/>
                <w:color w:val="000000" w:themeColor="text1"/>
                <w:sz w:val="10"/>
                <w:szCs w:val="10"/>
              </w:rPr>
            </w:pPr>
            <w:r w:rsidRPr="008A7707">
              <w:rPr>
                <w:rFonts w:ascii="黑体" w:eastAsia="黑体" w:hAnsi="黑体" w:hint="eastAsia"/>
                <w:color w:val="000000" w:themeColor="text1"/>
                <w:sz w:val="10"/>
                <w:szCs w:val="10"/>
              </w:rPr>
              <w:t>（</w:t>
            </w:r>
            <w:r w:rsidRPr="008A7707">
              <w:rPr>
                <w:rFonts w:ascii="黑体" w:eastAsia="黑体" w:hAnsi="黑体" w:cs="宋体" w:hint="eastAsia"/>
                <w:color w:val="000000" w:themeColor="text1"/>
                <w:sz w:val="10"/>
                <w:szCs w:val="10"/>
              </w:rPr>
              <w:t>来</w:t>
            </w:r>
            <w:r w:rsidRPr="008A7707">
              <w:rPr>
                <w:rFonts w:ascii="黑体" w:eastAsia="黑体" w:hAnsi="黑体" w:cs="Adobe 明體 Std L" w:hint="eastAsia"/>
                <w:color w:val="000000" w:themeColor="text1"/>
                <w:sz w:val="10"/>
                <w:szCs w:val="10"/>
              </w:rPr>
              <w:t>源</w:t>
            </w:r>
            <w:r w:rsidRPr="008A7707">
              <w:rPr>
                <w:rFonts w:ascii="黑体" w:eastAsia="黑体" w:hAnsi="黑体" w:hint="eastAsia"/>
                <w:color w:val="000000" w:themeColor="text1"/>
                <w:sz w:val="10"/>
                <w:szCs w:val="10"/>
              </w:rPr>
              <w:t>：长春佳盟.长春信邦</w:t>
            </w:r>
            <w:r w:rsidRPr="008A7707">
              <w:rPr>
                <w:rFonts w:ascii="黑体" w:eastAsia="黑体" w:hAnsi="黑体" w:cs="宋体" w:hint="eastAsia"/>
                <w:color w:val="000000" w:themeColor="text1"/>
                <w:sz w:val="10"/>
                <w:szCs w:val="10"/>
              </w:rPr>
              <w:t>内</w:t>
            </w:r>
            <w:r w:rsidRPr="008A7707">
              <w:rPr>
                <w:rFonts w:ascii="黑体" w:eastAsia="黑体" w:hAnsi="黑体" w:cs="Adobe 明體 Std L" w:hint="eastAsia"/>
                <w:color w:val="000000" w:themeColor="text1"/>
                <w:sz w:val="10"/>
                <w:szCs w:val="10"/>
              </w:rPr>
              <w:t>控公司</w:t>
            </w:r>
            <w:r w:rsidRPr="008A7707">
              <w:rPr>
                <w:rFonts w:ascii="黑体" w:eastAsia="黑体" w:hAnsi="黑体" w:hint="eastAsia"/>
                <w:color w:val="000000" w:themeColor="text1"/>
                <w:sz w:val="10"/>
                <w:szCs w:val="10"/>
              </w:rPr>
              <w:t>）</w:t>
            </w:r>
          </w:p>
        </w:tc>
      </w:tr>
      <w:tr w:rsidR="0053312D" w:rsidRPr="008A7707" w:rsidTr="0053312D">
        <w:trPr>
          <w:trHeight w:val="316"/>
        </w:trPr>
        <w:tc>
          <w:tcPr>
            <w:tcW w:w="1101" w:type="dxa"/>
          </w:tcPr>
          <w:p w:rsidR="0053312D" w:rsidRPr="008A7707" w:rsidRDefault="0053312D" w:rsidP="008A7707">
            <w:pPr>
              <w:widowControl w:val="0"/>
              <w:kinsoku w:val="0"/>
              <w:overflowPunct w:val="0"/>
              <w:autoSpaceDE w:val="0"/>
              <w:autoSpaceDN w:val="0"/>
              <w:adjustRightInd w:val="0"/>
              <w:snapToGrid w:val="0"/>
              <w:jc w:val="center"/>
              <w:rPr>
                <w:rFonts w:ascii="黑体" w:eastAsia="黑体" w:hAnsi="黑体"/>
                <w:b/>
                <w:color w:val="000000" w:themeColor="text1"/>
              </w:rPr>
            </w:pPr>
            <w:r w:rsidRPr="008A7707">
              <w:rPr>
                <w:rFonts w:ascii="黑体" w:eastAsia="黑体" w:hAnsi="黑体" w:hint="eastAsia"/>
                <w:b/>
                <w:color w:val="000000" w:themeColor="text1"/>
              </w:rPr>
              <w:t>节点</w:t>
            </w:r>
          </w:p>
        </w:tc>
        <w:tc>
          <w:tcPr>
            <w:tcW w:w="6255" w:type="dxa"/>
          </w:tcPr>
          <w:p w:rsidR="0053312D" w:rsidRPr="008A7707" w:rsidRDefault="0053312D" w:rsidP="008A7707">
            <w:pPr>
              <w:widowControl w:val="0"/>
              <w:kinsoku w:val="0"/>
              <w:overflowPunct w:val="0"/>
              <w:autoSpaceDE w:val="0"/>
              <w:autoSpaceDN w:val="0"/>
              <w:adjustRightInd w:val="0"/>
              <w:snapToGrid w:val="0"/>
              <w:jc w:val="center"/>
              <w:rPr>
                <w:rFonts w:ascii="黑体" w:eastAsia="黑体" w:hAnsi="黑体"/>
                <w:b/>
                <w:color w:val="000000" w:themeColor="text1"/>
              </w:rPr>
            </w:pPr>
            <w:r w:rsidRPr="008A7707">
              <w:rPr>
                <w:rFonts w:ascii="黑体" w:eastAsia="黑体" w:hAnsi="黑体" w:hint="eastAsia"/>
                <w:b/>
                <w:color w:val="000000" w:themeColor="text1"/>
              </w:rPr>
              <w:t>流程节点描述</w:t>
            </w:r>
          </w:p>
        </w:tc>
      </w:tr>
      <w:tr w:rsidR="0053312D" w:rsidRPr="008A7707" w:rsidTr="0053312D">
        <w:trPr>
          <w:trHeight w:val="70"/>
        </w:trPr>
        <w:tc>
          <w:tcPr>
            <w:tcW w:w="1101" w:type="dxa"/>
            <w:vMerge w:val="restart"/>
          </w:tcPr>
          <w:p w:rsidR="0053312D" w:rsidRPr="008A7707" w:rsidRDefault="0053312D" w:rsidP="008A7707">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r w:rsidRPr="008A7707">
              <w:rPr>
                <w:rFonts w:ascii="黑体" w:eastAsia="黑体" w:hAnsi="黑体" w:hint="eastAsia"/>
                <w:color w:val="404040" w:themeColor="text1" w:themeTint="BF"/>
                <w14:textFill>
                  <w14:solidFill>
                    <w14:schemeClr w14:val="tx1">
                      <w14:alpha w14:val="25000"/>
                      <w14:lumMod w14:val="75000"/>
                      <w14:lumOff w14:val="25000"/>
                    </w14:schemeClr>
                  </w14:solidFill>
                </w14:textFill>
              </w:rPr>
              <w:t>决算数据编制</w:t>
            </w:r>
          </w:p>
        </w:tc>
        <w:tc>
          <w:tcPr>
            <w:tcW w:w="6255" w:type="dxa"/>
          </w:tcPr>
          <w:p w:rsidR="0053312D" w:rsidRPr="008A7707" w:rsidRDefault="0053312D" w:rsidP="008A7707">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r w:rsidRPr="008A7707">
              <w:rPr>
                <w:rFonts w:ascii="黑体" w:eastAsia="黑体" w:hAnsi="黑体" w:hint="eastAsia"/>
                <w:color w:val="404040" w:themeColor="text1" w:themeTint="BF"/>
                <w14:textFill>
                  <w14:solidFill>
                    <w14:schemeClr w14:val="tx1">
                      <w14:alpha w14:val="25000"/>
                      <w14:lumMod w14:val="75000"/>
                      <w14:lumOff w14:val="25000"/>
                    </w14:schemeClr>
                  </w14:solidFill>
                </w14:textFill>
              </w:rPr>
              <w:t>根据财政部门决算要求，及时准确提取决算基础资料</w:t>
            </w:r>
          </w:p>
        </w:tc>
      </w:tr>
      <w:tr w:rsidR="0053312D" w:rsidRPr="008A7707" w:rsidTr="0053312D">
        <w:trPr>
          <w:trHeight w:val="406"/>
        </w:trPr>
        <w:tc>
          <w:tcPr>
            <w:tcW w:w="1101" w:type="dxa"/>
            <w:vMerge/>
          </w:tcPr>
          <w:p w:rsidR="0053312D" w:rsidRPr="008A7707" w:rsidRDefault="0053312D" w:rsidP="008A7707">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p>
        </w:tc>
        <w:tc>
          <w:tcPr>
            <w:tcW w:w="6255" w:type="dxa"/>
          </w:tcPr>
          <w:p w:rsidR="0053312D" w:rsidRPr="008A7707" w:rsidRDefault="0053312D" w:rsidP="008A7707">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r w:rsidRPr="008A7707">
              <w:rPr>
                <w:rFonts w:ascii="黑体" w:eastAsia="黑体" w:hAnsi="黑体" w:hint="eastAsia"/>
                <w:color w:val="404040" w:themeColor="text1" w:themeTint="BF"/>
                <w14:textFill>
                  <w14:solidFill>
                    <w14:schemeClr w14:val="tx1">
                      <w14:alpha w14:val="25000"/>
                      <w14:lumMod w14:val="75000"/>
                      <w14:lumOff w14:val="25000"/>
                    </w14:schemeClr>
                  </w14:solidFill>
                </w14:textFill>
              </w:rPr>
              <w:t>财务重点对</w:t>
            </w:r>
            <w:r w:rsidRPr="008A7707">
              <w:rPr>
                <w:rFonts w:ascii="黑体" w:eastAsia="黑体" w:hAnsi="黑体" w:cs="宋体-方正超大字符集" w:hint="eastAsia"/>
                <w:color w:val="404040" w:themeColor="text1" w:themeTint="BF"/>
                <w14:textFill>
                  <w14:solidFill>
                    <w14:schemeClr w14:val="tx1">
                      <w14:alpha w14:val="25000"/>
                      <w14:lumMod w14:val="75000"/>
                      <w14:lumOff w14:val="25000"/>
                    </w14:schemeClr>
                  </w14:solidFill>
                </w14:textFill>
              </w:rPr>
              <w:t>决算报表内容是否完整，数据是否真实、准确、与会计账簿的相关数据是否一致、与财政部门和业务科室提供的对账数据是否相符、是否符合报表间、报表内各项目间的逻辑关系</w:t>
            </w:r>
          </w:p>
        </w:tc>
      </w:tr>
      <w:tr w:rsidR="0053312D" w:rsidRPr="008A7707" w:rsidTr="0053312D">
        <w:trPr>
          <w:trHeight w:val="338"/>
        </w:trPr>
        <w:tc>
          <w:tcPr>
            <w:tcW w:w="1101" w:type="dxa"/>
          </w:tcPr>
          <w:p w:rsidR="0053312D" w:rsidRPr="008A7707" w:rsidRDefault="0053312D" w:rsidP="008A7707">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r w:rsidRPr="008A7707">
              <w:rPr>
                <w:rFonts w:ascii="黑体" w:eastAsia="黑体" w:hAnsi="黑体" w:hint="eastAsia"/>
                <w:color w:val="404040" w:themeColor="text1" w:themeTint="BF"/>
                <w14:textFill>
                  <w14:solidFill>
                    <w14:schemeClr w14:val="tx1">
                      <w14:alpha w14:val="25000"/>
                      <w14:lumMod w14:val="75000"/>
                      <w14:lumOff w14:val="25000"/>
                    </w14:schemeClr>
                  </w14:solidFill>
                </w14:textFill>
              </w:rPr>
              <w:t>审批上报</w:t>
            </w:r>
          </w:p>
        </w:tc>
        <w:tc>
          <w:tcPr>
            <w:tcW w:w="6255" w:type="dxa"/>
          </w:tcPr>
          <w:p w:rsidR="0053312D" w:rsidRPr="008A7707" w:rsidRDefault="0053312D" w:rsidP="008A7707">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r w:rsidRPr="008A7707">
              <w:rPr>
                <w:rFonts w:ascii="黑体" w:eastAsia="黑体" w:hAnsi="黑体" w:hint="eastAsia"/>
                <w:color w:val="404040" w:themeColor="text1" w:themeTint="BF"/>
                <w14:textFill>
                  <w14:solidFill>
                    <w14:schemeClr w14:val="tx1">
                      <w14:alpha w14:val="25000"/>
                      <w14:lumMod w14:val="75000"/>
                      <w14:lumOff w14:val="25000"/>
                    </w14:schemeClr>
                  </w14:solidFill>
                </w14:textFill>
              </w:rPr>
              <w:t>决算编制完成后经本单位有关领导签字盖章后上报财政部门</w:t>
            </w:r>
          </w:p>
        </w:tc>
      </w:tr>
    </w:tbl>
    <w:p w:rsidR="00334851" w:rsidRPr="008A7707" w:rsidRDefault="00334851" w:rsidP="008A7707">
      <w:pPr>
        <w:pStyle w:val="a1"/>
        <w:widowControl w:val="0"/>
        <w:ind w:left="0" w:firstLine="562"/>
        <w:rPr>
          <w:rFonts w:ascii="黑体" w:eastAsia="黑体" w:hAnsi="黑体"/>
          <w:color w:val="000000" w:themeColor="text1"/>
        </w:rPr>
        <w:sectPr w:rsidR="00334851" w:rsidRPr="008A7707" w:rsidSect="00FB56A8">
          <w:pgSz w:w="11906" w:h="16838" w:code="9"/>
          <w:pgMar w:top="1440" w:right="1800" w:bottom="1440" w:left="1800" w:header="851" w:footer="992" w:gutter="0"/>
          <w:cols w:space="425"/>
          <w:docGrid w:type="lines" w:linePitch="326"/>
        </w:sectPr>
      </w:pPr>
      <w:bookmarkStart w:id="347" w:name="_Toc528689217"/>
    </w:p>
    <w:p w:rsidR="0053312D" w:rsidRPr="008A7707" w:rsidRDefault="0053312D" w:rsidP="008A7707">
      <w:pPr>
        <w:pStyle w:val="a1"/>
        <w:widowControl w:val="0"/>
        <w:ind w:left="0" w:firstLine="562"/>
        <w:rPr>
          <w:rFonts w:ascii="黑体" w:eastAsia="黑体" w:hAnsi="黑体"/>
          <w:color w:val="000000" w:themeColor="text1"/>
        </w:rPr>
      </w:pPr>
      <w:bookmarkStart w:id="348" w:name="_Toc529370356"/>
      <w:r w:rsidRPr="008A7707">
        <w:rPr>
          <w:rFonts w:ascii="黑体" w:eastAsia="黑体" w:hAnsi="黑体" w:hint="eastAsia"/>
          <w:color w:val="000000" w:themeColor="text1"/>
        </w:rPr>
        <w:lastRenderedPageBreak/>
        <w:t>预算绩效评价流程</w:t>
      </w:r>
      <w:bookmarkEnd w:id="347"/>
      <w:bookmarkEnd w:id="348"/>
    </w:p>
    <w:p w:rsidR="0053312D" w:rsidRPr="008A7707" w:rsidRDefault="0053312D" w:rsidP="008A7707">
      <w:pPr>
        <w:widowControl w:val="0"/>
        <w:jc w:val="center"/>
        <w:rPr>
          <w:rFonts w:ascii="黑体" w:eastAsia="黑体" w:hAnsi="黑体"/>
          <w:color w:val="000000" w:themeColor="text1"/>
        </w:rPr>
      </w:pPr>
      <w:bookmarkStart w:id="349" w:name="img_ysywjxpjlc"/>
      <w:bookmarkEnd w:id="349"/>
      <w:r w:rsidRPr="008A7707">
        <w:rPr>
          <w:rFonts w:ascii="黑体" w:eastAsia="黑体" w:hAnsi="黑体"/>
          <w:noProof/>
          <w:color w:val="000000" w:themeColor="text1"/>
        </w:rPr>
        <w:drawing>
          <wp:inline distT="0" distB="0" distL="0" distR="0" wp14:anchorId="24506EF9" wp14:editId="3CBE0745">
            <wp:extent cx="4265930" cy="4678680"/>
            <wp:effectExtent l="0" t="0" r="1270" b="7620"/>
            <wp:docPr id="40" name="图片 4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4265930" cy="4678680"/>
                    </a:xfrm>
                    <a:prstGeom prst="rect">
                      <a:avLst/>
                    </a:prstGeom>
                  </pic:spPr>
                </pic:pic>
              </a:graphicData>
            </a:graphic>
          </wp:inline>
        </w:drawing>
      </w:r>
    </w:p>
    <w:p w:rsidR="0053312D" w:rsidRPr="008A7707" w:rsidRDefault="0053312D" w:rsidP="008A7707">
      <w:pPr>
        <w:pStyle w:val="72"/>
        <w:widowControl w:val="0"/>
        <w:ind w:firstLine="482"/>
        <w:rPr>
          <w:rFonts w:ascii="黑体" w:eastAsia="黑体" w:hAnsi="黑体"/>
          <w:color w:val="000000" w:themeColor="text1"/>
        </w:rPr>
        <w:sectPr w:rsidR="0053312D" w:rsidRPr="008A7707" w:rsidSect="00FB56A8">
          <w:pgSz w:w="11906" w:h="16838" w:code="9"/>
          <w:pgMar w:top="1440" w:right="1800" w:bottom="1440" w:left="1800" w:header="851" w:footer="992" w:gutter="0"/>
          <w:cols w:space="425"/>
          <w:docGrid w:type="lines" w:linePitch="326"/>
        </w:sectPr>
      </w:pPr>
    </w:p>
    <w:p w:rsidR="0053312D" w:rsidRPr="008A7707" w:rsidRDefault="0053312D" w:rsidP="008A7707">
      <w:pPr>
        <w:pStyle w:val="72"/>
        <w:widowControl w:val="0"/>
        <w:ind w:firstLine="482"/>
        <w:rPr>
          <w:rFonts w:ascii="黑体" w:eastAsia="黑体" w:hAnsi="黑体"/>
          <w:color w:val="000000" w:themeColor="text1"/>
        </w:rPr>
      </w:pPr>
      <w:r w:rsidRPr="008A7707">
        <w:rPr>
          <w:rFonts w:ascii="黑体" w:eastAsia="黑体" w:hAnsi="黑体" w:hint="eastAsia"/>
          <w:color w:val="000000" w:themeColor="text1"/>
        </w:rPr>
        <w:lastRenderedPageBreak/>
        <w:t>预算绩效评价业务流程说明：</w:t>
      </w:r>
    </w:p>
    <w:tbl>
      <w:tblPr>
        <w:tblStyle w:val="aa"/>
        <w:tblpPr w:leftFromText="180" w:rightFromText="180" w:vertAnchor="text" w:tblpX="-157" w:tblpY="1"/>
        <w:tblW w:w="7338"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1E0" w:firstRow="1" w:lastRow="1" w:firstColumn="1" w:lastColumn="1" w:noHBand="0" w:noVBand="0"/>
      </w:tblPr>
      <w:tblGrid>
        <w:gridCol w:w="978"/>
        <w:gridCol w:w="6360"/>
      </w:tblGrid>
      <w:tr w:rsidR="0053312D" w:rsidRPr="008A7707" w:rsidTr="0053312D">
        <w:trPr>
          <w:trHeight w:val="471"/>
        </w:trPr>
        <w:tc>
          <w:tcPr>
            <w:tcW w:w="7338" w:type="dxa"/>
            <w:gridSpan w:val="2"/>
          </w:tcPr>
          <w:p w:rsidR="0053312D" w:rsidRPr="008A7707" w:rsidRDefault="0053312D" w:rsidP="008A7707">
            <w:pPr>
              <w:widowControl w:val="0"/>
              <w:jc w:val="center"/>
              <w:rPr>
                <w:rFonts w:ascii="黑体" w:eastAsia="黑体" w:hAnsi="黑体"/>
                <w:color w:val="000000" w:themeColor="text1"/>
              </w:rPr>
            </w:pPr>
            <w:r w:rsidRPr="008A7707">
              <w:rPr>
                <w:rFonts w:ascii="黑体" w:eastAsia="黑体" w:hAnsi="黑体" w:hint="eastAsia"/>
                <w:color w:val="000000" w:themeColor="text1"/>
              </w:rPr>
              <w:t>预算绩效评价业务流程节点说明：</w:t>
            </w:r>
          </w:p>
          <w:p w:rsidR="0053312D" w:rsidRPr="008A7707" w:rsidRDefault="0053312D" w:rsidP="008A7707">
            <w:pPr>
              <w:widowControl w:val="0"/>
              <w:kinsoku w:val="0"/>
              <w:overflowPunct w:val="0"/>
              <w:autoSpaceDE w:val="0"/>
              <w:autoSpaceDN w:val="0"/>
              <w:adjustRightInd w:val="0"/>
              <w:snapToGrid w:val="0"/>
              <w:jc w:val="center"/>
              <w:rPr>
                <w:rFonts w:ascii="黑体" w:eastAsia="黑体" w:hAnsi="黑体"/>
                <w:color w:val="000000" w:themeColor="text1"/>
                <w:sz w:val="10"/>
                <w:szCs w:val="10"/>
              </w:rPr>
            </w:pPr>
            <w:r w:rsidRPr="008A7707">
              <w:rPr>
                <w:rFonts w:ascii="黑体" w:eastAsia="黑体" w:hAnsi="黑体" w:hint="eastAsia"/>
                <w:color w:val="000000" w:themeColor="text1"/>
                <w:sz w:val="10"/>
                <w:szCs w:val="10"/>
              </w:rPr>
              <w:t>（</w:t>
            </w:r>
            <w:r w:rsidRPr="008A7707">
              <w:rPr>
                <w:rFonts w:ascii="黑体" w:eastAsia="黑体" w:hAnsi="黑体" w:cs="宋体" w:hint="eastAsia"/>
                <w:color w:val="000000" w:themeColor="text1"/>
                <w:sz w:val="10"/>
                <w:szCs w:val="10"/>
              </w:rPr>
              <w:t>来</w:t>
            </w:r>
            <w:r w:rsidRPr="008A7707">
              <w:rPr>
                <w:rFonts w:ascii="黑体" w:eastAsia="黑体" w:hAnsi="黑体" w:cs="Adobe 明體 Std L" w:hint="eastAsia"/>
                <w:color w:val="000000" w:themeColor="text1"/>
                <w:sz w:val="10"/>
                <w:szCs w:val="10"/>
              </w:rPr>
              <w:t>源</w:t>
            </w:r>
            <w:r w:rsidRPr="008A7707">
              <w:rPr>
                <w:rFonts w:ascii="黑体" w:eastAsia="黑体" w:hAnsi="黑体" w:hint="eastAsia"/>
                <w:color w:val="000000" w:themeColor="text1"/>
                <w:sz w:val="10"/>
                <w:szCs w:val="10"/>
              </w:rPr>
              <w:t>：长春佳盟.长春信邦</w:t>
            </w:r>
            <w:r w:rsidRPr="008A7707">
              <w:rPr>
                <w:rFonts w:ascii="黑体" w:eastAsia="黑体" w:hAnsi="黑体" w:cs="宋体" w:hint="eastAsia"/>
                <w:color w:val="000000" w:themeColor="text1"/>
                <w:sz w:val="10"/>
                <w:szCs w:val="10"/>
              </w:rPr>
              <w:t>内</w:t>
            </w:r>
            <w:r w:rsidRPr="008A7707">
              <w:rPr>
                <w:rFonts w:ascii="黑体" w:eastAsia="黑体" w:hAnsi="黑体" w:cs="Adobe 明體 Std L" w:hint="eastAsia"/>
                <w:color w:val="000000" w:themeColor="text1"/>
                <w:sz w:val="10"/>
                <w:szCs w:val="10"/>
              </w:rPr>
              <w:t>控公司</w:t>
            </w:r>
            <w:r w:rsidRPr="008A7707">
              <w:rPr>
                <w:rFonts w:ascii="黑体" w:eastAsia="黑体" w:hAnsi="黑体" w:hint="eastAsia"/>
                <w:color w:val="000000" w:themeColor="text1"/>
                <w:sz w:val="10"/>
                <w:szCs w:val="10"/>
              </w:rPr>
              <w:t>）</w:t>
            </w:r>
          </w:p>
        </w:tc>
      </w:tr>
      <w:tr w:rsidR="0053312D" w:rsidRPr="008A7707" w:rsidTr="0053312D">
        <w:trPr>
          <w:trHeight w:val="177"/>
        </w:trPr>
        <w:tc>
          <w:tcPr>
            <w:tcW w:w="978" w:type="dxa"/>
          </w:tcPr>
          <w:p w:rsidR="0053312D" w:rsidRPr="008A7707" w:rsidRDefault="0053312D" w:rsidP="008A7707">
            <w:pPr>
              <w:widowControl w:val="0"/>
              <w:kinsoku w:val="0"/>
              <w:overflowPunct w:val="0"/>
              <w:autoSpaceDE w:val="0"/>
              <w:autoSpaceDN w:val="0"/>
              <w:adjustRightInd w:val="0"/>
              <w:snapToGrid w:val="0"/>
              <w:jc w:val="center"/>
              <w:rPr>
                <w:rFonts w:ascii="黑体" w:eastAsia="黑体" w:hAnsi="黑体"/>
                <w:b/>
                <w:color w:val="000000" w:themeColor="text1"/>
              </w:rPr>
            </w:pPr>
            <w:r w:rsidRPr="008A7707">
              <w:rPr>
                <w:rFonts w:ascii="黑体" w:eastAsia="黑体" w:hAnsi="黑体" w:hint="eastAsia"/>
                <w:b/>
                <w:color w:val="000000" w:themeColor="text1"/>
              </w:rPr>
              <w:t>节点</w:t>
            </w:r>
          </w:p>
        </w:tc>
        <w:tc>
          <w:tcPr>
            <w:tcW w:w="6360" w:type="dxa"/>
          </w:tcPr>
          <w:p w:rsidR="0053312D" w:rsidRPr="008A7707" w:rsidRDefault="0053312D" w:rsidP="008A7707">
            <w:pPr>
              <w:widowControl w:val="0"/>
              <w:kinsoku w:val="0"/>
              <w:overflowPunct w:val="0"/>
              <w:autoSpaceDE w:val="0"/>
              <w:autoSpaceDN w:val="0"/>
              <w:adjustRightInd w:val="0"/>
              <w:snapToGrid w:val="0"/>
              <w:jc w:val="center"/>
              <w:rPr>
                <w:rFonts w:ascii="黑体" w:eastAsia="黑体" w:hAnsi="黑体"/>
                <w:b/>
                <w:color w:val="000000" w:themeColor="text1"/>
              </w:rPr>
            </w:pPr>
            <w:r w:rsidRPr="008A7707">
              <w:rPr>
                <w:rFonts w:ascii="黑体" w:eastAsia="黑体" w:hAnsi="黑体" w:hint="eastAsia"/>
                <w:b/>
                <w:color w:val="000000" w:themeColor="text1"/>
              </w:rPr>
              <w:t>流程节点描述</w:t>
            </w:r>
          </w:p>
        </w:tc>
      </w:tr>
      <w:tr w:rsidR="0053312D" w:rsidRPr="008A7707" w:rsidTr="0053312D">
        <w:trPr>
          <w:trHeight w:val="70"/>
        </w:trPr>
        <w:tc>
          <w:tcPr>
            <w:tcW w:w="978" w:type="dxa"/>
            <w:vMerge w:val="restart"/>
          </w:tcPr>
          <w:p w:rsidR="0053312D" w:rsidRPr="008A7707" w:rsidRDefault="0053312D" w:rsidP="008A7707">
            <w:pPr>
              <w:pStyle w:val="74"/>
              <w:framePr w:hSpace="0" w:wrap="auto" w:vAnchor="margin" w:xAlign="left" w:yAlign="inline"/>
              <w:widowControl w:val="0"/>
              <w:spacing w:line="360" w:lineRule="auto"/>
              <w:rPr>
                <w:rFonts w:ascii="黑体" w:eastAsia="黑体" w:hAnsi="黑体"/>
                <w:color w:val="404040" w:themeColor="text1" w:themeTint="BF"/>
                <w14:textFill>
                  <w14:solidFill>
                    <w14:schemeClr w14:val="tx1">
                      <w14:alpha w14:val="25000"/>
                      <w14:lumMod w14:val="75000"/>
                      <w14:lumOff w14:val="25000"/>
                    </w14:schemeClr>
                  </w14:solidFill>
                </w14:textFill>
              </w:rPr>
            </w:pPr>
            <w:r w:rsidRPr="008A7707">
              <w:rPr>
                <w:rFonts w:ascii="黑体" w:eastAsia="黑体" w:hAnsi="黑体" w:hint="eastAsia"/>
                <w:color w:val="404040" w:themeColor="text1" w:themeTint="BF"/>
                <w14:textFill>
                  <w14:solidFill>
                    <w14:schemeClr w14:val="tx1">
                      <w14:alpha w14:val="25000"/>
                      <w14:lumMod w14:val="75000"/>
                      <w14:lumOff w14:val="25000"/>
                    </w14:schemeClr>
                  </w14:solidFill>
                </w14:textFill>
              </w:rPr>
              <w:t>预算绩效评价目标编制</w:t>
            </w:r>
          </w:p>
        </w:tc>
        <w:tc>
          <w:tcPr>
            <w:tcW w:w="6360" w:type="dxa"/>
          </w:tcPr>
          <w:p w:rsidR="0053312D" w:rsidRPr="008A7707" w:rsidRDefault="0053312D" w:rsidP="008A7707">
            <w:pPr>
              <w:pStyle w:val="74"/>
              <w:framePr w:hSpace="0" w:wrap="auto" w:vAnchor="margin" w:xAlign="left" w:yAlign="inline"/>
              <w:widowControl w:val="0"/>
              <w:spacing w:line="360" w:lineRule="auto"/>
              <w:rPr>
                <w:rFonts w:ascii="黑体" w:eastAsia="黑体" w:hAnsi="黑体"/>
                <w:color w:val="404040" w:themeColor="text1" w:themeTint="BF"/>
                <w14:textFill>
                  <w14:solidFill>
                    <w14:schemeClr w14:val="tx1">
                      <w14:alpha w14:val="25000"/>
                      <w14:lumMod w14:val="75000"/>
                      <w14:lumOff w14:val="25000"/>
                    </w14:schemeClr>
                  </w14:solidFill>
                </w14:textFill>
              </w:rPr>
            </w:pPr>
            <w:r w:rsidRPr="008A7707">
              <w:rPr>
                <w:rFonts w:ascii="黑体" w:eastAsia="黑体" w:hAnsi="黑体" w:hint="eastAsia"/>
                <w:color w:val="404040" w:themeColor="text1" w:themeTint="BF"/>
                <w14:textFill>
                  <w14:solidFill>
                    <w14:schemeClr w14:val="tx1">
                      <w14:alpha w14:val="25000"/>
                      <w14:lumMod w14:val="75000"/>
                      <w14:lumOff w14:val="25000"/>
                    </w14:schemeClr>
                  </w14:solidFill>
                </w14:textFill>
              </w:rPr>
              <w:t>业务科室制定具体项目预算绩效目标，报财务审核。</w:t>
            </w:r>
          </w:p>
        </w:tc>
      </w:tr>
      <w:tr w:rsidR="0053312D" w:rsidRPr="008A7707" w:rsidTr="0053312D">
        <w:trPr>
          <w:trHeight w:val="406"/>
        </w:trPr>
        <w:tc>
          <w:tcPr>
            <w:tcW w:w="978" w:type="dxa"/>
            <w:vMerge/>
          </w:tcPr>
          <w:p w:rsidR="0053312D" w:rsidRPr="008A7707" w:rsidRDefault="0053312D" w:rsidP="008A7707">
            <w:pPr>
              <w:pStyle w:val="74"/>
              <w:framePr w:hSpace="0" w:wrap="auto" w:vAnchor="margin" w:xAlign="left" w:yAlign="inline"/>
              <w:widowControl w:val="0"/>
              <w:spacing w:line="360" w:lineRule="auto"/>
              <w:rPr>
                <w:rFonts w:ascii="黑体" w:eastAsia="黑体" w:hAnsi="黑体"/>
                <w:color w:val="404040" w:themeColor="text1" w:themeTint="BF"/>
                <w14:textFill>
                  <w14:solidFill>
                    <w14:schemeClr w14:val="tx1">
                      <w14:alpha w14:val="25000"/>
                      <w14:lumMod w14:val="75000"/>
                      <w14:lumOff w14:val="25000"/>
                    </w14:schemeClr>
                  </w14:solidFill>
                </w14:textFill>
              </w:rPr>
            </w:pPr>
          </w:p>
        </w:tc>
        <w:tc>
          <w:tcPr>
            <w:tcW w:w="6360" w:type="dxa"/>
          </w:tcPr>
          <w:p w:rsidR="0053312D" w:rsidRPr="008A7707" w:rsidRDefault="0053312D" w:rsidP="008A7707">
            <w:pPr>
              <w:pStyle w:val="74"/>
              <w:framePr w:hSpace="0" w:wrap="auto" w:vAnchor="margin" w:xAlign="left" w:yAlign="inline"/>
              <w:widowControl w:val="0"/>
              <w:spacing w:line="360" w:lineRule="auto"/>
              <w:rPr>
                <w:rFonts w:ascii="黑体" w:eastAsia="黑体" w:hAnsi="黑体"/>
                <w:color w:val="404040" w:themeColor="text1" w:themeTint="BF"/>
                <w14:textFill>
                  <w14:solidFill>
                    <w14:schemeClr w14:val="tx1">
                      <w14:alpha w14:val="25000"/>
                      <w14:lumMod w14:val="75000"/>
                      <w14:lumOff w14:val="25000"/>
                    </w14:schemeClr>
                  </w14:solidFill>
                </w14:textFill>
              </w:rPr>
            </w:pPr>
            <w:r w:rsidRPr="008A7707">
              <w:rPr>
                <w:rFonts w:ascii="黑体" w:eastAsia="黑体" w:hAnsi="黑体" w:hint="eastAsia"/>
                <w:color w:val="404040" w:themeColor="text1" w:themeTint="BF"/>
                <w14:textFill>
                  <w14:solidFill>
                    <w14:schemeClr w14:val="tx1">
                      <w14:alpha w14:val="25000"/>
                      <w14:lumMod w14:val="75000"/>
                      <w14:lumOff w14:val="25000"/>
                    </w14:schemeClr>
                  </w14:solidFill>
                </w14:textFill>
              </w:rPr>
              <w:t>财务审核后汇总生成本单位预算绩效目标和具体指标，报预算管理领导小组审批后，上报主管部门。</w:t>
            </w:r>
          </w:p>
        </w:tc>
      </w:tr>
      <w:tr w:rsidR="0053312D" w:rsidRPr="008A7707" w:rsidTr="0053312D">
        <w:trPr>
          <w:trHeight w:val="70"/>
        </w:trPr>
        <w:tc>
          <w:tcPr>
            <w:tcW w:w="978" w:type="dxa"/>
            <w:vMerge/>
          </w:tcPr>
          <w:p w:rsidR="0053312D" w:rsidRPr="008A7707" w:rsidRDefault="0053312D" w:rsidP="008A7707">
            <w:pPr>
              <w:pStyle w:val="74"/>
              <w:framePr w:hSpace="0" w:wrap="auto" w:vAnchor="margin" w:xAlign="left" w:yAlign="inline"/>
              <w:widowControl w:val="0"/>
              <w:spacing w:line="360" w:lineRule="auto"/>
              <w:rPr>
                <w:rFonts w:ascii="黑体" w:eastAsia="黑体" w:hAnsi="黑体"/>
                <w:color w:val="404040" w:themeColor="text1" w:themeTint="BF"/>
                <w14:textFill>
                  <w14:solidFill>
                    <w14:schemeClr w14:val="tx1">
                      <w14:alpha w14:val="25000"/>
                      <w14:lumMod w14:val="75000"/>
                      <w14:lumOff w14:val="25000"/>
                    </w14:schemeClr>
                  </w14:solidFill>
                </w14:textFill>
              </w:rPr>
            </w:pPr>
          </w:p>
        </w:tc>
        <w:tc>
          <w:tcPr>
            <w:tcW w:w="6360" w:type="dxa"/>
          </w:tcPr>
          <w:p w:rsidR="0053312D" w:rsidRPr="008A7707" w:rsidRDefault="0053312D" w:rsidP="008A7707">
            <w:pPr>
              <w:pStyle w:val="74"/>
              <w:framePr w:hSpace="0" w:wrap="auto" w:vAnchor="margin" w:xAlign="left" w:yAlign="inline"/>
              <w:widowControl w:val="0"/>
              <w:spacing w:line="360" w:lineRule="auto"/>
              <w:rPr>
                <w:rFonts w:ascii="黑体" w:eastAsia="黑体" w:hAnsi="黑体"/>
                <w:color w:val="404040" w:themeColor="text1" w:themeTint="BF"/>
                <w14:textFill>
                  <w14:solidFill>
                    <w14:schemeClr w14:val="tx1">
                      <w14:alpha w14:val="25000"/>
                      <w14:lumMod w14:val="75000"/>
                      <w14:lumOff w14:val="25000"/>
                    </w14:schemeClr>
                  </w14:solidFill>
                </w14:textFill>
              </w:rPr>
            </w:pPr>
            <w:r w:rsidRPr="008A7707">
              <w:rPr>
                <w:rFonts w:ascii="黑体" w:eastAsia="黑体" w:hAnsi="黑体" w:hint="eastAsia"/>
                <w:color w:val="404040" w:themeColor="text1" w:themeTint="BF"/>
                <w14:textFill>
                  <w14:solidFill>
                    <w14:schemeClr w14:val="tx1">
                      <w14:alpha w14:val="25000"/>
                      <w14:lumMod w14:val="75000"/>
                      <w14:lumOff w14:val="25000"/>
                    </w14:schemeClr>
                  </w14:solidFill>
                </w14:textFill>
              </w:rPr>
              <w:t>预算管理领导小组下达本年度预算绩效目标。</w:t>
            </w:r>
          </w:p>
        </w:tc>
      </w:tr>
      <w:tr w:rsidR="0053312D" w:rsidRPr="008A7707" w:rsidTr="0053312D">
        <w:trPr>
          <w:trHeight w:val="70"/>
        </w:trPr>
        <w:tc>
          <w:tcPr>
            <w:tcW w:w="978" w:type="dxa"/>
            <w:vMerge w:val="restart"/>
          </w:tcPr>
          <w:p w:rsidR="0053312D" w:rsidRPr="008A7707" w:rsidRDefault="0053312D" w:rsidP="008A7707">
            <w:pPr>
              <w:pStyle w:val="74"/>
              <w:framePr w:hSpace="0" w:wrap="auto" w:vAnchor="margin" w:xAlign="left" w:yAlign="inline"/>
              <w:widowControl w:val="0"/>
              <w:spacing w:line="360" w:lineRule="auto"/>
              <w:rPr>
                <w:rFonts w:ascii="黑体" w:eastAsia="黑体" w:hAnsi="黑体"/>
                <w:color w:val="404040" w:themeColor="text1" w:themeTint="BF"/>
                <w14:textFill>
                  <w14:solidFill>
                    <w14:schemeClr w14:val="tx1">
                      <w14:alpha w14:val="25000"/>
                      <w14:lumMod w14:val="75000"/>
                      <w14:lumOff w14:val="25000"/>
                    </w14:schemeClr>
                  </w14:solidFill>
                </w14:textFill>
              </w:rPr>
            </w:pPr>
            <w:r w:rsidRPr="008A7707">
              <w:rPr>
                <w:rFonts w:ascii="黑体" w:eastAsia="黑体" w:hAnsi="黑体" w:hint="eastAsia"/>
                <w:color w:val="404040" w:themeColor="text1" w:themeTint="BF"/>
                <w14:textFill>
                  <w14:solidFill>
                    <w14:schemeClr w14:val="tx1">
                      <w14:alpha w14:val="25000"/>
                      <w14:lumMod w14:val="75000"/>
                      <w14:lumOff w14:val="25000"/>
                    </w14:schemeClr>
                  </w14:solidFill>
                </w14:textFill>
              </w:rPr>
              <w:t>预算执行阶段的绩效跟踪</w:t>
            </w:r>
          </w:p>
        </w:tc>
        <w:tc>
          <w:tcPr>
            <w:tcW w:w="6360" w:type="dxa"/>
          </w:tcPr>
          <w:p w:rsidR="0053312D" w:rsidRPr="008A7707" w:rsidRDefault="0053312D" w:rsidP="008A7707">
            <w:pPr>
              <w:pStyle w:val="74"/>
              <w:framePr w:hSpace="0" w:wrap="auto" w:vAnchor="margin" w:xAlign="left" w:yAlign="inline"/>
              <w:widowControl w:val="0"/>
              <w:spacing w:line="360" w:lineRule="auto"/>
              <w:rPr>
                <w:rFonts w:ascii="黑体" w:eastAsia="黑体" w:hAnsi="黑体"/>
                <w:color w:val="404040" w:themeColor="text1" w:themeTint="BF"/>
                <w14:textFill>
                  <w14:solidFill>
                    <w14:schemeClr w14:val="tx1">
                      <w14:alpha w14:val="25000"/>
                      <w14:lumMod w14:val="75000"/>
                      <w14:lumOff w14:val="25000"/>
                    </w14:schemeClr>
                  </w14:solidFill>
                </w14:textFill>
              </w:rPr>
            </w:pPr>
            <w:r w:rsidRPr="008A7707">
              <w:rPr>
                <w:rFonts w:ascii="黑体" w:eastAsia="黑体" w:hAnsi="黑体" w:hint="eastAsia"/>
                <w:color w:val="404040" w:themeColor="text1" w:themeTint="BF"/>
                <w14:textFill>
                  <w14:solidFill>
                    <w14:schemeClr w14:val="tx1">
                      <w14:alpha w14:val="25000"/>
                      <w14:lumMod w14:val="75000"/>
                      <w14:lumOff w14:val="25000"/>
                    </w14:schemeClr>
                  </w14:solidFill>
                </w14:textFill>
              </w:rPr>
              <w:t>各业务科室严格按照预算目标和指标执行。</w:t>
            </w:r>
          </w:p>
        </w:tc>
      </w:tr>
      <w:tr w:rsidR="0053312D" w:rsidRPr="008A7707" w:rsidTr="0053312D">
        <w:trPr>
          <w:trHeight w:val="70"/>
        </w:trPr>
        <w:tc>
          <w:tcPr>
            <w:tcW w:w="978" w:type="dxa"/>
            <w:vMerge/>
          </w:tcPr>
          <w:p w:rsidR="0053312D" w:rsidRPr="008A7707" w:rsidRDefault="0053312D" w:rsidP="008A7707">
            <w:pPr>
              <w:pStyle w:val="74"/>
              <w:framePr w:hSpace="0" w:wrap="auto" w:vAnchor="margin" w:xAlign="left" w:yAlign="inline"/>
              <w:widowControl w:val="0"/>
              <w:spacing w:line="360" w:lineRule="auto"/>
              <w:rPr>
                <w:rFonts w:ascii="黑体" w:eastAsia="黑体" w:hAnsi="黑体"/>
                <w:color w:val="404040" w:themeColor="text1" w:themeTint="BF"/>
                <w14:textFill>
                  <w14:solidFill>
                    <w14:schemeClr w14:val="tx1">
                      <w14:alpha w14:val="25000"/>
                      <w14:lumMod w14:val="75000"/>
                      <w14:lumOff w14:val="25000"/>
                    </w14:schemeClr>
                  </w14:solidFill>
                </w14:textFill>
              </w:rPr>
            </w:pPr>
          </w:p>
        </w:tc>
        <w:tc>
          <w:tcPr>
            <w:tcW w:w="6360" w:type="dxa"/>
          </w:tcPr>
          <w:p w:rsidR="0053312D" w:rsidRPr="008A7707" w:rsidRDefault="0053312D" w:rsidP="008A7707">
            <w:pPr>
              <w:pStyle w:val="74"/>
              <w:framePr w:hSpace="0" w:wrap="auto" w:vAnchor="margin" w:xAlign="left" w:yAlign="inline"/>
              <w:widowControl w:val="0"/>
              <w:spacing w:line="360" w:lineRule="auto"/>
              <w:rPr>
                <w:rFonts w:ascii="黑体" w:eastAsia="黑体" w:hAnsi="黑体"/>
                <w:color w:val="404040" w:themeColor="text1" w:themeTint="BF"/>
                <w14:textFill>
                  <w14:solidFill>
                    <w14:schemeClr w14:val="tx1">
                      <w14:alpha w14:val="25000"/>
                      <w14:lumMod w14:val="75000"/>
                      <w14:lumOff w14:val="25000"/>
                    </w14:schemeClr>
                  </w14:solidFill>
                </w14:textFill>
              </w:rPr>
            </w:pPr>
            <w:r w:rsidRPr="008A7707">
              <w:rPr>
                <w:rFonts w:ascii="黑体" w:eastAsia="黑体" w:hAnsi="黑体" w:hint="eastAsia"/>
                <w:color w:val="404040" w:themeColor="text1" w:themeTint="BF"/>
                <w14:textFill>
                  <w14:solidFill>
                    <w14:schemeClr w14:val="tx1">
                      <w14:alpha w14:val="25000"/>
                      <w14:lumMod w14:val="75000"/>
                      <w14:lumOff w14:val="25000"/>
                    </w14:schemeClr>
                  </w14:solidFill>
                </w14:textFill>
              </w:rPr>
              <w:t>财务部门按预算绩效目标对预算执行情况进行绩效跟踪和指标监控，及时掌握预算绩效完成情况，发现预算执行偏差及时进行纠正，确保业务科室开展各类业务均符合预算要求。</w:t>
            </w:r>
          </w:p>
        </w:tc>
      </w:tr>
      <w:tr w:rsidR="0053312D" w:rsidRPr="008A7707" w:rsidTr="0053312D">
        <w:trPr>
          <w:trHeight w:val="70"/>
        </w:trPr>
        <w:tc>
          <w:tcPr>
            <w:tcW w:w="978" w:type="dxa"/>
            <w:vMerge w:val="restart"/>
          </w:tcPr>
          <w:p w:rsidR="0053312D" w:rsidRPr="008A7707" w:rsidRDefault="0053312D" w:rsidP="008A7707">
            <w:pPr>
              <w:pStyle w:val="74"/>
              <w:framePr w:hSpace="0" w:wrap="auto" w:vAnchor="margin" w:xAlign="left" w:yAlign="inline"/>
              <w:widowControl w:val="0"/>
              <w:spacing w:line="360" w:lineRule="auto"/>
              <w:rPr>
                <w:rFonts w:ascii="黑体" w:eastAsia="黑体" w:hAnsi="黑体"/>
                <w:color w:val="404040" w:themeColor="text1" w:themeTint="BF"/>
                <w14:textFill>
                  <w14:solidFill>
                    <w14:schemeClr w14:val="tx1">
                      <w14:alpha w14:val="25000"/>
                      <w14:lumMod w14:val="75000"/>
                      <w14:lumOff w14:val="25000"/>
                    </w14:schemeClr>
                  </w14:solidFill>
                </w14:textFill>
              </w:rPr>
            </w:pPr>
            <w:r w:rsidRPr="008A7707">
              <w:rPr>
                <w:rFonts w:ascii="黑体" w:eastAsia="黑体" w:hAnsi="黑体" w:hint="eastAsia"/>
                <w:color w:val="404040" w:themeColor="text1" w:themeTint="BF"/>
                <w14:textFill>
                  <w14:solidFill>
                    <w14:schemeClr w14:val="tx1">
                      <w14:alpha w14:val="25000"/>
                      <w14:lumMod w14:val="75000"/>
                      <w14:lumOff w14:val="25000"/>
                    </w14:schemeClr>
                  </w14:solidFill>
                </w14:textFill>
              </w:rPr>
              <w:t>预算绩效监督评价</w:t>
            </w:r>
          </w:p>
        </w:tc>
        <w:tc>
          <w:tcPr>
            <w:tcW w:w="6360" w:type="dxa"/>
          </w:tcPr>
          <w:p w:rsidR="0053312D" w:rsidRPr="008A7707" w:rsidRDefault="0053312D" w:rsidP="008A7707">
            <w:pPr>
              <w:pStyle w:val="74"/>
              <w:framePr w:hSpace="0" w:wrap="auto" w:vAnchor="margin" w:xAlign="left" w:yAlign="inline"/>
              <w:widowControl w:val="0"/>
              <w:spacing w:line="360" w:lineRule="auto"/>
              <w:rPr>
                <w:rFonts w:ascii="黑体" w:eastAsia="黑体" w:hAnsi="黑体"/>
                <w:color w:val="404040" w:themeColor="text1" w:themeTint="BF"/>
                <w14:textFill>
                  <w14:solidFill>
                    <w14:schemeClr w14:val="tx1">
                      <w14:alpha w14:val="25000"/>
                      <w14:lumMod w14:val="75000"/>
                      <w14:lumOff w14:val="25000"/>
                    </w14:schemeClr>
                  </w14:solidFill>
                </w14:textFill>
              </w:rPr>
            </w:pPr>
            <w:r w:rsidRPr="008A7707">
              <w:rPr>
                <w:rFonts w:ascii="黑体" w:eastAsia="黑体" w:hAnsi="黑体" w:hint="eastAsia"/>
                <w:color w:val="404040" w:themeColor="text1" w:themeTint="BF"/>
                <w14:textFill>
                  <w14:solidFill>
                    <w14:schemeClr w14:val="tx1">
                      <w14:alpha w14:val="25000"/>
                      <w14:lumMod w14:val="75000"/>
                      <w14:lumOff w14:val="25000"/>
                    </w14:schemeClr>
                  </w14:solidFill>
                </w14:textFill>
              </w:rPr>
              <w:t>定期对预算进行绩效评价分析和产出效果分析。</w:t>
            </w:r>
          </w:p>
        </w:tc>
      </w:tr>
      <w:tr w:rsidR="0053312D" w:rsidRPr="008A7707" w:rsidTr="0053312D">
        <w:trPr>
          <w:trHeight w:val="70"/>
        </w:trPr>
        <w:tc>
          <w:tcPr>
            <w:tcW w:w="978" w:type="dxa"/>
            <w:vMerge/>
          </w:tcPr>
          <w:p w:rsidR="0053312D" w:rsidRPr="008A7707" w:rsidRDefault="0053312D" w:rsidP="008A7707">
            <w:pPr>
              <w:pStyle w:val="74"/>
              <w:framePr w:hSpace="0" w:wrap="auto" w:vAnchor="margin" w:xAlign="left" w:yAlign="inline"/>
              <w:widowControl w:val="0"/>
              <w:spacing w:line="360" w:lineRule="auto"/>
              <w:rPr>
                <w:rFonts w:ascii="黑体" w:eastAsia="黑体" w:hAnsi="黑体"/>
                <w:color w:val="404040" w:themeColor="text1" w:themeTint="BF"/>
                <w14:textFill>
                  <w14:solidFill>
                    <w14:schemeClr w14:val="tx1">
                      <w14:alpha w14:val="25000"/>
                      <w14:lumMod w14:val="75000"/>
                      <w14:lumOff w14:val="25000"/>
                    </w14:schemeClr>
                  </w14:solidFill>
                </w14:textFill>
              </w:rPr>
            </w:pPr>
          </w:p>
        </w:tc>
        <w:tc>
          <w:tcPr>
            <w:tcW w:w="6360" w:type="dxa"/>
          </w:tcPr>
          <w:p w:rsidR="0053312D" w:rsidRPr="008A7707" w:rsidRDefault="0053312D" w:rsidP="008A7707">
            <w:pPr>
              <w:pStyle w:val="74"/>
              <w:framePr w:hSpace="0" w:wrap="auto" w:vAnchor="margin" w:xAlign="left" w:yAlign="inline"/>
              <w:widowControl w:val="0"/>
              <w:spacing w:line="360" w:lineRule="auto"/>
              <w:rPr>
                <w:rFonts w:ascii="黑体" w:eastAsia="黑体" w:hAnsi="黑体"/>
                <w:color w:val="404040" w:themeColor="text1" w:themeTint="BF"/>
                <w14:textFill>
                  <w14:solidFill>
                    <w14:schemeClr w14:val="tx1">
                      <w14:alpha w14:val="25000"/>
                      <w14:lumMod w14:val="75000"/>
                      <w14:lumOff w14:val="25000"/>
                    </w14:schemeClr>
                  </w14:solidFill>
                </w14:textFill>
              </w:rPr>
            </w:pPr>
            <w:r w:rsidRPr="008A7707">
              <w:rPr>
                <w:rFonts w:ascii="黑体" w:eastAsia="黑体" w:hAnsi="黑体" w:hint="eastAsia"/>
                <w:color w:val="404040" w:themeColor="text1" w:themeTint="BF"/>
                <w14:textFill>
                  <w14:solidFill>
                    <w14:schemeClr w14:val="tx1">
                      <w14:alpha w14:val="25000"/>
                      <w14:lumMod w14:val="75000"/>
                      <w14:lumOff w14:val="25000"/>
                    </w14:schemeClr>
                  </w14:solidFill>
                </w14:textFill>
              </w:rPr>
              <w:t>财务部门对预算绩效评价结果进行反馈给预算领导小组，预算领导小组根据预算绩效目标进行评价业务科室的预算执行效果和效率，并将纳入业务科室和个人的考核范围。</w:t>
            </w:r>
          </w:p>
        </w:tc>
      </w:tr>
      <w:tr w:rsidR="0053312D" w:rsidRPr="008A7707" w:rsidTr="0053312D">
        <w:trPr>
          <w:trHeight w:val="70"/>
        </w:trPr>
        <w:tc>
          <w:tcPr>
            <w:tcW w:w="978" w:type="dxa"/>
            <w:vMerge/>
          </w:tcPr>
          <w:p w:rsidR="0053312D" w:rsidRPr="008A7707" w:rsidRDefault="0053312D" w:rsidP="008A7707">
            <w:pPr>
              <w:pStyle w:val="74"/>
              <w:framePr w:hSpace="0" w:wrap="auto" w:vAnchor="margin" w:xAlign="left" w:yAlign="inline"/>
              <w:widowControl w:val="0"/>
              <w:spacing w:line="360" w:lineRule="auto"/>
              <w:rPr>
                <w:rFonts w:ascii="黑体" w:eastAsia="黑体" w:hAnsi="黑体"/>
                <w:color w:val="404040" w:themeColor="text1" w:themeTint="BF"/>
                <w14:textFill>
                  <w14:solidFill>
                    <w14:schemeClr w14:val="tx1">
                      <w14:alpha w14:val="25000"/>
                      <w14:lumMod w14:val="75000"/>
                      <w14:lumOff w14:val="25000"/>
                    </w14:schemeClr>
                  </w14:solidFill>
                </w14:textFill>
              </w:rPr>
            </w:pPr>
          </w:p>
        </w:tc>
        <w:tc>
          <w:tcPr>
            <w:tcW w:w="6360" w:type="dxa"/>
          </w:tcPr>
          <w:p w:rsidR="0053312D" w:rsidRPr="008A7707" w:rsidRDefault="0053312D" w:rsidP="008A7707">
            <w:pPr>
              <w:pStyle w:val="74"/>
              <w:framePr w:hSpace="0" w:wrap="auto" w:vAnchor="margin" w:xAlign="left" w:yAlign="inline"/>
              <w:widowControl w:val="0"/>
              <w:spacing w:line="360" w:lineRule="auto"/>
              <w:rPr>
                <w:rFonts w:ascii="黑体" w:eastAsia="黑体" w:hAnsi="黑体"/>
                <w:color w:val="404040" w:themeColor="text1" w:themeTint="BF"/>
                <w14:textFill>
                  <w14:solidFill>
                    <w14:schemeClr w14:val="tx1">
                      <w14:alpha w14:val="25000"/>
                      <w14:lumMod w14:val="75000"/>
                      <w14:lumOff w14:val="25000"/>
                    </w14:schemeClr>
                  </w14:solidFill>
                </w14:textFill>
              </w:rPr>
            </w:pPr>
            <w:r w:rsidRPr="008A7707">
              <w:rPr>
                <w:rFonts w:ascii="黑体" w:eastAsia="黑体" w:hAnsi="黑体" w:hint="eastAsia"/>
                <w:color w:val="404040" w:themeColor="text1" w:themeTint="BF"/>
                <w14:textFill>
                  <w14:solidFill>
                    <w14:schemeClr w14:val="tx1">
                      <w14:alpha w14:val="25000"/>
                      <w14:lumMod w14:val="75000"/>
                      <w14:lumOff w14:val="25000"/>
                    </w14:schemeClr>
                  </w14:solidFill>
                </w14:textFill>
              </w:rPr>
              <w:t>各业务科室按照预算领导小组审批的整改意见进行改进和调整。</w:t>
            </w:r>
          </w:p>
        </w:tc>
      </w:tr>
    </w:tbl>
    <w:p w:rsidR="0053312D" w:rsidRPr="008A7707" w:rsidRDefault="0053312D" w:rsidP="008A7707">
      <w:pPr>
        <w:widowControl w:val="0"/>
        <w:ind w:firstLine="482"/>
        <w:rPr>
          <w:rFonts w:ascii="黑体" w:eastAsia="黑体" w:hAnsi="黑体"/>
          <w:b/>
          <w:color w:val="000000" w:themeColor="text1"/>
        </w:rPr>
      </w:pPr>
    </w:p>
    <w:p w:rsidR="0053312D" w:rsidRPr="008A7707" w:rsidRDefault="0053312D" w:rsidP="008A7707">
      <w:pPr>
        <w:widowControl w:val="0"/>
        <w:ind w:firstLine="480"/>
        <w:rPr>
          <w:rFonts w:ascii="黑体" w:eastAsia="黑体" w:hAnsi="黑体"/>
          <w:color w:val="000000" w:themeColor="text1"/>
        </w:rPr>
        <w:sectPr w:rsidR="0053312D" w:rsidRPr="008A7707" w:rsidSect="00FB56A8">
          <w:pgSz w:w="11906" w:h="16838" w:code="9"/>
          <w:pgMar w:top="1440" w:right="1800" w:bottom="1440" w:left="1800" w:header="851" w:footer="992" w:gutter="0"/>
          <w:cols w:space="425"/>
          <w:docGrid w:type="lines" w:linePitch="326"/>
        </w:sectPr>
      </w:pPr>
    </w:p>
    <w:p w:rsidR="0053312D" w:rsidRPr="008A7707" w:rsidRDefault="0053312D" w:rsidP="008A7707">
      <w:pPr>
        <w:pStyle w:val="a1"/>
        <w:widowControl w:val="0"/>
        <w:ind w:left="0" w:firstLine="562"/>
        <w:rPr>
          <w:rFonts w:ascii="黑体" w:eastAsia="黑体" w:hAnsi="黑体"/>
          <w:color w:val="000000" w:themeColor="text1"/>
        </w:rPr>
        <w:sectPr w:rsidR="0053312D" w:rsidRPr="008A7707" w:rsidSect="00FB56A8">
          <w:type w:val="continuous"/>
          <w:pgSz w:w="11906" w:h="16838" w:code="9"/>
          <w:pgMar w:top="1440" w:right="1797" w:bottom="1440" w:left="1797" w:header="851" w:footer="992" w:gutter="0"/>
          <w:cols w:space="425"/>
          <w:docGrid w:type="linesAndChars" w:linePitch="326"/>
        </w:sectPr>
      </w:pPr>
    </w:p>
    <w:p w:rsidR="0053312D" w:rsidRPr="008A7707" w:rsidRDefault="0053312D" w:rsidP="008A7707">
      <w:pPr>
        <w:pStyle w:val="a1"/>
        <w:widowControl w:val="0"/>
        <w:ind w:left="0" w:firstLine="562"/>
        <w:rPr>
          <w:rFonts w:ascii="黑体" w:eastAsia="黑体" w:hAnsi="黑体"/>
          <w:color w:val="000000" w:themeColor="text1"/>
        </w:rPr>
      </w:pPr>
      <w:bookmarkStart w:id="350" w:name="_Toc528689218"/>
      <w:bookmarkStart w:id="351" w:name="_Toc529370357"/>
      <w:r w:rsidRPr="008A7707">
        <w:rPr>
          <w:rFonts w:ascii="黑体" w:eastAsia="黑体" w:hAnsi="黑体" w:hint="eastAsia"/>
          <w:color w:val="000000" w:themeColor="text1"/>
        </w:rPr>
        <w:lastRenderedPageBreak/>
        <w:t>预算业务风险评估与应对表</w:t>
      </w:r>
      <w:bookmarkEnd w:id="350"/>
      <w:bookmarkEnd w:id="351"/>
    </w:p>
    <w:tbl>
      <w:tblPr>
        <w:tblW w:w="5120" w:type="pct"/>
        <w:tblInd w:w="-34" w:type="dxa"/>
        <w:tblLayout w:type="fixed"/>
        <w:tblLook w:val="04A0" w:firstRow="1" w:lastRow="0" w:firstColumn="1" w:lastColumn="0" w:noHBand="0" w:noVBand="1"/>
      </w:tblPr>
      <w:tblGrid>
        <w:gridCol w:w="517"/>
        <w:gridCol w:w="839"/>
        <w:gridCol w:w="842"/>
        <w:gridCol w:w="1347"/>
        <w:gridCol w:w="2534"/>
        <w:gridCol w:w="845"/>
        <w:gridCol w:w="1347"/>
        <w:gridCol w:w="1347"/>
        <w:gridCol w:w="4898"/>
      </w:tblGrid>
      <w:tr w:rsidR="0053312D" w:rsidRPr="008A7707" w:rsidTr="0053312D">
        <w:tc>
          <w:tcPr>
            <w:tcW w:w="178" w:type="pct"/>
            <w:tcBorders>
              <w:top w:val="single" w:sz="4" w:space="0" w:color="auto"/>
              <w:left w:val="single" w:sz="4" w:space="0" w:color="auto"/>
              <w:bottom w:val="single" w:sz="4" w:space="0" w:color="auto"/>
              <w:right w:val="single" w:sz="4" w:space="0" w:color="auto"/>
            </w:tcBorders>
            <w:vAlign w:val="center"/>
            <w:hideMark/>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序号</w:t>
            </w:r>
          </w:p>
        </w:tc>
        <w:tc>
          <w:tcPr>
            <w:tcW w:w="289" w:type="pct"/>
            <w:tcBorders>
              <w:top w:val="single" w:sz="4" w:space="0" w:color="auto"/>
              <w:left w:val="single" w:sz="4" w:space="0" w:color="auto"/>
              <w:bottom w:val="single" w:sz="4" w:space="0" w:color="auto"/>
              <w:right w:val="single" w:sz="4" w:space="0" w:color="auto"/>
            </w:tcBorders>
            <w:vAlign w:val="center"/>
            <w:hideMark/>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业务类别</w:t>
            </w:r>
          </w:p>
        </w:tc>
        <w:tc>
          <w:tcPr>
            <w:tcW w:w="290" w:type="pct"/>
            <w:tcBorders>
              <w:top w:val="single" w:sz="4" w:space="0" w:color="auto"/>
              <w:left w:val="single" w:sz="4" w:space="0" w:color="auto"/>
              <w:bottom w:val="single" w:sz="4" w:space="0" w:color="auto"/>
              <w:right w:val="single" w:sz="4" w:space="0" w:color="auto"/>
            </w:tcBorders>
            <w:vAlign w:val="center"/>
            <w:hideMark/>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关键环节</w:t>
            </w:r>
          </w:p>
        </w:tc>
        <w:tc>
          <w:tcPr>
            <w:tcW w:w="464" w:type="pct"/>
            <w:tcBorders>
              <w:top w:val="single" w:sz="4" w:space="0" w:color="auto"/>
              <w:left w:val="single" w:sz="4" w:space="0" w:color="auto"/>
              <w:bottom w:val="single" w:sz="4" w:space="0" w:color="auto"/>
              <w:right w:val="single" w:sz="4" w:space="0" w:color="auto"/>
            </w:tcBorders>
            <w:vAlign w:val="center"/>
            <w:hideMark/>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涉及的岗位</w:t>
            </w:r>
          </w:p>
        </w:tc>
        <w:tc>
          <w:tcPr>
            <w:tcW w:w="873" w:type="pct"/>
            <w:tcBorders>
              <w:top w:val="single" w:sz="4" w:space="0" w:color="auto"/>
              <w:left w:val="single" w:sz="4" w:space="0" w:color="auto"/>
              <w:bottom w:val="single" w:sz="4" w:space="0" w:color="auto"/>
              <w:right w:val="single" w:sz="4" w:space="0" w:color="auto"/>
            </w:tcBorders>
            <w:vAlign w:val="center"/>
            <w:hideMark/>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风险点描述</w:t>
            </w:r>
          </w:p>
        </w:tc>
        <w:tc>
          <w:tcPr>
            <w:tcW w:w="291" w:type="pct"/>
            <w:tcBorders>
              <w:top w:val="single" w:sz="4" w:space="0" w:color="auto"/>
              <w:left w:val="single" w:sz="4" w:space="0" w:color="auto"/>
              <w:bottom w:val="single" w:sz="4" w:space="0" w:color="auto"/>
              <w:right w:val="single" w:sz="4" w:space="0" w:color="auto"/>
            </w:tcBorders>
            <w:vAlign w:val="center"/>
            <w:hideMark/>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控制方法</w:t>
            </w:r>
          </w:p>
        </w:tc>
        <w:tc>
          <w:tcPr>
            <w:tcW w:w="464" w:type="pct"/>
            <w:tcBorders>
              <w:top w:val="single" w:sz="4" w:space="0" w:color="auto"/>
              <w:left w:val="single" w:sz="4" w:space="0" w:color="auto"/>
              <w:bottom w:val="single" w:sz="4" w:space="0" w:color="auto"/>
              <w:right w:val="single" w:sz="4" w:space="0" w:color="auto"/>
            </w:tcBorders>
            <w:vAlign w:val="center"/>
            <w:hideMark/>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控制目标</w:t>
            </w:r>
          </w:p>
        </w:tc>
        <w:tc>
          <w:tcPr>
            <w:tcW w:w="464" w:type="pct"/>
            <w:tcBorders>
              <w:top w:val="single" w:sz="4" w:space="0" w:color="auto"/>
              <w:left w:val="single" w:sz="4" w:space="0" w:color="auto"/>
              <w:bottom w:val="single" w:sz="4" w:space="0" w:color="auto"/>
              <w:right w:val="single" w:sz="4" w:space="0" w:color="auto"/>
            </w:tcBorders>
            <w:vAlign w:val="center"/>
            <w:hideMark/>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责任部门</w:t>
            </w:r>
          </w:p>
        </w:tc>
        <w:tc>
          <w:tcPr>
            <w:tcW w:w="1687" w:type="pct"/>
            <w:tcBorders>
              <w:top w:val="single" w:sz="4" w:space="0" w:color="auto"/>
              <w:left w:val="single" w:sz="4" w:space="0" w:color="auto"/>
              <w:bottom w:val="single" w:sz="4" w:space="0" w:color="auto"/>
              <w:right w:val="single" w:sz="4" w:space="0" w:color="auto"/>
            </w:tcBorders>
            <w:vAlign w:val="center"/>
            <w:hideMark/>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控制措施描述</w:t>
            </w:r>
          </w:p>
        </w:tc>
      </w:tr>
      <w:tr w:rsidR="0053312D" w:rsidRPr="008A7707" w:rsidTr="0053312D">
        <w:tc>
          <w:tcPr>
            <w:tcW w:w="178" w:type="pct"/>
            <w:tcBorders>
              <w:top w:val="single" w:sz="4" w:space="0" w:color="auto"/>
              <w:left w:val="single" w:sz="4" w:space="0" w:color="auto"/>
              <w:bottom w:val="single" w:sz="4" w:space="0" w:color="auto"/>
              <w:right w:val="single" w:sz="4" w:space="0" w:color="auto"/>
            </w:tcBorders>
            <w:vAlign w:val="center"/>
            <w:hideMark/>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1</w:t>
            </w:r>
          </w:p>
        </w:tc>
        <w:tc>
          <w:tcPr>
            <w:tcW w:w="289" w:type="pct"/>
            <w:vMerge w:val="restart"/>
            <w:tcBorders>
              <w:top w:val="single" w:sz="4" w:space="0" w:color="auto"/>
              <w:left w:val="single" w:sz="4" w:space="0" w:color="auto"/>
              <w:bottom w:val="single" w:sz="4" w:space="0" w:color="auto"/>
              <w:right w:val="single" w:sz="4" w:space="0" w:color="auto"/>
            </w:tcBorders>
            <w:vAlign w:val="center"/>
            <w:hideMark/>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预算编制及批复</w:t>
            </w:r>
          </w:p>
        </w:tc>
        <w:tc>
          <w:tcPr>
            <w:tcW w:w="290" w:type="pct"/>
            <w:vMerge w:val="restart"/>
            <w:tcBorders>
              <w:top w:val="single" w:sz="4" w:space="0" w:color="auto"/>
              <w:left w:val="single" w:sz="4" w:space="0" w:color="auto"/>
              <w:bottom w:val="single" w:sz="4" w:space="0" w:color="auto"/>
              <w:right w:val="single" w:sz="4" w:space="0" w:color="auto"/>
            </w:tcBorders>
            <w:vAlign w:val="center"/>
            <w:hideMark/>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编制准备</w:t>
            </w:r>
          </w:p>
        </w:tc>
        <w:tc>
          <w:tcPr>
            <w:tcW w:w="464" w:type="pct"/>
            <w:tcBorders>
              <w:top w:val="single" w:sz="4" w:space="0" w:color="auto"/>
              <w:left w:val="single" w:sz="4" w:space="0" w:color="auto"/>
              <w:bottom w:val="single" w:sz="4" w:space="0" w:color="auto"/>
              <w:right w:val="single" w:sz="4" w:space="0" w:color="auto"/>
            </w:tcBorders>
            <w:vAlign w:val="center"/>
            <w:hideMark/>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新增需求</w:t>
            </w:r>
          </w:p>
        </w:tc>
        <w:tc>
          <w:tcPr>
            <w:tcW w:w="873" w:type="pct"/>
            <w:tcBorders>
              <w:top w:val="single" w:sz="4" w:space="0" w:color="auto"/>
              <w:left w:val="single" w:sz="4" w:space="0" w:color="auto"/>
              <w:bottom w:val="single" w:sz="4" w:space="0" w:color="auto"/>
              <w:right w:val="single" w:sz="4" w:space="0" w:color="auto"/>
            </w:tcBorders>
            <w:vAlign w:val="center"/>
            <w:hideMark/>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新需求不真实，存在虚报人员、规模、业务内容的情况</w:t>
            </w:r>
          </w:p>
        </w:tc>
        <w:tc>
          <w:tcPr>
            <w:tcW w:w="291" w:type="pct"/>
            <w:tcBorders>
              <w:top w:val="single" w:sz="4" w:space="0" w:color="auto"/>
              <w:left w:val="single" w:sz="4" w:space="0" w:color="auto"/>
              <w:bottom w:val="single" w:sz="4" w:space="0" w:color="auto"/>
              <w:right w:val="single" w:sz="4" w:space="0" w:color="auto"/>
            </w:tcBorders>
            <w:vAlign w:val="center"/>
            <w:hideMark/>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预算控制</w:t>
            </w:r>
          </w:p>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归口管理</w:t>
            </w:r>
          </w:p>
        </w:tc>
        <w:tc>
          <w:tcPr>
            <w:tcW w:w="464" w:type="pct"/>
            <w:tcBorders>
              <w:top w:val="single" w:sz="4" w:space="0" w:color="auto"/>
              <w:left w:val="single" w:sz="4" w:space="0" w:color="auto"/>
              <w:bottom w:val="single" w:sz="4" w:space="0" w:color="auto"/>
              <w:right w:val="single" w:sz="4" w:space="0" w:color="auto"/>
            </w:tcBorders>
            <w:vAlign w:val="center"/>
            <w:hideMark/>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明确预算编制归口管理责任</w:t>
            </w:r>
          </w:p>
        </w:tc>
        <w:tc>
          <w:tcPr>
            <w:tcW w:w="464" w:type="pct"/>
            <w:tcBorders>
              <w:top w:val="single" w:sz="4" w:space="0" w:color="auto"/>
              <w:left w:val="single" w:sz="4" w:space="0" w:color="auto"/>
              <w:bottom w:val="single" w:sz="4" w:space="0" w:color="auto"/>
              <w:right w:val="single" w:sz="4" w:space="0" w:color="auto"/>
            </w:tcBorders>
            <w:vAlign w:val="center"/>
            <w:hideMark/>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预算管理领导小组</w:t>
            </w:r>
          </w:p>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新增需求科室</w:t>
            </w:r>
          </w:p>
        </w:tc>
        <w:tc>
          <w:tcPr>
            <w:tcW w:w="1687" w:type="pct"/>
            <w:vMerge w:val="restart"/>
            <w:tcBorders>
              <w:top w:val="single" w:sz="4" w:space="0" w:color="auto"/>
              <w:left w:val="single" w:sz="4" w:space="0" w:color="auto"/>
              <w:bottom w:val="single" w:sz="4" w:space="0" w:color="auto"/>
              <w:right w:val="single" w:sz="4" w:space="0" w:color="auto"/>
            </w:tcBorders>
            <w:vAlign w:val="center"/>
            <w:hideMark/>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落实各科室的编报责任，建立部门之间的信息沟通，及时掌握需求科室的实际需求情况。</w:t>
            </w:r>
          </w:p>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建立和完善项目评审制，对于建设工程、大型修缮、信息化项目等专业性较强的重大事项，需先进行项目评审。</w:t>
            </w:r>
          </w:p>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严格规范重要项目安排的决策管理，依据三重一大决策制度和重大决策专家咨询论证制度，必须进行专家论证和评审。</w:t>
            </w:r>
          </w:p>
        </w:tc>
      </w:tr>
      <w:tr w:rsidR="0053312D" w:rsidRPr="008A7707" w:rsidTr="0053312D">
        <w:tc>
          <w:tcPr>
            <w:tcW w:w="178" w:type="pct"/>
            <w:tcBorders>
              <w:top w:val="single" w:sz="4" w:space="0" w:color="auto"/>
              <w:left w:val="single" w:sz="4" w:space="0" w:color="auto"/>
              <w:bottom w:val="single" w:sz="4" w:space="0" w:color="auto"/>
              <w:right w:val="single" w:sz="4" w:space="0" w:color="auto"/>
            </w:tcBorders>
            <w:vAlign w:val="center"/>
            <w:hideMark/>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2</w:t>
            </w:r>
          </w:p>
        </w:tc>
        <w:tc>
          <w:tcPr>
            <w:tcW w:w="289" w:type="pct"/>
            <w:vMerge/>
            <w:tcBorders>
              <w:top w:val="single" w:sz="4" w:space="0" w:color="auto"/>
              <w:left w:val="single" w:sz="4" w:space="0" w:color="auto"/>
              <w:bottom w:val="single" w:sz="4" w:space="0" w:color="auto"/>
              <w:right w:val="single" w:sz="4" w:space="0" w:color="auto"/>
            </w:tcBorders>
            <w:vAlign w:val="center"/>
            <w:hideMark/>
          </w:tcPr>
          <w:p w:rsidR="0053312D" w:rsidRPr="008A7707" w:rsidRDefault="0053312D" w:rsidP="008A7707">
            <w:pPr>
              <w:pStyle w:val="77"/>
              <w:rPr>
                <w:rFonts w:ascii="黑体" w:eastAsia="黑体" w:hAnsi="黑体"/>
                <w:color w:val="000000" w:themeColor="text1"/>
              </w:rPr>
            </w:pPr>
          </w:p>
        </w:tc>
        <w:tc>
          <w:tcPr>
            <w:tcW w:w="290" w:type="pct"/>
            <w:vMerge/>
            <w:tcBorders>
              <w:top w:val="single" w:sz="4" w:space="0" w:color="auto"/>
              <w:left w:val="single" w:sz="4" w:space="0" w:color="auto"/>
              <w:bottom w:val="single" w:sz="4" w:space="0" w:color="auto"/>
              <w:right w:val="single" w:sz="4" w:space="0" w:color="auto"/>
            </w:tcBorders>
            <w:vAlign w:val="center"/>
            <w:hideMark/>
          </w:tcPr>
          <w:p w:rsidR="0053312D" w:rsidRPr="008A7707" w:rsidRDefault="0053312D" w:rsidP="008A7707">
            <w:pPr>
              <w:pStyle w:val="77"/>
              <w:rPr>
                <w:rFonts w:ascii="黑体" w:eastAsia="黑体" w:hAnsi="黑体"/>
                <w:color w:val="000000" w:themeColor="text1"/>
              </w:rPr>
            </w:pPr>
          </w:p>
        </w:tc>
        <w:tc>
          <w:tcPr>
            <w:tcW w:w="464" w:type="pct"/>
            <w:tcBorders>
              <w:top w:val="single" w:sz="4" w:space="0" w:color="auto"/>
              <w:left w:val="single" w:sz="4" w:space="0" w:color="auto"/>
              <w:bottom w:val="single" w:sz="4" w:space="0" w:color="auto"/>
              <w:right w:val="single" w:sz="4" w:space="0" w:color="auto"/>
            </w:tcBorders>
            <w:vAlign w:val="center"/>
            <w:hideMark/>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新增项目</w:t>
            </w:r>
          </w:p>
        </w:tc>
        <w:tc>
          <w:tcPr>
            <w:tcW w:w="873" w:type="pct"/>
            <w:tcBorders>
              <w:top w:val="single" w:sz="4" w:space="0" w:color="auto"/>
              <w:left w:val="single" w:sz="4" w:space="0" w:color="auto"/>
              <w:bottom w:val="single" w:sz="4" w:space="0" w:color="auto"/>
              <w:right w:val="single" w:sz="4" w:space="0" w:color="auto"/>
            </w:tcBorders>
            <w:vAlign w:val="center"/>
            <w:hideMark/>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新增重要项目未经专家论证和评审</w:t>
            </w:r>
          </w:p>
        </w:tc>
        <w:tc>
          <w:tcPr>
            <w:tcW w:w="291" w:type="pct"/>
            <w:tcBorders>
              <w:top w:val="single" w:sz="4" w:space="0" w:color="auto"/>
              <w:left w:val="single" w:sz="4" w:space="0" w:color="auto"/>
              <w:bottom w:val="single" w:sz="4" w:space="0" w:color="auto"/>
              <w:right w:val="single" w:sz="4" w:space="0" w:color="auto"/>
            </w:tcBorders>
            <w:vAlign w:val="center"/>
            <w:hideMark/>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预算控制</w:t>
            </w:r>
          </w:p>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归口管理</w:t>
            </w:r>
          </w:p>
        </w:tc>
        <w:tc>
          <w:tcPr>
            <w:tcW w:w="464" w:type="pct"/>
            <w:tcBorders>
              <w:top w:val="single" w:sz="4" w:space="0" w:color="auto"/>
              <w:left w:val="single" w:sz="4" w:space="0" w:color="auto"/>
              <w:bottom w:val="single" w:sz="4" w:space="0" w:color="auto"/>
              <w:right w:val="single" w:sz="4" w:space="0" w:color="auto"/>
            </w:tcBorders>
            <w:vAlign w:val="center"/>
            <w:hideMark/>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明确预算编制归口管理责任</w:t>
            </w:r>
          </w:p>
        </w:tc>
        <w:tc>
          <w:tcPr>
            <w:tcW w:w="464" w:type="pct"/>
            <w:tcBorders>
              <w:top w:val="single" w:sz="4" w:space="0" w:color="auto"/>
              <w:left w:val="single" w:sz="4" w:space="0" w:color="auto"/>
              <w:bottom w:val="single" w:sz="4" w:space="0" w:color="auto"/>
              <w:right w:val="single" w:sz="4" w:space="0" w:color="auto"/>
            </w:tcBorders>
            <w:vAlign w:val="center"/>
            <w:hideMark/>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预算管理领导小组</w:t>
            </w:r>
          </w:p>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新增需求科室</w:t>
            </w:r>
          </w:p>
        </w:tc>
        <w:tc>
          <w:tcPr>
            <w:tcW w:w="1687" w:type="pct"/>
            <w:vMerge/>
            <w:tcBorders>
              <w:top w:val="single" w:sz="4" w:space="0" w:color="auto"/>
              <w:left w:val="single" w:sz="4" w:space="0" w:color="auto"/>
              <w:bottom w:val="single" w:sz="4" w:space="0" w:color="auto"/>
              <w:right w:val="single" w:sz="4" w:space="0" w:color="auto"/>
            </w:tcBorders>
            <w:vAlign w:val="center"/>
            <w:hideMark/>
          </w:tcPr>
          <w:p w:rsidR="0053312D" w:rsidRPr="008A7707" w:rsidRDefault="0053312D" w:rsidP="008A7707">
            <w:pPr>
              <w:pStyle w:val="77"/>
              <w:rPr>
                <w:rFonts w:ascii="黑体" w:eastAsia="黑体" w:hAnsi="黑体"/>
                <w:color w:val="000000" w:themeColor="text1"/>
              </w:rPr>
            </w:pPr>
          </w:p>
        </w:tc>
      </w:tr>
      <w:tr w:rsidR="0053312D" w:rsidRPr="008A7707" w:rsidTr="0053312D">
        <w:tc>
          <w:tcPr>
            <w:tcW w:w="178" w:type="pct"/>
            <w:tcBorders>
              <w:top w:val="single" w:sz="4" w:space="0" w:color="auto"/>
              <w:left w:val="single" w:sz="4" w:space="0" w:color="auto"/>
              <w:bottom w:val="single" w:sz="4" w:space="0" w:color="auto"/>
              <w:right w:val="single" w:sz="4" w:space="0" w:color="auto"/>
            </w:tcBorders>
            <w:vAlign w:val="center"/>
            <w:hideMark/>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3</w:t>
            </w:r>
          </w:p>
        </w:tc>
        <w:tc>
          <w:tcPr>
            <w:tcW w:w="289" w:type="pct"/>
            <w:vMerge/>
            <w:tcBorders>
              <w:top w:val="single" w:sz="4" w:space="0" w:color="auto"/>
              <w:left w:val="single" w:sz="4" w:space="0" w:color="auto"/>
              <w:bottom w:val="single" w:sz="4" w:space="0" w:color="auto"/>
              <w:right w:val="single" w:sz="4" w:space="0" w:color="auto"/>
            </w:tcBorders>
            <w:vAlign w:val="center"/>
            <w:hideMark/>
          </w:tcPr>
          <w:p w:rsidR="0053312D" w:rsidRPr="008A7707" w:rsidRDefault="0053312D" w:rsidP="008A7707">
            <w:pPr>
              <w:pStyle w:val="77"/>
              <w:rPr>
                <w:rFonts w:ascii="黑体" w:eastAsia="黑体" w:hAnsi="黑体"/>
                <w:color w:val="000000" w:themeColor="text1"/>
              </w:rPr>
            </w:pPr>
          </w:p>
        </w:tc>
        <w:tc>
          <w:tcPr>
            <w:tcW w:w="290" w:type="pct"/>
            <w:tcBorders>
              <w:top w:val="single" w:sz="4" w:space="0" w:color="auto"/>
              <w:left w:val="single" w:sz="4" w:space="0" w:color="auto"/>
              <w:bottom w:val="single" w:sz="4" w:space="0" w:color="auto"/>
              <w:right w:val="single" w:sz="4" w:space="0" w:color="auto"/>
            </w:tcBorders>
            <w:vAlign w:val="center"/>
            <w:hideMark/>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预算编制</w:t>
            </w:r>
          </w:p>
        </w:tc>
        <w:tc>
          <w:tcPr>
            <w:tcW w:w="464" w:type="pct"/>
            <w:tcBorders>
              <w:top w:val="single" w:sz="4" w:space="0" w:color="auto"/>
              <w:left w:val="single" w:sz="4" w:space="0" w:color="auto"/>
              <w:bottom w:val="single" w:sz="4" w:space="0" w:color="auto"/>
              <w:right w:val="single" w:sz="4" w:space="0" w:color="auto"/>
            </w:tcBorders>
            <w:vAlign w:val="center"/>
            <w:hideMark/>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财务预算专责、各部门领导、预算管理员</w:t>
            </w:r>
          </w:p>
        </w:tc>
        <w:tc>
          <w:tcPr>
            <w:tcW w:w="873" w:type="pct"/>
            <w:tcBorders>
              <w:top w:val="single" w:sz="4" w:space="0" w:color="auto"/>
              <w:left w:val="single" w:sz="4" w:space="0" w:color="auto"/>
              <w:bottom w:val="single" w:sz="4" w:space="0" w:color="auto"/>
              <w:right w:val="single" w:sz="4" w:space="0" w:color="auto"/>
            </w:tcBorders>
            <w:vAlign w:val="center"/>
            <w:hideMark/>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财政部门与其他部门缺乏有效沟通，不了解项目进展，使预算编制与预算执行脱节风险。</w:t>
            </w:r>
          </w:p>
        </w:tc>
        <w:tc>
          <w:tcPr>
            <w:tcW w:w="291" w:type="pct"/>
            <w:tcBorders>
              <w:top w:val="single" w:sz="4" w:space="0" w:color="auto"/>
              <w:left w:val="single" w:sz="4" w:space="0" w:color="auto"/>
              <w:bottom w:val="single" w:sz="4" w:space="0" w:color="auto"/>
              <w:right w:val="single" w:sz="4" w:space="0" w:color="auto"/>
            </w:tcBorders>
            <w:vAlign w:val="center"/>
            <w:hideMark/>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预算控制</w:t>
            </w:r>
          </w:p>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归口管理</w:t>
            </w:r>
          </w:p>
        </w:tc>
        <w:tc>
          <w:tcPr>
            <w:tcW w:w="464" w:type="pct"/>
            <w:tcBorders>
              <w:top w:val="single" w:sz="4" w:space="0" w:color="auto"/>
              <w:left w:val="single" w:sz="4" w:space="0" w:color="auto"/>
              <w:bottom w:val="single" w:sz="4" w:space="0" w:color="auto"/>
              <w:right w:val="single" w:sz="4" w:space="0" w:color="auto"/>
            </w:tcBorders>
            <w:vAlign w:val="center"/>
            <w:hideMark/>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明确预算编制的归口管理责任</w:t>
            </w:r>
          </w:p>
        </w:tc>
        <w:tc>
          <w:tcPr>
            <w:tcW w:w="464" w:type="pct"/>
            <w:tcBorders>
              <w:top w:val="single" w:sz="4" w:space="0" w:color="auto"/>
              <w:left w:val="single" w:sz="4" w:space="0" w:color="auto"/>
              <w:bottom w:val="single" w:sz="4" w:space="0" w:color="auto"/>
              <w:right w:val="single" w:sz="4" w:space="0" w:color="auto"/>
            </w:tcBorders>
            <w:vAlign w:val="center"/>
            <w:hideMark/>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预算管理领导小组</w:t>
            </w:r>
          </w:p>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各业务科室</w:t>
            </w:r>
          </w:p>
        </w:tc>
        <w:tc>
          <w:tcPr>
            <w:tcW w:w="1687" w:type="pct"/>
            <w:tcBorders>
              <w:top w:val="single" w:sz="4" w:space="0" w:color="auto"/>
              <w:left w:val="single" w:sz="4" w:space="0" w:color="auto"/>
              <w:bottom w:val="single" w:sz="4" w:space="0" w:color="auto"/>
              <w:right w:val="single" w:sz="4" w:space="0" w:color="auto"/>
            </w:tcBorders>
            <w:vAlign w:val="center"/>
            <w:hideMark/>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预算管理专责人员要掌握预算执行情况，与其他部门进行有效沟通，了解项目进展情况，按项目需求及进度计划，合理安排项目资金及基本支出等。</w:t>
            </w:r>
          </w:p>
        </w:tc>
      </w:tr>
      <w:tr w:rsidR="0053312D" w:rsidRPr="008A7707" w:rsidTr="0053312D">
        <w:tc>
          <w:tcPr>
            <w:tcW w:w="178" w:type="pct"/>
            <w:tcBorders>
              <w:top w:val="single" w:sz="4" w:space="0" w:color="auto"/>
              <w:left w:val="single" w:sz="4" w:space="0" w:color="auto"/>
              <w:bottom w:val="single" w:sz="4" w:space="0" w:color="auto"/>
              <w:right w:val="single" w:sz="4" w:space="0" w:color="auto"/>
            </w:tcBorders>
            <w:vAlign w:val="center"/>
            <w:hideMark/>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4</w:t>
            </w:r>
          </w:p>
        </w:tc>
        <w:tc>
          <w:tcPr>
            <w:tcW w:w="289" w:type="pct"/>
            <w:vMerge/>
            <w:tcBorders>
              <w:top w:val="single" w:sz="4" w:space="0" w:color="auto"/>
              <w:left w:val="single" w:sz="4" w:space="0" w:color="auto"/>
              <w:bottom w:val="single" w:sz="4" w:space="0" w:color="auto"/>
              <w:right w:val="single" w:sz="4" w:space="0" w:color="auto"/>
            </w:tcBorders>
            <w:vAlign w:val="center"/>
            <w:hideMark/>
          </w:tcPr>
          <w:p w:rsidR="0053312D" w:rsidRPr="008A7707" w:rsidRDefault="0053312D" w:rsidP="008A7707">
            <w:pPr>
              <w:pStyle w:val="77"/>
              <w:rPr>
                <w:rFonts w:ascii="黑体" w:eastAsia="黑体" w:hAnsi="黑体"/>
                <w:color w:val="000000" w:themeColor="text1"/>
              </w:rPr>
            </w:pPr>
          </w:p>
        </w:tc>
        <w:tc>
          <w:tcPr>
            <w:tcW w:w="290" w:type="pct"/>
            <w:tcBorders>
              <w:top w:val="single" w:sz="4" w:space="0" w:color="auto"/>
              <w:left w:val="single" w:sz="4" w:space="0" w:color="auto"/>
              <w:bottom w:val="single" w:sz="4" w:space="0" w:color="auto"/>
              <w:right w:val="single" w:sz="4" w:space="0" w:color="auto"/>
            </w:tcBorders>
            <w:vAlign w:val="center"/>
            <w:hideMark/>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预算填报</w:t>
            </w:r>
          </w:p>
        </w:tc>
        <w:tc>
          <w:tcPr>
            <w:tcW w:w="464" w:type="pct"/>
            <w:tcBorders>
              <w:top w:val="single" w:sz="4" w:space="0" w:color="auto"/>
              <w:left w:val="single" w:sz="4" w:space="0" w:color="auto"/>
              <w:bottom w:val="single" w:sz="4" w:space="0" w:color="auto"/>
              <w:right w:val="single" w:sz="4" w:space="0" w:color="auto"/>
            </w:tcBorders>
            <w:vAlign w:val="center"/>
            <w:hideMark/>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财务预算专责、各部门预算管理员</w:t>
            </w:r>
          </w:p>
        </w:tc>
        <w:tc>
          <w:tcPr>
            <w:tcW w:w="873" w:type="pct"/>
            <w:tcBorders>
              <w:top w:val="single" w:sz="4" w:space="0" w:color="auto"/>
              <w:left w:val="single" w:sz="4" w:space="0" w:color="auto"/>
              <w:bottom w:val="single" w:sz="4" w:space="0" w:color="auto"/>
              <w:right w:val="single" w:sz="4" w:space="0" w:color="auto"/>
            </w:tcBorders>
            <w:vAlign w:val="center"/>
            <w:hideMark/>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预算科目应用不准确、项目内容填错，造成钱与事对应不上，对全面任务缺乏充分和详细规划，有的项目缺乏具体指标，靠拍脑袋出项目数据，使预算成为“假大空”。</w:t>
            </w:r>
          </w:p>
        </w:tc>
        <w:tc>
          <w:tcPr>
            <w:tcW w:w="291" w:type="pct"/>
            <w:tcBorders>
              <w:top w:val="single" w:sz="4" w:space="0" w:color="auto"/>
              <w:left w:val="single" w:sz="4" w:space="0" w:color="auto"/>
              <w:bottom w:val="single" w:sz="4" w:space="0" w:color="auto"/>
              <w:right w:val="single" w:sz="4" w:space="0" w:color="auto"/>
            </w:tcBorders>
            <w:vAlign w:val="center"/>
            <w:hideMark/>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预算控制</w:t>
            </w:r>
          </w:p>
        </w:tc>
        <w:tc>
          <w:tcPr>
            <w:tcW w:w="464" w:type="pct"/>
            <w:tcBorders>
              <w:top w:val="single" w:sz="4" w:space="0" w:color="auto"/>
              <w:left w:val="single" w:sz="4" w:space="0" w:color="auto"/>
              <w:bottom w:val="single" w:sz="4" w:space="0" w:color="auto"/>
              <w:right w:val="single" w:sz="4" w:space="0" w:color="auto"/>
            </w:tcBorders>
            <w:vAlign w:val="center"/>
            <w:hideMark/>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明确预算编制的归口管理责任</w:t>
            </w:r>
          </w:p>
        </w:tc>
        <w:tc>
          <w:tcPr>
            <w:tcW w:w="464" w:type="pct"/>
            <w:tcBorders>
              <w:top w:val="single" w:sz="4" w:space="0" w:color="auto"/>
              <w:left w:val="single" w:sz="4" w:space="0" w:color="auto"/>
              <w:bottom w:val="single" w:sz="4" w:space="0" w:color="auto"/>
              <w:right w:val="single" w:sz="4" w:space="0" w:color="auto"/>
            </w:tcBorders>
            <w:vAlign w:val="center"/>
            <w:hideMark/>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预算管理领导小组</w:t>
            </w:r>
          </w:p>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各业务科室</w:t>
            </w:r>
          </w:p>
        </w:tc>
        <w:tc>
          <w:tcPr>
            <w:tcW w:w="1687" w:type="pct"/>
            <w:tcBorders>
              <w:top w:val="single" w:sz="4" w:space="0" w:color="auto"/>
              <w:left w:val="single" w:sz="4" w:space="0" w:color="auto"/>
              <w:bottom w:val="single" w:sz="4" w:space="0" w:color="auto"/>
              <w:right w:val="single" w:sz="4" w:space="0" w:color="auto"/>
            </w:tcBorders>
            <w:vAlign w:val="center"/>
            <w:hideMark/>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对照政府收支分类科目进行审核，全面了解项目的详细规划，熟悉政府采购的规定及要求，核实编报基础。</w:t>
            </w:r>
          </w:p>
        </w:tc>
      </w:tr>
      <w:tr w:rsidR="0053312D" w:rsidRPr="008A7707" w:rsidTr="0053312D">
        <w:tc>
          <w:tcPr>
            <w:tcW w:w="178" w:type="pct"/>
            <w:tcBorders>
              <w:top w:val="single" w:sz="4" w:space="0" w:color="auto"/>
              <w:left w:val="single" w:sz="4" w:space="0" w:color="auto"/>
              <w:bottom w:val="single" w:sz="4" w:space="0" w:color="auto"/>
              <w:right w:val="single" w:sz="4" w:space="0" w:color="auto"/>
            </w:tcBorders>
            <w:vAlign w:val="center"/>
            <w:hideMark/>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5</w:t>
            </w:r>
          </w:p>
        </w:tc>
        <w:tc>
          <w:tcPr>
            <w:tcW w:w="289" w:type="pct"/>
            <w:vMerge/>
            <w:tcBorders>
              <w:top w:val="single" w:sz="4" w:space="0" w:color="auto"/>
              <w:left w:val="single" w:sz="4" w:space="0" w:color="auto"/>
              <w:bottom w:val="single" w:sz="4" w:space="0" w:color="auto"/>
              <w:right w:val="single" w:sz="4" w:space="0" w:color="auto"/>
            </w:tcBorders>
            <w:vAlign w:val="center"/>
            <w:hideMark/>
          </w:tcPr>
          <w:p w:rsidR="0053312D" w:rsidRPr="008A7707" w:rsidRDefault="0053312D" w:rsidP="008A7707">
            <w:pPr>
              <w:pStyle w:val="77"/>
              <w:rPr>
                <w:rFonts w:ascii="黑体" w:eastAsia="黑体" w:hAnsi="黑体"/>
                <w:color w:val="000000" w:themeColor="text1"/>
              </w:rPr>
            </w:pPr>
          </w:p>
        </w:tc>
        <w:tc>
          <w:tcPr>
            <w:tcW w:w="290" w:type="pct"/>
            <w:vMerge w:val="restart"/>
            <w:tcBorders>
              <w:top w:val="single" w:sz="4" w:space="0" w:color="auto"/>
              <w:left w:val="single" w:sz="4" w:space="0" w:color="auto"/>
              <w:bottom w:val="single" w:sz="4" w:space="0" w:color="auto"/>
              <w:right w:val="single" w:sz="4" w:space="0" w:color="auto"/>
            </w:tcBorders>
            <w:vAlign w:val="center"/>
            <w:hideMark/>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预算批复</w:t>
            </w:r>
          </w:p>
        </w:tc>
        <w:tc>
          <w:tcPr>
            <w:tcW w:w="464" w:type="pct"/>
            <w:tcBorders>
              <w:top w:val="single" w:sz="4" w:space="0" w:color="auto"/>
              <w:left w:val="single" w:sz="4" w:space="0" w:color="auto"/>
              <w:bottom w:val="single" w:sz="4" w:space="0" w:color="auto"/>
              <w:right w:val="single" w:sz="4" w:space="0" w:color="auto"/>
            </w:tcBorders>
            <w:vAlign w:val="center"/>
            <w:hideMark/>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财务预算专责</w:t>
            </w:r>
          </w:p>
        </w:tc>
        <w:tc>
          <w:tcPr>
            <w:tcW w:w="873" w:type="pct"/>
            <w:tcBorders>
              <w:top w:val="single" w:sz="4" w:space="0" w:color="auto"/>
              <w:left w:val="single" w:sz="4" w:space="0" w:color="auto"/>
              <w:bottom w:val="single" w:sz="4" w:space="0" w:color="auto"/>
              <w:right w:val="single" w:sz="4" w:space="0" w:color="auto"/>
            </w:tcBorders>
            <w:vAlign w:val="center"/>
            <w:hideMark/>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预算不进行内部批复，导致预算执行力度不足，预算约束力弱化</w:t>
            </w:r>
          </w:p>
        </w:tc>
        <w:tc>
          <w:tcPr>
            <w:tcW w:w="291" w:type="pct"/>
            <w:tcBorders>
              <w:top w:val="single" w:sz="4" w:space="0" w:color="auto"/>
              <w:left w:val="single" w:sz="4" w:space="0" w:color="auto"/>
              <w:bottom w:val="single" w:sz="4" w:space="0" w:color="auto"/>
              <w:right w:val="single" w:sz="4" w:space="0" w:color="auto"/>
            </w:tcBorders>
            <w:vAlign w:val="center"/>
            <w:hideMark/>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归口管理</w:t>
            </w:r>
          </w:p>
        </w:tc>
        <w:tc>
          <w:tcPr>
            <w:tcW w:w="464" w:type="pct"/>
            <w:tcBorders>
              <w:top w:val="single" w:sz="4" w:space="0" w:color="auto"/>
              <w:left w:val="single" w:sz="4" w:space="0" w:color="auto"/>
              <w:bottom w:val="single" w:sz="4" w:space="0" w:color="auto"/>
              <w:right w:val="single" w:sz="4" w:space="0" w:color="auto"/>
            </w:tcBorders>
            <w:vAlign w:val="center"/>
            <w:hideMark/>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明确预算编制的归口管理责任</w:t>
            </w:r>
          </w:p>
        </w:tc>
        <w:tc>
          <w:tcPr>
            <w:tcW w:w="464" w:type="pct"/>
            <w:tcBorders>
              <w:top w:val="single" w:sz="4" w:space="0" w:color="auto"/>
              <w:left w:val="single" w:sz="4" w:space="0" w:color="auto"/>
              <w:bottom w:val="single" w:sz="4" w:space="0" w:color="auto"/>
              <w:right w:val="single" w:sz="4" w:space="0" w:color="auto"/>
            </w:tcBorders>
            <w:vAlign w:val="center"/>
            <w:hideMark/>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预算管理领导小组</w:t>
            </w:r>
          </w:p>
        </w:tc>
        <w:tc>
          <w:tcPr>
            <w:tcW w:w="1687" w:type="pct"/>
            <w:tcBorders>
              <w:top w:val="single" w:sz="4" w:space="0" w:color="auto"/>
              <w:left w:val="single" w:sz="4" w:space="0" w:color="auto"/>
              <w:bottom w:val="single" w:sz="4" w:space="0" w:color="auto"/>
              <w:right w:val="single" w:sz="4" w:space="0" w:color="auto"/>
            </w:tcBorders>
            <w:vAlign w:val="center"/>
            <w:hideMark/>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单位将批复的预算在单位内部进行指标分解和审批下达。</w:t>
            </w:r>
          </w:p>
        </w:tc>
      </w:tr>
      <w:tr w:rsidR="0053312D" w:rsidRPr="008A7707" w:rsidTr="0053312D">
        <w:tc>
          <w:tcPr>
            <w:tcW w:w="178" w:type="pct"/>
            <w:tcBorders>
              <w:top w:val="single" w:sz="4" w:space="0" w:color="auto"/>
              <w:left w:val="single" w:sz="4" w:space="0" w:color="auto"/>
              <w:bottom w:val="single" w:sz="4" w:space="0" w:color="auto"/>
              <w:right w:val="single" w:sz="4" w:space="0" w:color="auto"/>
            </w:tcBorders>
            <w:vAlign w:val="center"/>
            <w:hideMark/>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6</w:t>
            </w:r>
          </w:p>
        </w:tc>
        <w:tc>
          <w:tcPr>
            <w:tcW w:w="289" w:type="pct"/>
            <w:vMerge/>
            <w:tcBorders>
              <w:top w:val="single" w:sz="4" w:space="0" w:color="auto"/>
              <w:left w:val="single" w:sz="4" w:space="0" w:color="auto"/>
              <w:bottom w:val="single" w:sz="4" w:space="0" w:color="auto"/>
              <w:right w:val="single" w:sz="4" w:space="0" w:color="auto"/>
            </w:tcBorders>
            <w:vAlign w:val="center"/>
            <w:hideMark/>
          </w:tcPr>
          <w:p w:rsidR="0053312D" w:rsidRPr="008A7707" w:rsidRDefault="0053312D" w:rsidP="008A7707">
            <w:pPr>
              <w:pStyle w:val="77"/>
              <w:rPr>
                <w:rFonts w:ascii="黑体" w:eastAsia="黑体" w:hAnsi="黑体"/>
                <w:color w:val="000000" w:themeColor="text1"/>
              </w:rPr>
            </w:pPr>
          </w:p>
        </w:tc>
        <w:tc>
          <w:tcPr>
            <w:tcW w:w="290" w:type="pct"/>
            <w:vMerge/>
            <w:tcBorders>
              <w:top w:val="single" w:sz="4" w:space="0" w:color="auto"/>
              <w:left w:val="single" w:sz="4" w:space="0" w:color="auto"/>
              <w:bottom w:val="single" w:sz="4" w:space="0" w:color="auto"/>
              <w:right w:val="single" w:sz="4" w:space="0" w:color="auto"/>
            </w:tcBorders>
            <w:vAlign w:val="center"/>
            <w:hideMark/>
          </w:tcPr>
          <w:p w:rsidR="0053312D" w:rsidRPr="008A7707" w:rsidRDefault="0053312D" w:rsidP="008A7707">
            <w:pPr>
              <w:pStyle w:val="77"/>
              <w:rPr>
                <w:rFonts w:ascii="黑体" w:eastAsia="黑体" w:hAnsi="黑体"/>
                <w:color w:val="000000" w:themeColor="text1"/>
              </w:rPr>
            </w:pPr>
          </w:p>
        </w:tc>
        <w:tc>
          <w:tcPr>
            <w:tcW w:w="464" w:type="pct"/>
            <w:tcBorders>
              <w:top w:val="single" w:sz="4" w:space="0" w:color="auto"/>
              <w:left w:val="single" w:sz="4" w:space="0" w:color="auto"/>
              <w:bottom w:val="single" w:sz="4" w:space="0" w:color="auto"/>
              <w:right w:val="single" w:sz="4" w:space="0" w:color="auto"/>
            </w:tcBorders>
            <w:vAlign w:val="center"/>
            <w:hideMark/>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财务部门预算管理专员、各部门专责人员</w:t>
            </w:r>
          </w:p>
        </w:tc>
        <w:tc>
          <w:tcPr>
            <w:tcW w:w="873" w:type="pct"/>
            <w:tcBorders>
              <w:top w:val="single" w:sz="4" w:space="0" w:color="auto"/>
              <w:left w:val="single" w:sz="4" w:space="0" w:color="auto"/>
              <w:bottom w:val="single" w:sz="4" w:space="0" w:color="auto"/>
              <w:right w:val="single" w:sz="4" w:space="0" w:color="auto"/>
            </w:tcBorders>
            <w:vAlign w:val="center"/>
            <w:hideMark/>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没有根据各部门提供的资料下达控制指标数据和编制年度月度预算，造成预算脱离实际需要，可能出现预算执行难，阻碍目标实现</w:t>
            </w:r>
          </w:p>
        </w:tc>
        <w:tc>
          <w:tcPr>
            <w:tcW w:w="291" w:type="pct"/>
            <w:tcBorders>
              <w:top w:val="single" w:sz="4" w:space="0" w:color="auto"/>
              <w:left w:val="single" w:sz="4" w:space="0" w:color="auto"/>
              <w:bottom w:val="single" w:sz="4" w:space="0" w:color="auto"/>
              <w:right w:val="single" w:sz="4" w:space="0" w:color="auto"/>
            </w:tcBorders>
            <w:vAlign w:val="center"/>
            <w:hideMark/>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预算控制</w:t>
            </w:r>
          </w:p>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归口管理</w:t>
            </w:r>
          </w:p>
        </w:tc>
        <w:tc>
          <w:tcPr>
            <w:tcW w:w="464" w:type="pct"/>
            <w:tcBorders>
              <w:top w:val="single" w:sz="4" w:space="0" w:color="auto"/>
              <w:left w:val="single" w:sz="4" w:space="0" w:color="auto"/>
              <w:bottom w:val="single" w:sz="4" w:space="0" w:color="auto"/>
              <w:right w:val="single" w:sz="4" w:space="0" w:color="auto"/>
            </w:tcBorders>
            <w:vAlign w:val="center"/>
            <w:hideMark/>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明确预算编制的归口管理责任</w:t>
            </w:r>
          </w:p>
        </w:tc>
        <w:tc>
          <w:tcPr>
            <w:tcW w:w="464" w:type="pct"/>
            <w:tcBorders>
              <w:top w:val="single" w:sz="4" w:space="0" w:color="auto"/>
              <w:left w:val="single" w:sz="4" w:space="0" w:color="auto"/>
              <w:bottom w:val="single" w:sz="4" w:space="0" w:color="auto"/>
              <w:right w:val="single" w:sz="4" w:space="0" w:color="auto"/>
            </w:tcBorders>
            <w:vAlign w:val="center"/>
            <w:hideMark/>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预算管理领导小组</w:t>
            </w:r>
          </w:p>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各业务科室</w:t>
            </w:r>
          </w:p>
        </w:tc>
        <w:tc>
          <w:tcPr>
            <w:tcW w:w="1687" w:type="pct"/>
            <w:tcBorders>
              <w:top w:val="single" w:sz="4" w:space="0" w:color="auto"/>
              <w:left w:val="single" w:sz="4" w:space="0" w:color="auto"/>
              <w:bottom w:val="single" w:sz="4" w:space="0" w:color="auto"/>
              <w:right w:val="single" w:sz="4" w:space="0" w:color="auto"/>
            </w:tcBorders>
            <w:vAlign w:val="center"/>
            <w:hideMark/>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认真审核各部门及项目预算，恰当确定规摸、结构、重大项目进专项评审，组织专家评审，集体讨论决策。</w:t>
            </w:r>
          </w:p>
        </w:tc>
      </w:tr>
      <w:tr w:rsidR="0053312D" w:rsidRPr="008A7707" w:rsidTr="0053312D">
        <w:tc>
          <w:tcPr>
            <w:tcW w:w="178" w:type="pct"/>
            <w:tcBorders>
              <w:top w:val="single" w:sz="4" w:space="0" w:color="auto"/>
              <w:left w:val="single" w:sz="4" w:space="0" w:color="auto"/>
              <w:bottom w:val="single" w:sz="4" w:space="0" w:color="auto"/>
              <w:right w:val="single" w:sz="4" w:space="0" w:color="auto"/>
            </w:tcBorders>
            <w:vAlign w:val="center"/>
            <w:hideMark/>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7</w:t>
            </w:r>
          </w:p>
        </w:tc>
        <w:tc>
          <w:tcPr>
            <w:tcW w:w="289" w:type="pct"/>
            <w:tcBorders>
              <w:top w:val="single" w:sz="4" w:space="0" w:color="auto"/>
              <w:left w:val="single" w:sz="4" w:space="0" w:color="auto"/>
              <w:bottom w:val="single" w:sz="4" w:space="0" w:color="auto"/>
              <w:right w:val="single" w:sz="4" w:space="0" w:color="auto"/>
            </w:tcBorders>
            <w:vAlign w:val="center"/>
            <w:hideMark/>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预算分解</w:t>
            </w:r>
          </w:p>
        </w:tc>
        <w:tc>
          <w:tcPr>
            <w:tcW w:w="290" w:type="pct"/>
            <w:tcBorders>
              <w:top w:val="single" w:sz="4" w:space="0" w:color="auto"/>
              <w:left w:val="single" w:sz="4" w:space="0" w:color="auto"/>
              <w:bottom w:val="single" w:sz="4" w:space="0" w:color="auto"/>
              <w:right w:val="single" w:sz="4" w:space="0" w:color="auto"/>
            </w:tcBorders>
            <w:vAlign w:val="center"/>
            <w:hideMark/>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预算分解</w:t>
            </w:r>
          </w:p>
        </w:tc>
        <w:tc>
          <w:tcPr>
            <w:tcW w:w="464" w:type="pct"/>
            <w:tcBorders>
              <w:top w:val="single" w:sz="4" w:space="0" w:color="auto"/>
              <w:left w:val="single" w:sz="4" w:space="0" w:color="auto"/>
              <w:bottom w:val="single" w:sz="4" w:space="0" w:color="auto"/>
              <w:right w:val="single" w:sz="4" w:space="0" w:color="auto"/>
            </w:tcBorders>
            <w:vAlign w:val="center"/>
            <w:hideMark/>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预算专管，财务主管领导</w:t>
            </w:r>
          </w:p>
        </w:tc>
        <w:tc>
          <w:tcPr>
            <w:tcW w:w="873" w:type="pct"/>
            <w:tcBorders>
              <w:top w:val="single" w:sz="4" w:space="0" w:color="auto"/>
              <w:left w:val="single" w:sz="4" w:space="0" w:color="auto"/>
              <w:bottom w:val="single" w:sz="4" w:space="0" w:color="auto"/>
              <w:right w:val="single" w:sz="4" w:space="0" w:color="auto"/>
            </w:tcBorders>
            <w:vAlign w:val="center"/>
            <w:hideMark/>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预算指标不透明，项目预算虚假，人员经费与办公经费控制不严，集中额度过大。</w:t>
            </w:r>
          </w:p>
        </w:tc>
        <w:tc>
          <w:tcPr>
            <w:tcW w:w="291" w:type="pct"/>
            <w:tcBorders>
              <w:top w:val="single" w:sz="4" w:space="0" w:color="auto"/>
              <w:left w:val="single" w:sz="4" w:space="0" w:color="auto"/>
              <w:bottom w:val="single" w:sz="4" w:space="0" w:color="auto"/>
              <w:right w:val="single" w:sz="4" w:space="0" w:color="auto"/>
            </w:tcBorders>
            <w:vAlign w:val="center"/>
            <w:hideMark/>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预算控制</w:t>
            </w:r>
          </w:p>
        </w:tc>
        <w:tc>
          <w:tcPr>
            <w:tcW w:w="464" w:type="pct"/>
            <w:tcBorders>
              <w:top w:val="single" w:sz="4" w:space="0" w:color="auto"/>
              <w:left w:val="single" w:sz="4" w:space="0" w:color="auto"/>
              <w:bottom w:val="single" w:sz="4" w:space="0" w:color="auto"/>
              <w:right w:val="single" w:sz="4" w:space="0" w:color="auto"/>
            </w:tcBorders>
            <w:vAlign w:val="center"/>
            <w:hideMark/>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明确预算编制的归口管理责任</w:t>
            </w:r>
          </w:p>
        </w:tc>
        <w:tc>
          <w:tcPr>
            <w:tcW w:w="464" w:type="pct"/>
            <w:tcBorders>
              <w:top w:val="single" w:sz="4" w:space="0" w:color="auto"/>
              <w:left w:val="single" w:sz="4" w:space="0" w:color="auto"/>
              <w:bottom w:val="single" w:sz="4" w:space="0" w:color="auto"/>
              <w:right w:val="single" w:sz="4" w:space="0" w:color="auto"/>
            </w:tcBorders>
            <w:vAlign w:val="center"/>
            <w:hideMark/>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预算管理领导小组</w:t>
            </w:r>
          </w:p>
        </w:tc>
        <w:tc>
          <w:tcPr>
            <w:tcW w:w="1687" w:type="pct"/>
            <w:tcBorders>
              <w:top w:val="single" w:sz="4" w:space="0" w:color="auto"/>
              <w:left w:val="single" w:sz="4" w:space="0" w:color="auto"/>
              <w:bottom w:val="single" w:sz="4" w:space="0" w:color="auto"/>
              <w:right w:val="single" w:sz="4" w:space="0" w:color="auto"/>
            </w:tcBorders>
            <w:vAlign w:val="center"/>
            <w:hideMark/>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预算公开/指标落实/听取各方面的意见，参照上年实际水平与市场价格波动。</w:t>
            </w:r>
          </w:p>
        </w:tc>
      </w:tr>
      <w:tr w:rsidR="0053312D" w:rsidRPr="008A7707" w:rsidTr="0053312D">
        <w:tc>
          <w:tcPr>
            <w:tcW w:w="178" w:type="pct"/>
            <w:tcBorders>
              <w:top w:val="single" w:sz="4" w:space="0" w:color="auto"/>
              <w:left w:val="single" w:sz="4" w:space="0" w:color="auto"/>
              <w:bottom w:val="single" w:sz="4" w:space="0" w:color="auto"/>
              <w:right w:val="single" w:sz="4" w:space="0" w:color="auto"/>
            </w:tcBorders>
            <w:vAlign w:val="center"/>
            <w:hideMark/>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lastRenderedPageBreak/>
              <w:t>8</w:t>
            </w:r>
          </w:p>
        </w:tc>
        <w:tc>
          <w:tcPr>
            <w:tcW w:w="289" w:type="pct"/>
            <w:vMerge w:val="restart"/>
            <w:tcBorders>
              <w:top w:val="single" w:sz="4" w:space="0" w:color="auto"/>
              <w:left w:val="single" w:sz="4" w:space="0" w:color="auto"/>
              <w:bottom w:val="single" w:sz="4" w:space="0" w:color="auto"/>
              <w:right w:val="single" w:sz="4" w:space="0" w:color="auto"/>
            </w:tcBorders>
            <w:vAlign w:val="center"/>
            <w:hideMark/>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预算执行</w:t>
            </w:r>
          </w:p>
        </w:tc>
        <w:tc>
          <w:tcPr>
            <w:tcW w:w="290" w:type="pct"/>
            <w:tcBorders>
              <w:top w:val="single" w:sz="4" w:space="0" w:color="auto"/>
              <w:left w:val="single" w:sz="4" w:space="0" w:color="auto"/>
              <w:bottom w:val="single" w:sz="4" w:space="0" w:color="auto"/>
              <w:right w:val="single" w:sz="4" w:space="0" w:color="auto"/>
            </w:tcBorders>
            <w:vAlign w:val="center"/>
            <w:hideMark/>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预算支出管理</w:t>
            </w:r>
          </w:p>
        </w:tc>
        <w:tc>
          <w:tcPr>
            <w:tcW w:w="464" w:type="pct"/>
            <w:tcBorders>
              <w:top w:val="single" w:sz="4" w:space="0" w:color="auto"/>
              <w:left w:val="single" w:sz="4" w:space="0" w:color="auto"/>
              <w:bottom w:val="single" w:sz="4" w:space="0" w:color="auto"/>
              <w:right w:val="single" w:sz="4" w:space="0" w:color="auto"/>
            </w:tcBorders>
            <w:vAlign w:val="center"/>
            <w:hideMark/>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单位负责人、预算专管，财务主管领导、预算执行部门</w:t>
            </w:r>
          </w:p>
        </w:tc>
        <w:tc>
          <w:tcPr>
            <w:tcW w:w="873" w:type="pct"/>
            <w:tcBorders>
              <w:top w:val="single" w:sz="4" w:space="0" w:color="auto"/>
              <w:left w:val="single" w:sz="4" w:space="0" w:color="auto"/>
              <w:bottom w:val="single" w:sz="4" w:space="0" w:color="auto"/>
              <w:right w:val="single" w:sz="4" w:space="0" w:color="auto"/>
            </w:tcBorders>
            <w:vAlign w:val="center"/>
            <w:hideMark/>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没有按照批复的预算安排支出、超预算指标安排预算支出。</w:t>
            </w:r>
          </w:p>
        </w:tc>
        <w:tc>
          <w:tcPr>
            <w:tcW w:w="291" w:type="pct"/>
            <w:tcBorders>
              <w:top w:val="single" w:sz="4" w:space="0" w:color="auto"/>
              <w:left w:val="single" w:sz="4" w:space="0" w:color="auto"/>
              <w:bottom w:val="single" w:sz="4" w:space="0" w:color="auto"/>
              <w:right w:val="single" w:sz="4" w:space="0" w:color="auto"/>
            </w:tcBorders>
            <w:vAlign w:val="center"/>
            <w:hideMark/>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预算控制</w:t>
            </w:r>
          </w:p>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归口管理</w:t>
            </w:r>
          </w:p>
        </w:tc>
        <w:tc>
          <w:tcPr>
            <w:tcW w:w="464" w:type="pct"/>
            <w:tcBorders>
              <w:top w:val="single" w:sz="4" w:space="0" w:color="auto"/>
              <w:left w:val="single" w:sz="4" w:space="0" w:color="auto"/>
              <w:bottom w:val="single" w:sz="4" w:space="0" w:color="auto"/>
              <w:right w:val="single" w:sz="4" w:space="0" w:color="auto"/>
            </w:tcBorders>
            <w:vAlign w:val="center"/>
            <w:hideMark/>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明确预算编制的归口管理责任</w:t>
            </w:r>
          </w:p>
        </w:tc>
        <w:tc>
          <w:tcPr>
            <w:tcW w:w="464" w:type="pct"/>
            <w:tcBorders>
              <w:top w:val="single" w:sz="4" w:space="0" w:color="auto"/>
              <w:left w:val="single" w:sz="4" w:space="0" w:color="auto"/>
              <w:bottom w:val="single" w:sz="4" w:space="0" w:color="auto"/>
              <w:right w:val="single" w:sz="4" w:space="0" w:color="auto"/>
            </w:tcBorders>
            <w:vAlign w:val="center"/>
            <w:hideMark/>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预算管理领导小组</w:t>
            </w:r>
          </w:p>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各业务科室</w:t>
            </w:r>
          </w:p>
        </w:tc>
        <w:tc>
          <w:tcPr>
            <w:tcW w:w="1687" w:type="pct"/>
            <w:tcBorders>
              <w:top w:val="single" w:sz="4" w:space="0" w:color="auto"/>
              <w:left w:val="single" w:sz="4" w:space="0" w:color="auto"/>
              <w:bottom w:val="single" w:sz="4" w:space="0" w:color="auto"/>
              <w:right w:val="single" w:sz="4" w:space="0" w:color="auto"/>
            </w:tcBorders>
            <w:vAlign w:val="center"/>
            <w:hideMark/>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业务部门申请支出事项必须有预算指标，再履行预算支出审批手续；无预算指标或超预算指标的事项应先履行预算追加调整程序；明确单位内部预算追加调整程序。</w:t>
            </w:r>
          </w:p>
        </w:tc>
      </w:tr>
      <w:tr w:rsidR="0053312D" w:rsidRPr="008A7707" w:rsidTr="0053312D">
        <w:tc>
          <w:tcPr>
            <w:tcW w:w="178" w:type="pct"/>
            <w:tcBorders>
              <w:top w:val="single" w:sz="4" w:space="0" w:color="auto"/>
              <w:left w:val="single" w:sz="4" w:space="0" w:color="auto"/>
              <w:bottom w:val="single" w:sz="4" w:space="0" w:color="auto"/>
              <w:right w:val="single" w:sz="4" w:space="0" w:color="auto"/>
            </w:tcBorders>
            <w:vAlign w:val="center"/>
            <w:hideMark/>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9</w:t>
            </w:r>
          </w:p>
        </w:tc>
        <w:tc>
          <w:tcPr>
            <w:tcW w:w="289" w:type="pct"/>
            <w:vMerge/>
            <w:tcBorders>
              <w:top w:val="single" w:sz="4" w:space="0" w:color="auto"/>
              <w:left w:val="single" w:sz="4" w:space="0" w:color="auto"/>
              <w:bottom w:val="single" w:sz="4" w:space="0" w:color="auto"/>
              <w:right w:val="single" w:sz="4" w:space="0" w:color="auto"/>
            </w:tcBorders>
            <w:vAlign w:val="center"/>
            <w:hideMark/>
          </w:tcPr>
          <w:p w:rsidR="0053312D" w:rsidRPr="008A7707" w:rsidRDefault="0053312D" w:rsidP="008A7707">
            <w:pPr>
              <w:pStyle w:val="77"/>
              <w:rPr>
                <w:rFonts w:ascii="黑体" w:eastAsia="黑体" w:hAnsi="黑体"/>
                <w:color w:val="000000" w:themeColor="text1"/>
              </w:rPr>
            </w:pPr>
          </w:p>
        </w:tc>
        <w:tc>
          <w:tcPr>
            <w:tcW w:w="290" w:type="pct"/>
            <w:tcBorders>
              <w:top w:val="single" w:sz="4" w:space="0" w:color="auto"/>
              <w:left w:val="single" w:sz="4" w:space="0" w:color="auto"/>
              <w:bottom w:val="single" w:sz="4" w:space="0" w:color="auto"/>
              <w:right w:val="single" w:sz="4" w:space="0" w:color="auto"/>
            </w:tcBorders>
            <w:vAlign w:val="center"/>
            <w:hideMark/>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预算收入管理</w:t>
            </w:r>
          </w:p>
        </w:tc>
        <w:tc>
          <w:tcPr>
            <w:tcW w:w="464" w:type="pct"/>
            <w:tcBorders>
              <w:top w:val="single" w:sz="4" w:space="0" w:color="auto"/>
              <w:left w:val="single" w:sz="4" w:space="0" w:color="auto"/>
              <w:bottom w:val="single" w:sz="4" w:space="0" w:color="auto"/>
              <w:right w:val="single" w:sz="4" w:space="0" w:color="auto"/>
            </w:tcBorders>
            <w:vAlign w:val="center"/>
            <w:hideMark/>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收入执收部门，财会部门</w:t>
            </w:r>
          </w:p>
        </w:tc>
        <w:tc>
          <w:tcPr>
            <w:tcW w:w="873" w:type="pct"/>
            <w:tcBorders>
              <w:top w:val="single" w:sz="4" w:space="0" w:color="auto"/>
              <w:left w:val="single" w:sz="4" w:space="0" w:color="auto"/>
              <w:bottom w:val="single" w:sz="4" w:space="0" w:color="auto"/>
              <w:right w:val="single" w:sz="4" w:space="0" w:color="auto"/>
            </w:tcBorders>
            <w:vAlign w:val="center"/>
            <w:hideMark/>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没有按照规定足额收取收入并相应上缴财政。</w:t>
            </w:r>
          </w:p>
        </w:tc>
        <w:tc>
          <w:tcPr>
            <w:tcW w:w="291" w:type="pct"/>
            <w:tcBorders>
              <w:top w:val="single" w:sz="4" w:space="0" w:color="auto"/>
              <w:left w:val="single" w:sz="4" w:space="0" w:color="auto"/>
              <w:bottom w:val="single" w:sz="4" w:space="0" w:color="auto"/>
              <w:right w:val="single" w:sz="4" w:space="0" w:color="auto"/>
            </w:tcBorders>
            <w:vAlign w:val="center"/>
            <w:hideMark/>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预算控制</w:t>
            </w:r>
          </w:p>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归口管理</w:t>
            </w:r>
          </w:p>
        </w:tc>
        <w:tc>
          <w:tcPr>
            <w:tcW w:w="464" w:type="pct"/>
            <w:tcBorders>
              <w:top w:val="single" w:sz="4" w:space="0" w:color="auto"/>
              <w:left w:val="single" w:sz="4" w:space="0" w:color="auto"/>
              <w:bottom w:val="single" w:sz="4" w:space="0" w:color="auto"/>
              <w:right w:val="single" w:sz="4" w:space="0" w:color="auto"/>
            </w:tcBorders>
            <w:vAlign w:val="center"/>
            <w:hideMark/>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明确预算编制的归口管理责任</w:t>
            </w:r>
          </w:p>
        </w:tc>
        <w:tc>
          <w:tcPr>
            <w:tcW w:w="464" w:type="pct"/>
            <w:tcBorders>
              <w:top w:val="single" w:sz="4" w:space="0" w:color="auto"/>
              <w:left w:val="single" w:sz="4" w:space="0" w:color="auto"/>
              <w:bottom w:val="single" w:sz="4" w:space="0" w:color="auto"/>
              <w:right w:val="single" w:sz="4" w:space="0" w:color="auto"/>
            </w:tcBorders>
            <w:vAlign w:val="center"/>
            <w:hideMark/>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预算管理领导小组</w:t>
            </w:r>
          </w:p>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各业务科室</w:t>
            </w:r>
          </w:p>
        </w:tc>
        <w:tc>
          <w:tcPr>
            <w:tcW w:w="1687" w:type="pct"/>
            <w:tcBorders>
              <w:top w:val="single" w:sz="4" w:space="0" w:color="auto"/>
              <w:left w:val="single" w:sz="4" w:space="0" w:color="auto"/>
              <w:bottom w:val="single" w:sz="4" w:space="0" w:color="auto"/>
              <w:right w:val="single" w:sz="4" w:space="0" w:color="auto"/>
            </w:tcBorders>
            <w:vAlign w:val="center"/>
            <w:hideMark/>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建立收入监控机制，按照进度组织收入并及时上缴</w:t>
            </w:r>
          </w:p>
        </w:tc>
      </w:tr>
      <w:tr w:rsidR="0053312D" w:rsidRPr="008A7707" w:rsidTr="0053312D">
        <w:tc>
          <w:tcPr>
            <w:tcW w:w="178" w:type="pct"/>
            <w:tcBorders>
              <w:top w:val="single" w:sz="4" w:space="0" w:color="auto"/>
              <w:left w:val="single" w:sz="4" w:space="0" w:color="auto"/>
              <w:bottom w:val="single" w:sz="4" w:space="0" w:color="auto"/>
              <w:right w:val="single" w:sz="4" w:space="0" w:color="auto"/>
            </w:tcBorders>
            <w:vAlign w:val="center"/>
            <w:hideMark/>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10</w:t>
            </w:r>
          </w:p>
        </w:tc>
        <w:tc>
          <w:tcPr>
            <w:tcW w:w="289" w:type="pct"/>
            <w:vMerge/>
            <w:tcBorders>
              <w:top w:val="single" w:sz="4" w:space="0" w:color="auto"/>
              <w:left w:val="single" w:sz="4" w:space="0" w:color="auto"/>
              <w:bottom w:val="single" w:sz="4" w:space="0" w:color="auto"/>
              <w:right w:val="single" w:sz="4" w:space="0" w:color="auto"/>
            </w:tcBorders>
            <w:vAlign w:val="center"/>
            <w:hideMark/>
          </w:tcPr>
          <w:p w:rsidR="0053312D" w:rsidRPr="008A7707" w:rsidRDefault="0053312D" w:rsidP="008A7707">
            <w:pPr>
              <w:pStyle w:val="77"/>
              <w:rPr>
                <w:rFonts w:ascii="黑体" w:eastAsia="黑体" w:hAnsi="黑体"/>
                <w:color w:val="000000" w:themeColor="text1"/>
              </w:rPr>
            </w:pPr>
          </w:p>
        </w:tc>
        <w:tc>
          <w:tcPr>
            <w:tcW w:w="290" w:type="pct"/>
            <w:tcBorders>
              <w:top w:val="single" w:sz="4" w:space="0" w:color="auto"/>
              <w:left w:val="single" w:sz="4" w:space="0" w:color="auto"/>
              <w:bottom w:val="single" w:sz="4" w:space="0" w:color="auto"/>
              <w:right w:val="single" w:sz="4" w:space="0" w:color="auto"/>
            </w:tcBorders>
            <w:vAlign w:val="center"/>
            <w:hideMark/>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分析管理</w:t>
            </w:r>
          </w:p>
        </w:tc>
        <w:tc>
          <w:tcPr>
            <w:tcW w:w="464" w:type="pct"/>
            <w:tcBorders>
              <w:top w:val="single" w:sz="4" w:space="0" w:color="auto"/>
              <w:left w:val="single" w:sz="4" w:space="0" w:color="auto"/>
              <w:bottom w:val="single" w:sz="4" w:space="0" w:color="auto"/>
              <w:right w:val="single" w:sz="4" w:space="0" w:color="auto"/>
            </w:tcBorders>
            <w:vAlign w:val="center"/>
            <w:hideMark/>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单位负责人，预算管理委员会，财会部门，预算执行机构</w:t>
            </w:r>
          </w:p>
        </w:tc>
        <w:tc>
          <w:tcPr>
            <w:tcW w:w="873" w:type="pct"/>
            <w:tcBorders>
              <w:top w:val="single" w:sz="4" w:space="0" w:color="auto"/>
              <w:left w:val="single" w:sz="4" w:space="0" w:color="auto"/>
              <w:bottom w:val="single" w:sz="4" w:space="0" w:color="auto"/>
              <w:right w:val="single" w:sz="4" w:space="0" w:color="auto"/>
            </w:tcBorders>
            <w:vAlign w:val="center"/>
            <w:hideMark/>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没有进行预算执行分析，没有建立有效沟通机制，可能导致预算执行进度偏快或偏慢。</w:t>
            </w:r>
          </w:p>
        </w:tc>
        <w:tc>
          <w:tcPr>
            <w:tcW w:w="291" w:type="pct"/>
            <w:tcBorders>
              <w:top w:val="single" w:sz="4" w:space="0" w:color="auto"/>
              <w:left w:val="single" w:sz="4" w:space="0" w:color="auto"/>
              <w:bottom w:val="single" w:sz="4" w:space="0" w:color="auto"/>
              <w:right w:val="single" w:sz="4" w:space="0" w:color="auto"/>
            </w:tcBorders>
            <w:vAlign w:val="center"/>
            <w:hideMark/>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预算控制</w:t>
            </w:r>
          </w:p>
        </w:tc>
        <w:tc>
          <w:tcPr>
            <w:tcW w:w="464" w:type="pct"/>
            <w:tcBorders>
              <w:top w:val="single" w:sz="4" w:space="0" w:color="auto"/>
              <w:left w:val="single" w:sz="4" w:space="0" w:color="auto"/>
              <w:bottom w:val="single" w:sz="4" w:space="0" w:color="auto"/>
              <w:right w:val="single" w:sz="4" w:space="0" w:color="auto"/>
            </w:tcBorders>
            <w:vAlign w:val="center"/>
            <w:hideMark/>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明确预算编制的归口管理责任</w:t>
            </w:r>
          </w:p>
        </w:tc>
        <w:tc>
          <w:tcPr>
            <w:tcW w:w="464" w:type="pct"/>
            <w:tcBorders>
              <w:top w:val="single" w:sz="4" w:space="0" w:color="auto"/>
              <w:left w:val="single" w:sz="4" w:space="0" w:color="auto"/>
              <w:bottom w:val="single" w:sz="4" w:space="0" w:color="auto"/>
              <w:right w:val="single" w:sz="4" w:space="0" w:color="auto"/>
            </w:tcBorders>
            <w:vAlign w:val="center"/>
            <w:hideMark/>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预算管理领导小组</w:t>
            </w:r>
          </w:p>
        </w:tc>
        <w:tc>
          <w:tcPr>
            <w:tcW w:w="1687" w:type="pct"/>
            <w:tcBorders>
              <w:top w:val="single" w:sz="4" w:space="0" w:color="auto"/>
              <w:left w:val="single" w:sz="4" w:space="0" w:color="auto"/>
              <w:bottom w:val="single" w:sz="4" w:space="0" w:color="auto"/>
              <w:right w:val="single" w:sz="4" w:space="0" w:color="auto"/>
            </w:tcBorders>
            <w:vAlign w:val="center"/>
            <w:hideMark/>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建立预算执行监控机制，运用信息系统对业务部门的预算执行情况进行监控；建立预算分析机制，召开预算执行分析会议，定期通报预算执行情况，研究存在的问题，提出改进措施。</w:t>
            </w:r>
          </w:p>
        </w:tc>
      </w:tr>
      <w:tr w:rsidR="0053312D" w:rsidRPr="008A7707" w:rsidTr="0053312D">
        <w:tc>
          <w:tcPr>
            <w:tcW w:w="178" w:type="pct"/>
            <w:tcBorders>
              <w:top w:val="single" w:sz="4" w:space="0" w:color="auto"/>
              <w:left w:val="single" w:sz="4" w:space="0" w:color="auto"/>
              <w:bottom w:val="single" w:sz="4" w:space="0" w:color="auto"/>
              <w:right w:val="single" w:sz="4" w:space="0" w:color="auto"/>
            </w:tcBorders>
            <w:vAlign w:val="center"/>
            <w:hideMark/>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11</w:t>
            </w:r>
          </w:p>
        </w:tc>
        <w:tc>
          <w:tcPr>
            <w:tcW w:w="289" w:type="pct"/>
            <w:tcBorders>
              <w:top w:val="single" w:sz="4" w:space="0" w:color="auto"/>
              <w:left w:val="single" w:sz="4" w:space="0" w:color="auto"/>
              <w:bottom w:val="single" w:sz="4" w:space="0" w:color="auto"/>
              <w:right w:val="single" w:sz="4" w:space="0" w:color="auto"/>
            </w:tcBorders>
            <w:vAlign w:val="center"/>
            <w:hideMark/>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预算调整</w:t>
            </w:r>
          </w:p>
        </w:tc>
        <w:tc>
          <w:tcPr>
            <w:tcW w:w="290" w:type="pct"/>
            <w:tcBorders>
              <w:top w:val="single" w:sz="4" w:space="0" w:color="auto"/>
              <w:left w:val="single" w:sz="4" w:space="0" w:color="auto"/>
              <w:bottom w:val="single" w:sz="4" w:space="0" w:color="auto"/>
              <w:right w:val="single" w:sz="4" w:space="0" w:color="auto"/>
            </w:tcBorders>
            <w:vAlign w:val="center"/>
            <w:hideMark/>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预算调整</w:t>
            </w:r>
          </w:p>
        </w:tc>
        <w:tc>
          <w:tcPr>
            <w:tcW w:w="464" w:type="pct"/>
            <w:tcBorders>
              <w:top w:val="single" w:sz="4" w:space="0" w:color="auto"/>
              <w:left w:val="single" w:sz="4" w:space="0" w:color="auto"/>
              <w:bottom w:val="single" w:sz="4" w:space="0" w:color="auto"/>
              <w:right w:val="single" w:sz="4" w:space="0" w:color="auto"/>
            </w:tcBorders>
            <w:vAlign w:val="center"/>
            <w:hideMark/>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预算管理专员、各部门（项目）预算专员</w:t>
            </w:r>
          </w:p>
        </w:tc>
        <w:tc>
          <w:tcPr>
            <w:tcW w:w="873" w:type="pct"/>
            <w:tcBorders>
              <w:top w:val="single" w:sz="4" w:space="0" w:color="auto"/>
              <w:left w:val="single" w:sz="4" w:space="0" w:color="auto"/>
              <w:bottom w:val="single" w:sz="4" w:space="0" w:color="auto"/>
              <w:right w:val="single" w:sz="4" w:space="0" w:color="auto"/>
            </w:tcBorders>
            <w:vAlign w:val="center"/>
            <w:hideMark/>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用款计划编制不合理，执行中出现异常情况，未及时查明原因给予纠正，没有及时根据年度计划的变化情况进行预算调整、可能影响资金使用效果。</w:t>
            </w:r>
          </w:p>
        </w:tc>
        <w:tc>
          <w:tcPr>
            <w:tcW w:w="291" w:type="pct"/>
            <w:tcBorders>
              <w:top w:val="single" w:sz="4" w:space="0" w:color="auto"/>
              <w:left w:val="single" w:sz="4" w:space="0" w:color="auto"/>
              <w:bottom w:val="single" w:sz="4" w:space="0" w:color="auto"/>
              <w:right w:val="single" w:sz="4" w:space="0" w:color="auto"/>
            </w:tcBorders>
            <w:vAlign w:val="center"/>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预算控制</w:t>
            </w:r>
          </w:p>
          <w:p w:rsidR="0053312D" w:rsidRPr="008A7707" w:rsidRDefault="0053312D" w:rsidP="008A7707">
            <w:pPr>
              <w:pStyle w:val="77"/>
              <w:rPr>
                <w:rFonts w:ascii="黑体" w:eastAsia="黑体" w:hAnsi="黑体"/>
                <w:color w:val="000000" w:themeColor="text1"/>
              </w:rPr>
            </w:pPr>
          </w:p>
        </w:tc>
        <w:tc>
          <w:tcPr>
            <w:tcW w:w="464" w:type="pct"/>
            <w:tcBorders>
              <w:top w:val="single" w:sz="4" w:space="0" w:color="auto"/>
              <w:left w:val="single" w:sz="4" w:space="0" w:color="auto"/>
              <w:bottom w:val="single" w:sz="4" w:space="0" w:color="auto"/>
              <w:right w:val="single" w:sz="4" w:space="0" w:color="auto"/>
            </w:tcBorders>
            <w:vAlign w:val="center"/>
            <w:hideMark/>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明确预算编制的归口管理责任</w:t>
            </w:r>
          </w:p>
        </w:tc>
        <w:tc>
          <w:tcPr>
            <w:tcW w:w="464" w:type="pct"/>
            <w:tcBorders>
              <w:top w:val="single" w:sz="4" w:space="0" w:color="auto"/>
              <w:left w:val="single" w:sz="4" w:space="0" w:color="auto"/>
              <w:bottom w:val="single" w:sz="4" w:space="0" w:color="auto"/>
              <w:right w:val="single" w:sz="4" w:space="0" w:color="auto"/>
            </w:tcBorders>
            <w:vAlign w:val="center"/>
            <w:hideMark/>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各业务科室</w:t>
            </w:r>
          </w:p>
        </w:tc>
        <w:tc>
          <w:tcPr>
            <w:tcW w:w="1687" w:type="pct"/>
            <w:tcBorders>
              <w:top w:val="single" w:sz="4" w:space="0" w:color="auto"/>
              <w:left w:val="single" w:sz="4" w:space="0" w:color="auto"/>
              <w:bottom w:val="single" w:sz="4" w:space="0" w:color="auto"/>
              <w:right w:val="single" w:sz="4" w:space="0" w:color="auto"/>
            </w:tcBorders>
            <w:vAlign w:val="center"/>
            <w:hideMark/>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建立严格用款审核机制，有关部门及个人用款时提前向计财科提出支付申请，注明款项用途、金额、预算限额等内容，审核者应与计划核对其用途正确性。</w:t>
            </w:r>
          </w:p>
        </w:tc>
      </w:tr>
      <w:tr w:rsidR="0053312D" w:rsidRPr="008A7707" w:rsidTr="0053312D">
        <w:tc>
          <w:tcPr>
            <w:tcW w:w="178" w:type="pct"/>
            <w:tcBorders>
              <w:top w:val="single" w:sz="4" w:space="0" w:color="auto"/>
              <w:left w:val="single" w:sz="4" w:space="0" w:color="auto"/>
              <w:bottom w:val="single" w:sz="4" w:space="0" w:color="auto"/>
              <w:right w:val="single" w:sz="4" w:space="0" w:color="auto"/>
            </w:tcBorders>
            <w:vAlign w:val="center"/>
            <w:hideMark/>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12</w:t>
            </w:r>
          </w:p>
        </w:tc>
        <w:tc>
          <w:tcPr>
            <w:tcW w:w="289" w:type="pct"/>
            <w:vMerge w:val="restart"/>
            <w:tcBorders>
              <w:top w:val="single" w:sz="4" w:space="0" w:color="auto"/>
              <w:left w:val="single" w:sz="4" w:space="0" w:color="auto"/>
              <w:bottom w:val="single" w:sz="4" w:space="0" w:color="auto"/>
              <w:right w:val="single" w:sz="4" w:space="0" w:color="auto"/>
            </w:tcBorders>
            <w:vAlign w:val="center"/>
            <w:hideMark/>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决算管理</w:t>
            </w:r>
          </w:p>
        </w:tc>
        <w:tc>
          <w:tcPr>
            <w:tcW w:w="290" w:type="pct"/>
            <w:tcBorders>
              <w:top w:val="single" w:sz="4" w:space="0" w:color="auto"/>
              <w:left w:val="single" w:sz="4" w:space="0" w:color="auto"/>
              <w:bottom w:val="single" w:sz="4" w:space="0" w:color="auto"/>
              <w:right w:val="single" w:sz="4" w:space="0" w:color="auto"/>
            </w:tcBorders>
            <w:vAlign w:val="center"/>
            <w:hideMark/>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财务决算</w:t>
            </w:r>
          </w:p>
        </w:tc>
        <w:tc>
          <w:tcPr>
            <w:tcW w:w="464" w:type="pct"/>
            <w:tcBorders>
              <w:top w:val="single" w:sz="4" w:space="0" w:color="auto"/>
              <w:left w:val="single" w:sz="4" w:space="0" w:color="auto"/>
              <w:bottom w:val="single" w:sz="4" w:space="0" w:color="auto"/>
              <w:right w:val="single" w:sz="4" w:space="0" w:color="auto"/>
            </w:tcBorders>
            <w:hideMark/>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预算管理专员、会计核算员等</w:t>
            </w:r>
          </w:p>
        </w:tc>
        <w:tc>
          <w:tcPr>
            <w:tcW w:w="873" w:type="pct"/>
            <w:tcBorders>
              <w:top w:val="single" w:sz="4" w:space="0" w:color="auto"/>
              <w:left w:val="single" w:sz="4" w:space="0" w:color="auto"/>
              <w:bottom w:val="single" w:sz="4" w:space="0" w:color="auto"/>
              <w:right w:val="single" w:sz="4" w:space="0" w:color="auto"/>
            </w:tcBorders>
            <w:vAlign w:val="center"/>
            <w:hideMark/>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财政下达指标、拨款金额与本单位核算不一致，核算与预算脱节，口径不一，日常会计核算科目与预算收支科目不衔接，年终需做大量调整。</w:t>
            </w:r>
          </w:p>
        </w:tc>
        <w:tc>
          <w:tcPr>
            <w:tcW w:w="291" w:type="pct"/>
            <w:tcBorders>
              <w:top w:val="single" w:sz="4" w:space="0" w:color="auto"/>
              <w:left w:val="single" w:sz="4" w:space="0" w:color="auto"/>
              <w:bottom w:val="single" w:sz="4" w:space="0" w:color="auto"/>
              <w:right w:val="single" w:sz="4" w:space="0" w:color="auto"/>
            </w:tcBorders>
            <w:vAlign w:val="center"/>
            <w:hideMark/>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会计控制</w:t>
            </w:r>
          </w:p>
        </w:tc>
        <w:tc>
          <w:tcPr>
            <w:tcW w:w="464" w:type="pct"/>
            <w:tcBorders>
              <w:top w:val="single" w:sz="4" w:space="0" w:color="auto"/>
              <w:left w:val="single" w:sz="4" w:space="0" w:color="auto"/>
              <w:bottom w:val="single" w:sz="4" w:space="0" w:color="auto"/>
              <w:right w:val="single" w:sz="4" w:space="0" w:color="auto"/>
            </w:tcBorders>
            <w:vAlign w:val="center"/>
            <w:hideMark/>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明确决算会计控制责任</w:t>
            </w:r>
          </w:p>
        </w:tc>
        <w:tc>
          <w:tcPr>
            <w:tcW w:w="464" w:type="pct"/>
            <w:tcBorders>
              <w:top w:val="single" w:sz="4" w:space="0" w:color="auto"/>
              <w:left w:val="single" w:sz="4" w:space="0" w:color="auto"/>
              <w:bottom w:val="single" w:sz="4" w:space="0" w:color="auto"/>
              <w:right w:val="single" w:sz="4" w:space="0" w:color="auto"/>
            </w:tcBorders>
            <w:vAlign w:val="center"/>
            <w:hideMark/>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财务部门</w:t>
            </w:r>
          </w:p>
        </w:tc>
        <w:tc>
          <w:tcPr>
            <w:tcW w:w="1687" w:type="pct"/>
            <w:tcBorders>
              <w:top w:val="single" w:sz="4" w:space="0" w:color="auto"/>
              <w:left w:val="single" w:sz="4" w:space="0" w:color="auto"/>
              <w:bottom w:val="single" w:sz="4" w:space="0" w:color="auto"/>
              <w:right w:val="single" w:sz="4" w:space="0" w:color="auto"/>
            </w:tcBorders>
            <w:vAlign w:val="center"/>
            <w:hideMark/>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预算与会计核算应统一口径，每年11月底前应同财政部门核对数据。年底前与业务科室，核对全年指标与拨款，在三方一致的基础上编制决算报告。</w:t>
            </w:r>
          </w:p>
        </w:tc>
      </w:tr>
      <w:tr w:rsidR="0053312D" w:rsidRPr="008A7707" w:rsidTr="0053312D">
        <w:tc>
          <w:tcPr>
            <w:tcW w:w="178" w:type="pct"/>
            <w:tcBorders>
              <w:top w:val="single" w:sz="4" w:space="0" w:color="auto"/>
              <w:left w:val="single" w:sz="4" w:space="0" w:color="auto"/>
              <w:bottom w:val="single" w:sz="4" w:space="0" w:color="auto"/>
              <w:right w:val="single" w:sz="4" w:space="0" w:color="auto"/>
            </w:tcBorders>
            <w:vAlign w:val="center"/>
            <w:hideMark/>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13</w:t>
            </w:r>
          </w:p>
        </w:tc>
        <w:tc>
          <w:tcPr>
            <w:tcW w:w="289" w:type="pct"/>
            <w:vMerge/>
            <w:tcBorders>
              <w:top w:val="single" w:sz="4" w:space="0" w:color="auto"/>
              <w:left w:val="single" w:sz="4" w:space="0" w:color="auto"/>
              <w:bottom w:val="single" w:sz="4" w:space="0" w:color="auto"/>
              <w:right w:val="single" w:sz="4" w:space="0" w:color="auto"/>
            </w:tcBorders>
            <w:vAlign w:val="center"/>
            <w:hideMark/>
          </w:tcPr>
          <w:p w:rsidR="0053312D" w:rsidRPr="008A7707" w:rsidRDefault="0053312D" w:rsidP="008A7707">
            <w:pPr>
              <w:pStyle w:val="77"/>
              <w:rPr>
                <w:rFonts w:ascii="黑体" w:eastAsia="黑体" w:hAnsi="黑体"/>
                <w:color w:val="000000" w:themeColor="text1"/>
              </w:rPr>
            </w:pPr>
          </w:p>
        </w:tc>
        <w:tc>
          <w:tcPr>
            <w:tcW w:w="290" w:type="pct"/>
            <w:tcBorders>
              <w:top w:val="single" w:sz="4" w:space="0" w:color="auto"/>
              <w:left w:val="single" w:sz="4" w:space="0" w:color="auto"/>
              <w:bottom w:val="single" w:sz="4" w:space="0" w:color="auto"/>
              <w:right w:val="single" w:sz="4" w:space="0" w:color="auto"/>
            </w:tcBorders>
            <w:vAlign w:val="center"/>
            <w:hideMark/>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决算编制</w:t>
            </w:r>
          </w:p>
        </w:tc>
        <w:tc>
          <w:tcPr>
            <w:tcW w:w="464" w:type="pct"/>
            <w:tcBorders>
              <w:top w:val="single" w:sz="4" w:space="0" w:color="auto"/>
              <w:left w:val="single" w:sz="4" w:space="0" w:color="auto"/>
              <w:bottom w:val="single" w:sz="4" w:space="0" w:color="auto"/>
              <w:right w:val="single" w:sz="4" w:space="0" w:color="auto"/>
            </w:tcBorders>
            <w:hideMark/>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会计人员、各部门（项目）预算管理员</w:t>
            </w:r>
          </w:p>
        </w:tc>
        <w:tc>
          <w:tcPr>
            <w:tcW w:w="873" w:type="pct"/>
            <w:tcBorders>
              <w:top w:val="single" w:sz="4" w:space="0" w:color="auto"/>
              <w:left w:val="single" w:sz="4" w:space="0" w:color="auto"/>
              <w:bottom w:val="single" w:sz="4" w:space="0" w:color="auto"/>
              <w:right w:val="single" w:sz="4" w:space="0" w:color="auto"/>
            </w:tcBorders>
            <w:vAlign w:val="center"/>
            <w:hideMark/>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各部门对资产未清查核对，长期存在挂账现象，收入、支出未结清，工程项目进度未核实、数据不准确。</w:t>
            </w:r>
          </w:p>
        </w:tc>
        <w:tc>
          <w:tcPr>
            <w:tcW w:w="291" w:type="pct"/>
            <w:tcBorders>
              <w:top w:val="single" w:sz="4" w:space="0" w:color="auto"/>
              <w:left w:val="single" w:sz="4" w:space="0" w:color="auto"/>
              <w:bottom w:val="single" w:sz="4" w:space="0" w:color="auto"/>
              <w:right w:val="single" w:sz="4" w:space="0" w:color="auto"/>
            </w:tcBorders>
            <w:vAlign w:val="center"/>
            <w:hideMark/>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会计控制</w:t>
            </w:r>
          </w:p>
        </w:tc>
        <w:tc>
          <w:tcPr>
            <w:tcW w:w="464" w:type="pct"/>
            <w:tcBorders>
              <w:top w:val="single" w:sz="4" w:space="0" w:color="auto"/>
              <w:left w:val="single" w:sz="4" w:space="0" w:color="auto"/>
              <w:bottom w:val="single" w:sz="4" w:space="0" w:color="auto"/>
              <w:right w:val="single" w:sz="4" w:space="0" w:color="auto"/>
            </w:tcBorders>
            <w:vAlign w:val="center"/>
            <w:hideMark/>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明确决算会计控制责任</w:t>
            </w:r>
          </w:p>
        </w:tc>
        <w:tc>
          <w:tcPr>
            <w:tcW w:w="464" w:type="pct"/>
            <w:tcBorders>
              <w:top w:val="single" w:sz="4" w:space="0" w:color="auto"/>
              <w:left w:val="single" w:sz="4" w:space="0" w:color="auto"/>
              <w:bottom w:val="single" w:sz="4" w:space="0" w:color="auto"/>
              <w:right w:val="single" w:sz="4" w:space="0" w:color="auto"/>
            </w:tcBorders>
            <w:vAlign w:val="center"/>
            <w:hideMark/>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财务部门</w:t>
            </w:r>
          </w:p>
        </w:tc>
        <w:tc>
          <w:tcPr>
            <w:tcW w:w="1687" w:type="pct"/>
            <w:tcBorders>
              <w:top w:val="single" w:sz="4" w:space="0" w:color="auto"/>
              <w:left w:val="single" w:sz="4" w:space="0" w:color="auto"/>
              <w:bottom w:val="single" w:sz="4" w:space="0" w:color="auto"/>
              <w:right w:val="single" w:sz="4" w:space="0" w:color="auto"/>
            </w:tcBorders>
            <w:vAlign w:val="center"/>
            <w:hideMark/>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每年12月初，对债权债务进行全面清理，收支应按规定要求进行年终结账。凡属本年的各项收入应及时入账，本年的各项应缴预算款和应缴财政专户的预算外资金，应在年终前全部上缴。</w:t>
            </w:r>
          </w:p>
        </w:tc>
      </w:tr>
      <w:tr w:rsidR="0053312D" w:rsidRPr="008A7707" w:rsidTr="0053312D">
        <w:tc>
          <w:tcPr>
            <w:tcW w:w="178" w:type="pct"/>
            <w:tcBorders>
              <w:top w:val="single" w:sz="4" w:space="0" w:color="auto"/>
              <w:left w:val="single" w:sz="4" w:space="0" w:color="auto"/>
              <w:bottom w:val="single" w:sz="4" w:space="0" w:color="auto"/>
              <w:right w:val="single" w:sz="4" w:space="0" w:color="auto"/>
            </w:tcBorders>
            <w:vAlign w:val="center"/>
            <w:hideMark/>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14</w:t>
            </w:r>
          </w:p>
        </w:tc>
        <w:tc>
          <w:tcPr>
            <w:tcW w:w="289" w:type="pct"/>
            <w:vMerge/>
            <w:tcBorders>
              <w:top w:val="single" w:sz="4" w:space="0" w:color="auto"/>
              <w:left w:val="single" w:sz="4" w:space="0" w:color="auto"/>
              <w:bottom w:val="single" w:sz="4" w:space="0" w:color="auto"/>
              <w:right w:val="single" w:sz="4" w:space="0" w:color="auto"/>
            </w:tcBorders>
            <w:vAlign w:val="center"/>
            <w:hideMark/>
          </w:tcPr>
          <w:p w:rsidR="0053312D" w:rsidRPr="008A7707" w:rsidRDefault="0053312D" w:rsidP="008A7707">
            <w:pPr>
              <w:pStyle w:val="77"/>
              <w:rPr>
                <w:rFonts w:ascii="黑体" w:eastAsia="黑体" w:hAnsi="黑体"/>
                <w:color w:val="000000" w:themeColor="text1"/>
              </w:rPr>
            </w:pPr>
          </w:p>
        </w:tc>
        <w:tc>
          <w:tcPr>
            <w:tcW w:w="290" w:type="pct"/>
            <w:tcBorders>
              <w:top w:val="single" w:sz="4" w:space="0" w:color="auto"/>
              <w:left w:val="single" w:sz="4" w:space="0" w:color="auto"/>
              <w:bottom w:val="single" w:sz="4" w:space="0" w:color="auto"/>
              <w:right w:val="single" w:sz="4" w:space="0" w:color="auto"/>
            </w:tcBorders>
            <w:vAlign w:val="center"/>
            <w:hideMark/>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决算考核</w:t>
            </w:r>
          </w:p>
        </w:tc>
        <w:tc>
          <w:tcPr>
            <w:tcW w:w="464" w:type="pct"/>
            <w:tcBorders>
              <w:top w:val="single" w:sz="4" w:space="0" w:color="auto"/>
              <w:left w:val="single" w:sz="4" w:space="0" w:color="auto"/>
              <w:bottom w:val="single" w:sz="4" w:space="0" w:color="auto"/>
              <w:right w:val="single" w:sz="4" w:space="0" w:color="auto"/>
            </w:tcBorders>
            <w:hideMark/>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会计人员以及预算管理专员等</w:t>
            </w:r>
          </w:p>
        </w:tc>
        <w:tc>
          <w:tcPr>
            <w:tcW w:w="873" w:type="pct"/>
            <w:tcBorders>
              <w:top w:val="single" w:sz="4" w:space="0" w:color="auto"/>
              <w:left w:val="single" w:sz="4" w:space="0" w:color="auto"/>
              <w:bottom w:val="single" w:sz="4" w:space="0" w:color="auto"/>
              <w:right w:val="single" w:sz="4" w:space="0" w:color="auto"/>
            </w:tcBorders>
            <w:vAlign w:val="center"/>
            <w:hideMark/>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决算编制的数据不准确，不完整，基础资料不真实，将导致会计信息失真风险。</w:t>
            </w:r>
          </w:p>
        </w:tc>
        <w:tc>
          <w:tcPr>
            <w:tcW w:w="291" w:type="pct"/>
            <w:tcBorders>
              <w:top w:val="single" w:sz="4" w:space="0" w:color="auto"/>
              <w:left w:val="single" w:sz="4" w:space="0" w:color="auto"/>
              <w:bottom w:val="single" w:sz="4" w:space="0" w:color="auto"/>
              <w:right w:val="single" w:sz="4" w:space="0" w:color="auto"/>
            </w:tcBorders>
            <w:vAlign w:val="center"/>
            <w:hideMark/>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会计控制</w:t>
            </w:r>
          </w:p>
        </w:tc>
        <w:tc>
          <w:tcPr>
            <w:tcW w:w="464" w:type="pct"/>
            <w:tcBorders>
              <w:top w:val="single" w:sz="4" w:space="0" w:color="auto"/>
              <w:left w:val="single" w:sz="4" w:space="0" w:color="auto"/>
              <w:bottom w:val="single" w:sz="4" w:space="0" w:color="auto"/>
              <w:right w:val="single" w:sz="4" w:space="0" w:color="auto"/>
            </w:tcBorders>
            <w:vAlign w:val="center"/>
            <w:hideMark/>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明确决算会计控制责任</w:t>
            </w:r>
          </w:p>
        </w:tc>
        <w:tc>
          <w:tcPr>
            <w:tcW w:w="464" w:type="pct"/>
            <w:tcBorders>
              <w:top w:val="single" w:sz="4" w:space="0" w:color="auto"/>
              <w:left w:val="single" w:sz="4" w:space="0" w:color="auto"/>
              <w:bottom w:val="single" w:sz="4" w:space="0" w:color="auto"/>
              <w:right w:val="single" w:sz="4" w:space="0" w:color="auto"/>
            </w:tcBorders>
            <w:vAlign w:val="center"/>
            <w:hideMark/>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财务部门</w:t>
            </w:r>
          </w:p>
        </w:tc>
        <w:tc>
          <w:tcPr>
            <w:tcW w:w="1687" w:type="pct"/>
            <w:tcBorders>
              <w:top w:val="single" w:sz="4" w:space="0" w:color="auto"/>
              <w:left w:val="single" w:sz="4" w:space="0" w:color="auto"/>
              <w:bottom w:val="single" w:sz="4" w:space="0" w:color="auto"/>
              <w:right w:val="single" w:sz="4" w:space="0" w:color="auto"/>
            </w:tcBorders>
            <w:vAlign w:val="center"/>
            <w:hideMark/>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应遵循会计制度规定及财政批复文件，核实会计数据，发现差异寻找原因，属于本年的各项支出，应按规定的支出渠道如实填报。</w:t>
            </w:r>
          </w:p>
        </w:tc>
      </w:tr>
      <w:tr w:rsidR="0053312D" w:rsidRPr="008A7707" w:rsidTr="0053312D">
        <w:tc>
          <w:tcPr>
            <w:tcW w:w="178" w:type="pct"/>
            <w:tcBorders>
              <w:top w:val="single" w:sz="4" w:space="0" w:color="auto"/>
              <w:left w:val="single" w:sz="4" w:space="0" w:color="auto"/>
              <w:bottom w:val="single" w:sz="4" w:space="0" w:color="auto"/>
              <w:right w:val="single" w:sz="4" w:space="0" w:color="auto"/>
            </w:tcBorders>
            <w:vAlign w:val="center"/>
            <w:hideMark/>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15</w:t>
            </w:r>
          </w:p>
        </w:tc>
        <w:tc>
          <w:tcPr>
            <w:tcW w:w="289" w:type="pct"/>
            <w:vMerge/>
            <w:tcBorders>
              <w:top w:val="single" w:sz="4" w:space="0" w:color="auto"/>
              <w:left w:val="single" w:sz="4" w:space="0" w:color="auto"/>
              <w:bottom w:val="single" w:sz="4" w:space="0" w:color="auto"/>
              <w:right w:val="single" w:sz="4" w:space="0" w:color="auto"/>
            </w:tcBorders>
            <w:vAlign w:val="center"/>
            <w:hideMark/>
          </w:tcPr>
          <w:p w:rsidR="0053312D" w:rsidRPr="008A7707" w:rsidRDefault="0053312D" w:rsidP="008A7707">
            <w:pPr>
              <w:pStyle w:val="77"/>
              <w:rPr>
                <w:rFonts w:ascii="黑体" w:eastAsia="黑体" w:hAnsi="黑体"/>
                <w:color w:val="000000" w:themeColor="text1"/>
              </w:rPr>
            </w:pPr>
          </w:p>
        </w:tc>
        <w:tc>
          <w:tcPr>
            <w:tcW w:w="290" w:type="pct"/>
            <w:tcBorders>
              <w:top w:val="single" w:sz="4" w:space="0" w:color="auto"/>
              <w:left w:val="single" w:sz="4" w:space="0" w:color="auto"/>
              <w:bottom w:val="single" w:sz="4" w:space="0" w:color="auto"/>
              <w:right w:val="single" w:sz="4" w:space="0" w:color="auto"/>
            </w:tcBorders>
            <w:vAlign w:val="center"/>
            <w:hideMark/>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决算考核</w:t>
            </w:r>
          </w:p>
        </w:tc>
        <w:tc>
          <w:tcPr>
            <w:tcW w:w="464" w:type="pct"/>
            <w:tcBorders>
              <w:top w:val="single" w:sz="4" w:space="0" w:color="auto"/>
              <w:left w:val="single" w:sz="4" w:space="0" w:color="auto"/>
              <w:bottom w:val="single" w:sz="4" w:space="0" w:color="auto"/>
              <w:right w:val="single" w:sz="4" w:space="0" w:color="auto"/>
            </w:tcBorders>
            <w:hideMark/>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财会、预算专员以及业务主管</w:t>
            </w:r>
          </w:p>
        </w:tc>
        <w:tc>
          <w:tcPr>
            <w:tcW w:w="873" w:type="pct"/>
            <w:tcBorders>
              <w:top w:val="single" w:sz="4" w:space="0" w:color="auto"/>
              <w:left w:val="single" w:sz="4" w:space="0" w:color="auto"/>
              <w:bottom w:val="single" w:sz="4" w:space="0" w:color="auto"/>
              <w:right w:val="single" w:sz="4" w:space="0" w:color="auto"/>
            </w:tcBorders>
            <w:vAlign w:val="center"/>
            <w:hideMark/>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决算报告不符合要求，出现项目不实、数据差异勾稽关系不符合要求等。</w:t>
            </w:r>
          </w:p>
        </w:tc>
        <w:tc>
          <w:tcPr>
            <w:tcW w:w="291" w:type="pct"/>
            <w:tcBorders>
              <w:top w:val="single" w:sz="4" w:space="0" w:color="auto"/>
              <w:left w:val="single" w:sz="4" w:space="0" w:color="auto"/>
              <w:bottom w:val="single" w:sz="4" w:space="0" w:color="auto"/>
              <w:right w:val="single" w:sz="4" w:space="0" w:color="auto"/>
            </w:tcBorders>
            <w:vAlign w:val="center"/>
            <w:hideMark/>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会计控制</w:t>
            </w:r>
          </w:p>
        </w:tc>
        <w:tc>
          <w:tcPr>
            <w:tcW w:w="464" w:type="pct"/>
            <w:tcBorders>
              <w:top w:val="single" w:sz="4" w:space="0" w:color="auto"/>
              <w:left w:val="single" w:sz="4" w:space="0" w:color="auto"/>
              <w:bottom w:val="single" w:sz="4" w:space="0" w:color="auto"/>
              <w:right w:val="single" w:sz="4" w:space="0" w:color="auto"/>
            </w:tcBorders>
            <w:vAlign w:val="center"/>
            <w:hideMark/>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明确决算会计控制责任</w:t>
            </w:r>
          </w:p>
        </w:tc>
        <w:tc>
          <w:tcPr>
            <w:tcW w:w="464" w:type="pct"/>
            <w:tcBorders>
              <w:top w:val="single" w:sz="4" w:space="0" w:color="auto"/>
              <w:left w:val="single" w:sz="4" w:space="0" w:color="auto"/>
              <w:bottom w:val="single" w:sz="4" w:space="0" w:color="auto"/>
              <w:right w:val="single" w:sz="4" w:space="0" w:color="auto"/>
            </w:tcBorders>
            <w:vAlign w:val="center"/>
            <w:hideMark/>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财务部门</w:t>
            </w:r>
          </w:p>
        </w:tc>
        <w:tc>
          <w:tcPr>
            <w:tcW w:w="1687" w:type="pct"/>
            <w:tcBorders>
              <w:top w:val="single" w:sz="4" w:space="0" w:color="auto"/>
              <w:left w:val="single" w:sz="4" w:space="0" w:color="auto"/>
              <w:bottom w:val="single" w:sz="4" w:space="0" w:color="auto"/>
              <w:right w:val="single" w:sz="4" w:space="0" w:color="auto"/>
            </w:tcBorders>
            <w:vAlign w:val="center"/>
            <w:hideMark/>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指定专人对照决算制度的要求逐项核对，更正错报/漏报的数据，指定其他人进行复核。</w:t>
            </w:r>
          </w:p>
        </w:tc>
      </w:tr>
      <w:tr w:rsidR="0053312D" w:rsidRPr="008A7707" w:rsidTr="0053312D">
        <w:tc>
          <w:tcPr>
            <w:tcW w:w="178" w:type="pct"/>
            <w:tcBorders>
              <w:top w:val="single" w:sz="4" w:space="0" w:color="auto"/>
              <w:left w:val="single" w:sz="4" w:space="0" w:color="auto"/>
              <w:bottom w:val="single" w:sz="4" w:space="0" w:color="auto"/>
              <w:right w:val="single" w:sz="4" w:space="0" w:color="auto"/>
            </w:tcBorders>
            <w:vAlign w:val="center"/>
            <w:hideMark/>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16</w:t>
            </w:r>
          </w:p>
        </w:tc>
        <w:tc>
          <w:tcPr>
            <w:tcW w:w="289" w:type="pct"/>
            <w:tcBorders>
              <w:top w:val="single" w:sz="4" w:space="0" w:color="auto"/>
              <w:left w:val="single" w:sz="4" w:space="0" w:color="auto"/>
              <w:bottom w:val="single" w:sz="4" w:space="0" w:color="auto"/>
              <w:right w:val="single" w:sz="4" w:space="0" w:color="auto"/>
            </w:tcBorders>
            <w:vAlign w:val="center"/>
            <w:hideMark/>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预算绩</w:t>
            </w:r>
            <w:r w:rsidRPr="008A7707">
              <w:rPr>
                <w:rFonts w:ascii="黑体" w:eastAsia="黑体" w:hAnsi="黑体" w:hint="eastAsia"/>
                <w:color w:val="000000" w:themeColor="text1"/>
              </w:rPr>
              <w:lastRenderedPageBreak/>
              <w:t>效</w:t>
            </w:r>
          </w:p>
        </w:tc>
        <w:tc>
          <w:tcPr>
            <w:tcW w:w="290" w:type="pct"/>
            <w:tcBorders>
              <w:top w:val="single" w:sz="4" w:space="0" w:color="auto"/>
              <w:left w:val="single" w:sz="4" w:space="0" w:color="auto"/>
              <w:bottom w:val="single" w:sz="4" w:space="0" w:color="auto"/>
              <w:right w:val="single" w:sz="4" w:space="0" w:color="auto"/>
            </w:tcBorders>
            <w:vAlign w:val="center"/>
            <w:hideMark/>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lastRenderedPageBreak/>
              <w:t>预算绩</w:t>
            </w:r>
            <w:r w:rsidRPr="008A7707">
              <w:rPr>
                <w:rFonts w:ascii="黑体" w:eastAsia="黑体" w:hAnsi="黑体" w:hint="eastAsia"/>
                <w:color w:val="000000" w:themeColor="text1"/>
              </w:rPr>
              <w:lastRenderedPageBreak/>
              <w:t>效</w:t>
            </w:r>
          </w:p>
        </w:tc>
        <w:tc>
          <w:tcPr>
            <w:tcW w:w="464" w:type="pct"/>
            <w:tcBorders>
              <w:top w:val="single" w:sz="4" w:space="0" w:color="auto"/>
              <w:left w:val="single" w:sz="4" w:space="0" w:color="auto"/>
              <w:bottom w:val="single" w:sz="4" w:space="0" w:color="auto"/>
              <w:right w:val="single" w:sz="4" w:space="0" w:color="auto"/>
            </w:tcBorders>
            <w:vAlign w:val="center"/>
            <w:hideMark/>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lastRenderedPageBreak/>
              <w:t>财会、预算专</w:t>
            </w:r>
            <w:r w:rsidRPr="008A7707">
              <w:rPr>
                <w:rFonts w:ascii="黑体" w:eastAsia="黑体" w:hAnsi="黑体" w:hint="eastAsia"/>
                <w:color w:val="000000" w:themeColor="text1"/>
              </w:rPr>
              <w:lastRenderedPageBreak/>
              <w:t>员以及绩效管理主管</w:t>
            </w:r>
          </w:p>
        </w:tc>
        <w:tc>
          <w:tcPr>
            <w:tcW w:w="873" w:type="pct"/>
            <w:tcBorders>
              <w:top w:val="single" w:sz="4" w:space="0" w:color="auto"/>
              <w:left w:val="single" w:sz="4" w:space="0" w:color="auto"/>
              <w:bottom w:val="single" w:sz="4" w:space="0" w:color="auto"/>
              <w:right w:val="single" w:sz="4" w:space="0" w:color="auto"/>
            </w:tcBorders>
            <w:vAlign w:val="center"/>
            <w:hideMark/>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lastRenderedPageBreak/>
              <w:t>预算绩效管理机制不完善，可</w:t>
            </w:r>
            <w:r w:rsidRPr="008A7707">
              <w:rPr>
                <w:rFonts w:ascii="黑体" w:eastAsia="黑体" w:hAnsi="黑体" w:hint="eastAsia"/>
                <w:color w:val="000000" w:themeColor="text1"/>
              </w:rPr>
              <w:lastRenderedPageBreak/>
              <w:t>能导致绩效目标脱离实际，绩效监控不到位，绩效方法不科学，评价结果流于形式。</w:t>
            </w:r>
          </w:p>
        </w:tc>
        <w:tc>
          <w:tcPr>
            <w:tcW w:w="291" w:type="pct"/>
            <w:tcBorders>
              <w:top w:val="single" w:sz="4" w:space="0" w:color="auto"/>
              <w:left w:val="single" w:sz="4" w:space="0" w:color="auto"/>
              <w:bottom w:val="single" w:sz="4" w:space="0" w:color="auto"/>
              <w:right w:val="single" w:sz="4" w:space="0" w:color="auto"/>
            </w:tcBorders>
            <w:vAlign w:val="center"/>
            <w:hideMark/>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lastRenderedPageBreak/>
              <w:t>预算控</w:t>
            </w:r>
            <w:r w:rsidRPr="008A7707">
              <w:rPr>
                <w:rFonts w:ascii="黑体" w:eastAsia="黑体" w:hAnsi="黑体" w:hint="eastAsia"/>
                <w:color w:val="000000" w:themeColor="text1"/>
              </w:rPr>
              <w:lastRenderedPageBreak/>
              <w:t>制</w:t>
            </w:r>
          </w:p>
        </w:tc>
        <w:tc>
          <w:tcPr>
            <w:tcW w:w="464" w:type="pct"/>
            <w:tcBorders>
              <w:top w:val="single" w:sz="4" w:space="0" w:color="auto"/>
              <w:left w:val="single" w:sz="4" w:space="0" w:color="auto"/>
              <w:bottom w:val="single" w:sz="4" w:space="0" w:color="auto"/>
              <w:right w:val="single" w:sz="4" w:space="0" w:color="auto"/>
            </w:tcBorders>
            <w:vAlign w:val="center"/>
            <w:hideMark/>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lastRenderedPageBreak/>
              <w:t>明确预算绩效</w:t>
            </w:r>
            <w:r w:rsidRPr="008A7707">
              <w:rPr>
                <w:rFonts w:ascii="黑体" w:eastAsia="黑体" w:hAnsi="黑体" w:hint="eastAsia"/>
                <w:color w:val="000000" w:themeColor="text1"/>
              </w:rPr>
              <w:lastRenderedPageBreak/>
              <w:t>考核责任和制度</w:t>
            </w:r>
          </w:p>
        </w:tc>
        <w:tc>
          <w:tcPr>
            <w:tcW w:w="464" w:type="pct"/>
            <w:tcBorders>
              <w:top w:val="single" w:sz="4" w:space="0" w:color="auto"/>
              <w:left w:val="single" w:sz="4" w:space="0" w:color="auto"/>
              <w:bottom w:val="single" w:sz="4" w:space="0" w:color="auto"/>
              <w:right w:val="single" w:sz="4" w:space="0" w:color="auto"/>
            </w:tcBorders>
            <w:vAlign w:val="center"/>
            <w:hideMark/>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lastRenderedPageBreak/>
              <w:t>绩效考评组织</w:t>
            </w:r>
            <w:r w:rsidRPr="008A7707">
              <w:rPr>
                <w:rFonts w:ascii="黑体" w:eastAsia="黑体" w:hAnsi="黑体" w:hint="eastAsia"/>
                <w:color w:val="000000" w:themeColor="text1"/>
              </w:rPr>
              <w:lastRenderedPageBreak/>
              <w:t>单位和个人</w:t>
            </w:r>
          </w:p>
        </w:tc>
        <w:tc>
          <w:tcPr>
            <w:tcW w:w="1687" w:type="pct"/>
            <w:tcBorders>
              <w:top w:val="single" w:sz="4" w:space="0" w:color="auto"/>
              <w:left w:val="single" w:sz="4" w:space="0" w:color="auto"/>
              <w:bottom w:val="single" w:sz="4" w:space="0" w:color="auto"/>
              <w:right w:val="single" w:sz="4" w:space="0" w:color="auto"/>
            </w:tcBorders>
            <w:vAlign w:val="center"/>
            <w:hideMark/>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lastRenderedPageBreak/>
              <w:t>建立健全绩效管理制度。预算绩效目标的设定要经过调查研</w:t>
            </w:r>
            <w:r w:rsidRPr="008A7707">
              <w:rPr>
                <w:rFonts w:ascii="黑体" w:eastAsia="黑体" w:hAnsi="黑体" w:hint="eastAsia"/>
                <w:color w:val="000000" w:themeColor="text1"/>
              </w:rPr>
              <w:lastRenderedPageBreak/>
              <w:t>究和科学论证，目标要指向明确，细化量化，符合客观实际；评价标准和评价方法科学合理、客观公正，要形成评价报告；</w:t>
            </w:r>
          </w:p>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评价结果要及时反馈并进行一定范围的公开，作为改进预算管理和安排以后年度预算的重要依据。</w:t>
            </w:r>
          </w:p>
        </w:tc>
      </w:tr>
    </w:tbl>
    <w:p w:rsidR="0053312D" w:rsidRPr="008A7707" w:rsidRDefault="0053312D" w:rsidP="008A7707">
      <w:pPr>
        <w:pStyle w:val="70"/>
        <w:widowControl w:val="0"/>
        <w:ind w:firstLine="480"/>
        <w:rPr>
          <w:rFonts w:ascii="黑体" w:eastAsia="黑体" w:hAnsi="黑体"/>
          <w:color w:val="000000" w:themeColor="text1"/>
        </w:rPr>
        <w:sectPr w:rsidR="0053312D" w:rsidRPr="008A7707" w:rsidSect="00F20034">
          <w:pgSz w:w="16840" w:h="11907" w:orient="landscape" w:code="55"/>
          <w:pgMar w:top="1797" w:right="1440" w:bottom="1797" w:left="1440" w:header="851" w:footer="992" w:gutter="0"/>
          <w:cols w:space="425"/>
          <w:docGrid w:type="lines" w:linePitch="326"/>
        </w:sectPr>
      </w:pPr>
    </w:p>
    <w:p w:rsidR="0053312D" w:rsidRPr="008A7707" w:rsidRDefault="0053312D" w:rsidP="008A7707">
      <w:pPr>
        <w:pStyle w:val="a0"/>
        <w:widowControl w:val="0"/>
        <w:ind w:firstLine="643"/>
        <w:rPr>
          <w:rFonts w:ascii="黑体" w:eastAsia="黑体" w:hAnsi="黑体"/>
          <w:color w:val="000000" w:themeColor="text1"/>
        </w:rPr>
      </w:pPr>
      <w:bookmarkStart w:id="352" w:name="_Toc528689219"/>
      <w:bookmarkStart w:id="353" w:name="_Toc529370358"/>
      <w:bookmarkEnd w:id="315"/>
      <w:r w:rsidRPr="008A7707">
        <w:rPr>
          <w:rFonts w:ascii="黑体" w:eastAsia="黑体" w:hAnsi="黑体" w:hint="eastAsia"/>
          <w:color w:val="000000" w:themeColor="text1"/>
        </w:rPr>
        <w:lastRenderedPageBreak/>
        <w:t>收入、支出业务控制</w:t>
      </w:r>
      <w:bookmarkEnd w:id="352"/>
      <w:bookmarkEnd w:id="353"/>
    </w:p>
    <w:p w:rsidR="0053312D" w:rsidRPr="008A7707" w:rsidRDefault="0053312D" w:rsidP="008A7707">
      <w:pPr>
        <w:pStyle w:val="a1"/>
        <w:widowControl w:val="0"/>
        <w:ind w:left="0" w:firstLine="562"/>
        <w:rPr>
          <w:rFonts w:ascii="黑体" w:eastAsia="黑体" w:hAnsi="黑体"/>
          <w:color w:val="000000" w:themeColor="text1"/>
        </w:rPr>
      </w:pPr>
      <w:bookmarkStart w:id="354" w:name="_Toc528689220"/>
      <w:bookmarkStart w:id="355" w:name="_Toc529370359"/>
      <w:r w:rsidRPr="008A7707">
        <w:rPr>
          <w:rFonts w:ascii="黑体" w:eastAsia="黑体" w:hAnsi="黑体" w:hint="eastAsia"/>
          <w:color w:val="000000" w:themeColor="text1"/>
        </w:rPr>
        <w:t>收入、支出管理制度</w:t>
      </w:r>
      <w:bookmarkEnd w:id="354"/>
      <w:bookmarkEnd w:id="355"/>
    </w:p>
    <w:p w:rsidR="0053312D" w:rsidRPr="008A7707" w:rsidRDefault="0053312D" w:rsidP="008A7707">
      <w:pPr>
        <w:pStyle w:val="4"/>
        <w:widowControl w:val="0"/>
        <w:ind w:firstLine="482"/>
        <w:rPr>
          <w:rFonts w:ascii="黑体" w:eastAsia="黑体" w:hAnsi="黑体"/>
          <w:color w:val="000000" w:themeColor="text1"/>
        </w:rPr>
      </w:pPr>
      <w:bookmarkStart w:id="356" w:name="_Toc528689221"/>
      <w:r w:rsidRPr="008A7707">
        <w:rPr>
          <w:rFonts w:ascii="黑体" w:eastAsia="黑体" w:hAnsi="黑体" w:hint="eastAsia"/>
          <w:color w:val="000000" w:themeColor="text1"/>
        </w:rPr>
        <w:t>收入管理制度</w:t>
      </w:r>
      <w:bookmarkEnd w:id="356"/>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为加强单位收入业务管理，规避业务风险，规范收入业务行为，特制订本制度。</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第一条 政策依据</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1.《中华人民共和国会计法》</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2．《中华人民共和国预算法》</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3．《行政单位财务规则》</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4．《事业单位财务规则》</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5．《中华人民共和国发票管理办法》</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6．《国务院关于修改〈中华人民共和国发票管理办法〉的决定》</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7．《中华人民共和国发票管理办法实施细则》</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cs="Arial" w:hint="eastAsia"/>
          <w:color w:val="000000" w:themeColor="text1"/>
        </w:rPr>
        <w:t>8．</w:t>
      </w:r>
      <w:r w:rsidRPr="008A7707">
        <w:rPr>
          <w:rFonts w:ascii="黑体" w:eastAsia="黑体" w:hAnsi="黑体" w:hint="eastAsia"/>
          <w:color w:val="000000" w:themeColor="text1"/>
        </w:rPr>
        <w:t>《行政事业单位内部控制规范（试行）》</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9．《吉林省财政票据管理办法》(吉林省人民政府令第196号)</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第二条 本制度适用于单位的收入业务。</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第三条 收入的分类。</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纳入行政事业单位内部控制管理的收入主要包括以下两类资金:</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一是根据财务规则和会计准则认定的收入。行政单位的收入包括财政拨款收入和其他收入。事业单位的收入包括财政补助收入、事业收入、上级补助收入、附属单位上缴收入、经营收入和其他收入。</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二是不作为单位的收入，但应当上缴国库或财政专户的资金。除了根据财务规则和会计准则确认为行政事业单位收入的资金外，行政事业单位依法取得的应当上缴国库或财政专户的罚没收入、行政事业性收费、政府性基金等具有代收性质的资金，虽然在收到时不确认为单位的收入，但也应当纳入单位内部控制的管控范围。</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本单位收入包括：财政补助收入、上级补助收入、事业收入、其他收入。</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lastRenderedPageBreak/>
        <w:t>第四条 收入业务岗位设置与不相容岗位分离。</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收支业务要求收入收款、收入记账、票据管理、资金支出事前申请、资金支出事前审批、费用报销申请、费用报销审批、费用支付、账务处理等岗位职责不相容。不相容岗位职责分离表如下：</w:t>
      </w:r>
    </w:p>
    <w:tbl>
      <w:tblPr>
        <w:tblW w:w="702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04"/>
        <w:gridCol w:w="1125"/>
        <w:gridCol w:w="430"/>
        <w:gridCol w:w="427"/>
        <w:gridCol w:w="427"/>
        <w:gridCol w:w="567"/>
        <w:gridCol w:w="567"/>
        <w:gridCol w:w="433"/>
        <w:gridCol w:w="427"/>
        <w:gridCol w:w="427"/>
        <w:gridCol w:w="427"/>
        <w:gridCol w:w="567"/>
      </w:tblGrid>
      <w:tr w:rsidR="0053312D" w:rsidRPr="008A7707" w:rsidTr="0053312D">
        <w:trPr>
          <w:trHeight w:val="284"/>
          <w:jc w:val="center"/>
        </w:trPr>
        <w:tc>
          <w:tcPr>
            <w:tcW w:w="1204" w:type="dxa"/>
            <w:vAlign w:val="center"/>
          </w:tcPr>
          <w:p w:rsidR="0053312D" w:rsidRPr="008A7707" w:rsidRDefault="0053312D" w:rsidP="008A7707">
            <w:pPr>
              <w:widowControl w:val="0"/>
              <w:kinsoku w:val="0"/>
              <w:overflowPunct w:val="0"/>
              <w:autoSpaceDE w:val="0"/>
              <w:autoSpaceDN w:val="0"/>
              <w:adjustRightInd w:val="0"/>
              <w:snapToGrid w:val="0"/>
              <w:spacing w:line="220" w:lineRule="exact"/>
              <w:rPr>
                <w:rFonts w:ascii="黑体" w:eastAsia="黑体" w:hAnsi="黑体" w:cs="宋体"/>
                <w:b/>
                <w:color w:val="000000" w:themeColor="text1"/>
                <w:sz w:val="21"/>
                <w:szCs w:val="21"/>
              </w:rPr>
            </w:pPr>
            <w:r w:rsidRPr="008A7707">
              <w:rPr>
                <w:rFonts w:ascii="黑体" w:eastAsia="黑体" w:hAnsi="黑体" w:cs="宋体" w:hint="eastAsia"/>
                <w:b/>
                <w:color w:val="000000" w:themeColor="text1"/>
                <w:sz w:val="21"/>
                <w:szCs w:val="21"/>
              </w:rPr>
              <w:t>业务环节</w:t>
            </w:r>
          </w:p>
        </w:tc>
        <w:tc>
          <w:tcPr>
            <w:tcW w:w="1125" w:type="dxa"/>
            <w:vAlign w:val="center"/>
          </w:tcPr>
          <w:p w:rsidR="0053312D" w:rsidRPr="008A7707" w:rsidRDefault="0053312D" w:rsidP="008A7707">
            <w:pPr>
              <w:widowControl w:val="0"/>
              <w:kinsoku w:val="0"/>
              <w:overflowPunct w:val="0"/>
              <w:autoSpaceDE w:val="0"/>
              <w:autoSpaceDN w:val="0"/>
              <w:adjustRightInd w:val="0"/>
              <w:snapToGrid w:val="0"/>
              <w:spacing w:line="220" w:lineRule="exact"/>
              <w:jc w:val="center"/>
              <w:rPr>
                <w:rFonts w:ascii="黑体" w:eastAsia="黑体" w:hAnsi="黑体" w:cs="宋体"/>
                <w:b/>
                <w:color w:val="000000" w:themeColor="text1"/>
                <w:sz w:val="21"/>
                <w:szCs w:val="21"/>
              </w:rPr>
            </w:pPr>
            <w:r w:rsidRPr="008A7707">
              <w:rPr>
                <w:rFonts w:ascii="黑体" w:eastAsia="黑体" w:hAnsi="黑体" w:cs="宋体" w:hint="eastAsia"/>
                <w:b/>
                <w:color w:val="000000" w:themeColor="text1"/>
                <w:sz w:val="21"/>
                <w:szCs w:val="21"/>
              </w:rPr>
              <w:t>业务职能</w:t>
            </w:r>
          </w:p>
        </w:tc>
        <w:tc>
          <w:tcPr>
            <w:tcW w:w="430" w:type="dxa"/>
            <w:tcBorders>
              <w:bottom w:val="single" w:sz="4" w:space="0" w:color="000000"/>
            </w:tcBorders>
            <w:vAlign w:val="center"/>
          </w:tcPr>
          <w:p w:rsidR="0053312D" w:rsidRPr="008A7707" w:rsidRDefault="0053312D" w:rsidP="008A7707">
            <w:pPr>
              <w:widowControl w:val="0"/>
              <w:kinsoku w:val="0"/>
              <w:overflowPunct w:val="0"/>
              <w:autoSpaceDE w:val="0"/>
              <w:autoSpaceDN w:val="0"/>
              <w:adjustRightInd w:val="0"/>
              <w:snapToGrid w:val="0"/>
              <w:spacing w:line="220" w:lineRule="exact"/>
              <w:jc w:val="center"/>
              <w:rPr>
                <w:rFonts w:ascii="黑体" w:eastAsia="黑体" w:hAnsi="黑体" w:cs="宋体"/>
                <w:b/>
                <w:color w:val="000000" w:themeColor="text1"/>
                <w:sz w:val="21"/>
                <w:szCs w:val="21"/>
              </w:rPr>
            </w:pPr>
            <w:r w:rsidRPr="008A7707">
              <w:rPr>
                <w:rFonts w:ascii="黑体" w:eastAsia="黑体" w:hAnsi="黑体" w:cs="宋体" w:hint="eastAsia"/>
                <w:b/>
                <w:color w:val="000000" w:themeColor="text1"/>
                <w:sz w:val="21"/>
                <w:szCs w:val="21"/>
              </w:rPr>
              <w:t>收入收款</w:t>
            </w:r>
          </w:p>
        </w:tc>
        <w:tc>
          <w:tcPr>
            <w:tcW w:w="427" w:type="dxa"/>
            <w:vAlign w:val="center"/>
          </w:tcPr>
          <w:p w:rsidR="0053312D" w:rsidRPr="008A7707" w:rsidRDefault="0053312D" w:rsidP="008A7707">
            <w:pPr>
              <w:widowControl w:val="0"/>
              <w:kinsoku w:val="0"/>
              <w:overflowPunct w:val="0"/>
              <w:autoSpaceDE w:val="0"/>
              <w:autoSpaceDN w:val="0"/>
              <w:adjustRightInd w:val="0"/>
              <w:snapToGrid w:val="0"/>
              <w:spacing w:line="220" w:lineRule="exact"/>
              <w:jc w:val="center"/>
              <w:rPr>
                <w:rFonts w:ascii="黑体" w:eastAsia="黑体" w:hAnsi="黑体" w:cs="宋体"/>
                <w:b/>
                <w:color w:val="000000" w:themeColor="text1"/>
                <w:sz w:val="21"/>
                <w:szCs w:val="21"/>
              </w:rPr>
            </w:pPr>
            <w:r w:rsidRPr="008A7707">
              <w:rPr>
                <w:rFonts w:ascii="黑体" w:eastAsia="黑体" w:hAnsi="黑体" w:cs="宋体" w:hint="eastAsia"/>
                <w:b/>
                <w:color w:val="000000" w:themeColor="text1"/>
                <w:sz w:val="21"/>
                <w:szCs w:val="21"/>
              </w:rPr>
              <w:t>收入记账</w:t>
            </w:r>
          </w:p>
        </w:tc>
        <w:tc>
          <w:tcPr>
            <w:tcW w:w="427" w:type="dxa"/>
            <w:vAlign w:val="center"/>
          </w:tcPr>
          <w:p w:rsidR="0053312D" w:rsidRPr="008A7707" w:rsidRDefault="0053312D" w:rsidP="008A7707">
            <w:pPr>
              <w:widowControl w:val="0"/>
              <w:kinsoku w:val="0"/>
              <w:overflowPunct w:val="0"/>
              <w:autoSpaceDE w:val="0"/>
              <w:autoSpaceDN w:val="0"/>
              <w:adjustRightInd w:val="0"/>
              <w:snapToGrid w:val="0"/>
              <w:spacing w:line="220" w:lineRule="exact"/>
              <w:jc w:val="center"/>
              <w:rPr>
                <w:rFonts w:ascii="黑体" w:eastAsia="黑体" w:hAnsi="黑体" w:cs="宋体"/>
                <w:b/>
                <w:color w:val="000000" w:themeColor="text1"/>
                <w:sz w:val="21"/>
                <w:szCs w:val="21"/>
              </w:rPr>
            </w:pPr>
            <w:r w:rsidRPr="008A7707">
              <w:rPr>
                <w:rFonts w:ascii="黑体" w:eastAsia="黑体" w:hAnsi="黑体" w:cs="宋体" w:hint="eastAsia"/>
                <w:b/>
                <w:color w:val="000000" w:themeColor="text1"/>
                <w:sz w:val="21"/>
                <w:szCs w:val="21"/>
              </w:rPr>
              <w:t>票据管理</w:t>
            </w:r>
          </w:p>
        </w:tc>
        <w:tc>
          <w:tcPr>
            <w:tcW w:w="567" w:type="dxa"/>
            <w:vAlign w:val="center"/>
          </w:tcPr>
          <w:p w:rsidR="0053312D" w:rsidRPr="008A7707" w:rsidRDefault="0053312D" w:rsidP="008A7707">
            <w:pPr>
              <w:widowControl w:val="0"/>
              <w:kinsoku w:val="0"/>
              <w:overflowPunct w:val="0"/>
              <w:autoSpaceDE w:val="0"/>
              <w:autoSpaceDN w:val="0"/>
              <w:adjustRightInd w:val="0"/>
              <w:snapToGrid w:val="0"/>
              <w:spacing w:line="220" w:lineRule="exact"/>
              <w:jc w:val="center"/>
              <w:rPr>
                <w:rFonts w:ascii="黑体" w:eastAsia="黑体" w:hAnsi="黑体" w:cs="宋体"/>
                <w:b/>
                <w:color w:val="000000" w:themeColor="text1"/>
                <w:sz w:val="21"/>
                <w:szCs w:val="21"/>
              </w:rPr>
            </w:pPr>
            <w:r w:rsidRPr="008A7707">
              <w:rPr>
                <w:rFonts w:ascii="黑体" w:eastAsia="黑体" w:hAnsi="黑体" w:cs="宋体" w:hint="eastAsia"/>
                <w:b/>
                <w:color w:val="000000" w:themeColor="text1"/>
                <w:sz w:val="21"/>
                <w:szCs w:val="21"/>
              </w:rPr>
              <w:t>支出事前申请经办</w:t>
            </w:r>
          </w:p>
        </w:tc>
        <w:tc>
          <w:tcPr>
            <w:tcW w:w="567" w:type="dxa"/>
            <w:vAlign w:val="center"/>
          </w:tcPr>
          <w:p w:rsidR="0053312D" w:rsidRPr="008A7707" w:rsidRDefault="0053312D" w:rsidP="008A7707">
            <w:pPr>
              <w:widowControl w:val="0"/>
              <w:kinsoku w:val="0"/>
              <w:overflowPunct w:val="0"/>
              <w:autoSpaceDE w:val="0"/>
              <w:autoSpaceDN w:val="0"/>
              <w:adjustRightInd w:val="0"/>
              <w:snapToGrid w:val="0"/>
              <w:spacing w:line="220" w:lineRule="exact"/>
              <w:jc w:val="center"/>
              <w:rPr>
                <w:rFonts w:ascii="黑体" w:eastAsia="黑体" w:hAnsi="黑体" w:cs="宋体"/>
                <w:b/>
                <w:color w:val="000000" w:themeColor="text1"/>
                <w:sz w:val="21"/>
                <w:szCs w:val="21"/>
              </w:rPr>
            </w:pPr>
            <w:r w:rsidRPr="008A7707">
              <w:rPr>
                <w:rFonts w:ascii="黑体" w:eastAsia="黑体" w:hAnsi="黑体" w:cs="宋体" w:hint="eastAsia"/>
                <w:b/>
                <w:color w:val="000000" w:themeColor="text1"/>
                <w:sz w:val="21"/>
                <w:szCs w:val="21"/>
              </w:rPr>
              <w:t>支出事前审批</w:t>
            </w:r>
          </w:p>
        </w:tc>
        <w:tc>
          <w:tcPr>
            <w:tcW w:w="433" w:type="dxa"/>
            <w:vAlign w:val="center"/>
          </w:tcPr>
          <w:p w:rsidR="0053312D" w:rsidRPr="008A7707" w:rsidRDefault="0053312D" w:rsidP="008A7707">
            <w:pPr>
              <w:widowControl w:val="0"/>
              <w:kinsoku w:val="0"/>
              <w:overflowPunct w:val="0"/>
              <w:autoSpaceDE w:val="0"/>
              <w:autoSpaceDN w:val="0"/>
              <w:adjustRightInd w:val="0"/>
              <w:snapToGrid w:val="0"/>
              <w:spacing w:line="220" w:lineRule="exact"/>
              <w:jc w:val="center"/>
              <w:rPr>
                <w:rFonts w:ascii="黑体" w:eastAsia="黑体" w:hAnsi="黑体" w:cs="宋体"/>
                <w:b/>
                <w:color w:val="000000" w:themeColor="text1"/>
                <w:sz w:val="21"/>
                <w:szCs w:val="21"/>
              </w:rPr>
            </w:pPr>
            <w:r w:rsidRPr="008A7707">
              <w:rPr>
                <w:rFonts w:ascii="黑体" w:eastAsia="黑体" w:hAnsi="黑体" w:cs="宋体" w:hint="eastAsia"/>
                <w:b/>
                <w:color w:val="000000" w:themeColor="text1"/>
                <w:sz w:val="21"/>
                <w:szCs w:val="21"/>
              </w:rPr>
              <w:t>付款申请</w:t>
            </w:r>
          </w:p>
          <w:p w:rsidR="0053312D" w:rsidRPr="008A7707" w:rsidRDefault="0053312D" w:rsidP="008A7707">
            <w:pPr>
              <w:widowControl w:val="0"/>
              <w:kinsoku w:val="0"/>
              <w:overflowPunct w:val="0"/>
              <w:autoSpaceDE w:val="0"/>
              <w:autoSpaceDN w:val="0"/>
              <w:adjustRightInd w:val="0"/>
              <w:snapToGrid w:val="0"/>
              <w:spacing w:line="220" w:lineRule="exact"/>
              <w:jc w:val="center"/>
              <w:rPr>
                <w:rFonts w:ascii="黑体" w:eastAsia="黑体" w:hAnsi="黑体" w:cs="宋体"/>
                <w:b/>
                <w:color w:val="000000" w:themeColor="text1"/>
                <w:sz w:val="21"/>
                <w:szCs w:val="21"/>
              </w:rPr>
            </w:pPr>
            <w:r w:rsidRPr="008A7707">
              <w:rPr>
                <w:rFonts w:ascii="黑体" w:eastAsia="黑体" w:hAnsi="黑体" w:cs="宋体" w:hint="eastAsia"/>
                <w:b/>
                <w:color w:val="000000" w:themeColor="text1"/>
                <w:sz w:val="21"/>
                <w:szCs w:val="21"/>
              </w:rPr>
              <w:t>经办</w:t>
            </w:r>
          </w:p>
        </w:tc>
        <w:tc>
          <w:tcPr>
            <w:tcW w:w="427" w:type="dxa"/>
            <w:vAlign w:val="center"/>
          </w:tcPr>
          <w:p w:rsidR="0053312D" w:rsidRPr="008A7707" w:rsidRDefault="0053312D" w:rsidP="008A7707">
            <w:pPr>
              <w:widowControl w:val="0"/>
              <w:kinsoku w:val="0"/>
              <w:overflowPunct w:val="0"/>
              <w:autoSpaceDE w:val="0"/>
              <w:autoSpaceDN w:val="0"/>
              <w:adjustRightInd w:val="0"/>
              <w:snapToGrid w:val="0"/>
              <w:spacing w:line="220" w:lineRule="exact"/>
              <w:jc w:val="center"/>
              <w:rPr>
                <w:rFonts w:ascii="黑体" w:eastAsia="黑体" w:hAnsi="黑体" w:cs="宋体"/>
                <w:b/>
                <w:color w:val="000000" w:themeColor="text1"/>
                <w:sz w:val="21"/>
                <w:szCs w:val="21"/>
              </w:rPr>
            </w:pPr>
            <w:r w:rsidRPr="008A7707">
              <w:rPr>
                <w:rFonts w:ascii="黑体" w:eastAsia="黑体" w:hAnsi="黑体" w:cs="宋体" w:hint="eastAsia"/>
                <w:b/>
                <w:color w:val="000000" w:themeColor="text1"/>
                <w:sz w:val="21"/>
                <w:szCs w:val="21"/>
              </w:rPr>
              <w:t>付款审批</w:t>
            </w:r>
          </w:p>
        </w:tc>
        <w:tc>
          <w:tcPr>
            <w:tcW w:w="427" w:type="dxa"/>
            <w:vAlign w:val="center"/>
          </w:tcPr>
          <w:p w:rsidR="0053312D" w:rsidRPr="008A7707" w:rsidRDefault="0053312D" w:rsidP="008A7707">
            <w:pPr>
              <w:widowControl w:val="0"/>
              <w:kinsoku w:val="0"/>
              <w:overflowPunct w:val="0"/>
              <w:autoSpaceDE w:val="0"/>
              <w:autoSpaceDN w:val="0"/>
              <w:adjustRightInd w:val="0"/>
              <w:snapToGrid w:val="0"/>
              <w:spacing w:line="220" w:lineRule="exact"/>
              <w:jc w:val="center"/>
              <w:rPr>
                <w:rFonts w:ascii="黑体" w:eastAsia="黑体" w:hAnsi="黑体" w:cs="宋体"/>
                <w:b/>
                <w:color w:val="000000" w:themeColor="text1"/>
                <w:sz w:val="21"/>
                <w:szCs w:val="21"/>
              </w:rPr>
            </w:pPr>
            <w:r w:rsidRPr="008A7707">
              <w:rPr>
                <w:rFonts w:ascii="黑体" w:eastAsia="黑体" w:hAnsi="黑体" w:cs="宋体" w:hint="eastAsia"/>
                <w:b/>
                <w:color w:val="000000" w:themeColor="text1"/>
                <w:sz w:val="21"/>
                <w:szCs w:val="21"/>
              </w:rPr>
              <w:t>支付</w:t>
            </w:r>
          </w:p>
          <w:p w:rsidR="0053312D" w:rsidRPr="008A7707" w:rsidRDefault="0053312D" w:rsidP="008A7707">
            <w:pPr>
              <w:widowControl w:val="0"/>
              <w:kinsoku w:val="0"/>
              <w:overflowPunct w:val="0"/>
              <w:autoSpaceDE w:val="0"/>
              <w:autoSpaceDN w:val="0"/>
              <w:adjustRightInd w:val="0"/>
              <w:snapToGrid w:val="0"/>
              <w:spacing w:line="220" w:lineRule="exact"/>
              <w:jc w:val="center"/>
              <w:rPr>
                <w:rFonts w:ascii="黑体" w:eastAsia="黑体" w:hAnsi="黑体" w:cs="宋体"/>
                <w:b/>
                <w:color w:val="000000" w:themeColor="text1"/>
                <w:sz w:val="21"/>
                <w:szCs w:val="21"/>
              </w:rPr>
            </w:pPr>
            <w:r w:rsidRPr="008A7707">
              <w:rPr>
                <w:rFonts w:ascii="黑体" w:eastAsia="黑体" w:hAnsi="黑体" w:cs="宋体" w:hint="eastAsia"/>
                <w:b/>
                <w:color w:val="000000" w:themeColor="text1"/>
                <w:sz w:val="21"/>
                <w:szCs w:val="21"/>
              </w:rPr>
              <w:t>执行</w:t>
            </w:r>
          </w:p>
        </w:tc>
        <w:tc>
          <w:tcPr>
            <w:tcW w:w="427" w:type="dxa"/>
            <w:vAlign w:val="center"/>
          </w:tcPr>
          <w:p w:rsidR="0053312D" w:rsidRPr="008A7707" w:rsidRDefault="0053312D" w:rsidP="008A7707">
            <w:pPr>
              <w:widowControl w:val="0"/>
              <w:kinsoku w:val="0"/>
              <w:overflowPunct w:val="0"/>
              <w:autoSpaceDE w:val="0"/>
              <w:autoSpaceDN w:val="0"/>
              <w:adjustRightInd w:val="0"/>
              <w:snapToGrid w:val="0"/>
              <w:spacing w:line="220" w:lineRule="exact"/>
              <w:rPr>
                <w:rFonts w:ascii="黑体" w:eastAsia="黑体" w:hAnsi="黑体" w:cs="宋体"/>
                <w:b/>
                <w:color w:val="000000" w:themeColor="text1"/>
                <w:sz w:val="21"/>
                <w:szCs w:val="21"/>
              </w:rPr>
            </w:pPr>
            <w:r w:rsidRPr="008A7707">
              <w:rPr>
                <w:rFonts w:ascii="黑体" w:eastAsia="黑体" w:hAnsi="黑体" w:cs="宋体" w:hint="eastAsia"/>
                <w:b/>
                <w:color w:val="000000" w:themeColor="text1"/>
                <w:sz w:val="21"/>
                <w:szCs w:val="21"/>
              </w:rPr>
              <w:t>会计核算</w:t>
            </w:r>
          </w:p>
        </w:tc>
        <w:tc>
          <w:tcPr>
            <w:tcW w:w="567" w:type="dxa"/>
            <w:vAlign w:val="center"/>
          </w:tcPr>
          <w:p w:rsidR="0053312D" w:rsidRPr="008A7707" w:rsidRDefault="0053312D" w:rsidP="008A7707">
            <w:pPr>
              <w:widowControl w:val="0"/>
              <w:kinsoku w:val="0"/>
              <w:overflowPunct w:val="0"/>
              <w:autoSpaceDE w:val="0"/>
              <w:autoSpaceDN w:val="0"/>
              <w:adjustRightInd w:val="0"/>
              <w:snapToGrid w:val="0"/>
              <w:spacing w:line="220" w:lineRule="exact"/>
              <w:jc w:val="center"/>
              <w:rPr>
                <w:rFonts w:ascii="黑体" w:eastAsia="黑体" w:hAnsi="黑体" w:cs="宋体"/>
                <w:b/>
                <w:color w:val="000000" w:themeColor="text1"/>
                <w:sz w:val="21"/>
                <w:szCs w:val="21"/>
              </w:rPr>
            </w:pPr>
            <w:r w:rsidRPr="008A7707">
              <w:rPr>
                <w:rFonts w:ascii="黑体" w:eastAsia="黑体" w:hAnsi="黑体" w:cs="宋体" w:hint="eastAsia"/>
                <w:b/>
                <w:color w:val="000000" w:themeColor="text1"/>
                <w:sz w:val="21"/>
                <w:szCs w:val="21"/>
              </w:rPr>
              <w:t>收支业务监督</w:t>
            </w:r>
          </w:p>
        </w:tc>
      </w:tr>
      <w:tr w:rsidR="0053312D" w:rsidRPr="008A7707" w:rsidTr="0053312D">
        <w:trPr>
          <w:trHeight w:val="284"/>
          <w:jc w:val="center"/>
        </w:trPr>
        <w:tc>
          <w:tcPr>
            <w:tcW w:w="1204" w:type="dxa"/>
            <w:vMerge w:val="restart"/>
            <w:vAlign w:val="center"/>
          </w:tcPr>
          <w:p w:rsidR="0053312D" w:rsidRPr="008A7707" w:rsidRDefault="0053312D" w:rsidP="008A7707">
            <w:pPr>
              <w:widowControl w:val="0"/>
              <w:kinsoku w:val="0"/>
              <w:overflowPunct w:val="0"/>
              <w:autoSpaceDE w:val="0"/>
              <w:autoSpaceDN w:val="0"/>
              <w:adjustRightInd w:val="0"/>
              <w:snapToGrid w:val="0"/>
              <w:spacing w:line="220" w:lineRule="exact"/>
              <w:rPr>
                <w:rFonts w:ascii="黑体" w:eastAsia="黑体" w:hAnsi="黑体" w:cs="宋体"/>
                <w:color w:val="000000" w:themeColor="text1"/>
                <w:sz w:val="21"/>
                <w:szCs w:val="21"/>
              </w:rPr>
            </w:pPr>
            <w:r w:rsidRPr="008A7707">
              <w:rPr>
                <w:rFonts w:ascii="黑体" w:eastAsia="黑体" w:hAnsi="黑体" w:cs="宋体" w:hint="eastAsia"/>
                <w:color w:val="000000" w:themeColor="text1"/>
                <w:sz w:val="21"/>
                <w:szCs w:val="21"/>
              </w:rPr>
              <w:t>收入</w:t>
            </w:r>
          </w:p>
        </w:tc>
        <w:tc>
          <w:tcPr>
            <w:tcW w:w="1125" w:type="dxa"/>
            <w:vAlign w:val="center"/>
          </w:tcPr>
          <w:p w:rsidR="0053312D" w:rsidRPr="008A7707" w:rsidRDefault="0053312D" w:rsidP="008A7707">
            <w:pPr>
              <w:widowControl w:val="0"/>
              <w:kinsoku w:val="0"/>
              <w:overflowPunct w:val="0"/>
              <w:autoSpaceDE w:val="0"/>
              <w:autoSpaceDN w:val="0"/>
              <w:adjustRightInd w:val="0"/>
              <w:snapToGrid w:val="0"/>
              <w:spacing w:line="220" w:lineRule="exact"/>
              <w:rPr>
                <w:rFonts w:ascii="黑体" w:eastAsia="黑体" w:hAnsi="黑体" w:cs="宋体"/>
                <w:color w:val="000000" w:themeColor="text1"/>
                <w:sz w:val="21"/>
                <w:szCs w:val="21"/>
              </w:rPr>
            </w:pPr>
            <w:r w:rsidRPr="008A7707">
              <w:rPr>
                <w:rFonts w:ascii="黑体" w:eastAsia="黑体" w:hAnsi="黑体" w:cs="宋体" w:hint="eastAsia"/>
                <w:color w:val="000000" w:themeColor="text1"/>
                <w:sz w:val="21"/>
                <w:szCs w:val="21"/>
              </w:rPr>
              <w:t>收款</w:t>
            </w:r>
          </w:p>
        </w:tc>
        <w:tc>
          <w:tcPr>
            <w:tcW w:w="430" w:type="dxa"/>
            <w:tcBorders>
              <w:bottom w:val="single" w:sz="4" w:space="0" w:color="000000"/>
            </w:tcBorders>
            <w:shd w:val="clear" w:color="auto" w:fill="B3B3B3"/>
            <w:vAlign w:val="center"/>
          </w:tcPr>
          <w:p w:rsidR="0053312D" w:rsidRPr="008A7707" w:rsidRDefault="0053312D" w:rsidP="008A7707">
            <w:pPr>
              <w:widowControl w:val="0"/>
              <w:kinsoku w:val="0"/>
              <w:overflowPunct w:val="0"/>
              <w:autoSpaceDE w:val="0"/>
              <w:autoSpaceDN w:val="0"/>
              <w:adjustRightInd w:val="0"/>
              <w:snapToGrid w:val="0"/>
              <w:spacing w:line="220" w:lineRule="exact"/>
              <w:rPr>
                <w:rFonts w:ascii="黑体" w:eastAsia="黑体" w:hAnsi="黑体" w:cs="宋体"/>
                <w:color w:val="000000" w:themeColor="text1"/>
                <w:sz w:val="21"/>
                <w:szCs w:val="21"/>
              </w:rPr>
            </w:pPr>
          </w:p>
        </w:tc>
        <w:tc>
          <w:tcPr>
            <w:tcW w:w="427" w:type="dxa"/>
            <w:tcBorders>
              <w:bottom w:val="single" w:sz="4" w:space="0" w:color="000000"/>
            </w:tcBorders>
            <w:vAlign w:val="center"/>
          </w:tcPr>
          <w:p w:rsidR="0053312D" w:rsidRPr="008A7707" w:rsidRDefault="0053312D" w:rsidP="008A7707">
            <w:pPr>
              <w:widowControl w:val="0"/>
              <w:kinsoku w:val="0"/>
              <w:overflowPunct w:val="0"/>
              <w:autoSpaceDE w:val="0"/>
              <w:autoSpaceDN w:val="0"/>
              <w:adjustRightInd w:val="0"/>
              <w:snapToGrid w:val="0"/>
              <w:spacing w:line="220" w:lineRule="exact"/>
              <w:rPr>
                <w:rFonts w:ascii="黑体" w:eastAsia="黑体" w:hAnsi="黑体" w:cs="宋体"/>
                <w:color w:val="000000" w:themeColor="text1"/>
                <w:sz w:val="21"/>
                <w:szCs w:val="21"/>
              </w:rPr>
            </w:pPr>
            <w:r w:rsidRPr="008A7707">
              <w:rPr>
                <w:rFonts w:ascii="黑体" w:eastAsia="黑体" w:hAnsi="黑体" w:cs="宋体" w:hint="eastAsia"/>
                <w:color w:val="000000" w:themeColor="text1"/>
                <w:sz w:val="21"/>
                <w:szCs w:val="21"/>
              </w:rPr>
              <w:t>X</w:t>
            </w:r>
          </w:p>
        </w:tc>
        <w:tc>
          <w:tcPr>
            <w:tcW w:w="427" w:type="dxa"/>
            <w:vAlign w:val="center"/>
          </w:tcPr>
          <w:p w:rsidR="0053312D" w:rsidRPr="008A7707" w:rsidRDefault="0053312D" w:rsidP="008A7707">
            <w:pPr>
              <w:widowControl w:val="0"/>
              <w:kinsoku w:val="0"/>
              <w:overflowPunct w:val="0"/>
              <w:autoSpaceDE w:val="0"/>
              <w:autoSpaceDN w:val="0"/>
              <w:adjustRightInd w:val="0"/>
              <w:snapToGrid w:val="0"/>
              <w:spacing w:line="220" w:lineRule="exact"/>
              <w:rPr>
                <w:rFonts w:ascii="黑体" w:eastAsia="黑体" w:hAnsi="黑体" w:cs="宋体"/>
                <w:color w:val="000000" w:themeColor="text1"/>
                <w:sz w:val="21"/>
                <w:szCs w:val="21"/>
              </w:rPr>
            </w:pPr>
            <w:r w:rsidRPr="008A7707">
              <w:rPr>
                <w:rFonts w:ascii="黑体" w:eastAsia="黑体" w:hAnsi="黑体" w:cs="宋体" w:hint="eastAsia"/>
                <w:color w:val="000000" w:themeColor="text1"/>
                <w:sz w:val="21"/>
                <w:szCs w:val="21"/>
              </w:rPr>
              <w:t>X</w:t>
            </w:r>
          </w:p>
        </w:tc>
        <w:tc>
          <w:tcPr>
            <w:tcW w:w="567" w:type="dxa"/>
            <w:vAlign w:val="center"/>
          </w:tcPr>
          <w:p w:rsidR="0053312D" w:rsidRPr="008A7707" w:rsidRDefault="0053312D" w:rsidP="008A7707">
            <w:pPr>
              <w:widowControl w:val="0"/>
              <w:kinsoku w:val="0"/>
              <w:overflowPunct w:val="0"/>
              <w:autoSpaceDE w:val="0"/>
              <w:autoSpaceDN w:val="0"/>
              <w:adjustRightInd w:val="0"/>
              <w:snapToGrid w:val="0"/>
              <w:spacing w:line="220" w:lineRule="exact"/>
              <w:rPr>
                <w:rFonts w:ascii="黑体" w:eastAsia="黑体" w:hAnsi="黑体" w:cs="宋体"/>
                <w:color w:val="000000" w:themeColor="text1"/>
                <w:sz w:val="21"/>
                <w:szCs w:val="21"/>
              </w:rPr>
            </w:pPr>
          </w:p>
        </w:tc>
        <w:tc>
          <w:tcPr>
            <w:tcW w:w="567" w:type="dxa"/>
            <w:vAlign w:val="center"/>
          </w:tcPr>
          <w:p w:rsidR="0053312D" w:rsidRPr="008A7707" w:rsidRDefault="0053312D" w:rsidP="008A7707">
            <w:pPr>
              <w:widowControl w:val="0"/>
              <w:kinsoku w:val="0"/>
              <w:overflowPunct w:val="0"/>
              <w:autoSpaceDE w:val="0"/>
              <w:autoSpaceDN w:val="0"/>
              <w:adjustRightInd w:val="0"/>
              <w:snapToGrid w:val="0"/>
              <w:spacing w:line="220" w:lineRule="exact"/>
              <w:rPr>
                <w:rFonts w:ascii="黑体" w:eastAsia="黑体" w:hAnsi="黑体" w:cs="宋体"/>
                <w:color w:val="000000" w:themeColor="text1"/>
                <w:sz w:val="21"/>
                <w:szCs w:val="21"/>
              </w:rPr>
            </w:pPr>
          </w:p>
        </w:tc>
        <w:tc>
          <w:tcPr>
            <w:tcW w:w="433" w:type="dxa"/>
            <w:vAlign w:val="center"/>
          </w:tcPr>
          <w:p w:rsidR="0053312D" w:rsidRPr="008A7707" w:rsidRDefault="0053312D" w:rsidP="008A7707">
            <w:pPr>
              <w:widowControl w:val="0"/>
              <w:kinsoku w:val="0"/>
              <w:overflowPunct w:val="0"/>
              <w:autoSpaceDE w:val="0"/>
              <w:autoSpaceDN w:val="0"/>
              <w:adjustRightInd w:val="0"/>
              <w:snapToGrid w:val="0"/>
              <w:spacing w:line="220" w:lineRule="exact"/>
              <w:rPr>
                <w:rFonts w:ascii="黑体" w:eastAsia="黑体" w:hAnsi="黑体" w:cs="宋体"/>
                <w:color w:val="000000" w:themeColor="text1"/>
                <w:sz w:val="21"/>
                <w:szCs w:val="21"/>
              </w:rPr>
            </w:pPr>
          </w:p>
        </w:tc>
        <w:tc>
          <w:tcPr>
            <w:tcW w:w="427" w:type="dxa"/>
            <w:vAlign w:val="center"/>
          </w:tcPr>
          <w:p w:rsidR="0053312D" w:rsidRPr="008A7707" w:rsidRDefault="0053312D" w:rsidP="008A7707">
            <w:pPr>
              <w:widowControl w:val="0"/>
              <w:kinsoku w:val="0"/>
              <w:overflowPunct w:val="0"/>
              <w:autoSpaceDE w:val="0"/>
              <w:autoSpaceDN w:val="0"/>
              <w:adjustRightInd w:val="0"/>
              <w:snapToGrid w:val="0"/>
              <w:spacing w:line="220" w:lineRule="exact"/>
              <w:rPr>
                <w:rFonts w:ascii="黑体" w:eastAsia="黑体" w:hAnsi="黑体" w:cs="宋体"/>
                <w:color w:val="000000" w:themeColor="text1"/>
                <w:sz w:val="21"/>
                <w:szCs w:val="21"/>
              </w:rPr>
            </w:pPr>
          </w:p>
        </w:tc>
        <w:tc>
          <w:tcPr>
            <w:tcW w:w="427" w:type="dxa"/>
            <w:vAlign w:val="center"/>
          </w:tcPr>
          <w:p w:rsidR="0053312D" w:rsidRPr="008A7707" w:rsidRDefault="0053312D" w:rsidP="008A7707">
            <w:pPr>
              <w:widowControl w:val="0"/>
              <w:kinsoku w:val="0"/>
              <w:overflowPunct w:val="0"/>
              <w:autoSpaceDE w:val="0"/>
              <w:autoSpaceDN w:val="0"/>
              <w:adjustRightInd w:val="0"/>
              <w:snapToGrid w:val="0"/>
              <w:spacing w:line="220" w:lineRule="exact"/>
              <w:rPr>
                <w:rFonts w:ascii="黑体" w:eastAsia="黑体" w:hAnsi="黑体" w:cs="宋体"/>
                <w:color w:val="000000" w:themeColor="text1"/>
                <w:sz w:val="21"/>
                <w:szCs w:val="21"/>
              </w:rPr>
            </w:pPr>
          </w:p>
        </w:tc>
        <w:tc>
          <w:tcPr>
            <w:tcW w:w="427" w:type="dxa"/>
            <w:vAlign w:val="center"/>
          </w:tcPr>
          <w:p w:rsidR="0053312D" w:rsidRPr="008A7707" w:rsidRDefault="0053312D" w:rsidP="008A7707">
            <w:pPr>
              <w:widowControl w:val="0"/>
              <w:kinsoku w:val="0"/>
              <w:overflowPunct w:val="0"/>
              <w:autoSpaceDE w:val="0"/>
              <w:autoSpaceDN w:val="0"/>
              <w:adjustRightInd w:val="0"/>
              <w:snapToGrid w:val="0"/>
              <w:spacing w:line="220" w:lineRule="exact"/>
              <w:rPr>
                <w:rFonts w:ascii="黑体" w:eastAsia="黑体" w:hAnsi="黑体" w:cs="宋体"/>
                <w:color w:val="000000" w:themeColor="text1"/>
                <w:sz w:val="21"/>
                <w:szCs w:val="21"/>
              </w:rPr>
            </w:pPr>
            <w:r w:rsidRPr="008A7707">
              <w:rPr>
                <w:rFonts w:ascii="黑体" w:eastAsia="黑体" w:hAnsi="黑体" w:cs="宋体" w:hint="eastAsia"/>
                <w:color w:val="000000" w:themeColor="text1"/>
                <w:sz w:val="21"/>
                <w:szCs w:val="21"/>
              </w:rPr>
              <w:t>X</w:t>
            </w:r>
          </w:p>
        </w:tc>
        <w:tc>
          <w:tcPr>
            <w:tcW w:w="567" w:type="dxa"/>
            <w:vAlign w:val="center"/>
          </w:tcPr>
          <w:p w:rsidR="0053312D" w:rsidRPr="008A7707" w:rsidRDefault="0053312D" w:rsidP="008A7707">
            <w:pPr>
              <w:widowControl w:val="0"/>
              <w:kinsoku w:val="0"/>
              <w:overflowPunct w:val="0"/>
              <w:autoSpaceDE w:val="0"/>
              <w:autoSpaceDN w:val="0"/>
              <w:adjustRightInd w:val="0"/>
              <w:snapToGrid w:val="0"/>
              <w:spacing w:line="220" w:lineRule="exact"/>
              <w:jc w:val="center"/>
              <w:rPr>
                <w:rFonts w:ascii="黑体" w:eastAsia="黑体" w:hAnsi="黑体" w:cs="宋体"/>
                <w:color w:val="000000" w:themeColor="text1"/>
                <w:sz w:val="21"/>
                <w:szCs w:val="21"/>
              </w:rPr>
            </w:pPr>
            <w:r w:rsidRPr="008A7707">
              <w:rPr>
                <w:rFonts w:ascii="黑体" w:eastAsia="黑体" w:hAnsi="黑体" w:cs="宋体" w:hint="eastAsia"/>
                <w:color w:val="000000" w:themeColor="text1"/>
                <w:sz w:val="21"/>
                <w:szCs w:val="21"/>
              </w:rPr>
              <w:t>X</w:t>
            </w:r>
          </w:p>
        </w:tc>
      </w:tr>
      <w:tr w:rsidR="0053312D" w:rsidRPr="008A7707" w:rsidTr="0053312D">
        <w:trPr>
          <w:trHeight w:val="284"/>
          <w:jc w:val="center"/>
        </w:trPr>
        <w:tc>
          <w:tcPr>
            <w:tcW w:w="1204" w:type="dxa"/>
            <w:vMerge/>
            <w:vAlign w:val="center"/>
          </w:tcPr>
          <w:p w:rsidR="0053312D" w:rsidRPr="008A7707" w:rsidRDefault="0053312D" w:rsidP="008A7707">
            <w:pPr>
              <w:widowControl w:val="0"/>
              <w:kinsoku w:val="0"/>
              <w:overflowPunct w:val="0"/>
              <w:autoSpaceDE w:val="0"/>
              <w:autoSpaceDN w:val="0"/>
              <w:adjustRightInd w:val="0"/>
              <w:snapToGrid w:val="0"/>
              <w:spacing w:line="220" w:lineRule="exact"/>
              <w:rPr>
                <w:rFonts w:ascii="黑体" w:eastAsia="黑体" w:hAnsi="黑体" w:cs="宋体"/>
                <w:color w:val="000000" w:themeColor="text1"/>
                <w:sz w:val="21"/>
                <w:szCs w:val="21"/>
              </w:rPr>
            </w:pPr>
          </w:p>
        </w:tc>
        <w:tc>
          <w:tcPr>
            <w:tcW w:w="1125" w:type="dxa"/>
            <w:vAlign w:val="center"/>
          </w:tcPr>
          <w:p w:rsidR="0053312D" w:rsidRPr="008A7707" w:rsidRDefault="0053312D" w:rsidP="008A7707">
            <w:pPr>
              <w:widowControl w:val="0"/>
              <w:kinsoku w:val="0"/>
              <w:overflowPunct w:val="0"/>
              <w:autoSpaceDE w:val="0"/>
              <w:autoSpaceDN w:val="0"/>
              <w:adjustRightInd w:val="0"/>
              <w:snapToGrid w:val="0"/>
              <w:spacing w:line="220" w:lineRule="exact"/>
              <w:rPr>
                <w:rFonts w:ascii="黑体" w:eastAsia="黑体" w:hAnsi="黑体" w:cs="宋体"/>
                <w:color w:val="000000" w:themeColor="text1"/>
                <w:sz w:val="21"/>
                <w:szCs w:val="21"/>
              </w:rPr>
            </w:pPr>
            <w:r w:rsidRPr="008A7707">
              <w:rPr>
                <w:rFonts w:ascii="黑体" w:eastAsia="黑体" w:hAnsi="黑体" w:cs="宋体" w:hint="eastAsia"/>
                <w:color w:val="000000" w:themeColor="text1"/>
                <w:sz w:val="21"/>
                <w:szCs w:val="21"/>
              </w:rPr>
              <w:t>记账</w:t>
            </w:r>
          </w:p>
        </w:tc>
        <w:tc>
          <w:tcPr>
            <w:tcW w:w="430" w:type="dxa"/>
            <w:shd w:val="clear" w:color="auto" w:fill="D8D8D8"/>
            <w:vAlign w:val="center"/>
          </w:tcPr>
          <w:p w:rsidR="0053312D" w:rsidRPr="008A7707" w:rsidRDefault="0053312D" w:rsidP="008A7707">
            <w:pPr>
              <w:widowControl w:val="0"/>
              <w:kinsoku w:val="0"/>
              <w:overflowPunct w:val="0"/>
              <w:autoSpaceDE w:val="0"/>
              <w:autoSpaceDN w:val="0"/>
              <w:adjustRightInd w:val="0"/>
              <w:snapToGrid w:val="0"/>
              <w:spacing w:line="220" w:lineRule="exact"/>
              <w:rPr>
                <w:rFonts w:ascii="黑体" w:eastAsia="黑体" w:hAnsi="黑体" w:cs="宋体"/>
                <w:color w:val="000000" w:themeColor="text1"/>
                <w:sz w:val="21"/>
                <w:szCs w:val="21"/>
              </w:rPr>
            </w:pPr>
          </w:p>
        </w:tc>
        <w:tc>
          <w:tcPr>
            <w:tcW w:w="427" w:type="dxa"/>
            <w:tcBorders>
              <w:bottom w:val="single" w:sz="4" w:space="0" w:color="000000"/>
            </w:tcBorders>
            <w:shd w:val="clear" w:color="auto" w:fill="B3B3B3"/>
            <w:vAlign w:val="center"/>
          </w:tcPr>
          <w:p w:rsidR="0053312D" w:rsidRPr="008A7707" w:rsidRDefault="0053312D" w:rsidP="008A7707">
            <w:pPr>
              <w:widowControl w:val="0"/>
              <w:kinsoku w:val="0"/>
              <w:overflowPunct w:val="0"/>
              <w:autoSpaceDE w:val="0"/>
              <w:autoSpaceDN w:val="0"/>
              <w:adjustRightInd w:val="0"/>
              <w:snapToGrid w:val="0"/>
              <w:spacing w:line="220" w:lineRule="exact"/>
              <w:rPr>
                <w:rFonts w:ascii="黑体" w:eastAsia="黑体" w:hAnsi="黑体" w:cs="宋体"/>
                <w:color w:val="000000" w:themeColor="text1"/>
                <w:sz w:val="21"/>
                <w:szCs w:val="21"/>
              </w:rPr>
            </w:pPr>
          </w:p>
        </w:tc>
        <w:tc>
          <w:tcPr>
            <w:tcW w:w="427" w:type="dxa"/>
            <w:tcBorders>
              <w:bottom w:val="single" w:sz="4" w:space="0" w:color="000000"/>
            </w:tcBorders>
            <w:vAlign w:val="center"/>
          </w:tcPr>
          <w:p w:rsidR="0053312D" w:rsidRPr="008A7707" w:rsidRDefault="0053312D" w:rsidP="008A7707">
            <w:pPr>
              <w:widowControl w:val="0"/>
              <w:kinsoku w:val="0"/>
              <w:overflowPunct w:val="0"/>
              <w:autoSpaceDE w:val="0"/>
              <w:autoSpaceDN w:val="0"/>
              <w:adjustRightInd w:val="0"/>
              <w:snapToGrid w:val="0"/>
              <w:spacing w:line="220" w:lineRule="exact"/>
              <w:rPr>
                <w:rFonts w:ascii="黑体" w:eastAsia="黑体" w:hAnsi="黑体" w:cs="宋体"/>
                <w:color w:val="000000" w:themeColor="text1"/>
                <w:sz w:val="21"/>
                <w:szCs w:val="21"/>
              </w:rPr>
            </w:pPr>
            <w:r w:rsidRPr="008A7707">
              <w:rPr>
                <w:rFonts w:ascii="黑体" w:eastAsia="黑体" w:hAnsi="黑体" w:cs="宋体" w:hint="eastAsia"/>
                <w:color w:val="000000" w:themeColor="text1"/>
                <w:sz w:val="21"/>
                <w:szCs w:val="21"/>
              </w:rPr>
              <w:t>X</w:t>
            </w:r>
          </w:p>
        </w:tc>
        <w:tc>
          <w:tcPr>
            <w:tcW w:w="567" w:type="dxa"/>
            <w:vAlign w:val="center"/>
          </w:tcPr>
          <w:p w:rsidR="0053312D" w:rsidRPr="008A7707" w:rsidRDefault="0053312D" w:rsidP="008A7707">
            <w:pPr>
              <w:widowControl w:val="0"/>
              <w:kinsoku w:val="0"/>
              <w:overflowPunct w:val="0"/>
              <w:autoSpaceDE w:val="0"/>
              <w:autoSpaceDN w:val="0"/>
              <w:adjustRightInd w:val="0"/>
              <w:snapToGrid w:val="0"/>
              <w:spacing w:line="220" w:lineRule="exact"/>
              <w:rPr>
                <w:rFonts w:ascii="黑体" w:eastAsia="黑体" w:hAnsi="黑体" w:cs="宋体"/>
                <w:color w:val="000000" w:themeColor="text1"/>
                <w:sz w:val="21"/>
                <w:szCs w:val="21"/>
              </w:rPr>
            </w:pPr>
          </w:p>
        </w:tc>
        <w:tc>
          <w:tcPr>
            <w:tcW w:w="567" w:type="dxa"/>
            <w:vAlign w:val="center"/>
          </w:tcPr>
          <w:p w:rsidR="0053312D" w:rsidRPr="008A7707" w:rsidRDefault="0053312D" w:rsidP="008A7707">
            <w:pPr>
              <w:widowControl w:val="0"/>
              <w:kinsoku w:val="0"/>
              <w:overflowPunct w:val="0"/>
              <w:autoSpaceDE w:val="0"/>
              <w:autoSpaceDN w:val="0"/>
              <w:adjustRightInd w:val="0"/>
              <w:snapToGrid w:val="0"/>
              <w:spacing w:line="220" w:lineRule="exact"/>
              <w:rPr>
                <w:rFonts w:ascii="黑体" w:eastAsia="黑体" w:hAnsi="黑体" w:cs="宋体"/>
                <w:color w:val="000000" w:themeColor="text1"/>
                <w:sz w:val="21"/>
                <w:szCs w:val="21"/>
              </w:rPr>
            </w:pPr>
          </w:p>
        </w:tc>
        <w:tc>
          <w:tcPr>
            <w:tcW w:w="433" w:type="dxa"/>
            <w:vAlign w:val="center"/>
          </w:tcPr>
          <w:p w:rsidR="0053312D" w:rsidRPr="008A7707" w:rsidRDefault="0053312D" w:rsidP="008A7707">
            <w:pPr>
              <w:widowControl w:val="0"/>
              <w:kinsoku w:val="0"/>
              <w:overflowPunct w:val="0"/>
              <w:autoSpaceDE w:val="0"/>
              <w:autoSpaceDN w:val="0"/>
              <w:adjustRightInd w:val="0"/>
              <w:snapToGrid w:val="0"/>
              <w:spacing w:line="220" w:lineRule="exact"/>
              <w:rPr>
                <w:rFonts w:ascii="黑体" w:eastAsia="黑体" w:hAnsi="黑体" w:cs="宋体"/>
                <w:color w:val="000000" w:themeColor="text1"/>
                <w:sz w:val="21"/>
                <w:szCs w:val="21"/>
              </w:rPr>
            </w:pPr>
          </w:p>
        </w:tc>
        <w:tc>
          <w:tcPr>
            <w:tcW w:w="427" w:type="dxa"/>
            <w:vAlign w:val="center"/>
          </w:tcPr>
          <w:p w:rsidR="0053312D" w:rsidRPr="008A7707" w:rsidRDefault="0053312D" w:rsidP="008A7707">
            <w:pPr>
              <w:widowControl w:val="0"/>
              <w:kinsoku w:val="0"/>
              <w:overflowPunct w:val="0"/>
              <w:autoSpaceDE w:val="0"/>
              <w:autoSpaceDN w:val="0"/>
              <w:adjustRightInd w:val="0"/>
              <w:snapToGrid w:val="0"/>
              <w:spacing w:line="220" w:lineRule="exact"/>
              <w:rPr>
                <w:rFonts w:ascii="黑体" w:eastAsia="黑体" w:hAnsi="黑体" w:cs="宋体"/>
                <w:color w:val="000000" w:themeColor="text1"/>
                <w:sz w:val="21"/>
                <w:szCs w:val="21"/>
              </w:rPr>
            </w:pPr>
          </w:p>
        </w:tc>
        <w:tc>
          <w:tcPr>
            <w:tcW w:w="427" w:type="dxa"/>
            <w:vAlign w:val="center"/>
          </w:tcPr>
          <w:p w:rsidR="0053312D" w:rsidRPr="008A7707" w:rsidRDefault="0053312D" w:rsidP="008A7707">
            <w:pPr>
              <w:widowControl w:val="0"/>
              <w:kinsoku w:val="0"/>
              <w:overflowPunct w:val="0"/>
              <w:autoSpaceDE w:val="0"/>
              <w:autoSpaceDN w:val="0"/>
              <w:adjustRightInd w:val="0"/>
              <w:snapToGrid w:val="0"/>
              <w:spacing w:line="220" w:lineRule="exact"/>
              <w:rPr>
                <w:rFonts w:ascii="黑体" w:eastAsia="黑体" w:hAnsi="黑体" w:cs="宋体"/>
                <w:color w:val="000000" w:themeColor="text1"/>
                <w:sz w:val="21"/>
                <w:szCs w:val="21"/>
              </w:rPr>
            </w:pPr>
          </w:p>
        </w:tc>
        <w:tc>
          <w:tcPr>
            <w:tcW w:w="427" w:type="dxa"/>
            <w:vAlign w:val="center"/>
          </w:tcPr>
          <w:p w:rsidR="0053312D" w:rsidRPr="008A7707" w:rsidRDefault="0053312D" w:rsidP="008A7707">
            <w:pPr>
              <w:widowControl w:val="0"/>
              <w:kinsoku w:val="0"/>
              <w:overflowPunct w:val="0"/>
              <w:autoSpaceDE w:val="0"/>
              <w:autoSpaceDN w:val="0"/>
              <w:adjustRightInd w:val="0"/>
              <w:snapToGrid w:val="0"/>
              <w:spacing w:line="220" w:lineRule="exact"/>
              <w:rPr>
                <w:rFonts w:ascii="黑体" w:eastAsia="黑体" w:hAnsi="黑体" w:cs="宋体"/>
                <w:color w:val="000000" w:themeColor="text1"/>
                <w:sz w:val="21"/>
                <w:szCs w:val="21"/>
              </w:rPr>
            </w:pPr>
          </w:p>
        </w:tc>
        <w:tc>
          <w:tcPr>
            <w:tcW w:w="567" w:type="dxa"/>
            <w:vAlign w:val="center"/>
          </w:tcPr>
          <w:p w:rsidR="0053312D" w:rsidRPr="008A7707" w:rsidRDefault="0053312D" w:rsidP="008A7707">
            <w:pPr>
              <w:widowControl w:val="0"/>
              <w:kinsoku w:val="0"/>
              <w:overflowPunct w:val="0"/>
              <w:autoSpaceDE w:val="0"/>
              <w:autoSpaceDN w:val="0"/>
              <w:adjustRightInd w:val="0"/>
              <w:snapToGrid w:val="0"/>
              <w:spacing w:line="220" w:lineRule="exact"/>
              <w:jc w:val="center"/>
              <w:rPr>
                <w:rFonts w:ascii="黑体" w:eastAsia="黑体" w:hAnsi="黑体" w:cs="宋体"/>
                <w:color w:val="000000" w:themeColor="text1"/>
                <w:sz w:val="21"/>
                <w:szCs w:val="21"/>
              </w:rPr>
            </w:pPr>
            <w:r w:rsidRPr="008A7707">
              <w:rPr>
                <w:rFonts w:ascii="黑体" w:eastAsia="黑体" w:hAnsi="黑体" w:cs="宋体" w:hint="eastAsia"/>
                <w:color w:val="000000" w:themeColor="text1"/>
                <w:sz w:val="21"/>
                <w:szCs w:val="21"/>
              </w:rPr>
              <w:t>X</w:t>
            </w:r>
          </w:p>
        </w:tc>
      </w:tr>
      <w:tr w:rsidR="0053312D" w:rsidRPr="008A7707" w:rsidTr="0053312D">
        <w:trPr>
          <w:trHeight w:val="284"/>
          <w:jc w:val="center"/>
        </w:trPr>
        <w:tc>
          <w:tcPr>
            <w:tcW w:w="2329" w:type="dxa"/>
            <w:gridSpan w:val="2"/>
            <w:vAlign w:val="center"/>
          </w:tcPr>
          <w:p w:rsidR="0053312D" w:rsidRPr="008A7707" w:rsidRDefault="0053312D" w:rsidP="008A7707">
            <w:pPr>
              <w:widowControl w:val="0"/>
              <w:kinsoku w:val="0"/>
              <w:overflowPunct w:val="0"/>
              <w:autoSpaceDE w:val="0"/>
              <w:autoSpaceDN w:val="0"/>
              <w:adjustRightInd w:val="0"/>
              <w:snapToGrid w:val="0"/>
              <w:spacing w:line="220" w:lineRule="exact"/>
              <w:rPr>
                <w:rFonts w:ascii="黑体" w:eastAsia="黑体" w:hAnsi="黑体" w:cs="宋体"/>
                <w:color w:val="000000" w:themeColor="text1"/>
                <w:sz w:val="21"/>
                <w:szCs w:val="21"/>
              </w:rPr>
            </w:pPr>
            <w:r w:rsidRPr="008A7707">
              <w:rPr>
                <w:rFonts w:ascii="黑体" w:eastAsia="黑体" w:hAnsi="黑体" w:cs="宋体" w:hint="eastAsia"/>
                <w:color w:val="000000" w:themeColor="text1"/>
                <w:sz w:val="21"/>
                <w:szCs w:val="21"/>
              </w:rPr>
              <w:t>票据管理</w:t>
            </w:r>
          </w:p>
        </w:tc>
        <w:tc>
          <w:tcPr>
            <w:tcW w:w="430" w:type="dxa"/>
            <w:shd w:val="clear" w:color="auto" w:fill="D8D8D8"/>
            <w:vAlign w:val="center"/>
          </w:tcPr>
          <w:p w:rsidR="0053312D" w:rsidRPr="008A7707" w:rsidRDefault="0053312D" w:rsidP="008A7707">
            <w:pPr>
              <w:widowControl w:val="0"/>
              <w:kinsoku w:val="0"/>
              <w:overflowPunct w:val="0"/>
              <w:autoSpaceDE w:val="0"/>
              <w:autoSpaceDN w:val="0"/>
              <w:adjustRightInd w:val="0"/>
              <w:snapToGrid w:val="0"/>
              <w:spacing w:line="220" w:lineRule="exact"/>
              <w:rPr>
                <w:rFonts w:ascii="黑体" w:eastAsia="黑体" w:hAnsi="黑体" w:cs="宋体"/>
                <w:color w:val="000000" w:themeColor="text1"/>
                <w:sz w:val="21"/>
                <w:szCs w:val="21"/>
              </w:rPr>
            </w:pPr>
          </w:p>
        </w:tc>
        <w:tc>
          <w:tcPr>
            <w:tcW w:w="427" w:type="dxa"/>
            <w:tcBorders>
              <w:bottom w:val="single" w:sz="4" w:space="0" w:color="000000"/>
            </w:tcBorders>
            <w:shd w:val="clear" w:color="auto" w:fill="D8D8D8"/>
            <w:vAlign w:val="center"/>
          </w:tcPr>
          <w:p w:rsidR="0053312D" w:rsidRPr="008A7707" w:rsidRDefault="0053312D" w:rsidP="008A7707">
            <w:pPr>
              <w:widowControl w:val="0"/>
              <w:kinsoku w:val="0"/>
              <w:overflowPunct w:val="0"/>
              <w:autoSpaceDE w:val="0"/>
              <w:autoSpaceDN w:val="0"/>
              <w:adjustRightInd w:val="0"/>
              <w:snapToGrid w:val="0"/>
              <w:spacing w:line="220" w:lineRule="exact"/>
              <w:rPr>
                <w:rFonts w:ascii="黑体" w:eastAsia="黑体" w:hAnsi="黑体" w:cs="宋体"/>
                <w:color w:val="000000" w:themeColor="text1"/>
                <w:sz w:val="21"/>
                <w:szCs w:val="21"/>
              </w:rPr>
            </w:pPr>
          </w:p>
        </w:tc>
        <w:tc>
          <w:tcPr>
            <w:tcW w:w="427" w:type="dxa"/>
            <w:tcBorders>
              <w:bottom w:val="single" w:sz="4" w:space="0" w:color="000000"/>
            </w:tcBorders>
            <w:shd w:val="clear" w:color="auto" w:fill="B3B3B3"/>
            <w:vAlign w:val="center"/>
          </w:tcPr>
          <w:p w:rsidR="0053312D" w:rsidRPr="008A7707" w:rsidRDefault="0053312D" w:rsidP="008A7707">
            <w:pPr>
              <w:widowControl w:val="0"/>
              <w:kinsoku w:val="0"/>
              <w:overflowPunct w:val="0"/>
              <w:autoSpaceDE w:val="0"/>
              <w:autoSpaceDN w:val="0"/>
              <w:adjustRightInd w:val="0"/>
              <w:snapToGrid w:val="0"/>
              <w:spacing w:line="220" w:lineRule="exact"/>
              <w:rPr>
                <w:rFonts w:ascii="黑体" w:eastAsia="黑体" w:hAnsi="黑体" w:cs="宋体"/>
                <w:color w:val="000000" w:themeColor="text1"/>
                <w:sz w:val="21"/>
                <w:szCs w:val="21"/>
              </w:rPr>
            </w:pPr>
          </w:p>
        </w:tc>
        <w:tc>
          <w:tcPr>
            <w:tcW w:w="567" w:type="dxa"/>
            <w:tcBorders>
              <w:bottom w:val="single" w:sz="4" w:space="0" w:color="000000"/>
            </w:tcBorders>
            <w:vAlign w:val="center"/>
          </w:tcPr>
          <w:p w:rsidR="0053312D" w:rsidRPr="008A7707" w:rsidRDefault="0053312D" w:rsidP="008A7707">
            <w:pPr>
              <w:widowControl w:val="0"/>
              <w:kinsoku w:val="0"/>
              <w:overflowPunct w:val="0"/>
              <w:autoSpaceDE w:val="0"/>
              <w:autoSpaceDN w:val="0"/>
              <w:adjustRightInd w:val="0"/>
              <w:snapToGrid w:val="0"/>
              <w:spacing w:line="220" w:lineRule="exact"/>
              <w:rPr>
                <w:rFonts w:ascii="黑体" w:eastAsia="黑体" w:hAnsi="黑体" w:cs="宋体"/>
                <w:color w:val="000000" w:themeColor="text1"/>
                <w:sz w:val="21"/>
                <w:szCs w:val="21"/>
              </w:rPr>
            </w:pPr>
          </w:p>
        </w:tc>
        <w:tc>
          <w:tcPr>
            <w:tcW w:w="567" w:type="dxa"/>
            <w:vAlign w:val="center"/>
          </w:tcPr>
          <w:p w:rsidR="0053312D" w:rsidRPr="008A7707" w:rsidRDefault="0053312D" w:rsidP="008A7707">
            <w:pPr>
              <w:widowControl w:val="0"/>
              <w:kinsoku w:val="0"/>
              <w:overflowPunct w:val="0"/>
              <w:autoSpaceDE w:val="0"/>
              <w:autoSpaceDN w:val="0"/>
              <w:adjustRightInd w:val="0"/>
              <w:snapToGrid w:val="0"/>
              <w:spacing w:line="220" w:lineRule="exact"/>
              <w:rPr>
                <w:rFonts w:ascii="黑体" w:eastAsia="黑体" w:hAnsi="黑体" w:cs="宋体"/>
                <w:color w:val="000000" w:themeColor="text1"/>
                <w:sz w:val="21"/>
                <w:szCs w:val="21"/>
              </w:rPr>
            </w:pPr>
          </w:p>
        </w:tc>
        <w:tc>
          <w:tcPr>
            <w:tcW w:w="433" w:type="dxa"/>
            <w:vAlign w:val="center"/>
          </w:tcPr>
          <w:p w:rsidR="0053312D" w:rsidRPr="008A7707" w:rsidRDefault="0053312D" w:rsidP="008A7707">
            <w:pPr>
              <w:widowControl w:val="0"/>
              <w:kinsoku w:val="0"/>
              <w:overflowPunct w:val="0"/>
              <w:autoSpaceDE w:val="0"/>
              <w:autoSpaceDN w:val="0"/>
              <w:adjustRightInd w:val="0"/>
              <w:snapToGrid w:val="0"/>
              <w:spacing w:line="220" w:lineRule="exact"/>
              <w:rPr>
                <w:rFonts w:ascii="黑体" w:eastAsia="黑体" w:hAnsi="黑体" w:cs="宋体"/>
                <w:color w:val="000000" w:themeColor="text1"/>
                <w:sz w:val="21"/>
                <w:szCs w:val="21"/>
              </w:rPr>
            </w:pPr>
          </w:p>
        </w:tc>
        <w:tc>
          <w:tcPr>
            <w:tcW w:w="427" w:type="dxa"/>
            <w:vAlign w:val="center"/>
          </w:tcPr>
          <w:p w:rsidR="0053312D" w:rsidRPr="008A7707" w:rsidRDefault="0053312D" w:rsidP="008A7707">
            <w:pPr>
              <w:widowControl w:val="0"/>
              <w:kinsoku w:val="0"/>
              <w:overflowPunct w:val="0"/>
              <w:autoSpaceDE w:val="0"/>
              <w:autoSpaceDN w:val="0"/>
              <w:adjustRightInd w:val="0"/>
              <w:snapToGrid w:val="0"/>
              <w:spacing w:line="220" w:lineRule="exact"/>
              <w:rPr>
                <w:rFonts w:ascii="黑体" w:eastAsia="黑体" w:hAnsi="黑体" w:cs="宋体"/>
                <w:color w:val="000000" w:themeColor="text1"/>
                <w:sz w:val="21"/>
                <w:szCs w:val="21"/>
              </w:rPr>
            </w:pPr>
          </w:p>
        </w:tc>
        <w:tc>
          <w:tcPr>
            <w:tcW w:w="427" w:type="dxa"/>
            <w:vAlign w:val="center"/>
          </w:tcPr>
          <w:p w:rsidR="0053312D" w:rsidRPr="008A7707" w:rsidRDefault="0053312D" w:rsidP="008A7707">
            <w:pPr>
              <w:widowControl w:val="0"/>
              <w:kinsoku w:val="0"/>
              <w:overflowPunct w:val="0"/>
              <w:autoSpaceDE w:val="0"/>
              <w:autoSpaceDN w:val="0"/>
              <w:adjustRightInd w:val="0"/>
              <w:snapToGrid w:val="0"/>
              <w:spacing w:line="220" w:lineRule="exact"/>
              <w:rPr>
                <w:rFonts w:ascii="黑体" w:eastAsia="黑体" w:hAnsi="黑体" w:cs="宋体"/>
                <w:color w:val="000000" w:themeColor="text1"/>
                <w:sz w:val="21"/>
                <w:szCs w:val="21"/>
              </w:rPr>
            </w:pPr>
          </w:p>
        </w:tc>
        <w:tc>
          <w:tcPr>
            <w:tcW w:w="427" w:type="dxa"/>
            <w:vAlign w:val="center"/>
          </w:tcPr>
          <w:p w:rsidR="0053312D" w:rsidRPr="008A7707" w:rsidRDefault="0053312D" w:rsidP="008A7707">
            <w:pPr>
              <w:widowControl w:val="0"/>
              <w:kinsoku w:val="0"/>
              <w:overflowPunct w:val="0"/>
              <w:autoSpaceDE w:val="0"/>
              <w:autoSpaceDN w:val="0"/>
              <w:adjustRightInd w:val="0"/>
              <w:snapToGrid w:val="0"/>
              <w:spacing w:line="220" w:lineRule="exact"/>
              <w:rPr>
                <w:rFonts w:ascii="黑体" w:eastAsia="黑体" w:hAnsi="黑体" w:cs="宋体"/>
                <w:color w:val="000000" w:themeColor="text1"/>
                <w:sz w:val="21"/>
                <w:szCs w:val="21"/>
              </w:rPr>
            </w:pPr>
            <w:r w:rsidRPr="008A7707">
              <w:rPr>
                <w:rFonts w:ascii="黑体" w:eastAsia="黑体" w:hAnsi="黑体" w:cs="宋体" w:hint="eastAsia"/>
                <w:color w:val="000000" w:themeColor="text1"/>
                <w:sz w:val="21"/>
                <w:szCs w:val="21"/>
              </w:rPr>
              <w:t>X</w:t>
            </w:r>
          </w:p>
        </w:tc>
        <w:tc>
          <w:tcPr>
            <w:tcW w:w="567" w:type="dxa"/>
            <w:vAlign w:val="center"/>
          </w:tcPr>
          <w:p w:rsidR="0053312D" w:rsidRPr="008A7707" w:rsidRDefault="0053312D" w:rsidP="008A7707">
            <w:pPr>
              <w:widowControl w:val="0"/>
              <w:kinsoku w:val="0"/>
              <w:overflowPunct w:val="0"/>
              <w:autoSpaceDE w:val="0"/>
              <w:autoSpaceDN w:val="0"/>
              <w:adjustRightInd w:val="0"/>
              <w:snapToGrid w:val="0"/>
              <w:spacing w:line="220" w:lineRule="exact"/>
              <w:jc w:val="center"/>
              <w:rPr>
                <w:rFonts w:ascii="黑体" w:eastAsia="黑体" w:hAnsi="黑体" w:cs="宋体"/>
                <w:color w:val="000000" w:themeColor="text1"/>
                <w:sz w:val="21"/>
                <w:szCs w:val="21"/>
              </w:rPr>
            </w:pPr>
            <w:r w:rsidRPr="008A7707">
              <w:rPr>
                <w:rFonts w:ascii="黑体" w:eastAsia="黑体" w:hAnsi="黑体" w:cs="宋体" w:hint="eastAsia"/>
                <w:color w:val="000000" w:themeColor="text1"/>
                <w:sz w:val="21"/>
                <w:szCs w:val="21"/>
              </w:rPr>
              <w:t>X</w:t>
            </w:r>
          </w:p>
        </w:tc>
      </w:tr>
      <w:tr w:rsidR="0053312D" w:rsidRPr="008A7707" w:rsidTr="0053312D">
        <w:trPr>
          <w:trHeight w:val="284"/>
          <w:jc w:val="center"/>
        </w:trPr>
        <w:tc>
          <w:tcPr>
            <w:tcW w:w="1204" w:type="dxa"/>
            <w:vMerge w:val="restart"/>
            <w:vAlign w:val="center"/>
          </w:tcPr>
          <w:p w:rsidR="0053312D" w:rsidRPr="008A7707" w:rsidRDefault="0053312D" w:rsidP="008A7707">
            <w:pPr>
              <w:widowControl w:val="0"/>
              <w:kinsoku w:val="0"/>
              <w:overflowPunct w:val="0"/>
              <w:autoSpaceDE w:val="0"/>
              <w:autoSpaceDN w:val="0"/>
              <w:adjustRightInd w:val="0"/>
              <w:snapToGrid w:val="0"/>
              <w:spacing w:line="220" w:lineRule="exact"/>
              <w:rPr>
                <w:rFonts w:ascii="黑体" w:eastAsia="黑体" w:hAnsi="黑体" w:cs="宋体"/>
                <w:color w:val="000000" w:themeColor="text1"/>
                <w:sz w:val="21"/>
                <w:szCs w:val="21"/>
              </w:rPr>
            </w:pPr>
            <w:r w:rsidRPr="008A7707">
              <w:rPr>
                <w:rFonts w:ascii="黑体" w:eastAsia="黑体" w:hAnsi="黑体" w:cs="宋体" w:hint="eastAsia"/>
                <w:color w:val="000000" w:themeColor="text1"/>
                <w:sz w:val="21"/>
                <w:szCs w:val="21"/>
              </w:rPr>
              <w:t>支付事前申请</w:t>
            </w:r>
          </w:p>
        </w:tc>
        <w:tc>
          <w:tcPr>
            <w:tcW w:w="1125" w:type="dxa"/>
            <w:vAlign w:val="center"/>
          </w:tcPr>
          <w:p w:rsidR="0053312D" w:rsidRPr="008A7707" w:rsidRDefault="0053312D" w:rsidP="008A7707">
            <w:pPr>
              <w:widowControl w:val="0"/>
              <w:kinsoku w:val="0"/>
              <w:overflowPunct w:val="0"/>
              <w:autoSpaceDE w:val="0"/>
              <w:autoSpaceDN w:val="0"/>
              <w:adjustRightInd w:val="0"/>
              <w:snapToGrid w:val="0"/>
              <w:spacing w:line="220" w:lineRule="exact"/>
              <w:rPr>
                <w:rFonts w:ascii="黑体" w:eastAsia="黑体" w:hAnsi="黑体" w:cs="宋体"/>
                <w:color w:val="000000" w:themeColor="text1"/>
                <w:sz w:val="21"/>
                <w:szCs w:val="21"/>
              </w:rPr>
            </w:pPr>
            <w:r w:rsidRPr="008A7707">
              <w:rPr>
                <w:rFonts w:ascii="黑体" w:eastAsia="黑体" w:hAnsi="黑体" w:cs="宋体" w:hint="eastAsia"/>
                <w:color w:val="000000" w:themeColor="text1"/>
                <w:sz w:val="21"/>
                <w:szCs w:val="21"/>
              </w:rPr>
              <w:t>事前申请</w:t>
            </w:r>
          </w:p>
          <w:p w:rsidR="0053312D" w:rsidRPr="008A7707" w:rsidRDefault="0053312D" w:rsidP="008A7707">
            <w:pPr>
              <w:widowControl w:val="0"/>
              <w:kinsoku w:val="0"/>
              <w:overflowPunct w:val="0"/>
              <w:autoSpaceDE w:val="0"/>
              <w:autoSpaceDN w:val="0"/>
              <w:adjustRightInd w:val="0"/>
              <w:snapToGrid w:val="0"/>
              <w:spacing w:line="220" w:lineRule="exact"/>
              <w:rPr>
                <w:rFonts w:ascii="黑体" w:eastAsia="黑体" w:hAnsi="黑体" w:cs="宋体"/>
                <w:color w:val="000000" w:themeColor="text1"/>
                <w:sz w:val="21"/>
                <w:szCs w:val="21"/>
              </w:rPr>
            </w:pPr>
            <w:r w:rsidRPr="008A7707">
              <w:rPr>
                <w:rFonts w:ascii="黑体" w:eastAsia="黑体" w:hAnsi="黑体" w:cs="宋体" w:hint="eastAsia"/>
                <w:color w:val="000000" w:themeColor="text1"/>
                <w:sz w:val="21"/>
                <w:szCs w:val="21"/>
              </w:rPr>
              <w:t>（经办）</w:t>
            </w:r>
          </w:p>
        </w:tc>
        <w:tc>
          <w:tcPr>
            <w:tcW w:w="430" w:type="dxa"/>
            <w:shd w:val="clear" w:color="auto" w:fill="D8D8D8"/>
            <w:vAlign w:val="center"/>
          </w:tcPr>
          <w:p w:rsidR="0053312D" w:rsidRPr="008A7707" w:rsidRDefault="0053312D" w:rsidP="008A7707">
            <w:pPr>
              <w:widowControl w:val="0"/>
              <w:kinsoku w:val="0"/>
              <w:overflowPunct w:val="0"/>
              <w:autoSpaceDE w:val="0"/>
              <w:autoSpaceDN w:val="0"/>
              <w:adjustRightInd w:val="0"/>
              <w:snapToGrid w:val="0"/>
              <w:spacing w:line="220" w:lineRule="exact"/>
              <w:rPr>
                <w:rFonts w:ascii="黑体" w:eastAsia="黑体" w:hAnsi="黑体" w:cs="宋体"/>
                <w:color w:val="000000" w:themeColor="text1"/>
                <w:sz w:val="21"/>
                <w:szCs w:val="21"/>
              </w:rPr>
            </w:pPr>
          </w:p>
        </w:tc>
        <w:tc>
          <w:tcPr>
            <w:tcW w:w="427" w:type="dxa"/>
            <w:shd w:val="clear" w:color="auto" w:fill="D8D8D8"/>
            <w:vAlign w:val="center"/>
          </w:tcPr>
          <w:p w:rsidR="0053312D" w:rsidRPr="008A7707" w:rsidRDefault="0053312D" w:rsidP="008A7707">
            <w:pPr>
              <w:widowControl w:val="0"/>
              <w:kinsoku w:val="0"/>
              <w:overflowPunct w:val="0"/>
              <w:autoSpaceDE w:val="0"/>
              <w:autoSpaceDN w:val="0"/>
              <w:adjustRightInd w:val="0"/>
              <w:snapToGrid w:val="0"/>
              <w:spacing w:line="220" w:lineRule="exact"/>
              <w:rPr>
                <w:rFonts w:ascii="黑体" w:eastAsia="黑体" w:hAnsi="黑体" w:cs="宋体"/>
                <w:color w:val="000000" w:themeColor="text1"/>
                <w:sz w:val="21"/>
                <w:szCs w:val="21"/>
              </w:rPr>
            </w:pPr>
          </w:p>
        </w:tc>
        <w:tc>
          <w:tcPr>
            <w:tcW w:w="427" w:type="dxa"/>
            <w:tcBorders>
              <w:bottom w:val="single" w:sz="4" w:space="0" w:color="000000"/>
            </w:tcBorders>
            <w:shd w:val="clear" w:color="auto" w:fill="D8D8D8"/>
            <w:vAlign w:val="center"/>
          </w:tcPr>
          <w:p w:rsidR="0053312D" w:rsidRPr="008A7707" w:rsidRDefault="0053312D" w:rsidP="008A7707">
            <w:pPr>
              <w:widowControl w:val="0"/>
              <w:kinsoku w:val="0"/>
              <w:overflowPunct w:val="0"/>
              <w:autoSpaceDE w:val="0"/>
              <w:autoSpaceDN w:val="0"/>
              <w:adjustRightInd w:val="0"/>
              <w:snapToGrid w:val="0"/>
              <w:spacing w:line="220" w:lineRule="exact"/>
              <w:rPr>
                <w:rFonts w:ascii="黑体" w:eastAsia="黑体" w:hAnsi="黑体" w:cs="宋体"/>
                <w:color w:val="000000" w:themeColor="text1"/>
                <w:sz w:val="21"/>
                <w:szCs w:val="21"/>
              </w:rPr>
            </w:pPr>
          </w:p>
        </w:tc>
        <w:tc>
          <w:tcPr>
            <w:tcW w:w="567" w:type="dxa"/>
            <w:tcBorders>
              <w:bottom w:val="single" w:sz="4" w:space="0" w:color="000000"/>
            </w:tcBorders>
            <w:shd w:val="clear" w:color="auto" w:fill="B3B3B3"/>
            <w:vAlign w:val="center"/>
          </w:tcPr>
          <w:p w:rsidR="0053312D" w:rsidRPr="008A7707" w:rsidRDefault="0053312D" w:rsidP="008A7707">
            <w:pPr>
              <w:widowControl w:val="0"/>
              <w:kinsoku w:val="0"/>
              <w:overflowPunct w:val="0"/>
              <w:autoSpaceDE w:val="0"/>
              <w:autoSpaceDN w:val="0"/>
              <w:adjustRightInd w:val="0"/>
              <w:snapToGrid w:val="0"/>
              <w:spacing w:line="220" w:lineRule="exact"/>
              <w:rPr>
                <w:rFonts w:ascii="黑体" w:eastAsia="黑体" w:hAnsi="黑体" w:cs="宋体"/>
                <w:color w:val="000000" w:themeColor="text1"/>
                <w:sz w:val="21"/>
                <w:szCs w:val="21"/>
              </w:rPr>
            </w:pPr>
          </w:p>
        </w:tc>
        <w:tc>
          <w:tcPr>
            <w:tcW w:w="567" w:type="dxa"/>
            <w:tcBorders>
              <w:bottom w:val="single" w:sz="4" w:space="0" w:color="000000"/>
            </w:tcBorders>
            <w:vAlign w:val="center"/>
          </w:tcPr>
          <w:p w:rsidR="0053312D" w:rsidRPr="008A7707" w:rsidRDefault="0053312D" w:rsidP="008A7707">
            <w:pPr>
              <w:widowControl w:val="0"/>
              <w:kinsoku w:val="0"/>
              <w:overflowPunct w:val="0"/>
              <w:autoSpaceDE w:val="0"/>
              <w:autoSpaceDN w:val="0"/>
              <w:adjustRightInd w:val="0"/>
              <w:snapToGrid w:val="0"/>
              <w:spacing w:line="220" w:lineRule="exact"/>
              <w:rPr>
                <w:rFonts w:ascii="黑体" w:eastAsia="黑体" w:hAnsi="黑体" w:cs="宋体"/>
                <w:color w:val="000000" w:themeColor="text1"/>
                <w:sz w:val="21"/>
                <w:szCs w:val="21"/>
              </w:rPr>
            </w:pPr>
            <w:r w:rsidRPr="008A7707">
              <w:rPr>
                <w:rFonts w:ascii="黑体" w:eastAsia="黑体" w:hAnsi="黑体" w:cs="宋体" w:hint="eastAsia"/>
                <w:color w:val="000000" w:themeColor="text1"/>
                <w:sz w:val="21"/>
                <w:szCs w:val="21"/>
              </w:rPr>
              <w:t>X</w:t>
            </w:r>
          </w:p>
        </w:tc>
        <w:tc>
          <w:tcPr>
            <w:tcW w:w="433" w:type="dxa"/>
            <w:vAlign w:val="center"/>
          </w:tcPr>
          <w:p w:rsidR="0053312D" w:rsidRPr="008A7707" w:rsidRDefault="0053312D" w:rsidP="008A7707">
            <w:pPr>
              <w:widowControl w:val="0"/>
              <w:kinsoku w:val="0"/>
              <w:overflowPunct w:val="0"/>
              <w:autoSpaceDE w:val="0"/>
              <w:autoSpaceDN w:val="0"/>
              <w:adjustRightInd w:val="0"/>
              <w:snapToGrid w:val="0"/>
              <w:spacing w:line="220" w:lineRule="exact"/>
              <w:rPr>
                <w:rFonts w:ascii="黑体" w:eastAsia="黑体" w:hAnsi="黑体" w:cs="宋体"/>
                <w:color w:val="000000" w:themeColor="text1"/>
                <w:sz w:val="21"/>
                <w:szCs w:val="21"/>
              </w:rPr>
            </w:pPr>
          </w:p>
        </w:tc>
        <w:tc>
          <w:tcPr>
            <w:tcW w:w="427" w:type="dxa"/>
            <w:vAlign w:val="center"/>
          </w:tcPr>
          <w:p w:rsidR="0053312D" w:rsidRPr="008A7707" w:rsidRDefault="0053312D" w:rsidP="008A7707">
            <w:pPr>
              <w:widowControl w:val="0"/>
              <w:kinsoku w:val="0"/>
              <w:overflowPunct w:val="0"/>
              <w:autoSpaceDE w:val="0"/>
              <w:autoSpaceDN w:val="0"/>
              <w:adjustRightInd w:val="0"/>
              <w:snapToGrid w:val="0"/>
              <w:spacing w:line="220" w:lineRule="exact"/>
              <w:jc w:val="center"/>
              <w:rPr>
                <w:rFonts w:ascii="黑体" w:eastAsia="黑体" w:hAnsi="黑体" w:cs="宋体"/>
                <w:color w:val="000000" w:themeColor="text1"/>
                <w:sz w:val="21"/>
                <w:szCs w:val="21"/>
              </w:rPr>
            </w:pPr>
          </w:p>
        </w:tc>
        <w:tc>
          <w:tcPr>
            <w:tcW w:w="427" w:type="dxa"/>
            <w:vAlign w:val="center"/>
          </w:tcPr>
          <w:p w:rsidR="0053312D" w:rsidRPr="008A7707" w:rsidRDefault="0053312D" w:rsidP="008A7707">
            <w:pPr>
              <w:widowControl w:val="0"/>
              <w:kinsoku w:val="0"/>
              <w:overflowPunct w:val="0"/>
              <w:autoSpaceDE w:val="0"/>
              <w:autoSpaceDN w:val="0"/>
              <w:adjustRightInd w:val="0"/>
              <w:snapToGrid w:val="0"/>
              <w:spacing w:line="220" w:lineRule="exact"/>
              <w:rPr>
                <w:rFonts w:ascii="黑体" w:eastAsia="黑体" w:hAnsi="黑体" w:cs="宋体"/>
                <w:color w:val="000000" w:themeColor="text1"/>
                <w:sz w:val="21"/>
                <w:szCs w:val="21"/>
              </w:rPr>
            </w:pPr>
          </w:p>
        </w:tc>
        <w:tc>
          <w:tcPr>
            <w:tcW w:w="427" w:type="dxa"/>
            <w:vAlign w:val="center"/>
          </w:tcPr>
          <w:p w:rsidR="0053312D" w:rsidRPr="008A7707" w:rsidRDefault="0053312D" w:rsidP="008A7707">
            <w:pPr>
              <w:widowControl w:val="0"/>
              <w:kinsoku w:val="0"/>
              <w:overflowPunct w:val="0"/>
              <w:autoSpaceDE w:val="0"/>
              <w:autoSpaceDN w:val="0"/>
              <w:adjustRightInd w:val="0"/>
              <w:snapToGrid w:val="0"/>
              <w:spacing w:line="220" w:lineRule="exact"/>
              <w:rPr>
                <w:rFonts w:ascii="黑体" w:eastAsia="黑体" w:hAnsi="黑体" w:cs="宋体"/>
                <w:color w:val="000000" w:themeColor="text1"/>
                <w:sz w:val="21"/>
                <w:szCs w:val="21"/>
              </w:rPr>
            </w:pPr>
            <w:r w:rsidRPr="008A7707">
              <w:rPr>
                <w:rFonts w:ascii="黑体" w:eastAsia="黑体" w:hAnsi="黑体" w:cs="宋体" w:hint="eastAsia"/>
                <w:color w:val="000000" w:themeColor="text1"/>
                <w:sz w:val="21"/>
                <w:szCs w:val="21"/>
              </w:rPr>
              <w:t>X</w:t>
            </w:r>
          </w:p>
        </w:tc>
        <w:tc>
          <w:tcPr>
            <w:tcW w:w="567" w:type="dxa"/>
            <w:vAlign w:val="center"/>
          </w:tcPr>
          <w:p w:rsidR="0053312D" w:rsidRPr="008A7707" w:rsidRDefault="0053312D" w:rsidP="008A7707">
            <w:pPr>
              <w:widowControl w:val="0"/>
              <w:kinsoku w:val="0"/>
              <w:overflowPunct w:val="0"/>
              <w:autoSpaceDE w:val="0"/>
              <w:autoSpaceDN w:val="0"/>
              <w:adjustRightInd w:val="0"/>
              <w:snapToGrid w:val="0"/>
              <w:spacing w:line="220" w:lineRule="exact"/>
              <w:jc w:val="center"/>
              <w:rPr>
                <w:rFonts w:ascii="黑体" w:eastAsia="黑体" w:hAnsi="黑体" w:cs="宋体"/>
                <w:color w:val="000000" w:themeColor="text1"/>
                <w:sz w:val="21"/>
                <w:szCs w:val="21"/>
              </w:rPr>
            </w:pPr>
          </w:p>
        </w:tc>
      </w:tr>
      <w:tr w:rsidR="0053312D" w:rsidRPr="008A7707" w:rsidTr="0053312D">
        <w:trPr>
          <w:trHeight w:val="284"/>
          <w:jc w:val="center"/>
        </w:trPr>
        <w:tc>
          <w:tcPr>
            <w:tcW w:w="1204" w:type="dxa"/>
            <w:vMerge/>
            <w:vAlign w:val="center"/>
          </w:tcPr>
          <w:p w:rsidR="0053312D" w:rsidRPr="008A7707" w:rsidRDefault="0053312D" w:rsidP="008A7707">
            <w:pPr>
              <w:widowControl w:val="0"/>
              <w:kinsoku w:val="0"/>
              <w:overflowPunct w:val="0"/>
              <w:autoSpaceDE w:val="0"/>
              <w:autoSpaceDN w:val="0"/>
              <w:adjustRightInd w:val="0"/>
              <w:snapToGrid w:val="0"/>
              <w:spacing w:line="220" w:lineRule="exact"/>
              <w:rPr>
                <w:rFonts w:ascii="黑体" w:eastAsia="黑体" w:hAnsi="黑体" w:cs="宋体"/>
                <w:color w:val="000000" w:themeColor="text1"/>
                <w:sz w:val="21"/>
                <w:szCs w:val="21"/>
              </w:rPr>
            </w:pPr>
          </w:p>
        </w:tc>
        <w:tc>
          <w:tcPr>
            <w:tcW w:w="1125" w:type="dxa"/>
            <w:vAlign w:val="center"/>
          </w:tcPr>
          <w:p w:rsidR="0053312D" w:rsidRPr="008A7707" w:rsidRDefault="0053312D" w:rsidP="008A7707">
            <w:pPr>
              <w:widowControl w:val="0"/>
              <w:kinsoku w:val="0"/>
              <w:overflowPunct w:val="0"/>
              <w:autoSpaceDE w:val="0"/>
              <w:autoSpaceDN w:val="0"/>
              <w:adjustRightInd w:val="0"/>
              <w:snapToGrid w:val="0"/>
              <w:spacing w:line="220" w:lineRule="exact"/>
              <w:rPr>
                <w:rFonts w:ascii="黑体" w:eastAsia="黑体" w:hAnsi="黑体" w:cs="宋体"/>
                <w:color w:val="000000" w:themeColor="text1"/>
                <w:sz w:val="21"/>
                <w:szCs w:val="21"/>
              </w:rPr>
            </w:pPr>
            <w:r w:rsidRPr="008A7707">
              <w:rPr>
                <w:rFonts w:ascii="黑体" w:eastAsia="黑体" w:hAnsi="黑体" w:cs="宋体" w:hint="eastAsia"/>
                <w:color w:val="000000" w:themeColor="text1"/>
                <w:sz w:val="21"/>
                <w:szCs w:val="21"/>
              </w:rPr>
              <w:t>事前审批</w:t>
            </w:r>
          </w:p>
        </w:tc>
        <w:tc>
          <w:tcPr>
            <w:tcW w:w="430" w:type="dxa"/>
            <w:shd w:val="clear" w:color="auto" w:fill="D8D8D8"/>
            <w:vAlign w:val="center"/>
          </w:tcPr>
          <w:p w:rsidR="0053312D" w:rsidRPr="008A7707" w:rsidRDefault="0053312D" w:rsidP="008A7707">
            <w:pPr>
              <w:widowControl w:val="0"/>
              <w:kinsoku w:val="0"/>
              <w:overflowPunct w:val="0"/>
              <w:autoSpaceDE w:val="0"/>
              <w:autoSpaceDN w:val="0"/>
              <w:adjustRightInd w:val="0"/>
              <w:snapToGrid w:val="0"/>
              <w:spacing w:line="220" w:lineRule="exact"/>
              <w:rPr>
                <w:rFonts w:ascii="黑体" w:eastAsia="黑体" w:hAnsi="黑体" w:cs="宋体"/>
                <w:color w:val="000000" w:themeColor="text1"/>
                <w:sz w:val="21"/>
                <w:szCs w:val="21"/>
              </w:rPr>
            </w:pPr>
          </w:p>
        </w:tc>
        <w:tc>
          <w:tcPr>
            <w:tcW w:w="427" w:type="dxa"/>
            <w:shd w:val="clear" w:color="auto" w:fill="D8D8D8"/>
            <w:vAlign w:val="center"/>
          </w:tcPr>
          <w:p w:rsidR="0053312D" w:rsidRPr="008A7707" w:rsidRDefault="0053312D" w:rsidP="008A7707">
            <w:pPr>
              <w:widowControl w:val="0"/>
              <w:kinsoku w:val="0"/>
              <w:overflowPunct w:val="0"/>
              <w:autoSpaceDE w:val="0"/>
              <w:autoSpaceDN w:val="0"/>
              <w:adjustRightInd w:val="0"/>
              <w:snapToGrid w:val="0"/>
              <w:spacing w:line="220" w:lineRule="exact"/>
              <w:rPr>
                <w:rFonts w:ascii="黑体" w:eastAsia="黑体" w:hAnsi="黑体" w:cs="宋体"/>
                <w:color w:val="000000" w:themeColor="text1"/>
                <w:sz w:val="21"/>
                <w:szCs w:val="21"/>
              </w:rPr>
            </w:pPr>
          </w:p>
        </w:tc>
        <w:tc>
          <w:tcPr>
            <w:tcW w:w="427" w:type="dxa"/>
            <w:shd w:val="clear" w:color="auto" w:fill="D8D8D8"/>
            <w:vAlign w:val="center"/>
          </w:tcPr>
          <w:p w:rsidR="0053312D" w:rsidRPr="008A7707" w:rsidRDefault="0053312D" w:rsidP="008A7707">
            <w:pPr>
              <w:widowControl w:val="0"/>
              <w:kinsoku w:val="0"/>
              <w:overflowPunct w:val="0"/>
              <w:autoSpaceDE w:val="0"/>
              <w:autoSpaceDN w:val="0"/>
              <w:adjustRightInd w:val="0"/>
              <w:snapToGrid w:val="0"/>
              <w:spacing w:line="220" w:lineRule="exact"/>
              <w:rPr>
                <w:rFonts w:ascii="黑体" w:eastAsia="黑体" w:hAnsi="黑体" w:cs="宋体"/>
                <w:color w:val="000000" w:themeColor="text1"/>
                <w:sz w:val="21"/>
                <w:szCs w:val="21"/>
              </w:rPr>
            </w:pPr>
          </w:p>
        </w:tc>
        <w:tc>
          <w:tcPr>
            <w:tcW w:w="567" w:type="dxa"/>
            <w:tcBorders>
              <w:bottom w:val="single" w:sz="4" w:space="0" w:color="000000"/>
            </w:tcBorders>
            <w:shd w:val="clear" w:color="auto" w:fill="D8D8D8"/>
            <w:vAlign w:val="center"/>
          </w:tcPr>
          <w:p w:rsidR="0053312D" w:rsidRPr="008A7707" w:rsidRDefault="0053312D" w:rsidP="008A7707">
            <w:pPr>
              <w:widowControl w:val="0"/>
              <w:kinsoku w:val="0"/>
              <w:overflowPunct w:val="0"/>
              <w:autoSpaceDE w:val="0"/>
              <w:autoSpaceDN w:val="0"/>
              <w:adjustRightInd w:val="0"/>
              <w:snapToGrid w:val="0"/>
              <w:spacing w:line="220" w:lineRule="exact"/>
              <w:rPr>
                <w:rFonts w:ascii="黑体" w:eastAsia="黑体" w:hAnsi="黑体" w:cs="宋体"/>
                <w:color w:val="000000" w:themeColor="text1"/>
                <w:sz w:val="21"/>
                <w:szCs w:val="21"/>
              </w:rPr>
            </w:pPr>
          </w:p>
        </w:tc>
        <w:tc>
          <w:tcPr>
            <w:tcW w:w="567" w:type="dxa"/>
            <w:tcBorders>
              <w:bottom w:val="single" w:sz="4" w:space="0" w:color="000000"/>
            </w:tcBorders>
            <w:shd w:val="clear" w:color="auto" w:fill="B3B3B3"/>
            <w:vAlign w:val="center"/>
          </w:tcPr>
          <w:p w:rsidR="0053312D" w:rsidRPr="008A7707" w:rsidRDefault="0053312D" w:rsidP="008A7707">
            <w:pPr>
              <w:widowControl w:val="0"/>
              <w:kinsoku w:val="0"/>
              <w:overflowPunct w:val="0"/>
              <w:autoSpaceDE w:val="0"/>
              <w:autoSpaceDN w:val="0"/>
              <w:adjustRightInd w:val="0"/>
              <w:snapToGrid w:val="0"/>
              <w:spacing w:line="220" w:lineRule="exact"/>
              <w:rPr>
                <w:rFonts w:ascii="黑体" w:eastAsia="黑体" w:hAnsi="黑体" w:cs="宋体"/>
                <w:color w:val="000000" w:themeColor="text1"/>
                <w:sz w:val="21"/>
                <w:szCs w:val="21"/>
              </w:rPr>
            </w:pPr>
          </w:p>
        </w:tc>
        <w:tc>
          <w:tcPr>
            <w:tcW w:w="433" w:type="dxa"/>
            <w:vAlign w:val="center"/>
          </w:tcPr>
          <w:p w:rsidR="0053312D" w:rsidRPr="008A7707" w:rsidRDefault="0053312D" w:rsidP="008A7707">
            <w:pPr>
              <w:widowControl w:val="0"/>
              <w:kinsoku w:val="0"/>
              <w:overflowPunct w:val="0"/>
              <w:autoSpaceDE w:val="0"/>
              <w:autoSpaceDN w:val="0"/>
              <w:adjustRightInd w:val="0"/>
              <w:snapToGrid w:val="0"/>
              <w:spacing w:line="220" w:lineRule="exact"/>
              <w:rPr>
                <w:rFonts w:ascii="黑体" w:eastAsia="黑体" w:hAnsi="黑体" w:cs="宋体"/>
                <w:color w:val="000000" w:themeColor="text1"/>
                <w:sz w:val="21"/>
                <w:szCs w:val="21"/>
              </w:rPr>
            </w:pPr>
            <w:r w:rsidRPr="008A7707">
              <w:rPr>
                <w:rFonts w:ascii="黑体" w:eastAsia="黑体" w:hAnsi="黑体" w:cs="宋体" w:hint="eastAsia"/>
                <w:color w:val="000000" w:themeColor="text1"/>
                <w:sz w:val="21"/>
                <w:szCs w:val="21"/>
              </w:rPr>
              <w:t>X</w:t>
            </w:r>
          </w:p>
        </w:tc>
        <w:tc>
          <w:tcPr>
            <w:tcW w:w="427" w:type="dxa"/>
            <w:vAlign w:val="center"/>
          </w:tcPr>
          <w:p w:rsidR="0053312D" w:rsidRPr="008A7707" w:rsidRDefault="0053312D" w:rsidP="008A7707">
            <w:pPr>
              <w:widowControl w:val="0"/>
              <w:kinsoku w:val="0"/>
              <w:overflowPunct w:val="0"/>
              <w:autoSpaceDE w:val="0"/>
              <w:autoSpaceDN w:val="0"/>
              <w:adjustRightInd w:val="0"/>
              <w:snapToGrid w:val="0"/>
              <w:spacing w:line="220" w:lineRule="exact"/>
              <w:rPr>
                <w:rFonts w:ascii="黑体" w:eastAsia="黑体" w:hAnsi="黑体" w:cs="宋体"/>
                <w:color w:val="000000" w:themeColor="text1"/>
                <w:sz w:val="21"/>
                <w:szCs w:val="21"/>
              </w:rPr>
            </w:pPr>
          </w:p>
        </w:tc>
        <w:tc>
          <w:tcPr>
            <w:tcW w:w="427" w:type="dxa"/>
            <w:vAlign w:val="center"/>
          </w:tcPr>
          <w:p w:rsidR="0053312D" w:rsidRPr="008A7707" w:rsidRDefault="0053312D" w:rsidP="008A7707">
            <w:pPr>
              <w:widowControl w:val="0"/>
              <w:kinsoku w:val="0"/>
              <w:overflowPunct w:val="0"/>
              <w:autoSpaceDE w:val="0"/>
              <w:autoSpaceDN w:val="0"/>
              <w:adjustRightInd w:val="0"/>
              <w:snapToGrid w:val="0"/>
              <w:spacing w:line="220" w:lineRule="exact"/>
              <w:rPr>
                <w:rFonts w:ascii="黑体" w:eastAsia="黑体" w:hAnsi="黑体" w:cs="宋体"/>
                <w:color w:val="000000" w:themeColor="text1"/>
                <w:sz w:val="21"/>
                <w:szCs w:val="21"/>
              </w:rPr>
            </w:pPr>
          </w:p>
        </w:tc>
        <w:tc>
          <w:tcPr>
            <w:tcW w:w="427" w:type="dxa"/>
            <w:vAlign w:val="center"/>
          </w:tcPr>
          <w:p w:rsidR="0053312D" w:rsidRPr="008A7707" w:rsidRDefault="0053312D" w:rsidP="008A7707">
            <w:pPr>
              <w:widowControl w:val="0"/>
              <w:kinsoku w:val="0"/>
              <w:overflowPunct w:val="0"/>
              <w:autoSpaceDE w:val="0"/>
              <w:autoSpaceDN w:val="0"/>
              <w:adjustRightInd w:val="0"/>
              <w:snapToGrid w:val="0"/>
              <w:spacing w:line="220" w:lineRule="exact"/>
              <w:rPr>
                <w:rFonts w:ascii="黑体" w:eastAsia="黑体" w:hAnsi="黑体" w:cs="宋体"/>
                <w:color w:val="000000" w:themeColor="text1"/>
                <w:sz w:val="21"/>
                <w:szCs w:val="21"/>
              </w:rPr>
            </w:pPr>
          </w:p>
        </w:tc>
        <w:tc>
          <w:tcPr>
            <w:tcW w:w="567" w:type="dxa"/>
            <w:vAlign w:val="center"/>
          </w:tcPr>
          <w:p w:rsidR="0053312D" w:rsidRPr="008A7707" w:rsidRDefault="0053312D" w:rsidP="008A7707">
            <w:pPr>
              <w:widowControl w:val="0"/>
              <w:kinsoku w:val="0"/>
              <w:overflowPunct w:val="0"/>
              <w:autoSpaceDE w:val="0"/>
              <w:autoSpaceDN w:val="0"/>
              <w:adjustRightInd w:val="0"/>
              <w:snapToGrid w:val="0"/>
              <w:spacing w:line="220" w:lineRule="exact"/>
              <w:jc w:val="center"/>
              <w:rPr>
                <w:rFonts w:ascii="黑体" w:eastAsia="黑体" w:hAnsi="黑体" w:cs="宋体"/>
                <w:color w:val="000000" w:themeColor="text1"/>
                <w:sz w:val="21"/>
                <w:szCs w:val="21"/>
              </w:rPr>
            </w:pPr>
            <w:r w:rsidRPr="008A7707">
              <w:rPr>
                <w:rFonts w:ascii="黑体" w:eastAsia="黑体" w:hAnsi="黑体" w:cs="宋体" w:hint="eastAsia"/>
                <w:color w:val="000000" w:themeColor="text1"/>
                <w:sz w:val="21"/>
                <w:szCs w:val="21"/>
              </w:rPr>
              <w:t>X</w:t>
            </w:r>
          </w:p>
        </w:tc>
      </w:tr>
      <w:tr w:rsidR="0053312D" w:rsidRPr="008A7707" w:rsidTr="0053312D">
        <w:trPr>
          <w:trHeight w:val="284"/>
          <w:jc w:val="center"/>
        </w:trPr>
        <w:tc>
          <w:tcPr>
            <w:tcW w:w="1204" w:type="dxa"/>
            <w:vMerge w:val="restart"/>
            <w:vAlign w:val="center"/>
          </w:tcPr>
          <w:p w:rsidR="0053312D" w:rsidRPr="008A7707" w:rsidRDefault="0053312D" w:rsidP="008A7707">
            <w:pPr>
              <w:widowControl w:val="0"/>
              <w:kinsoku w:val="0"/>
              <w:overflowPunct w:val="0"/>
              <w:autoSpaceDE w:val="0"/>
              <w:autoSpaceDN w:val="0"/>
              <w:adjustRightInd w:val="0"/>
              <w:snapToGrid w:val="0"/>
              <w:spacing w:line="220" w:lineRule="exact"/>
              <w:rPr>
                <w:rFonts w:ascii="黑体" w:eastAsia="黑体" w:hAnsi="黑体" w:cs="宋体"/>
                <w:color w:val="000000" w:themeColor="text1"/>
                <w:sz w:val="21"/>
                <w:szCs w:val="21"/>
              </w:rPr>
            </w:pPr>
            <w:r w:rsidRPr="008A7707">
              <w:rPr>
                <w:rFonts w:ascii="黑体" w:eastAsia="黑体" w:hAnsi="黑体" w:cs="宋体" w:hint="eastAsia"/>
                <w:color w:val="000000" w:themeColor="text1"/>
                <w:sz w:val="21"/>
                <w:szCs w:val="21"/>
              </w:rPr>
              <w:t>付款申请</w:t>
            </w:r>
          </w:p>
        </w:tc>
        <w:tc>
          <w:tcPr>
            <w:tcW w:w="1125" w:type="dxa"/>
            <w:vAlign w:val="center"/>
          </w:tcPr>
          <w:p w:rsidR="0053312D" w:rsidRPr="008A7707" w:rsidRDefault="0053312D" w:rsidP="008A7707">
            <w:pPr>
              <w:widowControl w:val="0"/>
              <w:kinsoku w:val="0"/>
              <w:overflowPunct w:val="0"/>
              <w:autoSpaceDE w:val="0"/>
              <w:autoSpaceDN w:val="0"/>
              <w:adjustRightInd w:val="0"/>
              <w:snapToGrid w:val="0"/>
              <w:spacing w:line="220" w:lineRule="exact"/>
              <w:rPr>
                <w:rFonts w:ascii="黑体" w:eastAsia="黑体" w:hAnsi="黑体" w:cs="宋体"/>
                <w:color w:val="000000" w:themeColor="text1"/>
                <w:sz w:val="21"/>
                <w:szCs w:val="21"/>
              </w:rPr>
            </w:pPr>
            <w:r w:rsidRPr="008A7707">
              <w:rPr>
                <w:rFonts w:ascii="黑体" w:eastAsia="黑体" w:hAnsi="黑体" w:cs="宋体" w:hint="eastAsia"/>
                <w:color w:val="000000" w:themeColor="text1"/>
                <w:sz w:val="21"/>
                <w:szCs w:val="21"/>
              </w:rPr>
              <w:t>付款申请</w:t>
            </w:r>
          </w:p>
          <w:p w:rsidR="0053312D" w:rsidRPr="008A7707" w:rsidRDefault="0053312D" w:rsidP="008A7707">
            <w:pPr>
              <w:widowControl w:val="0"/>
              <w:kinsoku w:val="0"/>
              <w:overflowPunct w:val="0"/>
              <w:autoSpaceDE w:val="0"/>
              <w:autoSpaceDN w:val="0"/>
              <w:adjustRightInd w:val="0"/>
              <w:snapToGrid w:val="0"/>
              <w:spacing w:line="220" w:lineRule="exact"/>
              <w:rPr>
                <w:rFonts w:ascii="黑体" w:eastAsia="黑体" w:hAnsi="黑体" w:cs="宋体"/>
                <w:color w:val="000000" w:themeColor="text1"/>
                <w:sz w:val="21"/>
                <w:szCs w:val="21"/>
              </w:rPr>
            </w:pPr>
            <w:r w:rsidRPr="008A7707">
              <w:rPr>
                <w:rFonts w:ascii="黑体" w:eastAsia="黑体" w:hAnsi="黑体" w:cs="宋体" w:hint="eastAsia"/>
                <w:color w:val="000000" w:themeColor="text1"/>
                <w:sz w:val="21"/>
                <w:szCs w:val="21"/>
              </w:rPr>
              <w:t>（经办）</w:t>
            </w:r>
          </w:p>
        </w:tc>
        <w:tc>
          <w:tcPr>
            <w:tcW w:w="430" w:type="dxa"/>
            <w:shd w:val="clear" w:color="auto" w:fill="D8D8D8"/>
            <w:vAlign w:val="center"/>
          </w:tcPr>
          <w:p w:rsidR="0053312D" w:rsidRPr="008A7707" w:rsidRDefault="0053312D" w:rsidP="008A7707">
            <w:pPr>
              <w:widowControl w:val="0"/>
              <w:kinsoku w:val="0"/>
              <w:overflowPunct w:val="0"/>
              <w:autoSpaceDE w:val="0"/>
              <w:autoSpaceDN w:val="0"/>
              <w:adjustRightInd w:val="0"/>
              <w:snapToGrid w:val="0"/>
              <w:spacing w:line="220" w:lineRule="exact"/>
              <w:rPr>
                <w:rFonts w:ascii="黑体" w:eastAsia="黑体" w:hAnsi="黑体" w:cs="宋体"/>
                <w:color w:val="000000" w:themeColor="text1"/>
                <w:sz w:val="21"/>
                <w:szCs w:val="21"/>
              </w:rPr>
            </w:pPr>
          </w:p>
        </w:tc>
        <w:tc>
          <w:tcPr>
            <w:tcW w:w="427" w:type="dxa"/>
            <w:shd w:val="clear" w:color="auto" w:fill="D8D8D8"/>
            <w:vAlign w:val="center"/>
          </w:tcPr>
          <w:p w:rsidR="0053312D" w:rsidRPr="008A7707" w:rsidRDefault="0053312D" w:rsidP="008A7707">
            <w:pPr>
              <w:widowControl w:val="0"/>
              <w:kinsoku w:val="0"/>
              <w:overflowPunct w:val="0"/>
              <w:autoSpaceDE w:val="0"/>
              <w:autoSpaceDN w:val="0"/>
              <w:adjustRightInd w:val="0"/>
              <w:snapToGrid w:val="0"/>
              <w:spacing w:line="220" w:lineRule="exact"/>
              <w:rPr>
                <w:rFonts w:ascii="黑体" w:eastAsia="黑体" w:hAnsi="黑体" w:cs="宋体"/>
                <w:color w:val="000000" w:themeColor="text1"/>
                <w:sz w:val="21"/>
                <w:szCs w:val="21"/>
              </w:rPr>
            </w:pPr>
          </w:p>
        </w:tc>
        <w:tc>
          <w:tcPr>
            <w:tcW w:w="427" w:type="dxa"/>
            <w:shd w:val="clear" w:color="auto" w:fill="D8D8D8"/>
            <w:vAlign w:val="center"/>
          </w:tcPr>
          <w:p w:rsidR="0053312D" w:rsidRPr="008A7707" w:rsidRDefault="0053312D" w:rsidP="008A7707">
            <w:pPr>
              <w:widowControl w:val="0"/>
              <w:kinsoku w:val="0"/>
              <w:overflowPunct w:val="0"/>
              <w:autoSpaceDE w:val="0"/>
              <w:autoSpaceDN w:val="0"/>
              <w:adjustRightInd w:val="0"/>
              <w:snapToGrid w:val="0"/>
              <w:spacing w:line="220" w:lineRule="exact"/>
              <w:rPr>
                <w:rFonts w:ascii="黑体" w:eastAsia="黑体" w:hAnsi="黑体" w:cs="宋体"/>
                <w:color w:val="000000" w:themeColor="text1"/>
                <w:sz w:val="21"/>
                <w:szCs w:val="21"/>
              </w:rPr>
            </w:pPr>
          </w:p>
        </w:tc>
        <w:tc>
          <w:tcPr>
            <w:tcW w:w="567" w:type="dxa"/>
            <w:shd w:val="clear" w:color="auto" w:fill="D8D8D8"/>
            <w:vAlign w:val="center"/>
          </w:tcPr>
          <w:p w:rsidR="0053312D" w:rsidRPr="008A7707" w:rsidRDefault="0053312D" w:rsidP="008A7707">
            <w:pPr>
              <w:widowControl w:val="0"/>
              <w:kinsoku w:val="0"/>
              <w:overflowPunct w:val="0"/>
              <w:autoSpaceDE w:val="0"/>
              <w:autoSpaceDN w:val="0"/>
              <w:adjustRightInd w:val="0"/>
              <w:snapToGrid w:val="0"/>
              <w:spacing w:line="220" w:lineRule="exact"/>
              <w:rPr>
                <w:rFonts w:ascii="黑体" w:eastAsia="黑体" w:hAnsi="黑体" w:cs="宋体"/>
                <w:color w:val="000000" w:themeColor="text1"/>
                <w:sz w:val="21"/>
                <w:szCs w:val="21"/>
              </w:rPr>
            </w:pPr>
          </w:p>
        </w:tc>
        <w:tc>
          <w:tcPr>
            <w:tcW w:w="567" w:type="dxa"/>
            <w:shd w:val="clear" w:color="auto" w:fill="D8D8D8"/>
            <w:vAlign w:val="center"/>
          </w:tcPr>
          <w:p w:rsidR="0053312D" w:rsidRPr="008A7707" w:rsidRDefault="0053312D" w:rsidP="008A7707">
            <w:pPr>
              <w:widowControl w:val="0"/>
              <w:kinsoku w:val="0"/>
              <w:overflowPunct w:val="0"/>
              <w:autoSpaceDE w:val="0"/>
              <w:autoSpaceDN w:val="0"/>
              <w:adjustRightInd w:val="0"/>
              <w:snapToGrid w:val="0"/>
              <w:spacing w:line="220" w:lineRule="exact"/>
              <w:rPr>
                <w:rFonts w:ascii="黑体" w:eastAsia="黑体" w:hAnsi="黑体" w:cs="宋体"/>
                <w:color w:val="000000" w:themeColor="text1"/>
                <w:sz w:val="21"/>
                <w:szCs w:val="21"/>
              </w:rPr>
            </w:pPr>
          </w:p>
        </w:tc>
        <w:tc>
          <w:tcPr>
            <w:tcW w:w="433" w:type="dxa"/>
            <w:tcBorders>
              <w:bottom w:val="single" w:sz="4" w:space="0" w:color="000000"/>
            </w:tcBorders>
            <w:shd w:val="clear" w:color="auto" w:fill="B3B3B3"/>
            <w:vAlign w:val="center"/>
          </w:tcPr>
          <w:p w:rsidR="0053312D" w:rsidRPr="008A7707" w:rsidRDefault="0053312D" w:rsidP="008A7707">
            <w:pPr>
              <w:widowControl w:val="0"/>
              <w:kinsoku w:val="0"/>
              <w:overflowPunct w:val="0"/>
              <w:autoSpaceDE w:val="0"/>
              <w:autoSpaceDN w:val="0"/>
              <w:adjustRightInd w:val="0"/>
              <w:snapToGrid w:val="0"/>
              <w:spacing w:line="220" w:lineRule="exact"/>
              <w:rPr>
                <w:rFonts w:ascii="黑体" w:eastAsia="黑体" w:hAnsi="黑体" w:cs="宋体"/>
                <w:color w:val="000000" w:themeColor="text1"/>
                <w:sz w:val="21"/>
                <w:szCs w:val="21"/>
              </w:rPr>
            </w:pPr>
          </w:p>
        </w:tc>
        <w:tc>
          <w:tcPr>
            <w:tcW w:w="427" w:type="dxa"/>
            <w:tcBorders>
              <w:bottom w:val="single" w:sz="4" w:space="0" w:color="000000"/>
            </w:tcBorders>
            <w:vAlign w:val="center"/>
          </w:tcPr>
          <w:p w:rsidR="0053312D" w:rsidRPr="008A7707" w:rsidRDefault="0053312D" w:rsidP="008A7707">
            <w:pPr>
              <w:widowControl w:val="0"/>
              <w:kinsoku w:val="0"/>
              <w:overflowPunct w:val="0"/>
              <w:autoSpaceDE w:val="0"/>
              <w:autoSpaceDN w:val="0"/>
              <w:adjustRightInd w:val="0"/>
              <w:snapToGrid w:val="0"/>
              <w:spacing w:line="220" w:lineRule="exact"/>
              <w:rPr>
                <w:rFonts w:ascii="黑体" w:eastAsia="黑体" w:hAnsi="黑体" w:cs="宋体"/>
                <w:color w:val="000000" w:themeColor="text1"/>
                <w:sz w:val="21"/>
                <w:szCs w:val="21"/>
              </w:rPr>
            </w:pPr>
            <w:r w:rsidRPr="008A7707">
              <w:rPr>
                <w:rFonts w:ascii="黑体" w:eastAsia="黑体" w:hAnsi="黑体" w:cs="宋体" w:hint="eastAsia"/>
                <w:color w:val="000000" w:themeColor="text1"/>
                <w:sz w:val="21"/>
                <w:szCs w:val="21"/>
              </w:rPr>
              <w:t>X</w:t>
            </w:r>
          </w:p>
        </w:tc>
        <w:tc>
          <w:tcPr>
            <w:tcW w:w="427" w:type="dxa"/>
            <w:vAlign w:val="center"/>
          </w:tcPr>
          <w:p w:rsidR="0053312D" w:rsidRPr="008A7707" w:rsidRDefault="0053312D" w:rsidP="008A7707">
            <w:pPr>
              <w:widowControl w:val="0"/>
              <w:kinsoku w:val="0"/>
              <w:overflowPunct w:val="0"/>
              <w:autoSpaceDE w:val="0"/>
              <w:autoSpaceDN w:val="0"/>
              <w:adjustRightInd w:val="0"/>
              <w:snapToGrid w:val="0"/>
              <w:spacing w:line="220" w:lineRule="exact"/>
              <w:rPr>
                <w:rFonts w:ascii="黑体" w:eastAsia="黑体" w:hAnsi="黑体" w:cs="宋体"/>
                <w:color w:val="000000" w:themeColor="text1"/>
                <w:sz w:val="21"/>
                <w:szCs w:val="21"/>
              </w:rPr>
            </w:pPr>
            <w:r w:rsidRPr="008A7707">
              <w:rPr>
                <w:rFonts w:ascii="黑体" w:eastAsia="黑体" w:hAnsi="黑体" w:cs="宋体" w:hint="eastAsia"/>
                <w:color w:val="000000" w:themeColor="text1"/>
                <w:sz w:val="21"/>
                <w:szCs w:val="21"/>
              </w:rPr>
              <w:t>X</w:t>
            </w:r>
          </w:p>
        </w:tc>
        <w:tc>
          <w:tcPr>
            <w:tcW w:w="427" w:type="dxa"/>
            <w:vAlign w:val="center"/>
          </w:tcPr>
          <w:p w:rsidR="0053312D" w:rsidRPr="008A7707" w:rsidRDefault="0053312D" w:rsidP="008A7707">
            <w:pPr>
              <w:widowControl w:val="0"/>
              <w:kinsoku w:val="0"/>
              <w:overflowPunct w:val="0"/>
              <w:autoSpaceDE w:val="0"/>
              <w:autoSpaceDN w:val="0"/>
              <w:adjustRightInd w:val="0"/>
              <w:snapToGrid w:val="0"/>
              <w:spacing w:line="220" w:lineRule="exact"/>
              <w:rPr>
                <w:rFonts w:ascii="黑体" w:eastAsia="黑体" w:hAnsi="黑体" w:cs="宋体"/>
                <w:color w:val="000000" w:themeColor="text1"/>
                <w:sz w:val="21"/>
                <w:szCs w:val="21"/>
              </w:rPr>
            </w:pPr>
            <w:r w:rsidRPr="008A7707">
              <w:rPr>
                <w:rFonts w:ascii="黑体" w:eastAsia="黑体" w:hAnsi="黑体" w:cs="宋体" w:hint="eastAsia"/>
                <w:color w:val="000000" w:themeColor="text1"/>
                <w:sz w:val="21"/>
                <w:szCs w:val="21"/>
              </w:rPr>
              <w:t>X</w:t>
            </w:r>
          </w:p>
        </w:tc>
        <w:tc>
          <w:tcPr>
            <w:tcW w:w="567" w:type="dxa"/>
            <w:vAlign w:val="center"/>
          </w:tcPr>
          <w:p w:rsidR="0053312D" w:rsidRPr="008A7707" w:rsidRDefault="0053312D" w:rsidP="008A7707">
            <w:pPr>
              <w:widowControl w:val="0"/>
              <w:kinsoku w:val="0"/>
              <w:overflowPunct w:val="0"/>
              <w:autoSpaceDE w:val="0"/>
              <w:autoSpaceDN w:val="0"/>
              <w:adjustRightInd w:val="0"/>
              <w:snapToGrid w:val="0"/>
              <w:spacing w:line="220" w:lineRule="exact"/>
              <w:jc w:val="center"/>
              <w:rPr>
                <w:rFonts w:ascii="黑体" w:eastAsia="黑体" w:hAnsi="黑体" w:cs="宋体"/>
                <w:color w:val="000000" w:themeColor="text1"/>
                <w:sz w:val="21"/>
                <w:szCs w:val="21"/>
              </w:rPr>
            </w:pPr>
            <w:r w:rsidRPr="008A7707">
              <w:rPr>
                <w:rFonts w:ascii="黑体" w:eastAsia="黑体" w:hAnsi="黑体" w:cs="宋体" w:hint="eastAsia"/>
                <w:color w:val="000000" w:themeColor="text1"/>
                <w:sz w:val="21"/>
                <w:szCs w:val="21"/>
              </w:rPr>
              <w:t>X</w:t>
            </w:r>
          </w:p>
        </w:tc>
      </w:tr>
      <w:tr w:rsidR="0053312D" w:rsidRPr="008A7707" w:rsidTr="0053312D">
        <w:trPr>
          <w:trHeight w:val="284"/>
          <w:jc w:val="center"/>
        </w:trPr>
        <w:tc>
          <w:tcPr>
            <w:tcW w:w="1204" w:type="dxa"/>
            <w:vMerge/>
            <w:vAlign w:val="center"/>
          </w:tcPr>
          <w:p w:rsidR="0053312D" w:rsidRPr="008A7707" w:rsidRDefault="0053312D" w:rsidP="008A7707">
            <w:pPr>
              <w:widowControl w:val="0"/>
              <w:kinsoku w:val="0"/>
              <w:overflowPunct w:val="0"/>
              <w:autoSpaceDE w:val="0"/>
              <w:autoSpaceDN w:val="0"/>
              <w:adjustRightInd w:val="0"/>
              <w:snapToGrid w:val="0"/>
              <w:spacing w:line="220" w:lineRule="exact"/>
              <w:rPr>
                <w:rFonts w:ascii="黑体" w:eastAsia="黑体" w:hAnsi="黑体" w:cs="宋体"/>
                <w:color w:val="000000" w:themeColor="text1"/>
                <w:sz w:val="21"/>
                <w:szCs w:val="21"/>
              </w:rPr>
            </w:pPr>
          </w:p>
        </w:tc>
        <w:tc>
          <w:tcPr>
            <w:tcW w:w="1125" w:type="dxa"/>
            <w:vAlign w:val="center"/>
          </w:tcPr>
          <w:p w:rsidR="0053312D" w:rsidRPr="008A7707" w:rsidRDefault="0053312D" w:rsidP="008A7707">
            <w:pPr>
              <w:widowControl w:val="0"/>
              <w:kinsoku w:val="0"/>
              <w:overflowPunct w:val="0"/>
              <w:autoSpaceDE w:val="0"/>
              <w:autoSpaceDN w:val="0"/>
              <w:adjustRightInd w:val="0"/>
              <w:snapToGrid w:val="0"/>
              <w:spacing w:line="220" w:lineRule="exact"/>
              <w:rPr>
                <w:rFonts w:ascii="黑体" w:eastAsia="黑体" w:hAnsi="黑体" w:cs="宋体"/>
                <w:color w:val="000000" w:themeColor="text1"/>
                <w:sz w:val="21"/>
                <w:szCs w:val="21"/>
              </w:rPr>
            </w:pPr>
            <w:r w:rsidRPr="008A7707">
              <w:rPr>
                <w:rFonts w:ascii="黑体" w:eastAsia="黑体" w:hAnsi="黑体" w:cs="宋体" w:hint="eastAsia"/>
                <w:color w:val="000000" w:themeColor="text1"/>
                <w:sz w:val="21"/>
                <w:szCs w:val="21"/>
              </w:rPr>
              <w:t>付款审批</w:t>
            </w:r>
          </w:p>
        </w:tc>
        <w:tc>
          <w:tcPr>
            <w:tcW w:w="430" w:type="dxa"/>
            <w:shd w:val="clear" w:color="auto" w:fill="D8D8D8"/>
            <w:vAlign w:val="center"/>
          </w:tcPr>
          <w:p w:rsidR="0053312D" w:rsidRPr="008A7707" w:rsidRDefault="0053312D" w:rsidP="008A7707">
            <w:pPr>
              <w:widowControl w:val="0"/>
              <w:kinsoku w:val="0"/>
              <w:overflowPunct w:val="0"/>
              <w:autoSpaceDE w:val="0"/>
              <w:autoSpaceDN w:val="0"/>
              <w:adjustRightInd w:val="0"/>
              <w:snapToGrid w:val="0"/>
              <w:spacing w:line="220" w:lineRule="exact"/>
              <w:rPr>
                <w:rFonts w:ascii="黑体" w:eastAsia="黑体" w:hAnsi="黑体" w:cs="宋体"/>
                <w:color w:val="000000" w:themeColor="text1"/>
                <w:sz w:val="21"/>
                <w:szCs w:val="21"/>
              </w:rPr>
            </w:pPr>
          </w:p>
        </w:tc>
        <w:tc>
          <w:tcPr>
            <w:tcW w:w="427" w:type="dxa"/>
            <w:shd w:val="clear" w:color="auto" w:fill="D8D8D8"/>
            <w:vAlign w:val="center"/>
          </w:tcPr>
          <w:p w:rsidR="0053312D" w:rsidRPr="008A7707" w:rsidRDefault="0053312D" w:rsidP="008A7707">
            <w:pPr>
              <w:widowControl w:val="0"/>
              <w:kinsoku w:val="0"/>
              <w:overflowPunct w:val="0"/>
              <w:autoSpaceDE w:val="0"/>
              <w:autoSpaceDN w:val="0"/>
              <w:adjustRightInd w:val="0"/>
              <w:snapToGrid w:val="0"/>
              <w:spacing w:line="220" w:lineRule="exact"/>
              <w:rPr>
                <w:rFonts w:ascii="黑体" w:eastAsia="黑体" w:hAnsi="黑体" w:cs="宋体"/>
                <w:color w:val="000000" w:themeColor="text1"/>
                <w:sz w:val="21"/>
                <w:szCs w:val="21"/>
              </w:rPr>
            </w:pPr>
          </w:p>
        </w:tc>
        <w:tc>
          <w:tcPr>
            <w:tcW w:w="427" w:type="dxa"/>
            <w:shd w:val="clear" w:color="auto" w:fill="D8D8D8"/>
            <w:vAlign w:val="center"/>
          </w:tcPr>
          <w:p w:rsidR="0053312D" w:rsidRPr="008A7707" w:rsidRDefault="0053312D" w:rsidP="008A7707">
            <w:pPr>
              <w:widowControl w:val="0"/>
              <w:kinsoku w:val="0"/>
              <w:overflowPunct w:val="0"/>
              <w:autoSpaceDE w:val="0"/>
              <w:autoSpaceDN w:val="0"/>
              <w:adjustRightInd w:val="0"/>
              <w:snapToGrid w:val="0"/>
              <w:spacing w:line="220" w:lineRule="exact"/>
              <w:rPr>
                <w:rFonts w:ascii="黑体" w:eastAsia="黑体" w:hAnsi="黑体" w:cs="宋体"/>
                <w:color w:val="000000" w:themeColor="text1"/>
                <w:sz w:val="21"/>
                <w:szCs w:val="21"/>
              </w:rPr>
            </w:pPr>
          </w:p>
        </w:tc>
        <w:tc>
          <w:tcPr>
            <w:tcW w:w="567" w:type="dxa"/>
            <w:shd w:val="clear" w:color="auto" w:fill="D8D8D8"/>
            <w:vAlign w:val="center"/>
          </w:tcPr>
          <w:p w:rsidR="0053312D" w:rsidRPr="008A7707" w:rsidRDefault="0053312D" w:rsidP="008A7707">
            <w:pPr>
              <w:widowControl w:val="0"/>
              <w:kinsoku w:val="0"/>
              <w:overflowPunct w:val="0"/>
              <w:autoSpaceDE w:val="0"/>
              <w:autoSpaceDN w:val="0"/>
              <w:adjustRightInd w:val="0"/>
              <w:snapToGrid w:val="0"/>
              <w:spacing w:line="220" w:lineRule="exact"/>
              <w:rPr>
                <w:rFonts w:ascii="黑体" w:eastAsia="黑体" w:hAnsi="黑体" w:cs="宋体"/>
                <w:color w:val="000000" w:themeColor="text1"/>
                <w:sz w:val="21"/>
                <w:szCs w:val="21"/>
              </w:rPr>
            </w:pPr>
          </w:p>
        </w:tc>
        <w:tc>
          <w:tcPr>
            <w:tcW w:w="567" w:type="dxa"/>
            <w:shd w:val="clear" w:color="auto" w:fill="D8D8D8"/>
            <w:vAlign w:val="center"/>
          </w:tcPr>
          <w:p w:rsidR="0053312D" w:rsidRPr="008A7707" w:rsidRDefault="0053312D" w:rsidP="008A7707">
            <w:pPr>
              <w:widowControl w:val="0"/>
              <w:kinsoku w:val="0"/>
              <w:overflowPunct w:val="0"/>
              <w:autoSpaceDE w:val="0"/>
              <w:autoSpaceDN w:val="0"/>
              <w:adjustRightInd w:val="0"/>
              <w:snapToGrid w:val="0"/>
              <w:spacing w:line="220" w:lineRule="exact"/>
              <w:rPr>
                <w:rFonts w:ascii="黑体" w:eastAsia="黑体" w:hAnsi="黑体" w:cs="宋体"/>
                <w:color w:val="000000" w:themeColor="text1"/>
                <w:sz w:val="21"/>
                <w:szCs w:val="21"/>
              </w:rPr>
            </w:pPr>
          </w:p>
        </w:tc>
        <w:tc>
          <w:tcPr>
            <w:tcW w:w="433" w:type="dxa"/>
            <w:shd w:val="clear" w:color="auto" w:fill="D8D8D8"/>
            <w:vAlign w:val="center"/>
          </w:tcPr>
          <w:p w:rsidR="0053312D" w:rsidRPr="008A7707" w:rsidRDefault="0053312D" w:rsidP="008A7707">
            <w:pPr>
              <w:widowControl w:val="0"/>
              <w:kinsoku w:val="0"/>
              <w:overflowPunct w:val="0"/>
              <w:autoSpaceDE w:val="0"/>
              <w:autoSpaceDN w:val="0"/>
              <w:adjustRightInd w:val="0"/>
              <w:snapToGrid w:val="0"/>
              <w:spacing w:line="220" w:lineRule="exact"/>
              <w:rPr>
                <w:rFonts w:ascii="黑体" w:eastAsia="黑体" w:hAnsi="黑体" w:cs="宋体"/>
                <w:color w:val="000000" w:themeColor="text1"/>
                <w:sz w:val="21"/>
                <w:szCs w:val="21"/>
              </w:rPr>
            </w:pPr>
          </w:p>
        </w:tc>
        <w:tc>
          <w:tcPr>
            <w:tcW w:w="427" w:type="dxa"/>
            <w:tcBorders>
              <w:bottom w:val="single" w:sz="4" w:space="0" w:color="000000"/>
            </w:tcBorders>
            <w:shd w:val="clear" w:color="auto" w:fill="B3B3B3"/>
            <w:vAlign w:val="center"/>
          </w:tcPr>
          <w:p w:rsidR="0053312D" w:rsidRPr="008A7707" w:rsidRDefault="0053312D" w:rsidP="008A7707">
            <w:pPr>
              <w:widowControl w:val="0"/>
              <w:kinsoku w:val="0"/>
              <w:overflowPunct w:val="0"/>
              <w:autoSpaceDE w:val="0"/>
              <w:autoSpaceDN w:val="0"/>
              <w:adjustRightInd w:val="0"/>
              <w:snapToGrid w:val="0"/>
              <w:spacing w:line="220" w:lineRule="exact"/>
              <w:rPr>
                <w:rFonts w:ascii="黑体" w:eastAsia="黑体" w:hAnsi="黑体" w:cs="宋体"/>
                <w:color w:val="000000" w:themeColor="text1"/>
                <w:sz w:val="21"/>
                <w:szCs w:val="21"/>
              </w:rPr>
            </w:pPr>
          </w:p>
        </w:tc>
        <w:tc>
          <w:tcPr>
            <w:tcW w:w="427" w:type="dxa"/>
            <w:tcBorders>
              <w:bottom w:val="single" w:sz="4" w:space="0" w:color="000000"/>
            </w:tcBorders>
            <w:vAlign w:val="center"/>
          </w:tcPr>
          <w:p w:rsidR="0053312D" w:rsidRPr="008A7707" w:rsidRDefault="0053312D" w:rsidP="008A7707">
            <w:pPr>
              <w:widowControl w:val="0"/>
              <w:kinsoku w:val="0"/>
              <w:overflowPunct w:val="0"/>
              <w:autoSpaceDE w:val="0"/>
              <w:autoSpaceDN w:val="0"/>
              <w:adjustRightInd w:val="0"/>
              <w:snapToGrid w:val="0"/>
              <w:spacing w:line="220" w:lineRule="exact"/>
              <w:rPr>
                <w:rFonts w:ascii="黑体" w:eastAsia="黑体" w:hAnsi="黑体" w:cs="宋体"/>
                <w:color w:val="000000" w:themeColor="text1"/>
                <w:sz w:val="21"/>
                <w:szCs w:val="21"/>
              </w:rPr>
            </w:pPr>
            <w:r w:rsidRPr="008A7707">
              <w:rPr>
                <w:rFonts w:ascii="黑体" w:eastAsia="黑体" w:hAnsi="黑体" w:cs="宋体" w:hint="eastAsia"/>
                <w:color w:val="000000" w:themeColor="text1"/>
                <w:sz w:val="21"/>
                <w:szCs w:val="21"/>
              </w:rPr>
              <w:t>X</w:t>
            </w:r>
          </w:p>
        </w:tc>
        <w:tc>
          <w:tcPr>
            <w:tcW w:w="427" w:type="dxa"/>
            <w:vAlign w:val="center"/>
          </w:tcPr>
          <w:p w:rsidR="0053312D" w:rsidRPr="008A7707" w:rsidRDefault="0053312D" w:rsidP="008A7707">
            <w:pPr>
              <w:widowControl w:val="0"/>
              <w:kinsoku w:val="0"/>
              <w:overflowPunct w:val="0"/>
              <w:autoSpaceDE w:val="0"/>
              <w:autoSpaceDN w:val="0"/>
              <w:adjustRightInd w:val="0"/>
              <w:snapToGrid w:val="0"/>
              <w:spacing w:line="220" w:lineRule="exact"/>
              <w:rPr>
                <w:rFonts w:ascii="黑体" w:eastAsia="黑体" w:hAnsi="黑体" w:cs="宋体"/>
                <w:color w:val="000000" w:themeColor="text1"/>
                <w:sz w:val="21"/>
                <w:szCs w:val="21"/>
              </w:rPr>
            </w:pPr>
          </w:p>
        </w:tc>
        <w:tc>
          <w:tcPr>
            <w:tcW w:w="567" w:type="dxa"/>
            <w:vAlign w:val="center"/>
          </w:tcPr>
          <w:p w:rsidR="0053312D" w:rsidRPr="008A7707" w:rsidRDefault="0053312D" w:rsidP="008A7707">
            <w:pPr>
              <w:widowControl w:val="0"/>
              <w:kinsoku w:val="0"/>
              <w:overflowPunct w:val="0"/>
              <w:autoSpaceDE w:val="0"/>
              <w:autoSpaceDN w:val="0"/>
              <w:adjustRightInd w:val="0"/>
              <w:snapToGrid w:val="0"/>
              <w:spacing w:line="220" w:lineRule="exact"/>
              <w:jc w:val="center"/>
              <w:rPr>
                <w:rFonts w:ascii="黑体" w:eastAsia="黑体" w:hAnsi="黑体" w:cs="宋体"/>
                <w:color w:val="000000" w:themeColor="text1"/>
                <w:sz w:val="21"/>
                <w:szCs w:val="21"/>
              </w:rPr>
            </w:pPr>
            <w:r w:rsidRPr="008A7707">
              <w:rPr>
                <w:rFonts w:ascii="黑体" w:eastAsia="黑体" w:hAnsi="黑体" w:cs="宋体" w:hint="eastAsia"/>
                <w:color w:val="000000" w:themeColor="text1"/>
                <w:sz w:val="21"/>
                <w:szCs w:val="21"/>
              </w:rPr>
              <w:t>X</w:t>
            </w:r>
          </w:p>
        </w:tc>
      </w:tr>
      <w:tr w:rsidR="0053312D" w:rsidRPr="008A7707" w:rsidTr="0053312D">
        <w:trPr>
          <w:trHeight w:val="284"/>
          <w:jc w:val="center"/>
        </w:trPr>
        <w:tc>
          <w:tcPr>
            <w:tcW w:w="1204" w:type="dxa"/>
            <w:vMerge/>
            <w:vAlign w:val="center"/>
          </w:tcPr>
          <w:p w:rsidR="0053312D" w:rsidRPr="008A7707" w:rsidRDefault="0053312D" w:rsidP="008A7707">
            <w:pPr>
              <w:widowControl w:val="0"/>
              <w:kinsoku w:val="0"/>
              <w:overflowPunct w:val="0"/>
              <w:autoSpaceDE w:val="0"/>
              <w:autoSpaceDN w:val="0"/>
              <w:adjustRightInd w:val="0"/>
              <w:snapToGrid w:val="0"/>
              <w:spacing w:line="220" w:lineRule="exact"/>
              <w:rPr>
                <w:rFonts w:ascii="黑体" w:eastAsia="黑体" w:hAnsi="黑体" w:cs="宋体"/>
                <w:color w:val="000000" w:themeColor="text1"/>
                <w:sz w:val="21"/>
                <w:szCs w:val="21"/>
              </w:rPr>
            </w:pPr>
          </w:p>
        </w:tc>
        <w:tc>
          <w:tcPr>
            <w:tcW w:w="1125" w:type="dxa"/>
            <w:vAlign w:val="center"/>
          </w:tcPr>
          <w:p w:rsidR="0053312D" w:rsidRPr="008A7707" w:rsidRDefault="0053312D" w:rsidP="008A7707">
            <w:pPr>
              <w:widowControl w:val="0"/>
              <w:kinsoku w:val="0"/>
              <w:overflowPunct w:val="0"/>
              <w:autoSpaceDE w:val="0"/>
              <w:autoSpaceDN w:val="0"/>
              <w:adjustRightInd w:val="0"/>
              <w:snapToGrid w:val="0"/>
              <w:spacing w:line="220" w:lineRule="exact"/>
              <w:rPr>
                <w:rFonts w:ascii="黑体" w:eastAsia="黑体" w:hAnsi="黑体" w:cs="宋体"/>
                <w:color w:val="000000" w:themeColor="text1"/>
                <w:sz w:val="21"/>
                <w:szCs w:val="21"/>
              </w:rPr>
            </w:pPr>
            <w:r w:rsidRPr="008A7707">
              <w:rPr>
                <w:rFonts w:ascii="黑体" w:eastAsia="黑体" w:hAnsi="黑体" w:cs="宋体" w:hint="eastAsia"/>
                <w:color w:val="000000" w:themeColor="text1"/>
                <w:sz w:val="21"/>
                <w:szCs w:val="21"/>
              </w:rPr>
              <w:t>支付执行</w:t>
            </w:r>
          </w:p>
        </w:tc>
        <w:tc>
          <w:tcPr>
            <w:tcW w:w="430" w:type="dxa"/>
            <w:shd w:val="clear" w:color="auto" w:fill="D8D8D8"/>
            <w:vAlign w:val="center"/>
          </w:tcPr>
          <w:p w:rsidR="0053312D" w:rsidRPr="008A7707" w:rsidRDefault="0053312D" w:rsidP="008A7707">
            <w:pPr>
              <w:widowControl w:val="0"/>
              <w:kinsoku w:val="0"/>
              <w:overflowPunct w:val="0"/>
              <w:autoSpaceDE w:val="0"/>
              <w:autoSpaceDN w:val="0"/>
              <w:adjustRightInd w:val="0"/>
              <w:snapToGrid w:val="0"/>
              <w:spacing w:line="220" w:lineRule="exact"/>
              <w:rPr>
                <w:rFonts w:ascii="黑体" w:eastAsia="黑体" w:hAnsi="黑体" w:cs="宋体"/>
                <w:color w:val="000000" w:themeColor="text1"/>
                <w:sz w:val="21"/>
                <w:szCs w:val="21"/>
              </w:rPr>
            </w:pPr>
          </w:p>
        </w:tc>
        <w:tc>
          <w:tcPr>
            <w:tcW w:w="427" w:type="dxa"/>
            <w:shd w:val="clear" w:color="auto" w:fill="D8D8D8"/>
            <w:vAlign w:val="center"/>
          </w:tcPr>
          <w:p w:rsidR="0053312D" w:rsidRPr="008A7707" w:rsidRDefault="0053312D" w:rsidP="008A7707">
            <w:pPr>
              <w:widowControl w:val="0"/>
              <w:kinsoku w:val="0"/>
              <w:overflowPunct w:val="0"/>
              <w:autoSpaceDE w:val="0"/>
              <w:autoSpaceDN w:val="0"/>
              <w:adjustRightInd w:val="0"/>
              <w:snapToGrid w:val="0"/>
              <w:spacing w:line="220" w:lineRule="exact"/>
              <w:rPr>
                <w:rFonts w:ascii="黑体" w:eastAsia="黑体" w:hAnsi="黑体" w:cs="宋体"/>
                <w:color w:val="000000" w:themeColor="text1"/>
                <w:sz w:val="21"/>
                <w:szCs w:val="21"/>
              </w:rPr>
            </w:pPr>
          </w:p>
        </w:tc>
        <w:tc>
          <w:tcPr>
            <w:tcW w:w="427" w:type="dxa"/>
            <w:shd w:val="clear" w:color="auto" w:fill="D8D8D8"/>
            <w:vAlign w:val="center"/>
          </w:tcPr>
          <w:p w:rsidR="0053312D" w:rsidRPr="008A7707" w:rsidRDefault="0053312D" w:rsidP="008A7707">
            <w:pPr>
              <w:widowControl w:val="0"/>
              <w:kinsoku w:val="0"/>
              <w:overflowPunct w:val="0"/>
              <w:autoSpaceDE w:val="0"/>
              <w:autoSpaceDN w:val="0"/>
              <w:adjustRightInd w:val="0"/>
              <w:snapToGrid w:val="0"/>
              <w:spacing w:line="220" w:lineRule="exact"/>
              <w:rPr>
                <w:rFonts w:ascii="黑体" w:eastAsia="黑体" w:hAnsi="黑体" w:cs="宋体"/>
                <w:color w:val="000000" w:themeColor="text1"/>
                <w:sz w:val="21"/>
                <w:szCs w:val="21"/>
              </w:rPr>
            </w:pPr>
          </w:p>
        </w:tc>
        <w:tc>
          <w:tcPr>
            <w:tcW w:w="567" w:type="dxa"/>
            <w:shd w:val="clear" w:color="auto" w:fill="D8D8D8"/>
            <w:vAlign w:val="center"/>
          </w:tcPr>
          <w:p w:rsidR="0053312D" w:rsidRPr="008A7707" w:rsidRDefault="0053312D" w:rsidP="008A7707">
            <w:pPr>
              <w:widowControl w:val="0"/>
              <w:kinsoku w:val="0"/>
              <w:overflowPunct w:val="0"/>
              <w:autoSpaceDE w:val="0"/>
              <w:autoSpaceDN w:val="0"/>
              <w:adjustRightInd w:val="0"/>
              <w:snapToGrid w:val="0"/>
              <w:spacing w:line="220" w:lineRule="exact"/>
              <w:rPr>
                <w:rFonts w:ascii="黑体" w:eastAsia="黑体" w:hAnsi="黑体" w:cs="宋体"/>
                <w:color w:val="000000" w:themeColor="text1"/>
                <w:sz w:val="21"/>
                <w:szCs w:val="21"/>
              </w:rPr>
            </w:pPr>
          </w:p>
        </w:tc>
        <w:tc>
          <w:tcPr>
            <w:tcW w:w="567" w:type="dxa"/>
            <w:shd w:val="clear" w:color="auto" w:fill="D8D8D8"/>
            <w:vAlign w:val="center"/>
          </w:tcPr>
          <w:p w:rsidR="0053312D" w:rsidRPr="008A7707" w:rsidRDefault="0053312D" w:rsidP="008A7707">
            <w:pPr>
              <w:widowControl w:val="0"/>
              <w:kinsoku w:val="0"/>
              <w:overflowPunct w:val="0"/>
              <w:autoSpaceDE w:val="0"/>
              <w:autoSpaceDN w:val="0"/>
              <w:adjustRightInd w:val="0"/>
              <w:snapToGrid w:val="0"/>
              <w:spacing w:line="220" w:lineRule="exact"/>
              <w:rPr>
                <w:rFonts w:ascii="黑体" w:eastAsia="黑体" w:hAnsi="黑体" w:cs="宋体"/>
                <w:color w:val="000000" w:themeColor="text1"/>
                <w:sz w:val="21"/>
                <w:szCs w:val="21"/>
              </w:rPr>
            </w:pPr>
          </w:p>
        </w:tc>
        <w:tc>
          <w:tcPr>
            <w:tcW w:w="433" w:type="dxa"/>
            <w:shd w:val="clear" w:color="auto" w:fill="D8D8D8"/>
            <w:vAlign w:val="center"/>
          </w:tcPr>
          <w:p w:rsidR="0053312D" w:rsidRPr="008A7707" w:rsidRDefault="0053312D" w:rsidP="008A7707">
            <w:pPr>
              <w:widowControl w:val="0"/>
              <w:kinsoku w:val="0"/>
              <w:overflowPunct w:val="0"/>
              <w:autoSpaceDE w:val="0"/>
              <w:autoSpaceDN w:val="0"/>
              <w:adjustRightInd w:val="0"/>
              <w:snapToGrid w:val="0"/>
              <w:spacing w:line="220" w:lineRule="exact"/>
              <w:rPr>
                <w:rFonts w:ascii="黑体" w:eastAsia="黑体" w:hAnsi="黑体" w:cs="宋体"/>
                <w:color w:val="000000" w:themeColor="text1"/>
                <w:sz w:val="21"/>
                <w:szCs w:val="21"/>
              </w:rPr>
            </w:pPr>
          </w:p>
        </w:tc>
        <w:tc>
          <w:tcPr>
            <w:tcW w:w="427" w:type="dxa"/>
            <w:shd w:val="clear" w:color="auto" w:fill="D8D8D8"/>
            <w:vAlign w:val="center"/>
          </w:tcPr>
          <w:p w:rsidR="0053312D" w:rsidRPr="008A7707" w:rsidRDefault="0053312D" w:rsidP="008A7707">
            <w:pPr>
              <w:widowControl w:val="0"/>
              <w:kinsoku w:val="0"/>
              <w:overflowPunct w:val="0"/>
              <w:autoSpaceDE w:val="0"/>
              <w:autoSpaceDN w:val="0"/>
              <w:adjustRightInd w:val="0"/>
              <w:snapToGrid w:val="0"/>
              <w:spacing w:line="220" w:lineRule="exact"/>
              <w:rPr>
                <w:rFonts w:ascii="黑体" w:eastAsia="黑体" w:hAnsi="黑体" w:cs="宋体"/>
                <w:color w:val="000000" w:themeColor="text1"/>
                <w:sz w:val="21"/>
                <w:szCs w:val="21"/>
              </w:rPr>
            </w:pPr>
          </w:p>
        </w:tc>
        <w:tc>
          <w:tcPr>
            <w:tcW w:w="427" w:type="dxa"/>
            <w:tcBorders>
              <w:bottom w:val="single" w:sz="4" w:space="0" w:color="000000"/>
            </w:tcBorders>
            <w:shd w:val="clear" w:color="auto" w:fill="B3B3B3"/>
            <w:vAlign w:val="center"/>
          </w:tcPr>
          <w:p w:rsidR="0053312D" w:rsidRPr="008A7707" w:rsidRDefault="0053312D" w:rsidP="008A7707">
            <w:pPr>
              <w:widowControl w:val="0"/>
              <w:kinsoku w:val="0"/>
              <w:overflowPunct w:val="0"/>
              <w:autoSpaceDE w:val="0"/>
              <w:autoSpaceDN w:val="0"/>
              <w:adjustRightInd w:val="0"/>
              <w:snapToGrid w:val="0"/>
              <w:spacing w:line="220" w:lineRule="exact"/>
              <w:rPr>
                <w:rFonts w:ascii="黑体" w:eastAsia="黑体" w:hAnsi="黑体" w:cs="宋体"/>
                <w:color w:val="000000" w:themeColor="text1"/>
                <w:sz w:val="21"/>
                <w:szCs w:val="21"/>
              </w:rPr>
            </w:pPr>
          </w:p>
        </w:tc>
        <w:tc>
          <w:tcPr>
            <w:tcW w:w="427" w:type="dxa"/>
            <w:tcBorders>
              <w:bottom w:val="single" w:sz="4" w:space="0" w:color="000000"/>
            </w:tcBorders>
            <w:vAlign w:val="center"/>
          </w:tcPr>
          <w:p w:rsidR="0053312D" w:rsidRPr="008A7707" w:rsidRDefault="0053312D" w:rsidP="008A7707">
            <w:pPr>
              <w:widowControl w:val="0"/>
              <w:kinsoku w:val="0"/>
              <w:overflowPunct w:val="0"/>
              <w:autoSpaceDE w:val="0"/>
              <w:autoSpaceDN w:val="0"/>
              <w:adjustRightInd w:val="0"/>
              <w:snapToGrid w:val="0"/>
              <w:spacing w:line="220" w:lineRule="exact"/>
              <w:rPr>
                <w:rFonts w:ascii="黑体" w:eastAsia="黑体" w:hAnsi="黑体" w:cs="宋体"/>
                <w:color w:val="000000" w:themeColor="text1"/>
                <w:sz w:val="21"/>
                <w:szCs w:val="21"/>
              </w:rPr>
            </w:pPr>
            <w:r w:rsidRPr="008A7707">
              <w:rPr>
                <w:rFonts w:ascii="黑体" w:eastAsia="黑体" w:hAnsi="黑体" w:cs="宋体" w:hint="eastAsia"/>
                <w:color w:val="000000" w:themeColor="text1"/>
                <w:sz w:val="21"/>
                <w:szCs w:val="21"/>
              </w:rPr>
              <w:t>X</w:t>
            </w:r>
          </w:p>
        </w:tc>
        <w:tc>
          <w:tcPr>
            <w:tcW w:w="567" w:type="dxa"/>
            <w:vAlign w:val="center"/>
          </w:tcPr>
          <w:p w:rsidR="0053312D" w:rsidRPr="008A7707" w:rsidRDefault="0053312D" w:rsidP="008A7707">
            <w:pPr>
              <w:widowControl w:val="0"/>
              <w:kinsoku w:val="0"/>
              <w:overflowPunct w:val="0"/>
              <w:autoSpaceDE w:val="0"/>
              <w:autoSpaceDN w:val="0"/>
              <w:adjustRightInd w:val="0"/>
              <w:snapToGrid w:val="0"/>
              <w:spacing w:line="220" w:lineRule="exact"/>
              <w:jc w:val="center"/>
              <w:rPr>
                <w:rFonts w:ascii="黑体" w:eastAsia="黑体" w:hAnsi="黑体" w:cs="宋体"/>
                <w:color w:val="000000" w:themeColor="text1"/>
                <w:sz w:val="21"/>
                <w:szCs w:val="21"/>
              </w:rPr>
            </w:pPr>
          </w:p>
        </w:tc>
      </w:tr>
      <w:tr w:rsidR="0053312D" w:rsidRPr="008A7707" w:rsidTr="0053312D">
        <w:trPr>
          <w:trHeight w:val="284"/>
          <w:jc w:val="center"/>
        </w:trPr>
        <w:tc>
          <w:tcPr>
            <w:tcW w:w="1204" w:type="dxa"/>
            <w:vMerge/>
            <w:vAlign w:val="center"/>
          </w:tcPr>
          <w:p w:rsidR="0053312D" w:rsidRPr="008A7707" w:rsidRDefault="0053312D" w:rsidP="008A7707">
            <w:pPr>
              <w:widowControl w:val="0"/>
              <w:kinsoku w:val="0"/>
              <w:overflowPunct w:val="0"/>
              <w:autoSpaceDE w:val="0"/>
              <w:autoSpaceDN w:val="0"/>
              <w:adjustRightInd w:val="0"/>
              <w:snapToGrid w:val="0"/>
              <w:spacing w:line="220" w:lineRule="exact"/>
              <w:rPr>
                <w:rFonts w:ascii="黑体" w:eastAsia="黑体" w:hAnsi="黑体" w:cs="宋体"/>
                <w:color w:val="000000" w:themeColor="text1"/>
                <w:sz w:val="21"/>
                <w:szCs w:val="21"/>
              </w:rPr>
            </w:pPr>
          </w:p>
        </w:tc>
        <w:tc>
          <w:tcPr>
            <w:tcW w:w="1125" w:type="dxa"/>
            <w:vAlign w:val="center"/>
          </w:tcPr>
          <w:p w:rsidR="0053312D" w:rsidRPr="008A7707" w:rsidRDefault="0053312D" w:rsidP="008A7707">
            <w:pPr>
              <w:widowControl w:val="0"/>
              <w:kinsoku w:val="0"/>
              <w:overflowPunct w:val="0"/>
              <w:autoSpaceDE w:val="0"/>
              <w:autoSpaceDN w:val="0"/>
              <w:adjustRightInd w:val="0"/>
              <w:snapToGrid w:val="0"/>
              <w:spacing w:line="220" w:lineRule="exact"/>
              <w:rPr>
                <w:rFonts w:ascii="黑体" w:eastAsia="黑体" w:hAnsi="黑体" w:cs="宋体"/>
                <w:color w:val="000000" w:themeColor="text1"/>
                <w:sz w:val="21"/>
                <w:szCs w:val="21"/>
              </w:rPr>
            </w:pPr>
            <w:r w:rsidRPr="008A7707">
              <w:rPr>
                <w:rFonts w:ascii="黑体" w:eastAsia="黑体" w:hAnsi="黑体" w:cs="宋体" w:hint="eastAsia"/>
                <w:color w:val="000000" w:themeColor="text1"/>
                <w:sz w:val="21"/>
                <w:szCs w:val="21"/>
              </w:rPr>
              <w:t>会计核算</w:t>
            </w:r>
          </w:p>
        </w:tc>
        <w:tc>
          <w:tcPr>
            <w:tcW w:w="430" w:type="dxa"/>
            <w:shd w:val="clear" w:color="auto" w:fill="D8D8D8"/>
            <w:vAlign w:val="center"/>
          </w:tcPr>
          <w:p w:rsidR="0053312D" w:rsidRPr="008A7707" w:rsidRDefault="0053312D" w:rsidP="008A7707">
            <w:pPr>
              <w:widowControl w:val="0"/>
              <w:kinsoku w:val="0"/>
              <w:overflowPunct w:val="0"/>
              <w:autoSpaceDE w:val="0"/>
              <w:autoSpaceDN w:val="0"/>
              <w:adjustRightInd w:val="0"/>
              <w:snapToGrid w:val="0"/>
              <w:spacing w:line="220" w:lineRule="exact"/>
              <w:rPr>
                <w:rFonts w:ascii="黑体" w:eastAsia="黑体" w:hAnsi="黑体" w:cs="宋体"/>
                <w:color w:val="000000" w:themeColor="text1"/>
                <w:sz w:val="21"/>
                <w:szCs w:val="21"/>
              </w:rPr>
            </w:pPr>
          </w:p>
        </w:tc>
        <w:tc>
          <w:tcPr>
            <w:tcW w:w="427" w:type="dxa"/>
            <w:shd w:val="clear" w:color="auto" w:fill="D8D8D8"/>
            <w:vAlign w:val="center"/>
          </w:tcPr>
          <w:p w:rsidR="0053312D" w:rsidRPr="008A7707" w:rsidRDefault="0053312D" w:rsidP="008A7707">
            <w:pPr>
              <w:widowControl w:val="0"/>
              <w:kinsoku w:val="0"/>
              <w:overflowPunct w:val="0"/>
              <w:autoSpaceDE w:val="0"/>
              <w:autoSpaceDN w:val="0"/>
              <w:adjustRightInd w:val="0"/>
              <w:snapToGrid w:val="0"/>
              <w:spacing w:line="220" w:lineRule="exact"/>
              <w:rPr>
                <w:rFonts w:ascii="黑体" w:eastAsia="黑体" w:hAnsi="黑体" w:cs="宋体"/>
                <w:color w:val="000000" w:themeColor="text1"/>
                <w:sz w:val="21"/>
                <w:szCs w:val="21"/>
              </w:rPr>
            </w:pPr>
          </w:p>
        </w:tc>
        <w:tc>
          <w:tcPr>
            <w:tcW w:w="427" w:type="dxa"/>
            <w:shd w:val="clear" w:color="auto" w:fill="D8D8D8"/>
            <w:vAlign w:val="center"/>
          </w:tcPr>
          <w:p w:rsidR="0053312D" w:rsidRPr="008A7707" w:rsidRDefault="0053312D" w:rsidP="008A7707">
            <w:pPr>
              <w:widowControl w:val="0"/>
              <w:kinsoku w:val="0"/>
              <w:overflowPunct w:val="0"/>
              <w:autoSpaceDE w:val="0"/>
              <w:autoSpaceDN w:val="0"/>
              <w:adjustRightInd w:val="0"/>
              <w:snapToGrid w:val="0"/>
              <w:spacing w:line="220" w:lineRule="exact"/>
              <w:rPr>
                <w:rFonts w:ascii="黑体" w:eastAsia="黑体" w:hAnsi="黑体" w:cs="宋体"/>
                <w:color w:val="000000" w:themeColor="text1"/>
                <w:sz w:val="21"/>
                <w:szCs w:val="21"/>
              </w:rPr>
            </w:pPr>
          </w:p>
        </w:tc>
        <w:tc>
          <w:tcPr>
            <w:tcW w:w="567" w:type="dxa"/>
            <w:shd w:val="clear" w:color="auto" w:fill="D8D8D8"/>
            <w:vAlign w:val="center"/>
          </w:tcPr>
          <w:p w:rsidR="0053312D" w:rsidRPr="008A7707" w:rsidRDefault="0053312D" w:rsidP="008A7707">
            <w:pPr>
              <w:widowControl w:val="0"/>
              <w:kinsoku w:val="0"/>
              <w:overflowPunct w:val="0"/>
              <w:autoSpaceDE w:val="0"/>
              <w:autoSpaceDN w:val="0"/>
              <w:adjustRightInd w:val="0"/>
              <w:snapToGrid w:val="0"/>
              <w:spacing w:line="220" w:lineRule="exact"/>
              <w:rPr>
                <w:rFonts w:ascii="黑体" w:eastAsia="黑体" w:hAnsi="黑体" w:cs="宋体"/>
                <w:color w:val="000000" w:themeColor="text1"/>
                <w:sz w:val="21"/>
                <w:szCs w:val="21"/>
              </w:rPr>
            </w:pPr>
          </w:p>
        </w:tc>
        <w:tc>
          <w:tcPr>
            <w:tcW w:w="567" w:type="dxa"/>
            <w:shd w:val="clear" w:color="auto" w:fill="D8D8D8"/>
            <w:vAlign w:val="center"/>
          </w:tcPr>
          <w:p w:rsidR="0053312D" w:rsidRPr="008A7707" w:rsidRDefault="0053312D" w:rsidP="008A7707">
            <w:pPr>
              <w:widowControl w:val="0"/>
              <w:kinsoku w:val="0"/>
              <w:overflowPunct w:val="0"/>
              <w:autoSpaceDE w:val="0"/>
              <w:autoSpaceDN w:val="0"/>
              <w:adjustRightInd w:val="0"/>
              <w:snapToGrid w:val="0"/>
              <w:spacing w:line="220" w:lineRule="exact"/>
              <w:rPr>
                <w:rFonts w:ascii="黑体" w:eastAsia="黑体" w:hAnsi="黑体" w:cs="宋体"/>
                <w:color w:val="000000" w:themeColor="text1"/>
                <w:sz w:val="21"/>
                <w:szCs w:val="21"/>
              </w:rPr>
            </w:pPr>
          </w:p>
        </w:tc>
        <w:tc>
          <w:tcPr>
            <w:tcW w:w="433" w:type="dxa"/>
            <w:shd w:val="clear" w:color="auto" w:fill="D8D8D8"/>
            <w:vAlign w:val="center"/>
          </w:tcPr>
          <w:p w:rsidR="0053312D" w:rsidRPr="008A7707" w:rsidRDefault="0053312D" w:rsidP="008A7707">
            <w:pPr>
              <w:widowControl w:val="0"/>
              <w:kinsoku w:val="0"/>
              <w:overflowPunct w:val="0"/>
              <w:autoSpaceDE w:val="0"/>
              <w:autoSpaceDN w:val="0"/>
              <w:adjustRightInd w:val="0"/>
              <w:snapToGrid w:val="0"/>
              <w:spacing w:line="220" w:lineRule="exact"/>
              <w:rPr>
                <w:rFonts w:ascii="黑体" w:eastAsia="黑体" w:hAnsi="黑体" w:cs="宋体"/>
                <w:color w:val="000000" w:themeColor="text1"/>
                <w:sz w:val="21"/>
                <w:szCs w:val="21"/>
              </w:rPr>
            </w:pPr>
          </w:p>
        </w:tc>
        <w:tc>
          <w:tcPr>
            <w:tcW w:w="427" w:type="dxa"/>
            <w:shd w:val="clear" w:color="auto" w:fill="D8D8D8"/>
            <w:vAlign w:val="center"/>
          </w:tcPr>
          <w:p w:rsidR="0053312D" w:rsidRPr="008A7707" w:rsidRDefault="0053312D" w:rsidP="008A7707">
            <w:pPr>
              <w:widowControl w:val="0"/>
              <w:kinsoku w:val="0"/>
              <w:overflowPunct w:val="0"/>
              <w:autoSpaceDE w:val="0"/>
              <w:autoSpaceDN w:val="0"/>
              <w:adjustRightInd w:val="0"/>
              <w:snapToGrid w:val="0"/>
              <w:spacing w:line="220" w:lineRule="exact"/>
              <w:rPr>
                <w:rFonts w:ascii="黑体" w:eastAsia="黑体" w:hAnsi="黑体" w:cs="宋体"/>
                <w:color w:val="000000" w:themeColor="text1"/>
                <w:sz w:val="21"/>
                <w:szCs w:val="21"/>
              </w:rPr>
            </w:pPr>
          </w:p>
        </w:tc>
        <w:tc>
          <w:tcPr>
            <w:tcW w:w="427" w:type="dxa"/>
            <w:shd w:val="clear" w:color="auto" w:fill="D8D8D8"/>
            <w:vAlign w:val="center"/>
          </w:tcPr>
          <w:p w:rsidR="0053312D" w:rsidRPr="008A7707" w:rsidRDefault="0053312D" w:rsidP="008A7707">
            <w:pPr>
              <w:widowControl w:val="0"/>
              <w:kinsoku w:val="0"/>
              <w:overflowPunct w:val="0"/>
              <w:autoSpaceDE w:val="0"/>
              <w:autoSpaceDN w:val="0"/>
              <w:adjustRightInd w:val="0"/>
              <w:snapToGrid w:val="0"/>
              <w:spacing w:line="220" w:lineRule="exact"/>
              <w:rPr>
                <w:rFonts w:ascii="黑体" w:eastAsia="黑体" w:hAnsi="黑体" w:cs="宋体"/>
                <w:color w:val="000000" w:themeColor="text1"/>
                <w:sz w:val="21"/>
                <w:szCs w:val="21"/>
              </w:rPr>
            </w:pPr>
          </w:p>
        </w:tc>
        <w:tc>
          <w:tcPr>
            <w:tcW w:w="427" w:type="dxa"/>
            <w:tcBorders>
              <w:bottom w:val="single" w:sz="4" w:space="0" w:color="000000"/>
            </w:tcBorders>
            <w:shd w:val="clear" w:color="auto" w:fill="B3B3B3"/>
            <w:vAlign w:val="center"/>
          </w:tcPr>
          <w:p w:rsidR="0053312D" w:rsidRPr="008A7707" w:rsidRDefault="0053312D" w:rsidP="008A7707">
            <w:pPr>
              <w:widowControl w:val="0"/>
              <w:kinsoku w:val="0"/>
              <w:overflowPunct w:val="0"/>
              <w:autoSpaceDE w:val="0"/>
              <w:autoSpaceDN w:val="0"/>
              <w:adjustRightInd w:val="0"/>
              <w:snapToGrid w:val="0"/>
              <w:spacing w:line="220" w:lineRule="exact"/>
              <w:rPr>
                <w:rFonts w:ascii="黑体" w:eastAsia="黑体" w:hAnsi="黑体" w:cs="宋体"/>
                <w:color w:val="000000" w:themeColor="text1"/>
                <w:sz w:val="21"/>
                <w:szCs w:val="21"/>
              </w:rPr>
            </w:pPr>
          </w:p>
        </w:tc>
        <w:tc>
          <w:tcPr>
            <w:tcW w:w="567" w:type="dxa"/>
            <w:tcBorders>
              <w:bottom w:val="single" w:sz="4" w:space="0" w:color="000000"/>
            </w:tcBorders>
            <w:vAlign w:val="center"/>
          </w:tcPr>
          <w:p w:rsidR="0053312D" w:rsidRPr="008A7707" w:rsidRDefault="0053312D" w:rsidP="008A7707">
            <w:pPr>
              <w:widowControl w:val="0"/>
              <w:kinsoku w:val="0"/>
              <w:overflowPunct w:val="0"/>
              <w:autoSpaceDE w:val="0"/>
              <w:autoSpaceDN w:val="0"/>
              <w:adjustRightInd w:val="0"/>
              <w:snapToGrid w:val="0"/>
              <w:spacing w:line="220" w:lineRule="exact"/>
              <w:jc w:val="center"/>
              <w:rPr>
                <w:rFonts w:ascii="黑体" w:eastAsia="黑体" w:hAnsi="黑体" w:cs="宋体"/>
                <w:color w:val="000000" w:themeColor="text1"/>
                <w:sz w:val="21"/>
                <w:szCs w:val="21"/>
              </w:rPr>
            </w:pPr>
            <w:r w:rsidRPr="008A7707">
              <w:rPr>
                <w:rFonts w:ascii="黑体" w:eastAsia="黑体" w:hAnsi="黑体" w:cs="宋体" w:hint="eastAsia"/>
                <w:color w:val="000000" w:themeColor="text1"/>
                <w:sz w:val="21"/>
                <w:szCs w:val="21"/>
              </w:rPr>
              <w:t>X</w:t>
            </w:r>
          </w:p>
        </w:tc>
      </w:tr>
      <w:tr w:rsidR="0053312D" w:rsidRPr="008A7707" w:rsidTr="0053312D">
        <w:trPr>
          <w:trHeight w:val="284"/>
          <w:jc w:val="center"/>
        </w:trPr>
        <w:tc>
          <w:tcPr>
            <w:tcW w:w="2329" w:type="dxa"/>
            <w:gridSpan w:val="2"/>
            <w:vAlign w:val="center"/>
          </w:tcPr>
          <w:p w:rsidR="0053312D" w:rsidRPr="008A7707" w:rsidRDefault="0053312D" w:rsidP="008A7707">
            <w:pPr>
              <w:widowControl w:val="0"/>
              <w:kinsoku w:val="0"/>
              <w:overflowPunct w:val="0"/>
              <w:autoSpaceDE w:val="0"/>
              <w:autoSpaceDN w:val="0"/>
              <w:adjustRightInd w:val="0"/>
              <w:snapToGrid w:val="0"/>
              <w:spacing w:line="220" w:lineRule="exact"/>
              <w:rPr>
                <w:rFonts w:ascii="黑体" w:eastAsia="黑体" w:hAnsi="黑体" w:cs="宋体"/>
                <w:color w:val="000000" w:themeColor="text1"/>
                <w:sz w:val="21"/>
                <w:szCs w:val="21"/>
              </w:rPr>
            </w:pPr>
            <w:r w:rsidRPr="008A7707">
              <w:rPr>
                <w:rFonts w:ascii="黑体" w:eastAsia="黑体" w:hAnsi="黑体" w:cs="宋体" w:hint="eastAsia"/>
                <w:color w:val="000000" w:themeColor="text1"/>
                <w:sz w:val="21"/>
                <w:szCs w:val="21"/>
              </w:rPr>
              <w:t>收支监督</w:t>
            </w:r>
          </w:p>
        </w:tc>
        <w:tc>
          <w:tcPr>
            <w:tcW w:w="430" w:type="dxa"/>
            <w:shd w:val="clear" w:color="auto" w:fill="D8D8D8"/>
            <w:vAlign w:val="center"/>
          </w:tcPr>
          <w:p w:rsidR="0053312D" w:rsidRPr="008A7707" w:rsidRDefault="0053312D" w:rsidP="008A7707">
            <w:pPr>
              <w:widowControl w:val="0"/>
              <w:kinsoku w:val="0"/>
              <w:overflowPunct w:val="0"/>
              <w:autoSpaceDE w:val="0"/>
              <w:autoSpaceDN w:val="0"/>
              <w:adjustRightInd w:val="0"/>
              <w:snapToGrid w:val="0"/>
              <w:spacing w:line="220" w:lineRule="exact"/>
              <w:rPr>
                <w:rFonts w:ascii="黑体" w:eastAsia="黑体" w:hAnsi="黑体" w:cs="宋体"/>
                <w:color w:val="000000" w:themeColor="text1"/>
                <w:sz w:val="21"/>
                <w:szCs w:val="21"/>
              </w:rPr>
            </w:pPr>
          </w:p>
        </w:tc>
        <w:tc>
          <w:tcPr>
            <w:tcW w:w="427" w:type="dxa"/>
            <w:shd w:val="clear" w:color="auto" w:fill="D8D8D8"/>
            <w:vAlign w:val="center"/>
          </w:tcPr>
          <w:p w:rsidR="0053312D" w:rsidRPr="008A7707" w:rsidRDefault="0053312D" w:rsidP="008A7707">
            <w:pPr>
              <w:widowControl w:val="0"/>
              <w:kinsoku w:val="0"/>
              <w:overflowPunct w:val="0"/>
              <w:autoSpaceDE w:val="0"/>
              <w:autoSpaceDN w:val="0"/>
              <w:adjustRightInd w:val="0"/>
              <w:snapToGrid w:val="0"/>
              <w:spacing w:line="220" w:lineRule="exact"/>
              <w:rPr>
                <w:rFonts w:ascii="黑体" w:eastAsia="黑体" w:hAnsi="黑体" w:cs="宋体"/>
                <w:color w:val="000000" w:themeColor="text1"/>
                <w:sz w:val="21"/>
                <w:szCs w:val="21"/>
              </w:rPr>
            </w:pPr>
          </w:p>
        </w:tc>
        <w:tc>
          <w:tcPr>
            <w:tcW w:w="427" w:type="dxa"/>
            <w:shd w:val="clear" w:color="auto" w:fill="D8D8D8"/>
            <w:vAlign w:val="center"/>
          </w:tcPr>
          <w:p w:rsidR="0053312D" w:rsidRPr="008A7707" w:rsidRDefault="0053312D" w:rsidP="008A7707">
            <w:pPr>
              <w:widowControl w:val="0"/>
              <w:kinsoku w:val="0"/>
              <w:overflowPunct w:val="0"/>
              <w:autoSpaceDE w:val="0"/>
              <w:autoSpaceDN w:val="0"/>
              <w:adjustRightInd w:val="0"/>
              <w:snapToGrid w:val="0"/>
              <w:spacing w:line="220" w:lineRule="exact"/>
              <w:rPr>
                <w:rFonts w:ascii="黑体" w:eastAsia="黑体" w:hAnsi="黑体" w:cs="宋体"/>
                <w:color w:val="000000" w:themeColor="text1"/>
                <w:sz w:val="21"/>
                <w:szCs w:val="21"/>
              </w:rPr>
            </w:pPr>
          </w:p>
        </w:tc>
        <w:tc>
          <w:tcPr>
            <w:tcW w:w="567" w:type="dxa"/>
            <w:shd w:val="clear" w:color="auto" w:fill="D8D8D8"/>
            <w:vAlign w:val="center"/>
          </w:tcPr>
          <w:p w:rsidR="0053312D" w:rsidRPr="008A7707" w:rsidRDefault="0053312D" w:rsidP="008A7707">
            <w:pPr>
              <w:widowControl w:val="0"/>
              <w:kinsoku w:val="0"/>
              <w:overflowPunct w:val="0"/>
              <w:autoSpaceDE w:val="0"/>
              <w:autoSpaceDN w:val="0"/>
              <w:adjustRightInd w:val="0"/>
              <w:snapToGrid w:val="0"/>
              <w:spacing w:line="220" w:lineRule="exact"/>
              <w:rPr>
                <w:rFonts w:ascii="黑体" w:eastAsia="黑体" w:hAnsi="黑体" w:cs="宋体"/>
                <w:color w:val="000000" w:themeColor="text1"/>
                <w:sz w:val="21"/>
                <w:szCs w:val="21"/>
              </w:rPr>
            </w:pPr>
          </w:p>
        </w:tc>
        <w:tc>
          <w:tcPr>
            <w:tcW w:w="567" w:type="dxa"/>
            <w:shd w:val="clear" w:color="auto" w:fill="D8D8D8"/>
            <w:vAlign w:val="center"/>
          </w:tcPr>
          <w:p w:rsidR="0053312D" w:rsidRPr="008A7707" w:rsidRDefault="0053312D" w:rsidP="008A7707">
            <w:pPr>
              <w:widowControl w:val="0"/>
              <w:kinsoku w:val="0"/>
              <w:overflowPunct w:val="0"/>
              <w:autoSpaceDE w:val="0"/>
              <w:autoSpaceDN w:val="0"/>
              <w:adjustRightInd w:val="0"/>
              <w:snapToGrid w:val="0"/>
              <w:spacing w:line="220" w:lineRule="exact"/>
              <w:rPr>
                <w:rFonts w:ascii="黑体" w:eastAsia="黑体" w:hAnsi="黑体" w:cs="宋体"/>
                <w:color w:val="000000" w:themeColor="text1"/>
                <w:sz w:val="21"/>
                <w:szCs w:val="21"/>
              </w:rPr>
            </w:pPr>
          </w:p>
        </w:tc>
        <w:tc>
          <w:tcPr>
            <w:tcW w:w="433" w:type="dxa"/>
            <w:shd w:val="clear" w:color="auto" w:fill="D8D8D8"/>
            <w:vAlign w:val="center"/>
          </w:tcPr>
          <w:p w:rsidR="0053312D" w:rsidRPr="008A7707" w:rsidRDefault="0053312D" w:rsidP="008A7707">
            <w:pPr>
              <w:widowControl w:val="0"/>
              <w:kinsoku w:val="0"/>
              <w:overflowPunct w:val="0"/>
              <w:autoSpaceDE w:val="0"/>
              <w:autoSpaceDN w:val="0"/>
              <w:adjustRightInd w:val="0"/>
              <w:snapToGrid w:val="0"/>
              <w:spacing w:line="220" w:lineRule="exact"/>
              <w:rPr>
                <w:rFonts w:ascii="黑体" w:eastAsia="黑体" w:hAnsi="黑体" w:cs="宋体"/>
                <w:color w:val="000000" w:themeColor="text1"/>
                <w:sz w:val="21"/>
                <w:szCs w:val="21"/>
              </w:rPr>
            </w:pPr>
          </w:p>
        </w:tc>
        <w:tc>
          <w:tcPr>
            <w:tcW w:w="427" w:type="dxa"/>
            <w:shd w:val="clear" w:color="auto" w:fill="D8D8D8"/>
            <w:vAlign w:val="center"/>
          </w:tcPr>
          <w:p w:rsidR="0053312D" w:rsidRPr="008A7707" w:rsidRDefault="0053312D" w:rsidP="008A7707">
            <w:pPr>
              <w:widowControl w:val="0"/>
              <w:kinsoku w:val="0"/>
              <w:overflowPunct w:val="0"/>
              <w:autoSpaceDE w:val="0"/>
              <w:autoSpaceDN w:val="0"/>
              <w:adjustRightInd w:val="0"/>
              <w:snapToGrid w:val="0"/>
              <w:spacing w:line="220" w:lineRule="exact"/>
              <w:rPr>
                <w:rFonts w:ascii="黑体" w:eastAsia="黑体" w:hAnsi="黑体" w:cs="宋体"/>
                <w:color w:val="000000" w:themeColor="text1"/>
                <w:sz w:val="21"/>
                <w:szCs w:val="21"/>
              </w:rPr>
            </w:pPr>
          </w:p>
        </w:tc>
        <w:tc>
          <w:tcPr>
            <w:tcW w:w="427" w:type="dxa"/>
            <w:shd w:val="clear" w:color="auto" w:fill="D8D8D8"/>
            <w:vAlign w:val="center"/>
          </w:tcPr>
          <w:p w:rsidR="0053312D" w:rsidRPr="008A7707" w:rsidRDefault="0053312D" w:rsidP="008A7707">
            <w:pPr>
              <w:widowControl w:val="0"/>
              <w:kinsoku w:val="0"/>
              <w:overflowPunct w:val="0"/>
              <w:autoSpaceDE w:val="0"/>
              <w:autoSpaceDN w:val="0"/>
              <w:adjustRightInd w:val="0"/>
              <w:snapToGrid w:val="0"/>
              <w:spacing w:line="220" w:lineRule="exact"/>
              <w:rPr>
                <w:rFonts w:ascii="黑体" w:eastAsia="黑体" w:hAnsi="黑体" w:cs="宋体"/>
                <w:color w:val="000000" w:themeColor="text1"/>
                <w:sz w:val="21"/>
                <w:szCs w:val="21"/>
              </w:rPr>
            </w:pPr>
          </w:p>
        </w:tc>
        <w:tc>
          <w:tcPr>
            <w:tcW w:w="427" w:type="dxa"/>
            <w:shd w:val="clear" w:color="auto" w:fill="D8D8D8"/>
            <w:vAlign w:val="center"/>
          </w:tcPr>
          <w:p w:rsidR="0053312D" w:rsidRPr="008A7707" w:rsidRDefault="0053312D" w:rsidP="008A7707">
            <w:pPr>
              <w:widowControl w:val="0"/>
              <w:kinsoku w:val="0"/>
              <w:overflowPunct w:val="0"/>
              <w:autoSpaceDE w:val="0"/>
              <w:autoSpaceDN w:val="0"/>
              <w:adjustRightInd w:val="0"/>
              <w:snapToGrid w:val="0"/>
              <w:spacing w:line="220" w:lineRule="exact"/>
              <w:rPr>
                <w:rFonts w:ascii="黑体" w:eastAsia="黑体" w:hAnsi="黑体" w:cs="宋体"/>
                <w:color w:val="000000" w:themeColor="text1"/>
                <w:sz w:val="21"/>
                <w:szCs w:val="21"/>
              </w:rPr>
            </w:pPr>
          </w:p>
        </w:tc>
        <w:tc>
          <w:tcPr>
            <w:tcW w:w="567" w:type="dxa"/>
            <w:shd w:val="clear" w:color="auto" w:fill="B3B3B3"/>
            <w:vAlign w:val="center"/>
          </w:tcPr>
          <w:p w:rsidR="0053312D" w:rsidRPr="008A7707" w:rsidRDefault="0053312D" w:rsidP="008A7707">
            <w:pPr>
              <w:widowControl w:val="0"/>
              <w:kinsoku w:val="0"/>
              <w:overflowPunct w:val="0"/>
              <w:autoSpaceDE w:val="0"/>
              <w:autoSpaceDN w:val="0"/>
              <w:adjustRightInd w:val="0"/>
              <w:snapToGrid w:val="0"/>
              <w:spacing w:line="220" w:lineRule="exact"/>
              <w:rPr>
                <w:rFonts w:ascii="黑体" w:eastAsia="黑体" w:hAnsi="黑体" w:cs="宋体"/>
                <w:color w:val="000000" w:themeColor="text1"/>
                <w:sz w:val="21"/>
                <w:szCs w:val="21"/>
              </w:rPr>
            </w:pPr>
          </w:p>
        </w:tc>
      </w:tr>
    </w:tbl>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第五条 收入业务归口管理职责</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收入业务的归口管理部门是秘书处。其管理职能包括以下7个方面：</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1.负责制定收入业务管理制度。</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2.按照国家统一的会计制度的规定对收入业务进行会计核算，及时、完整地记录、反映单位的收入业务。</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3.要求各业务科室在涉及收入的合同协议签订后及时将合同等有关材料提交财务科作为财务处理依据，确保各项收入应收尽收，及时入账，严禁设立账外账。</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4.全面掌握本单位各业务科室的收费项目，做好收费许可证年检，确保各项收费项目符合国家有关规定。</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5.加强对收入业务的分析和对账工作，根据收入预算、所掌握的合同情况对收入收取情况的合理性进行分析，定期与业务部门进行对账，判断有无异常情况。</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6.加强对收入业务的检查,包括定期检查收入款项是否及时、足额缴存到规定银行账户，收入金额是否与合同规定金额相符，对应收未收项目应当查明情况，</w:t>
      </w:r>
      <w:r w:rsidRPr="008A7707">
        <w:rPr>
          <w:rFonts w:ascii="黑体" w:eastAsia="黑体" w:hAnsi="黑体" w:hint="eastAsia"/>
          <w:color w:val="000000" w:themeColor="text1"/>
        </w:rPr>
        <w:lastRenderedPageBreak/>
        <w:t>明确责任主体，落实催收责任。</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7.加强财务内部稽核管理工作。</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第六条 严格执行“收支两条线”管理规定。</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严格履行非税收入收缴职能，按照规定项目和标准征收政府非税收入，按照规定开具财政票据，做到收缴分离、票款一致，并严格执行财政部“收支两条线”管理规定，及时、足额上缴国库或财政专户，不得以任何形式截留、挪用或者私分。</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第七条 加强对票据和印章的管控。</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建立票据、印章管理制度。对票据实行专人、专账、专柜管理。按照规定设置票据专管员，建立票据台账，做好票据的保管和序时登记工作。负责保管票据的人员要配置单独的保险柜等保管设备，并做到人走柜锁。</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加强票据使用的管理。票据应当按照顺序号使用，不得拆本使用，做好废旧票据管理。</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不得违反规定转让、出借、代开、买卖财政票据发票等票据，不得擅自扩大票据的适用范围。不得开具虚假票据。</w:t>
      </w:r>
    </w:p>
    <w:p w:rsidR="0053312D" w:rsidRPr="008A7707" w:rsidRDefault="0053312D" w:rsidP="008A7707">
      <w:pPr>
        <w:pStyle w:val="4"/>
        <w:widowControl w:val="0"/>
        <w:ind w:firstLine="482"/>
        <w:rPr>
          <w:rFonts w:ascii="黑体" w:eastAsia="黑体" w:hAnsi="黑体"/>
          <w:color w:val="000000" w:themeColor="text1"/>
        </w:rPr>
      </w:pPr>
      <w:bookmarkStart w:id="357" w:name="_Toc528689222"/>
      <w:r w:rsidRPr="008A7707">
        <w:rPr>
          <w:rFonts w:ascii="黑体" w:eastAsia="黑体" w:hAnsi="黑体" w:hint="eastAsia"/>
          <w:color w:val="000000" w:themeColor="text1"/>
        </w:rPr>
        <w:t>支出管理制度</w:t>
      </w:r>
      <w:bookmarkEnd w:id="357"/>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支出是行政事业单位预算执行的重要组成部分，是行政事业单位最基本的业务和共性业务，也是政府采购业务、合同管理的重要环节。</w:t>
      </w:r>
    </w:p>
    <w:p w:rsidR="0053312D" w:rsidRPr="008A7707" w:rsidRDefault="0053312D" w:rsidP="008A7707">
      <w:pPr>
        <w:pStyle w:val="70"/>
        <w:widowControl w:val="0"/>
        <w:ind w:firstLine="482"/>
        <w:rPr>
          <w:rFonts w:ascii="黑体" w:eastAsia="黑体" w:hAnsi="黑体"/>
          <w:color w:val="000000" w:themeColor="text1"/>
        </w:rPr>
      </w:pPr>
      <w:r w:rsidRPr="008A7707">
        <w:rPr>
          <w:rFonts w:ascii="黑体" w:eastAsia="黑体" w:hAnsi="黑体" w:hint="eastAsia"/>
          <w:b/>
          <w:color w:val="000000" w:themeColor="text1"/>
        </w:rPr>
        <w:t>第一条</w:t>
      </w:r>
      <w:r w:rsidRPr="008A7707">
        <w:rPr>
          <w:rFonts w:ascii="黑体" w:eastAsia="黑体" w:hAnsi="黑体" w:hint="eastAsia"/>
          <w:color w:val="000000" w:themeColor="text1"/>
        </w:rPr>
        <w:t xml:space="preserve"> 单位的支出业务主要包括支出事前申请、借款或报销、资金支付和会计核算等环节。</w:t>
      </w:r>
    </w:p>
    <w:p w:rsidR="0053312D" w:rsidRPr="008A7707" w:rsidRDefault="0053312D" w:rsidP="008A7707">
      <w:pPr>
        <w:pStyle w:val="70"/>
        <w:widowControl w:val="0"/>
        <w:ind w:firstLine="482"/>
        <w:rPr>
          <w:rFonts w:ascii="黑体" w:eastAsia="黑体" w:hAnsi="黑体"/>
          <w:color w:val="000000" w:themeColor="text1"/>
        </w:rPr>
      </w:pPr>
      <w:r w:rsidRPr="008A7707">
        <w:rPr>
          <w:rFonts w:ascii="黑体" w:eastAsia="黑体" w:hAnsi="黑体" w:hint="eastAsia"/>
          <w:b/>
          <w:color w:val="000000" w:themeColor="text1"/>
        </w:rPr>
        <w:t xml:space="preserve">第二条 </w:t>
      </w:r>
      <w:r w:rsidRPr="008A7707">
        <w:rPr>
          <w:rFonts w:ascii="黑体" w:eastAsia="黑体" w:hAnsi="黑体" w:hint="eastAsia"/>
          <w:color w:val="000000" w:themeColor="text1"/>
        </w:rPr>
        <w:t>单位应建立健全支出内部管理制度，实行支出业务事项的归口管理，确定单位经济活动的各项支出标准、范围，明确支出借款和报销业务流程，按规定办理支出事项。</w:t>
      </w:r>
    </w:p>
    <w:p w:rsidR="0053312D" w:rsidRPr="008A7707" w:rsidRDefault="0053312D" w:rsidP="008A7707">
      <w:pPr>
        <w:pStyle w:val="70"/>
        <w:widowControl w:val="0"/>
        <w:ind w:firstLine="482"/>
        <w:rPr>
          <w:rFonts w:ascii="黑体" w:eastAsia="黑体" w:hAnsi="黑体"/>
          <w:color w:val="000000" w:themeColor="text1"/>
        </w:rPr>
      </w:pPr>
      <w:r w:rsidRPr="008A7707">
        <w:rPr>
          <w:rFonts w:ascii="黑体" w:eastAsia="黑体" w:hAnsi="黑体" w:hint="eastAsia"/>
          <w:b/>
          <w:color w:val="000000" w:themeColor="text1"/>
        </w:rPr>
        <w:t>第三条</w:t>
      </w:r>
      <w:r w:rsidRPr="008A7707">
        <w:rPr>
          <w:rFonts w:ascii="黑体" w:eastAsia="黑体" w:hAnsi="黑体" w:hint="eastAsia"/>
          <w:color w:val="000000" w:themeColor="text1"/>
        </w:rPr>
        <w:t xml:space="preserve"> 各项支出须有符合规定的报销凭证，凭证应项目齐全、内容真实、字迹清晰。支出凭证和购物发票须由经办人、财务负责人及单位负责人签字后履行报销程序。</w:t>
      </w:r>
    </w:p>
    <w:p w:rsidR="0053312D" w:rsidRPr="008A7707" w:rsidRDefault="0053312D" w:rsidP="008A7707">
      <w:pPr>
        <w:pStyle w:val="70"/>
        <w:widowControl w:val="0"/>
        <w:ind w:firstLine="482"/>
        <w:rPr>
          <w:rFonts w:ascii="黑体" w:eastAsia="黑体" w:hAnsi="黑体"/>
          <w:b/>
          <w:color w:val="000000" w:themeColor="text1"/>
        </w:rPr>
      </w:pPr>
      <w:r w:rsidRPr="008A7707">
        <w:rPr>
          <w:rFonts w:ascii="黑体" w:eastAsia="黑体" w:hAnsi="黑体" w:hint="eastAsia"/>
          <w:b/>
          <w:color w:val="000000" w:themeColor="text1"/>
        </w:rPr>
        <w:t xml:space="preserve">第四条 </w:t>
      </w:r>
      <w:r w:rsidRPr="008A7707">
        <w:rPr>
          <w:rFonts w:ascii="黑体" w:eastAsia="黑体" w:hAnsi="黑体" w:hint="eastAsia"/>
          <w:color w:val="000000" w:themeColor="text1"/>
        </w:rPr>
        <w:t>支出归口管理科室。</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经费支出的归口管理部门是秘书处。</w:t>
      </w:r>
    </w:p>
    <w:p w:rsidR="0053312D" w:rsidRPr="008A7707" w:rsidRDefault="0053312D" w:rsidP="008A7707">
      <w:pPr>
        <w:pStyle w:val="70"/>
        <w:widowControl w:val="0"/>
        <w:ind w:firstLine="482"/>
        <w:rPr>
          <w:rFonts w:ascii="黑体" w:eastAsia="黑体" w:hAnsi="黑体"/>
          <w:b/>
          <w:color w:val="000000" w:themeColor="text1"/>
        </w:rPr>
      </w:pPr>
      <w:r w:rsidRPr="008A7707">
        <w:rPr>
          <w:rFonts w:ascii="黑体" w:eastAsia="黑体" w:hAnsi="黑体" w:hint="eastAsia"/>
          <w:b/>
          <w:color w:val="000000" w:themeColor="text1"/>
        </w:rPr>
        <w:lastRenderedPageBreak/>
        <w:t xml:space="preserve">第五条 </w:t>
      </w:r>
      <w:r w:rsidRPr="008A7707">
        <w:rPr>
          <w:rFonts w:ascii="黑体" w:eastAsia="黑体" w:hAnsi="黑体" w:hint="eastAsia"/>
          <w:color w:val="000000" w:themeColor="text1"/>
        </w:rPr>
        <w:t>支出业务岗位设置与不相容岗位分离。</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设置支出业务经办、内部审批、审核、支付、核算和归档等岗位。</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确保支出申请和内部审批、付款审批和付款执行、业务经办和会计核算等不相容岗位相互分离。</w:t>
      </w:r>
    </w:p>
    <w:p w:rsidR="0053312D" w:rsidRPr="008A7707" w:rsidRDefault="0053312D" w:rsidP="008A7707">
      <w:pPr>
        <w:pStyle w:val="70"/>
        <w:widowControl w:val="0"/>
        <w:ind w:firstLine="482"/>
        <w:rPr>
          <w:rFonts w:ascii="黑体" w:eastAsia="黑体" w:hAnsi="黑体"/>
          <w:b/>
          <w:color w:val="000000" w:themeColor="text1"/>
        </w:rPr>
      </w:pPr>
      <w:r w:rsidRPr="008A7707">
        <w:rPr>
          <w:rFonts w:ascii="黑体" w:eastAsia="黑体" w:hAnsi="黑体" w:hint="eastAsia"/>
          <w:b/>
          <w:color w:val="000000" w:themeColor="text1"/>
        </w:rPr>
        <w:t xml:space="preserve">第六条 </w:t>
      </w:r>
      <w:r w:rsidRPr="008A7707">
        <w:rPr>
          <w:rFonts w:ascii="黑体" w:eastAsia="黑体" w:hAnsi="黑体" w:hint="eastAsia"/>
          <w:color w:val="000000" w:themeColor="text1"/>
        </w:rPr>
        <w:t>加强支出事前申请控制。</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单位的支出预算反映了预算年度内单位的资金支出规模和资金使用方向，是单位财务科的基本依据之一，为单位开展各项业务活动实现工作目标提供了财力支持。预算具有法定效力，贯穿于单位各项业务活动事前、事中和事后的全过程。单位的每一项支出都应有相应预算的支撑。因此，单位在开展业务活动时，在发生相关支出之前应当履行支出事前申请程序。在日常工作中，业务工作人员应当根据工作计划、工作任务和单位领导的指示并结合预算指标，按照支出内部管理制度的规定，提出支出事前申请，经审核通过后再去具体开展相关业务。</w:t>
      </w:r>
    </w:p>
    <w:p w:rsidR="0053312D" w:rsidRPr="008A7707" w:rsidRDefault="0053312D" w:rsidP="008A7707">
      <w:pPr>
        <w:pStyle w:val="70"/>
        <w:widowControl w:val="0"/>
        <w:ind w:firstLine="482"/>
        <w:rPr>
          <w:rFonts w:ascii="黑体" w:eastAsia="黑体" w:hAnsi="黑体"/>
          <w:b/>
          <w:color w:val="000000" w:themeColor="text1"/>
        </w:rPr>
      </w:pPr>
      <w:r w:rsidRPr="008A7707">
        <w:rPr>
          <w:rFonts w:ascii="黑体" w:eastAsia="黑体" w:hAnsi="黑体" w:hint="eastAsia"/>
          <w:b/>
          <w:color w:val="000000" w:themeColor="text1"/>
        </w:rPr>
        <w:t xml:space="preserve">第七条 </w:t>
      </w:r>
      <w:r w:rsidRPr="008A7707">
        <w:rPr>
          <w:rFonts w:ascii="黑体" w:eastAsia="黑体" w:hAnsi="黑体" w:hint="eastAsia"/>
          <w:color w:val="000000" w:themeColor="text1"/>
        </w:rPr>
        <w:t>加强支出审批控制。</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明确支出的内部审批权限、程序、责任和相关控制措施。审批人应当在授权范围内审批，不得越权审批。</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资金支付审批权限：</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预算内资金支付业务</w:t>
      </w:r>
      <w:r w:rsidR="00B32D76" w:rsidRPr="008A7707">
        <w:rPr>
          <w:rFonts w:ascii="黑体" w:eastAsia="黑体" w:hAnsi="黑体" w:hint="eastAsia"/>
          <w:color w:val="000000" w:themeColor="text1"/>
        </w:rPr>
        <w:t>1万元以下需经经手人、处室处长、秘书处处长审核审批；1万元以上需经经手人、处室处长、秘书处处长、主管财务办领导</w:t>
      </w:r>
      <w:r w:rsidRPr="008A7707">
        <w:rPr>
          <w:rFonts w:ascii="黑体" w:eastAsia="黑体" w:hAnsi="黑体" w:hint="eastAsia"/>
          <w:color w:val="000000" w:themeColor="text1"/>
        </w:rPr>
        <w:t>审核审批；财政专项资金支付业务需经</w:t>
      </w:r>
      <w:r w:rsidR="00B32D76" w:rsidRPr="008A7707">
        <w:rPr>
          <w:rFonts w:ascii="黑体" w:eastAsia="黑体" w:hAnsi="黑体" w:hint="eastAsia"/>
          <w:color w:val="000000" w:themeColor="text1"/>
        </w:rPr>
        <w:t>业务处室申请、办党组会、上报市政府、财政局</w:t>
      </w:r>
      <w:r w:rsidRPr="008A7707">
        <w:rPr>
          <w:rFonts w:ascii="黑体" w:eastAsia="黑体" w:hAnsi="黑体" w:hint="eastAsia"/>
          <w:color w:val="000000" w:themeColor="text1"/>
        </w:rPr>
        <w:t>审核审批；非财政专项资金支付业务需经</w:t>
      </w:r>
      <w:r w:rsidR="00B32D76" w:rsidRPr="008A7707">
        <w:rPr>
          <w:rFonts w:ascii="黑体" w:eastAsia="黑体" w:hAnsi="黑体" w:hint="eastAsia"/>
          <w:color w:val="000000" w:themeColor="text1"/>
        </w:rPr>
        <w:t>业务处室申请、业务处处长、秘书处处长、主管财务办领导</w:t>
      </w:r>
      <w:r w:rsidRPr="008A7707">
        <w:rPr>
          <w:rFonts w:ascii="黑体" w:eastAsia="黑体" w:hAnsi="黑体" w:hint="eastAsia"/>
          <w:color w:val="000000" w:themeColor="text1"/>
        </w:rPr>
        <w:t>审核审批。</w:t>
      </w:r>
    </w:p>
    <w:p w:rsidR="0053312D" w:rsidRPr="008A7707" w:rsidRDefault="0053312D" w:rsidP="008A7707">
      <w:pPr>
        <w:pStyle w:val="70"/>
        <w:widowControl w:val="0"/>
        <w:ind w:firstLine="482"/>
        <w:rPr>
          <w:rFonts w:ascii="黑体" w:eastAsia="黑体" w:hAnsi="黑体"/>
          <w:b/>
          <w:color w:val="000000" w:themeColor="text1"/>
        </w:rPr>
      </w:pPr>
      <w:r w:rsidRPr="008A7707">
        <w:rPr>
          <w:rFonts w:ascii="黑体" w:eastAsia="黑体" w:hAnsi="黑体" w:hint="eastAsia"/>
          <w:b/>
          <w:color w:val="000000" w:themeColor="text1"/>
        </w:rPr>
        <w:t xml:space="preserve">第八条 </w:t>
      </w:r>
      <w:r w:rsidRPr="008A7707">
        <w:rPr>
          <w:rFonts w:ascii="黑体" w:eastAsia="黑体" w:hAnsi="黑体" w:hint="eastAsia"/>
          <w:color w:val="000000" w:themeColor="text1"/>
        </w:rPr>
        <w:t>加强支出审核控制</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行政事业单位内部控制规范》明确规定加强支出审核控制。全面审核各类单据。重点审核单据来源是否合法，内容是否真实、完整，使用是否准确，是否符合预算，审批手续是否齐全。支出凭证应当附上反映支出明细内容的原始单据，并由经办人员签字或盖章，超出规定标准的支出事项应由经办人员说明原因并附上审批依据，确保与经济业务事项相符。</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根据这一规定，本单位在加强支出审核控制方面应做到以下几个方面：</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lastRenderedPageBreak/>
        <w:t>1.明确全面审核各类单据。当经济业务事项的经办人员提出资金支付申请时，承担资金支付审核责任的工作人员应当全面审核与业务事项相关的各类单据。单据不仅包括发票等外部凭证，还包括单位内部流转的各类文件和表单。支出凭证应当附上反映支出明细内容的原始单据，并由经办人员签字或盖章，超出规定标准的支出事项应由经办人员说明原因并附上审批依据，确保与经济业务事项相符。这些单据应当能够证明经济业务事项的真实性、合法性以及支出报销金额的准确性。不得使用虚假票据。</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2.明确单据审核的重点。支出单据审核的重点包括：单据来源是否合法，内容是否真实、完整，使用是否准确，是否符合预算，事前审批手续是否齐全。</w:t>
      </w:r>
    </w:p>
    <w:p w:rsidR="0053312D" w:rsidRPr="008A7707" w:rsidRDefault="0053312D" w:rsidP="008A7707">
      <w:pPr>
        <w:pStyle w:val="70"/>
        <w:widowControl w:val="0"/>
        <w:ind w:firstLine="482"/>
        <w:rPr>
          <w:rFonts w:ascii="黑体" w:eastAsia="黑体" w:hAnsi="黑体"/>
          <w:color w:val="000000" w:themeColor="text1"/>
        </w:rPr>
      </w:pPr>
      <w:r w:rsidRPr="008A7707">
        <w:rPr>
          <w:rFonts w:ascii="黑体" w:eastAsia="黑体" w:hAnsi="黑体" w:hint="eastAsia"/>
          <w:b/>
          <w:color w:val="000000" w:themeColor="text1"/>
        </w:rPr>
        <w:t xml:space="preserve">第九条 </w:t>
      </w:r>
      <w:r w:rsidRPr="008A7707">
        <w:rPr>
          <w:rFonts w:ascii="黑体" w:eastAsia="黑体" w:hAnsi="黑体" w:hint="eastAsia"/>
          <w:color w:val="000000" w:themeColor="text1"/>
        </w:rPr>
        <w:t>加强支付控制。</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在支付控制方面应当重点加强以下三个环节的控制：</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1.报销管理。经济业务事项的经办人员办理费用报销时，应当按照要求填写《经费支出预审表》，确保要素齐全、内容真实完整。具体程序：</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（1）经办人签字；</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（2）财务负责人审核；</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（3）提交单位负责人预审；</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（4）主管财务领导审批；</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（5）出纳人员按照审批结果办理支付手续。</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2.资金支付。出纳人员应当依据支付审核阶段已明确的借款申请或报销申请的资金来源和账户类型，办理具体的资金支付业务，支付完毕后交由会计人员进行会计核算。出纳人员对签发的支付凭证应进行登记。</w:t>
      </w:r>
    </w:p>
    <w:p w:rsidR="0053312D" w:rsidRPr="008A7707" w:rsidRDefault="0053312D" w:rsidP="008A7707">
      <w:pPr>
        <w:pStyle w:val="70"/>
        <w:widowControl w:val="0"/>
        <w:ind w:firstLine="480"/>
        <w:rPr>
          <w:rFonts w:ascii="黑体" w:eastAsia="黑体" w:hAnsi="黑体"/>
          <w:color w:val="000000" w:themeColor="text1"/>
        </w:rPr>
      </w:pPr>
      <w:bookmarkStart w:id="358" w:name="jkgl_4"/>
      <w:r w:rsidRPr="008A7707">
        <w:rPr>
          <w:rFonts w:ascii="黑体" w:eastAsia="黑体" w:hAnsi="黑体" w:hint="eastAsia"/>
          <w:color w:val="000000" w:themeColor="text1"/>
        </w:rPr>
        <w:t>3.借款管理。需要借取现金时必须按照单位内部管理制度的规定办理借款手续。借款额度不得超过经费支出执行申请中经批准的额度。借款一经发生，相应的预算指标即被锁定，即预算指标已经被占用，避免超指标执行。本单位工作人员办理借款的程序为：借款人按照要求填写《借款审批单》，注明借款日期、借款事由、借款金额等内容，并附上与借款事项相关的事前审批单据，如公务接待审批单、出差学习审批单等；借款业务需经经手人、主管财务领导、核算中心会计、核算中心领导审核审批。履行相关手续后由出纳人员办理借款或支票领用手</w:t>
      </w:r>
      <w:r w:rsidRPr="008A7707">
        <w:rPr>
          <w:rFonts w:ascii="黑体" w:eastAsia="黑体" w:hAnsi="黑体" w:hint="eastAsia"/>
          <w:color w:val="000000" w:themeColor="text1"/>
        </w:rPr>
        <w:lastRenderedPageBreak/>
        <w:t>续。</w:t>
      </w:r>
    </w:p>
    <w:bookmarkEnd w:id="358"/>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 xml:space="preserve">第十条 加强对支出核算和归档控制。 </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根据《行政事业单位内部控制规范》的要求，单位的财会部门应当按照国家统一的新会计准则的规定，根据支出凭证及时准确登记账簿。涉及合同协议或内部文件的，业务部门应当向财会部门提交与支出业务相关的合同协议或内部文件等材料作为账务处理的依据。</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财会部门应当将与支出业务相关的会计凭证、文件及其他资料按照《会计基础工作规范》的规定及时归档、妥善保管，严防毁损、散失、泄密或不当使用。</w:t>
      </w:r>
    </w:p>
    <w:p w:rsidR="0053312D" w:rsidRPr="008A7707" w:rsidRDefault="0053312D" w:rsidP="008A7707">
      <w:pPr>
        <w:pStyle w:val="70"/>
        <w:widowControl w:val="0"/>
        <w:ind w:firstLine="482"/>
        <w:rPr>
          <w:rFonts w:ascii="黑体" w:eastAsia="黑体" w:hAnsi="黑体"/>
          <w:b/>
          <w:color w:val="000000" w:themeColor="text1"/>
        </w:rPr>
      </w:pPr>
      <w:r w:rsidRPr="008A7707">
        <w:rPr>
          <w:rFonts w:ascii="黑体" w:eastAsia="黑体" w:hAnsi="黑体" w:hint="eastAsia"/>
          <w:b/>
          <w:color w:val="000000" w:themeColor="text1"/>
        </w:rPr>
        <w:t xml:space="preserve">第十一条 </w:t>
      </w:r>
      <w:r w:rsidRPr="008A7707">
        <w:rPr>
          <w:rFonts w:ascii="黑体" w:eastAsia="黑体" w:hAnsi="黑体" w:hint="eastAsia"/>
          <w:color w:val="000000" w:themeColor="text1"/>
        </w:rPr>
        <w:t>加强对支出业务的分析控制</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单位应当定期分析支出情况，包括分析各业务部门的支出情况和预算执行进度，以及单位的基本支出、项目支出、“三公”经费的明细情况等，通过编制支出业务分析报告为单位领导的管理决策提供信息支持。对于支出业务中发现的异常情况，应当及时采取有效措施，确保单位支出业务的合法合规、单位各项工作计划和工作任务的顺利开展。</w:t>
      </w:r>
    </w:p>
    <w:p w:rsidR="0053312D" w:rsidRPr="008A7707" w:rsidRDefault="0053312D" w:rsidP="008A7707">
      <w:pPr>
        <w:pStyle w:val="70"/>
        <w:widowControl w:val="0"/>
        <w:ind w:firstLine="482"/>
        <w:rPr>
          <w:rFonts w:ascii="黑体" w:eastAsia="黑体" w:hAnsi="黑体"/>
          <w:b/>
          <w:color w:val="000000" w:themeColor="text1"/>
        </w:rPr>
      </w:pPr>
      <w:r w:rsidRPr="008A7707">
        <w:rPr>
          <w:rFonts w:ascii="黑体" w:eastAsia="黑体" w:hAnsi="黑体" w:hint="eastAsia"/>
          <w:b/>
          <w:color w:val="000000" w:themeColor="text1"/>
        </w:rPr>
        <w:t xml:space="preserve">第十二条 </w:t>
      </w:r>
      <w:r w:rsidRPr="008A7707">
        <w:rPr>
          <w:rFonts w:ascii="黑体" w:eastAsia="黑体" w:hAnsi="黑体" w:hint="eastAsia"/>
          <w:color w:val="000000" w:themeColor="text1"/>
        </w:rPr>
        <w:t>本单位支出包括基本支出和项目支出。</w:t>
      </w:r>
    </w:p>
    <w:p w:rsidR="0053312D" w:rsidRPr="008A7707" w:rsidRDefault="0053312D" w:rsidP="008A7707">
      <w:pPr>
        <w:pStyle w:val="5"/>
        <w:widowControl w:val="0"/>
        <w:ind w:firstLine="480"/>
        <w:rPr>
          <w:rFonts w:ascii="黑体" w:eastAsia="黑体" w:hAnsi="黑体"/>
          <w:color w:val="000000" w:themeColor="text1"/>
        </w:rPr>
      </w:pPr>
      <w:r w:rsidRPr="008A7707">
        <w:rPr>
          <w:rFonts w:ascii="黑体" w:eastAsia="黑体" w:hAnsi="黑体" w:hint="eastAsia"/>
          <w:color w:val="000000" w:themeColor="text1"/>
        </w:rPr>
        <w:t>基本支出</w:t>
      </w:r>
    </w:p>
    <w:p w:rsidR="0053312D" w:rsidRPr="008A7707" w:rsidRDefault="0053312D" w:rsidP="008A7707">
      <w:pPr>
        <w:pStyle w:val="6"/>
        <w:widowControl w:val="0"/>
        <w:ind w:firstLine="480"/>
        <w:rPr>
          <w:rFonts w:ascii="黑体" w:eastAsia="黑体" w:hAnsi="黑体"/>
          <w:color w:val="000000" w:themeColor="text1"/>
        </w:rPr>
      </w:pPr>
      <w:r w:rsidRPr="008A7707">
        <w:rPr>
          <w:rFonts w:ascii="黑体" w:eastAsia="黑体" w:hAnsi="黑体" w:hint="eastAsia"/>
          <w:color w:val="000000" w:themeColor="text1"/>
        </w:rPr>
        <w:t>车辆费</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用于单位各类交通工具的燃油费、保险费、车船税、维修费、停车费、洗车费、过路过桥费（通行费）用。车辆费用统一实行定额管理（包括燃油、维修及年检）。</w:t>
      </w:r>
    </w:p>
    <w:p w:rsidR="0053312D" w:rsidRPr="008A7707" w:rsidRDefault="0053312D" w:rsidP="008A7707">
      <w:pPr>
        <w:pStyle w:val="6"/>
        <w:widowControl w:val="0"/>
        <w:ind w:firstLine="480"/>
        <w:rPr>
          <w:rFonts w:ascii="黑体" w:eastAsia="黑体" w:hAnsi="黑体"/>
          <w:color w:val="000000" w:themeColor="text1"/>
        </w:rPr>
      </w:pPr>
      <w:bookmarkStart w:id="359" w:name="zdgl_clf4"/>
      <w:r w:rsidRPr="008A7707">
        <w:rPr>
          <w:rFonts w:ascii="黑体" w:eastAsia="黑体" w:hAnsi="黑体" w:hint="eastAsia"/>
          <w:color w:val="000000" w:themeColor="text1"/>
        </w:rPr>
        <w:t>差旅费</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用于单位工作人员出差的交通费、住宿费、订票费、保险费、伙食补助费、公杂费及其他费用。</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差旅费用的控制：差旅费支出按照</w:t>
      </w:r>
      <w:r w:rsidRPr="008A7707">
        <w:rPr>
          <w:rFonts w:ascii="黑体" w:eastAsia="黑体" w:hAnsi="黑体" w:hint="eastAsia"/>
          <w:color w:val="000000" w:themeColor="text1"/>
          <w:shd w:val="clear" w:color="auto" w:fill="FFFFFF"/>
        </w:rPr>
        <w:t>市财政局关于印发《长春市直机关差旅费管理办法》的通知相关规定执行。</w:t>
      </w:r>
    </w:p>
    <w:bookmarkEnd w:id="359"/>
    <w:p w:rsidR="0053312D" w:rsidRPr="008A7707" w:rsidRDefault="0053312D" w:rsidP="008A7707">
      <w:pPr>
        <w:pStyle w:val="6"/>
        <w:widowControl w:val="0"/>
        <w:ind w:firstLine="480"/>
        <w:rPr>
          <w:rFonts w:ascii="黑体" w:eastAsia="黑体" w:hAnsi="黑体"/>
          <w:color w:val="000000" w:themeColor="text1"/>
        </w:rPr>
      </w:pPr>
      <w:r w:rsidRPr="008A7707">
        <w:rPr>
          <w:rFonts w:ascii="黑体" w:eastAsia="黑体" w:hAnsi="黑体" w:hint="eastAsia"/>
          <w:color w:val="000000" w:themeColor="text1"/>
        </w:rPr>
        <w:t>印刷费、书刊费</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用于各部门印刷资料或订购书报、刊物。</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lastRenderedPageBreak/>
        <w:t>印刷费、书刊费用的控制：</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① 各部门印刷资料或订购书报、刊物，须向相关主管科室提交计划，由相关主管科室提出采购预算送财务部门审核，经主任批准，方可采购。印刷费实行定点采购。</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② 未经单位领导和主管部门批准，不得擅自出版发行各种书刊、资料。否则费用不予报销。</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③ 法律法规汇编及业务指导用书，由相关部门向财务部门统一订购。</w:t>
      </w:r>
    </w:p>
    <w:p w:rsidR="0053312D" w:rsidRPr="008A7707" w:rsidRDefault="0053312D" w:rsidP="008A7707">
      <w:pPr>
        <w:pStyle w:val="6"/>
        <w:widowControl w:val="0"/>
        <w:ind w:firstLine="480"/>
        <w:rPr>
          <w:rFonts w:ascii="黑体" w:eastAsia="黑体" w:hAnsi="黑体"/>
          <w:color w:val="000000" w:themeColor="text1"/>
        </w:rPr>
      </w:pPr>
      <w:bookmarkStart w:id="360" w:name="zdgl_hyf3"/>
      <w:r w:rsidRPr="008A7707">
        <w:rPr>
          <w:rFonts w:ascii="黑体" w:eastAsia="黑体" w:hAnsi="黑体" w:hint="eastAsia"/>
          <w:color w:val="000000" w:themeColor="text1"/>
        </w:rPr>
        <w:t>会议费</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本单位因工作需要而召开会议所花费的费用，会议地点包括在本单位内部和外部。</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会议费用具体包括：会议场所、设备租金及会场布置费用；会议资料印刷费；住宿费；会议必须的文具费用；车辆交通费；餐费、会议用水费用；与会议实质内容有直接关系的费用。</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会议费用的控制：会议费支出按照</w:t>
      </w:r>
      <w:r w:rsidRPr="008A7707">
        <w:rPr>
          <w:rFonts w:ascii="黑体" w:eastAsia="黑体" w:hAnsi="黑体" w:hint="eastAsia"/>
          <w:color w:val="000000" w:themeColor="text1"/>
          <w:shd w:val="clear" w:color="auto" w:fill="FFFFFF"/>
        </w:rPr>
        <w:t>市财政局关于印发《长春市市直机关会议费管理办法》的通知相关规定执行。</w:t>
      </w:r>
    </w:p>
    <w:p w:rsidR="0053312D" w:rsidRPr="008A7707" w:rsidRDefault="0053312D" w:rsidP="008A7707">
      <w:pPr>
        <w:pStyle w:val="6"/>
        <w:widowControl w:val="0"/>
        <w:ind w:firstLine="480"/>
        <w:rPr>
          <w:rFonts w:ascii="黑体" w:eastAsia="黑体" w:hAnsi="黑体"/>
          <w:color w:val="000000" w:themeColor="text1"/>
        </w:rPr>
      </w:pPr>
      <w:bookmarkStart w:id="361" w:name="zdgl_zdf1"/>
      <w:bookmarkEnd w:id="360"/>
      <w:r w:rsidRPr="008A7707">
        <w:rPr>
          <w:rFonts w:ascii="黑体" w:eastAsia="黑体" w:hAnsi="黑体" w:hint="eastAsia"/>
          <w:color w:val="000000" w:themeColor="text1"/>
        </w:rPr>
        <w:t>招待费</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用于各部门公务接待支出。</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公务接待按单位机关公务接待制度执行，与其他单位往来招待费按商品和服务支出（包括办公费、差旅费、公务用车运行费及其他费用等的总和）的2%以内执行。</w:t>
      </w:r>
    </w:p>
    <w:p w:rsidR="0053312D" w:rsidRPr="008A7707" w:rsidRDefault="0053312D" w:rsidP="008A7707">
      <w:pPr>
        <w:pStyle w:val="6"/>
        <w:widowControl w:val="0"/>
        <w:ind w:firstLine="480"/>
        <w:rPr>
          <w:rFonts w:ascii="黑体" w:eastAsia="黑体" w:hAnsi="黑体"/>
          <w:color w:val="000000" w:themeColor="text1"/>
        </w:rPr>
      </w:pPr>
      <w:bookmarkStart w:id="362" w:name="zdgl_pxf3"/>
      <w:bookmarkEnd w:id="361"/>
      <w:r w:rsidRPr="008A7707">
        <w:rPr>
          <w:rFonts w:ascii="黑体" w:eastAsia="黑体" w:hAnsi="黑体" w:hint="eastAsia"/>
          <w:color w:val="000000" w:themeColor="text1"/>
        </w:rPr>
        <w:t>培训费</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用于各科室职工教育费支出。</w:t>
      </w:r>
    </w:p>
    <w:p w:rsidR="0053312D" w:rsidRPr="008A7707" w:rsidRDefault="0053312D" w:rsidP="008A7707">
      <w:pPr>
        <w:pStyle w:val="70"/>
        <w:widowControl w:val="0"/>
        <w:ind w:firstLine="480"/>
        <w:rPr>
          <w:rFonts w:ascii="黑体" w:eastAsia="黑体" w:hAnsi="黑体"/>
          <w:color w:val="000000" w:themeColor="text1"/>
          <w:shd w:val="clear" w:color="auto" w:fill="FFFFFF"/>
        </w:rPr>
      </w:pPr>
      <w:r w:rsidRPr="008A7707">
        <w:rPr>
          <w:rFonts w:ascii="黑体" w:eastAsia="黑体" w:hAnsi="黑体" w:hint="eastAsia"/>
          <w:color w:val="000000" w:themeColor="text1"/>
          <w:shd w:val="clear" w:color="auto" w:fill="FFFFFF"/>
        </w:rPr>
        <w:t>培训费支出按照长春市财政局、中共长春市委组织部、长春市人力资源和社会保障局关于印发《长春市市直机关培训费管理办法》的通知相关规定执行。</w:t>
      </w:r>
    </w:p>
    <w:bookmarkEnd w:id="362"/>
    <w:p w:rsidR="0053312D" w:rsidRPr="008A7707" w:rsidRDefault="0053312D" w:rsidP="008A7707">
      <w:pPr>
        <w:pStyle w:val="5"/>
        <w:widowControl w:val="0"/>
        <w:ind w:firstLine="480"/>
        <w:rPr>
          <w:rFonts w:ascii="黑体" w:eastAsia="黑体" w:hAnsi="黑体"/>
          <w:color w:val="000000" w:themeColor="text1"/>
        </w:rPr>
      </w:pPr>
      <w:r w:rsidRPr="008A7707">
        <w:rPr>
          <w:rFonts w:ascii="黑体" w:eastAsia="黑体" w:hAnsi="黑体" w:hint="eastAsia"/>
          <w:color w:val="000000" w:themeColor="text1"/>
        </w:rPr>
        <w:t>项目支出</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（1）本规定所指项目支出，包括列入政府采购目录的项目支出、未列入政府采购目录或列入政府采购目录但未达到政府采购门槛价的图书、资料印刷、设</w:t>
      </w:r>
      <w:r w:rsidRPr="008A7707">
        <w:rPr>
          <w:rFonts w:ascii="黑体" w:eastAsia="黑体" w:hAnsi="黑体" w:hint="eastAsia"/>
          <w:color w:val="000000" w:themeColor="text1"/>
        </w:rPr>
        <w:lastRenderedPageBreak/>
        <w:t>备(含信息化所需设备及用品)、大宗商品购置以及房屋修缮、庭院绿化等支出项目。</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2）立项审批。由承办部门提交立项报告，经财务归口部门等有关部门对立项报告进行论证确认可行后，按照审批权限报批。属于政府采购目录范围内的项目，依照政府采购的有关规定办理，其他项目支出参照政府采购有关规定执行。</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（3）政府采购项目支出管理。</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在政府采购规定限额以上的设备及汽车保险、修理、出国机票等采购项目，须到市政府采购办确定的定点单位采购，在其他企业采购的不予报销。</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临时增加的政府采购项目，按项目支出管理程序审定后，由使用部门填制《长春市政府采购项目申请表》交财务归口部门，由财务归口部门和使用科室共同办理采购。</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4）非政府采购项目支出，由本单位内部控制领导小组会同承办部门，参照政府集中采购有关规定，采取询价、竞争性谈判、公开招标、邀请招标等方式进行。工程维修项目的预、决算，须经工程评审机构审订后实施。</w:t>
      </w:r>
    </w:p>
    <w:p w:rsidR="0053312D" w:rsidRPr="008A7707" w:rsidRDefault="0053312D" w:rsidP="008A7707">
      <w:pPr>
        <w:pStyle w:val="70"/>
        <w:widowControl w:val="0"/>
        <w:ind w:firstLine="482"/>
        <w:rPr>
          <w:rFonts w:ascii="黑体" w:eastAsia="黑体" w:hAnsi="黑体"/>
          <w:color w:val="000000" w:themeColor="text1"/>
        </w:rPr>
      </w:pPr>
      <w:r w:rsidRPr="008A7707">
        <w:rPr>
          <w:rFonts w:ascii="黑体" w:eastAsia="黑体" w:hAnsi="黑体" w:hint="eastAsia"/>
          <w:b/>
          <w:color w:val="000000" w:themeColor="text1"/>
        </w:rPr>
        <w:t>第十三条</w:t>
      </w:r>
      <w:r w:rsidRPr="008A7707">
        <w:rPr>
          <w:rFonts w:ascii="黑体" w:eastAsia="黑体" w:hAnsi="黑体" w:hint="eastAsia"/>
          <w:color w:val="000000" w:themeColor="text1"/>
        </w:rPr>
        <w:t xml:space="preserve"> 使用公务卡结算的，按照公务卡使用和管理有关规定办理业务。</w:t>
      </w:r>
    </w:p>
    <w:p w:rsidR="0053312D" w:rsidRPr="008A7707" w:rsidRDefault="0053312D" w:rsidP="008A7707">
      <w:pPr>
        <w:pStyle w:val="4"/>
        <w:widowControl w:val="0"/>
        <w:ind w:firstLine="482"/>
        <w:rPr>
          <w:rFonts w:ascii="黑体" w:eastAsia="黑体" w:hAnsi="黑体"/>
          <w:color w:val="000000" w:themeColor="text1"/>
        </w:rPr>
      </w:pPr>
      <w:bookmarkStart w:id="363" w:name="_Toc528689223"/>
      <w:bookmarkStart w:id="364" w:name="ywcm_szyw_czpjgl1"/>
      <w:r w:rsidRPr="008A7707">
        <w:rPr>
          <w:rFonts w:ascii="黑体" w:eastAsia="黑体" w:hAnsi="黑体" w:hint="eastAsia"/>
          <w:color w:val="000000" w:themeColor="text1"/>
        </w:rPr>
        <w:t>票据管理制度</w:t>
      </w:r>
      <w:bookmarkEnd w:id="363"/>
    </w:p>
    <w:p w:rsidR="0053312D" w:rsidRPr="008A7707" w:rsidRDefault="0053312D" w:rsidP="008A7707">
      <w:pPr>
        <w:pStyle w:val="5"/>
        <w:widowControl w:val="0"/>
        <w:ind w:firstLine="480"/>
        <w:rPr>
          <w:rFonts w:ascii="黑体" w:eastAsia="黑体" w:hAnsi="黑体"/>
          <w:color w:val="000000" w:themeColor="text1"/>
        </w:rPr>
      </w:pPr>
      <w:r w:rsidRPr="008A7707">
        <w:rPr>
          <w:rFonts w:ascii="黑体" w:eastAsia="黑体" w:hAnsi="黑体" w:hint="eastAsia"/>
          <w:color w:val="000000" w:themeColor="text1"/>
        </w:rPr>
        <w:t>原始票据管理</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原始票据的内容：必须具备票据的名称、票据的开具日期、单位名称和填写人员姓名，经办人员的签名盖章，接受票据的单位名称、经济业务内容、数量、单位和金额。</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对不符合报销规定的原始票据会计人员拒绝报销，并及时向领导反映。对内容不全手续不完备，数字有差错的原始票据会计人员有权退回。</w:t>
      </w:r>
    </w:p>
    <w:p w:rsidR="0053312D" w:rsidRPr="008A7707" w:rsidRDefault="0053312D" w:rsidP="008A7707">
      <w:pPr>
        <w:pStyle w:val="5"/>
        <w:widowControl w:val="0"/>
        <w:ind w:firstLine="480"/>
        <w:rPr>
          <w:rFonts w:ascii="黑体" w:eastAsia="黑体" w:hAnsi="黑体"/>
          <w:color w:val="000000" w:themeColor="text1"/>
        </w:rPr>
      </w:pPr>
      <w:r w:rsidRPr="008A7707">
        <w:rPr>
          <w:rFonts w:ascii="黑体" w:eastAsia="黑体" w:hAnsi="黑体" w:hint="eastAsia"/>
          <w:color w:val="000000" w:themeColor="text1"/>
        </w:rPr>
        <w:t>记账票据管理</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记账票据的内容：必须具备填制票据的日期，票据号码，经济活动内容摘要，会计科目，金额和所附原始票据的张数，填制人员、审核人员、记账人员、会计主管人员签名或盖章。收款付款票据，还应由交款人，领款人签名或盖章。出纳人员在转账票据上和付款票据上加盖转账或现金付讫。</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lastRenderedPageBreak/>
        <w:t>填制记账票据必须如实反映经济业务内容。摘要栏要求简明扼要能说明问题，文字清晰，数字正确。</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会计人员要妥善保管记账票据，票据应当及时传递，不得积压，记账票据及所附的原始票据要按照编号顺序，折叠整齐，按期装订成册，并加具封面，注明单位名称、年份、月份、起讫日期和起讫号码。由装订人员在封面签名处盖章。年末结束要整理归档。</w:t>
      </w:r>
    </w:p>
    <w:p w:rsidR="0053312D" w:rsidRPr="008A7707" w:rsidRDefault="0053312D" w:rsidP="008A7707">
      <w:pPr>
        <w:pStyle w:val="5"/>
        <w:widowControl w:val="0"/>
        <w:ind w:firstLine="480"/>
        <w:rPr>
          <w:rFonts w:ascii="黑体" w:eastAsia="黑体" w:hAnsi="黑体"/>
          <w:color w:val="000000" w:themeColor="text1"/>
        </w:rPr>
      </w:pPr>
      <w:r w:rsidRPr="008A7707">
        <w:rPr>
          <w:rFonts w:ascii="黑体" w:eastAsia="黑体" w:hAnsi="黑体" w:hint="eastAsia"/>
          <w:color w:val="000000" w:themeColor="text1"/>
        </w:rPr>
        <w:t>银行票据管理</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支票由出纳员负责购买、保管，支票密码要与支票分开存放。严格执行不相容职务分离制度。</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第一、票据的领用、保管与使用</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（1）支票的日常保管由出纳员负责，并登记“票据领（印）用（发）登记台账”。</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（2）出纳员应妥善保管好空白支票。因保管不善发生支票丢失，应立即向开户银行办理挂失手续，同时向主管业务领导报告。</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（3）不得由一人办理签发支票的全过程。</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（4）如支票签发错误不得撕毁，必须在支票上加盖“作废”戳记，连同存根一起保存，年终时装订成册，与票据一并保存。</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（5）出纳员签发支票时，签发金额必须在银行存款账户余额内，不得签发空白支票、空头支票、远期支票，不准将支票借给任何单位或个人办理结算业务。</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（6）支票的使用必须做到随签发、随盖章，不得事先盖章备用，严防支票丢失而造成经济损失。</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（7）支票领用人应填写“票据领（印）用（发）登记台账”，登记支票领用的日期、领用人、用途、金额、限额、批准人等事项。</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（8）领用人不得折损、弄脏或撕毁支票，使用时不能超出限额。</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（9）出纳人员必须按照支票的序号签发支票，不得换本或跳号签发，否则后果由出纳人员承担</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（10）支票领用人应在5天之内办理报销手续，以便财务人员及时核对银行存款。支票如在5天之内没有使用，应及时将未使用支票交回。</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lastRenderedPageBreak/>
        <w:t>（11）票据领用人不得将票据借给他人或擅自改变用途及使用限额，否则财务人员不予报销，由此引发的后果由领用人承担</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（12）记账会计应定期检查支票购入、使用及结存情况。</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第二、票据的遗失处理与核销</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（一）票据的保管、领用人员必须保管好票据，若不慎遗失，由当时的持票人负全责。</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（二）部分票据遗失时的处理方法：</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（1）持票人的现金支票不慎丢失时，持票人应立即上报财务科室，财务科室及时联系银行采取措施。</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（2）持票人持有的转账支票不慎丢失时，持票人应立即联系收款单位请求协助防范。</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3）持票人的银行汇票若遗失，持票人立即向兑付银行或签发银行请求挂失。银行不予挂失的填明收款单位或收款人的银行汇票，持票人遗失此类银行汇票时，立即通知收款单位、收款人、兑付银行、签发银行并请求协助。</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（三）票据的核销必须经过相关领导批准，任何人不得擅自销毁票据。</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（四）票据核销时由财务科室负责人、审计人员与票据保管员共同审核票据的金额、数量等，确保票据是使用过的或已缴款的，并编制核销票据登记薄进行记录。</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（五）票据核销后，票据保管人应盖上“作废”章并随同记账凭证，按照票据的本号与序号的相应顺序装订成册，妥善保存，在保存期之前禁止销毁。</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（六）核销后的票据保存期限为10年，与票据相关的领用凭证、核销凭证的保存期限不低于15年。</w:t>
      </w:r>
    </w:p>
    <w:p w:rsidR="0053312D" w:rsidRPr="008A7707" w:rsidRDefault="0053312D" w:rsidP="008A7707">
      <w:pPr>
        <w:pStyle w:val="5"/>
        <w:widowControl w:val="0"/>
        <w:ind w:firstLine="480"/>
        <w:rPr>
          <w:rFonts w:ascii="黑体" w:eastAsia="黑体" w:hAnsi="黑体"/>
          <w:color w:val="000000" w:themeColor="text1"/>
        </w:rPr>
      </w:pPr>
      <w:r w:rsidRPr="008A7707">
        <w:rPr>
          <w:rFonts w:ascii="黑体" w:eastAsia="黑体" w:hAnsi="黑体" w:hint="eastAsia"/>
          <w:color w:val="000000" w:themeColor="text1"/>
        </w:rPr>
        <w:t>财政票据管理</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1.启用财政票据前，应检查是否有缺号、漏号或重号，发现上述情况，应及时向有关领导汇报。</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2.财政票据必须按照批准的用途进行使用，不得超范围违规使用。</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3.财政票据必须按号码顺序使用，逐项填写清楚后加盖本单位财务专用章或票据专用章。</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lastRenderedPageBreak/>
        <w:t>4.填写错误的财政票据应加盖“作废”戳记，与存根一并保存。</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5.财政票据不得转借、出售、代开、伪造和自行销毁。</w:t>
      </w:r>
    </w:p>
    <w:p w:rsidR="0053312D" w:rsidRPr="008A7707" w:rsidRDefault="0053312D" w:rsidP="008A7707">
      <w:pPr>
        <w:pStyle w:val="70"/>
        <w:widowControl w:val="0"/>
        <w:ind w:firstLine="480"/>
        <w:rPr>
          <w:rFonts w:ascii="黑体" w:eastAsia="黑体" w:hAnsi="黑体" w:cs="宋体"/>
          <w:b/>
          <w:color w:val="000000" w:themeColor="text1"/>
          <w:kern w:val="0"/>
        </w:rPr>
      </w:pPr>
      <w:r w:rsidRPr="008A7707">
        <w:rPr>
          <w:rFonts w:ascii="黑体" w:eastAsia="黑体" w:hAnsi="黑体" w:hint="eastAsia"/>
          <w:color w:val="000000" w:themeColor="text1"/>
        </w:rPr>
        <w:t>6.收费单位对收费收入应及时进行结算，应在规定时间内将收缴的款及时缴存到指定银行，保证已用的收费票据与存款凭单相符。</w:t>
      </w:r>
    </w:p>
    <w:p w:rsidR="0053312D" w:rsidRPr="008A7707" w:rsidRDefault="0053312D" w:rsidP="008A7707">
      <w:pPr>
        <w:pStyle w:val="4"/>
        <w:widowControl w:val="0"/>
        <w:ind w:firstLine="482"/>
        <w:rPr>
          <w:rFonts w:ascii="黑体" w:eastAsia="黑体" w:hAnsi="黑体"/>
          <w:color w:val="000000" w:themeColor="text1"/>
        </w:rPr>
      </w:pPr>
      <w:bookmarkStart w:id="365" w:name="_Toc528689225"/>
      <w:bookmarkEnd w:id="364"/>
      <w:r w:rsidRPr="008A7707">
        <w:rPr>
          <w:rFonts w:ascii="黑体" w:eastAsia="黑体" w:hAnsi="黑体" w:hint="eastAsia"/>
          <w:color w:val="000000" w:themeColor="text1"/>
        </w:rPr>
        <w:t>银行账户管理</w:t>
      </w:r>
      <w:bookmarkEnd w:id="365"/>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行政事业单位银行账户的开设、变更、撤销统一由同级财政、人民银行管理。开户单位要求开设银行账户，经本单位财务管理机构审查，送财政部门审核后，凭财政部门出具的“行政事业单位开设银行账户通知书”，到人民银行办理“开户许可证”，再到指定银行办理开户手续。</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对于已开设未使用或长期不使用的账户及时作出销户处理。银行账户销户按规定操作，经过适当授权并正确反映在会计记录中。销户的银行存款应转入正在使用的银行账户中，并对存、销户凭证及时编制会计记录入账。对已销户的银行账户，应在办理销户后一个月再由经办人员以外的财务人员向银行核实销户情况，确保销户已得到执行。</w:t>
      </w:r>
    </w:p>
    <w:p w:rsidR="0053312D" w:rsidRPr="008A7707" w:rsidRDefault="0053312D" w:rsidP="008A7707">
      <w:pPr>
        <w:pStyle w:val="4"/>
        <w:widowControl w:val="0"/>
        <w:ind w:firstLine="482"/>
        <w:rPr>
          <w:rFonts w:ascii="黑体" w:eastAsia="黑体" w:hAnsi="黑体"/>
          <w:color w:val="000000" w:themeColor="text1"/>
        </w:rPr>
      </w:pPr>
      <w:bookmarkStart w:id="366" w:name="_Toc528689226"/>
      <w:r w:rsidRPr="008A7707">
        <w:rPr>
          <w:rFonts w:ascii="黑体" w:eastAsia="黑体" w:hAnsi="黑体" w:hint="eastAsia"/>
          <w:color w:val="000000" w:themeColor="text1"/>
        </w:rPr>
        <w:t>财务会计报告制度</w:t>
      </w:r>
      <w:bookmarkEnd w:id="366"/>
    </w:p>
    <w:p w:rsidR="0053312D" w:rsidRPr="008A7707" w:rsidRDefault="0053312D" w:rsidP="008A7707">
      <w:pPr>
        <w:pStyle w:val="70"/>
        <w:widowControl w:val="0"/>
        <w:ind w:firstLine="480"/>
        <w:rPr>
          <w:rFonts w:ascii="黑体" w:eastAsia="黑体" w:hAnsi="黑体" w:cs="Calibri"/>
          <w:color w:val="000000" w:themeColor="text1"/>
        </w:rPr>
      </w:pPr>
      <w:r w:rsidRPr="008A7707">
        <w:rPr>
          <w:rFonts w:ascii="黑体" w:eastAsia="黑体" w:hAnsi="黑体" w:hint="eastAsia"/>
          <w:color w:val="000000" w:themeColor="text1"/>
        </w:rPr>
        <w:t>为进一步加强长春市人民政府外事办公室对各项资金和会计信息管理工作，规范会计决算行为，保证会计决算信息质量，根据《中华人民共和国会计法》、《中华人民共和国预算法》、《行政单位会计制度》、《行政单位财务规则》等法律规章，制定本制度。</w:t>
      </w:r>
      <w:r w:rsidRPr="008A7707">
        <w:rPr>
          <w:rFonts w:ascii="Calibri" w:eastAsia="黑体" w:hAnsi="Calibri" w:cs="Calibri"/>
          <w:color w:val="000000" w:themeColor="text1"/>
        </w:rPr>
        <w:t> </w:t>
      </w:r>
    </w:p>
    <w:p w:rsidR="0053312D" w:rsidRPr="008A7707" w:rsidRDefault="0053312D" w:rsidP="008A7707">
      <w:pPr>
        <w:pStyle w:val="70"/>
        <w:widowControl w:val="0"/>
        <w:ind w:firstLine="480"/>
        <w:rPr>
          <w:rFonts w:ascii="黑体" w:eastAsia="黑体" w:hAnsi="黑体" w:cs="Calibri"/>
          <w:color w:val="000000" w:themeColor="text1"/>
        </w:rPr>
      </w:pPr>
      <w:r w:rsidRPr="008A7707">
        <w:rPr>
          <w:rFonts w:ascii="黑体" w:eastAsia="黑体" w:hAnsi="黑体" w:hint="eastAsia"/>
          <w:color w:val="000000" w:themeColor="text1"/>
        </w:rPr>
        <w:t>第一条</w:t>
      </w:r>
      <w:r w:rsidRPr="008A7707">
        <w:rPr>
          <w:rFonts w:ascii="黑体" w:eastAsia="黑体" w:hAnsi="黑体" w:cs="Calibri" w:hint="eastAsia"/>
          <w:color w:val="000000" w:themeColor="text1"/>
        </w:rPr>
        <w:t xml:space="preserve"> </w:t>
      </w:r>
      <w:r w:rsidRPr="008A7707">
        <w:rPr>
          <w:rFonts w:ascii="黑体" w:eastAsia="黑体" w:hAnsi="黑体" w:hint="eastAsia"/>
          <w:color w:val="000000" w:themeColor="text1"/>
        </w:rPr>
        <w:t>长春市人民政府外事办公室会计决算报告的内容主要包括：决算报表、报表附注和财务分析。</w:t>
      </w:r>
      <w:r w:rsidRPr="008A7707">
        <w:rPr>
          <w:rFonts w:ascii="Calibri" w:eastAsia="黑体" w:hAnsi="Calibri" w:cs="Calibri"/>
          <w:color w:val="000000" w:themeColor="text1"/>
        </w:rPr>
        <w:t> </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1.决算报表包括：</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(一)报表封面；</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(二)主表；</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(三)补充指标表。</w:t>
      </w:r>
      <w:r w:rsidRPr="008A7707">
        <w:rPr>
          <w:rFonts w:ascii="Calibri" w:eastAsia="黑体" w:hAnsi="Calibri" w:cs="Calibri"/>
          <w:color w:val="000000" w:themeColor="text1"/>
        </w:rPr>
        <w:t> </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2.决算报表封面内容主要包括：单位名称、单位负责人、财务负责人、填表人、联系方式等文字信息，以及单位统一代码、基本性质、财政预算代码、预算管理级次、隶属关系、报表类型等相关信息。</w:t>
      </w:r>
      <w:r w:rsidRPr="008A7707">
        <w:rPr>
          <w:rFonts w:ascii="Calibri" w:eastAsia="黑体" w:hAnsi="Calibri" w:cs="Calibri"/>
          <w:color w:val="000000" w:themeColor="text1"/>
        </w:rPr>
        <w:t> </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lastRenderedPageBreak/>
        <w:t>3.行政事业单位决算报表主表、补充指标表内容主要包括：行政事业单位各类收支与结余情况、资产与负债情况、人员与工资情况及财政部门规定的其他应上报的内容。</w:t>
      </w:r>
    </w:p>
    <w:p w:rsidR="0053312D" w:rsidRPr="008A7707" w:rsidRDefault="0053312D" w:rsidP="008A7707">
      <w:pPr>
        <w:pStyle w:val="70"/>
        <w:widowControl w:val="0"/>
        <w:ind w:firstLine="480"/>
        <w:rPr>
          <w:rFonts w:ascii="黑体" w:eastAsia="黑体" w:hAnsi="黑体" w:cs="Calibri"/>
          <w:color w:val="000000" w:themeColor="text1"/>
        </w:rPr>
      </w:pPr>
      <w:r w:rsidRPr="008A7707">
        <w:rPr>
          <w:rFonts w:ascii="黑体" w:eastAsia="黑体" w:hAnsi="黑体" w:hint="eastAsia"/>
          <w:color w:val="000000" w:themeColor="text1"/>
        </w:rPr>
        <w:t>4.决算报表附注用于注明需特别说明的有关报表编制事项，主要包括：报表编制基础、编制依据、编制原则和方法，以及特殊事项的说明和有关重要项目的明细资料。</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cs="Calibri" w:hint="eastAsia"/>
          <w:color w:val="000000" w:themeColor="text1"/>
        </w:rPr>
        <w:t>5.</w:t>
      </w:r>
      <w:r w:rsidRPr="008A7707">
        <w:rPr>
          <w:rFonts w:ascii="黑体" w:eastAsia="黑体" w:hAnsi="黑体" w:hint="eastAsia"/>
          <w:color w:val="000000" w:themeColor="text1"/>
        </w:rPr>
        <w:t>行政事业单位财务分析是对本单位收入支出、资产负债、净资产等主要财务指标增减变动情况和原因的分析。</w:t>
      </w:r>
      <w:r w:rsidRPr="008A7707">
        <w:rPr>
          <w:rFonts w:ascii="Calibri" w:eastAsia="黑体" w:hAnsi="Calibri" w:cs="Calibri"/>
          <w:color w:val="000000" w:themeColor="text1"/>
        </w:rPr>
        <w:t> </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6.行政事业单位会计决算报告应当同时记载在纸介质和磁盘介质(或光盘介质)上。</w:t>
      </w:r>
    </w:p>
    <w:p w:rsidR="0053312D" w:rsidRPr="008A7707" w:rsidRDefault="0053312D" w:rsidP="008A7707">
      <w:pPr>
        <w:pStyle w:val="70"/>
        <w:widowControl w:val="0"/>
        <w:ind w:firstLine="480"/>
        <w:rPr>
          <w:rFonts w:ascii="黑体" w:eastAsia="黑体" w:hAnsi="黑体" w:cs="Calibri"/>
          <w:color w:val="000000" w:themeColor="text1"/>
        </w:rPr>
      </w:pPr>
      <w:r w:rsidRPr="008A7707">
        <w:rPr>
          <w:rFonts w:ascii="黑体" w:eastAsia="黑体" w:hAnsi="黑体" w:hint="eastAsia"/>
          <w:color w:val="000000" w:themeColor="text1"/>
        </w:rPr>
        <w:t>第二条</w:t>
      </w:r>
      <w:r w:rsidRPr="008A7707">
        <w:rPr>
          <w:rFonts w:ascii="黑体" w:eastAsia="黑体" w:hAnsi="黑体" w:cs="Calibri" w:hint="eastAsia"/>
          <w:color w:val="000000" w:themeColor="text1"/>
        </w:rPr>
        <w:t xml:space="preserve"> </w:t>
      </w:r>
      <w:r w:rsidRPr="008A7707">
        <w:rPr>
          <w:rFonts w:ascii="黑体" w:eastAsia="黑体" w:hAnsi="黑体" w:hint="eastAsia"/>
          <w:color w:val="000000" w:themeColor="text1"/>
        </w:rPr>
        <w:t>行政事业单位会计决算报告的统一编制时间点为每年的12月31日。</w:t>
      </w:r>
      <w:r w:rsidRPr="008A7707">
        <w:rPr>
          <w:rFonts w:ascii="Calibri" w:eastAsia="黑体" w:hAnsi="Calibri" w:cs="Calibri"/>
          <w:color w:val="000000" w:themeColor="text1"/>
        </w:rPr>
        <w:t> </w:t>
      </w:r>
    </w:p>
    <w:p w:rsidR="0053312D" w:rsidRPr="008A7707" w:rsidRDefault="0053312D" w:rsidP="008A7707">
      <w:pPr>
        <w:pStyle w:val="70"/>
        <w:widowControl w:val="0"/>
        <w:ind w:firstLine="480"/>
        <w:rPr>
          <w:rFonts w:ascii="黑体" w:eastAsia="黑体" w:hAnsi="黑体" w:cs="Calibri"/>
          <w:color w:val="000000" w:themeColor="text1"/>
        </w:rPr>
      </w:pPr>
      <w:r w:rsidRPr="008A7707">
        <w:rPr>
          <w:rFonts w:ascii="黑体" w:eastAsia="黑体" w:hAnsi="黑体" w:hint="eastAsia"/>
          <w:color w:val="000000" w:themeColor="text1"/>
        </w:rPr>
        <w:t>第三条</w:t>
      </w:r>
      <w:r w:rsidRPr="008A7707">
        <w:rPr>
          <w:rFonts w:ascii="黑体" w:eastAsia="黑体" w:hAnsi="黑体" w:cs="Calibri" w:hint="eastAsia"/>
          <w:color w:val="000000" w:themeColor="text1"/>
        </w:rPr>
        <w:t xml:space="preserve"> </w:t>
      </w:r>
      <w:r w:rsidRPr="008A7707">
        <w:rPr>
          <w:rFonts w:ascii="黑体" w:eastAsia="黑体" w:hAnsi="黑体" w:hint="eastAsia"/>
          <w:color w:val="000000" w:themeColor="text1"/>
        </w:rPr>
        <w:t>财务科必须认真做好会计决算报告的审核工作，确保上报数据资料真实、完整、准确。</w:t>
      </w:r>
      <w:r w:rsidRPr="008A7707">
        <w:rPr>
          <w:rFonts w:ascii="Calibri" w:eastAsia="黑体" w:hAnsi="Calibri" w:cs="Calibri"/>
          <w:color w:val="000000" w:themeColor="text1"/>
        </w:rPr>
        <w:t> </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第四条</w:t>
      </w:r>
      <w:r w:rsidRPr="008A7707">
        <w:rPr>
          <w:rFonts w:ascii="黑体" w:eastAsia="黑体" w:hAnsi="黑体" w:cs="Calibri" w:hint="eastAsia"/>
          <w:color w:val="000000" w:themeColor="text1"/>
        </w:rPr>
        <w:t xml:space="preserve"> </w:t>
      </w:r>
      <w:r w:rsidRPr="008A7707">
        <w:rPr>
          <w:rFonts w:ascii="黑体" w:eastAsia="黑体" w:hAnsi="黑体" w:hint="eastAsia"/>
          <w:color w:val="000000" w:themeColor="text1"/>
        </w:rPr>
        <w:t>行政事业单位会计决算报告审核的主要内容包括：</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1.审核编制范围是否全面，是否有漏报和重复编报现象。</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2.审核编制方法是否符合国家统一的财务会计制度，是否符合行政事业单位会计决算报告的编制要求。</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3.审核编制内容是否真实、完整、准确，审核单位账簿与报表是否相符、金额单位是否正确，有无漏报、重报项目以及虚报和瞒报等弄虚作假现象。</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4.审核报表中的相关数据是否衔接一致，包括表间数据之间、分户数据与汇总数据之间、报表数据与计算机录入数据之间是否衔接一致。</w:t>
      </w:r>
      <w:r w:rsidRPr="008A7707">
        <w:rPr>
          <w:rFonts w:ascii="Calibri" w:eastAsia="黑体" w:hAnsi="Calibri" w:cs="Calibri"/>
          <w:color w:val="000000" w:themeColor="text1"/>
        </w:rPr>
        <w:t> </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5.对报表与上年数据资料进行核对，审核数据变动是否合理。</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第五条 会计决算报告审核的方法应采取人工审核与计算机审核相结合。</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(一)人工审核：包括政策性审核和规范性审核。政策性审核主要以现行财务制度和有关政策规定为依据，对重点指标进行审核；规范性审核侧重于报告编制的正确性和真实性及勾稽关系等方面的审核。</w:t>
      </w:r>
      <w:r w:rsidRPr="008A7707">
        <w:rPr>
          <w:rFonts w:ascii="Calibri" w:eastAsia="黑体" w:hAnsi="Calibri" w:cs="Calibri"/>
          <w:color w:val="000000" w:themeColor="text1"/>
        </w:rPr>
        <w:t> </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(二)计算机审核：利用软件提供的数据审核功能，逐户审核报表的表内表间</w:t>
      </w:r>
      <w:r w:rsidRPr="008A7707">
        <w:rPr>
          <w:rFonts w:ascii="黑体" w:eastAsia="黑体" w:hAnsi="黑体" w:hint="eastAsia"/>
          <w:color w:val="000000" w:themeColor="text1"/>
        </w:rPr>
        <w:lastRenderedPageBreak/>
        <w:t>关系、检查数据的逻辑性及数据的完整性。</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第六条</w:t>
      </w:r>
      <w:r w:rsidRPr="008A7707">
        <w:rPr>
          <w:rFonts w:ascii="黑体" w:eastAsia="黑体" w:hAnsi="黑体" w:cs="Calibri" w:hint="eastAsia"/>
          <w:color w:val="000000" w:themeColor="text1"/>
        </w:rPr>
        <w:t xml:space="preserve"> </w:t>
      </w:r>
      <w:r w:rsidRPr="008A7707">
        <w:rPr>
          <w:rFonts w:ascii="黑体" w:eastAsia="黑体" w:hAnsi="黑体" w:hint="eastAsia"/>
          <w:color w:val="000000" w:themeColor="text1"/>
        </w:rPr>
        <w:t>财务部门应按照财务管理关系或预算管理级次，按时将决算报告上报到市财政局。</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第七条</w:t>
      </w:r>
      <w:r w:rsidRPr="008A7707">
        <w:rPr>
          <w:rFonts w:ascii="黑体" w:eastAsia="黑体" w:hAnsi="黑体" w:cs="Calibri" w:hint="eastAsia"/>
          <w:color w:val="000000" w:themeColor="text1"/>
        </w:rPr>
        <w:t xml:space="preserve"> </w:t>
      </w:r>
      <w:r w:rsidRPr="008A7707">
        <w:rPr>
          <w:rFonts w:ascii="黑体" w:eastAsia="黑体" w:hAnsi="黑体" w:hint="eastAsia"/>
          <w:color w:val="000000" w:themeColor="text1"/>
        </w:rPr>
        <w:t>本单位相关科室应当按照有关制度规定认真编制会计决算报告，全面、真实反映本单位会计决算信息。各科室负责人对会计工作和会计资料的真实性和完整性负责。</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第八条</w:t>
      </w:r>
      <w:r w:rsidRPr="008A7707">
        <w:rPr>
          <w:rFonts w:ascii="黑体" w:eastAsia="黑体" w:hAnsi="黑体" w:cs="Calibri" w:hint="eastAsia"/>
          <w:color w:val="000000" w:themeColor="text1"/>
        </w:rPr>
        <w:t xml:space="preserve"> </w:t>
      </w:r>
      <w:r w:rsidRPr="008A7707">
        <w:rPr>
          <w:rFonts w:ascii="黑体" w:eastAsia="黑体" w:hAnsi="黑体" w:hint="eastAsia"/>
          <w:color w:val="000000" w:themeColor="text1"/>
        </w:rPr>
        <w:t>财务人员应当认真、如实编制会计决算报告，不得漏报、瞒报或因工作不认真错报有关会计决算信息，更不得编造虚假会计信息；相关负责人不得授意、指使、强令财务人员提供虚假会计决算信息，不得对拒绝、抵制编造虚假会计决算信息的人员进行打击报复。对于违反规定、提供虚假会计决算信息的单位及相关责任人，要按照《中华人民共和国会计法》等有关法律规定予以处理。</w:t>
      </w:r>
      <w:r w:rsidRPr="008A7707">
        <w:rPr>
          <w:rFonts w:ascii="Calibri" w:eastAsia="黑体" w:hAnsi="Calibri" w:cs="Calibri"/>
          <w:color w:val="000000" w:themeColor="text1"/>
        </w:rPr>
        <w:t> </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第九条</w:t>
      </w:r>
      <w:r w:rsidRPr="008A7707">
        <w:rPr>
          <w:rFonts w:ascii="黑体" w:eastAsia="黑体" w:hAnsi="黑体" w:cs="Calibri" w:hint="eastAsia"/>
          <w:color w:val="000000" w:themeColor="text1"/>
        </w:rPr>
        <w:t xml:space="preserve"> </w:t>
      </w:r>
      <w:r w:rsidRPr="008A7707">
        <w:rPr>
          <w:rFonts w:ascii="黑体" w:eastAsia="黑体" w:hAnsi="黑体" w:hint="eastAsia"/>
          <w:color w:val="000000" w:themeColor="text1"/>
        </w:rPr>
        <w:t>本制度自发布之日起施行。</w:t>
      </w:r>
    </w:p>
    <w:p w:rsidR="0053312D" w:rsidRPr="008A7707" w:rsidRDefault="0053312D" w:rsidP="008A7707">
      <w:pPr>
        <w:pStyle w:val="4"/>
        <w:widowControl w:val="0"/>
        <w:ind w:firstLine="482"/>
        <w:rPr>
          <w:rFonts w:ascii="黑体" w:eastAsia="黑体" w:hAnsi="黑体"/>
          <w:color w:val="000000" w:themeColor="text1"/>
        </w:rPr>
      </w:pPr>
      <w:bookmarkStart w:id="367" w:name="_Toc528689227"/>
      <w:r w:rsidRPr="008A7707">
        <w:rPr>
          <w:rFonts w:ascii="黑体" w:eastAsia="黑体" w:hAnsi="黑体" w:hint="eastAsia"/>
          <w:color w:val="000000" w:themeColor="text1"/>
        </w:rPr>
        <w:t>会计档案管理制度</w:t>
      </w:r>
      <w:bookmarkEnd w:id="367"/>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第一条</w:t>
      </w:r>
      <w:r w:rsidRPr="008A7707">
        <w:rPr>
          <w:rFonts w:ascii="黑体" w:eastAsia="黑体" w:hAnsi="黑体" w:cs="Calibri" w:hint="eastAsia"/>
          <w:color w:val="000000" w:themeColor="text1"/>
        </w:rPr>
        <w:t xml:space="preserve"> </w:t>
      </w:r>
      <w:r w:rsidRPr="008A7707">
        <w:rPr>
          <w:rFonts w:ascii="黑体" w:eastAsia="黑体" w:hAnsi="黑体" w:hint="eastAsia"/>
          <w:color w:val="000000" w:themeColor="text1"/>
        </w:rPr>
        <w:t>为了加强长春市人民政府外事办公室会计档案管理,有效保护和利用会计档案,根据《中华人民共和国会计法》、《中华人民共和国档案法》等有关法律和行政法规,制定本办法。</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第二条</w:t>
      </w:r>
      <w:r w:rsidRPr="008A7707">
        <w:rPr>
          <w:rFonts w:ascii="黑体" w:eastAsia="黑体" w:hAnsi="黑体" w:cs="Calibri" w:hint="eastAsia"/>
          <w:color w:val="000000" w:themeColor="text1"/>
        </w:rPr>
        <w:t xml:space="preserve"> </w:t>
      </w:r>
      <w:r w:rsidRPr="008A7707">
        <w:rPr>
          <w:rFonts w:ascii="黑体" w:eastAsia="黑体" w:hAnsi="黑体" w:hint="eastAsia"/>
          <w:color w:val="000000" w:themeColor="text1"/>
        </w:rPr>
        <w:t>本办法所称会计档案是指长春市人民政府外事办公室在进行会计核算等过程中接收或形成的,记录和反映单位经济业务事项的,具有保存价值的文字、图表等各种形式的会计资料,包括通过计算机等电子设备形成、传输和存储的电子会计档案。</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第三条 单位应当加强会计档案管理工作,建立和完善会计档案的收集、整理、保管、利用和鉴定销毁等管理制度,采取可靠的安全防护技术和措施,保证会计档案的真实、完整、可用、安全。</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单位的会计档案工作人员负责管理本单位的会计档案。单位也可以委托具备档案管理条件的机构代为管理会计档案。</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第四条 下列会计资料应当进行归档:</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(一)会计凭证,包括原始凭证、记账凭证；</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(二)会计账簿,包括总账、明细账、日记账、固定资产卡片及其他辅助性账</w:t>
      </w:r>
      <w:r w:rsidRPr="008A7707">
        <w:rPr>
          <w:rFonts w:ascii="黑体" w:eastAsia="黑体" w:hAnsi="黑体" w:hint="eastAsia"/>
          <w:color w:val="000000" w:themeColor="text1"/>
        </w:rPr>
        <w:lastRenderedPageBreak/>
        <w:t>簿；</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(三)财务会计报告,包括月度、季度、半年度、年度财务会计报告；</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(四)其他会计资料,包括银行存款余额调节表、银行对账单、会计档案移交清册、会计档案保管清册、会计档案销毁清册及其他具有保存价值的会计资料。</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第五条</w:t>
      </w:r>
      <w:r w:rsidRPr="008A7707">
        <w:rPr>
          <w:rFonts w:ascii="黑体" w:eastAsia="黑体" w:hAnsi="黑体" w:cs="Calibri" w:hint="eastAsia"/>
          <w:color w:val="000000" w:themeColor="text1"/>
        </w:rPr>
        <w:t xml:space="preserve"> </w:t>
      </w:r>
      <w:r w:rsidRPr="008A7707">
        <w:rPr>
          <w:rFonts w:ascii="黑体" w:eastAsia="黑体" w:hAnsi="黑体" w:hint="eastAsia"/>
          <w:color w:val="000000" w:themeColor="text1"/>
        </w:rPr>
        <w:t>单位可以利用计算机、网络通信等信息技术手段管理会计档案。</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第六条</w:t>
      </w:r>
      <w:r w:rsidRPr="008A7707">
        <w:rPr>
          <w:rFonts w:ascii="黑体" w:eastAsia="黑体" w:hAnsi="黑体" w:cs="Calibri" w:hint="eastAsia"/>
          <w:color w:val="000000" w:themeColor="text1"/>
        </w:rPr>
        <w:t xml:space="preserve"> </w:t>
      </w:r>
      <w:r w:rsidRPr="008A7707">
        <w:rPr>
          <w:rFonts w:ascii="黑体" w:eastAsia="黑体" w:hAnsi="黑体" w:hint="eastAsia"/>
          <w:color w:val="000000" w:themeColor="text1"/>
        </w:rPr>
        <w:t>同时满足下列条件的,单位内部形成的属于归档范围的电子会计资料可仅以电子形式保存,形成电子会计档案:</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(一)形成的电子会计资料来源真实有效,由计算机等电子设备形成和传输；</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(二)使用的会计核算系统能够准确、完整、有效接收和读取电子会计资料,能够输出符合国家标准归档格式的会计凭证、会计账簿、财务会计报表等会计资料,设定了经办、审核、审批等必要的审签程序；</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(三)使用的电子档案管理系统能够有效接收、管理、利用电子会计档案,符合电子档案的长期保管要求,并建立了电子会计档案与相关联的其他纸质会计档案的检索关系；</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(四)采取有效措施,防止电子会计档案被篡改；</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(五)建立电子会计档案备份制度,能够有效防范自然灾害、意外事故和人为破坏的影响；</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(六)形成的电子会计资料不属于具有永久保存价值或者其他重要保存价值的会计档案。</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第七条</w:t>
      </w:r>
      <w:r w:rsidRPr="008A7707">
        <w:rPr>
          <w:rFonts w:ascii="黑体" w:eastAsia="黑体" w:hAnsi="黑体" w:cs="Calibri" w:hint="eastAsia"/>
          <w:color w:val="000000" w:themeColor="text1"/>
        </w:rPr>
        <w:t xml:space="preserve"> </w:t>
      </w:r>
      <w:r w:rsidRPr="008A7707">
        <w:rPr>
          <w:rFonts w:ascii="黑体" w:eastAsia="黑体" w:hAnsi="黑体" w:hint="eastAsia"/>
          <w:color w:val="000000" w:themeColor="text1"/>
        </w:rPr>
        <w:t>单位的会计档案工作人员按照归档范围和归档要求,负责定期将应当归档的会计资料整理立卷,编制会计档案保管清册。</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第八条 当年形成的会计档案,在会计年度终了后,可由单位会计管理机构临时保管一年,再移交单位档案管理机构保管。因工作需要确需推迟移交的,应当经单位档案管理机构同意。</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单位会计管理机构临时保管会计档案最长不超过三年。临时保管期间,会计档案的保管应当符合国家档案管理的有关规定,且出纳人员不得兼管会计档案。</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第九条</w:t>
      </w:r>
      <w:r w:rsidRPr="008A7707">
        <w:rPr>
          <w:rFonts w:ascii="黑体" w:eastAsia="黑体" w:hAnsi="黑体" w:cs="Calibri" w:hint="eastAsia"/>
          <w:color w:val="000000" w:themeColor="text1"/>
        </w:rPr>
        <w:t xml:space="preserve"> </w:t>
      </w:r>
      <w:r w:rsidRPr="008A7707">
        <w:rPr>
          <w:rFonts w:ascii="黑体" w:eastAsia="黑体" w:hAnsi="黑体" w:hint="eastAsia"/>
          <w:color w:val="000000" w:themeColor="text1"/>
        </w:rPr>
        <w:t>单位会计管理机构在办理会计档案移交时,应当编制会计档案移交清册,并按照国家档案管理的有关规定办理移交手续。</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lastRenderedPageBreak/>
        <w:t>纸质会计档案移交时应当保持原卷的封装。电子会计档案移交时应当将电子会计档案及其原数据一并移交,且文件格式应当符合国家档案管理的有关规定。特殊格式的电子会计档案应当与其读取平台一并移交。</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单位档案管理机构接收电子会计档案时,应当对电子会计档案的准确性、完整性、可用性、安全性进行检测,符合要求的才能接收。</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第十条</w:t>
      </w:r>
      <w:r w:rsidRPr="008A7707">
        <w:rPr>
          <w:rFonts w:ascii="黑体" w:eastAsia="黑体" w:hAnsi="黑体" w:cs="Calibri" w:hint="eastAsia"/>
          <w:color w:val="000000" w:themeColor="text1"/>
        </w:rPr>
        <w:t xml:space="preserve"> </w:t>
      </w:r>
      <w:r w:rsidRPr="008A7707">
        <w:rPr>
          <w:rFonts w:ascii="黑体" w:eastAsia="黑体" w:hAnsi="黑体" w:hint="eastAsia"/>
          <w:color w:val="000000" w:themeColor="text1"/>
        </w:rPr>
        <w:t>单位应当严格按照相关制度利用会计档案,在进行会计档案查阅、复制、借出时履行登记手续,严禁篡改和损坏。</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单位保存的会计档案一般不得对外借出。确因工作需要且根据国家有关规定必须借出的,应当严格按照规定办理相关手续。</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会计档案借用单位应当妥善保管和利用借入的会计档案,确保借入会计档案的安全完整,并在规定时间内归还。</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第十一条</w:t>
      </w:r>
      <w:r w:rsidRPr="008A7707">
        <w:rPr>
          <w:rFonts w:ascii="黑体" w:eastAsia="黑体" w:hAnsi="黑体" w:cs="Calibri" w:hint="eastAsia"/>
          <w:color w:val="000000" w:themeColor="text1"/>
        </w:rPr>
        <w:t xml:space="preserve"> </w:t>
      </w:r>
      <w:r w:rsidRPr="008A7707">
        <w:rPr>
          <w:rFonts w:ascii="黑体" w:eastAsia="黑体" w:hAnsi="黑体" w:hint="eastAsia"/>
          <w:color w:val="000000" w:themeColor="text1"/>
        </w:rPr>
        <w:t>会计档案的保管期限分为永久、定期两类。定期保管期限一般分为10年和30年。</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会计档案的保管期限,从会计年度终了后的第一天算起。</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第十二条</w:t>
      </w:r>
      <w:r w:rsidRPr="008A7707">
        <w:rPr>
          <w:rFonts w:ascii="黑体" w:eastAsia="黑体" w:hAnsi="黑体" w:cs="Calibri" w:hint="eastAsia"/>
          <w:color w:val="000000" w:themeColor="text1"/>
        </w:rPr>
        <w:t xml:space="preserve"> </w:t>
      </w:r>
      <w:r w:rsidRPr="008A7707">
        <w:rPr>
          <w:rFonts w:ascii="黑体" w:eastAsia="黑体" w:hAnsi="黑体" w:hint="eastAsia"/>
          <w:color w:val="000000" w:themeColor="text1"/>
        </w:rPr>
        <w:t>各类会计档案的保管期限原则上应当按照本办法附表执行,本办法规定的会计档案保管期限为最低保管期限。</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单位会计档案的具体名称如有同本办法附表所列档案名称不相符的,应当比照类似档案的保管期限办理。</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第十三条</w:t>
      </w:r>
      <w:r w:rsidRPr="008A7707">
        <w:rPr>
          <w:rFonts w:ascii="黑体" w:eastAsia="黑体" w:hAnsi="黑体" w:cs="Calibri" w:hint="eastAsia"/>
          <w:color w:val="000000" w:themeColor="text1"/>
        </w:rPr>
        <w:t xml:space="preserve"> </w:t>
      </w:r>
      <w:r w:rsidRPr="008A7707">
        <w:rPr>
          <w:rFonts w:ascii="黑体" w:eastAsia="黑体" w:hAnsi="黑体" w:hint="eastAsia"/>
          <w:color w:val="000000" w:themeColor="text1"/>
        </w:rPr>
        <w:t>单位应当定期对已到保管期限的会计档案进行鉴定,并形成会计档案鉴定意见书。经鉴定,仍需继续保存的会计档案,应当重新划定保管期限；对保管期满,确无保存价值的会计档案,可以销毁。</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第十四条</w:t>
      </w:r>
      <w:r w:rsidRPr="008A7707">
        <w:rPr>
          <w:rFonts w:ascii="黑体" w:eastAsia="黑体" w:hAnsi="黑体" w:cs="Calibri" w:hint="eastAsia"/>
          <w:color w:val="000000" w:themeColor="text1"/>
        </w:rPr>
        <w:t xml:space="preserve"> </w:t>
      </w:r>
      <w:r w:rsidRPr="008A7707">
        <w:rPr>
          <w:rFonts w:ascii="黑体" w:eastAsia="黑体" w:hAnsi="黑体" w:hint="eastAsia"/>
          <w:color w:val="000000" w:themeColor="text1"/>
        </w:rPr>
        <w:t>会计档案鉴定工作应当由单位档案管理机构牵头,组织单位会计、审计、纪检监察等机构或人员共同进行。</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第十五条</w:t>
      </w:r>
      <w:r w:rsidRPr="008A7707">
        <w:rPr>
          <w:rFonts w:ascii="Calibri" w:eastAsia="黑体" w:hAnsi="Calibri" w:cs="Calibri"/>
          <w:color w:val="000000" w:themeColor="text1"/>
        </w:rPr>
        <w:t> </w:t>
      </w:r>
      <w:r w:rsidRPr="008A7707">
        <w:rPr>
          <w:rFonts w:ascii="黑体" w:eastAsia="黑体" w:hAnsi="黑体" w:hint="eastAsia"/>
          <w:color w:val="000000" w:themeColor="text1"/>
        </w:rPr>
        <w:t>经鉴定可以销毁的会计档案,应当按照以下程序销毁:</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(一)单位档案管理机构编制会计档案销毁清册,列明拟销毁会计档案的名称、卷号、册数、起止年度、档案编号、应保管期限、已保管期限和销毁时间等内容。</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(二)单位负责人、档案管理机构负责人、会计管理机构负责人、档案管理机构经办人、会计管理机构经办人在会计档案销毁清册上签署意见。</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lastRenderedPageBreak/>
        <w:t>(三)单位档案管理机构负责组织会计档案销毁工作,并与会计管理机构共同派员监销。监销人在会计档案销毁前,应当按照会计档案销毁清册所列内容进行清点核对；在会计档案销毁后,应当在会计档案销毁清册上签名或盖章。</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电子会计档案的销毁还应当符合国家有关电子档案的规定,并由单位档案管理机构、会计管理机构和信息系统管理机构共同派员监销。</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第十六条</w:t>
      </w:r>
      <w:r w:rsidRPr="008A7707">
        <w:rPr>
          <w:rFonts w:ascii="黑体" w:eastAsia="黑体" w:hAnsi="黑体" w:cs="Calibri" w:hint="eastAsia"/>
          <w:color w:val="000000" w:themeColor="text1"/>
        </w:rPr>
        <w:t xml:space="preserve"> </w:t>
      </w:r>
      <w:r w:rsidRPr="008A7707">
        <w:rPr>
          <w:rFonts w:ascii="黑体" w:eastAsia="黑体" w:hAnsi="黑体" w:hint="eastAsia"/>
          <w:color w:val="000000" w:themeColor="text1"/>
        </w:rPr>
        <w:t>保管期满但未结清的债权债务会计凭证和涉及其他未了事项的会计凭证不得销毁,纸质会计档案应当单独抽出立卷,电子会计档案单独转存,保管到未了事项完结时为止。</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单独抽出立卷或转存的会计档案,应当在会计档案鉴定意见书、会计档案销毁清册和会计档案保管清册中列明。</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第十七条</w:t>
      </w:r>
      <w:r w:rsidRPr="008A7707">
        <w:rPr>
          <w:rFonts w:ascii="黑体" w:eastAsia="黑体" w:hAnsi="黑体" w:cs="Calibri" w:hint="eastAsia"/>
          <w:color w:val="000000" w:themeColor="text1"/>
        </w:rPr>
        <w:t xml:space="preserve"> </w:t>
      </w:r>
      <w:r w:rsidRPr="008A7707">
        <w:rPr>
          <w:rFonts w:ascii="黑体" w:eastAsia="黑体" w:hAnsi="黑体" w:hint="eastAsia"/>
          <w:color w:val="000000" w:themeColor="text1"/>
        </w:rPr>
        <w:t>单位因撤销、解散、破产或其他原因而终止的,在终止或办理注销登记手续之前形成的会计档案,按照国家档案管理的有关规定处置。</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第十八条</w:t>
      </w:r>
      <w:r w:rsidRPr="008A7707">
        <w:rPr>
          <w:rFonts w:ascii="黑体" w:eastAsia="黑体" w:hAnsi="黑体" w:cs="Calibri" w:hint="eastAsia"/>
          <w:color w:val="000000" w:themeColor="text1"/>
        </w:rPr>
        <w:t xml:space="preserve"> </w:t>
      </w:r>
      <w:r w:rsidRPr="008A7707">
        <w:rPr>
          <w:rFonts w:ascii="黑体" w:eastAsia="黑体" w:hAnsi="黑体" w:hint="eastAsia"/>
          <w:color w:val="000000" w:themeColor="text1"/>
        </w:rPr>
        <w:t>单位分立后原单位存续的,其会计档案应当由分立后的存续方统一保管,其他方可以查阅、复制与其业务相关的会计档案。</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单位分立后原单位解散的,其会计档案应当经各方协商后由其中一方代管或按照国家档案管理的有关规定处置,各方可以查阅、复制与其业务相关的会计档案。</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单位分立中未结清的会计事项所涉及的会计凭证,应当单独抽出由业务相关方保存,并按照规定办理交接手续。</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单位因业务移交其他单位办理所涉及的会计档案,应当由原单位保管,承接业务单位可以查阅、复制与其业务相关的会计档案。对其中未结清的会计事项所涉及的会计凭证,应当单独抽出由承接业务单位保存,并按照规定办理交接手续。</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第十九条</w:t>
      </w:r>
      <w:r w:rsidRPr="008A7707">
        <w:rPr>
          <w:rFonts w:ascii="黑体" w:eastAsia="黑体" w:hAnsi="黑体" w:cs="Calibri" w:hint="eastAsia"/>
          <w:color w:val="000000" w:themeColor="text1"/>
        </w:rPr>
        <w:t xml:space="preserve"> </w:t>
      </w:r>
      <w:r w:rsidRPr="008A7707">
        <w:rPr>
          <w:rFonts w:ascii="黑体" w:eastAsia="黑体" w:hAnsi="黑体" w:hint="eastAsia"/>
          <w:color w:val="000000" w:themeColor="text1"/>
        </w:rPr>
        <w:t>单位合并后原单位解散或者一方存续其他方解散的,原单位的会计档案应当由合并后的单位统一保管。单位合并后原单位仍存续的,其会计档案仍应当由原单位保管。</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第二十条</w:t>
      </w:r>
      <w:r w:rsidRPr="008A7707">
        <w:rPr>
          <w:rFonts w:ascii="黑体" w:eastAsia="黑体" w:hAnsi="黑体" w:cs="Calibri" w:hint="eastAsia"/>
          <w:color w:val="000000" w:themeColor="text1"/>
        </w:rPr>
        <w:t xml:space="preserve"> </w:t>
      </w:r>
      <w:r w:rsidRPr="008A7707">
        <w:rPr>
          <w:rFonts w:ascii="黑体" w:eastAsia="黑体" w:hAnsi="黑体" w:hint="eastAsia"/>
          <w:color w:val="000000" w:themeColor="text1"/>
        </w:rPr>
        <w:t>单位之间交接会计档案时,交接双方应当办理会计档案交接手续。</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移交会计档案的单位,应当编制会计档案移交清册,列明应当移交的会计档案名称、卷号、册数、起止年度、档案编号、应保管期限和已保管期限等内容。</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lastRenderedPageBreak/>
        <w:t>交接会计档案时,交接双方应当按照会计档案移交清册所列内容逐项交接,并由交接双方的单位有关负责人负责监督。交接完毕后,交接双方经办人和监督人应当在会计档案移交清册上签名或盖章。</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电子会计档案应当与其原数据一并移交,特殊格式的电子会计档案应当与其读取平台一并移交。档案接受单位应当对保存电子会计档案的载体及其技术环境进行检验,确保所接收电子会计档案的准确、完整、可用和安全。</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第二十一条</w:t>
      </w:r>
      <w:r w:rsidRPr="008A7707">
        <w:rPr>
          <w:rFonts w:ascii="黑体" w:eastAsia="黑体" w:hAnsi="黑体" w:cs="Calibri" w:hint="eastAsia"/>
          <w:color w:val="000000" w:themeColor="text1"/>
        </w:rPr>
        <w:t xml:space="preserve"> </w:t>
      </w:r>
      <w:r w:rsidRPr="008A7707">
        <w:rPr>
          <w:rFonts w:ascii="黑体" w:eastAsia="黑体" w:hAnsi="黑体" w:hint="eastAsia"/>
          <w:color w:val="000000" w:themeColor="text1"/>
        </w:rPr>
        <w:t>本办法自颁布之日起施行。</w:t>
      </w:r>
    </w:p>
    <w:p w:rsidR="0053312D" w:rsidRPr="008A7707" w:rsidRDefault="0053312D" w:rsidP="008A7707">
      <w:pPr>
        <w:pStyle w:val="4"/>
        <w:widowControl w:val="0"/>
        <w:ind w:firstLine="482"/>
        <w:rPr>
          <w:rFonts w:ascii="黑体" w:eastAsia="黑体" w:hAnsi="黑体"/>
          <w:color w:val="000000" w:themeColor="text1"/>
        </w:rPr>
        <w:sectPr w:rsidR="0053312D" w:rsidRPr="008A7707" w:rsidSect="00FB56A8">
          <w:pgSz w:w="11906" w:h="16838" w:code="9"/>
          <w:pgMar w:top="1440" w:right="1800" w:bottom="1440" w:left="1800" w:header="851" w:footer="992" w:gutter="0"/>
          <w:cols w:space="425"/>
          <w:docGrid w:type="lines" w:linePitch="326"/>
        </w:sectPr>
      </w:pPr>
      <w:bookmarkStart w:id="368" w:name="_Toc528689228"/>
    </w:p>
    <w:p w:rsidR="00F20034" w:rsidRPr="008A7707" w:rsidRDefault="00F20034" w:rsidP="008A7707">
      <w:pPr>
        <w:pStyle w:val="4"/>
        <w:widowControl w:val="0"/>
        <w:spacing w:line="240" w:lineRule="auto"/>
        <w:ind w:firstLine="482"/>
        <w:rPr>
          <w:rFonts w:ascii="黑体" w:eastAsia="黑体" w:hAnsi="黑体"/>
          <w:color w:val="000000" w:themeColor="text1"/>
        </w:rPr>
        <w:sectPr w:rsidR="00F20034" w:rsidRPr="008A7707" w:rsidSect="00FB56A8">
          <w:type w:val="continuous"/>
          <w:pgSz w:w="11906" w:h="16838" w:code="9"/>
          <w:pgMar w:top="1440" w:right="1800" w:bottom="1440" w:left="1800" w:header="851" w:footer="992" w:gutter="0"/>
          <w:cols w:space="425"/>
          <w:docGrid w:type="lines" w:linePitch="326"/>
        </w:sectPr>
      </w:pPr>
    </w:p>
    <w:p w:rsidR="0053312D" w:rsidRPr="008A7707" w:rsidRDefault="0053312D" w:rsidP="008A7707">
      <w:pPr>
        <w:pStyle w:val="4"/>
        <w:widowControl w:val="0"/>
        <w:spacing w:line="240" w:lineRule="auto"/>
        <w:ind w:firstLine="482"/>
        <w:rPr>
          <w:rFonts w:ascii="黑体" w:eastAsia="黑体" w:hAnsi="黑体"/>
          <w:color w:val="000000" w:themeColor="text1"/>
        </w:rPr>
      </w:pPr>
      <w:r w:rsidRPr="008A7707">
        <w:rPr>
          <w:rFonts w:ascii="黑体" w:eastAsia="黑体" w:hAnsi="黑体" w:hint="eastAsia"/>
          <w:color w:val="000000" w:themeColor="text1"/>
        </w:rPr>
        <w:lastRenderedPageBreak/>
        <w:t>会计档案保管期限表</w:t>
      </w:r>
      <w:bookmarkEnd w:id="368"/>
    </w:p>
    <w:tbl>
      <w:tblPr>
        <w:tblW w:w="578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480"/>
        <w:gridCol w:w="3131"/>
        <w:gridCol w:w="1014"/>
        <w:gridCol w:w="1016"/>
        <w:gridCol w:w="839"/>
        <w:gridCol w:w="3249"/>
      </w:tblGrid>
      <w:tr w:rsidR="0053312D" w:rsidRPr="008A7707" w:rsidTr="0053312D">
        <w:trPr>
          <w:cantSplit/>
          <w:trHeight w:val="284"/>
          <w:jc w:val="center"/>
        </w:trPr>
        <w:tc>
          <w:tcPr>
            <w:tcW w:w="247" w:type="pct"/>
            <w:vMerge w:val="restart"/>
            <w:shd w:val="clear" w:color="auto" w:fill="auto"/>
            <w:tcMar>
              <w:top w:w="0" w:type="dxa"/>
              <w:left w:w="105" w:type="dxa"/>
              <w:bottom w:w="0" w:type="dxa"/>
              <w:right w:w="105" w:type="dxa"/>
            </w:tcMar>
            <w:vAlign w:val="center"/>
            <w:hideMark/>
          </w:tcPr>
          <w:p w:rsidR="0053312D" w:rsidRPr="008A7707" w:rsidRDefault="0053312D" w:rsidP="008A7707">
            <w:pPr>
              <w:pStyle w:val="77"/>
              <w:spacing w:line="220" w:lineRule="exact"/>
              <w:rPr>
                <w:rFonts w:ascii="黑体" w:eastAsia="黑体" w:hAnsi="黑体"/>
                <w:color w:val="000000" w:themeColor="text1"/>
              </w:rPr>
            </w:pPr>
            <w:r w:rsidRPr="008A7707">
              <w:rPr>
                <w:rFonts w:ascii="黑体" w:eastAsia="黑体" w:hAnsi="黑体" w:hint="eastAsia"/>
                <w:color w:val="000000" w:themeColor="text1"/>
              </w:rPr>
              <w:t>序号</w:t>
            </w:r>
          </w:p>
        </w:tc>
        <w:tc>
          <w:tcPr>
            <w:tcW w:w="1609" w:type="pct"/>
            <w:vMerge w:val="restart"/>
            <w:shd w:val="clear" w:color="auto" w:fill="auto"/>
            <w:tcMar>
              <w:top w:w="0" w:type="dxa"/>
              <w:left w:w="105" w:type="dxa"/>
              <w:bottom w:w="0" w:type="dxa"/>
              <w:right w:w="105" w:type="dxa"/>
            </w:tcMar>
            <w:vAlign w:val="center"/>
            <w:hideMark/>
          </w:tcPr>
          <w:p w:rsidR="0053312D" w:rsidRPr="008A7707" w:rsidRDefault="0053312D" w:rsidP="008A7707">
            <w:pPr>
              <w:pStyle w:val="77"/>
              <w:spacing w:line="220" w:lineRule="exact"/>
              <w:rPr>
                <w:rFonts w:ascii="黑体" w:eastAsia="黑体" w:hAnsi="黑体"/>
                <w:color w:val="000000" w:themeColor="text1"/>
              </w:rPr>
            </w:pPr>
            <w:r w:rsidRPr="008A7707">
              <w:rPr>
                <w:rFonts w:ascii="黑体" w:eastAsia="黑体" w:hAnsi="黑体" w:hint="eastAsia"/>
                <w:color w:val="000000" w:themeColor="text1"/>
              </w:rPr>
              <w:t>档案名称</w:t>
            </w:r>
          </w:p>
        </w:tc>
        <w:tc>
          <w:tcPr>
            <w:tcW w:w="1474" w:type="pct"/>
            <w:gridSpan w:val="3"/>
            <w:shd w:val="clear" w:color="auto" w:fill="auto"/>
            <w:tcMar>
              <w:top w:w="0" w:type="dxa"/>
              <w:left w:w="105" w:type="dxa"/>
              <w:bottom w:w="0" w:type="dxa"/>
              <w:right w:w="105" w:type="dxa"/>
            </w:tcMar>
            <w:vAlign w:val="center"/>
            <w:hideMark/>
          </w:tcPr>
          <w:p w:rsidR="0053312D" w:rsidRPr="008A7707" w:rsidRDefault="0053312D" w:rsidP="008A7707">
            <w:pPr>
              <w:pStyle w:val="77"/>
              <w:spacing w:line="220" w:lineRule="exact"/>
              <w:rPr>
                <w:rFonts w:ascii="黑体" w:eastAsia="黑体" w:hAnsi="黑体"/>
                <w:color w:val="000000" w:themeColor="text1"/>
              </w:rPr>
            </w:pPr>
            <w:r w:rsidRPr="008A7707">
              <w:rPr>
                <w:rFonts w:ascii="黑体" w:eastAsia="黑体" w:hAnsi="黑体" w:hint="eastAsia"/>
                <w:color w:val="000000" w:themeColor="text1"/>
              </w:rPr>
              <w:t>保管期限</w:t>
            </w:r>
          </w:p>
        </w:tc>
        <w:tc>
          <w:tcPr>
            <w:tcW w:w="1670" w:type="pct"/>
            <w:vMerge w:val="restart"/>
            <w:shd w:val="clear" w:color="auto" w:fill="auto"/>
            <w:vAlign w:val="center"/>
          </w:tcPr>
          <w:p w:rsidR="0053312D" w:rsidRPr="008A7707" w:rsidRDefault="0053312D" w:rsidP="008A7707">
            <w:pPr>
              <w:pStyle w:val="77"/>
              <w:spacing w:line="220" w:lineRule="exact"/>
              <w:rPr>
                <w:rFonts w:ascii="黑体" w:eastAsia="黑体" w:hAnsi="黑体"/>
                <w:color w:val="000000" w:themeColor="text1"/>
              </w:rPr>
            </w:pPr>
            <w:r w:rsidRPr="008A7707">
              <w:rPr>
                <w:rFonts w:ascii="黑体" w:eastAsia="黑体" w:hAnsi="黑体" w:hint="eastAsia"/>
                <w:color w:val="000000" w:themeColor="text1"/>
              </w:rPr>
              <w:t>备注</w:t>
            </w:r>
          </w:p>
        </w:tc>
      </w:tr>
      <w:tr w:rsidR="0053312D" w:rsidRPr="008A7707" w:rsidTr="0053312D">
        <w:trPr>
          <w:cantSplit/>
          <w:trHeight w:val="284"/>
          <w:jc w:val="center"/>
        </w:trPr>
        <w:tc>
          <w:tcPr>
            <w:tcW w:w="247" w:type="pct"/>
            <w:vMerge/>
            <w:vAlign w:val="center"/>
            <w:hideMark/>
          </w:tcPr>
          <w:p w:rsidR="0053312D" w:rsidRPr="008A7707" w:rsidRDefault="0053312D" w:rsidP="008A7707">
            <w:pPr>
              <w:pStyle w:val="77"/>
              <w:spacing w:line="220" w:lineRule="exact"/>
              <w:rPr>
                <w:rFonts w:ascii="黑体" w:eastAsia="黑体" w:hAnsi="黑体"/>
                <w:color w:val="000000" w:themeColor="text1"/>
              </w:rPr>
            </w:pPr>
          </w:p>
        </w:tc>
        <w:tc>
          <w:tcPr>
            <w:tcW w:w="1609" w:type="pct"/>
            <w:vMerge/>
            <w:vAlign w:val="center"/>
            <w:hideMark/>
          </w:tcPr>
          <w:p w:rsidR="0053312D" w:rsidRPr="008A7707" w:rsidRDefault="0053312D" w:rsidP="008A7707">
            <w:pPr>
              <w:pStyle w:val="77"/>
              <w:spacing w:line="220" w:lineRule="exact"/>
              <w:rPr>
                <w:rFonts w:ascii="黑体" w:eastAsia="黑体" w:hAnsi="黑体"/>
                <w:color w:val="000000" w:themeColor="text1"/>
              </w:rPr>
            </w:pPr>
          </w:p>
        </w:tc>
        <w:tc>
          <w:tcPr>
            <w:tcW w:w="521" w:type="pct"/>
            <w:shd w:val="clear" w:color="auto" w:fill="auto"/>
            <w:tcMar>
              <w:top w:w="0" w:type="dxa"/>
              <w:left w:w="105" w:type="dxa"/>
              <w:bottom w:w="0" w:type="dxa"/>
              <w:right w:w="105" w:type="dxa"/>
            </w:tcMar>
            <w:vAlign w:val="center"/>
            <w:hideMark/>
          </w:tcPr>
          <w:p w:rsidR="0053312D" w:rsidRPr="008A7707" w:rsidRDefault="0053312D" w:rsidP="008A7707">
            <w:pPr>
              <w:pStyle w:val="77"/>
              <w:spacing w:line="220" w:lineRule="exact"/>
              <w:rPr>
                <w:rFonts w:ascii="黑体" w:eastAsia="黑体" w:hAnsi="黑体"/>
                <w:color w:val="000000" w:themeColor="text1"/>
              </w:rPr>
            </w:pPr>
            <w:r w:rsidRPr="008A7707">
              <w:rPr>
                <w:rFonts w:ascii="黑体" w:eastAsia="黑体" w:hAnsi="黑体" w:hint="eastAsia"/>
                <w:color w:val="000000" w:themeColor="text1"/>
              </w:rPr>
              <w:t>财政总预算</w:t>
            </w:r>
          </w:p>
        </w:tc>
        <w:tc>
          <w:tcPr>
            <w:tcW w:w="522" w:type="pct"/>
            <w:shd w:val="clear" w:color="auto" w:fill="auto"/>
            <w:tcMar>
              <w:top w:w="0" w:type="dxa"/>
              <w:left w:w="105" w:type="dxa"/>
              <w:bottom w:w="0" w:type="dxa"/>
              <w:right w:w="105" w:type="dxa"/>
            </w:tcMar>
            <w:vAlign w:val="center"/>
            <w:hideMark/>
          </w:tcPr>
          <w:p w:rsidR="0053312D" w:rsidRPr="008A7707" w:rsidRDefault="0053312D" w:rsidP="008A7707">
            <w:pPr>
              <w:pStyle w:val="77"/>
              <w:spacing w:line="220" w:lineRule="exact"/>
              <w:rPr>
                <w:rFonts w:ascii="黑体" w:eastAsia="黑体" w:hAnsi="黑体"/>
                <w:color w:val="000000" w:themeColor="text1"/>
              </w:rPr>
            </w:pPr>
            <w:r w:rsidRPr="008A7707">
              <w:rPr>
                <w:rFonts w:ascii="黑体" w:eastAsia="黑体" w:hAnsi="黑体" w:hint="eastAsia"/>
                <w:color w:val="000000" w:themeColor="text1"/>
              </w:rPr>
              <w:t>行政事业单位</w:t>
            </w:r>
          </w:p>
        </w:tc>
        <w:tc>
          <w:tcPr>
            <w:tcW w:w="431" w:type="pct"/>
            <w:shd w:val="clear" w:color="auto" w:fill="auto"/>
            <w:tcMar>
              <w:top w:w="0" w:type="dxa"/>
              <w:left w:w="105" w:type="dxa"/>
              <w:bottom w:w="0" w:type="dxa"/>
              <w:right w:w="105" w:type="dxa"/>
            </w:tcMar>
            <w:vAlign w:val="center"/>
            <w:hideMark/>
          </w:tcPr>
          <w:p w:rsidR="0053312D" w:rsidRPr="008A7707" w:rsidRDefault="0053312D" w:rsidP="008A7707">
            <w:pPr>
              <w:pStyle w:val="77"/>
              <w:spacing w:line="220" w:lineRule="exact"/>
              <w:rPr>
                <w:rFonts w:ascii="黑体" w:eastAsia="黑体" w:hAnsi="黑体"/>
                <w:color w:val="000000" w:themeColor="text1"/>
              </w:rPr>
            </w:pPr>
            <w:r w:rsidRPr="008A7707">
              <w:rPr>
                <w:rFonts w:ascii="黑体" w:eastAsia="黑体" w:hAnsi="黑体" w:hint="eastAsia"/>
                <w:color w:val="000000" w:themeColor="text1"/>
              </w:rPr>
              <w:t>税收会计</w:t>
            </w:r>
          </w:p>
        </w:tc>
        <w:tc>
          <w:tcPr>
            <w:tcW w:w="1670" w:type="pct"/>
            <w:vMerge/>
            <w:vAlign w:val="center"/>
            <w:hideMark/>
          </w:tcPr>
          <w:p w:rsidR="0053312D" w:rsidRPr="008A7707" w:rsidRDefault="0053312D" w:rsidP="008A7707">
            <w:pPr>
              <w:pStyle w:val="77"/>
              <w:spacing w:line="220" w:lineRule="exact"/>
              <w:rPr>
                <w:rFonts w:ascii="黑体" w:eastAsia="黑体" w:hAnsi="黑体"/>
                <w:color w:val="000000" w:themeColor="text1"/>
              </w:rPr>
            </w:pPr>
          </w:p>
        </w:tc>
      </w:tr>
      <w:tr w:rsidR="0053312D" w:rsidRPr="008A7707" w:rsidTr="0053312D">
        <w:trPr>
          <w:cantSplit/>
          <w:trHeight w:val="284"/>
          <w:jc w:val="center"/>
        </w:trPr>
        <w:tc>
          <w:tcPr>
            <w:tcW w:w="247" w:type="pct"/>
            <w:shd w:val="clear" w:color="auto" w:fill="auto"/>
            <w:tcMar>
              <w:top w:w="0" w:type="dxa"/>
              <w:left w:w="105" w:type="dxa"/>
              <w:bottom w:w="0" w:type="dxa"/>
              <w:right w:w="105" w:type="dxa"/>
            </w:tcMar>
            <w:vAlign w:val="center"/>
            <w:hideMark/>
          </w:tcPr>
          <w:p w:rsidR="0053312D" w:rsidRPr="008A7707" w:rsidRDefault="0053312D" w:rsidP="008A7707">
            <w:pPr>
              <w:pStyle w:val="77"/>
              <w:spacing w:line="220" w:lineRule="exact"/>
              <w:rPr>
                <w:rFonts w:ascii="黑体" w:eastAsia="黑体" w:hAnsi="黑体"/>
                <w:color w:val="000000" w:themeColor="text1"/>
              </w:rPr>
            </w:pPr>
            <w:r w:rsidRPr="008A7707">
              <w:rPr>
                <w:rFonts w:ascii="黑体" w:eastAsia="黑体" w:hAnsi="黑体" w:hint="eastAsia"/>
                <w:color w:val="000000" w:themeColor="text1"/>
              </w:rPr>
              <w:t>一</w:t>
            </w:r>
          </w:p>
        </w:tc>
        <w:tc>
          <w:tcPr>
            <w:tcW w:w="4753" w:type="pct"/>
            <w:gridSpan w:val="5"/>
            <w:shd w:val="clear" w:color="auto" w:fill="auto"/>
            <w:tcMar>
              <w:top w:w="0" w:type="dxa"/>
              <w:left w:w="105" w:type="dxa"/>
              <w:bottom w:w="0" w:type="dxa"/>
              <w:right w:w="105" w:type="dxa"/>
            </w:tcMar>
            <w:vAlign w:val="center"/>
            <w:hideMark/>
          </w:tcPr>
          <w:p w:rsidR="0053312D" w:rsidRPr="008A7707" w:rsidRDefault="0053312D" w:rsidP="008A7707">
            <w:pPr>
              <w:pStyle w:val="77"/>
              <w:spacing w:line="220" w:lineRule="exact"/>
              <w:rPr>
                <w:rFonts w:ascii="黑体" w:eastAsia="黑体" w:hAnsi="黑体"/>
                <w:color w:val="000000" w:themeColor="text1"/>
              </w:rPr>
            </w:pPr>
            <w:r w:rsidRPr="008A7707">
              <w:rPr>
                <w:rFonts w:ascii="黑体" w:eastAsia="黑体" w:hAnsi="黑体" w:hint="eastAsia"/>
                <w:color w:val="000000" w:themeColor="text1"/>
              </w:rPr>
              <w:t>会计凭证</w:t>
            </w:r>
          </w:p>
        </w:tc>
      </w:tr>
      <w:tr w:rsidR="0053312D" w:rsidRPr="008A7707" w:rsidTr="0053312D">
        <w:trPr>
          <w:cantSplit/>
          <w:trHeight w:val="284"/>
          <w:jc w:val="center"/>
        </w:trPr>
        <w:tc>
          <w:tcPr>
            <w:tcW w:w="247" w:type="pct"/>
            <w:shd w:val="clear" w:color="auto" w:fill="auto"/>
            <w:tcMar>
              <w:top w:w="0" w:type="dxa"/>
              <w:left w:w="105" w:type="dxa"/>
              <w:bottom w:w="0" w:type="dxa"/>
              <w:right w:w="105" w:type="dxa"/>
            </w:tcMar>
            <w:vAlign w:val="center"/>
            <w:hideMark/>
          </w:tcPr>
          <w:p w:rsidR="0053312D" w:rsidRPr="008A7707" w:rsidRDefault="0053312D" w:rsidP="008A7707">
            <w:pPr>
              <w:pStyle w:val="77"/>
              <w:spacing w:line="220" w:lineRule="exact"/>
              <w:rPr>
                <w:rFonts w:ascii="黑体" w:eastAsia="黑体" w:hAnsi="黑体"/>
                <w:color w:val="000000" w:themeColor="text1"/>
              </w:rPr>
            </w:pPr>
            <w:r w:rsidRPr="008A7707">
              <w:rPr>
                <w:rFonts w:ascii="黑体" w:eastAsia="黑体" w:hAnsi="黑体" w:hint="eastAsia"/>
                <w:color w:val="000000" w:themeColor="text1"/>
              </w:rPr>
              <w:t>1</w:t>
            </w:r>
          </w:p>
        </w:tc>
        <w:tc>
          <w:tcPr>
            <w:tcW w:w="1609" w:type="pct"/>
            <w:shd w:val="clear" w:color="auto" w:fill="auto"/>
            <w:tcMar>
              <w:top w:w="0" w:type="dxa"/>
              <w:left w:w="105" w:type="dxa"/>
              <w:bottom w:w="0" w:type="dxa"/>
              <w:right w:w="105" w:type="dxa"/>
            </w:tcMar>
            <w:vAlign w:val="center"/>
            <w:hideMark/>
          </w:tcPr>
          <w:p w:rsidR="0053312D" w:rsidRPr="008A7707" w:rsidRDefault="0053312D" w:rsidP="008A7707">
            <w:pPr>
              <w:pStyle w:val="77"/>
              <w:spacing w:line="220" w:lineRule="exact"/>
              <w:rPr>
                <w:rFonts w:ascii="黑体" w:eastAsia="黑体" w:hAnsi="黑体"/>
                <w:color w:val="000000" w:themeColor="text1"/>
              </w:rPr>
            </w:pPr>
            <w:r w:rsidRPr="008A7707">
              <w:rPr>
                <w:rFonts w:ascii="黑体" w:eastAsia="黑体" w:hAnsi="黑体" w:hint="eastAsia"/>
                <w:color w:val="000000" w:themeColor="text1"/>
              </w:rPr>
              <w:t>国家金库编送的各种报表及缴库退库凭证</w:t>
            </w:r>
          </w:p>
        </w:tc>
        <w:tc>
          <w:tcPr>
            <w:tcW w:w="521" w:type="pct"/>
            <w:shd w:val="clear" w:color="auto" w:fill="auto"/>
            <w:tcMar>
              <w:top w:w="0" w:type="dxa"/>
              <w:left w:w="105" w:type="dxa"/>
              <w:bottom w:w="0" w:type="dxa"/>
              <w:right w:w="105" w:type="dxa"/>
            </w:tcMar>
            <w:vAlign w:val="center"/>
            <w:hideMark/>
          </w:tcPr>
          <w:p w:rsidR="0053312D" w:rsidRPr="008A7707" w:rsidRDefault="0053312D" w:rsidP="008A7707">
            <w:pPr>
              <w:pStyle w:val="77"/>
              <w:spacing w:line="220" w:lineRule="exact"/>
              <w:rPr>
                <w:rFonts w:ascii="黑体" w:eastAsia="黑体" w:hAnsi="黑体"/>
                <w:color w:val="000000" w:themeColor="text1"/>
              </w:rPr>
            </w:pPr>
            <w:r w:rsidRPr="008A7707">
              <w:rPr>
                <w:rFonts w:ascii="黑体" w:eastAsia="黑体" w:hAnsi="黑体" w:hint="eastAsia"/>
                <w:color w:val="000000" w:themeColor="text1"/>
              </w:rPr>
              <w:t>10年</w:t>
            </w:r>
          </w:p>
        </w:tc>
        <w:tc>
          <w:tcPr>
            <w:tcW w:w="522" w:type="pct"/>
            <w:shd w:val="clear" w:color="auto" w:fill="auto"/>
            <w:tcMar>
              <w:top w:w="0" w:type="dxa"/>
              <w:left w:w="105" w:type="dxa"/>
              <w:bottom w:w="0" w:type="dxa"/>
              <w:right w:w="105" w:type="dxa"/>
            </w:tcMar>
            <w:vAlign w:val="center"/>
            <w:hideMark/>
          </w:tcPr>
          <w:p w:rsidR="0053312D" w:rsidRPr="008A7707" w:rsidRDefault="0053312D" w:rsidP="008A7707">
            <w:pPr>
              <w:pStyle w:val="77"/>
              <w:spacing w:line="220" w:lineRule="exact"/>
              <w:rPr>
                <w:rFonts w:ascii="黑体" w:eastAsia="黑体" w:hAnsi="黑体"/>
                <w:color w:val="000000" w:themeColor="text1"/>
              </w:rPr>
            </w:pPr>
          </w:p>
        </w:tc>
        <w:tc>
          <w:tcPr>
            <w:tcW w:w="431" w:type="pct"/>
            <w:shd w:val="clear" w:color="auto" w:fill="auto"/>
            <w:tcMar>
              <w:top w:w="0" w:type="dxa"/>
              <w:left w:w="105" w:type="dxa"/>
              <w:bottom w:w="0" w:type="dxa"/>
              <w:right w:w="105" w:type="dxa"/>
            </w:tcMar>
            <w:vAlign w:val="center"/>
            <w:hideMark/>
          </w:tcPr>
          <w:p w:rsidR="0053312D" w:rsidRPr="008A7707" w:rsidRDefault="0053312D" w:rsidP="008A7707">
            <w:pPr>
              <w:pStyle w:val="77"/>
              <w:spacing w:line="220" w:lineRule="exact"/>
              <w:rPr>
                <w:rFonts w:ascii="黑体" w:eastAsia="黑体" w:hAnsi="黑体"/>
                <w:color w:val="000000" w:themeColor="text1"/>
              </w:rPr>
            </w:pPr>
            <w:r w:rsidRPr="008A7707">
              <w:rPr>
                <w:rFonts w:ascii="黑体" w:eastAsia="黑体" w:hAnsi="黑体" w:hint="eastAsia"/>
                <w:color w:val="000000" w:themeColor="text1"/>
              </w:rPr>
              <w:t>10年</w:t>
            </w:r>
          </w:p>
        </w:tc>
        <w:tc>
          <w:tcPr>
            <w:tcW w:w="1670" w:type="pct"/>
            <w:shd w:val="clear" w:color="auto" w:fill="auto"/>
            <w:tcMar>
              <w:top w:w="0" w:type="dxa"/>
              <w:left w:w="105" w:type="dxa"/>
              <w:bottom w:w="0" w:type="dxa"/>
              <w:right w:w="105" w:type="dxa"/>
            </w:tcMar>
            <w:vAlign w:val="center"/>
            <w:hideMark/>
          </w:tcPr>
          <w:p w:rsidR="0053312D" w:rsidRPr="008A7707" w:rsidRDefault="0053312D" w:rsidP="008A7707">
            <w:pPr>
              <w:pStyle w:val="77"/>
              <w:spacing w:line="220" w:lineRule="exact"/>
              <w:rPr>
                <w:rFonts w:ascii="黑体" w:eastAsia="黑体" w:hAnsi="黑体"/>
                <w:color w:val="000000" w:themeColor="text1"/>
              </w:rPr>
            </w:pPr>
          </w:p>
        </w:tc>
      </w:tr>
      <w:tr w:rsidR="0053312D" w:rsidRPr="008A7707" w:rsidTr="0053312D">
        <w:trPr>
          <w:cantSplit/>
          <w:trHeight w:val="284"/>
          <w:jc w:val="center"/>
        </w:trPr>
        <w:tc>
          <w:tcPr>
            <w:tcW w:w="247" w:type="pct"/>
            <w:shd w:val="clear" w:color="auto" w:fill="auto"/>
            <w:tcMar>
              <w:top w:w="0" w:type="dxa"/>
              <w:left w:w="105" w:type="dxa"/>
              <w:bottom w:w="0" w:type="dxa"/>
              <w:right w:w="105" w:type="dxa"/>
            </w:tcMar>
            <w:vAlign w:val="center"/>
            <w:hideMark/>
          </w:tcPr>
          <w:p w:rsidR="0053312D" w:rsidRPr="008A7707" w:rsidRDefault="0053312D" w:rsidP="008A7707">
            <w:pPr>
              <w:pStyle w:val="77"/>
              <w:spacing w:line="220" w:lineRule="exact"/>
              <w:rPr>
                <w:rFonts w:ascii="黑体" w:eastAsia="黑体" w:hAnsi="黑体"/>
                <w:color w:val="000000" w:themeColor="text1"/>
              </w:rPr>
            </w:pPr>
            <w:r w:rsidRPr="008A7707">
              <w:rPr>
                <w:rFonts w:ascii="黑体" w:eastAsia="黑体" w:hAnsi="黑体" w:hint="eastAsia"/>
                <w:color w:val="000000" w:themeColor="text1"/>
              </w:rPr>
              <w:t>2</w:t>
            </w:r>
          </w:p>
        </w:tc>
        <w:tc>
          <w:tcPr>
            <w:tcW w:w="1609" w:type="pct"/>
            <w:shd w:val="clear" w:color="auto" w:fill="auto"/>
            <w:tcMar>
              <w:top w:w="0" w:type="dxa"/>
              <w:left w:w="105" w:type="dxa"/>
              <w:bottom w:w="0" w:type="dxa"/>
              <w:right w:w="105" w:type="dxa"/>
            </w:tcMar>
            <w:vAlign w:val="center"/>
            <w:hideMark/>
          </w:tcPr>
          <w:p w:rsidR="0053312D" w:rsidRPr="008A7707" w:rsidRDefault="0053312D" w:rsidP="008A7707">
            <w:pPr>
              <w:pStyle w:val="77"/>
              <w:spacing w:line="220" w:lineRule="exact"/>
              <w:rPr>
                <w:rFonts w:ascii="黑体" w:eastAsia="黑体" w:hAnsi="黑体"/>
                <w:color w:val="000000" w:themeColor="text1"/>
              </w:rPr>
            </w:pPr>
            <w:r w:rsidRPr="008A7707">
              <w:rPr>
                <w:rFonts w:ascii="黑体" w:eastAsia="黑体" w:hAnsi="黑体" w:hint="eastAsia"/>
                <w:color w:val="000000" w:themeColor="text1"/>
              </w:rPr>
              <w:t>各收入机关编送的报表</w:t>
            </w:r>
          </w:p>
        </w:tc>
        <w:tc>
          <w:tcPr>
            <w:tcW w:w="521" w:type="pct"/>
            <w:shd w:val="clear" w:color="auto" w:fill="auto"/>
            <w:tcMar>
              <w:top w:w="0" w:type="dxa"/>
              <w:left w:w="105" w:type="dxa"/>
              <w:bottom w:w="0" w:type="dxa"/>
              <w:right w:w="105" w:type="dxa"/>
            </w:tcMar>
            <w:vAlign w:val="center"/>
            <w:hideMark/>
          </w:tcPr>
          <w:p w:rsidR="0053312D" w:rsidRPr="008A7707" w:rsidRDefault="0053312D" w:rsidP="008A7707">
            <w:pPr>
              <w:pStyle w:val="77"/>
              <w:spacing w:line="220" w:lineRule="exact"/>
              <w:rPr>
                <w:rFonts w:ascii="黑体" w:eastAsia="黑体" w:hAnsi="黑体"/>
                <w:color w:val="000000" w:themeColor="text1"/>
              </w:rPr>
            </w:pPr>
            <w:r w:rsidRPr="008A7707">
              <w:rPr>
                <w:rFonts w:ascii="黑体" w:eastAsia="黑体" w:hAnsi="黑体" w:hint="eastAsia"/>
                <w:color w:val="000000" w:themeColor="text1"/>
              </w:rPr>
              <w:t>10年</w:t>
            </w:r>
          </w:p>
        </w:tc>
        <w:tc>
          <w:tcPr>
            <w:tcW w:w="522" w:type="pct"/>
            <w:shd w:val="clear" w:color="auto" w:fill="auto"/>
            <w:tcMar>
              <w:top w:w="0" w:type="dxa"/>
              <w:left w:w="105" w:type="dxa"/>
              <w:bottom w:w="0" w:type="dxa"/>
              <w:right w:w="105" w:type="dxa"/>
            </w:tcMar>
            <w:vAlign w:val="center"/>
            <w:hideMark/>
          </w:tcPr>
          <w:p w:rsidR="0053312D" w:rsidRPr="008A7707" w:rsidRDefault="0053312D" w:rsidP="008A7707">
            <w:pPr>
              <w:pStyle w:val="77"/>
              <w:spacing w:line="220" w:lineRule="exact"/>
              <w:rPr>
                <w:rFonts w:ascii="黑体" w:eastAsia="黑体" w:hAnsi="黑体"/>
                <w:color w:val="000000" w:themeColor="text1"/>
              </w:rPr>
            </w:pPr>
          </w:p>
        </w:tc>
        <w:tc>
          <w:tcPr>
            <w:tcW w:w="431" w:type="pct"/>
            <w:shd w:val="clear" w:color="auto" w:fill="auto"/>
            <w:tcMar>
              <w:top w:w="0" w:type="dxa"/>
              <w:left w:w="105" w:type="dxa"/>
              <w:bottom w:w="0" w:type="dxa"/>
              <w:right w:w="105" w:type="dxa"/>
            </w:tcMar>
            <w:vAlign w:val="center"/>
            <w:hideMark/>
          </w:tcPr>
          <w:p w:rsidR="0053312D" w:rsidRPr="008A7707" w:rsidRDefault="0053312D" w:rsidP="008A7707">
            <w:pPr>
              <w:pStyle w:val="77"/>
              <w:spacing w:line="220" w:lineRule="exact"/>
              <w:rPr>
                <w:rFonts w:ascii="黑体" w:eastAsia="黑体" w:hAnsi="黑体"/>
                <w:color w:val="000000" w:themeColor="text1"/>
              </w:rPr>
            </w:pPr>
          </w:p>
        </w:tc>
        <w:tc>
          <w:tcPr>
            <w:tcW w:w="1670" w:type="pct"/>
            <w:shd w:val="clear" w:color="auto" w:fill="auto"/>
            <w:tcMar>
              <w:top w:w="0" w:type="dxa"/>
              <w:left w:w="105" w:type="dxa"/>
              <w:bottom w:w="0" w:type="dxa"/>
              <w:right w:w="105" w:type="dxa"/>
            </w:tcMar>
            <w:vAlign w:val="center"/>
            <w:hideMark/>
          </w:tcPr>
          <w:p w:rsidR="0053312D" w:rsidRPr="008A7707" w:rsidRDefault="0053312D" w:rsidP="008A7707">
            <w:pPr>
              <w:pStyle w:val="77"/>
              <w:spacing w:line="220" w:lineRule="exact"/>
              <w:rPr>
                <w:rFonts w:ascii="黑体" w:eastAsia="黑体" w:hAnsi="黑体"/>
                <w:color w:val="000000" w:themeColor="text1"/>
              </w:rPr>
            </w:pPr>
          </w:p>
        </w:tc>
      </w:tr>
      <w:tr w:rsidR="0053312D" w:rsidRPr="008A7707" w:rsidTr="0053312D">
        <w:trPr>
          <w:cantSplit/>
          <w:trHeight w:val="284"/>
          <w:jc w:val="center"/>
        </w:trPr>
        <w:tc>
          <w:tcPr>
            <w:tcW w:w="247" w:type="pct"/>
            <w:shd w:val="clear" w:color="auto" w:fill="auto"/>
            <w:tcMar>
              <w:top w:w="0" w:type="dxa"/>
              <w:left w:w="105" w:type="dxa"/>
              <w:bottom w:w="0" w:type="dxa"/>
              <w:right w:w="105" w:type="dxa"/>
            </w:tcMar>
            <w:vAlign w:val="center"/>
            <w:hideMark/>
          </w:tcPr>
          <w:p w:rsidR="0053312D" w:rsidRPr="008A7707" w:rsidRDefault="0053312D" w:rsidP="008A7707">
            <w:pPr>
              <w:pStyle w:val="77"/>
              <w:spacing w:line="220" w:lineRule="exact"/>
              <w:rPr>
                <w:rFonts w:ascii="黑体" w:eastAsia="黑体" w:hAnsi="黑体"/>
                <w:color w:val="000000" w:themeColor="text1"/>
              </w:rPr>
            </w:pPr>
            <w:r w:rsidRPr="008A7707">
              <w:rPr>
                <w:rFonts w:ascii="黑体" w:eastAsia="黑体" w:hAnsi="黑体" w:hint="eastAsia"/>
                <w:color w:val="000000" w:themeColor="text1"/>
              </w:rPr>
              <w:t>3</w:t>
            </w:r>
          </w:p>
        </w:tc>
        <w:tc>
          <w:tcPr>
            <w:tcW w:w="1609" w:type="pct"/>
            <w:shd w:val="clear" w:color="auto" w:fill="auto"/>
            <w:tcMar>
              <w:top w:w="0" w:type="dxa"/>
              <w:left w:w="105" w:type="dxa"/>
              <w:bottom w:w="0" w:type="dxa"/>
              <w:right w:w="105" w:type="dxa"/>
            </w:tcMar>
            <w:vAlign w:val="center"/>
            <w:hideMark/>
          </w:tcPr>
          <w:p w:rsidR="0053312D" w:rsidRPr="008A7707" w:rsidRDefault="0053312D" w:rsidP="008A7707">
            <w:pPr>
              <w:pStyle w:val="77"/>
              <w:spacing w:line="220" w:lineRule="exact"/>
              <w:rPr>
                <w:rFonts w:ascii="黑体" w:eastAsia="黑体" w:hAnsi="黑体"/>
                <w:color w:val="000000" w:themeColor="text1"/>
              </w:rPr>
            </w:pPr>
            <w:r w:rsidRPr="008A7707">
              <w:rPr>
                <w:rFonts w:ascii="黑体" w:eastAsia="黑体" w:hAnsi="黑体" w:hint="eastAsia"/>
                <w:color w:val="000000" w:themeColor="text1"/>
              </w:rPr>
              <w:t>行政单位和事业单位的各种会计凭证</w:t>
            </w:r>
          </w:p>
        </w:tc>
        <w:tc>
          <w:tcPr>
            <w:tcW w:w="521" w:type="pct"/>
            <w:shd w:val="clear" w:color="auto" w:fill="auto"/>
            <w:tcMar>
              <w:top w:w="0" w:type="dxa"/>
              <w:left w:w="105" w:type="dxa"/>
              <w:bottom w:w="0" w:type="dxa"/>
              <w:right w:w="105" w:type="dxa"/>
            </w:tcMar>
            <w:vAlign w:val="center"/>
            <w:hideMark/>
          </w:tcPr>
          <w:p w:rsidR="0053312D" w:rsidRPr="008A7707" w:rsidRDefault="0053312D" w:rsidP="008A7707">
            <w:pPr>
              <w:pStyle w:val="77"/>
              <w:spacing w:line="220" w:lineRule="exact"/>
              <w:rPr>
                <w:rFonts w:ascii="黑体" w:eastAsia="黑体" w:hAnsi="黑体"/>
                <w:color w:val="000000" w:themeColor="text1"/>
              </w:rPr>
            </w:pPr>
          </w:p>
        </w:tc>
        <w:tc>
          <w:tcPr>
            <w:tcW w:w="522" w:type="pct"/>
            <w:shd w:val="clear" w:color="auto" w:fill="auto"/>
            <w:tcMar>
              <w:top w:w="0" w:type="dxa"/>
              <w:left w:w="105" w:type="dxa"/>
              <w:bottom w:w="0" w:type="dxa"/>
              <w:right w:w="105" w:type="dxa"/>
            </w:tcMar>
            <w:vAlign w:val="center"/>
            <w:hideMark/>
          </w:tcPr>
          <w:p w:rsidR="0053312D" w:rsidRPr="008A7707" w:rsidRDefault="0053312D" w:rsidP="008A7707">
            <w:pPr>
              <w:pStyle w:val="77"/>
              <w:spacing w:line="220" w:lineRule="exact"/>
              <w:rPr>
                <w:rFonts w:ascii="黑体" w:eastAsia="黑体" w:hAnsi="黑体"/>
                <w:color w:val="000000" w:themeColor="text1"/>
              </w:rPr>
            </w:pPr>
            <w:r w:rsidRPr="008A7707">
              <w:rPr>
                <w:rFonts w:ascii="黑体" w:eastAsia="黑体" w:hAnsi="黑体" w:hint="eastAsia"/>
                <w:color w:val="000000" w:themeColor="text1"/>
              </w:rPr>
              <w:t>30年</w:t>
            </w:r>
          </w:p>
        </w:tc>
        <w:tc>
          <w:tcPr>
            <w:tcW w:w="431" w:type="pct"/>
            <w:shd w:val="clear" w:color="auto" w:fill="auto"/>
            <w:tcMar>
              <w:top w:w="0" w:type="dxa"/>
              <w:left w:w="105" w:type="dxa"/>
              <w:bottom w:w="0" w:type="dxa"/>
              <w:right w:w="105" w:type="dxa"/>
            </w:tcMar>
            <w:vAlign w:val="center"/>
            <w:hideMark/>
          </w:tcPr>
          <w:p w:rsidR="0053312D" w:rsidRPr="008A7707" w:rsidRDefault="0053312D" w:rsidP="008A7707">
            <w:pPr>
              <w:pStyle w:val="77"/>
              <w:spacing w:line="220" w:lineRule="exact"/>
              <w:rPr>
                <w:rFonts w:ascii="黑体" w:eastAsia="黑体" w:hAnsi="黑体"/>
                <w:color w:val="000000" w:themeColor="text1"/>
              </w:rPr>
            </w:pPr>
          </w:p>
        </w:tc>
        <w:tc>
          <w:tcPr>
            <w:tcW w:w="1670" w:type="pct"/>
            <w:shd w:val="clear" w:color="auto" w:fill="auto"/>
            <w:tcMar>
              <w:top w:w="0" w:type="dxa"/>
              <w:left w:w="105" w:type="dxa"/>
              <w:bottom w:w="0" w:type="dxa"/>
              <w:right w:w="105" w:type="dxa"/>
            </w:tcMar>
            <w:vAlign w:val="center"/>
            <w:hideMark/>
          </w:tcPr>
          <w:p w:rsidR="0053312D" w:rsidRPr="008A7707" w:rsidRDefault="0053312D" w:rsidP="008A7707">
            <w:pPr>
              <w:pStyle w:val="77"/>
              <w:spacing w:line="220" w:lineRule="exact"/>
              <w:rPr>
                <w:rFonts w:ascii="黑体" w:eastAsia="黑体" w:hAnsi="黑体"/>
                <w:color w:val="000000" w:themeColor="text1"/>
              </w:rPr>
            </w:pPr>
            <w:r w:rsidRPr="008A7707">
              <w:rPr>
                <w:rFonts w:ascii="黑体" w:eastAsia="黑体" w:hAnsi="黑体" w:hint="eastAsia"/>
                <w:color w:val="000000" w:themeColor="text1"/>
              </w:rPr>
              <w:t>包括：原始凭证、记账凭证和传票汇总表</w:t>
            </w:r>
          </w:p>
        </w:tc>
      </w:tr>
      <w:tr w:rsidR="0053312D" w:rsidRPr="008A7707" w:rsidTr="0053312D">
        <w:trPr>
          <w:cantSplit/>
          <w:trHeight w:val="284"/>
          <w:jc w:val="center"/>
        </w:trPr>
        <w:tc>
          <w:tcPr>
            <w:tcW w:w="247" w:type="pct"/>
            <w:shd w:val="clear" w:color="auto" w:fill="auto"/>
            <w:tcMar>
              <w:top w:w="0" w:type="dxa"/>
              <w:left w:w="105" w:type="dxa"/>
              <w:bottom w:w="0" w:type="dxa"/>
              <w:right w:w="105" w:type="dxa"/>
            </w:tcMar>
            <w:vAlign w:val="center"/>
            <w:hideMark/>
          </w:tcPr>
          <w:p w:rsidR="0053312D" w:rsidRPr="008A7707" w:rsidRDefault="0053312D" w:rsidP="008A7707">
            <w:pPr>
              <w:pStyle w:val="77"/>
              <w:spacing w:line="220" w:lineRule="exact"/>
              <w:rPr>
                <w:rFonts w:ascii="黑体" w:eastAsia="黑体" w:hAnsi="黑体"/>
                <w:color w:val="000000" w:themeColor="text1"/>
              </w:rPr>
            </w:pPr>
            <w:r w:rsidRPr="008A7707">
              <w:rPr>
                <w:rFonts w:ascii="黑体" w:eastAsia="黑体" w:hAnsi="黑体" w:hint="eastAsia"/>
                <w:color w:val="000000" w:themeColor="text1"/>
              </w:rPr>
              <w:t>4</w:t>
            </w:r>
          </w:p>
        </w:tc>
        <w:tc>
          <w:tcPr>
            <w:tcW w:w="1609" w:type="pct"/>
            <w:shd w:val="clear" w:color="auto" w:fill="auto"/>
            <w:tcMar>
              <w:top w:w="0" w:type="dxa"/>
              <w:left w:w="105" w:type="dxa"/>
              <w:bottom w:w="0" w:type="dxa"/>
              <w:right w:w="105" w:type="dxa"/>
            </w:tcMar>
            <w:vAlign w:val="center"/>
            <w:hideMark/>
          </w:tcPr>
          <w:p w:rsidR="0053312D" w:rsidRPr="008A7707" w:rsidRDefault="0053312D" w:rsidP="008A7707">
            <w:pPr>
              <w:pStyle w:val="77"/>
              <w:spacing w:line="220" w:lineRule="exact"/>
              <w:rPr>
                <w:rFonts w:ascii="黑体" w:eastAsia="黑体" w:hAnsi="黑体"/>
                <w:color w:val="000000" w:themeColor="text1"/>
              </w:rPr>
            </w:pPr>
            <w:r w:rsidRPr="008A7707">
              <w:rPr>
                <w:rFonts w:ascii="黑体" w:eastAsia="黑体" w:hAnsi="黑体" w:hint="eastAsia"/>
                <w:color w:val="000000" w:themeColor="text1"/>
              </w:rPr>
              <w:t>财政总预算拨款凭证和其他会计凭证</w:t>
            </w:r>
          </w:p>
        </w:tc>
        <w:tc>
          <w:tcPr>
            <w:tcW w:w="521" w:type="pct"/>
            <w:shd w:val="clear" w:color="auto" w:fill="auto"/>
            <w:tcMar>
              <w:top w:w="0" w:type="dxa"/>
              <w:left w:w="105" w:type="dxa"/>
              <w:bottom w:w="0" w:type="dxa"/>
              <w:right w:w="105" w:type="dxa"/>
            </w:tcMar>
            <w:vAlign w:val="center"/>
            <w:hideMark/>
          </w:tcPr>
          <w:p w:rsidR="0053312D" w:rsidRPr="008A7707" w:rsidRDefault="0053312D" w:rsidP="008A7707">
            <w:pPr>
              <w:pStyle w:val="77"/>
              <w:spacing w:line="220" w:lineRule="exact"/>
              <w:rPr>
                <w:rFonts w:ascii="黑体" w:eastAsia="黑体" w:hAnsi="黑体"/>
                <w:color w:val="000000" w:themeColor="text1"/>
              </w:rPr>
            </w:pPr>
            <w:r w:rsidRPr="008A7707">
              <w:rPr>
                <w:rFonts w:ascii="黑体" w:eastAsia="黑体" w:hAnsi="黑体" w:hint="eastAsia"/>
                <w:color w:val="000000" w:themeColor="text1"/>
              </w:rPr>
              <w:t>30年</w:t>
            </w:r>
          </w:p>
        </w:tc>
        <w:tc>
          <w:tcPr>
            <w:tcW w:w="522" w:type="pct"/>
            <w:shd w:val="clear" w:color="auto" w:fill="auto"/>
            <w:tcMar>
              <w:top w:w="0" w:type="dxa"/>
              <w:left w:w="105" w:type="dxa"/>
              <w:bottom w:w="0" w:type="dxa"/>
              <w:right w:w="105" w:type="dxa"/>
            </w:tcMar>
            <w:vAlign w:val="center"/>
            <w:hideMark/>
          </w:tcPr>
          <w:p w:rsidR="0053312D" w:rsidRPr="008A7707" w:rsidRDefault="0053312D" w:rsidP="008A7707">
            <w:pPr>
              <w:pStyle w:val="77"/>
              <w:spacing w:line="220" w:lineRule="exact"/>
              <w:rPr>
                <w:rFonts w:ascii="黑体" w:eastAsia="黑体" w:hAnsi="黑体"/>
                <w:color w:val="000000" w:themeColor="text1"/>
              </w:rPr>
            </w:pPr>
          </w:p>
        </w:tc>
        <w:tc>
          <w:tcPr>
            <w:tcW w:w="431" w:type="pct"/>
            <w:shd w:val="clear" w:color="auto" w:fill="auto"/>
            <w:tcMar>
              <w:top w:w="0" w:type="dxa"/>
              <w:left w:w="105" w:type="dxa"/>
              <w:bottom w:w="0" w:type="dxa"/>
              <w:right w:w="105" w:type="dxa"/>
            </w:tcMar>
            <w:vAlign w:val="center"/>
            <w:hideMark/>
          </w:tcPr>
          <w:p w:rsidR="0053312D" w:rsidRPr="008A7707" w:rsidRDefault="0053312D" w:rsidP="008A7707">
            <w:pPr>
              <w:pStyle w:val="77"/>
              <w:spacing w:line="220" w:lineRule="exact"/>
              <w:rPr>
                <w:rFonts w:ascii="黑体" w:eastAsia="黑体" w:hAnsi="黑体"/>
                <w:color w:val="000000" w:themeColor="text1"/>
              </w:rPr>
            </w:pPr>
          </w:p>
        </w:tc>
        <w:tc>
          <w:tcPr>
            <w:tcW w:w="1670" w:type="pct"/>
            <w:shd w:val="clear" w:color="auto" w:fill="auto"/>
            <w:tcMar>
              <w:top w:w="0" w:type="dxa"/>
              <w:left w:w="105" w:type="dxa"/>
              <w:bottom w:w="0" w:type="dxa"/>
              <w:right w:w="105" w:type="dxa"/>
            </w:tcMar>
            <w:vAlign w:val="center"/>
            <w:hideMark/>
          </w:tcPr>
          <w:p w:rsidR="0053312D" w:rsidRPr="008A7707" w:rsidRDefault="0053312D" w:rsidP="008A7707">
            <w:pPr>
              <w:pStyle w:val="77"/>
              <w:spacing w:line="220" w:lineRule="exact"/>
              <w:rPr>
                <w:rFonts w:ascii="黑体" w:eastAsia="黑体" w:hAnsi="黑体"/>
                <w:color w:val="000000" w:themeColor="text1"/>
              </w:rPr>
            </w:pPr>
            <w:r w:rsidRPr="008A7707">
              <w:rPr>
                <w:rFonts w:ascii="黑体" w:eastAsia="黑体" w:hAnsi="黑体" w:hint="eastAsia"/>
                <w:color w:val="000000" w:themeColor="text1"/>
              </w:rPr>
              <w:t>包括：拨款凭证和其他会计凭证</w:t>
            </w:r>
          </w:p>
        </w:tc>
      </w:tr>
      <w:tr w:rsidR="0053312D" w:rsidRPr="008A7707" w:rsidTr="0053312D">
        <w:trPr>
          <w:cantSplit/>
          <w:trHeight w:val="284"/>
          <w:jc w:val="center"/>
        </w:trPr>
        <w:tc>
          <w:tcPr>
            <w:tcW w:w="247" w:type="pct"/>
            <w:shd w:val="clear" w:color="auto" w:fill="auto"/>
            <w:tcMar>
              <w:top w:w="0" w:type="dxa"/>
              <w:left w:w="105" w:type="dxa"/>
              <w:bottom w:w="0" w:type="dxa"/>
              <w:right w:w="105" w:type="dxa"/>
            </w:tcMar>
            <w:vAlign w:val="center"/>
            <w:hideMark/>
          </w:tcPr>
          <w:p w:rsidR="0053312D" w:rsidRPr="008A7707" w:rsidRDefault="0053312D" w:rsidP="008A7707">
            <w:pPr>
              <w:pStyle w:val="77"/>
              <w:spacing w:line="220" w:lineRule="exact"/>
              <w:rPr>
                <w:rFonts w:ascii="黑体" w:eastAsia="黑体" w:hAnsi="黑体"/>
                <w:color w:val="000000" w:themeColor="text1"/>
              </w:rPr>
            </w:pPr>
            <w:r w:rsidRPr="008A7707">
              <w:rPr>
                <w:rFonts w:ascii="黑体" w:eastAsia="黑体" w:hAnsi="黑体" w:hint="eastAsia"/>
                <w:color w:val="000000" w:themeColor="text1"/>
              </w:rPr>
              <w:t>二</w:t>
            </w:r>
          </w:p>
        </w:tc>
        <w:tc>
          <w:tcPr>
            <w:tcW w:w="4753" w:type="pct"/>
            <w:gridSpan w:val="5"/>
            <w:shd w:val="clear" w:color="auto" w:fill="auto"/>
            <w:tcMar>
              <w:top w:w="0" w:type="dxa"/>
              <w:left w:w="105" w:type="dxa"/>
              <w:bottom w:w="0" w:type="dxa"/>
              <w:right w:w="105" w:type="dxa"/>
            </w:tcMar>
            <w:vAlign w:val="center"/>
            <w:hideMark/>
          </w:tcPr>
          <w:p w:rsidR="0053312D" w:rsidRPr="008A7707" w:rsidRDefault="0053312D" w:rsidP="008A7707">
            <w:pPr>
              <w:pStyle w:val="77"/>
              <w:spacing w:line="220" w:lineRule="exact"/>
              <w:rPr>
                <w:rFonts w:ascii="黑体" w:eastAsia="黑体" w:hAnsi="黑体"/>
                <w:color w:val="000000" w:themeColor="text1"/>
              </w:rPr>
            </w:pPr>
            <w:r w:rsidRPr="008A7707">
              <w:rPr>
                <w:rFonts w:ascii="黑体" w:eastAsia="黑体" w:hAnsi="黑体" w:hint="eastAsia"/>
                <w:color w:val="000000" w:themeColor="text1"/>
              </w:rPr>
              <w:t>会计账簿</w:t>
            </w:r>
          </w:p>
        </w:tc>
      </w:tr>
      <w:tr w:rsidR="0053312D" w:rsidRPr="008A7707" w:rsidTr="0053312D">
        <w:trPr>
          <w:cantSplit/>
          <w:trHeight w:val="284"/>
          <w:jc w:val="center"/>
        </w:trPr>
        <w:tc>
          <w:tcPr>
            <w:tcW w:w="247" w:type="pct"/>
            <w:shd w:val="clear" w:color="auto" w:fill="auto"/>
            <w:tcMar>
              <w:top w:w="0" w:type="dxa"/>
              <w:left w:w="105" w:type="dxa"/>
              <w:bottom w:w="0" w:type="dxa"/>
              <w:right w:w="105" w:type="dxa"/>
            </w:tcMar>
            <w:vAlign w:val="center"/>
            <w:hideMark/>
          </w:tcPr>
          <w:p w:rsidR="0053312D" w:rsidRPr="008A7707" w:rsidRDefault="0053312D" w:rsidP="008A7707">
            <w:pPr>
              <w:pStyle w:val="77"/>
              <w:spacing w:line="220" w:lineRule="exact"/>
              <w:rPr>
                <w:rFonts w:ascii="黑体" w:eastAsia="黑体" w:hAnsi="黑体"/>
                <w:color w:val="000000" w:themeColor="text1"/>
              </w:rPr>
            </w:pPr>
            <w:r w:rsidRPr="008A7707">
              <w:rPr>
                <w:rFonts w:ascii="黑体" w:eastAsia="黑体" w:hAnsi="黑体" w:hint="eastAsia"/>
                <w:color w:val="000000" w:themeColor="text1"/>
              </w:rPr>
              <w:t>5</w:t>
            </w:r>
          </w:p>
        </w:tc>
        <w:tc>
          <w:tcPr>
            <w:tcW w:w="1609" w:type="pct"/>
            <w:shd w:val="clear" w:color="auto" w:fill="auto"/>
            <w:tcMar>
              <w:top w:w="0" w:type="dxa"/>
              <w:left w:w="105" w:type="dxa"/>
              <w:bottom w:w="0" w:type="dxa"/>
              <w:right w:w="105" w:type="dxa"/>
            </w:tcMar>
            <w:vAlign w:val="center"/>
            <w:hideMark/>
          </w:tcPr>
          <w:p w:rsidR="0053312D" w:rsidRPr="008A7707" w:rsidRDefault="0053312D" w:rsidP="008A7707">
            <w:pPr>
              <w:pStyle w:val="77"/>
              <w:spacing w:line="220" w:lineRule="exact"/>
              <w:rPr>
                <w:rFonts w:ascii="黑体" w:eastAsia="黑体" w:hAnsi="黑体"/>
                <w:color w:val="000000" w:themeColor="text1"/>
              </w:rPr>
            </w:pPr>
            <w:r w:rsidRPr="008A7707">
              <w:rPr>
                <w:rFonts w:ascii="黑体" w:eastAsia="黑体" w:hAnsi="黑体" w:hint="eastAsia"/>
                <w:color w:val="000000" w:themeColor="text1"/>
              </w:rPr>
              <w:t>日记账</w:t>
            </w:r>
          </w:p>
        </w:tc>
        <w:tc>
          <w:tcPr>
            <w:tcW w:w="521" w:type="pct"/>
            <w:shd w:val="clear" w:color="auto" w:fill="auto"/>
            <w:tcMar>
              <w:top w:w="0" w:type="dxa"/>
              <w:left w:w="105" w:type="dxa"/>
              <w:bottom w:w="0" w:type="dxa"/>
              <w:right w:w="105" w:type="dxa"/>
            </w:tcMar>
            <w:vAlign w:val="center"/>
            <w:hideMark/>
          </w:tcPr>
          <w:p w:rsidR="0053312D" w:rsidRPr="008A7707" w:rsidRDefault="0053312D" w:rsidP="008A7707">
            <w:pPr>
              <w:pStyle w:val="77"/>
              <w:spacing w:line="220" w:lineRule="exact"/>
              <w:rPr>
                <w:rFonts w:ascii="黑体" w:eastAsia="黑体" w:hAnsi="黑体"/>
                <w:color w:val="000000" w:themeColor="text1"/>
              </w:rPr>
            </w:pPr>
          </w:p>
        </w:tc>
        <w:tc>
          <w:tcPr>
            <w:tcW w:w="522" w:type="pct"/>
            <w:shd w:val="clear" w:color="auto" w:fill="auto"/>
            <w:tcMar>
              <w:top w:w="0" w:type="dxa"/>
              <w:left w:w="105" w:type="dxa"/>
              <w:bottom w:w="0" w:type="dxa"/>
              <w:right w:w="105" w:type="dxa"/>
            </w:tcMar>
            <w:vAlign w:val="center"/>
            <w:hideMark/>
          </w:tcPr>
          <w:p w:rsidR="0053312D" w:rsidRPr="008A7707" w:rsidRDefault="0053312D" w:rsidP="008A7707">
            <w:pPr>
              <w:pStyle w:val="77"/>
              <w:spacing w:line="220" w:lineRule="exact"/>
              <w:rPr>
                <w:rFonts w:ascii="黑体" w:eastAsia="黑体" w:hAnsi="黑体"/>
                <w:color w:val="000000" w:themeColor="text1"/>
              </w:rPr>
            </w:pPr>
            <w:r w:rsidRPr="008A7707">
              <w:rPr>
                <w:rFonts w:ascii="黑体" w:eastAsia="黑体" w:hAnsi="黑体" w:hint="eastAsia"/>
                <w:color w:val="000000" w:themeColor="text1"/>
              </w:rPr>
              <w:t>30年</w:t>
            </w:r>
          </w:p>
        </w:tc>
        <w:tc>
          <w:tcPr>
            <w:tcW w:w="431" w:type="pct"/>
            <w:shd w:val="clear" w:color="auto" w:fill="auto"/>
            <w:tcMar>
              <w:top w:w="0" w:type="dxa"/>
              <w:left w:w="105" w:type="dxa"/>
              <w:bottom w:w="0" w:type="dxa"/>
              <w:right w:w="105" w:type="dxa"/>
            </w:tcMar>
            <w:vAlign w:val="center"/>
            <w:hideMark/>
          </w:tcPr>
          <w:p w:rsidR="0053312D" w:rsidRPr="008A7707" w:rsidRDefault="0053312D" w:rsidP="008A7707">
            <w:pPr>
              <w:pStyle w:val="77"/>
              <w:spacing w:line="220" w:lineRule="exact"/>
              <w:rPr>
                <w:rFonts w:ascii="黑体" w:eastAsia="黑体" w:hAnsi="黑体"/>
                <w:color w:val="000000" w:themeColor="text1"/>
              </w:rPr>
            </w:pPr>
            <w:r w:rsidRPr="008A7707">
              <w:rPr>
                <w:rFonts w:ascii="黑体" w:eastAsia="黑体" w:hAnsi="黑体" w:hint="eastAsia"/>
                <w:color w:val="000000" w:themeColor="text1"/>
              </w:rPr>
              <w:t>30年</w:t>
            </w:r>
          </w:p>
        </w:tc>
        <w:tc>
          <w:tcPr>
            <w:tcW w:w="1670" w:type="pct"/>
            <w:shd w:val="clear" w:color="auto" w:fill="auto"/>
            <w:tcMar>
              <w:top w:w="0" w:type="dxa"/>
              <w:left w:w="105" w:type="dxa"/>
              <w:bottom w:w="0" w:type="dxa"/>
              <w:right w:w="105" w:type="dxa"/>
            </w:tcMar>
            <w:vAlign w:val="center"/>
            <w:hideMark/>
          </w:tcPr>
          <w:p w:rsidR="0053312D" w:rsidRPr="008A7707" w:rsidRDefault="0053312D" w:rsidP="008A7707">
            <w:pPr>
              <w:pStyle w:val="77"/>
              <w:spacing w:line="220" w:lineRule="exact"/>
              <w:rPr>
                <w:rFonts w:ascii="黑体" w:eastAsia="黑体" w:hAnsi="黑体"/>
                <w:color w:val="000000" w:themeColor="text1"/>
              </w:rPr>
            </w:pPr>
          </w:p>
        </w:tc>
      </w:tr>
      <w:tr w:rsidR="0053312D" w:rsidRPr="008A7707" w:rsidTr="0053312D">
        <w:trPr>
          <w:cantSplit/>
          <w:trHeight w:val="284"/>
          <w:jc w:val="center"/>
        </w:trPr>
        <w:tc>
          <w:tcPr>
            <w:tcW w:w="247" w:type="pct"/>
            <w:shd w:val="clear" w:color="auto" w:fill="auto"/>
            <w:tcMar>
              <w:top w:w="0" w:type="dxa"/>
              <w:left w:w="105" w:type="dxa"/>
              <w:bottom w:w="0" w:type="dxa"/>
              <w:right w:w="105" w:type="dxa"/>
            </w:tcMar>
            <w:vAlign w:val="center"/>
            <w:hideMark/>
          </w:tcPr>
          <w:p w:rsidR="0053312D" w:rsidRPr="008A7707" w:rsidRDefault="0053312D" w:rsidP="008A7707">
            <w:pPr>
              <w:pStyle w:val="77"/>
              <w:spacing w:line="220" w:lineRule="exact"/>
              <w:rPr>
                <w:rFonts w:ascii="黑体" w:eastAsia="黑体" w:hAnsi="黑体"/>
                <w:color w:val="000000" w:themeColor="text1"/>
              </w:rPr>
            </w:pPr>
            <w:r w:rsidRPr="008A7707">
              <w:rPr>
                <w:rFonts w:ascii="黑体" w:eastAsia="黑体" w:hAnsi="黑体" w:hint="eastAsia"/>
                <w:color w:val="000000" w:themeColor="text1"/>
              </w:rPr>
              <w:t>6</w:t>
            </w:r>
          </w:p>
        </w:tc>
        <w:tc>
          <w:tcPr>
            <w:tcW w:w="1609" w:type="pct"/>
            <w:shd w:val="clear" w:color="auto" w:fill="auto"/>
            <w:tcMar>
              <w:top w:w="0" w:type="dxa"/>
              <w:left w:w="105" w:type="dxa"/>
              <w:bottom w:w="0" w:type="dxa"/>
              <w:right w:w="105" w:type="dxa"/>
            </w:tcMar>
            <w:vAlign w:val="center"/>
            <w:hideMark/>
          </w:tcPr>
          <w:p w:rsidR="0053312D" w:rsidRPr="008A7707" w:rsidRDefault="0053312D" w:rsidP="008A7707">
            <w:pPr>
              <w:pStyle w:val="77"/>
              <w:spacing w:line="220" w:lineRule="exact"/>
              <w:rPr>
                <w:rFonts w:ascii="黑体" w:eastAsia="黑体" w:hAnsi="黑体"/>
                <w:color w:val="000000" w:themeColor="text1"/>
              </w:rPr>
            </w:pPr>
            <w:r w:rsidRPr="008A7707">
              <w:rPr>
                <w:rFonts w:ascii="黑体" w:eastAsia="黑体" w:hAnsi="黑体" w:hint="eastAsia"/>
                <w:color w:val="000000" w:themeColor="text1"/>
              </w:rPr>
              <w:t>总账</w:t>
            </w:r>
          </w:p>
        </w:tc>
        <w:tc>
          <w:tcPr>
            <w:tcW w:w="521" w:type="pct"/>
            <w:shd w:val="clear" w:color="auto" w:fill="auto"/>
            <w:tcMar>
              <w:top w:w="0" w:type="dxa"/>
              <w:left w:w="105" w:type="dxa"/>
              <w:bottom w:w="0" w:type="dxa"/>
              <w:right w:w="105" w:type="dxa"/>
            </w:tcMar>
            <w:vAlign w:val="center"/>
            <w:hideMark/>
          </w:tcPr>
          <w:p w:rsidR="0053312D" w:rsidRPr="008A7707" w:rsidRDefault="0053312D" w:rsidP="008A7707">
            <w:pPr>
              <w:pStyle w:val="77"/>
              <w:spacing w:line="220" w:lineRule="exact"/>
              <w:rPr>
                <w:rFonts w:ascii="黑体" w:eastAsia="黑体" w:hAnsi="黑体"/>
                <w:color w:val="000000" w:themeColor="text1"/>
              </w:rPr>
            </w:pPr>
            <w:r w:rsidRPr="008A7707">
              <w:rPr>
                <w:rFonts w:ascii="黑体" w:eastAsia="黑体" w:hAnsi="黑体" w:hint="eastAsia"/>
                <w:color w:val="000000" w:themeColor="text1"/>
              </w:rPr>
              <w:t>30年</w:t>
            </w:r>
          </w:p>
        </w:tc>
        <w:tc>
          <w:tcPr>
            <w:tcW w:w="522" w:type="pct"/>
            <w:shd w:val="clear" w:color="auto" w:fill="auto"/>
            <w:tcMar>
              <w:top w:w="0" w:type="dxa"/>
              <w:left w:w="105" w:type="dxa"/>
              <w:bottom w:w="0" w:type="dxa"/>
              <w:right w:w="105" w:type="dxa"/>
            </w:tcMar>
            <w:vAlign w:val="center"/>
            <w:hideMark/>
          </w:tcPr>
          <w:p w:rsidR="0053312D" w:rsidRPr="008A7707" w:rsidRDefault="0053312D" w:rsidP="008A7707">
            <w:pPr>
              <w:pStyle w:val="77"/>
              <w:spacing w:line="220" w:lineRule="exact"/>
              <w:rPr>
                <w:rFonts w:ascii="黑体" w:eastAsia="黑体" w:hAnsi="黑体"/>
                <w:color w:val="000000" w:themeColor="text1"/>
              </w:rPr>
            </w:pPr>
            <w:r w:rsidRPr="008A7707">
              <w:rPr>
                <w:rFonts w:ascii="黑体" w:eastAsia="黑体" w:hAnsi="黑体" w:hint="eastAsia"/>
                <w:color w:val="000000" w:themeColor="text1"/>
              </w:rPr>
              <w:t>30年</w:t>
            </w:r>
          </w:p>
        </w:tc>
        <w:tc>
          <w:tcPr>
            <w:tcW w:w="431" w:type="pct"/>
            <w:shd w:val="clear" w:color="auto" w:fill="auto"/>
            <w:tcMar>
              <w:top w:w="0" w:type="dxa"/>
              <w:left w:w="105" w:type="dxa"/>
              <w:bottom w:w="0" w:type="dxa"/>
              <w:right w:w="105" w:type="dxa"/>
            </w:tcMar>
            <w:vAlign w:val="center"/>
            <w:hideMark/>
          </w:tcPr>
          <w:p w:rsidR="0053312D" w:rsidRPr="008A7707" w:rsidRDefault="0053312D" w:rsidP="008A7707">
            <w:pPr>
              <w:pStyle w:val="77"/>
              <w:spacing w:line="220" w:lineRule="exact"/>
              <w:rPr>
                <w:rFonts w:ascii="黑体" w:eastAsia="黑体" w:hAnsi="黑体"/>
                <w:color w:val="000000" w:themeColor="text1"/>
              </w:rPr>
            </w:pPr>
            <w:r w:rsidRPr="008A7707">
              <w:rPr>
                <w:rFonts w:ascii="黑体" w:eastAsia="黑体" w:hAnsi="黑体" w:hint="eastAsia"/>
                <w:color w:val="000000" w:themeColor="text1"/>
              </w:rPr>
              <w:t>30年</w:t>
            </w:r>
          </w:p>
        </w:tc>
        <w:tc>
          <w:tcPr>
            <w:tcW w:w="1670" w:type="pct"/>
            <w:shd w:val="clear" w:color="auto" w:fill="auto"/>
            <w:tcMar>
              <w:top w:w="0" w:type="dxa"/>
              <w:left w:w="105" w:type="dxa"/>
              <w:bottom w:w="0" w:type="dxa"/>
              <w:right w:w="105" w:type="dxa"/>
            </w:tcMar>
            <w:vAlign w:val="center"/>
            <w:hideMark/>
          </w:tcPr>
          <w:p w:rsidR="0053312D" w:rsidRPr="008A7707" w:rsidRDefault="0053312D" w:rsidP="008A7707">
            <w:pPr>
              <w:pStyle w:val="77"/>
              <w:spacing w:line="220" w:lineRule="exact"/>
              <w:rPr>
                <w:rFonts w:ascii="黑体" w:eastAsia="黑体" w:hAnsi="黑体"/>
                <w:color w:val="000000" w:themeColor="text1"/>
              </w:rPr>
            </w:pPr>
          </w:p>
        </w:tc>
      </w:tr>
      <w:tr w:rsidR="0053312D" w:rsidRPr="008A7707" w:rsidTr="0053312D">
        <w:trPr>
          <w:cantSplit/>
          <w:trHeight w:val="284"/>
          <w:jc w:val="center"/>
        </w:trPr>
        <w:tc>
          <w:tcPr>
            <w:tcW w:w="247" w:type="pct"/>
            <w:shd w:val="clear" w:color="auto" w:fill="auto"/>
            <w:tcMar>
              <w:top w:w="0" w:type="dxa"/>
              <w:left w:w="105" w:type="dxa"/>
              <w:bottom w:w="0" w:type="dxa"/>
              <w:right w:w="105" w:type="dxa"/>
            </w:tcMar>
            <w:vAlign w:val="center"/>
            <w:hideMark/>
          </w:tcPr>
          <w:p w:rsidR="0053312D" w:rsidRPr="008A7707" w:rsidRDefault="0053312D" w:rsidP="008A7707">
            <w:pPr>
              <w:pStyle w:val="77"/>
              <w:spacing w:line="220" w:lineRule="exact"/>
              <w:rPr>
                <w:rFonts w:ascii="黑体" w:eastAsia="黑体" w:hAnsi="黑体"/>
                <w:color w:val="000000" w:themeColor="text1"/>
              </w:rPr>
            </w:pPr>
            <w:r w:rsidRPr="008A7707">
              <w:rPr>
                <w:rFonts w:ascii="黑体" w:eastAsia="黑体" w:hAnsi="黑体" w:hint="eastAsia"/>
                <w:color w:val="000000" w:themeColor="text1"/>
              </w:rPr>
              <w:t>7</w:t>
            </w:r>
          </w:p>
        </w:tc>
        <w:tc>
          <w:tcPr>
            <w:tcW w:w="1609" w:type="pct"/>
            <w:shd w:val="clear" w:color="auto" w:fill="auto"/>
            <w:tcMar>
              <w:top w:w="0" w:type="dxa"/>
              <w:left w:w="105" w:type="dxa"/>
              <w:bottom w:w="0" w:type="dxa"/>
              <w:right w:w="105" w:type="dxa"/>
            </w:tcMar>
            <w:vAlign w:val="center"/>
            <w:hideMark/>
          </w:tcPr>
          <w:p w:rsidR="0053312D" w:rsidRPr="008A7707" w:rsidRDefault="0053312D" w:rsidP="008A7707">
            <w:pPr>
              <w:pStyle w:val="77"/>
              <w:spacing w:line="220" w:lineRule="exact"/>
              <w:rPr>
                <w:rFonts w:ascii="黑体" w:eastAsia="黑体" w:hAnsi="黑体"/>
                <w:color w:val="000000" w:themeColor="text1"/>
              </w:rPr>
            </w:pPr>
            <w:r w:rsidRPr="008A7707">
              <w:rPr>
                <w:rFonts w:ascii="黑体" w:eastAsia="黑体" w:hAnsi="黑体" w:hint="eastAsia"/>
                <w:color w:val="000000" w:themeColor="text1"/>
              </w:rPr>
              <w:t>税收日记账（总账）</w:t>
            </w:r>
          </w:p>
        </w:tc>
        <w:tc>
          <w:tcPr>
            <w:tcW w:w="521" w:type="pct"/>
            <w:shd w:val="clear" w:color="auto" w:fill="auto"/>
            <w:tcMar>
              <w:top w:w="0" w:type="dxa"/>
              <w:left w:w="105" w:type="dxa"/>
              <w:bottom w:w="0" w:type="dxa"/>
              <w:right w:w="105" w:type="dxa"/>
            </w:tcMar>
            <w:vAlign w:val="center"/>
            <w:hideMark/>
          </w:tcPr>
          <w:p w:rsidR="0053312D" w:rsidRPr="008A7707" w:rsidRDefault="0053312D" w:rsidP="008A7707">
            <w:pPr>
              <w:pStyle w:val="77"/>
              <w:spacing w:line="220" w:lineRule="exact"/>
              <w:rPr>
                <w:rFonts w:ascii="黑体" w:eastAsia="黑体" w:hAnsi="黑体"/>
                <w:color w:val="000000" w:themeColor="text1"/>
              </w:rPr>
            </w:pPr>
          </w:p>
        </w:tc>
        <w:tc>
          <w:tcPr>
            <w:tcW w:w="522" w:type="pct"/>
            <w:shd w:val="clear" w:color="auto" w:fill="auto"/>
            <w:tcMar>
              <w:top w:w="0" w:type="dxa"/>
              <w:left w:w="105" w:type="dxa"/>
              <w:bottom w:w="0" w:type="dxa"/>
              <w:right w:w="105" w:type="dxa"/>
            </w:tcMar>
            <w:vAlign w:val="center"/>
            <w:hideMark/>
          </w:tcPr>
          <w:p w:rsidR="0053312D" w:rsidRPr="008A7707" w:rsidRDefault="0053312D" w:rsidP="008A7707">
            <w:pPr>
              <w:pStyle w:val="77"/>
              <w:spacing w:line="220" w:lineRule="exact"/>
              <w:rPr>
                <w:rFonts w:ascii="黑体" w:eastAsia="黑体" w:hAnsi="黑体"/>
                <w:color w:val="000000" w:themeColor="text1"/>
              </w:rPr>
            </w:pPr>
          </w:p>
        </w:tc>
        <w:tc>
          <w:tcPr>
            <w:tcW w:w="431" w:type="pct"/>
            <w:shd w:val="clear" w:color="auto" w:fill="auto"/>
            <w:tcMar>
              <w:top w:w="0" w:type="dxa"/>
              <w:left w:w="105" w:type="dxa"/>
              <w:bottom w:w="0" w:type="dxa"/>
              <w:right w:w="105" w:type="dxa"/>
            </w:tcMar>
            <w:vAlign w:val="center"/>
            <w:hideMark/>
          </w:tcPr>
          <w:p w:rsidR="0053312D" w:rsidRPr="008A7707" w:rsidRDefault="0053312D" w:rsidP="008A7707">
            <w:pPr>
              <w:pStyle w:val="77"/>
              <w:spacing w:line="220" w:lineRule="exact"/>
              <w:rPr>
                <w:rFonts w:ascii="黑体" w:eastAsia="黑体" w:hAnsi="黑体"/>
                <w:color w:val="000000" w:themeColor="text1"/>
              </w:rPr>
            </w:pPr>
            <w:r w:rsidRPr="008A7707">
              <w:rPr>
                <w:rFonts w:ascii="黑体" w:eastAsia="黑体" w:hAnsi="黑体" w:hint="eastAsia"/>
                <w:color w:val="000000" w:themeColor="text1"/>
              </w:rPr>
              <w:t>30年</w:t>
            </w:r>
          </w:p>
        </w:tc>
        <w:tc>
          <w:tcPr>
            <w:tcW w:w="1670" w:type="pct"/>
            <w:shd w:val="clear" w:color="auto" w:fill="auto"/>
            <w:tcMar>
              <w:top w:w="0" w:type="dxa"/>
              <w:left w:w="105" w:type="dxa"/>
              <w:bottom w:w="0" w:type="dxa"/>
              <w:right w:w="105" w:type="dxa"/>
            </w:tcMar>
            <w:vAlign w:val="center"/>
            <w:hideMark/>
          </w:tcPr>
          <w:p w:rsidR="0053312D" w:rsidRPr="008A7707" w:rsidRDefault="0053312D" w:rsidP="008A7707">
            <w:pPr>
              <w:pStyle w:val="77"/>
              <w:spacing w:line="220" w:lineRule="exact"/>
              <w:rPr>
                <w:rFonts w:ascii="黑体" w:eastAsia="黑体" w:hAnsi="黑体"/>
                <w:color w:val="000000" w:themeColor="text1"/>
              </w:rPr>
            </w:pPr>
          </w:p>
        </w:tc>
      </w:tr>
      <w:tr w:rsidR="0053312D" w:rsidRPr="008A7707" w:rsidTr="0053312D">
        <w:trPr>
          <w:cantSplit/>
          <w:trHeight w:val="284"/>
          <w:jc w:val="center"/>
        </w:trPr>
        <w:tc>
          <w:tcPr>
            <w:tcW w:w="247" w:type="pct"/>
            <w:shd w:val="clear" w:color="auto" w:fill="auto"/>
            <w:tcMar>
              <w:top w:w="0" w:type="dxa"/>
              <w:left w:w="105" w:type="dxa"/>
              <w:bottom w:w="0" w:type="dxa"/>
              <w:right w:w="105" w:type="dxa"/>
            </w:tcMar>
            <w:vAlign w:val="center"/>
            <w:hideMark/>
          </w:tcPr>
          <w:p w:rsidR="0053312D" w:rsidRPr="008A7707" w:rsidRDefault="0053312D" w:rsidP="008A7707">
            <w:pPr>
              <w:pStyle w:val="77"/>
              <w:spacing w:line="220" w:lineRule="exact"/>
              <w:rPr>
                <w:rFonts w:ascii="黑体" w:eastAsia="黑体" w:hAnsi="黑体"/>
                <w:color w:val="000000" w:themeColor="text1"/>
              </w:rPr>
            </w:pPr>
            <w:r w:rsidRPr="008A7707">
              <w:rPr>
                <w:rFonts w:ascii="黑体" w:eastAsia="黑体" w:hAnsi="黑体" w:hint="eastAsia"/>
                <w:color w:val="000000" w:themeColor="text1"/>
              </w:rPr>
              <w:t>8</w:t>
            </w:r>
          </w:p>
        </w:tc>
        <w:tc>
          <w:tcPr>
            <w:tcW w:w="1609" w:type="pct"/>
            <w:shd w:val="clear" w:color="auto" w:fill="auto"/>
            <w:tcMar>
              <w:top w:w="0" w:type="dxa"/>
              <w:left w:w="105" w:type="dxa"/>
              <w:bottom w:w="0" w:type="dxa"/>
              <w:right w:w="105" w:type="dxa"/>
            </w:tcMar>
            <w:vAlign w:val="center"/>
            <w:hideMark/>
          </w:tcPr>
          <w:p w:rsidR="0053312D" w:rsidRPr="008A7707" w:rsidRDefault="0053312D" w:rsidP="008A7707">
            <w:pPr>
              <w:pStyle w:val="77"/>
              <w:spacing w:line="220" w:lineRule="exact"/>
              <w:rPr>
                <w:rFonts w:ascii="黑体" w:eastAsia="黑体" w:hAnsi="黑体"/>
                <w:color w:val="000000" w:themeColor="text1"/>
              </w:rPr>
            </w:pPr>
            <w:r w:rsidRPr="008A7707">
              <w:rPr>
                <w:rFonts w:ascii="黑体" w:eastAsia="黑体" w:hAnsi="黑体" w:hint="eastAsia"/>
                <w:color w:val="000000" w:themeColor="text1"/>
              </w:rPr>
              <w:t>明细分类、分户账或登记簿</w:t>
            </w:r>
          </w:p>
        </w:tc>
        <w:tc>
          <w:tcPr>
            <w:tcW w:w="521" w:type="pct"/>
            <w:shd w:val="clear" w:color="auto" w:fill="auto"/>
            <w:tcMar>
              <w:top w:w="0" w:type="dxa"/>
              <w:left w:w="105" w:type="dxa"/>
              <w:bottom w:w="0" w:type="dxa"/>
              <w:right w:w="105" w:type="dxa"/>
            </w:tcMar>
            <w:vAlign w:val="center"/>
            <w:hideMark/>
          </w:tcPr>
          <w:p w:rsidR="0053312D" w:rsidRPr="008A7707" w:rsidRDefault="0053312D" w:rsidP="008A7707">
            <w:pPr>
              <w:pStyle w:val="77"/>
              <w:spacing w:line="220" w:lineRule="exact"/>
              <w:rPr>
                <w:rFonts w:ascii="黑体" w:eastAsia="黑体" w:hAnsi="黑体"/>
                <w:color w:val="000000" w:themeColor="text1"/>
              </w:rPr>
            </w:pPr>
            <w:r w:rsidRPr="008A7707">
              <w:rPr>
                <w:rFonts w:ascii="黑体" w:eastAsia="黑体" w:hAnsi="黑体" w:hint="eastAsia"/>
                <w:color w:val="000000" w:themeColor="text1"/>
              </w:rPr>
              <w:t>30年</w:t>
            </w:r>
          </w:p>
        </w:tc>
        <w:tc>
          <w:tcPr>
            <w:tcW w:w="522" w:type="pct"/>
            <w:shd w:val="clear" w:color="auto" w:fill="auto"/>
            <w:tcMar>
              <w:top w:w="0" w:type="dxa"/>
              <w:left w:w="105" w:type="dxa"/>
              <w:bottom w:w="0" w:type="dxa"/>
              <w:right w:w="105" w:type="dxa"/>
            </w:tcMar>
            <w:vAlign w:val="center"/>
            <w:hideMark/>
          </w:tcPr>
          <w:p w:rsidR="0053312D" w:rsidRPr="008A7707" w:rsidRDefault="0053312D" w:rsidP="008A7707">
            <w:pPr>
              <w:pStyle w:val="77"/>
              <w:spacing w:line="220" w:lineRule="exact"/>
              <w:rPr>
                <w:rFonts w:ascii="黑体" w:eastAsia="黑体" w:hAnsi="黑体"/>
                <w:color w:val="000000" w:themeColor="text1"/>
              </w:rPr>
            </w:pPr>
            <w:r w:rsidRPr="008A7707">
              <w:rPr>
                <w:rFonts w:ascii="黑体" w:eastAsia="黑体" w:hAnsi="黑体" w:hint="eastAsia"/>
                <w:color w:val="000000" w:themeColor="text1"/>
              </w:rPr>
              <w:t>30年</w:t>
            </w:r>
          </w:p>
        </w:tc>
        <w:tc>
          <w:tcPr>
            <w:tcW w:w="431" w:type="pct"/>
            <w:shd w:val="clear" w:color="auto" w:fill="auto"/>
            <w:tcMar>
              <w:top w:w="0" w:type="dxa"/>
              <w:left w:w="105" w:type="dxa"/>
              <w:bottom w:w="0" w:type="dxa"/>
              <w:right w:w="105" w:type="dxa"/>
            </w:tcMar>
            <w:vAlign w:val="center"/>
            <w:hideMark/>
          </w:tcPr>
          <w:p w:rsidR="0053312D" w:rsidRPr="008A7707" w:rsidRDefault="0053312D" w:rsidP="008A7707">
            <w:pPr>
              <w:pStyle w:val="77"/>
              <w:spacing w:line="220" w:lineRule="exact"/>
              <w:rPr>
                <w:rFonts w:ascii="黑体" w:eastAsia="黑体" w:hAnsi="黑体"/>
                <w:color w:val="000000" w:themeColor="text1"/>
              </w:rPr>
            </w:pPr>
            <w:r w:rsidRPr="008A7707">
              <w:rPr>
                <w:rFonts w:ascii="黑体" w:eastAsia="黑体" w:hAnsi="黑体" w:hint="eastAsia"/>
                <w:color w:val="000000" w:themeColor="text1"/>
              </w:rPr>
              <w:t>30年</w:t>
            </w:r>
          </w:p>
        </w:tc>
        <w:tc>
          <w:tcPr>
            <w:tcW w:w="1670" w:type="pct"/>
            <w:shd w:val="clear" w:color="auto" w:fill="auto"/>
            <w:tcMar>
              <w:top w:w="0" w:type="dxa"/>
              <w:left w:w="105" w:type="dxa"/>
              <w:bottom w:w="0" w:type="dxa"/>
              <w:right w:w="105" w:type="dxa"/>
            </w:tcMar>
            <w:vAlign w:val="center"/>
            <w:hideMark/>
          </w:tcPr>
          <w:p w:rsidR="0053312D" w:rsidRPr="008A7707" w:rsidRDefault="0053312D" w:rsidP="008A7707">
            <w:pPr>
              <w:pStyle w:val="77"/>
              <w:spacing w:line="220" w:lineRule="exact"/>
              <w:rPr>
                <w:rFonts w:ascii="黑体" w:eastAsia="黑体" w:hAnsi="黑体"/>
                <w:color w:val="000000" w:themeColor="text1"/>
              </w:rPr>
            </w:pPr>
          </w:p>
        </w:tc>
      </w:tr>
      <w:tr w:rsidR="0053312D" w:rsidRPr="008A7707" w:rsidTr="0053312D">
        <w:trPr>
          <w:cantSplit/>
          <w:trHeight w:val="284"/>
          <w:jc w:val="center"/>
        </w:trPr>
        <w:tc>
          <w:tcPr>
            <w:tcW w:w="247" w:type="pct"/>
            <w:shd w:val="clear" w:color="auto" w:fill="auto"/>
            <w:tcMar>
              <w:top w:w="0" w:type="dxa"/>
              <w:left w:w="105" w:type="dxa"/>
              <w:bottom w:w="0" w:type="dxa"/>
              <w:right w:w="105" w:type="dxa"/>
            </w:tcMar>
            <w:vAlign w:val="center"/>
            <w:hideMark/>
          </w:tcPr>
          <w:p w:rsidR="0053312D" w:rsidRPr="008A7707" w:rsidRDefault="0053312D" w:rsidP="008A7707">
            <w:pPr>
              <w:pStyle w:val="77"/>
              <w:spacing w:line="220" w:lineRule="exact"/>
              <w:rPr>
                <w:rFonts w:ascii="黑体" w:eastAsia="黑体" w:hAnsi="黑体"/>
                <w:color w:val="000000" w:themeColor="text1"/>
              </w:rPr>
            </w:pPr>
            <w:r w:rsidRPr="008A7707">
              <w:rPr>
                <w:rFonts w:ascii="黑体" w:eastAsia="黑体" w:hAnsi="黑体" w:hint="eastAsia"/>
                <w:color w:val="000000" w:themeColor="text1"/>
              </w:rPr>
              <w:t>9</w:t>
            </w:r>
          </w:p>
        </w:tc>
        <w:tc>
          <w:tcPr>
            <w:tcW w:w="1609" w:type="pct"/>
            <w:shd w:val="clear" w:color="auto" w:fill="auto"/>
            <w:tcMar>
              <w:top w:w="0" w:type="dxa"/>
              <w:left w:w="105" w:type="dxa"/>
              <w:bottom w:w="0" w:type="dxa"/>
              <w:right w:w="105" w:type="dxa"/>
            </w:tcMar>
            <w:vAlign w:val="center"/>
            <w:hideMark/>
          </w:tcPr>
          <w:p w:rsidR="0053312D" w:rsidRPr="008A7707" w:rsidRDefault="0053312D" w:rsidP="008A7707">
            <w:pPr>
              <w:pStyle w:val="77"/>
              <w:spacing w:line="220" w:lineRule="exact"/>
              <w:rPr>
                <w:rFonts w:ascii="黑体" w:eastAsia="黑体" w:hAnsi="黑体"/>
                <w:color w:val="000000" w:themeColor="text1"/>
              </w:rPr>
            </w:pPr>
            <w:r w:rsidRPr="008A7707">
              <w:rPr>
                <w:rFonts w:ascii="黑体" w:eastAsia="黑体" w:hAnsi="黑体" w:hint="eastAsia"/>
                <w:color w:val="000000" w:themeColor="text1"/>
              </w:rPr>
              <w:t>行政单位和事业单位固定资产卡片</w:t>
            </w:r>
          </w:p>
        </w:tc>
        <w:tc>
          <w:tcPr>
            <w:tcW w:w="521" w:type="pct"/>
            <w:shd w:val="clear" w:color="auto" w:fill="auto"/>
            <w:tcMar>
              <w:top w:w="0" w:type="dxa"/>
              <w:left w:w="105" w:type="dxa"/>
              <w:bottom w:w="0" w:type="dxa"/>
              <w:right w:w="105" w:type="dxa"/>
            </w:tcMar>
            <w:vAlign w:val="center"/>
            <w:hideMark/>
          </w:tcPr>
          <w:p w:rsidR="0053312D" w:rsidRPr="008A7707" w:rsidRDefault="0053312D" w:rsidP="008A7707">
            <w:pPr>
              <w:pStyle w:val="77"/>
              <w:spacing w:line="220" w:lineRule="exact"/>
              <w:rPr>
                <w:rFonts w:ascii="黑体" w:eastAsia="黑体" w:hAnsi="黑体"/>
                <w:color w:val="000000" w:themeColor="text1"/>
              </w:rPr>
            </w:pPr>
          </w:p>
        </w:tc>
        <w:tc>
          <w:tcPr>
            <w:tcW w:w="522" w:type="pct"/>
            <w:shd w:val="clear" w:color="auto" w:fill="auto"/>
            <w:tcMar>
              <w:top w:w="0" w:type="dxa"/>
              <w:left w:w="105" w:type="dxa"/>
              <w:bottom w:w="0" w:type="dxa"/>
              <w:right w:w="105" w:type="dxa"/>
            </w:tcMar>
            <w:vAlign w:val="center"/>
            <w:hideMark/>
          </w:tcPr>
          <w:p w:rsidR="0053312D" w:rsidRPr="008A7707" w:rsidRDefault="0053312D" w:rsidP="008A7707">
            <w:pPr>
              <w:pStyle w:val="77"/>
              <w:spacing w:line="220" w:lineRule="exact"/>
              <w:rPr>
                <w:rFonts w:ascii="黑体" w:eastAsia="黑体" w:hAnsi="黑体"/>
                <w:color w:val="000000" w:themeColor="text1"/>
              </w:rPr>
            </w:pPr>
          </w:p>
        </w:tc>
        <w:tc>
          <w:tcPr>
            <w:tcW w:w="431" w:type="pct"/>
            <w:shd w:val="clear" w:color="auto" w:fill="auto"/>
            <w:tcMar>
              <w:top w:w="0" w:type="dxa"/>
              <w:left w:w="105" w:type="dxa"/>
              <w:bottom w:w="0" w:type="dxa"/>
              <w:right w:w="105" w:type="dxa"/>
            </w:tcMar>
            <w:vAlign w:val="center"/>
            <w:hideMark/>
          </w:tcPr>
          <w:p w:rsidR="0053312D" w:rsidRPr="008A7707" w:rsidRDefault="0053312D" w:rsidP="008A7707">
            <w:pPr>
              <w:pStyle w:val="77"/>
              <w:spacing w:line="220" w:lineRule="exact"/>
              <w:rPr>
                <w:rFonts w:ascii="黑体" w:eastAsia="黑体" w:hAnsi="黑体"/>
                <w:color w:val="000000" w:themeColor="text1"/>
              </w:rPr>
            </w:pPr>
          </w:p>
        </w:tc>
        <w:tc>
          <w:tcPr>
            <w:tcW w:w="1670" w:type="pct"/>
            <w:shd w:val="clear" w:color="auto" w:fill="auto"/>
            <w:tcMar>
              <w:top w:w="0" w:type="dxa"/>
              <w:left w:w="105" w:type="dxa"/>
              <w:bottom w:w="0" w:type="dxa"/>
              <w:right w:w="105" w:type="dxa"/>
            </w:tcMar>
            <w:vAlign w:val="center"/>
            <w:hideMark/>
          </w:tcPr>
          <w:p w:rsidR="0053312D" w:rsidRPr="008A7707" w:rsidRDefault="0053312D" w:rsidP="008A7707">
            <w:pPr>
              <w:pStyle w:val="77"/>
              <w:spacing w:line="220" w:lineRule="exact"/>
              <w:rPr>
                <w:rFonts w:ascii="黑体" w:eastAsia="黑体" w:hAnsi="黑体"/>
                <w:color w:val="000000" w:themeColor="text1"/>
              </w:rPr>
            </w:pPr>
            <w:r w:rsidRPr="008A7707">
              <w:rPr>
                <w:rFonts w:ascii="黑体" w:eastAsia="黑体" w:hAnsi="黑体" w:hint="eastAsia"/>
                <w:color w:val="000000" w:themeColor="text1"/>
              </w:rPr>
              <w:t>固定资产报废清理后保管5年</w:t>
            </w:r>
          </w:p>
        </w:tc>
      </w:tr>
      <w:tr w:rsidR="0053312D" w:rsidRPr="008A7707" w:rsidTr="0053312D">
        <w:trPr>
          <w:cantSplit/>
          <w:trHeight w:val="284"/>
          <w:jc w:val="center"/>
        </w:trPr>
        <w:tc>
          <w:tcPr>
            <w:tcW w:w="247" w:type="pct"/>
            <w:shd w:val="clear" w:color="auto" w:fill="auto"/>
            <w:tcMar>
              <w:top w:w="0" w:type="dxa"/>
              <w:left w:w="105" w:type="dxa"/>
              <w:bottom w:w="0" w:type="dxa"/>
              <w:right w:w="105" w:type="dxa"/>
            </w:tcMar>
            <w:vAlign w:val="center"/>
            <w:hideMark/>
          </w:tcPr>
          <w:p w:rsidR="0053312D" w:rsidRPr="008A7707" w:rsidRDefault="0053312D" w:rsidP="008A7707">
            <w:pPr>
              <w:pStyle w:val="77"/>
              <w:spacing w:line="220" w:lineRule="exact"/>
              <w:rPr>
                <w:rFonts w:ascii="黑体" w:eastAsia="黑体" w:hAnsi="黑体"/>
                <w:color w:val="000000" w:themeColor="text1"/>
              </w:rPr>
            </w:pPr>
            <w:r w:rsidRPr="008A7707">
              <w:rPr>
                <w:rFonts w:ascii="黑体" w:eastAsia="黑体" w:hAnsi="黑体" w:hint="eastAsia"/>
                <w:color w:val="000000" w:themeColor="text1"/>
              </w:rPr>
              <w:t>三</w:t>
            </w:r>
          </w:p>
        </w:tc>
        <w:tc>
          <w:tcPr>
            <w:tcW w:w="4753" w:type="pct"/>
            <w:gridSpan w:val="5"/>
            <w:shd w:val="clear" w:color="auto" w:fill="auto"/>
            <w:tcMar>
              <w:top w:w="0" w:type="dxa"/>
              <w:left w:w="105" w:type="dxa"/>
              <w:bottom w:w="0" w:type="dxa"/>
              <w:right w:w="105" w:type="dxa"/>
            </w:tcMar>
            <w:vAlign w:val="center"/>
            <w:hideMark/>
          </w:tcPr>
          <w:p w:rsidR="0053312D" w:rsidRPr="008A7707" w:rsidRDefault="0053312D" w:rsidP="008A7707">
            <w:pPr>
              <w:pStyle w:val="77"/>
              <w:spacing w:line="220" w:lineRule="exact"/>
              <w:rPr>
                <w:rFonts w:ascii="黑体" w:eastAsia="黑体" w:hAnsi="黑体"/>
                <w:color w:val="000000" w:themeColor="text1"/>
              </w:rPr>
            </w:pPr>
            <w:r w:rsidRPr="008A7707">
              <w:rPr>
                <w:rFonts w:ascii="黑体" w:eastAsia="黑体" w:hAnsi="黑体" w:hint="eastAsia"/>
                <w:color w:val="000000" w:themeColor="text1"/>
              </w:rPr>
              <w:t>财务会计报告</w:t>
            </w:r>
          </w:p>
        </w:tc>
      </w:tr>
      <w:tr w:rsidR="0053312D" w:rsidRPr="008A7707" w:rsidTr="0053312D">
        <w:trPr>
          <w:cantSplit/>
          <w:trHeight w:val="284"/>
          <w:jc w:val="center"/>
        </w:trPr>
        <w:tc>
          <w:tcPr>
            <w:tcW w:w="247" w:type="pct"/>
            <w:shd w:val="clear" w:color="auto" w:fill="auto"/>
            <w:tcMar>
              <w:top w:w="0" w:type="dxa"/>
              <w:left w:w="105" w:type="dxa"/>
              <w:bottom w:w="0" w:type="dxa"/>
              <w:right w:w="105" w:type="dxa"/>
            </w:tcMar>
            <w:vAlign w:val="center"/>
            <w:hideMark/>
          </w:tcPr>
          <w:p w:rsidR="0053312D" w:rsidRPr="008A7707" w:rsidRDefault="0053312D" w:rsidP="008A7707">
            <w:pPr>
              <w:pStyle w:val="77"/>
              <w:spacing w:line="220" w:lineRule="exact"/>
              <w:rPr>
                <w:rFonts w:ascii="黑体" w:eastAsia="黑体" w:hAnsi="黑体"/>
                <w:color w:val="000000" w:themeColor="text1"/>
              </w:rPr>
            </w:pPr>
            <w:r w:rsidRPr="008A7707">
              <w:rPr>
                <w:rFonts w:ascii="黑体" w:eastAsia="黑体" w:hAnsi="黑体" w:hint="eastAsia"/>
                <w:color w:val="000000" w:themeColor="text1"/>
              </w:rPr>
              <w:t>10</w:t>
            </w:r>
          </w:p>
        </w:tc>
        <w:tc>
          <w:tcPr>
            <w:tcW w:w="1609" w:type="pct"/>
            <w:shd w:val="clear" w:color="auto" w:fill="auto"/>
            <w:tcMar>
              <w:top w:w="0" w:type="dxa"/>
              <w:left w:w="105" w:type="dxa"/>
              <w:bottom w:w="0" w:type="dxa"/>
              <w:right w:w="105" w:type="dxa"/>
            </w:tcMar>
            <w:vAlign w:val="center"/>
            <w:hideMark/>
          </w:tcPr>
          <w:p w:rsidR="0053312D" w:rsidRPr="008A7707" w:rsidRDefault="0053312D" w:rsidP="008A7707">
            <w:pPr>
              <w:pStyle w:val="77"/>
              <w:spacing w:line="220" w:lineRule="exact"/>
              <w:rPr>
                <w:rFonts w:ascii="黑体" w:eastAsia="黑体" w:hAnsi="黑体"/>
                <w:color w:val="000000" w:themeColor="text1"/>
              </w:rPr>
            </w:pPr>
            <w:r w:rsidRPr="008A7707">
              <w:rPr>
                <w:rFonts w:ascii="黑体" w:eastAsia="黑体" w:hAnsi="黑体" w:hint="eastAsia"/>
                <w:color w:val="000000" w:themeColor="text1"/>
              </w:rPr>
              <w:t>政府综合财务报告</w:t>
            </w:r>
          </w:p>
        </w:tc>
        <w:tc>
          <w:tcPr>
            <w:tcW w:w="521" w:type="pct"/>
            <w:shd w:val="clear" w:color="auto" w:fill="auto"/>
            <w:tcMar>
              <w:top w:w="0" w:type="dxa"/>
              <w:left w:w="105" w:type="dxa"/>
              <w:bottom w:w="0" w:type="dxa"/>
              <w:right w:w="105" w:type="dxa"/>
            </w:tcMar>
            <w:vAlign w:val="center"/>
            <w:hideMark/>
          </w:tcPr>
          <w:p w:rsidR="0053312D" w:rsidRPr="008A7707" w:rsidRDefault="0053312D" w:rsidP="008A7707">
            <w:pPr>
              <w:pStyle w:val="77"/>
              <w:spacing w:line="220" w:lineRule="exact"/>
              <w:rPr>
                <w:rFonts w:ascii="黑体" w:eastAsia="黑体" w:hAnsi="黑体"/>
                <w:color w:val="000000" w:themeColor="text1"/>
              </w:rPr>
            </w:pPr>
            <w:r w:rsidRPr="008A7707">
              <w:rPr>
                <w:rFonts w:ascii="黑体" w:eastAsia="黑体" w:hAnsi="黑体" w:hint="eastAsia"/>
                <w:color w:val="000000" w:themeColor="text1"/>
              </w:rPr>
              <w:t>永久</w:t>
            </w:r>
          </w:p>
        </w:tc>
        <w:tc>
          <w:tcPr>
            <w:tcW w:w="522" w:type="pct"/>
            <w:shd w:val="clear" w:color="auto" w:fill="auto"/>
            <w:tcMar>
              <w:top w:w="0" w:type="dxa"/>
              <w:left w:w="105" w:type="dxa"/>
              <w:bottom w:w="0" w:type="dxa"/>
              <w:right w:w="105" w:type="dxa"/>
            </w:tcMar>
            <w:vAlign w:val="center"/>
            <w:hideMark/>
          </w:tcPr>
          <w:p w:rsidR="0053312D" w:rsidRPr="008A7707" w:rsidRDefault="0053312D" w:rsidP="008A7707">
            <w:pPr>
              <w:pStyle w:val="77"/>
              <w:spacing w:line="220" w:lineRule="exact"/>
              <w:rPr>
                <w:rFonts w:ascii="黑体" w:eastAsia="黑体" w:hAnsi="黑体"/>
                <w:color w:val="000000" w:themeColor="text1"/>
              </w:rPr>
            </w:pPr>
          </w:p>
        </w:tc>
        <w:tc>
          <w:tcPr>
            <w:tcW w:w="431" w:type="pct"/>
            <w:shd w:val="clear" w:color="auto" w:fill="auto"/>
            <w:tcMar>
              <w:top w:w="0" w:type="dxa"/>
              <w:left w:w="105" w:type="dxa"/>
              <w:bottom w:w="0" w:type="dxa"/>
              <w:right w:w="105" w:type="dxa"/>
            </w:tcMar>
            <w:vAlign w:val="center"/>
            <w:hideMark/>
          </w:tcPr>
          <w:p w:rsidR="0053312D" w:rsidRPr="008A7707" w:rsidRDefault="0053312D" w:rsidP="008A7707">
            <w:pPr>
              <w:pStyle w:val="77"/>
              <w:spacing w:line="220" w:lineRule="exact"/>
              <w:rPr>
                <w:rFonts w:ascii="黑体" w:eastAsia="黑体" w:hAnsi="黑体"/>
                <w:color w:val="000000" w:themeColor="text1"/>
              </w:rPr>
            </w:pPr>
          </w:p>
        </w:tc>
        <w:tc>
          <w:tcPr>
            <w:tcW w:w="1670" w:type="pct"/>
            <w:shd w:val="clear" w:color="auto" w:fill="auto"/>
            <w:tcMar>
              <w:top w:w="0" w:type="dxa"/>
              <w:left w:w="105" w:type="dxa"/>
              <w:bottom w:w="0" w:type="dxa"/>
              <w:right w:w="105" w:type="dxa"/>
            </w:tcMar>
            <w:vAlign w:val="center"/>
            <w:hideMark/>
          </w:tcPr>
          <w:p w:rsidR="0053312D" w:rsidRPr="008A7707" w:rsidRDefault="0053312D" w:rsidP="008A7707">
            <w:pPr>
              <w:pStyle w:val="77"/>
              <w:spacing w:line="220" w:lineRule="exact"/>
              <w:rPr>
                <w:rFonts w:ascii="黑体" w:eastAsia="黑体" w:hAnsi="黑体"/>
                <w:color w:val="000000" w:themeColor="text1"/>
              </w:rPr>
            </w:pPr>
            <w:r w:rsidRPr="008A7707">
              <w:rPr>
                <w:rFonts w:ascii="黑体" w:eastAsia="黑体" w:hAnsi="黑体" w:hint="eastAsia"/>
                <w:color w:val="000000" w:themeColor="text1"/>
              </w:rPr>
              <w:t>下级财政、本级部门和单位报送的保管2年</w:t>
            </w:r>
          </w:p>
        </w:tc>
      </w:tr>
      <w:tr w:rsidR="0053312D" w:rsidRPr="008A7707" w:rsidTr="0053312D">
        <w:trPr>
          <w:cantSplit/>
          <w:trHeight w:val="284"/>
          <w:jc w:val="center"/>
        </w:trPr>
        <w:tc>
          <w:tcPr>
            <w:tcW w:w="247" w:type="pct"/>
            <w:shd w:val="clear" w:color="auto" w:fill="auto"/>
            <w:tcMar>
              <w:top w:w="0" w:type="dxa"/>
              <w:left w:w="105" w:type="dxa"/>
              <w:bottom w:w="0" w:type="dxa"/>
              <w:right w:w="105" w:type="dxa"/>
            </w:tcMar>
            <w:vAlign w:val="center"/>
            <w:hideMark/>
          </w:tcPr>
          <w:p w:rsidR="0053312D" w:rsidRPr="008A7707" w:rsidRDefault="0053312D" w:rsidP="008A7707">
            <w:pPr>
              <w:pStyle w:val="77"/>
              <w:spacing w:line="220" w:lineRule="exact"/>
              <w:rPr>
                <w:rFonts w:ascii="黑体" w:eastAsia="黑体" w:hAnsi="黑体"/>
                <w:color w:val="000000" w:themeColor="text1"/>
              </w:rPr>
            </w:pPr>
            <w:r w:rsidRPr="008A7707">
              <w:rPr>
                <w:rFonts w:ascii="黑体" w:eastAsia="黑体" w:hAnsi="黑体" w:hint="eastAsia"/>
                <w:color w:val="000000" w:themeColor="text1"/>
              </w:rPr>
              <w:t>11</w:t>
            </w:r>
          </w:p>
        </w:tc>
        <w:tc>
          <w:tcPr>
            <w:tcW w:w="1609" w:type="pct"/>
            <w:shd w:val="clear" w:color="auto" w:fill="auto"/>
            <w:tcMar>
              <w:top w:w="0" w:type="dxa"/>
              <w:left w:w="105" w:type="dxa"/>
              <w:bottom w:w="0" w:type="dxa"/>
              <w:right w:w="105" w:type="dxa"/>
            </w:tcMar>
            <w:vAlign w:val="center"/>
            <w:hideMark/>
          </w:tcPr>
          <w:p w:rsidR="0053312D" w:rsidRPr="008A7707" w:rsidRDefault="0053312D" w:rsidP="008A7707">
            <w:pPr>
              <w:pStyle w:val="77"/>
              <w:spacing w:line="220" w:lineRule="exact"/>
              <w:rPr>
                <w:rFonts w:ascii="黑体" w:eastAsia="黑体" w:hAnsi="黑体"/>
                <w:color w:val="000000" w:themeColor="text1"/>
              </w:rPr>
            </w:pPr>
            <w:r w:rsidRPr="008A7707">
              <w:rPr>
                <w:rFonts w:ascii="黑体" w:eastAsia="黑体" w:hAnsi="黑体" w:hint="eastAsia"/>
                <w:color w:val="000000" w:themeColor="text1"/>
              </w:rPr>
              <w:t>部门财务报告</w:t>
            </w:r>
          </w:p>
        </w:tc>
        <w:tc>
          <w:tcPr>
            <w:tcW w:w="521" w:type="pct"/>
            <w:shd w:val="clear" w:color="auto" w:fill="auto"/>
            <w:tcMar>
              <w:top w:w="0" w:type="dxa"/>
              <w:left w:w="105" w:type="dxa"/>
              <w:bottom w:w="0" w:type="dxa"/>
              <w:right w:w="105" w:type="dxa"/>
            </w:tcMar>
            <w:vAlign w:val="center"/>
            <w:hideMark/>
          </w:tcPr>
          <w:p w:rsidR="0053312D" w:rsidRPr="008A7707" w:rsidRDefault="0053312D" w:rsidP="008A7707">
            <w:pPr>
              <w:pStyle w:val="77"/>
              <w:spacing w:line="220" w:lineRule="exact"/>
              <w:rPr>
                <w:rFonts w:ascii="黑体" w:eastAsia="黑体" w:hAnsi="黑体"/>
                <w:color w:val="000000" w:themeColor="text1"/>
              </w:rPr>
            </w:pPr>
          </w:p>
        </w:tc>
        <w:tc>
          <w:tcPr>
            <w:tcW w:w="522" w:type="pct"/>
            <w:shd w:val="clear" w:color="auto" w:fill="auto"/>
            <w:tcMar>
              <w:top w:w="0" w:type="dxa"/>
              <w:left w:w="105" w:type="dxa"/>
              <w:bottom w:w="0" w:type="dxa"/>
              <w:right w:w="105" w:type="dxa"/>
            </w:tcMar>
            <w:vAlign w:val="center"/>
            <w:hideMark/>
          </w:tcPr>
          <w:p w:rsidR="0053312D" w:rsidRPr="008A7707" w:rsidRDefault="0053312D" w:rsidP="008A7707">
            <w:pPr>
              <w:pStyle w:val="77"/>
              <w:spacing w:line="220" w:lineRule="exact"/>
              <w:rPr>
                <w:rFonts w:ascii="黑体" w:eastAsia="黑体" w:hAnsi="黑体"/>
                <w:color w:val="000000" w:themeColor="text1"/>
              </w:rPr>
            </w:pPr>
            <w:r w:rsidRPr="008A7707">
              <w:rPr>
                <w:rFonts w:ascii="黑体" w:eastAsia="黑体" w:hAnsi="黑体" w:hint="eastAsia"/>
                <w:color w:val="000000" w:themeColor="text1"/>
              </w:rPr>
              <w:t>永久</w:t>
            </w:r>
          </w:p>
        </w:tc>
        <w:tc>
          <w:tcPr>
            <w:tcW w:w="431" w:type="pct"/>
            <w:shd w:val="clear" w:color="auto" w:fill="auto"/>
            <w:tcMar>
              <w:top w:w="0" w:type="dxa"/>
              <w:left w:w="105" w:type="dxa"/>
              <w:bottom w:w="0" w:type="dxa"/>
              <w:right w:w="105" w:type="dxa"/>
            </w:tcMar>
            <w:vAlign w:val="center"/>
            <w:hideMark/>
          </w:tcPr>
          <w:p w:rsidR="0053312D" w:rsidRPr="008A7707" w:rsidRDefault="0053312D" w:rsidP="008A7707">
            <w:pPr>
              <w:pStyle w:val="77"/>
              <w:spacing w:line="220" w:lineRule="exact"/>
              <w:rPr>
                <w:rFonts w:ascii="黑体" w:eastAsia="黑体" w:hAnsi="黑体"/>
                <w:color w:val="000000" w:themeColor="text1"/>
              </w:rPr>
            </w:pPr>
          </w:p>
        </w:tc>
        <w:tc>
          <w:tcPr>
            <w:tcW w:w="1670" w:type="pct"/>
            <w:shd w:val="clear" w:color="auto" w:fill="auto"/>
            <w:tcMar>
              <w:top w:w="0" w:type="dxa"/>
              <w:left w:w="105" w:type="dxa"/>
              <w:bottom w:w="0" w:type="dxa"/>
              <w:right w:w="105" w:type="dxa"/>
            </w:tcMar>
            <w:vAlign w:val="center"/>
            <w:hideMark/>
          </w:tcPr>
          <w:p w:rsidR="0053312D" w:rsidRPr="008A7707" w:rsidRDefault="0053312D" w:rsidP="008A7707">
            <w:pPr>
              <w:pStyle w:val="77"/>
              <w:spacing w:line="220" w:lineRule="exact"/>
              <w:rPr>
                <w:rFonts w:ascii="黑体" w:eastAsia="黑体" w:hAnsi="黑体"/>
                <w:color w:val="000000" w:themeColor="text1"/>
              </w:rPr>
            </w:pPr>
            <w:r w:rsidRPr="008A7707">
              <w:rPr>
                <w:rFonts w:ascii="黑体" w:eastAsia="黑体" w:hAnsi="黑体" w:hint="eastAsia"/>
                <w:color w:val="000000" w:themeColor="text1"/>
              </w:rPr>
              <w:t>所属单位报送的保管2年</w:t>
            </w:r>
          </w:p>
        </w:tc>
      </w:tr>
      <w:tr w:rsidR="0053312D" w:rsidRPr="008A7707" w:rsidTr="0053312D">
        <w:trPr>
          <w:cantSplit/>
          <w:trHeight w:val="284"/>
          <w:jc w:val="center"/>
        </w:trPr>
        <w:tc>
          <w:tcPr>
            <w:tcW w:w="247" w:type="pct"/>
            <w:shd w:val="clear" w:color="auto" w:fill="auto"/>
            <w:tcMar>
              <w:top w:w="0" w:type="dxa"/>
              <w:left w:w="105" w:type="dxa"/>
              <w:bottom w:w="0" w:type="dxa"/>
              <w:right w:w="105" w:type="dxa"/>
            </w:tcMar>
            <w:vAlign w:val="center"/>
            <w:hideMark/>
          </w:tcPr>
          <w:p w:rsidR="0053312D" w:rsidRPr="008A7707" w:rsidRDefault="0053312D" w:rsidP="008A7707">
            <w:pPr>
              <w:pStyle w:val="77"/>
              <w:spacing w:line="220" w:lineRule="exact"/>
              <w:rPr>
                <w:rFonts w:ascii="黑体" w:eastAsia="黑体" w:hAnsi="黑体"/>
                <w:color w:val="000000" w:themeColor="text1"/>
              </w:rPr>
            </w:pPr>
            <w:r w:rsidRPr="008A7707">
              <w:rPr>
                <w:rFonts w:ascii="黑体" w:eastAsia="黑体" w:hAnsi="黑体" w:hint="eastAsia"/>
                <w:color w:val="000000" w:themeColor="text1"/>
              </w:rPr>
              <w:t>12</w:t>
            </w:r>
          </w:p>
        </w:tc>
        <w:tc>
          <w:tcPr>
            <w:tcW w:w="1609" w:type="pct"/>
            <w:shd w:val="clear" w:color="auto" w:fill="auto"/>
            <w:tcMar>
              <w:top w:w="0" w:type="dxa"/>
              <w:left w:w="105" w:type="dxa"/>
              <w:bottom w:w="0" w:type="dxa"/>
              <w:right w:w="105" w:type="dxa"/>
            </w:tcMar>
            <w:vAlign w:val="center"/>
            <w:hideMark/>
          </w:tcPr>
          <w:p w:rsidR="0053312D" w:rsidRPr="008A7707" w:rsidRDefault="0053312D" w:rsidP="008A7707">
            <w:pPr>
              <w:pStyle w:val="77"/>
              <w:spacing w:line="220" w:lineRule="exact"/>
              <w:rPr>
                <w:rFonts w:ascii="黑体" w:eastAsia="黑体" w:hAnsi="黑体"/>
                <w:color w:val="000000" w:themeColor="text1"/>
              </w:rPr>
            </w:pPr>
            <w:r w:rsidRPr="008A7707">
              <w:rPr>
                <w:rFonts w:ascii="黑体" w:eastAsia="黑体" w:hAnsi="黑体" w:hint="eastAsia"/>
                <w:color w:val="000000" w:themeColor="text1"/>
              </w:rPr>
              <w:t>财政总决算</w:t>
            </w:r>
          </w:p>
        </w:tc>
        <w:tc>
          <w:tcPr>
            <w:tcW w:w="521" w:type="pct"/>
            <w:shd w:val="clear" w:color="auto" w:fill="auto"/>
            <w:tcMar>
              <w:top w:w="0" w:type="dxa"/>
              <w:left w:w="105" w:type="dxa"/>
              <w:bottom w:w="0" w:type="dxa"/>
              <w:right w:w="105" w:type="dxa"/>
            </w:tcMar>
            <w:vAlign w:val="center"/>
            <w:hideMark/>
          </w:tcPr>
          <w:p w:rsidR="0053312D" w:rsidRPr="008A7707" w:rsidRDefault="0053312D" w:rsidP="008A7707">
            <w:pPr>
              <w:pStyle w:val="77"/>
              <w:spacing w:line="220" w:lineRule="exact"/>
              <w:rPr>
                <w:rFonts w:ascii="黑体" w:eastAsia="黑体" w:hAnsi="黑体"/>
                <w:color w:val="000000" w:themeColor="text1"/>
              </w:rPr>
            </w:pPr>
            <w:r w:rsidRPr="008A7707">
              <w:rPr>
                <w:rFonts w:ascii="黑体" w:eastAsia="黑体" w:hAnsi="黑体" w:hint="eastAsia"/>
                <w:color w:val="000000" w:themeColor="text1"/>
              </w:rPr>
              <w:t>永久</w:t>
            </w:r>
          </w:p>
        </w:tc>
        <w:tc>
          <w:tcPr>
            <w:tcW w:w="522" w:type="pct"/>
            <w:shd w:val="clear" w:color="auto" w:fill="auto"/>
            <w:tcMar>
              <w:top w:w="0" w:type="dxa"/>
              <w:left w:w="105" w:type="dxa"/>
              <w:bottom w:w="0" w:type="dxa"/>
              <w:right w:w="105" w:type="dxa"/>
            </w:tcMar>
            <w:vAlign w:val="center"/>
            <w:hideMark/>
          </w:tcPr>
          <w:p w:rsidR="0053312D" w:rsidRPr="008A7707" w:rsidRDefault="0053312D" w:rsidP="008A7707">
            <w:pPr>
              <w:pStyle w:val="77"/>
              <w:spacing w:line="220" w:lineRule="exact"/>
              <w:rPr>
                <w:rFonts w:ascii="黑体" w:eastAsia="黑体" w:hAnsi="黑体"/>
                <w:color w:val="000000" w:themeColor="text1"/>
              </w:rPr>
            </w:pPr>
          </w:p>
        </w:tc>
        <w:tc>
          <w:tcPr>
            <w:tcW w:w="431" w:type="pct"/>
            <w:shd w:val="clear" w:color="auto" w:fill="auto"/>
            <w:tcMar>
              <w:top w:w="0" w:type="dxa"/>
              <w:left w:w="105" w:type="dxa"/>
              <w:bottom w:w="0" w:type="dxa"/>
              <w:right w:w="105" w:type="dxa"/>
            </w:tcMar>
            <w:vAlign w:val="center"/>
            <w:hideMark/>
          </w:tcPr>
          <w:p w:rsidR="0053312D" w:rsidRPr="008A7707" w:rsidRDefault="0053312D" w:rsidP="008A7707">
            <w:pPr>
              <w:pStyle w:val="77"/>
              <w:spacing w:line="220" w:lineRule="exact"/>
              <w:rPr>
                <w:rFonts w:ascii="黑体" w:eastAsia="黑体" w:hAnsi="黑体"/>
                <w:color w:val="000000" w:themeColor="text1"/>
              </w:rPr>
            </w:pPr>
          </w:p>
        </w:tc>
        <w:tc>
          <w:tcPr>
            <w:tcW w:w="1670" w:type="pct"/>
            <w:shd w:val="clear" w:color="auto" w:fill="auto"/>
            <w:tcMar>
              <w:top w:w="0" w:type="dxa"/>
              <w:left w:w="105" w:type="dxa"/>
              <w:bottom w:w="0" w:type="dxa"/>
              <w:right w:w="105" w:type="dxa"/>
            </w:tcMar>
            <w:vAlign w:val="center"/>
            <w:hideMark/>
          </w:tcPr>
          <w:p w:rsidR="0053312D" w:rsidRPr="008A7707" w:rsidRDefault="0053312D" w:rsidP="008A7707">
            <w:pPr>
              <w:pStyle w:val="77"/>
              <w:spacing w:line="220" w:lineRule="exact"/>
              <w:rPr>
                <w:rFonts w:ascii="黑体" w:eastAsia="黑体" w:hAnsi="黑体"/>
                <w:color w:val="000000" w:themeColor="text1"/>
              </w:rPr>
            </w:pPr>
            <w:r w:rsidRPr="008A7707">
              <w:rPr>
                <w:rFonts w:ascii="黑体" w:eastAsia="黑体" w:hAnsi="黑体" w:hint="eastAsia"/>
                <w:color w:val="000000" w:themeColor="text1"/>
              </w:rPr>
              <w:t>下级财政、本级部门和单位报送的保管2年</w:t>
            </w:r>
          </w:p>
        </w:tc>
      </w:tr>
      <w:tr w:rsidR="0053312D" w:rsidRPr="008A7707" w:rsidTr="0053312D">
        <w:trPr>
          <w:cantSplit/>
          <w:trHeight w:val="284"/>
          <w:jc w:val="center"/>
        </w:trPr>
        <w:tc>
          <w:tcPr>
            <w:tcW w:w="247" w:type="pct"/>
            <w:shd w:val="clear" w:color="auto" w:fill="auto"/>
            <w:tcMar>
              <w:top w:w="0" w:type="dxa"/>
              <w:left w:w="105" w:type="dxa"/>
              <w:bottom w:w="0" w:type="dxa"/>
              <w:right w:w="105" w:type="dxa"/>
            </w:tcMar>
            <w:vAlign w:val="center"/>
            <w:hideMark/>
          </w:tcPr>
          <w:p w:rsidR="0053312D" w:rsidRPr="008A7707" w:rsidRDefault="0053312D" w:rsidP="008A7707">
            <w:pPr>
              <w:pStyle w:val="77"/>
              <w:spacing w:line="220" w:lineRule="exact"/>
              <w:rPr>
                <w:rFonts w:ascii="黑体" w:eastAsia="黑体" w:hAnsi="黑体"/>
                <w:color w:val="000000" w:themeColor="text1"/>
              </w:rPr>
            </w:pPr>
            <w:r w:rsidRPr="008A7707">
              <w:rPr>
                <w:rFonts w:ascii="黑体" w:eastAsia="黑体" w:hAnsi="黑体" w:hint="eastAsia"/>
                <w:color w:val="000000" w:themeColor="text1"/>
              </w:rPr>
              <w:t>13</w:t>
            </w:r>
          </w:p>
        </w:tc>
        <w:tc>
          <w:tcPr>
            <w:tcW w:w="1609" w:type="pct"/>
            <w:shd w:val="clear" w:color="auto" w:fill="auto"/>
            <w:tcMar>
              <w:top w:w="0" w:type="dxa"/>
              <w:left w:w="105" w:type="dxa"/>
              <w:bottom w:w="0" w:type="dxa"/>
              <w:right w:w="105" w:type="dxa"/>
            </w:tcMar>
            <w:vAlign w:val="center"/>
            <w:hideMark/>
          </w:tcPr>
          <w:p w:rsidR="0053312D" w:rsidRPr="008A7707" w:rsidRDefault="0053312D" w:rsidP="008A7707">
            <w:pPr>
              <w:pStyle w:val="77"/>
              <w:spacing w:line="220" w:lineRule="exact"/>
              <w:rPr>
                <w:rFonts w:ascii="黑体" w:eastAsia="黑体" w:hAnsi="黑体"/>
                <w:color w:val="000000" w:themeColor="text1"/>
              </w:rPr>
            </w:pPr>
            <w:r w:rsidRPr="008A7707">
              <w:rPr>
                <w:rFonts w:ascii="黑体" w:eastAsia="黑体" w:hAnsi="黑体" w:hint="eastAsia"/>
                <w:color w:val="000000" w:themeColor="text1"/>
              </w:rPr>
              <w:t>部门决算</w:t>
            </w:r>
          </w:p>
        </w:tc>
        <w:tc>
          <w:tcPr>
            <w:tcW w:w="521" w:type="pct"/>
            <w:shd w:val="clear" w:color="auto" w:fill="auto"/>
            <w:tcMar>
              <w:top w:w="0" w:type="dxa"/>
              <w:left w:w="105" w:type="dxa"/>
              <w:bottom w:w="0" w:type="dxa"/>
              <w:right w:w="105" w:type="dxa"/>
            </w:tcMar>
            <w:vAlign w:val="center"/>
            <w:hideMark/>
          </w:tcPr>
          <w:p w:rsidR="0053312D" w:rsidRPr="008A7707" w:rsidRDefault="0053312D" w:rsidP="008A7707">
            <w:pPr>
              <w:pStyle w:val="77"/>
              <w:spacing w:line="220" w:lineRule="exact"/>
              <w:rPr>
                <w:rFonts w:ascii="黑体" w:eastAsia="黑体" w:hAnsi="黑体"/>
                <w:color w:val="000000" w:themeColor="text1"/>
              </w:rPr>
            </w:pPr>
          </w:p>
        </w:tc>
        <w:tc>
          <w:tcPr>
            <w:tcW w:w="522" w:type="pct"/>
            <w:shd w:val="clear" w:color="auto" w:fill="auto"/>
            <w:tcMar>
              <w:top w:w="0" w:type="dxa"/>
              <w:left w:w="105" w:type="dxa"/>
              <w:bottom w:w="0" w:type="dxa"/>
              <w:right w:w="105" w:type="dxa"/>
            </w:tcMar>
            <w:vAlign w:val="center"/>
            <w:hideMark/>
          </w:tcPr>
          <w:p w:rsidR="0053312D" w:rsidRPr="008A7707" w:rsidRDefault="0053312D" w:rsidP="008A7707">
            <w:pPr>
              <w:pStyle w:val="77"/>
              <w:spacing w:line="220" w:lineRule="exact"/>
              <w:rPr>
                <w:rFonts w:ascii="黑体" w:eastAsia="黑体" w:hAnsi="黑体"/>
                <w:color w:val="000000" w:themeColor="text1"/>
              </w:rPr>
            </w:pPr>
            <w:r w:rsidRPr="008A7707">
              <w:rPr>
                <w:rFonts w:ascii="黑体" w:eastAsia="黑体" w:hAnsi="黑体" w:hint="eastAsia"/>
                <w:color w:val="000000" w:themeColor="text1"/>
              </w:rPr>
              <w:t>永久</w:t>
            </w:r>
          </w:p>
        </w:tc>
        <w:tc>
          <w:tcPr>
            <w:tcW w:w="431" w:type="pct"/>
            <w:shd w:val="clear" w:color="auto" w:fill="auto"/>
            <w:tcMar>
              <w:top w:w="0" w:type="dxa"/>
              <w:left w:w="105" w:type="dxa"/>
              <w:bottom w:w="0" w:type="dxa"/>
              <w:right w:w="105" w:type="dxa"/>
            </w:tcMar>
            <w:vAlign w:val="center"/>
            <w:hideMark/>
          </w:tcPr>
          <w:p w:rsidR="0053312D" w:rsidRPr="008A7707" w:rsidRDefault="0053312D" w:rsidP="008A7707">
            <w:pPr>
              <w:pStyle w:val="77"/>
              <w:spacing w:line="220" w:lineRule="exact"/>
              <w:rPr>
                <w:rFonts w:ascii="黑体" w:eastAsia="黑体" w:hAnsi="黑体"/>
                <w:color w:val="000000" w:themeColor="text1"/>
              </w:rPr>
            </w:pPr>
          </w:p>
        </w:tc>
        <w:tc>
          <w:tcPr>
            <w:tcW w:w="1670" w:type="pct"/>
            <w:shd w:val="clear" w:color="auto" w:fill="auto"/>
            <w:tcMar>
              <w:top w:w="0" w:type="dxa"/>
              <w:left w:w="105" w:type="dxa"/>
              <w:bottom w:w="0" w:type="dxa"/>
              <w:right w:w="105" w:type="dxa"/>
            </w:tcMar>
            <w:vAlign w:val="center"/>
            <w:hideMark/>
          </w:tcPr>
          <w:p w:rsidR="0053312D" w:rsidRPr="008A7707" w:rsidRDefault="0053312D" w:rsidP="008A7707">
            <w:pPr>
              <w:pStyle w:val="77"/>
              <w:spacing w:line="220" w:lineRule="exact"/>
              <w:rPr>
                <w:rFonts w:ascii="黑体" w:eastAsia="黑体" w:hAnsi="黑体"/>
                <w:color w:val="000000" w:themeColor="text1"/>
              </w:rPr>
            </w:pPr>
            <w:r w:rsidRPr="008A7707">
              <w:rPr>
                <w:rFonts w:ascii="黑体" w:eastAsia="黑体" w:hAnsi="黑体" w:hint="eastAsia"/>
                <w:color w:val="000000" w:themeColor="text1"/>
              </w:rPr>
              <w:t>所属单位报送的保管2年</w:t>
            </w:r>
          </w:p>
        </w:tc>
      </w:tr>
      <w:tr w:rsidR="0053312D" w:rsidRPr="008A7707" w:rsidTr="0053312D">
        <w:trPr>
          <w:cantSplit/>
          <w:trHeight w:val="284"/>
          <w:jc w:val="center"/>
        </w:trPr>
        <w:tc>
          <w:tcPr>
            <w:tcW w:w="247" w:type="pct"/>
            <w:shd w:val="clear" w:color="auto" w:fill="auto"/>
            <w:tcMar>
              <w:top w:w="0" w:type="dxa"/>
              <w:left w:w="105" w:type="dxa"/>
              <w:bottom w:w="0" w:type="dxa"/>
              <w:right w:w="105" w:type="dxa"/>
            </w:tcMar>
            <w:vAlign w:val="center"/>
            <w:hideMark/>
          </w:tcPr>
          <w:p w:rsidR="0053312D" w:rsidRPr="008A7707" w:rsidRDefault="0053312D" w:rsidP="008A7707">
            <w:pPr>
              <w:pStyle w:val="77"/>
              <w:spacing w:line="220" w:lineRule="exact"/>
              <w:rPr>
                <w:rFonts w:ascii="黑体" w:eastAsia="黑体" w:hAnsi="黑体"/>
                <w:color w:val="000000" w:themeColor="text1"/>
              </w:rPr>
            </w:pPr>
            <w:r w:rsidRPr="008A7707">
              <w:rPr>
                <w:rFonts w:ascii="黑体" w:eastAsia="黑体" w:hAnsi="黑体" w:hint="eastAsia"/>
                <w:color w:val="000000" w:themeColor="text1"/>
              </w:rPr>
              <w:t>14</w:t>
            </w:r>
          </w:p>
        </w:tc>
        <w:tc>
          <w:tcPr>
            <w:tcW w:w="1609" w:type="pct"/>
            <w:shd w:val="clear" w:color="auto" w:fill="auto"/>
            <w:tcMar>
              <w:top w:w="0" w:type="dxa"/>
              <w:left w:w="105" w:type="dxa"/>
              <w:bottom w:w="0" w:type="dxa"/>
              <w:right w:w="105" w:type="dxa"/>
            </w:tcMar>
            <w:vAlign w:val="center"/>
            <w:hideMark/>
          </w:tcPr>
          <w:p w:rsidR="0053312D" w:rsidRPr="008A7707" w:rsidRDefault="0053312D" w:rsidP="008A7707">
            <w:pPr>
              <w:pStyle w:val="77"/>
              <w:spacing w:line="220" w:lineRule="exact"/>
              <w:rPr>
                <w:rFonts w:ascii="黑体" w:eastAsia="黑体" w:hAnsi="黑体"/>
                <w:color w:val="000000" w:themeColor="text1"/>
              </w:rPr>
            </w:pPr>
            <w:r w:rsidRPr="008A7707">
              <w:rPr>
                <w:rFonts w:ascii="黑体" w:eastAsia="黑体" w:hAnsi="黑体" w:hint="eastAsia"/>
                <w:color w:val="000000" w:themeColor="text1"/>
              </w:rPr>
              <w:t>税收年报（决算）</w:t>
            </w:r>
          </w:p>
        </w:tc>
        <w:tc>
          <w:tcPr>
            <w:tcW w:w="521" w:type="pct"/>
            <w:shd w:val="clear" w:color="auto" w:fill="auto"/>
            <w:tcMar>
              <w:top w:w="0" w:type="dxa"/>
              <w:left w:w="105" w:type="dxa"/>
              <w:bottom w:w="0" w:type="dxa"/>
              <w:right w:w="105" w:type="dxa"/>
            </w:tcMar>
            <w:vAlign w:val="center"/>
            <w:hideMark/>
          </w:tcPr>
          <w:p w:rsidR="0053312D" w:rsidRPr="008A7707" w:rsidRDefault="0053312D" w:rsidP="008A7707">
            <w:pPr>
              <w:pStyle w:val="77"/>
              <w:spacing w:line="220" w:lineRule="exact"/>
              <w:rPr>
                <w:rFonts w:ascii="黑体" w:eastAsia="黑体" w:hAnsi="黑体"/>
                <w:color w:val="000000" w:themeColor="text1"/>
              </w:rPr>
            </w:pPr>
          </w:p>
        </w:tc>
        <w:tc>
          <w:tcPr>
            <w:tcW w:w="522" w:type="pct"/>
            <w:shd w:val="clear" w:color="auto" w:fill="auto"/>
            <w:tcMar>
              <w:top w:w="0" w:type="dxa"/>
              <w:left w:w="105" w:type="dxa"/>
              <w:bottom w:w="0" w:type="dxa"/>
              <w:right w:w="105" w:type="dxa"/>
            </w:tcMar>
            <w:vAlign w:val="center"/>
            <w:hideMark/>
          </w:tcPr>
          <w:p w:rsidR="0053312D" w:rsidRPr="008A7707" w:rsidRDefault="0053312D" w:rsidP="008A7707">
            <w:pPr>
              <w:pStyle w:val="77"/>
              <w:spacing w:line="220" w:lineRule="exact"/>
              <w:rPr>
                <w:rFonts w:ascii="黑体" w:eastAsia="黑体" w:hAnsi="黑体"/>
                <w:color w:val="000000" w:themeColor="text1"/>
              </w:rPr>
            </w:pPr>
          </w:p>
        </w:tc>
        <w:tc>
          <w:tcPr>
            <w:tcW w:w="431" w:type="pct"/>
            <w:shd w:val="clear" w:color="auto" w:fill="auto"/>
            <w:tcMar>
              <w:top w:w="0" w:type="dxa"/>
              <w:left w:w="105" w:type="dxa"/>
              <w:bottom w:w="0" w:type="dxa"/>
              <w:right w:w="105" w:type="dxa"/>
            </w:tcMar>
            <w:vAlign w:val="center"/>
            <w:hideMark/>
          </w:tcPr>
          <w:p w:rsidR="0053312D" w:rsidRPr="008A7707" w:rsidRDefault="0053312D" w:rsidP="008A7707">
            <w:pPr>
              <w:pStyle w:val="77"/>
              <w:spacing w:line="220" w:lineRule="exact"/>
              <w:rPr>
                <w:rFonts w:ascii="黑体" w:eastAsia="黑体" w:hAnsi="黑体"/>
                <w:color w:val="000000" w:themeColor="text1"/>
              </w:rPr>
            </w:pPr>
            <w:r w:rsidRPr="008A7707">
              <w:rPr>
                <w:rFonts w:ascii="黑体" w:eastAsia="黑体" w:hAnsi="黑体" w:hint="eastAsia"/>
                <w:color w:val="000000" w:themeColor="text1"/>
              </w:rPr>
              <w:t>永久</w:t>
            </w:r>
          </w:p>
        </w:tc>
        <w:tc>
          <w:tcPr>
            <w:tcW w:w="1670" w:type="pct"/>
            <w:shd w:val="clear" w:color="auto" w:fill="auto"/>
            <w:tcMar>
              <w:top w:w="0" w:type="dxa"/>
              <w:left w:w="105" w:type="dxa"/>
              <w:bottom w:w="0" w:type="dxa"/>
              <w:right w:w="105" w:type="dxa"/>
            </w:tcMar>
            <w:vAlign w:val="center"/>
            <w:hideMark/>
          </w:tcPr>
          <w:p w:rsidR="0053312D" w:rsidRPr="008A7707" w:rsidRDefault="0053312D" w:rsidP="008A7707">
            <w:pPr>
              <w:pStyle w:val="77"/>
              <w:spacing w:line="220" w:lineRule="exact"/>
              <w:rPr>
                <w:rFonts w:ascii="黑体" w:eastAsia="黑体" w:hAnsi="黑体"/>
                <w:color w:val="000000" w:themeColor="text1"/>
              </w:rPr>
            </w:pPr>
          </w:p>
        </w:tc>
      </w:tr>
      <w:tr w:rsidR="0053312D" w:rsidRPr="008A7707" w:rsidTr="0053312D">
        <w:trPr>
          <w:cantSplit/>
          <w:trHeight w:val="284"/>
          <w:jc w:val="center"/>
        </w:trPr>
        <w:tc>
          <w:tcPr>
            <w:tcW w:w="247" w:type="pct"/>
            <w:shd w:val="clear" w:color="auto" w:fill="auto"/>
            <w:tcMar>
              <w:top w:w="0" w:type="dxa"/>
              <w:left w:w="105" w:type="dxa"/>
              <w:bottom w:w="0" w:type="dxa"/>
              <w:right w:w="105" w:type="dxa"/>
            </w:tcMar>
            <w:vAlign w:val="center"/>
            <w:hideMark/>
          </w:tcPr>
          <w:p w:rsidR="0053312D" w:rsidRPr="008A7707" w:rsidRDefault="0053312D" w:rsidP="008A7707">
            <w:pPr>
              <w:pStyle w:val="77"/>
              <w:spacing w:line="220" w:lineRule="exact"/>
              <w:rPr>
                <w:rFonts w:ascii="黑体" w:eastAsia="黑体" w:hAnsi="黑体"/>
                <w:color w:val="000000" w:themeColor="text1"/>
              </w:rPr>
            </w:pPr>
            <w:r w:rsidRPr="008A7707">
              <w:rPr>
                <w:rFonts w:ascii="黑体" w:eastAsia="黑体" w:hAnsi="黑体" w:hint="eastAsia"/>
                <w:color w:val="000000" w:themeColor="text1"/>
              </w:rPr>
              <w:t>15</w:t>
            </w:r>
          </w:p>
        </w:tc>
        <w:tc>
          <w:tcPr>
            <w:tcW w:w="1609" w:type="pct"/>
            <w:shd w:val="clear" w:color="auto" w:fill="auto"/>
            <w:tcMar>
              <w:top w:w="0" w:type="dxa"/>
              <w:left w:w="105" w:type="dxa"/>
              <w:bottom w:w="0" w:type="dxa"/>
              <w:right w:w="105" w:type="dxa"/>
            </w:tcMar>
            <w:vAlign w:val="center"/>
            <w:hideMark/>
          </w:tcPr>
          <w:p w:rsidR="0053312D" w:rsidRPr="008A7707" w:rsidRDefault="0053312D" w:rsidP="008A7707">
            <w:pPr>
              <w:pStyle w:val="77"/>
              <w:spacing w:line="220" w:lineRule="exact"/>
              <w:rPr>
                <w:rFonts w:ascii="黑体" w:eastAsia="黑体" w:hAnsi="黑体"/>
                <w:color w:val="000000" w:themeColor="text1"/>
              </w:rPr>
            </w:pPr>
            <w:r w:rsidRPr="008A7707">
              <w:rPr>
                <w:rFonts w:ascii="黑体" w:eastAsia="黑体" w:hAnsi="黑体" w:hint="eastAsia"/>
                <w:color w:val="000000" w:themeColor="text1"/>
              </w:rPr>
              <w:t>国家金库年报（决算）</w:t>
            </w:r>
          </w:p>
        </w:tc>
        <w:tc>
          <w:tcPr>
            <w:tcW w:w="521" w:type="pct"/>
            <w:shd w:val="clear" w:color="auto" w:fill="auto"/>
            <w:tcMar>
              <w:top w:w="0" w:type="dxa"/>
              <w:left w:w="105" w:type="dxa"/>
              <w:bottom w:w="0" w:type="dxa"/>
              <w:right w:w="105" w:type="dxa"/>
            </w:tcMar>
            <w:vAlign w:val="center"/>
            <w:hideMark/>
          </w:tcPr>
          <w:p w:rsidR="0053312D" w:rsidRPr="008A7707" w:rsidRDefault="0053312D" w:rsidP="008A7707">
            <w:pPr>
              <w:pStyle w:val="77"/>
              <w:spacing w:line="220" w:lineRule="exact"/>
              <w:rPr>
                <w:rFonts w:ascii="黑体" w:eastAsia="黑体" w:hAnsi="黑体"/>
                <w:color w:val="000000" w:themeColor="text1"/>
              </w:rPr>
            </w:pPr>
            <w:r w:rsidRPr="008A7707">
              <w:rPr>
                <w:rFonts w:ascii="黑体" w:eastAsia="黑体" w:hAnsi="黑体" w:hint="eastAsia"/>
                <w:color w:val="000000" w:themeColor="text1"/>
              </w:rPr>
              <w:t>10年</w:t>
            </w:r>
          </w:p>
        </w:tc>
        <w:tc>
          <w:tcPr>
            <w:tcW w:w="522" w:type="pct"/>
            <w:shd w:val="clear" w:color="auto" w:fill="auto"/>
            <w:tcMar>
              <w:top w:w="0" w:type="dxa"/>
              <w:left w:w="105" w:type="dxa"/>
              <w:bottom w:w="0" w:type="dxa"/>
              <w:right w:w="105" w:type="dxa"/>
            </w:tcMar>
            <w:vAlign w:val="center"/>
            <w:hideMark/>
          </w:tcPr>
          <w:p w:rsidR="0053312D" w:rsidRPr="008A7707" w:rsidRDefault="0053312D" w:rsidP="008A7707">
            <w:pPr>
              <w:pStyle w:val="77"/>
              <w:spacing w:line="220" w:lineRule="exact"/>
              <w:rPr>
                <w:rFonts w:ascii="黑体" w:eastAsia="黑体" w:hAnsi="黑体"/>
                <w:color w:val="000000" w:themeColor="text1"/>
              </w:rPr>
            </w:pPr>
          </w:p>
        </w:tc>
        <w:tc>
          <w:tcPr>
            <w:tcW w:w="431" w:type="pct"/>
            <w:shd w:val="clear" w:color="auto" w:fill="auto"/>
            <w:tcMar>
              <w:top w:w="0" w:type="dxa"/>
              <w:left w:w="105" w:type="dxa"/>
              <w:bottom w:w="0" w:type="dxa"/>
              <w:right w:w="105" w:type="dxa"/>
            </w:tcMar>
            <w:vAlign w:val="center"/>
            <w:hideMark/>
          </w:tcPr>
          <w:p w:rsidR="0053312D" w:rsidRPr="008A7707" w:rsidRDefault="0053312D" w:rsidP="008A7707">
            <w:pPr>
              <w:pStyle w:val="77"/>
              <w:spacing w:line="220" w:lineRule="exact"/>
              <w:rPr>
                <w:rFonts w:ascii="黑体" w:eastAsia="黑体" w:hAnsi="黑体"/>
                <w:color w:val="000000" w:themeColor="text1"/>
              </w:rPr>
            </w:pPr>
          </w:p>
        </w:tc>
        <w:tc>
          <w:tcPr>
            <w:tcW w:w="1670" w:type="pct"/>
            <w:shd w:val="clear" w:color="auto" w:fill="auto"/>
            <w:tcMar>
              <w:top w:w="0" w:type="dxa"/>
              <w:left w:w="105" w:type="dxa"/>
              <w:bottom w:w="0" w:type="dxa"/>
              <w:right w:w="105" w:type="dxa"/>
            </w:tcMar>
            <w:vAlign w:val="center"/>
            <w:hideMark/>
          </w:tcPr>
          <w:p w:rsidR="0053312D" w:rsidRPr="008A7707" w:rsidRDefault="0053312D" w:rsidP="008A7707">
            <w:pPr>
              <w:pStyle w:val="77"/>
              <w:spacing w:line="220" w:lineRule="exact"/>
              <w:rPr>
                <w:rFonts w:ascii="黑体" w:eastAsia="黑体" w:hAnsi="黑体"/>
                <w:color w:val="000000" w:themeColor="text1"/>
              </w:rPr>
            </w:pPr>
          </w:p>
        </w:tc>
      </w:tr>
      <w:tr w:rsidR="0053312D" w:rsidRPr="008A7707" w:rsidTr="0053312D">
        <w:trPr>
          <w:cantSplit/>
          <w:trHeight w:val="284"/>
          <w:jc w:val="center"/>
        </w:trPr>
        <w:tc>
          <w:tcPr>
            <w:tcW w:w="247" w:type="pct"/>
            <w:shd w:val="clear" w:color="auto" w:fill="auto"/>
            <w:tcMar>
              <w:top w:w="0" w:type="dxa"/>
              <w:left w:w="105" w:type="dxa"/>
              <w:bottom w:w="0" w:type="dxa"/>
              <w:right w:w="105" w:type="dxa"/>
            </w:tcMar>
            <w:vAlign w:val="center"/>
            <w:hideMark/>
          </w:tcPr>
          <w:p w:rsidR="0053312D" w:rsidRPr="008A7707" w:rsidRDefault="0053312D" w:rsidP="008A7707">
            <w:pPr>
              <w:pStyle w:val="77"/>
              <w:spacing w:line="220" w:lineRule="exact"/>
              <w:rPr>
                <w:rFonts w:ascii="黑体" w:eastAsia="黑体" w:hAnsi="黑体"/>
                <w:color w:val="000000" w:themeColor="text1"/>
              </w:rPr>
            </w:pPr>
            <w:r w:rsidRPr="008A7707">
              <w:rPr>
                <w:rFonts w:ascii="黑体" w:eastAsia="黑体" w:hAnsi="黑体" w:hint="eastAsia"/>
                <w:color w:val="000000" w:themeColor="text1"/>
              </w:rPr>
              <w:t>16</w:t>
            </w:r>
          </w:p>
        </w:tc>
        <w:tc>
          <w:tcPr>
            <w:tcW w:w="1609" w:type="pct"/>
            <w:shd w:val="clear" w:color="auto" w:fill="auto"/>
            <w:tcMar>
              <w:top w:w="0" w:type="dxa"/>
              <w:left w:w="105" w:type="dxa"/>
              <w:bottom w:w="0" w:type="dxa"/>
              <w:right w:w="105" w:type="dxa"/>
            </w:tcMar>
            <w:vAlign w:val="center"/>
            <w:hideMark/>
          </w:tcPr>
          <w:p w:rsidR="0053312D" w:rsidRPr="008A7707" w:rsidRDefault="0053312D" w:rsidP="008A7707">
            <w:pPr>
              <w:pStyle w:val="77"/>
              <w:spacing w:line="220" w:lineRule="exact"/>
              <w:rPr>
                <w:rFonts w:ascii="黑体" w:eastAsia="黑体" w:hAnsi="黑体"/>
                <w:color w:val="000000" w:themeColor="text1"/>
              </w:rPr>
            </w:pPr>
            <w:r w:rsidRPr="008A7707">
              <w:rPr>
                <w:rFonts w:ascii="黑体" w:eastAsia="黑体" w:hAnsi="黑体" w:hint="eastAsia"/>
                <w:color w:val="000000" w:themeColor="text1"/>
              </w:rPr>
              <w:t>基本建设拨、贷款年报（决算）</w:t>
            </w:r>
          </w:p>
        </w:tc>
        <w:tc>
          <w:tcPr>
            <w:tcW w:w="521" w:type="pct"/>
            <w:shd w:val="clear" w:color="auto" w:fill="auto"/>
            <w:tcMar>
              <w:top w:w="0" w:type="dxa"/>
              <w:left w:w="105" w:type="dxa"/>
              <w:bottom w:w="0" w:type="dxa"/>
              <w:right w:w="105" w:type="dxa"/>
            </w:tcMar>
            <w:vAlign w:val="center"/>
            <w:hideMark/>
          </w:tcPr>
          <w:p w:rsidR="0053312D" w:rsidRPr="008A7707" w:rsidRDefault="0053312D" w:rsidP="008A7707">
            <w:pPr>
              <w:pStyle w:val="77"/>
              <w:spacing w:line="220" w:lineRule="exact"/>
              <w:rPr>
                <w:rFonts w:ascii="黑体" w:eastAsia="黑体" w:hAnsi="黑体"/>
                <w:color w:val="000000" w:themeColor="text1"/>
              </w:rPr>
            </w:pPr>
            <w:r w:rsidRPr="008A7707">
              <w:rPr>
                <w:rFonts w:ascii="黑体" w:eastAsia="黑体" w:hAnsi="黑体" w:hint="eastAsia"/>
                <w:color w:val="000000" w:themeColor="text1"/>
              </w:rPr>
              <w:t>10年</w:t>
            </w:r>
          </w:p>
        </w:tc>
        <w:tc>
          <w:tcPr>
            <w:tcW w:w="522" w:type="pct"/>
            <w:shd w:val="clear" w:color="auto" w:fill="auto"/>
            <w:tcMar>
              <w:top w:w="0" w:type="dxa"/>
              <w:left w:w="105" w:type="dxa"/>
              <w:bottom w:w="0" w:type="dxa"/>
              <w:right w:w="105" w:type="dxa"/>
            </w:tcMar>
            <w:vAlign w:val="center"/>
            <w:hideMark/>
          </w:tcPr>
          <w:p w:rsidR="0053312D" w:rsidRPr="008A7707" w:rsidRDefault="0053312D" w:rsidP="008A7707">
            <w:pPr>
              <w:pStyle w:val="77"/>
              <w:spacing w:line="220" w:lineRule="exact"/>
              <w:rPr>
                <w:rFonts w:ascii="黑体" w:eastAsia="黑体" w:hAnsi="黑体"/>
                <w:color w:val="000000" w:themeColor="text1"/>
              </w:rPr>
            </w:pPr>
          </w:p>
        </w:tc>
        <w:tc>
          <w:tcPr>
            <w:tcW w:w="431" w:type="pct"/>
            <w:shd w:val="clear" w:color="auto" w:fill="auto"/>
            <w:tcMar>
              <w:top w:w="0" w:type="dxa"/>
              <w:left w:w="105" w:type="dxa"/>
              <w:bottom w:w="0" w:type="dxa"/>
              <w:right w:w="105" w:type="dxa"/>
            </w:tcMar>
            <w:vAlign w:val="center"/>
            <w:hideMark/>
          </w:tcPr>
          <w:p w:rsidR="0053312D" w:rsidRPr="008A7707" w:rsidRDefault="0053312D" w:rsidP="008A7707">
            <w:pPr>
              <w:pStyle w:val="77"/>
              <w:spacing w:line="220" w:lineRule="exact"/>
              <w:rPr>
                <w:rFonts w:ascii="黑体" w:eastAsia="黑体" w:hAnsi="黑体"/>
                <w:color w:val="000000" w:themeColor="text1"/>
              </w:rPr>
            </w:pPr>
          </w:p>
        </w:tc>
        <w:tc>
          <w:tcPr>
            <w:tcW w:w="1670" w:type="pct"/>
            <w:shd w:val="clear" w:color="auto" w:fill="auto"/>
            <w:tcMar>
              <w:top w:w="0" w:type="dxa"/>
              <w:left w:w="105" w:type="dxa"/>
              <w:bottom w:w="0" w:type="dxa"/>
              <w:right w:w="105" w:type="dxa"/>
            </w:tcMar>
            <w:vAlign w:val="center"/>
            <w:hideMark/>
          </w:tcPr>
          <w:p w:rsidR="0053312D" w:rsidRPr="008A7707" w:rsidRDefault="0053312D" w:rsidP="008A7707">
            <w:pPr>
              <w:pStyle w:val="77"/>
              <w:spacing w:line="220" w:lineRule="exact"/>
              <w:rPr>
                <w:rFonts w:ascii="黑体" w:eastAsia="黑体" w:hAnsi="黑体"/>
                <w:color w:val="000000" w:themeColor="text1"/>
              </w:rPr>
            </w:pPr>
          </w:p>
        </w:tc>
      </w:tr>
      <w:tr w:rsidR="0053312D" w:rsidRPr="008A7707" w:rsidTr="0053312D">
        <w:trPr>
          <w:cantSplit/>
          <w:trHeight w:val="284"/>
          <w:jc w:val="center"/>
        </w:trPr>
        <w:tc>
          <w:tcPr>
            <w:tcW w:w="247" w:type="pct"/>
            <w:shd w:val="clear" w:color="auto" w:fill="auto"/>
            <w:tcMar>
              <w:top w:w="0" w:type="dxa"/>
              <w:left w:w="105" w:type="dxa"/>
              <w:bottom w:w="0" w:type="dxa"/>
              <w:right w:w="105" w:type="dxa"/>
            </w:tcMar>
            <w:vAlign w:val="center"/>
            <w:hideMark/>
          </w:tcPr>
          <w:p w:rsidR="0053312D" w:rsidRPr="008A7707" w:rsidRDefault="0053312D" w:rsidP="008A7707">
            <w:pPr>
              <w:pStyle w:val="77"/>
              <w:spacing w:line="220" w:lineRule="exact"/>
              <w:rPr>
                <w:rFonts w:ascii="黑体" w:eastAsia="黑体" w:hAnsi="黑体"/>
                <w:color w:val="000000" w:themeColor="text1"/>
              </w:rPr>
            </w:pPr>
            <w:r w:rsidRPr="008A7707">
              <w:rPr>
                <w:rFonts w:ascii="黑体" w:eastAsia="黑体" w:hAnsi="黑体" w:hint="eastAsia"/>
                <w:color w:val="000000" w:themeColor="text1"/>
              </w:rPr>
              <w:t>17</w:t>
            </w:r>
          </w:p>
        </w:tc>
        <w:tc>
          <w:tcPr>
            <w:tcW w:w="1609" w:type="pct"/>
            <w:shd w:val="clear" w:color="auto" w:fill="auto"/>
            <w:tcMar>
              <w:top w:w="0" w:type="dxa"/>
              <w:left w:w="105" w:type="dxa"/>
              <w:bottom w:w="0" w:type="dxa"/>
              <w:right w:w="105" w:type="dxa"/>
            </w:tcMar>
            <w:vAlign w:val="center"/>
            <w:hideMark/>
          </w:tcPr>
          <w:p w:rsidR="0053312D" w:rsidRPr="008A7707" w:rsidRDefault="0053312D" w:rsidP="008A7707">
            <w:pPr>
              <w:pStyle w:val="77"/>
              <w:spacing w:line="220" w:lineRule="exact"/>
              <w:rPr>
                <w:rFonts w:ascii="黑体" w:eastAsia="黑体" w:hAnsi="黑体"/>
                <w:color w:val="000000" w:themeColor="text1"/>
              </w:rPr>
            </w:pPr>
            <w:r w:rsidRPr="008A7707">
              <w:rPr>
                <w:rFonts w:ascii="黑体" w:eastAsia="黑体" w:hAnsi="黑体" w:hint="eastAsia"/>
                <w:color w:val="000000" w:themeColor="text1"/>
              </w:rPr>
              <w:t>行政单位和事业单位会计月、季度报表</w:t>
            </w:r>
          </w:p>
        </w:tc>
        <w:tc>
          <w:tcPr>
            <w:tcW w:w="521" w:type="pct"/>
            <w:shd w:val="clear" w:color="auto" w:fill="auto"/>
            <w:tcMar>
              <w:top w:w="0" w:type="dxa"/>
              <w:left w:w="105" w:type="dxa"/>
              <w:bottom w:w="0" w:type="dxa"/>
              <w:right w:w="105" w:type="dxa"/>
            </w:tcMar>
            <w:vAlign w:val="center"/>
            <w:hideMark/>
          </w:tcPr>
          <w:p w:rsidR="0053312D" w:rsidRPr="008A7707" w:rsidRDefault="0053312D" w:rsidP="008A7707">
            <w:pPr>
              <w:pStyle w:val="77"/>
              <w:spacing w:line="220" w:lineRule="exact"/>
              <w:rPr>
                <w:rFonts w:ascii="黑体" w:eastAsia="黑体" w:hAnsi="黑体"/>
                <w:color w:val="000000" w:themeColor="text1"/>
              </w:rPr>
            </w:pPr>
          </w:p>
        </w:tc>
        <w:tc>
          <w:tcPr>
            <w:tcW w:w="522" w:type="pct"/>
            <w:shd w:val="clear" w:color="auto" w:fill="auto"/>
            <w:tcMar>
              <w:top w:w="0" w:type="dxa"/>
              <w:left w:w="105" w:type="dxa"/>
              <w:bottom w:w="0" w:type="dxa"/>
              <w:right w:w="105" w:type="dxa"/>
            </w:tcMar>
            <w:vAlign w:val="center"/>
            <w:hideMark/>
          </w:tcPr>
          <w:p w:rsidR="0053312D" w:rsidRPr="008A7707" w:rsidRDefault="0053312D" w:rsidP="008A7707">
            <w:pPr>
              <w:pStyle w:val="77"/>
              <w:spacing w:line="220" w:lineRule="exact"/>
              <w:rPr>
                <w:rFonts w:ascii="黑体" w:eastAsia="黑体" w:hAnsi="黑体"/>
                <w:color w:val="000000" w:themeColor="text1"/>
              </w:rPr>
            </w:pPr>
            <w:r w:rsidRPr="008A7707">
              <w:rPr>
                <w:rFonts w:ascii="黑体" w:eastAsia="黑体" w:hAnsi="黑体" w:hint="eastAsia"/>
                <w:color w:val="000000" w:themeColor="text1"/>
              </w:rPr>
              <w:t>10年</w:t>
            </w:r>
          </w:p>
        </w:tc>
        <w:tc>
          <w:tcPr>
            <w:tcW w:w="431" w:type="pct"/>
            <w:shd w:val="clear" w:color="auto" w:fill="auto"/>
            <w:tcMar>
              <w:top w:w="0" w:type="dxa"/>
              <w:left w:w="105" w:type="dxa"/>
              <w:bottom w:w="0" w:type="dxa"/>
              <w:right w:w="105" w:type="dxa"/>
            </w:tcMar>
            <w:vAlign w:val="center"/>
            <w:hideMark/>
          </w:tcPr>
          <w:p w:rsidR="0053312D" w:rsidRPr="008A7707" w:rsidRDefault="0053312D" w:rsidP="008A7707">
            <w:pPr>
              <w:pStyle w:val="77"/>
              <w:spacing w:line="220" w:lineRule="exact"/>
              <w:rPr>
                <w:rFonts w:ascii="黑体" w:eastAsia="黑体" w:hAnsi="黑体"/>
                <w:color w:val="000000" w:themeColor="text1"/>
              </w:rPr>
            </w:pPr>
          </w:p>
        </w:tc>
        <w:tc>
          <w:tcPr>
            <w:tcW w:w="1670" w:type="pct"/>
            <w:shd w:val="clear" w:color="auto" w:fill="auto"/>
            <w:tcMar>
              <w:top w:w="0" w:type="dxa"/>
              <w:left w:w="105" w:type="dxa"/>
              <w:bottom w:w="0" w:type="dxa"/>
              <w:right w:w="105" w:type="dxa"/>
            </w:tcMar>
            <w:vAlign w:val="center"/>
            <w:hideMark/>
          </w:tcPr>
          <w:p w:rsidR="0053312D" w:rsidRPr="008A7707" w:rsidRDefault="0053312D" w:rsidP="008A7707">
            <w:pPr>
              <w:pStyle w:val="77"/>
              <w:spacing w:line="220" w:lineRule="exact"/>
              <w:rPr>
                <w:rFonts w:ascii="黑体" w:eastAsia="黑体" w:hAnsi="黑体"/>
                <w:color w:val="000000" w:themeColor="text1"/>
              </w:rPr>
            </w:pPr>
            <w:r w:rsidRPr="008A7707">
              <w:rPr>
                <w:rFonts w:ascii="黑体" w:eastAsia="黑体" w:hAnsi="黑体" w:hint="eastAsia"/>
                <w:color w:val="000000" w:themeColor="text1"/>
              </w:rPr>
              <w:t>所属单位报送的保管2年</w:t>
            </w:r>
          </w:p>
        </w:tc>
      </w:tr>
      <w:tr w:rsidR="0053312D" w:rsidRPr="008A7707" w:rsidTr="0053312D">
        <w:trPr>
          <w:cantSplit/>
          <w:trHeight w:val="284"/>
          <w:jc w:val="center"/>
        </w:trPr>
        <w:tc>
          <w:tcPr>
            <w:tcW w:w="247" w:type="pct"/>
            <w:shd w:val="clear" w:color="auto" w:fill="auto"/>
            <w:tcMar>
              <w:top w:w="0" w:type="dxa"/>
              <w:left w:w="105" w:type="dxa"/>
              <w:bottom w:w="0" w:type="dxa"/>
              <w:right w:w="105" w:type="dxa"/>
            </w:tcMar>
            <w:vAlign w:val="center"/>
            <w:hideMark/>
          </w:tcPr>
          <w:p w:rsidR="0053312D" w:rsidRPr="008A7707" w:rsidRDefault="0053312D" w:rsidP="008A7707">
            <w:pPr>
              <w:pStyle w:val="77"/>
              <w:spacing w:line="220" w:lineRule="exact"/>
              <w:rPr>
                <w:rFonts w:ascii="黑体" w:eastAsia="黑体" w:hAnsi="黑体"/>
                <w:color w:val="000000" w:themeColor="text1"/>
              </w:rPr>
            </w:pPr>
            <w:r w:rsidRPr="008A7707">
              <w:rPr>
                <w:rFonts w:ascii="黑体" w:eastAsia="黑体" w:hAnsi="黑体" w:hint="eastAsia"/>
                <w:color w:val="000000" w:themeColor="text1"/>
              </w:rPr>
              <w:t>18</w:t>
            </w:r>
          </w:p>
        </w:tc>
        <w:tc>
          <w:tcPr>
            <w:tcW w:w="1609" w:type="pct"/>
            <w:shd w:val="clear" w:color="auto" w:fill="auto"/>
            <w:tcMar>
              <w:top w:w="0" w:type="dxa"/>
              <w:left w:w="105" w:type="dxa"/>
              <w:bottom w:w="0" w:type="dxa"/>
              <w:right w:w="105" w:type="dxa"/>
            </w:tcMar>
            <w:vAlign w:val="center"/>
            <w:hideMark/>
          </w:tcPr>
          <w:p w:rsidR="0053312D" w:rsidRPr="008A7707" w:rsidRDefault="0053312D" w:rsidP="008A7707">
            <w:pPr>
              <w:pStyle w:val="77"/>
              <w:spacing w:line="220" w:lineRule="exact"/>
              <w:rPr>
                <w:rFonts w:ascii="黑体" w:eastAsia="黑体" w:hAnsi="黑体"/>
                <w:color w:val="000000" w:themeColor="text1"/>
              </w:rPr>
            </w:pPr>
            <w:r w:rsidRPr="008A7707">
              <w:rPr>
                <w:rFonts w:ascii="黑体" w:eastAsia="黑体" w:hAnsi="黑体" w:hint="eastAsia"/>
                <w:color w:val="000000" w:themeColor="text1"/>
              </w:rPr>
              <w:t>税收会计报表</w:t>
            </w:r>
          </w:p>
        </w:tc>
        <w:tc>
          <w:tcPr>
            <w:tcW w:w="521" w:type="pct"/>
            <w:shd w:val="clear" w:color="auto" w:fill="auto"/>
            <w:tcMar>
              <w:top w:w="0" w:type="dxa"/>
              <w:left w:w="105" w:type="dxa"/>
              <w:bottom w:w="0" w:type="dxa"/>
              <w:right w:w="105" w:type="dxa"/>
            </w:tcMar>
            <w:vAlign w:val="center"/>
            <w:hideMark/>
          </w:tcPr>
          <w:p w:rsidR="0053312D" w:rsidRPr="008A7707" w:rsidRDefault="0053312D" w:rsidP="008A7707">
            <w:pPr>
              <w:pStyle w:val="77"/>
              <w:spacing w:line="220" w:lineRule="exact"/>
              <w:rPr>
                <w:rFonts w:ascii="黑体" w:eastAsia="黑体" w:hAnsi="黑体"/>
                <w:color w:val="000000" w:themeColor="text1"/>
              </w:rPr>
            </w:pPr>
          </w:p>
        </w:tc>
        <w:tc>
          <w:tcPr>
            <w:tcW w:w="522" w:type="pct"/>
            <w:shd w:val="clear" w:color="auto" w:fill="auto"/>
            <w:tcMar>
              <w:top w:w="0" w:type="dxa"/>
              <w:left w:w="105" w:type="dxa"/>
              <w:bottom w:w="0" w:type="dxa"/>
              <w:right w:w="105" w:type="dxa"/>
            </w:tcMar>
            <w:vAlign w:val="center"/>
            <w:hideMark/>
          </w:tcPr>
          <w:p w:rsidR="0053312D" w:rsidRPr="008A7707" w:rsidRDefault="0053312D" w:rsidP="008A7707">
            <w:pPr>
              <w:pStyle w:val="77"/>
              <w:spacing w:line="220" w:lineRule="exact"/>
              <w:rPr>
                <w:rFonts w:ascii="黑体" w:eastAsia="黑体" w:hAnsi="黑体"/>
                <w:color w:val="000000" w:themeColor="text1"/>
              </w:rPr>
            </w:pPr>
          </w:p>
        </w:tc>
        <w:tc>
          <w:tcPr>
            <w:tcW w:w="431" w:type="pct"/>
            <w:shd w:val="clear" w:color="auto" w:fill="auto"/>
            <w:tcMar>
              <w:top w:w="0" w:type="dxa"/>
              <w:left w:w="105" w:type="dxa"/>
              <w:bottom w:w="0" w:type="dxa"/>
              <w:right w:w="105" w:type="dxa"/>
            </w:tcMar>
            <w:vAlign w:val="center"/>
            <w:hideMark/>
          </w:tcPr>
          <w:p w:rsidR="0053312D" w:rsidRPr="008A7707" w:rsidRDefault="0053312D" w:rsidP="008A7707">
            <w:pPr>
              <w:pStyle w:val="77"/>
              <w:spacing w:line="220" w:lineRule="exact"/>
              <w:rPr>
                <w:rFonts w:ascii="黑体" w:eastAsia="黑体" w:hAnsi="黑体"/>
                <w:color w:val="000000" w:themeColor="text1"/>
              </w:rPr>
            </w:pPr>
            <w:r w:rsidRPr="008A7707">
              <w:rPr>
                <w:rFonts w:ascii="黑体" w:eastAsia="黑体" w:hAnsi="黑体" w:hint="eastAsia"/>
                <w:color w:val="000000" w:themeColor="text1"/>
              </w:rPr>
              <w:t>10年</w:t>
            </w:r>
          </w:p>
        </w:tc>
        <w:tc>
          <w:tcPr>
            <w:tcW w:w="1670" w:type="pct"/>
            <w:shd w:val="clear" w:color="auto" w:fill="auto"/>
            <w:tcMar>
              <w:top w:w="0" w:type="dxa"/>
              <w:left w:w="105" w:type="dxa"/>
              <w:bottom w:w="0" w:type="dxa"/>
              <w:right w:w="105" w:type="dxa"/>
            </w:tcMar>
            <w:vAlign w:val="center"/>
            <w:hideMark/>
          </w:tcPr>
          <w:p w:rsidR="0053312D" w:rsidRPr="008A7707" w:rsidRDefault="0053312D" w:rsidP="008A7707">
            <w:pPr>
              <w:pStyle w:val="77"/>
              <w:spacing w:line="220" w:lineRule="exact"/>
              <w:rPr>
                <w:rFonts w:ascii="黑体" w:eastAsia="黑体" w:hAnsi="黑体"/>
                <w:color w:val="000000" w:themeColor="text1"/>
              </w:rPr>
            </w:pPr>
            <w:r w:rsidRPr="008A7707">
              <w:rPr>
                <w:rFonts w:ascii="黑体" w:eastAsia="黑体" w:hAnsi="黑体" w:hint="eastAsia"/>
                <w:color w:val="000000" w:themeColor="text1"/>
              </w:rPr>
              <w:t>所属税务机关报送的保管2年</w:t>
            </w:r>
          </w:p>
        </w:tc>
      </w:tr>
      <w:tr w:rsidR="0053312D" w:rsidRPr="008A7707" w:rsidTr="0053312D">
        <w:trPr>
          <w:cantSplit/>
          <w:trHeight w:val="284"/>
          <w:jc w:val="center"/>
        </w:trPr>
        <w:tc>
          <w:tcPr>
            <w:tcW w:w="247" w:type="pct"/>
            <w:shd w:val="clear" w:color="auto" w:fill="auto"/>
            <w:tcMar>
              <w:top w:w="0" w:type="dxa"/>
              <w:left w:w="105" w:type="dxa"/>
              <w:bottom w:w="0" w:type="dxa"/>
              <w:right w:w="105" w:type="dxa"/>
            </w:tcMar>
            <w:vAlign w:val="center"/>
            <w:hideMark/>
          </w:tcPr>
          <w:p w:rsidR="0053312D" w:rsidRPr="008A7707" w:rsidRDefault="0053312D" w:rsidP="008A7707">
            <w:pPr>
              <w:pStyle w:val="77"/>
              <w:spacing w:line="220" w:lineRule="exact"/>
              <w:rPr>
                <w:rFonts w:ascii="黑体" w:eastAsia="黑体" w:hAnsi="黑体"/>
                <w:color w:val="000000" w:themeColor="text1"/>
              </w:rPr>
            </w:pPr>
            <w:r w:rsidRPr="008A7707">
              <w:rPr>
                <w:rFonts w:ascii="黑体" w:eastAsia="黑体" w:hAnsi="黑体" w:hint="eastAsia"/>
                <w:color w:val="000000" w:themeColor="text1"/>
              </w:rPr>
              <w:t>四</w:t>
            </w:r>
          </w:p>
        </w:tc>
        <w:tc>
          <w:tcPr>
            <w:tcW w:w="4753" w:type="pct"/>
            <w:gridSpan w:val="5"/>
            <w:shd w:val="clear" w:color="auto" w:fill="auto"/>
            <w:tcMar>
              <w:top w:w="0" w:type="dxa"/>
              <w:left w:w="105" w:type="dxa"/>
              <w:bottom w:w="0" w:type="dxa"/>
              <w:right w:w="105" w:type="dxa"/>
            </w:tcMar>
            <w:vAlign w:val="center"/>
            <w:hideMark/>
          </w:tcPr>
          <w:p w:rsidR="0053312D" w:rsidRPr="008A7707" w:rsidRDefault="0053312D" w:rsidP="008A7707">
            <w:pPr>
              <w:pStyle w:val="77"/>
              <w:spacing w:line="220" w:lineRule="exact"/>
              <w:rPr>
                <w:rFonts w:ascii="黑体" w:eastAsia="黑体" w:hAnsi="黑体"/>
                <w:color w:val="000000" w:themeColor="text1"/>
              </w:rPr>
            </w:pPr>
            <w:r w:rsidRPr="008A7707">
              <w:rPr>
                <w:rFonts w:ascii="黑体" w:eastAsia="黑体" w:hAnsi="黑体" w:hint="eastAsia"/>
                <w:color w:val="000000" w:themeColor="text1"/>
              </w:rPr>
              <w:t>其他会计资料</w:t>
            </w:r>
          </w:p>
        </w:tc>
      </w:tr>
      <w:tr w:rsidR="0053312D" w:rsidRPr="008A7707" w:rsidTr="0053312D">
        <w:trPr>
          <w:cantSplit/>
          <w:trHeight w:val="284"/>
          <w:jc w:val="center"/>
        </w:trPr>
        <w:tc>
          <w:tcPr>
            <w:tcW w:w="247" w:type="pct"/>
            <w:shd w:val="clear" w:color="auto" w:fill="auto"/>
            <w:tcMar>
              <w:top w:w="0" w:type="dxa"/>
              <w:left w:w="105" w:type="dxa"/>
              <w:bottom w:w="0" w:type="dxa"/>
              <w:right w:w="105" w:type="dxa"/>
            </w:tcMar>
            <w:vAlign w:val="center"/>
            <w:hideMark/>
          </w:tcPr>
          <w:p w:rsidR="0053312D" w:rsidRPr="008A7707" w:rsidRDefault="0053312D" w:rsidP="008A7707">
            <w:pPr>
              <w:pStyle w:val="77"/>
              <w:spacing w:line="220" w:lineRule="exact"/>
              <w:rPr>
                <w:rFonts w:ascii="黑体" w:eastAsia="黑体" w:hAnsi="黑体"/>
                <w:color w:val="000000" w:themeColor="text1"/>
              </w:rPr>
            </w:pPr>
            <w:r w:rsidRPr="008A7707">
              <w:rPr>
                <w:rFonts w:ascii="黑体" w:eastAsia="黑体" w:hAnsi="黑体" w:hint="eastAsia"/>
                <w:color w:val="000000" w:themeColor="text1"/>
              </w:rPr>
              <w:t>19</w:t>
            </w:r>
          </w:p>
        </w:tc>
        <w:tc>
          <w:tcPr>
            <w:tcW w:w="1609" w:type="pct"/>
            <w:shd w:val="clear" w:color="auto" w:fill="auto"/>
            <w:tcMar>
              <w:top w:w="0" w:type="dxa"/>
              <w:left w:w="105" w:type="dxa"/>
              <w:bottom w:w="0" w:type="dxa"/>
              <w:right w:w="105" w:type="dxa"/>
            </w:tcMar>
            <w:vAlign w:val="center"/>
            <w:hideMark/>
          </w:tcPr>
          <w:p w:rsidR="0053312D" w:rsidRPr="008A7707" w:rsidRDefault="0053312D" w:rsidP="008A7707">
            <w:pPr>
              <w:pStyle w:val="77"/>
              <w:spacing w:line="220" w:lineRule="exact"/>
              <w:rPr>
                <w:rFonts w:ascii="黑体" w:eastAsia="黑体" w:hAnsi="黑体"/>
                <w:color w:val="000000" w:themeColor="text1"/>
              </w:rPr>
            </w:pPr>
            <w:r w:rsidRPr="008A7707">
              <w:rPr>
                <w:rFonts w:ascii="黑体" w:eastAsia="黑体" w:hAnsi="黑体" w:hint="eastAsia"/>
                <w:color w:val="000000" w:themeColor="text1"/>
              </w:rPr>
              <w:t>银行存款余额调节表</w:t>
            </w:r>
          </w:p>
        </w:tc>
        <w:tc>
          <w:tcPr>
            <w:tcW w:w="521" w:type="pct"/>
            <w:shd w:val="clear" w:color="auto" w:fill="auto"/>
            <w:tcMar>
              <w:top w:w="0" w:type="dxa"/>
              <w:left w:w="105" w:type="dxa"/>
              <w:bottom w:w="0" w:type="dxa"/>
              <w:right w:w="105" w:type="dxa"/>
            </w:tcMar>
            <w:vAlign w:val="center"/>
            <w:hideMark/>
          </w:tcPr>
          <w:p w:rsidR="0053312D" w:rsidRPr="008A7707" w:rsidRDefault="0053312D" w:rsidP="008A7707">
            <w:pPr>
              <w:pStyle w:val="77"/>
              <w:spacing w:line="220" w:lineRule="exact"/>
              <w:rPr>
                <w:rFonts w:ascii="黑体" w:eastAsia="黑体" w:hAnsi="黑体"/>
                <w:color w:val="000000" w:themeColor="text1"/>
              </w:rPr>
            </w:pPr>
            <w:r w:rsidRPr="008A7707">
              <w:rPr>
                <w:rFonts w:ascii="黑体" w:eastAsia="黑体" w:hAnsi="黑体" w:hint="eastAsia"/>
                <w:color w:val="000000" w:themeColor="text1"/>
              </w:rPr>
              <w:t>10年</w:t>
            </w:r>
          </w:p>
        </w:tc>
        <w:tc>
          <w:tcPr>
            <w:tcW w:w="522" w:type="pct"/>
            <w:shd w:val="clear" w:color="auto" w:fill="auto"/>
            <w:tcMar>
              <w:top w:w="0" w:type="dxa"/>
              <w:left w:w="105" w:type="dxa"/>
              <w:bottom w:w="0" w:type="dxa"/>
              <w:right w:w="105" w:type="dxa"/>
            </w:tcMar>
            <w:vAlign w:val="center"/>
            <w:hideMark/>
          </w:tcPr>
          <w:p w:rsidR="0053312D" w:rsidRPr="008A7707" w:rsidRDefault="0053312D" w:rsidP="008A7707">
            <w:pPr>
              <w:pStyle w:val="77"/>
              <w:spacing w:line="220" w:lineRule="exact"/>
              <w:rPr>
                <w:rFonts w:ascii="黑体" w:eastAsia="黑体" w:hAnsi="黑体"/>
                <w:color w:val="000000" w:themeColor="text1"/>
              </w:rPr>
            </w:pPr>
            <w:r w:rsidRPr="008A7707">
              <w:rPr>
                <w:rFonts w:ascii="黑体" w:eastAsia="黑体" w:hAnsi="黑体" w:hint="eastAsia"/>
                <w:color w:val="000000" w:themeColor="text1"/>
              </w:rPr>
              <w:t>10年</w:t>
            </w:r>
          </w:p>
        </w:tc>
        <w:tc>
          <w:tcPr>
            <w:tcW w:w="431" w:type="pct"/>
            <w:shd w:val="clear" w:color="auto" w:fill="auto"/>
            <w:tcMar>
              <w:top w:w="0" w:type="dxa"/>
              <w:left w:w="105" w:type="dxa"/>
              <w:bottom w:w="0" w:type="dxa"/>
              <w:right w:w="105" w:type="dxa"/>
            </w:tcMar>
            <w:vAlign w:val="center"/>
            <w:hideMark/>
          </w:tcPr>
          <w:p w:rsidR="0053312D" w:rsidRPr="008A7707" w:rsidRDefault="0053312D" w:rsidP="008A7707">
            <w:pPr>
              <w:pStyle w:val="77"/>
              <w:spacing w:line="220" w:lineRule="exact"/>
              <w:rPr>
                <w:rFonts w:ascii="黑体" w:eastAsia="黑体" w:hAnsi="黑体"/>
                <w:color w:val="000000" w:themeColor="text1"/>
              </w:rPr>
            </w:pPr>
          </w:p>
        </w:tc>
        <w:tc>
          <w:tcPr>
            <w:tcW w:w="1670" w:type="pct"/>
            <w:shd w:val="clear" w:color="auto" w:fill="auto"/>
            <w:tcMar>
              <w:top w:w="0" w:type="dxa"/>
              <w:left w:w="105" w:type="dxa"/>
              <w:bottom w:w="0" w:type="dxa"/>
              <w:right w:w="105" w:type="dxa"/>
            </w:tcMar>
            <w:vAlign w:val="center"/>
            <w:hideMark/>
          </w:tcPr>
          <w:p w:rsidR="0053312D" w:rsidRPr="008A7707" w:rsidRDefault="0053312D" w:rsidP="008A7707">
            <w:pPr>
              <w:pStyle w:val="77"/>
              <w:spacing w:line="220" w:lineRule="exact"/>
              <w:rPr>
                <w:rFonts w:ascii="黑体" w:eastAsia="黑体" w:hAnsi="黑体"/>
                <w:color w:val="000000" w:themeColor="text1"/>
              </w:rPr>
            </w:pPr>
          </w:p>
        </w:tc>
      </w:tr>
      <w:tr w:rsidR="0053312D" w:rsidRPr="008A7707" w:rsidTr="0053312D">
        <w:trPr>
          <w:cantSplit/>
          <w:trHeight w:val="284"/>
          <w:jc w:val="center"/>
        </w:trPr>
        <w:tc>
          <w:tcPr>
            <w:tcW w:w="247" w:type="pct"/>
            <w:shd w:val="clear" w:color="auto" w:fill="auto"/>
            <w:tcMar>
              <w:top w:w="0" w:type="dxa"/>
              <w:left w:w="105" w:type="dxa"/>
              <w:bottom w:w="0" w:type="dxa"/>
              <w:right w:w="105" w:type="dxa"/>
            </w:tcMar>
            <w:vAlign w:val="center"/>
            <w:hideMark/>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20</w:t>
            </w:r>
          </w:p>
        </w:tc>
        <w:tc>
          <w:tcPr>
            <w:tcW w:w="1609" w:type="pct"/>
            <w:shd w:val="clear" w:color="auto" w:fill="auto"/>
            <w:tcMar>
              <w:top w:w="0" w:type="dxa"/>
              <w:left w:w="105" w:type="dxa"/>
              <w:bottom w:w="0" w:type="dxa"/>
              <w:right w:w="105" w:type="dxa"/>
            </w:tcMar>
            <w:vAlign w:val="center"/>
            <w:hideMark/>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银行对账单</w:t>
            </w:r>
          </w:p>
        </w:tc>
        <w:tc>
          <w:tcPr>
            <w:tcW w:w="521" w:type="pct"/>
            <w:shd w:val="clear" w:color="auto" w:fill="auto"/>
            <w:tcMar>
              <w:top w:w="0" w:type="dxa"/>
              <w:left w:w="105" w:type="dxa"/>
              <w:bottom w:w="0" w:type="dxa"/>
              <w:right w:w="105" w:type="dxa"/>
            </w:tcMar>
            <w:vAlign w:val="center"/>
            <w:hideMark/>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10年</w:t>
            </w:r>
          </w:p>
        </w:tc>
        <w:tc>
          <w:tcPr>
            <w:tcW w:w="522" w:type="pct"/>
            <w:shd w:val="clear" w:color="auto" w:fill="auto"/>
            <w:tcMar>
              <w:top w:w="0" w:type="dxa"/>
              <w:left w:w="105" w:type="dxa"/>
              <w:bottom w:w="0" w:type="dxa"/>
              <w:right w:w="105" w:type="dxa"/>
            </w:tcMar>
            <w:vAlign w:val="center"/>
            <w:hideMark/>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10年</w:t>
            </w:r>
          </w:p>
        </w:tc>
        <w:tc>
          <w:tcPr>
            <w:tcW w:w="431" w:type="pct"/>
            <w:shd w:val="clear" w:color="auto" w:fill="auto"/>
            <w:tcMar>
              <w:top w:w="0" w:type="dxa"/>
              <w:left w:w="105" w:type="dxa"/>
              <w:bottom w:w="0" w:type="dxa"/>
              <w:right w:w="105" w:type="dxa"/>
            </w:tcMar>
            <w:vAlign w:val="center"/>
            <w:hideMark/>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10年</w:t>
            </w:r>
          </w:p>
        </w:tc>
        <w:tc>
          <w:tcPr>
            <w:tcW w:w="1670" w:type="pct"/>
            <w:shd w:val="clear" w:color="auto" w:fill="auto"/>
            <w:tcMar>
              <w:top w:w="0" w:type="dxa"/>
              <w:left w:w="105" w:type="dxa"/>
              <w:bottom w:w="0" w:type="dxa"/>
              <w:right w:w="105" w:type="dxa"/>
            </w:tcMar>
            <w:vAlign w:val="center"/>
            <w:hideMark/>
          </w:tcPr>
          <w:p w:rsidR="0053312D" w:rsidRPr="008A7707" w:rsidRDefault="0053312D" w:rsidP="008A7707">
            <w:pPr>
              <w:pStyle w:val="77"/>
              <w:rPr>
                <w:rFonts w:ascii="黑体" w:eastAsia="黑体" w:hAnsi="黑体"/>
                <w:color w:val="000000" w:themeColor="text1"/>
              </w:rPr>
            </w:pPr>
          </w:p>
        </w:tc>
      </w:tr>
      <w:tr w:rsidR="0053312D" w:rsidRPr="008A7707" w:rsidTr="0053312D">
        <w:trPr>
          <w:cantSplit/>
          <w:trHeight w:val="284"/>
          <w:jc w:val="center"/>
        </w:trPr>
        <w:tc>
          <w:tcPr>
            <w:tcW w:w="247" w:type="pct"/>
            <w:shd w:val="clear" w:color="auto" w:fill="auto"/>
            <w:tcMar>
              <w:top w:w="0" w:type="dxa"/>
              <w:left w:w="105" w:type="dxa"/>
              <w:bottom w:w="0" w:type="dxa"/>
              <w:right w:w="105" w:type="dxa"/>
            </w:tcMar>
            <w:vAlign w:val="center"/>
            <w:hideMark/>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21</w:t>
            </w:r>
          </w:p>
        </w:tc>
        <w:tc>
          <w:tcPr>
            <w:tcW w:w="1609" w:type="pct"/>
            <w:shd w:val="clear" w:color="auto" w:fill="auto"/>
            <w:tcMar>
              <w:top w:w="0" w:type="dxa"/>
              <w:left w:w="105" w:type="dxa"/>
              <w:bottom w:w="0" w:type="dxa"/>
              <w:right w:w="105" w:type="dxa"/>
            </w:tcMar>
            <w:vAlign w:val="center"/>
            <w:hideMark/>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会计档案移交清册</w:t>
            </w:r>
          </w:p>
        </w:tc>
        <w:tc>
          <w:tcPr>
            <w:tcW w:w="521" w:type="pct"/>
            <w:shd w:val="clear" w:color="auto" w:fill="auto"/>
            <w:tcMar>
              <w:top w:w="0" w:type="dxa"/>
              <w:left w:w="105" w:type="dxa"/>
              <w:bottom w:w="0" w:type="dxa"/>
              <w:right w:w="105" w:type="dxa"/>
            </w:tcMar>
            <w:vAlign w:val="center"/>
            <w:hideMark/>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30年</w:t>
            </w:r>
          </w:p>
        </w:tc>
        <w:tc>
          <w:tcPr>
            <w:tcW w:w="522" w:type="pct"/>
            <w:shd w:val="clear" w:color="auto" w:fill="auto"/>
            <w:tcMar>
              <w:top w:w="0" w:type="dxa"/>
              <w:left w:w="105" w:type="dxa"/>
              <w:bottom w:w="0" w:type="dxa"/>
              <w:right w:w="105" w:type="dxa"/>
            </w:tcMar>
            <w:vAlign w:val="center"/>
            <w:hideMark/>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30年</w:t>
            </w:r>
          </w:p>
        </w:tc>
        <w:tc>
          <w:tcPr>
            <w:tcW w:w="431" w:type="pct"/>
            <w:shd w:val="clear" w:color="auto" w:fill="auto"/>
            <w:tcMar>
              <w:top w:w="0" w:type="dxa"/>
              <w:left w:w="105" w:type="dxa"/>
              <w:bottom w:w="0" w:type="dxa"/>
              <w:right w:w="105" w:type="dxa"/>
            </w:tcMar>
            <w:vAlign w:val="center"/>
            <w:hideMark/>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30年</w:t>
            </w:r>
          </w:p>
        </w:tc>
        <w:tc>
          <w:tcPr>
            <w:tcW w:w="1670" w:type="pct"/>
            <w:shd w:val="clear" w:color="auto" w:fill="auto"/>
            <w:tcMar>
              <w:top w:w="0" w:type="dxa"/>
              <w:left w:w="105" w:type="dxa"/>
              <w:bottom w:w="0" w:type="dxa"/>
              <w:right w:w="105" w:type="dxa"/>
            </w:tcMar>
            <w:vAlign w:val="center"/>
            <w:hideMark/>
          </w:tcPr>
          <w:p w:rsidR="0053312D" w:rsidRPr="008A7707" w:rsidRDefault="0053312D" w:rsidP="008A7707">
            <w:pPr>
              <w:pStyle w:val="77"/>
              <w:rPr>
                <w:rFonts w:ascii="黑体" w:eastAsia="黑体" w:hAnsi="黑体"/>
                <w:color w:val="000000" w:themeColor="text1"/>
              </w:rPr>
            </w:pPr>
          </w:p>
        </w:tc>
      </w:tr>
      <w:tr w:rsidR="0053312D" w:rsidRPr="008A7707" w:rsidTr="0053312D">
        <w:trPr>
          <w:cantSplit/>
          <w:trHeight w:val="284"/>
          <w:jc w:val="center"/>
        </w:trPr>
        <w:tc>
          <w:tcPr>
            <w:tcW w:w="247" w:type="pct"/>
            <w:shd w:val="clear" w:color="auto" w:fill="auto"/>
            <w:tcMar>
              <w:top w:w="0" w:type="dxa"/>
              <w:left w:w="105" w:type="dxa"/>
              <w:bottom w:w="0" w:type="dxa"/>
              <w:right w:w="105" w:type="dxa"/>
            </w:tcMar>
            <w:vAlign w:val="center"/>
            <w:hideMark/>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22</w:t>
            </w:r>
          </w:p>
        </w:tc>
        <w:tc>
          <w:tcPr>
            <w:tcW w:w="1609" w:type="pct"/>
            <w:shd w:val="clear" w:color="auto" w:fill="auto"/>
            <w:tcMar>
              <w:top w:w="0" w:type="dxa"/>
              <w:left w:w="105" w:type="dxa"/>
              <w:bottom w:w="0" w:type="dxa"/>
              <w:right w:w="105" w:type="dxa"/>
            </w:tcMar>
            <w:vAlign w:val="center"/>
            <w:hideMark/>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会计档案保管清册</w:t>
            </w:r>
          </w:p>
        </w:tc>
        <w:tc>
          <w:tcPr>
            <w:tcW w:w="521" w:type="pct"/>
            <w:shd w:val="clear" w:color="auto" w:fill="auto"/>
            <w:tcMar>
              <w:top w:w="0" w:type="dxa"/>
              <w:left w:w="105" w:type="dxa"/>
              <w:bottom w:w="0" w:type="dxa"/>
              <w:right w:w="105" w:type="dxa"/>
            </w:tcMar>
            <w:vAlign w:val="center"/>
            <w:hideMark/>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永久</w:t>
            </w:r>
          </w:p>
        </w:tc>
        <w:tc>
          <w:tcPr>
            <w:tcW w:w="522" w:type="pct"/>
            <w:shd w:val="clear" w:color="auto" w:fill="auto"/>
            <w:tcMar>
              <w:top w:w="0" w:type="dxa"/>
              <w:left w:w="105" w:type="dxa"/>
              <w:bottom w:w="0" w:type="dxa"/>
              <w:right w:w="105" w:type="dxa"/>
            </w:tcMar>
            <w:vAlign w:val="center"/>
            <w:hideMark/>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永久</w:t>
            </w:r>
          </w:p>
        </w:tc>
        <w:tc>
          <w:tcPr>
            <w:tcW w:w="431" w:type="pct"/>
            <w:shd w:val="clear" w:color="auto" w:fill="auto"/>
            <w:tcMar>
              <w:top w:w="0" w:type="dxa"/>
              <w:left w:w="105" w:type="dxa"/>
              <w:bottom w:w="0" w:type="dxa"/>
              <w:right w:w="105" w:type="dxa"/>
            </w:tcMar>
            <w:vAlign w:val="center"/>
            <w:hideMark/>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永久</w:t>
            </w:r>
          </w:p>
        </w:tc>
        <w:tc>
          <w:tcPr>
            <w:tcW w:w="1670" w:type="pct"/>
            <w:shd w:val="clear" w:color="auto" w:fill="auto"/>
            <w:tcMar>
              <w:top w:w="0" w:type="dxa"/>
              <w:left w:w="105" w:type="dxa"/>
              <w:bottom w:w="0" w:type="dxa"/>
              <w:right w:w="105" w:type="dxa"/>
            </w:tcMar>
            <w:vAlign w:val="center"/>
            <w:hideMark/>
          </w:tcPr>
          <w:p w:rsidR="0053312D" w:rsidRPr="008A7707" w:rsidRDefault="0053312D" w:rsidP="008A7707">
            <w:pPr>
              <w:pStyle w:val="77"/>
              <w:rPr>
                <w:rFonts w:ascii="黑体" w:eastAsia="黑体" w:hAnsi="黑体"/>
                <w:color w:val="000000" w:themeColor="text1"/>
              </w:rPr>
            </w:pPr>
          </w:p>
        </w:tc>
      </w:tr>
      <w:tr w:rsidR="0053312D" w:rsidRPr="008A7707" w:rsidTr="0053312D">
        <w:trPr>
          <w:cantSplit/>
          <w:trHeight w:val="284"/>
          <w:jc w:val="center"/>
        </w:trPr>
        <w:tc>
          <w:tcPr>
            <w:tcW w:w="247" w:type="pct"/>
            <w:shd w:val="clear" w:color="auto" w:fill="auto"/>
            <w:tcMar>
              <w:top w:w="0" w:type="dxa"/>
              <w:left w:w="105" w:type="dxa"/>
              <w:bottom w:w="0" w:type="dxa"/>
              <w:right w:w="105" w:type="dxa"/>
            </w:tcMar>
            <w:vAlign w:val="center"/>
            <w:hideMark/>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23</w:t>
            </w:r>
          </w:p>
        </w:tc>
        <w:tc>
          <w:tcPr>
            <w:tcW w:w="1609" w:type="pct"/>
            <w:shd w:val="clear" w:color="auto" w:fill="auto"/>
            <w:tcMar>
              <w:top w:w="0" w:type="dxa"/>
              <w:left w:w="105" w:type="dxa"/>
              <w:bottom w:w="0" w:type="dxa"/>
              <w:right w:w="105" w:type="dxa"/>
            </w:tcMar>
            <w:vAlign w:val="center"/>
            <w:hideMark/>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会计档案销毁清册</w:t>
            </w:r>
          </w:p>
        </w:tc>
        <w:tc>
          <w:tcPr>
            <w:tcW w:w="521" w:type="pct"/>
            <w:shd w:val="clear" w:color="auto" w:fill="auto"/>
            <w:tcMar>
              <w:top w:w="0" w:type="dxa"/>
              <w:left w:w="105" w:type="dxa"/>
              <w:bottom w:w="0" w:type="dxa"/>
              <w:right w:w="105" w:type="dxa"/>
            </w:tcMar>
            <w:vAlign w:val="center"/>
            <w:hideMark/>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永久</w:t>
            </w:r>
          </w:p>
        </w:tc>
        <w:tc>
          <w:tcPr>
            <w:tcW w:w="522" w:type="pct"/>
            <w:shd w:val="clear" w:color="auto" w:fill="auto"/>
            <w:tcMar>
              <w:top w:w="0" w:type="dxa"/>
              <w:left w:w="105" w:type="dxa"/>
              <w:bottom w:w="0" w:type="dxa"/>
              <w:right w:w="105" w:type="dxa"/>
            </w:tcMar>
            <w:vAlign w:val="center"/>
            <w:hideMark/>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永久</w:t>
            </w:r>
          </w:p>
        </w:tc>
        <w:tc>
          <w:tcPr>
            <w:tcW w:w="431" w:type="pct"/>
            <w:shd w:val="clear" w:color="auto" w:fill="auto"/>
            <w:tcMar>
              <w:top w:w="0" w:type="dxa"/>
              <w:left w:w="105" w:type="dxa"/>
              <w:bottom w:w="0" w:type="dxa"/>
              <w:right w:w="105" w:type="dxa"/>
            </w:tcMar>
            <w:vAlign w:val="center"/>
            <w:hideMark/>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永久</w:t>
            </w:r>
          </w:p>
        </w:tc>
        <w:tc>
          <w:tcPr>
            <w:tcW w:w="1670" w:type="pct"/>
            <w:shd w:val="clear" w:color="auto" w:fill="auto"/>
            <w:tcMar>
              <w:top w:w="0" w:type="dxa"/>
              <w:left w:w="105" w:type="dxa"/>
              <w:bottom w:w="0" w:type="dxa"/>
              <w:right w:w="105" w:type="dxa"/>
            </w:tcMar>
            <w:vAlign w:val="center"/>
            <w:hideMark/>
          </w:tcPr>
          <w:p w:rsidR="0053312D" w:rsidRPr="008A7707" w:rsidRDefault="0053312D" w:rsidP="008A7707">
            <w:pPr>
              <w:pStyle w:val="77"/>
              <w:rPr>
                <w:rFonts w:ascii="黑体" w:eastAsia="黑体" w:hAnsi="黑体"/>
                <w:color w:val="000000" w:themeColor="text1"/>
              </w:rPr>
            </w:pPr>
          </w:p>
        </w:tc>
      </w:tr>
      <w:tr w:rsidR="0053312D" w:rsidRPr="008A7707" w:rsidTr="0053312D">
        <w:trPr>
          <w:cantSplit/>
          <w:trHeight w:val="284"/>
          <w:jc w:val="center"/>
        </w:trPr>
        <w:tc>
          <w:tcPr>
            <w:tcW w:w="247" w:type="pct"/>
            <w:shd w:val="clear" w:color="auto" w:fill="auto"/>
            <w:tcMar>
              <w:top w:w="0" w:type="dxa"/>
              <w:left w:w="105" w:type="dxa"/>
              <w:bottom w:w="0" w:type="dxa"/>
              <w:right w:w="105" w:type="dxa"/>
            </w:tcMar>
            <w:vAlign w:val="center"/>
            <w:hideMark/>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24</w:t>
            </w:r>
          </w:p>
        </w:tc>
        <w:tc>
          <w:tcPr>
            <w:tcW w:w="1609" w:type="pct"/>
            <w:shd w:val="clear" w:color="auto" w:fill="auto"/>
            <w:tcMar>
              <w:top w:w="0" w:type="dxa"/>
              <w:left w:w="105" w:type="dxa"/>
              <w:bottom w:w="0" w:type="dxa"/>
              <w:right w:w="105" w:type="dxa"/>
            </w:tcMar>
            <w:vAlign w:val="center"/>
            <w:hideMark/>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会计档案鉴定意见书</w:t>
            </w:r>
          </w:p>
        </w:tc>
        <w:tc>
          <w:tcPr>
            <w:tcW w:w="521" w:type="pct"/>
            <w:shd w:val="clear" w:color="auto" w:fill="auto"/>
            <w:tcMar>
              <w:top w:w="0" w:type="dxa"/>
              <w:left w:w="105" w:type="dxa"/>
              <w:bottom w:w="0" w:type="dxa"/>
              <w:right w:w="105" w:type="dxa"/>
            </w:tcMar>
            <w:vAlign w:val="center"/>
            <w:hideMark/>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永久</w:t>
            </w:r>
          </w:p>
        </w:tc>
        <w:tc>
          <w:tcPr>
            <w:tcW w:w="522" w:type="pct"/>
            <w:shd w:val="clear" w:color="auto" w:fill="auto"/>
            <w:tcMar>
              <w:top w:w="0" w:type="dxa"/>
              <w:left w:w="105" w:type="dxa"/>
              <w:bottom w:w="0" w:type="dxa"/>
              <w:right w:w="105" w:type="dxa"/>
            </w:tcMar>
            <w:vAlign w:val="center"/>
            <w:hideMark/>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永久</w:t>
            </w:r>
          </w:p>
        </w:tc>
        <w:tc>
          <w:tcPr>
            <w:tcW w:w="431" w:type="pct"/>
            <w:shd w:val="clear" w:color="auto" w:fill="auto"/>
            <w:tcMar>
              <w:top w:w="0" w:type="dxa"/>
              <w:left w:w="105" w:type="dxa"/>
              <w:bottom w:w="0" w:type="dxa"/>
              <w:right w:w="105" w:type="dxa"/>
            </w:tcMar>
            <w:vAlign w:val="center"/>
            <w:hideMark/>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永久</w:t>
            </w:r>
          </w:p>
        </w:tc>
        <w:tc>
          <w:tcPr>
            <w:tcW w:w="1670" w:type="pct"/>
            <w:shd w:val="clear" w:color="auto" w:fill="auto"/>
            <w:tcMar>
              <w:top w:w="0" w:type="dxa"/>
              <w:left w:w="105" w:type="dxa"/>
              <w:bottom w:w="0" w:type="dxa"/>
              <w:right w:w="105" w:type="dxa"/>
            </w:tcMar>
            <w:vAlign w:val="center"/>
            <w:hideMark/>
          </w:tcPr>
          <w:p w:rsidR="0053312D" w:rsidRPr="008A7707" w:rsidRDefault="0053312D" w:rsidP="008A7707">
            <w:pPr>
              <w:pStyle w:val="77"/>
              <w:rPr>
                <w:rFonts w:ascii="黑体" w:eastAsia="黑体" w:hAnsi="黑体"/>
                <w:color w:val="000000" w:themeColor="text1"/>
              </w:rPr>
            </w:pPr>
          </w:p>
        </w:tc>
      </w:tr>
    </w:tbl>
    <w:p w:rsidR="0053312D" w:rsidRPr="008A7707" w:rsidRDefault="0053312D" w:rsidP="008A7707">
      <w:pPr>
        <w:pStyle w:val="70"/>
        <w:widowControl w:val="0"/>
        <w:spacing w:line="240" w:lineRule="exact"/>
        <w:ind w:firstLine="360"/>
        <w:rPr>
          <w:rFonts w:ascii="黑体" w:eastAsia="黑体" w:hAnsi="黑体"/>
          <w:color w:val="000000" w:themeColor="text1"/>
          <w:sz w:val="18"/>
          <w:szCs w:val="18"/>
        </w:rPr>
      </w:pPr>
      <w:r w:rsidRPr="008A7707">
        <w:rPr>
          <w:rFonts w:ascii="黑体" w:eastAsia="黑体" w:hAnsi="黑体" w:hint="eastAsia"/>
          <w:color w:val="000000" w:themeColor="text1"/>
          <w:sz w:val="18"/>
          <w:szCs w:val="18"/>
        </w:rPr>
        <w:t>注：税务机关的税务经费会计档案保管期限，按行政事业单位会计档案保管期限规定办理。</w:t>
      </w:r>
    </w:p>
    <w:p w:rsidR="0053312D" w:rsidRPr="008A7707" w:rsidRDefault="0053312D" w:rsidP="008A7707">
      <w:pPr>
        <w:pStyle w:val="a1"/>
        <w:widowControl w:val="0"/>
        <w:ind w:left="0" w:firstLine="562"/>
        <w:rPr>
          <w:rFonts w:ascii="黑体" w:eastAsia="黑体" w:hAnsi="黑体"/>
          <w:color w:val="000000" w:themeColor="text1"/>
        </w:rPr>
        <w:sectPr w:rsidR="0053312D" w:rsidRPr="008A7707" w:rsidSect="00F20034">
          <w:pgSz w:w="11906" w:h="16838" w:code="9"/>
          <w:pgMar w:top="1440" w:right="1800" w:bottom="1440" w:left="1800" w:header="851" w:footer="992" w:gutter="0"/>
          <w:cols w:space="425"/>
          <w:docGrid w:type="lines" w:linePitch="326"/>
        </w:sectPr>
      </w:pPr>
    </w:p>
    <w:p w:rsidR="00F20034" w:rsidRPr="008A7707" w:rsidRDefault="00F20034" w:rsidP="008A7707">
      <w:pPr>
        <w:pStyle w:val="a1"/>
        <w:widowControl w:val="0"/>
        <w:ind w:left="0" w:firstLine="562"/>
        <w:rPr>
          <w:rFonts w:ascii="黑体" w:eastAsia="黑体" w:hAnsi="黑体"/>
          <w:color w:val="000000" w:themeColor="text1"/>
        </w:rPr>
        <w:sectPr w:rsidR="00F20034" w:rsidRPr="008A7707" w:rsidSect="00FB56A8">
          <w:type w:val="continuous"/>
          <w:pgSz w:w="11906" w:h="16838" w:code="9"/>
          <w:pgMar w:top="1440" w:right="1800" w:bottom="1440" w:left="1800" w:header="851" w:footer="992" w:gutter="0"/>
          <w:cols w:space="425"/>
          <w:docGrid w:type="lines" w:linePitch="326"/>
        </w:sectPr>
      </w:pPr>
      <w:bookmarkStart w:id="369" w:name="_Toc528689229"/>
    </w:p>
    <w:p w:rsidR="0053312D" w:rsidRPr="008A7707" w:rsidRDefault="0053312D" w:rsidP="008A7707">
      <w:pPr>
        <w:pStyle w:val="a1"/>
        <w:widowControl w:val="0"/>
        <w:ind w:left="0" w:firstLine="562"/>
        <w:rPr>
          <w:rFonts w:ascii="黑体" w:eastAsia="黑体" w:hAnsi="黑体"/>
          <w:color w:val="000000" w:themeColor="text1"/>
        </w:rPr>
      </w:pPr>
      <w:bookmarkStart w:id="370" w:name="_Toc529370360"/>
      <w:r w:rsidRPr="008A7707">
        <w:rPr>
          <w:rFonts w:ascii="黑体" w:eastAsia="黑体" w:hAnsi="黑体" w:hint="eastAsia"/>
          <w:color w:val="000000" w:themeColor="text1"/>
        </w:rPr>
        <w:lastRenderedPageBreak/>
        <w:t>收入业务流程</w:t>
      </w:r>
      <w:bookmarkEnd w:id="369"/>
      <w:bookmarkEnd w:id="370"/>
    </w:p>
    <w:p w:rsidR="0053312D" w:rsidRPr="008A7707" w:rsidRDefault="0053312D" w:rsidP="008A7707">
      <w:pPr>
        <w:pStyle w:val="4"/>
        <w:widowControl w:val="0"/>
        <w:ind w:firstLine="482"/>
        <w:rPr>
          <w:rFonts w:ascii="黑体" w:eastAsia="黑体" w:hAnsi="黑体"/>
          <w:color w:val="000000" w:themeColor="text1"/>
        </w:rPr>
      </w:pPr>
      <w:bookmarkStart w:id="371" w:name="_Toc528689230"/>
      <w:bookmarkStart w:id="372" w:name="ywcm_szyw_czzjzf1"/>
      <w:r w:rsidRPr="008A7707">
        <w:rPr>
          <w:rFonts w:ascii="黑体" w:eastAsia="黑体" w:hAnsi="黑体" w:hint="eastAsia"/>
          <w:color w:val="000000" w:themeColor="text1"/>
        </w:rPr>
        <w:t>收入业务流程图</w:t>
      </w:r>
      <w:bookmarkEnd w:id="371"/>
    </w:p>
    <w:p w:rsidR="0053312D" w:rsidRPr="008A7707" w:rsidRDefault="0053312D" w:rsidP="008A7707">
      <w:pPr>
        <w:widowControl w:val="0"/>
        <w:jc w:val="center"/>
        <w:rPr>
          <w:rFonts w:ascii="黑体" w:eastAsia="黑体" w:hAnsi="黑体"/>
          <w:color w:val="000000" w:themeColor="text1"/>
        </w:rPr>
      </w:pPr>
      <w:r w:rsidRPr="008A7707">
        <w:rPr>
          <w:rFonts w:ascii="黑体" w:eastAsia="黑体" w:hAnsi="黑体" w:hint="eastAsia"/>
          <w:noProof/>
          <w:color w:val="000000" w:themeColor="text1"/>
        </w:rPr>
        <w:drawing>
          <wp:inline distT="0" distB="0" distL="0" distR="0" wp14:anchorId="39D61308" wp14:editId="64A4E19C">
            <wp:extent cx="4244580" cy="4167963"/>
            <wp:effectExtent l="0" t="0" r="3810" b="444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252300" cy="4175544"/>
                    </a:xfrm>
                    <a:prstGeom prst="rect">
                      <a:avLst/>
                    </a:prstGeom>
                    <a:noFill/>
                    <a:ln>
                      <a:noFill/>
                    </a:ln>
                  </pic:spPr>
                </pic:pic>
              </a:graphicData>
            </a:graphic>
          </wp:inline>
        </w:drawing>
      </w:r>
    </w:p>
    <w:p w:rsidR="0053312D" w:rsidRPr="008A7707" w:rsidRDefault="0053312D" w:rsidP="008A7707">
      <w:pPr>
        <w:pStyle w:val="72"/>
        <w:widowControl w:val="0"/>
        <w:ind w:firstLine="482"/>
        <w:rPr>
          <w:rFonts w:ascii="黑体" w:eastAsia="黑体" w:hAnsi="黑体"/>
          <w:color w:val="000000" w:themeColor="text1"/>
        </w:rPr>
      </w:pPr>
      <w:r w:rsidRPr="008A7707">
        <w:rPr>
          <w:rFonts w:ascii="黑体" w:eastAsia="黑体" w:hAnsi="黑体" w:hint="eastAsia"/>
          <w:color w:val="000000" w:themeColor="text1"/>
        </w:rPr>
        <w:t>单位收入业务流程关键节点说明：</w:t>
      </w:r>
    </w:p>
    <w:tbl>
      <w:tblPr>
        <w:tblStyle w:val="aa"/>
        <w:tblpPr w:leftFromText="180" w:rightFromText="180" w:vertAnchor="text" w:tblpX="-157" w:tblpY="1"/>
        <w:tblW w:w="7356"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1E0" w:firstRow="1" w:lastRow="1" w:firstColumn="1" w:lastColumn="1" w:noHBand="0" w:noVBand="0"/>
      </w:tblPr>
      <w:tblGrid>
        <w:gridCol w:w="978"/>
        <w:gridCol w:w="6378"/>
      </w:tblGrid>
      <w:tr w:rsidR="0053312D" w:rsidRPr="008A7707" w:rsidTr="0053312D">
        <w:trPr>
          <w:trHeight w:val="471"/>
        </w:trPr>
        <w:tc>
          <w:tcPr>
            <w:tcW w:w="7356" w:type="dxa"/>
            <w:gridSpan w:val="2"/>
          </w:tcPr>
          <w:p w:rsidR="0053312D" w:rsidRPr="008A7707" w:rsidRDefault="0053312D" w:rsidP="008A7707">
            <w:pPr>
              <w:widowControl w:val="0"/>
              <w:spacing w:line="240" w:lineRule="exact"/>
              <w:jc w:val="center"/>
              <w:rPr>
                <w:rFonts w:ascii="黑体" w:eastAsia="黑体" w:hAnsi="黑体"/>
                <w:color w:val="000000" w:themeColor="text1"/>
              </w:rPr>
            </w:pPr>
            <w:r w:rsidRPr="008A7707">
              <w:rPr>
                <w:rFonts w:ascii="黑体" w:eastAsia="黑体" w:hAnsi="黑体" w:hint="eastAsia"/>
                <w:color w:val="000000" w:themeColor="text1"/>
              </w:rPr>
              <w:t>财政票据核销业务流程节点说明：</w:t>
            </w:r>
          </w:p>
          <w:p w:rsidR="0053312D" w:rsidRPr="008A7707" w:rsidRDefault="0053312D" w:rsidP="008A7707">
            <w:pPr>
              <w:widowControl w:val="0"/>
              <w:kinsoku w:val="0"/>
              <w:overflowPunct w:val="0"/>
              <w:autoSpaceDE w:val="0"/>
              <w:autoSpaceDN w:val="0"/>
              <w:adjustRightInd w:val="0"/>
              <w:snapToGrid w:val="0"/>
              <w:spacing w:line="240" w:lineRule="exact"/>
              <w:jc w:val="center"/>
              <w:rPr>
                <w:rFonts w:ascii="黑体" w:eastAsia="黑体" w:hAnsi="黑体"/>
                <w:color w:val="000000" w:themeColor="text1"/>
                <w:sz w:val="10"/>
                <w:szCs w:val="10"/>
              </w:rPr>
            </w:pPr>
            <w:r w:rsidRPr="008A7707">
              <w:rPr>
                <w:rFonts w:ascii="黑体" w:eastAsia="黑体" w:hAnsi="黑体" w:hint="eastAsia"/>
                <w:color w:val="000000" w:themeColor="text1"/>
                <w:sz w:val="10"/>
                <w:szCs w:val="10"/>
              </w:rPr>
              <w:t>（</w:t>
            </w:r>
            <w:r w:rsidRPr="008A7707">
              <w:rPr>
                <w:rFonts w:ascii="黑体" w:eastAsia="黑体" w:hAnsi="黑体" w:cs="宋体" w:hint="eastAsia"/>
                <w:color w:val="000000" w:themeColor="text1"/>
                <w:sz w:val="10"/>
                <w:szCs w:val="10"/>
              </w:rPr>
              <w:t>来</w:t>
            </w:r>
            <w:r w:rsidRPr="008A7707">
              <w:rPr>
                <w:rFonts w:ascii="黑体" w:eastAsia="黑体" w:hAnsi="黑体" w:cs="Adobe 明體 Std L" w:hint="eastAsia"/>
                <w:color w:val="000000" w:themeColor="text1"/>
                <w:sz w:val="10"/>
                <w:szCs w:val="10"/>
              </w:rPr>
              <w:t>源</w:t>
            </w:r>
            <w:r w:rsidRPr="008A7707">
              <w:rPr>
                <w:rFonts w:ascii="黑体" w:eastAsia="黑体" w:hAnsi="黑体" w:hint="eastAsia"/>
                <w:color w:val="000000" w:themeColor="text1"/>
                <w:sz w:val="10"/>
                <w:szCs w:val="10"/>
              </w:rPr>
              <w:t>：长春佳盟.长春信邦</w:t>
            </w:r>
            <w:r w:rsidRPr="008A7707">
              <w:rPr>
                <w:rFonts w:ascii="黑体" w:eastAsia="黑体" w:hAnsi="黑体" w:cs="宋体" w:hint="eastAsia"/>
                <w:color w:val="000000" w:themeColor="text1"/>
                <w:sz w:val="10"/>
                <w:szCs w:val="10"/>
              </w:rPr>
              <w:t>内</w:t>
            </w:r>
            <w:r w:rsidRPr="008A7707">
              <w:rPr>
                <w:rFonts w:ascii="黑体" w:eastAsia="黑体" w:hAnsi="黑体" w:cs="Adobe 明體 Std L" w:hint="eastAsia"/>
                <w:color w:val="000000" w:themeColor="text1"/>
                <w:sz w:val="10"/>
                <w:szCs w:val="10"/>
              </w:rPr>
              <w:t>控公司</w:t>
            </w:r>
            <w:r w:rsidRPr="008A7707">
              <w:rPr>
                <w:rFonts w:ascii="黑体" w:eastAsia="黑体" w:hAnsi="黑体" w:hint="eastAsia"/>
                <w:color w:val="000000" w:themeColor="text1"/>
                <w:sz w:val="10"/>
                <w:szCs w:val="10"/>
              </w:rPr>
              <w:t>）</w:t>
            </w:r>
          </w:p>
        </w:tc>
      </w:tr>
      <w:tr w:rsidR="0053312D" w:rsidRPr="008A7707" w:rsidTr="0053312D">
        <w:trPr>
          <w:trHeight w:val="180"/>
        </w:trPr>
        <w:tc>
          <w:tcPr>
            <w:tcW w:w="978" w:type="dxa"/>
          </w:tcPr>
          <w:p w:rsidR="0053312D" w:rsidRPr="008A7707" w:rsidRDefault="0053312D" w:rsidP="008A7707">
            <w:pPr>
              <w:widowControl w:val="0"/>
              <w:kinsoku w:val="0"/>
              <w:overflowPunct w:val="0"/>
              <w:autoSpaceDE w:val="0"/>
              <w:autoSpaceDN w:val="0"/>
              <w:adjustRightInd w:val="0"/>
              <w:snapToGrid w:val="0"/>
              <w:spacing w:line="240" w:lineRule="exact"/>
              <w:jc w:val="center"/>
              <w:rPr>
                <w:rFonts w:ascii="黑体" w:eastAsia="黑体" w:hAnsi="黑体"/>
                <w:b/>
                <w:color w:val="000000" w:themeColor="text1"/>
              </w:rPr>
            </w:pPr>
            <w:r w:rsidRPr="008A7707">
              <w:rPr>
                <w:rFonts w:ascii="黑体" w:eastAsia="黑体" w:hAnsi="黑体" w:hint="eastAsia"/>
                <w:b/>
                <w:color w:val="000000" w:themeColor="text1"/>
              </w:rPr>
              <w:t>节点</w:t>
            </w:r>
          </w:p>
        </w:tc>
        <w:tc>
          <w:tcPr>
            <w:tcW w:w="6378" w:type="dxa"/>
          </w:tcPr>
          <w:p w:rsidR="0053312D" w:rsidRPr="008A7707" w:rsidRDefault="0053312D" w:rsidP="008A7707">
            <w:pPr>
              <w:widowControl w:val="0"/>
              <w:kinsoku w:val="0"/>
              <w:overflowPunct w:val="0"/>
              <w:autoSpaceDE w:val="0"/>
              <w:autoSpaceDN w:val="0"/>
              <w:adjustRightInd w:val="0"/>
              <w:snapToGrid w:val="0"/>
              <w:spacing w:line="240" w:lineRule="exact"/>
              <w:jc w:val="center"/>
              <w:rPr>
                <w:rFonts w:ascii="黑体" w:eastAsia="黑体" w:hAnsi="黑体"/>
                <w:b/>
                <w:color w:val="000000" w:themeColor="text1"/>
              </w:rPr>
            </w:pPr>
            <w:r w:rsidRPr="008A7707">
              <w:rPr>
                <w:rFonts w:ascii="黑体" w:eastAsia="黑体" w:hAnsi="黑体" w:hint="eastAsia"/>
                <w:b/>
                <w:color w:val="000000" w:themeColor="text1"/>
              </w:rPr>
              <w:t>流程节点描述</w:t>
            </w:r>
          </w:p>
        </w:tc>
      </w:tr>
      <w:tr w:rsidR="0053312D" w:rsidRPr="008A7707" w:rsidTr="0053312D">
        <w:trPr>
          <w:trHeight w:val="70"/>
        </w:trPr>
        <w:tc>
          <w:tcPr>
            <w:tcW w:w="978" w:type="dxa"/>
            <w:vMerge w:val="restart"/>
          </w:tcPr>
          <w:p w:rsidR="0053312D" w:rsidRPr="008A7707" w:rsidRDefault="0053312D" w:rsidP="008A7707">
            <w:pPr>
              <w:pStyle w:val="74"/>
              <w:framePr w:hSpace="0" w:wrap="auto" w:vAnchor="margin" w:xAlign="left" w:yAlign="inline"/>
              <w:widowControl w:val="0"/>
              <w:spacing w:line="240" w:lineRule="exact"/>
              <w:rPr>
                <w:rFonts w:ascii="黑体" w:eastAsia="黑体" w:hAnsi="黑体"/>
                <w:color w:val="404040" w:themeColor="text1" w:themeTint="BF"/>
                <w14:textFill>
                  <w14:solidFill>
                    <w14:schemeClr w14:val="tx1">
                      <w14:alpha w14:val="25000"/>
                      <w14:lumMod w14:val="75000"/>
                      <w14:lumOff w14:val="25000"/>
                    </w14:schemeClr>
                  </w14:solidFill>
                </w14:textFill>
              </w:rPr>
            </w:pPr>
            <w:r w:rsidRPr="008A7707">
              <w:rPr>
                <w:rFonts w:ascii="黑体" w:eastAsia="黑体" w:hAnsi="黑体" w:hint="eastAsia"/>
                <w:color w:val="404040" w:themeColor="text1" w:themeTint="BF"/>
                <w14:textFill>
                  <w14:solidFill>
                    <w14:schemeClr w14:val="tx1">
                      <w14:alpha w14:val="25000"/>
                      <w14:lumMod w14:val="75000"/>
                      <w14:lumOff w14:val="25000"/>
                    </w14:schemeClr>
                  </w14:solidFill>
                </w14:textFill>
              </w:rPr>
              <w:t>业务申请、业务执行过程</w:t>
            </w:r>
          </w:p>
        </w:tc>
        <w:tc>
          <w:tcPr>
            <w:tcW w:w="6378" w:type="dxa"/>
          </w:tcPr>
          <w:p w:rsidR="0053312D" w:rsidRPr="008A7707" w:rsidRDefault="0053312D" w:rsidP="008A7707">
            <w:pPr>
              <w:pStyle w:val="74"/>
              <w:framePr w:hSpace="0" w:wrap="auto" w:vAnchor="margin" w:xAlign="left" w:yAlign="inline"/>
              <w:widowControl w:val="0"/>
              <w:spacing w:line="240" w:lineRule="exact"/>
              <w:rPr>
                <w:rFonts w:ascii="黑体" w:eastAsia="黑体" w:hAnsi="黑体"/>
                <w:color w:val="404040" w:themeColor="text1" w:themeTint="BF"/>
                <w14:textFill>
                  <w14:solidFill>
                    <w14:schemeClr w14:val="tx1">
                      <w14:alpha w14:val="25000"/>
                      <w14:lumMod w14:val="75000"/>
                      <w14:lumOff w14:val="25000"/>
                    </w14:schemeClr>
                  </w14:solidFill>
                </w14:textFill>
              </w:rPr>
            </w:pPr>
            <w:r w:rsidRPr="008A7707">
              <w:rPr>
                <w:rFonts w:ascii="黑体" w:eastAsia="黑体" w:hAnsi="黑体" w:hint="eastAsia"/>
                <w:color w:val="404040" w:themeColor="text1" w:themeTint="BF"/>
                <w14:textFill>
                  <w14:solidFill>
                    <w14:schemeClr w14:val="tx1">
                      <w14:alpha w14:val="25000"/>
                      <w14:lumMod w14:val="75000"/>
                      <w14:lumOff w14:val="25000"/>
                    </w14:schemeClr>
                  </w14:solidFill>
                </w14:textFill>
              </w:rPr>
              <w:t>业务部门按年初预算指标申请资金</w:t>
            </w:r>
          </w:p>
        </w:tc>
      </w:tr>
      <w:tr w:rsidR="0053312D" w:rsidRPr="008A7707" w:rsidTr="0053312D">
        <w:trPr>
          <w:trHeight w:val="406"/>
        </w:trPr>
        <w:tc>
          <w:tcPr>
            <w:tcW w:w="978" w:type="dxa"/>
            <w:vMerge/>
          </w:tcPr>
          <w:p w:rsidR="0053312D" w:rsidRPr="008A7707" w:rsidRDefault="0053312D" w:rsidP="008A7707">
            <w:pPr>
              <w:pStyle w:val="74"/>
              <w:framePr w:hSpace="0" w:wrap="auto" w:vAnchor="margin" w:xAlign="left" w:yAlign="inline"/>
              <w:widowControl w:val="0"/>
              <w:spacing w:line="240" w:lineRule="exact"/>
              <w:rPr>
                <w:rFonts w:ascii="黑体" w:eastAsia="黑体" w:hAnsi="黑体"/>
                <w:color w:val="404040" w:themeColor="text1" w:themeTint="BF"/>
                <w14:textFill>
                  <w14:solidFill>
                    <w14:schemeClr w14:val="tx1">
                      <w14:alpha w14:val="25000"/>
                      <w14:lumMod w14:val="75000"/>
                      <w14:lumOff w14:val="25000"/>
                    </w14:schemeClr>
                  </w14:solidFill>
                </w14:textFill>
              </w:rPr>
            </w:pPr>
          </w:p>
        </w:tc>
        <w:tc>
          <w:tcPr>
            <w:tcW w:w="6378" w:type="dxa"/>
          </w:tcPr>
          <w:p w:rsidR="0053312D" w:rsidRPr="008A7707" w:rsidRDefault="0053312D" w:rsidP="008A7707">
            <w:pPr>
              <w:pStyle w:val="74"/>
              <w:framePr w:hSpace="0" w:wrap="auto" w:vAnchor="margin" w:xAlign="left" w:yAlign="inline"/>
              <w:widowControl w:val="0"/>
              <w:spacing w:line="240" w:lineRule="exact"/>
              <w:rPr>
                <w:rFonts w:ascii="黑体" w:eastAsia="黑体" w:hAnsi="黑体"/>
                <w:color w:val="404040" w:themeColor="text1" w:themeTint="BF"/>
                <w14:textFill>
                  <w14:solidFill>
                    <w14:schemeClr w14:val="tx1">
                      <w14:alpha w14:val="25000"/>
                      <w14:lumMod w14:val="75000"/>
                      <w14:lumOff w14:val="25000"/>
                    </w14:schemeClr>
                  </w14:solidFill>
                </w14:textFill>
              </w:rPr>
            </w:pPr>
            <w:r w:rsidRPr="008A7707">
              <w:rPr>
                <w:rFonts w:ascii="黑体" w:eastAsia="黑体" w:hAnsi="黑体" w:hint="eastAsia"/>
                <w:color w:val="404040" w:themeColor="text1" w:themeTint="BF"/>
                <w14:textFill>
                  <w14:solidFill>
                    <w14:schemeClr w14:val="tx1">
                      <w14:alpha w14:val="25000"/>
                      <w14:lumMod w14:val="75000"/>
                      <w14:lumOff w14:val="25000"/>
                    </w14:schemeClr>
                  </w14:solidFill>
                </w14:textFill>
              </w:rPr>
              <w:t>财政相关业务科室对预算单位的申请进行核对、审核</w:t>
            </w:r>
          </w:p>
        </w:tc>
      </w:tr>
      <w:tr w:rsidR="0053312D" w:rsidRPr="008A7707" w:rsidTr="0053312D">
        <w:trPr>
          <w:trHeight w:val="70"/>
        </w:trPr>
        <w:tc>
          <w:tcPr>
            <w:tcW w:w="978" w:type="dxa"/>
            <w:vMerge/>
          </w:tcPr>
          <w:p w:rsidR="0053312D" w:rsidRPr="008A7707" w:rsidRDefault="0053312D" w:rsidP="008A7707">
            <w:pPr>
              <w:pStyle w:val="74"/>
              <w:framePr w:hSpace="0" w:wrap="auto" w:vAnchor="margin" w:xAlign="left" w:yAlign="inline"/>
              <w:widowControl w:val="0"/>
              <w:spacing w:line="240" w:lineRule="exact"/>
              <w:rPr>
                <w:rFonts w:ascii="黑体" w:eastAsia="黑体" w:hAnsi="黑体"/>
                <w:color w:val="404040" w:themeColor="text1" w:themeTint="BF"/>
                <w14:textFill>
                  <w14:solidFill>
                    <w14:schemeClr w14:val="tx1">
                      <w14:alpha w14:val="25000"/>
                      <w14:lumMod w14:val="75000"/>
                      <w14:lumOff w14:val="25000"/>
                    </w14:schemeClr>
                  </w14:solidFill>
                </w14:textFill>
              </w:rPr>
            </w:pPr>
          </w:p>
        </w:tc>
        <w:tc>
          <w:tcPr>
            <w:tcW w:w="6378" w:type="dxa"/>
          </w:tcPr>
          <w:p w:rsidR="0053312D" w:rsidRPr="008A7707" w:rsidRDefault="0053312D" w:rsidP="008A7707">
            <w:pPr>
              <w:pStyle w:val="74"/>
              <w:framePr w:hSpace="0" w:wrap="auto" w:vAnchor="margin" w:xAlign="left" w:yAlign="inline"/>
              <w:widowControl w:val="0"/>
              <w:spacing w:line="240" w:lineRule="exact"/>
              <w:rPr>
                <w:rFonts w:ascii="黑体" w:eastAsia="黑体" w:hAnsi="黑体"/>
                <w:color w:val="404040" w:themeColor="text1" w:themeTint="BF"/>
                <w14:textFill>
                  <w14:solidFill>
                    <w14:schemeClr w14:val="tx1">
                      <w14:alpha w14:val="25000"/>
                      <w14:lumMod w14:val="75000"/>
                      <w14:lumOff w14:val="25000"/>
                    </w14:schemeClr>
                  </w14:solidFill>
                </w14:textFill>
              </w:rPr>
            </w:pPr>
            <w:r w:rsidRPr="008A7707">
              <w:rPr>
                <w:rFonts w:ascii="黑体" w:eastAsia="黑体" w:hAnsi="黑体" w:hint="eastAsia"/>
                <w:color w:val="404040" w:themeColor="text1" w:themeTint="BF"/>
                <w14:textFill>
                  <w14:solidFill>
                    <w14:schemeClr w14:val="tx1">
                      <w14:alpha w14:val="25000"/>
                      <w14:lumMod w14:val="75000"/>
                      <w14:lumOff w14:val="25000"/>
                    </w14:schemeClr>
                  </w14:solidFill>
                </w14:textFill>
              </w:rPr>
              <w:t>审批后通过零余额专网下达指标。（授权专付需生成支付凭证、打印）</w:t>
            </w:r>
          </w:p>
        </w:tc>
      </w:tr>
      <w:tr w:rsidR="0053312D" w:rsidRPr="008A7707" w:rsidTr="0053312D">
        <w:trPr>
          <w:trHeight w:val="70"/>
        </w:trPr>
        <w:tc>
          <w:tcPr>
            <w:tcW w:w="978" w:type="dxa"/>
            <w:vMerge/>
          </w:tcPr>
          <w:p w:rsidR="0053312D" w:rsidRPr="008A7707" w:rsidRDefault="0053312D" w:rsidP="008A7707">
            <w:pPr>
              <w:pStyle w:val="74"/>
              <w:framePr w:hSpace="0" w:wrap="auto" w:vAnchor="margin" w:xAlign="left" w:yAlign="inline"/>
              <w:widowControl w:val="0"/>
              <w:spacing w:line="240" w:lineRule="exact"/>
              <w:rPr>
                <w:rFonts w:ascii="黑体" w:eastAsia="黑体" w:hAnsi="黑体"/>
                <w:color w:val="404040" w:themeColor="text1" w:themeTint="BF"/>
                <w14:textFill>
                  <w14:solidFill>
                    <w14:schemeClr w14:val="tx1">
                      <w14:alpha w14:val="25000"/>
                      <w14:lumMod w14:val="75000"/>
                      <w14:lumOff w14:val="25000"/>
                    </w14:schemeClr>
                  </w14:solidFill>
                </w14:textFill>
              </w:rPr>
            </w:pPr>
          </w:p>
        </w:tc>
        <w:tc>
          <w:tcPr>
            <w:tcW w:w="6378" w:type="dxa"/>
          </w:tcPr>
          <w:p w:rsidR="0053312D" w:rsidRPr="008A7707" w:rsidRDefault="0053312D" w:rsidP="008A7707">
            <w:pPr>
              <w:pStyle w:val="74"/>
              <w:framePr w:hSpace="0" w:wrap="auto" w:vAnchor="margin" w:xAlign="left" w:yAlign="inline"/>
              <w:widowControl w:val="0"/>
              <w:spacing w:line="240" w:lineRule="exact"/>
              <w:rPr>
                <w:rFonts w:ascii="黑体" w:eastAsia="黑体" w:hAnsi="黑体"/>
                <w:color w:val="404040" w:themeColor="text1" w:themeTint="BF"/>
                <w14:textFill>
                  <w14:solidFill>
                    <w14:schemeClr w14:val="tx1">
                      <w14:alpha w14:val="25000"/>
                      <w14:lumMod w14:val="75000"/>
                      <w14:lumOff w14:val="25000"/>
                    </w14:schemeClr>
                  </w14:solidFill>
                </w14:textFill>
              </w:rPr>
            </w:pPr>
            <w:r w:rsidRPr="008A7707">
              <w:rPr>
                <w:rFonts w:ascii="黑体" w:eastAsia="黑体" w:hAnsi="黑体" w:hint="eastAsia"/>
                <w:color w:val="404040" w:themeColor="text1" w:themeTint="BF"/>
                <w14:textFill>
                  <w14:solidFill>
                    <w14:schemeClr w14:val="tx1">
                      <w14:alpha w14:val="25000"/>
                      <w14:lumMod w14:val="75000"/>
                      <w14:lumOff w14:val="25000"/>
                    </w14:schemeClr>
                  </w14:solidFill>
                </w14:textFill>
              </w:rPr>
              <w:t>业务银行核对后进行资金划拨</w:t>
            </w:r>
          </w:p>
        </w:tc>
      </w:tr>
      <w:tr w:rsidR="0053312D" w:rsidRPr="008A7707" w:rsidTr="0053312D">
        <w:trPr>
          <w:trHeight w:val="70"/>
        </w:trPr>
        <w:tc>
          <w:tcPr>
            <w:tcW w:w="978" w:type="dxa"/>
          </w:tcPr>
          <w:p w:rsidR="0053312D" w:rsidRPr="008A7707" w:rsidRDefault="0053312D" w:rsidP="008A7707">
            <w:pPr>
              <w:pStyle w:val="74"/>
              <w:framePr w:hSpace="0" w:wrap="auto" w:vAnchor="margin" w:xAlign="left" w:yAlign="inline"/>
              <w:widowControl w:val="0"/>
              <w:spacing w:line="240" w:lineRule="exact"/>
              <w:rPr>
                <w:rFonts w:ascii="黑体" w:eastAsia="黑体" w:hAnsi="黑体"/>
                <w:color w:val="404040" w:themeColor="text1" w:themeTint="BF"/>
                <w14:textFill>
                  <w14:solidFill>
                    <w14:schemeClr w14:val="tx1">
                      <w14:alpha w14:val="25000"/>
                      <w14:lumMod w14:val="75000"/>
                      <w14:lumOff w14:val="25000"/>
                    </w14:schemeClr>
                  </w14:solidFill>
                </w14:textFill>
              </w:rPr>
            </w:pPr>
            <w:r w:rsidRPr="008A7707">
              <w:rPr>
                <w:rFonts w:ascii="黑体" w:eastAsia="黑体" w:hAnsi="黑体" w:hint="eastAsia"/>
                <w:color w:val="404040" w:themeColor="text1" w:themeTint="BF"/>
                <w14:textFill>
                  <w14:solidFill>
                    <w14:schemeClr w14:val="tx1">
                      <w14:alpha w14:val="25000"/>
                      <w14:lumMod w14:val="75000"/>
                      <w14:lumOff w14:val="25000"/>
                    </w14:schemeClr>
                  </w14:solidFill>
                </w14:textFill>
              </w:rPr>
              <w:t>财务处理</w:t>
            </w:r>
          </w:p>
        </w:tc>
        <w:tc>
          <w:tcPr>
            <w:tcW w:w="6378" w:type="dxa"/>
          </w:tcPr>
          <w:p w:rsidR="0053312D" w:rsidRPr="008A7707" w:rsidRDefault="0053312D" w:rsidP="008A7707">
            <w:pPr>
              <w:pStyle w:val="74"/>
              <w:framePr w:hSpace="0" w:wrap="auto" w:vAnchor="margin" w:xAlign="left" w:yAlign="inline"/>
              <w:widowControl w:val="0"/>
              <w:spacing w:line="240" w:lineRule="exact"/>
              <w:rPr>
                <w:rFonts w:ascii="黑体" w:eastAsia="黑体" w:hAnsi="黑体"/>
                <w:color w:val="404040" w:themeColor="text1" w:themeTint="BF"/>
                <w14:textFill>
                  <w14:solidFill>
                    <w14:schemeClr w14:val="tx1">
                      <w14:alpha w14:val="25000"/>
                      <w14:lumMod w14:val="75000"/>
                      <w14:lumOff w14:val="25000"/>
                    </w14:schemeClr>
                  </w14:solidFill>
                </w14:textFill>
              </w:rPr>
            </w:pPr>
            <w:r w:rsidRPr="008A7707">
              <w:rPr>
                <w:rFonts w:ascii="黑体" w:eastAsia="黑体" w:hAnsi="黑体" w:hint="eastAsia"/>
                <w:color w:val="404040" w:themeColor="text1" w:themeTint="BF"/>
                <w14:textFill>
                  <w14:solidFill>
                    <w14:schemeClr w14:val="tx1">
                      <w14:alpha w14:val="25000"/>
                      <w14:lumMod w14:val="75000"/>
                      <w14:lumOff w14:val="25000"/>
                    </w14:schemeClr>
                  </w14:solidFill>
                </w14:textFill>
              </w:rPr>
              <w:t>预算单位财务人员确认后取得银行回单进行账务处理</w:t>
            </w:r>
          </w:p>
        </w:tc>
      </w:tr>
    </w:tbl>
    <w:p w:rsidR="0053312D" w:rsidRPr="008A7707" w:rsidRDefault="0053312D" w:rsidP="008A7707">
      <w:pPr>
        <w:pStyle w:val="4"/>
        <w:widowControl w:val="0"/>
        <w:ind w:firstLine="482"/>
        <w:rPr>
          <w:rFonts w:ascii="黑体" w:eastAsia="黑体" w:hAnsi="黑体"/>
          <w:color w:val="000000" w:themeColor="text1"/>
        </w:rPr>
        <w:sectPr w:rsidR="0053312D" w:rsidRPr="008A7707" w:rsidSect="00F20034">
          <w:pgSz w:w="11906" w:h="16838" w:code="9"/>
          <w:pgMar w:top="1440" w:right="1800" w:bottom="1440" w:left="1800" w:header="851" w:footer="992" w:gutter="0"/>
          <w:cols w:space="425"/>
          <w:docGrid w:type="lines" w:linePitch="326"/>
        </w:sectPr>
      </w:pPr>
    </w:p>
    <w:p w:rsidR="00F20034" w:rsidRPr="008A7707" w:rsidRDefault="00F20034" w:rsidP="008A7707">
      <w:pPr>
        <w:pStyle w:val="4"/>
        <w:widowControl w:val="0"/>
        <w:ind w:firstLine="482"/>
        <w:rPr>
          <w:rFonts w:ascii="黑体" w:eastAsia="黑体" w:hAnsi="黑体"/>
          <w:color w:val="000000" w:themeColor="text1"/>
        </w:rPr>
        <w:sectPr w:rsidR="00F20034" w:rsidRPr="008A7707" w:rsidSect="00FB56A8">
          <w:type w:val="continuous"/>
          <w:pgSz w:w="11906" w:h="16838" w:code="9"/>
          <w:pgMar w:top="1440" w:right="1800" w:bottom="1440" w:left="1800" w:header="851" w:footer="992" w:gutter="0"/>
          <w:cols w:space="425"/>
          <w:docGrid w:type="lines" w:linePitch="326"/>
        </w:sectPr>
      </w:pPr>
      <w:bookmarkStart w:id="373" w:name="_Toc528689231"/>
      <w:bookmarkEnd w:id="372"/>
    </w:p>
    <w:p w:rsidR="0053312D" w:rsidRPr="008A7707" w:rsidRDefault="0053312D" w:rsidP="008A7707">
      <w:pPr>
        <w:pStyle w:val="4"/>
        <w:widowControl w:val="0"/>
        <w:ind w:firstLine="482"/>
        <w:rPr>
          <w:rFonts w:ascii="黑体" w:eastAsia="黑体" w:hAnsi="黑体"/>
          <w:color w:val="000000" w:themeColor="text1"/>
        </w:rPr>
      </w:pPr>
      <w:r w:rsidRPr="008A7707">
        <w:rPr>
          <w:rFonts w:ascii="黑体" w:eastAsia="黑体" w:hAnsi="黑体" w:hint="eastAsia"/>
          <w:color w:val="000000" w:themeColor="text1"/>
        </w:rPr>
        <w:lastRenderedPageBreak/>
        <w:t>财政拨款收入业务流程图</w:t>
      </w:r>
      <w:bookmarkEnd w:id="373"/>
    </w:p>
    <w:p w:rsidR="0053312D" w:rsidRPr="008A7707" w:rsidRDefault="0053312D" w:rsidP="008A7707">
      <w:pPr>
        <w:widowControl w:val="0"/>
        <w:jc w:val="center"/>
        <w:rPr>
          <w:rFonts w:ascii="黑体" w:eastAsia="黑体" w:hAnsi="黑体"/>
          <w:color w:val="000000" w:themeColor="text1"/>
        </w:rPr>
      </w:pPr>
      <w:r w:rsidRPr="008A7707">
        <w:rPr>
          <w:rFonts w:ascii="黑体" w:eastAsia="黑体" w:hAnsi="黑体" w:hint="eastAsia"/>
          <w:noProof/>
          <w:color w:val="000000" w:themeColor="text1"/>
        </w:rPr>
        <w:drawing>
          <wp:inline distT="0" distB="0" distL="0" distR="0" wp14:anchorId="3E4AE2CF" wp14:editId="59EC0254">
            <wp:extent cx="4265930" cy="5760153"/>
            <wp:effectExtent l="0" t="0" r="127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265930" cy="5760153"/>
                    </a:xfrm>
                    <a:prstGeom prst="rect">
                      <a:avLst/>
                    </a:prstGeom>
                    <a:noFill/>
                    <a:ln>
                      <a:noFill/>
                    </a:ln>
                  </pic:spPr>
                </pic:pic>
              </a:graphicData>
            </a:graphic>
          </wp:inline>
        </w:drawing>
      </w:r>
    </w:p>
    <w:p w:rsidR="0053312D" w:rsidRPr="008A7707" w:rsidRDefault="0053312D" w:rsidP="008A7707">
      <w:pPr>
        <w:pStyle w:val="a1"/>
        <w:widowControl w:val="0"/>
        <w:ind w:left="0" w:firstLine="562"/>
        <w:rPr>
          <w:rFonts w:ascii="黑体" w:eastAsia="黑体" w:hAnsi="黑体"/>
          <w:color w:val="000000" w:themeColor="text1"/>
        </w:rPr>
        <w:sectPr w:rsidR="0053312D" w:rsidRPr="008A7707" w:rsidSect="00F20034">
          <w:pgSz w:w="11906" w:h="16838" w:code="9"/>
          <w:pgMar w:top="1440" w:right="1800" w:bottom="1440" w:left="1800" w:header="851" w:footer="992" w:gutter="0"/>
          <w:cols w:space="425"/>
          <w:docGrid w:type="lines" w:linePitch="326"/>
        </w:sectPr>
      </w:pPr>
    </w:p>
    <w:p w:rsidR="00F20034" w:rsidRPr="008A7707" w:rsidRDefault="00F20034" w:rsidP="008A7707">
      <w:pPr>
        <w:pStyle w:val="4"/>
        <w:widowControl w:val="0"/>
        <w:ind w:firstLine="482"/>
        <w:rPr>
          <w:rFonts w:ascii="黑体" w:eastAsia="黑体" w:hAnsi="黑体"/>
          <w:color w:val="000000" w:themeColor="text1"/>
        </w:rPr>
        <w:sectPr w:rsidR="00F20034" w:rsidRPr="008A7707" w:rsidSect="00FB56A8">
          <w:type w:val="continuous"/>
          <w:pgSz w:w="11906" w:h="16838" w:code="9"/>
          <w:pgMar w:top="1440" w:right="1800" w:bottom="1440" w:left="1800" w:header="851" w:footer="992" w:gutter="0"/>
          <w:cols w:space="425"/>
          <w:docGrid w:type="lines" w:linePitch="326"/>
        </w:sectPr>
      </w:pPr>
      <w:bookmarkStart w:id="374" w:name="_Toc528689232"/>
      <w:bookmarkStart w:id="375" w:name="ywcm_szyw_srdjrz"/>
    </w:p>
    <w:p w:rsidR="0053312D" w:rsidRPr="008A7707" w:rsidRDefault="0053312D" w:rsidP="008A7707">
      <w:pPr>
        <w:pStyle w:val="4"/>
        <w:widowControl w:val="0"/>
        <w:ind w:firstLine="482"/>
        <w:rPr>
          <w:rFonts w:ascii="黑体" w:eastAsia="黑体" w:hAnsi="黑体"/>
          <w:color w:val="000000" w:themeColor="text1"/>
        </w:rPr>
      </w:pPr>
      <w:r w:rsidRPr="008A7707">
        <w:rPr>
          <w:rFonts w:ascii="黑体" w:eastAsia="黑体" w:hAnsi="黑体" w:hint="eastAsia"/>
          <w:color w:val="000000" w:themeColor="text1"/>
        </w:rPr>
        <w:lastRenderedPageBreak/>
        <w:t>收入登记入账业务流程图</w:t>
      </w:r>
      <w:bookmarkEnd w:id="374"/>
    </w:p>
    <w:p w:rsidR="0053312D" w:rsidRPr="008A7707" w:rsidRDefault="0053312D" w:rsidP="008A7707">
      <w:pPr>
        <w:widowControl w:val="0"/>
        <w:jc w:val="center"/>
        <w:rPr>
          <w:rFonts w:ascii="黑体" w:eastAsia="黑体" w:hAnsi="黑体"/>
          <w:color w:val="000000" w:themeColor="text1"/>
        </w:rPr>
      </w:pPr>
      <w:bookmarkStart w:id="376" w:name="img_szywsrdjrzlc"/>
      <w:bookmarkEnd w:id="376"/>
      <w:r w:rsidRPr="008A7707">
        <w:rPr>
          <w:rFonts w:ascii="黑体" w:eastAsia="黑体" w:hAnsi="黑体"/>
          <w:noProof/>
          <w:color w:val="000000" w:themeColor="text1"/>
        </w:rPr>
        <w:drawing>
          <wp:inline distT="0" distB="0" distL="0" distR="0" wp14:anchorId="4E223645" wp14:editId="1188C22C">
            <wp:extent cx="4265930" cy="3911600"/>
            <wp:effectExtent l="0" t="0" r="1270" b="0"/>
            <wp:docPr id="52" name="图片 5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4265930" cy="3911600"/>
                    </a:xfrm>
                    <a:prstGeom prst="rect">
                      <a:avLst/>
                    </a:prstGeom>
                  </pic:spPr>
                </pic:pic>
              </a:graphicData>
            </a:graphic>
          </wp:inline>
        </w:drawing>
      </w:r>
    </w:p>
    <w:p w:rsidR="0053312D" w:rsidRPr="008A7707" w:rsidRDefault="0053312D" w:rsidP="008A7707">
      <w:pPr>
        <w:pStyle w:val="72"/>
        <w:widowControl w:val="0"/>
        <w:ind w:firstLine="482"/>
        <w:rPr>
          <w:rFonts w:ascii="黑体" w:eastAsia="黑体" w:hAnsi="黑体"/>
          <w:color w:val="000000" w:themeColor="text1"/>
        </w:rPr>
      </w:pPr>
      <w:r w:rsidRPr="008A7707">
        <w:rPr>
          <w:rFonts w:ascii="黑体" w:eastAsia="黑体" w:hAnsi="黑体" w:hint="eastAsia"/>
          <w:color w:val="000000" w:themeColor="text1"/>
        </w:rPr>
        <w:t>收入登记入账业务流程说明：</w:t>
      </w:r>
    </w:p>
    <w:tbl>
      <w:tblPr>
        <w:tblStyle w:val="aa"/>
        <w:tblpPr w:leftFromText="180" w:rightFromText="180" w:vertAnchor="text" w:tblpX="-157" w:tblpY="1"/>
        <w:tblW w:w="7498"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1E0" w:firstRow="1" w:lastRow="1" w:firstColumn="1" w:lastColumn="1" w:noHBand="0" w:noVBand="0"/>
      </w:tblPr>
      <w:tblGrid>
        <w:gridCol w:w="978"/>
        <w:gridCol w:w="6520"/>
      </w:tblGrid>
      <w:tr w:rsidR="0053312D" w:rsidRPr="008A7707" w:rsidTr="0053312D">
        <w:trPr>
          <w:trHeight w:val="471"/>
        </w:trPr>
        <w:tc>
          <w:tcPr>
            <w:tcW w:w="7498" w:type="dxa"/>
            <w:gridSpan w:val="2"/>
          </w:tcPr>
          <w:p w:rsidR="0053312D" w:rsidRPr="008A7707" w:rsidRDefault="0053312D" w:rsidP="008A7707">
            <w:pPr>
              <w:widowControl w:val="0"/>
              <w:kinsoku w:val="0"/>
              <w:overflowPunct w:val="0"/>
              <w:autoSpaceDE w:val="0"/>
              <w:autoSpaceDN w:val="0"/>
              <w:adjustRightInd w:val="0"/>
              <w:snapToGrid w:val="0"/>
              <w:spacing w:line="240" w:lineRule="exact"/>
              <w:jc w:val="center"/>
              <w:rPr>
                <w:rFonts w:ascii="黑体" w:eastAsia="黑体" w:hAnsi="黑体"/>
                <w:color w:val="000000" w:themeColor="text1"/>
              </w:rPr>
            </w:pPr>
            <w:r w:rsidRPr="008A7707">
              <w:rPr>
                <w:rFonts w:ascii="黑体" w:eastAsia="黑体" w:hAnsi="黑体" w:hint="eastAsia"/>
                <w:color w:val="000000" w:themeColor="text1"/>
              </w:rPr>
              <w:t>收入登记入账业务流程节点说明</w:t>
            </w:r>
          </w:p>
          <w:p w:rsidR="0053312D" w:rsidRPr="008A7707" w:rsidRDefault="0053312D" w:rsidP="008A7707">
            <w:pPr>
              <w:widowControl w:val="0"/>
              <w:kinsoku w:val="0"/>
              <w:overflowPunct w:val="0"/>
              <w:autoSpaceDE w:val="0"/>
              <w:autoSpaceDN w:val="0"/>
              <w:adjustRightInd w:val="0"/>
              <w:snapToGrid w:val="0"/>
              <w:spacing w:line="240" w:lineRule="exact"/>
              <w:jc w:val="center"/>
              <w:rPr>
                <w:rFonts w:ascii="黑体" w:eastAsia="黑体" w:hAnsi="黑体"/>
                <w:color w:val="000000" w:themeColor="text1"/>
                <w:sz w:val="10"/>
                <w:szCs w:val="10"/>
              </w:rPr>
            </w:pPr>
            <w:r w:rsidRPr="008A7707">
              <w:rPr>
                <w:rFonts w:ascii="黑体" w:eastAsia="黑体" w:hAnsi="黑体" w:hint="eastAsia"/>
                <w:color w:val="000000" w:themeColor="text1"/>
                <w:sz w:val="10"/>
                <w:szCs w:val="10"/>
              </w:rPr>
              <w:t>（</w:t>
            </w:r>
            <w:r w:rsidRPr="008A7707">
              <w:rPr>
                <w:rFonts w:ascii="黑体" w:eastAsia="黑体" w:hAnsi="黑体" w:cs="宋体" w:hint="eastAsia"/>
                <w:color w:val="000000" w:themeColor="text1"/>
                <w:sz w:val="10"/>
                <w:szCs w:val="10"/>
              </w:rPr>
              <w:t>来</w:t>
            </w:r>
            <w:r w:rsidRPr="008A7707">
              <w:rPr>
                <w:rFonts w:ascii="黑体" w:eastAsia="黑体" w:hAnsi="黑体" w:cs="Adobe 明體 Std L" w:hint="eastAsia"/>
                <w:color w:val="000000" w:themeColor="text1"/>
                <w:sz w:val="10"/>
                <w:szCs w:val="10"/>
              </w:rPr>
              <w:t>源</w:t>
            </w:r>
            <w:r w:rsidRPr="008A7707">
              <w:rPr>
                <w:rFonts w:ascii="黑体" w:eastAsia="黑体" w:hAnsi="黑体" w:hint="eastAsia"/>
                <w:color w:val="000000" w:themeColor="text1"/>
                <w:sz w:val="10"/>
                <w:szCs w:val="10"/>
              </w:rPr>
              <w:t>：长春佳盟.长春信邦</w:t>
            </w:r>
            <w:r w:rsidRPr="008A7707">
              <w:rPr>
                <w:rFonts w:ascii="黑体" w:eastAsia="黑体" w:hAnsi="黑体" w:cs="宋体" w:hint="eastAsia"/>
                <w:color w:val="000000" w:themeColor="text1"/>
                <w:sz w:val="10"/>
                <w:szCs w:val="10"/>
              </w:rPr>
              <w:t>内</w:t>
            </w:r>
            <w:r w:rsidRPr="008A7707">
              <w:rPr>
                <w:rFonts w:ascii="黑体" w:eastAsia="黑体" w:hAnsi="黑体" w:cs="Adobe 明體 Std L" w:hint="eastAsia"/>
                <w:color w:val="000000" w:themeColor="text1"/>
                <w:sz w:val="10"/>
                <w:szCs w:val="10"/>
              </w:rPr>
              <w:t>控公司</w:t>
            </w:r>
            <w:r w:rsidRPr="008A7707">
              <w:rPr>
                <w:rFonts w:ascii="黑体" w:eastAsia="黑体" w:hAnsi="黑体" w:hint="eastAsia"/>
                <w:color w:val="000000" w:themeColor="text1"/>
                <w:sz w:val="10"/>
                <w:szCs w:val="10"/>
              </w:rPr>
              <w:t>）</w:t>
            </w:r>
          </w:p>
        </w:tc>
      </w:tr>
      <w:tr w:rsidR="0053312D" w:rsidRPr="008A7707" w:rsidTr="0053312D">
        <w:trPr>
          <w:trHeight w:val="180"/>
        </w:trPr>
        <w:tc>
          <w:tcPr>
            <w:tcW w:w="978" w:type="dxa"/>
          </w:tcPr>
          <w:p w:rsidR="0053312D" w:rsidRPr="008A7707" w:rsidRDefault="0053312D" w:rsidP="008A7707">
            <w:pPr>
              <w:widowControl w:val="0"/>
              <w:kinsoku w:val="0"/>
              <w:overflowPunct w:val="0"/>
              <w:autoSpaceDE w:val="0"/>
              <w:autoSpaceDN w:val="0"/>
              <w:adjustRightInd w:val="0"/>
              <w:snapToGrid w:val="0"/>
              <w:spacing w:line="240" w:lineRule="exact"/>
              <w:jc w:val="center"/>
              <w:rPr>
                <w:rFonts w:ascii="黑体" w:eastAsia="黑体" w:hAnsi="黑体"/>
                <w:b/>
                <w:color w:val="000000" w:themeColor="text1"/>
              </w:rPr>
            </w:pPr>
            <w:r w:rsidRPr="008A7707">
              <w:rPr>
                <w:rFonts w:ascii="黑体" w:eastAsia="黑体" w:hAnsi="黑体" w:hint="eastAsia"/>
                <w:b/>
                <w:color w:val="000000" w:themeColor="text1"/>
              </w:rPr>
              <w:t>节点</w:t>
            </w:r>
          </w:p>
        </w:tc>
        <w:tc>
          <w:tcPr>
            <w:tcW w:w="6520" w:type="dxa"/>
          </w:tcPr>
          <w:p w:rsidR="0053312D" w:rsidRPr="008A7707" w:rsidRDefault="0053312D" w:rsidP="008A7707">
            <w:pPr>
              <w:widowControl w:val="0"/>
              <w:kinsoku w:val="0"/>
              <w:overflowPunct w:val="0"/>
              <w:autoSpaceDE w:val="0"/>
              <w:autoSpaceDN w:val="0"/>
              <w:adjustRightInd w:val="0"/>
              <w:snapToGrid w:val="0"/>
              <w:spacing w:line="240" w:lineRule="exact"/>
              <w:jc w:val="center"/>
              <w:rPr>
                <w:rFonts w:ascii="黑体" w:eastAsia="黑体" w:hAnsi="黑体"/>
                <w:b/>
                <w:color w:val="000000" w:themeColor="text1"/>
              </w:rPr>
            </w:pPr>
            <w:r w:rsidRPr="008A7707">
              <w:rPr>
                <w:rFonts w:ascii="黑体" w:eastAsia="黑体" w:hAnsi="黑体" w:hint="eastAsia"/>
                <w:b/>
                <w:color w:val="000000" w:themeColor="text1"/>
              </w:rPr>
              <w:t>流程节点描述</w:t>
            </w:r>
          </w:p>
        </w:tc>
      </w:tr>
      <w:tr w:rsidR="0053312D" w:rsidRPr="008A7707" w:rsidTr="0053312D">
        <w:trPr>
          <w:trHeight w:val="406"/>
        </w:trPr>
        <w:tc>
          <w:tcPr>
            <w:tcW w:w="978" w:type="dxa"/>
            <w:vMerge w:val="restart"/>
          </w:tcPr>
          <w:p w:rsidR="0053312D" w:rsidRPr="008A7707" w:rsidRDefault="0053312D" w:rsidP="008A7707">
            <w:pPr>
              <w:pStyle w:val="74"/>
              <w:framePr w:hSpace="0" w:wrap="auto" w:vAnchor="margin" w:xAlign="left" w:yAlign="inline"/>
              <w:widowControl w:val="0"/>
              <w:spacing w:line="240" w:lineRule="exact"/>
              <w:rPr>
                <w:rFonts w:ascii="黑体" w:eastAsia="黑体" w:hAnsi="黑体"/>
                <w:color w:val="404040" w:themeColor="text1" w:themeTint="BF"/>
                <w14:textFill>
                  <w14:solidFill>
                    <w14:schemeClr w14:val="tx1">
                      <w14:alpha w14:val="25000"/>
                      <w14:lumMod w14:val="75000"/>
                      <w14:lumOff w14:val="25000"/>
                    </w14:schemeClr>
                  </w14:solidFill>
                </w14:textFill>
              </w:rPr>
            </w:pPr>
            <w:r w:rsidRPr="008A7707">
              <w:rPr>
                <w:rFonts w:ascii="黑体" w:eastAsia="黑体" w:hAnsi="黑体" w:hint="eastAsia"/>
                <w:color w:val="404040" w:themeColor="text1" w:themeTint="BF"/>
                <w14:textFill>
                  <w14:solidFill>
                    <w14:schemeClr w14:val="tx1">
                      <w14:alpha w14:val="25000"/>
                      <w14:lumMod w14:val="75000"/>
                      <w14:lumOff w14:val="25000"/>
                    </w14:schemeClr>
                  </w14:solidFill>
                </w14:textFill>
              </w:rPr>
              <w:t>收入申请与审判阶段</w:t>
            </w:r>
          </w:p>
        </w:tc>
        <w:tc>
          <w:tcPr>
            <w:tcW w:w="6520" w:type="dxa"/>
          </w:tcPr>
          <w:p w:rsidR="0053312D" w:rsidRPr="008A7707" w:rsidRDefault="0053312D" w:rsidP="008A7707">
            <w:pPr>
              <w:pStyle w:val="74"/>
              <w:framePr w:hSpace="0" w:wrap="auto" w:vAnchor="margin" w:xAlign="left" w:yAlign="inline"/>
              <w:widowControl w:val="0"/>
              <w:spacing w:line="240" w:lineRule="exact"/>
              <w:rPr>
                <w:rFonts w:ascii="黑体" w:eastAsia="黑体" w:hAnsi="黑体"/>
                <w:color w:val="404040" w:themeColor="text1" w:themeTint="BF"/>
                <w14:textFill>
                  <w14:solidFill>
                    <w14:schemeClr w14:val="tx1">
                      <w14:alpha w14:val="25000"/>
                      <w14:lumMod w14:val="75000"/>
                      <w14:lumOff w14:val="25000"/>
                    </w14:schemeClr>
                  </w14:solidFill>
                </w14:textFill>
              </w:rPr>
            </w:pPr>
            <w:r w:rsidRPr="008A7707">
              <w:rPr>
                <w:rFonts w:ascii="黑体" w:eastAsia="黑体" w:hAnsi="黑体" w:hint="eastAsia"/>
                <w:color w:val="404040" w:themeColor="text1" w:themeTint="BF"/>
                <w14:textFill>
                  <w14:solidFill>
                    <w14:schemeClr w14:val="tx1">
                      <w14:alpha w14:val="25000"/>
                      <w14:lumMod w14:val="75000"/>
                      <w14:lumOff w14:val="25000"/>
                    </w14:schemeClr>
                  </w14:solidFill>
                </w14:textFill>
              </w:rPr>
              <w:t>本单位收费主管科室根据财务规章制度和依据代收费许可证开展收入或征收业务</w:t>
            </w:r>
          </w:p>
        </w:tc>
      </w:tr>
      <w:tr w:rsidR="0053312D" w:rsidRPr="008A7707" w:rsidTr="0053312D">
        <w:trPr>
          <w:trHeight w:val="406"/>
        </w:trPr>
        <w:tc>
          <w:tcPr>
            <w:tcW w:w="978" w:type="dxa"/>
            <w:vMerge/>
          </w:tcPr>
          <w:p w:rsidR="0053312D" w:rsidRPr="008A7707" w:rsidRDefault="0053312D" w:rsidP="008A7707">
            <w:pPr>
              <w:pStyle w:val="74"/>
              <w:framePr w:hSpace="0" w:wrap="auto" w:vAnchor="margin" w:xAlign="left" w:yAlign="inline"/>
              <w:widowControl w:val="0"/>
              <w:spacing w:line="240" w:lineRule="exact"/>
              <w:rPr>
                <w:rFonts w:ascii="黑体" w:eastAsia="黑体" w:hAnsi="黑体"/>
                <w:color w:val="404040" w:themeColor="text1" w:themeTint="BF"/>
                <w14:textFill>
                  <w14:solidFill>
                    <w14:schemeClr w14:val="tx1">
                      <w14:alpha w14:val="25000"/>
                      <w14:lumMod w14:val="75000"/>
                      <w14:lumOff w14:val="25000"/>
                    </w14:schemeClr>
                  </w14:solidFill>
                </w14:textFill>
              </w:rPr>
            </w:pPr>
          </w:p>
        </w:tc>
        <w:tc>
          <w:tcPr>
            <w:tcW w:w="6520" w:type="dxa"/>
          </w:tcPr>
          <w:p w:rsidR="0053312D" w:rsidRPr="008A7707" w:rsidRDefault="0053312D" w:rsidP="008A7707">
            <w:pPr>
              <w:pStyle w:val="74"/>
              <w:framePr w:hSpace="0" w:wrap="auto" w:vAnchor="margin" w:xAlign="left" w:yAlign="inline"/>
              <w:widowControl w:val="0"/>
              <w:spacing w:line="240" w:lineRule="exact"/>
              <w:rPr>
                <w:rFonts w:ascii="黑体" w:eastAsia="黑体" w:hAnsi="黑体"/>
                <w:color w:val="404040" w:themeColor="text1" w:themeTint="BF"/>
                <w14:textFill>
                  <w14:solidFill>
                    <w14:schemeClr w14:val="tx1">
                      <w14:alpha w14:val="25000"/>
                      <w14:lumMod w14:val="75000"/>
                      <w14:lumOff w14:val="25000"/>
                    </w14:schemeClr>
                  </w14:solidFill>
                </w14:textFill>
              </w:rPr>
            </w:pPr>
            <w:r w:rsidRPr="008A7707">
              <w:rPr>
                <w:rFonts w:ascii="黑体" w:eastAsia="黑体" w:hAnsi="黑体" w:hint="eastAsia"/>
                <w:color w:val="404040" w:themeColor="text1" w:themeTint="BF"/>
                <w14:textFill>
                  <w14:solidFill>
                    <w14:schemeClr w14:val="tx1">
                      <w14:alpha w14:val="25000"/>
                      <w14:lumMod w14:val="75000"/>
                      <w14:lumOff w14:val="25000"/>
                    </w14:schemeClr>
                  </w14:solidFill>
                </w14:textFill>
              </w:rPr>
              <w:t>收入事项必须申请经本单位分管领导审批后按收费程序办理收入或征收工作</w:t>
            </w:r>
          </w:p>
        </w:tc>
      </w:tr>
      <w:tr w:rsidR="0053312D" w:rsidRPr="008A7707" w:rsidTr="0053312D">
        <w:trPr>
          <w:trHeight w:val="406"/>
        </w:trPr>
        <w:tc>
          <w:tcPr>
            <w:tcW w:w="978" w:type="dxa"/>
            <w:vMerge w:val="restart"/>
          </w:tcPr>
          <w:p w:rsidR="0053312D" w:rsidRPr="008A7707" w:rsidRDefault="0053312D" w:rsidP="008A7707">
            <w:pPr>
              <w:pStyle w:val="74"/>
              <w:framePr w:hSpace="0" w:wrap="auto" w:vAnchor="margin" w:xAlign="left" w:yAlign="inline"/>
              <w:widowControl w:val="0"/>
              <w:spacing w:line="240" w:lineRule="exact"/>
              <w:rPr>
                <w:rFonts w:ascii="黑体" w:eastAsia="黑体" w:hAnsi="黑体"/>
                <w:color w:val="404040" w:themeColor="text1" w:themeTint="BF"/>
                <w14:textFill>
                  <w14:solidFill>
                    <w14:schemeClr w14:val="tx1">
                      <w14:alpha w14:val="25000"/>
                      <w14:lumMod w14:val="75000"/>
                      <w14:lumOff w14:val="25000"/>
                    </w14:schemeClr>
                  </w14:solidFill>
                </w14:textFill>
              </w:rPr>
            </w:pPr>
            <w:r w:rsidRPr="008A7707">
              <w:rPr>
                <w:rFonts w:ascii="黑体" w:eastAsia="黑体" w:hAnsi="黑体" w:hint="eastAsia"/>
                <w:color w:val="404040" w:themeColor="text1" w:themeTint="BF"/>
                <w14:textFill>
                  <w14:solidFill>
                    <w14:schemeClr w14:val="tx1">
                      <w14:alpha w14:val="25000"/>
                      <w14:lumMod w14:val="75000"/>
                      <w14:lumOff w14:val="25000"/>
                    </w14:schemeClr>
                  </w14:solidFill>
                </w14:textFill>
              </w:rPr>
              <w:t>收款及登记记账</w:t>
            </w:r>
          </w:p>
        </w:tc>
        <w:tc>
          <w:tcPr>
            <w:tcW w:w="6520" w:type="dxa"/>
          </w:tcPr>
          <w:p w:rsidR="0053312D" w:rsidRPr="008A7707" w:rsidRDefault="0053312D" w:rsidP="008A7707">
            <w:pPr>
              <w:pStyle w:val="74"/>
              <w:framePr w:hSpace="0" w:wrap="auto" w:vAnchor="margin" w:xAlign="left" w:yAlign="inline"/>
              <w:widowControl w:val="0"/>
              <w:spacing w:line="240" w:lineRule="exact"/>
              <w:rPr>
                <w:rFonts w:ascii="黑体" w:eastAsia="黑体" w:hAnsi="黑体"/>
                <w:color w:val="404040" w:themeColor="text1" w:themeTint="BF"/>
                <w14:textFill>
                  <w14:solidFill>
                    <w14:schemeClr w14:val="tx1">
                      <w14:alpha w14:val="25000"/>
                      <w14:lumMod w14:val="75000"/>
                      <w14:lumOff w14:val="25000"/>
                    </w14:schemeClr>
                  </w14:solidFill>
                </w14:textFill>
              </w:rPr>
            </w:pPr>
            <w:r w:rsidRPr="008A7707">
              <w:rPr>
                <w:rFonts w:ascii="黑体" w:eastAsia="黑体" w:hAnsi="黑体" w:hint="eastAsia"/>
                <w:color w:val="404040" w:themeColor="text1" w:themeTint="BF"/>
                <w14:textFill>
                  <w14:solidFill>
                    <w14:schemeClr w14:val="tx1">
                      <w14:alpha w14:val="25000"/>
                      <w14:lumMod w14:val="75000"/>
                      <w14:lumOff w14:val="25000"/>
                    </w14:schemeClr>
                  </w14:solidFill>
                </w14:textFill>
              </w:rPr>
              <w:t>由收费科室向交费主体开具缴费通知书，交费主体持缴费通知书到收费窗口缴费</w:t>
            </w:r>
          </w:p>
        </w:tc>
      </w:tr>
      <w:tr w:rsidR="0053312D" w:rsidRPr="008A7707" w:rsidTr="0053312D">
        <w:trPr>
          <w:trHeight w:val="406"/>
        </w:trPr>
        <w:tc>
          <w:tcPr>
            <w:tcW w:w="978" w:type="dxa"/>
            <w:vMerge/>
          </w:tcPr>
          <w:p w:rsidR="0053312D" w:rsidRPr="008A7707" w:rsidRDefault="0053312D" w:rsidP="008A7707">
            <w:pPr>
              <w:pStyle w:val="74"/>
              <w:framePr w:hSpace="0" w:wrap="auto" w:vAnchor="margin" w:xAlign="left" w:yAlign="inline"/>
              <w:widowControl w:val="0"/>
              <w:spacing w:line="240" w:lineRule="exact"/>
              <w:rPr>
                <w:rFonts w:ascii="黑体" w:eastAsia="黑体" w:hAnsi="黑体"/>
                <w:color w:val="404040" w:themeColor="text1" w:themeTint="BF"/>
                <w14:textFill>
                  <w14:solidFill>
                    <w14:schemeClr w14:val="tx1">
                      <w14:alpha w14:val="25000"/>
                      <w14:lumMod w14:val="75000"/>
                      <w14:lumOff w14:val="25000"/>
                    </w14:schemeClr>
                  </w14:solidFill>
                </w14:textFill>
              </w:rPr>
            </w:pPr>
          </w:p>
        </w:tc>
        <w:tc>
          <w:tcPr>
            <w:tcW w:w="6520" w:type="dxa"/>
          </w:tcPr>
          <w:p w:rsidR="0053312D" w:rsidRPr="008A7707" w:rsidRDefault="0053312D" w:rsidP="008A7707">
            <w:pPr>
              <w:pStyle w:val="74"/>
              <w:framePr w:hSpace="0" w:wrap="auto" w:vAnchor="margin" w:xAlign="left" w:yAlign="inline"/>
              <w:widowControl w:val="0"/>
              <w:spacing w:line="240" w:lineRule="exact"/>
              <w:rPr>
                <w:rFonts w:ascii="黑体" w:eastAsia="黑体" w:hAnsi="黑体"/>
                <w:color w:val="404040" w:themeColor="text1" w:themeTint="BF"/>
                <w14:textFill>
                  <w14:solidFill>
                    <w14:schemeClr w14:val="tx1">
                      <w14:alpha w14:val="25000"/>
                      <w14:lumMod w14:val="75000"/>
                      <w14:lumOff w14:val="25000"/>
                    </w14:schemeClr>
                  </w14:solidFill>
                </w14:textFill>
              </w:rPr>
            </w:pPr>
            <w:r w:rsidRPr="008A7707">
              <w:rPr>
                <w:rFonts w:ascii="黑体" w:eastAsia="黑体" w:hAnsi="黑体" w:hint="eastAsia"/>
                <w:color w:val="404040" w:themeColor="text1" w:themeTint="BF"/>
                <w14:textFill>
                  <w14:solidFill>
                    <w14:schemeClr w14:val="tx1">
                      <w14:alpha w14:val="25000"/>
                      <w14:lumMod w14:val="75000"/>
                      <w14:lumOff w14:val="25000"/>
                    </w14:schemeClr>
                  </w14:solidFill>
                </w14:textFill>
              </w:rPr>
              <w:t>本单位出纳按缴费收费回单开具多联发票，财务会计按记账联入账处理</w:t>
            </w:r>
          </w:p>
        </w:tc>
      </w:tr>
      <w:tr w:rsidR="0053312D" w:rsidRPr="008A7707" w:rsidTr="0053312D">
        <w:trPr>
          <w:trHeight w:val="70"/>
        </w:trPr>
        <w:tc>
          <w:tcPr>
            <w:tcW w:w="978" w:type="dxa"/>
            <w:vMerge/>
          </w:tcPr>
          <w:p w:rsidR="0053312D" w:rsidRPr="008A7707" w:rsidRDefault="0053312D" w:rsidP="008A7707">
            <w:pPr>
              <w:pStyle w:val="74"/>
              <w:framePr w:hSpace="0" w:wrap="auto" w:vAnchor="margin" w:xAlign="left" w:yAlign="inline"/>
              <w:widowControl w:val="0"/>
              <w:spacing w:line="240" w:lineRule="exact"/>
              <w:rPr>
                <w:rFonts w:ascii="黑体" w:eastAsia="黑体" w:hAnsi="黑体"/>
                <w:color w:val="404040" w:themeColor="text1" w:themeTint="BF"/>
                <w14:textFill>
                  <w14:solidFill>
                    <w14:schemeClr w14:val="tx1">
                      <w14:alpha w14:val="25000"/>
                      <w14:lumMod w14:val="75000"/>
                      <w14:lumOff w14:val="25000"/>
                    </w14:schemeClr>
                  </w14:solidFill>
                </w14:textFill>
              </w:rPr>
            </w:pPr>
          </w:p>
        </w:tc>
        <w:tc>
          <w:tcPr>
            <w:tcW w:w="6520" w:type="dxa"/>
          </w:tcPr>
          <w:p w:rsidR="0053312D" w:rsidRPr="008A7707" w:rsidRDefault="0053312D" w:rsidP="008A7707">
            <w:pPr>
              <w:pStyle w:val="74"/>
              <w:framePr w:hSpace="0" w:wrap="auto" w:vAnchor="margin" w:xAlign="left" w:yAlign="inline"/>
              <w:widowControl w:val="0"/>
              <w:spacing w:line="240" w:lineRule="exact"/>
              <w:rPr>
                <w:rFonts w:ascii="黑体" w:eastAsia="黑体" w:hAnsi="黑体"/>
                <w:color w:val="404040" w:themeColor="text1" w:themeTint="BF"/>
                <w14:textFill>
                  <w14:solidFill>
                    <w14:schemeClr w14:val="tx1">
                      <w14:alpha w14:val="25000"/>
                      <w14:lumMod w14:val="75000"/>
                      <w14:lumOff w14:val="25000"/>
                    </w14:schemeClr>
                  </w14:solidFill>
                </w14:textFill>
              </w:rPr>
            </w:pPr>
            <w:r w:rsidRPr="008A7707">
              <w:rPr>
                <w:rFonts w:ascii="黑体" w:eastAsia="黑体" w:hAnsi="黑体" w:hint="eastAsia"/>
                <w:color w:val="404040" w:themeColor="text1" w:themeTint="BF"/>
                <w14:textFill>
                  <w14:solidFill>
                    <w14:schemeClr w14:val="tx1">
                      <w14:alpha w14:val="25000"/>
                      <w14:lumMod w14:val="75000"/>
                      <w14:lumOff w14:val="25000"/>
                    </w14:schemeClr>
                  </w14:solidFill>
                </w14:textFill>
              </w:rPr>
              <w:t>收费科室取得附卷联，交费主体取得收据联</w:t>
            </w:r>
          </w:p>
        </w:tc>
      </w:tr>
      <w:tr w:rsidR="0053312D" w:rsidRPr="008A7707" w:rsidTr="0053312D">
        <w:trPr>
          <w:trHeight w:val="70"/>
        </w:trPr>
        <w:tc>
          <w:tcPr>
            <w:tcW w:w="978" w:type="dxa"/>
          </w:tcPr>
          <w:p w:rsidR="0053312D" w:rsidRPr="008A7707" w:rsidRDefault="0053312D" w:rsidP="008A7707">
            <w:pPr>
              <w:pStyle w:val="74"/>
              <w:framePr w:hSpace="0" w:wrap="auto" w:vAnchor="margin" w:xAlign="left" w:yAlign="inline"/>
              <w:widowControl w:val="0"/>
              <w:spacing w:line="240" w:lineRule="exact"/>
              <w:rPr>
                <w:rFonts w:ascii="黑体" w:eastAsia="黑体" w:hAnsi="黑体"/>
                <w:color w:val="404040" w:themeColor="text1" w:themeTint="BF"/>
                <w14:textFill>
                  <w14:solidFill>
                    <w14:schemeClr w14:val="tx1">
                      <w14:alpha w14:val="25000"/>
                      <w14:lumMod w14:val="75000"/>
                      <w14:lumOff w14:val="25000"/>
                    </w14:schemeClr>
                  </w14:solidFill>
                </w14:textFill>
              </w:rPr>
            </w:pPr>
            <w:r w:rsidRPr="008A7707">
              <w:rPr>
                <w:rFonts w:ascii="黑体" w:eastAsia="黑体" w:hAnsi="黑体" w:hint="eastAsia"/>
                <w:color w:val="404040" w:themeColor="text1" w:themeTint="BF"/>
                <w14:textFill>
                  <w14:solidFill>
                    <w14:schemeClr w14:val="tx1">
                      <w14:alpha w14:val="25000"/>
                      <w14:lumMod w14:val="75000"/>
                      <w14:lumOff w14:val="25000"/>
                    </w14:schemeClr>
                  </w14:solidFill>
                </w14:textFill>
              </w:rPr>
              <w:t>入账登记</w:t>
            </w:r>
          </w:p>
        </w:tc>
        <w:tc>
          <w:tcPr>
            <w:tcW w:w="6520" w:type="dxa"/>
          </w:tcPr>
          <w:p w:rsidR="0053312D" w:rsidRPr="008A7707" w:rsidRDefault="0053312D" w:rsidP="008A7707">
            <w:pPr>
              <w:pStyle w:val="74"/>
              <w:framePr w:hSpace="0" w:wrap="auto" w:vAnchor="margin" w:xAlign="left" w:yAlign="inline"/>
              <w:widowControl w:val="0"/>
              <w:spacing w:line="240" w:lineRule="exact"/>
              <w:rPr>
                <w:rFonts w:ascii="黑体" w:eastAsia="黑体" w:hAnsi="黑体"/>
                <w:color w:val="404040" w:themeColor="text1" w:themeTint="BF"/>
                <w14:textFill>
                  <w14:solidFill>
                    <w14:schemeClr w14:val="tx1">
                      <w14:alpha w14:val="25000"/>
                      <w14:lumMod w14:val="75000"/>
                      <w14:lumOff w14:val="25000"/>
                    </w14:schemeClr>
                  </w14:solidFill>
                </w14:textFill>
              </w:rPr>
            </w:pPr>
            <w:r w:rsidRPr="008A7707">
              <w:rPr>
                <w:rFonts w:ascii="黑体" w:eastAsia="黑体" w:hAnsi="黑体" w:hint="eastAsia"/>
                <w:color w:val="404040" w:themeColor="text1" w:themeTint="BF"/>
                <w14:textFill>
                  <w14:solidFill>
                    <w14:schemeClr w14:val="tx1">
                      <w14:alpha w14:val="25000"/>
                      <w14:lumMod w14:val="75000"/>
                      <w14:lumOff w14:val="25000"/>
                    </w14:schemeClr>
                  </w14:solidFill>
                </w14:textFill>
              </w:rPr>
              <w:t>收费科室按附卷联确认收入登记，同时财务会计按记账联进行记账处理</w:t>
            </w:r>
          </w:p>
        </w:tc>
      </w:tr>
    </w:tbl>
    <w:p w:rsidR="0053312D" w:rsidRPr="008A7707" w:rsidRDefault="0053312D" w:rsidP="008A7707">
      <w:pPr>
        <w:pStyle w:val="4"/>
        <w:widowControl w:val="0"/>
        <w:ind w:firstLine="482"/>
        <w:rPr>
          <w:rFonts w:ascii="黑体" w:eastAsia="黑体" w:hAnsi="黑体"/>
          <w:color w:val="000000" w:themeColor="text1"/>
        </w:rPr>
        <w:sectPr w:rsidR="0053312D" w:rsidRPr="008A7707" w:rsidSect="00F20034">
          <w:pgSz w:w="11906" w:h="16838" w:code="9"/>
          <w:pgMar w:top="1440" w:right="1800" w:bottom="1440" w:left="1800" w:header="851" w:footer="992" w:gutter="0"/>
          <w:cols w:space="425"/>
          <w:docGrid w:type="lines" w:linePitch="326"/>
        </w:sectPr>
      </w:pPr>
    </w:p>
    <w:p w:rsidR="00174890" w:rsidRPr="008A7707" w:rsidRDefault="00174890" w:rsidP="008A7707">
      <w:pPr>
        <w:pStyle w:val="4"/>
        <w:widowControl w:val="0"/>
        <w:ind w:firstLine="482"/>
        <w:rPr>
          <w:rFonts w:ascii="黑体" w:eastAsia="黑体" w:hAnsi="黑体"/>
          <w:color w:val="000000" w:themeColor="text1"/>
        </w:rPr>
        <w:sectPr w:rsidR="00174890" w:rsidRPr="008A7707" w:rsidSect="00FB56A8">
          <w:type w:val="continuous"/>
          <w:pgSz w:w="11906" w:h="16838" w:code="9"/>
          <w:pgMar w:top="1440" w:right="1800" w:bottom="1440" w:left="1800" w:header="851" w:footer="992" w:gutter="0"/>
          <w:cols w:space="425"/>
          <w:docGrid w:type="lines" w:linePitch="326"/>
        </w:sectPr>
      </w:pPr>
      <w:bookmarkStart w:id="377" w:name="_Toc528689233"/>
      <w:bookmarkStart w:id="378" w:name="ywcm_szyw_fssr"/>
      <w:bookmarkEnd w:id="375"/>
    </w:p>
    <w:p w:rsidR="0053312D" w:rsidRPr="008A7707" w:rsidRDefault="0053312D" w:rsidP="008A7707">
      <w:pPr>
        <w:pStyle w:val="4"/>
        <w:widowControl w:val="0"/>
        <w:ind w:firstLine="482"/>
        <w:rPr>
          <w:rFonts w:ascii="黑体" w:eastAsia="黑体" w:hAnsi="黑体"/>
          <w:color w:val="000000" w:themeColor="text1"/>
        </w:rPr>
      </w:pPr>
      <w:r w:rsidRPr="008A7707">
        <w:rPr>
          <w:rFonts w:ascii="黑体" w:eastAsia="黑体" w:hAnsi="黑体" w:hint="eastAsia"/>
          <w:color w:val="000000" w:themeColor="text1"/>
        </w:rPr>
        <w:lastRenderedPageBreak/>
        <w:t>非税收入收取及缴款业务流程图</w:t>
      </w:r>
      <w:bookmarkEnd w:id="377"/>
    </w:p>
    <w:p w:rsidR="0053312D" w:rsidRPr="008A7707" w:rsidRDefault="0053312D" w:rsidP="008A7707">
      <w:pPr>
        <w:pStyle w:val="72"/>
        <w:widowControl w:val="0"/>
        <w:ind w:firstLine="482"/>
        <w:rPr>
          <w:rFonts w:ascii="黑体" w:eastAsia="黑体" w:hAnsi="黑体"/>
          <w:color w:val="000000" w:themeColor="text1"/>
        </w:rPr>
      </w:pPr>
      <w:r w:rsidRPr="008A7707">
        <w:rPr>
          <w:rFonts w:ascii="黑体" w:eastAsia="黑体" w:hAnsi="黑体" w:hint="eastAsia"/>
          <w:color w:val="000000" w:themeColor="text1"/>
        </w:rPr>
        <w:t>非税收入收取及缴款业务流程图：</w:t>
      </w:r>
    </w:p>
    <w:p w:rsidR="0053312D" w:rsidRPr="008A7707" w:rsidRDefault="0053312D" w:rsidP="008A7707">
      <w:pPr>
        <w:widowControl w:val="0"/>
        <w:jc w:val="center"/>
        <w:rPr>
          <w:rFonts w:ascii="黑体" w:eastAsia="黑体" w:hAnsi="黑体"/>
          <w:color w:val="000000" w:themeColor="text1"/>
        </w:rPr>
      </w:pPr>
      <w:bookmarkStart w:id="379" w:name="img_szywfssrsqlc"/>
      <w:bookmarkEnd w:id="379"/>
      <w:r w:rsidRPr="008A7707">
        <w:rPr>
          <w:rFonts w:ascii="黑体" w:eastAsia="黑体" w:hAnsi="黑体"/>
          <w:noProof/>
          <w:color w:val="000000" w:themeColor="text1"/>
        </w:rPr>
        <w:drawing>
          <wp:inline distT="0" distB="0" distL="0" distR="0" wp14:anchorId="468DC1F0" wp14:editId="4755F79E">
            <wp:extent cx="4265930" cy="3216165"/>
            <wp:effectExtent l="0" t="0" r="1270" b="3810"/>
            <wp:docPr id="94" name="图片 9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4267375" cy="3217254"/>
                    </a:xfrm>
                    <a:prstGeom prst="rect">
                      <a:avLst/>
                    </a:prstGeom>
                  </pic:spPr>
                </pic:pic>
              </a:graphicData>
            </a:graphic>
          </wp:inline>
        </w:drawing>
      </w:r>
    </w:p>
    <w:p w:rsidR="0053312D" w:rsidRPr="008A7707" w:rsidRDefault="0053312D" w:rsidP="008A7707">
      <w:pPr>
        <w:pStyle w:val="72"/>
        <w:widowControl w:val="0"/>
        <w:ind w:firstLine="482"/>
        <w:rPr>
          <w:rFonts w:ascii="黑体" w:eastAsia="黑体" w:hAnsi="黑体"/>
          <w:color w:val="000000" w:themeColor="text1"/>
        </w:rPr>
      </w:pPr>
      <w:r w:rsidRPr="008A7707">
        <w:rPr>
          <w:rFonts w:ascii="黑体" w:eastAsia="黑体" w:hAnsi="黑体" w:hint="eastAsia"/>
          <w:color w:val="000000" w:themeColor="text1"/>
        </w:rPr>
        <w:t>非税收入收取及缴款流程说明：</w:t>
      </w:r>
    </w:p>
    <w:tbl>
      <w:tblPr>
        <w:tblStyle w:val="aa"/>
        <w:tblpPr w:leftFromText="180" w:rightFromText="180" w:vertAnchor="text" w:tblpX="-157" w:tblpY="1"/>
        <w:tblW w:w="7479"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1E0" w:firstRow="1" w:lastRow="1" w:firstColumn="1" w:lastColumn="1" w:noHBand="0" w:noVBand="0"/>
      </w:tblPr>
      <w:tblGrid>
        <w:gridCol w:w="694"/>
        <w:gridCol w:w="6785"/>
      </w:tblGrid>
      <w:tr w:rsidR="0053312D" w:rsidRPr="008A7707" w:rsidTr="0053312D">
        <w:trPr>
          <w:trHeight w:val="471"/>
        </w:trPr>
        <w:tc>
          <w:tcPr>
            <w:tcW w:w="7479" w:type="dxa"/>
            <w:gridSpan w:val="2"/>
          </w:tcPr>
          <w:p w:rsidR="0053312D" w:rsidRPr="008A7707" w:rsidRDefault="0053312D" w:rsidP="008A7707">
            <w:pPr>
              <w:widowControl w:val="0"/>
              <w:spacing w:line="240" w:lineRule="exact"/>
              <w:jc w:val="center"/>
              <w:rPr>
                <w:rFonts w:ascii="黑体" w:eastAsia="黑体" w:hAnsi="黑体"/>
                <w:color w:val="000000" w:themeColor="text1"/>
              </w:rPr>
            </w:pPr>
            <w:r w:rsidRPr="008A7707">
              <w:rPr>
                <w:rFonts w:ascii="黑体" w:eastAsia="黑体" w:hAnsi="黑体" w:hint="eastAsia"/>
                <w:color w:val="000000" w:themeColor="text1"/>
              </w:rPr>
              <w:t>非税收入收取及缴款业务流程图节点说明：</w:t>
            </w:r>
          </w:p>
          <w:p w:rsidR="0053312D" w:rsidRPr="008A7707" w:rsidRDefault="0053312D" w:rsidP="008A7707">
            <w:pPr>
              <w:widowControl w:val="0"/>
              <w:kinsoku w:val="0"/>
              <w:overflowPunct w:val="0"/>
              <w:autoSpaceDE w:val="0"/>
              <w:autoSpaceDN w:val="0"/>
              <w:adjustRightInd w:val="0"/>
              <w:snapToGrid w:val="0"/>
              <w:spacing w:line="240" w:lineRule="exact"/>
              <w:jc w:val="center"/>
              <w:rPr>
                <w:rFonts w:ascii="黑体" w:eastAsia="黑体" w:hAnsi="黑体"/>
                <w:color w:val="000000" w:themeColor="text1"/>
                <w:sz w:val="10"/>
                <w:szCs w:val="10"/>
              </w:rPr>
            </w:pPr>
            <w:r w:rsidRPr="008A7707">
              <w:rPr>
                <w:rFonts w:ascii="黑体" w:eastAsia="黑体" w:hAnsi="黑体" w:hint="eastAsia"/>
                <w:color w:val="000000" w:themeColor="text1"/>
                <w:sz w:val="10"/>
                <w:szCs w:val="10"/>
              </w:rPr>
              <w:t>（</w:t>
            </w:r>
            <w:r w:rsidRPr="008A7707">
              <w:rPr>
                <w:rFonts w:ascii="黑体" w:eastAsia="黑体" w:hAnsi="黑体" w:cs="宋体" w:hint="eastAsia"/>
                <w:color w:val="000000" w:themeColor="text1"/>
                <w:sz w:val="10"/>
                <w:szCs w:val="10"/>
              </w:rPr>
              <w:t>来</w:t>
            </w:r>
            <w:r w:rsidRPr="008A7707">
              <w:rPr>
                <w:rFonts w:ascii="黑体" w:eastAsia="黑体" w:hAnsi="黑体" w:cs="Adobe 明體 Std L" w:hint="eastAsia"/>
                <w:color w:val="000000" w:themeColor="text1"/>
                <w:sz w:val="10"/>
                <w:szCs w:val="10"/>
              </w:rPr>
              <w:t>源</w:t>
            </w:r>
            <w:r w:rsidRPr="008A7707">
              <w:rPr>
                <w:rFonts w:ascii="黑体" w:eastAsia="黑体" w:hAnsi="黑体" w:hint="eastAsia"/>
                <w:color w:val="000000" w:themeColor="text1"/>
                <w:sz w:val="10"/>
                <w:szCs w:val="10"/>
              </w:rPr>
              <w:t>：长春佳盟.长春信邦</w:t>
            </w:r>
            <w:r w:rsidRPr="008A7707">
              <w:rPr>
                <w:rFonts w:ascii="黑体" w:eastAsia="黑体" w:hAnsi="黑体" w:cs="宋体" w:hint="eastAsia"/>
                <w:color w:val="000000" w:themeColor="text1"/>
                <w:sz w:val="10"/>
                <w:szCs w:val="10"/>
              </w:rPr>
              <w:t>内</w:t>
            </w:r>
            <w:r w:rsidRPr="008A7707">
              <w:rPr>
                <w:rFonts w:ascii="黑体" w:eastAsia="黑体" w:hAnsi="黑体" w:cs="Adobe 明體 Std L" w:hint="eastAsia"/>
                <w:color w:val="000000" w:themeColor="text1"/>
                <w:sz w:val="10"/>
                <w:szCs w:val="10"/>
              </w:rPr>
              <w:t>控公司</w:t>
            </w:r>
            <w:r w:rsidRPr="008A7707">
              <w:rPr>
                <w:rFonts w:ascii="黑体" w:eastAsia="黑体" w:hAnsi="黑体" w:hint="eastAsia"/>
                <w:color w:val="000000" w:themeColor="text1"/>
                <w:sz w:val="10"/>
                <w:szCs w:val="10"/>
              </w:rPr>
              <w:t>）</w:t>
            </w:r>
          </w:p>
        </w:tc>
      </w:tr>
      <w:tr w:rsidR="0053312D" w:rsidRPr="008A7707" w:rsidTr="0053312D">
        <w:trPr>
          <w:trHeight w:val="180"/>
        </w:trPr>
        <w:tc>
          <w:tcPr>
            <w:tcW w:w="694" w:type="dxa"/>
          </w:tcPr>
          <w:p w:rsidR="0053312D" w:rsidRPr="008A7707" w:rsidRDefault="0053312D" w:rsidP="008A7707">
            <w:pPr>
              <w:widowControl w:val="0"/>
              <w:kinsoku w:val="0"/>
              <w:overflowPunct w:val="0"/>
              <w:autoSpaceDE w:val="0"/>
              <w:autoSpaceDN w:val="0"/>
              <w:adjustRightInd w:val="0"/>
              <w:snapToGrid w:val="0"/>
              <w:spacing w:line="240" w:lineRule="exact"/>
              <w:jc w:val="center"/>
              <w:rPr>
                <w:rFonts w:ascii="黑体" w:eastAsia="黑体" w:hAnsi="黑体"/>
                <w:b/>
                <w:color w:val="000000" w:themeColor="text1"/>
              </w:rPr>
            </w:pPr>
            <w:r w:rsidRPr="008A7707">
              <w:rPr>
                <w:rFonts w:ascii="黑体" w:eastAsia="黑体" w:hAnsi="黑体" w:hint="eastAsia"/>
                <w:b/>
                <w:color w:val="000000" w:themeColor="text1"/>
              </w:rPr>
              <w:t>节点</w:t>
            </w:r>
          </w:p>
        </w:tc>
        <w:tc>
          <w:tcPr>
            <w:tcW w:w="6785" w:type="dxa"/>
          </w:tcPr>
          <w:p w:rsidR="0053312D" w:rsidRPr="008A7707" w:rsidRDefault="0053312D" w:rsidP="008A7707">
            <w:pPr>
              <w:widowControl w:val="0"/>
              <w:kinsoku w:val="0"/>
              <w:overflowPunct w:val="0"/>
              <w:autoSpaceDE w:val="0"/>
              <w:autoSpaceDN w:val="0"/>
              <w:adjustRightInd w:val="0"/>
              <w:snapToGrid w:val="0"/>
              <w:spacing w:line="240" w:lineRule="exact"/>
              <w:jc w:val="center"/>
              <w:rPr>
                <w:rFonts w:ascii="黑体" w:eastAsia="黑体" w:hAnsi="黑体"/>
                <w:b/>
                <w:color w:val="000000" w:themeColor="text1"/>
              </w:rPr>
            </w:pPr>
            <w:r w:rsidRPr="008A7707">
              <w:rPr>
                <w:rFonts w:ascii="黑体" w:eastAsia="黑体" w:hAnsi="黑体" w:hint="eastAsia"/>
                <w:b/>
                <w:color w:val="000000" w:themeColor="text1"/>
              </w:rPr>
              <w:t>流程节点描述</w:t>
            </w:r>
          </w:p>
        </w:tc>
      </w:tr>
      <w:tr w:rsidR="0053312D" w:rsidRPr="008A7707" w:rsidTr="0053312D">
        <w:trPr>
          <w:trHeight w:val="406"/>
        </w:trPr>
        <w:tc>
          <w:tcPr>
            <w:tcW w:w="694" w:type="dxa"/>
          </w:tcPr>
          <w:p w:rsidR="0053312D" w:rsidRPr="008A7707" w:rsidRDefault="0053312D" w:rsidP="008A7707">
            <w:pPr>
              <w:pStyle w:val="74"/>
              <w:framePr w:hSpace="0" w:wrap="auto" w:vAnchor="margin" w:xAlign="left" w:yAlign="inline"/>
              <w:widowControl w:val="0"/>
              <w:spacing w:line="240" w:lineRule="exact"/>
              <w:rPr>
                <w:rFonts w:ascii="黑体" w:eastAsia="黑体" w:hAnsi="黑体"/>
                <w:color w:val="404040" w:themeColor="text1" w:themeTint="BF"/>
                <w14:textFill>
                  <w14:solidFill>
                    <w14:schemeClr w14:val="tx1">
                      <w14:alpha w14:val="25000"/>
                      <w14:lumMod w14:val="75000"/>
                      <w14:lumOff w14:val="25000"/>
                    </w14:schemeClr>
                  </w14:solidFill>
                </w14:textFill>
              </w:rPr>
            </w:pPr>
            <w:r w:rsidRPr="008A7707">
              <w:rPr>
                <w:rFonts w:ascii="黑体" w:eastAsia="黑体" w:hAnsi="黑体" w:hint="eastAsia"/>
                <w:color w:val="404040" w:themeColor="text1" w:themeTint="BF"/>
                <w14:textFill>
                  <w14:solidFill>
                    <w14:schemeClr w14:val="tx1">
                      <w14:alpha w14:val="25000"/>
                      <w14:lumMod w14:val="75000"/>
                      <w14:lumOff w14:val="25000"/>
                    </w14:schemeClr>
                  </w14:solidFill>
                </w14:textFill>
              </w:rPr>
              <w:t>申领票据开票</w:t>
            </w:r>
          </w:p>
        </w:tc>
        <w:tc>
          <w:tcPr>
            <w:tcW w:w="6785" w:type="dxa"/>
          </w:tcPr>
          <w:p w:rsidR="0053312D" w:rsidRPr="008A7707" w:rsidRDefault="0053312D" w:rsidP="008A7707">
            <w:pPr>
              <w:pStyle w:val="74"/>
              <w:framePr w:hSpace="0" w:wrap="auto" w:vAnchor="margin" w:xAlign="left" w:yAlign="inline"/>
              <w:widowControl w:val="0"/>
              <w:spacing w:line="240" w:lineRule="exact"/>
              <w:rPr>
                <w:rFonts w:ascii="黑体" w:eastAsia="黑体" w:hAnsi="黑体"/>
                <w:color w:val="404040" w:themeColor="text1" w:themeTint="BF"/>
                <w14:textFill>
                  <w14:solidFill>
                    <w14:schemeClr w14:val="tx1">
                      <w14:alpha w14:val="25000"/>
                      <w14:lumMod w14:val="75000"/>
                      <w14:lumOff w14:val="25000"/>
                    </w14:schemeClr>
                  </w14:solidFill>
                </w14:textFill>
              </w:rPr>
            </w:pPr>
            <w:r w:rsidRPr="008A7707">
              <w:rPr>
                <w:rFonts w:ascii="黑体" w:eastAsia="黑体" w:hAnsi="黑体" w:hint="eastAsia"/>
                <w:color w:val="404040" w:themeColor="text1" w:themeTint="BF"/>
                <w14:textFill>
                  <w14:solidFill>
                    <w14:schemeClr w14:val="tx1">
                      <w14:alpha w14:val="25000"/>
                      <w14:lumMod w14:val="75000"/>
                      <w14:lumOff w14:val="25000"/>
                    </w14:schemeClr>
                  </w14:solidFill>
                </w14:textFill>
              </w:rPr>
              <w:t>本单位向财政部门非税管理机构申领非税收入票据，按本单位收费项目标准向缴款人开票非税收入票据</w:t>
            </w:r>
          </w:p>
        </w:tc>
      </w:tr>
      <w:tr w:rsidR="0053312D" w:rsidRPr="008A7707" w:rsidTr="0053312D">
        <w:trPr>
          <w:trHeight w:val="70"/>
        </w:trPr>
        <w:tc>
          <w:tcPr>
            <w:tcW w:w="694" w:type="dxa"/>
          </w:tcPr>
          <w:p w:rsidR="0053312D" w:rsidRPr="008A7707" w:rsidRDefault="0053312D" w:rsidP="008A7707">
            <w:pPr>
              <w:pStyle w:val="74"/>
              <w:framePr w:hSpace="0" w:wrap="auto" w:vAnchor="margin" w:xAlign="left" w:yAlign="inline"/>
              <w:widowControl w:val="0"/>
              <w:spacing w:line="240" w:lineRule="exact"/>
              <w:rPr>
                <w:rFonts w:ascii="黑体" w:eastAsia="黑体" w:hAnsi="黑体"/>
                <w:color w:val="404040" w:themeColor="text1" w:themeTint="BF"/>
                <w14:textFill>
                  <w14:solidFill>
                    <w14:schemeClr w14:val="tx1">
                      <w14:alpha w14:val="25000"/>
                      <w14:lumMod w14:val="75000"/>
                      <w14:lumOff w14:val="25000"/>
                    </w14:schemeClr>
                  </w14:solidFill>
                </w14:textFill>
              </w:rPr>
            </w:pPr>
            <w:r w:rsidRPr="008A7707">
              <w:rPr>
                <w:rFonts w:ascii="黑体" w:eastAsia="黑体" w:hAnsi="黑体" w:hint="eastAsia"/>
                <w:color w:val="404040" w:themeColor="text1" w:themeTint="BF"/>
                <w14:textFill>
                  <w14:solidFill>
                    <w14:schemeClr w14:val="tx1">
                      <w14:alpha w14:val="25000"/>
                      <w14:lumMod w14:val="75000"/>
                      <w14:lumOff w14:val="25000"/>
                    </w14:schemeClr>
                  </w14:solidFill>
                </w14:textFill>
              </w:rPr>
              <w:t>交费和收款</w:t>
            </w:r>
          </w:p>
        </w:tc>
        <w:tc>
          <w:tcPr>
            <w:tcW w:w="6785" w:type="dxa"/>
          </w:tcPr>
          <w:p w:rsidR="0053312D" w:rsidRPr="008A7707" w:rsidRDefault="0053312D" w:rsidP="008A7707">
            <w:pPr>
              <w:pStyle w:val="74"/>
              <w:framePr w:hSpace="0" w:wrap="auto" w:vAnchor="margin" w:xAlign="left" w:yAlign="inline"/>
              <w:widowControl w:val="0"/>
              <w:spacing w:line="240" w:lineRule="exact"/>
              <w:rPr>
                <w:rFonts w:ascii="黑体" w:eastAsia="黑体" w:hAnsi="黑体"/>
                <w:color w:val="404040" w:themeColor="text1" w:themeTint="BF"/>
                <w14:textFill>
                  <w14:solidFill>
                    <w14:schemeClr w14:val="tx1">
                      <w14:alpha w14:val="25000"/>
                      <w14:lumMod w14:val="75000"/>
                      <w14:lumOff w14:val="25000"/>
                    </w14:schemeClr>
                  </w14:solidFill>
                </w14:textFill>
              </w:rPr>
            </w:pPr>
            <w:r w:rsidRPr="008A7707">
              <w:rPr>
                <w:rFonts w:ascii="黑体" w:eastAsia="黑体" w:hAnsi="黑体" w:hint="eastAsia"/>
                <w:color w:val="404040" w:themeColor="text1" w:themeTint="BF"/>
                <w14:textFill>
                  <w14:solidFill>
                    <w14:schemeClr w14:val="tx1">
                      <w14:alpha w14:val="25000"/>
                      <w14:lumMod w14:val="75000"/>
                      <w14:lumOff w14:val="25000"/>
                    </w14:schemeClr>
                  </w14:solidFill>
                </w14:textFill>
              </w:rPr>
              <w:t>由缴款人采取直接缴款或集中汇缴（先由执收单位收款再集中缴款给银行）的方式向代收银行网点缴款。代收银行网点收款后在票据第一联加盖银行收讫章后，退还缴款人，代收银行网点将收取的资金直接进入在代收银行开设的非税收入财政专户，并将有关票据进行传送。</w:t>
            </w:r>
          </w:p>
        </w:tc>
      </w:tr>
      <w:tr w:rsidR="0053312D" w:rsidRPr="008A7707" w:rsidTr="0053312D">
        <w:trPr>
          <w:trHeight w:val="70"/>
        </w:trPr>
        <w:tc>
          <w:tcPr>
            <w:tcW w:w="694" w:type="dxa"/>
          </w:tcPr>
          <w:p w:rsidR="0053312D" w:rsidRPr="008A7707" w:rsidRDefault="0053312D" w:rsidP="008A7707">
            <w:pPr>
              <w:pStyle w:val="74"/>
              <w:framePr w:hSpace="0" w:wrap="auto" w:vAnchor="margin" w:xAlign="left" w:yAlign="inline"/>
              <w:widowControl w:val="0"/>
              <w:spacing w:line="240" w:lineRule="exact"/>
              <w:rPr>
                <w:rFonts w:ascii="黑体" w:eastAsia="黑体" w:hAnsi="黑体"/>
                <w:color w:val="404040" w:themeColor="text1" w:themeTint="BF"/>
                <w14:textFill>
                  <w14:solidFill>
                    <w14:schemeClr w14:val="tx1">
                      <w14:alpha w14:val="25000"/>
                      <w14:lumMod w14:val="75000"/>
                      <w14:lumOff w14:val="25000"/>
                    </w14:schemeClr>
                  </w14:solidFill>
                </w14:textFill>
              </w:rPr>
            </w:pPr>
            <w:r w:rsidRPr="008A7707">
              <w:rPr>
                <w:rFonts w:ascii="黑体" w:eastAsia="黑体" w:hAnsi="黑体" w:hint="eastAsia"/>
                <w:color w:val="404040" w:themeColor="text1" w:themeTint="BF"/>
                <w14:textFill>
                  <w14:solidFill>
                    <w14:schemeClr w14:val="tx1">
                      <w14:alpha w14:val="25000"/>
                      <w14:lumMod w14:val="75000"/>
                      <w14:lumOff w14:val="25000"/>
                    </w14:schemeClr>
                  </w14:solidFill>
                </w14:textFill>
              </w:rPr>
              <w:t>传递和办理</w:t>
            </w:r>
          </w:p>
        </w:tc>
        <w:tc>
          <w:tcPr>
            <w:tcW w:w="6785" w:type="dxa"/>
          </w:tcPr>
          <w:p w:rsidR="0053312D" w:rsidRPr="008A7707" w:rsidRDefault="0053312D" w:rsidP="008A7707">
            <w:pPr>
              <w:pStyle w:val="74"/>
              <w:framePr w:hSpace="0" w:wrap="auto" w:vAnchor="margin" w:xAlign="left" w:yAlign="inline"/>
              <w:widowControl w:val="0"/>
              <w:spacing w:line="240" w:lineRule="exact"/>
              <w:rPr>
                <w:rFonts w:ascii="黑体" w:eastAsia="黑体" w:hAnsi="黑体"/>
                <w:color w:val="404040" w:themeColor="text1" w:themeTint="BF"/>
                <w14:textFill>
                  <w14:solidFill>
                    <w14:schemeClr w14:val="tx1">
                      <w14:alpha w14:val="25000"/>
                      <w14:lumMod w14:val="75000"/>
                      <w14:lumOff w14:val="25000"/>
                    </w14:schemeClr>
                  </w14:solidFill>
                </w14:textFill>
              </w:rPr>
            </w:pPr>
            <w:r w:rsidRPr="008A7707">
              <w:rPr>
                <w:rFonts w:ascii="黑体" w:eastAsia="黑体" w:hAnsi="黑体" w:hint="eastAsia"/>
                <w:color w:val="404040" w:themeColor="text1" w:themeTint="BF"/>
                <w14:textFill>
                  <w14:solidFill>
                    <w14:schemeClr w14:val="tx1">
                      <w14:alpha w14:val="25000"/>
                      <w14:lumMod w14:val="75000"/>
                      <w14:lumOff w14:val="25000"/>
                    </w14:schemeClr>
                  </w14:solidFill>
                </w14:textFill>
              </w:rPr>
              <w:t>代收银行将各网点的数据通过网络实时传输到财政部门，并将各网点传来的票据送交财政部门非税管理机构。本单位通过非税收入收入情况申请用款计划。缴款人携带银行打印的缴款书到本单位办理有关业务。</w:t>
            </w:r>
          </w:p>
        </w:tc>
      </w:tr>
    </w:tbl>
    <w:p w:rsidR="0053312D" w:rsidRPr="008A7707" w:rsidRDefault="0053312D" w:rsidP="008A7707">
      <w:pPr>
        <w:pStyle w:val="a1"/>
        <w:widowControl w:val="0"/>
        <w:ind w:left="0" w:firstLine="562"/>
        <w:rPr>
          <w:rFonts w:ascii="黑体" w:eastAsia="黑体" w:hAnsi="黑体"/>
          <w:color w:val="000000" w:themeColor="text1"/>
        </w:rPr>
        <w:sectPr w:rsidR="0053312D" w:rsidRPr="008A7707" w:rsidSect="00174890">
          <w:pgSz w:w="11906" w:h="16838" w:code="9"/>
          <w:pgMar w:top="1440" w:right="1800" w:bottom="1440" w:left="1800" w:header="851" w:footer="992" w:gutter="0"/>
          <w:cols w:space="425"/>
          <w:docGrid w:type="lines" w:linePitch="326"/>
        </w:sectPr>
      </w:pPr>
    </w:p>
    <w:p w:rsidR="00174890" w:rsidRPr="008A7707" w:rsidRDefault="00174890" w:rsidP="008A7707">
      <w:pPr>
        <w:pStyle w:val="a1"/>
        <w:widowControl w:val="0"/>
        <w:ind w:left="0" w:firstLine="562"/>
        <w:rPr>
          <w:rFonts w:ascii="黑体" w:eastAsia="黑体" w:hAnsi="黑体"/>
          <w:color w:val="000000" w:themeColor="text1"/>
        </w:rPr>
        <w:sectPr w:rsidR="00174890" w:rsidRPr="008A7707" w:rsidSect="00FB56A8">
          <w:type w:val="continuous"/>
          <w:pgSz w:w="11906" w:h="16838" w:code="9"/>
          <w:pgMar w:top="1440" w:right="1800" w:bottom="1440" w:left="1800" w:header="851" w:footer="992" w:gutter="0"/>
          <w:cols w:space="425"/>
          <w:docGrid w:type="lines" w:linePitch="326"/>
        </w:sectPr>
      </w:pPr>
      <w:bookmarkStart w:id="380" w:name="_Toc528689234"/>
      <w:bookmarkEnd w:id="378"/>
    </w:p>
    <w:p w:rsidR="0053312D" w:rsidRPr="008A7707" w:rsidRDefault="0053312D" w:rsidP="008A7707">
      <w:pPr>
        <w:pStyle w:val="a1"/>
        <w:widowControl w:val="0"/>
        <w:ind w:left="0" w:firstLine="562"/>
        <w:rPr>
          <w:rFonts w:ascii="黑体" w:eastAsia="黑体" w:hAnsi="黑体"/>
          <w:color w:val="000000" w:themeColor="text1"/>
        </w:rPr>
      </w:pPr>
      <w:bookmarkStart w:id="381" w:name="_Toc529370361"/>
      <w:r w:rsidRPr="008A7707">
        <w:rPr>
          <w:rFonts w:ascii="黑体" w:eastAsia="黑体" w:hAnsi="黑体" w:hint="eastAsia"/>
          <w:color w:val="000000" w:themeColor="text1"/>
        </w:rPr>
        <w:lastRenderedPageBreak/>
        <w:t>支出事前申请审批业务流程</w:t>
      </w:r>
      <w:bookmarkEnd w:id="380"/>
      <w:bookmarkEnd w:id="381"/>
    </w:p>
    <w:p w:rsidR="0053312D" w:rsidRPr="008A7707" w:rsidRDefault="0053312D" w:rsidP="008A7707">
      <w:pPr>
        <w:pStyle w:val="72"/>
        <w:widowControl w:val="0"/>
        <w:ind w:firstLine="482"/>
        <w:rPr>
          <w:rFonts w:ascii="黑体" w:eastAsia="黑体" w:hAnsi="黑体"/>
          <w:color w:val="000000" w:themeColor="text1"/>
        </w:rPr>
      </w:pPr>
      <w:r w:rsidRPr="008A7707">
        <w:rPr>
          <w:rFonts w:ascii="黑体" w:eastAsia="黑体" w:hAnsi="黑体" w:hint="eastAsia"/>
          <w:color w:val="000000" w:themeColor="text1"/>
        </w:rPr>
        <w:t>支出事前申请审批业务流程图：</w:t>
      </w:r>
    </w:p>
    <w:p w:rsidR="0053312D" w:rsidRPr="008A7707" w:rsidRDefault="0053312D" w:rsidP="008A7707">
      <w:pPr>
        <w:widowControl w:val="0"/>
        <w:jc w:val="center"/>
        <w:rPr>
          <w:rFonts w:ascii="黑体" w:eastAsia="黑体" w:hAnsi="黑体"/>
          <w:color w:val="000000" w:themeColor="text1"/>
        </w:rPr>
      </w:pPr>
      <w:bookmarkStart w:id="382" w:name="img_szywzcsqsqsplc"/>
      <w:bookmarkEnd w:id="382"/>
      <w:r w:rsidRPr="008A7707">
        <w:rPr>
          <w:rFonts w:ascii="黑体" w:eastAsia="黑体" w:hAnsi="黑体"/>
          <w:noProof/>
          <w:color w:val="000000" w:themeColor="text1"/>
        </w:rPr>
        <w:drawing>
          <wp:inline distT="0" distB="0" distL="0" distR="0" wp14:anchorId="13CD44F4" wp14:editId="44DAF2F2">
            <wp:extent cx="4265930" cy="2978150"/>
            <wp:effectExtent l="0" t="0" r="1270" b="0"/>
            <wp:docPr id="95" name="图片 9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4265930" cy="2978150"/>
                    </a:xfrm>
                    <a:prstGeom prst="rect">
                      <a:avLst/>
                    </a:prstGeom>
                  </pic:spPr>
                </pic:pic>
              </a:graphicData>
            </a:graphic>
          </wp:inline>
        </w:drawing>
      </w:r>
    </w:p>
    <w:p w:rsidR="0053312D" w:rsidRPr="008A7707" w:rsidRDefault="0053312D" w:rsidP="008A7707">
      <w:pPr>
        <w:pStyle w:val="72"/>
        <w:widowControl w:val="0"/>
        <w:ind w:firstLine="482"/>
        <w:rPr>
          <w:rFonts w:ascii="黑体" w:eastAsia="黑体" w:hAnsi="黑体"/>
          <w:color w:val="000000" w:themeColor="text1"/>
        </w:rPr>
      </w:pPr>
      <w:r w:rsidRPr="008A7707">
        <w:rPr>
          <w:rFonts w:ascii="黑体" w:eastAsia="黑体" w:hAnsi="黑体" w:hint="eastAsia"/>
          <w:color w:val="000000" w:themeColor="text1"/>
        </w:rPr>
        <w:t>支出事前申请审批业务流程关键节点说明：</w:t>
      </w:r>
    </w:p>
    <w:tbl>
      <w:tblPr>
        <w:tblStyle w:val="aa"/>
        <w:tblpPr w:leftFromText="180" w:rightFromText="180" w:vertAnchor="text" w:tblpX="-157" w:tblpY="1"/>
        <w:tblW w:w="7356"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1E0" w:firstRow="1" w:lastRow="1" w:firstColumn="1" w:lastColumn="1" w:noHBand="0" w:noVBand="0"/>
      </w:tblPr>
      <w:tblGrid>
        <w:gridCol w:w="817"/>
        <w:gridCol w:w="6539"/>
      </w:tblGrid>
      <w:tr w:rsidR="0053312D" w:rsidRPr="008A7707" w:rsidTr="0053312D">
        <w:trPr>
          <w:trHeight w:val="471"/>
        </w:trPr>
        <w:tc>
          <w:tcPr>
            <w:tcW w:w="7356" w:type="dxa"/>
            <w:gridSpan w:val="2"/>
          </w:tcPr>
          <w:p w:rsidR="0053312D" w:rsidRPr="008A7707" w:rsidRDefault="0053312D" w:rsidP="008A7707">
            <w:pPr>
              <w:widowControl w:val="0"/>
              <w:kinsoku w:val="0"/>
              <w:overflowPunct w:val="0"/>
              <w:autoSpaceDE w:val="0"/>
              <w:autoSpaceDN w:val="0"/>
              <w:adjustRightInd w:val="0"/>
              <w:snapToGrid w:val="0"/>
              <w:jc w:val="center"/>
              <w:rPr>
                <w:rFonts w:ascii="黑体" w:eastAsia="黑体" w:hAnsi="黑体"/>
                <w:color w:val="000000" w:themeColor="text1"/>
              </w:rPr>
            </w:pPr>
            <w:r w:rsidRPr="008A7707">
              <w:rPr>
                <w:rFonts w:ascii="黑体" w:eastAsia="黑体" w:hAnsi="黑体" w:hint="eastAsia"/>
                <w:color w:val="000000" w:themeColor="text1"/>
              </w:rPr>
              <w:t>支出事前申请审批流程节点说明</w:t>
            </w:r>
          </w:p>
          <w:p w:rsidR="0053312D" w:rsidRPr="008A7707" w:rsidRDefault="0053312D" w:rsidP="008A7707">
            <w:pPr>
              <w:widowControl w:val="0"/>
              <w:kinsoku w:val="0"/>
              <w:overflowPunct w:val="0"/>
              <w:autoSpaceDE w:val="0"/>
              <w:autoSpaceDN w:val="0"/>
              <w:adjustRightInd w:val="0"/>
              <w:snapToGrid w:val="0"/>
              <w:jc w:val="center"/>
              <w:rPr>
                <w:rFonts w:ascii="黑体" w:eastAsia="黑体" w:hAnsi="黑体"/>
                <w:color w:val="000000" w:themeColor="text1"/>
                <w:sz w:val="10"/>
                <w:szCs w:val="10"/>
              </w:rPr>
            </w:pPr>
            <w:r w:rsidRPr="008A7707">
              <w:rPr>
                <w:rFonts w:ascii="黑体" w:eastAsia="黑体" w:hAnsi="黑体" w:hint="eastAsia"/>
                <w:color w:val="000000" w:themeColor="text1"/>
                <w:sz w:val="10"/>
                <w:szCs w:val="10"/>
              </w:rPr>
              <w:t>（</w:t>
            </w:r>
            <w:r w:rsidRPr="008A7707">
              <w:rPr>
                <w:rFonts w:ascii="黑体" w:eastAsia="黑体" w:hAnsi="黑体" w:cs="宋体" w:hint="eastAsia"/>
                <w:color w:val="000000" w:themeColor="text1"/>
                <w:sz w:val="10"/>
                <w:szCs w:val="10"/>
              </w:rPr>
              <w:t>来</w:t>
            </w:r>
            <w:r w:rsidRPr="008A7707">
              <w:rPr>
                <w:rFonts w:ascii="黑体" w:eastAsia="黑体" w:hAnsi="黑体" w:cs="Adobe 明體 Std L" w:hint="eastAsia"/>
                <w:color w:val="000000" w:themeColor="text1"/>
                <w:sz w:val="10"/>
                <w:szCs w:val="10"/>
              </w:rPr>
              <w:t>源</w:t>
            </w:r>
            <w:r w:rsidRPr="008A7707">
              <w:rPr>
                <w:rFonts w:ascii="黑体" w:eastAsia="黑体" w:hAnsi="黑体" w:hint="eastAsia"/>
                <w:color w:val="000000" w:themeColor="text1"/>
                <w:sz w:val="10"/>
                <w:szCs w:val="10"/>
              </w:rPr>
              <w:t>：长春佳盟.长春信邦</w:t>
            </w:r>
            <w:r w:rsidRPr="008A7707">
              <w:rPr>
                <w:rFonts w:ascii="黑体" w:eastAsia="黑体" w:hAnsi="黑体" w:cs="宋体" w:hint="eastAsia"/>
                <w:color w:val="000000" w:themeColor="text1"/>
                <w:sz w:val="10"/>
                <w:szCs w:val="10"/>
              </w:rPr>
              <w:t>内</w:t>
            </w:r>
            <w:r w:rsidRPr="008A7707">
              <w:rPr>
                <w:rFonts w:ascii="黑体" w:eastAsia="黑体" w:hAnsi="黑体" w:cs="Adobe 明體 Std L" w:hint="eastAsia"/>
                <w:color w:val="000000" w:themeColor="text1"/>
                <w:sz w:val="10"/>
                <w:szCs w:val="10"/>
              </w:rPr>
              <w:t>控公司</w:t>
            </w:r>
            <w:r w:rsidRPr="008A7707">
              <w:rPr>
                <w:rFonts w:ascii="黑体" w:eastAsia="黑体" w:hAnsi="黑体" w:hint="eastAsia"/>
                <w:color w:val="000000" w:themeColor="text1"/>
                <w:sz w:val="10"/>
                <w:szCs w:val="10"/>
              </w:rPr>
              <w:t>）</w:t>
            </w:r>
          </w:p>
        </w:tc>
      </w:tr>
      <w:tr w:rsidR="0053312D" w:rsidRPr="008A7707" w:rsidTr="0053312D">
        <w:trPr>
          <w:trHeight w:val="180"/>
        </w:trPr>
        <w:tc>
          <w:tcPr>
            <w:tcW w:w="817" w:type="dxa"/>
          </w:tcPr>
          <w:p w:rsidR="0053312D" w:rsidRPr="008A7707" w:rsidRDefault="0053312D" w:rsidP="008A7707">
            <w:pPr>
              <w:widowControl w:val="0"/>
              <w:kinsoku w:val="0"/>
              <w:overflowPunct w:val="0"/>
              <w:autoSpaceDE w:val="0"/>
              <w:autoSpaceDN w:val="0"/>
              <w:adjustRightInd w:val="0"/>
              <w:snapToGrid w:val="0"/>
              <w:jc w:val="center"/>
              <w:rPr>
                <w:rFonts w:ascii="黑体" w:eastAsia="黑体" w:hAnsi="黑体"/>
                <w:b/>
                <w:color w:val="000000" w:themeColor="text1"/>
              </w:rPr>
            </w:pPr>
            <w:r w:rsidRPr="008A7707">
              <w:rPr>
                <w:rFonts w:ascii="黑体" w:eastAsia="黑体" w:hAnsi="黑体" w:hint="eastAsia"/>
                <w:b/>
                <w:color w:val="000000" w:themeColor="text1"/>
              </w:rPr>
              <w:t>节点</w:t>
            </w:r>
          </w:p>
        </w:tc>
        <w:tc>
          <w:tcPr>
            <w:tcW w:w="6539" w:type="dxa"/>
          </w:tcPr>
          <w:p w:rsidR="0053312D" w:rsidRPr="008A7707" w:rsidRDefault="0053312D" w:rsidP="008A7707">
            <w:pPr>
              <w:widowControl w:val="0"/>
              <w:kinsoku w:val="0"/>
              <w:overflowPunct w:val="0"/>
              <w:autoSpaceDE w:val="0"/>
              <w:autoSpaceDN w:val="0"/>
              <w:adjustRightInd w:val="0"/>
              <w:snapToGrid w:val="0"/>
              <w:jc w:val="center"/>
              <w:rPr>
                <w:rFonts w:ascii="黑体" w:eastAsia="黑体" w:hAnsi="黑体"/>
                <w:b/>
                <w:color w:val="000000" w:themeColor="text1"/>
              </w:rPr>
            </w:pPr>
            <w:r w:rsidRPr="008A7707">
              <w:rPr>
                <w:rFonts w:ascii="黑体" w:eastAsia="黑体" w:hAnsi="黑体" w:hint="eastAsia"/>
                <w:b/>
                <w:color w:val="000000" w:themeColor="text1"/>
              </w:rPr>
              <w:t>流程节点描述</w:t>
            </w:r>
          </w:p>
        </w:tc>
      </w:tr>
      <w:tr w:rsidR="0053312D" w:rsidRPr="008A7707" w:rsidTr="0053312D">
        <w:trPr>
          <w:trHeight w:val="406"/>
        </w:trPr>
        <w:tc>
          <w:tcPr>
            <w:tcW w:w="817" w:type="dxa"/>
            <w:vMerge w:val="restart"/>
          </w:tcPr>
          <w:p w:rsidR="0053312D" w:rsidRPr="008A7707" w:rsidRDefault="0053312D" w:rsidP="008A7707">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r w:rsidRPr="008A7707">
              <w:rPr>
                <w:rFonts w:ascii="黑体" w:eastAsia="黑体" w:hAnsi="黑体" w:hint="eastAsia"/>
                <w:color w:val="404040" w:themeColor="text1" w:themeTint="BF"/>
                <w14:textFill>
                  <w14:solidFill>
                    <w14:schemeClr w14:val="tx1">
                      <w14:alpha w14:val="25000"/>
                      <w14:lumMod w14:val="75000"/>
                      <w14:lumOff w14:val="25000"/>
                    </w14:schemeClr>
                  </w14:solidFill>
                </w14:textFill>
              </w:rPr>
              <w:t>申请款项流程</w:t>
            </w:r>
          </w:p>
        </w:tc>
        <w:tc>
          <w:tcPr>
            <w:tcW w:w="6539" w:type="dxa"/>
          </w:tcPr>
          <w:p w:rsidR="0053312D" w:rsidRPr="008A7707" w:rsidRDefault="0053312D" w:rsidP="008A7707">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r w:rsidRPr="008A7707">
              <w:rPr>
                <w:rFonts w:ascii="黑体" w:eastAsia="黑体" w:hAnsi="黑体"/>
                <w:color w:val="404040" w:themeColor="text1" w:themeTint="BF"/>
                <w14:textFill>
                  <w14:solidFill>
                    <w14:schemeClr w14:val="tx1">
                      <w14:alpha w14:val="25000"/>
                      <w14:lumMod w14:val="75000"/>
                      <w14:lumOff w14:val="25000"/>
                    </w14:schemeClr>
                  </w14:solidFill>
                </w14:textFill>
              </w:rPr>
              <w:t>支出必须提前申请经审核审批后方可执行支付款项</w:t>
            </w:r>
          </w:p>
        </w:tc>
      </w:tr>
      <w:tr w:rsidR="0053312D" w:rsidRPr="008A7707" w:rsidTr="0053312D">
        <w:trPr>
          <w:trHeight w:val="406"/>
        </w:trPr>
        <w:tc>
          <w:tcPr>
            <w:tcW w:w="817" w:type="dxa"/>
            <w:vMerge/>
          </w:tcPr>
          <w:p w:rsidR="0053312D" w:rsidRPr="008A7707" w:rsidRDefault="0053312D" w:rsidP="008A7707">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p>
        </w:tc>
        <w:tc>
          <w:tcPr>
            <w:tcW w:w="6539" w:type="dxa"/>
          </w:tcPr>
          <w:p w:rsidR="0053312D" w:rsidRPr="008A7707" w:rsidRDefault="0053312D" w:rsidP="008A7707">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r w:rsidRPr="008A7707">
              <w:rPr>
                <w:rFonts w:ascii="黑体" w:eastAsia="黑体" w:hAnsi="黑体"/>
                <w:color w:val="404040" w:themeColor="text1" w:themeTint="BF"/>
                <w14:textFill>
                  <w14:solidFill>
                    <w14:schemeClr w14:val="tx1">
                      <w14:alpha w14:val="25000"/>
                      <w14:lumMod w14:val="75000"/>
                      <w14:lumOff w14:val="25000"/>
                    </w14:schemeClr>
                  </w14:solidFill>
                </w14:textFill>
              </w:rPr>
              <w:t>由业务科室在事前按要求填写支出申请，写明用款实际、用途、部门、金额等信息，经本科室负责人签字后报财务科室审核</w:t>
            </w:r>
          </w:p>
        </w:tc>
      </w:tr>
      <w:tr w:rsidR="0053312D" w:rsidRPr="008A7707" w:rsidTr="0053312D">
        <w:trPr>
          <w:trHeight w:val="406"/>
        </w:trPr>
        <w:tc>
          <w:tcPr>
            <w:tcW w:w="817" w:type="dxa"/>
            <w:vMerge/>
          </w:tcPr>
          <w:p w:rsidR="0053312D" w:rsidRPr="008A7707" w:rsidRDefault="0053312D" w:rsidP="008A7707">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p>
        </w:tc>
        <w:tc>
          <w:tcPr>
            <w:tcW w:w="6539" w:type="dxa"/>
          </w:tcPr>
          <w:p w:rsidR="0053312D" w:rsidRPr="008A7707" w:rsidRDefault="0053312D" w:rsidP="008A7707">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r w:rsidRPr="008A7707">
              <w:rPr>
                <w:rFonts w:ascii="黑体" w:eastAsia="黑体" w:hAnsi="黑体"/>
                <w:color w:val="404040" w:themeColor="text1" w:themeTint="BF"/>
                <w14:textFill>
                  <w14:solidFill>
                    <w14:schemeClr w14:val="tx1">
                      <w14:alpha w14:val="25000"/>
                      <w14:lumMod w14:val="75000"/>
                      <w14:lumOff w14:val="25000"/>
                    </w14:schemeClr>
                  </w14:solidFill>
                </w14:textFill>
              </w:rPr>
              <w:t xml:space="preserve">财务科室按单位财务管理制度对该事项申请进行合法合规性审核，并严格执行预算和用款计划控制 </w:t>
            </w:r>
          </w:p>
        </w:tc>
      </w:tr>
      <w:tr w:rsidR="0053312D" w:rsidRPr="008A7707" w:rsidTr="0053312D">
        <w:trPr>
          <w:trHeight w:val="406"/>
        </w:trPr>
        <w:tc>
          <w:tcPr>
            <w:tcW w:w="817" w:type="dxa"/>
            <w:vMerge w:val="restart"/>
          </w:tcPr>
          <w:p w:rsidR="0053312D" w:rsidRPr="008A7707" w:rsidRDefault="0053312D" w:rsidP="008A7707">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r w:rsidRPr="008A7707">
              <w:rPr>
                <w:rFonts w:ascii="黑体" w:eastAsia="黑体" w:hAnsi="黑体" w:hint="eastAsia"/>
                <w:color w:val="404040" w:themeColor="text1" w:themeTint="BF"/>
                <w14:textFill>
                  <w14:solidFill>
                    <w14:schemeClr w14:val="tx1">
                      <w14:alpha w14:val="25000"/>
                      <w14:lumMod w14:val="75000"/>
                      <w14:lumOff w14:val="25000"/>
                    </w14:schemeClr>
                  </w14:solidFill>
                </w14:textFill>
              </w:rPr>
              <w:t>审批过程</w:t>
            </w:r>
          </w:p>
        </w:tc>
        <w:tc>
          <w:tcPr>
            <w:tcW w:w="6539" w:type="dxa"/>
          </w:tcPr>
          <w:p w:rsidR="0053312D" w:rsidRPr="008A7707" w:rsidRDefault="0053312D" w:rsidP="008A7707">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r w:rsidRPr="008A7707">
              <w:rPr>
                <w:rFonts w:ascii="黑体" w:eastAsia="黑体" w:hAnsi="黑体" w:hint="eastAsia"/>
                <w:color w:val="404040" w:themeColor="text1" w:themeTint="BF"/>
                <w14:textFill>
                  <w14:solidFill>
                    <w14:schemeClr w14:val="tx1">
                      <w14:alpha w14:val="25000"/>
                      <w14:lumMod w14:val="75000"/>
                      <w14:lumOff w14:val="25000"/>
                    </w14:schemeClr>
                  </w14:solidFill>
                </w14:textFill>
              </w:rPr>
              <w:t>报销业务需经经手人、本科室负责人、财务负责人、主管财务领导、核算中心会计、核算中心领导审核审批</w:t>
            </w:r>
          </w:p>
        </w:tc>
      </w:tr>
      <w:tr w:rsidR="0053312D" w:rsidRPr="008A7707" w:rsidTr="0053312D">
        <w:trPr>
          <w:trHeight w:val="406"/>
        </w:trPr>
        <w:tc>
          <w:tcPr>
            <w:tcW w:w="817" w:type="dxa"/>
            <w:vMerge/>
          </w:tcPr>
          <w:p w:rsidR="0053312D" w:rsidRPr="008A7707" w:rsidRDefault="0053312D" w:rsidP="008A7707">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p>
        </w:tc>
        <w:tc>
          <w:tcPr>
            <w:tcW w:w="6539" w:type="dxa"/>
          </w:tcPr>
          <w:p w:rsidR="0053312D" w:rsidRPr="008A7707" w:rsidRDefault="0053312D" w:rsidP="008A7707">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r w:rsidRPr="008A7707">
              <w:rPr>
                <w:rFonts w:ascii="黑体" w:eastAsia="黑体" w:hAnsi="黑体"/>
                <w:color w:val="404040" w:themeColor="text1" w:themeTint="BF"/>
                <w14:textFill>
                  <w14:solidFill>
                    <w14:schemeClr w14:val="tx1">
                      <w14:alpha w14:val="25000"/>
                      <w14:lumMod w14:val="75000"/>
                      <w14:lumOff w14:val="25000"/>
                    </w14:schemeClr>
                  </w14:solidFill>
                </w14:textFill>
              </w:rPr>
              <w:t>涉及到三重一大项目的必须经主任办公会集体议事决议</w:t>
            </w:r>
          </w:p>
        </w:tc>
      </w:tr>
      <w:tr w:rsidR="0053312D" w:rsidRPr="008A7707" w:rsidTr="0053312D">
        <w:trPr>
          <w:trHeight w:val="406"/>
        </w:trPr>
        <w:tc>
          <w:tcPr>
            <w:tcW w:w="817" w:type="dxa"/>
          </w:tcPr>
          <w:p w:rsidR="0053312D" w:rsidRPr="008A7707" w:rsidRDefault="0053312D" w:rsidP="008A7707">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r w:rsidRPr="008A7707">
              <w:rPr>
                <w:rFonts w:ascii="黑体" w:eastAsia="黑体" w:hAnsi="黑体" w:hint="eastAsia"/>
                <w:color w:val="404040" w:themeColor="text1" w:themeTint="BF"/>
                <w14:textFill>
                  <w14:solidFill>
                    <w14:schemeClr w14:val="tx1">
                      <w14:alpha w14:val="25000"/>
                      <w14:lumMod w14:val="75000"/>
                      <w14:lumOff w14:val="25000"/>
                    </w14:schemeClr>
                  </w14:solidFill>
                </w14:textFill>
              </w:rPr>
              <w:t>付款</w:t>
            </w:r>
          </w:p>
        </w:tc>
        <w:tc>
          <w:tcPr>
            <w:tcW w:w="6539" w:type="dxa"/>
          </w:tcPr>
          <w:p w:rsidR="0053312D" w:rsidRPr="008A7707" w:rsidRDefault="0053312D" w:rsidP="008A7707">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r w:rsidRPr="008A7707">
              <w:rPr>
                <w:rFonts w:ascii="黑体" w:eastAsia="黑体" w:hAnsi="黑体" w:hint="eastAsia"/>
                <w:color w:val="404040" w:themeColor="text1" w:themeTint="BF"/>
                <w14:textFill>
                  <w14:solidFill>
                    <w14:schemeClr w14:val="tx1">
                      <w14:alpha w14:val="25000"/>
                      <w14:lumMod w14:val="75000"/>
                      <w14:lumOff w14:val="25000"/>
                    </w14:schemeClr>
                  </w14:solidFill>
                </w14:textFill>
              </w:rPr>
              <w:t>经审批后财务科室按审批后金额支付款项</w:t>
            </w:r>
          </w:p>
        </w:tc>
      </w:tr>
    </w:tbl>
    <w:p w:rsidR="0053312D" w:rsidRPr="008A7707" w:rsidRDefault="0053312D" w:rsidP="008A7707">
      <w:pPr>
        <w:pStyle w:val="a1"/>
        <w:widowControl w:val="0"/>
        <w:ind w:left="0" w:firstLine="562"/>
        <w:rPr>
          <w:rFonts w:ascii="黑体" w:eastAsia="黑体" w:hAnsi="黑体"/>
          <w:color w:val="000000" w:themeColor="text1"/>
        </w:rPr>
        <w:sectPr w:rsidR="0053312D" w:rsidRPr="008A7707" w:rsidSect="00174890">
          <w:pgSz w:w="11906" w:h="16838" w:code="9"/>
          <w:pgMar w:top="1440" w:right="1800" w:bottom="1440" w:left="1800" w:header="851" w:footer="992" w:gutter="0"/>
          <w:cols w:space="425"/>
          <w:docGrid w:type="lines" w:linePitch="326"/>
        </w:sectPr>
      </w:pPr>
    </w:p>
    <w:p w:rsidR="00174890" w:rsidRPr="008A7707" w:rsidRDefault="00174890" w:rsidP="008A7707">
      <w:pPr>
        <w:pStyle w:val="a1"/>
        <w:widowControl w:val="0"/>
        <w:ind w:left="0" w:firstLine="562"/>
        <w:rPr>
          <w:rFonts w:ascii="黑体" w:eastAsia="黑体" w:hAnsi="黑体"/>
          <w:color w:val="000000" w:themeColor="text1"/>
        </w:rPr>
        <w:sectPr w:rsidR="00174890" w:rsidRPr="008A7707" w:rsidSect="00FB56A8">
          <w:type w:val="continuous"/>
          <w:pgSz w:w="11906" w:h="16838" w:code="9"/>
          <w:pgMar w:top="1440" w:right="1800" w:bottom="1440" w:left="1800" w:header="851" w:footer="992" w:gutter="0"/>
          <w:cols w:space="425"/>
          <w:docGrid w:type="lines" w:linePitch="326"/>
        </w:sectPr>
      </w:pPr>
      <w:bookmarkStart w:id="383" w:name="_Toc528689235"/>
      <w:bookmarkStart w:id="384" w:name="ywcm_szyw_czsqzf1"/>
    </w:p>
    <w:p w:rsidR="0053312D" w:rsidRPr="008A7707" w:rsidRDefault="0053312D" w:rsidP="008A7707">
      <w:pPr>
        <w:pStyle w:val="a1"/>
        <w:widowControl w:val="0"/>
        <w:ind w:left="0" w:firstLine="562"/>
        <w:rPr>
          <w:rFonts w:ascii="黑体" w:eastAsia="黑体" w:hAnsi="黑体"/>
          <w:color w:val="000000" w:themeColor="text1"/>
        </w:rPr>
      </w:pPr>
      <w:bookmarkStart w:id="385" w:name="_Toc529370362"/>
      <w:r w:rsidRPr="008A7707">
        <w:rPr>
          <w:rFonts w:ascii="黑体" w:eastAsia="黑体" w:hAnsi="黑体" w:hint="eastAsia"/>
          <w:color w:val="000000" w:themeColor="text1"/>
        </w:rPr>
        <w:lastRenderedPageBreak/>
        <w:t>用款计划申请审批流程</w:t>
      </w:r>
      <w:bookmarkEnd w:id="383"/>
      <w:bookmarkEnd w:id="385"/>
    </w:p>
    <w:p w:rsidR="0053312D" w:rsidRPr="008A7707" w:rsidRDefault="0053312D" w:rsidP="008A7707">
      <w:pPr>
        <w:pStyle w:val="72"/>
        <w:widowControl w:val="0"/>
        <w:ind w:firstLine="482"/>
        <w:rPr>
          <w:rFonts w:ascii="黑体" w:eastAsia="黑体" w:hAnsi="黑体"/>
          <w:color w:val="000000" w:themeColor="text1"/>
        </w:rPr>
      </w:pPr>
      <w:r w:rsidRPr="008A7707">
        <w:rPr>
          <w:rFonts w:ascii="黑体" w:eastAsia="黑体" w:hAnsi="黑体" w:hint="eastAsia"/>
          <w:color w:val="000000" w:themeColor="text1"/>
        </w:rPr>
        <w:t>用款计划申请审批流程图：</w:t>
      </w:r>
    </w:p>
    <w:p w:rsidR="0053312D" w:rsidRPr="008A7707" w:rsidRDefault="0053312D" w:rsidP="008A7707">
      <w:pPr>
        <w:widowControl w:val="0"/>
        <w:jc w:val="center"/>
        <w:rPr>
          <w:rFonts w:ascii="黑体" w:eastAsia="黑体" w:hAnsi="黑体"/>
          <w:color w:val="000000" w:themeColor="text1"/>
        </w:rPr>
      </w:pPr>
      <w:bookmarkStart w:id="386" w:name="img_szywykjhsqsplc"/>
      <w:bookmarkEnd w:id="386"/>
      <w:r w:rsidRPr="008A7707">
        <w:rPr>
          <w:rFonts w:ascii="黑体" w:eastAsia="黑体" w:hAnsi="黑体"/>
          <w:noProof/>
          <w:color w:val="000000" w:themeColor="text1"/>
        </w:rPr>
        <w:drawing>
          <wp:inline distT="0" distB="0" distL="0" distR="0" wp14:anchorId="2D572D1B" wp14:editId="046A3416">
            <wp:extent cx="4265930" cy="3368842"/>
            <wp:effectExtent l="0" t="0" r="1270" b="3175"/>
            <wp:docPr id="55" name="图片 5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4268044" cy="3370511"/>
                    </a:xfrm>
                    <a:prstGeom prst="rect">
                      <a:avLst/>
                    </a:prstGeom>
                  </pic:spPr>
                </pic:pic>
              </a:graphicData>
            </a:graphic>
          </wp:inline>
        </w:drawing>
      </w:r>
    </w:p>
    <w:p w:rsidR="0053312D" w:rsidRPr="008A7707" w:rsidRDefault="0053312D" w:rsidP="008A7707">
      <w:pPr>
        <w:pStyle w:val="72"/>
        <w:widowControl w:val="0"/>
        <w:spacing w:line="240" w:lineRule="exact"/>
        <w:ind w:firstLine="482"/>
        <w:rPr>
          <w:rFonts w:ascii="黑体" w:eastAsia="黑体" w:hAnsi="黑体"/>
          <w:color w:val="000000" w:themeColor="text1"/>
        </w:rPr>
      </w:pPr>
      <w:r w:rsidRPr="008A7707">
        <w:rPr>
          <w:rFonts w:ascii="黑体" w:eastAsia="黑体" w:hAnsi="黑体" w:hint="eastAsia"/>
          <w:color w:val="000000" w:themeColor="text1"/>
        </w:rPr>
        <w:t>用款计划申请审批流程关键节点说明：</w:t>
      </w:r>
    </w:p>
    <w:tbl>
      <w:tblPr>
        <w:tblStyle w:val="aa"/>
        <w:tblpPr w:leftFromText="180" w:rightFromText="180" w:vertAnchor="text" w:tblpX="-157" w:tblpY="1"/>
        <w:tblW w:w="7338"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1E0" w:firstRow="1" w:lastRow="1" w:firstColumn="1" w:lastColumn="1" w:noHBand="0" w:noVBand="0"/>
      </w:tblPr>
      <w:tblGrid>
        <w:gridCol w:w="817"/>
        <w:gridCol w:w="6521"/>
      </w:tblGrid>
      <w:tr w:rsidR="0053312D" w:rsidRPr="008A7707" w:rsidTr="0053312D">
        <w:trPr>
          <w:trHeight w:val="471"/>
        </w:trPr>
        <w:tc>
          <w:tcPr>
            <w:tcW w:w="7338" w:type="dxa"/>
            <w:gridSpan w:val="2"/>
          </w:tcPr>
          <w:p w:rsidR="0053312D" w:rsidRPr="008A7707" w:rsidRDefault="0053312D" w:rsidP="008A7707">
            <w:pPr>
              <w:widowControl w:val="0"/>
              <w:kinsoku w:val="0"/>
              <w:overflowPunct w:val="0"/>
              <w:autoSpaceDE w:val="0"/>
              <w:autoSpaceDN w:val="0"/>
              <w:adjustRightInd w:val="0"/>
              <w:snapToGrid w:val="0"/>
              <w:spacing w:line="240" w:lineRule="exact"/>
              <w:jc w:val="center"/>
              <w:rPr>
                <w:rFonts w:ascii="黑体" w:eastAsia="黑体" w:hAnsi="黑体"/>
                <w:color w:val="000000" w:themeColor="text1"/>
              </w:rPr>
            </w:pPr>
            <w:r w:rsidRPr="008A7707">
              <w:rPr>
                <w:rFonts w:ascii="黑体" w:eastAsia="黑体" w:hAnsi="黑体" w:hint="eastAsia"/>
                <w:color w:val="000000" w:themeColor="text1"/>
              </w:rPr>
              <w:t>用款计划申请审批流程节点说明</w:t>
            </w:r>
          </w:p>
          <w:p w:rsidR="0053312D" w:rsidRPr="008A7707" w:rsidRDefault="0053312D" w:rsidP="008A7707">
            <w:pPr>
              <w:widowControl w:val="0"/>
              <w:kinsoku w:val="0"/>
              <w:overflowPunct w:val="0"/>
              <w:autoSpaceDE w:val="0"/>
              <w:autoSpaceDN w:val="0"/>
              <w:adjustRightInd w:val="0"/>
              <w:snapToGrid w:val="0"/>
              <w:spacing w:line="240" w:lineRule="exact"/>
              <w:jc w:val="center"/>
              <w:rPr>
                <w:rFonts w:ascii="黑体" w:eastAsia="黑体" w:hAnsi="黑体"/>
                <w:color w:val="000000" w:themeColor="text1"/>
                <w:sz w:val="10"/>
                <w:szCs w:val="10"/>
              </w:rPr>
            </w:pPr>
            <w:r w:rsidRPr="008A7707">
              <w:rPr>
                <w:rFonts w:ascii="黑体" w:eastAsia="黑体" w:hAnsi="黑体" w:hint="eastAsia"/>
                <w:color w:val="000000" w:themeColor="text1"/>
                <w:sz w:val="10"/>
                <w:szCs w:val="10"/>
              </w:rPr>
              <w:t>（</w:t>
            </w:r>
            <w:r w:rsidRPr="008A7707">
              <w:rPr>
                <w:rFonts w:ascii="黑体" w:eastAsia="黑体" w:hAnsi="黑体" w:cs="宋体" w:hint="eastAsia"/>
                <w:color w:val="000000" w:themeColor="text1"/>
                <w:sz w:val="10"/>
                <w:szCs w:val="10"/>
              </w:rPr>
              <w:t>来</w:t>
            </w:r>
            <w:r w:rsidRPr="008A7707">
              <w:rPr>
                <w:rFonts w:ascii="黑体" w:eastAsia="黑体" w:hAnsi="黑体" w:cs="Adobe 明體 Std L" w:hint="eastAsia"/>
                <w:color w:val="000000" w:themeColor="text1"/>
                <w:sz w:val="10"/>
                <w:szCs w:val="10"/>
              </w:rPr>
              <w:t>源</w:t>
            </w:r>
            <w:r w:rsidRPr="008A7707">
              <w:rPr>
                <w:rFonts w:ascii="黑体" w:eastAsia="黑体" w:hAnsi="黑体" w:hint="eastAsia"/>
                <w:color w:val="000000" w:themeColor="text1"/>
                <w:sz w:val="10"/>
                <w:szCs w:val="10"/>
              </w:rPr>
              <w:t>：长春佳盟.长春信邦</w:t>
            </w:r>
            <w:r w:rsidRPr="008A7707">
              <w:rPr>
                <w:rFonts w:ascii="黑体" w:eastAsia="黑体" w:hAnsi="黑体" w:cs="宋体" w:hint="eastAsia"/>
                <w:color w:val="000000" w:themeColor="text1"/>
                <w:sz w:val="10"/>
                <w:szCs w:val="10"/>
              </w:rPr>
              <w:t>内</w:t>
            </w:r>
            <w:r w:rsidRPr="008A7707">
              <w:rPr>
                <w:rFonts w:ascii="黑体" w:eastAsia="黑体" w:hAnsi="黑体" w:cs="Adobe 明體 Std L" w:hint="eastAsia"/>
                <w:color w:val="000000" w:themeColor="text1"/>
                <w:sz w:val="10"/>
                <w:szCs w:val="10"/>
              </w:rPr>
              <w:t>控公司</w:t>
            </w:r>
            <w:r w:rsidRPr="008A7707">
              <w:rPr>
                <w:rFonts w:ascii="黑体" w:eastAsia="黑体" w:hAnsi="黑体" w:hint="eastAsia"/>
                <w:color w:val="000000" w:themeColor="text1"/>
                <w:sz w:val="10"/>
                <w:szCs w:val="10"/>
              </w:rPr>
              <w:t>）</w:t>
            </w:r>
          </w:p>
        </w:tc>
      </w:tr>
      <w:tr w:rsidR="0053312D" w:rsidRPr="008A7707" w:rsidTr="0053312D">
        <w:trPr>
          <w:trHeight w:val="180"/>
        </w:trPr>
        <w:tc>
          <w:tcPr>
            <w:tcW w:w="817" w:type="dxa"/>
          </w:tcPr>
          <w:p w:rsidR="0053312D" w:rsidRPr="008A7707" w:rsidRDefault="0053312D" w:rsidP="008A7707">
            <w:pPr>
              <w:widowControl w:val="0"/>
              <w:kinsoku w:val="0"/>
              <w:overflowPunct w:val="0"/>
              <w:autoSpaceDE w:val="0"/>
              <w:autoSpaceDN w:val="0"/>
              <w:adjustRightInd w:val="0"/>
              <w:snapToGrid w:val="0"/>
              <w:spacing w:line="240" w:lineRule="exact"/>
              <w:jc w:val="center"/>
              <w:rPr>
                <w:rFonts w:ascii="黑体" w:eastAsia="黑体" w:hAnsi="黑体"/>
                <w:b/>
                <w:color w:val="000000" w:themeColor="text1"/>
              </w:rPr>
            </w:pPr>
            <w:r w:rsidRPr="008A7707">
              <w:rPr>
                <w:rFonts w:ascii="黑体" w:eastAsia="黑体" w:hAnsi="黑体" w:hint="eastAsia"/>
                <w:b/>
                <w:color w:val="000000" w:themeColor="text1"/>
              </w:rPr>
              <w:t>节点</w:t>
            </w:r>
          </w:p>
        </w:tc>
        <w:tc>
          <w:tcPr>
            <w:tcW w:w="6521" w:type="dxa"/>
          </w:tcPr>
          <w:p w:rsidR="0053312D" w:rsidRPr="008A7707" w:rsidRDefault="0053312D" w:rsidP="008A7707">
            <w:pPr>
              <w:widowControl w:val="0"/>
              <w:kinsoku w:val="0"/>
              <w:overflowPunct w:val="0"/>
              <w:autoSpaceDE w:val="0"/>
              <w:autoSpaceDN w:val="0"/>
              <w:adjustRightInd w:val="0"/>
              <w:snapToGrid w:val="0"/>
              <w:spacing w:line="240" w:lineRule="exact"/>
              <w:jc w:val="center"/>
              <w:rPr>
                <w:rFonts w:ascii="黑体" w:eastAsia="黑体" w:hAnsi="黑体"/>
                <w:b/>
                <w:color w:val="000000" w:themeColor="text1"/>
              </w:rPr>
            </w:pPr>
            <w:r w:rsidRPr="008A7707">
              <w:rPr>
                <w:rFonts w:ascii="黑体" w:eastAsia="黑体" w:hAnsi="黑体" w:hint="eastAsia"/>
                <w:b/>
                <w:color w:val="000000" w:themeColor="text1"/>
              </w:rPr>
              <w:t>流程节点描述</w:t>
            </w:r>
          </w:p>
        </w:tc>
      </w:tr>
      <w:tr w:rsidR="0053312D" w:rsidRPr="008A7707" w:rsidTr="0053312D">
        <w:trPr>
          <w:trHeight w:val="406"/>
        </w:trPr>
        <w:tc>
          <w:tcPr>
            <w:tcW w:w="817" w:type="dxa"/>
            <w:vMerge w:val="restart"/>
          </w:tcPr>
          <w:p w:rsidR="0053312D" w:rsidRPr="008A7707" w:rsidRDefault="0053312D" w:rsidP="008A7707">
            <w:pPr>
              <w:pStyle w:val="74"/>
              <w:framePr w:hSpace="0" w:wrap="auto" w:vAnchor="margin" w:xAlign="left" w:yAlign="inline"/>
              <w:widowControl w:val="0"/>
              <w:spacing w:line="240" w:lineRule="exact"/>
              <w:rPr>
                <w:rFonts w:ascii="黑体" w:eastAsia="黑体" w:hAnsi="黑体"/>
                <w:color w:val="404040" w:themeColor="text1" w:themeTint="BF"/>
                <w14:textFill>
                  <w14:solidFill>
                    <w14:schemeClr w14:val="tx1">
                      <w14:alpha w14:val="25000"/>
                      <w14:lumMod w14:val="75000"/>
                      <w14:lumOff w14:val="25000"/>
                    </w14:schemeClr>
                  </w14:solidFill>
                </w14:textFill>
              </w:rPr>
            </w:pPr>
            <w:r w:rsidRPr="008A7707">
              <w:rPr>
                <w:rFonts w:ascii="黑体" w:eastAsia="黑体" w:hAnsi="黑体" w:hint="eastAsia"/>
                <w:color w:val="404040" w:themeColor="text1" w:themeTint="BF"/>
                <w14:textFill>
                  <w14:solidFill>
                    <w14:schemeClr w14:val="tx1">
                      <w14:alpha w14:val="25000"/>
                      <w14:lumMod w14:val="75000"/>
                      <w14:lumOff w14:val="25000"/>
                    </w14:schemeClr>
                  </w14:solidFill>
                </w14:textFill>
              </w:rPr>
              <w:t>用款计划申请阶段管理</w:t>
            </w:r>
          </w:p>
        </w:tc>
        <w:tc>
          <w:tcPr>
            <w:tcW w:w="6521" w:type="dxa"/>
          </w:tcPr>
          <w:p w:rsidR="0053312D" w:rsidRPr="008A7707" w:rsidRDefault="0053312D" w:rsidP="008A7707">
            <w:pPr>
              <w:pStyle w:val="74"/>
              <w:framePr w:hSpace="0" w:wrap="auto" w:vAnchor="margin" w:xAlign="left" w:yAlign="inline"/>
              <w:widowControl w:val="0"/>
              <w:spacing w:line="240" w:lineRule="exact"/>
              <w:rPr>
                <w:rFonts w:ascii="黑体" w:eastAsia="黑体" w:hAnsi="黑体"/>
                <w:color w:val="404040" w:themeColor="text1" w:themeTint="BF"/>
                <w14:textFill>
                  <w14:solidFill>
                    <w14:schemeClr w14:val="tx1">
                      <w14:alpha w14:val="25000"/>
                      <w14:lumMod w14:val="75000"/>
                      <w14:lumOff w14:val="25000"/>
                    </w14:schemeClr>
                  </w14:solidFill>
                </w14:textFill>
              </w:rPr>
            </w:pPr>
            <w:r w:rsidRPr="008A7707">
              <w:rPr>
                <w:rFonts w:ascii="黑体" w:eastAsia="黑体" w:hAnsi="黑体"/>
                <w:color w:val="404040" w:themeColor="text1" w:themeTint="BF"/>
                <w14:textFill>
                  <w14:solidFill>
                    <w14:schemeClr w14:val="tx1">
                      <w14:alpha w14:val="25000"/>
                      <w14:lumMod w14:val="75000"/>
                      <w14:lumOff w14:val="25000"/>
                    </w14:schemeClr>
                  </w14:solidFill>
                </w14:textFill>
              </w:rPr>
              <w:t>财政部门预算科将部门预算批复至各主管科室，主管科室再批复至各预算单位，将预算指标下达给预算单位</w:t>
            </w:r>
          </w:p>
        </w:tc>
      </w:tr>
      <w:tr w:rsidR="0053312D" w:rsidRPr="008A7707" w:rsidTr="0053312D">
        <w:trPr>
          <w:trHeight w:val="406"/>
        </w:trPr>
        <w:tc>
          <w:tcPr>
            <w:tcW w:w="817" w:type="dxa"/>
            <w:vMerge/>
          </w:tcPr>
          <w:p w:rsidR="0053312D" w:rsidRPr="008A7707" w:rsidRDefault="0053312D" w:rsidP="008A7707">
            <w:pPr>
              <w:pStyle w:val="74"/>
              <w:framePr w:hSpace="0" w:wrap="auto" w:vAnchor="margin" w:xAlign="left" w:yAlign="inline"/>
              <w:widowControl w:val="0"/>
              <w:spacing w:line="240" w:lineRule="exact"/>
              <w:rPr>
                <w:rFonts w:ascii="黑体" w:eastAsia="黑体" w:hAnsi="黑体"/>
                <w:color w:val="404040" w:themeColor="text1" w:themeTint="BF"/>
                <w14:textFill>
                  <w14:solidFill>
                    <w14:schemeClr w14:val="tx1">
                      <w14:alpha w14:val="25000"/>
                      <w14:lumMod w14:val="75000"/>
                      <w14:lumOff w14:val="25000"/>
                    </w14:schemeClr>
                  </w14:solidFill>
                </w14:textFill>
              </w:rPr>
            </w:pPr>
          </w:p>
        </w:tc>
        <w:tc>
          <w:tcPr>
            <w:tcW w:w="6521" w:type="dxa"/>
          </w:tcPr>
          <w:p w:rsidR="0053312D" w:rsidRPr="008A7707" w:rsidRDefault="0053312D" w:rsidP="008A7707">
            <w:pPr>
              <w:pStyle w:val="74"/>
              <w:framePr w:hSpace="0" w:wrap="auto" w:vAnchor="margin" w:xAlign="left" w:yAlign="inline"/>
              <w:widowControl w:val="0"/>
              <w:spacing w:line="240" w:lineRule="exact"/>
              <w:rPr>
                <w:rFonts w:ascii="黑体" w:eastAsia="黑体" w:hAnsi="黑体"/>
                <w:color w:val="404040" w:themeColor="text1" w:themeTint="BF"/>
                <w14:textFill>
                  <w14:solidFill>
                    <w14:schemeClr w14:val="tx1">
                      <w14:alpha w14:val="25000"/>
                      <w14:lumMod w14:val="75000"/>
                      <w14:lumOff w14:val="25000"/>
                    </w14:schemeClr>
                  </w14:solidFill>
                </w14:textFill>
              </w:rPr>
            </w:pPr>
            <w:r w:rsidRPr="008A7707">
              <w:rPr>
                <w:rFonts w:ascii="黑体" w:eastAsia="黑体" w:hAnsi="黑体"/>
                <w:color w:val="404040" w:themeColor="text1" w:themeTint="BF"/>
                <w14:textFill>
                  <w14:solidFill>
                    <w14:schemeClr w14:val="tx1">
                      <w14:alpha w14:val="25000"/>
                      <w14:lumMod w14:val="75000"/>
                      <w14:lumOff w14:val="25000"/>
                    </w14:schemeClr>
                  </w14:solidFill>
                </w14:textFill>
              </w:rPr>
              <w:t>本单位财务科室收到批复的预算指标开展分月用款计划申报编制工作</w:t>
            </w:r>
          </w:p>
        </w:tc>
      </w:tr>
      <w:tr w:rsidR="0053312D" w:rsidRPr="008A7707" w:rsidTr="0053312D">
        <w:trPr>
          <w:trHeight w:val="406"/>
        </w:trPr>
        <w:tc>
          <w:tcPr>
            <w:tcW w:w="817" w:type="dxa"/>
            <w:vMerge/>
          </w:tcPr>
          <w:p w:rsidR="0053312D" w:rsidRPr="008A7707" w:rsidRDefault="0053312D" w:rsidP="008A7707">
            <w:pPr>
              <w:pStyle w:val="74"/>
              <w:framePr w:hSpace="0" w:wrap="auto" w:vAnchor="margin" w:xAlign="left" w:yAlign="inline"/>
              <w:widowControl w:val="0"/>
              <w:spacing w:line="240" w:lineRule="exact"/>
              <w:rPr>
                <w:rFonts w:ascii="黑体" w:eastAsia="黑体" w:hAnsi="黑体"/>
                <w:color w:val="404040" w:themeColor="text1" w:themeTint="BF"/>
                <w14:textFill>
                  <w14:solidFill>
                    <w14:schemeClr w14:val="tx1">
                      <w14:alpha w14:val="25000"/>
                      <w14:lumMod w14:val="75000"/>
                      <w14:lumOff w14:val="25000"/>
                    </w14:schemeClr>
                  </w14:solidFill>
                </w14:textFill>
              </w:rPr>
            </w:pPr>
          </w:p>
        </w:tc>
        <w:tc>
          <w:tcPr>
            <w:tcW w:w="6521" w:type="dxa"/>
          </w:tcPr>
          <w:p w:rsidR="0053312D" w:rsidRPr="008A7707" w:rsidRDefault="0053312D" w:rsidP="008A7707">
            <w:pPr>
              <w:pStyle w:val="74"/>
              <w:framePr w:hSpace="0" w:wrap="auto" w:vAnchor="margin" w:xAlign="left" w:yAlign="inline"/>
              <w:widowControl w:val="0"/>
              <w:spacing w:line="240" w:lineRule="exact"/>
              <w:rPr>
                <w:rFonts w:ascii="黑体" w:eastAsia="黑体" w:hAnsi="黑体"/>
                <w:color w:val="404040" w:themeColor="text1" w:themeTint="BF"/>
                <w14:textFill>
                  <w14:solidFill>
                    <w14:schemeClr w14:val="tx1">
                      <w14:alpha w14:val="25000"/>
                      <w14:lumMod w14:val="75000"/>
                      <w14:lumOff w14:val="25000"/>
                    </w14:schemeClr>
                  </w14:solidFill>
                </w14:textFill>
              </w:rPr>
            </w:pPr>
            <w:r w:rsidRPr="008A7707">
              <w:rPr>
                <w:rFonts w:ascii="黑体" w:eastAsia="黑体" w:hAnsi="黑体"/>
                <w:color w:val="404040" w:themeColor="text1" w:themeTint="BF"/>
                <w14:textFill>
                  <w14:solidFill>
                    <w14:schemeClr w14:val="tx1">
                      <w14:alpha w14:val="25000"/>
                      <w14:lumMod w14:val="75000"/>
                      <w14:lumOff w14:val="25000"/>
                    </w14:schemeClr>
                  </w14:solidFill>
                </w14:textFill>
              </w:rPr>
              <w:t>本单位各业务科室根据实际工作开展情况编制分月用款计划，并上报财务科室审核</w:t>
            </w:r>
          </w:p>
        </w:tc>
      </w:tr>
      <w:tr w:rsidR="0053312D" w:rsidRPr="008A7707" w:rsidTr="0053312D">
        <w:trPr>
          <w:trHeight w:val="406"/>
        </w:trPr>
        <w:tc>
          <w:tcPr>
            <w:tcW w:w="817" w:type="dxa"/>
            <w:vMerge w:val="restart"/>
          </w:tcPr>
          <w:p w:rsidR="0053312D" w:rsidRPr="008A7707" w:rsidRDefault="0053312D" w:rsidP="008A7707">
            <w:pPr>
              <w:pStyle w:val="74"/>
              <w:framePr w:hSpace="0" w:wrap="auto" w:vAnchor="margin" w:xAlign="left" w:yAlign="inline"/>
              <w:widowControl w:val="0"/>
              <w:spacing w:line="240" w:lineRule="exact"/>
              <w:rPr>
                <w:rFonts w:ascii="黑体" w:eastAsia="黑体" w:hAnsi="黑体"/>
                <w:color w:val="404040" w:themeColor="text1" w:themeTint="BF"/>
                <w14:textFill>
                  <w14:solidFill>
                    <w14:schemeClr w14:val="tx1">
                      <w14:alpha w14:val="25000"/>
                      <w14:lumMod w14:val="75000"/>
                      <w14:lumOff w14:val="25000"/>
                    </w14:schemeClr>
                  </w14:solidFill>
                </w14:textFill>
              </w:rPr>
            </w:pPr>
            <w:r w:rsidRPr="008A7707">
              <w:rPr>
                <w:rFonts w:ascii="黑体" w:eastAsia="黑体" w:hAnsi="黑体" w:hint="eastAsia"/>
                <w:color w:val="404040" w:themeColor="text1" w:themeTint="BF"/>
                <w14:textFill>
                  <w14:solidFill>
                    <w14:schemeClr w14:val="tx1">
                      <w14:alpha w14:val="25000"/>
                      <w14:lumMod w14:val="75000"/>
                      <w14:lumOff w14:val="25000"/>
                    </w14:schemeClr>
                  </w14:solidFill>
                </w14:textFill>
              </w:rPr>
              <w:t>用款计划审批与下达过程</w:t>
            </w:r>
          </w:p>
        </w:tc>
        <w:tc>
          <w:tcPr>
            <w:tcW w:w="6521" w:type="dxa"/>
          </w:tcPr>
          <w:p w:rsidR="0053312D" w:rsidRPr="008A7707" w:rsidRDefault="0053312D" w:rsidP="008A7707">
            <w:pPr>
              <w:pStyle w:val="74"/>
              <w:framePr w:hSpace="0" w:wrap="auto" w:vAnchor="margin" w:xAlign="left" w:yAlign="inline"/>
              <w:widowControl w:val="0"/>
              <w:spacing w:line="240" w:lineRule="exact"/>
              <w:rPr>
                <w:rFonts w:ascii="黑体" w:eastAsia="黑体" w:hAnsi="黑体"/>
                <w:color w:val="404040" w:themeColor="text1" w:themeTint="BF"/>
                <w14:textFill>
                  <w14:solidFill>
                    <w14:schemeClr w14:val="tx1">
                      <w14:alpha w14:val="25000"/>
                      <w14:lumMod w14:val="75000"/>
                      <w14:lumOff w14:val="25000"/>
                    </w14:schemeClr>
                  </w14:solidFill>
                </w14:textFill>
              </w:rPr>
            </w:pPr>
            <w:r w:rsidRPr="008A7707">
              <w:rPr>
                <w:rFonts w:ascii="黑体" w:eastAsia="黑体" w:hAnsi="黑体"/>
                <w:color w:val="404040" w:themeColor="text1" w:themeTint="BF"/>
                <w14:textFill>
                  <w14:solidFill>
                    <w14:schemeClr w14:val="tx1">
                      <w14:alpha w14:val="25000"/>
                      <w14:lumMod w14:val="75000"/>
                      <w14:lumOff w14:val="25000"/>
                    </w14:schemeClr>
                  </w14:solidFill>
                </w14:textFill>
              </w:rPr>
              <w:t>财务科室审核通过后汇总编制本单位分月用款计划，并报分管领导、预算管理领导小组审批，最后上报同级财政或上级主管部门审核（一审）</w:t>
            </w:r>
          </w:p>
        </w:tc>
      </w:tr>
      <w:tr w:rsidR="0053312D" w:rsidRPr="008A7707" w:rsidTr="0053312D">
        <w:trPr>
          <w:trHeight w:val="406"/>
        </w:trPr>
        <w:tc>
          <w:tcPr>
            <w:tcW w:w="817" w:type="dxa"/>
            <w:vMerge/>
          </w:tcPr>
          <w:p w:rsidR="0053312D" w:rsidRPr="008A7707" w:rsidRDefault="0053312D" w:rsidP="008A7707">
            <w:pPr>
              <w:pStyle w:val="74"/>
              <w:framePr w:hSpace="0" w:wrap="auto" w:vAnchor="margin" w:xAlign="left" w:yAlign="inline"/>
              <w:widowControl w:val="0"/>
              <w:spacing w:line="240" w:lineRule="exact"/>
              <w:rPr>
                <w:rFonts w:ascii="黑体" w:eastAsia="黑体" w:hAnsi="黑体"/>
                <w:color w:val="404040" w:themeColor="text1" w:themeTint="BF"/>
                <w14:textFill>
                  <w14:solidFill>
                    <w14:schemeClr w14:val="tx1">
                      <w14:alpha w14:val="25000"/>
                      <w14:lumMod w14:val="75000"/>
                      <w14:lumOff w14:val="25000"/>
                    </w14:schemeClr>
                  </w14:solidFill>
                </w14:textFill>
              </w:rPr>
            </w:pPr>
          </w:p>
        </w:tc>
        <w:tc>
          <w:tcPr>
            <w:tcW w:w="6521" w:type="dxa"/>
          </w:tcPr>
          <w:p w:rsidR="0053312D" w:rsidRPr="008A7707" w:rsidRDefault="0053312D" w:rsidP="008A7707">
            <w:pPr>
              <w:pStyle w:val="74"/>
              <w:framePr w:hSpace="0" w:wrap="auto" w:vAnchor="margin" w:xAlign="left" w:yAlign="inline"/>
              <w:widowControl w:val="0"/>
              <w:spacing w:line="240" w:lineRule="exact"/>
              <w:rPr>
                <w:rFonts w:ascii="黑体" w:eastAsia="黑体" w:hAnsi="黑体"/>
                <w:color w:val="404040" w:themeColor="text1" w:themeTint="BF"/>
                <w14:textFill>
                  <w14:solidFill>
                    <w14:schemeClr w14:val="tx1">
                      <w14:alpha w14:val="25000"/>
                      <w14:lumMod w14:val="75000"/>
                      <w14:lumOff w14:val="25000"/>
                    </w14:schemeClr>
                  </w14:solidFill>
                </w14:textFill>
              </w:rPr>
            </w:pPr>
            <w:r w:rsidRPr="008A7707">
              <w:rPr>
                <w:rFonts w:ascii="黑体" w:eastAsia="黑体" w:hAnsi="黑体"/>
                <w:color w:val="404040" w:themeColor="text1" w:themeTint="BF"/>
                <w14:textFill>
                  <w14:solidFill>
                    <w14:schemeClr w14:val="tx1">
                      <w14:alpha w14:val="25000"/>
                      <w14:lumMod w14:val="75000"/>
                      <w14:lumOff w14:val="25000"/>
                    </w14:schemeClr>
                  </w14:solidFill>
                </w14:textFill>
              </w:rPr>
              <w:t>财政部门国库科根据国库资金的结存情况和一审的用款计划进行二审核下达</w:t>
            </w:r>
          </w:p>
        </w:tc>
      </w:tr>
      <w:tr w:rsidR="0053312D" w:rsidRPr="008A7707" w:rsidTr="0053312D">
        <w:trPr>
          <w:trHeight w:val="406"/>
        </w:trPr>
        <w:tc>
          <w:tcPr>
            <w:tcW w:w="817" w:type="dxa"/>
            <w:vMerge/>
          </w:tcPr>
          <w:p w:rsidR="0053312D" w:rsidRPr="008A7707" w:rsidRDefault="0053312D" w:rsidP="008A7707">
            <w:pPr>
              <w:pStyle w:val="74"/>
              <w:framePr w:hSpace="0" w:wrap="auto" w:vAnchor="margin" w:xAlign="left" w:yAlign="inline"/>
              <w:widowControl w:val="0"/>
              <w:spacing w:line="240" w:lineRule="exact"/>
              <w:rPr>
                <w:rFonts w:ascii="黑体" w:eastAsia="黑体" w:hAnsi="黑体"/>
                <w:color w:val="404040" w:themeColor="text1" w:themeTint="BF"/>
                <w14:textFill>
                  <w14:solidFill>
                    <w14:schemeClr w14:val="tx1">
                      <w14:alpha w14:val="25000"/>
                      <w14:lumMod w14:val="75000"/>
                      <w14:lumOff w14:val="25000"/>
                    </w14:schemeClr>
                  </w14:solidFill>
                </w14:textFill>
              </w:rPr>
            </w:pPr>
          </w:p>
        </w:tc>
        <w:tc>
          <w:tcPr>
            <w:tcW w:w="6521" w:type="dxa"/>
          </w:tcPr>
          <w:p w:rsidR="0053312D" w:rsidRPr="008A7707" w:rsidRDefault="0053312D" w:rsidP="008A7707">
            <w:pPr>
              <w:pStyle w:val="74"/>
              <w:framePr w:hSpace="0" w:wrap="auto" w:vAnchor="margin" w:xAlign="left" w:yAlign="inline"/>
              <w:widowControl w:val="0"/>
              <w:spacing w:line="240" w:lineRule="exact"/>
              <w:rPr>
                <w:rFonts w:ascii="黑体" w:eastAsia="黑体" w:hAnsi="黑体"/>
                <w:color w:val="404040" w:themeColor="text1" w:themeTint="BF"/>
                <w14:textFill>
                  <w14:solidFill>
                    <w14:schemeClr w14:val="tx1">
                      <w14:alpha w14:val="25000"/>
                      <w14:lumMod w14:val="75000"/>
                      <w14:lumOff w14:val="25000"/>
                    </w14:schemeClr>
                  </w14:solidFill>
                </w14:textFill>
              </w:rPr>
            </w:pPr>
            <w:r w:rsidRPr="008A7707">
              <w:rPr>
                <w:rFonts w:ascii="黑体" w:eastAsia="黑体" w:hAnsi="黑体"/>
                <w:color w:val="404040" w:themeColor="text1" w:themeTint="BF"/>
                <w14:textFill>
                  <w14:solidFill>
                    <w14:schemeClr w14:val="tx1">
                      <w14:alpha w14:val="25000"/>
                      <w14:lumMod w14:val="75000"/>
                      <w14:lumOff w14:val="25000"/>
                    </w14:schemeClr>
                  </w14:solidFill>
                </w14:textFill>
              </w:rPr>
              <w:t>国库部门将授权支付用款计划发送至预算单位和代理银行，形成预算单位授权支付用款额度</w:t>
            </w:r>
          </w:p>
        </w:tc>
      </w:tr>
      <w:tr w:rsidR="0053312D" w:rsidRPr="008A7707" w:rsidTr="0053312D">
        <w:trPr>
          <w:trHeight w:val="406"/>
        </w:trPr>
        <w:tc>
          <w:tcPr>
            <w:tcW w:w="817" w:type="dxa"/>
            <w:vMerge/>
          </w:tcPr>
          <w:p w:rsidR="0053312D" w:rsidRPr="008A7707" w:rsidRDefault="0053312D" w:rsidP="008A7707">
            <w:pPr>
              <w:pStyle w:val="74"/>
              <w:framePr w:hSpace="0" w:wrap="auto" w:vAnchor="margin" w:xAlign="left" w:yAlign="inline"/>
              <w:widowControl w:val="0"/>
              <w:spacing w:line="240" w:lineRule="exact"/>
              <w:rPr>
                <w:rFonts w:ascii="黑体" w:eastAsia="黑体" w:hAnsi="黑体"/>
                <w:color w:val="404040" w:themeColor="text1" w:themeTint="BF"/>
                <w14:textFill>
                  <w14:solidFill>
                    <w14:schemeClr w14:val="tx1">
                      <w14:alpha w14:val="25000"/>
                      <w14:lumMod w14:val="75000"/>
                      <w14:lumOff w14:val="25000"/>
                    </w14:schemeClr>
                  </w14:solidFill>
                </w14:textFill>
              </w:rPr>
            </w:pPr>
          </w:p>
        </w:tc>
        <w:tc>
          <w:tcPr>
            <w:tcW w:w="6521" w:type="dxa"/>
          </w:tcPr>
          <w:p w:rsidR="0053312D" w:rsidRPr="008A7707" w:rsidRDefault="0053312D" w:rsidP="008A7707">
            <w:pPr>
              <w:pStyle w:val="74"/>
              <w:framePr w:hSpace="0" w:wrap="auto" w:vAnchor="margin" w:xAlign="left" w:yAlign="inline"/>
              <w:widowControl w:val="0"/>
              <w:spacing w:line="240" w:lineRule="exact"/>
              <w:rPr>
                <w:rFonts w:ascii="黑体" w:eastAsia="黑体" w:hAnsi="黑体"/>
                <w:color w:val="404040" w:themeColor="text1" w:themeTint="BF"/>
                <w14:textFill>
                  <w14:solidFill>
                    <w14:schemeClr w14:val="tx1">
                      <w14:alpha w14:val="25000"/>
                      <w14:lumMod w14:val="75000"/>
                      <w14:lumOff w14:val="25000"/>
                    </w14:schemeClr>
                  </w14:solidFill>
                </w14:textFill>
              </w:rPr>
            </w:pPr>
            <w:r w:rsidRPr="008A7707">
              <w:rPr>
                <w:rFonts w:ascii="黑体" w:eastAsia="黑体" w:hAnsi="黑体"/>
                <w:color w:val="404040" w:themeColor="text1" w:themeTint="BF"/>
                <w14:textFill>
                  <w14:solidFill>
                    <w14:schemeClr w14:val="tx1">
                      <w14:alpha w14:val="25000"/>
                      <w14:lumMod w14:val="75000"/>
                      <w14:lumOff w14:val="25000"/>
                    </w14:schemeClr>
                  </w14:solidFill>
                </w14:textFill>
              </w:rPr>
              <w:t>国库部门根据主管科室审核无误的单位直接支付申请，发送直接支付用款额度</w:t>
            </w:r>
          </w:p>
        </w:tc>
      </w:tr>
    </w:tbl>
    <w:p w:rsidR="00174890" w:rsidRPr="008A7707" w:rsidRDefault="00174890" w:rsidP="008A7707">
      <w:pPr>
        <w:pStyle w:val="a1"/>
        <w:widowControl w:val="0"/>
        <w:ind w:left="0" w:firstLine="562"/>
        <w:rPr>
          <w:rFonts w:ascii="黑体" w:eastAsia="黑体" w:hAnsi="黑体"/>
          <w:color w:val="000000" w:themeColor="text1"/>
        </w:rPr>
        <w:sectPr w:rsidR="00174890" w:rsidRPr="008A7707" w:rsidSect="00174890">
          <w:pgSz w:w="11906" w:h="16838" w:code="9"/>
          <w:pgMar w:top="1440" w:right="1800" w:bottom="1440" w:left="1800" w:header="851" w:footer="992" w:gutter="0"/>
          <w:cols w:space="425"/>
          <w:docGrid w:type="lines" w:linePitch="326"/>
        </w:sectPr>
      </w:pPr>
      <w:bookmarkStart w:id="387" w:name="_Toc528689237"/>
      <w:bookmarkStart w:id="388" w:name="ywcm_szyw_czsqzf2"/>
      <w:bookmarkEnd w:id="384"/>
    </w:p>
    <w:p w:rsidR="0053312D" w:rsidRPr="008A7707" w:rsidRDefault="0053312D" w:rsidP="008A7707">
      <w:pPr>
        <w:pStyle w:val="a1"/>
        <w:widowControl w:val="0"/>
        <w:ind w:left="0" w:firstLine="562"/>
        <w:rPr>
          <w:rFonts w:ascii="黑体" w:eastAsia="黑体" w:hAnsi="黑体"/>
          <w:color w:val="000000" w:themeColor="text1"/>
        </w:rPr>
      </w:pPr>
      <w:bookmarkStart w:id="389" w:name="_Toc529370363"/>
      <w:r w:rsidRPr="008A7707">
        <w:rPr>
          <w:rFonts w:ascii="黑体" w:eastAsia="黑体" w:hAnsi="黑体" w:hint="eastAsia"/>
          <w:color w:val="000000" w:themeColor="text1"/>
        </w:rPr>
        <w:lastRenderedPageBreak/>
        <w:t>财政授权支付申请审批流程</w:t>
      </w:r>
      <w:bookmarkEnd w:id="387"/>
      <w:bookmarkEnd w:id="389"/>
    </w:p>
    <w:p w:rsidR="0053312D" w:rsidRPr="008A7707" w:rsidRDefault="0053312D" w:rsidP="008A7707">
      <w:pPr>
        <w:pStyle w:val="72"/>
        <w:widowControl w:val="0"/>
        <w:ind w:firstLine="482"/>
        <w:rPr>
          <w:rFonts w:ascii="黑体" w:eastAsia="黑体" w:hAnsi="黑体"/>
          <w:color w:val="000000" w:themeColor="text1"/>
        </w:rPr>
      </w:pPr>
      <w:r w:rsidRPr="008A7707">
        <w:rPr>
          <w:rFonts w:ascii="黑体" w:eastAsia="黑体" w:hAnsi="黑体" w:hint="eastAsia"/>
          <w:color w:val="000000" w:themeColor="text1"/>
        </w:rPr>
        <w:t>财政授权支付申请审批流程图：</w:t>
      </w:r>
    </w:p>
    <w:p w:rsidR="0053312D" w:rsidRPr="008A7707" w:rsidRDefault="0053312D" w:rsidP="008A7707">
      <w:pPr>
        <w:widowControl w:val="0"/>
        <w:jc w:val="center"/>
        <w:rPr>
          <w:rFonts w:ascii="黑体" w:eastAsia="黑体" w:hAnsi="黑体"/>
          <w:color w:val="000000" w:themeColor="text1"/>
        </w:rPr>
      </w:pPr>
      <w:bookmarkStart w:id="390" w:name="img_szywczsqzfsqlc"/>
      <w:bookmarkEnd w:id="390"/>
      <w:r w:rsidRPr="008A7707">
        <w:rPr>
          <w:rFonts w:ascii="黑体" w:eastAsia="黑体" w:hAnsi="黑体"/>
          <w:noProof/>
          <w:color w:val="000000" w:themeColor="text1"/>
        </w:rPr>
        <w:drawing>
          <wp:inline distT="0" distB="0" distL="0" distR="0" wp14:anchorId="795CF5B6" wp14:editId="7E4B34C5">
            <wp:extent cx="4265930" cy="4523873"/>
            <wp:effectExtent l="0" t="0" r="1270" b="0"/>
            <wp:docPr id="48" name="图片 4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4269606" cy="4527771"/>
                    </a:xfrm>
                    <a:prstGeom prst="rect">
                      <a:avLst/>
                    </a:prstGeom>
                  </pic:spPr>
                </pic:pic>
              </a:graphicData>
            </a:graphic>
          </wp:inline>
        </w:drawing>
      </w:r>
    </w:p>
    <w:p w:rsidR="0053312D" w:rsidRPr="008A7707" w:rsidRDefault="0053312D" w:rsidP="008A7707">
      <w:pPr>
        <w:pStyle w:val="72"/>
        <w:widowControl w:val="0"/>
        <w:ind w:firstLine="482"/>
        <w:rPr>
          <w:rFonts w:ascii="黑体" w:eastAsia="黑体" w:hAnsi="黑体"/>
          <w:color w:val="000000" w:themeColor="text1"/>
        </w:rPr>
        <w:sectPr w:rsidR="0053312D" w:rsidRPr="008A7707" w:rsidSect="00174890">
          <w:pgSz w:w="11906" w:h="16838" w:code="9"/>
          <w:pgMar w:top="1440" w:right="1800" w:bottom="1440" w:left="1800" w:header="851" w:footer="992" w:gutter="0"/>
          <w:cols w:space="425"/>
          <w:docGrid w:type="lines" w:linePitch="326"/>
        </w:sectPr>
      </w:pPr>
    </w:p>
    <w:p w:rsidR="0053312D" w:rsidRPr="008A7707" w:rsidRDefault="0053312D" w:rsidP="008A7707">
      <w:pPr>
        <w:pStyle w:val="72"/>
        <w:widowControl w:val="0"/>
        <w:ind w:firstLine="482"/>
        <w:rPr>
          <w:rFonts w:ascii="黑体" w:eastAsia="黑体" w:hAnsi="黑体"/>
          <w:color w:val="000000" w:themeColor="text1"/>
        </w:rPr>
      </w:pPr>
      <w:r w:rsidRPr="008A7707">
        <w:rPr>
          <w:rFonts w:ascii="黑体" w:eastAsia="黑体" w:hAnsi="黑体" w:hint="eastAsia"/>
          <w:color w:val="000000" w:themeColor="text1"/>
        </w:rPr>
        <w:lastRenderedPageBreak/>
        <w:t>财政授权支付申请审批流程关键节点说明：</w:t>
      </w:r>
    </w:p>
    <w:tbl>
      <w:tblPr>
        <w:tblStyle w:val="aa"/>
        <w:tblpPr w:leftFromText="180" w:rightFromText="180" w:vertAnchor="text" w:tblpXSpec="center" w:tblpY="1"/>
        <w:tblW w:w="7479"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1E0" w:firstRow="1" w:lastRow="1" w:firstColumn="1" w:lastColumn="1" w:noHBand="0" w:noVBand="0"/>
      </w:tblPr>
      <w:tblGrid>
        <w:gridCol w:w="959"/>
        <w:gridCol w:w="6520"/>
      </w:tblGrid>
      <w:tr w:rsidR="0053312D" w:rsidRPr="008A7707" w:rsidTr="00174890">
        <w:trPr>
          <w:trHeight w:val="471"/>
        </w:trPr>
        <w:tc>
          <w:tcPr>
            <w:tcW w:w="7479" w:type="dxa"/>
            <w:gridSpan w:val="2"/>
          </w:tcPr>
          <w:p w:rsidR="0053312D" w:rsidRPr="008A7707" w:rsidRDefault="0053312D" w:rsidP="008A7707">
            <w:pPr>
              <w:widowControl w:val="0"/>
              <w:spacing w:line="240" w:lineRule="auto"/>
              <w:jc w:val="center"/>
              <w:rPr>
                <w:rFonts w:ascii="黑体" w:eastAsia="黑体" w:hAnsi="黑体"/>
                <w:color w:val="000000" w:themeColor="text1"/>
                <w:szCs w:val="24"/>
              </w:rPr>
            </w:pPr>
            <w:r w:rsidRPr="008A7707">
              <w:rPr>
                <w:rFonts w:ascii="黑体" w:eastAsia="黑体" w:hAnsi="黑体" w:hint="eastAsia"/>
                <w:color w:val="000000" w:themeColor="text1"/>
                <w:szCs w:val="24"/>
              </w:rPr>
              <w:t>财政授权支付申请审批流程节点说明：</w:t>
            </w:r>
          </w:p>
          <w:p w:rsidR="0053312D" w:rsidRPr="008A7707" w:rsidRDefault="0053312D" w:rsidP="008A7707">
            <w:pPr>
              <w:widowControl w:val="0"/>
              <w:kinsoku w:val="0"/>
              <w:overflowPunct w:val="0"/>
              <w:autoSpaceDE w:val="0"/>
              <w:autoSpaceDN w:val="0"/>
              <w:adjustRightInd w:val="0"/>
              <w:snapToGrid w:val="0"/>
              <w:spacing w:line="240" w:lineRule="auto"/>
              <w:jc w:val="center"/>
              <w:rPr>
                <w:rFonts w:ascii="黑体" w:eastAsia="黑体" w:hAnsi="黑体"/>
                <w:color w:val="000000" w:themeColor="text1"/>
                <w:szCs w:val="24"/>
              </w:rPr>
            </w:pPr>
            <w:r w:rsidRPr="008A7707">
              <w:rPr>
                <w:rFonts w:ascii="黑体" w:eastAsia="黑体" w:hAnsi="黑体" w:hint="eastAsia"/>
                <w:color w:val="000000" w:themeColor="text1"/>
                <w:szCs w:val="24"/>
              </w:rPr>
              <w:t>（</w:t>
            </w:r>
            <w:r w:rsidRPr="008A7707">
              <w:rPr>
                <w:rFonts w:ascii="黑体" w:eastAsia="黑体" w:hAnsi="黑体" w:cs="宋体" w:hint="eastAsia"/>
                <w:color w:val="000000" w:themeColor="text1"/>
                <w:szCs w:val="24"/>
              </w:rPr>
              <w:t>来</w:t>
            </w:r>
            <w:r w:rsidRPr="008A7707">
              <w:rPr>
                <w:rFonts w:ascii="黑体" w:eastAsia="黑体" w:hAnsi="黑体" w:cs="Adobe 明體 Std L" w:hint="eastAsia"/>
                <w:color w:val="000000" w:themeColor="text1"/>
                <w:szCs w:val="24"/>
              </w:rPr>
              <w:t>源</w:t>
            </w:r>
            <w:r w:rsidRPr="008A7707">
              <w:rPr>
                <w:rFonts w:ascii="黑体" w:eastAsia="黑体" w:hAnsi="黑体" w:hint="eastAsia"/>
                <w:color w:val="000000" w:themeColor="text1"/>
                <w:szCs w:val="24"/>
              </w:rPr>
              <w:t>：长春佳盟.长春信邦</w:t>
            </w:r>
            <w:r w:rsidRPr="008A7707">
              <w:rPr>
                <w:rFonts w:ascii="黑体" w:eastAsia="黑体" w:hAnsi="黑体" w:cs="宋体" w:hint="eastAsia"/>
                <w:color w:val="000000" w:themeColor="text1"/>
                <w:szCs w:val="24"/>
              </w:rPr>
              <w:t>内</w:t>
            </w:r>
            <w:r w:rsidRPr="008A7707">
              <w:rPr>
                <w:rFonts w:ascii="黑体" w:eastAsia="黑体" w:hAnsi="黑体" w:cs="Adobe 明體 Std L" w:hint="eastAsia"/>
                <w:color w:val="000000" w:themeColor="text1"/>
                <w:szCs w:val="24"/>
              </w:rPr>
              <w:t>控公司</w:t>
            </w:r>
            <w:r w:rsidRPr="008A7707">
              <w:rPr>
                <w:rFonts w:ascii="黑体" w:eastAsia="黑体" w:hAnsi="黑体" w:hint="eastAsia"/>
                <w:color w:val="000000" w:themeColor="text1"/>
                <w:szCs w:val="24"/>
              </w:rPr>
              <w:t>）</w:t>
            </w:r>
          </w:p>
        </w:tc>
      </w:tr>
      <w:tr w:rsidR="0053312D" w:rsidRPr="008A7707" w:rsidTr="00174890">
        <w:trPr>
          <w:trHeight w:val="180"/>
        </w:trPr>
        <w:tc>
          <w:tcPr>
            <w:tcW w:w="959" w:type="dxa"/>
          </w:tcPr>
          <w:p w:rsidR="0053312D" w:rsidRPr="008A7707" w:rsidRDefault="0053312D" w:rsidP="008A7707">
            <w:pPr>
              <w:widowControl w:val="0"/>
              <w:kinsoku w:val="0"/>
              <w:overflowPunct w:val="0"/>
              <w:autoSpaceDE w:val="0"/>
              <w:autoSpaceDN w:val="0"/>
              <w:adjustRightInd w:val="0"/>
              <w:snapToGrid w:val="0"/>
              <w:spacing w:line="240" w:lineRule="auto"/>
              <w:jc w:val="center"/>
              <w:rPr>
                <w:rFonts w:ascii="黑体" w:eastAsia="黑体" w:hAnsi="黑体"/>
                <w:b/>
                <w:color w:val="000000" w:themeColor="text1"/>
                <w:szCs w:val="24"/>
              </w:rPr>
            </w:pPr>
            <w:r w:rsidRPr="008A7707">
              <w:rPr>
                <w:rFonts w:ascii="黑体" w:eastAsia="黑体" w:hAnsi="黑体" w:hint="eastAsia"/>
                <w:b/>
                <w:color w:val="000000" w:themeColor="text1"/>
                <w:szCs w:val="24"/>
              </w:rPr>
              <w:t>节点</w:t>
            </w:r>
          </w:p>
        </w:tc>
        <w:tc>
          <w:tcPr>
            <w:tcW w:w="6520" w:type="dxa"/>
          </w:tcPr>
          <w:p w:rsidR="0053312D" w:rsidRPr="008A7707" w:rsidRDefault="0053312D" w:rsidP="008A7707">
            <w:pPr>
              <w:widowControl w:val="0"/>
              <w:kinsoku w:val="0"/>
              <w:overflowPunct w:val="0"/>
              <w:autoSpaceDE w:val="0"/>
              <w:autoSpaceDN w:val="0"/>
              <w:adjustRightInd w:val="0"/>
              <w:snapToGrid w:val="0"/>
              <w:spacing w:line="240" w:lineRule="auto"/>
              <w:jc w:val="center"/>
              <w:rPr>
                <w:rFonts w:ascii="黑体" w:eastAsia="黑体" w:hAnsi="黑体"/>
                <w:b/>
                <w:color w:val="000000" w:themeColor="text1"/>
                <w:szCs w:val="24"/>
              </w:rPr>
            </w:pPr>
            <w:r w:rsidRPr="008A7707">
              <w:rPr>
                <w:rFonts w:ascii="黑体" w:eastAsia="黑体" w:hAnsi="黑体" w:hint="eastAsia"/>
                <w:b/>
                <w:color w:val="000000" w:themeColor="text1"/>
                <w:szCs w:val="24"/>
              </w:rPr>
              <w:t>流程节点描述</w:t>
            </w:r>
          </w:p>
        </w:tc>
      </w:tr>
      <w:tr w:rsidR="0053312D" w:rsidRPr="008A7707" w:rsidTr="00174890">
        <w:trPr>
          <w:trHeight w:val="70"/>
        </w:trPr>
        <w:tc>
          <w:tcPr>
            <w:tcW w:w="7479" w:type="dxa"/>
            <w:gridSpan w:val="2"/>
          </w:tcPr>
          <w:p w:rsidR="0053312D" w:rsidRPr="008A7707" w:rsidRDefault="0053312D" w:rsidP="008A7707">
            <w:pPr>
              <w:pStyle w:val="74"/>
              <w:framePr w:hSpace="0" w:wrap="auto" w:vAnchor="margin" w:xAlign="left" w:yAlign="inline"/>
              <w:widowControl w:val="0"/>
              <w:rPr>
                <w:rFonts w:ascii="黑体" w:eastAsia="黑体" w:hAnsi="黑体"/>
                <w:color w:val="404040" w:themeColor="text1" w:themeTint="BF"/>
                <w:sz w:val="24"/>
                <w:szCs w:val="24"/>
                <w14:textFill>
                  <w14:solidFill>
                    <w14:schemeClr w14:val="tx1">
                      <w14:alpha w14:val="25000"/>
                      <w14:lumMod w14:val="75000"/>
                      <w14:lumOff w14:val="25000"/>
                    </w14:schemeClr>
                  </w14:solidFill>
                </w14:textFill>
              </w:rPr>
            </w:pPr>
            <w:r w:rsidRPr="008A7707">
              <w:rPr>
                <w:rFonts w:ascii="黑体" w:eastAsia="黑体" w:hAnsi="黑体" w:hint="eastAsia"/>
                <w:color w:val="404040" w:themeColor="text1" w:themeTint="BF"/>
                <w:sz w:val="24"/>
                <w:szCs w:val="24"/>
                <w14:textFill>
                  <w14:solidFill>
                    <w14:schemeClr w14:val="tx1">
                      <w14:alpha w14:val="25000"/>
                      <w14:lumMod w14:val="75000"/>
                      <w14:lumOff w14:val="25000"/>
                    </w14:schemeClr>
                  </w14:solidFill>
                </w14:textFill>
              </w:rPr>
              <w:t>财政授权支付是指预算单位按照财政部门的授权，自行向代理银行签发支付指令，代理银行根据支付指令，在财政部门批准的预算单位的用款额度内，通过国库单一账户体系将资金支付到收款人账户。实行财政授权支付的支出包括暂未实行财政直接支付的专项支出和公用支出中的零星支出及小额现金的提取。财政授权支付适用于预算单位零星支出和分散采购支出。</w:t>
            </w:r>
          </w:p>
        </w:tc>
      </w:tr>
      <w:tr w:rsidR="0053312D" w:rsidRPr="008A7707" w:rsidTr="00174890">
        <w:trPr>
          <w:trHeight w:val="70"/>
        </w:trPr>
        <w:tc>
          <w:tcPr>
            <w:tcW w:w="959" w:type="dxa"/>
          </w:tcPr>
          <w:p w:rsidR="0053312D" w:rsidRPr="008A7707" w:rsidRDefault="0053312D" w:rsidP="008A7707">
            <w:pPr>
              <w:pStyle w:val="74"/>
              <w:framePr w:hSpace="0" w:wrap="auto" w:vAnchor="margin" w:xAlign="left" w:yAlign="inline"/>
              <w:widowControl w:val="0"/>
              <w:rPr>
                <w:rFonts w:ascii="黑体" w:eastAsia="黑体" w:hAnsi="黑体" w:cs="宋体"/>
                <w:color w:val="404040" w:themeColor="text1" w:themeTint="BF"/>
                <w:sz w:val="24"/>
                <w:szCs w:val="24"/>
                <w14:textFill>
                  <w14:solidFill>
                    <w14:schemeClr w14:val="tx1">
                      <w14:alpha w14:val="25000"/>
                      <w14:lumMod w14:val="75000"/>
                      <w14:lumOff w14:val="25000"/>
                    </w14:schemeClr>
                  </w14:solidFill>
                </w14:textFill>
              </w:rPr>
            </w:pPr>
            <w:r w:rsidRPr="008A7707">
              <w:rPr>
                <w:rFonts w:ascii="黑体" w:eastAsia="黑体" w:hAnsi="黑体" w:cs="宋体" w:hint="eastAsia"/>
                <w:color w:val="404040" w:themeColor="text1" w:themeTint="BF"/>
                <w:sz w:val="24"/>
                <w:szCs w:val="24"/>
                <w14:textFill>
                  <w14:solidFill>
                    <w14:schemeClr w14:val="tx1">
                      <w14:alpha w14:val="25000"/>
                      <w14:lumMod w14:val="75000"/>
                      <w14:lumOff w14:val="25000"/>
                    </w14:schemeClr>
                  </w14:solidFill>
                </w14:textFill>
              </w:rPr>
              <w:t>1</w:t>
            </w:r>
          </w:p>
        </w:tc>
        <w:tc>
          <w:tcPr>
            <w:tcW w:w="6520" w:type="dxa"/>
          </w:tcPr>
          <w:p w:rsidR="0053312D" w:rsidRPr="008A7707" w:rsidRDefault="0053312D" w:rsidP="008A7707">
            <w:pPr>
              <w:pStyle w:val="74"/>
              <w:framePr w:hSpace="0" w:wrap="auto" w:vAnchor="margin" w:xAlign="left" w:yAlign="inline"/>
              <w:widowControl w:val="0"/>
              <w:rPr>
                <w:rFonts w:ascii="黑体" w:eastAsia="黑体" w:hAnsi="黑体"/>
                <w:color w:val="404040" w:themeColor="text1" w:themeTint="BF"/>
                <w:sz w:val="24"/>
                <w:szCs w:val="24"/>
                <w14:textFill>
                  <w14:solidFill>
                    <w14:schemeClr w14:val="tx1">
                      <w14:alpha w14:val="25000"/>
                      <w14:lumMod w14:val="75000"/>
                      <w14:lumOff w14:val="25000"/>
                    </w14:schemeClr>
                  </w14:solidFill>
                </w14:textFill>
              </w:rPr>
            </w:pPr>
            <w:r w:rsidRPr="008A7707">
              <w:rPr>
                <w:rFonts w:ascii="黑体" w:eastAsia="黑体" w:hAnsi="黑体" w:hint="eastAsia"/>
                <w:color w:val="404040" w:themeColor="text1" w:themeTint="BF"/>
                <w:sz w:val="24"/>
                <w:szCs w:val="24"/>
                <w14:textFill>
                  <w14:solidFill>
                    <w14:schemeClr w14:val="tx1">
                      <w14:alpha w14:val="25000"/>
                      <w14:lumMod w14:val="75000"/>
                      <w14:lumOff w14:val="25000"/>
                    </w14:schemeClr>
                  </w14:solidFill>
                </w14:textFill>
              </w:rPr>
              <w:t>国库集中支付核算中心根据财政局国库科批准的预算单位月度用款计划，每月月底前2个工作日填制《财政授权支付额度、清算额度汇总通知书》和《预算单位财政授权支付额度明细单》，经财政局国库科结合国库存款加盖印章后，由财政局国库科送人民银行和商业代理银行。《明细单》作为《通知书》的附件同时使用</w:t>
            </w:r>
          </w:p>
        </w:tc>
      </w:tr>
      <w:tr w:rsidR="0053312D" w:rsidRPr="008A7707" w:rsidTr="00174890">
        <w:trPr>
          <w:trHeight w:val="406"/>
        </w:trPr>
        <w:tc>
          <w:tcPr>
            <w:tcW w:w="959" w:type="dxa"/>
          </w:tcPr>
          <w:p w:rsidR="0053312D" w:rsidRPr="008A7707" w:rsidRDefault="0053312D" w:rsidP="008A7707">
            <w:pPr>
              <w:pStyle w:val="74"/>
              <w:framePr w:hSpace="0" w:wrap="auto" w:vAnchor="margin" w:xAlign="left" w:yAlign="inline"/>
              <w:widowControl w:val="0"/>
              <w:rPr>
                <w:rFonts w:ascii="黑体" w:eastAsia="黑体" w:hAnsi="黑体" w:cs="宋体"/>
                <w:color w:val="404040" w:themeColor="text1" w:themeTint="BF"/>
                <w:sz w:val="24"/>
                <w:szCs w:val="24"/>
                <w14:textFill>
                  <w14:solidFill>
                    <w14:schemeClr w14:val="tx1">
                      <w14:alpha w14:val="25000"/>
                      <w14:lumMod w14:val="75000"/>
                      <w14:lumOff w14:val="25000"/>
                    </w14:schemeClr>
                  </w14:solidFill>
                </w14:textFill>
              </w:rPr>
            </w:pPr>
            <w:r w:rsidRPr="008A7707">
              <w:rPr>
                <w:rFonts w:ascii="黑体" w:eastAsia="黑体" w:hAnsi="黑体" w:cs="宋体" w:hint="eastAsia"/>
                <w:color w:val="404040" w:themeColor="text1" w:themeTint="BF"/>
                <w:sz w:val="24"/>
                <w:szCs w:val="24"/>
                <w14:textFill>
                  <w14:solidFill>
                    <w14:schemeClr w14:val="tx1">
                      <w14:alpha w14:val="25000"/>
                      <w14:lumMod w14:val="75000"/>
                      <w14:lumOff w14:val="25000"/>
                    </w14:schemeClr>
                  </w14:solidFill>
                </w14:textFill>
              </w:rPr>
              <w:lastRenderedPageBreak/>
              <w:t>2</w:t>
            </w:r>
          </w:p>
        </w:tc>
        <w:tc>
          <w:tcPr>
            <w:tcW w:w="6520" w:type="dxa"/>
          </w:tcPr>
          <w:p w:rsidR="0053312D" w:rsidRPr="008A7707" w:rsidRDefault="0053312D" w:rsidP="008A7707">
            <w:pPr>
              <w:pStyle w:val="74"/>
              <w:framePr w:hSpace="0" w:wrap="auto" w:vAnchor="margin" w:xAlign="left" w:yAlign="inline"/>
              <w:widowControl w:val="0"/>
              <w:rPr>
                <w:rFonts w:ascii="黑体" w:eastAsia="黑体" w:hAnsi="黑体"/>
                <w:color w:val="404040" w:themeColor="text1" w:themeTint="BF"/>
                <w:sz w:val="24"/>
                <w:szCs w:val="24"/>
                <w14:textFill>
                  <w14:solidFill>
                    <w14:schemeClr w14:val="tx1">
                      <w14:alpha w14:val="25000"/>
                      <w14:lumMod w14:val="75000"/>
                      <w14:lumOff w14:val="25000"/>
                    </w14:schemeClr>
                  </w14:solidFill>
                </w14:textFill>
              </w:rPr>
            </w:pPr>
            <w:r w:rsidRPr="008A7707">
              <w:rPr>
                <w:rFonts w:ascii="黑体" w:eastAsia="黑体" w:hAnsi="黑体" w:hint="eastAsia"/>
                <w:color w:val="404040" w:themeColor="text1" w:themeTint="BF"/>
                <w:sz w:val="24"/>
                <w:szCs w:val="24"/>
                <w14:textFill>
                  <w14:solidFill>
                    <w14:schemeClr w14:val="tx1">
                      <w14:alpha w14:val="25000"/>
                      <w14:lumMod w14:val="75000"/>
                      <w14:lumOff w14:val="25000"/>
                    </w14:schemeClr>
                  </w14:solidFill>
                </w14:textFill>
              </w:rPr>
              <w:t>代理银行在收到国库集中支付核算中心下达的《财政授权支付额度、清算额度汇总通知书》的一个工作日内，将各预算单位的额度通知其分支机构，各分支机构在一个工作日内向各级预算单位发出《财政授权支付额度到帐通知书》</w:t>
            </w:r>
          </w:p>
        </w:tc>
      </w:tr>
      <w:tr w:rsidR="0053312D" w:rsidRPr="008A7707" w:rsidTr="00174890">
        <w:trPr>
          <w:trHeight w:val="70"/>
        </w:trPr>
        <w:tc>
          <w:tcPr>
            <w:tcW w:w="959" w:type="dxa"/>
          </w:tcPr>
          <w:p w:rsidR="0053312D" w:rsidRPr="008A7707" w:rsidRDefault="0053312D" w:rsidP="008A7707">
            <w:pPr>
              <w:pStyle w:val="74"/>
              <w:framePr w:hSpace="0" w:wrap="auto" w:vAnchor="margin" w:xAlign="left" w:yAlign="inline"/>
              <w:widowControl w:val="0"/>
              <w:rPr>
                <w:rFonts w:ascii="黑体" w:eastAsia="黑体" w:hAnsi="黑体" w:cs="宋体"/>
                <w:color w:val="404040" w:themeColor="text1" w:themeTint="BF"/>
                <w:sz w:val="24"/>
                <w:szCs w:val="24"/>
                <w14:textFill>
                  <w14:solidFill>
                    <w14:schemeClr w14:val="tx1">
                      <w14:alpha w14:val="25000"/>
                      <w14:lumMod w14:val="75000"/>
                      <w14:lumOff w14:val="25000"/>
                    </w14:schemeClr>
                  </w14:solidFill>
                </w14:textFill>
              </w:rPr>
            </w:pPr>
            <w:r w:rsidRPr="008A7707">
              <w:rPr>
                <w:rFonts w:ascii="黑体" w:eastAsia="黑体" w:hAnsi="黑体" w:cs="宋体" w:hint="eastAsia"/>
                <w:color w:val="404040" w:themeColor="text1" w:themeTint="BF"/>
                <w:sz w:val="24"/>
                <w:szCs w:val="24"/>
                <w14:textFill>
                  <w14:solidFill>
                    <w14:schemeClr w14:val="tx1">
                      <w14:alpha w14:val="25000"/>
                      <w14:lumMod w14:val="75000"/>
                      <w14:lumOff w14:val="25000"/>
                    </w14:schemeClr>
                  </w14:solidFill>
                </w14:textFill>
              </w:rPr>
              <w:t>3</w:t>
            </w:r>
          </w:p>
        </w:tc>
        <w:tc>
          <w:tcPr>
            <w:tcW w:w="6520" w:type="dxa"/>
          </w:tcPr>
          <w:p w:rsidR="0053312D" w:rsidRPr="008A7707" w:rsidRDefault="0053312D" w:rsidP="008A7707">
            <w:pPr>
              <w:pStyle w:val="74"/>
              <w:framePr w:hSpace="0" w:wrap="auto" w:vAnchor="margin" w:xAlign="left" w:yAlign="inline"/>
              <w:widowControl w:val="0"/>
              <w:rPr>
                <w:rFonts w:ascii="黑体" w:eastAsia="黑体" w:hAnsi="黑体"/>
                <w:color w:val="404040" w:themeColor="text1" w:themeTint="BF"/>
                <w:sz w:val="24"/>
                <w:szCs w:val="24"/>
                <w14:textFill>
                  <w14:solidFill>
                    <w14:schemeClr w14:val="tx1">
                      <w14:alpha w14:val="25000"/>
                      <w14:lumMod w14:val="75000"/>
                      <w14:lumOff w14:val="25000"/>
                    </w14:schemeClr>
                  </w14:solidFill>
                </w14:textFill>
              </w:rPr>
            </w:pPr>
            <w:r w:rsidRPr="008A7707">
              <w:rPr>
                <w:rFonts w:ascii="黑体" w:eastAsia="黑体" w:hAnsi="黑体" w:hint="eastAsia"/>
                <w:color w:val="404040" w:themeColor="text1" w:themeTint="BF"/>
                <w:sz w:val="24"/>
                <w:szCs w:val="24"/>
                <w14:textFill>
                  <w14:solidFill>
                    <w14:schemeClr w14:val="tx1">
                      <w14:alpha w14:val="25000"/>
                      <w14:lumMod w14:val="75000"/>
                      <w14:lumOff w14:val="25000"/>
                    </w14:schemeClr>
                  </w14:solidFill>
                </w14:textFill>
              </w:rPr>
              <w:t>预算单位支用授权支付额度时，填制《财政授权支付申请表》件并附支出原始凭证交国库集中支付核算中心审核（未进入国库集中支付核算中心集中核算的单位自行办理授权支付业务），审核确认后由预算单位打印支付令，国库集中支付核算中心加盖印鉴后去代理银行办理转帐、现金支付业务</w:t>
            </w:r>
          </w:p>
        </w:tc>
      </w:tr>
      <w:tr w:rsidR="0053312D" w:rsidRPr="008A7707" w:rsidTr="00174890">
        <w:trPr>
          <w:trHeight w:val="70"/>
        </w:trPr>
        <w:tc>
          <w:tcPr>
            <w:tcW w:w="959" w:type="dxa"/>
          </w:tcPr>
          <w:p w:rsidR="0053312D" w:rsidRPr="008A7707" w:rsidRDefault="0053312D" w:rsidP="008A7707">
            <w:pPr>
              <w:pStyle w:val="74"/>
              <w:framePr w:hSpace="0" w:wrap="auto" w:vAnchor="margin" w:xAlign="left" w:yAlign="inline"/>
              <w:widowControl w:val="0"/>
              <w:rPr>
                <w:rFonts w:ascii="黑体" w:eastAsia="黑体" w:hAnsi="黑体" w:cs="宋体"/>
                <w:color w:val="404040" w:themeColor="text1" w:themeTint="BF"/>
                <w:sz w:val="24"/>
                <w:szCs w:val="24"/>
                <w14:textFill>
                  <w14:solidFill>
                    <w14:schemeClr w14:val="tx1">
                      <w14:alpha w14:val="25000"/>
                      <w14:lumMod w14:val="75000"/>
                      <w14:lumOff w14:val="25000"/>
                    </w14:schemeClr>
                  </w14:solidFill>
                </w14:textFill>
              </w:rPr>
            </w:pPr>
            <w:r w:rsidRPr="008A7707">
              <w:rPr>
                <w:rFonts w:ascii="黑体" w:eastAsia="黑体" w:hAnsi="黑体" w:cs="宋体" w:hint="eastAsia"/>
                <w:color w:val="404040" w:themeColor="text1" w:themeTint="BF"/>
                <w:sz w:val="24"/>
                <w:szCs w:val="24"/>
                <w14:textFill>
                  <w14:solidFill>
                    <w14:schemeClr w14:val="tx1">
                      <w14:alpha w14:val="25000"/>
                      <w14:lumMod w14:val="75000"/>
                      <w14:lumOff w14:val="25000"/>
                    </w14:schemeClr>
                  </w14:solidFill>
                </w14:textFill>
              </w:rPr>
              <w:t>4</w:t>
            </w:r>
          </w:p>
        </w:tc>
        <w:tc>
          <w:tcPr>
            <w:tcW w:w="6520" w:type="dxa"/>
          </w:tcPr>
          <w:p w:rsidR="0053312D" w:rsidRPr="008A7707" w:rsidRDefault="0053312D" w:rsidP="008A7707">
            <w:pPr>
              <w:pStyle w:val="74"/>
              <w:framePr w:hSpace="0" w:wrap="auto" w:vAnchor="margin" w:xAlign="left" w:yAlign="inline"/>
              <w:widowControl w:val="0"/>
              <w:rPr>
                <w:rFonts w:ascii="黑体" w:eastAsia="黑体" w:hAnsi="黑体"/>
                <w:color w:val="404040" w:themeColor="text1" w:themeTint="BF"/>
                <w:sz w:val="24"/>
                <w:szCs w:val="24"/>
                <w14:textFill>
                  <w14:solidFill>
                    <w14:schemeClr w14:val="tx1">
                      <w14:alpha w14:val="25000"/>
                      <w14:lumMod w14:val="75000"/>
                      <w14:lumOff w14:val="25000"/>
                    </w14:schemeClr>
                  </w14:solidFill>
                </w14:textFill>
              </w:rPr>
            </w:pPr>
            <w:r w:rsidRPr="008A7707">
              <w:rPr>
                <w:rFonts w:ascii="黑体" w:eastAsia="黑体" w:hAnsi="黑体" w:hint="eastAsia"/>
                <w:color w:val="404040" w:themeColor="text1" w:themeTint="BF"/>
                <w:sz w:val="24"/>
                <w:szCs w:val="24"/>
                <w14:textFill>
                  <w14:solidFill>
                    <w14:schemeClr w14:val="tx1">
                      <w14:alpha w14:val="25000"/>
                      <w14:lumMod w14:val="75000"/>
                      <w14:lumOff w14:val="25000"/>
                    </w14:schemeClr>
                  </w14:solidFill>
                </w14:textFill>
              </w:rPr>
              <w:t>国库集中支付核算中心每日根据代理银行提供的《财政支出日报表》进行审核对帐后填制《预算支出结算清单》交财政局国库科作为入帐依据</w:t>
            </w:r>
          </w:p>
        </w:tc>
      </w:tr>
      <w:tr w:rsidR="0053312D" w:rsidRPr="008A7707" w:rsidTr="00174890">
        <w:trPr>
          <w:trHeight w:val="70"/>
        </w:trPr>
        <w:tc>
          <w:tcPr>
            <w:tcW w:w="959" w:type="dxa"/>
          </w:tcPr>
          <w:p w:rsidR="0053312D" w:rsidRPr="008A7707" w:rsidRDefault="0053312D" w:rsidP="008A7707">
            <w:pPr>
              <w:pStyle w:val="74"/>
              <w:framePr w:hSpace="0" w:wrap="auto" w:vAnchor="margin" w:xAlign="left" w:yAlign="inline"/>
              <w:widowControl w:val="0"/>
              <w:rPr>
                <w:rFonts w:ascii="黑体" w:eastAsia="黑体" w:hAnsi="黑体" w:cs="宋体"/>
                <w:color w:val="404040" w:themeColor="text1" w:themeTint="BF"/>
                <w:sz w:val="24"/>
                <w:szCs w:val="24"/>
                <w14:textFill>
                  <w14:solidFill>
                    <w14:schemeClr w14:val="tx1">
                      <w14:alpha w14:val="25000"/>
                      <w14:lumMod w14:val="75000"/>
                      <w14:lumOff w14:val="25000"/>
                    </w14:schemeClr>
                  </w14:solidFill>
                </w14:textFill>
              </w:rPr>
            </w:pPr>
            <w:r w:rsidRPr="008A7707">
              <w:rPr>
                <w:rFonts w:ascii="黑体" w:eastAsia="黑体" w:hAnsi="黑体" w:cs="宋体" w:hint="eastAsia"/>
                <w:color w:val="404040" w:themeColor="text1" w:themeTint="BF"/>
                <w:sz w:val="24"/>
                <w:szCs w:val="24"/>
                <w14:textFill>
                  <w14:solidFill>
                    <w14:schemeClr w14:val="tx1">
                      <w14:alpha w14:val="25000"/>
                      <w14:lumMod w14:val="75000"/>
                      <w14:lumOff w14:val="25000"/>
                    </w14:schemeClr>
                  </w14:solidFill>
                </w14:textFill>
              </w:rPr>
              <w:t>5</w:t>
            </w:r>
          </w:p>
        </w:tc>
        <w:tc>
          <w:tcPr>
            <w:tcW w:w="6520" w:type="dxa"/>
          </w:tcPr>
          <w:p w:rsidR="0053312D" w:rsidRPr="008A7707" w:rsidRDefault="0053312D" w:rsidP="008A7707">
            <w:pPr>
              <w:pStyle w:val="74"/>
              <w:framePr w:hSpace="0" w:wrap="auto" w:vAnchor="margin" w:xAlign="left" w:yAlign="inline"/>
              <w:widowControl w:val="0"/>
              <w:rPr>
                <w:rFonts w:ascii="黑体" w:eastAsia="黑体" w:hAnsi="黑体"/>
                <w:color w:val="404040" w:themeColor="text1" w:themeTint="BF"/>
                <w:sz w:val="24"/>
                <w:szCs w:val="24"/>
                <w14:textFill>
                  <w14:solidFill>
                    <w14:schemeClr w14:val="tx1">
                      <w14:alpha w14:val="25000"/>
                      <w14:lumMod w14:val="75000"/>
                      <w14:lumOff w14:val="25000"/>
                    </w14:schemeClr>
                  </w14:solidFill>
                </w14:textFill>
              </w:rPr>
            </w:pPr>
            <w:r w:rsidRPr="008A7707">
              <w:rPr>
                <w:rFonts w:ascii="黑体" w:eastAsia="黑体" w:hAnsi="黑体" w:hint="eastAsia"/>
                <w:color w:val="404040" w:themeColor="text1" w:themeTint="BF"/>
                <w:sz w:val="24"/>
                <w:szCs w:val="24"/>
                <w14:textFill>
                  <w14:solidFill>
                    <w14:schemeClr w14:val="tx1">
                      <w14:alpha w14:val="25000"/>
                      <w14:lumMod w14:val="75000"/>
                      <w14:lumOff w14:val="25000"/>
                    </w14:schemeClr>
                  </w14:solidFill>
                </w14:textFill>
              </w:rPr>
              <w:t>代理银行根据支付令通过预算单位零余额帐户完成支付后，按日将每日实际发生的支付业务填制划款申请凭证，人民银行根据《财政授权支付额度、清算额度汇总通知书》确定的累计余额与代理银行进行资金结算，并将确认后的申请划款凭证返回给市财政局国库科、同级财政国库集中支付核算中心入帐</w:t>
            </w:r>
          </w:p>
        </w:tc>
      </w:tr>
      <w:tr w:rsidR="0053312D" w:rsidRPr="008A7707" w:rsidTr="00174890">
        <w:trPr>
          <w:trHeight w:val="70"/>
        </w:trPr>
        <w:tc>
          <w:tcPr>
            <w:tcW w:w="959" w:type="dxa"/>
          </w:tcPr>
          <w:p w:rsidR="0053312D" w:rsidRPr="008A7707" w:rsidRDefault="0053312D" w:rsidP="008A7707">
            <w:pPr>
              <w:pStyle w:val="74"/>
              <w:framePr w:hSpace="0" w:wrap="auto" w:vAnchor="margin" w:xAlign="left" w:yAlign="inline"/>
              <w:widowControl w:val="0"/>
              <w:rPr>
                <w:rFonts w:ascii="黑体" w:eastAsia="黑体" w:hAnsi="黑体" w:cs="宋体"/>
                <w:color w:val="404040" w:themeColor="text1" w:themeTint="BF"/>
                <w:sz w:val="24"/>
                <w:szCs w:val="24"/>
                <w14:textFill>
                  <w14:solidFill>
                    <w14:schemeClr w14:val="tx1">
                      <w14:alpha w14:val="25000"/>
                      <w14:lumMod w14:val="75000"/>
                      <w14:lumOff w14:val="25000"/>
                    </w14:schemeClr>
                  </w14:solidFill>
                </w14:textFill>
              </w:rPr>
            </w:pPr>
            <w:r w:rsidRPr="008A7707">
              <w:rPr>
                <w:rFonts w:ascii="黑体" w:eastAsia="黑体" w:hAnsi="黑体" w:cs="宋体" w:hint="eastAsia"/>
                <w:color w:val="404040" w:themeColor="text1" w:themeTint="BF"/>
                <w:sz w:val="24"/>
                <w:szCs w:val="24"/>
                <w14:textFill>
                  <w14:solidFill>
                    <w14:schemeClr w14:val="tx1">
                      <w14:alpha w14:val="25000"/>
                      <w14:lumMod w14:val="75000"/>
                      <w14:lumOff w14:val="25000"/>
                    </w14:schemeClr>
                  </w14:solidFill>
                </w14:textFill>
              </w:rPr>
              <w:t>6</w:t>
            </w:r>
          </w:p>
        </w:tc>
        <w:tc>
          <w:tcPr>
            <w:tcW w:w="6520" w:type="dxa"/>
          </w:tcPr>
          <w:p w:rsidR="0053312D" w:rsidRPr="008A7707" w:rsidRDefault="0053312D" w:rsidP="008A7707">
            <w:pPr>
              <w:pStyle w:val="74"/>
              <w:framePr w:hSpace="0" w:wrap="auto" w:vAnchor="margin" w:xAlign="left" w:yAlign="inline"/>
              <w:widowControl w:val="0"/>
              <w:rPr>
                <w:rFonts w:ascii="黑体" w:eastAsia="黑体" w:hAnsi="黑体"/>
                <w:color w:val="404040" w:themeColor="text1" w:themeTint="BF"/>
                <w:sz w:val="24"/>
                <w:szCs w:val="24"/>
                <w14:textFill>
                  <w14:solidFill>
                    <w14:schemeClr w14:val="tx1">
                      <w14:alpha w14:val="25000"/>
                      <w14:lumMod w14:val="75000"/>
                      <w14:lumOff w14:val="25000"/>
                    </w14:schemeClr>
                  </w14:solidFill>
                </w14:textFill>
              </w:rPr>
            </w:pPr>
            <w:r w:rsidRPr="008A7707">
              <w:rPr>
                <w:rFonts w:ascii="黑体" w:eastAsia="黑体" w:hAnsi="黑体" w:hint="eastAsia"/>
                <w:color w:val="404040" w:themeColor="text1" w:themeTint="BF"/>
                <w:sz w:val="24"/>
                <w:szCs w:val="24"/>
                <w14:textFill>
                  <w14:solidFill>
                    <w14:schemeClr w14:val="tx1">
                      <w14:alpha w14:val="25000"/>
                      <w14:lumMod w14:val="75000"/>
                      <w14:lumOff w14:val="25000"/>
                    </w14:schemeClr>
                  </w14:solidFill>
                </w14:textFill>
              </w:rPr>
              <w:t>预算单位每月额度可累加使用。年度终了，代理行和预算单位对截止12月31日零点财政授权额度的计划数、支用数、余额等情况进行对帐。代理银行将单位零余额帐户额度余额全部注销，银行对帐签证单作为预算单位年终余额注销的记帐凭证。代理银行要将财政授权支付额度注销的明细及汇总情况在下一个年度的第二个工作日内报送财政局和预算单位。下年度开始后，对上年度预算单位的财政授权支付额度余额，财政局及时恢复下达，由预算单位按规定使用</w:t>
            </w:r>
          </w:p>
        </w:tc>
      </w:tr>
      <w:tr w:rsidR="0053312D" w:rsidRPr="008A7707" w:rsidTr="00174890">
        <w:trPr>
          <w:trHeight w:val="70"/>
        </w:trPr>
        <w:tc>
          <w:tcPr>
            <w:tcW w:w="959" w:type="dxa"/>
          </w:tcPr>
          <w:p w:rsidR="0053312D" w:rsidRPr="008A7707" w:rsidRDefault="0053312D" w:rsidP="008A7707">
            <w:pPr>
              <w:pStyle w:val="74"/>
              <w:framePr w:hSpace="0" w:wrap="auto" w:vAnchor="margin" w:xAlign="left" w:yAlign="inline"/>
              <w:widowControl w:val="0"/>
              <w:rPr>
                <w:rFonts w:ascii="黑体" w:eastAsia="黑体" w:hAnsi="黑体" w:cs="宋体"/>
                <w:color w:val="404040" w:themeColor="text1" w:themeTint="BF"/>
                <w:sz w:val="24"/>
                <w:szCs w:val="24"/>
                <w14:textFill>
                  <w14:solidFill>
                    <w14:schemeClr w14:val="tx1">
                      <w14:alpha w14:val="25000"/>
                      <w14:lumMod w14:val="75000"/>
                      <w14:lumOff w14:val="25000"/>
                    </w14:schemeClr>
                  </w14:solidFill>
                </w14:textFill>
              </w:rPr>
            </w:pPr>
            <w:r w:rsidRPr="008A7707">
              <w:rPr>
                <w:rFonts w:ascii="黑体" w:eastAsia="黑体" w:hAnsi="黑体" w:cs="宋体" w:hint="eastAsia"/>
                <w:color w:val="404040" w:themeColor="text1" w:themeTint="BF"/>
                <w:sz w:val="24"/>
                <w:szCs w:val="24"/>
                <w14:textFill>
                  <w14:solidFill>
                    <w14:schemeClr w14:val="tx1">
                      <w14:alpha w14:val="25000"/>
                      <w14:lumMod w14:val="75000"/>
                      <w14:lumOff w14:val="25000"/>
                    </w14:schemeClr>
                  </w14:solidFill>
                </w14:textFill>
              </w:rPr>
              <w:t>7</w:t>
            </w:r>
          </w:p>
        </w:tc>
        <w:tc>
          <w:tcPr>
            <w:tcW w:w="6520" w:type="dxa"/>
          </w:tcPr>
          <w:p w:rsidR="0053312D" w:rsidRPr="008A7707" w:rsidRDefault="0053312D" w:rsidP="008A7707">
            <w:pPr>
              <w:pStyle w:val="74"/>
              <w:framePr w:hSpace="0" w:wrap="auto" w:vAnchor="margin" w:xAlign="left" w:yAlign="inline"/>
              <w:widowControl w:val="0"/>
              <w:rPr>
                <w:rFonts w:ascii="黑体" w:eastAsia="黑体" w:hAnsi="黑体"/>
                <w:color w:val="404040" w:themeColor="text1" w:themeTint="BF"/>
                <w:sz w:val="24"/>
                <w:szCs w:val="24"/>
                <w14:textFill>
                  <w14:solidFill>
                    <w14:schemeClr w14:val="tx1">
                      <w14:alpha w14:val="25000"/>
                      <w14:lumMod w14:val="75000"/>
                      <w14:lumOff w14:val="25000"/>
                    </w14:schemeClr>
                  </w14:solidFill>
                </w14:textFill>
              </w:rPr>
            </w:pPr>
            <w:r w:rsidRPr="008A7707">
              <w:rPr>
                <w:rFonts w:ascii="黑体" w:eastAsia="黑体" w:hAnsi="黑体" w:hint="eastAsia"/>
                <w:color w:val="404040" w:themeColor="text1" w:themeTint="BF"/>
                <w:sz w:val="24"/>
                <w:szCs w:val="24"/>
                <w14:textFill>
                  <w14:solidFill>
                    <w14:schemeClr w14:val="tx1">
                      <w14:alpha w14:val="25000"/>
                      <w14:lumMod w14:val="75000"/>
                      <w14:lumOff w14:val="25000"/>
                    </w14:schemeClr>
                  </w14:solidFill>
                </w14:textFill>
              </w:rPr>
              <w:t>预算单位零余额帐户需办理同城特约委托收款业务的，代理银行在按到水、电、电话等公用企业提供的收费通知后，通知国库集中支付核算中心或预算单位开具支付令后办理支付手续</w:t>
            </w:r>
          </w:p>
        </w:tc>
      </w:tr>
      <w:tr w:rsidR="0053312D" w:rsidRPr="008A7707" w:rsidTr="00174890">
        <w:trPr>
          <w:trHeight w:val="70"/>
        </w:trPr>
        <w:tc>
          <w:tcPr>
            <w:tcW w:w="959" w:type="dxa"/>
          </w:tcPr>
          <w:p w:rsidR="0053312D" w:rsidRPr="008A7707" w:rsidRDefault="0053312D" w:rsidP="008A7707">
            <w:pPr>
              <w:pStyle w:val="74"/>
              <w:framePr w:hSpace="0" w:wrap="auto" w:vAnchor="margin" w:xAlign="left" w:yAlign="inline"/>
              <w:widowControl w:val="0"/>
              <w:rPr>
                <w:rFonts w:ascii="黑体" w:eastAsia="黑体" w:hAnsi="黑体" w:cs="宋体"/>
                <w:color w:val="404040" w:themeColor="text1" w:themeTint="BF"/>
                <w:sz w:val="24"/>
                <w:szCs w:val="24"/>
                <w14:textFill>
                  <w14:solidFill>
                    <w14:schemeClr w14:val="tx1">
                      <w14:alpha w14:val="25000"/>
                      <w14:lumMod w14:val="75000"/>
                      <w14:lumOff w14:val="25000"/>
                    </w14:schemeClr>
                  </w14:solidFill>
                </w14:textFill>
              </w:rPr>
            </w:pPr>
            <w:r w:rsidRPr="008A7707">
              <w:rPr>
                <w:rFonts w:ascii="黑体" w:eastAsia="黑体" w:hAnsi="黑体" w:cs="宋体" w:hint="eastAsia"/>
                <w:color w:val="404040" w:themeColor="text1" w:themeTint="BF"/>
                <w:sz w:val="24"/>
                <w:szCs w:val="24"/>
                <w14:textFill>
                  <w14:solidFill>
                    <w14:schemeClr w14:val="tx1">
                      <w14:alpha w14:val="25000"/>
                      <w14:lumMod w14:val="75000"/>
                      <w14:lumOff w14:val="25000"/>
                    </w14:schemeClr>
                  </w14:solidFill>
                </w14:textFill>
              </w:rPr>
              <w:t>8</w:t>
            </w:r>
          </w:p>
        </w:tc>
        <w:tc>
          <w:tcPr>
            <w:tcW w:w="6520" w:type="dxa"/>
          </w:tcPr>
          <w:p w:rsidR="0053312D" w:rsidRPr="008A7707" w:rsidRDefault="0053312D" w:rsidP="008A7707">
            <w:pPr>
              <w:pStyle w:val="74"/>
              <w:framePr w:hSpace="0" w:wrap="auto" w:vAnchor="margin" w:xAlign="left" w:yAlign="inline"/>
              <w:widowControl w:val="0"/>
              <w:rPr>
                <w:rFonts w:ascii="黑体" w:eastAsia="黑体" w:hAnsi="黑体"/>
                <w:color w:val="404040" w:themeColor="text1" w:themeTint="BF"/>
                <w:sz w:val="24"/>
                <w:szCs w:val="24"/>
                <w14:textFill>
                  <w14:solidFill>
                    <w14:schemeClr w14:val="tx1">
                      <w14:alpha w14:val="25000"/>
                      <w14:lumMod w14:val="75000"/>
                      <w14:lumOff w14:val="25000"/>
                    </w14:schemeClr>
                  </w14:solidFill>
                </w14:textFill>
              </w:rPr>
            </w:pPr>
            <w:r w:rsidRPr="008A7707">
              <w:rPr>
                <w:rFonts w:ascii="黑体" w:eastAsia="黑体" w:hAnsi="黑体" w:hint="eastAsia"/>
                <w:color w:val="404040" w:themeColor="text1" w:themeTint="BF"/>
                <w:sz w:val="24"/>
                <w:szCs w:val="24"/>
                <w14:textFill>
                  <w14:solidFill>
                    <w14:schemeClr w14:val="tx1">
                      <w14:alpha w14:val="25000"/>
                      <w14:lumMod w14:val="75000"/>
                      <w14:lumOff w14:val="25000"/>
                    </w14:schemeClr>
                  </w14:solidFill>
                </w14:textFill>
              </w:rPr>
              <w:t>代理银行受理预算单位财政授权支付业务按规定收取的汇划手续费，由财政局按每年度统一与代理银行结算，不能向预算单位收取</w:t>
            </w:r>
          </w:p>
        </w:tc>
      </w:tr>
      <w:tr w:rsidR="0053312D" w:rsidRPr="008A7707" w:rsidTr="00174890">
        <w:trPr>
          <w:trHeight w:val="70"/>
        </w:trPr>
        <w:tc>
          <w:tcPr>
            <w:tcW w:w="959" w:type="dxa"/>
          </w:tcPr>
          <w:p w:rsidR="0053312D" w:rsidRPr="008A7707" w:rsidRDefault="0053312D" w:rsidP="008A7707">
            <w:pPr>
              <w:pStyle w:val="74"/>
              <w:framePr w:hSpace="0" w:wrap="auto" w:vAnchor="margin" w:xAlign="left" w:yAlign="inline"/>
              <w:widowControl w:val="0"/>
              <w:rPr>
                <w:rFonts w:ascii="黑体" w:eastAsia="黑体" w:hAnsi="黑体" w:cs="宋体"/>
                <w:color w:val="404040" w:themeColor="text1" w:themeTint="BF"/>
                <w:sz w:val="24"/>
                <w:szCs w:val="24"/>
                <w14:textFill>
                  <w14:solidFill>
                    <w14:schemeClr w14:val="tx1">
                      <w14:alpha w14:val="25000"/>
                      <w14:lumMod w14:val="75000"/>
                      <w14:lumOff w14:val="25000"/>
                    </w14:schemeClr>
                  </w14:solidFill>
                </w14:textFill>
              </w:rPr>
            </w:pPr>
            <w:r w:rsidRPr="008A7707">
              <w:rPr>
                <w:rFonts w:ascii="黑体" w:eastAsia="黑体" w:hAnsi="黑体" w:cs="宋体" w:hint="eastAsia"/>
                <w:color w:val="404040" w:themeColor="text1" w:themeTint="BF"/>
                <w:sz w:val="24"/>
                <w:szCs w:val="24"/>
                <w14:textFill>
                  <w14:solidFill>
                    <w14:schemeClr w14:val="tx1">
                      <w14:alpha w14:val="25000"/>
                      <w14:lumMod w14:val="75000"/>
                      <w14:lumOff w14:val="25000"/>
                    </w14:schemeClr>
                  </w14:solidFill>
                </w14:textFill>
              </w:rPr>
              <w:t>9</w:t>
            </w:r>
          </w:p>
        </w:tc>
        <w:tc>
          <w:tcPr>
            <w:tcW w:w="6520" w:type="dxa"/>
          </w:tcPr>
          <w:p w:rsidR="0053312D" w:rsidRPr="008A7707" w:rsidRDefault="0053312D" w:rsidP="008A7707">
            <w:pPr>
              <w:pStyle w:val="74"/>
              <w:framePr w:hSpace="0" w:wrap="auto" w:vAnchor="margin" w:xAlign="left" w:yAlign="inline"/>
              <w:widowControl w:val="0"/>
              <w:rPr>
                <w:rFonts w:ascii="黑体" w:eastAsia="黑体" w:hAnsi="黑体"/>
                <w:color w:val="404040" w:themeColor="text1" w:themeTint="BF"/>
                <w:sz w:val="24"/>
                <w:szCs w:val="24"/>
                <w14:textFill>
                  <w14:solidFill>
                    <w14:schemeClr w14:val="tx1">
                      <w14:alpha w14:val="25000"/>
                      <w14:lumMod w14:val="75000"/>
                      <w14:lumOff w14:val="25000"/>
                    </w14:schemeClr>
                  </w14:solidFill>
                </w14:textFill>
              </w:rPr>
            </w:pPr>
            <w:r w:rsidRPr="008A7707">
              <w:rPr>
                <w:rFonts w:ascii="黑体" w:eastAsia="黑体" w:hAnsi="黑体" w:hint="eastAsia"/>
                <w:color w:val="404040" w:themeColor="text1" w:themeTint="BF"/>
                <w:sz w:val="24"/>
                <w:szCs w:val="24"/>
                <w14:textFill>
                  <w14:solidFill>
                    <w14:schemeClr w14:val="tx1">
                      <w14:alpha w14:val="25000"/>
                      <w14:lumMod w14:val="75000"/>
                      <w14:lumOff w14:val="25000"/>
                    </w14:schemeClr>
                  </w14:solidFill>
                </w14:textFill>
              </w:rPr>
              <w:t>代理银行定期将日、旬（月）报表按时送国库集中支付核算中心，同时向人民银行和预算单位报送财政支出月报表。国库集中支付核算中心根据代理银行提供的日、旬（月）报表，按日列报财政支出，并向财政局国库科报送分预算单位、分预算科目类、款、项的日、旬（月）报表；代理银行在每月开始后2个工作日向预算单位提供上月支出对帐单，对集中核算的单位,国库集中支付核算中心在2个工作日内向预算单位提供《预算单位月报表》；每月10日前，国库集中支付核</w:t>
            </w:r>
            <w:r w:rsidRPr="008A7707">
              <w:rPr>
                <w:rFonts w:ascii="黑体" w:eastAsia="黑体" w:hAnsi="黑体" w:hint="eastAsia"/>
                <w:color w:val="404040" w:themeColor="text1" w:themeTint="BF"/>
                <w:sz w:val="24"/>
                <w:szCs w:val="24"/>
                <w14:textFill>
                  <w14:solidFill>
                    <w14:schemeClr w14:val="tx1">
                      <w14:alpha w14:val="25000"/>
                      <w14:lumMod w14:val="75000"/>
                      <w14:lumOff w14:val="25000"/>
                    </w14:schemeClr>
                  </w14:solidFill>
                </w14:textFill>
              </w:rPr>
              <w:lastRenderedPageBreak/>
              <w:t>算中心按《财政支出旬（月）报表》格式汇总所属各级预算单位上月支出情况并进行帐务核对</w:t>
            </w:r>
          </w:p>
        </w:tc>
      </w:tr>
      <w:tr w:rsidR="0053312D" w:rsidRPr="008A7707" w:rsidTr="00174890">
        <w:trPr>
          <w:trHeight w:val="70"/>
        </w:trPr>
        <w:tc>
          <w:tcPr>
            <w:tcW w:w="959" w:type="dxa"/>
          </w:tcPr>
          <w:p w:rsidR="0053312D" w:rsidRPr="008A7707" w:rsidRDefault="0053312D" w:rsidP="008A7707">
            <w:pPr>
              <w:pStyle w:val="74"/>
              <w:framePr w:hSpace="0" w:wrap="auto" w:vAnchor="margin" w:xAlign="left" w:yAlign="inline"/>
              <w:widowControl w:val="0"/>
              <w:rPr>
                <w:rFonts w:ascii="黑体" w:eastAsia="黑体" w:hAnsi="黑体" w:cs="宋体"/>
                <w:color w:val="404040" w:themeColor="text1" w:themeTint="BF"/>
                <w:sz w:val="24"/>
                <w:szCs w:val="24"/>
                <w14:textFill>
                  <w14:solidFill>
                    <w14:schemeClr w14:val="tx1">
                      <w14:alpha w14:val="25000"/>
                      <w14:lumMod w14:val="75000"/>
                      <w14:lumOff w14:val="25000"/>
                    </w14:schemeClr>
                  </w14:solidFill>
                </w14:textFill>
              </w:rPr>
            </w:pPr>
            <w:r w:rsidRPr="008A7707">
              <w:rPr>
                <w:rFonts w:ascii="黑体" w:eastAsia="黑体" w:hAnsi="黑体" w:cs="宋体" w:hint="eastAsia"/>
                <w:color w:val="404040" w:themeColor="text1" w:themeTint="BF"/>
                <w:sz w:val="24"/>
                <w:szCs w:val="24"/>
                <w14:textFill>
                  <w14:solidFill>
                    <w14:schemeClr w14:val="tx1">
                      <w14:alpha w14:val="25000"/>
                      <w14:lumMod w14:val="75000"/>
                      <w14:lumOff w14:val="25000"/>
                    </w14:schemeClr>
                  </w14:solidFill>
                </w14:textFill>
              </w:rPr>
              <w:lastRenderedPageBreak/>
              <w:t>10</w:t>
            </w:r>
          </w:p>
        </w:tc>
        <w:tc>
          <w:tcPr>
            <w:tcW w:w="6520" w:type="dxa"/>
          </w:tcPr>
          <w:p w:rsidR="0053312D" w:rsidRPr="008A7707" w:rsidRDefault="0053312D" w:rsidP="008A7707">
            <w:pPr>
              <w:pStyle w:val="74"/>
              <w:framePr w:hSpace="0" w:wrap="auto" w:vAnchor="margin" w:xAlign="left" w:yAlign="inline"/>
              <w:widowControl w:val="0"/>
              <w:rPr>
                <w:rFonts w:ascii="黑体" w:eastAsia="黑体" w:hAnsi="黑体"/>
                <w:color w:val="404040" w:themeColor="text1" w:themeTint="BF"/>
                <w:sz w:val="24"/>
                <w:szCs w:val="24"/>
                <w14:textFill>
                  <w14:solidFill>
                    <w14:schemeClr w14:val="tx1">
                      <w14:alpha w14:val="25000"/>
                      <w14:lumMod w14:val="75000"/>
                      <w14:lumOff w14:val="25000"/>
                    </w14:schemeClr>
                  </w14:solidFill>
                </w14:textFill>
              </w:rPr>
            </w:pPr>
            <w:r w:rsidRPr="008A7707">
              <w:rPr>
                <w:rFonts w:ascii="黑体" w:eastAsia="黑体" w:hAnsi="黑体" w:hint="eastAsia"/>
                <w:color w:val="404040" w:themeColor="text1" w:themeTint="BF"/>
                <w:sz w:val="24"/>
                <w:szCs w:val="24"/>
                <w14:textFill>
                  <w14:solidFill>
                    <w14:schemeClr w14:val="tx1">
                      <w14:alpha w14:val="25000"/>
                      <w14:lumMod w14:val="75000"/>
                      <w14:lumOff w14:val="25000"/>
                    </w14:schemeClr>
                  </w14:solidFill>
                </w14:textFill>
              </w:rPr>
              <w:t>为了确保财政性资金安全、准确地运行，各单位、部门都应建立全面的对帐制度?，财政局国库科、财政局业务股室、国库集中支付核算中心、人民银行、代理银行、预算单位都必须按日、旬（月）、按相关科目对当月支出数进行全面对帐，确保有关帐务一致，保证帐帐、帐证、帐表相符，维护会计资料、会计信息的真实性、合法性、完整性</w:t>
            </w:r>
          </w:p>
        </w:tc>
      </w:tr>
    </w:tbl>
    <w:p w:rsidR="0053312D" w:rsidRPr="008A7707" w:rsidRDefault="0053312D" w:rsidP="008A7707">
      <w:pPr>
        <w:pStyle w:val="a1"/>
        <w:widowControl w:val="0"/>
        <w:ind w:left="0" w:firstLine="562"/>
        <w:rPr>
          <w:rFonts w:ascii="黑体" w:eastAsia="黑体" w:hAnsi="黑体"/>
          <w:color w:val="000000" w:themeColor="text1"/>
        </w:rPr>
      </w:pPr>
      <w:bookmarkStart w:id="391" w:name="_Toc528689238"/>
      <w:bookmarkStart w:id="392" w:name="_Toc529370364"/>
      <w:bookmarkStart w:id="393" w:name="ywcm_szyw_czpjgl2"/>
      <w:bookmarkEnd w:id="388"/>
      <w:r w:rsidRPr="008A7707">
        <w:rPr>
          <w:rFonts w:ascii="黑体" w:eastAsia="黑体" w:hAnsi="黑体" w:hint="eastAsia"/>
          <w:color w:val="000000" w:themeColor="text1"/>
        </w:rPr>
        <w:t>票据管理流程</w:t>
      </w:r>
      <w:bookmarkEnd w:id="391"/>
      <w:bookmarkEnd w:id="392"/>
    </w:p>
    <w:p w:rsidR="0053312D" w:rsidRPr="008A7707" w:rsidRDefault="006270E9" w:rsidP="008A7707">
      <w:pPr>
        <w:widowControl w:val="0"/>
        <w:jc w:val="center"/>
        <w:rPr>
          <w:rFonts w:ascii="黑体" w:eastAsia="黑体" w:hAnsi="黑体"/>
          <w:color w:val="000000" w:themeColor="text1"/>
        </w:rPr>
      </w:pPr>
      <w:r w:rsidRPr="008A7707">
        <w:rPr>
          <w:rFonts w:ascii="黑体" w:eastAsia="黑体" w:hAnsi="黑体" w:hint="eastAsia"/>
          <w:color w:val="000000" w:themeColor="text1"/>
        </w:rPr>
        <w:object w:dxaOrig="8928" w:dyaOrig="9806">
          <v:shape id="_x0000_i1026" type="#_x0000_t75" style="width:329.45pt;height:315.75pt" o:ole="">
            <v:imagedata r:id="rId55" o:title=""/>
          </v:shape>
          <o:OLEObject Type="Embed" ProgID="Visio.Drawing.11" ShapeID="_x0000_i1026" DrawAspect="Content" ObjectID="_1603171330" r:id="rId56"/>
        </w:object>
      </w:r>
    </w:p>
    <w:p w:rsidR="0053312D" w:rsidRPr="008A7707" w:rsidRDefault="0053312D" w:rsidP="008A7707">
      <w:pPr>
        <w:pStyle w:val="72"/>
        <w:widowControl w:val="0"/>
        <w:ind w:firstLine="480"/>
        <w:rPr>
          <w:rStyle w:val="7Char"/>
          <w:rFonts w:ascii="黑体" w:eastAsia="黑体" w:hAnsi="黑体"/>
          <w:color w:val="000000" w:themeColor="text1"/>
        </w:rPr>
      </w:pPr>
      <w:r w:rsidRPr="008A7707">
        <w:rPr>
          <w:rStyle w:val="73"/>
          <w:rFonts w:ascii="黑体" w:eastAsia="黑体" w:hAnsi="黑体" w:hint="eastAsia"/>
          <w:color w:val="000000" w:themeColor="text1"/>
        </w:rPr>
        <w:t>财政票据申请、领取业务流程关键节点说明</w:t>
      </w:r>
      <w:r w:rsidRPr="008A7707">
        <w:rPr>
          <w:rFonts w:ascii="黑体" w:eastAsia="黑体" w:hAnsi="黑体" w:hint="eastAsia"/>
          <w:color w:val="000000" w:themeColor="text1"/>
        </w:rPr>
        <w:t>：</w:t>
      </w:r>
    </w:p>
    <w:tbl>
      <w:tblPr>
        <w:tblStyle w:val="aa"/>
        <w:tblpPr w:leftFromText="180" w:rightFromText="180" w:vertAnchor="text" w:tblpXSpec="center" w:tblpY="1"/>
        <w:tblW w:w="7338"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1E0" w:firstRow="1" w:lastRow="1" w:firstColumn="1" w:lastColumn="1" w:noHBand="0" w:noVBand="0"/>
      </w:tblPr>
      <w:tblGrid>
        <w:gridCol w:w="836"/>
        <w:gridCol w:w="6502"/>
      </w:tblGrid>
      <w:tr w:rsidR="0053312D" w:rsidRPr="008A7707" w:rsidTr="00174890">
        <w:trPr>
          <w:trHeight w:val="471"/>
        </w:trPr>
        <w:tc>
          <w:tcPr>
            <w:tcW w:w="7338" w:type="dxa"/>
            <w:gridSpan w:val="2"/>
          </w:tcPr>
          <w:p w:rsidR="0053312D" w:rsidRPr="008A7707" w:rsidRDefault="0053312D" w:rsidP="008A7707">
            <w:pPr>
              <w:widowControl w:val="0"/>
              <w:kinsoku w:val="0"/>
              <w:overflowPunct w:val="0"/>
              <w:autoSpaceDE w:val="0"/>
              <w:autoSpaceDN w:val="0"/>
              <w:adjustRightInd w:val="0"/>
              <w:snapToGrid w:val="0"/>
              <w:spacing w:line="240" w:lineRule="auto"/>
              <w:jc w:val="center"/>
              <w:rPr>
                <w:rFonts w:ascii="黑体" w:eastAsia="黑体" w:hAnsi="黑体"/>
                <w:color w:val="000000" w:themeColor="text1"/>
              </w:rPr>
            </w:pPr>
            <w:r w:rsidRPr="008A7707">
              <w:rPr>
                <w:rFonts w:ascii="黑体" w:eastAsia="黑体" w:hAnsi="黑体" w:hint="eastAsia"/>
                <w:color w:val="000000" w:themeColor="text1"/>
              </w:rPr>
              <w:t>财政票据申请、领取业务流程关键节点说明：</w:t>
            </w:r>
          </w:p>
          <w:p w:rsidR="0053312D" w:rsidRPr="008A7707" w:rsidRDefault="0053312D" w:rsidP="008A7707">
            <w:pPr>
              <w:widowControl w:val="0"/>
              <w:kinsoku w:val="0"/>
              <w:overflowPunct w:val="0"/>
              <w:autoSpaceDE w:val="0"/>
              <w:autoSpaceDN w:val="0"/>
              <w:adjustRightInd w:val="0"/>
              <w:snapToGrid w:val="0"/>
              <w:spacing w:line="240" w:lineRule="auto"/>
              <w:jc w:val="center"/>
              <w:rPr>
                <w:rFonts w:ascii="黑体" w:eastAsia="黑体" w:hAnsi="黑体"/>
                <w:color w:val="000000" w:themeColor="text1"/>
                <w:sz w:val="9"/>
                <w:szCs w:val="9"/>
              </w:rPr>
            </w:pPr>
            <w:r w:rsidRPr="008A7707">
              <w:rPr>
                <w:rFonts w:ascii="黑体" w:eastAsia="黑体" w:hAnsi="黑体" w:hint="eastAsia"/>
                <w:color w:val="000000" w:themeColor="text1"/>
                <w:sz w:val="9"/>
                <w:szCs w:val="9"/>
              </w:rPr>
              <w:t>（</w:t>
            </w:r>
            <w:r w:rsidRPr="008A7707">
              <w:rPr>
                <w:rFonts w:ascii="黑体" w:eastAsia="黑体" w:hAnsi="黑体" w:cs="宋体" w:hint="eastAsia"/>
                <w:color w:val="000000" w:themeColor="text1"/>
                <w:sz w:val="9"/>
                <w:szCs w:val="9"/>
              </w:rPr>
              <w:t>来</w:t>
            </w:r>
            <w:r w:rsidRPr="008A7707">
              <w:rPr>
                <w:rFonts w:ascii="黑体" w:eastAsia="黑体" w:hAnsi="黑体" w:cs="Adobe 明體 Std L" w:hint="eastAsia"/>
                <w:color w:val="000000" w:themeColor="text1"/>
                <w:sz w:val="9"/>
                <w:szCs w:val="9"/>
              </w:rPr>
              <w:t>源</w:t>
            </w:r>
            <w:r w:rsidRPr="008A7707">
              <w:rPr>
                <w:rFonts w:ascii="黑体" w:eastAsia="黑体" w:hAnsi="黑体" w:hint="eastAsia"/>
                <w:color w:val="000000" w:themeColor="text1"/>
                <w:sz w:val="9"/>
                <w:szCs w:val="9"/>
              </w:rPr>
              <w:t>：长春佳盟.长春信邦</w:t>
            </w:r>
            <w:r w:rsidRPr="008A7707">
              <w:rPr>
                <w:rFonts w:ascii="黑体" w:eastAsia="黑体" w:hAnsi="黑体" w:cs="宋体" w:hint="eastAsia"/>
                <w:color w:val="000000" w:themeColor="text1"/>
                <w:sz w:val="9"/>
                <w:szCs w:val="9"/>
              </w:rPr>
              <w:t>内</w:t>
            </w:r>
            <w:r w:rsidRPr="008A7707">
              <w:rPr>
                <w:rFonts w:ascii="黑体" w:eastAsia="黑体" w:hAnsi="黑体" w:cs="Adobe 明體 Std L" w:hint="eastAsia"/>
                <w:color w:val="000000" w:themeColor="text1"/>
                <w:sz w:val="9"/>
                <w:szCs w:val="9"/>
              </w:rPr>
              <w:t>控公司</w:t>
            </w:r>
            <w:r w:rsidRPr="008A7707">
              <w:rPr>
                <w:rFonts w:ascii="黑体" w:eastAsia="黑体" w:hAnsi="黑体" w:hint="eastAsia"/>
                <w:color w:val="000000" w:themeColor="text1"/>
                <w:sz w:val="9"/>
                <w:szCs w:val="9"/>
              </w:rPr>
              <w:t>）</w:t>
            </w:r>
          </w:p>
        </w:tc>
      </w:tr>
      <w:tr w:rsidR="0053312D" w:rsidRPr="008A7707" w:rsidTr="00174890">
        <w:trPr>
          <w:trHeight w:val="471"/>
        </w:trPr>
        <w:tc>
          <w:tcPr>
            <w:tcW w:w="836" w:type="dxa"/>
          </w:tcPr>
          <w:p w:rsidR="0053312D" w:rsidRPr="008A7707" w:rsidRDefault="0053312D" w:rsidP="008A7707">
            <w:pPr>
              <w:widowControl w:val="0"/>
              <w:kinsoku w:val="0"/>
              <w:overflowPunct w:val="0"/>
              <w:autoSpaceDE w:val="0"/>
              <w:autoSpaceDN w:val="0"/>
              <w:adjustRightInd w:val="0"/>
              <w:snapToGrid w:val="0"/>
              <w:spacing w:line="240" w:lineRule="auto"/>
              <w:jc w:val="center"/>
              <w:rPr>
                <w:rFonts w:ascii="黑体" w:eastAsia="黑体" w:hAnsi="黑体"/>
                <w:b/>
                <w:color w:val="000000" w:themeColor="text1"/>
              </w:rPr>
            </w:pPr>
            <w:r w:rsidRPr="008A7707">
              <w:rPr>
                <w:rFonts w:ascii="黑体" w:eastAsia="黑体" w:hAnsi="黑体" w:hint="eastAsia"/>
                <w:b/>
                <w:color w:val="000000" w:themeColor="text1"/>
              </w:rPr>
              <w:t>流程节点</w:t>
            </w:r>
          </w:p>
        </w:tc>
        <w:tc>
          <w:tcPr>
            <w:tcW w:w="6502" w:type="dxa"/>
          </w:tcPr>
          <w:p w:rsidR="0053312D" w:rsidRPr="008A7707" w:rsidRDefault="0053312D" w:rsidP="008A7707">
            <w:pPr>
              <w:widowControl w:val="0"/>
              <w:kinsoku w:val="0"/>
              <w:overflowPunct w:val="0"/>
              <w:autoSpaceDE w:val="0"/>
              <w:autoSpaceDN w:val="0"/>
              <w:adjustRightInd w:val="0"/>
              <w:snapToGrid w:val="0"/>
              <w:spacing w:line="240" w:lineRule="auto"/>
              <w:jc w:val="center"/>
              <w:rPr>
                <w:rFonts w:ascii="黑体" w:eastAsia="黑体" w:hAnsi="黑体"/>
                <w:b/>
                <w:color w:val="000000" w:themeColor="text1"/>
              </w:rPr>
            </w:pPr>
            <w:r w:rsidRPr="008A7707">
              <w:rPr>
                <w:rFonts w:ascii="黑体" w:eastAsia="黑体" w:hAnsi="黑体" w:hint="eastAsia"/>
                <w:b/>
                <w:color w:val="000000" w:themeColor="text1"/>
              </w:rPr>
              <w:t>流程节点描述</w:t>
            </w:r>
          </w:p>
        </w:tc>
      </w:tr>
      <w:tr w:rsidR="0053312D" w:rsidRPr="008A7707" w:rsidTr="00174890">
        <w:trPr>
          <w:trHeight w:val="70"/>
        </w:trPr>
        <w:tc>
          <w:tcPr>
            <w:tcW w:w="836" w:type="dxa"/>
          </w:tcPr>
          <w:p w:rsidR="0053312D" w:rsidRPr="008A7707" w:rsidRDefault="0053312D" w:rsidP="008A7707">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r w:rsidRPr="008A7707">
              <w:rPr>
                <w:rFonts w:ascii="黑体" w:eastAsia="黑体" w:hAnsi="黑体" w:hint="eastAsia"/>
                <w:color w:val="404040" w:themeColor="text1" w:themeTint="BF"/>
                <w14:textFill>
                  <w14:solidFill>
                    <w14:schemeClr w14:val="tx1">
                      <w14:alpha w14:val="25000"/>
                      <w14:lumMod w14:val="75000"/>
                      <w14:lumOff w14:val="25000"/>
                    </w14:schemeClr>
                  </w14:solidFill>
                </w14:textFill>
              </w:rPr>
              <w:t>申请</w:t>
            </w:r>
          </w:p>
          <w:p w:rsidR="0053312D" w:rsidRPr="008A7707" w:rsidRDefault="0053312D" w:rsidP="008A7707">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r w:rsidRPr="008A7707">
              <w:rPr>
                <w:rFonts w:ascii="黑体" w:eastAsia="黑体" w:hAnsi="黑体" w:hint="eastAsia"/>
                <w:color w:val="404040" w:themeColor="text1" w:themeTint="BF"/>
                <w14:textFill>
                  <w14:solidFill>
                    <w14:schemeClr w14:val="tx1">
                      <w14:alpha w14:val="25000"/>
                      <w14:lumMod w14:val="75000"/>
                      <w14:lumOff w14:val="25000"/>
                    </w14:schemeClr>
                  </w14:solidFill>
                </w14:textFill>
              </w:rPr>
              <w:t>阶段</w:t>
            </w:r>
          </w:p>
        </w:tc>
        <w:tc>
          <w:tcPr>
            <w:tcW w:w="6502" w:type="dxa"/>
            <w:vAlign w:val="center"/>
          </w:tcPr>
          <w:p w:rsidR="0053312D" w:rsidRPr="008A7707" w:rsidRDefault="0053312D" w:rsidP="008A7707">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r w:rsidRPr="008A7707">
              <w:rPr>
                <w:rFonts w:ascii="黑体" w:eastAsia="黑体" w:hAnsi="黑体" w:hint="eastAsia"/>
                <w:color w:val="404040" w:themeColor="text1" w:themeTint="BF"/>
                <w14:textFill>
                  <w14:solidFill>
                    <w14:schemeClr w14:val="tx1">
                      <w14:alpha w14:val="25000"/>
                      <w14:lumMod w14:val="75000"/>
                      <w14:lumOff w14:val="25000"/>
                    </w14:schemeClr>
                  </w14:solidFill>
                </w14:textFill>
              </w:rPr>
              <w:t>各票据使用单位于每年6月份上报第二年的票据使用计划。</w:t>
            </w:r>
          </w:p>
        </w:tc>
      </w:tr>
      <w:tr w:rsidR="0053312D" w:rsidRPr="008A7707" w:rsidTr="00174890">
        <w:trPr>
          <w:trHeight w:val="70"/>
        </w:trPr>
        <w:tc>
          <w:tcPr>
            <w:tcW w:w="836" w:type="dxa"/>
            <w:vMerge w:val="restart"/>
          </w:tcPr>
          <w:p w:rsidR="0053312D" w:rsidRPr="008A7707" w:rsidRDefault="0053312D" w:rsidP="008A7707">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r w:rsidRPr="008A7707">
              <w:rPr>
                <w:rFonts w:ascii="黑体" w:eastAsia="黑体" w:hAnsi="黑体" w:hint="eastAsia"/>
                <w:color w:val="404040" w:themeColor="text1" w:themeTint="BF"/>
                <w14:textFill>
                  <w14:solidFill>
                    <w14:schemeClr w14:val="tx1">
                      <w14:alpha w14:val="25000"/>
                      <w14:lumMod w14:val="75000"/>
                      <w14:lumOff w14:val="25000"/>
                    </w14:schemeClr>
                  </w14:solidFill>
                </w14:textFill>
              </w:rPr>
              <w:t>领用</w:t>
            </w:r>
          </w:p>
          <w:p w:rsidR="0053312D" w:rsidRPr="008A7707" w:rsidRDefault="0053312D" w:rsidP="008A7707">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r w:rsidRPr="008A7707">
              <w:rPr>
                <w:rFonts w:ascii="黑体" w:eastAsia="黑体" w:hAnsi="黑体" w:hint="eastAsia"/>
                <w:color w:val="404040" w:themeColor="text1" w:themeTint="BF"/>
                <w14:textFill>
                  <w14:solidFill>
                    <w14:schemeClr w14:val="tx1">
                      <w14:alpha w14:val="25000"/>
                      <w14:lumMod w14:val="75000"/>
                      <w14:lumOff w14:val="25000"/>
                    </w14:schemeClr>
                  </w14:solidFill>
                </w14:textFill>
              </w:rPr>
              <w:t>阶段</w:t>
            </w:r>
          </w:p>
        </w:tc>
        <w:tc>
          <w:tcPr>
            <w:tcW w:w="6502" w:type="dxa"/>
            <w:vAlign w:val="center"/>
          </w:tcPr>
          <w:p w:rsidR="0053312D" w:rsidRPr="008A7707" w:rsidRDefault="0053312D" w:rsidP="008A7707">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r w:rsidRPr="008A7707">
              <w:rPr>
                <w:rFonts w:ascii="黑体" w:eastAsia="黑体" w:hAnsi="黑体" w:hint="eastAsia"/>
                <w:color w:val="404040" w:themeColor="text1" w:themeTint="BF"/>
                <w14:textFill>
                  <w14:solidFill>
                    <w14:schemeClr w14:val="tx1">
                      <w14:alpha w14:val="25000"/>
                      <w14:lumMod w14:val="75000"/>
                      <w14:lumOff w14:val="25000"/>
                    </w14:schemeClr>
                  </w14:solidFill>
                </w14:textFill>
              </w:rPr>
              <w:t>票据管理人员应保存好市财政局票据管理部门出具的票据领取明细表、票据缴款书。</w:t>
            </w:r>
          </w:p>
        </w:tc>
      </w:tr>
      <w:tr w:rsidR="0053312D" w:rsidRPr="008A7707" w:rsidTr="00174890">
        <w:trPr>
          <w:trHeight w:val="70"/>
        </w:trPr>
        <w:tc>
          <w:tcPr>
            <w:tcW w:w="836" w:type="dxa"/>
            <w:vMerge/>
          </w:tcPr>
          <w:p w:rsidR="0053312D" w:rsidRPr="008A7707" w:rsidRDefault="0053312D" w:rsidP="008A7707">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p>
        </w:tc>
        <w:tc>
          <w:tcPr>
            <w:tcW w:w="6502" w:type="dxa"/>
            <w:vAlign w:val="center"/>
          </w:tcPr>
          <w:p w:rsidR="0053312D" w:rsidRPr="008A7707" w:rsidRDefault="0053312D" w:rsidP="008A7707">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r w:rsidRPr="008A7707">
              <w:rPr>
                <w:rFonts w:ascii="黑体" w:eastAsia="黑体" w:hAnsi="黑体" w:hint="eastAsia"/>
                <w:color w:val="404040" w:themeColor="text1" w:themeTint="BF"/>
                <w14:textFill>
                  <w14:solidFill>
                    <w14:schemeClr w14:val="tx1">
                      <w14:alpha w14:val="25000"/>
                      <w14:lumMod w14:val="75000"/>
                      <w14:lumOff w14:val="25000"/>
                    </w14:schemeClr>
                  </w14:solidFill>
                </w14:textFill>
              </w:rPr>
              <w:t>到财务科领取票据。</w:t>
            </w:r>
          </w:p>
        </w:tc>
      </w:tr>
    </w:tbl>
    <w:p w:rsidR="0053312D" w:rsidRPr="008A7707" w:rsidRDefault="0053312D" w:rsidP="008A7707">
      <w:pPr>
        <w:pStyle w:val="a1"/>
        <w:widowControl w:val="0"/>
        <w:ind w:left="0" w:firstLine="562"/>
        <w:rPr>
          <w:rFonts w:ascii="黑体" w:eastAsia="黑体" w:hAnsi="黑体"/>
          <w:color w:val="000000" w:themeColor="text1"/>
        </w:rPr>
        <w:sectPr w:rsidR="0053312D" w:rsidRPr="008A7707" w:rsidSect="00FB56A8">
          <w:type w:val="continuous"/>
          <w:pgSz w:w="11906" w:h="16838" w:code="9"/>
          <w:pgMar w:top="1440" w:right="1800" w:bottom="1440" w:left="1800" w:header="851" w:footer="992" w:gutter="0"/>
          <w:cols w:space="425"/>
          <w:docGrid w:type="lines" w:linePitch="326"/>
        </w:sectPr>
      </w:pPr>
    </w:p>
    <w:p w:rsidR="00174890" w:rsidRPr="008A7707" w:rsidRDefault="00174890" w:rsidP="008A7707">
      <w:pPr>
        <w:pStyle w:val="a1"/>
        <w:widowControl w:val="0"/>
        <w:ind w:left="0" w:firstLine="562"/>
        <w:rPr>
          <w:rFonts w:ascii="黑体" w:eastAsia="黑体" w:hAnsi="黑体"/>
          <w:color w:val="000000" w:themeColor="text1"/>
        </w:rPr>
        <w:sectPr w:rsidR="00174890" w:rsidRPr="008A7707" w:rsidSect="00FB56A8">
          <w:type w:val="continuous"/>
          <w:pgSz w:w="11906" w:h="16838" w:code="9"/>
          <w:pgMar w:top="1440" w:right="1800" w:bottom="1440" w:left="1800" w:header="851" w:footer="992" w:gutter="0"/>
          <w:cols w:space="425"/>
          <w:docGrid w:type="lines" w:linePitch="326"/>
        </w:sectPr>
      </w:pPr>
      <w:bookmarkStart w:id="394" w:name="_Toc528689239"/>
    </w:p>
    <w:p w:rsidR="0053312D" w:rsidRPr="008A7707" w:rsidRDefault="0053312D" w:rsidP="008A7707">
      <w:pPr>
        <w:pStyle w:val="a1"/>
        <w:widowControl w:val="0"/>
        <w:ind w:left="0" w:firstLine="562"/>
        <w:rPr>
          <w:rFonts w:ascii="黑体" w:eastAsia="黑体" w:hAnsi="黑体"/>
          <w:color w:val="000000" w:themeColor="text1"/>
        </w:rPr>
      </w:pPr>
      <w:bookmarkStart w:id="395" w:name="_Toc529370365"/>
      <w:r w:rsidRPr="008A7707">
        <w:rPr>
          <w:rFonts w:ascii="黑体" w:eastAsia="黑体" w:hAnsi="黑体" w:hint="eastAsia"/>
          <w:color w:val="000000" w:themeColor="text1"/>
        </w:rPr>
        <w:lastRenderedPageBreak/>
        <w:t>财政票据核销流程</w:t>
      </w:r>
      <w:bookmarkEnd w:id="394"/>
      <w:bookmarkEnd w:id="395"/>
    </w:p>
    <w:p w:rsidR="0053312D" w:rsidRPr="008A7707" w:rsidRDefault="0053312D" w:rsidP="008A7707">
      <w:pPr>
        <w:pStyle w:val="72"/>
        <w:widowControl w:val="0"/>
        <w:ind w:firstLine="482"/>
        <w:rPr>
          <w:rFonts w:ascii="黑体" w:eastAsia="黑体" w:hAnsi="黑体"/>
          <w:color w:val="000000" w:themeColor="text1"/>
        </w:rPr>
      </w:pPr>
      <w:r w:rsidRPr="008A7707">
        <w:rPr>
          <w:rFonts w:ascii="黑体" w:eastAsia="黑体" w:hAnsi="黑体" w:hint="eastAsia"/>
          <w:color w:val="000000" w:themeColor="text1"/>
        </w:rPr>
        <w:t>财政票据核销流程图：</w:t>
      </w:r>
    </w:p>
    <w:p w:rsidR="0053312D" w:rsidRPr="008A7707" w:rsidRDefault="0053312D" w:rsidP="008A7707">
      <w:pPr>
        <w:widowControl w:val="0"/>
        <w:jc w:val="center"/>
        <w:rPr>
          <w:rFonts w:ascii="黑体" w:eastAsia="黑体" w:hAnsi="黑体"/>
          <w:color w:val="000000" w:themeColor="text1"/>
          <w:lang w:val="zh-CN"/>
        </w:rPr>
      </w:pPr>
      <w:bookmarkStart w:id="396" w:name="img_szywczpjhxlc"/>
      <w:bookmarkEnd w:id="396"/>
      <w:r w:rsidRPr="008A7707">
        <w:rPr>
          <w:rFonts w:ascii="黑体" w:eastAsia="黑体" w:hAnsi="黑体"/>
          <w:noProof/>
          <w:color w:val="000000" w:themeColor="text1"/>
        </w:rPr>
        <w:drawing>
          <wp:inline distT="0" distB="0" distL="0" distR="0" wp14:anchorId="26347682" wp14:editId="45B32654">
            <wp:extent cx="4265930" cy="4138863"/>
            <wp:effectExtent l="0" t="0" r="1270" b="0"/>
            <wp:docPr id="96" name="图片 9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4267202" cy="4140097"/>
                    </a:xfrm>
                    <a:prstGeom prst="rect">
                      <a:avLst/>
                    </a:prstGeom>
                  </pic:spPr>
                </pic:pic>
              </a:graphicData>
            </a:graphic>
          </wp:inline>
        </w:drawing>
      </w:r>
    </w:p>
    <w:p w:rsidR="0053312D" w:rsidRPr="008A7707" w:rsidRDefault="0053312D" w:rsidP="008A7707">
      <w:pPr>
        <w:pStyle w:val="72"/>
        <w:widowControl w:val="0"/>
        <w:ind w:firstLine="482"/>
        <w:rPr>
          <w:rFonts w:ascii="黑体" w:eastAsia="黑体" w:hAnsi="黑体"/>
          <w:color w:val="000000" w:themeColor="text1"/>
          <w:lang w:val="en-US"/>
        </w:rPr>
      </w:pPr>
      <w:r w:rsidRPr="008A7707">
        <w:rPr>
          <w:rFonts w:ascii="黑体" w:eastAsia="黑体" w:hAnsi="黑体" w:hint="eastAsia"/>
          <w:color w:val="000000" w:themeColor="text1"/>
        </w:rPr>
        <w:t>财政票据核销流程关键节点说明：</w:t>
      </w:r>
    </w:p>
    <w:tbl>
      <w:tblPr>
        <w:tblStyle w:val="aa"/>
        <w:tblpPr w:leftFromText="180" w:rightFromText="180" w:vertAnchor="text" w:tblpX="-157" w:tblpY="1"/>
        <w:tblW w:w="7356"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1E0" w:firstRow="1" w:lastRow="1" w:firstColumn="1" w:lastColumn="1" w:noHBand="0" w:noVBand="0"/>
      </w:tblPr>
      <w:tblGrid>
        <w:gridCol w:w="978"/>
        <w:gridCol w:w="6378"/>
      </w:tblGrid>
      <w:tr w:rsidR="0053312D" w:rsidRPr="008A7707" w:rsidTr="0053312D">
        <w:trPr>
          <w:trHeight w:val="471"/>
        </w:trPr>
        <w:tc>
          <w:tcPr>
            <w:tcW w:w="7356" w:type="dxa"/>
            <w:gridSpan w:val="2"/>
          </w:tcPr>
          <w:p w:rsidR="0053312D" w:rsidRPr="008A7707" w:rsidRDefault="0053312D" w:rsidP="008A7707">
            <w:pPr>
              <w:widowControl w:val="0"/>
              <w:jc w:val="center"/>
              <w:rPr>
                <w:rFonts w:ascii="黑体" w:eastAsia="黑体" w:hAnsi="黑体"/>
                <w:color w:val="000000" w:themeColor="text1"/>
              </w:rPr>
            </w:pPr>
            <w:r w:rsidRPr="008A7707">
              <w:rPr>
                <w:rFonts w:ascii="黑体" w:eastAsia="黑体" w:hAnsi="黑体" w:hint="eastAsia"/>
                <w:color w:val="000000" w:themeColor="text1"/>
              </w:rPr>
              <w:t>财政票据核销业务流程节点说明：</w:t>
            </w:r>
          </w:p>
          <w:p w:rsidR="0053312D" w:rsidRPr="008A7707" w:rsidRDefault="0053312D" w:rsidP="008A7707">
            <w:pPr>
              <w:widowControl w:val="0"/>
              <w:kinsoku w:val="0"/>
              <w:overflowPunct w:val="0"/>
              <w:autoSpaceDE w:val="0"/>
              <w:autoSpaceDN w:val="0"/>
              <w:adjustRightInd w:val="0"/>
              <w:snapToGrid w:val="0"/>
              <w:jc w:val="center"/>
              <w:rPr>
                <w:rFonts w:ascii="黑体" w:eastAsia="黑体" w:hAnsi="黑体"/>
                <w:color w:val="000000" w:themeColor="text1"/>
                <w:sz w:val="10"/>
                <w:szCs w:val="10"/>
              </w:rPr>
            </w:pPr>
            <w:r w:rsidRPr="008A7707">
              <w:rPr>
                <w:rFonts w:ascii="黑体" w:eastAsia="黑体" w:hAnsi="黑体" w:hint="eastAsia"/>
                <w:color w:val="000000" w:themeColor="text1"/>
                <w:sz w:val="10"/>
                <w:szCs w:val="10"/>
              </w:rPr>
              <w:t>（</w:t>
            </w:r>
            <w:r w:rsidRPr="008A7707">
              <w:rPr>
                <w:rFonts w:ascii="黑体" w:eastAsia="黑体" w:hAnsi="黑体" w:cs="宋体" w:hint="eastAsia"/>
                <w:color w:val="000000" w:themeColor="text1"/>
                <w:sz w:val="10"/>
                <w:szCs w:val="10"/>
              </w:rPr>
              <w:t>来</w:t>
            </w:r>
            <w:r w:rsidRPr="008A7707">
              <w:rPr>
                <w:rFonts w:ascii="黑体" w:eastAsia="黑体" w:hAnsi="黑体" w:cs="Adobe 明體 Std L" w:hint="eastAsia"/>
                <w:color w:val="000000" w:themeColor="text1"/>
                <w:sz w:val="10"/>
                <w:szCs w:val="10"/>
              </w:rPr>
              <w:t>源</w:t>
            </w:r>
            <w:r w:rsidRPr="008A7707">
              <w:rPr>
                <w:rFonts w:ascii="黑体" w:eastAsia="黑体" w:hAnsi="黑体" w:hint="eastAsia"/>
                <w:color w:val="000000" w:themeColor="text1"/>
                <w:sz w:val="10"/>
                <w:szCs w:val="10"/>
              </w:rPr>
              <w:t>：长春佳盟.长春信邦</w:t>
            </w:r>
            <w:r w:rsidRPr="008A7707">
              <w:rPr>
                <w:rFonts w:ascii="黑体" w:eastAsia="黑体" w:hAnsi="黑体" w:cs="宋体" w:hint="eastAsia"/>
                <w:color w:val="000000" w:themeColor="text1"/>
                <w:sz w:val="10"/>
                <w:szCs w:val="10"/>
              </w:rPr>
              <w:t>内</w:t>
            </w:r>
            <w:r w:rsidRPr="008A7707">
              <w:rPr>
                <w:rFonts w:ascii="黑体" w:eastAsia="黑体" w:hAnsi="黑体" w:cs="Adobe 明體 Std L" w:hint="eastAsia"/>
                <w:color w:val="000000" w:themeColor="text1"/>
                <w:sz w:val="10"/>
                <w:szCs w:val="10"/>
              </w:rPr>
              <w:t>控公司</w:t>
            </w:r>
            <w:r w:rsidRPr="008A7707">
              <w:rPr>
                <w:rFonts w:ascii="黑体" w:eastAsia="黑体" w:hAnsi="黑体" w:hint="eastAsia"/>
                <w:color w:val="000000" w:themeColor="text1"/>
                <w:sz w:val="10"/>
                <w:szCs w:val="10"/>
              </w:rPr>
              <w:t>）</w:t>
            </w:r>
          </w:p>
        </w:tc>
      </w:tr>
      <w:tr w:rsidR="0053312D" w:rsidRPr="008A7707" w:rsidTr="0053312D">
        <w:trPr>
          <w:trHeight w:val="180"/>
        </w:trPr>
        <w:tc>
          <w:tcPr>
            <w:tcW w:w="978" w:type="dxa"/>
          </w:tcPr>
          <w:p w:rsidR="0053312D" w:rsidRPr="008A7707" w:rsidRDefault="0053312D" w:rsidP="008A7707">
            <w:pPr>
              <w:widowControl w:val="0"/>
              <w:kinsoku w:val="0"/>
              <w:overflowPunct w:val="0"/>
              <w:autoSpaceDE w:val="0"/>
              <w:autoSpaceDN w:val="0"/>
              <w:adjustRightInd w:val="0"/>
              <w:snapToGrid w:val="0"/>
              <w:jc w:val="center"/>
              <w:rPr>
                <w:rFonts w:ascii="黑体" w:eastAsia="黑体" w:hAnsi="黑体"/>
                <w:b/>
                <w:color w:val="000000" w:themeColor="text1"/>
              </w:rPr>
            </w:pPr>
            <w:r w:rsidRPr="008A7707">
              <w:rPr>
                <w:rFonts w:ascii="黑体" w:eastAsia="黑体" w:hAnsi="黑体" w:hint="eastAsia"/>
                <w:b/>
                <w:color w:val="000000" w:themeColor="text1"/>
              </w:rPr>
              <w:t>节点</w:t>
            </w:r>
          </w:p>
        </w:tc>
        <w:tc>
          <w:tcPr>
            <w:tcW w:w="6378" w:type="dxa"/>
          </w:tcPr>
          <w:p w:rsidR="0053312D" w:rsidRPr="008A7707" w:rsidRDefault="0053312D" w:rsidP="008A7707">
            <w:pPr>
              <w:widowControl w:val="0"/>
              <w:kinsoku w:val="0"/>
              <w:overflowPunct w:val="0"/>
              <w:autoSpaceDE w:val="0"/>
              <w:autoSpaceDN w:val="0"/>
              <w:adjustRightInd w:val="0"/>
              <w:snapToGrid w:val="0"/>
              <w:jc w:val="center"/>
              <w:rPr>
                <w:rFonts w:ascii="黑体" w:eastAsia="黑体" w:hAnsi="黑体"/>
                <w:b/>
                <w:color w:val="000000" w:themeColor="text1"/>
              </w:rPr>
            </w:pPr>
            <w:r w:rsidRPr="008A7707">
              <w:rPr>
                <w:rFonts w:ascii="黑体" w:eastAsia="黑体" w:hAnsi="黑体" w:hint="eastAsia"/>
                <w:b/>
                <w:color w:val="000000" w:themeColor="text1"/>
              </w:rPr>
              <w:t>流程节点描述</w:t>
            </w:r>
          </w:p>
        </w:tc>
      </w:tr>
      <w:tr w:rsidR="0053312D" w:rsidRPr="008A7707" w:rsidTr="0053312D">
        <w:trPr>
          <w:trHeight w:val="70"/>
        </w:trPr>
        <w:tc>
          <w:tcPr>
            <w:tcW w:w="978" w:type="dxa"/>
            <w:vMerge w:val="restart"/>
          </w:tcPr>
          <w:p w:rsidR="0053312D" w:rsidRPr="008A7707" w:rsidRDefault="0053312D" w:rsidP="008A7707">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r w:rsidRPr="008A7707">
              <w:rPr>
                <w:rFonts w:ascii="黑体" w:eastAsia="黑体" w:hAnsi="黑体" w:hint="eastAsia"/>
                <w:color w:val="404040" w:themeColor="text1" w:themeTint="BF"/>
                <w14:textFill>
                  <w14:solidFill>
                    <w14:schemeClr w14:val="tx1">
                      <w14:alpha w14:val="25000"/>
                      <w14:lumMod w14:val="75000"/>
                      <w14:lumOff w14:val="25000"/>
                    </w14:schemeClr>
                  </w14:solidFill>
                </w14:textFill>
              </w:rPr>
              <w:t>核销申请提出</w:t>
            </w:r>
          </w:p>
        </w:tc>
        <w:tc>
          <w:tcPr>
            <w:tcW w:w="6378" w:type="dxa"/>
          </w:tcPr>
          <w:p w:rsidR="0053312D" w:rsidRPr="008A7707" w:rsidRDefault="0053312D" w:rsidP="008A7707">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r w:rsidRPr="008A7707">
              <w:rPr>
                <w:rFonts w:ascii="黑体" w:eastAsia="黑体" w:hAnsi="黑体" w:hint="eastAsia"/>
                <w:color w:val="404040" w:themeColor="text1" w:themeTint="BF"/>
                <w14:textFill>
                  <w14:solidFill>
                    <w14:schemeClr w14:val="tx1">
                      <w14:alpha w14:val="25000"/>
                      <w14:lumMod w14:val="75000"/>
                      <w14:lumOff w14:val="25000"/>
                    </w14:schemeClr>
                  </w14:solidFill>
                </w14:textFill>
              </w:rPr>
              <w:t>财务科室提出票据核销申请，经本单位分管领导批准</w:t>
            </w:r>
          </w:p>
        </w:tc>
      </w:tr>
      <w:tr w:rsidR="0053312D" w:rsidRPr="008A7707" w:rsidTr="0053312D">
        <w:trPr>
          <w:trHeight w:val="406"/>
        </w:trPr>
        <w:tc>
          <w:tcPr>
            <w:tcW w:w="978" w:type="dxa"/>
            <w:vMerge/>
          </w:tcPr>
          <w:p w:rsidR="0053312D" w:rsidRPr="008A7707" w:rsidRDefault="0053312D" w:rsidP="008A7707">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p>
        </w:tc>
        <w:tc>
          <w:tcPr>
            <w:tcW w:w="6378" w:type="dxa"/>
          </w:tcPr>
          <w:p w:rsidR="0053312D" w:rsidRPr="008A7707" w:rsidRDefault="0053312D" w:rsidP="008A7707">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r w:rsidRPr="008A7707">
              <w:rPr>
                <w:rFonts w:ascii="黑体" w:eastAsia="黑体" w:hAnsi="黑体" w:hint="eastAsia"/>
                <w:color w:val="404040" w:themeColor="text1" w:themeTint="BF"/>
                <w14:textFill>
                  <w14:solidFill>
                    <w14:schemeClr w14:val="tx1">
                      <w14:alpha w14:val="25000"/>
                      <w14:lumMod w14:val="75000"/>
                      <w14:lumOff w14:val="25000"/>
                    </w14:schemeClr>
                  </w14:solidFill>
                </w14:textFill>
              </w:rPr>
              <w:t>核销时由财务负责人、内审岗、票据岗人员共同参与对票据合法性检查，确保票据是使用过的或已缴款的，并登记核销记录表</w:t>
            </w:r>
          </w:p>
        </w:tc>
      </w:tr>
      <w:tr w:rsidR="0053312D" w:rsidRPr="008A7707" w:rsidTr="0053312D">
        <w:trPr>
          <w:trHeight w:val="70"/>
        </w:trPr>
        <w:tc>
          <w:tcPr>
            <w:tcW w:w="978" w:type="dxa"/>
            <w:vMerge w:val="restart"/>
          </w:tcPr>
          <w:p w:rsidR="0053312D" w:rsidRPr="008A7707" w:rsidRDefault="0053312D" w:rsidP="008A7707">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r w:rsidRPr="008A7707">
              <w:rPr>
                <w:rFonts w:ascii="黑体" w:eastAsia="黑体" w:hAnsi="黑体" w:hint="eastAsia"/>
                <w:color w:val="404040" w:themeColor="text1" w:themeTint="BF"/>
                <w14:textFill>
                  <w14:solidFill>
                    <w14:schemeClr w14:val="tx1">
                      <w14:alpha w14:val="25000"/>
                      <w14:lumMod w14:val="75000"/>
                      <w14:lumOff w14:val="25000"/>
                    </w14:schemeClr>
                  </w14:solidFill>
                </w14:textFill>
              </w:rPr>
              <w:t>票据核销管理</w:t>
            </w:r>
          </w:p>
        </w:tc>
        <w:tc>
          <w:tcPr>
            <w:tcW w:w="6378" w:type="dxa"/>
          </w:tcPr>
          <w:p w:rsidR="0053312D" w:rsidRPr="008A7707" w:rsidRDefault="0053312D" w:rsidP="008A7707">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r w:rsidRPr="008A7707">
              <w:rPr>
                <w:rFonts w:ascii="黑体" w:eastAsia="黑体" w:hAnsi="黑体" w:hint="eastAsia"/>
                <w:color w:val="404040" w:themeColor="text1" w:themeTint="BF"/>
                <w14:textFill>
                  <w14:solidFill>
                    <w14:schemeClr w14:val="tx1">
                      <w14:alpha w14:val="25000"/>
                      <w14:lumMod w14:val="75000"/>
                      <w14:lumOff w14:val="25000"/>
                    </w14:schemeClr>
                  </w14:solidFill>
                </w14:textFill>
              </w:rPr>
              <w:t>票据保管人员盖上“作废”章，并连同有关凭证、票据本号装订成册，归档保存</w:t>
            </w:r>
          </w:p>
        </w:tc>
      </w:tr>
      <w:tr w:rsidR="0053312D" w:rsidRPr="008A7707" w:rsidTr="0053312D">
        <w:trPr>
          <w:trHeight w:val="70"/>
        </w:trPr>
        <w:tc>
          <w:tcPr>
            <w:tcW w:w="978" w:type="dxa"/>
            <w:vMerge/>
          </w:tcPr>
          <w:p w:rsidR="0053312D" w:rsidRPr="008A7707" w:rsidRDefault="0053312D" w:rsidP="008A7707">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p>
        </w:tc>
        <w:tc>
          <w:tcPr>
            <w:tcW w:w="6378" w:type="dxa"/>
          </w:tcPr>
          <w:p w:rsidR="0053312D" w:rsidRPr="008A7707" w:rsidRDefault="0053312D" w:rsidP="008A7707">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r w:rsidRPr="008A7707">
              <w:rPr>
                <w:rFonts w:ascii="黑体" w:eastAsia="黑体" w:hAnsi="黑体" w:hint="eastAsia"/>
                <w:color w:val="404040" w:themeColor="text1" w:themeTint="BF"/>
                <w14:textFill>
                  <w14:solidFill>
                    <w14:schemeClr w14:val="tx1">
                      <w14:alpha w14:val="25000"/>
                      <w14:lumMod w14:val="75000"/>
                      <w14:lumOff w14:val="25000"/>
                    </w14:schemeClr>
                  </w14:solidFill>
                </w14:textFill>
              </w:rPr>
              <w:t>在保存期之前禁止销毁。</w:t>
            </w:r>
          </w:p>
        </w:tc>
      </w:tr>
    </w:tbl>
    <w:p w:rsidR="0053312D" w:rsidRPr="008A7707" w:rsidRDefault="0053312D" w:rsidP="008A7707">
      <w:pPr>
        <w:pStyle w:val="a1"/>
        <w:widowControl w:val="0"/>
        <w:ind w:left="0" w:firstLine="562"/>
        <w:rPr>
          <w:rFonts w:ascii="黑体" w:eastAsia="黑体" w:hAnsi="黑体"/>
          <w:color w:val="000000" w:themeColor="text1"/>
        </w:rPr>
        <w:sectPr w:rsidR="0053312D" w:rsidRPr="008A7707" w:rsidSect="00174890">
          <w:pgSz w:w="11906" w:h="16838" w:code="9"/>
          <w:pgMar w:top="1440" w:right="1800" w:bottom="1440" w:left="1800" w:header="851" w:footer="992" w:gutter="0"/>
          <w:cols w:space="425"/>
          <w:docGrid w:type="lines" w:linePitch="326"/>
        </w:sectPr>
      </w:pPr>
    </w:p>
    <w:p w:rsidR="00F84116" w:rsidRPr="008A7707" w:rsidRDefault="00F84116" w:rsidP="008A7707">
      <w:pPr>
        <w:pStyle w:val="a1"/>
        <w:widowControl w:val="0"/>
        <w:ind w:left="0" w:firstLine="562"/>
        <w:rPr>
          <w:rFonts w:ascii="黑体" w:eastAsia="黑体" w:hAnsi="黑体"/>
          <w:color w:val="000000" w:themeColor="text1"/>
        </w:rPr>
        <w:sectPr w:rsidR="00F84116" w:rsidRPr="008A7707" w:rsidSect="00FB56A8">
          <w:type w:val="continuous"/>
          <w:pgSz w:w="11906" w:h="16838" w:code="9"/>
          <w:pgMar w:top="1440" w:right="1800" w:bottom="1440" w:left="1800" w:header="851" w:footer="992" w:gutter="0"/>
          <w:cols w:space="425"/>
          <w:docGrid w:type="lines" w:linePitch="326"/>
        </w:sectPr>
      </w:pPr>
      <w:bookmarkStart w:id="397" w:name="_Toc528689242"/>
      <w:bookmarkEnd w:id="393"/>
    </w:p>
    <w:p w:rsidR="0053312D" w:rsidRPr="008A7707" w:rsidRDefault="0053312D" w:rsidP="008A7707">
      <w:pPr>
        <w:pStyle w:val="a1"/>
        <w:widowControl w:val="0"/>
        <w:ind w:left="0" w:firstLine="562"/>
        <w:rPr>
          <w:rFonts w:ascii="黑体" w:eastAsia="黑体" w:hAnsi="黑体"/>
          <w:color w:val="000000" w:themeColor="text1"/>
        </w:rPr>
      </w:pPr>
      <w:bookmarkStart w:id="398" w:name="_Toc529370366"/>
      <w:r w:rsidRPr="008A7707">
        <w:rPr>
          <w:rFonts w:ascii="黑体" w:eastAsia="黑体" w:hAnsi="黑体" w:hint="eastAsia"/>
          <w:color w:val="000000" w:themeColor="text1"/>
        </w:rPr>
        <w:lastRenderedPageBreak/>
        <w:t>银行账户开立申请及审批流程</w:t>
      </w:r>
      <w:bookmarkEnd w:id="397"/>
      <w:bookmarkEnd w:id="398"/>
    </w:p>
    <w:p w:rsidR="0053312D" w:rsidRPr="008A7707" w:rsidRDefault="0053312D" w:rsidP="008A7707">
      <w:pPr>
        <w:pStyle w:val="72"/>
        <w:widowControl w:val="0"/>
        <w:ind w:firstLine="482"/>
        <w:rPr>
          <w:rFonts w:ascii="黑体" w:eastAsia="黑体" w:hAnsi="黑体"/>
          <w:color w:val="000000" w:themeColor="text1"/>
        </w:rPr>
      </w:pPr>
      <w:r w:rsidRPr="008A7707">
        <w:rPr>
          <w:rFonts w:ascii="黑体" w:eastAsia="黑体" w:hAnsi="黑体" w:hint="eastAsia"/>
          <w:color w:val="000000" w:themeColor="text1"/>
        </w:rPr>
        <w:t>银行账户开立申请及审批流程图：</w:t>
      </w:r>
    </w:p>
    <w:p w:rsidR="0053312D" w:rsidRPr="008A7707" w:rsidRDefault="0053312D" w:rsidP="008A7707">
      <w:pPr>
        <w:widowControl w:val="0"/>
        <w:jc w:val="center"/>
        <w:rPr>
          <w:rFonts w:ascii="黑体" w:eastAsia="黑体" w:hAnsi="黑体"/>
          <w:color w:val="000000" w:themeColor="text1"/>
        </w:rPr>
      </w:pPr>
      <w:bookmarkStart w:id="399" w:name="img_szywyhzhklsqsplc"/>
      <w:bookmarkEnd w:id="399"/>
      <w:r w:rsidRPr="008A7707">
        <w:rPr>
          <w:rFonts w:ascii="黑体" w:eastAsia="黑体" w:hAnsi="黑体"/>
          <w:noProof/>
          <w:color w:val="000000" w:themeColor="text1"/>
        </w:rPr>
        <w:drawing>
          <wp:inline distT="0" distB="0" distL="0" distR="0" wp14:anchorId="190F806F" wp14:editId="02BEDCEC">
            <wp:extent cx="4265930" cy="3235960"/>
            <wp:effectExtent l="0" t="0" r="1270" b="2540"/>
            <wp:docPr id="97" name="图片 9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4265930" cy="3235960"/>
                    </a:xfrm>
                    <a:prstGeom prst="rect">
                      <a:avLst/>
                    </a:prstGeom>
                  </pic:spPr>
                </pic:pic>
              </a:graphicData>
            </a:graphic>
          </wp:inline>
        </w:drawing>
      </w:r>
    </w:p>
    <w:p w:rsidR="0053312D" w:rsidRPr="008A7707" w:rsidRDefault="0053312D" w:rsidP="008A7707">
      <w:pPr>
        <w:pStyle w:val="72"/>
        <w:widowControl w:val="0"/>
        <w:ind w:firstLine="482"/>
        <w:rPr>
          <w:rFonts w:ascii="黑体" w:eastAsia="黑体" w:hAnsi="黑体"/>
          <w:color w:val="000000" w:themeColor="text1"/>
        </w:rPr>
      </w:pPr>
      <w:r w:rsidRPr="008A7707">
        <w:rPr>
          <w:rFonts w:ascii="黑体" w:eastAsia="黑体" w:hAnsi="黑体" w:hint="eastAsia"/>
          <w:color w:val="000000" w:themeColor="text1"/>
        </w:rPr>
        <w:t>银行账户开立申请及审批流程关键节点说明：</w:t>
      </w:r>
    </w:p>
    <w:tbl>
      <w:tblPr>
        <w:tblStyle w:val="aa"/>
        <w:tblpPr w:leftFromText="180" w:rightFromText="180" w:vertAnchor="text" w:tblpX="-157" w:tblpY="1"/>
        <w:tblW w:w="7196"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1E0" w:firstRow="1" w:lastRow="1" w:firstColumn="1" w:lastColumn="1" w:noHBand="0" w:noVBand="0"/>
      </w:tblPr>
      <w:tblGrid>
        <w:gridCol w:w="817"/>
        <w:gridCol w:w="6379"/>
      </w:tblGrid>
      <w:tr w:rsidR="0053312D" w:rsidRPr="008A7707" w:rsidTr="0053312D">
        <w:trPr>
          <w:trHeight w:val="471"/>
        </w:trPr>
        <w:tc>
          <w:tcPr>
            <w:tcW w:w="7196" w:type="dxa"/>
            <w:gridSpan w:val="2"/>
          </w:tcPr>
          <w:p w:rsidR="0053312D" w:rsidRPr="008A7707" w:rsidRDefault="0053312D" w:rsidP="008A7707">
            <w:pPr>
              <w:widowControl w:val="0"/>
              <w:kinsoku w:val="0"/>
              <w:overflowPunct w:val="0"/>
              <w:autoSpaceDE w:val="0"/>
              <w:autoSpaceDN w:val="0"/>
              <w:adjustRightInd w:val="0"/>
              <w:snapToGrid w:val="0"/>
              <w:jc w:val="center"/>
              <w:rPr>
                <w:rFonts w:ascii="黑体" w:eastAsia="黑体" w:hAnsi="黑体"/>
                <w:color w:val="000000" w:themeColor="text1"/>
              </w:rPr>
            </w:pPr>
            <w:r w:rsidRPr="008A7707">
              <w:rPr>
                <w:rFonts w:ascii="黑体" w:eastAsia="黑体" w:hAnsi="黑体" w:hint="eastAsia"/>
                <w:color w:val="000000" w:themeColor="text1"/>
              </w:rPr>
              <w:t>银行账户开户申请及审批流程节点说明</w:t>
            </w:r>
          </w:p>
          <w:p w:rsidR="0053312D" w:rsidRPr="008A7707" w:rsidRDefault="0053312D" w:rsidP="008A7707">
            <w:pPr>
              <w:widowControl w:val="0"/>
              <w:kinsoku w:val="0"/>
              <w:overflowPunct w:val="0"/>
              <w:autoSpaceDE w:val="0"/>
              <w:autoSpaceDN w:val="0"/>
              <w:adjustRightInd w:val="0"/>
              <w:snapToGrid w:val="0"/>
              <w:jc w:val="center"/>
              <w:rPr>
                <w:rFonts w:ascii="黑体" w:eastAsia="黑体" w:hAnsi="黑体"/>
                <w:color w:val="000000" w:themeColor="text1"/>
                <w:sz w:val="10"/>
                <w:szCs w:val="10"/>
              </w:rPr>
            </w:pPr>
            <w:r w:rsidRPr="008A7707">
              <w:rPr>
                <w:rFonts w:ascii="黑体" w:eastAsia="黑体" w:hAnsi="黑体" w:hint="eastAsia"/>
                <w:color w:val="000000" w:themeColor="text1"/>
                <w:sz w:val="10"/>
                <w:szCs w:val="10"/>
              </w:rPr>
              <w:t>（</w:t>
            </w:r>
            <w:r w:rsidRPr="008A7707">
              <w:rPr>
                <w:rFonts w:ascii="黑体" w:eastAsia="黑体" w:hAnsi="黑体" w:cs="宋体" w:hint="eastAsia"/>
                <w:color w:val="000000" w:themeColor="text1"/>
                <w:sz w:val="10"/>
                <w:szCs w:val="10"/>
              </w:rPr>
              <w:t>来</w:t>
            </w:r>
            <w:r w:rsidRPr="008A7707">
              <w:rPr>
                <w:rFonts w:ascii="黑体" w:eastAsia="黑体" w:hAnsi="黑体" w:cs="Adobe 明體 Std L" w:hint="eastAsia"/>
                <w:color w:val="000000" w:themeColor="text1"/>
                <w:sz w:val="10"/>
                <w:szCs w:val="10"/>
              </w:rPr>
              <w:t>源</w:t>
            </w:r>
            <w:r w:rsidRPr="008A7707">
              <w:rPr>
                <w:rFonts w:ascii="黑体" w:eastAsia="黑体" w:hAnsi="黑体" w:hint="eastAsia"/>
                <w:color w:val="000000" w:themeColor="text1"/>
                <w:sz w:val="10"/>
                <w:szCs w:val="10"/>
              </w:rPr>
              <w:t>：长春佳盟.长春信邦</w:t>
            </w:r>
            <w:r w:rsidRPr="008A7707">
              <w:rPr>
                <w:rFonts w:ascii="黑体" w:eastAsia="黑体" w:hAnsi="黑体" w:cs="宋体" w:hint="eastAsia"/>
                <w:color w:val="000000" w:themeColor="text1"/>
                <w:sz w:val="10"/>
                <w:szCs w:val="10"/>
              </w:rPr>
              <w:t>内</w:t>
            </w:r>
            <w:r w:rsidRPr="008A7707">
              <w:rPr>
                <w:rFonts w:ascii="黑体" w:eastAsia="黑体" w:hAnsi="黑体" w:cs="Adobe 明體 Std L" w:hint="eastAsia"/>
                <w:color w:val="000000" w:themeColor="text1"/>
                <w:sz w:val="10"/>
                <w:szCs w:val="10"/>
              </w:rPr>
              <w:t>控公司</w:t>
            </w:r>
            <w:r w:rsidRPr="008A7707">
              <w:rPr>
                <w:rFonts w:ascii="黑体" w:eastAsia="黑体" w:hAnsi="黑体" w:hint="eastAsia"/>
                <w:color w:val="000000" w:themeColor="text1"/>
                <w:sz w:val="10"/>
                <w:szCs w:val="10"/>
              </w:rPr>
              <w:t>）</w:t>
            </w:r>
          </w:p>
        </w:tc>
      </w:tr>
      <w:tr w:rsidR="0053312D" w:rsidRPr="008A7707" w:rsidTr="0053312D">
        <w:trPr>
          <w:trHeight w:val="180"/>
        </w:trPr>
        <w:tc>
          <w:tcPr>
            <w:tcW w:w="817" w:type="dxa"/>
          </w:tcPr>
          <w:p w:rsidR="0053312D" w:rsidRPr="008A7707" w:rsidRDefault="0053312D" w:rsidP="008A7707">
            <w:pPr>
              <w:widowControl w:val="0"/>
              <w:kinsoku w:val="0"/>
              <w:overflowPunct w:val="0"/>
              <w:autoSpaceDE w:val="0"/>
              <w:autoSpaceDN w:val="0"/>
              <w:adjustRightInd w:val="0"/>
              <w:snapToGrid w:val="0"/>
              <w:jc w:val="center"/>
              <w:rPr>
                <w:rFonts w:ascii="黑体" w:eastAsia="黑体" w:hAnsi="黑体"/>
                <w:b/>
                <w:color w:val="000000" w:themeColor="text1"/>
              </w:rPr>
            </w:pPr>
            <w:r w:rsidRPr="008A7707">
              <w:rPr>
                <w:rFonts w:ascii="黑体" w:eastAsia="黑体" w:hAnsi="黑体" w:hint="eastAsia"/>
                <w:b/>
                <w:color w:val="000000" w:themeColor="text1"/>
              </w:rPr>
              <w:t>节点</w:t>
            </w:r>
          </w:p>
        </w:tc>
        <w:tc>
          <w:tcPr>
            <w:tcW w:w="6379" w:type="dxa"/>
          </w:tcPr>
          <w:p w:rsidR="0053312D" w:rsidRPr="008A7707" w:rsidRDefault="0053312D" w:rsidP="008A7707">
            <w:pPr>
              <w:widowControl w:val="0"/>
              <w:kinsoku w:val="0"/>
              <w:overflowPunct w:val="0"/>
              <w:autoSpaceDE w:val="0"/>
              <w:autoSpaceDN w:val="0"/>
              <w:adjustRightInd w:val="0"/>
              <w:snapToGrid w:val="0"/>
              <w:jc w:val="center"/>
              <w:rPr>
                <w:rFonts w:ascii="黑体" w:eastAsia="黑体" w:hAnsi="黑体"/>
                <w:b/>
                <w:color w:val="000000" w:themeColor="text1"/>
              </w:rPr>
            </w:pPr>
            <w:r w:rsidRPr="008A7707">
              <w:rPr>
                <w:rFonts w:ascii="黑体" w:eastAsia="黑体" w:hAnsi="黑体" w:hint="eastAsia"/>
                <w:b/>
                <w:color w:val="000000" w:themeColor="text1"/>
              </w:rPr>
              <w:t>流程节点描述</w:t>
            </w:r>
          </w:p>
        </w:tc>
      </w:tr>
      <w:tr w:rsidR="0053312D" w:rsidRPr="008A7707" w:rsidTr="0053312D">
        <w:trPr>
          <w:trHeight w:val="406"/>
        </w:trPr>
        <w:tc>
          <w:tcPr>
            <w:tcW w:w="817" w:type="dxa"/>
            <w:vMerge w:val="restart"/>
          </w:tcPr>
          <w:p w:rsidR="0053312D" w:rsidRPr="008A7707" w:rsidRDefault="0053312D" w:rsidP="008A7707">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r w:rsidRPr="008A7707">
              <w:rPr>
                <w:rFonts w:ascii="黑体" w:eastAsia="黑体" w:hAnsi="黑体" w:hint="eastAsia"/>
                <w:color w:val="404040" w:themeColor="text1" w:themeTint="BF"/>
                <w14:textFill>
                  <w14:solidFill>
                    <w14:schemeClr w14:val="tx1">
                      <w14:alpha w14:val="25000"/>
                      <w14:lumMod w14:val="75000"/>
                      <w14:lumOff w14:val="25000"/>
                    </w14:schemeClr>
                  </w14:solidFill>
                </w14:textFill>
              </w:rPr>
              <w:t>开户申请及审批流程</w:t>
            </w:r>
          </w:p>
        </w:tc>
        <w:tc>
          <w:tcPr>
            <w:tcW w:w="6379" w:type="dxa"/>
          </w:tcPr>
          <w:p w:rsidR="0053312D" w:rsidRPr="008A7707" w:rsidRDefault="0053312D" w:rsidP="008A7707">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r w:rsidRPr="008A7707">
              <w:rPr>
                <w:rFonts w:ascii="黑体" w:eastAsia="黑体" w:hAnsi="黑体"/>
                <w:color w:val="404040" w:themeColor="text1" w:themeTint="BF"/>
                <w14:textFill>
                  <w14:solidFill>
                    <w14:schemeClr w14:val="tx1">
                      <w14:alpha w14:val="25000"/>
                      <w14:lumMod w14:val="75000"/>
                      <w14:lumOff w14:val="25000"/>
                    </w14:schemeClr>
                  </w14:solidFill>
                </w14:textFill>
              </w:rPr>
              <w:t>本单位按银行开户要求准备相关材料提交上级主管部门或同级财政主管科室审核审批</w:t>
            </w:r>
          </w:p>
        </w:tc>
      </w:tr>
      <w:tr w:rsidR="0053312D" w:rsidRPr="008A7707" w:rsidTr="0053312D">
        <w:trPr>
          <w:trHeight w:val="406"/>
        </w:trPr>
        <w:tc>
          <w:tcPr>
            <w:tcW w:w="817" w:type="dxa"/>
            <w:vMerge/>
          </w:tcPr>
          <w:p w:rsidR="0053312D" w:rsidRPr="008A7707" w:rsidRDefault="0053312D" w:rsidP="008A7707">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p>
        </w:tc>
        <w:tc>
          <w:tcPr>
            <w:tcW w:w="6379" w:type="dxa"/>
          </w:tcPr>
          <w:p w:rsidR="0053312D" w:rsidRPr="008A7707" w:rsidRDefault="0053312D" w:rsidP="008A7707">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r w:rsidRPr="008A7707">
              <w:rPr>
                <w:rFonts w:ascii="黑体" w:eastAsia="黑体" w:hAnsi="黑体"/>
                <w:color w:val="404040" w:themeColor="text1" w:themeTint="BF"/>
                <w14:textFill>
                  <w14:solidFill>
                    <w14:schemeClr w14:val="tx1">
                      <w14:alpha w14:val="25000"/>
                      <w14:lumMod w14:val="75000"/>
                      <w14:lumOff w14:val="25000"/>
                    </w14:schemeClr>
                  </w14:solidFill>
                </w14:textFill>
              </w:rPr>
              <w:t>经同级财政主管科室审批后报财政国库科办理开户手续</w:t>
            </w:r>
          </w:p>
        </w:tc>
      </w:tr>
      <w:tr w:rsidR="0053312D" w:rsidRPr="008A7707" w:rsidTr="0053312D">
        <w:trPr>
          <w:trHeight w:val="406"/>
        </w:trPr>
        <w:tc>
          <w:tcPr>
            <w:tcW w:w="817" w:type="dxa"/>
          </w:tcPr>
          <w:p w:rsidR="0053312D" w:rsidRPr="008A7707" w:rsidRDefault="0053312D" w:rsidP="008A7707">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r w:rsidRPr="008A7707">
              <w:rPr>
                <w:rFonts w:ascii="黑体" w:eastAsia="黑体" w:hAnsi="黑体" w:hint="eastAsia"/>
                <w:color w:val="404040" w:themeColor="text1" w:themeTint="BF"/>
                <w14:textFill>
                  <w14:solidFill>
                    <w14:schemeClr w14:val="tx1">
                      <w14:alpha w14:val="25000"/>
                      <w14:lumMod w14:val="75000"/>
                      <w14:lumOff w14:val="25000"/>
                    </w14:schemeClr>
                  </w14:solidFill>
                </w14:textFill>
              </w:rPr>
              <w:t>开户过程</w:t>
            </w:r>
          </w:p>
        </w:tc>
        <w:tc>
          <w:tcPr>
            <w:tcW w:w="6379" w:type="dxa"/>
          </w:tcPr>
          <w:p w:rsidR="0053312D" w:rsidRPr="008A7707" w:rsidRDefault="0053312D" w:rsidP="008A7707">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r w:rsidRPr="008A7707">
              <w:rPr>
                <w:rFonts w:ascii="黑体" w:eastAsia="黑体" w:hAnsi="黑体"/>
                <w:color w:val="404040" w:themeColor="text1" w:themeTint="BF"/>
                <w14:textFill>
                  <w14:solidFill>
                    <w14:schemeClr w14:val="tx1">
                      <w14:alpha w14:val="25000"/>
                      <w14:lumMod w14:val="75000"/>
                      <w14:lumOff w14:val="25000"/>
                    </w14:schemeClr>
                  </w14:solidFill>
                </w14:textFill>
              </w:rPr>
              <w:t>携带相关开户手续到人民银行开户</w:t>
            </w:r>
          </w:p>
        </w:tc>
      </w:tr>
    </w:tbl>
    <w:p w:rsidR="0053312D" w:rsidRPr="008A7707" w:rsidRDefault="0053312D" w:rsidP="008A7707">
      <w:pPr>
        <w:pStyle w:val="a1"/>
        <w:widowControl w:val="0"/>
        <w:ind w:left="0" w:firstLine="562"/>
        <w:rPr>
          <w:rFonts w:ascii="黑体" w:eastAsia="黑体" w:hAnsi="黑体"/>
          <w:color w:val="000000" w:themeColor="text1"/>
        </w:rPr>
        <w:sectPr w:rsidR="0053312D" w:rsidRPr="008A7707" w:rsidSect="00F84116">
          <w:pgSz w:w="11906" w:h="16838" w:code="9"/>
          <w:pgMar w:top="1440" w:right="1800" w:bottom="1440" w:left="1800" w:header="851" w:footer="992" w:gutter="0"/>
          <w:cols w:space="425"/>
          <w:docGrid w:type="lines" w:linePitch="326"/>
        </w:sectPr>
      </w:pPr>
    </w:p>
    <w:p w:rsidR="006E2CB4" w:rsidRPr="008A7707" w:rsidRDefault="006E2CB4" w:rsidP="008A7707">
      <w:pPr>
        <w:pStyle w:val="a1"/>
        <w:widowControl w:val="0"/>
        <w:ind w:left="0" w:firstLine="562"/>
        <w:rPr>
          <w:rFonts w:ascii="黑体" w:eastAsia="黑体" w:hAnsi="黑体"/>
          <w:color w:val="000000" w:themeColor="text1"/>
        </w:rPr>
        <w:sectPr w:rsidR="006E2CB4" w:rsidRPr="008A7707" w:rsidSect="00FB56A8">
          <w:type w:val="continuous"/>
          <w:pgSz w:w="11906" w:h="16838" w:code="9"/>
          <w:pgMar w:top="1440" w:right="1800" w:bottom="1440" w:left="1800" w:header="851" w:footer="992" w:gutter="0"/>
          <w:cols w:space="425"/>
          <w:docGrid w:type="lines" w:linePitch="326"/>
        </w:sectPr>
      </w:pPr>
      <w:bookmarkStart w:id="400" w:name="_Toc528689243"/>
    </w:p>
    <w:p w:rsidR="0053312D" w:rsidRPr="008A7707" w:rsidRDefault="0053312D" w:rsidP="008A7707">
      <w:pPr>
        <w:pStyle w:val="a1"/>
        <w:widowControl w:val="0"/>
        <w:ind w:left="0" w:firstLine="562"/>
        <w:rPr>
          <w:rFonts w:ascii="黑体" w:eastAsia="黑体" w:hAnsi="黑体"/>
          <w:color w:val="000000" w:themeColor="text1"/>
        </w:rPr>
      </w:pPr>
      <w:bookmarkStart w:id="401" w:name="_Toc529370367"/>
      <w:r w:rsidRPr="008A7707">
        <w:rPr>
          <w:rFonts w:ascii="黑体" w:eastAsia="黑体" w:hAnsi="黑体" w:hint="eastAsia"/>
          <w:color w:val="000000" w:themeColor="text1"/>
        </w:rPr>
        <w:lastRenderedPageBreak/>
        <w:t>银行账户变更、撤销申请及备案流程</w:t>
      </w:r>
      <w:bookmarkEnd w:id="400"/>
      <w:bookmarkEnd w:id="401"/>
    </w:p>
    <w:p w:rsidR="0053312D" w:rsidRPr="008A7707" w:rsidRDefault="0053312D" w:rsidP="008A7707">
      <w:pPr>
        <w:pStyle w:val="72"/>
        <w:widowControl w:val="0"/>
        <w:ind w:firstLine="482"/>
        <w:rPr>
          <w:rFonts w:ascii="黑体" w:eastAsia="黑体" w:hAnsi="黑体"/>
          <w:color w:val="000000" w:themeColor="text1"/>
        </w:rPr>
      </w:pPr>
      <w:r w:rsidRPr="008A7707">
        <w:rPr>
          <w:rFonts w:ascii="黑体" w:eastAsia="黑体" w:hAnsi="黑体" w:hint="eastAsia"/>
          <w:color w:val="000000" w:themeColor="text1"/>
        </w:rPr>
        <w:t>银行账户变更、撤销申请及备案流程图：</w:t>
      </w:r>
    </w:p>
    <w:p w:rsidR="0053312D" w:rsidRPr="008A7707" w:rsidRDefault="0053312D" w:rsidP="008A7707">
      <w:pPr>
        <w:widowControl w:val="0"/>
        <w:jc w:val="center"/>
        <w:rPr>
          <w:rFonts w:ascii="黑体" w:eastAsia="黑体" w:hAnsi="黑体"/>
          <w:color w:val="000000" w:themeColor="text1"/>
        </w:rPr>
      </w:pPr>
      <w:bookmarkStart w:id="402" w:name="img_szywyhzhbgcxsqlc"/>
      <w:bookmarkEnd w:id="402"/>
      <w:r w:rsidRPr="008A7707">
        <w:rPr>
          <w:rFonts w:ascii="黑体" w:eastAsia="黑体" w:hAnsi="黑体"/>
          <w:noProof/>
          <w:color w:val="000000" w:themeColor="text1"/>
        </w:rPr>
        <w:drawing>
          <wp:inline distT="0" distB="0" distL="0" distR="0" wp14:anchorId="10D6F2DD" wp14:editId="212FB53F">
            <wp:extent cx="4265930" cy="3235960"/>
            <wp:effectExtent l="0" t="0" r="1270" b="2540"/>
            <wp:docPr id="98" name="图片 9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4265930" cy="3235960"/>
                    </a:xfrm>
                    <a:prstGeom prst="rect">
                      <a:avLst/>
                    </a:prstGeom>
                  </pic:spPr>
                </pic:pic>
              </a:graphicData>
            </a:graphic>
          </wp:inline>
        </w:drawing>
      </w:r>
    </w:p>
    <w:p w:rsidR="0053312D" w:rsidRPr="008A7707" w:rsidRDefault="0053312D" w:rsidP="008A7707">
      <w:pPr>
        <w:pStyle w:val="72"/>
        <w:widowControl w:val="0"/>
        <w:ind w:firstLine="482"/>
        <w:rPr>
          <w:rFonts w:ascii="黑体" w:eastAsia="黑体" w:hAnsi="黑体"/>
          <w:color w:val="000000" w:themeColor="text1"/>
        </w:rPr>
      </w:pPr>
      <w:r w:rsidRPr="008A7707">
        <w:rPr>
          <w:rFonts w:ascii="黑体" w:eastAsia="黑体" w:hAnsi="黑体" w:hint="eastAsia"/>
          <w:color w:val="000000" w:themeColor="text1"/>
        </w:rPr>
        <w:t>银行账户变更、撤销申请及备案流程关键节点说明：</w:t>
      </w:r>
    </w:p>
    <w:tbl>
      <w:tblPr>
        <w:tblStyle w:val="aa"/>
        <w:tblpPr w:leftFromText="180" w:rightFromText="180" w:vertAnchor="text" w:tblpX="-157" w:tblpY="1"/>
        <w:tblW w:w="7196"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1E0" w:firstRow="1" w:lastRow="1" w:firstColumn="1" w:lastColumn="1" w:noHBand="0" w:noVBand="0"/>
      </w:tblPr>
      <w:tblGrid>
        <w:gridCol w:w="817"/>
        <w:gridCol w:w="6379"/>
      </w:tblGrid>
      <w:tr w:rsidR="0053312D" w:rsidRPr="008A7707" w:rsidTr="0053312D">
        <w:trPr>
          <w:trHeight w:val="471"/>
        </w:trPr>
        <w:tc>
          <w:tcPr>
            <w:tcW w:w="7196" w:type="dxa"/>
            <w:gridSpan w:val="2"/>
          </w:tcPr>
          <w:p w:rsidR="0053312D" w:rsidRPr="008A7707" w:rsidRDefault="0053312D" w:rsidP="008A7707">
            <w:pPr>
              <w:widowControl w:val="0"/>
              <w:kinsoku w:val="0"/>
              <w:overflowPunct w:val="0"/>
              <w:autoSpaceDE w:val="0"/>
              <w:autoSpaceDN w:val="0"/>
              <w:adjustRightInd w:val="0"/>
              <w:snapToGrid w:val="0"/>
              <w:jc w:val="center"/>
              <w:rPr>
                <w:rFonts w:ascii="黑体" w:eastAsia="黑体" w:hAnsi="黑体"/>
                <w:color w:val="000000" w:themeColor="text1"/>
              </w:rPr>
            </w:pPr>
            <w:r w:rsidRPr="008A7707">
              <w:rPr>
                <w:rFonts w:ascii="黑体" w:eastAsia="黑体" w:hAnsi="黑体" w:hint="eastAsia"/>
                <w:color w:val="000000" w:themeColor="text1"/>
              </w:rPr>
              <w:t>银行账户变更、撤销申请及备案流程节点说明</w:t>
            </w:r>
          </w:p>
          <w:p w:rsidR="0053312D" w:rsidRPr="008A7707" w:rsidRDefault="0053312D" w:rsidP="008A7707">
            <w:pPr>
              <w:widowControl w:val="0"/>
              <w:kinsoku w:val="0"/>
              <w:overflowPunct w:val="0"/>
              <w:autoSpaceDE w:val="0"/>
              <w:autoSpaceDN w:val="0"/>
              <w:adjustRightInd w:val="0"/>
              <w:snapToGrid w:val="0"/>
              <w:jc w:val="center"/>
              <w:rPr>
                <w:rFonts w:ascii="黑体" w:eastAsia="黑体" w:hAnsi="黑体"/>
                <w:color w:val="000000" w:themeColor="text1"/>
                <w:sz w:val="10"/>
                <w:szCs w:val="10"/>
              </w:rPr>
            </w:pPr>
            <w:r w:rsidRPr="008A7707">
              <w:rPr>
                <w:rFonts w:ascii="黑体" w:eastAsia="黑体" w:hAnsi="黑体" w:hint="eastAsia"/>
                <w:color w:val="000000" w:themeColor="text1"/>
                <w:sz w:val="10"/>
                <w:szCs w:val="10"/>
              </w:rPr>
              <w:t>（</w:t>
            </w:r>
            <w:r w:rsidRPr="008A7707">
              <w:rPr>
                <w:rFonts w:ascii="黑体" w:eastAsia="黑体" w:hAnsi="黑体" w:cs="宋体" w:hint="eastAsia"/>
                <w:color w:val="000000" w:themeColor="text1"/>
                <w:sz w:val="10"/>
                <w:szCs w:val="10"/>
              </w:rPr>
              <w:t>来</w:t>
            </w:r>
            <w:r w:rsidRPr="008A7707">
              <w:rPr>
                <w:rFonts w:ascii="黑体" w:eastAsia="黑体" w:hAnsi="黑体" w:cs="Adobe 明體 Std L" w:hint="eastAsia"/>
                <w:color w:val="000000" w:themeColor="text1"/>
                <w:sz w:val="10"/>
                <w:szCs w:val="10"/>
              </w:rPr>
              <w:t>源</w:t>
            </w:r>
            <w:r w:rsidRPr="008A7707">
              <w:rPr>
                <w:rFonts w:ascii="黑体" w:eastAsia="黑体" w:hAnsi="黑体" w:hint="eastAsia"/>
                <w:color w:val="000000" w:themeColor="text1"/>
                <w:sz w:val="10"/>
                <w:szCs w:val="10"/>
              </w:rPr>
              <w:t>：长春佳盟.长春信邦</w:t>
            </w:r>
            <w:r w:rsidRPr="008A7707">
              <w:rPr>
                <w:rFonts w:ascii="黑体" w:eastAsia="黑体" w:hAnsi="黑体" w:cs="宋体" w:hint="eastAsia"/>
                <w:color w:val="000000" w:themeColor="text1"/>
                <w:sz w:val="10"/>
                <w:szCs w:val="10"/>
              </w:rPr>
              <w:t>内</w:t>
            </w:r>
            <w:r w:rsidRPr="008A7707">
              <w:rPr>
                <w:rFonts w:ascii="黑体" w:eastAsia="黑体" w:hAnsi="黑体" w:cs="Adobe 明體 Std L" w:hint="eastAsia"/>
                <w:color w:val="000000" w:themeColor="text1"/>
                <w:sz w:val="10"/>
                <w:szCs w:val="10"/>
              </w:rPr>
              <w:t>控公司</w:t>
            </w:r>
            <w:r w:rsidRPr="008A7707">
              <w:rPr>
                <w:rFonts w:ascii="黑体" w:eastAsia="黑体" w:hAnsi="黑体" w:hint="eastAsia"/>
                <w:color w:val="000000" w:themeColor="text1"/>
                <w:sz w:val="10"/>
                <w:szCs w:val="10"/>
              </w:rPr>
              <w:t>）</w:t>
            </w:r>
          </w:p>
        </w:tc>
      </w:tr>
      <w:tr w:rsidR="0053312D" w:rsidRPr="008A7707" w:rsidTr="0053312D">
        <w:trPr>
          <w:trHeight w:val="180"/>
        </w:trPr>
        <w:tc>
          <w:tcPr>
            <w:tcW w:w="817" w:type="dxa"/>
          </w:tcPr>
          <w:p w:rsidR="0053312D" w:rsidRPr="008A7707" w:rsidRDefault="0053312D" w:rsidP="008A7707">
            <w:pPr>
              <w:widowControl w:val="0"/>
              <w:kinsoku w:val="0"/>
              <w:overflowPunct w:val="0"/>
              <w:autoSpaceDE w:val="0"/>
              <w:autoSpaceDN w:val="0"/>
              <w:adjustRightInd w:val="0"/>
              <w:snapToGrid w:val="0"/>
              <w:jc w:val="center"/>
              <w:rPr>
                <w:rFonts w:ascii="黑体" w:eastAsia="黑体" w:hAnsi="黑体"/>
                <w:b/>
                <w:color w:val="000000" w:themeColor="text1"/>
              </w:rPr>
            </w:pPr>
            <w:r w:rsidRPr="008A7707">
              <w:rPr>
                <w:rFonts w:ascii="黑体" w:eastAsia="黑体" w:hAnsi="黑体" w:hint="eastAsia"/>
                <w:b/>
                <w:color w:val="000000" w:themeColor="text1"/>
              </w:rPr>
              <w:t>节点</w:t>
            </w:r>
          </w:p>
        </w:tc>
        <w:tc>
          <w:tcPr>
            <w:tcW w:w="6379" w:type="dxa"/>
          </w:tcPr>
          <w:p w:rsidR="0053312D" w:rsidRPr="008A7707" w:rsidRDefault="0053312D" w:rsidP="008A7707">
            <w:pPr>
              <w:widowControl w:val="0"/>
              <w:kinsoku w:val="0"/>
              <w:overflowPunct w:val="0"/>
              <w:autoSpaceDE w:val="0"/>
              <w:autoSpaceDN w:val="0"/>
              <w:adjustRightInd w:val="0"/>
              <w:snapToGrid w:val="0"/>
              <w:jc w:val="center"/>
              <w:rPr>
                <w:rFonts w:ascii="黑体" w:eastAsia="黑体" w:hAnsi="黑体"/>
                <w:b/>
                <w:color w:val="000000" w:themeColor="text1"/>
              </w:rPr>
            </w:pPr>
            <w:r w:rsidRPr="008A7707">
              <w:rPr>
                <w:rFonts w:ascii="黑体" w:eastAsia="黑体" w:hAnsi="黑体" w:hint="eastAsia"/>
                <w:b/>
                <w:color w:val="000000" w:themeColor="text1"/>
              </w:rPr>
              <w:t>流程节点描述</w:t>
            </w:r>
          </w:p>
        </w:tc>
      </w:tr>
      <w:tr w:rsidR="0053312D" w:rsidRPr="008A7707" w:rsidTr="0053312D">
        <w:trPr>
          <w:trHeight w:val="406"/>
        </w:trPr>
        <w:tc>
          <w:tcPr>
            <w:tcW w:w="817" w:type="dxa"/>
            <w:vMerge w:val="restart"/>
          </w:tcPr>
          <w:p w:rsidR="0053312D" w:rsidRPr="008A7707" w:rsidRDefault="0053312D" w:rsidP="008A7707">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r w:rsidRPr="008A7707">
              <w:rPr>
                <w:rFonts w:ascii="黑体" w:eastAsia="黑体" w:hAnsi="黑体" w:hint="eastAsia"/>
                <w:color w:val="404040" w:themeColor="text1" w:themeTint="BF"/>
                <w14:textFill>
                  <w14:solidFill>
                    <w14:schemeClr w14:val="tx1">
                      <w14:alpha w14:val="25000"/>
                      <w14:lumMod w14:val="75000"/>
                      <w14:lumOff w14:val="25000"/>
                    </w14:schemeClr>
                  </w14:solidFill>
                </w14:textFill>
              </w:rPr>
              <w:t>账户变更、撤销申请与审批</w:t>
            </w:r>
          </w:p>
        </w:tc>
        <w:tc>
          <w:tcPr>
            <w:tcW w:w="6379" w:type="dxa"/>
          </w:tcPr>
          <w:p w:rsidR="0053312D" w:rsidRPr="008A7707" w:rsidRDefault="0053312D" w:rsidP="008A7707">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r w:rsidRPr="008A7707">
              <w:rPr>
                <w:rFonts w:ascii="黑体" w:eastAsia="黑体" w:hAnsi="黑体"/>
                <w:color w:val="404040" w:themeColor="text1" w:themeTint="BF"/>
                <w14:textFill>
                  <w14:solidFill>
                    <w14:schemeClr w14:val="tx1">
                      <w14:alpha w14:val="25000"/>
                      <w14:lumMod w14:val="75000"/>
                      <w14:lumOff w14:val="25000"/>
                    </w14:schemeClr>
                  </w14:solidFill>
                </w14:textFill>
              </w:rPr>
              <w:t>本单位按银行变更和撤销账户要求准备相关材料提交上级主管部门或同级财政主管科室审核审批</w:t>
            </w:r>
          </w:p>
        </w:tc>
      </w:tr>
      <w:tr w:rsidR="0053312D" w:rsidRPr="008A7707" w:rsidTr="0053312D">
        <w:trPr>
          <w:trHeight w:val="406"/>
        </w:trPr>
        <w:tc>
          <w:tcPr>
            <w:tcW w:w="817" w:type="dxa"/>
            <w:vMerge/>
          </w:tcPr>
          <w:p w:rsidR="0053312D" w:rsidRPr="008A7707" w:rsidRDefault="0053312D" w:rsidP="008A7707">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p>
        </w:tc>
        <w:tc>
          <w:tcPr>
            <w:tcW w:w="6379" w:type="dxa"/>
          </w:tcPr>
          <w:p w:rsidR="0053312D" w:rsidRPr="008A7707" w:rsidRDefault="0053312D" w:rsidP="008A7707">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r w:rsidRPr="008A7707">
              <w:rPr>
                <w:rFonts w:ascii="黑体" w:eastAsia="黑体" w:hAnsi="黑体"/>
                <w:color w:val="404040" w:themeColor="text1" w:themeTint="BF"/>
                <w14:textFill>
                  <w14:solidFill>
                    <w14:schemeClr w14:val="tx1">
                      <w14:alpha w14:val="25000"/>
                      <w14:lumMod w14:val="75000"/>
                      <w14:lumOff w14:val="25000"/>
                    </w14:schemeClr>
                  </w14:solidFill>
                </w14:textFill>
              </w:rPr>
              <w:t>经同级财政主管科室审批后报财政国库科签发《账户变更、撤销批复书》</w:t>
            </w:r>
          </w:p>
        </w:tc>
      </w:tr>
      <w:tr w:rsidR="0053312D" w:rsidRPr="008A7707" w:rsidTr="0053312D">
        <w:trPr>
          <w:trHeight w:val="406"/>
        </w:trPr>
        <w:tc>
          <w:tcPr>
            <w:tcW w:w="817" w:type="dxa"/>
            <w:vMerge w:val="restart"/>
          </w:tcPr>
          <w:p w:rsidR="0053312D" w:rsidRPr="008A7707" w:rsidRDefault="0053312D" w:rsidP="008A7707">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r w:rsidRPr="008A7707">
              <w:rPr>
                <w:rFonts w:ascii="黑体" w:eastAsia="黑体" w:hAnsi="黑体" w:hint="eastAsia"/>
                <w:color w:val="404040" w:themeColor="text1" w:themeTint="BF"/>
                <w14:textFill>
                  <w14:solidFill>
                    <w14:schemeClr w14:val="tx1">
                      <w14:alpha w14:val="25000"/>
                      <w14:lumMod w14:val="75000"/>
                      <w14:lumOff w14:val="25000"/>
                    </w14:schemeClr>
                  </w14:solidFill>
                </w14:textFill>
              </w:rPr>
              <w:t>变更与撤销备案</w:t>
            </w:r>
          </w:p>
        </w:tc>
        <w:tc>
          <w:tcPr>
            <w:tcW w:w="6379" w:type="dxa"/>
          </w:tcPr>
          <w:p w:rsidR="0053312D" w:rsidRPr="008A7707" w:rsidRDefault="0053312D" w:rsidP="008A7707">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r w:rsidRPr="008A7707">
              <w:rPr>
                <w:rFonts w:ascii="黑体" w:eastAsia="黑体" w:hAnsi="黑体"/>
                <w:color w:val="404040" w:themeColor="text1" w:themeTint="BF"/>
                <w14:textFill>
                  <w14:solidFill>
                    <w14:schemeClr w14:val="tx1">
                      <w14:alpha w14:val="25000"/>
                      <w14:lumMod w14:val="75000"/>
                      <w14:lumOff w14:val="25000"/>
                    </w14:schemeClr>
                  </w14:solidFill>
                </w14:textFill>
              </w:rPr>
              <w:t>本单位携带相关手续到人民银行进行账户的变更或撤销</w:t>
            </w:r>
          </w:p>
        </w:tc>
      </w:tr>
      <w:tr w:rsidR="0053312D" w:rsidRPr="008A7707" w:rsidTr="0053312D">
        <w:trPr>
          <w:trHeight w:val="406"/>
        </w:trPr>
        <w:tc>
          <w:tcPr>
            <w:tcW w:w="817" w:type="dxa"/>
            <w:vMerge/>
          </w:tcPr>
          <w:p w:rsidR="0053312D" w:rsidRPr="008A7707" w:rsidRDefault="0053312D" w:rsidP="008A7707">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p>
        </w:tc>
        <w:tc>
          <w:tcPr>
            <w:tcW w:w="6379" w:type="dxa"/>
          </w:tcPr>
          <w:p w:rsidR="0053312D" w:rsidRPr="008A7707" w:rsidRDefault="0053312D" w:rsidP="008A7707">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r w:rsidRPr="008A7707">
              <w:rPr>
                <w:rFonts w:ascii="黑体" w:eastAsia="黑体" w:hAnsi="黑体"/>
                <w:color w:val="404040" w:themeColor="text1" w:themeTint="BF"/>
                <w14:textFill>
                  <w14:solidFill>
                    <w14:schemeClr w14:val="tx1">
                      <w14:alpha w14:val="25000"/>
                      <w14:lumMod w14:val="75000"/>
                      <w14:lumOff w14:val="25000"/>
                    </w14:schemeClr>
                  </w14:solidFill>
                </w14:textFill>
              </w:rPr>
              <w:t>本单位将变更或销户通知单交财政国库备案</w:t>
            </w:r>
          </w:p>
        </w:tc>
      </w:tr>
    </w:tbl>
    <w:p w:rsidR="0053312D" w:rsidRPr="008A7707" w:rsidRDefault="0053312D" w:rsidP="008A7707">
      <w:pPr>
        <w:pStyle w:val="a1"/>
        <w:widowControl w:val="0"/>
        <w:ind w:left="0" w:firstLine="562"/>
        <w:rPr>
          <w:rFonts w:ascii="黑体" w:eastAsia="黑体" w:hAnsi="黑体"/>
          <w:color w:val="000000" w:themeColor="text1"/>
        </w:rPr>
        <w:sectPr w:rsidR="0053312D" w:rsidRPr="008A7707" w:rsidSect="006E2CB4">
          <w:pgSz w:w="11906" w:h="16838" w:code="9"/>
          <w:pgMar w:top="1440" w:right="1800" w:bottom="1440" w:left="1800" w:header="851" w:footer="992" w:gutter="0"/>
          <w:cols w:space="425"/>
          <w:docGrid w:type="lines" w:linePitch="326"/>
        </w:sectPr>
      </w:pPr>
    </w:p>
    <w:p w:rsidR="006E2CB4" w:rsidRPr="008A7707" w:rsidRDefault="006E2CB4" w:rsidP="008A7707">
      <w:pPr>
        <w:pStyle w:val="a1"/>
        <w:widowControl w:val="0"/>
        <w:ind w:left="0" w:firstLine="562"/>
        <w:rPr>
          <w:rFonts w:ascii="黑体" w:eastAsia="黑体" w:hAnsi="黑体"/>
          <w:color w:val="000000" w:themeColor="text1"/>
        </w:rPr>
        <w:sectPr w:rsidR="006E2CB4" w:rsidRPr="008A7707" w:rsidSect="00FB56A8">
          <w:type w:val="continuous"/>
          <w:pgSz w:w="11906" w:h="16838" w:code="9"/>
          <w:pgMar w:top="1440" w:right="1800" w:bottom="1440" w:left="1800" w:header="851" w:footer="992" w:gutter="0"/>
          <w:cols w:space="425"/>
          <w:docGrid w:type="lines" w:linePitch="326"/>
        </w:sectPr>
      </w:pPr>
      <w:bookmarkStart w:id="403" w:name="_Toc528689244"/>
    </w:p>
    <w:p w:rsidR="0053312D" w:rsidRPr="008A7707" w:rsidRDefault="0053312D" w:rsidP="008A7707">
      <w:pPr>
        <w:pStyle w:val="a1"/>
        <w:widowControl w:val="0"/>
        <w:ind w:left="0" w:firstLine="562"/>
        <w:rPr>
          <w:rFonts w:ascii="黑体" w:eastAsia="黑体" w:hAnsi="黑体"/>
          <w:color w:val="000000" w:themeColor="text1"/>
        </w:rPr>
      </w:pPr>
      <w:bookmarkStart w:id="404" w:name="_Toc529370368"/>
      <w:r w:rsidRPr="008A7707">
        <w:rPr>
          <w:rFonts w:ascii="黑体" w:eastAsia="黑体" w:hAnsi="黑体" w:hint="eastAsia"/>
          <w:color w:val="000000" w:themeColor="text1"/>
        </w:rPr>
        <w:lastRenderedPageBreak/>
        <w:t>收入、支出分析报告审批流程</w:t>
      </w:r>
      <w:bookmarkEnd w:id="403"/>
      <w:bookmarkEnd w:id="404"/>
    </w:p>
    <w:p w:rsidR="0053312D" w:rsidRPr="008A7707" w:rsidRDefault="0053312D" w:rsidP="008A7707">
      <w:pPr>
        <w:pStyle w:val="72"/>
        <w:widowControl w:val="0"/>
        <w:ind w:firstLine="482"/>
        <w:rPr>
          <w:rFonts w:ascii="黑体" w:eastAsia="黑体" w:hAnsi="黑体"/>
          <w:color w:val="000000" w:themeColor="text1"/>
        </w:rPr>
      </w:pPr>
      <w:r w:rsidRPr="008A7707">
        <w:rPr>
          <w:rFonts w:ascii="黑体" w:eastAsia="黑体" w:hAnsi="黑体" w:hint="eastAsia"/>
          <w:color w:val="000000" w:themeColor="text1"/>
        </w:rPr>
        <w:t>收入、支出分析报告审批流程图：</w:t>
      </w:r>
    </w:p>
    <w:p w:rsidR="0053312D" w:rsidRPr="008A7707" w:rsidRDefault="0053312D" w:rsidP="008A7707">
      <w:pPr>
        <w:widowControl w:val="0"/>
        <w:jc w:val="center"/>
        <w:rPr>
          <w:rFonts w:ascii="黑体" w:eastAsia="黑体" w:hAnsi="黑体"/>
          <w:color w:val="000000" w:themeColor="text1"/>
        </w:rPr>
      </w:pPr>
      <w:bookmarkStart w:id="405" w:name="img_szywsrzcfxbgsplc"/>
      <w:bookmarkEnd w:id="405"/>
      <w:r w:rsidRPr="008A7707">
        <w:rPr>
          <w:rFonts w:ascii="黑体" w:eastAsia="黑体" w:hAnsi="黑体"/>
          <w:noProof/>
          <w:color w:val="000000" w:themeColor="text1"/>
        </w:rPr>
        <w:drawing>
          <wp:inline distT="0" distB="0" distL="0" distR="0" wp14:anchorId="3759F9F0" wp14:editId="11D62CA1">
            <wp:extent cx="4265930" cy="3908425"/>
            <wp:effectExtent l="0" t="0" r="1270" b="0"/>
            <wp:docPr id="99" name="图片 9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4265930" cy="3908425"/>
                    </a:xfrm>
                    <a:prstGeom prst="rect">
                      <a:avLst/>
                    </a:prstGeom>
                  </pic:spPr>
                </pic:pic>
              </a:graphicData>
            </a:graphic>
          </wp:inline>
        </w:drawing>
      </w:r>
    </w:p>
    <w:p w:rsidR="0053312D" w:rsidRPr="008A7707" w:rsidRDefault="0053312D" w:rsidP="008A7707">
      <w:pPr>
        <w:pStyle w:val="72"/>
        <w:widowControl w:val="0"/>
        <w:ind w:firstLine="482"/>
        <w:rPr>
          <w:rFonts w:ascii="黑体" w:eastAsia="黑体" w:hAnsi="黑体"/>
          <w:color w:val="000000" w:themeColor="text1"/>
        </w:rPr>
      </w:pPr>
      <w:r w:rsidRPr="008A7707">
        <w:rPr>
          <w:rFonts w:ascii="黑体" w:eastAsia="黑体" w:hAnsi="黑体" w:hint="eastAsia"/>
          <w:color w:val="000000" w:themeColor="text1"/>
        </w:rPr>
        <w:t>收入、支出分析报告审批流程关键节点说明</w:t>
      </w:r>
    </w:p>
    <w:tbl>
      <w:tblPr>
        <w:tblStyle w:val="aa"/>
        <w:tblpPr w:leftFromText="180" w:rightFromText="180" w:vertAnchor="text" w:tblpX="-157" w:tblpY="1"/>
        <w:tblW w:w="7196"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1E0" w:firstRow="1" w:lastRow="1" w:firstColumn="1" w:lastColumn="1" w:noHBand="0" w:noVBand="0"/>
      </w:tblPr>
      <w:tblGrid>
        <w:gridCol w:w="817"/>
        <w:gridCol w:w="6379"/>
      </w:tblGrid>
      <w:tr w:rsidR="0053312D" w:rsidRPr="008A7707" w:rsidTr="0053312D">
        <w:trPr>
          <w:trHeight w:val="471"/>
        </w:trPr>
        <w:tc>
          <w:tcPr>
            <w:tcW w:w="7196" w:type="dxa"/>
            <w:gridSpan w:val="2"/>
          </w:tcPr>
          <w:p w:rsidR="0053312D" w:rsidRPr="008A7707" w:rsidRDefault="0053312D" w:rsidP="008A7707">
            <w:pPr>
              <w:widowControl w:val="0"/>
              <w:jc w:val="center"/>
              <w:rPr>
                <w:rFonts w:ascii="黑体" w:eastAsia="黑体" w:hAnsi="黑体"/>
                <w:color w:val="000000" w:themeColor="text1"/>
              </w:rPr>
            </w:pPr>
            <w:r w:rsidRPr="008A7707">
              <w:rPr>
                <w:rFonts w:ascii="黑体" w:eastAsia="黑体" w:hAnsi="黑体" w:hint="eastAsia"/>
                <w:color w:val="000000" w:themeColor="text1"/>
              </w:rPr>
              <w:t>财务会计报告审批及上报流程节点说明：</w:t>
            </w:r>
          </w:p>
          <w:p w:rsidR="0053312D" w:rsidRPr="008A7707" w:rsidRDefault="0053312D" w:rsidP="008A7707">
            <w:pPr>
              <w:widowControl w:val="0"/>
              <w:kinsoku w:val="0"/>
              <w:overflowPunct w:val="0"/>
              <w:autoSpaceDE w:val="0"/>
              <w:autoSpaceDN w:val="0"/>
              <w:adjustRightInd w:val="0"/>
              <w:snapToGrid w:val="0"/>
              <w:jc w:val="center"/>
              <w:rPr>
                <w:rFonts w:ascii="黑体" w:eastAsia="黑体" w:hAnsi="黑体"/>
                <w:color w:val="000000" w:themeColor="text1"/>
                <w:sz w:val="10"/>
                <w:szCs w:val="10"/>
              </w:rPr>
            </w:pPr>
            <w:r w:rsidRPr="008A7707">
              <w:rPr>
                <w:rFonts w:ascii="黑体" w:eastAsia="黑体" w:hAnsi="黑体" w:hint="eastAsia"/>
                <w:color w:val="000000" w:themeColor="text1"/>
                <w:sz w:val="10"/>
                <w:szCs w:val="10"/>
              </w:rPr>
              <w:t>（</w:t>
            </w:r>
            <w:r w:rsidRPr="008A7707">
              <w:rPr>
                <w:rFonts w:ascii="黑体" w:eastAsia="黑体" w:hAnsi="黑体" w:cs="宋体" w:hint="eastAsia"/>
                <w:color w:val="000000" w:themeColor="text1"/>
                <w:sz w:val="10"/>
                <w:szCs w:val="10"/>
              </w:rPr>
              <w:t>来</w:t>
            </w:r>
            <w:r w:rsidRPr="008A7707">
              <w:rPr>
                <w:rFonts w:ascii="黑体" w:eastAsia="黑体" w:hAnsi="黑体" w:cs="Adobe 明體 Std L" w:hint="eastAsia"/>
                <w:color w:val="000000" w:themeColor="text1"/>
                <w:sz w:val="10"/>
                <w:szCs w:val="10"/>
              </w:rPr>
              <w:t>源</w:t>
            </w:r>
            <w:r w:rsidRPr="008A7707">
              <w:rPr>
                <w:rFonts w:ascii="黑体" w:eastAsia="黑体" w:hAnsi="黑体" w:hint="eastAsia"/>
                <w:color w:val="000000" w:themeColor="text1"/>
                <w:sz w:val="10"/>
                <w:szCs w:val="10"/>
              </w:rPr>
              <w:t>：长春佳盟.长春信邦</w:t>
            </w:r>
            <w:r w:rsidRPr="008A7707">
              <w:rPr>
                <w:rFonts w:ascii="黑体" w:eastAsia="黑体" w:hAnsi="黑体" w:cs="宋体" w:hint="eastAsia"/>
                <w:color w:val="000000" w:themeColor="text1"/>
                <w:sz w:val="10"/>
                <w:szCs w:val="10"/>
              </w:rPr>
              <w:t>内</w:t>
            </w:r>
            <w:r w:rsidRPr="008A7707">
              <w:rPr>
                <w:rFonts w:ascii="黑体" w:eastAsia="黑体" w:hAnsi="黑体" w:cs="Adobe 明體 Std L" w:hint="eastAsia"/>
                <w:color w:val="000000" w:themeColor="text1"/>
                <w:sz w:val="10"/>
                <w:szCs w:val="10"/>
              </w:rPr>
              <w:t>控公司</w:t>
            </w:r>
            <w:r w:rsidRPr="008A7707">
              <w:rPr>
                <w:rFonts w:ascii="黑体" w:eastAsia="黑体" w:hAnsi="黑体" w:hint="eastAsia"/>
                <w:color w:val="000000" w:themeColor="text1"/>
                <w:sz w:val="10"/>
                <w:szCs w:val="10"/>
              </w:rPr>
              <w:t>）</w:t>
            </w:r>
          </w:p>
        </w:tc>
      </w:tr>
      <w:tr w:rsidR="0053312D" w:rsidRPr="008A7707" w:rsidTr="0053312D">
        <w:trPr>
          <w:trHeight w:val="180"/>
        </w:trPr>
        <w:tc>
          <w:tcPr>
            <w:tcW w:w="817" w:type="dxa"/>
          </w:tcPr>
          <w:p w:rsidR="0053312D" w:rsidRPr="008A7707" w:rsidRDefault="0053312D" w:rsidP="008A7707">
            <w:pPr>
              <w:widowControl w:val="0"/>
              <w:kinsoku w:val="0"/>
              <w:overflowPunct w:val="0"/>
              <w:autoSpaceDE w:val="0"/>
              <w:autoSpaceDN w:val="0"/>
              <w:adjustRightInd w:val="0"/>
              <w:snapToGrid w:val="0"/>
              <w:jc w:val="center"/>
              <w:rPr>
                <w:rFonts w:ascii="黑体" w:eastAsia="黑体" w:hAnsi="黑体"/>
                <w:b/>
                <w:color w:val="000000" w:themeColor="text1"/>
              </w:rPr>
            </w:pPr>
            <w:r w:rsidRPr="008A7707">
              <w:rPr>
                <w:rFonts w:ascii="黑体" w:eastAsia="黑体" w:hAnsi="黑体" w:hint="eastAsia"/>
                <w:b/>
                <w:color w:val="000000" w:themeColor="text1"/>
              </w:rPr>
              <w:t>节点</w:t>
            </w:r>
          </w:p>
        </w:tc>
        <w:tc>
          <w:tcPr>
            <w:tcW w:w="6379" w:type="dxa"/>
          </w:tcPr>
          <w:p w:rsidR="0053312D" w:rsidRPr="008A7707" w:rsidRDefault="0053312D" w:rsidP="008A7707">
            <w:pPr>
              <w:widowControl w:val="0"/>
              <w:kinsoku w:val="0"/>
              <w:overflowPunct w:val="0"/>
              <w:autoSpaceDE w:val="0"/>
              <w:autoSpaceDN w:val="0"/>
              <w:adjustRightInd w:val="0"/>
              <w:snapToGrid w:val="0"/>
              <w:jc w:val="center"/>
              <w:rPr>
                <w:rFonts w:ascii="黑体" w:eastAsia="黑体" w:hAnsi="黑体"/>
                <w:b/>
                <w:color w:val="000000" w:themeColor="text1"/>
              </w:rPr>
            </w:pPr>
            <w:r w:rsidRPr="008A7707">
              <w:rPr>
                <w:rFonts w:ascii="黑体" w:eastAsia="黑体" w:hAnsi="黑体" w:hint="eastAsia"/>
                <w:b/>
                <w:color w:val="000000" w:themeColor="text1"/>
              </w:rPr>
              <w:t>流程节点描述</w:t>
            </w:r>
          </w:p>
        </w:tc>
      </w:tr>
      <w:tr w:rsidR="0053312D" w:rsidRPr="008A7707" w:rsidTr="0053312D">
        <w:trPr>
          <w:trHeight w:val="406"/>
        </w:trPr>
        <w:tc>
          <w:tcPr>
            <w:tcW w:w="817" w:type="dxa"/>
          </w:tcPr>
          <w:p w:rsidR="0053312D" w:rsidRPr="008A7707" w:rsidRDefault="0053312D" w:rsidP="008A7707">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r w:rsidRPr="008A7707">
              <w:rPr>
                <w:rFonts w:ascii="黑体" w:eastAsia="黑体" w:hAnsi="黑体" w:hint="eastAsia"/>
                <w:color w:val="404040" w:themeColor="text1" w:themeTint="BF"/>
                <w14:textFill>
                  <w14:solidFill>
                    <w14:schemeClr w14:val="tx1">
                      <w14:alpha w14:val="25000"/>
                      <w14:lumMod w14:val="75000"/>
                      <w14:lumOff w14:val="25000"/>
                    </w14:schemeClr>
                  </w14:solidFill>
                </w14:textFill>
              </w:rPr>
              <w:t>财务报告生成</w:t>
            </w:r>
          </w:p>
        </w:tc>
        <w:tc>
          <w:tcPr>
            <w:tcW w:w="6379" w:type="dxa"/>
          </w:tcPr>
          <w:p w:rsidR="0053312D" w:rsidRPr="008A7707" w:rsidRDefault="0053312D" w:rsidP="008A7707">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r w:rsidRPr="008A7707">
              <w:rPr>
                <w:rFonts w:ascii="黑体" w:eastAsia="黑体" w:hAnsi="黑体"/>
                <w:color w:val="404040" w:themeColor="text1" w:themeTint="BF"/>
                <w14:textFill>
                  <w14:solidFill>
                    <w14:schemeClr w14:val="tx1">
                      <w14:alpha w14:val="25000"/>
                      <w14:lumMod w14:val="75000"/>
                      <w14:lumOff w14:val="25000"/>
                    </w14:schemeClr>
                  </w14:solidFill>
                </w14:textFill>
              </w:rPr>
              <w:t>本单位财务部门按照《政府会计制度》生成决算报告、财务报告、报表附注等</w:t>
            </w:r>
          </w:p>
        </w:tc>
      </w:tr>
      <w:tr w:rsidR="0053312D" w:rsidRPr="008A7707" w:rsidTr="0053312D">
        <w:trPr>
          <w:trHeight w:val="70"/>
        </w:trPr>
        <w:tc>
          <w:tcPr>
            <w:tcW w:w="817" w:type="dxa"/>
          </w:tcPr>
          <w:p w:rsidR="0053312D" w:rsidRPr="008A7707" w:rsidRDefault="0053312D" w:rsidP="008A7707">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r w:rsidRPr="008A7707">
              <w:rPr>
                <w:rFonts w:ascii="黑体" w:eastAsia="黑体" w:hAnsi="黑体" w:hint="eastAsia"/>
                <w:color w:val="404040" w:themeColor="text1" w:themeTint="BF"/>
                <w14:textFill>
                  <w14:solidFill>
                    <w14:schemeClr w14:val="tx1">
                      <w14:alpha w14:val="25000"/>
                      <w14:lumMod w14:val="75000"/>
                      <w14:lumOff w14:val="25000"/>
                    </w14:schemeClr>
                  </w14:solidFill>
                </w14:textFill>
              </w:rPr>
              <w:t>报告审核审批</w:t>
            </w:r>
          </w:p>
        </w:tc>
        <w:tc>
          <w:tcPr>
            <w:tcW w:w="6379" w:type="dxa"/>
          </w:tcPr>
          <w:p w:rsidR="0053312D" w:rsidRPr="008A7707" w:rsidRDefault="0053312D" w:rsidP="008A7707">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r w:rsidRPr="008A7707">
              <w:rPr>
                <w:rFonts w:ascii="黑体" w:eastAsia="黑体" w:hAnsi="黑体"/>
                <w:color w:val="404040" w:themeColor="text1" w:themeTint="BF"/>
                <w14:textFill>
                  <w14:solidFill>
                    <w14:schemeClr w14:val="tx1">
                      <w14:alpha w14:val="25000"/>
                      <w14:lumMod w14:val="75000"/>
                      <w14:lumOff w14:val="25000"/>
                    </w14:schemeClr>
                  </w14:solidFill>
                </w14:textFill>
              </w:rPr>
              <w:t>经分管领导审核审批后上报上级主管部门审批</w:t>
            </w:r>
          </w:p>
        </w:tc>
      </w:tr>
      <w:tr w:rsidR="0053312D" w:rsidRPr="008A7707" w:rsidTr="0053312D">
        <w:trPr>
          <w:trHeight w:val="70"/>
        </w:trPr>
        <w:tc>
          <w:tcPr>
            <w:tcW w:w="817" w:type="dxa"/>
          </w:tcPr>
          <w:p w:rsidR="0053312D" w:rsidRPr="008A7707" w:rsidRDefault="0053312D" w:rsidP="008A7707">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r w:rsidRPr="008A7707">
              <w:rPr>
                <w:rFonts w:ascii="黑体" w:eastAsia="黑体" w:hAnsi="黑体" w:hint="eastAsia"/>
                <w:color w:val="404040" w:themeColor="text1" w:themeTint="BF"/>
                <w14:textFill>
                  <w14:solidFill>
                    <w14:schemeClr w14:val="tx1">
                      <w14:alpha w14:val="25000"/>
                      <w14:lumMod w14:val="75000"/>
                      <w14:lumOff w14:val="25000"/>
                    </w14:schemeClr>
                  </w14:solidFill>
                </w14:textFill>
              </w:rPr>
              <w:t>报告上报</w:t>
            </w:r>
          </w:p>
        </w:tc>
        <w:tc>
          <w:tcPr>
            <w:tcW w:w="6379" w:type="dxa"/>
          </w:tcPr>
          <w:p w:rsidR="0053312D" w:rsidRPr="008A7707" w:rsidRDefault="0053312D" w:rsidP="008A7707">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r w:rsidRPr="008A7707">
              <w:rPr>
                <w:rFonts w:ascii="黑体" w:eastAsia="黑体" w:hAnsi="黑体"/>
                <w:color w:val="404040" w:themeColor="text1" w:themeTint="BF"/>
                <w14:textFill>
                  <w14:solidFill>
                    <w14:schemeClr w14:val="tx1">
                      <w14:alpha w14:val="25000"/>
                      <w14:lumMod w14:val="75000"/>
                      <w14:lumOff w14:val="25000"/>
                    </w14:schemeClr>
                  </w14:solidFill>
                </w14:textFill>
              </w:rPr>
              <w:t>经上级主管部门审批后一并报送财政主管科室</w:t>
            </w:r>
          </w:p>
        </w:tc>
      </w:tr>
    </w:tbl>
    <w:p w:rsidR="0053312D" w:rsidRPr="008A7707" w:rsidRDefault="0053312D" w:rsidP="008A7707">
      <w:pPr>
        <w:pStyle w:val="a1"/>
        <w:widowControl w:val="0"/>
        <w:ind w:left="0" w:firstLine="562"/>
        <w:rPr>
          <w:rFonts w:ascii="黑体" w:eastAsia="黑体" w:hAnsi="黑体"/>
          <w:color w:val="000000" w:themeColor="text1"/>
        </w:rPr>
        <w:sectPr w:rsidR="0053312D" w:rsidRPr="008A7707" w:rsidSect="006E2CB4">
          <w:pgSz w:w="11906" w:h="16838" w:code="9"/>
          <w:pgMar w:top="1440" w:right="1800" w:bottom="1440" w:left="1800" w:header="851" w:footer="992" w:gutter="0"/>
          <w:cols w:space="425"/>
          <w:docGrid w:type="lines" w:linePitch="326"/>
        </w:sectPr>
      </w:pPr>
    </w:p>
    <w:p w:rsidR="006E2CB4" w:rsidRPr="008A7707" w:rsidRDefault="006E2CB4" w:rsidP="008A7707">
      <w:pPr>
        <w:pStyle w:val="a1"/>
        <w:widowControl w:val="0"/>
        <w:ind w:left="0"/>
        <w:rPr>
          <w:rFonts w:ascii="黑体" w:eastAsia="黑体" w:hAnsi="黑体"/>
          <w:color w:val="000000" w:themeColor="text1"/>
        </w:rPr>
        <w:sectPr w:rsidR="006E2CB4" w:rsidRPr="008A7707" w:rsidSect="00FB56A8">
          <w:type w:val="continuous"/>
          <w:pgSz w:w="11906" w:h="16838" w:code="9"/>
          <w:pgMar w:top="1440" w:right="1800" w:bottom="1440" w:left="1800" w:header="851" w:footer="992" w:gutter="0"/>
          <w:cols w:space="425"/>
          <w:docGrid w:type="lines" w:linePitch="326"/>
        </w:sectPr>
      </w:pPr>
      <w:bookmarkStart w:id="406" w:name="_Toc528689245"/>
    </w:p>
    <w:p w:rsidR="0053312D" w:rsidRPr="008A7707" w:rsidRDefault="0053312D" w:rsidP="008A7707">
      <w:pPr>
        <w:pStyle w:val="a1"/>
        <w:widowControl w:val="0"/>
        <w:ind w:left="0"/>
        <w:rPr>
          <w:rFonts w:ascii="黑体" w:eastAsia="黑体" w:hAnsi="黑体"/>
          <w:color w:val="000000" w:themeColor="text1"/>
        </w:rPr>
      </w:pPr>
      <w:bookmarkStart w:id="407" w:name="_Toc529370369"/>
      <w:r w:rsidRPr="008A7707">
        <w:rPr>
          <w:rFonts w:ascii="黑体" w:eastAsia="黑体" w:hAnsi="黑体" w:hint="eastAsia"/>
          <w:color w:val="000000" w:themeColor="text1"/>
        </w:rPr>
        <w:lastRenderedPageBreak/>
        <w:t>会计档案建立、保管、借阅、销毁流程</w:t>
      </w:r>
      <w:bookmarkEnd w:id="406"/>
      <w:bookmarkEnd w:id="407"/>
    </w:p>
    <w:p w:rsidR="0053312D" w:rsidRPr="008A7707" w:rsidRDefault="0053312D" w:rsidP="008A7707">
      <w:pPr>
        <w:widowControl w:val="0"/>
        <w:jc w:val="center"/>
        <w:rPr>
          <w:rFonts w:ascii="黑体" w:eastAsia="黑体" w:hAnsi="黑体"/>
          <w:color w:val="000000" w:themeColor="text1"/>
        </w:rPr>
      </w:pPr>
      <w:bookmarkStart w:id="408" w:name="img_szywkjdajlbgjyxhlc"/>
      <w:bookmarkEnd w:id="408"/>
      <w:r w:rsidRPr="008A7707">
        <w:rPr>
          <w:rFonts w:ascii="黑体" w:eastAsia="黑体" w:hAnsi="黑体"/>
          <w:noProof/>
          <w:color w:val="000000" w:themeColor="text1"/>
        </w:rPr>
        <w:drawing>
          <wp:inline distT="0" distB="0" distL="0" distR="0" wp14:anchorId="2E431906" wp14:editId="5F23D88A">
            <wp:extent cx="4265632" cy="5275385"/>
            <wp:effectExtent l="0" t="0" r="1905" b="1905"/>
            <wp:docPr id="50" name="图片 5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4271191" cy="5282260"/>
                    </a:xfrm>
                    <a:prstGeom prst="rect">
                      <a:avLst/>
                    </a:prstGeom>
                  </pic:spPr>
                </pic:pic>
              </a:graphicData>
            </a:graphic>
          </wp:inline>
        </w:drawing>
      </w:r>
    </w:p>
    <w:p w:rsidR="0053312D" w:rsidRPr="008A7707" w:rsidRDefault="0053312D" w:rsidP="008A7707">
      <w:pPr>
        <w:pStyle w:val="72"/>
        <w:widowControl w:val="0"/>
        <w:ind w:firstLine="482"/>
        <w:rPr>
          <w:rFonts w:ascii="黑体" w:eastAsia="黑体" w:hAnsi="黑体"/>
          <w:color w:val="000000" w:themeColor="text1"/>
        </w:rPr>
        <w:sectPr w:rsidR="0053312D" w:rsidRPr="008A7707" w:rsidSect="006E2CB4">
          <w:pgSz w:w="11906" w:h="16838" w:code="9"/>
          <w:pgMar w:top="1440" w:right="1800" w:bottom="1440" w:left="1800" w:header="851" w:footer="992" w:gutter="0"/>
          <w:cols w:space="425"/>
          <w:docGrid w:type="lines" w:linePitch="326"/>
        </w:sectPr>
      </w:pPr>
    </w:p>
    <w:p w:rsidR="0053312D" w:rsidRPr="008A7707" w:rsidRDefault="0053312D" w:rsidP="008A7707">
      <w:pPr>
        <w:pStyle w:val="72"/>
        <w:widowControl w:val="0"/>
        <w:ind w:firstLine="482"/>
        <w:rPr>
          <w:rFonts w:ascii="黑体" w:eastAsia="黑体" w:hAnsi="黑体"/>
          <w:color w:val="000000" w:themeColor="text1"/>
        </w:rPr>
      </w:pPr>
      <w:r w:rsidRPr="008A7707">
        <w:rPr>
          <w:rFonts w:ascii="黑体" w:eastAsia="黑体" w:hAnsi="黑体" w:hint="eastAsia"/>
          <w:color w:val="000000" w:themeColor="text1"/>
        </w:rPr>
        <w:lastRenderedPageBreak/>
        <w:t>会计档案建立、保管、借阅、销毁流程关键节点说明：</w:t>
      </w:r>
    </w:p>
    <w:tbl>
      <w:tblPr>
        <w:tblStyle w:val="aa"/>
        <w:tblpPr w:leftFromText="180" w:rightFromText="180" w:vertAnchor="text" w:tblpXSpec="center" w:tblpY="1"/>
        <w:tblW w:w="7495"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1E0" w:firstRow="1" w:lastRow="1" w:firstColumn="1" w:lastColumn="1" w:noHBand="0" w:noVBand="0"/>
      </w:tblPr>
      <w:tblGrid>
        <w:gridCol w:w="974"/>
        <w:gridCol w:w="6521"/>
      </w:tblGrid>
      <w:tr w:rsidR="0053312D" w:rsidRPr="008A7707" w:rsidTr="006E2CB4">
        <w:trPr>
          <w:trHeight w:val="471"/>
        </w:trPr>
        <w:tc>
          <w:tcPr>
            <w:tcW w:w="7495" w:type="dxa"/>
            <w:gridSpan w:val="2"/>
          </w:tcPr>
          <w:p w:rsidR="0053312D" w:rsidRPr="008A7707" w:rsidRDefault="0053312D" w:rsidP="008A7707">
            <w:pPr>
              <w:widowControl w:val="0"/>
              <w:spacing w:line="240" w:lineRule="auto"/>
              <w:jc w:val="center"/>
              <w:rPr>
                <w:rFonts w:ascii="黑体" w:eastAsia="黑体" w:hAnsi="黑体"/>
                <w:color w:val="000000" w:themeColor="text1"/>
              </w:rPr>
            </w:pPr>
            <w:r w:rsidRPr="008A7707">
              <w:rPr>
                <w:rFonts w:ascii="黑体" w:eastAsia="黑体" w:hAnsi="黑体" w:hint="eastAsia"/>
                <w:color w:val="000000" w:themeColor="text1"/>
              </w:rPr>
              <w:t>会计档案建立、保管、借阅、销毁流程节点说明：</w:t>
            </w:r>
          </w:p>
          <w:p w:rsidR="0053312D" w:rsidRPr="008A7707" w:rsidRDefault="0053312D" w:rsidP="008A7707">
            <w:pPr>
              <w:widowControl w:val="0"/>
              <w:kinsoku w:val="0"/>
              <w:overflowPunct w:val="0"/>
              <w:autoSpaceDE w:val="0"/>
              <w:autoSpaceDN w:val="0"/>
              <w:adjustRightInd w:val="0"/>
              <w:snapToGrid w:val="0"/>
              <w:spacing w:line="240" w:lineRule="auto"/>
              <w:jc w:val="center"/>
              <w:rPr>
                <w:rFonts w:ascii="黑体" w:eastAsia="黑体" w:hAnsi="黑体"/>
                <w:color w:val="000000" w:themeColor="text1"/>
                <w:sz w:val="10"/>
                <w:szCs w:val="10"/>
              </w:rPr>
            </w:pPr>
            <w:r w:rsidRPr="008A7707">
              <w:rPr>
                <w:rFonts w:ascii="黑体" w:eastAsia="黑体" w:hAnsi="黑体" w:hint="eastAsia"/>
                <w:color w:val="000000" w:themeColor="text1"/>
                <w:sz w:val="10"/>
                <w:szCs w:val="10"/>
              </w:rPr>
              <w:t>（</w:t>
            </w:r>
            <w:r w:rsidRPr="008A7707">
              <w:rPr>
                <w:rFonts w:ascii="黑体" w:eastAsia="黑体" w:hAnsi="黑体" w:cs="宋体" w:hint="eastAsia"/>
                <w:color w:val="000000" w:themeColor="text1"/>
                <w:sz w:val="10"/>
                <w:szCs w:val="10"/>
              </w:rPr>
              <w:t>来</w:t>
            </w:r>
            <w:r w:rsidRPr="008A7707">
              <w:rPr>
                <w:rFonts w:ascii="黑体" w:eastAsia="黑体" w:hAnsi="黑体" w:cs="Adobe 明體 Std L" w:hint="eastAsia"/>
                <w:color w:val="000000" w:themeColor="text1"/>
                <w:sz w:val="10"/>
                <w:szCs w:val="10"/>
              </w:rPr>
              <w:t>源</w:t>
            </w:r>
            <w:r w:rsidRPr="008A7707">
              <w:rPr>
                <w:rFonts w:ascii="黑体" w:eastAsia="黑体" w:hAnsi="黑体" w:hint="eastAsia"/>
                <w:color w:val="000000" w:themeColor="text1"/>
                <w:sz w:val="10"/>
                <w:szCs w:val="10"/>
              </w:rPr>
              <w:t>：长春佳盟.长春信邦</w:t>
            </w:r>
            <w:r w:rsidRPr="008A7707">
              <w:rPr>
                <w:rFonts w:ascii="黑体" w:eastAsia="黑体" w:hAnsi="黑体" w:cs="宋体" w:hint="eastAsia"/>
                <w:color w:val="000000" w:themeColor="text1"/>
                <w:sz w:val="10"/>
                <w:szCs w:val="10"/>
              </w:rPr>
              <w:t>内</w:t>
            </w:r>
            <w:r w:rsidRPr="008A7707">
              <w:rPr>
                <w:rFonts w:ascii="黑体" w:eastAsia="黑体" w:hAnsi="黑体" w:cs="Adobe 明體 Std L" w:hint="eastAsia"/>
                <w:color w:val="000000" w:themeColor="text1"/>
                <w:sz w:val="10"/>
                <w:szCs w:val="10"/>
              </w:rPr>
              <w:t>控公司</w:t>
            </w:r>
            <w:r w:rsidRPr="008A7707">
              <w:rPr>
                <w:rFonts w:ascii="黑体" w:eastAsia="黑体" w:hAnsi="黑体" w:hint="eastAsia"/>
                <w:color w:val="000000" w:themeColor="text1"/>
                <w:sz w:val="10"/>
                <w:szCs w:val="10"/>
              </w:rPr>
              <w:t>）</w:t>
            </w:r>
          </w:p>
        </w:tc>
      </w:tr>
      <w:tr w:rsidR="0053312D" w:rsidRPr="008A7707" w:rsidTr="006E2CB4">
        <w:trPr>
          <w:trHeight w:val="180"/>
        </w:trPr>
        <w:tc>
          <w:tcPr>
            <w:tcW w:w="974" w:type="dxa"/>
          </w:tcPr>
          <w:p w:rsidR="0053312D" w:rsidRPr="008A7707" w:rsidRDefault="0053312D" w:rsidP="008A7707">
            <w:pPr>
              <w:widowControl w:val="0"/>
              <w:kinsoku w:val="0"/>
              <w:overflowPunct w:val="0"/>
              <w:autoSpaceDE w:val="0"/>
              <w:autoSpaceDN w:val="0"/>
              <w:adjustRightInd w:val="0"/>
              <w:snapToGrid w:val="0"/>
              <w:spacing w:line="240" w:lineRule="auto"/>
              <w:jc w:val="center"/>
              <w:rPr>
                <w:rFonts w:ascii="黑体" w:eastAsia="黑体" w:hAnsi="黑体"/>
                <w:b/>
                <w:color w:val="000000" w:themeColor="text1"/>
                <w:sz w:val="21"/>
                <w:szCs w:val="21"/>
              </w:rPr>
            </w:pPr>
            <w:r w:rsidRPr="008A7707">
              <w:rPr>
                <w:rFonts w:ascii="黑体" w:eastAsia="黑体" w:hAnsi="黑体" w:hint="eastAsia"/>
                <w:b/>
                <w:color w:val="000000" w:themeColor="text1"/>
                <w:sz w:val="21"/>
                <w:szCs w:val="21"/>
              </w:rPr>
              <w:t>节点</w:t>
            </w:r>
          </w:p>
        </w:tc>
        <w:tc>
          <w:tcPr>
            <w:tcW w:w="6521" w:type="dxa"/>
          </w:tcPr>
          <w:p w:rsidR="0053312D" w:rsidRPr="008A7707" w:rsidRDefault="0053312D" w:rsidP="008A7707">
            <w:pPr>
              <w:widowControl w:val="0"/>
              <w:kinsoku w:val="0"/>
              <w:overflowPunct w:val="0"/>
              <w:autoSpaceDE w:val="0"/>
              <w:autoSpaceDN w:val="0"/>
              <w:adjustRightInd w:val="0"/>
              <w:snapToGrid w:val="0"/>
              <w:spacing w:line="240" w:lineRule="auto"/>
              <w:jc w:val="center"/>
              <w:rPr>
                <w:rFonts w:ascii="黑体" w:eastAsia="黑体" w:hAnsi="黑体"/>
                <w:b/>
                <w:color w:val="000000" w:themeColor="text1"/>
                <w:sz w:val="21"/>
                <w:szCs w:val="21"/>
              </w:rPr>
            </w:pPr>
            <w:r w:rsidRPr="008A7707">
              <w:rPr>
                <w:rFonts w:ascii="黑体" w:eastAsia="黑体" w:hAnsi="黑体" w:hint="eastAsia"/>
                <w:b/>
                <w:color w:val="000000" w:themeColor="text1"/>
                <w:sz w:val="21"/>
                <w:szCs w:val="21"/>
              </w:rPr>
              <w:t>流程节点描述</w:t>
            </w:r>
          </w:p>
        </w:tc>
      </w:tr>
      <w:tr w:rsidR="0053312D" w:rsidRPr="008A7707" w:rsidTr="006E2CB4">
        <w:trPr>
          <w:trHeight w:val="406"/>
        </w:trPr>
        <w:tc>
          <w:tcPr>
            <w:tcW w:w="974" w:type="dxa"/>
          </w:tcPr>
          <w:p w:rsidR="0053312D" w:rsidRPr="008A7707" w:rsidRDefault="0053312D" w:rsidP="008A7707">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r w:rsidRPr="008A7707">
              <w:rPr>
                <w:rFonts w:ascii="黑体" w:eastAsia="黑体" w:hAnsi="黑体" w:hint="eastAsia"/>
                <w:color w:val="404040" w:themeColor="text1" w:themeTint="BF"/>
                <w14:textFill>
                  <w14:solidFill>
                    <w14:schemeClr w14:val="tx1">
                      <w14:alpha w14:val="25000"/>
                      <w14:lumMod w14:val="75000"/>
                      <w14:lumOff w14:val="25000"/>
                    </w14:schemeClr>
                  </w14:solidFill>
                </w14:textFill>
              </w:rPr>
              <w:t>会计档案建立</w:t>
            </w:r>
          </w:p>
        </w:tc>
        <w:tc>
          <w:tcPr>
            <w:tcW w:w="6521" w:type="dxa"/>
          </w:tcPr>
          <w:p w:rsidR="0053312D" w:rsidRPr="008A7707" w:rsidRDefault="0053312D" w:rsidP="008A7707">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r w:rsidRPr="008A7707">
              <w:rPr>
                <w:rFonts w:ascii="黑体" w:eastAsia="黑体" w:hAnsi="黑体"/>
                <w:color w:val="404040" w:themeColor="text1" w:themeTint="BF"/>
                <w14:textFill>
                  <w14:solidFill>
                    <w14:schemeClr w14:val="tx1">
                      <w14:alpha w14:val="25000"/>
                      <w14:lumMod w14:val="75000"/>
                      <w14:lumOff w14:val="25000"/>
                    </w14:schemeClr>
                  </w14:solidFill>
                </w14:textFill>
              </w:rPr>
              <w:t>档案管理员负责收集会计档案进行归档判断，同时确认保管期限、档案分类、档案编排；为会计档案建档和编制目录</w:t>
            </w:r>
          </w:p>
        </w:tc>
      </w:tr>
      <w:tr w:rsidR="0053312D" w:rsidRPr="008A7707" w:rsidTr="006E2CB4">
        <w:trPr>
          <w:trHeight w:val="70"/>
        </w:trPr>
        <w:tc>
          <w:tcPr>
            <w:tcW w:w="974" w:type="dxa"/>
          </w:tcPr>
          <w:p w:rsidR="0053312D" w:rsidRPr="008A7707" w:rsidRDefault="0053312D" w:rsidP="008A7707">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r w:rsidRPr="008A7707">
              <w:rPr>
                <w:rFonts w:ascii="黑体" w:eastAsia="黑体" w:hAnsi="黑体" w:hint="eastAsia"/>
                <w:color w:val="404040" w:themeColor="text1" w:themeTint="BF"/>
                <w14:textFill>
                  <w14:solidFill>
                    <w14:schemeClr w14:val="tx1">
                      <w14:alpha w14:val="25000"/>
                      <w14:lumMod w14:val="75000"/>
                      <w14:lumOff w14:val="25000"/>
                    </w14:schemeClr>
                  </w14:solidFill>
                </w14:textFill>
              </w:rPr>
              <w:t>档案保管管理</w:t>
            </w:r>
          </w:p>
        </w:tc>
        <w:tc>
          <w:tcPr>
            <w:tcW w:w="6521" w:type="dxa"/>
          </w:tcPr>
          <w:p w:rsidR="0053312D" w:rsidRPr="008A7707" w:rsidRDefault="0053312D" w:rsidP="008A7707">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r w:rsidRPr="008A7707">
              <w:rPr>
                <w:rFonts w:ascii="黑体" w:eastAsia="黑体" w:hAnsi="黑体"/>
                <w:color w:val="404040" w:themeColor="text1" w:themeTint="BF"/>
                <w14:textFill>
                  <w14:solidFill>
                    <w14:schemeClr w14:val="tx1">
                      <w14:alpha w14:val="25000"/>
                      <w14:lumMod w14:val="75000"/>
                      <w14:lumOff w14:val="25000"/>
                    </w14:schemeClr>
                  </w14:solidFill>
                </w14:textFill>
              </w:rPr>
              <w:t>将整理好的会计档案进行保管登记，编制会计档案保管清册</w:t>
            </w:r>
          </w:p>
        </w:tc>
      </w:tr>
      <w:tr w:rsidR="0053312D" w:rsidRPr="008A7707" w:rsidTr="006E2CB4">
        <w:trPr>
          <w:trHeight w:val="70"/>
        </w:trPr>
        <w:tc>
          <w:tcPr>
            <w:tcW w:w="974" w:type="dxa"/>
          </w:tcPr>
          <w:p w:rsidR="0053312D" w:rsidRPr="008A7707" w:rsidRDefault="0053312D" w:rsidP="008A7707">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r w:rsidRPr="008A7707">
              <w:rPr>
                <w:rFonts w:ascii="黑体" w:eastAsia="黑体" w:hAnsi="黑体" w:hint="eastAsia"/>
                <w:color w:val="404040" w:themeColor="text1" w:themeTint="BF"/>
                <w14:textFill>
                  <w14:solidFill>
                    <w14:schemeClr w14:val="tx1">
                      <w14:alpha w14:val="25000"/>
                      <w14:lumMod w14:val="75000"/>
                      <w14:lumOff w14:val="25000"/>
                    </w14:schemeClr>
                  </w14:solidFill>
                </w14:textFill>
              </w:rPr>
              <w:t>借阅档案管理</w:t>
            </w:r>
          </w:p>
        </w:tc>
        <w:tc>
          <w:tcPr>
            <w:tcW w:w="6521" w:type="dxa"/>
          </w:tcPr>
          <w:p w:rsidR="0053312D" w:rsidRPr="008A7707" w:rsidRDefault="0053312D" w:rsidP="008A7707">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r w:rsidRPr="008A7707">
              <w:rPr>
                <w:rFonts w:ascii="黑体" w:eastAsia="黑体" w:hAnsi="黑体"/>
                <w:color w:val="404040" w:themeColor="text1" w:themeTint="BF"/>
                <w14:textFill>
                  <w14:solidFill>
                    <w14:schemeClr w14:val="tx1">
                      <w14:alpha w14:val="25000"/>
                      <w14:lumMod w14:val="75000"/>
                      <w14:lumOff w14:val="25000"/>
                    </w14:schemeClr>
                  </w14:solidFill>
                </w14:textFill>
              </w:rPr>
              <w:t>借阅档案必须提出申请，经财务负责人、分管领导审批后方可借阅会计档案，借阅时必须进行借阅登记（详细填写：借阅日期、归还日期、借阅档案编号、借阅人签字等信息）</w:t>
            </w:r>
          </w:p>
        </w:tc>
      </w:tr>
      <w:tr w:rsidR="0053312D" w:rsidRPr="008A7707" w:rsidTr="006E2CB4">
        <w:trPr>
          <w:trHeight w:val="70"/>
        </w:trPr>
        <w:tc>
          <w:tcPr>
            <w:tcW w:w="974" w:type="dxa"/>
          </w:tcPr>
          <w:p w:rsidR="0053312D" w:rsidRPr="008A7707" w:rsidRDefault="0053312D" w:rsidP="008A7707">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r w:rsidRPr="008A7707">
              <w:rPr>
                <w:rFonts w:ascii="黑体" w:eastAsia="黑体" w:hAnsi="黑体" w:hint="eastAsia"/>
                <w:color w:val="404040" w:themeColor="text1" w:themeTint="BF"/>
                <w14:textFill>
                  <w14:solidFill>
                    <w14:schemeClr w14:val="tx1">
                      <w14:alpha w14:val="25000"/>
                      <w14:lumMod w14:val="75000"/>
                      <w14:lumOff w14:val="25000"/>
                    </w14:schemeClr>
                  </w14:solidFill>
                </w14:textFill>
              </w:rPr>
              <w:t>档案销毁流程</w:t>
            </w:r>
          </w:p>
        </w:tc>
        <w:tc>
          <w:tcPr>
            <w:tcW w:w="6521" w:type="dxa"/>
          </w:tcPr>
          <w:p w:rsidR="0053312D" w:rsidRPr="008A7707" w:rsidRDefault="0053312D" w:rsidP="008A7707">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r w:rsidRPr="008A7707">
              <w:rPr>
                <w:rFonts w:ascii="黑体" w:eastAsia="黑体" w:hAnsi="黑体"/>
                <w:color w:val="404040" w:themeColor="text1" w:themeTint="BF"/>
                <w14:textFill>
                  <w14:solidFill>
                    <w14:schemeClr w14:val="tx1">
                      <w14:alpha w14:val="25000"/>
                      <w14:lumMod w14:val="75000"/>
                      <w14:lumOff w14:val="25000"/>
                    </w14:schemeClr>
                  </w14:solidFill>
                </w14:textFill>
              </w:rPr>
              <w:t>当会计档案保管期限到期后，经档案管理员鉴定是否需要继续保管或销毁，销毁必须由财务负责人提出申请，经分管领导并报上级主管部门批准后进行销毁</w:t>
            </w:r>
          </w:p>
        </w:tc>
      </w:tr>
    </w:tbl>
    <w:p w:rsidR="0053312D" w:rsidRPr="008A7707" w:rsidRDefault="0053312D" w:rsidP="008A7707">
      <w:pPr>
        <w:pStyle w:val="a1"/>
        <w:widowControl w:val="0"/>
        <w:ind w:left="0" w:firstLine="562"/>
        <w:rPr>
          <w:rFonts w:ascii="黑体" w:eastAsia="黑体" w:hAnsi="黑体"/>
          <w:color w:val="000000" w:themeColor="text1"/>
        </w:rPr>
        <w:sectPr w:rsidR="0053312D" w:rsidRPr="008A7707" w:rsidSect="00FB56A8">
          <w:type w:val="continuous"/>
          <w:pgSz w:w="11906" w:h="16838" w:code="9"/>
          <w:pgMar w:top="1440" w:right="1800" w:bottom="1440" w:left="1800" w:header="851" w:footer="992" w:gutter="0"/>
          <w:cols w:space="425"/>
          <w:docGrid w:type="lines" w:linePitch="326"/>
        </w:sectPr>
      </w:pPr>
    </w:p>
    <w:p w:rsidR="0053312D" w:rsidRPr="008A7707" w:rsidRDefault="0053312D" w:rsidP="008A7707">
      <w:pPr>
        <w:pStyle w:val="a1"/>
        <w:widowControl w:val="0"/>
        <w:ind w:left="0" w:firstLine="562"/>
        <w:rPr>
          <w:rFonts w:ascii="黑体" w:eastAsia="黑体" w:hAnsi="黑体"/>
          <w:color w:val="000000" w:themeColor="text1"/>
        </w:rPr>
      </w:pPr>
      <w:bookmarkStart w:id="409" w:name="_Toc528689246"/>
      <w:bookmarkStart w:id="410" w:name="_Toc529370370"/>
      <w:bookmarkStart w:id="411" w:name="jkgl_2"/>
      <w:r w:rsidRPr="008A7707">
        <w:rPr>
          <w:rFonts w:ascii="黑体" w:eastAsia="黑体" w:hAnsi="黑体" w:hint="eastAsia"/>
          <w:color w:val="000000" w:themeColor="text1"/>
        </w:rPr>
        <w:lastRenderedPageBreak/>
        <w:t>借款业务流程</w:t>
      </w:r>
      <w:bookmarkEnd w:id="409"/>
      <w:bookmarkEnd w:id="410"/>
    </w:p>
    <w:p w:rsidR="0053312D" w:rsidRPr="008A7707" w:rsidRDefault="0053312D" w:rsidP="008A7707">
      <w:pPr>
        <w:pStyle w:val="72"/>
        <w:widowControl w:val="0"/>
        <w:ind w:firstLine="482"/>
        <w:rPr>
          <w:rFonts w:ascii="黑体" w:eastAsia="黑体" w:hAnsi="黑体"/>
          <w:color w:val="000000" w:themeColor="text1"/>
        </w:rPr>
      </w:pPr>
      <w:r w:rsidRPr="008A7707">
        <w:rPr>
          <w:rFonts w:ascii="黑体" w:eastAsia="黑体" w:hAnsi="黑体" w:hint="eastAsia"/>
          <w:color w:val="000000" w:themeColor="text1"/>
        </w:rPr>
        <w:t>借款业务流程图：</w:t>
      </w:r>
    </w:p>
    <w:p w:rsidR="0053312D" w:rsidRPr="008A7707" w:rsidRDefault="0053312D" w:rsidP="008A7707">
      <w:pPr>
        <w:widowControl w:val="0"/>
        <w:jc w:val="center"/>
        <w:rPr>
          <w:rFonts w:ascii="黑体" w:eastAsia="黑体" w:hAnsi="黑体"/>
          <w:color w:val="000000" w:themeColor="text1"/>
        </w:rPr>
      </w:pPr>
      <w:bookmarkStart w:id="412" w:name="img_jkywlc"/>
      <w:bookmarkEnd w:id="412"/>
      <w:r w:rsidRPr="008A7707">
        <w:rPr>
          <w:rFonts w:ascii="黑体" w:eastAsia="黑体" w:hAnsi="黑体"/>
          <w:noProof/>
          <w:color w:val="000000" w:themeColor="text1"/>
        </w:rPr>
        <w:drawing>
          <wp:inline distT="0" distB="0" distL="0" distR="0" wp14:anchorId="681BAC7E" wp14:editId="08B55823">
            <wp:extent cx="4265930" cy="3499945"/>
            <wp:effectExtent l="0" t="0" r="1270" b="5715"/>
            <wp:docPr id="15" name="图片 1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4268019" cy="3501659"/>
                    </a:xfrm>
                    <a:prstGeom prst="rect">
                      <a:avLst/>
                    </a:prstGeom>
                  </pic:spPr>
                </pic:pic>
              </a:graphicData>
            </a:graphic>
          </wp:inline>
        </w:drawing>
      </w:r>
    </w:p>
    <w:p w:rsidR="0053312D" w:rsidRPr="008A7707" w:rsidRDefault="0053312D" w:rsidP="008A7707">
      <w:pPr>
        <w:pStyle w:val="72"/>
        <w:widowControl w:val="0"/>
        <w:ind w:firstLine="482"/>
        <w:rPr>
          <w:rFonts w:ascii="黑体" w:eastAsia="黑体" w:hAnsi="黑体"/>
          <w:color w:val="000000" w:themeColor="text1"/>
        </w:rPr>
      </w:pPr>
      <w:r w:rsidRPr="008A7707">
        <w:rPr>
          <w:rFonts w:ascii="黑体" w:eastAsia="黑体" w:hAnsi="黑体" w:hint="eastAsia"/>
          <w:color w:val="000000" w:themeColor="text1"/>
        </w:rPr>
        <w:t>借款业务流程关键节点说明：</w:t>
      </w:r>
    </w:p>
    <w:tbl>
      <w:tblPr>
        <w:tblStyle w:val="aa"/>
        <w:tblpPr w:leftFromText="180" w:rightFromText="180" w:vertAnchor="text" w:tblpXSpec="center" w:tblpY="1"/>
        <w:tblW w:w="7338"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1E0" w:firstRow="1" w:lastRow="1" w:firstColumn="1" w:lastColumn="1" w:noHBand="0" w:noVBand="0"/>
      </w:tblPr>
      <w:tblGrid>
        <w:gridCol w:w="817"/>
        <w:gridCol w:w="6521"/>
      </w:tblGrid>
      <w:tr w:rsidR="0053312D" w:rsidRPr="008A7707" w:rsidTr="006E2CB4">
        <w:trPr>
          <w:trHeight w:val="471"/>
        </w:trPr>
        <w:tc>
          <w:tcPr>
            <w:tcW w:w="7338" w:type="dxa"/>
            <w:gridSpan w:val="2"/>
          </w:tcPr>
          <w:p w:rsidR="0053312D" w:rsidRPr="008A7707" w:rsidRDefault="0053312D" w:rsidP="008A7707">
            <w:pPr>
              <w:widowControl w:val="0"/>
              <w:jc w:val="center"/>
              <w:rPr>
                <w:rFonts w:ascii="黑体" w:eastAsia="黑体" w:hAnsi="黑体"/>
                <w:color w:val="000000" w:themeColor="text1"/>
              </w:rPr>
            </w:pPr>
            <w:r w:rsidRPr="008A7707">
              <w:rPr>
                <w:rFonts w:ascii="黑体" w:eastAsia="黑体" w:hAnsi="黑体" w:hint="eastAsia"/>
                <w:color w:val="000000" w:themeColor="text1"/>
              </w:rPr>
              <w:t>支出事前申请审批业务节点说明：</w:t>
            </w:r>
          </w:p>
          <w:p w:rsidR="0053312D" w:rsidRPr="008A7707" w:rsidRDefault="0053312D" w:rsidP="008A7707">
            <w:pPr>
              <w:widowControl w:val="0"/>
              <w:kinsoku w:val="0"/>
              <w:overflowPunct w:val="0"/>
              <w:autoSpaceDE w:val="0"/>
              <w:autoSpaceDN w:val="0"/>
              <w:adjustRightInd w:val="0"/>
              <w:snapToGrid w:val="0"/>
              <w:jc w:val="center"/>
              <w:rPr>
                <w:rFonts w:ascii="黑体" w:eastAsia="黑体" w:hAnsi="黑体"/>
                <w:color w:val="000000" w:themeColor="text1"/>
                <w:sz w:val="10"/>
                <w:szCs w:val="10"/>
              </w:rPr>
            </w:pPr>
            <w:r w:rsidRPr="008A7707">
              <w:rPr>
                <w:rFonts w:ascii="黑体" w:eastAsia="黑体" w:hAnsi="黑体" w:hint="eastAsia"/>
                <w:color w:val="000000" w:themeColor="text1"/>
                <w:sz w:val="10"/>
                <w:szCs w:val="10"/>
              </w:rPr>
              <w:t>（</w:t>
            </w:r>
            <w:r w:rsidRPr="008A7707">
              <w:rPr>
                <w:rFonts w:ascii="黑体" w:eastAsia="黑体" w:hAnsi="黑体" w:cs="宋体" w:hint="eastAsia"/>
                <w:color w:val="000000" w:themeColor="text1"/>
                <w:sz w:val="10"/>
                <w:szCs w:val="10"/>
              </w:rPr>
              <w:t>来</w:t>
            </w:r>
            <w:r w:rsidRPr="008A7707">
              <w:rPr>
                <w:rFonts w:ascii="黑体" w:eastAsia="黑体" w:hAnsi="黑体" w:cs="Adobe 明體 Std L" w:hint="eastAsia"/>
                <w:color w:val="000000" w:themeColor="text1"/>
                <w:sz w:val="10"/>
                <w:szCs w:val="10"/>
              </w:rPr>
              <w:t>源</w:t>
            </w:r>
            <w:r w:rsidRPr="008A7707">
              <w:rPr>
                <w:rFonts w:ascii="黑体" w:eastAsia="黑体" w:hAnsi="黑体" w:hint="eastAsia"/>
                <w:color w:val="000000" w:themeColor="text1"/>
                <w:sz w:val="10"/>
                <w:szCs w:val="10"/>
              </w:rPr>
              <w:t>：长春佳盟.长春信邦</w:t>
            </w:r>
            <w:r w:rsidRPr="008A7707">
              <w:rPr>
                <w:rFonts w:ascii="黑体" w:eastAsia="黑体" w:hAnsi="黑体" w:cs="宋体" w:hint="eastAsia"/>
                <w:color w:val="000000" w:themeColor="text1"/>
                <w:sz w:val="10"/>
                <w:szCs w:val="10"/>
              </w:rPr>
              <w:t>内</w:t>
            </w:r>
            <w:r w:rsidRPr="008A7707">
              <w:rPr>
                <w:rFonts w:ascii="黑体" w:eastAsia="黑体" w:hAnsi="黑体" w:cs="Adobe 明體 Std L" w:hint="eastAsia"/>
                <w:color w:val="000000" w:themeColor="text1"/>
                <w:sz w:val="10"/>
                <w:szCs w:val="10"/>
              </w:rPr>
              <w:t>控公司</w:t>
            </w:r>
            <w:r w:rsidRPr="008A7707">
              <w:rPr>
                <w:rFonts w:ascii="黑体" w:eastAsia="黑体" w:hAnsi="黑体" w:hint="eastAsia"/>
                <w:color w:val="000000" w:themeColor="text1"/>
                <w:sz w:val="10"/>
                <w:szCs w:val="10"/>
              </w:rPr>
              <w:t>）</w:t>
            </w:r>
          </w:p>
        </w:tc>
      </w:tr>
      <w:tr w:rsidR="0053312D" w:rsidRPr="008A7707" w:rsidTr="006E2CB4">
        <w:trPr>
          <w:trHeight w:val="174"/>
        </w:trPr>
        <w:tc>
          <w:tcPr>
            <w:tcW w:w="817" w:type="dxa"/>
          </w:tcPr>
          <w:p w:rsidR="0053312D" w:rsidRPr="008A7707" w:rsidRDefault="0053312D" w:rsidP="008A7707">
            <w:pPr>
              <w:widowControl w:val="0"/>
              <w:kinsoku w:val="0"/>
              <w:overflowPunct w:val="0"/>
              <w:autoSpaceDE w:val="0"/>
              <w:autoSpaceDN w:val="0"/>
              <w:adjustRightInd w:val="0"/>
              <w:snapToGrid w:val="0"/>
              <w:jc w:val="center"/>
              <w:rPr>
                <w:rFonts w:ascii="黑体" w:eastAsia="黑体" w:hAnsi="黑体"/>
                <w:b/>
                <w:color w:val="000000" w:themeColor="text1"/>
              </w:rPr>
            </w:pPr>
            <w:r w:rsidRPr="008A7707">
              <w:rPr>
                <w:rFonts w:ascii="黑体" w:eastAsia="黑体" w:hAnsi="黑体" w:hint="eastAsia"/>
                <w:b/>
                <w:color w:val="000000" w:themeColor="text1"/>
              </w:rPr>
              <w:t>节点</w:t>
            </w:r>
          </w:p>
        </w:tc>
        <w:tc>
          <w:tcPr>
            <w:tcW w:w="6521" w:type="dxa"/>
          </w:tcPr>
          <w:p w:rsidR="0053312D" w:rsidRPr="008A7707" w:rsidRDefault="0053312D" w:rsidP="008A7707">
            <w:pPr>
              <w:widowControl w:val="0"/>
              <w:kinsoku w:val="0"/>
              <w:overflowPunct w:val="0"/>
              <w:autoSpaceDE w:val="0"/>
              <w:autoSpaceDN w:val="0"/>
              <w:adjustRightInd w:val="0"/>
              <w:snapToGrid w:val="0"/>
              <w:jc w:val="center"/>
              <w:rPr>
                <w:rFonts w:ascii="黑体" w:eastAsia="黑体" w:hAnsi="黑体"/>
                <w:b/>
                <w:color w:val="000000" w:themeColor="text1"/>
              </w:rPr>
            </w:pPr>
            <w:r w:rsidRPr="008A7707">
              <w:rPr>
                <w:rFonts w:ascii="黑体" w:eastAsia="黑体" w:hAnsi="黑体" w:hint="eastAsia"/>
                <w:b/>
                <w:color w:val="000000" w:themeColor="text1"/>
              </w:rPr>
              <w:t>流程节点描述</w:t>
            </w:r>
          </w:p>
        </w:tc>
      </w:tr>
      <w:tr w:rsidR="0053312D" w:rsidRPr="008A7707" w:rsidTr="006E2CB4">
        <w:trPr>
          <w:trHeight w:val="70"/>
        </w:trPr>
        <w:tc>
          <w:tcPr>
            <w:tcW w:w="817" w:type="dxa"/>
          </w:tcPr>
          <w:p w:rsidR="0053312D" w:rsidRPr="008A7707" w:rsidRDefault="0053312D" w:rsidP="008A7707">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r w:rsidRPr="008A7707">
              <w:rPr>
                <w:rFonts w:ascii="黑体" w:eastAsia="黑体" w:hAnsi="黑体" w:hint="eastAsia"/>
                <w:color w:val="404040" w:themeColor="text1" w:themeTint="BF"/>
                <w14:textFill>
                  <w14:solidFill>
                    <w14:schemeClr w14:val="tx1">
                      <w14:alpha w14:val="25000"/>
                      <w14:lumMod w14:val="75000"/>
                      <w14:lumOff w14:val="25000"/>
                    </w14:schemeClr>
                  </w14:solidFill>
                </w14:textFill>
              </w:rPr>
              <w:t>申请</w:t>
            </w:r>
          </w:p>
        </w:tc>
        <w:tc>
          <w:tcPr>
            <w:tcW w:w="6521" w:type="dxa"/>
          </w:tcPr>
          <w:p w:rsidR="0053312D" w:rsidRPr="008A7707" w:rsidRDefault="0053312D" w:rsidP="008A7707">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r w:rsidRPr="008A7707">
              <w:rPr>
                <w:rFonts w:ascii="黑体" w:eastAsia="黑体" w:hAnsi="黑体" w:hint="eastAsia"/>
                <w:color w:val="404040" w:themeColor="text1" w:themeTint="BF"/>
                <w14:textFill>
                  <w14:solidFill>
                    <w14:schemeClr w14:val="tx1">
                      <w14:alpha w14:val="25000"/>
                      <w14:lumMod w14:val="75000"/>
                      <w14:lumOff w14:val="25000"/>
                    </w14:schemeClr>
                  </w14:solidFill>
                </w14:textFill>
              </w:rPr>
              <w:t>借款人按照相关制度规定填写“借款单”</w:t>
            </w:r>
          </w:p>
        </w:tc>
      </w:tr>
      <w:tr w:rsidR="0053312D" w:rsidRPr="008A7707" w:rsidTr="006E2CB4">
        <w:trPr>
          <w:trHeight w:val="406"/>
        </w:trPr>
        <w:tc>
          <w:tcPr>
            <w:tcW w:w="817" w:type="dxa"/>
          </w:tcPr>
          <w:p w:rsidR="0053312D" w:rsidRPr="008A7707" w:rsidRDefault="0053312D" w:rsidP="008A7707">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r w:rsidRPr="008A7707">
              <w:rPr>
                <w:rFonts w:ascii="黑体" w:eastAsia="黑体" w:hAnsi="黑体" w:hint="eastAsia"/>
                <w:color w:val="404040" w:themeColor="text1" w:themeTint="BF"/>
                <w14:textFill>
                  <w14:solidFill>
                    <w14:schemeClr w14:val="tx1">
                      <w14:alpha w14:val="25000"/>
                      <w14:lumMod w14:val="75000"/>
                      <w14:lumOff w14:val="25000"/>
                    </w14:schemeClr>
                  </w14:solidFill>
                </w14:textFill>
              </w:rPr>
              <w:t>审批</w:t>
            </w:r>
          </w:p>
        </w:tc>
        <w:tc>
          <w:tcPr>
            <w:tcW w:w="6521" w:type="dxa"/>
          </w:tcPr>
          <w:p w:rsidR="0053312D" w:rsidRPr="008A7707" w:rsidRDefault="0053312D" w:rsidP="008A7707">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r w:rsidRPr="008A7707">
              <w:rPr>
                <w:rFonts w:ascii="黑体" w:eastAsia="黑体" w:hAnsi="黑体" w:hint="eastAsia"/>
                <w:color w:val="404040" w:themeColor="text1" w:themeTint="BF"/>
                <w14:textFill>
                  <w14:solidFill>
                    <w14:schemeClr w14:val="tx1">
                      <w14:alpha w14:val="25000"/>
                      <w14:lumMod w14:val="75000"/>
                      <w14:lumOff w14:val="25000"/>
                    </w14:schemeClr>
                  </w14:solidFill>
                </w14:textFill>
              </w:rPr>
              <w:t>本科室负责人、财务归口科室按流程逐级对“借款单”进行审核与复核，复核的内容主要有：业务的真实性、其他应收款、有无预算等</w:t>
            </w:r>
          </w:p>
        </w:tc>
      </w:tr>
      <w:tr w:rsidR="0053312D" w:rsidRPr="008A7707" w:rsidTr="006E2CB4">
        <w:trPr>
          <w:trHeight w:val="70"/>
        </w:trPr>
        <w:tc>
          <w:tcPr>
            <w:tcW w:w="817" w:type="dxa"/>
          </w:tcPr>
          <w:p w:rsidR="0053312D" w:rsidRPr="008A7707" w:rsidRDefault="0053312D" w:rsidP="008A7707">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r w:rsidRPr="008A7707">
              <w:rPr>
                <w:rFonts w:ascii="黑体" w:eastAsia="黑体" w:hAnsi="黑体" w:hint="eastAsia"/>
                <w:color w:val="404040" w:themeColor="text1" w:themeTint="BF"/>
                <w14:textFill>
                  <w14:solidFill>
                    <w14:schemeClr w14:val="tx1">
                      <w14:alpha w14:val="25000"/>
                      <w14:lumMod w14:val="75000"/>
                      <w14:lumOff w14:val="25000"/>
                    </w14:schemeClr>
                  </w14:solidFill>
                </w14:textFill>
              </w:rPr>
              <w:t>付款</w:t>
            </w:r>
          </w:p>
        </w:tc>
        <w:tc>
          <w:tcPr>
            <w:tcW w:w="6521" w:type="dxa"/>
          </w:tcPr>
          <w:p w:rsidR="0053312D" w:rsidRPr="008A7707" w:rsidRDefault="0053312D" w:rsidP="008A7707">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r w:rsidRPr="008A7707">
              <w:rPr>
                <w:rFonts w:ascii="黑体" w:eastAsia="黑体" w:hAnsi="黑体" w:hint="eastAsia"/>
                <w:color w:val="404040" w:themeColor="text1" w:themeTint="BF"/>
                <w14:textFill>
                  <w14:solidFill>
                    <w14:schemeClr w14:val="tx1">
                      <w14:alpha w14:val="25000"/>
                      <w14:lumMod w14:val="75000"/>
                      <w14:lumOff w14:val="25000"/>
                    </w14:schemeClr>
                  </w14:solidFill>
                </w14:textFill>
              </w:rPr>
              <w:t>复核通过“借款单”经主任审批后出纳才可付款</w:t>
            </w:r>
          </w:p>
        </w:tc>
      </w:tr>
    </w:tbl>
    <w:p w:rsidR="0053312D" w:rsidRPr="008A7707" w:rsidRDefault="0053312D" w:rsidP="008A7707">
      <w:pPr>
        <w:pStyle w:val="a1"/>
        <w:widowControl w:val="0"/>
        <w:ind w:left="0" w:firstLine="562"/>
        <w:rPr>
          <w:rFonts w:ascii="黑体" w:eastAsia="黑体" w:hAnsi="黑体"/>
          <w:color w:val="000000" w:themeColor="text1"/>
        </w:rPr>
        <w:sectPr w:rsidR="0053312D" w:rsidRPr="008A7707" w:rsidSect="00FB56A8">
          <w:type w:val="continuous"/>
          <w:pgSz w:w="11906" w:h="16838" w:code="9"/>
          <w:pgMar w:top="1440" w:right="1800" w:bottom="1440" w:left="1800" w:header="851" w:footer="992" w:gutter="0"/>
          <w:cols w:space="425"/>
          <w:docGrid w:type="lines" w:linePitch="326"/>
        </w:sectPr>
      </w:pPr>
    </w:p>
    <w:p w:rsidR="0053312D" w:rsidRPr="008A7707" w:rsidRDefault="0053312D" w:rsidP="008A7707">
      <w:pPr>
        <w:pStyle w:val="a1"/>
        <w:widowControl w:val="0"/>
        <w:ind w:left="0" w:firstLine="562"/>
        <w:rPr>
          <w:rFonts w:ascii="黑体" w:eastAsia="黑体" w:hAnsi="黑体"/>
          <w:color w:val="000000" w:themeColor="text1"/>
        </w:rPr>
      </w:pPr>
      <w:bookmarkStart w:id="413" w:name="_Toc528689247"/>
      <w:bookmarkStart w:id="414" w:name="_Toc529370371"/>
      <w:bookmarkEnd w:id="411"/>
      <w:r w:rsidRPr="008A7707">
        <w:rPr>
          <w:rFonts w:ascii="黑体" w:eastAsia="黑体" w:hAnsi="黑体" w:hint="eastAsia"/>
          <w:color w:val="000000" w:themeColor="text1"/>
        </w:rPr>
        <w:lastRenderedPageBreak/>
        <w:t>收入、支出业务风险评估与应对表</w:t>
      </w:r>
      <w:bookmarkEnd w:id="413"/>
      <w:bookmarkEnd w:id="414"/>
    </w:p>
    <w:tbl>
      <w:tblPr>
        <w:tblW w:w="5157"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9"/>
        <w:gridCol w:w="1003"/>
        <w:gridCol w:w="1009"/>
        <w:gridCol w:w="1152"/>
        <w:gridCol w:w="3720"/>
        <w:gridCol w:w="1003"/>
        <w:gridCol w:w="1290"/>
        <w:gridCol w:w="1146"/>
        <w:gridCol w:w="3579"/>
      </w:tblGrid>
      <w:tr w:rsidR="00893671" w:rsidRPr="008A7707" w:rsidTr="00893671">
        <w:trPr>
          <w:trHeight w:val="227"/>
          <w:jc w:val="center"/>
        </w:trPr>
        <w:tc>
          <w:tcPr>
            <w:tcW w:w="246" w:type="pct"/>
            <w:vAlign w:val="center"/>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序号</w:t>
            </w:r>
          </w:p>
        </w:tc>
        <w:tc>
          <w:tcPr>
            <w:tcW w:w="343" w:type="pct"/>
            <w:vAlign w:val="center"/>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业务类别</w:t>
            </w:r>
          </w:p>
        </w:tc>
        <w:tc>
          <w:tcPr>
            <w:tcW w:w="345" w:type="pct"/>
            <w:vAlign w:val="center"/>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关键环节</w:t>
            </w:r>
          </w:p>
        </w:tc>
        <w:tc>
          <w:tcPr>
            <w:tcW w:w="394" w:type="pct"/>
            <w:vAlign w:val="center"/>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涉及的岗位</w:t>
            </w:r>
          </w:p>
        </w:tc>
        <w:tc>
          <w:tcPr>
            <w:tcW w:w="1272" w:type="pct"/>
            <w:vAlign w:val="center"/>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风险点描述</w:t>
            </w:r>
          </w:p>
        </w:tc>
        <w:tc>
          <w:tcPr>
            <w:tcW w:w="343" w:type="pct"/>
            <w:vAlign w:val="center"/>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控制方法</w:t>
            </w:r>
          </w:p>
        </w:tc>
        <w:tc>
          <w:tcPr>
            <w:tcW w:w="441" w:type="pct"/>
            <w:vAlign w:val="center"/>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控制目标</w:t>
            </w:r>
          </w:p>
        </w:tc>
        <w:tc>
          <w:tcPr>
            <w:tcW w:w="392" w:type="pct"/>
            <w:vAlign w:val="center"/>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责任部门</w:t>
            </w:r>
          </w:p>
        </w:tc>
        <w:tc>
          <w:tcPr>
            <w:tcW w:w="1224" w:type="pct"/>
            <w:vAlign w:val="center"/>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控制措施描述</w:t>
            </w:r>
          </w:p>
        </w:tc>
      </w:tr>
      <w:tr w:rsidR="00893671" w:rsidRPr="008A7707" w:rsidTr="00893671">
        <w:trPr>
          <w:trHeight w:val="227"/>
          <w:jc w:val="center"/>
        </w:trPr>
        <w:tc>
          <w:tcPr>
            <w:tcW w:w="246" w:type="pct"/>
            <w:vAlign w:val="center"/>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1</w:t>
            </w:r>
          </w:p>
        </w:tc>
        <w:tc>
          <w:tcPr>
            <w:tcW w:w="343" w:type="pct"/>
            <w:vMerge w:val="restart"/>
            <w:vAlign w:val="center"/>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收入业务</w:t>
            </w:r>
          </w:p>
        </w:tc>
        <w:tc>
          <w:tcPr>
            <w:tcW w:w="345" w:type="pct"/>
            <w:vMerge w:val="restart"/>
            <w:vAlign w:val="center"/>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收入环节</w:t>
            </w:r>
          </w:p>
        </w:tc>
        <w:tc>
          <w:tcPr>
            <w:tcW w:w="394" w:type="pct"/>
            <w:vAlign w:val="center"/>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部门经办人员、财务人员</w:t>
            </w:r>
          </w:p>
        </w:tc>
        <w:tc>
          <w:tcPr>
            <w:tcW w:w="1272" w:type="pct"/>
            <w:vAlign w:val="center"/>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收入业务管理制度不完善、岗位设置不合理，职责不清，手续不规范，不相容职责未分离，未按法定项目与标准收费或罚款，执法没收与财务欠沟通，违反“收支两条线”，收款了不开票，可能导致截留、挪用、私分应交财政收入，私设小金库等舞弊风险。</w:t>
            </w:r>
          </w:p>
        </w:tc>
        <w:tc>
          <w:tcPr>
            <w:tcW w:w="343" w:type="pct"/>
            <w:vAlign w:val="center"/>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不相容职务分离、财产保护控制</w:t>
            </w:r>
          </w:p>
        </w:tc>
        <w:tc>
          <w:tcPr>
            <w:tcW w:w="441" w:type="pct"/>
            <w:vAlign w:val="center"/>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明确收入管理制度。严格管理票据使用。</w:t>
            </w:r>
          </w:p>
        </w:tc>
        <w:tc>
          <w:tcPr>
            <w:tcW w:w="392" w:type="pct"/>
            <w:vAlign w:val="center"/>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财务部门</w:t>
            </w:r>
          </w:p>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收费部门</w:t>
            </w:r>
          </w:p>
        </w:tc>
        <w:tc>
          <w:tcPr>
            <w:tcW w:w="1224" w:type="pct"/>
            <w:vAlign w:val="center"/>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完善收支制度，强化执法宣传，明确政策及罚款要求、明确罚款程序，规范收交款流程，定期与执法收款部门对账，清理往来账款；严格收费票据管理，开票与收款岗位分离，定期核对等。</w:t>
            </w:r>
          </w:p>
        </w:tc>
      </w:tr>
      <w:tr w:rsidR="00893671" w:rsidRPr="008A7707" w:rsidTr="00893671">
        <w:trPr>
          <w:trHeight w:val="227"/>
          <w:jc w:val="center"/>
        </w:trPr>
        <w:tc>
          <w:tcPr>
            <w:tcW w:w="246" w:type="pct"/>
            <w:vAlign w:val="center"/>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2</w:t>
            </w:r>
          </w:p>
        </w:tc>
        <w:tc>
          <w:tcPr>
            <w:tcW w:w="343" w:type="pct"/>
            <w:vMerge/>
            <w:vAlign w:val="center"/>
          </w:tcPr>
          <w:p w:rsidR="0053312D" w:rsidRPr="008A7707" w:rsidRDefault="0053312D" w:rsidP="008A7707">
            <w:pPr>
              <w:pStyle w:val="77"/>
              <w:rPr>
                <w:rFonts w:ascii="黑体" w:eastAsia="黑体" w:hAnsi="黑体"/>
                <w:color w:val="000000" w:themeColor="text1"/>
              </w:rPr>
            </w:pPr>
          </w:p>
        </w:tc>
        <w:tc>
          <w:tcPr>
            <w:tcW w:w="345" w:type="pct"/>
            <w:vMerge/>
            <w:vAlign w:val="center"/>
          </w:tcPr>
          <w:p w:rsidR="0053312D" w:rsidRPr="008A7707" w:rsidRDefault="0053312D" w:rsidP="008A7707">
            <w:pPr>
              <w:pStyle w:val="77"/>
              <w:rPr>
                <w:rFonts w:ascii="黑体" w:eastAsia="黑体" w:hAnsi="黑体"/>
                <w:color w:val="000000" w:themeColor="text1"/>
              </w:rPr>
            </w:pPr>
          </w:p>
        </w:tc>
        <w:tc>
          <w:tcPr>
            <w:tcW w:w="394" w:type="pct"/>
            <w:vAlign w:val="center"/>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部门经办人员、财务人员</w:t>
            </w:r>
          </w:p>
        </w:tc>
        <w:tc>
          <w:tcPr>
            <w:tcW w:w="1272" w:type="pct"/>
            <w:vAlign w:val="center"/>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截留、坐支、挪用非税收入，非税收入不开具缴款书，隐瞒应缴收入</w:t>
            </w:r>
          </w:p>
        </w:tc>
        <w:tc>
          <w:tcPr>
            <w:tcW w:w="343" w:type="pct"/>
            <w:vAlign w:val="center"/>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财产保护控制</w:t>
            </w:r>
          </w:p>
        </w:tc>
        <w:tc>
          <w:tcPr>
            <w:tcW w:w="441" w:type="pct"/>
            <w:vAlign w:val="center"/>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明确收入管理制度</w:t>
            </w:r>
          </w:p>
        </w:tc>
        <w:tc>
          <w:tcPr>
            <w:tcW w:w="392" w:type="pct"/>
            <w:vAlign w:val="center"/>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财务部门</w:t>
            </w:r>
          </w:p>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收费部门</w:t>
            </w:r>
          </w:p>
        </w:tc>
        <w:tc>
          <w:tcPr>
            <w:tcW w:w="1224" w:type="pct"/>
            <w:vAlign w:val="center"/>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建立非税收入定期稽查制，落实收缴责任，严格责任追究。</w:t>
            </w:r>
          </w:p>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建立收入征管信息系统，进行收入分析，财会部门定期与收入执收部门对账；</w:t>
            </w:r>
          </w:p>
        </w:tc>
      </w:tr>
      <w:tr w:rsidR="00893671" w:rsidRPr="008A7707" w:rsidTr="00893671">
        <w:trPr>
          <w:trHeight w:val="227"/>
          <w:jc w:val="center"/>
        </w:trPr>
        <w:tc>
          <w:tcPr>
            <w:tcW w:w="246" w:type="pct"/>
            <w:vAlign w:val="center"/>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3</w:t>
            </w:r>
          </w:p>
        </w:tc>
        <w:tc>
          <w:tcPr>
            <w:tcW w:w="343" w:type="pct"/>
            <w:vMerge w:val="restart"/>
            <w:vAlign w:val="center"/>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支出业务</w:t>
            </w:r>
          </w:p>
        </w:tc>
        <w:tc>
          <w:tcPr>
            <w:tcW w:w="345" w:type="pct"/>
            <w:vAlign w:val="center"/>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支出事项事前申请审核和审批</w:t>
            </w:r>
          </w:p>
        </w:tc>
        <w:tc>
          <w:tcPr>
            <w:tcW w:w="394" w:type="pct"/>
            <w:vAlign w:val="center"/>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申请支出事项部门</w:t>
            </w:r>
          </w:p>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财务部门</w:t>
            </w:r>
          </w:p>
        </w:tc>
        <w:tc>
          <w:tcPr>
            <w:tcW w:w="1272" w:type="pct"/>
            <w:vAlign w:val="center"/>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支出范围和开支标准不符合相关规定，导致预算执行不力，甚至发生支出业务违法违规的风险</w:t>
            </w:r>
          </w:p>
        </w:tc>
        <w:tc>
          <w:tcPr>
            <w:tcW w:w="343" w:type="pct"/>
            <w:vAlign w:val="center"/>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不相容职务分离、内部授权审批控制</w:t>
            </w:r>
          </w:p>
        </w:tc>
        <w:tc>
          <w:tcPr>
            <w:tcW w:w="441" w:type="pct"/>
            <w:vAlign w:val="center"/>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明确支出管理制度，严格控制资金审批。</w:t>
            </w:r>
          </w:p>
        </w:tc>
        <w:tc>
          <w:tcPr>
            <w:tcW w:w="392" w:type="pct"/>
            <w:vAlign w:val="center"/>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各业务科室、财务部门</w:t>
            </w:r>
          </w:p>
        </w:tc>
        <w:tc>
          <w:tcPr>
            <w:tcW w:w="1224" w:type="pct"/>
            <w:vAlign w:val="center"/>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申请支出事项必须有预算指标，无指标或超指标的支出不能进行申请；财会部门进行预算指标审核；申请支出部门按照单位内部授权审批权限进行逐级报批；审核审批后，按规定开展支出业务。</w:t>
            </w:r>
          </w:p>
        </w:tc>
      </w:tr>
      <w:tr w:rsidR="00893671" w:rsidRPr="008A7707" w:rsidTr="00893671">
        <w:trPr>
          <w:trHeight w:val="227"/>
          <w:jc w:val="center"/>
        </w:trPr>
        <w:tc>
          <w:tcPr>
            <w:tcW w:w="246" w:type="pct"/>
            <w:vAlign w:val="center"/>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4</w:t>
            </w:r>
          </w:p>
        </w:tc>
        <w:tc>
          <w:tcPr>
            <w:tcW w:w="343" w:type="pct"/>
            <w:vMerge/>
            <w:vAlign w:val="center"/>
          </w:tcPr>
          <w:p w:rsidR="0053312D" w:rsidRPr="008A7707" w:rsidRDefault="0053312D" w:rsidP="008A7707">
            <w:pPr>
              <w:pStyle w:val="77"/>
              <w:rPr>
                <w:rFonts w:ascii="黑体" w:eastAsia="黑体" w:hAnsi="黑体"/>
                <w:color w:val="000000" w:themeColor="text1"/>
              </w:rPr>
            </w:pPr>
          </w:p>
        </w:tc>
        <w:tc>
          <w:tcPr>
            <w:tcW w:w="345" w:type="pct"/>
            <w:vMerge w:val="restart"/>
            <w:vAlign w:val="center"/>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支付环节</w:t>
            </w:r>
          </w:p>
        </w:tc>
        <w:tc>
          <w:tcPr>
            <w:tcW w:w="394" w:type="pct"/>
            <w:vMerge w:val="restart"/>
            <w:vAlign w:val="center"/>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财务出纳及部门主管人员</w:t>
            </w:r>
          </w:p>
        </w:tc>
        <w:tc>
          <w:tcPr>
            <w:tcW w:w="1272" w:type="pct"/>
            <w:vAlign w:val="center"/>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支付业务相关岗位设置不合理、职责不清,支出申请和内部审批、付款审批和付款执行、业务经办和会计核算等不相容职责未有效分离，可能导致错误重生或舞弊风险。</w:t>
            </w:r>
          </w:p>
        </w:tc>
        <w:tc>
          <w:tcPr>
            <w:tcW w:w="343" w:type="pct"/>
            <w:vAlign w:val="center"/>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不相容职务分离</w:t>
            </w:r>
          </w:p>
        </w:tc>
        <w:tc>
          <w:tcPr>
            <w:tcW w:w="441" w:type="pct"/>
            <w:vAlign w:val="center"/>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明确支出管理制度</w:t>
            </w:r>
          </w:p>
        </w:tc>
        <w:tc>
          <w:tcPr>
            <w:tcW w:w="392" w:type="pct"/>
            <w:vAlign w:val="center"/>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财务部门</w:t>
            </w:r>
          </w:p>
        </w:tc>
        <w:tc>
          <w:tcPr>
            <w:tcW w:w="1224" w:type="pct"/>
            <w:vAlign w:val="center"/>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审核分析岗位设置合理性及有效性，职责划分及分工的合理性，不相容岗位要分离。重新调整业务流程及控制职责，强化监督。重要岗位实行定期轮换。</w:t>
            </w:r>
          </w:p>
        </w:tc>
      </w:tr>
      <w:tr w:rsidR="00893671" w:rsidRPr="008A7707" w:rsidTr="00893671">
        <w:trPr>
          <w:trHeight w:val="227"/>
          <w:jc w:val="center"/>
        </w:trPr>
        <w:tc>
          <w:tcPr>
            <w:tcW w:w="246" w:type="pct"/>
            <w:vAlign w:val="center"/>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5</w:t>
            </w:r>
          </w:p>
        </w:tc>
        <w:tc>
          <w:tcPr>
            <w:tcW w:w="343" w:type="pct"/>
            <w:vMerge/>
            <w:vAlign w:val="center"/>
          </w:tcPr>
          <w:p w:rsidR="0053312D" w:rsidRPr="008A7707" w:rsidRDefault="0053312D" w:rsidP="008A7707">
            <w:pPr>
              <w:pStyle w:val="77"/>
              <w:rPr>
                <w:rFonts w:ascii="黑体" w:eastAsia="黑体" w:hAnsi="黑体"/>
                <w:color w:val="000000" w:themeColor="text1"/>
              </w:rPr>
            </w:pPr>
          </w:p>
        </w:tc>
        <w:tc>
          <w:tcPr>
            <w:tcW w:w="345" w:type="pct"/>
            <w:vMerge/>
            <w:vAlign w:val="center"/>
          </w:tcPr>
          <w:p w:rsidR="0053312D" w:rsidRPr="008A7707" w:rsidRDefault="0053312D" w:rsidP="008A7707">
            <w:pPr>
              <w:pStyle w:val="77"/>
              <w:rPr>
                <w:rFonts w:ascii="黑体" w:eastAsia="黑体" w:hAnsi="黑体"/>
                <w:color w:val="000000" w:themeColor="text1"/>
              </w:rPr>
            </w:pPr>
          </w:p>
        </w:tc>
        <w:tc>
          <w:tcPr>
            <w:tcW w:w="394" w:type="pct"/>
            <w:vMerge/>
            <w:vAlign w:val="center"/>
          </w:tcPr>
          <w:p w:rsidR="0053312D" w:rsidRPr="008A7707" w:rsidRDefault="0053312D" w:rsidP="008A7707">
            <w:pPr>
              <w:pStyle w:val="77"/>
              <w:rPr>
                <w:rFonts w:ascii="黑体" w:eastAsia="黑体" w:hAnsi="黑体"/>
                <w:color w:val="000000" w:themeColor="text1"/>
              </w:rPr>
            </w:pPr>
          </w:p>
        </w:tc>
        <w:tc>
          <w:tcPr>
            <w:tcW w:w="1272" w:type="pct"/>
            <w:vAlign w:val="center"/>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资金支付不符合国库集中支付、政府采购、公务卡结算等政策规定，导致支出违规风险。</w:t>
            </w:r>
          </w:p>
        </w:tc>
        <w:tc>
          <w:tcPr>
            <w:tcW w:w="343" w:type="pct"/>
            <w:vAlign w:val="center"/>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票据控制、归口管理</w:t>
            </w:r>
          </w:p>
        </w:tc>
        <w:tc>
          <w:tcPr>
            <w:tcW w:w="441" w:type="pct"/>
            <w:vAlign w:val="center"/>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明确支出管理制度</w:t>
            </w:r>
          </w:p>
        </w:tc>
        <w:tc>
          <w:tcPr>
            <w:tcW w:w="392" w:type="pct"/>
            <w:vAlign w:val="center"/>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财务部门</w:t>
            </w:r>
          </w:p>
        </w:tc>
        <w:tc>
          <w:tcPr>
            <w:tcW w:w="1224" w:type="pct"/>
            <w:vAlign w:val="center"/>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支付业务出纳人员必须进行复核；</w:t>
            </w:r>
          </w:p>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按照规定的资金支付方式进行资金支付。</w:t>
            </w:r>
          </w:p>
        </w:tc>
      </w:tr>
      <w:tr w:rsidR="00893671" w:rsidRPr="008A7707" w:rsidTr="00893671">
        <w:trPr>
          <w:trHeight w:val="227"/>
          <w:jc w:val="center"/>
        </w:trPr>
        <w:tc>
          <w:tcPr>
            <w:tcW w:w="246" w:type="pct"/>
            <w:vAlign w:val="center"/>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6</w:t>
            </w:r>
          </w:p>
        </w:tc>
        <w:tc>
          <w:tcPr>
            <w:tcW w:w="343" w:type="pct"/>
            <w:vMerge/>
            <w:vAlign w:val="center"/>
          </w:tcPr>
          <w:p w:rsidR="0053312D" w:rsidRPr="008A7707" w:rsidRDefault="0053312D" w:rsidP="008A7707">
            <w:pPr>
              <w:pStyle w:val="77"/>
              <w:rPr>
                <w:rFonts w:ascii="黑体" w:eastAsia="黑体" w:hAnsi="黑体"/>
                <w:color w:val="000000" w:themeColor="text1"/>
              </w:rPr>
            </w:pPr>
          </w:p>
        </w:tc>
        <w:tc>
          <w:tcPr>
            <w:tcW w:w="345" w:type="pct"/>
            <w:vAlign w:val="center"/>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事后支出审批</w:t>
            </w:r>
          </w:p>
        </w:tc>
        <w:tc>
          <w:tcPr>
            <w:tcW w:w="394" w:type="pct"/>
            <w:vAlign w:val="center"/>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申请支出事项部门</w:t>
            </w:r>
          </w:p>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财会部门</w:t>
            </w:r>
          </w:p>
        </w:tc>
        <w:tc>
          <w:tcPr>
            <w:tcW w:w="1272" w:type="pct"/>
            <w:vAlign w:val="center"/>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支出事项缺乏事后监控，可能导致乱列支出，超指标列支出、虚假票据套取资金等风险。</w:t>
            </w:r>
          </w:p>
        </w:tc>
        <w:tc>
          <w:tcPr>
            <w:tcW w:w="343" w:type="pct"/>
            <w:vAlign w:val="center"/>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不相容职务分离</w:t>
            </w:r>
          </w:p>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内部授权审批控制</w:t>
            </w:r>
          </w:p>
        </w:tc>
        <w:tc>
          <w:tcPr>
            <w:tcW w:w="441" w:type="pct"/>
            <w:vAlign w:val="center"/>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明确支出管理制度，严格控制资金审批。</w:t>
            </w:r>
          </w:p>
        </w:tc>
        <w:tc>
          <w:tcPr>
            <w:tcW w:w="392" w:type="pct"/>
            <w:vAlign w:val="center"/>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各业务科室、财务部门</w:t>
            </w:r>
          </w:p>
        </w:tc>
        <w:tc>
          <w:tcPr>
            <w:tcW w:w="1224" w:type="pct"/>
            <w:vAlign w:val="center"/>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财会部门进行单据审核，签署审核意见；根据支出事项数额及支出事项性质的审批权限由不同的审批人进行审批。</w:t>
            </w:r>
          </w:p>
        </w:tc>
      </w:tr>
      <w:tr w:rsidR="00893671" w:rsidRPr="008A7707" w:rsidTr="00893671">
        <w:trPr>
          <w:trHeight w:val="227"/>
          <w:jc w:val="center"/>
        </w:trPr>
        <w:tc>
          <w:tcPr>
            <w:tcW w:w="246" w:type="pct"/>
            <w:vAlign w:val="center"/>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7</w:t>
            </w:r>
          </w:p>
        </w:tc>
        <w:tc>
          <w:tcPr>
            <w:tcW w:w="343" w:type="pct"/>
            <w:vMerge/>
            <w:vAlign w:val="center"/>
          </w:tcPr>
          <w:p w:rsidR="0053312D" w:rsidRPr="008A7707" w:rsidRDefault="0053312D" w:rsidP="008A7707">
            <w:pPr>
              <w:pStyle w:val="77"/>
              <w:rPr>
                <w:rFonts w:ascii="黑体" w:eastAsia="黑体" w:hAnsi="黑体"/>
                <w:color w:val="000000" w:themeColor="text1"/>
              </w:rPr>
            </w:pPr>
          </w:p>
        </w:tc>
        <w:tc>
          <w:tcPr>
            <w:tcW w:w="345" w:type="pct"/>
            <w:vAlign w:val="center"/>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核算和归档控制</w:t>
            </w:r>
          </w:p>
        </w:tc>
        <w:tc>
          <w:tcPr>
            <w:tcW w:w="394" w:type="pct"/>
            <w:vAlign w:val="center"/>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财会部门</w:t>
            </w:r>
          </w:p>
        </w:tc>
        <w:tc>
          <w:tcPr>
            <w:tcW w:w="1272" w:type="pct"/>
            <w:vAlign w:val="center"/>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会计资料不全，导致责任确认不清。</w:t>
            </w:r>
          </w:p>
        </w:tc>
        <w:tc>
          <w:tcPr>
            <w:tcW w:w="343" w:type="pct"/>
            <w:vAlign w:val="center"/>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会计控制</w:t>
            </w:r>
          </w:p>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单据控制</w:t>
            </w:r>
          </w:p>
        </w:tc>
        <w:tc>
          <w:tcPr>
            <w:tcW w:w="441" w:type="pct"/>
            <w:vAlign w:val="center"/>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明确会计核算与档案管理制度</w:t>
            </w:r>
          </w:p>
        </w:tc>
        <w:tc>
          <w:tcPr>
            <w:tcW w:w="392" w:type="pct"/>
            <w:vAlign w:val="center"/>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财会部门</w:t>
            </w:r>
          </w:p>
        </w:tc>
        <w:tc>
          <w:tcPr>
            <w:tcW w:w="1224" w:type="pct"/>
            <w:vAlign w:val="center"/>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财会部门根据支出凭证及时准确登记账簿；会计档案妥善保管、严防毁损、散失、泄密或不当使用。</w:t>
            </w:r>
          </w:p>
        </w:tc>
      </w:tr>
    </w:tbl>
    <w:p w:rsidR="0053312D" w:rsidRPr="008A7707" w:rsidRDefault="0053312D" w:rsidP="008A7707">
      <w:pPr>
        <w:pStyle w:val="a1"/>
        <w:widowControl w:val="0"/>
        <w:ind w:left="0" w:firstLine="562"/>
        <w:rPr>
          <w:rFonts w:ascii="黑体" w:eastAsia="黑体" w:hAnsi="黑体"/>
          <w:color w:val="000000" w:themeColor="text1"/>
        </w:rPr>
      </w:pPr>
      <w:bookmarkStart w:id="415" w:name="_Toc528689248"/>
      <w:bookmarkStart w:id="416" w:name="_Toc529370372"/>
      <w:bookmarkStart w:id="417" w:name="ywcm_szyw_czpjgl3"/>
      <w:bookmarkStart w:id="418" w:name="zfcgyw_6"/>
      <w:r w:rsidRPr="008A7707">
        <w:rPr>
          <w:rFonts w:ascii="黑体" w:eastAsia="黑体" w:hAnsi="黑体" w:hint="eastAsia"/>
          <w:color w:val="000000" w:themeColor="text1"/>
        </w:rPr>
        <w:lastRenderedPageBreak/>
        <w:t>票据管理风险评估与应对表</w:t>
      </w:r>
      <w:bookmarkEnd w:id="415"/>
      <w:bookmarkEnd w:id="416"/>
    </w:p>
    <w:tbl>
      <w:tblPr>
        <w:tblW w:w="5165"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11"/>
        <w:gridCol w:w="802"/>
        <w:gridCol w:w="841"/>
        <w:gridCol w:w="1013"/>
        <w:gridCol w:w="2530"/>
        <w:gridCol w:w="846"/>
        <w:gridCol w:w="1013"/>
        <w:gridCol w:w="841"/>
        <w:gridCol w:w="6247"/>
      </w:tblGrid>
      <w:tr w:rsidR="0053312D" w:rsidRPr="008A7707" w:rsidTr="0053312D">
        <w:trPr>
          <w:trHeight w:val="284"/>
        </w:trPr>
        <w:tc>
          <w:tcPr>
            <w:tcW w:w="174" w:type="pct"/>
            <w:vAlign w:val="center"/>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序号</w:t>
            </w:r>
          </w:p>
        </w:tc>
        <w:tc>
          <w:tcPr>
            <w:tcW w:w="274" w:type="pct"/>
            <w:vAlign w:val="center"/>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业务类别</w:t>
            </w:r>
          </w:p>
        </w:tc>
        <w:tc>
          <w:tcPr>
            <w:tcW w:w="287" w:type="pct"/>
            <w:vAlign w:val="center"/>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关键环节</w:t>
            </w:r>
          </w:p>
        </w:tc>
        <w:tc>
          <w:tcPr>
            <w:tcW w:w="346" w:type="pct"/>
            <w:vAlign w:val="center"/>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涉及的岗位</w:t>
            </w:r>
          </w:p>
        </w:tc>
        <w:tc>
          <w:tcPr>
            <w:tcW w:w="864" w:type="pct"/>
            <w:vAlign w:val="center"/>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风险点描述</w:t>
            </w:r>
          </w:p>
        </w:tc>
        <w:tc>
          <w:tcPr>
            <w:tcW w:w="289" w:type="pct"/>
            <w:vAlign w:val="center"/>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控制方法</w:t>
            </w:r>
          </w:p>
        </w:tc>
        <w:tc>
          <w:tcPr>
            <w:tcW w:w="346" w:type="pct"/>
            <w:vAlign w:val="center"/>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控制</w:t>
            </w:r>
          </w:p>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目标</w:t>
            </w:r>
          </w:p>
        </w:tc>
        <w:tc>
          <w:tcPr>
            <w:tcW w:w="287" w:type="pct"/>
            <w:vAlign w:val="center"/>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责任部门</w:t>
            </w:r>
          </w:p>
        </w:tc>
        <w:tc>
          <w:tcPr>
            <w:tcW w:w="2133" w:type="pct"/>
            <w:vAlign w:val="center"/>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控制措施描述</w:t>
            </w:r>
          </w:p>
        </w:tc>
      </w:tr>
      <w:tr w:rsidR="0053312D" w:rsidRPr="008A7707" w:rsidTr="0053312D">
        <w:trPr>
          <w:trHeight w:val="284"/>
        </w:trPr>
        <w:tc>
          <w:tcPr>
            <w:tcW w:w="174" w:type="pct"/>
            <w:vAlign w:val="center"/>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1</w:t>
            </w:r>
          </w:p>
        </w:tc>
        <w:tc>
          <w:tcPr>
            <w:tcW w:w="274" w:type="pct"/>
            <w:vMerge w:val="restart"/>
            <w:vAlign w:val="center"/>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票据管理业务</w:t>
            </w:r>
          </w:p>
        </w:tc>
        <w:tc>
          <w:tcPr>
            <w:tcW w:w="287" w:type="pct"/>
            <w:vAlign w:val="center"/>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取得票据及发放</w:t>
            </w:r>
          </w:p>
        </w:tc>
        <w:tc>
          <w:tcPr>
            <w:tcW w:w="346" w:type="pct"/>
            <w:vAlign w:val="center"/>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票据管理员</w:t>
            </w:r>
          </w:p>
        </w:tc>
        <w:tc>
          <w:tcPr>
            <w:tcW w:w="864" w:type="pct"/>
            <w:vAlign w:val="center"/>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票据收发无监管、复核人员，易导致已领取且使用的支票、收据未全部及时进行登记。</w:t>
            </w:r>
          </w:p>
        </w:tc>
        <w:tc>
          <w:tcPr>
            <w:tcW w:w="289" w:type="pct"/>
            <w:vAlign w:val="center"/>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归口控制</w:t>
            </w:r>
          </w:p>
        </w:tc>
        <w:tc>
          <w:tcPr>
            <w:tcW w:w="346" w:type="pct"/>
            <w:vAlign w:val="center"/>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明确票据取得部门的归口管理责任</w:t>
            </w:r>
          </w:p>
        </w:tc>
        <w:tc>
          <w:tcPr>
            <w:tcW w:w="287" w:type="pct"/>
            <w:vAlign w:val="center"/>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票据保管人</w:t>
            </w:r>
          </w:p>
        </w:tc>
        <w:tc>
          <w:tcPr>
            <w:tcW w:w="2133" w:type="pct"/>
            <w:vAlign w:val="center"/>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票据应由专人保管，实行票款分离制度。</w:t>
            </w:r>
          </w:p>
        </w:tc>
      </w:tr>
      <w:tr w:rsidR="0053312D" w:rsidRPr="008A7707" w:rsidTr="0053312D">
        <w:trPr>
          <w:trHeight w:val="284"/>
        </w:trPr>
        <w:tc>
          <w:tcPr>
            <w:tcW w:w="174" w:type="pct"/>
            <w:vAlign w:val="center"/>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2</w:t>
            </w:r>
          </w:p>
        </w:tc>
        <w:tc>
          <w:tcPr>
            <w:tcW w:w="274" w:type="pct"/>
            <w:vMerge/>
            <w:vAlign w:val="center"/>
          </w:tcPr>
          <w:p w:rsidR="0053312D" w:rsidRPr="008A7707" w:rsidRDefault="0053312D" w:rsidP="008A7707">
            <w:pPr>
              <w:pStyle w:val="77"/>
              <w:rPr>
                <w:rFonts w:ascii="黑体" w:eastAsia="黑体" w:hAnsi="黑体"/>
                <w:color w:val="000000" w:themeColor="text1"/>
              </w:rPr>
            </w:pPr>
          </w:p>
        </w:tc>
        <w:tc>
          <w:tcPr>
            <w:tcW w:w="287" w:type="pct"/>
            <w:vAlign w:val="center"/>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票据保管</w:t>
            </w:r>
          </w:p>
        </w:tc>
        <w:tc>
          <w:tcPr>
            <w:tcW w:w="346" w:type="pct"/>
            <w:vAlign w:val="center"/>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票据管理员</w:t>
            </w:r>
          </w:p>
        </w:tc>
        <w:tc>
          <w:tcPr>
            <w:tcW w:w="864" w:type="pct"/>
            <w:vAlign w:val="center"/>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没有专人保管或保管人员岗位职责区分不清。</w:t>
            </w:r>
          </w:p>
        </w:tc>
        <w:tc>
          <w:tcPr>
            <w:tcW w:w="289" w:type="pct"/>
            <w:vAlign w:val="center"/>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归口控制</w:t>
            </w:r>
          </w:p>
        </w:tc>
        <w:tc>
          <w:tcPr>
            <w:tcW w:w="346" w:type="pct"/>
            <w:vAlign w:val="center"/>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明确票据取得部门的归口管理责任</w:t>
            </w:r>
          </w:p>
        </w:tc>
        <w:tc>
          <w:tcPr>
            <w:tcW w:w="287" w:type="pct"/>
            <w:vAlign w:val="center"/>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票据保管人</w:t>
            </w:r>
          </w:p>
        </w:tc>
        <w:tc>
          <w:tcPr>
            <w:tcW w:w="2133" w:type="pct"/>
            <w:vAlign w:val="center"/>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支票的日常保管由出纳员负责，并登记票据领（印）用（发）登记台账。 出纳员应妥善保管好空白支票。财政票据由票据管理岗位人员负责保管。</w:t>
            </w:r>
          </w:p>
        </w:tc>
      </w:tr>
      <w:tr w:rsidR="0053312D" w:rsidRPr="008A7707" w:rsidTr="0053312D">
        <w:trPr>
          <w:trHeight w:val="284"/>
        </w:trPr>
        <w:tc>
          <w:tcPr>
            <w:tcW w:w="174" w:type="pct"/>
            <w:vAlign w:val="center"/>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3</w:t>
            </w:r>
          </w:p>
        </w:tc>
        <w:tc>
          <w:tcPr>
            <w:tcW w:w="274" w:type="pct"/>
            <w:vMerge/>
            <w:vAlign w:val="center"/>
          </w:tcPr>
          <w:p w:rsidR="0053312D" w:rsidRPr="008A7707" w:rsidRDefault="0053312D" w:rsidP="008A7707">
            <w:pPr>
              <w:pStyle w:val="77"/>
              <w:rPr>
                <w:rFonts w:ascii="黑体" w:eastAsia="黑体" w:hAnsi="黑体"/>
                <w:color w:val="000000" w:themeColor="text1"/>
              </w:rPr>
            </w:pPr>
          </w:p>
        </w:tc>
        <w:tc>
          <w:tcPr>
            <w:tcW w:w="287" w:type="pct"/>
            <w:vAlign w:val="center"/>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票据填写、使用</w:t>
            </w:r>
          </w:p>
        </w:tc>
        <w:tc>
          <w:tcPr>
            <w:tcW w:w="346" w:type="pct"/>
            <w:vAlign w:val="center"/>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票据使用人</w:t>
            </w:r>
          </w:p>
        </w:tc>
        <w:tc>
          <w:tcPr>
            <w:tcW w:w="864" w:type="pct"/>
            <w:vAlign w:val="center"/>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收据填写大头小尾，导致收款人员截留、隐匿收入的风险。</w:t>
            </w:r>
          </w:p>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票据填写并收款后，收款人员未及时将款项上交单位财务，造成款项滞留账外。</w:t>
            </w:r>
          </w:p>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作废票据联次缺失、无作废章，重要单证丢失后无防范措施。</w:t>
            </w:r>
          </w:p>
        </w:tc>
        <w:tc>
          <w:tcPr>
            <w:tcW w:w="289" w:type="pct"/>
            <w:vAlign w:val="center"/>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归口控制</w:t>
            </w:r>
          </w:p>
        </w:tc>
        <w:tc>
          <w:tcPr>
            <w:tcW w:w="346" w:type="pct"/>
            <w:vAlign w:val="center"/>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明确票据取得部门的归口管理责任</w:t>
            </w:r>
          </w:p>
        </w:tc>
        <w:tc>
          <w:tcPr>
            <w:tcW w:w="287" w:type="pct"/>
            <w:vAlign w:val="center"/>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票据使用人</w:t>
            </w:r>
          </w:p>
        </w:tc>
        <w:tc>
          <w:tcPr>
            <w:tcW w:w="2133" w:type="pct"/>
            <w:vAlign w:val="center"/>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票据必须按编号顺序使用。填写错误的票据应加盖“作废”戳记，与存根联一并保存。不得由一人办理签发支票的全过程。如支票签发错误不得撕毁，必须在支票上加盖“作废”戳记，填写错误的财政票据应加盖“作废”戳记，与存根一并保存，年终时装订成册。不得签发空白支票、空头支票、远期支票，不准将支票借给任何单位或个人办理结算业务。支票领用人应在5天之内办理报销手续，以便财务人员及时核对银行存款。支票如在5天之内没有使用，应及时将未使用支票交回。启用财政票据前，应检查是否有缺号、漏号或重号。</w:t>
            </w:r>
          </w:p>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财政票据不得转借、出售、代开、伪造和自行销毁</w:t>
            </w:r>
          </w:p>
        </w:tc>
      </w:tr>
      <w:tr w:rsidR="0053312D" w:rsidRPr="008A7707" w:rsidTr="0053312D">
        <w:trPr>
          <w:trHeight w:val="284"/>
        </w:trPr>
        <w:tc>
          <w:tcPr>
            <w:tcW w:w="174" w:type="pct"/>
            <w:vAlign w:val="center"/>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4</w:t>
            </w:r>
          </w:p>
        </w:tc>
        <w:tc>
          <w:tcPr>
            <w:tcW w:w="274" w:type="pct"/>
            <w:vMerge/>
            <w:vAlign w:val="center"/>
          </w:tcPr>
          <w:p w:rsidR="0053312D" w:rsidRPr="008A7707" w:rsidRDefault="0053312D" w:rsidP="008A7707">
            <w:pPr>
              <w:pStyle w:val="77"/>
              <w:rPr>
                <w:rFonts w:ascii="黑体" w:eastAsia="黑体" w:hAnsi="黑体"/>
                <w:color w:val="000000" w:themeColor="text1"/>
              </w:rPr>
            </w:pPr>
          </w:p>
        </w:tc>
        <w:tc>
          <w:tcPr>
            <w:tcW w:w="287" w:type="pct"/>
            <w:vAlign w:val="center"/>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工作交接</w:t>
            </w:r>
          </w:p>
        </w:tc>
        <w:tc>
          <w:tcPr>
            <w:tcW w:w="346" w:type="pct"/>
            <w:vAlign w:val="center"/>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票据管理员、使用人</w:t>
            </w:r>
          </w:p>
        </w:tc>
        <w:tc>
          <w:tcPr>
            <w:tcW w:w="864" w:type="pct"/>
            <w:vAlign w:val="center"/>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单位票据管理人员离任时，未能向后任办理必要的书面交移手续，对于遗失的票据也没有查明原因，没有落实相关人员的责任。票据使用人员离任时未能及时办理票据交接手续，易造成收入不及时入账风险。</w:t>
            </w:r>
          </w:p>
        </w:tc>
        <w:tc>
          <w:tcPr>
            <w:tcW w:w="289" w:type="pct"/>
            <w:vAlign w:val="center"/>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内部授权审批控制、归口控制</w:t>
            </w:r>
          </w:p>
        </w:tc>
        <w:tc>
          <w:tcPr>
            <w:tcW w:w="346" w:type="pct"/>
            <w:vAlign w:val="center"/>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明确票据交接人员的归口管理责任</w:t>
            </w:r>
          </w:p>
        </w:tc>
        <w:tc>
          <w:tcPr>
            <w:tcW w:w="287" w:type="pct"/>
            <w:vAlign w:val="center"/>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票据保管及使用人</w:t>
            </w:r>
          </w:p>
        </w:tc>
        <w:tc>
          <w:tcPr>
            <w:tcW w:w="2133" w:type="pct"/>
            <w:vAlign w:val="center"/>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票据管理人员如有变动，要做好票据交接工作，并在交接单上写明交接票据的详细信息，核实无误后经移交人、接收人、监交人同时签字确认。</w:t>
            </w:r>
          </w:p>
        </w:tc>
      </w:tr>
      <w:tr w:rsidR="0053312D" w:rsidRPr="008A7707" w:rsidTr="0053312D">
        <w:trPr>
          <w:trHeight w:val="284"/>
        </w:trPr>
        <w:tc>
          <w:tcPr>
            <w:tcW w:w="174" w:type="pct"/>
            <w:vAlign w:val="center"/>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5</w:t>
            </w:r>
          </w:p>
        </w:tc>
        <w:tc>
          <w:tcPr>
            <w:tcW w:w="274" w:type="pct"/>
            <w:vMerge/>
            <w:vAlign w:val="center"/>
          </w:tcPr>
          <w:p w:rsidR="0053312D" w:rsidRPr="008A7707" w:rsidRDefault="0053312D" w:rsidP="008A7707">
            <w:pPr>
              <w:pStyle w:val="77"/>
              <w:rPr>
                <w:rFonts w:ascii="黑体" w:eastAsia="黑体" w:hAnsi="黑体"/>
                <w:color w:val="000000" w:themeColor="text1"/>
              </w:rPr>
            </w:pPr>
          </w:p>
        </w:tc>
        <w:tc>
          <w:tcPr>
            <w:tcW w:w="287" w:type="pct"/>
            <w:vAlign w:val="center"/>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日常管理</w:t>
            </w:r>
          </w:p>
        </w:tc>
        <w:tc>
          <w:tcPr>
            <w:tcW w:w="346" w:type="pct"/>
            <w:vAlign w:val="center"/>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票据使用人</w:t>
            </w:r>
          </w:p>
        </w:tc>
        <w:tc>
          <w:tcPr>
            <w:tcW w:w="864" w:type="pct"/>
            <w:vAlign w:val="center"/>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票据保存不全；领用无登记。</w:t>
            </w:r>
          </w:p>
        </w:tc>
        <w:tc>
          <w:tcPr>
            <w:tcW w:w="289" w:type="pct"/>
            <w:vAlign w:val="center"/>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归口控制</w:t>
            </w:r>
          </w:p>
        </w:tc>
        <w:tc>
          <w:tcPr>
            <w:tcW w:w="346" w:type="pct"/>
            <w:vAlign w:val="center"/>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明确票据管理人员的归口管理责任</w:t>
            </w:r>
          </w:p>
        </w:tc>
        <w:tc>
          <w:tcPr>
            <w:tcW w:w="287" w:type="pct"/>
            <w:vAlign w:val="center"/>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票据使用人</w:t>
            </w:r>
          </w:p>
        </w:tc>
        <w:tc>
          <w:tcPr>
            <w:tcW w:w="2133" w:type="pct"/>
            <w:vAlign w:val="center"/>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票据应由专人保管，实行票款分离制度。单位应将核销后的票据存根妥善保管，按年登记造册。设置票据领（印）用（发）登记台账，对领用票据的流转、使用情况做到有账可查，及时跟踪，不准自行转让、销毁。对票据使用的真实性、合法性、有效性、完整性进行审核。</w:t>
            </w:r>
          </w:p>
        </w:tc>
      </w:tr>
    </w:tbl>
    <w:p w:rsidR="0053312D" w:rsidRPr="008A7707" w:rsidRDefault="0053312D" w:rsidP="008A7707">
      <w:pPr>
        <w:pStyle w:val="a0"/>
        <w:widowControl w:val="0"/>
        <w:ind w:firstLine="643"/>
        <w:rPr>
          <w:rFonts w:ascii="黑体" w:eastAsia="黑体" w:hAnsi="黑体"/>
          <w:color w:val="000000" w:themeColor="text1"/>
        </w:rPr>
        <w:sectPr w:rsidR="0053312D" w:rsidRPr="008A7707" w:rsidSect="005E0EEA">
          <w:type w:val="continuous"/>
          <w:pgSz w:w="16840" w:h="11907" w:orient="landscape" w:code="55"/>
          <w:pgMar w:top="1797" w:right="1440" w:bottom="1797" w:left="1440" w:header="851" w:footer="992" w:gutter="0"/>
          <w:cols w:space="425"/>
          <w:docGrid w:type="linesAndChars" w:linePitch="326"/>
        </w:sectPr>
      </w:pPr>
    </w:p>
    <w:p w:rsidR="0053312D" w:rsidRPr="008A7707" w:rsidRDefault="0053312D" w:rsidP="008A7707">
      <w:pPr>
        <w:pStyle w:val="a0"/>
        <w:widowControl w:val="0"/>
        <w:spacing w:line="240" w:lineRule="auto"/>
        <w:ind w:firstLine="643"/>
        <w:rPr>
          <w:rFonts w:ascii="黑体" w:eastAsia="黑体" w:hAnsi="黑体"/>
          <w:color w:val="000000" w:themeColor="text1"/>
        </w:rPr>
      </w:pPr>
      <w:bookmarkStart w:id="419" w:name="_Toc528689249"/>
      <w:bookmarkStart w:id="420" w:name="_Toc529370373"/>
      <w:bookmarkEnd w:id="417"/>
      <w:r w:rsidRPr="008A7707">
        <w:rPr>
          <w:rFonts w:ascii="黑体" w:eastAsia="黑体" w:hAnsi="黑体" w:hint="eastAsia"/>
          <w:color w:val="000000" w:themeColor="text1"/>
        </w:rPr>
        <w:lastRenderedPageBreak/>
        <w:t>采购业务控制</w:t>
      </w:r>
      <w:bookmarkEnd w:id="419"/>
      <w:bookmarkEnd w:id="420"/>
    </w:p>
    <w:p w:rsidR="0053312D" w:rsidRPr="008A7707" w:rsidRDefault="0053312D" w:rsidP="008A7707">
      <w:pPr>
        <w:pStyle w:val="a1"/>
        <w:widowControl w:val="0"/>
        <w:spacing w:line="240" w:lineRule="auto"/>
        <w:ind w:left="0" w:firstLine="562"/>
        <w:rPr>
          <w:rFonts w:ascii="黑体" w:eastAsia="黑体" w:hAnsi="黑体"/>
          <w:color w:val="000000" w:themeColor="text1"/>
        </w:rPr>
      </w:pPr>
      <w:bookmarkStart w:id="421" w:name="_Toc528689250"/>
      <w:bookmarkStart w:id="422" w:name="_Toc529370374"/>
      <w:r w:rsidRPr="008A7707">
        <w:rPr>
          <w:rFonts w:ascii="黑体" w:eastAsia="黑体" w:hAnsi="黑体" w:hint="eastAsia"/>
          <w:color w:val="000000" w:themeColor="text1"/>
        </w:rPr>
        <w:t>政府采购管理制度</w:t>
      </w:r>
      <w:bookmarkEnd w:id="421"/>
      <w:bookmarkEnd w:id="422"/>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第一章 总则</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政府采购是指各级国家机关、事业单位和团体组织，使用财政性资金采购依法制订的集中采购目录以内的或者采购限额标准以上的货物、工程和服务的行为。政府采购业务是行政事业单位经济活动中的一项重要业务。</w:t>
      </w:r>
    </w:p>
    <w:p w:rsidR="0053312D" w:rsidRPr="008A7707" w:rsidRDefault="0053312D" w:rsidP="008A7707">
      <w:pPr>
        <w:pStyle w:val="70"/>
        <w:widowControl w:val="0"/>
        <w:ind w:firstLine="482"/>
        <w:rPr>
          <w:rFonts w:ascii="黑体" w:eastAsia="黑体" w:hAnsi="黑体"/>
          <w:color w:val="000000" w:themeColor="text1"/>
        </w:rPr>
      </w:pPr>
      <w:r w:rsidRPr="008A7707">
        <w:rPr>
          <w:rFonts w:ascii="黑体" w:eastAsia="黑体" w:hAnsi="黑体" w:hint="eastAsia"/>
          <w:b/>
          <w:color w:val="000000" w:themeColor="text1"/>
        </w:rPr>
        <w:t>第一条</w:t>
      </w:r>
      <w:r w:rsidRPr="008A7707">
        <w:rPr>
          <w:rFonts w:ascii="黑体" w:eastAsia="黑体" w:hAnsi="黑体" w:cs="Calibri" w:hint="eastAsia"/>
          <w:color w:val="000000" w:themeColor="text1"/>
        </w:rPr>
        <w:t xml:space="preserve"> </w:t>
      </w:r>
      <w:r w:rsidRPr="008A7707">
        <w:rPr>
          <w:rFonts w:ascii="黑体" w:eastAsia="黑体" w:hAnsi="黑体" w:hint="eastAsia"/>
          <w:color w:val="000000" w:themeColor="text1"/>
        </w:rPr>
        <w:t>为规范政府采购行为，提高采购工作效率，合理配置资产，有效防范采购风险和预防腐败，特制订本制度。</w:t>
      </w:r>
    </w:p>
    <w:p w:rsidR="0053312D" w:rsidRPr="008A7707" w:rsidRDefault="0053312D" w:rsidP="008A7707">
      <w:pPr>
        <w:pStyle w:val="70"/>
        <w:widowControl w:val="0"/>
        <w:ind w:firstLine="482"/>
        <w:rPr>
          <w:rFonts w:ascii="黑体" w:eastAsia="黑体" w:hAnsi="黑体"/>
          <w:color w:val="000000" w:themeColor="text1"/>
        </w:rPr>
      </w:pPr>
      <w:r w:rsidRPr="008A7707">
        <w:rPr>
          <w:rFonts w:ascii="黑体" w:eastAsia="黑体" w:hAnsi="黑体" w:hint="eastAsia"/>
          <w:b/>
          <w:color w:val="000000" w:themeColor="text1"/>
        </w:rPr>
        <w:t>第二条</w:t>
      </w:r>
      <w:r w:rsidRPr="008A7707">
        <w:rPr>
          <w:rFonts w:ascii="黑体" w:eastAsia="黑体" w:hAnsi="黑体" w:hint="eastAsia"/>
          <w:color w:val="000000" w:themeColor="text1"/>
        </w:rPr>
        <w:t xml:space="preserve"> 政策依据和引用标准</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1.《中华人民共和国会计法》</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2．《中华人民共和国预算法》</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3．《中华人民共和国政府采购法》</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4．《政府采购货物和服务招标投标管理办法》</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5．《政府采购信息公告管理办法》</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6．《政府采购供应商投诉处理办法》</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7．《行政事业单位内部控制规范（试行）》</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8．《关于在市直单位开展办公自动化设备政府采购协议供货工作通知》（提示：按当年下发文件执行）</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9．《关于公务车辆维修定点采购有关事宜的通知》（提示：按当年下发文件执行）</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10．《关于做好***年市级行政事业单位印刷定点采购工作通知》（提示：按当年下发文件执行）</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11．《***年长春市政府采购目录政府采购限额标准和公开招标数额标准的通知》</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12.吉财采购[2017]992号《关于加强政府采购活动内部控制管理的实施意见》</w:t>
      </w:r>
    </w:p>
    <w:p w:rsidR="0053312D" w:rsidRPr="008A7707" w:rsidRDefault="0053312D" w:rsidP="008A7707">
      <w:pPr>
        <w:pStyle w:val="70"/>
        <w:widowControl w:val="0"/>
        <w:ind w:firstLine="482"/>
        <w:rPr>
          <w:rFonts w:ascii="黑体" w:eastAsia="黑体" w:hAnsi="黑体"/>
          <w:color w:val="000000" w:themeColor="text1"/>
        </w:rPr>
      </w:pPr>
      <w:r w:rsidRPr="008A7707">
        <w:rPr>
          <w:rFonts w:ascii="黑体" w:eastAsia="黑体" w:hAnsi="黑体" w:hint="eastAsia"/>
          <w:b/>
          <w:color w:val="000000" w:themeColor="text1"/>
        </w:rPr>
        <w:t>第三条</w:t>
      </w:r>
      <w:r w:rsidRPr="008A7707">
        <w:rPr>
          <w:rFonts w:ascii="黑体" w:eastAsia="黑体" w:hAnsi="黑体" w:cs="Calibri" w:hint="eastAsia"/>
          <w:color w:val="000000" w:themeColor="text1"/>
        </w:rPr>
        <w:t xml:space="preserve"> </w:t>
      </w:r>
      <w:r w:rsidRPr="008A7707">
        <w:rPr>
          <w:rFonts w:ascii="黑体" w:eastAsia="黑体" w:hAnsi="黑体" w:hint="eastAsia"/>
          <w:color w:val="000000" w:themeColor="text1"/>
        </w:rPr>
        <w:t>采购范围</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凡是在政府集中采购目录中的项目，年度预算内安排采购资金的，按照相关</w:t>
      </w:r>
      <w:r w:rsidRPr="008A7707">
        <w:rPr>
          <w:rFonts w:ascii="黑体" w:eastAsia="黑体" w:hAnsi="黑体" w:hint="eastAsia"/>
          <w:color w:val="000000" w:themeColor="text1"/>
        </w:rPr>
        <w:lastRenderedPageBreak/>
        <w:t>规定和限额标准组织采购，办理政府集中采购手续；没有纳入采购目录、采购价值在采购限额标准以下的项目，本部门可自行组织采购。</w:t>
      </w:r>
    </w:p>
    <w:p w:rsidR="0053312D" w:rsidRPr="008A7707" w:rsidRDefault="0053312D" w:rsidP="008A7707">
      <w:pPr>
        <w:pStyle w:val="70"/>
        <w:widowControl w:val="0"/>
        <w:ind w:firstLine="482"/>
        <w:rPr>
          <w:rFonts w:ascii="黑体" w:eastAsia="黑体" w:hAnsi="黑体"/>
          <w:color w:val="000000" w:themeColor="text1"/>
        </w:rPr>
      </w:pPr>
      <w:r w:rsidRPr="008A7707">
        <w:rPr>
          <w:rFonts w:ascii="黑体" w:eastAsia="黑体" w:hAnsi="黑体" w:hint="eastAsia"/>
          <w:b/>
          <w:color w:val="000000" w:themeColor="text1"/>
        </w:rPr>
        <w:t>第四条</w:t>
      </w:r>
      <w:r w:rsidRPr="008A7707">
        <w:rPr>
          <w:rFonts w:ascii="黑体" w:eastAsia="黑体" w:hAnsi="黑体" w:cs="Calibri" w:hint="eastAsia"/>
          <w:color w:val="000000" w:themeColor="text1"/>
        </w:rPr>
        <w:t xml:space="preserve"> </w:t>
      </w:r>
      <w:r w:rsidRPr="008A7707">
        <w:rPr>
          <w:rFonts w:ascii="黑体" w:eastAsia="黑体" w:hAnsi="黑体" w:hint="eastAsia"/>
          <w:color w:val="000000" w:themeColor="text1"/>
        </w:rPr>
        <w:t>建立预算编制、政府采购和资产管理等科室或岗位之间的沟通协调机制，联合进行政府采购预算编制。</w:t>
      </w:r>
    </w:p>
    <w:p w:rsidR="0053312D" w:rsidRPr="008A7707" w:rsidRDefault="0053312D" w:rsidP="008A7707">
      <w:pPr>
        <w:pStyle w:val="70"/>
        <w:widowControl w:val="0"/>
        <w:ind w:firstLine="482"/>
        <w:rPr>
          <w:rFonts w:ascii="黑体" w:eastAsia="黑体" w:hAnsi="黑体"/>
          <w:color w:val="000000" w:themeColor="text1"/>
        </w:rPr>
      </w:pPr>
      <w:r w:rsidRPr="008A7707">
        <w:rPr>
          <w:rFonts w:ascii="黑体" w:eastAsia="黑体" w:hAnsi="黑体" w:hint="eastAsia"/>
          <w:b/>
          <w:color w:val="000000" w:themeColor="text1"/>
        </w:rPr>
        <w:t>第五条</w:t>
      </w:r>
      <w:r w:rsidRPr="008A7707">
        <w:rPr>
          <w:rFonts w:ascii="黑体" w:eastAsia="黑体" w:hAnsi="黑体" w:cs="Calibri" w:hint="eastAsia"/>
          <w:color w:val="000000" w:themeColor="text1"/>
        </w:rPr>
        <w:t xml:space="preserve"> </w:t>
      </w:r>
      <w:r w:rsidRPr="008A7707">
        <w:rPr>
          <w:rFonts w:ascii="黑体" w:eastAsia="黑体" w:hAnsi="黑体" w:hint="eastAsia"/>
          <w:color w:val="000000" w:themeColor="text1"/>
        </w:rPr>
        <w:t>采购方式一经申报、审批后不得随意变更，确有需要变更的按照审批程序和相关规定办理。</w:t>
      </w:r>
    </w:p>
    <w:p w:rsidR="0053312D" w:rsidRPr="008A7707" w:rsidRDefault="0053312D" w:rsidP="008A7707">
      <w:pPr>
        <w:pStyle w:val="70"/>
        <w:widowControl w:val="0"/>
        <w:ind w:firstLine="482"/>
        <w:rPr>
          <w:rFonts w:ascii="黑体" w:eastAsia="黑体" w:hAnsi="黑体"/>
          <w:color w:val="000000" w:themeColor="text1"/>
        </w:rPr>
      </w:pPr>
      <w:r w:rsidRPr="008A7707">
        <w:rPr>
          <w:rFonts w:ascii="黑体" w:eastAsia="黑体" w:hAnsi="黑体" w:hint="eastAsia"/>
          <w:b/>
          <w:color w:val="000000" w:themeColor="text1"/>
        </w:rPr>
        <w:t>第六条</w:t>
      </w:r>
      <w:r w:rsidRPr="008A7707">
        <w:rPr>
          <w:rFonts w:ascii="黑体" w:eastAsia="黑体" w:hAnsi="黑体" w:cs="Calibri" w:hint="eastAsia"/>
          <w:color w:val="000000" w:themeColor="text1"/>
        </w:rPr>
        <w:t xml:space="preserve"> </w:t>
      </w:r>
      <w:r w:rsidRPr="008A7707">
        <w:rPr>
          <w:rFonts w:ascii="黑体" w:eastAsia="黑体" w:hAnsi="黑体" w:hint="eastAsia"/>
          <w:color w:val="000000" w:themeColor="text1"/>
        </w:rPr>
        <w:t>各项采购业务要严格遵循“先预算、后计划、再采购”的工作原则，根据实际需求和相关标准编制政府采购预算，按照已批复的预算安排采购计划。</w:t>
      </w:r>
    </w:p>
    <w:p w:rsidR="0053312D" w:rsidRPr="008A7707" w:rsidRDefault="0053312D" w:rsidP="008A7707">
      <w:pPr>
        <w:pStyle w:val="70"/>
        <w:widowControl w:val="0"/>
        <w:ind w:firstLine="482"/>
        <w:rPr>
          <w:rFonts w:ascii="黑体" w:eastAsia="黑体" w:hAnsi="黑体"/>
          <w:color w:val="000000" w:themeColor="text1"/>
        </w:rPr>
      </w:pPr>
      <w:r w:rsidRPr="008A7707">
        <w:rPr>
          <w:rFonts w:ascii="黑体" w:eastAsia="黑体" w:hAnsi="黑体" w:hint="eastAsia"/>
          <w:b/>
          <w:color w:val="000000" w:themeColor="text1"/>
        </w:rPr>
        <w:t>第七条</w:t>
      </w:r>
      <w:r w:rsidRPr="008A7707">
        <w:rPr>
          <w:rFonts w:ascii="黑体" w:eastAsia="黑体" w:hAnsi="黑体" w:hint="eastAsia"/>
          <w:color w:val="000000" w:themeColor="text1"/>
        </w:rPr>
        <w:t xml:space="preserve"> 政府采购业务中，主要存在以下风险：</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（1）采购业务岗位设置不合理，职责不明确，可能导致采购业务活动存在互不牵制、工作效率低下、质次价高、浪费资金和滋生腐败等问题。</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（2）单位各业务科室之间缺乏有效的沟通协调，采购预算和计划编制不合理，导致采购活动与业务活动脱节，出现重复购置，造成资金浪费、资产闲置或未予购置等问题。</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（3）采购业务活动中对采购预算与计划的审核，特别是采购需求的内部审核不严格，需求参数设置不公允，验收程序不严格，可能导致采购的货物或服务质次价高等问题。</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（4）采购活动不规范，未按规定选择采购方式、发布采购信息，规避公开招标，可能导致单位被诉讼或处罚，存在串通舞弊等问题。</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（5）采购业务档案管理不善，信息缺失，导致影响采购信息和财务信息的真实完整等问题。</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（6）涉密的采购业务管理不善，可能导致采购项目不安全或泄密等问题。</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第二章 采购组织机制</w:t>
      </w:r>
    </w:p>
    <w:p w:rsidR="0053312D" w:rsidRPr="008A7707" w:rsidRDefault="0053312D" w:rsidP="008A7707">
      <w:pPr>
        <w:pStyle w:val="70"/>
        <w:widowControl w:val="0"/>
        <w:ind w:firstLine="482"/>
        <w:rPr>
          <w:rFonts w:ascii="黑体" w:eastAsia="黑体" w:hAnsi="黑体"/>
          <w:color w:val="000000" w:themeColor="text1"/>
        </w:rPr>
      </w:pPr>
      <w:r w:rsidRPr="008A7707">
        <w:rPr>
          <w:rFonts w:ascii="黑体" w:eastAsia="黑体" w:hAnsi="黑体" w:hint="eastAsia"/>
          <w:b/>
          <w:color w:val="000000" w:themeColor="text1"/>
        </w:rPr>
        <w:t>第八条</w:t>
      </w:r>
      <w:r w:rsidRPr="008A7707">
        <w:rPr>
          <w:rFonts w:ascii="黑体" w:eastAsia="黑体" w:hAnsi="黑体" w:hint="eastAsia"/>
          <w:color w:val="000000" w:themeColor="text1"/>
        </w:rPr>
        <w:t xml:space="preserve"> 采购归口责任科室</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（一）政府采购领导小组</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由主任、副主任、秘书处及相关业务科室的负责人组成政府采购领导小组，作为专门履行政府采购管理职能的决策机构，主要职责：</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1.审定政府采购业务管理制度。</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lastRenderedPageBreak/>
        <w:t>2.研究决定重大政府采购事项，审定政府采购预算和计划。</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3.督促政府采购实施机构按照内部管理制度的规定和政府采购预算办理政府采购业务。</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（二）各科室责任</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各相关业务部门作为政府采购的实施机构，负责政府采购申请的提出，主要职责：</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1.申报本部门的政府采购预算建议数。</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2.依据内部审批下达的政府采购预算和实际工作需要编制政府采购计划，进行政府采购需求登记，提出政府采购申请。</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3.对政府采购文件进行确认，对有异议的政府采购文件进行调整、修改。</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4.对实行公开招标的政府采购项目的中标结果进行确认，领取中标通知书，并依据中标通知书参加政府采购合同的签订。</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5.对政府采购合同和相关文件进行备案。</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（三）单位政府采购执行机构</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秘书处作为单位政府采购的执行机构，负责政府采购业务审核、批准以及采购业务的日常管理。其主要职责：</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1.汇总审核各业务部门提交的政府采购预算建议数、政府采购计划、政府采购申请。</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2.按照国家有关规定确定政府采购组织形式和政府采购方式。</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3.对自行组织的采购活动加强采购组织实施的管理。</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4.指导和督促业务科室依法订立和履行政府采购合同。</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5.提出政府采购资金支付申请。</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6.组织实施政府采购验收。</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7.组织处理政府采购纠纷。</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8.妥善保管单位政府采购业务相关资料，同时提交政府采购合同文本和验收证明作为办公室财务账务处理的依据。</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9.定期对政府采购业务信息进行分类统计和分析，并在内部通报。</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10.做好政府采购领导小组交办的其他工作。</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lastRenderedPageBreak/>
        <w:t>11.负责汇总编制单位政府采购预算、计划，报同级财政部门批准后，下达各业务科室执行。</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12.及时转发财政部门的有关管理规定及政府采购相关信息。</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13.审核各业务科室申报政府采购的相关资料，确定资金来源。</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14.政府采购成本是否控制在政府采购预算指标额度之内。</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15.对符合政府采购支付申请手续的政府采购业务，办理相关资金支付。</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16.根据政府采购部门提交的政府采购合同和验收证明，依据国家统一的会计制度，对政府采购业务进行账务处理。</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17.定期与政府采购部门沟通和核对政府采购业务的执行和结算情况。</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（四）按照政府采购决策、执行与监督相互分离的原则，监督小组（临时组成）作为政府采购的监督部门，其主要职责：</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1.监督检查业务科室和政府采购部门执行政府采购法律法规和相关规定的情况。</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2.参与政府采购业务质疑投诉答复的处理。</w:t>
      </w:r>
    </w:p>
    <w:p w:rsidR="0053312D" w:rsidRPr="008A7707" w:rsidRDefault="0053312D" w:rsidP="008A7707">
      <w:pPr>
        <w:pStyle w:val="70"/>
        <w:widowControl w:val="0"/>
        <w:ind w:firstLine="482"/>
        <w:rPr>
          <w:rFonts w:ascii="黑体" w:eastAsia="黑体" w:hAnsi="黑体"/>
          <w:color w:val="000000" w:themeColor="text1"/>
        </w:rPr>
      </w:pPr>
      <w:r w:rsidRPr="008A7707">
        <w:rPr>
          <w:rFonts w:ascii="黑体" w:eastAsia="黑体" w:hAnsi="黑体" w:hint="eastAsia"/>
          <w:b/>
          <w:color w:val="000000" w:themeColor="text1"/>
        </w:rPr>
        <w:t>第九条</w:t>
      </w:r>
      <w:r w:rsidRPr="008A7707">
        <w:rPr>
          <w:rFonts w:ascii="黑体" w:eastAsia="黑体" w:hAnsi="黑体" w:cs="Calibri" w:hint="eastAsia"/>
          <w:color w:val="000000" w:themeColor="text1"/>
        </w:rPr>
        <w:t xml:space="preserve"> </w:t>
      </w:r>
      <w:r w:rsidRPr="008A7707">
        <w:rPr>
          <w:rFonts w:ascii="黑体" w:eastAsia="黑体" w:hAnsi="黑体" w:hint="eastAsia"/>
          <w:color w:val="000000" w:themeColor="text1"/>
        </w:rPr>
        <w:t>岗位设置</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政府采购业务岗位设置包括采购需求制订、内部审批、招投标文件准备、复核、合同签订、项目验收、保管等，可以一人多岗，也可以一岗多人，但不相容岗位要相互分离。不相容岗位分离情况如下：</w:t>
      </w:r>
    </w:p>
    <w:tbl>
      <w:tblPr>
        <w:tblW w:w="863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82"/>
        <w:gridCol w:w="1986"/>
        <w:gridCol w:w="427"/>
        <w:gridCol w:w="549"/>
        <w:gridCol w:w="427"/>
        <w:gridCol w:w="427"/>
        <w:gridCol w:w="548"/>
        <w:gridCol w:w="427"/>
        <w:gridCol w:w="427"/>
        <w:gridCol w:w="427"/>
        <w:gridCol w:w="427"/>
        <w:gridCol w:w="427"/>
        <w:gridCol w:w="427"/>
        <w:gridCol w:w="427"/>
      </w:tblGrid>
      <w:tr w:rsidR="0053312D" w:rsidRPr="008A7707" w:rsidTr="006E2CB4">
        <w:trPr>
          <w:trHeight w:val="227"/>
          <w:jc w:val="center"/>
        </w:trPr>
        <w:tc>
          <w:tcPr>
            <w:tcW w:w="1282" w:type="dxa"/>
            <w:vAlign w:val="center"/>
          </w:tcPr>
          <w:p w:rsidR="0053312D" w:rsidRPr="008A7707" w:rsidRDefault="0053312D" w:rsidP="008A7707">
            <w:pPr>
              <w:widowControl w:val="0"/>
              <w:kinsoku w:val="0"/>
              <w:overflowPunct w:val="0"/>
              <w:autoSpaceDE w:val="0"/>
              <w:autoSpaceDN w:val="0"/>
              <w:adjustRightInd w:val="0"/>
              <w:snapToGrid w:val="0"/>
              <w:spacing w:line="240" w:lineRule="exact"/>
              <w:jc w:val="center"/>
              <w:rPr>
                <w:rFonts w:ascii="黑体" w:eastAsia="黑体" w:hAnsi="黑体" w:cs="宋体"/>
                <w:b/>
                <w:color w:val="000000" w:themeColor="text1"/>
                <w:sz w:val="21"/>
                <w:szCs w:val="21"/>
              </w:rPr>
            </w:pPr>
            <w:r w:rsidRPr="008A7707">
              <w:rPr>
                <w:rFonts w:ascii="黑体" w:eastAsia="黑体" w:hAnsi="黑体" w:cs="宋体" w:hint="eastAsia"/>
                <w:b/>
                <w:color w:val="000000" w:themeColor="text1"/>
                <w:sz w:val="21"/>
                <w:szCs w:val="21"/>
              </w:rPr>
              <w:t>业务环节</w:t>
            </w:r>
          </w:p>
        </w:tc>
        <w:tc>
          <w:tcPr>
            <w:tcW w:w="1986" w:type="dxa"/>
            <w:vAlign w:val="center"/>
          </w:tcPr>
          <w:p w:rsidR="0053312D" w:rsidRPr="008A7707" w:rsidRDefault="0053312D" w:rsidP="008A7707">
            <w:pPr>
              <w:widowControl w:val="0"/>
              <w:kinsoku w:val="0"/>
              <w:overflowPunct w:val="0"/>
              <w:autoSpaceDE w:val="0"/>
              <w:autoSpaceDN w:val="0"/>
              <w:adjustRightInd w:val="0"/>
              <w:snapToGrid w:val="0"/>
              <w:spacing w:line="240" w:lineRule="exact"/>
              <w:jc w:val="center"/>
              <w:rPr>
                <w:rFonts w:ascii="黑体" w:eastAsia="黑体" w:hAnsi="黑体" w:cs="宋体"/>
                <w:b/>
                <w:color w:val="000000" w:themeColor="text1"/>
                <w:sz w:val="21"/>
                <w:szCs w:val="21"/>
              </w:rPr>
            </w:pPr>
            <w:r w:rsidRPr="008A7707">
              <w:rPr>
                <w:rFonts w:ascii="黑体" w:eastAsia="黑体" w:hAnsi="黑体" w:cs="宋体" w:hint="eastAsia"/>
                <w:b/>
                <w:color w:val="000000" w:themeColor="text1"/>
                <w:sz w:val="21"/>
                <w:szCs w:val="21"/>
              </w:rPr>
              <w:t>业务职能</w:t>
            </w:r>
          </w:p>
        </w:tc>
        <w:tc>
          <w:tcPr>
            <w:tcW w:w="427" w:type="dxa"/>
            <w:tcBorders>
              <w:bottom w:val="single" w:sz="4" w:space="0" w:color="000000"/>
            </w:tcBorders>
            <w:vAlign w:val="center"/>
          </w:tcPr>
          <w:p w:rsidR="0053312D" w:rsidRPr="008A7707" w:rsidRDefault="0053312D" w:rsidP="008A7707">
            <w:pPr>
              <w:widowControl w:val="0"/>
              <w:kinsoku w:val="0"/>
              <w:overflowPunct w:val="0"/>
              <w:autoSpaceDE w:val="0"/>
              <w:autoSpaceDN w:val="0"/>
              <w:adjustRightInd w:val="0"/>
              <w:snapToGrid w:val="0"/>
              <w:spacing w:line="240" w:lineRule="exact"/>
              <w:jc w:val="center"/>
              <w:rPr>
                <w:rFonts w:ascii="黑体" w:eastAsia="黑体" w:hAnsi="黑体" w:cs="宋体"/>
                <w:b/>
                <w:color w:val="000000" w:themeColor="text1"/>
                <w:sz w:val="21"/>
                <w:szCs w:val="21"/>
              </w:rPr>
            </w:pPr>
            <w:r w:rsidRPr="008A7707">
              <w:rPr>
                <w:rFonts w:ascii="黑体" w:eastAsia="黑体" w:hAnsi="黑体" w:cs="宋体" w:hint="eastAsia"/>
                <w:b/>
                <w:color w:val="000000" w:themeColor="text1"/>
                <w:sz w:val="21"/>
                <w:szCs w:val="21"/>
              </w:rPr>
              <w:t>采购预算编制</w:t>
            </w:r>
          </w:p>
        </w:tc>
        <w:tc>
          <w:tcPr>
            <w:tcW w:w="549" w:type="dxa"/>
            <w:vAlign w:val="center"/>
          </w:tcPr>
          <w:p w:rsidR="0053312D" w:rsidRPr="008A7707" w:rsidRDefault="0053312D" w:rsidP="008A7707">
            <w:pPr>
              <w:widowControl w:val="0"/>
              <w:kinsoku w:val="0"/>
              <w:overflowPunct w:val="0"/>
              <w:autoSpaceDE w:val="0"/>
              <w:autoSpaceDN w:val="0"/>
              <w:adjustRightInd w:val="0"/>
              <w:snapToGrid w:val="0"/>
              <w:spacing w:line="240" w:lineRule="exact"/>
              <w:jc w:val="center"/>
              <w:rPr>
                <w:rFonts w:ascii="黑体" w:eastAsia="黑体" w:hAnsi="黑体" w:cs="宋体"/>
                <w:b/>
                <w:color w:val="000000" w:themeColor="text1"/>
                <w:sz w:val="21"/>
                <w:szCs w:val="21"/>
              </w:rPr>
            </w:pPr>
            <w:r w:rsidRPr="008A7707">
              <w:rPr>
                <w:rFonts w:ascii="黑体" w:eastAsia="黑体" w:hAnsi="黑体" w:cs="宋体" w:hint="eastAsia"/>
                <w:b/>
                <w:color w:val="000000" w:themeColor="text1"/>
                <w:sz w:val="21"/>
                <w:szCs w:val="21"/>
              </w:rPr>
              <w:t>采购预算审批</w:t>
            </w:r>
          </w:p>
        </w:tc>
        <w:tc>
          <w:tcPr>
            <w:tcW w:w="427" w:type="dxa"/>
            <w:vAlign w:val="center"/>
          </w:tcPr>
          <w:p w:rsidR="0053312D" w:rsidRPr="008A7707" w:rsidRDefault="0053312D" w:rsidP="008A7707">
            <w:pPr>
              <w:widowControl w:val="0"/>
              <w:kinsoku w:val="0"/>
              <w:overflowPunct w:val="0"/>
              <w:autoSpaceDE w:val="0"/>
              <w:autoSpaceDN w:val="0"/>
              <w:adjustRightInd w:val="0"/>
              <w:snapToGrid w:val="0"/>
              <w:spacing w:line="240" w:lineRule="exact"/>
              <w:jc w:val="center"/>
              <w:rPr>
                <w:rFonts w:ascii="黑体" w:eastAsia="黑体" w:hAnsi="黑体" w:cs="宋体"/>
                <w:b/>
                <w:color w:val="000000" w:themeColor="text1"/>
                <w:sz w:val="21"/>
                <w:szCs w:val="21"/>
              </w:rPr>
            </w:pPr>
            <w:r w:rsidRPr="008A7707">
              <w:rPr>
                <w:rFonts w:ascii="黑体" w:eastAsia="黑体" w:hAnsi="黑体" w:cs="宋体" w:hint="eastAsia"/>
                <w:b/>
                <w:color w:val="000000" w:themeColor="text1"/>
                <w:sz w:val="21"/>
                <w:szCs w:val="21"/>
              </w:rPr>
              <w:t>采购计划申请</w:t>
            </w:r>
          </w:p>
        </w:tc>
        <w:tc>
          <w:tcPr>
            <w:tcW w:w="427" w:type="dxa"/>
            <w:vAlign w:val="center"/>
          </w:tcPr>
          <w:p w:rsidR="0053312D" w:rsidRPr="008A7707" w:rsidRDefault="0053312D" w:rsidP="008A7707">
            <w:pPr>
              <w:widowControl w:val="0"/>
              <w:kinsoku w:val="0"/>
              <w:overflowPunct w:val="0"/>
              <w:autoSpaceDE w:val="0"/>
              <w:autoSpaceDN w:val="0"/>
              <w:adjustRightInd w:val="0"/>
              <w:snapToGrid w:val="0"/>
              <w:spacing w:line="240" w:lineRule="exact"/>
              <w:jc w:val="center"/>
              <w:rPr>
                <w:rFonts w:ascii="黑体" w:eastAsia="黑体" w:hAnsi="黑体" w:cs="宋体"/>
                <w:b/>
                <w:color w:val="000000" w:themeColor="text1"/>
                <w:sz w:val="21"/>
                <w:szCs w:val="21"/>
              </w:rPr>
            </w:pPr>
            <w:r w:rsidRPr="008A7707">
              <w:rPr>
                <w:rFonts w:ascii="黑体" w:eastAsia="黑体" w:hAnsi="黑体" w:cs="宋体" w:hint="eastAsia"/>
                <w:b/>
                <w:color w:val="000000" w:themeColor="text1"/>
                <w:sz w:val="21"/>
                <w:szCs w:val="21"/>
              </w:rPr>
              <w:t>采购计划审批</w:t>
            </w:r>
          </w:p>
        </w:tc>
        <w:tc>
          <w:tcPr>
            <w:tcW w:w="548" w:type="dxa"/>
            <w:vAlign w:val="center"/>
          </w:tcPr>
          <w:p w:rsidR="0053312D" w:rsidRPr="008A7707" w:rsidRDefault="0053312D" w:rsidP="008A7707">
            <w:pPr>
              <w:widowControl w:val="0"/>
              <w:kinsoku w:val="0"/>
              <w:overflowPunct w:val="0"/>
              <w:autoSpaceDE w:val="0"/>
              <w:autoSpaceDN w:val="0"/>
              <w:adjustRightInd w:val="0"/>
              <w:snapToGrid w:val="0"/>
              <w:spacing w:line="240" w:lineRule="exact"/>
              <w:jc w:val="center"/>
              <w:rPr>
                <w:rFonts w:ascii="黑体" w:eastAsia="黑体" w:hAnsi="黑体" w:cs="宋体"/>
                <w:b/>
                <w:color w:val="000000" w:themeColor="text1"/>
                <w:sz w:val="21"/>
                <w:szCs w:val="21"/>
              </w:rPr>
            </w:pPr>
            <w:r w:rsidRPr="008A7707">
              <w:rPr>
                <w:rFonts w:ascii="黑体" w:eastAsia="黑体" w:hAnsi="黑体" w:cs="宋体" w:hint="eastAsia"/>
                <w:b/>
                <w:color w:val="000000" w:themeColor="text1"/>
                <w:sz w:val="21"/>
                <w:szCs w:val="21"/>
              </w:rPr>
              <w:t>采购文件编制</w:t>
            </w:r>
          </w:p>
        </w:tc>
        <w:tc>
          <w:tcPr>
            <w:tcW w:w="427" w:type="dxa"/>
            <w:vAlign w:val="center"/>
          </w:tcPr>
          <w:p w:rsidR="0053312D" w:rsidRPr="008A7707" w:rsidRDefault="0053312D" w:rsidP="008A7707">
            <w:pPr>
              <w:widowControl w:val="0"/>
              <w:kinsoku w:val="0"/>
              <w:overflowPunct w:val="0"/>
              <w:autoSpaceDE w:val="0"/>
              <w:autoSpaceDN w:val="0"/>
              <w:adjustRightInd w:val="0"/>
              <w:snapToGrid w:val="0"/>
              <w:spacing w:line="240" w:lineRule="exact"/>
              <w:jc w:val="center"/>
              <w:rPr>
                <w:rFonts w:ascii="黑体" w:eastAsia="黑体" w:hAnsi="黑体" w:cs="宋体"/>
                <w:b/>
                <w:color w:val="000000" w:themeColor="text1"/>
                <w:sz w:val="21"/>
                <w:szCs w:val="21"/>
              </w:rPr>
            </w:pPr>
            <w:r w:rsidRPr="008A7707">
              <w:rPr>
                <w:rFonts w:ascii="黑体" w:eastAsia="黑体" w:hAnsi="黑体" w:cs="宋体" w:hint="eastAsia"/>
                <w:b/>
                <w:color w:val="000000" w:themeColor="text1"/>
                <w:sz w:val="21"/>
                <w:szCs w:val="21"/>
              </w:rPr>
              <w:t>招标文件审批</w:t>
            </w:r>
          </w:p>
        </w:tc>
        <w:tc>
          <w:tcPr>
            <w:tcW w:w="427" w:type="dxa"/>
          </w:tcPr>
          <w:p w:rsidR="0053312D" w:rsidRPr="008A7707" w:rsidRDefault="0053312D" w:rsidP="008A7707">
            <w:pPr>
              <w:widowControl w:val="0"/>
              <w:kinsoku w:val="0"/>
              <w:overflowPunct w:val="0"/>
              <w:autoSpaceDE w:val="0"/>
              <w:autoSpaceDN w:val="0"/>
              <w:adjustRightInd w:val="0"/>
              <w:snapToGrid w:val="0"/>
              <w:spacing w:line="240" w:lineRule="exact"/>
              <w:jc w:val="center"/>
              <w:rPr>
                <w:rFonts w:ascii="黑体" w:eastAsia="黑体" w:hAnsi="黑体" w:cs="宋体"/>
                <w:b/>
                <w:color w:val="000000" w:themeColor="text1"/>
                <w:sz w:val="21"/>
                <w:szCs w:val="21"/>
              </w:rPr>
            </w:pPr>
            <w:r w:rsidRPr="008A7707">
              <w:rPr>
                <w:rFonts w:ascii="黑体" w:eastAsia="黑体" w:hAnsi="黑体" w:cs="宋体" w:hint="eastAsia"/>
                <w:b/>
                <w:color w:val="000000" w:themeColor="text1"/>
                <w:sz w:val="21"/>
                <w:szCs w:val="21"/>
              </w:rPr>
              <w:t>合同签订</w:t>
            </w:r>
          </w:p>
        </w:tc>
        <w:tc>
          <w:tcPr>
            <w:tcW w:w="427" w:type="dxa"/>
            <w:vAlign w:val="center"/>
          </w:tcPr>
          <w:p w:rsidR="0053312D" w:rsidRPr="008A7707" w:rsidRDefault="0053312D" w:rsidP="008A7707">
            <w:pPr>
              <w:widowControl w:val="0"/>
              <w:kinsoku w:val="0"/>
              <w:overflowPunct w:val="0"/>
              <w:autoSpaceDE w:val="0"/>
              <w:autoSpaceDN w:val="0"/>
              <w:adjustRightInd w:val="0"/>
              <w:snapToGrid w:val="0"/>
              <w:spacing w:line="240" w:lineRule="exact"/>
              <w:jc w:val="center"/>
              <w:rPr>
                <w:rFonts w:ascii="黑体" w:eastAsia="黑体" w:hAnsi="黑体" w:cs="宋体"/>
                <w:b/>
                <w:color w:val="000000" w:themeColor="text1"/>
                <w:sz w:val="21"/>
                <w:szCs w:val="21"/>
              </w:rPr>
            </w:pPr>
            <w:r w:rsidRPr="008A7707">
              <w:rPr>
                <w:rFonts w:ascii="黑体" w:eastAsia="黑体" w:hAnsi="黑体" w:cs="宋体" w:hint="eastAsia"/>
                <w:b/>
                <w:color w:val="000000" w:themeColor="text1"/>
                <w:sz w:val="21"/>
                <w:szCs w:val="21"/>
              </w:rPr>
              <w:t>采购验收</w:t>
            </w:r>
          </w:p>
        </w:tc>
        <w:tc>
          <w:tcPr>
            <w:tcW w:w="427" w:type="dxa"/>
            <w:vAlign w:val="center"/>
          </w:tcPr>
          <w:p w:rsidR="0053312D" w:rsidRPr="008A7707" w:rsidRDefault="0053312D" w:rsidP="008A7707">
            <w:pPr>
              <w:widowControl w:val="0"/>
              <w:kinsoku w:val="0"/>
              <w:overflowPunct w:val="0"/>
              <w:autoSpaceDE w:val="0"/>
              <w:autoSpaceDN w:val="0"/>
              <w:adjustRightInd w:val="0"/>
              <w:snapToGrid w:val="0"/>
              <w:spacing w:line="240" w:lineRule="exact"/>
              <w:rPr>
                <w:rFonts w:ascii="黑体" w:eastAsia="黑体" w:hAnsi="黑体" w:cs="宋体"/>
                <w:b/>
                <w:color w:val="000000" w:themeColor="text1"/>
                <w:sz w:val="21"/>
                <w:szCs w:val="21"/>
              </w:rPr>
            </w:pPr>
            <w:r w:rsidRPr="008A7707">
              <w:rPr>
                <w:rFonts w:ascii="黑体" w:eastAsia="黑体" w:hAnsi="黑体" w:cs="宋体" w:hint="eastAsia"/>
                <w:b/>
                <w:color w:val="000000" w:themeColor="text1"/>
                <w:sz w:val="21"/>
                <w:szCs w:val="21"/>
              </w:rPr>
              <w:t>实物资产保管</w:t>
            </w:r>
          </w:p>
        </w:tc>
        <w:tc>
          <w:tcPr>
            <w:tcW w:w="427" w:type="dxa"/>
            <w:vAlign w:val="center"/>
          </w:tcPr>
          <w:p w:rsidR="0053312D" w:rsidRPr="008A7707" w:rsidRDefault="0053312D" w:rsidP="008A7707">
            <w:pPr>
              <w:widowControl w:val="0"/>
              <w:kinsoku w:val="0"/>
              <w:overflowPunct w:val="0"/>
              <w:autoSpaceDE w:val="0"/>
              <w:autoSpaceDN w:val="0"/>
              <w:adjustRightInd w:val="0"/>
              <w:snapToGrid w:val="0"/>
              <w:spacing w:line="240" w:lineRule="exact"/>
              <w:jc w:val="center"/>
              <w:rPr>
                <w:rFonts w:ascii="黑体" w:eastAsia="黑体" w:hAnsi="黑体" w:cs="宋体"/>
                <w:b/>
                <w:color w:val="000000" w:themeColor="text1"/>
                <w:sz w:val="21"/>
                <w:szCs w:val="21"/>
              </w:rPr>
            </w:pPr>
            <w:r w:rsidRPr="008A7707">
              <w:rPr>
                <w:rFonts w:ascii="黑体" w:eastAsia="黑体" w:hAnsi="黑体" w:cs="宋体" w:hint="eastAsia"/>
                <w:b/>
                <w:color w:val="000000" w:themeColor="text1"/>
                <w:sz w:val="21"/>
                <w:szCs w:val="21"/>
              </w:rPr>
              <w:t>支付申请</w:t>
            </w:r>
          </w:p>
        </w:tc>
        <w:tc>
          <w:tcPr>
            <w:tcW w:w="427" w:type="dxa"/>
            <w:vAlign w:val="center"/>
          </w:tcPr>
          <w:p w:rsidR="0053312D" w:rsidRPr="008A7707" w:rsidRDefault="0053312D" w:rsidP="008A7707">
            <w:pPr>
              <w:widowControl w:val="0"/>
              <w:kinsoku w:val="0"/>
              <w:overflowPunct w:val="0"/>
              <w:autoSpaceDE w:val="0"/>
              <w:autoSpaceDN w:val="0"/>
              <w:adjustRightInd w:val="0"/>
              <w:snapToGrid w:val="0"/>
              <w:spacing w:line="240" w:lineRule="exact"/>
              <w:jc w:val="center"/>
              <w:rPr>
                <w:rFonts w:ascii="黑体" w:eastAsia="黑体" w:hAnsi="黑体" w:cs="宋体"/>
                <w:b/>
                <w:color w:val="000000" w:themeColor="text1"/>
                <w:sz w:val="21"/>
                <w:szCs w:val="21"/>
              </w:rPr>
            </w:pPr>
            <w:r w:rsidRPr="008A7707">
              <w:rPr>
                <w:rFonts w:ascii="黑体" w:eastAsia="黑体" w:hAnsi="黑体" w:cs="宋体" w:hint="eastAsia"/>
                <w:b/>
                <w:color w:val="000000" w:themeColor="text1"/>
                <w:sz w:val="21"/>
                <w:szCs w:val="21"/>
              </w:rPr>
              <w:t>支付审批</w:t>
            </w:r>
          </w:p>
        </w:tc>
        <w:tc>
          <w:tcPr>
            <w:tcW w:w="427" w:type="dxa"/>
            <w:vAlign w:val="center"/>
          </w:tcPr>
          <w:p w:rsidR="0053312D" w:rsidRPr="008A7707" w:rsidRDefault="0053312D" w:rsidP="008A7707">
            <w:pPr>
              <w:widowControl w:val="0"/>
              <w:kinsoku w:val="0"/>
              <w:overflowPunct w:val="0"/>
              <w:autoSpaceDE w:val="0"/>
              <w:autoSpaceDN w:val="0"/>
              <w:adjustRightInd w:val="0"/>
              <w:snapToGrid w:val="0"/>
              <w:spacing w:line="240" w:lineRule="exact"/>
              <w:jc w:val="center"/>
              <w:rPr>
                <w:rFonts w:ascii="黑体" w:eastAsia="黑体" w:hAnsi="黑体" w:cs="宋体"/>
                <w:b/>
                <w:color w:val="000000" w:themeColor="text1"/>
                <w:sz w:val="21"/>
                <w:szCs w:val="21"/>
              </w:rPr>
            </w:pPr>
            <w:r w:rsidRPr="008A7707">
              <w:rPr>
                <w:rFonts w:ascii="黑体" w:eastAsia="黑体" w:hAnsi="黑体" w:cs="宋体" w:hint="eastAsia"/>
                <w:b/>
                <w:color w:val="000000" w:themeColor="text1"/>
                <w:sz w:val="21"/>
                <w:szCs w:val="21"/>
              </w:rPr>
              <w:t>预算监督</w:t>
            </w:r>
          </w:p>
        </w:tc>
      </w:tr>
      <w:tr w:rsidR="0053312D" w:rsidRPr="008A7707" w:rsidTr="006E2CB4">
        <w:trPr>
          <w:trHeight w:val="227"/>
          <w:jc w:val="center"/>
        </w:trPr>
        <w:tc>
          <w:tcPr>
            <w:tcW w:w="1282" w:type="dxa"/>
            <w:vMerge w:val="restart"/>
            <w:vAlign w:val="center"/>
          </w:tcPr>
          <w:p w:rsidR="0053312D" w:rsidRPr="008A7707" w:rsidRDefault="0053312D" w:rsidP="008A7707">
            <w:pPr>
              <w:widowControl w:val="0"/>
              <w:kinsoku w:val="0"/>
              <w:overflowPunct w:val="0"/>
              <w:autoSpaceDE w:val="0"/>
              <w:autoSpaceDN w:val="0"/>
              <w:adjustRightInd w:val="0"/>
              <w:snapToGrid w:val="0"/>
              <w:spacing w:line="240" w:lineRule="exact"/>
              <w:rPr>
                <w:rFonts w:ascii="黑体" w:eastAsia="黑体" w:hAnsi="黑体" w:cs="宋体"/>
                <w:color w:val="000000" w:themeColor="text1"/>
                <w:sz w:val="21"/>
                <w:szCs w:val="21"/>
              </w:rPr>
            </w:pPr>
            <w:r w:rsidRPr="008A7707">
              <w:rPr>
                <w:rFonts w:ascii="黑体" w:eastAsia="黑体" w:hAnsi="黑体" w:cs="宋体" w:hint="eastAsia"/>
                <w:color w:val="000000" w:themeColor="text1"/>
                <w:sz w:val="21"/>
                <w:szCs w:val="21"/>
              </w:rPr>
              <w:t>采购预算</w:t>
            </w:r>
          </w:p>
        </w:tc>
        <w:tc>
          <w:tcPr>
            <w:tcW w:w="1986" w:type="dxa"/>
            <w:vAlign w:val="center"/>
          </w:tcPr>
          <w:p w:rsidR="0053312D" w:rsidRPr="008A7707" w:rsidRDefault="0053312D" w:rsidP="008A7707">
            <w:pPr>
              <w:widowControl w:val="0"/>
              <w:kinsoku w:val="0"/>
              <w:overflowPunct w:val="0"/>
              <w:autoSpaceDE w:val="0"/>
              <w:autoSpaceDN w:val="0"/>
              <w:adjustRightInd w:val="0"/>
              <w:snapToGrid w:val="0"/>
              <w:spacing w:line="240" w:lineRule="exact"/>
              <w:rPr>
                <w:rFonts w:ascii="黑体" w:eastAsia="黑体" w:hAnsi="黑体" w:cs="宋体"/>
                <w:color w:val="000000" w:themeColor="text1"/>
                <w:sz w:val="21"/>
                <w:szCs w:val="21"/>
              </w:rPr>
            </w:pPr>
            <w:r w:rsidRPr="008A7707">
              <w:rPr>
                <w:rFonts w:ascii="黑体" w:eastAsia="黑体" w:hAnsi="黑体" w:cs="宋体" w:hint="eastAsia"/>
                <w:color w:val="000000" w:themeColor="text1"/>
                <w:sz w:val="21"/>
                <w:szCs w:val="21"/>
              </w:rPr>
              <w:t>采购预算编制</w:t>
            </w:r>
          </w:p>
        </w:tc>
        <w:tc>
          <w:tcPr>
            <w:tcW w:w="427" w:type="dxa"/>
            <w:tcBorders>
              <w:bottom w:val="single" w:sz="4" w:space="0" w:color="000000"/>
            </w:tcBorders>
            <w:shd w:val="clear" w:color="auto" w:fill="B3B3B3"/>
            <w:vAlign w:val="center"/>
          </w:tcPr>
          <w:p w:rsidR="0053312D" w:rsidRPr="008A7707" w:rsidRDefault="0053312D" w:rsidP="008A7707">
            <w:pPr>
              <w:widowControl w:val="0"/>
              <w:kinsoku w:val="0"/>
              <w:overflowPunct w:val="0"/>
              <w:autoSpaceDE w:val="0"/>
              <w:autoSpaceDN w:val="0"/>
              <w:adjustRightInd w:val="0"/>
              <w:snapToGrid w:val="0"/>
              <w:spacing w:line="240" w:lineRule="exact"/>
              <w:rPr>
                <w:rFonts w:ascii="黑体" w:eastAsia="黑体" w:hAnsi="黑体" w:cs="宋体"/>
                <w:color w:val="000000" w:themeColor="text1"/>
                <w:sz w:val="21"/>
                <w:szCs w:val="21"/>
              </w:rPr>
            </w:pPr>
          </w:p>
        </w:tc>
        <w:tc>
          <w:tcPr>
            <w:tcW w:w="549" w:type="dxa"/>
            <w:tcBorders>
              <w:bottom w:val="single" w:sz="4" w:space="0" w:color="000000"/>
            </w:tcBorders>
            <w:vAlign w:val="center"/>
          </w:tcPr>
          <w:p w:rsidR="0053312D" w:rsidRPr="008A7707" w:rsidRDefault="0053312D" w:rsidP="008A7707">
            <w:pPr>
              <w:widowControl w:val="0"/>
              <w:kinsoku w:val="0"/>
              <w:overflowPunct w:val="0"/>
              <w:autoSpaceDE w:val="0"/>
              <w:autoSpaceDN w:val="0"/>
              <w:adjustRightInd w:val="0"/>
              <w:snapToGrid w:val="0"/>
              <w:spacing w:line="240" w:lineRule="exact"/>
              <w:rPr>
                <w:rFonts w:ascii="黑体" w:eastAsia="黑体" w:hAnsi="黑体" w:cs="宋体"/>
                <w:color w:val="000000" w:themeColor="text1"/>
                <w:sz w:val="21"/>
                <w:szCs w:val="21"/>
              </w:rPr>
            </w:pPr>
            <w:r w:rsidRPr="008A7707">
              <w:rPr>
                <w:rFonts w:ascii="黑体" w:eastAsia="黑体" w:hAnsi="黑体" w:cs="宋体" w:hint="eastAsia"/>
                <w:color w:val="000000" w:themeColor="text1"/>
                <w:sz w:val="21"/>
                <w:szCs w:val="21"/>
              </w:rPr>
              <w:t>X</w:t>
            </w:r>
          </w:p>
        </w:tc>
        <w:tc>
          <w:tcPr>
            <w:tcW w:w="427" w:type="dxa"/>
            <w:vAlign w:val="center"/>
          </w:tcPr>
          <w:p w:rsidR="0053312D" w:rsidRPr="008A7707" w:rsidRDefault="0053312D" w:rsidP="008A7707">
            <w:pPr>
              <w:widowControl w:val="0"/>
              <w:kinsoku w:val="0"/>
              <w:overflowPunct w:val="0"/>
              <w:autoSpaceDE w:val="0"/>
              <w:autoSpaceDN w:val="0"/>
              <w:adjustRightInd w:val="0"/>
              <w:snapToGrid w:val="0"/>
              <w:spacing w:line="240" w:lineRule="exact"/>
              <w:rPr>
                <w:rFonts w:ascii="黑体" w:eastAsia="黑体" w:hAnsi="黑体" w:cs="宋体"/>
                <w:color w:val="000000" w:themeColor="text1"/>
                <w:sz w:val="21"/>
                <w:szCs w:val="21"/>
              </w:rPr>
            </w:pPr>
          </w:p>
        </w:tc>
        <w:tc>
          <w:tcPr>
            <w:tcW w:w="427" w:type="dxa"/>
            <w:vAlign w:val="center"/>
          </w:tcPr>
          <w:p w:rsidR="0053312D" w:rsidRPr="008A7707" w:rsidRDefault="0053312D" w:rsidP="008A7707">
            <w:pPr>
              <w:widowControl w:val="0"/>
              <w:kinsoku w:val="0"/>
              <w:overflowPunct w:val="0"/>
              <w:autoSpaceDE w:val="0"/>
              <w:autoSpaceDN w:val="0"/>
              <w:adjustRightInd w:val="0"/>
              <w:snapToGrid w:val="0"/>
              <w:spacing w:line="240" w:lineRule="exact"/>
              <w:rPr>
                <w:rFonts w:ascii="黑体" w:eastAsia="黑体" w:hAnsi="黑体" w:cs="宋体"/>
                <w:color w:val="000000" w:themeColor="text1"/>
                <w:sz w:val="21"/>
                <w:szCs w:val="21"/>
              </w:rPr>
            </w:pPr>
            <w:r w:rsidRPr="008A7707">
              <w:rPr>
                <w:rFonts w:ascii="黑体" w:eastAsia="黑体" w:hAnsi="黑体" w:cs="宋体" w:hint="eastAsia"/>
                <w:color w:val="000000" w:themeColor="text1"/>
                <w:sz w:val="21"/>
                <w:szCs w:val="21"/>
              </w:rPr>
              <w:t>X</w:t>
            </w:r>
          </w:p>
        </w:tc>
        <w:tc>
          <w:tcPr>
            <w:tcW w:w="548" w:type="dxa"/>
            <w:vAlign w:val="center"/>
          </w:tcPr>
          <w:p w:rsidR="0053312D" w:rsidRPr="008A7707" w:rsidRDefault="0053312D" w:rsidP="008A7707">
            <w:pPr>
              <w:widowControl w:val="0"/>
              <w:kinsoku w:val="0"/>
              <w:overflowPunct w:val="0"/>
              <w:autoSpaceDE w:val="0"/>
              <w:autoSpaceDN w:val="0"/>
              <w:adjustRightInd w:val="0"/>
              <w:snapToGrid w:val="0"/>
              <w:spacing w:line="240" w:lineRule="exact"/>
              <w:rPr>
                <w:rFonts w:ascii="黑体" w:eastAsia="黑体" w:hAnsi="黑体" w:cs="宋体"/>
                <w:color w:val="000000" w:themeColor="text1"/>
                <w:sz w:val="21"/>
                <w:szCs w:val="21"/>
              </w:rPr>
            </w:pPr>
          </w:p>
        </w:tc>
        <w:tc>
          <w:tcPr>
            <w:tcW w:w="427" w:type="dxa"/>
            <w:vAlign w:val="center"/>
          </w:tcPr>
          <w:p w:rsidR="0053312D" w:rsidRPr="008A7707" w:rsidRDefault="0053312D" w:rsidP="008A7707">
            <w:pPr>
              <w:widowControl w:val="0"/>
              <w:kinsoku w:val="0"/>
              <w:overflowPunct w:val="0"/>
              <w:autoSpaceDE w:val="0"/>
              <w:autoSpaceDN w:val="0"/>
              <w:adjustRightInd w:val="0"/>
              <w:snapToGrid w:val="0"/>
              <w:spacing w:line="240" w:lineRule="exact"/>
              <w:rPr>
                <w:rFonts w:ascii="黑体" w:eastAsia="黑体" w:hAnsi="黑体" w:cs="宋体"/>
                <w:color w:val="000000" w:themeColor="text1"/>
                <w:sz w:val="21"/>
                <w:szCs w:val="21"/>
              </w:rPr>
            </w:pPr>
          </w:p>
        </w:tc>
        <w:tc>
          <w:tcPr>
            <w:tcW w:w="427" w:type="dxa"/>
          </w:tcPr>
          <w:p w:rsidR="0053312D" w:rsidRPr="008A7707" w:rsidRDefault="0053312D" w:rsidP="008A7707">
            <w:pPr>
              <w:widowControl w:val="0"/>
              <w:kinsoku w:val="0"/>
              <w:overflowPunct w:val="0"/>
              <w:autoSpaceDE w:val="0"/>
              <w:autoSpaceDN w:val="0"/>
              <w:adjustRightInd w:val="0"/>
              <w:snapToGrid w:val="0"/>
              <w:spacing w:line="240" w:lineRule="exact"/>
              <w:rPr>
                <w:rFonts w:ascii="黑体" w:eastAsia="黑体" w:hAnsi="黑体" w:cs="宋体"/>
                <w:color w:val="000000" w:themeColor="text1"/>
                <w:sz w:val="21"/>
                <w:szCs w:val="21"/>
              </w:rPr>
            </w:pPr>
          </w:p>
        </w:tc>
        <w:tc>
          <w:tcPr>
            <w:tcW w:w="427" w:type="dxa"/>
            <w:vAlign w:val="center"/>
          </w:tcPr>
          <w:p w:rsidR="0053312D" w:rsidRPr="008A7707" w:rsidRDefault="0053312D" w:rsidP="008A7707">
            <w:pPr>
              <w:widowControl w:val="0"/>
              <w:kinsoku w:val="0"/>
              <w:overflowPunct w:val="0"/>
              <w:autoSpaceDE w:val="0"/>
              <w:autoSpaceDN w:val="0"/>
              <w:adjustRightInd w:val="0"/>
              <w:snapToGrid w:val="0"/>
              <w:spacing w:line="240" w:lineRule="exact"/>
              <w:rPr>
                <w:rFonts w:ascii="黑体" w:eastAsia="黑体" w:hAnsi="黑体" w:cs="宋体"/>
                <w:color w:val="000000" w:themeColor="text1"/>
                <w:sz w:val="21"/>
                <w:szCs w:val="21"/>
              </w:rPr>
            </w:pPr>
          </w:p>
        </w:tc>
        <w:tc>
          <w:tcPr>
            <w:tcW w:w="427" w:type="dxa"/>
            <w:vAlign w:val="center"/>
          </w:tcPr>
          <w:p w:rsidR="0053312D" w:rsidRPr="008A7707" w:rsidRDefault="0053312D" w:rsidP="008A7707">
            <w:pPr>
              <w:widowControl w:val="0"/>
              <w:kinsoku w:val="0"/>
              <w:overflowPunct w:val="0"/>
              <w:autoSpaceDE w:val="0"/>
              <w:autoSpaceDN w:val="0"/>
              <w:adjustRightInd w:val="0"/>
              <w:snapToGrid w:val="0"/>
              <w:spacing w:line="240" w:lineRule="exact"/>
              <w:rPr>
                <w:rFonts w:ascii="黑体" w:eastAsia="黑体" w:hAnsi="黑体" w:cs="宋体"/>
                <w:color w:val="000000" w:themeColor="text1"/>
                <w:sz w:val="21"/>
                <w:szCs w:val="21"/>
              </w:rPr>
            </w:pPr>
          </w:p>
        </w:tc>
        <w:tc>
          <w:tcPr>
            <w:tcW w:w="427" w:type="dxa"/>
            <w:vAlign w:val="center"/>
          </w:tcPr>
          <w:p w:rsidR="0053312D" w:rsidRPr="008A7707" w:rsidRDefault="0053312D" w:rsidP="008A7707">
            <w:pPr>
              <w:widowControl w:val="0"/>
              <w:kinsoku w:val="0"/>
              <w:overflowPunct w:val="0"/>
              <w:autoSpaceDE w:val="0"/>
              <w:autoSpaceDN w:val="0"/>
              <w:adjustRightInd w:val="0"/>
              <w:snapToGrid w:val="0"/>
              <w:spacing w:line="240" w:lineRule="exact"/>
              <w:rPr>
                <w:rFonts w:ascii="黑体" w:eastAsia="黑体" w:hAnsi="黑体" w:cs="宋体"/>
                <w:color w:val="000000" w:themeColor="text1"/>
                <w:sz w:val="21"/>
                <w:szCs w:val="21"/>
              </w:rPr>
            </w:pPr>
          </w:p>
        </w:tc>
        <w:tc>
          <w:tcPr>
            <w:tcW w:w="427" w:type="dxa"/>
            <w:vAlign w:val="center"/>
          </w:tcPr>
          <w:p w:rsidR="0053312D" w:rsidRPr="008A7707" w:rsidRDefault="0053312D" w:rsidP="008A7707">
            <w:pPr>
              <w:widowControl w:val="0"/>
              <w:kinsoku w:val="0"/>
              <w:overflowPunct w:val="0"/>
              <w:autoSpaceDE w:val="0"/>
              <w:autoSpaceDN w:val="0"/>
              <w:adjustRightInd w:val="0"/>
              <w:snapToGrid w:val="0"/>
              <w:spacing w:line="240" w:lineRule="exact"/>
              <w:jc w:val="center"/>
              <w:rPr>
                <w:rFonts w:ascii="黑体" w:eastAsia="黑体" w:hAnsi="黑体" w:cs="宋体"/>
                <w:color w:val="000000" w:themeColor="text1"/>
                <w:sz w:val="21"/>
                <w:szCs w:val="21"/>
              </w:rPr>
            </w:pPr>
          </w:p>
        </w:tc>
        <w:tc>
          <w:tcPr>
            <w:tcW w:w="427" w:type="dxa"/>
            <w:vAlign w:val="center"/>
          </w:tcPr>
          <w:p w:rsidR="0053312D" w:rsidRPr="008A7707" w:rsidRDefault="0053312D" w:rsidP="008A7707">
            <w:pPr>
              <w:widowControl w:val="0"/>
              <w:kinsoku w:val="0"/>
              <w:overflowPunct w:val="0"/>
              <w:autoSpaceDE w:val="0"/>
              <w:autoSpaceDN w:val="0"/>
              <w:adjustRightInd w:val="0"/>
              <w:snapToGrid w:val="0"/>
              <w:spacing w:line="240" w:lineRule="exact"/>
              <w:jc w:val="center"/>
              <w:rPr>
                <w:rFonts w:ascii="黑体" w:eastAsia="黑体" w:hAnsi="黑体" w:cs="宋体"/>
                <w:color w:val="000000" w:themeColor="text1"/>
                <w:sz w:val="21"/>
                <w:szCs w:val="21"/>
              </w:rPr>
            </w:pPr>
            <w:r w:rsidRPr="008A7707">
              <w:rPr>
                <w:rFonts w:ascii="黑体" w:eastAsia="黑体" w:hAnsi="黑体" w:cs="宋体" w:hint="eastAsia"/>
                <w:color w:val="000000" w:themeColor="text1"/>
                <w:sz w:val="21"/>
                <w:szCs w:val="21"/>
              </w:rPr>
              <w:t>X</w:t>
            </w:r>
          </w:p>
        </w:tc>
      </w:tr>
      <w:tr w:rsidR="0053312D" w:rsidRPr="008A7707" w:rsidTr="006E2CB4">
        <w:trPr>
          <w:trHeight w:val="227"/>
          <w:jc w:val="center"/>
        </w:trPr>
        <w:tc>
          <w:tcPr>
            <w:tcW w:w="1282" w:type="dxa"/>
            <w:vMerge/>
            <w:vAlign w:val="center"/>
          </w:tcPr>
          <w:p w:rsidR="0053312D" w:rsidRPr="008A7707" w:rsidRDefault="0053312D" w:rsidP="008A7707">
            <w:pPr>
              <w:widowControl w:val="0"/>
              <w:kinsoku w:val="0"/>
              <w:overflowPunct w:val="0"/>
              <w:autoSpaceDE w:val="0"/>
              <w:autoSpaceDN w:val="0"/>
              <w:adjustRightInd w:val="0"/>
              <w:snapToGrid w:val="0"/>
              <w:spacing w:line="240" w:lineRule="exact"/>
              <w:rPr>
                <w:rFonts w:ascii="黑体" w:eastAsia="黑体" w:hAnsi="黑体" w:cs="宋体"/>
                <w:color w:val="000000" w:themeColor="text1"/>
                <w:sz w:val="21"/>
                <w:szCs w:val="21"/>
              </w:rPr>
            </w:pPr>
          </w:p>
        </w:tc>
        <w:tc>
          <w:tcPr>
            <w:tcW w:w="1986" w:type="dxa"/>
            <w:vAlign w:val="center"/>
          </w:tcPr>
          <w:p w:rsidR="0053312D" w:rsidRPr="008A7707" w:rsidRDefault="0053312D" w:rsidP="008A7707">
            <w:pPr>
              <w:widowControl w:val="0"/>
              <w:kinsoku w:val="0"/>
              <w:overflowPunct w:val="0"/>
              <w:autoSpaceDE w:val="0"/>
              <w:autoSpaceDN w:val="0"/>
              <w:adjustRightInd w:val="0"/>
              <w:snapToGrid w:val="0"/>
              <w:spacing w:line="240" w:lineRule="exact"/>
              <w:rPr>
                <w:rFonts w:ascii="黑体" w:eastAsia="黑体" w:hAnsi="黑体" w:cs="宋体"/>
                <w:color w:val="000000" w:themeColor="text1"/>
                <w:sz w:val="21"/>
                <w:szCs w:val="21"/>
              </w:rPr>
            </w:pPr>
            <w:r w:rsidRPr="008A7707">
              <w:rPr>
                <w:rFonts w:ascii="黑体" w:eastAsia="黑体" w:hAnsi="黑体" w:cs="宋体" w:hint="eastAsia"/>
                <w:color w:val="000000" w:themeColor="text1"/>
                <w:sz w:val="21"/>
                <w:szCs w:val="21"/>
              </w:rPr>
              <w:t>采购预算审批</w:t>
            </w:r>
          </w:p>
        </w:tc>
        <w:tc>
          <w:tcPr>
            <w:tcW w:w="427" w:type="dxa"/>
            <w:shd w:val="clear" w:color="auto" w:fill="D8D8D8"/>
            <w:vAlign w:val="center"/>
          </w:tcPr>
          <w:p w:rsidR="0053312D" w:rsidRPr="008A7707" w:rsidRDefault="0053312D" w:rsidP="008A7707">
            <w:pPr>
              <w:widowControl w:val="0"/>
              <w:kinsoku w:val="0"/>
              <w:overflowPunct w:val="0"/>
              <w:autoSpaceDE w:val="0"/>
              <w:autoSpaceDN w:val="0"/>
              <w:adjustRightInd w:val="0"/>
              <w:snapToGrid w:val="0"/>
              <w:spacing w:line="240" w:lineRule="exact"/>
              <w:rPr>
                <w:rFonts w:ascii="黑体" w:eastAsia="黑体" w:hAnsi="黑体" w:cs="宋体"/>
                <w:color w:val="000000" w:themeColor="text1"/>
                <w:sz w:val="21"/>
                <w:szCs w:val="21"/>
              </w:rPr>
            </w:pPr>
          </w:p>
        </w:tc>
        <w:tc>
          <w:tcPr>
            <w:tcW w:w="549" w:type="dxa"/>
            <w:tcBorders>
              <w:bottom w:val="single" w:sz="4" w:space="0" w:color="000000"/>
            </w:tcBorders>
            <w:shd w:val="clear" w:color="auto" w:fill="B3B3B3"/>
            <w:vAlign w:val="center"/>
          </w:tcPr>
          <w:p w:rsidR="0053312D" w:rsidRPr="008A7707" w:rsidRDefault="0053312D" w:rsidP="008A7707">
            <w:pPr>
              <w:widowControl w:val="0"/>
              <w:kinsoku w:val="0"/>
              <w:overflowPunct w:val="0"/>
              <w:autoSpaceDE w:val="0"/>
              <w:autoSpaceDN w:val="0"/>
              <w:adjustRightInd w:val="0"/>
              <w:snapToGrid w:val="0"/>
              <w:spacing w:line="240" w:lineRule="exact"/>
              <w:rPr>
                <w:rFonts w:ascii="黑体" w:eastAsia="黑体" w:hAnsi="黑体" w:cs="宋体"/>
                <w:color w:val="000000" w:themeColor="text1"/>
                <w:sz w:val="21"/>
                <w:szCs w:val="21"/>
              </w:rPr>
            </w:pPr>
          </w:p>
        </w:tc>
        <w:tc>
          <w:tcPr>
            <w:tcW w:w="427" w:type="dxa"/>
            <w:tcBorders>
              <w:bottom w:val="single" w:sz="4" w:space="0" w:color="000000"/>
            </w:tcBorders>
            <w:vAlign w:val="center"/>
          </w:tcPr>
          <w:p w:rsidR="0053312D" w:rsidRPr="008A7707" w:rsidRDefault="0053312D" w:rsidP="008A7707">
            <w:pPr>
              <w:widowControl w:val="0"/>
              <w:kinsoku w:val="0"/>
              <w:overflowPunct w:val="0"/>
              <w:autoSpaceDE w:val="0"/>
              <w:autoSpaceDN w:val="0"/>
              <w:adjustRightInd w:val="0"/>
              <w:snapToGrid w:val="0"/>
              <w:spacing w:line="240" w:lineRule="exact"/>
              <w:rPr>
                <w:rFonts w:ascii="黑体" w:eastAsia="黑体" w:hAnsi="黑体" w:cs="宋体"/>
                <w:color w:val="000000" w:themeColor="text1"/>
                <w:sz w:val="21"/>
                <w:szCs w:val="21"/>
              </w:rPr>
            </w:pPr>
            <w:r w:rsidRPr="008A7707">
              <w:rPr>
                <w:rFonts w:ascii="黑体" w:eastAsia="黑体" w:hAnsi="黑体" w:cs="宋体" w:hint="eastAsia"/>
                <w:color w:val="000000" w:themeColor="text1"/>
                <w:sz w:val="21"/>
                <w:szCs w:val="21"/>
              </w:rPr>
              <w:t>X</w:t>
            </w:r>
          </w:p>
        </w:tc>
        <w:tc>
          <w:tcPr>
            <w:tcW w:w="427" w:type="dxa"/>
            <w:vAlign w:val="center"/>
          </w:tcPr>
          <w:p w:rsidR="0053312D" w:rsidRPr="008A7707" w:rsidRDefault="0053312D" w:rsidP="008A7707">
            <w:pPr>
              <w:widowControl w:val="0"/>
              <w:kinsoku w:val="0"/>
              <w:overflowPunct w:val="0"/>
              <w:autoSpaceDE w:val="0"/>
              <w:autoSpaceDN w:val="0"/>
              <w:adjustRightInd w:val="0"/>
              <w:snapToGrid w:val="0"/>
              <w:spacing w:line="240" w:lineRule="exact"/>
              <w:rPr>
                <w:rFonts w:ascii="黑体" w:eastAsia="黑体" w:hAnsi="黑体" w:cs="宋体"/>
                <w:color w:val="000000" w:themeColor="text1"/>
                <w:sz w:val="21"/>
                <w:szCs w:val="21"/>
              </w:rPr>
            </w:pPr>
          </w:p>
        </w:tc>
        <w:tc>
          <w:tcPr>
            <w:tcW w:w="548" w:type="dxa"/>
            <w:vAlign w:val="center"/>
          </w:tcPr>
          <w:p w:rsidR="0053312D" w:rsidRPr="008A7707" w:rsidRDefault="0053312D" w:rsidP="008A7707">
            <w:pPr>
              <w:widowControl w:val="0"/>
              <w:kinsoku w:val="0"/>
              <w:overflowPunct w:val="0"/>
              <w:autoSpaceDE w:val="0"/>
              <w:autoSpaceDN w:val="0"/>
              <w:adjustRightInd w:val="0"/>
              <w:snapToGrid w:val="0"/>
              <w:spacing w:line="240" w:lineRule="exact"/>
              <w:rPr>
                <w:rFonts w:ascii="黑体" w:eastAsia="黑体" w:hAnsi="黑体" w:cs="宋体"/>
                <w:color w:val="000000" w:themeColor="text1"/>
                <w:sz w:val="21"/>
                <w:szCs w:val="21"/>
              </w:rPr>
            </w:pPr>
          </w:p>
        </w:tc>
        <w:tc>
          <w:tcPr>
            <w:tcW w:w="427" w:type="dxa"/>
            <w:vAlign w:val="center"/>
          </w:tcPr>
          <w:p w:rsidR="0053312D" w:rsidRPr="008A7707" w:rsidRDefault="0053312D" w:rsidP="008A7707">
            <w:pPr>
              <w:widowControl w:val="0"/>
              <w:kinsoku w:val="0"/>
              <w:overflowPunct w:val="0"/>
              <w:autoSpaceDE w:val="0"/>
              <w:autoSpaceDN w:val="0"/>
              <w:adjustRightInd w:val="0"/>
              <w:snapToGrid w:val="0"/>
              <w:spacing w:line="240" w:lineRule="exact"/>
              <w:rPr>
                <w:rFonts w:ascii="黑体" w:eastAsia="黑体" w:hAnsi="黑体" w:cs="宋体"/>
                <w:color w:val="000000" w:themeColor="text1"/>
                <w:sz w:val="21"/>
                <w:szCs w:val="21"/>
              </w:rPr>
            </w:pPr>
          </w:p>
        </w:tc>
        <w:tc>
          <w:tcPr>
            <w:tcW w:w="427" w:type="dxa"/>
          </w:tcPr>
          <w:p w:rsidR="0053312D" w:rsidRPr="008A7707" w:rsidRDefault="0053312D" w:rsidP="008A7707">
            <w:pPr>
              <w:widowControl w:val="0"/>
              <w:kinsoku w:val="0"/>
              <w:overflowPunct w:val="0"/>
              <w:autoSpaceDE w:val="0"/>
              <w:autoSpaceDN w:val="0"/>
              <w:adjustRightInd w:val="0"/>
              <w:snapToGrid w:val="0"/>
              <w:spacing w:line="240" w:lineRule="exact"/>
              <w:rPr>
                <w:rFonts w:ascii="黑体" w:eastAsia="黑体" w:hAnsi="黑体" w:cs="宋体"/>
                <w:color w:val="000000" w:themeColor="text1"/>
                <w:sz w:val="21"/>
                <w:szCs w:val="21"/>
              </w:rPr>
            </w:pPr>
          </w:p>
        </w:tc>
        <w:tc>
          <w:tcPr>
            <w:tcW w:w="427" w:type="dxa"/>
            <w:vAlign w:val="center"/>
          </w:tcPr>
          <w:p w:rsidR="0053312D" w:rsidRPr="008A7707" w:rsidRDefault="0053312D" w:rsidP="008A7707">
            <w:pPr>
              <w:widowControl w:val="0"/>
              <w:kinsoku w:val="0"/>
              <w:overflowPunct w:val="0"/>
              <w:autoSpaceDE w:val="0"/>
              <w:autoSpaceDN w:val="0"/>
              <w:adjustRightInd w:val="0"/>
              <w:snapToGrid w:val="0"/>
              <w:spacing w:line="240" w:lineRule="exact"/>
              <w:rPr>
                <w:rFonts w:ascii="黑体" w:eastAsia="黑体" w:hAnsi="黑体" w:cs="宋体"/>
                <w:color w:val="000000" w:themeColor="text1"/>
                <w:sz w:val="21"/>
                <w:szCs w:val="21"/>
              </w:rPr>
            </w:pPr>
          </w:p>
        </w:tc>
        <w:tc>
          <w:tcPr>
            <w:tcW w:w="427" w:type="dxa"/>
            <w:vAlign w:val="center"/>
          </w:tcPr>
          <w:p w:rsidR="0053312D" w:rsidRPr="008A7707" w:rsidRDefault="0053312D" w:rsidP="008A7707">
            <w:pPr>
              <w:widowControl w:val="0"/>
              <w:kinsoku w:val="0"/>
              <w:overflowPunct w:val="0"/>
              <w:autoSpaceDE w:val="0"/>
              <w:autoSpaceDN w:val="0"/>
              <w:adjustRightInd w:val="0"/>
              <w:snapToGrid w:val="0"/>
              <w:spacing w:line="240" w:lineRule="exact"/>
              <w:rPr>
                <w:rFonts w:ascii="黑体" w:eastAsia="黑体" w:hAnsi="黑体" w:cs="宋体"/>
                <w:color w:val="000000" w:themeColor="text1"/>
                <w:sz w:val="21"/>
                <w:szCs w:val="21"/>
              </w:rPr>
            </w:pPr>
          </w:p>
        </w:tc>
        <w:tc>
          <w:tcPr>
            <w:tcW w:w="427" w:type="dxa"/>
            <w:vAlign w:val="center"/>
          </w:tcPr>
          <w:p w:rsidR="0053312D" w:rsidRPr="008A7707" w:rsidRDefault="0053312D" w:rsidP="008A7707">
            <w:pPr>
              <w:widowControl w:val="0"/>
              <w:kinsoku w:val="0"/>
              <w:overflowPunct w:val="0"/>
              <w:autoSpaceDE w:val="0"/>
              <w:autoSpaceDN w:val="0"/>
              <w:adjustRightInd w:val="0"/>
              <w:snapToGrid w:val="0"/>
              <w:spacing w:line="240" w:lineRule="exact"/>
              <w:rPr>
                <w:rFonts w:ascii="黑体" w:eastAsia="黑体" w:hAnsi="黑体" w:cs="宋体"/>
                <w:color w:val="000000" w:themeColor="text1"/>
                <w:sz w:val="21"/>
                <w:szCs w:val="21"/>
              </w:rPr>
            </w:pPr>
          </w:p>
        </w:tc>
        <w:tc>
          <w:tcPr>
            <w:tcW w:w="427" w:type="dxa"/>
            <w:vAlign w:val="center"/>
          </w:tcPr>
          <w:p w:rsidR="0053312D" w:rsidRPr="008A7707" w:rsidRDefault="0053312D" w:rsidP="008A7707">
            <w:pPr>
              <w:widowControl w:val="0"/>
              <w:kinsoku w:val="0"/>
              <w:overflowPunct w:val="0"/>
              <w:autoSpaceDE w:val="0"/>
              <w:autoSpaceDN w:val="0"/>
              <w:adjustRightInd w:val="0"/>
              <w:snapToGrid w:val="0"/>
              <w:spacing w:line="240" w:lineRule="exact"/>
              <w:jc w:val="center"/>
              <w:rPr>
                <w:rFonts w:ascii="黑体" w:eastAsia="黑体" w:hAnsi="黑体" w:cs="宋体"/>
                <w:color w:val="000000" w:themeColor="text1"/>
                <w:sz w:val="21"/>
                <w:szCs w:val="21"/>
              </w:rPr>
            </w:pPr>
          </w:p>
        </w:tc>
        <w:tc>
          <w:tcPr>
            <w:tcW w:w="427" w:type="dxa"/>
            <w:vAlign w:val="center"/>
          </w:tcPr>
          <w:p w:rsidR="0053312D" w:rsidRPr="008A7707" w:rsidRDefault="0053312D" w:rsidP="008A7707">
            <w:pPr>
              <w:widowControl w:val="0"/>
              <w:kinsoku w:val="0"/>
              <w:overflowPunct w:val="0"/>
              <w:autoSpaceDE w:val="0"/>
              <w:autoSpaceDN w:val="0"/>
              <w:adjustRightInd w:val="0"/>
              <w:snapToGrid w:val="0"/>
              <w:spacing w:line="240" w:lineRule="exact"/>
              <w:jc w:val="center"/>
              <w:rPr>
                <w:rFonts w:ascii="黑体" w:eastAsia="黑体" w:hAnsi="黑体" w:cs="宋体"/>
                <w:color w:val="000000" w:themeColor="text1"/>
                <w:sz w:val="21"/>
                <w:szCs w:val="21"/>
              </w:rPr>
            </w:pPr>
            <w:r w:rsidRPr="008A7707">
              <w:rPr>
                <w:rFonts w:ascii="黑体" w:eastAsia="黑体" w:hAnsi="黑体" w:cs="宋体" w:hint="eastAsia"/>
                <w:color w:val="000000" w:themeColor="text1"/>
                <w:sz w:val="21"/>
                <w:szCs w:val="21"/>
              </w:rPr>
              <w:t>X</w:t>
            </w:r>
          </w:p>
        </w:tc>
      </w:tr>
      <w:tr w:rsidR="0053312D" w:rsidRPr="008A7707" w:rsidTr="006E2CB4">
        <w:trPr>
          <w:trHeight w:val="227"/>
          <w:jc w:val="center"/>
        </w:trPr>
        <w:tc>
          <w:tcPr>
            <w:tcW w:w="1282" w:type="dxa"/>
            <w:vMerge w:val="restart"/>
            <w:vAlign w:val="center"/>
          </w:tcPr>
          <w:p w:rsidR="0053312D" w:rsidRPr="008A7707" w:rsidRDefault="0053312D" w:rsidP="008A7707">
            <w:pPr>
              <w:widowControl w:val="0"/>
              <w:kinsoku w:val="0"/>
              <w:overflowPunct w:val="0"/>
              <w:autoSpaceDE w:val="0"/>
              <w:autoSpaceDN w:val="0"/>
              <w:adjustRightInd w:val="0"/>
              <w:snapToGrid w:val="0"/>
              <w:spacing w:line="240" w:lineRule="exact"/>
              <w:rPr>
                <w:rFonts w:ascii="黑体" w:eastAsia="黑体" w:hAnsi="黑体" w:cs="宋体"/>
                <w:color w:val="000000" w:themeColor="text1"/>
                <w:sz w:val="21"/>
                <w:szCs w:val="21"/>
              </w:rPr>
            </w:pPr>
            <w:r w:rsidRPr="008A7707">
              <w:rPr>
                <w:rFonts w:ascii="黑体" w:eastAsia="黑体" w:hAnsi="黑体" w:cs="宋体" w:hint="eastAsia"/>
                <w:color w:val="000000" w:themeColor="text1"/>
                <w:sz w:val="21"/>
                <w:szCs w:val="21"/>
              </w:rPr>
              <w:t>采购计划</w:t>
            </w:r>
          </w:p>
        </w:tc>
        <w:tc>
          <w:tcPr>
            <w:tcW w:w="1986" w:type="dxa"/>
            <w:vAlign w:val="center"/>
          </w:tcPr>
          <w:p w:rsidR="0053312D" w:rsidRPr="008A7707" w:rsidRDefault="0053312D" w:rsidP="008A7707">
            <w:pPr>
              <w:widowControl w:val="0"/>
              <w:kinsoku w:val="0"/>
              <w:overflowPunct w:val="0"/>
              <w:autoSpaceDE w:val="0"/>
              <w:autoSpaceDN w:val="0"/>
              <w:adjustRightInd w:val="0"/>
              <w:snapToGrid w:val="0"/>
              <w:spacing w:line="240" w:lineRule="exact"/>
              <w:rPr>
                <w:rFonts w:ascii="黑体" w:eastAsia="黑体" w:hAnsi="黑体" w:cs="宋体"/>
                <w:color w:val="000000" w:themeColor="text1"/>
                <w:sz w:val="21"/>
                <w:szCs w:val="21"/>
              </w:rPr>
            </w:pPr>
            <w:r w:rsidRPr="008A7707">
              <w:rPr>
                <w:rFonts w:ascii="黑体" w:eastAsia="黑体" w:hAnsi="黑体" w:cs="宋体" w:hint="eastAsia"/>
                <w:color w:val="000000" w:themeColor="text1"/>
                <w:sz w:val="21"/>
                <w:szCs w:val="21"/>
              </w:rPr>
              <w:t>采购计划申请</w:t>
            </w:r>
          </w:p>
        </w:tc>
        <w:tc>
          <w:tcPr>
            <w:tcW w:w="427" w:type="dxa"/>
            <w:shd w:val="clear" w:color="auto" w:fill="D8D8D8"/>
            <w:vAlign w:val="center"/>
          </w:tcPr>
          <w:p w:rsidR="0053312D" w:rsidRPr="008A7707" w:rsidRDefault="0053312D" w:rsidP="008A7707">
            <w:pPr>
              <w:widowControl w:val="0"/>
              <w:kinsoku w:val="0"/>
              <w:overflowPunct w:val="0"/>
              <w:autoSpaceDE w:val="0"/>
              <w:autoSpaceDN w:val="0"/>
              <w:adjustRightInd w:val="0"/>
              <w:snapToGrid w:val="0"/>
              <w:spacing w:line="240" w:lineRule="exact"/>
              <w:rPr>
                <w:rFonts w:ascii="黑体" w:eastAsia="黑体" w:hAnsi="黑体" w:cs="宋体"/>
                <w:color w:val="000000" w:themeColor="text1"/>
                <w:sz w:val="21"/>
                <w:szCs w:val="21"/>
              </w:rPr>
            </w:pPr>
          </w:p>
        </w:tc>
        <w:tc>
          <w:tcPr>
            <w:tcW w:w="549" w:type="dxa"/>
            <w:shd w:val="clear" w:color="auto" w:fill="D8D8D8"/>
            <w:vAlign w:val="center"/>
          </w:tcPr>
          <w:p w:rsidR="0053312D" w:rsidRPr="008A7707" w:rsidRDefault="0053312D" w:rsidP="008A7707">
            <w:pPr>
              <w:widowControl w:val="0"/>
              <w:kinsoku w:val="0"/>
              <w:overflowPunct w:val="0"/>
              <w:autoSpaceDE w:val="0"/>
              <w:autoSpaceDN w:val="0"/>
              <w:adjustRightInd w:val="0"/>
              <w:snapToGrid w:val="0"/>
              <w:spacing w:line="240" w:lineRule="exact"/>
              <w:rPr>
                <w:rFonts w:ascii="黑体" w:eastAsia="黑体" w:hAnsi="黑体" w:cs="宋体"/>
                <w:color w:val="000000" w:themeColor="text1"/>
                <w:sz w:val="21"/>
                <w:szCs w:val="21"/>
              </w:rPr>
            </w:pPr>
          </w:p>
        </w:tc>
        <w:tc>
          <w:tcPr>
            <w:tcW w:w="427" w:type="dxa"/>
            <w:tcBorders>
              <w:bottom w:val="single" w:sz="4" w:space="0" w:color="000000"/>
            </w:tcBorders>
            <w:shd w:val="clear" w:color="auto" w:fill="B3B3B3"/>
            <w:vAlign w:val="center"/>
          </w:tcPr>
          <w:p w:rsidR="0053312D" w:rsidRPr="008A7707" w:rsidRDefault="0053312D" w:rsidP="008A7707">
            <w:pPr>
              <w:widowControl w:val="0"/>
              <w:kinsoku w:val="0"/>
              <w:overflowPunct w:val="0"/>
              <w:autoSpaceDE w:val="0"/>
              <w:autoSpaceDN w:val="0"/>
              <w:adjustRightInd w:val="0"/>
              <w:snapToGrid w:val="0"/>
              <w:spacing w:line="240" w:lineRule="exact"/>
              <w:rPr>
                <w:rFonts w:ascii="黑体" w:eastAsia="黑体" w:hAnsi="黑体" w:cs="宋体"/>
                <w:color w:val="000000" w:themeColor="text1"/>
                <w:sz w:val="21"/>
                <w:szCs w:val="21"/>
              </w:rPr>
            </w:pPr>
          </w:p>
        </w:tc>
        <w:tc>
          <w:tcPr>
            <w:tcW w:w="427" w:type="dxa"/>
            <w:tcBorders>
              <w:bottom w:val="single" w:sz="4" w:space="0" w:color="000000"/>
            </w:tcBorders>
            <w:vAlign w:val="center"/>
          </w:tcPr>
          <w:p w:rsidR="0053312D" w:rsidRPr="008A7707" w:rsidRDefault="0053312D" w:rsidP="008A7707">
            <w:pPr>
              <w:widowControl w:val="0"/>
              <w:kinsoku w:val="0"/>
              <w:overflowPunct w:val="0"/>
              <w:autoSpaceDE w:val="0"/>
              <w:autoSpaceDN w:val="0"/>
              <w:adjustRightInd w:val="0"/>
              <w:snapToGrid w:val="0"/>
              <w:spacing w:line="240" w:lineRule="exact"/>
              <w:rPr>
                <w:rFonts w:ascii="黑体" w:eastAsia="黑体" w:hAnsi="黑体" w:cs="宋体"/>
                <w:color w:val="000000" w:themeColor="text1"/>
                <w:sz w:val="21"/>
                <w:szCs w:val="21"/>
              </w:rPr>
            </w:pPr>
            <w:r w:rsidRPr="008A7707">
              <w:rPr>
                <w:rFonts w:ascii="黑体" w:eastAsia="黑体" w:hAnsi="黑体" w:cs="宋体" w:hint="eastAsia"/>
                <w:color w:val="000000" w:themeColor="text1"/>
                <w:sz w:val="21"/>
                <w:szCs w:val="21"/>
              </w:rPr>
              <w:t>X</w:t>
            </w:r>
          </w:p>
        </w:tc>
        <w:tc>
          <w:tcPr>
            <w:tcW w:w="548" w:type="dxa"/>
            <w:vAlign w:val="center"/>
          </w:tcPr>
          <w:p w:rsidR="0053312D" w:rsidRPr="008A7707" w:rsidRDefault="0053312D" w:rsidP="008A7707">
            <w:pPr>
              <w:widowControl w:val="0"/>
              <w:kinsoku w:val="0"/>
              <w:overflowPunct w:val="0"/>
              <w:autoSpaceDE w:val="0"/>
              <w:autoSpaceDN w:val="0"/>
              <w:adjustRightInd w:val="0"/>
              <w:snapToGrid w:val="0"/>
              <w:spacing w:line="240" w:lineRule="exact"/>
              <w:rPr>
                <w:rFonts w:ascii="黑体" w:eastAsia="黑体" w:hAnsi="黑体" w:cs="宋体"/>
                <w:color w:val="000000" w:themeColor="text1"/>
                <w:sz w:val="21"/>
                <w:szCs w:val="21"/>
              </w:rPr>
            </w:pPr>
          </w:p>
        </w:tc>
        <w:tc>
          <w:tcPr>
            <w:tcW w:w="427" w:type="dxa"/>
            <w:vAlign w:val="center"/>
          </w:tcPr>
          <w:p w:rsidR="0053312D" w:rsidRPr="008A7707" w:rsidRDefault="0053312D" w:rsidP="008A7707">
            <w:pPr>
              <w:widowControl w:val="0"/>
              <w:kinsoku w:val="0"/>
              <w:overflowPunct w:val="0"/>
              <w:autoSpaceDE w:val="0"/>
              <w:autoSpaceDN w:val="0"/>
              <w:adjustRightInd w:val="0"/>
              <w:snapToGrid w:val="0"/>
              <w:spacing w:line="240" w:lineRule="exact"/>
              <w:rPr>
                <w:rFonts w:ascii="黑体" w:eastAsia="黑体" w:hAnsi="黑体" w:cs="宋体"/>
                <w:color w:val="000000" w:themeColor="text1"/>
                <w:sz w:val="21"/>
                <w:szCs w:val="21"/>
              </w:rPr>
            </w:pPr>
          </w:p>
        </w:tc>
        <w:tc>
          <w:tcPr>
            <w:tcW w:w="427" w:type="dxa"/>
          </w:tcPr>
          <w:p w:rsidR="0053312D" w:rsidRPr="008A7707" w:rsidRDefault="0053312D" w:rsidP="008A7707">
            <w:pPr>
              <w:widowControl w:val="0"/>
              <w:kinsoku w:val="0"/>
              <w:overflowPunct w:val="0"/>
              <w:autoSpaceDE w:val="0"/>
              <w:autoSpaceDN w:val="0"/>
              <w:adjustRightInd w:val="0"/>
              <w:snapToGrid w:val="0"/>
              <w:spacing w:line="240" w:lineRule="exact"/>
              <w:rPr>
                <w:rFonts w:ascii="黑体" w:eastAsia="黑体" w:hAnsi="黑体" w:cs="宋体"/>
                <w:color w:val="000000" w:themeColor="text1"/>
                <w:sz w:val="21"/>
                <w:szCs w:val="21"/>
              </w:rPr>
            </w:pPr>
          </w:p>
        </w:tc>
        <w:tc>
          <w:tcPr>
            <w:tcW w:w="427" w:type="dxa"/>
            <w:vAlign w:val="center"/>
          </w:tcPr>
          <w:p w:rsidR="0053312D" w:rsidRPr="008A7707" w:rsidRDefault="0053312D" w:rsidP="008A7707">
            <w:pPr>
              <w:widowControl w:val="0"/>
              <w:kinsoku w:val="0"/>
              <w:overflowPunct w:val="0"/>
              <w:autoSpaceDE w:val="0"/>
              <w:autoSpaceDN w:val="0"/>
              <w:adjustRightInd w:val="0"/>
              <w:snapToGrid w:val="0"/>
              <w:spacing w:line="240" w:lineRule="exact"/>
              <w:rPr>
                <w:rFonts w:ascii="黑体" w:eastAsia="黑体" w:hAnsi="黑体" w:cs="宋体"/>
                <w:color w:val="000000" w:themeColor="text1"/>
                <w:sz w:val="21"/>
                <w:szCs w:val="21"/>
              </w:rPr>
            </w:pPr>
          </w:p>
        </w:tc>
        <w:tc>
          <w:tcPr>
            <w:tcW w:w="427" w:type="dxa"/>
            <w:vAlign w:val="center"/>
          </w:tcPr>
          <w:p w:rsidR="0053312D" w:rsidRPr="008A7707" w:rsidRDefault="0053312D" w:rsidP="008A7707">
            <w:pPr>
              <w:widowControl w:val="0"/>
              <w:kinsoku w:val="0"/>
              <w:overflowPunct w:val="0"/>
              <w:autoSpaceDE w:val="0"/>
              <w:autoSpaceDN w:val="0"/>
              <w:adjustRightInd w:val="0"/>
              <w:snapToGrid w:val="0"/>
              <w:spacing w:line="240" w:lineRule="exact"/>
              <w:rPr>
                <w:rFonts w:ascii="黑体" w:eastAsia="黑体" w:hAnsi="黑体" w:cs="宋体"/>
                <w:color w:val="000000" w:themeColor="text1"/>
                <w:sz w:val="21"/>
                <w:szCs w:val="21"/>
              </w:rPr>
            </w:pPr>
          </w:p>
        </w:tc>
        <w:tc>
          <w:tcPr>
            <w:tcW w:w="427" w:type="dxa"/>
            <w:vAlign w:val="center"/>
          </w:tcPr>
          <w:p w:rsidR="0053312D" w:rsidRPr="008A7707" w:rsidRDefault="0053312D" w:rsidP="008A7707">
            <w:pPr>
              <w:widowControl w:val="0"/>
              <w:kinsoku w:val="0"/>
              <w:overflowPunct w:val="0"/>
              <w:autoSpaceDE w:val="0"/>
              <w:autoSpaceDN w:val="0"/>
              <w:adjustRightInd w:val="0"/>
              <w:snapToGrid w:val="0"/>
              <w:spacing w:line="240" w:lineRule="exact"/>
              <w:rPr>
                <w:rFonts w:ascii="黑体" w:eastAsia="黑体" w:hAnsi="黑体" w:cs="宋体"/>
                <w:color w:val="000000" w:themeColor="text1"/>
                <w:sz w:val="21"/>
                <w:szCs w:val="21"/>
              </w:rPr>
            </w:pPr>
          </w:p>
        </w:tc>
        <w:tc>
          <w:tcPr>
            <w:tcW w:w="427" w:type="dxa"/>
            <w:vAlign w:val="center"/>
          </w:tcPr>
          <w:p w:rsidR="0053312D" w:rsidRPr="008A7707" w:rsidRDefault="0053312D" w:rsidP="008A7707">
            <w:pPr>
              <w:widowControl w:val="0"/>
              <w:kinsoku w:val="0"/>
              <w:overflowPunct w:val="0"/>
              <w:autoSpaceDE w:val="0"/>
              <w:autoSpaceDN w:val="0"/>
              <w:adjustRightInd w:val="0"/>
              <w:snapToGrid w:val="0"/>
              <w:spacing w:line="240" w:lineRule="exact"/>
              <w:jc w:val="center"/>
              <w:rPr>
                <w:rFonts w:ascii="黑体" w:eastAsia="黑体" w:hAnsi="黑体" w:cs="宋体"/>
                <w:color w:val="000000" w:themeColor="text1"/>
                <w:sz w:val="21"/>
                <w:szCs w:val="21"/>
              </w:rPr>
            </w:pPr>
          </w:p>
        </w:tc>
        <w:tc>
          <w:tcPr>
            <w:tcW w:w="427" w:type="dxa"/>
            <w:vAlign w:val="center"/>
          </w:tcPr>
          <w:p w:rsidR="0053312D" w:rsidRPr="008A7707" w:rsidRDefault="0053312D" w:rsidP="008A7707">
            <w:pPr>
              <w:widowControl w:val="0"/>
              <w:kinsoku w:val="0"/>
              <w:overflowPunct w:val="0"/>
              <w:autoSpaceDE w:val="0"/>
              <w:autoSpaceDN w:val="0"/>
              <w:adjustRightInd w:val="0"/>
              <w:snapToGrid w:val="0"/>
              <w:spacing w:line="240" w:lineRule="exact"/>
              <w:jc w:val="center"/>
              <w:rPr>
                <w:rFonts w:ascii="黑体" w:eastAsia="黑体" w:hAnsi="黑体" w:cs="宋体"/>
                <w:color w:val="000000" w:themeColor="text1"/>
                <w:sz w:val="21"/>
                <w:szCs w:val="21"/>
              </w:rPr>
            </w:pPr>
            <w:r w:rsidRPr="008A7707">
              <w:rPr>
                <w:rFonts w:ascii="黑体" w:eastAsia="黑体" w:hAnsi="黑体" w:cs="宋体" w:hint="eastAsia"/>
                <w:color w:val="000000" w:themeColor="text1"/>
                <w:sz w:val="21"/>
                <w:szCs w:val="21"/>
              </w:rPr>
              <w:t>X</w:t>
            </w:r>
          </w:p>
        </w:tc>
      </w:tr>
      <w:tr w:rsidR="0053312D" w:rsidRPr="008A7707" w:rsidTr="006E2CB4">
        <w:trPr>
          <w:trHeight w:val="227"/>
          <w:jc w:val="center"/>
        </w:trPr>
        <w:tc>
          <w:tcPr>
            <w:tcW w:w="1282" w:type="dxa"/>
            <w:vMerge/>
            <w:vAlign w:val="center"/>
          </w:tcPr>
          <w:p w:rsidR="0053312D" w:rsidRPr="008A7707" w:rsidRDefault="0053312D" w:rsidP="008A7707">
            <w:pPr>
              <w:widowControl w:val="0"/>
              <w:kinsoku w:val="0"/>
              <w:overflowPunct w:val="0"/>
              <w:autoSpaceDE w:val="0"/>
              <w:autoSpaceDN w:val="0"/>
              <w:adjustRightInd w:val="0"/>
              <w:snapToGrid w:val="0"/>
              <w:spacing w:line="240" w:lineRule="exact"/>
              <w:rPr>
                <w:rFonts w:ascii="黑体" w:eastAsia="黑体" w:hAnsi="黑体" w:cs="宋体"/>
                <w:color w:val="000000" w:themeColor="text1"/>
                <w:sz w:val="21"/>
                <w:szCs w:val="21"/>
              </w:rPr>
            </w:pPr>
          </w:p>
        </w:tc>
        <w:tc>
          <w:tcPr>
            <w:tcW w:w="1986" w:type="dxa"/>
            <w:vAlign w:val="center"/>
          </w:tcPr>
          <w:p w:rsidR="0053312D" w:rsidRPr="008A7707" w:rsidRDefault="0053312D" w:rsidP="008A7707">
            <w:pPr>
              <w:widowControl w:val="0"/>
              <w:kinsoku w:val="0"/>
              <w:overflowPunct w:val="0"/>
              <w:autoSpaceDE w:val="0"/>
              <w:autoSpaceDN w:val="0"/>
              <w:adjustRightInd w:val="0"/>
              <w:snapToGrid w:val="0"/>
              <w:spacing w:line="240" w:lineRule="exact"/>
              <w:rPr>
                <w:rFonts w:ascii="黑体" w:eastAsia="黑体" w:hAnsi="黑体" w:cs="宋体"/>
                <w:color w:val="000000" w:themeColor="text1"/>
                <w:sz w:val="21"/>
                <w:szCs w:val="21"/>
              </w:rPr>
            </w:pPr>
            <w:r w:rsidRPr="008A7707">
              <w:rPr>
                <w:rFonts w:ascii="黑体" w:eastAsia="黑体" w:hAnsi="黑体" w:cs="宋体" w:hint="eastAsia"/>
                <w:color w:val="000000" w:themeColor="text1"/>
                <w:sz w:val="21"/>
                <w:szCs w:val="21"/>
              </w:rPr>
              <w:t>采购计划审批</w:t>
            </w:r>
          </w:p>
        </w:tc>
        <w:tc>
          <w:tcPr>
            <w:tcW w:w="427" w:type="dxa"/>
            <w:shd w:val="clear" w:color="auto" w:fill="D8D8D8"/>
            <w:vAlign w:val="center"/>
          </w:tcPr>
          <w:p w:rsidR="0053312D" w:rsidRPr="008A7707" w:rsidRDefault="0053312D" w:rsidP="008A7707">
            <w:pPr>
              <w:widowControl w:val="0"/>
              <w:kinsoku w:val="0"/>
              <w:overflowPunct w:val="0"/>
              <w:autoSpaceDE w:val="0"/>
              <w:autoSpaceDN w:val="0"/>
              <w:adjustRightInd w:val="0"/>
              <w:snapToGrid w:val="0"/>
              <w:spacing w:line="240" w:lineRule="exact"/>
              <w:rPr>
                <w:rFonts w:ascii="黑体" w:eastAsia="黑体" w:hAnsi="黑体" w:cs="宋体"/>
                <w:color w:val="000000" w:themeColor="text1"/>
                <w:sz w:val="21"/>
                <w:szCs w:val="21"/>
              </w:rPr>
            </w:pPr>
          </w:p>
        </w:tc>
        <w:tc>
          <w:tcPr>
            <w:tcW w:w="549" w:type="dxa"/>
            <w:shd w:val="clear" w:color="auto" w:fill="D8D8D8"/>
            <w:vAlign w:val="center"/>
          </w:tcPr>
          <w:p w:rsidR="0053312D" w:rsidRPr="008A7707" w:rsidRDefault="0053312D" w:rsidP="008A7707">
            <w:pPr>
              <w:widowControl w:val="0"/>
              <w:kinsoku w:val="0"/>
              <w:overflowPunct w:val="0"/>
              <w:autoSpaceDE w:val="0"/>
              <w:autoSpaceDN w:val="0"/>
              <w:adjustRightInd w:val="0"/>
              <w:snapToGrid w:val="0"/>
              <w:spacing w:line="240" w:lineRule="exact"/>
              <w:rPr>
                <w:rFonts w:ascii="黑体" w:eastAsia="黑体" w:hAnsi="黑体" w:cs="宋体"/>
                <w:color w:val="000000" w:themeColor="text1"/>
                <w:sz w:val="21"/>
                <w:szCs w:val="21"/>
              </w:rPr>
            </w:pPr>
          </w:p>
        </w:tc>
        <w:tc>
          <w:tcPr>
            <w:tcW w:w="427" w:type="dxa"/>
            <w:shd w:val="clear" w:color="auto" w:fill="D8D8D8"/>
            <w:vAlign w:val="center"/>
          </w:tcPr>
          <w:p w:rsidR="0053312D" w:rsidRPr="008A7707" w:rsidRDefault="0053312D" w:rsidP="008A7707">
            <w:pPr>
              <w:widowControl w:val="0"/>
              <w:kinsoku w:val="0"/>
              <w:overflowPunct w:val="0"/>
              <w:autoSpaceDE w:val="0"/>
              <w:autoSpaceDN w:val="0"/>
              <w:adjustRightInd w:val="0"/>
              <w:snapToGrid w:val="0"/>
              <w:spacing w:line="240" w:lineRule="exact"/>
              <w:rPr>
                <w:rFonts w:ascii="黑体" w:eastAsia="黑体" w:hAnsi="黑体" w:cs="宋体"/>
                <w:color w:val="000000" w:themeColor="text1"/>
                <w:sz w:val="21"/>
                <w:szCs w:val="21"/>
              </w:rPr>
            </w:pPr>
          </w:p>
        </w:tc>
        <w:tc>
          <w:tcPr>
            <w:tcW w:w="427" w:type="dxa"/>
            <w:tcBorders>
              <w:bottom w:val="single" w:sz="4" w:space="0" w:color="000000"/>
            </w:tcBorders>
            <w:shd w:val="clear" w:color="auto" w:fill="B3B3B3"/>
            <w:vAlign w:val="center"/>
          </w:tcPr>
          <w:p w:rsidR="0053312D" w:rsidRPr="008A7707" w:rsidRDefault="0053312D" w:rsidP="008A7707">
            <w:pPr>
              <w:widowControl w:val="0"/>
              <w:kinsoku w:val="0"/>
              <w:overflowPunct w:val="0"/>
              <w:autoSpaceDE w:val="0"/>
              <w:autoSpaceDN w:val="0"/>
              <w:adjustRightInd w:val="0"/>
              <w:snapToGrid w:val="0"/>
              <w:spacing w:line="240" w:lineRule="exact"/>
              <w:rPr>
                <w:rFonts w:ascii="黑体" w:eastAsia="黑体" w:hAnsi="黑体" w:cs="宋体"/>
                <w:color w:val="000000" w:themeColor="text1"/>
                <w:sz w:val="21"/>
                <w:szCs w:val="21"/>
              </w:rPr>
            </w:pPr>
          </w:p>
        </w:tc>
        <w:tc>
          <w:tcPr>
            <w:tcW w:w="548" w:type="dxa"/>
            <w:tcBorders>
              <w:bottom w:val="single" w:sz="4" w:space="0" w:color="000000"/>
            </w:tcBorders>
            <w:vAlign w:val="center"/>
          </w:tcPr>
          <w:p w:rsidR="0053312D" w:rsidRPr="008A7707" w:rsidRDefault="0053312D" w:rsidP="008A7707">
            <w:pPr>
              <w:widowControl w:val="0"/>
              <w:kinsoku w:val="0"/>
              <w:overflowPunct w:val="0"/>
              <w:autoSpaceDE w:val="0"/>
              <w:autoSpaceDN w:val="0"/>
              <w:adjustRightInd w:val="0"/>
              <w:snapToGrid w:val="0"/>
              <w:spacing w:line="240" w:lineRule="exact"/>
              <w:rPr>
                <w:rFonts w:ascii="黑体" w:eastAsia="黑体" w:hAnsi="黑体" w:cs="宋体"/>
                <w:color w:val="000000" w:themeColor="text1"/>
                <w:sz w:val="21"/>
                <w:szCs w:val="21"/>
              </w:rPr>
            </w:pPr>
          </w:p>
        </w:tc>
        <w:tc>
          <w:tcPr>
            <w:tcW w:w="427" w:type="dxa"/>
            <w:vAlign w:val="center"/>
          </w:tcPr>
          <w:p w:rsidR="0053312D" w:rsidRPr="008A7707" w:rsidRDefault="0053312D" w:rsidP="008A7707">
            <w:pPr>
              <w:widowControl w:val="0"/>
              <w:kinsoku w:val="0"/>
              <w:overflowPunct w:val="0"/>
              <w:autoSpaceDE w:val="0"/>
              <w:autoSpaceDN w:val="0"/>
              <w:adjustRightInd w:val="0"/>
              <w:snapToGrid w:val="0"/>
              <w:spacing w:line="240" w:lineRule="exact"/>
              <w:rPr>
                <w:rFonts w:ascii="黑体" w:eastAsia="黑体" w:hAnsi="黑体" w:cs="宋体"/>
                <w:color w:val="000000" w:themeColor="text1"/>
                <w:sz w:val="21"/>
                <w:szCs w:val="21"/>
              </w:rPr>
            </w:pPr>
          </w:p>
        </w:tc>
        <w:tc>
          <w:tcPr>
            <w:tcW w:w="427" w:type="dxa"/>
          </w:tcPr>
          <w:p w:rsidR="0053312D" w:rsidRPr="008A7707" w:rsidRDefault="0053312D" w:rsidP="008A7707">
            <w:pPr>
              <w:widowControl w:val="0"/>
              <w:kinsoku w:val="0"/>
              <w:overflowPunct w:val="0"/>
              <w:autoSpaceDE w:val="0"/>
              <w:autoSpaceDN w:val="0"/>
              <w:adjustRightInd w:val="0"/>
              <w:snapToGrid w:val="0"/>
              <w:spacing w:line="240" w:lineRule="exact"/>
              <w:rPr>
                <w:rFonts w:ascii="黑体" w:eastAsia="黑体" w:hAnsi="黑体" w:cs="宋体"/>
                <w:color w:val="000000" w:themeColor="text1"/>
                <w:sz w:val="21"/>
                <w:szCs w:val="21"/>
              </w:rPr>
            </w:pPr>
          </w:p>
        </w:tc>
        <w:tc>
          <w:tcPr>
            <w:tcW w:w="427" w:type="dxa"/>
            <w:vAlign w:val="center"/>
          </w:tcPr>
          <w:p w:rsidR="0053312D" w:rsidRPr="008A7707" w:rsidRDefault="0053312D" w:rsidP="008A7707">
            <w:pPr>
              <w:widowControl w:val="0"/>
              <w:kinsoku w:val="0"/>
              <w:overflowPunct w:val="0"/>
              <w:autoSpaceDE w:val="0"/>
              <w:autoSpaceDN w:val="0"/>
              <w:adjustRightInd w:val="0"/>
              <w:snapToGrid w:val="0"/>
              <w:spacing w:line="240" w:lineRule="exact"/>
              <w:rPr>
                <w:rFonts w:ascii="黑体" w:eastAsia="黑体" w:hAnsi="黑体" w:cs="宋体"/>
                <w:color w:val="000000" w:themeColor="text1"/>
                <w:sz w:val="21"/>
                <w:szCs w:val="21"/>
              </w:rPr>
            </w:pPr>
          </w:p>
        </w:tc>
        <w:tc>
          <w:tcPr>
            <w:tcW w:w="427" w:type="dxa"/>
            <w:vAlign w:val="center"/>
          </w:tcPr>
          <w:p w:rsidR="0053312D" w:rsidRPr="008A7707" w:rsidRDefault="0053312D" w:rsidP="008A7707">
            <w:pPr>
              <w:widowControl w:val="0"/>
              <w:kinsoku w:val="0"/>
              <w:overflowPunct w:val="0"/>
              <w:autoSpaceDE w:val="0"/>
              <w:autoSpaceDN w:val="0"/>
              <w:adjustRightInd w:val="0"/>
              <w:snapToGrid w:val="0"/>
              <w:spacing w:line="240" w:lineRule="exact"/>
              <w:rPr>
                <w:rFonts w:ascii="黑体" w:eastAsia="黑体" w:hAnsi="黑体" w:cs="宋体"/>
                <w:color w:val="000000" w:themeColor="text1"/>
                <w:sz w:val="21"/>
                <w:szCs w:val="21"/>
              </w:rPr>
            </w:pPr>
          </w:p>
        </w:tc>
        <w:tc>
          <w:tcPr>
            <w:tcW w:w="427" w:type="dxa"/>
            <w:vAlign w:val="center"/>
          </w:tcPr>
          <w:p w:rsidR="0053312D" w:rsidRPr="008A7707" w:rsidRDefault="0053312D" w:rsidP="008A7707">
            <w:pPr>
              <w:widowControl w:val="0"/>
              <w:kinsoku w:val="0"/>
              <w:overflowPunct w:val="0"/>
              <w:autoSpaceDE w:val="0"/>
              <w:autoSpaceDN w:val="0"/>
              <w:adjustRightInd w:val="0"/>
              <w:snapToGrid w:val="0"/>
              <w:spacing w:line="240" w:lineRule="exact"/>
              <w:rPr>
                <w:rFonts w:ascii="黑体" w:eastAsia="黑体" w:hAnsi="黑体" w:cs="宋体"/>
                <w:color w:val="000000" w:themeColor="text1"/>
                <w:sz w:val="21"/>
                <w:szCs w:val="21"/>
              </w:rPr>
            </w:pPr>
          </w:p>
        </w:tc>
        <w:tc>
          <w:tcPr>
            <w:tcW w:w="427" w:type="dxa"/>
            <w:vAlign w:val="center"/>
          </w:tcPr>
          <w:p w:rsidR="0053312D" w:rsidRPr="008A7707" w:rsidRDefault="0053312D" w:rsidP="008A7707">
            <w:pPr>
              <w:widowControl w:val="0"/>
              <w:kinsoku w:val="0"/>
              <w:overflowPunct w:val="0"/>
              <w:autoSpaceDE w:val="0"/>
              <w:autoSpaceDN w:val="0"/>
              <w:adjustRightInd w:val="0"/>
              <w:snapToGrid w:val="0"/>
              <w:spacing w:line="240" w:lineRule="exact"/>
              <w:jc w:val="center"/>
              <w:rPr>
                <w:rFonts w:ascii="黑体" w:eastAsia="黑体" w:hAnsi="黑体" w:cs="宋体"/>
                <w:color w:val="000000" w:themeColor="text1"/>
                <w:sz w:val="21"/>
                <w:szCs w:val="21"/>
              </w:rPr>
            </w:pPr>
          </w:p>
        </w:tc>
        <w:tc>
          <w:tcPr>
            <w:tcW w:w="427" w:type="dxa"/>
            <w:vAlign w:val="center"/>
          </w:tcPr>
          <w:p w:rsidR="0053312D" w:rsidRPr="008A7707" w:rsidRDefault="0053312D" w:rsidP="008A7707">
            <w:pPr>
              <w:widowControl w:val="0"/>
              <w:kinsoku w:val="0"/>
              <w:overflowPunct w:val="0"/>
              <w:autoSpaceDE w:val="0"/>
              <w:autoSpaceDN w:val="0"/>
              <w:adjustRightInd w:val="0"/>
              <w:snapToGrid w:val="0"/>
              <w:spacing w:line="240" w:lineRule="exact"/>
              <w:jc w:val="center"/>
              <w:rPr>
                <w:rFonts w:ascii="黑体" w:eastAsia="黑体" w:hAnsi="黑体" w:cs="宋体"/>
                <w:color w:val="000000" w:themeColor="text1"/>
                <w:sz w:val="21"/>
                <w:szCs w:val="21"/>
              </w:rPr>
            </w:pPr>
          </w:p>
        </w:tc>
      </w:tr>
      <w:tr w:rsidR="0053312D" w:rsidRPr="008A7707" w:rsidTr="006E2CB4">
        <w:trPr>
          <w:trHeight w:val="227"/>
          <w:jc w:val="center"/>
        </w:trPr>
        <w:tc>
          <w:tcPr>
            <w:tcW w:w="1282" w:type="dxa"/>
            <w:vMerge w:val="restart"/>
            <w:vAlign w:val="center"/>
          </w:tcPr>
          <w:p w:rsidR="0053312D" w:rsidRPr="008A7707" w:rsidRDefault="0053312D" w:rsidP="008A7707">
            <w:pPr>
              <w:widowControl w:val="0"/>
              <w:kinsoku w:val="0"/>
              <w:overflowPunct w:val="0"/>
              <w:autoSpaceDE w:val="0"/>
              <w:autoSpaceDN w:val="0"/>
              <w:adjustRightInd w:val="0"/>
              <w:snapToGrid w:val="0"/>
              <w:spacing w:line="240" w:lineRule="exact"/>
              <w:rPr>
                <w:rFonts w:ascii="黑体" w:eastAsia="黑体" w:hAnsi="黑体" w:cs="宋体"/>
                <w:color w:val="000000" w:themeColor="text1"/>
                <w:sz w:val="21"/>
                <w:szCs w:val="21"/>
              </w:rPr>
            </w:pPr>
            <w:r w:rsidRPr="008A7707">
              <w:rPr>
                <w:rFonts w:ascii="黑体" w:eastAsia="黑体" w:hAnsi="黑体" w:cs="宋体" w:hint="eastAsia"/>
                <w:color w:val="000000" w:themeColor="text1"/>
                <w:sz w:val="21"/>
                <w:szCs w:val="21"/>
              </w:rPr>
              <w:t>采购招标管理</w:t>
            </w:r>
          </w:p>
        </w:tc>
        <w:tc>
          <w:tcPr>
            <w:tcW w:w="1986" w:type="dxa"/>
            <w:vAlign w:val="center"/>
          </w:tcPr>
          <w:p w:rsidR="0053312D" w:rsidRPr="008A7707" w:rsidRDefault="0053312D" w:rsidP="008A7707">
            <w:pPr>
              <w:widowControl w:val="0"/>
              <w:kinsoku w:val="0"/>
              <w:overflowPunct w:val="0"/>
              <w:autoSpaceDE w:val="0"/>
              <w:autoSpaceDN w:val="0"/>
              <w:adjustRightInd w:val="0"/>
              <w:snapToGrid w:val="0"/>
              <w:spacing w:line="240" w:lineRule="exact"/>
              <w:rPr>
                <w:rFonts w:ascii="黑体" w:eastAsia="黑体" w:hAnsi="黑体" w:cs="宋体"/>
                <w:color w:val="000000" w:themeColor="text1"/>
                <w:sz w:val="21"/>
                <w:szCs w:val="21"/>
              </w:rPr>
            </w:pPr>
            <w:r w:rsidRPr="008A7707">
              <w:rPr>
                <w:rFonts w:ascii="黑体" w:eastAsia="黑体" w:hAnsi="黑体" w:cs="宋体" w:hint="eastAsia"/>
                <w:color w:val="000000" w:themeColor="text1"/>
                <w:sz w:val="21"/>
                <w:szCs w:val="21"/>
              </w:rPr>
              <w:t>采购文件编制</w:t>
            </w:r>
          </w:p>
        </w:tc>
        <w:tc>
          <w:tcPr>
            <w:tcW w:w="427" w:type="dxa"/>
            <w:shd w:val="clear" w:color="auto" w:fill="D8D8D8"/>
            <w:vAlign w:val="center"/>
          </w:tcPr>
          <w:p w:rsidR="0053312D" w:rsidRPr="008A7707" w:rsidRDefault="0053312D" w:rsidP="008A7707">
            <w:pPr>
              <w:widowControl w:val="0"/>
              <w:kinsoku w:val="0"/>
              <w:overflowPunct w:val="0"/>
              <w:autoSpaceDE w:val="0"/>
              <w:autoSpaceDN w:val="0"/>
              <w:adjustRightInd w:val="0"/>
              <w:snapToGrid w:val="0"/>
              <w:spacing w:line="240" w:lineRule="exact"/>
              <w:rPr>
                <w:rFonts w:ascii="黑体" w:eastAsia="黑体" w:hAnsi="黑体" w:cs="宋体"/>
                <w:color w:val="000000" w:themeColor="text1"/>
                <w:sz w:val="21"/>
                <w:szCs w:val="21"/>
              </w:rPr>
            </w:pPr>
          </w:p>
        </w:tc>
        <w:tc>
          <w:tcPr>
            <w:tcW w:w="549" w:type="dxa"/>
            <w:shd w:val="clear" w:color="auto" w:fill="D8D8D8"/>
            <w:vAlign w:val="center"/>
          </w:tcPr>
          <w:p w:rsidR="0053312D" w:rsidRPr="008A7707" w:rsidRDefault="0053312D" w:rsidP="008A7707">
            <w:pPr>
              <w:widowControl w:val="0"/>
              <w:kinsoku w:val="0"/>
              <w:overflowPunct w:val="0"/>
              <w:autoSpaceDE w:val="0"/>
              <w:autoSpaceDN w:val="0"/>
              <w:adjustRightInd w:val="0"/>
              <w:snapToGrid w:val="0"/>
              <w:spacing w:line="240" w:lineRule="exact"/>
              <w:rPr>
                <w:rFonts w:ascii="黑体" w:eastAsia="黑体" w:hAnsi="黑体" w:cs="宋体"/>
                <w:color w:val="000000" w:themeColor="text1"/>
                <w:sz w:val="21"/>
                <w:szCs w:val="21"/>
              </w:rPr>
            </w:pPr>
          </w:p>
        </w:tc>
        <w:tc>
          <w:tcPr>
            <w:tcW w:w="427" w:type="dxa"/>
            <w:shd w:val="clear" w:color="auto" w:fill="D8D8D8"/>
            <w:vAlign w:val="center"/>
          </w:tcPr>
          <w:p w:rsidR="0053312D" w:rsidRPr="008A7707" w:rsidRDefault="0053312D" w:rsidP="008A7707">
            <w:pPr>
              <w:widowControl w:val="0"/>
              <w:kinsoku w:val="0"/>
              <w:overflowPunct w:val="0"/>
              <w:autoSpaceDE w:val="0"/>
              <w:autoSpaceDN w:val="0"/>
              <w:adjustRightInd w:val="0"/>
              <w:snapToGrid w:val="0"/>
              <w:spacing w:line="240" w:lineRule="exact"/>
              <w:rPr>
                <w:rFonts w:ascii="黑体" w:eastAsia="黑体" w:hAnsi="黑体" w:cs="宋体"/>
                <w:color w:val="000000" w:themeColor="text1"/>
                <w:sz w:val="21"/>
                <w:szCs w:val="21"/>
              </w:rPr>
            </w:pPr>
          </w:p>
        </w:tc>
        <w:tc>
          <w:tcPr>
            <w:tcW w:w="427" w:type="dxa"/>
            <w:shd w:val="clear" w:color="auto" w:fill="D8D8D8"/>
            <w:vAlign w:val="center"/>
          </w:tcPr>
          <w:p w:rsidR="0053312D" w:rsidRPr="008A7707" w:rsidRDefault="0053312D" w:rsidP="008A7707">
            <w:pPr>
              <w:widowControl w:val="0"/>
              <w:kinsoku w:val="0"/>
              <w:overflowPunct w:val="0"/>
              <w:autoSpaceDE w:val="0"/>
              <w:autoSpaceDN w:val="0"/>
              <w:adjustRightInd w:val="0"/>
              <w:snapToGrid w:val="0"/>
              <w:spacing w:line="240" w:lineRule="exact"/>
              <w:rPr>
                <w:rFonts w:ascii="黑体" w:eastAsia="黑体" w:hAnsi="黑体" w:cs="宋体"/>
                <w:color w:val="000000" w:themeColor="text1"/>
                <w:sz w:val="21"/>
                <w:szCs w:val="21"/>
              </w:rPr>
            </w:pPr>
          </w:p>
        </w:tc>
        <w:tc>
          <w:tcPr>
            <w:tcW w:w="548" w:type="dxa"/>
            <w:tcBorders>
              <w:bottom w:val="single" w:sz="4" w:space="0" w:color="000000"/>
            </w:tcBorders>
            <w:shd w:val="clear" w:color="auto" w:fill="B3B3B3"/>
            <w:vAlign w:val="center"/>
          </w:tcPr>
          <w:p w:rsidR="0053312D" w:rsidRPr="008A7707" w:rsidRDefault="0053312D" w:rsidP="008A7707">
            <w:pPr>
              <w:widowControl w:val="0"/>
              <w:kinsoku w:val="0"/>
              <w:overflowPunct w:val="0"/>
              <w:autoSpaceDE w:val="0"/>
              <w:autoSpaceDN w:val="0"/>
              <w:adjustRightInd w:val="0"/>
              <w:snapToGrid w:val="0"/>
              <w:spacing w:line="240" w:lineRule="exact"/>
              <w:rPr>
                <w:rFonts w:ascii="黑体" w:eastAsia="黑体" w:hAnsi="黑体" w:cs="宋体"/>
                <w:color w:val="000000" w:themeColor="text1"/>
                <w:sz w:val="21"/>
                <w:szCs w:val="21"/>
              </w:rPr>
            </w:pPr>
          </w:p>
        </w:tc>
        <w:tc>
          <w:tcPr>
            <w:tcW w:w="427" w:type="dxa"/>
            <w:tcBorders>
              <w:bottom w:val="single" w:sz="4" w:space="0" w:color="000000"/>
            </w:tcBorders>
            <w:vAlign w:val="center"/>
          </w:tcPr>
          <w:p w:rsidR="0053312D" w:rsidRPr="008A7707" w:rsidRDefault="0053312D" w:rsidP="008A7707">
            <w:pPr>
              <w:widowControl w:val="0"/>
              <w:kinsoku w:val="0"/>
              <w:overflowPunct w:val="0"/>
              <w:autoSpaceDE w:val="0"/>
              <w:autoSpaceDN w:val="0"/>
              <w:adjustRightInd w:val="0"/>
              <w:snapToGrid w:val="0"/>
              <w:spacing w:line="240" w:lineRule="exact"/>
              <w:rPr>
                <w:rFonts w:ascii="黑体" w:eastAsia="黑体" w:hAnsi="黑体" w:cs="宋体"/>
                <w:color w:val="000000" w:themeColor="text1"/>
                <w:sz w:val="21"/>
                <w:szCs w:val="21"/>
              </w:rPr>
            </w:pPr>
            <w:r w:rsidRPr="008A7707">
              <w:rPr>
                <w:rFonts w:ascii="黑体" w:eastAsia="黑体" w:hAnsi="黑体" w:cs="宋体" w:hint="eastAsia"/>
                <w:color w:val="000000" w:themeColor="text1"/>
                <w:sz w:val="21"/>
                <w:szCs w:val="21"/>
              </w:rPr>
              <w:t>X</w:t>
            </w:r>
          </w:p>
        </w:tc>
        <w:tc>
          <w:tcPr>
            <w:tcW w:w="427" w:type="dxa"/>
          </w:tcPr>
          <w:p w:rsidR="0053312D" w:rsidRPr="008A7707" w:rsidRDefault="0053312D" w:rsidP="008A7707">
            <w:pPr>
              <w:widowControl w:val="0"/>
              <w:kinsoku w:val="0"/>
              <w:overflowPunct w:val="0"/>
              <w:autoSpaceDE w:val="0"/>
              <w:autoSpaceDN w:val="0"/>
              <w:adjustRightInd w:val="0"/>
              <w:snapToGrid w:val="0"/>
              <w:spacing w:line="240" w:lineRule="exact"/>
              <w:rPr>
                <w:rFonts w:ascii="黑体" w:eastAsia="黑体" w:hAnsi="黑体" w:cs="宋体"/>
                <w:color w:val="000000" w:themeColor="text1"/>
                <w:sz w:val="21"/>
                <w:szCs w:val="21"/>
              </w:rPr>
            </w:pPr>
          </w:p>
        </w:tc>
        <w:tc>
          <w:tcPr>
            <w:tcW w:w="427" w:type="dxa"/>
            <w:vAlign w:val="center"/>
          </w:tcPr>
          <w:p w:rsidR="0053312D" w:rsidRPr="008A7707" w:rsidRDefault="0053312D" w:rsidP="008A7707">
            <w:pPr>
              <w:widowControl w:val="0"/>
              <w:kinsoku w:val="0"/>
              <w:overflowPunct w:val="0"/>
              <w:autoSpaceDE w:val="0"/>
              <w:autoSpaceDN w:val="0"/>
              <w:adjustRightInd w:val="0"/>
              <w:snapToGrid w:val="0"/>
              <w:spacing w:line="240" w:lineRule="exact"/>
              <w:rPr>
                <w:rFonts w:ascii="黑体" w:eastAsia="黑体" w:hAnsi="黑体" w:cs="宋体"/>
                <w:color w:val="000000" w:themeColor="text1"/>
                <w:sz w:val="21"/>
                <w:szCs w:val="21"/>
              </w:rPr>
            </w:pPr>
          </w:p>
        </w:tc>
        <w:tc>
          <w:tcPr>
            <w:tcW w:w="427" w:type="dxa"/>
            <w:vAlign w:val="center"/>
          </w:tcPr>
          <w:p w:rsidR="0053312D" w:rsidRPr="008A7707" w:rsidRDefault="0053312D" w:rsidP="008A7707">
            <w:pPr>
              <w:widowControl w:val="0"/>
              <w:kinsoku w:val="0"/>
              <w:overflowPunct w:val="0"/>
              <w:autoSpaceDE w:val="0"/>
              <w:autoSpaceDN w:val="0"/>
              <w:adjustRightInd w:val="0"/>
              <w:snapToGrid w:val="0"/>
              <w:spacing w:line="240" w:lineRule="exact"/>
              <w:rPr>
                <w:rFonts w:ascii="黑体" w:eastAsia="黑体" w:hAnsi="黑体" w:cs="宋体"/>
                <w:color w:val="000000" w:themeColor="text1"/>
                <w:sz w:val="21"/>
                <w:szCs w:val="21"/>
              </w:rPr>
            </w:pPr>
          </w:p>
        </w:tc>
        <w:tc>
          <w:tcPr>
            <w:tcW w:w="427" w:type="dxa"/>
            <w:vAlign w:val="center"/>
          </w:tcPr>
          <w:p w:rsidR="0053312D" w:rsidRPr="008A7707" w:rsidRDefault="0053312D" w:rsidP="008A7707">
            <w:pPr>
              <w:widowControl w:val="0"/>
              <w:kinsoku w:val="0"/>
              <w:overflowPunct w:val="0"/>
              <w:autoSpaceDE w:val="0"/>
              <w:autoSpaceDN w:val="0"/>
              <w:adjustRightInd w:val="0"/>
              <w:snapToGrid w:val="0"/>
              <w:spacing w:line="240" w:lineRule="exact"/>
              <w:rPr>
                <w:rFonts w:ascii="黑体" w:eastAsia="黑体" w:hAnsi="黑体" w:cs="宋体"/>
                <w:color w:val="000000" w:themeColor="text1"/>
                <w:sz w:val="21"/>
                <w:szCs w:val="21"/>
              </w:rPr>
            </w:pPr>
          </w:p>
        </w:tc>
        <w:tc>
          <w:tcPr>
            <w:tcW w:w="427" w:type="dxa"/>
            <w:vAlign w:val="center"/>
          </w:tcPr>
          <w:p w:rsidR="0053312D" w:rsidRPr="008A7707" w:rsidRDefault="0053312D" w:rsidP="008A7707">
            <w:pPr>
              <w:widowControl w:val="0"/>
              <w:kinsoku w:val="0"/>
              <w:overflowPunct w:val="0"/>
              <w:autoSpaceDE w:val="0"/>
              <w:autoSpaceDN w:val="0"/>
              <w:adjustRightInd w:val="0"/>
              <w:snapToGrid w:val="0"/>
              <w:spacing w:line="240" w:lineRule="exact"/>
              <w:jc w:val="center"/>
              <w:rPr>
                <w:rFonts w:ascii="黑体" w:eastAsia="黑体" w:hAnsi="黑体" w:cs="宋体"/>
                <w:color w:val="000000" w:themeColor="text1"/>
                <w:sz w:val="21"/>
                <w:szCs w:val="21"/>
              </w:rPr>
            </w:pPr>
          </w:p>
        </w:tc>
        <w:tc>
          <w:tcPr>
            <w:tcW w:w="427" w:type="dxa"/>
            <w:vAlign w:val="center"/>
          </w:tcPr>
          <w:p w:rsidR="0053312D" w:rsidRPr="008A7707" w:rsidRDefault="0053312D" w:rsidP="008A7707">
            <w:pPr>
              <w:widowControl w:val="0"/>
              <w:kinsoku w:val="0"/>
              <w:overflowPunct w:val="0"/>
              <w:autoSpaceDE w:val="0"/>
              <w:autoSpaceDN w:val="0"/>
              <w:adjustRightInd w:val="0"/>
              <w:snapToGrid w:val="0"/>
              <w:spacing w:line="240" w:lineRule="exact"/>
              <w:jc w:val="center"/>
              <w:rPr>
                <w:rFonts w:ascii="黑体" w:eastAsia="黑体" w:hAnsi="黑体" w:cs="宋体"/>
                <w:color w:val="000000" w:themeColor="text1"/>
                <w:sz w:val="21"/>
                <w:szCs w:val="21"/>
              </w:rPr>
            </w:pPr>
            <w:r w:rsidRPr="008A7707">
              <w:rPr>
                <w:rFonts w:ascii="黑体" w:eastAsia="黑体" w:hAnsi="黑体" w:cs="宋体" w:hint="eastAsia"/>
                <w:color w:val="000000" w:themeColor="text1"/>
                <w:sz w:val="21"/>
                <w:szCs w:val="21"/>
              </w:rPr>
              <w:t>X</w:t>
            </w:r>
          </w:p>
        </w:tc>
      </w:tr>
      <w:tr w:rsidR="0053312D" w:rsidRPr="008A7707" w:rsidTr="006E2CB4">
        <w:trPr>
          <w:trHeight w:val="227"/>
          <w:jc w:val="center"/>
        </w:trPr>
        <w:tc>
          <w:tcPr>
            <w:tcW w:w="1282" w:type="dxa"/>
            <w:vMerge/>
            <w:vAlign w:val="center"/>
          </w:tcPr>
          <w:p w:rsidR="0053312D" w:rsidRPr="008A7707" w:rsidRDefault="0053312D" w:rsidP="008A7707">
            <w:pPr>
              <w:widowControl w:val="0"/>
              <w:kinsoku w:val="0"/>
              <w:overflowPunct w:val="0"/>
              <w:autoSpaceDE w:val="0"/>
              <w:autoSpaceDN w:val="0"/>
              <w:adjustRightInd w:val="0"/>
              <w:snapToGrid w:val="0"/>
              <w:spacing w:line="240" w:lineRule="exact"/>
              <w:rPr>
                <w:rFonts w:ascii="黑体" w:eastAsia="黑体" w:hAnsi="黑体" w:cs="宋体"/>
                <w:color w:val="000000" w:themeColor="text1"/>
                <w:sz w:val="21"/>
                <w:szCs w:val="21"/>
              </w:rPr>
            </w:pPr>
          </w:p>
        </w:tc>
        <w:tc>
          <w:tcPr>
            <w:tcW w:w="1986" w:type="dxa"/>
            <w:vAlign w:val="center"/>
          </w:tcPr>
          <w:p w:rsidR="0053312D" w:rsidRPr="008A7707" w:rsidRDefault="0053312D" w:rsidP="008A7707">
            <w:pPr>
              <w:widowControl w:val="0"/>
              <w:kinsoku w:val="0"/>
              <w:overflowPunct w:val="0"/>
              <w:autoSpaceDE w:val="0"/>
              <w:autoSpaceDN w:val="0"/>
              <w:adjustRightInd w:val="0"/>
              <w:snapToGrid w:val="0"/>
              <w:spacing w:line="240" w:lineRule="exact"/>
              <w:rPr>
                <w:rFonts w:ascii="黑体" w:eastAsia="黑体" w:hAnsi="黑体" w:cs="宋体"/>
                <w:color w:val="000000" w:themeColor="text1"/>
                <w:sz w:val="21"/>
                <w:szCs w:val="21"/>
              </w:rPr>
            </w:pPr>
            <w:r w:rsidRPr="008A7707">
              <w:rPr>
                <w:rFonts w:ascii="黑体" w:eastAsia="黑体" w:hAnsi="黑体" w:cs="宋体" w:hint="eastAsia"/>
                <w:color w:val="000000" w:themeColor="text1"/>
                <w:sz w:val="21"/>
                <w:szCs w:val="21"/>
              </w:rPr>
              <w:t>采购招标文件审批</w:t>
            </w:r>
          </w:p>
        </w:tc>
        <w:tc>
          <w:tcPr>
            <w:tcW w:w="427" w:type="dxa"/>
            <w:shd w:val="clear" w:color="auto" w:fill="D8D8D8"/>
            <w:vAlign w:val="center"/>
          </w:tcPr>
          <w:p w:rsidR="0053312D" w:rsidRPr="008A7707" w:rsidRDefault="0053312D" w:rsidP="008A7707">
            <w:pPr>
              <w:widowControl w:val="0"/>
              <w:kinsoku w:val="0"/>
              <w:overflowPunct w:val="0"/>
              <w:autoSpaceDE w:val="0"/>
              <w:autoSpaceDN w:val="0"/>
              <w:adjustRightInd w:val="0"/>
              <w:snapToGrid w:val="0"/>
              <w:spacing w:line="240" w:lineRule="exact"/>
              <w:rPr>
                <w:rFonts w:ascii="黑体" w:eastAsia="黑体" w:hAnsi="黑体" w:cs="宋体"/>
                <w:color w:val="000000" w:themeColor="text1"/>
                <w:sz w:val="21"/>
                <w:szCs w:val="21"/>
              </w:rPr>
            </w:pPr>
          </w:p>
        </w:tc>
        <w:tc>
          <w:tcPr>
            <w:tcW w:w="549" w:type="dxa"/>
            <w:shd w:val="clear" w:color="auto" w:fill="D8D8D8"/>
            <w:vAlign w:val="center"/>
          </w:tcPr>
          <w:p w:rsidR="0053312D" w:rsidRPr="008A7707" w:rsidRDefault="0053312D" w:rsidP="008A7707">
            <w:pPr>
              <w:widowControl w:val="0"/>
              <w:kinsoku w:val="0"/>
              <w:overflowPunct w:val="0"/>
              <w:autoSpaceDE w:val="0"/>
              <w:autoSpaceDN w:val="0"/>
              <w:adjustRightInd w:val="0"/>
              <w:snapToGrid w:val="0"/>
              <w:spacing w:line="240" w:lineRule="exact"/>
              <w:rPr>
                <w:rFonts w:ascii="黑体" w:eastAsia="黑体" w:hAnsi="黑体" w:cs="宋体"/>
                <w:color w:val="000000" w:themeColor="text1"/>
                <w:sz w:val="21"/>
                <w:szCs w:val="21"/>
              </w:rPr>
            </w:pPr>
          </w:p>
        </w:tc>
        <w:tc>
          <w:tcPr>
            <w:tcW w:w="427" w:type="dxa"/>
            <w:shd w:val="clear" w:color="auto" w:fill="D8D8D8"/>
            <w:vAlign w:val="center"/>
          </w:tcPr>
          <w:p w:rsidR="0053312D" w:rsidRPr="008A7707" w:rsidRDefault="0053312D" w:rsidP="008A7707">
            <w:pPr>
              <w:widowControl w:val="0"/>
              <w:kinsoku w:val="0"/>
              <w:overflowPunct w:val="0"/>
              <w:autoSpaceDE w:val="0"/>
              <w:autoSpaceDN w:val="0"/>
              <w:adjustRightInd w:val="0"/>
              <w:snapToGrid w:val="0"/>
              <w:spacing w:line="240" w:lineRule="exact"/>
              <w:rPr>
                <w:rFonts w:ascii="黑体" w:eastAsia="黑体" w:hAnsi="黑体" w:cs="宋体"/>
                <w:color w:val="000000" w:themeColor="text1"/>
                <w:sz w:val="21"/>
                <w:szCs w:val="21"/>
              </w:rPr>
            </w:pPr>
          </w:p>
        </w:tc>
        <w:tc>
          <w:tcPr>
            <w:tcW w:w="427" w:type="dxa"/>
            <w:shd w:val="clear" w:color="auto" w:fill="D8D8D8"/>
            <w:vAlign w:val="center"/>
          </w:tcPr>
          <w:p w:rsidR="0053312D" w:rsidRPr="008A7707" w:rsidRDefault="0053312D" w:rsidP="008A7707">
            <w:pPr>
              <w:widowControl w:val="0"/>
              <w:kinsoku w:val="0"/>
              <w:overflowPunct w:val="0"/>
              <w:autoSpaceDE w:val="0"/>
              <w:autoSpaceDN w:val="0"/>
              <w:adjustRightInd w:val="0"/>
              <w:snapToGrid w:val="0"/>
              <w:spacing w:line="240" w:lineRule="exact"/>
              <w:rPr>
                <w:rFonts w:ascii="黑体" w:eastAsia="黑体" w:hAnsi="黑体" w:cs="宋体"/>
                <w:color w:val="000000" w:themeColor="text1"/>
                <w:sz w:val="21"/>
                <w:szCs w:val="21"/>
              </w:rPr>
            </w:pPr>
          </w:p>
        </w:tc>
        <w:tc>
          <w:tcPr>
            <w:tcW w:w="548" w:type="dxa"/>
            <w:shd w:val="clear" w:color="auto" w:fill="D8D8D8"/>
            <w:vAlign w:val="center"/>
          </w:tcPr>
          <w:p w:rsidR="0053312D" w:rsidRPr="008A7707" w:rsidRDefault="0053312D" w:rsidP="008A7707">
            <w:pPr>
              <w:widowControl w:val="0"/>
              <w:kinsoku w:val="0"/>
              <w:overflowPunct w:val="0"/>
              <w:autoSpaceDE w:val="0"/>
              <w:autoSpaceDN w:val="0"/>
              <w:adjustRightInd w:val="0"/>
              <w:snapToGrid w:val="0"/>
              <w:spacing w:line="240" w:lineRule="exact"/>
              <w:rPr>
                <w:rFonts w:ascii="黑体" w:eastAsia="黑体" w:hAnsi="黑体" w:cs="宋体"/>
                <w:color w:val="000000" w:themeColor="text1"/>
                <w:sz w:val="21"/>
                <w:szCs w:val="21"/>
              </w:rPr>
            </w:pPr>
          </w:p>
        </w:tc>
        <w:tc>
          <w:tcPr>
            <w:tcW w:w="427" w:type="dxa"/>
            <w:tcBorders>
              <w:bottom w:val="single" w:sz="4" w:space="0" w:color="000000"/>
            </w:tcBorders>
            <w:shd w:val="clear" w:color="auto" w:fill="B3B3B3"/>
            <w:vAlign w:val="center"/>
          </w:tcPr>
          <w:p w:rsidR="0053312D" w:rsidRPr="008A7707" w:rsidRDefault="0053312D" w:rsidP="008A7707">
            <w:pPr>
              <w:widowControl w:val="0"/>
              <w:kinsoku w:val="0"/>
              <w:overflowPunct w:val="0"/>
              <w:autoSpaceDE w:val="0"/>
              <w:autoSpaceDN w:val="0"/>
              <w:adjustRightInd w:val="0"/>
              <w:snapToGrid w:val="0"/>
              <w:spacing w:line="240" w:lineRule="exact"/>
              <w:rPr>
                <w:rFonts w:ascii="黑体" w:eastAsia="黑体" w:hAnsi="黑体" w:cs="宋体"/>
                <w:color w:val="000000" w:themeColor="text1"/>
                <w:sz w:val="21"/>
                <w:szCs w:val="21"/>
              </w:rPr>
            </w:pPr>
          </w:p>
        </w:tc>
        <w:tc>
          <w:tcPr>
            <w:tcW w:w="427" w:type="dxa"/>
            <w:tcBorders>
              <w:bottom w:val="single" w:sz="4" w:space="0" w:color="000000"/>
            </w:tcBorders>
          </w:tcPr>
          <w:p w:rsidR="0053312D" w:rsidRPr="008A7707" w:rsidRDefault="0053312D" w:rsidP="008A7707">
            <w:pPr>
              <w:widowControl w:val="0"/>
              <w:kinsoku w:val="0"/>
              <w:overflowPunct w:val="0"/>
              <w:autoSpaceDE w:val="0"/>
              <w:autoSpaceDN w:val="0"/>
              <w:adjustRightInd w:val="0"/>
              <w:snapToGrid w:val="0"/>
              <w:spacing w:line="240" w:lineRule="exact"/>
              <w:rPr>
                <w:rFonts w:ascii="黑体" w:eastAsia="黑体" w:hAnsi="黑体" w:cs="宋体"/>
                <w:color w:val="000000" w:themeColor="text1"/>
                <w:sz w:val="21"/>
                <w:szCs w:val="21"/>
              </w:rPr>
            </w:pPr>
          </w:p>
        </w:tc>
        <w:tc>
          <w:tcPr>
            <w:tcW w:w="427" w:type="dxa"/>
            <w:tcBorders>
              <w:bottom w:val="single" w:sz="4" w:space="0" w:color="000000"/>
            </w:tcBorders>
            <w:vAlign w:val="center"/>
          </w:tcPr>
          <w:p w:rsidR="0053312D" w:rsidRPr="008A7707" w:rsidRDefault="0053312D" w:rsidP="008A7707">
            <w:pPr>
              <w:widowControl w:val="0"/>
              <w:kinsoku w:val="0"/>
              <w:overflowPunct w:val="0"/>
              <w:autoSpaceDE w:val="0"/>
              <w:autoSpaceDN w:val="0"/>
              <w:adjustRightInd w:val="0"/>
              <w:snapToGrid w:val="0"/>
              <w:spacing w:line="240" w:lineRule="exact"/>
              <w:rPr>
                <w:rFonts w:ascii="黑体" w:eastAsia="黑体" w:hAnsi="黑体" w:cs="宋体"/>
                <w:color w:val="000000" w:themeColor="text1"/>
                <w:sz w:val="21"/>
                <w:szCs w:val="21"/>
              </w:rPr>
            </w:pPr>
          </w:p>
        </w:tc>
        <w:tc>
          <w:tcPr>
            <w:tcW w:w="427" w:type="dxa"/>
            <w:vAlign w:val="center"/>
          </w:tcPr>
          <w:p w:rsidR="0053312D" w:rsidRPr="008A7707" w:rsidRDefault="0053312D" w:rsidP="008A7707">
            <w:pPr>
              <w:widowControl w:val="0"/>
              <w:kinsoku w:val="0"/>
              <w:overflowPunct w:val="0"/>
              <w:autoSpaceDE w:val="0"/>
              <w:autoSpaceDN w:val="0"/>
              <w:adjustRightInd w:val="0"/>
              <w:snapToGrid w:val="0"/>
              <w:spacing w:line="240" w:lineRule="exact"/>
              <w:rPr>
                <w:rFonts w:ascii="黑体" w:eastAsia="黑体" w:hAnsi="黑体" w:cs="宋体"/>
                <w:color w:val="000000" w:themeColor="text1"/>
                <w:sz w:val="21"/>
                <w:szCs w:val="21"/>
              </w:rPr>
            </w:pPr>
          </w:p>
        </w:tc>
        <w:tc>
          <w:tcPr>
            <w:tcW w:w="427" w:type="dxa"/>
            <w:vAlign w:val="center"/>
          </w:tcPr>
          <w:p w:rsidR="0053312D" w:rsidRPr="008A7707" w:rsidRDefault="0053312D" w:rsidP="008A7707">
            <w:pPr>
              <w:widowControl w:val="0"/>
              <w:kinsoku w:val="0"/>
              <w:overflowPunct w:val="0"/>
              <w:autoSpaceDE w:val="0"/>
              <w:autoSpaceDN w:val="0"/>
              <w:adjustRightInd w:val="0"/>
              <w:snapToGrid w:val="0"/>
              <w:spacing w:line="240" w:lineRule="exact"/>
              <w:rPr>
                <w:rFonts w:ascii="黑体" w:eastAsia="黑体" w:hAnsi="黑体" w:cs="宋体"/>
                <w:color w:val="000000" w:themeColor="text1"/>
                <w:sz w:val="21"/>
                <w:szCs w:val="21"/>
              </w:rPr>
            </w:pPr>
          </w:p>
        </w:tc>
        <w:tc>
          <w:tcPr>
            <w:tcW w:w="427" w:type="dxa"/>
            <w:vAlign w:val="center"/>
          </w:tcPr>
          <w:p w:rsidR="0053312D" w:rsidRPr="008A7707" w:rsidRDefault="0053312D" w:rsidP="008A7707">
            <w:pPr>
              <w:widowControl w:val="0"/>
              <w:kinsoku w:val="0"/>
              <w:overflowPunct w:val="0"/>
              <w:autoSpaceDE w:val="0"/>
              <w:autoSpaceDN w:val="0"/>
              <w:adjustRightInd w:val="0"/>
              <w:snapToGrid w:val="0"/>
              <w:spacing w:line="240" w:lineRule="exact"/>
              <w:jc w:val="center"/>
              <w:rPr>
                <w:rFonts w:ascii="黑体" w:eastAsia="黑体" w:hAnsi="黑体" w:cs="宋体"/>
                <w:color w:val="000000" w:themeColor="text1"/>
                <w:sz w:val="21"/>
                <w:szCs w:val="21"/>
              </w:rPr>
            </w:pPr>
          </w:p>
        </w:tc>
        <w:tc>
          <w:tcPr>
            <w:tcW w:w="427" w:type="dxa"/>
            <w:vAlign w:val="center"/>
          </w:tcPr>
          <w:p w:rsidR="0053312D" w:rsidRPr="008A7707" w:rsidRDefault="0053312D" w:rsidP="008A7707">
            <w:pPr>
              <w:widowControl w:val="0"/>
              <w:kinsoku w:val="0"/>
              <w:overflowPunct w:val="0"/>
              <w:autoSpaceDE w:val="0"/>
              <w:autoSpaceDN w:val="0"/>
              <w:adjustRightInd w:val="0"/>
              <w:snapToGrid w:val="0"/>
              <w:spacing w:line="240" w:lineRule="exact"/>
              <w:jc w:val="center"/>
              <w:rPr>
                <w:rFonts w:ascii="黑体" w:eastAsia="黑体" w:hAnsi="黑体" w:cs="宋体"/>
                <w:color w:val="000000" w:themeColor="text1"/>
                <w:sz w:val="21"/>
                <w:szCs w:val="21"/>
              </w:rPr>
            </w:pPr>
            <w:r w:rsidRPr="008A7707">
              <w:rPr>
                <w:rFonts w:ascii="黑体" w:eastAsia="黑体" w:hAnsi="黑体" w:cs="宋体" w:hint="eastAsia"/>
                <w:color w:val="000000" w:themeColor="text1"/>
                <w:sz w:val="21"/>
                <w:szCs w:val="21"/>
              </w:rPr>
              <w:t>X</w:t>
            </w:r>
          </w:p>
        </w:tc>
      </w:tr>
      <w:tr w:rsidR="0053312D" w:rsidRPr="008A7707" w:rsidTr="006E2CB4">
        <w:trPr>
          <w:trHeight w:val="227"/>
          <w:jc w:val="center"/>
        </w:trPr>
        <w:tc>
          <w:tcPr>
            <w:tcW w:w="3268" w:type="dxa"/>
            <w:gridSpan w:val="2"/>
            <w:vAlign w:val="center"/>
          </w:tcPr>
          <w:p w:rsidR="0053312D" w:rsidRPr="008A7707" w:rsidRDefault="0053312D" w:rsidP="008A7707">
            <w:pPr>
              <w:widowControl w:val="0"/>
              <w:kinsoku w:val="0"/>
              <w:overflowPunct w:val="0"/>
              <w:autoSpaceDE w:val="0"/>
              <w:autoSpaceDN w:val="0"/>
              <w:adjustRightInd w:val="0"/>
              <w:snapToGrid w:val="0"/>
              <w:spacing w:line="240" w:lineRule="exact"/>
              <w:rPr>
                <w:rFonts w:ascii="黑体" w:eastAsia="黑体" w:hAnsi="黑体" w:cs="宋体"/>
                <w:color w:val="000000" w:themeColor="text1"/>
                <w:sz w:val="21"/>
                <w:szCs w:val="21"/>
              </w:rPr>
            </w:pPr>
            <w:r w:rsidRPr="008A7707">
              <w:rPr>
                <w:rFonts w:ascii="黑体" w:eastAsia="黑体" w:hAnsi="黑体" w:cs="宋体" w:hint="eastAsia"/>
                <w:color w:val="000000" w:themeColor="text1"/>
                <w:sz w:val="21"/>
                <w:szCs w:val="21"/>
              </w:rPr>
              <w:t>合同签订</w:t>
            </w:r>
          </w:p>
        </w:tc>
        <w:tc>
          <w:tcPr>
            <w:tcW w:w="427" w:type="dxa"/>
            <w:shd w:val="clear" w:color="auto" w:fill="D8D8D8"/>
            <w:vAlign w:val="center"/>
          </w:tcPr>
          <w:p w:rsidR="0053312D" w:rsidRPr="008A7707" w:rsidRDefault="0053312D" w:rsidP="008A7707">
            <w:pPr>
              <w:widowControl w:val="0"/>
              <w:kinsoku w:val="0"/>
              <w:overflowPunct w:val="0"/>
              <w:autoSpaceDE w:val="0"/>
              <w:autoSpaceDN w:val="0"/>
              <w:adjustRightInd w:val="0"/>
              <w:snapToGrid w:val="0"/>
              <w:spacing w:line="240" w:lineRule="exact"/>
              <w:rPr>
                <w:rFonts w:ascii="黑体" w:eastAsia="黑体" w:hAnsi="黑体" w:cs="宋体"/>
                <w:color w:val="000000" w:themeColor="text1"/>
                <w:sz w:val="21"/>
                <w:szCs w:val="21"/>
              </w:rPr>
            </w:pPr>
          </w:p>
        </w:tc>
        <w:tc>
          <w:tcPr>
            <w:tcW w:w="549" w:type="dxa"/>
            <w:shd w:val="clear" w:color="auto" w:fill="D8D8D8"/>
            <w:vAlign w:val="center"/>
          </w:tcPr>
          <w:p w:rsidR="0053312D" w:rsidRPr="008A7707" w:rsidRDefault="0053312D" w:rsidP="008A7707">
            <w:pPr>
              <w:widowControl w:val="0"/>
              <w:kinsoku w:val="0"/>
              <w:overflowPunct w:val="0"/>
              <w:autoSpaceDE w:val="0"/>
              <w:autoSpaceDN w:val="0"/>
              <w:adjustRightInd w:val="0"/>
              <w:snapToGrid w:val="0"/>
              <w:spacing w:line="240" w:lineRule="exact"/>
              <w:rPr>
                <w:rFonts w:ascii="黑体" w:eastAsia="黑体" w:hAnsi="黑体" w:cs="宋体"/>
                <w:color w:val="000000" w:themeColor="text1"/>
                <w:sz w:val="21"/>
                <w:szCs w:val="21"/>
              </w:rPr>
            </w:pPr>
          </w:p>
        </w:tc>
        <w:tc>
          <w:tcPr>
            <w:tcW w:w="427" w:type="dxa"/>
            <w:shd w:val="clear" w:color="auto" w:fill="D8D8D8"/>
            <w:vAlign w:val="center"/>
          </w:tcPr>
          <w:p w:rsidR="0053312D" w:rsidRPr="008A7707" w:rsidRDefault="0053312D" w:rsidP="008A7707">
            <w:pPr>
              <w:widowControl w:val="0"/>
              <w:kinsoku w:val="0"/>
              <w:overflowPunct w:val="0"/>
              <w:autoSpaceDE w:val="0"/>
              <w:autoSpaceDN w:val="0"/>
              <w:adjustRightInd w:val="0"/>
              <w:snapToGrid w:val="0"/>
              <w:spacing w:line="240" w:lineRule="exact"/>
              <w:rPr>
                <w:rFonts w:ascii="黑体" w:eastAsia="黑体" w:hAnsi="黑体" w:cs="宋体"/>
                <w:color w:val="000000" w:themeColor="text1"/>
                <w:sz w:val="21"/>
                <w:szCs w:val="21"/>
              </w:rPr>
            </w:pPr>
          </w:p>
        </w:tc>
        <w:tc>
          <w:tcPr>
            <w:tcW w:w="427" w:type="dxa"/>
            <w:shd w:val="clear" w:color="auto" w:fill="D8D8D8"/>
            <w:vAlign w:val="center"/>
          </w:tcPr>
          <w:p w:rsidR="0053312D" w:rsidRPr="008A7707" w:rsidRDefault="0053312D" w:rsidP="008A7707">
            <w:pPr>
              <w:widowControl w:val="0"/>
              <w:kinsoku w:val="0"/>
              <w:overflowPunct w:val="0"/>
              <w:autoSpaceDE w:val="0"/>
              <w:autoSpaceDN w:val="0"/>
              <w:adjustRightInd w:val="0"/>
              <w:snapToGrid w:val="0"/>
              <w:spacing w:line="240" w:lineRule="exact"/>
              <w:rPr>
                <w:rFonts w:ascii="黑体" w:eastAsia="黑体" w:hAnsi="黑体" w:cs="宋体"/>
                <w:color w:val="000000" w:themeColor="text1"/>
                <w:sz w:val="21"/>
                <w:szCs w:val="21"/>
              </w:rPr>
            </w:pPr>
          </w:p>
        </w:tc>
        <w:tc>
          <w:tcPr>
            <w:tcW w:w="548" w:type="dxa"/>
            <w:shd w:val="clear" w:color="auto" w:fill="D8D8D8"/>
            <w:vAlign w:val="center"/>
          </w:tcPr>
          <w:p w:rsidR="0053312D" w:rsidRPr="008A7707" w:rsidRDefault="0053312D" w:rsidP="008A7707">
            <w:pPr>
              <w:widowControl w:val="0"/>
              <w:kinsoku w:val="0"/>
              <w:overflowPunct w:val="0"/>
              <w:autoSpaceDE w:val="0"/>
              <w:autoSpaceDN w:val="0"/>
              <w:adjustRightInd w:val="0"/>
              <w:snapToGrid w:val="0"/>
              <w:spacing w:line="240" w:lineRule="exact"/>
              <w:rPr>
                <w:rFonts w:ascii="黑体" w:eastAsia="黑体" w:hAnsi="黑体" w:cs="宋体"/>
                <w:color w:val="000000" w:themeColor="text1"/>
                <w:sz w:val="21"/>
                <w:szCs w:val="21"/>
              </w:rPr>
            </w:pPr>
          </w:p>
        </w:tc>
        <w:tc>
          <w:tcPr>
            <w:tcW w:w="427" w:type="dxa"/>
            <w:shd w:val="clear" w:color="auto" w:fill="D8D8D8"/>
            <w:vAlign w:val="center"/>
          </w:tcPr>
          <w:p w:rsidR="0053312D" w:rsidRPr="008A7707" w:rsidRDefault="0053312D" w:rsidP="008A7707">
            <w:pPr>
              <w:widowControl w:val="0"/>
              <w:kinsoku w:val="0"/>
              <w:overflowPunct w:val="0"/>
              <w:autoSpaceDE w:val="0"/>
              <w:autoSpaceDN w:val="0"/>
              <w:adjustRightInd w:val="0"/>
              <w:snapToGrid w:val="0"/>
              <w:spacing w:line="240" w:lineRule="exact"/>
              <w:rPr>
                <w:rFonts w:ascii="黑体" w:eastAsia="黑体" w:hAnsi="黑体" w:cs="宋体"/>
                <w:color w:val="000000" w:themeColor="text1"/>
                <w:sz w:val="21"/>
                <w:szCs w:val="21"/>
              </w:rPr>
            </w:pPr>
          </w:p>
        </w:tc>
        <w:tc>
          <w:tcPr>
            <w:tcW w:w="427" w:type="dxa"/>
            <w:tcBorders>
              <w:bottom w:val="single" w:sz="4" w:space="0" w:color="000000"/>
            </w:tcBorders>
            <w:shd w:val="clear" w:color="auto" w:fill="B3B3B3"/>
          </w:tcPr>
          <w:p w:rsidR="0053312D" w:rsidRPr="008A7707" w:rsidRDefault="0053312D" w:rsidP="008A7707">
            <w:pPr>
              <w:widowControl w:val="0"/>
              <w:kinsoku w:val="0"/>
              <w:overflowPunct w:val="0"/>
              <w:autoSpaceDE w:val="0"/>
              <w:autoSpaceDN w:val="0"/>
              <w:adjustRightInd w:val="0"/>
              <w:snapToGrid w:val="0"/>
              <w:spacing w:line="240" w:lineRule="exact"/>
              <w:rPr>
                <w:rFonts w:ascii="黑体" w:eastAsia="黑体" w:hAnsi="黑体" w:cs="宋体"/>
                <w:color w:val="000000" w:themeColor="text1"/>
                <w:sz w:val="21"/>
                <w:szCs w:val="21"/>
              </w:rPr>
            </w:pPr>
          </w:p>
        </w:tc>
        <w:tc>
          <w:tcPr>
            <w:tcW w:w="427" w:type="dxa"/>
            <w:tcBorders>
              <w:bottom w:val="single" w:sz="4" w:space="0" w:color="000000"/>
            </w:tcBorders>
            <w:shd w:val="clear" w:color="auto" w:fill="FFFFFF" w:themeFill="background1"/>
            <w:vAlign w:val="center"/>
          </w:tcPr>
          <w:p w:rsidR="0053312D" w:rsidRPr="008A7707" w:rsidRDefault="0053312D" w:rsidP="008A7707">
            <w:pPr>
              <w:widowControl w:val="0"/>
              <w:kinsoku w:val="0"/>
              <w:overflowPunct w:val="0"/>
              <w:autoSpaceDE w:val="0"/>
              <w:autoSpaceDN w:val="0"/>
              <w:adjustRightInd w:val="0"/>
              <w:snapToGrid w:val="0"/>
              <w:spacing w:line="240" w:lineRule="exact"/>
              <w:rPr>
                <w:rFonts w:ascii="黑体" w:eastAsia="黑体" w:hAnsi="黑体" w:cs="宋体"/>
                <w:color w:val="000000" w:themeColor="text1"/>
                <w:sz w:val="21"/>
                <w:szCs w:val="21"/>
              </w:rPr>
            </w:pPr>
            <w:r w:rsidRPr="008A7707">
              <w:rPr>
                <w:rFonts w:ascii="黑体" w:eastAsia="黑体" w:hAnsi="黑体" w:cs="宋体" w:hint="eastAsia"/>
                <w:color w:val="000000" w:themeColor="text1"/>
                <w:sz w:val="21"/>
                <w:szCs w:val="21"/>
              </w:rPr>
              <w:t>X</w:t>
            </w:r>
          </w:p>
        </w:tc>
        <w:tc>
          <w:tcPr>
            <w:tcW w:w="427" w:type="dxa"/>
            <w:tcBorders>
              <w:bottom w:val="single" w:sz="4" w:space="0" w:color="000000"/>
            </w:tcBorders>
            <w:vAlign w:val="center"/>
          </w:tcPr>
          <w:p w:rsidR="0053312D" w:rsidRPr="008A7707" w:rsidRDefault="0053312D" w:rsidP="008A7707">
            <w:pPr>
              <w:widowControl w:val="0"/>
              <w:kinsoku w:val="0"/>
              <w:overflowPunct w:val="0"/>
              <w:autoSpaceDE w:val="0"/>
              <w:autoSpaceDN w:val="0"/>
              <w:adjustRightInd w:val="0"/>
              <w:snapToGrid w:val="0"/>
              <w:spacing w:line="240" w:lineRule="exact"/>
              <w:rPr>
                <w:rFonts w:ascii="黑体" w:eastAsia="黑体" w:hAnsi="黑体" w:cs="宋体"/>
                <w:color w:val="000000" w:themeColor="text1"/>
                <w:sz w:val="21"/>
                <w:szCs w:val="21"/>
              </w:rPr>
            </w:pPr>
          </w:p>
        </w:tc>
        <w:tc>
          <w:tcPr>
            <w:tcW w:w="427" w:type="dxa"/>
            <w:vAlign w:val="center"/>
          </w:tcPr>
          <w:p w:rsidR="0053312D" w:rsidRPr="008A7707" w:rsidRDefault="0053312D" w:rsidP="008A7707">
            <w:pPr>
              <w:widowControl w:val="0"/>
              <w:kinsoku w:val="0"/>
              <w:overflowPunct w:val="0"/>
              <w:autoSpaceDE w:val="0"/>
              <w:autoSpaceDN w:val="0"/>
              <w:adjustRightInd w:val="0"/>
              <w:snapToGrid w:val="0"/>
              <w:spacing w:line="240" w:lineRule="exact"/>
              <w:rPr>
                <w:rFonts w:ascii="黑体" w:eastAsia="黑体" w:hAnsi="黑体" w:cs="宋体"/>
                <w:color w:val="000000" w:themeColor="text1"/>
                <w:sz w:val="21"/>
                <w:szCs w:val="21"/>
              </w:rPr>
            </w:pPr>
          </w:p>
        </w:tc>
        <w:tc>
          <w:tcPr>
            <w:tcW w:w="427" w:type="dxa"/>
            <w:vAlign w:val="center"/>
          </w:tcPr>
          <w:p w:rsidR="0053312D" w:rsidRPr="008A7707" w:rsidRDefault="0053312D" w:rsidP="008A7707">
            <w:pPr>
              <w:widowControl w:val="0"/>
              <w:kinsoku w:val="0"/>
              <w:overflowPunct w:val="0"/>
              <w:autoSpaceDE w:val="0"/>
              <w:autoSpaceDN w:val="0"/>
              <w:adjustRightInd w:val="0"/>
              <w:snapToGrid w:val="0"/>
              <w:spacing w:line="240" w:lineRule="exact"/>
              <w:jc w:val="center"/>
              <w:rPr>
                <w:rFonts w:ascii="黑体" w:eastAsia="黑体" w:hAnsi="黑体" w:cs="宋体"/>
                <w:color w:val="000000" w:themeColor="text1"/>
                <w:sz w:val="21"/>
                <w:szCs w:val="21"/>
              </w:rPr>
            </w:pPr>
          </w:p>
        </w:tc>
        <w:tc>
          <w:tcPr>
            <w:tcW w:w="427" w:type="dxa"/>
            <w:vAlign w:val="center"/>
          </w:tcPr>
          <w:p w:rsidR="0053312D" w:rsidRPr="008A7707" w:rsidRDefault="0053312D" w:rsidP="008A7707">
            <w:pPr>
              <w:widowControl w:val="0"/>
              <w:kinsoku w:val="0"/>
              <w:overflowPunct w:val="0"/>
              <w:autoSpaceDE w:val="0"/>
              <w:autoSpaceDN w:val="0"/>
              <w:adjustRightInd w:val="0"/>
              <w:snapToGrid w:val="0"/>
              <w:spacing w:line="240" w:lineRule="exact"/>
              <w:jc w:val="center"/>
              <w:rPr>
                <w:rFonts w:ascii="黑体" w:eastAsia="黑体" w:hAnsi="黑体" w:cs="宋体"/>
                <w:color w:val="000000" w:themeColor="text1"/>
                <w:sz w:val="21"/>
                <w:szCs w:val="21"/>
              </w:rPr>
            </w:pPr>
          </w:p>
        </w:tc>
      </w:tr>
      <w:tr w:rsidR="0053312D" w:rsidRPr="008A7707" w:rsidTr="006E2CB4">
        <w:trPr>
          <w:trHeight w:val="227"/>
          <w:jc w:val="center"/>
        </w:trPr>
        <w:tc>
          <w:tcPr>
            <w:tcW w:w="3268" w:type="dxa"/>
            <w:gridSpan w:val="2"/>
            <w:vAlign w:val="center"/>
          </w:tcPr>
          <w:p w:rsidR="0053312D" w:rsidRPr="008A7707" w:rsidRDefault="0053312D" w:rsidP="008A7707">
            <w:pPr>
              <w:widowControl w:val="0"/>
              <w:kinsoku w:val="0"/>
              <w:overflowPunct w:val="0"/>
              <w:autoSpaceDE w:val="0"/>
              <w:autoSpaceDN w:val="0"/>
              <w:adjustRightInd w:val="0"/>
              <w:snapToGrid w:val="0"/>
              <w:spacing w:line="240" w:lineRule="exact"/>
              <w:rPr>
                <w:rFonts w:ascii="黑体" w:eastAsia="黑体" w:hAnsi="黑体" w:cs="宋体"/>
                <w:color w:val="000000" w:themeColor="text1"/>
                <w:sz w:val="21"/>
                <w:szCs w:val="21"/>
              </w:rPr>
            </w:pPr>
            <w:r w:rsidRPr="008A7707">
              <w:rPr>
                <w:rFonts w:ascii="黑体" w:eastAsia="黑体" w:hAnsi="黑体" w:cs="宋体" w:hint="eastAsia"/>
                <w:color w:val="000000" w:themeColor="text1"/>
                <w:sz w:val="21"/>
                <w:szCs w:val="21"/>
              </w:rPr>
              <w:t>采购验收</w:t>
            </w:r>
          </w:p>
        </w:tc>
        <w:tc>
          <w:tcPr>
            <w:tcW w:w="427" w:type="dxa"/>
            <w:shd w:val="clear" w:color="auto" w:fill="D8D8D8"/>
            <w:vAlign w:val="center"/>
          </w:tcPr>
          <w:p w:rsidR="0053312D" w:rsidRPr="008A7707" w:rsidRDefault="0053312D" w:rsidP="008A7707">
            <w:pPr>
              <w:widowControl w:val="0"/>
              <w:kinsoku w:val="0"/>
              <w:overflowPunct w:val="0"/>
              <w:autoSpaceDE w:val="0"/>
              <w:autoSpaceDN w:val="0"/>
              <w:adjustRightInd w:val="0"/>
              <w:snapToGrid w:val="0"/>
              <w:spacing w:line="240" w:lineRule="exact"/>
              <w:rPr>
                <w:rFonts w:ascii="黑体" w:eastAsia="黑体" w:hAnsi="黑体" w:cs="宋体"/>
                <w:color w:val="000000" w:themeColor="text1"/>
                <w:sz w:val="21"/>
                <w:szCs w:val="21"/>
              </w:rPr>
            </w:pPr>
          </w:p>
        </w:tc>
        <w:tc>
          <w:tcPr>
            <w:tcW w:w="549" w:type="dxa"/>
            <w:shd w:val="clear" w:color="auto" w:fill="D8D8D8"/>
            <w:vAlign w:val="center"/>
          </w:tcPr>
          <w:p w:rsidR="0053312D" w:rsidRPr="008A7707" w:rsidRDefault="0053312D" w:rsidP="008A7707">
            <w:pPr>
              <w:widowControl w:val="0"/>
              <w:kinsoku w:val="0"/>
              <w:overflowPunct w:val="0"/>
              <w:autoSpaceDE w:val="0"/>
              <w:autoSpaceDN w:val="0"/>
              <w:adjustRightInd w:val="0"/>
              <w:snapToGrid w:val="0"/>
              <w:spacing w:line="240" w:lineRule="exact"/>
              <w:rPr>
                <w:rFonts w:ascii="黑体" w:eastAsia="黑体" w:hAnsi="黑体" w:cs="宋体"/>
                <w:color w:val="000000" w:themeColor="text1"/>
                <w:sz w:val="21"/>
                <w:szCs w:val="21"/>
              </w:rPr>
            </w:pPr>
          </w:p>
        </w:tc>
        <w:tc>
          <w:tcPr>
            <w:tcW w:w="427" w:type="dxa"/>
            <w:shd w:val="clear" w:color="auto" w:fill="D8D8D8"/>
            <w:vAlign w:val="center"/>
          </w:tcPr>
          <w:p w:rsidR="0053312D" w:rsidRPr="008A7707" w:rsidRDefault="0053312D" w:rsidP="008A7707">
            <w:pPr>
              <w:widowControl w:val="0"/>
              <w:kinsoku w:val="0"/>
              <w:overflowPunct w:val="0"/>
              <w:autoSpaceDE w:val="0"/>
              <w:autoSpaceDN w:val="0"/>
              <w:adjustRightInd w:val="0"/>
              <w:snapToGrid w:val="0"/>
              <w:spacing w:line="240" w:lineRule="exact"/>
              <w:rPr>
                <w:rFonts w:ascii="黑体" w:eastAsia="黑体" w:hAnsi="黑体" w:cs="宋体"/>
                <w:color w:val="000000" w:themeColor="text1"/>
                <w:sz w:val="21"/>
                <w:szCs w:val="21"/>
              </w:rPr>
            </w:pPr>
          </w:p>
        </w:tc>
        <w:tc>
          <w:tcPr>
            <w:tcW w:w="427" w:type="dxa"/>
            <w:shd w:val="clear" w:color="auto" w:fill="D8D8D8"/>
            <w:vAlign w:val="center"/>
          </w:tcPr>
          <w:p w:rsidR="0053312D" w:rsidRPr="008A7707" w:rsidRDefault="0053312D" w:rsidP="008A7707">
            <w:pPr>
              <w:widowControl w:val="0"/>
              <w:kinsoku w:val="0"/>
              <w:overflowPunct w:val="0"/>
              <w:autoSpaceDE w:val="0"/>
              <w:autoSpaceDN w:val="0"/>
              <w:adjustRightInd w:val="0"/>
              <w:snapToGrid w:val="0"/>
              <w:spacing w:line="240" w:lineRule="exact"/>
              <w:rPr>
                <w:rFonts w:ascii="黑体" w:eastAsia="黑体" w:hAnsi="黑体" w:cs="宋体"/>
                <w:color w:val="000000" w:themeColor="text1"/>
                <w:sz w:val="21"/>
                <w:szCs w:val="21"/>
              </w:rPr>
            </w:pPr>
          </w:p>
        </w:tc>
        <w:tc>
          <w:tcPr>
            <w:tcW w:w="548" w:type="dxa"/>
            <w:shd w:val="clear" w:color="auto" w:fill="D8D8D8"/>
            <w:vAlign w:val="center"/>
          </w:tcPr>
          <w:p w:rsidR="0053312D" w:rsidRPr="008A7707" w:rsidRDefault="0053312D" w:rsidP="008A7707">
            <w:pPr>
              <w:widowControl w:val="0"/>
              <w:kinsoku w:val="0"/>
              <w:overflowPunct w:val="0"/>
              <w:autoSpaceDE w:val="0"/>
              <w:autoSpaceDN w:val="0"/>
              <w:adjustRightInd w:val="0"/>
              <w:snapToGrid w:val="0"/>
              <w:spacing w:line="240" w:lineRule="exact"/>
              <w:rPr>
                <w:rFonts w:ascii="黑体" w:eastAsia="黑体" w:hAnsi="黑体" w:cs="宋体"/>
                <w:color w:val="000000" w:themeColor="text1"/>
                <w:sz w:val="21"/>
                <w:szCs w:val="21"/>
              </w:rPr>
            </w:pPr>
          </w:p>
        </w:tc>
        <w:tc>
          <w:tcPr>
            <w:tcW w:w="427" w:type="dxa"/>
            <w:shd w:val="clear" w:color="auto" w:fill="D8D8D8"/>
            <w:vAlign w:val="center"/>
          </w:tcPr>
          <w:p w:rsidR="0053312D" w:rsidRPr="008A7707" w:rsidRDefault="0053312D" w:rsidP="008A7707">
            <w:pPr>
              <w:widowControl w:val="0"/>
              <w:kinsoku w:val="0"/>
              <w:overflowPunct w:val="0"/>
              <w:autoSpaceDE w:val="0"/>
              <w:autoSpaceDN w:val="0"/>
              <w:adjustRightInd w:val="0"/>
              <w:snapToGrid w:val="0"/>
              <w:spacing w:line="240" w:lineRule="exact"/>
              <w:rPr>
                <w:rFonts w:ascii="黑体" w:eastAsia="黑体" w:hAnsi="黑体" w:cs="宋体"/>
                <w:color w:val="000000" w:themeColor="text1"/>
                <w:sz w:val="21"/>
                <w:szCs w:val="21"/>
              </w:rPr>
            </w:pPr>
          </w:p>
        </w:tc>
        <w:tc>
          <w:tcPr>
            <w:tcW w:w="427" w:type="dxa"/>
            <w:shd w:val="clear" w:color="auto" w:fill="D9D9D9" w:themeFill="background1" w:themeFillShade="D9"/>
            <w:vAlign w:val="center"/>
          </w:tcPr>
          <w:p w:rsidR="0053312D" w:rsidRPr="008A7707" w:rsidRDefault="0053312D" w:rsidP="008A7707">
            <w:pPr>
              <w:widowControl w:val="0"/>
              <w:kinsoku w:val="0"/>
              <w:overflowPunct w:val="0"/>
              <w:autoSpaceDE w:val="0"/>
              <w:autoSpaceDN w:val="0"/>
              <w:adjustRightInd w:val="0"/>
              <w:snapToGrid w:val="0"/>
              <w:spacing w:line="240" w:lineRule="exact"/>
              <w:rPr>
                <w:rFonts w:ascii="黑体" w:eastAsia="黑体" w:hAnsi="黑体" w:cs="宋体"/>
                <w:color w:val="000000" w:themeColor="text1"/>
                <w:sz w:val="21"/>
                <w:szCs w:val="21"/>
              </w:rPr>
            </w:pPr>
          </w:p>
        </w:tc>
        <w:tc>
          <w:tcPr>
            <w:tcW w:w="427" w:type="dxa"/>
            <w:tcBorders>
              <w:bottom w:val="single" w:sz="4" w:space="0" w:color="000000"/>
            </w:tcBorders>
            <w:shd w:val="clear" w:color="auto" w:fill="B3B3B3"/>
            <w:vAlign w:val="center"/>
          </w:tcPr>
          <w:p w:rsidR="0053312D" w:rsidRPr="008A7707" w:rsidRDefault="0053312D" w:rsidP="008A7707">
            <w:pPr>
              <w:widowControl w:val="0"/>
              <w:kinsoku w:val="0"/>
              <w:overflowPunct w:val="0"/>
              <w:autoSpaceDE w:val="0"/>
              <w:autoSpaceDN w:val="0"/>
              <w:adjustRightInd w:val="0"/>
              <w:snapToGrid w:val="0"/>
              <w:spacing w:line="240" w:lineRule="exact"/>
              <w:rPr>
                <w:rFonts w:ascii="黑体" w:eastAsia="黑体" w:hAnsi="黑体" w:cs="宋体"/>
                <w:color w:val="000000" w:themeColor="text1"/>
                <w:sz w:val="21"/>
                <w:szCs w:val="21"/>
              </w:rPr>
            </w:pPr>
          </w:p>
        </w:tc>
        <w:tc>
          <w:tcPr>
            <w:tcW w:w="427" w:type="dxa"/>
            <w:tcBorders>
              <w:bottom w:val="single" w:sz="4" w:space="0" w:color="000000"/>
            </w:tcBorders>
            <w:vAlign w:val="center"/>
          </w:tcPr>
          <w:p w:rsidR="0053312D" w:rsidRPr="008A7707" w:rsidRDefault="0053312D" w:rsidP="008A7707">
            <w:pPr>
              <w:widowControl w:val="0"/>
              <w:kinsoku w:val="0"/>
              <w:overflowPunct w:val="0"/>
              <w:autoSpaceDE w:val="0"/>
              <w:autoSpaceDN w:val="0"/>
              <w:adjustRightInd w:val="0"/>
              <w:snapToGrid w:val="0"/>
              <w:spacing w:line="240" w:lineRule="exact"/>
              <w:rPr>
                <w:rFonts w:ascii="黑体" w:eastAsia="黑体" w:hAnsi="黑体" w:cs="宋体"/>
                <w:color w:val="000000" w:themeColor="text1"/>
                <w:sz w:val="21"/>
                <w:szCs w:val="21"/>
              </w:rPr>
            </w:pPr>
            <w:r w:rsidRPr="008A7707">
              <w:rPr>
                <w:rFonts w:ascii="黑体" w:eastAsia="黑体" w:hAnsi="黑体" w:cs="宋体" w:hint="eastAsia"/>
                <w:color w:val="000000" w:themeColor="text1"/>
                <w:sz w:val="21"/>
                <w:szCs w:val="21"/>
              </w:rPr>
              <w:t>X</w:t>
            </w:r>
          </w:p>
        </w:tc>
        <w:tc>
          <w:tcPr>
            <w:tcW w:w="427" w:type="dxa"/>
            <w:vAlign w:val="center"/>
          </w:tcPr>
          <w:p w:rsidR="0053312D" w:rsidRPr="008A7707" w:rsidRDefault="0053312D" w:rsidP="008A7707">
            <w:pPr>
              <w:widowControl w:val="0"/>
              <w:kinsoku w:val="0"/>
              <w:overflowPunct w:val="0"/>
              <w:autoSpaceDE w:val="0"/>
              <w:autoSpaceDN w:val="0"/>
              <w:adjustRightInd w:val="0"/>
              <w:snapToGrid w:val="0"/>
              <w:spacing w:line="240" w:lineRule="exact"/>
              <w:rPr>
                <w:rFonts w:ascii="黑体" w:eastAsia="黑体" w:hAnsi="黑体" w:cs="宋体"/>
                <w:color w:val="000000" w:themeColor="text1"/>
                <w:sz w:val="21"/>
                <w:szCs w:val="21"/>
              </w:rPr>
            </w:pPr>
          </w:p>
        </w:tc>
        <w:tc>
          <w:tcPr>
            <w:tcW w:w="427" w:type="dxa"/>
            <w:vAlign w:val="center"/>
          </w:tcPr>
          <w:p w:rsidR="0053312D" w:rsidRPr="008A7707" w:rsidRDefault="0053312D" w:rsidP="008A7707">
            <w:pPr>
              <w:widowControl w:val="0"/>
              <w:kinsoku w:val="0"/>
              <w:overflowPunct w:val="0"/>
              <w:autoSpaceDE w:val="0"/>
              <w:autoSpaceDN w:val="0"/>
              <w:adjustRightInd w:val="0"/>
              <w:snapToGrid w:val="0"/>
              <w:spacing w:line="240" w:lineRule="exact"/>
              <w:jc w:val="center"/>
              <w:rPr>
                <w:rFonts w:ascii="黑体" w:eastAsia="黑体" w:hAnsi="黑体" w:cs="宋体"/>
                <w:color w:val="000000" w:themeColor="text1"/>
                <w:sz w:val="21"/>
                <w:szCs w:val="21"/>
              </w:rPr>
            </w:pPr>
          </w:p>
        </w:tc>
        <w:tc>
          <w:tcPr>
            <w:tcW w:w="427" w:type="dxa"/>
            <w:vAlign w:val="center"/>
          </w:tcPr>
          <w:p w:rsidR="0053312D" w:rsidRPr="008A7707" w:rsidRDefault="0053312D" w:rsidP="008A7707">
            <w:pPr>
              <w:widowControl w:val="0"/>
              <w:kinsoku w:val="0"/>
              <w:overflowPunct w:val="0"/>
              <w:autoSpaceDE w:val="0"/>
              <w:autoSpaceDN w:val="0"/>
              <w:adjustRightInd w:val="0"/>
              <w:snapToGrid w:val="0"/>
              <w:spacing w:line="240" w:lineRule="exact"/>
              <w:jc w:val="center"/>
              <w:rPr>
                <w:rFonts w:ascii="黑体" w:eastAsia="黑体" w:hAnsi="黑体" w:cs="宋体"/>
                <w:color w:val="000000" w:themeColor="text1"/>
                <w:sz w:val="21"/>
                <w:szCs w:val="21"/>
              </w:rPr>
            </w:pPr>
            <w:r w:rsidRPr="008A7707">
              <w:rPr>
                <w:rFonts w:ascii="黑体" w:eastAsia="黑体" w:hAnsi="黑体" w:cs="宋体" w:hint="eastAsia"/>
                <w:color w:val="000000" w:themeColor="text1"/>
                <w:sz w:val="21"/>
                <w:szCs w:val="21"/>
              </w:rPr>
              <w:t>X</w:t>
            </w:r>
          </w:p>
        </w:tc>
      </w:tr>
      <w:tr w:rsidR="0053312D" w:rsidRPr="008A7707" w:rsidTr="006E2CB4">
        <w:trPr>
          <w:trHeight w:val="227"/>
          <w:jc w:val="center"/>
        </w:trPr>
        <w:tc>
          <w:tcPr>
            <w:tcW w:w="3268" w:type="dxa"/>
            <w:gridSpan w:val="2"/>
            <w:vAlign w:val="center"/>
          </w:tcPr>
          <w:p w:rsidR="0053312D" w:rsidRPr="008A7707" w:rsidRDefault="0053312D" w:rsidP="008A7707">
            <w:pPr>
              <w:widowControl w:val="0"/>
              <w:kinsoku w:val="0"/>
              <w:overflowPunct w:val="0"/>
              <w:autoSpaceDE w:val="0"/>
              <w:autoSpaceDN w:val="0"/>
              <w:adjustRightInd w:val="0"/>
              <w:snapToGrid w:val="0"/>
              <w:spacing w:line="240" w:lineRule="exact"/>
              <w:rPr>
                <w:rFonts w:ascii="黑体" w:eastAsia="黑体" w:hAnsi="黑体" w:cs="宋体"/>
                <w:color w:val="000000" w:themeColor="text1"/>
                <w:sz w:val="21"/>
                <w:szCs w:val="21"/>
              </w:rPr>
            </w:pPr>
            <w:r w:rsidRPr="008A7707">
              <w:rPr>
                <w:rFonts w:ascii="黑体" w:eastAsia="黑体" w:hAnsi="黑体" w:cs="宋体" w:hint="eastAsia"/>
                <w:color w:val="000000" w:themeColor="text1"/>
                <w:sz w:val="21"/>
                <w:szCs w:val="21"/>
              </w:rPr>
              <w:t>实物资产保管</w:t>
            </w:r>
          </w:p>
        </w:tc>
        <w:tc>
          <w:tcPr>
            <w:tcW w:w="427" w:type="dxa"/>
            <w:shd w:val="clear" w:color="auto" w:fill="D8D8D8"/>
            <w:vAlign w:val="center"/>
          </w:tcPr>
          <w:p w:rsidR="0053312D" w:rsidRPr="008A7707" w:rsidRDefault="0053312D" w:rsidP="008A7707">
            <w:pPr>
              <w:widowControl w:val="0"/>
              <w:kinsoku w:val="0"/>
              <w:overflowPunct w:val="0"/>
              <w:autoSpaceDE w:val="0"/>
              <w:autoSpaceDN w:val="0"/>
              <w:adjustRightInd w:val="0"/>
              <w:snapToGrid w:val="0"/>
              <w:spacing w:line="240" w:lineRule="exact"/>
              <w:rPr>
                <w:rFonts w:ascii="黑体" w:eastAsia="黑体" w:hAnsi="黑体" w:cs="宋体"/>
                <w:color w:val="000000" w:themeColor="text1"/>
                <w:sz w:val="21"/>
                <w:szCs w:val="21"/>
              </w:rPr>
            </w:pPr>
          </w:p>
        </w:tc>
        <w:tc>
          <w:tcPr>
            <w:tcW w:w="549" w:type="dxa"/>
            <w:shd w:val="clear" w:color="auto" w:fill="D8D8D8"/>
            <w:vAlign w:val="center"/>
          </w:tcPr>
          <w:p w:rsidR="0053312D" w:rsidRPr="008A7707" w:rsidRDefault="0053312D" w:rsidP="008A7707">
            <w:pPr>
              <w:widowControl w:val="0"/>
              <w:kinsoku w:val="0"/>
              <w:overflowPunct w:val="0"/>
              <w:autoSpaceDE w:val="0"/>
              <w:autoSpaceDN w:val="0"/>
              <w:adjustRightInd w:val="0"/>
              <w:snapToGrid w:val="0"/>
              <w:spacing w:line="240" w:lineRule="exact"/>
              <w:rPr>
                <w:rFonts w:ascii="黑体" w:eastAsia="黑体" w:hAnsi="黑体" w:cs="宋体"/>
                <w:color w:val="000000" w:themeColor="text1"/>
                <w:sz w:val="21"/>
                <w:szCs w:val="21"/>
              </w:rPr>
            </w:pPr>
          </w:p>
        </w:tc>
        <w:tc>
          <w:tcPr>
            <w:tcW w:w="427" w:type="dxa"/>
            <w:shd w:val="clear" w:color="auto" w:fill="D8D8D8"/>
            <w:vAlign w:val="center"/>
          </w:tcPr>
          <w:p w:rsidR="0053312D" w:rsidRPr="008A7707" w:rsidRDefault="0053312D" w:rsidP="008A7707">
            <w:pPr>
              <w:widowControl w:val="0"/>
              <w:kinsoku w:val="0"/>
              <w:overflowPunct w:val="0"/>
              <w:autoSpaceDE w:val="0"/>
              <w:autoSpaceDN w:val="0"/>
              <w:adjustRightInd w:val="0"/>
              <w:snapToGrid w:val="0"/>
              <w:spacing w:line="240" w:lineRule="exact"/>
              <w:rPr>
                <w:rFonts w:ascii="黑体" w:eastAsia="黑体" w:hAnsi="黑体" w:cs="宋体"/>
                <w:color w:val="000000" w:themeColor="text1"/>
                <w:sz w:val="21"/>
                <w:szCs w:val="21"/>
              </w:rPr>
            </w:pPr>
          </w:p>
        </w:tc>
        <w:tc>
          <w:tcPr>
            <w:tcW w:w="427" w:type="dxa"/>
            <w:shd w:val="clear" w:color="auto" w:fill="D8D8D8"/>
            <w:vAlign w:val="center"/>
          </w:tcPr>
          <w:p w:rsidR="0053312D" w:rsidRPr="008A7707" w:rsidRDefault="0053312D" w:rsidP="008A7707">
            <w:pPr>
              <w:widowControl w:val="0"/>
              <w:kinsoku w:val="0"/>
              <w:overflowPunct w:val="0"/>
              <w:autoSpaceDE w:val="0"/>
              <w:autoSpaceDN w:val="0"/>
              <w:adjustRightInd w:val="0"/>
              <w:snapToGrid w:val="0"/>
              <w:spacing w:line="240" w:lineRule="exact"/>
              <w:rPr>
                <w:rFonts w:ascii="黑体" w:eastAsia="黑体" w:hAnsi="黑体" w:cs="宋体"/>
                <w:color w:val="000000" w:themeColor="text1"/>
                <w:sz w:val="21"/>
                <w:szCs w:val="21"/>
              </w:rPr>
            </w:pPr>
          </w:p>
        </w:tc>
        <w:tc>
          <w:tcPr>
            <w:tcW w:w="548" w:type="dxa"/>
            <w:shd w:val="clear" w:color="auto" w:fill="D8D8D8"/>
            <w:vAlign w:val="center"/>
          </w:tcPr>
          <w:p w:rsidR="0053312D" w:rsidRPr="008A7707" w:rsidRDefault="0053312D" w:rsidP="008A7707">
            <w:pPr>
              <w:widowControl w:val="0"/>
              <w:kinsoku w:val="0"/>
              <w:overflowPunct w:val="0"/>
              <w:autoSpaceDE w:val="0"/>
              <w:autoSpaceDN w:val="0"/>
              <w:adjustRightInd w:val="0"/>
              <w:snapToGrid w:val="0"/>
              <w:spacing w:line="240" w:lineRule="exact"/>
              <w:rPr>
                <w:rFonts w:ascii="黑体" w:eastAsia="黑体" w:hAnsi="黑体" w:cs="宋体"/>
                <w:color w:val="000000" w:themeColor="text1"/>
                <w:sz w:val="21"/>
                <w:szCs w:val="21"/>
              </w:rPr>
            </w:pPr>
          </w:p>
        </w:tc>
        <w:tc>
          <w:tcPr>
            <w:tcW w:w="427" w:type="dxa"/>
            <w:shd w:val="clear" w:color="auto" w:fill="D8D8D8"/>
            <w:vAlign w:val="center"/>
          </w:tcPr>
          <w:p w:rsidR="0053312D" w:rsidRPr="008A7707" w:rsidRDefault="0053312D" w:rsidP="008A7707">
            <w:pPr>
              <w:widowControl w:val="0"/>
              <w:kinsoku w:val="0"/>
              <w:overflowPunct w:val="0"/>
              <w:autoSpaceDE w:val="0"/>
              <w:autoSpaceDN w:val="0"/>
              <w:adjustRightInd w:val="0"/>
              <w:snapToGrid w:val="0"/>
              <w:spacing w:line="240" w:lineRule="exact"/>
              <w:rPr>
                <w:rFonts w:ascii="黑体" w:eastAsia="黑体" w:hAnsi="黑体" w:cs="宋体"/>
                <w:color w:val="000000" w:themeColor="text1"/>
                <w:sz w:val="21"/>
                <w:szCs w:val="21"/>
              </w:rPr>
            </w:pPr>
          </w:p>
        </w:tc>
        <w:tc>
          <w:tcPr>
            <w:tcW w:w="427" w:type="dxa"/>
            <w:shd w:val="clear" w:color="auto" w:fill="D8D8D8"/>
          </w:tcPr>
          <w:p w:rsidR="0053312D" w:rsidRPr="008A7707" w:rsidRDefault="0053312D" w:rsidP="008A7707">
            <w:pPr>
              <w:widowControl w:val="0"/>
              <w:kinsoku w:val="0"/>
              <w:overflowPunct w:val="0"/>
              <w:autoSpaceDE w:val="0"/>
              <w:autoSpaceDN w:val="0"/>
              <w:adjustRightInd w:val="0"/>
              <w:snapToGrid w:val="0"/>
              <w:spacing w:line="240" w:lineRule="exact"/>
              <w:rPr>
                <w:rFonts w:ascii="黑体" w:eastAsia="黑体" w:hAnsi="黑体" w:cs="宋体"/>
                <w:color w:val="000000" w:themeColor="text1"/>
                <w:sz w:val="21"/>
                <w:szCs w:val="21"/>
              </w:rPr>
            </w:pPr>
          </w:p>
        </w:tc>
        <w:tc>
          <w:tcPr>
            <w:tcW w:w="427" w:type="dxa"/>
            <w:shd w:val="clear" w:color="auto" w:fill="D8D8D8"/>
            <w:vAlign w:val="center"/>
          </w:tcPr>
          <w:p w:rsidR="0053312D" w:rsidRPr="008A7707" w:rsidRDefault="0053312D" w:rsidP="008A7707">
            <w:pPr>
              <w:widowControl w:val="0"/>
              <w:kinsoku w:val="0"/>
              <w:overflowPunct w:val="0"/>
              <w:autoSpaceDE w:val="0"/>
              <w:autoSpaceDN w:val="0"/>
              <w:adjustRightInd w:val="0"/>
              <w:snapToGrid w:val="0"/>
              <w:spacing w:line="240" w:lineRule="exact"/>
              <w:rPr>
                <w:rFonts w:ascii="黑体" w:eastAsia="黑体" w:hAnsi="黑体" w:cs="宋体"/>
                <w:color w:val="000000" w:themeColor="text1"/>
                <w:sz w:val="21"/>
                <w:szCs w:val="21"/>
              </w:rPr>
            </w:pPr>
          </w:p>
        </w:tc>
        <w:tc>
          <w:tcPr>
            <w:tcW w:w="427" w:type="dxa"/>
            <w:tcBorders>
              <w:bottom w:val="single" w:sz="4" w:space="0" w:color="000000"/>
            </w:tcBorders>
            <w:shd w:val="clear" w:color="auto" w:fill="B3B3B3"/>
            <w:vAlign w:val="center"/>
          </w:tcPr>
          <w:p w:rsidR="0053312D" w:rsidRPr="008A7707" w:rsidRDefault="0053312D" w:rsidP="008A7707">
            <w:pPr>
              <w:widowControl w:val="0"/>
              <w:kinsoku w:val="0"/>
              <w:overflowPunct w:val="0"/>
              <w:autoSpaceDE w:val="0"/>
              <w:autoSpaceDN w:val="0"/>
              <w:adjustRightInd w:val="0"/>
              <w:snapToGrid w:val="0"/>
              <w:spacing w:line="240" w:lineRule="exact"/>
              <w:rPr>
                <w:rFonts w:ascii="黑体" w:eastAsia="黑体" w:hAnsi="黑体" w:cs="宋体"/>
                <w:color w:val="000000" w:themeColor="text1"/>
                <w:sz w:val="21"/>
                <w:szCs w:val="21"/>
              </w:rPr>
            </w:pPr>
          </w:p>
        </w:tc>
        <w:tc>
          <w:tcPr>
            <w:tcW w:w="427" w:type="dxa"/>
            <w:tcBorders>
              <w:bottom w:val="single" w:sz="4" w:space="0" w:color="000000"/>
            </w:tcBorders>
            <w:vAlign w:val="center"/>
          </w:tcPr>
          <w:p w:rsidR="0053312D" w:rsidRPr="008A7707" w:rsidRDefault="0053312D" w:rsidP="008A7707">
            <w:pPr>
              <w:widowControl w:val="0"/>
              <w:kinsoku w:val="0"/>
              <w:overflowPunct w:val="0"/>
              <w:autoSpaceDE w:val="0"/>
              <w:autoSpaceDN w:val="0"/>
              <w:adjustRightInd w:val="0"/>
              <w:snapToGrid w:val="0"/>
              <w:spacing w:line="240" w:lineRule="exact"/>
              <w:rPr>
                <w:rFonts w:ascii="黑体" w:eastAsia="黑体" w:hAnsi="黑体" w:cs="宋体"/>
                <w:color w:val="000000" w:themeColor="text1"/>
                <w:sz w:val="21"/>
                <w:szCs w:val="21"/>
              </w:rPr>
            </w:pPr>
            <w:r w:rsidRPr="008A7707">
              <w:rPr>
                <w:rFonts w:ascii="黑体" w:eastAsia="黑体" w:hAnsi="黑体" w:cs="宋体" w:hint="eastAsia"/>
                <w:color w:val="000000" w:themeColor="text1"/>
                <w:sz w:val="21"/>
                <w:szCs w:val="21"/>
              </w:rPr>
              <w:t>X</w:t>
            </w:r>
          </w:p>
        </w:tc>
        <w:tc>
          <w:tcPr>
            <w:tcW w:w="427" w:type="dxa"/>
            <w:vAlign w:val="center"/>
          </w:tcPr>
          <w:p w:rsidR="0053312D" w:rsidRPr="008A7707" w:rsidRDefault="0053312D" w:rsidP="008A7707">
            <w:pPr>
              <w:widowControl w:val="0"/>
              <w:kinsoku w:val="0"/>
              <w:overflowPunct w:val="0"/>
              <w:autoSpaceDE w:val="0"/>
              <w:autoSpaceDN w:val="0"/>
              <w:adjustRightInd w:val="0"/>
              <w:snapToGrid w:val="0"/>
              <w:spacing w:line="240" w:lineRule="exact"/>
              <w:jc w:val="center"/>
              <w:rPr>
                <w:rFonts w:ascii="黑体" w:eastAsia="黑体" w:hAnsi="黑体" w:cs="宋体"/>
                <w:color w:val="000000" w:themeColor="text1"/>
                <w:sz w:val="21"/>
                <w:szCs w:val="21"/>
              </w:rPr>
            </w:pPr>
          </w:p>
        </w:tc>
        <w:tc>
          <w:tcPr>
            <w:tcW w:w="427" w:type="dxa"/>
            <w:vAlign w:val="center"/>
          </w:tcPr>
          <w:p w:rsidR="0053312D" w:rsidRPr="008A7707" w:rsidRDefault="0053312D" w:rsidP="008A7707">
            <w:pPr>
              <w:widowControl w:val="0"/>
              <w:kinsoku w:val="0"/>
              <w:overflowPunct w:val="0"/>
              <w:autoSpaceDE w:val="0"/>
              <w:autoSpaceDN w:val="0"/>
              <w:adjustRightInd w:val="0"/>
              <w:snapToGrid w:val="0"/>
              <w:spacing w:line="240" w:lineRule="exact"/>
              <w:jc w:val="center"/>
              <w:rPr>
                <w:rFonts w:ascii="黑体" w:eastAsia="黑体" w:hAnsi="黑体" w:cs="宋体"/>
                <w:color w:val="000000" w:themeColor="text1"/>
                <w:sz w:val="21"/>
                <w:szCs w:val="21"/>
              </w:rPr>
            </w:pPr>
            <w:r w:rsidRPr="008A7707">
              <w:rPr>
                <w:rFonts w:ascii="黑体" w:eastAsia="黑体" w:hAnsi="黑体" w:cs="宋体" w:hint="eastAsia"/>
                <w:color w:val="000000" w:themeColor="text1"/>
                <w:sz w:val="21"/>
                <w:szCs w:val="21"/>
              </w:rPr>
              <w:t>X</w:t>
            </w:r>
          </w:p>
        </w:tc>
      </w:tr>
      <w:tr w:rsidR="0053312D" w:rsidRPr="008A7707" w:rsidTr="006E2CB4">
        <w:trPr>
          <w:trHeight w:val="227"/>
          <w:jc w:val="center"/>
        </w:trPr>
        <w:tc>
          <w:tcPr>
            <w:tcW w:w="1282" w:type="dxa"/>
            <w:vMerge w:val="restart"/>
            <w:vAlign w:val="center"/>
          </w:tcPr>
          <w:p w:rsidR="0053312D" w:rsidRPr="008A7707" w:rsidRDefault="0053312D" w:rsidP="008A7707">
            <w:pPr>
              <w:widowControl w:val="0"/>
              <w:kinsoku w:val="0"/>
              <w:overflowPunct w:val="0"/>
              <w:autoSpaceDE w:val="0"/>
              <w:autoSpaceDN w:val="0"/>
              <w:adjustRightInd w:val="0"/>
              <w:snapToGrid w:val="0"/>
              <w:spacing w:line="240" w:lineRule="exact"/>
              <w:rPr>
                <w:rFonts w:ascii="黑体" w:eastAsia="黑体" w:hAnsi="黑体" w:cs="宋体"/>
                <w:color w:val="000000" w:themeColor="text1"/>
                <w:sz w:val="21"/>
                <w:szCs w:val="21"/>
              </w:rPr>
            </w:pPr>
            <w:r w:rsidRPr="008A7707">
              <w:rPr>
                <w:rFonts w:ascii="黑体" w:eastAsia="黑体" w:hAnsi="黑体" w:cs="宋体" w:hint="eastAsia"/>
                <w:color w:val="000000" w:themeColor="text1"/>
                <w:sz w:val="21"/>
                <w:szCs w:val="21"/>
              </w:rPr>
              <w:t>资金结算</w:t>
            </w:r>
          </w:p>
        </w:tc>
        <w:tc>
          <w:tcPr>
            <w:tcW w:w="1986" w:type="dxa"/>
            <w:vAlign w:val="center"/>
          </w:tcPr>
          <w:p w:rsidR="0053312D" w:rsidRPr="008A7707" w:rsidRDefault="0053312D" w:rsidP="008A7707">
            <w:pPr>
              <w:widowControl w:val="0"/>
              <w:kinsoku w:val="0"/>
              <w:overflowPunct w:val="0"/>
              <w:autoSpaceDE w:val="0"/>
              <w:autoSpaceDN w:val="0"/>
              <w:adjustRightInd w:val="0"/>
              <w:snapToGrid w:val="0"/>
              <w:spacing w:line="240" w:lineRule="exact"/>
              <w:rPr>
                <w:rFonts w:ascii="黑体" w:eastAsia="黑体" w:hAnsi="黑体" w:cs="宋体"/>
                <w:color w:val="000000" w:themeColor="text1"/>
                <w:sz w:val="21"/>
                <w:szCs w:val="21"/>
              </w:rPr>
            </w:pPr>
            <w:r w:rsidRPr="008A7707">
              <w:rPr>
                <w:rFonts w:ascii="黑体" w:eastAsia="黑体" w:hAnsi="黑体" w:cs="宋体" w:hint="eastAsia"/>
                <w:color w:val="000000" w:themeColor="text1"/>
                <w:sz w:val="21"/>
                <w:szCs w:val="21"/>
              </w:rPr>
              <w:t>支付申请</w:t>
            </w:r>
          </w:p>
        </w:tc>
        <w:tc>
          <w:tcPr>
            <w:tcW w:w="427" w:type="dxa"/>
            <w:shd w:val="clear" w:color="auto" w:fill="D8D8D8"/>
            <w:vAlign w:val="center"/>
          </w:tcPr>
          <w:p w:rsidR="0053312D" w:rsidRPr="008A7707" w:rsidRDefault="0053312D" w:rsidP="008A7707">
            <w:pPr>
              <w:widowControl w:val="0"/>
              <w:kinsoku w:val="0"/>
              <w:overflowPunct w:val="0"/>
              <w:autoSpaceDE w:val="0"/>
              <w:autoSpaceDN w:val="0"/>
              <w:adjustRightInd w:val="0"/>
              <w:snapToGrid w:val="0"/>
              <w:spacing w:line="240" w:lineRule="exact"/>
              <w:rPr>
                <w:rFonts w:ascii="黑体" w:eastAsia="黑体" w:hAnsi="黑体" w:cs="宋体"/>
                <w:color w:val="000000" w:themeColor="text1"/>
                <w:sz w:val="21"/>
                <w:szCs w:val="21"/>
              </w:rPr>
            </w:pPr>
          </w:p>
        </w:tc>
        <w:tc>
          <w:tcPr>
            <w:tcW w:w="549" w:type="dxa"/>
            <w:shd w:val="clear" w:color="auto" w:fill="D8D8D8"/>
            <w:vAlign w:val="center"/>
          </w:tcPr>
          <w:p w:rsidR="0053312D" w:rsidRPr="008A7707" w:rsidRDefault="0053312D" w:rsidP="008A7707">
            <w:pPr>
              <w:widowControl w:val="0"/>
              <w:kinsoku w:val="0"/>
              <w:overflowPunct w:val="0"/>
              <w:autoSpaceDE w:val="0"/>
              <w:autoSpaceDN w:val="0"/>
              <w:adjustRightInd w:val="0"/>
              <w:snapToGrid w:val="0"/>
              <w:spacing w:line="240" w:lineRule="exact"/>
              <w:rPr>
                <w:rFonts w:ascii="黑体" w:eastAsia="黑体" w:hAnsi="黑体" w:cs="宋体"/>
                <w:color w:val="000000" w:themeColor="text1"/>
                <w:sz w:val="21"/>
                <w:szCs w:val="21"/>
              </w:rPr>
            </w:pPr>
          </w:p>
        </w:tc>
        <w:tc>
          <w:tcPr>
            <w:tcW w:w="427" w:type="dxa"/>
            <w:shd w:val="clear" w:color="auto" w:fill="D8D8D8"/>
            <w:vAlign w:val="center"/>
          </w:tcPr>
          <w:p w:rsidR="0053312D" w:rsidRPr="008A7707" w:rsidRDefault="0053312D" w:rsidP="008A7707">
            <w:pPr>
              <w:widowControl w:val="0"/>
              <w:kinsoku w:val="0"/>
              <w:overflowPunct w:val="0"/>
              <w:autoSpaceDE w:val="0"/>
              <w:autoSpaceDN w:val="0"/>
              <w:adjustRightInd w:val="0"/>
              <w:snapToGrid w:val="0"/>
              <w:spacing w:line="240" w:lineRule="exact"/>
              <w:rPr>
                <w:rFonts w:ascii="黑体" w:eastAsia="黑体" w:hAnsi="黑体" w:cs="宋体"/>
                <w:color w:val="000000" w:themeColor="text1"/>
                <w:sz w:val="21"/>
                <w:szCs w:val="21"/>
              </w:rPr>
            </w:pPr>
          </w:p>
        </w:tc>
        <w:tc>
          <w:tcPr>
            <w:tcW w:w="427" w:type="dxa"/>
            <w:shd w:val="clear" w:color="auto" w:fill="D8D8D8"/>
            <w:vAlign w:val="center"/>
          </w:tcPr>
          <w:p w:rsidR="0053312D" w:rsidRPr="008A7707" w:rsidRDefault="0053312D" w:rsidP="008A7707">
            <w:pPr>
              <w:widowControl w:val="0"/>
              <w:kinsoku w:val="0"/>
              <w:overflowPunct w:val="0"/>
              <w:autoSpaceDE w:val="0"/>
              <w:autoSpaceDN w:val="0"/>
              <w:adjustRightInd w:val="0"/>
              <w:snapToGrid w:val="0"/>
              <w:spacing w:line="240" w:lineRule="exact"/>
              <w:rPr>
                <w:rFonts w:ascii="黑体" w:eastAsia="黑体" w:hAnsi="黑体" w:cs="宋体"/>
                <w:color w:val="000000" w:themeColor="text1"/>
                <w:sz w:val="21"/>
                <w:szCs w:val="21"/>
              </w:rPr>
            </w:pPr>
          </w:p>
        </w:tc>
        <w:tc>
          <w:tcPr>
            <w:tcW w:w="548" w:type="dxa"/>
            <w:shd w:val="clear" w:color="auto" w:fill="D8D8D8"/>
            <w:vAlign w:val="center"/>
          </w:tcPr>
          <w:p w:rsidR="0053312D" w:rsidRPr="008A7707" w:rsidRDefault="0053312D" w:rsidP="008A7707">
            <w:pPr>
              <w:widowControl w:val="0"/>
              <w:kinsoku w:val="0"/>
              <w:overflowPunct w:val="0"/>
              <w:autoSpaceDE w:val="0"/>
              <w:autoSpaceDN w:val="0"/>
              <w:adjustRightInd w:val="0"/>
              <w:snapToGrid w:val="0"/>
              <w:spacing w:line="240" w:lineRule="exact"/>
              <w:rPr>
                <w:rFonts w:ascii="黑体" w:eastAsia="黑体" w:hAnsi="黑体" w:cs="宋体"/>
                <w:color w:val="000000" w:themeColor="text1"/>
                <w:sz w:val="21"/>
                <w:szCs w:val="21"/>
              </w:rPr>
            </w:pPr>
          </w:p>
        </w:tc>
        <w:tc>
          <w:tcPr>
            <w:tcW w:w="427" w:type="dxa"/>
            <w:shd w:val="clear" w:color="auto" w:fill="D8D8D8"/>
            <w:vAlign w:val="center"/>
          </w:tcPr>
          <w:p w:rsidR="0053312D" w:rsidRPr="008A7707" w:rsidRDefault="0053312D" w:rsidP="008A7707">
            <w:pPr>
              <w:widowControl w:val="0"/>
              <w:kinsoku w:val="0"/>
              <w:overflowPunct w:val="0"/>
              <w:autoSpaceDE w:val="0"/>
              <w:autoSpaceDN w:val="0"/>
              <w:adjustRightInd w:val="0"/>
              <w:snapToGrid w:val="0"/>
              <w:spacing w:line="240" w:lineRule="exact"/>
              <w:rPr>
                <w:rFonts w:ascii="黑体" w:eastAsia="黑体" w:hAnsi="黑体" w:cs="宋体"/>
                <w:color w:val="000000" w:themeColor="text1"/>
                <w:sz w:val="21"/>
                <w:szCs w:val="21"/>
              </w:rPr>
            </w:pPr>
          </w:p>
        </w:tc>
        <w:tc>
          <w:tcPr>
            <w:tcW w:w="427" w:type="dxa"/>
            <w:shd w:val="clear" w:color="auto" w:fill="D8D8D8"/>
          </w:tcPr>
          <w:p w:rsidR="0053312D" w:rsidRPr="008A7707" w:rsidRDefault="0053312D" w:rsidP="008A7707">
            <w:pPr>
              <w:widowControl w:val="0"/>
              <w:kinsoku w:val="0"/>
              <w:overflowPunct w:val="0"/>
              <w:autoSpaceDE w:val="0"/>
              <w:autoSpaceDN w:val="0"/>
              <w:adjustRightInd w:val="0"/>
              <w:snapToGrid w:val="0"/>
              <w:spacing w:line="240" w:lineRule="exact"/>
              <w:rPr>
                <w:rFonts w:ascii="黑体" w:eastAsia="黑体" w:hAnsi="黑体" w:cs="宋体"/>
                <w:color w:val="000000" w:themeColor="text1"/>
                <w:sz w:val="21"/>
                <w:szCs w:val="21"/>
              </w:rPr>
            </w:pPr>
          </w:p>
        </w:tc>
        <w:tc>
          <w:tcPr>
            <w:tcW w:w="427" w:type="dxa"/>
            <w:shd w:val="clear" w:color="auto" w:fill="D8D8D8"/>
            <w:vAlign w:val="center"/>
          </w:tcPr>
          <w:p w:rsidR="0053312D" w:rsidRPr="008A7707" w:rsidRDefault="0053312D" w:rsidP="008A7707">
            <w:pPr>
              <w:widowControl w:val="0"/>
              <w:kinsoku w:val="0"/>
              <w:overflowPunct w:val="0"/>
              <w:autoSpaceDE w:val="0"/>
              <w:autoSpaceDN w:val="0"/>
              <w:adjustRightInd w:val="0"/>
              <w:snapToGrid w:val="0"/>
              <w:spacing w:line="240" w:lineRule="exact"/>
              <w:rPr>
                <w:rFonts w:ascii="黑体" w:eastAsia="黑体" w:hAnsi="黑体" w:cs="宋体"/>
                <w:color w:val="000000" w:themeColor="text1"/>
                <w:sz w:val="21"/>
                <w:szCs w:val="21"/>
              </w:rPr>
            </w:pPr>
          </w:p>
        </w:tc>
        <w:tc>
          <w:tcPr>
            <w:tcW w:w="427" w:type="dxa"/>
            <w:shd w:val="clear" w:color="auto" w:fill="D8D8D8"/>
            <w:vAlign w:val="center"/>
          </w:tcPr>
          <w:p w:rsidR="0053312D" w:rsidRPr="008A7707" w:rsidRDefault="0053312D" w:rsidP="008A7707">
            <w:pPr>
              <w:widowControl w:val="0"/>
              <w:kinsoku w:val="0"/>
              <w:overflowPunct w:val="0"/>
              <w:autoSpaceDE w:val="0"/>
              <w:autoSpaceDN w:val="0"/>
              <w:adjustRightInd w:val="0"/>
              <w:snapToGrid w:val="0"/>
              <w:spacing w:line="240" w:lineRule="exact"/>
              <w:rPr>
                <w:rFonts w:ascii="黑体" w:eastAsia="黑体" w:hAnsi="黑体" w:cs="宋体"/>
                <w:color w:val="000000" w:themeColor="text1"/>
                <w:sz w:val="21"/>
                <w:szCs w:val="21"/>
              </w:rPr>
            </w:pPr>
          </w:p>
        </w:tc>
        <w:tc>
          <w:tcPr>
            <w:tcW w:w="427" w:type="dxa"/>
            <w:tcBorders>
              <w:bottom w:val="single" w:sz="4" w:space="0" w:color="000000"/>
            </w:tcBorders>
            <w:shd w:val="clear" w:color="auto" w:fill="B3B3B3"/>
            <w:vAlign w:val="center"/>
          </w:tcPr>
          <w:p w:rsidR="0053312D" w:rsidRPr="008A7707" w:rsidRDefault="0053312D" w:rsidP="008A7707">
            <w:pPr>
              <w:widowControl w:val="0"/>
              <w:kinsoku w:val="0"/>
              <w:overflowPunct w:val="0"/>
              <w:autoSpaceDE w:val="0"/>
              <w:autoSpaceDN w:val="0"/>
              <w:adjustRightInd w:val="0"/>
              <w:snapToGrid w:val="0"/>
              <w:spacing w:line="240" w:lineRule="exact"/>
              <w:rPr>
                <w:rFonts w:ascii="黑体" w:eastAsia="黑体" w:hAnsi="黑体" w:cs="宋体"/>
                <w:color w:val="000000" w:themeColor="text1"/>
                <w:sz w:val="21"/>
                <w:szCs w:val="21"/>
              </w:rPr>
            </w:pPr>
          </w:p>
        </w:tc>
        <w:tc>
          <w:tcPr>
            <w:tcW w:w="427" w:type="dxa"/>
            <w:tcBorders>
              <w:bottom w:val="single" w:sz="4" w:space="0" w:color="000000"/>
            </w:tcBorders>
            <w:vAlign w:val="center"/>
          </w:tcPr>
          <w:p w:rsidR="0053312D" w:rsidRPr="008A7707" w:rsidRDefault="0053312D" w:rsidP="008A7707">
            <w:pPr>
              <w:widowControl w:val="0"/>
              <w:kinsoku w:val="0"/>
              <w:overflowPunct w:val="0"/>
              <w:autoSpaceDE w:val="0"/>
              <w:autoSpaceDN w:val="0"/>
              <w:adjustRightInd w:val="0"/>
              <w:snapToGrid w:val="0"/>
              <w:spacing w:line="240" w:lineRule="exact"/>
              <w:jc w:val="center"/>
              <w:rPr>
                <w:rFonts w:ascii="黑体" w:eastAsia="黑体" w:hAnsi="黑体" w:cs="宋体"/>
                <w:color w:val="000000" w:themeColor="text1"/>
                <w:sz w:val="21"/>
                <w:szCs w:val="21"/>
              </w:rPr>
            </w:pPr>
            <w:r w:rsidRPr="008A7707">
              <w:rPr>
                <w:rFonts w:ascii="黑体" w:eastAsia="黑体" w:hAnsi="黑体" w:cs="宋体" w:hint="eastAsia"/>
                <w:color w:val="000000" w:themeColor="text1"/>
                <w:sz w:val="21"/>
                <w:szCs w:val="21"/>
              </w:rPr>
              <w:t>X</w:t>
            </w:r>
          </w:p>
        </w:tc>
        <w:tc>
          <w:tcPr>
            <w:tcW w:w="427" w:type="dxa"/>
            <w:tcBorders>
              <w:bottom w:val="single" w:sz="4" w:space="0" w:color="000000"/>
            </w:tcBorders>
            <w:vAlign w:val="center"/>
          </w:tcPr>
          <w:p w:rsidR="0053312D" w:rsidRPr="008A7707" w:rsidRDefault="0053312D" w:rsidP="008A7707">
            <w:pPr>
              <w:widowControl w:val="0"/>
              <w:kinsoku w:val="0"/>
              <w:overflowPunct w:val="0"/>
              <w:autoSpaceDE w:val="0"/>
              <w:autoSpaceDN w:val="0"/>
              <w:adjustRightInd w:val="0"/>
              <w:snapToGrid w:val="0"/>
              <w:spacing w:line="240" w:lineRule="exact"/>
              <w:jc w:val="center"/>
              <w:rPr>
                <w:rFonts w:ascii="黑体" w:eastAsia="黑体" w:hAnsi="黑体" w:cs="宋体"/>
                <w:color w:val="000000" w:themeColor="text1"/>
                <w:sz w:val="21"/>
                <w:szCs w:val="21"/>
              </w:rPr>
            </w:pPr>
            <w:r w:rsidRPr="008A7707">
              <w:rPr>
                <w:rFonts w:ascii="黑体" w:eastAsia="黑体" w:hAnsi="黑体" w:cs="宋体" w:hint="eastAsia"/>
                <w:color w:val="000000" w:themeColor="text1"/>
                <w:sz w:val="21"/>
                <w:szCs w:val="21"/>
              </w:rPr>
              <w:t>X</w:t>
            </w:r>
          </w:p>
        </w:tc>
      </w:tr>
      <w:tr w:rsidR="0053312D" w:rsidRPr="008A7707" w:rsidTr="006E2CB4">
        <w:trPr>
          <w:trHeight w:val="227"/>
          <w:jc w:val="center"/>
        </w:trPr>
        <w:tc>
          <w:tcPr>
            <w:tcW w:w="1282" w:type="dxa"/>
            <w:vMerge/>
            <w:vAlign w:val="center"/>
          </w:tcPr>
          <w:p w:rsidR="0053312D" w:rsidRPr="008A7707" w:rsidRDefault="0053312D" w:rsidP="008A7707">
            <w:pPr>
              <w:widowControl w:val="0"/>
              <w:kinsoku w:val="0"/>
              <w:overflowPunct w:val="0"/>
              <w:autoSpaceDE w:val="0"/>
              <w:autoSpaceDN w:val="0"/>
              <w:adjustRightInd w:val="0"/>
              <w:snapToGrid w:val="0"/>
              <w:spacing w:line="240" w:lineRule="exact"/>
              <w:rPr>
                <w:rFonts w:ascii="黑体" w:eastAsia="黑体" w:hAnsi="黑体" w:cs="宋体"/>
                <w:color w:val="000000" w:themeColor="text1"/>
                <w:sz w:val="21"/>
                <w:szCs w:val="21"/>
              </w:rPr>
            </w:pPr>
          </w:p>
        </w:tc>
        <w:tc>
          <w:tcPr>
            <w:tcW w:w="1986" w:type="dxa"/>
            <w:vAlign w:val="center"/>
          </w:tcPr>
          <w:p w:rsidR="0053312D" w:rsidRPr="008A7707" w:rsidRDefault="0053312D" w:rsidP="008A7707">
            <w:pPr>
              <w:widowControl w:val="0"/>
              <w:kinsoku w:val="0"/>
              <w:overflowPunct w:val="0"/>
              <w:autoSpaceDE w:val="0"/>
              <w:autoSpaceDN w:val="0"/>
              <w:adjustRightInd w:val="0"/>
              <w:snapToGrid w:val="0"/>
              <w:spacing w:line="240" w:lineRule="exact"/>
              <w:rPr>
                <w:rFonts w:ascii="黑体" w:eastAsia="黑体" w:hAnsi="黑体" w:cs="宋体"/>
                <w:color w:val="000000" w:themeColor="text1"/>
                <w:sz w:val="21"/>
                <w:szCs w:val="21"/>
              </w:rPr>
            </w:pPr>
            <w:r w:rsidRPr="008A7707">
              <w:rPr>
                <w:rFonts w:ascii="黑体" w:eastAsia="黑体" w:hAnsi="黑体" w:cs="宋体" w:hint="eastAsia"/>
                <w:color w:val="000000" w:themeColor="text1"/>
                <w:sz w:val="21"/>
                <w:szCs w:val="21"/>
              </w:rPr>
              <w:t>支付审批</w:t>
            </w:r>
          </w:p>
        </w:tc>
        <w:tc>
          <w:tcPr>
            <w:tcW w:w="427" w:type="dxa"/>
            <w:shd w:val="clear" w:color="auto" w:fill="D8D8D8"/>
            <w:vAlign w:val="center"/>
          </w:tcPr>
          <w:p w:rsidR="0053312D" w:rsidRPr="008A7707" w:rsidRDefault="0053312D" w:rsidP="008A7707">
            <w:pPr>
              <w:widowControl w:val="0"/>
              <w:kinsoku w:val="0"/>
              <w:overflowPunct w:val="0"/>
              <w:autoSpaceDE w:val="0"/>
              <w:autoSpaceDN w:val="0"/>
              <w:adjustRightInd w:val="0"/>
              <w:snapToGrid w:val="0"/>
              <w:spacing w:line="240" w:lineRule="exact"/>
              <w:rPr>
                <w:rFonts w:ascii="黑体" w:eastAsia="黑体" w:hAnsi="黑体" w:cs="宋体"/>
                <w:color w:val="000000" w:themeColor="text1"/>
                <w:sz w:val="21"/>
                <w:szCs w:val="21"/>
              </w:rPr>
            </w:pPr>
          </w:p>
        </w:tc>
        <w:tc>
          <w:tcPr>
            <w:tcW w:w="549" w:type="dxa"/>
            <w:shd w:val="clear" w:color="auto" w:fill="D8D8D8"/>
            <w:vAlign w:val="center"/>
          </w:tcPr>
          <w:p w:rsidR="0053312D" w:rsidRPr="008A7707" w:rsidRDefault="0053312D" w:rsidP="008A7707">
            <w:pPr>
              <w:widowControl w:val="0"/>
              <w:kinsoku w:val="0"/>
              <w:overflowPunct w:val="0"/>
              <w:autoSpaceDE w:val="0"/>
              <w:autoSpaceDN w:val="0"/>
              <w:adjustRightInd w:val="0"/>
              <w:snapToGrid w:val="0"/>
              <w:spacing w:line="240" w:lineRule="exact"/>
              <w:rPr>
                <w:rFonts w:ascii="黑体" w:eastAsia="黑体" w:hAnsi="黑体" w:cs="宋体"/>
                <w:color w:val="000000" w:themeColor="text1"/>
                <w:sz w:val="21"/>
                <w:szCs w:val="21"/>
              </w:rPr>
            </w:pPr>
          </w:p>
        </w:tc>
        <w:tc>
          <w:tcPr>
            <w:tcW w:w="427" w:type="dxa"/>
            <w:shd w:val="clear" w:color="auto" w:fill="D8D8D8"/>
            <w:vAlign w:val="center"/>
          </w:tcPr>
          <w:p w:rsidR="0053312D" w:rsidRPr="008A7707" w:rsidRDefault="0053312D" w:rsidP="008A7707">
            <w:pPr>
              <w:widowControl w:val="0"/>
              <w:kinsoku w:val="0"/>
              <w:overflowPunct w:val="0"/>
              <w:autoSpaceDE w:val="0"/>
              <w:autoSpaceDN w:val="0"/>
              <w:adjustRightInd w:val="0"/>
              <w:snapToGrid w:val="0"/>
              <w:spacing w:line="240" w:lineRule="exact"/>
              <w:rPr>
                <w:rFonts w:ascii="黑体" w:eastAsia="黑体" w:hAnsi="黑体" w:cs="宋体"/>
                <w:color w:val="000000" w:themeColor="text1"/>
                <w:sz w:val="21"/>
                <w:szCs w:val="21"/>
              </w:rPr>
            </w:pPr>
          </w:p>
        </w:tc>
        <w:tc>
          <w:tcPr>
            <w:tcW w:w="427" w:type="dxa"/>
            <w:shd w:val="clear" w:color="auto" w:fill="D8D8D8"/>
            <w:vAlign w:val="center"/>
          </w:tcPr>
          <w:p w:rsidR="0053312D" w:rsidRPr="008A7707" w:rsidRDefault="0053312D" w:rsidP="008A7707">
            <w:pPr>
              <w:widowControl w:val="0"/>
              <w:kinsoku w:val="0"/>
              <w:overflowPunct w:val="0"/>
              <w:autoSpaceDE w:val="0"/>
              <w:autoSpaceDN w:val="0"/>
              <w:adjustRightInd w:val="0"/>
              <w:snapToGrid w:val="0"/>
              <w:spacing w:line="240" w:lineRule="exact"/>
              <w:rPr>
                <w:rFonts w:ascii="黑体" w:eastAsia="黑体" w:hAnsi="黑体" w:cs="宋体"/>
                <w:color w:val="000000" w:themeColor="text1"/>
                <w:sz w:val="21"/>
                <w:szCs w:val="21"/>
              </w:rPr>
            </w:pPr>
          </w:p>
        </w:tc>
        <w:tc>
          <w:tcPr>
            <w:tcW w:w="548" w:type="dxa"/>
            <w:shd w:val="clear" w:color="auto" w:fill="D8D8D8"/>
            <w:vAlign w:val="center"/>
          </w:tcPr>
          <w:p w:rsidR="0053312D" w:rsidRPr="008A7707" w:rsidRDefault="0053312D" w:rsidP="008A7707">
            <w:pPr>
              <w:widowControl w:val="0"/>
              <w:kinsoku w:val="0"/>
              <w:overflowPunct w:val="0"/>
              <w:autoSpaceDE w:val="0"/>
              <w:autoSpaceDN w:val="0"/>
              <w:adjustRightInd w:val="0"/>
              <w:snapToGrid w:val="0"/>
              <w:spacing w:line="240" w:lineRule="exact"/>
              <w:rPr>
                <w:rFonts w:ascii="黑体" w:eastAsia="黑体" w:hAnsi="黑体" w:cs="宋体"/>
                <w:color w:val="000000" w:themeColor="text1"/>
                <w:sz w:val="21"/>
                <w:szCs w:val="21"/>
              </w:rPr>
            </w:pPr>
          </w:p>
        </w:tc>
        <w:tc>
          <w:tcPr>
            <w:tcW w:w="427" w:type="dxa"/>
            <w:shd w:val="clear" w:color="auto" w:fill="D8D8D8"/>
            <w:vAlign w:val="center"/>
          </w:tcPr>
          <w:p w:rsidR="0053312D" w:rsidRPr="008A7707" w:rsidRDefault="0053312D" w:rsidP="008A7707">
            <w:pPr>
              <w:widowControl w:val="0"/>
              <w:kinsoku w:val="0"/>
              <w:overflowPunct w:val="0"/>
              <w:autoSpaceDE w:val="0"/>
              <w:autoSpaceDN w:val="0"/>
              <w:adjustRightInd w:val="0"/>
              <w:snapToGrid w:val="0"/>
              <w:spacing w:line="240" w:lineRule="exact"/>
              <w:rPr>
                <w:rFonts w:ascii="黑体" w:eastAsia="黑体" w:hAnsi="黑体" w:cs="宋体"/>
                <w:color w:val="000000" w:themeColor="text1"/>
                <w:sz w:val="21"/>
                <w:szCs w:val="21"/>
              </w:rPr>
            </w:pPr>
          </w:p>
        </w:tc>
        <w:tc>
          <w:tcPr>
            <w:tcW w:w="427" w:type="dxa"/>
            <w:shd w:val="clear" w:color="auto" w:fill="D8D8D8"/>
          </w:tcPr>
          <w:p w:rsidR="0053312D" w:rsidRPr="008A7707" w:rsidRDefault="0053312D" w:rsidP="008A7707">
            <w:pPr>
              <w:widowControl w:val="0"/>
              <w:kinsoku w:val="0"/>
              <w:overflowPunct w:val="0"/>
              <w:autoSpaceDE w:val="0"/>
              <w:autoSpaceDN w:val="0"/>
              <w:adjustRightInd w:val="0"/>
              <w:snapToGrid w:val="0"/>
              <w:spacing w:line="240" w:lineRule="exact"/>
              <w:rPr>
                <w:rFonts w:ascii="黑体" w:eastAsia="黑体" w:hAnsi="黑体" w:cs="宋体"/>
                <w:color w:val="000000" w:themeColor="text1"/>
                <w:sz w:val="21"/>
                <w:szCs w:val="21"/>
              </w:rPr>
            </w:pPr>
          </w:p>
        </w:tc>
        <w:tc>
          <w:tcPr>
            <w:tcW w:w="427" w:type="dxa"/>
            <w:shd w:val="clear" w:color="auto" w:fill="D8D8D8"/>
            <w:vAlign w:val="center"/>
          </w:tcPr>
          <w:p w:rsidR="0053312D" w:rsidRPr="008A7707" w:rsidRDefault="0053312D" w:rsidP="008A7707">
            <w:pPr>
              <w:widowControl w:val="0"/>
              <w:kinsoku w:val="0"/>
              <w:overflowPunct w:val="0"/>
              <w:autoSpaceDE w:val="0"/>
              <w:autoSpaceDN w:val="0"/>
              <w:adjustRightInd w:val="0"/>
              <w:snapToGrid w:val="0"/>
              <w:spacing w:line="240" w:lineRule="exact"/>
              <w:rPr>
                <w:rFonts w:ascii="黑体" w:eastAsia="黑体" w:hAnsi="黑体" w:cs="宋体"/>
                <w:color w:val="000000" w:themeColor="text1"/>
                <w:sz w:val="21"/>
                <w:szCs w:val="21"/>
              </w:rPr>
            </w:pPr>
          </w:p>
        </w:tc>
        <w:tc>
          <w:tcPr>
            <w:tcW w:w="427" w:type="dxa"/>
            <w:shd w:val="clear" w:color="auto" w:fill="D8D8D8"/>
            <w:vAlign w:val="center"/>
          </w:tcPr>
          <w:p w:rsidR="0053312D" w:rsidRPr="008A7707" w:rsidRDefault="0053312D" w:rsidP="008A7707">
            <w:pPr>
              <w:widowControl w:val="0"/>
              <w:kinsoku w:val="0"/>
              <w:overflowPunct w:val="0"/>
              <w:autoSpaceDE w:val="0"/>
              <w:autoSpaceDN w:val="0"/>
              <w:adjustRightInd w:val="0"/>
              <w:snapToGrid w:val="0"/>
              <w:spacing w:line="240" w:lineRule="exact"/>
              <w:rPr>
                <w:rFonts w:ascii="黑体" w:eastAsia="黑体" w:hAnsi="黑体" w:cs="宋体"/>
                <w:color w:val="000000" w:themeColor="text1"/>
                <w:sz w:val="21"/>
                <w:szCs w:val="21"/>
              </w:rPr>
            </w:pPr>
          </w:p>
        </w:tc>
        <w:tc>
          <w:tcPr>
            <w:tcW w:w="427" w:type="dxa"/>
            <w:tcBorders>
              <w:top w:val="single" w:sz="4" w:space="0" w:color="000000"/>
              <w:bottom w:val="single" w:sz="4" w:space="0" w:color="000000"/>
            </w:tcBorders>
            <w:shd w:val="clear" w:color="auto" w:fill="D8D8D8"/>
            <w:vAlign w:val="center"/>
          </w:tcPr>
          <w:p w:rsidR="0053312D" w:rsidRPr="008A7707" w:rsidRDefault="0053312D" w:rsidP="008A7707">
            <w:pPr>
              <w:widowControl w:val="0"/>
              <w:kinsoku w:val="0"/>
              <w:overflowPunct w:val="0"/>
              <w:autoSpaceDE w:val="0"/>
              <w:autoSpaceDN w:val="0"/>
              <w:adjustRightInd w:val="0"/>
              <w:snapToGrid w:val="0"/>
              <w:spacing w:line="240" w:lineRule="exact"/>
              <w:rPr>
                <w:rFonts w:ascii="黑体" w:eastAsia="黑体" w:hAnsi="黑体" w:cs="宋体"/>
                <w:color w:val="000000" w:themeColor="text1"/>
                <w:sz w:val="21"/>
                <w:szCs w:val="21"/>
              </w:rPr>
            </w:pPr>
          </w:p>
        </w:tc>
        <w:tc>
          <w:tcPr>
            <w:tcW w:w="427" w:type="dxa"/>
            <w:tcBorders>
              <w:top w:val="single" w:sz="4" w:space="0" w:color="000000"/>
              <w:bottom w:val="single" w:sz="4" w:space="0" w:color="000000"/>
            </w:tcBorders>
            <w:shd w:val="clear" w:color="auto" w:fill="B3B3B3"/>
            <w:vAlign w:val="center"/>
          </w:tcPr>
          <w:p w:rsidR="0053312D" w:rsidRPr="008A7707" w:rsidRDefault="0053312D" w:rsidP="008A7707">
            <w:pPr>
              <w:widowControl w:val="0"/>
              <w:kinsoku w:val="0"/>
              <w:overflowPunct w:val="0"/>
              <w:autoSpaceDE w:val="0"/>
              <w:autoSpaceDN w:val="0"/>
              <w:adjustRightInd w:val="0"/>
              <w:snapToGrid w:val="0"/>
              <w:spacing w:line="240" w:lineRule="exact"/>
              <w:jc w:val="center"/>
              <w:rPr>
                <w:rFonts w:ascii="黑体" w:eastAsia="黑体" w:hAnsi="黑体" w:cs="宋体"/>
                <w:color w:val="000000" w:themeColor="text1"/>
                <w:sz w:val="21"/>
                <w:szCs w:val="21"/>
              </w:rPr>
            </w:pPr>
          </w:p>
        </w:tc>
        <w:tc>
          <w:tcPr>
            <w:tcW w:w="427" w:type="dxa"/>
            <w:tcBorders>
              <w:bottom w:val="single" w:sz="4" w:space="0" w:color="000000"/>
            </w:tcBorders>
            <w:vAlign w:val="center"/>
          </w:tcPr>
          <w:p w:rsidR="0053312D" w:rsidRPr="008A7707" w:rsidRDefault="0053312D" w:rsidP="008A7707">
            <w:pPr>
              <w:widowControl w:val="0"/>
              <w:kinsoku w:val="0"/>
              <w:overflowPunct w:val="0"/>
              <w:autoSpaceDE w:val="0"/>
              <w:autoSpaceDN w:val="0"/>
              <w:adjustRightInd w:val="0"/>
              <w:snapToGrid w:val="0"/>
              <w:spacing w:line="240" w:lineRule="exact"/>
              <w:jc w:val="center"/>
              <w:rPr>
                <w:rFonts w:ascii="黑体" w:eastAsia="黑体" w:hAnsi="黑体" w:cs="宋体"/>
                <w:color w:val="000000" w:themeColor="text1"/>
                <w:sz w:val="21"/>
                <w:szCs w:val="21"/>
              </w:rPr>
            </w:pPr>
            <w:r w:rsidRPr="008A7707">
              <w:rPr>
                <w:rFonts w:ascii="黑体" w:eastAsia="黑体" w:hAnsi="黑体" w:cs="宋体" w:hint="eastAsia"/>
                <w:color w:val="000000" w:themeColor="text1"/>
                <w:sz w:val="21"/>
                <w:szCs w:val="21"/>
              </w:rPr>
              <w:t>X</w:t>
            </w:r>
          </w:p>
        </w:tc>
      </w:tr>
      <w:tr w:rsidR="0053312D" w:rsidRPr="008A7707" w:rsidTr="006E2CB4">
        <w:trPr>
          <w:trHeight w:val="227"/>
          <w:jc w:val="center"/>
        </w:trPr>
        <w:tc>
          <w:tcPr>
            <w:tcW w:w="3268" w:type="dxa"/>
            <w:gridSpan w:val="2"/>
            <w:vAlign w:val="center"/>
          </w:tcPr>
          <w:p w:rsidR="0053312D" w:rsidRPr="008A7707" w:rsidRDefault="0053312D" w:rsidP="008A7707">
            <w:pPr>
              <w:widowControl w:val="0"/>
              <w:kinsoku w:val="0"/>
              <w:overflowPunct w:val="0"/>
              <w:autoSpaceDE w:val="0"/>
              <w:autoSpaceDN w:val="0"/>
              <w:adjustRightInd w:val="0"/>
              <w:snapToGrid w:val="0"/>
              <w:spacing w:line="240" w:lineRule="exact"/>
              <w:rPr>
                <w:rFonts w:ascii="黑体" w:eastAsia="黑体" w:hAnsi="黑体" w:cs="宋体"/>
                <w:color w:val="000000" w:themeColor="text1"/>
                <w:sz w:val="21"/>
                <w:szCs w:val="21"/>
              </w:rPr>
            </w:pPr>
            <w:r w:rsidRPr="008A7707">
              <w:rPr>
                <w:rFonts w:ascii="黑体" w:eastAsia="黑体" w:hAnsi="黑体" w:cs="宋体" w:hint="eastAsia"/>
                <w:color w:val="000000" w:themeColor="text1"/>
                <w:sz w:val="21"/>
                <w:szCs w:val="21"/>
              </w:rPr>
              <w:t>采购监督</w:t>
            </w:r>
          </w:p>
        </w:tc>
        <w:tc>
          <w:tcPr>
            <w:tcW w:w="427" w:type="dxa"/>
            <w:shd w:val="clear" w:color="auto" w:fill="D8D8D8"/>
            <w:vAlign w:val="center"/>
          </w:tcPr>
          <w:p w:rsidR="0053312D" w:rsidRPr="008A7707" w:rsidRDefault="0053312D" w:rsidP="008A7707">
            <w:pPr>
              <w:widowControl w:val="0"/>
              <w:kinsoku w:val="0"/>
              <w:overflowPunct w:val="0"/>
              <w:autoSpaceDE w:val="0"/>
              <w:autoSpaceDN w:val="0"/>
              <w:adjustRightInd w:val="0"/>
              <w:snapToGrid w:val="0"/>
              <w:spacing w:line="240" w:lineRule="exact"/>
              <w:rPr>
                <w:rFonts w:ascii="黑体" w:eastAsia="黑体" w:hAnsi="黑体" w:cs="宋体"/>
                <w:color w:val="000000" w:themeColor="text1"/>
                <w:sz w:val="21"/>
                <w:szCs w:val="21"/>
              </w:rPr>
            </w:pPr>
          </w:p>
        </w:tc>
        <w:tc>
          <w:tcPr>
            <w:tcW w:w="549" w:type="dxa"/>
            <w:shd w:val="clear" w:color="auto" w:fill="D8D8D8"/>
            <w:vAlign w:val="center"/>
          </w:tcPr>
          <w:p w:rsidR="0053312D" w:rsidRPr="008A7707" w:rsidRDefault="0053312D" w:rsidP="008A7707">
            <w:pPr>
              <w:widowControl w:val="0"/>
              <w:kinsoku w:val="0"/>
              <w:overflowPunct w:val="0"/>
              <w:autoSpaceDE w:val="0"/>
              <w:autoSpaceDN w:val="0"/>
              <w:adjustRightInd w:val="0"/>
              <w:snapToGrid w:val="0"/>
              <w:spacing w:line="240" w:lineRule="exact"/>
              <w:rPr>
                <w:rFonts w:ascii="黑体" w:eastAsia="黑体" w:hAnsi="黑体" w:cs="宋体"/>
                <w:color w:val="000000" w:themeColor="text1"/>
                <w:sz w:val="21"/>
                <w:szCs w:val="21"/>
              </w:rPr>
            </w:pPr>
          </w:p>
        </w:tc>
        <w:tc>
          <w:tcPr>
            <w:tcW w:w="427" w:type="dxa"/>
            <w:shd w:val="clear" w:color="auto" w:fill="D8D8D8"/>
            <w:vAlign w:val="center"/>
          </w:tcPr>
          <w:p w:rsidR="0053312D" w:rsidRPr="008A7707" w:rsidRDefault="0053312D" w:rsidP="008A7707">
            <w:pPr>
              <w:widowControl w:val="0"/>
              <w:kinsoku w:val="0"/>
              <w:overflowPunct w:val="0"/>
              <w:autoSpaceDE w:val="0"/>
              <w:autoSpaceDN w:val="0"/>
              <w:adjustRightInd w:val="0"/>
              <w:snapToGrid w:val="0"/>
              <w:spacing w:line="240" w:lineRule="exact"/>
              <w:rPr>
                <w:rFonts w:ascii="黑体" w:eastAsia="黑体" w:hAnsi="黑体" w:cs="宋体"/>
                <w:color w:val="000000" w:themeColor="text1"/>
                <w:sz w:val="21"/>
                <w:szCs w:val="21"/>
              </w:rPr>
            </w:pPr>
          </w:p>
        </w:tc>
        <w:tc>
          <w:tcPr>
            <w:tcW w:w="427" w:type="dxa"/>
            <w:shd w:val="clear" w:color="auto" w:fill="D8D8D8"/>
            <w:vAlign w:val="center"/>
          </w:tcPr>
          <w:p w:rsidR="0053312D" w:rsidRPr="008A7707" w:rsidRDefault="0053312D" w:rsidP="008A7707">
            <w:pPr>
              <w:widowControl w:val="0"/>
              <w:kinsoku w:val="0"/>
              <w:overflowPunct w:val="0"/>
              <w:autoSpaceDE w:val="0"/>
              <w:autoSpaceDN w:val="0"/>
              <w:adjustRightInd w:val="0"/>
              <w:snapToGrid w:val="0"/>
              <w:spacing w:line="240" w:lineRule="exact"/>
              <w:rPr>
                <w:rFonts w:ascii="黑体" w:eastAsia="黑体" w:hAnsi="黑体" w:cs="宋体"/>
                <w:color w:val="000000" w:themeColor="text1"/>
                <w:sz w:val="21"/>
                <w:szCs w:val="21"/>
              </w:rPr>
            </w:pPr>
          </w:p>
        </w:tc>
        <w:tc>
          <w:tcPr>
            <w:tcW w:w="548" w:type="dxa"/>
            <w:shd w:val="clear" w:color="auto" w:fill="D8D8D8"/>
            <w:vAlign w:val="center"/>
          </w:tcPr>
          <w:p w:rsidR="0053312D" w:rsidRPr="008A7707" w:rsidRDefault="0053312D" w:rsidP="008A7707">
            <w:pPr>
              <w:widowControl w:val="0"/>
              <w:kinsoku w:val="0"/>
              <w:overflowPunct w:val="0"/>
              <w:autoSpaceDE w:val="0"/>
              <w:autoSpaceDN w:val="0"/>
              <w:adjustRightInd w:val="0"/>
              <w:snapToGrid w:val="0"/>
              <w:spacing w:line="240" w:lineRule="exact"/>
              <w:rPr>
                <w:rFonts w:ascii="黑体" w:eastAsia="黑体" w:hAnsi="黑体" w:cs="宋体"/>
                <w:color w:val="000000" w:themeColor="text1"/>
                <w:sz w:val="21"/>
                <w:szCs w:val="21"/>
              </w:rPr>
            </w:pPr>
          </w:p>
        </w:tc>
        <w:tc>
          <w:tcPr>
            <w:tcW w:w="427" w:type="dxa"/>
            <w:shd w:val="clear" w:color="auto" w:fill="D8D8D8"/>
            <w:vAlign w:val="center"/>
          </w:tcPr>
          <w:p w:rsidR="0053312D" w:rsidRPr="008A7707" w:rsidRDefault="0053312D" w:rsidP="008A7707">
            <w:pPr>
              <w:widowControl w:val="0"/>
              <w:kinsoku w:val="0"/>
              <w:overflowPunct w:val="0"/>
              <w:autoSpaceDE w:val="0"/>
              <w:autoSpaceDN w:val="0"/>
              <w:adjustRightInd w:val="0"/>
              <w:snapToGrid w:val="0"/>
              <w:spacing w:line="240" w:lineRule="exact"/>
              <w:rPr>
                <w:rFonts w:ascii="黑体" w:eastAsia="黑体" w:hAnsi="黑体" w:cs="宋体"/>
                <w:color w:val="000000" w:themeColor="text1"/>
                <w:sz w:val="21"/>
                <w:szCs w:val="21"/>
              </w:rPr>
            </w:pPr>
          </w:p>
        </w:tc>
        <w:tc>
          <w:tcPr>
            <w:tcW w:w="427" w:type="dxa"/>
            <w:shd w:val="clear" w:color="auto" w:fill="D8D8D8"/>
          </w:tcPr>
          <w:p w:rsidR="0053312D" w:rsidRPr="008A7707" w:rsidRDefault="0053312D" w:rsidP="008A7707">
            <w:pPr>
              <w:widowControl w:val="0"/>
              <w:kinsoku w:val="0"/>
              <w:overflowPunct w:val="0"/>
              <w:autoSpaceDE w:val="0"/>
              <w:autoSpaceDN w:val="0"/>
              <w:adjustRightInd w:val="0"/>
              <w:snapToGrid w:val="0"/>
              <w:spacing w:line="240" w:lineRule="exact"/>
              <w:rPr>
                <w:rFonts w:ascii="黑体" w:eastAsia="黑体" w:hAnsi="黑体" w:cs="宋体"/>
                <w:color w:val="000000" w:themeColor="text1"/>
                <w:sz w:val="21"/>
                <w:szCs w:val="21"/>
              </w:rPr>
            </w:pPr>
          </w:p>
        </w:tc>
        <w:tc>
          <w:tcPr>
            <w:tcW w:w="427" w:type="dxa"/>
            <w:shd w:val="clear" w:color="auto" w:fill="D8D8D8"/>
            <w:vAlign w:val="center"/>
          </w:tcPr>
          <w:p w:rsidR="0053312D" w:rsidRPr="008A7707" w:rsidRDefault="0053312D" w:rsidP="008A7707">
            <w:pPr>
              <w:widowControl w:val="0"/>
              <w:kinsoku w:val="0"/>
              <w:overflowPunct w:val="0"/>
              <w:autoSpaceDE w:val="0"/>
              <w:autoSpaceDN w:val="0"/>
              <w:adjustRightInd w:val="0"/>
              <w:snapToGrid w:val="0"/>
              <w:spacing w:line="240" w:lineRule="exact"/>
              <w:rPr>
                <w:rFonts w:ascii="黑体" w:eastAsia="黑体" w:hAnsi="黑体" w:cs="宋体"/>
                <w:color w:val="000000" w:themeColor="text1"/>
                <w:sz w:val="21"/>
                <w:szCs w:val="21"/>
              </w:rPr>
            </w:pPr>
          </w:p>
        </w:tc>
        <w:tc>
          <w:tcPr>
            <w:tcW w:w="427" w:type="dxa"/>
            <w:shd w:val="clear" w:color="auto" w:fill="D8D8D8"/>
            <w:vAlign w:val="center"/>
          </w:tcPr>
          <w:p w:rsidR="0053312D" w:rsidRPr="008A7707" w:rsidRDefault="0053312D" w:rsidP="008A7707">
            <w:pPr>
              <w:widowControl w:val="0"/>
              <w:kinsoku w:val="0"/>
              <w:overflowPunct w:val="0"/>
              <w:autoSpaceDE w:val="0"/>
              <w:autoSpaceDN w:val="0"/>
              <w:adjustRightInd w:val="0"/>
              <w:snapToGrid w:val="0"/>
              <w:spacing w:line="240" w:lineRule="exact"/>
              <w:rPr>
                <w:rFonts w:ascii="黑体" w:eastAsia="黑体" w:hAnsi="黑体" w:cs="宋体"/>
                <w:color w:val="000000" w:themeColor="text1"/>
                <w:sz w:val="21"/>
                <w:szCs w:val="21"/>
              </w:rPr>
            </w:pPr>
          </w:p>
        </w:tc>
        <w:tc>
          <w:tcPr>
            <w:tcW w:w="427" w:type="dxa"/>
            <w:tcBorders>
              <w:bottom w:val="single" w:sz="4" w:space="0" w:color="000000"/>
            </w:tcBorders>
            <w:shd w:val="clear" w:color="auto" w:fill="D8D8D8"/>
            <w:vAlign w:val="center"/>
          </w:tcPr>
          <w:p w:rsidR="0053312D" w:rsidRPr="008A7707" w:rsidRDefault="0053312D" w:rsidP="008A7707">
            <w:pPr>
              <w:widowControl w:val="0"/>
              <w:kinsoku w:val="0"/>
              <w:overflowPunct w:val="0"/>
              <w:autoSpaceDE w:val="0"/>
              <w:autoSpaceDN w:val="0"/>
              <w:adjustRightInd w:val="0"/>
              <w:snapToGrid w:val="0"/>
              <w:spacing w:line="240" w:lineRule="exact"/>
              <w:rPr>
                <w:rFonts w:ascii="黑体" w:eastAsia="黑体" w:hAnsi="黑体" w:cs="宋体"/>
                <w:color w:val="000000" w:themeColor="text1"/>
                <w:sz w:val="21"/>
                <w:szCs w:val="21"/>
              </w:rPr>
            </w:pPr>
          </w:p>
        </w:tc>
        <w:tc>
          <w:tcPr>
            <w:tcW w:w="427" w:type="dxa"/>
            <w:tcBorders>
              <w:bottom w:val="single" w:sz="4" w:space="0" w:color="000000"/>
            </w:tcBorders>
            <w:shd w:val="clear" w:color="auto" w:fill="D8D8D8"/>
            <w:vAlign w:val="center"/>
          </w:tcPr>
          <w:p w:rsidR="0053312D" w:rsidRPr="008A7707" w:rsidRDefault="0053312D" w:rsidP="008A7707">
            <w:pPr>
              <w:widowControl w:val="0"/>
              <w:kinsoku w:val="0"/>
              <w:overflowPunct w:val="0"/>
              <w:autoSpaceDE w:val="0"/>
              <w:autoSpaceDN w:val="0"/>
              <w:adjustRightInd w:val="0"/>
              <w:snapToGrid w:val="0"/>
              <w:spacing w:line="240" w:lineRule="exact"/>
              <w:jc w:val="center"/>
              <w:rPr>
                <w:rFonts w:ascii="黑体" w:eastAsia="黑体" w:hAnsi="黑体" w:cs="宋体"/>
                <w:color w:val="000000" w:themeColor="text1"/>
                <w:sz w:val="21"/>
                <w:szCs w:val="21"/>
              </w:rPr>
            </w:pPr>
          </w:p>
        </w:tc>
        <w:tc>
          <w:tcPr>
            <w:tcW w:w="427" w:type="dxa"/>
            <w:tcBorders>
              <w:bottom w:val="single" w:sz="4" w:space="0" w:color="000000"/>
            </w:tcBorders>
            <w:shd w:val="clear" w:color="auto" w:fill="B3B3B3"/>
            <w:vAlign w:val="center"/>
          </w:tcPr>
          <w:p w:rsidR="0053312D" w:rsidRPr="008A7707" w:rsidRDefault="0053312D" w:rsidP="008A7707">
            <w:pPr>
              <w:widowControl w:val="0"/>
              <w:kinsoku w:val="0"/>
              <w:overflowPunct w:val="0"/>
              <w:autoSpaceDE w:val="0"/>
              <w:autoSpaceDN w:val="0"/>
              <w:adjustRightInd w:val="0"/>
              <w:snapToGrid w:val="0"/>
              <w:spacing w:line="240" w:lineRule="exact"/>
              <w:jc w:val="center"/>
              <w:rPr>
                <w:rFonts w:ascii="黑体" w:eastAsia="黑体" w:hAnsi="黑体" w:cs="宋体"/>
                <w:color w:val="000000" w:themeColor="text1"/>
                <w:sz w:val="21"/>
                <w:szCs w:val="21"/>
              </w:rPr>
            </w:pPr>
            <w:r w:rsidRPr="008A7707">
              <w:rPr>
                <w:rFonts w:ascii="黑体" w:eastAsia="黑体" w:hAnsi="黑体" w:cs="宋体" w:hint="eastAsia"/>
                <w:color w:val="000000" w:themeColor="text1"/>
                <w:sz w:val="21"/>
                <w:szCs w:val="21"/>
              </w:rPr>
              <w:t>X</w:t>
            </w:r>
          </w:p>
        </w:tc>
      </w:tr>
    </w:tbl>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第三章 采购预算与计划控制管理</w:t>
      </w:r>
    </w:p>
    <w:p w:rsidR="0053312D" w:rsidRPr="008A7707" w:rsidRDefault="0053312D" w:rsidP="008A7707">
      <w:pPr>
        <w:pStyle w:val="70"/>
        <w:widowControl w:val="0"/>
        <w:ind w:firstLine="482"/>
        <w:rPr>
          <w:rFonts w:ascii="黑体" w:eastAsia="黑体" w:hAnsi="黑体"/>
          <w:color w:val="000000" w:themeColor="text1"/>
        </w:rPr>
      </w:pPr>
      <w:r w:rsidRPr="008A7707">
        <w:rPr>
          <w:rFonts w:ascii="黑体" w:eastAsia="黑体" w:hAnsi="黑体" w:hint="eastAsia"/>
          <w:b/>
          <w:color w:val="000000" w:themeColor="text1"/>
        </w:rPr>
        <w:lastRenderedPageBreak/>
        <w:t>第十条</w:t>
      </w:r>
      <w:r w:rsidRPr="008A7707">
        <w:rPr>
          <w:rFonts w:ascii="黑体" w:eastAsia="黑体" w:hAnsi="黑体" w:cs="Calibri" w:hint="eastAsia"/>
          <w:color w:val="000000" w:themeColor="text1"/>
        </w:rPr>
        <w:t xml:space="preserve"> </w:t>
      </w:r>
      <w:r w:rsidRPr="008A7707">
        <w:rPr>
          <w:rFonts w:ascii="黑体" w:eastAsia="黑体" w:hAnsi="黑体" w:hint="eastAsia"/>
          <w:color w:val="000000" w:themeColor="text1"/>
        </w:rPr>
        <w:t>严格遵循“先预算、后计划、再采购”的工作原则，根据本单位实际需求和相关标准编制政府采购预算，按照已批复的预算安排政府采购计划，实现预算控制计划，计划控制采购，采购控制支付。</w:t>
      </w:r>
    </w:p>
    <w:p w:rsidR="0053312D" w:rsidRPr="008A7707" w:rsidRDefault="0053312D" w:rsidP="008A7707">
      <w:pPr>
        <w:pStyle w:val="70"/>
        <w:widowControl w:val="0"/>
        <w:ind w:firstLine="482"/>
        <w:rPr>
          <w:rFonts w:ascii="黑体" w:eastAsia="黑体" w:hAnsi="黑体"/>
          <w:color w:val="000000" w:themeColor="text1"/>
        </w:rPr>
      </w:pPr>
      <w:r w:rsidRPr="008A7707">
        <w:rPr>
          <w:rFonts w:ascii="黑体" w:eastAsia="黑体" w:hAnsi="黑体" w:hint="eastAsia"/>
          <w:b/>
          <w:color w:val="000000" w:themeColor="text1"/>
        </w:rPr>
        <w:t>第十一条</w:t>
      </w:r>
      <w:r w:rsidRPr="008A7707">
        <w:rPr>
          <w:rFonts w:ascii="黑体" w:eastAsia="黑体" w:hAnsi="黑体" w:cs="Calibri" w:hint="eastAsia"/>
          <w:color w:val="000000" w:themeColor="text1"/>
        </w:rPr>
        <w:t xml:space="preserve"> </w:t>
      </w:r>
      <w:r w:rsidRPr="008A7707">
        <w:rPr>
          <w:rFonts w:ascii="黑体" w:eastAsia="黑体" w:hAnsi="黑体" w:hint="eastAsia"/>
          <w:color w:val="000000" w:themeColor="text1"/>
        </w:rPr>
        <w:t>采购计划的编制</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（1）政府采购计划应在财政部门批复的政府采购预算范围内，依据本单位的政府采购需求进行编制，完整反映政府采购预算的落实情况。</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 xml:space="preserve">（2）采购数量与资金来源应当与批复的相对应，不得编制资金尚未落实的采购计划。 </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（3）不得将应公开招标方式采购的货物及服务化整为零或者以其他方式和理由规避公开招标采购。</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（4）在编制政府采购计划时应当注重政府采购的规模效益，同一季度内对同一采购品目尽量不安排两次以上采购计划。</w:t>
      </w:r>
    </w:p>
    <w:p w:rsidR="0053312D" w:rsidRPr="008A7707" w:rsidRDefault="0053312D" w:rsidP="008A7707">
      <w:pPr>
        <w:pStyle w:val="70"/>
        <w:widowControl w:val="0"/>
        <w:ind w:firstLine="482"/>
        <w:rPr>
          <w:rFonts w:ascii="黑体" w:eastAsia="黑体" w:hAnsi="黑体"/>
          <w:color w:val="000000" w:themeColor="text1"/>
        </w:rPr>
      </w:pPr>
      <w:r w:rsidRPr="008A7707">
        <w:rPr>
          <w:rFonts w:ascii="黑体" w:eastAsia="黑体" w:hAnsi="黑体" w:hint="eastAsia"/>
          <w:b/>
          <w:color w:val="000000" w:themeColor="text1"/>
        </w:rPr>
        <w:t>第十二条</w:t>
      </w:r>
      <w:r w:rsidRPr="008A7707">
        <w:rPr>
          <w:rFonts w:ascii="黑体" w:eastAsia="黑体" w:hAnsi="黑体" w:cs="Calibri" w:hint="eastAsia"/>
          <w:color w:val="000000" w:themeColor="text1"/>
        </w:rPr>
        <w:t xml:space="preserve"> </w:t>
      </w:r>
      <w:r w:rsidRPr="008A7707">
        <w:rPr>
          <w:rFonts w:ascii="黑体" w:eastAsia="黑体" w:hAnsi="黑体" w:hint="eastAsia"/>
          <w:color w:val="000000" w:themeColor="text1"/>
        </w:rPr>
        <w:t>采购资金管理</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（1）年度预算内安排的采购资金要按资金用途和金额使用，不得随意挪用、串项及超预算采购。</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（2）特殊情况需要变更的项目和金额，要按照相关规定和审批权限审定后方可执行。</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第四章 采购活动管理</w:t>
      </w:r>
    </w:p>
    <w:p w:rsidR="0053312D" w:rsidRPr="008A7707" w:rsidRDefault="0053312D" w:rsidP="008A7707">
      <w:pPr>
        <w:pStyle w:val="70"/>
        <w:widowControl w:val="0"/>
        <w:ind w:firstLine="482"/>
        <w:rPr>
          <w:rFonts w:ascii="黑体" w:eastAsia="黑体" w:hAnsi="黑体"/>
          <w:color w:val="000000" w:themeColor="text1"/>
        </w:rPr>
      </w:pPr>
      <w:r w:rsidRPr="008A7707">
        <w:rPr>
          <w:rFonts w:ascii="黑体" w:eastAsia="黑体" w:hAnsi="黑体" w:hint="eastAsia"/>
          <w:b/>
          <w:color w:val="000000" w:themeColor="text1"/>
        </w:rPr>
        <w:t>第十三条</w:t>
      </w:r>
      <w:r w:rsidRPr="008A7707">
        <w:rPr>
          <w:rFonts w:ascii="黑体" w:eastAsia="黑体" w:hAnsi="黑体" w:hint="eastAsia"/>
          <w:color w:val="000000" w:themeColor="text1"/>
        </w:rPr>
        <w:t xml:space="preserve"> 政府采购活动实施归口管理，在政府采购活动中建立政府采购、资产管理、财会、内部审计、监督等部门相互协调、相互制约的机制。</w:t>
      </w:r>
    </w:p>
    <w:p w:rsidR="0053312D" w:rsidRPr="008A7707" w:rsidRDefault="0053312D" w:rsidP="008A7707">
      <w:pPr>
        <w:pStyle w:val="70"/>
        <w:widowControl w:val="0"/>
        <w:ind w:firstLine="482"/>
        <w:rPr>
          <w:rFonts w:ascii="黑体" w:eastAsia="黑体" w:hAnsi="黑体"/>
          <w:color w:val="000000" w:themeColor="text1"/>
        </w:rPr>
      </w:pPr>
      <w:r w:rsidRPr="008A7707">
        <w:rPr>
          <w:rFonts w:ascii="黑体" w:eastAsia="黑体" w:hAnsi="黑体" w:hint="eastAsia"/>
          <w:b/>
          <w:color w:val="000000" w:themeColor="text1"/>
        </w:rPr>
        <w:t>第十四条</w:t>
      </w:r>
      <w:r w:rsidRPr="008A7707">
        <w:rPr>
          <w:rFonts w:ascii="黑体" w:eastAsia="黑体" w:hAnsi="黑体" w:hint="eastAsia"/>
          <w:color w:val="000000" w:themeColor="text1"/>
        </w:rPr>
        <w:t xml:space="preserve"> 提出政府采购需求的业务科室，应当以批复的政府采购预算指标和下达的政府采购计划为依据，提出政府采购申请，在有关申请文件中须列明：</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（1）政府采购项目名称。</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（2）政府采购金额。</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（3）资金来源：部门预算、专项资金、其他资金。</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（4）需求登记日期。</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（5）政府采购项目分类：货物类采购、服务类采购、工程类采购。</w:t>
      </w:r>
    </w:p>
    <w:p w:rsidR="0053312D" w:rsidRPr="008A7707" w:rsidRDefault="0053312D" w:rsidP="008A7707">
      <w:pPr>
        <w:pStyle w:val="70"/>
        <w:widowControl w:val="0"/>
        <w:ind w:firstLine="482"/>
        <w:rPr>
          <w:rFonts w:ascii="黑体" w:eastAsia="黑体" w:hAnsi="黑体"/>
          <w:color w:val="000000" w:themeColor="text1"/>
        </w:rPr>
      </w:pPr>
      <w:r w:rsidRPr="008A7707">
        <w:rPr>
          <w:rFonts w:ascii="黑体" w:eastAsia="黑体" w:hAnsi="黑体" w:hint="eastAsia"/>
          <w:b/>
          <w:color w:val="000000" w:themeColor="text1"/>
        </w:rPr>
        <w:t>第十五条</w:t>
      </w:r>
      <w:r w:rsidRPr="008A7707">
        <w:rPr>
          <w:rFonts w:ascii="黑体" w:eastAsia="黑体" w:hAnsi="黑体" w:hint="eastAsia"/>
          <w:color w:val="000000" w:themeColor="text1"/>
        </w:rPr>
        <w:t xml:space="preserve"> 提出政府采购申请的业务科室负责人对政府采购需求进行复核，</w:t>
      </w:r>
      <w:r w:rsidRPr="008A7707">
        <w:rPr>
          <w:rFonts w:ascii="黑体" w:eastAsia="黑体" w:hAnsi="黑体" w:hint="eastAsia"/>
          <w:color w:val="000000" w:themeColor="text1"/>
        </w:rPr>
        <w:lastRenderedPageBreak/>
        <w:t>然后提交秘书处（或政府采购部门）审核。复核重点关注：</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（1）采购需求是否有相应的预算指标。</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（2）是否适合当期的业务工作需要，是否符合当期的政府采购计划。</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（3）政府采购申请文件内容是否完整等。</w:t>
      </w:r>
    </w:p>
    <w:p w:rsidR="0053312D" w:rsidRPr="008A7707" w:rsidRDefault="0053312D" w:rsidP="008A7707">
      <w:pPr>
        <w:pStyle w:val="70"/>
        <w:widowControl w:val="0"/>
        <w:ind w:firstLine="482"/>
        <w:rPr>
          <w:rFonts w:ascii="黑体" w:eastAsia="黑体" w:hAnsi="黑体"/>
          <w:color w:val="000000" w:themeColor="text1"/>
        </w:rPr>
      </w:pPr>
      <w:r w:rsidRPr="008A7707">
        <w:rPr>
          <w:rFonts w:ascii="黑体" w:eastAsia="黑体" w:hAnsi="黑体" w:hint="eastAsia"/>
          <w:b/>
          <w:color w:val="000000" w:themeColor="text1"/>
        </w:rPr>
        <w:t>第十六条</w:t>
      </w:r>
      <w:r w:rsidRPr="008A7707">
        <w:rPr>
          <w:rFonts w:ascii="黑体" w:eastAsia="黑体" w:hAnsi="黑体" w:hint="eastAsia"/>
          <w:color w:val="000000" w:themeColor="text1"/>
        </w:rPr>
        <w:t xml:space="preserve"> 秘书处（或政府采购部门）对业务科室提交的政府采购申请进行审核。审核的重点包括：</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（1）政府采购项目是否符合当期的政府采购计划。</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（2）经办人员是否按要求履行了初步市场价格调查，政府采购需求参数是否接近市场公允参数，是否存在“排他性”的参数，政府采购定价是否接近国家有关标准。</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（3）政府采购组织形式（集中采购机构组织采购、单位自行采购、委托代理机构组织采购等 ）和政府采购方式（公开招标、邀请招标、竞争性谈判、询价、单一来源等）的选取是否符合国家有关规定。</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（4）其他需要审核的内容。</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（5）对政府采购进口产品、变更政府采购方式等事项加强内部审核，严格履行审批手续。</w:t>
      </w:r>
    </w:p>
    <w:p w:rsidR="0053312D" w:rsidRPr="008A7707" w:rsidRDefault="0053312D" w:rsidP="008A7707">
      <w:pPr>
        <w:pStyle w:val="70"/>
        <w:widowControl w:val="0"/>
        <w:ind w:firstLine="482"/>
        <w:rPr>
          <w:rFonts w:ascii="黑体" w:eastAsia="黑体" w:hAnsi="黑体"/>
          <w:color w:val="000000" w:themeColor="text1"/>
        </w:rPr>
      </w:pPr>
      <w:r w:rsidRPr="008A7707">
        <w:rPr>
          <w:rFonts w:ascii="黑体" w:eastAsia="黑体" w:hAnsi="黑体" w:hint="eastAsia"/>
          <w:b/>
          <w:color w:val="000000" w:themeColor="text1"/>
        </w:rPr>
        <w:t>第十七条</w:t>
      </w:r>
      <w:r w:rsidRPr="008A7707">
        <w:rPr>
          <w:rFonts w:ascii="黑体" w:eastAsia="黑体" w:hAnsi="黑体" w:hint="eastAsia"/>
          <w:color w:val="000000" w:themeColor="text1"/>
        </w:rPr>
        <w:t xml:space="preserve"> 对按照规定需要公开的政府采购信息，应在财政部门指定的政府采购信息发布媒体上向社会公开，并对政府采购信息公开的流程进行规范。需要公开的政府采购信息主要包括：</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（1）公开招标公告。</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（2）邀请招标资格预审公告。</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（3）中标公告。</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第五章 采购验收管理</w:t>
      </w:r>
    </w:p>
    <w:p w:rsidR="0053312D" w:rsidRPr="008A7707" w:rsidRDefault="0053312D" w:rsidP="008A7707">
      <w:pPr>
        <w:pStyle w:val="70"/>
        <w:widowControl w:val="0"/>
        <w:ind w:firstLine="482"/>
        <w:rPr>
          <w:rFonts w:ascii="黑体" w:eastAsia="黑体" w:hAnsi="黑体"/>
          <w:color w:val="000000" w:themeColor="text1"/>
        </w:rPr>
      </w:pPr>
      <w:r w:rsidRPr="008A7707">
        <w:rPr>
          <w:rFonts w:ascii="黑体" w:eastAsia="黑体" w:hAnsi="黑体" w:hint="eastAsia"/>
          <w:b/>
          <w:color w:val="000000" w:themeColor="text1"/>
        </w:rPr>
        <w:t>第十八条</w:t>
      </w:r>
      <w:r w:rsidRPr="008A7707">
        <w:rPr>
          <w:rFonts w:ascii="黑体" w:eastAsia="黑体" w:hAnsi="黑体" w:hint="eastAsia"/>
          <w:color w:val="000000" w:themeColor="text1"/>
        </w:rPr>
        <w:t xml:space="preserve"> 根据规定的验收制度和政府采购文件，由指定科室或专人对所购物品的品种、规格、数量、质量和其他相关内容进行验收，并出具验收证明。</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（一）政府采购验收应当按照下列方式进行：</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1.单位依法自行组织采购的，按照政府采购合同约定自行组织验收。</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2.单位依法委托政府采购代理机构组织采购的，由单位或其他委托的政府采</w:t>
      </w:r>
      <w:r w:rsidRPr="008A7707">
        <w:rPr>
          <w:rFonts w:ascii="黑体" w:eastAsia="黑体" w:hAnsi="黑体" w:hint="eastAsia"/>
          <w:color w:val="000000" w:themeColor="text1"/>
        </w:rPr>
        <w:lastRenderedPageBreak/>
        <w:t>购代理机构按照政府采购合同约定组织验收。</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3.大型或者复杂的政府采购项目，由单位或其委托的政府采购代理机构邀请国家认可的质量检测机构办理验收。</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二）由单位代表、政府采购代理机构和相关领域的技术专家组成验收小组，根据政府采购合同协议、供应商发货单等文件，对所采购货物、服务或工程的品种、规格、数量、质量、技术要求及其他内容进行验收。</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（三）直接参与该项政府采购组织实施活动的工作人员不得作为验收工作的主要负责人。</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（四）参与验收工作的相关人员应于验收工作完成后在验收证明上签署验收意见，并加盖公章，以落实验收责任。</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（五）验收证明是申请支付政府采购资金的必要文件。</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第六章 采购付款管理</w:t>
      </w:r>
    </w:p>
    <w:p w:rsidR="0053312D" w:rsidRPr="008A7707" w:rsidRDefault="0053312D" w:rsidP="008A7707">
      <w:pPr>
        <w:pStyle w:val="70"/>
        <w:widowControl w:val="0"/>
        <w:ind w:firstLine="482"/>
        <w:rPr>
          <w:rFonts w:ascii="黑体" w:eastAsia="黑体" w:hAnsi="黑体"/>
          <w:color w:val="000000" w:themeColor="text1"/>
        </w:rPr>
      </w:pPr>
      <w:r w:rsidRPr="008A7707">
        <w:rPr>
          <w:rFonts w:ascii="黑体" w:eastAsia="黑体" w:hAnsi="黑体" w:hint="eastAsia"/>
          <w:b/>
          <w:color w:val="000000" w:themeColor="text1"/>
        </w:rPr>
        <w:t>第十九条</w:t>
      </w:r>
      <w:r w:rsidRPr="008A7707">
        <w:rPr>
          <w:rFonts w:ascii="黑体" w:eastAsia="黑体" w:hAnsi="黑体" w:hint="eastAsia"/>
          <w:color w:val="000000" w:themeColor="text1"/>
        </w:rPr>
        <w:t xml:space="preserve"> 办理款项支付时应根据所采购项目的具体情况，确定付款账户。办公设备由办公室负责办理款项支付手续，其他政府采购事项由业务归口单位办理款项支付手续。</w:t>
      </w:r>
    </w:p>
    <w:p w:rsidR="0053312D" w:rsidRPr="008A7707" w:rsidRDefault="0053312D" w:rsidP="008A7707">
      <w:pPr>
        <w:pStyle w:val="70"/>
        <w:widowControl w:val="0"/>
        <w:ind w:firstLine="482"/>
        <w:rPr>
          <w:rFonts w:ascii="黑体" w:eastAsia="黑体" w:hAnsi="黑体"/>
          <w:color w:val="000000" w:themeColor="text1"/>
        </w:rPr>
      </w:pPr>
      <w:r w:rsidRPr="008A7707">
        <w:rPr>
          <w:rFonts w:ascii="黑体" w:eastAsia="黑体" w:hAnsi="黑体" w:hint="eastAsia"/>
          <w:b/>
          <w:color w:val="000000" w:themeColor="text1"/>
        </w:rPr>
        <w:t>第二十条</w:t>
      </w:r>
      <w:r w:rsidRPr="008A7707">
        <w:rPr>
          <w:rFonts w:ascii="黑体" w:eastAsia="黑体" w:hAnsi="黑体" w:cs="Calibri" w:hint="eastAsia"/>
          <w:color w:val="000000" w:themeColor="text1"/>
        </w:rPr>
        <w:t xml:space="preserve"> </w:t>
      </w:r>
      <w:r w:rsidRPr="008A7707">
        <w:rPr>
          <w:rFonts w:ascii="黑体" w:eastAsia="黑体" w:hAnsi="黑体" w:hint="eastAsia"/>
          <w:color w:val="000000" w:themeColor="text1"/>
        </w:rPr>
        <w:t>政府采购启动资金应按合同约定拨付，进度资金拨付应按合同约定和项目实施进度及其他相关资料拨付，尾款应按合同约定、业务归口</w:t>
      </w:r>
      <w:r w:rsidRPr="008A7707">
        <w:rPr>
          <w:rFonts w:ascii="黑体" w:eastAsia="黑体" w:hAnsi="黑体" w:hint="eastAsia"/>
          <w:color w:val="000000" w:themeColor="text1"/>
          <w:kern w:val="0"/>
        </w:rPr>
        <w:t>科室</w:t>
      </w:r>
      <w:r w:rsidRPr="008A7707">
        <w:rPr>
          <w:rFonts w:ascii="黑体" w:eastAsia="黑体" w:hAnsi="黑体" w:hint="eastAsia"/>
          <w:color w:val="000000" w:themeColor="text1"/>
        </w:rPr>
        <w:t>意见和其他相关资料拨付。</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第七章 采购业务资料和保密要求</w:t>
      </w:r>
    </w:p>
    <w:p w:rsidR="0053312D" w:rsidRPr="008A7707" w:rsidRDefault="0053312D" w:rsidP="008A7707">
      <w:pPr>
        <w:pStyle w:val="70"/>
        <w:widowControl w:val="0"/>
        <w:ind w:firstLine="482"/>
        <w:rPr>
          <w:rFonts w:ascii="黑体" w:eastAsia="黑体" w:hAnsi="黑体"/>
          <w:color w:val="000000" w:themeColor="text1"/>
        </w:rPr>
      </w:pPr>
      <w:r w:rsidRPr="008A7707">
        <w:rPr>
          <w:rFonts w:ascii="黑体" w:eastAsia="黑体" w:hAnsi="黑体" w:hint="eastAsia"/>
          <w:b/>
          <w:color w:val="000000" w:themeColor="text1"/>
        </w:rPr>
        <w:t>第二十一条</w:t>
      </w:r>
      <w:r w:rsidRPr="008A7707">
        <w:rPr>
          <w:rFonts w:ascii="黑体" w:eastAsia="黑体" w:hAnsi="黑体" w:cs="Calibri" w:hint="eastAsia"/>
          <w:color w:val="000000" w:themeColor="text1"/>
        </w:rPr>
        <w:t xml:space="preserve"> </w:t>
      </w:r>
      <w:r w:rsidRPr="008A7707">
        <w:rPr>
          <w:rFonts w:ascii="黑体" w:eastAsia="黑体" w:hAnsi="黑体" w:hint="eastAsia"/>
          <w:color w:val="000000" w:themeColor="text1"/>
        </w:rPr>
        <w:t>为有利于全面记录、反映政府采购业务的全过程，秘书处（或政府采购部门）应加强对政府采购业务的记录控制，促使政府采购业务相关工作人员自觉依法履行职责。</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（1）采购业务相关资料包括政府采购预算与计划、各类批复文件、招标文件、投标文件、评价文件、合同文本、验收证明等。</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（2）秘书处做好政府采购业务相关资料的收集、整理工作，建立政府采购业务档案并按照国家规定的保管期限妥善保管，防止资料遗失、泄露。</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（3）秘书处（或政府采购部门）需要向秘书处同时提交的或按照规定应当向外部有关部门备案的，应当及时提交和备案。</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lastRenderedPageBreak/>
        <w:t>（4）秘书处应当定期对政府采购业务信息进行分类统计，与资产管理部门和秘书处定期核对信息，并在单位内部进行通报政府采购预算的执行情况、政府采购业务的开展情况等信息。</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（5）秘书处应当及时解决政府采购业务中存在的问题，同时实现政府采购业务在单位内部公开透明。</w:t>
      </w:r>
    </w:p>
    <w:p w:rsidR="0053312D" w:rsidRPr="008A7707" w:rsidRDefault="0053312D" w:rsidP="008A7707">
      <w:pPr>
        <w:pStyle w:val="70"/>
        <w:widowControl w:val="0"/>
        <w:ind w:firstLine="482"/>
        <w:rPr>
          <w:rFonts w:ascii="黑体" w:eastAsia="黑体" w:hAnsi="黑体"/>
          <w:color w:val="000000" w:themeColor="text1"/>
        </w:rPr>
      </w:pPr>
      <w:r w:rsidRPr="008A7707">
        <w:rPr>
          <w:rFonts w:ascii="黑体" w:eastAsia="黑体" w:hAnsi="黑体" w:hint="eastAsia"/>
          <w:b/>
          <w:color w:val="000000" w:themeColor="text1"/>
        </w:rPr>
        <w:t>第二十二条</w:t>
      </w:r>
      <w:r w:rsidRPr="008A7707">
        <w:rPr>
          <w:rFonts w:ascii="黑体" w:eastAsia="黑体" w:hAnsi="黑体" w:cs="Calibri" w:hint="eastAsia"/>
          <w:color w:val="000000" w:themeColor="text1"/>
        </w:rPr>
        <w:t xml:space="preserve"> </w:t>
      </w:r>
      <w:r w:rsidRPr="008A7707">
        <w:rPr>
          <w:rFonts w:ascii="黑体" w:eastAsia="黑体" w:hAnsi="黑体" w:hint="eastAsia"/>
          <w:color w:val="000000" w:themeColor="text1"/>
        </w:rPr>
        <w:t>涉密的采购业务要与相关供应商或中介机构签订保密协议或设定保密条款，按照密级分类保管。</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第八章 质疑投诉答复管理</w:t>
      </w:r>
    </w:p>
    <w:p w:rsidR="0053312D" w:rsidRPr="008A7707" w:rsidRDefault="0053312D" w:rsidP="008A7707">
      <w:pPr>
        <w:pStyle w:val="70"/>
        <w:widowControl w:val="0"/>
        <w:ind w:firstLine="482"/>
        <w:rPr>
          <w:rFonts w:ascii="黑体" w:eastAsia="黑体" w:hAnsi="黑体"/>
          <w:color w:val="000000" w:themeColor="text1"/>
        </w:rPr>
      </w:pPr>
      <w:r w:rsidRPr="008A7707">
        <w:rPr>
          <w:rFonts w:ascii="黑体" w:eastAsia="黑体" w:hAnsi="黑体" w:hint="eastAsia"/>
          <w:b/>
          <w:color w:val="000000" w:themeColor="text1"/>
        </w:rPr>
        <w:t>第二十三条</w:t>
      </w:r>
      <w:r w:rsidRPr="008A7707">
        <w:rPr>
          <w:rFonts w:ascii="黑体" w:eastAsia="黑体" w:hAnsi="黑体" w:hint="eastAsia"/>
          <w:color w:val="000000" w:themeColor="text1"/>
        </w:rPr>
        <w:t xml:space="preserve"> 秘书处（或政府采购部门）负责牵头、纪检监察室及相关部门参加，按照国家规定的时限、程序和要求做好政府采购业务质疑投诉答复工作，并对答复过程中形成的各种文件由秘书处（或政府采购部门）进行归档和保管。</w:t>
      </w:r>
    </w:p>
    <w:p w:rsidR="0053312D" w:rsidRPr="008A7707" w:rsidRDefault="0053312D" w:rsidP="008A7707">
      <w:pPr>
        <w:pStyle w:val="70"/>
        <w:widowControl w:val="0"/>
        <w:ind w:firstLine="482"/>
        <w:rPr>
          <w:rFonts w:ascii="黑体" w:eastAsia="黑体" w:hAnsi="黑体"/>
          <w:color w:val="000000" w:themeColor="text1"/>
        </w:rPr>
      </w:pPr>
      <w:r w:rsidRPr="008A7707">
        <w:rPr>
          <w:rFonts w:ascii="黑体" w:eastAsia="黑体" w:hAnsi="黑体" w:hint="eastAsia"/>
          <w:b/>
          <w:color w:val="000000" w:themeColor="text1"/>
        </w:rPr>
        <w:t>第二十四条</w:t>
      </w:r>
      <w:r w:rsidRPr="008A7707">
        <w:rPr>
          <w:rFonts w:ascii="黑体" w:eastAsia="黑体" w:hAnsi="黑体" w:hint="eastAsia"/>
          <w:color w:val="000000" w:themeColor="text1"/>
        </w:rPr>
        <w:t xml:space="preserve"> 如发生质疑问题参照《政府采购质疑处理制度》相关流程进行处理。</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color w:val="000000" w:themeColor="text1"/>
        </w:rPr>
        <w:tab/>
      </w:r>
      <w:r w:rsidRPr="008A7707">
        <w:rPr>
          <w:rFonts w:ascii="黑体" w:eastAsia="黑体" w:hAnsi="黑体" w:hint="eastAsia"/>
          <w:color w:val="000000" w:themeColor="text1"/>
        </w:rPr>
        <w:t>第九章 采购方式变更申请及审批管理办法</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采购人采购达到公开招标数额标准的货物或者服务的，应当采用公开招标方式采购。因特殊情况需要采用公开招标以外其他采购方式的，采购人应当在提交采购计划申请时，同时提供如下资料报同级财政部门审批： </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(一)因采购任务紧急需变更采购方式的，应当提供项目紧急原因的说明材料。 </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(二)因采购任务涉及国家秘密需变更采购方式的，应当提供由国家保密机关出具的、证明本项目为涉密采购项目的文件。 </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(三)因形不成充分竞争而变更采购方式的，采购人应在“政府采购网”发布征求供应商信息，并向同级财政部门提供信息发布证明材料。信息发布时间不少于5个工作日。 </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四)因技术复杂或者性质特殊，不能确定详细规格或者具体要求而变更为竞争性谈判方式的，应在“政府采购网”上发布征求供应商信息，信息发布时间不少于5个工作日；或者提供由3位以上专家针对该项目出具的变更方式理由和意见。 </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(五)因项目必须保证原有采购项目一致性或者服务配套，要继续从原有供应</w:t>
      </w:r>
      <w:r w:rsidRPr="008A7707">
        <w:rPr>
          <w:rFonts w:ascii="黑体" w:eastAsia="黑体" w:hAnsi="黑体" w:hint="eastAsia"/>
          <w:color w:val="000000" w:themeColor="text1"/>
        </w:rPr>
        <w:lastRenderedPageBreak/>
        <w:t>商处添购，且添购金额不超过原合同采购金额百分之十，而要求变更为单一来源采购的，采购人应提供原合同副本。 </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(六)结合项目具体情况应当提供的其他证明材料。 </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因公开招标采购失败或废标而需要变更政府采购方式的，由采购人和组织招标活动的采购代理机构同时向同级财政部门提交《政府采购公开招标方式变更审批表》并提供以下材料： </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(一)提供采购过程和采购文件没有供应商质疑、投诉的证明材料，或者有供应商质疑、投诉，但已妥善处理的证明材料。 </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(二)评审专家出具的招标文件没有歧视性、排他性等不合理条款的证明材料。 </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(三)已开标的提供项目开标、评标记录。 </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(四)其他相关证明材料。第五条专家意见中应当载明专家姓名、工作单位、职称、职务、联系电话和身份证号码。专家原则上不能是本单位、本系统的工作人员。 </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专家意见应当具备明确性和确定性。意见不明确或者含混不清的，属于无效意见，不作为审批依据。 </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同级财政部门收到申请后应当及时审查，并按下列情形限时办结： </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(一)变更政府采购方式申请的理由和申请材料符合政府采购法和本办法规定的，应当在收到材料之日起，</w:t>
      </w:r>
      <w:r w:rsidRPr="008A7707">
        <w:rPr>
          <w:rFonts w:ascii="黑体" w:eastAsia="黑体" w:hAnsi="黑体"/>
          <w:color w:val="000000" w:themeColor="text1"/>
        </w:rPr>
        <w:t>5</w:t>
      </w:r>
      <w:r w:rsidRPr="008A7707">
        <w:rPr>
          <w:rFonts w:ascii="黑体" w:eastAsia="黑体" w:hAnsi="黑体" w:hint="eastAsia"/>
          <w:color w:val="000000" w:themeColor="text1"/>
        </w:rPr>
        <w:t>个工作日内做出方式变更批复。 </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(二)申请材料不符合本办法规定的，应当在3个工作日内通知采购人修改补充。办结日期以同级财政部门重新收到申报材料时算起。 </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(三)变更政府采购方式申请的理由不符合政府采购法规定的，应当在收到材料之日起，3个工作日内做出批复，要求重新组织招标，并将不予变更方式的理由告知采购人。 </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采购人收到同级财政部门批复后，应按照批复的方式开展政府采购活动；未收到同级财政部门批复的，不得开展该项目的采购活动。 </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符合专业条件的供应商或者对招标文件作出实质性响应的供应商不足三家，导致公开招标采购失败或废标的，经同级财政部门批准变更其他方式后仍不足三家的，采购人和采购代理机构按照政府采购“公开、公平、公正”的基本原则组</w:t>
      </w:r>
      <w:r w:rsidRPr="008A7707">
        <w:rPr>
          <w:rFonts w:ascii="黑体" w:eastAsia="黑体" w:hAnsi="黑体" w:hint="eastAsia"/>
          <w:color w:val="000000" w:themeColor="text1"/>
        </w:rPr>
        <w:lastRenderedPageBreak/>
        <w:t>织实施。</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第十章 附则</w:t>
      </w:r>
    </w:p>
    <w:p w:rsidR="0053312D" w:rsidRPr="008A7707" w:rsidRDefault="0053312D" w:rsidP="008A7707">
      <w:pPr>
        <w:pStyle w:val="70"/>
        <w:widowControl w:val="0"/>
        <w:ind w:firstLine="482"/>
        <w:rPr>
          <w:rFonts w:ascii="黑体" w:eastAsia="黑体" w:hAnsi="黑体"/>
          <w:color w:val="000000" w:themeColor="text1"/>
        </w:rPr>
      </w:pPr>
      <w:r w:rsidRPr="008A7707">
        <w:rPr>
          <w:rFonts w:ascii="黑体" w:eastAsia="黑体" w:hAnsi="黑体" w:hint="eastAsia"/>
          <w:b/>
          <w:color w:val="000000" w:themeColor="text1"/>
        </w:rPr>
        <w:t>第二十五条</w:t>
      </w:r>
      <w:r w:rsidRPr="008A7707">
        <w:rPr>
          <w:rFonts w:ascii="黑体" w:eastAsia="黑体" w:hAnsi="黑体" w:hint="eastAsia"/>
          <w:color w:val="000000" w:themeColor="text1"/>
        </w:rPr>
        <w:t xml:space="preserve"> 本制度是单位内部政府采购管理的基本制度，单位相关人员必须严格遵守本制度的各项规定，切实加强单位政府采购管理工作，规范政府采购行为，维护单位利益。</w:t>
      </w:r>
    </w:p>
    <w:p w:rsidR="0053312D" w:rsidRPr="008A7707" w:rsidRDefault="0053312D" w:rsidP="008A7707">
      <w:pPr>
        <w:pStyle w:val="a1"/>
        <w:widowControl w:val="0"/>
        <w:ind w:left="0" w:firstLine="562"/>
        <w:rPr>
          <w:rFonts w:ascii="黑体" w:eastAsia="黑体" w:hAnsi="黑体"/>
          <w:color w:val="000000" w:themeColor="text1"/>
        </w:rPr>
        <w:sectPr w:rsidR="0053312D" w:rsidRPr="008A7707" w:rsidSect="00FB56A8">
          <w:pgSz w:w="11906" w:h="16838" w:code="9"/>
          <w:pgMar w:top="1440" w:right="1800" w:bottom="1440" w:left="1800" w:header="851" w:footer="992" w:gutter="0"/>
          <w:cols w:space="425"/>
          <w:docGrid w:type="lines" w:linePitch="326"/>
        </w:sectPr>
      </w:pPr>
      <w:bookmarkStart w:id="423" w:name="_Toc528689251"/>
    </w:p>
    <w:p w:rsidR="0053312D" w:rsidRPr="008A7707" w:rsidRDefault="0053312D" w:rsidP="008A7707">
      <w:pPr>
        <w:pStyle w:val="a1"/>
        <w:widowControl w:val="0"/>
        <w:ind w:left="0" w:firstLine="562"/>
        <w:rPr>
          <w:rFonts w:ascii="黑体" w:eastAsia="黑体" w:hAnsi="黑体"/>
          <w:color w:val="000000" w:themeColor="text1"/>
        </w:rPr>
      </w:pPr>
      <w:bookmarkStart w:id="424" w:name="_Toc529370375"/>
      <w:r w:rsidRPr="008A7707">
        <w:rPr>
          <w:rFonts w:ascii="黑体" w:eastAsia="黑体" w:hAnsi="黑体" w:hint="eastAsia"/>
          <w:color w:val="000000" w:themeColor="text1"/>
        </w:rPr>
        <w:lastRenderedPageBreak/>
        <w:t>政府采购业务流程</w:t>
      </w:r>
      <w:bookmarkEnd w:id="423"/>
      <w:bookmarkEnd w:id="424"/>
    </w:p>
    <w:p w:rsidR="0053312D" w:rsidRPr="008A7707" w:rsidRDefault="0053312D" w:rsidP="008A7707">
      <w:pPr>
        <w:pStyle w:val="72"/>
        <w:widowControl w:val="0"/>
        <w:ind w:firstLine="482"/>
        <w:rPr>
          <w:rFonts w:ascii="黑体" w:eastAsia="黑体" w:hAnsi="黑体"/>
          <w:color w:val="000000" w:themeColor="text1"/>
        </w:rPr>
      </w:pPr>
      <w:r w:rsidRPr="008A7707">
        <w:rPr>
          <w:rFonts w:ascii="黑体" w:eastAsia="黑体" w:hAnsi="黑体" w:hint="eastAsia"/>
          <w:color w:val="000000" w:themeColor="text1"/>
        </w:rPr>
        <w:t>政府采购业务流程图：</w:t>
      </w:r>
    </w:p>
    <w:p w:rsidR="0053312D" w:rsidRPr="008A7707" w:rsidRDefault="0053312D" w:rsidP="008A7707">
      <w:pPr>
        <w:widowControl w:val="0"/>
        <w:jc w:val="center"/>
        <w:rPr>
          <w:rFonts w:ascii="黑体" w:eastAsia="黑体" w:hAnsi="黑体"/>
          <w:color w:val="000000" w:themeColor="text1"/>
        </w:rPr>
      </w:pPr>
      <w:bookmarkStart w:id="425" w:name="img_zfcgywlct"/>
      <w:bookmarkEnd w:id="425"/>
      <w:r w:rsidRPr="008A7707">
        <w:rPr>
          <w:rFonts w:ascii="黑体" w:eastAsia="黑体" w:hAnsi="黑体"/>
          <w:noProof/>
          <w:color w:val="000000" w:themeColor="text1"/>
        </w:rPr>
        <w:drawing>
          <wp:inline distT="0" distB="0" distL="0" distR="0" wp14:anchorId="5F0AB32F" wp14:editId="3888F009">
            <wp:extent cx="4265930" cy="5792470"/>
            <wp:effectExtent l="0" t="0" r="1270" b="0"/>
            <wp:docPr id="22" name="图片 2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4265930" cy="5792470"/>
                    </a:xfrm>
                    <a:prstGeom prst="rect">
                      <a:avLst/>
                    </a:prstGeom>
                  </pic:spPr>
                </pic:pic>
              </a:graphicData>
            </a:graphic>
          </wp:inline>
        </w:drawing>
      </w:r>
    </w:p>
    <w:p w:rsidR="0053312D" w:rsidRPr="008A7707" w:rsidRDefault="0053312D" w:rsidP="008A7707">
      <w:pPr>
        <w:pStyle w:val="70"/>
        <w:widowControl w:val="0"/>
        <w:ind w:firstLine="480"/>
        <w:rPr>
          <w:rFonts w:ascii="黑体" w:eastAsia="黑体" w:hAnsi="黑体"/>
          <w:color w:val="000000" w:themeColor="text1"/>
        </w:rPr>
        <w:sectPr w:rsidR="0053312D" w:rsidRPr="008A7707" w:rsidSect="00FB56A8">
          <w:pgSz w:w="11906" w:h="16838" w:code="9"/>
          <w:pgMar w:top="1440" w:right="1800" w:bottom="1440" w:left="1800" w:header="851" w:footer="992" w:gutter="0"/>
          <w:cols w:space="425"/>
          <w:docGrid w:type="lines" w:linePitch="326"/>
        </w:sectPr>
      </w:pPr>
    </w:p>
    <w:p w:rsidR="0053312D" w:rsidRPr="008A7707" w:rsidRDefault="0053312D" w:rsidP="008A7707">
      <w:pPr>
        <w:pStyle w:val="72"/>
        <w:widowControl w:val="0"/>
        <w:ind w:firstLine="482"/>
        <w:rPr>
          <w:rFonts w:ascii="黑体" w:eastAsia="黑体" w:hAnsi="黑体"/>
          <w:color w:val="000000" w:themeColor="text1"/>
        </w:rPr>
      </w:pPr>
      <w:r w:rsidRPr="008A7707">
        <w:rPr>
          <w:rFonts w:ascii="黑体" w:eastAsia="黑体" w:hAnsi="黑体" w:hint="eastAsia"/>
          <w:color w:val="000000" w:themeColor="text1"/>
        </w:rPr>
        <w:lastRenderedPageBreak/>
        <w:t>政府采购业务流程关键节点说明：</w:t>
      </w:r>
    </w:p>
    <w:tbl>
      <w:tblPr>
        <w:tblStyle w:val="aa"/>
        <w:tblpPr w:leftFromText="180" w:rightFromText="180" w:vertAnchor="text" w:tblpX="-157" w:tblpY="1"/>
        <w:tblW w:w="7356"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1E0" w:firstRow="1" w:lastRow="1" w:firstColumn="1" w:lastColumn="1" w:noHBand="0" w:noVBand="0"/>
      </w:tblPr>
      <w:tblGrid>
        <w:gridCol w:w="675"/>
        <w:gridCol w:w="6681"/>
      </w:tblGrid>
      <w:tr w:rsidR="0053312D" w:rsidRPr="008A7707" w:rsidTr="0053312D">
        <w:trPr>
          <w:trHeight w:val="471"/>
        </w:trPr>
        <w:tc>
          <w:tcPr>
            <w:tcW w:w="7356" w:type="dxa"/>
            <w:gridSpan w:val="2"/>
          </w:tcPr>
          <w:p w:rsidR="0053312D" w:rsidRPr="008A7707" w:rsidRDefault="0053312D" w:rsidP="008A7707">
            <w:pPr>
              <w:widowControl w:val="0"/>
              <w:kinsoku w:val="0"/>
              <w:overflowPunct w:val="0"/>
              <w:autoSpaceDE w:val="0"/>
              <w:autoSpaceDN w:val="0"/>
              <w:adjustRightInd w:val="0"/>
              <w:snapToGrid w:val="0"/>
              <w:jc w:val="center"/>
              <w:rPr>
                <w:rFonts w:ascii="黑体" w:eastAsia="黑体" w:hAnsi="黑体"/>
                <w:color w:val="000000" w:themeColor="text1"/>
              </w:rPr>
            </w:pPr>
            <w:r w:rsidRPr="008A7707">
              <w:rPr>
                <w:rFonts w:ascii="黑体" w:eastAsia="黑体" w:hAnsi="黑体" w:hint="eastAsia"/>
                <w:color w:val="000000" w:themeColor="text1"/>
              </w:rPr>
              <w:t>政府采购业务流程节点说明</w:t>
            </w:r>
          </w:p>
          <w:p w:rsidR="0053312D" w:rsidRPr="008A7707" w:rsidRDefault="0053312D" w:rsidP="008A7707">
            <w:pPr>
              <w:widowControl w:val="0"/>
              <w:kinsoku w:val="0"/>
              <w:overflowPunct w:val="0"/>
              <w:autoSpaceDE w:val="0"/>
              <w:autoSpaceDN w:val="0"/>
              <w:adjustRightInd w:val="0"/>
              <w:snapToGrid w:val="0"/>
              <w:jc w:val="center"/>
              <w:rPr>
                <w:rFonts w:ascii="黑体" w:eastAsia="黑体" w:hAnsi="黑体"/>
                <w:color w:val="000000" w:themeColor="text1"/>
              </w:rPr>
            </w:pPr>
            <w:r w:rsidRPr="008A7707">
              <w:rPr>
                <w:rFonts w:ascii="黑体" w:eastAsia="黑体" w:hAnsi="黑体" w:hint="eastAsia"/>
                <w:color w:val="000000" w:themeColor="text1"/>
              </w:rPr>
              <w:t>（</w:t>
            </w:r>
            <w:r w:rsidRPr="008A7707">
              <w:rPr>
                <w:rFonts w:ascii="黑体" w:eastAsia="黑体" w:hAnsi="黑体" w:cs="宋体" w:hint="eastAsia"/>
                <w:color w:val="000000" w:themeColor="text1"/>
              </w:rPr>
              <w:t>来</w:t>
            </w:r>
            <w:r w:rsidRPr="008A7707">
              <w:rPr>
                <w:rFonts w:ascii="黑体" w:eastAsia="黑体" w:hAnsi="黑体" w:cs="Adobe 明體 Std L" w:hint="eastAsia"/>
                <w:color w:val="000000" w:themeColor="text1"/>
              </w:rPr>
              <w:t>源</w:t>
            </w:r>
            <w:r w:rsidRPr="008A7707">
              <w:rPr>
                <w:rFonts w:ascii="黑体" w:eastAsia="黑体" w:hAnsi="黑体" w:hint="eastAsia"/>
                <w:color w:val="000000" w:themeColor="text1"/>
              </w:rPr>
              <w:t>：长春佳盟.长春信邦</w:t>
            </w:r>
            <w:r w:rsidRPr="008A7707">
              <w:rPr>
                <w:rFonts w:ascii="黑体" w:eastAsia="黑体" w:hAnsi="黑体" w:cs="宋体" w:hint="eastAsia"/>
                <w:color w:val="000000" w:themeColor="text1"/>
              </w:rPr>
              <w:t>内</w:t>
            </w:r>
            <w:r w:rsidRPr="008A7707">
              <w:rPr>
                <w:rFonts w:ascii="黑体" w:eastAsia="黑体" w:hAnsi="黑体" w:cs="Adobe 明體 Std L" w:hint="eastAsia"/>
                <w:color w:val="000000" w:themeColor="text1"/>
              </w:rPr>
              <w:t>控公司</w:t>
            </w:r>
            <w:r w:rsidRPr="008A7707">
              <w:rPr>
                <w:rFonts w:ascii="黑体" w:eastAsia="黑体" w:hAnsi="黑体" w:hint="eastAsia"/>
                <w:color w:val="000000" w:themeColor="text1"/>
              </w:rPr>
              <w:t>）</w:t>
            </w:r>
          </w:p>
        </w:tc>
      </w:tr>
      <w:tr w:rsidR="0053312D" w:rsidRPr="008A7707" w:rsidTr="0053312D">
        <w:trPr>
          <w:trHeight w:val="180"/>
        </w:trPr>
        <w:tc>
          <w:tcPr>
            <w:tcW w:w="675" w:type="dxa"/>
          </w:tcPr>
          <w:p w:rsidR="0053312D" w:rsidRPr="008A7707" w:rsidRDefault="0053312D" w:rsidP="008A7707">
            <w:pPr>
              <w:widowControl w:val="0"/>
              <w:kinsoku w:val="0"/>
              <w:overflowPunct w:val="0"/>
              <w:autoSpaceDE w:val="0"/>
              <w:autoSpaceDN w:val="0"/>
              <w:adjustRightInd w:val="0"/>
              <w:snapToGrid w:val="0"/>
              <w:jc w:val="center"/>
              <w:rPr>
                <w:rFonts w:ascii="黑体" w:eastAsia="黑体" w:hAnsi="黑体"/>
                <w:b/>
                <w:color w:val="000000" w:themeColor="text1"/>
              </w:rPr>
            </w:pPr>
            <w:r w:rsidRPr="008A7707">
              <w:rPr>
                <w:rFonts w:ascii="黑体" w:eastAsia="黑体" w:hAnsi="黑体" w:hint="eastAsia"/>
                <w:b/>
                <w:color w:val="000000" w:themeColor="text1"/>
              </w:rPr>
              <w:t>节点</w:t>
            </w:r>
          </w:p>
        </w:tc>
        <w:tc>
          <w:tcPr>
            <w:tcW w:w="6681" w:type="dxa"/>
          </w:tcPr>
          <w:p w:rsidR="0053312D" w:rsidRPr="008A7707" w:rsidRDefault="0053312D" w:rsidP="008A7707">
            <w:pPr>
              <w:widowControl w:val="0"/>
              <w:kinsoku w:val="0"/>
              <w:overflowPunct w:val="0"/>
              <w:autoSpaceDE w:val="0"/>
              <w:autoSpaceDN w:val="0"/>
              <w:adjustRightInd w:val="0"/>
              <w:snapToGrid w:val="0"/>
              <w:jc w:val="center"/>
              <w:rPr>
                <w:rFonts w:ascii="黑体" w:eastAsia="黑体" w:hAnsi="黑体"/>
                <w:b/>
                <w:color w:val="000000" w:themeColor="text1"/>
              </w:rPr>
            </w:pPr>
            <w:r w:rsidRPr="008A7707">
              <w:rPr>
                <w:rFonts w:ascii="黑体" w:eastAsia="黑体" w:hAnsi="黑体" w:hint="eastAsia"/>
                <w:b/>
                <w:color w:val="000000" w:themeColor="text1"/>
              </w:rPr>
              <w:t>流程节点描述</w:t>
            </w:r>
          </w:p>
        </w:tc>
      </w:tr>
      <w:tr w:rsidR="0053312D" w:rsidRPr="008A7707" w:rsidTr="0053312D">
        <w:trPr>
          <w:trHeight w:val="406"/>
        </w:trPr>
        <w:tc>
          <w:tcPr>
            <w:tcW w:w="675" w:type="dxa"/>
          </w:tcPr>
          <w:p w:rsidR="0053312D" w:rsidRPr="008A7707" w:rsidRDefault="0053312D" w:rsidP="008A7707">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p>
        </w:tc>
        <w:tc>
          <w:tcPr>
            <w:tcW w:w="6681" w:type="dxa"/>
          </w:tcPr>
          <w:p w:rsidR="0053312D" w:rsidRPr="008A7707" w:rsidRDefault="0053312D" w:rsidP="008A7707">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r w:rsidRPr="008A7707">
              <w:rPr>
                <w:rFonts w:ascii="黑体" w:eastAsia="黑体" w:hAnsi="黑体" w:hint="eastAsia"/>
                <w:color w:val="404040" w:themeColor="text1" w:themeTint="BF"/>
                <w14:textFill>
                  <w14:solidFill>
                    <w14:schemeClr w14:val="tx1">
                      <w14:alpha w14:val="25000"/>
                      <w14:lumMod w14:val="75000"/>
                      <w14:lumOff w14:val="25000"/>
                    </w14:schemeClr>
                  </w14:solidFill>
                </w14:textFill>
              </w:rPr>
              <w:t>（一）部门负责人复核重点关注</w:t>
            </w:r>
          </w:p>
          <w:p w:rsidR="0053312D" w:rsidRPr="008A7707" w:rsidRDefault="0053312D" w:rsidP="008A7707">
            <w:pPr>
              <w:pStyle w:val="70"/>
              <w:widowControl w:val="0"/>
              <w:spacing w:line="240" w:lineRule="auto"/>
              <w:ind w:firstLineChars="0" w:firstLine="0"/>
              <w:rPr>
                <w:rFonts w:ascii="黑体" w:eastAsia="黑体" w:hAnsi="黑体"/>
                <w:color w:val="000000" w:themeColor="text1"/>
                <w:sz w:val="21"/>
                <w:szCs w:val="21"/>
              </w:rPr>
            </w:pPr>
            <w:r w:rsidRPr="008A7707">
              <w:rPr>
                <w:rFonts w:ascii="黑体" w:eastAsia="黑体" w:hAnsi="黑体" w:hint="eastAsia"/>
                <w:color w:val="000000" w:themeColor="text1"/>
                <w:sz w:val="21"/>
                <w:szCs w:val="21"/>
              </w:rPr>
              <w:t>1.采购需求是否有相应的预算指标。</w:t>
            </w:r>
          </w:p>
          <w:p w:rsidR="0053312D" w:rsidRPr="008A7707" w:rsidRDefault="0053312D" w:rsidP="008A7707">
            <w:pPr>
              <w:pStyle w:val="70"/>
              <w:widowControl w:val="0"/>
              <w:spacing w:line="240" w:lineRule="auto"/>
              <w:ind w:firstLineChars="0" w:firstLine="0"/>
              <w:rPr>
                <w:rFonts w:ascii="黑体" w:eastAsia="黑体" w:hAnsi="黑体"/>
                <w:color w:val="000000" w:themeColor="text1"/>
                <w:sz w:val="21"/>
                <w:szCs w:val="21"/>
              </w:rPr>
            </w:pPr>
            <w:r w:rsidRPr="008A7707">
              <w:rPr>
                <w:rFonts w:ascii="黑体" w:eastAsia="黑体" w:hAnsi="黑体" w:hint="eastAsia"/>
                <w:color w:val="000000" w:themeColor="text1"/>
                <w:sz w:val="21"/>
                <w:szCs w:val="21"/>
              </w:rPr>
              <w:t>2.是否适合当期的业务工作需要，是否符合当期的政府采购计划。</w:t>
            </w:r>
          </w:p>
          <w:p w:rsidR="0053312D" w:rsidRPr="008A7707" w:rsidRDefault="0053312D" w:rsidP="008A7707">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r w:rsidRPr="008A7707">
              <w:rPr>
                <w:rFonts w:ascii="黑体" w:eastAsia="黑体" w:hAnsi="黑体" w:hint="eastAsia"/>
                <w:color w:val="404040" w:themeColor="text1" w:themeTint="BF"/>
                <w14:textFill>
                  <w14:solidFill>
                    <w14:schemeClr w14:val="tx1">
                      <w14:alpha w14:val="25000"/>
                      <w14:lumMod w14:val="75000"/>
                      <w14:lumOff w14:val="25000"/>
                    </w14:schemeClr>
                  </w14:solidFill>
                </w14:textFill>
              </w:rPr>
              <w:t>3.政府采购申请文件内容是否完整等</w:t>
            </w:r>
          </w:p>
        </w:tc>
      </w:tr>
      <w:tr w:rsidR="0053312D" w:rsidRPr="008A7707" w:rsidTr="0053312D">
        <w:trPr>
          <w:trHeight w:val="406"/>
        </w:trPr>
        <w:tc>
          <w:tcPr>
            <w:tcW w:w="675" w:type="dxa"/>
          </w:tcPr>
          <w:p w:rsidR="0053312D" w:rsidRPr="008A7707" w:rsidRDefault="0053312D" w:rsidP="008A7707">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p>
        </w:tc>
        <w:tc>
          <w:tcPr>
            <w:tcW w:w="6681" w:type="dxa"/>
          </w:tcPr>
          <w:p w:rsidR="0053312D" w:rsidRPr="008A7707" w:rsidRDefault="0053312D" w:rsidP="008A7707">
            <w:pPr>
              <w:pStyle w:val="70"/>
              <w:widowControl w:val="0"/>
              <w:spacing w:line="240" w:lineRule="auto"/>
              <w:ind w:firstLineChars="0" w:firstLine="0"/>
              <w:rPr>
                <w:rFonts w:ascii="黑体" w:eastAsia="黑体" w:hAnsi="黑体"/>
                <w:color w:val="000000" w:themeColor="text1"/>
                <w:sz w:val="21"/>
                <w:szCs w:val="21"/>
              </w:rPr>
            </w:pPr>
            <w:r w:rsidRPr="008A7707">
              <w:rPr>
                <w:rFonts w:ascii="黑体" w:eastAsia="黑体" w:hAnsi="黑体" w:hint="eastAsia"/>
                <w:color w:val="000000" w:themeColor="text1"/>
                <w:sz w:val="21"/>
                <w:szCs w:val="21"/>
              </w:rPr>
              <w:t>（二）秘书处（或政府采购部门）审核的重点包括</w:t>
            </w:r>
          </w:p>
          <w:p w:rsidR="0053312D" w:rsidRPr="008A7707" w:rsidRDefault="0053312D" w:rsidP="008A7707">
            <w:pPr>
              <w:pStyle w:val="70"/>
              <w:widowControl w:val="0"/>
              <w:spacing w:line="240" w:lineRule="auto"/>
              <w:ind w:firstLineChars="0" w:firstLine="0"/>
              <w:rPr>
                <w:rFonts w:ascii="黑体" w:eastAsia="黑体" w:hAnsi="黑体"/>
                <w:color w:val="000000" w:themeColor="text1"/>
                <w:sz w:val="21"/>
                <w:szCs w:val="21"/>
              </w:rPr>
            </w:pPr>
            <w:r w:rsidRPr="008A7707">
              <w:rPr>
                <w:rFonts w:ascii="黑体" w:eastAsia="黑体" w:hAnsi="黑体" w:hint="eastAsia"/>
                <w:color w:val="000000" w:themeColor="text1"/>
                <w:sz w:val="21"/>
                <w:szCs w:val="21"/>
              </w:rPr>
              <w:t>1.政府采购项目是否符合当期的政府采购计划。</w:t>
            </w:r>
          </w:p>
          <w:p w:rsidR="0053312D" w:rsidRPr="008A7707" w:rsidRDefault="0053312D" w:rsidP="008A7707">
            <w:pPr>
              <w:pStyle w:val="70"/>
              <w:widowControl w:val="0"/>
              <w:spacing w:line="240" w:lineRule="auto"/>
              <w:ind w:firstLineChars="0" w:firstLine="0"/>
              <w:rPr>
                <w:rFonts w:ascii="黑体" w:eastAsia="黑体" w:hAnsi="黑体"/>
                <w:color w:val="000000" w:themeColor="text1"/>
                <w:sz w:val="21"/>
                <w:szCs w:val="21"/>
              </w:rPr>
            </w:pPr>
            <w:r w:rsidRPr="008A7707">
              <w:rPr>
                <w:rFonts w:ascii="黑体" w:eastAsia="黑体" w:hAnsi="黑体" w:hint="eastAsia"/>
                <w:color w:val="000000" w:themeColor="text1"/>
                <w:sz w:val="21"/>
                <w:szCs w:val="21"/>
              </w:rPr>
              <w:t>2.经办人员是否按要求履行了初步市场价格调查，政府采购需求参数是否接近市场公允参数，是否存在“排他性”的参数，政府采购定价是否接近国家有关标准。</w:t>
            </w:r>
          </w:p>
          <w:p w:rsidR="0053312D" w:rsidRPr="008A7707" w:rsidRDefault="0053312D" w:rsidP="008A7707">
            <w:pPr>
              <w:pStyle w:val="70"/>
              <w:widowControl w:val="0"/>
              <w:spacing w:line="240" w:lineRule="auto"/>
              <w:ind w:firstLineChars="0" w:firstLine="0"/>
              <w:rPr>
                <w:rFonts w:ascii="黑体" w:eastAsia="黑体" w:hAnsi="黑体"/>
                <w:color w:val="000000" w:themeColor="text1"/>
                <w:sz w:val="21"/>
                <w:szCs w:val="21"/>
              </w:rPr>
            </w:pPr>
            <w:r w:rsidRPr="008A7707">
              <w:rPr>
                <w:rFonts w:ascii="黑体" w:eastAsia="黑体" w:hAnsi="黑体" w:hint="eastAsia"/>
                <w:color w:val="000000" w:themeColor="text1"/>
                <w:sz w:val="21"/>
                <w:szCs w:val="21"/>
              </w:rPr>
              <w:t>3.政府采购组织形式（集中采购机构组织采购、单位自行采购、委托代理机构组织采购等 ）和政府采购方式（公开招标、邀请招标、竞争性谈判、询价、单一来源等）的选取是否符合国家有关规定。</w:t>
            </w:r>
          </w:p>
          <w:p w:rsidR="0053312D" w:rsidRPr="008A7707" w:rsidRDefault="0053312D" w:rsidP="008A7707">
            <w:pPr>
              <w:pStyle w:val="70"/>
              <w:widowControl w:val="0"/>
              <w:spacing w:line="240" w:lineRule="auto"/>
              <w:ind w:firstLineChars="0" w:firstLine="0"/>
              <w:rPr>
                <w:rFonts w:ascii="黑体" w:eastAsia="黑体" w:hAnsi="黑体"/>
                <w:color w:val="000000" w:themeColor="text1"/>
                <w:sz w:val="21"/>
                <w:szCs w:val="21"/>
              </w:rPr>
            </w:pPr>
            <w:r w:rsidRPr="008A7707">
              <w:rPr>
                <w:rFonts w:ascii="黑体" w:eastAsia="黑体" w:hAnsi="黑体" w:hint="eastAsia"/>
                <w:color w:val="000000" w:themeColor="text1"/>
                <w:sz w:val="21"/>
                <w:szCs w:val="21"/>
              </w:rPr>
              <w:t>4.其他需要审核的内容。</w:t>
            </w:r>
          </w:p>
          <w:p w:rsidR="0053312D" w:rsidRPr="008A7707" w:rsidRDefault="0053312D" w:rsidP="008A7707">
            <w:pPr>
              <w:pStyle w:val="70"/>
              <w:widowControl w:val="0"/>
              <w:spacing w:line="240" w:lineRule="auto"/>
              <w:ind w:firstLineChars="0" w:firstLine="0"/>
              <w:rPr>
                <w:rFonts w:ascii="黑体" w:eastAsia="黑体" w:hAnsi="黑体"/>
                <w:color w:val="000000" w:themeColor="text1"/>
                <w:sz w:val="21"/>
                <w:szCs w:val="21"/>
              </w:rPr>
            </w:pPr>
            <w:r w:rsidRPr="008A7707">
              <w:rPr>
                <w:rFonts w:ascii="黑体" w:eastAsia="黑体" w:hAnsi="黑体" w:hint="eastAsia"/>
                <w:color w:val="000000" w:themeColor="text1"/>
                <w:sz w:val="21"/>
                <w:szCs w:val="21"/>
              </w:rPr>
              <w:t>5.对政府采购进口产品、变更政府采购方式等事项加强内部审核，严格履行审批手续。</w:t>
            </w:r>
          </w:p>
          <w:p w:rsidR="0053312D" w:rsidRPr="008A7707" w:rsidRDefault="0053312D" w:rsidP="008A7707">
            <w:pPr>
              <w:pStyle w:val="70"/>
              <w:widowControl w:val="0"/>
              <w:spacing w:line="240" w:lineRule="auto"/>
              <w:ind w:firstLineChars="0" w:firstLine="0"/>
              <w:rPr>
                <w:rFonts w:ascii="黑体" w:eastAsia="黑体" w:hAnsi="黑体"/>
                <w:color w:val="000000" w:themeColor="text1"/>
                <w:sz w:val="21"/>
                <w:szCs w:val="21"/>
              </w:rPr>
            </w:pPr>
            <w:r w:rsidRPr="008A7707">
              <w:rPr>
                <w:rFonts w:ascii="黑体" w:eastAsia="黑体" w:hAnsi="黑体" w:hint="eastAsia"/>
                <w:color w:val="000000" w:themeColor="text1"/>
                <w:sz w:val="21"/>
                <w:szCs w:val="21"/>
              </w:rPr>
              <w:t>6.对所购物品的品种、规格、数量、质量和其他相关内容进行验收</w:t>
            </w:r>
          </w:p>
        </w:tc>
      </w:tr>
      <w:tr w:rsidR="0053312D" w:rsidRPr="008A7707" w:rsidTr="0053312D">
        <w:trPr>
          <w:trHeight w:val="406"/>
        </w:trPr>
        <w:tc>
          <w:tcPr>
            <w:tcW w:w="675" w:type="dxa"/>
          </w:tcPr>
          <w:p w:rsidR="0053312D" w:rsidRPr="008A7707" w:rsidRDefault="0053312D" w:rsidP="008A7707">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p>
        </w:tc>
        <w:tc>
          <w:tcPr>
            <w:tcW w:w="6681" w:type="dxa"/>
          </w:tcPr>
          <w:p w:rsidR="0053312D" w:rsidRPr="008A7707" w:rsidRDefault="0053312D" w:rsidP="008A7707">
            <w:pPr>
              <w:pStyle w:val="70"/>
              <w:widowControl w:val="0"/>
              <w:spacing w:line="240" w:lineRule="auto"/>
              <w:ind w:firstLineChars="0" w:firstLine="0"/>
              <w:rPr>
                <w:rFonts w:ascii="黑体" w:eastAsia="黑体" w:hAnsi="黑体"/>
                <w:color w:val="000000" w:themeColor="text1"/>
                <w:sz w:val="21"/>
                <w:szCs w:val="21"/>
              </w:rPr>
            </w:pPr>
            <w:r w:rsidRPr="008A7707">
              <w:rPr>
                <w:rFonts w:ascii="黑体" w:eastAsia="黑体" w:hAnsi="黑体" w:hint="eastAsia"/>
                <w:color w:val="000000" w:themeColor="text1"/>
                <w:sz w:val="21"/>
                <w:szCs w:val="21"/>
              </w:rPr>
              <w:t>（三）秘书处审核的重点</w:t>
            </w:r>
          </w:p>
          <w:p w:rsidR="0053312D" w:rsidRPr="008A7707" w:rsidRDefault="0053312D" w:rsidP="008A7707">
            <w:pPr>
              <w:pStyle w:val="70"/>
              <w:widowControl w:val="0"/>
              <w:spacing w:line="240" w:lineRule="auto"/>
              <w:ind w:firstLineChars="0" w:firstLine="0"/>
              <w:rPr>
                <w:rFonts w:ascii="黑体" w:eastAsia="黑体" w:hAnsi="黑体"/>
                <w:color w:val="000000" w:themeColor="text1"/>
                <w:sz w:val="21"/>
                <w:szCs w:val="21"/>
              </w:rPr>
            </w:pPr>
            <w:r w:rsidRPr="008A7707">
              <w:rPr>
                <w:rFonts w:ascii="黑体" w:eastAsia="黑体" w:hAnsi="黑体" w:hint="eastAsia"/>
                <w:color w:val="000000" w:themeColor="text1"/>
                <w:sz w:val="21"/>
                <w:szCs w:val="21"/>
              </w:rPr>
              <w:t>1.审核是否按照预算进行采购。</w:t>
            </w:r>
          </w:p>
          <w:p w:rsidR="0053312D" w:rsidRPr="008A7707" w:rsidRDefault="0053312D" w:rsidP="008A7707">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r w:rsidRPr="008A7707">
              <w:rPr>
                <w:rFonts w:ascii="黑体" w:eastAsia="黑体" w:hAnsi="黑体" w:hint="eastAsia"/>
                <w:color w:val="404040" w:themeColor="text1" w:themeTint="BF"/>
                <w14:textFill>
                  <w14:solidFill>
                    <w14:schemeClr w14:val="tx1">
                      <w14:alpha w14:val="25000"/>
                      <w14:lumMod w14:val="75000"/>
                      <w14:lumOff w14:val="25000"/>
                    </w14:schemeClr>
                  </w14:solidFill>
                </w14:textFill>
              </w:rPr>
              <w:t>2.审核是否按合同价款进行付款</w:t>
            </w:r>
          </w:p>
        </w:tc>
      </w:tr>
      <w:tr w:rsidR="0053312D" w:rsidRPr="008A7707" w:rsidTr="0053312D">
        <w:trPr>
          <w:trHeight w:val="406"/>
        </w:trPr>
        <w:tc>
          <w:tcPr>
            <w:tcW w:w="675" w:type="dxa"/>
          </w:tcPr>
          <w:p w:rsidR="0053312D" w:rsidRPr="008A7707" w:rsidRDefault="0053312D" w:rsidP="008A7707">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p>
        </w:tc>
        <w:tc>
          <w:tcPr>
            <w:tcW w:w="6681" w:type="dxa"/>
          </w:tcPr>
          <w:p w:rsidR="0053312D" w:rsidRPr="008A7707" w:rsidRDefault="0053312D" w:rsidP="008A7707">
            <w:pPr>
              <w:pStyle w:val="70"/>
              <w:widowControl w:val="0"/>
              <w:spacing w:line="240" w:lineRule="auto"/>
              <w:ind w:firstLineChars="0" w:firstLine="0"/>
              <w:rPr>
                <w:rFonts w:ascii="黑体" w:eastAsia="黑体" w:hAnsi="黑体"/>
                <w:color w:val="000000" w:themeColor="text1"/>
                <w:sz w:val="21"/>
                <w:szCs w:val="21"/>
              </w:rPr>
            </w:pPr>
            <w:r w:rsidRPr="008A7707">
              <w:rPr>
                <w:rFonts w:ascii="黑体" w:eastAsia="黑体" w:hAnsi="黑体" w:hint="eastAsia"/>
                <w:color w:val="000000" w:themeColor="text1"/>
                <w:sz w:val="21"/>
                <w:szCs w:val="21"/>
              </w:rPr>
              <w:t>（四）政府采购领导小组审批的重点</w:t>
            </w:r>
          </w:p>
          <w:p w:rsidR="0053312D" w:rsidRPr="008A7707" w:rsidRDefault="0053312D" w:rsidP="008A7707">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r w:rsidRPr="008A7707">
              <w:rPr>
                <w:rFonts w:ascii="黑体" w:eastAsia="黑体" w:hAnsi="黑体" w:hint="eastAsia"/>
                <w:color w:val="404040" w:themeColor="text1" w:themeTint="BF"/>
                <w14:textFill>
                  <w14:solidFill>
                    <w14:schemeClr w14:val="tx1">
                      <w14:alpha w14:val="25000"/>
                      <w14:lumMod w14:val="75000"/>
                      <w14:lumOff w14:val="25000"/>
                    </w14:schemeClr>
                  </w14:solidFill>
                </w14:textFill>
              </w:rPr>
              <w:t>审核各政府采购实施机构是否按照内部管理制度的规定和政府采购预算办理政府采购业务</w:t>
            </w:r>
          </w:p>
        </w:tc>
      </w:tr>
      <w:tr w:rsidR="0053312D" w:rsidRPr="008A7707" w:rsidTr="0053312D">
        <w:trPr>
          <w:trHeight w:val="406"/>
        </w:trPr>
        <w:tc>
          <w:tcPr>
            <w:tcW w:w="675" w:type="dxa"/>
          </w:tcPr>
          <w:p w:rsidR="0053312D" w:rsidRPr="008A7707" w:rsidRDefault="0053312D" w:rsidP="008A7707">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p>
        </w:tc>
        <w:tc>
          <w:tcPr>
            <w:tcW w:w="6681" w:type="dxa"/>
          </w:tcPr>
          <w:p w:rsidR="0053312D" w:rsidRPr="008A7707" w:rsidRDefault="0053312D" w:rsidP="008A7707">
            <w:pPr>
              <w:pStyle w:val="70"/>
              <w:widowControl w:val="0"/>
              <w:spacing w:line="240" w:lineRule="auto"/>
              <w:ind w:firstLineChars="0" w:firstLine="0"/>
              <w:rPr>
                <w:rFonts w:ascii="黑体" w:eastAsia="黑体" w:hAnsi="黑体"/>
                <w:color w:val="000000" w:themeColor="text1"/>
                <w:sz w:val="21"/>
                <w:szCs w:val="21"/>
              </w:rPr>
            </w:pPr>
            <w:r w:rsidRPr="008A7707">
              <w:rPr>
                <w:rFonts w:ascii="黑体" w:eastAsia="黑体" w:hAnsi="黑体" w:hint="eastAsia"/>
                <w:color w:val="000000" w:themeColor="text1"/>
                <w:sz w:val="21"/>
                <w:szCs w:val="21"/>
              </w:rPr>
              <w:t>（五）验收时应注意的事项</w:t>
            </w:r>
          </w:p>
          <w:p w:rsidR="0053312D" w:rsidRPr="008A7707" w:rsidRDefault="0053312D" w:rsidP="008A7707">
            <w:pPr>
              <w:pStyle w:val="70"/>
              <w:widowControl w:val="0"/>
              <w:spacing w:line="240" w:lineRule="auto"/>
              <w:ind w:firstLineChars="0" w:firstLine="0"/>
              <w:rPr>
                <w:rFonts w:ascii="黑体" w:eastAsia="黑体" w:hAnsi="黑体"/>
                <w:color w:val="000000" w:themeColor="text1"/>
                <w:sz w:val="21"/>
                <w:szCs w:val="21"/>
              </w:rPr>
            </w:pPr>
            <w:r w:rsidRPr="008A7707">
              <w:rPr>
                <w:rFonts w:ascii="黑体" w:eastAsia="黑体" w:hAnsi="黑体" w:hint="eastAsia"/>
                <w:color w:val="000000" w:themeColor="text1"/>
                <w:sz w:val="21"/>
                <w:szCs w:val="21"/>
              </w:rPr>
              <w:t>1.单位依法自行组织采购的，按照政府采购合同约定自行组织验收；</w:t>
            </w:r>
          </w:p>
          <w:p w:rsidR="0053312D" w:rsidRPr="008A7707" w:rsidRDefault="0053312D" w:rsidP="008A7707">
            <w:pPr>
              <w:pStyle w:val="70"/>
              <w:widowControl w:val="0"/>
              <w:spacing w:line="240" w:lineRule="auto"/>
              <w:ind w:firstLineChars="0" w:firstLine="0"/>
              <w:rPr>
                <w:rFonts w:ascii="黑体" w:eastAsia="黑体" w:hAnsi="黑体"/>
                <w:color w:val="000000" w:themeColor="text1"/>
                <w:sz w:val="21"/>
                <w:szCs w:val="21"/>
              </w:rPr>
            </w:pPr>
            <w:r w:rsidRPr="008A7707">
              <w:rPr>
                <w:rFonts w:ascii="黑体" w:eastAsia="黑体" w:hAnsi="黑体" w:hint="eastAsia"/>
                <w:color w:val="000000" w:themeColor="text1"/>
                <w:sz w:val="21"/>
                <w:szCs w:val="21"/>
              </w:rPr>
              <w:t>2.单位依法委托政府采购代理机构组织采购的，由单位或其他委托的政府采购代理机构按照政府采购合同约定组织验收；</w:t>
            </w:r>
          </w:p>
          <w:p w:rsidR="0053312D" w:rsidRPr="008A7707" w:rsidRDefault="0053312D" w:rsidP="008A7707">
            <w:pPr>
              <w:pStyle w:val="70"/>
              <w:widowControl w:val="0"/>
              <w:spacing w:line="240" w:lineRule="auto"/>
              <w:ind w:firstLineChars="0" w:firstLine="0"/>
              <w:rPr>
                <w:rFonts w:ascii="黑体" w:eastAsia="黑体" w:hAnsi="黑体"/>
                <w:color w:val="000000" w:themeColor="text1"/>
                <w:sz w:val="21"/>
                <w:szCs w:val="21"/>
              </w:rPr>
            </w:pPr>
            <w:r w:rsidRPr="008A7707">
              <w:rPr>
                <w:rFonts w:ascii="黑体" w:eastAsia="黑体" w:hAnsi="黑体" w:hint="eastAsia"/>
                <w:color w:val="000000" w:themeColor="text1"/>
                <w:sz w:val="21"/>
                <w:szCs w:val="21"/>
              </w:rPr>
              <w:t>3.大型或者复杂的政府采购项目，由单位或其委托的政府采购代理机构邀请国家认可的质量检测机构办理验收</w:t>
            </w:r>
          </w:p>
        </w:tc>
      </w:tr>
    </w:tbl>
    <w:p w:rsidR="0053312D" w:rsidRPr="008A7707" w:rsidRDefault="0053312D" w:rsidP="008A7707">
      <w:pPr>
        <w:pStyle w:val="a1"/>
        <w:widowControl w:val="0"/>
        <w:ind w:left="0" w:firstLine="562"/>
        <w:rPr>
          <w:rFonts w:ascii="黑体" w:eastAsia="黑体" w:hAnsi="黑体"/>
          <w:color w:val="000000" w:themeColor="text1"/>
        </w:rPr>
        <w:sectPr w:rsidR="0053312D" w:rsidRPr="008A7707" w:rsidSect="00FB56A8">
          <w:pgSz w:w="11906" w:h="16838" w:code="9"/>
          <w:pgMar w:top="1440" w:right="1800" w:bottom="1440" w:left="1800" w:header="851" w:footer="992" w:gutter="0"/>
          <w:cols w:space="425"/>
          <w:docGrid w:type="lines" w:linePitch="326"/>
        </w:sectPr>
      </w:pPr>
    </w:p>
    <w:p w:rsidR="0053312D" w:rsidRPr="008A7707" w:rsidRDefault="0053312D" w:rsidP="008A7707">
      <w:pPr>
        <w:pStyle w:val="a1"/>
        <w:widowControl w:val="0"/>
        <w:ind w:left="0" w:firstLine="562"/>
        <w:rPr>
          <w:rFonts w:ascii="黑体" w:eastAsia="黑体" w:hAnsi="黑体"/>
          <w:color w:val="000000" w:themeColor="text1"/>
        </w:rPr>
      </w:pPr>
      <w:bookmarkStart w:id="426" w:name="_Toc528689252"/>
      <w:bookmarkStart w:id="427" w:name="_Toc529370376"/>
      <w:r w:rsidRPr="008A7707">
        <w:rPr>
          <w:rFonts w:ascii="黑体" w:eastAsia="黑体" w:hAnsi="黑体" w:hint="eastAsia"/>
          <w:color w:val="000000" w:themeColor="text1"/>
        </w:rPr>
        <w:lastRenderedPageBreak/>
        <w:t>年度政府采购实施计划申报及审批流程</w:t>
      </w:r>
      <w:bookmarkEnd w:id="426"/>
      <w:bookmarkEnd w:id="427"/>
    </w:p>
    <w:p w:rsidR="0053312D" w:rsidRPr="008A7707" w:rsidRDefault="0053312D" w:rsidP="008A7707">
      <w:pPr>
        <w:pStyle w:val="72"/>
        <w:widowControl w:val="0"/>
        <w:ind w:firstLine="482"/>
        <w:rPr>
          <w:rFonts w:ascii="黑体" w:eastAsia="黑体" w:hAnsi="黑体"/>
          <w:color w:val="000000" w:themeColor="text1"/>
        </w:rPr>
      </w:pPr>
      <w:r w:rsidRPr="008A7707">
        <w:rPr>
          <w:rFonts w:ascii="黑体" w:eastAsia="黑体" w:hAnsi="黑体" w:hint="eastAsia"/>
          <w:color w:val="000000" w:themeColor="text1"/>
        </w:rPr>
        <w:t>年度政府采购实施计划申报及审批流程图：</w:t>
      </w:r>
    </w:p>
    <w:p w:rsidR="0053312D" w:rsidRPr="008A7707" w:rsidRDefault="0053312D" w:rsidP="008A7707">
      <w:pPr>
        <w:widowControl w:val="0"/>
        <w:jc w:val="center"/>
        <w:rPr>
          <w:rFonts w:ascii="黑体" w:eastAsia="黑体" w:hAnsi="黑体"/>
          <w:color w:val="000000" w:themeColor="text1"/>
        </w:rPr>
      </w:pPr>
      <w:bookmarkStart w:id="428" w:name="img_zfcgssjhsbsplc"/>
      <w:bookmarkEnd w:id="428"/>
      <w:r w:rsidRPr="008A7707">
        <w:rPr>
          <w:rFonts w:ascii="黑体" w:eastAsia="黑体" w:hAnsi="黑体"/>
          <w:noProof/>
          <w:color w:val="000000" w:themeColor="text1"/>
        </w:rPr>
        <w:drawing>
          <wp:inline distT="0" distB="0" distL="0" distR="0" wp14:anchorId="786D5A90" wp14:editId="16384997">
            <wp:extent cx="4265930" cy="4720590"/>
            <wp:effectExtent l="0" t="0" r="1270" b="3810"/>
            <wp:docPr id="37" name="图片 3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4265930" cy="4720590"/>
                    </a:xfrm>
                    <a:prstGeom prst="rect">
                      <a:avLst/>
                    </a:prstGeom>
                  </pic:spPr>
                </pic:pic>
              </a:graphicData>
            </a:graphic>
          </wp:inline>
        </w:drawing>
      </w:r>
    </w:p>
    <w:p w:rsidR="0053312D" w:rsidRPr="008A7707" w:rsidRDefault="0053312D" w:rsidP="008A7707">
      <w:pPr>
        <w:pStyle w:val="72"/>
        <w:widowControl w:val="0"/>
        <w:ind w:firstLine="482"/>
        <w:rPr>
          <w:rFonts w:ascii="黑体" w:eastAsia="黑体" w:hAnsi="黑体"/>
          <w:color w:val="000000" w:themeColor="text1"/>
        </w:rPr>
        <w:sectPr w:rsidR="0053312D" w:rsidRPr="008A7707" w:rsidSect="00FB56A8">
          <w:pgSz w:w="11906" w:h="16838" w:code="9"/>
          <w:pgMar w:top="1440" w:right="1800" w:bottom="1440" w:left="1800" w:header="851" w:footer="992" w:gutter="0"/>
          <w:cols w:space="425"/>
          <w:docGrid w:type="lines" w:linePitch="326"/>
        </w:sectPr>
      </w:pPr>
    </w:p>
    <w:p w:rsidR="0053312D" w:rsidRPr="008A7707" w:rsidRDefault="0053312D" w:rsidP="008A7707">
      <w:pPr>
        <w:pStyle w:val="72"/>
        <w:widowControl w:val="0"/>
        <w:ind w:firstLine="482"/>
        <w:rPr>
          <w:rFonts w:ascii="黑体" w:eastAsia="黑体" w:hAnsi="黑体"/>
          <w:color w:val="000000" w:themeColor="text1"/>
        </w:rPr>
      </w:pPr>
      <w:r w:rsidRPr="008A7707">
        <w:rPr>
          <w:rFonts w:ascii="黑体" w:eastAsia="黑体" w:hAnsi="黑体" w:hint="eastAsia"/>
          <w:color w:val="000000" w:themeColor="text1"/>
        </w:rPr>
        <w:lastRenderedPageBreak/>
        <w:t>年度政府采购实施计划申报及审批流程关键节点说明：</w:t>
      </w:r>
    </w:p>
    <w:tbl>
      <w:tblPr>
        <w:tblStyle w:val="aa"/>
        <w:tblpPr w:leftFromText="180" w:rightFromText="180" w:vertAnchor="text" w:horzAnchor="margin" w:tblpY="129"/>
        <w:tblW w:w="7196"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1E0" w:firstRow="1" w:lastRow="1" w:firstColumn="1" w:lastColumn="1" w:noHBand="0" w:noVBand="0"/>
      </w:tblPr>
      <w:tblGrid>
        <w:gridCol w:w="817"/>
        <w:gridCol w:w="6379"/>
      </w:tblGrid>
      <w:tr w:rsidR="0053312D" w:rsidRPr="008A7707" w:rsidTr="0053312D">
        <w:trPr>
          <w:trHeight w:val="471"/>
        </w:trPr>
        <w:tc>
          <w:tcPr>
            <w:tcW w:w="7196" w:type="dxa"/>
            <w:gridSpan w:val="2"/>
          </w:tcPr>
          <w:p w:rsidR="0053312D" w:rsidRPr="008A7707" w:rsidRDefault="0053312D" w:rsidP="008A7707">
            <w:pPr>
              <w:widowControl w:val="0"/>
              <w:kinsoku w:val="0"/>
              <w:overflowPunct w:val="0"/>
              <w:autoSpaceDE w:val="0"/>
              <w:autoSpaceDN w:val="0"/>
              <w:adjustRightInd w:val="0"/>
              <w:snapToGrid w:val="0"/>
              <w:jc w:val="center"/>
              <w:rPr>
                <w:rFonts w:ascii="黑体" w:eastAsia="黑体" w:hAnsi="黑体"/>
                <w:b/>
                <w:color w:val="000000" w:themeColor="text1"/>
              </w:rPr>
            </w:pPr>
            <w:r w:rsidRPr="008A7707">
              <w:rPr>
                <w:rFonts w:ascii="黑体" w:eastAsia="黑体" w:hAnsi="黑体" w:hint="eastAsia"/>
                <w:b/>
                <w:color w:val="000000" w:themeColor="text1"/>
              </w:rPr>
              <w:t>年度政府采购实施计划申报及审批流程节点说明</w:t>
            </w:r>
          </w:p>
          <w:p w:rsidR="0053312D" w:rsidRPr="008A7707" w:rsidRDefault="0053312D" w:rsidP="008A7707">
            <w:pPr>
              <w:widowControl w:val="0"/>
              <w:kinsoku w:val="0"/>
              <w:overflowPunct w:val="0"/>
              <w:autoSpaceDE w:val="0"/>
              <w:autoSpaceDN w:val="0"/>
              <w:adjustRightInd w:val="0"/>
              <w:snapToGrid w:val="0"/>
              <w:jc w:val="center"/>
              <w:rPr>
                <w:rFonts w:ascii="黑体" w:eastAsia="黑体" w:hAnsi="黑体"/>
                <w:color w:val="000000" w:themeColor="text1"/>
                <w:sz w:val="10"/>
                <w:szCs w:val="10"/>
              </w:rPr>
            </w:pPr>
            <w:r w:rsidRPr="008A7707">
              <w:rPr>
                <w:rFonts w:ascii="黑体" w:eastAsia="黑体" w:hAnsi="黑体" w:hint="eastAsia"/>
                <w:color w:val="000000" w:themeColor="text1"/>
                <w:sz w:val="10"/>
                <w:szCs w:val="10"/>
              </w:rPr>
              <w:t>（</w:t>
            </w:r>
            <w:r w:rsidRPr="008A7707">
              <w:rPr>
                <w:rFonts w:ascii="黑体" w:eastAsia="黑体" w:hAnsi="黑体" w:cs="宋体" w:hint="eastAsia"/>
                <w:color w:val="000000" w:themeColor="text1"/>
                <w:sz w:val="10"/>
                <w:szCs w:val="10"/>
              </w:rPr>
              <w:t>来</w:t>
            </w:r>
            <w:r w:rsidRPr="008A7707">
              <w:rPr>
                <w:rFonts w:ascii="黑体" w:eastAsia="黑体" w:hAnsi="黑体" w:cs="Adobe 明體 Std L" w:hint="eastAsia"/>
                <w:color w:val="000000" w:themeColor="text1"/>
                <w:sz w:val="10"/>
                <w:szCs w:val="10"/>
              </w:rPr>
              <w:t>源</w:t>
            </w:r>
            <w:r w:rsidRPr="008A7707">
              <w:rPr>
                <w:rFonts w:ascii="黑体" w:eastAsia="黑体" w:hAnsi="黑体" w:hint="eastAsia"/>
                <w:color w:val="000000" w:themeColor="text1"/>
                <w:sz w:val="10"/>
                <w:szCs w:val="10"/>
              </w:rPr>
              <w:t>：长春佳盟.长春信邦</w:t>
            </w:r>
            <w:r w:rsidRPr="008A7707">
              <w:rPr>
                <w:rFonts w:ascii="黑体" w:eastAsia="黑体" w:hAnsi="黑体" w:cs="宋体" w:hint="eastAsia"/>
                <w:color w:val="000000" w:themeColor="text1"/>
                <w:sz w:val="10"/>
                <w:szCs w:val="10"/>
              </w:rPr>
              <w:t>内</w:t>
            </w:r>
            <w:r w:rsidRPr="008A7707">
              <w:rPr>
                <w:rFonts w:ascii="黑体" w:eastAsia="黑体" w:hAnsi="黑体" w:cs="Adobe 明體 Std L" w:hint="eastAsia"/>
                <w:color w:val="000000" w:themeColor="text1"/>
                <w:sz w:val="10"/>
                <w:szCs w:val="10"/>
              </w:rPr>
              <w:t>控公司</w:t>
            </w:r>
            <w:r w:rsidRPr="008A7707">
              <w:rPr>
                <w:rFonts w:ascii="黑体" w:eastAsia="黑体" w:hAnsi="黑体" w:hint="eastAsia"/>
                <w:color w:val="000000" w:themeColor="text1"/>
                <w:sz w:val="10"/>
                <w:szCs w:val="10"/>
              </w:rPr>
              <w:t>）</w:t>
            </w:r>
          </w:p>
        </w:tc>
      </w:tr>
      <w:tr w:rsidR="0053312D" w:rsidRPr="008A7707" w:rsidTr="0053312D">
        <w:trPr>
          <w:trHeight w:val="171"/>
        </w:trPr>
        <w:tc>
          <w:tcPr>
            <w:tcW w:w="817" w:type="dxa"/>
          </w:tcPr>
          <w:p w:rsidR="0053312D" w:rsidRPr="008A7707" w:rsidRDefault="0053312D" w:rsidP="008A7707">
            <w:pPr>
              <w:widowControl w:val="0"/>
              <w:kinsoku w:val="0"/>
              <w:overflowPunct w:val="0"/>
              <w:autoSpaceDE w:val="0"/>
              <w:autoSpaceDN w:val="0"/>
              <w:adjustRightInd w:val="0"/>
              <w:snapToGrid w:val="0"/>
              <w:jc w:val="center"/>
              <w:rPr>
                <w:rFonts w:ascii="黑体" w:eastAsia="黑体" w:hAnsi="黑体"/>
                <w:b/>
                <w:color w:val="000000" w:themeColor="text1"/>
              </w:rPr>
            </w:pPr>
            <w:r w:rsidRPr="008A7707">
              <w:rPr>
                <w:rFonts w:ascii="黑体" w:eastAsia="黑体" w:hAnsi="黑体" w:hint="eastAsia"/>
                <w:b/>
                <w:color w:val="000000" w:themeColor="text1"/>
              </w:rPr>
              <w:t>节点</w:t>
            </w:r>
          </w:p>
        </w:tc>
        <w:tc>
          <w:tcPr>
            <w:tcW w:w="6379" w:type="dxa"/>
          </w:tcPr>
          <w:p w:rsidR="0053312D" w:rsidRPr="008A7707" w:rsidRDefault="0053312D" w:rsidP="008A7707">
            <w:pPr>
              <w:widowControl w:val="0"/>
              <w:kinsoku w:val="0"/>
              <w:overflowPunct w:val="0"/>
              <w:autoSpaceDE w:val="0"/>
              <w:autoSpaceDN w:val="0"/>
              <w:adjustRightInd w:val="0"/>
              <w:snapToGrid w:val="0"/>
              <w:jc w:val="center"/>
              <w:rPr>
                <w:rFonts w:ascii="黑体" w:eastAsia="黑体" w:hAnsi="黑体"/>
                <w:b/>
                <w:color w:val="000000" w:themeColor="text1"/>
              </w:rPr>
            </w:pPr>
            <w:r w:rsidRPr="008A7707">
              <w:rPr>
                <w:rFonts w:ascii="黑体" w:eastAsia="黑体" w:hAnsi="黑体" w:hint="eastAsia"/>
                <w:b/>
                <w:color w:val="000000" w:themeColor="text1"/>
              </w:rPr>
              <w:t>流程节点描述</w:t>
            </w:r>
          </w:p>
        </w:tc>
      </w:tr>
      <w:tr w:rsidR="0053312D" w:rsidRPr="008A7707" w:rsidTr="0053312D">
        <w:trPr>
          <w:trHeight w:val="70"/>
        </w:trPr>
        <w:tc>
          <w:tcPr>
            <w:tcW w:w="817" w:type="dxa"/>
            <w:vMerge w:val="restart"/>
          </w:tcPr>
          <w:p w:rsidR="0053312D" w:rsidRPr="008A7707" w:rsidRDefault="0053312D" w:rsidP="008A7707">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r w:rsidRPr="008A7707">
              <w:rPr>
                <w:rFonts w:ascii="黑体" w:eastAsia="黑体" w:hAnsi="黑体" w:hint="eastAsia"/>
                <w:color w:val="404040" w:themeColor="text1" w:themeTint="BF"/>
                <w14:textFill>
                  <w14:solidFill>
                    <w14:schemeClr w14:val="tx1">
                      <w14:alpha w14:val="25000"/>
                      <w14:lumMod w14:val="75000"/>
                      <w14:lumOff w14:val="25000"/>
                    </w14:schemeClr>
                  </w14:solidFill>
                </w14:textFill>
              </w:rPr>
              <w:t>年度采购计划编制申报过程</w:t>
            </w:r>
          </w:p>
        </w:tc>
        <w:tc>
          <w:tcPr>
            <w:tcW w:w="6379" w:type="dxa"/>
          </w:tcPr>
          <w:p w:rsidR="0053312D" w:rsidRPr="008A7707" w:rsidRDefault="0053312D" w:rsidP="008A7707">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r w:rsidRPr="008A7707">
              <w:rPr>
                <w:rFonts w:ascii="黑体" w:eastAsia="黑体" w:hAnsi="黑体" w:hint="eastAsia"/>
                <w:color w:val="404040" w:themeColor="text1" w:themeTint="BF"/>
                <w14:textFill>
                  <w14:solidFill>
                    <w14:schemeClr w14:val="tx1">
                      <w14:alpha w14:val="25000"/>
                      <w14:lumMod w14:val="75000"/>
                      <w14:lumOff w14:val="25000"/>
                    </w14:schemeClr>
                  </w14:solidFill>
                </w14:textFill>
              </w:rPr>
              <w:t>预算编制阶段，业务部门根据下一年度工作计划和资产配置情况，编制采购需求，并提交申报基础数据等资料，报送秘书处。</w:t>
            </w:r>
          </w:p>
        </w:tc>
      </w:tr>
      <w:tr w:rsidR="0053312D" w:rsidRPr="008A7707" w:rsidTr="0053312D">
        <w:trPr>
          <w:trHeight w:val="406"/>
        </w:trPr>
        <w:tc>
          <w:tcPr>
            <w:tcW w:w="817" w:type="dxa"/>
            <w:vMerge/>
          </w:tcPr>
          <w:p w:rsidR="0053312D" w:rsidRPr="008A7707" w:rsidRDefault="0053312D" w:rsidP="008A7707">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p>
        </w:tc>
        <w:tc>
          <w:tcPr>
            <w:tcW w:w="6379" w:type="dxa"/>
          </w:tcPr>
          <w:p w:rsidR="0053312D" w:rsidRPr="008A7707" w:rsidRDefault="0053312D" w:rsidP="008A7707">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r w:rsidRPr="008A7707">
              <w:rPr>
                <w:rFonts w:ascii="黑体" w:eastAsia="黑体" w:hAnsi="黑体" w:hint="eastAsia"/>
                <w:color w:val="404040" w:themeColor="text1" w:themeTint="BF"/>
                <w14:textFill>
                  <w14:solidFill>
                    <w14:schemeClr w14:val="tx1">
                      <w14:alpha w14:val="25000"/>
                      <w14:lumMod w14:val="75000"/>
                      <w14:lumOff w14:val="25000"/>
                    </w14:schemeClr>
                  </w14:solidFill>
                </w14:textFill>
              </w:rPr>
              <w:t>若需要归口部门核准的报资产归口部门评估资产状况，提出采购意见。资产归口部门初审后上报秘书处。</w:t>
            </w:r>
          </w:p>
        </w:tc>
      </w:tr>
      <w:tr w:rsidR="0053312D" w:rsidRPr="008A7707" w:rsidTr="0053312D">
        <w:trPr>
          <w:trHeight w:val="70"/>
        </w:trPr>
        <w:tc>
          <w:tcPr>
            <w:tcW w:w="817" w:type="dxa"/>
            <w:vMerge/>
          </w:tcPr>
          <w:p w:rsidR="0053312D" w:rsidRPr="008A7707" w:rsidRDefault="0053312D" w:rsidP="008A7707">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p>
        </w:tc>
        <w:tc>
          <w:tcPr>
            <w:tcW w:w="6379" w:type="dxa"/>
          </w:tcPr>
          <w:p w:rsidR="0053312D" w:rsidRPr="008A7707" w:rsidRDefault="0053312D" w:rsidP="008A7707">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r w:rsidRPr="008A7707">
              <w:rPr>
                <w:rFonts w:ascii="黑体" w:eastAsia="黑体" w:hAnsi="黑体" w:hint="eastAsia"/>
                <w:color w:val="404040" w:themeColor="text1" w:themeTint="BF"/>
                <w14:textFill>
                  <w14:solidFill>
                    <w14:schemeClr w14:val="tx1">
                      <w14:alpha w14:val="25000"/>
                      <w14:lumMod w14:val="75000"/>
                      <w14:lumOff w14:val="25000"/>
                    </w14:schemeClr>
                  </w14:solidFill>
                </w14:textFill>
              </w:rPr>
              <w:t>秘书处汇总、审核各部门的采购预算后上报本单位政府采购领导小组。</w:t>
            </w:r>
          </w:p>
        </w:tc>
      </w:tr>
      <w:tr w:rsidR="0053312D" w:rsidRPr="008A7707" w:rsidTr="0053312D">
        <w:trPr>
          <w:trHeight w:val="70"/>
        </w:trPr>
        <w:tc>
          <w:tcPr>
            <w:tcW w:w="817" w:type="dxa"/>
            <w:vMerge/>
          </w:tcPr>
          <w:p w:rsidR="0053312D" w:rsidRPr="008A7707" w:rsidRDefault="0053312D" w:rsidP="008A7707">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p>
        </w:tc>
        <w:tc>
          <w:tcPr>
            <w:tcW w:w="6379" w:type="dxa"/>
          </w:tcPr>
          <w:p w:rsidR="0053312D" w:rsidRPr="008A7707" w:rsidRDefault="0053312D" w:rsidP="008A7707">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r w:rsidRPr="008A7707">
              <w:rPr>
                <w:rFonts w:ascii="黑体" w:eastAsia="黑体" w:hAnsi="黑体" w:hint="eastAsia"/>
                <w:color w:val="404040" w:themeColor="text1" w:themeTint="BF"/>
                <w14:textFill>
                  <w14:solidFill>
                    <w14:schemeClr w14:val="tx1">
                      <w14:alpha w14:val="25000"/>
                      <w14:lumMod w14:val="75000"/>
                      <w14:lumOff w14:val="25000"/>
                    </w14:schemeClr>
                  </w14:solidFill>
                </w14:textFill>
              </w:rPr>
              <w:t>政府采购领导小组对采购预算进行审定。</w:t>
            </w:r>
          </w:p>
        </w:tc>
      </w:tr>
      <w:tr w:rsidR="0053312D" w:rsidRPr="008A7707" w:rsidTr="0053312D">
        <w:trPr>
          <w:trHeight w:val="70"/>
        </w:trPr>
        <w:tc>
          <w:tcPr>
            <w:tcW w:w="817" w:type="dxa"/>
            <w:vMerge/>
          </w:tcPr>
          <w:p w:rsidR="0053312D" w:rsidRPr="008A7707" w:rsidRDefault="0053312D" w:rsidP="008A7707">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p>
        </w:tc>
        <w:tc>
          <w:tcPr>
            <w:tcW w:w="6379" w:type="dxa"/>
          </w:tcPr>
          <w:p w:rsidR="0053312D" w:rsidRPr="008A7707" w:rsidRDefault="0053312D" w:rsidP="008A7707">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r w:rsidRPr="008A7707">
              <w:rPr>
                <w:rFonts w:ascii="黑体" w:eastAsia="黑体" w:hAnsi="黑体" w:hint="eastAsia"/>
                <w:color w:val="404040" w:themeColor="text1" w:themeTint="BF"/>
                <w14:textFill>
                  <w14:solidFill>
                    <w14:schemeClr w14:val="tx1">
                      <w14:alpha w14:val="25000"/>
                      <w14:lumMod w14:val="75000"/>
                      <w14:lumOff w14:val="25000"/>
                    </w14:schemeClr>
                  </w14:solidFill>
                </w14:textFill>
              </w:rPr>
              <w:t>秘书处根据政府采购目录和采购金额，将采购项目分为政府采购和自行采购两类，政府采购预算上报同级财政部门审批。</w:t>
            </w:r>
          </w:p>
        </w:tc>
      </w:tr>
      <w:tr w:rsidR="0053312D" w:rsidRPr="008A7707" w:rsidTr="0053312D">
        <w:trPr>
          <w:trHeight w:val="70"/>
        </w:trPr>
        <w:tc>
          <w:tcPr>
            <w:tcW w:w="817" w:type="dxa"/>
            <w:vMerge w:val="restart"/>
          </w:tcPr>
          <w:p w:rsidR="0053312D" w:rsidRPr="008A7707" w:rsidRDefault="0053312D" w:rsidP="008A7707">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r w:rsidRPr="008A7707">
              <w:rPr>
                <w:rFonts w:ascii="黑体" w:eastAsia="黑体" w:hAnsi="黑体" w:hint="eastAsia"/>
                <w:color w:val="404040" w:themeColor="text1" w:themeTint="BF"/>
                <w14:textFill>
                  <w14:solidFill>
                    <w14:schemeClr w14:val="tx1">
                      <w14:alpha w14:val="25000"/>
                      <w14:lumMod w14:val="75000"/>
                      <w14:lumOff w14:val="25000"/>
                    </w14:schemeClr>
                  </w14:solidFill>
                </w14:textFill>
              </w:rPr>
              <w:t>采购计划批复、分解下达</w:t>
            </w:r>
          </w:p>
        </w:tc>
        <w:tc>
          <w:tcPr>
            <w:tcW w:w="6379" w:type="dxa"/>
          </w:tcPr>
          <w:p w:rsidR="0053312D" w:rsidRPr="008A7707" w:rsidRDefault="0053312D" w:rsidP="008A7707">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r w:rsidRPr="008A7707">
              <w:rPr>
                <w:rFonts w:ascii="黑体" w:eastAsia="黑体" w:hAnsi="黑体" w:hint="eastAsia"/>
                <w:color w:val="404040" w:themeColor="text1" w:themeTint="BF"/>
                <w14:textFill>
                  <w14:solidFill>
                    <w14:schemeClr w14:val="tx1">
                      <w14:alpha w14:val="25000"/>
                      <w14:lumMod w14:val="75000"/>
                      <w14:lumOff w14:val="25000"/>
                    </w14:schemeClr>
                  </w14:solidFill>
                </w14:textFill>
              </w:rPr>
              <w:t>同级财政部门对政府采购预算进行审批。</w:t>
            </w:r>
          </w:p>
        </w:tc>
      </w:tr>
      <w:tr w:rsidR="0053312D" w:rsidRPr="008A7707" w:rsidTr="0053312D">
        <w:trPr>
          <w:trHeight w:val="70"/>
        </w:trPr>
        <w:tc>
          <w:tcPr>
            <w:tcW w:w="817" w:type="dxa"/>
            <w:vMerge/>
          </w:tcPr>
          <w:p w:rsidR="0053312D" w:rsidRPr="008A7707" w:rsidRDefault="0053312D" w:rsidP="008A7707">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p>
        </w:tc>
        <w:tc>
          <w:tcPr>
            <w:tcW w:w="6379" w:type="dxa"/>
          </w:tcPr>
          <w:p w:rsidR="0053312D" w:rsidRPr="008A7707" w:rsidRDefault="0053312D" w:rsidP="008A7707">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r w:rsidRPr="008A7707">
              <w:rPr>
                <w:rFonts w:ascii="黑体" w:eastAsia="黑体" w:hAnsi="黑体" w:hint="eastAsia"/>
                <w:color w:val="404040" w:themeColor="text1" w:themeTint="BF"/>
                <w14:textFill>
                  <w14:solidFill>
                    <w14:schemeClr w14:val="tx1">
                      <w14:alpha w14:val="25000"/>
                      <w14:lumMod w14:val="75000"/>
                      <w14:lumOff w14:val="25000"/>
                    </w14:schemeClr>
                  </w14:solidFill>
                </w14:textFill>
              </w:rPr>
              <w:t>秘书处对财政部门下达的政府预算批复进行分解细化。</w:t>
            </w:r>
          </w:p>
        </w:tc>
      </w:tr>
      <w:tr w:rsidR="0053312D" w:rsidRPr="008A7707" w:rsidTr="0053312D">
        <w:trPr>
          <w:trHeight w:val="70"/>
        </w:trPr>
        <w:tc>
          <w:tcPr>
            <w:tcW w:w="817" w:type="dxa"/>
            <w:vMerge/>
          </w:tcPr>
          <w:p w:rsidR="0053312D" w:rsidRPr="008A7707" w:rsidRDefault="0053312D" w:rsidP="008A7707">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p>
        </w:tc>
        <w:tc>
          <w:tcPr>
            <w:tcW w:w="6379" w:type="dxa"/>
          </w:tcPr>
          <w:p w:rsidR="0053312D" w:rsidRPr="008A7707" w:rsidRDefault="0053312D" w:rsidP="008A7707">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r w:rsidRPr="008A7707">
              <w:rPr>
                <w:rFonts w:ascii="黑体" w:eastAsia="黑体" w:hAnsi="黑体" w:hint="eastAsia"/>
                <w:color w:val="404040" w:themeColor="text1" w:themeTint="BF"/>
                <w14:textFill>
                  <w14:solidFill>
                    <w14:schemeClr w14:val="tx1">
                      <w14:alpha w14:val="25000"/>
                      <w14:lumMod w14:val="75000"/>
                      <w14:lumOff w14:val="25000"/>
                    </w14:schemeClr>
                  </w14:solidFill>
                </w14:textFill>
              </w:rPr>
              <w:t>采购领导小组对分解的采购计划进行审议，按照采购授权要求的标准，限额以上的采购项目提交局党组会（主任办公会）。</w:t>
            </w:r>
          </w:p>
        </w:tc>
      </w:tr>
      <w:tr w:rsidR="0053312D" w:rsidRPr="008A7707" w:rsidTr="0053312D">
        <w:trPr>
          <w:trHeight w:val="447"/>
        </w:trPr>
        <w:tc>
          <w:tcPr>
            <w:tcW w:w="817" w:type="dxa"/>
          </w:tcPr>
          <w:p w:rsidR="0053312D" w:rsidRPr="008A7707" w:rsidRDefault="0053312D" w:rsidP="008A7707">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r w:rsidRPr="008A7707">
              <w:rPr>
                <w:rFonts w:ascii="黑体" w:eastAsia="黑体" w:hAnsi="黑体" w:hint="eastAsia"/>
                <w:color w:val="404040" w:themeColor="text1" w:themeTint="BF"/>
                <w14:textFill>
                  <w14:solidFill>
                    <w14:schemeClr w14:val="tx1">
                      <w14:alpha w14:val="25000"/>
                      <w14:lumMod w14:val="75000"/>
                      <w14:lumOff w14:val="25000"/>
                    </w14:schemeClr>
                  </w14:solidFill>
                </w14:textFill>
              </w:rPr>
              <w:t>采购计划调整</w:t>
            </w:r>
          </w:p>
        </w:tc>
        <w:tc>
          <w:tcPr>
            <w:tcW w:w="6379" w:type="dxa"/>
          </w:tcPr>
          <w:p w:rsidR="0053312D" w:rsidRPr="008A7707" w:rsidRDefault="0053312D" w:rsidP="008A7707">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r w:rsidRPr="008A7707">
              <w:rPr>
                <w:rFonts w:ascii="黑体" w:eastAsia="黑体" w:hAnsi="黑体" w:hint="eastAsia"/>
                <w:color w:val="404040" w:themeColor="text1" w:themeTint="BF"/>
                <w14:textFill>
                  <w14:solidFill>
                    <w14:schemeClr w14:val="tx1">
                      <w14:alpha w14:val="25000"/>
                      <w14:lumMod w14:val="75000"/>
                      <w14:lumOff w14:val="25000"/>
                    </w14:schemeClr>
                  </w14:solidFill>
                </w14:textFill>
              </w:rPr>
              <w:t>业务部门因工作需要临时调整的采购需求，执行上述1-9程序完成采购计划调整审批后方可申请采购。</w:t>
            </w:r>
          </w:p>
        </w:tc>
      </w:tr>
    </w:tbl>
    <w:p w:rsidR="0053312D" w:rsidRPr="008A7707" w:rsidRDefault="0053312D" w:rsidP="008A7707">
      <w:pPr>
        <w:pStyle w:val="a1"/>
        <w:widowControl w:val="0"/>
        <w:ind w:left="0" w:firstLine="562"/>
        <w:rPr>
          <w:rFonts w:ascii="黑体" w:eastAsia="黑体" w:hAnsi="黑体"/>
          <w:color w:val="000000" w:themeColor="text1"/>
        </w:rPr>
        <w:sectPr w:rsidR="0053312D" w:rsidRPr="008A7707" w:rsidSect="00FB56A8">
          <w:pgSz w:w="11906" w:h="16838" w:code="9"/>
          <w:pgMar w:top="1440" w:right="1800" w:bottom="1440" w:left="1800" w:header="851" w:footer="992" w:gutter="0"/>
          <w:cols w:space="425"/>
          <w:docGrid w:type="lines" w:linePitch="326"/>
        </w:sectPr>
      </w:pPr>
    </w:p>
    <w:p w:rsidR="0053312D" w:rsidRPr="008A7707" w:rsidRDefault="0053312D" w:rsidP="008A7707">
      <w:pPr>
        <w:pStyle w:val="a1"/>
        <w:widowControl w:val="0"/>
        <w:ind w:left="0" w:firstLine="562"/>
        <w:rPr>
          <w:rFonts w:ascii="黑体" w:eastAsia="黑体" w:hAnsi="黑体"/>
          <w:color w:val="000000" w:themeColor="text1"/>
        </w:rPr>
      </w:pPr>
      <w:bookmarkStart w:id="429" w:name="_Toc528689253"/>
      <w:bookmarkStart w:id="430" w:name="_Toc529370377"/>
      <w:r w:rsidRPr="008A7707">
        <w:rPr>
          <w:rFonts w:ascii="黑体" w:eastAsia="黑体" w:hAnsi="黑体" w:hint="eastAsia"/>
          <w:color w:val="000000" w:themeColor="text1"/>
        </w:rPr>
        <w:lastRenderedPageBreak/>
        <w:t>政府采购六大方式业务流程</w:t>
      </w:r>
      <w:bookmarkEnd w:id="429"/>
      <w:bookmarkEnd w:id="430"/>
    </w:p>
    <w:p w:rsidR="0053312D" w:rsidRPr="008A7707" w:rsidRDefault="0053312D" w:rsidP="008A7707">
      <w:pPr>
        <w:pStyle w:val="72"/>
        <w:widowControl w:val="0"/>
        <w:ind w:firstLine="482"/>
        <w:rPr>
          <w:rFonts w:ascii="黑体" w:eastAsia="黑体" w:hAnsi="黑体"/>
          <w:color w:val="000000" w:themeColor="text1"/>
        </w:rPr>
      </w:pPr>
      <w:r w:rsidRPr="008A7707">
        <w:rPr>
          <w:rFonts w:ascii="黑体" w:eastAsia="黑体" w:hAnsi="黑体" w:hint="eastAsia"/>
          <w:color w:val="000000" w:themeColor="text1"/>
        </w:rPr>
        <w:t>政府采购六大方式业务流程图：</w:t>
      </w:r>
    </w:p>
    <w:p w:rsidR="0053312D" w:rsidRPr="008A7707" w:rsidRDefault="0053312D" w:rsidP="008A7707">
      <w:pPr>
        <w:widowControl w:val="0"/>
        <w:jc w:val="center"/>
        <w:rPr>
          <w:rFonts w:ascii="黑体" w:eastAsia="黑体" w:hAnsi="黑体"/>
          <w:color w:val="000000" w:themeColor="text1"/>
        </w:rPr>
      </w:pPr>
      <w:bookmarkStart w:id="431" w:name="img_zfcgldywlc"/>
      <w:bookmarkEnd w:id="431"/>
      <w:r w:rsidRPr="008A7707">
        <w:rPr>
          <w:rFonts w:ascii="黑体" w:eastAsia="黑体" w:hAnsi="黑体"/>
          <w:noProof/>
          <w:color w:val="000000" w:themeColor="text1"/>
        </w:rPr>
        <w:drawing>
          <wp:inline distT="0" distB="0" distL="0" distR="0" wp14:anchorId="086BE254" wp14:editId="2DD65408">
            <wp:extent cx="4265930" cy="4225158"/>
            <wp:effectExtent l="0" t="0" r="1270" b="4445"/>
            <wp:docPr id="36" name="图片 3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4267107" cy="4226324"/>
                    </a:xfrm>
                    <a:prstGeom prst="rect">
                      <a:avLst/>
                    </a:prstGeom>
                  </pic:spPr>
                </pic:pic>
              </a:graphicData>
            </a:graphic>
          </wp:inline>
        </w:drawing>
      </w:r>
    </w:p>
    <w:p w:rsidR="0053312D" w:rsidRPr="008A7707" w:rsidRDefault="0053312D" w:rsidP="008A7707">
      <w:pPr>
        <w:pStyle w:val="72"/>
        <w:widowControl w:val="0"/>
        <w:ind w:firstLine="482"/>
        <w:rPr>
          <w:rFonts w:ascii="黑体" w:eastAsia="黑体" w:hAnsi="黑体"/>
          <w:color w:val="000000" w:themeColor="text1"/>
        </w:rPr>
      </w:pPr>
      <w:r w:rsidRPr="008A7707">
        <w:rPr>
          <w:rFonts w:ascii="黑体" w:eastAsia="黑体" w:hAnsi="黑体" w:hint="eastAsia"/>
          <w:color w:val="000000" w:themeColor="text1"/>
        </w:rPr>
        <w:t>政府采购六大方式业务流程关键节点说明：</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本单位提出采购申请，经财政部门审批后按承诺书要求，提供《政府采购计划书》和《采购资金落实情况表》等相关证明文件，同时提交采购中心备案。采购人在进行采购之前确认采购方式必须上报财政部门审定，审定后采购人才能办理采购事宜，并按规定向采购中心备案，对于委托代理公司招标的事宜，应当与代理公司签订委托合同。</w:t>
      </w:r>
    </w:p>
    <w:tbl>
      <w:tblPr>
        <w:tblStyle w:val="aa"/>
        <w:tblpPr w:leftFromText="180" w:rightFromText="180" w:vertAnchor="text" w:tblpXSpec="center" w:tblpY="1"/>
        <w:tblW w:w="7338"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1E0" w:firstRow="1" w:lastRow="1" w:firstColumn="1" w:lastColumn="1" w:noHBand="0" w:noVBand="0"/>
      </w:tblPr>
      <w:tblGrid>
        <w:gridCol w:w="836"/>
        <w:gridCol w:w="6502"/>
      </w:tblGrid>
      <w:tr w:rsidR="0053312D" w:rsidRPr="008A7707" w:rsidTr="006E2CB4">
        <w:trPr>
          <w:trHeight w:val="471"/>
        </w:trPr>
        <w:tc>
          <w:tcPr>
            <w:tcW w:w="7338" w:type="dxa"/>
            <w:gridSpan w:val="2"/>
          </w:tcPr>
          <w:p w:rsidR="0053312D" w:rsidRPr="008A7707" w:rsidRDefault="0053312D" w:rsidP="008A7707">
            <w:pPr>
              <w:widowControl w:val="0"/>
              <w:kinsoku w:val="0"/>
              <w:overflowPunct w:val="0"/>
              <w:autoSpaceDE w:val="0"/>
              <w:autoSpaceDN w:val="0"/>
              <w:adjustRightInd w:val="0"/>
              <w:snapToGrid w:val="0"/>
              <w:jc w:val="center"/>
              <w:rPr>
                <w:rFonts w:ascii="黑体" w:eastAsia="黑体" w:hAnsi="黑体"/>
                <w:b/>
                <w:color w:val="000000" w:themeColor="text1"/>
              </w:rPr>
            </w:pPr>
            <w:r w:rsidRPr="008A7707">
              <w:rPr>
                <w:rFonts w:ascii="黑体" w:eastAsia="黑体" w:hAnsi="黑体" w:hint="eastAsia"/>
                <w:b/>
                <w:color w:val="000000" w:themeColor="text1"/>
              </w:rPr>
              <w:t>政府采购六大方式业务流程说明</w:t>
            </w:r>
          </w:p>
          <w:p w:rsidR="0053312D" w:rsidRPr="008A7707" w:rsidRDefault="0053312D" w:rsidP="008A7707">
            <w:pPr>
              <w:widowControl w:val="0"/>
              <w:kinsoku w:val="0"/>
              <w:overflowPunct w:val="0"/>
              <w:autoSpaceDE w:val="0"/>
              <w:autoSpaceDN w:val="0"/>
              <w:adjustRightInd w:val="0"/>
              <w:snapToGrid w:val="0"/>
              <w:jc w:val="center"/>
              <w:rPr>
                <w:rFonts w:ascii="黑体" w:eastAsia="黑体" w:hAnsi="黑体"/>
                <w:color w:val="000000" w:themeColor="text1"/>
                <w:sz w:val="10"/>
                <w:szCs w:val="10"/>
              </w:rPr>
            </w:pPr>
            <w:r w:rsidRPr="008A7707">
              <w:rPr>
                <w:rFonts w:ascii="黑体" w:eastAsia="黑体" w:hAnsi="黑体" w:hint="eastAsia"/>
                <w:color w:val="000000" w:themeColor="text1"/>
                <w:sz w:val="10"/>
                <w:szCs w:val="10"/>
              </w:rPr>
              <w:t>（</w:t>
            </w:r>
            <w:r w:rsidRPr="008A7707">
              <w:rPr>
                <w:rFonts w:ascii="黑体" w:eastAsia="黑体" w:hAnsi="黑体" w:cs="宋体" w:hint="eastAsia"/>
                <w:color w:val="000000" w:themeColor="text1"/>
                <w:sz w:val="10"/>
                <w:szCs w:val="10"/>
              </w:rPr>
              <w:t>来</w:t>
            </w:r>
            <w:r w:rsidRPr="008A7707">
              <w:rPr>
                <w:rFonts w:ascii="黑体" w:eastAsia="黑体" w:hAnsi="黑体" w:cs="Adobe 明體 Std L" w:hint="eastAsia"/>
                <w:color w:val="000000" w:themeColor="text1"/>
                <w:sz w:val="10"/>
                <w:szCs w:val="10"/>
              </w:rPr>
              <w:t>源</w:t>
            </w:r>
            <w:r w:rsidRPr="008A7707">
              <w:rPr>
                <w:rFonts w:ascii="黑体" w:eastAsia="黑体" w:hAnsi="黑体" w:hint="eastAsia"/>
                <w:color w:val="000000" w:themeColor="text1"/>
                <w:sz w:val="10"/>
                <w:szCs w:val="10"/>
              </w:rPr>
              <w:t>：长春佳盟.长春信邦</w:t>
            </w:r>
            <w:r w:rsidRPr="008A7707">
              <w:rPr>
                <w:rFonts w:ascii="黑体" w:eastAsia="黑体" w:hAnsi="黑体" w:cs="宋体" w:hint="eastAsia"/>
                <w:color w:val="000000" w:themeColor="text1"/>
                <w:sz w:val="10"/>
                <w:szCs w:val="10"/>
              </w:rPr>
              <w:t>内</w:t>
            </w:r>
            <w:r w:rsidRPr="008A7707">
              <w:rPr>
                <w:rFonts w:ascii="黑体" w:eastAsia="黑体" w:hAnsi="黑体" w:cs="Adobe 明體 Std L" w:hint="eastAsia"/>
                <w:color w:val="000000" w:themeColor="text1"/>
                <w:sz w:val="10"/>
                <w:szCs w:val="10"/>
              </w:rPr>
              <w:t>控公司</w:t>
            </w:r>
            <w:r w:rsidRPr="008A7707">
              <w:rPr>
                <w:rFonts w:ascii="黑体" w:eastAsia="黑体" w:hAnsi="黑体" w:hint="eastAsia"/>
                <w:color w:val="000000" w:themeColor="text1"/>
                <w:sz w:val="10"/>
                <w:szCs w:val="10"/>
              </w:rPr>
              <w:t>）</w:t>
            </w:r>
          </w:p>
        </w:tc>
      </w:tr>
      <w:tr w:rsidR="0053312D" w:rsidRPr="008A7707" w:rsidTr="006E2CB4">
        <w:trPr>
          <w:trHeight w:val="174"/>
        </w:trPr>
        <w:tc>
          <w:tcPr>
            <w:tcW w:w="836" w:type="dxa"/>
          </w:tcPr>
          <w:p w:rsidR="0053312D" w:rsidRPr="008A7707" w:rsidRDefault="0053312D" w:rsidP="008A7707">
            <w:pPr>
              <w:widowControl w:val="0"/>
              <w:kinsoku w:val="0"/>
              <w:overflowPunct w:val="0"/>
              <w:autoSpaceDE w:val="0"/>
              <w:autoSpaceDN w:val="0"/>
              <w:adjustRightInd w:val="0"/>
              <w:snapToGrid w:val="0"/>
              <w:jc w:val="center"/>
              <w:rPr>
                <w:rFonts w:ascii="黑体" w:eastAsia="黑体" w:hAnsi="黑体"/>
                <w:b/>
                <w:color w:val="000000" w:themeColor="text1"/>
              </w:rPr>
            </w:pPr>
            <w:r w:rsidRPr="008A7707">
              <w:rPr>
                <w:rFonts w:ascii="黑体" w:eastAsia="黑体" w:hAnsi="黑体" w:hint="eastAsia"/>
                <w:b/>
                <w:color w:val="000000" w:themeColor="text1"/>
              </w:rPr>
              <w:t>方式</w:t>
            </w:r>
          </w:p>
        </w:tc>
        <w:tc>
          <w:tcPr>
            <w:tcW w:w="6502" w:type="dxa"/>
          </w:tcPr>
          <w:p w:rsidR="0053312D" w:rsidRPr="008A7707" w:rsidRDefault="0053312D" w:rsidP="008A7707">
            <w:pPr>
              <w:widowControl w:val="0"/>
              <w:kinsoku w:val="0"/>
              <w:overflowPunct w:val="0"/>
              <w:autoSpaceDE w:val="0"/>
              <w:autoSpaceDN w:val="0"/>
              <w:adjustRightInd w:val="0"/>
              <w:snapToGrid w:val="0"/>
              <w:jc w:val="center"/>
              <w:rPr>
                <w:rFonts w:ascii="黑体" w:eastAsia="黑体" w:hAnsi="黑体"/>
                <w:b/>
                <w:color w:val="000000" w:themeColor="text1"/>
              </w:rPr>
            </w:pPr>
            <w:r w:rsidRPr="008A7707">
              <w:rPr>
                <w:rFonts w:ascii="黑体" w:eastAsia="黑体" w:hAnsi="黑体" w:hint="eastAsia"/>
                <w:b/>
                <w:color w:val="000000" w:themeColor="text1"/>
              </w:rPr>
              <w:t>流程节点描述</w:t>
            </w:r>
          </w:p>
        </w:tc>
      </w:tr>
      <w:tr w:rsidR="0053312D" w:rsidRPr="008A7707" w:rsidTr="006E2CB4">
        <w:trPr>
          <w:trHeight w:val="70"/>
        </w:trPr>
        <w:tc>
          <w:tcPr>
            <w:tcW w:w="836" w:type="dxa"/>
            <w:vMerge w:val="restart"/>
          </w:tcPr>
          <w:p w:rsidR="0053312D" w:rsidRPr="008A7707" w:rsidRDefault="0053312D" w:rsidP="008A7707">
            <w:pPr>
              <w:pStyle w:val="74"/>
              <w:framePr w:hSpace="0" w:wrap="auto" w:vAnchor="margin" w:xAlign="left" w:yAlign="inline"/>
              <w:widowControl w:val="0"/>
              <w:rPr>
                <w:rFonts w:ascii="黑体" w:eastAsia="黑体" w:hAnsi="黑体" w:cs="宋体"/>
                <w:color w:val="404040" w:themeColor="text1" w:themeTint="BF"/>
                <w14:textFill>
                  <w14:solidFill>
                    <w14:schemeClr w14:val="tx1">
                      <w14:alpha w14:val="25000"/>
                      <w14:lumMod w14:val="75000"/>
                      <w14:lumOff w14:val="25000"/>
                    </w14:schemeClr>
                  </w14:solidFill>
                </w14:textFill>
              </w:rPr>
            </w:pPr>
            <w:r w:rsidRPr="008A7707">
              <w:rPr>
                <w:rFonts w:ascii="黑体" w:eastAsia="黑体" w:hAnsi="黑体" w:hint="eastAsia"/>
                <w:color w:val="404040" w:themeColor="text1" w:themeTint="BF"/>
                <w14:textFill>
                  <w14:solidFill>
                    <w14:schemeClr w14:val="tx1">
                      <w14:alpha w14:val="25000"/>
                      <w14:lumMod w14:val="75000"/>
                      <w14:lumOff w14:val="25000"/>
                    </w14:schemeClr>
                  </w14:solidFill>
                </w14:textFill>
              </w:rPr>
              <w:t>公开招标业务流程</w:t>
            </w:r>
          </w:p>
        </w:tc>
        <w:tc>
          <w:tcPr>
            <w:tcW w:w="6502" w:type="dxa"/>
          </w:tcPr>
          <w:p w:rsidR="0053312D" w:rsidRPr="008A7707" w:rsidRDefault="0053312D" w:rsidP="008A7707">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r w:rsidRPr="008A7707">
              <w:rPr>
                <w:rFonts w:ascii="黑体" w:eastAsia="黑体" w:hAnsi="黑体" w:cs="宋体" w:hint="eastAsia"/>
                <w:color w:val="404040" w:themeColor="text1" w:themeTint="BF"/>
                <w14:textFill>
                  <w14:solidFill>
                    <w14:schemeClr w14:val="tx1">
                      <w14:alpha w14:val="25000"/>
                      <w14:lumMod w14:val="75000"/>
                      <w14:lumOff w14:val="25000"/>
                    </w14:schemeClr>
                  </w14:solidFill>
                </w14:textFill>
              </w:rPr>
              <w:t>发布招标公告，供应商获取招标信息。</w:t>
            </w:r>
          </w:p>
        </w:tc>
      </w:tr>
      <w:tr w:rsidR="0053312D" w:rsidRPr="008A7707" w:rsidTr="006E2CB4">
        <w:trPr>
          <w:trHeight w:val="70"/>
        </w:trPr>
        <w:tc>
          <w:tcPr>
            <w:tcW w:w="836" w:type="dxa"/>
            <w:vMerge/>
          </w:tcPr>
          <w:p w:rsidR="0053312D" w:rsidRPr="008A7707" w:rsidRDefault="0053312D" w:rsidP="008A7707">
            <w:pPr>
              <w:pStyle w:val="74"/>
              <w:framePr w:hSpace="0" w:wrap="auto" w:vAnchor="margin" w:xAlign="left" w:yAlign="inline"/>
              <w:widowControl w:val="0"/>
              <w:rPr>
                <w:rFonts w:ascii="黑体" w:eastAsia="黑体" w:hAnsi="黑体" w:cs="宋体"/>
                <w:color w:val="404040" w:themeColor="text1" w:themeTint="BF"/>
                <w14:textFill>
                  <w14:solidFill>
                    <w14:schemeClr w14:val="tx1">
                      <w14:alpha w14:val="25000"/>
                      <w14:lumMod w14:val="75000"/>
                      <w14:lumOff w14:val="25000"/>
                    </w14:schemeClr>
                  </w14:solidFill>
                </w14:textFill>
              </w:rPr>
            </w:pPr>
          </w:p>
        </w:tc>
        <w:tc>
          <w:tcPr>
            <w:tcW w:w="6502" w:type="dxa"/>
          </w:tcPr>
          <w:p w:rsidR="0053312D" w:rsidRPr="008A7707" w:rsidRDefault="0053312D" w:rsidP="008A7707">
            <w:pPr>
              <w:pStyle w:val="74"/>
              <w:framePr w:hSpace="0" w:wrap="auto" w:vAnchor="margin" w:xAlign="left" w:yAlign="inline"/>
              <w:widowControl w:val="0"/>
              <w:rPr>
                <w:rFonts w:ascii="黑体" w:eastAsia="黑体" w:hAnsi="黑体" w:cs="宋体"/>
                <w:color w:val="404040" w:themeColor="text1" w:themeTint="BF"/>
                <w14:textFill>
                  <w14:solidFill>
                    <w14:schemeClr w14:val="tx1">
                      <w14:alpha w14:val="25000"/>
                      <w14:lumMod w14:val="75000"/>
                      <w14:lumOff w14:val="25000"/>
                    </w14:schemeClr>
                  </w14:solidFill>
                </w14:textFill>
              </w:rPr>
            </w:pPr>
            <w:r w:rsidRPr="008A7707">
              <w:rPr>
                <w:rFonts w:ascii="黑体" w:eastAsia="黑体" w:hAnsi="黑体" w:cs="宋体" w:hint="eastAsia"/>
                <w:color w:val="404040" w:themeColor="text1" w:themeTint="BF"/>
                <w14:textFill>
                  <w14:solidFill>
                    <w14:schemeClr w14:val="tx1">
                      <w14:alpha w14:val="25000"/>
                      <w14:lumMod w14:val="75000"/>
                      <w14:lumOff w14:val="25000"/>
                    </w14:schemeClr>
                  </w14:solidFill>
                </w14:textFill>
              </w:rPr>
              <w:t>需要资格评审的，按要求对供应商进行资格评审。</w:t>
            </w:r>
          </w:p>
        </w:tc>
      </w:tr>
      <w:tr w:rsidR="0053312D" w:rsidRPr="008A7707" w:rsidTr="006E2CB4">
        <w:trPr>
          <w:trHeight w:val="70"/>
        </w:trPr>
        <w:tc>
          <w:tcPr>
            <w:tcW w:w="836" w:type="dxa"/>
            <w:vMerge/>
          </w:tcPr>
          <w:p w:rsidR="0053312D" w:rsidRPr="008A7707" w:rsidRDefault="0053312D" w:rsidP="008A7707">
            <w:pPr>
              <w:pStyle w:val="74"/>
              <w:framePr w:hSpace="0" w:wrap="auto" w:vAnchor="margin" w:xAlign="left" w:yAlign="inline"/>
              <w:widowControl w:val="0"/>
              <w:rPr>
                <w:rFonts w:ascii="黑体" w:eastAsia="黑体" w:hAnsi="黑体" w:cs="宋体"/>
                <w:color w:val="404040" w:themeColor="text1" w:themeTint="BF"/>
                <w14:textFill>
                  <w14:solidFill>
                    <w14:schemeClr w14:val="tx1">
                      <w14:alpha w14:val="25000"/>
                      <w14:lumMod w14:val="75000"/>
                      <w14:lumOff w14:val="25000"/>
                    </w14:schemeClr>
                  </w14:solidFill>
                </w14:textFill>
              </w:rPr>
            </w:pPr>
          </w:p>
        </w:tc>
        <w:tc>
          <w:tcPr>
            <w:tcW w:w="6502" w:type="dxa"/>
          </w:tcPr>
          <w:p w:rsidR="0053312D" w:rsidRPr="008A7707" w:rsidRDefault="0053312D" w:rsidP="008A7707">
            <w:pPr>
              <w:pStyle w:val="74"/>
              <w:framePr w:hSpace="0" w:wrap="auto" w:vAnchor="margin" w:xAlign="left" w:yAlign="inline"/>
              <w:widowControl w:val="0"/>
              <w:rPr>
                <w:rFonts w:ascii="黑体" w:eastAsia="黑体" w:hAnsi="黑体" w:cs="宋体"/>
                <w:color w:val="404040" w:themeColor="text1" w:themeTint="BF"/>
                <w14:textFill>
                  <w14:solidFill>
                    <w14:schemeClr w14:val="tx1">
                      <w14:alpha w14:val="25000"/>
                      <w14:lumMod w14:val="75000"/>
                      <w14:lumOff w14:val="25000"/>
                    </w14:schemeClr>
                  </w14:solidFill>
                </w14:textFill>
              </w:rPr>
            </w:pPr>
            <w:r w:rsidRPr="008A7707">
              <w:rPr>
                <w:rFonts w:ascii="黑体" w:eastAsia="黑体" w:hAnsi="黑体" w:cs="宋体" w:hint="eastAsia"/>
                <w:color w:val="404040" w:themeColor="text1" w:themeTint="BF"/>
                <w14:textFill>
                  <w14:solidFill>
                    <w14:schemeClr w14:val="tx1">
                      <w14:alpha w14:val="25000"/>
                      <w14:lumMod w14:val="75000"/>
                      <w14:lumOff w14:val="25000"/>
                    </w14:schemeClr>
                  </w14:solidFill>
                </w14:textFill>
              </w:rPr>
              <w:t>编制并发售招标采购文件，供应商获得文件。</w:t>
            </w:r>
          </w:p>
        </w:tc>
      </w:tr>
      <w:tr w:rsidR="0053312D" w:rsidRPr="008A7707" w:rsidTr="006E2CB4">
        <w:trPr>
          <w:trHeight w:val="70"/>
        </w:trPr>
        <w:tc>
          <w:tcPr>
            <w:tcW w:w="836" w:type="dxa"/>
            <w:vMerge/>
          </w:tcPr>
          <w:p w:rsidR="0053312D" w:rsidRPr="008A7707" w:rsidRDefault="0053312D" w:rsidP="008A7707">
            <w:pPr>
              <w:pStyle w:val="74"/>
              <w:framePr w:hSpace="0" w:wrap="auto" w:vAnchor="margin" w:xAlign="left" w:yAlign="inline"/>
              <w:widowControl w:val="0"/>
              <w:rPr>
                <w:rFonts w:ascii="黑体" w:eastAsia="黑体" w:hAnsi="黑体" w:cs="宋体"/>
                <w:color w:val="404040" w:themeColor="text1" w:themeTint="BF"/>
                <w14:textFill>
                  <w14:solidFill>
                    <w14:schemeClr w14:val="tx1">
                      <w14:alpha w14:val="25000"/>
                      <w14:lumMod w14:val="75000"/>
                      <w14:lumOff w14:val="25000"/>
                    </w14:schemeClr>
                  </w14:solidFill>
                </w14:textFill>
              </w:rPr>
            </w:pPr>
          </w:p>
        </w:tc>
        <w:tc>
          <w:tcPr>
            <w:tcW w:w="6502" w:type="dxa"/>
          </w:tcPr>
          <w:p w:rsidR="0053312D" w:rsidRPr="008A7707" w:rsidRDefault="0053312D" w:rsidP="008A7707">
            <w:pPr>
              <w:pStyle w:val="74"/>
              <w:framePr w:hSpace="0" w:wrap="auto" w:vAnchor="margin" w:xAlign="left" w:yAlign="inline"/>
              <w:widowControl w:val="0"/>
              <w:rPr>
                <w:rFonts w:ascii="黑体" w:eastAsia="黑体" w:hAnsi="黑体" w:cs="宋体"/>
                <w:color w:val="404040" w:themeColor="text1" w:themeTint="BF"/>
                <w14:textFill>
                  <w14:solidFill>
                    <w14:schemeClr w14:val="tx1">
                      <w14:alpha w14:val="25000"/>
                      <w14:lumMod w14:val="75000"/>
                      <w14:lumOff w14:val="25000"/>
                    </w14:schemeClr>
                  </w14:solidFill>
                </w14:textFill>
              </w:rPr>
            </w:pPr>
            <w:r w:rsidRPr="008A7707">
              <w:rPr>
                <w:rFonts w:ascii="黑体" w:eastAsia="黑体" w:hAnsi="黑体" w:cs="宋体" w:hint="eastAsia"/>
                <w:color w:val="404040" w:themeColor="text1" w:themeTint="BF"/>
                <w14:textFill>
                  <w14:solidFill>
                    <w14:schemeClr w14:val="tx1">
                      <w14:alpha w14:val="25000"/>
                      <w14:lumMod w14:val="75000"/>
                      <w14:lumOff w14:val="25000"/>
                    </w14:schemeClr>
                  </w14:solidFill>
                </w14:textFill>
              </w:rPr>
              <w:t>需要组织现场踏勘时，通知供应商进行现场踏勘。</w:t>
            </w:r>
          </w:p>
        </w:tc>
      </w:tr>
      <w:tr w:rsidR="0053312D" w:rsidRPr="008A7707" w:rsidTr="006E2CB4">
        <w:trPr>
          <w:trHeight w:val="70"/>
        </w:trPr>
        <w:tc>
          <w:tcPr>
            <w:tcW w:w="836" w:type="dxa"/>
            <w:vMerge/>
          </w:tcPr>
          <w:p w:rsidR="0053312D" w:rsidRPr="008A7707" w:rsidRDefault="0053312D" w:rsidP="008A7707">
            <w:pPr>
              <w:pStyle w:val="74"/>
              <w:framePr w:hSpace="0" w:wrap="auto" w:vAnchor="margin" w:xAlign="left" w:yAlign="inline"/>
              <w:widowControl w:val="0"/>
              <w:rPr>
                <w:rFonts w:ascii="黑体" w:eastAsia="黑体" w:hAnsi="黑体" w:cs="宋体"/>
                <w:color w:val="404040" w:themeColor="text1" w:themeTint="BF"/>
                <w14:textFill>
                  <w14:solidFill>
                    <w14:schemeClr w14:val="tx1">
                      <w14:alpha w14:val="25000"/>
                      <w14:lumMod w14:val="75000"/>
                      <w14:lumOff w14:val="25000"/>
                    </w14:schemeClr>
                  </w14:solidFill>
                </w14:textFill>
              </w:rPr>
            </w:pPr>
          </w:p>
        </w:tc>
        <w:tc>
          <w:tcPr>
            <w:tcW w:w="6502" w:type="dxa"/>
          </w:tcPr>
          <w:p w:rsidR="0053312D" w:rsidRPr="008A7707" w:rsidRDefault="0053312D" w:rsidP="008A7707">
            <w:pPr>
              <w:pStyle w:val="74"/>
              <w:framePr w:hSpace="0" w:wrap="auto" w:vAnchor="margin" w:xAlign="left" w:yAlign="inline"/>
              <w:widowControl w:val="0"/>
              <w:rPr>
                <w:rFonts w:ascii="黑体" w:eastAsia="黑体" w:hAnsi="黑体" w:cs="宋体"/>
                <w:color w:val="404040" w:themeColor="text1" w:themeTint="BF"/>
                <w14:textFill>
                  <w14:solidFill>
                    <w14:schemeClr w14:val="tx1">
                      <w14:alpha w14:val="25000"/>
                      <w14:lumMod w14:val="75000"/>
                      <w14:lumOff w14:val="25000"/>
                    </w14:schemeClr>
                  </w14:solidFill>
                </w14:textFill>
              </w:rPr>
            </w:pPr>
            <w:r w:rsidRPr="008A7707">
              <w:rPr>
                <w:rFonts w:ascii="黑体" w:eastAsia="黑体" w:hAnsi="黑体" w:cs="宋体" w:hint="eastAsia"/>
                <w:color w:val="404040" w:themeColor="text1" w:themeTint="BF"/>
                <w14:textFill>
                  <w14:solidFill>
                    <w14:schemeClr w14:val="tx1">
                      <w14:alpha w14:val="25000"/>
                      <w14:lumMod w14:val="75000"/>
                      <w14:lumOff w14:val="25000"/>
                    </w14:schemeClr>
                  </w14:solidFill>
                </w14:textFill>
              </w:rPr>
              <w:t>开标时，供应商递投标文件和保证金，从专家库抽取</w:t>
            </w:r>
            <w:r w:rsidRPr="008A7707">
              <w:rPr>
                <w:rFonts w:ascii="黑体" w:eastAsia="黑体" w:hAnsi="黑体" w:cs="宋体"/>
                <w:color w:val="404040" w:themeColor="text1" w:themeTint="BF"/>
                <w14:textFill>
                  <w14:solidFill>
                    <w14:schemeClr w14:val="tx1">
                      <w14:alpha w14:val="25000"/>
                      <w14:lumMod w14:val="75000"/>
                      <w14:lumOff w14:val="25000"/>
                    </w14:schemeClr>
                  </w14:solidFill>
                </w14:textFill>
              </w:rPr>
              <w:t>3名以上专家进</w:t>
            </w:r>
            <w:r w:rsidRPr="008A7707">
              <w:rPr>
                <w:rFonts w:ascii="黑体" w:eastAsia="黑体" w:hAnsi="黑体" w:cs="宋体"/>
                <w:color w:val="404040" w:themeColor="text1" w:themeTint="BF"/>
                <w14:textFill>
                  <w14:solidFill>
                    <w14:schemeClr w14:val="tx1">
                      <w14:alpha w14:val="25000"/>
                      <w14:lumMod w14:val="75000"/>
                      <w14:lumOff w14:val="25000"/>
                    </w14:schemeClr>
                  </w14:solidFill>
                </w14:textFill>
              </w:rPr>
              <w:lastRenderedPageBreak/>
              <w:t>行开标评</w:t>
            </w:r>
          </w:p>
        </w:tc>
      </w:tr>
      <w:tr w:rsidR="0053312D" w:rsidRPr="008A7707" w:rsidTr="006E2CB4">
        <w:trPr>
          <w:trHeight w:val="70"/>
        </w:trPr>
        <w:tc>
          <w:tcPr>
            <w:tcW w:w="836" w:type="dxa"/>
            <w:vMerge/>
          </w:tcPr>
          <w:p w:rsidR="0053312D" w:rsidRPr="008A7707" w:rsidRDefault="0053312D" w:rsidP="008A7707">
            <w:pPr>
              <w:pStyle w:val="74"/>
              <w:framePr w:hSpace="0" w:wrap="auto" w:vAnchor="margin" w:xAlign="left" w:yAlign="inline"/>
              <w:widowControl w:val="0"/>
              <w:rPr>
                <w:rFonts w:ascii="黑体" w:eastAsia="黑体" w:hAnsi="黑体" w:cs="宋体"/>
                <w:color w:val="404040" w:themeColor="text1" w:themeTint="BF"/>
                <w14:textFill>
                  <w14:solidFill>
                    <w14:schemeClr w14:val="tx1">
                      <w14:alpha w14:val="25000"/>
                      <w14:lumMod w14:val="75000"/>
                      <w14:lumOff w14:val="25000"/>
                    </w14:schemeClr>
                  </w14:solidFill>
                </w14:textFill>
              </w:rPr>
            </w:pPr>
          </w:p>
        </w:tc>
        <w:tc>
          <w:tcPr>
            <w:tcW w:w="6502" w:type="dxa"/>
          </w:tcPr>
          <w:p w:rsidR="0053312D" w:rsidRPr="008A7707" w:rsidRDefault="0053312D" w:rsidP="008A7707">
            <w:pPr>
              <w:pStyle w:val="74"/>
              <w:framePr w:hSpace="0" w:wrap="auto" w:vAnchor="margin" w:xAlign="left" w:yAlign="inline"/>
              <w:widowControl w:val="0"/>
              <w:rPr>
                <w:rFonts w:ascii="黑体" w:eastAsia="黑体" w:hAnsi="黑体" w:cs="宋体"/>
                <w:color w:val="404040" w:themeColor="text1" w:themeTint="BF"/>
                <w14:textFill>
                  <w14:solidFill>
                    <w14:schemeClr w14:val="tx1">
                      <w14:alpha w14:val="25000"/>
                      <w14:lumMod w14:val="75000"/>
                      <w14:lumOff w14:val="25000"/>
                    </w14:schemeClr>
                  </w14:solidFill>
                </w14:textFill>
              </w:rPr>
            </w:pPr>
            <w:r w:rsidRPr="008A7707">
              <w:rPr>
                <w:rFonts w:ascii="黑体" w:eastAsia="黑体" w:hAnsi="黑体" w:cs="宋体" w:hint="eastAsia"/>
                <w:color w:val="404040" w:themeColor="text1" w:themeTint="BF"/>
                <w14:textFill>
                  <w14:solidFill>
                    <w14:schemeClr w14:val="tx1">
                      <w14:alpha w14:val="25000"/>
                      <w14:lumMod w14:val="75000"/>
                      <w14:lumOff w14:val="25000"/>
                    </w14:schemeClr>
                  </w14:solidFill>
                </w14:textFill>
              </w:rPr>
              <w:t>完成评标，推荐中标候选人或确认中标人，并编写评标报告。</w:t>
            </w:r>
          </w:p>
        </w:tc>
      </w:tr>
      <w:tr w:rsidR="0053312D" w:rsidRPr="008A7707" w:rsidTr="006E2CB4">
        <w:trPr>
          <w:trHeight w:val="70"/>
        </w:trPr>
        <w:tc>
          <w:tcPr>
            <w:tcW w:w="836" w:type="dxa"/>
            <w:vMerge/>
          </w:tcPr>
          <w:p w:rsidR="0053312D" w:rsidRPr="008A7707" w:rsidRDefault="0053312D" w:rsidP="008A7707">
            <w:pPr>
              <w:pStyle w:val="74"/>
              <w:framePr w:hSpace="0" w:wrap="auto" w:vAnchor="margin" w:xAlign="left" w:yAlign="inline"/>
              <w:widowControl w:val="0"/>
              <w:rPr>
                <w:rFonts w:ascii="黑体" w:eastAsia="黑体" w:hAnsi="黑体" w:cs="宋体"/>
                <w:color w:val="404040" w:themeColor="text1" w:themeTint="BF"/>
                <w14:textFill>
                  <w14:solidFill>
                    <w14:schemeClr w14:val="tx1">
                      <w14:alpha w14:val="25000"/>
                      <w14:lumMod w14:val="75000"/>
                      <w14:lumOff w14:val="25000"/>
                    </w14:schemeClr>
                  </w14:solidFill>
                </w14:textFill>
              </w:rPr>
            </w:pPr>
          </w:p>
        </w:tc>
        <w:tc>
          <w:tcPr>
            <w:tcW w:w="6502" w:type="dxa"/>
          </w:tcPr>
          <w:p w:rsidR="0053312D" w:rsidRPr="008A7707" w:rsidRDefault="0053312D" w:rsidP="008A7707">
            <w:pPr>
              <w:pStyle w:val="74"/>
              <w:framePr w:hSpace="0" w:wrap="auto" w:vAnchor="margin" w:xAlign="left" w:yAlign="inline"/>
              <w:widowControl w:val="0"/>
              <w:rPr>
                <w:rFonts w:ascii="黑体" w:eastAsia="黑体" w:hAnsi="黑体" w:cs="宋体"/>
                <w:color w:val="404040" w:themeColor="text1" w:themeTint="BF"/>
                <w14:textFill>
                  <w14:solidFill>
                    <w14:schemeClr w14:val="tx1">
                      <w14:alpha w14:val="25000"/>
                      <w14:lumMod w14:val="75000"/>
                      <w14:lumOff w14:val="25000"/>
                    </w14:schemeClr>
                  </w14:solidFill>
                </w14:textFill>
              </w:rPr>
            </w:pPr>
            <w:r w:rsidRPr="008A7707">
              <w:rPr>
                <w:rFonts w:ascii="黑体" w:eastAsia="黑体" w:hAnsi="黑体" w:cs="宋体" w:hint="eastAsia"/>
                <w:color w:val="404040" w:themeColor="text1" w:themeTint="BF"/>
                <w14:textFill>
                  <w14:solidFill>
                    <w14:schemeClr w14:val="tx1">
                      <w14:alpha w14:val="25000"/>
                      <w14:lumMod w14:val="75000"/>
                      <w14:lumOff w14:val="25000"/>
                    </w14:schemeClr>
                  </w14:solidFill>
                </w14:textFill>
              </w:rPr>
              <w:t>公告中标成交结果。提交采购中心和财政部门备案。中标供应商取得中标通知书后及时与采购人签订合同。</w:t>
            </w:r>
          </w:p>
        </w:tc>
      </w:tr>
      <w:tr w:rsidR="0053312D" w:rsidRPr="008A7707" w:rsidTr="006E2CB4">
        <w:trPr>
          <w:trHeight w:val="227"/>
        </w:trPr>
        <w:tc>
          <w:tcPr>
            <w:tcW w:w="836" w:type="dxa"/>
            <w:vMerge w:val="restart"/>
          </w:tcPr>
          <w:p w:rsidR="0053312D" w:rsidRPr="008A7707" w:rsidRDefault="0053312D" w:rsidP="008A7707">
            <w:pPr>
              <w:pStyle w:val="74"/>
              <w:framePr w:hSpace="0" w:wrap="auto" w:vAnchor="margin" w:xAlign="left" w:yAlign="inline"/>
              <w:widowControl w:val="0"/>
              <w:rPr>
                <w:rFonts w:ascii="黑体" w:eastAsia="黑体" w:hAnsi="黑体" w:cs="宋体"/>
                <w:color w:val="404040" w:themeColor="text1" w:themeTint="BF"/>
                <w14:textFill>
                  <w14:solidFill>
                    <w14:schemeClr w14:val="tx1">
                      <w14:alpha w14:val="25000"/>
                      <w14:lumMod w14:val="75000"/>
                      <w14:lumOff w14:val="25000"/>
                    </w14:schemeClr>
                  </w14:solidFill>
                </w14:textFill>
              </w:rPr>
            </w:pPr>
            <w:r w:rsidRPr="008A7707">
              <w:rPr>
                <w:rFonts w:ascii="黑体" w:eastAsia="黑体" w:hAnsi="黑体" w:cs="宋体" w:hint="eastAsia"/>
                <w:color w:val="404040" w:themeColor="text1" w:themeTint="BF"/>
                <w14:textFill>
                  <w14:solidFill>
                    <w14:schemeClr w14:val="tx1">
                      <w14:alpha w14:val="25000"/>
                      <w14:lumMod w14:val="75000"/>
                      <w14:lumOff w14:val="25000"/>
                    </w14:schemeClr>
                  </w14:solidFill>
                </w14:textFill>
              </w:rPr>
              <w:t>邀请招标业务流程</w:t>
            </w:r>
          </w:p>
        </w:tc>
        <w:tc>
          <w:tcPr>
            <w:tcW w:w="6502" w:type="dxa"/>
          </w:tcPr>
          <w:p w:rsidR="0053312D" w:rsidRPr="008A7707" w:rsidRDefault="0053312D" w:rsidP="008A7707">
            <w:pPr>
              <w:pStyle w:val="74"/>
              <w:framePr w:hSpace="0" w:wrap="auto" w:vAnchor="margin" w:xAlign="left" w:yAlign="inline"/>
              <w:widowControl w:val="0"/>
              <w:rPr>
                <w:rFonts w:ascii="黑体" w:eastAsia="黑体" w:hAnsi="黑体" w:cs="宋体"/>
                <w:color w:val="404040" w:themeColor="text1" w:themeTint="BF"/>
                <w14:textFill>
                  <w14:solidFill>
                    <w14:schemeClr w14:val="tx1">
                      <w14:alpha w14:val="25000"/>
                      <w14:lumMod w14:val="75000"/>
                      <w14:lumOff w14:val="25000"/>
                    </w14:schemeClr>
                  </w14:solidFill>
                </w14:textFill>
              </w:rPr>
            </w:pPr>
            <w:r w:rsidRPr="008A7707">
              <w:rPr>
                <w:rFonts w:ascii="黑体" w:eastAsia="黑体" w:hAnsi="黑体" w:cs="宋体" w:hint="eastAsia"/>
                <w:color w:val="404040" w:themeColor="text1" w:themeTint="BF"/>
                <w14:textFill>
                  <w14:solidFill>
                    <w14:schemeClr w14:val="tx1">
                      <w14:alpha w14:val="25000"/>
                      <w14:lumMod w14:val="75000"/>
                      <w14:lumOff w14:val="25000"/>
                    </w14:schemeClr>
                  </w14:solidFill>
                </w14:textFill>
              </w:rPr>
              <w:t>发送投标邀请书，供应商获取招标信息。</w:t>
            </w:r>
          </w:p>
        </w:tc>
      </w:tr>
      <w:tr w:rsidR="0053312D" w:rsidRPr="008A7707" w:rsidTr="006E2CB4">
        <w:trPr>
          <w:trHeight w:val="70"/>
        </w:trPr>
        <w:tc>
          <w:tcPr>
            <w:tcW w:w="836" w:type="dxa"/>
            <w:vMerge/>
          </w:tcPr>
          <w:p w:rsidR="0053312D" w:rsidRPr="008A7707" w:rsidRDefault="0053312D" w:rsidP="008A7707">
            <w:pPr>
              <w:pStyle w:val="74"/>
              <w:framePr w:hSpace="0" w:wrap="auto" w:vAnchor="margin" w:xAlign="left" w:yAlign="inline"/>
              <w:widowControl w:val="0"/>
              <w:rPr>
                <w:rFonts w:ascii="黑体" w:eastAsia="黑体" w:hAnsi="黑体" w:cs="宋体"/>
                <w:color w:val="404040" w:themeColor="text1" w:themeTint="BF"/>
                <w14:textFill>
                  <w14:solidFill>
                    <w14:schemeClr w14:val="tx1">
                      <w14:alpha w14:val="25000"/>
                      <w14:lumMod w14:val="75000"/>
                      <w14:lumOff w14:val="25000"/>
                    </w14:schemeClr>
                  </w14:solidFill>
                </w14:textFill>
              </w:rPr>
            </w:pPr>
          </w:p>
        </w:tc>
        <w:tc>
          <w:tcPr>
            <w:tcW w:w="6502" w:type="dxa"/>
          </w:tcPr>
          <w:p w:rsidR="0053312D" w:rsidRPr="008A7707" w:rsidRDefault="0053312D" w:rsidP="008A7707">
            <w:pPr>
              <w:pStyle w:val="74"/>
              <w:framePr w:hSpace="0" w:wrap="auto" w:vAnchor="margin" w:xAlign="left" w:yAlign="inline"/>
              <w:widowControl w:val="0"/>
              <w:rPr>
                <w:rFonts w:ascii="黑体" w:eastAsia="黑体" w:hAnsi="黑体" w:cs="宋体"/>
                <w:color w:val="404040" w:themeColor="text1" w:themeTint="BF"/>
                <w14:textFill>
                  <w14:solidFill>
                    <w14:schemeClr w14:val="tx1">
                      <w14:alpha w14:val="25000"/>
                      <w14:lumMod w14:val="75000"/>
                      <w14:lumOff w14:val="25000"/>
                    </w14:schemeClr>
                  </w14:solidFill>
                </w14:textFill>
              </w:rPr>
            </w:pPr>
            <w:r w:rsidRPr="008A7707">
              <w:rPr>
                <w:rFonts w:ascii="黑体" w:eastAsia="黑体" w:hAnsi="黑体" w:cs="宋体" w:hint="eastAsia"/>
                <w:color w:val="404040" w:themeColor="text1" w:themeTint="BF"/>
                <w14:textFill>
                  <w14:solidFill>
                    <w14:schemeClr w14:val="tx1">
                      <w14:alpha w14:val="25000"/>
                      <w14:lumMod w14:val="75000"/>
                      <w14:lumOff w14:val="25000"/>
                    </w14:schemeClr>
                  </w14:solidFill>
                </w14:textFill>
              </w:rPr>
              <w:t>需要资格评审的，按要求对供应商进行资格评审。</w:t>
            </w:r>
          </w:p>
        </w:tc>
      </w:tr>
      <w:tr w:rsidR="0053312D" w:rsidRPr="008A7707" w:rsidTr="006E2CB4">
        <w:trPr>
          <w:trHeight w:val="70"/>
        </w:trPr>
        <w:tc>
          <w:tcPr>
            <w:tcW w:w="836" w:type="dxa"/>
            <w:vMerge/>
          </w:tcPr>
          <w:p w:rsidR="0053312D" w:rsidRPr="008A7707" w:rsidRDefault="0053312D" w:rsidP="008A7707">
            <w:pPr>
              <w:pStyle w:val="74"/>
              <w:framePr w:hSpace="0" w:wrap="auto" w:vAnchor="margin" w:xAlign="left" w:yAlign="inline"/>
              <w:widowControl w:val="0"/>
              <w:rPr>
                <w:rFonts w:ascii="黑体" w:eastAsia="黑体" w:hAnsi="黑体" w:cs="宋体"/>
                <w:color w:val="404040" w:themeColor="text1" w:themeTint="BF"/>
                <w14:textFill>
                  <w14:solidFill>
                    <w14:schemeClr w14:val="tx1">
                      <w14:alpha w14:val="25000"/>
                      <w14:lumMod w14:val="75000"/>
                      <w14:lumOff w14:val="25000"/>
                    </w14:schemeClr>
                  </w14:solidFill>
                </w14:textFill>
              </w:rPr>
            </w:pPr>
          </w:p>
        </w:tc>
        <w:tc>
          <w:tcPr>
            <w:tcW w:w="6502" w:type="dxa"/>
          </w:tcPr>
          <w:p w:rsidR="0053312D" w:rsidRPr="008A7707" w:rsidRDefault="0053312D" w:rsidP="008A7707">
            <w:pPr>
              <w:pStyle w:val="74"/>
              <w:framePr w:hSpace="0" w:wrap="auto" w:vAnchor="margin" w:xAlign="left" w:yAlign="inline"/>
              <w:widowControl w:val="0"/>
              <w:rPr>
                <w:rFonts w:ascii="黑体" w:eastAsia="黑体" w:hAnsi="黑体" w:cs="宋体"/>
                <w:color w:val="404040" w:themeColor="text1" w:themeTint="BF"/>
                <w14:textFill>
                  <w14:solidFill>
                    <w14:schemeClr w14:val="tx1">
                      <w14:alpha w14:val="25000"/>
                      <w14:lumMod w14:val="75000"/>
                      <w14:lumOff w14:val="25000"/>
                    </w14:schemeClr>
                  </w14:solidFill>
                </w14:textFill>
              </w:rPr>
            </w:pPr>
            <w:r w:rsidRPr="008A7707">
              <w:rPr>
                <w:rFonts w:ascii="黑体" w:eastAsia="黑体" w:hAnsi="黑体" w:cs="宋体" w:hint="eastAsia"/>
                <w:color w:val="404040" w:themeColor="text1" w:themeTint="BF"/>
                <w14:textFill>
                  <w14:solidFill>
                    <w14:schemeClr w14:val="tx1">
                      <w14:alpha w14:val="25000"/>
                      <w14:lumMod w14:val="75000"/>
                      <w14:lumOff w14:val="25000"/>
                    </w14:schemeClr>
                  </w14:solidFill>
                </w14:textFill>
              </w:rPr>
              <w:t>编制并发售招标采购文件，供应商获得文件。</w:t>
            </w:r>
          </w:p>
        </w:tc>
      </w:tr>
      <w:tr w:rsidR="0053312D" w:rsidRPr="008A7707" w:rsidTr="006E2CB4">
        <w:trPr>
          <w:trHeight w:val="70"/>
        </w:trPr>
        <w:tc>
          <w:tcPr>
            <w:tcW w:w="836" w:type="dxa"/>
            <w:vMerge/>
          </w:tcPr>
          <w:p w:rsidR="0053312D" w:rsidRPr="008A7707" w:rsidRDefault="0053312D" w:rsidP="008A7707">
            <w:pPr>
              <w:pStyle w:val="74"/>
              <w:framePr w:hSpace="0" w:wrap="auto" w:vAnchor="margin" w:xAlign="left" w:yAlign="inline"/>
              <w:widowControl w:val="0"/>
              <w:rPr>
                <w:rFonts w:ascii="黑体" w:eastAsia="黑体" w:hAnsi="黑体" w:cs="宋体"/>
                <w:color w:val="404040" w:themeColor="text1" w:themeTint="BF"/>
                <w14:textFill>
                  <w14:solidFill>
                    <w14:schemeClr w14:val="tx1">
                      <w14:alpha w14:val="25000"/>
                      <w14:lumMod w14:val="75000"/>
                      <w14:lumOff w14:val="25000"/>
                    </w14:schemeClr>
                  </w14:solidFill>
                </w14:textFill>
              </w:rPr>
            </w:pPr>
          </w:p>
        </w:tc>
        <w:tc>
          <w:tcPr>
            <w:tcW w:w="6502" w:type="dxa"/>
          </w:tcPr>
          <w:p w:rsidR="0053312D" w:rsidRPr="008A7707" w:rsidRDefault="0053312D" w:rsidP="008A7707">
            <w:pPr>
              <w:pStyle w:val="74"/>
              <w:framePr w:hSpace="0" w:wrap="auto" w:vAnchor="margin" w:xAlign="left" w:yAlign="inline"/>
              <w:widowControl w:val="0"/>
              <w:rPr>
                <w:rFonts w:ascii="黑体" w:eastAsia="黑体" w:hAnsi="黑体" w:cs="宋体"/>
                <w:color w:val="404040" w:themeColor="text1" w:themeTint="BF"/>
                <w14:textFill>
                  <w14:solidFill>
                    <w14:schemeClr w14:val="tx1">
                      <w14:alpha w14:val="25000"/>
                      <w14:lumMod w14:val="75000"/>
                      <w14:lumOff w14:val="25000"/>
                    </w14:schemeClr>
                  </w14:solidFill>
                </w14:textFill>
              </w:rPr>
            </w:pPr>
            <w:r w:rsidRPr="008A7707">
              <w:rPr>
                <w:rFonts w:ascii="黑体" w:eastAsia="黑体" w:hAnsi="黑体" w:cs="宋体" w:hint="eastAsia"/>
                <w:color w:val="404040" w:themeColor="text1" w:themeTint="BF"/>
                <w14:textFill>
                  <w14:solidFill>
                    <w14:schemeClr w14:val="tx1">
                      <w14:alpha w14:val="25000"/>
                      <w14:lumMod w14:val="75000"/>
                      <w14:lumOff w14:val="25000"/>
                    </w14:schemeClr>
                  </w14:solidFill>
                </w14:textFill>
              </w:rPr>
              <w:t>需要组织现场踏勘时，通知供应商进行现场踏勘。</w:t>
            </w:r>
          </w:p>
        </w:tc>
      </w:tr>
      <w:tr w:rsidR="0053312D" w:rsidRPr="008A7707" w:rsidTr="006E2CB4">
        <w:trPr>
          <w:trHeight w:val="70"/>
        </w:trPr>
        <w:tc>
          <w:tcPr>
            <w:tcW w:w="836" w:type="dxa"/>
            <w:vMerge/>
          </w:tcPr>
          <w:p w:rsidR="0053312D" w:rsidRPr="008A7707" w:rsidRDefault="0053312D" w:rsidP="008A7707">
            <w:pPr>
              <w:pStyle w:val="74"/>
              <w:framePr w:hSpace="0" w:wrap="auto" w:vAnchor="margin" w:xAlign="left" w:yAlign="inline"/>
              <w:widowControl w:val="0"/>
              <w:rPr>
                <w:rFonts w:ascii="黑体" w:eastAsia="黑体" w:hAnsi="黑体" w:cs="宋体"/>
                <w:color w:val="404040" w:themeColor="text1" w:themeTint="BF"/>
                <w14:textFill>
                  <w14:solidFill>
                    <w14:schemeClr w14:val="tx1">
                      <w14:alpha w14:val="25000"/>
                      <w14:lumMod w14:val="75000"/>
                      <w14:lumOff w14:val="25000"/>
                    </w14:schemeClr>
                  </w14:solidFill>
                </w14:textFill>
              </w:rPr>
            </w:pPr>
          </w:p>
        </w:tc>
        <w:tc>
          <w:tcPr>
            <w:tcW w:w="6502" w:type="dxa"/>
          </w:tcPr>
          <w:p w:rsidR="0053312D" w:rsidRPr="008A7707" w:rsidRDefault="0053312D" w:rsidP="008A7707">
            <w:pPr>
              <w:pStyle w:val="74"/>
              <w:framePr w:hSpace="0" w:wrap="auto" w:vAnchor="margin" w:xAlign="left" w:yAlign="inline"/>
              <w:widowControl w:val="0"/>
              <w:rPr>
                <w:rFonts w:ascii="黑体" w:eastAsia="黑体" w:hAnsi="黑体" w:cs="宋体"/>
                <w:color w:val="404040" w:themeColor="text1" w:themeTint="BF"/>
                <w14:textFill>
                  <w14:solidFill>
                    <w14:schemeClr w14:val="tx1">
                      <w14:alpha w14:val="25000"/>
                      <w14:lumMod w14:val="75000"/>
                      <w14:lumOff w14:val="25000"/>
                    </w14:schemeClr>
                  </w14:solidFill>
                </w14:textFill>
              </w:rPr>
            </w:pPr>
            <w:r w:rsidRPr="008A7707">
              <w:rPr>
                <w:rFonts w:ascii="黑体" w:eastAsia="黑体" w:hAnsi="黑体" w:cs="宋体" w:hint="eastAsia"/>
                <w:color w:val="404040" w:themeColor="text1" w:themeTint="BF"/>
                <w14:textFill>
                  <w14:solidFill>
                    <w14:schemeClr w14:val="tx1">
                      <w14:alpha w14:val="25000"/>
                      <w14:lumMod w14:val="75000"/>
                      <w14:lumOff w14:val="25000"/>
                    </w14:schemeClr>
                  </w14:solidFill>
                </w14:textFill>
              </w:rPr>
              <w:t>开标时，供应商递投标文件和保证金，从专家库抽取</w:t>
            </w:r>
            <w:r w:rsidRPr="008A7707">
              <w:rPr>
                <w:rFonts w:ascii="黑体" w:eastAsia="黑体" w:hAnsi="黑体" w:cs="宋体"/>
                <w:color w:val="404040" w:themeColor="text1" w:themeTint="BF"/>
                <w14:textFill>
                  <w14:solidFill>
                    <w14:schemeClr w14:val="tx1">
                      <w14:alpha w14:val="25000"/>
                      <w14:lumMod w14:val="75000"/>
                      <w14:lumOff w14:val="25000"/>
                    </w14:schemeClr>
                  </w14:solidFill>
                </w14:textFill>
              </w:rPr>
              <w:t>3名以上专家进行开标评审。</w:t>
            </w:r>
          </w:p>
        </w:tc>
      </w:tr>
      <w:tr w:rsidR="0053312D" w:rsidRPr="008A7707" w:rsidTr="006E2CB4">
        <w:trPr>
          <w:trHeight w:val="70"/>
        </w:trPr>
        <w:tc>
          <w:tcPr>
            <w:tcW w:w="836" w:type="dxa"/>
            <w:vMerge/>
          </w:tcPr>
          <w:p w:rsidR="0053312D" w:rsidRPr="008A7707" w:rsidRDefault="0053312D" w:rsidP="008A7707">
            <w:pPr>
              <w:pStyle w:val="74"/>
              <w:framePr w:hSpace="0" w:wrap="auto" w:vAnchor="margin" w:xAlign="left" w:yAlign="inline"/>
              <w:widowControl w:val="0"/>
              <w:rPr>
                <w:rFonts w:ascii="黑体" w:eastAsia="黑体" w:hAnsi="黑体" w:cs="宋体"/>
                <w:color w:val="404040" w:themeColor="text1" w:themeTint="BF"/>
                <w14:textFill>
                  <w14:solidFill>
                    <w14:schemeClr w14:val="tx1">
                      <w14:alpha w14:val="25000"/>
                      <w14:lumMod w14:val="75000"/>
                      <w14:lumOff w14:val="25000"/>
                    </w14:schemeClr>
                  </w14:solidFill>
                </w14:textFill>
              </w:rPr>
            </w:pPr>
          </w:p>
        </w:tc>
        <w:tc>
          <w:tcPr>
            <w:tcW w:w="6502" w:type="dxa"/>
          </w:tcPr>
          <w:p w:rsidR="0053312D" w:rsidRPr="008A7707" w:rsidRDefault="0053312D" w:rsidP="008A7707">
            <w:pPr>
              <w:pStyle w:val="74"/>
              <w:framePr w:hSpace="0" w:wrap="auto" w:vAnchor="margin" w:xAlign="left" w:yAlign="inline"/>
              <w:widowControl w:val="0"/>
              <w:rPr>
                <w:rFonts w:ascii="黑体" w:eastAsia="黑体" w:hAnsi="黑体" w:cs="宋体"/>
                <w:color w:val="404040" w:themeColor="text1" w:themeTint="BF"/>
                <w14:textFill>
                  <w14:solidFill>
                    <w14:schemeClr w14:val="tx1">
                      <w14:alpha w14:val="25000"/>
                      <w14:lumMod w14:val="75000"/>
                      <w14:lumOff w14:val="25000"/>
                    </w14:schemeClr>
                  </w14:solidFill>
                </w14:textFill>
              </w:rPr>
            </w:pPr>
            <w:r w:rsidRPr="008A7707">
              <w:rPr>
                <w:rFonts w:ascii="黑体" w:eastAsia="黑体" w:hAnsi="黑体" w:cs="宋体" w:hint="eastAsia"/>
                <w:color w:val="404040" w:themeColor="text1" w:themeTint="BF"/>
                <w14:textFill>
                  <w14:solidFill>
                    <w14:schemeClr w14:val="tx1">
                      <w14:alpha w14:val="25000"/>
                      <w14:lumMod w14:val="75000"/>
                      <w14:lumOff w14:val="25000"/>
                    </w14:schemeClr>
                  </w14:solidFill>
                </w14:textFill>
              </w:rPr>
              <w:t>完成评标，推荐中标候选人或确认中标人，并编写评标报告。</w:t>
            </w:r>
          </w:p>
        </w:tc>
      </w:tr>
      <w:tr w:rsidR="0053312D" w:rsidRPr="008A7707" w:rsidTr="006E2CB4">
        <w:trPr>
          <w:trHeight w:val="70"/>
        </w:trPr>
        <w:tc>
          <w:tcPr>
            <w:tcW w:w="836" w:type="dxa"/>
            <w:vMerge/>
          </w:tcPr>
          <w:p w:rsidR="0053312D" w:rsidRPr="008A7707" w:rsidRDefault="0053312D" w:rsidP="008A7707">
            <w:pPr>
              <w:pStyle w:val="74"/>
              <w:framePr w:hSpace="0" w:wrap="auto" w:vAnchor="margin" w:xAlign="left" w:yAlign="inline"/>
              <w:widowControl w:val="0"/>
              <w:rPr>
                <w:rFonts w:ascii="黑体" w:eastAsia="黑体" w:hAnsi="黑体" w:cs="宋体"/>
                <w:color w:val="404040" w:themeColor="text1" w:themeTint="BF"/>
                <w14:textFill>
                  <w14:solidFill>
                    <w14:schemeClr w14:val="tx1">
                      <w14:alpha w14:val="25000"/>
                      <w14:lumMod w14:val="75000"/>
                      <w14:lumOff w14:val="25000"/>
                    </w14:schemeClr>
                  </w14:solidFill>
                </w14:textFill>
              </w:rPr>
            </w:pPr>
          </w:p>
        </w:tc>
        <w:tc>
          <w:tcPr>
            <w:tcW w:w="6502" w:type="dxa"/>
          </w:tcPr>
          <w:p w:rsidR="0053312D" w:rsidRPr="008A7707" w:rsidRDefault="0053312D" w:rsidP="008A7707">
            <w:pPr>
              <w:pStyle w:val="74"/>
              <w:framePr w:hSpace="0" w:wrap="auto" w:vAnchor="margin" w:xAlign="left" w:yAlign="inline"/>
              <w:widowControl w:val="0"/>
              <w:rPr>
                <w:rFonts w:ascii="黑体" w:eastAsia="黑体" w:hAnsi="黑体" w:cs="宋体"/>
                <w:color w:val="404040" w:themeColor="text1" w:themeTint="BF"/>
                <w14:textFill>
                  <w14:solidFill>
                    <w14:schemeClr w14:val="tx1">
                      <w14:alpha w14:val="25000"/>
                      <w14:lumMod w14:val="75000"/>
                      <w14:lumOff w14:val="25000"/>
                    </w14:schemeClr>
                  </w14:solidFill>
                </w14:textFill>
              </w:rPr>
            </w:pPr>
            <w:r w:rsidRPr="008A7707">
              <w:rPr>
                <w:rFonts w:ascii="黑体" w:eastAsia="黑体" w:hAnsi="黑体" w:cs="宋体" w:hint="eastAsia"/>
                <w:color w:val="404040" w:themeColor="text1" w:themeTint="BF"/>
                <w14:textFill>
                  <w14:solidFill>
                    <w14:schemeClr w14:val="tx1">
                      <w14:alpha w14:val="25000"/>
                      <w14:lumMod w14:val="75000"/>
                      <w14:lumOff w14:val="25000"/>
                    </w14:schemeClr>
                  </w14:solidFill>
                </w14:textFill>
              </w:rPr>
              <w:t>公告中标成交结果。提交采购中心和财政部门备案。中标供应商取得中标通知书后及时与采购人签订合同。</w:t>
            </w:r>
          </w:p>
        </w:tc>
      </w:tr>
      <w:tr w:rsidR="0053312D" w:rsidRPr="008A7707" w:rsidTr="006E2CB4">
        <w:trPr>
          <w:trHeight w:val="70"/>
        </w:trPr>
        <w:tc>
          <w:tcPr>
            <w:tcW w:w="836" w:type="dxa"/>
            <w:vMerge w:val="restart"/>
          </w:tcPr>
          <w:p w:rsidR="0053312D" w:rsidRPr="008A7707" w:rsidRDefault="0053312D" w:rsidP="008A7707">
            <w:pPr>
              <w:pStyle w:val="74"/>
              <w:framePr w:hSpace="0" w:wrap="auto" w:vAnchor="margin" w:xAlign="left" w:yAlign="inline"/>
              <w:widowControl w:val="0"/>
              <w:rPr>
                <w:rFonts w:ascii="黑体" w:eastAsia="黑体" w:hAnsi="黑体" w:cs="宋体"/>
                <w:color w:val="404040" w:themeColor="text1" w:themeTint="BF"/>
                <w14:textFill>
                  <w14:solidFill>
                    <w14:schemeClr w14:val="tx1">
                      <w14:alpha w14:val="25000"/>
                      <w14:lumMod w14:val="75000"/>
                      <w14:lumOff w14:val="25000"/>
                    </w14:schemeClr>
                  </w14:solidFill>
                </w14:textFill>
              </w:rPr>
            </w:pPr>
            <w:r w:rsidRPr="008A7707">
              <w:rPr>
                <w:rFonts w:ascii="黑体" w:eastAsia="黑体" w:hAnsi="黑体" w:cs="宋体" w:hint="eastAsia"/>
                <w:color w:val="404040" w:themeColor="text1" w:themeTint="BF"/>
                <w14:textFill>
                  <w14:solidFill>
                    <w14:schemeClr w14:val="tx1">
                      <w14:alpha w14:val="25000"/>
                      <w14:lumMod w14:val="75000"/>
                      <w14:lumOff w14:val="25000"/>
                    </w14:schemeClr>
                  </w14:solidFill>
                </w14:textFill>
              </w:rPr>
              <w:t>竞争性谈判业务流程</w:t>
            </w:r>
          </w:p>
        </w:tc>
        <w:tc>
          <w:tcPr>
            <w:tcW w:w="6502" w:type="dxa"/>
          </w:tcPr>
          <w:p w:rsidR="0053312D" w:rsidRPr="008A7707" w:rsidRDefault="0053312D" w:rsidP="008A7707">
            <w:pPr>
              <w:pStyle w:val="74"/>
              <w:framePr w:hSpace="0" w:wrap="auto" w:vAnchor="margin" w:xAlign="left" w:yAlign="inline"/>
              <w:widowControl w:val="0"/>
              <w:rPr>
                <w:rFonts w:ascii="黑体" w:eastAsia="黑体" w:hAnsi="黑体" w:cs="宋体"/>
                <w:color w:val="404040" w:themeColor="text1" w:themeTint="BF"/>
                <w14:textFill>
                  <w14:solidFill>
                    <w14:schemeClr w14:val="tx1">
                      <w14:alpha w14:val="25000"/>
                      <w14:lumMod w14:val="75000"/>
                      <w14:lumOff w14:val="25000"/>
                    </w14:schemeClr>
                  </w14:solidFill>
                </w14:textFill>
              </w:rPr>
            </w:pPr>
            <w:r w:rsidRPr="008A7707">
              <w:rPr>
                <w:rFonts w:ascii="黑体" w:eastAsia="黑体" w:hAnsi="黑体" w:cs="宋体" w:hint="eastAsia"/>
                <w:color w:val="404040" w:themeColor="text1" w:themeTint="BF"/>
                <w14:textFill>
                  <w14:solidFill>
                    <w14:schemeClr w14:val="tx1">
                      <w14:alpha w14:val="25000"/>
                      <w14:lumMod w14:val="75000"/>
                      <w14:lumOff w14:val="25000"/>
                    </w14:schemeClr>
                  </w14:solidFill>
                </w14:textFill>
              </w:rPr>
              <w:t>制定谈判文件，发布公告。</w:t>
            </w:r>
          </w:p>
        </w:tc>
      </w:tr>
      <w:tr w:rsidR="0053312D" w:rsidRPr="008A7707" w:rsidTr="006E2CB4">
        <w:trPr>
          <w:trHeight w:val="70"/>
        </w:trPr>
        <w:tc>
          <w:tcPr>
            <w:tcW w:w="836" w:type="dxa"/>
            <w:vMerge/>
          </w:tcPr>
          <w:p w:rsidR="0053312D" w:rsidRPr="008A7707" w:rsidRDefault="0053312D" w:rsidP="008A7707">
            <w:pPr>
              <w:pStyle w:val="74"/>
              <w:framePr w:hSpace="0" w:wrap="auto" w:vAnchor="margin" w:xAlign="left" w:yAlign="inline"/>
              <w:widowControl w:val="0"/>
              <w:rPr>
                <w:rFonts w:ascii="黑体" w:eastAsia="黑体" w:hAnsi="黑体" w:cs="宋体"/>
                <w:color w:val="404040" w:themeColor="text1" w:themeTint="BF"/>
                <w14:textFill>
                  <w14:solidFill>
                    <w14:schemeClr w14:val="tx1">
                      <w14:alpha w14:val="25000"/>
                      <w14:lumMod w14:val="75000"/>
                      <w14:lumOff w14:val="25000"/>
                    </w14:schemeClr>
                  </w14:solidFill>
                </w14:textFill>
              </w:rPr>
            </w:pPr>
          </w:p>
        </w:tc>
        <w:tc>
          <w:tcPr>
            <w:tcW w:w="6502" w:type="dxa"/>
          </w:tcPr>
          <w:p w:rsidR="0053312D" w:rsidRPr="008A7707" w:rsidRDefault="0053312D" w:rsidP="008A7707">
            <w:pPr>
              <w:pStyle w:val="74"/>
              <w:framePr w:hSpace="0" w:wrap="auto" w:vAnchor="margin" w:xAlign="left" w:yAlign="inline"/>
              <w:widowControl w:val="0"/>
              <w:rPr>
                <w:rFonts w:ascii="黑体" w:eastAsia="黑体" w:hAnsi="黑体" w:cs="宋体"/>
                <w:color w:val="404040" w:themeColor="text1" w:themeTint="BF"/>
                <w14:textFill>
                  <w14:solidFill>
                    <w14:schemeClr w14:val="tx1">
                      <w14:alpha w14:val="25000"/>
                      <w14:lumMod w14:val="75000"/>
                      <w14:lumOff w14:val="25000"/>
                    </w14:schemeClr>
                  </w14:solidFill>
                </w14:textFill>
              </w:rPr>
            </w:pPr>
            <w:r w:rsidRPr="008A7707">
              <w:rPr>
                <w:rFonts w:ascii="黑体" w:eastAsia="黑体" w:hAnsi="黑体" w:cs="宋体" w:hint="eastAsia"/>
                <w:color w:val="404040" w:themeColor="text1" w:themeTint="BF"/>
                <w14:textFill>
                  <w14:solidFill>
                    <w14:schemeClr w14:val="tx1">
                      <w14:alpha w14:val="25000"/>
                      <w14:lumMod w14:val="75000"/>
                      <w14:lumOff w14:val="25000"/>
                    </w14:schemeClr>
                  </w14:solidFill>
                </w14:textFill>
              </w:rPr>
              <w:t>向合格供应商提供谈判文件。</w:t>
            </w:r>
          </w:p>
        </w:tc>
      </w:tr>
      <w:tr w:rsidR="0053312D" w:rsidRPr="008A7707" w:rsidTr="006E2CB4">
        <w:trPr>
          <w:trHeight w:val="70"/>
        </w:trPr>
        <w:tc>
          <w:tcPr>
            <w:tcW w:w="836" w:type="dxa"/>
            <w:vMerge/>
          </w:tcPr>
          <w:p w:rsidR="0053312D" w:rsidRPr="008A7707" w:rsidRDefault="0053312D" w:rsidP="008A7707">
            <w:pPr>
              <w:pStyle w:val="74"/>
              <w:framePr w:hSpace="0" w:wrap="auto" w:vAnchor="margin" w:xAlign="left" w:yAlign="inline"/>
              <w:widowControl w:val="0"/>
              <w:rPr>
                <w:rFonts w:ascii="黑体" w:eastAsia="黑体" w:hAnsi="黑体" w:cs="宋体"/>
                <w:color w:val="404040" w:themeColor="text1" w:themeTint="BF"/>
                <w14:textFill>
                  <w14:solidFill>
                    <w14:schemeClr w14:val="tx1">
                      <w14:alpha w14:val="25000"/>
                      <w14:lumMod w14:val="75000"/>
                      <w14:lumOff w14:val="25000"/>
                    </w14:schemeClr>
                  </w14:solidFill>
                </w14:textFill>
              </w:rPr>
            </w:pPr>
          </w:p>
        </w:tc>
        <w:tc>
          <w:tcPr>
            <w:tcW w:w="6502" w:type="dxa"/>
          </w:tcPr>
          <w:p w:rsidR="0053312D" w:rsidRPr="008A7707" w:rsidRDefault="0053312D" w:rsidP="008A7707">
            <w:pPr>
              <w:pStyle w:val="74"/>
              <w:framePr w:hSpace="0" w:wrap="auto" w:vAnchor="margin" w:xAlign="left" w:yAlign="inline"/>
              <w:widowControl w:val="0"/>
              <w:rPr>
                <w:rFonts w:ascii="黑体" w:eastAsia="黑体" w:hAnsi="黑体" w:cs="宋体"/>
                <w:color w:val="404040" w:themeColor="text1" w:themeTint="BF"/>
                <w14:textFill>
                  <w14:solidFill>
                    <w14:schemeClr w14:val="tx1">
                      <w14:alpha w14:val="25000"/>
                      <w14:lumMod w14:val="75000"/>
                      <w14:lumOff w14:val="25000"/>
                    </w14:schemeClr>
                  </w14:solidFill>
                </w14:textFill>
              </w:rPr>
            </w:pPr>
            <w:r w:rsidRPr="008A7707">
              <w:rPr>
                <w:rFonts w:ascii="黑体" w:eastAsia="黑体" w:hAnsi="黑体" w:cs="宋体" w:hint="eastAsia"/>
                <w:color w:val="404040" w:themeColor="text1" w:themeTint="BF"/>
                <w14:textFill>
                  <w14:solidFill>
                    <w14:schemeClr w14:val="tx1">
                      <w14:alpha w14:val="25000"/>
                      <w14:lumMod w14:val="75000"/>
                      <w14:lumOff w14:val="25000"/>
                    </w14:schemeClr>
                  </w14:solidFill>
                </w14:textFill>
              </w:rPr>
              <w:t>成立谈判小组，供应商公开报价并开展谈判。</w:t>
            </w:r>
          </w:p>
        </w:tc>
      </w:tr>
      <w:tr w:rsidR="0053312D" w:rsidRPr="008A7707" w:rsidTr="006E2CB4">
        <w:trPr>
          <w:trHeight w:val="70"/>
        </w:trPr>
        <w:tc>
          <w:tcPr>
            <w:tcW w:w="836" w:type="dxa"/>
            <w:vMerge/>
          </w:tcPr>
          <w:p w:rsidR="0053312D" w:rsidRPr="008A7707" w:rsidRDefault="0053312D" w:rsidP="008A7707">
            <w:pPr>
              <w:pStyle w:val="74"/>
              <w:framePr w:hSpace="0" w:wrap="auto" w:vAnchor="margin" w:xAlign="left" w:yAlign="inline"/>
              <w:widowControl w:val="0"/>
              <w:rPr>
                <w:rFonts w:ascii="黑体" w:eastAsia="黑体" w:hAnsi="黑体" w:cs="宋体"/>
                <w:color w:val="404040" w:themeColor="text1" w:themeTint="BF"/>
                <w14:textFill>
                  <w14:solidFill>
                    <w14:schemeClr w14:val="tx1">
                      <w14:alpha w14:val="25000"/>
                      <w14:lumMod w14:val="75000"/>
                      <w14:lumOff w14:val="25000"/>
                    </w14:schemeClr>
                  </w14:solidFill>
                </w14:textFill>
              </w:rPr>
            </w:pPr>
          </w:p>
        </w:tc>
        <w:tc>
          <w:tcPr>
            <w:tcW w:w="6502" w:type="dxa"/>
          </w:tcPr>
          <w:p w:rsidR="0053312D" w:rsidRPr="008A7707" w:rsidRDefault="0053312D" w:rsidP="008A7707">
            <w:pPr>
              <w:pStyle w:val="74"/>
              <w:framePr w:hSpace="0" w:wrap="auto" w:vAnchor="margin" w:xAlign="left" w:yAlign="inline"/>
              <w:widowControl w:val="0"/>
              <w:rPr>
                <w:rFonts w:ascii="黑体" w:eastAsia="黑体" w:hAnsi="黑体" w:cs="宋体"/>
                <w:color w:val="404040" w:themeColor="text1" w:themeTint="BF"/>
                <w14:textFill>
                  <w14:solidFill>
                    <w14:schemeClr w14:val="tx1">
                      <w14:alpha w14:val="25000"/>
                      <w14:lumMod w14:val="75000"/>
                      <w14:lumOff w14:val="25000"/>
                    </w14:schemeClr>
                  </w14:solidFill>
                </w14:textFill>
              </w:rPr>
            </w:pPr>
            <w:r w:rsidRPr="008A7707">
              <w:rPr>
                <w:rFonts w:ascii="黑体" w:eastAsia="黑体" w:hAnsi="黑体" w:cs="宋体" w:hint="eastAsia"/>
                <w:color w:val="404040" w:themeColor="text1" w:themeTint="BF"/>
                <w14:textFill>
                  <w14:solidFill>
                    <w14:schemeClr w14:val="tx1">
                      <w14:alpha w14:val="25000"/>
                      <w14:lumMod w14:val="75000"/>
                      <w14:lumOff w14:val="25000"/>
                    </w14:schemeClr>
                  </w14:solidFill>
                </w14:textFill>
              </w:rPr>
              <w:t>谈判完成，确定获选人或成交人，编写评审报告。</w:t>
            </w:r>
          </w:p>
        </w:tc>
      </w:tr>
      <w:tr w:rsidR="0053312D" w:rsidRPr="008A7707" w:rsidTr="006E2CB4">
        <w:trPr>
          <w:trHeight w:val="70"/>
        </w:trPr>
        <w:tc>
          <w:tcPr>
            <w:tcW w:w="836" w:type="dxa"/>
            <w:vMerge/>
          </w:tcPr>
          <w:p w:rsidR="0053312D" w:rsidRPr="008A7707" w:rsidRDefault="0053312D" w:rsidP="008A7707">
            <w:pPr>
              <w:pStyle w:val="74"/>
              <w:framePr w:hSpace="0" w:wrap="auto" w:vAnchor="margin" w:xAlign="left" w:yAlign="inline"/>
              <w:widowControl w:val="0"/>
              <w:rPr>
                <w:rFonts w:ascii="黑体" w:eastAsia="黑体" w:hAnsi="黑体" w:cs="宋体"/>
                <w:color w:val="404040" w:themeColor="text1" w:themeTint="BF"/>
                <w14:textFill>
                  <w14:solidFill>
                    <w14:schemeClr w14:val="tx1">
                      <w14:alpha w14:val="25000"/>
                      <w14:lumMod w14:val="75000"/>
                      <w14:lumOff w14:val="25000"/>
                    </w14:schemeClr>
                  </w14:solidFill>
                </w14:textFill>
              </w:rPr>
            </w:pPr>
          </w:p>
        </w:tc>
        <w:tc>
          <w:tcPr>
            <w:tcW w:w="6502" w:type="dxa"/>
          </w:tcPr>
          <w:p w:rsidR="0053312D" w:rsidRPr="008A7707" w:rsidRDefault="0053312D" w:rsidP="008A7707">
            <w:pPr>
              <w:pStyle w:val="74"/>
              <w:framePr w:hSpace="0" w:wrap="auto" w:vAnchor="margin" w:xAlign="left" w:yAlign="inline"/>
              <w:widowControl w:val="0"/>
              <w:rPr>
                <w:rFonts w:ascii="黑体" w:eastAsia="黑体" w:hAnsi="黑体" w:cs="宋体"/>
                <w:color w:val="404040" w:themeColor="text1" w:themeTint="BF"/>
                <w14:textFill>
                  <w14:solidFill>
                    <w14:schemeClr w14:val="tx1">
                      <w14:alpha w14:val="25000"/>
                      <w14:lumMod w14:val="75000"/>
                      <w14:lumOff w14:val="25000"/>
                    </w14:schemeClr>
                  </w14:solidFill>
                </w14:textFill>
              </w:rPr>
            </w:pPr>
            <w:r w:rsidRPr="008A7707">
              <w:rPr>
                <w:rFonts w:ascii="黑体" w:eastAsia="黑体" w:hAnsi="黑体" w:cs="宋体" w:hint="eastAsia"/>
                <w:color w:val="404040" w:themeColor="text1" w:themeTint="BF"/>
                <w14:textFill>
                  <w14:solidFill>
                    <w14:schemeClr w14:val="tx1">
                      <w14:alpha w14:val="25000"/>
                      <w14:lumMod w14:val="75000"/>
                      <w14:lumOff w14:val="25000"/>
                    </w14:schemeClr>
                  </w14:solidFill>
                </w14:textFill>
              </w:rPr>
              <w:t>公告中标成交结果。提交采购中心和财政部门备案。中标供应商取得中标通知书后及时与采购人签订合同。</w:t>
            </w:r>
          </w:p>
        </w:tc>
      </w:tr>
      <w:tr w:rsidR="0053312D" w:rsidRPr="008A7707" w:rsidTr="006E2CB4">
        <w:trPr>
          <w:trHeight w:val="70"/>
        </w:trPr>
        <w:tc>
          <w:tcPr>
            <w:tcW w:w="836" w:type="dxa"/>
            <w:vMerge w:val="restart"/>
          </w:tcPr>
          <w:p w:rsidR="0053312D" w:rsidRPr="008A7707" w:rsidRDefault="0053312D" w:rsidP="008A7707">
            <w:pPr>
              <w:pStyle w:val="74"/>
              <w:framePr w:hSpace="0" w:wrap="auto" w:vAnchor="margin" w:xAlign="left" w:yAlign="inline"/>
              <w:widowControl w:val="0"/>
              <w:rPr>
                <w:rFonts w:ascii="黑体" w:eastAsia="黑体" w:hAnsi="黑体" w:cs="宋体"/>
                <w:color w:val="404040" w:themeColor="text1" w:themeTint="BF"/>
                <w14:textFill>
                  <w14:solidFill>
                    <w14:schemeClr w14:val="tx1">
                      <w14:alpha w14:val="25000"/>
                      <w14:lumMod w14:val="75000"/>
                      <w14:lumOff w14:val="25000"/>
                    </w14:schemeClr>
                  </w14:solidFill>
                </w14:textFill>
              </w:rPr>
            </w:pPr>
            <w:r w:rsidRPr="008A7707">
              <w:rPr>
                <w:rFonts w:ascii="黑体" w:eastAsia="黑体" w:hAnsi="黑体" w:cs="宋体" w:hint="eastAsia"/>
                <w:color w:val="404040" w:themeColor="text1" w:themeTint="BF"/>
                <w14:textFill>
                  <w14:solidFill>
                    <w14:schemeClr w14:val="tx1">
                      <w14:alpha w14:val="25000"/>
                      <w14:lumMod w14:val="75000"/>
                      <w14:lumOff w14:val="25000"/>
                    </w14:schemeClr>
                  </w14:solidFill>
                </w14:textFill>
              </w:rPr>
              <w:t>单一来源业务流程</w:t>
            </w:r>
          </w:p>
        </w:tc>
        <w:tc>
          <w:tcPr>
            <w:tcW w:w="6502" w:type="dxa"/>
          </w:tcPr>
          <w:p w:rsidR="0053312D" w:rsidRPr="008A7707" w:rsidRDefault="0053312D" w:rsidP="008A7707">
            <w:pPr>
              <w:pStyle w:val="74"/>
              <w:framePr w:hSpace="0" w:wrap="auto" w:vAnchor="margin" w:xAlign="left" w:yAlign="inline"/>
              <w:widowControl w:val="0"/>
              <w:rPr>
                <w:rFonts w:ascii="黑体" w:eastAsia="黑体" w:hAnsi="黑体" w:cs="宋体"/>
                <w:color w:val="404040" w:themeColor="text1" w:themeTint="BF"/>
                <w14:textFill>
                  <w14:solidFill>
                    <w14:schemeClr w14:val="tx1">
                      <w14:alpha w14:val="25000"/>
                      <w14:lumMod w14:val="75000"/>
                      <w14:lumOff w14:val="25000"/>
                    </w14:schemeClr>
                  </w14:solidFill>
                </w14:textFill>
              </w:rPr>
            </w:pPr>
            <w:r w:rsidRPr="008A7707">
              <w:rPr>
                <w:rFonts w:ascii="黑体" w:eastAsia="黑体" w:hAnsi="黑体" w:cs="宋体" w:hint="eastAsia"/>
                <w:color w:val="404040" w:themeColor="text1" w:themeTint="BF"/>
                <w14:textFill>
                  <w14:solidFill>
                    <w14:schemeClr w14:val="tx1">
                      <w14:alpha w14:val="25000"/>
                      <w14:lumMod w14:val="75000"/>
                      <w14:lumOff w14:val="25000"/>
                    </w14:schemeClr>
                  </w14:solidFill>
                </w14:textFill>
              </w:rPr>
              <w:t>成立谈判小组，供应商公开报价并开展谈判。</w:t>
            </w:r>
          </w:p>
        </w:tc>
      </w:tr>
      <w:tr w:rsidR="0053312D" w:rsidRPr="008A7707" w:rsidTr="006E2CB4">
        <w:trPr>
          <w:trHeight w:val="70"/>
        </w:trPr>
        <w:tc>
          <w:tcPr>
            <w:tcW w:w="836" w:type="dxa"/>
            <w:vMerge/>
          </w:tcPr>
          <w:p w:rsidR="0053312D" w:rsidRPr="008A7707" w:rsidRDefault="0053312D" w:rsidP="008A7707">
            <w:pPr>
              <w:pStyle w:val="74"/>
              <w:framePr w:hSpace="0" w:wrap="auto" w:vAnchor="margin" w:xAlign="left" w:yAlign="inline"/>
              <w:widowControl w:val="0"/>
              <w:rPr>
                <w:rFonts w:ascii="黑体" w:eastAsia="黑体" w:hAnsi="黑体" w:cs="宋体"/>
                <w:color w:val="404040" w:themeColor="text1" w:themeTint="BF"/>
                <w14:textFill>
                  <w14:solidFill>
                    <w14:schemeClr w14:val="tx1">
                      <w14:alpha w14:val="25000"/>
                      <w14:lumMod w14:val="75000"/>
                      <w14:lumOff w14:val="25000"/>
                    </w14:schemeClr>
                  </w14:solidFill>
                </w14:textFill>
              </w:rPr>
            </w:pPr>
          </w:p>
        </w:tc>
        <w:tc>
          <w:tcPr>
            <w:tcW w:w="6502" w:type="dxa"/>
          </w:tcPr>
          <w:p w:rsidR="0053312D" w:rsidRPr="008A7707" w:rsidRDefault="0053312D" w:rsidP="008A7707">
            <w:pPr>
              <w:pStyle w:val="74"/>
              <w:framePr w:hSpace="0" w:wrap="auto" w:vAnchor="margin" w:xAlign="left" w:yAlign="inline"/>
              <w:widowControl w:val="0"/>
              <w:rPr>
                <w:rFonts w:ascii="黑体" w:eastAsia="黑体" w:hAnsi="黑体" w:cs="宋体"/>
                <w:color w:val="404040" w:themeColor="text1" w:themeTint="BF"/>
                <w14:textFill>
                  <w14:solidFill>
                    <w14:schemeClr w14:val="tx1">
                      <w14:alpha w14:val="25000"/>
                      <w14:lumMod w14:val="75000"/>
                      <w14:lumOff w14:val="25000"/>
                    </w14:schemeClr>
                  </w14:solidFill>
                </w14:textFill>
              </w:rPr>
            </w:pPr>
            <w:r w:rsidRPr="008A7707">
              <w:rPr>
                <w:rFonts w:ascii="黑体" w:eastAsia="黑体" w:hAnsi="黑体" w:cs="宋体" w:hint="eastAsia"/>
                <w:color w:val="404040" w:themeColor="text1" w:themeTint="BF"/>
                <w14:textFill>
                  <w14:solidFill>
                    <w14:schemeClr w14:val="tx1">
                      <w14:alpha w14:val="25000"/>
                      <w14:lumMod w14:val="75000"/>
                      <w14:lumOff w14:val="25000"/>
                    </w14:schemeClr>
                  </w14:solidFill>
                </w14:textFill>
              </w:rPr>
              <w:t>确定成交事项并公示成交结果。</w:t>
            </w:r>
          </w:p>
        </w:tc>
      </w:tr>
      <w:tr w:rsidR="0053312D" w:rsidRPr="008A7707" w:rsidTr="006E2CB4">
        <w:trPr>
          <w:trHeight w:val="70"/>
        </w:trPr>
        <w:tc>
          <w:tcPr>
            <w:tcW w:w="836" w:type="dxa"/>
            <w:vMerge/>
          </w:tcPr>
          <w:p w:rsidR="0053312D" w:rsidRPr="008A7707" w:rsidRDefault="0053312D" w:rsidP="008A7707">
            <w:pPr>
              <w:pStyle w:val="74"/>
              <w:framePr w:hSpace="0" w:wrap="auto" w:vAnchor="margin" w:xAlign="left" w:yAlign="inline"/>
              <w:widowControl w:val="0"/>
              <w:rPr>
                <w:rFonts w:ascii="黑体" w:eastAsia="黑体" w:hAnsi="黑体" w:cs="宋体"/>
                <w:color w:val="404040" w:themeColor="text1" w:themeTint="BF"/>
                <w14:textFill>
                  <w14:solidFill>
                    <w14:schemeClr w14:val="tx1">
                      <w14:alpha w14:val="25000"/>
                      <w14:lumMod w14:val="75000"/>
                      <w14:lumOff w14:val="25000"/>
                    </w14:schemeClr>
                  </w14:solidFill>
                </w14:textFill>
              </w:rPr>
            </w:pPr>
          </w:p>
        </w:tc>
        <w:tc>
          <w:tcPr>
            <w:tcW w:w="6502" w:type="dxa"/>
          </w:tcPr>
          <w:p w:rsidR="0053312D" w:rsidRPr="008A7707" w:rsidRDefault="0053312D" w:rsidP="008A7707">
            <w:pPr>
              <w:pStyle w:val="74"/>
              <w:framePr w:hSpace="0" w:wrap="auto" w:vAnchor="margin" w:xAlign="left" w:yAlign="inline"/>
              <w:widowControl w:val="0"/>
              <w:rPr>
                <w:rFonts w:ascii="黑体" w:eastAsia="黑体" w:hAnsi="黑体" w:cs="宋体"/>
                <w:color w:val="404040" w:themeColor="text1" w:themeTint="BF"/>
                <w14:textFill>
                  <w14:solidFill>
                    <w14:schemeClr w14:val="tx1">
                      <w14:alpha w14:val="25000"/>
                      <w14:lumMod w14:val="75000"/>
                      <w14:lumOff w14:val="25000"/>
                    </w14:schemeClr>
                  </w14:solidFill>
                </w14:textFill>
              </w:rPr>
            </w:pPr>
            <w:r w:rsidRPr="008A7707">
              <w:rPr>
                <w:rFonts w:ascii="黑体" w:eastAsia="黑体" w:hAnsi="黑体" w:cs="宋体" w:hint="eastAsia"/>
                <w:color w:val="404040" w:themeColor="text1" w:themeTint="BF"/>
                <w14:textFill>
                  <w14:solidFill>
                    <w14:schemeClr w14:val="tx1">
                      <w14:alpha w14:val="25000"/>
                      <w14:lumMod w14:val="75000"/>
                      <w14:lumOff w14:val="25000"/>
                    </w14:schemeClr>
                  </w14:solidFill>
                </w14:textFill>
              </w:rPr>
              <w:t>编写单一来源采购报告。</w:t>
            </w:r>
          </w:p>
        </w:tc>
      </w:tr>
      <w:tr w:rsidR="0053312D" w:rsidRPr="008A7707" w:rsidTr="006E2CB4">
        <w:trPr>
          <w:trHeight w:val="70"/>
        </w:trPr>
        <w:tc>
          <w:tcPr>
            <w:tcW w:w="836" w:type="dxa"/>
            <w:vMerge/>
          </w:tcPr>
          <w:p w:rsidR="0053312D" w:rsidRPr="008A7707" w:rsidRDefault="0053312D" w:rsidP="008A7707">
            <w:pPr>
              <w:pStyle w:val="74"/>
              <w:framePr w:hSpace="0" w:wrap="auto" w:vAnchor="margin" w:xAlign="left" w:yAlign="inline"/>
              <w:widowControl w:val="0"/>
              <w:rPr>
                <w:rFonts w:ascii="黑体" w:eastAsia="黑体" w:hAnsi="黑体" w:cs="宋体"/>
                <w:color w:val="404040" w:themeColor="text1" w:themeTint="BF"/>
                <w14:textFill>
                  <w14:solidFill>
                    <w14:schemeClr w14:val="tx1">
                      <w14:alpha w14:val="25000"/>
                      <w14:lumMod w14:val="75000"/>
                      <w14:lumOff w14:val="25000"/>
                    </w14:schemeClr>
                  </w14:solidFill>
                </w14:textFill>
              </w:rPr>
            </w:pPr>
          </w:p>
        </w:tc>
        <w:tc>
          <w:tcPr>
            <w:tcW w:w="6502" w:type="dxa"/>
          </w:tcPr>
          <w:p w:rsidR="0053312D" w:rsidRPr="008A7707" w:rsidRDefault="0053312D" w:rsidP="008A7707">
            <w:pPr>
              <w:pStyle w:val="74"/>
              <w:framePr w:hSpace="0" w:wrap="auto" w:vAnchor="margin" w:xAlign="left" w:yAlign="inline"/>
              <w:widowControl w:val="0"/>
              <w:rPr>
                <w:rFonts w:ascii="黑体" w:eastAsia="黑体" w:hAnsi="黑体" w:cs="宋体"/>
                <w:color w:val="404040" w:themeColor="text1" w:themeTint="BF"/>
                <w14:textFill>
                  <w14:solidFill>
                    <w14:schemeClr w14:val="tx1">
                      <w14:alpha w14:val="25000"/>
                      <w14:lumMod w14:val="75000"/>
                      <w14:lumOff w14:val="25000"/>
                    </w14:schemeClr>
                  </w14:solidFill>
                </w14:textFill>
              </w:rPr>
            </w:pPr>
            <w:r w:rsidRPr="008A7707">
              <w:rPr>
                <w:rFonts w:ascii="黑体" w:eastAsia="黑体" w:hAnsi="黑体" w:cs="宋体" w:hint="eastAsia"/>
                <w:color w:val="404040" w:themeColor="text1" w:themeTint="BF"/>
                <w14:textFill>
                  <w14:solidFill>
                    <w14:schemeClr w14:val="tx1">
                      <w14:alpha w14:val="25000"/>
                      <w14:lumMod w14:val="75000"/>
                      <w14:lumOff w14:val="25000"/>
                    </w14:schemeClr>
                  </w14:solidFill>
                </w14:textFill>
              </w:rPr>
              <w:t>公告中标成交结果。提交采购中心和财政部门备案。中标供应商取得中标通知书后及时与采购人签订合同。</w:t>
            </w:r>
          </w:p>
        </w:tc>
      </w:tr>
      <w:tr w:rsidR="0053312D" w:rsidRPr="008A7707" w:rsidTr="006E2CB4">
        <w:trPr>
          <w:trHeight w:val="70"/>
        </w:trPr>
        <w:tc>
          <w:tcPr>
            <w:tcW w:w="836" w:type="dxa"/>
            <w:vMerge w:val="restart"/>
          </w:tcPr>
          <w:p w:rsidR="0053312D" w:rsidRPr="008A7707" w:rsidRDefault="0053312D" w:rsidP="008A7707">
            <w:pPr>
              <w:pStyle w:val="74"/>
              <w:framePr w:hSpace="0" w:wrap="auto" w:vAnchor="margin" w:xAlign="left" w:yAlign="inline"/>
              <w:widowControl w:val="0"/>
              <w:rPr>
                <w:rFonts w:ascii="黑体" w:eastAsia="黑体" w:hAnsi="黑体" w:cs="宋体"/>
                <w:color w:val="404040" w:themeColor="text1" w:themeTint="BF"/>
                <w14:textFill>
                  <w14:solidFill>
                    <w14:schemeClr w14:val="tx1">
                      <w14:alpha w14:val="25000"/>
                      <w14:lumMod w14:val="75000"/>
                      <w14:lumOff w14:val="25000"/>
                    </w14:schemeClr>
                  </w14:solidFill>
                </w14:textFill>
              </w:rPr>
            </w:pPr>
            <w:r w:rsidRPr="008A7707">
              <w:rPr>
                <w:rFonts w:ascii="黑体" w:eastAsia="黑体" w:hAnsi="黑体" w:cs="宋体" w:hint="eastAsia"/>
                <w:color w:val="404040" w:themeColor="text1" w:themeTint="BF"/>
                <w14:textFill>
                  <w14:solidFill>
                    <w14:schemeClr w14:val="tx1">
                      <w14:alpha w14:val="25000"/>
                      <w14:lumMod w14:val="75000"/>
                      <w14:lumOff w14:val="25000"/>
                    </w14:schemeClr>
                  </w14:solidFill>
                </w14:textFill>
              </w:rPr>
              <w:t>询价采购业务流程</w:t>
            </w:r>
          </w:p>
        </w:tc>
        <w:tc>
          <w:tcPr>
            <w:tcW w:w="6502" w:type="dxa"/>
          </w:tcPr>
          <w:p w:rsidR="0053312D" w:rsidRPr="008A7707" w:rsidRDefault="0053312D" w:rsidP="008A7707">
            <w:pPr>
              <w:pStyle w:val="74"/>
              <w:framePr w:hSpace="0" w:wrap="auto" w:vAnchor="margin" w:xAlign="left" w:yAlign="inline"/>
              <w:widowControl w:val="0"/>
              <w:rPr>
                <w:rFonts w:ascii="黑体" w:eastAsia="黑体" w:hAnsi="黑体" w:cs="宋体"/>
                <w:color w:val="404040" w:themeColor="text1" w:themeTint="BF"/>
                <w14:textFill>
                  <w14:solidFill>
                    <w14:schemeClr w14:val="tx1">
                      <w14:alpha w14:val="25000"/>
                      <w14:lumMod w14:val="75000"/>
                      <w14:lumOff w14:val="25000"/>
                    </w14:schemeClr>
                  </w14:solidFill>
                </w14:textFill>
              </w:rPr>
            </w:pPr>
            <w:r w:rsidRPr="008A7707">
              <w:rPr>
                <w:rFonts w:ascii="黑体" w:eastAsia="黑体" w:hAnsi="黑体" w:cs="宋体" w:hint="eastAsia"/>
                <w:color w:val="404040" w:themeColor="text1" w:themeTint="BF"/>
                <w14:textFill>
                  <w14:solidFill>
                    <w14:schemeClr w14:val="tx1">
                      <w14:alpha w14:val="25000"/>
                      <w14:lumMod w14:val="75000"/>
                      <w14:lumOff w14:val="25000"/>
                    </w14:schemeClr>
                  </w14:solidFill>
                </w14:textFill>
              </w:rPr>
              <w:t>制定询价文件或询价函。</w:t>
            </w:r>
          </w:p>
        </w:tc>
      </w:tr>
      <w:tr w:rsidR="0053312D" w:rsidRPr="008A7707" w:rsidTr="006E2CB4">
        <w:trPr>
          <w:trHeight w:val="70"/>
        </w:trPr>
        <w:tc>
          <w:tcPr>
            <w:tcW w:w="836" w:type="dxa"/>
            <w:vMerge/>
          </w:tcPr>
          <w:p w:rsidR="0053312D" w:rsidRPr="008A7707" w:rsidRDefault="0053312D" w:rsidP="008A7707">
            <w:pPr>
              <w:pStyle w:val="74"/>
              <w:framePr w:hSpace="0" w:wrap="auto" w:vAnchor="margin" w:xAlign="left" w:yAlign="inline"/>
              <w:widowControl w:val="0"/>
              <w:rPr>
                <w:rFonts w:ascii="黑体" w:eastAsia="黑体" w:hAnsi="黑体" w:cs="宋体"/>
                <w:color w:val="404040" w:themeColor="text1" w:themeTint="BF"/>
                <w14:textFill>
                  <w14:solidFill>
                    <w14:schemeClr w14:val="tx1">
                      <w14:alpha w14:val="25000"/>
                      <w14:lumMod w14:val="75000"/>
                      <w14:lumOff w14:val="25000"/>
                    </w14:schemeClr>
                  </w14:solidFill>
                </w14:textFill>
              </w:rPr>
            </w:pPr>
          </w:p>
        </w:tc>
        <w:tc>
          <w:tcPr>
            <w:tcW w:w="6502" w:type="dxa"/>
          </w:tcPr>
          <w:p w:rsidR="0053312D" w:rsidRPr="008A7707" w:rsidRDefault="0053312D" w:rsidP="008A7707">
            <w:pPr>
              <w:pStyle w:val="74"/>
              <w:framePr w:hSpace="0" w:wrap="auto" w:vAnchor="margin" w:xAlign="left" w:yAlign="inline"/>
              <w:widowControl w:val="0"/>
              <w:rPr>
                <w:rFonts w:ascii="黑体" w:eastAsia="黑体" w:hAnsi="黑体" w:cs="宋体"/>
                <w:color w:val="404040" w:themeColor="text1" w:themeTint="BF"/>
                <w14:textFill>
                  <w14:solidFill>
                    <w14:schemeClr w14:val="tx1">
                      <w14:alpha w14:val="25000"/>
                      <w14:lumMod w14:val="75000"/>
                      <w14:lumOff w14:val="25000"/>
                    </w14:schemeClr>
                  </w14:solidFill>
                </w14:textFill>
              </w:rPr>
            </w:pPr>
            <w:r w:rsidRPr="008A7707">
              <w:rPr>
                <w:rFonts w:ascii="黑体" w:eastAsia="黑体" w:hAnsi="黑体" w:cs="宋体" w:hint="eastAsia"/>
                <w:color w:val="404040" w:themeColor="text1" w:themeTint="BF"/>
                <w14:textFill>
                  <w14:solidFill>
                    <w14:schemeClr w14:val="tx1">
                      <w14:alpha w14:val="25000"/>
                      <w14:lumMod w14:val="75000"/>
                      <w14:lumOff w14:val="25000"/>
                    </w14:schemeClr>
                  </w14:solidFill>
                </w14:textFill>
              </w:rPr>
              <w:t>确定被询价的供应商名单。</w:t>
            </w:r>
          </w:p>
        </w:tc>
      </w:tr>
      <w:tr w:rsidR="0053312D" w:rsidRPr="008A7707" w:rsidTr="006E2CB4">
        <w:trPr>
          <w:trHeight w:val="70"/>
        </w:trPr>
        <w:tc>
          <w:tcPr>
            <w:tcW w:w="836" w:type="dxa"/>
            <w:vMerge/>
          </w:tcPr>
          <w:p w:rsidR="0053312D" w:rsidRPr="008A7707" w:rsidRDefault="0053312D" w:rsidP="008A7707">
            <w:pPr>
              <w:pStyle w:val="74"/>
              <w:framePr w:hSpace="0" w:wrap="auto" w:vAnchor="margin" w:xAlign="left" w:yAlign="inline"/>
              <w:widowControl w:val="0"/>
              <w:rPr>
                <w:rFonts w:ascii="黑体" w:eastAsia="黑体" w:hAnsi="黑体" w:cs="宋体"/>
                <w:color w:val="404040" w:themeColor="text1" w:themeTint="BF"/>
                <w14:textFill>
                  <w14:solidFill>
                    <w14:schemeClr w14:val="tx1">
                      <w14:alpha w14:val="25000"/>
                      <w14:lumMod w14:val="75000"/>
                      <w14:lumOff w14:val="25000"/>
                    </w14:schemeClr>
                  </w14:solidFill>
                </w14:textFill>
              </w:rPr>
            </w:pPr>
          </w:p>
        </w:tc>
        <w:tc>
          <w:tcPr>
            <w:tcW w:w="6502" w:type="dxa"/>
          </w:tcPr>
          <w:p w:rsidR="0053312D" w:rsidRPr="008A7707" w:rsidRDefault="0053312D" w:rsidP="008A7707">
            <w:pPr>
              <w:pStyle w:val="74"/>
              <w:framePr w:hSpace="0" w:wrap="auto" w:vAnchor="margin" w:xAlign="left" w:yAlign="inline"/>
              <w:widowControl w:val="0"/>
              <w:rPr>
                <w:rFonts w:ascii="黑体" w:eastAsia="黑体" w:hAnsi="黑体" w:cs="宋体"/>
                <w:color w:val="404040" w:themeColor="text1" w:themeTint="BF"/>
                <w14:textFill>
                  <w14:solidFill>
                    <w14:schemeClr w14:val="tx1">
                      <w14:alpha w14:val="25000"/>
                      <w14:lumMod w14:val="75000"/>
                      <w14:lumOff w14:val="25000"/>
                    </w14:schemeClr>
                  </w14:solidFill>
                </w14:textFill>
              </w:rPr>
            </w:pPr>
            <w:r w:rsidRPr="008A7707">
              <w:rPr>
                <w:rFonts w:ascii="黑体" w:eastAsia="黑体" w:hAnsi="黑体" w:cs="宋体" w:hint="eastAsia"/>
                <w:color w:val="404040" w:themeColor="text1" w:themeTint="BF"/>
                <w14:textFill>
                  <w14:solidFill>
                    <w14:schemeClr w14:val="tx1">
                      <w14:alpha w14:val="25000"/>
                      <w14:lumMod w14:val="75000"/>
                      <w14:lumOff w14:val="25000"/>
                    </w14:schemeClr>
                  </w14:solidFill>
                </w14:textFill>
              </w:rPr>
              <w:t>发出询价文件并接受供应商报价。</w:t>
            </w:r>
          </w:p>
        </w:tc>
      </w:tr>
      <w:tr w:rsidR="0053312D" w:rsidRPr="008A7707" w:rsidTr="006E2CB4">
        <w:trPr>
          <w:trHeight w:val="70"/>
        </w:trPr>
        <w:tc>
          <w:tcPr>
            <w:tcW w:w="836" w:type="dxa"/>
            <w:vMerge/>
          </w:tcPr>
          <w:p w:rsidR="0053312D" w:rsidRPr="008A7707" w:rsidRDefault="0053312D" w:rsidP="008A7707">
            <w:pPr>
              <w:pStyle w:val="74"/>
              <w:framePr w:hSpace="0" w:wrap="auto" w:vAnchor="margin" w:xAlign="left" w:yAlign="inline"/>
              <w:widowControl w:val="0"/>
              <w:rPr>
                <w:rFonts w:ascii="黑体" w:eastAsia="黑体" w:hAnsi="黑体" w:cs="宋体"/>
                <w:color w:val="404040" w:themeColor="text1" w:themeTint="BF"/>
                <w14:textFill>
                  <w14:solidFill>
                    <w14:schemeClr w14:val="tx1">
                      <w14:alpha w14:val="25000"/>
                      <w14:lumMod w14:val="75000"/>
                      <w14:lumOff w14:val="25000"/>
                    </w14:schemeClr>
                  </w14:solidFill>
                </w14:textFill>
              </w:rPr>
            </w:pPr>
          </w:p>
        </w:tc>
        <w:tc>
          <w:tcPr>
            <w:tcW w:w="6502" w:type="dxa"/>
          </w:tcPr>
          <w:p w:rsidR="0053312D" w:rsidRPr="008A7707" w:rsidRDefault="0053312D" w:rsidP="008A7707">
            <w:pPr>
              <w:pStyle w:val="74"/>
              <w:framePr w:hSpace="0" w:wrap="auto" w:vAnchor="margin" w:xAlign="left" w:yAlign="inline"/>
              <w:widowControl w:val="0"/>
              <w:rPr>
                <w:rFonts w:ascii="黑体" w:eastAsia="黑体" w:hAnsi="黑体" w:cs="宋体"/>
                <w:color w:val="404040" w:themeColor="text1" w:themeTint="BF"/>
                <w14:textFill>
                  <w14:solidFill>
                    <w14:schemeClr w14:val="tx1">
                      <w14:alpha w14:val="25000"/>
                      <w14:lumMod w14:val="75000"/>
                      <w14:lumOff w14:val="25000"/>
                    </w14:schemeClr>
                  </w14:solidFill>
                </w14:textFill>
              </w:rPr>
            </w:pPr>
            <w:r w:rsidRPr="008A7707">
              <w:rPr>
                <w:rFonts w:ascii="黑体" w:eastAsia="黑体" w:hAnsi="黑体" w:cs="宋体" w:hint="eastAsia"/>
                <w:color w:val="404040" w:themeColor="text1" w:themeTint="BF"/>
                <w14:textFill>
                  <w14:solidFill>
                    <w14:schemeClr w14:val="tx1">
                      <w14:alpha w14:val="25000"/>
                      <w14:lumMod w14:val="75000"/>
                      <w14:lumOff w14:val="25000"/>
                    </w14:schemeClr>
                  </w14:solidFill>
                </w14:textFill>
              </w:rPr>
              <w:t>成立询价小组，评审并确认成立供应商，编写询价采购报告。</w:t>
            </w:r>
          </w:p>
        </w:tc>
      </w:tr>
      <w:tr w:rsidR="0053312D" w:rsidRPr="008A7707" w:rsidTr="006E2CB4">
        <w:trPr>
          <w:trHeight w:val="70"/>
        </w:trPr>
        <w:tc>
          <w:tcPr>
            <w:tcW w:w="836" w:type="dxa"/>
            <w:vMerge/>
          </w:tcPr>
          <w:p w:rsidR="0053312D" w:rsidRPr="008A7707" w:rsidRDefault="0053312D" w:rsidP="008A7707">
            <w:pPr>
              <w:pStyle w:val="74"/>
              <w:framePr w:hSpace="0" w:wrap="auto" w:vAnchor="margin" w:xAlign="left" w:yAlign="inline"/>
              <w:widowControl w:val="0"/>
              <w:rPr>
                <w:rFonts w:ascii="黑体" w:eastAsia="黑体" w:hAnsi="黑体" w:cs="宋体"/>
                <w:color w:val="404040" w:themeColor="text1" w:themeTint="BF"/>
                <w14:textFill>
                  <w14:solidFill>
                    <w14:schemeClr w14:val="tx1">
                      <w14:alpha w14:val="25000"/>
                      <w14:lumMod w14:val="75000"/>
                      <w14:lumOff w14:val="25000"/>
                    </w14:schemeClr>
                  </w14:solidFill>
                </w14:textFill>
              </w:rPr>
            </w:pPr>
          </w:p>
        </w:tc>
        <w:tc>
          <w:tcPr>
            <w:tcW w:w="6502" w:type="dxa"/>
          </w:tcPr>
          <w:p w:rsidR="0053312D" w:rsidRPr="008A7707" w:rsidRDefault="0053312D" w:rsidP="008A7707">
            <w:pPr>
              <w:pStyle w:val="74"/>
              <w:framePr w:hSpace="0" w:wrap="auto" w:vAnchor="margin" w:xAlign="left" w:yAlign="inline"/>
              <w:widowControl w:val="0"/>
              <w:rPr>
                <w:rFonts w:ascii="黑体" w:eastAsia="黑体" w:hAnsi="黑体" w:cs="宋体"/>
                <w:color w:val="404040" w:themeColor="text1" w:themeTint="BF"/>
                <w14:textFill>
                  <w14:solidFill>
                    <w14:schemeClr w14:val="tx1">
                      <w14:alpha w14:val="25000"/>
                      <w14:lumMod w14:val="75000"/>
                      <w14:lumOff w14:val="25000"/>
                    </w14:schemeClr>
                  </w14:solidFill>
                </w14:textFill>
              </w:rPr>
            </w:pPr>
            <w:r w:rsidRPr="008A7707">
              <w:rPr>
                <w:rFonts w:ascii="黑体" w:eastAsia="黑体" w:hAnsi="黑体" w:cs="宋体" w:hint="eastAsia"/>
                <w:color w:val="404040" w:themeColor="text1" w:themeTint="BF"/>
                <w14:textFill>
                  <w14:solidFill>
                    <w14:schemeClr w14:val="tx1">
                      <w14:alpha w14:val="25000"/>
                      <w14:lumMod w14:val="75000"/>
                      <w14:lumOff w14:val="25000"/>
                    </w14:schemeClr>
                  </w14:solidFill>
                </w14:textFill>
              </w:rPr>
              <w:t>公告中标成交结果。提交采购中心和财政部门备案。中标供应商取得中标通知书后及时与采购人签订合同。</w:t>
            </w:r>
          </w:p>
        </w:tc>
      </w:tr>
      <w:tr w:rsidR="0053312D" w:rsidRPr="008A7707" w:rsidTr="006E2CB4">
        <w:trPr>
          <w:trHeight w:val="70"/>
        </w:trPr>
        <w:tc>
          <w:tcPr>
            <w:tcW w:w="836" w:type="dxa"/>
            <w:vMerge w:val="restart"/>
          </w:tcPr>
          <w:p w:rsidR="0053312D" w:rsidRPr="008A7707" w:rsidRDefault="0053312D" w:rsidP="008A7707">
            <w:pPr>
              <w:pStyle w:val="74"/>
              <w:framePr w:hSpace="0" w:wrap="auto" w:vAnchor="margin" w:xAlign="left" w:yAlign="inline"/>
              <w:widowControl w:val="0"/>
              <w:rPr>
                <w:rFonts w:ascii="黑体" w:eastAsia="黑体" w:hAnsi="黑体" w:cs="宋体"/>
                <w:color w:val="404040" w:themeColor="text1" w:themeTint="BF"/>
                <w14:textFill>
                  <w14:solidFill>
                    <w14:schemeClr w14:val="tx1">
                      <w14:alpha w14:val="25000"/>
                      <w14:lumMod w14:val="75000"/>
                      <w14:lumOff w14:val="25000"/>
                    </w14:schemeClr>
                  </w14:solidFill>
                </w14:textFill>
              </w:rPr>
            </w:pPr>
            <w:r w:rsidRPr="008A7707">
              <w:rPr>
                <w:rFonts w:ascii="黑体" w:eastAsia="黑体" w:hAnsi="黑体" w:cs="宋体" w:hint="eastAsia"/>
                <w:color w:val="404040" w:themeColor="text1" w:themeTint="BF"/>
                <w14:textFill>
                  <w14:solidFill>
                    <w14:schemeClr w14:val="tx1">
                      <w14:alpha w14:val="25000"/>
                      <w14:lumMod w14:val="75000"/>
                      <w14:lumOff w14:val="25000"/>
                    </w14:schemeClr>
                  </w14:solidFill>
                </w14:textFill>
              </w:rPr>
              <w:t>竞争性磋商业务流程</w:t>
            </w:r>
          </w:p>
        </w:tc>
        <w:tc>
          <w:tcPr>
            <w:tcW w:w="6502" w:type="dxa"/>
          </w:tcPr>
          <w:p w:rsidR="0053312D" w:rsidRPr="008A7707" w:rsidRDefault="0053312D" w:rsidP="008A7707">
            <w:pPr>
              <w:pStyle w:val="74"/>
              <w:framePr w:hSpace="0" w:wrap="auto" w:vAnchor="margin" w:xAlign="left" w:yAlign="inline"/>
              <w:widowControl w:val="0"/>
              <w:rPr>
                <w:rFonts w:ascii="黑体" w:eastAsia="黑体" w:hAnsi="黑体" w:cs="宋体"/>
                <w:color w:val="404040" w:themeColor="text1" w:themeTint="BF"/>
                <w14:textFill>
                  <w14:solidFill>
                    <w14:schemeClr w14:val="tx1">
                      <w14:alpha w14:val="25000"/>
                      <w14:lumMod w14:val="75000"/>
                      <w14:lumOff w14:val="25000"/>
                    </w14:schemeClr>
                  </w14:solidFill>
                </w14:textFill>
              </w:rPr>
            </w:pPr>
            <w:r w:rsidRPr="008A7707">
              <w:rPr>
                <w:rFonts w:ascii="黑体" w:eastAsia="黑体" w:hAnsi="黑体" w:cs="宋体" w:hint="eastAsia"/>
                <w:color w:val="404040" w:themeColor="text1" w:themeTint="BF"/>
                <w14:textFill>
                  <w14:solidFill>
                    <w14:schemeClr w14:val="tx1">
                      <w14:alpha w14:val="25000"/>
                      <w14:lumMod w14:val="75000"/>
                      <w14:lumOff w14:val="25000"/>
                    </w14:schemeClr>
                  </w14:solidFill>
                </w14:textFill>
              </w:rPr>
              <w:t>编制竞争性磋商文件，并成立磋商小组。</w:t>
            </w:r>
          </w:p>
        </w:tc>
      </w:tr>
      <w:tr w:rsidR="0053312D" w:rsidRPr="008A7707" w:rsidTr="006E2CB4">
        <w:trPr>
          <w:trHeight w:val="70"/>
        </w:trPr>
        <w:tc>
          <w:tcPr>
            <w:tcW w:w="836" w:type="dxa"/>
            <w:vMerge/>
          </w:tcPr>
          <w:p w:rsidR="0053312D" w:rsidRPr="008A7707" w:rsidRDefault="0053312D" w:rsidP="008A7707">
            <w:pPr>
              <w:pStyle w:val="74"/>
              <w:framePr w:hSpace="0" w:wrap="auto" w:vAnchor="margin" w:xAlign="left" w:yAlign="inline"/>
              <w:widowControl w:val="0"/>
              <w:rPr>
                <w:rFonts w:ascii="黑体" w:eastAsia="黑体" w:hAnsi="黑体" w:cs="宋体"/>
                <w:color w:val="404040" w:themeColor="text1" w:themeTint="BF"/>
                <w14:textFill>
                  <w14:solidFill>
                    <w14:schemeClr w14:val="tx1">
                      <w14:alpha w14:val="25000"/>
                      <w14:lumMod w14:val="75000"/>
                      <w14:lumOff w14:val="25000"/>
                    </w14:schemeClr>
                  </w14:solidFill>
                </w14:textFill>
              </w:rPr>
            </w:pPr>
          </w:p>
        </w:tc>
        <w:tc>
          <w:tcPr>
            <w:tcW w:w="6502" w:type="dxa"/>
          </w:tcPr>
          <w:p w:rsidR="0053312D" w:rsidRPr="008A7707" w:rsidRDefault="0053312D" w:rsidP="008A7707">
            <w:pPr>
              <w:pStyle w:val="74"/>
              <w:framePr w:hSpace="0" w:wrap="auto" w:vAnchor="margin" w:xAlign="left" w:yAlign="inline"/>
              <w:widowControl w:val="0"/>
              <w:rPr>
                <w:rFonts w:ascii="黑体" w:eastAsia="黑体" w:hAnsi="黑体" w:cs="宋体"/>
                <w:color w:val="404040" w:themeColor="text1" w:themeTint="BF"/>
                <w14:textFill>
                  <w14:solidFill>
                    <w14:schemeClr w14:val="tx1">
                      <w14:alpha w14:val="25000"/>
                      <w14:lumMod w14:val="75000"/>
                      <w14:lumOff w14:val="25000"/>
                    </w14:schemeClr>
                  </w14:solidFill>
                </w14:textFill>
              </w:rPr>
            </w:pPr>
            <w:r w:rsidRPr="008A7707">
              <w:rPr>
                <w:rFonts w:ascii="黑体" w:eastAsia="黑体" w:hAnsi="黑体" w:cs="宋体" w:hint="eastAsia"/>
                <w:color w:val="404040" w:themeColor="text1" w:themeTint="BF"/>
                <w14:textFill>
                  <w14:solidFill>
                    <w14:schemeClr w14:val="tx1">
                      <w14:alpha w14:val="25000"/>
                      <w14:lumMod w14:val="75000"/>
                      <w14:lumOff w14:val="25000"/>
                    </w14:schemeClr>
                  </w14:solidFill>
                </w14:textFill>
              </w:rPr>
              <w:t>向供应商发售磋商文件，组织现场考察或召开答疑会。</w:t>
            </w:r>
          </w:p>
        </w:tc>
      </w:tr>
      <w:tr w:rsidR="0053312D" w:rsidRPr="008A7707" w:rsidTr="006E2CB4">
        <w:trPr>
          <w:trHeight w:val="70"/>
        </w:trPr>
        <w:tc>
          <w:tcPr>
            <w:tcW w:w="836" w:type="dxa"/>
            <w:vMerge/>
          </w:tcPr>
          <w:p w:rsidR="0053312D" w:rsidRPr="008A7707" w:rsidRDefault="0053312D" w:rsidP="008A7707">
            <w:pPr>
              <w:pStyle w:val="74"/>
              <w:framePr w:hSpace="0" w:wrap="auto" w:vAnchor="margin" w:xAlign="left" w:yAlign="inline"/>
              <w:widowControl w:val="0"/>
              <w:rPr>
                <w:rFonts w:ascii="黑体" w:eastAsia="黑体" w:hAnsi="黑体" w:cs="宋体"/>
                <w:color w:val="404040" w:themeColor="text1" w:themeTint="BF"/>
                <w14:textFill>
                  <w14:solidFill>
                    <w14:schemeClr w14:val="tx1">
                      <w14:alpha w14:val="25000"/>
                      <w14:lumMod w14:val="75000"/>
                      <w14:lumOff w14:val="25000"/>
                    </w14:schemeClr>
                  </w14:solidFill>
                </w14:textFill>
              </w:rPr>
            </w:pPr>
          </w:p>
        </w:tc>
        <w:tc>
          <w:tcPr>
            <w:tcW w:w="6502" w:type="dxa"/>
          </w:tcPr>
          <w:p w:rsidR="0053312D" w:rsidRPr="008A7707" w:rsidRDefault="0053312D" w:rsidP="008A7707">
            <w:pPr>
              <w:pStyle w:val="74"/>
              <w:framePr w:hSpace="0" w:wrap="auto" w:vAnchor="margin" w:xAlign="left" w:yAlign="inline"/>
              <w:widowControl w:val="0"/>
              <w:rPr>
                <w:rFonts w:ascii="黑体" w:eastAsia="黑体" w:hAnsi="黑体" w:cs="宋体"/>
                <w:color w:val="404040" w:themeColor="text1" w:themeTint="BF"/>
                <w14:textFill>
                  <w14:solidFill>
                    <w14:schemeClr w14:val="tx1">
                      <w14:alpha w14:val="25000"/>
                      <w14:lumMod w14:val="75000"/>
                      <w14:lumOff w14:val="25000"/>
                    </w14:schemeClr>
                  </w14:solidFill>
                </w14:textFill>
              </w:rPr>
            </w:pPr>
            <w:r w:rsidRPr="008A7707">
              <w:rPr>
                <w:rFonts w:ascii="黑体" w:eastAsia="黑体" w:hAnsi="黑体" w:cs="宋体" w:hint="eastAsia"/>
                <w:color w:val="404040" w:themeColor="text1" w:themeTint="BF"/>
                <w14:textFill>
                  <w14:solidFill>
                    <w14:schemeClr w14:val="tx1">
                      <w14:alpha w14:val="25000"/>
                      <w14:lumMod w14:val="75000"/>
                      <w14:lumOff w14:val="25000"/>
                    </w14:schemeClr>
                  </w14:solidFill>
                </w14:textFill>
              </w:rPr>
              <w:t>召开磋商预备会或磋商大会，供应商澄清或说明文件。</w:t>
            </w:r>
          </w:p>
        </w:tc>
      </w:tr>
      <w:tr w:rsidR="0053312D" w:rsidRPr="008A7707" w:rsidTr="006E2CB4">
        <w:trPr>
          <w:trHeight w:val="70"/>
        </w:trPr>
        <w:tc>
          <w:tcPr>
            <w:tcW w:w="836" w:type="dxa"/>
            <w:vMerge/>
          </w:tcPr>
          <w:p w:rsidR="0053312D" w:rsidRPr="008A7707" w:rsidRDefault="0053312D" w:rsidP="008A7707">
            <w:pPr>
              <w:pStyle w:val="74"/>
              <w:framePr w:hSpace="0" w:wrap="auto" w:vAnchor="margin" w:xAlign="left" w:yAlign="inline"/>
              <w:widowControl w:val="0"/>
              <w:rPr>
                <w:rFonts w:ascii="黑体" w:eastAsia="黑体" w:hAnsi="黑体" w:cs="宋体"/>
                <w:color w:val="404040" w:themeColor="text1" w:themeTint="BF"/>
                <w14:textFill>
                  <w14:solidFill>
                    <w14:schemeClr w14:val="tx1">
                      <w14:alpha w14:val="25000"/>
                      <w14:lumMod w14:val="75000"/>
                      <w14:lumOff w14:val="25000"/>
                    </w14:schemeClr>
                  </w14:solidFill>
                </w14:textFill>
              </w:rPr>
            </w:pPr>
          </w:p>
        </w:tc>
        <w:tc>
          <w:tcPr>
            <w:tcW w:w="6502" w:type="dxa"/>
          </w:tcPr>
          <w:p w:rsidR="0053312D" w:rsidRPr="008A7707" w:rsidRDefault="0053312D" w:rsidP="008A7707">
            <w:pPr>
              <w:pStyle w:val="74"/>
              <w:framePr w:hSpace="0" w:wrap="auto" w:vAnchor="margin" w:xAlign="left" w:yAlign="inline"/>
              <w:widowControl w:val="0"/>
              <w:rPr>
                <w:rFonts w:ascii="黑体" w:eastAsia="黑体" w:hAnsi="黑体" w:cs="宋体"/>
                <w:color w:val="404040" w:themeColor="text1" w:themeTint="BF"/>
                <w14:textFill>
                  <w14:solidFill>
                    <w14:schemeClr w14:val="tx1">
                      <w14:alpha w14:val="25000"/>
                      <w14:lumMod w14:val="75000"/>
                      <w14:lumOff w14:val="25000"/>
                    </w14:schemeClr>
                  </w14:solidFill>
                </w14:textFill>
              </w:rPr>
            </w:pPr>
            <w:r w:rsidRPr="008A7707">
              <w:rPr>
                <w:rFonts w:ascii="黑体" w:eastAsia="黑体" w:hAnsi="黑体" w:cs="宋体" w:hint="eastAsia"/>
                <w:color w:val="404040" w:themeColor="text1" w:themeTint="BF"/>
                <w14:textFill>
                  <w14:solidFill>
                    <w14:schemeClr w14:val="tx1">
                      <w14:alpha w14:val="25000"/>
                      <w14:lumMod w14:val="75000"/>
                      <w14:lumOff w14:val="25000"/>
                    </w14:schemeClr>
                  </w14:solidFill>
                </w14:textFill>
              </w:rPr>
              <w:t>磋商小组评分并推荐获选供应商，并编写评审报告。</w:t>
            </w:r>
          </w:p>
        </w:tc>
      </w:tr>
      <w:tr w:rsidR="0053312D" w:rsidRPr="008A7707" w:rsidTr="006E2CB4">
        <w:trPr>
          <w:trHeight w:val="70"/>
        </w:trPr>
        <w:tc>
          <w:tcPr>
            <w:tcW w:w="836" w:type="dxa"/>
            <w:vMerge/>
          </w:tcPr>
          <w:p w:rsidR="0053312D" w:rsidRPr="008A7707" w:rsidRDefault="0053312D" w:rsidP="008A7707">
            <w:pPr>
              <w:pStyle w:val="74"/>
              <w:framePr w:hSpace="0" w:wrap="auto" w:vAnchor="margin" w:xAlign="left" w:yAlign="inline"/>
              <w:widowControl w:val="0"/>
              <w:rPr>
                <w:rFonts w:ascii="黑体" w:eastAsia="黑体" w:hAnsi="黑体" w:cs="宋体"/>
                <w:color w:val="404040" w:themeColor="text1" w:themeTint="BF"/>
                <w14:textFill>
                  <w14:solidFill>
                    <w14:schemeClr w14:val="tx1">
                      <w14:alpha w14:val="25000"/>
                      <w14:lumMod w14:val="75000"/>
                      <w14:lumOff w14:val="25000"/>
                    </w14:schemeClr>
                  </w14:solidFill>
                </w14:textFill>
              </w:rPr>
            </w:pPr>
          </w:p>
        </w:tc>
        <w:tc>
          <w:tcPr>
            <w:tcW w:w="6502" w:type="dxa"/>
          </w:tcPr>
          <w:p w:rsidR="0053312D" w:rsidRPr="008A7707" w:rsidRDefault="0053312D" w:rsidP="008A7707">
            <w:pPr>
              <w:pStyle w:val="74"/>
              <w:framePr w:hSpace="0" w:wrap="auto" w:vAnchor="margin" w:xAlign="left" w:yAlign="inline"/>
              <w:widowControl w:val="0"/>
              <w:rPr>
                <w:rFonts w:ascii="黑体" w:eastAsia="黑体" w:hAnsi="黑体" w:cs="宋体"/>
                <w:color w:val="404040" w:themeColor="text1" w:themeTint="BF"/>
                <w14:textFill>
                  <w14:solidFill>
                    <w14:schemeClr w14:val="tx1">
                      <w14:alpha w14:val="25000"/>
                      <w14:lumMod w14:val="75000"/>
                      <w14:lumOff w14:val="25000"/>
                    </w14:schemeClr>
                  </w14:solidFill>
                </w14:textFill>
              </w:rPr>
            </w:pPr>
            <w:r w:rsidRPr="008A7707">
              <w:rPr>
                <w:rFonts w:ascii="黑体" w:eastAsia="黑体" w:hAnsi="黑体" w:cs="宋体" w:hint="eastAsia"/>
                <w:color w:val="404040" w:themeColor="text1" w:themeTint="BF"/>
                <w14:textFill>
                  <w14:solidFill>
                    <w14:schemeClr w14:val="tx1">
                      <w14:alpha w14:val="25000"/>
                      <w14:lumMod w14:val="75000"/>
                      <w14:lumOff w14:val="25000"/>
                    </w14:schemeClr>
                  </w14:solidFill>
                </w14:textFill>
              </w:rPr>
              <w:t>公告中标成交结果。提交采购中心和财政部门备案。中标供应商取得中标通知书后及时与采购人签订合同。</w:t>
            </w:r>
          </w:p>
        </w:tc>
      </w:tr>
    </w:tbl>
    <w:p w:rsidR="0053312D" w:rsidRPr="008A7707" w:rsidRDefault="0053312D" w:rsidP="008A7707">
      <w:pPr>
        <w:pStyle w:val="a1"/>
        <w:widowControl w:val="0"/>
        <w:ind w:left="0" w:firstLine="562"/>
        <w:rPr>
          <w:rFonts w:ascii="黑体" w:eastAsia="黑体" w:hAnsi="黑体"/>
          <w:color w:val="000000" w:themeColor="text1"/>
        </w:rPr>
        <w:sectPr w:rsidR="0053312D" w:rsidRPr="008A7707" w:rsidSect="00FB56A8">
          <w:pgSz w:w="11906" w:h="16838" w:code="9"/>
          <w:pgMar w:top="1440" w:right="1800" w:bottom="1440" w:left="1800" w:header="851" w:footer="992" w:gutter="0"/>
          <w:cols w:space="425"/>
          <w:docGrid w:type="lines" w:linePitch="326"/>
        </w:sectPr>
      </w:pPr>
    </w:p>
    <w:p w:rsidR="0053312D" w:rsidRPr="008A7707" w:rsidRDefault="0053312D" w:rsidP="008A7707">
      <w:pPr>
        <w:pStyle w:val="a1"/>
        <w:widowControl w:val="0"/>
        <w:ind w:left="0" w:firstLine="562"/>
        <w:rPr>
          <w:rFonts w:ascii="黑体" w:eastAsia="黑体" w:hAnsi="黑体"/>
          <w:color w:val="000000" w:themeColor="text1"/>
        </w:rPr>
      </w:pPr>
      <w:bookmarkStart w:id="432" w:name="_Toc528689254"/>
      <w:bookmarkStart w:id="433" w:name="_Toc529370378"/>
      <w:r w:rsidRPr="008A7707">
        <w:rPr>
          <w:rFonts w:ascii="黑体" w:eastAsia="黑体" w:hAnsi="黑体" w:hint="eastAsia"/>
          <w:color w:val="000000" w:themeColor="text1"/>
        </w:rPr>
        <w:lastRenderedPageBreak/>
        <w:t>政府采购方式变更申请及审批流程</w:t>
      </w:r>
      <w:bookmarkEnd w:id="432"/>
      <w:bookmarkEnd w:id="433"/>
    </w:p>
    <w:p w:rsidR="0053312D" w:rsidRPr="008A7707" w:rsidRDefault="0053312D" w:rsidP="008A7707">
      <w:pPr>
        <w:pStyle w:val="72"/>
        <w:widowControl w:val="0"/>
        <w:ind w:firstLine="482"/>
        <w:rPr>
          <w:rFonts w:ascii="黑体" w:eastAsia="黑体" w:hAnsi="黑体"/>
          <w:color w:val="000000" w:themeColor="text1"/>
        </w:rPr>
      </w:pPr>
      <w:r w:rsidRPr="008A7707">
        <w:rPr>
          <w:rFonts w:ascii="黑体" w:eastAsia="黑体" w:hAnsi="黑体" w:hint="eastAsia"/>
          <w:color w:val="000000" w:themeColor="text1"/>
        </w:rPr>
        <w:t>政府采购方式变更申请及审批流程图：</w:t>
      </w:r>
    </w:p>
    <w:p w:rsidR="0053312D" w:rsidRPr="008A7707" w:rsidRDefault="0053312D" w:rsidP="008A7707">
      <w:pPr>
        <w:widowControl w:val="0"/>
        <w:jc w:val="center"/>
        <w:rPr>
          <w:rFonts w:ascii="黑体" w:eastAsia="黑体" w:hAnsi="黑体"/>
          <w:color w:val="000000" w:themeColor="text1"/>
        </w:rPr>
      </w:pPr>
      <w:bookmarkStart w:id="434" w:name="img_zfcgbgsqsplc"/>
      <w:bookmarkEnd w:id="434"/>
      <w:r w:rsidRPr="008A7707">
        <w:rPr>
          <w:rFonts w:ascii="黑体" w:eastAsia="黑体" w:hAnsi="黑体"/>
          <w:noProof/>
          <w:color w:val="000000" w:themeColor="text1"/>
        </w:rPr>
        <w:drawing>
          <wp:inline distT="0" distB="0" distL="0" distR="0" wp14:anchorId="1262947F" wp14:editId="6AE77A97">
            <wp:extent cx="4265930" cy="3279227"/>
            <wp:effectExtent l="0" t="0" r="1270" b="0"/>
            <wp:docPr id="35" name="图片 3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4267926" cy="3280761"/>
                    </a:xfrm>
                    <a:prstGeom prst="rect">
                      <a:avLst/>
                    </a:prstGeom>
                  </pic:spPr>
                </pic:pic>
              </a:graphicData>
            </a:graphic>
          </wp:inline>
        </w:drawing>
      </w:r>
    </w:p>
    <w:p w:rsidR="0053312D" w:rsidRPr="008A7707" w:rsidRDefault="0053312D" w:rsidP="008A7707">
      <w:pPr>
        <w:pStyle w:val="72"/>
        <w:widowControl w:val="0"/>
        <w:ind w:firstLine="482"/>
        <w:rPr>
          <w:rFonts w:ascii="黑体" w:eastAsia="黑体" w:hAnsi="黑体"/>
          <w:color w:val="000000" w:themeColor="text1"/>
        </w:rPr>
      </w:pPr>
      <w:r w:rsidRPr="008A7707">
        <w:rPr>
          <w:rFonts w:ascii="黑体" w:eastAsia="黑体" w:hAnsi="黑体" w:hint="eastAsia"/>
          <w:color w:val="000000" w:themeColor="text1"/>
        </w:rPr>
        <w:t>政府采购方式变更申请及审批流程关键节点说明：</w:t>
      </w:r>
    </w:p>
    <w:tbl>
      <w:tblPr>
        <w:tblStyle w:val="aa"/>
        <w:tblpPr w:leftFromText="180" w:rightFromText="180" w:vertAnchor="text" w:tblpX="25" w:tblpY="1"/>
        <w:tblW w:w="7156"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1E0" w:firstRow="1" w:lastRow="1" w:firstColumn="1" w:lastColumn="1" w:noHBand="0" w:noVBand="0"/>
      </w:tblPr>
      <w:tblGrid>
        <w:gridCol w:w="796"/>
        <w:gridCol w:w="6360"/>
      </w:tblGrid>
      <w:tr w:rsidR="0053312D" w:rsidRPr="008A7707" w:rsidTr="0053312D">
        <w:trPr>
          <w:trHeight w:val="471"/>
        </w:trPr>
        <w:tc>
          <w:tcPr>
            <w:tcW w:w="7156" w:type="dxa"/>
            <w:gridSpan w:val="2"/>
          </w:tcPr>
          <w:p w:rsidR="0053312D" w:rsidRPr="008A7707" w:rsidRDefault="0053312D" w:rsidP="008A7707">
            <w:pPr>
              <w:widowControl w:val="0"/>
              <w:kinsoku w:val="0"/>
              <w:overflowPunct w:val="0"/>
              <w:autoSpaceDE w:val="0"/>
              <w:autoSpaceDN w:val="0"/>
              <w:adjustRightInd w:val="0"/>
              <w:snapToGrid w:val="0"/>
              <w:jc w:val="center"/>
              <w:rPr>
                <w:rFonts w:ascii="黑体" w:eastAsia="黑体" w:hAnsi="黑体"/>
                <w:b/>
                <w:color w:val="000000" w:themeColor="text1"/>
              </w:rPr>
            </w:pPr>
            <w:r w:rsidRPr="008A7707">
              <w:rPr>
                <w:rFonts w:ascii="黑体" w:eastAsia="黑体" w:hAnsi="黑体" w:hint="eastAsia"/>
                <w:b/>
                <w:color w:val="000000" w:themeColor="text1"/>
              </w:rPr>
              <w:t>采购方式变更及审批流程节点说明</w:t>
            </w:r>
          </w:p>
          <w:p w:rsidR="0053312D" w:rsidRPr="008A7707" w:rsidRDefault="0053312D" w:rsidP="008A7707">
            <w:pPr>
              <w:widowControl w:val="0"/>
              <w:kinsoku w:val="0"/>
              <w:overflowPunct w:val="0"/>
              <w:autoSpaceDE w:val="0"/>
              <w:autoSpaceDN w:val="0"/>
              <w:adjustRightInd w:val="0"/>
              <w:snapToGrid w:val="0"/>
              <w:jc w:val="center"/>
              <w:rPr>
                <w:rFonts w:ascii="黑体" w:eastAsia="黑体" w:hAnsi="黑体"/>
                <w:color w:val="000000" w:themeColor="text1"/>
                <w:sz w:val="10"/>
                <w:szCs w:val="10"/>
              </w:rPr>
            </w:pPr>
            <w:r w:rsidRPr="008A7707">
              <w:rPr>
                <w:rFonts w:ascii="黑体" w:eastAsia="黑体" w:hAnsi="黑体" w:hint="eastAsia"/>
                <w:color w:val="000000" w:themeColor="text1"/>
                <w:sz w:val="10"/>
                <w:szCs w:val="10"/>
              </w:rPr>
              <w:t>（</w:t>
            </w:r>
            <w:r w:rsidRPr="008A7707">
              <w:rPr>
                <w:rFonts w:ascii="黑体" w:eastAsia="黑体" w:hAnsi="黑体" w:cs="宋体" w:hint="eastAsia"/>
                <w:color w:val="000000" w:themeColor="text1"/>
                <w:sz w:val="10"/>
                <w:szCs w:val="10"/>
              </w:rPr>
              <w:t>来</w:t>
            </w:r>
            <w:r w:rsidRPr="008A7707">
              <w:rPr>
                <w:rFonts w:ascii="黑体" w:eastAsia="黑体" w:hAnsi="黑体" w:cs="Adobe 明體 Std L" w:hint="eastAsia"/>
                <w:color w:val="000000" w:themeColor="text1"/>
                <w:sz w:val="10"/>
                <w:szCs w:val="10"/>
              </w:rPr>
              <w:t>源</w:t>
            </w:r>
            <w:r w:rsidRPr="008A7707">
              <w:rPr>
                <w:rFonts w:ascii="黑体" w:eastAsia="黑体" w:hAnsi="黑体" w:hint="eastAsia"/>
                <w:color w:val="000000" w:themeColor="text1"/>
                <w:sz w:val="10"/>
                <w:szCs w:val="10"/>
              </w:rPr>
              <w:t>：长春佳盟.长春信邦</w:t>
            </w:r>
            <w:r w:rsidRPr="008A7707">
              <w:rPr>
                <w:rFonts w:ascii="黑体" w:eastAsia="黑体" w:hAnsi="黑体" w:cs="宋体" w:hint="eastAsia"/>
                <w:color w:val="000000" w:themeColor="text1"/>
                <w:sz w:val="10"/>
                <w:szCs w:val="10"/>
              </w:rPr>
              <w:t>内</w:t>
            </w:r>
            <w:r w:rsidRPr="008A7707">
              <w:rPr>
                <w:rFonts w:ascii="黑体" w:eastAsia="黑体" w:hAnsi="黑体" w:cs="Adobe 明體 Std L" w:hint="eastAsia"/>
                <w:color w:val="000000" w:themeColor="text1"/>
                <w:sz w:val="10"/>
                <w:szCs w:val="10"/>
              </w:rPr>
              <w:t>控公司</w:t>
            </w:r>
            <w:r w:rsidRPr="008A7707">
              <w:rPr>
                <w:rFonts w:ascii="黑体" w:eastAsia="黑体" w:hAnsi="黑体" w:hint="eastAsia"/>
                <w:color w:val="000000" w:themeColor="text1"/>
                <w:sz w:val="10"/>
                <w:szCs w:val="10"/>
              </w:rPr>
              <w:t>）</w:t>
            </w:r>
          </w:p>
        </w:tc>
      </w:tr>
      <w:tr w:rsidR="0053312D" w:rsidRPr="008A7707" w:rsidTr="0053312D">
        <w:trPr>
          <w:trHeight w:val="171"/>
        </w:trPr>
        <w:tc>
          <w:tcPr>
            <w:tcW w:w="796" w:type="dxa"/>
          </w:tcPr>
          <w:p w:rsidR="0053312D" w:rsidRPr="008A7707" w:rsidRDefault="0053312D" w:rsidP="008A7707">
            <w:pPr>
              <w:widowControl w:val="0"/>
              <w:kinsoku w:val="0"/>
              <w:overflowPunct w:val="0"/>
              <w:autoSpaceDE w:val="0"/>
              <w:autoSpaceDN w:val="0"/>
              <w:adjustRightInd w:val="0"/>
              <w:snapToGrid w:val="0"/>
              <w:jc w:val="center"/>
              <w:rPr>
                <w:rFonts w:ascii="黑体" w:eastAsia="黑体" w:hAnsi="黑体"/>
                <w:b/>
                <w:color w:val="000000" w:themeColor="text1"/>
              </w:rPr>
            </w:pPr>
            <w:r w:rsidRPr="008A7707">
              <w:rPr>
                <w:rFonts w:ascii="黑体" w:eastAsia="黑体" w:hAnsi="黑体" w:hint="eastAsia"/>
                <w:b/>
                <w:color w:val="000000" w:themeColor="text1"/>
              </w:rPr>
              <w:t>节点</w:t>
            </w:r>
          </w:p>
        </w:tc>
        <w:tc>
          <w:tcPr>
            <w:tcW w:w="6360" w:type="dxa"/>
          </w:tcPr>
          <w:p w:rsidR="0053312D" w:rsidRPr="008A7707" w:rsidRDefault="0053312D" w:rsidP="008A7707">
            <w:pPr>
              <w:widowControl w:val="0"/>
              <w:kinsoku w:val="0"/>
              <w:overflowPunct w:val="0"/>
              <w:autoSpaceDE w:val="0"/>
              <w:autoSpaceDN w:val="0"/>
              <w:adjustRightInd w:val="0"/>
              <w:snapToGrid w:val="0"/>
              <w:jc w:val="center"/>
              <w:rPr>
                <w:rFonts w:ascii="黑体" w:eastAsia="黑体" w:hAnsi="黑体"/>
                <w:b/>
                <w:color w:val="000000" w:themeColor="text1"/>
              </w:rPr>
            </w:pPr>
            <w:r w:rsidRPr="008A7707">
              <w:rPr>
                <w:rFonts w:ascii="黑体" w:eastAsia="黑体" w:hAnsi="黑体" w:hint="eastAsia"/>
                <w:b/>
                <w:color w:val="000000" w:themeColor="text1"/>
              </w:rPr>
              <w:t>流程节点描述</w:t>
            </w:r>
          </w:p>
        </w:tc>
      </w:tr>
      <w:tr w:rsidR="0053312D" w:rsidRPr="008A7707" w:rsidTr="0053312D">
        <w:trPr>
          <w:trHeight w:val="70"/>
        </w:trPr>
        <w:tc>
          <w:tcPr>
            <w:tcW w:w="796" w:type="dxa"/>
            <w:vMerge w:val="restart"/>
          </w:tcPr>
          <w:p w:rsidR="0053312D" w:rsidRPr="008A7707" w:rsidRDefault="0053312D" w:rsidP="008A7707">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r w:rsidRPr="008A7707">
              <w:rPr>
                <w:rFonts w:ascii="黑体" w:eastAsia="黑体" w:hAnsi="黑体" w:hint="eastAsia"/>
                <w:color w:val="404040" w:themeColor="text1" w:themeTint="BF"/>
                <w14:textFill>
                  <w14:solidFill>
                    <w14:schemeClr w14:val="tx1">
                      <w14:alpha w14:val="25000"/>
                      <w14:lumMod w14:val="75000"/>
                      <w14:lumOff w14:val="25000"/>
                    </w14:schemeClr>
                  </w14:solidFill>
                </w14:textFill>
              </w:rPr>
              <w:t>采购方式变更申请</w:t>
            </w:r>
          </w:p>
        </w:tc>
        <w:tc>
          <w:tcPr>
            <w:tcW w:w="6360" w:type="dxa"/>
          </w:tcPr>
          <w:p w:rsidR="0053312D" w:rsidRPr="008A7707" w:rsidRDefault="0053312D" w:rsidP="008A7707">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r w:rsidRPr="008A7707">
              <w:rPr>
                <w:rFonts w:ascii="黑体" w:eastAsia="黑体" w:hAnsi="黑体" w:hint="eastAsia"/>
                <w:color w:val="404040" w:themeColor="text1" w:themeTint="BF"/>
                <w14:textFill>
                  <w14:solidFill>
                    <w14:schemeClr w14:val="tx1">
                      <w14:alpha w14:val="25000"/>
                      <w14:lumMod w14:val="75000"/>
                      <w14:lumOff w14:val="25000"/>
                    </w14:schemeClr>
                  </w14:solidFill>
                </w14:textFill>
              </w:rPr>
              <w:t>本单位采购归口科室或采购管理岗位对采购方式变更提出变更申请。</w:t>
            </w:r>
          </w:p>
        </w:tc>
      </w:tr>
      <w:tr w:rsidR="0053312D" w:rsidRPr="008A7707" w:rsidTr="0053312D">
        <w:trPr>
          <w:trHeight w:val="406"/>
        </w:trPr>
        <w:tc>
          <w:tcPr>
            <w:tcW w:w="796" w:type="dxa"/>
            <w:vMerge/>
          </w:tcPr>
          <w:p w:rsidR="0053312D" w:rsidRPr="008A7707" w:rsidRDefault="0053312D" w:rsidP="008A7707">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p>
        </w:tc>
        <w:tc>
          <w:tcPr>
            <w:tcW w:w="6360" w:type="dxa"/>
          </w:tcPr>
          <w:p w:rsidR="0053312D" w:rsidRPr="008A7707" w:rsidRDefault="0053312D" w:rsidP="008A7707">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r w:rsidRPr="008A7707">
              <w:rPr>
                <w:rFonts w:ascii="黑体" w:eastAsia="黑体" w:hAnsi="黑体" w:hint="eastAsia"/>
                <w:color w:val="404040" w:themeColor="text1" w:themeTint="BF"/>
                <w14:textFill>
                  <w14:solidFill>
                    <w14:schemeClr w14:val="tx1">
                      <w14:alpha w14:val="25000"/>
                      <w14:lumMod w14:val="75000"/>
                      <w14:lumOff w14:val="25000"/>
                    </w14:schemeClr>
                  </w14:solidFill>
                </w14:textFill>
              </w:rPr>
              <w:t>变更申请经财务科室对采购方式变更申请情况按采购程序规范进行审核后报本单位采购领导小组审批。</w:t>
            </w:r>
          </w:p>
        </w:tc>
      </w:tr>
      <w:tr w:rsidR="0053312D" w:rsidRPr="008A7707" w:rsidTr="0053312D">
        <w:trPr>
          <w:trHeight w:val="70"/>
        </w:trPr>
        <w:tc>
          <w:tcPr>
            <w:tcW w:w="796" w:type="dxa"/>
            <w:vMerge w:val="restart"/>
          </w:tcPr>
          <w:p w:rsidR="0053312D" w:rsidRPr="008A7707" w:rsidRDefault="0053312D" w:rsidP="008A7707">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r w:rsidRPr="008A7707">
              <w:rPr>
                <w:rFonts w:ascii="黑体" w:eastAsia="黑体" w:hAnsi="黑体" w:hint="eastAsia"/>
                <w:color w:val="404040" w:themeColor="text1" w:themeTint="BF"/>
                <w14:textFill>
                  <w14:solidFill>
                    <w14:schemeClr w14:val="tx1">
                      <w14:alpha w14:val="25000"/>
                      <w14:lumMod w14:val="75000"/>
                      <w14:lumOff w14:val="25000"/>
                    </w14:schemeClr>
                  </w14:solidFill>
                </w14:textFill>
              </w:rPr>
              <w:t>采购方式变更审批流程</w:t>
            </w:r>
          </w:p>
        </w:tc>
        <w:tc>
          <w:tcPr>
            <w:tcW w:w="6360" w:type="dxa"/>
          </w:tcPr>
          <w:p w:rsidR="0053312D" w:rsidRPr="008A7707" w:rsidRDefault="0053312D" w:rsidP="008A7707">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r w:rsidRPr="008A7707">
              <w:rPr>
                <w:rFonts w:ascii="黑体" w:eastAsia="黑体" w:hAnsi="黑体" w:hint="eastAsia"/>
                <w:color w:val="404040" w:themeColor="text1" w:themeTint="BF"/>
                <w14:textFill>
                  <w14:solidFill>
                    <w14:schemeClr w14:val="tx1">
                      <w14:alpha w14:val="25000"/>
                      <w14:lumMod w14:val="75000"/>
                      <w14:lumOff w14:val="25000"/>
                    </w14:schemeClr>
                  </w14:solidFill>
                </w14:textFill>
              </w:rPr>
              <w:t>经采购领导小组对变更申请审批后提交同级财政部门审批。</w:t>
            </w:r>
          </w:p>
        </w:tc>
      </w:tr>
      <w:tr w:rsidR="0053312D" w:rsidRPr="008A7707" w:rsidTr="0053312D">
        <w:trPr>
          <w:trHeight w:val="70"/>
        </w:trPr>
        <w:tc>
          <w:tcPr>
            <w:tcW w:w="796" w:type="dxa"/>
            <w:vMerge/>
          </w:tcPr>
          <w:p w:rsidR="0053312D" w:rsidRPr="008A7707" w:rsidRDefault="0053312D" w:rsidP="008A7707">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p>
        </w:tc>
        <w:tc>
          <w:tcPr>
            <w:tcW w:w="6360" w:type="dxa"/>
          </w:tcPr>
          <w:p w:rsidR="0053312D" w:rsidRPr="008A7707" w:rsidRDefault="0053312D" w:rsidP="008A7707">
            <w:pPr>
              <w:pStyle w:val="74"/>
              <w:framePr w:hSpace="0" w:wrap="auto" w:vAnchor="margin" w:xAlign="left" w:yAlign="inline"/>
              <w:widowControl w:val="0"/>
              <w:rPr>
                <w:rFonts w:ascii="黑体" w:eastAsia="黑体" w:hAnsi="黑体" w:cs="黑体"/>
                <w:color w:val="404040" w:themeColor="text1" w:themeTint="BF"/>
                <w:kern w:val="0"/>
                <w:lang w:val="zh-CN"/>
                <w14:textFill>
                  <w14:solidFill>
                    <w14:schemeClr w14:val="tx1">
                      <w14:alpha w14:val="25000"/>
                      <w14:lumMod w14:val="75000"/>
                      <w14:lumOff w14:val="25000"/>
                    </w14:schemeClr>
                  </w14:solidFill>
                </w14:textFill>
              </w:rPr>
            </w:pPr>
            <w:r w:rsidRPr="008A7707">
              <w:rPr>
                <w:rFonts w:ascii="黑体" w:eastAsia="黑体" w:hAnsi="黑体" w:hint="eastAsia"/>
                <w:color w:val="404040" w:themeColor="text1" w:themeTint="BF"/>
                <w14:textFill>
                  <w14:solidFill>
                    <w14:schemeClr w14:val="tx1">
                      <w14:alpha w14:val="25000"/>
                      <w14:lumMod w14:val="75000"/>
                      <w14:lumOff w14:val="25000"/>
                    </w14:schemeClr>
                  </w14:solidFill>
                </w14:textFill>
              </w:rPr>
              <w:t>若重大工程项目或大额采购项目还需提交本单位</w:t>
            </w:r>
            <w:r w:rsidRPr="008A7707">
              <w:rPr>
                <w:rFonts w:ascii="黑体" w:eastAsia="黑体" w:hAnsi="黑体" w:cs="黑体" w:hint="eastAsia"/>
                <w:color w:val="404040" w:themeColor="text1" w:themeTint="BF"/>
                <w:kern w:val="0"/>
                <w14:textFill>
                  <w14:solidFill>
                    <w14:schemeClr w14:val="tx1">
                      <w14:alpha w14:val="25000"/>
                      <w14:lumMod w14:val="75000"/>
                      <w14:lumOff w14:val="25000"/>
                    </w14:schemeClr>
                  </w14:solidFill>
                </w14:textFill>
              </w:rPr>
              <w:t>主任</w:t>
            </w:r>
            <w:r w:rsidRPr="008A7707">
              <w:rPr>
                <w:rFonts w:ascii="黑体" w:eastAsia="黑体" w:hAnsi="黑体" w:cs="黑体" w:hint="eastAsia"/>
                <w:color w:val="404040" w:themeColor="text1" w:themeTint="BF"/>
                <w:kern w:val="0"/>
                <w:lang w:val="zh-CN"/>
                <w14:textFill>
                  <w14:solidFill>
                    <w14:schemeClr w14:val="tx1">
                      <w14:alpha w14:val="25000"/>
                      <w14:lumMod w14:val="75000"/>
                      <w14:lumOff w14:val="25000"/>
                    </w14:schemeClr>
                  </w14:solidFill>
                </w14:textFill>
              </w:rPr>
              <w:t>办公会审议审批后提交同级财政部门。</w:t>
            </w:r>
          </w:p>
        </w:tc>
      </w:tr>
      <w:tr w:rsidR="0053312D" w:rsidRPr="008A7707" w:rsidTr="0053312D">
        <w:trPr>
          <w:trHeight w:val="70"/>
        </w:trPr>
        <w:tc>
          <w:tcPr>
            <w:tcW w:w="796" w:type="dxa"/>
            <w:vMerge/>
          </w:tcPr>
          <w:p w:rsidR="0053312D" w:rsidRPr="008A7707" w:rsidRDefault="0053312D" w:rsidP="008A7707">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p>
        </w:tc>
        <w:tc>
          <w:tcPr>
            <w:tcW w:w="6360" w:type="dxa"/>
          </w:tcPr>
          <w:p w:rsidR="0053312D" w:rsidRPr="008A7707" w:rsidRDefault="0053312D" w:rsidP="008A7707">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r w:rsidRPr="008A7707">
              <w:rPr>
                <w:rFonts w:ascii="黑体" w:eastAsia="黑体" w:hAnsi="黑体" w:hint="eastAsia"/>
                <w:color w:val="404040" w:themeColor="text1" w:themeTint="BF"/>
                <w14:textFill>
                  <w14:solidFill>
                    <w14:schemeClr w14:val="tx1">
                      <w14:alpha w14:val="25000"/>
                      <w14:lumMod w14:val="75000"/>
                      <w14:lumOff w14:val="25000"/>
                    </w14:schemeClr>
                  </w14:solidFill>
                </w14:textFill>
              </w:rPr>
              <w:t>同级财政部门审批后按确认的采购方式进行采购。</w:t>
            </w:r>
          </w:p>
        </w:tc>
      </w:tr>
    </w:tbl>
    <w:p w:rsidR="0053312D" w:rsidRPr="008A7707" w:rsidRDefault="0053312D" w:rsidP="008A7707">
      <w:pPr>
        <w:pStyle w:val="70"/>
        <w:widowControl w:val="0"/>
        <w:ind w:firstLine="480"/>
        <w:rPr>
          <w:rFonts w:ascii="黑体" w:eastAsia="黑体" w:hAnsi="黑体"/>
          <w:color w:val="000000" w:themeColor="text1"/>
        </w:rPr>
      </w:pPr>
    </w:p>
    <w:p w:rsidR="0053312D" w:rsidRPr="008A7707" w:rsidRDefault="0053312D" w:rsidP="008A7707">
      <w:pPr>
        <w:pStyle w:val="a1"/>
        <w:widowControl w:val="0"/>
        <w:ind w:left="0" w:firstLine="562"/>
        <w:rPr>
          <w:rFonts w:ascii="黑体" w:eastAsia="黑体" w:hAnsi="黑体"/>
          <w:color w:val="000000" w:themeColor="text1"/>
        </w:rPr>
        <w:sectPr w:rsidR="0053312D" w:rsidRPr="008A7707" w:rsidSect="00FB56A8">
          <w:pgSz w:w="11906" w:h="16838" w:code="9"/>
          <w:pgMar w:top="1440" w:right="1800" w:bottom="1440" w:left="1800" w:header="851" w:footer="992" w:gutter="0"/>
          <w:cols w:space="425"/>
          <w:docGrid w:type="lines" w:linePitch="326"/>
        </w:sectPr>
      </w:pPr>
    </w:p>
    <w:p w:rsidR="0053312D" w:rsidRPr="008A7707" w:rsidRDefault="0053312D" w:rsidP="008A7707">
      <w:pPr>
        <w:pStyle w:val="a1"/>
        <w:widowControl w:val="0"/>
        <w:ind w:left="0" w:firstLine="562"/>
        <w:rPr>
          <w:rFonts w:ascii="黑体" w:eastAsia="黑体" w:hAnsi="黑体"/>
          <w:color w:val="000000" w:themeColor="text1"/>
        </w:rPr>
      </w:pPr>
      <w:bookmarkStart w:id="435" w:name="_Toc528689255"/>
      <w:bookmarkStart w:id="436" w:name="_Toc529370379"/>
      <w:r w:rsidRPr="008A7707">
        <w:rPr>
          <w:rFonts w:ascii="黑体" w:eastAsia="黑体" w:hAnsi="黑体" w:hint="eastAsia"/>
          <w:color w:val="000000" w:themeColor="text1"/>
        </w:rPr>
        <w:lastRenderedPageBreak/>
        <w:t>政府采购管理风险评估与应对表</w:t>
      </w:r>
      <w:bookmarkEnd w:id="435"/>
      <w:bookmarkEnd w:id="436"/>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0"/>
        <w:gridCol w:w="553"/>
        <w:gridCol w:w="656"/>
        <w:gridCol w:w="938"/>
        <w:gridCol w:w="3643"/>
        <w:gridCol w:w="1197"/>
        <w:gridCol w:w="2711"/>
        <w:gridCol w:w="553"/>
        <w:gridCol w:w="3475"/>
      </w:tblGrid>
      <w:tr w:rsidR="0053312D" w:rsidRPr="008A7707" w:rsidTr="0053312D">
        <w:trPr>
          <w:trHeight w:val="284"/>
          <w:jc w:val="center"/>
        </w:trPr>
        <w:tc>
          <w:tcPr>
            <w:tcW w:w="0" w:type="auto"/>
            <w:vAlign w:val="center"/>
          </w:tcPr>
          <w:p w:rsidR="0053312D" w:rsidRPr="008A7707" w:rsidRDefault="0053312D" w:rsidP="008A7707">
            <w:pPr>
              <w:widowControl w:val="0"/>
              <w:spacing w:line="240" w:lineRule="exact"/>
              <w:rPr>
                <w:rFonts w:ascii="黑体" w:eastAsia="黑体" w:hAnsi="黑体"/>
                <w:b/>
                <w:color w:val="000000" w:themeColor="text1"/>
                <w:sz w:val="18"/>
                <w:szCs w:val="18"/>
              </w:rPr>
            </w:pPr>
            <w:r w:rsidRPr="008A7707">
              <w:rPr>
                <w:rFonts w:ascii="黑体" w:eastAsia="黑体" w:hAnsi="黑体" w:hint="eastAsia"/>
                <w:b/>
                <w:color w:val="000000" w:themeColor="text1"/>
                <w:sz w:val="18"/>
                <w:szCs w:val="18"/>
              </w:rPr>
              <w:t>序号</w:t>
            </w:r>
          </w:p>
        </w:tc>
        <w:tc>
          <w:tcPr>
            <w:tcW w:w="0" w:type="auto"/>
            <w:vAlign w:val="center"/>
          </w:tcPr>
          <w:p w:rsidR="0053312D" w:rsidRPr="008A7707" w:rsidRDefault="0053312D" w:rsidP="008A7707">
            <w:pPr>
              <w:widowControl w:val="0"/>
              <w:spacing w:line="240" w:lineRule="exact"/>
              <w:jc w:val="center"/>
              <w:rPr>
                <w:rFonts w:ascii="黑体" w:eastAsia="黑体" w:hAnsi="黑体"/>
                <w:b/>
                <w:color w:val="000000" w:themeColor="text1"/>
                <w:sz w:val="18"/>
                <w:szCs w:val="18"/>
              </w:rPr>
            </w:pPr>
            <w:r w:rsidRPr="008A7707">
              <w:rPr>
                <w:rFonts w:ascii="黑体" w:eastAsia="黑体" w:hAnsi="黑体" w:hint="eastAsia"/>
                <w:b/>
                <w:color w:val="000000" w:themeColor="text1"/>
                <w:sz w:val="18"/>
                <w:szCs w:val="18"/>
              </w:rPr>
              <w:t>业务类别</w:t>
            </w:r>
          </w:p>
        </w:tc>
        <w:tc>
          <w:tcPr>
            <w:tcW w:w="0" w:type="auto"/>
            <w:vAlign w:val="center"/>
          </w:tcPr>
          <w:p w:rsidR="0053312D" w:rsidRPr="008A7707" w:rsidRDefault="0053312D" w:rsidP="008A7707">
            <w:pPr>
              <w:widowControl w:val="0"/>
              <w:spacing w:line="240" w:lineRule="exact"/>
              <w:jc w:val="center"/>
              <w:rPr>
                <w:rFonts w:ascii="黑体" w:eastAsia="黑体" w:hAnsi="黑体"/>
                <w:b/>
                <w:color w:val="000000" w:themeColor="text1"/>
                <w:sz w:val="18"/>
                <w:szCs w:val="18"/>
              </w:rPr>
            </w:pPr>
            <w:r w:rsidRPr="008A7707">
              <w:rPr>
                <w:rFonts w:ascii="黑体" w:eastAsia="黑体" w:hAnsi="黑体" w:cs="宋体" w:hint="eastAsia"/>
                <w:b/>
                <w:bCs/>
                <w:color w:val="000000" w:themeColor="text1"/>
                <w:kern w:val="0"/>
                <w:sz w:val="18"/>
                <w:szCs w:val="18"/>
              </w:rPr>
              <w:t>关键环节</w:t>
            </w:r>
          </w:p>
        </w:tc>
        <w:tc>
          <w:tcPr>
            <w:tcW w:w="0" w:type="auto"/>
            <w:vAlign w:val="center"/>
          </w:tcPr>
          <w:p w:rsidR="0053312D" w:rsidRPr="008A7707" w:rsidRDefault="0053312D" w:rsidP="008A7707">
            <w:pPr>
              <w:widowControl w:val="0"/>
              <w:spacing w:line="240" w:lineRule="exact"/>
              <w:jc w:val="center"/>
              <w:rPr>
                <w:rFonts w:ascii="黑体" w:eastAsia="黑体" w:hAnsi="黑体"/>
                <w:b/>
                <w:color w:val="000000" w:themeColor="text1"/>
                <w:sz w:val="18"/>
                <w:szCs w:val="18"/>
              </w:rPr>
            </w:pPr>
            <w:r w:rsidRPr="008A7707">
              <w:rPr>
                <w:rFonts w:ascii="黑体" w:eastAsia="黑体" w:hAnsi="黑体" w:hint="eastAsia"/>
                <w:b/>
                <w:color w:val="000000" w:themeColor="text1"/>
                <w:sz w:val="18"/>
                <w:szCs w:val="18"/>
              </w:rPr>
              <w:t>涉及的岗位</w:t>
            </w:r>
          </w:p>
        </w:tc>
        <w:tc>
          <w:tcPr>
            <w:tcW w:w="0" w:type="auto"/>
            <w:vAlign w:val="center"/>
          </w:tcPr>
          <w:p w:rsidR="0053312D" w:rsidRPr="008A7707" w:rsidRDefault="0053312D" w:rsidP="008A7707">
            <w:pPr>
              <w:widowControl w:val="0"/>
              <w:spacing w:line="240" w:lineRule="exact"/>
              <w:jc w:val="center"/>
              <w:rPr>
                <w:rFonts w:ascii="黑体" w:eastAsia="黑体" w:hAnsi="黑体"/>
                <w:b/>
                <w:color w:val="000000" w:themeColor="text1"/>
                <w:sz w:val="18"/>
                <w:szCs w:val="18"/>
              </w:rPr>
            </w:pPr>
            <w:r w:rsidRPr="008A7707">
              <w:rPr>
                <w:rFonts w:ascii="黑体" w:eastAsia="黑体" w:hAnsi="黑体" w:hint="eastAsia"/>
                <w:b/>
                <w:color w:val="000000" w:themeColor="text1"/>
                <w:sz w:val="18"/>
                <w:szCs w:val="18"/>
              </w:rPr>
              <w:t>风险点描述</w:t>
            </w:r>
          </w:p>
        </w:tc>
        <w:tc>
          <w:tcPr>
            <w:tcW w:w="0" w:type="auto"/>
            <w:vAlign w:val="center"/>
          </w:tcPr>
          <w:p w:rsidR="0053312D" w:rsidRPr="008A7707" w:rsidRDefault="0053312D" w:rsidP="008A7707">
            <w:pPr>
              <w:widowControl w:val="0"/>
              <w:spacing w:line="240" w:lineRule="exact"/>
              <w:jc w:val="center"/>
              <w:rPr>
                <w:rFonts w:ascii="黑体" w:eastAsia="黑体" w:hAnsi="黑体"/>
                <w:b/>
                <w:color w:val="000000" w:themeColor="text1"/>
                <w:sz w:val="18"/>
                <w:szCs w:val="18"/>
              </w:rPr>
            </w:pPr>
            <w:r w:rsidRPr="008A7707">
              <w:rPr>
                <w:rFonts w:ascii="黑体" w:eastAsia="黑体" w:hAnsi="黑体" w:hint="eastAsia"/>
                <w:b/>
                <w:color w:val="000000" w:themeColor="text1"/>
                <w:sz w:val="18"/>
                <w:szCs w:val="18"/>
              </w:rPr>
              <w:t>控制方法</w:t>
            </w:r>
          </w:p>
        </w:tc>
        <w:tc>
          <w:tcPr>
            <w:tcW w:w="0" w:type="auto"/>
            <w:vAlign w:val="center"/>
          </w:tcPr>
          <w:p w:rsidR="0053312D" w:rsidRPr="008A7707" w:rsidRDefault="0053312D" w:rsidP="008A7707">
            <w:pPr>
              <w:widowControl w:val="0"/>
              <w:spacing w:line="240" w:lineRule="exact"/>
              <w:jc w:val="center"/>
              <w:rPr>
                <w:rFonts w:ascii="黑体" w:eastAsia="黑体" w:hAnsi="黑体"/>
                <w:b/>
                <w:color w:val="000000" w:themeColor="text1"/>
                <w:sz w:val="18"/>
                <w:szCs w:val="18"/>
              </w:rPr>
            </w:pPr>
            <w:r w:rsidRPr="008A7707">
              <w:rPr>
                <w:rFonts w:ascii="黑体" w:eastAsia="黑体" w:hAnsi="黑体" w:hint="eastAsia"/>
                <w:b/>
                <w:color w:val="000000" w:themeColor="text1"/>
                <w:sz w:val="18"/>
                <w:szCs w:val="18"/>
              </w:rPr>
              <w:t>控制目标</w:t>
            </w:r>
          </w:p>
        </w:tc>
        <w:tc>
          <w:tcPr>
            <w:tcW w:w="0" w:type="auto"/>
            <w:vAlign w:val="center"/>
          </w:tcPr>
          <w:p w:rsidR="0053312D" w:rsidRPr="008A7707" w:rsidRDefault="0053312D" w:rsidP="008A7707">
            <w:pPr>
              <w:widowControl w:val="0"/>
              <w:spacing w:line="240" w:lineRule="exact"/>
              <w:jc w:val="center"/>
              <w:rPr>
                <w:rFonts w:ascii="黑体" w:eastAsia="黑体" w:hAnsi="黑体"/>
                <w:b/>
                <w:color w:val="000000" w:themeColor="text1"/>
                <w:sz w:val="18"/>
                <w:szCs w:val="18"/>
              </w:rPr>
            </w:pPr>
            <w:r w:rsidRPr="008A7707">
              <w:rPr>
                <w:rFonts w:ascii="黑体" w:eastAsia="黑体" w:hAnsi="黑体" w:hint="eastAsia"/>
                <w:b/>
                <w:color w:val="000000" w:themeColor="text1"/>
                <w:sz w:val="18"/>
                <w:szCs w:val="18"/>
              </w:rPr>
              <w:t>责任部门</w:t>
            </w:r>
          </w:p>
        </w:tc>
        <w:tc>
          <w:tcPr>
            <w:tcW w:w="0" w:type="auto"/>
            <w:vAlign w:val="center"/>
          </w:tcPr>
          <w:p w:rsidR="0053312D" w:rsidRPr="008A7707" w:rsidRDefault="0053312D" w:rsidP="008A7707">
            <w:pPr>
              <w:widowControl w:val="0"/>
              <w:spacing w:line="240" w:lineRule="exact"/>
              <w:jc w:val="center"/>
              <w:rPr>
                <w:rFonts w:ascii="黑体" w:eastAsia="黑体" w:hAnsi="黑体"/>
                <w:b/>
                <w:color w:val="000000" w:themeColor="text1"/>
                <w:sz w:val="18"/>
                <w:szCs w:val="18"/>
              </w:rPr>
            </w:pPr>
            <w:r w:rsidRPr="008A7707">
              <w:rPr>
                <w:rFonts w:ascii="黑体" w:eastAsia="黑体" w:hAnsi="黑体" w:hint="eastAsia"/>
                <w:b/>
                <w:color w:val="000000" w:themeColor="text1"/>
                <w:sz w:val="18"/>
                <w:szCs w:val="18"/>
              </w:rPr>
              <w:t>控制措施描述</w:t>
            </w:r>
          </w:p>
        </w:tc>
      </w:tr>
      <w:tr w:rsidR="0053312D" w:rsidRPr="008A7707" w:rsidTr="0053312D">
        <w:trPr>
          <w:trHeight w:val="284"/>
          <w:jc w:val="center"/>
        </w:trPr>
        <w:tc>
          <w:tcPr>
            <w:tcW w:w="0" w:type="auto"/>
            <w:vAlign w:val="center"/>
          </w:tcPr>
          <w:p w:rsidR="0053312D" w:rsidRPr="008A7707" w:rsidRDefault="0053312D" w:rsidP="008A7707">
            <w:pPr>
              <w:widowControl w:val="0"/>
              <w:spacing w:line="240" w:lineRule="exact"/>
              <w:rPr>
                <w:rFonts w:ascii="黑体" w:eastAsia="黑体" w:hAnsi="黑体"/>
                <w:color w:val="000000" w:themeColor="text1"/>
                <w:sz w:val="18"/>
                <w:szCs w:val="18"/>
              </w:rPr>
            </w:pPr>
            <w:r w:rsidRPr="008A7707">
              <w:rPr>
                <w:rFonts w:ascii="黑体" w:eastAsia="黑体" w:hAnsi="黑体" w:hint="eastAsia"/>
                <w:color w:val="000000" w:themeColor="text1"/>
                <w:sz w:val="18"/>
                <w:szCs w:val="18"/>
              </w:rPr>
              <w:t>1</w:t>
            </w:r>
          </w:p>
        </w:tc>
        <w:tc>
          <w:tcPr>
            <w:tcW w:w="0" w:type="auto"/>
            <w:vMerge w:val="restart"/>
            <w:vAlign w:val="center"/>
          </w:tcPr>
          <w:p w:rsidR="0053312D" w:rsidRPr="008A7707" w:rsidRDefault="0053312D" w:rsidP="008A7707">
            <w:pPr>
              <w:widowControl w:val="0"/>
              <w:spacing w:line="240" w:lineRule="exact"/>
              <w:rPr>
                <w:rFonts w:ascii="黑体" w:eastAsia="黑体" w:hAnsi="黑体"/>
                <w:color w:val="000000" w:themeColor="text1"/>
                <w:sz w:val="18"/>
                <w:szCs w:val="18"/>
              </w:rPr>
            </w:pPr>
            <w:r w:rsidRPr="008A7707">
              <w:rPr>
                <w:rFonts w:ascii="黑体" w:eastAsia="黑体" w:hAnsi="黑体" w:hint="eastAsia"/>
                <w:color w:val="000000" w:themeColor="text1"/>
                <w:sz w:val="18"/>
                <w:szCs w:val="18"/>
              </w:rPr>
              <w:t>采购业务</w:t>
            </w:r>
          </w:p>
        </w:tc>
        <w:tc>
          <w:tcPr>
            <w:tcW w:w="0" w:type="auto"/>
            <w:vAlign w:val="center"/>
          </w:tcPr>
          <w:p w:rsidR="0053312D" w:rsidRPr="008A7707" w:rsidRDefault="0053312D" w:rsidP="008A7707">
            <w:pPr>
              <w:widowControl w:val="0"/>
              <w:spacing w:line="240" w:lineRule="exact"/>
              <w:rPr>
                <w:rFonts w:ascii="黑体" w:eastAsia="黑体" w:hAnsi="黑体"/>
                <w:color w:val="000000" w:themeColor="text1"/>
                <w:sz w:val="18"/>
                <w:szCs w:val="18"/>
              </w:rPr>
            </w:pPr>
            <w:r w:rsidRPr="008A7707">
              <w:rPr>
                <w:rFonts w:ascii="黑体" w:eastAsia="黑体" w:hAnsi="黑体" w:hint="eastAsia"/>
                <w:color w:val="000000" w:themeColor="text1"/>
                <w:sz w:val="18"/>
                <w:szCs w:val="18"/>
              </w:rPr>
              <w:t>采购计划</w:t>
            </w:r>
          </w:p>
        </w:tc>
        <w:tc>
          <w:tcPr>
            <w:tcW w:w="0" w:type="auto"/>
            <w:vAlign w:val="center"/>
          </w:tcPr>
          <w:p w:rsidR="0053312D" w:rsidRPr="008A7707" w:rsidRDefault="0053312D" w:rsidP="008A7707">
            <w:pPr>
              <w:widowControl w:val="0"/>
              <w:spacing w:line="240" w:lineRule="exact"/>
              <w:rPr>
                <w:rFonts w:ascii="黑体" w:eastAsia="黑体" w:hAnsi="黑体"/>
                <w:color w:val="000000" w:themeColor="text1"/>
                <w:sz w:val="18"/>
                <w:szCs w:val="18"/>
              </w:rPr>
            </w:pPr>
            <w:r w:rsidRPr="008A7707">
              <w:rPr>
                <w:rFonts w:ascii="黑体" w:eastAsia="黑体" w:hAnsi="黑体" w:hint="eastAsia"/>
                <w:color w:val="000000" w:themeColor="text1"/>
                <w:sz w:val="18"/>
                <w:szCs w:val="18"/>
              </w:rPr>
              <w:t>负责采购部门</w:t>
            </w:r>
          </w:p>
        </w:tc>
        <w:tc>
          <w:tcPr>
            <w:tcW w:w="0" w:type="auto"/>
            <w:vAlign w:val="center"/>
          </w:tcPr>
          <w:p w:rsidR="0053312D" w:rsidRPr="008A7707" w:rsidRDefault="0053312D" w:rsidP="008A7707">
            <w:pPr>
              <w:widowControl w:val="0"/>
              <w:spacing w:line="240" w:lineRule="exact"/>
              <w:rPr>
                <w:rFonts w:ascii="黑体" w:eastAsia="黑体" w:hAnsi="黑体"/>
                <w:color w:val="000000" w:themeColor="text1"/>
                <w:sz w:val="18"/>
                <w:szCs w:val="18"/>
              </w:rPr>
            </w:pPr>
            <w:r w:rsidRPr="008A7707">
              <w:rPr>
                <w:rFonts w:ascii="黑体" w:eastAsia="黑体" w:hAnsi="黑体" w:hint="eastAsia"/>
                <w:color w:val="000000" w:themeColor="text1"/>
                <w:sz w:val="18"/>
                <w:szCs w:val="18"/>
              </w:rPr>
              <w:t>采购计划脱离实际、未掌握本单位实际需求及相关配备标准；可能导致资金流失风险。</w:t>
            </w:r>
          </w:p>
        </w:tc>
        <w:tc>
          <w:tcPr>
            <w:tcW w:w="0" w:type="auto"/>
            <w:vAlign w:val="center"/>
          </w:tcPr>
          <w:p w:rsidR="0053312D" w:rsidRPr="008A7707" w:rsidRDefault="0053312D" w:rsidP="008A7707">
            <w:pPr>
              <w:widowControl w:val="0"/>
              <w:spacing w:line="240" w:lineRule="exact"/>
              <w:rPr>
                <w:rFonts w:ascii="黑体" w:eastAsia="黑体" w:hAnsi="黑体"/>
                <w:color w:val="000000" w:themeColor="text1"/>
                <w:sz w:val="18"/>
                <w:szCs w:val="18"/>
              </w:rPr>
            </w:pPr>
            <w:r w:rsidRPr="008A7707">
              <w:rPr>
                <w:rFonts w:ascii="黑体" w:eastAsia="黑体" w:hAnsi="黑体" w:hint="eastAsia"/>
                <w:color w:val="000000" w:themeColor="text1"/>
                <w:sz w:val="18"/>
                <w:szCs w:val="18"/>
              </w:rPr>
              <w:t>预算控制</w:t>
            </w:r>
          </w:p>
        </w:tc>
        <w:tc>
          <w:tcPr>
            <w:tcW w:w="0" w:type="auto"/>
            <w:vAlign w:val="center"/>
          </w:tcPr>
          <w:p w:rsidR="0053312D" w:rsidRPr="008A7707" w:rsidRDefault="0053312D" w:rsidP="008A7707">
            <w:pPr>
              <w:widowControl w:val="0"/>
              <w:spacing w:line="240" w:lineRule="exact"/>
              <w:rPr>
                <w:rFonts w:ascii="黑体" w:eastAsia="黑体" w:hAnsi="黑体"/>
                <w:color w:val="000000" w:themeColor="text1"/>
                <w:sz w:val="18"/>
                <w:szCs w:val="18"/>
              </w:rPr>
            </w:pPr>
            <w:r w:rsidRPr="008A7707">
              <w:rPr>
                <w:rFonts w:ascii="黑体" w:eastAsia="黑体" w:hAnsi="黑体" w:hint="eastAsia"/>
                <w:color w:val="000000" w:themeColor="text1"/>
                <w:sz w:val="18"/>
                <w:szCs w:val="18"/>
              </w:rPr>
              <w:t>确保采购货物满足需要，提高资金的使用效果</w:t>
            </w:r>
          </w:p>
        </w:tc>
        <w:tc>
          <w:tcPr>
            <w:tcW w:w="0" w:type="auto"/>
            <w:vAlign w:val="center"/>
          </w:tcPr>
          <w:p w:rsidR="0053312D" w:rsidRPr="008A7707" w:rsidRDefault="0053312D" w:rsidP="008A7707">
            <w:pPr>
              <w:widowControl w:val="0"/>
              <w:spacing w:line="240" w:lineRule="exact"/>
              <w:rPr>
                <w:rFonts w:ascii="黑体" w:eastAsia="黑体" w:hAnsi="黑体"/>
                <w:color w:val="000000" w:themeColor="text1"/>
                <w:sz w:val="18"/>
                <w:szCs w:val="18"/>
              </w:rPr>
            </w:pPr>
            <w:r w:rsidRPr="008A7707">
              <w:rPr>
                <w:rFonts w:ascii="黑体" w:eastAsia="黑体" w:hAnsi="黑体" w:hint="eastAsia"/>
                <w:color w:val="000000" w:themeColor="text1"/>
                <w:sz w:val="18"/>
                <w:szCs w:val="18"/>
              </w:rPr>
              <w:t>采购部门</w:t>
            </w:r>
          </w:p>
        </w:tc>
        <w:tc>
          <w:tcPr>
            <w:tcW w:w="0" w:type="auto"/>
            <w:vAlign w:val="center"/>
          </w:tcPr>
          <w:p w:rsidR="0053312D" w:rsidRPr="008A7707" w:rsidRDefault="0053312D" w:rsidP="008A7707">
            <w:pPr>
              <w:widowControl w:val="0"/>
              <w:tabs>
                <w:tab w:val="left" w:pos="885"/>
              </w:tabs>
              <w:spacing w:line="240" w:lineRule="exact"/>
              <w:rPr>
                <w:rFonts w:ascii="黑体" w:eastAsia="黑体" w:hAnsi="黑体"/>
                <w:color w:val="000000" w:themeColor="text1"/>
                <w:sz w:val="18"/>
                <w:szCs w:val="18"/>
              </w:rPr>
            </w:pPr>
            <w:r w:rsidRPr="008A7707">
              <w:rPr>
                <w:rFonts w:ascii="黑体" w:eastAsia="黑体" w:hAnsi="黑体" w:hint="eastAsia"/>
                <w:color w:val="000000" w:themeColor="text1"/>
                <w:sz w:val="18"/>
                <w:szCs w:val="18"/>
              </w:rPr>
              <w:t>采购预算编制必须来自实际，听取各科室及项目需求，不得凭自己想象编制采购计划。</w:t>
            </w:r>
          </w:p>
        </w:tc>
      </w:tr>
      <w:tr w:rsidR="0053312D" w:rsidRPr="008A7707" w:rsidTr="0053312D">
        <w:trPr>
          <w:trHeight w:val="284"/>
          <w:jc w:val="center"/>
        </w:trPr>
        <w:tc>
          <w:tcPr>
            <w:tcW w:w="0" w:type="auto"/>
            <w:vAlign w:val="center"/>
          </w:tcPr>
          <w:p w:rsidR="0053312D" w:rsidRPr="008A7707" w:rsidRDefault="0053312D" w:rsidP="008A7707">
            <w:pPr>
              <w:widowControl w:val="0"/>
              <w:spacing w:line="240" w:lineRule="exact"/>
              <w:rPr>
                <w:rFonts w:ascii="黑体" w:eastAsia="黑体" w:hAnsi="黑体"/>
                <w:color w:val="000000" w:themeColor="text1"/>
                <w:sz w:val="18"/>
                <w:szCs w:val="18"/>
              </w:rPr>
            </w:pPr>
            <w:r w:rsidRPr="008A7707">
              <w:rPr>
                <w:rFonts w:ascii="黑体" w:eastAsia="黑体" w:hAnsi="黑体" w:hint="eastAsia"/>
                <w:color w:val="000000" w:themeColor="text1"/>
                <w:sz w:val="18"/>
                <w:szCs w:val="18"/>
              </w:rPr>
              <w:t>2</w:t>
            </w:r>
          </w:p>
        </w:tc>
        <w:tc>
          <w:tcPr>
            <w:tcW w:w="0" w:type="auto"/>
            <w:vMerge/>
            <w:vAlign w:val="center"/>
          </w:tcPr>
          <w:p w:rsidR="0053312D" w:rsidRPr="008A7707" w:rsidRDefault="0053312D" w:rsidP="008A7707">
            <w:pPr>
              <w:widowControl w:val="0"/>
              <w:spacing w:line="240" w:lineRule="exact"/>
              <w:rPr>
                <w:rFonts w:ascii="黑体" w:eastAsia="黑体" w:hAnsi="黑体"/>
                <w:color w:val="000000" w:themeColor="text1"/>
                <w:sz w:val="18"/>
                <w:szCs w:val="18"/>
              </w:rPr>
            </w:pPr>
          </w:p>
        </w:tc>
        <w:tc>
          <w:tcPr>
            <w:tcW w:w="0" w:type="auto"/>
            <w:vAlign w:val="center"/>
          </w:tcPr>
          <w:p w:rsidR="0053312D" w:rsidRPr="008A7707" w:rsidRDefault="0053312D" w:rsidP="008A7707">
            <w:pPr>
              <w:widowControl w:val="0"/>
              <w:spacing w:line="240" w:lineRule="exact"/>
              <w:rPr>
                <w:rFonts w:ascii="黑体" w:eastAsia="黑体" w:hAnsi="黑体"/>
                <w:color w:val="000000" w:themeColor="text1"/>
                <w:sz w:val="18"/>
                <w:szCs w:val="18"/>
              </w:rPr>
            </w:pPr>
            <w:r w:rsidRPr="008A7707">
              <w:rPr>
                <w:rFonts w:ascii="黑体" w:eastAsia="黑体" w:hAnsi="黑体" w:hint="eastAsia"/>
                <w:color w:val="000000" w:themeColor="text1"/>
                <w:sz w:val="18"/>
                <w:szCs w:val="18"/>
              </w:rPr>
              <w:t>采购内容</w:t>
            </w:r>
          </w:p>
        </w:tc>
        <w:tc>
          <w:tcPr>
            <w:tcW w:w="0" w:type="auto"/>
            <w:vAlign w:val="center"/>
          </w:tcPr>
          <w:p w:rsidR="0053312D" w:rsidRPr="008A7707" w:rsidRDefault="0053312D" w:rsidP="008A7707">
            <w:pPr>
              <w:widowControl w:val="0"/>
              <w:spacing w:line="240" w:lineRule="exact"/>
              <w:rPr>
                <w:rFonts w:ascii="黑体" w:eastAsia="黑体" w:hAnsi="黑体"/>
                <w:color w:val="000000" w:themeColor="text1"/>
                <w:sz w:val="18"/>
                <w:szCs w:val="18"/>
              </w:rPr>
            </w:pPr>
            <w:r w:rsidRPr="008A7707">
              <w:rPr>
                <w:rFonts w:ascii="黑体" w:eastAsia="黑体" w:hAnsi="黑体" w:hint="eastAsia"/>
                <w:color w:val="000000" w:themeColor="text1"/>
                <w:sz w:val="18"/>
                <w:szCs w:val="18"/>
              </w:rPr>
              <w:t>负责采购部门</w:t>
            </w:r>
          </w:p>
        </w:tc>
        <w:tc>
          <w:tcPr>
            <w:tcW w:w="0" w:type="auto"/>
            <w:vAlign w:val="center"/>
          </w:tcPr>
          <w:p w:rsidR="0053312D" w:rsidRPr="008A7707" w:rsidRDefault="0053312D" w:rsidP="008A7707">
            <w:pPr>
              <w:widowControl w:val="0"/>
              <w:spacing w:line="240" w:lineRule="exact"/>
              <w:rPr>
                <w:rFonts w:ascii="黑体" w:eastAsia="黑体" w:hAnsi="黑体"/>
                <w:color w:val="000000" w:themeColor="text1"/>
                <w:sz w:val="18"/>
                <w:szCs w:val="18"/>
              </w:rPr>
            </w:pPr>
            <w:r w:rsidRPr="008A7707">
              <w:rPr>
                <w:rFonts w:ascii="黑体" w:eastAsia="黑体" w:hAnsi="黑体" w:hint="eastAsia"/>
                <w:color w:val="000000" w:themeColor="text1"/>
                <w:sz w:val="18"/>
                <w:szCs w:val="18"/>
              </w:rPr>
              <w:t>弄虚作假没有遵循采购目录及标准采购，逃避监督可能产生舞弊行为。</w:t>
            </w:r>
          </w:p>
        </w:tc>
        <w:tc>
          <w:tcPr>
            <w:tcW w:w="0" w:type="auto"/>
            <w:vAlign w:val="center"/>
          </w:tcPr>
          <w:p w:rsidR="0053312D" w:rsidRPr="008A7707" w:rsidRDefault="0053312D" w:rsidP="008A7707">
            <w:pPr>
              <w:widowControl w:val="0"/>
              <w:spacing w:line="240" w:lineRule="exact"/>
              <w:rPr>
                <w:rFonts w:ascii="黑体" w:eastAsia="黑体" w:hAnsi="黑体"/>
                <w:color w:val="000000" w:themeColor="text1"/>
                <w:sz w:val="18"/>
                <w:szCs w:val="18"/>
              </w:rPr>
            </w:pPr>
            <w:r w:rsidRPr="008A7707">
              <w:rPr>
                <w:rFonts w:ascii="黑体" w:eastAsia="黑体" w:hAnsi="黑体" w:hint="eastAsia"/>
                <w:color w:val="000000" w:themeColor="text1"/>
                <w:sz w:val="18"/>
                <w:szCs w:val="18"/>
              </w:rPr>
              <w:t>归口控制</w:t>
            </w:r>
          </w:p>
        </w:tc>
        <w:tc>
          <w:tcPr>
            <w:tcW w:w="0" w:type="auto"/>
            <w:vAlign w:val="center"/>
          </w:tcPr>
          <w:p w:rsidR="0053312D" w:rsidRPr="008A7707" w:rsidRDefault="0053312D" w:rsidP="008A7707">
            <w:pPr>
              <w:widowControl w:val="0"/>
              <w:spacing w:line="240" w:lineRule="exact"/>
              <w:rPr>
                <w:rFonts w:ascii="黑体" w:eastAsia="黑体" w:hAnsi="黑体"/>
                <w:color w:val="000000" w:themeColor="text1"/>
                <w:sz w:val="18"/>
                <w:szCs w:val="18"/>
              </w:rPr>
            </w:pPr>
            <w:r w:rsidRPr="008A7707">
              <w:rPr>
                <w:rFonts w:ascii="黑体" w:eastAsia="黑体" w:hAnsi="黑体" w:hint="eastAsia"/>
                <w:color w:val="000000" w:themeColor="text1"/>
                <w:sz w:val="18"/>
                <w:szCs w:val="18"/>
              </w:rPr>
              <w:t>确保按政府采购规定目录及标准实施采购。</w:t>
            </w:r>
          </w:p>
        </w:tc>
        <w:tc>
          <w:tcPr>
            <w:tcW w:w="0" w:type="auto"/>
            <w:vAlign w:val="center"/>
          </w:tcPr>
          <w:p w:rsidR="0053312D" w:rsidRPr="008A7707" w:rsidRDefault="0053312D" w:rsidP="008A7707">
            <w:pPr>
              <w:widowControl w:val="0"/>
              <w:spacing w:line="240" w:lineRule="exact"/>
              <w:rPr>
                <w:rFonts w:ascii="黑体" w:eastAsia="黑体" w:hAnsi="黑体"/>
                <w:color w:val="000000" w:themeColor="text1"/>
                <w:sz w:val="18"/>
                <w:szCs w:val="18"/>
              </w:rPr>
            </w:pPr>
            <w:r w:rsidRPr="008A7707">
              <w:rPr>
                <w:rFonts w:ascii="黑体" w:eastAsia="黑体" w:hAnsi="黑体" w:hint="eastAsia"/>
                <w:color w:val="000000" w:themeColor="text1"/>
                <w:sz w:val="18"/>
                <w:szCs w:val="18"/>
              </w:rPr>
              <w:t>采购部门</w:t>
            </w:r>
          </w:p>
        </w:tc>
        <w:tc>
          <w:tcPr>
            <w:tcW w:w="0" w:type="auto"/>
            <w:vAlign w:val="center"/>
          </w:tcPr>
          <w:p w:rsidR="0053312D" w:rsidRPr="008A7707" w:rsidRDefault="0053312D" w:rsidP="008A7707">
            <w:pPr>
              <w:widowControl w:val="0"/>
              <w:spacing w:line="240" w:lineRule="exact"/>
              <w:rPr>
                <w:rFonts w:ascii="黑体" w:eastAsia="黑体" w:hAnsi="黑体"/>
                <w:color w:val="000000" w:themeColor="text1"/>
                <w:sz w:val="18"/>
                <w:szCs w:val="18"/>
              </w:rPr>
            </w:pPr>
            <w:r w:rsidRPr="008A7707">
              <w:rPr>
                <w:rFonts w:ascii="黑体" w:eastAsia="黑体" w:hAnsi="黑体" w:hint="eastAsia"/>
                <w:color w:val="000000" w:themeColor="text1"/>
                <w:sz w:val="18"/>
                <w:szCs w:val="18"/>
              </w:rPr>
              <w:t>明确责任强化监督，掌握采购货物，服务及项目详细内容后再批。</w:t>
            </w:r>
          </w:p>
        </w:tc>
      </w:tr>
      <w:tr w:rsidR="0053312D" w:rsidRPr="008A7707" w:rsidTr="0053312D">
        <w:trPr>
          <w:trHeight w:val="284"/>
          <w:jc w:val="center"/>
        </w:trPr>
        <w:tc>
          <w:tcPr>
            <w:tcW w:w="0" w:type="auto"/>
            <w:vAlign w:val="center"/>
          </w:tcPr>
          <w:p w:rsidR="0053312D" w:rsidRPr="008A7707" w:rsidRDefault="0053312D" w:rsidP="008A7707">
            <w:pPr>
              <w:widowControl w:val="0"/>
              <w:spacing w:line="240" w:lineRule="exact"/>
              <w:rPr>
                <w:rFonts w:ascii="黑体" w:eastAsia="黑体" w:hAnsi="黑体"/>
                <w:color w:val="000000" w:themeColor="text1"/>
                <w:sz w:val="18"/>
                <w:szCs w:val="18"/>
              </w:rPr>
            </w:pPr>
            <w:r w:rsidRPr="008A7707">
              <w:rPr>
                <w:rFonts w:ascii="黑体" w:eastAsia="黑体" w:hAnsi="黑体" w:hint="eastAsia"/>
                <w:color w:val="000000" w:themeColor="text1"/>
                <w:sz w:val="18"/>
                <w:szCs w:val="18"/>
              </w:rPr>
              <w:t>3</w:t>
            </w:r>
          </w:p>
        </w:tc>
        <w:tc>
          <w:tcPr>
            <w:tcW w:w="0" w:type="auto"/>
            <w:vMerge/>
            <w:vAlign w:val="center"/>
          </w:tcPr>
          <w:p w:rsidR="0053312D" w:rsidRPr="008A7707" w:rsidRDefault="0053312D" w:rsidP="008A7707">
            <w:pPr>
              <w:widowControl w:val="0"/>
              <w:spacing w:line="240" w:lineRule="exact"/>
              <w:rPr>
                <w:rFonts w:ascii="黑体" w:eastAsia="黑体" w:hAnsi="黑体"/>
                <w:color w:val="000000" w:themeColor="text1"/>
                <w:sz w:val="18"/>
                <w:szCs w:val="18"/>
              </w:rPr>
            </w:pPr>
          </w:p>
        </w:tc>
        <w:tc>
          <w:tcPr>
            <w:tcW w:w="0" w:type="auto"/>
            <w:vAlign w:val="center"/>
          </w:tcPr>
          <w:p w:rsidR="0053312D" w:rsidRPr="008A7707" w:rsidRDefault="0053312D" w:rsidP="008A7707">
            <w:pPr>
              <w:widowControl w:val="0"/>
              <w:spacing w:line="240" w:lineRule="exact"/>
              <w:rPr>
                <w:rFonts w:ascii="黑体" w:eastAsia="黑体" w:hAnsi="黑体"/>
                <w:color w:val="000000" w:themeColor="text1"/>
                <w:sz w:val="18"/>
                <w:szCs w:val="18"/>
              </w:rPr>
            </w:pPr>
            <w:r w:rsidRPr="008A7707">
              <w:rPr>
                <w:rFonts w:ascii="黑体" w:eastAsia="黑体" w:hAnsi="黑体" w:hint="eastAsia"/>
                <w:color w:val="000000" w:themeColor="text1"/>
                <w:sz w:val="18"/>
                <w:szCs w:val="18"/>
              </w:rPr>
              <w:t>选供应商</w:t>
            </w:r>
          </w:p>
        </w:tc>
        <w:tc>
          <w:tcPr>
            <w:tcW w:w="0" w:type="auto"/>
            <w:vAlign w:val="center"/>
          </w:tcPr>
          <w:p w:rsidR="0053312D" w:rsidRPr="008A7707" w:rsidRDefault="0053312D" w:rsidP="008A7707">
            <w:pPr>
              <w:widowControl w:val="0"/>
              <w:spacing w:line="240" w:lineRule="exact"/>
              <w:rPr>
                <w:rFonts w:ascii="黑体" w:eastAsia="黑体" w:hAnsi="黑体"/>
                <w:color w:val="000000" w:themeColor="text1"/>
                <w:sz w:val="18"/>
                <w:szCs w:val="18"/>
              </w:rPr>
            </w:pPr>
            <w:r w:rsidRPr="008A7707">
              <w:rPr>
                <w:rFonts w:ascii="黑体" w:eastAsia="黑体" w:hAnsi="黑体" w:hint="eastAsia"/>
                <w:color w:val="000000" w:themeColor="text1"/>
                <w:sz w:val="18"/>
                <w:szCs w:val="18"/>
              </w:rPr>
              <w:t>负责采购部门</w:t>
            </w:r>
          </w:p>
        </w:tc>
        <w:tc>
          <w:tcPr>
            <w:tcW w:w="0" w:type="auto"/>
            <w:vAlign w:val="center"/>
          </w:tcPr>
          <w:p w:rsidR="0053312D" w:rsidRPr="008A7707" w:rsidRDefault="0053312D" w:rsidP="008A7707">
            <w:pPr>
              <w:widowControl w:val="0"/>
              <w:spacing w:line="240" w:lineRule="exact"/>
              <w:rPr>
                <w:rFonts w:ascii="黑体" w:eastAsia="黑体" w:hAnsi="黑体"/>
                <w:color w:val="000000" w:themeColor="text1"/>
                <w:sz w:val="18"/>
                <w:szCs w:val="18"/>
              </w:rPr>
            </w:pPr>
            <w:r w:rsidRPr="008A7707">
              <w:rPr>
                <w:rFonts w:ascii="黑体" w:eastAsia="黑体" w:hAnsi="黑体" w:hint="eastAsia"/>
                <w:color w:val="000000" w:themeColor="text1"/>
                <w:sz w:val="18"/>
                <w:szCs w:val="18"/>
              </w:rPr>
              <w:t>没有在指定供应商选择，授权审批欠规范，内容合同藏“猫腻”。</w:t>
            </w:r>
          </w:p>
        </w:tc>
        <w:tc>
          <w:tcPr>
            <w:tcW w:w="0" w:type="auto"/>
            <w:vAlign w:val="center"/>
          </w:tcPr>
          <w:p w:rsidR="0053312D" w:rsidRPr="008A7707" w:rsidRDefault="0053312D" w:rsidP="008A7707">
            <w:pPr>
              <w:widowControl w:val="0"/>
              <w:spacing w:line="240" w:lineRule="exact"/>
              <w:rPr>
                <w:rFonts w:ascii="黑体" w:eastAsia="黑体" w:hAnsi="黑体"/>
                <w:color w:val="000000" w:themeColor="text1"/>
                <w:sz w:val="18"/>
                <w:szCs w:val="18"/>
              </w:rPr>
            </w:pPr>
            <w:r w:rsidRPr="008A7707">
              <w:rPr>
                <w:rFonts w:ascii="黑体" w:eastAsia="黑体" w:hAnsi="黑体" w:hint="eastAsia"/>
                <w:color w:val="000000" w:themeColor="text1"/>
                <w:sz w:val="18"/>
                <w:szCs w:val="18"/>
              </w:rPr>
              <w:t>归口控制</w:t>
            </w:r>
          </w:p>
        </w:tc>
        <w:tc>
          <w:tcPr>
            <w:tcW w:w="0" w:type="auto"/>
            <w:vAlign w:val="center"/>
          </w:tcPr>
          <w:p w:rsidR="0053312D" w:rsidRPr="008A7707" w:rsidRDefault="0053312D" w:rsidP="008A7707">
            <w:pPr>
              <w:widowControl w:val="0"/>
              <w:spacing w:line="240" w:lineRule="exact"/>
              <w:rPr>
                <w:rFonts w:ascii="黑体" w:eastAsia="黑体" w:hAnsi="黑体"/>
                <w:color w:val="000000" w:themeColor="text1"/>
                <w:sz w:val="18"/>
                <w:szCs w:val="18"/>
              </w:rPr>
            </w:pPr>
            <w:r w:rsidRPr="008A7707">
              <w:rPr>
                <w:rFonts w:ascii="黑体" w:eastAsia="黑体" w:hAnsi="黑体" w:hint="eastAsia"/>
                <w:color w:val="000000" w:themeColor="text1"/>
                <w:sz w:val="18"/>
                <w:szCs w:val="18"/>
              </w:rPr>
              <w:t>确保选定供应商诚信可靠，能按订单要求供货。</w:t>
            </w:r>
          </w:p>
        </w:tc>
        <w:tc>
          <w:tcPr>
            <w:tcW w:w="0" w:type="auto"/>
            <w:vAlign w:val="center"/>
          </w:tcPr>
          <w:p w:rsidR="0053312D" w:rsidRPr="008A7707" w:rsidRDefault="0053312D" w:rsidP="008A7707">
            <w:pPr>
              <w:widowControl w:val="0"/>
              <w:spacing w:line="240" w:lineRule="exact"/>
              <w:rPr>
                <w:rFonts w:ascii="黑体" w:eastAsia="黑体" w:hAnsi="黑体"/>
                <w:color w:val="000000" w:themeColor="text1"/>
                <w:sz w:val="18"/>
                <w:szCs w:val="18"/>
              </w:rPr>
            </w:pPr>
            <w:r w:rsidRPr="008A7707">
              <w:rPr>
                <w:rFonts w:ascii="黑体" w:eastAsia="黑体" w:hAnsi="黑体" w:hint="eastAsia"/>
                <w:color w:val="000000" w:themeColor="text1"/>
                <w:sz w:val="18"/>
                <w:szCs w:val="18"/>
              </w:rPr>
              <w:t>采购部门</w:t>
            </w:r>
          </w:p>
        </w:tc>
        <w:tc>
          <w:tcPr>
            <w:tcW w:w="0" w:type="auto"/>
            <w:vAlign w:val="center"/>
          </w:tcPr>
          <w:p w:rsidR="0053312D" w:rsidRPr="008A7707" w:rsidRDefault="0053312D" w:rsidP="008A7707">
            <w:pPr>
              <w:widowControl w:val="0"/>
              <w:spacing w:line="240" w:lineRule="exact"/>
              <w:rPr>
                <w:rFonts w:ascii="黑体" w:eastAsia="黑体" w:hAnsi="黑体"/>
                <w:color w:val="000000" w:themeColor="text1"/>
                <w:sz w:val="18"/>
                <w:szCs w:val="18"/>
              </w:rPr>
            </w:pPr>
            <w:r w:rsidRPr="008A7707">
              <w:rPr>
                <w:rFonts w:ascii="黑体" w:eastAsia="黑体" w:hAnsi="黑体" w:hint="eastAsia"/>
                <w:color w:val="000000" w:themeColor="text1"/>
                <w:sz w:val="18"/>
                <w:szCs w:val="18"/>
              </w:rPr>
              <w:t>应建立供应商评估和准入制度，合同内容要合规、应签订质保协议。</w:t>
            </w:r>
          </w:p>
        </w:tc>
      </w:tr>
      <w:tr w:rsidR="0053312D" w:rsidRPr="008A7707" w:rsidTr="0053312D">
        <w:trPr>
          <w:trHeight w:val="284"/>
          <w:jc w:val="center"/>
        </w:trPr>
        <w:tc>
          <w:tcPr>
            <w:tcW w:w="0" w:type="auto"/>
            <w:vAlign w:val="center"/>
          </w:tcPr>
          <w:p w:rsidR="0053312D" w:rsidRPr="008A7707" w:rsidRDefault="0053312D" w:rsidP="008A7707">
            <w:pPr>
              <w:widowControl w:val="0"/>
              <w:spacing w:line="240" w:lineRule="exact"/>
              <w:rPr>
                <w:rFonts w:ascii="黑体" w:eastAsia="黑体" w:hAnsi="黑体"/>
                <w:color w:val="000000" w:themeColor="text1"/>
                <w:sz w:val="18"/>
                <w:szCs w:val="18"/>
              </w:rPr>
            </w:pPr>
            <w:r w:rsidRPr="008A7707">
              <w:rPr>
                <w:rFonts w:ascii="黑体" w:eastAsia="黑体" w:hAnsi="黑体" w:hint="eastAsia"/>
                <w:color w:val="000000" w:themeColor="text1"/>
                <w:sz w:val="18"/>
                <w:szCs w:val="18"/>
              </w:rPr>
              <w:t>4</w:t>
            </w:r>
          </w:p>
        </w:tc>
        <w:tc>
          <w:tcPr>
            <w:tcW w:w="0" w:type="auto"/>
            <w:vMerge/>
            <w:vAlign w:val="center"/>
          </w:tcPr>
          <w:p w:rsidR="0053312D" w:rsidRPr="008A7707" w:rsidRDefault="0053312D" w:rsidP="008A7707">
            <w:pPr>
              <w:widowControl w:val="0"/>
              <w:spacing w:line="240" w:lineRule="exact"/>
              <w:rPr>
                <w:rFonts w:ascii="黑体" w:eastAsia="黑体" w:hAnsi="黑体"/>
                <w:color w:val="000000" w:themeColor="text1"/>
                <w:sz w:val="18"/>
                <w:szCs w:val="18"/>
              </w:rPr>
            </w:pPr>
          </w:p>
        </w:tc>
        <w:tc>
          <w:tcPr>
            <w:tcW w:w="0" w:type="auto"/>
            <w:vAlign w:val="center"/>
          </w:tcPr>
          <w:p w:rsidR="0053312D" w:rsidRPr="008A7707" w:rsidRDefault="0053312D" w:rsidP="008A7707">
            <w:pPr>
              <w:widowControl w:val="0"/>
              <w:spacing w:line="240" w:lineRule="exact"/>
              <w:rPr>
                <w:rFonts w:ascii="黑体" w:eastAsia="黑体" w:hAnsi="黑体"/>
                <w:color w:val="000000" w:themeColor="text1"/>
                <w:sz w:val="18"/>
                <w:szCs w:val="18"/>
              </w:rPr>
            </w:pPr>
            <w:r w:rsidRPr="008A7707">
              <w:rPr>
                <w:rFonts w:ascii="黑体" w:eastAsia="黑体" w:hAnsi="黑体" w:hint="eastAsia"/>
                <w:color w:val="000000" w:themeColor="text1"/>
                <w:sz w:val="18"/>
                <w:szCs w:val="18"/>
              </w:rPr>
              <w:t>采购招标</w:t>
            </w:r>
          </w:p>
        </w:tc>
        <w:tc>
          <w:tcPr>
            <w:tcW w:w="0" w:type="auto"/>
            <w:vAlign w:val="center"/>
          </w:tcPr>
          <w:p w:rsidR="0053312D" w:rsidRPr="008A7707" w:rsidRDefault="0053312D" w:rsidP="008A7707">
            <w:pPr>
              <w:widowControl w:val="0"/>
              <w:spacing w:line="240" w:lineRule="exact"/>
              <w:rPr>
                <w:rFonts w:ascii="黑体" w:eastAsia="黑体" w:hAnsi="黑体"/>
                <w:color w:val="000000" w:themeColor="text1"/>
                <w:sz w:val="18"/>
                <w:szCs w:val="18"/>
              </w:rPr>
            </w:pPr>
            <w:r w:rsidRPr="008A7707">
              <w:rPr>
                <w:rFonts w:ascii="黑体" w:eastAsia="黑体" w:hAnsi="黑体" w:hint="eastAsia"/>
                <w:color w:val="000000" w:themeColor="text1"/>
                <w:sz w:val="18"/>
                <w:szCs w:val="18"/>
              </w:rPr>
              <w:t>采购岗</w:t>
            </w:r>
          </w:p>
          <w:p w:rsidR="0053312D" w:rsidRPr="008A7707" w:rsidRDefault="0053312D" w:rsidP="008A7707">
            <w:pPr>
              <w:widowControl w:val="0"/>
              <w:spacing w:line="240" w:lineRule="exact"/>
              <w:rPr>
                <w:rFonts w:ascii="黑体" w:eastAsia="黑体" w:hAnsi="黑体"/>
                <w:color w:val="000000" w:themeColor="text1"/>
                <w:sz w:val="18"/>
                <w:szCs w:val="18"/>
              </w:rPr>
            </w:pPr>
            <w:r w:rsidRPr="008A7707">
              <w:rPr>
                <w:rFonts w:ascii="黑体" w:eastAsia="黑体" w:hAnsi="黑体" w:hint="eastAsia"/>
                <w:color w:val="000000" w:themeColor="text1"/>
                <w:sz w:val="18"/>
                <w:szCs w:val="18"/>
              </w:rPr>
              <w:t>财务、纪检</w:t>
            </w:r>
          </w:p>
        </w:tc>
        <w:tc>
          <w:tcPr>
            <w:tcW w:w="0" w:type="auto"/>
            <w:vAlign w:val="center"/>
          </w:tcPr>
          <w:p w:rsidR="0053312D" w:rsidRPr="008A7707" w:rsidRDefault="0053312D" w:rsidP="008A7707">
            <w:pPr>
              <w:widowControl w:val="0"/>
              <w:spacing w:line="240" w:lineRule="exact"/>
              <w:rPr>
                <w:rFonts w:ascii="黑体" w:eastAsia="黑体" w:hAnsi="黑体"/>
                <w:color w:val="000000" w:themeColor="text1"/>
                <w:sz w:val="18"/>
                <w:szCs w:val="18"/>
              </w:rPr>
            </w:pPr>
            <w:r w:rsidRPr="008A7707">
              <w:rPr>
                <w:rFonts w:ascii="黑体" w:eastAsia="黑体" w:hAnsi="黑体" w:hint="eastAsia"/>
                <w:color w:val="000000" w:themeColor="text1"/>
                <w:sz w:val="18"/>
                <w:szCs w:val="18"/>
              </w:rPr>
              <w:t>“化整为零”规避政府采购监督；招标不规范、评标不公正，假招标。</w:t>
            </w:r>
          </w:p>
        </w:tc>
        <w:tc>
          <w:tcPr>
            <w:tcW w:w="0" w:type="auto"/>
            <w:vAlign w:val="center"/>
          </w:tcPr>
          <w:p w:rsidR="0053312D" w:rsidRPr="008A7707" w:rsidRDefault="0053312D" w:rsidP="008A7707">
            <w:pPr>
              <w:widowControl w:val="0"/>
              <w:spacing w:line="240" w:lineRule="exact"/>
              <w:rPr>
                <w:rFonts w:ascii="黑体" w:eastAsia="黑体" w:hAnsi="黑体"/>
                <w:color w:val="000000" w:themeColor="text1"/>
                <w:sz w:val="18"/>
                <w:szCs w:val="18"/>
              </w:rPr>
            </w:pPr>
            <w:r w:rsidRPr="008A7707">
              <w:rPr>
                <w:rFonts w:ascii="黑体" w:eastAsia="黑体" w:hAnsi="黑体" w:hint="eastAsia"/>
                <w:color w:val="000000" w:themeColor="text1"/>
                <w:sz w:val="18"/>
                <w:szCs w:val="18"/>
              </w:rPr>
              <w:t>归口控制</w:t>
            </w:r>
          </w:p>
        </w:tc>
        <w:tc>
          <w:tcPr>
            <w:tcW w:w="0" w:type="auto"/>
            <w:vAlign w:val="center"/>
          </w:tcPr>
          <w:p w:rsidR="0053312D" w:rsidRPr="008A7707" w:rsidRDefault="0053312D" w:rsidP="008A7707">
            <w:pPr>
              <w:widowControl w:val="0"/>
              <w:spacing w:line="240" w:lineRule="exact"/>
              <w:rPr>
                <w:rFonts w:ascii="黑体" w:eastAsia="黑体" w:hAnsi="黑体"/>
                <w:color w:val="000000" w:themeColor="text1"/>
                <w:sz w:val="18"/>
                <w:szCs w:val="18"/>
              </w:rPr>
            </w:pPr>
            <w:r w:rsidRPr="008A7707">
              <w:rPr>
                <w:rFonts w:ascii="黑体" w:eastAsia="黑体" w:hAnsi="黑体" w:hint="eastAsia"/>
                <w:color w:val="000000" w:themeColor="text1"/>
                <w:sz w:val="18"/>
                <w:szCs w:val="18"/>
              </w:rPr>
              <w:t>招标实现‘公开、公正、公平’、做到客观公正。</w:t>
            </w:r>
          </w:p>
        </w:tc>
        <w:tc>
          <w:tcPr>
            <w:tcW w:w="0" w:type="auto"/>
            <w:vAlign w:val="center"/>
          </w:tcPr>
          <w:p w:rsidR="0053312D" w:rsidRPr="008A7707" w:rsidRDefault="0053312D" w:rsidP="008A7707">
            <w:pPr>
              <w:widowControl w:val="0"/>
              <w:spacing w:line="240" w:lineRule="exact"/>
              <w:rPr>
                <w:rFonts w:ascii="黑体" w:eastAsia="黑体" w:hAnsi="黑体"/>
                <w:color w:val="000000" w:themeColor="text1"/>
                <w:sz w:val="18"/>
                <w:szCs w:val="18"/>
              </w:rPr>
            </w:pPr>
            <w:r w:rsidRPr="008A7707">
              <w:rPr>
                <w:rFonts w:ascii="黑体" w:eastAsia="黑体" w:hAnsi="黑体" w:hint="eastAsia"/>
                <w:color w:val="000000" w:themeColor="text1"/>
                <w:sz w:val="18"/>
                <w:szCs w:val="18"/>
              </w:rPr>
              <w:t>采购部门</w:t>
            </w:r>
          </w:p>
        </w:tc>
        <w:tc>
          <w:tcPr>
            <w:tcW w:w="0" w:type="auto"/>
            <w:vAlign w:val="center"/>
          </w:tcPr>
          <w:p w:rsidR="0053312D" w:rsidRPr="008A7707" w:rsidRDefault="0053312D" w:rsidP="008A7707">
            <w:pPr>
              <w:widowControl w:val="0"/>
              <w:spacing w:line="240" w:lineRule="exact"/>
              <w:rPr>
                <w:rFonts w:ascii="黑体" w:eastAsia="黑体" w:hAnsi="黑体"/>
                <w:color w:val="000000" w:themeColor="text1"/>
                <w:sz w:val="18"/>
                <w:szCs w:val="18"/>
              </w:rPr>
            </w:pPr>
            <w:r w:rsidRPr="008A7707">
              <w:rPr>
                <w:rFonts w:ascii="黑体" w:eastAsia="黑体" w:hAnsi="黑体" w:hint="eastAsia"/>
                <w:color w:val="000000" w:themeColor="text1"/>
                <w:sz w:val="18"/>
                <w:szCs w:val="18"/>
              </w:rPr>
              <w:t>属于集中采购的应按政府采购流程办理，严格按照“三公”采购原则进行。</w:t>
            </w:r>
          </w:p>
        </w:tc>
      </w:tr>
      <w:tr w:rsidR="0053312D" w:rsidRPr="008A7707" w:rsidTr="0053312D">
        <w:trPr>
          <w:trHeight w:val="284"/>
          <w:jc w:val="center"/>
        </w:trPr>
        <w:tc>
          <w:tcPr>
            <w:tcW w:w="0" w:type="auto"/>
            <w:vAlign w:val="center"/>
          </w:tcPr>
          <w:p w:rsidR="0053312D" w:rsidRPr="008A7707" w:rsidRDefault="0053312D" w:rsidP="008A7707">
            <w:pPr>
              <w:widowControl w:val="0"/>
              <w:spacing w:line="240" w:lineRule="exact"/>
              <w:rPr>
                <w:rFonts w:ascii="黑体" w:eastAsia="黑体" w:hAnsi="黑体"/>
                <w:color w:val="000000" w:themeColor="text1"/>
                <w:sz w:val="18"/>
                <w:szCs w:val="18"/>
              </w:rPr>
            </w:pPr>
            <w:r w:rsidRPr="008A7707">
              <w:rPr>
                <w:rFonts w:ascii="黑体" w:eastAsia="黑体" w:hAnsi="黑体" w:hint="eastAsia"/>
                <w:color w:val="000000" w:themeColor="text1"/>
                <w:sz w:val="18"/>
                <w:szCs w:val="18"/>
              </w:rPr>
              <w:t>5</w:t>
            </w:r>
          </w:p>
        </w:tc>
        <w:tc>
          <w:tcPr>
            <w:tcW w:w="0" w:type="auto"/>
            <w:vMerge/>
            <w:vAlign w:val="center"/>
          </w:tcPr>
          <w:p w:rsidR="0053312D" w:rsidRPr="008A7707" w:rsidRDefault="0053312D" w:rsidP="008A7707">
            <w:pPr>
              <w:widowControl w:val="0"/>
              <w:spacing w:line="240" w:lineRule="exact"/>
              <w:rPr>
                <w:rFonts w:ascii="黑体" w:eastAsia="黑体" w:hAnsi="黑体"/>
                <w:color w:val="000000" w:themeColor="text1"/>
                <w:sz w:val="18"/>
                <w:szCs w:val="18"/>
              </w:rPr>
            </w:pPr>
          </w:p>
        </w:tc>
        <w:tc>
          <w:tcPr>
            <w:tcW w:w="0" w:type="auto"/>
            <w:vAlign w:val="center"/>
          </w:tcPr>
          <w:p w:rsidR="0053312D" w:rsidRPr="008A7707" w:rsidRDefault="0053312D" w:rsidP="008A7707">
            <w:pPr>
              <w:widowControl w:val="0"/>
              <w:spacing w:line="240" w:lineRule="exact"/>
              <w:rPr>
                <w:rFonts w:ascii="黑体" w:eastAsia="黑体" w:hAnsi="黑体"/>
                <w:color w:val="000000" w:themeColor="text1"/>
                <w:sz w:val="18"/>
                <w:szCs w:val="18"/>
              </w:rPr>
            </w:pPr>
            <w:r w:rsidRPr="008A7707">
              <w:rPr>
                <w:rFonts w:ascii="黑体" w:eastAsia="黑体" w:hAnsi="黑体" w:hint="eastAsia"/>
                <w:color w:val="000000" w:themeColor="text1"/>
                <w:sz w:val="18"/>
                <w:szCs w:val="18"/>
              </w:rPr>
              <w:t>采购验收</w:t>
            </w:r>
          </w:p>
        </w:tc>
        <w:tc>
          <w:tcPr>
            <w:tcW w:w="0" w:type="auto"/>
            <w:vAlign w:val="center"/>
          </w:tcPr>
          <w:p w:rsidR="0053312D" w:rsidRPr="008A7707" w:rsidRDefault="0053312D" w:rsidP="008A7707">
            <w:pPr>
              <w:widowControl w:val="0"/>
              <w:spacing w:line="240" w:lineRule="exact"/>
              <w:rPr>
                <w:rFonts w:ascii="黑体" w:eastAsia="黑体" w:hAnsi="黑体"/>
                <w:color w:val="000000" w:themeColor="text1"/>
                <w:sz w:val="18"/>
                <w:szCs w:val="18"/>
              </w:rPr>
            </w:pPr>
            <w:r w:rsidRPr="008A7707">
              <w:rPr>
                <w:rFonts w:ascii="黑体" w:eastAsia="黑体" w:hAnsi="黑体" w:hint="eastAsia"/>
                <w:color w:val="000000" w:themeColor="text1"/>
                <w:sz w:val="18"/>
                <w:szCs w:val="18"/>
              </w:rPr>
              <w:t>采购岗</w:t>
            </w:r>
          </w:p>
          <w:p w:rsidR="0053312D" w:rsidRPr="008A7707" w:rsidRDefault="0053312D" w:rsidP="008A7707">
            <w:pPr>
              <w:widowControl w:val="0"/>
              <w:spacing w:line="240" w:lineRule="exact"/>
              <w:rPr>
                <w:rFonts w:ascii="黑体" w:eastAsia="黑体" w:hAnsi="黑体"/>
                <w:color w:val="000000" w:themeColor="text1"/>
                <w:sz w:val="18"/>
                <w:szCs w:val="18"/>
              </w:rPr>
            </w:pPr>
            <w:r w:rsidRPr="008A7707">
              <w:rPr>
                <w:rFonts w:ascii="黑体" w:eastAsia="黑体" w:hAnsi="黑体" w:hint="eastAsia"/>
                <w:color w:val="000000" w:themeColor="text1"/>
                <w:sz w:val="18"/>
                <w:szCs w:val="18"/>
              </w:rPr>
              <w:t>资产管理员</w:t>
            </w:r>
          </w:p>
        </w:tc>
        <w:tc>
          <w:tcPr>
            <w:tcW w:w="0" w:type="auto"/>
            <w:vAlign w:val="center"/>
          </w:tcPr>
          <w:p w:rsidR="0053312D" w:rsidRPr="008A7707" w:rsidRDefault="0053312D" w:rsidP="008A7707">
            <w:pPr>
              <w:widowControl w:val="0"/>
              <w:spacing w:line="240" w:lineRule="exact"/>
              <w:rPr>
                <w:rFonts w:ascii="黑体" w:eastAsia="黑体" w:hAnsi="黑体"/>
                <w:color w:val="000000" w:themeColor="text1"/>
                <w:sz w:val="18"/>
                <w:szCs w:val="18"/>
              </w:rPr>
            </w:pPr>
            <w:r w:rsidRPr="008A7707">
              <w:rPr>
                <w:rFonts w:ascii="黑体" w:eastAsia="黑体" w:hAnsi="黑体" w:hint="eastAsia"/>
                <w:color w:val="000000" w:themeColor="text1"/>
                <w:sz w:val="18"/>
                <w:szCs w:val="18"/>
              </w:rPr>
              <w:t>验收不规范，内外勾结、接受贿赂使不合规、未达标物资验收入库，造成经济损失。</w:t>
            </w:r>
          </w:p>
        </w:tc>
        <w:tc>
          <w:tcPr>
            <w:tcW w:w="0" w:type="auto"/>
            <w:vAlign w:val="center"/>
          </w:tcPr>
          <w:p w:rsidR="0053312D" w:rsidRPr="008A7707" w:rsidRDefault="0053312D" w:rsidP="008A7707">
            <w:pPr>
              <w:widowControl w:val="0"/>
              <w:spacing w:line="240" w:lineRule="exact"/>
              <w:rPr>
                <w:rFonts w:ascii="黑体" w:eastAsia="黑体" w:hAnsi="黑体"/>
                <w:color w:val="000000" w:themeColor="text1"/>
                <w:sz w:val="18"/>
                <w:szCs w:val="18"/>
              </w:rPr>
            </w:pPr>
            <w:r w:rsidRPr="008A7707">
              <w:rPr>
                <w:rFonts w:ascii="黑体" w:eastAsia="黑体" w:hAnsi="黑体" w:hint="eastAsia"/>
                <w:color w:val="000000" w:themeColor="text1"/>
                <w:sz w:val="18"/>
                <w:szCs w:val="18"/>
              </w:rPr>
              <w:t>归口控制、不相容岗位分离控制</w:t>
            </w:r>
          </w:p>
        </w:tc>
        <w:tc>
          <w:tcPr>
            <w:tcW w:w="0" w:type="auto"/>
            <w:vAlign w:val="center"/>
          </w:tcPr>
          <w:p w:rsidR="0053312D" w:rsidRPr="008A7707" w:rsidRDefault="0053312D" w:rsidP="008A7707">
            <w:pPr>
              <w:widowControl w:val="0"/>
              <w:spacing w:line="240" w:lineRule="exact"/>
              <w:rPr>
                <w:rFonts w:ascii="黑体" w:eastAsia="黑体" w:hAnsi="黑体"/>
                <w:color w:val="000000" w:themeColor="text1"/>
                <w:sz w:val="18"/>
                <w:szCs w:val="18"/>
              </w:rPr>
            </w:pPr>
            <w:r w:rsidRPr="008A7707">
              <w:rPr>
                <w:rFonts w:ascii="黑体" w:eastAsia="黑体" w:hAnsi="黑体" w:hint="eastAsia"/>
                <w:color w:val="000000" w:themeColor="text1"/>
                <w:sz w:val="18"/>
                <w:szCs w:val="18"/>
              </w:rPr>
              <w:t>确保入库物资在数量、质量、规格，标准符合要求。</w:t>
            </w:r>
          </w:p>
        </w:tc>
        <w:tc>
          <w:tcPr>
            <w:tcW w:w="0" w:type="auto"/>
            <w:vAlign w:val="center"/>
          </w:tcPr>
          <w:p w:rsidR="0053312D" w:rsidRPr="008A7707" w:rsidRDefault="0053312D" w:rsidP="008A7707">
            <w:pPr>
              <w:widowControl w:val="0"/>
              <w:spacing w:line="240" w:lineRule="exact"/>
              <w:rPr>
                <w:rFonts w:ascii="黑体" w:eastAsia="黑体" w:hAnsi="黑体"/>
                <w:color w:val="000000" w:themeColor="text1"/>
                <w:sz w:val="18"/>
                <w:szCs w:val="18"/>
              </w:rPr>
            </w:pPr>
            <w:r w:rsidRPr="008A7707">
              <w:rPr>
                <w:rFonts w:ascii="黑体" w:eastAsia="黑体" w:hAnsi="黑体" w:hint="eastAsia"/>
                <w:color w:val="000000" w:themeColor="text1"/>
                <w:sz w:val="18"/>
                <w:szCs w:val="18"/>
              </w:rPr>
              <w:t>采购部门</w:t>
            </w:r>
          </w:p>
        </w:tc>
        <w:tc>
          <w:tcPr>
            <w:tcW w:w="0" w:type="auto"/>
            <w:vAlign w:val="center"/>
          </w:tcPr>
          <w:p w:rsidR="0053312D" w:rsidRPr="008A7707" w:rsidRDefault="0053312D" w:rsidP="008A7707">
            <w:pPr>
              <w:widowControl w:val="0"/>
              <w:spacing w:line="240" w:lineRule="exact"/>
              <w:rPr>
                <w:rFonts w:ascii="黑体" w:eastAsia="黑体" w:hAnsi="黑体"/>
                <w:color w:val="000000" w:themeColor="text1"/>
                <w:sz w:val="18"/>
                <w:szCs w:val="18"/>
              </w:rPr>
            </w:pPr>
            <w:r w:rsidRPr="008A7707">
              <w:rPr>
                <w:rFonts w:ascii="黑体" w:eastAsia="黑体" w:hAnsi="黑体" w:hint="eastAsia"/>
                <w:color w:val="000000" w:themeColor="text1"/>
                <w:sz w:val="18"/>
                <w:szCs w:val="18"/>
              </w:rPr>
              <w:t>严格验收制度，明确验收方式，明确验收责任，做好验收记录。验收与采购实现不相容岗位分离控制。</w:t>
            </w:r>
          </w:p>
        </w:tc>
      </w:tr>
      <w:tr w:rsidR="0053312D" w:rsidRPr="008A7707" w:rsidTr="0053312D">
        <w:trPr>
          <w:trHeight w:val="284"/>
          <w:jc w:val="center"/>
        </w:trPr>
        <w:tc>
          <w:tcPr>
            <w:tcW w:w="0" w:type="auto"/>
            <w:vAlign w:val="center"/>
          </w:tcPr>
          <w:p w:rsidR="0053312D" w:rsidRPr="008A7707" w:rsidRDefault="0053312D" w:rsidP="008A7707">
            <w:pPr>
              <w:widowControl w:val="0"/>
              <w:spacing w:line="240" w:lineRule="exact"/>
              <w:rPr>
                <w:rFonts w:ascii="黑体" w:eastAsia="黑体" w:hAnsi="黑体"/>
                <w:color w:val="000000" w:themeColor="text1"/>
                <w:sz w:val="18"/>
                <w:szCs w:val="18"/>
              </w:rPr>
            </w:pPr>
            <w:r w:rsidRPr="008A7707">
              <w:rPr>
                <w:rFonts w:ascii="黑体" w:eastAsia="黑体" w:hAnsi="黑体" w:hint="eastAsia"/>
                <w:color w:val="000000" w:themeColor="text1"/>
                <w:sz w:val="18"/>
                <w:szCs w:val="18"/>
              </w:rPr>
              <w:t>6</w:t>
            </w:r>
          </w:p>
        </w:tc>
        <w:tc>
          <w:tcPr>
            <w:tcW w:w="0" w:type="auto"/>
            <w:vMerge/>
            <w:vAlign w:val="center"/>
          </w:tcPr>
          <w:p w:rsidR="0053312D" w:rsidRPr="008A7707" w:rsidRDefault="0053312D" w:rsidP="008A7707">
            <w:pPr>
              <w:widowControl w:val="0"/>
              <w:spacing w:line="240" w:lineRule="exact"/>
              <w:rPr>
                <w:rFonts w:ascii="黑体" w:eastAsia="黑体" w:hAnsi="黑体"/>
                <w:color w:val="000000" w:themeColor="text1"/>
                <w:sz w:val="18"/>
                <w:szCs w:val="18"/>
              </w:rPr>
            </w:pPr>
          </w:p>
        </w:tc>
        <w:tc>
          <w:tcPr>
            <w:tcW w:w="0" w:type="auto"/>
            <w:vAlign w:val="center"/>
          </w:tcPr>
          <w:p w:rsidR="0053312D" w:rsidRPr="008A7707" w:rsidRDefault="0053312D" w:rsidP="008A7707">
            <w:pPr>
              <w:widowControl w:val="0"/>
              <w:spacing w:line="240" w:lineRule="exact"/>
              <w:rPr>
                <w:rFonts w:ascii="黑体" w:eastAsia="黑体" w:hAnsi="黑体"/>
                <w:color w:val="000000" w:themeColor="text1"/>
                <w:sz w:val="18"/>
                <w:szCs w:val="18"/>
              </w:rPr>
            </w:pPr>
            <w:r w:rsidRPr="008A7707">
              <w:rPr>
                <w:rFonts w:ascii="黑体" w:eastAsia="黑体" w:hAnsi="黑体" w:hint="eastAsia"/>
                <w:color w:val="000000" w:themeColor="text1"/>
                <w:sz w:val="18"/>
                <w:szCs w:val="18"/>
              </w:rPr>
              <w:t>采购资金控制</w:t>
            </w:r>
          </w:p>
        </w:tc>
        <w:tc>
          <w:tcPr>
            <w:tcW w:w="0" w:type="auto"/>
            <w:vAlign w:val="center"/>
          </w:tcPr>
          <w:p w:rsidR="0053312D" w:rsidRPr="008A7707" w:rsidRDefault="0053312D" w:rsidP="008A7707">
            <w:pPr>
              <w:widowControl w:val="0"/>
              <w:spacing w:line="240" w:lineRule="exact"/>
              <w:rPr>
                <w:rFonts w:ascii="黑体" w:eastAsia="黑体" w:hAnsi="黑体"/>
                <w:color w:val="000000" w:themeColor="text1"/>
                <w:sz w:val="18"/>
                <w:szCs w:val="18"/>
              </w:rPr>
            </w:pPr>
            <w:r w:rsidRPr="008A7707">
              <w:rPr>
                <w:rFonts w:ascii="黑体" w:eastAsia="黑体" w:hAnsi="黑体" w:hint="eastAsia"/>
                <w:color w:val="000000" w:themeColor="text1"/>
                <w:sz w:val="18"/>
                <w:szCs w:val="18"/>
              </w:rPr>
              <w:t>财务部门</w:t>
            </w:r>
          </w:p>
        </w:tc>
        <w:tc>
          <w:tcPr>
            <w:tcW w:w="0" w:type="auto"/>
            <w:vAlign w:val="center"/>
          </w:tcPr>
          <w:p w:rsidR="0053312D" w:rsidRPr="008A7707" w:rsidRDefault="0053312D" w:rsidP="008A7707">
            <w:pPr>
              <w:widowControl w:val="0"/>
              <w:spacing w:line="240" w:lineRule="exact"/>
              <w:rPr>
                <w:rFonts w:ascii="黑体" w:eastAsia="黑体" w:hAnsi="黑体"/>
                <w:color w:val="000000" w:themeColor="text1"/>
                <w:sz w:val="18"/>
                <w:szCs w:val="18"/>
              </w:rPr>
            </w:pPr>
            <w:r w:rsidRPr="008A7707">
              <w:rPr>
                <w:rFonts w:ascii="黑体" w:eastAsia="黑体" w:hAnsi="黑体" w:hint="eastAsia"/>
                <w:color w:val="000000" w:themeColor="text1"/>
                <w:sz w:val="18"/>
                <w:szCs w:val="18"/>
              </w:rPr>
              <w:t>付款审核不认真，方式不恰当，金额控制不严，会计制度系统失效，会计记录与采购记录、仓库保管记录不一致，可导致财产损失风险。</w:t>
            </w:r>
          </w:p>
        </w:tc>
        <w:tc>
          <w:tcPr>
            <w:tcW w:w="0" w:type="auto"/>
            <w:vAlign w:val="center"/>
          </w:tcPr>
          <w:p w:rsidR="0053312D" w:rsidRPr="008A7707" w:rsidRDefault="0053312D" w:rsidP="008A7707">
            <w:pPr>
              <w:widowControl w:val="0"/>
              <w:spacing w:line="240" w:lineRule="exact"/>
              <w:rPr>
                <w:rFonts w:ascii="黑体" w:eastAsia="黑体" w:hAnsi="黑体"/>
                <w:color w:val="000000" w:themeColor="text1"/>
                <w:sz w:val="18"/>
                <w:szCs w:val="18"/>
              </w:rPr>
            </w:pPr>
            <w:r w:rsidRPr="008A7707">
              <w:rPr>
                <w:rFonts w:ascii="黑体" w:eastAsia="黑体" w:hAnsi="黑体" w:hint="eastAsia"/>
                <w:color w:val="000000" w:themeColor="text1"/>
                <w:sz w:val="18"/>
                <w:szCs w:val="18"/>
              </w:rPr>
              <w:t>会计控制、资产保护控制</w:t>
            </w:r>
          </w:p>
        </w:tc>
        <w:tc>
          <w:tcPr>
            <w:tcW w:w="0" w:type="auto"/>
            <w:vAlign w:val="center"/>
          </w:tcPr>
          <w:p w:rsidR="0053312D" w:rsidRPr="008A7707" w:rsidRDefault="0053312D" w:rsidP="008A7707">
            <w:pPr>
              <w:widowControl w:val="0"/>
              <w:spacing w:line="240" w:lineRule="exact"/>
              <w:rPr>
                <w:rFonts w:ascii="黑体" w:eastAsia="黑体" w:hAnsi="黑体"/>
                <w:color w:val="000000" w:themeColor="text1"/>
                <w:sz w:val="18"/>
                <w:szCs w:val="18"/>
              </w:rPr>
            </w:pPr>
            <w:r w:rsidRPr="008A7707">
              <w:rPr>
                <w:rFonts w:ascii="黑体" w:eastAsia="黑体" w:hAnsi="黑体" w:hint="eastAsia"/>
                <w:color w:val="000000" w:themeColor="text1"/>
                <w:sz w:val="18"/>
                <w:szCs w:val="18"/>
              </w:rPr>
              <w:t>确保资金支付符合规定、付款申请符合程序、手续齐全、会计核算数据真实完整和准确。</w:t>
            </w:r>
          </w:p>
        </w:tc>
        <w:tc>
          <w:tcPr>
            <w:tcW w:w="0" w:type="auto"/>
            <w:vAlign w:val="center"/>
          </w:tcPr>
          <w:p w:rsidR="0053312D" w:rsidRPr="008A7707" w:rsidRDefault="0053312D" w:rsidP="008A7707">
            <w:pPr>
              <w:widowControl w:val="0"/>
              <w:spacing w:line="240" w:lineRule="exact"/>
              <w:rPr>
                <w:rFonts w:ascii="黑体" w:eastAsia="黑体" w:hAnsi="黑体"/>
                <w:color w:val="000000" w:themeColor="text1"/>
                <w:sz w:val="18"/>
                <w:szCs w:val="18"/>
              </w:rPr>
            </w:pPr>
            <w:r w:rsidRPr="008A7707">
              <w:rPr>
                <w:rFonts w:ascii="黑体" w:eastAsia="黑体" w:hAnsi="黑体" w:hint="eastAsia"/>
                <w:color w:val="000000" w:themeColor="text1"/>
                <w:sz w:val="18"/>
                <w:szCs w:val="18"/>
              </w:rPr>
              <w:t>出纳</w:t>
            </w:r>
          </w:p>
        </w:tc>
        <w:tc>
          <w:tcPr>
            <w:tcW w:w="0" w:type="auto"/>
            <w:vAlign w:val="center"/>
          </w:tcPr>
          <w:p w:rsidR="0053312D" w:rsidRPr="008A7707" w:rsidRDefault="0053312D" w:rsidP="008A7707">
            <w:pPr>
              <w:widowControl w:val="0"/>
              <w:spacing w:line="240" w:lineRule="exact"/>
              <w:rPr>
                <w:rFonts w:ascii="黑体" w:eastAsia="黑体" w:hAnsi="黑体"/>
                <w:color w:val="000000" w:themeColor="text1"/>
                <w:sz w:val="18"/>
                <w:szCs w:val="18"/>
              </w:rPr>
            </w:pPr>
            <w:r w:rsidRPr="008A7707">
              <w:rPr>
                <w:rFonts w:ascii="黑体" w:eastAsia="黑体" w:hAnsi="黑体" w:hint="eastAsia"/>
                <w:color w:val="000000" w:themeColor="text1"/>
                <w:sz w:val="18"/>
                <w:szCs w:val="18"/>
              </w:rPr>
              <w:t>出纳严格审核送交的采购合同、发票、验收报告等凭据的真实性/合法性，按合同约定方式遵循规定程序支付资金。</w:t>
            </w:r>
          </w:p>
        </w:tc>
      </w:tr>
      <w:tr w:rsidR="0053312D" w:rsidRPr="008A7707" w:rsidTr="0053312D">
        <w:trPr>
          <w:trHeight w:val="284"/>
          <w:jc w:val="center"/>
        </w:trPr>
        <w:tc>
          <w:tcPr>
            <w:tcW w:w="0" w:type="auto"/>
            <w:vAlign w:val="center"/>
          </w:tcPr>
          <w:p w:rsidR="0053312D" w:rsidRPr="008A7707" w:rsidRDefault="0053312D" w:rsidP="008A7707">
            <w:pPr>
              <w:widowControl w:val="0"/>
              <w:spacing w:line="240" w:lineRule="exact"/>
              <w:rPr>
                <w:rFonts w:ascii="黑体" w:eastAsia="黑体" w:hAnsi="黑体"/>
                <w:color w:val="000000" w:themeColor="text1"/>
                <w:sz w:val="18"/>
                <w:szCs w:val="18"/>
              </w:rPr>
            </w:pPr>
            <w:r w:rsidRPr="008A7707">
              <w:rPr>
                <w:rFonts w:ascii="黑体" w:eastAsia="黑体" w:hAnsi="黑体" w:hint="eastAsia"/>
                <w:color w:val="000000" w:themeColor="text1"/>
                <w:sz w:val="18"/>
                <w:szCs w:val="18"/>
              </w:rPr>
              <w:t>7</w:t>
            </w:r>
          </w:p>
        </w:tc>
        <w:tc>
          <w:tcPr>
            <w:tcW w:w="0" w:type="auto"/>
            <w:vMerge/>
            <w:vAlign w:val="center"/>
          </w:tcPr>
          <w:p w:rsidR="0053312D" w:rsidRPr="008A7707" w:rsidRDefault="0053312D" w:rsidP="008A7707">
            <w:pPr>
              <w:widowControl w:val="0"/>
              <w:spacing w:line="240" w:lineRule="exact"/>
              <w:rPr>
                <w:rFonts w:ascii="黑体" w:eastAsia="黑体" w:hAnsi="黑体"/>
                <w:color w:val="000000" w:themeColor="text1"/>
                <w:sz w:val="18"/>
                <w:szCs w:val="18"/>
              </w:rPr>
            </w:pPr>
          </w:p>
        </w:tc>
        <w:tc>
          <w:tcPr>
            <w:tcW w:w="0" w:type="auto"/>
            <w:vAlign w:val="center"/>
          </w:tcPr>
          <w:p w:rsidR="0053312D" w:rsidRPr="008A7707" w:rsidRDefault="0053312D" w:rsidP="008A7707">
            <w:pPr>
              <w:widowControl w:val="0"/>
              <w:spacing w:line="240" w:lineRule="exact"/>
              <w:rPr>
                <w:rFonts w:ascii="黑体" w:eastAsia="黑体" w:hAnsi="黑体"/>
                <w:color w:val="000000" w:themeColor="text1"/>
                <w:sz w:val="18"/>
                <w:szCs w:val="18"/>
              </w:rPr>
            </w:pPr>
            <w:r w:rsidRPr="008A7707">
              <w:rPr>
                <w:rFonts w:ascii="黑体" w:eastAsia="黑体" w:hAnsi="黑体" w:hint="eastAsia"/>
                <w:color w:val="000000" w:themeColor="text1"/>
                <w:sz w:val="18"/>
                <w:szCs w:val="18"/>
              </w:rPr>
              <w:t>采购信息控制</w:t>
            </w:r>
          </w:p>
        </w:tc>
        <w:tc>
          <w:tcPr>
            <w:tcW w:w="0" w:type="auto"/>
            <w:vAlign w:val="center"/>
          </w:tcPr>
          <w:p w:rsidR="0053312D" w:rsidRPr="008A7707" w:rsidRDefault="0053312D" w:rsidP="008A7707">
            <w:pPr>
              <w:widowControl w:val="0"/>
              <w:spacing w:line="240" w:lineRule="exact"/>
              <w:rPr>
                <w:rFonts w:ascii="黑体" w:eastAsia="黑体" w:hAnsi="黑体"/>
                <w:color w:val="000000" w:themeColor="text1"/>
                <w:sz w:val="18"/>
                <w:szCs w:val="18"/>
              </w:rPr>
            </w:pPr>
            <w:r w:rsidRPr="008A7707">
              <w:rPr>
                <w:rFonts w:ascii="黑体" w:eastAsia="黑体" w:hAnsi="黑体" w:hint="eastAsia"/>
                <w:color w:val="000000" w:themeColor="text1"/>
                <w:sz w:val="18"/>
                <w:szCs w:val="18"/>
              </w:rPr>
              <w:t>财务部门</w:t>
            </w:r>
          </w:p>
        </w:tc>
        <w:tc>
          <w:tcPr>
            <w:tcW w:w="0" w:type="auto"/>
            <w:vAlign w:val="center"/>
          </w:tcPr>
          <w:p w:rsidR="0053312D" w:rsidRPr="008A7707" w:rsidRDefault="0053312D" w:rsidP="008A7707">
            <w:pPr>
              <w:widowControl w:val="0"/>
              <w:spacing w:line="240" w:lineRule="exact"/>
              <w:rPr>
                <w:rFonts w:ascii="黑体" w:eastAsia="黑体" w:hAnsi="黑体"/>
                <w:color w:val="000000" w:themeColor="text1"/>
                <w:sz w:val="18"/>
                <w:szCs w:val="18"/>
              </w:rPr>
            </w:pPr>
            <w:r w:rsidRPr="008A7707">
              <w:rPr>
                <w:rFonts w:ascii="黑体" w:eastAsia="黑体" w:hAnsi="黑体" w:hint="eastAsia"/>
                <w:color w:val="000000" w:themeColor="text1"/>
                <w:sz w:val="18"/>
                <w:szCs w:val="18"/>
              </w:rPr>
              <w:t>政府采购工作不透明，信息公开不全面可能导致公众监督和监管难以到位，导致政府公信力受损。</w:t>
            </w:r>
          </w:p>
        </w:tc>
        <w:tc>
          <w:tcPr>
            <w:tcW w:w="0" w:type="auto"/>
            <w:vAlign w:val="center"/>
          </w:tcPr>
          <w:p w:rsidR="0053312D" w:rsidRPr="008A7707" w:rsidRDefault="0053312D" w:rsidP="008A7707">
            <w:pPr>
              <w:widowControl w:val="0"/>
              <w:spacing w:line="240" w:lineRule="exact"/>
              <w:rPr>
                <w:rFonts w:ascii="黑体" w:eastAsia="黑体" w:hAnsi="黑体"/>
                <w:color w:val="000000" w:themeColor="text1"/>
                <w:sz w:val="18"/>
                <w:szCs w:val="18"/>
              </w:rPr>
            </w:pPr>
            <w:r w:rsidRPr="008A7707">
              <w:rPr>
                <w:rFonts w:ascii="黑体" w:eastAsia="黑体" w:hAnsi="黑体" w:hint="eastAsia"/>
                <w:color w:val="000000" w:themeColor="text1"/>
                <w:sz w:val="18"/>
                <w:szCs w:val="18"/>
              </w:rPr>
              <w:t>会计控制、信息公开控制</w:t>
            </w:r>
          </w:p>
        </w:tc>
        <w:tc>
          <w:tcPr>
            <w:tcW w:w="0" w:type="auto"/>
            <w:vAlign w:val="center"/>
          </w:tcPr>
          <w:p w:rsidR="0053312D" w:rsidRPr="008A7707" w:rsidRDefault="0053312D" w:rsidP="008A7707">
            <w:pPr>
              <w:widowControl w:val="0"/>
              <w:spacing w:line="240" w:lineRule="exact"/>
              <w:rPr>
                <w:rFonts w:ascii="黑体" w:eastAsia="黑体" w:hAnsi="黑体"/>
                <w:color w:val="000000" w:themeColor="text1"/>
                <w:sz w:val="18"/>
                <w:szCs w:val="18"/>
              </w:rPr>
            </w:pPr>
            <w:r w:rsidRPr="008A7707">
              <w:rPr>
                <w:rFonts w:ascii="黑体" w:eastAsia="黑体" w:hAnsi="黑体" w:hint="eastAsia"/>
                <w:color w:val="000000" w:themeColor="text1"/>
                <w:sz w:val="18"/>
                <w:szCs w:val="18"/>
              </w:rPr>
              <w:t>确保信息发布全面准确和及时，提高透明度，体</w:t>
            </w:r>
          </w:p>
          <w:p w:rsidR="0053312D" w:rsidRPr="008A7707" w:rsidRDefault="0053312D" w:rsidP="008A7707">
            <w:pPr>
              <w:widowControl w:val="0"/>
              <w:spacing w:line="240" w:lineRule="exact"/>
              <w:rPr>
                <w:rFonts w:ascii="黑体" w:eastAsia="黑体" w:hAnsi="黑体"/>
                <w:color w:val="000000" w:themeColor="text1"/>
                <w:sz w:val="18"/>
                <w:szCs w:val="18"/>
              </w:rPr>
            </w:pPr>
            <w:r w:rsidRPr="008A7707">
              <w:rPr>
                <w:rFonts w:ascii="黑体" w:eastAsia="黑体" w:hAnsi="黑体" w:hint="eastAsia"/>
                <w:color w:val="000000" w:themeColor="text1"/>
                <w:sz w:val="18"/>
                <w:szCs w:val="18"/>
              </w:rPr>
              <w:t>现‘公平竞争原则，提升政府采</w:t>
            </w:r>
            <w:r w:rsidRPr="008A7707">
              <w:rPr>
                <w:rFonts w:ascii="黑体" w:eastAsia="黑体" w:hAnsi="黑体" w:hint="eastAsia"/>
                <w:color w:val="000000" w:themeColor="text1"/>
                <w:sz w:val="18"/>
                <w:szCs w:val="18"/>
              </w:rPr>
              <w:lastRenderedPageBreak/>
              <w:t>购的公信力。</w:t>
            </w:r>
          </w:p>
        </w:tc>
        <w:tc>
          <w:tcPr>
            <w:tcW w:w="0" w:type="auto"/>
            <w:vAlign w:val="center"/>
          </w:tcPr>
          <w:p w:rsidR="0053312D" w:rsidRPr="008A7707" w:rsidRDefault="0053312D" w:rsidP="008A7707">
            <w:pPr>
              <w:widowControl w:val="0"/>
              <w:spacing w:line="240" w:lineRule="exact"/>
              <w:rPr>
                <w:rFonts w:ascii="黑体" w:eastAsia="黑体" w:hAnsi="黑体"/>
                <w:color w:val="000000" w:themeColor="text1"/>
                <w:sz w:val="18"/>
                <w:szCs w:val="18"/>
              </w:rPr>
            </w:pPr>
            <w:r w:rsidRPr="008A7707">
              <w:rPr>
                <w:rFonts w:ascii="黑体" w:eastAsia="黑体" w:hAnsi="黑体" w:hint="eastAsia"/>
                <w:color w:val="000000" w:themeColor="text1"/>
                <w:sz w:val="18"/>
                <w:szCs w:val="18"/>
              </w:rPr>
              <w:lastRenderedPageBreak/>
              <w:t>会计</w:t>
            </w:r>
          </w:p>
        </w:tc>
        <w:tc>
          <w:tcPr>
            <w:tcW w:w="0" w:type="auto"/>
            <w:vAlign w:val="center"/>
          </w:tcPr>
          <w:p w:rsidR="0053312D" w:rsidRPr="008A7707" w:rsidRDefault="0053312D" w:rsidP="008A7707">
            <w:pPr>
              <w:widowControl w:val="0"/>
              <w:spacing w:line="240" w:lineRule="exact"/>
              <w:rPr>
                <w:rFonts w:ascii="黑体" w:eastAsia="黑体" w:hAnsi="黑体"/>
                <w:color w:val="000000" w:themeColor="text1"/>
                <w:sz w:val="18"/>
                <w:szCs w:val="18"/>
              </w:rPr>
            </w:pPr>
            <w:r w:rsidRPr="008A7707">
              <w:rPr>
                <w:rFonts w:ascii="黑体" w:eastAsia="黑体" w:hAnsi="黑体" w:hint="eastAsia"/>
                <w:color w:val="000000" w:themeColor="text1"/>
                <w:sz w:val="18"/>
                <w:szCs w:val="18"/>
              </w:rPr>
              <w:t>根据采购类型及时发布采购公告，选择政府指定单位，妥善保管采购文件，特别注意质疑答复、投诉处理决定相关文件。</w:t>
            </w:r>
          </w:p>
        </w:tc>
      </w:tr>
      <w:tr w:rsidR="0053312D" w:rsidRPr="008A7707" w:rsidTr="0053312D">
        <w:trPr>
          <w:trHeight w:val="284"/>
          <w:jc w:val="center"/>
        </w:trPr>
        <w:tc>
          <w:tcPr>
            <w:tcW w:w="0" w:type="auto"/>
            <w:vAlign w:val="center"/>
          </w:tcPr>
          <w:p w:rsidR="0053312D" w:rsidRPr="008A7707" w:rsidRDefault="0053312D" w:rsidP="008A7707">
            <w:pPr>
              <w:widowControl w:val="0"/>
              <w:spacing w:line="240" w:lineRule="exact"/>
              <w:rPr>
                <w:rFonts w:ascii="黑体" w:eastAsia="黑体" w:hAnsi="黑体"/>
                <w:color w:val="000000" w:themeColor="text1"/>
                <w:sz w:val="18"/>
                <w:szCs w:val="18"/>
              </w:rPr>
            </w:pPr>
            <w:r w:rsidRPr="008A7707">
              <w:rPr>
                <w:rFonts w:ascii="黑体" w:eastAsia="黑体" w:hAnsi="黑体" w:hint="eastAsia"/>
                <w:color w:val="000000" w:themeColor="text1"/>
                <w:sz w:val="18"/>
                <w:szCs w:val="18"/>
              </w:rPr>
              <w:lastRenderedPageBreak/>
              <w:t>8</w:t>
            </w:r>
          </w:p>
        </w:tc>
        <w:tc>
          <w:tcPr>
            <w:tcW w:w="0" w:type="auto"/>
            <w:vMerge/>
            <w:vAlign w:val="center"/>
          </w:tcPr>
          <w:p w:rsidR="0053312D" w:rsidRPr="008A7707" w:rsidRDefault="0053312D" w:rsidP="008A7707">
            <w:pPr>
              <w:widowControl w:val="0"/>
              <w:spacing w:line="240" w:lineRule="exact"/>
              <w:rPr>
                <w:rFonts w:ascii="黑体" w:eastAsia="黑体" w:hAnsi="黑体"/>
                <w:color w:val="000000" w:themeColor="text1"/>
                <w:sz w:val="18"/>
                <w:szCs w:val="18"/>
              </w:rPr>
            </w:pPr>
          </w:p>
        </w:tc>
        <w:tc>
          <w:tcPr>
            <w:tcW w:w="0" w:type="auto"/>
            <w:vAlign w:val="center"/>
          </w:tcPr>
          <w:p w:rsidR="0053312D" w:rsidRPr="008A7707" w:rsidRDefault="0053312D" w:rsidP="008A7707">
            <w:pPr>
              <w:widowControl w:val="0"/>
              <w:spacing w:line="240" w:lineRule="exact"/>
              <w:rPr>
                <w:rFonts w:ascii="黑体" w:eastAsia="黑体" w:hAnsi="黑体"/>
                <w:color w:val="000000" w:themeColor="text1"/>
                <w:sz w:val="18"/>
                <w:szCs w:val="18"/>
              </w:rPr>
            </w:pPr>
            <w:r w:rsidRPr="008A7707">
              <w:rPr>
                <w:rFonts w:ascii="黑体" w:eastAsia="黑体" w:hAnsi="黑体" w:hint="eastAsia"/>
                <w:color w:val="000000" w:themeColor="text1"/>
                <w:sz w:val="18"/>
                <w:szCs w:val="18"/>
              </w:rPr>
              <w:t>采购监督控制</w:t>
            </w:r>
          </w:p>
        </w:tc>
        <w:tc>
          <w:tcPr>
            <w:tcW w:w="0" w:type="auto"/>
            <w:vAlign w:val="center"/>
          </w:tcPr>
          <w:p w:rsidR="0053312D" w:rsidRPr="008A7707" w:rsidRDefault="0053312D" w:rsidP="008A7707">
            <w:pPr>
              <w:widowControl w:val="0"/>
              <w:spacing w:line="240" w:lineRule="exact"/>
              <w:rPr>
                <w:rFonts w:ascii="黑体" w:eastAsia="黑体" w:hAnsi="黑体"/>
                <w:color w:val="000000" w:themeColor="text1"/>
                <w:sz w:val="18"/>
                <w:szCs w:val="18"/>
              </w:rPr>
            </w:pPr>
            <w:r w:rsidRPr="008A7707">
              <w:rPr>
                <w:rFonts w:ascii="黑体" w:eastAsia="黑体" w:hAnsi="黑体" w:hint="eastAsia"/>
                <w:color w:val="000000" w:themeColor="text1"/>
                <w:sz w:val="18"/>
                <w:szCs w:val="18"/>
              </w:rPr>
              <w:t>纪检监察部门</w:t>
            </w:r>
          </w:p>
        </w:tc>
        <w:tc>
          <w:tcPr>
            <w:tcW w:w="0" w:type="auto"/>
            <w:vAlign w:val="center"/>
          </w:tcPr>
          <w:p w:rsidR="0053312D" w:rsidRPr="008A7707" w:rsidRDefault="0053312D" w:rsidP="008A7707">
            <w:pPr>
              <w:widowControl w:val="0"/>
              <w:spacing w:line="240" w:lineRule="exact"/>
              <w:rPr>
                <w:rFonts w:ascii="黑体" w:eastAsia="黑体" w:hAnsi="黑体"/>
                <w:color w:val="000000" w:themeColor="text1"/>
                <w:sz w:val="18"/>
                <w:szCs w:val="18"/>
              </w:rPr>
            </w:pPr>
            <w:r w:rsidRPr="008A7707">
              <w:rPr>
                <w:rFonts w:ascii="黑体" w:eastAsia="黑体" w:hAnsi="黑体" w:hint="eastAsia"/>
                <w:color w:val="000000" w:themeColor="text1"/>
                <w:sz w:val="18"/>
                <w:szCs w:val="18"/>
              </w:rPr>
              <w:t>采购质疑与投标处理不当，无法保护当事人合法权益，监督检查不到位，评估总结不到位，采购中的弊端难以发现，可能导致风险。</w:t>
            </w:r>
          </w:p>
        </w:tc>
        <w:tc>
          <w:tcPr>
            <w:tcW w:w="0" w:type="auto"/>
            <w:vAlign w:val="center"/>
          </w:tcPr>
          <w:p w:rsidR="0053312D" w:rsidRPr="008A7707" w:rsidRDefault="0053312D" w:rsidP="008A7707">
            <w:pPr>
              <w:widowControl w:val="0"/>
              <w:spacing w:line="240" w:lineRule="exact"/>
              <w:rPr>
                <w:rFonts w:ascii="黑体" w:eastAsia="黑体" w:hAnsi="黑体"/>
                <w:color w:val="000000" w:themeColor="text1"/>
                <w:sz w:val="18"/>
                <w:szCs w:val="18"/>
              </w:rPr>
            </w:pPr>
            <w:r w:rsidRPr="008A7707">
              <w:rPr>
                <w:rFonts w:ascii="黑体" w:eastAsia="黑体" w:hAnsi="黑体" w:hint="eastAsia"/>
                <w:color w:val="000000" w:themeColor="text1"/>
                <w:sz w:val="18"/>
                <w:szCs w:val="18"/>
              </w:rPr>
              <w:t>归口管理</w:t>
            </w:r>
          </w:p>
        </w:tc>
        <w:tc>
          <w:tcPr>
            <w:tcW w:w="0" w:type="auto"/>
            <w:vAlign w:val="center"/>
          </w:tcPr>
          <w:p w:rsidR="0053312D" w:rsidRPr="008A7707" w:rsidRDefault="0053312D" w:rsidP="008A7707">
            <w:pPr>
              <w:widowControl w:val="0"/>
              <w:spacing w:line="240" w:lineRule="exact"/>
              <w:rPr>
                <w:rFonts w:ascii="黑体" w:eastAsia="黑体" w:hAnsi="黑体"/>
                <w:color w:val="000000" w:themeColor="text1"/>
                <w:sz w:val="18"/>
                <w:szCs w:val="18"/>
              </w:rPr>
            </w:pPr>
            <w:r w:rsidRPr="008A7707">
              <w:rPr>
                <w:rFonts w:ascii="黑体" w:eastAsia="黑体" w:hAnsi="黑体" w:hint="eastAsia"/>
                <w:color w:val="000000" w:themeColor="text1"/>
                <w:sz w:val="18"/>
                <w:szCs w:val="18"/>
              </w:rPr>
              <w:t>及时处理采购质疑与投诉，通过监督检查定期总结评估解决问题，确保政府采购规范有序合法。</w:t>
            </w:r>
          </w:p>
        </w:tc>
        <w:tc>
          <w:tcPr>
            <w:tcW w:w="0" w:type="auto"/>
            <w:vAlign w:val="center"/>
          </w:tcPr>
          <w:p w:rsidR="0053312D" w:rsidRPr="008A7707" w:rsidRDefault="0053312D" w:rsidP="008A7707">
            <w:pPr>
              <w:widowControl w:val="0"/>
              <w:spacing w:line="240" w:lineRule="exact"/>
              <w:rPr>
                <w:rFonts w:ascii="黑体" w:eastAsia="黑体" w:hAnsi="黑体"/>
                <w:color w:val="000000" w:themeColor="text1"/>
                <w:sz w:val="18"/>
                <w:szCs w:val="18"/>
              </w:rPr>
            </w:pPr>
            <w:r w:rsidRPr="008A7707">
              <w:rPr>
                <w:rFonts w:ascii="黑体" w:eastAsia="黑体" w:hAnsi="黑体" w:hint="eastAsia"/>
                <w:color w:val="000000" w:themeColor="text1"/>
                <w:sz w:val="18"/>
                <w:szCs w:val="18"/>
              </w:rPr>
              <w:t>纪检</w:t>
            </w:r>
          </w:p>
        </w:tc>
        <w:tc>
          <w:tcPr>
            <w:tcW w:w="0" w:type="auto"/>
            <w:vAlign w:val="center"/>
          </w:tcPr>
          <w:p w:rsidR="0053312D" w:rsidRPr="008A7707" w:rsidRDefault="0053312D" w:rsidP="008A7707">
            <w:pPr>
              <w:widowControl w:val="0"/>
              <w:spacing w:line="240" w:lineRule="exact"/>
              <w:rPr>
                <w:rFonts w:ascii="黑体" w:eastAsia="黑体" w:hAnsi="黑体"/>
                <w:color w:val="000000" w:themeColor="text1"/>
                <w:sz w:val="18"/>
                <w:szCs w:val="18"/>
              </w:rPr>
            </w:pPr>
            <w:r w:rsidRPr="008A7707">
              <w:rPr>
                <w:rFonts w:ascii="黑体" w:eastAsia="黑体" w:hAnsi="黑体" w:hint="eastAsia"/>
                <w:color w:val="000000" w:themeColor="text1"/>
                <w:sz w:val="18"/>
                <w:szCs w:val="18"/>
              </w:rPr>
              <w:t>指定责任处理质疑投诉，明确职责权限及程序，收到质疑7日内向单位提出，受到投诉以书面形式回答，建立健全采购后评估机制。</w:t>
            </w:r>
          </w:p>
        </w:tc>
      </w:tr>
      <w:tr w:rsidR="0053312D" w:rsidRPr="008A7707" w:rsidTr="0053312D">
        <w:trPr>
          <w:trHeight w:val="284"/>
          <w:jc w:val="center"/>
        </w:trPr>
        <w:tc>
          <w:tcPr>
            <w:tcW w:w="0" w:type="auto"/>
            <w:vAlign w:val="center"/>
          </w:tcPr>
          <w:p w:rsidR="0053312D" w:rsidRPr="008A7707" w:rsidRDefault="0053312D" w:rsidP="008A7707">
            <w:pPr>
              <w:widowControl w:val="0"/>
              <w:spacing w:line="240" w:lineRule="exact"/>
              <w:rPr>
                <w:rFonts w:ascii="黑体" w:eastAsia="黑体" w:hAnsi="黑体"/>
                <w:color w:val="000000" w:themeColor="text1"/>
                <w:sz w:val="18"/>
                <w:szCs w:val="18"/>
              </w:rPr>
            </w:pPr>
            <w:r w:rsidRPr="008A7707">
              <w:rPr>
                <w:rFonts w:ascii="黑体" w:eastAsia="黑体" w:hAnsi="黑体" w:hint="eastAsia"/>
                <w:color w:val="000000" w:themeColor="text1"/>
                <w:sz w:val="18"/>
                <w:szCs w:val="18"/>
              </w:rPr>
              <w:t>9</w:t>
            </w:r>
          </w:p>
        </w:tc>
        <w:tc>
          <w:tcPr>
            <w:tcW w:w="0" w:type="auto"/>
            <w:vMerge/>
            <w:vAlign w:val="center"/>
          </w:tcPr>
          <w:p w:rsidR="0053312D" w:rsidRPr="008A7707" w:rsidRDefault="0053312D" w:rsidP="008A7707">
            <w:pPr>
              <w:widowControl w:val="0"/>
              <w:spacing w:line="240" w:lineRule="exact"/>
              <w:rPr>
                <w:rFonts w:ascii="黑体" w:eastAsia="黑体" w:hAnsi="黑体"/>
                <w:color w:val="000000" w:themeColor="text1"/>
                <w:sz w:val="18"/>
                <w:szCs w:val="18"/>
              </w:rPr>
            </w:pPr>
          </w:p>
        </w:tc>
        <w:tc>
          <w:tcPr>
            <w:tcW w:w="0" w:type="auto"/>
            <w:vAlign w:val="center"/>
          </w:tcPr>
          <w:p w:rsidR="0053312D" w:rsidRPr="008A7707" w:rsidRDefault="0053312D" w:rsidP="008A7707">
            <w:pPr>
              <w:widowControl w:val="0"/>
              <w:spacing w:line="240" w:lineRule="exact"/>
              <w:rPr>
                <w:rFonts w:ascii="黑体" w:eastAsia="黑体" w:hAnsi="黑体"/>
                <w:color w:val="000000" w:themeColor="text1"/>
                <w:sz w:val="18"/>
                <w:szCs w:val="18"/>
              </w:rPr>
            </w:pPr>
            <w:r w:rsidRPr="008A7707">
              <w:rPr>
                <w:rFonts w:ascii="黑体" w:eastAsia="黑体" w:hAnsi="黑体" w:hint="eastAsia"/>
                <w:color w:val="000000" w:themeColor="text1"/>
                <w:sz w:val="18"/>
                <w:szCs w:val="18"/>
              </w:rPr>
              <w:t>采购档案管理</w:t>
            </w:r>
          </w:p>
        </w:tc>
        <w:tc>
          <w:tcPr>
            <w:tcW w:w="0" w:type="auto"/>
            <w:vAlign w:val="center"/>
          </w:tcPr>
          <w:p w:rsidR="0053312D" w:rsidRPr="008A7707" w:rsidRDefault="0053312D" w:rsidP="008A7707">
            <w:pPr>
              <w:widowControl w:val="0"/>
              <w:spacing w:line="240" w:lineRule="exact"/>
              <w:rPr>
                <w:rFonts w:ascii="黑体" w:eastAsia="黑体" w:hAnsi="黑体"/>
                <w:color w:val="000000" w:themeColor="text1"/>
                <w:sz w:val="18"/>
                <w:szCs w:val="18"/>
              </w:rPr>
            </w:pPr>
            <w:r w:rsidRPr="008A7707">
              <w:rPr>
                <w:rFonts w:ascii="黑体" w:eastAsia="黑体" w:hAnsi="黑体" w:hint="eastAsia"/>
                <w:color w:val="000000" w:themeColor="text1"/>
                <w:sz w:val="18"/>
                <w:szCs w:val="18"/>
              </w:rPr>
              <w:t>财务部门、或办公室</w:t>
            </w:r>
          </w:p>
        </w:tc>
        <w:tc>
          <w:tcPr>
            <w:tcW w:w="0" w:type="auto"/>
            <w:vAlign w:val="center"/>
          </w:tcPr>
          <w:p w:rsidR="0053312D" w:rsidRPr="008A7707" w:rsidRDefault="0053312D" w:rsidP="008A7707">
            <w:pPr>
              <w:widowControl w:val="0"/>
              <w:spacing w:line="240" w:lineRule="exact"/>
              <w:rPr>
                <w:rFonts w:ascii="黑体" w:eastAsia="黑体" w:hAnsi="黑体"/>
                <w:color w:val="000000" w:themeColor="text1"/>
                <w:sz w:val="18"/>
                <w:szCs w:val="18"/>
              </w:rPr>
            </w:pPr>
            <w:r w:rsidRPr="008A7707">
              <w:rPr>
                <w:rFonts w:ascii="黑体" w:eastAsia="黑体" w:hAnsi="黑体" w:hint="eastAsia"/>
                <w:color w:val="000000" w:themeColor="text1"/>
                <w:sz w:val="18"/>
                <w:szCs w:val="18"/>
              </w:rPr>
              <w:t>政府采购档案管理不完善，资料信息缺失，未及时进行整理归档，影响政府采购信息和财务信息真实完整，可能导致财务信息风险。</w:t>
            </w:r>
          </w:p>
        </w:tc>
        <w:tc>
          <w:tcPr>
            <w:tcW w:w="0" w:type="auto"/>
            <w:vAlign w:val="center"/>
          </w:tcPr>
          <w:p w:rsidR="0053312D" w:rsidRPr="008A7707" w:rsidRDefault="0053312D" w:rsidP="008A7707">
            <w:pPr>
              <w:widowControl w:val="0"/>
              <w:spacing w:line="240" w:lineRule="exact"/>
              <w:rPr>
                <w:rFonts w:ascii="黑体" w:eastAsia="黑体" w:hAnsi="黑体"/>
                <w:color w:val="000000" w:themeColor="text1"/>
                <w:sz w:val="18"/>
                <w:szCs w:val="18"/>
              </w:rPr>
            </w:pPr>
            <w:r w:rsidRPr="008A7707">
              <w:rPr>
                <w:rFonts w:ascii="黑体" w:eastAsia="黑体" w:hAnsi="黑体" w:hint="eastAsia"/>
                <w:color w:val="000000" w:themeColor="text1"/>
                <w:sz w:val="18"/>
                <w:szCs w:val="18"/>
              </w:rPr>
              <w:t>归口管理</w:t>
            </w:r>
          </w:p>
        </w:tc>
        <w:tc>
          <w:tcPr>
            <w:tcW w:w="0" w:type="auto"/>
            <w:vAlign w:val="center"/>
          </w:tcPr>
          <w:p w:rsidR="0053312D" w:rsidRPr="008A7707" w:rsidRDefault="0053312D" w:rsidP="008A7707">
            <w:pPr>
              <w:widowControl w:val="0"/>
              <w:spacing w:line="240" w:lineRule="exact"/>
              <w:rPr>
                <w:rFonts w:ascii="黑体" w:eastAsia="黑体" w:hAnsi="黑体"/>
                <w:color w:val="000000" w:themeColor="text1"/>
                <w:sz w:val="18"/>
                <w:szCs w:val="18"/>
              </w:rPr>
            </w:pPr>
            <w:r w:rsidRPr="008A7707">
              <w:rPr>
                <w:rFonts w:ascii="黑体" w:eastAsia="黑体" w:hAnsi="黑体" w:hint="eastAsia"/>
                <w:color w:val="000000" w:themeColor="text1"/>
                <w:sz w:val="18"/>
                <w:szCs w:val="18"/>
              </w:rPr>
              <w:t>指定专人负责按要求及时收集整理政府采购资料信息，装订成册，确保资料齐全，使用方便。</w:t>
            </w:r>
          </w:p>
        </w:tc>
        <w:tc>
          <w:tcPr>
            <w:tcW w:w="0" w:type="auto"/>
            <w:vAlign w:val="center"/>
          </w:tcPr>
          <w:p w:rsidR="0053312D" w:rsidRPr="008A7707" w:rsidRDefault="0053312D" w:rsidP="008A7707">
            <w:pPr>
              <w:widowControl w:val="0"/>
              <w:spacing w:line="240" w:lineRule="exact"/>
              <w:rPr>
                <w:rFonts w:ascii="黑体" w:eastAsia="黑体" w:hAnsi="黑体"/>
                <w:color w:val="000000" w:themeColor="text1"/>
                <w:sz w:val="18"/>
                <w:szCs w:val="18"/>
              </w:rPr>
            </w:pPr>
            <w:r w:rsidRPr="008A7707">
              <w:rPr>
                <w:rFonts w:ascii="黑体" w:eastAsia="黑体" w:hAnsi="黑体" w:hint="eastAsia"/>
                <w:color w:val="000000" w:themeColor="text1"/>
                <w:sz w:val="18"/>
                <w:szCs w:val="18"/>
              </w:rPr>
              <w:t>档案岗位</w:t>
            </w:r>
          </w:p>
        </w:tc>
        <w:tc>
          <w:tcPr>
            <w:tcW w:w="0" w:type="auto"/>
            <w:vAlign w:val="center"/>
          </w:tcPr>
          <w:p w:rsidR="0053312D" w:rsidRPr="008A7707" w:rsidRDefault="0053312D" w:rsidP="008A7707">
            <w:pPr>
              <w:widowControl w:val="0"/>
              <w:spacing w:line="240" w:lineRule="exact"/>
              <w:rPr>
                <w:rFonts w:ascii="黑体" w:eastAsia="黑体" w:hAnsi="黑体"/>
                <w:color w:val="000000" w:themeColor="text1"/>
                <w:sz w:val="18"/>
                <w:szCs w:val="18"/>
              </w:rPr>
            </w:pPr>
            <w:r w:rsidRPr="008A7707">
              <w:rPr>
                <w:rFonts w:ascii="黑体" w:eastAsia="黑体" w:hAnsi="黑体" w:hint="eastAsia"/>
                <w:color w:val="000000" w:themeColor="text1"/>
                <w:sz w:val="18"/>
                <w:szCs w:val="18"/>
              </w:rPr>
              <w:t>专人负责采购业务档案，定期分类统计采购信息，内部通报采购预算执行情况，定期监督检查档案资料完整性。</w:t>
            </w:r>
          </w:p>
        </w:tc>
      </w:tr>
      <w:tr w:rsidR="0053312D" w:rsidRPr="008A7707" w:rsidTr="0053312D">
        <w:trPr>
          <w:trHeight w:val="284"/>
          <w:jc w:val="center"/>
        </w:trPr>
        <w:tc>
          <w:tcPr>
            <w:tcW w:w="0" w:type="auto"/>
            <w:vAlign w:val="center"/>
          </w:tcPr>
          <w:p w:rsidR="0053312D" w:rsidRPr="008A7707" w:rsidRDefault="0053312D" w:rsidP="008A7707">
            <w:pPr>
              <w:widowControl w:val="0"/>
              <w:spacing w:line="240" w:lineRule="exact"/>
              <w:rPr>
                <w:rFonts w:ascii="黑体" w:eastAsia="黑体" w:hAnsi="黑体"/>
                <w:color w:val="000000" w:themeColor="text1"/>
                <w:sz w:val="18"/>
                <w:szCs w:val="18"/>
              </w:rPr>
            </w:pPr>
            <w:r w:rsidRPr="008A7707">
              <w:rPr>
                <w:rFonts w:ascii="黑体" w:eastAsia="黑体" w:hAnsi="黑体" w:hint="eastAsia"/>
                <w:color w:val="000000" w:themeColor="text1"/>
                <w:sz w:val="18"/>
                <w:szCs w:val="18"/>
              </w:rPr>
              <w:t>10</w:t>
            </w:r>
          </w:p>
        </w:tc>
        <w:tc>
          <w:tcPr>
            <w:tcW w:w="0" w:type="auto"/>
            <w:vMerge/>
            <w:vAlign w:val="center"/>
          </w:tcPr>
          <w:p w:rsidR="0053312D" w:rsidRPr="008A7707" w:rsidRDefault="0053312D" w:rsidP="008A7707">
            <w:pPr>
              <w:widowControl w:val="0"/>
              <w:spacing w:line="240" w:lineRule="exact"/>
              <w:rPr>
                <w:rFonts w:ascii="黑体" w:eastAsia="黑体" w:hAnsi="黑体"/>
                <w:color w:val="000000" w:themeColor="text1"/>
                <w:sz w:val="18"/>
                <w:szCs w:val="18"/>
              </w:rPr>
            </w:pPr>
          </w:p>
        </w:tc>
        <w:tc>
          <w:tcPr>
            <w:tcW w:w="0" w:type="auto"/>
            <w:vAlign w:val="center"/>
          </w:tcPr>
          <w:p w:rsidR="0053312D" w:rsidRPr="008A7707" w:rsidRDefault="0053312D" w:rsidP="008A7707">
            <w:pPr>
              <w:widowControl w:val="0"/>
              <w:spacing w:line="240" w:lineRule="exact"/>
              <w:rPr>
                <w:rFonts w:ascii="黑体" w:eastAsia="黑体" w:hAnsi="黑体"/>
                <w:color w:val="000000" w:themeColor="text1"/>
                <w:sz w:val="18"/>
                <w:szCs w:val="18"/>
              </w:rPr>
            </w:pPr>
            <w:r w:rsidRPr="008A7707">
              <w:rPr>
                <w:rFonts w:ascii="黑体" w:eastAsia="黑体" w:hAnsi="黑体" w:hint="eastAsia"/>
                <w:color w:val="000000" w:themeColor="text1"/>
                <w:sz w:val="18"/>
                <w:szCs w:val="18"/>
              </w:rPr>
              <w:t>质疑投诉处理</w:t>
            </w:r>
          </w:p>
        </w:tc>
        <w:tc>
          <w:tcPr>
            <w:tcW w:w="0" w:type="auto"/>
            <w:vAlign w:val="center"/>
          </w:tcPr>
          <w:p w:rsidR="0053312D" w:rsidRPr="008A7707" w:rsidRDefault="0053312D" w:rsidP="008A7707">
            <w:pPr>
              <w:widowControl w:val="0"/>
              <w:spacing w:line="240" w:lineRule="exact"/>
              <w:rPr>
                <w:rFonts w:ascii="黑体" w:eastAsia="黑体" w:hAnsi="黑体"/>
                <w:color w:val="000000" w:themeColor="text1"/>
                <w:sz w:val="18"/>
                <w:szCs w:val="18"/>
              </w:rPr>
            </w:pPr>
            <w:r w:rsidRPr="008A7707">
              <w:rPr>
                <w:rFonts w:ascii="黑体" w:eastAsia="黑体" w:hAnsi="黑体" w:hint="eastAsia"/>
                <w:color w:val="000000" w:themeColor="text1"/>
                <w:sz w:val="18"/>
                <w:szCs w:val="18"/>
              </w:rPr>
              <w:t>采购归口部门</w:t>
            </w:r>
          </w:p>
        </w:tc>
        <w:tc>
          <w:tcPr>
            <w:tcW w:w="0" w:type="auto"/>
            <w:vAlign w:val="center"/>
          </w:tcPr>
          <w:p w:rsidR="0053312D" w:rsidRPr="008A7707" w:rsidRDefault="0053312D" w:rsidP="008A7707">
            <w:pPr>
              <w:widowControl w:val="0"/>
              <w:spacing w:line="240" w:lineRule="exact"/>
              <w:rPr>
                <w:rFonts w:ascii="黑体" w:eastAsia="黑体" w:hAnsi="黑体"/>
                <w:color w:val="000000" w:themeColor="text1"/>
                <w:sz w:val="18"/>
                <w:szCs w:val="18"/>
              </w:rPr>
            </w:pPr>
            <w:r w:rsidRPr="008A7707">
              <w:rPr>
                <w:rFonts w:ascii="黑体" w:eastAsia="黑体" w:hAnsi="黑体" w:hint="eastAsia"/>
                <w:color w:val="000000" w:themeColor="text1"/>
                <w:sz w:val="18"/>
                <w:szCs w:val="18"/>
              </w:rPr>
              <w:t>质疑投诉处理不及时，不规范，既不利于及时发现问题，发挥社会监督作用，也影响政府公信力</w:t>
            </w:r>
          </w:p>
        </w:tc>
        <w:tc>
          <w:tcPr>
            <w:tcW w:w="0" w:type="auto"/>
            <w:vAlign w:val="center"/>
          </w:tcPr>
          <w:p w:rsidR="0053312D" w:rsidRPr="008A7707" w:rsidRDefault="0053312D" w:rsidP="008A7707">
            <w:pPr>
              <w:widowControl w:val="0"/>
              <w:spacing w:line="240" w:lineRule="exact"/>
              <w:rPr>
                <w:rFonts w:ascii="黑体" w:eastAsia="黑体" w:hAnsi="黑体"/>
                <w:color w:val="000000" w:themeColor="text1"/>
                <w:sz w:val="18"/>
                <w:szCs w:val="18"/>
              </w:rPr>
            </w:pPr>
            <w:r w:rsidRPr="008A7707">
              <w:rPr>
                <w:rFonts w:ascii="黑体" w:eastAsia="黑体" w:hAnsi="黑体" w:hint="eastAsia"/>
                <w:color w:val="000000" w:themeColor="text1"/>
                <w:sz w:val="18"/>
                <w:szCs w:val="18"/>
              </w:rPr>
              <w:t>归口管理</w:t>
            </w:r>
          </w:p>
        </w:tc>
        <w:tc>
          <w:tcPr>
            <w:tcW w:w="0" w:type="auto"/>
            <w:vAlign w:val="center"/>
          </w:tcPr>
          <w:p w:rsidR="0053312D" w:rsidRPr="008A7707" w:rsidRDefault="0053312D" w:rsidP="008A7707">
            <w:pPr>
              <w:widowControl w:val="0"/>
              <w:spacing w:line="240" w:lineRule="exact"/>
              <w:rPr>
                <w:rFonts w:ascii="黑体" w:eastAsia="黑体" w:hAnsi="黑体"/>
                <w:color w:val="000000" w:themeColor="text1"/>
                <w:sz w:val="18"/>
                <w:szCs w:val="18"/>
              </w:rPr>
            </w:pPr>
            <w:r w:rsidRPr="008A7707">
              <w:rPr>
                <w:rFonts w:ascii="黑体" w:eastAsia="黑体" w:hAnsi="黑体" w:hint="eastAsia"/>
                <w:color w:val="000000" w:themeColor="text1"/>
                <w:sz w:val="18"/>
                <w:szCs w:val="18"/>
              </w:rPr>
              <w:t>建立采购质疑处理制度</w:t>
            </w:r>
          </w:p>
        </w:tc>
        <w:tc>
          <w:tcPr>
            <w:tcW w:w="0" w:type="auto"/>
            <w:vAlign w:val="center"/>
          </w:tcPr>
          <w:p w:rsidR="0053312D" w:rsidRPr="008A7707" w:rsidRDefault="0053312D" w:rsidP="008A7707">
            <w:pPr>
              <w:widowControl w:val="0"/>
              <w:spacing w:line="240" w:lineRule="exact"/>
              <w:rPr>
                <w:rFonts w:ascii="黑体" w:eastAsia="黑体" w:hAnsi="黑体"/>
                <w:color w:val="000000" w:themeColor="text1"/>
                <w:sz w:val="18"/>
                <w:szCs w:val="18"/>
              </w:rPr>
            </w:pPr>
            <w:r w:rsidRPr="008A7707">
              <w:rPr>
                <w:rFonts w:ascii="黑体" w:eastAsia="黑体" w:hAnsi="黑体" w:hint="eastAsia"/>
                <w:color w:val="000000" w:themeColor="text1"/>
                <w:sz w:val="18"/>
                <w:szCs w:val="18"/>
              </w:rPr>
              <w:t>采购</w:t>
            </w:r>
          </w:p>
        </w:tc>
        <w:tc>
          <w:tcPr>
            <w:tcW w:w="0" w:type="auto"/>
            <w:vAlign w:val="center"/>
          </w:tcPr>
          <w:p w:rsidR="0053312D" w:rsidRPr="008A7707" w:rsidRDefault="0053312D" w:rsidP="008A7707">
            <w:pPr>
              <w:widowControl w:val="0"/>
              <w:spacing w:line="240" w:lineRule="exact"/>
              <w:rPr>
                <w:rFonts w:ascii="黑体" w:eastAsia="黑体" w:hAnsi="黑体"/>
                <w:color w:val="000000" w:themeColor="text1"/>
                <w:sz w:val="18"/>
                <w:szCs w:val="18"/>
              </w:rPr>
            </w:pPr>
            <w:r w:rsidRPr="008A7707">
              <w:rPr>
                <w:rFonts w:ascii="黑体" w:eastAsia="黑体" w:hAnsi="黑体" w:hint="eastAsia"/>
                <w:color w:val="000000" w:themeColor="text1"/>
                <w:sz w:val="18"/>
                <w:szCs w:val="18"/>
              </w:rPr>
              <w:t>专人负责质疑投诉处理工作；</w:t>
            </w:r>
          </w:p>
          <w:p w:rsidR="0053312D" w:rsidRPr="008A7707" w:rsidRDefault="0053312D" w:rsidP="008A7707">
            <w:pPr>
              <w:widowControl w:val="0"/>
              <w:spacing w:line="240" w:lineRule="exact"/>
              <w:rPr>
                <w:rFonts w:ascii="黑体" w:eastAsia="黑体" w:hAnsi="黑体"/>
                <w:color w:val="000000" w:themeColor="text1"/>
                <w:sz w:val="18"/>
                <w:szCs w:val="18"/>
              </w:rPr>
            </w:pPr>
            <w:r w:rsidRPr="008A7707">
              <w:rPr>
                <w:rFonts w:ascii="黑体" w:eastAsia="黑体" w:hAnsi="黑体" w:hint="eastAsia"/>
                <w:color w:val="000000" w:themeColor="text1"/>
                <w:sz w:val="18"/>
                <w:szCs w:val="18"/>
              </w:rPr>
              <w:t>规定质疑答复工作的职责权限和工作流程；答复中形成的各种文件由政府采购部门进行归档和保管；</w:t>
            </w:r>
          </w:p>
          <w:p w:rsidR="0053312D" w:rsidRPr="008A7707" w:rsidRDefault="0053312D" w:rsidP="008A7707">
            <w:pPr>
              <w:widowControl w:val="0"/>
              <w:spacing w:line="240" w:lineRule="exact"/>
              <w:rPr>
                <w:rFonts w:ascii="黑体" w:eastAsia="黑体" w:hAnsi="黑体"/>
                <w:color w:val="000000" w:themeColor="text1"/>
                <w:sz w:val="18"/>
                <w:szCs w:val="18"/>
              </w:rPr>
            </w:pPr>
            <w:r w:rsidRPr="008A7707">
              <w:rPr>
                <w:rFonts w:ascii="黑体" w:eastAsia="黑体" w:hAnsi="黑体" w:hint="eastAsia"/>
                <w:color w:val="000000" w:themeColor="text1"/>
                <w:sz w:val="18"/>
                <w:szCs w:val="18"/>
              </w:rPr>
              <w:t>质疑投诉问题要进行定期梳理报告，发现问题，改进工作。</w:t>
            </w:r>
          </w:p>
        </w:tc>
      </w:tr>
    </w:tbl>
    <w:p w:rsidR="0053312D" w:rsidRPr="008A7707" w:rsidRDefault="0053312D" w:rsidP="008A7707">
      <w:pPr>
        <w:pStyle w:val="a1"/>
        <w:widowControl w:val="0"/>
        <w:ind w:left="0" w:firstLine="562"/>
        <w:rPr>
          <w:rFonts w:ascii="黑体" w:eastAsia="黑体" w:hAnsi="黑体"/>
          <w:color w:val="000000" w:themeColor="text1"/>
        </w:rPr>
        <w:sectPr w:rsidR="0053312D" w:rsidRPr="008A7707" w:rsidSect="00F756CC">
          <w:pgSz w:w="16840" w:h="11907" w:orient="landscape" w:code="55"/>
          <w:pgMar w:top="1797" w:right="1440" w:bottom="1797" w:left="1440" w:header="851" w:footer="992" w:gutter="0"/>
          <w:cols w:space="425"/>
          <w:docGrid w:type="linesAndChars" w:linePitch="326"/>
        </w:sectPr>
      </w:pPr>
    </w:p>
    <w:p w:rsidR="0053312D" w:rsidRPr="008A7707" w:rsidRDefault="0053312D" w:rsidP="008A7707">
      <w:pPr>
        <w:pStyle w:val="a1"/>
        <w:widowControl w:val="0"/>
        <w:ind w:left="0" w:firstLine="562"/>
        <w:rPr>
          <w:rFonts w:ascii="黑体" w:eastAsia="黑体" w:hAnsi="黑体"/>
          <w:color w:val="000000" w:themeColor="text1"/>
        </w:rPr>
      </w:pPr>
      <w:bookmarkStart w:id="437" w:name="_Toc528689258"/>
      <w:bookmarkStart w:id="438" w:name="_Toc529370380"/>
      <w:r w:rsidRPr="008A7707">
        <w:rPr>
          <w:rFonts w:ascii="黑体" w:eastAsia="黑体" w:hAnsi="黑体" w:hint="eastAsia"/>
          <w:color w:val="000000" w:themeColor="text1"/>
        </w:rPr>
        <w:lastRenderedPageBreak/>
        <w:t>政府采购质疑处理制度</w:t>
      </w:r>
      <w:bookmarkEnd w:id="437"/>
      <w:bookmarkEnd w:id="438"/>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第一章 总则</w:t>
      </w:r>
    </w:p>
    <w:p w:rsidR="0053312D" w:rsidRPr="008A7707" w:rsidRDefault="0053312D" w:rsidP="008A7707">
      <w:pPr>
        <w:pStyle w:val="70"/>
        <w:widowControl w:val="0"/>
        <w:ind w:firstLine="482"/>
        <w:rPr>
          <w:rFonts w:ascii="黑体" w:eastAsia="黑体" w:hAnsi="黑体"/>
          <w:color w:val="000000" w:themeColor="text1"/>
        </w:rPr>
      </w:pPr>
      <w:r w:rsidRPr="008A7707">
        <w:rPr>
          <w:rFonts w:ascii="黑体" w:eastAsia="黑体" w:hAnsi="黑体" w:hint="eastAsia"/>
          <w:b/>
          <w:color w:val="000000" w:themeColor="text1"/>
        </w:rPr>
        <w:t>第一条</w:t>
      </w:r>
      <w:r w:rsidRPr="008A7707">
        <w:rPr>
          <w:rFonts w:ascii="黑体" w:eastAsia="黑体" w:hAnsi="黑体" w:hint="eastAsia"/>
          <w:color w:val="000000" w:themeColor="text1"/>
        </w:rPr>
        <w:t xml:space="preserve"> 为了防止和纠正违法的或者不当的政府采购行为，保护参加政府采购活动供应商的合法权益，维护国家利益和社会公共利益，建立规范高效的政府采购投诉处理机制，根据《中华人民共和国政府采购法》（中华人民共和国主席令第六十八号）、《政府采购供应商投诉处理办法》（中华人民共和国财政部令第20号）文件规定，结合本单位实际情况，特制订本制度。</w:t>
      </w:r>
    </w:p>
    <w:p w:rsidR="0053312D" w:rsidRPr="008A7707" w:rsidRDefault="0053312D" w:rsidP="008A7707">
      <w:pPr>
        <w:pStyle w:val="70"/>
        <w:widowControl w:val="0"/>
        <w:ind w:firstLine="482"/>
        <w:rPr>
          <w:rFonts w:ascii="黑体" w:eastAsia="黑体" w:hAnsi="黑体"/>
          <w:color w:val="000000" w:themeColor="text1"/>
        </w:rPr>
      </w:pPr>
      <w:r w:rsidRPr="008A7707">
        <w:rPr>
          <w:rFonts w:ascii="黑体" w:eastAsia="黑体" w:hAnsi="黑体" w:hint="eastAsia"/>
          <w:b/>
          <w:color w:val="000000" w:themeColor="text1"/>
        </w:rPr>
        <w:t>第二条</w:t>
      </w:r>
      <w:r w:rsidRPr="008A7707">
        <w:rPr>
          <w:rFonts w:ascii="黑体" w:eastAsia="黑体" w:hAnsi="黑体" w:hint="eastAsia"/>
          <w:color w:val="000000" w:themeColor="text1"/>
        </w:rPr>
        <w:t xml:space="preserve"> 供应商依法向本单位提起投诉，本单位受理投诉、做出处理决定，适用本制度。</w:t>
      </w:r>
    </w:p>
    <w:p w:rsidR="0053312D" w:rsidRPr="008A7707" w:rsidRDefault="0053312D" w:rsidP="008A7707">
      <w:pPr>
        <w:pStyle w:val="70"/>
        <w:widowControl w:val="0"/>
        <w:ind w:firstLine="482"/>
        <w:rPr>
          <w:rFonts w:ascii="黑体" w:eastAsia="黑体" w:hAnsi="黑体"/>
          <w:color w:val="000000" w:themeColor="text1"/>
        </w:rPr>
      </w:pPr>
      <w:r w:rsidRPr="008A7707">
        <w:rPr>
          <w:rFonts w:ascii="黑体" w:eastAsia="黑体" w:hAnsi="黑体" w:hint="eastAsia"/>
          <w:b/>
          <w:color w:val="000000" w:themeColor="text1"/>
        </w:rPr>
        <w:t>第三条</w:t>
      </w:r>
      <w:r w:rsidRPr="008A7707">
        <w:rPr>
          <w:rFonts w:ascii="黑体" w:eastAsia="黑体" w:hAnsi="黑体" w:hint="eastAsia"/>
          <w:color w:val="000000" w:themeColor="text1"/>
        </w:rPr>
        <w:t xml:space="preserve"> 本单位秘书处负责依法受理和处理本级预算项目政府采购活动中的供应商投诉事宜。</w:t>
      </w:r>
    </w:p>
    <w:p w:rsidR="0053312D" w:rsidRPr="008A7707" w:rsidRDefault="0053312D" w:rsidP="008A7707">
      <w:pPr>
        <w:pStyle w:val="70"/>
        <w:widowControl w:val="0"/>
        <w:ind w:firstLine="482"/>
        <w:rPr>
          <w:rFonts w:ascii="黑体" w:eastAsia="黑体" w:hAnsi="黑体"/>
          <w:color w:val="000000" w:themeColor="text1"/>
        </w:rPr>
      </w:pPr>
      <w:r w:rsidRPr="008A7707">
        <w:rPr>
          <w:rFonts w:ascii="黑体" w:eastAsia="黑体" w:hAnsi="黑体" w:hint="eastAsia"/>
          <w:b/>
          <w:color w:val="000000" w:themeColor="text1"/>
        </w:rPr>
        <w:t>第四条</w:t>
      </w:r>
      <w:r w:rsidRPr="008A7707">
        <w:rPr>
          <w:rFonts w:ascii="黑体" w:eastAsia="黑体" w:hAnsi="黑体" w:hint="eastAsia"/>
          <w:color w:val="000000" w:themeColor="text1"/>
        </w:rPr>
        <w:t xml:space="preserve"> 本单位应当在省级以上财政部门指定的政府采购信息发布媒体上公告受理投诉的电话、传真等方便供应商投诉的事项。</w:t>
      </w:r>
    </w:p>
    <w:p w:rsidR="0053312D" w:rsidRPr="008A7707" w:rsidRDefault="0053312D" w:rsidP="008A7707">
      <w:pPr>
        <w:pStyle w:val="70"/>
        <w:widowControl w:val="0"/>
        <w:ind w:firstLine="482"/>
        <w:rPr>
          <w:rFonts w:ascii="黑体" w:eastAsia="黑体" w:hAnsi="黑体"/>
          <w:color w:val="000000" w:themeColor="text1"/>
        </w:rPr>
      </w:pPr>
      <w:r w:rsidRPr="008A7707">
        <w:rPr>
          <w:rFonts w:ascii="黑体" w:eastAsia="黑体" w:hAnsi="黑体" w:hint="eastAsia"/>
          <w:b/>
          <w:color w:val="000000" w:themeColor="text1"/>
        </w:rPr>
        <w:t>第五条</w:t>
      </w:r>
      <w:r w:rsidRPr="008A7707">
        <w:rPr>
          <w:rFonts w:ascii="黑体" w:eastAsia="黑体" w:hAnsi="黑体" w:hint="eastAsia"/>
          <w:color w:val="000000" w:themeColor="text1"/>
        </w:rPr>
        <w:t xml:space="preserve"> 本单位处理投诉，应当坚持公平、公正和简便、高效的原则，维护国家利益和社会公共利益。</w:t>
      </w:r>
    </w:p>
    <w:p w:rsidR="0053312D" w:rsidRPr="008A7707" w:rsidRDefault="0053312D" w:rsidP="008A7707">
      <w:pPr>
        <w:pStyle w:val="70"/>
        <w:widowControl w:val="0"/>
        <w:ind w:firstLine="480"/>
        <w:rPr>
          <w:rFonts w:ascii="黑体" w:eastAsia="黑体" w:hAnsi="黑体"/>
          <w:color w:val="000000" w:themeColor="text1"/>
        </w:rPr>
      </w:pPr>
      <w:bookmarkStart w:id="439" w:name="_Toc405033305"/>
      <w:bookmarkStart w:id="440" w:name="_Toc405202721"/>
      <w:bookmarkStart w:id="441" w:name="_Toc405205958"/>
      <w:bookmarkStart w:id="442" w:name="_Toc405315931"/>
      <w:bookmarkStart w:id="443" w:name="_Toc405317145"/>
      <w:r w:rsidRPr="008A7707">
        <w:rPr>
          <w:rFonts w:ascii="黑体" w:eastAsia="黑体" w:hAnsi="黑体" w:hint="eastAsia"/>
          <w:color w:val="000000" w:themeColor="text1"/>
        </w:rPr>
        <w:t>第二章 提出质疑与受理</w:t>
      </w:r>
      <w:bookmarkEnd w:id="439"/>
      <w:bookmarkEnd w:id="440"/>
      <w:bookmarkEnd w:id="441"/>
      <w:bookmarkEnd w:id="442"/>
      <w:bookmarkEnd w:id="443"/>
    </w:p>
    <w:p w:rsidR="0053312D" w:rsidRPr="008A7707" w:rsidRDefault="0053312D" w:rsidP="008A7707">
      <w:pPr>
        <w:pStyle w:val="70"/>
        <w:widowControl w:val="0"/>
        <w:ind w:firstLine="482"/>
        <w:rPr>
          <w:rFonts w:ascii="黑体" w:eastAsia="黑体" w:hAnsi="黑体"/>
          <w:color w:val="000000" w:themeColor="text1"/>
        </w:rPr>
      </w:pPr>
      <w:r w:rsidRPr="008A7707">
        <w:rPr>
          <w:rFonts w:ascii="黑体" w:eastAsia="黑体" w:hAnsi="黑体" w:hint="eastAsia"/>
          <w:b/>
          <w:color w:val="000000" w:themeColor="text1"/>
        </w:rPr>
        <w:t>第六条</w:t>
      </w:r>
      <w:r w:rsidRPr="008A7707">
        <w:rPr>
          <w:rFonts w:ascii="黑体" w:eastAsia="黑体" w:hAnsi="黑体" w:hint="eastAsia"/>
          <w:color w:val="000000" w:themeColor="text1"/>
        </w:rPr>
        <w:t xml:space="preserve"> 供应商投诉实行实名制，其投诉应当有具体的投诉事项及事实根据，不得进行虚假、恶意投诉。</w:t>
      </w:r>
    </w:p>
    <w:p w:rsidR="0053312D" w:rsidRPr="008A7707" w:rsidRDefault="0053312D" w:rsidP="008A7707">
      <w:pPr>
        <w:pStyle w:val="70"/>
        <w:widowControl w:val="0"/>
        <w:ind w:firstLine="482"/>
        <w:rPr>
          <w:rFonts w:ascii="黑体" w:eastAsia="黑体" w:hAnsi="黑体"/>
          <w:color w:val="000000" w:themeColor="text1"/>
        </w:rPr>
      </w:pPr>
      <w:r w:rsidRPr="008A7707">
        <w:rPr>
          <w:rFonts w:ascii="黑体" w:eastAsia="黑体" w:hAnsi="黑体" w:hint="eastAsia"/>
          <w:b/>
          <w:color w:val="000000" w:themeColor="text1"/>
        </w:rPr>
        <w:t>第七条</w:t>
      </w:r>
      <w:r w:rsidRPr="008A7707">
        <w:rPr>
          <w:rFonts w:ascii="黑体" w:eastAsia="黑体" w:hAnsi="黑体" w:hint="eastAsia"/>
          <w:color w:val="000000" w:themeColor="text1"/>
        </w:rPr>
        <w:t xml:space="preserve"> 质疑的提出。</w:t>
      </w:r>
      <w:r w:rsidRPr="008A7707">
        <w:rPr>
          <w:rFonts w:ascii="黑体" w:eastAsia="黑体" w:hAnsi="黑体" w:cs="Times New Roman" w:hint="eastAsia"/>
          <w:color w:val="000000" w:themeColor="text1"/>
        </w:rPr>
        <w:t>供应商对政府采购活动有疑问而提出询问</w:t>
      </w:r>
      <w:r w:rsidRPr="008A7707">
        <w:rPr>
          <w:rFonts w:ascii="黑体" w:eastAsia="黑体" w:hAnsi="黑体" w:hint="eastAsia"/>
          <w:color w:val="000000" w:themeColor="text1"/>
        </w:rPr>
        <w:t>，应当及时予以口头答复。供应商认为采购文件、采购过程、中标（成交）结果使自己的合法权益受到损害需要质疑的，应当以书面形式提出质疑。</w:t>
      </w:r>
    </w:p>
    <w:p w:rsidR="0053312D" w:rsidRPr="008A7707" w:rsidRDefault="0053312D" w:rsidP="008A7707">
      <w:pPr>
        <w:pStyle w:val="70"/>
        <w:widowControl w:val="0"/>
        <w:ind w:firstLine="482"/>
        <w:rPr>
          <w:rFonts w:ascii="黑体" w:eastAsia="黑体" w:hAnsi="黑体"/>
          <w:color w:val="000000" w:themeColor="text1"/>
        </w:rPr>
      </w:pPr>
      <w:r w:rsidRPr="008A7707">
        <w:rPr>
          <w:rFonts w:ascii="黑体" w:eastAsia="黑体" w:hAnsi="黑体" w:hint="eastAsia"/>
          <w:b/>
          <w:color w:val="000000" w:themeColor="text1"/>
        </w:rPr>
        <w:t>第八条</w:t>
      </w:r>
      <w:r w:rsidRPr="008A7707">
        <w:rPr>
          <w:rFonts w:ascii="黑体" w:eastAsia="黑体" w:hAnsi="黑体" w:hint="eastAsia"/>
          <w:color w:val="000000" w:themeColor="text1"/>
        </w:rPr>
        <w:t xml:space="preserve"> 质疑期限。供应商可以在知道或者应当知道其合法权益受到损害之日起七个工作日内提出质疑。</w:t>
      </w:r>
    </w:p>
    <w:p w:rsidR="0053312D" w:rsidRPr="008A7707" w:rsidRDefault="0053312D" w:rsidP="008A7707">
      <w:pPr>
        <w:pStyle w:val="70"/>
        <w:widowControl w:val="0"/>
        <w:ind w:firstLine="482"/>
        <w:rPr>
          <w:rFonts w:ascii="黑体" w:eastAsia="黑体" w:hAnsi="黑体"/>
          <w:color w:val="000000" w:themeColor="text1"/>
        </w:rPr>
      </w:pPr>
      <w:r w:rsidRPr="008A7707">
        <w:rPr>
          <w:rFonts w:ascii="黑体" w:eastAsia="黑体" w:hAnsi="黑体" w:hint="eastAsia"/>
          <w:b/>
          <w:color w:val="000000" w:themeColor="text1"/>
        </w:rPr>
        <w:t>第九条</w:t>
      </w:r>
      <w:r w:rsidRPr="008A7707">
        <w:rPr>
          <w:rFonts w:ascii="黑体" w:eastAsia="黑体" w:hAnsi="黑体" w:hint="eastAsia"/>
          <w:color w:val="000000" w:themeColor="text1"/>
        </w:rPr>
        <w:t xml:space="preserve"> 质疑对象。质疑书应向采购人和采购代理机构一并提出。</w:t>
      </w:r>
    </w:p>
    <w:p w:rsidR="0053312D" w:rsidRPr="008A7707" w:rsidRDefault="0053312D" w:rsidP="008A7707">
      <w:pPr>
        <w:pStyle w:val="70"/>
        <w:widowControl w:val="0"/>
        <w:ind w:firstLine="482"/>
        <w:rPr>
          <w:rFonts w:ascii="黑体" w:eastAsia="黑体" w:hAnsi="黑体"/>
          <w:color w:val="000000" w:themeColor="text1"/>
        </w:rPr>
      </w:pPr>
      <w:r w:rsidRPr="008A7707">
        <w:rPr>
          <w:rFonts w:ascii="黑体" w:eastAsia="黑体" w:hAnsi="黑体" w:hint="eastAsia"/>
          <w:b/>
          <w:color w:val="000000" w:themeColor="text1"/>
        </w:rPr>
        <w:t>第十条</w:t>
      </w:r>
      <w:r w:rsidRPr="008A7707">
        <w:rPr>
          <w:rFonts w:ascii="黑体" w:eastAsia="黑体" w:hAnsi="黑体" w:hint="eastAsia"/>
          <w:color w:val="000000" w:themeColor="text1"/>
        </w:rPr>
        <w:t xml:space="preserve"> 质疑书的基本要素。</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质疑书应当包括下列主要内容：被质疑人的名称、具体的质疑事项、权益受到损害的事实、依据、证据、质疑人的名称、地址、邮政编码、法定代表人、联系人及联系电话、质疑人签章、提出质疑的日期。</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lastRenderedPageBreak/>
        <w:t>供应商为自然人的，应当提供本人签字的书面材料，并附上有效身份证明复印件。</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供应商为法人或者其他组织的，应当提供其法定代表人或主要负责人签字盖章并加盖公章的书面材料。以传真、电子邮件等形式质疑的，应当提供原件。</w:t>
      </w:r>
    </w:p>
    <w:p w:rsidR="0053312D" w:rsidRPr="008A7707" w:rsidRDefault="0053312D" w:rsidP="008A7707">
      <w:pPr>
        <w:pStyle w:val="70"/>
        <w:widowControl w:val="0"/>
        <w:ind w:firstLine="482"/>
        <w:rPr>
          <w:rFonts w:ascii="黑体" w:eastAsia="黑体" w:hAnsi="黑体"/>
          <w:color w:val="000000" w:themeColor="text1"/>
        </w:rPr>
      </w:pPr>
      <w:r w:rsidRPr="008A7707">
        <w:rPr>
          <w:rFonts w:ascii="黑体" w:eastAsia="黑体" w:hAnsi="黑体" w:hint="eastAsia"/>
          <w:b/>
          <w:color w:val="000000" w:themeColor="text1"/>
        </w:rPr>
        <w:t>第十一条</w:t>
      </w:r>
      <w:r w:rsidRPr="008A7707">
        <w:rPr>
          <w:rFonts w:ascii="黑体" w:eastAsia="黑体" w:hAnsi="黑体" w:hint="eastAsia"/>
          <w:color w:val="000000" w:themeColor="text1"/>
        </w:rPr>
        <w:t xml:space="preserve"> 供应商提起质疑应当符合下列条件：参与了所质疑项目的政府采购活动、在质疑有效期内提出质疑、质疑书格式和内容均符合本通知规定、属于被质疑人组织的所质疑采购活动范围内的事项和财政部门规定的其他条件。</w:t>
      </w:r>
    </w:p>
    <w:p w:rsidR="0053312D" w:rsidRPr="008A7707" w:rsidRDefault="0053312D" w:rsidP="008A7707">
      <w:pPr>
        <w:pStyle w:val="70"/>
        <w:widowControl w:val="0"/>
        <w:ind w:firstLine="482"/>
        <w:rPr>
          <w:rFonts w:ascii="黑体" w:eastAsia="黑体" w:hAnsi="黑体"/>
          <w:color w:val="000000" w:themeColor="text1"/>
        </w:rPr>
      </w:pPr>
      <w:r w:rsidRPr="008A7707">
        <w:rPr>
          <w:rFonts w:ascii="黑体" w:eastAsia="黑体" w:hAnsi="黑体" w:hint="eastAsia"/>
          <w:b/>
          <w:color w:val="000000" w:themeColor="text1"/>
        </w:rPr>
        <w:t>第十二条</w:t>
      </w:r>
      <w:r w:rsidRPr="008A7707">
        <w:rPr>
          <w:rFonts w:ascii="黑体" w:eastAsia="黑体" w:hAnsi="黑体" w:hint="eastAsia"/>
          <w:color w:val="000000" w:themeColor="text1"/>
        </w:rPr>
        <w:t xml:space="preserve"> 收到质疑书后，应及时在“收件回执”上签收，并在两个工作日内进行审查，决定是否受理。对不符合质疑条件的，分别按下列规定予以处理：</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（1）质疑书格式不符合规定或相关证据材料不全的，应当一次性告知质疑供应商修改或补充后重新提出质疑。</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（2）质疑内容不符合受理条件的，书面告知质疑供应商不予受理，并说明理由。对符合质疑条件的，自收到质疑书之日起即为受理。</w:t>
      </w:r>
    </w:p>
    <w:p w:rsidR="0053312D" w:rsidRPr="008A7707" w:rsidRDefault="0053312D" w:rsidP="008A7707">
      <w:pPr>
        <w:pStyle w:val="70"/>
        <w:widowControl w:val="0"/>
        <w:ind w:firstLine="480"/>
        <w:rPr>
          <w:rFonts w:ascii="黑体" w:eastAsia="黑体" w:hAnsi="黑体"/>
          <w:color w:val="000000" w:themeColor="text1"/>
        </w:rPr>
      </w:pPr>
      <w:bookmarkStart w:id="444" w:name="_Toc405033306"/>
      <w:bookmarkStart w:id="445" w:name="_Toc405202722"/>
      <w:bookmarkStart w:id="446" w:name="_Toc405205959"/>
      <w:bookmarkStart w:id="447" w:name="_Toc405315932"/>
      <w:bookmarkStart w:id="448" w:name="_Toc405317146"/>
      <w:r w:rsidRPr="008A7707">
        <w:rPr>
          <w:rFonts w:ascii="黑体" w:eastAsia="黑体" w:hAnsi="黑体" w:hint="eastAsia"/>
          <w:color w:val="000000" w:themeColor="text1"/>
        </w:rPr>
        <w:t>第三章 质疑处理</w:t>
      </w:r>
      <w:bookmarkEnd w:id="444"/>
      <w:bookmarkEnd w:id="445"/>
      <w:bookmarkEnd w:id="446"/>
      <w:bookmarkEnd w:id="447"/>
      <w:bookmarkEnd w:id="448"/>
    </w:p>
    <w:p w:rsidR="0053312D" w:rsidRPr="008A7707" w:rsidRDefault="0053312D" w:rsidP="008A7707">
      <w:pPr>
        <w:pStyle w:val="70"/>
        <w:widowControl w:val="0"/>
        <w:ind w:firstLine="482"/>
        <w:rPr>
          <w:rFonts w:ascii="黑体" w:eastAsia="黑体" w:hAnsi="黑体"/>
          <w:color w:val="000000" w:themeColor="text1"/>
        </w:rPr>
      </w:pPr>
      <w:r w:rsidRPr="008A7707">
        <w:rPr>
          <w:rFonts w:ascii="黑体" w:eastAsia="黑体" w:hAnsi="黑体" w:hint="eastAsia"/>
          <w:b/>
          <w:color w:val="000000" w:themeColor="text1"/>
        </w:rPr>
        <w:t>第十三条</w:t>
      </w:r>
      <w:r w:rsidRPr="008A7707">
        <w:rPr>
          <w:rFonts w:ascii="黑体" w:eastAsia="黑体" w:hAnsi="黑体" w:hint="eastAsia"/>
          <w:color w:val="000000" w:themeColor="text1"/>
        </w:rPr>
        <w:t xml:space="preserve"> 严格按照规定期限认真做好质疑答复工作。受理供应商的书面质疑后，应当在七个工作日内做出质疑答复。处理质疑过程中，要组织有关人员对质疑事项进行逐条调查核实，复杂的项目可以组织相关专家就质疑事项进行核实并提出书面意见，必要时可以听取质疑供应商的陈述和申辩。经审查核实后，区别不同情况分别办理：</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（1）质疑供应商撤回质疑的，终止质疑处理。</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（2）质疑缺乏事实依据的，驳回质疑。</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（3）质疑事项经查证属实的，按下条规定办理。</w:t>
      </w:r>
    </w:p>
    <w:p w:rsidR="0053312D" w:rsidRPr="008A7707" w:rsidRDefault="0053312D" w:rsidP="008A7707">
      <w:pPr>
        <w:pStyle w:val="70"/>
        <w:widowControl w:val="0"/>
        <w:ind w:firstLine="482"/>
        <w:rPr>
          <w:rFonts w:ascii="黑体" w:eastAsia="黑体" w:hAnsi="黑体"/>
          <w:color w:val="000000" w:themeColor="text1"/>
        </w:rPr>
      </w:pPr>
      <w:r w:rsidRPr="008A7707">
        <w:rPr>
          <w:rFonts w:ascii="黑体" w:eastAsia="黑体" w:hAnsi="黑体" w:hint="eastAsia"/>
          <w:b/>
          <w:color w:val="000000" w:themeColor="text1"/>
        </w:rPr>
        <w:t>第十四条</w:t>
      </w:r>
      <w:r w:rsidRPr="008A7707">
        <w:rPr>
          <w:rFonts w:ascii="黑体" w:eastAsia="黑体" w:hAnsi="黑体" w:hint="eastAsia"/>
          <w:color w:val="000000" w:themeColor="text1"/>
        </w:rPr>
        <w:t xml:space="preserve"> 经审查，确认采购文件、采购过程或中标（成交）结果给质疑供应商合法权益造成或者可能造成损害的，按下列情况分别处理：</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（1）尚未开标或谈判、询价的，应当及时修改采购文件，并按修改后的采购文件开展采购活动。</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（2）招标或谈判、询价活动已经完成，但未签订政府采购合同的，从中标（成交）候选供应商中按顺序另行确定中标（成交）供应商或依法重新开展采购</w:t>
      </w:r>
      <w:r w:rsidRPr="008A7707">
        <w:rPr>
          <w:rFonts w:ascii="黑体" w:eastAsia="黑体" w:hAnsi="黑体" w:hint="eastAsia"/>
          <w:color w:val="000000" w:themeColor="text1"/>
        </w:rPr>
        <w:lastRenderedPageBreak/>
        <w:t>活动。</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（3）招标或谈判、询价活动已经完成，已经签订政府采购合同但尚未履行的，依法撤消采购合同，从中标（成交）候选供应商中按顺序另行确定中标（成交）供应商或依法重新开展采购活动。</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（4）政府采购合同已经履行的，由责任人依法承担相应的法律责任。</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有上述1、2、3项情形的，采购人须事先提出书面处理意见报政府采购监督管理部门。获批准后，按批复意见执行，并在政府采购监督部门指定网络上公示。</w:t>
      </w:r>
    </w:p>
    <w:p w:rsidR="0053312D" w:rsidRPr="008A7707" w:rsidRDefault="0053312D" w:rsidP="008A7707">
      <w:pPr>
        <w:pStyle w:val="70"/>
        <w:widowControl w:val="0"/>
        <w:ind w:firstLine="482"/>
        <w:rPr>
          <w:rFonts w:ascii="黑体" w:eastAsia="黑体" w:hAnsi="黑体"/>
          <w:color w:val="000000" w:themeColor="text1"/>
        </w:rPr>
      </w:pPr>
      <w:r w:rsidRPr="008A7707">
        <w:rPr>
          <w:rFonts w:ascii="黑体" w:eastAsia="黑体" w:hAnsi="黑体" w:hint="eastAsia"/>
          <w:b/>
          <w:color w:val="000000" w:themeColor="text1"/>
        </w:rPr>
        <w:t>第十五条</w:t>
      </w:r>
      <w:r w:rsidRPr="008A7707">
        <w:rPr>
          <w:rFonts w:ascii="黑体" w:eastAsia="黑体" w:hAnsi="黑体" w:hint="eastAsia"/>
          <w:color w:val="000000" w:themeColor="text1"/>
        </w:rPr>
        <w:t xml:space="preserve"> 在处理质疑过程中，必须严格做好相关保密工作，涉及下列事项的，严禁对外泄露：</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（1）开标前获取采购文件的供应商名单。</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（2）中标（成交）结果公告前评审专家信息及依法应当保密的评审情况。</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（3）公告之前的中标（成交）结果。</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（4）不得公开的供应商报价。</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（5）其他供应商的投标文件。</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（6）其他可能影响采购结果公平、公正的事项。</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质疑事项属于保密事项，质疑人未能提供其内容真实性和信息来源合法性证据的，被质疑人有权拒绝答复。</w:t>
      </w:r>
    </w:p>
    <w:p w:rsidR="0053312D" w:rsidRPr="008A7707" w:rsidRDefault="0053312D" w:rsidP="008A7707">
      <w:pPr>
        <w:pStyle w:val="70"/>
        <w:widowControl w:val="0"/>
        <w:ind w:firstLine="482"/>
        <w:rPr>
          <w:rFonts w:ascii="黑体" w:eastAsia="黑体" w:hAnsi="黑体"/>
          <w:color w:val="000000" w:themeColor="text1"/>
        </w:rPr>
      </w:pPr>
      <w:r w:rsidRPr="008A7707">
        <w:rPr>
          <w:rFonts w:ascii="黑体" w:eastAsia="黑体" w:hAnsi="黑体" w:hint="eastAsia"/>
          <w:b/>
          <w:color w:val="000000" w:themeColor="text1"/>
        </w:rPr>
        <w:t>第十六条</w:t>
      </w:r>
      <w:r w:rsidRPr="008A7707">
        <w:rPr>
          <w:rFonts w:ascii="黑体" w:eastAsia="黑体" w:hAnsi="黑体" w:hint="eastAsia"/>
          <w:color w:val="000000" w:themeColor="text1"/>
        </w:rPr>
        <w:t xml:space="preserve"> 保存好质疑处理档案。</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供应商质疑处理档案是政府采购档案的重要组成部分，必须妥善保存，不得伪造、变造、隐匿或者销毁。质疑处理档案应包括：质疑书、质疑书审查情况、取证情况、专家论证情况、质疑答复书以及其他与质疑有关的资料。</w:t>
      </w:r>
    </w:p>
    <w:p w:rsidR="0053312D" w:rsidRPr="008A7707" w:rsidRDefault="0053312D" w:rsidP="008A7707">
      <w:pPr>
        <w:pStyle w:val="70"/>
        <w:widowControl w:val="0"/>
        <w:ind w:firstLine="482"/>
        <w:rPr>
          <w:rFonts w:ascii="黑体" w:eastAsia="黑体" w:hAnsi="黑体"/>
          <w:color w:val="000000" w:themeColor="text1"/>
        </w:rPr>
      </w:pPr>
      <w:r w:rsidRPr="008A7707">
        <w:rPr>
          <w:rFonts w:ascii="黑体" w:eastAsia="黑体" w:hAnsi="黑体" w:hint="eastAsia"/>
          <w:b/>
          <w:color w:val="000000" w:themeColor="text1"/>
        </w:rPr>
        <w:t>第十七条</w:t>
      </w:r>
      <w:r w:rsidRPr="008A7707">
        <w:rPr>
          <w:rFonts w:ascii="黑体" w:eastAsia="黑体" w:hAnsi="黑体" w:hint="eastAsia"/>
          <w:color w:val="000000" w:themeColor="text1"/>
        </w:rPr>
        <w:t xml:space="preserve"> 在处理质疑过程中，要客观公正、实事求是、认真负责。质疑答复不能答非所问，也不得将评委书面意见等同于质疑答复，更不得敷衍推诿。对于事实清楚、证据确凿、合理合法的质疑事项，因不负责任、敷衍塞责造成政府采购投诉，被政府采购监督管理部门通报批评或实施其他处理的，对项目负责人及相关责任人进行处罚及追究其他责任。</w:t>
      </w:r>
    </w:p>
    <w:p w:rsidR="0053312D" w:rsidRPr="008A7707" w:rsidRDefault="0053312D" w:rsidP="008A7707">
      <w:pPr>
        <w:pStyle w:val="70"/>
        <w:widowControl w:val="0"/>
        <w:ind w:firstLine="482"/>
        <w:rPr>
          <w:rFonts w:ascii="黑体" w:eastAsia="黑体" w:hAnsi="黑体"/>
          <w:color w:val="000000" w:themeColor="text1"/>
        </w:rPr>
      </w:pPr>
      <w:r w:rsidRPr="008A7707">
        <w:rPr>
          <w:rFonts w:ascii="黑体" w:eastAsia="黑体" w:hAnsi="黑体" w:hint="eastAsia"/>
          <w:b/>
          <w:color w:val="000000" w:themeColor="text1"/>
        </w:rPr>
        <w:t>第十八条</w:t>
      </w:r>
      <w:r w:rsidRPr="008A7707">
        <w:rPr>
          <w:rFonts w:ascii="黑体" w:eastAsia="黑体" w:hAnsi="黑体" w:hint="eastAsia"/>
          <w:color w:val="000000" w:themeColor="text1"/>
        </w:rPr>
        <w:t xml:space="preserve"> 供应商进行虚假、恶意质疑的，及时向政府采购监督管理部门举报和汇报情况。</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lastRenderedPageBreak/>
        <w:t>第四章 法律责任</w:t>
      </w:r>
    </w:p>
    <w:p w:rsidR="0053312D" w:rsidRPr="008A7707" w:rsidRDefault="0053312D" w:rsidP="008A7707">
      <w:pPr>
        <w:pStyle w:val="70"/>
        <w:widowControl w:val="0"/>
        <w:ind w:firstLine="482"/>
        <w:rPr>
          <w:rFonts w:ascii="黑体" w:eastAsia="黑体" w:hAnsi="黑体"/>
          <w:color w:val="000000" w:themeColor="text1"/>
        </w:rPr>
      </w:pPr>
      <w:r w:rsidRPr="008A7707">
        <w:rPr>
          <w:rFonts w:ascii="黑体" w:eastAsia="黑体" w:hAnsi="黑体" w:hint="eastAsia"/>
          <w:b/>
          <w:color w:val="000000" w:themeColor="text1"/>
        </w:rPr>
        <w:t>第十九条</w:t>
      </w:r>
      <w:r w:rsidRPr="008A7707">
        <w:rPr>
          <w:rFonts w:ascii="黑体" w:eastAsia="黑体" w:hAnsi="黑体" w:hint="eastAsia"/>
          <w:color w:val="000000" w:themeColor="text1"/>
        </w:rPr>
        <w:t xml:space="preserve"> 供应商捏造事实、提供虚假材料进行质疑的，被质疑人应当报告同级财政部门，由同级财政部门审查，情况属实的，应列入不良行为记录，视具体情况在政府采购指定媒体上公告。</w:t>
      </w:r>
    </w:p>
    <w:p w:rsidR="0053312D" w:rsidRPr="008A7707" w:rsidRDefault="0053312D" w:rsidP="008A7707">
      <w:pPr>
        <w:pStyle w:val="70"/>
        <w:widowControl w:val="0"/>
        <w:ind w:firstLine="482"/>
        <w:rPr>
          <w:rFonts w:ascii="黑体" w:eastAsia="黑体" w:hAnsi="黑体"/>
          <w:color w:val="000000" w:themeColor="text1"/>
        </w:rPr>
      </w:pPr>
      <w:r w:rsidRPr="008A7707">
        <w:rPr>
          <w:rFonts w:ascii="黑体" w:eastAsia="黑体" w:hAnsi="黑体" w:hint="eastAsia"/>
          <w:b/>
          <w:color w:val="000000" w:themeColor="text1"/>
        </w:rPr>
        <w:t>第二十条</w:t>
      </w:r>
      <w:r w:rsidRPr="008A7707">
        <w:rPr>
          <w:rFonts w:ascii="黑体" w:eastAsia="黑体" w:hAnsi="黑体" w:hint="eastAsia"/>
          <w:color w:val="000000" w:themeColor="text1"/>
        </w:rPr>
        <w:t xml:space="preserve"> 被质疑人及其工作人员有下列情形之一的，由同级财政部门给予批评，责令整改，视具体情况在政府采购指定媒体上公告；情节严重或拒不整改的，应按规定追究相关单位和人员责任，其中对国家机关、国家公务员和国家行政机关任命的其他人员，可以移送同级监察机关进行处理，对政府采购中介代理机构可以暂停其代理业务，对直接责任人可以取消“政府采购从业人员培训合格证书”：</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（1）无故拒收供应商提交的质疑书或强行要求质疑人对质疑内容做出违背质疑人意愿的修改的。</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（2）应当处理的质疑不予处理的。</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（3）质疑处理敷衍塞责、词不达意，造成严重不良影响或引起矛盾纠纷的。</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（4）与供应商、评审专家或其他人员串通，不依法处理质疑的。</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（5）质疑答复违背客观事实，处理明显不当的。</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（6）应当暂停的政府采购项目未暂停或暂停时间不足，导致较大经济损失或较严重后果的。</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（7）质疑处理过程中借委托专业机构出具鉴定意见或其他专门意见，故意拖延项目或有其他不当行为的。</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（8）质疑处理相关文件未按照本办法规定送达的。</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（9）质疑事项证据确凿、差错明显而拒不改正错误被投诉成立。</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（10）遗失或毁损质疑事项相关的政府采购项目档案资料、质疑处理档案材料的。</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（11）有其他违规行为的。</w:t>
      </w:r>
    </w:p>
    <w:p w:rsidR="0053312D" w:rsidRPr="008A7707" w:rsidRDefault="0053312D" w:rsidP="008A7707">
      <w:pPr>
        <w:pStyle w:val="70"/>
        <w:widowControl w:val="0"/>
        <w:ind w:firstLine="482"/>
        <w:rPr>
          <w:rFonts w:ascii="黑体" w:eastAsia="黑体" w:hAnsi="黑体"/>
          <w:color w:val="000000" w:themeColor="text1"/>
        </w:rPr>
      </w:pPr>
      <w:r w:rsidRPr="008A7707">
        <w:rPr>
          <w:rFonts w:ascii="黑体" w:eastAsia="黑体" w:hAnsi="黑体" w:hint="eastAsia"/>
          <w:b/>
          <w:color w:val="000000" w:themeColor="text1"/>
        </w:rPr>
        <w:t>第二十一条</w:t>
      </w:r>
      <w:r w:rsidRPr="008A7707">
        <w:rPr>
          <w:rFonts w:ascii="黑体" w:eastAsia="黑体" w:hAnsi="黑体" w:hint="eastAsia"/>
          <w:color w:val="000000" w:themeColor="text1"/>
        </w:rPr>
        <w:t xml:space="preserve"> 被质疑人工作人员在质疑处理过程中滥用职权、玩忽职守、徇私舞弊的，采购单位或采购代理机构应依法给予处分；构成犯罪的，移交有关部门依法追究刑事责任。</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lastRenderedPageBreak/>
        <w:t>第五章 附则</w:t>
      </w:r>
    </w:p>
    <w:p w:rsidR="0053312D" w:rsidRPr="008A7707" w:rsidRDefault="0053312D" w:rsidP="008A7707">
      <w:pPr>
        <w:pStyle w:val="70"/>
        <w:widowControl w:val="0"/>
        <w:ind w:firstLine="482"/>
        <w:rPr>
          <w:rFonts w:ascii="黑体" w:eastAsia="黑体" w:hAnsi="黑体"/>
          <w:color w:val="000000" w:themeColor="text1"/>
        </w:rPr>
      </w:pPr>
      <w:r w:rsidRPr="008A7707">
        <w:rPr>
          <w:rFonts w:ascii="黑体" w:eastAsia="黑体" w:hAnsi="黑体" w:hint="eastAsia"/>
          <w:b/>
          <w:color w:val="000000" w:themeColor="text1"/>
        </w:rPr>
        <w:t>第二十二条</w:t>
      </w:r>
      <w:r w:rsidRPr="008A7707">
        <w:rPr>
          <w:rFonts w:ascii="黑体" w:eastAsia="黑体" w:hAnsi="黑体" w:hint="eastAsia"/>
          <w:color w:val="000000" w:themeColor="text1"/>
        </w:rPr>
        <w:t xml:space="preserve"> 被质疑人处理质疑事项不得向供应商收取任何费用。但因处理质疑所需委托专业机构或申请有关部门出具专业意见发生的费用，应当由提出主张一方先予垫资支付，最终根据结果由相关当事人按照“谁过错谁负担”的原则承担；双方都有过错的，合理分担。</w:t>
      </w:r>
    </w:p>
    <w:p w:rsidR="0053312D" w:rsidRPr="008A7707" w:rsidRDefault="0053312D" w:rsidP="008A7707">
      <w:pPr>
        <w:pStyle w:val="70"/>
        <w:widowControl w:val="0"/>
        <w:ind w:firstLine="482"/>
        <w:rPr>
          <w:rFonts w:ascii="黑体" w:eastAsia="黑体" w:hAnsi="黑体"/>
          <w:color w:val="000000" w:themeColor="text1"/>
        </w:rPr>
      </w:pPr>
      <w:r w:rsidRPr="008A7707">
        <w:rPr>
          <w:rFonts w:ascii="黑体" w:eastAsia="黑体" w:hAnsi="黑体" w:hint="eastAsia"/>
          <w:b/>
          <w:color w:val="000000" w:themeColor="text1"/>
        </w:rPr>
        <w:t>第二十三条</w:t>
      </w:r>
      <w:r w:rsidRPr="008A7707">
        <w:rPr>
          <w:rFonts w:ascii="黑体" w:eastAsia="黑体" w:hAnsi="黑体" w:hint="eastAsia"/>
          <w:color w:val="000000" w:themeColor="text1"/>
        </w:rPr>
        <w:t xml:space="preserve"> 本制度自公布之日起生效。</w:t>
      </w:r>
    </w:p>
    <w:p w:rsidR="0053312D" w:rsidRPr="008A7707" w:rsidRDefault="0053312D" w:rsidP="008A7707">
      <w:pPr>
        <w:pStyle w:val="a1"/>
        <w:widowControl w:val="0"/>
        <w:ind w:left="0" w:firstLine="562"/>
        <w:rPr>
          <w:rFonts w:ascii="黑体" w:eastAsia="黑体" w:hAnsi="黑体"/>
          <w:color w:val="000000" w:themeColor="text1"/>
        </w:rPr>
      </w:pPr>
      <w:bookmarkStart w:id="449" w:name="_Toc528689259"/>
      <w:bookmarkStart w:id="450" w:name="_Toc529370381"/>
      <w:r w:rsidRPr="008A7707">
        <w:rPr>
          <w:rFonts w:ascii="黑体" w:eastAsia="黑体" w:hAnsi="黑体" w:hint="eastAsia"/>
          <w:color w:val="000000" w:themeColor="text1"/>
        </w:rPr>
        <w:t>政府采购质疑处理业务流程</w:t>
      </w:r>
      <w:bookmarkEnd w:id="449"/>
      <w:bookmarkEnd w:id="450"/>
    </w:p>
    <w:p w:rsidR="0053312D" w:rsidRPr="008A7707" w:rsidRDefault="0053312D" w:rsidP="008A7707">
      <w:pPr>
        <w:pStyle w:val="72"/>
        <w:widowControl w:val="0"/>
        <w:ind w:firstLine="482"/>
        <w:rPr>
          <w:rFonts w:ascii="黑体" w:eastAsia="黑体" w:hAnsi="黑体"/>
          <w:color w:val="000000" w:themeColor="text1"/>
        </w:rPr>
      </w:pPr>
      <w:r w:rsidRPr="008A7707">
        <w:rPr>
          <w:rFonts w:ascii="黑体" w:eastAsia="黑体" w:hAnsi="黑体" w:hint="eastAsia"/>
          <w:color w:val="000000" w:themeColor="text1"/>
        </w:rPr>
        <w:t>政府采购质疑处理业务流程图：</w:t>
      </w:r>
    </w:p>
    <w:p w:rsidR="0053312D" w:rsidRPr="008A7707" w:rsidRDefault="0053312D" w:rsidP="008A7707">
      <w:pPr>
        <w:widowControl w:val="0"/>
        <w:jc w:val="center"/>
        <w:rPr>
          <w:rFonts w:ascii="黑体" w:eastAsia="黑体" w:hAnsi="黑体"/>
          <w:color w:val="000000" w:themeColor="text1"/>
        </w:rPr>
      </w:pPr>
      <w:bookmarkStart w:id="451" w:name="img_zfcgzycllc"/>
      <w:bookmarkEnd w:id="451"/>
      <w:r w:rsidRPr="008A7707">
        <w:rPr>
          <w:rFonts w:ascii="黑体" w:eastAsia="黑体" w:hAnsi="黑体"/>
          <w:noProof/>
          <w:color w:val="000000" w:themeColor="text1"/>
        </w:rPr>
        <w:drawing>
          <wp:inline distT="0" distB="0" distL="0" distR="0" wp14:anchorId="4D56E45F" wp14:editId="1983F18C">
            <wp:extent cx="4265930" cy="4284345"/>
            <wp:effectExtent l="0" t="0" r="1270" b="1905"/>
            <wp:docPr id="23" name="图片 2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4265930" cy="4284345"/>
                    </a:xfrm>
                    <a:prstGeom prst="rect">
                      <a:avLst/>
                    </a:prstGeom>
                  </pic:spPr>
                </pic:pic>
              </a:graphicData>
            </a:graphic>
          </wp:inline>
        </w:drawing>
      </w:r>
    </w:p>
    <w:p w:rsidR="0053312D" w:rsidRPr="008A7707" w:rsidRDefault="0053312D" w:rsidP="008A7707">
      <w:pPr>
        <w:pStyle w:val="72"/>
        <w:widowControl w:val="0"/>
        <w:ind w:firstLine="482"/>
        <w:rPr>
          <w:rFonts w:ascii="黑体" w:eastAsia="黑体" w:hAnsi="黑体"/>
          <w:color w:val="000000" w:themeColor="text1"/>
        </w:rPr>
        <w:sectPr w:rsidR="0053312D" w:rsidRPr="008A7707" w:rsidSect="00FB56A8">
          <w:pgSz w:w="11906" w:h="16838" w:code="9"/>
          <w:pgMar w:top="1440" w:right="1800" w:bottom="1440" w:left="1800" w:header="851" w:footer="992" w:gutter="0"/>
          <w:cols w:space="425"/>
          <w:docGrid w:type="lines" w:linePitch="326"/>
        </w:sectPr>
      </w:pPr>
    </w:p>
    <w:p w:rsidR="0053312D" w:rsidRPr="008A7707" w:rsidRDefault="0053312D" w:rsidP="008A7707">
      <w:pPr>
        <w:pStyle w:val="72"/>
        <w:widowControl w:val="0"/>
        <w:ind w:firstLine="482"/>
        <w:rPr>
          <w:rFonts w:ascii="黑体" w:eastAsia="黑体" w:hAnsi="黑体"/>
          <w:color w:val="000000" w:themeColor="text1"/>
        </w:rPr>
      </w:pPr>
      <w:r w:rsidRPr="008A7707">
        <w:rPr>
          <w:rFonts w:ascii="黑体" w:eastAsia="黑体" w:hAnsi="黑体" w:hint="eastAsia"/>
          <w:color w:val="000000" w:themeColor="text1"/>
        </w:rPr>
        <w:lastRenderedPageBreak/>
        <w:t>政府采购质疑处理管理业务流程关键环节说明：</w:t>
      </w:r>
    </w:p>
    <w:tbl>
      <w:tblPr>
        <w:tblStyle w:val="aa"/>
        <w:tblpPr w:leftFromText="180" w:rightFromText="180" w:vertAnchor="text" w:tblpXSpec="center" w:tblpY="1"/>
        <w:tblW w:w="7338"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1E0" w:firstRow="1" w:lastRow="1" w:firstColumn="1" w:lastColumn="1" w:noHBand="0" w:noVBand="0"/>
      </w:tblPr>
      <w:tblGrid>
        <w:gridCol w:w="836"/>
        <w:gridCol w:w="6502"/>
      </w:tblGrid>
      <w:tr w:rsidR="0053312D" w:rsidRPr="008A7707" w:rsidTr="006E2CB4">
        <w:trPr>
          <w:trHeight w:val="538"/>
        </w:trPr>
        <w:tc>
          <w:tcPr>
            <w:tcW w:w="7338" w:type="dxa"/>
            <w:gridSpan w:val="2"/>
          </w:tcPr>
          <w:p w:rsidR="0053312D" w:rsidRPr="008A7707" w:rsidRDefault="0053312D" w:rsidP="008A7707">
            <w:pPr>
              <w:pStyle w:val="70"/>
              <w:widowControl w:val="0"/>
              <w:spacing w:line="240" w:lineRule="auto"/>
              <w:ind w:firstLineChars="0" w:firstLine="0"/>
              <w:rPr>
                <w:rFonts w:ascii="黑体" w:eastAsia="黑体" w:hAnsi="黑体"/>
                <w:color w:val="000000" w:themeColor="text1"/>
              </w:rPr>
            </w:pPr>
            <w:r w:rsidRPr="008A7707">
              <w:rPr>
                <w:rFonts w:ascii="黑体" w:eastAsia="黑体" w:hAnsi="黑体" w:hint="eastAsia"/>
                <w:color w:val="000000" w:themeColor="text1"/>
              </w:rPr>
              <w:t>政府采购质疑处理管理业务流程关键环节说明：</w:t>
            </w:r>
          </w:p>
          <w:p w:rsidR="0053312D" w:rsidRPr="008A7707" w:rsidRDefault="0053312D" w:rsidP="008A7707">
            <w:pPr>
              <w:widowControl w:val="0"/>
              <w:kinsoku w:val="0"/>
              <w:overflowPunct w:val="0"/>
              <w:autoSpaceDE w:val="0"/>
              <w:autoSpaceDN w:val="0"/>
              <w:adjustRightInd w:val="0"/>
              <w:snapToGrid w:val="0"/>
              <w:jc w:val="center"/>
              <w:rPr>
                <w:rFonts w:ascii="黑体" w:eastAsia="黑体" w:hAnsi="黑体"/>
                <w:color w:val="000000" w:themeColor="text1"/>
                <w:sz w:val="9"/>
                <w:szCs w:val="9"/>
              </w:rPr>
            </w:pPr>
            <w:r w:rsidRPr="008A7707">
              <w:rPr>
                <w:rFonts w:ascii="黑体" w:eastAsia="黑体" w:hAnsi="黑体" w:hint="eastAsia"/>
                <w:color w:val="000000" w:themeColor="text1"/>
                <w:sz w:val="9"/>
                <w:szCs w:val="9"/>
              </w:rPr>
              <w:t>（</w:t>
            </w:r>
            <w:r w:rsidRPr="008A7707">
              <w:rPr>
                <w:rFonts w:ascii="黑体" w:eastAsia="黑体" w:hAnsi="黑体" w:cs="宋体" w:hint="eastAsia"/>
                <w:color w:val="000000" w:themeColor="text1"/>
                <w:sz w:val="9"/>
                <w:szCs w:val="9"/>
              </w:rPr>
              <w:t>来</w:t>
            </w:r>
            <w:r w:rsidRPr="008A7707">
              <w:rPr>
                <w:rFonts w:ascii="黑体" w:eastAsia="黑体" w:hAnsi="黑体" w:cs="Adobe 明體 Std L" w:hint="eastAsia"/>
                <w:color w:val="000000" w:themeColor="text1"/>
                <w:sz w:val="9"/>
                <w:szCs w:val="9"/>
              </w:rPr>
              <w:t>源</w:t>
            </w:r>
            <w:r w:rsidRPr="008A7707">
              <w:rPr>
                <w:rFonts w:ascii="黑体" w:eastAsia="黑体" w:hAnsi="黑体" w:hint="eastAsia"/>
                <w:color w:val="000000" w:themeColor="text1"/>
                <w:sz w:val="9"/>
                <w:szCs w:val="9"/>
              </w:rPr>
              <w:t>：长春佳盟.长春信邦</w:t>
            </w:r>
            <w:r w:rsidRPr="008A7707">
              <w:rPr>
                <w:rFonts w:ascii="黑体" w:eastAsia="黑体" w:hAnsi="黑体" w:cs="宋体" w:hint="eastAsia"/>
                <w:color w:val="000000" w:themeColor="text1"/>
                <w:sz w:val="9"/>
                <w:szCs w:val="9"/>
              </w:rPr>
              <w:t>内</w:t>
            </w:r>
            <w:r w:rsidRPr="008A7707">
              <w:rPr>
                <w:rFonts w:ascii="黑体" w:eastAsia="黑体" w:hAnsi="黑体" w:cs="Adobe 明體 Std L" w:hint="eastAsia"/>
                <w:color w:val="000000" w:themeColor="text1"/>
                <w:sz w:val="9"/>
                <w:szCs w:val="9"/>
              </w:rPr>
              <w:t>控公司</w:t>
            </w:r>
            <w:r w:rsidRPr="008A7707">
              <w:rPr>
                <w:rFonts w:ascii="黑体" w:eastAsia="黑体" w:hAnsi="黑体" w:hint="eastAsia"/>
                <w:color w:val="000000" w:themeColor="text1"/>
                <w:sz w:val="9"/>
                <w:szCs w:val="9"/>
              </w:rPr>
              <w:t>）</w:t>
            </w:r>
          </w:p>
        </w:tc>
      </w:tr>
      <w:tr w:rsidR="0053312D" w:rsidRPr="008A7707" w:rsidTr="006E2CB4">
        <w:trPr>
          <w:trHeight w:val="471"/>
        </w:trPr>
        <w:tc>
          <w:tcPr>
            <w:tcW w:w="836" w:type="dxa"/>
          </w:tcPr>
          <w:p w:rsidR="0053312D" w:rsidRPr="008A7707" w:rsidRDefault="0053312D" w:rsidP="008A7707">
            <w:pPr>
              <w:widowControl w:val="0"/>
              <w:kinsoku w:val="0"/>
              <w:overflowPunct w:val="0"/>
              <w:autoSpaceDE w:val="0"/>
              <w:autoSpaceDN w:val="0"/>
              <w:adjustRightInd w:val="0"/>
              <w:snapToGrid w:val="0"/>
              <w:jc w:val="center"/>
              <w:rPr>
                <w:rFonts w:ascii="黑体" w:eastAsia="黑体" w:hAnsi="黑体"/>
                <w:b/>
                <w:color w:val="000000" w:themeColor="text1"/>
              </w:rPr>
            </w:pPr>
            <w:r w:rsidRPr="008A7707">
              <w:rPr>
                <w:rFonts w:ascii="黑体" w:eastAsia="黑体" w:hAnsi="黑体" w:hint="eastAsia"/>
                <w:b/>
                <w:color w:val="000000" w:themeColor="text1"/>
              </w:rPr>
              <w:t>流程节点</w:t>
            </w:r>
          </w:p>
        </w:tc>
        <w:tc>
          <w:tcPr>
            <w:tcW w:w="6502" w:type="dxa"/>
          </w:tcPr>
          <w:p w:rsidR="0053312D" w:rsidRPr="008A7707" w:rsidRDefault="0053312D" w:rsidP="008A7707">
            <w:pPr>
              <w:widowControl w:val="0"/>
              <w:kinsoku w:val="0"/>
              <w:overflowPunct w:val="0"/>
              <w:autoSpaceDE w:val="0"/>
              <w:autoSpaceDN w:val="0"/>
              <w:adjustRightInd w:val="0"/>
              <w:snapToGrid w:val="0"/>
              <w:jc w:val="center"/>
              <w:rPr>
                <w:rFonts w:ascii="黑体" w:eastAsia="黑体" w:hAnsi="黑体"/>
                <w:b/>
                <w:color w:val="000000" w:themeColor="text1"/>
              </w:rPr>
            </w:pPr>
            <w:r w:rsidRPr="008A7707">
              <w:rPr>
                <w:rFonts w:ascii="黑体" w:eastAsia="黑体" w:hAnsi="黑体" w:hint="eastAsia"/>
                <w:b/>
                <w:color w:val="000000" w:themeColor="text1"/>
              </w:rPr>
              <w:t>流程节点描述</w:t>
            </w:r>
          </w:p>
        </w:tc>
      </w:tr>
      <w:tr w:rsidR="0053312D" w:rsidRPr="008A7707" w:rsidTr="006E2CB4">
        <w:trPr>
          <w:trHeight w:val="70"/>
        </w:trPr>
        <w:tc>
          <w:tcPr>
            <w:tcW w:w="836" w:type="dxa"/>
          </w:tcPr>
          <w:p w:rsidR="0053312D" w:rsidRPr="008A7707" w:rsidRDefault="0053312D" w:rsidP="008A7707">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r w:rsidRPr="008A7707">
              <w:rPr>
                <w:rFonts w:ascii="黑体" w:eastAsia="黑体" w:hAnsi="黑体" w:hint="eastAsia"/>
                <w:color w:val="404040" w:themeColor="text1" w:themeTint="BF"/>
                <w14:textFill>
                  <w14:solidFill>
                    <w14:schemeClr w14:val="tx1">
                      <w14:alpha w14:val="25000"/>
                      <w14:lumMod w14:val="75000"/>
                      <w14:lumOff w14:val="25000"/>
                    </w14:schemeClr>
                  </w14:solidFill>
                </w14:textFill>
              </w:rPr>
              <w:t>政府采购质疑申请</w:t>
            </w:r>
          </w:p>
        </w:tc>
        <w:tc>
          <w:tcPr>
            <w:tcW w:w="6502" w:type="dxa"/>
            <w:vAlign w:val="center"/>
          </w:tcPr>
          <w:p w:rsidR="0053312D" w:rsidRPr="008A7707" w:rsidRDefault="0053312D" w:rsidP="008A7707">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r w:rsidRPr="008A7707">
              <w:rPr>
                <w:rFonts w:ascii="黑体" w:eastAsia="黑体" w:hAnsi="黑体" w:hint="eastAsia"/>
                <w:color w:val="404040" w:themeColor="text1" w:themeTint="BF"/>
                <w14:textFill>
                  <w14:solidFill>
                    <w14:schemeClr w14:val="tx1">
                      <w14:alpha w14:val="25000"/>
                      <w14:lumMod w14:val="75000"/>
                      <w14:lumOff w14:val="25000"/>
                    </w14:schemeClr>
                  </w14:solidFill>
                </w14:textFill>
              </w:rPr>
              <w:t>供应商认为采购文件、采购过程、中标（成交）结果使自己的合法权益受到损害之日起七个工作日内以书面形式提出质疑。</w:t>
            </w:r>
          </w:p>
        </w:tc>
      </w:tr>
      <w:tr w:rsidR="0053312D" w:rsidRPr="008A7707" w:rsidTr="006E2CB4">
        <w:trPr>
          <w:trHeight w:val="70"/>
        </w:trPr>
        <w:tc>
          <w:tcPr>
            <w:tcW w:w="836" w:type="dxa"/>
            <w:vMerge w:val="restart"/>
          </w:tcPr>
          <w:p w:rsidR="0053312D" w:rsidRPr="008A7707" w:rsidRDefault="0053312D" w:rsidP="008A7707">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r w:rsidRPr="008A7707">
              <w:rPr>
                <w:rFonts w:ascii="黑体" w:eastAsia="黑体" w:hAnsi="黑体" w:hint="eastAsia"/>
                <w:color w:val="404040" w:themeColor="text1" w:themeTint="BF"/>
                <w14:textFill>
                  <w14:solidFill>
                    <w14:schemeClr w14:val="tx1">
                      <w14:alpha w14:val="25000"/>
                      <w14:lumMod w14:val="75000"/>
                      <w14:lumOff w14:val="25000"/>
                    </w14:schemeClr>
                  </w14:solidFill>
                </w14:textFill>
              </w:rPr>
              <w:t>政府采购质疑受理</w:t>
            </w:r>
          </w:p>
        </w:tc>
        <w:tc>
          <w:tcPr>
            <w:tcW w:w="6502" w:type="dxa"/>
            <w:vAlign w:val="center"/>
          </w:tcPr>
          <w:p w:rsidR="0053312D" w:rsidRPr="008A7707" w:rsidRDefault="0053312D" w:rsidP="008A7707">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r w:rsidRPr="008A7707">
              <w:rPr>
                <w:rFonts w:ascii="黑体" w:eastAsia="黑体" w:hAnsi="黑体" w:hint="eastAsia"/>
                <w:color w:val="404040" w:themeColor="text1" w:themeTint="BF"/>
                <w14:textFill>
                  <w14:solidFill>
                    <w14:schemeClr w14:val="tx1">
                      <w14:alpha w14:val="25000"/>
                      <w14:lumMod w14:val="75000"/>
                      <w14:lumOff w14:val="25000"/>
                    </w14:schemeClr>
                  </w14:solidFill>
                </w14:textFill>
              </w:rPr>
              <w:t>收到质疑书后，应及时在“收件回执”上签收，并在两个工作日内进行审查，决定是否受理。</w:t>
            </w:r>
          </w:p>
        </w:tc>
      </w:tr>
      <w:tr w:rsidR="0053312D" w:rsidRPr="008A7707" w:rsidTr="006E2CB4">
        <w:trPr>
          <w:trHeight w:val="70"/>
        </w:trPr>
        <w:tc>
          <w:tcPr>
            <w:tcW w:w="836" w:type="dxa"/>
            <w:vMerge/>
          </w:tcPr>
          <w:p w:rsidR="0053312D" w:rsidRPr="008A7707" w:rsidRDefault="0053312D" w:rsidP="008A7707">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p>
        </w:tc>
        <w:tc>
          <w:tcPr>
            <w:tcW w:w="6502" w:type="dxa"/>
            <w:vAlign w:val="center"/>
          </w:tcPr>
          <w:p w:rsidR="0053312D" w:rsidRPr="008A7707" w:rsidRDefault="0053312D" w:rsidP="008A7707">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r w:rsidRPr="008A7707">
              <w:rPr>
                <w:rFonts w:ascii="黑体" w:eastAsia="黑体" w:hAnsi="黑体" w:hint="eastAsia"/>
                <w:color w:val="404040" w:themeColor="text1" w:themeTint="BF"/>
                <w14:textFill>
                  <w14:solidFill>
                    <w14:schemeClr w14:val="tx1">
                      <w14:alpha w14:val="25000"/>
                      <w14:lumMod w14:val="75000"/>
                      <w14:lumOff w14:val="25000"/>
                    </w14:schemeClr>
                  </w14:solidFill>
                </w14:textFill>
              </w:rPr>
              <w:t>受理供应商的书面质疑后，应当在七个工作日内做出质疑答复。</w:t>
            </w:r>
          </w:p>
        </w:tc>
      </w:tr>
      <w:tr w:rsidR="0053312D" w:rsidRPr="008A7707" w:rsidTr="006E2CB4">
        <w:trPr>
          <w:trHeight w:val="964"/>
        </w:trPr>
        <w:tc>
          <w:tcPr>
            <w:tcW w:w="836" w:type="dxa"/>
          </w:tcPr>
          <w:p w:rsidR="0053312D" w:rsidRPr="008A7707" w:rsidRDefault="0053312D" w:rsidP="008A7707">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r w:rsidRPr="008A7707">
              <w:rPr>
                <w:rFonts w:ascii="黑体" w:eastAsia="黑体" w:hAnsi="黑体" w:hint="eastAsia"/>
                <w:color w:val="404040" w:themeColor="text1" w:themeTint="BF"/>
                <w14:textFill>
                  <w14:solidFill>
                    <w14:schemeClr w14:val="tx1">
                      <w14:alpha w14:val="25000"/>
                      <w14:lumMod w14:val="75000"/>
                      <w14:lumOff w14:val="25000"/>
                    </w14:schemeClr>
                  </w14:solidFill>
                </w14:textFill>
              </w:rPr>
              <w:t>政府采购质疑处理</w:t>
            </w:r>
          </w:p>
        </w:tc>
        <w:tc>
          <w:tcPr>
            <w:tcW w:w="6502" w:type="dxa"/>
            <w:vAlign w:val="center"/>
          </w:tcPr>
          <w:p w:rsidR="0053312D" w:rsidRPr="008A7707" w:rsidRDefault="0053312D" w:rsidP="008A7707">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r w:rsidRPr="008A7707">
              <w:rPr>
                <w:rFonts w:ascii="黑体" w:eastAsia="黑体" w:hAnsi="黑体" w:hint="eastAsia"/>
                <w:color w:val="404040" w:themeColor="text1" w:themeTint="BF"/>
                <w14:textFill>
                  <w14:solidFill>
                    <w14:schemeClr w14:val="tx1">
                      <w14:alpha w14:val="25000"/>
                      <w14:lumMod w14:val="75000"/>
                      <w14:lumOff w14:val="25000"/>
                    </w14:schemeClr>
                  </w14:solidFill>
                </w14:textFill>
              </w:rPr>
              <w:t>处理质疑过程中，要组织有关人员对质疑事项进行逐条调查核实，也可以组织专家组就质疑事项进行核实并提出书面意见，必要时可以听取质疑供应商的陈述和申辩。</w:t>
            </w:r>
          </w:p>
        </w:tc>
      </w:tr>
      <w:tr w:rsidR="0053312D" w:rsidRPr="008A7707" w:rsidTr="006E2CB4">
        <w:trPr>
          <w:trHeight w:val="774"/>
        </w:trPr>
        <w:tc>
          <w:tcPr>
            <w:tcW w:w="836" w:type="dxa"/>
          </w:tcPr>
          <w:p w:rsidR="0053312D" w:rsidRPr="008A7707" w:rsidRDefault="0053312D" w:rsidP="008A7707">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r w:rsidRPr="008A7707">
              <w:rPr>
                <w:rFonts w:ascii="黑体" w:eastAsia="黑体" w:hAnsi="黑体" w:hint="eastAsia"/>
                <w:color w:val="404040" w:themeColor="text1" w:themeTint="BF"/>
                <w14:textFill>
                  <w14:solidFill>
                    <w14:schemeClr w14:val="tx1">
                      <w14:alpha w14:val="25000"/>
                      <w14:lumMod w14:val="75000"/>
                      <w14:lumOff w14:val="25000"/>
                    </w14:schemeClr>
                  </w14:solidFill>
                </w14:textFill>
              </w:rPr>
              <w:t>政府采购质疑存档</w:t>
            </w:r>
          </w:p>
        </w:tc>
        <w:tc>
          <w:tcPr>
            <w:tcW w:w="6502" w:type="dxa"/>
            <w:vAlign w:val="center"/>
          </w:tcPr>
          <w:p w:rsidR="0053312D" w:rsidRPr="008A7707" w:rsidRDefault="0053312D" w:rsidP="008A7707">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r w:rsidRPr="008A7707">
              <w:rPr>
                <w:rFonts w:ascii="黑体" w:eastAsia="黑体" w:hAnsi="黑体" w:hint="eastAsia"/>
                <w:color w:val="404040" w:themeColor="text1" w:themeTint="BF"/>
                <w14:textFill>
                  <w14:solidFill>
                    <w14:schemeClr w14:val="tx1">
                      <w14:alpha w14:val="25000"/>
                      <w14:lumMod w14:val="75000"/>
                      <w14:lumOff w14:val="25000"/>
                    </w14:schemeClr>
                  </w14:solidFill>
                </w14:textFill>
              </w:rPr>
              <w:t>质疑处理档案应包括：质疑书、质疑书审查情况、取证情况、专家论证情况、质疑答复书以及其他与质疑有关的资料。</w:t>
            </w:r>
          </w:p>
        </w:tc>
      </w:tr>
    </w:tbl>
    <w:p w:rsidR="0053312D" w:rsidRPr="008A7707" w:rsidRDefault="0053312D" w:rsidP="008A7707">
      <w:pPr>
        <w:pStyle w:val="a1"/>
        <w:widowControl w:val="0"/>
        <w:ind w:left="0" w:firstLine="562"/>
        <w:rPr>
          <w:rFonts w:ascii="黑体" w:eastAsia="黑体" w:hAnsi="黑体"/>
          <w:color w:val="000000" w:themeColor="text1"/>
        </w:rPr>
      </w:pPr>
      <w:bookmarkStart w:id="452" w:name="_Toc528689260"/>
      <w:bookmarkStart w:id="453" w:name="_Toc529370382"/>
      <w:bookmarkStart w:id="454" w:name="zfcgyw_9"/>
      <w:r w:rsidRPr="008A7707">
        <w:rPr>
          <w:rFonts w:ascii="黑体" w:eastAsia="黑体" w:hAnsi="黑体" w:hint="eastAsia"/>
          <w:color w:val="000000" w:themeColor="text1"/>
        </w:rPr>
        <w:t>单位自行采购管理办法</w:t>
      </w:r>
      <w:bookmarkEnd w:id="452"/>
      <w:bookmarkEnd w:id="453"/>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第一条 为规范行政事业单位的自行采购活动，维护国家利益，提高工作效率，依据《中华人民共和国采购法》、《中华人民共和国招投标法实施条例》、同级财政部门最新集中采购目录以及政府采购实施细则等有关规定，结合工作实际，制定本制度。</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第二条 单位采购各项工作应严格执行国家、同级财政、主管部门等有关规定要求，确保集体决策、充分研讨、书面记录、有据可查、公开透明，并对上述资料做好档案管理工作。</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第三条 自行采购实施范围如下：</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（一）集中采购目录以外且在集中采购限额以下的采购项目（参考同级财政部门最新的集中采购目录）。</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（二）本年度暂不纳入集中采购单位的项目。</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（三）属于集中采购范围的采购项目有下列情形之一的，经主管部门批准，</w:t>
      </w:r>
      <w:r w:rsidRPr="008A7707">
        <w:rPr>
          <w:rFonts w:ascii="黑体" w:eastAsia="黑体" w:hAnsi="黑体" w:hint="eastAsia"/>
          <w:color w:val="000000" w:themeColor="text1"/>
        </w:rPr>
        <w:lastRenderedPageBreak/>
        <w:t>采购人可以自行采购：</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（1）经依法认定不宜公开招标集中采购的涉密项目。</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（2）由政府确认的应急项目或者抢险救灾项目，需要即时确定供应商的。</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（3）政府集中采购机构认为无法通过集中采购程序产生中标或者成交供应商的。</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（4）项目已经按规定程序集中采购，但无法产生中标或者成交供应商的。</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（5）采购单位有特殊要求，需自行采购的；或因采购任务紧急，需自行采购的</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（6）主管部门认定的其他情形。</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第四条 自行采购注意事项</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（一）自行采购项目应当严格落实政府采购责任制，做到货比三家、集体决策、公开透明，并留存书面记录。</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二）属于上述第三种情形的自行采购项目申请，采购人应当在指标下达后，采购任务施行前提出申请，并按照以下规定提交相关材料。已实施完毕或正在实施的项目，采购人不得申请自行采购或其他非公开招标方式采购。</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（1）包括自行采购的具体请求、采购项目情况、自行采购理由、潜在供应商数量及价格等情况的申请书或者说明材料。</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（2）属于自行采购实施范围第三种中第（一）、（二）项情形的，应提供相关部门作出的涉密、应急、抢险救灾项目的认定材料。</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（3）属于自行采购实施范围第三种中第（三）项情形的，应由政府集中采购机构提供无法集中采购的说明及理由。</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（4）属于自行采购实施范围第三种中第（四）项情形的，应提供项目采购过程材料。</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第五条 符合本制度规定的自行采购实施范围的项目，采购人应当在自行采购完成后十个工作日内，将项目预算、项目主要内容、成交供应商征集筛选情况、成交供应商名称、成交金额、交货期或者完工期等信息，在主管部门指定的政府采购网站公告或提交主管部门备案（按主管部门要求执行），但涉及国家秘密和商业秘密的内容除外。</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lastRenderedPageBreak/>
        <w:t>第六条 单位自行采购金额审批授权业务</w:t>
      </w:r>
      <w:r w:rsidR="00B32D76" w:rsidRPr="008A7707">
        <w:rPr>
          <w:rFonts w:ascii="黑体" w:eastAsia="黑体" w:hAnsi="黑体" w:hint="eastAsia"/>
          <w:color w:val="000000" w:themeColor="text1"/>
        </w:rPr>
        <w:t>5万元以下需经业务处室申请、业务处处长、主管业务处办领导、秘书处与主管财务领导协商后，由秘书处统一采购。5万元以上需经业务处室申请、业务处处长、主管业务处办领导、秘书处与主管财务领导协商后，由党组会、秘书处统一采购</w:t>
      </w:r>
      <w:r w:rsidRPr="008A7707">
        <w:rPr>
          <w:rFonts w:ascii="黑体" w:eastAsia="黑体" w:hAnsi="黑体" w:hint="eastAsia"/>
          <w:color w:val="000000" w:themeColor="text1"/>
        </w:rPr>
        <w:t>。</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第七条 实施细则</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（一）原则上单位货物类采购采用政府采购平台网上商城竞价方式；服务类和工程类采购采用综合评分法、内部组织评审的方式组织自行采购。</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（二）由需求科室提出采购申请，按本制度第六条进行授权审批，需上报主管部门的，报经主管部门同意后，本单位组织自行采购，自行采购由秘书处负责组织实施，并对采购需求进行公示。</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（三）需求科室须推荐三家以上符合条件的供应商单位，需求公示期间，如有其它符合条件的供应商均可参与投标。</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四）公示期间，秘书处发放需求文件，并收集整理供应商提交的资质材料和投标文件，并组织内部评审，每次评标由需求科室和纪检监察部门均指派一名代表参与，其他评标人员由秘书处从本单位或外部专家中抽取。</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（五）单一供应商采购的实施，由需求科室提出申请时，须注明采用此采购方式并说明原因，经分管领导审批，单位班子办公会讨论通过后，才能组织自行采购的实施。</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第八条 需求与评审程序</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（一）采购需求文件由需求科室参照主管部门或同级财政部门发布的采购需求模板编制，单位采购的项目，需求文件需要评审。</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二）需求文件（含公开招标文件）的编制应合法合规、完整明确地表述采购需求，避免出现倾向性或排他性的条款。文件内容应当符合《政府采购管理制度》有关要求，不得含有相关禁止性条款，不得通过设定有倾向性的技术参数、评分项、提交样品、缩短交货期、或要求制造商对某个项目特定授权等设置不合理的招标条款。货物类、服务类、工程类适用各自的招标模板，不得合并招标；禁止通过非同类的合并进行需求定制，禁止在资格条件中设定特殊门槛，影响公平竞争。</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lastRenderedPageBreak/>
        <w:t>（三）需求文件评审，由本单位政府采购领导小组组织实施，并留存评审记录。</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四）需求文件的说明、答疑：需求科室负责解释投标单位对需求文件的疑问，解释时，应在发标时或其后5天内采取书面方式进行，答疑内容将作为需求文件的补充文件。招标文件一经发出，任务人不得擅自变更内容或增加附加条件。</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（五）投标人应当在提交投标文件的截止时间前，将投标文件密封送达到秘书处，收到投标文件后，应妥善保管直至开标。</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（六）投标人应当严格遵守招投标的有关法律法规，不得有各种违法行为。如发现投标人在投标过程中有违规行为，一律视为废标，记录在案后一律不再邀请其投标，严重者报有关部门处理。</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（七）内部评审会议，有秘书处主持，并负责抽取评标人员，评标成员不得少于3人。</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第九条 开标：按上述要求组成的评审小组负责检查封签情况。评审小组成员对投标文件有疑问的，及时联系投标人。有下列情形之一的，投标单位的投标文件作废标处理：</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（1）未按要求密封投标书并加盖单位骑缝章的。</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（2）投标人的报价高于投标上限的。</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（3）评审时有疑问联系不上投标人的。</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（4）法律、法规规定的其它废标情形。</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第十条 评标</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评标主要采用以下几种方式：</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（一）最低评标加法。</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（二）综合评分法。</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第十一条 投标资料保管</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评标后中标供应商投标资料及评标记录由秘书处存档。</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第十二条 评标结果确认</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评标小组推选一名组长，组长根据评审意见初步填写评标报告，经全体评标人员集体讨论并形成最终意见后，所有评委签字确认后，通知投标人。</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lastRenderedPageBreak/>
        <w:t>第十三条 合同签署</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合同签署由需求部门按本单位《合同管理制度》执行。</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第十四条 附则</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本办法发布之日起施行，由秘书处解释与修订。</w:t>
      </w:r>
    </w:p>
    <w:p w:rsidR="0053312D" w:rsidRPr="008A7707" w:rsidRDefault="0053312D" w:rsidP="008A7707">
      <w:pPr>
        <w:pStyle w:val="a1"/>
        <w:widowControl w:val="0"/>
        <w:ind w:left="0" w:firstLine="562"/>
        <w:rPr>
          <w:rFonts w:ascii="黑体" w:eastAsia="黑体" w:hAnsi="黑体"/>
          <w:color w:val="000000" w:themeColor="text1"/>
        </w:rPr>
      </w:pPr>
      <w:bookmarkStart w:id="455" w:name="_Toc528689261"/>
      <w:bookmarkStart w:id="456" w:name="_Toc529370383"/>
      <w:bookmarkStart w:id="457" w:name="zfcgyw_10"/>
      <w:bookmarkEnd w:id="454"/>
      <w:r w:rsidRPr="008A7707">
        <w:rPr>
          <w:rFonts w:ascii="黑体" w:eastAsia="黑体" w:hAnsi="黑体" w:hint="eastAsia"/>
          <w:color w:val="000000" w:themeColor="text1"/>
        </w:rPr>
        <w:t>采购合同管理办法</w:t>
      </w:r>
      <w:bookmarkEnd w:id="455"/>
      <w:bookmarkEnd w:id="456"/>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第一章 总则</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1、为规范长春市人民政府外事办公室对采购合同的管理事宜，做好采购合同的编制、签订、执行、修改等工作，使其符合采购管理的要求及本单位的利益，特制定本制度。</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2、本制度适用于长春市人民政府外事办公室对采购合同管理的相关事宜。</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第二章 采购合同的编写</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1、秘书处是采购合同的管理部门，负责单位采购合同的编制、签订、执行、控制等管理事项。</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2、采购合同编写程序：</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1）采购负责人负责起草合同模版，部门（科室）负责人审核后，经法律顾问修正，形成初稿；上报单位主管领导审批。</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2）发生业务时，采购人员根据商品特性，可以套用合同模版，附技术条款，按流程报相关人员审批。</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3）若采购合同为供应商提供的模板，也要按照上述流程进行逐级审核。</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4）属于政府采购范围的应当严格按照地方政府采购合同规范模板进行修订。</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第三章 合同审核、审批权限</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1、采购合同由采购负责人复核。</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2、固定资产合同报财务负责人，书面复核技术要求及验收条款。</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3、合同审批授权业务需经上级主管部门分管领导审核审批。</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第四章 采购合同的内容</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采购合同应当按照地方政府或财政主管部门有关采购合同的要求规范拟定采购合同必须包括以下内容：</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1）合同签订双方的姓名、地址和联系方式。</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lastRenderedPageBreak/>
        <w:t>2）采购物品的单价、总价。</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3）采购物品的数量与规格型号。</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4）采购物品的品质和技术要求。</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5）采购物品的履约方式、期限、到货地点。</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6）采购物品的验收标准和方式。</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7）付款方式和期限。</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8）售后服务和其他优惠条件。</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9）违约责任和解决争议的方法。</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第五章 采购合同的签订和保管</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1、签订采购合同，供应商必须具有法人资格，涉及政府采购的供应商必须满足政府采购制度有关资质的要求。</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2、单位与供应商签订的合同必须采用书面形式，其他任何形式的合同视为无效合同。</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3、采购合同可以采用传真的方式进行签订，即单位将合同拟订好后传送给供应商，供应商进行盖章签字后回传，单位盖章签字后发给供应商回执，视为合同成立。</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4、回传确认的合同和附件，应保证字迹和盖章清晰。</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5、签订传真合同的同时，还应保管合同原件。</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6、固定资产合同签订成立后，应分别交一份给秘书处和秘书处存档。</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7、2000元以上的固定资产，应按合同要求验收，验收报告应与合同一同保存。</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第六章 采购合同的执行与控制</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1、合同签订后即具有了法律约束力，使供应商及时准备单位所需的物品。</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2、秘书处应配合采购需求部门（科室）做好采购商品的验收工作，当所采购的商品不符合合同所约定的质量要求时，秘书处应积极联系供应商进行处理。</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3、合同管理人员应建立合同履约的管理台账，对双方的履约进程逐次、详细地进行书面登记，并保存好能够证明合同履约的原始凭证。</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第七章 采购合同的修改与终止</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lastRenderedPageBreak/>
        <w:t>1、采购合同及附件的修改与终止条款，报合同审核、审批人员签字才能生效。</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2、在合同执行过程中，若因不可抗力导致供应商无法按时交货，可与供应商进行协商签订双方的延期交货规定，作为采购合同的附件执行。</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3、有下列情形之一者，视为合同终止。</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1）因不可抗力导致合同无法继续执行，双方同意取消合同。</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2）因市场环境或需求的变化一方提出取消合同，由双方协商解决赔偿事宜。</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3）出现违背合同条款的状况。</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4）逾期没有履行合同约定的。</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5）发生符合合同条款中合约解除的事项。</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第八章 合同纠纷的处理与合同管理</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参照本单位合同业务管理制度中有关规定执行。</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第九章 附则</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1、本制度未尽事宜，依照国家相关的法律、法规和政策执行。</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2、本制度自公布之日起执行。</w:t>
      </w:r>
    </w:p>
    <w:p w:rsidR="0053312D" w:rsidRPr="008A7707" w:rsidRDefault="0053312D" w:rsidP="008A7707">
      <w:pPr>
        <w:pStyle w:val="a1"/>
        <w:widowControl w:val="0"/>
        <w:ind w:left="0" w:firstLine="562"/>
        <w:rPr>
          <w:rFonts w:ascii="黑体" w:eastAsia="黑体" w:hAnsi="黑体"/>
          <w:color w:val="000000" w:themeColor="text1"/>
        </w:rPr>
      </w:pPr>
      <w:bookmarkStart w:id="458" w:name="_Toc528689262"/>
      <w:bookmarkStart w:id="459" w:name="_Toc529370384"/>
      <w:bookmarkEnd w:id="457"/>
      <w:r w:rsidRPr="008A7707">
        <w:rPr>
          <w:rFonts w:ascii="黑体" w:eastAsia="黑体" w:hAnsi="黑体" w:hint="eastAsia"/>
          <w:color w:val="000000" w:themeColor="text1"/>
        </w:rPr>
        <w:t>采购档案管理办法</w:t>
      </w:r>
      <w:bookmarkEnd w:id="458"/>
      <w:bookmarkEnd w:id="459"/>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第一章 总 则</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cs="幼圆" w:hint="eastAsia"/>
          <w:color w:val="000000" w:themeColor="text1"/>
        </w:rPr>
        <w:t>第一条</w:t>
      </w:r>
      <w:r w:rsidRPr="008A7707">
        <w:rPr>
          <w:rFonts w:ascii="黑体" w:eastAsia="黑体" w:hAnsi="黑体" w:hint="eastAsia"/>
          <w:color w:val="000000" w:themeColor="text1"/>
        </w:rPr>
        <w:t xml:space="preserve"> 为加强政府采购档案管理，有效保护和利用政府采购档案资源，根据《中华人民共和国政府采购法》和《中华人民共和国档案法》的有关规定，结合实际情况，制定本办法。</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cs="幼圆" w:hint="eastAsia"/>
          <w:color w:val="000000" w:themeColor="text1"/>
        </w:rPr>
        <w:t>第二条</w:t>
      </w:r>
      <w:r w:rsidRPr="008A7707">
        <w:rPr>
          <w:rFonts w:ascii="黑体" w:eastAsia="黑体" w:hAnsi="黑体" w:cs="微软雅黑" w:hint="eastAsia"/>
          <w:color w:val="000000" w:themeColor="text1"/>
        </w:rPr>
        <w:t xml:space="preserve">　本单位</w:t>
      </w:r>
      <w:r w:rsidRPr="008A7707">
        <w:rPr>
          <w:rFonts w:ascii="黑体" w:eastAsia="黑体" w:hAnsi="黑体" w:hint="eastAsia"/>
          <w:color w:val="000000" w:themeColor="text1"/>
        </w:rPr>
        <w:t>采购档案管理适用本办法，由秘书处负责采购档案归口管理工作。</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第三条</w:t>
      </w:r>
      <w:r w:rsidRPr="008A7707">
        <w:rPr>
          <w:rFonts w:ascii="黑体" w:eastAsia="黑体" w:hAnsi="黑体" w:cs="微软雅黑" w:hint="eastAsia"/>
          <w:color w:val="000000" w:themeColor="text1"/>
        </w:rPr>
        <w:t xml:space="preserve">　</w:t>
      </w:r>
      <w:r w:rsidRPr="008A7707">
        <w:rPr>
          <w:rFonts w:ascii="黑体" w:eastAsia="黑体" w:hAnsi="黑体" w:hint="eastAsia"/>
          <w:color w:val="000000" w:themeColor="text1"/>
        </w:rPr>
        <w:t>采购档案是指政府采购监督管理部门、采购人和采购代理机构在政府采购活动中形成的文字、图纸、图表、声像、纸质、磁盘、光盘等不同媒质载体的记录。</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cs="幼圆" w:hint="eastAsia"/>
          <w:color w:val="000000" w:themeColor="text1"/>
        </w:rPr>
        <w:t>第四条</w:t>
      </w:r>
      <w:r w:rsidRPr="008A7707">
        <w:rPr>
          <w:rFonts w:ascii="黑体" w:eastAsia="黑体" w:hAnsi="黑体" w:hint="eastAsia"/>
          <w:color w:val="000000" w:themeColor="text1"/>
        </w:rPr>
        <w:t xml:space="preserve"> 政府采购档案是反映政府采购活动的重要记录。政府采购监督管理部门、采购人和采购代理机构在管理、组织实施政府采购活动中形成的文件材料，都应归入政府采购档案，并保证档案资料的真实性、完整性和有效性，不得伪造、</w:t>
      </w:r>
      <w:r w:rsidRPr="008A7707">
        <w:rPr>
          <w:rFonts w:ascii="黑体" w:eastAsia="黑体" w:hAnsi="黑体" w:hint="eastAsia"/>
          <w:color w:val="000000" w:themeColor="text1"/>
        </w:rPr>
        <w:lastRenderedPageBreak/>
        <w:t>变造、隐匿或者擅自销毁。</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第二章</w:t>
      </w:r>
      <w:r w:rsidRPr="008A7707">
        <w:rPr>
          <w:rFonts w:ascii="黑体" w:eastAsia="黑体" w:hAnsi="黑体" w:cs="微软雅黑" w:hint="eastAsia"/>
          <w:color w:val="000000" w:themeColor="text1"/>
        </w:rPr>
        <w:t xml:space="preserve">　</w:t>
      </w:r>
      <w:r w:rsidRPr="008A7707">
        <w:rPr>
          <w:rFonts w:ascii="黑体" w:eastAsia="黑体" w:hAnsi="黑体" w:hint="eastAsia"/>
          <w:color w:val="000000" w:themeColor="text1"/>
        </w:rPr>
        <w:t>政府采购档案的内容</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第五条</w:t>
      </w:r>
      <w:r w:rsidRPr="008A7707">
        <w:rPr>
          <w:rFonts w:ascii="黑体" w:eastAsia="黑体" w:hAnsi="黑体" w:cs="微软雅黑" w:hint="eastAsia"/>
          <w:color w:val="000000" w:themeColor="text1"/>
        </w:rPr>
        <w:t xml:space="preserve">　</w:t>
      </w:r>
      <w:r w:rsidRPr="008A7707">
        <w:rPr>
          <w:rFonts w:ascii="黑体" w:eastAsia="黑体" w:hAnsi="黑体" w:hint="eastAsia"/>
          <w:color w:val="000000" w:themeColor="text1"/>
        </w:rPr>
        <w:t>政府采购档案具体包括：</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（一）政府采购计划文件</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1、采购计划申报表；</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2、委托采购协议书或合同；</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3、采购预算和资金构成；</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4、采购需求清单或需求说明和资料，包括变更采购方式申请意见。</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（二）政府采购前期准备及招标文件</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1、采购计划登记单；</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2、变更采购方式申请的批复意见；</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3、采购招标领导小组成员名单，不包括评审专家；</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4、供应商抽取名单；</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5、标前会会议纪要；</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6、采购人对招标文件的确认记录；</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7、招标文件，包括有关文件、资料、样本、图纸等；</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8、供应商领取招标文件的记录；</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9、已发出招标文件的澄清或修改的文件；</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10、招标投标信息公告所刊登的媒体记录和有关负责人审批件；</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11、供应商的考察情况报告或资格审查情况报告；</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12、项目标底或预算。</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（三）政府采购开标文件</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1、投标文件正本及投标声明，包括有关文件、资料等；</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2、在投标截止时间前，投标人对递交的投标文件进行补充、修改或撤回的记录；</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3、接受供应商投标的记录；</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4、开标一览表；</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5、公证文书；</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lastRenderedPageBreak/>
        <w:t>6、开标过程有关记录，包括采购项目样品送达记录；</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7、开标过程中其他需要记载的事项。</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（四）政府采购评审文件</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1、抽取评审专家审批单和评审专家签到表；</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2、评标委员会名单及现场监察、监督人员名单；</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3、评标委员会工作文件和有关资料，如评标办法、评标细则、评标纪律等；</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4、工作人员对评审过程的记录 ；</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5、评审专家评审记录及格式文本；</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6、供应商的书面澄清；</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7、需要考察的采购项目的评审报告；</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8、废标报告及处理意见；</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9、现场监察、监督人员签字记录。</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（五）政府采购中标文件</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1、中标侯选供应商排序表；</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2、采购招标领导小组对评标委员会的授标建议的审定意见；</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3、依法变更采购结果的记录；</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4、中标、成交通知书；</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5、采购结果公告记录。</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（六）政府采购合同文件</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1、政府采购合同，包括依法补充、修改、中止或终止合同等相关记录；</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2、采购人或中标供应商擅自中止或终止政府采购合同的记录。</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（七）政府采购验收及结算文件</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1、政府采购项目质量验收单或接受履行报告；</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2、采购项目验收结算或预付款通知书；</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3、发票原件、复印件及附件或吉林省单位往来资金结算票据复印件；</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4、固定资产验收单；</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5、委托政府采购代理机构采购项目完成报告单；</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6、项目验收方案等工作文件和有关资料；</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lastRenderedPageBreak/>
        <w:t>7、项目验收、抽查报告和有关资料；</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8、验收、抽查结果处理意见。</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（八）其他文件</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1、评标报告；</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2、争议或纠纷处理结果；</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3、供应商质疑材料、处理过程记录及答复；</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4、供应商投诉书、投诉处理有关文书、投诉处理决定；</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5、其它需要存档的资料。</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上述内容如全部涉及则应按要求全部列示，如只涉及部分内容，则列示涉及部分内容</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第三章</w:t>
      </w:r>
      <w:r w:rsidRPr="008A7707">
        <w:rPr>
          <w:rFonts w:ascii="黑体" w:eastAsia="黑体" w:hAnsi="黑体" w:cs="微软雅黑" w:hint="eastAsia"/>
          <w:color w:val="000000" w:themeColor="text1"/>
        </w:rPr>
        <w:t xml:space="preserve">　</w:t>
      </w:r>
      <w:r w:rsidRPr="008A7707">
        <w:rPr>
          <w:rFonts w:ascii="黑体" w:eastAsia="黑体" w:hAnsi="黑体" w:hint="eastAsia"/>
          <w:color w:val="000000" w:themeColor="text1"/>
        </w:rPr>
        <w:t>政府采购档案归集</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第六条</w:t>
      </w:r>
      <w:r w:rsidRPr="008A7707">
        <w:rPr>
          <w:rFonts w:ascii="黑体" w:eastAsia="黑体" w:hAnsi="黑体" w:cs="微软雅黑" w:hint="eastAsia"/>
          <w:color w:val="000000" w:themeColor="text1"/>
        </w:rPr>
        <w:t xml:space="preserve">　</w:t>
      </w:r>
      <w:r w:rsidRPr="008A7707">
        <w:rPr>
          <w:rFonts w:ascii="黑体" w:eastAsia="黑体" w:hAnsi="黑体" w:hint="eastAsia"/>
          <w:color w:val="000000" w:themeColor="text1"/>
        </w:rPr>
        <w:t>政府采购合同签订后，一般应在三个月内，由责任人将该计划的全套文件材料进行收集整理。因故不能按期整理的，应由责任人做出书面说明，档案管理人员应定期催办。</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第七条</w:t>
      </w:r>
      <w:r w:rsidRPr="008A7707">
        <w:rPr>
          <w:rFonts w:ascii="黑体" w:eastAsia="黑体" w:hAnsi="黑体" w:cs="微软雅黑" w:hint="eastAsia"/>
          <w:color w:val="000000" w:themeColor="text1"/>
        </w:rPr>
        <w:t xml:space="preserve">　</w:t>
      </w:r>
      <w:r w:rsidRPr="008A7707">
        <w:rPr>
          <w:rFonts w:ascii="黑体" w:eastAsia="黑体" w:hAnsi="黑体" w:hint="eastAsia"/>
          <w:color w:val="000000" w:themeColor="text1"/>
        </w:rPr>
        <w:t>整理的档案应包括该计划的全部文件材料和记录，包括图纸、效果图、磁带、光盘、磁盘等载体的各类文件材料。采购现场监控系统录制的音像资料，可作为辅助档案资料保存，单位应建立健全监控系统音像资料的使用管理制度，以满足监管工作的实际需要。</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第八条</w:t>
      </w:r>
      <w:r w:rsidRPr="008A7707">
        <w:rPr>
          <w:rFonts w:ascii="黑体" w:eastAsia="黑体" w:hAnsi="黑体" w:cs="微软雅黑" w:hint="eastAsia"/>
          <w:color w:val="000000" w:themeColor="text1"/>
        </w:rPr>
        <w:t xml:space="preserve">　</w:t>
      </w:r>
      <w:r w:rsidRPr="008A7707">
        <w:rPr>
          <w:rFonts w:ascii="黑体" w:eastAsia="黑体" w:hAnsi="黑体" w:hint="eastAsia"/>
          <w:color w:val="000000" w:themeColor="text1"/>
        </w:rPr>
        <w:t>政府采购档案应当符合以下要求：</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（一）政府采购档案的内容符合要求，规范统一；</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（二）采购操作中形成的文件材料齐全完整；</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（三）必须是原始件的，不可用复印件替代；</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（四）文件材料中的签名、印鉴手续齐全；</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（五）首页有“政府采购档案目录”；</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（六）整理的政府采购档案应符合国家有关质量标准，便于保管和利用。</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第九条</w:t>
      </w:r>
      <w:r w:rsidRPr="008A7707">
        <w:rPr>
          <w:rFonts w:ascii="黑体" w:eastAsia="黑体" w:hAnsi="黑体" w:cs="微软雅黑" w:hint="eastAsia"/>
          <w:color w:val="000000" w:themeColor="text1"/>
        </w:rPr>
        <w:t xml:space="preserve">　</w:t>
      </w:r>
      <w:r w:rsidRPr="008A7707">
        <w:rPr>
          <w:rFonts w:ascii="黑体" w:eastAsia="黑体" w:hAnsi="黑体" w:hint="eastAsia"/>
          <w:color w:val="000000" w:themeColor="text1"/>
        </w:rPr>
        <w:t>政府采购档案不符合要求的，责任人应尽快补齐相应材料，保证档案的完整、真实、有效。</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第十条</w:t>
      </w:r>
      <w:r w:rsidRPr="008A7707">
        <w:rPr>
          <w:rFonts w:ascii="黑体" w:eastAsia="黑体" w:hAnsi="黑体" w:cs="微软雅黑" w:hint="eastAsia"/>
          <w:color w:val="000000" w:themeColor="text1"/>
        </w:rPr>
        <w:t xml:space="preserve">　</w:t>
      </w:r>
      <w:r w:rsidRPr="008A7707">
        <w:rPr>
          <w:rFonts w:ascii="黑体" w:eastAsia="黑体" w:hAnsi="黑体" w:hint="eastAsia"/>
          <w:color w:val="000000" w:themeColor="text1"/>
        </w:rPr>
        <w:t>政府采购档案需要补齐时，由相应责任人整理有关文件材料，说明</w:t>
      </w:r>
      <w:r w:rsidRPr="008A7707">
        <w:rPr>
          <w:rFonts w:ascii="黑体" w:eastAsia="黑体" w:hAnsi="黑体" w:hint="eastAsia"/>
          <w:color w:val="000000" w:themeColor="text1"/>
        </w:rPr>
        <w:lastRenderedPageBreak/>
        <w:t>补齐原因及有关信息。档案管理人员审核无误后，归入原档案统一管理。</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第四章</w:t>
      </w:r>
      <w:r w:rsidRPr="008A7707">
        <w:rPr>
          <w:rFonts w:ascii="黑体" w:eastAsia="黑体" w:hAnsi="黑体" w:cs="微软雅黑" w:hint="eastAsia"/>
          <w:color w:val="000000" w:themeColor="text1"/>
        </w:rPr>
        <w:t xml:space="preserve">　</w:t>
      </w:r>
      <w:r w:rsidRPr="008A7707">
        <w:rPr>
          <w:rFonts w:ascii="黑体" w:eastAsia="黑体" w:hAnsi="黑体" w:hint="eastAsia"/>
          <w:color w:val="000000" w:themeColor="text1"/>
        </w:rPr>
        <w:t>政府采购档案的管理</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第十一条</w:t>
      </w:r>
      <w:r w:rsidRPr="008A7707">
        <w:rPr>
          <w:rFonts w:ascii="黑体" w:eastAsia="黑体" w:hAnsi="黑体" w:cs="微软雅黑" w:hint="eastAsia"/>
          <w:color w:val="000000" w:themeColor="text1"/>
        </w:rPr>
        <w:t xml:space="preserve">　</w:t>
      </w:r>
      <w:r w:rsidRPr="008A7707">
        <w:rPr>
          <w:rFonts w:ascii="黑体" w:eastAsia="黑体" w:hAnsi="黑体" w:hint="eastAsia"/>
          <w:color w:val="000000" w:themeColor="text1"/>
        </w:rPr>
        <w:t>政府采购监督管理部门、采购人和采购代理机构应依法做好政府采购档案管理工作，指定专人负责政府采购档案的管理并建立岗位责任制度。</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cs="幼圆" w:hint="eastAsia"/>
          <w:color w:val="000000" w:themeColor="text1"/>
        </w:rPr>
        <w:t>第十二条</w:t>
      </w:r>
      <w:r w:rsidRPr="008A7707">
        <w:rPr>
          <w:rFonts w:ascii="黑体" w:eastAsia="黑体" w:hAnsi="黑体" w:cs="微软雅黑" w:hint="eastAsia"/>
          <w:color w:val="000000" w:themeColor="text1"/>
        </w:rPr>
        <w:t xml:space="preserve">　</w:t>
      </w:r>
      <w:r w:rsidRPr="008A7707">
        <w:rPr>
          <w:rFonts w:ascii="黑体" w:eastAsia="黑体" w:hAnsi="黑体" w:cs="幼圆" w:hint="eastAsia"/>
          <w:color w:val="000000" w:themeColor="text1"/>
        </w:rPr>
        <w:t>档案管理人员</w:t>
      </w:r>
      <w:r w:rsidRPr="008A7707">
        <w:rPr>
          <w:rFonts w:ascii="黑体" w:eastAsia="黑体" w:hAnsi="黑体" w:hint="eastAsia"/>
          <w:color w:val="000000" w:themeColor="text1"/>
        </w:rPr>
        <w:t>应加强归档档案的管理，在政府采购合同签订、交付验收和结算完成后，按照归档内容要求，负责收集、整理、立卷、装订、编制目录，并保证政府采购档案的标识清晰有效，确保政府采购档案安全保管、存放有序、查阅方便。</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第十三条</w:t>
      </w:r>
      <w:r w:rsidRPr="008A7707">
        <w:rPr>
          <w:rFonts w:ascii="黑体" w:eastAsia="黑体" w:hAnsi="黑体" w:cs="微软雅黑" w:hint="eastAsia"/>
          <w:color w:val="000000" w:themeColor="text1"/>
        </w:rPr>
        <w:t xml:space="preserve">　</w:t>
      </w:r>
      <w:r w:rsidRPr="008A7707">
        <w:rPr>
          <w:rFonts w:ascii="黑体" w:eastAsia="黑体" w:hAnsi="黑体" w:hint="eastAsia"/>
          <w:color w:val="000000" w:themeColor="text1"/>
        </w:rPr>
        <w:t>政府采购档案应妥善保管，并保证贮存场所的清洁卫生，做好防虫、防尘、防潮、防火、防盗、防鼠等工作。</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cs="幼圆" w:hint="eastAsia"/>
          <w:color w:val="000000" w:themeColor="text1"/>
        </w:rPr>
        <w:t>第十四条</w:t>
      </w:r>
      <w:r w:rsidRPr="008A7707">
        <w:rPr>
          <w:rFonts w:ascii="黑体" w:eastAsia="黑体" w:hAnsi="黑体" w:hint="eastAsia"/>
          <w:color w:val="000000" w:themeColor="text1"/>
        </w:rPr>
        <w:t xml:space="preserve"> 政府采购档案管理人员发生变更时，应按规定办理档案移交手续。</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第十五条</w:t>
      </w:r>
      <w:r w:rsidRPr="008A7707">
        <w:rPr>
          <w:rFonts w:ascii="黑体" w:eastAsia="黑体" w:hAnsi="黑体" w:cs="微软雅黑" w:hint="eastAsia"/>
          <w:color w:val="000000" w:themeColor="text1"/>
        </w:rPr>
        <w:t xml:space="preserve">　</w:t>
      </w:r>
      <w:r w:rsidRPr="008A7707">
        <w:rPr>
          <w:rFonts w:ascii="黑体" w:eastAsia="黑体" w:hAnsi="黑体" w:hint="eastAsia"/>
          <w:color w:val="000000" w:themeColor="text1"/>
        </w:rPr>
        <w:t>采购人或采购代理机构因撤销、解散、破产或其他原因而终止的，在终止和办理注销登记手续之前形成的政府采购档案，应按档案管理的有关规定移交相关部门。</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第十六条</w:t>
      </w:r>
      <w:r w:rsidRPr="008A7707">
        <w:rPr>
          <w:rFonts w:ascii="黑体" w:eastAsia="黑体" w:hAnsi="黑体" w:cs="微软雅黑" w:hint="eastAsia"/>
          <w:color w:val="000000" w:themeColor="text1"/>
        </w:rPr>
        <w:t xml:space="preserve">　</w:t>
      </w:r>
      <w:r w:rsidRPr="008A7707">
        <w:rPr>
          <w:rFonts w:ascii="黑体" w:eastAsia="黑体" w:hAnsi="黑体" w:hint="eastAsia"/>
          <w:color w:val="000000" w:themeColor="text1"/>
        </w:rPr>
        <w:t>政府采购档案按照年度编号顺序进行组卷，卷内档案材料按照政府采购工作流程排列。</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cs="幼圆" w:hint="eastAsia"/>
          <w:color w:val="000000" w:themeColor="text1"/>
        </w:rPr>
        <w:t>第十七条</w:t>
      </w:r>
      <w:r w:rsidRPr="008A7707">
        <w:rPr>
          <w:rFonts w:ascii="黑体" w:eastAsia="黑体" w:hAnsi="黑体" w:cs="微软雅黑" w:hint="eastAsia"/>
          <w:color w:val="000000" w:themeColor="text1"/>
        </w:rPr>
        <w:t xml:space="preserve">　</w:t>
      </w:r>
      <w:r w:rsidRPr="008A7707">
        <w:rPr>
          <w:rFonts w:ascii="黑体" w:eastAsia="黑体" w:hAnsi="黑体" w:cs="幼圆" w:hint="eastAsia"/>
          <w:color w:val="000000" w:themeColor="text1"/>
        </w:rPr>
        <w:t>政府采购档案文件材料用纸规格一律采用国际标准</w:t>
      </w:r>
      <w:r w:rsidRPr="008A7707">
        <w:rPr>
          <w:rFonts w:ascii="黑体" w:eastAsia="黑体" w:hAnsi="黑体" w:hint="eastAsia"/>
          <w:color w:val="000000" w:themeColor="text1"/>
        </w:rPr>
        <w:t>A4纸。大型工程图纸、设计效果图、光盘、磁盘等无法装订成册的可在档案中统一编页，单独保存。 档案包装应使用无酸卷皮卷盒。</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cs="幼圆" w:hint="eastAsia"/>
          <w:color w:val="000000" w:themeColor="text1"/>
        </w:rPr>
        <w:t>第十八条</w:t>
      </w:r>
      <w:r w:rsidRPr="008A7707">
        <w:rPr>
          <w:rFonts w:ascii="黑体" w:eastAsia="黑体" w:hAnsi="黑体" w:hint="eastAsia"/>
          <w:color w:val="000000" w:themeColor="text1"/>
        </w:rPr>
        <w:t xml:space="preserve"> 政府采购档案的保存期限为从采购结束之日起至少十五年。</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采购现场监控系统录制的音像资料的保存期限，由市（地）及以上财政部门按实际监管工作需要确定。省本级的保存期限不少于三个月。</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第五章</w:t>
      </w:r>
      <w:r w:rsidRPr="008A7707">
        <w:rPr>
          <w:rFonts w:ascii="黑体" w:eastAsia="黑体" w:hAnsi="黑体" w:cs="微软雅黑" w:hint="eastAsia"/>
          <w:color w:val="000000" w:themeColor="text1"/>
        </w:rPr>
        <w:t xml:space="preserve">　</w:t>
      </w:r>
      <w:r w:rsidRPr="008A7707">
        <w:rPr>
          <w:rFonts w:ascii="黑体" w:eastAsia="黑体" w:hAnsi="黑体" w:hint="eastAsia"/>
          <w:color w:val="000000" w:themeColor="text1"/>
        </w:rPr>
        <w:t>政府采购档案的使用和销毁</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cs="幼圆" w:hint="eastAsia"/>
          <w:color w:val="000000" w:themeColor="text1"/>
        </w:rPr>
        <w:t>第十九条</w:t>
      </w:r>
      <w:r w:rsidRPr="008A7707">
        <w:rPr>
          <w:rFonts w:ascii="黑体" w:eastAsia="黑体" w:hAnsi="黑体" w:cs="微软雅黑" w:hint="eastAsia"/>
          <w:color w:val="000000" w:themeColor="text1"/>
        </w:rPr>
        <w:t xml:space="preserve">　</w:t>
      </w:r>
      <w:r w:rsidRPr="008A7707">
        <w:rPr>
          <w:rFonts w:ascii="黑体" w:eastAsia="黑体" w:hAnsi="黑体" w:cs="幼圆" w:hint="eastAsia"/>
          <w:color w:val="000000" w:themeColor="text1"/>
        </w:rPr>
        <w:t>查阅、复印政府采购档案，应填写《政府采购档案查阅</w:t>
      </w:r>
      <w:r w:rsidRPr="008A7707">
        <w:rPr>
          <w:rFonts w:ascii="黑体" w:eastAsia="黑体" w:hAnsi="黑体" w:hint="eastAsia"/>
          <w:color w:val="000000" w:themeColor="text1"/>
        </w:rPr>
        <w:t>/复印登记表》，经单位负责人批准或秘书处档案管理人员审核批准后，由档案管理人员抽调档案，交查阅人查阅；需复印的，由档案管理人员按指定页码复印。</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第二十条</w:t>
      </w:r>
      <w:r w:rsidRPr="008A7707">
        <w:rPr>
          <w:rFonts w:ascii="黑体" w:eastAsia="黑体" w:hAnsi="黑体" w:cs="微软雅黑" w:hint="eastAsia"/>
          <w:color w:val="000000" w:themeColor="text1"/>
        </w:rPr>
        <w:t xml:space="preserve">　</w:t>
      </w:r>
      <w:r w:rsidRPr="008A7707">
        <w:rPr>
          <w:rFonts w:ascii="黑体" w:eastAsia="黑体" w:hAnsi="黑体" w:hint="eastAsia"/>
          <w:color w:val="000000" w:themeColor="text1"/>
        </w:rPr>
        <w:t>外借政府采购档案，应填写《政府采购档案外借登记表》，经单位负责人批准后方可办理外借手续，外借时间最长不得超过三天。</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lastRenderedPageBreak/>
        <w:t>外借档案返还时，秘书处 档案管理人员应按外借时登记的内容核查档案，并办理返还手续。</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第二十一条</w:t>
      </w:r>
      <w:r w:rsidRPr="008A7707">
        <w:rPr>
          <w:rFonts w:ascii="黑体" w:eastAsia="黑体" w:hAnsi="黑体" w:cs="微软雅黑" w:hint="eastAsia"/>
          <w:color w:val="000000" w:themeColor="text1"/>
        </w:rPr>
        <w:t xml:space="preserve">　</w:t>
      </w:r>
      <w:r w:rsidRPr="008A7707">
        <w:rPr>
          <w:rFonts w:ascii="黑体" w:eastAsia="黑体" w:hAnsi="黑体" w:hint="eastAsia"/>
          <w:color w:val="000000" w:themeColor="text1"/>
        </w:rPr>
        <w:t>档案使用者应对档案的保密、安全和完整负责，不得传播、污损、涂改、转借、拆封、抽换。</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第二十二条</w:t>
      </w:r>
      <w:r w:rsidRPr="008A7707">
        <w:rPr>
          <w:rFonts w:ascii="黑体" w:eastAsia="黑体" w:hAnsi="黑体" w:cs="微软雅黑" w:hint="eastAsia"/>
          <w:color w:val="000000" w:themeColor="text1"/>
        </w:rPr>
        <w:t xml:space="preserve">　</w:t>
      </w:r>
      <w:r w:rsidRPr="008A7707">
        <w:rPr>
          <w:rFonts w:ascii="黑体" w:eastAsia="黑体" w:hAnsi="黑体" w:hint="eastAsia"/>
          <w:color w:val="000000" w:themeColor="text1"/>
        </w:rPr>
        <w:t>保管期满的政府采购档案，应按以下程序销毁：</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（一）档案管理人员提出档案销毁清单及销毁意见，并登记造册；</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（二）销毁意见应报单位负责人审核批准，同时报同级档案行政管理部门备案；</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（三）销毁政府采购档案时，应邀请同级政府采购管理部门人员参加现场监销；</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（四）销毁政府采购档案前，销毁单位和参加现场监销人员，应认真核对清点销毁的档案，销毁后应在销毁清册上签名。</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第六章 监督检查</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cs="幼圆" w:hint="eastAsia"/>
          <w:color w:val="000000" w:themeColor="text1"/>
        </w:rPr>
        <w:t>第二十三条</w:t>
      </w:r>
      <w:r w:rsidRPr="008A7707">
        <w:rPr>
          <w:rFonts w:ascii="黑体" w:eastAsia="黑体" w:hAnsi="黑体" w:hint="eastAsia"/>
          <w:color w:val="000000" w:themeColor="text1"/>
        </w:rPr>
        <w:t xml:space="preserve"> 由各级政府采购监督管理部门负责政府采购档案工作的指导、监督和检查。</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cs="幼圆" w:hint="eastAsia"/>
          <w:color w:val="000000" w:themeColor="text1"/>
        </w:rPr>
        <w:t>第二十四条</w:t>
      </w:r>
      <w:r w:rsidRPr="008A7707">
        <w:rPr>
          <w:rFonts w:ascii="黑体" w:eastAsia="黑体" w:hAnsi="黑体" w:hint="eastAsia"/>
          <w:color w:val="000000" w:themeColor="text1"/>
        </w:rPr>
        <w:t xml:space="preserve"> 采购人和采购代理机构应积极配合政府采购监督管理部门对其政府采购档案的检查。</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cs="幼圆" w:hint="eastAsia"/>
          <w:color w:val="000000" w:themeColor="text1"/>
        </w:rPr>
        <w:t>第二十五条</w:t>
      </w:r>
      <w:r w:rsidRPr="008A7707">
        <w:rPr>
          <w:rFonts w:ascii="黑体" w:eastAsia="黑体" w:hAnsi="黑体" w:hint="eastAsia"/>
          <w:color w:val="000000" w:themeColor="text1"/>
        </w:rPr>
        <w:t xml:space="preserve"> 政府采购监督管理部门、采购人和采购代理机构及其工作人员违反本办法，依法追究其责任。</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第七章</w:t>
      </w:r>
      <w:r w:rsidRPr="008A7707">
        <w:rPr>
          <w:rFonts w:ascii="黑体" w:eastAsia="黑体" w:hAnsi="黑体" w:cs="微软雅黑" w:hint="eastAsia"/>
          <w:color w:val="000000" w:themeColor="text1"/>
        </w:rPr>
        <w:t xml:space="preserve">　</w:t>
      </w:r>
      <w:r w:rsidRPr="008A7707">
        <w:rPr>
          <w:rFonts w:ascii="黑体" w:eastAsia="黑体" w:hAnsi="黑体" w:cs="幼圆" w:hint="eastAsia"/>
          <w:color w:val="000000" w:themeColor="text1"/>
        </w:rPr>
        <w:t>附</w:t>
      </w:r>
      <w:r w:rsidRPr="008A7707">
        <w:rPr>
          <w:rFonts w:ascii="黑体" w:eastAsia="黑体" w:hAnsi="黑体" w:hint="eastAsia"/>
          <w:color w:val="000000" w:themeColor="text1"/>
        </w:rPr>
        <w:t xml:space="preserve"> 则</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cs="幼圆" w:hint="eastAsia"/>
          <w:color w:val="000000" w:themeColor="text1"/>
        </w:rPr>
        <w:t>第二十六条</w:t>
      </w:r>
      <w:r w:rsidRPr="008A7707">
        <w:rPr>
          <w:rFonts w:ascii="黑体" w:eastAsia="黑体" w:hAnsi="黑体" w:hint="eastAsia"/>
          <w:color w:val="000000" w:themeColor="text1"/>
        </w:rPr>
        <w:t xml:space="preserve"> 本办法有关概念含义如下：</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（一）采购代理机构，是指集中采购机构和政府采购代理机构。</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cs="幼圆" w:hint="eastAsia"/>
          <w:color w:val="000000" w:themeColor="text1"/>
        </w:rPr>
        <w:t>（二）项目</w:t>
      </w:r>
      <w:r w:rsidRPr="008A7707">
        <w:rPr>
          <w:rFonts w:ascii="黑体" w:eastAsia="黑体" w:hAnsi="黑体" w:hint="eastAsia"/>
          <w:color w:val="000000" w:themeColor="text1"/>
        </w:rPr>
        <w:t>，是指所有政府采购项目。</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（三）采购预算和资金构成，如省本级要求采购人提供的预算单位用款计划申报表或吉林省（省级）自筹资金集中采购项目资金到账承诺书。</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（四）招标，是指所有采购方式。</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（五）媒体记录，是指报刊、杂志复印件和网页打印件。</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（六）供应商的考察情况报告或资格审查情况报告，是指邀请招标的资格预</w:t>
      </w:r>
      <w:r w:rsidRPr="008A7707">
        <w:rPr>
          <w:rFonts w:ascii="黑体" w:eastAsia="黑体" w:hAnsi="黑体" w:hint="eastAsia"/>
          <w:color w:val="000000" w:themeColor="text1"/>
        </w:rPr>
        <w:lastRenderedPageBreak/>
        <w:t>审和个别采购项目的前期考察。</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（七）评标报告，是指公开招标和邀请招标采购。</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cs="幼圆" w:hint="eastAsia"/>
          <w:color w:val="000000" w:themeColor="text1"/>
        </w:rPr>
        <w:t>第二十七条</w:t>
      </w:r>
      <w:r w:rsidRPr="008A7707">
        <w:rPr>
          <w:rFonts w:ascii="黑体" w:eastAsia="黑体" w:hAnsi="黑体" w:cs="微软雅黑" w:hint="eastAsia"/>
          <w:color w:val="000000" w:themeColor="text1"/>
        </w:rPr>
        <w:t xml:space="preserve">　</w:t>
      </w:r>
      <w:r w:rsidRPr="008A7707">
        <w:rPr>
          <w:rFonts w:ascii="黑体" w:eastAsia="黑体" w:hAnsi="黑体" w:cs="幼圆" w:hint="eastAsia"/>
          <w:color w:val="000000" w:themeColor="text1"/>
        </w:rPr>
        <w:t>本办法由本单位</w:t>
      </w:r>
      <w:r w:rsidRPr="008A7707">
        <w:rPr>
          <w:rFonts w:ascii="黑体" w:eastAsia="黑体" w:hAnsi="黑体" w:hint="eastAsia"/>
          <w:color w:val="000000" w:themeColor="text1"/>
        </w:rPr>
        <w:t>秘书处负责解释。</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第二十八条</w:t>
      </w:r>
      <w:r w:rsidRPr="008A7707">
        <w:rPr>
          <w:rFonts w:ascii="黑体" w:eastAsia="黑体" w:hAnsi="黑体" w:cs="微软雅黑" w:hint="eastAsia"/>
          <w:color w:val="000000" w:themeColor="text1"/>
        </w:rPr>
        <w:t xml:space="preserve">　</w:t>
      </w:r>
      <w:r w:rsidRPr="008A7707">
        <w:rPr>
          <w:rFonts w:ascii="黑体" w:eastAsia="黑体" w:hAnsi="黑体" w:hint="eastAsia"/>
          <w:color w:val="000000" w:themeColor="text1"/>
        </w:rPr>
        <w:t>本办法自颁布之日起施行。</w:t>
      </w:r>
    </w:p>
    <w:p w:rsidR="0053312D" w:rsidRPr="008A7707" w:rsidRDefault="0053312D" w:rsidP="008A7707">
      <w:pPr>
        <w:pStyle w:val="a1"/>
        <w:widowControl w:val="0"/>
        <w:ind w:left="0" w:firstLine="562"/>
        <w:rPr>
          <w:rFonts w:ascii="黑体" w:eastAsia="黑体" w:hAnsi="黑体"/>
          <w:color w:val="000000" w:themeColor="text1"/>
        </w:rPr>
      </w:pPr>
      <w:bookmarkStart w:id="460" w:name="_Toc528689263"/>
      <w:bookmarkStart w:id="461" w:name="_Toc529370385"/>
      <w:r w:rsidRPr="008A7707">
        <w:rPr>
          <w:rFonts w:ascii="黑体" w:eastAsia="黑体" w:hAnsi="黑体" w:hint="eastAsia"/>
          <w:color w:val="000000" w:themeColor="text1"/>
        </w:rPr>
        <w:t>单位办公用品采购管理制度</w:t>
      </w:r>
      <w:bookmarkEnd w:id="460"/>
      <w:bookmarkEnd w:id="461"/>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为规范本单位办公用品的采购、保管和发放工作，节约办公费用，根据实际情况，特制订本制度。</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属于预算内但达不到政府采购标准的零星办公用品采购，适用本制度。</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（一）办公用品范围</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办公用品包括办公笔、电话机、打印纸、档案盒、文件袋、笔记本、剪刀、胶带、胶棒、橡皮擦、回形针、订书器、计算器等。</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（二）办公用品购买、验收管理</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1.根据办公用品的消耗和领用情况，确定和保证合理的库存种类和数量，以减少资金占用和保证正常使用。</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2.根据本单位办公用品消耗和使用情况，由申购人填写“资金使用申请报批单”，科室负责人复核，报办公用品归口科室备案，经主任审核同意后，由办公用品归口科室组织采购，按规定需纳入政府集中采购的，按照有关规定办理。</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3.供应商应符合政府规定的供应商标准，采购人员应进行广泛的市场询价，综合确定供应商。</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4.办公用品验收时由申购人和采购人员凭供货发票及清单共同验收，验收人必须严格根据批准的采购申请单按质、按价、按量验收。对于不符合要求的货物应坚决退回，严格把好质量关。验收合格的，由验收人填写“验收单”并签字确认。</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5.报销时，采购人员填写“凭证粘贴单”，验收人员签字确认，经单位领导签字后，办理付款手续和办公用品领用手续。</w:t>
      </w:r>
    </w:p>
    <w:p w:rsidR="0053312D" w:rsidRPr="008A7707" w:rsidRDefault="0053312D" w:rsidP="008A7707">
      <w:pPr>
        <w:pStyle w:val="a1"/>
        <w:widowControl w:val="0"/>
        <w:ind w:left="0" w:firstLine="562"/>
        <w:rPr>
          <w:rFonts w:ascii="黑体" w:eastAsia="黑体" w:hAnsi="黑体"/>
          <w:color w:val="000000" w:themeColor="text1"/>
        </w:rPr>
      </w:pPr>
      <w:bookmarkStart w:id="462" w:name="_Toc528689264"/>
      <w:bookmarkStart w:id="463" w:name="_Toc529370386"/>
      <w:r w:rsidRPr="008A7707">
        <w:rPr>
          <w:rFonts w:ascii="黑体" w:eastAsia="黑体" w:hAnsi="黑体" w:hint="eastAsia"/>
          <w:color w:val="000000" w:themeColor="text1"/>
        </w:rPr>
        <w:t>单位办公用品采购业务流程</w:t>
      </w:r>
      <w:bookmarkEnd w:id="462"/>
      <w:bookmarkEnd w:id="463"/>
    </w:p>
    <w:p w:rsidR="0053312D" w:rsidRPr="008A7707" w:rsidRDefault="0053312D" w:rsidP="008A7707">
      <w:pPr>
        <w:widowControl w:val="0"/>
        <w:jc w:val="center"/>
        <w:rPr>
          <w:rFonts w:ascii="黑体" w:eastAsia="黑体" w:hAnsi="黑体"/>
          <w:color w:val="000000" w:themeColor="text1"/>
        </w:rPr>
      </w:pPr>
      <w:bookmarkStart w:id="464" w:name="img_bgypgmywlc"/>
      <w:bookmarkEnd w:id="464"/>
      <w:r w:rsidRPr="008A7707">
        <w:rPr>
          <w:rFonts w:ascii="黑体" w:eastAsia="黑体" w:hAnsi="黑体"/>
          <w:noProof/>
          <w:color w:val="000000" w:themeColor="text1"/>
        </w:rPr>
        <w:lastRenderedPageBreak/>
        <w:drawing>
          <wp:inline distT="0" distB="0" distL="0" distR="0" wp14:anchorId="75D643F3" wp14:editId="37F9B50B">
            <wp:extent cx="4265930" cy="5165090"/>
            <wp:effectExtent l="0" t="0" r="1270" b="0"/>
            <wp:docPr id="21" name="图片 2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4265930" cy="5165090"/>
                    </a:xfrm>
                    <a:prstGeom prst="rect">
                      <a:avLst/>
                    </a:prstGeom>
                  </pic:spPr>
                </pic:pic>
              </a:graphicData>
            </a:graphic>
          </wp:inline>
        </w:drawing>
      </w:r>
    </w:p>
    <w:p w:rsidR="0053312D" w:rsidRPr="008A7707" w:rsidRDefault="0053312D" w:rsidP="008A7707">
      <w:pPr>
        <w:pStyle w:val="72"/>
        <w:widowControl w:val="0"/>
        <w:ind w:firstLine="482"/>
        <w:rPr>
          <w:rFonts w:ascii="黑体" w:eastAsia="黑体" w:hAnsi="黑体"/>
          <w:color w:val="000000" w:themeColor="text1"/>
        </w:rPr>
        <w:sectPr w:rsidR="0053312D" w:rsidRPr="008A7707" w:rsidSect="00FB56A8">
          <w:pgSz w:w="11906" w:h="16838" w:code="9"/>
          <w:pgMar w:top="1440" w:right="1800" w:bottom="1440" w:left="1800" w:header="851" w:footer="992" w:gutter="0"/>
          <w:cols w:space="425"/>
          <w:docGrid w:type="lines" w:linePitch="326"/>
        </w:sectPr>
      </w:pPr>
    </w:p>
    <w:p w:rsidR="0053312D" w:rsidRPr="008A7707" w:rsidRDefault="0053312D" w:rsidP="008A7707">
      <w:pPr>
        <w:pStyle w:val="72"/>
        <w:widowControl w:val="0"/>
        <w:ind w:firstLine="482"/>
        <w:rPr>
          <w:rFonts w:ascii="黑体" w:eastAsia="黑体" w:hAnsi="黑体"/>
          <w:color w:val="000000" w:themeColor="text1"/>
        </w:rPr>
      </w:pPr>
      <w:r w:rsidRPr="008A7707">
        <w:rPr>
          <w:rFonts w:ascii="黑体" w:eastAsia="黑体" w:hAnsi="黑体" w:hint="eastAsia"/>
          <w:color w:val="000000" w:themeColor="text1"/>
        </w:rPr>
        <w:lastRenderedPageBreak/>
        <w:t>单位办公用品采购业务流程关键环节说明：</w:t>
      </w:r>
    </w:p>
    <w:tbl>
      <w:tblPr>
        <w:tblStyle w:val="aa"/>
        <w:tblpPr w:leftFromText="180" w:rightFromText="180" w:vertAnchor="text" w:tblpXSpec="center" w:tblpY="1"/>
        <w:tblW w:w="7338"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1E0" w:firstRow="1" w:lastRow="1" w:firstColumn="1" w:lastColumn="1" w:noHBand="0" w:noVBand="0"/>
      </w:tblPr>
      <w:tblGrid>
        <w:gridCol w:w="836"/>
        <w:gridCol w:w="6502"/>
      </w:tblGrid>
      <w:tr w:rsidR="0053312D" w:rsidRPr="008A7707" w:rsidTr="006E2CB4">
        <w:trPr>
          <w:trHeight w:val="471"/>
        </w:trPr>
        <w:tc>
          <w:tcPr>
            <w:tcW w:w="7338" w:type="dxa"/>
            <w:gridSpan w:val="2"/>
          </w:tcPr>
          <w:p w:rsidR="0053312D" w:rsidRPr="008A7707" w:rsidRDefault="0053312D" w:rsidP="008A7707">
            <w:pPr>
              <w:pStyle w:val="70"/>
              <w:widowControl w:val="0"/>
              <w:spacing w:line="240" w:lineRule="auto"/>
              <w:ind w:firstLineChars="0" w:firstLine="0"/>
              <w:rPr>
                <w:rFonts w:ascii="黑体" w:eastAsia="黑体" w:hAnsi="黑体"/>
                <w:color w:val="000000" w:themeColor="text1"/>
              </w:rPr>
            </w:pPr>
            <w:r w:rsidRPr="008A7707">
              <w:rPr>
                <w:rFonts w:ascii="黑体" w:eastAsia="黑体" w:hAnsi="黑体" w:hint="eastAsia"/>
                <w:color w:val="000000" w:themeColor="text1"/>
              </w:rPr>
              <w:t>单位办公用品采购业务流程关键环节说明：</w:t>
            </w:r>
          </w:p>
          <w:p w:rsidR="0053312D" w:rsidRPr="008A7707" w:rsidRDefault="0053312D" w:rsidP="008A7707">
            <w:pPr>
              <w:widowControl w:val="0"/>
              <w:kinsoku w:val="0"/>
              <w:overflowPunct w:val="0"/>
              <w:autoSpaceDE w:val="0"/>
              <w:autoSpaceDN w:val="0"/>
              <w:adjustRightInd w:val="0"/>
              <w:snapToGrid w:val="0"/>
              <w:jc w:val="center"/>
              <w:rPr>
                <w:rFonts w:ascii="黑体" w:eastAsia="黑体" w:hAnsi="黑体"/>
                <w:color w:val="000000" w:themeColor="text1"/>
                <w:sz w:val="8"/>
                <w:szCs w:val="8"/>
              </w:rPr>
            </w:pPr>
          </w:p>
          <w:p w:rsidR="0053312D" w:rsidRPr="008A7707" w:rsidRDefault="0053312D" w:rsidP="008A7707">
            <w:pPr>
              <w:widowControl w:val="0"/>
              <w:kinsoku w:val="0"/>
              <w:overflowPunct w:val="0"/>
              <w:autoSpaceDE w:val="0"/>
              <w:autoSpaceDN w:val="0"/>
              <w:adjustRightInd w:val="0"/>
              <w:snapToGrid w:val="0"/>
              <w:jc w:val="center"/>
              <w:rPr>
                <w:rFonts w:ascii="黑体" w:eastAsia="黑体" w:hAnsi="黑体"/>
                <w:color w:val="000000" w:themeColor="text1"/>
                <w:sz w:val="9"/>
                <w:szCs w:val="9"/>
              </w:rPr>
            </w:pPr>
            <w:r w:rsidRPr="008A7707">
              <w:rPr>
                <w:rFonts w:ascii="黑体" w:eastAsia="黑体" w:hAnsi="黑体" w:hint="eastAsia"/>
                <w:color w:val="000000" w:themeColor="text1"/>
                <w:sz w:val="9"/>
                <w:szCs w:val="9"/>
              </w:rPr>
              <w:t>（</w:t>
            </w:r>
            <w:r w:rsidRPr="008A7707">
              <w:rPr>
                <w:rFonts w:ascii="黑体" w:eastAsia="黑体" w:hAnsi="黑体" w:cs="宋体" w:hint="eastAsia"/>
                <w:color w:val="000000" w:themeColor="text1"/>
                <w:sz w:val="9"/>
                <w:szCs w:val="9"/>
              </w:rPr>
              <w:t>来</w:t>
            </w:r>
            <w:r w:rsidRPr="008A7707">
              <w:rPr>
                <w:rFonts w:ascii="黑体" w:eastAsia="黑体" w:hAnsi="黑体" w:cs="Adobe 明體 Std L" w:hint="eastAsia"/>
                <w:color w:val="000000" w:themeColor="text1"/>
                <w:sz w:val="9"/>
                <w:szCs w:val="9"/>
              </w:rPr>
              <w:t>源</w:t>
            </w:r>
            <w:r w:rsidRPr="008A7707">
              <w:rPr>
                <w:rFonts w:ascii="黑体" w:eastAsia="黑体" w:hAnsi="黑体" w:hint="eastAsia"/>
                <w:color w:val="000000" w:themeColor="text1"/>
                <w:sz w:val="9"/>
                <w:szCs w:val="9"/>
              </w:rPr>
              <w:t>：长春佳盟.长春信邦</w:t>
            </w:r>
            <w:r w:rsidRPr="008A7707">
              <w:rPr>
                <w:rFonts w:ascii="黑体" w:eastAsia="黑体" w:hAnsi="黑体" w:cs="宋体" w:hint="eastAsia"/>
                <w:color w:val="000000" w:themeColor="text1"/>
                <w:sz w:val="9"/>
                <w:szCs w:val="9"/>
              </w:rPr>
              <w:t>内</w:t>
            </w:r>
            <w:r w:rsidRPr="008A7707">
              <w:rPr>
                <w:rFonts w:ascii="黑体" w:eastAsia="黑体" w:hAnsi="黑体" w:cs="Adobe 明體 Std L" w:hint="eastAsia"/>
                <w:color w:val="000000" w:themeColor="text1"/>
                <w:sz w:val="9"/>
                <w:szCs w:val="9"/>
              </w:rPr>
              <w:t>控公司</w:t>
            </w:r>
            <w:r w:rsidRPr="008A7707">
              <w:rPr>
                <w:rFonts w:ascii="黑体" w:eastAsia="黑体" w:hAnsi="黑体" w:hint="eastAsia"/>
                <w:color w:val="000000" w:themeColor="text1"/>
                <w:sz w:val="9"/>
                <w:szCs w:val="9"/>
              </w:rPr>
              <w:t>）</w:t>
            </w:r>
          </w:p>
        </w:tc>
      </w:tr>
      <w:tr w:rsidR="0053312D" w:rsidRPr="008A7707" w:rsidTr="006E2CB4">
        <w:trPr>
          <w:trHeight w:val="471"/>
        </w:trPr>
        <w:tc>
          <w:tcPr>
            <w:tcW w:w="836" w:type="dxa"/>
          </w:tcPr>
          <w:p w:rsidR="0053312D" w:rsidRPr="008A7707" w:rsidRDefault="0053312D" w:rsidP="008A7707">
            <w:pPr>
              <w:widowControl w:val="0"/>
              <w:kinsoku w:val="0"/>
              <w:overflowPunct w:val="0"/>
              <w:autoSpaceDE w:val="0"/>
              <w:autoSpaceDN w:val="0"/>
              <w:adjustRightInd w:val="0"/>
              <w:snapToGrid w:val="0"/>
              <w:jc w:val="center"/>
              <w:rPr>
                <w:rFonts w:ascii="黑体" w:eastAsia="黑体" w:hAnsi="黑体"/>
                <w:b/>
                <w:color w:val="000000" w:themeColor="text1"/>
              </w:rPr>
            </w:pPr>
            <w:r w:rsidRPr="008A7707">
              <w:rPr>
                <w:rFonts w:ascii="黑体" w:eastAsia="黑体" w:hAnsi="黑体" w:hint="eastAsia"/>
                <w:b/>
                <w:color w:val="000000" w:themeColor="text1"/>
              </w:rPr>
              <w:t>流程节点</w:t>
            </w:r>
          </w:p>
        </w:tc>
        <w:tc>
          <w:tcPr>
            <w:tcW w:w="6502" w:type="dxa"/>
          </w:tcPr>
          <w:p w:rsidR="0053312D" w:rsidRPr="008A7707" w:rsidRDefault="0053312D" w:rsidP="008A7707">
            <w:pPr>
              <w:widowControl w:val="0"/>
              <w:kinsoku w:val="0"/>
              <w:overflowPunct w:val="0"/>
              <w:autoSpaceDE w:val="0"/>
              <w:autoSpaceDN w:val="0"/>
              <w:adjustRightInd w:val="0"/>
              <w:snapToGrid w:val="0"/>
              <w:jc w:val="center"/>
              <w:rPr>
                <w:rFonts w:ascii="黑体" w:eastAsia="黑体" w:hAnsi="黑体"/>
                <w:b/>
                <w:color w:val="000000" w:themeColor="text1"/>
              </w:rPr>
            </w:pPr>
            <w:r w:rsidRPr="008A7707">
              <w:rPr>
                <w:rFonts w:ascii="黑体" w:eastAsia="黑体" w:hAnsi="黑体" w:hint="eastAsia"/>
                <w:b/>
                <w:color w:val="000000" w:themeColor="text1"/>
              </w:rPr>
              <w:t>流程节点描述</w:t>
            </w:r>
          </w:p>
        </w:tc>
      </w:tr>
      <w:tr w:rsidR="0053312D" w:rsidRPr="008A7707" w:rsidTr="006E2CB4">
        <w:trPr>
          <w:trHeight w:val="70"/>
        </w:trPr>
        <w:tc>
          <w:tcPr>
            <w:tcW w:w="836" w:type="dxa"/>
          </w:tcPr>
          <w:p w:rsidR="0053312D" w:rsidRPr="008A7707" w:rsidRDefault="0053312D" w:rsidP="008A7707">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r w:rsidRPr="008A7707">
              <w:rPr>
                <w:rFonts w:ascii="黑体" w:eastAsia="黑体" w:hAnsi="黑体" w:hint="eastAsia"/>
                <w:color w:val="404040" w:themeColor="text1" w:themeTint="BF"/>
                <w14:textFill>
                  <w14:solidFill>
                    <w14:schemeClr w14:val="tx1">
                      <w14:alpha w14:val="25000"/>
                      <w14:lumMod w14:val="75000"/>
                      <w14:lumOff w14:val="25000"/>
                    </w14:schemeClr>
                  </w14:solidFill>
                </w14:textFill>
              </w:rPr>
              <w:t>购买申请阶段</w:t>
            </w:r>
          </w:p>
        </w:tc>
        <w:tc>
          <w:tcPr>
            <w:tcW w:w="6502" w:type="dxa"/>
            <w:vAlign w:val="center"/>
          </w:tcPr>
          <w:p w:rsidR="0053312D" w:rsidRPr="008A7707" w:rsidRDefault="0053312D" w:rsidP="008A7707">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r w:rsidRPr="008A7707">
              <w:rPr>
                <w:rFonts w:ascii="黑体" w:eastAsia="黑体" w:hAnsi="黑体" w:hint="eastAsia"/>
                <w:color w:val="404040" w:themeColor="text1" w:themeTint="BF"/>
                <w14:textFill>
                  <w14:solidFill>
                    <w14:schemeClr w14:val="tx1">
                      <w14:alpha w14:val="25000"/>
                      <w14:lumMod w14:val="75000"/>
                      <w14:lumOff w14:val="25000"/>
                    </w14:schemeClr>
                  </w14:solidFill>
                </w14:textFill>
              </w:rPr>
              <w:t>申请人员应根据需求填写“资金使用申请报批单”，需要说明请购物资的名称、数量、规格、需求日期、质量要求以及预算金额等内容。</w:t>
            </w:r>
          </w:p>
        </w:tc>
      </w:tr>
      <w:tr w:rsidR="0053312D" w:rsidRPr="008A7707" w:rsidTr="006E2CB4">
        <w:trPr>
          <w:trHeight w:val="70"/>
        </w:trPr>
        <w:tc>
          <w:tcPr>
            <w:tcW w:w="836" w:type="dxa"/>
          </w:tcPr>
          <w:p w:rsidR="0053312D" w:rsidRPr="008A7707" w:rsidRDefault="0053312D" w:rsidP="008A7707">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r w:rsidRPr="008A7707">
              <w:rPr>
                <w:rFonts w:ascii="黑体" w:eastAsia="黑体" w:hAnsi="黑体" w:hint="eastAsia"/>
                <w:color w:val="404040" w:themeColor="text1" w:themeTint="BF"/>
                <w14:textFill>
                  <w14:solidFill>
                    <w14:schemeClr w14:val="tx1">
                      <w14:alpha w14:val="25000"/>
                      <w14:lumMod w14:val="75000"/>
                      <w14:lumOff w14:val="25000"/>
                    </w14:schemeClr>
                  </w14:solidFill>
                </w14:textFill>
              </w:rPr>
              <w:t>购买阶段</w:t>
            </w:r>
          </w:p>
        </w:tc>
        <w:tc>
          <w:tcPr>
            <w:tcW w:w="6502" w:type="dxa"/>
            <w:vAlign w:val="center"/>
          </w:tcPr>
          <w:p w:rsidR="0053312D" w:rsidRPr="008A7707" w:rsidRDefault="0053312D" w:rsidP="008A7707">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r w:rsidRPr="008A7707">
              <w:rPr>
                <w:rFonts w:ascii="黑体" w:eastAsia="黑体" w:hAnsi="黑体" w:hint="eastAsia"/>
                <w:color w:val="404040" w:themeColor="text1" w:themeTint="BF"/>
                <w14:textFill>
                  <w14:solidFill>
                    <w14:schemeClr w14:val="tx1">
                      <w14:alpha w14:val="25000"/>
                      <w14:lumMod w14:val="75000"/>
                      <w14:lumOff w14:val="25000"/>
                    </w14:schemeClr>
                  </w14:solidFill>
                </w14:textFill>
              </w:rPr>
              <w:t>办公用品管理人员核查采购物资的库存情况，检查该项请购是否在执行后又重复提出，以及是否存在不合理的请购品种和数量。</w:t>
            </w:r>
          </w:p>
        </w:tc>
      </w:tr>
      <w:tr w:rsidR="0053312D" w:rsidRPr="008A7707" w:rsidTr="006E2CB4">
        <w:trPr>
          <w:trHeight w:val="70"/>
        </w:trPr>
        <w:tc>
          <w:tcPr>
            <w:tcW w:w="836" w:type="dxa"/>
            <w:vMerge w:val="restart"/>
          </w:tcPr>
          <w:p w:rsidR="0053312D" w:rsidRPr="008A7707" w:rsidRDefault="0053312D" w:rsidP="008A7707">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r w:rsidRPr="008A7707">
              <w:rPr>
                <w:rFonts w:ascii="黑体" w:eastAsia="黑体" w:hAnsi="黑体" w:hint="eastAsia"/>
                <w:color w:val="404040" w:themeColor="text1" w:themeTint="BF"/>
                <w14:textFill>
                  <w14:solidFill>
                    <w14:schemeClr w14:val="tx1">
                      <w14:alpha w14:val="25000"/>
                      <w14:lumMod w14:val="75000"/>
                      <w14:lumOff w14:val="25000"/>
                    </w14:schemeClr>
                  </w14:solidFill>
                </w14:textFill>
              </w:rPr>
              <w:t>验收、发放</w:t>
            </w:r>
          </w:p>
        </w:tc>
        <w:tc>
          <w:tcPr>
            <w:tcW w:w="6502" w:type="dxa"/>
            <w:vAlign w:val="center"/>
          </w:tcPr>
          <w:p w:rsidR="0053312D" w:rsidRPr="008A7707" w:rsidRDefault="0053312D" w:rsidP="008A7707">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r w:rsidRPr="008A7707">
              <w:rPr>
                <w:rFonts w:ascii="黑体" w:eastAsia="黑体" w:hAnsi="黑体" w:hint="eastAsia"/>
                <w:color w:val="404040" w:themeColor="text1" w:themeTint="BF"/>
                <w14:textFill>
                  <w14:solidFill>
                    <w14:schemeClr w14:val="tx1">
                      <w14:alpha w14:val="25000"/>
                      <w14:lumMod w14:val="75000"/>
                      <w14:lumOff w14:val="25000"/>
                    </w14:schemeClr>
                  </w14:solidFill>
                </w14:textFill>
              </w:rPr>
              <w:t>采购人员进行采购，办公用品管理人员进行验收（申请部门参与验收）。</w:t>
            </w:r>
          </w:p>
        </w:tc>
      </w:tr>
      <w:tr w:rsidR="0053312D" w:rsidRPr="008A7707" w:rsidTr="006E2CB4">
        <w:trPr>
          <w:trHeight w:val="70"/>
        </w:trPr>
        <w:tc>
          <w:tcPr>
            <w:tcW w:w="836" w:type="dxa"/>
            <w:vMerge/>
          </w:tcPr>
          <w:p w:rsidR="0053312D" w:rsidRPr="008A7707" w:rsidRDefault="0053312D" w:rsidP="008A7707">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p>
        </w:tc>
        <w:tc>
          <w:tcPr>
            <w:tcW w:w="6502" w:type="dxa"/>
            <w:vAlign w:val="center"/>
          </w:tcPr>
          <w:p w:rsidR="0053312D" w:rsidRPr="008A7707" w:rsidRDefault="0053312D" w:rsidP="008A7707">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r w:rsidRPr="008A7707">
              <w:rPr>
                <w:rFonts w:ascii="黑体" w:eastAsia="黑体" w:hAnsi="黑体" w:hint="eastAsia"/>
                <w:color w:val="404040" w:themeColor="text1" w:themeTint="BF"/>
                <w14:textFill>
                  <w14:solidFill>
                    <w14:schemeClr w14:val="tx1">
                      <w14:alpha w14:val="25000"/>
                      <w14:lumMod w14:val="75000"/>
                      <w14:lumOff w14:val="25000"/>
                    </w14:schemeClr>
                  </w14:solidFill>
                </w14:textFill>
              </w:rPr>
              <w:t>申请人员进行领用。</w:t>
            </w:r>
          </w:p>
        </w:tc>
      </w:tr>
      <w:tr w:rsidR="0053312D" w:rsidRPr="008A7707" w:rsidTr="006E2CB4">
        <w:trPr>
          <w:trHeight w:val="774"/>
        </w:trPr>
        <w:tc>
          <w:tcPr>
            <w:tcW w:w="836" w:type="dxa"/>
          </w:tcPr>
          <w:p w:rsidR="0053312D" w:rsidRPr="008A7707" w:rsidRDefault="0053312D" w:rsidP="008A7707">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r w:rsidRPr="008A7707">
              <w:rPr>
                <w:rFonts w:ascii="黑体" w:eastAsia="黑体" w:hAnsi="黑体" w:hint="eastAsia"/>
                <w:color w:val="404040" w:themeColor="text1" w:themeTint="BF"/>
                <w14:textFill>
                  <w14:solidFill>
                    <w14:schemeClr w14:val="tx1">
                      <w14:alpha w14:val="25000"/>
                      <w14:lumMod w14:val="75000"/>
                      <w14:lumOff w14:val="25000"/>
                    </w14:schemeClr>
                  </w14:solidFill>
                </w14:textFill>
              </w:rPr>
              <w:t>支付货款、账务处理、存档</w:t>
            </w:r>
          </w:p>
        </w:tc>
        <w:tc>
          <w:tcPr>
            <w:tcW w:w="6502" w:type="dxa"/>
            <w:vAlign w:val="center"/>
          </w:tcPr>
          <w:p w:rsidR="0053312D" w:rsidRPr="008A7707" w:rsidRDefault="0053312D" w:rsidP="008A7707">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r w:rsidRPr="008A7707">
              <w:rPr>
                <w:rFonts w:ascii="黑体" w:eastAsia="黑体" w:hAnsi="黑体" w:hint="eastAsia"/>
                <w:color w:val="404040" w:themeColor="text1" w:themeTint="BF"/>
                <w14:textFill>
                  <w14:solidFill>
                    <w14:schemeClr w14:val="tx1">
                      <w14:alpha w14:val="25000"/>
                      <w14:lumMod w14:val="75000"/>
                      <w14:lumOff w14:val="25000"/>
                    </w14:schemeClr>
                  </w14:solidFill>
                </w14:textFill>
              </w:rPr>
              <w:t>秘书处申请支付货款，经财务审核、主任审批后，由财务进行支付货款、账务处理后，资料存案。</w:t>
            </w:r>
          </w:p>
        </w:tc>
      </w:tr>
    </w:tbl>
    <w:p w:rsidR="0053312D" w:rsidRPr="008A7707" w:rsidRDefault="0053312D" w:rsidP="008A7707">
      <w:pPr>
        <w:pStyle w:val="70"/>
        <w:widowControl w:val="0"/>
        <w:ind w:firstLine="480"/>
        <w:rPr>
          <w:rFonts w:ascii="黑体" w:eastAsia="黑体" w:hAnsi="黑体"/>
          <w:color w:val="000000" w:themeColor="text1"/>
        </w:rPr>
      </w:pPr>
    </w:p>
    <w:p w:rsidR="0053312D" w:rsidRPr="008A7707" w:rsidRDefault="0053312D" w:rsidP="008A7707">
      <w:pPr>
        <w:pStyle w:val="a1"/>
        <w:widowControl w:val="0"/>
        <w:ind w:left="0" w:firstLine="562"/>
        <w:rPr>
          <w:rFonts w:ascii="黑体" w:eastAsia="黑体" w:hAnsi="黑体"/>
          <w:color w:val="000000" w:themeColor="text1"/>
        </w:rPr>
        <w:sectPr w:rsidR="0053312D" w:rsidRPr="008A7707" w:rsidSect="00FB56A8">
          <w:pgSz w:w="11906" w:h="16838" w:code="9"/>
          <w:pgMar w:top="1440" w:right="1800" w:bottom="1440" w:left="1800" w:header="851" w:footer="992" w:gutter="0"/>
          <w:cols w:space="425"/>
          <w:docGrid w:type="lines" w:linePitch="326"/>
        </w:sectPr>
      </w:pPr>
    </w:p>
    <w:p w:rsidR="0053312D" w:rsidRPr="008A7707" w:rsidRDefault="0053312D" w:rsidP="008A7707">
      <w:pPr>
        <w:pStyle w:val="a1"/>
        <w:widowControl w:val="0"/>
        <w:ind w:left="0" w:firstLine="562"/>
        <w:rPr>
          <w:rFonts w:ascii="黑体" w:eastAsia="黑体" w:hAnsi="黑体"/>
          <w:color w:val="000000" w:themeColor="text1"/>
        </w:rPr>
      </w:pPr>
      <w:bookmarkStart w:id="465" w:name="_Toc528689265"/>
      <w:bookmarkStart w:id="466" w:name="_Toc529370387"/>
      <w:r w:rsidRPr="008A7707">
        <w:rPr>
          <w:rFonts w:ascii="黑体" w:eastAsia="黑体" w:hAnsi="黑体" w:hint="eastAsia"/>
          <w:color w:val="000000" w:themeColor="text1"/>
        </w:rPr>
        <w:lastRenderedPageBreak/>
        <w:t>单位办公用品管理风险评估与应对表</w:t>
      </w:r>
      <w:bookmarkEnd w:id="465"/>
      <w:bookmarkEnd w:id="466"/>
    </w:p>
    <w:tbl>
      <w:tblPr>
        <w:tblW w:w="0" w:type="auto"/>
        <w:tblInd w:w="-2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38"/>
        <w:gridCol w:w="806"/>
        <w:gridCol w:w="2345"/>
        <w:gridCol w:w="1393"/>
        <w:gridCol w:w="1666"/>
        <w:gridCol w:w="1188"/>
        <w:gridCol w:w="6156"/>
      </w:tblGrid>
      <w:tr w:rsidR="0053312D" w:rsidRPr="008A7707" w:rsidTr="0053312D">
        <w:trPr>
          <w:trHeight w:val="501"/>
        </w:trPr>
        <w:tc>
          <w:tcPr>
            <w:tcW w:w="0" w:type="auto"/>
            <w:shd w:val="clear" w:color="auto" w:fill="FFFFFF" w:themeFill="background1"/>
            <w:vAlign w:val="center"/>
          </w:tcPr>
          <w:p w:rsidR="0053312D" w:rsidRPr="008A7707" w:rsidRDefault="0053312D" w:rsidP="008A7707">
            <w:pPr>
              <w:widowControl w:val="0"/>
              <w:spacing w:line="240" w:lineRule="auto"/>
              <w:rPr>
                <w:rFonts w:ascii="黑体" w:eastAsia="黑体" w:hAnsi="黑体"/>
                <w:b/>
                <w:color w:val="000000" w:themeColor="text1"/>
                <w:sz w:val="21"/>
                <w:szCs w:val="21"/>
              </w:rPr>
            </w:pPr>
            <w:r w:rsidRPr="008A7707">
              <w:rPr>
                <w:rFonts w:ascii="黑体" w:eastAsia="黑体" w:hAnsi="黑体" w:hint="eastAsia"/>
                <w:b/>
                <w:color w:val="000000" w:themeColor="text1"/>
                <w:sz w:val="21"/>
                <w:szCs w:val="21"/>
              </w:rPr>
              <w:t>流程</w:t>
            </w:r>
          </w:p>
        </w:tc>
        <w:tc>
          <w:tcPr>
            <w:tcW w:w="806" w:type="dxa"/>
            <w:shd w:val="clear" w:color="auto" w:fill="FFFFFF" w:themeFill="background1"/>
            <w:vAlign w:val="center"/>
          </w:tcPr>
          <w:p w:rsidR="0053312D" w:rsidRPr="008A7707" w:rsidRDefault="0053312D" w:rsidP="008A7707">
            <w:pPr>
              <w:widowControl w:val="0"/>
              <w:spacing w:line="240" w:lineRule="auto"/>
              <w:jc w:val="center"/>
              <w:rPr>
                <w:rFonts w:ascii="黑体" w:eastAsia="黑体" w:hAnsi="黑体"/>
                <w:b/>
                <w:color w:val="000000" w:themeColor="text1"/>
                <w:sz w:val="21"/>
                <w:szCs w:val="21"/>
              </w:rPr>
            </w:pPr>
            <w:r w:rsidRPr="008A7707">
              <w:rPr>
                <w:rFonts w:ascii="黑体" w:eastAsia="黑体" w:hAnsi="黑体" w:hint="eastAsia"/>
                <w:b/>
                <w:color w:val="000000" w:themeColor="text1"/>
                <w:sz w:val="21"/>
                <w:szCs w:val="21"/>
              </w:rPr>
              <w:t>关键环节</w:t>
            </w:r>
          </w:p>
        </w:tc>
        <w:tc>
          <w:tcPr>
            <w:tcW w:w="2345" w:type="dxa"/>
            <w:shd w:val="clear" w:color="auto" w:fill="FFFFFF" w:themeFill="background1"/>
            <w:vAlign w:val="center"/>
          </w:tcPr>
          <w:p w:rsidR="0053312D" w:rsidRPr="008A7707" w:rsidRDefault="0053312D" w:rsidP="008A7707">
            <w:pPr>
              <w:widowControl w:val="0"/>
              <w:spacing w:line="240" w:lineRule="auto"/>
              <w:jc w:val="center"/>
              <w:rPr>
                <w:rFonts w:ascii="黑体" w:eastAsia="黑体" w:hAnsi="黑体"/>
                <w:b/>
                <w:color w:val="000000" w:themeColor="text1"/>
                <w:sz w:val="21"/>
                <w:szCs w:val="21"/>
              </w:rPr>
            </w:pPr>
            <w:r w:rsidRPr="008A7707">
              <w:rPr>
                <w:rFonts w:ascii="黑体" w:eastAsia="黑体" w:hAnsi="黑体" w:hint="eastAsia"/>
                <w:b/>
                <w:color w:val="000000" w:themeColor="text1"/>
                <w:sz w:val="21"/>
                <w:szCs w:val="21"/>
              </w:rPr>
              <w:t>风险点</w:t>
            </w:r>
          </w:p>
        </w:tc>
        <w:tc>
          <w:tcPr>
            <w:tcW w:w="1393" w:type="dxa"/>
            <w:shd w:val="clear" w:color="auto" w:fill="FFFFFF" w:themeFill="background1"/>
            <w:vAlign w:val="center"/>
          </w:tcPr>
          <w:p w:rsidR="0053312D" w:rsidRPr="008A7707" w:rsidRDefault="0053312D" w:rsidP="008A7707">
            <w:pPr>
              <w:widowControl w:val="0"/>
              <w:spacing w:line="240" w:lineRule="auto"/>
              <w:jc w:val="center"/>
              <w:rPr>
                <w:rFonts w:ascii="黑体" w:eastAsia="黑体" w:hAnsi="黑体"/>
                <w:b/>
                <w:color w:val="000000" w:themeColor="text1"/>
                <w:sz w:val="21"/>
                <w:szCs w:val="21"/>
              </w:rPr>
            </w:pPr>
            <w:r w:rsidRPr="008A7707">
              <w:rPr>
                <w:rFonts w:ascii="黑体" w:eastAsia="黑体" w:hAnsi="黑体" w:hint="eastAsia"/>
                <w:b/>
                <w:color w:val="000000" w:themeColor="text1"/>
                <w:sz w:val="21"/>
                <w:szCs w:val="21"/>
              </w:rPr>
              <w:t>控制方法</w:t>
            </w:r>
          </w:p>
        </w:tc>
        <w:tc>
          <w:tcPr>
            <w:tcW w:w="1666" w:type="dxa"/>
            <w:shd w:val="clear" w:color="auto" w:fill="FFFFFF" w:themeFill="background1"/>
            <w:vAlign w:val="center"/>
          </w:tcPr>
          <w:p w:rsidR="0053312D" w:rsidRPr="008A7707" w:rsidRDefault="0053312D" w:rsidP="008A7707">
            <w:pPr>
              <w:widowControl w:val="0"/>
              <w:spacing w:line="240" w:lineRule="auto"/>
              <w:jc w:val="center"/>
              <w:rPr>
                <w:rFonts w:ascii="黑体" w:eastAsia="黑体" w:hAnsi="黑体"/>
                <w:b/>
                <w:color w:val="000000" w:themeColor="text1"/>
                <w:sz w:val="21"/>
                <w:szCs w:val="21"/>
              </w:rPr>
            </w:pPr>
            <w:r w:rsidRPr="008A7707">
              <w:rPr>
                <w:rFonts w:ascii="黑体" w:eastAsia="黑体" w:hAnsi="黑体" w:hint="eastAsia"/>
                <w:b/>
                <w:color w:val="000000" w:themeColor="text1"/>
                <w:sz w:val="21"/>
                <w:szCs w:val="21"/>
              </w:rPr>
              <w:t>控制目标</w:t>
            </w:r>
          </w:p>
        </w:tc>
        <w:tc>
          <w:tcPr>
            <w:tcW w:w="1188" w:type="dxa"/>
            <w:shd w:val="clear" w:color="auto" w:fill="FFFFFF" w:themeFill="background1"/>
            <w:vAlign w:val="center"/>
          </w:tcPr>
          <w:p w:rsidR="0053312D" w:rsidRPr="008A7707" w:rsidRDefault="0053312D" w:rsidP="008A7707">
            <w:pPr>
              <w:widowControl w:val="0"/>
              <w:spacing w:line="240" w:lineRule="auto"/>
              <w:jc w:val="center"/>
              <w:rPr>
                <w:rFonts w:ascii="黑体" w:eastAsia="黑体" w:hAnsi="黑体"/>
                <w:b/>
                <w:color w:val="000000" w:themeColor="text1"/>
                <w:sz w:val="21"/>
                <w:szCs w:val="21"/>
              </w:rPr>
            </w:pPr>
            <w:r w:rsidRPr="008A7707">
              <w:rPr>
                <w:rFonts w:ascii="黑体" w:eastAsia="黑体" w:hAnsi="黑体" w:hint="eastAsia"/>
                <w:b/>
                <w:color w:val="000000" w:themeColor="text1"/>
                <w:sz w:val="21"/>
                <w:szCs w:val="21"/>
              </w:rPr>
              <w:t>责任主体</w:t>
            </w:r>
          </w:p>
        </w:tc>
        <w:tc>
          <w:tcPr>
            <w:tcW w:w="6156" w:type="dxa"/>
            <w:shd w:val="clear" w:color="auto" w:fill="FFFFFF" w:themeFill="background1"/>
            <w:vAlign w:val="center"/>
          </w:tcPr>
          <w:p w:rsidR="0053312D" w:rsidRPr="008A7707" w:rsidRDefault="0053312D" w:rsidP="008A7707">
            <w:pPr>
              <w:widowControl w:val="0"/>
              <w:spacing w:line="240" w:lineRule="auto"/>
              <w:ind w:leftChars="-51" w:left="-122" w:rightChars="-51" w:right="-122"/>
              <w:jc w:val="center"/>
              <w:rPr>
                <w:rFonts w:ascii="黑体" w:eastAsia="黑体" w:hAnsi="黑体"/>
                <w:b/>
                <w:color w:val="000000" w:themeColor="text1"/>
                <w:sz w:val="21"/>
                <w:szCs w:val="21"/>
              </w:rPr>
            </w:pPr>
            <w:r w:rsidRPr="008A7707">
              <w:rPr>
                <w:rFonts w:ascii="黑体" w:eastAsia="黑体" w:hAnsi="黑体" w:hint="eastAsia"/>
                <w:b/>
                <w:color w:val="000000" w:themeColor="text1"/>
                <w:sz w:val="21"/>
                <w:szCs w:val="21"/>
              </w:rPr>
              <w:t>控制措施</w:t>
            </w:r>
          </w:p>
        </w:tc>
      </w:tr>
      <w:tr w:rsidR="0053312D" w:rsidRPr="008A7707" w:rsidTr="0053312D">
        <w:trPr>
          <w:trHeight w:val="882"/>
        </w:trPr>
        <w:tc>
          <w:tcPr>
            <w:tcW w:w="0" w:type="auto"/>
            <w:vMerge w:val="restart"/>
            <w:textDirection w:val="tbRlV"/>
            <w:vAlign w:val="center"/>
          </w:tcPr>
          <w:p w:rsidR="0053312D" w:rsidRPr="008A7707" w:rsidRDefault="0053312D" w:rsidP="008A7707">
            <w:pPr>
              <w:widowControl w:val="0"/>
              <w:spacing w:line="240" w:lineRule="auto"/>
              <w:ind w:left="113" w:right="113"/>
              <w:jc w:val="center"/>
              <w:rPr>
                <w:rFonts w:ascii="黑体" w:eastAsia="黑体" w:hAnsi="黑体"/>
                <w:b/>
                <w:color w:val="000000" w:themeColor="text1"/>
                <w:sz w:val="21"/>
                <w:szCs w:val="21"/>
              </w:rPr>
            </w:pPr>
            <w:r w:rsidRPr="008A7707">
              <w:rPr>
                <w:rFonts w:ascii="黑体" w:eastAsia="黑体" w:hAnsi="黑体" w:hint="eastAsia"/>
                <w:b/>
                <w:color w:val="000000" w:themeColor="text1"/>
                <w:sz w:val="21"/>
                <w:szCs w:val="21"/>
              </w:rPr>
              <w:t>办公用品管理</w:t>
            </w:r>
          </w:p>
        </w:tc>
        <w:tc>
          <w:tcPr>
            <w:tcW w:w="806" w:type="dxa"/>
            <w:vAlign w:val="center"/>
          </w:tcPr>
          <w:p w:rsidR="0053312D" w:rsidRPr="008A7707" w:rsidRDefault="0053312D" w:rsidP="008A7707">
            <w:pPr>
              <w:widowControl w:val="0"/>
              <w:spacing w:line="240" w:lineRule="auto"/>
              <w:rPr>
                <w:rFonts w:ascii="黑体" w:eastAsia="黑体" w:hAnsi="黑体"/>
                <w:color w:val="000000" w:themeColor="text1"/>
                <w:sz w:val="21"/>
                <w:szCs w:val="21"/>
              </w:rPr>
            </w:pPr>
            <w:r w:rsidRPr="008A7707">
              <w:rPr>
                <w:rFonts w:ascii="黑体" w:eastAsia="黑体" w:hAnsi="黑体" w:hint="eastAsia"/>
                <w:color w:val="000000" w:themeColor="text1"/>
                <w:sz w:val="21"/>
                <w:szCs w:val="21"/>
              </w:rPr>
              <w:t>采购申请</w:t>
            </w:r>
          </w:p>
        </w:tc>
        <w:tc>
          <w:tcPr>
            <w:tcW w:w="2345" w:type="dxa"/>
            <w:vAlign w:val="center"/>
          </w:tcPr>
          <w:p w:rsidR="0053312D" w:rsidRPr="008A7707" w:rsidRDefault="0053312D" w:rsidP="008A7707">
            <w:pPr>
              <w:widowControl w:val="0"/>
              <w:spacing w:line="240" w:lineRule="auto"/>
              <w:rPr>
                <w:rFonts w:ascii="黑体" w:eastAsia="黑体" w:hAnsi="黑体"/>
                <w:color w:val="000000" w:themeColor="text1"/>
                <w:sz w:val="21"/>
                <w:szCs w:val="21"/>
              </w:rPr>
            </w:pPr>
            <w:r w:rsidRPr="008A7707">
              <w:rPr>
                <w:rFonts w:ascii="黑体" w:eastAsia="黑体" w:hAnsi="黑体" w:hint="eastAsia"/>
                <w:color w:val="000000" w:themeColor="text1"/>
                <w:sz w:val="21"/>
                <w:szCs w:val="21"/>
              </w:rPr>
              <w:t>不经领导审批直接进行采购</w:t>
            </w:r>
          </w:p>
        </w:tc>
        <w:tc>
          <w:tcPr>
            <w:tcW w:w="1393" w:type="dxa"/>
            <w:vAlign w:val="center"/>
          </w:tcPr>
          <w:p w:rsidR="0053312D" w:rsidRPr="008A7707" w:rsidRDefault="0053312D" w:rsidP="008A7707">
            <w:pPr>
              <w:widowControl w:val="0"/>
              <w:spacing w:line="240" w:lineRule="auto"/>
              <w:rPr>
                <w:rFonts w:ascii="黑体" w:eastAsia="黑体" w:hAnsi="黑体"/>
                <w:color w:val="000000" w:themeColor="text1"/>
                <w:sz w:val="21"/>
                <w:szCs w:val="21"/>
              </w:rPr>
            </w:pPr>
            <w:r w:rsidRPr="008A7707">
              <w:rPr>
                <w:rFonts w:ascii="黑体" w:eastAsia="黑体" w:hAnsi="黑体" w:hint="eastAsia"/>
                <w:color w:val="000000" w:themeColor="text1"/>
                <w:sz w:val="21"/>
                <w:szCs w:val="21"/>
              </w:rPr>
              <w:t>预算控制、归口控制</w:t>
            </w:r>
          </w:p>
        </w:tc>
        <w:tc>
          <w:tcPr>
            <w:tcW w:w="1666" w:type="dxa"/>
            <w:vAlign w:val="center"/>
          </w:tcPr>
          <w:p w:rsidR="0053312D" w:rsidRPr="008A7707" w:rsidRDefault="0053312D" w:rsidP="008A7707">
            <w:pPr>
              <w:widowControl w:val="0"/>
              <w:spacing w:line="240" w:lineRule="auto"/>
              <w:rPr>
                <w:rFonts w:ascii="黑体" w:eastAsia="黑体" w:hAnsi="黑体"/>
                <w:color w:val="000000" w:themeColor="text1"/>
                <w:sz w:val="21"/>
                <w:szCs w:val="21"/>
              </w:rPr>
            </w:pPr>
            <w:r w:rsidRPr="008A7707">
              <w:rPr>
                <w:rFonts w:ascii="黑体" w:eastAsia="黑体" w:hAnsi="黑体" w:hint="eastAsia"/>
                <w:color w:val="000000" w:themeColor="text1"/>
                <w:sz w:val="21"/>
                <w:szCs w:val="21"/>
              </w:rPr>
              <w:t>在预算内按权限进行审批</w:t>
            </w:r>
          </w:p>
        </w:tc>
        <w:tc>
          <w:tcPr>
            <w:tcW w:w="1188" w:type="dxa"/>
            <w:vAlign w:val="center"/>
          </w:tcPr>
          <w:p w:rsidR="0053312D" w:rsidRPr="008A7707" w:rsidRDefault="0053312D" w:rsidP="008A7707">
            <w:pPr>
              <w:widowControl w:val="0"/>
              <w:spacing w:line="240" w:lineRule="auto"/>
              <w:rPr>
                <w:rFonts w:ascii="黑体" w:eastAsia="黑体" w:hAnsi="黑体"/>
                <w:color w:val="000000" w:themeColor="text1"/>
                <w:sz w:val="21"/>
                <w:szCs w:val="21"/>
              </w:rPr>
            </w:pPr>
            <w:r w:rsidRPr="008A7707">
              <w:rPr>
                <w:rFonts w:ascii="黑体" w:eastAsia="黑体" w:hAnsi="黑体" w:hint="eastAsia"/>
                <w:color w:val="000000" w:themeColor="text1"/>
                <w:sz w:val="21"/>
                <w:szCs w:val="21"/>
              </w:rPr>
              <w:t>申请部门</w:t>
            </w:r>
          </w:p>
        </w:tc>
        <w:tc>
          <w:tcPr>
            <w:tcW w:w="6156" w:type="dxa"/>
            <w:vAlign w:val="center"/>
          </w:tcPr>
          <w:p w:rsidR="0053312D" w:rsidRPr="008A7707" w:rsidRDefault="0053312D" w:rsidP="008A7707">
            <w:pPr>
              <w:widowControl w:val="0"/>
              <w:spacing w:line="240" w:lineRule="auto"/>
              <w:rPr>
                <w:rFonts w:ascii="黑体" w:eastAsia="黑体" w:hAnsi="黑体"/>
                <w:color w:val="000000" w:themeColor="text1"/>
                <w:sz w:val="21"/>
                <w:szCs w:val="21"/>
              </w:rPr>
            </w:pPr>
            <w:r w:rsidRPr="008A7707">
              <w:rPr>
                <w:rFonts w:ascii="黑体" w:eastAsia="黑体" w:hAnsi="黑体" w:hint="eastAsia"/>
                <w:color w:val="000000" w:themeColor="text1"/>
                <w:sz w:val="21"/>
                <w:szCs w:val="21"/>
              </w:rPr>
              <w:t>属于预算内但达不到政府采购标准的零星物资采购。</w:t>
            </w:r>
          </w:p>
          <w:p w:rsidR="0053312D" w:rsidRPr="008A7707" w:rsidRDefault="0053312D" w:rsidP="008A7707">
            <w:pPr>
              <w:widowControl w:val="0"/>
              <w:spacing w:line="240" w:lineRule="auto"/>
              <w:rPr>
                <w:rFonts w:ascii="黑体" w:eastAsia="黑体" w:hAnsi="黑体"/>
                <w:color w:val="000000" w:themeColor="text1"/>
                <w:sz w:val="21"/>
                <w:szCs w:val="21"/>
              </w:rPr>
            </w:pPr>
            <w:r w:rsidRPr="008A7707">
              <w:rPr>
                <w:rFonts w:ascii="黑体" w:eastAsia="黑体" w:hAnsi="黑体" w:hint="eastAsia"/>
                <w:color w:val="000000" w:themeColor="text1"/>
                <w:sz w:val="21"/>
                <w:szCs w:val="21"/>
              </w:rPr>
              <w:t>根据本单位办公用品消耗和使用情况，由申购人填写“</w:t>
            </w:r>
            <w:r w:rsidRPr="008A7707">
              <w:rPr>
                <w:rFonts w:ascii="黑体" w:eastAsia="黑体" w:hAnsi="黑体" w:cs="宋体" w:hint="eastAsia"/>
                <w:color w:val="000000" w:themeColor="text1"/>
                <w:kern w:val="0"/>
                <w:sz w:val="21"/>
                <w:szCs w:val="21"/>
              </w:rPr>
              <w:t>资金使用申请报批单</w:t>
            </w:r>
            <w:r w:rsidRPr="008A7707">
              <w:rPr>
                <w:rFonts w:ascii="黑体" w:eastAsia="黑体" w:hAnsi="黑体" w:hint="eastAsia"/>
                <w:color w:val="000000" w:themeColor="text1"/>
                <w:sz w:val="21"/>
                <w:szCs w:val="21"/>
              </w:rPr>
              <w:t>”，经主任批准后进行采购。</w:t>
            </w:r>
          </w:p>
        </w:tc>
      </w:tr>
      <w:tr w:rsidR="0053312D" w:rsidRPr="008A7707" w:rsidTr="0053312D">
        <w:trPr>
          <w:trHeight w:val="1140"/>
        </w:trPr>
        <w:tc>
          <w:tcPr>
            <w:tcW w:w="0" w:type="auto"/>
            <w:vMerge/>
            <w:textDirection w:val="tbRlV"/>
            <w:vAlign w:val="center"/>
          </w:tcPr>
          <w:p w:rsidR="0053312D" w:rsidRPr="008A7707" w:rsidRDefault="0053312D" w:rsidP="008A7707">
            <w:pPr>
              <w:widowControl w:val="0"/>
              <w:spacing w:line="240" w:lineRule="auto"/>
              <w:ind w:left="113" w:right="113"/>
              <w:jc w:val="center"/>
              <w:rPr>
                <w:rFonts w:ascii="黑体" w:eastAsia="黑体" w:hAnsi="黑体"/>
                <w:b/>
                <w:color w:val="000000" w:themeColor="text1"/>
                <w:sz w:val="21"/>
                <w:szCs w:val="21"/>
              </w:rPr>
            </w:pPr>
          </w:p>
        </w:tc>
        <w:tc>
          <w:tcPr>
            <w:tcW w:w="806" w:type="dxa"/>
            <w:vAlign w:val="center"/>
          </w:tcPr>
          <w:p w:rsidR="0053312D" w:rsidRPr="008A7707" w:rsidRDefault="0053312D" w:rsidP="008A7707">
            <w:pPr>
              <w:widowControl w:val="0"/>
              <w:spacing w:line="240" w:lineRule="auto"/>
              <w:rPr>
                <w:rFonts w:ascii="黑体" w:eastAsia="黑体" w:hAnsi="黑体"/>
                <w:color w:val="000000" w:themeColor="text1"/>
                <w:sz w:val="21"/>
                <w:szCs w:val="21"/>
              </w:rPr>
            </w:pPr>
            <w:r w:rsidRPr="008A7707">
              <w:rPr>
                <w:rFonts w:ascii="黑体" w:eastAsia="黑体" w:hAnsi="黑体" w:hint="eastAsia"/>
                <w:color w:val="000000" w:themeColor="text1"/>
                <w:sz w:val="21"/>
                <w:szCs w:val="21"/>
              </w:rPr>
              <w:t>进行采购</w:t>
            </w:r>
          </w:p>
        </w:tc>
        <w:tc>
          <w:tcPr>
            <w:tcW w:w="2345" w:type="dxa"/>
            <w:vAlign w:val="center"/>
          </w:tcPr>
          <w:p w:rsidR="0053312D" w:rsidRPr="008A7707" w:rsidRDefault="0053312D" w:rsidP="008A7707">
            <w:pPr>
              <w:widowControl w:val="0"/>
              <w:spacing w:line="240" w:lineRule="auto"/>
              <w:rPr>
                <w:rFonts w:ascii="黑体" w:eastAsia="黑体" w:hAnsi="黑体"/>
                <w:color w:val="000000" w:themeColor="text1"/>
                <w:sz w:val="21"/>
                <w:szCs w:val="21"/>
              </w:rPr>
            </w:pPr>
            <w:r w:rsidRPr="008A7707">
              <w:rPr>
                <w:rFonts w:ascii="黑体" w:eastAsia="黑体" w:hAnsi="黑体" w:hint="eastAsia"/>
                <w:color w:val="000000" w:themeColor="text1"/>
                <w:sz w:val="21"/>
                <w:szCs w:val="21"/>
              </w:rPr>
              <w:t>一个人完成采购工作</w:t>
            </w:r>
          </w:p>
        </w:tc>
        <w:tc>
          <w:tcPr>
            <w:tcW w:w="1393" w:type="dxa"/>
            <w:vAlign w:val="center"/>
          </w:tcPr>
          <w:p w:rsidR="0053312D" w:rsidRPr="008A7707" w:rsidRDefault="0053312D" w:rsidP="008A7707">
            <w:pPr>
              <w:widowControl w:val="0"/>
              <w:spacing w:line="240" w:lineRule="auto"/>
              <w:rPr>
                <w:rFonts w:ascii="黑体" w:eastAsia="黑体" w:hAnsi="黑体"/>
                <w:color w:val="000000" w:themeColor="text1"/>
                <w:sz w:val="21"/>
                <w:szCs w:val="21"/>
              </w:rPr>
            </w:pPr>
            <w:r w:rsidRPr="008A7707">
              <w:rPr>
                <w:rFonts w:ascii="黑体" w:eastAsia="黑体" w:hAnsi="黑体" w:hint="eastAsia"/>
                <w:color w:val="000000" w:themeColor="text1"/>
                <w:sz w:val="21"/>
                <w:szCs w:val="21"/>
              </w:rPr>
              <w:t>归口控制、不相容岗位相分离</w:t>
            </w:r>
          </w:p>
        </w:tc>
        <w:tc>
          <w:tcPr>
            <w:tcW w:w="1666" w:type="dxa"/>
            <w:vAlign w:val="center"/>
          </w:tcPr>
          <w:p w:rsidR="0053312D" w:rsidRPr="008A7707" w:rsidRDefault="0053312D" w:rsidP="008A7707">
            <w:pPr>
              <w:widowControl w:val="0"/>
              <w:spacing w:line="240" w:lineRule="auto"/>
              <w:rPr>
                <w:rFonts w:ascii="黑体" w:eastAsia="黑体" w:hAnsi="黑体"/>
                <w:color w:val="000000" w:themeColor="text1"/>
                <w:sz w:val="21"/>
                <w:szCs w:val="21"/>
              </w:rPr>
            </w:pPr>
            <w:r w:rsidRPr="008A7707">
              <w:rPr>
                <w:rFonts w:ascii="黑体" w:eastAsia="黑体" w:hAnsi="黑体" w:hint="eastAsia"/>
                <w:color w:val="000000" w:themeColor="text1"/>
                <w:sz w:val="21"/>
                <w:szCs w:val="21"/>
              </w:rPr>
              <w:t>合法性、科学性，采购结果公平、公开</w:t>
            </w:r>
          </w:p>
        </w:tc>
        <w:tc>
          <w:tcPr>
            <w:tcW w:w="1188" w:type="dxa"/>
            <w:vAlign w:val="center"/>
          </w:tcPr>
          <w:p w:rsidR="0053312D" w:rsidRPr="008A7707" w:rsidRDefault="0053312D" w:rsidP="008A7707">
            <w:pPr>
              <w:widowControl w:val="0"/>
              <w:spacing w:line="240" w:lineRule="auto"/>
              <w:rPr>
                <w:rFonts w:ascii="黑体" w:eastAsia="黑体" w:hAnsi="黑体"/>
                <w:color w:val="000000" w:themeColor="text1"/>
                <w:sz w:val="21"/>
                <w:szCs w:val="21"/>
              </w:rPr>
            </w:pPr>
            <w:r w:rsidRPr="008A7707">
              <w:rPr>
                <w:rFonts w:ascii="黑体" w:eastAsia="黑体" w:hAnsi="黑体" w:hint="eastAsia"/>
                <w:color w:val="000000" w:themeColor="text1"/>
                <w:sz w:val="21"/>
                <w:szCs w:val="21"/>
              </w:rPr>
              <w:t>综合部（政府采购部门）采购人员</w:t>
            </w:r>
          </w:p>
        </w:tc>
        <w:tc>
          <w:tcPr>
            <w:tcW w:w="6156" w:type="dxa"/>
            <w:vAlign w:val="center"/>
          </w:tcPr>
          <w:p w:rsidR="0053312D" w:rsidRPr="008A7707" w:rsidRDefault="0053312D" w:rsidP="008A7707">
            <w:pPr>
              <w:widowControl w:val="0"/>
              <w:spacing w:line="240" w:lineRule="auto"/>
              <w:rPr>
                <w:rFonts w:ascii="黑体" w:eastAsia="黑体" w:hAnsi="黑体"/>
                <w:color w:val="000000" w:themeColor="text1"/>
                <w:sz w:val="21"/>
                <w:szCs w:val="21"/>
              </w:rPr>
            </w:pPr>
            <w:r w:rsidRPr="008A7707">
              <w:rPr>
                <w:rFonts w:ascii="黑体" w:eastAsia="黑体" w:hAnsi="黑体" w:hint="eastAsia"/>
                <w:color w:val="000000" w:themeColor="text1"/>
                <w:sz w:val="21"/>
                <w:szCs w:val="21"/>
              </w:rPr>
              <w:t>供应商应符合政府规定的供应商标准，采购人员应进行广泛的市场询价，综合确定供应商。</w:t>
            </w:r>
          </w:p>
          <w:p w:rsidR="0053312D" w:rsidRPr="008A7707" w:rsidRDefault="0053312D" w:rsidP="008A7707">
            <w:pPr>
              <w:widowControl w:val="0"/>
              <w:spacing w:line="240" w:lineRule="auto"/>
              <w:rPr>
                <w:rFonts w:ascii="黑体" w:eastAsia="黑体" w:hAnsi="黑体"/>
                <w:color w:val="000000" w:themeColor="text1"/>
                <w:sz w:val="21"/>
                <w:szCs w:val="21"/>
              </w:rPr>
            </w:pPr>
            <w:r w:rsidRPr="008A7707">
              <w:rPr>
                <w:rFonts w:ascii="黑体" w:eastAsia="黑体" w:hAnsi="黑体" w:hint="eastAsia"/>
                <w:color w:val="000000" w:themeColor="text1"/>
                <w:sz w:val="21"/>
                <w:szCs w:val="21"/>
              </w:rPr>
              <w:t>物资采购应由两人以上共同完成，实行票、款分管。</w:t>
            </w:r>
          </w:p>
        </w:tc>
      </w:tr>
      <w:tr w:rsidR="0053312D" w:rsidRPr="008A7707" w:rsidTr="0053312D">
        <w:trPr>
          <w:trHeight w:val="1288"/>
        </w:trPr>
        <w:tc>
          <w:tcPr>
            <w:tcW w:w="0" w:type="auto"/>
            <w:vMerge/>
            <w:textDirection w:val="tbRlV"/>
            <w:vAlign w:val="center"/>
          </w:tcPr>
          <w:p w:rsidR="0053312D" w:rsidRPr="008A7707" w:rsidRDefault="0053312D" w:rsidP="008A7707">
            <w:pPr>
              <w:widowControl w:val="0"/>
              <w:spacing w:line="240" w:lineRule="auto"/>
              <w:ind w:left="113" w:right="113"/>
              <w:jc w:val="center"/>
              <w:rPr>
                <w:rFonts w:ascii="黑体" w:eastAsia="黑体" w:hAnsi="黑体"/>
                <w:b/>
                <w:color w:val="000000" w:themeColor="text1"/>
                <w:sz w:val="21"/>
                <w:szCs w:val="21"/>
              </w:rPr>
            </w:pPr>
          </w:p>
        </w:tc>
        <w:tc>
          <w:tcPr>
            <w:tcW w:w="806" w:type="dxa"/>
            <w:vAlign w:val="center"/>
          </w:tcPr>
          <w:p w:rsidR="0053312D" w:rsidRPr="008A7707" w:rsidRDefault="0053312D" w:rsidP="008A7707">
            <w:pPr>
              <w:widowControl w:val="0"/>
              <w:spacing w:line="240" w:lineRule="auto"/>
              <w:rPr>
                <w:rFonts w:ascii="黑体" w:eastAsia="黑体" w:hAnsi="黑体"/>
                <w:color w:val="000000" w:themeColor="text1"/>
                <w:sz w:val="21"/>
                <w:szCs w:val="21"/>
              </w:rPr>
            </w:pPr>
            <w:r w:rsidRPr="008A7707">
              <w:rPr>
                <w:rFonts w:ascii="黑体" w:eastAsia="黑体" w:hAnsi="黑体" w:hint="eastAsia"/>
                <w:color w:val="000000" w:themeColor="text1"/>
                <w:sz w:val="21"/>
                <w:szCs w:val="21"/>
              </w:rPr>
              <w:t>验收入库</w:t>
            </w:r>
          </w:p>
        </w:tc>
        <w:tc>
          <w:tcPr>
            <w:tcW w:w="2345" w:type="dxa"/>
            <w:vAlign w:val="center"/>
          </w:tcPr>
          <w:p w:rsidR="0053312D" w:rsidRPr="008A7707" w:rsidRDefault="0053312D" w:rsidP="008A7707">
            <w:pPr>
              <w:widowControl w:val="0"/>
              <w:spacing w:line="240" w:lineRule="auto"/>
              <w:rPr>
                <w:rFonts w:ascii="黑体" w:eastAsia="黑体" w:hAnsi="黑体"/>
                <w:color w:val="000000" w:themeColor="text1"/>
                <w:sz w:val="21"/>
                <w:szCs w:val="21"/>
              </w:rPr>
            </w:pPr>
            <w:r w:rsidRPr="008A7707">
              <w:rPr>
                <w:rFonts w:ascii="黑体" w:eastAsia="黑体" w:hAnsi="黑体" w:hint="eastAsia"/>
                <w:color w:val="000000" w:themeColor="text1"/>
                <w:sz w:val="21"/>
                <w:szCs w:val="21"/>
              </w:rPr>
              <w:t>不经验收或验收人员没有履行职责</w:t>
            </w:r>
          </w:p>
        </w:tc>
        <w:tc>
          <w:tcPr>
            <w:tcW w:w="1393" w:type="dxa"/>
            <w:vAlign w:val="center"/>
          </w:tcPr>
          <w:p w:rsidR="0053312D" w:rsidRPr="008A7707" w:rsidRDefault="0053312D" w:rsidP="008A7707">
            <w:pPr>
              <w:widowControl w:val="0"/>
              <w:spacing w:line="240" w:lineRule="auto"/>
              <w:rPr>
                <w:rFonts w:ascii="黑体" w:eastAsia="黑体" w:hAnsi="黑体"/>
                <w:color w:val="000000" w:themeColor="text1"/>
                <w:sz w:val="21"/>
                <w:szCs w:val="21"/>
              </w:rPr>
            </w:pPr>
            <w:r w:rsidRPr="008A7707">
              <w:rPr>
                <w:rFonts w:ascii="黑体" w:eastAsia="黑体" w:hAnsi="黑体" w:hint="eastAsia"/>
                <w:color w:val="000000" w:themeColor="text1"/>
                <w:sz w:val="21"/>
                <w:szCs w:val="21"/>
              </w:rPr>
              <w:t>归口控制、资产保护控制</w:t>
            </w:r>
          </w:p>
        </w:tc>
        <w:tc>
          <w:tcPr>
            <w:tcW w:w="1666" w:type="dxa"/>
            <w:vAlign w:val="center"/>
          </w:tcPr>
          <w:p w:rsidR="0053312D" w:rsidRPr="008A7707" w:rsidRDefault="0053312D" w:rsidP="008A7707">
            <w:pPr>
              <w:widowControl w:val="0"/>
              <w:spacing w:line="240" w:lineRule="auto"/>
              <w:rPr>
                <w:rFonts w:ascii="黑体" w:eastAsia="黑体" w:hAnsi="黑体"/>
                <w:color w:val="000000" w:themeColor="text1"/>
                <w:sz w:val="21"/>
                <w:szCs w:val="21"/>
              </w:rPr>
            </w:pPr>
            <w:r w:rsidRPr="008A7707">
              <w:rPr>
                <w:rFonts w:ascii="黑体" w:eastAsia="黑体" w:hAnsi="黑体" w:hint="eastAsia"/>
                <w:color w:val="000000" w:themeColor="text1"/>
                <w:sz w:val="21"/>
                <w:szCs w:val="21"/>
              </w:rPr>
              <w:t>按采购申请的要求购买物资</w:t>
            </w:r>
          </w:p>
        </w:tc>
        <w:tc>
          <w:tcPr>
            <w:tcW w:w="1188" w:type="dxa"/>
            <w:vAlign w:val="center"/>
          </w:tcPr>
          <w:p w:rsidR="0053312D" w:rsidRPr="008A7707" w:rsidRDefault="0053312D" w:rsidP="008A7707">
            <w:pPr>
              <w:widowControl w:val="0"/>
              <w:spacing w:line="240" w:lineRule="auto"/>
              <w:rPr>
                <w:rFonts w:ascii="黑体" w:eastAsia="黑体" w:hAnsi="黑体"/>
                <w:color w:val="000000" w:themeColor="text1"/>
                <w:sz w:val="21"/>
                <w:szCs w:val="21"/>
              </w:rPr>
            </w:pPr>
            <w:r w:rsidRPr="008A7707">
              <w:rPr>
                <w:rFonts w:ascii="黑体" w:eastAsia="黑体" w:hAnsi="黑体" w:hint="eastAsia"/>
                <w:color w:val="000000" w:themeColor="text1"/>
                <w:sz w:val="21"/>
                <w:szCs w:val="21"/>
              </w:rPr>
              <w:t>综合部（政府采购部门）</w:t>
            </w:r>
          </w:p>
          <w:p w:rsidR="0053312D" w:rsidRPr="008A7707" w:rsidRDefault="0053312D" w:rsidP="008A7707">
            <w:pPr>
              <w:widowControl w:val="0"/>
              <w:spacing w:line="240" w:lineRule="auto"/>
              <w:rPr>
                <w:rFonts w:ascii="黑体" w:eastAsia="黑体" w:hAnsi="黑体"/>
                <w:color w:val="000000" w:themeColor="text1"/>
                <w:sz w:val="21"/>
                <w:szCs w:val="21"/>
              </w:rPr>
            </w:pPr>
            <w:r w:rsidRPr="008A7707">
              <w:rPr>
                <w:rFonts w:ascii="黑体" w:eastAsia="黑体" w:hAnsi="黑体" w:hint="eastAsia"/>
                <w:color w:val="000000" w:themeColor="text1"/>
                <w:sz w:val="21"/>
                <w:szCs w:val="21"/>
              </w:rPr>
              <w:t>申请部门</w:t>
            </w:r>
          </w:p>
        </w:tc>
        <w:tc>
          <w:tcPr>
            <w:tcW w:w="6156" w:type="dxa"/>
            <w:vAlign w:val="center"/>
          </w:tcPr>
          <w:p w:rsidR="0053312D" w:rsidRPr="008A7707" w:rsidRDefault="0053312D" w:rsidP="008A7707">
            <w:pPr>
              <w:widowControl w:val="0"/>
              <w:spacing w:line="240" w:lineRule="auto"/>
              <w:rPr>
                <w:rFonts w:ascii="黑体" w:eastAsia="黑体" w:hAnsi="黑体"/>
                <w:color w:val="000000" w:themeColor="text1"/>
                <w:sz w:val="21"/>
                <w:szCs w:val="21"/>
              </w:rPr>
            </w:pPr>
            <w:r w:rsidRPr="008A7707">
              <w:rPr>
                <w:rFonts w:ascii="黑体" w:eastAsia="黑体" w:hAnsi="黑体" w:hint="eastAsia"/>
                <w:color w:val="000000" w:themeColor="text1"/>
                <w:sz w:val="21"/>
                <w:szCs w:val="21"/>
              </w:rPr>
              <w:t>由申请部门和采购人员凭供货发票及清单共同验收。</w:t>
            </w:r>
          </w:p>
          <w:p w:rsidR="0053312D" w:rsidRPr="008A7707" w:rsidRDefault="0053312D" w:rsidP="008A7707">
            <w:pPr>
              <w:widowControl w:val="0"/>
              <w:spacing w:line="240" w:lineRule="auto"/>
              <w:rPr>
                <w:rFonts w:ascii="黑体" w:eastAsia="黑体" w:hAnsi="黑体"/>
                <w:color w:val="000000" w:themeColor="text1"/>
                <w:sz w:val="21"/>
                <w:szCs w:val="21"/>
              </w:rPr>
            </w:pPr>
            <w:r w:rsidRPr="008A7707">
              <w:rPr>
                <w:rFonts w:ascii="黑体" w:eastAsia="黑体" w:hAnsi="黑体" w:hint="eastAsia"/>
                <w:color w:val="000000" w:themeColor="text1"/>
                <w:sz w:val="21"/>
                <w:szCs w:val="21"/>
              </w:rPr>
              <w:t>验收人必须严格根据批准的采购申请单按质、按价、按量验收。</w:t>
            </w:r>
          </w:p>
          <w:p w:rsidR="0053312D" w:rsidRPr="008A7707" w:rsidRDefault="0053312D" w:rsidP="008A7707">
            <w:pPr>
              <w:widowControl w:val="0"/>
              <w:spacing w:line="240" w:lineRule="auto"/>
              <w:rPr>
                <w:rFonts w:ascii="黑体" w:eastAsia="黑体" w:hAnsi="黑体"/>
                <w:color w:val="000000" w:themeColor="text1"/>
                <w:sz w:val="21"/>
                <w:szCs w:val="21"/>
              </w:rPr>
            </w:pPr>
            <w:r w:rsidRPr="008A7707">
              <w:rPr>
                <w:rFonts w:ascii="黑体" w:eastAsia="黑体" w:hAnsi="黑体" w:hint="eastAsia"/>
                <w:color w:val="000000" w:themeColor="text1"/>
                <w:sz w:val="21"/>
                <w:szCs w:val="21"/>
              </w:rPr>
              <w:t>对于不符合要求的货物应坚决退回，严格把好质量关。</w:t>
            </w:r>
          </w:p>
          <w:p w:rsidR="0053312D" w:rsidRPr="008A7707" w:rsidRDefault="0053312D" w:rsidP="008A7707">
            <w:pPr>
              <w:widowControl w:val="0"/>
              <w:spacing w:line="240" w:lineRule="auto"/>
              <w:rPr>
                <w:rFonts w:ascii="黑体" w:eastAsia="黑体" w:hAnsi="黑体"/>
                <w:color w:val="000000" w:themeColor="text1"/>
                <w:sz w:val="21"/>
                <w:szCs w:val="21"/>
              </w:rPr>
            </w:pPr>
            <w:r w:rsidRPr="008A7707">
              <w:rPr>
                <w:rFonts w:ascii="黑体" w:eastAsia="黑体" w:hAnsi="黑体" w:hint="eastAsia"/>
                <w:color w:val="000000" w:themeColor="text1"/>
                <w:sz w:val="21"/>
                <w:szCs w:val="21"/>
              </w:rPr>
              <w:t>验收合格的，由验收人填写验收单并签字确认。</w:t>
            </w:r>
          </w:p>
        </w:tc>
      </w:tr>
    </w:tbl>
    <w:p w:rsidR="0053312D" w:rsidRPr="008A7707" w:rsidRDefault="0053312D" w:rsidP="008A7707">
      <w:pPr>
        <w:pStyle w:val="a0"/>
        <w:widowControl w:val="0"/>
        <w:ind w:firstLine="643"/>
        <w:rPr>
          <w:rFonts w:ascii="黑体" w:eastAsia="黑体" w:hAnsi="黑体"/>
          <w:color w:val="000000" w:themeColor="text1"/>
        </w:rPr>
        <w:sectPr w:rsidR="0053312D" w:rsidRPr="008A7707" w:rsidSect="00F756CC">
          <w:pgSz w:w="16840" w:h="11907" w:orient="landscape" w:code="55"/>
          <w:pgMar w:top="1797" w:right="1440" w:bottom="1797" w:left="1440" w:header="851" w:footer="992" w:gutter="0"/>
          <w:cols w:space="425"/>
          <w:docGrid w:type="linesAndChars" w:linePitch="326"/>
        </w:sectPr>
      </w:pPr>
    </w:p>
    <w:p w:rsidR="0053312D" w:rsidRPr="008A7707" w:rsidRDefault="0053312D" w:rsidP="008A7707">
      <w:pPr>
        <w:pStyle w:val="a0"/>
        <w:widowControl w:val="0"/>
        <w:ind w:firstLine="643"/>
        <w:rPr>
          <w:rFonts w:ascii="黑体" w:eastAsia="黑体" w:hAnsi="黑体"/>
          <w:color w:val="000000" w:themeColor="text1"/>
        </w:rPr>
      </w:pPr>
      <w:bookmarkStart w:id="467" w:name="_Toc528689266"/>
      <w:bookmarkStart w:id="468" w:name="_Toc529370388"/>
      <w:bookmarkEnd w:id="418"/>
      <w:r w:rsidRPr="008A7707">
        <w:rPr>
          <w:rFonts w:ascii="黑体" w:eastAsia="黑体" w:hAnsi="黑体" w:hint="eastAsia"/>
          <w:color w:val="000000" w:themeColor="text1"/>
        </w:rPr>
        <w:lastRenderedPageBreak/>
        <w:t>资产业务控制</w:t>
      </w:r>
      <w:bookmarkEnd w:id="467"/>
      <w:bookmarkEnd w:id="468"/>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资产业务是行政事业单位开展业务活动的重要物质基础。行政事业单位的资产由流动资产和非流动资产组成。为保证行政事业单位固定资产的安全完整，加强资产的合理配置，充分发挥资产的使用效益，要从货币资金管理、实物资产、无形资产等方面做好资产内部控制工作。</w:t>
      </w:r>
    </w:p>
    <w:p w:rsidR="0053312D" w:rsidRPr="008A7707" w:rsidRDefault="0053312D" w:rsidP="008A7707">
      <w:pPr>
        <w:pStyle w:val="a1"/>
        <w:widowControl w:val="0"/>
        <w:ind w:left="0" w:firstLine="562"/>
        <w:rPr>
          <w:rFonts w:ascii="黑体" w:eastAsia="黑体" w:hAnsi="黑体"/>
          <w:color w:val="000000" w:themeColor="text1"/>
        </w:rPr>
      </w:pPr>
      <w:bookmarkStart w:id="469" w:name="_Toc528689267"/>
      <w:bookmarkStart w:id="470" w:name="_Toc529370389"/>
      <w:r w:rsidRPr="008A7707">
        <w:rPr>
          <w:rFonts w:ascii="黑体" w:eastAsia="黑体" w:hAnsi="黑体" w:hint="eastAsia"/>
          <w:color w:val="000000" w:themeColor="text1"/>
        </w:rPr>
        <w:t>货币资金管理制度</w:t>
      </w:r>
      <w:bookmarkEnd w:id="469"/>
      <w:bookmarkEnd w:id="470"/>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第一章 总则</w:t>
      </w:r>
    </w:p>
    <w:p w:rsidR="0053312D" w:rsidRPr="008A7707" w:rsidRDefault="0053312D" w:rsidP="008A7707">
      <w:pPr>
        <w:pStyle w:val="70"/>
        <w:widowControl w:val="0"/>
        <w:ind w:firstLine="482"/>
        <w:rPr>
          <w:rFonts w:ascii="黑体" w:eastAsia="黑体" w:hAnsi="黑体"/>
          <w:color w:val="000000" w:themeColor="text1"/>
        </w:rPr>
      </w:pPr>
      <w:r w:rsidRPr="008A7707">
        <w:rPr>
          <w:rFonts w:ascii="黑体" w:eastAsia="黑体" w:hAnsi="黑体" w:hint="eastAsia"/>
          <w:b/>
          <w:color w:val="000000" w:themeColor="text1"/>
        </w:rPr>
        <w:t>第一条</w:t>
      </w:r>
      <w:r w:rsidRPr="008A7707">
        <w:rPr>
          <w:rFonts w:ascii="Calibri" w:eastAsia="黑体" w:hAnsi="Calibri" w:cs="Calibri"/>
          <w:color w:val="000000" w:themeColor="text1"/>
        </w:rPr>
        <w:t> </w:t>
      </w:r>
      <w:r w:rsidRPr="008A7707">
        <w:rPr>
          <w:rFonts w:ascii="黑体" w:eastAsia="黑体" w:hAnsi="黑体" w:hint="eastAsia"/>
          <w:color w:val="000000" w:themeColor="text1"/>
        </w:rPr>
        <w:t>为加强财务管理，规范结算支付行为，确保货币资金的安全和完整，提高货币资金使用效率，根据《中华人民共和国会计法》（中华人民共和国主席令24号）和《加强货币出纳员控制的若干规定（征求意见稿）》、《会计基础工作规范》（财会字【1996】19号）和《行政事业单位内部控制规范（试行）》等法律法规，结合本单位的实际情况，特制订本制度。</w:t>
      </w:r>
    </w:p>
    <w:p w:rsidR="0053312D" w:rsidRPr="008A7707" w:rsidRDefault="0053312D" w:rsidP="008A7707">
      <w:pPr>
        <w:pStyle w:val="70"/>
        <w:widowControl w:val="0"/>
        <w:ind w:firstLine="482"/>
        <w:rPr>
          <w:rFonts w:ascii="黑体" w:eastAsia="黑体" w:hAnsi="黑体"/>
          <w:color w:val="000000" w:themeColor="text1"/>
        </w:rPr>
      </w:pPr>
      <w:r w:rsidRPr="008A7707">
        <w:rPr>
          <w:rFonts w:ascii="黑体" w:eastAsia="黑体" w:hAnsi="黑体" w:hint="eastAsia"/>
          <w:b/>
          <w:color w:val="000000" w:themeColor="text1"/>
        </w:rPr>
        <w:t>第二条</w:t>
      </w:r>
      <w:r w:rsidRPr="008A7707">
        <w:rPr>
          <w:rFonts w:ascii="黑体" w:eastAsia="黑体" w:hAnsi="黑体" w:hint="eastAsia"/>
          <w:color w:val="000000" w:themeColor="text1"/>
        </w:rPr>
        <w:t xml:space="preserve"> 本制度所称货币资金是指行政事业单位的库存现金、银行存款、零余额账户用款额度和其他货币资金。</w:t>
      </w:r>
    </w:p>
    <w:p w:rsidR="0053312D" w:rsidRPr="008A7707" w:rsidRDefault="0053312D" w:rsidP="008A7707">
      <w:pPr>
        <w:pStyle w:val="70"/>
        <w:widowControl w:val="0"/>
        <w:ind w:firstLine="482"/>
        <w:rPr>
          <w:rFonts w:ascii="黑体" w:eastAsia="黑体" w:hAnsi="黑体"/>
          <w:color w:val="000000" w:themeColor="text1"/>
        </w:rPr>
      </w:pPr>
      <w:r w:rsidRPr="008A7707">
        <w:rPr>
          <w:rFonts w:ascii="黑体" w:eastAsia="黑体" w:hAnsi="黑体" w:hint="eastAsia"/>
          <w:b/>
          <w:color w:val="000000" w:themeColor="text1"/>
        </w:rPr>
        <w:t>第三条</w:t>
      </w:r>
      <w:r w:rsidRPr="008A7707">
        <w:rPr>
          <w:rFonts w:ascii="Calibri" w:eastAsia="黑体" w:hAnsi="Calibri" w:cs="Calibri"/>
          <w:color w:val="000000" w:themeColor="text1"/>
        </w:rPr>
        <w:t> </w:t>
      </w:r>
      <w:r w:rsidRPr="008A7707">
        <w:rPr>
          <w:rFonts w:ascii="黑体" w:eastAsia="黑体" w:hAnsi="黑体" w:cs="Calibri" w:hint="eastAsia"/>
          <w:color w:val="000000" w:themeColor="text1"/>
        </w:rPr>
        <w:t>本单位</w:t>
      </w:r>
      <w:r w:rsidRPr="008A7707">
        <w:rPr>
          <w:rFonts w:ascii="黑体" w:eastAsia="黑体" w:hAnsi="黑体" w:hint="eastAsia"/>
          <w:color w:val="000000" w:themeColor="text1"/>
        </w:rPr>
        <w:t>办理有关货币资金的收入、支付、保管事宜时，应遵循本制度的规定。</w:t>
      </w:r>
    </w:p>
    <w:p w:rsidR="0053312D" w:rsidRPr="008A7707" w:rsidRDefault="0053312D" w:rsidP="008A7707">
      <w:pPr>
        <w:pStyle w:val="70"/>
        <w:widowControl w:val="0"/>
        <w:ind w:firstLine="482"/>
        <w:rPr>
          <w:rFonts w:ascii="黑体" w:eastAsia="黑体" w:hAnsi="黑体"/>
          <w:color w:val="000000" w:themeColor="text1"/>
        </w:rPr>
      </w:pPr>
      <w:r w:rsidRPr="008A7707">
        <w:rPr>
          <w:rFonts w:ascii="黑体" w:eastAsia="黑体" w:hAnsi="黑体" w:hint="eastAsia"/>
          <w:b/>
          <w:color w:val="000000" w:themeColor="text1"/>
        </w:rPr>
        <w:t>第四条</w:t>
      </w:r>
      <w:r w:rsidRPr="008A7707">
        <w:rPr>
          <w:rFonts w:ascii="Calibri" w:eastAsia="黑体" w:hAnsi="Calibri" w:cs="Calibri"/>
          <w:color w:val="000000" w:themeColor="text1"/>
        </w:rPr>
        <w:t>  </w:t>
      </w:r>
      <w:r w:rsidRPr="008A7707">
        <w:rPr>
          <w:rFonts w:ascii="黑体" w:eastAsia="黑体" w:hAnsi="黑体" w:cs="Calibri" w:hint="eastAsia"/>
          <w:color w:val="000000" w:themeColor="text1"/>
        </w:rPr>
        <w:t>本单位</w:t>
      </w:r>
      <w:r w:rsidRPr="008A7707">
        <w:rPr>
          <w:rFonts w:ascii="黑体" w:eastAsia="黑体" w:hAnsi="黑体" w:hint="eastAsia"/>
          <w:color w:val="000000" w:themeColor="text1"/>
        </w:rPr>
        <w:t>在货币资金管理过程中，应当重点关注以下风险：</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（1）资金管理未经审批或者超越权限审批，因重大差错、舞弊、欺诈而导致损失。</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（2）资金记录不准确、不完整，未及时登记账簿，造成账实不符或导致财务报表信息失真。</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（3）资金清查制度不完善，可能导致资金丢失和会计人员舞弊风险。</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（4）岗位不健全，不相容岗位未实现有效分离，容易发生财会人员舞弊的风险。</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（5）银行账户管理不善，多头开户，不及时销户，为违规转移隐匿单位资金提供便利。</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（6）有关票据遗失、变造、伪造及违规使用印章等。</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第五条</w:t>
      </w:r>
      <w:r w:rsidRPr="008A7707">
        <w:rPr>
          <w:rFonts w:ascii="Calibri" w:eastAsia="黑体" w:hAnsi="Calibri" w:cs="Calibri"/>
          <w:color w:val="000000" w:themeColor="text1"/>
        </w:rPr>
        <w:t> </w:t>
      </w:r>
      <w:r w:rsidRPr="008A7707">
        <w:rPr>
          <w:rFonts w:ascii="黑体" w:eastAsia="黑体" w:hAnsi="黑体" w:hint="eastAsia"/>
          <w:color w:val="000000" w:themeColor="text1"/>
        </w:rPr>
        <w:t>建立健全货币资金管理岗位责任制，合理设置岗位，不得由一人办</w:t>
      </w:r>
      <w:r w:rsidRPr="008A7707">
        <w:rPr>
          <w:rFonts w:ascii="黑体" w:eastAsia="黑体" w:hAnsi="黑体" w:hint="eastAsia"/>
          <w:color w:val="000000" w:themeColor="text1"/>
        </w:rPr>
        <w:lastRenderedPageBreak/>
        <w:t>理货币资金业务的全过程，确保不相容岗位相互分离。</w:t>
      </w:r>
      <w:r w:rsidRPr="008A7707">
        <w:rPr>
          <w:rFonts w:ascii="Calibri" w:eastAsia="黑体" w:hAnsi="Calibri" w:cs="Calibri"/>
          <w:color w:val="000000" w:themeColor="text1"/>
        </w:rPr>
        <w:t> </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（1）出纳员不得担任稽核、会计档案保管和收入、支出、债权、债务账目的登记工作。出纳员不得由临时人员担任。</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（2）未经授权的人员不得办理货币资金业务。</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第二章 管理原则</w:t>
      </w:r>
    </w:p>
    <w:p w:rsidR="0053312D" w:rsidRPr="008A7707" w:rsidRDefault="0053312D" w:rsidP="008A7707">
      <w:pPr>
        <w:pStyle w:val="70"/>
        <w:widowControl w:val="0"/>
        <w:ind w:firstLine="482"/>
        <w:rPr>
          <w:rFonts w:ascii="黑体" w:eastAsia="黑体" w:hAnsi="黑体"/>
          <w:color w:val="000000" w:themeColor="text1"/>
        </w:rPr>
      </w:pPr>
      <w:r w:rsidRPr="008A7707">
        <w:rPr>
          <w:rFonts w:ascii="黑体" w:eastAsia="黑体" w:hAnsi="黑体" w:hint="eastAsia"/>
          <w:b/>
          <w:color w:val="000000" w:themeColor="text1"/>
        </w:rPr>
        <w:t>第六条</w:t>
      </w:r>
      <w:r w:rsidRPr="008A7707">
        <w:rPr>
          <w:rFonts w:ascii="黑体" w:eastAsia="黑体" w:hAnsi="黑体" w:hint="eastAsia"/>
          <w:color w:val="000000" w:themeColor="text1"/>
        </w:rPr>
        <w:t xml:space="preserve"> 财务部门负责货币资金收付、核算与管理。</w:t>
      </w:r>
    </w:p>
    <w:p w:rsidR="0053312D" w:rsidRPr="008A7707" w:rsidRDefault="0053312D" w:rsidP="008A7707">
      <w:pPr>
        <w:pStyle w:val="70"/>
        <w:widowControl w:val="0"/>
        <w:ind w:firstLine="482"/>
        <w:rPr>
          <w:rFonts w:ascii="黑体" w:eastAsia="黑体" w:hAnsi="黑体"/>
          <w:color w:val="000000" w:themeColor="text1"/>
        </w:rPr>
      </w:pPr>
      <w:r w:rsidRPr="008A7707">
        <w:rPr>
          <w:rFonts w:ascii="黑体" w:eastAsia="黑体" w:hAnsi="黑体" w:hint="eastAsia"/>
          <w:b/>
          <w:color w:val="000000" w:themeColor="text1"/>
        </w:rPr>
        <w:t>第七条</w:t>
      </w:r>
      <w:r w:rsidRPr="008A7707">
        <w:rPr>
          <w:rFonts w:ascii="黑体" w:eastAsia="黑体" w:hAnsi="黑体" w:hint="eastAsia"/>
          <w:color w:val="000000" w:themeColor="text1"/>
        </w:rPr>
        <w:t xml:space="preserve"> 办理货币资金业务的出纳员应当具备会计从业资格，具备良好的业务素质和职业道德水平，忠于职守，廉洁奉公，遵纪守法。出纳人员不得兼任稽核、会计档案保管和收入、支出、费用、债权债务账目的登记。</w:t>
      </w:r>
    </w:p>
    <w:p w:rsidR="0053312D" w:rsidRPr="008A7707" w:rsidRDefault="0053312D" w:rsidP="008A7707">
      <w:pPr>
        <w:pStyle w:val="70"/>
        <w:widowControl w:val="0"/>
        <w:ind w:firstLine="482"/>
        <w:rPr>
          <w:rFonts w:ascii="黑体" w:eastAsia="黑体" w:hAnsi="黑体"/>
          <w:color w:val="000000" w:themeColor="text1"/>
        </w:rPr>
      </w:pPr>
      <w:r w:rsidRPr="008A7707">
        <w:rPr>
          <w:rFonts w:ascii="黑体" w:eastAsia="黑体" w:hAnsi="黑体" w:hint="eastAsia"/>
          <w:b/>
          <w:color w:val="000000" w:themeColor="text1"/>
        </w:rPr>
        <w:t>第八条</w:t>
      </w:r>
      <w:r w:rsidRPr="008A7707">
        <w:rPr>
          <w:rFonts w:ascii="黑体" w:eastAsia="黑体" w:hAnsi="黑体" w:hint="eastAsia"/>
          <w:color w:val="000000" w:themeColor="text1"/>
        </w:rPr>
        <w:t xml:space="preserve"> 货币资金支付程序</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（1）支付申请</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有关部门或个人用款时，应当提出货币资金支付申请，并注明款项的用途、金额、支付方式等内容。</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（2）支付审核</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会计人员应对货币资金支付申请的范围、权限、程序是否正确，手续是否齐备，相关单据是否真实合规，金额计算是否准确，支付方式、支付单位是否正确等进行审核。</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（3）支付审批</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审批人根据货币资金管理规定在授权范围内进行审批，对不符合规定的货币资金支付，应当拒绝批准。</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（4）办理支付</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出纳员应当根据批复后的支付申请，按规定办理货币资金支付手续，并及时登记现金和银行存款日记账。</w:t>
      </w:r>
    </w:p>
    <w:p w:rsidR="0053312D" w:rsidRPr="008A7707" w:rsidRDefault="0053312D" w:rsidP="008A7707">
      <w:pPr>
        <w:pStyle w:val="70"/>
        <w:widowControl w:val="0"/>
        <w:ind w:firstLine="482"/>
        <w:rPr>
          <w:rFonts w:ascii="黑体" w:eastAsia="黑体" w:hAnsi="黑体"/>
          <w:color w:val="000000" w:themeColor="text1"/>
        </w:rPr>
      </w:pPr>
      <w:r w:rsidRPr="008A7707">
        <w:rPr>
          <w:rFonts w:ascii="黑体" w:eastAsia="黑体" w:hAnsi="黑体" w:hint="eastAsia"/>
          <w:b/>
          <w:color w:val="000000" w:themeColor="text1"/>
        </w:rPr>
        <w:t>第九条</w:t>
      </w:r>
      <w:r w:rsidRPr="008A7707">
        <w:rPr>
          <w:rFonts w:ascii="黑体" w:eastAsia="黑体" w:hAnsi="黑体" w:hint="eastAsia"/>
          <w:color w:val="000000" w:themeColor="text1"/>
        </w:rPr>
        <w:t xml:space="preserve"> 原始凭证的来源和要求</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从外单位取得的原始凭证，必须盖有填制单位的公章（发票专用章或财务专用章）。由税务部门代开的发票，必须加盖申请代开单位公章。从个人取得的原始凭证，必须有填制人员的签名或者盖章。自制原始凭证必须有相应领导和经办人员签字。</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lastRenderedPageBreak/>
        <w:t>从外单位取得的原始凭证如有遗失，应当取得原开出单位记账联的复印件和盖有公章的证明，由经办人写出说明并签字，经有关领导签字批准后，可代作原始凭证；确实无法取得证明的，由当事人将情况写清，经有关领导签字批准后，可代作原始凭证。</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原始凭证不得涂改、挖补。发现原始凭证有错误的，应当由开出单位重开或者更正，更正处应加盖开出单位的公章。取得发票有错误的，必须退回重开。</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第三章 库存现金管理</w:t>
      </w:r>
    </w:p>
    <w:p w:rsidR="0053312D" w:rsidRPr="008A7707" w:rsidRDefault="0053312D" w:rsidP="008A7707">
      <w:pPr>
        <w:pStyle w:val="70"/>
        <w:widowControl w:val="0"/>
        <w:ind w:firstLine="482"/>
        <w:rPr>
          <w:rFonts w:ascii="黑体" w:eastAsia="黑体" w:hAnsi="黑体"/>
          <w:color w:val="000000" w:themeColor="text1"/>
        </w:rPr>
      </w:pPr>
      <w:r w:rsidRPr="008A7707">
        <w:rPr>
          <w:rFonts w:ascii="黑体" w:eastAsia="黑体" w:hAnsi="黑体" w:hint="eastAsia"/>
          <w:b/>
          <w:color w:val="000000" w:themeColor="text1"/>
        </w:rPr>
        <w:t>第十条</w:t>
      </w:r>
      <w:r w:rsidRPr="008A7707">
        <w:rPr>
          <w:rFonts w:ascii="黑体" w:eastAsia="黑体" w:hAnsi="黑体" w:hint="eastAsia"/>
          <w:color w:val="000000" w:themeColor="text1"/>
        </w:rPr>
        <w:t xml:space="preserve"> 现金收支和保管业务均由财务部门统一办理。按照财政部门规定，凡属于政府采购内容的费用支出，必须通过政府采购方式办理用款支付。</w:t>
      </w:r>
    </w:p>
    <w:p w:rsidR="0053312D" w:rsidRPr="008A7707" w:rsidRDefault="0053312D" w:rsidP="008A7707">
      <w:pPr>
        <w:pStyle w:val="70"/>
        <w:widowControl w:val="0"/>
        <w:ind w:firstLine="482"/>
        <w:rPr>
          <w:rFonts w:ascii="黑体" w:eastAsia="黑体" w:hAnsi="黑体"/>
          <w:color w:val="000000" w:themeColor="text1"/>
        </w:rPr>
      </w:pPr>
      <w:r w:rsidRPr="008A7707">
        <w:rPr>
          <w:rFonts w:ascii="黑体" w:eastAsia="黑体" w:hAnsi="黑体" w:hint="eastAsia"/>
          <w:b/>
          <w:color w:val="000000" w:themeColor="text1"/>
        </w:rPr>
        <w:t>第十一条</w:t>
      </w:r>
      <w:r w:rsidRPr="008A7707">
        <w:rPr>
          <w:rFonts w:ascii="黑体" w:eastAsia="黑体" w:hAnsi="黑体" w:hint="eastAsia"/>
          <w:color w:val="000000" w:themeColor="text1"/>
        </w:rPr>
        <w:t xml:space="preserve"> 现金付款业务必须有原始凭证，有经办人签字和相关负责人审核批准，并经会计复核。出纳员付款时在付款凭证上加盖“现金付讫”章。现金付款的原始凭证必须是合法凭证，付款内容真实、完整，数字准确，不得涂改。</w:t>
      </w:r>
    </w:p>
    <w:p w:rsidR="0053312D" w:rsidRPr="008A7707" w:rsidRDefault="0053312D" w:rsidP="008A7707">
      <w:pPr>
        <w:pStyle w:val="70"/>
        <w:widowControl w:val="0"/>
        <w:ind w:firstLine="482"/>
        <w:rPr>
          <w:rFonts w:ascii="黑体" w:eastAsia="黑体" w:hAnsi="黑体"/>
          <w:color w:val="000000" w:themeColor="text1"/>
        </w:rPr>
      </w:pPr>
      <w:r w:rsidRPr="008A7707">
        <w:rPr>
          <w:rFonts w:ascii="黑体" w:eastAsia="黑体" w:hAnsi="黑体" w:hint="eastAsia"/>
          <w:b/>
          <w:color w:val="000000" w:themeColor="text1"/>
        </w:rPr>
        <w:t>第十二条</w:t>
      </w:r>
      <w:r w:rsidRPr="008A7707">
        <w:rPr>
          <w:rFonts w:ascii="黑体" w:eastAsia="黑体" w:hAnsi="黑体" w:hint="eastAsia"/>
          <w:color w:val="000000" w:themeColor="text1"/>
        </w:rPr>
        <w:t xml:space="preserve"> 现金支付范围</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（1）200.00元以下的零星支出。</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（2）出差人员必须随身携带的差旅费。</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（3）发放给职工的个人支出。</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（4）根据有关规定需要支付现金的其他费用。</w:t>
      </w:r>
    </w:p>
    <w:p w:rsidR="0053312D" w:rsidRPr="008A7707" w:rsidRDefault="0053312D" w:rsidP="008A7707">
      <w:pPr>
        <w:pStyle w:val="70"/>
        <w:widowControl w:val="0"/>
        <w:ind w:firstLine="482"/>
        <w:rPr>
          <w:rFonts w:ascii="黑体" w:eastAsia="黑体" w:hAnsi="黑体"/>
          <w:color w:val="000000" w:themeColor="text1"/>
        </w:rPr>
      </w:pPr>
      <w:r w:rsidRPr="008A7707">
        <w:rPr>
          <w:rFonts w:ascii="黑体" w:eastAsia="黑体" w:hAnsi="黑体" w:hint="eastAsia"/>
          <w:b/>
          <w:color w:val="000000" w:themeColor="text1"/>
        </w:rPr>
        <w:t>第十三条</w:t>
      </w:r>
      <w:r w:rsidRPr="008A7707">
        <w:rPr>
          <w:rFonts w:ascii="黑体" w:eastAsia="黑体" w:hAnsi="黑体" w:hint="eastAsia"/>
          <w:color w:val="000000" w:themeColor="text1"/>
        </w:rPr>
        <w:t xml:space="preserve"> 现金借款凭据，必须附在记账凭证之后。收回借款时，应当另开收据，不得退还原借款凭据。</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属于现金发放性质的原始凭证，原则上应由本人领取签名；委托他人代领的，由代领人签名。</w:t>
      </w:r>
    </w:p>
    <w:p w:rsidR="0053312D" w:rsidRPr="008A7707" w:rsidRDefault="0053312D" w:rsidP="008A7707">
      <w:pPr>
        <w:pStyle w:val="70"/>
        <w:widowControl w:val="0"/>
        <w:ind w:firstLine="482"/>
        <w:rPr>
          <w:rFonts w:ascii="黑体" w:eastAsia="黑体" w:hAnsi="黑体"/>
          <w:color w:val="000000" w:themeColor="text1"/>
        </w:rPr>
      </w:pPr>
      <w:r w:rsidRPr="008A7707">
        <w:rPr>
          <w:rFonts w:ascii="黑体" w:eastAsia="黑体" w:hAnsi="黑体" w:hint="eastAsia"/>
          <w:b/>
          <w:color w:val="000000" w:themeColor="text1"/>
        </w:rPr>
        <w:t>第十四条</w:t>
      </w:r>
      <w:r w:rsidRPr="008A7707">
        <w:rPr>
          <w:rFonts w:ascii="黑体" w:eastAsia="黑体" w:hAnsi="黑体" w:hint="eastAsia"/>
          <w:color w:val="000000" w:themeColor="text1"/>
        </w:rPr>
        <w:t xml:space="preserve"> 出纳员根据记账凭证，按业务发生顺序逐笔登记库存现金日记账，做到日清月结，保证账款相符，发现差错及时查明原因。</w:t>
      </w:r>
    </w:p>
    <w:p w:rsidR="0053312D" w:rsidRPr="008A7707" w:rsidRDefault="0053312D" w:rsidP="008A7707">
      <w:pPr>
        <w:pStyle w:val="70"/>
        <w:widowControl w:val="0"/>
        <w:ind w:firstLine="482"/>
        <w:rPr>
          <w:rFonts w:ascii="黑体" w:eastAsia="黑体" w:hAnsi="黑体"/>
          <w:color w:val="000000" w:themeColor="text1"/>
        </w:rPr>
      </w:pPr>
      <w:r w:rsidRPr="008A7707">
        <w:rPr>
          <w:rFonts w:ascii="黑体" w:eastAsia="黑体" w:hAnsi="黑体" w:hint="eastAsia"/>
          <w:b/>
          <w:color w:val="000000" w:themeColor="text1"/>
        </w:rPr>
        <w:t>第十五条</w:t>
      </w:r>
      <w:r w:rsidRPr="008A7707">
        <w:rPr>
          <w:rFonts w:ascii="黑体" w:eastAsia="黑体" w:hAnsi="黑体" w:hint="eastAsia"/>
          <w:color w:val="000000" w:themeColor="text1"/>
        </w:rPr>
        <w:t xml:space="preserve"> 出纳员应严格按照核定的库存现金限额提取和保留库存现金，并作好保险柜的安全管理工作，收款应及时存入银行。   </w:t>
      </w:r>
    </w:p>
    <w:p w:rsidR="0053312D" w:rsidRPr="008A7707" w:rsidRDefault="0053312D" w:rsidP="008A7707">
      <w:pPr>
        <w:pStyle w:val="70"/>
        <w:widowControl w:val="0"/>
        <w:ind w:firstLine="482"/>
        <w:rPr>
          <w:rFonts w:ascii="黑体" w:eastAsia="黑体" w:hAnsi="黑体"/>
          <w:color w:val="000000" w:themeColor="text1"/>
        </w:rPr>
      </w:pPr>
      <w:r w:rsidRPr="008A7707">
        <w:rPr>
          <w:rFonts w:ascii="黑体" w:eastAsia="黑体" w:hAnsi="黑体" w:hint="eastAsia"/>
          <w:b/>
          <w:color w:val="000000" w:themeColor="text1"/>
        </w:rPr>
        <w:t>第十六条</w:t>
      </w:r>
      <w:r w:rsidRPr="008A7707">
        <w:rPr>
          <w:rFonts w:ascii="黑体" w:eastAsia="黑体" w:hAnsi="黑体" w:hint="eastAsia"/>
          <w:color w:val="000000" w:themeColor="text1"/>
        </w:rPr>
        <w:t xml:space="preserve"> 提取1万元以上现金时，应有两人以上同往。提取现金在5万元以上时，应有保卫人员同往。 </w:t>
      </w:r>
    </w:p>
    <w:p w:rsidR="0053312D" w:rsidRPr="008A7707" w:rsidRDefault="0053312D" w:rsidP="008A7707">
      <w:pPr>
        <w:pStyle w:val="70"/>
        <w:widowControl w:val="0"/>
        <w:ind w:firstLine="482"/>
        <w:rPr>
          <w:rFonts w:ascii="黑体" w:eastAsia="黑体" w:hAnsi="黑体"/>
          <w:color w:val="000000" w:themeColor="text1"/>
        </w:rPr>
      </w:pPr>
      <w:r w:rsidRPr="008A7707">
        <w:rPr>
          <w:rFonts w:ascii="黑体" w:eastAsia="黑体" w:hAnsi="黑体" w:hint="eastAsia"/>
          <w:b/>
          <w:color w:val="000000" w:themeColor="text1"/>
        </w:rPr>
        <w:t>第十七条</w:t>
      </w:r>
      <w:r w:rsidRPr="008A7707">
        <w:rPr>
          <w:rFonts w:ascii="黑体" w:eastAsia="黑体" w:hAnsi="黑体" w:hint="eastAsia"/>
          <w:color w:val="000000" w:themeColor="text1"/>
        </w:rPr>
        <w:t xml:space="preserve"> 本制度禁止下列行为：</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lastRenderedPageBreak/>
        <w:t>（1）超出核定的库存现金限额留存现金。</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（2）用不符合财务会计制度规定的凭证顶替库存现金。</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（3）编造用途套取现金。</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（4）利用账户替其他单位和个人套取现金。</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（5）将现金收入按个人储蓄方式存入银行。</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（6）设立“小金库”或保留账外公款。</w:t>
      </w:r>
    </w:p>
    <w:p w:rsidR="0053312D" w:rsidRPr="008A7707" w:rsidRDefault="0053312D" w:rsidP="008A7707">
      <w:pPr>
        <w:pStyle w:val="70"/>
        <w:widowControl w:val="0"/>
        <w:ind w:firstLine="482"/>
        <w:rPr>
          <w:rFonts w:ascii="黑体" w:eastAsia="黑体" w:hAnsi="黑体"/>
          <w:color w:val="000000" w:themeColor="text1"/>
        </w:rPr>
      </w:pPr>
      <w:r w:rsidRPr="008A7707">
        <w:rPr>
          <w:rFonts w:ascii="黑体" w:eastAsia="黑体" w:hAnsi="黑体" w:hint="eastAsia"/>
          <w:b/>
          <w:color w:val="000000" w:themeColor="text1"/>
        </w:rPr>
        <w:t>第十八条</w:t>
      </w:r>
      <w:r w:rsidRPr="008A7707">
        <w:rPr>
          <w:rFonts w:ascii="黑体" w:eastAsia="黑体" w:hAnsi="黑体" w:hint="eastAsia"/>
          <w:color w:val="000000" w:themeColor="text1"/>
        </w:rPr>
        <w:t xml:space="preserve"> 会计人员应当定期和不定期地进行现金盘点，确保现金账面余额与实际库存相符。</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第四章 银行存款管理</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除直接使用现金结算业务外，其他收付业务均通过银行办理结算。综合部财务要加强对银行账户的管理，严格按照国家的规定开设和使用银行账户。</w:t>
      </w:r>
    </w:p>
    <w:p w:rsidR="0053312D" w:rsidRPr="008A7707" w:rsidRDefault="0053312D" w:rsidP="008A7707">
      <w:pPr>
        <w:pStyle w:val="70"/>
        <w:widowControl w:val="0"/>
        <w:ind w:firstLine="482"/>
        <w:rPr>
          <w:rFonts w:ascii="黑体" w:eastAsia="黑体" w:hAnsi="黑体"/>
          <w:color w:val="000000" w:themeColor="text1"/>
        </w:rPr>
      </w:pPr>
      <w:r w:rsidRPr="008A7707">
        <w:rPr>
          <w:rFonts w:ascii="黑体" w:eastAsia="黑体" w:hAnsi="黑体" w:hint="eastAsia"/>
          <w:b/>
          <w:color w:val="000000" w:themeColor="text1"/>
        </w:rPr>
        <w:t>第十九条</w:t>
      </w:r>
      <w:r w:rsidRPr="008A7707">
        <w:rPr>
          <w:rFonts w:ascii="黑体" w:eastAsia="黑体" w:hAnsi="黑体" w:hint="eastAsia"/>
          <w:color w:val="000000" w:themeColor="text1"/>
        </w:rPr>
        <w:t xml:space="preserve"> 银行账户由财务归口部门根据需要提出，报主任批准后，方可开设。单位只允许开设一个基本户，银行账户只供收支结算使用，严禁出借账户供外单位或个人使用，严禁为外单位或个人代收代支、转账套现。</w:t>
      </w:r>
    </w:p>
    <w:p w:rsidR="0053312D" w:rsidRPr="008A7707" w:rsidRDefault="0053312D" w:rsidP="008A7707">
      <w:pPr>
        <w:pStyle w:val="70"/>
        <w:widowControl w:val="0"/>
        <w:ind w:firstLine="482"/>
        <w:rPr>
          <w:rFonts w:ascii="黑体" w:eastAsia="黑体" w:hAnsi="黑体"/>
          <w:color w:val="000000" w:themeColor="text1"/>
        </w:rPr>
      </w:pPr>
      <w:r w:rsidRPr="008A7707">
        <w:rPr>
          <w:rFonts w:ascii="黑体" w:eastAsia="黑体" w:hAnsi="黑体" w:hint="eastAsia"/>
          <w:b/>
          <w:color w:val="000000" w:themeColor="text1"/>
        </w:rPr>
        <w:t>第二十条</w:t>
      </w:r>
      <w:r w:rsidRPr="008A7707">
        <w:rPr>
          <w:rFonts w:ascii="黑体" w:eastAsia="黑体" w:hAnsi="黑体" w:hint="eastAsia"/>
          <w:color w:val="000000" w:themeColor="text1"/>
        </w:rPr>
        <w:t xml:space="preserve"> 行政事业单位原则上应当在财政部门指定的商业银行开设银行账户，履行财务收支核算。银行账户由本单位财务部门统一管理。若单位内部其他独立核算部门需要开设账户的，须经财务部门审核后再按规定程序报批。</w:t>
      </w:r>
    </w:p>
    <w:p w:rsidR="0053312D" w:rsidRPr="008A7707" w:rsidRDefault="0053312D" w:rsidP="008A7707">
      <w:pPr>
        <w:pStyle w:val="70"/>
        <w:widowControl w:val="0"/>
        <w:ind w:firstLine="482"/>
        <w:rPr>
          <w:rFonts w:ascii="黑体" w:eastAsia="黑体" w:hAnsi="黑体"/>
          <w:color w:val="000000" w:themeColor="text1"/>
        </w:rPr>
      </w:pPr>
      <w:r w:rsidRPr="008A7707">
        <w:rPr>
          <w:rFonts w:ascii="黑体" w:eastAsia="黑体" w:hAnsi="黑体" w:hint="eastAsia"/>
          <w:b/>
          <w:color w:val="000000" w:themeColor="text1"/>
        </w:rPr>
        <w:t>第二十一条</w:t>
      </w:r>
      <w:r w:rsidRPr="008A7707">
        <w:rPr>
          <w:rFonts w:ascii="黑体" w:eastAsia="黑体" w:hAnsi="黑体" w:hint="eastAsia"/>
          <w:color w:val="000000" w:themeColor="text1"/>
        </w:rPr>
        <w:t xml:space="preserve"> 银行账户的开立和销户</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行政事业单位银行账户的开设、变更、撤销统一由同级财政、人民银行管理。开户单位要求开设银行账户，经本单位财务管理机构审查，送财政部门审核后，凭财政部门出具的“行政事业单位开设银行账户通知书”，到人民银行办理“开户许可证”，再到指定银行办理开户手续。</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对于已开设未使用或长期不使用的账户及时作出销户处理。银行账户销户按规定操作，经过适当授权并正确反映在会计记录中。销户的银行存款应转入正在使用的银行账户中，并对存、销户凭证及时编制会计记录入账。对已销户的银行账户，应在办理销户后一个月再由经办人员以外的财务人员向银行核实销户情况，确保销户已得到执行。</w:t>
      </w:r>
    </w:p>
    <w:p w:rsidR="0053312D" w:rsidRPr="008A7707" w:rsidRDefault="0053312D" w:rsidP="008A7707">
      <w:pPr>
        <w:pStyle w:val="70"/>
        <w:widowControl w:val="0"/>
        <w:ind w:firstLine="482"/>
        <w:rPr>
          <w:rFonts w:ascii="黑体" w:eastAsia="黑体" w:hAnsi="黑体"/>
          <w:color w:val="000000" w:themeColor="text1"/>
        </w:rPr>
      </w:pPr>
      <w:r w:rsidRPr="008A7707">
        <w:rPr>
          <w:rFonts w:ascii="黑体" w:eastAsia="黑体" w:hAnsi="黑体" w:hint="eastAsia"/>
          <w:b/>
          <w:color w:val="000000" w:themeColor="text1"/>
        </w:rPr>
        <w:t>第二十二条</w:t>
      </w:r>
      <w:r w:rsidRPr="008A7707">
        <w:rPr>
          <w:rFonts w:ascii="黑体" w:eastAsia="黑体" w:hAnsi="黑体" w:hint="eastAsia"/>
          <w:color w:val="000000" w:themeColor="text1"/>
        </w:rPr>
        <w:t xml:space="preserve"> 财务专用章和法人名章由会计和出纳员分别保管。印章保管人</w:t>
      </w:r>
      <w:r w:rsidRPr="008A7707">
        <w:rPr>
          <w:rFonts w:ascii="黑体" w:eastAsia="黑体" w:hAnsi="黑体" w:hint="eastAsia"/>
          <w:color w:val="000000" w:themeColor="text1"/>
        </w:rPr>
        <w:lastRenderedPageBreak/>
        <w:t>临时出差时由其委托他人代管,负责保管印章的人员要配置单独的保管设备，并做到人走柜锁。</w:t>
      </w:r>
    </w:p>
    <w:p w:rsidR="0053312D" w:rsidRPr="008A7707" w:rsidRDefault="0053312D" w:rsidP="008A7707">
      <w:pPr>
        <w:pStyle w:val="70"/>
        <w:widowControl w:val="0"/>
        <w:ind w:firstLine="482"/>
        <w:rPr>
          <w:rFonts w:ascii="黑体" w:eastAsia="黑体" w:hAnsi="黑体"/>
          <w:color w:val="000000" w:themeColor="text1"/>
        </w:rPr>
      </w:pPr>
      <w:r w:rsidRPr="008A7707">
        <w:rPr>
          <w:rFonts w:ascii="黑体" w:eastAsia="黑体" w:hAnsi="黑体" w:hint="eastAsia"/>
          <w:b/>
          <w:color w:val="000000" w:themeColor="text1"/>
        </w:rPr>
        <w:t>第二十三条</w:t>
      </w:r>
      <w:r w:rsidRPr="008A7707">
        <w:rPr>
          <w:rFonts w:ascii="黑体" w:eastAsia="黑体" w:hAnsi="黑体" w:hint="eastAsia"/>
          <w:color w:val="000000" w:themeColor="text1"/>
        </w:rPr>
        <w:t xml:space="preserve"> 出纳员应该逐笔序时登记银行存款日记账，每日终了结出余额。</w:t>
      </w:r>
    </w:p>
    <w:p w:rsidR="0053312D" w:rsidRPr="008A7707" w:rsidRDefault="0053312D" w:rsidP="008A7707">
      <w:pPr>
        <w:pStyle w:val="70"/>
        <w:widowControl w:val="0"/>
        <w:ind w:firstLine="482"/>
        <w:rPr>
          <w:rFonts w:ascii="黑体" w:eastAsia="黑体" w:hAnsi="黑体"/>
          <w:color w:val="000000" w:themeColor="text1"/>
        </w:rPr>
      </w:pPr>
      <w:r w:rsidRPr="008A7707">
        <w:rPr>
          <w:rFonts w:ascii="黑体" w:eastAsia="黑体" w:hAnsi="黑体" w:hint="eastAsia"/>
          <w:b/>
          <w:color w:val="000000" w:themeColor="text1"/>
        </w:rPr>
        <w:t>第二十四条</w:t>
      </w:r>
      <w:r w:rsidRPr="008A7707">
        <w:rPr>
          <w:rFonts w:ascii="黑体" w:eastAsia="黑体" w:hAnsi="黑体" w:hint="eastAsia"/>
          <w:color w:val="000000" w:themeColor="text1"/>
        </w:rPr>
        <w:t xml:space="preserve"> 会计人员应定期核对银行账户，每月至少核对一次，并编制银行存款余额调节表，使银行存款账面余额与银行对账单调节相符。</w:t>
      </w:r>
    </w:p>
    <w:p w:rsidR="0053312D" w:rsidRPr="008A7707" w:rsidRDefault="0053312D" w:rsidP="008A7707">
      <w:pPr>
        <w:pStyle w:val="70"/>
        <w:widowControl w:val="0"/>
        <w:ind w:firstLine="482"/>
        <w:rPr>
          <w:rFonts w:ascii="黑体" w:eastAsia="黑体" w:hAnsi="黑体"/>
          <w:color w:val="000000" w:themeColor="text1"/>
        </w:rPr>
      </w:pPr>
      <w:r w:rsidRPr="008A7707">
        <w:rPr>
          <w:rFonts w:ascii="黑体" w:eastAsia="黑体" w:hAnsi="黑体" w:hint="eastAsia"/>
          <w:b/>
          <w:color w:val="000000" w:themeColor="text1"/>
        </w:rPr>
        <w:t>第二十五条</w:t>
      </w:r>
      <w:r w:rsidRPr="008A7707">
        <w:rPr>
          <w:rFonts w:ascii="黑体" w:eastAsia="黑体" w:hAnsi="黑体" w:hint="eastAsia"/>
          <w:color w:val="000000" w:themeColor="text1"/>
        </w:rPr>
        <w:t xml:space="preserve"> 银行存款发生收支业务时，对各项原始凭证，如发票、合同、协议和其他结算凭证等，必须由经办人签字、科室负责人审核、财务审核和主任审批后，出纳员方可进行收付结算。</w:t>
      </w:r>
    </w:p>
    <w:p w:rsidR="0053312D" w:rsidRPr="008A7707" w:rsidRDefault="0053312D" w:rsidP="008A7707">
      <w:pPr>
        <w:pStyle w:val="70"/>
        <w:widowControl w:val="0"/>
        <w:ind w:firstLine="482"/>
        <w:rPr>
          <w:rFonts w:ascii="黑体" w:eastAsia="黑体" w:hAnsi="黑体"/>
          <w:color w:val="000000" w:themeColor="text1"/>
        </w:rPr>
      </w:pPr>
      <w:r w:rsidRPr="008A7707">
        <w:rPr>
          <w:rFonts w:ascii="黑体" w:eastAsia="黑体" w:hAnsi="黑体" w:hint="eastAsia"/>
          <w:b/>
          <w:color w:val="000000" w:themeColor="text1"/>
        </w:rPr>
        <w:t>第二十六条</w:t>
      </w:r>
      <w:r w:rsidRPr="008A7707">
        <w:rPr>
          <w:rFonts w:ascii="黑体" w:eastAsia="黑体" w:hAnsi="黑体" w:hint="eastAsia"/>
          <w:color w:val="000000" w:themeColor="text1"/>
        </w:rPr>
        <w:t xml:space="preserve"> 建立健全支票领用登记制度。财会部门必须设置支票领用登记簿，登记支票领用的日期、领用人、用途、金额、限额、批准人、签发人等事项。</w:t>
      </w:r>
    </w:p>
    <w:p w:rsidR="0053312D" w:rsidRPr="008A7707" w:rsidRDefault="0053312D" w:rsidP="008A7707">
      <w:pPr>
        <w:pStyle w:val="70"/>
        <w:widowControl w:val="0"/>
        <w:ind w:firstLine="482"/>
        <w:rPr>
          <w:rFonts w:ascii="黑体" w:eastAsia="黑体" w:hAnsi="黑体"/>
          <w:color w:val="000000" w:themeColor="text1"/>
        </w:rPr>
      </w:pPr>
      <w:r w:rsidRPr="008A7707">
        <w:rPr>
          <w:rFonts w:ascii="黑体" w:eastAsia="黑体" w:hAnsi="黑体" w:hint="eastAsia"/>
          <w:b/>
          <w:color w:val="000000" w:themeColor="text1"/>
        </w:rPr>
        <w:t>第二十七条</w:t>
      </w:r>
      <w:r w:rsidRPr="008A7707">
        <w:rPr>
          <w:rFonts w:ascii="黑体" w:eastAsia="黑体" w:hAnsi="黑体" w:hint="eastAsia"/>
          <w:color w:val="000000" w:themeColor="text1"/>
        </w:rPr>
        <w:t xml:space="preserve"> 因业务需要领用转账支票的，凭领导签批的“借款审批单”到财会部门申领支票，并在支票上注明支付限额，同时登记“票据使用登记簿”。</w:t>
      </w:r>
    </w:p>
    <w:p w:rsidR="0053312D" w:rsidRPr="008A7707" w:rsidRDefault="0053312D" w:rsidP="008A7707">
      <w:pPr>
        <w:pStyle w:val="70"/>
        <w:widowControl w:val="0"/>
        <w:ind w:firstLine="482"/>
        <w:rPr>
          <w:rFonts w:ascii="黑体" w:eastAsia="黑体" w:hAnsi="黑体"/>
          <w:color w:val="000000" w:themeColor="text1"/>
        </w:rPr>
      </w:pPr>
      <w:r w:rsidRPr="008A7707">
        <w:rPr>
          <w:rFonts w:ascii="黑体" w:eastAsia="黑体" w:hAnsi="黑体" w:hint="eastAsia"/>
          <w:b/>
          <w:color w:val="000000" w:themeColor="text1"/>
        </w:rPr>
        <w:t>第二十八条</w:t>
      </w:r>
      <w:r w:rsidRPr="008A7707">
        <w:rPr>
          <w:rFonts w:ascii="黑体" w:eastAsia="黑体" w:hAnsi="黑体" w:hint="eastAsia"/>
          <w:color w:val="000000" w:themeColor="text1"/>
        </w:rPr>
        <w:t xml:space="preserve"> 支票领用后，应在10天之内报销，以便出纳员及时核对银行存款。支票如在10天之内没有使用，应及时将未使用的支票交回。</w:t>
      </w:r>
    </w:p>
    <w:p w:rsidR="0053312D" w:rsidRPr="008A7707" w:rsidRDefault="0053312D" w:rsidP="008A7707">
      <w:pPr>
        <w:pStyle w:val="70"/>
        <w:widowControl w:val="0"/>
        <w:ind w:firstLine="482"/>
        <w:rPr>
          <w:rFonts w:ascii="黑体" w:eastAsia="黑体" w:hAnsi="黑体"/>
          <w:color w:val="000000" w:themeColor="text1"/>
        </w:rPr>
      </w:pPr>
      <w:r w:rsidRPr="008A7707">
        <w:rPr>
          <w:rFonts w:ascii="黑体" w:eastAsia="黑体" w:hAnsi="黑体" w:hint="eastAsia"/>
          <w:b/>
          <w:color w:val="000000" w:themeColor="text1"/>
        </w:rPr>
        <w:t>第二十九条</w:t>
      </w:r>
      <w:r w:rsidRPr="008A7707">
        <w:rPr>
          <w:rFonts w:ascii="黑体" w:eastAsia="黑体" w:hAnsi="黑体" w:hint="eastAsia"/>
          <w:color w:val="000000" w:themeColor="text1"/>
        </w:rPr>
        <w:t xml:space="preserve"> 严格遵守银行结算纪律，不允许签发空白支票，不准签发没有资金保证的票据或远期支票，不准签发、取得和转让没有真实交易和债权债务的票据。</w:t>
      </w:r>
    </w:p>
    <w:p w:rsidR="0053312D" w:rsidRPr="008A7707" w:rsidRDefault="0053312D" w:rsidP="008A7707">
      <w:pPr>
        <w:pStyle w:val="70"/>
        <w:widowControl w:val="0"/>
        <w:ind w:firstLine="482"/>
        <w:rPr>
          <w:rFonts w:ascii="黑体" w:eastAsia="黑体" w:hAnsi="黑体"/>
          <w:color w:val="000000" w:themeColor="text1"/>
        </w:rPr>
      </w:pPr>
      <w:r w:rsidRPr="008A7707">
        <w:rPr>
          <w:rFonts w:ascii="黑体" w:eastAsia="黑体" w:hAnsi="黑体" w:hint="eastAsia"/>
          <w:b/>
          <w:color w:val="000000" w:themeColor="text1"/>
        </w:rPr>
        <w:t>第三十条</w:t>
      </w:r>
      <w:r w:rsidRPr="008A7707">
        <w:rPr>
          <w:rFonts w:ascii="黑体" w:eastAsia="黑体" w:hAnsi="黑体" w:hint="eastAsia"/>
          <w:color w:val="000000" w:themeColor="text1"/>
        </w:rPr>
        <w:t xml:space="preserve"> 领取支票人员一旦发现支票丢失或被盗，在积极查找的同时向单位领导报告并迅速向银行办理挂失手续。发生损失的将直接追究当事人的责任。</w:t>
      </w:r>
    </w:p>
    <w:p w:rsidR="0053312D" w:rsidRPr="008A7707" w:rsidRDefault="0053312D" w:rsidP="008A7707">
      <w:pPr>
        <w:pStyle w:val="70"/>
        <w:widowControl w:val="0"/>
        <w:ind w:firstLine="482"/>
        <w:rPr>
          <w:rFonts w:ascii="黑体" w:eastAsia="黑体" w:hAnsi="黑体"/>
          <w:color w:val="000000" w:themeColor="text1"/>
        </w:rPr>
      </w:pPr>
      <w:r w:rsidRPr="008A7707">
        <w:rPr>
          <w:rFonts w:ascii="黑体" w:eastAsia="黑体" w:hAnsi="黑体" w:hint="eastAsia"/>
          <w:b/>
          <w:color w:val="000000" w:themeColor="text1"/>
        </w:rPr>
        <w:t>第三十一条</w:t>
      </w:r>
      <w:r w:rsidRPr="008A7707">
        <w:rPr>
          <w:rFonts w:ascii="黑体" w:eastAsia="黑体" w:hAnsi="黑体" w:hint="eastAsia"/>
          <w:color w:val="000000" w:themeColor="text1"/>
        </w:rPr>
        <w:t xml:space="preserve"> 通过网上银行办理转账业务，要办理U盾及密码保护，并且要经常查阅账户资金使用情况，发现问题及时与银行联系，确保账户资金安全。</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第五章 资金报告</w:t>
      </w:r>
    </w:p>
    <w:p w:rsidR="0053312D" w:rsidRPr="008A7707" w:rsidRDefault="0053312D" w:rsidP="008A7707">
      <w:pPr>
        <w:pStyle w:val="70"/>
        <w:widowControl w:val="0"/>
        <w:ind w:firstLine="482"/>
        <w:rPr>
          <w:rFonts w:ascii="黑体" w:eastAsia="黑体" w:hAnsi="黑体"/>
          <w:color w:val="000000" w:themeColor="text1"/>
        </w:rPr>
      </w:pPr>
      <w:r w:rsidRPr="008A7707">
        <w:rPr>
          <w:rFonts w:ascii="黑体" w:eastAsia="黑体" w:hAnsi="黑体" w:hint="eastAsia"/>
          <w:b/>
          <w:color w:val="000000" w:themeColor="text1"/>
        </w:rPr>
        <w:t>第三十二条</w:t>
      </w:r>
      <w:r w:rsidRPr="008A7707">
        <w:rPr>
          <w:rFonts w:ascii="黑体" w:eastAsia="黑体" w:hAnsi="黑体" w:hint="eastAsia"/>
          <w:color w:val="000000" w:themeColor="text1"/>
        </w:rPr>
        <w:t xml:space="preserve"> 出纳员应每天编制货币资金日报表。</w:t>
      </w:r>
    </w:p>
    <w:p w:rsidR="0053312D" w:rsidRPr="008A7707" w:rsidRDefault="0053312D" w:rsidP="008A7707">
      <w:pPr>
        <w:pStyle w:val="70"/>
        <w:widowControl w:val="0"/>
        <w:ind w:firstLine="482"/>
        <w:rPr>
          <w:rFonts w:ascii="黑体" w:eastAsia="黑体" w:hAnsi="黑体"/>
          <w:color w:val="000000" w:themeColor="text1"/>
        </w:rPr>
      </w:pPr>
      <w:r w:rsidRPr="008A7707">
        <w:rPr>
          <w:rFonts w:ascii="黑体" w:eastAsia="黑体" w:hAnsi="黑体" w:hint="eastAsia"/>
          <w:b/>
          <w:color w:val="000000" w:themeColor="text1"/>
        </w:rPr>
        <w:t>第三十三条</w:t>
      </w:r>
      <w:r w:rsidRPr="008A7707">
        <w:rPr>
          <w:rFonts w:ascii="黑体" w:eastAsia="黑体" w:hAnsi="黑体" w:hint="eastAsia"/>
          <w:color w:val="000000" w:themeColor="text1"/>
        </w:rPr>
        <w:t xml:space="preserve"> 货币资金日报表，应报告前日余额、本日收入、本日支出、本日余额等内容。</w:t>
      </w:r>
    </w:p>
    <w:p w:rsidR="0053312D" w:rsidRPr="008A7707" w:rsidRDefault="0053312D" w:rsidP="008A7707">
      <w:pPr>
        <w:pStyle w:val="70"/>
        <w:widowControl w:val="0"/>
        <w:ind w:firstLine="482"/>
        <w:rPr>
          <w:rFonts w:ascii="黑体" w:eastAsia="黑体" w:hAnsi="黑体"/>
          <w:color w:val="000000" w:themeColor="text1"/>
        </w:rPr>
      </w:pPr>
      <w:r w:rsidRPr="008A7707">
        <w:rPr>
          <w:rFonts w:ascii="黑体" w:eastAsia="黑体" w:hAnsi="黑体" w:hint="eastAsia"/>
          <w:b/>
          <w:color w:val="000000" w:themeColor="text1"/>
        </w:rPr>
        <w:t>第三十四条</w:t>
      </w:r>
      <w:r w:rsidRPr="008A7707">
        <w:rPr>
          <w:rFonts w:ascii="黑体" w:eastAsia="黑体" w:hAnsi="黑体" w:hint="eastAsia"/>
          <w:color w:val="000000" w:themeColor="text1"/>
        </w:rPr>
        <w:t xml:space="preserve"> 会计人员须向本单位主管领导上报费用开支月报表。</w:t>
      </w:r>
    </w:p>
    <w:p w:rsidR="0053312D" w:rsidRPr="008A7707" w:rsidRDefault="0053312D" w:rsidP="008A7707">
      <w:pPr>
        <w:pStyle w:val="70"/>
        <w:widowControl w:val="0"/>
        <w:ind w:firstLine="482"/>
        <w:rPr>
          <w:rFonts w:ascii="黑体" w:eastAsia="黑体" w:hAnsi="黑体"/>
          <w:color w:val="000000" w:themeColor="text1"/>
        </w:rPr>
      </w:pPr>
      <w:r w:rsidRPr="008A7707">
        <w:rPr>
          <w:rFonts w:ascii="黑体" w:eastAsia="黑体" w:hAnsi="黑体" w:hint="eastAsia"/>
          <w:b/>
          <w:color w:val="000000" w:themeColor="text1"/>
        </w:rPr>
        <w:t>第三十五条</w:t>
      </w:r>
      <w:r w:rsidRPr="008A7707">
        <w:rPr>
          <w:rFonts w:ascii="黑体" w:eastAsia="黑体" w:hAnsi="黑体" w:hint="eastAsia"/>
          <w:color w:val="000000" w:themeColor="text1"/>
        </w:rPr>
        <w:t xml:space="preserve"> 费用开支月报表分部门和费用项目报告费用开支的金额，并注明各部门和各费用项目的本月合计、本年累计，与月度、年度资金预算对比。</w:t>
      </w:r>
    </w:p>
    <w:p w:rsidR="0053312D" w:rsidRPr="008A7707" w:rsidRDefault="0053312D" w:rsidP="008A7707">
      <w:pPr>
        <w:pStyle w:val="70"/>
        <w:widowControl w:val="0"/>
        <w:ind w:firstLine="482"/>
        <w:rPr>
          <w:rFonts w:ascii="黑体" w:eastAsia="黑体" w:hAnsi="黑体"/>
          <w:color w:val="000000" w:themeColor="text1"/>
        </w:rPr>
      </w:pPr>
      <w:r w:rsidRPr="008A7707">
        <w:rPr>
          <w:rFonts w:ascii="黑体" w:eastAsia="黑体" w:hAnsi="黑体" w:hint="eastAsia"/>
          <w:b/>
          <w:color w:val="000000" w:themeColor="text1"/>
        </w:rPr>
        <w:lastRenderedPageBreak/>
        <w:t>第三十六条</w:t>
      </w:r>
      <w:r w:rsidRPr="008A7707">
        <w:rPr>
          <w:rFonts w:ascii="黑体" w:eastAsia="黑体" w:hAnsi="黑体" w:hint="eastAsia"/>
          <w:color w:val="000000" w:themeColor="text1"/>
        </w:rPr>
        <w:t xml:space="preserve"> 财务归口部门应编制资金预算执行情况分析表，按部门分析资金预算的执行情况，对超预算部分说明原因，提出合理化建议。</w:t>
      </w:r>
    </w:p>
    <w:p w:rsidR="0053312D" w:rsidRPr="008A7707" w:rsidRDefault="0053312D" w:rsidP="008A7707">
      <w:pPr>
        <w:widowControl w:val="0"/>
        <w:ind w:firstLineChars="200" w:firstLine="482"/>
        <w:rPr>
          <w:rFonts w:ascii="黑体" w:eastAsia="黑体" w:hAnsi="黑体"/>
          <w:b/>
          <w:color w:val="000000" w:themeColor="text1"/>
        </w:rPr>
      </w:pPr>
      <w:r w:rsidRPr="008A7707">
        <w:rPr>
          <w:rFonts w:ascii="黑体" w:eastAsia="黑体" w:hAnsi="黑体" w:hint="eastAsia"/>
          <w:b/>
          <w:color w:val="000000" w:themeColor="text1"/>
        </w:rPr>
        <w:t xml:space="preserve">第六章 </w:t>
      </w:r>
      <w:r w:rsidRPr="008A7707">
        <w:rPr>
          <w:rStyle w:val="7Char"/>
          <w:rFonts w:ascii="黑体" w:eastAsia="黑体" w:hAnsi="黑体" w:hint="eastAsia"/>
          <w:b/>
          <w:color w:val="000000" w:themeColor="text1"/>
        </w:rPr>
        <w:t>货币资金不相容岗位分离</w:t>
      </w:r>
    </w:p>
    <w:p w:rsidR="0053312D" w:rsidRPr="008A7707" w:rsidRDefault="0053312D" w:rsidP="008A7707">
      <w:pPr>
        <w:widowControl w:val="0"/>
        <w:kinsoku w:val="0"/>
        <w:overflowPunct w:val="0"/>
        <w:autoSpaceDE w:val="0"/>
        <w:autoSpaceDN w:val="0"/>
        <w:adjustRightInd w:val="0"/>
        <w:snapToGrid w:val="0"/>
        <w:ind w:firstLineChars="202" w:firstLine="485"/>
        <w:rPr>
          <w:rFonts w:ascii="黑体" w:eastAsia="黑体" w:hAnsi="黑体" w:cs="宋体"/>
          <w:color w:val="000000" w:themeColor="text1"/>
        </w:rPr>
      </w:pPr>
      <w:r w:rsidRPr="008A7707">
        <w:rPr>
          <w:rFonts w:ascii="黑体" w:eastAsia="黑体" w:hAnsi="黑体" w:cs="宋体" w:hint="eastAsia"/>
          <w:color w:val="000000" w:themeColor="text1"/>
        </w:rPr>
        <w:t>货币资金业务要求资金收付、审核审批、核算、审计监督等岗位职责不相容。不相容岗位职责分离表如下：</w:t>
      </w: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89"/>
        <w:gridCol w:w="1715"/>
        <w:gridCol w:w="1198"/>
        <w:gridCol w:w="1198"/>
        <w:gridCol w:w="1028"/>
        <w:gridCol w:w="1198"/>
        <w:gridCol w:w="1196"/>
      </w:tblGrid>
      <w:tr w:rsidR="0053312D" w:rsidRPr="008A7707" w:rsidTr="0053312D">
        <w:trPr>
          <w:trHeight w:val="284"/>
          <w:jc w:val="center"/>
        </w:trPr>
        <w:tc>
          <w:tcPr>
            <w:tcW w:w="580" w:type="pct"/>
            <w:vAlign w:val="center"/>
          </w:tcPr>
          <w:p w:rsidR="0053312D" w:rsidRPr="008A7707" w:rsidRDefault="0053312D" w:rsidP="008A7707">
            <w:pPr>
              <w:widowControl w:val="0"/>
              <w:kinsoku w:val="0"/>
              <w:overflowPunct w:val="0"/>
              <w:autoSpaceDE w:val="0"/>
              <w:autoSpaceDN w:val="0"/>
              <w:adjustRightInd w:val="0"/>
              <w:snapToGrid w:val="0"/>
              <w:spacing w:line="240" w:lineRule="auto"/>
              <w:jc w:val="center"/>
              <w:rPr>
                <w:rFonts w:ascii="黑体" w:eastAsia="黑体" w:hAnsi="黑体" w:cs="宋体"/>
                <w:b/>
                <w:color w:val="000000" w:themeColor="text1"/>
                <w:sz w:val="21"/>
                <w:szCs w:val="21"/>
              </w:rPr>
            </w:pPr>
            <w:r w:rsidRPr="008A7707">
              <w:rPr>
                <w:rFonts w:ascii="黑体" w:eastAsia="黑体" w:hAnsi="黑体" w:cs="宋体" w:hint="eastAsia"/>
                <w:b/>
                <w:color w:val="000000" w:themeColor="text1"/>
                <w:sz w:val="21"/>
                <w:szCs w:val="21"/>
              </w:rPr>
              <w:t>业务环节</w:t>
            </w:r>
          </w:p>
        </w:tc>
        <w:tc>
          <w:tcPr>
            <w:tcW w:w="1005" w:type="pct"/>
            <w:vAlign w:val="center"/>
          </w:tcPr>
          <w:p w:rsidR="0053312D" w:rsidRPr="008A7707" w:rsidRDefault="0053312D" w:rsidP="008A7707">
            <w:pPr>
              <w:widowControl w:val="0"/>
              <w:kinsoku w:val="0"/>
              <w:overflowPunct w:val="0"/>
              <w:autoSpaceDE w:val="0"/>
              <w:autoSpaceDN w:val="0"/>
              <w:adjustRightInd w:val="0"/>
              <w:snapToGrid w:val="0"/>
              <w:spacing w:line="240" w:lineRule="auto"/>
              <w:jc w:val="center"/>
              <w:rPr>
                <w:rFonts w:ascii="黑体" w:eastAsia="黑体" w:hAnsi="黑体" w:cs="宋体"/>
                <w:b/>
                <w:color w:val="000000" w:themeColor="text1"/>
                <w:sz w:val="21"/>
                <w:szCs w:val="21"/>
              </w:rPr>
            </w:pPr>
            <w:r w:rsidRPr="008A7707">
              <w:rPr>
                <w:rFonts w:ascii="黑体" w:eastAsia="黑体" w:hAnsi="黑体" w:cs="宋体" w:hint="eastAsia"/>
                <w:b/>
                <w:color w:val="000000" w:themeColor="text1"/>
                <w:sz w:val="21"/>
                <w:szCs w:val="21"/>
              </w:rPr>
              <w:t>业务职能</w:t>
            </w:r>
          </w:p>
        </w:tc>
        <w:tc>
          <w:tcPr>
            <w:tcW w:w="703" w:type="pct"/>
            <w:tcBorders>
              <w:bottom w:val="single" w:sz="4" w:space="0" w:color="000000"/>
            </w:tcBorders>
            <w:vAlign w:val="center"/>
          </w:tcPr>
          <w:p w:rsidR="0053312D" w:rsidRPr="008A7707" w:rsidRDefault="0053312D" w:rsidP="008A7707">
            <w:pPr>
              <w:widowControl w:val="0"/>
              <w:kinsoku w:val="0"/>
              <w:overflowPunct w:val="0"/>
              <w:autoSpaceDE w:val="0"/>
              <w:autoSpaceDN w:val="0"/>
              <w:adjustRightInd w:val="0"/>
              <w:snapToGrid w:val="0"/>
              <w:spacing w:line="240" w:lineRule="auto"/>
              <w:jc w:val="center"/>
              <w:rPr>
                <w:rFonts w:ascii="黑体" w:eastAsia="黑体" w:hAnsi="黑体" w:cs="宋体"/>
                <w:b/>
                <w:color w:val="000000" w:themeColor="text1"/>
                <w:sz w:val="21"/>
                <w:szCs w:val="21"/>
              </w:rPr>
            </w:pPr>
            <w:r w:rsidRPr="008A7707">
              <w:rPr>
                <w:rFonts w:ascii="黑体" w:eastAsia="黑体" w:hAnsi="黑体" w:cs="宋体" w:hint="eastAsia"/>
                <w:b/>
                <w:color w:val="000000" w:themeColor="text1"/>
                <w:sz w:val="21"/>
                <w:szCs w:val="21"/>
              </w:rPr>
              <w:t>货币资金支付审批</w:t>
            </w:r>
          </w:p>
        </w:tc>
        <w:tc>
          <w:tcPr>
            <w:tcW w:w="703" w:type="pct"/>
            <w:vAlign w:val="center"/>
          </w:tcPr>
          <w:p w:rsidR="0053312D" w:rsidRPr="008A7707" w:rsidRDefault="0053312D" w:rsidP="008A7707">
            <w:pPr>
              <w:widowControl w:val="0"/>
              <w:kinsoku w:val="0"/>
              <w:overflowPunct w:val="0"/>
              <w:autoSpaceDE w:val="0"/>
              <w:autoSpaceDN w:val="0"/>
              <w:adjustRightInd w:val="0"/>
              <w:snapToGrid w:val="0"/>
              <w:spacing w:line="240" w:lineRule="auto"/>
              <w:jc w:val="center"/>
              <w:rPr>
                <w:rFonts w:ascii="黑体" w:eastAsia="黑体" w:hAnsi="黑体" w:cs="宋体"/>
                <w:b/>
                <w:color w:val="000000" w:themeColor="text1"/>
                <w:sz w:val="21"/>
                <w:szCs w:val="21"/>
              </w:rPr>
            </w:pPr>
            <w:r w:rsidRPr="008A7707">
              <w:rPr>
                <w:rFonts w:ascii="黑体" w:eastAsia="黑体" w:hAnsi="黑体" w:cs="宋体" w:hint="eastAsia"/>
                <w:b/>
                <w:color w:val="000000" w:themeColor="text1"/>
                <w:sz w:val="21"/>
                <w:szCs w:val="21"/>
              </w:rPr>
              <w:t>货币资金保管</w:t>
            </w:r>
          </w:p>
        </w:tc>
        <w:tc>
          <w:tcPr>
            <w:tcW w:w="603" w:type="pct"/>
            <w:vAlign w:val="center"/>
          </w:tcPr>
          <w:p w:rsidR="0053312D" w:rsidRPr="008A7707" w:rsidRDefault="0053312D" w:rsidP="008A7707">
            <w:pPr>
              <w:widowControl w:val="0"/>
              <w:kinsoku w:val="0"/>
              <w:overflowPunct w:val="0"/>
              <w:autoSpaceDE w:val="0"/>
              <w:autoSpaceDN w:val="0"/>
              <w:adjustRightInd w:val="0"/>
              <w:snapToGrid w:val="0"/>
              <w:spacing w:line="240" w:lineRule="auto"/>
              <w:jc w:val="center"/>
              <w:rPr>
                <w:rFonts w:ascii="黑体" w:eastAsia="黑体" w:hAnsi="黑体" w:cs="宋体"/>
                <w:b/>
                <w:color w:val="000000" w:themeColor="text1"/>
                <w:sz w:val="21"/>
                <w:szCs w:val="21"/>
              </w:rPr>
            </w:pPr>
            <w:r w:rsidRPr="008A7707">
              <w:rPr>
                <w:rFonts w:ascii="黑体" w:eastAsia="黑体" w:hAnsi="黑体" w:cs="宋体" w:hint="eastAsia"/>
                <w:b/>
                <w:color w:val="000000" w:themeColor="text1"/>
                <w:sz w:val="21"/>
                <w:szCs w:val="21"/>
              </w:rPr>
              <w:t>货币资金清查盘点</w:t>
            </w:r>
          </w:p>
        </w:tc>
        <w:tc>
          <w:tcPr>
            <w:tcW w:w="703" w:type="pct"/>
            <w:vAlign w:val="center"/>
          </w:tcPr>
          <w:p w:rsidR="0053312D" w:rsidRPr="008A7707" w:rsidRDefault="0053312D" w:rsidP="008A7707">
            <w:pPr>
              <w:widowControl w:val="0"/>
              <w:kinsoku w:val="0"/>
              <w:overflowPunct w:val="0"/>
              <w:autoSpaceDE w:val="0"/>
              <w:autoSpaceDN w:val="0"/>
              <w:adjustRightInd w:val="0"/>
              <w:snapToGrid w:val="0"/>
              <w:spacing w:line="240" w:lineRule="auto"/>
              <w:jc w:val="center"/>
              <w:rPr>
                <w:rFonts w:ascii="黑体" w:eastAsia="黑体" w:hAnsi="黑体" w:cs="宋体"/>
                <w:b/>
                <w:color w:val="000000" w:themeColor="text1"/>
                <w:sz w:val="21"/>
                <w:szCs w:val="21"/>
              </w:rPr>
            </w:pPr>
            <w:r w:rsidRPr="008A7707">
              <w:rPr>
                <w:rFonts w:ascii="黑体" w:eastAsia="黑体" w:hAnsi="黑体" w:cs="宋体" w:hint="eastAsia"/>
                <w:b/>
                <w:color w:val="000000" w:themeColor="text1"/>
                <w:sz w:val="21"/>
                <w:szCs w:val="21"/>
              </w:rPr>
              <w:t>货币资金会计记录</w:t>
            </w:r>
          </w:p>
        </w:tc>
        <w:tc>
          <w:tcPr>
            <w:tcW w:w="703" w:type="pct"/>
            <w:vAlign w:val="center"/>
          </w:tcPr>
          <w:p w:rsidR="0053312D" w:rsidRPr="008A7707" w:rsidRDefault="0053312D" w:rsidP="008A7707">
            <w:pPr>
              <w:widowControl w:val="0"/>
              <w:kinsoku w:val="0"/>
              <w:overflowPunct w:val="0"/>
              <w:autoSpaceDE w:val="0"/>
              <w:autoSpaceDN w:val="0"/>
              <w:adjustRightInd w:val="0"/>
              <w:snapToGrid w:val="0"/>
              <w:spacing w:line="240" w:lineRule="auto"/>
              <w:jc w:val="center"/>
              <w:rPr>
                <w:rFonts w:ascii="黑体" w:eastAsia="黑体" w:hAnsi="黑体" w:cs="宋体"/>
                <w:b/>
                <w:color w:val="000000" w:themeColor="text1"/>
                <w:sz w:val="21"/>
                <w:szCs w:val="21"/>
              </w:rPr>
            </w:pPr>
            <w:r w:rsidRPr="008A7707">
              <w:rPr>
                <w:rFonts w:ascii="黑体" w:eastAsia="黑体" w:hAnsi="黑体" w:cs="宋体" w:hint="eastAsia"/>
                <w:b/>
                <w:color w:val="000000" w:themeColor="text1"/>
                <w:sz w:val="21"/>
                <w:szCs w:val="21"/>
              </w:rPr>
              <w:t>货币资金审计监督</w:t>
            </w:r>
          </w:p>
        </w:tc>
      </w:tr>
      <w:tr w:rsidR="0053312D" w:rsidRPr="008A7707" w:rsidTr="006E2CB4">
        <w:trPr>
          <w:trHeight w:val="284"/>
          <w:jc w:val="center"/>
        </w:trPr>
        <w:tc>
          <w:tcPr>
            <w:tcW w:w="1586" w:type="pct"/>
            <w:gridSpan w:val="2"/>
            <w:vAlign w:val="center"/>
          </w:tcPr>
          <w:p w:rsidR="0053312D" w:rsidRPr="008A7707" w:rsidRDefault="0053312D" w:rsidP="008A7707">
            <w:pPr>
              <w:widowControl w:val="0"/>
              <w:kinsoku w:val="0"/>
              <w:overflowPunct w:val="0"/>
              <w:autoSpaceDE w:val="0"/>
              <w:autoSpaceDN w:val="0"/>
              <w:adjustRightInd w:val="0"/>
              <w:snapToGrid w:val="0"/>
              <w:spacing w:line="240" w:lineRule="auto"/>
              <w:jc w:val="center"/>
              <w:rPr>
                <w:rFonts w:ascii="黑体" w:eastAsia="黑体" w:hAnsi="黑体" w:cs="宋体"/>
                <w:b/>
                <w:color w:val="000000" w:themeColor="text1"/>
                <w:sz w:val="21"/>
                <w:szCs w:val="21"/>
              </w:rPr>
            </w:pPr>
            <w:r w:rsidRPr="008A7707">
              <w:rPr>
                <w:rFonts w:ascii="黑体" w:eastAsia="黑体" w:hAnsi="黑体" w:cs="宋体" w:hint="eastAsia"/>
                <w:b/>
                <w:color w:val="000000" w:themeColor="text1"/>
                <w:sz w:val="21"/>
                <w:szCs w:val="21"/>
              </w:rPr>
              <w:t>货币资金支付审批</w:t>
            </w:r>
          </w:p>
        </w:tc>
        <w:tc>
          <w:tcPr>
            <w:tcW w:w="703" w:type="pct"/>
            <w:tcBorders>
              <w:bottom w:val="single" w:sz="4" w:space="0" w:color="000000"/>
            </w:tcBorders>
            <w:shd w:val="clear" w:color="auto" w:fill="B3B3B3"/>
            <w:vAlign w:val="center"/>
          </w:tcPr>
          <w:p w:rsidR="0053312D" w:rsidRPr="008A7707" w:rsidRDefault="0053312D" w:rsidP="008A7707">
            <w:pPr>
              <w:widowControl w:val="0"/>
              <w:kinsoku w:val="0"/>
              <w:overflowPunct w:val="0"/>
              <w:autoSpaceDE w:val="0"/>
              <w:autoSpaceDN w:val="0"/>
              <w:adjustRightInd w:val="0"/>
              <w:snapToGrid w:val="0"/>
              <w:spacing w:line="240" w:lineRule="auto"/>
              <w:jc w:val="center"/>
              <w:rPr>
                <w:rFonts w:ascii="黑体" w:eastAsia="黑体" w:hAnsi="黑体" w:cs="宋体"/>
                <w:color w:val="000000" w:themeColor="text1"/>
                <w:sz w:val="21"/>
                <w:szCs w:val="21"/>
              </w:rPr>
            </w:pPr>
          </w:p>
        </w:tc>
        <w:tc>
          <w:tcPr>
            <w:tcW w:w="703" w:type="pct"/>
            <w:tcBorders>
              <w:bottom w:val="single" w:sz="4" w:space="0" w:color="000000"/>
            </w:tcBorders>
            <w:vAlign w:val="center"/>
          </w:tcPr>
          <w:p w:rsidR="0053312D" w:rsidRPr="008A7707" w:rsidRDefault="0053312D" w:rsidP="008A7707">
            <w:pPr>
              <w:widowControl w:val="0"/>
              <w:kinsoku w:val="0"/>
              <w:overflowPunct w:val="0"/>
              <w:autoSpaceDE w:val="0"/>
              <w:autoSpaceDN w:val="0"/>
              <w:adjustRightInd w:val="0"/>
              <w:snapToGrid w:val="0"/>
              <w:spacing w:line="240" w:lineRule="auto"/>
              <w:jc w:val="center"/>
              <w:rPr>
                <w:rFonts w:ascii="黑体" w:eastAsia="黑体" w:hAnsi="黑体" w:cs="宋体"/>
                <w:color w:val="000000" w:themeColor="text1"/>
                <w:sz w:val="21"/>
                <w:szCs w:val="21"/>
              </w:rPr>
            </w:pPr>
            <w:r w:rsidRPr="008A7707">
              <w:rPr>
                <w:rFonts w:ascii="黑体" w:eastAsia="黑体" w:hAnsi="黑体" w:cs="宋体" w:hint="eastAsia"/>
                <w:color w:val="000000" w:themeColor="text1"/>
                <w:sz w:val="21"/>
                <w:szCs w:val="21"/>
              </w:rPr>
              <w:t>X</w:t>
            </w:r>
          </w:p>
        </w:tc>
        <w:tc>
          <w:tcPr>
            <w:tcW w:w="603" w:type="pct"/>
            <w:vAlign w:val="center"/>
          </w:tcPr>
          <w:p w:rsidR="0053312D" w:rsidRPr="008A7707" w:rsidRDefault="0053312D" w:rsidP="008A7707">
            <w:pPr>
              <w:widowControl w:val="0"/>
              <w:kinsoku w:val="0"/>
              <w:overflowPunct w:val="0"/>
              <w:autoSpaceDE w:val="0"/>
              <w:autoSpaceDN w:val="0"/>
              <w:adjustRightInd w:val="0"/>
              <w:snapToGrid w:val="0"/>
              <w:spacing w:line="240" w:lineRule="auto"/>
              <w:jc w:val="center"/>
              <w:rPr>
                <w:rFonts w:ascii="黑体" w:eastAsia="黑体" w:hAnsi="黑体" w:cs="宋体"/>
                <w:color w:val="000000" w:themeColor="text1"/>
                <w:sz w:val="21"/>
                <w:szCs w:val="21"/>
              </w:rPr>
            </w:pPr>
          </w:p>
        </w:tc>
        <w:tc>
          <w:tcPr>
            <w:tcW w:w="703" w:type="pct"/>
            <w:vAlign w:val="center"/>
          </w:tcPr>
          <w:p w:rsidR="0053312D" w:rsidRPr="008A7707" w:rsidRDefault="0053312D" w:rsidP="008A7707">
            <w:pPr>
              <w:widowControl w:val="0"/>
              <w:kinsoku w:val="0"/>
              <w:overflowPunct w:val="0"/>
              <w:autoSpaceDE w:val="0"/>
              <w:autoSpaceDN w:val="0"/>
              <w:adjustRightInd w:val="0"/>
              <w:snapToGrid w:val="0"/>
              <w:spacing w:line="240" w:lineRule="auto"/>
              <w:jc w:val="center"/>
              <w:rPr>
                <w:rFonts w:ascii="黑体" w:eastAsia="黑体" w:hAnsi="黑体" w:cs="宋体"/>
                <w:color w:val="000000" w:themeColor="text1"/>
                <w:sz w:val="21"/>
                <w:szCs w:val="21"/>
              </w:rPr>
            </w:pPr>
          </w:p>
        </w:tc>
        <w:tc>
          <w:tcPr>
            <w:tcW w:w="703" w:type="pct"/>
            <w:vAlign w:val="center"/>
          </w:tcPr>
          <w:p w:rsidR="0053312D" w:rsidRPr="008A7707" w:rsidRDefault="0053312D" w:rsidP="008A7707">
            <w:pPr>
              <w:widowControl w:val="0"/>
              <w:kinsoku w:val="0"/>
              <w:overflowPunct w:val="0"/>
              <w:autoSpaceDE w:val="0"/>
              <w:autoSpaceDN w:val="0"/>
              <w:adjustRightInd w:val="0"/>
              <w:snapToGrid w:val="0"/>
              <w:spacing w:line="240" w:lineRule="auto"/>
              <w:jc w:val="center"/>
              <w:rPr>
                <w:rFonts w:ascii="黑体" w:eastAsia="黑体" w:hAnsi="黑体" w:cs="宋体"/>
                <w:color w:val="000000" w:themeColor="text1"/>
                <w:sz w:val="21"/>
                <w:szCs w:val="21"/>
              </w:rPr>
            </w:pPr>
            <w:r w:rsidRPr="008A7707">
              <w:rPr>
                <w:rFonts w:ascii="黑体" w:eastAsia="黑体" w:hAnsi="黑体" w:cs="宋体" w:hint="eastAsia"/>
                <w:color w:val="000000" w:themeColor="text1"/>
                <w:sz w:val="21"/>
                <w:szCs w:val="21"/>
              </w:rPr>
              <w:t>X</w:t>
            </w:r>
          </w:p>
        </w:tc>
      </w:tr>
      <w:tr w:rsidR="0053312D" w:rsidRPr="008A7707" w:rsidTr="006E2CB4">
        <w:trPr>
          <w:trHeight w:val="284"/>
          <w:jc w:val="center"/>
        </w:trPr>
        <w:tc>
          <w:tcPr>
            <w:tcW w:w="1586" w:type="pct"/>
            <w:gridSpan w:val="2"/>
            <w:vAlign w:val="center"/>
          </w:tcPr>
          <w:p w:rsidR="0053312D" w:rsidRPr="008A7707" w:rsidRDefault="0053312D" w:rsidP="008A7707">
            <w:pPr>
              <w:widowControl w:val="0"/>
              <w:kinsoku w:val="0"/>
              <w:overflowPunct w:val="0"/>
              <w:autoSpaceDE w:val="0"/>
              <w:autoSpaceDN w:val="0"/>
              <w:adjustRightInd w:val="0"/>
              <w:snapToGrid w:val="0"/>
              <w:spacing w:line="240" w:lineRule="auto"/>
              <w:jc w:val="center"/>
              <w:rPr>
                <w:rFonts w:ascii="黑体" w:eastAsia="黑体" w:hAnsi="黑体" w:cs="宋体"/>
                <w:b/>
                <w:color w:val="000000" w:themeColor="text1"/>
                <w:sz w:val="21"/>
                <w:szCs w:val="21"/>
              </w:rPr>
            </w:pPr>
            <w:r w:rsidRPr="008A7707">
              <w:rPr>
                <w:rFonts w:ascii="黑体" w:eastAsia="黑体" w:hAnsi="黑体" w:cs="宋体" w:hint="eastAsia"/>
                <w:b/>
                <w:color w:val="000000" w:themeColor="text1"/>
                <w:sz w:val="21"/>
                <w:szCs w:val="21"/>
              </w:rPr>
              <w:t>货币资金保管</w:t>
            </w:r>
          </w:p>
        </w:tc>
        <w:tc>
          <w:tcPr>
            <w:tcW w:w="703" w:type="pct"/>
            <w:shd w:val="clear" w:color="auto" w:fill="D8D8D8"/>
            <w:vAlign w:val="center"/>
          </w:tcPr>
          <w:p w:rsidR="0053312D" w:rsidRPr="008A7707" w:rsidRDefault="0053312D" w:rsidP="008A7707">
            <w:pPr>
              <w:widowControl w:val="0"/>
              <w:kinsoku w:val="0"/>
              <w:overflowPunct w:val="0"/>
              <w:autoSpaceDE w:val="0"/>
              <w:autoSpaceDN w:val="0"/>
              <w:adjustRightInd w:val="0"/>
              <w:snapToGrid w:val="0"/>
              <w:spacing w:line="240" w:lineRule="auto"/>
              <w:jc w:val="center"/>
              <w:rPr>
                <w:rFonts w:ascii="黑体" w:eastAsia="黑体" w:hAnsi="黑体" w:cs="宋体"/>
                <w:color w:val="000000" w:themeColor="text1"/>
                <w:sz w:val="21"/>
                <w:szCs w:val="21"/>
              </w:rPr>
            </w:pPr>
          </w:p>
        </w:tc>
        <w:tc>
          <w:tcPr>
            <w:tcW w:w="703" w:type="pct"/>
            <w:tcBorders>
              <w:bottom w:val="single" w:sz="4" w:space="0" w:color="000000"/>
            </w:tcBorders>
            <w:shd w:val="clear" w:color="auto" w:fill="B3B3B3"/>
            <w:vAlign w:val="center"/>
          </w:tcPr>
          <w:p w:rsidR="0053312D" w:rsidRPr="008A7707" w:rsidRDefault="0053312D" w:rsidP="008A7707">
            <w:pPr>
              <w:widowControl w:val="0"/>
              <w:kinsoku w:val="0"/>
              <w:overflowPunct w:val="0"/>
              <w:autoSpaceDE w:val="0"/>
              <w:autoSpaceDN w:val="0"/>
              <w:adjustRightInd w:val="0"/>
              <w:snapToGrid w:val="0"/>
              <w:spacing w:line="240" w:lineRule="auto"/>
              <w:jc w:val="center"/>
              <w:rPr>
                <w:rFonts w:ascii="黑体" w:eastAsia="黑体" w:hAnsi="黑体" w:cs="宋体"/>
                <w:color w:val="000000" w:themeColor="text1"/>
                <w:sz w:val="21"/>
                <w:szCs w:val="21"/>
              </w:rPr>
            </w:pPr>
          </w:p>
        </w:tc>
        <w:tc>
          <w:tcPr>
            <w:tcW w:w="603" w:type="pct"/>
            <w:tcBorders>
              <w:bottom w:val="single" w:sz="4" w:space="0" w:color="000000"/>
            </w:tcBorders>
            <w:vAlign w:val="center"/>
          </w:tcPr>
          <w:p w:rsidR="0053312D" w:rsidRPr="008A7707" w:rsidRDefault="0053312D" w:rsidP="008A7707">
            <w:pPr>
              <w:widowControl w:val="0"/>
              <w:kinsoku w:val="0"/>
              <w:overflowPunct w:val="0"/>
              <w:autoSpaceDE w:val="0"/>
              <w:autoSpaceDN w:val="0"/>
              <w:adjustRightInd w:val="0"/>
              <w:snapToGrid w:val="0"/>
              <w:spacing w:line="240" w:lineRule="auto"/>
              <w:jc w:val="center"/>
              <w:rPr>
                <w:rFonts w:ascii="黑体" w:eastAsia="黑体" w:hAnsi="黑体" w:cs="宋体"/>
                <w:color w:val="000000" w:themeColor="text1"/>
                <w:sz w:val="21"/>
                <w:szCs w:val="21"/>
              </w:rPr>
            </w:pPr>
            <w:r w:rsidRPr="008A7707">
              <w:rPr>
                <w:rFonts w:ascii="黑体" w:eastAsia="黑体" w:hAnsi="黑体" w:cs="宋体" w:hint="eastAsia"/>
                <w:color w:val="000000" w:themeColor="text1"/>
                <w:sz w:val="21"/>
                <w:szCs w:val="21"/>
              </w:rPr>
              <w:t>X</w:t>
            </w:r>
          </w:p>
        </w:tc>
        <w:tc>
          <w:tcPr>
            <w:tcW w:w="703" w:type="pct"/>
            <w:vAlign w:val="center"/>
          </w:tcPr>
          <w:p w:rsidR="0053312D" w:rsidRPr="008A7707" w:rsidRDefault="0053312D" w:rsidP="008A7707">
            <w:pPr>
              <w:widowControl w:val="0"/>
              <w:kinsoku w:val="0"/>
              <w:overflowPunct w:val="0"/>
              <w:autoSpaceDE w:val="0"/>
              <w:autoSpaceDN w:val="0"/>
              <w:adjustRightInd w:val="0"/>
              <w:snapToGrid w:val="0"/>
              <w:spacing w:line="240" w:lineRule="auto"/>
              <w:jc w:val="center"/>
              <w:rPr>
                <w:rFonts w:ascii="黑体" w:eastAsia="黑体" w:hAnsi="黑体" w:cs="宋体"/>
                <w:color w:val="000000" w:themeColor="text1"/>
                <w:sz w:val="21"/>
                <w:szCs w:val="21"/>
              </w:rPr>
            </w:pPr>
          </w:p>
        </w:tc>
        <w:tc>
          <w:tcPr>
            <w:tcW w:w="703" w:type="pct"/>
            <w:vAlign w:val="center"/>
          </w:tcPr>
          <w:p w:rsidR="0053312D" w:rsidRPr="008A7707" w:rsidRDefault="0053312D" w:rsidP="008A7707">
            <w:pPr>
              <w:widowControl w:val="0"/>
              <w:kinsoku w:val="0"/>
              <w:overflowPunct w:val="0"/>
              <w:autoSpaceDE w:val="0"/>
              <w:autoSpaceDN w:val="0"/>
              <w:adjustRightInd w:val="0"/>
              <w:snapToGrid w:val="0"/>
              <w:spacing w:line="240" w:lineRule="auto"/>
              <w:jc w:val="center"/>
              <w:rPr>
                <w:rFonts w:ascii="黑体" w:eastAsia="黑体" w:hAnsi="黑体" w:cs="宋体"/>
                <w:color w:val="000000" w:themeColor="text1"/>
                <w:sz w:val="21"/>
                <w:szCs w:val="21"/>
              </w:rPr>
            </w:pPr>
            <w:r w:rsidRPr="008A7707">
              <w:rPr>
                <w:rFonts w:ascii="黑体" w:eastAsia="黑体" w:hAnsi="黑体" w:cs="宋体" w:hint="eastAsia"/>
                <w:color w:val="000000" w:themeColor="text1"/>
                <w:sz w:val="21"/>
                <w:szCs w:val="21"/>
              </w:rPr>
              <w:t>X</w:t>
            </w:r>
          </w:p>
        </w:tc>
      </w:tr>
      <w:tr w:rsidR="0053312D" w:rsidRPr="008A7707" w:rsidTr="006E2CB4">
        <w:trPr>
          <w:trHeight w:val="284"/>
          <w:jc w:val="center"/>
        </w:trPr>
        <w:tc>
          <w:tcPr>
            <w:tcW w:w="1586" w:type="pct"/>
            <w:gridSpan w:val="2"/>
            <w:vAlign w:val="center"/>
          </w:tcPr>
          <w:p w:rsidR="0053312D" w:rsidRPr="008A7707" w:rsidRDefault="0053312D" w:rsidP="008A7707">
            <w:pPr>
              <w:widowControl w:val="0"/>
              <w:kinsoku w:val="0"/>
              <w:overflowPunct w:val="0"/>
              <w:autoSpaceDE w:val="0"/>
              <w:autoSpaceDN w:val="0"/>
              <w:adjustRightInd w:val="0"/>
              <w:snapToGrid w:val="0"/>
              <w:spacing w:line="240" w:lineRule="auto"/>
              <w:jc w:val="center"/>
              <w:rPr>
                <w:rFonts w:ascii="黑体" w:eastAsia="黑体" w:hAnsi="黑体" w:cs="宋体"/>
                <w:b/>
                <w:color w:val="000000" w:themeColor="text1"/>
                <w:sz w:val="21"/>
                <w:szCs w:val="21"/>
              </w:rPr>
            </w:pPr>
            <w:r w:rsidRPr="008A7707">
              <w:rPr>
                <w:rFonts w:ascii="黑体" w:eastAsia="黑体" w:hAnsi="黑体" w:cs="宋体" w:hint="eastAsia"/>
                <w:b/>
                <w:color w:val="000000" w:themeColor="text1"/>
                <w:sz w:val="21"/>
                <w:szCs w:val="21"/>
              </w:rPr>
              <w:t>货币资金清查盘点</w:t>
            </w:r>
          </w:p>
        </w:tc>
        <w:tc>
          <w:tcPr>
            <w:tcW w:w="703" w:type="pct"/>
            <w:shd w:val="clear" w:color="auto" w:fill="D8D8D8"/>
            <w:vAlign w:val="center"/>
          </w:tcPr>
          <w:p w:rsidR="0053312D" w:rsidRPr="008A7707" w:rsidRDefault="0053312D" w:rsidP="008A7707">
            <w:pPr>
              <w:widowControl w:val="0"/>
              <w:kinsoku w:val="0"/>
              <w:overflowPunct w:val="0"/>
              <w:autoSpaceDE w:val="0"/>
              <w:autoSpaceDN w:val="0"/>
              <w:adjustRightInd w:val="0"/>
              <w:snapToGrid w:val="0"/>
              <w:spacing w:line="240" w:lineRule="auto"/>
              <w:jc w:val="center"/>
              <w:rPr>
                <w:rFonts w:ascii="黑体" w:eastAsia="黑体" w:hAnsi="黑体" w:cs="宋体"/>
                <w:color w:val="000000" w:themeColor="text1"/>
                <w:sz w:val="21"/>
                <w:szCs w:val="21"/>
              </w:rPr>
            </w:pPr>
          </w:p>
        </w:tc>
        <w:tc>
          <w:tcPr>
            <w:tcW w:w="703" w:type="pct"/>
            <w:shd w:val="clear" w:color="auto" w:fill="D8D8D8"/>
            <w:vAlign w:val="center"/>
          </w:tcPr>
          <w:p w:rsidR="0053312D" w:rsidRPr="008A7707" w:rsidRDefault="0053312D" w:rsidP="008A7707">
            <w:pPr>
              <w:widowControl w:val="0"/>
              <w:kinsoku w:val="0"/>
              <w:overflowPunct w:val="0"/>
              <w:autoSpaceDE w:val="0"/>
              <w:autoSpaceDN w:val="0"/>
              <w:adjustRightInd w:val="0"/>
              <w:snapToGrid w:val="0"/>
              <w:spacing w:line="240" w:lineRule="auto"/>
              <w:jc w:val="center"/>
              <w:rPr>
                <w:rFonts w:ascii="黑体" w:eastAsia="黑体" w:hAnsi="黑体" w:cs="宋体"/>
                <w:color w:val="000000" w:themeColor="text1"/>
                <w:sz w:val="21"/>
                <w:szCs w:val="21"/>
              </w:rPr>
            </w:pPr>
          </w:p>
        </w:tc>
        <w:tc>
          <w:tcPr>
            <w:tcW w:w="603" w:type="pct"/>
            <w:tcBorders>
              <w:bottom w:val="single" w:sz="4" w:space="0" w:color="000000"/>
            </w:tcBorders>
            <w:shd w:val="clear" w:color="auto" w:fill="B3B3B3"/>
            <w:vAlign w:val="center"/>
          </w:tcPr>
          <w:p w:rsidR="0053312D" w:rsidRPr="008A7707" w:rsidRDefault="0053312D" w:rsidP="008A7707">
            <w:pPr>
              <w:widowControl w:val="0"/>
              <w:kinsoku w:val="0"/>
              <w:overflowPunct w:val="0"/>
              <w:autoSpaceDE w:val="0"/>
              <w:autoSpaceDN w:val="0"/>
              <w:adjustRightInd w:val="0"/>
              <w:snapToGrid w:val="0"/>
              <w:spacing w:line="240" w:lineRule="auto"/>
              <w:jc w:val="center"/>
              <w:rPr>
                <w:rFonts w:ascii="黑体" w:eastAsia="黑体" w:hAnsi="黑体" w:cs="宋体"/>
                <w:color w:val="000000" w:themeColor="text1"/>
                <w:sz w:val="21"/>
                <w:szCs w:val="21"/>
              </w:rPr>
            </w:pPr>
          </w:p>
        </w:tc>
        <w:tc>
          <w:tcPr>
            <w:tcW w:w="703" w:type="pct"/>
            <w:tcBorders>
              <w:bottom w:val="single" w:sz="4" w:space="0" w:color="000000"/>
            </w:tcBorders>
            <w:vAlign w:val="center"/>
          </w:tcPr>
          <w:p w:rsidR="0053312D" w:rsidRPr="008A7707" w:rsidRDefault="0053312D" w:rsidP="008A7707">
            <w:pPr>
              <w:widowControl w:val="0"/>
              <w:kinsoku w:val="0"/>
              <w:overflowPunct w:val="0"/>
              <w:autoSpaceDE w:val="0"/>
              <w:autoSpaceDN w:val="0"/>
              <w:adjustRightInd w:val="0"/>
              <w:snapToGrid w:val="0"/>
              <w:spacing w:line="240" w:lineRule="auto"/>
              <w:jc w:val="center"/>
              <w:rPr>
                <w:rFonts w:ascii="黑体" w:eastAsia="黑体" w:hAnsi="黑体" w:cs="宋体"/>
                <w:color w:val="000000" w:themeColor="text1"/>
                <w:sz w:val="21"/>
                <w:szCs w:val="21"/>
              </w:rPr>
            </w:pPr>
            <w:r w:rsidRPr="008A7707">
              <w:rPr>
                <w:rFonts w:ascii="黑体" w:eastAsia="黑体" w:hAnsi="黑体" w:cs="宋体" w:hint="eastAsia"/>
                <w:color w:val="000000" w:themeColor="text1"/>
                <w:sz w:val="21"/>
                <w:szCs w:val="21"/>
              </w:rPr>
              <w:t>X</w:t>
            </w:r>
          </w:p>
        </w:tc>
        <w:tc>
          <w:tcPr>
            <w:tcW w:w="703" w:type="pct"/>
            <w:vAlign w:val="center"/>
          </w:tcPr>
          <w:p w:rsidR="0053312D" w:rsidRPr="008A7707" w:rsidRDefault="0053312D" w:rsidP="008A7707">
            <w:pPr>
              <w:widowControl w:val="0"/>
              <w:kinsoku w:val="0"/>
              <w:overflowPunct w:val="0"/>
              <w:autoSpaceDE w:val="0"/>
              <w:autoSpaceDN w:val="0"/>
              <w:adjustRightInd w:val="0"/>
              <w:snapToGrid w:val="0"/>
              <w:spacing w:line="240" w:lineRule="auto"/>
              <w:jc w:val="center"/>
              <w:rPr>
                <w:rFonts w:ascii="黑体" w:eastAsia="黑体" w:hAnsi="黑体" w:cs="宋体"/>
                <w:color w:val="000000" w:themeColor="text1"/>
                <w:sz w:val="21"/>
                <w:szCs w:val="21"/>
              </w:rPr>
            </w:pPr>
            <w:r w:rsidRPr="008A7707">
              <w:rPr>
                <w:rFonts w:ascii="黑体" w:eastAsia="黑体" w:hAnsi="黑体" w:cs="宋体" w:hint="eastAsia"/>
                <w:color w:val="000000" w:themeColor="text1"/>
                <w:sz w:val="21"/>
                <w:szCs w:val="21"/>
              </w:rPr>
              <w:t>X</w:t>
            </w:r>
          </w:p>
        </w:tc>
      </w:tr>
      <w:tr w:rsidR="0053312D" w:rsidRPr="008A7707" w:rsidTr="006E2CB4">
        <w:trPr>
          <w:trHeight w:val="284"/>
          <w:jc w:val="center"/>
        </w:trPr>
        <w:tc>
          <w:tcPr>
            <w:tcW w:w="1586" w:type="pct"/>
            <w:gridSpan w:val="2"/>
            <w:vAlign w:val="center"/>
          </w:tcPr>
          <w:p w:rsidR="0053312D" w:rsidRPr="008A7707" w:rsidRDefault="0053312D" w:rsidP="008A7707">
            <w:pPr>
              <w:widowControl w:val="0"/>
              <w:kinsoku w:val="0"/>
              <w:overflowPunct w:val="0"/>
              <w:autoSpaceDE w:val="0"/>
              <w:autoSpaceDN w:val="0"/>
              <w:adjustRightInd w:val="0"/>
              <w:snapToGrid w:val="0"/>
              <w:spacing w:line="240" w:lineRule="auto"/>
              <w:jc w:val="center"/>
              <w:rPr>
                <w:rFonts w:ascii="黑体" w:eastAsia="黑体" w:hAnsi="黑体" w:cs="宋体"/>
                <w:b/>
                <w:color w:val="000000" w:themeColor="text1"/>
                <w:sz w:val="21"/>
                <w:szCs w:val="21"/>
              </w:rPr>
            </w:pPr>
            <w:r w:rsidRPr="008A7707">
              <w:rPr>
                <w:rFonts w:ascii="黑体" w:eastAsia="黑体" w:hAnsi="黑体" w:cs="宋体" w:hint="eastAsia"/>
                <w:b/>
                <w:color w:val="000000" w:themeColor="text1"/>
                <w:sz w:val="21"/>
                <w:szCs w:val="21"/>
              </w:rPr>
              <w:t>货币资金会计记录</w:t>
            </w:r>
          </w:p>
        </w:tc>
        <w:tc>
          <w:tcPr>
            <w:tcW w:w="703" w:type="pct"/>
            <w:shd w:val="clear" w:color="auto" w:fill="D8D8D8"/>
            <w:vAlign w:val="center"/>
          </w:tcPr>
          <w:p w:rsidR="0053312D" w:rsidRPr="008A7707" w:rsidRDefault="0053312D" w:rsidP="008A7707">
            <w:pPr>
              <w:widowControl w:val="0"/>
              <w:kinsoku w:val="0"/>
              <w:overflowPunct w:val="0"/>
              <w:autoSpaceDE w:val="0"/>
              <w:autoSpaceDN w:val="0"/>
              <w:adjustRightInd w:val="0"/>
              <w:snapToGrid w:val="0"/>
              <w:spacing w:line="240" w:lineRule="auto"/>
              <w:jc w:val="center"/>
              <w:rPr>
                <w:rFonts w:ascii="黑体" w:eastAsia="黑体" w:hAnsi="黑体" w:cs="宋体"/>
                <w:color w:val="000000" w:themeColor="text1"/>
                <w:sz w:val="21"/>
                <w:szCs w:val="21"/>
              </w:rPr>
            </w:pPr>
          </w:p>
        </w:tc>
        <w:tc>
          <w:tcPr>
            <w:tcW w:w="703" w:type="pct"/>
            <w:shd w:val="clear" w:color="auto" w:fill="D8D8D8"/>
            <w:vAlign w:val="center"/>
          </w:tcPr>
          <w:p w:rsidR="0053312D" w:rsidRPr="008A7707" w:rsidRDefault="0053312D" w:rsidP="008A7707">
            <w:pPr>
              <w:widowControl w:val="0"/>
              <w:kinsoku w:val="0"/>
              <w:overflowPunct w:val="0"/>
              <w:autoSpaceDE w:val="0"/>
              <w:autoSpaceDN w:val="0"/>
              <w:adjustRightInd w:val="0"/>
              <w:snapToGrid w:val="0"/>
              <w:spacing w:line="240" w:lineRule="auto"/>
              <w:jc w:val="center"/>
              <w:rPr>
                <w:rFonts w:ascii="黑体" w:eastAsia="黑体" w:hAnsi="黑体" w:cs="宋体"/>
                <w:color w:val="000000" w:themeColor="text1"/>
                <w:sz w:val="21"/>
                <w:szCs w:val="21"/>
              </w:rPr>
            </w:pPr>
          </w:p>
        </w:tc>
        <w:tc>
          <w:tcPr>
            <w:tcW w:w="603" w:type="pct"/>
            <w:shd w:val="clear" w:color="auto" w:fill="D8D8D8"/>
            <w:vAlign w:val="center"/>
          </w:tcPr>
          <w:p w:rsidR="0053312D" w:rsidRPr="008A7707" w:rsidRDefault="0053312D" w:rsidP="008A7707">
            <w:pPr>
              <w:widowControl w:val="0"/>
              <w:kinsoku w:val="0"/>
              <w:overflowPunct w:val="0"/>
              <w:autoSpaceDE w:val="0"/>
              <w:autoSpaceDN w:val="0"/>
              <w:adjustRightInd w:val="0"/>
              <w:snapToGrid w:val="0"/>
              <w:spacing w:line="240" w:lineRule="auto"/>
              <w:jc w:val="center"/>
              <w:rPr>
                <w:rFonts w:ascii="黑体" w:eastAsia="黑体" w:hAnsi="黑体" w:cs="宋体"/>
                <w:color w:val="000000" w:themeColor="text1"/>
                <w:sz w:val="21"/>
                <w:szCs w:val="21"/>
              </w:rPr>
            </w:pPr>
          </w:p>
        </w:tc>
        <w:tc>
          <w:tcPr>
            <w:tcW w:w="703" w:type="pct"/>
            <w:tcBorders>
              <w:bottom w:val="single" w:sz="4" w:space="0" w:color="000000"/>
            </w:tcBorders>
            <w:shd w:val="clear" w:color="auto" w:fill="B3B3B3"/>
            <w:vAlign w:val="center"/>
          </w:tcPr>
          <w:p w:rsidR="0053312D" w:rsidRPr="008A7707" w:rsidRDefault="0053312D" w:rsidP="008A7707">
            <w:pPr>
              <w:widowControl w:val="0"/>
              <w:kinsoku w:val="0"/>
              <w:overflowPunct w:val="0"/>
              <w:autoSpaceDE w:val="0"/>
              <w:autoSpaceDN w:val="0"/>
              <w:adjustRightInd w:val="0"/>
              <w:snapToGrid w:val="0"/>
              <w:spacing w:line="240" w:lineRule="auto"/>
              <w:jc w:val="center"/>
              <w:rPr>
                <w:rFonts w:ascii="黑体" w:eastAsia="黑体" w:hAnsi="黑体" w:cs="宋体"/>
                <w:color w:val="000000" w:themeColor="text1"/>
                <w:sz w:val="21"/>
                <w:szCs w:val="21"/>
              </w:rPr>
            </w:pPr>
          </w:p>
        </w:tc>
        <w:tc>
          <w:tcPr>
            <w:tcW w:w="703" w:type="pct"/>
            <w:tcBorders>
              <w:bottom w:val="single" w:sz="4" w:space="0" w:color="000000"/>
            </w:tcBorders>
            <w:vAlign w:val="center"/>
          </w:tcPr>
          <w:p w:rsidR="0053312D" w:rsidRPr="008A7707" w:rsidRDefault="0053312D" w:rsidP="008A7707">
            <w:pPr>
              <w:widowControl w:val="0"/>
              <w:kinsoku w:val="0"/>
              <w:overflowPunct w:val="0"/>
              <w:autoSpaceDE w:val="0"/>
              <w:autoSpaceDN w:val="0"/>
              <w:adjustRightInd w:val="0"/>
              <w:snapToGrid w:val="0"/>
              <w:spacing w:line="240" w:lineRule="auto"/>
              <w:jc w:val="center"/>
              <w:rPr>
                <w:rFonts w:ascii="黑体" w:eastAsia="黑体" w:hAnsi="黑体" w:cs="宋体"/>
                <w:color w:val="000000" w:themeColor="text1"/>
                <w:sz w:val="21"/>
                <w:szCs w:val="21"/>
              </w:rPr>
            </w:pPr>
            <w:r w:rsidRPr="008A7707">
              <w:rPr>
                <w:rFonts w:ascii="黑体" w:eastAsia="黑体" w:hAnsi="黑体" w:cs="宋体" w:hint="eastAsia"/>
                <w:color w:val="000000" w:themeColor="text1"/>
                <w:sz w:val="21"/>
                <w:szCs w:val="21"/>
              </w:rPr>
              <w:t>X</w:t>
            </w:r>
          </w:p>
        </w:tc>
      </w:tr>
      <w:tr w:rsidR="0053312D" w:rsidRPr="008A7707" w:rsidTr="006E2CB4">
        <w:trPr>
          <w:trHeight w:val="284"/>
          <w:jc w:val="center"/>
        </w:trPr>
        <w:tc>
          <w:tcPr>
            <w:tcW w:w="1586" w:type="pct"/>
            <w:gridSpan w:val="2"/>
            <w:vAlign w:val="center"/>
          </w:tcPr>
          <w:p w:rsidR="0053312D" w:rsidRPr="008A7707" w:rsidRDefault="0053312D" w:rsidP="008A7707">
            <w:pPr>
              <w:widowControl w:val="0"/>
              <w:kinsoku w:val="0"/>
              <w:overflowPunct w:val="0"/>
              <w:autoSpaceDE w:val="0"/>
              <w:autoSpaceDN w:val="0"/>
              <w:adjustRightInd w:val="0"/>
              <w:snapToGrid w:val="0"/>
              <w:spacing w:line="240" w:lineRule="auto"/>
              <w:jc w:val="center"/>
              <w:rPr>
                <w:rFonts w:ascii="黑体" w:eastAsia="黑体" w:hAnsi="黑体" w:cs="宋体"/>
                <w:b/>
                <w:color w:val="000000" w:themeColor="text1"/>
                <w:sz w:val="21"/>
                <w:szCs w:val="21"/>
              </w:rPr>
            </w:pPr>
            <w:r w:rsidRPr="008A7707">
              <w:rPr>
                <w:rFonts w:ascii="黑体" w:eastAsia="黑体" w:hAnsi="黑体" w:cs="宋体" w:hint="eastAsia"/>
                <w:b/>
                <w:color w:val="000000" w:themeColor="text1"/>
                <w:sz w:val="21"/>
                <w:szCs w:val="21"/>
              </w:rPr>
              <w:t>货币资金审计监督</w:t>
            </w:r>
          </w:p>
        </w:tc>
        <w:tc>
          <w:tcPr>
            <w:tcW w:w="703" w:type="pct"/>
            <w:shd w:val="clear" w:color="auto" w:fill="D8D8D8"/>
            <w:vAlign w:val="center"/>
          </w:tcPr>
          <w:p w:rsidR="0053312D" w:rsidRPr="008A7707" w:rsidRDefault="0053312D" w:rsidP="008A7707">
            <w:pPr>
              <w:widowControl w:val="0"/>
              <w:kinsoku w:val="0"/>
              <w:overflowPunct w:val="0"/>
              <w:autoSpaceDE w:val="0"/>
              <w:autoSpaceDN w:val="0"/>
              <w:adjustRightInd w:val="0"/>
              <w:snapToGrid w:val="0"/>
              <w:spacing w:line="240" w:lineRule="auto"/>
              <w:jc w:val="center"/>
              <w:rPr>
                <w:rFonts w:ascii="黑体" w:eastAsia="黑体" w:hAnsi="黑体" w:cs="宋体"/>
                <w:color w:val="000000" w:themeColor="text1"/>
                <w:sz w:val="21"/>
                <w:szCs w:val="21"/>
              </w:rPr>
            </w:pPr>
          </w:p>
        </w:tc>
        <w:tc>
          <w:tcPr>
            <w:tcW w:w="703" w:type="pct"/>
            <w:shd w:val="clear" w:color="auto" w:fill="D8D8D8"/>
            <w:vAlign w:val="center"/>
          </w:tcPr>
          <w:p w:rsidR="0053312D" w:rsidRPr="008A7707" w:rsidRDefault="0053312D" w:rsidP="008A7707">
            <w:pPr>
              <w:widowControl w:val="0"/>
              <w:kinsoku w:val="0"/>
              <w:overflowPunct w:val="0"/>
              <w:autoSpaceDE w:val="0"/>
              <w:autoSpaceDN w:val="0"/>
              <w:adjustRightInd w:val="0"/>
              <w:snapToGrid w:val="0"/>
              <w:spacing w:line="240" w:lineRule="auto"/>
              <w:jc w:val="center"/>
              <w:rPr>
                <w:rFonts w:ascii="黑体" w:eastAsia="黑体" w:hAnsi="黑体" w:cs="宋体"/>
                <w:color w:val="000000" w:themeColor="text1"/>
                <w:sz w:val="21"/>
                <w:szCs w:val="21"/>
              </w:rPr>
            </w:pPr>
          </w:p>
        </w:tc>
        <w:tc>
          <w:tcPr>
            <w:tcW w:w="603" w:type="pct"/>
            <w:shd w:val="clear" w:color="auto" w:fill="D8D8D8"/>
            <w:vAlign w:val="center"/>
          </w:tcPr>
          <w:p w:rsidR="0053312D" w:rsidRPr="008A7707" w:rsidRDefault="0053312D" w:rsidP="008A7707">
            <w:pPr>
              <w:widowControl w:val="0"/>
              <w:kinsoku w:val="0"/>
              <w:overflowPunct w:val="0"/>
              <w:autoSpaceDE w:val="0"/>
              <w:autoSpaceDN w:val="0"/>
              <w:adjustRightInd w:val="0"/>
              <w:snapToGrid w:val="0"/>
              <w:spacing w:line="240" w:lineRule="auto"/>
              <w:jc w:val="center"/>
              <w:rPr>
                <w:rFonts w:ascii="黑体" w:eastAsia="黑体" w:hAnsi="黑体" w:cs="宋体"/>
                <w:color w:val="000000" w:themeColor="text1"/>
                <w:sz w:val="21"/>
                <w:szCs w:val="21"/>
              </w:rPr>
            </w:pPr>
          </w:p>
        </w:tc>
        <w:tc>
          <w:tcPr>
            <w:tcW w:w="703" w:type="pct"/>
            <w:shd w:val="clear" w:color="auto" w:fill="D8D8D8"/>
            <w:vAlign w:val="center"/>
          </w:tcPr>
          <w:p w:rsidR="0053312D" w:rsidRPr="008A7707" w:rsidRDefault="0053312D" w:rsidP="008A7707">
            <w:pPr>
              <w:widowControl w:val="0"/>
              <w:kinsoku w:val="0"/>
              <w:overflowPunct w:val="0"/>
              <w:autoSpaceDE w:val="0"/>
              <w:autoSpaceDN w:val="0"/>
              <w:adjustRightInd w:val="0"/>
              <w:snapToGrid w:val="0"/>
              <w:spacing w:line="240" w:lineRule="auto"/>
              <w:jc w:val="center"/>
              <w:rPr>
                <w:rFonts w:ascii="黑体" w:eastAsia="黑体" w:hAnsi="黑体" w:cs="宋体"/>
                <w:color w:val="000000" w:themeColor="text1"/>
                <w:sz w:val="21"/>
                <w:szCs w:val="21"/>
              </w:rPr>
            </w:pPr>
          </w:p>
        </w:tc>
        <w:tc>
          <w:tcPr>
            <w:tcW w:w="703" w:type="pct"/>
            <w:tcBorders>
              <w:bottom w:val="single" w:sz="4" w:space="0" w:color="000000"/>
            </w:tcBorders>
            <w:shd w:val="clear" w:color="auto" w:fill="B3B3B3"/>
            <w:vAlign w:val="center"/>
          </w:tcPr>
          <w:p w:rsidR="0053312D" w:rsidRPr="008A7707" w:rsidRDefault="0053312D" w:rsidP="008A7707">
            <w:pPr>
              <w:widowControl w:val="0"/>
              <w:kinsoku w:val="0"/>
              <w:overflowPunct w:val="0"/>
              <w:autoSpaceDE w:val="0"/>
              <w:autoSpaceDN w:val="0"/>
              <w:adjustRightInd w:val="0"/>
              <w:snapToGrid w:val="0"/>
              <w:spacing w:line="240" w:lineRule="auto"/>
              <w:jc w:val="center"/>
              <w:rPr>
                <w:rFonts w:ascii="黑体" w:eastAsia="黑体" w:hAnsi="黑体" w:cs="宋体"/>
                <w:color w:val="000000" w:themeColor="text1"/>
                <w:sz w:val="21"/>
                <w:szCs w:val="21"/>
              </w:rPr>
            </w:pPr>
          </w:p>
        </w:tc>
      </w:tr>
    </w:tbl>
    <w:p w:rsidR="0053312D" w:rsidRPr="008A7707" w:rsidRDefault="0053312D" w:rsidP="008A7707">
      <w:pPr>
        <w:pStyle w:val="70"/>
        <w:widowControl w:val="0"/>
        <w:ind w:firstLine="480"/>
        <w:rPr>
          <w:rFonts w:ascii="黑体" w:eastAsia="黑体" w:hAnsi="黑体"/>
          <w:color w:val="000000" w:themeColor="text1"/>
        </w:rPr>
      </w:pPr>
    </w:p>
    <w:p w:rsidR="0053312D" w:rsidRPr="008A7707" w:rsidRDefault="0053312D" w:rsidP="008A7707">
      <w:pPr>
        <w:pStyle w:val="a1"/>
        <w:widowControl w:val="0"/>
        <w:ind w:left="0" w:firstLine="562"/>
        <w:rPr>
          <w:rFonts w:ascii="黑体" w:eastAsia="黑体" w:hAnsi="黑体"/>
          <w:color w:val="000000" w:themeColor="text1"/>
        </w:rPr>
        <w:sectPr w:rsidR="0053312D" w:rsidRPr="008A7707" w:rsidSect="00FB56A8">
          <w:pgSz w:w="11906" w:h="16838" w:code="9"/>
          <w:pgMar w:top="1440" w:right="1800" w:bottom="1440" w:left="1800" w:header="851" w:footer="992" w:gutter="0"/>
          <w:cols w:space="425"/>
          <w:docGrid w:type="lines" w:linePitch="326"/>
        </w:sectPr>
      </w:pPr>
    </w:p>
    <w:p w:rsidR="0053312D" w:rsidRPr="008A7707" w:rsidRDefault="0053312D" w:rsidP="008A7707">
      <w:pPr>
        <w:pStyle w:val="a1"/>
        <w:widowControl w:val="0"/>
        <w:ind w:left="0" w:firstLine="562"/>
        <w:rPr>
          <w:rFonts w:ascii="黑体" w:eastAsia="黑体" w:hAnsi="黑体"/>
          <w:color w:val="000000" w:themeColor="text1"/>
        </w:rPr>
      </w:pPr>
      <w:bookmarkStart w:id="471" w:name="_Toc528689268"/>
      <w:bookmarkStart w:id="472" w:name="_Toc529370390"/>
      <w:r w:rsidRPr="008A7707">
        <w:rPr>
          <w:rFonts w:ascii="黑体" w:eastAsia="黑体" w:hAnsi="黑体" w:hint="eastAsia"/>
          <w:color w:val="000000" w:themeColor="text1"/>
        </w:rPr>
        <w:lastRenderedPageBreak/>
        <w:t>货币资金管理风险评估与应对表</w:t>
      </w:r>
      <w:bookmarkEnd w:id="471"/>
      <w:bookmarkEnd w:id="472"/>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45"/>
        <w:gridCol w:w="959"/>
        <w:gridCol w:w="819"/>
        <w:gridCol w:w="1182"/>
        <w:gridCol w:w="3348"/>
        <w:gridCol w:w="1378"/>
        <w:gridCol w:w="1565"/>
        <w:gridCol w:w="975"/>
        <w:gridCol w:w="3405"/>
      </w:tblGrid>
      <w:tr w:rsidR="0053312D" w:rsidRPr="008A7707" w:rsidTr="0053312D">
        <w:trPr>
          <w:trHeight w:val="284"/>
        </w:trPr>
        <w:tc>
          <w:tcPr>
            <w:tcW w:w="192" w:type="pct"/>
            <w:vAlign w:val="center"/>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序号</w:t>
            </w:r>
          </w:p>
        </w:tc>
        <w:tc>
          <w:tcPr>
            <w:tcW w:w="338" w:type="pct"/>
            <w:vAlign w:val="center"/>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业务类别</w:t>
            </w:r>
          </w:p>
        </w:tc>
        <w:tc>
          <w:tcPr>
            <w:tcW w:w="289" w:type="pct"/>
            <w:vAlign w:val="center"/>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关键环节</w:t>
            </w:r>
          </w:p>
        </w:tc>
        <w:tc>
          <w:tcPr>
            <w:tcW w:w="417" w:type="pct"/>
            <w:vAlign w:val="center"/>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涉及的岗位</w:t>
            </w:r>
          </w:p>
        </w:tc>
        <w:tc>
          <w:tcPr>
            <w:tcW w:w="1181" w:type="pct"/>
            <w:vAlign w:val="center"/>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风险点描述</w:t>
            </w:r>
          </w:p>
        </w:tc>
        <w:tc>
          <w:tcPr>
            <w:tcW w:w="486" w:type="pct"/>
            <w:vAlign w:val="center"/>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控制方法</w:t>
            </w:r>
          </w:p>
        </w:tc>
        <w:tc>
          <w:tcPr>
            <w:tcW w:w="552" w:type="pct"/>
            <w:vAlign w:val="center"/>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控制目标</w:t>
            </w:r>
          </w:p>
        </w:tc>
        <w:tc>
          <w:tcPr>
            <w:tcW w:w="344" w:type="pct"/>
            <w:vAlign w:val="center"/>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责任部门</w:t>
            </w:r>
          </w:p>
        </w:tc>
        <w:tc>
          <w:tcPr>
            <w:tcW w:w="1201" w:type="pct"/>
            <w:vAlign w:val="center"/>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控制措施描述</w:t>
            </w:r>
          </w:p>
        </w:tc>
      </w:tr>
      <w:tr w:rsidR="0053312D" w:rsidRPr="008A7707" w:rsidTr="0053312D">
        <w:trPr>
          <w:trHeight w:val="284"/>
        </w:trPr>
        <w:tc>
          <w:tcPr>
            <w:tcW w:w="192" w:type="pct"/>
            <w:vAlign w:val="center"/>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1</w:t>
            </w:r>
          </w:p>
        </w:tc>
        <w:tc>
          <w:tcPr>
            <w:tcW w:w="338" w:type="pct"/>
            <w:vMerge w:val="restart"/>
            <w:vAlign w:val="center"/>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货币资金</w:t>
            </w:r>
          </w:p>
        </w:tc>
        <w:tc>
          <w:tcPr>
            <w:tcW w:w="289" w:type="pct"/>
            <w:vMerge w:val="restart"/>
            <w:vAlign w:val="center"/>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货币资金业务</w:t>
            </w:r>
          </w:p>
        </w:tc>
        <w:tc>
          <w:tcPr>
            <w:tcW w:w="417" w:type="pct"/>
            <w:vAlign w:val="center"/>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会计主管</w:t>
            </w:r>
          </w:p>
        </w:tc>
        <w:tc>
          <w:tcPr>
            <w:tcW w:w="1181" w:type="pct"/>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不相容岗位未分离，出纳监管银行对账单取回及自我核对，自我编制余额调节表，相互间未进行牵制/监督，可能导致资金流失风险！</w:t>
            </w:r>
          </w:p>
        </w:tc>
        <w:tc>
          <w:tcPr>
            <w:tcW w:w="486" w:type="pct"/>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归口管理、不相容岗位分离控制</w:t>
            </w:r>
          </w:p>
        </w:tc>
        <w:tc>
          <w:tcPr>
            <w:tcW w:w="552" w:type="pct"/>
            <w:vAlign w:val="center"/>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明确关键岗位不相容制度、建立货币资金管理制度</w:t>
            </w:r>
          </w:p>
        </w:tc>
        <w:tc>
          <w:tcPr>
            <w:tcW w:w="344" w:type="pct"/>
            <w:vAlign w:val="center"/>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财务部门</w:t>
            </w:r>
          </w:p>
        </w:tc>
        <w:tc>
          <w:tcPr>
            <w:tcW w:w="1201" w:type="pct"/>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必须将货币资金的审批和执行分离、货币资金保管与清查盘点及收支会计记录相分离、与审计监督相分离。</w:t>
            </w:r>
          </w:p>
        </w:tc>
      </w:tr>
      <w:tr w:rsidR="0053312D" w:rsidRPr="008A7707" w:rsidTr="0053312D">
        <w:trPr>
          <w:trHeight w:val="284"/>
        </w:trPr>
        <w:tc>
          <w:tcPr>
            <w:tcW w:w="192" w:type="pct"/>
            <w:vAlign w:val="center"/>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2</w:t>
            </w:r>
          </w:p>
        </w:tc>
        <w:tc>
          <w:tcPr>
            <w:tcW w:w="338" w:type="pct"/>
            <w:vMerge/>
            <w:vAlign w:val="center"/>
          </w:tcPr>
          <w:p w:rsidR="0053312D" w:rsidRPr="008A7707" w:rsidRDefault="0053312D" w:rsidP="008A7707">
            <w:pPr>
              <w:pStyle w:val="77"/>
              <w:rPr>
                <w:rFonts w:ascii="黑体" w:eastAsia="黑体" w:hAnsi="黑体"/>
                <w:color w:val="000000" w:themeColor="text1"/>
              </w:rPr>
            </w:pPr>
          </w:p>
        </w:tc>
        <w:tc>
          <w:tcPr>
            <w:tcW w:w="289" w:type="pct"/>
            <w:vMerge/>
            <w:vAlign w:val="center"/>
          </w:tcPr>
          <w:p w:rsidR="0053312D" w:rsidRPr="008A7707" w:rsidRDefault="0053312D" w:rsidP="008A7707">
            <w:pPr>
              <w:pStyle w:val="77"/>
              <w:rPr>
                <w:rFonts w:ascii="黑体" w:eastAsia="黑体" w:hAnsi="黑体"/>
                <w:color w:val="000000" w:themeColor="text1"/>
              </w:rPr>
            </w:pPr>
          </w:p>
        </w:tc>
        <w:tc>
          <w:tcPr>
            <w:tcW w:w="417" w:type="pct"/>
            <w:vAlign w:val="center"/>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会计主管</w:t>
            </w:r>
          </w:p>
        </w:tc>
        <w:tc>
          <w:tcPr>
            <w:tcW w:w="1181" w:type="pct"/>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担任出纳的人员不具备会计从业资格，没有相关业务知识，甚至聘用临时工担任出纳，并兼职凭证保管等，可能导致会计信息混乱，账实不符，资金流失。</w:t>
            </w:r>
          </w:p>
        </w:tc>
        <w:tc>
          <w:tcPr>
            <w:tcW w:w="486" w:type="pct"/>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不相容岗位分离控制、会计控制</w:t>
            </w:r>
          </w:p>
        </w:tc>
        <w:tc>
          <w:tcPr>
            <w:tcW w:w="552" w:type="pct"/>
            <w:vAlign w:val="center"/>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明确关键岗位不相容制度、建立货币资金管理制度、健全会计机构管理制度</w:t>
            </w:r>
          </w:p>
        </w:tc>
        <w:tc>
          <w:tcPr>
            <w:tcW w:w="344" w:type="pct"/>
            <w:vAlign w:val="center"/>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财务部门</w:t>
            </w:r>
          </w:p>
        </w:tc>
        <w:tc>
          <w:tcPr>
            <w:tcW w:w="1201" w:type="pct"/>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出纳应当具备会计从业资格、不得兼任稽核、审计、会计档案保管和收入、支出、费用、债权、债务账的登记工作。不得由临时人员担任。</w:t>
            </w:r>
          </w:p>
        </w:tc>
      </w:tr>
      <w:tr w:rsidR="0053312D" w:rsidRPr="008A7707" w:rsidTr="0053312D">
        <w:trPr>
          <w:trHeight w:val="284"/>
        </w:trPr>
        <w:tc>
          <w:tcPr>
            <w:tcW w:w="192" w:type="pct"/>
            <w:vAlign w:val="center"/>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3</w:t>
            </w:r>
          </w:p>
        </w:tc>
        <w:tc>
          <w:tcPr>
            <w:tcW w:w="338" w:type="pct"/>
            <w:vMerge/>
            <w:vAlign w:val="center"/>
          </w:tcPr>
          <w:p w:rsidR="0053312D" w:rsidRPr="008A7707" w:rsidRDefault="0053312D" w:rsidP="008A7707">
            <w:pPr>
              <w:pStyle w:val="77"/>
              <w:rPr>
                <w:rFonts w:ascii="黑体" w:eastAsia="黑体" w:hAnsi="黑体"/>
                <w:color w:val="000000" w:themeColor="text1"/>
              </w:rPr>
            </w:pPr>
          </w:p>
        </w:tc>
        <w:tc>
          <w:tcPr>
            <w:tcW w:w="289" w:type="pct"/>
            <w:vMerge/>
            <w:vAlign w:val="center"/>
          </w:tcPr>
          <w:p w:rsidR="0053312D" w:rsidRPr="008A7707" w:rsidRDefault="0053312D" w:rsidP="008A7707">
            <w:pPr>
              <w:pStyle w:val="77"/>
              <w:rPr>
                <w:rFonts w:ascii="黑体" w:eastAsia="黑体" w:hAnsi="黑体"/>
                <w:color w:val="000000" w:themeColor="text1"/>
              </w:rPr>
            </w:pPr>
          </w:p>
        </w:tc>
        <w:tc>
          <w:tcPr>
            <w:tcW w:w="417" w:type="pct"/>
            <w:vAlign w:val="center"/>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会计主管</w:t>
            </w:r>
          </w:p>
        </w:tc>
        <w:tc>
          <w:tcPr>
            <w:tcW w:w="1181" w:type="pct"/>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货币资金的收入/支出没有指定专人负责，资金支付多头审批，手续不完善，审核不认真可能导致资金流失风险。</w:t>
            </w:r>
          </w:p>
        </w:tc>
        <w:tc>
          <w:tcPr>
            <w:tcW w:w="486" w:type="pct"/>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不相容岗位分离控制、内部授权审批控制</w:t>
            </w:r>
          </w:p>
        </w:tc>
        <w:tc>
          <w:tcPr>
            <w:tcW w:w="552" w:type="pct"/>
            <w:vAlign w:val="center"/>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明确关键岗位不相容制度、建立货币资金管理制度</w:t>
            </w:r>
          </w:p>
        </w:tc>
        <w:tc>
          <w:tcPr>
            <w:tcW w:w="344" w:type="pct"/>
            <w:vAlign w:val="center"/>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财务部门</w:t>
            </w:r>
          </w:p>
        </w:tc>
        <w:tc>
          <w:tcPr>
            <w:tcW w:w="1201" w:type="pct"/>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强化货币资金的授权审批控制，未经授权不得经办货币资金业务或接触货币，不准坐支现金，必须由第三者核查现金，核对账目，做好核查记录等。</w:t>
            </w:r>
          </w:p>
        </w:tc>
      </w:tr>
      <w:tr w:rsidR="0053312D" w:rsidRPr="008A7707" w:rsidTr="0053312D">
        <w:trPr>
          <w:trHeight w:val="284"/>
        </w:trPr>
        <w:tc>
          <w:tcPr>
            <w:tcW w:w="192" w:type="pct"/>
            <w:vAlign w:val="center"/>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4</w:t>
            </w:r>
          </w:p>
        </w:tc>
        <w:tc>
          <w:tcPr>
            <w:tcW w:w="338" w:type="pct"/>
            <w:vMerge/>
            <w:vAlign w:val="center"/>
          </w:tcPr>
          <w:p w:rsidR="0053312D" w:rsidRPr="008A7707" w:rsidRDefault="0053312D" w:rsidP="008A7707">
            <w:pPr>
              <w:pStyle w:val="77"/>
              <w:rPr>
                <w:rFonts w:ascii="黑体" w:eastAsia="黑体" w:hAnsi="黑体"/>
                <w:color w:val="000000" w:themeColor="text1"/>
              </w:rPr>
            </w:pPr>
          </w:p>
        </w:tc>
        <w:tc>
          <w:tcPr>
            <w:tcW w:w="289" w:type="pct"/>
            <w:vMerge/>
            <w:vAlign w:val="center"/>
          </w:tcPr>
          <w:p w:rsidR="0053312D" w:rsidRPr="008A7707" w:rsidRDefault="0053312D" w:rsidP="008A7707">
            <w:pPr>
              <w:pStyle w:val="77"/>
              <w:rPr>
                <w:rFonts w:ascii="黑体" w:eastAsia="黑体" w:hAnsi="黑体"/>
                <w:color w:val="000000" w:themeColor="text1"/>
              </w:rPr>
            </w:pPr>
          </w:p>
        </w:tc>
        <w:tc>
          <w:tcPr>
            <w:tcW w:w="417" w:type="pct"/>
            <w:vAlign w:val="center"/>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会计主管</w:t>
            </w:r>
          </w:p>
        </w:tc>
        <w:tc>
          <w:tcPr>
            <w:tcW w:w="1181" w:type="pct"/>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将银行印章/个人名章/空白支票全归一人保管或由出纳保管，印章支票不存放保险柜，可能导致资金被盗风风险。</w:t>
            </w:r>
          </w:p>
        </w:tc>
        <w:tc>
          <w:tcPr>
            <w:tcW w:w="486" w:type="pct"/>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不相容岗位分离控制</w:t>
            </w:r>
          </w:p>
        </w:tc>
        <w:tc>
          <w:tcPr>
            <w:tcW w:w="552" w:type="pct"/>
            <w:vAlign w:val="center"/>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明确关键岗位不相容制度、建立货币资金管理制度</w:t>
            </w:r>
          </w:p>
        </w:tc>
        <w:tc>
          <w:tcPr>
            <w:tcW w:w="344" w:type="pct"/>
            <w:vAlign w:val="center"/>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财务部门</w:t>
            </w:r>
          </w:p>
        </w:tc>
        <w:tc>
          <w:tcPr>
            <w:tcW w:w="1201" w:type="pct"/>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财务专用章应指定专人保管，个人名章由本人或被授权人员保管。负责保管印章人员应单独配备保管设备。</w:t>
            </w:r>
          </w:p>
        </w:tc>
      </w:tr>
      <w:tr w:rsidR="0053312D" w:rsidRPr="008A7707" w:rsidTr="0053312D">
        <w:trPr>
          <w:trHeight w:val="284"/>
        </w:trPr>
        <w:tc>
          <w:tcPr>
            <w:tcW w:w="192" w:type="pct"/>
            <w:vAlign w:val="center"/>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5</w:t>
            </w:r>
          </w:p>
        </w:tc>
        <w:tc>
          <w:tcPr>
            <w:tcW w:w="338" w:type="pct"/>
            <w:vMerge/>
            <w:vAlign w:val="center"/>
          </w:tcPr>
          <w:p w:rsidR="0053312D" w:rsidRPr="008A7707" w:rsidRDefault="0053312D" w:rsidP="008A7707">
            <w:pPr>
              <w:pStyle w:val="77"/>
              <w:rPr>
                <w:rFonts w:ascii="黑体" w:eastAsia="黑体" w:hAnsi="黑体"/>
                <w:color w:val="000000" w:themeColor="text1"/>
              </w:rPr>
            </w:pPr>
          </w:p>
        </w:tc>
        <w:tc>
          <w:tcPr>
            <w:tcW w:w="289" w:type="pct"/>
            <w:vMerge/>
            <w:vAlign w:val="center"/>
          </w:tcPr>
          <w:p w:rsidR="0053312D" w:rsidRPr="008A7707" w:rsidRDefault="0053312D" w:rsidP="008A7707">
            <w:pPr>
              <w:pStyle w:val="77"/>
              <w:rPr>
                <w:rFonts w:ascii="黑体" w:eastAsia="黑体" w:hAnsi="黑体"/>
                <w:color w:val="000000" w:themeColor="text1"/>
              </w:rPr>
            </w:pPr>
          </w:p>
        </w:tc>
        <w:tc>
          <w:tcPr>
            <w:tcW w:w="417" w:type="pct"/>
            <w:vAlign w:val="center"/>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会计主管</w:t>
            </w:r>
          </w:p>
        </w:tc>
        <w:tc>
          <w:tcPr>
            <w:tcW w:w="1181" w:type="pct"/>
            <w:vAlign w:val="center"/>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银行存款核算不准确，登记不及时，可能导致财务信息不真实/不完整或导致资金被挪用的风险。</w:t>
            </w:r>
          </w:p>
        </w:tc>
        <w:tc>
          <w:tcPr>
            <w:tcW w:w="486" w:type="pct"/>
            <w:vAlign w:val="center"/>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会计控制</w:t>
            </w:r>
          </w:p>
        </w:tc>
        <w:tc>
          <w:tcPr>
            <w:tcW w:w="552" w:type="pct"/>
            <w:vAlign w:val="center"/>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建立货币资金管理制度</w:t>
            </w:r>
          </w:p>
        </w:tc>
        <w:tc>
          <w:tcPr>
            <w:tcW w:w="344" w:type="pct"/>
            <w:vAlign w:val="center"/>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财务部门</w:t>
            </w:r>
          </w:p>
        </w:tc>
        <w:tc>
          <w:tcPr>
            <w:tcW w:w="1201" w:type="pct"/>
            <w:vAlign w:val="center"/>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对每笔拨款都要严格按照《财务管理办法》规定程序进行、及时登记账簿结出余额，相互核对。</w:t>
            </w:r>
          </w:p>
        </w:tc>
      </w:tr>
      <w:tr w:rsidR="0053312D" w:rsidRPr="008A7707" w:rsidTr="0053312D">
        <w:trPr>
          <w:trHeight w:val="284"/>
        </w:trPr>
        <w:tc>
          <w:tcPr>
            <w:tcW w:w="192" w:type="pct"/>
            <w:vAlign w:val="center"/>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6</w:t>
            </w:r>
          </w:p>
        </w:tc>
        <w:tc>
          <w:tcPr>
            <w:tcW w:w="338" w:type="pct"/>
            <w:vMerge/>
            <w:vAlign w:val="center"/>
          </w:tcPr>
          <w:p w:rsidR="0053312D" w:rsidRPr="008A7707" w:rsidRDefault="0053312D" w:rsidP="008A7707">
            <w:pPr>
              <w:pStyle w:val="77"/>
              <w:rPr>
                <w:rFonts w:ascii="黑体" w:eastAsia="黑体" w:hAnsi="黑体"/>
                <w:color w:val="000000" w:themeColor="text1"/>
              </w:rPr>
            </w:pPr>
          </w:p>
        </w:tc>
        <w:tc>
          <w:tcPr>
            <w:tcW w:w="289" w:type="pct"/>
            <w:vMerge/>
            <w:vAlign w:val="center"/>
          </w:tcPr>
          <w:p w:rsidR="0053312D" w:rsidRPr="008A7707" w:rsidRDefault="0053312D" w:rsidP="008A7707">
            <w:pPr>
              <w:pStyle w:val="77"/>
              <w:rPr>
                <w:rFonts w:ascii="黑体" w:eastAsia="黑体" w:hAnsi="黑体"/>
                <w:color w:val="000000" w:themeColor="text1"/>
              </w:rPr>
            </w:pPr>
          </w:p>
        </w:tc>
        <w:tc>
          <w:tcPr>
            <w:tcW w:w="417" w:type="pct"/>
            <w:vAlign w:val="center"/>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会计</w:t>
            </w:r>
          </w:p>
        </w:tc>
        <w:tc>
          <w:tcPr>
            <w:tcW w:w="1181" w:type="pct"/>
            <w:vAlign w:val="center"/>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违反国家规定开立账户或凭私人关系开立关系户、或出借账户，可能导致账户被非法使用风险、</w:t>
            </w:r>
          </w:p>
        </w:tc>
        <w:tc>
          <w:tcPr>
            <w:tcW w:w="486" w:type="pct"/>
            <w:vAlign w:val="center"/>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内部授权审批控制</w:t>
            </w:r>
          </w:p>
        </w:tc>
        <w:tc>
          <w:tcPr>
            <w:tcW w:w="552" w:type="pct"/>
            <w:vAlign w:val="center"/>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建立货币资金管理制度</w:t>
            </w:r>
          </w:p>
        </w:tc>
        <w:tc>
          <w:tcPr>
            <w:tcW w:w="344" w:type="pct"/>
            <w:vAlign w:val="center"/>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财务部门</w:t>
            </w:r>
          </w:p>
        </w:tc>
        <w:tc>
          <w:tcPr>
            <w:tcW w:w="1201" w:type="pct"/>
            <w:vAlign w:val="center"/>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不得随意开立或使用账户，账户开立必须经单位主管主任批准.并经财政局批准。</w:t>
            </w:r>
          </w:p>
        </w:tc>
      </w:tr>
      <w:tr w:rsidR="0053312D" w:rsidRPr="008A7707" w:rsidTr="0053312D">
        <w:trPr>
          <w:trHeight w:val="284"/>
        </w:trPr>
        <w:tc>
          <w:tcPr>
            <w:tcW w:w="192" w:type="pct"/>
            <w:vAlign w:val="center"/>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7</w:t>
            </w:r>
          </w:p>
        </w:tc>
        <w:tc>
          <w:tcPr>
            <w:tcW w:w="338" w:type="pct"/>
            <w:vMerge/>
            <w:vAlign w:val="center"/>
          </w:tcPr>
          <w:p w:rsidR="0053312D" w:rsidRPr="008A7707" w:rsidRDefault="0053312D" w:rsidP="008A7707">
            <w:pPr>
              <w:pStyle w:val="77"/>
              <w:rPr>
                <w:rFonts w:ascii="黑体" w:eastAsia="黑体" w:hAnsi="黑体"/>
                <w:color w:val="000000" w:themeColor="text1"/>
              </w:rPr>
            </w:pPr>
          </w:p>
        </w:tc>
        <w:tc>
          <w:tcPr>
            <w:tcW w:w="289" w:type="pct"/>
            <w:vMerge/>
            <w:vAlign w:val="center"/>
          </w:tcPr>
          <w:p w:rsidR="0053312D" w:rsidRPr="008A7707" w:rsidRDefault="0053312D" w:rsidP="008A7707">
            <w:pPr>
              <w:pStyle w:val="77"/>
              <w:rPr>
                <w:rFonts w:ascii="黑体" w:eastAsia="黑体" w:hAnsi="黑体"/>
                <w:color w:val="000000" w:themeColor="text1"/>
              </w:rPr>
            </w:pPr>
          </w:p>
        </w:tc>
        <w:tc>
          <w:tcPr>
            <w:tcW w:w="417" w:type="pct"/>
            <w:vAlign w:val="center"/>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会计</w:t>
            </w:r>
          </w:p>
        </w:tc>
        <w:tc>
          <w:tcPr>
            <w:tcW w:w="1181" w:type="pct"/>
            <w:vAlign w:val="center"/>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长期不用账户应及时销户，防止被盗用。</w:t>
            </w:r>
          </w:p>
        </w:tc>
        <w:tc>
          <w:tcPr>
            <w:tcW w:w="486" w:type="pct"/>
            <w:vAlign w:val="center"/>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会计控制</w:t>
            </w:r>
          </w:p>
        </w:tc>
        <w:tc>
          <w:tcPr>
            <w:tcW w:w="552" w:type="pct"/>
            <w:vAlign w:val="center"/>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建立货币资金管理制度</w:t>
            </w:r>
          </w:p>
        </w:tc>
        <w:tc>
          <w:tcPr>
            <w:tcW w:w="344" w:type="pct"/>
            <w:vAlign w:val="center"/>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财务部门</w:t>
            </w:r>
          </w:p>
        </w:tc>
        <w:tc>
          <w:tcPr>
            <w:tcW w:w="1201" w:type="pct"/>
            <w:vAlign w:val="center"/>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对长期不用账户，要经主管部门/财政局批准及时销户，由第三者去核实销户。</w:t>
            </w:r>
          </w:p>
        </w:tc>
      </w:tr>
      <w:tr w:rsidR="0053312D" w:rsidRPr="008A7707" w:rsidTr="0053312D">
        <w:trPr>
          <w:trHeight w:val="284"/>
        </w:trPr>
        <w:tc>
          <w:tcPr>
            <w:tcW w:w="192" w:type="pct"/>
            <w:vAlign w:val="center"/>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8</w:t>
            </w:r>
          </w:p>
        </w:tc>
        <w:tc>
          <w:tcPr>
            <w:tcW w:w="338" w:type="pct"/>
            <w:vMerge/>
            <w:vAlign w:val="center"/>
          </w:tcPr>
          <w:p w:rsidR="0053312D" w:rsidRPr="008A7707" w:rsidRDefault="0053312D" w:rsidP="008A7707">
            <w:pPr>
              <w:pStyle w:val="77"/>
              <w:rPr>
                <w:rFonts w:ascii="黑体" w:eastAsia="黑体" w:hAnsi="黑体"/>
                <w:color w:val="000000" w:themeColor="text1"/>
              </w:rPr>
            </w:pPr>
          </w:p>
        </w:tc>
        <w:tc>
          <w:tcPr>
            <w:tcW w:w="289" w:type="pct"/>
            <w:vMerge/>
            <w:vAlign w:val="center"/>
          </w:tcPr>
          <w:p w:rsidR="0053312D" w:rsidRPr="008A7707" w:rsidRDefault="0053312D" w:rsidP="008A7707">
            <w:pPr>
              <w:pStyle w:val="77"/>
              <w:rPr>
                <w:rFonts w:ascii="黑体" w:eastAsia="黑体" w:hAnsi="黑体"/>
                <w:color w:val="000000" w:themeColor="text1"/>
              </w:rPr>
            </w:pPr>
          </w:p>
        </w:tc>
        <w:tc>
          <w:tcPr>
            <w:tcW w:w="417" w:type="pct"/>
            <w:vAlign w:val="center"/>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办公室</w:t>
            </w:r>
          </w:p>
        </w:tc>
        <w:tc>
          <w:tcPr>
            <w:tcW w:w="1181" w:type="pct"/>
            <w:vAlign w:val="center"/>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 xml:space="preserve">库存现金长期不清查核对、挪用、白条抵库、账外资金、小金库等，可能导致资金丢失等风险发生。 </w:t>
            </w:r>
          </w:p>
        </w:tc>
        <w:tc>
          <w:tcPr>
            <w:tcW w:w="486" w:type="pct"/>
            <w:vAlign w:val="center"/>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财产保护控制、会计制度</w:t>
            </w:r>
          </w:p>
        </w:tc>
        <w:tc>
          <w:tcPr>
            <w:tcW w:w="552" w:type="pct"/>
            <w:vAlign w:val="center"/>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建立货币资金管理制度</w:t>
            </w:r>
          </w:p>
        </w:tc>
        <w:tc>
          <w:tcPr>
            <w:tcW w:w="344" w:type="pct"/>
            <w:vAlign w:val="center"/>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财务部门</w:t>
            </w:r>
          </w:p>
        </w:tc>
        <w:tc>
          <w:tcPr>
            <w:tcW w:w="1201" w:type="pct"/>
            <w:vAlign w:val="center"/>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建立现金清查制度，指定管理货币业务人员，定期或不定期抽查库存现金。发现问题应查明原因、进行处理。</w:t>
            </w:r>
          </w:p>
        </w:tc>
      </w:tr>
      <w:tr w:rsidR="0053312D" w:rsidRPr="008A7707" w:rsidTr="0053312D">
        <w:trPr>
          <w:trHeight w:val="284"/>
        </w:trPr>
        <w:tc>
          <w:tcPr>
            <w:tcW w:w="192" w:type="pct"/>
            <w:vAlign w:val="center"/>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9</w:t>
            </w:r>
          </w:p>
        </w:tc>
        <w:tc>
          <w:tcPr>
            <w:tcW w:w="338" w:type="pct"/>
            <w:vMerge/>
            <w:vAlign w:val="center"/>
          </w:tcPr>
          <w:p w:rsidR="0053312D" w:rsidRPr="008A7707" w:rsidRDefault="0053312D" w:rsidP="008A7707">
            <w:pPr>
              <w:pStyle w:val="77"/>
              <w:rPr>
                <w:rFonts w:ascii="黑体" w:eastAsia="黑体" w:hAnsi="黑体"/>
                <w:color w:val="000000" w:themeColor="text1"/>
              </w:rPr>
            </w:pPr>
          </w:p>
        </w:tc>
        <w:tc>
          <w:tcPr>
            <w:tcW w:w="289" w:type="pct"/>
            <w:vMerge/>
            <w:vAlign w:val="center"/>
          </w:tcPr>
          <w:p w:rsidR="0053312D" w:rsidRPr="008A7707" w:rsidRDefault="0053312D" w:rsidP="008A7707">
            <w:pPr>
              <w:pStyle w:val="77"/>
              <w:rPr>
                <w:rFonts w:ascii="黑体" w:eastAsia="黑体" w:hAnsi="黑体"/>
                <w:color w:val="000000" w:themeColor="text1"/>
              </w:rPr>
            </w:pPr>
          </w:p>
        </w:tc>
        <w:tc>
          <w:tcPr>
            <w:tcW w:w="417" w:type="pct"/>
            <w:vAlign w:val="center"/>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财务主管</w:t>
            </w:r>
          </w:p>
        </w:tc>
        <w:tc>
          <w:tcPr>
            <w:tcW w:w="1181" w:type="pct"/>
            <w:vAlign w:val="center"/>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出纳汇总、银行日记账，不及时记账，</w:t>
            </w:r>
            <w:r w:rsidRPr="008A7707">
              <w:rPr>
                <w:rFonts w:ascii="黑体" w:eastAsia="黑体" w:hAnsi="黑体" w:hint="eastAsia"/>
                <w:color w:val="000000" w:themeColor="text1"/>
              </w:rPr>
              <w:lastRenderedPageBreak/>
              <w:t>不与银行核对账目，可能导致账账不符，资金被挪用，丢失等风险！</w:t>
            </w:r>
          </w:p>
        </w:tc>
        <w:tc>
          <w:tcPr>
            <w:tcW w:w="486" w:type="pct"/>
            <w:vAlign w:val="center"/>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lastRenderedPageBreak/>
              <w:t>会计控制</w:t>
            </w:r>
          </w:p>
        </w:tc>
        <w:tc>
          <w:tcPr>
            <w:tcW w:w="552" w:type="pct"/>
            <w:vAlign w:val="center"/>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建立货币资金管</w:t>
            </w:r>
            <w:r w:rsidRPr="008A7707">
              <w:rPr>
                <w:rFonts w:ascii="黑体" w:eastAsia="黑体" w:hAnsi="黑体" w:hint="eastAsia"/>
                <w:color w:val="000000" w:themeColor="text1"/>
              </w:rPr>
              <w:lastRenderedPageBreak/>
              <w:t>理制度</w:t>
            </w:r>
          </w:p>
        </w:tc>
        <w:tc>
          <w:tcPr>
            <w:tcW w:w="344" w:type="pct"/>
            <w:vAlign w:val="center"/>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lastRenderedPageBreak/>
              <w:t>财务部门</w:t>
            </w:r>
          </w:p>
        </w:tc>
        <w:tc>
          <w:tcPr>
            <w:tcW w:w="1201" w:type="pct"/>
            <w:vAlign w:val="center"/>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银行日记账必须按发生顺序逐笔登记，月</w:t>
            </w:r>
            <w:r w:rsidRPr="008A7707">
              <w:rPr>
                <w:rFonts w:ascii="黑体" w:eastAsia="黑体" w:hAnsi="黑体" w:hint="eastAsia"/>
                <w:color w:val="000000" w:themeColor="text1"/>
              </w:rPr>
              <w:lastRenderedPageBreak/>
              <w:t>末编制余额周节表，做到账账相符，未达账项产生的原因要查清，发现问题要及时处理。</w:t>
            </w:r>
          </w:p>
        </w:tc>
      </w:tr>
      <w:tr w:rsidR="0053312D" w:rsidRPr="008A7707" w:rsidTr="0053312D">
        <w:trPr>
          <w:trHeight w:val="284"/>
        </w:trPr>
        <w:tc>
          <w:tcPr>
            <w:tcW w:w="192" w:type="pct"/>
            <w:vAlign w:val="center"/>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lastRenderedPageBreak/>
              <w:t>10</w:t>
            </w:r>
          </w:p>
        </w:tc>
        <w:tc>
          <w:tcPr>
            <w:tcW w:w="338" w:type="pct"/>
            <w:vMerge/>
            <w:vAlign w:val="center"/>
          </w:tcPr>
          <w:p w:rsidR="0053312D" w:rsidRPr="008A7707" w:rsidRDefault="0053312D" w:rsidP="008A7707">
            <w:pPr>
              <w:pStyle w:val="77"/>
              <w:rPr>
                <w:rFonts w:ascii="黑体" w:eastAsia="黑体" w:hAnsi="黑体"/>
                <w:color w:val="000000" w:themeColor="text1"/>
              </w:rPr>
            </w:pPr>
          </w:p>
        </w:tc>
        <w:tc>
          <w:tcPr>
            <w:tcW w:w="289" w:type="pct"/>
            <w:vMerge/>
            <w:vAlign w:val="center"/>
          </w:tcPr>
          <w:p w:rsidR="0053312D" w:rsidRPr="008A7707" w:rsidRDefault="0053312D" w:rsidP="008A7707">
            <w:pPr>
              <w:pStyle w:val="77"/>
              <w:rPr>
                <w:rFonts w:ascii="黑体" w:eastAsia="黑体" w:hAnsi="黑体"/>
                <w:color w:val="000000" w:themeColor="text1"/>
              </w:rPr>
            </w:pPr>
          </w:p>
        </w:tc>
        <w:tc>
          <w:tcPr>
            <w:tcW w:w="417" w:type="pct"/>
            <w:vAlign w:val="center"/>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财务主管</w:t>
            </w:r>
          </w:p>
        </w:tc>
        <w:tc>
          <w:tcPr>
            <w:tcW w:w="1181" w:type="pct"/>
            <w:vAlign w:val="center"/>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网上银行密钥未分级保管，未按指定的网上银行交易范围进行交易，可能导致资金损失风险。</w:t>
            </w:r>
          </w:p>
        </w:tc>
        <w:tc>
          <w:tcPr>
            <w:tcW w:w="486" w:type="pct"/>
            <w:vAlign w:val="center"/>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内部授权审批控制</w:t>
            </w:r>
          </w:p>
        </w:tc>
        <w:tc>
          <w:tcPr>
            <w:tcW w:w="552" w:type="pct"/>
            <w:vAlign w:val="center"/>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建立货币资金管理制度</w:t>
            </w:r>
          </w:p>
        </w:tc>
        <w:tc>
          <w:tcPr>
            <w:tcW w:w="344" w:type="pct"/>
            <w:vAlign w:val="center"/>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财务部门</w:t>
            </w:r>
          </w:p>
        </w:tc>
        <w:tc>
          <w:tcPr>
            <w:tcW w:w="1201" w:type="pct"/>
            <w:vAlign w:val="center"/>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根据实际情况确定网上银行密钥分级授权机制，电子商务类业务的授权，要符合账务制度规定。</w:t>
            </w:r>
          </w:p>
        </w:tc>
      </w:tr>
      <w:tr w:rsidR="0053312D" w:rsidRPr="008A7707" w:rsidTr="0053312D">
        <w:trPr>
          <w:trHeight w:val="284"/>
        </w:trPr>
        <w:tc>
          <w:tcPr>
            <w:tcW w:w="192" w:type="pct"/>
            <w:vAlign w:val="center"/>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11</w:t>
            </w:r>
          </w:p>
        </w:tc>
        <w:tc>
          <w:tcPr>
            <w:tcW w:w="338" w:type="pct"/>
            <w:vMerge/>
            <w:vAlign w:val="center"/>
          </w:tcPr>
          <w:p w:rsidR="0053312D" w:rsidRPr="008A7707" w:rsidRDefault="0053312D" w:rsidP="008A7707">
            <w:pPr>
              <w:pStyle w:val="77"/>
              <w:rPr>
                <w:rFonts w:ascii="黑体" w:eastAsia="黑体" w:hAnsi="黑体"/>
                <w:color w:val="000000" w:themeColor="text1"/>
              </w:rPr>
            </w:pPr>
          </w:p>
        </w:tc>
        <w:tc>
          <w:tcPr>
            <w:tcW w:w="289" w:type="pct"/>
            <w:vMerge/>
            <w:vAlign w:val="center"/>
          </w:tcPr>
          <w:p w:rsidR="0053312D" w:rsidRPr="008A7707" w:rsidRDefault="0053312D" w:rsidP="008A7707">
            <w:pPr>
              <w:pStyle w:val="77"/>
              <w:rPr>
                <w:rFonts w:ascii="黑体" w:eastAsia="黑体" w:hAnsi="黑体"/>
                <w:color w:val="000000" w:themeColor="text1"/>
              </w:rPr>
            </w:pPr>
          </w:p>
        </w:tc>
        <w:tc>
          <w:tcPr>
            <w:tcW w:w="417" w:type="pct"/>
            <w:vAlign w:val="center"/>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财务主管</w:t>
            </w:r>
          </w:p>
        </w:tc>
        <w:tc>
          <w:tcPr>
            <w:tcW w:w="1181" w:type="pct"/>
            <w:vAlign w:val="center"/>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银行密码、银行账户等信息保管不当或被盗取修改，可能造成资金被盗的风险。</w:t>
            </w:r>
          </w:p>
        </w:tc>
        <w:tc>
          <w:tcPr>
            <w:tcW w:w="486" w:type="pct"/>
            <w:vAlign w:val="center"/>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归口管理</w:t>
            </w:r>
          </w:p>
        </w:tc>
        <w:tc>
          <w:tcPr>
            <w:tcW w:w="552" w:type="pct"/>
            <w:vAlign w:val="center"/>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建立货币资金管理制度</w:t>
            </w:r>
          </w:p>
        </w:tc>
        <w:tc>
          <w:tcPr>
            <w:tcW w:w="344" w:type="pct"/>
            <w:vAlign w:val="center"/>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财务部门</w:t>
            </w:r>
          </w:p>
        </w:tc>
        <w:tc>
          <w:tcPr>
            <w:tcW w:w="1201" w:type="pct"/>
            <w:vAlign w:val="center"/>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指定专人负责保管与资金有关的电子签名读卡器、电子签名证件卡、电字签名验证数据(密码口令、算法等)等安全措施。</w:t>
            </w:r>
          </w:p>
        </w:tc>
      </w:tr>
    </w:tbl>
    <w:p w:rsidR="0053312D" w:rsidRPr="008A7707" w:rsidRDefault="0053312D" w:rsidP="008A7707">
      <w:pPr>
        <w:pStyle w:val="a1"/>
        <w:widowControl w:val="0"/>
        <w:ind w:left="0" w:firstLine="562"/>
        <w:rPr>
          <w:rFonts w:ascii="黑体" w:eastAsia="黑体" w:hAnsi="黑体"/>
          <w:color w:val="000000" w:themeColor="text1"/>
        </w:rPr>
        <w:sectPr w:rsidR="0053312D" w:rsidRPr="008A7707" w:rsidSect="00F756CC">
          <w:pgSz w:w="16840" w:h="11907" w:orient="landscape" w:code="55"/>
          <w:pgMar w:top="1797" w:right="1440" w:bottom="1797" w:left="1440" w:header="851" w:footer="992" w:gutter="0"/>
          <w:cols w:space="425"/>
          <w:docGrid w:type="linesAndChars" w:linePitch="326"/>
        </w:sectPr>
      </w:pPr>
    </w:p>
    <w:p w:rsidR="0053312D" w:rsidRPr="008A7707" w:rsidRDefault="0053312D" w:rsidP="008A7707">
      <w:pPr>
        <w:pStyle w:val="a1"/>
        <w:widowControl w:val="0"/>
        <w:ind w:left="0" w:firstLine="562"/>
        <w:rPr>
          <w:rFonts w:ascii="黑体" w:eastAsia="黑体" w:hAnsi="黑体"/>
          <w:color w:val="000000" w:themeColor="text1"/>
        </w:rPr>
      </w:pPr>
      <w:bookmarkStart w:id="473" w:name="_Toc528689269"/>
      <w:bookmarkStart w:id="474" w:name="_Toc529370391"/>
      <w:r w:rsidRPr="008A7707">
        <w:rPr>
          <w:rFonts w:ascii="黑体" w:eastAsia="黑体" w:hAnsi="黑体" w:hint="eastAsia"/>
          <w:color w:val="000000" w:themeColor="text1"/>
        </w:rPr>
        <w:lastRenderedPageBreak/>
        <w:t>实物资产管理制度</w:t>
      </w:r>
      <w:bookmarkEnd w:id="473"/>
      <w:bookmarkEnd w:id="474"/>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根据实物资产管理有关政策要求，为加强本单位实物资产的管理，提高其使用效率，保全资产，特制定本规定：</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一、实物资产指单位机关、下属单位通过兴建、购置、拨入、接受捐赠等各种方式取得的使用年限在一年以上、单位价值在规定标准以上、并在使用过程中基本保持原实物形态的资产，包括房屋建筑物、专用设备、一般设备、陈列品、图书、其他实物资产。</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二、本单位对实物资产的管理实行“统一领导，分工管理，层层负责，责任到人、物尽其用，谁使用、谁负责、谁损坏、谁赔偿”的管理原则。</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三、本单位实物资产实行秘书处、使用部门共同管理的办法，秘书处是实物资产的归口管理部门。各科室对实物资产的管理应有明确分工，各负其责，保障实物资产的安全完整，做到帐帐相符、帐卡相符、帐实相符。</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四、实物资产的管理必须贯彻“勤俭办事业”的方针，根据单位管理任务、工作计划、技术条件和财力可能等情况，全面规划、统筹安排，减少闲置和浪费。</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五、实物资产标准为：</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1.使用期限在一年以上的房屋、建筑物；</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2.单位价值在1000.00元以上(含1000.00元)的一般设备；</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3.单位价值在1000.00元以上(含1000.00元)的专用设备；</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4.单位价值虽未达到规定标准，但其耐用时间在一年以上的大批同类物资；</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5.在实物资产维修、保养过程中购置的，使用期限一年以上的配件及零部件；</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6.经资产管理部门认定符合标准的其他实物资产。</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六、实物资产日常管理职责。秘书处管理人员负责实物资产的实物管理，包括“采购、验收、登记、保管、下拨、调配、处置等管理工作，并负责分类进行数量核算，建立实物资产总帐和明细帐，财务科负责按实物资产的价值分类核算，并会同秘书处对全系统实物资产管理进行监督检查；使用单位负责合理有效使用和日常维护管理工作，实行科(室)长、分主任负责制，领用签名制、退还注销制，指定专人负责保管。每年度，秘书处管理人员与使用单位核实数量，进行全面清理盘点。</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lastRenderedPageBreak/>
        <w:t>七、购置实物资产，原则上应按规定编制计划与预算，按批准计划与预算办理，并由本单位秘书处统一负责购置、验收、下拨等工作。凡属基建范围的应按基本建设计划审批程序办理；属政府集中采购的，按规定参加政府采购，办理资金结算。</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八、购置审批。购置实物资产由申请购置部门填制《实物资产购置审批表》，列明拟购置资产的详细情况、购置理由和购置方式等，交由本单位秘书处报单位领导按审批权限审批。机关购置实物资产统一由秘书处按规定实施。</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九、实物资产验收入库时，购物发票须由经办人签名，经核批人核批，管理员验收入库后，方能交财务部门报帐。</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十、接受捐赠。指接受个人和非国有单位无偿赠送的实物资产。各部门接受捐赠的实物资产应由秘书处扎口办理验收手续。资产管理人员应根据捐赠凭证按原价入帐，不能查明原价的，可估价入帐，填写《实物资产验收单》一式三联。资产管理人员留存一联并据此登记实物资产台帐；交财务人员一联并附上捐赠单位开具的捐赠凭证；存根一联。</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十一、实物资产出借。借用实物资产，须经本单位领导同意后，由秘书处统一办理借用手续，出借的实物资产在借用期满收回时，要进行校验，保证完好无损。对借用实物资产，如有人为损坏的，应查明责任，按规定赔偿。个人工作调动时，应及时组织交接，重新履行借用手续，落实责任人。</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十二、严格执行单位事务公开。购置的5万元以上物资的品名、数量、渠道、单价、总价及分配结果等情况，大宗物资定点维修单位的确定情况，大宗物资处置的原因、方法、结果等情况，要按规定时限及时公开。</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十三、实物资产的赔偿、处置。</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1.赔偿。因不负责任、工作失职、粗心大意等，致使财产损坏和遗失的，应负赔偿责任，具体赔偿如下：对一些由个人或专人保管的财产，因保管人粗心大意造成遗失的，如笔记本电脑、照相机、摄像机等财产设备，购置一年以内的按原值80%赔偿，一年至三年内的按原值60%赔偿，三年以上的按原值20%-50%酌情赔偿。由于保管人工作上失职、不负责任等造成财产设备非技术性损坏的，根据具体情况按维修费用的20%-50%给予赔偿。对非人为损坏的，由使用人向办公</w:t>
      </w:r>
      <w:r w:rsidRPr="008A7707">
        <w:rPr>
          <w:rFonts w:ascii="黑体" w:eastAsia="黑体" w:hAnsi="黑体" w:hint="eastAsia"/>
          <w:color w:val="000000" w:themeColor="text1"/>
        </w:rPr>
        <w:lastRenderedPageBreak/>
        <w:t>室申请维修，经单位领导同意后，按有关财务规定报销。</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2.处置。实物资产处置包括报废、报损、出售、捐赠和无偿调出。实物资产处置必须由秘书处扎口办理，财务科参与，严格按照国家、省、市、县实物资产处置相关规定执行。各科室无权转拨、变卖本单位不需用、多余的财产物资，对于不需用、多余的财产物资统一由秘书处负责调拨、处置、报损、变卖的财产残值一律交秘书处入帐。</w:t>
      </w:r>
    </w:p>
    <w:p w:rsidR="0053312D" w:rsidRPr="008A7707" w:rsidRDefault="0053312D" w:rsidP="008A7707">
      <w:pPr>
        <w:pStyle w:val="a1"/>
        <w:widowControl w:val="0"/>
        <w:ind w:left="0" w:firstLine="562"/>
        <w:rPr>
          <w:rFonts w:ascii="黑体" w:eastAsia="黑体" w:hAnsi="黑体"/>
          <w:color w:val="000000" w:themeColor="text1"/>
        </w:rPr>
      </w:pPr>
      <w:bookmarkStart w:id="475" w:name="_Toc528689270"/>
      <w:bookmarkStart w:id="476" w:name="_Toc529370392"/>
      <w:r w:rsidRPr="008A7707">
        <w:rPr>
          <w:rFonts w:ascii="黑体" w:eastAsia="黑体" w:hAnsi="黑体" w:hint="eastAsia"/>
          <w:color w:val="000000" w:themeColor="text1"/>
        </w:rPr>
        <w:t>无形资产管理制度</w:t>
      </w:r>
      <w:bookmarkEnd w:id="475"/>
      <w:bookmarkEnd w:id="476"/>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为加强本单位无形资产管理，维护国有资产的完整，根据财务制度对本单位无形资产的相关规定，结合本单位实际情况，制定无形资产管理制度如下：</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一、本单位的土地使用权、购入的不构成相关硬件不可缺少组成部分的应用软件及其他财产权利，如业务软件、内部控制管理信息系统、操作系统软件等，均按无形资产进行管理。</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二、与无形资产有关的后续支出处理：</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（1）为增加无形资产的使用效能而发生的后续支出，如对软件进行升级或扩展其功能等所发生的支出，应当计入无形资产账面价值。</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（2）为了维护无形资产的正常使用而发生的后续支出，如对软件进行漏洞修补版本升级等所发生的支出，应当计入当期费用。</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三、无形资产应当自取得当月起，在预计使用年限内采用年限平均法分期平均摊销。如果预计使用年限超过了相关合同规定的受益年限或法律规定的有效年限，该无形资产的摊销年限如下原则确定：</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（1）合同规定了受益年限但法律没有规定有效年限的，摊销期不应超过合同规定的受益年限。</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（2）合同没有规定受益年限但法律规定了有效年限的，摊销期不应超过法律规定的有效年限。</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（3）合同规定了受益年限，法律也规定有效年限的，摊销期不应超过受益年限和有效年限两者之中较短者。</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（4）如果合同没有规定受益年限，法律也没有规定有效年限的，摊销期不应超过10年。</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lastRenderedPageBreak/>
        <w:t>四、无形资产研发与管理</w:t>
      </w:r>
    </w:p>
    <w:p w:rsidR="0053312D" w:rsidRPr="008A7707" w:rsidRDefault="0053312D" w:rsidP="008A7707">
      <w:pPr>
        <w:widowControl w:val="0"/>
        <w:kinsoku w:val="0"/>
        <w:overflowPunct w:val="0"/>
        <w:autoSpaceDE w:val="0"/>
        <w:autoSpaceDN w:val="0"/>
        <w:adjustRightInd w:val="0"/>
        <w:snapToGrid w:val="0"/>
        <w:ind w:firstLineChars="202" w:firstLine="485"/>
        <w:rPr>
          <w:rFonts w:ascii="黑体" w:eastAsia="黑体" w:hAnsi="黑体" w:cs="宋体"/>
          <w:color w:val="000000" w:themeColor="text1"/>
        </w:rPr>
      </w:pPr>
      <w:r w:rsidRPr="008A7707">
        <w:rPr>
          <w:rFonts w:ascii="黑体" w:eastAsia="黑体" w:hAnsi="黑体" w:cs="宋体" w:hint="eastAsia"/>
          <w:color w:val="000000" w:themeColor="text1"/>
        </w:rPr>
        <w:t>无形资产</w:t>
      </w:r>
      <w:r w:rsidRPr="008A7707">
        <w:rPr>
          <w:rFonts w:ascii="黑体" w:eastAsia="黑体" w:hAnsi="黑体" w:hint="eastAsia"/>
          <w:color w:val="000000" w:themeColor="text1"/>
        </w:rPr>
        <w:t>研发与管理</w:t>
      </w:r>
      <w:r w:rsidRPr="008A7707">
        <w:rPr>
          <w:rFonts w:ascii="黑体" w:eastAsia="黑体" w:hAnsi="黑体" w:cs="宋体" w:hint="eastAsia"/>
          <w:color w:val="000000" w:themeColor="text1"/>
        </w:rPr>
        <w:t>业务要求立项、审批、研发、管理等岗位职责不相容。不相容岗位职责分离表如下：</w:t>
      </w: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125"/>
        <w:gridCol w:w="1280"/>
        <w:gridCol w:w="1280"/>
        <w:gridCol w:w="1280"/>
        <w:gridCol w:w="1280"/>
        <w:gridCol w:w="1277"/>
      </w:tblGrid>
      <w:tr w:rsidR="0053312D" w:rsidRPr="008A7707" w:rsidTr="0053312D">
        <w:trPr>
          <w:trHeight w:val="284"/>
          <w:jc w:val="center"/>
        </w:trPr>
        <w:tc>
          <w:tcPr>
            <w:tcW w:w="1247" w:type="pct"/>
            <w:vAlign w:val="center"/>
          </w:tcPr>
          <w:p w:rsidR="0053312D" w:rsidRPr="008A7707" w:rsidRDefault="0053312D" w:rsidP="008A7707">
            <w:pPr>
              <w:widowControl w:val="0"/>
              <w:kinsoku w:val="0"/>
              <w:overflowPunct w:val="0"/>
              <w:autoSpaceDE w:val="0"/>
              <w:autoSpaceDN w:val="0"/>
              <w:adjustRightInd w:val="0"/>
              <w:snapToGrid w:val="0"/>
              <w:spacing w:line="240" w:lineRule="auto"/>
              <w:jc w:val="center"/>
              <w:rPr>
                <w:rFonts w:ascii="黑体" w:eastAsia="黑体" w:hAnsi="黑体" w:cs="宋体"/>
                <w:b/>
                <w:color w:val="000000" w:themeColor="text1"/>
                <w:sz w:val="21"/>
                <w:szCs w:val="21"/>
              </w:rPr>
            </w:pPr>
            <w:r w:rsidRPr="008A7707">
              <w:rPr>
                <w:rFonts w:ascii="黑体" w:eastAsia="黑体" w:hAnsi="黑体" w:cs="宋体" w:hint="eastAsia"/>
                <w:b/>
                <w:color w:val="000000" w:themeColor="text1"/>
                <w:sz w:val="21"/>
                <w:szCs w:val="21"/>
              </w:rPr>
              <w:t>业务环节</w:t>
            </w:r>
          </w:p>
        </w:tc>
        <w:tc>
          <w:tcPr>
            <w:tcW w:w="751" w:type="pct"/>
            <w:tcBorders>
              <w:bottom w:val="single" w:sz="4" w:space="0" w:color="000000"/>
            </w:tcBorders>
            <w:vAlign w:val="center"/>
          </w:tcPr>
          <w:p w:rsidR="0053312D" w:rsidRPr="008A7707" w:rsidRDefault="0053312D" w:rsidP="008A7707">
            <w:pPr>
              <w:widowControl w:val="0"/>
              <w:kinsoku w:val="0"/>
              <w:overflowPunct w:val="0"/>
              <w:autoSpaceDE w:val="0"/>
              <w:autoSpaceDN w:val="0"/>
              <w:adjustRightInd w:val="0"/>
              <w:snapToGrid w:val="0"/>
              <w:spacing w:line="240" w:lineRule="auto"/>
              <w:jc w:val="center"/>
              <w:rPr>
                <w:rFonts w:ascii="黑体" w:eastAsia="黑体" w:hAnsi="黑体" w:cs="宋体"/>
                <w:b/>
                <w:color w:val="000000" w:themeColor="text1"/>
                <w:sz w:val="21"/>
                <w:szCs w:val="21"/>
              </w:rPr>
            </w:pPr>
            <w:r w:rsidRPr="008A7707">
              <w:rPr>
                <w:rFonts w:ascii="黑体" w:eastAsia="黑体" w:hAnsi="黑体" w:cs="宋体" w:hint="eastAsia"/>
                <w:b/>
                <w:color w:val="000000" w:themeColor="text1"/>
                <w:sz w:val="21"/>
                <w:szCs w:val="21"/>
              </w:rPr>
              <w:t>立项</w:t>
            </w:r>
          </w:p>
        </w:tc>
        <w:tc>
          <w:tcPr>
            <w:tcW w:w="751" w:type="pct"/>
            <w:vAlign w:val="center"/>
          </w:tcPr>
          <w:p w:rsidR="0053312D" w:rsidRPr="008A7707" w:rsidRDefault="0053312D" w:rsidP="008A7707">
            <w:pPr>
              <w:widowControl w:val="0"/>
              <w:kinsoku w:val="0"/>
              <w:overflowPunct w:val="0"/>
              <w:autoSpaceDE w:val="0"/>
              <w:autoSpaceDN w:val="0"/>
              <w:adjustRightInd w:val="0"/>
              <w:snapToGrid w:val="0"/>
              <w:spacing w:line="240" w:lineRule="auto"/>
              <w:jc w:val="center"/>
              <w:rPr>
                <w:rFonts w:ascii="黑体" w:eastAsia="黑体" w:hAnsi="黑体" w:cs="宋体"/>
                <w:b/>
                <w:color w:val="000000" w:themeColor="text1"/>
                <w:sz w:val="21"/>
                <w:szCs w:val="21"/>
              </w:rPr>
            </w:pPr>
            <w:r w:rsidRPr="008A7707">
              <w:rPr>
                <w:rFonts w:ascii="黑体" w:eastAsia="黑体" w:hAnsi="黑体" w:cs="宋体" w:hint="eastAsia"/>
                <w:b/>
                <w:color w:val="000000" w:themeColor="text1"/>
                <w:sz w:val="21"/>
                <w:szCs w:val="21"/>
              </w:rPr>
              <w:t>审批</w:t>
            </w:r>
          </w:p>
        </w:tc>
        <w:tc>
          <w:tcPr>
            <w:tcW w:w="751" w:type="pct"/>
            <w:vAlign w:val="center"/>
          </w:tcPr>
          <w:p w:rsidR="0053312D" w:rsidRPr="008A7707" w:rsidRDefault="0053312D" w:rsidP="008A7707">
            <w:pPr>
              <w:widowControl w:val="0"/>
              <w:kinsoku w:val="0"/>
              <w:overflowPunct w:val="0"/>
              <w:autoSpaceDE w:val="0"/>
              <w:autoSpaceDN w:val="0"/>
              <w:adjustRightInd w:val="0"/>
              <w:snapToGrid w:val="0"/>
              <w:spacing w:line="240" w:lineRule="auto"/>
              <w:jc w:val="center"/>
              <w:rPr>
                <w:rFonts w:ascii="黑体" w:eastAsia="黑体" w:hAnsi="黑体" w:cs="宋体"/>
                <w:b/>
                <w:color w:val="000000" w:themeColor="text1"/>
                <w:sz w:val="21"/>
                <w:szCs w:val="21"/>
              </w:rPr>
            </w:pPr>
            <w:r w:rsidRPr="008A7707">
              <w:rPr>
                <w:rFonts w:ascii="黑体" w:eastAsia="黑体" w:hAnsi="黑体" w:cs="宋体" w:hint="eastAsia"/>
                <w:b/>
                <w:color w:val="000000" w:themeColor="text1"/>
                <w:sz w:val="21"/>
                <w:szCs w:val="21"/>
              </w:rPr>
              <w:t>研发</w:t>
            </w:r>
          </w:p>
        </w:tc>
        <w:tc>
          <w:tcPr>
            <w:tcW w:w="751" w:type="pct"/>
            <w:vAlign w:val="center"/>
          </w:tcPr>
          <w:p w:rsidR="0053312D" w:rsidRPr="008A7707" w:rsidRDefault="0053312D" w:rsidP="008A7707">
            <w:pPr>
              <w:widowControl w:val="0"/>
              <w:kinsoku w:val="0"/>
              <w:overflowPunct w:val="0"/>
              <w:autoSpaceDE w:val="0"/>
              <w:autoSpaceDN w:val="0"/>
              <w:adjustRightInd w:val="0"/>
              <w:snapToGrid w:val="0"/>
              <w:spacing w:line="240" w:lineRule="auto"/>
              <w:jc w:val="center"/>
              <w:rPr>
                <w:rFonts w:ascii="黑体" w:eastAsia="黑体" w:hAnsi="黑体" w:cs="宋体"/>
                <w:b/>
                <w:color w:val="000000" w:themeColor="text1"/>
                <w:sz w:val="21"/>
                <w:szCs w:val="21"/>
              </w:rPr>
            </w:pPr>
            <w:r w:rsidRPr="008A7707">
              <w:rPr>
                <w:rFonts w:ascii="黑体" w:eastAsia="黑体" w:hAnsi="黑体" w:cs="宋体" w:hint="eastAsia"/>
                <w:b/>
                <w:color w:val="000000" w:themeColor="text1"/>
                <w:sz w:val="21"/>
                <w:szCs w:val="21"/>
              </w:rPr>
              <w:t>管理</w:t>
            </w:r>
          </w:p>
        </w:tc>
        <w:tc>
          <w:tcPr>
            <w:tcW w:w="751" w:type="pct"/>
            <w:vAlign w:val="center"/>
          </w:tcPr>
          <w:p w:rsidR="0053312D" w:rsidRPr="008A7707" w:rsidRDefault="0053312D" w:rsidP="008A7707">
            <w:pPr>
              <w:widowControl w:val="0"/>
              <w:kinsoku w:val="0"/>
              <w:overflowPunct w:val="0"/>
              <w:autoSpaceDE w:val="0"/>
              <w:autoSpaceDN w:val="0"/>
              <w:adjustRightInd w:val="0"/>
              <w:snapToGrid w:val="0"/>
              <w:spacing w:line="240" w:lineRule="auto"/>
              <w:jc w:val="center"/>
              <w:rPr>
                <w:rFonts w:ascii="黑体" w:eastAsia="黑体" w:hAnsi="黑体" w:cs="宋体"/>
                <w:b/>
                <w:color w:val="000000" w:themeColor="text1"/>
                <w:sz w:val="21"/>
                <w:szCs w:val="21"/>
              </w:rPr>
            </w:pPr>
            <w:r w:rsidRPr="008A7707">
              <w:rPr>
                <w:rFonts w:ascii="黑体" w:eastAsia="黑体" w:hAnsi="黑体" w:cs="宋体" w:hint="eastAsia"/>
                <w:b/>
                <w:color w:val="000000" w:themeColor="text1"/>
                <w:sz w:val="21"/>
                <w:szCs w:val="21"/>
              </w:rPr>
              <w:t>监督</w:t>
            </w:r>
          </w:p>
        </w:tc>
      </w:tr>
      <w:tr w:rsidR="0053312D" w:rsidRPr="008A7707" w:rsidTr="0053312D">
        <w:trPr>
          <w:trHeight w:val="284"/>
          <w:jc w:val="center"/>
        </w:trPr>
        <w:tc>
          <w:tcPr>
            <w:tcW w:w="1247" w:type="pct"/>
            <w:vAlign w:val="center"/>
          </w:tcPr>
          <w:p w:rsidR="0053312D" w:rsidRPr="008A7707" w:rsidRDefault="0053312D" w:rsidP="008A7707">
            <w:pPr>
              <w:widowControl w:val="0"/>
              <w:kinsoku w:val="0"/>
              <w:overflowPunct w:val="0"/>
              <w:autoSpaceDE w:val="0"/>
              <w:autoSpaceDN w:val="0"/>
              <w:adjustRightInd w:val="0"/>
              <w:snapToGrid w:val="0"/>
              <w:spacing w:line="240" w:lineRule="auto"/>
              <w:rPr>
                <w:rFonts w:ascii="黑体" w:eastAsia="黑体" w:hAnsi="黑体" w:cs="宋体"/>
                <w:b/>
                <w:color w:val="000000" w:themeColor="text1"/>
                <w:sz w:val="21"/>
                <w:szCs w:val="21"/>
              </w:rPr>
            </w:pPr>
            <w:r w:rsidRPr="008A7707">
              <w:rPr>
                <w:rFonts w:ascii="黑体" w:eastAsia="黑体" w:hAnsi="黑体" w:cs="宋体" w:hint="eastAsia"/>
                <w:b/>
                <w:color w:val="000000" w:themeColor="text1"/>
                <w:sz w:val="21"/>
                <w:szCs w:val="21"/>
              </w:rPr>
              <w:t>立项</w:t>
            </w:r>
          </w:p>
        </w:tc>
        <w:tc>
          <w:tcPr>
            <w:tcW w:w="751" w:type="pct"/>
            <w:tcBorders>
              <w:bottom w:val="single" w:sz="4" w:space="0" w:color="000000"/>
            </w:tcBorders>
            <w:shd w:val="clear" w:color="auto" w:fill="B3B3B3"/>
            <w:vAlign w:val="center"/>
          </w:tcPr>
          <w:p w:rsidR="0053312D" w:rsidRPr="008A7707" w:rsidRDefault="0053312D" w:rsidP="008A7707">
            <w:pPr>
              <w:widowControl w:val="0"/>
              <w:kinsoku w:val="0"/>
              <w:overflowPunct w:val="0"/>
              <w:autoSpaceDE w:val="0"/>
              <w:autoSpaceDN w:val="0"/>
              <w:adjustRightInd w:val="0"/>
              <w:snapToGrid w:val="0"/>
              <w:spacing w:line="240" w:lineRule="auto"/>
              <w:rPr>
                <w:rFonts w:ascii="黑体" w:eastAsia="黑体" w:hAnsi="黑体" w:cs="宋体"/>
                <w:color w:val="000000" w:themeColor="text1"/>
                <w:sz w:val="21"/>
                <w:szCs w:val="21"/>
              </w:rPr>
            </w:pPr>
          </w:p>
        </w:tc>
        <w:tc>
          <w:tcPr>
            <w:tcW w:w="751" w:type="pct"/>
            <w:tcBorders>
              <w:bottom w:val="single" w:sz="4" w:space="0" w:color="000000"/>
            </w:tcBorders>
            <w:vAlign w:val="center"/>
          </w:tcPr>
          <w:p w:rsidR="0053312D" w:rsidRPr="008A7707" w:rsidRDefault="0053312D" w:rsidP="008A7707">
            <w:pPr>
              <w:widowControl w:val="0"/>
              <w:kinsoku w:val="0"/>
              <w:overflowPunct w:val="0"/>
              <w:autoSpaceDE w:val="0"/>
              <w:autoSpaceDN w:val="0"/>
              <w:adjustRightInd w:val="0"/>
              <w:snapToGrid w:val="0"/>
              <w:spacing w:line="240" w:lineRule="auto"/>
              <w:rPr>
                <w:rFonts w:ascii="黑体" w:eastAsia="黑体" w:hAnsi="黑体" w:cs="宋体"/>
                <w:color w:val="000000" w:themeColor="text1"/>
                <w:sz w:val="21"/>
                <w:szCs w:val="21"/>
              </w:rPr>
            </w:pPr>
            <w:r w:rsidRPr="008A7707">
              <w:rPr>
                <w:rFonts w:ascii="黑体" w:eastAsia="黑体" w:hAnsi="黑体" w:cs="宋体" w:hint="eastAsia"/>
                <w:color w:val="000000" w:themeColor="text1"/>
                <w:sz w:val="21"/>
                <w:szCs w:val="21"/>
              </w:rPr>
              <w:t>X</w:t>
            </w:r>
          </w:p>
        </w:tc>
        <w:tc>
          <w:tcPr>
            <w:tcW w:w="751" w:type="pct"/>
            <w:vAlign w:val="center"/>
          </w:tcPr>
          <w:p w:rsidR="0053312D" w:rsidRPr="008A7707" w:rsidRDefault="0053312D" w:rsidP="008A7707">
            <w:pPr>
              <w:widowControl w:val="0"/>
              <w:kinsoku w:val="0"/>
              <w:overflowPunct w:val="0"/>
              <w:autoSpaceDE w:val="0"/>
              <w:autoSpaceDN w:val="0"/>
              <w:adjustRightInd w:val="0"/>
              <w:snapToGrid w:val="0"/>
              <w:spacing w:line="240" w:lineRule="auto"/>
              <w:rPr>
                <w:rFonts w:ascii="黑体" w:eastAsia="黑体" w:hAnsi="黑体" w:cs="宋体"/>
                <w:color w:val="000000" w:themeColor="text1"/>
                <w:sz w:val="21"/>
                <w:szCs w:val="21"/>
              </w:rPr>
            </w:pPr>
          </w:p>
        </w:tc>
        <w:tc>
          <w:tcPr>
            <w:tcW w:w="751" w:type="pct"/>
            <w:vAlign w:val="center"/>
          </w:tcPr>
          <w:p w:rsidR="0053312D" w:rsidRPr="008A7707" w:rsidRDefault="0053312D" w:rsidP="008A7707">
            <w:pPr>
              <w:widowControl w:val="0"/>
              <w:kinsoku w:val="0"/>
              <w:overflowPunct w:val="0"/>
              <w:autoSpaceDE w:val="0"/>
              <w:autoSpaceDN w:val="0"/>
              <w:adjustRightInd w:val="0"/>
              <w:snapToGrid w:val="0"/>
              <w:spacing w:line="240" w:lineRule="auto"/>
              <w:rPr>
                <w:rFonts w:ascii="黑体" w:eastAsia="黑体" w:hAnsi="黑体" w:cs="宋体"/>
                <w:color w:val="000000" w:themeColor="text1"/>
                <w:sz w:val="21"/>
                <w:szCs w:val="21"/>
              </w:rPr>
            </w:pPr>
          </w:p>
        </w:tc>
        <w:tc>
          <w:tcPr>
            <w:tcW w:w="751" w:type="pct"/>
            <w:vAlign w:val="center"/>
          </w:tcPr>
          <w:p w:rsidR="0053312D" w:rsidRPr="008A7707" w:rsidRDefault="0053312D" w:rsidP="008A7707">
            <w:pPr>
              <w:widowControl w:val="0"/>
              <w:kinsoku w:val="0"/>
              <w:overflowPunct w:val="0"/>
              <w:autoSpaceDE w:val="0"/>
              <w:autoSpaceDN w:val="0"/>
              <w:adjustRightInd w:val="0"/>
              <w:snapToGrid w:val="0"/>
              <w:spacing w:line="240" w:lineRule="auto"/>
              <w:rPr>
                <w:rFonts w:ascii="黑体" w:eastAsia="黑体" w:hAnsi="黑体" w:cs="宋体"/>
                <w:color w:val="000000" w:themeColor="text1"/>
                <w:sz w:val="21"/>
                <w:szCs w:val="21"/>
              </w:rPr>
            </w:pPr>
            <w:r w:rsidRPr="008A7707">
              <w:rPr>
                <w:rFonts w:ascii="黑体" w:eastAsia="黑体" w:hAnsi="黑体" w:cs="宋体" w:hint="eastAsia"/>
                <w:color w:val="000000" w:themeColor="text1"/>
                <w:sz w:val="21"/>
                <w:szCs w:val="21"/>
              </w:rPr>
              <w:t>X</w:t>
            </w:r>
          </w:p>
        </w:tc>
      </w:tr>
      <w:tr w:rsidR="0053312D" w:rsidRPr="008A7707" w:rsidTr="0053312D">
        <w:trPr>
          <w:trHeight w:val="284"/>
          <w:jc w:val="center"/>
        </w:trPr>
        <w:tc>
          <w:tcPr>
            <w:tcW w:w="1247" w:type="pct"/>
            <w:vAlign w:val="center"/>
          </w:tcPr>
          <w:p w:rsidR="0053312D" w:rsidRPr="008A7707" w:rsidRDefault="0053312D" w:rsidP="008A7707">
            <w:pPr>
              <w:widowControl w:val="0"/>
              <w:kinsoku w:val="0"/>
              <w:overflowPunct w:val="0"/>
              <w:autoSpaceDE w:val="0"/>
              <w:autoSpaceDN w:val="0"/>
              <w:adjustRightInd w:val="0"/>
              <w:snapToGrid w:val="0"/>
              <w:spacing w:line="240" w:lineRule="auto"/>
              <w:rPr>
                <w:rFonts w:ascii="黑体" w:eastAsia="黑体" w:hAnsi="黑体" w:cs="宋体"/>
                <w:b/>
                <w:color w:val="000000" w:themeColor="text1"/>
                <w:sz w:val="21"/>
                <w:szCs w:val="21"/>
              </w:rPr>
            </w:pPr>
            <w:r w:rsidRPr="008A7707">
              <w:rPr>
                <w:rFonts w:ascii="黑体" w:eastAsia="黑体" w:hAnsi="黑体" w:cs="宋体" w:hint="eastAsia"/>
                <w:b/>
                <w:color w:val="000000" w:themeColor="text1"/>
                <w:sz w:val="21"/>
                <w:szCs w:val="21"/>
              </w:rPr>
              <w:t>审批</w:t>
            </w:r>
          </w:p>
        </w:tc>
        <w:tc>
          <w:tcPr>
            <w:tcW w:w="751" w:type="pct"/>
            <w:shd w:val="clear" w:color="auto" w:fill="D8D8D8"/>
            <w:vAlign w:val="center"/>
          </w:tcPr>
          <w:p w:rsidR="0053312D" w:rsidRPr="008A7707" w:rsidRDefault="0053312D" w:rsidP="008A7707">
            <w:pPr>
              <w:widowControl w:val="0"/>
              <w:kinsoku w:val="0"/>
              <w:overflowPunct w:val="0"/>
              <w:autoSpaceDE w:val="0"/>
              <w:autoSpaceDN w:val="0"/>
              <w:adjustRightInd w:val="0"/>
              <w:snapToGrid w:val="0"/>
              <w:spacing w:line="240" w:lineRule="auto"/>
              <w:rPr>
                <w:rFonts w:ascii="黑体" w:eastAsia="黑体" w:hAnsi="黑体" w:cs="宋体"/>
                <w:color w:val="000000" w:themeColor="text1"/>
                <w:sz w:val="21"/>
                <w:szCs w:val="21"/>
              </w:rPr>
            </w:pPr>
          </w:p>
        </w:tc>
        <w:tc>
          <w:tcPr>
            <w:tcW w:w="751" w:type="pct"/>
            <w:tcBorders>
              <w:bottom w:val="single" w:sz="4" w:space="0" w:color="000000"/>
            </w:tcBorders>
            <w:shd w:val="clear" w:color="auto" w:fill="B3B3B3"/>
            <w:vAlign w:val="center"/>
          </w:tcPr>
          <w:p w:rsidR="0053312D" w:rsidRPr="008A7707" w:rsidRDefault="0053312D" w:rsidP="008A7707">
            <w:pPr>
              <w:widowControl w:val="0"/>
              <w:kinsoku w:val="0"/>
              <w:overflowPunct w:val="0"/>
              <w:autoSpaceDE w:val="0"/>
              <w:autoSpaceDN w:val="0"/>
              <w:adjustRightInd w:val="0"/>
              <w:snapToGrid w:val="0"/>
              <w:spacing w:line="240" w:lineRule="auto"/>
              <w:rPr>
                <w:rFonts w:ascii="黑体" w:eastAsia="黑体" w:hAnsi="黑体" w:cs="宋体"/>
                <w:color w:val="000000" w:themeColor="text1"/>
                <w:sz w:val="21"/>
                <w:szCs w:val="21"/>
              </w:rPr>
            </w:pPr>
          </w:p>
        </w:tc>
        <w:tc>
          <w:tcPr>
            <w:tcW w:w="751" w:type="pct"/>
            <w:tcBorders>
              <w:bottom w:val="single" w:sz="4" w:space="0" w:color="000000"/>
            </w:tcBorders>
            <w:vAlign w:val="center"/>
          </w:tcPr>
          <w:p w:rsidR="0053312D" w:rsidRPr="008A7707" w:rsidRDefault="0053312D" w:rsidP="008A7707">
            <w:pPr>
              <w:widowControl w:val="0"/>
              <w:kinsoku w:val="0"/>
              <w:overflowPunct w:val="0"/>
              <w:autoSpaceDE w:val="0"/>
              <w:autoSpaceDN w:val="0"/>
              <w:adjustRightInd w:val="0"/>
              <w:snapToGrid w:val="0"/>
              <w:spacing w:line="240" w:lineRule="auto"/>
              <w:rPr>
                <w:rFonts w:ascii="黑体" w:eastAsia="黑体" w:hAnsi="黑体" w:cs="宋体"/>
                <w:color w:val="000000" w:themeColor="text1"/>
                <w:sz w:val="21"/>
                <w:szCs w:val="21"/>
              </w:rPr>
            </w:pPr>
            <w:r w:rsidRPr="008A7707">
              <w:rPr>
                <w:rFonts w:ascii="黑体" w:eastAsia="黑体" w:hAnsi="黑体" w:cs="宋体" w:hint="eastAsia"/>
                <w:color w:val="000000" w:themeColor="text1"/>
                <w:sz w:val="21"/>
                <w:szCs w:val="21"/>
              </w:rPr>
              <w:t>X</w:t>
            </w:r>
          </w:p>
        </w:tc>
        <w:tc>
          <w:tcPr>
            <w:tcW w:w="751" w:type="pct"/>
            <w:vAlign w:val="center"/>
          </w:tcPr>
          <w:p w:rsidR="0053312D" w:rsidRPr="008A7707" w:rsidRDefault="0053312D" w:rsidP="008A7707">
            <w:pPr>
              <w:widowControl w:val="0"/>
              <w:kinsoku w:val="0"/>
              <w:overflowPunct w:val="0"/>
              <w:autoSpaceDE w:val="0"/>
              <w:autoSpaceDN w:val="0"/>
              <w:adjustRightInd w:val="0"/>
              <w:snapToGrid w:val="0"/>
              <w:spacing w:line="240" w:lineRule="auto"/>
              <w:rPr>
                <w:rFonts w:ascii="黑体" w:eastAsia="黑体" w:hAnsi="黑体" w:cs="宋体"/>
                <w:color w:val="000000" w:themeColor="text1"/>
                <w:sz w:val="21"/>
                <w:szCs w:val="21"/>
              </w:rPr>
            </w:pPr>
          </w:p>
        </w:tc>
        <w:tc>
          <w:tcPr>
            <w:tcW w:w="751" w:type="pct"/>
            <w:vAlign w:val="center"/>
          </w:tcPr>
          <w:p w:rsidR="0053312D" w:rsidRPr="008A7707" w:rsidRDefault="0053312D" w:rsidP="008A7707">
            <w:pPr>
              <w:widowControl w:val="0"/>
              <w:kinsoku w:val="0"/>
              <w:overflowPunct w:val="0"/>
              <w:autoSpaceDE w:val="0"/>
              <w:autoSpaceDN w:val="0"/>
              <w:adjustRightInd w:val="0"/>
              <w:snapToGrid w:val="0"/>
              <w:spacing w:line="240" w:lineRule="auto"/>
              <w:rPr>
                <w:rFonts w:ascii="黑体" w:eastAsia="黑体" w:hAnsi="黑体" w:cs="宋体"/>
                <w:color w:val="000000" w:themeColor="text1"/>
                <w:sz w:val="21"/>
                <w:szCs w:val="21"/>
              </w:rPr>
            </w:pPr>
            <w:r w:rsidRPr="008A7707">
              <w:rPr>
                <w:rFonts w:ascii="黑体" w:eastAsia="黑体" w:hAnsi="黑体" w:cs="宋体" w:hint="eastAsia"/>
                <w:color w:val="000000" w:themeColor="text1"/>
                <w:sz w:val="21"/>
                <w:szCs w:val="21"/>
              </w:rPr>
              <w:t>X</w:t>
            </w:r>
          </w:p>
        </w:tc>
      </w:tr>
      <w:tr w:rsidR="0053312D" w:rsidRPr="008A7707" w:rsidTr="0053312D">
        <w:trPr>
          <w:trHeight w:val="284"/>
          <w:jc w:val="center"/>
        </w:trPr>
        <w:tc>
          <w:tcPr>
            <w:tcW w:w="1247" w:type="pct"/>
            <w:vAlign w:val="center"/>
          </w:tcPr>
          <w:p w:rsidR="0053312D" w:rsidRPr="008A7707" w:rsidRDefault="0053312D" w:rsidP="008A7707">
            <w:pPr>
              <w:widowControl w:val="0"/>
              <w:kinsoku w:val="0"/>
              <w:overflowPunct w:val="0"/>
              <w:autoSpaceDE w:val="0"/>
              <w:autoSpaceDN w:val="0"/>
              <w:adjustRightInd w:val="0"/>
              <w:snapToGrid w:val="0"/>
              <w:spacing w:line="240" w:lineRule="auto"/>
              <w:rPr>
                <w:rFonts w:ascii="黑体" w:eastAsia="黑体" w:hAnsi="黑体" w:cs="宋体"/>
                <w:b/>
                <w:color w:val="000000" w:themeColor="text1"/>
                <w:sz w:val="21"/>
                <w:szCs w:val="21"/>
              </w:rPr>
            </w:pPr>
            <w:r w:rsidRPr="008A7707">
              <w:rPr>
                <w:rFonts w:ascii="黑体" w:eastAsia="黑体" w:hAnsi="黑体" w:cs="宋体" w:hint="eastAsia"/>
                <w:b/>
                <w:color w:val="000000" w:themeColor="text1"/>
                <w:sz w:val="21"/>
                <w:szCs w:val="21"/>
              </w:rPr>
              <w:t>研发</w:t>
            </w:r>
          </w:p>
        </w:tc>
        <w:tc>
          <w:tcPr>
            <w:tcW w:w="751" w:type="pct"/>
            <w:shd w:val="clear" w:color="auto" w:fill="D8D8D8"/>
            <w:vAlign w:val="center"/>
          </w:tcPr>
          <w:p w:rsidR="0053312D" w:rsidRPr="008A7707" w:rsidRDefault="0053312D" w:rsidP="008A7707">
            <w:pPr>
              <w:widowControl w:val="0"/>
              <w:kinsoku w:val="0"/>
              <w:overflowPunct w:val="0"/>
              <w:autoSpaceDE w:val="0"/>
              <w:autoSpaceDN w:val="0"/>
              <w:adjustRightInd w:val="0"/>
              <w:snapToGrid w:val="0"/>
              <w:spacing w:line="240" w:lineRule="auto"/>
              <w:rPr>
                <w:rFonts w:ascii="黑体" w:eastAsia="黑体" w:hAnsi="黑体" w:cs="宋体"/>
                <w:color w:val="000000" w:themeColor="text1"/>
                <w:sz w:val="21"/>
                <w:szCs w:val="21"/>
              </w:rPr>
            </w:pPr>
          </w:p>
        </w:tc>
        <w:tc>
          <w:tcPr>
            <w:tcW w:w="751" w:type="pct"/>
            <w:shd w:val="clear" w:color="auto" w:fill="D8D8D8"/>
            <w:vAlign w:val="center"/>
          </w:tcPr>
          <w:p w:rsidR="0053312D" w:rsidRPr="008A7707" w:rsidRDefault="0053312D" w:rsidP="008A7707">
            <w:pPr>
              <w:widowControl w:val="0"/>
              <w:kinsoku w:val="0"/>
              <w:overflowPunct w:val="0"/>
              <w:autoSpaceDE w:val="0"/>
              <w:autoSpaceDN w:val="0"/>
              <w:adjustRightInd w:val="0"/>
              <w:snapToGrid w:val="0"/>
              <w:spacing w:line="240" w:lineRule="auto"/>
              <w:rPr>
                <w:rFonts w:ascii="黑体" w:eastAsia="黑体" w:hAnsi="黑体" w:cs="宋体"/>
                <w:color w:val="000000" w:themeColor="text1"/>
                <w:sz w:val="21"/>
                <w:szCs w:val="21"/>
              </w:rPr>
            </w:pPr>
          </w:p>
        </w:tc>
        <w:tc>
          <w:tcPr>
            <w:tcW w:w="751" w:type="pct"/>
            <w:tcBorders>
              <w:bottom w:val="single" w:sz="4" w:space="0" w:color="000000"/>
            </w:tcBorders>
            <w:shd w:val="clear" w:color="auto" w:fill="B3B3B3"/>
            <w:vAlign w:val="center"/>
          </w:tcPr>
          <w:p w:rsidR="0053312D" w:rsidRPr="008A7707" w:rsidRDefault="0053312D" w:rsidP="008A7707">
            <w:pPr>
              <w:widowControl w:val="0"/>
              <w:kinsoku w:val="0"/>
              <w:overflowPunct w:val="0"/>
              <w:autoSpaceDE w:val="0"/>
              <w:autoSpaceDN w:val="0"/>
              <w:adjustRightInd w:val="0"/>
              <w:snapToGrid w:val="0"/>
              <w:spacing w:line="240" w:lineRule="auto"/>
              <w:rPr>
                <w:rFonts w:ascii="黑体" w:eastAsia="黑体" w:hAnsi="黑体" w:cs="宋体"/>
                <w:color w:val="000000" w:themeColor="text1"/>
                <w:sz w:val="21"/>
                <w:szCs w:val="21"/>
              </w:rPr>
            </w:pPr>
          </w:p>
        </w:tc>
        <w:tc>
          <w:tcPr>
            <w:tcW w:w="751" w:type="pct"/>
            <w:tcBorders>
              <w:bottom w:val="single" w:sz="4" w:space="0" w:color="000000"/>
            </w:tcBorders>
            <w:vAlign w:val="center"/>
          </w:tcPr>
          <w:p w:rsidR="0053312D" w:rsidRPr="008A7707" w:rsidRDefault="0053312D" w:rsidP="008A7707">
            <w:pPr>
              <w:widowControl w:val="0"/>
              <w:kinsoku w:val="0"/>
              <w:overflowPunct w:val="0"/>
              <w:autoSpaceDE w:val="0"/>
              <w:autoSpaceDN w:val="0"/>
              <w:adjustRightInd w:val="0"/>
              <w:snapToGrid w:val="0"/>
              <w:spacing w:line="240" w:lineRule="auto"/>
              <w:rPr>
                <w:rFonts w:ascii="黑体" w:eastAsia="黑体" w:hAnsi="黑体" w:cs="宋体"/>
                <w:color w:val="000000" w:themeColor="text1"/>
                <w:sz w:val="21"/>
                <w:szCs w:val="21"/>
              </w:rPr>
            </w:pPr>
            <w:r w:rsidRPr="008A7707">
              <w:rPr>
                <w:rFonts w:ascii="黑体" w:eastAsia="黑体" w:hAnsi="黑体" w:cs="宋体" w:hint="eastAsia"/>
                <w:color w:val="000000" w:themeColor="text1"/>
                <w:sz w:val="21"/>
                <w:szCs w:val="21"/>
              </w:rPr>
              <w:t>X</w:t>
            </w:r>
          </w:p>
        </w:tc>
        <w:tc>
          <w:tcPr>
            <w:tcW w:w="751" w:type="pct"/>
            <w:vAlign w:val="center"/>
          </w:tcPr>
          <w:p w:rsidR="0053312D" w:rsidRPr="008A7707" w:rsidRDefault="0053312D" w:rsidP="008A7707">
            <w:pPr>
              <w:widowControl w:val="0"/>
              <w:kinsoku w:val="0"/>
              <w:overflowPunct w:val="0"/>
              <w:autoSpaceDE w:val="0"/>
              <w:autoSpaceDN w:val="0"/>
              <w:adjustRightInd w:val="0"/>
              <w:snapToGrid w:val="0"/>
              <w:spacing w:line="240" w:lineRule="auto"/>
              <w:rPr>
                <w:rFonts w:ascii="黑体" w:eastAsia="黑体" w:hAnsi="黑体" w:cs="宋体"/>
                <w:color w:val="000000" w:themeColor="text1"/>
                <w:sz w:val="21"/>
                <w:szCs w:val="21"/>
              </w:rPr>
            </w:pPr>
            <w:r w:rsidRPr="008A7707">
              <w:rPr>
                <w:rFonts w:ascii="黑体" w:eastAsia="黑体" w:hAnsi="黑体" w:cs="宋体" w:hint="eastAsia"/>
                <w:color w:val="000000" w:themeColor="text1"/>
                <w:sz w:val="21"/>
                <w:szCs w:val="21"/>
              </w:rPr>
              <w:t>X</w:t>
            </w:r>
          </w:p>
        </w:tc>
      </w:tr>
      <w:tr w:rsidR="0053312D" w:rsidRPr="008A7707" w:rsidTr="0053312D">
        <w:trPr>
          <w:trHeight w:val="284"/>
          <w:jc w:val="center"/>
        </w:trPr>
        <w:tc>
          <w:tcPr>
            <w:tcW w:w="1247" w:type="pct"/>
            <w:vAlign w:val="center"/>
          </w:tcPr>
          <w:p w:rsidR="0053312D" w:rsidRPr="008A7707" w:rsidRDefault="0053312D" w:rsidP="008A7707">
            <w:pPr>
              <w:widowControl w:val="0"/>
              <w:kinsoku w:val="0"/>
              <w:overflowPunct w:val="0"/>
              <w:autoSpaceDE w:val="0"/>
              <w:autoSpaceDN w:val="0"/>
              <w:adjustRightInd w:val="0"/>
              <w:snapToGrid w:val="0"/>
              <w:spacing w:line="240" w:lineRule="auto"/>
              <w:rPr>
                <w:rFonts w:ascii="黑体" w:eastAsia="黑体" w:hAnsi="黑体" w:cs="宋体"/>
                <w:b/>
                <w:color w:val="000000" w:themeColor="text1"/>
                <w:sz w:val="21"/>
                <w:szCs w:val="21"/>
              </w:rPr>
            </w:pPr>
            <w:r w:rsidRPr="008A7707">
              <w:rPr>
                <w:rFonts w:ascii="黑体" w:eastAsia="黑体" w:hAnsi="黑体" w:cs="宋体" w:hint="eastAsia"/>
                <w:b/>
                <w:color w:val="000000" w:themeColor="text1"/>
                <w:sz w:val="21"/>
                <w:szCs w:val="21"/>
              </w:rPr>
              <w:t>管理</w:t>
            </w:r>
          </w:p>
        </w:tc>
        <w:tc>
          <w:tcPr>
            <w:tcW w:w="751" w:type="pct"/>
            <w:shd w:val="clear" w:color="auto" w:fill="D8D8D8"/>
            <w:vAlign w:val="center"/>
          </w:tcPr>
          <w:p w:rsidR="0053312D" w:rsidRPr="008A7707" w:rsidRDefault="0053312D" w:rsidP="008A7707">
            <w:pPr>
              <w:widowControl w:val="0"/>
              <w:kinsoku w:val="0"/>
              <w:overflowPunct w:val="0"/>
              <w:autoSpaceDE w:val="0"/>
              <w:autoSpaceDN w:val="0"/>
              <w:adjustRightInd w:val="0"/>
              <w:snapToGrid w:val="0"/>
              <w:spacing w:line="240" w:lineRule="auto"/>
              <w:rPr>
                <w:rFonts w:ascii="黑体" w:eastAsia="黑体" w:hAnsi="黑体" w:cs="宋体"/>
                <w:color w:val="000000" w:themeColor="text1"/>
                <w:sz w:val="21"/>
                <w:szCs w:val="21"/>
              </w:rPr>
            </w:pPr>
          </w:p>
        </w:tc>
        <w:tc>
          <w:tcPr>
            <w:tcW w:w="751" w:type="pct"/>
            <w:shd w:val="clear" w:color="auto" w:fill="D8D8D8"/>
            <w:vAlign w:val="center"/>
          </w:tcPr>
          <w:p w:rsidR="0053312D" w:rsidRPr="008A7707" w:rsidRDefault="0053312D" w:rsidP="008A7707">
            <w:pPr>
              <w:widowControl w:val="0"/>
              <w:kinsoku w:val="0"/>
              <w:overflowPunct w:val="0"/>
              <w:autoSpaceDE w:val="0"/>
              <w:autoSpaceDN w:val="0"/>
              <w:adjustRightInd w:val="0"/>
              <w:snapToGrid w:val="0"/>
              <w:spacing w:line="240" w:lineRule="auto"/>
              <w:rPr>
                <w:rFonts w:ascii="黑体" w:eastAsia="黑体" w:hAnsi="黑体" w:cs="宋体"/>
                <w:color w:val="000000" w:themeColor="text1"/>
                <w:sz w:val="21"/>
                <w:szCs w:val="21"/>
              </w:rPr>
            </w:pPr>
          </w:p>
        </w:tc>
        <w:tc>
          <w:tcPr>
            <w:tcW w:w="751" w:type="pct"/>
            <w:shd w:val="clear" w:color="auto" w:fill="D8D8D8"/>
            <w:vAlign w:val="center"/>
          </w:tcPr>
          <w:p w:rsidR="0053312D" w:rsidRPr="008A7707" w:rsidRDefault="0053312D" w:rsidP="008A7707">
            <w:pPr>
              <w:widowControl w:val="0"/>
              <w:kinsoku w:val="0"/>
              <w:overflowPunct w:val="0"/>
              <w:autoSpaceDE w:val="0"/>
              <w:autoSpaceDN w:val="0"/>
              <w:adjustRightInd w:val="0"/>
              <w:snapToGrid w:val="0"/>
              <w:spacing w:line="240" w:lineRule="auto"/>
              <w:rPr>
                <w:rFonts w:ascii="黑体" w:eastAsia="黑体" w:hAnsi="黑体" w:cs="宋体"/>
                <w:color w:val="000000" w:themeColor="text1"/>
                <w:sz w:val="21"/>
                <w:szCs w:val="21"/>
              </w:rPr>
            </w:pPr>
          </w:p>
        </w:tc>
        <w:tc>
          <w:tcPr>
            <w:tcW w:w="751" w:type="pct"/>
            <w:tcBorders>
              <w:bottom w:val="single" w:sz="4" w:space="0" w:color="000000"/>
            </w:tcBorders>
            <w:shd w:val="clear" w:color="auto" w:fill="B3B3B3"/>
            <w:vAlign w:val="center"/>
          </w:tcPr>
          <w:p w:rsidR="0053312D" w:rsidRPr="008A7707" w:rsidRDefault="0053312D" w:rsidP="008A7707">
            <w:pPr>
              <w:widowControl w:val="0"/>
              <w:kinsoku w:val="0"/>
              <w:overflowPunct w:val="0"/>
              <w:autoSpaceDE w:val="0"/>
              <w:autoSpaceDN w:val="0"/>
              <w:adjustRightInd w:val="0"/>
              <w:snapToGrid w:val="0"/>
              <w:spacing w:line="240" w:lineRule="auto"/>
              <w:rPr>
                <w:rFonts w:ascii="黑体" w:eastAsia="黑体" w:hAnsi="黑体" w:cs="宋体"/>
                <w:color w:val="000000" w:themeColor="text1"/>
                <w:sz w:val="21"/>
                <w:szCs w:val="21"/>
              </w:rPr>
            </w:pPr>
          </w:p>
        </w:tc>
        <w:tc>
          <w:tcPr>
            <w:tcW w:w="751" w:type="pct"/>
            <w:tcBorders>
              <w:bottom w:val="single" w:sz="4" w:space="0" w:color="000000"/>
            </w:tcBorders>
            <w:vAlign w:val="center"/>
          </w:tcPr>
          <w:p w:rsidR="0053312D" w:rsidRPr="008A7707" w:rsidRDefault="0053312D" w:rsidP="008A7707">
            <w:pPr>
              <w:widowControl w:val="0"/>
              <w:kinsoku w:val="0"/>
              <w:overflowPunct w:val="0"/>
              <w:autoSpaceDE w:val="0"/>
              <w:autoSpaceDN w:val="0"/>
              <w:adjustRightInd w:val="0"/>
              <w:snapToGrid w:val="0"/>
              <w:spacing w:line="240" w:lineRule="auto"/>
              <w:rPr>
                <w:rFonts w:ascii="黑体" w:eastAsia="黑体" w:hAnsi="黑体" w:cs="宋体"/>
                <w:color w:val="000000" w:themeColor="text1"/>
                <w:sz w:val="21"/>
                <w:szCs w:val="21"/>
              </w:rPr>
            </w:pPr>
            <w:r w:rsidRPr="008A7707">
              <w:rPr>
                <w:rFonts w:ascii="黑体" w:eastAsia="黑体" w:hAnsi="黑体" w:cs="宋体" w:hint="eastAsia"/>
                <w:color w:val="000000" w:themeColor="text1"/>
                <w:sz w:val="21"/>
                <w:szCs w:val="21"/>
              </w:rPr>
              <w:t>X</w:t>
            </w:r>
          </w:p>
        </w:tc>
      </w:tr>
      <w:tr w:rsidR="0053312D" w:rsidRPr="008A7707" w:rsidTr="0053312D">
        <w:trPr>
          <w:trHeight w:val="284"/>
          <w:jc w:val="center"/>
        </w:trPr>
        <w:tc>
          <w:tcPr>
            <w:tcW w:w="1247" w:type="pct"/>
            <w:vAlign w:val="center"/>
          </w:tcPr>
          <w:p w:rsidR="0053312D" w:rsidRPr="008A7707" w:rsidRDefault="0053312D" w:rsidP="008A7707">
            <w:pPr>
              <w:widowControl w:val="0"/>
              <w:kinsoku w:val="0"/>
              <w:overflowPunct w:val="0"/>
              <w:autoSpaceDE w:val="0"/>
              <w:autoSpaceDN w:val="0"/>
              <w:adjustRightInd w:val="0"/>
              <w:snapToGrid w:val="0"/>
              <w:spacing w:line="240" w:lineRule="auto"/>
              <w:rPr>
                <w:rFonts w:ascii="黑体" w:eastAsia="黑体" w:hAnsi="黑体" w:cs="宋体"/>
                <w:b/>
                <w:color w:val="000000" w:themeColor="text1"/>
                <w:sz w:val="21"/>
                <w:szCs w:val="21"/>
              </w:rPr>
            </w:pPr>
            <w:r w:rsidRPr="008A7707">
              <w:rPr>
                <w:rFonts w:ascii="黑体" w:eastAsia="黑体" w:hAnsi="黑体" w:cs="宋体" w:hint="eastAsia"/>
                <w:b/>
                <w:color w:val="000000" w:themeColor="text1"/>
                <w:sz w:val="21"/>
                <w:szCs w:val="21"/>
              </w:rPr>
              <w:t>监督</w:t>
            </w:r>
          </w:p>
        </w:tc>
        <w:tc>
          <w:tcPr>
            <w:tcW w:w="751" w:type="pct"/>
            <w:shd w:val="clear" w:color="auto" w:fill="D8D8D8"/>
            <w:vAlign w:val="center"/>
          </w:tcPr>
          <w:p w:rsidR="0053312D" w:rsidRPr="008A7707" w:rsidRDefault="0053312D" w:rsidP="008A7707">
            <w:pPr>
              <w:widowControl w:val="0"/>
              <w:kinsoku w:val="0"/>
              <w:overflowPunct w:val="0"/>
              <w:autoSpaceDE w:val="0"/>
              <w:autoSpaceDN w:val="0"/>
              <w:adjustRightInd w:val="0"/>
              <w:snapToGrid w:val="0"/>
              <w:spacing w:line="240" w:lineRule="auto"/>
              <w:rPr>
                <w:rFonts w:ascii="黑体" w:eastAsia="黑体" w:hAnsi="黑体" w:cs="宋体"/>
                <w:color w:val="000000" w:themeColor="text1"/>
                <w:sz w:val="21"/>
                <w:szCs w:val="21"/>
              </w:rPr>
            </w:pPr>
          </w:p>
        </w:tc>
        <w:tc>
          <w:tcPr>
            <w:tcW w:w="751" w:type="pct"/>
            <w:shd w:val="clear" w:color="auto" w:fill="D8D8D8"/>
            <w:vAlign w:val="center"/>
          </w:tcPr>
          <w:p w:rsidR="0053312D" w:rsidRPr="008A7707" w:rsidRDefault="0053312D" w:rsidP="008A7707">
            <w:pPr>
              <w:widowControl w:val="0"/>
              <w:kinsoku w:val="0"/>
              <w:overflowPunct w:val="0"/>
              <w:autoSpaceDE w:val="0"/>
              <w:autoSpaceDN w:val="0"/>
              <w:adjustRightInd w:val="0"/>
              <w:snapToGrid w:val="0"/>
              <w:spacing w:line="240" w:lineRule="auto"/>
              <w:rPr>
                <w:rFonts w:ascii="黑体" w:eastAsia="黑体" w:hAnsi="黑体" w:cs="宋体"/>
                <w:color w:val="000000" w:themeColor="text1"/>
                <w:sz w:val="21"/>
                <w:szCs w:val="21"/>
              </w:rPr>
            </w:pPr>
          </w:p>
        </w:tc>
        <w:tc>
          <w:tcPr>
            <w:tcW w:w="751" w:type="pct"/>
            <w:shd w:val="clear" w:color="auto" w:fill="D8D8D8"/>
            <w:vAlign w:val="center"/>
          </w:tcPr>
          <w:p w:rsidR="0053312D" w:rsidRPr="008A7707" w:rsidRDefault="0053312D" w:rsidP="008A7707">
            <w:pPr>
              <w:widowControl w:val="0"/>
              <w:kinsoku w:val="0"/>
              <w:overflowPunct w:val="0"/>
              <w:autoSpaceDE w:val="0"/>
              <w:autoSpaceDN w:val="0"/>
              <w:adjustRightInd w:val="0"/>
              <w:snapToGrid w:val="0"/>
              <w:spacing w:line="240" w:lineRule="auto"/>
              <w:rPr>
                <w:rFonts w:ascii="黑体" w:eastAsia="黑体" w:hAnsi="黑体" w:cs="宋体"/>
                <w:color w:val="000000" w:themeColor="text1"/>
                <w:sz w:val="21"/>
                <w:szCs w:val="21"/>
              </w:rPr>
            </w:pPr>
          </w:p>
        </w:tc>
        <w:tc>
          <w:tcPr>
            <w:tcW w:w="751" w:type="pct"/>
            <w:shd w:val="clear" w:color="auto" w:fill="D8D8D8"/>
            <w:vAlign w:val="center"/>
          </w:tcPr>
          <w:p w:rsidR="0053312D" w:rsidRPr="008A7707" w:rsidRDefault="0053312D" w:rsidP="008A7707">
            <w:pPr>
              <w:widowControl w:val="0"/>
              <w:kinsoku w:val="0"/>
              <w:overflowPunct w:val="0"/>
              <w:autoSpaceDE w:val="0"/>
              <w:autoSpaceDN w:val="0"/>
              <w:adjustRightInd w:val="0"/>
              <w:snapToGrid w:val="0"/>
              <w:spacing w:line="240" w:lineRule="auto"/>
              <w:rPr>
                <w:rFonts w:ascii="黑体" w:eastAsia="黑体" w:hAnsi="黑体" w:cs="宋体"/>
                <w:color w:val="000000" w:themeColor="text1"/>
                <w:sz w:val="21"/>
                <w:szCs w:val="21"/>
              </w:rPr>
            </w:pPr>
          </w:p>
        </w:tc>
        <w:tc>
          <w:tcPr>
            <w:tcW w:w="751" w:type="pct"/>
            <w:tcBorders>
              <w:bottom w:val="single" w:sz="4" w:space="0" w:color="000000"/>
            </w:tcBorders>
            <w:shd w:val="clear" w:color="auto" w:fill="B3B3B3"/>
            <w:vAlign w:val="center"/>
          </w:tcPr>
          <w:p w:rsidR="0053312D" w:rsidRPr="008A7707" w:rsidRDefault="0053312D" w:rsidP="008A7707">
            <w:pPr>
              <w:widowControl w:val="0"/>
              <w:kinsoku w:val="0"/>
              <w:overflowPunct w:val="0"/>
              <w:autoSpaceDE w:val="0"/>
              <w:autoSpaceDN w:val="0"/>
              <w:adjustRightInd w:val="0"/>
              <w:snapToGrid w:val="0"/>
              <w:spacing w:line="240" w:lineRule="auto"/>
              <w:rPr>
                <w:rFonts w:ascii="黑体" w:eastAsia="黑体" w:hAnsi="黑体" w:cs="宋体"/>
                <w:color w:val="000000" w:themeColor="text1"/>
                <w:sz w:val="21"/>
                <w:szCs w:val="21"/>
              </w:rPr>
            </w:pPr>
          </w:p>
        </w:tc>
      </w:tr>
    </w:tbl>
    <w:p w:rsidR="0053312D" w:rsidRPr="008A7707" w:rsidRDefault="0053312D" w:rsidP="008A7707">
      <w:pPr>
        <w:pStyle w:val="a1"/>
        <w:widowControl w:val="0"/>
        <w:ind w:left="0" w:firstLine="562"/>
        <w:rPr>
          <w:rFonts w:ascii="黑体" w:eastAsia="黑体" w:hAnsi="黑体"/>
          <w:color w:val="000000" w:themeColor="text1"/>
        </w:rPr>
      </w:pPr>
      <w:bookmarkStart w:id="477" w:name="_Toc528689271"/>
      <w:bookmarkStart w:id="478" w:name="_Toc529370393"/>
      <w:r w:rsidRPr="008A7707">
        <w:rPr>
          <w:rFonts w:ascii="黑体" w:eastAsia="黑体" w:hAnsi="黑体" w:hint="eastAsia"/>
          <w:color w:val="000000" w:themeColor="text1"/>
        </w:rPr>
        <w:t>固定资产管理制度</w:t>
      </w:r>
      <w:bookmarkEnd w:id="477"/>
      <w:bookmarkEnd w:id="478"/>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为加强本单位固定资产采购、使用和处置的监督和管理，保证固定资产处于良好状态，提高固定资产的使用效率，依据国家有关法规、政策和财务制度及上级主管部门相关规定，结合本本单位的实际，特制订本制度。</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第一章 总则</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第一条 固定资产是指事业单位持有的使用期限超过1年（不含1年），一般设备单位价值在1000.00元以上，专用设备单位价值在1000.00元以上，并在使用过程中基本保持原有物质形态的资产。</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第二条 固定资产的分类</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单位的固定资产一般分为六类：</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（1）房屋及构筑物</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（2）专用设备</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（3）通用设备</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（4）文物和陈列品</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（5）图书、档案</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（6）办公家具、用具、专用工具</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第三条 相关说明</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 xml:space="preserve">（1）对于应用软件，如果其构成相关硬件不可缺少的组成部分，应当将该软件价值包括在所属硬件价值中，一并作为实物资产进行核算；如果其不构成相关硬件不可缺少的组成部分，应当将该软件作为无形资产核算。 </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（2）购入需要安装的固定资产，应当先通过“在建工程”科目核算，安装</w:t>
      </w:r>
      <w:r w:rsidRPr="008A7707">
        <w:rPr>
          <w:rFonts w:ascii="黑体" w:eastAsia="黑体" w:hAnsi="黑体" w:hint="eastAsia"/>
          <w:color w:val="000000" w:themeColor="text1"/>
        </w:rPr>
        <w:lastRenderedPageBreak/>
        <w:t xml:space="preserve">完毕交付使用时再转入本科目核算。 </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 xml:space="preserve">（3）制订适合于本单位的固定资产目录、具体分类方法，作为进行固定资产核算的依据。 </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（4）办公室设置固定资产台账和“固定资产卡片”，按照固定资产类别、项目和使用部门等进行明细核算。</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（5）出租、出借的固定资产，应当设置备查簿进行登记。</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第二章 固定资产的预算管理</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第四条 固定资产的预算管理是单位预算管理的重要组成部分，单位年度固定资产购置及处置预算应随单位财务收支预算一并编制。</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第五条 固定资产购置及处置预算的编制，应由使用部门提出需求，经过财务部门、固定资产实物管理部门及相关部门综合平衡后，报单位主管领导审核，并经主任办公会通过后，纳入单位预算。</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第六条 固定资产购置属于政府采购范围的，按照财政部门的要求，根据政府集中采购目录及政府采购限额标准，实施政府采购。</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第三章 固定资产计价</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第七条 固定资产的计价</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（1）购入的固定资产按照买价加上支付的运输费、保险费、包装费、安装成本和缴纳的税金计价。</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（2）建造的固定资产按照建造过程中实际发生的全部支出和安装费用计价。</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（3）接受捐赠的固定资产按照发票账单所列金额加负担的运输费、保险费、安装调试费等计价。无发票账单的，按照同类设备的市场价或通过评估确认的价值计价。</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（4）在原有固定资产基础上进行改、扩建的固定资产按照原固定资产的价值，加上因改、扩建而发生的支出，减去改、扩建过程中发生的固定资产变价收入后的余额计价。</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（5）盘盈的固定资产按照同类固定资产的重置完全价值计价。</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（6）已投入使用但尚未办理移交手续的固定资产，可先按估计价值记账，待确定实际价值后，再进行调整。</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lastRenderedPageBreak/>
        <w:t>第三章 固定资产的使用、保管责任</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第八条 按照“谁使用、谁保管、谁负责、谁损坏、谁赔偿”的原则确定资产的使用和保管责任。</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第九条 秘书处是本单位固定资产的归口管理部门，资产的各使用部门为该资产的使用管理责任部门。</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第十条 固定资产归口管理部门的主要职责：</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1.认真贯彻执行单位固定资产管理的规章制度，组织实施具体的管理规范、标准及有关制度，加强规范化和使用效益的管理。</w:t>
      </w:r>
      <w:r w:rsidRPr="008A7707">
        <w:rPr>
          <w:rFonts w:ascii="Calibri" w:eastAsia="黑体" w:hAnsi="Calibri" w:cs="Calibri"/>
          <w:color w:val="000000" w:themeColor="text1"/>
        </w:rPr>
        <w:t>  </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2.各使用科室负责人是本科室固定资产管理的责任人，对本科室的固定资产负有全面的管理责任，组织实施本科室的固定资产管理工作，保证固定资产的安全和完整。</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3.负责归口管理固定资产的计划编报、审批等工作，参与采购活动，并负责组织验收。</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4.组织归口管理固定资产的清查、维护和统计等工作。</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5.根据使用科室的申请，组织固定资产报废、报损的技术鉴定，提出处理意见，报财政部门审批。</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6.对各科室固定资产管理人员进行指导和监督。</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第十一条 各科室固定资产管理责任人对固定资产实施管理，其主要职责：</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1.认真贯彻执行单位固定资产管理的规章制度，严格执行单位固定资产管理业务流程，加强规范化和使用效益的管理。</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2.各科室负责人是本科室固定资产管理的责任人，对本科室的固定资产负有管理责任，按照单位固定资产管理制度的要求，管理和使用好本科室的固定资产，接受上级资产管理部门的指导和监督。</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3.负责申报购置计划，建立使用资产的明细清单，保管、维护好固定资产，积极配合办公室做好统计、清查、核实、登记和管理工作。</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4、固定资产管理人员对所管资产的安全和完整负有责任，定期或不定期地进行清查、核对，保证固定资产的安全和完整。</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5、提出固定资产处置申请，参与固定资产的处理。</w:t>
      </w:r>
      <w:r w:rsidRPr="008A7707">
        <w:rPr>
          <w:rFonts w:ascii="Calibri" w:eastAsia="黑体" w:hAnsi="Calibri" w:cs="Calibri"/>
          <w:color w:val="000000" w:themeColor="text1"/>
        </w:rPr>
        <w:t>   </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lastRenderedPageBreak/>
        <w:t>第十二条 不得利用固定资产开展任何形式的经营和投资活动，不得以固定资产为任何部门或个人的经济活动提供担保和承诺，不得将固定资产对外抵押、出借和租赁。</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第十三条 各科室应在固定资产管理工作中切实履行职责。如有违反以上规定的事项和行为，应及时自查自纠；给单位造成损失的，负责人应在其负责范围内承担相应的责任。</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第十四条 固定资产管理责任人的工作岗位如有变动应及时告知资产管理部门，负责向新的责任人移交固定资产管理工作，并签署移交书。</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第四章 资产的配置、使用、评估、处置、盘点的工作流程</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第十五条 资产的配置</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单位国有资产配置应当严格执行法律、法规和有关规章制度。</w:t>
      </w:r>
      <w:r w:rsidRPr="008A7707">
        <w:rPr>
          <w:rFonts w:ascii="黑体" w:eastAsia="黑体" w:hAnsi="黑体" w:cs="幼圆" w:hint="eastAsia"/>
          <w:color w:val="000000" w:themeColor="text1"/>
        </w:rPr>
        <w:t>对要求配置的资产，能通过调剂解决的，原则上不重新购置。购置有规定配备标</w:t>
      </w:r>
      <w:r w:rsidRPr="008A7707">
        <w:rPr>
          <w:rFonts w:ascii="黑体" w:eastAsia="黑体" w:hAnsi="黑体" w:hint="eastAsia"/>
          <w:color w:val="000000" w:themeColor="text1"/>
        </w:rPr>
        <w:t>准的资产，除国家另有规定外，应当按规定的程序报批。</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单位资产管理科室应当对购置的资产进行验收、登记，并及时进行账务处理。</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第十六条 资产的使用</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单位应当认真做好国有资产的使用管理工作，做到物尽其用，充分发挥国有资产的使用效益；保障国有资产的安全完整，防止国有资产由于使用不当而造成的损失和浪费。</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第十七条 资产的评估</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单位有下列情形之一的，应当对相关资产进行评估：单位取得的没有原始价格凭证的资产；拍卖、有偿转让、置换国有资产；依照国家有关规定需要进行资产评估的其他情形。</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行政单位国有资产评估工作应当委托具有资产评估资质的资产评估机构进行。</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第十八条 资产的处置。</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资产的处置，包括各类国有资产的无偿转让、出售、置换、报损、报废等。</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单位处置国有资产应当严格履行审批手续，未经批准不得处置。单位国有资产处置的变价收入和残值收入，按照政府非税收入管理的规定，实行“收支两条</w:t>
      </w:r>
      <w:r w:rsidRPr="008A7707">
        <w:rPr>
          <w:rFonts w:ascii="黑体" w:eastAsia="黑体" w:hAnsi="黑体" w:hint="eastAsia"/>
          <w:color w:val="000000" w:themeColor="text1"/>
        </w:rPr>
        <w:lastRenderedPageBreak/>
        <w:t>线”管理。</w:t>
      </w:r>
      <w:r w:rsidRPr="008A7707">
        <w:rPr>
          <w:rFonts w:ascii="黑体" w:eastAsia="黑体" w:hAnsi="黑体" w:cs="微软雅黑" w:hint="eastAsia"/>
          <w:color w:val="000000" w:themeColor="text1"/>
        </w:rPr>
        <w:t xml:space="preserve">　</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第十九条 资产调拨</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由秘书处和财务分工负责办理固定资产转账手续，及时填写“固定资产出售（调拨）单”；未经本单位主管业务领导或主任办公会议批准，任何科室和个人不得随意调拨。</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第二十条 资产清查盘点</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(1)为加强固定资产的管理，确保账实、账卡、账账相符，应于每年年终对固定资产全面实地清查盘点一次。</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(2)盘点工作由秘书处组织实施，财务部门监督，相关职能部门配合。</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(3)盘点应编制“固定资产盘点表”，经盘点人员、使用部门负责人、财务、办公室及主管业务领导审批签字，对出现的盘盈、盘亏现象，由使用科室负责查明原因，并填写盘盈、盘亏清单，按审批权限报经批准后，调整资产账户。</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第五章 实施对资产的动态管理</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第二十一条 完善单位关于固定资产管理制度。完善关于固定资产管理制度应从根源杜绝固定资产流失现象，做到账目、卡、实物相符。要加强闲置设备调剂管理，尽能提高其利用率，最终实现其使用价值</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1.强化固定资产定期盘点制度。</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2.建立并实施计算机动态管理。</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3.加强固定资产及维修与保养。</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4.完善固定资产处置、报废制度。</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5.实行固定资产归口管理。</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第六章 固定资产修理管理办法</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第二十二条 固定资产维修一般由使用部门（科室）在年初以书面形式向秘书处申请，由单位主管主任审批，经主任办公会研究是否列入年度维修计划；临时决定维修的，同样以书面形式向单位资产归口管理部门申请，经主任办公会研究决定是否维修。</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第二十三条 申请报告必须写明固定资产维修原因和计划时间，并做维修效益分析。</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lastRenderedPageBreak/>
        <w:t>第二十四条 经主任办公会同意维修的，申请部门（科室）提交维修方案至秘书处备案，并组织实施。</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第二十五条 经维修的固定资产要组织验收，验收要求使用部门（科室）的负责人、经办人、资产管理员、财务人员、相关主管领导参加，验收合格的，要求在验收单签字。</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第二十六条 经维修的固定资产验收合格后应当及时报财务部门入账，入账要求提供；合同、发票、验收单等材料，发票必须有经办人、验收人、主管领导的签字，财务部门根据有关规定确定维修费用是否列入固定资产。</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第二十七条 严禁擅自拆卸和改装资产，如确需拆卸和改装时，必须取得使用部门（科室）负责人书面同意，并制定相关拆卸或改装方案，精密设备、大型资产等大额资产必须经专家评审后报到主任办公会审批后实施。</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第二十八条 资产发生责任损坏或其它事故时，应及时追查事故原因，并立即向秘书处报告，认真填写资产报损申报表，经评定事故级别后，根据事故情况给予处理，对隐瞒不报者根据后果情况严肃处理。</w:t>
      </w:r>
    </w:p>
    <w:p w:rsidR="0053312D" w:rsidRPr="008A7707" w:rsidRDefault="0053312D" w:rsidP="008A7707">
      <w:pPr>
        <w:pStyle w:val="70"/>
        <w:widowControl w:val="0"/>
        <w:ind w:firstLine="482"/>
        <w:rPr>
          <w:rFonts w:ascii="黑体" w:eastAsia="黑体" w:hAnsi="黑体"/>
          <w:b/>
          <w:color w:val="000000" w:themeColor="text1"/>
        </w:rPr>
      </w:pPr>
      <w:r w:rsidRPr="008A7707">
        <w:rPr>
          <w:rFonts w:ascii="黑体" w:eastAsia="黑体" w:hAnsi="黑体" w:hint="eastAsia"/>
          <w:b/>
          <w:color w:val="000000" w:themeColor="text1"/>
        </w:rPr>
        <w:t>第七章</w:t>
      </w:r>
      <w:r w:rsidRPr="008A7707">
        <w:rPr>
          <w:rFonts w:ascii="黑体" w:eastAsia="黑体" w:hAnsi="黑体" w:cs="微软雅黑" w:hint="eastAsia"/>
          <w:b/>
          <w:color w:val="000000" w:themeColor="text1"/>
        </w:rPr>
        <w:t xml:space="preserve">　</w:t>
      </w:r>
      <w:r w:rsidRPr="008A7707">
        <w:rPr>
          <w:rFonts w:ascii="黑体" w:eastAsia="黑体" w:hAnsi="黑体" w:hint="eastAsia"/>
          <w:b/>
          <w:color w:val="000000" w:themeColor="text1"/>
        </w:rPr>
        <w:t>资产信息统计与报告制度</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第二十九条</w:t>
      </w:r>
      <w:r w:rsidRPr="008A7707">
        <w:rPr>
          <w:rFonts w:ascii="黑体" w:eastAsia="黑体" w:hAnsi="黑体" w:cs="微软雅黑" w:hint="eastAsia"/>
          <w:color w:val="000000" w:themeColor="text1"/>
        </w:rPr>
        <w:t xml:space="preserve"> </w:t>
      </w:r>
      <w:r w:rsidRPr="008A7707">
        <w:rPr>
          <w:rFonts w:ascii="黑体" w:eastAsia="黑体" w:hAnsi="黑体" w:hint="eastAsia"/>
          <w:color w:val="000000" w:themeColor="text1"/>
        </w:rPr>
        <w:t>单位应当建立资产登记档案，并严格按照财政部门的要求做出报告。</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单位应当建立和完善资产管理信息系统，对国有资产实行动态管理。</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第三十条</w:t>
      </w:r>
      <w:r w:rsidRPr="008A7707">
        <w:rPr>
          <w:rFonts w:ascii="黑体" w:eastAsia="黑体" w:hAnsi="黑体" w:cs="微软雅黑" w:hint="eastAsia"/>
          <w:color w:val="000000" w:themeColor="text1"/>
        </w:rPr>
        <w:t xml:space="preserve"> </w:t>
      </w:r>
      <w:r w:rsidRPr="008A7707">
        <w:rPr>
          <w:rFonts w:ascii="黑体" w:eastAsia="黑体" w:hAnsi="黑体" w:hint="eastAsia"/>
          <w:color w:val="000000" w:themeColor="text1"/>
        </w:rPr>
        <w:t>单位报送资产统计报告，应当做到真实、准确、及时、完整，并对国有资产占有、使用、变动、处置、盘点等情况做出文字分析说明。</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单位应当对国有资产实行绩效管理，监督资产使用的有效性。</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资产报告主要数据应当包括:</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(一)单位机构人员等基本信息;</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(二)流动资产、固定资产、无形资产、对外投资、在建工程等资产情况;</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(三)资产配置情况：包括资产配置标准，资产配置计划和政府集中采购执行等情况;</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(四)对外投资：出租、出借资产专项管理情况;</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(五)资产处置情况：包括处置方式、程序、结果等情况;</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lastRenderedPageBreak/>
        <w:t>(六)房屋建筑物：车辆管理和使用情况;</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(七)资产清查盘点情况;</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(八)其他应当报告的事项。</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第三十一条</w:t>
      </w:r>
      <w:r w:rsidRPr="008A7707">
        <w:rPr>
          <w:rFonts w:ascii="黑体" w:eastAsia="黑体" w:hAnsi="黑体" w:cs="微软雅黑" w:hint="eastAsia"/>
          <w:color w:val="000000" w:themeColor="text1"/>
        </w:rPr>
        <w:t xml:space="preserve">　</w:t>
      </w:r>
      <w:r w:rsidRPr="008A7707">
        <w:rPr>
          <w:rFonts w:ascii="黑体" w:eastAsia="黑体" w:hAnsi="黑体" w:hint="eastAsia"/>
          <w:color w:val="000000" w:themeColor="text1"/>
        </w:rPr>
        <w:t>财政部门应当对单位资产统计报告进行审核批复，必要时可以委托有关单位进行审计。</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经财政部门审核批复的统计报告，应当作为预算管理和资产管理的依据和基础。</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第三十二条</w:t>
      </w:r>
      <w:r w:rsidRPr="008A7707">
        <w:rPr>
          <w:rFonts w:ascii="黑体" w:eastAsia="黑体" w:hAnsi="黑体" w:cs="微软雅黑" w:hint="eastAsia"/>
          <w:color w:val="000000" w:themeColor="text1"/>
        </w:rPr>
        <w:t xml:space="preserve">　单位</w:t>
      </w:r>
      <w:r w:rsidRPr="008A7707">
        <w:rPr>
          <w:rFonts w:ascii="黑体" w:eastAsia="黑体" w:hAnsi="黑体" w:hint="eastAsia"/>
          <w:color w:val="000000" w:themeColor="text1"/>
        </w:rPr>
        <w:t>可以根据工作需要，组织开展资产清查盘点工作。</w:t>
      </w:r>
    </w:p>
    <w:p w:rsidR="0053312D" w:rsidRPr="008A7707" w:rsidRDefault="0053312D" w:rsidP="008A7707">
      <w:pPr>
        <w:pStyle w:val="70"/>
        <w:widowControl w:val="0"/>
        <w:ind w:firstLine="482"/>
        <w:rPr>
          <w:rFonts w:ascii="黑体" w:eastAsia="黑体" w:hAnsi="黑体"/>
          <w:b/>
          <w:color w:val="000000" w:themeColor="text1"/>
        </w:rPr>
      </w:pPr>
      <w:r w:rsidRPr="008A7707">
        <w:rPr>
          <w:rFonts w:ascii="黑体" w:eastAsia="黑体" w:hAnsi="黑体" w:hint="eastAsia"/>
          <w:b/>
          <w:color w:val="000000" w:themeColor="text1"/>
        </w:rPr>
        <w:t>第八章 监督检查</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第三十三条 单位应当开展资产监督检查工作,并接受财政部门、审计部门和社会公众的监督。</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第三十四条 检查内容主要包括:</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(一)资产配置标准：资产配置计划和政府集中采购执行情况;</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(二)资产处置方式：处置程序和收益管理情况;</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(三)房屋建筑物：车辆管理和使用情况;</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(四)对外投资：出租、出借资产专项管理情况;</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(五)其他重大事项。</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第三十五条 各部门应当对检查出的问题认真整改,并将整改情况报主任办公会审批。</w:t>
      </w:r>
    </w:p>
    <w:p w:rsidR="0053312D" w:rsidRPr="008A7707" w:rsidRDefault="0053312D" w:rsidP="008A7707">
      <w:pPr>
        <w:pStyle w:val="70"/>
        <w:widowControl w:val="0"/>
        <w:ind w:firstLine="482"/>
        <w:rPr>
          <w:rFonts w:ascii="黑体" w:eastAsia="黑体" w:hAnsi="黑体"/>
          <w:b/>
          <w:color w:val="000000" w:themeColor="text1"/>
        </w:rPr>
      </w:pPr>
      <w:r w:rsidRPr="008A7707">
        <w:rPr>
          <w:rFonts w:ascii="黑体" w:eastAsia="黑体" w:hAnsi="黑体" w:hint="eastAsia"/>
          <w:b/>
          <w:color w:val="000000" w:themeColor="text1"/>
        </w:rPr>
        <w:t>第九章 资产管理不相容岗位职责</w:t>
      </w:r>
    </w:p>
    <w:p w:rsidR="006270E9"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资产管理业务要求资产取得和处置的申请、资产取得和处置审批、资产验收、资产使用、资产管理监督检查岗位职责不相容。不相容岗位职责分工表如下：</w:t>
      </w:r>
    </w:p>
    <w:tbl>
      <w:tblPr>
        <w:tblW w:w="5293"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357"/>
        <w:gridCol w:w="857"/>
        <w:gridCol w:w="1070"/>
        <w:gridCol w:w="1066"/>
        <w:gridCol w:w="1066"/>
        <w:gridCol w:w="852"/>
        <w:gridCol w:w="1066"/>
        <w:gridCol w:w="1066"/>
        <w:gridCol w:w="621"/>
      </w:tblGrid>
      <w:tr w:rsidR="0053312D" w:rsidRPr="008A7707" w:rsidTr="007C151F">
        <w:trPr>
          <w:trHeight w:val="284"/>
          <w:jc w:val="center"/>
        </w:trPr>
        <w:tc>
          <w:tcPr>
            <w:tcW w:w="752" w:type="pct"/>
            <w:vAlign w:val="center"/>
          </w:tcPr>
          <w:p w:rsidR="0053312D" w:rsidRPr="008A7707" w:rsidRDefault="0053312D" w:rsidP="008A7707">
            <w:pPr>
              <w:widowControl w:val="0"/>
              <w:kinsoku w:val="0"/>
              <w:overflowPunct w:val="0"/>
              <w:autoSpaceDE w:val="0"/>
              <w:autoSpaceDN w:val="0"/>
              <w:adjustRightInd w:val="0"/>
              <w:snapToGrid w:val="0"/>
              <w:spacing w:line="240" w:lineRule="auto"/>
              <w:jc w:val="center"/>
              <w:rPr>
                <w:rFonts w:ascii="黑体" w:eastAsia="黑体" w:hAnsi="黑体" w:cs="宋体"/>
                <w:b/>
                <w:color w:val="000000" w:themeColor="text1"/>
                <w:sz w:val="21"/>
                <w:szCs w:val="21"/>
              </w:rPr>
            </w:pPr>
            <w:r w:rsidRPr="008A7707">
              <w:rPr>
                <w:rFonts w:ascii="黑体" w:eastAsia="黑体" w:hAnsi="黑体" w:cs="宋体" w:hint="eastAsia"/>
                <w:b/>
                <w:color w:val="000000" w:themeColor="text1"/>
                <w:sz w:val="21"/>
                <w:szCs w:val="21"/>
              </w:rPr>
              <w:t>业务环节</w:t>
            </w:r>
          </w:p>
        </w:tc>
        <w:tc>
          <w:tcPr>
            <w:tcW w:w="475" w:type="pct"/>
            <w:vAlign w:val="center"/>
          </w:tcPr>
          <w:p w:rsidR="0053312D" w:rsidRPr="008A7707" w:rsidRDefault="0053312D" w:rsidP="008A7707">
            <w:pPr>
              <w:widowControl w:val="0"/>
              <w:kinsoku w:val="0"/>
              <w:overflowPunct w:val="0"/>
              <w:autoSpaceDE w:val="0"/>
              <w:autoSpaceDN w:val="0"/>
              <w:adjustRightInd w:val="0"/>
              <w:snapToGrid w:val="0"/>
              <w:spacing w:line="240" w:lineRule="auto"/>
              <w:jc w:val="center"/>
              <w:rPr>
                <w:rFonts w:ascii="黑体" w:eastAsia="黑体" w:hAnsi="黑体" w:cs="宋体"/>
                <w:b/>
                <w:color w:val="000000" w:themeColor="text1"/>
                <w:sz w:val="21"/>
                <w:szCs w:val="21"/>
              </w:rPr>
            </w:pPr>
            <w:r w:rsidRPr="008A7707">
              <w:rPr>
                <w:rFonts w:ascii="黑体" w:eastAsia="黑体" w:hAnsi="黑体" w:cs="宋体" w:hint="eastAsia"/>
                <w:b/>
                <w:color w:val="000000" w:themeColor="text1"/>
                <w:sz w:val="21"/>
                <w:szCs w:val="21"/>
              </w:rPr>
              <w:t>业务职能</w:t>
            </w:r>
          </w:p>
        </w:tc>
        <w:tc>
          <w:tcPr>
            <w:tcW w:w="593" w:type="pct"/>
            <w:tcBorders>
              <w:bottom w:val="single" w:sz="4" w:space="0" w:color="000000"/>
            </w:tcBorders>
            <w:vAlign w:val="center"/>
          </w:tcPr>
          <w:p w:rsidR="0053312D" w:rsidRPr="008A7707" w:rsidRDefault="0053312D" w:rsidP="008A7707">
            <w:pPr>
              <w:widowControl w:val="0"/>
              <w:kinsoku w:val="0"/>
              <w:overflowPunct w:val="0"/>
              <w:autoSpaceDE w:val="0"/>
              <w:autoSpaceDN w:val="0"/>
              <w:adjustRightInd w:val="0"/>
              <w:snapToGrid w:val="0"/>
              <w:spacing w:line="240" w:lineRule="auto"/>
              <w:jc w:val="center"/>
              <w:rPr>
                <w:rFonts w:ascii="黑体" w:eastAsia="黑体" w:hAnsi="黑体" w:cs="宋体"/>
                <w:b/>
                <w:color w:val="000000" w:themeColor="text1"/>
                <w:sz w:val="21"/>
                <w:szCs w:val="21"/>
              </w:rPr>
            </w:pPr>
            <w:r w:rsidRPr="008A7707">
              <w:rPr>
                <w:rFonts w:ascii="黑体" w:eastAsia="黑体" w:hAnsi="黑体" w:cs="宋体" w:hint="eastAsia"/>
                <w:b/>
                <w:color w:val="000000" w:themeColor="text1"/>
                <w:sz w:val="21"/>
                <w:szCs w:val="21"/>
              </w:rPr>
              <w:t>资产购置申请</w:t>
            </w:r>
          </w:p>
        </w:tc>
        <w:tc>
          <w:tcPr>
            <w:tcW w:w="591" w:type="pct"/>
            <w:vAlign w:val="center"/>
          </w:tcPr>
          <w:p w:rsidR="0053312D" w:rsidRPr="008A7707" w:rsidRDefault="0053312D" w:rsidP="008A7707">
            <w:pPr>
              <w:widowControl w:val="0"/>
              <w:kinsoku w:val="0"/>
              <w:overflowPunct w:val="0"/>
              <w:autoSpaceDE w:val="0"/>
              <w:autoSpaceDN w:val="0"/>
              <w:adjustRightInd w:val="0"/>
              <w:snapToGrid w:val="0"/>
              <w:spacing w:line="240" w:lineRule="auto"/>
              <w:jc w:val="center"/>
              <w:rPr>
                <w:rFonts w:ascii="黑体" w:eastAsia="黑体" w:hAnsi="黑体" w:cs="宋体"/>
                <w:b/>
                <w:color w:val="000000" w:themeColor="text1"/>
                <w:sz w:val="21"/>
                <w:szCs w:val="21"/>
              </w:rPr>
            </w:pPr>
            <w:r w:rsidRPr="008A7707">
              <w:rPr>
                <w:rFonts w:ascii="黑体" w:eastAsia="黑体" w:hAnsi="黑体" w:cs="宋体" w:hint="eastAsia"/>
                <w:b/>
                <w:color w:val="000000" w:themeColor="text1"/>
                <w:sz w:val="21"/>
                <w:szCs w:val="21"/>
              </w:rPr>
              <w:t>资产购置审批</w:t>
            </w:r>
          </w:p>
        </w:tc>
        <w:tc>
          <w:tcPr>
            <w:tcW w:w="591" w:type="pct"/>
            <w:vAlign w:val="center"/>
          </w:tcPr>
          <w:p w:rsidR="0053312D" w:rsidRPr="008A7707" w:rsidRDefault="0053312D" w:rsidP="008A7707">
            <w:pPr>
              <w:widowControl w:val="0"/>
              <w:kinsoku w:val="0"/>
              <w:overflowPunct w:val="0"/>
              <w:autoSpaceDE w:val="0"/>
              <w:autoSpaceDN w:val="0"/>
              <w:adjustRightInd w:val="0"/>
              <w:snapToGrid w:val="0"/>
              <w:spacing w:line="240" w:lineRule="auto"/>
              <w:jc w:val="center"/>
              <w:rPr>
                <w:rFonts w:ascii="黑体" w:eastAsia="黑体" w:hAnsi="黑体" w:cs="宋体"/>
                <w:b/>
                <w:color w:val="000000" w:themeColor="text1"/>
                <w:sz w:val="21"/>
                <w:szCs w:val="21"/>
              </w:rPr>
            </w:pPr>
            <w:r w:rsidRPr="008A7707">
              <w:rPr>
                <w:rFonts w:ascii="黑体" w:eastAsia="黑体" w:hAnsi="黑体" w:cs="宋体" w:hint="eastAsia"/>
                <w:b/>
                <w:color w:val="000000" w:themeColor="text1"/>
                <w:sz w:val="21"/>
                <w:szCs w:val="21"/>
              </w:rPr>
              <w:t>资产验收入库</w:t>
            </w:r>
          </w:p>
        </w:tc>
        <w:tc>
          <w:tcPr>
            <w:tcW w:w="472" w:type="pct"/>
            <w:vAlign w:val="center"/>
          </w:tcPr>
          <w:p w:rsidR="0053312D" w:rsidRPr="008A7707" w:rsidRDefault="0053312D" w:rsidP="008A7707">
            <w:pPr>
              <w:widowControl w:val="0"/>
              <w:kinsoku w:val="0"/>
              <w:overflowPunct w:val="0"/>
              <w:autoSpaceDE w:val="0"/>
              <w:autoSpaceDN w:val="0"/>
              <w:adjustRightInd w:val="0"/>
              <w:snapToGrid w:val="0"/>
              <w:spacing w:line="240" w:lineRule="auto"/>
              <w:jc w:val="center"/>
              <w:rPr>
                <w:rFonts w:ascii="黑体" w:eastAsia="黑体" w:hAnsi="黑体" w:cs="宋体"/>
                <w:b/>
                <w:color w:val="000000" w:themeColor="text1"/>
                <w:sz w:val="21"/>
                <w:szCs w:val="21"/>
              </w:rPr>
            </w:pPr>
            <w:r w:rsidRPr="008A7707">
              <w:rPr>
                <w:rFonts w:ascii="黑体" w:eastAsia="黑体" w:hAnsi="黑体" w:cs="宋体" w:hint="eastAsia"/>
                <w:b/>
                <w:color w:val="000000" w:themeColor="text1"/>
                <w:sz w:val="21"/>
                <w:szCs w:val="21"/>
              </w:rPr>
              <w:t>资产使用</w:t>
            </w:r>
          </w:p>
        </w:tc>
        <w:tc>
          <w:tcPr>
            <w:tcW w:w="591" w:type="pct"/>
            <w:vAlign w:val="center"/>
          </w:tcPr>
          <w:p w:rsidR="0053312D" w:rsidRPr="008A7707" w:rsidRDefault="0053312D" w:rsidP="008A7707">
            <w:pPr>
              <w:widowControl w:val="0"/>
              <w:kinsoku w:val="0"/>
              <w:overflowPunct w:val="0"/>
              <w:autoSpaceDE w:val="0"/>
              <w:autoSpaceDN w:val="0"/>
              <w:adjustRightInd w:val="0"/>
              <w:snapToGrid w:val="0"/>
              <w:spacing w:line="240" w:lineRule="auto"/>
              <w:rPr>
                <w:rFonts w:ascii="黑体" w:eastAsia="黑体" w:hAnsi="黑体" w:cs="宋体"/>
                <w:b/>
                <w:color w:val="000000" w:themeColor="text1"/>
                <w:sz w:val="21"/>
                <w:szCs w:val="21"/>
              </w:rPr>
            </w:pPr>
            <w:r w:rsidRPr="008A7707">
              <w:rPr>
                <w:rFonts w:ascii="黑体" w:eastAsia="黑体" w:hAnsi="黑体" w:cs="宋体" w:hint="eastAsia"/>
                <w:b/>
                <w:color w:val="000000" w:themeColor="text1"/>
                <w:sz w:val="21"/>
                <w:szCs w:val="21"/>
              </w:rPr>
              <w:t>资产处置申请</w:t>
            </w:r>
          </w:p>
        </w:tc>
        <w:tc>
          <w:tcPr>
            <w:tcW w:w="591" w:type="pct"/>
            <w:vAlign w:val="center"/>
          </w:tcPr>
          <w:p w:rsidR="0053312D" w:rsidRPr="008A7707" w:rsidRDefault="0053312D" w:rsidP="008A7707">
            <w:pPr>
              <w:widowControl w:val="0"/>
              <w:kinsoku w:val="0"/>
              <w:overflowPunct w:val="0"/>
              <w:autoSpaceDE w:val="0"/>
              <w:autoSpaceDN w:val="0"/>
              <w:adjustRightInd w:val="0"/>
              <w:snapToGrid w:val="0"/>
              <w:spacing w:line="240" w:lineRule="auto"/>
              <w:jc w:val="center"/>
              <w:rPr>
                <w:rFonts w:ascii="黑体" w:eastAsia="黑体" w:hAnsi="黑体" w:cs="宋体"/>
                <w:b/>
                <w:color w:val="000000" w:themeColor="text1"/>
                <w:sz w:val="21"/>
                <w:szCs w:val="21"/>
              </w:rPr>
            </w:pPr>
            <w:r w:rsidRPr="008A7707">
              <w:rPr>
                <w:rFonts w:ascii="黑体" w:eastAsia="黑体" w:hAnsi="黑体" w:cs="宋体" w:hint="eastAsia"/>
                <w:b/>
                <w:color w:val="000000" w:themeColor="text1"/>
                <w:sz w:val="21"/>
                <w:szCs w:val="21"/>
              </w:rPr>
              <w:t>资产处置审批</w:t>
            </w:r>
          </w:p>
        </w:tc>
        <w:tc>
          <w:tcPr>
            <w:tcW w:w="346" w:type="pct"/>
            <w:vAlign w:val="center"/>
          </w:tcPr>
          <w:p w:rsidR="0053312D" w:rsidRPr="008A7707" w:rsidRDefault="0053312D" w:rsidP="008A7707">
            <w:pPr>
              <w:widowControl w:val="0"/>
              <w:kinsoku w:val="0"/>
              <w:overflowPunct w:val="0"/>
              <w:autoSpaceDE w:val="0"/>
              <w:autoSpaceDN w:val="0"/>
              <w:adjustRightInd w:val="0"/>
              <w:snapToGrid w:val="0"/>
              <w:spacing w:line="240" w:lineRule="auto"/>
              <w:jc w:val="center"/>
              <w:rPr>
                <w:rFonts w:ascii="黑体" w:eastAsia="黑体" w:hAnsi="黑体" w:cs="宋体"/>
                <w:b/>
                <w:color w:val="000000" w:themeColor="text1"/>
                <w:sz w:val="21"/>
                <w:szCs w:val="21"/>
              </w:rPr>
            </w:pPr>
            <w:r w:rsidRPr="008A7707">
              <w:rPr>
                <w:rFonts w:ascii="黑体" w:eastAsia="黑体" w:hAnsi="黑体" w:cs="宋体" w:hint="eastAsia"/>
                <w:b/>
                <w:color w:val="000000" w:themeColor="text1"/>
                <w:sz w:val="21"/>
                <w:szCs w:val="21"/>
              </w:rPr>
              <w:t>监督</w:t>
            </w:r>
          </w:p>
        </w:tc>
      </w:tr>
      <w:tr w:rsidR="0053312D" w:rsidRPr="008A7707" w:rsidTr="007C151F">
        <w:trPr>
          <w:trHeight w:val="284"/>
          <w:jc w:val="center"/>
        </w:trPr>
        <w:tc>
          <w:tcPr>
            <w:tcW w:w="1227" w:type="pct"/>
            <w:gridSpan w:val="2"/>
            <w:vAlign w:val="center"/>
          </w:tcPr>
          <w:p w:rsidR="0053312D" w:rsidRPr="008A7707" w:rsidRDefault="0053312D" w:rsidP="008A7707">
            <w:pPr>
              <w:widowControl w:val="0"/>
              <w:kinsoku w:val="0"/>
              <w:overflowPunct w:val="0"/>
              <w:autoSpaceDE w:val="0"/>
              <w:autoSpaceDN w:val="0"/>
              <w:adjustRightInd w:val="0"/>
              <w:snapToGrid w:val="0"/>
              <w:spacing w:line="240" w:lineRule="auto"/>
              <w:rPr>
                <w:rFonts w:ascii="黑体" w:eastAsia="黑体" w:hAnsi="黑体" w:cs="宋体"/>
                <w:b/>
                <w:color w:val="000000" w:themeColor="text1"/>
                <w:sz w:val="21"/>
                <w:szCs w:val="21"/>
              </w:rPr>
            </w:pPr>
            <w:r w:rsidRPr="008A7707">
              <w:rPr>
                <w:rFonts w:ascii="黑体" w:eastAsia="黑体" w:hAnsi="黑体" w:cs="宋体" w:hint="eastAsia"/>
                <w:b/>
                <w:color w:val="000000" w:themeColor="text1"/>
                <w:sz w:val="21"/>
                <w:szCs w:val="21"/>
              </w:rPr>
              <w:t>资产购置申请</w:t>
            </w:r>
          </w:p>
        </w:tc>
        <w:tc>
          <w:tcPr>
            <w:tcW w:w="593" w:type="pct"/>
            <w:tcBorders>
              <w:bottom w:val="single" w:sz="4" w:space="0" w:color="000000"/>
            </w:tcBorders>
            <w:shd w:val="clear" w:color="auto" w:fill="B3B3B3"/>
            <w:vAlign w:val="center"/>
          </w:tcPr>
          <w:p w:rsidR="0053312D" w:rsidRPr="008A7707" w:rsidRDefault="0053312D" w:rsidP="008A7707">
            <w:pPr>
              <w:widowControl w:val="0"/>
              <w:kinsoku w:val="0"/>
              <w:overflowPunct w:val="0"/>
              <w:autoSpaceDE w:val="0"/>
              <w:autoSpaceDN w:val="0"/>
              <w:adjustRightInd w:val="0"/>
              <w:snapToGrid w:val="0"/>
              <w:spacing w:line="240" w:lineRule="auto"/>
              <w:rPr>
                <w:rFonts w:ascii="黑体" w:eastAsia="黑体" w:hAnsi="黑体" w:cs="宋体"/>
                <w:color w:val="000000" w:themeColor="text1"/>
                <w:sz w:val="21"/>
                <w:szCs w:val="21"/>
              </w:rPr>
            </w:pPr>
          </w:p>
        </w:tc>
        <w:tc>
          <w:tcPr>
            <w:tcW w:w="591" w:type="pct"/>
            <w:tcBorders>
              <w:bottom w:val="single" w:sz="4" w:space="0" w:color="000000"/>
            </w:tcBorders>
            <w:vAlign w:val="center"/>
          </w:tcPr>
          <w:p w:rsidR="0053312D" w:rsidRPr="008A7707" w:rsidRDefault="0053312D" w:rsidP="008A7707">
            <w:pPr>
              <w:widowControl w:val="0"/>
              <w:kinsoku w:val="0"/>
              <w:overflowPunct w:val="0"/>
              <w:autoSpaceDE w:val="0"/>
              <w:autoSpaceDN w:val="0"/>
              <w:adjustRightInd w:val="0"/>
              <w:snapToGrid w:val="0"/>
              <w:spacing w:line="240" w:lineRule="auto"/>
              <w:rPr>
                <w:rFonts w:ascii="黑体" w:eastAsia="黑体" w:hAnsi="黑体" w:cs="宋体"/>
                <w:color w:val="000000" w:themeColor="text1"/>
                <w:sz w:val="21"/>
                <w:szCs w:val="21"/>
              </w:rPr>
            </w:pPr>
            <w:r w:rsidRPr="008A7707">
              <w:rPr>
                <w:rFonts w:ascii="黑体" w:eastAsia="黑体" w:hAnsi="黑体" w:cs="宋体" w:hint="eastAsia"/>
                <w:color w:val="000000" w:themeColor="text1"/>
                <w:sz w:val="21"/>
                <w:szCs w:val="21"/>
              </w:rPr>
              <w:t>X</w:t>
            </w:r>
          </w:p>
        </w:tc>
        <w:tc>
          <w:tcPr>
            <w:tcW w:w="591" w:type="pct"/>
            <w:vAlign w:val="center"/>
          </w:tcPr>
          <w:p w:rsidR="0053312D" w:rsidRPr="008A7707" w:rsidRDefault="0053312D" w:rsidP="008A7707">
            <w:pPr>
              <w:widowControl w:val="0"/>
              <w:kinsoku w:val="0"/>
              <w:overflowPunct w:val="0"/>
              <w:autoSpaceDE w:val="0"/>
              <w:autoSpaceDN w:val="0"/>
              <w:adjustRightInd w:val="0"/>
              <w:snapToGrid w:val="0"/>
              <w:spacing w:line="240" w:lineRule="auto"/>
              <w:rPr>
                <w:rFonts w:ascii="黑体" w:eastAsia="黑体" w:hAnsi="黑体" w:cs="宋体"/>
                <w:color w:val="000000" w:themeColor="text1"/>
                <w:sz w:val="21"/>
                <w:szCs w:val="21"/>
              </w:rPr>
            </w:pPr>
          </w:p>
        </w:tc>
        <w:tc>
          <w:tcPr>
            <w:tcW w:w="472" w:type="pct"/>
            <w:vAlign w:val="center"/>
          </w:tcPr>
          <w:p w:rsidR="0053312D" w:rsidRPr="008A7707" w:rsidRDefault="0053312D" w:rsidP="008A7707">
            <w:pPr>
              <w:widowControl w:val="0"/>
              <w:kinsoku w:val="0"/>
              <w:overflowPunct w:val="0"/>
              <w:autoSpaceDE w:val="0"/>
              <w:autoSpaceDN w:val="0"/>
              <w:adjustRightInd w:val="0"/>
              <w:snapToGrid w:val="0"/>
              <w:spacing w:line="240" w:lineRule="auto"/>
              <w:rPr>
                <w:rFonts w:ascii="黑体" w:eastAsia="黑体" w:hAnsi="黑体" w:cs="宋体"/>
                <w:color w:val="000000" w:themeColor="text1"/>
                <w:sz w:val="21"/>
                <w:szCs w:val="21"/>
              </w:rPr>
            </w:pPr>
          </w:p>
        </w:tc>
        <w:tc>
          <w:tcPr>
            <w:tcW w:w="591" w:type="pct"/>
            <w:vAlign w:val="center"/>
          </w:tcPr>
          <w:p w:rsidR="0053312D" w:rsidRPr="008A7707" w:rsidRDefault="0053312D" w:rsidP="008A7707">
            <w:pPr>
              <w:widowControl w:val="0"/>
              <w:kinsoku w:val="0"/>
              <w:overflowPunct w:val="0"/>
              <w:autoSpaceDE w:val="0"/>
              <w:autoSpaceDN w:val="0"/>
              <w:adjustRightInd w:val="0"/>
              <w:snapToGrid w:val="0"/>
              <w:spacing w:line="240" w:lineRule="auto"/>
              <w:rPr>
                <w:rFonts w:ascii="黑体" w:eastAsia="黑体" w:hAnsi="黑体" w:cs="宋体"/>
                <w:color w:val="000000" w:themeColor="text1"/>
                <w:sz w:val="21"/>
                <w:szCs w:val="21"/>
              </w:rPr>
            </w:pPr>
          </w:p>
        </w:tc>
        <w:tc>
          <w:tcPr>
            <w:tcW w:w="591" w:type="pct"/>
            <w:vAlign w:val="center"/>
          </w:tcPr>
          <w:p w:rsidR="0053312D" w:rsidRPr="008A7707" w:rsidRDefault="0053312D" w:rsidP="008A7707">
            <w:pPr>
              <w:widowControl w:val="0"/>
              <w:kinsoku w:val="0"/>
              <w:overflowPunct w:val="0"/>
              <w:autoSpaceDE w:val="0"/>
              <w:autoSpaceDN w:val="0"/>
              <w:adjustRightInd w:val="0"/>
              <w:snapToGrid w:val="0"/>
              <w:spacing w:line="240" w:lineRule="auto"/>
              <w:rPr>
                <w:rFonts w:ascii="黑体" w:eastAsia="黑体" w:hAnsi="黑体" w:cs="宋体"/>
                <w:color w:val="000000" w:themeColor="text1"/>
                <w:sz w:val="21"/>
                <w:szCs w:val="21"/>
              </w:rPr>
            </w:pPr>
          </w:p>
        </w:tc>
        <w:tc>
          <w:tcPr>
            <w:tcW w:w="346" w:type="pct"/>
            <w:vAlign w:val="center"/>
          </w:tcPr>
          <w:p w:rsidR="0053312D" w:rsidRPr="008A7707" w:rsidRDefault="0053312D" w:rsidP="008A7707">
            <w:pPr>
              <w:widowControl w:val="0"/>
              <w:kinsoku w:val="0"/>
              <w:overflowPunct w:val="0"/>
              <w:autoSpaceDE w:val="0"/>
              <w:autoSpaceDN w:val="0"/>
              <w:adjustRightInd w:val="0"/>
              <w:snapToGrid w:val="0"/>
              <w:spacing w:line="240" w:lineRule="auto"/>
              <w:rPr>
                <w:rFonts w:ascii="黑体" w:eastAsia="黑体" w:hAnsi="黑体" w:cs="宋体"/>
                <w:color w:val="000000" w:themeColor="text1"/>
                <w:sz w:val="21"/>
                <w:szCs w:val="21"/>
              </w:rPr>
            </w:pPr>
            <w:r w:rsidRPr="008A7707">
              <w:rPr>
                <w:rFonts w:ascii="黑体" w:eastAsia="黑体" w:hAnsi="黑体" w:cs="宋体" w:hint="eastAsia"/>
                <w:color w:val="000000" w:themeColor="text1"/>
                <w:sz w:val="21"/>
                <w:szCs w:val="21"/>
              </w:rPr>
              <w:t>X</w:t>
            </w:r>
          </w:p>
        </w:tc>
      </w:tr>
      <w:tr w:rsidR="0053312D" w:rsidRPr="008A7707" w:rsidTr="007C151F">
        <w:trPr>
          <w:trHeight w:val="284"/>
          <w:jc w:val="center"/>
        </w:trPr>
        <w:tc>
          <w:tcPr>
            <w:tcW w:w="1227" w:type="pct"/>
            <w:gridSpan w:val="2"/>
            <w:vAlign w:val="center"/>
          </w:tcPr>
          <w:p w:rsidR="0053312D" w:rsidRPr="008A7707" w:rsidRDefault="0053312D" w:rsidP="008A7707">
            <w:pPr>
              <w:widowControl w:val="0"/>
              <w:kinsoku w:val="0"/>
              <w:overflowPunct w:val="0"/>
              <w:autoSpaceDE w:val="0"/>
              <w:autoSpaceDN w:val="0"/>
              <w:adjustRightInd w:val="0"/>
              <w:snapToGrid w:val="0"/>
              <w:spacing w:line="240" w:lineRule="auto"/>
              <w:rPr>
                <w:rFonts w:ascii="黑体" w:eastAsia="黑体" w:hAnsi="黑体" w:cs="宋体"/>
                <w:b/>
                <w:color w:val="000000" w:themeColor="text1"/>
                <w:sz w:val="21"/>
                <w:szCs w:val="21"/>
              </w:rPr>
            </w:pPr>
            <w:r w:rsidRPr="008A7707">
              <w:rPr>
                <w:rFonts w:ascii="黑体" w:eastAsia="黑体" w:hAnsi="黑体" w:cs="宋体" w:hint="eastAsia"/>
                <w:b/>
                <w:color w:val="000000" w:themeColor="text1"/>
                <w:sz w:val="21"/>
                <w:szCs w:val="21"/>
              </w:rPr>
              <w:t>资产购置审批</w:t>
            </w:r>
          </w:p>
        </w:tc>
        <w:tc>
          <w:tcPr>
            <w:tcW w:w="593" w:type="pct"/>
            <w:shd w:val="clear" w:color="auto" w:fill="D8D8D8"/>
            <w:vAlign w:val="center"/>
          </w:tcPr>
          <w:p w:rsidR="0053312D" w:rsidRPr="008A7707" w:rsidRDefault="0053312D" w:rsidP="008A7707">
            <w:pPr>
              <w:widowControl w:val="0"/>
              <w:kinsoku w:val="0"/>
              <w:overflowPunct w:val="0"/>
              <w:autoSpaceDE w:val="0"/>
              <w:autoSpaceDN w:val="0"/>
              <w:adjustRightInd w:val="0"/>
              <w:snapToGrid w:val="0"/>
              <w:spacing w:line="240" w:lineRule="auto"/>
              <w:rPr>
                <w:rFonts w:ascii="黑体" w:eastAsia="黑体" w:hAnsi="黑体" w:cs="宋体"/>
                <w:color w:val="000000" w:themeColor="text1"/>
                <w:sz w:val="21"/>
                <w:szCs w:val="21"/>
              </w:rPr>
            </w:pPr>
          </w:p>
        </w:tc>
        <w:tc>
          <w:tcPr>
            <w:tcW w:w="591" w:type="pct"/>
            <w:tcBorders>
              <w:bottom w:val="single" w:sz="4" w:space="0" w:color="000000"/>
            </w:tcBorders>
            <w:shd w:val="clear" w:color="auto" w:fill="B3B3B3"/>
            <w:vAlign w:val="center"/>
          </w:tcPr>
          <w:p w:rsidR="0053312D" w:rsidRPr="008A7707" w:rsidRDefault="0053312D" w:rsidP="008A7707">
            <w:pPr>
              <w:widowControl w:val="0"/>
              <w:kinsoku w:val="0"/>
              <w:overflowPunct w:val="0"/>
              <w:autoSpaceDE w:val="0"/>
              <w:autoSpaceDN w:val="0"/>
              <w:adjustRightInd w:val="0"/>
              <w:snapToGrid w:val="0"/>
              <w:spacing w:line="240" w:lineRule="auto"/>
              <w:rPr>
                <w:rFonts w:ascii="黑体" w:eastAsia="黑体" w:hAnsi="黑体" w:cs="宋体"/>
                <w:color w:val="000000" w:themeColor="text1"/>
                <w:sz w:val="21"/>
                <w:szCs w:val="21"/>
              </w:rPr>
            </w:pPr>
          </w:p>
        </w:tc>
        <w:tc>
          <w:tcPr>
            <w:tcW w:w="591" w:type="pct"/>
            <w:tcBorders>
              <w:bottom w:val="single" w:sz="4" w:space="0" w:color="000000"/>
            </w:tcBorders>
            <w:vAlign w:val="center"/>
          </w:tcPr>
          <w:p w:rsidR="0053312D" w:rsidRPr="008A7707" w:rsidRDefault="0053312D" w:rsidP="008A7707">
            <w:pPr>
              <w:widowControl w:val="0"/>
              <w:kinsoku w:val="0"/>
              <w:overflowPunct w:val="0"/>
              <w:autoSpaceDE w:val="0"/>
              <w:autoSpaceDN w:val="0"/>
              <w:adjustRightInd w:val="0"/>
              <w:snapToGrid w:val="0"/>
              <w:spacing w:line="240" w:lineRule="auto"/>
              <w:rPr>
                <w:rFonts w:ascii="黑体" w:eastAsia="黑体" w:hAnsi="黑体" w:cs="宋体"/>
                <w:color w:val="000000" w:themeColor="text1"/>
                <w:sz w:val="21"/>
                <w:szCs w:val="21"/>
              </w:rPr>
            </w:pPr>
            <w:r w:rsidRPr="008A7707">
              <w:rPr>
                <w:rFonts w:ascii="黑体" w:eastAsia="黑体" w:hAnsi="黑体" w:cs="宋体" w:hint="eastAsia"/>
                <w:color w:val="000000" w:themeColor="text1"/>
                <w:sz w:val="21"/>
                <w:szCs w:val="21"/>
              </w:rPr>
              <w:t>X</w:t>
            </w:r>
          </w:p>
        </w:tc>
        <w:tc>
          <w:tcPr>
            <w:tcW w:w="472" w:type="pct"/>
            <w:vAlign w:val="center"/>
          </w:tcPr>
          <w:p w:rsidR="0053312D" w:rsidRPr="008A7707" w:rsidRDefault="0053312D" w:rsidP="008A7707">
            <w:pPr>
              <w:widowControl w:val="0"/>
              <w:kinsoku w:val="0"/>
              <w:overflowPunct w:val="0"/>
              <w:autoSpaceDE w:val="0"/>
              <w:autoSpaceDN w:val="0"/>
              <w:adjustRightInd w:val="0"/>
              <w:snapToGrid w:val="0"/>
              <w:spacing w:line="240" w:lineRule="auto"/>
              <w:rPr>
                <w:rFonts w:ascii="黑体" w:eastAsia="黑体" w:hAnsi="黑体" w:cs="宋体"/>
                <w:color w:val="000000" w:themeColor="text1"/>
                <w:sz w:val="21"/>
                <w:szCs w:val="21"/>
              </w:rPr>
            </w:pPr>
          </w:p>
        </w:tc>
        <w:tc>
          <w:tcPr>
            <w:tcW w:w="591" w:type="pct"/>
            <w:vAlign w:val="center"/>
          </w:tcPr>
          <w:p w:rsidR="0053312D" w:rsidRPr="008A7707" w:rsidRDefault="0053312D" w:rsidP="008A7707">
            <w:pPr>
              <w:widowControl w:val="0"/>
              <w:kinsoku w:val="0"/>
              <w:overflowPunct w:val="0"/>
              <w:autoSpaceDE w:val="0"/>
              <w:autoSpaceDN w:val="0"/>
              <w:adjustRightInd w:val="0"/>
              <w:snapToGrid w:val="0"/>
              <w:spacing w:line="240" w:lineRule="auto"/>
              <w:rPr>
                <w:rFonts w:ascii="黑体" w:eastAsia="黑体" w:hAnsi="黑体" w:cs="宋体"/>
                <w:color w:val="000000" w:themeColor="text1"/>
                <w:sz w:val="21"/>
                <w:szCs w:val="21"/>
              </w:rPr>
            </w:pPr>
          </w:p>
        </w:tc>
        <w:tc>
          <w:tcPr>
            <w:tcW w:w="591" w:type="pct"/>
            <w:vAlign w:val="center"/>
          </w:tcPr>
          <w:p w:rsidR="0053312D" w:rsidRPr="008A7707" w:rsidRDefault="0053312D" w:rsidP="008A7707">
            <w:pPr>
              <w:widowControl w:val="0"/>
              <w:kinsoku w:val="0"/>
              <w:overflowPunct w:val="0"/>
              <w:autoSpaceDE w:val="0"/>
              <w:autoSpaceDN w:val="0"/>
              <w:adjustRightInd w:val="0"/>
              <w:snapToGrid w:val="0"/>
              <w:spacing w:line="240" w:lineRule="auto"/>
              <w:rPr>
                <w:rFonts w:ascii="黑体" w:eastAsia="黑体" w:hAnsi="黑体" w:cs="宋体"/>
                <w:color w:val="000000" w:themeColor="text1"/>
                <w:sz w:val="21"/>
                <w:szCs w:val="21"/>
              </w:rPr>
            </w:pPr>
          </w:p>
        </w:tc>
        <w:tc>
          <w:tcPr>
            <w:tcW w:w="346" w:type="pct"/>
            <w:vAlign w:val="center"/>
          </w:tcPr>
          <w:p w:rsidR="0053312D" w:rsidRPr="008A7707" w:rsidRDefault="0053312D" w:rsidP="008A7707">
            <w:pPr>
              <w:widowControl w:val="0"/>
              <w:kinsoku w:val="0"/>
              <w:overflowPunct w:val="0"/>
              <w:autoSpaceDE w:val="0"/>
              <w:autoSpaceDN w:val="0"/>
              <w:adjustRightInd w:val="0"/>
              <w:snapToGrid w:val="0"/>
              <w:spacing w:line="240" w:lineRule="auto"/>
              <w:rPr>
                <w:rFonts w:ascii="黑体" w:eastAsia="黑体" w:hAnsi="黑体" w:cs="宋体"/>
                <w:color w:val="000000" w:themeColor="text1"/>
                <w:sz w:val="21"/>
                <w:szCs w:val="21"/>
              </w:rPr>
            </w:pPr>
            <w:r w:rsidRPr="008A7707">
              <w:rPr>
                <w:rFonts w:ascii="黑体" w:eastAsia="黑体" w:hAnsi="黑体" w:cs="宋体" w:hint="eastAsia"/>
                <w:color w:val="000000" w:themeColor="text1"/>
                <w:sz w:val="21"/>
                <w:szCs w:val="21"/>
              </w:rPr>
              <w:t>X</w:t>
            </w:r>
          </w:p>
        </w:tc>
      </w:tr>
      <w:tr w:rsidR="0053312D" w:rsidRPr="008A7707" w:rsidTr="007C151F">
        <w:trPr>
          <w:trHeight w:val="284"/>
          <w:jc w:val="center"/>
        </w:trPr>
        <w:tc>
          <w:tcPr>
            <w:tcW w:w="1227" w:type="pct"/>
            <w:gridSpan w:val="2"/>
            <w:vAlign w:val="center"/>
          </w:tcPr>
          <w:p w:rsidR="0053312D" w:rsidRPr="008A7707" w:rsidRDefault="0053312D" w:rsidP="008A7707">
            <w:pPr>
              <w:widowControl w:val="0"/>
              <w:kinsoku w:val="0"/>
              <w:overflowPunct w:val="0"/>
              <w:autoSpaceDE w:val="0"/>
              <w:autoSpaceDN w:val="0"/>
              <w:adjustRightInd w:val="0"/>
              <w:snapToGrid w:val="0"/>
              <w:spacing w:line="240" w:lineRule="auto"/>
              <w:rPr>
                <w:rFonts w:ascii="黑体" w:eastAsia="黑体" w:hAnsi="黑体" w:cs="宋体"/>
                <w:b/>
                <w:color w:val="000000" w:themeColor="text1"/>
                <w:sz w:val="21"/>
                <w:szCs w:val="21"/>
              </w:rPr>
            </w:pPr>
            <w:r w:rsidRPr="008A7707">
              <w:rPr>
                <w:rFonts w:ascii="黑体" w:eastAsia="黑体" w:hAnsi="黑体" w:cs="宋体" w:hint="eastAsia"/>
                <w:b/>
                <w:color w:val="000000" w:themeColor="text1"/>
                <w:sz w:val="21"/>
                <w:szCs w:val="21"/>
              </w:rPr>
              <w:t>资产验收入库</w:t>
            </w:r>
          </w:p>
        </w:tc>
        <w:tc>
          <w:tcPr>
            <w:tcW w:w="593" w:type="pct"/>
            <w:shd w:val="clear" w:color="auto" w:fill="D8D8D8"/>
            <w:vAlign w:val="center"/>
          </w:tcPr>
          <w:p w:rsidR="0053312D" w:rsidRPr="008A7707" w:rsidRDefault="0053312D" w:rsidP="008A7707">
            <w:pPr>
              <w:widowControl w:val="0"/>
              <w:kinsoku w:val="0"/>
              <w:overflowPunct w:val="0"/>
              <w:autoSpaceDE w:val="0"/>
              <w:autoSpaceDN w:val="0"/>
              <w:adjustRightInd w:val="0"/>
              <w:snapToGrid w:val="0"/>
              <w:spacing w:line="240" w:lineRule="auto"/>
              <w:rPr>
                <w:rFonts w:ascii="黑体" w:eastAsia="黑体" w:hAnsi="黑体" w:cs="宋体"/>
                <w:color w:val="000000" w:themeColor="text1"/>
                <w:sz w:val="21"/>
                <w:szCs w:val="21"/>
              </w:rPr>
            </w:pPr>
          </w:p>
        </w:tc>
        <w:tc>
          <w:tcPr>
            <w:tcW w:w="591" w:type="pct"/>
            <w:shd w:val="clear" w:color="auto" w:fill="D8D8D8"/>
            <w:vAlign w:val="center"/>
          </w:tcPr>
          <w:p w:rsidR="0053312D" w:rsidRPr="008A7707" w:rsidRDefault="0053312D" w:rsidP="008A7707">
            <w:pPr>
              <w:widowControl w:val="0"/>
              <w:kinsoku w:val="0"/>
              <w:overflowPunct w:val="0"/>
              <w:autoSpaceDE w:val="0"/>
              <w:autoSpaceDN w:val="0"/>
              <w:adjustRightInd w:val="0"/>
              <w:snapToGrid w:val="0"/>
              <w:spacing w:line="240" w:lineRule="auto"/>
              <w:rPr>
                <w:rFonts w:ascii="黑体" w:eastAsia="黑体" w:hAnsi="黑体" w:cs="宋体"/>
                <w:color w:val="000000" w:themeColor="text1"/>
                <w:sz w:val="21"/>
                <w:szCs w:val="21"/>
              </w:rPr>
            </w:pPr>
          </w:p>
        </w:tc>
        <w:tc>
          <w:tcPr>
            <w:tcW w:w="591" w:type="pct"/>
            <w:tcBorders>
              <w:bottom w:val="single" w:sz="4" w:space="0" w:color="000000"/>
            </w:tcBorders>
            <w:shd w:val="clear" w:color="auto" w:fill="B3B3B3"/>
            <w:vAlign w:val="center"/>
          </w:tcPr>
          <w:p w:rsidR="0053312D" w:rsidRPr="008A7707" w:rsidRDefault="0053312D" w:rsidP="008A7707">
            <w:pPr>
              <w:widowControl w:val="0"/>
              <w:kinsoku w:val="0"/>
              <w:overflowPunct w:val="0"/>
              <w:autoSpaceDE w:val="0"/>
              <w:autoSpaceDN w:val="0"/>
              <w:adjustRightInd w:val="0"/>
              <w:snapToGrid w:val="0"/>
              <w:spacing w:line="240" w:lineRule="auto"/>
              <w:rPr>
                <w:rFonts w:ascii="黑体" w:eastAsia="黑体" w:hAnsi="黑体" w:cs="宋体"/>
                <w:color w:val="000000" w:themeColor="text1"/>
                <w:sz w:val="21"/>
                <w:szCs w:val="21"/>
              </w:rPr>
            </w:pPr>
          </w:p>
        </w:tc>
        <w:tc>
          <w:tcPr>
            <w:tcW w:w="472" w:type="pct"/>
            <w:tcBorders>
              <w:bottom w:val="single" w:sz="4" w:space="0" w:color="000000"/>
            </w:tcBorders>
            <w:vAlign w:val="center"/>
          </w:tcPr>
          <w:p w:rsidR="0053312D" w:rsidRPr="008A7707" w:rsidRDefault="0053312D" w:rsidP="008A7707">
            <w:pPr>
              <w:widowControl w:val="0"/>
              <w:kinsoku w:val="0"/>
              <w:overflowPunct w:val="0"/>
              <w:autoSpaceDE w:val="0"/>
              <w:autoSpaceDN w:val="0"/>
              <w:adjustRightInd w:val="0"/>
              <w:snapToGrid w:val="0"/>
              <w:spacing w:line="240" w:lineRule="auto"/>
              <w:rPr>
                <w:rFonts w:ascii="黑体" w:eastAsia="黑体" w:hAnsi="黑体" w:cs="宋体"/>
                <w:color w:val="000000" w:themeColor="text1"/>
                <w:sz w:val="21"/>
                <w:szCs w:val="21"/>
              </w:rPr>
            </w:pPr>
            <w:r w:rsidRPr="008A7707">
              <w:rPr>
                <w:rFonts w:ascii="黑体" w:eastAsia="黑体" w:hAnsi="黑体" w:cs="宋体" w:hint="eastAsia"/>
                <w:color w:val="000000" w:themeColor="text1"/>
                <w:sz w:val="21"/>
                <w:szCs w:val="21"/>
              </w:rPr>
              <w:t>X</w:t>
            </w:r>
          </w:p>
        </w:tc>
        <w:tc>
          <w:tcPr>
            <w:tcW w:w="591" w:type="pct"/>
            <w:tcBorders>
              <w:bottom w:val="single" w:sz="4" w:space="0" w:color="000000"/>
            </w:tcBorders>
            <w:vAlign w:val="center"/>
          </w:tcPr>
          <w:p w:rsidR="0053312D" w:rsidRPr="008A7707" w:rsidRDefault="0053312D" w:rsidP="008A7707">
            <w:pPr>
              <w:widowControl w:val="0"/>
              <w:kinsoku w:val="0"/>
              <w:overflowPunct w:val="0"/>
              <w:autoSpaceDE w:val="0"/>
              <w:autoSpaceDN w:val="0"/>
              <w:adjustRightInd w:val="0"/>
              <w:snapToGrid w:val="0"/>
              <w:spacing w:line="240" w:lineRule="auto"/>
              <w:rPr>
                <w:rFonts w:ascii="黑体" w:eastAsia="黑体" w:hAnsi="黑体" w:cs="宋体"/>
                <w:color w:val="000000" w:themeColor="text1"/>
                <w:sz w:val="21"/>
                <w:szCs w:val="21"/>
              </w:rPr>
            </w:pPr>
          </w:p>
        </w:tc>
        <w:tc>
          <w:tcPr>
            <w:tcW w:w="591" w:type="pct"/>
            <w:vAlign w:val="center"/>
          </w:tcPr>
          <w:p w:rsidR="0053312D" w:rsidRPr="008A7707" w:rsidRDefault="0053312D" w:rsidP="008A7707">
            <w:pPr>
              <w:widowControl w:val="0"/>
              <w:kinsoku w:val="0"/>
              <w:overflowPunct w:val="0"/>
              <w:autoSpaceDE w:val="0"/>
              <w:autoSpaceDN w:val="0"/>
              <w:adjustRightInd w:val="0"/>
              <w:snapToGrid w:val="0"/>
              <w:spacing w:line="240" w:lineRule="auto"/>
              <w:rPr>
                <w:rFonts w:ascii="黑体" w:eastAsia="黑体" w:hAnsi="黑体" w:cs="宋体"/>
                <w:color w:val="000000" w:themeColor="text1"/>
                <w:sz w:val="21"/>
                <w:szCs w:val="21"/>
              </w:rPr>
            </w:pPr>
          </w:p>
        </w:tc>
        <w:tc>
          <w:tcPr>
            <w:tcW w:w="346" w:type="pct"/>
            <w:vAlign w:val="center"/>
          </w:tcPr>
          <w:p w:rsidR="0053312D" w:rsidRPr="008A7707" w:rsidRDefault="0053312D" w:rsidP="008A7707">
            <w:pPr>
              <w:widowControl w:val="0"/>
              <w:kinsoku w:val="0"/>
              <w:overflowPunct w:val="0"/>
              <w:autoSpaceDE w:val="0"/>
              <w:autoSpaceDN w:val="0"/>
              <w:adjustRightInd w:val="0"/>
              <w:snapToGrid w:val="0"/>
              <w:spacing w:line="240" w:lineRule="auto"/>
              <w:rPr>
                <w:rFonts w:ascii="黑体" w:eastAsia="黑体" w:hAnsi="黑体" w:cs="宋体"/>
                <w:color w:val="000000" w:themeColor="text1"/>
                <w:sz w:val="21"/>
                <w:szCs w:val="21"/>
              </w:rPr>
            </w:pPr>
            <w:r w:rsidRPr="008A7707">
              <w:rPr>
                <w:rFonts w:ascii="黑体" w:eastAsia="黑体" w:hAnsi="黑体" w:cs="宋体" w:hint="eastAsia"/>
                <w:color w:val="000000" w:themeColor="text1"/>
                <w:sz w:val="21"/>
                <w:szCs w:val="21"/>
              </w:rPr>
              <w:t>X</w:t>
            </w:r>
          </w:p>
        </w:tc>
      </w:tr>
      <w:tr w:rsidR="0053312D" w:rsidRPr="008A7707" w:rsidTr="007C151F">
        <w:trPr>
          <w:trHeight w:val="284"/>
          <w:jc w:val="center"/>
        </w:trPr>
        <w:tc>
          <w:tcPr>
            <w:tcW w:w="1227" w:type="pct"/>
            <w:gridSpan w:val="2"/>
            <w:vAlign w:val="center"/>
          </w:tcPr>
          <w:p w:rsidR="0053312D" w:rsidRPr="008A7707" w:rsidRDefault="0053312D" w:rsidP="008A7707">
            <w:pPr>
              <w:widowControl w:val="0"/>
              <w:kinsoku w:val="0"/>
              <w:overflowPunct w:val="0"/>
              <w:autoSpaceDE w:val="0"/>
              <w:autoSpaceDN w:val="0"/>
              <w:adjustRightInd w:val="0"/>
              <w:snapToGrid w:val="0"/>
              <w:spacing w:line="240" w:lineRule="auto"/>
              <w:rPr>
                <w:rFonts w:ascii="黑体" w:eastAsia="黑体" w:hAnsi="黑体" w:cs="宋体"/>
                <w:b/>
                <w:color w:val="000000" w:themeColor="text1"/>
                <w:sz w:val="21"/>
                <w:szCs w:val="21"/>
              </w:rPr>
            </w:pPr>
            <w:r w:rsidRPr="008A7707">
              <w:rPr>
                <w:rFonts w:ascii="黑体" w:eastAsia="黑体" w:hAnsi="黑体" w:cs="宋体" w:hint="eastAsia"/>
                <w:b/>
                <w:color w:val="000000" w:themeColor="text1"/>
                <w:sz w:val="21"/>
                <w:szCs w:val="21"/>
              </w:rPr>
              <w:t>资产使用</w:t>
            </w:r>
          </w:p>
        </w:tc>
        <w:tc>
          <w:tcPr>
            <w:tcW w:w="593" w:type="pct"/>
            <w:shd w:val="clear" w:color="auto" w:fill="D8D8D8"/>
            <w:vAlign w:val="center"/>
          </w:tcPr>
          <w:p w:rsidR="0053312D" w:rsidRPr="008A7707" w:rsidRDefault="0053312D" w:rsidP="008A7707">
            <w:pPr>
              <w:widowControl w:val="0"/>
              <w:kinsoku w:val="0"/>
              <w:overflowPunct w:val="0"/>
              <w:autoSpaceDE w:val="0"/>
              <w:autoSpaceDN w:val="0"/>
              <w:adjustRightInd w:val="0"/>
              <w:snapToGrid w:val="0"/>
              <w:spacing w:line="240" w:lineRule="auto"/>
              <w:rPr>
                <w:rFonts w:ascii="黑体" w:eastAsia="黑体" w:hAnsi="黑体" w:cs="宋体"/>
                <w:color w:val="000000" w:themeColor="text1"/>
                <w:sz w:val="21"/>
                <w:szCs w:val="21"/>
              </w:rPr>
            </w:pPr>
          </w:p>
        </w:tc>
        <w:tc>
          <w:tcPr>
            <w:tcW w:w="591" w:type="pct"/>
            <w:shd w:val="clear" w:color="auto" w:fill="D8D8D8"/>
            <w:vAlign w:val="center"/>
          </w:tcPr>
          <w:p w:rsidR="0053312D" w:rsidRPr="008A7707" w:rsidRDefault="0053312D" w:rsidP="008A7707">
            <w:pPr>
              <w:widowControl w:val="0"/>
              <w:kinsoku w:val="0"/>
              <w:overflowPunct w:val="0"/>
              <w:autoSpaceDE w:val="0"/>
              <w:autoSpaceDN w:val="0"/>
              <w:adjustRightInd w:val="0"/>
              <w:snapToGrid w:val="0"/>
              <w:spacing w:line="240" w:lineRule="auto"/>
              <w:rPr>
                <w:rFonts w:ascii="黑体" w:eastAsia="黑体" w:hAnsi="黑体" w:cs="宋体"/>
                <w:color w:val="000000" w:themeColor="text1"/>
                <w:sz w:val="21"/>
                <w:szCs w:val="21"/>
              </w:rPr>
            </w:pPr>
          </w:p>
        </w:tc>
        <w:tc>
          <w:tcPr>
            <w:tcW w:w="591" w:type="pct"/>
            <w:shd w:val="clear" w:color="auto" w:fill="D8D8D8"/>
            <w:vAlign w:val="center"/>
          </w:tcPr>
          <w:p w:rsidR="0053312D" w:rsidRPr="008A7707" w:rsidRDefault="0053312D" w:rsidP="008A7707">
            <w:pPr>
              <w:widowControl w:val="0"/>
              <w:kinsoku w:val="0"/>
              <w:overflowPunct w:val="0"/>
              <w:autoSpaceDE w:val="0"/>
              <w:autoSpaceDN w:val="0"/>
              <w:adjustRightInd w:val="0"/>
              <w:snapToGrid w:val="0"/>
              <w:spacing w:line="240" w:lineRule="auto"/>
              <w:rPr>
                <w:rFonts w:ascii="黑体" w:eastAsia="黑体" w:hAnsi="黑体" w:cs="宋体"/>
                <w:color w:val="000000" w:themeColor="text1"/>
                <w:sz w:val="21"/>
                <w:szCs w:val="21"/>
              </w:rPr>
            </w:pPr>
          </w:p>
        </w:tc>
        <w:tc>
          <w:tcPr>
            <w:tcW w:w="472" w:type="pct"/>
            <w:tcBorders>
              <w:bottom w:val="single" w:sz="4" w:space="0" w:color="000000"/>
            </w:tcBorders>
            <w:shd w:val="clear" w:color="auto" w:fill="B3B3B3"/>
            <w:vAlign w:val="center"/>
          </w:tcPr>
          <w:p w:rsidR="0053312D" w:rsidRPr="008A7707" w:rsidRDefault="0053312D" w:rsidP="008A7707">
            <w:pPr>
              <w:widowControl w:val="0"/>
              <w:kinsoku w:val="0"/>
              <w:overflowPunct w:val="0"/>
              <w:autoSpaceDE w:val="0"/>
              <w:autoSpaceDN w:val="0"/>
              <w:adjustRightInd w:val="0"/>
              <w:snapToGrid w:val="0"/>
              <w:spacing w:line="240" w:lineRule="auto"/>
              <w:rPr>
                <w:rFonts w:ascii="黑体" w:eastAsia="黑体" w:hAnsi="黑体" w:cs="宋体"/>
                <w:color w:val="000000" w:themeColor="text1"/>
                <w:sz w:val="21"/>
                <w:szCs w:val="21"/>
              </w:rPr>
            </w:pPr>
          </w:p>
        </w:tc>
        <w:tc>
          <w:tcPr>
            <w:tcW w:w="591" w:type="pct"/>
            <w:tcBorders>
              <w:top w:val="single" w:sz="4" w:space="0" w:color="000000"/>
              <w:bottom w:val="single" w:sz="4" w:space="0" w:color="000000"/>
            </w:tcBorders>
            <w:shd w:val="clear" w:color="auto" w:fill="auto"/>
            <w:vAlign w:val="center"/>
          </w:tcPr>
          <w:p w:rsidR="0053312D" w:rsidRPr="008A7707" w:rsidRDefault="0053312D" w:rsidP="008A7707">
            <w:pPr>
              <w:widowControl w:val="0"/>
              <w:kinsoku w:val="0"/>
              <w:overflowPunct w:val="0"/>
              <w:autoSpaceDE w:val="0"/>
              <w:autoSpaceDN w:val="0"/>
              <w:adjustRightInd w:val="0"/>
              <w:snapToGrid w:val="0"/>
              <w:spacing w:line="240" w:lineRule="auto"/>
              <w:rPr>
                <w:rFonts w:ascii="黑体" w:eastAsia="黑体" w:hAnsi="黑体" w:cs="宋体"/>
                <w:color w:val="000000" w:themeColor="text1"/>
                <w:sz w:val="21"/>
                <w:szCs w:val="21"/>
              </w:rPr>
            </w:pPr>
          </w:p>
        </w:tc>
        <w:tc>
          <w:tcPr>
            <w:tcW w:w="591" w:type="pct"/>
            <w:tcBorders>
              <w:bottom w:val="single" w:sz="4" w:space="0" w:color="000000"/>
            </w:tcBorders>
            <w:vAlign w:val="center"/>
          </w:tcPr>
          <w:p w:rsidR="0053312D" w:rsidRPr="008A7707" w:rsidRDefault="0053312D" w:rsidP="008A7707">
            <w:pPr>
              <w:widowControl w:val="0"/>
              <w:kinsoku w:val="0"/>
              <w:overflowPunct w:val="0"/>
              <w:autoSpaceDE w:val="0"/>
              <w:autoSpaceDN w:val="0"/>
              <w:adjustRightInd w:val="0"/>
              <w:snapToGrid w:val="0"/>
              <w:spacing w:line="240" w:lineRule="auto"/>
              <w:rPr>
                <w:rFonts w:ascii="黑体" w:eastAsia="黑体" w:hAnsi="黑体" w:cs="宋体"/>
                <w:color w:val="000000" w:themeColor="text1"/>
                <w:sz w:val="21"/>
                <w:szCs w:val="21"/>
              </w:rPr>
            </w:pPr>
          </w:p>
        </w:tc>
        <w:tc>
          <w:tcPr>
            <w:tcW w:w="346" w:type="pct"/>
            <w:tcBorders>
              <w:bottom w:val="single" w:sz="4" w:space="0" w:color="000000"/>
            </w:tcBorders>
            <w:vAlign w:val="center"/>
          </w:tcPr>
          <w:p w:rsidR="0053312D" w:rsidRPr="008A7707" w:rsidRDefault="0053312D" w:rsidP="008A7707">
            <w:pPr>
              <w:widowControl w:val="0"/>
              <w:kinsoku w:val="0"/>
              <w:overflowPunct w:val="0"/>
              <w:autoSpaceDE w:val="0"/>
              <w:autoSpaceDN w:val="0"/>
              <w:adjustRightInd w:val="0"/>
              <w:snapToGrid w:val="0"/>
              <w:spacing w:line="240" w:lineRule="auto"/>
              <w:rPr>
                <w:rFonts w:ascii="黑体" w:eastAsia="黑体" w:hAnsi="黑体" w:cs="宋体"/>
                <w:color w:val="000000" w:themeColor="text1"/>
                <w:sz w:val="21"/>
                <w:szCs w:val="21"/>
              </w:rPr>
            </w:pPr>
            <w:r w:rsidRPr="008A7707">
              <w:rPr>
                <w:rFonts w:ascii="黑体" w:eastAsia="黑体" w:hAnsi="黑体" w:cs="宋体" w:hint="eastAsia"/>
                <w:color w:val="000000" w:themeColor="text1"/>
                <w:sz w:val="21"/>
                <w:szCs w:val="21"/>
              </w:rPr>
              <w:t>X</w:t>
            </w:r>
          </w:p>
        </w:tc>
      </w:tr>
      <w:tr w:rsidR="0053312D" w:rsidRPr="008A7707" w:rsidTr="007C151F">
        <w:trPr>
          <w:trHeight w:val="284"/>
          <w:jc w:val="center"/>
        </w:trPr>
        <w:tc>
          <w:tcPr>
            <w:tcW w:w="1227" w:type="pct"/>
            <w:gridSpan w:val="2"/>
            <w:vAlign w:val="center"/>
          </w:tcPr>
          <w:p w:rsidR="0053312D" w:rsidRPr="008A7707" w:rsidRDefault="0053312D" w:rsidP="008A7707">
            <w:pPr>
              <w:widowControl w:val="0"/>
              <w:kinsoku w:val="0"/>
              <w:overflowPunct w:val="0"/>
              <w:autoSpaceDE w:val="0"/>
              <w:autoSpaceDN w:val="0"/>
              <w:adjustRightInd w:val="0"/>
              <w:snapToGrid w:val="0"/>
              <w:spacing w:line="240" w:lineRule="auto"/>
              <w:rPr>
                <w:rFonts w:ascii="黑体" w:eastAsia="黑体" w:hAnsi="黑体" w:cs="宋体"/>
                <w:b/>
                <w:color w:val="000000" w:themeColor="text1"/>
                <w:sz w:val="21"/>
                <w:szCs w:val="21"/>
              </w:rPr>
            </w:pPr>
            <w:r w:rsidRPr="008A7707">
              <w:rPr>
                <w:rFonts w:ascii="黑体" w:eastAsia="黑体" w:hAnsi="黑体" w:cs="宋体" w:hint="eastAsia"/>
                <w:b/>
                <w:color w:val="000000" w:themeColor="text1"/>
                <w:sz w:val="21"/>
                <w:szCs w:val="21"/>
              </w:rPr>
              <w:t>资产处置申请</w:t>
            </w:r>
          </w:p>
        </w:tc>
        <w:tc>
          <w:tcPr>
            <w:tcW w:w="593" w:type="pct"/>
            <w:shd w:val="clear" w:color="auto" w:fill="D8D8D8"/>
            <w:vAlign w:val="center"/>
          </w:tcPr>
          <w:p w:rsidR="0053312D" w:rsidRPr="008A7707" w:rsidRDefault="0053312D" w:rsidP="008A7707">
            <w:pPr>
              <w:widowControl w:val="0"/>
              <w:kinsoku w:val="0"/>
              <w:overflowPunct w:val="0"/>
              <w:autoSpaceDE w:val="0"/>
              <w:autoSpaceDN w:val="0"/>
              <w:adjustRightInd w:val="0"/>
              <w:snapToGrid w:val="0"/>
              <w:spacing w:line="240" w:lineRule="auto"/>
              <w:rPr>
                <w:rFonts w:ascii="黑体" w:eastAsia="黑体" w:hAnsi="黑体" w:cs="宋体"/>
                <w:color w:val="000000" w:themeColor="text1"/>
                <w:sz w:val="21"/>
                <w:szCs w:val="21"/>
              </w:rPr>
            </w:pPr>
          </w:p>
        </w:tc>
        <w:tc>
          <w:tcPr>
            <w:tcW w:w="591" w:type="pct"/>
            <w:shd w:val="clear" w:color="auto" w:fill="D8D8D8"/>
            <w:vAlign w:val="center"/>
          </w:tcPr>
          <w:p w:rsidR="0053312D" w:rsidRPr="008A7707" w:rsidRDefault="0053312D" w:rsidP="008A7707">
            <w:pPr>
              <w:widowControl w:val="0"/>
              <w:kinsoku w:val="0"/>
              <w:overflowPunct w:val="0"/>
              <w:autoSpaceDE w:val="0"/>
              <w:autoSpaceDN w:val="0"/>
              <w:adjustRightInd w:val="0"/>
              <w:snapToGrid w:val="0"/>
              <w:spacing w:line="240" w:lineRule="auto"/>
              <w:rPr>
                <w:rFonts w:ascii="黑体" w:eastAsia="黑体" w:hAnsi="黑体" w:cs="宋体"/>
                <w:color w:val="000000" w:themeColor="text1"/>
                <w:sz w:val="21"/>
                <w:szCs w:val="21"/>
              </w:rPr>
            </w:pPr>
          </w:p>
        </w:tc>
        <w:tc>
          <w:tcPr>
            <w:tcW w:w="591" w:type="pct"/>
            <w:shd w:val="clear" w:color="auto" w:fill="D8D8D8"/>
            <w:vAlign w:val="center"/>
          </w:tcPr>
          <w:p w:rsidR="0053312D" w:rsidRPr="008A7707" w:rsidRDefault="0053312D" w:rsidP="008A7707">
            <w:pPr>
              <w:widowControl w:val="0"/>
              <w:kinsoku w:val="0"/>
              <w:overflowPunct w:val="0"/>
              <w:autoSpaceDE w:val="0"/>
              <w:autoSpaceDN w:val="0"/>
              <w:adjustRightInd w:val="0"/>
              <w:snapToGrid w:val="0"/>
              <w:spacing w:line="240" w:lineRule="auto"/>
              <w:rPr>
                <w:rFonts w:ascii="黑体" w:eastAsia="黑体" w:hAnsi="黑体" w:cs="宋体"/>
                <w:color w:val="000000" w:themeColor="text1"/>
                <w:sz w:val="21"/>
                <w:szCs w:val="21"/>
              </w:rPr>
            </w:pPr>
          </w:p>
        </w:tc>
        <w:tc>
          <w:tcPr>
            <w:tcW w:w="472" w:type="pct"/>
            <w:shd w:val="clear" w:color="auto" w:fill="D8D8D8"/>
            <w:vAlign w:val="center"/>
          </w:tcPr>
          <w:p w:rsidR="0053312D" w:rsidRPr="008A7707" w:rsidRDefault="0053312D" w:rsidP="008A7707">
            <w:pPr>
              <w:widowControl w:val="0"/>
              <w:kinsoku w:val="0"/>
              <w:overflowPunct w:val="0"/>
              <w:autoSpaceDE w:val="0"/>
              <w:autoSpaceDN w:val="0"/>
              <w:adjustRightInd w:val="0"/>
              <w:snapToGrid w:val="0"/>
              <w:spacing w:line="240" w:lineRule="auto"/>
              <w:rPr>
                <w:rFonts w:ascii="黑体" w:eastAsia="黑体" w:hAnsi="黑体" w:cs="宋体"/>
                <w:color w:val="000000" w:themeColor="text1"/>
                <w:sz w:val="21"/>
                <w:szCs w:val="21"/>
              </w:rPr>
            </w:pPr>
          </w:p>
        </w:tc>
        <w:tc>
          <w:tcPr>
            <w:tcW w:w="591" w:type="pct"/>
            <w:tcBorders>
              <w:top w:val="single" w:sz="4" w:space="0" w:color="000000"/>
            </w:tcBorders>
            <w:shd w:val="clear" w:color="auto" w:fill="B3B3B3"/>
            <w:vAlign w:val="center"/>
          </w:tcPr>
          <w:p w:rsidR="0053312D" w:rsidRPr="008A7707" w:rsidRDefault="0053312D" w:rsidP="008A7707">
            <w:pPr>
              <w:widowControl w:val="0"/>
              <w:kinsoku w:val="0"/>
              <w:overflowPunct w:val="0"/>
              <w:autoSpaceDE w:val="0"/>
              <w:autoSpaceDN w:val="0"/>
              <w:adjustRightInd w:val="0"/>
              <w:snapToGrid w:val="0"/>
              <w:spacing w:line="240" w:lineRule="auto"/>
              <w:rPr>
                <w:rFonts w:ascii="黑体" w:eastAsia="黑体" w:hAnsi="黑体" w:cs="宋体"/>
                <w:color w:val="000000" w:themeColor="text1"/>
                <w:sz w:val="21"/>
                <w:szCs w:val="21"/>
              </w:rPr>
            </w:pPr>
          </w:p>
        </w:tc>
        <w:tc>
          <w:tcPr>
            <w:tcW w:w="591" w:type="pct"/>
            <w:tcBorders>
              <w:top w:val="single" w:sz="4" w:space="0" w:color="000000"/>
            </w:tcBorders>
            <w:shd w:val="clear" w:color="auto" w:fill="F0F0F0"/>
            <w:vAlign w:val="center"/>
          </w:tcPr>
          <w:p w:rsidR="0053312D" w:rsidRPr="008A7707" w:rsidRDefault="0053312D" w:rsidP="008A7707">
            <w:pPr>
              <w:widowControl w:val="0"/>
              <w:kinsoku w:val="0"/>
              <w:overflowPunct w:val="0"/>
              <w:autoSpaceDE w:val="0"/>
              <w:autoSpaceDN w:val="0"/>
              <w:adjustRightInd w:val="0"/>
              <w:snapToGrid w:val="0"/>
              <w:spacing w:line="240" w:lineRule="auto"/>
              <w:rPr>
                <w:rFonts w:ascii="黑体" w:eastAsia="黑体" w:hAnsi="黑体" w:cs="宋体"/>
                <w:color w:val="000000" w:themeColor="text1"/>
                <w:sz w:val="21"/>
                <w:szCs w:val="21"/>
              </w:rPr>
            </w:pPr>
            <w:r w:rsidRPr="008A7707">
              <w:rPr>
                <w:rFonts w:ascii="黑体" w:eastAsia="黑体" w:hAnsi="黑体" w:cs="宋体" w:hint="eastAsia"/>
                <w:color w:val="000000" w:themeColor="text1"/>
                <w:sz w:val="21"/>
                <w:szCs w:val="21"/>
              </w:rPr>
              <w:t>X</w:t>
            </w:r>
          </w:p>
        </w:tc>
        <w:tc>
          <w:tcPr>
            <w:tcW w:w="346" w:type="pct"/>
            <w:tcBorders>
              <w:top w:val="single" w:sz="4" w:space="0" w:color="000000"/>
              <w:bottom w:val="single" w:sz="4" w:space="0" w:color="000000"/>
            </w:tcBorders>
            <w:shd w:val="clear" w:color="auto" w:fill="F0F0F0"/>
            <w:vAlign w:val="center"/>
          </w:tcPr>
          <w:p w:rsidR="0053312D" w:rsidRPr="008A7707" w:rsidRDefault="0053312D" w:rsidP="008A7707">
            <w:pPr>
              <w:widowControl w:val="0"/>
              <w:kinsoku w:val="0"/>
              <w:overflowPunct w:val="0"/>
              <w:autoSpaceDE w:val="0"/>
              <w:autoSpaceDN w:val="0"/>
              <w:adjustRightInd w:val="0"/>
              <w:snapToGrid w:val="0"/>
              <w:spacing w:line="240" w:lineRule="auto"/>
              <w:rPr>
                <w:rFonts w:ascii="黑体" w:eastAsia="黑体" w:hAnsi="黑体" w:cs="宋体"/>
                <w:color w:val="000000" w:themeColor="text1"/>
                <w:sz w:val="21"/>
                <w:szCs w:val="21"/>
              </w:rPr>
            </w:pPr>
            <w:r w:rsidRPr="008A7707">
              <w:rPr>
                <w:rFonts w:ascii="黑体" w:eastAsia="黑体" w:hAnsi="黑体" w:cs="宋体" w:hint="eastAsia"/>
                <w:color w:val="000000" w:themeColor="text1"/>
                <w:sz w:val="21"/>
                <w:szCs w:val="21"/>
              </w:rPr>
              <w:t>X</w:t>
            </w:r>
          </w:p>
        </w:tc>
      </w:tr>
      <w:tr w:rsidR="0053312D" w:rsidRPr="008A7707" w:rsidTr="007C151F">
        <w:trPr>
          <w:trHeight w:val="284"/>
          <w:jc w:val="center"/>
        </w:trPr>
        <w:tc>
          <w:tcPr>
            <w:tcW w:w="1227" w:type="pct"/>
            <w:gridSpan w:val="2"/>
            <w:vAlign w:val="center"/>
          </w:tcPr>
          <w:p w:rsidR="0053312D" w:rsidRPr="008A7707" w:rsidRDefault="0053312D" w:rsidP="008A7707">
            <w:pPr>
              <w:widowControl w:val="0"/>
              <w:kinsoku w:val="0"/>
              <w:overflowPunct w:val="0"/>
              <w:autoSpaceDE w:val="0"/>
              <w:autoSpaceDN w:val="0"/>
              <w:adjustRightInd w:val="0"/>
              <w:snapToGrid w:val="0"/>
              <w:spacing w:line="240" w:lineRule="auto"/>
              <w:rPr>
                <w:rFonts w:ascii="黑体" w:eastAsia="黑体" w:hAnsi="黑体" w:cs="宋体"/>
                <w:b/>
                <w:color w:val="000000" w:themeColor="text1"/>
                <w:sz w:val="21"/>
                <w:szCs w:val="21"/>
              </w:rPr>
            </w:pPr>
            <w:r w:rsidRPr="008A7707">
              <w:rPr>
                <w:rFonts w:ascii="黑体" w:eastAsia="黑体" w:hAnsi="黑体" w:cs="宋体" w:hint="eastAsia"/>
                <w:b/>
                <w:color w:val="000000" w:themeColor="text1"/>
                <w:sz w:val="21"/>
                <w:szCs w:val="21"/>
              </w:rPr>
              <w:t>资产处置审批</w:t>
            </w:r>
          </w:p>
        </w:tc>
        <w:tc>
          <w:tcPr>
            <w:tcW w:w="593" w:type="pct"/>
            <w:shd w:val="clear" w:color="auto" w:fill="D8D8D8"/>
            <w:vAlign w:val="center"/>
          </w:tcPr>
          <w:p w:rsidR="0053312D" w:rsidRPr="008A7707" w:rsidRDefault="0053312D" w:rsidP="008A7707">
            <w:pPr>
              <w:widowControl w:val="0"/>
              <w:kinsoku w:val="0"/>
              <w:overflowPunct w:val="0"/>
              <w:autoSpaceDE w:val="0"/>
              <w:autoSpaceDN w:val="0"/>
              <w:adjustRightInd w:val="0"/>
              <w:snapToGrid w:val="0"/>
              <w:spacing w:line="240" w:lineRule="auto"/>
              <w:rPr>
                <w:rFonts w:ascii="黑体" w:eastAsia="黑体" w:hAnsi="黑体" w:cs="宋体"/>
                <w:color w:val="000000" w:themeColor="text1"/>
                <w:sz w:val="21"/>
                <w:szCs w:val="21"/>
              </w:rPr>
            </w:pPr>
          </w:p>
        </w:tc>
        <w:tc>
          <w:tcPr>
            <w:tcW w:w="591" w:type="pct"/>
            <w:shd w:val="clear" w:color="auto" w:fill="D8D8D8"/>
            <w:vAlign w:val="center"/>
          </w:tcPr>
          <w:p w:rsidR="0053312D" w:rsidRPr="008A7707" w:rsidRDefault="0053312D" w:rsidP="008A7707">
            <w:pPr>
              <w:widowControl w:val="0"/>
              <w:kinsoku w:val="0"/>
              <w:overflowPunct w:val="0"/>
              <w:autoSpaceDE w:val="0"/>
              <w:autoSpaceDN w:val="0"/>
              <w:adjustRightInd w:val="0"/>
              <w:snapToGrid w:val="0"/>
              <w:spacing w:line="240" w:lineRule="auto"/>
              <w:rPr>
                <w:rFonts w:ascii="黑体" w:eastAsia="黑体" w:hAnsi="黑体" w:cs="宋体"/>
                <w:color w:val="000000" w:themeColor="text1"/>
                <w:sz w:val="21"/>
                <w:szCs w:val="21"/>
              </w:rPr>
            </w:pPr>
          </w:p>
        </w:tc>
        <w:tc>
          <w:tcPr>
            <w:tcW w:w="591" w:type="pct"/>
            <w:shd w:val="clear" w:color="auto" w:fill="D8D8D8"/>
            <w:vAlign w:val="center"/>
          </w:tcPr>
          <w:p w:rsidR="0053312D" w:rsidRPr="008A7707" w:rsidRDefault="0053312D" w:rsidP="008A7707">
            <w:pPr>
              <w:widowControl w:val="0"/>
              <w:kinsoku w:val="0"/>
              <w:overflowPunct w:val="0"/>
              <w:autoSpaceDE w:val="0"/>
              <w:autoSpaceDN w:val="0"/>
              <w:adjustRightInd w:val="0"/>
              <w:snapToGrid w:val="0"/>
              <w:spacing w:line="240" w:lineRule="auto"/>
              <w:rPr>
                <w:rFonts w:ascii="黑体" w:eastAsia="黑体" w:hAnsi="黑体" w:cs="宋体"/>
                <w:color w:val="000000" w:themeColor="text1"/>
                <w:sz w:val="21"/>
                <w:szCs w:val="21"/>
              </w:rPr>
            </w:pPr>
          </w:p>
        </w:tc>
        <w:tc>
          <w:tcPr>
            <w:tcW w:w="472" w:type="pct"/>
            <w:shd w:val="clear" w:color="auto" w:fill="D8D8D8"/>
            <w:vAlign w:val="center"/>
          </w:tcPr>
          <w:p w:rsidR="0053312D" w:rsidRPr="008A7707" w:rsidRDefault="0053312D" w:rsidP="008A7707">
            <w:pPr>
              <w:widowControl w:val="0"/>
              <w:kinsoku w:val="0"/>
              <w:overflowPunct w:val="0"/>
              <w:autoSpaceDE w:val="0"/>
              <w:autoSpaceDN w:val="0"/>
              <w:adjustRightInd w:val="0"/>
              <w:snapToGrid w:val="0"/>
              <w:spacing w:line="240" w:lineRule="auto"/>
              <w:rPr>
                <w:rFonts w:ascii="黑体" w:eastAsia="黑体" w:hAnsi="黑体" w:cs="宋体"/>
                <w:color w:val="000000" w:themeColor="text1"/>
                <w:sz w:val="21"/>
                <w:szCs w:val="21"/>
              </w:rPr>
            </w:pPr>
          </w:p>
        </w:tc>
        <w:tc>
          <w:tcPr>
            <w:tcW w:w="591" w:type="pct"/>
            <w:shd w:val="clear" w:color="auto" w:fill="D8D8D8"/>
            <w:vAlign w:val="center"/>
          </w:tcPr>
          <w:p w:rsidR="0053312D" w:rsidRPr="008A7707" w:rsidRDefault="0053312D" w:rsidP="008A7707">
            <w:pPr>
              <w:widowControl w:val="0"/>
              <w:kinsoku w:val="0"/>
              <w:overflowPunct w:val="0"/>
              <w:autoSpaceDE w:val="0"/>
              <w:autoSpaceDN w:val="0"/>
              <w:adjustRightInd w:val="0"/>
              <w:snapToGrid w:val="0"/>
              <w:spacing w:line="240" w:lineRule="auto"/>
              <w:rPr>
                <w:rFonts w:ascii="黑体" w:eastAsia="黑体" w:hAnsi="黑体" w:cs="宋体"/>
                <w:color w:val="000000" w:themeColor="text1"/>
                <w:sz w:val="21"/>
                <w:szCs w:val="21"/>
              </w:rPr>
            </w:pPr>
          </w:p>
        </w:tc>
        <w:tc>
          <w:tcPr>
            <w:tcW w:w="591" w:type="pct"/>
            <w:tcBorders>
              <w:bottom w:val="single" w:sz="4" w:space="0" w:color="000000"/>
            </w:tcBorders>
            <w:shd w:val="clear" w:color="auto" w:fill="B3B3B3"/>
            <w:vAlign w:val="center"/>
          </w:tcPr>
          <w:p w:rsidR="0053312D" w:rsidRPr="008A7707" w:rsidRDefault="0053312D" w:rsidP="008A7707">
            <w:pPr>
              <w:widowControl w:val="0"/>
              <w:kinsoku w:val="0"/>
              <w:overflowPunct w:val="0"/>
              <w:autoSpaceDE w:val="0"/>
              <w:autoSpaceDN w:val="0"/>
              <w:adjustRightInd w:val="0"/>
              <w:snapToGrid w:val="0"/>
              <w:spacing w:line="240" w:lineRule="auto"/>
              <w:rPr>
                <w:rFonts w:ascii="黑体" w:eastAsia="黑体" w:hAnsi="黑体" w:cs="宋体"/>
                <w:color w:val="000000" w:themeColor="text1"/>
                <w:sz w:val="21"/>
                <w:szCs w:val="21"/>
              </w:rPr>
            </w:pPr>
          </w:p>
        </w:tc>
        <w:tc>
          <w:tcPr>
            <w:tcW w:w="346" w:type="pct"/>
            <w:shd w:val="clear" w:color="auto" w:fill="F0F0F0"/>
            <w:vAlign w:val="center"/>
          </w:tcPr>
          <w:p w:rsidR="0053312D" w:rsidRPr="008A7707" w:rsidRDefault="0053312D" w:rsidP="008A7707">
            <w:pPr>
              <w:widowControl w:val="0"/>
              <w:kinsoku w:val="0"/>
              <w:overflowPunct w:val="0"/>
              <w:autoSpaceDE w:val="0"/>
              <w:autoSpaceDN w:val="0"/>
              <w:adjustRightInd w:val="0"/>
              <w:snapToGrid w:val="0"/>
              <w:spacing w:line="240" w:lineRule="auto"/>
              <w:rPr>
                <w:rFonts w:ascii="黑体" w:eastAsia="黑体" w:hAnsi="黑体" w:cs="宋体"/>
                <w:color w:val="000000" w:themeColor="text1"/>
                <w:sz w:val="21"/>
                <w:szCs w:val="21"/>
              </w:rPr>
            </w:pPr>
            <w:r w:rsidRPr="008A7707">
              <w:rPr>
                <w:rFonts w:ascii="黑体" w:eastAsia="黑体" w:hAnsi="黑体" w:cs="宋体" w:hint="eastAsia"/>
                <w:color w:val="000000" w:themeColor="text1"/>
                <w:sz w:val="21"/>
                <w:szCs w:val="21"/>
              </w:rPr>
              <w:t>X</w:t>
            </w:r>
          </w:p>
        </w:tc>
      </w:tr>
      <w:tr w:rsidR="0053312D" w:rsidRPr="008A7707" w:rsidTr="007C151F">
        <w:trPr>
          <w:trHeight w:val="284"/>
          <w:jc w:val="center"/>
        </w:trPr>
        <w:tc>
          <w:tcPr>
            <w:tcW w:w="1227" w:type="pct"/>
            <w:gridSpan w:val="2"/>
            <w:vAlign w:val="center"/>
          </w:tcPr>
          <w:p w:rsidR="0053312D" w:rsidRPr="008A7707" w:rsidRDefault="0053312D" w:rsidP="008A7707">
            <w:pPr>
              <w:widowControl w:val="0"/>
              <w:kinsoku w:val="0"/>
              <w:overflowPunct w:val="0"/>
              <w:autoSpaceDE w:val="0"/>
              <w:autoSpaceDN w:val="0"/>
              <w:adjustRightInd w:val="0"/>
              <w:snapToGrid w:val="0"/>
              <w:spacing w:line="240" w:lineRule="auto"/>
              <w:rPr>
                <w:rFonts w:ascii="黑体" w:eastAsia="黑体" w:hAnsi="黑体" w:cs="宋体"/>
                <w:b/>
                <w:color w:val="000000" w:themeColor="text1"/>
                <w:sz w:val="21"/>
                <w:szCs w:val="21"/>
              </w:rPr>
            </w:pPr>
            <w:r w:rsidRPr="008A7707">
              <w:rPr>
                <w:rFonts w:ascii="黑体" w:eastAsia="黑体" w:hAnsi="黑体" w:cs="宋体" w:hint="eastAsia"/>
                <w:b/>
                <w:color w:val="000000" w:themeColor="text1"/>
                <w:sz w:val="21"/>
                <w:szCs w:val="21"/>
              </w:rPr>
              <w:t>监督</w:t>
            </w:r>
          </w:p>
        </w:tc>
        <w:tc>
          <w:tcPr>
            <w:tcW w:w="593" w:type="pct"/>
            <w:shd w:val="clear" w:color="auto" w:fill="D8D8D8"/>
            <w:vAlign w:val="center"/>
          </w:tcPr>
          <w:p w:rsidR="0053312D" w:rsidRPr="008A7707" w:rsidRDefault="0053312D" w:rsidP="008A7707">
            <w:pPr>
              <w:widowControl w:val="0"/>
              <w:kinsoku w:val="0"/>
              <w:overflowPunct w:val="0"/>
              <w:autoSpaceDE w:val="0"/>
              <w:autoSpaceDN w:val="0"/>
              <w:adjustRightInd w:val="0"/>
              <w:snapToGrid w:val="0"/>
              <w:spacing w:line="240" w:lineRule="auto"/>
              <w:rPr>
                <w:rFonts w:ascii="黑体" w:eastAsia="黑体" w:hAnsi="黑体" w:cs="宋体"/>
                <w:color w:val="000000" w:themeColor="text1"/>
                <w:sz w:val="21"/>
                <w:szCs w:val="21"/>
              </w:rPr>
            </w:pPr>
          </w:p>
        </w:tc>
        <w:tc>
          <w:tcPr>
            <w:tcW w:w="591" w:type="pct"/>
            <w:shd w:val="clear" w:color="auto" w:fill="D8D8D8"/>
            <w:vAlign w:val="center"/>
          </w:tcPr>
          <w:p w:rsidR="0053312D" w:rsidRPr="008A7707" w:rsidRDefault="0053312D" w:rsidP="008A7707">
            <w:pPr>
              <w:widowControl w:val="0"/>
              <w:kinsoku w:val="0"/>
              <w:overflowPunct w:val="0"/>
              <w:autoSpaceDE w:val="0"/>
              <w:autoSpaceDN w:val="0"/>
              <w:adjustRightInd w:val="0"/>
              <w:snapToGrid w:val="0"/>
              <w:spacing w:line="240" w:lineRule="auto"/>
              <w:rPr>
                <w:rFonts w:ascii="黑体" w:eastAsia="黑体" w:hAnsi="黑体" w:cs="宋体"/>
                <w:color w:val="000000" w:themeColor="text1"/>
                <w:sz w:val="21"/>
                <w:szCs w:val="21"/>
              </w:rPr>
            </w:pPr>
          </w:p>
        </w:tc>
        <w:tc>
          <w:tcPr>
            <w:tcW w:w="591" w:type="pct"/>
            <w:shd w:val="clear" w:color="auto" w:fill="D8D8D8"/>
            <w:vAlign w:val="center"/>
          </w:tcPr>
          <w:p w:rsidR="0053312D" w:rsidRPr="008A7707" w:rsidRDefault="0053312D" w:rsidP="008A7707">
            <w:pPr>
              <w:widowControl w:val="0"/>
              <w:kinsoku w:val="0"/>
              <w:overflowPunct w:val="0"/>
              <w:autoSpaceDE w:val="0"/>
              <w:autoSpaceDN w:val="0"/>
              <w:adjustRightInd w:val="0"/>
              <w:snapToGrid w:val="0"/>
              <w:spacing w:line="240" w:lineRule="auto"/>
              <w:rPr>
                <w:rFonts w:ascii="黑体" w:eastAsia="黑体" w:hAnsi="黑体" w:cs="宋体"/>
                <w:color w:val="000000" w:themeColor="text1"/>
                <w:sz w:val="21"/>
                <w:szCs w:val="21"/>
              </w:rPr>
            </w:pPr>
          </w:p>
        </w:tc>
        <w:tc>
          <w:tcPr>
            <w:tcW w:w="472" w:type="pct"/>
            <w:shd w:val="clear" w:color="auto" w:fill="D8D8D8"/>
            <w:vAlign w:val="center"/>
          </w:tcPr>
          <w:p w:rsidR="0053312D" w:rsidRPr="008A7707" w:rsidRDefault="0053312D" w:rsidP="008A7707">
            <w:pPr>
              <w:widowControl w:val="0"/>
              <w:kinsoku w:val="0"/>
              <w:overflowPunct w:val="0"/>
              <w:autoSpaceDE w:val="0"/>
              <w:autoSpaceDN w:val="0"/>
              <w:adjustRightInd w:val="0"/>
              <w:snapToGrid w:val="0"/>
              <w:spacing w:line="240" w:lineRule="auto"/>
              <w:rPr>
                <w:rFonts w:ascii="黑体" w:eastAsia="黑体" w:hAnsi="黑体" w:cs="宋体"/>
                <w:color w:val="000000" w:themeColor="text1"/>
                <w:sz w:val="21"/>
                <w:szCs w:val="21"/>
              </w:rPr>
            </w:pPr>
          </w:p>
        </w:tc>
        <w:tc>
          <w:tcPr>
            <w:tcW w:w="591" w:type="pct"/>
            <w:shd w:val="clear" w:color="auto" w:fill="D8D8D8"/>
            <w:vAlign w:val="center"/>
          </w:tcPr>
          <w:p w:rsidR="0053312D" w:rsidRPr="008A7707" w:rsidRDefault="0053312D" w:rsidP="008A7707">
            <w:pPr>
              <w:widowControl w:val="0"/>
              <w:kinsoku w:val="0"/>
              <w:overflowPunct w:val="0"/>
              <w:autoSpaceDE w:val="0"/>
              <w:autoSpaceDN w:val="0"/>
              <w:adjustRightInd w:val="0"/>
              <w:snapToGrid w:val="0"/>
              <w:spacing w:line="240" w:lineRule="auto"/>
              <w:rPr>
                <w:rFonts w:ascii="黑体" w:eastAsia="黑体" w:hAnsi="黑体" w:cs="宋体"/>
                <w:color w:val="000000" w:themeColor="text1"/>
                <w:sz w:val="21"/>
                <w:szCs w:val="21"/>
              </w:rPr>
            </w:pPr>
          </w:p>
        </w:tc>
        <w:tc>
          <w:tcPr>
            <w:tcW w:w="591" w:type="pct"/>
            <w:tcBorders>
              <w:bottom w:val="single" w:sz="4" w:space="0" w:color="000000"/>
            </w:tcBorders>
            <w:shd w:val="clear" w:color="auto" w:fill="D8D8D8"/>
            <w:vAlign w:val="center"/>
          </w:tcPr>
          <w:p w:rsidR="0053312D" w:rsidRPr="008A7707" w:rsidRDefault="0053312D" w:rsidP="008A7707">
            <w:pPr>
              <w:widowControl w:val="0"/>
              <w:kinsoku w:val="0"/>
              <w:overflowPunct w:val="0"/>
              <w:autoSpaceDE w:val="0"/>
              <w:autoSpaceDN w:val="0"/>
              <w:adjustRightInd w:val="0"/>
              <w:snapToGrid w:val="0"/>
              <w:spacing w:line="240" w:lineRule="auto"/>
              <w:rPr>
                <w:rFonts w:ascii="黑体" w:eastAsia="黑体" w:hAnsi="黑体" w:cs="宋体"/>
                <w:color w:val="000000" w:themeColor="text1"/>
                <w:sz w:val="21"/>
                <w:szCs w:val="21"/>
              </w:rPr>
            </w:pPr>
          </w:p>
        </w:tc>
        <w:tc>
          <w:tcPr>
            <w:tcW w:w="346" w:type="pct"/>
            <w:tcBorders>
              <w:bottom w:val="single" w:sz="4" w:space="0" w:color="000000"/>
            </w:tcBorders>
            <w:shd w:val="clear" w:color="auto" w:fill="B3B3B3"/>
            <w:vAlign w:val="center"/>
          </w:tcPr>
          <w:p w:rsidR="0053312D" w:rsidRPr="008A7707" w:rsidRDefault="0053312D" w:rsidP="008A7707">
            <w:pPr>
              <w:widowControl w:val="0"/>
              <w:kinsoku w:val="0"/>
              <w:overflowPunct w:val="0"/>
              <w:autoSpaceDE w:val="0"/>
              <w:autoSpaceDN w:val="0"/>
              <w:adjustRightInd w:val="0"/>
              <w:snapToGrid w:val="0"/>
              <w:spacing w:line="240" w:lineRule="auto"/>
              <w:rPr>
                <w:rFonts w:ascii="黑体" w:eastAsia="黑体" w:hAnsi="黑体" w:cs="宋体"/>
                <w:color w:val="000000" w:themeColor="text1"/>
                <w:sz w:val="21"/>
                <w:szCs w:val="21"/>
              </w:rPr>
            </w:pPr>
          </w:p>
        </w:tc>
      </w:tr>
    </w:tbl>
    <w:p w:rsidR="0053312D" w:rsidRPr="008A7707" w:rsidRDefault="0053312D" w:rsidP="008A7707">
      <w:pPr>
        <w:pStyle w:val="70"/>
        <w:widowControl w:val="0"/>
        <w:ind w:firstLine="482"/>
        <w:rPr>
          <w:rFonts w:ascii="黑体" w:eastAsia="黑体" w:hAnsi="黑体"/>
          <w:b/>
          <w:color w:val="000000" w:themeColor="text1"/>
        </w:rPr>
      </w:pPr>
      <w:r w:rsidRPr="008A7707">
        <w:rPr>
          <w:rFonts w:ascii="黑体" w:eastAsia="黑体" w:hAnsi="黑体" w:hint="eastAsia"/>
          <w:b/>
          <w:color w:val="000000" w:themeColor="text1"/>
        </w:rPr>
        <w:t>第十章 附件</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lastRenderedPageBreak/>
        <w:t>第三十六条 本办法由秘书处负责解释。</w:t>
      </w:r>
      <w:r w:rsidRPr="008A7707">
        <w:rPr>
          <w:rFonts w:ascii="Calibri" w:eastAsia="黑体" w:hAnsi="Calibri" w:cs="Calibri"/>
          <w:color w:val="000000" w:themeColor="text1"/>
        </w:rPr>
        <w:t> </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第三十七条 本办法自下发之日起执行。</w:t>
      </w:r>
    </w:p>
    <w:p w:rsidR="0053312D" w:rsidRPr="008A7707" w:rsidRDefault="0053312D" w:rsidP="008A7707">
      <w:pPr>
        <w:pStyle w:val="a1"/>
        <w:widowControl w:val="0"/>
        <w:ind w:left="0" w:firstLine="562"/>
        <w:rPr>
          <w:rFonts w:ascii="黑体" w:eastAsia="黑体" w:hAnsi="黑体"/>
          <w:color w:val="000000" w:themeColor="text1"/>
        </w:rPr>
      </w:pPr>
      <w:bookmarkStart w:id="479" w:name="_Toc528689272"/>
      <w:bookmarkStart w:id="480" w:name="_Toc529370394"/>
      <w:r w:rsidRPr="008A7707">
        <w:rPr>
          <w:rFonts w:ascii="黑体" w:eastAsia="黑体" w:hAnsi="黑体" w:hint="eastAsia"/>
          <w:color w:val="000000" w:themeColor="text1"/>
        </w:rPr>
        <w:t>国有资产配置计划申报及审批流程</w:t>
      </w:r>
      <w:bookmarkEnd w:id="479"/>
      <w:bookmarkEnd w:id="480"/>
    </w:p>
    <w:p w:rsidR="0053312D" w:rsidRPr="008A7707" w:rsidRDefault="0053312D" w:rsidP="008A7707">
      <w:pPr>
        <w:widowControl w:val="0"/>
        <w:jc w:val="center"/>
        <w:rPr>
          <w:rFonts w:ascii="黑体" w:eastAsia="黑体" w:hAnsi="黑体"/>
          <w:color w:val="000000" w:themeColor="text1"/>
        </w:rPr>
      </w:pPr>
      <w:bookmarkStart w:id="481" w:name="img_zcywpzjhsbsplc"/>
      <w:bookmarkEnd w:id="481"/>
      <w:r w:rsidRPr="008A7707">
        <w:rPr>
          <w:rFonts w:ascii="黑体" w:eastAsia="黑体" w:hAnsi="黑体"/>
          <w:noProof/>
          <w:color w:val="000000" w:themeColor="text1"/>
        </w:rPr>
        <w:drawing>
          <wp:inline distT="0" distB="0" distL="0" distR="0" wp14:anchorId="33FF455E" wp14:editId="6315070E">
            <wp:extent cx="5143500" cy="3383280"/>
            <wp:effectExtent l="0" t="0" r="0" b="7620"/>
            <wp:docPr id="100" name="图片 10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148427" cy="3386521"/>
                    </a:xfrm>
                    <a:prstGeom prst="rect">
                      <a:avLst/>
                    </a:prstGeom>
                  </pic:spPr>
                </pic:pic>
              </a:graphicData>
            </a:graphic>
          </wp:inline>
        </w:drawing>
      </w:r>
    </w:p>
    <w:p w:rsidR="006E2CB4" w:rsidRPr="008A7707" w:rsidRDefault="006E2CB4" w:rsidP="008A7707">
      <w:pPr>
        <w:pStyle w:val="72"/>
        <w:widowControl w:val="0"/>
        <w:ind w:firstLine="482"/>
        <w:rPr>
          <w:rFonts w:ascii="黑体" w:eastAsia="黑体" w:hAnsi="黑体"/>
          <w:color w:val="000000" w:themeColor="text1"/>
        </w:rPr>
        <w:sectPr w:rsidR="006E2CB4" w:rsidRPr="008A7707" w:rsidSect="00FB56A8">
          <w:pgSz w:w="11906" w:h="16838" w:code="9"/>
          <w:pgMar w:top="1440" w:right="1800" w:bottom="1440" w:left="1800" w:header="851" w:footer="992" w:gutter="0"/>
          <w:cols w:space="425"/>
          <w:docGrid w:type="lines" w:linePitch="326"/>
        </w:sectPr>
      </w:pPr>
    </w:p>
    <w:p w:rsidR="0053312D" w:rsidRPr="008A7707" w:rsidRDefault="0053312D" w:rsidP="008A7707">
      <w:pPr>
        <w:pStyle w:val="72"/>
        <w:widowControl w:val="0"/>
        <w:ind w:firstLine="482"/>
        <w:rPr>
          <w:rFonts w:ascii="黑体" w:eastAsia="黑体" w:hAnsi="黑体"/>
          <w:color w:val="000000" w:themeColor="text1"/>
        </w:rPr>
      </w:pPr>
      <w:r w:rsidRPr="008A7707">
        <w:rPr>
          <w:rFonts w:ascii="黑体" w:eastAsia="黑体" w:hAnsi="黑体" w:hint="eastAsia"/>
          <w:color w:val="000000" w:themeColor="text1"/>
        </w:rPr>
        <w:lastRenderedPageBreak/>
        <w:t>国有资产配置计划申报及审批流程关键节点说明：</w:t>
      </w:r>
    </w:p>
    <w:tbl>
      <w:tblPr>
        <w:tblStyle w:val="aa"/>
        <w:tblpPr w:leftFromText="180" w:rightFromText="180" w:vertAnchor="text" w:tblpX="-157" w:tblpY="1"/>
        <w:tblW w:w="5189" w:type="pct"/>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1E0" w:firstRow="1" w:lastRow="1" w:firstColumn="1" w:lastColumn="1" w:noHBand="0" w:noVBand="0"/>
      </w:tblPr>
      <w:tblGrid>
        <w:gridCol w:w="812"/>
        <w:gridCol w:w="8032"/>
      </w:tblGrid>
      <w:tr w:rsidR="0053312D" w:rsidRPr="008A7707" w:rsidTr="0053312D">
        <w:trPr>
          <w:trHeight w:val="471"/>
        </w:trPr>
        <w:tc>
          <w:tcPr>
            <w:tcW w:w="5000" w:type="pct"/>
            <w:gridSpan w:val="2"/>
          </w:tcPr>
          <w:p w:rsidR="0053312D" w:rsidRPr="008A7707" w:rsidRDefault="0053312D" w:rsidP="008A7707">
            <w:pPr>
              <w:widowControl w:val="0"/>
              <w:kinsoku w:val="0"/>
              <w:overflowPunct w:val="0"/>
              <w:autoSpaceDE w:val="0"/>
              <w:autoSpaceDN w:val="0"/>
              <w:adjustRightInd w:val="0"/>
              <w:snapToGrid w:val="0"/>
              <w:spacing w:line="240" w:lineRule="auto"/>
              <w:jc w:val="center"/>
              <w:rPr>
                <w:rFonts w:ascii="黑体" w:eastAsia="黑体" w:hAnsi="黑体"/>
                <w:color w:val="000000" w:themeColor="text1"/>
              </w:rPr>
            </w:pPr>
            <w:r w:rsidRPr="008A7707">
              <w:rPr>
                <w:rFonts w:ascii="黑体" w:eastAsia="黑体" w:hAnsi="黑体" w:hint="eastAsia"/>
                <w:color w:val="000000" w:themeColor="text1"/>
              </w:rPr>
              <w:t>国有资产配置计划申报及审批流程节点说明：</w:t>
            </w:r>
          </w:p>
          <w:p w:rsidR="0053312D" w:rsidRPr="008A7707" w:rsidRDefault="0053312D" w:rsidP="008A7707">
            <w:pPr>
              <w:widowControl w:val="0"/>
              <w:kinsoku w:val="0"/>
              <w:overflowPunct w:val="0"/>
              <w:autoSpaceDE w:val="0"/>
              <w:autoSpaceDN w:val="0"/>
              <w:adjustRightInd w:val="0"/>
              <w:snapToGrid w:val="0"/>
              <w:spacing w:line="240" w:lineRule="auto"/>
              <w:jc w:val="center"/>
              <w:rPr>
                <w:rFonts w:ascii="黑体" w:eastAsia="黑体" w:hAnsi="黑体"/>
                <w:color w:val="000000" w:themeColor="text1"/>
                <w:sz w:val="9"/>
                <w:szCs w:val="9"/>
              </w:rPr>
            </w:pPr>
            <w:r w:rsidRPr="008A7707">
              <w:rPr>
                <w:rFonts w:ascii="黑体" w:eastAsia="黑体" w:hAnsi="黑体" w:hint="eastAsia"/>
                <w:color w:val="000000" w:themeColor="text1"/>
                <w:sz w:val="9"/>
                <w:szCs w:val="9"/>
              </w:rPr>
              <w:t>（</w:t>
            </w:r>
            <w:r w:rsidRPr="008A7707">
              <w:rPr>
                <w:rFonts w:ascii="黑体" w:eastAsia="黑体" w:hAnsi="黑体" w:cs="宋体" w:hint="eastAsia"/>
                <w:color w:val="000000" w:themeColor="text1"/>
                <w:sz w:val="9"/>
                <w:szCs w:val="9"/>
              </w:rPr>
              <w:t>来</w:t>
            </w:r>
            <w:r w:rsidRPr="008A7707">
              <w:rPr>
                <w:rFonts w:ascii="黑体" w:eastAsia="黑体" w:hAnsi="黑体" w:cs="Adobe 明體 Std L" w:hint="eastAsia"/>
                <w:color w:val="000000" w:themeColor="text1"/>
                <w:sz w:val="9"/>
                <w:szCs w:val="9"/>
              </w:rPr>
              <w:t>源</w:t>
            </w:r>
            <w:r w:rsidRPr="008A7707">
              <w:rPr>
                <w:rFonts w:ascii="黑体" w:eastAsia="黑体" w:hAnsi="黑体" w:hint="eastAsia"/>
                <w:color w:val="000000" w:themeColor="text1"/>
                <w:sz w:val="9"/>
                <w:szCs w:val="9"/>
              </w:rPr>
              <w:t>：长春佳盟.长春信邦</w:t>
            </w:r>
            <w:r w:rsidRPr="008A7707">
              <w:rPr>
                <w:rFonts w:ascii="黑体" w:eastAsia="黑体" w:hAnsi="黑体" w:cs="宋体" w:hint="eastAsia"/>
                <w:color w:val="000000" w:themeColor="text1"/>
                <w:sz w:val="9"/>
                <w:szCs w:val="9"/>
              </w:rPr>
              <w:t>内</w:t>
            </w:r>
            <w:r w:rsidRPr="008A7707">
              <w:rPr>
                <w:rFonts w:ascii="黑体" w:eastAsia="黑体" w:hAnsi="黑体" w:cs="Adobe 明體 Std L" w:hint="eastAsia"/>
                <w:color w:val="000000" w:themeColor="text1"/>
                <w:sz w:val="9"/>
                <w:szCs w:val="9"/>
              </w:rPr>
              <w:t>控公司</w:t>
            </w:r>
            <w:r w:rsidRPr="008A7707">
              <w:rPr>
                <w:rFonts w:ascii="黑体" w:eastAsia="黑体" w:hAnsi="黑体" w:hint="eastAsia"/>
                <w:color w:val="000000" w:themeColor="text1"/>
                <w:sz w:val="9"/>
                <w:szCs w:val="9"/>
              </w:rPr>
              <w:t>）</w:t>
            </w:r>
          </w:p>
        </w:tc>
      </w:tr>
      <w:tr w:rsidR="0053312D" w:rsidRPr="008A7707" w:rsidTr="0053312D">
        <w:trPr>
          <w:trHeight w:val="148"/>
        </w:trPr>
        <w:tc>
          <w:tcPr>
            <w:tcW w:w="459" w:type="pct"/>
          </w:tcPr>
          <w:p w:rsidR="0053312D" w:rsidRPr="008A7707" w:rsidRDefault="0053312D" w:rsidP="008A7707">
            <w:pPr>
              <w:widowControl w:val="0"/>
              <w:kinsoku w:val="0"/>
              <w:overflowPunct w:val="0"/>
              <w:autoSpaceDE w:val="0"/>
              <w:autoSpaceDN w:val="0"/>
              <w:adjustRightInd w:val="0"/>
              <w:snapToGrid w:val="0"/>
              <w:spacing w:line="240" w:lineRule="auto"/>
              <w:jc w:val="center"/>
              <w:rPr>
                <w:rFonts w:ascii="黑体" w:eastAsia="黑体" w:hAnsi="黑体"/>
                <w:b/>
                <w:color w:val="000000" w:themeColor="text1"/>
              </w:rPr>
            </w:pPr>
            <w:r w:rsidRPr="008A7707">
              <w:rPr>
                <w:rFonts w:ascii="黑体" w:eastAsia="黑体" w:hAnsi="黑体" w:hint="eastAsia"/>
                <w:b/>
                <w:color w:val="000000" w:themeColor="text1"/>
              </w:rPr>
              <w:t>节点</w:t>
            </w:r>
          </w:p>
        </w:tc>
        <w:tc>
          <w:tcPr>
            <w:tcW w:w="4541" w:type="pct"/>
          </w:tcPr>
          <w:p w:rsidR="0053312D" w:rsidRPr="008A7707" w:rsidRDefault="0053312D" w:rsidP="008A7707">
            <w:pPr>
              <w:widowControl w:val="0"/>
              <w:kinsoku w:val="0"/>
              <w:overflowPunct w:val="0"/>
              <w:autoSpaceDE w:val="0"/>
              <w:autoSpaceDN w:val="0"/>
              <w:adjustRightInd w:val="0"/>
              <w:snapToGrid w:val="0"/>
              <w:spacing w:line="240" w:lineRule="auto"/>
              <w:jc w:val="center"/>
              <w:rPr>
                <w:rFonts w:ascii="黑体" w:eastAsia="黑体" w:hAnsi="黑体"/>
                <w:b/>
                <w:color w:val="000000" w:themeColor="text1"/>
              </w:rPr>
            </w:pPr>
            <w:r w:rsidRPr="008A7707">
              <w:rPr>
                <w:rFonts w:ascii="黑体" w:eastAsia="黑体" w:hAnsi="黑体" w:hint="eastAsia"/>
                <w:b/>
                <w:color w:val="000000" w:themeColor="text1"/>
              </w:rPr>
              <w:t>流程节点描述</w:t>
            </w:r>
          </w:p>
        </w:tc>
      </w:tr>
      <w:tr w:rsidR="0053312D" w:rsidRPr="008A7707" w:rsidTr="0053312D">
        <w:trPr>
          <w:trHeight w:val="70"/>
        </w:trPr>
        <w:tc>
          <w:tcPr>
            <w:tcW w:w="459" w:type="pct"/>
          </w:tcPr>
          <w:p w:rsidR="0053312D" w:rsidRPr="008A7707" w:rsidRDefault="0053312D" w:rsidP="008A7707">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r w:rsidRPr="008A7707">
              <w:rPr>
                <w:rFonts w:ascii="黑体" w:eastAsia="黑体" w:hAnsi="黑体" w:hint="eastAsia"/>
                <w:color w:val="404040" w:themeColor="text1" w:themeTint="BF"/>
                <w14:textFill>
                  <w14:solidFill>
                    <w14:schemeClr w14:val="tx1">
                      <w14:alpha w14:val="25000"/>
                      <w14:lumMod w14:val="75000"/>
                      <w14:lumOff w14:val="25000"/>
                    </w14:schemeClr>
                  </w14:solidFill>
                </w14:textFill>
              </w:rPr>
              <w:t>配置计划申报</w:t>
            </w:r>
          </w:p>
        </w:tc>
        <w:tc>
          <w:tcPr>
            <w:tcW w:w="4541" w:type="pct"/>
          </w:tcPr>
          <w:p w:rsidR="0053312D" w:rsidRPr="008A7707" w:rsidRDefault="0053312D" w:rsidP="008A7707">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r w:rsidRPr="008A7707">
              <w:rPr>
                <w:rFonts w:ascii="黑体" w:eastAsia="黑体" w:hAnsi="黑体" w:hint="eastAsia"/>
                <w:color w:val="404040" w:themeColor="text1" w:themeTint="BF"/>
                <w14:textFill>
                  <w14:solidFill>
                    <w14:schemeClr w14:val="tx1">
                      <w14:alpha w14:val="25000"/>
                      <w14:lumMod w14:val="75000"/>
                      <w14:lumOff w14:val="25000"/>
                    </w14:schemeClr>
                  </w14:solidFill>
                </w14:textFill>
              </w:rPr>
              <w:t>本单位各业务科室提出下一年度新增资产配置计划和清单，要求提出新增资产的品目、数量、规格、金额等信息，将资产配置计划和清单报本单位资产管理科室进行资产配置合规与合理性审核，审核通过后报财务科室审核资产配置预算。</w:t>
            </w:r>
          </w:p>
        </w:tc>
      </w:tr>
      <w:tr w:rsidR="0053312D" w:rsidRPr="008A7707" w:rsidTr="0053312D">
        <w:trPr>
          <w:trHeight w:val="70"/>
        </w:trPr>
        <w:tc>
          <w:tcPr>
            <w:tcW w:w="459" w:type="pct"/>
          </w:tcPr>
          <w:p w:rsidR="0053312D" w:rsidRPr="008A7707" w:rsidRDefault="0053312D" w:rsidP="008A7707">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r w:rsidRPr="008A7707">
              <w:rPr>
                <w:rFonts w:ascii="黑体" w:eastAsia="黑体" w:hAnsi="黑体" w:hint="eastAsia"/>
                <w:color w:val="404040" w:themeColor="text1" w:themeTint="BF"/>
                <w14:textFill>
                  <w14:solidFill>
                    <w14:schemeClr w14:val="tx1">
                      <w14:alpha w14:val="25000"/>
                      <w14:lumMod w14:val="75000"/>
                      <w14:lumOff w14:val="25000"/>
                    </w14:schemeClr>
                  </w14:solidFill>
                </w14:textFill>
              </w:rPr>
              <w:t>审批过程</w:t>
            </w:r>
          </w:p>
        </w:tc>
        <w:tc>
          <w:tcPr>
            <w:tcW w:w="4541" w:type="pct"/>
          </w:tcPr>
          <w:p w:rsidR="0053312D" w:rsidRPr="008A7707" w:rsidRDefault="0053312D" w:rsidP="008A7707">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r w:rsidRPr="008A7707">
              <w:rPr>
                <w:rFonts w:ascii="黑体" w:eastAsia="黑体" w:hAnsi="黑体" w:hint="eastAsia"/>
                <w:color w:val="404040" w:themeColor="text1" w:themeTint="BF"/>
                <w14:textFill>
                  <w14:solidFill>
                    <w14:schemeClr w14:val="tx1">
                      <w14:alpha w14:val="25000"/>
                      <w14:lumMod w14:val="75000"/>
                      <w14:lumOff w14:val="25000"/>
                    </w14:schemeClr>
                  </w14:solidFill>
                </w14:textFill>
              </w:rPr>
              <w:t>由本单位财务科室将各业务科室资产配置计划汇总并编报本单位资产配置计划申报表，经本单位国有资产领导小组审批后上报上级主管部门或同级财政部门。</w:t>
            </w:r>
          </w:p>
        </w:tc>
      </w:tr>
      <w:tr w:rsidR="0053312D" w:rsidRPr="008A7707" w:rsidTr="0053312D">
        <w:trPr>
          <w:trHeight w:val="70"/>
        </w:trPr>
        <w:tc>
          <w:tcPr>
            <w:tcW w:w="459" w:type="pct"/>
          </w:tcPr>
          <w:p w:rsidR="0053312D" w:rsidRPr="008A7707" w:rsidRDefault="0053312D" w:rsidP="008A7707">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r w:rsidRPr="008A7707">
              <w:rPr>
                <w:rFonts w:ascii="黑体" w:eastAsia="黑体" w:hAnsi="黑体" w:hint="eastAsia"/>
                <w:color w:val="404040" w:themeColor="text1" w:themeTint="BF"/>
                <w14:textFill>
                  <w14:solidFill>
                    <w14:schemeClr w14:val="tx1">
                      <w14:alpha w14:val="25000"/>
                      <w14:lumMod w14:val="75000"/>
                      <w14:lumOff w14:val="25000"/>
                    </w14:schemeClr>
                  </w14:solidFill>
                </w14:textFill>
              </w:rPr>
              <w:t>执行阶段</w:t>
            </w:r>
          </w:p>
        </w:tc>
        <w:tc>
          <w:tcPr>
            <w:tcW w:w="4541" w:type="pct"/>
          </w:tcPr>
          <w:p w:rsidR="0053312D" w:rsidRPr="008A7707" w:rsidRDefault="0053312D" w:rsidP="008A7707">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r w:rsidRPr="008A7707">
              <w:rPr>
                <w:rFonts w:ascii="黑体" w:eastAsia="黑体" w:hAnsi="黑体" w:hint="eastAsia"/>
                <w:color w:val="404040" w:themeColor="text1" w:themeTint="BF"/>
                <w14:textFill>
                  <w14:solidFill>
                    <w14:schemeClr w14:val="tx1">
                      <w14:alpha w14:val="25000"/>
                      <w14:lumMod w14:val="75000"/>
                      <w14:lumOff w14:val="25000"/>
                    </w14:schemeClr>
                  </w14:solidFill>
                </w14:textFill>
              </w:rPr>
              <w:t>经上级主管部门或同级财政部门批复后形成本单位下一年度资产配置计划，各科室严格按计划和程序购置资产。</w:t>
            </w:r>
          </w:p>
        </w:tc>
      </w:tr>
    </w:tbl>
    <w:p w:rsidR="0053312D" w:rsidRPr="008A7707" w:rsidRDefault="0053312D" w:rsidP="008A7707">
      <w:pPr>
        <w:pStyle w:val="a1"/>
        <w:widowControl w:val="0"/>
        <w:ind w:left="0" w:firstLine="562"/>
        <w:rPr>
          <w:rFonts w:ascii="黑体" w:eastAsia="黑体" w:hAnsi="黑体"/>
          <w:color w:val="000000" w:themeColor="text1"/>
        </w:rPr>
      </w:pPr>
      <w:bookmarkStart w:id="482" w:name="_Toc528689273"/>
      <w:bookmarkStart w:id="483" w:name="_Toc529370395"/>
      <w:bookmarkStart w:id="484" w:name="ywcm_zcgl_gyzcczcj"/>
      <w:r w:rsidRPr="008A7707">
        <w:rPr>
          <w:rFonts w:ascii="黑体" w:eastAsia="黑体" w:hAnsi="黑体" w:hint="eastAsia"/>
          <w:color w:val="000000" w:themeColor="text1"/>
        </w:rPr>
        <w:t>国有资产出租、出借业务</w:t>
      </w:r>
      <w:bookmarkEnd w:id="482"/>
      <w:r w:rsidR="007C151F" w:rsidRPr="008A7707">
        <w:rPr>
          <w:rFonts w:ascii="黑体" w:eastAsia="黑体" w:hAnsi="黑体" w:hint="eastAsia"/>
          <w:color w:val="000000" w:themeColor="text1"/>
        </w:rPr>
        <w:t>流程图</w:t>
      </w:r>
      <w:bookmarkEnd w:id="483"/>
    </w:p>
    <w:p w:rsidR="0053312D" w:rsidRPr="008A7707" w:rsidRDefault="0053312D" w:rsidP="008A7707">
      <w:pPr>
        <w:widowControl w:val="0"/>
        <w:jc w:val="center"/>
        <w:rPr>
          <w:rFonts w:ascii="黑体" w:eastAsia="黑体" w:hAnsi="黑体"/>
          <w:color w:val="000000" w:themeColor="text1"/>
        </w:rPr>
      </w:pPr>
      <w:bookmarkStart w:id="485" w:name="img_zcywczcjywlc"/>
      <w:bookmarkEnd w:id="485"/>
      <w:r w:rsidRPr="008A7707">
        <w:rPr>
          <w:rFonts w:ascii="黑体" w:eastAsia="黑体" w:hAnsi="黑体"/>
          <w:noProof/>
          <w:color w:val="000000" w:themeColor="text1"/>
        </w:rPr>
        <w:drawing>
          <wp:inline distT="0" distB="0" distL="0" distR="0" wp14:anchorId="3BC7A427" wp14:editId="74F142EF">
            <wp:extent cx="5052060" cy="4457700"/>
            <wp:effectExtent l="0" t="0" r="0" b="0"/>
            <wp:docPr id="42" name="图片 4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052060" cy="4457700"/>
                    </a:xfrm>
                    <a:prstGeom prst="rect">
                      <a:avLst/>
                    </a:prstGeom>
                  </pic:spPr>
                </pic:pic>
              </a:graphicData>
            </a:graphic>
          </wp:inline>
        </w:drawing>
      </w:r>
    </w:p>
    <w:p w:rsidR="0053312D" w:rsidRPr="008A7707" w:rsidRDefault="0053312D" w:rsidP="008A7707">
      <w:pPr>
        <w:pStyle w:val="72"/>
        <w:widowControl w:val="0"/>
        <w:ind w:firstLine="482"/>
        <w:rPr>
          <w:rFonts w:ascii="黑体" w:eastAsia="黑体" w:hAnsi="黑体"/>
          <w:color w:val="000000" w:themeColor="text1"/>
        </w:rPr>
        <w:sectPr w:rsidR="0053312D" w:rsidRPr="008A7707" w:rsidSect="00FB56A8">
          <w:pgSz w:w="11906" w:h="16838" w:code="9"/>
          <w:pgMar w:top="1440" w:right="1800" w:bottom="1440" w:left="1800" w:header="851" w:footer="992" w:gutter="0"/>
          <w:cols w:space="425"/>
          <w:docGrid w:type="lines" w:linePitch="326"/>
        </w:sectPr>
      </w:pPr>
    </w:p>
    <w:p w:rsidR="0053312D" w:rsidRPr="008A7707" w:rsidRDefault="0053312D" w:rsidP="008A7707">
      <w:pPr>
        <w:pStyle w:val="72"/>
        <w:widowControl w:val="0"/>
        <w:spacing w:line="240" w:lineRule="auto"/>
        <w:ind w:firstLine="482"/>
        <w:rPr>
          <w:rFonts w:ascii="黑体" w:eastAsia="黑体" w:hAnsi="黑体"/>
          <w:color w:val="000000" w:themeColor="text1"/>
        </w:rPr>
      </w:pPr>
      <w:r w:rsidRPr="008A7707">
        <w:rPr>
          <w:rFonts w:ascii="黑体" w:eastAsia="黑体" w:hAnsi="黑体" w:hint="eastAsia"/>
          <w:color w:val="000000" w:themeColor="text1"/>
        </w:rPr>
        <w:lastRenderedPageBreak/>
        <w:t>国有资产出租、出借业务流程关键节点说明：</w:t>
      </w:r>
    </w:p>
    <w:tbl>
      <w:tblPr>
        <w:tblStyle w:val="aa"/>
        <w:tblpPr w:leftFromText="180" w:rightFromText="180" w:vertAnchor="text" w:tblpXSpec="center" w:tblpY="1"/>
        <w:tblW w:w="7196"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1E0" w:firstRow="1" w:lastRow="1" w:firstColumn="1" w:lastColumn="1" w:noHBand="0" w:noVBand="0"/>
      </w:tblPr>
      <w:tblGrid>
        <w:gridCol w:w="675"/>
        <w:gridCol w:w="6521"/>
      </w:tblGrid>
      <w:tr w:rsidR="0053312D" w:rsidRPr="008A7707" w:rsidTr="006E2CB4">
        <w:trPr>
          <w:trHeight w:val="471"/>
        </w:trPr>
        <w:tc>
          <w:tcPr>
            <w:tcW w:w="7196" w:type="dxa"/>
            <w:gridSpan w:val="2"/>
          </w:tcPr>
          <w:p w:rsidR="0053312D" w:rsidRPr="008A7707" w:rsidRDefault="0053312D" w:rsidP="008A7707">
            <w:pPr>
              <w:widowControl w:val="0"/>
              <w:kinsoku w:val="0"/>
              <w:overflowPunct w:val="0"/>
              <w:autoSpaceDE w:val="0"/>
              <w:autoSpaceDN w:val="0"/>
              <w:adjustRightInd w:val="0"/>
              <w:snapToGrid w:val="0"/>
              <w:spacing w:line="240" w:lineRule="auto"/>
              <w:jc w:val="center"/>
              <w:rPr>
                <w:rFonts w:ascii="黑体" w:eastAsia="黑体" w:hAnsi="黑体"/>
                <w:color w:val="000000" w:themeColor="text1"/>
              </w:rPr>
            </w:pPr>
            <w:r w:rsidRPr="008A7707">
              <w:rPr>
                <w:rFonts w:ascii="黑体" w:eastAsia="黑体" w:hAnsi="黑体" w:hint="eastAsia"/>
                <w:color w:val="000000" w:themeColor="text1"/>
              </w:rPr>
              <w:t>国有资产出租、出借业务梳理说明：</w:t>
            </w:r>
          </w:p>
          <w:p w:rsidR="0053312D" w:rsidRPr="008A7707" w:rsidRDefault="0053312D" w:rsidP="008A7707">
            <w:pPr>
              <w:widowControl w:val="0"/>
              <w:kinsoku w:val="0"/>
              <w:overflowPunct w:val="0"/>
              <w:autoSpaceDE w:val="0"/>
              <w:autoSpaceDN w:val="0"/>
              <w:adjustRightInd w:val="0"/>
              <w:snapToGrid w:val="0"/>
              <w:spacing w:line="240" w:lineRule="auto"/>
              <w:jc w:val="center"/>
              <w:rPr>
                <w:rFonts w:ascii="黑体" w:eastAsia="黑体" w:hAnsi="黑体"/>
                <w:color w:val="000000" w:themeColor="text1"/>
                <w:sz w:val="9"/>
                <w:szCs w:val="9"/>
              </w:rPr>
            </w:pPr>
            <w:r w:rsidRPr="008A7707">
              <w:rPr>
                <w:rFonts w:ascii="黑体" w:eastAsia="黑体" w:hAnsi="黑体" w:hint="eastAsia"/>
                <w:color w:val="000000" w:themeColor="text1"/>
                <w:sz w:val="9"/>
                <w:szCs w:val="9"/>
              </w:rPr>
              <w:t>（</w:t>
            </w:r>
            <w:r w:rsidRPr="008A7707">
              <w:rPr>
                <w:rFonts w:ascii="黑体" w:eastAsia="黑体" w:hAnsi="黑体" w:cs="宋体" w:hint="eastAsia"/>
                <w:color w:val="000000" w:themeColor="text1"/>
                <w:sz w:val="9"/>
                <w:szCs w:val="9"/>
              </w:rPr>
              <w:t>来</w:t>
            </w:r>
            <w:r w:rsidRPr="008A7707">
              <w:rPr>
                <w:rFonts w:ascii="黑体" w:eastAsia="黑体" w:hAnsi="黑体" w:cs="Adobe 明體 Std L" w:hint="eastAsia"/>
                <w:color w:val="000000" w:themeColor="text1"/>
                <w:sz w:val="9"/>
                <w:szCs w:val="9"/>
              </w:rPr>
              <w:t>源</w:t>
            </w:r>
            <w:r w:rsidRPr="008A7707">
              <w:rPr>
                <w:rFonts w:ascii="黑体" w:eastAsia="黑体" w:hAnsi="黑体" w:hint="eastAsia"/>
                <w:color w:val="000000" w:themeColor="text1"/>
                <w:sz w:val="9"/>
                <w:szCs w:val="9"/>
              </w:rPr>
              <w:t>：长春佳盟.长春信邦</w:t>
            </w:r>
            <w:r w:rsidRPr="008A7707">
              <w:rPr>
                <w:rFonts w:ascii="黑体" w:eastAsia="黑体" w:hAnsi="黑体" w:cs="宋体" w:hint="eastAsia"/>
                <w:color w:val="000000" w:themeColor="text1"/>
                <w:sz w:val="9"/>
                <w:szCs w:val="9"/>
              </w:rPr>
              <w:t>内</w:t>
            </w:r>
            <w:r w:rsidRPr="008A7707">
              <w:rPr>
                <w:rFonts w:ascii="黑体" w:eastAsia="黑体" w:hAnsi="黑体" w:cs="Adobe 明體 Std L" w:hint="eastAsia"/>
                <w:color w:val="000000" w:themeColor="text1"/>
                <w:sz w:val="9"/>
                <w:szCs w:val="9"/>
              </w:rPr>
              <w:t>控公司</w:t>
            </w:r>
            <w:r w:rsidRPr="008A7707">
              <w:rPr>
                <w:rFonts w:ascii="黑体" w:eastAsia="黑体" w:hAnsi="黑体" w:hint="eastAsia"/>
                <w:color w:val="000000" w:themeColor="text1"/>
                <w:sz w:val="9"/>
                <w:szCs w:val="9"/>
              </w:rPr>
              <w:t>）</w:t>
            </w:r>
          </w:p>
        </w:tc>
      </w:tr>
      <w:tr w:rsidR="0053312D" w:rsidRPr="008A7707" w:rsidTr="006E2CB4">
        <w:trPr>
          <w:trHeight w:val="290"/>
        </w:trPr>
        <w:tc>
          <w:tcPr>
            <w:tcW w:w="675" w:type="dxa"/>
          </w:tcPr>
          <w:p w:rsidR="0053312D" w:rsidRPr="008A7707" w:rsidRDefault="0053312D" w:rsidP="008A7707">
            <w:pPr>
              <w:widowControl w:val="0"/>
              <w:kinsoku w:val="0"/>
              <w:overflowPunct w:val="0"/>
              <w:autoSpaceDE w:val="0"/>
              <w:autoSpaceDN w:val="0"/>
              <w:adjustRightInd w:val="0"/>
              <w:snapToGrid w:val="0"/>
              <w:spacing w:line="240" w:lineRule="auto"/>
              <w:jc w:val="center"/>
              <w:rPr>
                <w:rFonts w:ascii="黑体" w:eastAsia="黑体" w:hAnsi="黑体"/>
                <w:b/>
                <w:color w:val="000000" w:themeColor="text1"/>
                <w:sz w:val="21"/>
                <w:szCs w:val="21"/>
              </w:rPr>
            </w:pPr>
            <w:r w:rsidRPr="008A7707">
              <w:rPr>
                <w:rFonts w:ascii="黑体" w:eastAsia="黑体" w:hAnsi="黑体" w:hint="eastAsia"/>
                <w:b/>
                <w:color w:val="000000" w:themeColor="text1"/>
                <w:sz w:val="21"/>
                <w:szCs w:val="21"/>
              </w:rPr>
              <w:t>节点</w:t>
            </w:r>
          </w:p>
        </w:tc>
        <w:tc>
          <w:tcPr>
            <w:tcW w:w="6521" w:type="dxa"/>
          </w:tcPr>
          <w:p w:rsidR="0053312D" w:rsidRPr="008A7707" w:rsidRDefault="0053312D" w:rsidP="008A7707">
            <w:pPr>
              <w:widowControl w:val="0"/>
              <w:kinsoku w:val="0"/>
              <w:overflowPunct w:val="0"/>
              <w:autoSpaceDE w:val="0"/>
              <w:autoSpaceDN w:val="0"/>
              <w:adjustRightInd w:val="0"/>
              <w:snapToGrid w:val="0"/>
              <w:spacing w:line="240" w:lineRule="auto"/>
              <w:jc w:val="center"/>
              <w:rPr>
                <w:rFonts w:ascii="黑体" w:eastAsia="黑体" w:hAnsi="黑体"/>
                <w:b/>
                <w:color w:val="000000" w:themeColor="text1"/>
                <w:sz w:val="21"/>
                <w:szCs w:val="21"/>
              </w:rPr>
            </w:pPr>
            <w:r w:rsidRPr="008A7707">
              <w:rPr>
                <w:rFonts w:ascii="黑体" w:eastAsia="黑体" w:hAnsi="黑体" w:hint="eastAsia"/>
                <w:b/>
                <w:color w:val="000000" w:themeColor="text1"/>
                <w:sz w:val="21"/>
                <w:szCs w:val="21"/>
              </w:rPr>
              <w:t>流程节点描述</w:t>
            </w:r>
          </w:p>
        </w:tc>
      </w:tr>
      <w:tr w:rsidR="0053312D" w:rsidRPr="008A7707" w:rsidTr="006E2CB4">
        <w:trPr>
          <w:trHeight w:val="70"/>
        </w:trPr>
        <w:tc>
          <w:tcPr>
            <w:tcW w:w="675" w:type="dxa"/>
          </w:tcPr>
          <w:p w:rsidR="0053312D" w:rsidRPr="008A7707" w:rsidRDefault="0053312D" w:rsidP="008A7707">
            <w:pPr>
              <w:widowControl w:val="0"/>
              <w:kinsoku w:val="0"/>
              <w:overflowPunct w:val="0"/>
              <w:autoSpaceDE w:val="0"/>
              <w:autoSpaceDN w:val="0"/>
              <w:adjustRightInd w:val="0"/>
              <w:snapToGrid w:val="0"/>
              <w:spacing w:line="240" w:lineRule="auto"/>
              <w:rPr>
                <w:rFonts w:ascii="黑体" w:eastAsia="黑体" w:hAnsi="黑体" w:cs="宋体"/>
                <w:color w:val="000000" w:themeColor="text1"/>
                <w:sz w:val="21"/>
                <w:szCs w:val="21"/>
              </w:rPr>
            </w:pPr>
            <w:r w:rsidRPr="008A7707">
              <w:rPr>
                <w:rFonts w:ascii="黑体" w:eastAsia="黑体" w:hAnsi="黑体" w:cs="宋体" w:hint="eastAsia"/>
                <w:color w:val="000000" w:themeColor="text1"/>
                <w:sz w:val="21"/>
                <w:szCs w:val="21"/>
              </w:rPr>
              <w:t>租借申请</w:t>
            </w:r>
          </w:p>
        </w:tc>
        <w:tc>
          <w:tcPr>
            <w:tcW w:w="6521" w:type="dxa"/>
            <w:vAlign w:val="center"/>
          </w:tcPr>
          <w:p w:rsidR="0053312D" w:rsidRPr="008A7707" w:rsidRDefault="0053312D" w:rsidP="008A7707">
            <w:pPr>
              <w:widowControl w:val="0"/>
              <w:spacing w:line="240" w:lineRule="auto"/>
              <w:rPr>
                <w:rFonts w:ascii="黑体" w:eastAsia="黑体" w:hAnsi="黑体"/>
                <w:color w:val="000000" w:themeColor="text1"/>
                <w:sz w:val="21"/>
                <w:szCs w:val="21"/>
              </w:rPr>
            </w:pPr>
            <w:r w:rsidRPr="008A7707">
              <w:rPr>
                <w:rFonts w:ascii="黑体" w:eastAsia="黑体" w:hAnsi="黑体" w:hint="eastAsia"/>
                <w:color w:val="000000" w:themeColor="text1"/>
                <w:sz w:val="21"/>
                <w:szCs w:val="21"/>
              </w:rPr>
              <w:t>本单位提出国有资产出租、出借申请。</w:t>
            </w:r>
          </w:p>
        </w:tc>
      </w:tr>
      <w:tr w:rsidR="0053312D" w:rsidRPr="008A7707" w:rsidTr="006E2CB4">
        <w:trPr>
          <w:trHeight w:val="70"/>
        </w:trPr>
        <w:tc>
          <w:tcPr>
            <w:tcW w:w="675" w:type="dxa"/>
            <w:vMerge w:val="restart"/>
          </w:tcPr>
          <w:p w:rsidR="0053312D" w:rsidRPr="008A7707" w:rsidRDefault="0053312D" w:rsidP="008A7707">
            <w:pPr>
              <w:widowControl w:val="0"/>
              <w:kinsoku w:val="0"/>
              <w:overflowPunct w:val="0"/>
              <w:autoSpaceDE w:val="0"/>
              <w:autoSpaceDN w:val="0"/>
              <w:adjustRightInd w:val="0"/>
              <w:snapToGrid w:val="0"/>
              <w:spacing w:line="240" w:lineRule="auto"/>
              <w:rPr>
                <w:rFonts w:ascii="黑体" w:eastAsia="黑体" w:hAnsi="黑体" w:cs="宋体"/>
                <w:color w:val="000000" w:themeColor="text1"/>
                <w:sz w:val="21"/>
                <w:szCs w:val="21"/>
              </w:rPr>
            </w:pPr>
            <w:r w:rsidRPr="008A7707">
              <w:rPr>
                <w:rFonts w:ascii="黑体" w:eastAsia="黑体" w:hAnsi="黑体" w:cs="宋体" w:hint="eastAsia"/>
                <w:color w:val="000000" w:themeColor="text1"/>
                <w:sz w:val="21"/>
                <w:szCs w:val="21"/>
              </w:rPr>
              <w:t>租借的审批过程</w:t>
            </w:r>
          </w:p>
        </w:tc>
        <w:tc>
          <w:tcPr>
            <w:tcW w:w="6521" w:type="dxa"/>
            <w:vAlign w:val="center"/>
          </w:tcPr>
          <w:p w:rsidR="0053312D" w:rsidRPr="008A7707" w:rsidRDefault="0053312D" w:rsidP="008A7707">
            <w:pPr>
              <w:widowControl w:val="0"/>
              <w:spacing w:line="240" w:lineRule="auto"/>
              <w:rPr>
                <w:rFonts w:ascii="黑体" w:eastAsia="黑体" w:hAnsi="黑体"/>
                <w:color w:val="000000" w:themeColor="text1"/>
                <w:sz w:val="21"/>
                <w:szCs w:val="21"/>
              </w:rPr>
            </w:pPr>
            <w:r w:rsidRPr="008A7707">
              <w:rPr>
                <w:rFonts w:ascii="黑体" w:eastAsia="黑体" w:hAnsi="黑体" w:hint="eastAsia"/>
                <w:color w:val="000000" w:themeColor="text1"/>
                <w:sz w:val="21"/>
                <w:szCs w:val="21"/>
              </w:rPr>
              <w:t>本单位准备基本材料，包括：出租资产的明细、数量、规格、账面价值、是否有抵押查封、是否有安全环保证明以及预计出租、出借余额和时间等信息。</w:t>
            </w:r>
          </w:p>
        </w:tc>
      </w:tr>
      <w:tr w:rsidR="0053312D" w:rsidRPr="008A7707" w:rsidTr="006E2CB4">
        <w:trPr>
          <w:trHeight w:val="70"/>
        </w:trPr>
        <w:tc>
          <w:tcPr>
            <w:tcW w:w="675" w:type="dxa"/>
            <w:vMerge/>
          </w:tcPr>
          <w:p w:rsidR="0053312D" w:rsidRPr="008A7707" w:rsidRDefault="0053312D" w:rsidP="008A7707">
            <w:pPr>
              <w:widowControl w:val="0"/>
              <w:kinsoku w:val="0"/>
              <w:overflowPunct w:val="0"/>
              <w:autoSpaceDE w:val="0"/>
              <w:autoSpaceDN w:val="0"/>
              <w:adjustRightInd w:val="0"/>
              <w:snapToGrid w:val="0"/>
              <w:spacing w:line="240" w:lineRule="auto"/>
              <w:rPr>
                <w:rFonts w:ascii="黑体" w:eastAsia="黑体" w:hAnsi="黑体" w:cs="宋体"/>
                <w:color w:val="000000" w:themeColor="text1"/>
                <w:sz w:val="21"/>
                <w:szCs w:val="21"/>
              </w:rPr>
            </w:pPr>
          </w:p>
        </w:tc>
        <w:tc>
          <w:tcPr>
            <w:tcW w:w="6521" w:type="dxa"/>
            <w:vAlign w:val="center"/>
          </w:tcPr>
          <w:p w:rsidR="0053312D" w:rsidRPr="008A7707" w:rsidRDefault="0053312D" w:rsidP="008A7707">
            <w:pPr>
              <w:widowControl w:val="0"/>
              <w:spacing w:line="240" w:lineRule="auto"/>
              <w:rPr>
                <w:rFonts w:ascii="黑体" w:eastAsia="黑体" w:hAnsi="黑体"/>
                <w:color w:val="000000" w:themeColor="text1"/>
                <w:sz w:val="21"/>
                <w:szCs w:val="21"/>
              </w:rPr>
            </w:pPr>
            <w:r w:rsidRPr="008A7707">
              <w:rPr>
                <w:rFonts w:ascii="黑体" w:eastAsia="黑体" w:hAnsi="黑体" w:hint="eastAsia"/>
                <w:color w:val="000000" w:themeColor="text1"/>
                <w:sz w:val="21"/>
                <w:szCs w:val="21"/>
              </w:rPr>
              <w:t>提交上述信息至本单位分管领导、国有资产管理领导小组审批，需要报上级主管部门或国资管理机构的上报审批。</w:t>
            </w:r>
          </w:p>
        </w:tc>
      </w:tr>
      <w:tr w:rsidR="0053312D" w:rsidRPr="008A7707" w:rsidTr="006E2CB4">
        <w:trPr>
          <w:trHeight w:val="70"/>
        </w:trPr>
        <w:tc>
          <w:tcPr>
            <w:tcW w:w="675" w:type="dxa"/>
          </w:tcPr>
          <w:p w:rsidR="0053312D" w:rsidRPr="008A7707" w:rsidRDefault="0053312D" w:rsidP="008A7707">
            <w:pPr>
              <w:widowControl w:val="0"/>
              <w:kinsoku w:val="0"/>
              <w:overflowPunct w:val="0"/>
              <w:autoSpaceDE w:val="0"/>
              <w:autoSpaceDN w:val="0"/>
              <w:adjustRightInd w:val="0"/>
              <w:snapToGrid w:val="0"/>
              <w:spacing w:line="240" w:lineRule="auto"/>
              <w:rPr>
                <w:rFonts w:ascii="黑体" w:eastAsia="黑体" w:hAnsi="黑体"/>
                <w:color w:val="000000" w:themeColor="text1"/>
                <w:sz w:val="21"/>
                <w:szCs w:val="21"/>
              </w:rPr>
            </w:pPr>
            <w:r w:rsidRPr="008A7707">
              <w:rPr>
                <w:rFonts w:ascii="黑体" w:eastAsia="黑体" w:hAnsi="黑体" w:hint="eastAsia"/>
                <w:color w:val="000000" w:themeColor="text1"/>
                <w:sz w:val="21"/>
                <w:szCs w:val="21"/>
              </w:rPr>
              <w:t>审查资质</w:t>
            </w:r>
          </w:p>
          <w:p w:rsidR="0053312D" w:rsidRPr="008A7707" w:rsidRDefault="0053312D" w:rsidP="008A7707">
            <w:pPr>
              <w:widowControl w:val="0"/>
              <w:kinsoku w:val="0"/>
              <w:overflowPunct w:val="0"/>
              <w:autoSpaceDE w:val="0"/>
              <w:autoSpaceDN w:val="0"/>
              <w:adjustRightInd w:val="0"/>
              <w:snapToGrid w:val="0"/>
              <w:spacing w:line="240" w:lineRule="auto"/>
              <w:rPr>
                <w:rFonts w:ascii="黑体" w:eastAsia="黑体" w:hAnsi="黑体" w:cs="宋体"/>
                <w:color w:val="000000" w:themeColor="text1"/>
                <w:sz w:val="21"/>
                <w:szCs w:val="21"/>
              </w:rPr>
            </w:pPr>
            <w:r w:rsidRPr="008A7707">
              <w:rPr>
                <w:rFonts w:ascii="黑体" w:eastAsia="黑体" w:hAnsi="黑体" w:cs="宋体" w:hint="eastAsia"/>
                <w:color w:val="000000" w:themeColor="text1"/>
                <w:sz w:val="21"/>
                <w:szCs w:val="21"/>
              </w:rPr>
              <w:t>阶段</w:t>
            </w:r>
          </w:p>
        </w:tc>
        <w:tc>
          <w:tcPr>
            <w:tcW w:w="6521" w:type="dxa"/>
            <w:vAlign w:val="center"/>
          </w:tcPr>
          <w:p w:rsidR="0053312D" w:rsidRPr="008A7707" w:rsidRDefault="0053312D" w:rsidP="008A7707">
            <w:pPr>
              <w:widowControl w:val="0"/>
              <w:spacing w:line="240" w:lineRule="auto"/>
              <w:rPr>
                <w:rFonts w:ascii="黑体" w:eastAsia="黑体" w:hAnsi="黑体"/>
                <w:color w:val="000000" w:themeColor="text1"/>
                <w:sz w:val="21"/>
                <w:szCs w:val="21"/>
              </w:rPr>
            </w:pPr>
            <w:r w:rsidRPr="008A7707">
              <w:rPr>
                <w:rFonts w:ascii="黑体" w:eastAsia="黑体" w:hAnsi="黑体" w:hint="eastAsia"/>
                <w:color w:val="000000" w:themeColor="text1"/>
                <w:sz w:val="21"/>
                <w:szCs w:val="21"/>
              </w:rPr>
              <w:t>经审批后，对承租单位进行分析，包括法人执照，资信证明，是否有能力支付租金的证明，以及是否有资质使用出资资产等。</w:t>
            </w:r>
          </w:p>
        </w:tc>
      </w:tr>
      <w:tr w:rsidR="0053312D" w:rsidRPr="008A7707" w:rsidTr="006E2CB4">
        <w:trPr>
          <w:trHeight w:val="70"/>
        </w:trPr>
        <w:tc>
          <w:tcPr>
            <w:tcW w:w="675" w:type="dxa"/>
            <w:vMerge w:val="restart"/>
          </w:tcPr>
          <w:p w:rsidR="0053312D" w:rsidRPr="008A7707" w:rsidRDefault="0053312D" w:rsidP="008A7707">
            <w:pPr>
              <w:widowControl w:val="0"/>
              <w:kinsoku w:val="0"/>
              <w:overflowPunct w:val="0"/>
              <w:autoSpaceDE w:val="0"/>
              <w:autoSpaceDN w:val="0"/>
              <w:adjustRightInd w:val="0"/>
              <w:snapToGrid w:val="0"/>
              <w:spacing w:line="240" w:lineRule="auto"/>
              <w:rPr>
                <w:rFonts w:ascii="黑体" w:eastAsia="黑体" w:hAnsi="黑体"/>
                <w:color w:val="000000" w:themeColor="text1"/>
                <w:sz w:val="21"/>
                <w:szCs w:val="21"/>
              </w:rPr>
            </w:pPr>
            <w:r w:rsidRPr="008A7707">
              <w:rPr>
                <w:rFonts w:ascii="黑体" w:eastAsia="黑体" w:hAnsi="黑体" w:hint="eastAsia"/>
                <w:color w:val="000000" w:themeColor="text1"/>
                <w:sz w:val="21"/>
                <w:szCs w:val="21"/>
              </w:rPr>
              <w:t>租借签订合同</w:t>
            </w:r>
          </w:p>
        </w:tc>
        <w:tc>
          <w:tcPr>
            <w:tcW w:w="6521" w:type="dxa"/>
            <w:vAlign w:val="center"/>
          </w:tcPr>
          <w:p w:rsidR="0053312D" w:rsidRPr="008A7707" w:rsidRDefault="0053312D" w:rsidP="008A7707">
            <w:pPr>
              <w:widowControl w:val="0"/>
              <w:spacing w:line="240" w:lineRule="auto"/>
              <w:rPr>
                <w:rFonts w:ascii="黑体" w:eastAsia="黑体" w:hAnsi="黑体"/>
                <w:color w:val="000000" w:themeColor="text1"/>
                <w:sz w:val="21"/>
                <w:szCs w:val="21"/>
              </w:rPr>
            </w:pPr>
            <w:r w:rsidRPr="008A7707">
              <w:rPr>
                <w:rFonts w:ascii="黑体" w:eastAsia="黑体" w:hAnsi="黑体" w:hint="eastAsia"/>
                <w:color w:val="000000" w:themeColor="text1"/>
                <w:sz w:val="21"/>
                <w:szCs w:val="21"/>
              </w:rPr>
              <w:t>对出资资产进行资产评估，确定价值，签订合同，确定出租承租双方权利义务。</w:t>
            </w:r>
          </w:p>
        </w:tc>
      </w:tr>
      <w:tr w:rsidR="0053312D" w:rsidRPr="008A7707" w:rsidTr="006E2CB4">
        <w:trPr>
          <w:trHeight w:val="70"/>
        </w:trPr>
        <w:tc>
          <w:tcPr>
            <w:tcW w:w="675" w:type="dxa"/>
            <w:vMerge/>
          </w:tcPr>
          <w:p w:rsidR="0053312D" w:rsidRPr="008A7707" w:rsidRDefault="0053312D" w:rsidP="008A7707">
            <w:pPr>
              <w:widowControl w:val="0"/>
              <w:kinsoku w:val="0"/>
              <w:overflowPunct w:val="0"/>
              <w:autoSpaceDE w:val="0"/>
              <w:autoSpaceDN w:val="0"/>
              <w:adjustRightInd w:val="0"/>
              <w:snapToGrid w:val="0"/>
              <w:spacing w:line="240" w:lineRule="auto"/>
              <w:rPr>
                <w:rFonts w:ascii="黑体" w:eastAsia="黑体" w:hAnsi="黑体" w:cs="宋体"/>
                <w:color w:val="000000" w:themeColor="text1"/>
                <w:sz w:val="21"/>
                <w:szCs w:val="21"/>
              </w:rPr>
            </w:pPr>
          </w:p>
        </w:tc>
        <w:tc>
          <w:tcPr>
            <w:tcW w:w="6521" w:type="dxa"/>
            <w:vAlign w:val="center"/>
          </w:tcPr>
          <w:p w:rsidR="0053312D" w:rsidRPr="008A7707" w:rsidRDefault="0053312D" w:rsidP="008A7707">
            <w:pPr>
              <w:widowControl w:val="0"/>
              <w:spacing w:line="240" w:lineRule="auto"/>
              <w:rPr>
                <w:rFonts w:ascii="黑体" w:eastAsia="黑体" w:hAnsi="黑体"/>
                <w:color w:val="000000" w:themeColor="text1"/>
                <w:sz w:val="21"/>
                <w:szCs w:val="21"/>
              </w:rPr>
            </w:pPr>
            <w:r w:rsidRPr="008A7707">
              <w:rPr>
                <w:rFonts w:ascii="黑体" w:eastAsia="黑体" w:hAnsi="黑体" w:hint="eastAsia"/>
                <w:color w:val="000000" w:themeColor="text1"/>
                <w:sz w:val="21"/>
                <w:szCs w:val="21"/>
              </w:rPr>
              <w:t>将上述材料报送出租方上级的国有资产管理单位，由上级单位根据资产额度及权限决定是否直接批复或继续上报上级单位核准。</w:t>
            </w:r>
          </w:p>
        </w:tc>
      </w:tr>
    </w:tbl>
    <w:p w:rsidR="0053312D" w:rsidRPr="008A7707" w:rsidRDefault="0053312D" w:rsidP="008A7707">
      <w:pPr>
        <w:pStyle w:val="a1"/>
        <w:widowControl w:val="0"/>
        <w:ind w:left="0" w:firstLine="562"/>
        <w:rPr>
          <w:rFonts w:ascii="黑体" w:eastAsia="黑体" w:hAnsi="黑体"/>
          <w:color w:val="000000" w:themeColor="text1"/>
        </w:rPr>
      </w:pPr>
      <w:bookmarkStart w:id="486" w:name="_Toc528689274"/>
      <w:bookmarkStart w:id="487" w:name="_Toc529370396"/>
      <w:bookmarkEnd w:id="484"/>
      <w:r w:rsidRPr="008A7707">
        <w:rPr>
          <w:rFonts w:ascii="黑体" w:eastAsia="黑体" w:hAnsi="黑体" w:hint="eastAsia"/>
          <w:color w:val="000000" w:themeColor="text1"/>
        </w:rPr>
        <w:t>固定资产购置流程</w:t>
      </w:r>
      <w:bookmarkEnd w:id="486"/>
      <w:bookmarkEnd w:id="487"/>
    </w:p>
    <w:p w:rsidR="0053312D" w:rsidRPr="008A7707" w:rsidRDefault="0053312D" w:rsidP="008A7707">
      <w:pPr>
        <w:pStyle w:val="72"/>
        <w:widowControl w:val="0"/>
        <w:ind w:firstLine="482"/>
        <w:rPr>
          <w:rFonts w:ascii="黑体" w:eastAsia="黑体" w:hAnsi="黑体"/>
          <w:color w:val="000000" w:themeColor="text1"/>
        </w:rPr>
      </w:pPr>
      <w:r w:rsidRPr="008A7707">
        <w:rPr>
          <w:rFonts w:ascii="黑体" w:eastAsia="黑体" w:hAnsi="黑体" w:hint="eastAsia"/>
          <w:color w:val="000000" w:themeColor="text1"/>
        </w:rPr>
        <w:t>固定资产购置流程图：</w:t>
      </w:r>
    </w:p>
    <w:p w:rsidR="0053312D" w:rsidRPr="008A7707" w:rsidRDefault="0053312D" w:rsidP="008A7707">
      <w:pPr>
        <w:widowControl w:val="0"/>
        <w:jc w:val="center"/>
        <w:rPr>
          <w:rFonts w:ascii="黑体" w:eastAsia="黑体" w:hAnsi="黑体"/>
          <w:color w:val="000000" w:themeColor="text1"/>
        </w:rPr>
      </w:pPr>
      <w:bookmarkStart w:id="488" w:name="img_gdzcgzywlc"/>
      <w:bookmarkEnd w:id="488"/>
      <w:r w:rsidRPr="008A7707">
        <w:rPr>
          <w:rFonts w:ascii="黑体" w:eastAsia="黑体" w:hAnsi="黑体"/>
          <w:noProof/>
          <w:color w:val="000000" w:themeColor="text1"/>
        </w:rPr>
        <w:drawing>
          <wp:inline distT="0" distB="0" distL="0" distR="0" wp14:anchorId="35BF6E20" wp14:editId="0BF0A129">
            <wp:extent cx="4265467" cy="4186990"/>
            <wp:effectExtent l="0" t="0" r="1905" b="4445"/>
            <wp:docPr id="26" name="图片 2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4267630" cy="4189113"/>
                    </a:xfrm>
                    <a:prstGeom prst="rect">
                      <a:avLst/>
                    </a:prstGeom>
                  </pic:spPr>
                </pic:pic>
              </a:graphicData>
            </a:graphic>
          </wp:inline>
        </w:drawing>
      </w:r>
    </w:p>
    <w:p w:rsidR="0053312D" w:rsidRPr="008A7707" w:rsidRDefault="0053312D" w:rsidP="008A7707">
      <w:pPr>
        <w:pStyle w:val="72"/>
        <w:widowControl w:val="0"/>
        <w:ind w:firstLine="482"/>
        <w:rPr>
          <w:rFonts w:ascii="黑体" w:eastAsia="黑体" w:hAnsi="黑体"/>
          <w:color w:val="000000" w:themeColor="text1"/>
        </w:rPr>
      </w:pPr>
      <w:r w:rsidRPr="008A7707">
        <w:rPr>
          <w:rFonts w:ascii="黑体" w:eastAsia="黑体" w:hAnsi="黑体" w:hint="eastAsia"/>
          <w:color w:val="000000" w:themeColor="text1"/>
        </w:rPr>
        <w:lastRenderedPageBreak/>
        <w:t>固定资产购置业务流程关键节点说明：</w:t>
      </w:r>
    </w:p>
    <w:tbl>
      <w:tblPr>
        <w:tblStyle w:val="aa"/>
        <w:tblpPr w:leftFromText="180" w:rightFromText="180" w:vertAnchor="text" w:tblpXSpec="center" w:tblpY="1"/>
        <w:tblW w:w="7338"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1E0" w:firstRow="1" w:lastRow="1" w:firstColumn="1" w:lastColumn="1" w:noHBand="0" w:noVBand="0"/>
      </w:tblPr>
      <w:tblGrid>
        <w:gridCol w:w="1384"/>
        <w:gridCol w:w="5954"/>
      </w:tblGrid>
      <w:tr w:rsidR="0053312D" w:rsidRPr="008A7707" w:rsidTr="006E2CB4">
        <w:trPr>
          <w:trHeight w:val="284"/>
        </w:trPr>
        <w:tc>
          <w:tcPr>
            <w:tcW w:w="7338" w:type="dxa"/>
            <w:gridSpan w:val="2"/>
          </w:tcPr>
          <w:p w:rsidR="0053312D" w:rsidRPr="008A7707" w:rsidRDefault="0053312D" w:rsidP="008A7707">
            <w:pPr>
              <w:widowControl w:val="0"/>
              <w:kinsoku w:val="0"/>
              <w:overflowPunct w:val="0"/>
              <w:autoSpaceDE w:val="0"/>
              <w:autoSpaceDN w:val="0"/>
              <w:adjustRightInd w:val="0"/>
              <w:snapToGrid w:val="0"/>
              <w:spacing w:line="240" w:lineRule="exact"/>
              <w:jc w:val="center"/>
              <w:rPr>
                <w:rFonts w:ascii="黑体" w:eastAsia="黑体" w:hAnsi="黑体"/>
                <w:color w:val="000000" w:themeColor="text1"/>
              </w:rPr>
            </w:pPr>
            <w:r w:rsidRPr="008A7707">
              <w:rPr>
                <w:rStyle w:val="7Char"/>
                <w:rFonts w:ascii="黑体" w:eastAsia="黑体" w:hAnsi="黑体" w:hint="eastAsia"/>
                <w:color w:val="000000" w:themeColor="text1"/>
                <w:sz w:val="21"/>
                <w:szCs w:val="21"/>
              </w:rPr>
              <w:t>固定资产购置流程节点说明</w:t>
            </w:r>
            <w:r w:rsidRPr="008A7707">
              <w:rPr>
                <w:rFonts w:ascii="黑体" w:eastAsia="黑体" w:hAnsi="黑体" w:hint="eastAsia"/>
                <w:color w:val="000000" w:themeColor="text1"/>
              </w:rPr>
              <w:t>：</w:t>
            </w:r>
          </w:p>
          <w:p w:rsidR="0053312D" w:rsidRPr="008A7707" w:rsidRDefault="0053312D" w:rsidP="008A7707">
            <w:pPr>
              <w:widowControl w:val="0"/>
              <w:kinsoku w:val="0"/>
              <w:overflowPunct w:val="0"/>
              <w:autoSpaceDE w:val="0"/>
              <w:autoSpaceDN w:val="0"/>
              <w:adjustRightInd w:val="0"/>
              <w:snapToGrid w:val="0"/>
              <w:spacing w:line="240" w:lineRule="exact"/>
              <w:jc w:val="center"/>
              <w:rPr>
                <w:rFonts w:ascii="黑体" w:eastAsia="黑体" w:hAnsi="黑体"/>
                <w:color w:val="000000" w:themeColor="text1"/>
                <w:sz w:val="9"/>
                <w:szCs w:val="9"/>
              </w:rPr>
            </w:pPr>
            <w:r w:rsidRPr="008A7707">
              <w:rPr>
                <w:rFonts w:ascii="黑体" w:eastAsia="黑体" w:hAnsi="黑体" w:hint="eastAsia"/>
                <w:color w:val="000000" w:themeColor="text1"/>
                <w:sz w:val="9"/>
                <w:szCs w:val="9"/>
              </w:rPr>
              <w:t>（</w:t>
            </w:r>
            <w:r w:rsidRPr="008A7707">
              <w:rPr>
                <w:rFonts w:ascii="黑体" w:eastAsia="黑体" w:hAnsi="黑体" w:cs="宋体" w:hint="eastAsia"/>
                <w:color w:val="000000" w:themeColor="text1"/>
                <w:sz w:val="9"/>
                <w:szCs w:val="9"/>
              </w:rPr>
              <w:t>来</w:t>
            </w:r>
            <w:r w:rsidRPr="008A7707">
              <w:rPr>
                <w:rFonts w:ascii="黑体" w:eastAsia="黑体" w:hAnsi="黑体" w:cs="Adobe 明體 Std L" w:hint="eastAsia"/>
                <w:color w:val="000000" w:themeColor="text1"/>
                <w:sz w:val="9"/>
                <w:szCs w:val="9"/>
              </w:rPr>
              <w:t>源</w:t>
            </w:r>
            <w:r w:rsidRPr="008A7707">
              <w:rPr>
                <w:rFonts w:ascii="黑体" w:eastAsia="黑体" w:hAnsi="黑体" w:hint="eastAsia"/>
                <w:color w:val="000000" w:themeColor="text1"/>
                <w:sz w:val="9"/>
                <w:szCs w:val="9"/>
              </w:rPr>
              <w:t>：长春佳盟.长春信邦</w:t>
            </w:r>
            <w:r w:rsidRPr="008A7707">
              <w:rPr>
                <w:rFonts w:ascii="黑体" w:eastAsia="黑体" w:hAnsi="黑体" w:cs="宋体" w:hint="eastAsia"/>
                <w:color w:val="000000" w:themeColor="text1"/>
                <w:sz w:val="9"/>
                <w:szCs w:val="9"/>
              </w:rPr>
              <w:t>内</w:t>
            </w:r>
            <w:r w:rsidRPr="008A7707">
              <w:rPr>
                <w:rFonts w:ascii="黑体" w:eastAsia="黑体" w:hAnsi="黑体" w:cs="Adobe 明體 Std L" w:hint="eastAsia"/>
                <w:color w:val="000000" w:themeColor="text1"/>
                <w:sz w:val="9"/>
                <w:szCs w:val="9"/>
              </w:rPr>
              <w:t>控公司</w:t>
            </w:r>
            <w:r w:rsidRPr="008A7707">
              <w:rPr>
                <w:rFonts w:ascii="黑体" w:eastAsia="黑体" w:hAnsi="黑体" w:hint="eastAsia"/>
                <w:color w:val="000000" w:themeColor="text1"/>
                <w:sz w:val="9"/>
                <w:szCs w:val="9"/>
              </w:rPr>
              <w:t>）</w:t>
            </w:r>
          </w:p>
        </w:tc>
      </w:tr>
      <w:tr w:rsidR="0053312D" w:rsidRPr="008A7707" w:rsidTr="006E2CB4">
        <w:trPr>
          <w:trHeight w:val="284"/>
        </w:trPr>
        <w:tc>
          <w:tcPr>
            <w:tcW w:w="1384" w:type="dxa"/>
          </w:tcPr>
          <w:p w:rsidR="0053312D" w:rsidRPr="008A7707" w:rsidRDefault="0053312D" w:rsidP="008A7707">
            <w:pPr>
              <w:widowControl w:val="0"/>
              <w:kinsoku w:val="0"/>
              <w:overflowPunct w:val="0"/>
              <w:autoSpaceDE w:val="0"/>
              <w:autoSpaceDN w:val="0"/>
              <w:adjustRightInd w:val="0"/>
              <w:snapToGrid w:val="0"/>
              <w:spacing w:line="240" w:lineRule="exact"/>
              <w:jc w:val="center"/>
              <w:rPr>
                <w:rFonts w:ascii="黑体" w:eastAsia="黑体" w:hAnsi="黑体"/>
                <w:b/>
                <w:color w:val="000000" w:themeColor="text1"/>
              </w:rPr>
            </w:pPr>
            <w:r w:rsidRPr="008A7707">
              <w:rPr>
                <w:rFonts w:ascii="黑体" w:eastAsia="黑体" w:hAnsi="黑体" w:hint="eastAsia"/>
                <w:b/>
                <w:color w:val="000000" w:themeColor="text1"/>
              </w:rPr>
              <w:t>流程节点</w:t>
            </w:r>
          </w:p>
        </w:tc>
        <w:tc>
          <w:tcPr>
            <w:tcW w:w="5954" w:type="dxa"/>
          </w:tcPr>
          <w:p w:rsidR="0053312D" w:rsidRPr="008A7707" w:rsidRDefault="0053312D" w:rsidP="008A7707">
            <w:pPr>
              <w:widowControl w:val="0"/>
              <w:kinsoku w:val="0"/>
              <w:overflowPunct w:val="0"/>
              <w:autoSpaceDE w:val="0"/>
              <w:autoSpaceDN w:val="0"/>
              <w:adjustRightInd w:val="0"/>
              <w:snapToGrid w:val="0"/>
              <w:spacing w:line="240" w:lineRule="exact"/>
              <w:jc w:val="center"/>
              <w:rPr>
                <w:rFonts w:ascii="黑体" w:eastAsia="黑体" w:hAnsi="黑体"/>
                <w:b/>
                <w:color w:val="000000" w:themeColor="text1"/>
              </w:rPr>
            </w:pPr>
            <w:r w:rsidRPr="008A7707">
              <w:rPr>
                <w:rFonts w:ascii="黑体" w:eastAsia="黑体" w:hAnsi="黑体" w:hint="eastAsia"/>
                <w:b/>
                <w:color w:val="000000" w:themeColor="text1"/>
              </w:rPr>
              <w:t>流程节点描述</w:t>
            </w:r>
          </w:p>
        </w:tc>
      </w:tr>
      <w:tr w:rsidR="0053312D" w:rsidRPr="008A7707" w:rsidTr="006E2CB4">
        <w:trPr>
          <w:trHeight w:val="284"/>
        </w:trPr>
        <w:tc>
          <w:tcPr>
            <w:tcW w:w="1384" w:type="dxa"/>
          </w:tcPr>
          <w:p w:rsidR="0053312D" w:rsidRPr="008A7707" w:rsidRDefault="0053312D" w:rsidP="008A7707">
            <w:pPr>
              <w:pStyle w:val="74"/>
              <w:framePr w:hSpace="0" w:wrap="auto" w:vAnchor="margin" w:xAlign="left" w:yAlign="inline"/>
              <w:widowControl w:val="0"/>
              <w:spacing w:line="240" w:lineRule="exact"/>
              <w:rPr>
                <w:rFonts w:ascii="黑体" w:eastAsia="黑体" w:hAnsi="黑体"/>
                <w:color w:val="404040" w:themeColor="text1" w:themeTint="BF"/>
                <w14:textFill>
                  <w14:solidFill>
                    <w14:schemeClr w14:val="tx1">
                      <w14:alpha w14:val="25000"/>
                      <w14:lumMod w14:val="75000"/>
                      <w14:lumOff w14:val="25000"/>
                    </w14:schemeClr>
                  </w14:solidFill>
                </w14:textFill>
              </w:rPr>
            </w:pPr>
            <w:r w:rsidRPr="008A7707">
              <w:rPr>
                <w:rFonts w:ascii="黑体" w:eastAsia="黑体" w:hAnsi="黑体" w:hint="eastAsia"/>
                <w:color w:val="404040" w:themeColor="text1" w:themeTint="BF"/>
                <w14:textFill>
                  <w14:solidFill>
                    <w14:schemeClr w14:val="tx1">
                      <w14:alpha w14:val="25000"/>
                      <w14:lumMod w14:val="75000"/>
                      <w14:lumOff w14:val="25000"/>
                    </w14:schemeClr>
                  </w14:solidFill>
                </w14:textFill>
              </w:rPr>
              <w:t>购置申请</w:t>
            </w:r>
          </w:p>
        </w:tc>
        <w:tc>
          <w:tcPr>
            <w:tcW w:w="5954" w:type="dxa"/>
            <w:vAlign w:val="center"/>
          </w:tcPr>
          <w:p w:rsidR="0053312D" w:rsidRPr="008A7707" w:rsidRDefault="0053312D" w:rsidP="008A7707">
            <w:pPr>
              <w:pStyle w:val="74"/>
              <w:framePr w:hSpace="0" w:wrap="auto" w:vAnchor="margin" w:xAlign="left" w:yAlign="inline"/>
              <w:widowControl w:val="0"/>
              <w:spacing w:line="240" w:lineRule="exact"/>
              <w:rPr>
                <w:rFonts w:ascii="黑体" w:eastAsia="黑体" w:hAnsi="黑体"/>
                <w:color w:val="404040" w:themeColor="text1" w:themeTint="BF"/>
                <w14:textFill>
                  <w14:solidFill>
                    <w14:schemeClr w14:val="tx1">
                      <w14:alpha w14:val="25000"/>
                      <w14:lumMod w14:val="75000"/>
                      <w14:lumOff w14:val="25000"/>
                    </w14:schemeClr>
                  </w14:solidFill>
                </w14:textFill>
              </w:rPr>
            </w:pPr>
            <w:r w:rsidRPr="008A7707">
              <w:rPr>
                <w:rFonts w:ascii="黑体" w:eastAsia="黑体" w:hAnsi="黑体" w:hint="eastAsia"/>
                <w:color w:val="404040" w:themeColor="text1" w:themeTint="BF"/>
                <w14:textFill>
                  <w14:solidFill>
                    <w14:schemeClr w14:val="tx1">
                      <w14:alpha w14:val="25000"/>
                      <w14:lumMod w14:val="75000"/>
                      <w14:lumOff w14:val="25000"/>
                    </w14:schemeClr>
                  </w14:solidFill>
                </w14:textFill>
              </w:rPr>
              <w:t>业务科室填写购置申请表。</w:t>
            </w:r>
          </w:p>
        </w:tc>
      </w:tr>
      <w:tr w:rsidR="0053312D" w:rsidRPr="008A7707" w:rsidTr="006E2CB4">
        <w:trPr>
          <w:trHeight w:val="284"/>
        </w:trPr>
        <w:tc>
          <w:tcPr>
            <w:tcW w:w="1384" w:type="dxa"/>
          </w:tcPr>
          <w:p w:rsidR="0053312D" w:rsidRPr="008A7707" w:rsidRDefault="0053312D" w:rsidP="008A7707">
            <w:pPr>
              <w:pStyle w:val="74"/>
              <w:framePr w:hSpace="0" w:wrap="auto" w:vAnchor="margin" w:xAlign="left" w:yAlign="inline"/>
              <w:widowControl w:val="0"/>
              <w:spacing w:line="240" w:lineRule="exact"/>
              <w:rPr>
                <w:rFonts w:ascii="黑体" w:eastAsia="黑体" w:hAnsi="黑体"/>
                <w:color w:val="404040" w:themeColor="text1" w:themeTint="BF"/>
                <w14:textFill>
                  <w14:solidFill>
                    <w14:schemeClr w14:val="tx1">
                      <w14:alpha w14:val="25000"/>
                      <w14:lumMod w14:val="75000"/>
                      <w14:lumOff w14:val="25000"/>
                    </w14:schemeClr>
                  </w14:solidFill>
                </w14:textFill>
              </w:rPr>
            </w:pPr>
            <w:r w:rsidRPr="008A7707">
              <w:rPr>
                <w:rFonts w:ascii="黑体" w:eastAsia="黑体" w:hAnsi="黑体" w:hint="eastAsia"/>
                <w:color w:val="404040" w:themeColor="text1" w:themeTint="BF"/>
                <w14:textFill>
                  <w14:solidFill>
                    <w14:schemeClr w14:val="tx1">
                      <w14:alpha w14:val="25000"/>
                      <w14:lumMod w14:val="75000"/>
                      <w14:lumOff w14:val="25000"/>
                    </w14:schemeClr>
                  </w14:solidFill>
                </w14:textFill>
              </w:rPr>
              <w:t>申请审批</w:t>
            </w:r>
          </w:p>
        </w:tc>
        <w:tc>
          <w:tcPr>
            <w:tcW w:w="5954" w:type="dxa"/>
            <w:vAlign w:val="center"/>
          </w:tcPr>
          <w:p w:rsidR="0053312D" w:rsidRPr="008A7707" w:rsidRDefault="0053312D" w:rsidP="008A7707">
            <w:pPr>
              <w:pStyle w:val="74"/>
              <w:framePr w:hSpace="0" w:wrap="auto" w:vAnchor="margin" w:xAlign="left" w:yAlign="inline"/>
              <w:widowControl w:val="0"/>
              <w:spacing w:line="240" w:lineRule="exact"/>
              <w:rPr>
                <w:rFonts w:ascii="黑体" w:eastAsia="黑体" w:hAnsi="黑体"/>
                <w:color w:val="404040" w:themeColor="text1" w:themeTint="BF"/>
                <w14:textFill>
                  <w14:solidFill>
                    <w14:schemeClr w14:val="tx1">
                      <w14:alpha w14:val="25000"/>
                      <w14:lumMod w14:val="75000"/>
                      <w14:lumOff w14:val="25000"/>
                    </w14:schemeClr>
                  </w14:solidFill>
                </w14:textFill>
              </w:rPr>
            </w:pPr>
            <w:r w:rsidRPr="008A7707">
              <w:rPr>
                <w:rFonts w:ascii="黑体" w:eastAsia="黑体" w:hAnsi="黑体" w:hint="eastAsia"/>
                <w:color w:val="404040" w:themeColor="text1" w:themeTint="BF"/>
                <w14:textFill>
                  <w14:solidFill>
                    <w14:schemeClr w14:val="tx1">
                      <w14:alpha w14:val="25000"/>
                      <w14:lumMod w14:val="75000"/>
                      <w14:lumOff w14:val="25000"/>
                    </w14:schemeClr>
                  </w14:solidFill>
                </w14:textFill>
              </w:rPr>
              <w:t>业务科室负责人审核签字，经分管领导，秘书处，主任审核审批。</w:t>
            </w:r>
          </w:p>
        </w:tc>
      </w:tr>
      <w:tr w:rsidR="0053312D" w:rsidRPr="008A7707" w:rsidTr="006E2CB4">
        <w:trPr>
          <w:trHeight w:val="284"/>
        </w:trPr>
        <w:tc>
          <w:tcPr>
            <w:tcW w:w="1384" w:type="dxa"/>
            <w:vMerge w:val="restart"/>
          </w:tcPr>
          <w:p w:rsidR="0053312D" w:rsidRPr="008A7707" w:rsidRDefault="0053312D" w:rsidP="008A7707">
            <w:pPr>
              <w:pStyle w:val="74"/>
              <w:framePr w:hSpace="0" w:wrap="auto" w:vAnchor="margin" w:xAlign="left" w:yAlign="inline"/>
              <w:widowControl w:val="0"/>
              <w:spacing w:line="240" w:lineRule="exact"/>
              <w:rPr>
                <w:rFonts w:ascii="黑体" w:eastAsia="黑体" w:hAnsi="黑体"/>
                <w:color w:val="404040" w:themeColor="text1" w:themeTint="BF"/>
                <w14:textFill>
                  <w14:solidFill>
                    <w14:schemeClr w14:val="tx1">
                      <w14:alpha w14:val="25000"/>
                      <w14:lumMod w14:val="75000"/>
                      <w14:lumOff w14:val="25000"/>
                    </w14:schemeClr>
                  </w14:solidFill>
                </w14:textFill>
              </w:rPr>
            </w:pPr>
            <w:r w:rsidRPr="008A7707">
              <w:rPr>
                <w:rFonts w:ascii="黑体" w:eastAsia="黑体" w:hAnsi="黑体" w:hint="eastAsia"/>
                <w:color w:val="404040" w:themeColor="text1" w:themeTint="BF"/>
                <w14:textFill>
                  <w14:solidFill>
                    <w14:schemeClr w14:val="tx1">
                      <w14:alpha w14:val="25000"/>
                      <w14:lumMod w14:val="75000"/>
                      <w14:lumOff w14:val="25000"/>
                    </w14:schemeClr>
                  </w14:solidFill>
                </w14:textFill>
              </w:rPr>
              <w:t>采购与验收</w:t>
            </w:r>
          </w:p>
        </w:tc>
        <w:tc>
          <w:tcPr>
            <w:tcW w:w="5954" w:type="dxa"/>
            <w:vAlign w:val="center"/>
          </w:tcPr>
          <w:p w:rsidR="0053312D" w:rsidRPr="008A7707" w:rsidRDefault="0053312D" w:rsidP="008A7707">
            <w:pPr>
              <w:pStyle w:val="74"/>
              <w:framePr w:hSpace="0" w:wrap="auto" w:vAnchor="margin" w:xAlign="left" w:yAlign="inline"/>
              <w:widowControl w:val="0"/>
              <w:spacing w:line="240" w:lineRule="exact"/>
              <w:rPr>
                <w:rFonts w:ascii="黑体" w:eastAsia="黑体" w:hAnsi="黑体"/>
                <w:color w:val="404040" w:themeColor="text1" w:themeTint="BF"/>
                <w14:textFill>
                  <w14:solidFill>
                    <w14:schemeClr w14:val="tx1">
                      <w14:alpha w14:val="25000"/>
                      <w14:lumMod w14:val="75000"/>
                      <w14:lumOff w14:val="25000"/>
                    </w14:schemeClr>
                  </w14:solidFill>
                </w14:textFill>
              </w:rPr>
            </w:pPr>
            <w:r w:rsidRPr="008A7707">
              <w:rPr>
                <w:rFonts w:ascii="黑体" w:eastAsia="黑体" w:hAnsi="黑体" w:hint="eastAsia"/>
                <w:color w:val="404040" w:themeColor="text1" w:themeTint="BF"/>
                <w14:textFill>
                  <w14:solidFill>
                    <w14:schemeClr w14:val="tx1">
                      <w14:alpha w14:val="25000"/>
                      <w14:lumMod w14:val="75000"/>
                      <w14:lumOff w14:val="25000"/>
                    </w14:schemeClr>
                  </w14:solidFill>
                </w14:textFill>
              </w:rPr>
              <w:t>秘书处进行采购验收货物建立资产卡片。</w:t>
            </w:r>
          </w:p>
        </w:tc>
      </w:tr>
      <w:tr w:rsidR="0053312D" w:rsidRPr="008A7707" w:rsidTr="006E2CB4">
        <w:trPr>
          <w:trHeight w:val="284"/>
        </w:trPr>
        <w:tc>
          <w:tcPr>
            <w:tcW w:w="1384" w:type="dxa"/>
            <w:vMerge/>
          </w:tcPr>
          <w:p w:rsidR="0053312D" w:rsidRPr="008A7707" w:rsidRDefault="0053312D" w:rsidP="008A7707">
            <w:pPr>
              <w:pStyle w:val="74"/>
              <w:framePr w:hSpace="0" w:wrap="auto" w:vAnchor="margin" w:xAlign="left" w:yAlign="inline"/>
              <w:widowControl w:val="0"/>
              <w:spacing w:line="240" w:lineRule="exact"/>
              <w:rPr>
                <w:rFonts w:ascii="黑体" w:eastAsia="黑体" w:hAnsi="黑体"/>
                <w:color w:val="404040" w:themeColor="text1" w:themeTint="BF"/>
                <w14:textFill>
                  <w14:solidFill>
                    <w14:schemeClr w14:val="tx1">
                      <w14:alpha w14:val="25000"/>
                      <w14:lumMod w14:val="75000"/>
                      <w14:lumOff w14:val="25000"/>
                    </w14:schemeClr>
                  </w14:solidFill>
                </w14:textFill>
              </w:rPr>
            </w:pPr>
          </w:p>
        </w:tc>
        <w:tc>
          <w:tcPr>
            <w:tcW w:w="5954" w:type="dxa"/>
            <w:vAlign w:val="center"/>
          </w:tcPr>
          <w:p w:rsidR="0053312D" w:rsidRPr="008A7707" w:rsidRDefault="0053312D" w:rsidP="008A7707">
            <w:pPr>
              <w:pStyle w:val="74"/>
              <w:framePr w:hSpace="0" w:wrap="auto" w:vAnchor="margin" w:xAlign="left" w:yAlign="inline"/>
              <w:widowControl w:val="0"/>
              <w:spacing w:line="240" w:lineRule="exact"/>
              <w:rPr>
                <w:rFonts w:ascii="黑体" w:eastAsia="黑体" w:hAnsi="黑体"/>
                <w:color w:val="404040" w:themeColor="text1" w:themeTint="BF"/>
                <w14:textFill>
                  <w14:solidFill>
                    <w14:schemeClr w14:val="tx1">
                      <w14:alpha w14:val="25000"/>
                      <w14:lumMod w14:val="75000"/>
                      <w14:lumOff w14:val="25000"/>
                    </w14:schemeClr>
                  </w14:solidFill>
                </w14:textFill>
              </w:rPr>
            </w:pPr>
            <w:r w:rsidRPr="008A7707">
              <w:rPr>
                <w:rFonts w:ascii="黑体" w:eastAsia="黑体" w:hAnsi="黑体" w:hint="eastAsia"/>
                <w:color w:val="404040" w:themeColor="text1" w:themeTint="BF"/>
                <w14:textFill>
                  <w14:solidFill>
                    <w14:schemeClr w14:val="tx1">
                      <w14:alpha w14:val="25000"/>
                      <w14:lumMod w14:val="75000"/>
                      <w14:lumOff w14:val="25000"/>
                    </w14:schemeClr>
                  </w14:solidFill>
                </w14:textFill>
              </w:rPr>
              <w:t>业务科室验收货物领用报管。</w:t>
            </w:r>
          </w:p>
        </w:tc>
      </w:tr>
      <w:tr w:rsidR="0053312D" w:rsidRPr="008A7707" w:rsidTr="006E2CB4">
        <w:trPr>
          <w:trHeight w:val="284"/>
        </w:trPr>
        <w:tc>
          <w:tcPr>
            <w:tcW w:w="1384" w:type="dxa"/>
          </w:tcPr>
          <w:p w:rsidR="0053312D" w:rsidRPr="008A7707" w:rsidRDefault="0053312D" w:rsidP="008A7707">
            <w:pPr>
              <w:pStyle w:val="74"/>
              <w:framePr w:hSpace="0" w:wrap="auto" w:vAnchor="margin" w:xAlign="left" w:yAlign="inline"/>
              <w:widowControl w:val="0"/>
              <w:spacing w:line="240" w:lineRule="exact"/>
              <w:rPr>
                <w:rFonts w:ascii="黑体" w:eastAsia="黑体" w:hAnsi="黑体"/>
                <w:color w:val="404040" w:themeColor="text1" w:themeTint="BF"/>
                <w14:textFill>
                  <w14:solidFill>
                    <w14:schemeClr w14:val="tx1">
                      <w14:alpha w14:val="25000"/>
                      <w14:lumMod w14:val="75000"/>
                      <w14:lumOff w14:val="25000"/>
                    </w14:schemeClr>
                  </w14:solidFill>
                </w14:textFill>
              </w:rPr>
            </w:pPr>
            <w:r w:rsidRPr="008A7707">
              <w:rPr>
                <w:rFonts w:ascii="黑体" w:eastAsia="黑体" w:hAnsi="黑体" w:hint="eastAsia"/>
                <w:color w:val="404040" w:themeColor="text1" w:themeTint="BF"/>
                <w14:textFill>
                  <w14:solidFill>
                    <w14:schemeClr w14:val="tx1">
                      <w14:alpha w14:val="25000"/>
                      <w14:lumMod w14:val="75000"/>
                      <w14:lumOff w14:val="25000"/>
                    </w14:schemeClr>
                  </w14:solidFill>
                </w14:textFill>
              </w:rPr>
              <w:t>支付货款与账务处理</w:t>
            </w:r>
          </w:p>
        </w:tc>
        <w:tc>
          <w:tcPr>
            <w:tcW w:w="5954" w:type="dxa"/>
            <w:vAlign w:val="center"/>
          </w:tcPr>
          <w:p w:rsidR="0053312D" w:rsidRPr="008A7707" w:rsidRDefault="0053312D" w:rsidP="008A7707">
            <w:pPr>
              <w:pStyle w:val="74"/>
              <w:framePr w:hSpace="0" w:wrap="auto" w:vAnchor="margin" w:xAlign="left" w:yAlign="inline"/>
              <w:widowControl w:val="0"/>
              <w:spacing w:line="240" w:lineRule="exact"/>
              <w:rPr>
                <w:rFonts w:ascii="黑体" w:eastAsia="黑体" w:hAnsi="黑体"/>
                <w:color w:val="404040" w:themeColor="text1" w:themeTint="BF"/>
                <w14:textFill>
                  <w14:solidFill>
                    <w14:schemeClr w14:val="tx1">
                      <w14:alpha w14:val="25000"/>
                      <w14:lumMod w14:val="75000"/>
                      <w14:lumOff w14:val="25000"/>
                    </w14:schemeClr>
                  </w14:solidFill>
                </w14:textFill>
              </w:rPr>
            </w:pPr>
            <w:r w:rsidRPr="008A7707">
              <w:rPr>
                <w:rFonts w:ascii="黑体" w:eastAsia="黑体" w:hAnsi="黑体" w:hint="eastAsia"/>
                <w:color w:val="404040" w:themeColor="text1" w:themeTint="BF"/>
                <w14:textFill>
                  <w14:solidFill>
                    <w14:schemeClr w14:val="tx1">
                      <w14:alpha w14:val="25000"/>
                      <w14:lumMod w14:val="75000"/>
                      <w14:lumOff w14:val="25000"/>
                    </w14:schemeClr>
                  </w14:solidFill>
                </w14:textFill>
              </w:rPr>
              <w:t>秘书处申请付款，财务科室根据流程付款并登记。</w:t>
            </w:r>
          </w:p>
        </w:tc>
      </w:tr>
    </w:tbl>
    <w:p w:rsidR="0053312D" w:rsidRPr="008A7707" w:rsidRDefault="0053312D" w:rsidP="008A7707">
      <w:pPr>
        <w:pStyle w:val="a1"/>
        <w:widowControl w:val="0"/>
        <w:ind w:left="0" w:firstLine="562"/>
        <w:rPr>
          <w:rFonts w:ascii="黑体" w:eastAsia="黑体" w:hAnsi="黑体"/>
          <w:color w:val="000000" w:themeColor="text1"/>
        </w:rPr>
      </w:pPr>
      <w:bookmarkStart w:id="489" w:name="_Toc528689275"/>
      <w:bookmarkStart w:id="490" w:name="_Toc529370397"/>
      <w:r w:rsidRPr="008A7707">
        <w:rPr>
          <w:rFonts w:ascii="黑体" w:eastAsia="黑体" w:hAnsi="黑体" w:hint="eastAsia"/>
          <w:color w:val="000000" w:themeColor="text1"/>
        </w:rPr>
        <w:t>固定资产调拨流程</w:t>
      </w:r>
      <w:bookmarkEnd w:id="489"/>
      <w:bookmarkEnd w:id="490"/>
    </w:p>
    <w:p w:rsidR="0053312D" w:rsidRPr="008A7707" w:rsidRDefault="0053312D" w:rsidP="008A7707">
      <w:pPr>
        <w:widowControl w:val="0"/>
        <w:jc w:val="center"/>
        <w:rPr>
          <w:rFonts w:ascii="黑体" w:eastAsia="黑体" w:hAnsi="黑体"/>
          <w:color w:val="000000" w:themeColor="text1"/>
        </w:rPr>
      </w:pPr>
      <w:bookmarkStart w:id="491" w:name="img_gdzcdbywlc"/>
      <w:bookmarkEnd w:id="491"/>
      <w:r w:rsidRPr="008A7707">
        <w:rPr>
          <w:rFonts w:ascii="黑体" w:eastAsia="黑体" w:hAnsi="黑体"/>
          <w:noProof/>
          <w:color w:val="000000" w:themeColor="text1"/>
        </w:rPr>
        <w:drawing>
          <wp:inline distT="0" distB="0" distL="0" distR="0" wp14:anchorId="7CC5EB61" wp14:editId="4FE3F0D5">
            <wp:extent cx="4265930" cy="3898231"/>
            <wp:effectExtent l="0" t="0" r="1270" b="7620"/>
            <wp:docPr id="27" name="图片 2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4267583" cy="3899741"/>
                    </a:xfrm>
                    <a:prstGeom prst="rect">
                      <a:avLst/>
                    </a:prstGeom>
                  </pic:spPr>
                </pic:pic>
              </a:graphicData>
            </a:graphic>
          </wp:inline>
        </w:drawing>
      </w:r>
    </w:p>
    <w:p w:rsidR="0053312D" w:rsidRPr="008A7707" w:rsidRDefault="0053312D" w:rsidP="008A7707">
      <w:pPr>
        <w:pStyle w:val="72"/>
        <w:widowControl w:val="0"/>
        <w:ind w:firstLine="480"/>
        <w:rPr>
          <w:rFonts w:ascii="黑体" w:eastAsia="黑体" w:hAnsi="黑体"/>
          <w:color w:val="000000" w:themeColor="text1"/>
        </w:rPr>
      </w:pPr>
      <w:r w:rsidRPr="008A7707">
        <w:rPr>
          <w:rStyle w:val="73"/>
          <w:rFonts w:ascii="黑体" w:eastAsia="黑体" w:hAnsi="黑体" w:hint="eastAsia"/>
          <w:color w:val="000000" w:themeColor="text1"/>
        </w:rPr>
        <w:t>固定资产调拨业务流程关键节点说明</w:t>
      </w:r>
      <w:r w:rsidRPr="008A7707">
        <w:rPr>
          <w:rFonts w:ascii="黑体" w:eastAsia="黑体" w:hAnsi="黑体" w:hint="eastAsia"/>
          <w:color w:val="000000" w:themeColor="text1"/>
        </w:rPr>
        <w:t>：</w:t>
      </w:r>
    </w:p>
    <w:tbl>
      <w:tblPr>
        <w:tblStyle w:val="aa"/>
        <w:tblpPr w:leftFromText="180" w:rightFromText="180" w:vertAnchor="text" w:tblpXSpec="center" w:tblpY="1"/>
        <w:tblW w:w="7495"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1E0" w:firstRow="1" w:lastRow="1" w:firstColumn="1" w:lastColumn="1" w:noHBand="0" w:noVBand="0"/>
      </w:tblPr>
      <w:tblGrid>
        <w:gridCol w:w="832"/>
        <w:gridCol w:w="6663"/>
      </w:tblGrid>
      <w:tr w:rsidR="0053312D" w:rsidRPr="008A7707" w:rsidTr="005052EB">
        <w:trPr>
          <w:trHeight w:val="284"/>
        </w:trPr>
        <w:tc>
          <w:tcPr>
            <w:tcW w:w="7495" w:type="dxa"/>
            <w:gridSpan w:val="2"/>
          </w:tcPr>
          <w:p w:rsidR="0053312D" w:rsidRPr="008A7707" w:rsidRDefault="0053312D" w:rsidP="008A7707">
            <w:pPr>
              <w:widowControl w:val="0"/>
              <w:kinsoku w:val="0"/>
              <w:overflowPunct w:val="0"/>
              <w:autoSpaceDE w:val="0"/>
              <w:autoSpaceDN w:val="0"/>
              <w:adjustRightInd w:val="0"/>
              <w:snapToGrid w:val="0"/>
              <w:spacing w:line="240" w:lineRule="exact"/>
              <w:jc w:val="center"/>
              <w:rPr>
                <w:rFonts w:ascii="黑体" w:eastAsia="黑体" w:hAnsi="黑体"/>
                <w:color w:val="000000" w:themeColor="text1"/>
                <w:sz w:val="8"/>
                <w:szCs w:val="8"/>
              </w:rPr>
            </w:pPr>
            <w:r w:rsidRPr="008A7707">
              <w:rPr>
                <w:rStyle w:val="7Char"/>
                <w:rFonts w:ascii="黑体" w:eastAsia="黑体" w:hAnsi="黑体" w:hint="eastAsia"/>
                <w:color w:val="000000" w:themeColor="text1"/>
                <w:sz w:val="21"/>
                <w:szCs w:val="21"/>
              </w:rPr>
              <w:t>固定资产调拨流程节点说明</w:t>
            </w:r>
            <w:r w:rsidRPr="008A7707">
              <w:rPr>
                <w:rFonts w:ascii="黑体" w:eastAsia="黑体" w:hAnsi="黑体" w:hint="eastAsia"/>
                <w:color w:val="000000" w:themeColor="text1"/>
              </w:rPr>
              <w:t>：</w:t>
            </w:r>
          </w:p>
          <w:p w:rsidR="0053312D" w:rsidRPr="008A7707" w:rsidRDefault="0053312D" w:rsidP="008A7707">
            <w:pPr>
              <w:widowControl w:val="0"/>
              <w:kinsoku w:val="0"/>
              <w:overflowPunct w:val="0"/>
              <w:autoSpaceDE w:val="0"/>
              <w:autoSpaceDN w:val="0"/>
              <w:adjustRightInd w:val="0"/>
              <w:snapToGrid w:val="0"/>
              <w:spacing w:line="240" w:lineRule="exact"/>
              <w:jc w:val="center"/>
              <w:rPr>
                <w:rFonts w:ascii="黑体" w:eastAsia="黑体" w:hAnsi="黑体"/>
                <w:color w:val="000000" w:themeColor="text1"/>
                <w:sz w:val="9"/>
                <w:szCs w:val="9"/>
              </w:rPr>
            </w:pPr>
            <w:r w:rsidRPr="008A7707">
              <w:rPr>
                <w:rFonts w:ascii="黑体" w:eastAsia="黑体" w:hAnsi="黑体" w:hint="eastAsia"/>
                <w:color w:val="000000" w:themeColor="text1"/>
                <w:sz w:val="9"/>
                <w:szCs w:val="9"/>
              </w:rPr>
              <w:t>（</w:t>
            </w:r>
            <w:r w:rsidRPr="008A7707">
              <w:rPr>
                <w:rFonts w:ascii="黑体" w:eastAsia="黑体" w:hAnsi="黑体" w:cs="宋体" w:hint="eastAsia"/>
                <w:color w:val="000000" w:themeColor="text1"/>
                <w:sz w:val="9"/>
                <w:szCs w:val="9"/>
              </w:rPr>
              <w:t>来</w:t>
            </w:r>
            <w:r w:rsidRPr="008A7707">
              <w:rPr>
                <w:rFonts w:ascii="黑体" w:eastAsia="黑体" w:hAnsi="黑体" w:cs="Adobe 明體 Std L" w:hint="eastAsia"/>
                <w:color w:val="000000" w:themeColor="text1"/>
                <w:sz w:val="9"/>
                <w:szCs w:val="9"/>
              </w:rPr>
              <w:t>源</w:t>
            </w:r>
            <w:r w:rsidRPr="008A7707">
              <w:rPr>
                <w:rFonts w:ascii="黑体" w:eastAsia="黑体" w:hAnsi="黑体" w:hint="eastAsia"/>
                <w:color w:val="000000" w:themeColor="text1"/>
                <w:sz w:val="9"/>
                <w:szCs w:val="9"/>
              </w:rPr>
              <w:t>：长春佳盟.长春信邦</w:t>
            </w:r>
            <w:r w:rsidRPr="008A7707">
              <w:rPr>
                <w:rFonts w:ascii="黑体" w:eastAsia="黑体" w:hAnsi="黑体" w:cs="宋体" w:hint="eastAsia"/>
                <w:color w:val="000000" w:themeColor="text1"/>
                <w:sz w:val="9"/>
                <w:szCs w:val="9"/>
              </w:rPr>
              <w:t>内</w:t>
            </w:r>
            <w:r w:rsidRPr="008A7707">
              <w:rPr>
                <w:rFonts w:ascii="黑体" w:eastAsia="黑体" w:hAnsi="黑体" w:cs="Adobe 明體 Std L" w:hint="eastAsia"/>
                <w:color w:val="000000" w:themeColor="text1"/>
                <w:sz w:val="9"/>
                <w:szCs w:val="9"/>
              </w:rPr>
              <w:t>控公司</w:t>
            </w:r>
            <w:r w:rsidRPr="008A7707">
              <w:rPr>
                <w:rFonts w:ascii="黑体" w:eastAsia="黑体" w:hAnsi="黑体" w:hint="eastAsia"/>
                <w:color w:val="000000" w:themeColor="text1"/>
                <w:sz w:val="9"/>
                <w:szCs w:val="9"/>
              </w:rPr>
              <w:t>）</w:t>
            </w:r>
          </w:p>
        </w:tc>
      </w:tr>
      <w:tr w:rsidR="0053312D" w:rsidRPr="008A7707" w:rsidTr="005052EB">
        <w:trPr>
          <w:trHeight w:val="284"/>
        </w:trPr>
        <w:tc>
          <w:tcPr>
            <w:tcW w:w="832" w:type="dxa"/>
          </w:tcPr>
          <w:p w:rsidR="0053312D" w:rsidRPr="008A7707" w:rsidRDefault="0053312D" w:rsidP="008A7707">
            <w:pPr>
              <w:widowControl w:val="0"/>
              <w:kinsoku w:val="0"/>
              <w:overflowPunct w:val="0"/>
              <w:autoSpaceDE w:val="0"/>
              <w:autoSpaceDN w:val="0"/>
              <w:adjustRightInd w:val="0"/>
              <w:snapToGrid w:val="0"/>
              <w:spacing w:line="240" w:lineRule="exact"/>
              <w:jc w:val="center"/>
              <w:rPr>
                <w:rFonts w:ascii="黑体" w:eastAsia="黑体" w:hAnsi="黑体"/>
                <w:b/>
                <w:color w:val="000000" w:themeColor="text1"/>
              </w:rPr>
            </w:pPr>
            <w:r w:rsidRPr="008A7707">
              <w:rPr>
                <w:rFonts w:ascii="黑体" w:eastAsia="黑体" w:hAnsi="黑体" w:hint="eastAsia"/>
                <w:b/>
                <w:color w:val="000000" w:themeColor="text1"/>
              </w:rPr>
              <w:t>流程节点</w:t>
            </w:r>
          </w:p>
        </w:tc>
        <w:tc>
          <w:tcPr>
            <w:tcW w:w="6663" w:type="dxa"/>
          </w:tcPr>
          <w:p w:rsidR="0053312D" w:rsidRPr="008A7707" w:rsidRDefault="0053312D" w:rsidP="008A7707">
            <w:pPr>
              <w:widowControl w:val="0"/>
              <w:kinsoku w:val="0"/>
              <w:overflowPunct w:val="0"/>
              <w:autoSpaceDE w:val="0"/>
              <w:autoSpaceDN w:val="0"/>
              <w:adjustRightInd w:val="0"/>
              <w:snapToGrid w:val="0"/>
              <w:spacing w:line="240" w:lineRule="exact"/>
              <w:jc w:val="center"/>
              <w:rPr>
                <w:rFonts w:ascii="黑体" w:eastAsia="黑体" w:hAnsi="黑体"/>
                <w:b/>
                <w:color w:val="000000" w:themeColor="text1"/>
              </w:rPr>
            </w:pPr>
            <w:r w:rsidRPr="008A7707">
              <w:rPr>
                <w:rFonts w:ascii="黑体" w:eastAsia="黑体" w:hAnsi="黑体" w:hint="eastAsia"/>
                <w:b/>
                <w:color w:val="000000" w:themeColor="text1"/>
              </w:rPr>
              <w:t>流程节点描述</w:t>
            </w:r>
          </w:p>
        </w:tc>
      </w:tr>
      <w:tr w:rsidR="0053312D" w:rsidRPr="008A7707" w:rsidTr="005052EB">
        <w:trPr>
          <w:trHeight w:val="284"/>
        </w:trPr>
        <w:tc>
          <w:tcPr>
            <w:tcW w:w="832" w:type="dxa"/>
          </w:tcPr>
          <w:p w:rsidR="0053312D" w:rsidRPr="008A7707" w:rsidRDefault="0053312D" w:rsidP="008A7707">
            <w:pPr>
              <w:pStyle w:val="74"/>
              <w:framePr w:hSpace="0" w:wrap="auto" w:vAnchor="margin" w:xAlign="left" w:yAlign="inline"/>
              <w:widowControl w:val="0"/>
              <w:spacing w:line="240" w:lineRule="exact"/>
              <w:rPr>
                <w:rFonts w:ascii="黑体" w:eastAsia="黑体" w:hAnsi="黑体"/>
                <w:color w:val="404040" w:themeColor="text1" w:themeTint="BF"/>
                <w14:textFill>
                  <w14:solidFill>
                    <w14:schemeClr w14:val="tx1">
                      <w14:alpha w14:val="25000"/>
                      <w14:lumMod w14:val="75000"/>
                      <w14:lumOff w14:val="25000"/>
                    </w14:schemeClr>
                  </w14:solidFill>
                </w14:textFill>
              </w:rPr>
            </w:pPr>
            <w:r w:rsidRPr="008A7707">
              <w:rPr>
                <w:rFonts w:ascii="黑体" w:eastAsia="黑体" w:hAnsi="黑体" w:hint="eastAsia"/>
                <w:color w:val="404040" w:themeColor="text1" w:themeTint="BF"/>
                <w14:textFill>
                  <w14:solidFill>
                    <w14:schemeClr w14:val="tx1">
                      <w14:alpha w14:val="25000"/>
                      <w14:lumMod w14:val="75000"/>
                      <w14:lumOff w14:val="25000"/>
                    </w14:schemeClr>
                  </w14:solidFill>
                </w14:textFill>
              </w:rPr>
              <w:t>准备</w:t>
            </w:r>
          </w:p>
        </w:tc>
        <w:tc>
          <w:tcPr>
            <w:tcW w:w="6663" w:type="dxa"/>
            <w:vAlign w:val="center"/>
          </w:tcPr>
          <w:p w:rsidR="0053312D" w:rsidRPr="008A7707" w:rsidRDefault="0053312D" w:rsidP="008A7707">
            <w:pPr>
              <w:pStyle w:val="74"/>
              <w:framePr w:hSpace="0" w:wrap="auto" w:vAnchor="margin" w:xAlign="left" w:yAlign="inline"/>
              <w:widowControl w:val="0"/>
              <w:spacing w:line="240" w:lineRule="exact"/>
              <w:rPr>
                <w:rFonts w:ascii="黑体" w:eastAsia="黑体" w:hAnsi="黑体"/>
                <w:color w:val="404040" w:themeColor="text1" w:themeTint="BF"/>
                <w14:textFill>
                  <w14:solidFill>
                    <w14:schemeClr w14:val="tx1">
                      <w14:alpha w14:val="25000"/>
                      <w14:lumMod w14:val="75000"/>
                      <w14:lumOff w14:val="25000"/>
                    </w14:schemeClr>
                  </w14:solidFill>
                </w14:textFill>
              </w:rPr>
            </w:pPr>
            <w:r w:rsidRPr="008A7707">
              <w:rPr>
                <w:rFonts w:ascii="黑体" w:eastAsia="黑体" w:hAnsi="黑体" w:hint="eastAsia"/>
                <w:color w:val="404040" w:themeColor="text1" w:themeTint="BF"/>
                <w14:textFill>
                  <w14:solidFill>
                    <w14:schemeClr w14:val="tx1">
                      <w14:alpha w14:val="25000"/>
                      <w14:lumMod w14:val="75000"/>
                      <w14:lumOff w14:val="25000"/>
                    </w14:schemeClr>
                  </w14:solidFill>
                </w14:textFill>
              </w:rPr>
              <w:t>资产调出科室按要求填写调拨申请单。</w:t>
            </w:r>
          </w:p>
        </w:tc>
      </w:tr>
      <w:tr w:rsidR="0053312D" w:rsidRPr="008A7707" w:rsidTr="005052EB">
        <w:trPr>
          <w:trHeight w:val="284"/>
        </w:trPr>
        <w:tc>
          <w:tcPr>
            <w:tcW w:w="832" w:type="dxa"/>
          </w:tcPr>
          <w:p w:rsidR="0053312D" w:rsidRPr="008A7707" w:rsidRDefault="0053312D" w:rsidP="008A7707">
            <w:pPr>
              <w:pStyle w:val="74"/>
              <w:framePr w:hSpace="0" w:wrap="auto" w:vAnchor="margin" w:xAlign="left" w:yAlign="inline"/>
              <w:widowControl w:val="0"/>
              <w:spacing w:line="240" w:lineRule="exact"/>
              <w:rPr>
                <w:rFonts w:ascii="黑体" w:eastAsia="黑体" w:hAnsi="黑体"/>
                <w:color w:val="404040" w:themeColor="text1" w:themeTint="BF"/>
                <w14:textFill>
                  <w14:solidFill>
                    <w14:schemeClr w14:val="tx1">
                      <w14:alpha w14:val="25000"/>
                      <w14:lumMod w14:val="75000"/>
                      <w14:lumOff w14:val="25000"/>
                    </w14:schemeClr>
                  </w14:solidFill>
                </w14:textFill>
              </w:rPr>
            </w:pPr>
            <w:r w:rsidRPr="008A7707">
              <w:rPr>
                <w:rFonts w:ascii="黑体" w:eastAsia="黑体" w:hAnsi="黑体" w:hint="eastAsia"/>
                <w:color w:val="404040" w:themeColor="text1" w:themeTint="BF"/>
                <w14:textFill>
                  <w14:solidFill>
                    <w14:schemeClr w14:val="tx1">
                      <w14:alpha w14:val="25000"/>
                      <w14:lumMod w14:val="75000"/>
                      <w14:lumOff w14:val="25000"/>
                    </w14:schemeClr>
                  </w14:solidFill>
                </w14:textFill>
              </w:rPr>
              <w:t>调拨审核</w:t>
            </w:r>
          </w:p>
        </w:tc>
        <w:tc>
          <w:tcPr>
            <w:tcW w:w="6663" w:type="dxa"/>
            <w:vAlign w:val="center"/>
          </w:tcPr>
          <w:p w:rsidR="0053312D" w:rsidRPr="008A7707" w:rsidRDefault="0053312D" w:rsidP="008A7707">
            <w:pPr>
              <w:pStyle w:val="74"/>
              <w:framePr w:hSpace="0" w:wrap="auto" w:vAnchor="margin" w:xAlign="left" w:yAlign="inline"/>
              <w:widowControl w:val="0"/>
              <w:spacing w:line="240" w:lineRule="exact"/>
              <w:rPr>
                <w:rFonts w:ascii="黑体" w:eastAsia="黑体" w:hAnsi="黑体"/>
                <w:color w:val="404040" w:themeColor="text1" w:themeTint="BF"/>
                <w14:textFill>
                  <w14:solidFill>
                    <w14:schemeClr w14:val="tx1">
                      <w14:alpha w14:val="25000"/>
                      <w14:lumMod w14:val="75000"/>
                      <w14:lumOff w14:val="25000"/>
                    </w14:schemeClr>
                  </w14:solidFill>
                </w14:textFill>
              </w:rPr>
            </w:pPr>
            <w:r w:rsidRPr="008A7707">
              <w:rPr>
                <w:rFonts w:ascii="黑体" w:eastAsia="黑体" w:hAnsi="黑体" w:hint="eastAsia"/>
                <w:color w:val="404040" w:themeColor="text1" w:themeTint="BF"/>
                <w14:textFill>
                  <w14:solidFill>
                    <w14:schemeClr w14:val="tx1">
                      <w14:alpha w14:val="25000"/>
                      <w14:lumMod w14:val="75000"/>
                      <w14:lumOff w14:val="25000"/>
                    </w14:schemeClr>
                  </w14:solidFill>
                </w14:textFill>
              </w:rPr>
              <w:t>资产所属科室负责人审核签字，秘书处进行审核，财务部门确认固定资产账实是否相符，主管领导审批。</w:t>
            </w:r>
          </w:p>
        </w:tc>
      </w:tr>
      <w:tr w:rsidR="0053312D" w:rsidRPr="008A7707" w:rsidTr="005052EB">
        <w:trPr>
          <w:trHeight w:val="284"/>
        </w:trPr>
        <w:tc>
          <w:tcPr>
            <w:tcW w:w="832" w:type="dxa"/>
          </w:tcPr>
          <w:p w:rsidR="0053312D" w:rsidRPr="008A7707" w:rsidRDefault="0053312D" w:rsidP="008A7707">
            <w:pPr>
              <w:pStyle w:val="74"/>
              <w:framePr w:hSpace="0" w:wrap="auto" w:vAnchor="margin" w:xAlign="left" w:yAlign="inline"/>
              <w:widowControl w:val="0"/>
              <w:spacing w:line="240" w:lineRule="exact"/>
              <w:rPr>
                <w:rFonts w:ascii="黑体" w:eastAsia="黑体" w:hAnsi="黑体"/>
                <w:color w:val="404040" w:themeColor="text1" w:themeTint="BF"/>
                <w14:textFill>
                  <w14:solidFill>
                    <w14:schemeClr w14:val="tx1">
                      <w14:alpha w14:val="25000"/>
                      <w14:lumMod w14:val="75000"/>
                      <w14:lumOff w14:val="25000"/>
                    </w14:schemeClr>
                  </w14:solidFill>
                </w14:textFill>
              </w:rPr>
            </w:pPr>
            <w:r w:rsidRPr="008A7707">
              <w:rPr>
                <w:rFonts w:ascii="黑体" w:eastAsia="黑体" w:hAnsi="黑体" w:hint="eastAsia"/>
                <w:color w:val="404040" w:themeColor="text1" w:themeTint="BF"/>
                <w14:textFill>
                  <w14:solidFill>
                    <w14:schemeClr w14:val="tx1">
                      <w14:alpha w14:val="25000"/>
                      <w14:lumMod w14:val="75000"/>
                      <w14:lumOff w14:val="25000"/>
                    </w14:schemeClr>
                  </w14:solidFill>
                </w14:textFill>
              </w:rPr>
              <w:t>调拨处理</w:t>
            </w:r>
          </w:p>
        </w:tc>
        <w:tc>
          <w:tcPr>
            <w:tcW w:w="6663" w:type="dxa"/>
            <w:vAlign w:val="center"/>
          </w:tcPr>
          <w:p w:rsidR="0053312D" w:rsidRPr="008A7707" w:rsidRDefault="0053312D" w:rsidP="008A7707">
            <w:pPr>
              <w:pStyle w:val="74"/>
              <w:framePr w:hSpace="0" w:wrap="auto" w:vAnchor="margin" w:xAlign="left" w:yAlign="inline"/>
              <w:widowControl w:val="0"/>
              <w:spacing w:line="240" w:lineRule="exact"/>
              <w:rPr>
                <w:rFonts w:ascii="黑体" w:eastAsia="黑体" w:hAnsi="黑体"/>
                <w:color w:val="404040" w:themeColor="text1" w:themeTint="BF"/>
                <w14:textFill>
                  <w14:solidFill>
                    <w14:schemeClr w14:val="tx1">
                      <w14:alpha w14:val="25000"/>
                      <w14:lumMod w14:val="75000"/>
                      <w14:lumOff w14:val="25000"/>
                    </w14:schemeClr>
                  </w14:solidFill>
                </w14:textFill>
              </w:rPr>
            </w:pPr>
            <w:r w:rsidRPr="008A7707">
              <w:rPr>
                <w:rFonts w:ascii="黑体" w:eastAsia="黑体" w:hAnsi="黑体" w:hint="eastAsia"/>
                <w:color w:val="404040" w:themeColor="text1" w:themeTint="BF"/>
                <w14:textFill>
                  <w14:solidFill>
                    <w14:schemeClr w14:val="tx1">
                      <w14:alpha w14:val="25000"/>
                      <w14:lumMod w14:val="75000"/>
                      <w14:lumOff w14:val="25000"/>
                    </w14:schemeClr>
                  </w14:solidFill>
                </w14:textFill>
              </w:rPr>
              <w:t>资产调出科室进行调拨，资产调入科室负责人签字确认，</w:t>
            </w:r>
            <w:r w:rsidRPr="008A7707">
              <w:rPr>
                <w:rFonts w:ascii="黑体" w:eastAsia="黑体" w:hAnsi="黑体"/>
                <w:color w:val="404040" w:themeColor="text1" w:themeTint="BF"/>
                <w14:textFill>
                  <w14:solidFill>
                    <w14:schemeClr w14:val="tx1">
                      <w14:alpha w14:val="25000"/>
                      <w14:lumMod w14:val="75000"/>
                      <w14:lumOff w14:val="25000"/>
                    </w14:schemeClr>
                  </w14:solidFill>
                </w14:textFill>
              </w:rPr>
              <w:t>秘书处</w:t>
            </w:r>
            <w:r w:rsidRPr="008A7707">
              <w:rPr>
                <w:rFonts w:ascii="黑体" w:eastAsia="黑体" w:hAnsi="黑体" w:hint="eastAsia"/>
                <w:color w:val="404040" w:themeColor="text1" w:themeTint="BF"/>
                <w14:textFill>
                  <w14:solidFill>
                    <w14:schemeClr w14:val="tx1">
                      <w14:alpha w14:val="25000"/>
                      <w14:lumMod w14:val="75000"/>
                      <w14:lumOff w14:val="25000"/>
                    </w14:schemeClr>
                  </w14:solidFill>
                </w14:textFill>
              </w:rPr>
              <w:t>台账调整后财务科室财务处理。</w:t>
            </w:r>
          </w:p>
        </w:tc>
      </w:tr>
    </w:tbl>
    <w:p w:rsidR="0053312D" w:rsidRPr="008A7707" w:rsidRDefault="0053312D" w:rsidP="008A7707">
      <w:pPr>
        <w:pStyle w:val="a1"/>
        <w:widowControl w:val="0"/>
        <w:ind w:left="0" w:firstLine="562"/>
        <w:rPr>
          <w:rFonts w:ascii="黑体" w:eastAsia="黑体" w:hAnsi="黑体"/>
          <w:color w:val="000000" w:themeColor="text1"/>
        </w:rPr>
        <w:sectPr w:rsidR="0053312D" w:rsidRPr="008A7707" w:rsidSect="00FB56A8">
          <w:pgSz w:w="11906" w:h="16838" w:code="9"/>
          <w:pgMar w:top="1440" w:right="1800" w:bottom="1440" w:left="1800" w:header="851" w:footer="992" w:gutter="0"/>
          <w:cols w:space="425"/>
          <w:docGrid w:type="lines" w:linePitch="326"/>
        </w:sectPr>
      </w:pPr>
    </w:p>
    <w:p w:rsidR="0053312D" w:rsidRPr="008A7707" w:rsidRDefault="0053312D" w:rsidP="008A7707">
      <w:pPr>
        <w:pStyle w:val="a1"/>
        <w:widowControl w:val="0"/>
        <w:ind w:left="0" w:firstLine="562"/>
        <w:rPr>
          <w:rFonts w:ascii="黑体" w:eastAsia="黑体" w:hAnsi="黑体"/>
          <w:color w:val="000000" w:themeColor="text1"/>
        </w:rPr>
      </w:pPr>
      <w:bookmarkStart w:id="492" w:name="_Toc528689276"/>
      <w:bookmarkStart w:id="493" w:name="_Toc529370398"/>
      <w:r w:rsidRPr="008A7707">
        <w:rPr>
          <w:rFonts w:ascii="黑体" w:eastAsia="黑体" w:hAnsi="黑体" w:hint="eastAsia"/>
          <w:color w:val="000000" w:themeColor="text1"/>
        </w:rPr>
        <w:lastRenderedPageBreak/>
        <w:t>固定资产处置流程</w:t>
      </w:r>
      <w:bookmarkEnd w:id="492"/>
      <w:bookmarkEnd w:id="493"/>
    </w:p>
    <w:p w:rsidR="0053312D" w:rsidRPr="008A7707" w:rsidRDefault="0053312D" w:rsidP="008A7707">
      <w:pPr>
        <w:pStyle w:val="72"/>
        <w:widowControl w:val="0"/>
        <w:ind w:firstLine="482"/>
        <w:rPr>
          <w:rFonts w:ascii="黑体" w:eastAsia="黑体" w:hAnsi="黑体"/>
          <w:color w:val="000000" w:themeColor="text1"/>
        </w:rPr>
      </w:pPr>
      <w:r w:rsidRPr="008A7707">
        <w:rPr>
          <w:rFonts w:ascii="黑体" w:eastAsia="黑体" w:hAnsi="黑体" w:hint="eastAsia"/>
          <w:color w:val="000000" w:themeColor="text1"/>
        </w:rPr>
        <w:t>固定资产处置流程图：</w:t>
      </w:r>
    </w:p>
    <w:p w:rsidR="0053312D" w:rsidRPr="008A7707" w:rsidRDefault="0053312D" w:rsidP="008A7707">
      <w:pPr>
        <w:widowControl w:val="0"/>
        <w:jc w:val="center"/>
        <w:rPr>
          <w:rFonts w:ascii="黑体" w:eastAsia="黑体" w:hAnsi="黑体"/>
          <w:color w:val="000000" w:themeColor="text1"/>
        </w:rPr>
      </w:pPr>
      <w:bookmarkStart w:id="494" w:name="img_gdzcczywlc"/>
      <w:bookmarkEnd w:id="494"/>
      <w:r w:rsidRPr="008A7707">
        <w:rPr>
          <w:rFonts w:ascii="黑体" w:eastAsia="黑体" w:hAnsi="黑体"/>
          <w:noProof/>
          <w:color w:val="000000" w:themeColor="text1"/>
        </w:rPr>
        <w:drawing>
          <wp:inline distT="0" distB="0" distL="0" distR="0" wp14:anchorId="5791898E" wp14:editId="055703A7">
            <wp:extent cx="4265295" cy="2852928"/>
            <wp:effectExtent l="0" t="0" r="1905" b="5080"/>
            <wp:docPr id="24" name="图片 2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4269862" cy="2855983"/>
                    </a:xfrm>
                    <a:prstGeom prst="rect">
                      <a:avLst/>
                    </a:prstGeom>
                  </pic:spPr>
                </pic:pic>
              </a:graphicData>
            </a:graphic>
          </wp:inline>
        </w:drawing>
      </w:r>
    </w:p>
    <w:p w:rsidR="0053312D" w:rsidRPr="008A7707" w:rsidRDefault="0053312D" w:rsidP="008A7707">
      <w:pPr>
        <w:pStyle w:val="72"/>
        <w:widowControl w:val="0"/>
        <w:ind w:firstLine="482"/>
        <w:rPr>
          <w:rFonts w:ascii="黑体" w:eastAsia="黑体" w:hAnsi="黑体"/>
          <w:color w:val="000000" w:themeColor="text1"/>
        </w:rPr>
      </w:pPr>
      <w:r w:rsidRPr="008A7707">
        <w:rPr>
          <w:rFonts w:ascii="黑体" w:eastAsia="黑体" w:hAnsi="黑体" w:hint="eastAsia"/>
          <w:color w:val="000000" w:themeColor="text1"/>
        </w:rPr>
        <w:t>固定资产处置业务流程关键节点说明：</w:t>
      </w:r>
    </w:p>
    <w:tbl>
      <w:tblPr>
        <w:tblStyle w:val="aa"/>
        <w:tblpPr w:leftFromText="180" w:rightFromText="180" w:vertAnchor="text" w:tblpXSpec="center" w:tblpY="1"/>
        <w:tblW w:w="7338"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1E0" w:firstRow="1" w:lastRow="1" w:firstColumn="1" w:lastColumn="1" w:noHBand="0" w:noVBand="0"/>
      </w:tblPr>
      <w:tblGrid>
        <w:gridCol w:w="836"/>
        <w:gridCol w:w="6502"/>
      </w:tblGrid>
      <w:tr w:rsidR="0053312D" w:rsidRPr="008A7707" w:rsidTr="006E2CB4">
        <w:trPr>
          <w:trHeight w:val="471"/>
        </w:trPr>
        <w:tc>
          <w:tcPr>
            <w:tcW w:w="7338" w:type="dxa"/>
            <w:gridSpan w:val="2"/>
          </w:tcPr>
          <w:p w:rsidR="0053312D" w:rsidRPr="008A7707" w:rsidRDefault="0053312D" w:rsidP="008A7707">
            <w:pPr>
              <w:widowControl w:val="0"/>
              <w:kinsoku w:val="0"/>
              <w:overflowPunct w:val="0"/>
              <w:autoSpaceDE w:val="0"/>
              <w:autoSpaceDN w:val="0"/>
              <w:adjustRightInd w:val="0"/>
              <w:snapToGrid w:val="0"/>
              <w:spacing w:line="240" w:lineRule="auto"/>
              <w:jc w:val="center"/>
              <w:rPr>
                <w:rFonts w:ascii="黑体" w:eastAsia="黑体" w:hAnsi="黑体"/>
                <w:color w:val="000000" w:themeColor="text1"/>
              </w:rPr>
            </w:pPr>
            <w:r w:rsidRPr="008A7707">
              <w:rPr>
                <w:rStyle w:val="7Char"/>
                <w:rFonts w:ascii="黑体" w:eastAsia="黑体" w:hAnsi="黑体" w:hint="eastAsia"/>
                <w:color w:val="000000" w:themeColor="text1"/>
              </w:rPr>
              <w:t>固定资产处置业务流程节点说明</w:t>
            </w:r>
            <w:r w:rsidRPr="008A7707">
              <w:rPr>
                <w:rFonts w:ascii="黑体" w:eastAsia="黑体" w:hAnsi="黑体" w:hint="eastAsia"/>
                <w:color w:val="000000" w:themeColor="text1"/>
              </w:rPr>
              <w:t>：</w:t>
            </w:r>
          </w:p>
          <w:p w:rsidR="0053312D" w:rsidRPr="008A7707" w:rsidRDefault="0053312D" w:rsidP="008A7707">
            <w:pPr>
              <w:widowControl w:val="0"/>
              <w:kinsoku w:val="0"/>
              <w:overflowPunct w:val="0"/>
              <w:autoSpaceDE w:val="0"/>
              <w:autoSpaceDN w:val="0"/>
              <w:adjustRightInd w:val="0"/>
              <w:snapToGrid w:val="0"/>
              <w:spacing w:line="240" w:lineRule="auto"/>
              <w:jc w:val="center"/>
              <w:rPr>
                <w:rFonts w:ascii="黑体" w:eastAsia="黑体" w:hAnsi="黑体"/>
                <w:color w:val="000000" w:themeColor="text1"/>
                <w:sz w:val="8"/>
                <w:szCs w:val="8"/>
              </w:rPr>
            </w:pPr>
          </w:p>
          <w:p w:rsidR="0053312D" w:rsidRPr="008A7707" w:rsidRDefault="0053312D" w:rsidP="008A7707">
            <w:pPr>
              <w:widowControl w:val="0"/>
              <w:kinsoku w:val="0"/>
              <w:overflowPunct w:val="0"/>
              <w:autoSpaceDE w:val="0"/>
              <w:autoSpaceDN w:val="0"/>
              <w:adjustRightInd w:val="0"/>
              <w:snapToGrid w:val="0"/>
              <w:spacing w:line="240" w:lineRule="auto"/>
              <w:jc w:val="center"/>
              <w:rPr>
                <w:rFonts w:ascii="黑体" w:eastAsia="黑体" w:hAnsi="黑体"/>
                <w:color w:val="000000" w:themeColor="text1"/>
                <w:sz w:val="9"/>
                <w:szCs w:val="9"/>
              </w:rPr>
            </w:pPr>
            <w:r w:rsidRPr="008A7707">
              <w:rPr>
                <w:rFonts w:ascii="黑体" w:eastAsia="黑体" w:hAnsi="黑体" w:hint="eastAsia"/>
                <w:color w:val="000000" w:themeColor="text1"/>
                <w:sz w:val="9"/>
                <w:szCs w:val="9"/>
              </w:rPr>
              <w:t>（</w:t>
            </w:r>
            <w:r w:rsidRPr="008A7707">
              <w:rPr>
                <w:rFonts w:ascii="黑体" w:eastAsia="黑体" w:hAnsi="黑体" w:cs="宋体" w:hint="eastAsia"/>
                <w:color w:val="000000" w:themeColor="text1"/>
                <w:sz w:val="9"/>
                <w:szCs w:val="9"/>
              </w:rPr>
              <w:t>来</w:t>
            </w:r>
            <w:r w:rsidRPr="008A7707">
              <w:rPr>
                <w:rFonts w:ascii="黑体" w:eastAsia="黑体" w:hAnsi="黑体" w:cs="Adobe 明體 Std L" w:hint="eastAsia"/>
                <w:color w:val="000000" w:themeColor="text1"/>
                <w:sz w:val="9"/>
                <w:szCs w:val="9"/>
              </w:rPr>
              <w:t>源</w:t>
            </w:r>
            <w:r w:rsidRPr="008A7707">
              <w:rPr>
                <w:rFonts w:ascii="黑体" w:eastAsia="黑体" w:hAnsi="黑体" w:hint="eastAsia"/>
                <w:color w:val="000000" w:themeColor="text1"/>
                <w:sz w:val="9"/>
                <w:szCs w:val="9"/>
              </w:rPr>
              <w:t>：长春佳盟.长春信邦</w:t>
            </w:r>
            <w:r w:rsidRPr="008A7707">
              <w:rPr>
                <w:rFonts w:ascii="黑体" w:eastAsia="黑体" w:hAnsi="黑体" w:cs="宋体" w:hint="eastAsia"/>
                <w:color w:val="000000" w:themeColor="text1"/>
                <w:sz w:val="9"/>
                <w:szCs w:val="9"/>
              </w:rPr>
              <w:t>内</w:t>
            </w:r>
            <w:r w:rsidRPr="008A7707">
              <w:rPr>
                <w:rFonts w:ascii="黑体" w:eastAsia="黑体" w:hAnsi="黑体" w:cs="Adobe 明體 Std L" w:hint="eastAsia"/>
                <w:color w:val="000000" w:themeColor="text1"/>
                <w:sz w:val="9"/>
                <w:szCs w:val="9"/>
              </w:rPr>
              <w:t>控公司</w:t>
            </w:r>
            <w:r w:rsidRPr="008A7707">
              <w:rPr>
                <w:rFonts w:ascii="黑体" w:eastAsia="黑体" w:hAnsi="黑体" w:hint="eastAsia"/>
                <w:color w:val="000000" w:themeColor="text1"/>
                <w:sz w:val="9"/>
                <w:szCs w:val="9"/>
              </w:rPr>
              <w:t>）</w:t>
            </w:r>
          </w:p>
        </w:tc>
      </w:tr>
      <w:tr w:rsidR="0053312D" w:rsidRPr="008A7707" w:rsidTr="005052EB">
        <w:trPr>
          <w:trHeight w:val="471"/>
        </w:trPr>
        <w:tc>
          <w:tcPr>
            <w:tcW w:w="836" w:type="dxa"/>
          </w:tcPr>
          <w:p w:rsidR="0053312D" w:rsidRPr="008A7707" w:rsidRDefault="0053312D" w:rsidP="008A7707">
            <w:pPr>
              <w:widowControl w:val="0"/>
              <w:kinsoku w:val="0"/>
              <w:overflowPunct w:val="0"/>
              <w:autoSpaceDE w:val="0"/>
              <w:autoSpaceDN w:val="0"/>
              <w:adjustRightInd w:val="0"/>
              <w:snapToGrid w:val="0"/>
              <w:spacing w:line="240" w:lineRule="auto"/>
              <w:jc w:val="center"/>
              <w:rPr>
                <w:rFonts w:ascii="黑体" w:eastAsia="黑体" w:hAnsi="黑体"/>
                <w:b/>
                <w:color w:val="000000" w:themeColor="text1"/>
              </w:rPr>
            </w:pPr>
            <w:r w:rsidRPr="008A7707">
              <w:rPr>
                <w:rFonts w:ascii="黑体" w:eastAsia="黑体" w:hAnsi="黑体" w:hint="eastAsia"/>
                <w:b/>
                <w:color w:val="000000" w:themeColor="text1"/>
              </w:rPr>
              <w:t>流程节点</w:t>
            </w:r>
          </w:p>
        </w:tc>
        <w:tc>
          <w:tcPr>
            <w:tcW w:w="6502" w:type="dxa"/>
          </w:tcPr>
          <w:p w:rsidR="0053312D" w:rsidRPr="008A7707" w:rsidRDefault="0053312D" w:rsidP="008A7707">
            <w:pPr>
              <w:widowControl w:val="0"/>
              <w:kinsoku w:val="0"/>
              <w:overflowPunct w:val="0"/>
              <w:autoSpaceDE w:val="0"/>
              <w:autoSpaceDN w:val="0"/>
              <w:adjustRightInd w:val="0"/>
              <w:snapToGrid w:val="0"/>
              <w:spacing w:line="240" w:lineRule="auto"/>
              <w:jc w:val="center"/>
              <w:rPr>
                <w:rFonts w:ascii="黑体" w:eastAsia="黑体" w:hAnsi="黑体"/>
                <w:b/>
                <w:color w:val="000000" w:themeColor="text1"/>
              </w:rPr>
            </w:pPr>
            <w:r w:rsidRPr="008A7707">
              <w:rPr>
                <w:rFonts w:ascii="黑体" w:eastAsia="黑体" w:hAnsi="黑体" w:hint="eastAsia"/>
                <w:b/>
                <w:color w:val="000000" w:themeColor="text1"/>
              </w:rPr>
              <w:t>流程节点描述</w:t>
            </w:r>
          </w:p>
        </w:tc>
      </w:tr>
      <w:tr w:rsidR="0053312D" w:rsidRPr="008A7707" w:rsidTr="005052EB">
        <w:trPr>
          <w:trHeight w:val="70"/>
        </w:trPr>
        <w:tc>
          <w:tcPr>
            <w:tcW w:w="836" w:type="dxa"/>
          </w:tcPr>
          <w:p w:rsidR="0053312D" w:rsidRPr="008A7707" w:rsidRDefault="0053312D" w:rsidP="008A7707">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r w:rsidRPr="008A7707">
              <w:rPr>
                <w:rFonts w:ascii="黑体" w:eastAsia="黑体" w:hAnsi="黑体" w:hint="eastAsia"/>
                <w:color w:val="404040" w:themeColor="text1" w:themeTint="BF"/>
                <w14:textFill>
                  <w14:solidFill>
                    <w14:schemeClr w14:val="tx1">
                      <w14:alpha w14:val="25000"/>
                      <w14:lumMod w14:val="75000"/>
                      <w14:lumOff w14:val="25000"/>
                    </w14:schemeClr>
                  </w14:solidFill>
                </w14:textFill>
              </w:rPr>
              <w:t>申请</w:t>
            </w:r>
          </w:p>
        </w:tc>
        <w:tc>
          <w:tcPr>
            <w:tcW w:w="6502" w:type="dxa"/>
            <w:vAlign w:val="center"/>
          </w:tcPr>
          <w:p w:rsidR="0053312D" w:rsidRPr="008A7707" w:rsidRDefault="0053312D" w:rsidP="008A7707">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r w:rsidRPr="008A7707">
              <w:rPr>
                <w:rFonts w:ascii="黑体" w:eastAsia="黑体" w:hAnsi="黑体" w:hint="eastAsia"/>
                <w:color w:val="404040" w:themeColor="text1" w:themeTint="BF"/>
                <w14:textFill>
                  <w14:solidFill>
                    <w14:schemeClr w14:val="tx1">
                      <w14:alpha w14:val="25000"/>
                      <w14:lumMod w14:val="75000"/>
                      <w14:lumOff w14:val="25000"/>
                    </w14:schemeClr>
                  </w14:solidFill>
                </w14:textFill>
              </w:rPr>
              <w:t>资产所属科室按要求填写相关处置申请单据。</w:t>
            </w:r>
          </w:p>
        </w:tc>
      </w:tr>
      <w:tr w:rsidR="0053312D" w:rsidRPr="008A7707" w:rsidTr="005052EB">
        <w:trPr>
          <w:trHeight w:val="70"/>
        </w:trPr>
        <w:tc>
          <w:tcPr>
            <w:tcW w:w="836" w:type="dxa"/>
            <w:vMerge w:val="restart"/>
          </w:tcPr>
          <w:p w:rsidR="0053312D" w:rsidRPr="008A7707" w:rsidRDefault="0053312D" w:rsidP="008A7707">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r w:rsidRPr="008A7707">
              <w:rPr>
                <w:rFonts w:ascii="黑体" w:eastAsia="黑体" w:hAnsi="黑体" w:hint="eastAsia"/>
                <w:color w:val="404040" w:themeColor="text1" w:themeTint="BF"/>
                <w14:textFill>
                  <w14:solidFill>
                    <w14:schemeClr w14:val="tx1">
                      <w14:alpha w14:val="25000"/>
                      <w14:lumMod w14:val="75000"/>
                      <w14:lumOff w14:val="25000"/>
                    </w14:schemeClr>
                  </w14:solidFill>
                </w14:textFill>
              </w:rPr>
              <w:t>处置审核</w:t>
            </w:r>
          </w:p>
        </w:tc>
        <w:tc>
          <w:tcPr>
            <w:tcW w:w="6502" w:type="dxa"/>
            <w:vAlign w:val="center"/>
          </w:tcPr>
          <w:p w:rsidR="0053312D" w:rsidRPr="008A7707" w:rsidRDefault="0053312D" w:rsidP="008A7707">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r w:rsidRPr="008A7707">
              <w:rPr>
                <w:rFonts w:ascii="黑体" w:eastAsia="黑体" w:hAnsi="黑体" w:hint="eastAsia"/>
                <w:color w:val="404040" w:themeColor="text1" w:themeTint="BF"/>
                <w14:textFill>
                  <w14:solidFill>
                    <w14:schemeClr w14:val="tx1">
                      <w14:alpha w14:val="25000"/>
                      <w14:lumMod w14:val="75000"/>
                      <w14:lumOff w14:val="25000"/>
                    </w14:schemeClr>
                  </w14:solidFill>
                </w14:textFill>
              </w:rPr>
              <w:t>资产所属科室负责人审核签字。</w:t>
            </w:r>
          </w:p>
        </w:tc>
      </w:tr>
      <w:tr w:rsidR="0053312D" w:rsidRPr="008A7707" w:rsidTr="005052EB">
        <w:trPr>
          <w:trHeight w:val="70"/>
        </w:trPr>
        <w:tc>
          <w:tcPr>
            <w:tcW w:w="836" w:type="dxa"/>
            <w:vMerge/>
          </w:tcPr>
          <w:p w:rsidR="0053312D" w:rsidRPr="008A7707" w:rsidRDefault="0053312D" w:rsidP="008A7707">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p>
        </w:tc>
        <w:tc>
          <w:tcPr>
            <w:tcW w:w="6502" w:type="dxa"/>
            <w:vAlign w:val="center"/>
          </w:tcPr>
          <w:p w:rsidR="0053312D" w:rsidRPr="008A7707" w:rsidRDefault="0053312D" w:rsidP="008A7707">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r w:rsidRPr="008A7707">
              <w:rPr>
                <w:rFonts w:ascii="黑体" w:eastAsia="黑体" w:hAnsi="黑体" w:hint="eastAsia"/>
                <w:color w:val="404040" w:themeColor="text1" w:themeTint="BF"/>
                <w14:textFill>
                  <w14:solidFill>
                    <w14:schemeClr w14:val="tx1">
                      <w14:alpha w14:val="25000"/>
                      <w14:lumMod w14:val="75000"/>
                      <w14:lumOff w14:val="25000"/>
                    </w14:schemeClr>
                  </w14:solidFill>
                </w14:textFill>
              </w:rPr>
              <w:t>及时上报通过财务部门、秘书处、秘书处、主任审核审批后报国有资产部门审批。</w:t>
            </w:r>
          </w:p>
        </w:tc>
      </w:tr>
      <w:tr w:rsidR="0053312D" w:rsidRPr="008A7707" w:rsidTr="005052EB">
        <w:trPr>
          <w:trHeight w:val="70"/>
        </w:trPr>
        <w:tc>
          <w:tcPr>
            <w:tcW w:w="836" w:type="dxa"/>
          </w:tcPr>
          <w:p w:rsidR="0053312D" w:rsidRPr="008A7707" w:rsidRDefault="0053312D" w:rsidP="008A7707">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r w:rsidRPr="008A7707">
              <w:rPr>
                <w:rFonts w:ascii="黑体" w:eastAsia="黑体" w:hAnsi="黑体" w:hint="eastAsia"/>
                <w:color w:val="404040" w:themeColor="text1" w:themeTint="BF"/>
                <w14:textFill>
                  <w14:solidFill>
                    <w14:schemeClr w14:val="tx1">
                      <w14:alpha w14:val="25000"/>
                      <w14:lumMod w14:val="75000"/>
                      <w14:lumOff w14:val="25000"/>
                    </w14:schemeClr>
                  </w14:solidFill>
                </w14:textFill>
              </w:rPr>
              <w:t>处置</w:t>
            </w:r>
          </w:p>
        </w:tc>
        <w:tc>
          <w:tcPr>
            <w:tcW w:w="6502" w:type="dxa"/>
            <w:vAlign w:val="center"/>
          </w:tcPr>
          <w:p w:rsidR="0053312D" w:rsidRPr="008A7707" w:rsidRDefault="0053312D" w:rsidP="008A7707">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r w:rsidRPr="008A7707">
              <w:rPr>
                <w:rFonts w:ascii="黑体" w:eastAsia="黑体" w:hAnsi="黑体" w:hint="eastAsia"/>
                <w:color w:val="404040" w:themeColor="text1" w:themeTint="BF"/>
                <w14:textFill>
                  <w14:solidFill>
                    <w14:schemeClr w14:val="tx1">
                      <w14:alpha w14:val="25000"/>
                      <w14:lumMod w14:val="75000"/>
                      <w14:lumOff w14:val="25000"/>
                    </w14:schemeClr>
                  </w14:solidFill>
                </w14:textFill>
              </w:rPr>
              <w:t>资产所属科室进行处置，</w:t>
            </w:r>
            <w:r w:rsidRPr="008A7707">
              <w:rPr>
                <w:rFonts w:ascii="黑体" w:eastAsia="黑体" w:hAnsi="黑体"/>
                <w:color w:val="404040" w:themeColor="text1" w:themeTint="BF"/>
                <w14:textFill>
                  <w14:solidFill>
                    <w14:schemeClr w14:val="tx1">
                      <w14:alpha w14:val="25000"/>
                      <w14:lumMod w14:val="75000"/>
                      <w14:lumOff w14:val="25000"/>
                    </w14:schemeClr>
                  </w14:solidFill>
                </w14:textFill>
              </w:rPr>
              <w:t>秘书处</w:t>
            </w:r>
            <w:r w:rsidRPr="008A7707">
              <w:rPr>
                <w:rFonts w:ascii="黑体" w:eastAsia="黑体" w:hAnsi="黑体" w:hint="eastAsia"/>
                <w:color w:val="404040" w:themeColor="text1" w:themeTint="BF"/>
                <w14:textFill>
                  <w14:solidFill>
                    <w14:schemeClr w14:val="tx1">
                      <w14:alpha w14:val="25000"/>
                      <w14:lumMod w14:val="75000"/>
                      <w14:lumOff w14:val="25000"/>
                    </w14:schemeClr>
                  </w14:solidFill>
                </w14:textFill>
              </w:rPr>
              <w:t>台账调整，财务部门财务处理。</w:t>
            </w:r>
          </w:p>
        </w:tc>
      </w:tr>
    </w:tbl>
    <w:p w:rsidR="0053312D" w:rsidRPr="008A7707" w:rsidRDefault="0053312D" w:rsidP="008A7707">
      <w:pPr>
        <w:pStyle w:val="a1"/>
        <w:widowControl w:val="0"/>
        <w:ind w:left="0" w:firstLine="562"/>
        <w:rPr>
          <w:rFonts w:ascii="黑体" w:eastAsia="黑体" w:hAnsi="黑体"/>
          <w:color w:val="000000" w:themeColor="text1"/>
        </w:rPr>
        <w:sectPr w:rsidR="0053312D" w:rsidRPr="008A7707" w:rsidSect="00FB56A8">
          <w:pgSz w:w="11906" w:h="16838" w:code="9"/>
          <w:pgMar w:top="1440" w:right="1800" w:bottom="1440" w:left="1800" w:header="851" w:footer="992" w:gutter="0"/>
          <w:cols w:space="425"/>
          <w:docGrid w:type="lines" w:linePitch="326"/>
        </w:sectPr>
      </w:pPr>
    </w:p>
    <w:p w:rsidR="0053312D" w:rsidRPr="008A7707" w:rsidRDefault="0053312D" w:rsidP="008A7707">
      <w:pPr>
        <w:pStyle w:val="a1"/>
        <w:widowControl w:val="0"/>
        <w:ind w:left="0" w:firstLine="562"/>
        <w:rPr>
          <w:rFonts w:ascii="黑体" w:eastAsia="黑体" w:hAnsi="黑体"/>
          <w:color w:val="000000" w:themeColor="text1"/>
        </w:rPr>
      </w:pPr>
      <w:bookmarkStart w:id="495" w:name="_Toc528689277"/>
      <w:bookmarkStart w:id="496" w:name="_Toc529370399"/>
      <w:r w:rsidRPr="008A7707">
        <w:rPr>
          <w:rFonts w:ascii="黑体" w:eastAsia="黑体" w:hAnsi="黑体" w:hint="eastAsia"/>
          <w:color w:val="000000" w:themeColor="text1"/>
        </w:rPr>
        <w:lastRenderedPageBreak/>
        <w:t>固定资产清查流程</w:t>
      </w:r>
      <w:bookmarkEnd w:id="495"/>
      <w:bookmarkEnd w:id="496"/>
    </w:p>
    <w:p w:rsidR="0053312D" w:rsidRPr="008A7707" w:rsidRDefault="0053312D" w:rsidP="008A7707">
      <w:pPr>
        <w:pStyle w:val="72"/>
        <w:widowControl w:val="0"/>
        <w:ind w:firstLine="482"/>
        <w:rPr>
          <w:rFonts w:ascii="黑体" w:eastAsia="黑体" w:hAnsi="黑体"/>
          <w:color w:val="000000" w:themeColor="text1"/>
        </w:rPr>
      </w:pPr>
      <w:r w:rsidRPr="008A7707">
        <w:rPr>
          <w:rFonts w:ascii="黑体" w:eastAsia="黑体" w:hAnsi="黑体" w:hint="eastAsia"/>
          <w:color w:val="000000" w:themeColor="text1"/>
        </w:rPr>
        <w:t>固定资产清查流程图：</w:t>
      </w:r>
    </w:p>
    <w:p w:rsidR="0053312D" w:rsidRPr="008A7707" w:rsidRDefault="0053312D" w:rsidP="008A7707">
      <w:pPr>
        <w:widowControl w:val="0"/>
        <w:ind w:firstLine="480"/>
        <w:rPr>
          <w:rFonts w:ascii="黑体" w:eastAsia="黑体" w:hAnsi="黑体"/>
          <w:color w:val="000000" w:themeColor="text1"/>
        </w:rPr>
      </w:pPr>
      <w:bookmarkStart w:id="497" w:name="img_gdzcqcywlc"/>
      <w:bookmarkEnd w:id="497"/>
      <w:r w:rsidRPr="008A7707">
        <w:rPr>
          <w:rFonts w:ascii="黑体" w:eastAsia="黑体" w:hAnsi="黑体"/>
          <w:noProof/>
          <w:color w:val="000000" w:themeColor="text1"/>
        </w:rPr>
        <w:drawing>
          <wp:inline distT="0" distB="0" distL="0" distR="0" wp14:anchorId="161E530A" wp14:editId="24645CCF">
            <wp:extent cx="4265930" cy="3727450"/>
            <wp:effectExtent l="0" t="0" r="1270" b="6350"/>
            <wp:docPr id="25" name="图片 2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4265930" cy="3727450"/>
                    </a:xfrm>
                    <a:prstGeom prst="rect">
                      <a:avLst/>
                    </a:prstGeom>
                  </pic:spPr>
                </pic:pic>
              </a:graphicData>
            </a:graphic>
          </wp:inline>
        </w:drawing>
      </w:r>
    </w:p>
    <w:p w:rsidR="0053312D" w:rsidRPr="008A7707" w:rsidRDefault="0053312D" w:rsidP="008A7707">
      <w:pPr>
        <w:pStyle w:val="72"/>
        <w:widowControl w:val="0"/>
        <w:spacing w:line="240" w:lineRule="auto"/>
        <w:ind w:firstLine="482"/>
        <w:rPr>
          <w:rFonts w:ascii="黑体" w:eastAsia="黑体" w:hAnsi="黑体"/>
          <w:color w:val="000000" w:themeColor="text1"/>
        </w:rPr>
      </w:pPr>
      <w:r w:rsidRPr="008A7707">
        <w:rPr>
          <w:rFonts w:ascii="黑体" w:eastAsia="黑体" w:hAnsi="黑体" w:hint="eastAsia"/>
          <w:color w:val="000000" w:themeColor="text1"/>
        </w:rPr>
        <w:t>资产清查业务流程关键节点说明：</w:t>
      </w:r>
    </w:p>
    <w:tbl>
      <w:tblPr>
        <w:tblStyle w:val="aa"/>
        <w:tblpPr w:leftFromText="180" w:rightFromText="180" w:vertAnchor="text" w:tblpXSpec="center" w:tblpY="1"/>
        <w:tblW w:w="7338"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1E0" w:firstRow="1" w:lastRow="1" w:firstColumn="1" w:lastColumn="1" w:noHBand="0" w:noVBand="0"/>
      </w:tblPr>
      <w:tblGrid>
        <w:gridCol w:w="675"/>
        <w:gridCol w:w="6663"/>
      </w:tblGrid>
      <w:tr w:rsidR="0053312D" w:rsidRPr="008A7707" w:rsidTr="005052EB">
        <w:trPr>
          <w:trHeight w:val="471"/>
        </w:trPr>
        <w:tc>
          <w:tcPr>
            <w:tcW w:w="7338" w:type="dxa"/>
            <w:gridSpan w:val="2"/>
          </w:tcPr>
          <w:p w:rsidR="0053312D" w:rsidRPr="008A7707" w:rsidRDefault="0053312D" w:rsidP="008A7707">
            <w:pPr>
              <w:widowControl w:val="0"/>
              <w:kinsoku w:val="0"/>
              <w:overflowPunct w:val="0"/>
              <w:autoSpaceDE w:val="0"/>
              <w:autoSpaceDN w:val="0"/>
              <w:adjustRightInd w:val="0"/>
              <w:snapToGrid w:val="0"/>
              <w:spacing w:line="240" w:lineRule="auto"/>
              <w:jc w:val="center"/>
              <w:rPr>
                <w:rFonts w:ascii="黑体" w:eastAsia="黑体" w:hAnsi="黑体"/>
                <w:color w:val="000000" w:themeColor="text1"/>
              </w:rPr>
            </w:pPr>
            <w:r w:rsidRPr="008A7707">
              <w:rPr>
                <w:rFonts w:ascii="黑体" w:eastAsia="黑体" w:hAnsi="黑体" w:hint="eastAsia"/>
                <w:color w:val="000000" w:themeColor="text1"/>
              </w:rPr>
              <w:t>资产清查业务</w:t>
            </w:r>
            <w:r w:rsidRPr="008A7707">
              <w:rPr>
                <w:rStyle w:val="7Char"/>
                <w:rFonts w:ascii="黑体" w:eastAsia="黑体" w:hAnsi="黑体" w:hint="eastAsia"/>
                <w:color w:val="000000" w:themeColor="text1"/>
              </w:rPr>
              <w:t>流程节点说明</w:t>
            </w:r>
            <w:r w:rsidRPr="008A7707">
              <w:rPr>
                <w:rFonts w:ascii="黑体" w:eastAsia="黑体" w:hAnsi="黑体" w:hint="eastAsia"/>
                <w:color w:val="000000" w:themeColor="text1"/>
              </w:rPr>
              <w:t>：</w:t>
            </w:r>
          </w:p>
          <w:p w:rsidR="0053312D" w:rsidRPr="008A7707" w:rsidRDefault="0053312D" w:rsidP="008A7707">
            <w:pPr>
              <w:widowControl w:val="0"/>
              <w:kinsoku w:val="0"/>
              <w:overflowPunct w:val="0"/>
              <w:autoSpaceDE w:val="0"/>
              <w:autoSpaceDN w:val="0"/>
              <w:adjustRightInd w:val="0"/>
              <w:snapToGrid w:val="0"/>
              <w:spacing w:line="240" w:lineRule="auto"/>
              <w:jc w:val="center"/>
              <w:rPr>
                <w:rFonts w:ascii="黑体" w:eastAsia="黑体" w:hAnsi="黑体"/>
                <w:color w:val="000000" w:themeColor="text1"/>
                <w:sz w:val="8"/>
                <w:szCs w:val="8"/>
              </w:rPr>
            </w:pPr>
          </w:p>
          <w:p w:rsidR="0053312D" w:rsidRPr="008A7707" w:rsidRDefault="0053312D" w:rsidP="008A7707">
            <w:pPr>
              <w:widowControl w:val="0"/>
              <w:kinsoku w:val="0"/>
              <w:overflowPunct w:val="0"/>
              <w:autoSpaceDE w:val="0"/>
              <w:autoSpaceDN w:val="0"/>
              <w:adjustRightInd w:val="0"/>
              <w:snapToGrid w:val="0"/>
              <w:spacing w:line="240" w:lineRule="auto"/>
              <w:jc w:val="center"/>
              <w:rPr>
                <w:rFonts w:ascii="黑体" w:eastAsia="黑体" w:hAnsi="黑体"/>
                <w:color w:val="000000" w:themeColor="text1"/>
                <w:sz w:val="9"/>
                <w:szCs w:val="9"/>
              </w:rPr>
            </w:pPr>
            <w:r w:rsidRPr="008A7707">
              <w:rPr>
                <w:rFonts w:ascii="黑体" w:eastAsia="黑体" w:hAnsi="黑体" w:hint="eastAsia"/>
                <w:color w:val="000000" w:themeColor="text1"/>
                <w:sz w:val="9"/>
                <w:szCs w:val="9"/>
              </w:rPr>
              <w:t>（</w:t>
            </w:r>
            <w:r w:rsidRPr="008A7707">
              <w:rPr>
                <w:rFonts w:ascii="黑体" w:eastAsia="黑体" w:hAnsi="黑体" w:cs="宋体" w:hint="eastAsia"/>
                <w:color w:val="000000" w:themeColor="text1"/>
                <w:sz w:val="9"/>
                <w:szCs w:val="9"/>
              </w:rPr>
              <w:t>来</w:t>
            </w:r>
            <w:r w:rsidRPr="008A7707">
              <w:rPr>
                <w:rFonts w:ascii="黑体" w:eastAsia="黑体" w:hAnsi="黑体" w:cs="Adobe 明體 Std L" w:hint="eastAsia"/>
                <w:color w:val="000000" w:themeColor="text1"/>
                <w:sz w:val="9"/>
                <w:szCs w:val="9"/>
              </w:rPr>
              <w:t>源</w:t>
            </w:r>
            <w:r w:rsidRPr="008A7707">
              <w:rPr>
                <w:rFonts w:ascii="黑体" w:eastAsia="黑体" w:hAnsi="黑体" w:hint="eastAsia"/>
                <w:color w:val="000000" w:themeColor="text1"/>
                <w:sz w:val="9"/>
                <w:szCs w:val="9"/>
              </w:rPr>
              <w:t>：长春佳盟.长春信邦</w:t>
            </w:r>
            <w:r w:rsidRPr="008A7707">
              <w:rPr>
                <w:rFonts w:ascii="黑体" w:eastAsia="黑体" w:hAnsi="黑体" w:cs="宋体" w:hint="eastAsia"/>
                <w:color w:val="000000" w:themeColor="text1"/>
                <w:sz w:val="9"/>
                <w:szCs w:val="9"/>
              </w:rPr>
              <w:t>内</w:t>
            </w:r>
            <w:r w:rsidRPr="008A7707">
              <w:rPr>
                <w:rFonts w:ascii="黑体" w:eastAsia="黑体" w:hAnsi="黑体" w:cs="Adobe 明體 Std L" w:hint="eastAsia"/>
                <w:color w:val="000000" w:themeColor="text1"/>
                <w:sz w:val="9"/>
                <w:szCs w:val="9"/>
              </w:rPr>
              <w:t>控公司</w:t>
            </w:r>
            <w:r w:rsidRPr="008A7707">
              <w:rPr>
                <w:rFonts w:ascii="黑体" w:eastAsia="黑体" w:hAnsi="黑体" w:hint="eastAsia"/>
                <w:color w:val="000000" w:themeColor="text1"/>
                <w:sz w:val="9"/>
                <w:szCs w:val="9"/>
              </w:rPr>
              <w:t>）</w:t>
            </w:r>
          </w:p>
        </w:tc>
      </w:tr>
      <w:tr w:rsidR="0053312D" w:rsidRPr="008A7707" w:rsidTr="005052EB">
        <w:trPr>
          <w:trHeight w:val="280"/>
        </w:trPr>
        <w:tc>
          <w:tcPr>
            <w:tcW w:w="675" w:type="dxa"/>
          </w:tcPr>
          <w:p w:rsidR="0053312D" w:rsidRPr="008A7707" w:rsidRDefault="0053312D" w:rsidP="008A7707">
            <w:pPr>
              <w:widowControl w:val="0"/>
              <w:kinsoku w:val="0"/>
              <w:overflowPunct w:val="0"/>
              <w:autoSpaceDE w:val="0"/>
              <w:autoSpaceDN w:val="0"/>
              <w:adjustRightInd w:val="0"/>
              <w:snapToGrid w:val="0"/>
              <w:spacing w:line="240" w:lineRule="auto"/>
              <w:jc w:val="center"/>
              <w:rPr>
                <w:rFonts w:ascii="黑体" w:eastAsia="黑体" w:hAnsi="黑体"/>
                <w:b/>
                <w:color w:val="000000" w:themeColor="text1"/>
              </w:rPr>
            </w:pPr>
            <w:r w:rsidRPr="008A7707">
              <w:rPr>
                <w:rFonts w:ascii="黑体" w:eastAsia="黑体" w:hAnsi="黑体" w:hint="eastAsia"/>
                <w:b/>
                <w:color w:val="000000" w:themeColor="text1"/>
              </w:rPr>
              <w:t>节点</w:t>
            </w:r>
          </w:p>
        </w:tc>
        <w:tc>
          <w:tcPr>
            <w:tcW w:w="6663" w:type="dxa"/>
          </w:tcPr>
          <w:p w:rsidR="0053312D" w:rsidRPr="008A7707" w:rsidRDefault="0053312D" w:rsidP="008A7707">
            <w:pPr>
              <w:widowControl w:val="0"/>
              <w:kinsoku w:val="0"/>
              <w:overflowPunct w:val="0"/>
              <w:autoSpaceDE w:val="0"/>
              <w:autoSpaceDN w:val="0"/>
              <w:adjustRightInd w:val="0"/>
              <w:snapToGrid w:val="0"/>
              <w:spacing w:line="240" w:lineRule="auto"/>
              <w:jc w:val="center"/>
              <w:rPr>
                <w:rFonts w:ascii="黑体" w:eastAsia="黑体" w:hAnsi="黑体"/>
                <w:b/>
                <w:color w:val="000000" w:themeColor="text1"/>
              </w:rPr>
            </w:pPr>
            <w:r w:rsidRPr="008A7707">
              <w:rPr>
                <w:rFonts w:ascii="黑体" w:eastAsia="黑体" w:hAnsi="黑体" w:hint="eastAsia"/>
                <w:b/>
                <w:color w:val="000000" w:themeColor="text1"/>
              </w:rPr>
              <w:t>流程节点描述</w:t>
            </w:r>
          </w:p>
        </w:tc>
      </w:tr>
      <w:tr w:rsidR="0053312D" w:rsidRPr="008A7707" w:rsidTr="005052EB">
        <w:trPr>
          <w:trHeight w:val="70"/>
        </w:trPr>
        <w:tc>
          <w:tcPr>
            <w:tcW w:w="675" w:type="dxa"/>
            <w:vMerge w:val="restart"/>
          </w:tcPr>
          <w:p w:rsidR="0053312D" w:rsidRPr="008A7707" w:rsidRDefault="0053312D" w:rsidP="008A7707">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r w:rsidRPr="008A7707">
              <w:rPr>
                <w:rFonts w:ascii="黑体" w:eastAsia="黑体" w:hAnsi="黑体" w:hint="eastAsia"/>
                <w:color w:val="404040" w:themeColor="text1" w:themeTint="BF"/>
                <w14:textFill>
                  <w14:solidFill>
                    <w14:schemeClr w14:val="tx1">
                      <w14:alpha w14:val="25000"/>
                      <w14:lumMod w14:val="75000"/>
                      <w14:lumOff w14:val="25000"/>
                    </w14:schemeClr>
                  </w14:solidFill>
                </w14:textFill>
              </w:rPr>
              <w:t>清查通知下发</w:t>
            </w:r>
          </w:p>
        </w:tc>
        <w:tc>
          <w:tcPr>
            <w:tcW w:w="6663" w:type="dxa"/>
            <w:vAlign w:val="center"/>
          </w:tcPr>
          <w:p w:rsidR="0053312D" w:rsidRPr="008A7707" w:rsidRDefault="0053312D" w:rsidP="008A7707">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r w:rsidRPr="008A7707">
              <w:rPr>
                <w:rFonts w:ascii="黑体" w:eastAsia="黑体" w:hAnsi="黑体"/>
                <w:color w:val="404040" w:themeColor="text1" w:themeTint="BF"/>
                <w14:textFill>
                  <w14:solidFill>
                    <w14:schemeClr w14:val="tx1">
                      <w14:alpha w14:val="25000"/>
                      <w14:lumMod w14:val="75000"/>
                      <w14:lumOff w14:val="25000"/>
                    </w14:schemeClr>
                  </w14:solidFill>
                </w14:textFill>
              </w:rPr>
              <w:t>秘书处成立资产清查小组下达清查通知。</w:t>
            </w:r>
          </w:p>
        </w:tc>
      </w:tr>
      <w:tr w:rsidR="0053312D" w:rsidRPr="008A7707" w:rsidTr="005052EB">
        <w:trPr>
          <w:trHeight w:val="70"/>
        </w:trPr>
        <w:tc>
          <w:tcPr>
            <w:tcW w:w="675" w:type="dxa"/>
            <w:vMerge/>
          </w:tcPr>
          <w:p w:rsidR="0053312D" w:rsidRPr="008A7707" w:rsidRDefault="0053312D" w:rsidP="008A7707">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p>
        </w:tc>
        <w:tc>
          <w:tcPr>
            <w:tcW w:w="6663" w:type="dxa"/>
            <w:vAlign w:val="center"/>
          </w:tcPr>
          <w:p w:rsidR="0053312D" w:rsidRPr="008A7707" w:rsidRDefault="0053312D" w:rsidP="008A7707">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r w:rsidRPr="008A7707">
              <w:rPr>
                <w:rFonts w:ascii="黑体" w:eastAsia="黑体" w:hAnsi="黑体" w:hint="eastAsia"/>
                <w:color w:val="404040" w:themeColor="text1" w:themeTint="BF"/>
                <w14:textFill>
                  <w14:solidFill>
                    <w14:schemeClr w14:val="tx1">
                      <w14:alpha w14:val="25000"/>
                      <w14:lumMod w14:val="75000"/>
                      <w14:lumOff w14:val="25000"/>
                    </w14:schemeClr>
                  </w14:solidFill>
                </w14:textFill>
              </w:rPr>
              <w:t>使用科室与财务负责配合与监督资产清查。</w:t>
            </w:r>
          </w:p>
        </w:tc>
      </w:tr>
      <w:tr w:rsidR="0053312D" w:rsidRPr="008A7707" w:rsidTr="005052EB">
        <w:trPr>
          <w:trHeight w:val="70"/>
        </w:trPr>
        <w:tc>
          <w:tcPr>
            <w:tcW w:w="675" w:type="dxa"/>
            <w:vMerge w:val="restart"/>
          </w:tcPr>
          <w:p w:rsidR="0053312D" w:rsidRPr="008A7707" w:rsidRDefault="0053312D" w:rsidP="008A7707">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r w:rsidRPr="008A7707">
              <w:rPr>
                <w:rFonts w:ascii="黑体" w:eastAsia="黑体" w:hAnsi="黑体" w:hint="eastAsia"/>
                <w:color w:val="404040" w:themeColor="text1" w:themeTint="BF"/>
                <w14:textFill>
                  <w14:solidFill>
                    <w14:schemeClr w14:val="tx1">
                      <w14:alpha w14:val="25000"/>
                      <w14:lumMod w14:val="75000"/>
                      <w14:lumOff w14:val="25000"/>
                    </w14:schemeClr>
                  </w14:solidFill>
                </w14:textFill>
              </w:rPr>
              <w:t>资产清查过程</w:t>
            </w:r>
          </w:p>
        </w:tc>
        <w:tc>
          <w:tcPr>
            <w:tcW w:w="6663" w:type="dxa"/>
            <w:vAlign w:val="center"/>
          </w:tcPr>
          <w:p w:rsidR="0053312D" w:rsidRPr="008A7707" w:rsidRDefault="0053312D" w:rsidP="008A7707">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r w:rsidRPr="008A7707">
              <w:rPr>
                <w:rFonts w:ascii="黑体" w:eastAsia="黑体" w:hAnsi="黑体"/>
                <w:color w:val="404040" w:themeColor="text1" w:themeTint="BF"/>
                <w14:textFill>
                  <w14:solidFill>
                    <w14:schemeClr w14:val="tx1">
                      <w14:alpha w14:val="25000"/>
                      <w14:lumMod w14:val="75000"/>
                      <w14:lumOff w14:val="25000"/>
                    </w14:schemeClr>
                  </w14:solidFill>
                </w14:textFill>
              </w:rPr>
              <w:t>秘书处</w:t>
            </w:r>
            <w:r w:rsidRPr="008A7707">
              <w:rPr>
                <w:rFonts w:ascii="黑体" w:eastAsia="黑体" w:hAnsi="黑体" w:hint="eastAsia"/>
                <w:color w:val="404040" w:themeColor="text1" w:themeTint="BF"/>
                <w14:textFill>
                  <w14:solidFill>
                    <w14:schemeClr w14:val="tx1">
                      <w14:alpha w14:val="25000"/>
                      <w14:lumMod w14:val="75000"/>
                      <w14:lumOff w14:val="25000"/>
                    </w14:schemeClr>
                  </w14:solidFill>
                </w14:textFill>
              </w:rPr>
              <w:t>形成清查清单检查是否账实不符并整理清查报告上交。</w:t>
            </w:r>
          </w:p>
        </w:tc>
      </w:tr>
      <w:tr w:rsidR="0053312D" w:rsidRPr="008A7707" w:rsidTr="005052EB">
        <w:trPr>
          <w:trHeight w:val="70"/>
        </w:trPr>
        <w:tc>
          <w:tcPr>
            <w:tcW w:w="675" w:type="dxa"/>
            <w:vMerge/>
          </w:tcPr>
          <w:p w:rsidR="0053312D" w:rsidRPr="008A7707" w:rsidRDefault="0053312D" w:rsidP="008A7707">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p>
        </w:tc>
        <w:tc>
          <w:tcPr>
            <w:tcW w:w="6663" w:type="dxa"/>
            <w:vAlign w:val="center"/>
          </w:tcPr>
          <w:p w:rsidR="0053312D" w:rsidRPr="008A7707" w:rsidRDefault="0053312D" w:rsidP="008A7707">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r w:rsidRPr="008A7707">
              <w:rPr>
                <w:rFonts w:ascii="黑体" w:eastAsia="黑体" w:hAnsi="黑体" w:hint="eastAsia"/>
                <w:color w:val="404040" w:themeColor="text1" w:themeTint="BF"/>
                <w14:textFill>
                  <w14:solidFill>
                    <w14:schemeClr w14:val="tx1">
                      <w14:alpha w14:val="25000"/>
                      <w14:lumMod w14:val="75000"/>
                      <w14:lumOff w14:val="25000"/>
                    </w14:schemeClr>
                  </w14:solidFill>
                </w14:textFill>
              </w:rPr>
              <w:t>经分管领导、主任、国有资产相关部门审批。</w:t>
            </w:r>
          </w:p>
        </w:tc>
      </w:tr>
      <w:tr w:rsidR="0053312D" w:rsidRPr="008A7707" w:rsidTr="005052EB">
        <w:trPr>
          <w:trHeight w:val="70"/>
        </w:trPr>
        <w:tc>
          <w:tcPr>
            <w:tcW w:w="675" w:type="dxa"/>
          </w:tcPr>
          <w:p w:rsidR="0053312D" w:rsidRPr="008A7707" w:rsidRDefault="0053312D" w:rsidP="008A7707">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r w:rsidRPr="008A7707">
              <w:rPr>
                <w:rFonts w:ascii="黑体" w:eastAsia="黑体" w:hAnsi="黑体" w:hint="eastAsia"/>
                <w:color w:val="404040" w:themeColor="text1" w:themeTint="BF"/>
                <w14:textFill>
                  <w14:solidFill>
                    <w14:schemeClr w14:val="tx1">
                      <w14:alpha w14:val="25000"/>
                      <w14:lumMod w14:val="75000"/>
                      <w14:lumOff w14:val="25000"/>
                    </w14:schemeClr>
                  </w14:solidFill>
                </w14:textFill>
              </w:rPr>
              <w:t>账务处理</w:t>
            </w:r>
          </w:p>
        </w:tc>
        <w:tc>
          <w:tcPr>
            <w:tcW w:w="6663" w:type="dxa"/>
            <w:vAlign w:val="center"/>
          </w:tcPr>
          <w:p w:rsidR="0053312D" w:rsidRPr="008A7707" w:rsidRDefault="0053312D" w:rsidP="008A7707">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r w:rsidRPr="008A7707">
              <w:rPr>
                <w:rFonts w:ascii="黑体" w:eastAsia="黑体" w:hAnsi="黑体"/>
                <w:color w:val="404040" w:themeColor="text1" w:themeTint="BF"/>
                <w14:textFill>
                  <w14:solidFill>
                    <w14:schemeClr w14:val="tx1">
                      <w14:alpha w14:val="25000"/>
                      <w14:lumMod w14:val="75000"/>
                      <w14:lumOff w14:val="25000"/>
                    </w14:schemeClr>
                  </w14:solidFill>
                </w14:textFill>
              </w:rPr>
              <w:t>秘书处</w:t>
            </w:r>
            <w:r w:rsidRPr="008A7707">
              <w:rPr>
                <w:rFonts w:ascii="黑体" w:eastAsia="黑体" w:hAnsi="黑体" w:hint="eastAsia"/>
                <w:color w:val="404040" w:themeColor="text1" w:themeTint="BF"/>
                <w14:textFill>
                  <w14:solidFill>
                    <w14:schemeClr w14:val="tx1">
                      <w14:alpha w14:val="25000"/>
                      <w14:lumMod w14:val="75000"/>
                      <w14:lumOff w14:val="25000"/>
                    </w14:schemeClr>
                  </w14:solidFill>
                </w14:textFill>
              </w:rPr>
              <w:t>调整台账，财务进行账务处理。</w:t>
            </w:r>
          </w:p>
        </w:tc>
      </w:tr>
    </w:tbl>
    <w:p w:rsidR="0053312D" w:rsidRPr="008A7707" w:rsidRDefault="0053312D" w:rsidP="008A7707">
      <w:pPr>
        <w:pStyle w:val="a1"/>
        <w:widowControl w:val="0"/>
        <w:ind w:left="0" w:firstLine="562"/>
        <w:rPr>
          <w:rFonts w:ascii="黑体" w:eastAsia="黑体" w:hAnsi="黑体"/>
          <w:color w:val="000000" w:themeColor="text1"/>
        </w:rPr>
        <w:sectPr w:rsidR="0053312D" w:rsidRPr="008A7707" w:rsidSect="00FB56A8">
          <w:pgSz w:w="11906" w:h="16838" w:code="9"/>
          <w:pgMar w:top="1440" w:right="1800" w:bottom="1440" w:left="1800" w:header="851" w:footer="992" w:gutter="0"/>
          <w:cols w:space="425"/>
          <w:docGrid w:type="lines" w:linePitch="326"/>
        </w:sectPr>
      </w:pPr>
    </w:p>
    <w:p w:rsidR="0053312D" w:rsidRPr="008A7707" w:rsidRDefault="0053312D" w:rsidP="008A7707">
      <w:pPr>
        <w:pStyle w:val="a1"/>
        <w:widowControl w:val="0"/>
        <w:ind w:left="0" w:firstLine="562"/>
        <w:rPr>
          <w:rFonts w:ascii="黑体" w:eastAsia="黑体" w:hAnsi="黑体"/>
          <w:color w:val="000000" w:themeColor="text1"/>
        </w:rPr>
      </w:pPr>
      <w:bookmarkStart w:id="498" w:name="_Toc528689279"/>
      <w:bookmarkStart w:id="499" w:name="_Toc529370400"/>
      <w:bookmarkStart w:id="500" w:name="ywcm_zcgl_gyzcdjbgzx"/>
      <w:r w:rsidRPr="008A7707">
        <w:rPr>
          <w:rFonts w:ascii="黑体" w:eastAsia="黑体" w:hAnsi="黑体" w:hint="eastAsia"/>
          <w:color w:val="000000" w:themeColor="text1"/>
        </w:rPr>
        <w:lastRenderedPageBreak/>
        <w:t>国有资产产权登记、变更、注销</w:t>
      </w:r>
      <w:bookmarkEnd w:id="498"/>
      <w:bookmarkEnd w:id="499"/>
    </w:p>
    <w:p w:rsidR="0053312D" w:rsidRPr="008A7707" w:rsidRDefault="0053312D" w:rsidP="008A7707">
      <w:pPr>
        <w:pStyle w:val="72"/>
        <w:widowControl w:val="0"/>
        <w:ind w:firstLine="482"/>
        <w:rPr>
          <w:rFonts w:ascii="黑体" w:eastAsia="黑体" w:hAnsi="黑体"/>
          <w:color w:val="000000" w:themeColor="text1"/>
        </w:rPr>
      </w:pPr>
      <w:r w:rsidRPr="008A7707">
        <w:rPr>
          <w:rFonts w:ascii="黑体" w:eastAsia="黑体" w:hAnsi="黑体" w:hint="eastAsia"/>
          <w:color w:val="000000" w:themeColor="text1"/>
        </w:rPr>
        <w:t>国有资产产权登记、变更、注销流程图：</w:t>
      </w:r>
    </w:p>
    <w:p w:rsidR="0053312D" w:rsidRPr="008A7707" w:rsidRDefault="0053312D" w:rsidP="008A7707">
      <w:pPr>
        <w:widowControl w:val="0"/>
        <w:jc w:val="center"/>
        <w:rPr>
          <w:rFonts w:ascii="黑体" w:eastAsia="黑体" w:hAnsi="黑体"/>
          <w:color w:val="000000" w:themeColor="text1"/>
        </w:rPr>
      </w:pPr>
      <w:bookmarkStart w:id="501" w:name="img_zcywcqdjbgzxlc"/>
      <w:bookmarkEnd w:id="501"/>
      <w:r w:rsidRPr="008A7707">
        <w:rPr>
          <w:rFonts w:ascii="黑体" w:eastAsia="黑体" w:hAnsi="黑体"/>
          <w:noProof/>
          <w:color w:val="000000" w:themeColor="text1"/>
        </w:rPr>
        <w:drawing>
          <wp:inline distT="0" distB="0" distL="0" distR="0" wp14:anchorId="0F179AF4" wp14:editId="17A02A48">
            <wp:extent cx="4265930" cy="4145915"/>
            <wp:effectExtent l="0" t="0" r="1270" b="6985"/>
            <wp:docPr id="101" name="图片 10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4265930" cy="4145915"/>
                    </a:xfrm>
                    <a:prstGeom prst="rect">
                      <a:avLst/>
                    </a:prstGeom>
                  </pic:spPr>
                </pic:pic>
              </a:graphicData>
            </a:graphic>
          </wp:inline>
        </w:drawing>
      </w:r>
    </w:p>
    <w:p w:rsidR="0053312D" w:rsidRPr="008A7707" w:rsidRDefault="0053312D" w:rsidP="008A7707">
      <w:pPr>
        <w:pStyle w:val="72"/>
        <w:widowControl w:val="0"/>
        <w:ind w:firstLine="482"/>
        <w:rPr>
          <w:rFonts w:ascii="黑体" w:eastAsia="黑体" w:hAnsi="黑体"/>
          <w:color w:val="000000" w:themeColor="text1"/>
        </w:rPr>
      </w:pPr>
      <w:r w:rsidRPr="008A7707">
        <w:rPr>
          <w:rFonts w:ascii="黑体" w:eastAsia="黑体" w:hAnsi="黑体" w:hint="eastAsia"/>
          <w:color w:val="000000" w:themeColor="text1"/>
        </w:rPr>
        <w:t>国有资产产权登记、变更、注销关键节点说明：</w:t>
      </w:r>
    </w:p>
    <w:tbl>
      <w:tblPr>
        <w:tblStyle w:val="aa"/>
        <w:tblpPr w:leftFromText="180" w:rightFromText="180" w:vertAnchor="text" w:tblpX="-157" w:tblpY="1"/>
        <w:tblW w:w="7338"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1E0" w:firstRow="1" w:lastRow="1" w:firstColumn="1" w:lastColumn="1" w:noHBand="0" w:noVBand="0"/>
      </w:tblPr>
      <w:tblGrid>
        <w:gridCol w:w="959"/>
        <w:gridCol w:w="6379"/>
      </w:tblGrid>
      <w:tr w:rsidR="0053312D" w:rsidRPr="008A7707" w:rsidTr="0053312D">
        <w:trPr>
          <w:trHeight w:val="471"/>
        </w:trPr>
        <w:tc>
          <w:tcPr>
            <w:tcW w:w="7338" w:type="dxa"/>
            <w:gridSpan w:val="2"/>
          </w:tcPr>
          <w:p w:rsidR="0053312D" w:rsidRPr="008A7707" w:rsidRDefault="0053312D" w:rsidP="008A7707">
            <w:pPr>
              <w:widowControl w:val="0"/>
              <w:kinsoku w:val="0"/>
              <w:overflowPunct w:val="0"/>
              <w:autoSpaceDE w:val="0"/>
              <w:autoSpaceDN w:val="0"/>
              <w:adjustRightInd w:val="0"/>
              <w:snapToGrid w:val="0"/>
              <w:spacing w:line="240" w:lineRule="auto"/>
              <w:jc w:val="center"/>
              <w:rPr>
                <w:rFonts w:ascii="黑体" w:eastAsia="黑体" w:hAnsi="黑体"/>
                <w:color w:val="000000" w:themeColor="text1"/>
                <w:sz w:val="8"/>
                <w:szCs w:val="8"/>
              </w:rPr>
            </w:pPr>
            <w:r w:rsidRPr="008A7707">
              <w:rPr>
                <w:rFonts w:ascii="黑体" w:eastAsia="黑体" w:hAnsi="黑体" w:cs="黑体" w:hint="eastAsia"/>
                <w:color w:val="000000" w:themeColor="text1"/>
                <w:kern w:val="0"/>
                <w:lang w:val="zh-CN"/>
              </w:rPr>
              <w:t>国有资产产权登记、变更、注销业务流程节点说明</w:t>
            </w:r>
            <w:r w:rsidRPr="008A7707">
              <w:rPr>
                <w:rFonts w:ascii="黑体" w:eastAsia="黑体" w:hAnsi="黑体" w:hint="eastAsia"/>
                <w:color w:val="000000" w:themeColor="text1"/>
              </w:rPr>
              <w:t>：</w:t>
            </w:r>
          </w:p>
          <w:p w:rsidR="0053312D" w:rsidRPr="008A7707" w:rsidRDefault="0053312D" w:rsidP="008A7707">
            <w:pPr>
              <w:widowControl w:val="0"/>
              <w:kinsoku w:val="0"/>
              <w:overflowPunct w:val="0"/>
              <w:autoSpaceDE w:val="0"/>
              <w:autoSpaceDN w:val="0"/>
              <w:adjustRightInd w:val="0"/>
              <w:snapToGrid w:val="0"/>
              <w:spacing w:line="240" w:lineRule="auto"/>
              <w:jc w:val="center"/>
              <w:rPr>
                <w:rFonts w:ascii="黑体" w:eastAsia="黑体" w:hAnsi="黑体"/>
                <w:color w:val="000000" w:themeColor="text1"/>
                <w:sz w:val="9"/>
                <w:szCs w:val="9"/>
              </w:rPr>
            </w:pPr>
            <w:r w:rsidRPr="008A7707">
              <w:rPr>
                <w:rFonts w:ascii="黑体" w:eastAsia="黑体" w:hAnsi="黑体" w:hint="eastAsia"/>
                <w:color w:val="000000" w:themeColor="text1"/>
                <w:sz w:val="9"/>
                <w:szCs w:val="9"/>
              </w:rPr>
              <w:t>（</w:t>
            </w:r>
            <w:r w:rsidRPr="008A7707">
              <w:rPr>
                <w:rFonts w:ascii="黑体" w:eastAsia="黑体" w:hAnsi="黑体" w:cs="宋体" w:hint="eastAsia"/>
                <w:color w:val="000000" w:themeColor="text1"/>
                <w:sz w:val="9"/>
                <w:szCs w:val="9"/>
              </w:rPr>
              <w:t>来</w:t>
            </w:r>
            <w:r w:rsidRPr="008A7707">
              <w:rPr>
                <w:rFonts w:ascii="黑体" w:eastAsia="黑体" w:hAnsi="黑体" w:cs="Adobe 明體 Std L" w:hint="eastAsia"/>
                <w:color w:val="000000" w:themeColor="text1"/>
                <w:sz w:val="9"/>
                <w:szCs w:val="9"/>
              </w:rPr>
              <w:t>源</w:t>
            </w:r>
            <w:r w:rsidRPr="008A7707">
              <w:rPr>
                <w:rFonts w:ascii="黑体" w:eastAsia="黑体" w:hAnsi="黑体" w:hint="eastAsia"/>
                <w:color w:val="000000" w:themeColor="text1"/>
                <w:sz w:val="9"/>
                <w:szCs w:val="9"/>
              </w:rPr>
              <w:t>：长春佳盟.长春信邦</w:t>
            </w:r>
            <w:r w:rsidRPr="008A7707">
              <w:rPr>
                <w:rFonts w:ascii="黑体" w:eastAsia="黑体" w:hAnsi="黑体" w:cs="宋体" w:hint="eastAsia"/>
                <w:color w:val="000000" w:themeColor="text1"/>
                <w:sz w:val="9"/>
                <w:szCs w:val="9"/>
              </w:rPr>
              <w:t>内</w:t>
            </w:r>
            <w:r w:rsidRPr="008A7707">
              <w:rPr>
                <w:rFonts w:ascii="黑体" w:eastAsia="黑体" w:hAnsi="黑体" w:cs="Adobe 明體 Std L" w:hint="eastAsia"/>
                <w:color w:val="000000" w:themeColor="text1"/>
                <w:sz w:val="9"/>
                <w:szCs w:val="9"/>
              </w:rPr>
              <w:t>控公司</w:t>
            </w:r>
            <w:r w:rsidRPr="008A7707">
              <w:rPr>
                <w:rFonts w:ascii="黑体" w:eastAsia="黑体" w:hAnsi="黑体" w:hint="eastAsia"/>
                <w:color w:val="000000" w:themeColor="text1"/>
                <w:sz w:val="9"/>
                <w:szCs w:val="9"/>
              </w:rPr>
              <w:t>）</w:t>
            </w:r>
          </w:p>
        </w:tc>
      </w:tr>
      <w:tr w:rsidR="0053312D" w:rsidRPr="008A7707" w:rsidTr="0053312D">
        <w:trPr>
          <w:trHeight w:val="290"/>
        </w:trPr>
        <w:tc>
          <w:tcPr>
            <w:tcW w:w="959" w:type="dxa"/>
          </w:tcPr>
          <w:p w:rsidR="0053312D" w:rsidRPr="008A7707" w:rsidRDefault="0053312D" w:rsidP="008A7707">
            <w:pPr>
              <w:widowControl w:val="0"/>
              <w:kinsoku w:val="0"/>
              <w:overflowPunct w:val="0"/>
              <w:autoSpaceDE w:val="0"/>
              <w:autoSpaceDN w:val="0"/>
              <w:adjustRightInd w:val="0"/>
              <w:snapToGrid w:val="0"/>
              <w:spacing w:line="240" w:lineRule="auto"/>
              <w:jc w:val="center"/>
              <w:rPr>
                <w:rFonts w:ascii="黑体" w:eastAsia="黑体" w:hAnsi="黑体"/>
                <w:b/>
                <w:color w:val="000000" w:themeColor="text1"/>
              </w:rPr>
            </w:pPr>
            <w:r w:rsidRPr="008A7707">
              <w:rPr>
                <w:rFonts w:ascii="黑体" w:eastAsia="黑体" w:hAnsi="黑体" w:hint="eastAsia"/>
                <w:b/>
                <w:color w:val="000000" w:themeColor="text1"/>
              </w:rPr>
              <w:t>节点</w:t>
            </w:r>
          </w:p>
        </w:tc>
        <w:tc>
          <w:tcPr>
            <w:tcW w:w="6379" w:type="dxa"/>
          </w:tcPr>
          <w:p w:rsidR="0053312D" w:rsidRPr="008A7707" w:rsidRDefault="0053312D" w:rsidP="008A7707">
            <w:pPr>
              <w:widowControl w:val="0"/>
              <w:kinsoku w:val="0"/>
              <w:overflowPunct w:val="0"/>
              <w:autoSpaceDE w:val="0"/>
              <w:autoSpaceDN w:val="0"/>
              <w:adjustRightInd w:val="0"/>
              <w:snapToGrid w:val="0"/>
              <w:spacing w:line="240" w:lineRule="auto"/>
              <w:jc w:val="center"/>
              <w:rPr>
                <w:rFonts w:ascii="黑体" w:eastAsia="黑体" w:hAnsi="黑体"/>
                <w:b/>
                <w:color w:val="000000" w:themeColor="text1"/>
              </w:rPr>
            </w:pPr>
            <w:r w:rsidRPr="008A7707">
              <w:rPr>
                <w:rFonts w:ascii="黑体" w:eastAsia="黑体" w:hAnsi="黑体" w:hint="eastAsia"/>
                <w:b/>
                <w:color w:val="000000" w:themeColor="text1"/>
              </w:rPr>
              <w:t>流程节点描述</w:t>
            </w:r>
          </w:p>
        </w:tc>
      </w:tr>
      <w:tr w:rsidR="0053312D" w:rsidRPr="008A7707" w:rsidTr="0053312D">
        <w:trPr>
          <w:trHeight w:val="70"/>
        </w:trPr>
        <w:tc>
          <w:tcPr>
            <w:tcW w:w="959" w:type="dxa"/>
          </w:tcPr>
          <w:p w:rsidR="0053312D" w:rsidRPr="008A7707" w:rsidRDefault="0053312D" w:rsidP="008A7707">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r w:rsidRPr="008A7707">
              <w:rPr>
                <w:rFonts w:ascii="黑体" w:eastAsia="黑体" w:hAnsi="黑体" w:hint="eastAsia"/>
                <w:color w:val="404040" w:themeColor="text1" w:themeTint="BF"/>
                <w14:textFill>
                  <w14:solidFill>
                    <w14:schemeClr w14:val="tx1">
                      <w14:alpha w14:val="25000"/>
                      <w14:lumMod w14:val="75000"/>
                      <w14:lumOff w14:val="25000"/>
                    </w14:schemeClr>
                  </w14:solidFill>
                </w14:textFill>
              </w:rPr>
              <w:t>资产产权申请</w:t>
            </w:r>
          </w:p>
        </w:tc>
        <w:tc>
          <w:tcPr>
            <w:tcW w:w="6379" w:type="dxa"/>
            <w:vAlign w:val="center"/>
          </w:tcPr>
          <w:p w:rsidR="0053312D" w:rsidRPr="008A7707" w:rsidRDefault="0053312D" w:rsidP="008A7707">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r w:rsidRPr="008A7707">
              <w:rPr>
                <w:rFonts w:ascii="黑体" w:eastAsia="黑体" w:hAnsi="黑体" w:hint="eastAsia"/>
                <w:color w:val="404040" w:themeColor="text1" w:themeTint="BF"/>
                <w14:textFill>
                  <w14:solidFill>
                    <w14:schemeClr w14:val="tx1">
                      <w14:alpha w14:val="25000"/>
                      <w14:lumMod w14:val="75000"/>
                      <w14:lumOff w14:val="25000"/>
                    </w14:schemeClr>
                  </w14:solidFill>
                </w14:textFill>
              </w:rPr>
              <w:t>本单位提出资产产权登记申请，并准备有关证明材料。</w:t>
            </w:r>
          </w:p>
        </w:tc>
      </w:tr>
      <w:tr w:rsidR="0053312D" w:rsidRPr="008A7707" w:rsidTr="0053312D">
        <w:trPr>
          <w:trHeight w:val="70"/>
        </w:trPr>
        <w:tc>
          <w:tcPr>
            <w:tcW w:w="959" w:type="dxa"/>
          </w:tcPr>
          <w:p w:rsidR="0053312D" w:rsidRPr="008A7707" w:rsidRDefault="0053312D" w:rsidP="008A7707">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r w:rsidRPr="008A7707">
              <w:rPr>
                <w:rFonts w:ascii="黑体" w:eastAsia="黑体" w:hAnsi="黑体" w:hint="eastAsia"/>
                <w:color w:val="404040" w:themeColor="text1" w:themeTint="BF"/>
                <w14:textFill>
                  <w14:solidFill>
                    <w14:schemeClr w14:val="tx1">
                      <w14:alpha w14:val="25000"/>
                      <w14:lumMod w14:val="75000"/>
                      <w14:lumOff w14:val="25000"/>
                    </w14:schemeClr>
                  </w14:solidFill>
                </w14:textFill>
              </w:rPr>
              <w:t>申请费审批</w:t>
            </w:r>
          </w:p>
        </w:tc>
        <w:tc>
          <w:tcPr>
            <w:tcW w:w="6379" w:type="dxa"/>
            <w:vAlign w:val="center"/>
          </w:tcPr>
          <w:p w:rsidR="0053312D" w:rsidRPr="008A7707" w:rsidRDefault="0053312D" w:rsidP="008A7707">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r w:rsidRPr="008A7707">
              <w:rPr>
                <w:rFonts w:ascii="黑体" w:eastAsia="黑体" w:hAnsi="黑体" w:hint="eastAsia"/>
                <w:color w:val="404040" w:themeColor="text1" w:themeTint="BF"/>
                <w14:textFill>
                  <w14:solidFill>
                    <w14:schemeClr w14:val="tx1">
                      <w14:alpha w14:val="25000"/>
                      <w14:lumMod w14:val="75000"/>
                      <w14:lumOff w14:val="25000"/>
                    </w14:schemeClr>
                  </w14:solidFill>
                </w14:textFill>
              </w:rPr>
              <w:t>报本单位国有资产领导小组审批。</w:t>
            </w:r>
          </w:p>
        </w:tc>
      </w:tr>
      <w:tr w:rsidR="0053312D" w:rsidRPr="008A7707" w:rsidTr="0053312D">
        <w:trPr>
          <w:trHeight w:val="70"/>
        </w:trPr>
        <w:tc>
          <w:tcPr>
            <w:tcW w:w="959" w:type="dxa"/>
            <w:vMerge w:val="restart"/>
          </w:tcPr>
          <w:p w:rsidR="0053312D" w:rsidRPr="008A7707" w:rsidRDefault="0053312D" w:rsidP="008A7707">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r w:rsidRPr="008A7707">
              <w:rPr>
                <w:rFonts w:ascii="黑体" w:eastAsia="黑体" w:hAnsi="黑体" w:hint="eastAsia"/>
                <w:color w:val="404040" w:themeColor="text1" w:themeTint="BF"/>
                <w14:textFill>
                  <w14:solidFill>
                    <w14:schemeClr w14:val="tx1">
                      <w14:alpha w14:val="25000"/>
                      <w14:lumMod w14:val="75000"/>
                      <w14:lumOff w14:val="25000"/>
                    </w14:schemeClr>
                  </w14:solidFill>
                </w14:textFill>
              </w:rPr>
              <w:t>产权的办理</w:t>
            </w:r>
          </w:p>
        </w:tc>
        <w:tc>
          <w:tcPr>
            <w:tcW w:w="6379" w:type="dxa"/>
            <w:vAlign w:val="center"/>
          </w:tcPr>
          <w:p w:rsidR="0053312D" w:rsidRPr="008A7707" w:rsidRDefault="0053312D" w:rsidP="008A7707">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r w:rsidRPr="008A7707">
              <w:rPr>
                <w:rFonts w:ascii="黑体" w:eastAsia="黑体" w:hAnsi="黑体" w:hint="eastAsia"/>
                <w:color w:val="404040" w:themeColor="text1" w:themeTint="BF"/>
                <w14:textFill>
                  <w14:solidFill>
                    <w14:schemeClr w14:val="tx1">
                      <w14:alpha w14:val="25000"/>
                      <w14:lumMod w14:val="75000"/>
                      <w14:lumOff w14:val="25000"/>
                    </w14:schemeClr>
                  </w14:solidFill>
                </w14:textFill>
              </w:rPr>
              <w:t>对于需要上报主管部门或同级财政部门审批的，经主管部门或同级财政部门审批后向国资管理机构提交资产有关材料。</w:t>
            </w:r>
          </w:p>
        </w:tc>
      </w:tr>
      <w:tr w:rsidR="0053312D" w:rsidRPr="008A7707" w:rsidTr="0053312D">
        <w:trPr>
          <w:trHeight w:val="70"/>
        </w:trPr>
        <w:tc>
          <w:tcPr>
            <w:tcW w:w="959" w:type="dxa"/>
            <w:vMerge/>
          </w:tcPr>
          <w:p w:rsidR="0053312D" w:rsidRPr="008A7707" w:rsidRDefault="0053312D" w:rsidP="008A7707">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p>
        </w:tc>
        <w:tc>
          <w:tcPr>
            <w:tcW w:w="6379" w:type="dxa"/>
            <w:vAlign w:val="center"/>
          </w:tcPr>
          <w:p w:rsidR="0053312D" w:rsidRPr="008A7707" w:rsidRDefault="0053312D" w:rsidP="008A7707">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r w:rsidRPr="008A7707">
              <w:rPr>
                <w:rFonts w:ascii="黑体" w:eastAsia="黑体" w:hAnsi="黑体" w:hint="eastAsia"/>
                <w:color w:val="404040" w:themeColor="text1" w:themeTint="BF"/>
                <w14:textFill>
                  <w14:solidFill>
                    <w14:schemeClr w14:val="tx1">
                      <w14:alpha w14:val="25000"/>
                      <w14:lumMod w14:val="75000"/>
                      <w14:lumOff w14:val="25000"/>
                    </w14:schemeClr>
                  </w14:solidFill>
                </w14:textFill>
              </w:rPr>
              <w:t>经国资管理机构审查通过后颁发资产产权登记。</w:t>
            </w:r>
          </w:p>
        </w:tc>
      </w:tr>
      <w:tr w:rsidR="0053312D" w:rsidRPr="008A7707" w:rsidTr="0053312D">
        <w:trPr>
          <w:trHeight w:val="70"/>
        </w:trPr>
        <w:tc>
          <w:tcPr>
            <w:tcW w:w="959" w:type="dxa"/>
            <w:vMerge w:val="restart"/>
          </w:tcPr>
          <w:p w:rsidR="0053312D" w:rsidRPr="008A7707" w:rsidRDefault="0053312D" w:rsidP="008A7707">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r w:rsidRPr="008A7707">
              <w:rPr>
                <w:rFonts w:ascii="黑体" w:eastAsia="黑体" w:hAnsi="黑体" w:hint="eastAsia"/>
                <w:color w:val="404040" w:themeColor="text1" w:themeTint="BF"/>
                <w14:textFill>
                  <w14:solidFill>
                    <w14:schemeClr w14:val="tx1">
                      <w14:alpha w14:val="25000"/>
                      <w14:lumMod w14:val="75000"/>
                      <w14:lumOff w14:val="25000"/>
                    </w14:schemeClr>
                  </w14:solidFill>
                </w14:textFill>
              </w:rPr>
              <w:t>变更或注销处理过程</w:t>
            </w:r>
          </w:p>
        </w:tc>
        <w:tc>
          <w:tcPr>
            <w:tcW w:w="6379" w:type="dxa"/>
            <w:vAlign w:val="center"/>
          </w:tcPr>
          <w:p w:rsidR="0053312D" w:rsidRPr="008A7707" w:rsidRDefault="0053312D" w:rsidP="008A7707">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r w:rsidRPr="008A7707">
              <w:rPr>
                <w:rFonts w:ascii="黑体" w:eastAsia="黑体" w:hAnsi="黑体" w:hint="eastAsia"/>
                <w:color w:val="404040" w:themeColor="text1" w:themeTint="BF"/>
                <w14:textFill>
                  <w14:solidFill>
                    <w14:schemeClr w14:val="tx1">
                      <w14:alpha w14:val="25000"/>
                      <w14:lumMod w14:val="75000"/>
                      <w14:lumOff w14:val="25000"/>
                    </w14:schemeClr>
                  </w14:solidFill>
                </w14:textFill>
              </w:rPr>
              <w:t>若国有资产产权发生变更或注销时，本单位提出申请，经本单位国有资产领导小组审批，对于需要上报主管部门或同级财政部门审批的，经主管部门或同级财政部门审批后向国资管理机构提交申请，并办理变更或注销的批准文件。</w:t>
            </w:r>
          </w:p>
        </w:tc>
      </w:tr>
      <w:tr w:rsidR="0053312D" w:rsidRPr="008A7707" w:rsidTr="0053312D">
        <w:trPr>
          <w:trHeight w:val="70"/>
        </w:trPr>
        <w:tc>
          <w:tcPr>
            <w:tcW w:w="959" w:type="dxa"/>
            <w:vMerge/>
          </w:tcPr>
          <w:p w:rsidR="0053312D" w:rsidRPr="008A7707" w:rsidRDefault="0053312D" w:rsidP="008A7707">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p>
        </w:tc>
        <w:tc>
          <w:tcPr>
            <w:tcW w:w="6379" w:type="dxa"/>
            <w:vAlign w:val="center"/>
          </w:tcPr>
          <w:p w:rsidR="0053312D" w:rsidRPr="008A7707" w:rsidRDefault="0053312D" w:rsidP="008A7707">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r w:rsidRPr="008A7707">
              <w:rPr>
                <w:rFonts w:ascii="黑体" w:eastAsia="黑体" w:hAnsi="黑体" w:hint="eastAsia"/>
                <w:color w:val="404040" w:themeColor="text1" w:themeTint="BF"/>
                <w14:textFill>
                  <w14:solidFill>
                    <w14:schemeClr w14:val="tx1">
                      <w14:alpha w14:val="25000"/>
                      <w14:lumMod w14:val="75000"/>
                      <w14:lumOff w14:val="25000"/>
                    </w14:schemeClr>
                  </w14:solidFill>
                </w14:textFill>
              </w:rPr>
              <w:t>经批准后本单位准备资产产权变更、注销的申报材料，提交国有资产管理机构进行审查，审查通过后办理相关手续。</w:t>
            </w:r>
          </w:p>
        </w:tc>
      </w:tr>
    </w:tbl>
    <w:p w:rsidR="0053312D" w:rsidRPr="008A7707" w:rsidRDefault="0053312D" w:rsidP="008A7707">
      <w:pPr>
        <w:pStyle w:val="a1"/>
        <w:widowControl w:val="0"/>
        <w:ind w:left="0" w:firstLine="562"/>
        <w:rPr>
          <w:rFonts w:ascii="黑体" w:eastAsia="黑体" w:hAnsi="黑体"/>
          <w:color w:val="000000" w:themeColor="text1"/>
        </w:rPr>
        <w:sectPr w:rsidR="0053312D" w:rsidRPr="008A7707" w:rsidSect="00FB56A8">
          <w:pgSz w:w="11906" w:h="16838" w:code="9"/>
          <w:pgMar w:top="1440" w:right="1800" w:bottom="1440" w:left="1800" w:header="851" w:footer="992" w:gutter="0"/>
          <w:cols w:space="425"/>
          <w:docGrid w:type="lines" w:linePitch="326"/>
        </w:sectPr>
      </w:pPr>
    </w:p>
    <w:p w:rsidR="0053312D" w:rsidRPr="008A7707" w:rsidRDefault="0053312D" w:rsidP="008A7707">
      <w:pPr>
        <w:pStyle w:val="a1"/>
        <w:widowControl w:val="0"/>
        <w:ind w:left="0" w:firstLine="562"/>
        <w:rPr>
          <w:rFonts w:ascii="黑体" w:eastAsia="黑体" w:hAnsi="黑体"/>
          <w:color w:val="000000" w:themeColor="text1"/>
        </w:rPr>
      </w:pPr>
      <w:bookmarkStart w:id="502" w:name="_Toc528689280"/>
      <w:bookmarkStart w:id="503" w:name="_Toc529370401"/>
      <w:bookmarkStart w:id="504" w:name="ywcm_zcgl_gyzccqjfdc"/>
      <w:bookmarkEnd w:id="500"/>
      <w:r w:rsidRPr="008A7707">
        <w:rPr>
          <w:rFonts w:ascii="黑体" w:eastAsia="黑体" w:hAnsi="黑体" w:hint="eastAsia"/>
          <w:color w:val="000000" w:themeColor="text1"/>
        </w:rPr>
        <w:lastRenderedPageBreak/>
        <w:t>国有资产产权纠纷调处流程</w:t>
      </w:r>
      <w:bookmarkEnd w:id="502"/>
      <w:bookmarkEnd w:id="503"/>
    </w:p>
    <w:p w:rsidR="0053312D" w:rsidRPr="008A7707" w:rsidRDefault="0053312D" w:rsidP="008A7707">
      <w:pPr>
        <w:pStyle w:val="72"/>
        <w:widowControl w:val="0"/>
        <w:ind w:firstLine="482"/>
        <w:rPr>
          <w:rFonts w:ascii="黑体" w:eastAsia="黑体" w:hAnsi="黑体"/>
          <w:color w:val="000000" w:themeColor="text1"/>
        </w:rPr>
      </w:pPr>
      <w:r w:rsidRPr="008A7707">
        <w:rPr>
          <w:rFonts w:ascii="黑体" w:eastAsia="黑体" w:hAnsi="黑体" w:hint="eastAsia"/>
          <w:color w:val="000000" w:themeColor="text1"/>
        </w:rPr>
        <w:t>国有资产产权纠纷调处流程图：</w:t>
      </w:r>
    </w:p>
    <w:p w:rsidR="0053312D" w:rsidRPr="008A7707" w:rsidRDefault="0053312D" w:rsidP="008A7707">
      <w:pPr>
        <w:widowControl w:val="0"/>
        <w:jc w:val="center"/>
        <w:rPr>
          <w:rFonts w:ascii="黑体" w:eastAsia="黑体" w:hAnsi="黑体"/>
          <w:color w:val="000000" w:themeColor="text1"/>
        </w:rPr>
      </w:pPr>
      <w:bookmarkStart w:id="505" w:name="img_zcywcqjfdclc"/>
      <w:bookmarkEnd w:id="505"/>
      <w:r w:rsidRPr="008A7707">
        <w:rPr>
          <w:rFonts w:ascii="黑体" w:eastAsia="黑体" w:hAnsi="黑体"/>
          <w:noProof/>
          <w:color w:val="000000" w:themeColor="text1"/>
        </w:rPr>
        <w:drawing>
          <wp:inline distT="0" distB="0" distL="0" distR="0" wp14:anchorId="7682C300" wp14:editId="117FD5B5">
            <wp:extent cx="4265930" cy="3935095"/>
            <wp:effectExtent l="0" t="0" r="1270" b="8255"/>
            <wp:docPr id="44" name="图片 4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4265930" cy="3935095"/>
                    </a:xfrm>
                    <a:prstGeom prst="rect">
                      <a:avLst/>
                    </a:prstGeom>
                  </pic:spPr>
                </pic:pic>
              </a:graphicData>
            </a:graphic>
          </wp:inline>
        </w:drawing>
      </w:r>
    </w:p>
    <w:p w:rsidR="0053312D" w:rsidRPr="008A7707" w:rsidRDefault="0053312D" w:rsidP="008A7707">
      <w:pPr>
        <w:pStyle w:val="72"/>
        <w:widowControl w:val="0"/>
        <w:ind w:firstLine="482"/>
        <w:rPr>
          <w:rFonts w:ascii="黑体" w:eastAsia="黑体" w:hAnsi="黑体"/>
          <w:color w:val="000000" w:themeColor="text1"/>
        </w:rPr>
      </w:pPr>
      <w:r w:rsidRPr="008A7707">
        <w:rPr>
          <w:rFonts w:ascii="黑体" w:eastAsia="黑体" w:hAnsi="黑体" w:hint="eastAsia"/>
          <w:color w:val="000000" w:themeColor="text1"/>
        </w:rPr>
        <w:t>国有资产产权纠纷调处流程关键节点说明：</w:t>
      </w:r>
    </w:p>
    <w:tbl>
      <w:tblPr>
        <w:tblStyle w:val="aa"/>
        <w:tblpPr w:leftFromText="180" w:rightFromText="180" w:vertAnchor="text" w:tblpX="-157" w:tblpY="1"/>
        <w:tblW w:w="7338"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1E0" w:firstRow="1" w:lastRow="1" w:firstColumn="1" w:lastColumn="1" w:noHBand="0" w:noVBand="0"/>
      </w:tblPr>
      <w:tblGrid>
        <w:gridCol w:w="675"/>
        <w:gridCol w:w="6663"/>
      </w:tblGrid>
      <w:tr w:rsidR="0053312D" w:rsidRPr="008A7707" w:rsidTr="0053312D">
        <w:trPr>
          <w:trHeight w:val="471"/>
        </w:trPr>
        <w:tc>
          <w:tcPr>
            <w:tcW w:w="7338" w:type="dxa"/>
            <w:gridSpan w:val="2"/>
          </w:tcPr>
          <w:p w:rsidR="0053312D" w:rsidRPr="008A7707" w:rsidRDefault="0053312D" w:rsidP="008A7707">
            <w:pPr>
              <w:widowControl w:val="0"/>
              <w:kinsoku w:val="0"/>
              <w:overflowPunct w:val="0"/>
              <w:autoSpaceDE w:val="0"/>
              <w:autoSpaceDN w:val="0"/>
              <w:adjustRightInd w:val="0"/>
              <w:snapToGrid w:val="0"/>
              <w:jc w:val="center"/>
              <w:rPr>
                <w:rFonts w:ascii="黑体" w:eastAsia="黑体" w:hAnsi="黑体"/>
                <w:color w:val="000000" w:themeColor="text1"/>
                <w:sz w:val="8"/>
                <w:szCs w:val="8"/>
              </w:rPr>
            </w:pPr>
            <w:r w:rsidRPr="008A7707">
              <w:rPr>
                <w:rFonts w:ascii="黑体" w:eastAsia="黑体" w:hAnsi="黑体" w:cs="黑体" w:hint="eastAsia"/>
                <w:color w:val="000000" w:themeColor="text1"/>
                <w:kern w:val="0"/>
                <w:lang w:val="zh-CN"/>
              </w:rPr>
              <w:t>国有资产产权纠纷调处流程图节点说明</w:t>
            </w:r>
            <w:r w:rsidRPr="008A7707">
              <w:rPr>
                <w:rFonts w:ascii="黑体" w:eastAsia="黑体" w:hAnsi="黑体" w:hint="eastAsia"/>
                <w:color w:val="000000" w:themeColor="text1"/>
              </w:rPr>
              <w:t>：</w:t>
            </w:r>
          </w:p>
          <w:p w:rsidR="0053312D" w:rsidRPr="008A7707" w:rsidRDefault="0053312D" w:rsidP="008A7707">
            <w:pPr>
              <w:widowControl w:val="0"/>
              <w:kinsoku w:val="0"/>
              <w:overflowPunct w:val="0"/>
              <w:autoSpaceDE w:val="0"/>
              <w:autoSpaceDN w:val="0"/>
              <w:adjustRightInd w:val="0"/>
              <w:snapToGrid w:val="0"/>
              <w:jc w:val="center"/>
              <w:rPr>
                <w:rFonts w:ascii="黑体" w:eastAsia="黑体" w:hAnsi="黑体"/>
                <w:color w:val="000000" w:themeColor="text1"/>
                <w:sz w:val="9"/>
                <w:szCs w:val="9"/>
              </w:rPr>
            </w:pPr>
            <w:r w:rsidRPr="008A7707">
              <w:rPr>
                <w:rFonts w:ascii="黑体" w:eastAsia="黑体" w:hAnsi="黑体" w:hint="eastAsia"/>
                <w:color w:val="000000" w:themeColor="text1"/>
                <w:sz w:val="9"/>
                <w:szCs w:val="9"/>
              </w:rPr>
              <w:t>（</w:t>
            </w:r>
            <w:r w:rsidRPr="008A7707">
              <w:rPr>
                <w:rFonts w:ascii="黑体" w:eastAsia="黑体" w:hAnsi="黑体" w:cs="宋体" w:hint="eastAsia"/>
                <w:color w:val="000000" w:themeColor="text1"/>
                <w:sz w:val="9"/>
                <w:szCs w:val="9"/>
              </w:rPr>
              <w:t>来</w:t>
            </w:r>
            <w:r w:rsidRPr="008A7707">
              <w:rPr>
                <w:rFonts w:ascii="黑体" w:eastAsia="黑体" w:hAnsi="黑体" w:cs="Adobe 明體 Std L" w:hint="eastAsia"/>
                <w:color w:val="000000" w:themeColor="text1"/>
                <w:sz w:val="9"/>
                <w:szCs w:val="9"/>
              </w:rPr>
              <w:t>源</w:t>
            </w:r>
            <w:r w:rsidRPr="008A7707">
              <w:rPr>
                <w:rFonts w:ascii="黑体" w:eastAsia="黑体" w:hAnsi="黑体" w:hint="eastAsia"/>
                <w:color w:val="000000" w:themeColor="text1"/>
                <w:sz w:val="9"/>
                <w:szCs w:val="9"/>
              </w:rPr>
              <w:t>：长春佳盟.长春信邦</w:t>
            </w:r>
            <w:r w:rsidRPr="008A7707">
              <w:rPr>
                <w:rFonts w:ascii="黑体" w:eastAsia="黑体" w:hAnsi="黑体" w:cs="宋体" w:hint="eastAsia"/>
                <w:color w:val="000000" w:themeColor="text1"/>
                <w:sz w:val="9"/>
                <w:szCs w:val="9"/>
              </w:rPr>
              <w:t>内</w:t>
            </w:r>
            <w:r w:rsidRPr="008A7707">
              <w:rPr>
                <w:rFonts w:ascii="黑体" w:eastAsia="黑体" w:hAnsi="黑体" w:cs="Adobe 明體 Std L" w:hint="eastAsia"/>
                <w:color w:val="000000" w:themeColor="text1"/>
                <w:sz w:val="9"/>
                <w:szCs w:val="9"/>
              </w:rPr>
              <w:t>控公司</w:t>
            </w:r>
            <w:r w:rsidRPr="008A7707">
              <w:rPr>
                <w:rFonts w:ascii="黑体" w:eastAsia="黑体" w:hAnsi="黑体" w:hint="eastAsia"/>
                <w:color w:val="000000" w:themeColor="text1"/>
                <w:sz w:val="9"/>
                <w:szCs w:val="9"/>
              </w:rPr>
              <w:t>）</w:t>
            </w:r>
          </w:p>
        </w:tc>
      </w:tr>
      <w:tr w:rsidR="0053312D" w:rsidRPr="008A7707" w:rsidTr="0053312D">
        <w:trPr>
          <w:trHeight w:val="290"/>
        </w:trPr>
        <w:tc>
          <w:tcPr>
            <w:tcW w:w="675" w:type="dxa"/>
          </w:tcPr>
          <w:p w:rsidR="0053312D" w:rsidRPr="008A7707" w:rsidRDefault="0053312D" w:rsidP="008A7707">
            <w:pPr>
              <w:widowControl w:val="0"/>
              <w:kinsoku w:val="0"/>
              <w:overflowPunct w:val="0"/>
              <w:autoSpaceDE w:val="0"/>
              <w:autoSpaceDN w:val="0"/>
              <w:adjustRightInd w:val="0"/>
              <w:snapToGrid w:val="0"/>
              <w:jc w:val="center"/>
              <w:rPr>
                <w:rFonts w:ascii="黑体" w:eastAsia="黑体" w:hAnsi="黑体"/>
                <w:b/>
                <w:color w:val="000000" w:themeColor="text1"/>
                <w:sz w:val="21"/>
                <w:szCs w:val="21"/>
              </w:rPr>
            </w:pPr>
            <w:r w:rsidRPr="008A7707">
              <w:rPr>
                <w:rFonts w:ascii="黑体" w:eastAsia="黑体" w:hAnsi="黑体" w:hint="eastAsia"/>
                <w:b/>
                <w:color w:val="000000" w:themeColor="text1"/>
                <w:sz w:val="21"/>
                <w:szCs w:val="21"/>
              </w:rPr>
              <w:t>节点</w:t>
            </w:r>
          </w:p>
        </w:tc>
        <w:tc>
          <w:tcPr>
            <w:tcW w:w="6663" w:type="dxa"/>
          </w:tcPr>
          <w:p w:rsidR="0053312D" w:rsidRPr="008A7707" w:rsidRDefault="0053312D" w:rsidP="008A7707">
            <w:pPr>
              <w:widowControl w:val="0"/>
              <w:kinsoku w:val="0"/>
              <w:overflowPunct w:val="0"/>
              <w:autoSpaceDE w:val="0"/>
              <w:autoSpaceDN w:val="0"/>
              <w:adjustRightInd w:val="0"/>
              <w:snapToGrid w:val="0"/>
              <w:jc w:val="center"/>
              <w:rPr>
                <w:rFonts w:ascii="黑体" w:eastAsia="黑体" w:hAnsi="黑体"/>
                <w:b/>
                <w:color w:val="000000" w:themeColor="text1"/>
                <w:sz w:val="21"/>
                <w:szCs w:val="21"/>
              </w:rPr>
            </w:pPr>
            <w:r w:rsidRPr="008A7707">
              <w:rPr>
                <w:rFonts w:ascii="黑体" w:eastAsia="黑体" w:hAnsi="黑体" w:hint="eastAsia"/>
                <w:b/>
                <w:color w:val="000000" w:themeColor="text1"/>
                <w:sz w:val="21"/>
                <w:szCs w:val="21"/>
              </w:rPr>
              <w:t>流程节点描述</w:t>
            </w:r>
          </w:p>
        </w:tc>
      </w:tr>
      <w:tr w:rsidR="0053312D" w:rsidRPr="008A7707" w:rsidTr="0053312D">
        <w:trPr>
          <w:trHeight w:val="70"/>
        </w:trPr>
        <w:tc>
          <w:tcPr>
            <w:tcW w:w="675" w:type="dxa"/>
          </w:tcPr>
          <w:p w:rsidR="0053312D" w:rsidRPr="008A7707" w:rsidRDefault="0053312D" w:rsidP="008A7707">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r w:rsidRPr="008A7707">
              <w:rPr>
                <w:rFonts w:ascii="黑体" w:eastAsia="黑体" w:hAnsi="黑体" w:hint="eastAsia"/>
                <w:color w:val="404040" w:themeColor="text1" w:themeTint="BF"/>
                <w14:textFill>
                  <w14:solidFill>
                    <w14:schemeClr w14:val="tx1">
                      <w14:alpha w14:val="25000"/>
                      <w14:lumMod w14:val="75000"/>
                      <w14:lumOff w14:val="25000"/>
                    </w14:schemeClr>
                  </w14:solidFill>
                </w14:textFill>
              </w:rPr>
              <w:t>调处的申请</w:t>
            </w:r>
          </w:p>
        </w:tc>
        <w:tc>
          <w:tcPr>
            <w:tcW w:w="6663" w:type="dxa"/>
            <w:vAlign w:val="center"/>
          </w:tcPr>
          <w:p w:rsidR="0053312D" w:rsidRPr="008A7707" w:rsidRDefault="0053312D" w:rsidP="008A7707">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r w:rsidRPr="008A7707">
              <w:rPr>
                <w:rFonts w:ascii="黑体" w:eastAsia="黑体" w:hAnsi="黑体" w:hint="eastAsia"/>
                <w:color w:val="404040" w:themeColor="text1" w:themeTint="BF"/>
                <w14:textFill>
                  <w14:solidFill>
                    <w14:schemeClr w14:val="tx1">
                      <w14:alpha w14:val="25000"/>
                      <w14:lumMod w14:val="75000"/>
                      <w14:lumOff w14:val="25000"/>
                    </w14:schemeClr>
                  </w14:solidFill>
                </w14:textFill>
              </w:rPr>
              <w:t>因国有资产产权发生纠纷时应当按照有关规定程序执行调处，本单位若作为申请人，应向同级财政部门提出调处请求并提交有关材料。</w:t>
            </w:r>
          </w:p>
        </w:tc>
      </w:tr>
      <w:tr w:rsidR="0053312D" w:rsidRPr="008A7707" w:rsidTr="0053312D">
        <w:trPr>
          <w:trHeight w:val="70"/>
        </w:trPr>
        <w:tc>
          <w:tcPr>
            <w:tcW w:w="675" w:type="dxa"/>
          </w:tcPr>
          <w:p w:rsidR="0053312D" w:rsidRPr="008A7707" w:rsidRDefault="0053312D" w:rsidP="008A7707">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r w:rsidRPr="008A7707">
              <w:rPr>
                <w:rFonts w:ascii="黑体" w:eastAsia="黑体" w:hAnsi="黑体" w:hint="eastAsia"/>
                <w:color w:val="404040" w:themeColor="text1" w:themeTint="BF"/>
                <w14:textFill>
                  <w14:solidFill>
                    <w14:schemeClr w14:val="tx1">
                      <w14:alpha w14:val="25000"/>
                      <w14:lumMod w14:val="75000"/>
                      <w14:lumOff w14:val="25000"/>
                    </w14:schemeClr>
                  </w14:solidFill>
                </w14:textFill>
              </w:rPr>
              <w:t>调处审批</w:t>
            </w:r>
          </w:p>
        </w:tc>
        <w:tc>
          <w:tcPr>
            <w:tcW w:w="6663" w:type="dxa"/>
            <w:vAlign w:val="center"/>
          </w:tcPr>
          <w:p w:rsidR="0053312D" w:rsidRPr="008A7707" w:rsidRDefault="0053312D" w:rsidP="008A7707">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r w:rsidRPr="008A7707">
              <w:rPr>
                <w:rFonts w:ascii="黑体" w:eastAsia="黑体" w:hAnsi="黑体" w:hint="eastAsia"/>
                <w:color w:val="404040" w:themeColor="text1" w:themeTint="BF"/>
                <w14:textFill>
                  <w14:solidFill>
                    <w14:schemeClr w14:val="tx1">
                      <w14:alpha w14:val="25000"/>
                      <w14:lumMod w14:val="75000"/>
                      <w14:lumOff w14:val="25000"/>
                    </w14:schemeClr>
                  </w14:solidFill>
                </w14:textFill>
              </w:rPr>
              <w:t>财政部门受理提交有关材料。</w:t>
            </w:r>
          </w:p>
        </w:tc>
      </w:tr>
      <w:tr w:rsidR="0053312D" w:rsidRPr="008A7707" w:rsidTr="0053312D">
        <w:trPr>
          <w:trHeight w:val="70"/>
        </w:trPr>
        <w:tc>
          <w:tcPr>
            <w:tcW w:w="675" w:type="dxa"/>
            <w:vMerge w:val="restart"/>
          </w:tcPr>
          <w:p w:rsidR="0053312D" w:rsidRPr="008A7707" w:rsidRDefault="0053312D" w:rsidP="008A7707">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r w:rsidRPr="008A7707">
              <w:rPr>
                <w:rFonts w:ascii="黑体" w:eastAsia="黑体" w:hAnsi="黑体" w:hint="eastAsia"/>
                <w:color w:val="404040" w:themeColor="text1" w:themeTint="BF"/>
                <w14:textFill>
                  <w14:solidFill>
                    <w14:schemeClr w14:val="tx1">
                      <w14:alpha w14:val="25000"/>
                      <w14:lumMod w14:val="75000"/>
                      <w14:lumOff w14:val="25000"/>
                    </w14:schemeClr>
                  </w14:solidFill>
                </w14:textFill>
              </w:rPr>
              <w:t>答辩</w:t>
            </w:r>
          </w:p>
          <w:p w:rsidR="0053312D" w:rsidRPr="008A7707" w:rsidRDefault="0053312D" w:rsidP="008A7707">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r w:rsidRPr="008A7707">
              <w:rPr>
                <w:rFonts w:ascii="黑体" w:eastAsia="黑体" w:hAnsi="黑体" w:hint="eastAsia"/>
                <w:color w:val="404040" w:themeColor="text1" w:themeTint="BF"/>
                <w14:textFill>
                  <w14:solidFill>
                    <w14:schemeClr w14:val="tx1">
                      <w14:alpha w14:val="25000"/>
                      <w14:lumMod w14:val="75000"/>
                      <w14:lumOff w14:val="25000"/>
                    </w14:schemeClr>
                  </w14:solidFill>
                </w14:textFill>
              </w:rPr>
              <w:t>调处</w:t>
            </w:r>
          </w:p>
          <w:p w:rsidR="0053312D" w:rsidRPr="008A7707" w:rsidRDefault="0053312D" w:rsidP="008A7707">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r w:rsidRPr="008A7707">
              <w:rPr>
                <w:rFonts w:ascii="黑体" w:eastAsia="黑体" w:hAnsi="黑体" w:hint="eastAsia"/>
                <w:color w:val="404040" w:themeColor="text1" w:themeTint="BF"/>
                <w14:textFill>
                  <w14:solidFill>
                    <w14:schemeClr w14:val="tx1">
                      <w14:alpha w14:val="25000"/>
                      <w14:lumMod w14:val="75000"/>
                      <w14:lumOff w14:val="25000"/>
                    </w14:schemeClr>
                  </w14:solidFill>
                </w14:textFill>
              </w:rPr>
              <w:t>阶段</w:t>
            </w:r>
          </w:p>
        </w:tc>
        <w:tc>
          <w:tcPr>
            <w:tcW w:w="6663" w:type="dxa"/>
            <w:vAlign w:val="center"/>
          </w:tcPr>
          <w:p w:rsidR="0053312D" w:rsidRPr="008A7707" w:rsidRDefault="0053312D" w:rsidP="008A7707">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r w:rsidRPr="008A7707">
              <w:rPr>
                <w:rFonts w:ascii="黑体" w:eastAsia="黑体" w:hAnsi="黑体" w:hint="eastAsia"/>
                <w:color w:val="404040" w:themeColor="text1" w:themeTint="BF"/>
                <w14:textFill>
                  <w14:solidFill>
                    <w14:schemeClr w14:val="tx1">
                      <w14:alpha w14:val="25000"/>
                      <w14:lumMod w14:val="75000"/>
                      <w14:lumOff w14:val="25000"/>
                    </w14:schemeClr>
                  </w14:solidFill>
                </w14:textFill>
              </w:rPr>
              <w:t>财政部门受理材料后向被申请人发出提交答辩文件及证明文件的通知，被申请人逾期未提交上述材料时，将被视同放弃权力。</w:t>
            </w:r>
          </w:p>
        </w:tc>
      </w:tr>
      <w:tr w:rsidR="0053312D" w:rsidRPr="008A7707" w:rsidTr="0053312D">
        <w:trPr>
          <w:trHeight w:val="70"/>
        </w:trPr>
        <w:tc>
          <w:tcPr>
            <w:tcW w:w="675" w:type="dxa"/>
            <w:vMerge/>
          </w:tcPr>
          <w:p w:rsidR="0053312D" w:rsidRPr="008A7707" w:rsidRDefault="0053312D" w:rsidP="008A7707">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p>
        </w:tc>
        <w:tc>
          <w:tcPr>
            <w:tcW w:w="6663" w:type="dxa"/>
            <w:vAlign w:val="center"/>
          </w:tcPr>
          <w:p w:rsidR="0053312D" w:rsidRPr="008A7707" w:rsidRDefault="0053312D" w:rsidP="008A7707">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r w:rsidRPr="008A7707">
              <w:rPr>
                <w:rFonts w:ascii="黑体" w:eastAsia="黑体" w:hAnsi="黑体" w:hint="eastAsia"/>
                <w:color w:val="404040" w:themeColor="text1" w:themeTint="BF"/>
                <w14:textFill>
                  <w14:solidFill>
                    <w14:schemeClr w14:val="tx1">
                      <w14:alpha w14:val="25000"/>
                      <w14:lumMod w14:val="75000"/>
                      <w14:lumOff w14:val="25000"/>
                    </w14:schemeClr>
                  </w14:solidFill>
                </w14:textFill>
              </w:rPr>
              <w:t>双方提交材料经财政部门调处，若达成一致意见，由财政部门下达调解书至双方，双方按调解协议履行责任。</w:t>
            </w:r>
          </w:p>
        </w:tc>
      </w:tr>
      <w:tr w:rsidR="0053312D" w:rsidRPr="008A7707" w:rsidTr="0053312D">
        <w:trPr>
          <w:trHeight w:val="70"/>
        </w:trPr>
        <w:tc>
          <w:tcPr>
            <w:tcW w:w="675" w:type="dxa"/>
          </w:tcPr>
          <w:p w:rsidR="0053312D" w:rsidRPr="008A7707" w:rsidRDefault="0053312D" w:rsidP="008A7707">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r w:rsidRPr="008A7707">
              <w:rPr>
                <w:rFonts w:ascii="黑体" w:eastAsia="黑体" w:hAnsi="黑体" w:hint="eastAsia"/>
                <w:color w:val="404040" w:themeColor="text1" w:themeTint="BF"/>
                <w14:textFill>
                  <w14:solidFill>
                    <w14:schemeClr w14:val="tx1">
                      <w14:alpha w14:val="25000"/>
                      <w14:lumMod w14:val="75000"/>
                      <w14:lumOff w14:val="25000"/>
                    </w14:schemeClr>
                  </w14:solidFill>
                </w14:textFill>
              </w:rPr>
              <w:t>变更</w:t>
            </w:r>
          </w:p>
          <w:p w:rsidR="0053312D" w:rsidRPr="008A7707" w:rsidRDefault="0053312D" w:rsidP="008A7707">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r w:rsidRPr="008A7707">
              <w:rPr>
                <w:rFonts w:ascii="黑体" w:eastAsia="黑体" w:hAnsi="黑体" w:hint="eastAsia"/>
                <w:color w:val="404040" w:themeColor="text1" w:themeTint="BF"/>
                <w14:textFill>
                  <w14:solidFill>
                    <w14:schemeClr w14:val="tx1">
                      <w14:alpha w14:val="25000"/>
                      <w14:lumMod w14:val="75000"/>
                      <w14:lumOff w14:val="25000"/>
                    </w14:schemeClr>
                  </w14:solidFill>
                </w14:textFill>
              </w:rPr>
              <w:t>注销</w:t>
            </w:r>
          </w:p>
        </w:tc>
        <w:tc>
          <w:tcPr>
            <w:tcW w:w="6663" w:type="dxa"/>
            <w:vAlign w:val="center"/>
          </w:tcPr>
          <w:p w:rsidR="0053312D" w:rsidRPr="008A7707" w:rsidRDefault="0053312D" w:rsidP="008A7707">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r w:rsidRPr="008A7707">
              <w:rPr>
                <w:rFonts w:ascii="黑体" w:eastAsia="黑体" w:hAnsi="黑体" w:hint="eastAsia"/>
                <w:color w:val="404040" w:themeColor="text1" w:themeTint="BF"/>
                <w14:textFill>
                  <w14:solidFill>
                    <w14:schemeClr w14:val="tx1">
                      <w14:alpha w14:val="25000"/>
                      <w14:lumMod w14:val="75000"/>
                      <w14:lumOff w14:val="25000"/>
                    </w14:schemeClr>
                  </w14:solidFill>
                </w14:textFill>
              </w:rPr>
              <w:t>若经调处未达成决定时，可按程序进行仲裁或进行复议，对仲裁或复议结果不服可按程序向人民法院提起诉讼。</w:t>
            </w:r>
          </w:p>
        </w:tc>
      </w:tr>
    </w:tbl>
    <w:p w:rsidR="0053312D" w:rsidRPr="008A7707" w:rsidRDefault="0053312D" w:rsidP="008A7707">
      <w:pPr>
        <w:pStyle w:val="a1"/>
        <w:widowControl w:val="0"/>
        <w:ind w:left="0" w:firstLine="562"/>
        <w:rPr>
          <w:rFonts w:ascii="黑体" w:eastAsia="黑体" w:hAnsi="黑体"/>
          <w:color w:val="000000" w:themeColor="text1"/>
        </w:rPr>
        <w:sectPr w:rsidR="0053312D" w:rsidRPr="008A7707" w:rsidSect="00FB56A8">
          <w:pgSz w:w="11906" w:h="16838" w:code="9"/>
          <w:pgMar w:top="1440" w:right="1800" w:bottom="1440" w:left="1800" w:header="851" w:footer="992" w:gutter="0"/>
          <w:cols w:space="425"/>
          <w:docGrid w:type="lines" w:linePitch="326"/>
        </w:sectPr>
      </w:pPr>
    </w:p>
    <w:p w:rsidR="0053312D" w:rsidRPr="008A7707" w:rsidRDefault="0053312D" w:rsidP="008A7707">
      <w:pPr>
        <w:pStyle w:val="a1"/>
        <w:widowControl w:val="0"/>
        <w:ind w:left="0" w:firstLine="562"/>
        <w:rPr>
          <w:rFonts w:ascii="黑体" w:eastAsia="黑体" w:hAnsi="黑体"/>
          <w:color w:val="000000" w:themeColor="text1"/>
        </w:rPr>
      </w:pPr>
      <w:bookmarkStart w:id="506" w:name="_Toc529370402"/>
      <w:bookmarkStart w:id="507" w:name="_Toc528689281"/>
      <w:bookmarkStart w:id="508" w:name="ywcm_zcgl_zcpglc"/>
      <w:bookmarkEnd w:id="504"/>
      <w:r w:rsidRPr="008A7707">
        <w:rPr>
          <w:rFonts w:ascii="黑体" w:eastAsia="黑体" w:hAnsi="黑体" w:hint="eastAsia"/>
          <w:color w:val="000000" w:themeColor="text1"/>
        </w:rPr>
        <w:lastRenderedPageBreak/>
        <w:t>国有资产评估业务制度</w:t>
      </w:r>
      <w:bookmarkEnd w:id="506"/>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一、申报立项</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1）需要进行国有资产评估或者依法应当进行资产评估的国有资产占用单位，应当向国有资产管理部门提出书面申请。该申请书的主要内容包括：申报单位名称、隶属关系、需评估的国有资产所在地点、资产评估目的、待评估资产的范围与种类、评估工作的起讫时间和基准日期等。同时申报资产评估的单位提交上级主管部门的审查意见、该案经济行为审批机关的批准文件、国有资产管理部门颁发的产权证明文件、土地管理部门颁发的土地使用权证明、房产部门颁发的房产证明、被评估资产目录和有关会计报表。</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 xml:space="preserve">   （2）国有资产管理部门审查决定是否批准立项并应当及时通知申请人。资产评估申请人的申请报告应当符合批准的条件有：所申报的被评估对象必须是申报单位经营管理的国有资产；所申报评估的资产将要投入的经济活动，是必须依法进行评估的或者进行评估后才能正确反映资产价格，保证国有资产不流失；申报人提供的有关资料齐全，所列数据准确。对于准予立项的评估应当填写资产评估立项表。</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3）资产评估应当选择符合法律规定、具有法定资格的资产评估机构，并委托其进行资产评估。资产评估机构之后，双方应当签订资产评估委托书，并进行公证。委托书的基本内容包括：委托方、受托方及其法定代表人，评估目的，委托评估内容，评估收费标准，要求完成评估时间，双方的责任和义务，违约责任等内容。</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 xml:space="preserve"> </w:t>
      </w:r>
      <w:r w:rsidRPr="008A7707">
        <w:rPr>
          <w:rFonts w:ascii="黑体" w:eastAsia="黑体" w:hAnsi="黑体" w:cs="微软雅黑" w:hint="eastAsia"/>
          <w:color w:val="000000" w:themeColor="text1"/>
        </w:rPr>
        <w:t xml:space="preserve">　　</w:t>
      </w:r>
      <w:r w:rsidRPr="008A7707">
        <w:rPr>
          <w:rFonts w:ascii="黑体" w:eastAsia="黑体" w:hAnsi="黑体" w:hint="eastAsia"/>
          <w:color w:val="000000" w:themeColor="text1"/>
        </w:rPr>
        <w:t>二、清查资产</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 xml:space="preserve"> </w:t>
      </w:r>
      <w:r w:rsidRPr="008A7707">
        <w:rPr>
          <w:rFonts w:ascii="黑体" w:eastAsia="黑体" w:hAnsi="黑体" w:cs="微软雅黑" w:hint="eastAsia"/>
          <w:color w:val="000000" w:themeColor="text1"/>
        </w:rPr>
        <w:t xml:space="preserve">　　</w:t>
      </w:r>
      <w:r w:rsidRPr="008A7707">
        <w:rPr>
          <w:rFonts w:ascii="黑体" w:eastAsia="黑体" w:hAnsi="黑体" w:hint="eastAsia"/>
          <w:color w:val="000000" w:themeColor="text1"/>
        </w:rPr>
        <w:t>本单位应当收集资料，为资产评估作好准备。委托人应当按照评估范围，对待评估资产的实有数量与质量情况进行实地盘点，并将结果分类登记。资产评估机构根据会计报表、统计报表、财务目录及各种相关台账记录等资料，对本单位的资产情况、债权债务情况及经营情况，进行全面的清查与审核，对单位资产进行严格的产权界定，同时还需要就与资产评估有关的方面进行社会调查，以便对单位未来经济效益做出准确的预测。</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评估过程中，评估机构应当对待评估资产的账目、账卡等与其他资料进行核</w:t>
      </w:r>
      <w:r w:rsidRPr="008A7707">
        <w:rPr>
          <w:rFonts w:ascii="黑体" w:eastAsia="黑体" w:hAnsi="黑体" w:hint="eastAsia"/>
          <w:color w:val="000000" w:themeColor="text1"/>
        </w:rPr>
        <w:lastRenderedPageBreak/>
        <w:t>对，必须占有与被评估资产有关的全部信息资料。若评估一项国有资产，至少要了解国家资产使用单位的独立法人证明，国有资产管理部门批准评估的立项通知书、资产名称、规格型号、计量单位、数量、购置时间、折旧年限、同类资产的物价变动等；另外还要根据委托书所列资产的范围逐项进行实地盘点，核查账实是否一致。被评估单位应配合资产评估机构的工作，防止弄虚作假、串通舞弊。</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三、评定估算</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评估机构于核实鉴定后，根据不同的评估目的与对象，依照有关评估的法律、法规、政策等规定，考虑到影响资产价值的各种因素，运用科学的评估方法，选择适当的评估参数，独立、公正、合理地评估出待评估资产的真实价值。</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首先，评估机构应当制定评估方案，根据实际情况加以评估。评估方案的主要内容是确定评估时间、计划和步骤，确定评估人和分工以及评估方法等；其次评估机构根据评估方案，选择适当的评估方法，对各项资产价格进行评定、估算评定内容既包括对本单位概况进行审查，如单位性质、隶属关系、所处环境等，也包括对单位资产、财务状况、经济效益以及各种基本数据的综合分析、评估和鉴定。特别是对本单位总体评估(评估收益价值)时，需组织市场调查，预期资产收益，经技术处理估价现值；最后要写出评估报告，提交给本单位国有资产领导小组。评估报告的主要内容是：评估所依据的文件、评估原则、方法、时间、参评人员等。评估报告是对资产实际价格提出的公证性文件。评估机构和评估工作人员应对该评估报告的真实性、准确性和完整性承担法律责任。评估报告还要经过评估机构负责人签名并加盖公章后才能生效。委托方取得评估报告后，如果同意其内容和意见，则报送国有资产管理部门加以确认。</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四、验证确认</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国有资产管理部门接到评估报告及有关资料后，会同有关机关审核、验证、确认资产评估结果的真实性、合法性以及科学性。</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国有资产管理部门应当做出是否予以确认的决定并登记备案，同时向申请资产评估的当事人发出资产评估结果通知书。</w:t>
      </w:r>
    </w:p>
    <w:p w:rsidR="0053312D" w:rsidRPr="008A7707" w:rsidRDefault="0053312D" w:rsidP="008A7707">
      <w:pPr>
        <w:pStyle w:val="a1"/>
        <w:widowControl w:val="0"/>
        <w:ind w:left="0" w:firstLine="562"/>
        <w:rPr>
          <w:rFonts w:ascii="黑体" w:eastAsia="黑体" w:hAnsi="黑体"/>
          <w:color w:val="000000" w:themeColor="text1"/>
        </w:rPr>
      </w:pPr>
      <w:bookmarkStart w:id="509" w:name="_Toc529370403"/>
      <w:r w:rsidRPr="008A7707">
        <w:rPr>
          <w:rFonts w:ascii="黑体" w:eastAsia="黑体" w:hAnsi="黑体" w:hint="eastAsia"/>
          <w:color w:val="000000" w:themeColor="text1"/>
        </w:rPr>
        <w:t>国有资产评估流程</w:t>
      </w:r>
      <w:bookmarkEnd w:id="507"/>
      <w:bookmarkEnd w:id="509"/>
    </w:p>
    <w:p w:rsidR="0053312D" w:rsidRPr="008A7707" w:rsidRDefault="0053312D" w:rsidP="008A7707">
      <w:pPr>
        <w:pStyle w:val="72"/>
        <w:widowControl w:val="0"/>
        <w:ind w:firstLine="482"/>
        <w:rPr>
          <w:rFonts w:ascii="黑体" w:eastAsia="黑体" w:hAnsi="黑体"/>
          <w:color w:val="000000" w:themeColor="text1"/>
        </w:rPr>
      </w:pPr>
      <w:r w:rsidRPr="008A7707">
        <w:rPr>
          <w:rFonts w:ascii="黑体" w:eastAsia="黑体" w:hAnsi="黑体" w:hint="eastAsia"/>
          <w:color w:val="000000" w:themeColor="text1"/>
        </w:rPr>
        <w:t>国有资产评估流程图：</w:t>
      </w:r>
    </w:p>
    <w:p w:rsidR="0053312D" w:rsidRPr="008A7707" w:rsidRDefault="0053312D" w:rsidP="008A7707">
      <w:pPr>
        <w:widowControl w:val="0"/>
        <w:jc w:val="center"/>
        <w:rPr>
          <w:rFonts w:ascii="黑体" w:eastAsia="黑体" w:hAnsi="黑体"/>
          <w:color w:val="000000" w:themeColor="text1"/>
        </w:rPr>
      </w:pPr>
      <w:bookmarkStart w:id="510" w:name="img_zcywpglc"/>
      <w:bookmarkEnd w:id="510"/>
      <w:r w:rsidRPr="008A7707">
        <w:rPr>
          <w:rFonts w:ascii="黑体" w:eastAsia="黑体" w:hAnsi="黑体"/>
          <w:noProof/>
          <w:color w:val="000000" w:themeColor="text1"/>
        </w:rPr>
        <w:lastRenderedPageBreak/>
        <w:drawing>
          <wp:inline distT="0" distB="0" distL="0" distR="0" wp14:anchorId="70363A39" wp14:editId="6B6482C2">
            <wp:extent cx="4265930" cy="4572000"/>
            <wp:effectExtent l="0" t="0" r="1270" b="0"/>
            <wp:docPr id="102" name="图片 10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4266142" cy="4572227"/>
                    </a:xfrm>
                    <a:prstGeom prst="rect">
                      <a:avLst/>
                    </a:prstGeom>
                  </pic:spPr>
                </pic:pic>
              </a:graphicData>
            </a:graphic>
          </wp:inline>
        </w:drawing>
      </w:r>
    </w:p>
    <w:p w:rsidR="0053312D" w:rsidRPr="008A7707" w:rsidRDefault="0053312D" w:rsidP="008A7707">
      <w:pPr>
        <w:pStyle w:val="72"/>
        <w:widowControl w:val="0"/>
        <w:ind w:firstLine="482"/>
        <w:rPr>
          <w:rFonts w:ascii="黑体" w:eastAsia="黑体" w:hAnsi="黑体"/>
          <w:color w:val="000000" w:themeColor="text1"/>
        </w:rPr>
        <w:sectPr w:rsidR="0053312D" w:rsidRPr="008A7707" w:rsidSect="00FB56A8">
          <w:pgSz w:w="11906" w:h="16838" w:code="9"/>
          <w:pgMar w:top="1440" w:right="1800" w:bottom="1440" w:left="1800" w:header="851" w:footer="992" w:gutter="0"/>
          <w:cols w:space="425"/>
          <w:docGrid w:type="lines" w:linePitch="326"/>
        </w:sectPr>
      </w:pPr>
    </w:p>
    <w:p w:rsidR="0053312D" w:rsidRPr="008A7707" w:rsidRDefault="0053312D" w:rsidP="008A7707">
      <w:pPr>
        <w:pStyle w:val="72"/>
        <w:widowControl w:val="0"/>
        <w:ind w:firstLine="482"/>
        <w:rPr>
          <w:rFonts w:ascii="黑体" w:eastAsia="黑体" w:hAnsi="黑体"/>
          <w:color w:val="000000" w:themeColor="text1"/>
        </w:rPr>
      </w:pPr>
      <w:r w:rsidRPr="008A7707">
        <w:rPr>
          <w:rFonts w:ascii="黑体" w:eastAsia="黑体" w:hAnsi="黑体" w:hint="eastAsia"/>
          <w:color w:val="000000" w:themeColor="text1"/>
        </w:rPr>
        <w:lastRenderedPageBreak/>
        <w:t>国有资产评估流程关键节点说明：</w:t>
      </w:r>
    </w:p>
    <w:tbl>
      <w:tblPr>
        <w:tblStyle w:val="aa"/>
        <w:tblpPr w:leftFromText="180" w:rightFromText="180" w:vertAnchor="text" w:tblpX="-157" w:tblpY="1"/>
        <w:tblW w:w="7338"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1E0" w:firstRow="1" w:lastRow="1" w:firstColumn="1" w:lastColumn="1" w:noHBand="0" w:noVBand="0"/>
      </w:tblPr>
      <w:tblGrid>
        <w:gridCol w:w="959"/>
        <w:gridCol w:w="6379"/>
      </w:tblGrid>
      <w:tr w:rsidR="0053312D" w:rsidRPr="008A7707" w:rsidTr="0053312D">
        <w:trPr>
          <w:trHeight w:val="471"/>
        </w:trPr>
        <w:tc>
          <w:tcPr>
            <w:tcW w:w="7338" w:type="dxa"/>
            <w:gridSpan w:val="2"/>
          </w:tcPr>
          <w:p w:rsidR="0053312D" w:rsidRPr="008A7707" w:rsidRDefault="0053312D" w:rsidP="008A7707">
            <w:pPr>
              <w:widowControl w:val="0"/>
              <w:kinsoku w:val="0"/>
              <w:overflowPunct w:val="0"/>
              <w:autoSpaceDE w:val="0"/>
              <w:autoSpaceDN w:val="0"/>
              <w:adjustRightInd w:val="0"/>
              <w:snapToGrid w:val="0"/>
              <w:jc w:val="center"/>
              <w:rPr>
                <w:rFonts w:ascii="黑体" w:eastAsia="黑体" w:hAnsi="黑体"/>
                <w:color w:val="000000" w:themeColor="text1"/>
              </w:rPr>
            </w:pPr>
            <w:r w:rsidRPr="008A7707">
              <w:rPr>
                <w:rFonts w:ascii="黑体" w:eastAsia="黑体" w:hAnsi="黑体" w:cs="黑体" w:hint="eastAsia"/>
                <w:color w:val="000000" w:themeColor="text1"/>
                <w:kern w:val="0"/>
                <w:lang w:val="zh-CN"/>
              </w:rPr>
              <w:t>国有资产评估业务流程节点说明</w:t>
            </w:r>
            <w:r w:rsidRPr="008A7707">
              <w:rPr>
                <w:rFonts w:ascii="黑体" w:eastAsia="黑体" w:hAnsi="黑体" w:hint="eastAsia"/>
                <w:color w:val="000000" w:themeColor="text1"/>
              </w:rPr>
              <w:t>：</w:t>
            </w:r>
          </w:p>
          <w:p w:rsidR="0053312D" w:rsidRPr="008A7707" w:rsidRDefault="0053312D" w:rsidP="008A7707">
            <w:pPr>
              <w:widowControl w:val="0"/>
              <w:kinsoku w:val="0"/>
              <w:overflowPunct w:val="0"/>
              <w:autoSpaceDE w:val="0"/>
              <w:autoSpaceDN w:val="0"/>
              <w:adjustRightInd w:val="0"/>
              <w:snapToGrid w:val="0"/>
              <w:jc w:val="center"/>
              <w:rPr>
                <w:rFonts w:ascii="黑体" w:eastAsia="黑体" w:hAnsi="黑体"/>
                <w:color w:val="000000" w:themeColor="text1"/>
                <w:sz w:val="9"/>
                <w:szCs w:val="9"/>
              </w:rPr>
            </w:pPr>
            <w:r w:rsidRPr="008A7707">
              <w:rPr>
                <w:rFonts w:ascii="黑体" w:eastAsia="黑体" w:hAnsi="黑体" w:hint="eastAsia"/>
                <w:color w:val="000000" w:themeColor="text1"/>
                <w:sz w:val="9"/>
                <w:szCs w:val="9"/>
              </w:rPr>
              <w:t>（</w:t>
            </w:r>
            <w:r w:rsidRPr="008A7707">
              <w:rPr>
                <w:rFonts w:ascii="黑体" w:eastAsia="黑体" w:hAnsi="黑体" w:cs="宋体" w:hint="eastAsia"/>
                <w:color w:val="000000" w:themeColor="text1"/>
                <w:sz w:val="9"/>
                <w:szCs w:val="9"/>
              </w:rPr>
              <w:t>来</w:t>
            </w:r>
            <w:r w:rsidRPr="008A7707">
              <w:rPr>
                <w:rFonts w:ascii="黑体" w:eastAsia="黑体" w:hAnsi="黑体" w:cs="Adobe 明體 Std L" w:hint="eastAsia"/>
                <w:color w:val="000000" w:themeColor="text1"/>
                <w:sz w:val="9"/>
                <w:szCs w:val="9"/>
              </w:rPr>
              <w:t>源</w:t>
            </w:r>
            <w:r w:rsidRPr="008A7707">
              <w:rPr>
                <w:rFonts w:ascii="黑体" w:eastAsia="黑体" w:hAnsi="黑体" w:hint="eastAsia"/>
                <w:color w:val="000000" w:themeColor="text1"/>
                <w:sz w:val="9"/>
                <w:szCs w:val="9"/>
              </w:rPr>
              <w:t>：长春佳盟.长春信邦</w:t>
            </w:r>
            <w:r w:rsidRPr="008A7707">
              <w:rPr>
                <w:rFonts w:ascii="黑体" w:eastAsia="黑体" w:hAnsi="黑体" w:cs="宋体" w:hint="eastAsia"/>
                <w:color w:val="000000" w:themeColor="text1"/>
                <w:sz w:val="9"/>
                <w:szCs w:val="9"/>
              </w:rPr>
              <w:t>内</w:t>
            </w:r>
            <w:r w:rsidRPr="008A7707">
              <w:rPr>
                <w:rFonts w:ascii="黑体" w:eastAsia="黑体" w:hAnsi="黑体" w:cs="Adobe 明體 Std L" w:hint="eastAsia"/>
                <w:color w:val="000000" w:themeColor="text1"/>
                <w:sz w:val="9"/>
                <w:szCs w:val="9"/>
              </w:rPr>
              <w:t>控公司</w:t>
            </w:r>
            <w:r w:rsidRPr="008A7707">
              <w:rPr>
                <w:rFonts w:ascii="黑体" w:eastAsia="黑体" w:hAnsi="黑体" w:hint="eastAsia"/>
                <w:color w:val="000000" w:themeColor="text1"/>
                <w:sz w:val="9"/>
                <w:szCs w:val="9"/>
              </w:rPr>
              <w:t>）</w:t>
            </w:r>
          </w:p>
        </w:tc>
      </w:tr>
      <w:tr w:rsidR="0053312D" w:rsidRPr="008A7707" w:rsidTr="0053312D">
        <w:trPr>
          <w:trHeight w:val="148"/>
        </w:trPr>
        <w:tc>
          <w:tcPr>
            <w:tcW w:w="959" w:type="dxa"/>
          </w:tcPr>
          <w:p w:rsidR="0053312D" w:rsidRPr="008A7707" w:rsidRDefault="0053312D" w:rsidP="008A7707">
            <w:pPr>
              <w:widowControl w:val="0"/>
              <w:kinsoku w:val="0"/>
              <w:overflowPunct w:val="0"/>
              <w:autoSpaceDE w:val="0"/>
              <w:autoSpaceDN w:val="0"/>
              <w:adjustRightInd w:val="0"/>
              <w:snapToGrid w:val="0"/>
              <w:jc w:val="center"/>
              <w:rPr>
                <w:rFonts w:ascii="黑体" w:eastAsia="黑体" w:hAnsi="黑体"/>
                <w:b/>
                <w:color w:val="000000" w:themeColor="text1"/>
              </w:rPr>
            </w:pPr>
            <w:r w:rsidRPr="008A7707">
              <w:rPr>
                <w:rFonts w:ascii="黑体" w:eastAsia="黑体" w:hAnsi="黑体" w:hint="eastAsia"/>
                <w:b/>
                <w:color w:val="000000" w:themeColor="text1"/>
              </w:rPr>
              <w:t>节点</w:t>
            </w:r>
          </w:p>
        </w:tc>
        <w:tc>
          <w:tcPr>
            <w:tcW w:w="6379" w:type="dxa"/>
          </w:tcPr>
          <w:p w:rsidR="0053312D" w:rsidRPr="008A7707" w:rsidRDefault="0053312D" w:rsidP="008A7707">
            <w:pPr>
              <w:widowControl w:val="0"/>
              <w:kinsoku w:val="0"/>
              <w:overflowPunct w:val="0"/>
              <w:autoSpaceDE w:val="0"/>
              <w:autoSpaceDN w:val="0"/>
              <w:adjustRightInd w:val="0"/>
              <w:snapToGrid w:val="0"/>
              <w:jc w:val="center"/>
              <w:rPr>
                <w:rFonts w:ascii="黑体" w:eastAsia="黑体" w:hAnsi="黑体"/>
                <w:b/>
                <w:color w:val="000000" w:themeColor="text1"/>
              </w:rPr>
            </w:pPr>
            <w:r w:rsidRPr="008A7707">
              <w:rPr>
                <w:rFonts w:ascii="黑体" w:eastAsia="黑体" w:hAnsi="黑体" w:hint="eastAsia"/>
                <w:b/>
                <w:color w:val="000000" w:themeColor="text1"/>
              </w:rPr>
              <w:t>流程节点描述</w:t>
            </w:r>
          </w:p>
        </w:tc>
      </w:tr>
      <w:tr w:rsidR="0053312D" w:rsidRPr="008A7707" w:rsidTr="0053312D">
        <w:trPr>
          <w:trHeight w:val="70"/>
        </w:trPr>
        <w:tc>
          <w:tcPr>
            <w:tcW w:w="959" w:type="dxa"/>
          </w:tcPr>
          <w:p w:rsidR="0053312D" w:rsidRPr="008A7707" w:rsidRDefault="0053312D" w:rsidP="008A7707">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r w:rsidRPr="008A7707">
              <w:rPr>
                <w:rFonts w:ascii="黑体" w:eastAsia="黑体" w:hAnsi="黑体" w:hint="eastAsia"/>
                <w:color w:val="404040" w:themeColor="text1" w:themeTint="BF"/>
                <w:lang w:val="zh-CN"/>
                <w14:textFill>
                  <w14:solidFill>
                    <w14:schemeClr w14:val="tx1">
                      <w14:alpha w14:val="25000"/>
                      <w14:lumMod w14:val="75000"/>
                      <w14:lumOff w14:val="25000"/>
                    </w14:schemeClr>
                  </w14:solidFill>
                </w14:textFill>
              </w:rPr>
              <w:t>国有资产评估申请</w:t>
            </w:r>
          </w:p>
        </w:tc>
        <w:tc>
          <w:tcPr>
            <w:tcW w:w="6379" w:type="dxa"/>
          </w:tcPr>
          <w:p w:rsidR="0053312D" w:rsidRPr="008A7707" w:rsidRDefault="0053312D" w:rsidP="008A7707">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r w:rsidRPr="008A7707">
              <w:rPr>
                <w:rFonts w:ascii="黑体" w:eastAsia="黑体" w:hAnsi="黑体" w:hint="eastAsia"/>
                <w:color w:val="404040" w:themeColor="text1" w:themeTint="BF"/>
                <w14:textFill>
                  <w14:solidFill>
                    <w14:schemeClr w14:val="tx1">
                      <w14:alpha w14:val="25000"/>
                      <w14:lumMod w14:val="75000"/>
                      <w14:lumOff w14:val="25000"/>
                    </w14:schemeClr>
                  </w14:solidFill>
                </w14:textFill>
              </w:rPr>
              <w:t>本单位提出资产评估申请，经本单位国有资产领导小组、主任</w:t>
            </w:r>
            <w:r w:rsidRPr="008A7707">
              <w:rPr>
                <w:rFonts w:ascii="黑体" w:eastAsia="黑体" w:hAnsi="黑体" w:hint="eastAsia"/>
                <w:color w:val="404040" w:themeColor="text1" w:themeTint="BF"/>
                <w:lang w:val="zh-CN"/>
                <w14:textFill>
                  <w14:solidFill>
                    <w14:schemeClr w14:val="tx1">
                      <w14:alpha w14:val="25000"/>
                      <w14:lumMod w14:val="75000"/>
                      <w14:lumOff w14:val="25000"/>
                    </w14:schemeClr>
                  </w14:solidFill>
                </w14:textFill>
              </w:rPr>
              <w:t>班子会、上级主管部门审核审批后，</w:t>
            </w:r>
            <w:r w:rsidRPr="008A7707">
              <w:rPr>
                <w:rFonts w:ascii="黑体" w:eastAsia="黑体" w:hAnsi="黑体" w:hint="eastAsia"/>
                <w:color w:val="404040" w:themeColor="text1" w:themeTint="BF"/>
                <w14:textFill>
                  <w14:solidFill>
                    <w14:schemeClr w14:val="tx1">
                      <w14:alpha w14:val="25000"/>
                      <w14:lumMod w14:val="75000"/>
                      <w14:lumOff w14:val="25000"/>
                    </w14:schemeClr>
                  </w14:solidFill>
                </w14:textFill>
              </w:rPr>
              <w:t>向国有资产管理部门提出书面申请。</w:t>
            </w:r>
          </w:p>
        </w:tc>
      </w:tr>
      <w:tr w:rsidR="0053312D" w:rsidRPr="008A7707" w:rsidTr="0053312D">
        <w:trPr>
          <w:trHeight w:val="70"/>
        </w:trPr>
        <w:tc>
          <w:tcPr>
            <w:tcW w:w="959" w:type="dxa"/>
          </w:tcPr>
          <w:p w:rsidR="0053312D" w:rsidRPr="008A7707" w:rsidRDefault="0053312D" w:rsidP="008A7707">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r w:rsidRPr="008A7707">
              <w:rPr>
                <w:rFonts w:ascii="黑体" w:eastAsia="黑体" w:hAnsi="黑体" w:hint="eastAsia"/>
                <w:color w:val="404040" w:themeColor="text1" w:themeTint="BF"/>
                <w:lang w:val="zh-CN"/>
                <w14:textFill>
                  <w14:solidFill>
                    <w14:schemeClr w14:val="tx1">
                      <w14:alpha w14:val="25000"/>
                      <w14:lumMod w14:val="75000"/>
                      <w14:lumOff w14:val="25000"/>
                    </w14:schemeClr>
                  </w14:solidFill>
                </w14:textFill>
              </w:rPr>
              <w:t>资产评估</w:t>
            </w:r>
            <w:r w:rsidRPr="008A7707">
              <w:rPr>
                <w:rFonts w:ascii="黑体" w:eastAsia="黑体" w:hAnsi="黑体" w:hint="eastAsia"/>
                <w:color w:val="404040" w:themeColor="text1" w:themeTint="BF"/>
                <w14:textFill>
                  <w14:solidFill>
                    <w14:schemeClr w14:val="tx1">
                      <w14:alpha w14:val="25000"/>
                      <w14:lumMod w14:val="75000"/>
                      <w14:lumOff w14:val="25000"/>
                    </w14:schemeClr>
                  </w14:solidFill>
                </w14:textFill>
              </w:rPr>
              <w:t>审批</w:t>
            </w:r>
          </w:p>
        </w:tc>
        <w:tc>
          <w:tcPr>
            <w:tcW w:w="6379" w:type="dxa"/>
          </w:tcPr>
          <w:p w:rsidR="0053312D" w:rsidRPr="008A7707" w:rsidRDefault="0053312D" w:rsidP="008A7707">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r w:rsidRPr="008A7707">
              <w:rPr>
                <w:rFonts w:ascii="黑体" w:eastAsia="黑体" w:hAnsi="黑体" w:hint="eastAsia"/>
                <w:color w:val="404040" w:themeColor="text1" w:themeTint="BF"/>
                <w14:textFill>
                  <w14:solidFill>
                    <w14:schemeClr w14:val="tx1">
                      <w14:alpha w14:val="25000"/>
                      <w14:lumMod w14:val="75000"/>
                      <w14:lumOff w14:val="25000"/>
                    </w14:schemeClr>
                  </w14:solidFill>
                </w14:textFill>
              </w:rPr>
              <w:t>国有资产管理部门审查决定是否批准立项并应当及时通知本单位，经批准后本单位按规定程序选择具有法定资格的资产评估机构。</w:t>
            </w:r>
          </w:p>
        </w:tc>
      </w:tr>
      <w:tr w:rsidR="0053312D" w:rsidRPr="008A7707" w:rsidTr="0053312D">
        <w:trPr>
          <w:trHeight w:val="70"/>
        </w:trPr>
        <w:tc>
          <w:tcPr>
            <w:tcW w:w="959" w:type="dxa"/>
            <w:vMerge w:val="restart"/>
          </w:tcPr>
          <w:p w:rsidR="0053312D" w:rsidRPr="008A7707" w:rsidRDefault="0053312D" w:rsidP="008A7707">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r w:rsidRPr="008A7707">
              <w:rPr>
                <w:rFonts w:ascii="黑体" w:eastAsia="黑体" w:hAnsi="黑体" w:hint="eastAsia"/>
                <w:color w:val="404040" w:themeColor="text1" w:themeTint="BF"/>
                <w:lang w:val="zh-CN"/>
                <w14:textFill>
                  <w14:solidFill>
                    <w14:schemeClr w14:val="tx1">
                      <w14:alpha w14:val="25000"/>
                      <w14:lumMod w14:val="75000"/>
                      <w14:lumOff w14:val="25000"/>
                    </w14:schemeClr>
                  </w14:solidFill>
                </w14:textFill>
              </w:rPr>
              <w:t>国有资产评估过程</w:t>
            </w:r>
          </w:p>
        </w:tc>
        <w:tc>
          <w:tcPr>
            <w:tcW w:w="6379" w:type="dxa"/>
          </w:tcPr>
          <w:p w:rsidR="0053312D" w:rsidRPr="008A7707" w:rsidRDefault="0053312D" w:rsidP="008A7707">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r w:rsidRPr="008A7707">
              <w:rPr>
                <w:rFonts w:ascii="黑体" w:eastAsia="黑体" w:hAnsi="黑体" w:hint="eastAsia"/>
                <w:color w:val="404040" w:themeColor="text1" w:themeTint="BF"/>
                <w14:textFill>
                  <w14:solidFill>
                    <w14:schemeClr w14:val="tx1">
                      <w14:alpha w14:val="25000"/>
                      <w14:lumMod w14:val="75000"/>
                      <w14:lumOff w14:val="25000"/>
                    </w14:schemeClr>
                  </w14:solidFill>
                </w14:textFill>
              </w:rPr>
              <w:t>委托资产评估机构对其进行资产评估，双方应当签订资产评估委托书，并进行公证。</w:t>
            </w:r>
          </w:p>
        </w:tc>
      </w:tr>
      <w:tr w:rsidR="0053312D" w:rsidRPr="008A7707" w:rsidTr="0053312D">
        <w:trPr>
          <w:trHeight w:val="70"/>
        </w:trPr>
        <w:tc>
          <w:tcPr>
            <w:tcW w:w="959" w:type="dxa"/>
            <w:vMerge/>
          </w:tcPr>
          <w:p w:rsidR="0053312D" w:rsidRPr="008A7707" w:rsidRDefault="0053312D" w:rsidP="008A7707">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p>
        </w:tc>
        <w:tc>
          <w:tcPr>
            <w:tcW w:w="6379" w:type="dxa"/>
          </w:tcPr>
          <w:p w:rsidR="0053312D" w:rsidRPr="008A7707" w:rsidRDefault="0053312D" w:rsidP="008A7707">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r w:rsidRPr="008A7707">
              <w:rPr>
                <w:rFonts w:ascii="黑体" w:eastAsia="黑体" w:hAnsi="黑体" w:hint="eastAsia"/>
                <w:color w:val="404040" w:themeColor="text1" w:themeTint="BF"/>
                <w14:textFill>
                  <w14:solidFill>
                    <w14:schemeClr w14:val="tx1">
                      <w14:alpha w14:val="25000"/>
                      <w14:lumMod w14:val="75000"/>
                      <w14:lumOff w14:val="25000"/>
                    </w14:schemeClr>
                  </w14:solidFill>
                </w14:textFill>
              </w:rPr>
              <w:t>评估机构指定评估方案和方法，提交本单位国有资产领导小组审阅，本单位应当收集资料，为资产评估作好准备。</w:t>
            </w:r>
          </w:p>
        </w:tc>
      </w:tr>
      <w:tr w:rsidR="0053312D" w:rsidRPr="008A7707" w:rsidTr="0053312D">
        <w:trPr>
          <w:trHeight w:val="70"/>
        </w:trPr>
        <w:tc>
          <w:tcPr>
            <w:tcW w:w="959" w:type="dxa"/>
            <w:vMerge/>
          </w:tcPr>
          <w:p w:rsidR="0053312D" w:rsidRPr="008A7707" w:rsidRDefault="0053312D" w:rsidP="008A7707">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p>
        </w:tc>
        <w:tc>
          <w:tcPr>
            <w:tcW w:w="6379" w:type="dxa"/>
          </w:tcPr>
          <w:p w:rsidR="0053312D" w:rsidRPr="008A7707" w:rsidRDefault="0053312D" w:rsidP="008A7707">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r w:rsidRPr="008A7707">
              <w:rPr>
                <w:rFonts w:ascii="黑体" w:eastAsia="黑体" w:hAnsi="黑体" w:hint="eastAsia"/>
                <w:color w:val="404040" w:themeColor="text1" w:themeTint="BF"/>
                <w14:textFill>
                  <w14:solidFill>
                    <w14:schemeClr w14:val="tx1">
                      <w14:alpha w14:val="25000"/>
                      <w14:lumMod w14:val="75000"/>
                      <w14:lumOff w14:val="25000"/>
                    </w14:schemeClr>
                  </w14:solidFill>
                </w14:textFill>
              </w:rPr>
              <w:t>评估机构于核实鉴定后，编写评估报告，提交给本单位国有资产领导小组。评估报告经过评估机构负责人签名并加盖公章后才能生效。</w:t>
            </w:r>
          </w:p>
        </w:tc>
      </w:tr>
      <w:tr w:rsidR="0053312D" w:rsidRPr="008A7707" w:rsidTr="0053312D">
        <w:trPr>
          <w:trHeight w:val="70"/>
        </w:trPr>
        <w:tc>
          <w:tcPr>
            <w:tcW w:w="959" w:type="dxa"/>
            <w:vMerge w:val="restart"/>
          </w:tcPr>
          <w:p w:rsidR="0053312D" w:rsidRPr="008A7707" w:rsidRDefault="0053312D" w:rsidP="008A7707">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r w:rsidRPr="008A7707">
              <w:rPr>
                <w:rFonts w:ascii="黑体" w:eastAsia="黑体" w:hAnsi="黑体" w:hint="eastAsia"/>
                <w:color w:val="404040" w:themeColor="text1" w:themeTint="BF"/>
                <w:lang w:val="zh-CN"/>
                <w14:textFill>
                  <w14:solidFill>
                    <w14:schemeClr w14:val="tx1">
                      <w14:alpha w14:val="25000"/>
                      <w14:lumMod w14:val="75000"/>
                      <w14:lumOff w14:val="25000"/>
                    </w14:schemeClr>
                  </w14:solidFill>
                </w14:textFill>
              </w:rPr>
              <w:t>国有资产评估</w:t>
            </w:r>
            <w:r w:rsidRPr="008A7707">
              <w:rPr>
                <w:rFonts w:ascii="黑体" w:eastAsia="黑体" w:hAnsi="黑体" w:hint="eastAsia"/>
                <w:color w:val="404040" w:themeColor="text1" w:themeTint="BF"/>
                <w14:textFill>
                  <w14:solidFill>
                    <w14:schemeClr w14:val="tx1">
                      <w14:alpha w14:val="25000"/>
                      <w14:lumMod w14:val="75000"/>
                      <w14:lumOff w14:val="25000"/>
                    </w14:schemeClr>
                  </w14:solidFill>
                </w14:textFill>
              </w:rPr>
              <w:t>确认备案</w:t>
            </w:r>
          </w:p>
        </w:tc>
        <w:tc>
          <w:tcPr>
            <w:tcW w:w="6379" w:type="dxa"/>
          </w:tcPr>
          <w:p w:rsidR="0053312D" w:rsidRPr="008A7707" w:rsidRDefault="0053312D" w:rsidP="008A7707">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r w:rsidRPr="008A7707">
              <w:rPr>
                <w:rFonts w:ascii="黑体" w:eastAsia="黑体" w:hAnsi="黑体" w:hint="eastAsia"/>
                <w:color w:val="404040" w:themeColor="text1" w:themeTint="BF"/>
                <w14:textFill>
                  <w14:solidFill>
                    <w14:schemeClr w14:val="tx1">
                      <w14:alpha w14:val="25000"/>
                      <w14:lumMod w14:val="75000"/>
                      <w14:lumOff w14:val="25000"/>
                    </w14:schemeClr>
                  </w14:solidFill>
                </w14:textFill>
              </w:rPr>
              <w:t>本单位取得评估报告后，如果同意其内容和意见，则报送国有资产管理部门加以确认。</w:t>
            </w:r>
          </w:p>
        </w:tc>
      </w:tr>
      <w:tr w:rsidR="0053312D" w:rsidRPr="008A7707" w:rsidTr="0053312D">
        <w:trPr>
          <w:trHeight w:val="70"/>
        </w:trPr>
        <w:tc>
          <w:tcPr>
            <w:tcW w:w="959" w:type="dxa"/>
            <w:vMerge/>
          </w:tcPr>
          <w:p w:rsidR="0053312D" w:rsidRPr="008A7707" w:rsidRDefault="0053312D" w:rsidP="008A7707">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p>
        </w:tc>
        <w:tc>
          <w:tcPr>
            <w:tcW w:w="6379" w:type="dxa"/>
          </w:tcPr>
          <w:p w:rsidR="0053312D" w:rsidRPr="008A7707" w:rsidRDefault="0053312D" w:rsidP="008A7707">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r w:rsidRPr="008A7707">
              <w:rPr>
                <w:rFonts w:ascii="黑体" w:eastAsia="黑体" w:hAnsi="黑体" w:hint="eastAsia"/>
                <w:color w:val="404040" w:themeColor="text1" w:themeTint="BF"/>
                <w14:textFill>
                  <w14:solidFill>
                    <w14:schemeClr w14:val="tx1">
                      <w14:alpha w14:val="25000"/>
                      <w14:lumMod w14:val="75000"/>
                      <w14:lumOff w14:val="25000"/>
                    </w14:schemeClr>
                  </w14:solidFill>
                </w14:textFill>
              </w:rPr>
              <w:t>国有资产管理部门接到评估报告及有关资料后，会同有关机关审核、验证、确认资产评估结果的真实性、合法性以及科学性。国有资产管理部门应当做出是否予以确认的决定并登记备案，同时向本单位发出资产评估结果通知书。</w:t>
            </w:r>
          </w:p>
        </w:tc>
      </w:tr>
    </w:tbl>
    <w:p w:rsidR="0053312D" w:rsidRPr="008A7707" w:rsidRDefault="0053312D" w:rsidP="008A7707">
      <w:pPr>
        <w:pStyle w:val="a1"/>
        <w:widowControl w:val="0"/>
        <w:ind w:left="0" w:firstLine="562"/>
        <w:rPr>
          <w:rFonts w:ascii="黑体" w:eastAsia="黑体" w:hAnsi="黑体"/>
          <w:color w:val="000000" w:themeColor="text1"/>
        </w:rPr>
        <w:sectPr w:rsidR="0053312D" w:rsidRPr="008A7707" w:rsidSect="00FB56A8">
          <w:pgSz w:w="11906" w:h="16838" w:code="9"/>
          <w:pgMar w:top="1440" w:right="1800" w:bottom="1440" w:left="1800" w:header="851" w:footer="992" w:gutter="0"/>
          <w:cols w:space="425"/>
          <w:docGrid w:type="lines" w:linePitch="326"/>
        </w:sectPr>
      </w:pPr>
    </w:p>
    <w:p w:rsidR="0053312D" w:rsidRPr="008A7707" w:rsidRDefault="0053312D" w:rsidP="008A7707">
      <w:pPr>
        <w:pStyle w:val="a1"/>
        <w:widowControl w:val="0"/>
        <w:ind w:left="0" w:firstLine="562"/>
        <w:rPr>
          <w:rFonts w:ascii="黑体" w:eastAsia="黑体" w:hAnsi="黑体"/>
          <w:color w:val="000000" w:themeColor="text1"/>
        </w:rPr>
      </w:pPr>
      <w:bookmarkStart w:id="511" w:name="_Toc528689282"/>
      <w:bookmarkStart w:id="512" w:name="_Toc529370404"/>
      <w:bookmarkEnd w:id="508"/>
      <w:r w:rsidRPr="008A7707">
        <w:rPr>
          <w:rFonts w:ascii="黑体" w:eastAsia="黑体" w:hAnsi="黑体" w:hint="eastAsia"/>
          <w:color w:val="000000" w:themeColor="text1"/>
        </w:rPr>
        <w:lastRenderedPageBreak/>
        <w:t>国有资产年度报告编制及审批流程</w:t>
      </w:r>
      <w:bookmarkEnd w:id="511"/>
      <w:bookmarkEnd w:id="512"/>
    </w:p>
    <w:p w:rsidR="0053312D" w:rsidRPr="008A7707" w:rsidRDefault="0053312D" w:rsidP="008A7707">
      <w:pPr>
        <w:pStyle w:val="72"/>
        <w:widowControl w:val="0"/>
        <w:ind w:firstLine="482"/>
        <w:rPr>
          <w:rFonts w:ascii="黑体" w:eastAsia="黑体" w:hAnsi="黑体"/>
          <w:color w:val="000000" w:themeColor="text1"/>
        </w:rPr>
      </w:pPr>
      <w:r w:rsidRPr="008A7707">
        <w:rPr>
          <w:rFonts w:ascii="黑体" w:eastAsia="黑体" w:hAnsi="黑体" w:hint="eastAsia"/>
          <w:color w:val="000000" w:themeColor="text1"/>
        </w:rPr>
        <w:t>国有资产年度报告编制及审批流程图：</w:t>
      </w:r>
    </w:p>
    <w:p w:rsidR="0053312D" w:rsidRPr="008A7707" w:rsidRDefault="0053312D" w:rsidP="008A7707">
      <w:pPr>
        <w:pStyle w:val="70"/>
        <w:widowControl w:val="0"/>
        <w:ind w:firstLineChars="0" w:firstLine="0"/>
        <w:jc w:val="center"/>
        <w:rPr>
          <w:rFonts w:ascii="黑体" w:eastAsia="黑体" w:hAnsi="黑体"/>
          <w:color w:val="000000" w:themeColor="text1"/>
        </w:rPr>
      </w:pPr>
      <w:bookmarkStart w:id="513" w:name="img_zcywndbgbzshlc"/>
      <w:bookmarkEnd w:id="513"/>
      <w:r w:rsidRPr="008A7707">
        <w:rPr>
          <w:rFonts w:ascii="黑体" w:eastAsia="黑体" w:hAnsi="黑体"/>
          <w:noProof/>
          <w:color w:val="000000" w:themeColor="text1"/>
        </w:rPr>
        <w:drawing>
          <wp:inline distT="0" distB="0" distL="0" distR="0" wp14:anchorId="11963587" wp14:editId="4A903FED">
            <wp:extent cx="4265666" cy="4032738"/>
            <wp:effectExtent l="0" t="0" r="1905" b="6350"/>
            <wp:docPr id="46" name="图片 4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4275194" cy="4041746"/>
                    </a:xfrm>
                    <a:prstGeom prst="rect">
                      <a:avLst/>
                    </a:prstGeom>
                  </pic:spPr>
                </pic:pic>
              </a:graphicData>
            </a:graphic>
          </wp:inline>
        </w:drawing>
      </w:r>
    </w:p>
    <w:p w:rsidR="0053312D" w:rsidRPr="008A7707" w:rsidRDefault="0053312D" w:rsidP="008A7707">
      <w:pPr>
        <w:pStyle w:val="72"/>
        <w:widowControl w:val="0"/>
        <w:spacing w:line="240" w:lineRule="auto"/>
        <w:ind w:firstLine="482"/>
        <w:rPr>
          <w:rFonts w:ascii="黑体" w:eastAsia="黑体" w:hAnsi="黑体"/>
          <w:color w:val="000000" w:themeColor="text1"/>
        </w:rPr>
      </w:pPr>
      <w:r w:rsidRPr="008A7707">
        <w:rPr>
          <w:rFonts w:ascii="黑体" w:eastAsia="黑体" w:hAnsi="黑体" w:hint="eastAsia"/>
          <w:color w:val="000000" w:themeColor="text1"/>
        </w:rPr>
        <w:t>国有资产年度报告编制及审批流程关键节点说明：</w:t>
      </w:r>
    </w:p>
    <w:tbl>
      <w:tblPr>
        <w:tblStyle w:val="aa"/>
        <w:tblpPr w:leftFromText="180" w:rightFromText="180" w:vertAnchor="text" w:tblpX="-157" w:tblpY="1"/>
        <w:tblW w:w="7338"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1E0" w:firstRow="1" w:lastRow="1" w:firstColumn="1" w:lastColumn="1" w:noHBand="0" w:noVBand="0"/>
      </w:tblPr>
      <w:tblGrid>
        <w:gridCol w:w="1069"/>
        <w:gridCol w:w="6269"/>
      </w:tblGrid>
      <w:tr w:rsidR="0053312D" w:rsidRPr="008A7707" w:rsidTr="0053312D">
        <w:trPr>
          <w:trHeight w:val="471"/>
        </w:trPr>
        <w:tc>
          <w:tcPr>
            <w:tcW w:w="7338" w:type="dxa"/>
            <w:gridSpan w:val="2"/>
          </w:tcPr>
          <w:p w:rsidR="0053312D" w:rsidRPr="008A7707" w:rsidRDefault="0053312D" w:rsidP="008A7707">
            <w:pPr>
              <w:widowControl w:val="0"/>
              <w:kinsoku w:val="0"/>
              <w:overflowPunct w:val="0"/>
              <w:autoSpaceDE w:val="0"/>
              <w:autoSpaceDN w:val="0"/>
              <w:adjustRightInd w:val="0"/>
              <w:snapToGrid w:val="0"/>
              <w:spacing w:line="240" w:lineRule="auto"/>
              <w:jc w:val="center"/>
              <w:rPr>
                <w:rFonts w:ascii="黑体" w:eastAsia="黑体" w:hAnsi="黑体"/>
                <w:color w:val="000000" w:themeColor="text1"/>
              </w:rPr>
            </w:pPr>
            <w:r w:rsidRPr="008A7707">
              <w:rPr>
                <w:rFonts w:ascii="黑体" w:eastAsia="黑体" w:hAnsi="黑体" w:cs="黑体" w:hint="eastAsia"/>
                <w:color w:val="000000" w:themeColor="text1"/>
                <w:kern w:val="0"/>
                <w:lang w:val="zh-CN"/>
              </w:rPr>
              <w:t>国有资产年度报告编制及审批业务流程节点说明</w:t>
            </w:r>
            <w:r w:rsidRPr="008A7707">
              <w:rPr>
                <w:rFonts w:ascii="黑体" w:eastAsia="黑体" w:hAnsi="黑体" w:hint="eastAsia"/>
                <w:color w:val="000000" w:themeColor="text1"/>
              </w:rPr>
              <w:t>：</w:t>
            </w:r>
          </w:p>
          <w:p w:rsidR="0053312D" w:rsidRPr="008A7707" w:rsidRDefault="0053312D" w:rsidP="008A7707">
            <w:pPr>
              <w:widowControl w:val="0"/>
              <w:kinsoku w:val="0"/>
              <w:overflowPunct w:val="0"/>
              <w:autoSpaceDE w:val="0"/>
              <w:autoSpaceDN w:val="0"/>
              <w:adjustRightInd w:val="0"/>
              <w:snapToGrid w:val="0"/>
              <w:spacing w:line="240" w:lineRule="auto"/>
              <w:jc w:val="center"/>
              <w:rPr>
                <w:rFonts w:ascii="黑体" w:eastAsia="黑体" w:hAnsi="黑体"/>
                <w:color w:val="000000" w:themeColor="text1"/>
                <w:sz w:val="8"/>
                <w:szCs w:val="8"/>
              </w:rPr>
            </w:pPr>
          </w:p>
          <w:p w:rsidR="0053312D" w:rsidRPr="008A7707" w:rsidRDefault="0053312D" w:rsidP="008A7707">
            <w:pPr>
              <w:widowControl w:val="0"/>
              <w:kinsoku w:val="0"/>
              <w:overflowPunct w:val="0"/>
              <w:autoSpaceDE w:val="0"/>
              <w:autoSpaceDN w:val="0"/>
              <w:adjustRightInd w:val="0"/>
              <w:snapToGrid w:val="0"/>
              <w:spacing w:line="240" w:lineRule="auto"/>
              <w:jc w:val="center"/>
              <w:rPr>
                <w:rFonts w:ascii="黑体" w:eastAsia="黑体" w:hAnsi="黑体"/>
                <w:color w:val="000000" w:themeColor="text1"/>
                <w:sz w:val="9"/>
                <w:szCs w:val="9"/>
              </w:rPr>
            </w:pPr>
            <w:r w:rsidRPr="008A7707">
              <w:rPr>
                <w:rFonts w:ascii="黑体" w:eastAsia="黑体" w:hAnsi="黑体" w:hint="eastAsia"/>
                <w:color w:val="000000" w:themeColor="text1"/>
                <w:sz w:val="9"/>
                <w:szCs w:val="9"/>
              </w:rPr>
              <w:t>（</w:t>
            </w:r>
            <w:r w:rsidRPr="008A7707">
              <w:rPr>
                <w:rFonts w:ascii="黑体" w:eastAsia="黑体" w:hAnsi="黑体" w:cs="宋体" w:hint="eastAsia"/>
                <w:color w:val="000000" w:themeColor="text1"/>
                <w:sz w:val="9"/>
                <w:szCs w:val="9"/>
              </w:rPr>
              <w:t>来</w:t>
            </w:r>
            <w:r w:rsidRPr="008A7707">
              <w:rPr>
                <w:rFonts w:ascii="黑体" w:eastAsia="黑体" w:hAnsi="黑体" w:cs="Adobe 明體 Std L" w:hint="eastAsia"/>
                <w:color w:val="000000" w:themeColor="text1"/>
                <w:sz w:val="9"/>
                <w:szCs w:val="9"/>
              </w:rPr>
              <w:t>源</w:t>
            </w:r>
            <w:r w:rsidRPr="008A7707">
              <w:rPr>
                <w:rFonts w:ascii="黑体" w:eastAsia="黑体" w:hAnsi="黑体" w:hint="eastAsia"/>
                <w:color w:val="000000" w:themeColor="text1"/>
                <w:sz w:val="9"/>
                <w:szCs w:val="9"/>
              </w:rPr>
              <w:t>：长春佳盟.长春信邦</w:t>
            </w:r>
            <w:r w:rsidRPr="008A7707">
              <w:rPr>
                <w:rFonts w:ascii="黑体" w:eastAsia="黑体" w:hAnsi="黑体" w:cs="宋体" w:hint="eastAsia"/>
                <w:color w:val="000000" w:themeColor="text1"/>
                <w:sz w:val="9"/>
                <w:szCs w:val="9"/>
              </w:rPr>
              <w:t>内</w:t>
            </w:r>
            <w:r w:rsidRPr="008A7707">
              <w:rPr>
                <w:rFonts w:ascii="黑体" w:eastAsia="黑体" w:hAnsi="黑体" w:cs="Adobe 明體 Std L" w:hint="eastAsia"/>
                <w:color w:val="000000" w:themeColor="text1"/>
                <w:sz w:val="9"/>
                <w:szCs w:val="9"/>
              </w:rPr>
              <w:t>控公司</w:t>
            </w:r>
            <w:r w:rsidRPr="008A7707">
              <w:rPr>
                <w:rFonts w:ascii="黑体" w:eastAsia="黑体" w:hAnsi="黑体" w:hint="eastAsia"/>
                <w:color w:val="000000" w:themeColor="text1"/>
                <w:sz w:val="9"/>
                <w:szCs w:val="9"/>
              </w:rPr>
              <w:t>）</w:t>
            </w:r>
          </w:p>
        </w:tc>
      </w:tr>
      <w:tr w:rsidR="0053312D" w:rsidRPr="008A7707" w:rsidTr="0053312D">
        <w:trPr>
          <w:trHeight w:val="44"/>
        </w:trPr>
        <w:tc>
          <w:tcPr>
            <w:tcW w:w="0" w:type="auto"/>
          </w:tcPr>
          <w:p w:rsidR="0053312D" w:rsidRPr="008A7707" w:rsidRDefault="0053312D" w:rsidP="008A7707">
            <w:pPr>
              <w:widowControl w:val="0"/>
              <w:kinsoku w:val="0"/>
              <w:overflowPunct w:val="0"/>
              <w:autoSpaceDE w:val="0"/>
              <w:autoSpaceDN w:val="0"/>
              <w:adjustRightInd w:val="0"/>
              <w:snapToGrid w:val="0"/>
              <w:spacing w:line="240" w:lineRule="auto"/>
              <w:jc w:val="center"/>
              <w:rPr>
                <w:rFonts w:ascii="黑体" w:eastAsia="黑体" w:hAnsi="黑体"/>
                <w:b/>
                <w:color w:val="000000" w:themeColor="text1"/>
              </w:rPr>
            </w:pPr>
            <w:r w:rsidRPr="008A7707">
              <w:rPr>
                <w:rFonts w:ascii="黑体" w:eastAsia="黑体" w:hAnsi="黑体" w:hint="eastAsia"/>
                <w:b/>
                <w:color w:val="000000" w:themeColor="text1"/>
              </w:rPr>
              <w:t>节点</w:t>
            </w:r>
          </w:p>
        </w:tc>
        <w:tc>
          <w:tcPr>
            <w:tcW w:w="6269" w:type="dxa"/>
          </w:tcPr>
          <w:p w:rsidR="0053312D" w:rsidRPr="008A7707" w:rsidRDefault="0053312D" w:rsidP="008A7707">
            <w:pPr>
              <w:widowControl w:val="0"/>
              <w:kinsoku w:val="0"/>
              <w:overflowPunct w:val="0"/>
              <w:autoSpaceDE w:val="0"/>
              <w:autoSpaceDN w:val="0"/>
              <w:adjustRightInd w:val="0"/>
              <w:snapToGrid w:val="0"/>
              <w:spacing w:line="240" w:lineRule="auto"/>
              <w:jc w:val="center"/>
              <w:rPr>
                <w:rFonts w:ascii="黑体" w:eastAsia="黑体" w:hAnsi="黑体"/>
                <w:b/>
                <w:color w:val="000000" w:themeColor="text1"/>
              </w:rPr>
            </w:pPr>
            <w:r w:rsidRPr="008A7707">
              <w:rPr>
                <w:rFonts w:ascii="黑体" w:eastAsia="黑体" w:hAnsi="黑体" w:hint="eastAsia"/>
                <w:b/>
                <w:color w:val="000000" w:themeColor="text1"/>
              </w:rPr>
              <w:t>流程节点描述</w:t>
            </w:r>
          </w:p>
        </w:tc>
      </w:tr>
      <w:tr w:rsidR="0053312D" w:rsidRPr="008A7707" w:rsidTr="0053312D">
        <w:trPr>
          <w:trHeight w:val="695"/>
        </w:trPr>
        <w:tc>
          <w:tcPr>
            <w:tcW w:w="0" w:type="auto"/>
          </w:tcPr>
          <w:p w:rsidR="0053312D" w:rsidRPr="008A7707" w:rsidRDefault="0053312D" w:rsidP="008A7707">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r w:rsidRPr="008A7707">
              <w:rPr>
                <w:rFonts w:ascii="黑体" w:eastAsia="黑体" w:hAnsi="黑体" w:hint="eastAsia"/>
                <w:color w:val="404040" w:themeColor="text1" w:themeTint="BF"/>
                <w:lang w:val="zh-CN"/>
                <w14:textFill>
                  <w14:solidFill>
                    <w14:schemeClr w14:val="tx1">
                      <w14:alpha w14:val="25000"/>
                      <w14:lumMod w14:val="75000"/>
                      <w14:lumOff w14:val="25000"/>
                    </w14:schemeClr>
                  </w14:solidFill>
                </w14:textFill>
              </w:rPr>
              <w:t>年度报告准备</w:t>
            </w:r>
          </w:p>
        </w:tc>
        <w:tc>
          <w:tcPr>
            <w:tcW w:w="6269" w:type="dxa"/>
            <w:vAlign w:val="center"/>
          </w:tcPr>
          <w:p w:rsidR="0053312D" w:rsidRPr="008A7707" w:rsidRDefault="0053312D" w:rsidP="008A7707">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r w:rsidRPr="008A7707">
              <w:rPr>
                <w:rFonts w:ascii="黑体" w:eastAsia="黑体" w:hAnsi="黑体" w:hint="eastAsia"/>
                <w:color w:val="404040" w:themeColor="text1" w:themeTint="BF"/>
                <w14:textFill>
                  <w14:solidFill>
                    <w14:schemeClr w14:val="tx1">
                      <w14:alpha w14:val="25000"/>
                      <w14:lumMod w14:val="75000"/>
                      <w14:lumOff w14:val="25000"/>
                    </w14:schemeClr>
                  </w14:solidFill>
                </w14:textFill>
              </w:rPr>
              <w:t>本单位财务科室准备年度资产报告编制工作，进行清产核资工作，盘点资产、整理资产处置、清理资产出租出借、清理在建未转固等。</w:t>
            </w:r>
          </w:p>
        </w:tc>
      </w:tr>
      <w:tr w:rsidR="0053312D" w:rsidRPr="008A7707" w:rsidTr="0053312D">
        <w:trPr>
          <w:trHeight w:val="760"/>
        </w:trPr>
        <w:tc>
          <w:tcPr>
            <w:tcW w:w="0" w:type="auto"/>
            <w:vMerge w:val="restart"/>
          </w:tcPr>
          <w:p w:rsidR="0053312D" w:rsidRPr="008A7707" w:rsidRDefault="0053312D" w:rsidP="008A7707">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r w:rsidRPr="008A7707">
              <w:rPr>
                <w:rFonts w:ascii="黑体" w:eastAsia="黑体" w:hAnsi="黑体" w:hint="eastAsia"/>
                <w:color w:val="404040" w:themeColor="text1" w:themeTint="BF"/>
                <w:lang w:val="zh-CN"/>
                <w14:textFill>
                  <w14:solidFill>
                    <w14:schemeClr w14:val="tx1">
                      <w14:alpha w14:val="25000"/>
                      <w14:lumMod w14:val="75000"/>
                      <w14:lumOff w14:val="25000"/>
                    </w14:schemeClr>
                  </w14:solidFill>
                </w14:textFill>
              </w:rPr>
              <w:t>资产年度报告编报</w:t>
            </w:r>
          </w:p>
        </w:tc>
        <w:tc>
          <w:tcPr>
            <w:tcW w:w="6269" w:type="dxa"/>
            <w:vAlign w:val="center"/>
          </w:tcPr>
          <w:p w:rsidR="0053312D" w:rsidRPr="008A7707" w:rsidRDefault="0053312D" w:rsidP="008A7707">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r w:rsidRPr="008A7707">
              <w:rPr>
                <w:rFonts w:ascii="黑体" w:eastAsia="黑体" w:hAnsi="黑体" w:hint="eastAsia"/>
                <w:color w:val="404040" w:themeColor="text1" w:themeTint="BF"/>
                <w14:textFill>
                  <w14:solidFill>
                    <w14:schemeClr w14:val="tx1">
                      <w14:alpha w14:val="25000"/>
                      <w14:lumMod w14:val="75000"/>
                      <w14:lumOff w14:val="25000"/>
                    </w14:schemeClr>
                  </w14:solidFill>
                </w14:textFill>
              </w:rPr>
              <w:t>根据上述数据编制各项资产明细报表、分类报表。</w:t>
            </w:r>
          </w:p>
        </w:tc>
      </w:tr>
      <w:tr w:rsidR="0053312D" w:rsidRPr="008A7707" w:rsidTr="0053312D">
        <w:trPr>
          <w:trHeight w:val="70"/>
        </w:trPr>
        <w:tc>
          <w:tcPr>
            <w:tcW w:w="0" w:type="auto"/>
            <w:vMerge/>
          </w:tcPr>
          <w:p w:rsidR="0053312D" w:rsidRPr="008A7707" w:rsidRDefault="0053312D" w:rsidP="008A7707">
            <w:pPr>
              <w:pStyle w:val="74"/>
              <w:framePr w:hSpace="0" w:wrap="auto" w:vAnchor="margin" w:xAlign="left" w:yAlign="inline"/>
              <w:widowControl w:val="0"/>
              <w:rPr>
                <w:rFonts w:ascii="黑体" w:eastAsia="黑体" w:hAnsi="黑体"/>
                <w:color w:val="404040" w:themeColor="text1" w:themeTint="BF"/>
                <w:lang w:val="zh-CN"/>
                <w14:textFill>
                  <w14:solidFill>
                    <w14:schemeClr w14:val="tx1">
                      <w14:alpha w14:val="25000"/>
                      <w14:lumMod w14:val="75000"/>
                      <w14:lumOff w14:val="25000"/>
                    </w14:schemeClr>
                  </w14:solidFill>
                </w14:textFill>
              </w:rPr>
            </w:pPr>
          </w:p>
        </w:tc>
        <w:tc>
          <w:tcPr>
            <w:tcW w:w="6269" w:type="dxa"/>
            <w:vAlign w:val="center"/>
          </w:tcPr>
          <w:p w:rsidR="0053312D" w:rsidRPr="008A7707" w:rsidRDefault="0053312D" w:rsidP="008A7707">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r w:rsidRPr="008A7707">
              <w:rPr>
                <w:rFonts w:ascii="黑体" w:eastAsia="黑体" w:hAnsi="黑体" w:hint="eastAsia"/>
                <w:color w:val="404040" w:themeColor="text1" w:themeTint="BF"/>
                <w14:textFill>
                  <w14:solidFill>
                    <w14:schemeClr w14:val="tx1">
                      <w14:alpha w14:val="25000"/>
                      <w14:lumMod w14:val="75000"/>
                      <w14:lumOff w14:val="25000"/>
                    </w14:schemeClr>
                  </w14:solidFill>
                </w14:textFill>
              </w:rPr>
              <w:t>生成本单位资产年度报告。</w:t>
            </w:r>
          </w:p>
        </w:tc>
      </w:tr>
      <w:tr w:rsidR="0053312D" w:rsidRPr="008A7707" w:rsidTr="0053312D">
        <w:trPr>
          <w:trHeight w:val="70"/>
        </w:trPr>
        <w:tc>
          <w:tcPr>
            <w:tcW w:w="0" w:type="auto"/>
          </w:tcPr>
          <w:p w:rsidR="0053312D" w:rsidRPr="008A7707" w:rsidRDefault="0053312D" w:rsidP="008A7707">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r w:rsidRPr="008A7707">
              <w:rPr>
                <w:rFonts w:ascii="黑体" w:eastAsia="黑体" w:hAnsi="黑体" w:hint="eastAsia"/>
                <w:color w:val="404040" w:themeColor="text1" w:themeTint="BF"/>
                <w14:textFill>
                  <w14:solidFill>
                    <w14:schemeClr w14:val="tx1">
                      <w14:alpha w14:val="25000"/>
                      <w14:lumMod w14:val="75000"/>
                      <w14:lumOff w14:val="25000"/>
                    </w14:schemeClr>
                  </w14:solidFill>
                </w14:textFill>
              </w:rPr>
              <w:t>审批上报</w:t>
            </w:r>
          </w:p>
        </w:tc>
        <w:tc>
          <w:tcPr>
            <w:tcW w:w="6269" w:type="dxa"/>
            <w:vAlign w:val="center"/>
          </w:tcPr>
          <w:p w:rsidR="0053312D" w:rsidRPr="008A7707" w:rsidRDefault="0053312D" w:rsidP="008A7707">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r w:rsidRPr="008A7707">
              <w:rPr>
                <w:rFonts w:ascii="黑体" w:eastAsia="黑体" w:hAnsi="黑体" w:hint="eastAsia"/>
                <w:color w:val="404040" w:themeColor="text1" w:themeTint="BF"/>
                <w14:textFill>
                  <w14:solidFill>
                    <w14:schemeClr w14:val="tx1">
                      <w14:alpha w14:val="25000"/>
                      <w14:lumMod w14:val="75000"/>
                      <w14:lumOff w14:val="25000"/>
                    </w14:schemeClr>
                  </w14:solidFill>
                </w14:textFill>
              </w:rPr>
              <w:t>经国有资产领导小组审批后上报主管部门或同级财政部门。</w:t>
            </w:r>
          </w:p>
        </w:tc>
      </w:tr>
    </w:tbl>
    <w:p w:rsidR="0053312D" w:rsidRPr="008A7707" w:rsidRDefault="0053312D" w:rsidP="008A7707">
      <w:pPr>
        <w:pStyle w:val="70"/>
        <w:widowControl w:val="0"/>
        <w:spacing w:line="240" w:lineRule="auto"/>
        <w:ind w:firstLine="480"/>
        <w:rPr>
          <w:rFonts w:ascii="黑体" w:eastAsia="黑体" w:hAnsi="黑体"/>
          <w:color w:val="000000" w:themeColor="text1"/>
        </w:rPr>
      </w:pPr>
    </w:p>
    <w:p w:rsidR="0053312D" w:rsidRPr="008A7707" w:rsidRDefault="0053312D" w:rsidP="008A7707">
      <w:pPr>
        <w:pStyle w:val="a1"/>
        <w:widowControl w:val="0"/>
        <w:spacing w:line="240" w:lineRule="auto"/>
        <w:ind w:left="0" w:firstLine="562"/>
        <w:rPr>
          <w:rFonts w:ascii="黑体" w:eastAsia="黑体" w:hAnsi="黑体"/>
          <w:color w:val="000000" w:themeColor="text1"/>
        </w:rPr>
        <w:sectPr w:rsidR="0053312D" w:rsidRPr="008A7707" w:rsidSect="00FB56A8">
          <w:pgSz w:w="11906" w:h="16838" w:code="9"/>
          <w:pgMar w:top="1440" w:right="1800" w:bottom="1440" w:left="1800" w:header="851" w:footer="992" w:gutter="0"/>
          <w:cols w:space="425"/>
          <w:docGrid w:type="lines" w:linePitch="326"/>
        </w:sectPr>
      </w:pPr>
    </w:p>
    <w:p w:rsidR="0053312D" w:rsidRPr="008A7707" w:rsidRDefault="0053312D" w:rsidP="008A7707">
      <w:pPr>
        <w:pStyle w:val="a1"/>
        <w:widowControl w:val="0"/>
        <w:ind w:left="0" w:firstLine="562"/>
        <w:rPr>
          <w:rFonts w:ascii="黑体" w:eastAsia="黑体" w:hAnsi="黑体"/>
          <w:color w:val="000000" w:themeColor="text1"/>
        </w:rPr>
      </w:pPr>
      <w:bookmarkStart w:id="514" w:name="_Toc528689283"/>
      <w:bookmarkStart w:id="515" w:name="_Toc529370405"/>
      <w:r w:rsidRPr="008A7707">
        <w:rPr>
          <w:rFonts w:ascii="黑体" w:eastAsia="黑体" w:hAnsi="黑体" w:hint="eastAsia"/>
          <w:color w:val="000000" w:themeColor="text1"/>
        </w:rPr>
        <w:lastRenderedPageBreak/>
        <w:t>资产管理风险评估与应对表</w:t>
      </w:r>
      <w:bookmarkEnd w:id="514"/>
      <w:bookmarkEnd w:id="515"/>
    </w:p>
    <w:tbl>
      <w:tblPr>
        <w:tblW w:w="5307"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6"/>
        <w:gridCol w:w="878"/>
        <w:gridCol w:w="846"/>
        <w:gridCol w:w="1011"/>
        <w:gridCol w:w="2194"/>
        <w:gridCol w:w="1351"/>
        <w:gridCol w:w="2564"/>
        <w:gridCol w:w="1222"/>
        <w:gridCol w:w="4484"/>
      </w:tblGrid>
      <w:tr w:rsidR="0053312D" w:rsidRPr="008A7707" w:rsidTr="0053312D">
        <w:trPr>
          <w:trHeight w:val="57"/>
          <w:jc w:val="center"/>
        </w:trPr>
        <w:tc>
          <w:tcPr>
            <w:tcW w:w="165" w:type="pct"/>
            <w:vAlign w:val="center"/>
          </w:tcPr>
          <w:p w:rsidR="0053312D" w:rsidRPr="008A7707" w:rsidRDefault="0053312D" w:rsidP="008A7707">
            <w:pPr>
              <w:widowControl w:val="0"/>
              <w:spacing w:line="240" w:lineRule="exact"/>
              <w:jc w:val="center"/>
              <w:rPr>
                <w:rFonts w:ascii="黑体" w:eastAsia="黑体" w:hAnsi="黑体"/>
                <w:b/>
                <w:color w:val="000000" w:themeColor="text1"/>
                <w:sz w:val="20"/>
                <w:szCs w:val="20"/>
              </w:rPr>
            </w:pPr>
            <w:r w:rsidRPr="008A7707">
              <w:rPr>
                <w:rFonts w:ascii="黑体" w:eastAsia="黑体" w:hAnsi="黑体" w:hint="eastAsia"/>
                <w:b/>
                <w:color w:val="000000" w:themeColor="text1"/>
                <w:sz w:val="20"/>
                <w:szCs w:val="20"/>
              </w:rPr>
              <w:t>序号</w:t>
            </w:r>
          </w:p>
        </w:tc>
        <w:tc>
          <w:tcPr>
            <w:tcW w:w="292" w:type="pct"/>
            <w:vAlign w:val="center"/>
          </w:tcPr>
          <w:p w:rsidR="0053312D" w:rsidRPr="008A7707" w:rsidRDefault="0053312D" w:rsidP="008A7707">
            <w:pPr>
              <w:widowControl w:val="0"/>
              <w:spacing w:line="240" w:lineRule="exact"/>
              <w:jc w:val="center"/>
              <w:rPr>
                <w:rFonts w:ascii="黑体" w:eastAsia="黑体" w:hAnsi="黑体"/>
                <w:b/>
                <w:color w:val="000000" w:themeColor="text1"/>
                <w:sz w:val="20"/>
                <w:szCs w:val="20"/>
              </w:rPr>
            </w:pPr>
            <w:r w:rsidRPr="008A7707">
              <w:rPr>
                <w:rFonts w:ascii="黑体" w:eastAsia="黑体" w:hAnsi="黑体" w:hint="eastAsia"/>
                <w:b/>
                <w:color w:val="000000" w:themeColor="text1"/>
                <w:sz w:val="20"/>
                <w:szCs w:val="20"/>
              </w:rPr>
              <w:t>业务类别</w:t>
            </w:r>
          </w:p>
        </w:tc>
        <w:tc>
          <w:tcPr>
            <w:tcW w:w="281" w:type="pct"/>
            <w:vAlign w:val="center"/>
          </w:tcPr>
          <w:p w:rsidR="0053312D" w:rsidRPr="008A7707" w:rsidRDefault="0053312D" w:rsidP="008A7707">
            <w:pPr>
              <w:widowControl w:val="0"/>
              <w:spacing w:line="240" w:lineRule="exact"/>
              <w:jc w:val="center"/>
              <w:rPr>
                <w:rFonts w:ascii="黑体" w:eastAsia="黑体" w:hAnsi="黑体"/>
                <w:b/>
                <w:color w:val="000000" w:themeColor="text1"/>
                <w:sz w:val="20"/>
                <w:szCs w:val="20"/>
              </w:rPr>
            </w:pPr>
            <w:r w:rsidRPr="008A7707">
              <w:rPr>
                <w:rFonts w:ascii="黑体" w:eastAsia="黑体" w:hAnsi="黑体" w:cs="宋体" w:hint="eastAsia"/>
                <w:b/>
                <w:bCs/>
                <w:color w:val="000000" w:themeColor="text1"/>
                <w:kern w:val="0"/>
                <w:sz w:val="20"/>
                <w:szCs w:val="20"/>
              </w:rPr>
              <w:t>关键环节</w:t>
            </w:r>
          </w:p>
        </w:tc>
        <w:tc>
          <w:tcPr>
            <w:tcW w:w="336" w:type="pct"/>
            <w:vAlign w:val="center"/>
          </w:tcPr>
          <w:p w:rsidR="0053312D" w:rsidRPr="008A7707" w:rsidRDefault="0053312D" w:rsidP="008A7707">
            <w:pPr>
              <w:widowControl w:val="0"/>
              <w:spacing w:line="240" w:lineRule="exact"/>
              <w:jc w:val="center"/>
              <w:rPr>
                <w:rFonts w:ascii="黑体" w:eastAsia="黑体" w:hAnsi="黑体"/>
                <w:b/>
                <w:color w:val="000000" w:themeColor="text1"/>
                <w:sz w:val="20"/>
                <w:szCs w:val="20"/>
              </w:rPr>
            </w:pPr>
            <w:r w:rsidRPr="008A7707">
              <w:rPr>
                <w:rFonts w:ascii="黑体" w:eastAsia="黑体" w:hAnsi="黑体" w:hint="eastAsia"/>
                <w:b/>
                <w:color w:val="000000" w:themeColor="text1"/>
                <w:sz w:val="20"/>
                <w:szCs w:val="20"/>
              </w:rPr>
              <w:t>涉及的岗位</w:t>
            </w:r>
          </w:p>
        </w:tc>
        <w:tc>
          <w:tcPr>
            <w:tcW w:w="729" w:type="pct"/>
            <w:vAlign w:val="center"/>
          </w:tcPr>
          <w:p w:rsidR="0053312D" w:rsidRPr="008A7707" w:rsidRDefault="0053312D" w:rsidP="008A7707">
            <w:pPr>
              <w:widowControl w:val="0"/>
              <w:spacing w:line="240" w:lineRule="exact"/>
              <w:jc w:val="center"/>
              <w:rPr>
                <w:rFonts w:ascii="黑体" w:eastAsia="黑体" w:hAnsi="黑体"/>
                <w:b/>
                <w:color w:val="000000" w:themeColor="text1"/>
                <w:sz w:val="20"/>
                <w:szCs w:val="20"/>
              </w:rPr>
            </w:pPr>
            <w:r w:rsidRPr="008A7707">
              <w:rPr>
                <w:rFonts w:ascii="黑体" w:eastAsia="黑体" w:hAnsi="黑体" w:hint="eastAsia"/>
                <w:b/>
                <w:color w:val="000000" w:themeColor="text1"/>
                <w:sz w:val="20"/>
                <w:szCs w:val="20"/>
              </w:rPr>
              <w:t>风险点描述</w:t>
            </w:r>
          </w:p>
        </w:tc>
        <w:tc>
          <w:tcPr>
            <w:tcW w:w="449" w:type="pct"/>
            <w:vAlign w:val="center"/>
          </w:tcPr>
          <w:p w:rsidR="0053312D" w:rsidRPr="008A7707" w:rsidRDefault="0053312D" w:rsidP="008A7707">
            <w:pPr>
              <w:widowControl w:val="0"/>
              <w:spacing w:line="240" w:lineRule="exact"/>
              <w:jc w:val="center"/>
              <w:rPr>
                <w:rFonts w:ascii="黑体" w:eastAsia="黑体" w:hAnsi="黑体"/>
                <w:b/>
                <w:color w:val="000000" w:themeColor="text1"/>
                <w:sz w:val="20"/>
                <w:szCs w:val="20"/>
              </w:rPr>
            </w:pPr>
            <w:r w:rsidRPr="008A7707">
              <w:rPr>
                <w:rFonts w:ascii="黑体" w:eastAsia="黑体" w:hAnsi="黑体" w:hint="eastAsia"/>
                <w:b/>
                <w:color w:val="000000" w:themeColor="text1"/>
                <w:sz w:val="20"/>
                <w:szCs w:val="20"/>
              </w:rPr>
              <w:t>控制方法</w:t>
            </w:r>
          </w:p>
        </w:tc>
        <w:tc>
          <w:tcPr>
            <w:tcW w:w="852" w:type="pct"/>
            <w:vAlign w:val="center"/>
          </w:tcPr>
          <w:p w:rsidR="0053312D" w:rsidRPr="008A7707" w:rsidRDefault="0053312D" w:rsidP="008A7707">
            <w:pPr>
              <w:widowControl w:val="0"/>
              <w:spacing w:line="240" w:lineRule="exact"/>
              <w:jc w:val="center"/>
              <w:rPr>
                <w:rFonts w:ascii="黑体" w:eastAsia="黑体" w:hAnsi="黑体"/>
                <w:b/>
                <w:color w:val="000000" w:themeColor="text1"/>
                <w:sz w:val="20"/>
                <w:szCs w:val="20"/>
              </w:rPr>
            </w:pPr>
            <w:r w:rsidRPr="008A7707">
              <w:rPr>
                <w:rFonts w:ascii="黑体" w:eastAsia="黑体" w:hAnsi="黑体" w:hint="eastAsia"/>
                <w:b/>
                <w:color w:val="000000" w:themeColor="text1"/>
                <w:sz w:val="20"/>
                <w:szCs w:val="20"/>
              </w:rPr>
              <w:t>控制目标</w:t>
            </w:r>
          </w:p>
        </w:tc>
        <w:tc>
          <w:tcPr>
            <w:tcW w:w="406" w:type="pct"/>
            <w:vAlign w:val="center"/>
          </w:tcPr>
          <w:p w:rsidR="0053312D" w:rsidRPr="008A7707" w:rsidRDefault="0053312D" w:rsidP="008A7707">
            <w:pPr>
              <w:widowControl w:val="0"/>
              <w:spacing w:line="240" w:lineRule="exact"/>
              <w:jc w:val="center"/>
              <w:rPr>
                <w:rFonts w:ascii="黑体" w:eastAsia="黑体" w:hAnsi="黑体"/>
                <w:b/>
                <w:color w:val="000000" w:themeColor="text1"/>
                <w:sz w:val="20"/>
                <w:szCs w:val="20"/>
              </w:rPr>
            </w:pPr>
            <w:r w:rsidRPr="008A7707">
              <w:rPr>
                <w:rFonts w:ascii="黑体" w:eastAsia="黑体" w:hAnsi="黑体" w:hint="eastAsia"/>
                <w:b/>
                <w:color w:val="000000" w:themeColor="text1"/>
                <w:sz w:val="20"/>
                <w:szCs w:val="20"/>
              </w:rPr>
              <w:t>责任部门</w:t>
            </w:r>
          </w:p>
        </w:tc>
        <w:tc>
          <w:tcPr>
            <w:tcW w:w="1490" w:type="pct"/>
            <w:vAlign w:val="center"/>
          </w:tcPr>
          <w:p w:rsidR="0053312D" w:rsidRPr="008A7707" w:rsidRDefault="0053312D" w:rsidP="008A7707">
            <w:pPr>
              <w:widowControl w:val="0"/>
              <w:spacing w:line="240" w:lineRule="exact"/>
              <w:jc w:val="center"/>
              <w:rPr>
                <w:rFonts w:ascii="黑体" w:eastAsia="黑体" w:hAnsi="黑体"/>
                <w:b/>
                <w:color w:val="000000" w:themeColor="text1"/>
                <w:sz w:val="20"/>
                <w:szCs w:val="20"/>
              </w:rPr>
            </w:pPr>
            <w:r w:rsidRPr="008A7707">
              <w:rPr>
                <w:rFonts w:ascii="黑体" w:eastAsia="黑体" w:hAnsi="黑体" w:hint="eastAsia"/>
                <w:b/>
                <w:color w:val="000000" w:themeColor="text1"/>
                <w:sz w:val="20"/>
                <w:szCs w:val="20"/>
              </w:rPr>
              <w:t>控制措施描述</w:t>
            </w:r>
          </w:p>
        </w:tc>
      </w:tr>
      <w:tr w:rsidR="0053312D" w:rsidRPr="008A7707" w:rsidTr="0053312D">
        <w:trPr>
          <w:trHeight w:val="57"/>
          <w:jc w:val="center"/>
        </w:trPr>
        <w:tc>
          <w:tcPr>
            <w:tcW w:w="165" w:type="pct"/>
            <w:vAlign w:val="center"/>
          </w:tcPr>
          <w:p w:rsidR="0053312D" w:rsidRPr="008A7707" w:rsidRDefault="0053312D" w:rsidP="008A7707">
            <w:pPr>
              <w:widowControl w:val="0"/>
              <w:spacing w:line="220" w:lineRule="exact"/>
              <w:rPr>
                <w:rFonts w:ascii="黑体" w:eastAsia="黑体" w:hAnsi="黑体"/>
                <w:color w:val="000000" w:themeColor="text1"/>
                <w:sz w:val="20"/>
                <w:szCs w:val="20"/>
              </w:rPr>
            </w:pPr>
            <w:r w:rsidRPr="008A7707">
              <w:rPr>
                <w:rFonts w:ascii="黑体" w:eastAsia="黑体" w:hAnsi="黑体" w:hint="eastAsia"/>
                <w:color w:val="000000" w:themeColor="text1"/>
                <w:sz w:val="20"/>
                <w:szCs w:val="20"/>
              </w:rPr>
              <w:t>1</w:t>
            </w:r>
          </w:p>
        </w:tc>
        <w:tc>
          <w:tcPr>
            <w:tcW w:w="292" w:type="pct"/>
            <w:vMerge w:val="restart"/>
            <w:vAlign w:val="center"/>
          </w:tcPr>
          <w:p w:rsidR="0053312D" w:rsidRPr="008A7707" w:rsidRDefault="0053312D" w:rsidP="008A7707">
            <w:pPr>
              <w:widowControl w:val="0"/>
              <w:spacing w:line="220" w:lineRule="exact"/>
              <w:rPr>
                <w:rFonts w:ascii="黑体" w:eastAsia="黑体" w:hAnsi="黑体"/>
                <w:color w:val="000000" w:themeColor="text1"/>
                <w:sz w:val="20"/>
                <w:szCs w:val="20"/>
              </w:rPr>
            </w:pPr>
            <w:r w:rsidRPr="008A7707">
              <w:rPr>
                <w:rFonts w:ascii="黑体" w:eastAsia="黑体" w:hAnsi="黑体" w:hint="eastAsia"/>
                <w:color w:val="000000" w:themeColor="text1"/>
                <w:sz w:val="20"/>
                <w:szCs w:val="20"/>
              </w:rPr>
              <w:t>资产业务</w:t>
            </w:r>
          </w:p>
        </w:tc>
        <w:tc>
          <w:tcPr>
            <w:tcW w:w="281" w:type="pct"/>
            <w:vAlign w:val="center"/>
          </w:tcPr>
          <w:p w:rsidR="0053312D" w:rsidRPr="008A7707" w:rsidRDefault="0053312D" w:rsidP="008A7707">
            <w:pPr>
              <w:widowControl w:val="0"/>
              <w:spacing w:line="220" w:lineRule="exact"/>
              <w:rPr>
                <w:rFonts w:ascii="黑体" w:eastAsia="黑体" w:hAnsi="黑体"/>
                <w:color w:val="000000" w:themeColor="text1"/>
                <w:sz w:val="20"/>
                <w:szCs w:val="20"/>
              </w:rPr>
            </w:pPr>
            <w:r w:rsidRPr="008A7707">
              <w:rPr>
                <w:rFonts w:ascii="黑体" w:eastAsia="黑体" w:hAnsi="黑体" w:hint="eastAsia"/>
                <w:color w:val="000000" w:themeColor="text1"/>
                <w:sz w:val="20"/>
                <w:szCs w:val="20"/>
              </w:rPr>
              <w:t>资产配置</w:t>
            </w:r>
          </w:p>
        </w:tc>
        <w:tc>
          <w:tcPr>
            <w:tcW w:w="336" w:type="pct"/>
            <w:vAlign w:val="center"/>
          </w:tcPr>
          <w:p w:rsidR="0053312D" w:rsidRPr="008A7707" w:rsidRDefault="0053312D" w:rsidP="008A7707">
            <w:pPr>
              <w:widowControl w:val="0"/>
              <w:spacing w:line="220" w:lineRule="exact"/>
              <w:rPr>
                <w:rFonts w:ascii="黑体" w:eastAsia="黑体" w:hAnsi="黑体"/>
                <w:color w:val="000000" w:themeColor="text1"/>
                <w:sz w:val="20"/>
                <w:szCs w:val="20"/>
              </w:rPr>
            </w:pPr>
            <w:r w:rsidRPr="008A7707">
              <w:rPr>
                <w:rFonts w:ascii="黑体" w:eastAsia="黑体" w:hAnsi="黑体" w:hint="eastAsia"/>
                <w:color w:val="000000" w:themeColor="text1"/>
                <w:sz w:val="20"/>
                <w:szCs w:val="20"/>
              </w:rPr>
              <w:t>资产采购员</w:t>
            </w:r>
          </w:p>
        </w:tc>
        <w:tc>
          <w:tcPr>
            <w:tcW w:w="729" w:type="pct"/>
            <w:vAlign w:val="center"/>
          </w:tcPr>
          <w:p w:rsidR="0053312D" w:rsidRPr="008A7707" w:rsidRDefault="0053312D" w:rsidP="008A7707">
            <w:pPr>
              <w:widowControl w:val="0"/>
              <w:spacing w:line="220" w:lineRule="exact"/>
              <w:rPr>
                <w:rFonts w:ascii="黑体" w:eastAsia="黑体" w:hAnsi="黑体"/>
                <w:color w:val="000000" w:themeColor="text1"/>
                <w:sz w:val="20"/>
                <w:szCs w:val="20"/>
              </w:rPr>
            </w:pPr>
            <w:r w:rsidRPr="008A7707">
              <w:rPr>
                <w:rFonts w:ascii="黑体" w:eastAsia="黑体" w:hAnsi="黑体" w:hint="eastAsia"/>
                <w:color w:val="000000" w:themeColor="text1"/>
                <w:sz w:val="20"/>
                <w:szCs w:val="20"/>
              </w:rPr>
              <w:t>超标准配置资产，造成资产损失浪费，资产配置不合理，影响工作运行。</w:t>
            </w:r>
          </w:p>
        </w:tc>
        <w:tc>
          <w:tcPr>
            <w:tcW w:w="449" w:type="pct"/>
            <w:vAlign w:val="center"/>
          </w:tcPr>
          <w:p w:rsidR="0053312D" w:rsidRPr="008A7707" w:rsidRDefault="0053312D" w:rsidP="008A7707">
            <w:pPr>
              <w:widowControl w:val="0"/>
              <w:spacing w:line="220" w:lineRule="exact"/>
              <w:rPr>
                <w:rFonts w:ascii="黑体" w:eastAsia="黑体" w:hAnsi="黑体"/>
                <w:color w:val="000000" w:themeColor="text1"/>
                <w:sz w:val="20"/>
                <w:szCs w:val="20"/>
              </w:rPr>
            </w:pPr>
            <w:r w:rsidRPr="008A7707">
              <w:rPr>
                <w:rFonts w:ascii="黑体" w:eastAsia="黑体" w:hAnsi="黑体" w:hint="eastAsia"/>
                <w:color w:val="000000" w:themeColor="text1"/>
                <w:sz w:val="20"/>
                <w:szCs w:val="20"/>
              </w:rPr>
              <w:t>预算控制、财产保护控制、归口控制</w:t>
            </w:r>
          </w:p>
        </w:tc>
        <w:tc>
          <w:tcPr>
            <w:tcW w:w="852" w:type="pct"/>
            <w:vAlign w:val="center"/>
          </w:tcPr>
          <w:p w:rsidR="0053312D" w:rsidRPr="008A7707" w:rsidRDefault="0053312D" w:rsidP="008A7707">
            <w:pPr>
              <w:widowControl w:val="0"/>
              <w:spacing w:line="220" w:lineRule="exact"/>
              <w:rPr>
                <w:rFonts w:ascii="黑体" w:eastAsia="黑体" w:hAnsi="黑体"/>
                <w:color w:val="000000" w:themeColor="text1"/>
                <w:sz w:val="20"/>
                <w:szCs w:val="20"/>
              </w:rPr>
            </w:pPr>
            <w:r w:rsidRPr="008A7707">
              <w:rPr>
                <w:rFonts w:ascii="黑体" w:eastAsia="黑体" w:hAnsi="黑体" w:hint="eastAsia"/>
                <w:color w:val="000000" w:themeColor="text1"/>
                <w:sz w:val="20"/>
                <w:szCs w:val="20"/>
              </w:rPr>
              <w:t>合理配置资产、避免重复、超标配备资产，发挥资产使用效益。</w:t>
            </w:r>
          </w:p>
        </w:tc>
        <w:tc>
          <w:tcPr>
            <w:tcW w:w="406" w:type="pct"/>
            <w:vAlign w:val="center"/>
          </w:tcPr>
          <w:p w:rsidR="0053312D" w:rsidRPr="008A7707" w:rsidRDefault="0053312D" w:rsidP="008A7707">
            <w:pPr>
              <w:widowControl w:val="0"/>
              <w:spacing w:line="220" w:lineRule="exact"/>
              <w:rPr>
                <w:rFonts w:ascii="黑体" w:eastAsia="黑体" w:hAnsi="黑体"/>
                <w:color w:val="000000" w:themeColor="text1"/>
                <w:sz w:val="20"/>
                <w:szCs w:val="20"/>
              </w:rPr>
            </w:pPr>
            <w:r w:rsidRPr="008A7707">
              <w:rPr>
                <w:rFonts w:ascii="黑体" w:eastAsia="黑体" w:hAnsi="黑体" w:hint="eastAsia"/>
                <w:color w:val="000000" w:themeColor="text1"/>
                <w:sz w:val="20"/>
                <w:szCs w:val="20"/>
              </w:rPr>
              <w:t>预算编制部门、资产需求部门、政府采购部门</w:t>
            </w:r>
          </w:p>
        </w:tc>
        <w:tc>
          <w:tcPr>
            <w:tcW w:w="1490" w:type="pct"/>
            <w:vAlign w:val="center"/>
          </w:tcPr>
          <w:p w:rsidR="0053312D" w:rsidRPr="008A7707" w:rsidRDefault="0053312D" w:rsidP="008A7707">
            <w:pPr>
              <w:widowControl w:val="0"/>
              <w:spacing w:line="220" w:lineRule="exact"/>
              <w:rPr>
                <w:rFonts w:ascii="黑体" w:eastAsia="黑体" w:hAnsi="黑体"/>
                <w:caps/>
                <w:color w:val="000000" w:themeColor="text1"/>
                <w:sz w:val="20"/>
                <w:szCs w:val="20"/>
              </w:rPr>
            </w:pPr>
            <w:r w:rsidRPr="008A7707">
              <w:rPr>
                <w:rFonts w:ascii="黑体" w:eastAsia="黑体" w:hAnsi="黑体" w:hint="eastAsia"/>
                <w:caps/>
                <w:color w:val="000000" w:themeColor="text1"/>
                <w:sz w:val="20"/>
                <w:szCs w:val="20"/>
              </w:rPr>
              <w:t>行政事业单位购置固定资产应科学合理、优化结构，并与履行职能相适应。要勤俭节约，从严控制。</w:t>
            </w:r>
          </w:p>
          <w:p w:rsidR="0053312D" w:rsidRPr="008A7707" w:rsidRDefault="0053312D" w:rsidP="008A7707">
            <w:pPr>
              <w:widowControl w:val="0"/>
              <w:spacing w:line="220" w:lineRule="exact"/>
              <w:rPr>
                <w:rFonts w:ascii="黑体" w:eastAsia="黑体" w:hAnsi="黑体"/>
                <w:caps/>
                <w:color w:val="000000" w:themeColor="text1"/>
                <w:sz w:val="20"/>
                <w:szCs w:val="20"/>
              </w:rPr>
            </w:pPr>
            <w:r w:rsidRPr="008A7707">
              <w:rPr>
                <w:rFonts w:ascii="黑体" w:eastAsia="黑体" w:hAnsi="黑体" w:hint="eastAsia"/>
                <w:caps/>
                <w:color w:val="000000" w:themeColor="text1"/>
                <w:sz w:val="20"/>
                <w:szCs w:val="20"/>
              </w:rPr>
              <w:t>大型活动须购置资产的，在经主管部门和本单位主管主任审核同意后报主任办公会审批。</w:t>
            </w:r>
            <w:r w:rsidRPr="008A7707">
              <w:rPr>
                <w:rFonts w:ascii="黑体" w:eastAsia="黑体" w:hAnsi="黑体" w:hint="eastAsia"/>
                <w:color w:val="000000" w:themeColor="text1"/>
                <w:sz w:val="20"/>
                <w:szCs w:val="20"/>
              </w:rPr>
              <w:t>纳入政府采购的固定资产，依法实施政府采购。</w:t>
            </w:r>
          </w:p>
        </w:tc>
      </w:tr>
      <w:tr w:rsidR="0053312D" w:rsidRPr="008A7707" w:rsidTr="0053312D">
        <w:trPr>
          <w:trHeight w:val="57"/>
          <w:jc w:val="center"/>
        </w:trPr>
        <w:tc>
          <w:tcPr>
            <w:tcW w:w="165" w:type="pct"/>
            <w:vAlign w:val="center"/>
          </w:tcPr>
          <w:p w:rsidR="0053312D" w:rsidRPr="008A7707" w:rsidRDefault="0053312D" w:rsidP="008A7707">
            <w:pPr>
              <w:widowControl w:val="0"/>
              <w:spacing w:line="220" w:lineRule="exact"/>
              <w:rPr>
                <w:rFonts w:ascii="黑体" w:eastAsia="黑体" w:hAnsi="黑体"/>
                <w:color w:val="000000" w:themeColor="text1"/>
                <w:sz w:val="20"/>
                <w:szCs w:val="20"/>
              </w:rPr>
            </w:pPr>
            <w:r w:rsidRPr="008A7707">
              <w:rPr>
                <w:rFonts w:ascii="黑体" w:eastAsia="黑体" w:hAnsi="黑体" w:hint="eastAsia"/>
                <w:color w:val="000000" w:themeColor="text1"/>
                <w:sz w:val="20"/>
                <w:szCs w:val="20"/>
              </w:rPr>
              <w:t>2</w:t>
            </w:r>
          </w:p>
        </w:tc>
        <w:tc>
          <w:tcPr>
            <w:tcW w:w="292" w:type="pct"/>
            <w:vMerge/>
            <w:vAlign w:val="center"/>
          </w:tcPr>
          <w:p w:rsidR="0053312D" w:rsidRPr="008A7707" w:rsidRDefault="0053312D" w:rsidP="008A7707">
            <w:pPr>
              <w:widowControl w:val="0"/>
              <w:spacing w:line="220" w:lineRule="exact"/>
              <w:rPr>
                <w:rFonts w:ascii="黑体" w:eastAsia="黑体" w:hAnsi="黑体"/>
                <w:color w:val="000000" w:themeColor="text1"/>
                <w:sz w:val="20"/>
                <w:szCs w:val="20"/>
              </w:rPr>
            </w:pPr>
          </w:p>
        </w:tc>
        <w:tc>
          <w:tcPr>
            <w:tcW w:w="281" w:type="pct"/>
            <w:vAlign w:val="center"/>
          </w:tcPr>
          <w:p w:rsidR="0053312D" w:rsidRPr="008A7707" w:rsidRDefault="0053312D" w:rsidP="008A7707">
            <w:pPr>
              <w:widowControl w:val="0"/>
              <w:spacing w:line="220" w:lineRule="exact"/>
              <w:rPr>
                <w:rFonts w:ascii="黑体" w:eastAsia="黑体" w:hAnsi="黑体"/>
                <w:color w:val="000000" w:themeColor="text1"/>
                <w:sz w:val="20"/>
                <w:szCs w:val="20"/>
              </w:rPr>
            </w:pPr>
            <w:r w:rsidRPr="008A7707">
              <w:rPr>
                <w:rFonts w:ascii="黑体" w:eastAsia="黑体" w:hAnsi="黑体" w:hint="eastAsia"/>
                <w:color w:val="000000" w:themeColor="text1"/>
                <w:sz w:val="20"/>
                <w:szCs w:val="20"/>
              </w:rPr>
              <w:t>资产使用</w:t>
            </w:r>
          </w:p>
        </w:tc>
        <w:tc>
          <w:tcPr>
            <w:tcW w:w="336" w:type="pct"/>
            <w:vAlign w:val="center"/>
          </w:tcPr>
          <w:p w:rsidR="0053312D" w:rsidRPr="008A7707" w:rsidRDefault="0053312D" w:rsidP="008A7707">
            <w:pPr>
              <w:widowControl w:val="0"/>
              <w:spacing w:line="220" w:lineRule="exact"/>
              <w:rPr>
                <w:rFonts w:ascii="黑体" w:eastAsia="黑体" w:hAnsi="黑体"/>
                <w:color w:val="000000" w:themeColor="text1"/>
                <w:sz w:val="20"/>
                <w:szCs w:val="20"/>
              </w:rPr>
            </w:pPr>
            <w:r w:rsidRPr="008A7707">
              <w:rPr>
                <w:rFonts w:ascii="黑体" w:eastAsia="黑体" w:hAnsi="黑体" w:hint="eastAsia"/>
                <w:color w:val="000000" w:themeColor="text1"/>
                <w:sz w:val="20"/>
                <w:szCs w:val="20"/>
              </w:rPr>
              <w:t>资产使用人</w:t>
            </w:r>
          </w:p>
        </w:tc>
        <w:tc>
          <w:tcPr>
            <w:tcW w:w="729" w:type="pct"/>
            <w:vAlign w:val="center"/>
          </w:tcPr>
          <w:p w:rsidR="0053312D" w:rsidRPr="008A7707" w:rsidRDefault="0053312D" w:rsidP="008A7707">
            <w:pPr>
              <w:widowControl w:val="0"/>
              <w:spacing w:line="220" w:lineRule="exact"/>
              <w:rPr>
                <w:rFonts w:ascii="黑体" w:eastAsia="黑体" w:hAnsi="黑体"/>
                <w:color w:val="000000" w:themeColor="text1"/>
                <w:sz w:val="20"/>
                <w:szCs w:val="20"/>
              </w:rPr>
            </w:pPr>
            <w:r w:rsidRPr="008A7707">
              <w:rPr>
                <w:rFonts w:ascii="黑体" w:eastAsia="黑体" w:hAnsi="黑体" w:hint="eastAsia"/>
                <w:color w:val="000000" w:themeColor="text1"/>
                <w:sz w:val="20"/>
                <w:szCs w:val="20"/>
              </w:rPr>
              <w:t>资产保管不善、维护不当造成资产毁损浪费，缺乏资产有效记录和清查盘点制度，产生账外资产、资产流失、资产信息失真、账实不符、总量不清等问题。</w:t>
            </w:r>
          </w:p>
        </w:tc>
        <w:tc>
          <w:tcPr>
            <w:tcW w:w="449" w:type="pct"/>
            <w:vAlign w:val="center"/>
          </w:tcPr>
          <w:p w:rsidR="0053312D" w:rsidRPr="008A7707" w:rsidRDefault="0053312D" w:rsidP="008A7707">
            <w:pPr>
              <w:widowControl w:val="0"/>
              <w:spacing w:line="220" w:lineRule="exact"/>
              <w:rPr>
                <w:rFonts w:ascii="黑体" w:eastAsia="黑体" w:hAnsi="黑体"/>
                <w:color w:val="000000" w:themeColor="text1"/>
                <w:sz w:val="20"/>
                <w:szCs w:val="20"/>
              </w:rPr>
            </w:pPr>
            <w:r w:rsidRPr="008A7707">
              <w:rPr>
                <w:rFonts w:ascii="黑体" w:eastAsia="黑体" w:hAnsi="黑体" w:hint="eastAsia"/>
                <w:color w:val="000000" w:themeColor="text1"/>
                <w:sz w:val="20"/>
                <w:szCs w:val="20"/>
              </w:rPr>
              <w:t>财产保护控制、归口控制、信息内部公开</w:t>
            </w:r>
          </w:p>
        </w:tc>
        <w:tc>
          <w:tcPr>
            <w:tcW w:w="852" w:type="pct"/>
            <w:vAlign w:val="center"/>
          </w:tcPr>
          <w:p w:rsidR="0053312D" w:rsidRPr="008A7707" w:rsidRDefault="0053312D" w:rsidP="008A7707">
            <w:pPr>
              <w:widowControl w:val="0"/>
              <w:spacing w:line="220" w:lineRule="exact"/>
              <w:rPr>
                <w:rFonts w:ascii="黑体" w:eastAsia="黑体" w:hAnsi="黑体"/>
                <w:color w:val="000000" w:themeColor="text1"/>
                <w:sz w:val="20"/>
                <w:szCs w:val="20"/>
              </w:rPr>
            </w:pPr>
            <w:r w:rsidRPr="008A7707">
              <w:rPr>
                <w:rFonts w:ascii="黑体" w:eastAsia="黑体" w:hAnsi="黑体" w:hint="eastAsia"/>
                <w:color w:val="000000" w:themeColor="text1"/>
                <w:sz w:val="20"/>
                <w:szCs w:val="20"/>
              </w:rPr>
              <w:t>定期清查盘点、做好资产信息管理、及时进行资产维修保养，保障固定资产正常使用。</w:t>
            </w:r>
          </w:p>
        </w:tc>
        <w:tc>
          <w:tcPr>
            <w:tcW w:w="406" w:type="pct"/>
            <w:vAlign w:val="center"/>
          </w:tcPr>
          <w:p w:rsidR="0053312D" w:rsidRPr="008A7707" w:rsidRDefault="0053312D" w:rsidP="008A7707">
            <w:pPr>
              <w:widowControl w:val="0"/>
              <w:spacing w:line="220" w:lineRule="exact"/>
              <w:rPr>
                <w:rFonts w:ascii="黑体" w:eastAsia="黑体" w:hAnsi="黑体"/>
                <w:color w:val="000000" w:themeColor="text1"/>
                <w:sz w:val="20"/>
                <w:szCs w:val="20"/>
              </w:rPr>
            </w:pPr>
            <w:r w:rsidRPr="008A7707">
              <w:rPr>
                <w:rFonts w:ascii="黑体" w:eastAsia="黑体" w:hAnsi="黑体" w:hint="eastAsia"/>
                <w:color w:val="000000" w:themeColor="text1"/>
                <w:sz w:val="20"/>
                <w:szCs w:val="20"/>
              </w:rPr>
              <w:t>资产使用部门及人员、资产管理部门</w:t>
            </w:r>
          </w:p>
        </w:tc>
        <w:tc>
          <w:tcPr>
            <w:tcW w:w="1490" w:type="pct"/>
            <w:vAlign w:val="center"/>
          </w:tcPr>
          <w:p w:rsidR="0053312D" w:rsidRPr="008A7707" w:rsidRDefault="0053312D" w:rsidP="008A7707">
            <w:pPr>
              <w:widowControl w:val="0"/>
              <w:spacing w:line="220" w:lineRule="exact"/>
              <w:rPr>
                <w:rFonts w:ascii="黑体" w:eastAsia="黑体" w:hAnsi="黑体"/>
                <w:color w:val="000000" w:themeColor="text1"/>
                <w:sz w:val="20"/>
                <w:szCs w:val="20"/>
              </w:rPr>
            </w:pPr>
            <w:r w:rsidRPr="008A7707">
              <w:rPr>
                <w:rFonts w:ascii="黑体" w:eastAsia="黑体" w:hAnsi="黑体" w:hint="eastAsia"/>
                <w:color w:val="000000" w:themeColor="text1"/>
                <w:sz w:val="20"/>
                <w:szCs w:val="20"/>
              </w:rPr>
              <w:t>资产管理部门建立并使用资产信息管理系统对资产进行管理；应对资产进行定期清查盘点，资产管理部门、本单位和资产使用部门定期对资产进行账实核对，做到账、卡、物相符。</w:t>
            </w:r>
          </w:p>
          <w:p w:rsidR="0053312D" w:rsidRPr="008A7707" w:rsidRDefault="0053312D" w:rsidP="008A7707">
            <w:pPr>
              <w:widowControl w:val="0"/>
              <w:spacing w:line="220" w:lineRule="exact"/>
              <w:rPr>
                <w:rFonts w:ascii="黑体" w:eastAsia="黑体" w:hAnsi="黑体"/>
                <w:color w:val="000000" w:themeColor="text1"/>
                <w:sz w:val="20"/>
                <w:szCs w:val="20"/>
              </w:rPr>
            </w:pPr>
            <w:r w:rsidRPr="008A7707">
              <w:rPr>
                <w:rFonts w:ascii="黑体" w:eastAsia="黑体" w:hAnsi="黑体" w:hint="eastAsia"/>
                <w:color w:val="000000" w:themeColor="text1"/>
                <w:sz w:val="20"/>
                <w:szCs w:val="20"/>
              </w:rPr>
              <w:t>及时将资产变动信息录入管理信息系统，建立资产档案，对本单位资产实行动态管理，并在此基础上做好固定资产统计和信息报告工作。</w:t>
            </w:r>
          </w:p>
        </w:tc>
      </w:tr>
      <w:tr w:rsidR="0053312D" w:rsidRPr="008A7707" w:rsidTr="0053312D">
        <w:trPr>
          <w:trHeight w:val="57"/>
          <w:jc w:val="center"/>
        </w:trPr>
        <w:tc>
          <w:tcPr>
            <w:tcW w:w="165" w:type="pct"/>
            <w:vAlign w:val="center"/>
          </w:tcPr>
          <w:p w:rsidR="0053312D" w:rsidRPr="008A7707" w:rsidRDefault="0053312D" w:rsidP="008A7707">
            <w:pPr>
              <w:widowControl w:val="0"/>
              <w:spacing w:line="220" w:lineRule="exact"/>
              <w:rPr>
                <w:rFonts w:ascii="黑体" w:eastAsia="黑体" w:hAnsi="黑体"/>
                <w:color w:val="000000" w:themeColor="text1"/>
                <w:sz w:val="20"/>
                <w:szCs w:val="20"/>
              </w:rPr>
            </w:pPr>
            <w:r w:rsidRPr="008A7707">
              <w:rPr>
                <w:rFonts w:ascii="黑体" w:eastAsia="黑体" w:hAnsi="黑体" w:hint="eastAsia"/>
                <w:color w:val="000000" w:themeColor="text1"/>
                <w:sz w:val="20"/>
                <w:szCs w:val="20"/>
              </w:rPr>
              <w:t>3</w:t>
            </w:r>
          </w:p>
        </w:tc>
        <w:tc>
          <w:tcPr>
            <w:tcW w:w="292" w:type="pct"/>
            <w:vMerge/>
            <w:vAlign w:val="center"/>
          </w:tcPr>
          <w:p w:rsidR="0053312D" w:rsidRPr="008A7707" w:rsidRDefault="0053312D" w:rsidP="008A7707">
            <w:pPr>
              <w:widowControl w:val="0"/>
              <w:spacing w:line="220" w:lineRule="exact"/>
              <w:rPr>
                <w:rFonts w:ascii="黑体" w:eastAsia="黑体" w:hAnsi="黑体"/>
                <w:color w:val="000000" w:themeColor="text1"/>
                <w:sz w:val="20"/>
                <w:szCs w:val="20"/>
              </w:rPr>
            </w:pPr>
          </w:p>
        </w:tc>
        <w:tc>
          <w:tcPr>
            <w:tcW w:w="281" w:type="pct"/>
            <w:vAlign w:val="center"/>
          </w:tcPr>
          <w:p w:rsidR="0053312D" w:rsidRPr="008A7707" w:rsidRDefault="0053312D" w:rsidP="008A7707">
            <w:pPr>
              <w:widowControl w:val="0"/>
              <w:spacing w:line="220" w:lineRule="exact"/>
              <w:rPr>
                <w:rFonts w:ascii="黑体" w:eastAsia="黑体" w:hAnsi="黑体"/>
                <w:color w:val="000000" w:themeColor="text1"/>
                <w:sz w:val="20"/>
                <w:szCs w:val="20"/>
              </w:rPr>
            </w:pPr>
            <w:r w:rsidRPr="008A7707">
              <w:rPr>
                <w:rFonts w:ascii="黑体" w:eastAsia="黑体" w:hAnsi="黑体" w:hint="eastAsia"/>
                <w:color w:val="000000" w:themeColor="text1"/>
                <w:sz w:val="20"/>
                <w:szCs w:val="20"/>
              </w:rPr>
              <w:t>资产处置</w:t>
            </w:r>
          </w:p>
        </w:tc>
        <w:tc>
          <w:tcPr>
            <w:tcW w:w="336" w:type="pct"/>
            <w:vAlign w:val="center"/>
          </w:tcPr>
          <w:p w:rsidR="0053312D" w:rsidRPr="008A7707" w:rsidRDefault="0053312D" w:rsidP="008A7707">
            <w:pPr>
              <w:widowControl w:val="0"/>
              <w:spacing w:line="220" w:lineRule="exact"/>
              <w:rPr>
                <w:rFonts w:ascii="黑体" w:eastAsia="黑体" w:hAnsi="黑体"/>
                <w:color w:val="000000" w:themeColor="text1"/>
                <w:sz w:val="20"/>
                <w:szCs w:val="20"/>
              </w:rPr>
            </w:pPr>
            <w:r w:rsidRPr="008A7707">
              <w:rPr>
                <w:rFonts w:ascii="黑体" w:eastAsia="黑体" w:hAnsi="黑体" w:hint="eastAsia"/>
                <w:color w:val="000000" w:themeColor="text1"/>
                <w:sz w:val="20"/>
                <w:szCs w:val="20"/>
              </w:rPr>
              <w:t>资产管理员</w:t>
            </w:r>
          </w:p>
        </w:tc>
        <w:tc>
          <w:tcPr>
            <w:tcW w:w="729" w:type="pct"/>
            <w:vAlign w:val="center"/>
          </w:tcPr>
          <w:p w:rsidR="0053312D" w:rsidRPr="008A7707" w:rsidRDefault="0053312D" w:rsidP="008A7707">
            <w:pPr>
              <w:widowControl w:val="0"/>
              <w:spacing w:line="220" w:lineRule="exact"/>
              <w:rPr>
                <w:rFonts w:ascii="黑体" w:eastAsia="黑体" w:hAnsi="黑体"/>
                <w:color w:val="000000" w:themeColor="text1"/>
                <w:sz w:val="20"/>
                <w:szCs w:val="20"/>
              </w:rPr>
            </w:pPr>
            <w:r w:rsidRPr="008A7707">
              <w:rPr>
                <w:rFonts w:ascii="黑体" w:eastAsia="黑体" w:hAnsi="黑体" w:hint="eastAsia"/>
                <w:color w:val="000000" w:themeColor="text1"/>
                <w:sz w:val="20"/>
                <w:szCs w:val="20"/>
              </w:rPr>
              <w:t>资产处置没有严格执行审核审批程序，未按照国家有关规定执行，有关人员徇私舞弊，可能导致资产流失、单位利益受损。</w:t>
            </w:r>
          </w:p>
        </w:tc>
        <w:tc>
          <w:tcPr>
            <w:tcW w:w="449" w:type="pct"/>
            <w:vAlign w:val="center"/>
          </w:tcPr>
          <w:p w:rsidR="0053312D" w:rsidRPr="008A7707" w:rsidRDefault="0053312D" w:rsidP="008A7707">
            <w:pPr>
              <w:widowControl w:val="0"/>
              <w:spacing w:line="220" w:lineRule="exact"/>
              <w:rPr>
                <w:rFonts w:ascii="黑体" w:eastAsia="黑体" w:hAnsi="黑体"/>
                <w:color w:val="000000" w:themeColor="text1"/>
                <w:sz w:val="20"/>
                <w:szCs w:val="20"/>
              </w:rPr>
            </w:pPr>
            <w:r w:rsidRPr="008A7707">
              <w:rPr>
                <w:rFonts w:ascii="黑体" w:eastAsia="黑体" w:hAnsi="黑体" w:hint="eastAsia"/>
                <w:color w:val="000000" w:themeColor="text1"/>
                <w:sz w:val="20"/>
                <w:szCs w:val="20"/>
              </w:rPr>
              <w:t>内部授权审批控制、归口控制、财产保护控制、会计控制</w:t>
            </w:r>
          </w:p>
        </w:tc>
        <w:tc>
          <w:tcPr>
            <w:tcW w:w="852" w:type="pct"/>
            <w:vAlign w:val="center"/>
          </w:tcPr>
          <w:p w:rsidR="0053312D" w:rsidRPr="008A7707" w:rsidRDefault="0053312D" w:rsidP="008A7707">
            <w:pPr>
              <w:widowControl w:val="0"/>
              <w:spacing w:line="220" w:lineRule="exact"/>
              <w:rPr>
                <w:rFonts w:ascii="黑体" w:eastAsia="黑体" w:hAnsi="黑体"/>
                <w:color w:val="000000" w:themeColor="text1"/>
                <w:sz w:val="20"/>
                <w:szCs w:val="20"/>
              </w:rPr>
            </w:pPr>
            <w:r w:rsidRPr="008A7707">
              <w:rPr>
                <w:rFonts w:ascii="黑体" w:eastAsia="黑体" w:hAnsi="黑体" w:hint="eastAsia"/>
                <w:color w:val="000000" w:themeColor="text1"/>
                <w:sz w:val="20"/>
                <w:szCs w:val="20"/>
              </w:rPr>
              <w:t>资产的调配，转移、出租出借，报废、捐赠应经过充分授权，防范资产处置过程中的舞弊行为，保护资产的安全完整，资产处置要符合国家相关法律规定。</w:t>
            </w:r>
          </w:p>
        </w:tc>
        <w:tc>
          <w:tcPr>
            <w:tcW w:w="406" w:type="pct"/>
            <w:vAlign w:val="center"/>
          </w:tcPr>
          <w:p w:rsidR="0053312D" w:rsidRPr="008A7707" w:rsidRDefault="0053312D" w:rsidP="008A7707">
            <w:pPr>
              <w:widowControl w:val="0"/>
              <w:spacing w:line="220" w:lineRule="exact"/>
              <w:rPr>
                <w:rFonts w:ascii="黑体" w:eastAsia="黑体" w:hAnsi="黑体"/>
                <w:color w:val="000000" w:themeColor="text1"/>
                <w:sz w:val="20"/>
                <w:szCs w:val="20"/>
              </w:rPr>
            </w:pPr>
            <w:r w:rsidRPr="008A7707">
              <w:rPr>
                <w:rFonts w:ascii="黑体" w:eastAsia="黑体" w:hAnsi="黑体" w:hint="eastAsia"/>
                <w:color w:val="000000" w:themeColor="text1"/>
                <w:sz w:val="20"/>
                <w:szCs w:val="20"/>
              </w:rPr>
              <w:t>资产管理部门，相关审批权限负责人、本单位</w:t>
            </w:r>
          </w:p>
        </w:tc>
        <w:tc>
          <w:tcPr>
            <w:tcW w:w="1490" w:type="pct"/>
            <w:vAlign w:val="center"/>
          </w:tcPr>
          <w:p w:rsidR="0053312D" w:rsidRPr="008A7707" w:rsidRDefault="0053312D" w:rsidP="008A7707">
            <w:pPr>
              <w:widowControl w:val="0"/>
              <w:spacing w:line="220" w:lineRule="exact"/>
              <w:rPr>
                <w:rFonts w:ascii="黑体" w:eastAsia="黑体" w:hAnsi="黑体"/>
                <w:color w:val="000000" w:themeColor="text1"/>
                <w:sz w:val="20"/>
                <w:szCs w:val="20"/>
              </w:rPr>
            </w:pPr>
            <w:r w:rsidRPr="008A7707">
              <w:rPr>
                <w:rFonts w:ascii="黑体" w:eastAsia="黑体" w:hAnsi="黑体" w:hint="eastAsia"/>
                <w:color w:val="000000" w:themeColor="text1"/>
                <w:sz w:val="20"/>
                <w:szCs w:val="20"/>
              </w:rPr>
              <w:t>重大资产处置，严格按照领导权限进行审批；重大资产处置须按规定进行资产评估或技术审核；资产处置收益按照国家规定上缴或管理；行政事业单位固定资产处置的变价收入和残值收入，按照非税收入管理的规定，实行“收支两条线”，上缴财政。</w:t>
            </w:r>
          </w:p>
        </w:tc>
      </w:tr>
    </w:tbl>
    <w:p w:rsidR="0053312D" w:rsidRPr="008A7707" w:rsidRDefault="0053312D" w:rsidP="008A7707">
      <w:pPr>
        <w:pStyle w:val="a0"/>
        <w:widowControl w:val="0"/>
        <w:ind w:firstLine="643"/>
        <w:rPr>
          <w:rFonts w:ascii="黑体" w:eastAsia="黑体" w:hAnsi="黑体"/>
          <w:color w:val="000000" w:themeColor="text1"/>
        </w:rPr>
        <w:sectPr w:rsidR="0053312D" w:rsidRPr="008A7707" w:rsidSect="00F756CC">
          <w:pgSz w:w="16840" w:h="11907" w:orient="landscape" w:code="55"/>
          <w:pgMar w:top="1797" w:right="1440" w:bottom="1797" w:left="1440" w:header="851" w:footer="992" w:gutter="0"/>
          <w:cols w:space="425"/>
          <w:docGrid w:type="linesAndChars" w:linePitch="326"/>
        </w:sectPr>
      </w:pPr>
    </w:p>
    <w:p w:rsidR="0053312D" w:rsidRPr="008A7707" w:rsidRDefault="0053312D" w:rsidP="008A7707">
      <w:pPr>
        <w:pStyle w:val="a0"/>
        <w:widowControl w:val="0"/>
        <w:ind w:firstLine="643"/>
        <w:rPr>
          <w:rFonts w:ascii="黑体" w:eastAsia="黑体" w:hAnsi="黑体"/>
          <w:color w:val="000000" w:themeColor="text1"/>
        </w:rPr>
      </w:pPr>
      <w:bookmarkStart w:id="516" w:name="_Toc528689293"/>
      <w:bookmarkStart w:id="517" w:name="_Toc529370406"/>
      <w:bookmarkStart w:id="518" w:name="htgl_1"/>
      <w:r w:rsidRPr="008A7707">
        <w:rPr>
          <w:rFonts w:ascii="黑体" w:eastAsia="黑体" w:hAnsi="黑体" w:hint="eastAsia"/>
          <w:color w:val="000000" w:themeColor="text1"/>
        </w:rPr>
        <w:lastRenderedPageBreak/>
        <w:t>合同业务控制</w:t>
      </w:r>
      <w:bookmarkEnd w:id="516"/>
      <w:bookmarkEnd w:id="517"/>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合同是指平等自然人、法人、其他组织之间设立、变更、终止民事权利义务关系的协议。合同业务主要包括合同订立、合同履行、纠纷处理以及合同登记、归档等环节。单位合同业务的主要内容包括合同订立、合同履行、合同变更、解除、合同纠纷处理、合同登记归档。</w:t>
      </w:r>
    </w:p>
    <w:p w:rsidR="0053312D" w:rsidRPr="008A7707" w:rsidRDefault="0053312D" w:rsidP="008A7707">
      <w:pPr>
        <w:pStyle w:val="a1"/>
        <w:widowControl w:val="0"/>
        <w:ind w:left="0" w:firstLine="562"/>
        <w:rPr>
          <w:rFonts w:ascii="黑体" w:eastAsia="黑体" w:hAnsi="黑体"/>
          <w:color w:val="000000" w:themeColor="text1"/>
        </w:rPr>
      </w:pPr>
      <w:bookmarkStart w:id="519" w:name="_Toc528689294"/>
      <w:bookmarkStart w:id="520" w:name="_Toc529370407"/>
      <w:r w:rsidRPr="008A7707">
        <w:rPr>
          <w:rFonts w:ascii="黑体" w:eastAsia="黑体" w:hAnsi="黑体" w:hint="eastAsia"/>
          <w:color w:val="000000" w:themeColor="text1"/>
        </w:rPr>
        <w:t>合同管理制度</w:t>
      </w:r>
      <w:bookmarkEnd w:id="519"/>
      <w:bookmarkEnd w:id="520"/>
    </w:p>
    <w:p w:rsidR="0053312D" w:rsidRPr="008A7707" w:rsidRDefault="0053312D" w:rsidP="008A7707">
      <w:pPr>
        <w:pStyle w:val="4"/>
        <w:widowControl w:val="0"/>
        <w:ind w:firstLine="482"/>
        <w:rPr>
          <w:rFonts w:ascii="黑体" w:eastAsia="黑体" w:hAnsi="黑体"/>
          <w:color w:val="000000" w:themeColor="text1"/>
          <w:shd w:val="clear" w:color="auto" w:fill="FFFFFF"/>
        </w:rPr>
      </w:pPr>
      <w:bookmarkStart w:id="521" w:name="_Toc528689295"/>
      <w:r w:rsidRPr="008A7707">
        <w:rPr>
          <w:rFonts w:ascii="黑体" w:eastAsia="黑体" w:hAnsi="黑体" w:hint="eastAsia"/>
          <w:color w:val="000000" w:themeColor="text1"/>
          <w:shd w:val="clear" w:color="auto" w:fill="FFFFFF"/>
        </w:rPr>
        <w:t>总则</w:t>
      </w:r>
      <w:bookmarkEnd w:id="521"/>
    </w:p>
    <w:p w:rsidR="0053312D" w:rsidRPr="008A7707" w:rsidRDefault="0053312D" w:rsidP="008A7707">
      <w:pPr>
        <w:pStyle w:val="70"/>
        <w:widowControl w:val="0"/>
        <w:ind w:firstLine="480"/>
        <w:rPr>
          <w:rFonts w:ascii="黑体" w:eastAsia="黑体" w:hAnsi="黑体"/>
          <w:color w:val="000000" w:themeColor="text1"/>
          <w:shd w:val="clear" w:color="auto" w:fill="FFFFFF"/>
        </w:rPr>
      </w:pPr>
      <w:r w:rsidRPr="008A7707">
        <w:rPr>
          <w:rFonts w:ascii="黑体" w:eastAsia="黑体" w:hAnsi="黑体" w:hint="eastAsia"/>
          <w:color w:val="000000" w:themeColor="text1"/>
        </w:rPr>
        <w:t>加强行政事业单位合同管理，规避法律风险的发生，避免给单位造成经济损失，确保经济活动合法合规地开展，维护行政事业单位的合法权益，实施合同有效监督，拟定本制度。</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第一条 本制度适用于单位对外签订与本单位经济活动有关的合同的订立、履行、变更及纠纷处理、监督检查等。</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shd w:val="clear" w:color="auto" w:fill="FFFFFF"/>
        </w:rPr>
        <w:t xml:space="preserve">第二条 </w:t>
      </w:r>
      <w:r w:rsidRPr="008A7707">
        <w:rPr>
          <w:rFonts w:ascii="黑体" w:eastAsia="黑体" w:hAnsi="黑体" w:hint="eastAsia"/>
          <w:color w:val="000000" w:themeColor="text1"/>
        </w:rPr>
        <w:t>制订依据：</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1．《中华人民共和国合同法》。</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2．《行政事业单位内部控制规范（试行）》。</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第三条 合同管理实行归口管理、分工负责制。秘书处（提示：如果单位存在法律部门，则应当指定法律部门作为合同归口管理部门）作为合同的归口管理部门，其主要职责：</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（一）负责确定合同业务的程序和要求。</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（二）参与重大合同的起草、谈判、审查和订立。</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（三）管理合同专用章；</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（四）参与或组织合同纠纷的调解、仲裁、诉讼活动。</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（五）对合同进行登记和归档。</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（六）定期检查和评价合同管理中的薄弱环节，采取相应控制措施，促进合同的有效履行。</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第四条 各业务科室作为经济活动的承办部门，按照职能分工在其职能范围内承办相关合同业务。监督部门负责对合同订立、履行进行纪检监察。</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lastRenderedPageBreak/>
        <w:t>第五条 建立财务归口部门与秘书处（即合同归口管理部门）的沟通协调机制，实现合同管理与预算管理、收支管理相结合。</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shd w:val="clear" w:color="auto" w:fill="FFFFFF"/>
        </w:rPr>
        <w:t xml:space="preserve">第六条 </w:t>
      </w:r>
      <w:r w:rsidRPr="008A7707">
        <w:rPr>
          <w:rFonts w:ascii="黑体" w:eastAsia="黑体" w:hAnsi="黑体" w:hint="eastAsia"/>
          <w:color w:val="000000" w:themeColor="text1"/>
        </w:rPr>
        <w:t>严格按照不相容岗位相互分离的原则进行合同控制，不相容岗位一般包括：合同的拟订与审核、合同的审核与审批、合同的审批与订立、合同的执行与监督等。</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不相容岗位分离控制</w:t>
      </w:r>
      <w:r w:rsidRPr="008A7707">
        <w:rPr>
          <w:rFonts w:ascii="黑体" w:eastAsia="黑体" w:hAnsi="黑体" w:cs="宋体" w:hint="eastAsia"/>
          <w:color w:val="000000" w:themeColor="text1"/>
        </w:rPr>
        <w:t>：</w:t>
      </w:r>
    </w:p>
    <w:tbl>
      <w:tblPr>
        <w:tblW w:w="6946" w:type="dxa"/>
        <w:tblInd w:w="-1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51"/>
        <w:gridCol w:w="851"/>
        <w:gridCol w:w="992"/>
        <w:gridCol w:w="850"/>
        <w:gridCol w:w="851"/>
        <w:gridCol w:w="850"/>
        <w:gridCol w:w="851"/>
        <w:gridCol w:w="850"/>
      </w:tblGrid>
      <w:tr w:rsidR="0053312D" w:rsidRPr="008A7707" w:rsidTr="000A2733">
        <w:tc>
          <w:tcPr>
            <w:tcW w:w="851" w:type="dxa"/>
            <w:vAlign w:val="center"/>
          </w:tcPr>
          <w:p w:rsidR="0053312D" w:rsidRPr="008A7707" w:rsidRDefault="0053312D" w:rsidP="008A7707">
            <w:pPr>
              <w:widowControl w:val="0"/>
              <w:kinsoku w:val="0"/>
              <w:overflowPunct w:val="0"/>
              <w:autoSpaceDE w:val="0"/>
              <w:autoSpaceDN w:val="0"/>
              <w:adjustRightInd w:val="0"/>
              <w:snapToGrid w:val="0"/>
              <w:spacing w:line="240" w:lineRule="auto"/>
              <w:jc w:val="center"/>
              <w:rPr>
                <w:rFonts w:ascii="黑体" w:eastAsia="黑体" w:hAnsi="黑体" w:cs="宋体"/>
                <w:b/>
                <w:color w:val="000000" w:themeColor="text1"/>
                <w:sz w:val="21"/>
                <w:szCs w:val="21"/>
              </w:rPr>
            </w:pPr>
            <w:r w:rsidRPr="008A7707">
              <w:rPr>
                <w:rFonts w:ascii="黑体" w:eastAsia="黑体" w:hAnsi="黑体" w:cs="宋体" w:hint="eastAsia"/>
                <w:b/>
                <w:color w:val="000000" w:themeColor="text1"/>
                <w:sz w:val="21"/>
                <w:szCs w:val="21"/>
              </w:rPr>
              <w:t>业务环节</w:t>
            </w:r>
          </w:p>
        </w:tc>
        <w:tc>
          <w:tcPr>
            <w:tcW w:w="851" w:type="dxa"/>
            <w:vAlign w:val="center"/>
          </w:tcPr>
          <w:p w:rsidR="0053312D" w:rsidRPr="008A7707" w:rsidRDefault="0053312D" w:rsidP="008A7707">
            <w:pPr>
              <w:widowControl w:val="0"/>
              <w:kinsoku w:val="0"/>
              <w:overflowPunct w:val="0"/>
              <w:autoSpaceDE w:val="0"/>
              <w:autoSpaceDN w:val="0"/>
              <w:adjustRightInd w:val="0"/>
              <w:snapToGrid w:val="0"/>
              <w:spacing w:line="240" w:lineRule="auto"/>
              <w:jc w:val="center"/>
              <w:rPr>
                <w:rFonts w:ascii="黑体" w:eastAsia="黑体" w:hAnsi="黑体" w:cs="宋体"/>
                <w:b/>
                <w:color w:val="000000" w:themeColor="text1"/>
                <w:sz w:val="21"/>
                <w:szCs w:val="21"/>
              </w:rPr>
            </w:pPr>
            <w:r w:rsidRPr="008A7707">
              <w:rPr>
                <w:rFonts w:ascii="黑体" w:eastAsia="黑体" w:hAnsi="黑体" w:cs="宋体" w:hint="eastAsia"/>
                <w:b/>
                <w:color w:val="000000" w:themeColor="text1"/>
                <w:sz w:val="21"/>
                <w:szCs w:val="21"/>
              </w:rPr>
              <w:t>业务职能</w:t>
            </w:r>
          </w:p>
        </w:tc>
        <w:tc>
          <w:tcPr>
            <w:tcW w:w="992" w:type="dxa"/>
            <w:tcBorders>
              <w:bottom w:val="single" w:sz="4" w:space="0" w:color="000000"/>
            </w:tcBorders>
            <w:vAlign w:val="center"/>
          </w:tcPr>
          <w:p w:rsidR="0053312D" w:rsidRPr="008A7707" w:rsidRDefault="0053312D" w:rsidP="008A7707">
            <w:pPr>
              <w:widowControl w:val="0"/>
              <w:kinsoku w:val="0"/>
              <w:overflowPunct w:val="0"/>
              <w:autoSpaceDE w:val="0"/>
              <w:autoSpaceDN w:val="0"/>
              <w:adjustRightInd w:val="0"/>
              <w:snapToGrid w:val="0"/>
              <w:spacing w:line="240" w:lineRule="auto"/>
              <w:jc w:val="center"/>
              <w:rPr>
                <w:rFonts w:ascii="黑体" w:eastAsia="黑体" w:hAnsi="黑体" w:cs="宋体"/>
                <w:b/>
                <w:color w:val="000000" w:themeColor="text1"/>
                <w:sz w:val="21"/>
                <w:szCs w:val="21"/>
              </w:rPr>
            </w:pPr>
            <w:r w:rsidRPr="008A7707">
              <w:rPr>
                <w:rFonts w:ascii="黑体" w:eastAsia="黑体" w:hAnsi="黑体" w:cs="宋体" w:hint="eastAsia"/>
                <w:b/>
                <w:color w:val="000000" w:themeColor="text1"/>
                <w:sz w:val="21"/>
                <w:szCs w:val="21"/>
              </w:rPr>
              <w:t>合同文</w:t>
            </w:r>
          </w:p>
          <w:p w:rsidR="0053312D" w:rsidRPr="008A7707" w:rsidRDefault="0053312D" w:rsidP="008A7707">
            <w:pPr>
              <w:widowControl w:val="0"/>
              <w:kinsoku w:val="0"/>
              <w:overflowPunct w:val="0"/>
              <w:autoSpaceDE w:val="0"/>
              <w:autoSpaceDN w:val="0"/>
              <w:adjustRightInd w:val="0"/>
              <w:snapToGrid w:val="0"/>
              <w:spacing w:line="240" w:lineRule="auto"/>
              <w:jc w:val="center"/>
              <w:rPr>
                <w:rFonts w:ascii="黑体" w:eastAsia="黑体" w:hAnsi="黑体" w:cs="宋体"/>
                <w:b/>
                <w:color w:val="000000" w:themeColor="text1"/>
                <w:sz w:val="21"/>
                <w:szCs w:val="21"/>
              </w:rPr>
            </w:pPr>
            <w:r w:rsidRPr="008A7707">
              <w:rPr>
                <w:rFonts w:ascii="黑体" w:eastAsia="黑体" w:hAnsi="黑体" w:cs="宋体" w:hint="eastAsia"/>
                <w:b/>
                <w:color w:val="000000" w:themeColor="text1"/>
                <w:sz w:val="21"/>
                <w:szCs w:val="21"/>
              </w:rPr>
              <w:t>本拟定</w:t>
            </w:r>
          </w:p>
        </w:tc>
        <w:tc>
          <w:tcPr>
            <w:tcW w:w="850" w:type="dxa"/>
            <w:vAlign w:val="center"/>
          </w:tcPr>
          <w:p w:rsidR="0053312D" w:rsidRPr="008A7707" w:rsidRDefault="0053312D" w:rsidP="008A7707">
            <w:pPr>
              <w:widowControl w:val="0"/>
              <w:kinsoku w:val="0"/>
              <w:overflowPunct w:val="0"/>
              <w:autoSpaceDE w:val="0"/>
              <w:autoSpaceDN w:val="0"/>
              <w:adjustRightInd w:val="0"/>
              <w:snapToGrid w:val="0"/>
              <w:spacing w:line="240" w:lineRule="auto"/>
              <w:jc w:val="center"/>
              <w:rPr>
                <w:rFonts w:ascii="黑体" w:eastAsia="黑体" w:hAnsi="黑体" w:cs="宋体"/>
                <w:b/>
                <w:color w:val="000000" w:themeColor="text1"/>
                <w:sz w:val="21"/>
                <w:szCs w:val="21"/>
              </w:rPr>
            </w:pPr>
            <w:r w:rsidRPr="008A7707">
              <w:rPr>
                <w:rFonts w:ascii="黑体" w:eastAsia="黑体" w:hAnsi="黑体" w:cs="宋体" w:hint="eastAsia"/>
                <w:b/>
                <w:color w:val="000000" w:themeColor="text1"/>
                <w:sz w:val="21"/>
                <w:szCs w:val="21"/>
              </w:rPr>
              <w:t>合同</w:t>
            </w:r>
          </w:p>
          <w:p w:rsidR="0053312D" w:rsidRPr="008A7707" w:rsidRDefault="0053312D" w:rsidP="008A7707">
            <w:pPr>
              <w:widowControl w:val="0"/>
              <w:kinsoku w:val="0"/>
              <w:overflowPunct w:val="0"/>
              <w:autoSpaceDE w:val="0"/>
              <w:autoSpaceDN w:val="0"/>
              <w:adjustRightInd w:val="0"/>
              <w:snapToGrid w:val="0"/>
              <w:spacing w:line="240" w:lineRule="auto"/>
              <w:jc w:val="center"/>
              <w:rPr>
                <w:rFonts w:ascii="黑体" w:eastAsia="黑体" w:hAnsi="黑体" w:cs="宋体"/>
                <w:b/>
                <w:color w:val="000000" w:themeColor="text1"/>
                <w:sz w:val="21"/>
                <w:szCs w:val="21"/>
              </w:rPr>
            </w:pPr>
            <w:r w:rsidRPr="008A7707">
              <w:rPr>
                <w:rFonts w:ascii="黑体" w:eastAsia="黑体" w:hAnsi="黑体" w:cs="宋体" w:hint="eastAsia"/>
                <w:b/>
                <w:color w:val="000000" w:themeColor="text1"/>
                <w:sz w:val="21"/>
                <w:szCs w:val="21"/>
              </w:rPr>
              <w:t>审核</w:t>
            </w:r>
          </w:p>
        </w:tc>
        <w:tc>
          <w:tcPr>
            <w:tcW w:w="851" w:type="dxa"/>
            <w:vAlign w:val="center"/>
          </w:tcPr>
          <w:p w:rsidR="0053312D" w:rsidRPr="008A7707" w:rsidRDefault="0053312D" w:rsidP="008A7707">
            <w:pPr>
              <w:widowControl w:val="0"/>
              <w:kinsoku w:val="0"/>
              <w:overflowPunct w:val="0"/>
              <w:autoSpaceDE w:val="0"/>
              <w:autoSpaceDN w:val="0"/>
              <w:adjustRightInd w:val="0"/>
              <w:snapToGrid w:val="0"/>
              <w:spacing w:line="240" w:lineRule="auto"/>
              <w:jc w:val="center"/>
              <w:rPr>
                <w:rFonts w:ascii="黑体" w:eastAsia="黑体" w:hAnsi="黑体" w:cs="宋体"/>
                <w:b/>
                <w:color w:val="000000" w:themeColor="text1"/>
                <w:sz w:val="21"/>
                <w:szCs w:val="21"/>
              </w:rPr>
            </w:pPr>
            <w:r w:rsidRPr="008A7707">
              <w:rPr>
                <w:rFonts w:ascii="黑体" w:eastAsia="黑体" w:hAnsi="黑体" w:cs="宋体" w:hint="eastAsia"/>
                <w:b/>
                <w:color w:val="000000" w:themeColor="text1"/>
                <w:sz w:val="21"/>
                <w:szCs w:val="21"/>
              </w:rPr>
              <w:t>合同</w:t>
            </w:r>
          </w:p>
          <w:p w:rsidR="0053312D" w:rsidRPr="008A7707" w:rsidRDefault="0053312D" w:rsidP="008A7707">
            <w:pPr>
              <w:widowControl w:val="0"/>
              <w:kinsoku w:val="0"/>
              <w:overflowPunct w:val="0"/>
              <w:autoSpaceDE w:val="0"/>
              <w:autoSpaceDN w:val="0"/>
              <w:adjustRightInd w:val="0"/>
              <w:snapToGrid w:val="0"/>
              <w:spacing w:line="240" w:lineRule="auto"/>
              <w:jc w:val="center"/>
              <w:rPr>
                <w:rFonts w:ascii="黑体" w:eastAsia="黑体" w:hAnsi="黑体" w:cs="宋体"/>
                <w:b/>
                <w:color w:val="000000" w:themeColor="text1"/>
                <w:sz w:val="21"/>
                <w:szCs w:val="21"/>
              </w:rPr>
            </w:pPr>
            <w:r w:rsidRPr="008A7707">
              <w:rPr>
                <w:rFonts w:ascii="黑体" w:eastAsia="黑体" w:hAnsi="黑体" w:cs="宋体" w:hint="eastAsia"/>
                <w:b/>
                <w:color w:val="000000" w:themeColor="text1"/>
                <w:sz w:val="21"/>
                <w:szCs w:val="21"/>
              </w:rPr>
              <w:t>审批</w:t>
            </w:r>
          </w:p>
        </w:tc>
        <w:tc>
          <w:tcPr>
            <w:tcW w:w="850" w:type="dxa"/>
            <w:vAlign w:val="center"/>
          </w:tcPr>
          <w:p w:rsidR="0053312D" w:rsidRPr="008A7707" w:rsidRDefault="0053312D" w:rsidP="008A7707">
            <w:pPr>
              <w:widowControl w:val="0"/>
              <w:kinsoku w:val="0"/>
              <w:overflowPunct w:val="0"/>
              <w:autoSpaceDE w:val="0"/>
              <w:autoSpaceDN w:val="0"/>
              <w:adjustRightInd w:val="0"/>
              <w:snapToGrid w:val="0"/>
              <w:spacing w:line="240" w:lineRule="auto"/>
              <w:jc w:val="center"/>
              <w:rPr>
                <w:rFonts w:ascii="黑体" w:eastAsia="黑体" w:hAnsi="黑体" w:cs="宋体"/>
                <w:b/>
                <w:color w:val="000000" w:themeColor="text1"/>
                <w:sz w:val="21"/>
                <w:szCs w:val="21"/>
              </w:rPr>
            </w:pPr>
            <w:r w:rsidRPr="008A7707">
              <w:rPr>
                <w:rFonts w:ascii="黑体" w:eastAsia="黑体" w:hAnsi="黑体" w:cs="宋体" w:hint="eastAsia"/>
                <w:b/>
                <w:color w:val="000000" w:themeColor="text1"/>
                <w:sz w:val="21"/>
                <w:szCs w:val="21"/>
              </w:rPr>
              <w:t>合同</w:t>
            </w:r>
          </w:p>
          <w:p w:rsidR="0053312D" w:rsidRPr="008A7707" w:rsidRDefault="0053312D" w:rsidP="008A7707">
            <w:pPr>
              <w:widowControl w:val="0"/>
              <w:kinsoku w:val="0"/>
              <w:overflowPunct w:val="0"/>
              <w:autoSpaceDE w:val="0"/>
              <w:autoSpaceDN w:val="0"/>
              <w:adjustRightInd w:val="0"/>
              <w:snapToGrid w:val="0"/>
              <w:spacing w:line="240" w:lineRule="auto"/>
              <w:jc w:val="center"/>
              <w:rPr>
                <w:rFonts w:ascii="黑体" w:eastAsia="黑体" w:hAnsi="黑体" w:cs="宋体"/>
                <w:b/>
                <w:color w:val="000000" w:themeColor="text1"/>
                <w:sz w:val="21"/>
                <w:szCs w:val="21"/>
              </w:rPr>
            </w:pPr>
            <w:r w:rsidRPr="008A7707">
              <w:rPr>
                <w:rFonts w:ascii="黑体" w:eastAsia="黑体" w:hAnsi="黑体" w:cs="宋体" w:hint="eastAsia"/>
                <w:b/>
                <w:color w:val="000000" w:themeColor="text1"/>
                <w:sz w:val="21"/>
                <w:szCs w:val="21"/>
              </w:rPr>
              <w:t>订立</w:t>
            </w:r>
          </w:p>
        </w:tc>
        <w:tc>
          <w:tcPr>
            <w:tcW w:w="851" w:type="dxa"/>
            <w:vAlign w:val="center"/>
          </w:tcPr>
          <w:p w:rsidR="0053312D" w:rsidRPr="008A7707" w:rsidRDefault="0053312D" w:rsidP="008A7707">
            <w:pPr>
              <w:widowControl w:val="0"/>
              <w:kinsoku w:val="0"/>
              <w:overflowPunct w:val="0"/>
              <w:autoSpaceDE w:val="0"/>
              <w:autoSpaceDN w:val="0"/>
              <w:adjustRightInd w:val="0"/>
              <w:snapToGrid w:val="0"/>
              <w:spacing w:line="240" w:lineRule="auto"/>
              <w:jc w:val="center"/>
              <w:rPr>
                <w:rFonts w:ascii="黑体" w:eastAsia="黑体" w:hAnsi="黑体" w:cs="宋体"/>
                <w:b/>
                <w:color w:val="000000" w:themeColor="text1"/>
                <w:sz w:val="21"/>
                <w:szCs w:val="21"/>
              </w:rPr>
            </w:pPr>
            <w:r w:rsidRPr="008A7707">
              <w:rPr>
                <w:rFonts w:ascii="黑体" w:eastAsia="黑体" w:hAnsi="黑体" w:cs="宋体" w:hint="eastAsia"/>
                <w:b/>
                <w:color w:val="000000" w:themeColor="text1"/>
                <w:sz w:val="21"/>
                <w:szCs w:val="21"/>
              </w:rPr>
              <w:t>合同</w:t>
            </w:r>
          </w:p>
          <w:p w:rsidR="0053312D" w:rsidRPr="008A7707" w:rsidRDefault="0053312D" w:rsidP="008A7707">
            <w:pPr>
              <w:widowControl w:val="0"/>
              <w:kinsoku w:val="0"/>
              <w:overflowPunct w:val="0"/>
              <w:autoSpaceDE w:val="0"/>
              <w:autoSpaceDN w:val="0"/>
              <w:adjustRightInd w:val="0"/>
              <w:snapToGrid w:val="0"/>
              <w:spacing w:line="240" w:lineRule="auto"/>
              <w:jc w:val="center"/>
              <w:rPr>
                <w:rFonts w:ascii="黑体" w:eastAsia="黑体" w:hAnsi="黑体" w:cs="宋体"/>
                <w:b/>
                <w:color w:val="000000" w:themeColor="text1"/>
                <w:sz w:val="21"/>
                <w:szCs w:val="21"/>
              </w:rPr>
            </w:pPr>
            <w:r w:rsidRPr="008A7707">
              <w:rPr>
                <w:rFonts w:ascii="黑体" w:eastAsia="黑体" w:hAnsi="黑体" w:cs="宋体" w:hint="eastAsia"/>
                <w:b/>
                <w:color w:val="000000" w:themeColor="text1"/>
                <w:sz w:val="21"/>
                <w:szCs w:val="21"/>
              </w:rPr>
              <w:t>执行</w:t>
            </w:r>
          </w:p>
        </w:tc>
        <w:tc>
          <w:tcPr>
            <w:tcW w:w="850" w:type="dxa"/>
            <w:vAlign w:val="center"/>
          </w:tcPr>
          <w:p w:rsidR="0053312D" w:rsidRPr="008A7707" w:rsidRDefault="0053312D" w:rsidP="008A7707">
            <w:pPr>
              <w:widowControl w:val="0"/>
              <w:kinsoku w:val="0"/>
              <w:overflowPunct w:val="0"/>
              <w:autoSpaceDE w:val="0"/>
              <w:autoSpaceDN w:val="0"/>
              <w:adjustRightInd w:val="0"/>
              <w:snapToGrid w:val="0"/>
              <w:spacing w:line="240" w:lineRule="auto"/>
              <w:jc w:val="center"/>
              <w:rPr>
                <w:rFonts w:ascii="黑体" w:eastAsia="黑体" w:hAnsi="黑体" w:cs="宋体"/>
                <w:b/>
                <w:color w:val="000000" w:themeColor="text1"/>
                <w:sz w:val="21"/>
                <w:szCs w:val="21"/>
              </w:rPr>
            </w:pPr>
            <w:r w:rsidRPr="008A7707">
              <w:rPr>
                <w:rFonts w:ascii="黑体" w:eastAsia="黑体" w:hAnsi="黑体" w:cs="宋体" w:hint="eastAsia"/>
                <w:b/>
                <w:color w:val="000000" w:themeColor="text1"/>
                <w:sz w:val="21"/>
                <w:szCs w:val="21"/>
              </w:rPr>
              <w:t>合同</w:t>
            </w:r>
          </w:p>
          <w:p w:rsidR="0053312D" w:rsidRPr="008A7707" w:rsidRDefault="0053312D" w:rsidP="008A7707">
            <w:pPr>
              <w:widowControl w:val="0"/>
              <w:kinsoku w:val="0"/>
              <w:overflowPunct w:val="0"/>
              <w:autoSpaceDE w:val="0"/>
              <w:autoSpaceDN w:val="0"/>
              <w:adjustRightInd w:val="0"/>
              <w:snapToGrid w:val="0"/>
              <w:spacing w:line="240" w:lineRule="auto"/>
              <w:jc w:val="center"/>
              <w:rPr>
                <w:rFonts w:ascii="黑体" w:eastAsia="黑体" w:hAnsi="黑体" w:cs="宋体"/>
                <w:b/>
                <w:color w:val="000000" w:themeColor="text1"/>
                <w:sz w:val="21"/>
                <w:szCs w:val="21"/>
              </w:rPr>
            </w:pPr>
            <w:r w:rsidRPr="008A7707">
              <w:rPr>
                <w:rFonts w:ascii="黑体" w:eastAsia="黑体" w:hAnsi="黑体" w:cs="宋体" w:hint="eastAsia"/>
                <w:b/>
                <w:color w:val="000000" w:themeColor="text1"/>
                <w:sz w:val="21"/>
                <w:szCs w:val="21"/>
              </w:rPr>
              <w:t>监督</w:t>
            </w:r>
          </w:p>
        </w:tc>
      </w:tr>
      <w:tr w:rsidR="0053312D" w:rsidRPr="008A7707" w:rsidTr="000A2733">
        <w:trPr>
          <w:trHeight w:val="367"/>
        </w:trPr>
        <w:tc>
          <w:tcPr>
            <w:tcW w:w="1702" w:type="dxa"/>
            <w:gridSpan w:val="2"/>
            <w:vAlign w:val="center"/>
          </w:tcPr>
          <w:p w:rsidR="0053312D" w:rsidRPr="008A7707" w:rsidRDefault="0053312D" w:rsidP="008A7707">
            <w:pPr>
              <w:widowControl w:val="0"/>
              <w:kinsoku w:val="0"/>
              <w:overflowPunct w:val="0"/>
              <w:autoSpaceDE w:val="0"/>
              <w:autoSpaceDN w:val="0"/>
              <w:adjustRightInd w:val="0"/>
              <w:snapToGrid w:val="0"/>
              <w:spacing w:line="240" w:lineRule="auto"/>
              <w:rPr>
                <w:rFonts w:ascii="黑体" w:eastAsia="黑体" w:hAnsi="黑体" w:cs="宋体"/>
                <w:b/>
                <w:color w:val="000000" w:themeColor="text1"/>
                <w:sz w:val="21"/>
                <w:szCs w:val="21"/>
              </w:rPr>
            </w:pPr>
            <w:r w:rsidRPr="008A7707">
              <w:rPr>
                <w:rFonts w:ascii="黑体" w:eastAsia="黑体" w:hAnsi="黑体" w:cs="宋体" w:hint="eastAsia"/>
                <w:b/>
                <w:color w:val="000000" w:themeColor="text1"/>
                <w:sz w:val="21"/>
                <w:szCs w:val="21"/>
              </w:rPr>
              <w:t>合同文本拟定</w:t>
            </w:r>
          </w:p>
        </w:tc>
        <w:tc>
          <w:tcPr>
            <w:tcW w:w="992" w:type="dxa"/>
            <w:tcBorders>
              <w:bottom w:val="single" w:sz="4" w:space="0" w:color="000000"/>
            </w:tcBorders>
            <w:shd w:val="clear" w:color="auto" w:fill="B3B3B3"/>
            <w:vAlign w:val="center"/>
          </w:tcPr>
          <w:p w:rsidR="0053312D" w:rsidRPr="008A7707" w:rsidRDefault="0053312D" w:rsidP="008A7707">
            <w:pPr>
              <w:widowControl w:val="0"/>
              <w:kinsoku w:val="0"/>
              <w:overflowPunct w:val="0"/>
              <w:autoSpaceDE w:val="0"/>
              <w:autoSpaceDN w:val="0"/>
              <w:adjustRightInd w:val="0"/>
              <w:snapToGrid w:val="0"/>
              <w:spacing w:line="240" w:lineRule="auto"/>
              <w:rPr>
                <w:rFonts w:ascii="黑体" w:eastAsia="黑体" w:hAnsi="黑体" w:cs="宋体"/>
                <w:color w:val="000000" w:themeColor="text1"/>
                <w:sz w:val="21"/>
                <w:szCs w:val="21"/>
              </w:rPr>
            </w:pPr>
          </w:p>
        </w:tc>
        <w:tc>
          <w:tcPr>
            <w:tcW w:w="850" w:type="dxa"/>
            <w:tcBorders>
              <w:bottom w:val="single" w:sz="4" w:space="0" w:color="000000"/>
            </w:tcBorders>
            <w:vAlign w:val="center"/>
          </w:tcPr>
          <w:p w:rsidR="0053312D" w:rsidRPr="008A7707" w:rsidRDefault="0053312D" w:rsidP="008A7707">
            <w:pPr>
              <w:widowControl w:val="0"/>
              <w:kinsoku w:val="0"/>
              <w:overflowPunct w:val="0"/>
              <w:autoSpaceDE w:val="0"/>
              <w:autoSpaceDN w:val="0"/>
              <w:adjustRightInd w:val="0"/>
              <w:snapToGrid w:val="0"/>
              <w:spacing w:line="240" w:lineRule="auto"/>
              <w:rPr>
                <w:rFonts w:ascii="黑体" w:eastAsia="黑体" w:hAnsi="黑体" w:cs="宋体"/>
                <w:color w:val="000000" w:themeColor="text1"/>
                <w:sz w:val="21"/>
                <w:szCs w:val="21"/>
              </w:rPr>
            </w:pPr>
            <w:r w:rsidRPr="008A7707">
              <w:rPr>
                <w:rFonts w:ascii="黑体" w:eastAsia="黑体" w:hAnsi="黑体" w:cs="宋体" w:hint="eastAsia"/>
                <w:color w:val="000000" w:themeColor="text1"/>
                <w:sz w:val="21"/>
                <w:szCs w:val="21"/>
              </w:rPr>
              <w:t>X</w:t>
            </w:r>
          </w:p>
        </w:tc>
        <w:tc>
          <w:tcPr>
            <w:tcW w:w="851" w:type="dxa"/>
            <w:vAlign w:val="center"/>
          </w:tcPr>
          <w:p w:rsidR="0053312D" w:rsidRPr="008A7707" w:rsidRDefault="0053312D" w:rsidP="008A7707">
            <w:pPr>
              <w:widowControl w:val="0"/>
              <w:kinsoku w:val="0"/>
              <w:overflowPunct w:val="0"/>
              <w:autoSpaceDE w:val="0"/>
              <w:autoSpaceDN w:val="0"/>
              <w:adjustRightInd w:val="0"/>
              <w:snapToGrid w:val="0"/>
              <w:spacing w:line="240" w:lineRule="auto"/>
              <w:rPr>
                <w:rFonts w:ascii="黑体" w:eastAsia="黑体" w:hAnsi="黑体" w:cs="宋体"/>
                <w:color w:val="000000" w:themeColor="text1"/>
                <w:sz w:val="21"/>
                <w:szCs w:val="21"/>
              </w:rPr>
            </w:pPr>
          </w:p>
        </w:tc>
        <w:tc>
          <w:tcPr>
            <w:tcW w:w="850" w:type="dxa"/>
            <w:vAlign w:val="center"/>
          </w:tcPr>
          <w:p w:rsidR="0053312D" w:rsidRPr="008A7707" w:rsidRDefault="0053312D" w:rsidP="008A7707">
            <w:pPr>
              <w:widowControl w:val="0"/>
              <w:kinsoku w:val="0"/>
              <w:overflowPunct w:val="0"/>
              <w:autoSpaceDE w:val="0"/>
              <w:autoSpaceDN w:val="0"/>
              <w:adjustRightInd w:val="0"/>
              <w:snapToGrid w:val="0"/>
              <w:spacing w:line="240" w:lineRule="auto"/>
              <w:rPr>
                <w:rFonts w:ascii="黑体" w:eastAsia="黑体" w:hAnsi="黑体" w:cs="宋体"/>
                <w:color w:val="000000" w:themeColor="text1"/>
                <w:sz w:val="21"/>
                <w:szCs w:val="21"/>
              </w:rPr>
            </w:pPr>
          </w:p>
        </w:tc>
        <w:tc>
          <w:tcPr>
            <w:tcW w:w="851" w:type="dxa"/>
            <w:vAlign w:val="center"/>
          </w:tcPr>
          <w:p w:rsidR="0053312D" w:rsidRPr="008A7707" w:rsidRDefault="0053312D" w:rsidP="008A7707">
            <w:pPr>
              <w:widowControl w:val="0"/>
              <w:kinsoku w:val="0"/>
              <w:overflowPunct w:val="0"/>
              <w:autoSpaceDE w:val="0"/>
              <w:autoSpaceDN w:val="0"/>
              <w:adjustRightInd w:val="0"/>
              <w:snapToGrid w:val="0"/>
              <w:spacing w:line="240" w:lineRule="auto"/>
              <w:rPr>
                <w:rFonts w:ascii="黑体" w:eastAsia="黑体" w:hAnsi="黑体" w:cs="宋体"/>
                <w:color w:val="000000" w:themeColor="text1"/>
                <w:sz w:val="21"/>
                <w:szCs w:val="21"/>
              </w:rPr>
            </w:pPr>
          </w:p>
        </w:tc>
        <w:tc>
          <w:tcPr>
            <w:tcW w:w="850" w:type="dxa"/>
            <w:vAlign w:val="center"/>
          </w:tcPr>
          <w:p w:rsidR="0053312D" w:rsidRPr="008A7707" w:rsidRDefault="0053312D" w:rsidP="008A7707">
            <w:pPr>
              <w:widowControl w:val="0"/>
              <w:kinsoku w:val="0"/>
              <w:overflowPunct w:val="0"/>
              <w:autoSpaceDE w:val="0"/>
              <w:autoSpaceDN w:val="0"/>
              <w:adjustRightInd w:val="0"/>
              <w:snapToGrid w:val="0"/>
              <w:spacing w:line="240" w:lineRule="auto"/>
              <w:jc w:val="center"/>
              <w:rPr>
                <w:rFonts w:ascii="黑体" w:eastAsia="黑体" w:hAnsi="黑体" w:cs="宋体"/>
                <w:color w:val="000000" w:themeColor="text1"/>
                <w:sz w:val="21"/>
                <w:szCs w:val="21"/>
              </w:rPr>
            </w:pPr>
            <w:r w:rsidRPr="008A7707">
              <w:rPr>
                <w:rFonts w:ascii="黑体" w:eastAsia="黑体" w:hAnsi="黑体" w:cs="宋体" w:hint="eastAsia"/>
                <w:color w:val="000000" w:themeColor="text1"/>
                <w:sz w:val="21"/>
                <w:szCs w:val="21"/>
              </w:rPr>
              <w:t>X</w:t>
            </w:r>
          </w:p>
        </w:tc>
      </w:tr>
      <w:tr w:rsidR="0053312D" w:rsidRPr="008A7707" w:rsidTr="000A2733">
        <w:trPr>
          <w:trHeight w:val="365"/>
        </w:trPr>
        <w:tc>
          <w:tcPr>
            <w:tcW w:w="1702" w:type="dxa"/>
            <w:gridSpan w:val="2"/>
            <w:vAlign w:val="center"/>
          </w:tcPr>
          <w:p w:rsidR="0053312D" w:rsidRPr="008A7707" w:rsidRDefault="0053312D" w:rsidP="008A7707">
            <w:pPr>
              <w:widowControl w:val="0"/>
              <w:kinsoku w:val="0"/>
              <w:overflowPunct w:val="0"/>
              <w:autoSpaceDE w:val="0"/>
              <w:autoSpaceDN w:val="0"/>
              <w:adjustRightInd w:val="0"/>
              <w:snapToGrid w:val="0"/>
              <w:spacing w:line="240" w:lineRule="auto"/>
              <w:rPr>
                <w:rFonts w:ascii="黑体" w:eastAsia="黑体" w:hAnsi="黑体" w:cs="宋体"/>
                <w:b/>
                <w:color w:val="000000" w:themeColor="text1"/>
                <w:sz w:val="21"/>
                <w:szCs w:val="21"/>
              </w:rPr>
            </w:pPr>
            <w:r w:rsidRPr="008A7707">
              <w:rPr>
                <w:rFonts w:ascii="黑体" w:eastAsia="黑体" w:hAnsi="黑体" w:cs="宋体" w:hint="eastAsia"/>
                <w:b/>
                <w:color w:val="000000" w:themeColor="text1"/>
                <w:sz w:val="21"/>
                <w:szCs w:val="21"/>
              </w:rPr>
              <w:t>合同审核</w:t>
            </w:r>
          </w:p>
        </w:tc>
        <w:tc>
          <w:tcPr>
            <w:tcW w:w="992" w:type="dxa"/>
            <w:shd w:val="clear" w:color="auto" w:fill="D8D8D8"/>
            <w:vAlign w:val="center"/>
          </w:tcPr>
          <w:p w:rsidR="0053312D" w:rsidRPr="008A7707" w:rsidRDefault="0053312D" w:rsidP="008A7707">
            <w:pPr>
              <w:widowControl w:val="0"/>
              <w:kinsoku w:val="0"/>
              <w:overflowPunct w:val="0"/>
              <w:autoSpaceDE w:val="0"/>
              <w:autoSpaceDN w:val="0"/>
              <w:adjustRightInd w:val="0"/>
              <w:snapToGrid w:val="0"/>
              <w:spacing w:line="240" w:lineRule="auto"/>
              <w:rPr>
                <w:rFonts w:ascii="黑体" w:eastAsia="黑体" w:hAnsi="黑体" w:cs="宋体"/>
                <w:color w:val="000000" w:themeColor="text1"/>
                <w:sz w:val="21"/>
                <w:szCs w:val="21"/>
              </w:rPr>
            </w:pPr>
          </w:p>
        </w:tc>
        <w:tc>
          <w:tcPr>
            <w:tcW w:w="850" w:type="dxa"/>
            <w:tcBorders>
              <w:bottom w:val="single" w:sz="4" w:space="0" w:color="000000"/>
            </w:tcBorders>
            <w:shd w:val="clear" w:color="auto" w:fill="B3B3B3"/>
            <w:vAlign w:val="center"/>
          </w:tcPr>
          <w:p w:rsidR="0053312D" w:rsidRPr="008A7707" w:rsidRDefault="0053312D" w:rsidP="008A7707">
            <w:pPr>
              <w:widowControl w:val="0"/>
              <w:kinsoku w:val="0"/>
              <w:overflowPunct w:val="0"/>
              <w:autoSpaceDE w:val="0"/>
              <w:autoSpaceDN w:val="0"/>
              <w:adjustRightInd w:val="0"/>
              <w:snapToGrid w:val="0"/>
              <w:spacing w:line="240" w:lineRule="auto"/>
              <w:rPr>
                <w:rFonts w:ascii="黑体" w:eastAsia="黑体" w:hAnsi="黑体" w:cs="宋体"/>
                <w:color w:val="000000" w:themeColor="text1"/>
                <w:sz w:val="21"/>
                <w:szCs w:val="21"/>
              </w:rPr>
            </w:pPr>
          </w:p>
        </w:tc>
        <w:tc>
          <w:tcPr>
            <w:tcW w:w="851" w:type="dxa"/>
            <w:tcBorders>
              <w:bottom w:val="single" w:sz="4" w:space="0" w:color="000000"/>
            </w:tcBorders>
            <w:vAlign w:val="center"/>
          </w:tcPr>
          <w:p w:rsidR="0053312D" w:rsidRPr="008A7707" w:rsidRDefault="0053312D" w:rsidP="008A7707">
            <w:pPr>
              <w:widowControl w:val="0"/>
              <w:kinsoku w:val="0"/>
              <w:overflowPunct w:val="0"/>
              <w:autoSpaceDE w:val="0"/>
              <w:autoSpaceDN w:val="0"/>
              <w:adjustRightInd w:val="0"/>
              <w:snapToGrid w:val="0"/>
              <w:spacing w:line="240" w:lineRule="auto"/>
              <w:rPr>
                <w:rFonts w:ascii="黑体" w:eastAsia="黑体" w:hAnsi="黑体" w:cs="宋体"/>
                <w:color w:val="000000" w:themeColor="text1"/>
                <w:sz w:val="21"/>
                <w:szCs w:val="21"/>
              </w:rPr>
            </w:pPr>
            <w:r w:rsidRPr="008A7707">
              <w:rPr>
                <w:rFonts w:ascii="黑体" w:eastAsia="黑体" w:hAnsi="黑体" w:cs="宋体" w:hint="eastAsia"/>
                <w:color w:val="000000" w:themeColor="text1"/>
                <w:sz w:val="21"/>
                <w:szCs w:val="21"/>
              </w:rPr>
              <w:t>X</w:t>
            </w:r>
          </w:p>
        </w:tc>
        <w:tc>
          <w:tcPr>
            <w:tcW w:w="850" w:type="dxa"/>
            <w:vAlign w:val="center"/>
          </w:tcPr>
          <w:p w:rsidR="0053312D" w:rsidRPr="008A7707" w:rsidRDefault="0053312D" w:rsidP="008A7707">
            <w:pPr>
              <w:widowControl w:val="0"/>
              <w:kinsoku w:val="0"/>
              <w:overflowPunct w:val="0"/>
              <w:autoSpaceDE w:val="0"/>
              <w:autoSpaceDN w:val="0"/>
              <w:adjustRightInd w:val="0"/>
              <w:snapToGrid w:val="0"/>
              <w:spacing w:line="240" w:lineRule="auto"/>
              <w:rPr>
                <w:rFonts w:ascii="黑体" w:eastAsia="黑体" w:hAnsi="黑体" w:cs="宋体"/>
                <w:color w:val="000000" w:themeColor="text1"/>
                <w:sz w:val="21"/>
                <w:szCs w:val="21"/>
              </w:rPr>
            </w:pPr>
          </w:p>
        </w:tc>
        <w:tc>
          <w:tcPr>
            <w:tcW w:w="851" w:type="dxa"/>
            <w:vAlign w:val="center"/>
          </w:tcPr>
          <w:p w:rsidR="0053312D" w:rsidRPr="008A7707" w:rsidRDefault="0053312D" w:rsidP="008A7707">
            <w:pPr>
              <w:widowControl w:val="0"/>
              <w:kinsoku w:val="0"/>
              <w:overflowPunct w:val="0"/>
              <w:autoSpaceDE w:val="0"/>
              <w:autoSpaceDN w:val="0"/>
              <w:adjustRightInd w:val="0"/>
              <w:snapToGrid w:val="0"/>
              <w:spacing w:line="240" w:lineRule="auto"/>
              <w:rPr>
                <w:rFonts w:ascii="黑体" w:eastAsia="黑体" w:hAnsi="黑体" w:cs="宋体"/>
                <w:color w:val="000000" w:themeColor="text1"/>
                <w:sz w:val="21"/>
                <w:szCs w:val="21"/>
              </w:rPr>
            </w:pPr>
          </w:p>
        </w:tc>
        <w:tc>
          <w:tcPr>
            <w:tcW w:w="850" w:type="dxa"/>
            <w:vAlign w:val="center"/>
          </w:tcPr>
          <w:p w:rsidR="0053312D" w:rsidRPr="008A7707" w:rsidRDefault="0053312D" w:rsidP="008A7707">
            <w:pPr>
              <w:widowControl w:val="0"/>
              <w:kinsoku w:val="0"/>
              <w:overflowPunct w:val="0"/>
              <w:autoSpaceDE w:val="0"/>
              <w:autoSpaceDN w:val="0"/>
              <w:adjustRightInd w:val="0"/>
              <w:snapToGrid w:val="0"/>
              <w:spacing w:line="240" w:lineRule="auto"/>
              <w:jc w:val="center"/>
              <w:rPr>
                <w:rFonts w:ascii="黑体" w:eastAsia="黑体" w:hAnsi="黑体" w:cs="宋体"/>
                <w:color w:val="000000" w:themeColor="text1"/>
                <w:sz w:val="21"/>
                <w:szCs w:val="21"/>
              </w:rPr>
            </w:pPr>
            <w:r w:rsidRPr="008A7707">
              <w:rPr>
                <w:rFonts w:ascii="黑体" w:eastAsia="黑体" w:hAnsi="黑体" w:cs="宋体" w:hint="eastAsia"/>
                <w:color w:val="000000" w:themeColor="text1"/>
                <w:sz w:val="21"/>
                <w:szCs w:val="21"/>
              </w:rPr>
              <w:t>X</w:t>
            </w:r>
          </w:p>
        </w:tc>
      </w:tr>
      <w:tr w:rsidR="0053312D" w:rsidRPr="008A7707" w:rsidTr="000A2733">
        <w:trPr>
          <w:trHeight w:val="404"/>
        </w:trPr>
        <w:tc>
          <w:tcPr>
            <w:tcW w:w="1702" w:type="dxa"/>
            <w:gridSpan w:val="2"/>
            <w:vAlign w:val="center"/>
          </w:tcPr>
          <w:p w:rsidR="0053312D" w:rsidRPr="008A7707" w:rsidRDefault="0053312D" w:rsidP="008A7707">
            <w:pPr>
              <w:widowControl w:val="0"/>
              <w:kinsoku w:val="0"/>
              <w:overflowPunct w:val="0"/>
              <w:autoSpaceDE w:val="0"/>
              <w:autoSpaceDN w:val="0"/>
              <w:adjustRightInd w:val="0"/>
              <w:snapToGrid w:val="0"/>
              <w:spacing w:line="240" w:lineRule="auto"/>
              <w:rPr>
                <w:rFonts w:ascii="黑体" w:eastAsia="黑体" w:hAnsi="黑体" w:cs="宋体"/>
                <w:b/>
                <w:color w:val="000000" w:themeColor="text1"/>
                <w:sz w:val="21"/>
                <w:szCs w:val="21"/>
              </w:rPr>
            </w:pPr>
            <w:r w:rsidRPr="008A7707">
              <w:rPr>
                <w:rFonts w:ascii="黑体" w:eastAsia="黑体" w:hAnsi="黑体" w:cs="宋体" w:hint="eastAsia"/>
                <w:b/>
                <w:color w:val="000000" w:themeColor="text1"/>
                <w:sz w:val="21"/>
                <w:szCs w:val="21"/>
              </w:rPr>
              <w:t>合同审批</w:t>
            </w:r>
          </w:p>
        </w:tc>
        <w:tc>
          <w:tcPr>
            <w:tcW w:w="992" w:type="dxa"/>
            <w:shd w:val="clear" w:color="auto" w:fill="D8D8D8"/>
            <w:vAlign w:val="center"/>
          </w:tcPr>
          <w:p w:rsidR="0053312D" w:rsidRPr="008A7707" w:rsidRDefault="0053312D" w:rsidP="008A7707">
            <w:pPr>
              <w:widowControl w:val="0"/>
              <w:kinsoku w:val="0"/>
              <w:overflowPunct w:val="0"/>
              <w:autoSpaceDE w:val="0"/>
              <w:autoSpaceDN w:val="0"/>
              <w:adjustRightInd w:val="0"/>
              <w:snapToGrid w:val="0"/>
              <w:spacing w:line="240" w:lineRule="auto"/>
              <w:rPr>
                <w:rFonts w:ascii="黑体" w:eastAsia="黑体" w:hAnsi="黑体" w:cs="宋体"/>
                <w:color w:val="000000" w:themeColor="text1"/>
                <w:sz w:val="21"/>
                <w:szCs w:val="21"/>
              </w:rPr>
            </w:pPr>
          </w:p>
        </w:tc>
        <w:tc>
          <w:tcPr>
            <w:tcW w:w="850" w:type="dxa"/>
            <w:shd w:val="clear" w:color="auto" w:fill="D8D8D8"/>
            <w:vAlign w:val="center"/>
          </w:tcPr>
          <w:p w:rsidR="0053312D" w:rsidRPr="008A7707" w:rsidRDefault="0053312D" w:rsidP="008A7707">
            <w:pPr>
              <w:widowControl w:val="0"/>
              <w:kinsoku w:val="0"/>
              <w:overflowPunct w:val="0"/>
              <w:autoSpaceDE w:val="0"/>
              <w:autoSpaceDN w:val="0"/>
              <w:adjustRightInd w:val="0"/>
              <w:snapToGrid w:val="0"/>
              <w:spacing w:line="240" w:lineRule="auto"/>
              <w:rPr>
                <w:rFonts w:ascii="黑体" w:eastAsia="黑体" w:hAnsi="黑体" w:cs="宋体"/>
                <w:color w:val="000000" w:themeColor="text1"/>
                <w:sz w:val="21"/>
                <w:szCs w:val="21"/>
              </w:rPr>
            </w:pPr>
          </w:p>
        </w:tc>
        <w:tc>
          <w:tcPr>
            <w:tcW w:w="851" w:type="dxa"/>
            <w:tcBorders>
              <w:bottom w:val="single" w:sz="4" w:space="0" w:color="000000"/>
            </w:tcBorders>
            <w:shd w:val="clear" w:color="auto" w:fill="B3B3B3"/>
            <w:vAlign w:val="center"/>
          </w:tcPr>
          <w:p w:rsidR="0053312D" w:rsidRPr="008A7707" w:rsidRDefault="0053312D" w:rsidP="008A7707">
            <w:pPr>
              <w:widowControl w:val="0"/>
              <w:kinsoku w:val="0"/>
              <w:overflowPunct w:val="0"/>
              <w:autoSpaceDE w:val="0"/>
              <w:autoSpaceDN w:val="0"/>
              <w:adjustRightInd w:val="0"/>
              <w:snapToGrid w:val="0"/>
              <w:spacing w:line="240" w:lineRule="auto"/>
              <w:rPr>
                <w:rFonts w:ascii="黑体" w:eastAsia="黑体" w:hAnsi="黑体" w:cs="宋体"/>
                <w:color w:val="000000" w:themeColor="text1"/>
                <w:sz w:val="21"/>
                <w:szCs w:val="21"/>
              </w:rPr>
            </w:pPr>
          </w:p>
        </w:tc>
        <w:tc>
          <w:tcPr>
            <w:tcW w:w="850" w:type="dxa"/>
            <w:tcBorders>
              <w:bottom w:val="single" w:sz="4" w:space="0" w:color="000000"/>
            </w:tcBorders>
            <w:vAlign w:val="center"/>
          </w:tcPr>
          <w:p w:rsidR="0053312D" w:rsidRPr="008A7707" w:rsidRDefault="0053312D" w:rsidP="008A7707">
            <w:pPr>
              <w:widowControl w:val="0"/>
              <w:kinsoku w:val="0"/>
              <w:overflowPunct w:val="0"/>
              <w:autoSpaceDE w:val="0"/>
              <w:autoSpaceDN w:val="0"/>
              <w:adjustRightInd w:val="0"/>
              <w:snapToGrid w:val="0"/>
              <w:spacing w:line="240" w:lineRule="auto"/>
              <w:rPr>
                <w:rFonts w:ascii="黑体" w:eastAsia="黑体" w:hAnsi="黑体" w:cs="宋体"/>
                <w:color w:val="000000" w:themeColor="text1"/>
                <w:sz w:val="21"/>
                <w:szCs w:val="21"/>
              </w:rPr>
            </w:pPr>
            <w:r w:rsidRPr="008A7707">
              <w:rPr>
                <w:rFonts w:ascii="黑体" w:eastAsia="黑体" w:hAnsi="黑体" w:cs="宋体" w:hint="eastAsia"/>
                <w:color w:val="000000" w:themeColor="text1"/>
                <w:sz w:val="21"/>
                <w:szCs w:val="21"/>
              </w:rPr>
              <w:t>X</w:t>
            </w:r>
          </w:p>
        </w:tc>
        <w:tc>
          <w:tcPr>
            <w:tcW w:w="851" w:type="dxa"/>
            <w:vAlign w:val="center"/>
          </w:tcPr>
          <w:p w:rsidR="0053312D" w:rsidRPr="008A7707" w:rsidRDefault="0053312D" w:rsidP="008A7707">
            <w:pPr>
              <w:widowControl w:val="0"/>
              <w:kinsoku w:val="0"/>
              <w:overflowPunct w:val="0"/>
              <w:autoSpaceDE w:val="0"/>
              <w:autoSpaceDN w:val="0"/>
              <w:adjustRightInd w:val="0"/>
              <w:snapToGrid w:val="0"/>
              <w:spacing w:line="240" w:lineRule="auto"/>
              <w:rPr>
                <w:rFonts w:ascii="黑体" w:eastAsia="黑体" w:hAnsi="黑体" w:cs="宋体"/>
                <w:color w:val="000000" w:themeColor="text1"/>
                <w:sz w:val="21"/>
                <w:szCs w:val="21"/>
              </w:rPr>
            </w:pPr>
          </w:p>
        </w:tc>
        <w:tc>
          <w:tcPr>
            <w:tcW w:w="850" w:type="dxa"/>
            <w:vAlign w:val="center"/>
          </w:tcPr>
          <w:p w:rsidR="0053312D" w:rsidRPr="008A7707" w:rsidRDefault="0053312D" w:rsidP="008A7707">
            <w:pPr>
              <w:widowControl w:val="0"/>
              <w:kinsoku w:val="0"/>
              <w:overflowPunct w:val="0"/>
              <w:autoSpaceDE w:val="0"/>
              <w:autoSpaceDN w:val="0"/>
              <w:adjustRightInd w:val="0"/>
              <w:snapToGrid w:val="0"/>
              <w:spacing w:line="240" w:lineRule="auto"/>
              <w:jc w:val="center"/>
              <w:rPr>
                <w:rFonts w:ascii="黑体" w:eastAsia="黑体" w:hAnsi="黑体" w:cs="宋体"/>
                <w:color w:val="000000" w:themeColor="text1"/>
                <w:sz w:val="21"/>
                <w:szCs w:val="21"/>
              </w:rPr>
            </w:pPr>
            <w:r w:rsidRPr="008A7707">
              <w:rPr>
                <w:rFonts w:ascii="黑体" w:eastAsia="黑体" w:hAnsi="黑体" w:cs="宋体" w:hint="eastAsia"/>
                <w:color w:val="000000" w:themeColor="text1"/>
                <w:sz w:val="21"/>
                <w:szCs w:val="21"/>
              </w:rPr>
              <w:t>X</w:t>
            </w:r>
          </w:p>
        </w:tc>
      </w:tr>
      <w:tr w:rsidR="0053312D" w:rsidRPr="008A7707" w:rsidTr="000A2733">
        <w:trPr>
          <w:trHeight w:val="419"/>
        </w:trPr>
        <w:tc>
          <w:tcPr>
            <w:tcW w:w="1702" w:type="dxa"/>
            <w:gridSpan w:val="2"/>
            <w:vAlign w:val="center"/>
          </w:tcPr>
          <w:p w:rsidR="0053312D" w:rsidRPr="008A7707" w:rsidRDefault="0053312D" w:rsidP="008A7707">
            <w:pPr>
              <w:widowControl w:val="0"/>
              <w:kinsoku w:val="0"/>
              <w:overflowPunct w:val="0"/>
              <w:autoSpaceDE w:val="0"/>
              <w:autoSpaceDN w:val="0"/>
              <w:adjustRightInd w:val="0"/>
              <w:snapToGrid w:val="0"/>
              <w:spacing w:line="240" w:lineRule="auto"/>
              <w:rPr>
                <w:rFonts w:ascii="黑体" w:eastAsia="黑体" w:hAnsi="黑体" w:cs="宋体"/>
                <w:b/>
                <w:color w:val="000000" w:themeColor="text1"/>
                <w:sz w:val="21"/>
                <w:szCs w:val="21"/>
              </w:rPr>
            </w:pPr>
            <w:r w:rsidRPr="008A7707">
              <w:rPr>
                <w:rFonts w:ascii="黑体" w:eastAsia="黑体" w:hAnsi="黑体" w:cs="宋体" w:hint="eastAsia"/>
                <w:b/>
                <w:color w:val="000000" w:themeColor="text1"/>
                <w:sz w:val="21"/>
                <w:szCs w:val="21"/>
              </w:rPr>
              <w:t>合同订立</w:t>
            </w:r>
          </w:p>
        </w:tc>
        <w:tc>
          <w:tcPr>
            <w:tcW w:w="992" w:type="dxa"/>
            <w:shd w:val="clear" w:color="auto" w:fill="D8D8D8"/>
            <w:vAlign w:val="center"/>
          </w:tcPr>
          <w:p w:rsidR="0053312D" w:rsidRPr="008A7707" w:rsidRDefault="0053312D" w:rsidP="008A7707">
            <w:pPr>
              <w:widowControl w:val="0"/>
              <w:kinsoku w:val="0"/>
              <w:overflowPunct w:val="0"/>
              <w:autoSpaceDE w:val="0"/>
              <w:autoSpaceDN w:val="0"/>
              <w:adjustRightInd w:val="0"/>
              <w:snapToGrid w:val="0"/>
              <w:spacing w:line="240" w:lineRule="auto"/>
              <w:rPr>
                <w:rFonts w:ascii="黑体" w:eastAsia="黑体" w:hAnsi="黑体" w:cs="宋体"/>
                <w:color w:val="000000" w:themeColor="text1"/>
                <w:sz w:val="21"/>
                <w:szCs w:val="21"/>
              </w:rPr>
            </w:pPr>
          </w:p>
        </w:tc>
        <w:tc>
          <w:tcPr>
            <w:tcW w:w="850" w:type="dxa"/>
            <w:shd w:val="clear" w:color="auto" w:fill="D8D8D8"/>
            <w:vAlign w:val="center"/>
          </w:tcPr>
          <w:p w:rsidR="0053312D" w:rsidRPr="008A7707" w:rsidRDefault="0053312D" w:rsidP="008A7707">
            <w:pPr>
              <w:widowControl w:val="0"/>
              <w:kinsoku w:val="0"/>
              <w:overflowPunct w:val="0"/>
              <w:autoSpaceDE w:val="0"/>
              <w:autoSpaceDN w:val="0"/>
              <w:adjustRightInd w:val="0"/>
              <w:snapToGrid w:val="0"/>
              <w:spacing w:line="240" w:lineRule="auto"/>
              <w:rPr>
                <w:rFonts w:ascii="黑体" w:eastAsia="黑体" w:hAnsi="黑体" w:cs="宋体"/>
                <w:color w:val="000000" w:themeColor="text1"/>
                <w:sz w:val="21"/>
                <w:szCs w:val="21"/>
              </w:rPr>
            </w:pPr>
          </w:p>
        </w:tc>
        <w:tc>
          <w:tcPr>
            <w:tcW w:w="851" w:type="dxa"/>
            <w:shd w:val="clear" w:color="auto" w:fill="D8D8D8"/>
            <w:vAlign w:val="center"/>
          </w:tcPr>
          <w:p w:rsidR="0053312D" w:rsidRPr="008A7707" w:rsidRDefault="0053312D" w:rsidP="008A7707">
            <w:pPr>
              <w:widowControl w:val="0"/>
              <w:kinsoku w:val="0"/>
              <w:overflowPunct w:val="0"/>
              <w:autoSpaceDE w:val="0"/>
              <w:autoSpaceDN w:val="0"/>
              <w:adjustRightInd w:val="0"/>
              <w:snapToGrid w:val="0"/>
              <w:spacing w:line="240" w:lineRule="auto"/>
              <w:rPr>
                <w:rFonts w:ascii="黑体" w:eastAsia="黑体" w:hAnsi="黑体" w:cs="宋体"/>
                <w:color w:val="000000" w:themeColor="text1"/>
                <w:sz w:val="21"/>
                <w:szCs w:val="21"/>
              </w:rPr>
            </w:pPr>
          </w:p>
        </w:tc>
        <w:tc>
          <w:tcPr>
            <w:tcW w:w="850" w:type="dxa"/>
            <w:tcBorders>
              <w:bottom w:val="single" w:sz="4" w:space="0" w:color="000000"/>
            </w:tcBorders>
            <w:shd w:val="clear" w:color="auto" w:fill="B3B3B3"/>
            <w:vAlign w:val="center"/>
          </w:tcPr>
          <w:p w:rsidR="0053312D" w:rsidRPr="008A7707" w:rsidRDefault="0053312D" w:rsidP="008A7707">
            <w:pPr>
              <w:widowControl w:val="0"/>
              <w:kinsoku w:val="0"/>
              <w:overflowPunct w:val="0"/>
              <w:autoSpaceDE w:val="0"/>
              <w:autoSpaceDN w:val="0"/>
              <w:adjustRightInd w:val="0"/>
              <w:snapToGrid w:val="0"/>
              <w:spacing w:line="240" w:lineRule="auto"/>
              <w:rPr>
                <w:rFonts w:ascii="黑体" w:eastAsia="黑体" w:hAnsi="黑体" w:cs="宋体"/>
                <w:color w:val="000000" w:themeColor="text1"/>
                <w:sz w:val="21"/>
                <w:szCs w:val="21"/>
              </w:rPr>
            </w:pPr>
          </w:p>
        </w:tc>
        <w:tc>
          <w:tcPr>
            <w:tcW w:w="851" w:type="dxa"/>
            <w:tcBorders>
              <w:bottom w:val="single" w:sz="4" w:space="0" w:color="000000"/>
            </w:tcBorders>
            <w:vAlign w:val="center"/>
          </w:tcPr>
          <w:p w:rsidR="0053312D" w:rsidRPr="008A7707" w:rsidRDefault="0053312D" w:rsidP="008A7707">
            <w:pPr>
              <w:widowControl w:val="0"/>
              <w:kinsoku w:val="0"/>
              <w:overflowPunct w:val="0"/>
              <w:autoSpaceDE w:val="0"/>
              <w:autoSpaceDN w:val="0"/>
              <w:adjustRightInd w:val="0"/>
              <w:snapToGrid w:val="0"/>
              <w:spacing w:line="240" w:lineRule="auto"/>
              <w:rPr>
                <w:rFonts w:ascii="黑体" w:eastAsia="黑体" w:hAnsi="黑体" w:cs="宋体"/>
                <w:color w:val="000000" w:themeColor="text1"/>
                <w:sz w:val="21"/>
                <w:szCs w:val="21"/>
              </w:rPr>
            </w:pPr>
            <w:r w:rsidRPr="008A7707">
              <w:rPr>
                <w:rFonts w:ascii="黑体" w:eastAsia="黑体" w:hAnsi="黑体" w:cs="宋体" w:hint="eastAsia"/>
                <w:color w:val="000000" w:themeColor="text1"/>
                <w:sz w:val="21"/>
                <w:szCs w:val="21"/>
              </w:rPr>
              <w:t>X</w:t>
            </w:r>
          </w:p>
        </w:tc>
        <w:tc>
          <w:tcPr>
            <w:tcW w:w="850" w:type="dxa"/>
            <w:vAlign w:val="center"/>
          </w:tcPr>
          <w:p w:rsidR="0053312D" w:rsidRPr="008A7707" w:rsidRDefault="0053312D" w:rsidP="008A7707">
            <w:pPr>
              <w:widowControl w:val="0"/>
              <w:kinsoku w:val="0"/>
              <w:overflowPunct w:val="0"/>
              <w:autoSpaceDE w:val="0"/>
              <w:autoSpaceDN w:val="0"/>
              <w:adjustRightInd w:val="0"/>
              <w:snapToGrid w:val="0"/>
              <w:spacing w:line="240" w:lineRule="auto"/>
              <w:jc w:val="center"/>
              <w:rPr>
                <w:rFonts w:ascii="黑体" w:eastAsia="黑体" w:hAnsi="黑体" w:cs="宋体"/>
                <w:color w:val="000000" w:themeColor="text1"/>
                <w:sz w:val="21"/>
                <w:szCs w:val="21"/>
              </w:rPr>
            </w:pPr>
            <w:r w:rsidRPr="008A7707">
              <w:rPr>
                <w:rFonts w:ascii="黑体" w:eastAsia="黑体" w:hAnsi="黑体" w:cs="宋体" w:hint="eastAsia"/>
                <w:color w:val="000000" w:themeColor="text1"/>
                <w:sz w:val="21"/>
                <w:szCs w:val="21"/>
              </w:rPr>
              <w:t>X</w:t>
            </w:r>
          </w:p>
        </w:tc>
      </w:tr>
      <w:tr w:rsidR="0053312D" w:rsidRPr="008A7707" w:rsidTr="000A2733">
        <w:trPr>
          <w:trHeight w:val="411"/>
        </w:trPr>
        <w:tc>
          <w:tcPr>
            <w:tcW w:w="1702" w:type="dxa"/>
            <w:gridSpan w:val="2"/>
            <w:vAlign w:val="center"/>
          </w:tcPr>
          <w:p w:rsidR="0053312D" w:rsidRPr="008A7707" w:rsidRDefault="0053312D" w:rsidP="008A7707">
            <w:pPr>
              <w:widowControl w:val="0"/>
              <w:kinsoku w:val="0"/>
              <w:overflowPunct w:val="0"/>
              <w:autoSpaceDE w:val="0"/>
              <w:autoSpaceDN w:val="0"/>
              <w:adjustRightInd w:val="0"/>
              <w:snapToGrid w:val="0"/>
              <w:spacing w:line="240" w:lineRule="auto"/>
              <w:rPr>
                <w:rFonts w:ascii="黑体" w:eastAsia="黑体" w:hAnsi="黑体" w:cs="宋体"/>
                <w:b/>
                <w:color w:val="000000" w:themeColor="text1"/>
                <w:sz w:val="21"/>
                <w:szCs w:val="21"/>
              </w:rPr>
            </w:pPr>
            <w:r w:rsidRPr="008A7707">
              <w:rPr>
                <w:rFonts w:ascii="黑体" w:eastAsia="黑体" w:hAnsi="黑体" w:cs="宋体" w:hint="eastAsia"/>
                <w:b/>
                <w:color w:val="000000" w:themeColor="text1"/>
                <w:sz w:val="21"/>
                <w:szCs w:val="21"/>
              </w:rPr>
              <w:t>合同执行</w:t>
            </w:r>
          </w:p>
        </w:tc>
        <w:tc>
          <w:tcPr>
            <w:tcW w:w="992" w:type="dxa"/>
            <w:shd w:val="clear" w:color="auto" w:fill="D8D8D8"/>
            <w:vAlign w:val="center"/>
          </w:tcPr>
          <w:p w:rsidR="0053312D" w:rsidRPr="008A7707" w:rsidRDefault="0053312D" w:rsidP="008A7707">
            <w:pPr>
              <w:widowControl w:val="0"/>
              <w:kinsoku w:val="0"/>
              <w:overflowPunct w:val="0"/>
              <w:autoSpaceDE w:val="0"/>
              <w:autoSpaceDN w:val="0"/>
              <w:adjustRightInd w:val="0"/>
              <w:snapToGrid w:val="0"/>
              <w:spacing w:line="240" w:lineRule="auto"/>
              <w:rPr>
                <w:rFonts w:ascii="黑体" w:eastAsia="黑体" w:hAnsi="黑体" w:cs="宋体"/>
                <w:color w:val="000000" w:themeColor="text1"/>
                <w:sz w:val="21"/>
                <w:szCs w:val="21"/>
              </w:rPr>
            </w:pPr>
          </w:p>
        </w:tc>
        <w:tc>
          <w:tcPr>
            <w:tcW w:w="850" w:type="dxa"/>
            <w:shd w:val="clear" w:color="auto" w:fill="D8D8D8"/>
            <w:vAlign w:val="center"/>
          </w:tcPr>
          <w:p w:rsidR="0053312D" w:rsidRPr="008A7707" w:rsidRDefault="0053312D" w:rsidP="008A7707">
            <w:pPr>
              <w:widowControl w:val="0"/>
              <w:kinsoku w:val="0"/>
              <w:overflowPunct w:val="0"/>
              <w:autoSpaceDE w:val="0"/>
              <w:autoSpaceDN w:val="0"/>
              <w:adjustRightInd w:val="0"/>
              <w:snapToGrid w:val="0"/>
              <w:spacing w:line="240" w:lineRule="auto"/>
              <w:rPr>
                <w:rFonts w:ascii="黑体" w:eastAsia="黑体" w:hAnsi="黑体" w:cs="宋体"/>
                <w:color w:val="000000" w:themeColor="text1"/>
                <w:sz w:val="21"/>
                <w:szCs w:val="21"/>
              </w:rPr>
            </w:pPr>
          </w:p>
        </w:tc>
        <w:tc>
          <w:tcPr>
            <w:tcW w:w="851" w:type="dxa"/>
            <w:shd w:val="clear" w:color="auto" w:fill="D8D8D8"/>
            <w:vAlign w:val="center"/>
          </w:tcPr>
          <w:p w:rsidR="0053312D" w:rsidRPr="008A7707" w:rsidRDefault="0053312D" w:rsidP="008A7707">
            <w:pPr>
              <w:widowControl w:val="0"/>
              <w:kinsoku w:val="0"/>
              <w:overflowPunct w:val="0"/>
              <w:autoSpaceDE w:val="0"/>
              <w:autoSpaceDN w:val="0"/>
              <w:adjustRightInd w:val="0"/>
              <w:snapToGrid w:val="0"/>
              <w:spacing w:line="240" w:lineRule="auto"/>
              <w:rPr>
                <w:rFonts w:ascii="黑体" w:eastAsia="黑体" w:hAnsi="黑体" w:cs="宋体"/>
                <w:color w:val="000000" w:themeColor="text1"/>
                <w:sz w:val="21"/>
                <w:szCs w:val="21"/>
              </w:rPr>
            </w:pPr>
          </w:p>
        </w:tc>
        <w:tc>
          <w:tcPr>
            <w:tcW w:w="850" w:type="dxa"/>
            <w:shd w:val="clear" w:color="auto" w:fill="D8D8D8"/>
            <w:vAlign w:val="center"/>
          </w:tcPr>
          <w:p w:rsidR="0053312D" w:rsidRPr="008A7707" w:rsidRDefault="0053312D" w:rsidP="008A7707">
            <w:pPr>
              <w:widowControl w:val="0"/>
              <w:kinsoku w:val="0"/>
              <w:overflowPunct w:val="0"/>
              <w:autoSpaceDE w:val="0"/>
              <w:autoSpaceDN w:val="0"/>
              <w:adjustRightInd w:val="0"/>
              <w:snapToGrid w:val="0"/>
              <w:spacing w:line="240" w:lineRule="auto"/>
              <w:rPr>
                <w:rFonts w:ascii="黑体" w:eastAsia="黑体" w:hAnsi="黑体" w:cs="宋体"/>
                <w:color w:val="000000" w:themeColor="text1"/>
                <w:sz w:val="21"/>
                <w:szCs w:val="21"/>
              </w:rPr>
            </w:pPr>
          </w:p>
        </w:tc>
        <w:tc>
          <w:tcPr>
            <w:tcW w:w="851" w:type="dxa"/>
            <w:tcBorders>
              <w:bottom w:val="single" w:sz="4" w:space="0" w:color="000000"/>
            </w:tcBorders>
            <w:shd w:val="clear" w:color="auto" w:fill="B3B3B3"/>
            <w:vAlign w:val="center"/>
          </w:tcPr>
          <w:p w:rsidR="0053312D" w:rsidRPr="008A7707" w:rsidRDefault="0053312D" w:rsidP="008A7707">
            <w:pPr>
              <w:widowControl w:val="0"/>
              <w:kinsoku w:val="0"/>
              <w:overflowPunct w:val="0"/>
              <w:autoSpaceDE w:val="0"/>
              <w:autoSpaceDN w:val="0"/>
              <w:adjustRightInd w:val="0"/>
              <w:snapToGrid w:val="0"/>
              <w:spacing w:line="240" w:lineRule="auto"/>
              <w:rPr>
                <w:rFonts w:ascii="黑体" w:eastAsia="黑体" w:hAnsi="黑体" w:cs="宋体"/>
                <w:color w:val="000000" w:themeColor="text1"/>
                <w:sz w:val="21"/>
                <w:szCs w:val="21"/>
              </w:rPr>
            </w:pPr>
          </w:p>
        </w:tc>
        <w:tc>
          <w:tcPr>
            <w:tcW w:w="850" w:type="dxa"/>
            <w:tcBorders>
              <w:bottom w:val="single" w:sz="4" w:space="0" w:color="000000"/>
            </w:tcBorders>
            <w:vAlign w:val="center"/>
          </w:tcPr>
          <w:p w:rsidR="0053312D" w:rsidRPr="008A7707" w:rsidRDefault="0053312D" w:rsidP="008A7707">
            <w:pPr>
              <w:widowControl w:val="0"/>
              <w:kinsoku w:val="0"/>
              <w:overflowPunct w:val="0"/>
              <w:autoSpaceDE w:val="0"/>
              <w:autoSpaceDN w:val="0"/>
              <w:adjustRightInd w:val="0"/>
              <w:snapToGrid w:val="0"/>
              <w:spacing w:line="240" w:lineRule="auto"/>
              <w:jc w:val="center"/>
              <w:rPr>
                <w:rFonts w:ascii="黑体" w:eastAsia="黑体" w:hAnsi="黑体" w:cs="宋体"/>
                <w:color w:val="000000" w:themeColor="text1"/>
                <w:sz w:val="21"/>
                <w:szCs w:val="21"/>
              </w:rPr>
            </w:pPr>
            <w:r w:rsidRPr="008A7707">
              <w:rPr>
                <w:rFonts w:ascii="黑体" w:eastAsia="黑体" w:hAnsi="黑体" w:cs="宋体" w:hint="eastAsia"/>
                <w:color w:val="000000" w:themeColor="text1"/>
                <w:sz w:val="21"/>
                <w:szCs w:val="21"/>
              </w:rPr>
              <w:t>X</w:t>
            </w:r>
          </w:p>
        </w:tc>
      </w:tr>
      <w:tr w:rsidR="0053312D" w:rsidRPr="008A7707" w:rsidTr="000A2733">
        <w:trPr>
          <w:trHeight w:val="416"/>
        </w:trPr>
        <w:tc>
          <w:tcPr>
            <w:tcW w:w="1702" w:type="dxa"/>
            <w:gridSpan w:val="2"/>
            <w:vAlign w:val="center"/>
          </w:tcPr>
          <w:p w:rsidR="0053312D" w:rsidRPr="008A7707" w:rsidRDefault="0053312D" w:rsidP="008A7707">
            <w:pPr>
              <w:widowControl w:val="0"/>
              <w:kinsoku w:val="0"/>
              <w:overflowPunct w:val="0"/>
              <w:autoSpaceDE w:val="0"/>
              <w:autoSpaceDN w:val="0"/>
              <w:adjustRightInd w:val="0"/>
              <w:snapToGrid w:val="0"/>
              <w:spacing w:line="240" w:lineRule="auto"/>
              <w:rPr>
                <w:rFonts w:ascii="黑体" w:eastAsia="黑体" w:hAnsi="黑体" w:cs="宋体"/>
                <w:b/>
                <w:color w:val="000000" w:themeColor="text1"/>
                <w:sz w:val="21"/>
                <w:szCs w:val="21"/>
              </w:rPr>
            </w:pPr>
            <w:r w:rsidRPr="008A7707">
              <w:rPr>
                <w:rFonts w:ascii="黑体" w:eastAsia="黑体" w:hAnsi="黑体" w:cs="宋体" w:hint="eastAsia"/>
                <w:b/>
                <w:color w:val="000000" w:themeColor="text1"/>
                <w:sz w:val="21"/>
                <w:szCs w:val="21"/>
              </w:rPr>
              <w:t>合同监督</w:t>
            </w:r>
          </w:p>
        </w:tc>
        <w:tc>
          <w:tcPr>
            <w:tcW w:w="992" w:type="dxa"/>
            <w:shd w:val="clear" w:color="auto" w:fill="D8D8D8"/>
            <w:vAlign w:val="center"/>
          </w:tcPr>
          <w:p w:rsidR="0053312D" w:rsidRPr="008A7707" w:rsidRDefault="0053312D" w:rsidP="008A7707">
            <w:pPr>
              <w:widowControl w:val="0"/>
              <w:kinsoku w:val="0"/>
              <w:overflowPunct w:val="0"/>
              <w:autoSpaceDE w:val="0"/>
              <w:autoSpaceDN w:val="0"/>
              <w:adjustRightInd w:val="0"/>
              <w:snapToGrid w:val="0"/>
              <w:spacing w:line="240" w:lineRule="auto"/>
              <w:rPr>
                <w:rFonts w:ascii="黑体" w:eastAsia="黑体" w:hAnsi="黑体" w:cs="宋体"/>
                <w:color w:val="000000" w:themeColor="text1"/>
                <w:sz w:val="21"/>
                <w:szCs w:val="21"/>
              </w:rPr>
            </w:pPr>
          </w:p>
        </w:tc>
        <w:tc>
          <w:tcPr>
            <w:tcW w:w="850" w:type="dxa"/>
            <w:shd w:val="clear" w:color="auto" w:fill="D8D8D8"/>
            <w:vAlign w:val="center"/>
          </w:tcPr>
          <w:p w:rsidR="0053312D" w:rsidRPr="008A7707" w:rsidRDefault="0053312D" w:rsidP="008A7707">
            <w:pPr>
              <w:widowControl w:val="0"/>
              <w:kinsoku w:val="0"/>
              <w:overflowPunct w:val="0"/>
              <w:autoSpaceDE w:val="0"/>
              <w:autoSpaceDN w:val="0"/>
              <w:adjustRightInd w:val="0"/>
              <w:snapToGrid w:val="0"/>
              <w:spacing w:line="240" w:lineRule="auto"/>
              <w:rPr>
                <w:rFonts w:ascii="黑体" w:eastAsia="黑体" w:hAnsi="黑体" w:cs="宋体"/>
                <w:color w:val="000000" w:themeColor="text1"/>
                <w:sz w:val="21"/>
                <w:szCs w:val="21"/>
              </w:rPr>
            </w:pPr>
          </w:p>
        </w:tc>
        <w:tc>
          <w:tcPr>
            <w:tcW w:w="851" w:type="dxa"/>
            <w:shd w:val="clear" w:color="auto" w:fill="D8D8D8"/>
            <w:vAlign w:val="center"/>
          </w:tcPr>
          <w:p w:rsidR="0053312D" w:rsidRPr="008A7707" w:rsidRDefault="0053312D" w:rsidP="008A7707">
            <w:pPr>
              <w:widowControl w:val="0"/>
              <w:kinsoku w:val="0"/>
              <w:overflowPunct w:val="0"/>
              <w:autoSpaceDE w:val="0"/>
              <w:autoSpaceDN w:val="0"/>
              <w:adjustRightInd w:val="0"/>
              <w:snapToGrid w:val="0"/>
              <w:spacing w:line="240" w:lineRule="auto"/>
              <w:rPr>
                <w:rFonts w:ascii="黑体" w:eastAsia="黑体" w:hAnsi="黑体" w:cs="宋体"/>
                <w:color w:val="000000" w:themeColor="text1"/>
                <w:sz w:val="21"/>
                <w:szCs w:val="21"/>
              </w:rPr>
            </w:pPr>
          </w:p>
        </w:tc>
        <w:tc>
          <w:tcPr>
            <w:tcW w:w="850" w:type="dxa"/>
            <w:shd w:val="clear" w:color="auto" w:fill="D8D8D8"/>
            <w:vAlign w:val="center"/>
          </w:tcPr>
          <w:p w:rsidR="0053312D" w:rsidRPr="008A7707" w:rsidRDefault="0053312D" w:rsidP="008A7707">
            <w:pPr>
              <w:widowControl w:val="0"/>
              <w:kinsoku w:val="0"/>
              <w:overflowPunct w:val="0"/>
              <w:autoSpaceDE w:val="0"/>
              <w:autoSpaceDN w:val="0"/>
              <w:adjustRightInd w:val="0"/>
              <w:snapToGrid w:val="0"/>
              <w:spacing w:line="240" w:lineRule="auto"/>
              <w:rPr>
                <w:rFonts w:ascii="黑体" w:eastAsia="黑体" w:hAnsi="黑体" w:cs="宋体"/>
                <w:color w:val="000000" w:themeColor="text1"/>
                <w:sz w:val="21"/>
                <w:szCs w:val="21"/>
              </w:rPr>
            </w:pPr>
          </w:p>
        </w:tc>
        <w:tc>
          <w:tcPr>
            <w:tcW w:w="851" w:type="dxa"/>
            <w:shd w:val="clear" w:color="auto" w:fill="D8D8D8"/>
            <w:vAlign w:val="center"/>
          </w:tcPr>
          <w:p w:rsidR="0053312D" w:rsidRPr="008A7707" w:rsidRDefault="0053312D" w:rsidP="008A7707">
            <w:pPr>
              <w:widowControl w:val="0"/>
              <w:kinsoku w:val="0"/>
              <w:overflowPunct w:val="0"/>
              <w:autoSpaceDE w:val="0"/>
              <w:autoSpaceDN w:val="0"/>
              <w:adjustRightInd w:val="0"/>
              <w:snapToGrid w:val="0"/>
              <w:spacing w:line="240" w:lineRule="auto"/>
              <w:rPr>
                <w:rFonts w:ascii="黑体" w:eastAsia="黑体" w:hAnsi="黑体" w:cs="宋体"/>
                <w:color w:val="000000" w:themeColor="text1"/>
                <w:sz w:val="21"/>
                <w:szCs w:val="21"/>
              </w:rPr>
            </w:pPr>
          </w:p>
        </w:tc>
        <w:tc>
          <w:tcPr>
            <w:tcW w:w="850" w:type="dxa"/>
            <w:shd w:val="clear" w:color="auto" w:fill="B3B3B3"/>
            <w:vAlign w:val="center"/>
          </w:tcPr>
          <w:p w:rsidR="0053312D" w:rsidRPr="008A7707" w:rsidRDefault="0053312D" w:rsidP="008A7707">
            <w:pPr>
              <w:widowControl w:val="0"/>
              <w:kinsoku w:val="0"/>
              <w:overflowPunct w:val="0"/>
              <w:autoSpaceDE w:val="0"/>
              <w:autoSpaceDN w:val="0"/>
              <w:adjustRightInd w:val="0"/>
              <w:snapToGrid w:val="0"/>
              <w:spacing w:line="240" w:lineRule="auto"/>
              <w:jc w:val="center"/>
              <w:rPr>
                <w:rFonts w:ascii="黑体" w:eastAsia="黑体" w:hAnsi="黑体" w:cs="宋体"/>
                <w:color w:val="000000" w:themeColor="text1"/>
                <w:sz w:val="21"/>
                <w:szCs w:val="21"/>
              </w:rPr>
            </w:pPr>
          </w:p>
        </w:tc>
      </w:tr>
    </w:tbl>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shd w:val="clear" w:color="auto" w:fill="FFFFFF"/>
        </w:rPr>
        <w:t>第七条 加强合同管理，涉及各岗位分管业务的合同由各岗位人员分别保管。</w:t>
      </w:r>
      <w:r w:rsidRPr="008A7707">
        <w:rPr>
          <w:rFonts w:ascii="黑体" w:eastAsia="黑体" w:hAnsi="黑体" w:hint="eastAsia"/>
          <w:color w:val="000000" w:themeColor="text1"/>
        </w:rPr>
        <w:t>严禁未经授权擅自以单位名义对外签订合同，严禁违规签订担保、投资和借贷合同。</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第八条 本单位在合同管理过程中，应当重点关注以下风险：</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（一）应签订合同的经济活动未订立合同，违规签订担保、投资和借贷合同，可能导致单位经济利益受损。</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（二）未经授权对外订立合同，合同对方主体资格未达要求、合同内容存在重大疏漏和欺诈，可能导致单位经济利益受损。</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（三）合同未全面履行或监控不当，可能导致单位诉讼失败、经济利益受损。</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（四）合同纠纷处理不当，可能导致单位利益、信誉和形象受损。</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第九条 合同关键风险点控制措施</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（一）合同订立控制：明确合同订立的范围和条件，严禁未经授权擅自以单位名义对外签订合同。</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（二）合同履行控制：对合同履行情况实施有效监控。</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（三）合同登记控制：定期对合同进行统计、分类和归档，详细登记合同的订立、履行和变更情况，实行对合同的全过程管理。</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lastRenderedPageBreak/>
        <w:t>（四）合同纠纷控制：合同发生纠纷的，单位应当在规定时效内与对方协商谈判。</w:t>
      </w:r>
    </w:p>
    <w:p w:rsidR="0053312D" w:rsidRPr="008A7707" w:rsidRDefault="0053312D" w:rsidP="008A7707">
      <w:pPr>
        <w:pStyle w:val="4"/>
        <w:widowControl w:val="0"/>
        <w:ind w:firstLine="482"/>
        <w:rPr>
          <w:rFonts w:ascii="黑体" w:eastAsia="黑体" w:hAnsi="黑体"/>
          <w:color w:val="000000" w:themeColor="text1"/>
        </w:rPr>
      </w:pPr>
      <w:bookmarkStart w:id="522" w:name="_Toc528689296"/>
      <w:r w:rsidRPr="008A7707">
        <w:rPr>
          <w:rFonts w:ascii="黑体" w:eastAsia="黑体" w:hAnsi="黑体" w:hint="eastAsia"/>
          <w:color w:val="000000" w:themeColor="text1"/>
          <w:shd w:val="clear" w:color="auto" w:fill="FFFFFF"/>
        </w:rPr>
        <w:t>合同的订立、谈判、审核、履行、变更、解除</w:t>
      </w:r>
      <w:bookmarkEnd w:id="522"/>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第十条 订立合同，必须遵守国家的法律、法规。必须贯彻“平等互利、协商一致、等价有偿”和“价廉物美、择优签约”的原则。任何部门和个人不得利用合同进行违法活动，损害本单位利益，牟取非法收入。</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第十一条 本单位对外签订合同的种类（包括但不限于）</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（一）合作合同</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（二）购销合同（包括供应、采购、预购等合同）</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（三）建筑工程承包合同（包括勘察、设计、建筑、安装合同）</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（四）货物运输合同</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（五）供电、燃气等公用类合同</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（六）租赁合同</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（七）保险合同</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（八）科技协作合同（包括科研、试剂、成果推广、技术转让、技术咨询服务、委托检验、技术培训、科技情报、科学资料翻译等合同）</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第十二条 本单位对外签订合同应具备以下主要条款</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（一）当事人</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（二）标的</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（三）数量和质量</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（四）价款或者收益等</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（五）履行的期限、地点和方式</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（六）违约责任</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（七）根据法律规定的或按合同性质必须具备的条款，以及当事人一方要求必须规定的条款</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第十三条 本单位对外签订合同的程序</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（一）本单位须签订合同事项的确定，按本单位《集体议事决策制度》的规定执行。</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lastRenderedPageBreak/>
        <w:t>（二）本单位对外签订合同，按照归口管理的原则，谁主管，谁负责牵头，有关部门一并参与配合。</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（三）资格、资信和履约能力的审查。</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1.审查资格。对合同的当事人是否具备法律规定资格的审查（指法人资格的审查）。一方面要审查当事人是否属于经国家规定的审批程序成立的法人组织，有无法人章程和营业执照，其经营活动是否超出章程或营业执照批准的范围；另一方面要审查参加签订经济合同的有关人员，是否是法人的代表人或法人委托的代理人，代理人的代理活动是否越权。</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2.资信和履约能力审查。资信即资金和信用。履约能力是指当事人除资信以外技术和生产能力、原材料与能源供应、产品质量、工艺流程等方面的综合情况。</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（四）合同的谈判。</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合同谈判须由业务主管科室负责人与业务经办人员共同参加，不得一个人单独与对方洽谈合同；业务主管科室负责人认为必要时，经请示主任同意后，可邀请财务归口部门、秘书处派员一同参加洽谈；重大经济合同必须由主任主持洽谈，并经主任办公会审核批准。</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业务主管科室在了解对方的资格、资信和履约能力之后，可依据意向书或协议书拟订的大致方向，就合同的正式签订进行谈判。谈判的内容，视合同而异。主要应讨论的质量、数量、价金或酬金、履行期限及方法、违约责任等基本项目。</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谈判的内容虽然很多，但每个合同都有一个到几个重点，因此，在谈判前，业务主管科室应就合同的重点拟定谈判方案或谈判要点，以便能解决关键性问题。在谈判中，业务主管科室对合同权利义务和违约责任的规定，内容要具体，责任要明确，条款要完备，语言文字要准确，谈判的内容均应有文字记载。</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谈判结束，业务主管科室依据合同双方达成一致的各项条款草拟合同。</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（五）合同的审核。</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由业务主管科室在对合同的合法性、严密性、可行性等进行论证的基础上拟定的合同草稿，报送财务归口部门、秘书处、法律人员初审和修改后复审，终稿报主任审批并在“经济合同联审联签单”上签署明确的意见。经审核通过的合同定稿，才能由双方全权代表签字盖章后生效。</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lastRenderedPageBreak/>
        <w:t>（六）在签订重大合同前应认真听取法律人员对合同法律条款提出的建议和意见。合同的保管人、实施人对经济合同的签订和履行负有保密责任，未经本单位批准，不得以任何形式故意或过失泄露给第三方。</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第十四条 合同依法成立，即具有法律约束力。一切与合同有关的部门、人员都必须本着“重合同、守信誉”的原则，严格执行合同所规定的义务，确保合同的实际履行或全面履行。</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第十五条 单位所有签订的正式合同均由本单位档案管理部门统一登记编号，并且将合同编号标注于合同首页右上角，以便于管理。</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第十六条 合同由主任授权的人员代表本单位签署。秘书处必须加强对“授权委托书”的管理，要逐一编号、登记，并注明一份“授权委托书”只能使用一次（行政诉讼授权委托书除外），下同。合同所盖公章原则上使用本单位的合同专用章或公章，严禁使用科室业务章。</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第十七条 在合同履行过程中，业务主管科室的经办人员须记录全部过程，保留全部履行记录。相关履行行为须有符合法律形式的签收手续，经济合同另一方的签收或履行人签字须有法定代表人授权或合同特别授权，特别是在材料数量验收、设备调试、质量验收、产品交付、工程洽商、工程结算、工程竣工等。通知合同另一方履行义务时，须进行书面通知，并取得对方回执。涉及财务收支内容的由财务科定期进行财务通报。</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合同履行完毕的标准，应以合同条款或法律规定为准。没有合同条款或法律规定的，应以物资交清，工程竣工并验收合格、价款结清、无遗留交涉手续为准。</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第十八条 在合同履行过程中，碰到困难的，首先应尽一切努力克服困难，尽力保障合同的履行。如实际履行或适当履行确有人力不可克服的困难而须变更、解除合同时，应在法律规定或合理期限内与对方当事人进行协商。对方当事人提出变更、解除合同的，应从维护本单位合法权益出发，从严控制。</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第十九条 变更、解除合同，必须符合《中华人民共和国合同法》的规定，并应在本单位内办理有关的手续。在办理手续时应按本规定的审批权限和程序执行。</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第二十条 变更、解除合同一律必须采用书面形式（包括当事人双方的信件、</w:t>
      </w:r>
      <w:r w:rsidRPr="008A7707">
        <w:rPr>
          <w:rFonts w:ascii="黑体" w:eastAsia="黑体" w:hAnsi="黑体" w:hint="eastAsia"/>
          <w:color w:val="000000" w:themeColor="text1"/>
        </w:rPr>
        <w:lastRenderedPageBreak/>
        <w:t>函电、电传等），口头形式一律无效。因变更、解除合同而使当事人的利益遭受损失的，除法律允许免责的以外，均应承担相应的责任，并在变更、解除合同的协议书中明确规定。</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第二十一条 变更、解除合同的协议在未达成或未批准之前，原合同仍有效，仍应履行。但特殊情况经双方一致同意的例外。</w:t>
      </w:r>
    </w:p>
    <w:p w:rsidR="0053312D" w:rsidRPr="008A7707" w:rsidRDefault="0053312D" w:rsidP="008A7707">
      <w:pPr>
        <w:pStyle w:val="4"/>
        <w:widowControl w:val="0"/>
        <w:ind w:firstLine="482"/>
        <w:rPr>
          <w:rFonts w:ascii="黑体" w:eastAsia="黑体" w:hAnsi="黑体"/>
          <w:color w:val="000000" w:themeColor="text1"/>
        </w:rPr>
      </w:pPr>
      <w:bookmarkStart w:id="523" w:name="_Toc528689297"/>
      <w:r w:rsidRPr="008A7707">
        <w:rPr>
          <w:rFonts w:ascii="黑体" w:eastAsia="黑体" w:hAnsi="黑体" w:hint="eastAsia"/>
          <w:color w:val="000000" w:themeColor="text1"/>
        </w:rPr>
        <w:t>合同纠纷处理办法</w:t>
      </w:r>
      <w:bookmarkEnd w:id="523"/>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第二十二条 合同纠纷处理归口部门</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秘书处作为合同纠纷处理归口管理部门，负责合同纠纷的处理管理。</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第二十三条 合同纠纷处理原则</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（一）坚持以事实为依据、以法律为准绳，法律没规定的，以国家政策或合同条款为准。</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（二）以双方协商解决为基本办法。纠纷发生后，应及时与对方当事人友好协商，在既维护本单位合法权益，又不侵犯对方合法权益的基础上，互谅互让，达成协议，解决纠纷。</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三）因对方责任引起的纠纷，应坚持原则，保障我方合法权益不受侵犯；因本单位责任引起的纠纷，应尊重对方的合法权益，主动承担责任，并尽量采取补救措施，减少本单位损失；因双方责任引起的纠纷，应实事求是，分清主次，合情合理解决。</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第二十四条 合同纠纷处理细则</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1、长春市人民政府外事办公室在处理合同纠纷时，应加强联系，及时通气，积极主动地做好应做的工作，不互相推诿、指责、埋怨，统一意见，统一行动，一致对外。</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2、合同纠纷处理的范围</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 xml:space="preserve">（1）上级单位、单位领导交办的； </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（2）经各科室处理解决不了的；</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 xml:space="preserve">（3）其他应由秘书处处理的。 </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 xml:space="preserve">3、合同纠纷处理的程序 </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 xml:space="preserve">（1）承办人填写“对外经济合同纠纷申报表（一式两份）”报批。 </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lastRenderedPageBreak/>
        <w:t>（2）经秘书处审核，上报单位主管领导审批。</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 xml:space="preserve">（3）秘书处对经协商仍无法解决或认为有必要的合同纠纷，经主管领导同意，可提交上级主管机关、仲裁部门或人民法院依法处理。 </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 xml:space="preserve">4、合同纠纷的提出，加上由我方与对方当事人协商处理纠纷的时间，应在法律规定的失效内进行，并必须考虑有申请仲裁的足够时间。 </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 xml:space="preserve">5、凡由秘书处处理的经济合同纠纷，有关部门必须主动提供下列证据材料（原件或影印件）： </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 xml:space="preserve">（1） 经济合同的文本（包括变更、解除合同的协议），以及与合同有关的附件、文书、电报、图表等； </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（2） 提货、运托、验收、发票等有关凭证；</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 xml:space="preserve">（3） 货款的承付、托收凭证，有关财务账目； </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 xml:space="preserve">（4） 产品的质量标准、封样、样品或鉴定报告； </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 xml:space="preserve">（5） 有关违约的证据材料； </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 xml:space="preserve">（6） 其他与处理纠纷有关的材料。 </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 xml:space="preserve">6、对于经济合同纠纷经双方协商达成一致意见的，应签订书面协议，由双方代表签字并加盖双方法人公章或合同专用章。 </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 xml:space="preserve">7、各部门对双方已经签署的解决合同纠纷的协议书，上级主管机关或仲裁机关的调解书、仲裁书，在正式生效后，应复印 ，分别送与该纠纷处理及履行有关的部门收执，各部门应由专人负责该文书执行的了解或履行。 </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 xml:space="preserve">8、对于对方当事人在规定期限届满时没有执行上述文书中有关规定的，承办人应及时向主管领导和秘书处汇报。 </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 xml:space="preserve">9、对方当事人逾期不履行已经发生法律效力的调解书、仲裁决定书或判决书的，由秘书处配合各部门向人民法律申请执行。 </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 xml:space="preserve">10、在向人民法院申请执行书之前，有关单位应认真检查对方的执行情况，防止差错。 </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 xml:space="preserve">11、执行中若达成和解协议的，应制作协议书并按协议书规定办理。 </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12、合同纠纷处理或执行完毕的，应及时通知有关单位或部门，并将有关资料汇总、归档，以备考查。</w:t>
      </w:r>
    </w:p>
    <w:p w:rsidR="0053312D" w:rsidRPr="008A7707" w:rsidRDefault="0053312D" w:rsidP="008A7707">
      <w:pPr>
        <w:pStyle w:val="4"/>
        <w:widowControl w:val="0"/>
        <w:ind w:firstLine="482"/>
        <w:rPr>
          <w:rFonts w:ascii="黑体" w:eastAsia="黑体" w:hAnsi="黑体"/>
          <w:color w:val="000000" w:themeColor="text1"/>
        </w:rPr>
      </w:pPr>
      <w:bookmarkStart w:id="524" w:name="_Toc528689298"/>
      <w:r w:rsidRPr="008A7707">
        <w:rPr>
          <w:rFonts w:ascii="黑体" w:eastAsia="黑体" w:hAnsi="黑体" w:hint="eastAsia"/>
          <w:color w:val="000000" w:themeColor="text1"/>
        </w:rPr>
        <w:lastRenderedPageBreak/>
        <w:t>合同监督与检查办法</w:t>
      </w:r>
      <w:bookmarkEnd w:id="524"/>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第二十五条 合同监督与检查办法</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 xml:space="preserve">1、合同履行过程中，各相关职能部门都应当按照长春市人民政府外事办公室的管理制度及各自的职责范围实施监督检查。 </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 xml:space="preserve">2、合同监督检查是本单位合同管理的重要内容。合同归口管理部门有权定期、不定期检查本单位和下级单位合同的管理情况，保证合同的顺利履行。必要时，可以组成合同监督检查工作小组，由有关职能部门和纪检、监察部门参加，共同进行检查。 </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3、合同监督检查的主要内容</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 xml:space="preserve">（1）合同管理制度的制定和落实情况； </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 xml:space="preserve">（2）合同基础资料保管和合同管理档案建立请款； </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 xml:space="preserve">（3）合同管理信息的编制和分析工作； </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 xml:space="preserve">（4）合同签订、履行、变更、解约等情况； </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 xml:space="preserve">（5）合同纠纷的处理情况； </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 xml:space="preserve">（6）合同管理人员的教育培训情况； </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 xml:space="preserve">（7）对于在签订、履行和管理合同工作中，因违反合同管理制度，造成重大经济损失的人员的责任追究情况。 </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 xml:space="preserve">4、在合同监督检查过程中，被检查单位或部门应当如实提供与检查事项有关的文件、资料，并对有关检查事项涉及的问题做出解释和说明。 </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 xml:space="preserve">5、监督检查小组或者检查人员应当在检查结束后20日内向受检单位送达检查意见书。检查意见书要提出被检单位或部门在合同管理的基本做法、存在问题及对加强合同管理的意见等内容。 </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 xml:space="preserve">6、合同监督检查小组或检查人员有权根据检查情况，向被检单位或部门提出以下处理意见，被检查单位或部门应当执行： </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 xml:space="preserve">（1）对于未按单位规定建立健全合同管理制度，或者落实制度有重大漏洞的，责令限期改正； </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（2）对于在签订、履行、变更和管理合同中，因违反合同管理制度，造成重大经济损失的，或者利用合同谋取不正当利益的单位或者个人，建议有关部门</w:t>
      </w:r>
      <w:r w:rsidRPr="008A7707">
        <w:rPr>
          <w:rFonts w:ascii="黑体" w:eastAsia="黑体" w:hAnsi="黑体" w:hint="eastAsia"/>
          <w:color w:val="000000" w:themeColor="text1"/>
        </w:rPr>
        <w:lastRenderedPageBreak/>
        <w:t xml:space="preserve">追究及其相应的责任。 </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 xml:space="preserve">（3）对于违法、违规向外单位和人员提供或者借用证明、营业执照、资质证书、银行帐号、已盖章的空白介绍信和合同书等签订合同，造成经济损失的建议有关部门追究直接这人人的相应法律责任；未造成损失的，建议对其进行行政处分； </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 xml:space="preserve">（4）对于在合同管理工作中成绩显著，为单位避免或挽回经济损失的单位和个人，建议按有关规定给予表彰或奖励。 </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7、被检查单位或部门应当自收到检查意见书之日起30日内，将落实整改情况书面报告合同监督检查工作小组。</w:t>
      </w:r>
    </w:p>
    <w:p w:rsidR="0053312D" w:rsidRPr="008A7707" w:rsidRDefault="0053312D" w:rsidP="008A7707">
      <w:pPr>
        <w:pStyle w:val="4"/>
        <w:widowControl w:val="0"/>
        <w:ind w:firstLine="482"/>
        <w:rPr>
          <w:rStyle w:val="style3"/>
          <w:rFonts w:ascii="黑体" w:eastAsia="黑体" w:hAnsi="黑体"/>
          <w:color w:val="000000" w:themeColor="text1"/>
        </w:rPr>
      </w:pPr>
      <w:bookmarkStart w:id="525" w:name="_Toc528689299"/>
      <w:r w:rsidRPr="008A7707">
        <w:rPr>
          <w:rStyle w:val="style3"/>
          <w:rFonts w:ascii="黑体" w:eastAsia="黑体" w:hAnsi="黑体" w:hint="eastAsia"/>
          <w:color w:val="000000" w:themeColor="text1"/>
        </w:rPr>
        <w:t>合同的归档</w:t>
      </w:r>
      <w:bookmarkEnd w:id="525"/>
    </w:p>
    <w:p w:rsidR="0053312D" w:rsidRPr="008A7707" w:rsidRDefault="0053312D" w:rsidP="008A7707">
      <w:pPr>
        <w:pStyle w:val="70"/>
        <w:widowControl w:val="0"/>
        <w:ind w:firstLine="480"/>
        <w:rPr>
          <w:rStyle w:val="style3"/>
          <w:rFonts w:ascii="黑体" w:eastAsia="黑体" w:hAnsi="黑体"/>
          <w:color w:val="000000" w:themeColor="text1"/>
        </w:rPr>
      </w:pPr>
      <w:r w:rsidRPr="008A7707">
        <w:rPr>
          <w:rStyle w:val="style3"/>
          <w:rFonts w:ascii="黑体" w:eastAsia="黑体" w:hAnsi="黑体" w:hint="eastAsia"/>
          <w:color w:val="000000" w:themeColor="text1"/>
        </w:rPr>
        <w:t>第二十六条 合同履行完毕后，应及时将合同文本及相关资料整理归档，不得随意处置、销毁。</w:t>
      </w:r>
    </w:p>
    <w:p w:rsidR="0053312D" w:rsidRPr="008A7707" w:rsidRDefault="0053312D" w:rsidP="008A7707">
      <w:pPr>
        <w:pStyle w:val="70"/>
        <w:widowControl w:val="0"/>
        <w:ind w:firstLine="480"/>
        <w:rPr>
          <w:rStyle w:val="style3"/>
          <w:rFonts w:ascii="黑体" w:eastAsia="黑体" w:hAnsi="黑体"/>
          <w:color w:val="000000" w:themeColor="text1"/>
        </w:rPr>
      </w:pPr>
      <w:r w:rsidRPr="008A7707">
        <w:rPr>
          <w:rStyle w:val="style3"/>
          <w:rFonts w:ascii="黑体" w:eastAsia="黑体" w:hAnsi="黑体" w:hint="eastAsia"/>
          <w:color w:val="000000" w:themeColor="text1"/>
        </w:rPr>
        <w:t>应当根据合同的重要程度，设定合同文件资料的保管期限；一般合同的文件资料应当保管10年以上，重大合同的文件资料应当永久保存。法律、法规、规章对合同文件资料的保管期限另有规定的，从其规定。</w:t>
      </w:r>
    </w:p>
    <w:p w:rsidR="0053312D" w:rsidRPr="008A7707" w:rsidRDefault="0053312D" w:rsidP="008A7707">
      <w:pPr>
        <w:pStyle w:val="70"/>
        <w:widowControl w:val="0"/>
        <w:ind w:firstLine="480"/>
        <w:rPr>
          <w:rStyle w:val="style3"/>
          <w:rFonts w:ascii="黑体" w:eastAsia="黑体" w:hAnsi="黑体"/>
          <w:color w:val="000000" w:themeColor="text1"/>
        </w:rPr>
      </w:pPr>
      <w:r w:rsidRPr="008A7707">
        <w:rPr>
          <w:rStyle w:val="style3"/>
          <w:rFonts w:ascii="黑体" w:eastAsia="黑体" w:hAnsi="黑体" w:hint="eastAsia"/>
          <w:color w:val="000000" w:themeColor="text1"/>
        </w:rPr>
        <w:t>第二十七条 应当归档保存的合同文件资料主要包括：</w:t>
      </w:r>
    </w:p>
    <w:p w:rsidR="0053312D" w:rsidRPr="008A7707" w:rsidRDefault="0053312D" w:rsidP="008A7707">
      <w:pPr>
        <w:pStyle w:val="70"/>
        <w:widowControl w:val="0"/>
        <w:ind w:firstLine="480"/>
        <w:rPr>
          <w:rStyle w:val="style3"/>
          <w:rFonts w:ascii="黑体" w:eastAsia="黑体" w:hAnsi="黑体"/>
          <w:color w:val="000000" w:themeColor="text1"/>
        </w:rPr>
      </w:pPr>
      <w:r w:rsidRPr="008A7707">
        <w:rPr>
          <w:rStyle w:val="style3"/>
          <w:rFonts w:ascii="黑体" w:eastAsia="黑体" w:hAnsi="黑体" w:hint="eastAsia"/>
          <w:color w:val="000000" w:themeColor="text1"/>
        </w:rPr>
        <w:t>(一)正式签订的合同文本原件；</w:t>
      </w:r>
    </w:p>
    <w:p w:rsidR="0053312D" w:rsidRPr="008A7707" w:rsidRDefault="0053312D" w:rsidP="008A7707">
      <w:pPr>
        <w:pStyle w:val="70"/>
        <w:widowControl w:val="0"/>
        <w:ind w:firstLine="480"/>
        <w:rPr>
          <w:rStyle w:val="style3"/>
          <w:rFonts w:ascii="黑体" w:eastAsia="黑体" w:hAnsi="黑体"/>
          <w:color w:val="000000" w:themeColor="text1"/>
        </w:rPr>
      </w:pPr>
      <w:r w:rsidRPr="008A7707">
        <w:rPr>
          <w:rStyle w:val="style3"/>
          <w:rFonts w:ascii="黑体" w:eastAsia="黑体" w:hAnsi="黑体" w:hint="eastAsia"/>
          <w:color w:val="000000" w:themeColor="text1"/>
        </w:rPr>
        <w:t>(二)合同履行过程中签订的有关补充协议、变更协议；</w:t>
      </w:r>
    </w:p>
    <w:p w:rsidR="0053312D" w:rsidRPr="008A7707" w:rsidRDefault="0053312D" w:rsidP="008A7707">
      <w:pPr>
        <w:pStyle w:val="70"/>
        <w:widowControl w:val="0"/>
        <w:ind w:firstLine="480"/>
        <w:rPr>
          <w:rStyle w:val="style3"/>
          <w:rFonts w:ascii="黑体" w:eastAsia="黑体" w:hAnsi="黑体"/>
          <w:color w:val="000000" w:themeColor="text1"/>
        </w:rPr>
      </w:pPr>
      <w:r w:rsidRPr="008A7707">
        <w:rPr>
          <w:rStyle w:val="style3"/>
          <w:rFonts w:ascii="黑体" w:eastAsia="黑体" w:hAnsi="黑体" w:hint="eastAsia"/>
          <w:color w:val="000000" w:themeColor="text1"/>
        </w:rPr>
        <w:t>(三)各种批准文件；</w:t>
      </w:r>
    </w:p>
    <w:p w:rsidR="0053312D" w:rsidRPr="008A7707" w:rsidRDefault="0053312D" w:rsidP="008A7707">
      <w:pPr>
        <w:pStyle w:val="70"/>
        <w:widowControl w:val="0"/>
        <w:ind w:firstLine="480"/>
        <w:rPr>
          <w:rStyle w:val="style3"/>
          <w:rFonts w:ascii="黑体" w:eastAsia="黑体" w:hAnsi="黑体"/>
          <w:color w:val="000000" w:themeColor="text1"/>
        </w:rPr>
      </w:pPr>
      <w:r w:rsidRPr="008A7707">
        <w:rPr>
          <w:rStyle w:val="style3"/>
          <w:rFonts w:ascii="黑体" w:eastAsia="黑体" w:hAnsi="黑体" w:hint="eastAsia"/>
          <w:color w:val="000000" w:themeColor="text1"/>
        </w:rPr>
        <w:t>(四)合同前期谈判过程中的背景资料、往来函电、会谈纪要及与合同签订有关的传真、录音、录像等；</w:t>
      </w:r>
    </w:p>
    <w:p w:rsidR="0053312D" w:rsidRPr="008A7707" w:rsidRDefault="0053312D" w:rsidP="008A7707">
      <w:pPr>
        <w:pStyle w:val="70"/>
        <w:widowControl w:val="0"/>
        <w:ind w:firstLine="480"/>
        <w:rPr>
          <w:rStyle w:val="style3"/>
          <w:rFonts w:ascii="黑体" w:eastAsia="黑体" w:hAnsi="黑体"/>
          <w:color w:val="000000" w:themeColor="text1"/>
        </w:rPr>
      </w:pPr>
      <w:r w:rsidRPr="008A7707">
        <w:rPr>
          <w:rStyle w:val="style3"/>
          <w:rFonts w:ascii="黑体" w:eastAsia="黑体" w:hAnsi="黑体" w:hint="eastAsia"/>
          <w:color w:val="000000" w:themeColor="text1"/>
        </w:rPr>
        <w:t>(五)其他与合同签订有关的文件资料。</w:t>
      </w:r>
    </w:p>
    <w:p w:rsidR="0053312D" w:rsidRPr="008A7707" w:rsidRDefault="0053312D" w:rsidP="008A7707">
      <w:pPr>
        <w:pStyle w:val="70"/>
        <w:widowControl w:val="0"/>
        <w:ind w:firstLine="480"/>
        <w:rPr>
          <w:rStyle w:val="style3"/>
          <w:rFonts w:ascii="黑体" w:eastAsia="黑体" w:hAnsi="黑体"/>
          <w:color w:val="000000" w:themeColor="text1"/>
        </w:rPr>
      </w:pPr>
      <w:r w:rsidRPr="008A7707">
        <w:rPr>
          <w:rStyle w:val="style3"/>
          <w:rFonts w:ascii="黑体" w:eastAsia="黑体" w:hAnsi="黑体" w:hint="eastAsia"/>
          <w:color w:val="000000" w:themeColor="text1"/>
        </w:rPr>
        <w:t>第二十八条 合同登记归档应当实行统一合同编号管理，本单位全部合同统一由</w:t>
      </w:r>
      <w:r w:rsidRPr="008A7707">
        <w:rPr>
          <w:rFonts w:ascii="黑体" w:eastAsia="黑体" w:hAnsi="黑体" w:hint="eastAsia"/>
          <w:color w:val="000000" w:themeColor="text1"/>
        </w:rPr>
        <w:t>秘书处实行登记归档管理，登记时应填写合同编号、合同签订日期、合同主要内容、对方单位名称、负责科室、合同金额等信息。</w:t>
      </w:r>
    </w:p>
    <w:p w:rsidR="0053312D" w:rsidRPr="008A7707" w:rsidRDefault="0053312D" w:rsidP="008A7707">
      <w:pPr>
        <w:pStyle w:val="4"/>
        <w:widowControl w:val="0"/>
        <w:ind w:firstLine="482"/>
        <w:rPr>
          <w:rStyle w:val="style3"/>
          <w:rFonts w:ascii="黑体" w:eastAsia="黑体" w:hAnsi="黑体"/>
          <w:color w:val="000000" w:themeColor="text1"/>
        </w:rPr>
      </w:pPr>
      <w:bookmarkStart w:id="526" w:name="_Toc528689300"/>
      <w:r w:rsidRPr="008A7707">
        <w:rPr>
          <w:rStyle w:val="style3"/>
          <w:rFonts w:ascii="黑体" w:eastAsia="黑体" w:hAnsi="黑体" w:hint="eastAsia"/>
          <w:color w:val="000000" w:themeColor="text1"/>
        </w:rPr>
        <w:t>附则</w:t>
      </w:r>
      <w:bookmarkEnd w:id="526"/>
    </w:p>
    <w:p w:rsidR="0053312D" w:rsidRPr="008A7707" w:rsidRDefault="0053312D" w:rsidP="008A7707">
      <w:pPr>
        <w:pStyle w:val="70"/>
        <w:widowControl w:val="0"/>
        <w:ind w:firstLine="480"/>
        <w:rPr>
          <w:rFonts w:ascii="黑体" w:eastAsia="黑体" w:hAnsi="黑体"/>
          <w:color w:val="000000" w:themeColor="text1"/>
        </w:rPr>
      </w:pPr>
      <w:r w:rsidRPr="008A7707">
        <w:rPr>
          <w:rStyle w:val="style3"/>
          <w:rFonts w:ascii="黑体" w:eastAsia="黑体" w:hAnsi="黑体" w:hint="eastAsia"/>
          <w:color w:val="000000" w:themeColor="text1"/>
        </w:rPr>
        <w:t>第二十九条 本制度是单位合同管理的基本制度，单位相关人员必须严格遵守本制度的各项规定，切实加强合同管理，防止合同工作中的失误，维护单位利</w:t>
      </w:r>
      <w:r w:rsidRPr="008A7707">
        <w:rPr>
          <w:rStyle w:val="style3"/>
          <w:rFonts w:ascii="黑体" w:eastAsia="黑体" w:hAnsi="黑体" w:hint="eastAsia"/>
          <w:color w:val="000000" w:themeColor="text1"/>
        </w:rPr>
        <w:lastRenderedPageBreak/>
        <w:t>益。</w:t>
      </w:r>
    </w:p>
    <w:p w:rsidR="0053312D" w:rsidRPr="008A7707" w:rsidRDefault="0053312D" w:rsidP="008A7707">
      <w:pPr>
        <w:pStyle w:val="a1"/>
        <w:widowControl w:val="0"/>
        <w:ind w:left="0" w:firstLine="562"/>
        <w:rPr>
          <w:rFonts w:ascii="黑体" w:eastAsia="黑体" w:hAnsi="黑体"/>
          <w:color w:val="000000" w:themeColor="text1"/>
        </w:rPr>
      </w:pPr>
      <w:bookmarkStart w:id="527" w:name="_Toc528689301"/>
      <w:bookmarkStart w:id="528" w:name="_Toc529370408"/>
      <w:r w:rsidRPr="008A7707">
        <w:rPr>
          <w:rFonts w:ascii="黑体" w:eastAsia="黑体" w:hAnsi="黑体" w:hint="eastAsia"/>
          <w:color w:val="000000" w:themeColor="text1"/>
        </w:rPr>
        <w:t>合同管理流程</w:t>
      </w:r>
      <w:bookmarkEnd w:id="527"/>
      <w:bookmarkEnd w:id="528"/>
    </w:p>
    <w:p w:rsidR="0053312D" w:rsidRPr="008A7707" w:rsidRDefault="0053312D" w:rsidP="008A7707">
      <w:pPr>
        <w:widowControl w:val="0"/>
        <w:jc w:val="center"/>
        <w:rPr>
          <w:rFonts w:ascii="黑体" w:eastAsia="黑体" w:hAnsi="黑体"/>
          <w:color w:val="000000" w:themeColor="text1"/>
        </w:rPr>
      </w:pPr>
      <w:bookmarkStart w:id="529" w:name="img_htywlc"/>
      <w:bookmarkEnd w:id="529"/>
      <w:r w:rsidRPr="008A7707">
        <w:rPr>
          <w:rFonts w:ascii="黑体" w:eastAsia="黑体" w:hAnsi="黑体"/>
          <w:noProof/>
          <w:color w:val="000000" w:themeColor="text1"/>
        </w:rPr>
        <w:drawing>
          <wp:inline distT="0" distB="0" distL="0" distR="0" wp14:anchorId="547C6AD9" wp14:editId="441BD821">
            <wp:extent cx="4265930" cy="5101390"/>
            <wp:effectExtent l="0" t="0" r="1270" b="4445"/>
            <wp:docPr id="16" name="图片 1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4267756" cy="5103573"/>
                    </a:xfrm>
                    <a:prstGeom prst="rect">
                      <a:avLst/>
                    </a:prstGeom>
                  </pic:spPr>
                </pic:pic>
              </a:graphicData>
            </a:graphic>
          </wp:inline>
        </w:drawing>
      </w:r>
    </w:p>
    <w:p w:rsidR="0053312D" w:rsidRPr="008A7707" w:rsidRDefault="0053312D" w:rsidP="008A7707">
      <w:pPr>
        <w:pStyle w:val="70"/>
        <w:widowControl w:val="0"/>
        <w:ind w:firstLine="480"/>
        <w:rPr>
          <w:rFonts w:ascii="黑体" w:eastAsia="黑体" w:hAnsi="黑体"/>
          <w:color w:val="000000" w:themeColor="text1"/>
        </w:rPr>
        <w:sectPr w:rsidR="0053312D" w:rsidRPr="008A7707" w:rsidSect="00FB56A8">
          <w:pgSz w:w="11906" w:h="16838" w:code="9"/>
          <w:pgMar w:top="1440" w:right="1800" w:bottom="1440" w:left="1800" w:header="851" w:footer="992" w:gutter="0"/>
          <w:cols w:space="425"/>
          <w:docGrid w:type="lines" w:linePitch="326"/>
        </w:sectPr>
      </w:pPr>
    </w:p>
    <w:p w:rsidR="0053312D" w:rsidRPr="008A7707" w:rsidRDefault="0053312D" w:rsidP="008A7707">
      <w:pPr>
        <w:pStyle w:val="72"/>
        <w:widowControl w:val="0"/>
        <w:ind w:firstLine="482"/>
        <w:rPr>
          <w:rFonts w:ascii="黑体" w:eastAsia="黑体" w:hAnsi="黑体"/>
          <w:color w:val="000000" w:themeColor="text1"/>
        </w:rPr>
      </w:pPr>
      <w:r w:rsidRPr="008A7707">
        <w:rPr>
          <w:rFonts w:ascii="黑体" w:eastAsia="黑体" w:hAnsi="黑体" w:hint="eastAsia"/>
          <w:color w:val="000000" w:themeColor="text1"/>
        </w:rPr>
        <w:lastRenderedPageBreak/>
        <w:t>合同签订业务流程关键环节描述：</w:t>
      </w:r>
    </w:p>
    <w:tbl>
      <w:tblPr>
        <w:tblStyle w:val="aa"/>
        <w:tblpPr w:leftFromText="180" w:rightFromText="180" w:vertAnchor="text" w:tblpXSpec="center" w:tblpY="1"/>
        <w:tblW w:w="7779"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1E0" w:firstRow="1" w:lastRow="1" w:firstColumn="1" w:lastColumn="1" w:noHBand="0" w:noVBand="0"/>
      </w:tblPr>
      <w:tblGrid>
        <w:gridCol w:w="1277"/>
        <w:gridCol w:w="6502"/>
      </w:tblGrid>
      <w:tr w:rsidR="0053312D" w:rsidRPr="008A7707" w:rsidTr="005052EB">
        <w:trPr>
          <w:trHeight w:val="471"/>
        </w:trPr>
        <w:tc>
          <w:tcPr>
            <w:tcW w:w="7779" w:type="dxa"/>
            <w:gridSpan w:val="2"/>
          </w:tcPr>
          <w:p w:rsidR="0053312D" w:rsidRPr="008A7707" w:rsidRDefault="0053312D" w:rsidP="008A7707">
            <w:pPr>
              <w:pStyle w:val="70"/>
              <w:widowControl w:val="0"/>
              <w:spacing w:line="240" w:lineRule="auto"/>
              <w:ind w:firstLineChars="0" w:firstLine="0"/>
              <w:jc w:val="center"/>
              <w:rPr>
                <w:rFonts w:ascii="黑体" w:eastAsia="黑体" w:hAnsi="黑体"/>
                <w:color w:val="000000" w:themeColor="text1"/>
                <w:sz w:val="8"/>
                <w:szCs w:val="8"/>
              </w:rPr>
            </w:pPr>
            <w:r w:rsidRPr="008A7707">
              <w:rPr>
                <w:rFonts w:ascii="黑体" w:eastAsia="黑体" w:hAnsi="黑体" w:hint="eastAsia"/>
                <w:color w:val="000000" w:themeColor="text1"/>
              </w:rPr>
              <w:t>合同签订业务流程关键环节说明：</w:t>
            </w:r>
          </w:p>
          <w:p w:rsidR="0053312D" w:rsidRPr="008A7707" w:rsidRDefault="0053312D" w:rsidP="008A7707">
            <w:pPr>
              <w:widowControl w:val="0"/>
              <w:kinsoku w:val="0"/>
              <w:overflowPunct w:val="0"/>
              <w:autoSpaceDE w:val="0"/>
              <w:autoSpaceDN w:val="0"/>
              <w:adjustRightInd w:val="0"/>
              <w:snapToGrid w:val="0"/>
              <w:spacing w:line="240" w:lineRule="auto"/>
              <w:jc w:val="center"/>
              <w:rPr>
                <w:rFonts w:ascii="黑体" w:eastAsia="黑体" w:hAnsi="黑体"/>
                <w:color w:val="000000" w:themeColor="text1"/>
                <w:sz w:val="9"/>
                <w:szCs w:val="9"/>
              </w:rPr>
            </w:pPr>
            <w:r w:rsidRPr="008A7707">
              <w:rPr>
                <w:rFonts w:ascii="黑体" w:eastAsia="黑体" w:hAnsi="黑体" w:hint="eastAsia"/>
                <w:color w:val="000000" w:themeColor="text1"/>
                <w:sz w:val="9"/>
                <w:szCs w:val="9"/>
              </w:rPr>
              <w:t>（</w:t>
            </w:r>
            <w:r w:rsidRPr="008A7707">
              <w:rPr>
                <w:rFonts w:ascii="黑体" w:eastAsia="黑体" w:hAnsi="黑体" w:cs="宋体" w:hint="eastAsia"/>
                <w:color w:val="000000" w:themeColor="text1"/>
                <w:sz w:val="9"/>
                <w:szCs w:val="9"/>
              </w:rPr>
              <w:t>来</w:t>
            </w:r>
            <w:r w:rsidRPr="008A7707">
              <w:rPr>
                <w:rFonts w:ascii="黑体" w:eastAsia="黑体" w:hAnsi="黑体" w:cs="Adobe 明體 Std L" w:hint="eastAsia"/>
                <w:color w:val="000000" w:themeColor="text1"/>
                <w:sz w:val="9"/>
                <w:szCs w:val="9"/>
              </w:rPr>
              <w:t>源</w:t>
            </w:r>
            <w:r w:rsidRPr="008A7707">
              <w:rPr>
                <w:rFonts w:ascii="黑体" w:eastAsia="黑体" w:hAnsi="黑体" w:hint="eastAsia"/>
                <w:color w:val="000000" w:themeColor="text1"/>
                <w:sz w:val="9"/>
                <w:szCs w:val="9"/>
              </w:rPr>
              <w:t>：长春佳盟.长春信邦</w:t>
            </w:r>
            <w:r w:rsidRPr="008A7707">
              <w:rPr>
                <w:rFonts w:ascii="黑体" w:eastAsia="黑体" w:hAnsi="黑体" w:cs="宋体" w:hint="eastAsia"/>
                <w:color w:val="000000" w:themeColor="text1"/>
                <w:sz w:val="9"/>
                <w:szCs w:val="9"/>
              </w:rPr>
              <w:t>内</w:t>
            </w:r>
            <w:r w:rsidRPr="008A7707">
              <w:rPr>
                <w:rFonts w:ascii="黑体" w:eastAsia="黑体" w:hAnsi="黑体" w:cs="Adobe 明體 Std L" w:hint="eastAsia"/>
                <w:color w:val="000000" w:themeColor="text1"/>
                <w:sz w:val="9"/>
                <w:szCs w:val="9"/>
              </w:rPr>
              <w:t>控公司</w:t>
            </w:r>
            <w:r w:rsidRPr="008A7707">
              <w:rPr>
                <w:rFonts w:ascii="黑体" w:eastAsia="黑体" w:hAnsi="黑体" w:hint="eastAsia"/>
                <w:color w:val="000000" w:themeColor="text1"/>
                <w:sz w:val="9"/>
                <w:szCs w:val="9"/>
              </w:rPr>
              <w:t>）</w:t>
            </w:r>
          </w:p>
        </w:tc>
      </w:tr>
      <w:tr w:rsidR="0053312D" w:rsidRPr="008A7707" w:rsidTr="005052EB">
        <w:trPr>
          <w:trHeight w:val="471"/>
        </w:trPr>
        <w:tc>
          <w:tcPr>
            <w:tcW w:w="1277" w:type="dxa"/>
          </w:tcPr>
          <w:p w:rsidR="0053312D" w:rsidRPr="008A7707" w:rsidRDefault="0053312D" w:rsidP="008A7707">
            <w:pPr>
              <w:widowControl w:val="0"/>
              <w:kinsoku w:val="0"/>
              <w:overflowPunct w:val="0"/>
              <w:autoSpaceDE w:val="0"/>
              <w:autoSpaceDN w:val="0"/>
              <w:adjustRightInd w:val="0"/>
              <w:snapToGrid w:val="0"/>
              <w:spacing w:line="240" w:lineRule="auto"/>
              <w:jc w:val="center"/>
              <w:rPr>
                <w:rFonts w:ascii="黑体" w:eastAsia="黑体" w:hAnsi="黑体"/>
                <w:b/>
                <w:color w:val="000000" w:themeColor="text1"/>
                <w:sz w:val="21"/>
                <w:szCs w:val="21"/>
              </w:rPr>
            </w:pPr>
            <w:r w:rsidRPr="008A7707">
              <w:rPr>
                <w:rFonts w:ascii="黑体" w:eastAsia="黑体" w:hAnsi="黑体" w:hint="eastAsia"/>
                <w:b/>
                <w:color w:val="000000" w:themeColor="text1"/>
                <w:sz w:val="21"/>
                <w:szCs w:val="21"/>
              </w:rPr>
              <w:t>流程节点</w:t>
            </w:r>
          </w:p>
        </w:tc>
        <w:tc>
          <w:tcPr>
            <w:tcW w:w="6502" w:type="dxa"/>
          </w:tcPr>
          <w:p w:rsidR="0053312D" w:rsidRPr="008A7707" w:rsidRDefault="0053312D" w:rsidP="008A7707">
            <w:pPr>
              <w:widowControl w:val="0"/>
              <w:kinsoku w:val="0"/>
              <w:overflowPunct w:val="0"/>
              <w:autoSpaceDE w:val="0"/>
              <w:autoSpaceDN w:val="0"/>
              <w:adjustRightInd w:val="0"/>
              <w:snapToGrid w:val="0"/>
              <w:spacing w:line="240" w:lineRule="auto"/>
              <w:jc w:val="center"/>
              <w:rPr>
                <w:rFonts w:ascii="黑体" w:eastAsia="黑体" w:hAnsi="黑体"/>
                <w:b/>
                <w:color w:val="000000" w:themeColor="text1"/>
                <w:sz w:val="21"/>
                <w:szCs w:val="21"/>
              </w:rPr>
            </w:pPr>
            <w:r w:rsidRPr="008A7707">
              <w:rPr>
                <w:rFonts w:ascii="黑体" w:eastAsia="黑体" w:hAnsi="黑体" w:hint="eastAsia"/>
                <w:b/>
                <w:color w:val="000000" w:themeColor="text1"/>
                <w:sz w:val="21"/>
                <w:szCs w:val="21"/>
              </w:rPr>
              <w:t>流程节点描述</w:t>
            </w:r>
          </w:p>
        </w:tc>
      </w:tr>
      <w:tr w:rsidR="0053312D" w:rsidRPr="008A7707" w:rsidTr="005052EB">
        <w:trPr>
          <w:trHeight w:val="563"/>
        </w:trPr>
        <w:tc>
          <w:tcPr>
            <w:tcW w:w="1277" w:type="dxa"/>
            <w:vMerge w:val="restart"/>
          </w:tcPr>
          <w:p w:rsidR="0053312D" w:rsidRPr="008A7707" w:rsidRDefault="0053312D" w:rsidP="008A7707">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r w:rsidRPr="008A7707">
              <w:rPr>
                <w:rFonts w:ascii="黑体" w:eastAsia="黑体" w:hAnsi="黑体" w:hint="eastAsia"/>
                <w:color w:val="404040" w:themeColor="text1" w:themeTint="BF"/>
                <w14:textFill>
                  <w14:solidFill>
                    <w14:schemeClr w14:val="tx1">
                      <w14:alpha w14:val="25000"/>
                      <w14:lumMod w14:val="75000"/>
                      <w14:lumOff w14:val="25000"/>
                    </w14:schemeClr>
                  </w14:solidFill>
                </w14:textFill>
              </w:rPr>
              <w:t>前期准备、合同编制</w:t>
            </w:r>
          </w:p>
        </w:tc>
        <w:tc>
          <w:tcPr>
            <w:tcW w:w="6502" w:type="dxa"/>
            <w:vAlign w:val="center"/>
          </w:tcPr>
          <w:p w:rsidR="0053312D" w:rsidRPr="008A7707" w:rsidRDefault="0053312D" w:rsidP="008A7707">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r w:rsidRPr="008A7707">
              <w:rPr>
                <w:rFonts w:ascii="黑体" w:eastAsia="黑体" w:hAnsi="黑体" w:hint="eastAsia"/>
                <w:color w:val="404040" w:themeColor="text1" w:themeTint="BF"/>
                <w14:textFill>
                  <w14:solidFill>
                    <w14:schemeClr w14:val="tx1">
                      <w14:alpha w14:val="25000"/>
                      <w14:lumMod w14:val="75000"/>
                      <w14:lumOff w14:val="25000"/>
                    </w14:schemeClr>
                  </w14:solidFill>
                </w14:textFill>
              </w:rPr>
              <w:t>调查对方资格（法人主体、个人是否有法定代表人授权委托书等）。</w:t>
            </w:r>
          </w:p>
        </w:tc>
      </w:tr>
      <w:tr w:rsidR="0053312D" w:rsidRPr="008A7707" w:rsidTr="005052EB">
        <w:trPr>
          <w:trHeight w:val="70"/>
        </w:trPr>
        <w:tc>
          <w:tcPr>
            <w:tcW w:w="1277" w:type="dxa"/>
            <w:vMerge/>
          </w:tcPr>
          <w:p w:rsidR="0053312D" w:rsidRPr="008A7707" w:rsidRDefault="0053312D" w:rsidP="008A7707">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p>
        </w:tc>
        <w:tc>
          <w:tcPr>
            <w:tcW w:w="6502" w:type="dxa"/>
            <w:vAlign w:val="center"/>
          </w:tcPr>
          <w:p w:rsidR="0053312D" w:rsidRPr="008A7707" w:rsidRDefault="0053312D" w:rsidP="008A7707">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r w:rsidRPr="008A7707">
              <w:rPr>
                <w:rFonts w:ascii="黑体" w:eastAsia="黑体" w:hAnsi="黑体" w:hint="eastAsia"/>
                <w:color w:val="404040" w:themeColor="text1" w:themeTint="BF"/>
                <w14:textFill>
                  <w14:solidFill>
                    <w14:schemeClr w14:val="tx1">
                      <w14:alpha w14:val="25000"/>
                      <w14:lumMod w14:val="75000"/>
                      <w14:lumOff w14:val="25000"/>
                    </w14:schemeClr>
                  </w14:solidFill>
                </w14:textFill>
              </w:rPr>
              <w:t>双方进行业务谈判，协商具体条款。</w:t>
            </w:r>
          </w:p>
        </w:tc>
      </w:tr>
      <w:tr w:rsidR="0053312D" w:rsidRPr="008A7707" w:rsidTr="005052EB">
        <w:trPr>
          <w:trHeight w:val="70"/>
        </w:trPr>
        <w:tc>
          <w:tcPr>
            <w:tcW w:w="1277" w:type="dxa"/>
          </w:tcPr>
          <w:p w:rsidR="0053312D" w:rsidRPr="008A7707" w:rsidRDefault="0053312D" w:rsidP="008A7707">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r w:rsidRPr="008A7707">
              <w:rPr>
                <w:rFonts w:ascii="黑体" w:eastAsia="黑体" w:hAnsi="黑体" w:hint="eastAsia"/>
                <w:color w:val="404040" w:themeColor="text1" w:themeTint="BF"/>
                <w14:textFill>
                  <w14:solidFill>
                    <w14:schemeClr w14:val="tx1">
                      <w14:alpha w14:val="25000"/>
                      <w14:lumMod w14:val="75000"/>
                      <w14:lumOff w14:val="25000"/>
                    </w14:schemeClr>
                  </w14:solidFill>
                </w14:textFill>
              </w:rPr>
              <w:t>合同签订、履行、变更</w:t>
            </w:r>
          </w:p>
        </w:tc>
        <w:tc>
          <w:tcPr>
            <w:tcW w:w="6502" w:type="dxa"/>
            <w:vAlign w:val="center"/>
          </w:tcPr>
          <w:p w:rsidR="0053312D" w:rsidRPr="008A7707" w:rsidRDefault="0053312D" w:rsidP="008A7707">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r w:rsidRPr="008A7707">
              <w:rPr>
                <w:rFonts w:ascii="黑体" w:eastAsia="黑体" w:hAnsi="黑体" w:hint="eastAsia"/>
                <w:color w:val="404040" w:themeColor="text1" w:themeTint="BF"/>
                <w14:textFill>
                  <w14:solidFill>
                    <w14:schemeClr w14:val="tx1">
                      <w14:alpha w14:val="25000"/>
                      <w14:lumMod w14:val="75000"/>
                      <w14:lumOff w14:val="25000"/>
                    </w14:schemeClr>
                  </w14:solidFill>
                </w14:textFill>
              </w:rPr>
              <w:t>合同签订过程中，一定要注意主体是否合适、内容是否合乎规定、条款是否齐全、手续是否完备、权利义务是否明确、责任是否清晰、文字内容是否真实和准确。</w:t>
            </w:r>
          </w:p>
        </w:tc>
      </w:tr>
      <w:tr w:rsidR="0053312D" w:rsidRPr="008A7707" w:rsidTr="005052EB">
        <w:trPr>
          <w:trHeight w:val="70"/>
        </w:trPr>
        <w:tc>
          <w:tcPr>
            <w:tcW w:w="1277" w:type="dxa"/>
          </w:tcPr>
          <w:p w:rsidR="0053312D" w:rsidRPr="008A7707" w:rsidRDefault="0053312D" w:rsidP="008A7707">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r w:rsidRPr="008A7707">
              <w:rPr>
                <w:rFonts w:ascii="黑体" w:eastAsia="黑体" w:hAnsi="黑体" w:hint="eastAsia"/>
                <w:color w:val="404040" w:themeColor="text1" w:themeTint="BF"/>
                <w14:textFill>
                  <w14:solidFill>
                    <w14:schemeClr w14:val="tx1">
                      <w14:alpha w14:val="25000"/>
                      <w14:lumMod w14:val="75000"/>
                      <w14:lumOff w14:val="25000"/>
                    </w14:schemeClr>
                  </w14:solidFill>
                </w14:textFill>
              </w:rPr>
              <w:t>付款、归档</w:t>
            </w:r>
          </w:p>
        </w:tc>
        <w:tc>
          <w:tcPr>
            <w:tcW w:w="6502" w:type="dxa"/>
            <w:vAlign w:val="center"/>
          </w:tcPr>
          <w:p w:rsidR="0053312D" w:rsidRPr="008A7707" w:rsidRDefault="0053312D" w:rsidP="008A7707">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r w:rsidRPr="008A7707">
              <w:rPr>
                <w:rFonts w:ascii="黑体" w:eastAsia="黑体" w:hAnsi="黑体" w:hint="eastAsia"/>
                <w:color w:val="404040" w:themeColor="text1" w:themeTint="BF"/>
                <w14:textFill>
                  <w14:solidFill>
                    <w14:schemeClr w14:val="tx1">
                      <w14:alpha w14:val="25000"/>
                      <w14:lumMod w14:val="75000"/>
                      <w14:lumOff w14:val="25000"/>
                    </w14:schemeClr>
                  </w14:solidFill>
                </w14:textFill>
              </w:rPr>
              <w:t>及时将合同文本及相关资料归档保存，确保合同安全保密。</w:t>
            </w:r>
          </w:p>
        </w:tc>
      </w:tr>
    </w:tbl>
    <w:p w:rsidR="0053312D" w:rsidRPr="008A7707" w:rsidRDefault="0053312D" w:rsidP="008A7707">
      <w:pPr>
        <w:pStyle w:val="a1"/>
        <w:widowControl w:val="0"/>
        <w:ind w:left="0" w:firstLine="562"/>
        <w:rPr>
          <w:rFonts w:ascii="黑体" w:eastAsia="黑体" w:hAnsi="黑体"/>
          <w:color w:val="000000" w:themeColor="text1"/>
        </w:rPr>
      </w:pPr>
      <w:bookmarkStart w:id="530" w:name="_Toc528689302"/>
      <w:bookmarkStart w:id="531" w:name="_Toc529370409"/>
      <w:r w:rsidRPr="008A7707">
        <w:rPr>
          <w:rFonts w:ascii="黑体" w:eastAsia="黑体" w:hAnsi="黑体" w:hint="eastAsia"/>
          <w:color w:val="000000" w:themeColor="text1"/>
        </w:rPr>
        <w:t>合同纠纷处理流程图</w:t>
      </w:r>
      <w:bookmarkEnd w:id="530"/>
      <w:bookmarkEnd w:id="531"/>
    </w:p>
    <w:p w:rsidR="0053312D" w:rsidRPr="008A7707" w:rsidRDefault="0053312D" w:rsidP="008A7707">
      <w:pPr>
        <w:widowControl w:val="0"/>
        <w:jc w:val="center"/>
        <w:rPr>
          <w:rFonts w:ascii="黑体" w:eastAsia="黑体" w:hAnsi="黑体"/>
          <w:color w:val="000000" w:themeColor="text1"/>
        </w:rPr>
      </w:pPr>
      <w:r w:rsidRPr="008A7707">
        <w:rPr>
          <w:rFonts w:ascii="黑体" w:eastAsia="黑体" w:hAnsi="黑体" w:hint="eastAsia"/>
          <w:noProof/>
          <w:color w:val="000000" w:themeColor="text1"/>
        </w:rPr>
        <w:drawing>
          <wp:inline distT="0" distB="0" distL="0" distR="0" wp14:anchorId="7B3F46E5" wp14:editId="458FC863">
            <wp:extent cx="4265930" cy="4335107"/>
            <wp:effectExtent l="0" t="0" r="1270" b="889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265930" cy="4335107"/>
                    </a:xfrm>
                    <a:prstGeom prst="rect">
                      <a:avLst/>
                    </a:prstGeom>
                    <a:noFill/>
                    <a:ln>
                      <a:noFill/>
                    </a:ln>
                  </pic:spPr>
                </pic:pic>
              </a:graphicData>
            </a:graphic>
          </wp:inline>
        </w:drawing>
      </w:r>
    </w:p>
    <w:p w:rsidR="0053312D" w:rsidRPr="008A7707" w:rsidRDefault="0053312D" w:rsidP="008A7707">
      <w:pPr>
        <w:pStyle w:val="a1"/>
        <w:widowControl w:val="0"/>
        <w:ind w:left="0" w:firstLine="562"/>
        <w:rPr>
          <w:rFonts w:ascii="黑体" w:eastAsia="黑体" w:hAnsi="黑体"/>
          <w:color w:val="000000" w:themeColor="text1"/>
        </w:rPr>
        <w:sectPr w:rsidR="0053312D" w:rsidRPr="008A7707" w:rsidSect="00FB56A8">
          <w:pgSz w:w="11906" w:h="16838" w:code="9"/>
          <w:pgMar w:top="1440" w:right="1800" w:bottom="1440" w:left="1800" w:header="851" w:footer="992" w:gutter="0"/>
          <w:cols w:space="425"/>
          <w:docGrid w:type="lines" w:linePitch="326"/>
        </w:sectPr>
      </w:pPr>
    </w:p>
    <w:p w:rsidR="0053312D" w:rsidRPr="008A7707" w:rsidRDefault="0053312D" w:rsidP="008A7707">
      <w:pPr>
        <w:pStyle w:val="a1"/>
        <w:widowControl w:val="0"/>
        <w:ind w:left="0" w:firstLine="562"/>
        <w:rPr>
          <w:rFonts w:ascii="黑体" w:eastAsia="黑体" w:hAnsi="黑体"/>
          <w:color w:val="000000" w:themeColor="text1"/>
        </w:rPr>
      </w:pPr>
      <w:bookmarkStart w:id="532" w:name="_Toc528689303"/>
      <w:bookmarkStart w:id="533" w:name="_Toc529370410"/>
      <w:r w:rsidRPr="008A7707">
        <w:rPr>
          <w:rFonts w:ascii="黑体" w:eastAsia="黑体" w:hAnsi="黑体" w:hint="eastAsia"/>
          <w:color w:val="000000" w:themeColor="text1"/>
        </w:rPr>
        <w:lastRenderedPageBreak/>
        <w:t>合同管理风险评估与应对表</w:t>
      </w:r>
      <w:bookmarkEnd w:id="532"/>
      <w:bookmarkEnd w:id="533"/>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36"/>
        <w:gridCol w:w="840"/>
        <w:gridCol w:w="2898"/>
        <w:gridCol w:w="1324"/>
        <w:gridCol w:w="1262"/>
        <w:gridCol w:w="933"/>
        <w:gridCol w:w="6283"/>
      </w:tblGrid>
      <w:tr w:rsidR="0053312D" w:rsidRPr="008A7707" w:rsidTr="0053312D">
        <w:trPr>
          <w:trHeight w:val="284"/>
        </w:trPr>
        <w:tc>
          <w:tcPr>
            <w:tcW w:w="224" w:type="pct"/>
            <w:shd w:val="clear" w:color="auto" w:fill="FFFFFF" w:themeFill="background1"/>
            <w:vAlign w:val="center"/>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流程</w:t>
            </w:r>
          </w:p>
        </w:tc>
        <w:tc>
          <w:tcPr>
            <w:tcW w:w="296" w:type="pct"/>
            <w:shd w:val="clear" w:color="auto" w:fill="FFFFFF" w:themeFill="background1"/>
            <w:vAlign w:val="center"/>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关键</w:t>
            </w:r>
          </w:p>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环节</w:t>
            </w:r>
          </w:p>
        </w:tc>
        <w:tc>
          <w:tcPr>
            <w:tcW w:w="1022" w:type="pct"/>
            <w:shd w:val="clear" w:color="auto" w:fill="FFFFFF" w:themeFill="background1"/>
            <w:vAlign w:val="center"/>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风险点</w:t>
            </w:r>
          </w:p>
        </w:tc>
        <w:tc>
          <w:tcPr>
            <w:tcW w:w="467" w:type="pct"/>
            <w:shd w:val="clear" w:color="auto" w:fill="FFFFFF" w:themeFill="background1"/>
            <w:vAlign w:val="center"/>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控制方法</w:t>
            </w:r>
          </w:p>
        </w:tc>
        <w:tc>
          <w:tcPr>
            <w:tcW w:w="445" w:type="pct"/>
            <w:shd w:val="clear" w:color="auto" w:fill="FFFFFF" w:themeFill="background1"/>
            <w:vAlign w:val="center"/>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控制目标</w:t>
            </w:r>
          </w:p>
        </w:tc>
        <w:tc>
          <w:tcPr>
            <w:tcW w:w="329" w:type="pct"/>
            <w:shd w:val="clear" w:color="auto" w:fill="FFFFFF" w:themeFill="background1"/>
            <w:vAlign w:val="center"/>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责任主体</w:t>
            </w:r>
          </w:p>
        </w:tc>
        <w:tc>
          <w:tcPr>
            <w:tcW w:w="2216" w:type="pct"/>
            <w:shd w:val="clear" w:color="auto" w:fill="FFFFFF" w:themeFill="background1"/>
            <w:vAlign w:val="center"/>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控制措施</w:t>
            </w:r>
          </w:p>
        </w:tc>
      </w:tr>
      <w:tr w:rsidR="0053312D" w:rsidRPr="008A7707" w:rsidTr="0053312D">
        <w:trPr>
          <w:trHeight w:val="284"/>
        </w:trPr>
        <w:tc>
          <w:tcPr>
            <w:tcW w:w="224" w:type="pct"/>
            <w:vMerge w:val="restart"/>
            <w:textDirection w:val="tbRlV"/>
            <w:vAlign w:val="center"/>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合同订立</w:t>
            </w:r>
          </w:p>
        </w:tc>
        <w:tc>
          <w:tcPr>
            <w:tcW w:w="296" w:type="pct"/>
            <w:vAlign w:val="center"/>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对方资质调查</w:t>
            </w:r>
          </w:p>
        </w:tc>
        <w:tc>
          <w:tcPr>
            <w:tcW w:w="1022" w:type="pct"/>
            <w:vAlign w:val="center"/>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调查结果与被调查单位的实际情况不符致使合同履行存在风险，单位利益受损</w:t>
            </w:r>
          </w:p>
        </w:tc>
        <w:tc>
          <w:tcPr>
            <w:tcW w:w="467" w:type="pct"/>
            <w:vAlign w:val="center"/>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归口控制</w:t>
            </w:r>
          </w:p>
        </w:tc>
        <w:tc>
          <w:tcPr>
            <w:tcW w:w="445" w:type="pct"/>
            <w:vAlign w:val="center"/>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确保被调查单位符合订立合同要求</w:t>
            </w:r>
          </w:p>
        </w:tc>
        <w:tc>
          <w:tcPr>
            <w:tcW w:w="329" w:type="pct"/>
            <w:vAlign w:val="center"/>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业务主管部门</w:t>
            </w:r>
          </w:p>
        </w:tc>
        <w:tc>
          <w:tcPr>
            <w:tcW w:w="2216" w:type="pct"/>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合同订立前，应当充分了解合同对方的主体资格、信用状况等有关内容，确保对方当事人具备履约能力。</w:t>
            </w:r>
          </w:p>
        </w:tc>
      </w:tr>
      <w:tr w:rsidR="0053312D" w:rsidRPr="008A7707" w:rsidTr="0053312D">
        <w:trPr>
          <w:trHeight w:val="284"/>
        </w:trPr>
        <w:tc>
          <w:tcPr>
            <w:tcW w:w="224" w:type="pct"/>
            <w:vMerge/>
          </w:tcPr>
          <w:p w:rsidR="0053312D" w:rsidRPr="008A7707" w:rsidRDefault="0053312D" w:rsidP="008A7707">
            <w:pPr>
              <w:pStyle w:val="77"/>
              <w:rPr>
                <w:rFonts w:ascii="黑体" w:eastAsia="黑体" w:hAnsi="黑体"/>
                <w:color w:val="000000" w:themeColor="text1"/>
              </w:rPr>
            </w:pPr>
          </w:p>
        </w:tc>
        <w:tc>
          <w:tcPr>
            <w:tcW w:w="296" w:type="pct"/>
            <w:vAlign w:val="center"/>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合同谈判</w:t>
            </w:r>
          </w:p>
        </w:tc>
        <w:tc>
          <w:tcPr>
            <w:tcW w:w="1022" w:type="pct"/>
            <w:vAlign w:val="center"/>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与合同对方和谋在重大问题做出不当让步或泄露本单位合同谋略导致单位利益受损</w:t>
            </w:r>
          </w:p>
        </w:tc>
        <w:tc>
          <w:tcPr>
            <w:tcW w:w="467" w:type="pct"/>
            <w:vAlign w:val="center"/>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内部授权审批控制、归口控制</w:t>
            </w:r>
          </w:p>
        </w:tc>
        <w:tc>
          <w:tcPr>
            <w:tcW w:w="445" w:type="pct"/>
            <w:vAlign w:val="center"/>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明确谈判负责部门的归口管理责任</w:t>
            </w:r>
          </w:p>
        </w:tc>
        <w:tc>
          <w:tcPr>
            <w:tcW w:w="329" w:type="pct"/>
            <w:vAlign w:val="center"/>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业务主管部门</w:t>
            </w:r>
          </w:p>
        </w:tc>
        <w:tc>
          <w:tcPr>
            <w:tcW w:w="2216" w:type="pct"/>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涉及较高专业技术或法律关系复杂的合同，应当组织法律、技术、财务等专业人员参与谈判。必要时可聘请外部专家参与合同谈判。谈判过程中的重要事项和参与谈判人员的主要意见，应当予以记录并妥善保存。</w:t>
            </w:r>
          </w:p>
        </w:tc>
      </w:tr>
      <w:tr w:rsidR="0053312D" w:rsidRPr="008A7707" w:rsidTr="0053312D">
        <w:trPr>
          <w:trHeight w:val="284"/>
        </w:trPr>
        <w:tc>
          <w:tcPr>
            <w:tcW w:w="224" w:type="pct"/>
            <w:vMerge/>
          </w:tcPr>
          <w:p w:rsidR="0053312D" w:rsidRPr="008A7707" w:rsidRDefault="0053312D" w:rsidP="008A7707">
            <w:pPr>
              <w:pStyle w:val="77"/>
              <w:rPr>
                <w:rFonts w:ascii="黑体" w:eastAsia="黑体" w:hAnsi="黑体"/>
                <w:color w:val="000000" w:themeColor="text1"/>
              </w:rPr>
            </w:pPr>
          </w:p>
        </w:tc>
        <w:tc>
          <w:tcPr>
            <w:tcW w:w="296" w:type="pct"/>
            <w:vAlign w:val="center"/>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合同文本拟定</w:t>
            </w:r>
          </w:p>
        </w:tc>
        <w:tc>
          <w:tcPr>
            <w:tcW w:w="1022" w:type="pct"/>
            <w:vAlign w:val="center"/>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在合同拟定中故意隐藏重大疏漏和欺骗，导致单位利益受损</w:t>
            </w:r>
          </w:p>
        </w:tc>
        <w:tc>
          <w:tcPr>
            <w:tcW w:w="467" w:type="pct"/>
            <w:vAlign w:val="center"/>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不相容岗位分离控制、归口控制</w:t>
            </w:r>
          </w:p>
        </w:tc>
        <w:tc>
          <w:tcPr>
            <w:tcW w:w="445" w:type="pct"/>
            <w:vAlign w:val="center"/>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明确合同拟定部门的归口管理责任</w:t>
            </w:r>
          </w:p>
        </w:tc>
        <w:tc>
          <w:tcPr>
            <w:tcW w:w="329" w:type="pct"/>
            <w:vAlign w:val="center"/>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业务主管部门、法律顾问</w:t>
            </w:r>
          </w:p>
        </w:tc>
        <w:tc>
          <w:tcPr>
            <w:tcW w:w="2216" w:type="pct"/>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采用标准合同文本，订立书面合同。</w:t>
            </w:r>
          </w:p>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合同文本一般由业务经手人起草，重大合同或法律关系复杂的特殊合同应当由法律顾问参与起草。</w:t>
            </w:r>
          </w:p>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国家或行业有合同示范文本的，可以优先选用，但对涉及权利义务关系的条款应当进行认真审查，并根据实际情况进行适当修改。合同文本须报经国家有关主管部门审查或备案的，应当履行相应程序。</w:t>
            </w:r>
          </w:p>
        </w:tc>
      </w:tr>
      <w:tr w:rsidR="0053312D" w:rsidRPr="008A7707" w:rsidTr="0053312D">
        <w:trPr>
          <w:trHeight w:val="284"/>
        </w:trPr>
        <w:tc>
          <w:tcPr>
            <w:tcW w:w="224" w:type="pct"/>
            <w:vMerge/>
          </w:tcPr>
          <w:p w:rsidR="0053312D" w:rsidRPr="008A7707" w:rsidRDefault="0053312D" w:rsidP="008A7707">
            <w:pPr>
              <w:pStyle w:val="77"/>
              <w:rPr>
                <w:rFonts w:ascii="黑体" w:eastAsia="黑体" w:hAnsi="黑体"/>
                <w:color w:val="000000" w:themeColor="text1"/>
              </w:rPr>
            </w:pPr>
          </w:p>
        </w:tc>
        <w:tc>
          <w:tcPr>
            <w:tcW w:w="296" w:type="pct"/>
            <w:vAlign w:val="center"/>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合同</w:t>
            </w:r>
          </w:p>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审核</w:t>
            </w:r>
          </w:p>
        </w:tc>
        <w:tc>
          <w:tcPr>
            <w:tcW w:w="1022" w:type="pct"/>
            <w:vAlign w:val="center"/>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对合同条款、格式审核不严格，可能使单位面临诉讼的风险或造成经济利益损失</w:t>
            </w:r>
          </w:p>
        </w:tc>
        <w:tc>
          <w:tcPr>
            <w:tcW w:w="467" w:type="pct"/>
            <w:vAlign w:val="center"/>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会计控制、不相容岗位分离控制、归口控制</w:t>
            </w:r>
          </w:p>
        </w:tc>
        <w:tc>
          <w:tcPr>
            <w:tcW w:w="445" w:type="pct"/>
            <w:vAlign w:val="center"/>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明确合同审核部门的归口管理责任</w:t>
            </w:r>
          </w:p>
        </w:tc>
        <w:tc>
          <w:tcPr>
            <w:tcW w:w="329" w:type="pct"/>
            <w:vAlign w:val="center"/>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财务部门、</w:t>
            </w:r>
          </w:p>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班子办公会</w:t>
            </w:r>
          </w:p>
        </w:tc>
        <w:tc>
          <w:tcPr>
            <w:tcW w:w="2216" w:type="pct"/>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单位相关工作人员应当对合同文本进行严格审核。</w:t>
            </w:r>
          </w:p>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对于提出不同意见的，应当认真分析研究，慎重对待，并准确无误地加以记录；必要时应对合同条款做出修改。</w:t>
            </w:r>
          </w:p>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合同应经主管领导在审批权限内进行审批。确定的合同文本经主任审核，法律顾问审核后交上级部门审批。</w:t>
            </w:r>
          </w:p>
        </w:tc>
      </w:tr>
      <w:tr w:rsidR="0053312D" w:rsidRPr="008A7707" w:rsidTr="0053312D">
        <w:trPr>
          <w:trHeight w:val="284"/>
        </w:trPr>
        <w:tc>
          <w:tcPr>
            <w:tcW w:w="224" w:type="pct"/>
            <w:vMerge/>
          </w:tcPr>
          <w:p w:rsidR="0053312D" w:rsidRPr="008A7707" w:rsidRDefault="0053312D" w:rsidP="008A7707">
            <w:pPr>
              <w:pStyle w:val="77"/>
              <w:rPr>
                <w:rFonts w:ascii="黑体" w:eastAsia="黑体" w:hAnsi="黑体"/>
                <w:color w:val="000000" w:themeColor="text1"/>
              </w:rPr>
            </w:pPr>
          </w:p>
        </w:tc>
        <w:tc>
          <w:tcPr>
            <w:tcW w:w="296" w:type="pct"/>
            <w:vAlign w:val="center"/>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合同签订</w:t>
            </w:r>
          </w:p>
        </w:tc>
        <w:tc>
          <w:tcPr>
            <w:tcW w:w="1022" w:type="pct"/>
            <w:vAlign w:val="center"/>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授意或合谋串通签订虚假合同，谋取私利或套取、转移资金</w:t>
            </w:r>
          </w:p>
        </w:tc>
        <w:tc>
          <w:tcPr>
            <w:tcW w:w="467" w:type="pct"/>
            <w:vAlign w:val="center"/>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不相容岗位分离控制、内部授权审批控制、归口控制</w:t>
            </w:r>
          </w:p>
        </w:tc>
        <w:tc>
          <w:tcPr>
            <w:tcW w:w="445" w:type="pct"/>
            <w:vAlign w:val="center"/>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确保合同订立资格无误；履约能力完备</w:t>
            </w:r>
          </w:p>
        </w:tc>
        <w:tc>
          <w:tcPr>
            <w:tcW w:w="329" w:type="pct"/>
            <w:vAlign w:val="center"/>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合同签署授权人</w:t>
            </w:r>
          </w:p>
        </w:tc>
        <w:tc>
          <w:tcPr>
            <w:tcW w:w="2216" w:type="pct"/>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严格按照规定的权限和程序与对方当事人签署合同。授权签署合同的，应当签署授权委托书。合同经主管领导审批后，应当由单位负责人签名或加盖有关印章。合同文本须报经国家有关主管部门审查或备案的，应当履行相应程序。</w:t>
            </w:r>
          </w:p>
        </w:tc>
      </w:tr>
      <w:tr w:rsidR="0053312D" w:rsidRPr="008A7707" w:rsidTr="0053312D">
        <w:trPr>
          <w:trHeight w:val="284"/>
        </w:trPr>
        <w:tc>
          <w:tcPr>
            <w:tcW w:w="224" w:type="pct"/>
            <w:vMerge w:val="restart"/>
            <w:textDirection w:val="tbRlV"/>
            <w:vAlign w:val="center"/>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合同履行</w:t>
            </w:r>
          </w:p>
        </w:tc>
        <w:tc>
          <w:tcPr>
            <w:tcW w:w="296" w:type="pct"/>
            <w:vAlign w:val="center"/>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合同履行情况监控</w:t>
            </w:r>
          </w:p>
        </w:tc>
        <w:tc>
          <w:tcPr>
            <w:tcW w:w="1022" w:type="pct"/>
            <w:vAlign w:val="center"/>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发现合同履行中存在风险时不采取应对措施，合同纠纷处理不当致使单位利益受损。</w:t>
            </w:r>
          </w:p>
        </w:tc>
        <w:tc>
          <w:tcPr>
            <w:tcW w:w="467" w:type="pct"/>
            <w:vAlign w:val="center"/>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不相容岗位分离控制、归口控制</w:t>
            </w:r>
          </w:p>
        </w:tc>
        <w:tc>
          <w:tcPr>
            <w:tcW w:w="445" w:type="pct"/>
            <w:vAlign w:val="center"/>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明确合同履行部门的归口管理责任</w:t>
            </w:r>
          </w:p>
        </w:tc>
        <w:tc>
          <w:tcPr>
            <w:tcW w:w="329" w:type="pct"/>
            <w:vAlign w:val="center"/>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监督部门、相关业务部门</w:t>
            </w:r>
          </w:p>
        </w:tc>
        <w:tc>
          <w:tcPr>
            <w:tcW w:w="2216" w:type="pct"/>
            <w:vAlign w:val="center"/>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shd w:val="clear" w:color="auto" w:fill="FFFFFF"/>
              </w:rPr>
              <w:t>单位应当遵循诚实信用原则严格履行合同。</w:t>
            </w:r>
          </w:p>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对合同履行实施有效监控，强化对合同履行情况及效果的检查、分析和验收，确保合同全面有效履行。</w:t>
            </w:r>
          </w:p>
        </w:tc>
      </w:tr>
      <w:tr w:rsidR="0053312D" w:rsidRPr="008A7707" w:rsidTr="0053312D">
        <w:trPr>
          <w:trHeight w:val="284"/>
        </w:trPr>
        <w:tc>
          <w:tcPr>
            <w:tcW w:w="224" w:type="pct"/>
            <w:vMerge/>
            <w:textDirection w:val="tbRlV"/>
            <w:vAlign w:val="center"/>
          </w:tcPr>
          <w:p w:rsidR="0053312D" w:rsidRPr="008A7707" w:rsidRDefault="0053312D" w:rsidP="008A7707">
            <w:pPr>
              <w:pStyle w:val="77"/>
              <w:rPr>
                <w:rFonts w:ascii="黑体" w:eastAsia="黑体" w:hAnsi="黑体"/>
                <w:color w:val="000000" w:themeColor="text1"/>
              </w:rPr>
            </w:pPr>
          </w:p>
        </w:tc>
        <w:tc>
          <w:tcPr>
            <w:tcW w:w="296" w:type="pct"/>
            <w:vAlign w:val="center"/>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合同补充、变更和解除</w:t>
            </w:r>
          </w:p>
        </w:tc>
        <w:tc>
          <w:tcPr>
            <w:tcW w:w="1022" w:type="pct"/>
            <w:vAlign w:val="center"/>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未按规定进行合同补充、变更和解除，可能会导致单位利益受损。</w:t>
            </w:r>
          </w:p>
        </w:tc>
        <w:tc>
          <w:tcPr>
            <w:tcW w:w="467" w:type="pct"/>
            <w:vAlign w:val="center"/>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不相容岗位分离控制、内部授权审批控制、归口控制</w:t>
            </w:r>
          </w:p>
        </w:tc>
        <w:tc>
          <w:tcPr>
            <w:tcW w:w="445" w:type="pct"/>
            <w:vAlign w:val="center"/>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明确合同履行部门的归口管理责任</w:t>
            </w:r>
          </w:p>
        </w:tc>
        <w:tc>
          <w:tcPr>
            <w:tcW w:w="329" w:type="pct"/>
            <w:vAlign w:val="center"/>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相关业务部门</w:t>
            </w:r>
          </w:p>
        </w:tc>
        <w:tc>
          <w:tcPr>
            <w:tcW w:w="2216" w:type="pct"/>
            <w:vAlign w:val="center"/>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合同生效后，单位就质量、价款、履行地点等内容与合同对方没有约定或者约定不明确的，可以协议补充；不能达成补充协议的，按照国家相关法律法规、合同有关条款或者交易习惯确定。</w:t>
            </w:r>
          </w:p>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在合同履行过程中发现有失公平、条款有误或对方有欺诈行为等情形或因政策</w:t>
            </w:r>
            <w:r w:rsidRPr="008A7707">
              <w:rPr>
                <w:rFonts w:ascii="黑体" w:eastAsia="黑体" w:hAnsi="黑体" w:hint="eastAsia"/>
                <w:color w:val="000000" w:themeColor="text1"/>
              </w:rPr>
              <w:lastRenderedPageBreak/>
              <w:t>调整、市场变化等客观因素，已经或可能导致单位利益受损，应当按规定程序及时报告，并经双方协商一致，按照规定权限和程序办理合同变更或解除事宜。</w:t>
            </w:r>
          </w:p>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合同补充、变更或解除时，合同双方应协商一致，经领导审批后，按照规定权限和程序办理合同变更或解除事宜。</w:t>
            </w:r>
          </w:p>
        </w:tc>
      </w:tr>
      <w:tr w:rsidR="0053312D" w:rsidRPr="008A7707" w:rsidTr="0053312D">
        <w:trPr>
          <w:trHeight w:val="284"/>
        </w:trPr>
        <w:tc>
          <w:tcPr>
            <w:tcW w:w="224" w:type="pct"/>
            <w:vMerge/>
            <w:textDirection w:val="tbRlV"/>
            <w:vAlign w:val="center"/>
          </w:tcPr>
          <w:p w:rsidR="0053312D" w:rsidRPr="008A7707" w:rsidRDefault="0053312D" w:rsidP="008A7707">
            <w:pPr>
              <w:pStyle w:val="77"/>
              <w:rPr>
                <w:rFonts w:ascii="黑体" w:eastAsia="黑体" w:hAnsi="黑体"/>
                <w:color w:val="000000" w:themeColor="text1"/>
              </w:rPr>
            </w:pPr>
          </w:p>
        </w:tc>
        <w:tc>
          <w:tcPr>
            <w:tcW w:w="296" w:type="pct"/>
            <w:vAlign w:val="center"/>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合同结算</w:t>
            </w:r>
          </w:p>
        </w:tc>
        <w:tc>
          <w:tcPr>
            <w:tcW w:w="1022" w:type="pct"/>
            <w:vAlign w:val="center"/>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未按照合同规定的期限、金额和方式付款，可能导致单位经济利益遭受损失或面临诉讼的风险。</w:t>
            </w:r>
          </w:p>
        </w:tc>
        <w:tc>
          <w:tcPr>
            <w:tcW w:w="467" w:type="pct"/>
            <w:vAlign w:val="center"/>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会计控制、单据控制、归口控制</w:t>
            </w:r>
          </w:p>
        </w:tc>
        <w:tc>
          <w:tcPr>
            <w:tcW w:w="445" w:type="pct"/>
            <w:vAlign w:val="center"/>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明确合同管理部门的归口管理责任</w:t>
            </w:r>
          </w:p>
        </w:tc>
        <w:tc>
          <w:tcPr>
            <w:tcW w:w="329" w:type="pct"/>
            <w:vAlign w:val="center"/>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财务部门</w:t>
            </w:r>
          </w:p>
        </w:tc>
        <w:tc>
          <w:tcPr>
            <w:tcW w:w="2216" w:type="pct"/>
            <w:vAlign w:val="center"/>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定期与合同归口管理部门核对，根据合同履行情况办理价款结算和进行账务处理。合同结算时应由业务经手人提交申请，记账会计审核后交稽核会计复核，本单位主管主任签批后交出纳员按合同条款办理结算业务。未按合同条款履约的或应签订书面合同而未签订的，本单位审核人员有权拒绝付款，并及时向单位负责人报告。</w:t>
            </w:r>
          </w:p>
        </w:tc>
      </w:tr>
      <w:tr w:rsidR="0053312D" w:rsidRPr="008A7707" w:rsidTr="0053312D">
        <w:trPr>
          <w:trHeight w:val="284"/>
        </w:trPr>
        <w:tc>
          <w:tcPr>
            <w:tcW w:w="224" w:type="pct"/>
            <w:vMerge/>
            <w:textDirection w:val="tbRlV"/>
            <w:vAlign w:val="center"/>
          </w:tcPr>
          <w:p w:rsidR="0053312D" w:rsidRPr="008A7707" w:rsidRDefault="0053312D" w:rsidP="008A7707">
            <w:pPr>
              <w:pStyle w:val="77"/>
              <w:rPr>
                <w:rFonts w:ascii="黑体" w:eastAsia="黑体" w:hAnsi="黑体"/>
                <w:color w:val="000000" w:themeColor="text1"/>
              </w:rPr>
            </w:pPr>
          </w:p>
        </w:tc>
        <w:tc>
          <w:tcPr>
            <w:tcW w:w="296" w:type="pct"/>
            <w:vAlign w:val="center"/>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合同纠纷处理</w:t>
            </w:r>
          </w:p>
        </w:tc>
        <w:tc>
          <w:tcPr>
            <w:tcW w:w="1022" w:type="pct"/>
            <w:vAlign w:val="center"/>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在合同订立、履行过程中，出现合同纠纷问题，如果处理不当，可能损害单位利益、信誉和形象。</w:t>
            </w:r>
          </w:p>
        </w:tc>
        <w:tc>
          <w:tcPr>
            <w:tcW w:w="467" w:type="pct"/>
            <w:vAlign w:val="center"/>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归口控制</w:t>
            </w:r>
          </w:p>
        </w:tc>
        <w:tc>
          <w:tcPr>
            <w:tcW w:w="445" w:type="pct"/>
            <w:vAlign w:val="center"/>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明确合同管理部门的归口管理责任</w:t>
            </w:r>
          </w:p>
        </w:tc>
        <w:tc>
          <w:tcPr>
            <w:tcW w:w="329" w:type="pct"/>
            <w:vAlign w:val="center"/>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本单位、法律顾问</w:t>
            </w:r>
          </w:p>
        </w:tc>
        <w:tc>
          <w:tcPr>
            <w:tcW w:w="2216" w:type="pct"/>
            <w:vAlign w:val="center"/>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在履行合同过程中发生纠纷的，单位应当在规定时效内与对方协商谈判。合同纠纷协商一致的，双方应当签订书面协议。</w:t>
            </w:r>
          </w:p>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合同纠纷经协商无法解决的，经办人员应向单位有关负责人报告，并根据合同约定选择仲裁或诉讼方式解决。</w:t>
            </w:r>
          </w:p>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纠纷处理过程中，未经授权批准，相关经办人员不得向对方做出实质性答复或承诺。</w:t>
            </w:r>
          </w:p>
        </w:tc>
      </w:tr>
      <w:tr w:rsidR="0053312D" w:rsidRPr="008A7707" w:rsidTr="0053312D">
        <w:trPr>
          <w:trHeight w:val="284"/>
        </w:trPr>
        <w:tc>
          <w:tcPr>
            <w:tcW w:w="224" w:type="pct"/>
            <w:vMerge/>
            <w:textDirection w:val="tbRlV"/>
            <w:vAlign w:val="center"/>
          </w:tcPr>
          <w:p w:rsidR="0053312D" w:rsidRPr="008A7707" w:rsidRDefault="0053312D" w:rsidP="008A7707">
            <w:pPr>
              <w:pStyle w:val="77"/>
              <w:rPr>
                <w:rFonts w:ascii="黑体" w:eastAsia="黑体" w:hAnsi="黑体"/>
                <w:color w:val="000000" w:themeColor="text1"/>
              </w:rPr>
            </w:pPr>
          </w:p>
        </w:tc>
        <w:tc>
          <w:tcPr>
            <w:tcW w:w="296" w:type="pct"/>
            <w:vAlign w:val="center"/>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合同登记归档</w:t>
            </w:r>
          </w:p>
        </w:tc>
        <w:tc>
          <w:tcPr>
            <w:tcW w:w="1022" w:type="pct"/>
            <w:vAlign w:val="center"/>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合同及相关资料容易丢失，影响到合同的正常履行和纠纷的有效处理。</w:t>
            </w:r>
          </w:p>
        </w:tc>
        <w:tc>
          <w:tcPr>
            <w:tcW w:w="467" w:type="pct"/>
            <w:vAlign w:val="center"/>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归口控制</w:t>
            </w:r>
          </w:p>
        </w:tc>
        <w:tc>
          <w:tcPr>
            <w:tcW w:w="445" w:type="pct"/>
            <w:vAlign w:val="center"/>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明确合同管理部门的归口管理责任</w:t>
            </w:r>
          </w:p>
        </w:tc>
        <w:tc>
          <w:tcPr>
            <w:tcW w:w="329" w:type="pct"/>
            <w:vAlign w:val="center"/>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档案管理部门、本单位</w:t>
            </w:r>
          </w:p>
        </w:tc>
        <w:tc>
          <w:tcPr>
            <w:tcW w:w="2216" w:type="pct"/>
            <w:vAlign w:val="center"/>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合同管理人员定期对合同进行统一分类和连续编号，登记合同台账，包括合同的订立、履行、结算、补充或变更、解除等情况。</w:t>
            </w:r>
          </w:p>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合同归档前由本单位各合同管理人员办理借阅手续，归档后的合同借阅按《档案管理制度》的有关要求执行。</w:t>
            </w:r>
          </w:p>
        </w:tc>
      </w:tr>
      <w:tr w:rsidR="0053312D" w:rsidRPr="008A7707" w:rsidTr="0053312D">
        <w:trPr>
          <w:trHeight w:val="284"/>
        </w:trPr>
        <w:tc>
          <w:tcPr>
            <w:tcW w:w="224" w:type="pct"/>
            <w:vMerge/>
            <w:textDirection w:val="tbRlV"/>
            <w:vAlign w:val="center"/>
          </w:tcPr>
          <w:p w:rsidR="0053312D" w:rsidRPr="008A7707" w:rsidRDefault="0053312D" w:rsidP="008A7707">
            <w:pPr>
              <w:pStyle w:val="77"/>
              <w:rPr>
                <w:rFonts w:ascii="黑体" w:eastAsia="黑体" w:hAnsi="黑体"/>
                <w:color w:val="000000" w:themeColor="text1"/>
              </w:rPr>
            </w:pPr>
          </w:p>
        </w:tc>
        <w:tc>
          <w:tcPr>
            <w:tcW w:w="296" w:type="pct"/>
            <w:vAlign w:val="center"/>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合同保密</w:t>
            </w:r>
          </w:p>
        </w:tc>
        <w:tc>
          <w:tcPr>
            <w:tcW w:w="1022" w:type="pct"/>
            <w:vAlign w:val="center"/>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未建立合同信息安全保密机制，可导致合同信息涉露，单位利益受损。</w:t>
            </w:r>
          </w:p>
        </w:tc>
        <w:tc>
          <w:tcPr>
            <w:tcW w:w="467" w:type="pct"/>
            <w:vAlign w:val="center"/>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归口控制</w:t>
            </w:r>
          </w:p>
        </w:tc>
        <w:tc>
          <w:tcPr>
            <w:tcW w:w="445" w:type="pct"/>
            <w:vAlign w:val="center"/>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做好合同的保密工作，保护单位合法利益。</w:t>
            </w:r>
          </w:p>
        </w:tc>
        <w:tc>
          <w:tcPr>
            <w:tcW w:w="329" w:type="pct"/>
            <w:vAlign w:val="center"/>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档案管理部门、本单位</w:t>
            </w:r>
          </w:p>
        </w:tc>
        <w:tc>
          <w:tcPr>
            <w:tcW w:w="2216" w:type="pct"/>
            <w:vAlign w:val="center"/>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shd w:val="clear" w:color="auto" w:fill="FFFFFF"/>
              </w:rPr>
              <w:t>单位应当加强合同信息安全保密工作，未经批准，不得以任何形式泄露合同订立与履行过程中涉及的商业秘密或国家机密。</w:t>
            </w:r>
          </w:p>
        </w:tc>
      </w:tr>
      <w:tr w:rsidR="0053312D" w:rsidRPr="008A7707" w:rsidTr="0053312D">
        <w:trPr>
          <w:trHeight w:val="284"/>
        </w:trPr>
        <w:tc>
          <w:tcPr>
            <w:tcW w:w="224" w:type="pct"/>
            <w:vMerge/>
            <w:textDirection w:val="tbRlV"/>
            <w:vAlign w:val="center"/>
          </w:tcPr>
          <w:p w:rsidR="0053312D" w:rsidRPr="008A7707" w:rsidRDefault="0053312D" w:rsidP="008A7707">
            <w:pPr>
              <w:pStyle w:val="77"/>
              <w:rPr>
                <w:rFonts w:ascii="黑体" w:eastAsia="黑体" w:hAnsi="黑体"/>
                <w:color w:val="000000" w:themeColor="text1"/>
              </w:rPr>
            </w:pPr>
          </w:p>
        </w:tc>
        <w:tc>
          <w:tcPr>
            <w:tcW w:w="296" w:type="pct"/>
            <w:vAlign w:val="center"/>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合同履行情况监控</w:t>
            </w:r>
          </w:p>
        </w:tc>
        <w:tc>
          <w:tcPr>
            <w:tcW w:w="1022" w:type="pct"/>
            <w:vAlign w:val="center"/>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发现合同履行中存在风险时不采取应对措施，合同纠纷处理不当致使单位利益受损。</w:t>
            </w:r>
          </w:p>
        </w:tc>
        <w:tc>
          <w:tcPr>
            <w:tcW w:w="467" w:type="pct"/>
            <w:vAlign w:val="center"/>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不相容岗位相互分离控制、归口控制</w:t>
            </w:r>
          </w:p>
        </w:tc>
        <w:tc>
          <w:tcPr>
            <w:tcW w:w="445" w:type="pct"/>
            <w:vAlign w:val="center"/>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明确合同履行部门的归口管理责任</w:t>
            </w:r>
          </w:p>
        </w:tc>
        <w:tc>
          <w:tcPr>
            <w:tcW w:w="329" w:type="pct"/>
            <w:vAlign w:val="center"/>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本单位</w:t>
            </w:r>
          </w:p>
        </w:tc>
        <w:tc>
          <w:tcPr>
            <w:tcW w:w="2216" w:type="pct"/>
            <w:vAlign w:val="center"/>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shd w:val="clear" w:color="auto" w:fill="FFFFFF"/>
              </w:rPr>
              <w:t>单位应当遵循诚实信用原则严格履行合同。</w:t>
            </w:r>
          </w:p>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对合同履行实施有效监控，强化对合同履行情况及效果的检查、分析和验收，确保合同全面有效履行。</w:t>
            </w:r>
          </w:p>
        </w:tc>
      </w:tr>
    </w:tbl>
    <w:p w:rsidR="0053312D" w:rsidRPr="008A7707" w:rsidRDefault="0053312D" w:rsidP="008A7707">
      <w:pPr>
        <w:pStyle w:val="70"/>
        <w:widowControl w:val="0"/>
        <w:ind w:firstLine="480"/>
        <w:rPr>
          <w:rFonts w:ascii="黑体" w:eastAsia="黑体" w:hAnsi="黑体"/>
          <w:color w:val="000000" w:themeColor="text1"/>
        </w:rPr>
      </w:pPr>
    </w:p>
    <w:bookmarkEnd w:id="518"/>
    <w:p w:rsidR="0053312D" w:rsidRPr="008A7707" w:rsidRDefault="0053312D" w:rsidP="008A7707">
      <w:pPr>
        <w:pStyle w:val="a"/>
        <w:widowControl w:val="0"/>
        <w:numPr>
          <w:ilvl w:val="0"/>
          <w:numId w:val="0"/>
        </w:numPr>
        <w:rPr>
          <w:rFonts w:ascii="黑体" w:eastAsia="黑体" w:hAnsi="黑体"/>
          <w:color w:val="000000" w:themeColor="text1"/>
        </w:rPr>
        <w:sectPr w:rsidR="0053312D" w:rsidRPr="008A7707" w:rsidSect="00F756CC">
          <w:pgSz w:w="16840" w:h="11907" w:orient="landscape" w:code="55"/>
          <w:pgMar w:top="1797" w:right="1440" w:bottom="1797" w:left="1440" w:header="851" w:footer="992" w:gutter="0"/>
          <w:cols w:space="425"/>
          <w:docGrid w:type="linesAndChars" w:linePitch="326"/>
        </w:sectPr>
      </w:pPr>
    </w:p>
    <w:p w:rsidR="0053312D" w:rsidRPr="008A7707" w:rsidRDefault="0053312D" w:rsidP="008A7707">
      <w:pPr>
        <w:pStyle w:val="a0"/>
        <w:widowControl w:val="0"/>
        <w:ind w:firstLine="643"/>
        <w:rPr>
          <w:rFonts w:ascii="黑体" w:eastAsia="黑体" w:hAnsi="黑体"/>
          <w:color w:val="000000" w:themeColor="text1"/>
        </w:rPr>
      </w:pPr>
      <w:bookmarkStart w:id="534" w:name="_Toc528689304"/>
      <w:bookmarkStart w:id="535" w:name="_Toc529370411"/>
      <w:r w:rsidRPr="008A7707">
        <w:rPr>
          <w:rFonts w:ascii="黑体" w:eastAsia="黑体" w:hAnsi="黑体" w:hint="eastAsia"/>
          <w:color w:val="000000" w:themeColor="text1"/>
        </w:rPr>
        <w:lastRenderedPageBreak/>
        <w:t>印章及票据管理控制</w:t>
      </w:r>
      <w:bookmarkEnd w:id="534"/>
      <w:bookmarkEnd w:id="535"/>
    </w:p>
    <w:p w:rsidR="0053312D" w:rsidRPr="008A7707" w:rsidRDefault="0053312D" w:rsidP="008A7707">
      <w:pPr>
        <w:pStyle w:val="a1"/>
        <w:widowControl w:val="0"/>
        <w:ind w:left="0" w:firstLine="562"/>
        <w:rPr>
          <w:rFonts w:ascii="黑体" w:eastAsia="黑体" w:hAnsi="黑体"/>
          <w:color w:val="000000" w:themeColor="text1"/>
        </w:rPr>
      </w:pPr>
      <w:bookmarkStart w:id="536" w:name="_Toc528689305"/>
      <w:bookmarkStart w:id="537" w:name="_Toc529370412"/>
      <w:r w:rsidRPr="008A7707">
        <w:rPr>
          <w:rFonts w:ascii="黑体" w:eastAsia="黑体" w:hAnsi="黑体" w:hint="eastAsia"/>
          <w:color w:val="000000" w:themeColor="text1"/>
        </w:rPr>
        <w:t>印章管理制度</w:t>
      </w:r>
      <w:bookmarkEnd w:id="536"/>
      <w:bookmarkEnd w:id="537"/>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为规范各类印章使用和管理，根据《国务院关于国家行政机关和企业事业单位印章的规定》（国发[1999]25号），制订本制度。</w:t>
      </w:r>
    </w:p>
    <w:p w:rsidR="0053312D" w:rsidRPr="008A7707" w:rsidRDefault="0053312D" w:rsidP="008A7707">
      <w:pPr>
        <w:pStyle w:val="70"/>
        <w:widowControl w:val="0"/>
        <w:ind w:firstLine="482"/>
        <w:rPr>
          <w:rFonts w:ascii="黑体" w:eastAsia="黑体" w:hAnsi="黑体"/>
          <w:color w:val="000000" w:themeColor="text1"/>
        </w:rPr>
      </w:pPr>
      <w:r w:rsidRPr="008A7707">
        <w:rPr>
          <w:rFonts w:ascii="黑体" w:eastAsia="黑体" w:hAnsi="黑体" w:hint="eastAsia"/>
          <w:b/>
          <w:color w:val="000000" w:themeColor="text1"/>
        </w:rPr>
        <w:t xml:space="preserve">第一条 </w:t>
      </w:r>
      <w:r w:rsidRPr="008A7707">
        <w:rPr>
          <w:rFonts w:ascii="黑体" w:eastAsia="黑体" w:hAnsi="黑体" w:hint="eastAsia"/>
          <w:color w:val="000000" w:themeColor="text1"/>
        </w:rPr>
        <w:t>本制度所称印章指单位的公章和具有法律效力的单位领导个人名章。</w:t>
      </w:r>
    </w:p>
    <w:p w:rsidR="0053312D" w:rsidRPr="008A7707" w:rsidRDefault="0053312D" w:rsidP="008A7707">
      <w:pPr>
        <w:pStyle w:val="70"/>
        <w:widowControl w:val="0"/>
        <w:ind w:firstLine="482"/>
        <w:rPr>
          <w:rFonts w:ascii="黑体" w:eastAsia="黑体" w:hAnsi="黑体"/>
          <w:color w:val="000000" w:themeColor="text1"/>
        </w:rPr>
      </w:pPr>
      <w:r w:rsidRPr="008A7707">
        <w:rPr>
          <w:rFonts w:ascii="黑体" w:eastAsia="黑体" w:hAnsi="黑体" w:hint="eastAsia"/>
          <w:b/>
          <w:color w:val="000000" w:themeColor="text1"/>
        </w:rPr>
        <w:t xml:space="preserve">第二条 </w:t>
      </w:r>
      <w:r w:rsidRPr="008A7707">
        <w:rPr>
          <w:rFonts w:ascii="黑体" w:eastAsia="黑体" w:hAnsi="黑体" w:hint="eastAsia"/>
          <w:color w:val="000000" w:themeColor="text1"/>
        </w:rPr>
        <w:t>适用范围</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（一）凡以单位名义对外发文、开具介绍信、报送报表等一律加盖单位公章。</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（二）凡单位内部行文、通知，使用单位公章。</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（三）凡单位对外签订合同，使用合同专用章或单位公章。</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（四）凡财务会计业务凭证，使用财务专用章。</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（五）凡财政拨款业务凭证，使用拨款专用章。</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（六）凡介绍本单位工作人员对外办理重要事项，使用加盖公章的介绍信。</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（七）凡签发支票和其他应加盖法人专用章的资料，使用法人专用章。</w:t>
      </w:r>
    </w:p>
    <w:p w:rsidR="0053312D" w:rsidRPr="008A7707" w:rsidRDefault="0053312D" w:rsidP="008A7707">
      <w:pPr>
        <w:pStyle w:val="70"/>
        <w:widowControl w:val="0"/>
        <w:ind w:firstLine="482"/>
        <w:rPr>
          <w:rFonts w:ascii="黑体" w:eastAsia="黑体" w:hAnsi="黑体"/>
          <w:color w:val="000000" w:themeColor="text1"/>
        </w:rPr>
      </w:pPr>
      <w:r w:rsidRPr="008A7707">
        <w:rPr>
          <w:rFonts w:ascii="黑体" w:eastAsia="黑体" w:hAnsi="黑体" w:hint="eastAsia"/>
          <w:b/>
          <w:color w:val="000000" w:themeColor="text1"/>
        </w:rPr>
        <w:t xml:space="preserve">第三条 </w:t>
      </w:r>
      <w:r w:rsidRPr="008A7707">
        <w:rPr>
          <w:rFonts w:ascii="黑体" w:eastAsia="黑体" w:hAnsi="黑体" w:hint="eastAsia"/>
          <w:color w:val="000000" w:themeColor="text1"/>
        </w:rPr>
        <w:t>印章的刻制</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（一）刻制或更换印章应由用印单位提出书面申请，根据管辖权限，经单位领导审批后方可刻制，未经批准任何部门和个人均不得自行刻制或更换印章。新印章启用前须报办公室登记备案。</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（二）印章选择的材质、形体及规格，执行国家有关规定。</w:t>
      </w:r>
    </w:p>
    <w:p w:rsidR="0053312D" w:rsidRPr="008A7707" w:rsidRDefault="0053312D" w:rsidP="008A7707">
      <w:pPr>
        <w:pStyle w:val="70"/>
        <w:widowControl w:val="0"/>
        <w:ind w:firstLine="482"/>
        <w:rPr>
          <w:rFonts w:ascii="黑体" w:eastAsia="黑体" w:hAnsi="黑体"/>
          <w:color w:val="000000" w:themeColor="text1"/>
        </w:rPr>
      </w:pPr>
      <w:r w:rsidRPr="008A7707">
        <w:rPr>
          <w:rFonts w:ascii="黑体" w:eastAsia="黑体" w:hAnsi="黑体" w:hint="eastAsia"/>
          <w:b/>
          <w:color w:val="000000" w:themeColor="text1"/>
        </w:rPr>
        <w:t xml:space="preserve">第四条 </w:t>
      </w:r>
      <w:r w:rsidRPr="008A7707">
        <w:rPr>
          <w:rFonts w:ascii="黑体" w:eastAsia="黑体" w:hAnsi="黑体" w:hint="eastAsia"/>
          <w:color w:val="000000" w:themeColor="text1"/>
        </w:rPr>
        <w:t>印章的保管</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（一）单位各类印章均由专人保管，并备案。</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（二）单位公章由本单位办公室负责人或指定专人负责保管，财务专用章由会计负责保管，法定代表人名章由出纳负责保管。</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（三）印章保管须有记录，注明印章名称、颁发机关、枚数、收到日期、启用日期、领取人、保管人、批准人、图样等信息。</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四）印章管理人员如遇特殊情况外出或岗位变动时，填写“印章交接单”经部门负责人审核，办公室负责人审批后，方可交接并作好交接手续。临时保管人员要履行印章管理人员的职责。印章如有异常情况，印章管理人员应及时上报领导及有关部门进行处理。</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lastRenderedPageBreak/>
        <w:t>（五）印章保管必须安全可靠，加锁保存。特制印章要放在保险柜。印章要保存在办公室，不准委托他人代管。</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（六）印章保管有异常现象或遗失及时上报。</w:t>
      </w:r>
    </w:p>
    <w:p w:rsidR="0053312D" w:rsidRPr="008A7707" w:rsidRDefault="0053312D" w:rsidP="008A7707">
      <w:pPr>
        <w:pStyle w:val="70"/>
        <w:widowControl w:val="0"/>
        <w:ind w:firstLine="482"/>
        <w:rPr>
          <w:rFonts w:ascii="黑体" w:eastAsia="黑体" w:hAnsi="黑体"/>
          <w:color w:val="000000" w:themeColor="text1"/>
        </w:rPr>
      </w:pPr>
      <w:r w:rsidRPr="008A7707">
        <w:rPr>
          <w:rFonts w:ascii="黑体" w:eastAsia="黑体" w:hAnsi="黑体" w:hint="eastAsia"/>
          <w:b/>
          <w:color w:val="000000" w:themeColor="text1"/>
        </w:rPr>
        <w:t xml:space="preserve">第五条 </w:t>
      </w:r>
      <w:r w:rsidRPr="008A7707">
        <w:rPr>
          <w:rFonts w:ascii="黑体" w:eastAsia="黑体" w:hAnsi="黑体" w:hint="eastAsia"/>
          <w:color w:val="000000" w:themeColor="text1"/>
        </w:rPr>
        <w:t>印章的使用</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（一）新启用的印章应正式发文通知。</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二）使用印章时，填写“印章使用审批表”，一律严格执行审批手续。除经单位领导签发的对外发文用印不需审批外，其他事项的用印，应由部门负责人审阅签名后，经主管业务领导或由办公室负责人根据授权审批同意后，方可用印，同时填写“印章使用登记薄”。使用领导个人印章，需经领导本人同意。</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（三）使用印章时，一律实行登记制度，在“印章使用登记簿”中填写用印事由、数量、申请人、批准人、用印日期。</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（四）使用印章时，印章保管人员应对盖印的文书内容、手续、格式严格检查，发现问题及时请示领导，妥善解决。</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（五）严禁在空白的信笺、介绍信、合同上用印，印章保管人员长期外出时须将印章妥善移交，以免贻误工作。</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 xml:space="preserve">（六）盖章的文本不得用复印件或传真件，字迹须清晰、正确，不得有涂改（或在涂改处加盖章）。 </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（七）公章必须和落款名称相符，盖章应端正清晰，齐年印月（日），签名盖章一起的，必须遵循先签名后盖章的原则。</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（八）使用各科室、有关单位印章，需经部门或单位领导批准同意，并严格根据权限控制使用范围。</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（九）单位印章统一使用大红印油，用印时要图形清晰，严格按照印章加盖方式用印，落款必须与印章一致。</w:t>
      </w:r>
    </w:p>
    <w:p w:rsidR="0053312D" w:rsidRPr="008A7707" w:rsidRDefault="0053312D" w:rsidP="008A7707">
      <w:pPr>
        <w:pStyle w:val="70"/>
        <w:widowControl w:val="0"/>
        <w:ind w:firstLine="482"/>
        <w:rPr>
          <w:rFonts w:ascii="黑体" w:eastAsia="黑体" w:hAnsi="黑体"/>
          <w:color w:val="000000" w:themeColor="text1"/>
        </w:rPr>
      </w:pPr>
      <w:r w:rsidRPr="008A7707">
        <w:rPr>
          <w:rFonts w:ascii="黑体" w:eastAsia="黑体" w:hAnsi="黑体" w:hint="eastAsia"/>
          <w:b/>
          <w:color w:val="000000" w:themeColor="text1"/>
        </w:rPr>
        <w:t xml:space="preserve">第六条 </w:t>
      </w:r>
      <w:r w:rsidRPr="008A7707">
        <w:rPr>
          <w:rFonts w:ascii="黑体" w:eastAsia="黑体" w:hAnsi="黑体" w:hint="eastAsia"/>
          <w:color w:val="000000" w:themeColor="text1"/>
        </w:rPr>
        <w:t>印章的变更</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（一）印章变更时应按印章刻制的流程办理。</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（二）银行预留印鉴发生变化时，应及时办理银行预留印鉴更换手续。</w:t>
      </w:r>
    </w:p>
    <w:p w:rsidR="0053312D" w:rsidRPr="008A7707" w:rsidRDefault="0053312D" w:rsidP="008A7707">
      <w:pPr>
        <w:pStyle w:val="70"/>
        <w:widowControl w:val="0"/>
        <w:ind w:firstLine="482"/>
        <w:rPr>
          <w:rFonts w:ascii="黑体" w:eastAsia="黑体" w:hAnsi="黑体"/>
          <w:color w:val="000000" w:themeColor="text1"/>
        </w:rPr>
      </w:pPr>
      <w:r w:rsidRPr="008A7707">
        <w:rPr>
          <w:rFonts w:ascii="黑体" w:eastAsia="黑体" w:hAnsi="黑体" w:hint="eastAsia"/>
          <w:b/>
          <w:color w:val="000000" w:themeColor="text1"/>
        </w:rPr>
        <w:t xml:space="preserve">第七条 </w:t>
      </w:r>
      <w:r w:rsidRPr="008A7707">
        <w:rPr>
          <w:rFonts w:ascii="黑体" w:eastAsia="黑体" w:hAnsi="黑体" w:hint="eastAsia"/>
          <w:color w:val="000000" w:themeColor="text1"/>
        </w:rPr>
        <w:t>有下列情况，印章须停用：</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（一）机构变动，机构名称改变。</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lastRenderedPageBreak/>
        <w:t>（二）上级部门通知改变印章图样。</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（三）印章使用损坏。</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（四）印章遗失或被窃，声明作废。</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（五）印章停用要提出书面申请，报经上级主管部门批准，及时将停用印章进行封存或销毁，并进行登记。</w:t>
      </w:r>
    </w:p>
    <w:p w:rsidR="0053312D" w:rsidRPr="008A7707" w:rsidRDefault="0053312D" w:rsidP="008A7707">
      <w:pPr>
        <w:pStyle w:val="70"/>
        <w:widowControl w:val="0"/>
        <w:ind w:firstLine="482"/>
        <w:rPr>
          <w:rFonts w:ascii="黑体" w:eastAsia="黑体" w:hAnsi="黑体"/>
          <w:color w:val="000000" w:themeColor="text1"/>
        </w:rPr>
      </w:pPr>
      <w:r w:rsidRPr="008A7707">
        <w:rPr>
          <w:rFonts w:ascii="黑体" w:eastAsia="黑体" w:hAnsi="黑体" w:hint="eastAsia"/>
          <w:b/>
          <w:color w:val="000000" w:themeColor="text1"/>
        </w:rPr>
        <w:t xml:space="preserve">第八条 </w:t>
      </w:r>
      <w:r w:rsidRPr="008A7707">
        <w:rPr>
          <w:rFonts w:ascii="黑体" w:eastAsia="黑体" w:hAnsi="黑体" w:hint="eastAsia"/>
          <w:color w:val="000000" w:themeColor="text1"/>
        </w:rPr>
        <w:t>对丢失、擅自刻制和使用单位或单位领导个人印章以及未经审批或不规范使用印章造成不良影响的，对有关人员给予批评教育或通报批评，情节严重的要追究有关责任人和当事人的责任。</w:t>
      </w:r>
    </w:p>
    <w:p w:rsidR="0053312D" w:rsidRPr="008A7707" w:rsidRDefault="0053312D" w:rsidP="008A7707">
      <w:pPr>
        <w:pStyle w:val="70"/>
        <w:widowControl w:val="0"/>
        <w:ind w:firstLine="482"/>
        <w:rPr>
          <w:rFonts w:ascii="黑体" w:eastAsia="黑体" w:hAnsi="黑体"/>
          <w:color w:val="000000" w:themeColor="text1"/>
        </w:rPr>
      </w:pPr>
      <w:r w:rsidRPr="008A7707">
        <w:rPr>
          <w:rFonts w:ascii="黑体" w:eastAsia="黑体" w:hAnsi="黑体" w:hint="eastAsia"/>
          <w:b/>
          <w:color w:val="000000" w:themeColor="text1"/>
        </w:rPr>
        <w:t xml:space="preserve">第九条 </w:t>
      </w:r>
      <w:r w:rsidRPr="008A7707">
        <w:rPr>
          <w:rFonts w:ascii="黑体" w:eastAsia="黑体" w:hAnsi="黑体" w:hint="eastAsia"/>
          <w:color w:val="000000" w:themeColor="text1"/>
        </w:rPr>
        <w:t>印章遗失、被抢、被盗的，应当立即向公安机关报告，并采取公告形式声明作废。需要更换印章的，须公告声明原印章作废。</w:t>
      </w:r>
    </w:p>
    <w:p w:rsidR="0053312D" w:rsidRPr="008A7707" w:rsidRDefault="0053312D" w:rsidP="008A7707">
      <w:pPr>
        <w:pStyle w:val="70"/>
        <w:widowControl w:val="0"/>
        <w:ind w:firstLine="482"/>
        <w:rPr>
          <w:rFonts w:ascii="黑体" w:eastAsia="黑体" w:hAnsi="黑体"/>
          <w:color w:val="000000" w:themeColor="text1"/>
        </w:rPr>
      </w:pPr>
      <w:r w:rsidRPr="008A7707">
        <w:rPr>
          <w:rFonts w:ascii="黑体" w:eastAsia="黑体" w:hAnsi="黑体" w:hint="eastAsia"/>
          <w:b/>
          <w:color w:val="000000" w:themeColor="text1"/>
        </w:rPr>
        <w:t xml:space="preserve">第十条 </w:t>
      </w:r>
      <w:r w:rsidRPr="008A7707">
        <w:rPr>
          <w:rFonts w:ascii="黑体" w:eastAsia="黑体" w:hAnsi="黑体" w:hint="eastAsia"/>
          <w:color w:val="000000" w:themeColor="text1"/>
        </w:rPr>
        <w:t>印章因单位或部门撤销、名称改变或换用新印章而停止使用时，应及时将原印章送交办公室，由办公室统一对停止使用的印章进行封存或经主管领导请示单位负责人批准，经两人以上鉴定销毁，并做好备案登记。</w:t>
      </w:r>
    </w:p>
    <w:p w:rsidR="0053312D" w:rsidRPr="008A7707" w:rsidRDefault="0053312D" w:rsidP="008A7707">
      <w:pPr>
        <w:pStyle w:val="70"/>
        <w:widowControl w:val="0"/>
        <w:ind w:firstLine="482"/>
        <w:rPr>
          <w:rFonts w:ascii="黑体" w:eastAsia="黑体" w:hAnsi="黑体"/>
          <w:color w:val="000000" w:themeColor="text1"/>
        </w:rPr>
      </w:pPr>
      <w:r w:rsidRPr="008A7707">
        <w:rPr>
          <w:rFonts w:ascii="黑体" w:eastAsia="黑体" w:hAnsi="黑体" w:hint="eastAsia"/>
          <w:b/>
          <w:color w:val="000000" w:themeColor="text1"/>
        </w:rPr>
        <w:t xml:space="preserve">第十一条 </w:t>
      </w:r>
      <w:r w:rsidRPr="008A7707">
        <w:rPr>
          <w:rFonts w:ascii="黑体" w:eastAsia="黑体" w:hAnsi="黑体" w:hint="eastAsia"/>
          <w:color w:val="000000" w:themeColor="text1"/>
        </w:rPr>
        <w:t>介绍信管理</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（一）介绍信种类：存根式介绍信；信笺式介绍信；证明信（材料）。</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（二）由出纳员负责保管、开具介绍信。</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（三）介绍信开具要严格履行审批手续。一般事宜由主管领导审批，重要需报单位领导审批。</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（四）严禁开出空白介绍信。</w:t>
      </w:r>
    </w:p>
    <w:p w:rsidR="0053312D" w:rsidRPr="008A7707" w:rsidRDefault="0053312D" w:rsidP="008A7707">
      <w:pPr>
        <w:pStyle w:val="a1"/>
        <w:widowControl w:val="0"/>
        <w:ind w:left="0" w:firstLine="562"/>
        <w:rPr>
          <w:rFonts w:ascii="黑体" w:eastAsia="黑体" w:hAnsi="黑体"/>
          <w:color w:val="000000" w:themeColor="text1"/>
        </w:rPr>
        <w:sectPr w:rsidR="0053312D" w:rsidRPr="008A7707" w:rsidSect="00FB56A8">
          <w:pgSz w:w="11906" w:h="16838" w:code="9"/>
          <w:pgMar w:top="1440" w:right="1800" w:bottom="1440" w:left="1800" w:header="851" w:footer="992" w:gutter="0"/>
          <w:cols w:space="425"/>
          <w:docGrid w:type="lines" w:linePitch="326"/>
        </w:sectPr>
      </w:pPr>
      <w:bookmarkStart w:id="538" w:name="_Toc528689306"/>
    </w:p>
    <w:p w:rsidR="005052EB" w:rsidRPr="008A7707" w:rsidRDefault="005052EB" w:rsidP="008A7707">
      <w:pPr>
        <w:pStyle w:val="a1"/>
        <w:widowControl w:val="0"/>
        <w:ind w:left="0" w:firstLine="562"/>
        <w:rPr>
          <w:rFonts w:ascii="黑体" w:eastAsia="黑体" w:hAnsi="黑体"/>
          <w:color w:val="000000" w:themeColor="text1"/>
        </w:rPr>
        <w:sectPr w:rsidR="005052EB" w:rsidRPr="008A7707" w:rsidSect="00FB56A8">
          <w:type w:val="continuous"/>
          <w:pgSz w:w="11906" w:h="16838" w:code="9"/>
          <w:pgMar w:top="1440" w:right="1800" w:bottom="1440" w:left="1800" w:header="851" w:footer="992" w:gutter="0"/>
          <w:cols w:space="425"/>
          <w:docGrid w:type="lines" w:linePitch="326"/>
        </w:sectPr>
      </w:pPr>
    </w:p>
    <w:p w:rsidR="0053312D" w:rsidRPr="008A7707" w:rsidRDefault="0053312D" w:rsidP="008A7707">
      <w:pPr>
        <w:pStyle w:val="a1"/>
        <w:widowControl w:val="0"/>
        <w:ind w:left="0" w:firstLine="562"/>
        <w:rPr>
          <w:rFonts w:ascii="黑体" w:eastAsia="黑体" w:hAnsi="黑体"/>
          <w:color w:val="000000" w:themeColor="text1"/>
        </w:rPr>
      </w:pPr>
      <w:bookmarkStart w:id="539" w:name="_Toc529370413"/>
      <w:r w:rsidRPr="008A7707">
        <w:rPr>
          <w:rFonts w:ascii="黑体" w:eastAsia="黑体" w:hAnsi="黑体" w:hint="eastAsia"/>
          <w:color w:val="000000" w:themeColor="text1"/>
        </w:rPr>
        <w:lastRenderedPageBreak/>
        <w:t>印章业务管理流程</w:t>
      </w:r>
      <w:bookmarkEnd w:id="538"/>
      <w:bookmarkEnd w:id="539"/>
    </w:p>
    <w:p w:rsidR="0053312D" w:rsidRPr="008A7707" w:rsidRDefault="0053312D" w:rsidP="008A7707">
      <w:pPr>
        <w:pStyle w:val="4"/>
        <w:widowControl w:val="0"/>
        <w:ind w:firstLine="482"/>
        <w:rPr>
          <w:rFonts w:ascii="黑体" w:eastAsia="黑体" w:hAnsi="黑体"/>
          <w:color w:val="000000" w:themeColor="text1"/>
        </w:rPr>
      </w:pPr>
      <w:bookmarkStart w:id="540" w:name="_Toc528689307"/>
      <w:r w:rsidRPr="008A7707">
        <w:rPr>
          <w:rFonts w:ascii="黑体" w:eastAsia="黑体" w:hAnsi="黑体" w:hint="eastAsia"/>
          <w:color w:val="000000" w:themeColor="text1"/>
        </w:rPr>
        <w:t>印章刻制业务流程图</w:t>
      </w:r>
      <w:bookmarkEnd w:id="540"/>
    </w:p>
    <w:p w:rsidR="0053312D" w:rsidRPr="008A7707" w:rsidRDefault="0053312D" w:rsidP="008A7707">
      <w:pPr>
        <w:widowControl w:val="0"/>
        <w:jc w:val="center"/>
        <w:rPr>
          <w:rFonts w:ascii="黑体" w:eastAsia="黑体" w:hAnsi="黑体"/>
          <w:color w:val="000000" w:themeColor="text1"/>
        </w:rPr>
      </w:pPr>
      <w:bookmarkStart w:id="541" w:name="img_yzkzywlc"/>
      <w:bookmarkEnd w:id="541"/>
      <w:r w:rsidRPr="008A7707">
        <w:rPr>
          <w:rFonts w:ascii="黑体" w:eastAsia="黑体" w:hAnsi="黑体"/>
          <w:noProof/>
          <w:color w:val="000000" w:themeColor="text1"/>
        </w:rPr>
        <w:drawing>
          <wp:inline distT="0" distB="0" distL="0" distR="0" wp14:anchorId="38CB5853" wp14:editId="6C0831E1">
            <wp:extent cx="4265930" cy="3224464"/>
            <wp:effectExtent l="0" t="0" r="1270" b="0"/>
            <wp:docPr id="18" name="图片 1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4269319" cy="3227025"/>
                    </a:xfrm>
                    <a:prstGeom prst="rect">
                      <a:avLst/>
                    </a:prstGeom>
                  </pic:spPr>
                </pic:pic>
              </a:graphicData>
            </a:graphic>
          </wp:inline>
        </w:drawing>
      </w:r>
    </w:p>
    <w:p w:rsidR="0053312D" w:rsidRPr="008A7707" w:rsidRDefault="0053312D" w:rsidP="008A7707">
      <w:pPr>
        <w:pStyle w:val="72"/>
        <w:widowControl w:val="0"/>
        <w:ind w:firstLine="482"/>
        <w:rPr>
          <w:rFonts w:ascii="黑体" w:eastAsia="黑体" w:hAnsi="黑体"/>
          <w:color w:val="000000" w:themeColor="text1"/>
        </w:rPr>
      </w:pPr>
      <w:r w:rsidRPr="008A7707">
        <w:rPr>
          <w:rFonts w:ascii="黑体" w:eastAsia="黑体" w:hAnsi="黑体" w:hint="eastAsia"/>
          <w:color w:val="000000" w:themeColor="text1"/>
        </w:rPr>
        <w:t>印章刻制业务流程关键节点说明：</w:t>
      </w:r>
    </w:p>
    <w:tbl>
      <w:tblPr>
        <w:tblStyle w:val="aa"/>
        <w:tblpPr w:leftFromText="180" w:rightFromText="180" w:vertAnchor="text" w:tblpXSpec="center" w:tblpY="1"/>
        <w:tblW w:w="7338"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1E0" w:firstRow="1" w:lastRow="1" w:firstColumn="1" w:lastColumn="1" w:noHBand="0" w:noVBand="0"/>
      </w:tblPr>
      <w:tblGrid>
        <w:gridCol w:w="836"/>
        <w:gridCol w:w="6502"/>
      </w:tblGrid>
      <w:tr w:rsidR="0053312D" w:rsidRPr="008A7707" w:rsidTr="005052EB">
        <w:trPr>
          <w:trHeight w:val="471"/>
        </w:trPr>
        <w:tc>
          <w:tcPr>
            <w:tcW w:w="7338" w:type="dxa"/>
            <w:gridSpan w:val="2"/>
          </w:tcPr>
          <w:p w:rsidR="0053312D" w:rsidRPr="008A7707" w:rsidRDefault="0053312D" w:rsidP="008A7707">
            <w:pPr>
              <w:pStyle w:val="70"/>
              <w:widowControl w:val="0"/>
              <w:spacing w:line="240" w:lineRule="auto"/>
              <w:ind w:firstLineChars="0" w:firstLine="0"/>
              <w:rPr>
                <w:rFonts w:ascii="黑体" w:eastAsia="黑体" w:hAnsi="黑体"/>
                <w:color w:val="000000" w:themeColor="text1"/>
              </w:rPr>
            </w:pPr>
            <w:r w:rsidRPr="008A7707">
              <w:rPr>
                <w:rFonts w:ascii="黑体" w:eastAsia="黑体" w:hAnsi="黑体" w:hint="eastAsia"/>
                <w:color w:val="000000" w:themeColor="text1"/>
              </w:rPr>
              <w:t>印章刻制业务流程关键环节说明：</w:t>
            </w:r>
          </w:p>
          <w:p w:rsidR="0053312D" w:rsidRPr="008A7707" w:rsidRDefault="0053312D" w:rsidP="008A7707">
            <w:pPr>
              <w:widowControl w:val="0"/>
              <w:kinsoku w:val="0"/>
              <w:overflowPunct w:val="0"/>
              <w:autoSpaceDE w:val="0"/>
              <w:autoSpaceDN w:val="0"/>
              <w:adjustRightInd w:val="0"/>
              <w:snapToGrid w:val="0"/>
              <w:jc w:val="center"/>
              <w:rPr>
                <w:rFonts w:ascii="黑体" w:eastAsia="黑体" w:hAnsi="黑体"/>
                <w:color w:val="000000" w:themeColor="text1"/>
                <w:sz w:val="8"/>
                <w:szCs w:val="8"/>
              </w:rPr>
            </w:pPr>
          </w:p>
          <w:p w:rsidR="0053312D" w:rsidRPr="008A7707" w:rsidRDefault="0053312D" w:rsidP="008A7707">
            <w:pPr>
              <w:widowControl w:val="0"/>
              <w:kinsoku w:val="0"/>
              <w:overflowPunct w:val="0"/>
              <w:autoSpaceDE w:val="0"/>
              <w:autoSpaceDN w:val="0"/>
              <w:adjustRightInd w:val="0"/>
              <w:snapToGrid w:val="0"/>
              <w:jc w:val="center"/>
              <w:rPr>
                <w:rFonts w:ascii="黑体" w:eastAsia="黑体" w:hAnsi="黑体"/>
                <w:color w:val="000000" w:themeColor="text1"/>
                <w:sz w:val="9"/>
                <w:szCs w:val="9"/>
              </w:rPr>
            </w:pPr>
            <w:r w:rsidRPr="008A7707">
              <w:rPr>
                <w:rFonts w:ascii="黑体" w:eastAsia="黑体" w:hAnsi="黑体" w:hint="eastAsia"/>
                <w:color w:val="000000" w:themeColor="text1"/>
                <w:sz w:val="9"/>
                <w:szCs w:val="9"/>
              </w:rPr>
              <w:t>（</w:t>
            </w:r>
            <w:r w:rsidRPr="008A7707">
              <w:rPr>
                <w:rFonts w:ascii="黑体" w:eastAsia="黑体" w:hAnsi="黑体" w:cs="宋体" w:hint="eastAsia"/>
                <w:color w:val="000000" w:themeColor="text1"/>
                <w:sz w:val="9"/>
                <w:szCs w:val="9"/>
              </w:rPr>
              <w:t>来</w:t>
            </w:r>
            <w:r w:rsidRPr="008A7707">
              <w:rPr>
                <w:rFonts w:ascii="黑体" w:eastAsia="黑体" w:hAnsi="黑体" w:cs="Adobe 明體 Std L" w:hint="eastAsia"/>
                <w:color w:val="000000" w:themeColor="text1"/>
                <w:sz w:val="9"/>
                <w:szCs w:val="9"/>
              </w:rPr>
              <w:t>源</w:t>
            </w:r>
            <w:r w:rsidRPr="008A7707">
              <w:rPr>
                <w:rFonts w:ascii="黑体" w:eastAsia="黑体" w:hAnsi="黑体" w:hint="eastAsia"/>
                <w:color w:val="000000" w:themeColor="text1"/>
                <w:sz w:val="9"/>
                <w:szCs w:val="9"/>
              </w:rPr>
              <w:t>：长春佳盟.长春信邦</w:t>
            </w:r>
            <w:r w:rsidRPr="008A7707">
              <w:rPr>
                <w:rFonts w:ascii="黑体" w:eastAsia="黑体" w:hAnsi="黑体" w:cs="宋体" w:hint="eastAsia"/>
                <w:color w:val="000000" w:themeColor="text1"/>
                <w:sz w:val="9"/>
                <w:szCs w:val="9"/>
              </w:rPr>
              <w:t>内</w:t>
            </w:r>
            <w:r w:rsidRPr="008A7707">
              <w:rPr>
                <w:rFonts w:ascii="黑体" w:eastAsia="黑体" w:hAnsi="黑体" w:cs="Adobe 明體 Std L" w:hint="eastAsia"/>
                <w:color w:val="000000" w:themeColor="text1"/>
                <w:sz w:val="9"/>
                <w:szCs w:val="9"/>
              </w:rPr>
              <w:t>控公司</w:t>
            </w:r>
            <w:r w:rsidRPr="008A7707">
              <w:rPr>
                <w:rFonts w:ascii="黑体" w:eastAsia="黑体" w:hAnsi="黑体" w:hint="eastAsia"/>
                <w:color w:val="000000" w:themeColor="text1"/>
                <w:sz w:val="9"/>
                <w:szCs w:val="9"/>
              </w:rPr>
              <w:t>）</w:t>
            </w:r>
          </w:p>
        </w:tc>
      </w:tr>
      <w:tr w:rsidR="0053312D" w:rsidRPr="008A7707" w:rsidTr="005052EB">
        <w:trPr>
          <w:trHeight w:val="471"/>
        </w:trPr>
        <w:tc>
          <w:tcPr>
            <w:tcW w:w="836" w:type="dxa"/>
          </w:tcPr>
          <w:p w:rsidR="0053312D" w:rsidRPr="008A7707" w:rsidRDefault="0053312D" w:rsidP="008A7707">
            <w:pPr>
              <w:widowControl w:val="0"/>
              <w:kinsoku w:val="0"/>
              <w:overflowPunct w:val="0"/>
              <w:autoSpaceDE w:val="0"/>
              <w:autoSpaceDN w:val="0"/>
              <w:adjustRightInd w:val="0"/>
              <w:snapToGrid w:val="0"/>
              <w:jc w:val="center"/>
              <w:rPr>
                <w:rFonts w:ascii="黑体" w:eastAsia="黑体" w:hAnsi="黑体"/>
                <w:b/>
                <w:color w:val="000000" w:themeColor="text1"/>
              </w:rPr>
            </w:pPr>
            <w:r w:rsidRPr="008A7707">
              <w:rPr>
                <w:rFonts w:ascii="黑体" w:eastAsia="黑体" w:hAnsi="黑体" w:hint="eastAsia"/>
                <w:b/>
                <w:color w:val="000000" w:themeColor="text1"/>
              </w:rPr>
              <w:t>流程节点</w:t>
            </w:r>
          </w:p>
        </w:tc>
        <w:tc>
          <w:tcPr>
            <w:tcW w:w="6502" w:type="dxa"/>
          </w:tcPr>
          <w:p w:rsidR="0053312D" w:rsidRPr="008A7707" w:rsidRDefault="0053312D" w:rsidP="008A7707">
            <w:pPr>
              <w:widowControl w:val="0"/>
              <w:kinsoku w:val="0"/>
              <w:overflowPunct w:val="0"/>
              <w:autoSpaceDE w:val="0"/>
              <w:autoSpaceDN w:val="0"/>
              <w:adjustRightInd w:val="0"/>
              <w:snapToGrid w:val="0"/>
              <w:jc w:val="center"/>
              <w:rPr>
                <w:rFonts w:ascii="黑体" w:eastAsia="黑体" w:hAnsi="黑体"/>
                <w:b/>
                <w:color w:val="000000" w:themeColor="text1"/>
              </w:rPr>
            </w:pPr>
            <w:r w:rsidRPr="008A7707">
              <w:rPr>
                <w:rFonts w:ascii="黑体" w:eastAsia="黑体" w:hAnsi="黑体" w:hint="eastAsia"/>
                <w:b/>
                <w:color w:val="000000" w:themeColor="text1"/>
              </w:rPr>
              <w:t>流程节点描述</w:t>
            </w:r>
          </w:p>
        </w:tc>
      </w:tr>
      <w:tr w:rsidR="0053312D" w:rsidRPr="008A7707" w:rsidTr="005052EB">
        <w:trPr>
          <w:trHeight w:val="70"/>
        </w:trPr>
        <w:tc>
          <w:tcPr>
            <w:tcW w:w="836" w:type="dxa"/>
          </w:tcPr>
          <w:p w:rsidR="0053312D" w:rsidRPr="008A7707" w:rsidRDefault="0053312D" w:rsidP="008A7707">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r w:rsidRPr="008A7707">
              <w:rPr>
                <w:rFonts w:ascii="黑体" w:eastAsia="黑体" w:hAnsi="黑体" w:hint="eastAsia"/>
                <w:color w:val="404040" w:themeColor="text1" w:themeTint="BF"/>
                <w14:textFill>
                  <w14:solidFill>
                    <w14:schemeClr w14:val="tx1">
                      <w14:alpha w14:val="25000"/>
                      <w14:lumMod w14:val="75000"/>
                      <w14:lumOff w14:val="25000"/>
                    </w14:schemeClr>
                  </w14:solidFill>
                </w14:textFill>
              </w:rPr>
              <w:t>申请阶段</w:t>
            </w:r>
          </w:p>
        </w:tc>
        <w:tc>
          <w:tcPr>
            <w:tcW w:w="6502" w:type="dxa"/>
            <w:vAlign w:val="center"/>
          </w:tcPr>
          <w:p w:rsidR="0053312D" w:rsidRPr="008A7707" w:rsidRDefault="0053312D" w:rsidP="008A7707">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r w:rsidRPr="008A7707">
              <w:rPr>
                <w:rFonts w:ascii="黑体" w:eastAsia="黑体" w:hAnsi="黑体" w:hint="eastAsia"/>
                <w:color w:val="404040" w:themeColor="text1" w:themeTint="BF"/>
                <w14:textFill>
                  <w14:solidFill>
                    <w14:schemeClr w14:val="tx1">
                      <w14:alpha w14:val="25000"/>
                      <w14:lumMod w14:val="75000"/>
                      <w14:lumOff w14:val="25000"/>
                    </w14:schemeClr>
                  </w14:solidFill>
                </w14:textFill>
              </w:rPr>
              <w:t>单位需刻制公章、财务专用章等时，需提出申请。</w:t>
            </w:r>
          </w:p>
        </w:tc>
      </w:tr>
      <w:tr w:rsidR="0053312D" w:rsidRPr="008A7707" w:rsidTr="005052EB">
        <w:trPr>
          <w:trHeight w:val="70"/>
        </w:trPr>
        <w:tc>
          <w:tcPr>
            <w:tcW w:w="836" w:type="dxa"/>
          </w:tcPr>
          <w:p w:rsidR="0053312D" w:rsidRPr="008A7707" w:rsidRDefault="0053312D" w:rsidP="008A7707">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r w:rsidRPr="008A7707">
              <w:rPr>
                <w:rFonts w:ascii="黑体" w:eastAsia="黑体" w:hAnsi="黑体" w:hint="eastAsia"/>
                <w:color w:val="404040" w:themeColor="text1" w:themeTint="BF"/>
                <w14:textFill>
                  <w14:solidFill>
                    <w14:schemeClr w14:val="tx1">
                      <w14:alpha w14:val="25000"/>
                      <w14:lumMod w14:val="75000"/>
                      <w14:lumOff w14:val="25000"/>
                    </w14:schemeClr>
                  </w14:solidFill>
                </w14:textFill>
              </w:rPr>
              <w:t>领导审批阶段</w:t>
            </w:r>
          </w:p>
        </w:tc>
        <w:tc>
          <w:tcPr>
            <w:tcW w:w="6502" w:type="dxa"/>
            <w:vAlign w:val="center"/>
          </w:tcPr>
          <w:p w:rsidR="0053312D" w:rsidRPr="008A7707" w:rsidRDefault="0053312D" w:rsidP="008A7707">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r w:rsidRPr="008A7707">
              <w:rPr>
                <w:rFonts w:ascii="黑体" w:eastAsia="黑体" w:hAnsi="黑体" w:hint="eastAsia"/>
                <w:color w:val="404040" w:themeColor="text1" w:themeTint="BF"/>
                <w14:textFill>
                  <w14:solidFill>
                    <w14:schemeClr w14:val="tx1">
                      <w14:alpha w14:val="25000"/>
                      <w14:lumMod w14:val="75000"/>
                      <w14:lumOff w14:val="25000"/>
                    </w14:schemeClr>
                  </w14:solidFill>
                </w14:textFill>
              </w:rPr>
              <w:t>经科室负责人审核、单位领导审批。</w:t>
            </w:r>
          </w:p>
        </w:tc>
      </w:tr>
      <w:tr w:rsidR="0053312D" w:rsidRPr="008A7707" w:rsidTr="005052EB">
        <w:trPr>
          <w:trHeight w:val="70"/>
        </w:trPr>
        <w:tc>
          <w:tcPr>
            <w:tcW w:w="836" w:type="dxa"/>
          </w:tcPr>
          <w:p w:rsidR="0053312D" w:rsidRPr="008A7707" w:rsidRDefault="0053312D" w:rsidP="008A7707">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r w:rsidRPr="008A7707">
              <w:rPr>
                <w:rFonts w:ascii="黑体" w:eastAsia="黑体" w:hAnsi="黑体" w:hint="eastAsia"/>
                <w:color w:val="404040" w:themeColor="text1" w:themeTint="BF"/>
                <w14:textFill>
                  <w14:solidFill>
                    <w14:schemeClr w14:val="tx1">
                      <w14:alpha w14:val="25000"/>
                      <w14:lumMod w14:val="75000"/>
                      <w14:lumOff w14:val="25000"/>
                    </w14:schemeClr>
                  </w14:solidFill>
                </w14:textFill>
              </w:rPr>
              <w:t>执行阶段</w:t>
            </w:r>
          </w:p>
        </w:tc>
        <w:tc>
          <w:tcPr>
            <w:tcW w:w="6502" w:type="dxa"/>
            <w:vAlign w:val="center"/>
          </w:tcPr>
          <w:p w:rsidR="0053312D" w:rsidRPr="008A7707" w:rsidRDefault="0053312D" w:rsidP="008A7707">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r w:rsidRPr="008A7707">
              <w:rPr>
                <w:rFonts w:ascii="黑体" w:eastAsia="黑体" w:hAnsi="黑体" w:hint="eastAsia"/>
                <w:color w:val="404040" w:themeColor="text1" w:themeTint="BF"/>
                <w14:textFill>
                  <w14:solidFill>
                    <w14:schemeClr w14:val="tx1">
                      <w14:alpha w14:val="25000"/>
                      <w14:lumMod w14:val="75000"/>
                      <w14:lumOff w14:val="25000"/>
                    </w14:schemeClr>
                  </w14:solidFill>
                </w14:textFill>
              </w:rPr>
              <w:t>由相关人员凭有效证明文件统一到公安机关办理刻制手续，由</w:t>
            </w:r>
            <w:r w:rsidRPr="008A7707">
              <w:rPr>
                <w:rFonts w:ascii="黑体" w:eastAsia="黑体" w:hAnsi="黑体"/>
                <w:color w:val="404040" w:themeColor="text1" w:themeTint="BF"/>
                <w14:textFill>
                  <w14:solidFill>
                    <w14:schemeClr w14:val="tx1">
                      <w14:alpha w14:val="25000"/>
                      <w14:lumMod w14:val="75000"/>
                      <w14:lumOff w14:val="25000"/>
                    </w14:schemeClr>
                  </w14:solidFill>
                </w14:textFill>
              </w:rPr>
              <w:t xml:space="preserve"> 秘书处</w:t>
            </w:r>
            <w:r w:rsidRPr="008A7707">
              <w:rPr>
                <w:rFonts w:ascii="黑体" w:eastAsia="黑体" w:hAnsi="黑体" w:hint="eastAsia"/>
                <w:color w:val="404040" w:themeColor="text1" w:themeTint="BF"/>
                <w14:textFill>
                  <w14:solidFill>
                    <w14:schemeClr w14:val="tx1">
                      <w14:alpha w14:val="25000"/>
                      <w14:lumMod w14:val="75000"/>
                      <w14:lumOff w14:val="25000"/>
                    </w14:schemeClr>
                  </w14:solidFill>
                </w14:textFill>
              </w:rPr>
              <w:t>进行登记备案。</w:t>
            </w:r>
          </w:p>
        </w:tc>
      </w:tr>
    </w:tbl>
    <w:p w:rsidR="0053312D" w:rsidRPr="008A7707" w:rsidRDefault="0053312D" w:rsidP="008A7707">
      <w:pPr>
        <w:pStyle w:val="4"/>
        <w:widowControl w:val="0"/>
        <w:ind w:firstLine="482"/>
        <w:rPr>
          <w:rFonts w:ascii="黑体" w:eastAsia="黑体" w:hAnsi="黑体"/>
          <w:color w:val="000000" w:themeColor="text1"/>
        </w:rPr>
        <w:sectPr w:rsidR="0053312D" w:rsidRPr="008A7707" w:rsidSect="005052EB">
          <w:pgSz w:w="11906" w:h="16838" w:code="9"/>
          <w:pgMar w:top="1440" w:right="1800" w:bottom="1440" w:left="1800" w:header="851" w:footer="992" w:gutter="0"/>
          <w:cols w:space="425"/>
          <w:docGrid w:type="lines" w:linePitch="326"/>
        </w:sectPr>
      </w:pPr>
      <w:bookmarkStart w:id="542" w:name="_Toc528689308"/>
    </w:p>
    <w:p w:rsidR="005052EB" w:rsidRPr="008A7707" w:rsidRDefault="005052EB" w:rsidP="008A7707">
      <w:pPr>
        <w:pStyle w:val="4"/>
        <w:widowControl w:val="0"/>
        <w:ind w:firstLine="482"/>
        <w:rPr>
          <w:rFonts w:ascii="黑体" w:eastAsia="黑体" w:hAnsi="黑体"/>
          <w:color w:val="000000" w:themeColor="text1"/>
        </w:rPr>
        <w:sectPr w:rsidR="005052EB" w:rsidRPr="008A7707" w:rsidSect="00FB56A8">
          <w:type w:val="continuous"/>
          <w:pgSz w:w="11906" w:h="16838" w:code="9"/>
          <w:pgMar w:top="1440" w:right="1800" w:bottom="1440" w:left="1800" w:header="851" w:footer="992" w:gutter="0"/>
          <w:cols w:space="425"/>
          <w:docGrid w:type="lines" w:linePitch="326"/>
        </w:sectPr>
      </w:pPr>
    </w:p>
    <w:p w:rsidR="0053312D" w:rsidRPr="008A7707" w:rsidRDefault="0053312D" w:rsidP="008A7707">
      <w:pPr>
        <w:pStyle w:val="4"/>
        <w:widowControl w:val="0"/>
        <w:ind w:firstLine="482"/>
        <w:rPr>
          <w:rFonts w:ascii="黑体" w:eastAsia="黑体" w:hAnsi="黑体"/>
          <w:color w:val="000000" w:themeColor="text1"/>
        </w:rPr>
      </w:pPr>
      <w:r w:rsidRPr="008A7707">
        <w:rPr>
          <w:rFonts w:ascii="黑体" w:eastAsia="黑体" w:hAnsi="黑体" w:hint="eastAsia"/>
          <w:color w:val="000000" w:themeColor="text1"/>
        </w:rPr>
        <w:lastRenderedPageBreak/>
        <w:t>印章使用业务流程图</w:t>
      </w:r>
      <w:bookmarkEnd w:id="542"/>
    </w:p>
    <w:p w:rsidR="0053312D" w:rsidRPr="008A7707" w:rsidRDefault="0053312D" w:rsidP="008A7707">
      <w:pPr>
        <w:widowControl w:val="0"/>
        <w:jc w:val="center"/>
        <w:rPr>
          <w:rFonts w:ascii="黑体" w:eastAsia="黑体" w:hAnsi="黑体"/>
          <w:color w:val="000000" w:themeColor="text1"/>
        </w:rPr>
      </w:pPr>
      <w:bookmarkStart w:id="543" w:name="img_yzsyywlc"/>
      <w:bookmarkEnd w:id="543"/>
      <w:r w:rsidRPr="008A7707">
        <w:rPr>
          <w:rFonts w:ascii="黑体" w:eastAsia="黑体" w:hAnsi="黑体"/>
          <w:noProof/>
          <w:color w:val="000000" w:themeColor="text1"/>
        </w:rPr>
        <w:drawing>
          <wp:inline distT="0" distB="0" distL="0" distR="0" wp14:anchorId="2CA7C59A" wp14:editId="3B547EB6">
            <wp:extent cx="4265930" cy="3272590"/>
            <wp:effectExtent l="0" t="0" r="1270" b="4445"/>
            <wp:docPr id="19" name="图片 1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4266497" cy="3273025"/>
                    </a:xfrm>
                    <a:prstGeom prst="rect">
                      <a:avLst/>
                    </a:prstGeom>
                  </pic:spPr>
                </pic:pic>
              </a:graphicData>
            </a:graphic>
          </wp:inline>
        </w:drawing>
      </w:r>
    </w:p>
    <w:p w:rsidR="0053312D" w:rsidRPr="008A7707" w:rsidRDefault="0053312D" w:rsidP="008A7707">
      <w:pPr>
        <w:pStyle w:val="72"/>
        <w:widowControl w:val="0"/>
        <w:ind w:firstLine="482"/>
        <w:rPr>
          <w:rFonts w:ascii="黑体" w:eastAsia="黑体" w:hAnsi="黑体"/>
          <w:color w:val="000000" w:themeColor="text1"/>
        </w:rPr>
      </w:pPr>
      <w:r w:rsidRPr="008A7707">
        <w:rPr>
          <w:rFonts w:ascii="黑体" w:eastAsia="黑体" w:hAnsi="黑体" w:hint="eastAsia"/>
          <w:color w:val="000000" w:themeColor="text1"/>
        </w:rPr>
        <w:t>印章使用业务流程关键节点说明：</w:t>
      </w:r>
    </w:p>
    <w:tbl>
      <w:tblPr>
        <w:tblStyle w:val="aa"/>
        <w:tblpPr w:leftFromText="180" w:rightFromText="180" w:vertAnchor="text" w:tblpXSpec="center" w:tblpY="1"/>
        <w:tblW w:w="7338"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1E0" w:firstRow="1" w:lastRow="1" w:firstColumn="1" w:lastColumn="1" w:noHBand="0" w:noVBand="0"/>
      </w:tblPr>
      <w:tblGrid>
        <w:gridCol w:w="836"/>
        <w:gridCol w:w="6502"/>
      </w:tblGrid>
      <w:tr w:rsidR="0053312D" w:rsidRPr="008A7707" w:rsidTr="005052EB">
        <w:trPr>
          <w:trHeight w:val="471"/>
        </w:trPr>
        <w:tc>
          <w:tcPr>
            <w:tcW w:w="7338" w:type="dxa"/>
            <w:gridSpan w:val="2"/>
          </w:tcPr>
          <w:p w:rsidR="0053312D" w:rsidRPr="008A7707" w:rsidRDefault="0053312D" w:rsidP="008A7707">
            <w:pPr>
              <w:pStyle w:val="70"/>
              <w:widowControl w:val="0"/>
              <w:ind w:firstLineChars="0" w:firstLine="0"/>
              <w:rPr>
                <w:rFonts w:ascii="黑体" w:eastAsia="黑体" w:hAnsi="黑体"/>
                <w:color w:val="000000" w:themeColor="text1"/>
              </w:rPr>
            </w:pPr>
            <w:r w:rsidRPr="008A7707">
              <w:rPr>
                <w:rFonts w:ascii="黑体" w:eastAsia="黑体" w:hAnsi="黑体" w:hint="eastAsia"/>
                <w:color w:val="000000" w:themeColor="text1"/>
              </w:rPr>
              <w:t>印章使用业务流程关键环节说明：</w:t>
            </w:r>
          </w:p>
          <w:p w:rsidR="0053312D" w:rsidRPr="008A7707" w:rsidRDefault="0053312D" w:rsidP="008A7707">
            <w:pPr>
              <w:widowControl w:val="0"/>
              <w:kinsoku w:val="0"/>
              <w:overflowPunct w:val="0"/>
              <w:autoSpaceDE w:val="0"/>
              <w:autoSpaceDN w:val="0"/>
              <w:adjustRightInd w:val="0"/>
              <w:snapToGrid w:val="0"/>
              <w:jc w:val="center"/>
              <w:rPr>
                <w:rFonts w:ascii="黑体" w:eastAsia="黑体" w:hAnsi="黑体"/>
                <w:color w:val="000000" w:themeColor="text1"/>
                <w:sz w:val="8"/>
                <w:szCs w:val="8"/>
              </w:rPr>
            </w:pPr>
          </w:p>
          <w:p w:rsidR="0053312D" w:rsidRPr="008A7707" w:rsidRDefault="0053312D" w:rsidP="008A7707">
            <w:pPr>
              <w:widowControl w:val="0"/>
              <w:kinsoku w:val="0"/>
              <w:overflowPunct w:val="0"/>
              <w:autoSpaceDE w:val="0"/>
              <w:autoSpaceDN w:val="0"/>
              <w:adjustRightInd w:val="0"/>
              <w:snapToGrid w:val="0"/>
              <w:jc w:val="center"/>
              <w:rPr>
                <w:rFonts w:ascii="黑体" w:eastAsia="黑体" w:hAnsi="黑体"/>
                <w:color w:val="000000" w:themeColor="text1"/>
                <w:sz w:val="9"/>
                <w:szCs w:val="9"/>
              </w:rPr>
            </w:pPr>
            <w:r w:rsidRPr="008A7707">
              <w:rPr>
                <w:rFonts w:ascii="黑体" w:eastAsia="黑体" w:hAnsi="黑体" w:hint="eastAsia"/>
                <w:color w:val="000000" w:themeColor="text1"/>
                <w:sz w:val="9"/>
                <w:szCs w:val="9"/>
              </w:rPr>
              <w:t>（</w:t>
            </w:r>
            <w:r w:rsidRPr="008A7707">
              <w:rPr>
                <w:rFonts w:ascii="黑体" w:eastAsia="黑体" w:hAnsi="黑体" w:cs="宋体" w:hint="eastAsia"/>
                <w:color w:val="000000" w:themeColor="text1"/>
                <w:sz w:val="9"/>
                <w:szCs w:val="9"/>
              </w:rPr>
              <w:t>来</w:t>
            </w:r>
            <w:r w:rsidRPr="008A7707">
              <w:rPr>
                <w:rFonts w:ascii="黑体" w:eastAsia="黑体" w:hAnsi="黑体" w:cs="Adobe 明體 Std L" w:hint="eastAsia"/>
                <w:color w:val="000000" w:themeColor="text1"/>
                <w:sz w:val="9"/>
                <w:szCs w:val="9"/>
              </w:rPr>
              <w:t>源</w:t>
            </w:r>
            <w:r w:rsidRPr="008A7707">
              <w:rPr>
                <w:rFonts w:ascii="黑体" w:eastAsia="黑体" w:hAnsi="黑体" w:hint="eastAsia"/>
                <w:color w:val="000000" w:themeColor="text1"/>
                <w:sz w:val="9"/>
                <w:szCs w:val="9"/>
              </w:rPr>
              <w:t>：长春佳盟.长春信邦</w:t>
            </w:r>
            <w:r w:rsidRPr="008A7707">
              <w:rPr>
                <w:rFonts w:ascii="黑体" w:eastAsia="黑体" w:hAnsi="黑体" w:cs="宋体" w:hint="eastAsia"/>
                <w:color w:val="000000" w:themeColor="text1"/>
                <w:sz w:val="9"/>
                <w:szCs w:val="9"/>
              </w:rPr>
              <w:t>内</w:t>
            </w:r>
            <w:r w:rsidRPr="008A7707">
              <w:rPr>
                <w:rFonts w:ascii="黑体" w:eastAsia="黑体" w:hAnsi="黑体" w:cs="Adobe 明體 Std L" w:hint="eastAsia"/>
                <w:color w:val="000000" w:themeColor="text1"/>
                <w:sz w:val="9"/>
                <w:szCs w:val="9"/>
              </w:rPr>
              <w:t>控公司</w:t>
            </w:r>
            <w:r w:rsidRPr="008A7707">
              <w:rPr>
                <w:rFonts w:ascii="黑体" w:eastAsia="黑体" w:hAnsi="黑体" w:hint="eastAsia"/>
                <w:color w:val="000000" w:themeColor="text1"/>
                <w:sz w:val="9"/>
                <w:szCs w:val="9"/>
              </w:rPr>
              <w:t>）</w:t>
            </w:r>
          </w:p>
        </w:tc>
      </w:tr>
      <w:tr w:rsidR="0053312D" w:rsidRPr="008A7707" w:rsidTr="005052EB">
        <w:trPr>
          <w:trHeight w:val="471"/>
        </w:trPr>
        <w:tc>
          <w:tcPr>
            <w:tcW w:w="836" w:type="dxa"/>
          </w:tcPr>
          <w:p w:rsidR="0053312D" w:rsidRPr="008A7707" w:rsidRDefault="0053312D" w:rsidP="008A7707">
            <w:pPr>
              <w:widowControl w:val="0"/>
              <w:kinsoku w:val="0"/>
              <w:overflowPunct w:val="0"/>
              <w:autoSpaceDE w:val="0"/>
              <w:autoSpaceDN w:val="0"/>
              <w:adjustRightInd w:val="0"/>
              <w:snapToGrid w:val="0"/>
              <w:jc w:val="center"/>
              <w:rPr>
                <w:rFonts w:ascii="黑体" w:eastAsia="黑体" w:hAnsi="黑体"/>
                <w:b/>
                <w:color w:val="000000" w:themeColor="text1"/>
              </w:rPr>
            </w:pPr>
            <w:r w:rsidRPr="008A7707">
              <w:rPr>
                <w:rFonts w:ascii="黑体" w:eastAsia="黑体" w:hAnsi="黑体" w:hint="eastAsia"/>
                <w:b/>
                <w:color w:val="000000" w:themeColor="text1"/>
              </w:rPr>
              <w:t>流程节点</w:t>
            </w:r>
          </w:p>
        </w:tc>
        <w:tc>
          <w:tcPr>
            <w:tcW w:w="6502" w:type="dxa"/>
          </w:tcPr>
          <w:p w:rsidR="0053312D" w:rsidRPr="008A7707" w:rsidRDefault="0053312D" w:rsidP="008A7707">
            <w:pPr>
              <w:widowControl w:val="0"/>
              <w:kinsoku w:val="0"/>
              <w:overflowPunct w:val="0"/>
              <w:autoSpaceDE w:val="0"/>
              <w:autoSpaceDN w:val="0"/>
              <w:adjustRightInd w:val="0"/>
              <w:snapToGrid w:val="0"/>
              <w:jc w:val="center"/>
              <w:rPr>
                <w:rFonts w:ascii="黑体" w:eastAsia="黑体" w:hAnsi="黑体"/>
                <w:b/>
                <w:color w:val="000000" w:themeColor="text1"/>
              </w:rPr>
            </w:pPr>
            <w:r w:rsidRPr="008A7707">
              <w:rPr>
                <w:rFonts w:ascii="黑体" w:eastAsia="黑体" w:hAnsi="黑体" w:hint="eastAsia"/>
                <w:b/>
                <w:color w:val="000000" w:themeColor="text1"/>
              </w:rPr>
              <w:t>流程节点描述</w:t>
            </w:r>
          </w:p>
        </w:tc>
      </w:tr>
      <w:tr w:rsidR="0053312D" w:rsidRPr="008A7707" w:rsidTr="005052EB">
        <w:trPr>
          <w:trHeight w:val="70"/>
        </w:trPr>
        <w:tc>
          <w:tcPr>
            <w:tcW w:w="836" w:type="dxa"/>
          </w:tcPr>
          <w:p w:rsidR="0053312D" w:rsidRPr="008A7707" w:rsidRDefault="0053312D" w:rsidP="008A7707">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r w:rsidRPr="008A7707">
              <w:rPr>
                <w:rFonts w:ascii="黑体" w:eastAsia="黑体" w:hAnsi="黑体" w:hint="eastAsia"/>
                <w:color w:val="404040" w:themeColor="text1" w:themeTint="BF"/>
                <w14:textFill>
                  <w14:solidFill>
                    <w14:schemeClr w14:val="tx1">
                      <w14:alpha w14:val="25000"/>
                      <w14:lumMod w14:val="75000"/>
                      <w14:lumOff w14:val="25000"/>
                    </w14:schemeClr>
                  </w14:solidFill>
                </w14:textFill>
              </w:rPr>
              <w:t>印章使用申请</w:t>
            </w:r>
          </w:p>
        </w:tc>
        <w:tc>
          <w:tcPr>
            <w:tcW w:w="6502" w:type="dxa"/>
            <w:vAlign w:val="center"/>
          </w:tcPr>
          <w:p w:rsidR="0053312D" w:rsidRPr="008A7707" w:rsidRDefault="0053312D" w:rsidP="008A7707">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r w:rsidRPr="008A7707">
              <w:rPr>
                <w:rFonts w:ascii="黑体" w:eastAsia="黑体" w:hAnsi="黑体" w:hint="eastAsia"/>
                <w:color w:val="404040" w:themeColor="text1" w:themeTint="BF"/>
                <w14:textFill>
                  <w14:solidFill>
                    <w14:schemeClr w14:val="tx1">
                      <w14:alpha w14:val="25000"/>
                      <w14:lumMod w14:val="75000"/>
                      <w14:lumOff w14:val="25000"/>
                    </w14:schemeClr>
                  </w14:solidFill>
                </w14:textFill>
              </w:rPr>
              <w:t>使用人提出申请，填写“印章使用审批表”。</w:t>
            </w:r>
          </w:p>
        </w:tc>
      </w:tr>
      <w:tr w:rsidR="0053312D" w:rsidRPr="008A7707" w:rsidTr="005052EB">
        <w:trPr>
          <w:trHeight w:val="70"/>
        </w:trPr>
        <w:tc>
          <w:tcPr>
            <w:tcW w:w="836" w:type="dxa"/>
          </w:tcPr>
          <w:p w:rsidR="0053312D" w:rsidRPr="008A7707" w:rsidRDefault="0053312D" w:rsidP="008A7707">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r w:rsidRPr="008A7707">
              <w:rPr>
                <w:rFonts w:ascii="黑体" w:eastAsia="黑体" w:hAnsi="黑体" w:hint="eastAsia"/>
                <w:color w:val="404040" w:themeColor="text1" w:themeTint="BF"/>
                <w14:textFill>
                  <w14:solidFill>
                    <w14:schemeClr w14:val="tx1">
                      <w14:alpha w14:val="25000"/>
                      <w14:lumMod w14:val="75000"/>
                      <w14:lumOff w14:val="25000"/>
                    </w14:schemeClr>
                  </w14:solidFill>
                </w14:textFill>
              </w:rPr>
              <w:t>印章使用审批</w:t>
            </w:r>
          </w:p>
        </w:tc>
        <w:tc>
          <w:tcPr>
            <w:tcW w:w="6502" w:type="dxa"/>
            <w:vAlign w:val="center"/>
          </w:tcPr>
          <w:p w:rsidR="0053312D" w:rsidRPr="008A7707" w:rsidRDefault="0053312D" w:rsidP="008A7707">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r w:rsidRPr="008A7707">
              <w:rPr>
                <w:rFonts w:ascii="黑体" w:eastAsia="黑体" w:hAnsi="黑体" w:hint="eastAsia"/>
                <w:color w:val="404040" w:themeColor="text1" w:themeTint="BF"/>
                <w14:textFill>
                  <w14:solidFill>
                    <w14:schemeClr w14:val="tx1">
                      <w14:alpha w14:val="25000"/>
                      <w14:lumMod w14:val="75000"/>
                      <w14:lumOff w14:val="25000"/>
                    </w14:schemeClr>
                  </w14:solidFill>
                </w14:textFill>
              </w:rPr>
              <w:t>由</w:t>
            </w:r>
            <w:r w:rsidRPr="008A7707">
              <w:rPr>
                <w:rFonts w:ascii="黑体" w:eastAsia="黑体" w:hAnsi="黑体"/>
                <w:color w:val="404040" w:themeColor="text1" w:themeTint="BF"/>
                <w14:textFill>
                  <w14:solidFill>
                    <w14:schemeClr w14:val="tx1">
                      <w14:alpha w14:val="25000"/>
                      <w14:lumMod w14:val="75000"/>
                      <w14:lumOff w14:val="25000"/>
                    </w14:schemeClr>
                  </w14:solidFill>
                </w14:textFill>
              </w:rPr>
              <w:t>秘书处</w:t>
            </w:r>
            <w:r w:rsidRPr="008A7707">
              <w:rPr>
                <w:rFonts w:ascii="黑体" w:eastAsia="黑体" w:hAnsi="黑体" w:hint="eastAsia"/>
                <w:color w:val="404040" w:themeColor="text1" w:themeTint="BF"/>
                <w14:textFill>
                  <w14:solidFill>
                    <w14:schemeClr w14:val="tx1">
                      <w14:alpha w14:val="25000"/>
                      <w14:lumMod w14:val="75000"/>
                      <w14:lumOff w14:val="25000"/>
                    </w14:schemeClr>
                  </w14:solidFill>
                </w14:textFill>
              </w:rPr>
              <w:t>负责人审阅签名后，经</w:t>
            </w:r>
            <w:r w:rsidRPr="008A7707">
              <w:rPr>
                <w:rFonts w:ascii="黑体" w:eastAsia="黑体" w:hAnsi="黑体"/>
                <w:color w:val="404040" w:themeColor="text1" w:themeTint="BF"/>
                <w14:textFill>
                  <w14:solidFill>
                    <w14:schemeClr w14:val="tx1">
                      <w14:alpha w14:val="25000"/>
                      <w14:lumMod w14:val="75000"/>
                      <w14:lumOff w14:val="25000"/>
                    </w14:schemeClr>
                  </w14:solidFill>
                </w14:textFill>
              </w:rPr>
              <w:t>主任</w:t>
            </w:r>
            <w:r w:rsidRPr="008A7707">
              <w:rPr>
                <w:rFonts w:ascii="黑体" w:eastAsia="黑体" w:hAnsi="黑体" w:hint="eastAsia"/>
                <w:color w:val="404040" w:themeColor="text1" w:themeTint="BF"/>
                <w14:textFill>
                  <w14:solidFill>
                    <w14:schemeClr w14:val="tx1">
                      <w14:alpha w14:val="25000"/>
                      <w14:lumMod w14:val="75000"/>
                      <w14:lumOff w14:val="25000"/>
                    </w14:schemeClr>
                  </w14:solidFill>
                </w14:textFill>
              </w:rPr>
              <w:t>或主管领导根据授权审批同意。</w:t>
            </w:r>
          </w:p>
        </w:tc>
      </w:tr>
      <w:tr w:rsidR="0053312D" w:rsidRPr="008A7707" w:rsidTr="005052EB">
        <w:trPr>
          <w:trHeight w:val="70"/>
        </w:trPr>
        <w:tc>
          <w:tcPr>
            <w:tcW w:w="836" w:type="dxa"/>
          </w:tcPr>
          <w:p w:rsidR="0053312D" w:rsidRPr="008A7707" w:rsidRDefault="0053312D" w:rsidP="008A7707">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r w:rsidRPr="008A7707">
              <w:rPr>
                <w:rFonts w:ascii="黑体" w:eastAsia="黑体" w:hAnsi="黑体" w:hint="eastAsia"/>
                <w:color w:val="404040" w:themeColor="text1" w:themeTint="BF"/>
                <w14:textFill>
                  <w14:solidFill>
                    <w14:schemeClr w14:val="tx1">
                      <w14:alpha w14:val="25000"/>
                      <w14:lumMod w14:val="75000"/>
                      <w14:lumOff w14:val="25000"/>
                    </w14:schemeClr>
                  </w14:solidFill>
                </w14:textFill>
              </w:rPr>
              <w:t>印章使用处理</w:t>
            </w:r>
          </w:p>
        </w:tc>
        <w:tc>
          <w:tcPr>
            <w:tcW w:w="6502" w:type="dxa"/>
            <w:vAlign w:val="center"/>
          </w:tcPr>
          <w:p w:rsidR="0053312D" w:rsidRPr="008A7707" w:rsidRDefault="0053312D" w:rsidP="008A7707">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r w:rsidRPr="008A7707">
              <w:rPr>
                <w:rFonts w:ascii="黑体" w:eastAsia="黑体" w:hAnsi="黑体" w:hint="eastAsia"/>
                <w:color w:val="404040" w:themeColor="text1" w:themeTint="BF"/>
                <w14:textFill>
                  <w14:solidFill>
                    <w14:schemeClr w14:val="tx1">
                      <w14:alpha w14:val="25000"/>
                      <w14:lumMod w14:val="75000"/>
                      <w14:lumOff w14:val="25000"/>
                    </w14:schemeClr>
                  </w14:solidFill>
                </w14:textFill>
              </w:rPr>
              <w:t>主管领导审批后，方可用印，同时作好用印登记。使用单位领导个人印章，须经单位领导本人同意。</w:t>
            </w:r>
          </w:p>
        </w:tc>
      </w:tr>
    </w:tbl>
    <w:p w:rsidR="0053312D" w:rsidRPr="008A7707" w:rsidRDefault="0053312D" w:rsidP="008A7707">
      <w:pPr>
        <w:pStyle w:val="4"/>
        <w:widowControl w:val="0"/>
        <w:ind w:firstLine="482"/>
        <w:rPr>
          <w:rFonts w:ascii="黑体" w:eastAsia="黑体" w:hAnsi="黑体"/>
          <w:color w:val="000000" w:themeColor="text1"/>
        </w:rPr>
        <w:sectPr w:rsidR="0053312D" w:rsidRPr="008A7707" w:rsidSect="005052EB">
          <w:pgSz w:w="11906" w:h="16838" w:code="9"/>
          <w:pgMar w:top="1440" w:right="1800" w:bottom="1440" w:left="1800" w:header="851" w:footer="992" w:gutter="0"/>
          <w:cols w:space="425"/>
          <w:docGrid w:type="lines" w:linePitch="326"/>
        </w:sectPr>
      </w:pPr>
    </w:p>
    <w:p w:rsidR="005052EB" w:rsidRPr="008A7707" w:rsidRDefault="005052EB" w:rsidP="008A7707">
      <w:pPr>
        <w:pStyle w:val="4"/>
        <w:widowControl w:val="0"/>
        <w:ind w:firstLine="482"/>
        <w:rPr>
          <w:rFonts w:ascii="黑体" w:eastAsia="黑体" w:hAnsi="黑体"/>
          <w:color w:val="000000" w:themeColor="text1"/>
        </w:rPr>
        <w:sectPr w:rsidR="005052EB" w:rsidRPr="008A7707" w:rsidSect="00FB56A8">
          <w:type w:val="continuous"/>
          <w:pgSz w:w="11906" w:h="16838" w:code="9"/>
          <w:pgMar w:top="1440" w:right="1800" w:bottom="1440" w:left="1800" w:header="851" w:footer="992" w:gutter="0"/>
          <w:cols w:space="425"/>
          <w:docGrid w:type="lines" w:linePitch="326"/>
        </w:sectPr>
      </w:pPr>
      <w:bookmarkStart w:id="544" w:name="_Toc528689309"/>
    </w:p>
    <w:p w:rsidR="0053312D" w:rsidRPr="008A7707" w:rsidRDefault="0053312D" w:rsidP="008A7707">
      <w:pPr>
        <w:pStyle w:val="4"/>
        <w:widowControl w:val="0"/>
        <w:ind w:firstLine="482"/>
        <w:rPr>
          <w:rFonts w:ascii="黑体" w:eastAsia="黑体" w:hAnsi="黑体"/>
          <w:color w:val="000000" w:themeColor="text1"/>
        </w:rPr>
      </w:pPr>
      <w:r w:rsidRPr="008A7707">
        <w:rPr>
          <w:rFonts w:ascii="黑体" w:eastAsia="黑体" w:hAnsi="黑体" w:hint="eastAsia"/>
          <w:color w:val="000000" w:themeColor="text1"/>
        </w:rPr>
        <w:lastRenderedPageBreak/>
        <w:t>印章交接业务流程图</w:t>
      </w:r>
      <w:bookmarkEnd w:id="544"/>
    </w:p>
    <w:p w:rsidR="0053312D" w:rsidRPr="008A7707" w:rsidRDefault="0053312D" w:rsidP="008A7707">
      <w:pPr>
        <w:widowControl w:val="0"/>
        <w:jc w:val="center"/>
        <w:rPr>
          <w:rFonts w:ascii="黑体" w:eastAsia="黑体" w:hAnsi="黑体"/>
          <w:color w:val="000000" w:themeColor="text1"/>
        </w:rPr>
      </w:pPr>
      <w:bookmarkStart w:id="545" w:name="img_yzjjywlc"/>
      <w:bookmarkEnd w:id="545"/>
      <w:r w:rsidRPr="008A7707">
        <w:rPr>
          <w:rFonts w:ascii="黑体" w:eastAsia="黑体" w:hAnsi="黑体"/>
          <w:noProof/>
          <w:color w:val="000000" w:themeColor="text1"/>
        </w:rPr>
        <w:drawing>
          <wp:inline distT="0" distB="0" distL="0" distR="0" wp14:anchorId="3BEBCCD0" wp14:editId="601D0FCB">
            <wp:extent cx="4265930" cy="3513221"/>
            <wp:effectExtent l="0" t="0" r="1270" b="0"/>
            <wp:docPr id="17" name="图片 1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4268339" cy="3515205"/>
                    </a:xfrm>
                    <a:prstGeom prst="rect">
                      <a:avLst/>
                    </a:prstGeom>
                  </pic:spPr>
                </pic:pic>
              </a:graphicData>
            </a:graphic>
          </wp:inline>
        </w:drawing>
      </w:r>
    </w:p>
    <w:p w:rsidR="0053312D" w:rsidRPr="008A7707" w:rsidRDefault="0053312D" w:rsidP="008A7707">
      <w:pPr>
        <w:pStyle w:val="72"/>
        <w:widowControl w:val="0"/>
        <w:ind w:firstLine="482"/>
        <w:rPr>
          <w:rFonts w:ascii="黑体" w:eastAsia="黑体" w:hAnsi="黑体"/>
          <w:color w:val="000000" w:themeColor="text1"/>
        </w:rPr>
      </w:pPr>
      <w:r w:rsidRPr="008A7707">
        <w:rPr>
          <w:rFonts w:ascii="黑体" w:eastAsia="黑体" w:hAnsi="黑体" w:hint="eastAsia"/>
          <w:color w:val="000000" w:themeColor="text1"/>
        </w:rPr>
        <w:t>印章交接业务流程关键节点说明：</w:t>
      </w:r>
    </w:p>
    <w:tbl>
      <w:tblPr>
        <w:tblStyle w:val="aa"/>
        <w:tblpPr w:leftFromText="180" w:rightFromText="180" w:vertAnchor="text" w:tblpXSpec="center" w:tblpY="1"/>
        <w:tblW w:w="7338"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1E0" w:firstRow="1" w:lastRow="1" w:firstColumn="1" w:lastColumn="1" w:noHBand="0" w:noVBand="0"/>
      </w:tblPr>
      <w:tblGrid>
        <w:gridCol w:w="836"/>
        <w:gridCol w:w="6502"/>
      </w:tblGrid>
      <w:tr w:rsidR="0053312D" w:rsidRPr="008A7707" w:rsidTr="0053312D">
        <w:trPr>
          <w:trHeight w:val="471"/>
        </w:trPr>
        <w:tc>
          <w:tcPr>
            <w:tcW w:w="7338" w:type="dxa"/>
            <w:gridSpan w:val="2"/>
          </w:tcPr>
          <w:p w:rsidR="0053312D" w:rsidRPr="008A7707" w:rsidRDefault="0053312D" w:rsidP="008A7707">
            <w:pPr>
              <w:pStyle w:val="70"/>
              <w:widowControl w:val="0"/>
              <w:ind w:firstLineChars="0" w:firstLine="0"/>
              <w:jc w:val="center"/>
              <w:rPr>
                <w:rFonts w:ascii="黑体" w:eastAsia="黑体" w:hAnsi="黑体"/>
                <w:color w:val="000000" w:themeColor="text1"/>
              </w:rPr>
            </w:pPr>
            <w:r w:rsidRPr="008A7707">
              <w:rPr>
                <w:rFonts w:ascii="黑体" w:eastAsia="黑体" w:hAnsi="黑体" w:hint="eastAsia"/>
                <w:color w:val="000000" w:themeColor="text1"/>
              </w:rPr>
              <w:t>印章交接业务流程关键节点说明：</w:t>
            </w:r>
          </w:p>
          <w:p w:rsidR="0053312D" w:rsidRPr="008A7707" w:rsidRDefault="0053312D" w:rsidP="008A7707">
            <w:pPr>
              <w:widowControl w:val="0"/>
              <w:kinsoku w:val="0"/>
              <w:overflowPunct w:val="0"/>
              <w:autoSpaceDE w:val="0"/>
              <w:autoSpaceDN w:val="0"/>
              <w:adjustRightInd w:val="0"/>
              <w:snapToGrid w:val="0"/>
              <w:jc w:val="center"/>
              <w:rPr>
                <w:rFonts w:ascii="黑体" w:eastAsia="黑体" w:hAnsi="黑体"/>
                <w:color w:val="000000" w:themeColor="text1"/>
                <w:sz w:val="9"/>
                <w:szCs w:val="9"/>
              </w:rPr>
            </w:pPr>
            <w:r w:rsidRPr="008A7707">
              <w:rPr>
                <w:rFonts w:ascii="黑体" w:eastAsia="黑体" w:hAnsi="黑体" w:hint="eastAsia"/>
                <w:color w:val="000000" w:themeColor="text1"/>
                <w:sz w:val="9"/>
                <w:szCs w:val="9"/>
              </w:rPr>
              <w:t>（</w:t>
            </w:r>
            <w:r w:rsidRPr="008A7707">
              <w:rPr>
                <w:rFonts w:ascii="黑体" w:eastAsia="黑体" w:hAnsi="黑体" w:cs="宋体" w:hint="eastAsia"/>
                <w:color w:val="000000" w:themeColor="text1"/>
                <w:sz w:val="9"/>
                <w:szCs w:val="9"/>
              </w:rPr>
              <w:t>来</w:t>
            </w:r>
            <w:r w:rsidRPr="008A7707">
              <w:rPr>
                <w:rFonts w:ascii="黑体" w:eastAsia="黑体" w:hAnsi="黑体" w:cs="Adobe 明體 Std L" w:hint="eastAsia"/>
                <w:color w:val="000000" w:themeColor="text1"/>
                <w:sz w:val="9"/>
                <w:szCs w:val="9"/>
              </w:rPr>
              <w:t>源</w:t>
            </w:r>
            <w:r w:rsidRPr="008A7707">
              <w:rPr>
                <w:rFonts w:ascii="黑体" w:eastAsia="黑体" w:hAnsi="黑体" w:hint="eastAsia"/>
                <w:color w:val="000000" w:themeColor="text1"/>
                <w:sz w:val="9"/>
                <w:szCs w:val="9"/>
              </w:rPr>
              <w:t>：长春佳盟.长春信邦</w:t>
            </w:r>
            <w:r w:rsidRPr="008A7707">
              <w:rPr>
                <w:rFonts w:ascii="黑体" w:eastAsia="黑体" w:hAnsi="黑体" w:cs="宋体" w:hint="eastAsia"/>
                <w:color w:val="000000" w:themeColor="text1"/>
                <w:sz w:val="9"/>
                <w:szCs w:val="9"/>
              </w:rPr>
              <w:t>内</w:t>
            </w:r>
            <w:r w:rsidRPr="008A7707">
              <w:rPr>
                <w:rFonts w:ascii="黑体" w:eastAsia="黑体" w:hAnsi="黑体" w:cs="Adobe 明體 Std L" w:hint="eastAsia"/>
                <w:color w:val="000000" w:themeColor="text1"/>
                <w:sz w:val="9"/>
                <w:szCs w:val="9"/>
              </w:rPr>
              <w:t>控公司</w:t>
            </w:r>
            <w:r w:rsidRPr="008A7707">
              <w:rPr>
                <w:rFonts w:ascii="黑体" w:eastAsia="黑体" w:hAnsi="黑体" w:hint="eastAsia"/>
                <w:color w:val="000000" w:themeColor="text1"/>
                <w:sz w:val="9"/>
                <w:szCs w:val="9"/>
              </w:rPr>
              <w:t>）</w:t>
            </w:r>
          </w:p>
        </w:tc>
      </w:tr>
      <w:tr w:rsidR="0053312D" w:rsidRPr="008A7707" w:rsidTr="0053312D">
        <w:trPr>
          <w:trHeight w:val="471"/>
        </w:trPr>
        <w:tc>
          <w:tcPr>
            <w:tcW w:w="836" w:type="dxa"/>
          </w:tcPr>
          <w:p w:rsidR="0053312D" w:rsidRPr="008A7707" w:rsidRDefault="0053312D" w:rsidP="008A7707">
            <w:pPr>
              <w:widowControl w:val="0"/>
              <w:kinsoku w:val="0"/>
              <w:overflowPunct w:val="0"/>
              <w:autoSpaceDE w:val="0"/>
              <w:autoSpaceDN w:val="0"/>
              <w:adjustRightInd w:val="0"/>
              <w:snapToGrid w:val="0"/>
              <w:jc w:val="center"/>
              <w:rPr>
                <w:rFonts w:ascii="黑体" w:eastAsia="黑体" w:hAnsi="黑体"/>
                <w:b/>
                <w:color w:val="000000" w:themeColor="text1"/>
              </w:rPr>
            </w:pPr>
            <w:r w:rsidRPr="008A7707">
              <w:rPr>
                <w:rFonts w:ascii="黑体" w:eastAsia="黑体" w:hAnsi="黑体" w:hint="eastAsia"/>
                <w:b/>
                <w:color w:val="000000" w:themeColor="text1"/>
              </w:rPr>
              <w:t>流程节点</w:t>
            </w:r>
          </w:p>
        </w:tc>
        <w:tc>
          <w:tcPr>
            <w:tcW w:w="6502" w:type="dxa"/>
          </w:tcPr>
          <w:p w:rsidR="0053312D" w:rsidRPr="008A7707" w:rsidRDefault="0053312D" w:rsidP="008A7707">
            <w:pPr>
              <w:widowControl w:val="0"/>
              <w:kinsoku w:val="0"/>
              <w:overflowPunct w:val="0"/>
              <w:autoSpaceDE w:val="0"/>
              <w:autoSpaceDN w:val="0"/>
              <w:adjustRightInd w:val="0"/>
              <w:snapToGrid w:val="0"/>
              <w:jc w:val="center"/>
              <w:rPr>
                <w:rFonts w:ascii="黑体" w:eastAsia="黑体" w:hAnsi="黑体"/>
                <w:b/>
                <w:color w:val="000000" w:themeColor="text1"/>
              </w:rPr>
            </w:pPr>
            <w:r w:rsidRPr="008A7707">
              <w:rPr>
                <w:rFonts w:ascii="黑体" w:eastAsia="黑体" w:hAnsi="黑体" w:hint="eastAsia"/>
                <w:b/>
                <w:color w:val="000000" w:themeColor="text1"/>
              </w:rPr>
              <w:t>流程节点描述</w:t>
            </w:r>
          </w:p>
        </w:tc>
      </w:tr>
      <w:tr w:rsidR="0053312D" w:rsidRPr="008A7707" w:rsidTr="0053312D">
        <w:trPr>
          <w:trHeight w:val="70"/>
        </w:trPr>
        <w:tc>
          <w:tcPr>
            <w:tcW w:w="836" w:type="dxa"/>
          </w:tcPr>
          <w:p w:rsidR="0053312D" w:rsidRPr="008A7707" w:rsidRDefault="0053312D" w:rsidP="008A7707">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r w:rsidRPr="008A7707">
              <w:rPr>
                <w:rFonts w:ascii="黑体" w:eastAsia="黑体" w:hAnsi="黑体" w:hint="eastAsia"/>
                <w:color w:val="404040" w:themeColor="text1" w:themeTint="BF"/>
                <w14:textFill>
                  <w14:solidFill>
                    <w14:schemeClr w14:val="tx1">
                      <w14:alpha w14:val="25000"/>
                      <w14:lumMod w14:val="75000"/>
                      <w14:lumOff w14:val="25000"/>
                    </w14:schemeClr>
                  </w14:solidFill>
                </w14:textFill>
              </w:rPr>
              <w:t>申请</w:t>
            </w:r>
          </w:p>
          <w:p w:rsidR="0053312D" w:rsidRPr="008A7707" w:rsidRDefault="0053312D" w:rsidP="008A7707">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r w:rsidRPr="008A7707">
              <w:rPr>
                <w:rFonts w:ascii="黑体" w:eastAsia="黑体" w:hAnsi="黑体" w:hint="eastAsia"/>
                <w:color w:val="404040" w:themeColor="text1" w:themeTint="BF"/>
                <w14:textFill>
                  <w14:solidFill>
                    <w14:schemeClr w14:val="tx1">
                      <w14:alpha w14:val="25000"/>
                      <w14:lumMod w14:val="75000"/>
                      <w14:lumOff w14:val="25000"/>
                    </w14:schemeClr>
                  </w14:solidFill>
                </w14:textFill>
              </w:rPr>
              <w:t>阶段</w:t>
            </w:r>
          </w:p>
        </w:tc>
        <w:tc>
          <w:tcPr>
            <w:tcW w:w="6502" w:type="dxa"/>
            <w:vAlign w:val="center"/>
          </w:tcPr>
          <w:p w:rsidR="0053312D" w:rsidRPr="008A7707" w:rsidRDefault="0053312D" w:rsidP="008A7707">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r w:rsidRPr="008A7707">
              <w:rPr>
                <w:rFonts w:ascii="黑体" w:eastAsia="黑体" w:hAnsi="黑体" w:hint="eastAsia"/>
                <w:color w:val="404040" w:themeColor="text1" w:themeTint="BF"/>
                <w14:textFill>
                  <w14:solidFill>
                    <w14:schemeClr w14:val="tx1">
                      <w14:alpha w14:val="25000"/>
                      <w14:lumMod w14:val="75000"/>
                      <w14:lumOff w14:val="25000"/>
                    </w14:schemeClr>
                  </w14:solidFill>
                </w14:textFill>
              </w:rPr>
              <w:t>保管人提出交接申请。</w:t>
            </w:r>
          </w:p>
        </w:tc>
      </w:tr>
      <w:tr w:rsidR="0053312D" w:rsidRPr="008A7707" w:rsidTr="0053312D">
        <w:trPr>
          <w:trHeight w:val="70"/>
        </w:trPr>
        <w:tc>
          <w:tcPr>
            <w:tcW w:w="836" w:type="dxa"/>
          </w:tcPr>
          <w:p w:rsidR="0053312D" w:rsidRPr="008A7707" w:rsidRDefault="0053312D" w:rsidP="008A7707">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r w:rsidRPr="008A7707">
              <w:rPr>
                <w:rFonts w:ascii="黑体" w:eastAsia="黑体" w:hAnsi="黑体" w:hint="eastAsia"/>
                <w:color w:val="404040" w:themeColor="text1" w:themeTint="BF"/>
                <w14:textFill>
                  <w14:solidFill>
                    <w14:schemeClr w14:val="tx1">
                      <w14:alpha w14:val="25000"/>
                      <w14:lumMod w14:val="75000"/>
                      <w14:lumOff w14:val="25000"/>
                    </w14:schemeClr>
                  </w14:solidFill>
                </w14:textFill>
              </w:rPr>
              <w:t>领导审批</w:t>
            </w:r>
          </w:p>
          <w:p w:rsidR="0053312D" w:rsidRPr="008A7707" w:rsidRDefault="0053312D" w:rsidP="008A7707">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r w:rsidRPr="008A7707">
              <w:rPr>
                <w:rFonts w:ascii="黑体" w:eastAsia="黑体" w:hAnsi="黑体" w:hint="eastAsia"/>
                <w:color w:val="404040" w:themeColor="text1" w:themeTint="BF"/>
                <w14:textFill>
                  <w14:solidFill>
                    <w14:schemeClr w14:val="tx1">
                      <w14:alpha w14:val="25000"/>
                      <w14:lumMod w14:val="75000"/>
                      <w14:lumOff w14:val="25000"/>
                    </w14:schemeClr>
                  </w14:solidFill>
                </w14:textFill>
              </w:rPr>
              <w:t>阶段</w:t>
            </w:r>
          </w:p>
        </w:tc>
        <w:tc>
          <w:tcPr>
            <w:tcW w:w="6502" w:type="dxa"/>
            <w:vAlign w:val="center"/>
          </w:tcPr>
          <w:p w:rsidR="0053312D" w:rsidRPr="008A7707" w:rsidRDefault="0053312D" w:rsidP="008A7707">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r w:rsidRPr="008A7707">
              <w:rPr>
                <w:rFonts w:ascii="黑体" w:eastAsia="黑体" w:hAnsi="黑体" w:hint="eastAsia"/>
                <w:color w:val="404040" w:themeColor="text1" w:themeTint="BF"/>
                <w14:textFill>
                  <w14:solidFill>
                    <w14:schemeClr w14:val="tx1">
                      <w14:alpha w14:val="25000"/>
                      <w14:lumMod w14:val="75000"/>
                      <w14:lumOff w14:val="25000"/>
                    </w14:schemeClr>
                  </w14:solidFill>
                </w14:textFill>
              </w:rPr>
              <w:t>印章交接须办理移交手续，注明移交人、接交人、监交人、移交时间、图样等信息经主管领导审批。</w:t>
            </w:r>
          </w:p>
        </w:tc>
      </w:tr>
      <w:tr w:rsidR="0053312D" w:rsidRPr="008A7707" w:rsidTr="0053312D">
        <w:trPr>
          <w:trHeight w:val="70"/>
        </w:trPr>
        <w:tc>
          <w:tcPr>
            <w:tcW w:w="836" w:type="dxa"/>
          </w:tcPr>
          <w:p w:rsidR="0053312D" w:rsidRPr="008A7707" w:rsidRDefault="0053312D" w:rsidP="008A7707">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r w:rsidRPr="008A7707">
              <w:rPr>
                <w:rFonts w:ascii="黑体" w:eastAsia="黑体" w:hAnsi="黑体" w:hint="eastAsia"/>
                <w:color w:val="404040" w:themeColor="text1" w:themeTint="BF"/>
                <w14:textFill>
                  <w14:solidFill>
                    <w14:schemeClr w14:val="tx1">
                      <w14:alpha w14:val="25000"/>
                      <w14:lumMod w14:val="75000"/>
                      <w14:lumOff w14:val="25000"/>
                    </w14:schemeClr>
                  </w14:solidFill>
                </w14:textFill>
              </w:rPr>
              <w:t>印章交接</w:t>
            </w:r>
          </w:p>
        </w:tc>
        <w:tc>
          <w:tcPr>
            <w:tcW w:w="6502" w:type="dxa"/>
            <w:vAlign w:val="center"/>
          </w:tcPr>
          <w:p w:rsidR="0053312D" w:rsidRPr="008A7707" w:rsidRDefault="0053312D" w:rsidP="008A7707">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r w:rsidRPr="008A7707">
              <w:rPr>
                <w:rFonts w:ascii="黑体" w:eastAsia="黑体" w:hAnsi="黑体" w:hint="eastAsia"/>
                <w:color w:val="404040" w:themeColor="text1" w:themeTint="BF"/>
                <w14:textFill>
                  <w14:solidFill>
                    <w14:schemeClr w14:val="tx1">
                      <w14:alpha w14:val="25000"/>
                      <w14:lumMod w14:val="75000"/>
                      <w14:lumOff w14:val="25000"/>
                    </w14:schemeClr>
                  </w14:solidFill>
                </w14:textFill>
              </w:rPr>
              <w:t>主管领导审批后办理交接。</w:t>
            </w:r>
          </w:p>
        </w:tc>
      </w:tr>
    </w:tbl>
    <w:p w:rsidR="0053312D" w:rsidRPr="008A7707" w:rsidRDefault="0053312D" w:rsidP="008A7707">
      <w:pPr>
        <w:pStyle w:val="4"/>
        <w:widowControl w:val="0"/>
        <w:ind w:firstLine="482"/>
        <w:rPr>
          <w:rFonts w:ascii="黑体" w:eastAsia="黑体" w:hAnsi="黑体"/>
          <w:color w:val="000000" w:themeColor="text1"/>
        </w:rPr>
        <w:sectPr w:rsidR="0053312D" w:rsidRPr="008A7707" w:rsidSect="005052EB">
          <w:pgSz w:w="11906" w:h="16838" w:code="9"/>
          <w:pgMar w:top="1440" w:right="1800" w:bottom="1440" w:left="1800" w:header="851" w:footer="992" w:gutter="0"/>
          <w:cols w:space="425"/>
          <w:docGrid w:type="lines" w:linePitch="326"/>
        </w:sectPr>
      </w:pPr>
    </w:p>
    <w:p w:rsidR="005052EB" w:rsidRPr="008A7707" w:rsidRDefault="005052EB" w:rsidP="008A7707">
      <w:pPr>
        <w:pStyle w:val="4"/>
        <w:widowControl w:val="0"/>
        <w:ind w:firstLine="482"/>
        <w:rPr>
          <w:rFonts w:ascii="黑体" w:eastAsia="黑体" w:hAnsi="黑体"/>
          <w:color w:val="000000" w:themeColor="text1"/>
        </w:rPr>
        <w:sectPr w:rsidR="005052EB" w:rsidRPr="008A7707" w:rsidSect="00FB56A8">
          <w:type w:val="continuous"/>
          <w:pgSz w:w="11906" w:h="16838" w:code="9"/>
          <w:pgMar w:top="1440" w:right="1800" w:bottom="1440" w:left="1800" w:header="851" w:footer="992" w:gutter="0"/>
          <w:cols w:space="425"/>
          <w:docGrid w:type="lines" w:linePitch="326"/>
        </w:sectPr>
      </w:pPr>
      <w:bookmarkStart w:id="546" w:name="_Toc528689310"/>
    </w:p>
    <w:p w:rsidR="0053312D" w:rsidRPr="008A7707" w:rsidRDefault="0053312D" w:rsidP="008A7707">
      <w:pPr>
        <w:pStyle w:val="4"/>
        <w:widowControl w:val="0"/>
        <w:ind w:firstLine="482"/>
        <w:rPr>
          <w:rFonts w:ascii="黑体" w:eastAsia="黑体" w:hAnsi="黑体"/>
          <w:color w:val="000000" w:themeColor="text1"/>
        </w:rPr>
      </w:pPr>
      <w:r w:rsidRPr="008A7707">
        <w:rPr>
          <w:rFonts w:ascii="黑体" w:eastAsia="黑体" w:hAnsi="黑体" w:hint="eastAsia"/>
          <w:color w:val="000000" w:themeColor="text1"/>
        </w:rPr>
        <w:lastRenderedPageBreak/>
        <w:t>印章停用业务流程图</w:t>
      </w:r>
      <w:bookmarkEnd w:id="546"/>
    </w:p>
    <w:p w:rsidR="0053312D" w:rsidRPr="008A7707" w:rsidRDefault="0053312D" w:rsidP="008A7707">
      <w:pPr>
        <w:widowControl w:val="0"/>
        <w:jc w:val="center"/>
        <w:rPr>
          <w:rFonts w:ascii="黑体" w:eastAsia="黑体" w:hAnsi="黑体"/>
          <w:color w:val="000000" w:themeColor="text1"/>
        </w:rPr>
      </w:pPr>
      <w:bookmarkStart w:id="547" w:name="img_yztyywlc"/>
      <w:bookmarkEnd w:id="547"/>
      <w:r w:rsidRPr="008A7707">
        <w:rPr>
          <w:rFonts w:ascii="黑体" w:eastAsia="黑体" w:hAnsi="黑体"/>
          <w:noProof/>
          <w:color w:val="000000" w:themeColor="text1"/>
        </w:rPr>
        <w:drawing>
          <wp:inline distT="0" distB="0" distL="0" distR="0" wp14:anchorId="52E53776" wp14:editId="3E8D7B04">
            <wp:extent cx="4265610" cy="3090672"/>
            <wp:effectExtent l="0" t="0" r="1905" b="0"/>
            <wp:docPr id="20" name="图片 2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4272379" cy="3095577"/>
                    </a:xfrm>
                    <a:prstGeom prst="rect">
                      <a:avLst/>
                    </a:prstGeom>
                  </pic:spPr>
                </pic:pic>
              </a:graphicData>
            </a:graphic>
          </wp:inline>
        </w:drawing>
      </w:r>
    </w:p>
    <w:p w:rsidR="0053312D" w:rsidRPr="008A7707" w:rsidRDefault="0053312D" w:rsidP="008A7707">
      <w:pPr>
        <w:pStyle w:val="72"/>
        <w:widowControl w:val="0"/>
        <w:ind w:firstLine="482"/>
        <w:rPr>
          <w:rFonts w:ascii="黑体" w:eastAsia="黑体" w:hAnsi="黑体"/>
          <w:color w:val="000000" w:themeColor="text1"/>
        </w:rPr>
      </w:pPr>
      <w:r w:rsidRPr="008A7707">
        <w:rPr>
          <w:rFonts w:ascii="黑体" w:eastAsia="黑体" w:hAnsi="黑体" w:hint="eastAsia"/>
          <w:color w:val="000000" w:themeColor="text1"/>
        </w:rPr>
        <w:t>印章停用业务流程关键节点说明：</w:t>
      </w:r>
    </w:p>
    <w:tbl>
      <w:tblPr>
        <w:tblStyle w:val="aa"/>
        <w:tblpPr w:leftFromText="180" w:rightFromText="180" w:vertAnchor="text" w:tblpXSpec="center" w:tblpY="1"/>
        <w:tblW w:w="7338"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1E0" w:firstRow="1" w:lastRow="1" w:firstColumn="1" w:lastColumn="1" w:noHBand="0" w:noVBand="0"/>
      </w:tblPr>
      <w:tblGrid>
        <w:gridCol w:w="836"/>
        <w:gridCol w:w="6502"/>
      </w:tblGrid>
      <w:tr w:rsidR="0053312D" w:rsidRPr="008A7707" w:rsidTr="005052EB">
        <w:trPr>
          <w:trHeight w:val="471"/>
        </w:trPr>
        <w:tc>
          <w:tcPr>
            <w:tcW w:w="7338" w:type="dxa"/>
            <w:gridSpan w:val="2"/>
          </w:tcPr>
          <w:p w:rsidR="0053312D" w:rsidRPr="008A7707" w:rsidRDefault="0053312D" w:rsidP="008A7707">
            <w:pPr>
              <w:pStyle w:val="70"/>
              <w:widowControl w:val="0"/>
              <w:ind w:firstLineChars="0" w:firstLine="0"/>
              <w:jc w:val="center"/>
              <w:rPr>
                <w:rFonts w:ascii="黑体" w:eastAsia="黑体" w:hAnsi="黑体"/>
                <w:color w:val="000000" w:themeColor="text1"/>
              </w:rPr>
            </w:pPr>
            <w:r w:rsidRPr="008A7707">
              <w:rPr>
                <w:rFonts w:ascii="黑体" w:eastAsia="黑体" w:hAnsi="黑体" w:hint="eastAsia"/>
                <w:color w:val="000000" w:themeColor="text1"/>
              </w:rPr>
              <w:t>印章停用业务流程关键节点说明：</w:t>
            </w:r>
          </w:p>
          <w:p w:rsidR="0053312D" w:rsidRPr="008A7707" w:rsidRDefault="0053312D" w:rsidP="008A7707">
            <w:pPr>
              <w:widowControl w:val="0"/>
              <w:kinsoku w:val="0"/>
              <w:overflowPunct w:val="0"/>
              <w:autoSpaceDE w:val="0"/>
              <w:autoSpaceDN w:val="0"/>
              <w:adjustRightInd w:val="0"/>
              <w:snapToGrid w:val="0"/>
              <w:jc w:val="center"/>
              <w:rPr>
                <w:rFonts w:ascii="黑体" w:eastAsia="黑体" w:hAnsi="黑体"/>
                <w:color w:val="000000" w:themeColor="text1"/>
                <w:sz w:val="9"/>
                <w:szCs w:val="9"/>
              </w:rPr>
            </w:pPr>
            <w:r w:rsidRPr="008A7707">
              <w:rPr>
                <w:rFonts w:ascii="黑体" w:eastAsia="黑体" w:hAnsi="黑体" w:hint="eastAsia"/>
                <w:color w:val="000000" w:themeColor="text1"/>
                <w:sz w:val="9"/>
                <w:szCs w:val="9"/>
              </w:rPr>
              <w:t>（</w:t>
            </w:r>
            <w:r w:rsidRPr="008A7707">
              <w:rPr>
                <w:rFonts w:ascii="黑体" w:eastAsia="黑体" w:hAnsi="黑体" w:cs="宋体" w:hint="eastAsia"/>
                <w:color w:val="000000" w:themeColor="text1"/>
                <w:sz w:val="9"/>
                <w:szCs w:val="9"/>
              </w:rPr>
              <w:t>来</w:t>
            </w:r>
            <w:r w:rsidRPr="008A7707">
              <w:rPr>
                <w:rFonts w:ascii="黑体" w:eastAsia="黑体" w:hAnsi="黑体" w:cs="Adobe 明體 Std L" w:hint="eastAsia"/>
                <w:color w:val="000000" w:themeColor="text1"/>
                <w:sz w:val="9"/>
                <w:szCs w:val="9"/>
              </w:rPr>
              <w:t>源</w:t>
            </w:r>
            <w:r w:rsidRPr="008A7707">
              <w:rPr>
                <w:rFonts w:ascii="黑体" w:eastAsia="黑体" w:hAnsi="黑体" w:hint="eastAsia"/>
                <w:color w:val="000000" w:themeColor="text1"/>
                <w:sz w:val="9"/>
                <w:szCs w:val="9"/>
              </w:rPr>
              <w:t>：长春佳盟.长春信邦</w:t>
            </w:r>
            <w:r w:rsidRPr="008A7707">
              <w:rPr>
                <w:rFonts w:ascii="黑体" w:eastAsia="黑体" w:hAnsi="黑体" w:cs="宋体" w:hint="eastAsia"/>
                <w:color w:val="000000" w:themeColor="text1"/>
                <w:sz w:val="9"/>
                <w:szCs w:val="9"/>
              </w:rPr>
              <w:t>内</w:t>
            </w:r>
            <w:r w:rsidRPr="008A7707">
              <w:rPr>
                <w:rFonts w:ascii="黑体" w:eastAsia="黑体" w:hAnsi="黑体" w:cs="Adobe 明體 Std L" w:hint="eastAsia"/>
                <w:color w:val="000000" w:themeColor="text1"/>
                <w:sz w:val="9"/>
                <w:szCs w:val="9"/>
              </w:rPr>
              <w:t>控公司</w:t>
            </w:r>
            <w:r w:rsidRPr="008A7707">
              <w:rPr>
                <w:rFonts w:ascii="黑体" w:eastAsia="黑体" w:hAnsi="黑体" w:hint="eastAsia"/>
                <w:color w:val="000000" w:themeColor="text1"/>
                <w:sz w:val="9"/>
                <w:szCs w:val="9"/>
              </w:rPr>
              <w:t>）</w:t>
            </w:r>
          </w:p>
        </w:tc>
      </w:tr>
      <w:tr w:rsidR="0053312D" w:rsidRPr="008A7707" w:rsidTr="005052EB">
        <w:trPr>
          <w:trHeight w:val="471"/>
        </w:trPr>
        <w:tc>
          <w:tcPr>
            <w:tcW w:w="836" w:type="dxa"/>
          </w:tcPr>
          <w:p w:rsidR="0053312D" w:rsidRPr="008A7707" w:rsidRDefault="0053312D" w:rsidP="008A7707">
            <w:pPr>
              <w:widowControl w:val="0"/>
              <w:kinsoku w:val="0"/>
              <w:overflowPunct w:val="0"/>
              <w:autoSpaceDE w:val="0"/>
              <w:autoSpaceDN w:val="0"/>
              <w:adjustRightInd w:val="0"/>
              <w:snapToGrid w:val="0"/>
              <w:jc w:val="center"/>
              <w:rPr>
                <w:rFonts w:ascii="黑体" w:eastAsia="黑体" w:hAnsi="黑体"/>
                <w:b/>
                <w:color w:val="000000" w:themeColor="text1"/>
              </w:rPr>
            </w:pPr>
            <w:r w:rsidRPr="008A7707">
              <w:rPr>
                <w:rFonts w:ascii="黑体" w:eastAsia="黑体" w:hAnsi="黑体" w:hint="eastAsia"/>
                <w:b/>
                <w:color w:val="000000" w:themeColor="text1"/>
              </w:rPr>
              <w:t>流程节点</w:t>
            </w:r>
          </w:p>
        </w:tc>
        <w:tc>
          <w:tcPr>
            <w:tcW w:w="6502" w:type="dxa"/>
          </w:tcPr>
          <w:p w:rsidR="0053312D" w:rsidRPr="008A7707" w:rsidRDefault="0053312D" w:rsidP="008A7707">
            <w:pPr>
              <w:widowControl w:val="0"/>
              <w:kinsoku w:val="0"/>
              <w:overflowPunct w:val="0"/>
              <w:autoSpaceDE w:val="0"/>
              <w:autoSpaceDN w:val="0"/>
              <w:adjustRightInd w:val="0"/>
              <w:snapToGrid w:val="0"/>
              <w:jc w:val="center"/>
              <w:rPr>
                <w:rFonts w:ascii="黑体" w:eastAsia="黑体" w:hAnsi="黑体"/>
                <w:b/>
                <w:color w:val="000000" w:themeColor="text1"/>
              </w:rPr>
            </w:pPr>
            <w:r w:rsidRPr="008A7707">
              <w:rPr>
                <w:rFonts w:ascii="黑体" w:eastAsia="黑体" w:hAnsi="黑体" w:hint="eastAsia"/>
                <w:b/>
                <w:color w:val="000000" w:themeColor="text1"/>
              </w:rPr>
              <w:t>流程节点描述</w:t>
            </w:r>
          </w:p>
        </w:tc>
      </w:tr>
      <w:tr w:rsidR="0053312D" w:rsidRPr="008A7707" w:rsidTr="005052EB">
        <w:trPr>
          <w:trHeight w:val="70"/>
        </w:trPr>
        <w:tc>
          <w:tcPr>
            <w:tcW w:w="836" w:type="dxa"/>
          </w:tcPr>
          <w:p w:rsidR="0053312D" w:rsidRPr="008A7707" w:rsidRDefault="0053312D" w:rsidP="008A7707">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r w:rsidRPr="008A7707">
              <w:rPr>
                <w:rFonts w:ascii="黑体" w:eastAsia="黑体" w:hAnsi="黑体" w:hint="eastAsia"/>
                <w:color w:val="404040" w:themeColor="text1" w:themeTint="BF"/>
                <w14:textFill>
                  <w14:solidFill>
                    <w14:schemeClr w14:val="tx1">
                      <w14:alpha w14:val="25000"/>
                      <w14:lumMod w14:val="75000"/>
                      <w14:lumOff w14:val="25000"/>
                    </w14:schemeClr>
                  </w14:solidFill>
                </w14:textFill>
              </w:rPr>
              <w:t>申请</w:t>
            </w:r>
          </w:p>
          <w:p w:rsidR="0053312D" w:rsidRPr="008A7707" w:rsidRDefault="0053312D" w:rsidP="008A7707">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r w:rsidRPr="008A7707">
              <w:rPr>
                <w:rFonts w:ascii="黑体" w:eastAsia="黑体" w:hAnsi="黑体" w:hint="eastAsia"/>
                <w:color w:val="404040" w:themeColor="text1" w:themeTint="BF"/>
                <w14:textFill>
                  <w14:solidFill>
                    <w14:schemeClr w14:val="tx1">
                      <w14:alpha w14:val="25000"/>
                      <w14:lumMod w14:val="75000"/>
                      <w14:lumOff w14:val="25000"/>
                    </w14:schemeClr>
                  </w14:solidFill>
                </w14:textFill>
              </w:rPr>
              <w:t>阶段</w:t>
            </w:r>
          </w:p>
        </w:tc>
        <w:tc>
          <w:tcPr>
            <w:tcW w:w="6502" w:type="dxa"/>
            <w:vAlign w:val="center"/>
          </w:tcPr>
          <w:p w:rsidR="0053312D" w:rsidRPr="008A7707" w:rsidRDefault="0053312D" w:rsidP="008A7707">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r w:rsidRPr="008A7707">
              <w:rPr>
                <w:rFonts w:ascii="黑体" w:eastAsia="黑体" w:hAnsi="黑体" w:hint="eastAsia"/>
                <w:color w:val="404040" w:themeColor="text1" w:themeTint="BF"/>
                <w14:textFill>
                  <w14:solidFill>
                    <w14:schemeClr w14:val="tx1">
                      <w14:alpha w14:val="25000"/>
                      <w14:lumMod w14:val="75000"/>
                      <w14:lumOff w14:val="25000"/>
                    </w14:schemeClr>
                  </w14:solidFill>
                </w14:textFill>
              </w:rPr>
              <w:t>印章停用要提出书面申请。</w:t>
            </w:r>
          </w:p>
        </w:tc>
      </w:tr>
      <w:tr w:rsidR="0053312D" w:rsidRPr="008A7707" w:rsidTr="005052EB">
        <w:trPr>
          <w:trHeight w:val="70"/>
        </w:trPr>
        <w:tc>
          <w:tcPr>
            <w:tcW w:w="836" w:type="dxa"/>
          </w:tcPr>
          <w:p w:rsidR="0053312D" w:rsidRPr="008A7707" w:rsidRDefault="0053312D" w:rsidP="008A7707">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r w:rsidRPr="008A7707">
              <w:rPr>
                <w:rFonts w:ascii="黑体" w:eastAsia="黑体" w:hAnsi="黑体" w:hint="eastAsia"/>
                <w:color w:val="404040" w:themeColor="text1" w:themeTint="BF"/>
                <w14:textFill>
                  <w14:solidFill>
                    <w14:schemeClr w14:val="tx1">
                      <w14:alpha w14:val="25000"/>
                      <w14:lumMod w14:val="75000"/>
                      <w14:lumOff w14:val="25000"/>
                    </w14:schemeClr>
                  </w14:solidFill>
                </w14:textFill>
              </w:rPr>
              <w:t>领导审批</w:t>
            </w:r>
          </w:p>
          <w:p w:rsidR="0053312D" w:rsidRPr="008A7707" w:rsidRDefault="0053312D" w:rsidP="008A7707">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r w:rsidRPr="008A7707">
              <w:rPr>
                <w:rFonts w:ascii="黑体" w:eastAsia="黑体" w:hAnsi="黑体" w:hint="eastAsia"/>
                <w:color w:val="404040" w:themeColor="text1" w:themeTint="BF"/>
                <w14:textFill>
                  <w14:solidFill>
                    <w14:schemeClr w14:val="tx1">
                      <w14:alpha w14:val="25000"/>
                      <w14:lumMod w14:val="75000"/>
                      <w14:lumOff w14:val="25000"/>
                    </w14:schemeClr>
                  </w14:solidFill>
                </w14:textFill>
              </w:rPr>
              <w:t>阶段</w:t>
            </w:r>
          </w:p>
        </w:tc>
        <w:tc>
          <w:tcPr>
            <w:tcW w:w="6502" w:type="dxa"/>
            <w:vAlign w:val="center"/>
          </w:tcPr>
          <w:p w:rsidR="0053312D" w:rsidRPr="008A7707" w:rsidRDefault="0053312D" w:rsidP="008A7707">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r w:rsidRPr="008A7707">
              <w:rPr>
                <w:rFonts w:ascii="黑体" w:eastAsia="黑体" w:hAnsi="黑体" w:hint="eastAsia"/>
                <w:color w:val="404040" w:themeColor="text1" w:themeTint="BF"/>
                <w14:textFill>
                  <w14:solidFill>
                    <w14:schemeClr w14:val="tx1">
                      <w14:alpha w14:val="25000"/>
                      <w14:lumMod w14:val="75000"/>
                      <w14:lumOff w14:val="25000"/>
                    </w14:schemeClr>
                  </w14:solidFill>
                </w14:textFill>
              </w:rPr>
              <w:t>经报单位财务部门、单位领导后，再报上级主管部门进行审批。</w:t>
            </w:r>
          </w:p>
        </w:tc>
      </w:tr>
      <w:tr w:rsidR="0053312D" w:rsidRPr="008A7707" w:rsidTr="005052EB">
        <w:trPr>
          <w:trHeight w:val="70"/>
        </w:trPr>
        <w:tc>
          <w:tcPr>
            <w:tcW w:w="836" w:type="dxa"/>
          </w:tcPr>
          <w:p w:rsidR="0053312D" w:rsidRPr="008A7707" w:rsidRDefault="0053312D" w:rsidP="008A7707">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r w:rsidRPr="008A7707">
              <w:rPr>
                <w:rFonts w:ascii="黑体" w:eastAsia="黑体" w:hAnsi="黑体" w:hint="eastAsia"/>
                <w:color w:val="404040" w:themeColor="text1" w:themeTint="BF"/>
                <w14:textFill>
                  <w14:solidFill>
                    <w14:schemeClr w14:val="tx1">
                      <w14:alpha w14:val="25000"/>
                      <w14:lumMod w14:val="75000"/>
                      <w14:lumOff w14:val="25000"/>
                    </w14:schemeClr>
                  </w14:solidFill>
                </w14:textFill>
              </w:rPr>
              <w:t>印章停用</w:t>
            </w:r>
          </w:p>
        </w:tc>
        <w:tc>
          <w:tcPr>
            <w:tcW w:w="6502" w:type="dxa"/>
            <w:vAlign w:val="center"/>
          </w:tcPr>
          <w:p w:rsidR="0053312D" w:rsidRPr="008A7707" w:rsidRDefault="0053312D" w:rsidP="008A7707">
            <w:pPr>
              <w:pStyle w:val="74"/>
              <w:framePr w:hSpace="0" w:wrap="auto" w:vAnchor="margin" w:xAlign="left" w:yAlign="inline"/>
              <w:widowControl w:val="0"/>
              <w:rPr>
                <w:rFonts w:ascii="黑体" w:eastAsia="黑体" w:hAnsi="黑体"/>
                <w:color w:val="404040" w:themeColor="text1" w:themeTint="BF"/>
                <w14:textFill>
                  <w14:solidFill>
                    <w14:schemeClr w14:val="tx1">
                      <w14:alpha w14:val="25000"/>
                      <w14:lumMod w14:val="75000"/>
                      <w14:lumOff w14:val="25000"/>
                    </w14:schemeClr>
                  </w14:solidFill>
                </w14:textFill>
              </w:rPr>
            </w:pPr>
            <w:r w:rsidRPr="008A7707">
              <w:rPr>
                <w:rFonts w:ascii="黑体" w:eastAsia="黑体" w:hAnsi="黑体" w:hint="eastAsia"/>
                <w:color w:val="404040" w:themeColor="text1" w:themeTint="BF"/>
                <w14:textFill>
                  <w14:solidFill>
                    <w14:schemeClr w14:val="tx1">
                      <w14:alpha w14:val="25000"/>
                      <w14:lumMod w14:val="75000"/>
                      <w14:lumOff w14:val="25000"/>
                    </w14:schemeClr>
                  </w14:solidFill>
                </w14:textFill>
              </w:rPr>
              <w:t>上级主管部门批准后，及时将停用印章进行封存或销毁，并进行登记。</w:t>
            </w:r>
          </w:p>
        </w:tc>
      </w:tr>
    </w:tbl>
    <w:p w:rsidR="0053312D" w:rsidRPr="008A7707" w:rsidRDefault="0053312D" w:rsidP="008A7707">
      <w:pPr>
        <w:pStyle w:val="a1"/>
        <w:widowControl w:val="0"/>
        <w:ind w:left="0" w:firstLine="562"/>
        <w:rPr>
          <w:rFonts w:ascii="黑体" w:eastAsia="黑体" w:hAnsi="黑体"/>
          <w:color w:val="000000" w:themeColor="text1"/>
        </w:rPr>
        <w:sectPr w:rsidR="0053312D" w:rsidRPr="008A7707" w:rsidSect="005052EB">
          <w:pgSz w:w="11906" w:h="16838" w:code="9"/>
          <w:pgMar w:top="1440" w:right="1800" w:bottom="1440" w:left="1800" w:header="851" w:footer="992" w:gutter="0"/>
          <w:cols w:space="425"/>
          <w:docGrid w:type="lines" w:linePitch="326"/>
        </w:sectPr>
      </w:pPr>
    </w:p>
    <w:p w:rsidR="0053312D" w:rsidRPr="008A7707" w:rsidRDefault="0053312D" w:rsidP="008A7707">
      <w:pPr>
        <w:pStyle w:val="a1"/>
        <w:widowControl w:val="0"/>
        <w:ind w:left="0" w:firstLine="562"/>
        <w:rPr>
          <w:rFonts w:ascii="黑体" w:eastAsia="黑体" w:hAnsi="黑体"/>
          <w:color w:val="000000" w:themeColor="text1"/>
        </w:rPr>
      </w:pPr>
      <w:bookmarkStart w:id="548" w:name="_Toc528689311"/>
      <w:bookmarkStart w:id="549" w:name="_Toc529370414"/>
      <w:r w:rsidRPr="008A7707">
        <w:rPr>
          <w:rFonts w:ascii="黑体" w:eastAsia="黑体" w:hAnsi="黑体" w:hint="eastAsia"/>
          <w:color w:val="000000" w:themeColor="text1"/>
        </w:rPr>
        <w:lastRenderedPageBreak/>
        <w:t>印章管理风险评估与应对表</w:t>
      </w:r>
      <w:bookmarkEnd w:id="548"/>
      <w:bookmarkEnd w:id="549"/>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07"/>
        <w:gridCol w:w="802"/>
        <w:gridCol w:w="848"/>
        <w:gridCol w:w="834"/>
        <w:gridCol w:w="2538"/>
        <w:gridCol w:w="1352"/>
        <w:gridCol w:w="1517"/>
        <w:gridCol w:w="845"/>
        <w:gridCol w:w="4933"/>
      </w:tblGrid>
      <w:tr w:rsidR="0053312D" w:rsidRPr="008A7707" w:rsidTr="0053312D">
        <w:trPr>
          <w:trHeight w:val="284"/>
          <w:jc w:val="center"/>
        </w:trPr>
        <w:tc>
          <w:tcPr>
            <w:tcW w:w="179" w:type="pct"/>
            <w:vAlign w:val="center"/>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序号</w:t>
            </w:r>
          </w:p>
        </w:tc>
        <w:tc>
          <w:tcPr>
            <w:tcW w:w="283" w:type="pct"/>
            <w:vAlign w:val="center"/>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业务类别</w:t>
            </w:r>
          </w:p>
        </w:tc>
        <w:tc>
          <w:tcPr>
            <w:tcW w:w="299" w:type="pct"/>
            <w:vAlign w:val="center"/>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关键环节</w:t>
            </w:r>
          </w:p>
        </w:tc>
        <w:tc>
          <w:tcPr>
            <w:tcW w:w="294" w:type="pct"/>
            <w:vAlign w:val="center"/>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涉及的岗位</w:t>
            </w:r>
          </w:p>
        </w:tc>
        <w:tc>
          <w:tcPr>
            <w:tcW w:w="895" w:type="pct"/>
            <w:vAlign w:val="center"/>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风险点描述</w:t>
            </w:r>
          </w:p>
        </w:tc>
        <w:tc>
          <w:tcPr>
            <w:tcW w:w="477" w:type="pct"/>
            <w:vAlign w:val="center"/>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控制方法</w:t>
            </w:r>
          </w:p>
        </w:tc>
        <w:tc>
          <w:tcPr>
            <w:tcW w:w="535" w:type="pct"/>
            <w:vAlign w:val="center"/>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控制目标</w:t>
            </w:r>
          </w:p>
        </w:tc>
        <w:tc>
          <w:tcPr>
            <w:tcW w:w="298" w:type="pct"/>
            <w:vAlign w:val="center"/>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责任部门</w:t>
            </w:r>
          </w:p>
        </w:tc>
        <w:tc>
          <w:tcPr>
            <w:tcW w:w="1740" w:type="pct"/>
            <w:vAlign w:val="center"/>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控制措施描述</w:t>
            </w:r>
          </w:p>
        </w:tc>
      </w:tr>
      <w:tr w:rsidR="0053312D" w:rsidRPr="008A7707" w:rsidTr="0053312D">
        <w:trPr>
          <w:trHeight w:val="284"/>
          <w:jc w:val="center"/>
        </w:trPr>
        <w:tc>
          <w:tcPr>
            <w:tcW w:w="179" w:type="pct"/>
            <w:vAlign w:val="center"/>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1</w:t>
            </w:r>
          </w:p>
        </w:tc>
        <w:tc>
          <w:tcPr>
            <w:tcW w:w="283" w:type="pct"/>
            <w:vMerge w:val="restart"/>
            <w:vAlign w:val="center"/>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印章业务</w:t>
            </w:r>
          </w:p>
        </w:tc>
        <w:tc>
          <w:tcPr>
            <w:tcW w:w="299" w:type="pct"/>
            <w:vMerge w:val="restart"/>
            <w:vAlign w:val="center"/>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印章刻制</w:t>
            </w:r>
          </w:p>
        </w:tc>
        <w:tc>
          <w:tcPr>
            <w:tcW w:w="294" w:type="pct"/>
            <w:vMerge w:val="restart"/>
            <w:vAlign w:val="center"/>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印章保管员</w:t>
            </w:r>
          </w:p>
        </w:tc>
        <w:tc>
          <w:tcPr>
            <w:tcW w:w="895" w:type="pct"/>
            <w:vAlign w:val="center"/>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印章刻制的审批流程是否规范。</w:t>
            </w:r>
          </w:p>
        </w:tc>
        <w:tc>
          <w:tcPr>
            <w:tcW w:w="477" w:type="pct"/>
            <w:vAlign w:val="center"/>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归口控制</w:t>
            </w:r>
          </w:p>
        </w:tc>
        <w:tc>
          <w:tcPr>
            <w:tcW w:w="535" w:type="pct"/>
            <w:vAlign w:val="center"/>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明确印章管理部门的归口管理责任</w:t>
            </w:r>
          </w:p>
        </w:tc>
        <w:tc>
          <w:tcPr>
            <w:tcW w:w="298" w:type="pct"/>
            <w:vAlign w:val="center"/>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保管部门</w:t>
            </w:r>
          </w:p>
        </w:tc>
        <w:tc>
          <w:tcPr>
            <w:tcW w:w="1740" w:type="pct"/>
            <w:vMerge w:val="restart"/>
            <w:vAlign w:val="center"/>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刻制或更换印章应由用印单位提出书面申请，根据管辖权限，经主任审批后方可刻制，未经批准任何单位和个人均不得自行刻制或更换印章。新印章启用前须报上级主管部门登记备案。</w:t>
            </w:r>
          </w:p>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印章选择的材质、形体及规格，执行国家有关规定。</w:t>
            </w:r>
          </w:p>
        </w:tc>
      </w:tr>
      <w:tr w:rsidR="0053312D" w:rsidRPr="008A7707" w:rsidTr="0053312D">
        <w:trPr>
          <w:trHeight w:val="284"/>
          <w:jc w:val="center"/>
        </w:trPr>
        <w:tc>
          <w:tcPr>
            <w:tcW w:w="179" w:type="pct"/>
            <w:vAlign w:val="center"/>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2</w:t>
            </w:r>
          </w:p>
        </w:tc>
        <w:tc>
          <w:tcPr>
            <w:tcW w:w="283" w:type="pct"/>
            <w:vMerge/>
            <w:vAlign w:val="center"/>
          </w:tcPr>
          <w:p w:rsidR="0053312D" w:rsidRPr="008A7707" w:rsidRDefault="0053312D" w:rsidP="008A7707">
            <w:pPr>
              <w:pStyle w:val="77"/>
              <w:rPr>
                <w:rFonts w:ascii="黑体" w:eastAsia="黑体" w:hAnsi="黑体"/>
                <w:color w:val="000000" w:themeColor="text1"/>
              </w:rPr>
            </w:pPr>
          </w:p>
        </w:tc>
        <w:tc>
          <w:tcPr>
            <w:tcW w:w="299" w:type="pct"/>
            <w:vMerge/>
            <w:vAlign w:val="center"/>
          </w:tcPr>
          <w:p w:rsidR="0053312D" w:rsidRPr="008A7707" w:rsidRDefault="0053312D" w:rsidP="008A7707">
            <w:pPr>
              <w:pStyle w:val="77"/>
              <w:rPr>
                <w:rFonts w:ascii="黑体" w:eastAsia="黑体" w:hAnsi="黑体"/>
                <w:color w:val="000000" w:themeColor="text1"/>
              </w:rPr>
            </w:pPr>
          </w:p>
        </w:tc>
        <w:tc>
          <w:tcPr>
            <w:tcW w:w="294" w:type="pct"/>
            <w:vMerge/>
            <w:vAlign w:val="center"/>
          </w:tcPr>
          <w:p w:rsidR="0053312D" w:rsidRPr="008A7707" w:rsidRDefault="0053312D" w:rsidP="008A7707">
            <w:pPr>
              <w:pStyle w:val="77"/>
              <w:rPr>
                <w:rFonts w:ascii="黑体" w:eastAsia="黑体" w:hAnsi="黑体"/>
                <w:color w:val="000000" w:themeColor="text1"/>
              </w:rPr>
            </w:pPr>
          </w:p>
        </w:tc>
        <w:tc>
          <w:tcPr>
            <w:tcW w:w="895" w:type="pct"/>
            <w:vAlign w:val="center"/>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刻制内容、规格是否符合要求。</w:t>
            </w:r>
          </w:p>
        </w:tc>
        <w:tc>
          <w:tcPr>
            <w:tcW w:w="477" w:type="pct"/>
            <w:vAlign w:val="center"/>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归口控制</w:t>
            </w:r>
          </w:p>
        </w:tc>
        <w:tc>
          <w:tcPr>
            <w:tcW w:w="535" w:type="pct"/>
            <w:vAlign w:val="center"/>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明确印章管理部门的归口管理责任</w:t>
            </w:r>
          </w:p>
        </w:tc>
        <w:tc>
          <w:tcPr>
            <w:tcW w:w="298" w:type="pct"/>
            <w:vAlign w:val="center"/>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保管部门</w:t>
            </w:r>
          </w:p>
        </w:tc>
        <w:tc>
          <w:tcPr>
            <w:tcW w:w="1740" w:type="pct"/>
            <w:vMerge/>
            <w:vAlign w:val="center"/>
          </w:tcPr>
          <w:p w:rsidR="0053312D" w:rsidRPr="008A7707" w:rsidRDefault="0053312D" w:rsidP="008A7707">
            <w:pPr>
              <w:pStyle w:val="77"/>
              <w:rPr>
                <w:rFonts w:ascii="黑体" w:eastAsia="黑体" w:hAnsi="黑体"/>
                <w:color w:val="000000" w:themeColor="text1"/>
              </w:rPr>
            </w:pPr>
          </w:p>
        </w:tc>
      </w:tr>
      <w:tr w:rsidR="0053312D" w:rsidRPr="008A7707" w:rsidTr="0053312D">
        <w:trPr>
          <w:trHeight w:val="284"/>
          <w:jc w:val="center"/>
        </w:trPr>
        <w:tc>
          <w:tcPr>
            <w:tcW w:w="179" w:type="pct"/>
            <w:vAlign w:val="center"/>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3</w:t>
            </w:r>
          </w:p>
        </w:tc>
        <w:tc>
          <w:tcPr>
            <w:tcW w:w="283" w:type="pct"/>
            <w:vMerge/>
            <w:vAlign w:val="center"/>
          </w:tcPr>
          <w:p w:rsidR="0053312D" w:rsidRPr="008A7707" w:rsidRDefault="0053312D" w:rsidP="008A7707">
            <w:pPr>
              <w:pStyle w:val="77"/>
              <w:rPr>
                <w:rFonts w:ascii="黑体" w:eastAsia="黑体" w:hAnsi="黑体"/>
                <w:color w:val="000000" w:themeColor="text1"/>
              </w:rPr>
            </w:pPr>
          </w:p>
        </w:tc>
        <w:tc>
          <w:tcPr>
            <w:tcW w:w="299" w:type="pct"/>
            <w:vAlign w:val="center"/>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印章的保管</w:t>
            </w:r>
          </w:p>
        </w:tc>
        <w:tc>
          <w:tcPr>
            <w:tcW w:w="294" w:type="pct"/>
            <w:vAlign w:val="center"/>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印章保管员</w:t>
            </w:r>
          </w:p>
        </w:tc>
        <w:tc>
          <w:tcPr>
            <w:tcW w:w="895" w:type="pct"/>
            <w:vAlign w:val="center"/>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印章日常保管是否安全；是否做到不兼容岗位分开保管。</w:t>
            </w:r>
          </w:p>
        </w:tc>
        <w:tc>
          <w:tcPr>
            <w:tcW w:w="477" w:type="pct"/>
            <w:vAlign w:val="center"/>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归口控制、不相容岗位分离控制</w:t>
            </w:r>
          </w:p>
        </w:tc>
        <w:tc>
          <w:tcPr>
            <w:tcW w:w="535" w:type="pct"/>
            <w:vAlign w:val="center"/>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明确印章管理部门的归口管理责任</w:t>
            </w:r>
          </w:p>
        </w:tc>
        <w:tc>
          <w:tcPr>
            <w:tcW w:w="298" w:type="pct"/>
            <w:vAlign w:val="center"/>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印章保管人员</w:t>
            </w:r>
          </w:p>
        </w:tc>
        <w:tc>
          <w:tcPr>
            <w:tcW w:w="1740" w:type="pct"/>
            <w:vAlign w:val="center"/>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公章由本单位办公室负责保管。</w:t>
            </w:r>
          </w:p>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财务专用章由会计负责保管，法定代表人名章由出纳负责保管。</w:t>
            </w:r>
          </w:p>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印章保管必须安全可靠，加锁保存。特制印章要放在保险柜。印章要保存在办公室，不准委托他人代管。</w:t>
            </w:r>
          </w:p>
        </w:tc>
      </w:tr>
      <w:tr w:rsidR="0053312D" w:rsidRPr="008A7707" w:rsidTr="0053312D">
        <w:trPr>
          <w:trHeight w:val="284"/>
          <w:jc w:val="center"/>
        </w:trPr>
        <w:tc>
          <w:tcPr>
            <w:tcW w:w="179" w:type="pct"/>
            <w:vAlign w:val="center"/>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4</w:t>
            </w:r>
          </w:p>
        </w:tc>
        <w:tc>
          <w:tcPr>
            <w:tcW w:w="283" w:type="pct"/>
            <w:vMerge/>
            <w:vAlign w:val="center"/>
          </w:tcPr>
          <w:p w:rsidR="0053312D" w:rsidRPr="008A7707" w:rsidRDefault="0053312D" w:rsidP="008A7707">
            <w:pPr>
              <w:pStyle w:val="77"/>
              <w:rPr>
                <w:rFonts w:ascii="黑体" w:eastAsia="黑体" w:hAnsi="黑体"/>
                <w:color w:val="000000" w:themeColor="text1"/>
              </w:rPr>
            </w:pPr>
          </w:p>
        </w:tc>
        <w:tc>
          <w:tcPr>
            <w:tcW w:w="299" w:type="pct"/>
            <w:vAlign w:val="center"/>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印章的使用</w:t>
            </w:r>
          </w:p>
        </w:tc>
        <w:tc>
          <w:tcPr>
            <w:tcW w:w="294" w:type="pct"/>
            <w:vAlign w:val="center"/>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印章保管员</w:t>
            </w:r>
          </w:p>
        </w:tc>
        <w:tc>
          <w:tcPr>
            <w:tcW w:w="895" w:type="pct"/>
            <w:vAlign w:val="center"/>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启用新印章是否进行正式发文通知。印章的授权、使用、记录等是否符合审批手续，是否有据可查，有无超权限使用、记录信息不完整、违规使用等情况。</w:t>
            </w:r>
          </w:p>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确实需要外带使用的是否严格规范管理。</w:t>
            </w:r>
          </w:p>
        </w:tc>
        <w:tc>
          <w:tcPr>
            <w:tcW w:w="477" w:type="pct"/>
            <w:vAlign w:val="center"/>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内部授权审批控制、归口控制</w:t>
            </w:r>
          </w:p>
        </w:tc>
        <w:tc>
          <w:tcPr>
            <w:tcW w:w="535" w:type="pct"/>
            <w:vAlign w:val="center"/>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明确印章管理部门的归口管理责任</w:t>
            </w:r>
          </w:p>
        </w:tc>
        <w:tc>
          <w:tcPr>
            <w:tcW w:w="298" w:type="pct"/>
            <w:vAlign w:val="center"/>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印章保管人员</w:t>
            </w:r>
          </w:p>
        </w:tc>
        <w:tc>
          <w:tcPr>
            <w:tcW w:w="1740" w:type="pct"/>
            <w:vAlign w:val="center"/>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新启用的印章应正式发文通知。</w:t>
            </w:r>
          </w:p>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使用印章，一律严格执行审批手续。由主任审批后，方可盖印，凡不符合用印要求的，均应拒绝盖印。</w:t>
            </w:r>
          </w:p>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在“印章使用登记簿”中填写用印事由、数量、申请人、批准人、用印日期。</w:t>
            </w:r>
          </w:p>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严禁在空白的信笺、介绍信、合同上用印，印章保管人员长期外出时须将印章妥善移交，以免贻误工作。</w:t>
            </w:r>
          </w:p>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 xml:space="preserve">盖章的文本不得用复印件或传真件，字迹须清晰、正确，不得有涂改（或在涂改处加盖章）。 </w:t>
            </w:r>
          </w:p>
        </w:tc>
      </w:tr>
      <w:tr w:rsidR="0053312D" w:rsidRPr="008A7707" w:rsidTr="0053312D">
        <w:trPr>
          <w:trHeight w:val="284"/>
          <w:jc w:val="center"/>
        </w:trPr>
        <w:tc>
          <w:tcPr>
            <w:tcW w:w="179" w:type="pct"/>
            <w:vAlign w:val="center"/>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5</w:t>
            </w:r>
          </w:p>
        </w:tc>
        <w:tc>
          <w:tcPr>
            <w:tcW w:w="283" w:type="pct"/>
            <w:vMerge/>
            <w:vAlign w:val="center"/>
          </w:tcPr>
          <w:p w:rsidR="0053312D" w:rsidRPr="008A7707" w:rsidRDefault="0053312D" w:rsidP="008A7707">
            <w:pPr>
              <w:pStyle w:val="77"/>
              <w:rPr>
                <w:rFonts w:ascii="黑体" w:eastAsia="黑体" w:hAnsi="黑体"/>
                <w:color w:val="000000" w:themeColor="text1"/>
              </w:rPr>
            </w:pPr>
          </w:p>
        </w:tc>
        <w:tc>
          <w:tcPr>
            <w:tcW w:w="299" w:type="pct"/>
            <w:vAlign w:val="center"/>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印章的变更</w:t>
            </w:r>
          </w:p>
        </w:tc>
        <w:tc>
          <w:tcPr>
            <w:tcW w:w="294" w:type="pct"/>
            <w:vAlign w:val="center"/>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印章保管员</w:t>
            </w:r>
          </w:p>
        </w:tc>
        <w:tc>
          <w:tcPr>
            <w:tcW w:w="895" w:type="pct"/>
            <w:vAlign w:val="center"/>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是否将原有印章按规定收回。新印章刻制的流程是否规范。刻制内容、规格是否符合要求。是否及时办理预留印鉴的变更手续。</w:t>
            </w:r>
          </w:p>
        </w:tc>
        <w:tc>
          <w:tcPr>
            <w:tcW w:w="477" w:type="pct"/>
            <w:vAlign w:val="center"/>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归口控制</w:t>
            </w:r>
          </w:p>
        </w:tc>
        <w:tc>
          <w:tcPr>
            <w:tcW w:w="535" w:type="pct"/>
            <w:vAlign w:val="center"/>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明确印章管理部门的归口管理责任</w:t>
            </w:r>
          </w:p>
        </w:tc>
        <w:tc>
          <w:tcPr>
            <w:tcW w:w="298" w:type="pct"/>
            <w:vAlign w:val="center"/>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保管人员</w:t>
            </w:r>
          </w:p>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主任</w:t>
            </w:r>
          </w:p>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科室负责人</w:t>
            </w:r>
          </w:p>
        </w:tc>
        <w:tc>
          <w:tcPr>
            <w:tcW w:w="1740" w:type="pct"/>
            <w:vAlign w:val="center"/>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印章变更时应按印章刻制的流程办理。</w:t>
            </w:r>
          </w:p>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银行预留印鉴发生变化时，应及时办理银行预留印鉴更换手续。</w:t>
            </w:r>
          </w:p>
        </w:tc>
      </w:tr>
      <w:tr w:rsidR="0053312D" w:rsidRPr="008A7707" w:rsidTr="0053312D">
        <w:trPr>
          <w:trHeight w:val="284"/>
          <w:jc w:val="center"/>
        </w:trPr>
        <w:tc>
          <w:tcPr>
            <w:tcW w:w="179" w:type="pct"/>
            <w:vAlign w:val="center"/>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6</w:t>
            </w:r>
          </w:p>
        </w:tc>
        <w:tc>
          <w:tcPr>
            <w:tcW w:w="283" w:type="pct"/>
            <w:vMerge/>
            <w:vAlign w:val="center"/>
          </w:tcPr>
          <w:p w:rsidR="0053312D" w:rsidRPr="008A7707" w:rsidRDefault="0053312D" w:rsidP="008A7707">
            <w:pPr>
              <w:pStyle w:val="77"/>
              <w:rPr>
                <w:rFonts w:ascii="黑体" w:eastAsia="黑体" w:hAnsi="黑体"/>
                <w:color w:val="000000" w:themeColor="text1"/>
              </w:rPr>
            </w:pPr>
          </w:p>
        </w:tc>
        <w:tc>
          <w:tcPr>
            <w:tcW w:w="299" w:type="pct"/>
            <w:vAlign w:val="center"/>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印章的交接</w:t>
            </w:r>
          </w:p>
        </w:tc>
        <w:tc>
          <w:tcPr>
            <w:tcW w:w="294" w:type="pct"/>
            <w:vAlign w:val="center"/>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印章保管员</w:t>
            </w:r>
          </w:p>
        </w:tc>
        <w:tc>
          <w:tcPr>
            <w:tcW w:w="895" w:type="pct"/>
            <w:vAlign w:val="center"/>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印章交接没有办理交接手续。</w:t>
            </w:r>
          </w:p>
        </w:tc>
        <w:tc>
          <w:tcPr>
            <w:tcW w:w="477" w:type="pct"/>
            <w:vAlign w:val="center"/>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归口控制</w:t>
            </w:r>
          </w:p>
        </w:tc>
        <w:tc>
          <w:tcPr>
            <w:tcW w:w="535" w:type="pct"/>
            <w:vAlign w:val="center"/>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明确印章管理部门的归口管理责任</w:t>
            </w:r>
          </w:p>
        </w:tc>
        <w:tc>
          <w:tcPr>
            <w:tcW w:w="298" w:type="pct"/>
            <w:vAlign w:val="center"/>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保管人员</w:t>
            </w:r>
          </w:p>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部门负责人</w:t>
            </w:r>
          </w:p>
        </w:tc>
        <w:tc>
          <w:tcPr>
            <w:tcW w:w="1740" w:type="pct"/>
            <w:vAlign w:val="center"/>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印章交接须办理移交手续，注明移交人、接交人、监交人、移交时间、图样等信息。</w:t>
            </w:r>
          </w:p>
        </w:tc>
      </w:tr>
      <w:tr w:rsidR="0053312D" w:rsidRPr="008A7707" w:rsidTr="0053312D">
        <w:trPr>
          <w:trHeight w:val="284"/>
          <w:jc w:val="center"/>
        </w:trPr>
        <w:tc>
          <w:tcPr>
            <w:tcW w:w="179" w:type="pct"/>
            <w:vAlign w:val="center"/>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lastRenderedPageBreak/>
              <w:t>7</w:t>
            </w:r>
          </w:p>
        </w:tc>
        <w:tc>
          <w:tcPr>
            <w:tcW w:w="283" w:type="pct"/>
            <w:vMerge/>
            <w:vAlign w:val="center"/>
          </w:tcPr>
          <w:p w:rsidR="0053312D" w:rsidRPr="008A7707" w:rsidRDefault="0053312D" w:rsidP="008A7707">
            <w:pPr>
              <w:pStyle w:val="77"/>
              <w:rPr>
                <w:rFonts w:ascii="黑体" w:eastAsia="黑体" w:hAnsi="黑体"/>
                <w:color w:val="000000" w:themeColor="text1"/>
              </w:rPr>
            </w:pPr>
          </w:p>
        </w:tc>
        <w:tc>
          <w:tcPr>
            <w:tcW w:w="299" w:type="pct"/>
            <w:vAlign w:val="center"/>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印章的停用</w:t>
            </w:r>
          </w:p>
        </w:tc>
        <w:tc>
          <w:tcPr>
            <w:tcW w:w="294" w:type="pct"/>
            <w:vAlign w:val="center"/>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印章保管员</w:t>
            </w:r>
          </w:p>
        </w:tc>
        <w:tc>
          <w:tcPr>
            <w:tcW w:w="895" w:type="pct"/>
            <w:vAlign w:val="center"/>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印章停用没有办理手续或执行规定程序。</w:t>
            </w:r>
          </w:p>
        </w:tc>
        <w:tc>
          <w:tcPr>
            <w:tcW w:w="477" w:type="pct"/>
            <w:vAlign w:val="center"/>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归口控制</w:t>
            </w:r>
          </w:p>
        </w:tc>
        <w:tc>
          <w:tcPr>
            <w:tcW w:w="535" w:type="pct"/>
            <w:vAlign w:val="center"/>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明确印章管理部门的归口管理责任</w:t>
            </w:r>
          </w:p>
        </w:tc>
        <w:tc>
          <w:tcPr>
            <w:tcW w:w="298" w:type="pct"/>
            <w:vAlign w:val="center"/>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保管人员</w:t>
            </w:r>
          </w:p>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主任</w:t>
            </w:r>
          </w:p>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科室负责人</w:t>
            </w:r>
          </w:p>
        </w:tc>
        <w:tc>
          <w:tcPr>
            <w:tcW w:w="1740" w:type="pct"/>
            <w:vAlign w:val="center"/>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有下列情况，印章须停用：</w:t>
            </w:r>
          </w:p>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（1）机构变动，机构名称改变。</w:t>
            </w:r>
          </w:p>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（2）上级部门通知改变印章图样。</w:t>
            </w:r>
          </w:p>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（3）印章使用损坏。</w:t>
            </w:r>
          </w:p>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（4）印章遗失或被窃，声明作废。</w:t>
            </w:r>
          </w:p>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（5）印章停用要提出书面申请，报经上级主管部门批准，及时将停用印章进行封存或销毁，并进行登记。</w:t>
            </w:r>
          </w:p>
        </w:tc>
      </w:tr>
      <w:tr w:rsidR="0053312D" w:rsidRPr="008A7707" w:rsidTr="0053312D">
        <w:trPr>
          <w:trHeight w:val="284"/>
          <w:jc w:val="center"/>
        </w:trPr>
        <w:tc>
          <w:tcPr>
            <w:tcW w:w="179" w:type="pct"/>
            <w:vAlign w:val="center"/>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8</w:t>
            </w:r>
          </w:p>
        </w:tc>
        <w:tc>
          <w:tcPr>
            <w:tcW w:w="283" w:type="pct"/>
            <w:vAlign w:val="center"/>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介绍信管理</w:t>
            </w:r>
          </w:p>
        </w:tc>
        <w:tc>
          <w:tcPr>
            <w:tcW w:w="299" w:type="pct"/>
            <w:vAlign w:val="center"/>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介绍信</w:t>
            </w:r>
          </w:p>
          <w:p w:rsidR="0053312D" w:rsidRPr="008A7707" w:rsidRDefault="0053312D" w:rsidP="008A7707">
            <w:pPr>
              <w:pStyle w:val="5"/>
              <w:widowControl w:val="0"/>
              <w:spacing w:line="240" w:lineRule="exact"/>
              <w:rPr>
                <w:rFonts w:ascii="黑体" w:eastAsia="黑体" w:hAnsi="黑体"/>
                <w:color w:val="000000" w:themeColor="text1"/>
                <w:sz w:val="18"/>
                <w:szCs w:val="18"/>
              </w:rPr>
            </w:pPr>
            <w:r w:rsidRPr="008A7707">
              <w:rPr>
                <w:rFonts w:ascii="黑体" w:eastAsia="黑体" w:hAnsi="黑体" w:hint="eastAsia"/>
                <w:color w:val="000000" w:themeColor="text1"/>
                <w:sz w:val="18"/>
                <w:szCs w:val="18"/>
              </w:rPr>
              <w:t>开具</w:t>
            </w:r>
          </w:p>
        </w:tc>
        <w:tc>
          <w:tcPr>
            <w:tcW w:w="294" w:type="pct"/>
            <w:vAlign w:val="center"/>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印章保管员</w:t>
            </w:r>
          </w:p>
        </w:tc>
        <w:tc>
          <w:tcPr>
            <w:tcW w:w="895" w:type="pct"/>
            <w:vAlign w:val="center"/>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是否有空白介绍信流出单位。有无超权限使用、记录信息不完整、违规使用等情况。</w:t>
            </w:r>
          </w:p>
        </w:tc>
        <w:tc>
          <w:tcPr>
            <w:tcW w:w="477" w:type="pct"/>
            <w:vAlign w:val="center"/>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内部授权审批控制、归口控制</w:t>
            </w:r>
          </w:p>
        </w:tc>
        <w:tc>
          <w:tcPr>
            <w:tcW w:w="535" w:type="pct"/>
            <w:vAlign w:val="center"/>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明确介绍信管理部门的归口管理责任</w:t>
            </w:r>
          </w:p>
        </w:tc>
        <w:tc>
          <w:tcPr>
            <w:tcW w:w="298" w:type="pct"/>
            <w:vAlign w:val="center"/>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保管人员</w:t>
            </w:r>
          </w:p>
        </w:tc>
        <w:tc>
          <w:tcPr>
            <w:tcW w:w="1740" w:type="pct"/>
            <w:vAlign w:val="center"/>
          </w:tcPr>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介绍信由出纳员负责保管、开具介绍信。</w:t>
            </w:r>
          </w:p>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介绍信开具要严格履行审批手续。一般事宜由副主任审批，重要需报主任审批。</w:t>
            </w:r>
          </w:p>
          <w:p w:rsidR="0053312D" w:rsidRPr="008A7707" w:rsidRDefault="0053312D" w:rsidP="008A7707">
            <w:pPr>
              <w:pStyle w:val="77"/>
              <w:rPr>
                <w:rFonts w:ascii="黑体" w:eastAsia="黑体" w:hAnsi="黑体"/>
                <w:color w:val="000000" w:themeColor="text1"/>
              </w:rPr>
            </w:pPr>
            <w:r w:rsidRPr="008A7707">
              <w:rPr>
                <w:rFonts w:ascii="黑体" w:eastAsia="黑体" w:hAnsi="黑体" w:hint="eastAsia"/>
                <w:color w:val="000000" w:themeColor="text1"/>
              </w:rPr>
              <w:t>严禁开出空白介绍信。</w:t>
            </w:r>
          </w:p>
        </w:tc>
      </w:tr>
    </w:tbl>
    <w:p w:rsidR="0053312D" w:rsidRPr="008A7707" w:rsidRDefault="0053312D" w:rsidP="008A7707">
      <w:pPr>
        <w:pStyle w:val="a1"/>
        <w:widowControl w:val="0"/>
        <w:ind w:left="0" w:firstLine="562"/>
        <w:rPr>
          <w:rFonts w:ascii="黑体" w:eastAsia="黑体" w:hAnsi="黑体"/>
          <w:color w:val="000000" w:themeColor="text1"/>
        </w:rPr>
        <w:sectPr w:rsidR="0053312D" w:rsidRPr="008A7707" w:rsidSect="00F756CC">
          <w:pgSz w:w="16840" w:h="11907" w:orient="landscape" w:code="55"/>
          <w:pgMar w:top="1797" w:right="1440" w:bottom="1797" w:left="1440" w:header="851" w:footer="992" w:gutter="0"/>
          <w:cols w:space="425"/>
          <w:docGrid w:type="linesAndChars" w:linePitch="326"/>
        </w:sectPr>
      </w:pPr>
    </w:p>
    <w:p w:rsidR="0053312D" w:rsidRPr="008A7707" w:rsidRDefault="0053312D" w:rsidP="008A7707">
      <w:pPr>
        <w:pStyle w:val="a0"/>
        <w:widowControl w:val="0"/>
        <w:ind w:firstLine="643"/>
        <w:rPr>
          <w:rFonts w:ascii="黑体" w:eastAsia="黑体" w:hAnsi="黑体"/>
          <w:color w:val="000000" w:themeColor="text1"/>
        </w:rPr>
      </w:pPr>
      <w:bookmarkStart w:id="550" w:name="_Toc528689320"/>
      <w:bookmarkStart w:id="551" w:name="_Toc529370415"/>
      <w:r w:rsidRPr="008A7707">
        <w:rPr>
          <w:rFonts w:ascii="黑体" w:eastAsia="黑体" w:hAnsi="黑体" w:hint="eastAsia"/>
          <w:color w:val="000000" w:themeColor="text1"/>
        </w:rPr>
        <w:lastRenderedPageBreak/>
        <w:t>业务相关表格</w:t>
      </w:r>
      <w:bookmarkEnd w:id="550"/>
      <w:bookmarkEnd w:id="551"/>
    </w:p>
    <w:p w:rsidR="0053312D" w:rsidRPr="008A7707" w:rsidRDefault="0053312D" w:rsidP="008A7707">
      <w:pPr>
        <w:pStyle w:val="a1"/>
        <w:widowControl w:val="0"/>
        <w:ind w:left="0" w:firstLine="562"/>
        <w:rPr>
          <w:rFonts w:ascii="黑体" w:eastAsia="黑体" w:hAnsi="黑体"/>
          <w:color w:val="000000" w:themeColor="text1"/>
        </w:rPr>
      </w:pPr>
      <w:bookmarkStart w:id="552" w:name="_Toc528689321"/>
      <w:bookmarkStart w:id="553" w:name="_Toc529370416"/>
      <w:r w:rsidRPr="008A7707">
        <w:rPr>
          <w:rFonts w:ascii="黑体" w:eastAsia="黑体" w:hAnsi="黑体" w:hint="eastAsia"/>
          <w:color w:val="000000" w:themeColor="text1"/>
        </w:rPr>
        <w:t>资金使用申请报批单</w:t>
      </w:r>
      <w:bookmarkEnd w:id="552"/>
      <w:bookmarkEnd w:id="553"/>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522"/>
      </w:tblGrid>
      <w:tr w:rsidR="0053312D" w:rsidRPr="008A7707" w:rsidTr="0053312D">
        <w:trPr>
          <w:trHeight w:val="742"/>
          <w:jc w:val="center"/>
        </w:trPr>
        <w:tc>
          <w:tcPr>
            <w:tcW w:w="5000" w:type="pct"/>
            <w:shd w:val="clear" w:color="auto" w:fill="auto"/>
          </w:tcPr>
          <w:p w:rsidR="0053312D" w:rsidRPr="008A7707" w:rsidRDefault="0053312D" w:rsidP="008A7707">
            <w:pPr>
              <w:widowControl w:val="0"/>
              <w:spacing w:line="276" w:lineRule="auto"/>
              <w:rPr>
                <w:rFonts w:ascii="黑体" w:eastAsia="黑体" w:hAnsi="黑体"/>
                <w:color w:val="000000" w:themeColor="text1"/>
              </w:rPr>
            </w:pPr>
            <w:r w:rsidRPr="008A7707">
              <w:rPr>
                <w:rFonts w:ascii="黑体" w:eastAsia="黑体" w:hAnsi="黑体" w:hint="eastAsia"/>
                <w:color w:val="000000" w:themeColor="text1"/>
              </w:rPr>
              <w:t>单位名称：</w:t>
            </w:r>
          </w:p>
        </w:tc>
      </w:tr>
      <w:tr w:rsidR="0053312D" w:rsidRPr="008A7707" w:rsidTr="0053312D">
        <w:trPr>
          <w:trHeight w:val="596"/>
          <w:jc w:val="center"/>
        </w:trPr>
        <w:tc>
          <w:tcPr>
            <w:tcW w:w="5000" w:type="pct"/>
            <w:shd w:val="clear" w:color="auto" w:fill="auto"/>
          </w:tcPr>
          <w:p w:rsidR="0053312D" w:rsidRPr="008A7707" w:rsidRDefault="0053312D" w:rsidP="008A7707">
            <w:pPr>
              <w:widowControl w:val="0"/>
              <w:spacing w:line="276" w:lineRule="auto"/>
              <w:rPr>
                <w:rFonts w:ascii="黑体" w:eastAsia="黑体" w:hAnsi="黑体"/>
                <w:color w:val="000000" w:themeColor="text1"/>
              </w:rPr>
            </w:pPr>
            <w:r w:rsidRPr="008A7707">
              <w:rPr>
                <w:rFonts w:ascii="黑体" w:eastAsia="黑体" w:hAnsi="黑体" w:hint="eastAsia"/>
                <w:color w:val="000000" w:themeColor="text1"/>
              </w:rPr>
              <w:t>申请金额：</w:t>
            </w:r>
          </w:p>
        </w:tc>
      </w:tr>
      <w:tr w:rsidR="0053312D" w:rsidRPr="008A7707" w:rsidTr="0053312D">
        <w:trPr>
          <w:trHeight w:val="1375"/>
          <w:jc w:val="center"/>
        </w:trPr>
        <w:tc>
          <w:tcPr>
            <w:tcW w:w="5000" w:type="pct"/>
            <w:shd w:val="clear" w:color="auto" w:fill="auto"/>
          </w:tcPr>
          <w:p w:rsidR="0053312D" w:rsidRPr="008A7707" w:rsidRDefault="0053312D" w:rsidP="008A7707">
            <w:pPr>
              <w:widowControl w:val="0"/>
              <w:spacing w:line="276" w:lineRule="auto"/>
              <w:rPr>
                <w:rFonts w:ascii="黑体" w:eastAsia="黑体" w:hAnsi="黑体"/>
                <w:color w:val="000000" w:themeColor="text1"/>
              </w:rPr>
            </w:pPr>
            <w:r w:rsidRPr="008A7707">
              <w:rPr>
                <w:rFonts w:ascii="黑体" w:eastAsia="黑体" w:hAnsi="黑体" w:hint="eastAsia"/>
                <w:color w:val="000000" w:themeColor="text1"/>
              </w:rPr>
              <w:t>资金用途：</w:t>
            </w:r>
          </w:p>
        </w:tc>
      </w:tr>
      <w:tr w:rsidR="0053312D" w:rsidRPr="008A7707" w:rsidTr="0053312D">
        <w:trPr>
          <w:trHeight w:val="596"/>
          <w:jc w:val="center"/>
        </w:trPr>
        <w:tc>
          <w:tcPr>
            <w:tcW w:w="5000" w:type="pct"/>
            <w:shd w:val="clear" w:color="auto" w:fill="auto"/>
          </w:tcPr>
          <w:p w:rsidR="0053312D" w:rsidRPr="008A7707" w:rsidRDefault="0053312D" w:rsidP="008A7707">
            <w:pPr>
              <w:widowControl w:val="0"/>
              <w:spacing w:line="276" w:lineRule="auto"/>
              <w:jc w:val="both"/>
              <w:rPr>
                <w:rFonts w:ascii="黑体" w:eastAsia="黑体" w:hAnsi="黑体"/>
                <w:color w:val="000000" w:themeColor="text1"/>
              </w:rPr>
            </w:pPr>
            <w:r w:rsidRPr="008A7707">
              <w:rPr>
                <w:rFonts w:ascii="黑体" w:eastAsia="黑体" w:hAnsi="黑体" w:hint="eastAsia"/>
                <w:color w:val="000000" w:themeColor="text1"/>
              </w:rPr>
              <w:t>经办人：</w:t>
            </w:r>
          </w:p>
          <w:p w:rsidR="0053312D" w:rsidRPr="008A7707" w:rsidRDefault="0053312D" w:rsidP="008A7707">
            <w:pPr>
              <w:widowControl w:val="0"/>
              <w:spacing w:line="276" w:lineRule="auto"/>
              <w:rPr>
                <w:rFonts w:ascii="黑体" w:eastAsia="黑体" w:hAnsi="黑体"/>
                <w:color w:val="000000" w:themeColor="text1"/>
              </w:rPr>
            </w:pPr>
            <w:r w:rsidRPr="008A7707">
              <w:rPr>
                <w:rFonts w:ascii="黑体" w:eastAsia="黑体" w:hAnsi="黑体" w:hint="eastAsia"/>
                <w:color w:val="000000" w:themeColor="text1"/>
              </w:rPr>
              <w:t>签字：</w:t>
            </w:r>
          </w:p>
          <w:p w:rsidR="0053312D" w:rsidRPr="008A7707" w:rsidRDefault="0053312D" w:rsidP="008A7707">
            <w:pPr>
              <w:widowControl w:val="0"/>
              <w:spacing w:line="276" w:lineRule="auto"/>
              <w:jc w:val="right"/>
              <w:rPr>
                <w:rFonts w:ascii="黑体" w:eastAsia="黑体" w:hAnsi="黑体"/>
                <w:color w:val="000000" w:themeColor="text1"/>
              </w:rPr>
            </w:pPr>
            <w:r w:rsidRPr="008A7707">
              <w:rPr>
                <w:rFonts w:ascii="黑体" w:eastAsia="黑体" w:hAnsi="黑体" w:hint="eastAsia"/>
                <w:color w:val="000000" w:themeColor="text1"/>
              </w:rPr>
              <w:t>年  月  日</w:t>
            </w:r>
          </w:p>
        </w:tc>
      </w:tr>
      <w:tr w:rsidR="0053312D" w:rsidRPr="008A7707" w:rsidTr="0053312D">
        <w:trPr>
          <w:trHeight w:val="567"/>
          <w:jc w:val="center"/>
        </w:trPr>
        <w:tc>
          <w:tcPr>
            <w:tcW w:w="5000" w:type="pct"/>
            <w:shd w:val="clear" w:color="auto" w:fill="auto"/>
          </w:tcPr>
          <w:p w:rsidR="0053312D" w:rsidRPr="008A7707" w:rsidRDefault="0053312D" w:rsidP="008A7707">
            <w:pPr>
              <w:widowControl w:val="0"/>
              <w:spacing w:line="276" w:lineRule="auto"/>
              <w:rPr>
                <w:rFonts w:ascii="黑体" w:eastAsia="黑体" w:hAnsi="黑体"/>
                <w:color w:val="000000" w:themeColor="text1"/>
              </w:rPr>
            </w:pPr>
            <w:r w:rsidRPr="008A7707">
              <w:rPr>
                <w:rFonts w:ascii="黑体" w:eastAsia="黑体" w:hAnsi="黑体" w:hint="eastAsia"/>
                <w:color w:val="000000" w:themeColor="text1"/>
              </w:rPr>
              <w:t>本科室负责人意见：</w:t>
            </w:r>
          </w:p>
          <w:p w:rsidR="0053312D" w:rsidRPr="008A7707" w:rsidRDefault="0053312D" w:rsidP="008A7707">
            <w:pPr>
              <w:widowControl w:val="0"/>
              <w:spacing w:line="276" w:lineRule="auto"/>
              <w:rPr>
                <w:rFonts w:ascii="黑体" w:eastAsia="黑体" w:hAnsi="黑体"/>
                <w:color w:val="000000" w:themeColor="text1"/>
              </w:rPr>
            </w:pPr>
            <w:r w:rsidRPr="008A7707">
              <w:rPr>
                <w:rFonts w:ascii="黑体" w:eastAsia="黑体" w:hAnsi="黑体" w:hint="eastAsia"/>
                <w:color w:val="000000" w:themeColor="text1"/>
              </w:rPr>
              <w:t>签字：</w:t>
            </w:r>
          </w:p>
          <w:p w:rsidR="0053312D" w:rsidRPr="008A7707" w:rsidRDefault="0053312D" w:rsidP="008A7707">
            <w:pPr>
              <w:widowControl w:val="0"/>
              <w:spacing w:line="276" w:lineRule="auto"/>
              <w:jc w:val="right"/>
              <w:rPr>
                <w:rFonts w:ascii="黑体" w:eastAsia="黑体" w:hAnsi="黑体"/>
                <w:color w:val="000000" w:themeColor="text1"/>
              </w:rPr>
            </w:pPr>
            <w:r w:rsidRPr="008A7707">
              <w:rPr>
                <w:rFonts w:ascii="黑体" w:eastAsia="黑体" w:hAnsi="黑体" w:hint="eastAsia"/>
                <w:color w:val="000000" w:themeColor="text1"/>
              </w:rPr>
              <w:t>年  月  日</w:t>
            </w:r>
          </w:p>
        </w:tc>
      </w:tr>
      <w:tr w:rsidR="0053312D" w:rsidRPr="008A7707" w:rsidTr="0053312D">
        <w:trPr>
          <w:trHeight w:val="1655"/>
          <w:jc w:val="center"/>
        </w:trPr>
        <w:tc>
          <w:tcPr>
            <w:tcW w:w="5000" w:type="pct"/>
            <w:shd w:val="clear" w:color="auto" w:fill="auto"/>
          </w:tcPr>
          <w:p w:rsidR="0053312D" w:rsidRPr="008A7707" w:rsidRDefault="0053312D" w:rsidP="008A7707">
            <w:pPr>
              <w:widowControl w:val="0"/>
              <w:spacing w:line="276" w:lineRule="auto"/>
              <w:rPr>
                <w:rFonts w:ascii="黑体" w:eastAsia="黑体" w:hAnsi="黑体"/>
                <w:color w:val="000000" w:themeColor="text1"/>
              </w:rPr>
            </w:pPr>
            <w:r w:rsidRPr="008A7707">
              <w:rPr>
                <w:rFonts w:ascii="黑体" w:eastAsia="黑体" w:hAnsi="黑体" w:hint="eastAsia"/>
                <w:color w:val="000000" w:themeColor="text1"/>
              </w:rPr>
              <w:t>分管领导意见：</w:t>
            </w:r>
          </w:p>
          <w:p w:rsidR="0053312D" w:rsidRPr="008A7707" w:rsidRDefault="0053312D" w:rsidP="008A7707">
            <w:pPr>
              <w:widowControl w:val="0"/>
              <w:spacing w:line="276" w:lineRule="auto"/>
              <w:ind w:right="960"/>
              <w:jc w:val="center"/>
              <w:rPr>
                <w:rFonts w:ascii="黑体" w:eastAsia="黑体" w:hAnsi="黑体"/>
                <w:color w:val="000000" w:themeColor="text1"/>
              </w:rPr>
            </w:pPr>
            <w:r w:rsidRPr="008A7707">
              <w:rPr>
                <w:rFonts w:ascii="黑体" w:eastAsia="黑体" w:hAnsi="黑体" w:hint="eastAsia"/>
                <w:color w:val="000000" w:themeColor="text1"/>
              </w:rPr>
              <w:t xml:space="preserve">                                      签字：</w:t>
            </w:r>
          </w:p>
          <w:p w:rsidR="0053312D" w:rsidRPr="008A7707" w:rsidRDefault="0053312D" w:rsidP="008A7707">
            <w:pPr>
              <w:widowControl w:val="0"/>
              <w:spacing w:line="276" w:lineRule="auto"/>
              <w:jc w:val="right"/>
              <w:rPr>
                <w:rFonts w:ascii="黑体" w:eastAsia="黑体" w:hAnsi="黑体"/>
                <w:color w:val="000000" w:themeColor="text1"/>
              </w:rPr>
            </w:pPr>
            <w:r w:rsidRPr="008A7707">
              <w:rPr>
                <w:rFonts w:ascii="黑体" w:eastAsia="黑体" w:hAnsi="黑体" w:hint="eastAsia"/>
                <w:color w:val="000000" w:themeColor="text1"/>
              </w:rPr>
              <w:t>年  月  日</w:t>
            </w:r>
          </w:p>
        </w:tc>
      </w:tr>
      <w:tr w:rsidR="0053312D" w:rsidRPr="008A7707" w:rsidTr="0053312D">
        <w:trPr>
          <w:trHeight w:val="1651"/>
          <w:jc w:val="center"/>
        </w:trPr>
        <w:tc>
          <w:tcPr>
            <w:tcW w:w="5000" w:type="pct"/>
            <w:shd w:val="clear" w:color="auto" w:fill="auto"/>
          </w:tcPr>
          <w:p w:rsidR="0053312D" w:rsidRPr="008A7707" w:rsidRDefault="0053312D" w:rsidP="008A7707">
            <w:pPr>
              <w:widowControl w:val="0"/>
              <w:spacing w:line="276" w:lineRule="auto"/>
              <w:rPr>
                <w:rFonts w:ascii="黑体" w:eastAsia="黑体" w:hAnsi="黑体"/>
                <w:color w:val="000000" w:themeColor="text1"/>
              </w:rPr>
            </w:pPr>
            <w:r w:rsidRPr="008A7707">
              <w:rPr>
                <w:rFonts w:ascii="黑体" w:eastAsia="黑体" w:hAnsi="黑体" w:hint="eastAsia"/>
                <w:color w:val="000000" w:themeColor="text1"/>
              </w:rPr>
              <w:t>财务负责人意见：</w:t>
            </w:r>
          </w:p>
          <w:p w:rsidR="0053312D" w:rsidRPr="008A7707" w:rsidRDefault="0053312D" w:rsidP="008A7707">
            <w:pPr>
              <w:widowControl w:val="0"/>
              <w:spacing w:line="276" w:lineRule="auto"/>
              <w:ind w:right="960"/>
              <w:jc w:val="center"/>
              <w:rPr>
                <w:rFonts w:ascii="黑体" w:eastAsia="黑体" w:hAnsi="黑体"/>
                <w:color w:val="000000" w:themeColor="text1"/>
              </w:rPr>
            </w:pPr>
            <w:r w:rsidRPr="008A7707">
              <w:rPr>
                <w:rFonts w:ascii="黑体" w:eastAsia="黑体" w:hAnsi="黑体" w:hint="eastAsia"/>
                <w:color w:val="000000" w:themeColor="text1"/>
              </w:rPr>
              <w:t xml:space="preserve">                                       签字：</w:t>
            </w:r>
          </w:p>
          <w:p w:rsidR="0053312D" w:rsidRPr="008A7707" w:rsidRDefault="0053312D" w:rsidP="008A7707">
            <w:pPr>
              <w:widowControl w:val="0"/>
              <w:spacing w:line="276" w:lineRule="auto"/>
              <w:jc w:val="right"/>
              <w:rPr>
                <w:rFonts w:ascii="黑体" w:eastAsia="黑体" w:hAnsi="黑体"/>
                <w:color w:val="000000" w:themeColor="text1"/>
              </w:rPr>
            </w:pPr>
            <w:r w:rsidRPr="008A7707">
              <w:rPr>
                <w:rFonts w:ascii="黑体" w:eastAsia="黑体" w:hAnsi="黑体" w:hint="eastAsia"/>
                <w:color w:val="000000" w:themeColor="text1"/>
              </w:rPr>
              <w:t xml:space="preserve">                                          年  月  日</w:t>
            </w:r>
          </w:p>
        </w:tc>
      </w:tr>
      <w:tr w:rsidR="0053312D" w:rsidRPr="008A7707" w:rsidTr="0053312D">
        <w:trPr>
          <w:trHeight w:val="1632"/>
          <w:jc w:val="center"/>
        </w:trPr>
        <w:tc>
          <w:tcPr>
            <w:tcW w:w="5000" w:type="pct"/>
            <w:shd w:val="clear" w:color="auto" w:fill="auto"/>
          </w:tcPr>
          <w:p w:rsidR="0053312D" w:rsidRPr="008A7707" w:rsidRDefault="0053312D" w:rsidP="008A7707">
            <w:pPr>
              <w:widowControl w:val="0"/>
              <w:spacing w:line="276" w:lineRule="auto"/>
              <w:rPr>
                <w:rFonts w:ascii="黑体" w:eastAsia="黑体" w:hAnsi="黑体"/>
                <w:color w:val="000000" w:themeColor="text1"/>
              </w:rPr>
            </w:pPr>
            <w:r w:rsidRPr="008A7707">
              <w:rPr>
                <w:rFonts w:ascii="黑体" w:eastAsia="黑体" w:hAnsi="黑体" w:hint="eastAsia"/>
                <w:color w:val="000000" w:themeColor="text1"/>
              </w:rPr>
              <w:t>主任意见：</w:t>
            </w:r>
          </w:p>
          <w:p w:rsidR="0053312D" w:rsidRPr="008A7707" w:rsidRDefault="0053312D" w:rsidP="008A7707">
            <w:pPr>
              <w:widowControl w:val="0"/>
              <w:spacing w:line="276" w:lineRule="auto"/>
              <w:rPr>
                <w:rFonts w:ascii="黑体" w:eastAsia="黑体" w:hAnsi="黑体"/>
                <w:color w:val="000000" w:themeColor="text1"/>
              </w:rPr>
            </w:pPr>
            <w:r w:rsidRPr="008A7707">
              <w:rPr>
                <w:rFonts w:ascii="黑体" w:eastAsia="黑体" w:hAnsi="黑体" w:hint="eastAsia"/>
                <w:color w:val="000000" w:themeColor="text1"/>
              </w:rPr>
              <w:t>签字：</w:t>
            </w:r>
          </w:p>
          <w:p w:rsidR="0053312D" w:rsidRPr="008A7707" w:rsidRDefault="0053312D" w:rsidP="008A7707">
            <w:pPr>
              <w:widowControl w:val="0"/>
              <w:spacing w:line="276" w:lineRule="auto"/>
              <w:jc w:val="right"/>
              <w:rPr>
                <w:rFonts w:ascii="黑体" w:eastAsia="黑体" w:hAnsi="黑体"/>
                <w:color w:val="000000" w:themeColor="text1"/>
              </w:rPr>
            </w:pPr>
            <w:r w:rsidRPr="008A7707">
              <w:rPr>
                <w:rFonts w:ascii="黑体" w:eastAsia="黑体" w:hAnsi="黑体" w:hint="eastAsia"/>
                <w:color w:val="000000" w:themeColor="text1"/>
              </w:rPr>
              <w:t xml:space="preserve">  年  月  日</w:t>
            </w:r>
          </w:p>
        </w:tc>
      </w:tr>
    </w:tbl>
    <w:p w:rsidR="0053312D" w:rsidRPr="008A7707" w:rsidRDefault="0053312D" w:rsidP="008A7707">
      <w:pPr>
        <w:pStyle w:val="a1"/>
        <w:widowControl w:val="0"/>
        <w:ind w:left="0" w:firstLine="562"/>
        <w:rPr>
          <w:rFonts w:ascii="黑体" w:eastAsia="黑体" w:hAnsi="黑体"/>
          <w:color w:val="000000" w:themeColor="text1"/>
        </w:rPr>
        <w:sectPr w:rsidR="0053312D" w:rsidRPr="008A7707" w:rsidSect="00FB56A8">
          <w:pgSz w:w="11906" w:h="16838" w:code="9"/>
          <w:pgMar w:top="1440" w:right="1800" w:bottom="1440" w:left="1800" w:header="851" w:footer="992" w:gutter="0"/>
          <w:cols w:space="425"/>
          <w:docGrid w:type="lines" w:linePitch="326"/>
        </w:sectPr>
      </w:pPr>
      <w:bookmarkStart w:id="554" w:name="zdgl_clf3"/>
    </w:p>
    <w:p w:rsidR="0053312D" w:rsidRPr="008A7707" w:rsidRDefault="0053312D" w:rsidP="008A7707">
      <w:pPr>
        <w:pStyle w:val="a1"/>
        <w:widowControl w:val="0"/>
        <w:ind w:left="0" w:firstLine="562"/>
        <w:rPr>
          <w:rFonts w:ascii="黑体" w:eastAsia="黑体" w:hAnsi="黑体"/>
          <w:color w:val="000000" w:themeColor="text1"/>
        </w:rPr>
        <w:sectPr w:rsidR="0053312D" w:rsidRPr="008A7707" w:rsidSect="00FB56A8">
          <w:type w:val="continuous"/>
          <w:pgSz w:w="11906" w:h="16838" w:code="9"/>
          <w:pgMar w:top="1440" w:right="1800" w:bottom="1440" w:left="1800" w:header="851" w:footer="992" w:gutter="0"/>
          <w:cols w:space="425"/>
          <w:docGrid w:type="lines" w:linePitch="326"/>
        </w:sectPr>
      </w:pPr>
      <w:bookmarkStart w:id="555" w:name="_Toc528689322"/>
    </w:p>
    <w:p w:rsidR="0053312D" w:rsidRPr="008A7707" w:rsidRDefault="0053312D" w:rsidP="008A7707">
      <w:pPr>
        <w:pStyle w:val="a1"/>
        <w:widowControl w:val="0"/>
        <w:ind w:left="0" w:firstLine="562"/>
        <w:rPr>
          <w:rFonts w:ascii="黑体" w:eastAsia="黑体" w:hAnsi="黑体"/>
          <w:color w:val="000000" w:themeColor="text1"/>
        </w:rPr>
      </w:pPr>
      <w:bookmarkStart w:id="556" w:name="_Toc529370417"/>
      <w:r w:rsidRPr="008A7707">
        <w:rPr>
          <w:rFonts w:ascii="黑体" w:eastAsia="黑体" w:hAnsi="黑体" w:hint="eastAsia"/>
          <w:color w:val="000000" w:themeColor="text1"/>
        </w:rPr>
        <w:lastRenderedPageBreak/>
        <w:t>差旅费申请报销单</w:t>
      </w:r>
      <w:bookmarkEnd w:id="555"/>
      <w:bookmarkEnd w:id="556"/>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522"/>
      </w:tblGrid>
      <w:tr w:rsidR="0053312D" w:rsidRPr="008A7707" w:rsidTr="0053312D">
        <w:trPr>
          <w:trHeight w:val="656"/>
        </w:trPr>
        <w:tc>
          <w:tcPr>
            <w:tcW w:w="5000" w:type="pct"/>
            <w:tcBorders>
              <w:bottom w:val="single" w:sz="4" w:space="0" w:color="auto"/>
            </w:tcBorders>
            <w:shd w:val="clear" w:color="auto" w:fill="auto"/>
          </w:tcPr>
          <w:p w:rsidR="0053312D" w:rsidRPr="008A7707" w:rsidRDefault="0053312D" w:rsidP="008A7707">
            <w:pPr>
              <w:widowControl w:val="0"/>
              <w:rPr>
                <w:rFonts w:ascii="黑体" w:eastAsia="黑体" w:hAnsi="黑体"/>
                <w:color w:val="000000" w:themeColor="text1"/>
              </w:rPr>
            </w:pPr>
            <w:r w:rsidRPr="008A7707">
              <w:rPr>
                <w:rFonts w:ascii="黑体" w:eastAsia="黑体" w:hAnsi="黑体" w:hint="eastAsia"/>
                <w:color w:val="000000" w:themeColor="text1"/>
              </w:rPr>
              <w:t>申请金额：</w:t>
            </w:r>
          </w:p>
        </w:tc>
      </w:tr>
      <w:tr w:rsidR="0053312D" w:rsidRPr="008A7707" w:rsidTr="0053312D">
        <w:trPr>
          <w:trHeight w:val="1274"/>
        </w:trPr>
        <w:tc>
          <w:tcPr>
            <w:tcW w:w="5000" w:type="pct"/>
            <w:shd w:val="clear" w:color="auto" w:fill="auto"/>
          </w:tcPr>
          <w:p w:rsidR="0053312D" w:rsidRPr="008A7707" w:rsidRDefault="0053312D" w:rsidP="008A7707">
            <w:pPr>
              <w:widowControl w:val="0"/>
              <w:rPr>
                <w:rFonts w:ascii="黑体" w:eastAsia="黑体" w:hAnsi="黑体"/>
                <w:color w:val="000000" w:themeColor="text1"/>
              </w:rPr>
            </w:pPr>
            <w:r w:rsidRPr="008A7707">
              <w:rPr>
                <w:rFonts w:ascii="黑体" w:eastAsia="黑体" w:hAnsi="黑体" w:hint="eastAsia"/>
                <w:color w:val="000000" w:themeColor="text1"/>
              </w:rPr>
              <w:t>出差事由：</w:t>
            </w:r>
          </w:p>
        </w:tc>
      </w:tr>
      <w:tr w:rsidR="0053312D" w:rsidRPr="008A7707" w:rsidTr="0053312D">
        <w:trPr>
          <w:trHeight w:val="838"/>
        </w:trPr>
        <w:tc>
          <w:tcPr>
            <w:tcW w:w="5000" w:type="pct"/>
            <w:shd w:val="clear" w:color="auto" w:fill="auto"/>
          </w:tcPr>
          <w:p w:rsidR="0053312D" w:rsidRPr="008A7707" w:rsidRDefault="0053312D" w:rsidP="008A7707">
            <w:pPr>
              <w:widowControl w:val="0"/>
              <w:rPr>
                <w:rFonts w:ascii="黑体" w:eastAsia="黑体" w:hAnsi="黑体"/>
                <w:color w:val="000000" w:themeColor="text1"/>
              </w:rPr>
            </w:pPr>
            <w:r w:rsidRPr="008A7707">
              <w:rPr>
                <w:rFonts w:ascii="黑体" w:eastAsia="黑体" w:hAnsi="黑体" w:hint="eastAsia"/>
                <w:color w:val="000000" w:themeColor="text1"/>
              </w:rPr>
              <w:t xml:space="preserve">经办人：        </w:t>
            </w:r>
          </w:p>
          <w:p w:rsidR="0053312D" w:rsidRPr="008A7707" w:rsidRDefault="0053312D" w:rsidP="008A7707">
            <w:pPr>
              <w:widowControl w:val="0"/>
              <w:rPr>
                <w:rFonts w:ascii="黑体" w:eastAsia="黑体" w:hAnsi="黑体"/>
                <w:color w:val="000000" w:themeColor="text1"/>
              </w:rPr>
            </w:pPr>
            <w:r w:rsidRPr="008A7707">
              <w:rPr>
                <w:rFonts w:ascii="黑体" w:eastAsia="黑体" w:hAnsi="黑体" w:hint="eastAsia"/>
                <w:color w:val="000000" w:themeColor="text1"/>
              </w:rPr>
              <w:t>签字：</w:t>
            </w:r>
          </w:p>
          <w:p w:rsidR="0053312D" w:rsidRPr="008A7707" w:rsidRDefault="0053312D" w:rsidP="008A7707">
            <w:pPr>
              <w:widowControl w:val="0"/>
              <w:jc w:val="right"/>
              <w:rPr>
                <w:rFonts w:ascii="黑体" w:eastAsia="黑体" w:hAnsi="黑体"/>
                <w:color w:val="000000" w:themeColor="text1"/>
              </w:rPr>
            </w:pPr>
            <w:r w:rsidRPr="008A7707">
              <w:rPr>
                <w:rFonts w:ascii="黑体" w:eastAsia="黑体" w:hAnsi="黑体" w:hint="eastAsia"/>
                <w:color w:val="000000" w:themeColor="text1"/>
              </w:rPr>
              <w:t>年  月  日</w:t>
            </w:r>
          </w:p>
        </w:tc>
      </w:tr>
      <w:tr w:rsidR="0053312D" w:rsidRPr="008A7707" w:rsidTr="0053312D">
        <w:trPr>
          <w:trHeight w:val="1984"/>
        </w:trPr>
        <w:tc>
          <w:tcPr>
            <w:tcW w:w="5000" w:type="pct"/>
            <w:shd w:val="clear" w:color="auto" w:fill="auto"/>
          </w:tcPr>
          <w:p w:rsidR="0053312D" w:rsidRPr="008A7707" w:rsidRDefault="0053312D" w:rsidP="008A7707">
            <w:pPr>
              <w:widowControl w:val="0"/>
              <w:rPr>
                <w:rFonts w:ascii="黑体" w:eastAsia="黑体" w:hAnsi="黑体"/>
                <w:color w:val="000000" w:themeColor="text1"/>
              </w:rPr>
            </w:pPr>
            <w:r w:rsidRPr="008A7707">
              <w:rPr>
                <w:rFonts w:ascii="黑体" w:eastAsia="黑体" w:hAnsi="黑体" w:hint="eastAsia"/>
                <w:color w:val="000000" w:themeColor="text1"/>
              </w:rPr>
              <w:t>财务负责人意见：</w:t>
            </w:r>
          </w:p>
          <w:p w:rsidR="0053312D" w:rsidRPr="008A7707" w:rsidRDefault="0053312D" w:rsidP="008A7707">
            <w:pPr>
              <w:widowControl w:val="0"/>
              <w:rPr>
                <w:rFonts w:ascii="黑体" w:eastAsia="黑体" w:hAnsi="黑体"/>
                <w:color w:val="000000" w:themeColor="text1"/>
              </w:rPr>
            </w:pPr>
          </w:p>
          <w:p w:rsidR="0053312D" w:rsidRPr="008A7707" w:rsidRDefault="0053312D" w:rsidP="008A7707">
            <w:pPr>
              <w:widowControl w:val="0"/>
              <w:ind w:right="480"/>
              <w:rPr>
                <w:rFonts w:ascii="黑体" w:eastAsia="黑体" w:hAnsi="黑体"/>
                <w:color w:val="000000" w:themeColor="text1"/>
              </w:rPr>
            </w:pPr>
            <w:r w:rsidRPr="008A7707">
              <w:rPr>
                <w:rFonts w:ascii="黑体" w:eastAsia="黑体" w:hAnsi="黑体" w:hint="eastAsia"/>
                <w:color w:val="000000" w:themeColor="text1"/>
              </w:rPr>
              <w:t>签字：</w:t>
            </w:r>
          </w:p>
          <w:p w:rsidR="0053312D" w:rsidRPr="008A7707" w:rsidRDefault="0053312D" w:rsidP="008A7707">
            <w:pPr>
              <w:widowControl w:val="0"/>
              <w:jc w:val="right"/>
              <w:rPr>
                <w:rFonts w:ascii="黑体" w:eastAsia="黑体" w:hAnsi="黑体"/>
                <w:color w:val="000000" w:themeColor="text1"/>
              </w:rPr>
            </w:pPr>
            <w:r w:rsidRPr="008A7707">
              <w:rPr>
                <w:rFonts w:ascii="黑体" w:eastAsia="黑体" w:hAnsi="黑体" w:hint="eastAsia"/>
                <w:color w:val="000000" w:themeColor="text1"/>
              </w:rPr>
              <w:t xml:space="preserve">         年   月  日</w:t>
            </w:r>
          </w:p>
        </w:tc>
      </w:tr>
      <w:tr w:rsidR="0053312D" w:rsidRPr="008A7707" w:rsidTr="0053312D">
        <w:trPr>
          <w:trHeight w:val="1668"/>
        </w:trPr>
        <w:tc>
          <w:tcPr>
            <w:tcW w:w="5000" w:type="pct"/>
            <w:shd w:val="clear" w:color="auto" w:fill="auto"/>
          </w:tcPr>
          <w:p w:rsidR="0053312D" w:rsidRPr="008A7707" w:rsidRDefault="0053312D" w:rsidP="008A7707">
            <w:pPr>
              <w:widowControl w:val="0"/>
              <w:rPr>
                <w:rFonts w:ascii="黑体" w:eastAsia="黑体" w:hAnsi="黑体"/>
                <w:color w:val="000000" w:themeColor="text1"/>
              </w:rPr>
            </w:pPr>
            <w:r w:rsidRPr="008A7707">
              <w:rPr>
                <w:rFonts w:ascii="黑体" w:eastAsia="黑体" w:hAnsi="黑体" w:hint="eastAsia"/>
                <w:color w:val="000000" w:themeColor="text1"/>
              </w:rPr>
              <w:t>单位负责人意见：</w:t>
            </w:r>
          </w:p>
          <w:p w:rsidR="0053312D" w:rsidRPr="008A7707" w:rsidRDefault="0053312D" w:rsidP="008A7707">
            <w:pPr>
              <w:widowControl w:val="0"/>
              <w:ind w:right="1680"/>
              <w:rPr>
                <w:rFonts w:ascii="黑体" w:eastAsia="黑体" w:hAnsi="黑体"/>
                <w:color w:val="000000" w:themeColor="text1"/>
              </w:rPr>
            </w:pPr>
          </w:p>
          <w:p w:rsidR="0053312D" w:rsidRPr="008A7707" w:rsidRDefault="0053312D" w:rsidP="008A7707">
            <w:pPr>
              <w:widowControl w:val="0"/>
              <w:ind w:right="480"/>
              <w:rPr>
                <w:rFonts w:ascii="黑体" w:eastAsia="黑体" w:hAnsi="黑体"/>
                <w:color w:val="000000" w:themeColor="text1"/>
              </w:rPr>
            </w:pPr>
            <w:r w:rsidRPr="008A7707">
              <w:rPr>
                <w:rFonts w:ascii="黑体" w:eastAsia="黑体" w:hAnsi="黑体" w:hint="eastAsia"/>
                <w:color w:val="000000" w:themeColor="text1"/>
              </w:rPr>
              <w:t>签字：</w:t>
            </w:r>
          </w:p>
          <w:p w:rsidR="0053312D" w:rsidRPr="008A7707" w:rsidRDefault="0053312D" w:rsidP="008A7707">
            <w:pPr>
              <w:widowControl w:val="0"/>
              <w:jc w:val="right"/>
              <w:rPr>
                <w:rFonts w:ascii="黑体" w:eastAsia="黑体" w:hAnsi="黑体"/>
                <w:color w:val="000000" w:themeColor="text1"/>
              </w:rPr>
            </w:pPr>
            <w:r w:rsidRPr="008A7707">
              <w:rPr>
                <w:rFonts w:ascii="黑体" w:eastAsia="黑体" w:hAnsi="黑体" w:hint="eastAsia"/>
                <w:color w:val="000000" w:themeColor="text1"/>
              </w:rPr>
              <w:t>年   月  日</w:t>
            </w:r>
          </w:p>
        </w:tc>
      </w:tr>
    </w:tbl>
    <w:p w:rsidR="0053312D" w:rsidRPr="008A7707" w:rsidRDefault="0053312D" w:rsidP="008A7707">
      <w:pPr>
        <w:pStyle w:val="70"/>
        <w:widowControl w:val="0"/>
        <w:ind w:firstLine="480"/>
        <w:rPr>
          <w:rFonts w:ascii="黑体" w:eastAsia="黑体" w:hAnsi="黑体"/>
          <w:color w:val="000000" w:themeColor="text1"/>
        </w:rPr>
      </w:pPr>
    </w:p>
    <w:bookmarkEnd w:id="554"/>
    <w:p w:rsidR="0053312D" w:rsidRPr="008A7707" w:rsidRDefault="0053312D" w:rsidP="008A7707">
      <w:pPr>
        <w:pStyle w:val="a1"/>
        <w:widowControl w:val="0"/>
        <w:ind w:left="0" w:firstLine="562"/>
        <w:rPr>
          <w:rFonts w:ascii="黑体" w:eastAsia="黑体" w:hAnsi="黑体"/>
          <w:color w:val="000000" w:themeColor="text1"/>
        </w:rPr>
        <w:sectPr w:rsidR="0053312D" w:rsidRPr="008A7707" w:rsidSect="00FB56A8">
          <w:pgSz w:w="11906" w:h="16838" w:code="9"/>
          <w:pgMar w:top="1440" w:right="1800" w:bottom="1440" w:left="1800" w:header="851" w:footer="992" w:gutter="0"/>
          <w:cols w:space="425"/>
          <w:docGrid w:type="lines" w:linePitch="326"/>
        </w:sectPr>
      </w:pPr>
    </w:p>
    <w:p w:rsidR="0053312D" w:rsidRPr="008A7707" w:rsidRDefault="0053312D" w:rsidP="008A7707">
      <w:pPr>
        <w:pStyle w:val="a1"/>
        <w:widowControl w:val="0"/>
        <w:ind w:left="0" w:firstLine="562"/>
        <w:rPr>
          <w:rFonts w:ascii="黑体" w:eastAsia="黑体" w:hAnsi="黑体"/>
          <w:color w:val="000000" w:themeColor="text1"/>
        </w:rPr>
        <w:sectPr w:rsidR="0053312D" w:rsidRPr="008A7707" w:rsidSect="00FB56A8">
          <w:type w:val="continuous"/>
          <w:pgSz w:w="11906" w:h="16838" w:code="9"/>
          <w:pgMar w:top="1440" w:right="1800" w:bottom="1440" w:left="1800" w:header="851" w:footer="992" w:gutter="0"/>
          <w:cols w:space="425"/>
          <w:docGrid w:type="lines" w:linePitch="326"/>
        </w:sectPr>
      </w:pPr>
      <w:bookmarkStart w:id="557" w:name="jkgl_3"/>
    </w:p>
    <w:p w:rsidR="0053312D" w:rsidRPr="008A7707" w:rsidRDefault="0053312D" w:rsidP="008A7707">
      <w:pPr>
        <w:pStyle w:val="a1"/>
        <w:widowControl w:val="0"/>
        <w:ind w:left="0" w:firstLine="562"/>
        <w:rPr>
          <w:rFonts w:ascii="黑体" w:eastAsia="黑体" w:hAnsi="黑体"/>
          <w:color w:val="000000" w:themeColor="text1"/>
        </w:rPr>
      </w:pPr>
      <w:bookmarkStart w:id="558" w:name="_Toc528689323"/>
      <w:bookmarkStart w:id="559" w:name="_Toc529370418"/>
      <w:r w:rsidRPr="008A7707">
        <w:rPr>
          <w:rFonts w:ascii="黑体" w:eastAsia="黑体" w:hAnsi="黑体" w:hint="eastAsia"/>
          <w:color w:val="000000" w:themeColor="text1"/>
        </w:rPr>
        <w:lastRenderedPageBreak/>
        <w:t>借款单</w:t>
      </w:r>
      <w:bookmarkEnd w:id="558"/>
      <w:bookmarkEnd w:id="559"/>
    </w:p>
    <w:p w:rsidR="0053312D" w:rsidRPr="008A7707" w:rsidRDefault="0053312D" w:rsidP="008A7707">
      <w:pPr>
        <w:pStyle w:val="70"/>
        <w:widowControl w:val="0"/>
        <w:ind w:firstLineChars="0" w:firstLine="0"/>
        <w:rPr>
          <w:rFonts w:ascii="黑体" w:eastAsia="黑体" w:hAnsi="黑体"/>
          <w:color w:val="000000" w:themeColor="text1"/>
        </w:rPr>
      </w:pPr>
      <w:r w:rsidRPr="008A7707">
        <w:rPr>
          <w:rFonts w:ascii="黑体" w:eastAsia="黑体" w:hAnsi="黑体" w:hint="eastAsia"/>
          <w:color w:val="000000" w:themeColor="text1"/>
        </w:rPr>
        <w:t>单位名称：长春市人民政府外事办公室</w:t>
      </w:r>
    </w:p>
    <w:p w:rsidR="0053312D" w:rsidRPr="008A7707" w:rsidRDefault="0053312D" w:rsidP="008A7707">
      <w:pPr>
        <w:pStyle w:val="70"/>
        <w:widowControl w:val="0"/>
        <w:ind w:firstLineChars="0" w:firstLine="0"/>
        <w:rPr>
          <w:rFonts w:ascii="黑体" w:eastAsia="黑体" w:hAnsi="黑体"/>
          <w:color w:val="000000" w:themeColor="text1"/>
        </w:rPr>
      </w:pPr>
      <w:r w:rsidRPr="008A7707">
        <w:rPr>
          <w:rFonts w:ascii="黑体" w:eastAsia="黑体" w:hAnsi="黑体" w:hint="eastAsia"/>
          <w:color w:val="000000" w:themeColor="text1"/>
        </w:rPr>
        <w:t>借款日期：   年   月   日                                                            编号：</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28"/>
        <w:gridCol w:w="1310"/>
        <w:gridCol w:w="1650"/>
        <w:gridCol w:w="1570"/>
        <w:gridCol w:w="694"/>
        <w:gridCol w:w="539"/>
        <w:gridCol w:w="1231"/>
      </w:tblGrid>
      <w:tr w:rsidR="0053312D" w:rsidRPr="008A7707" w:rsidTr="0053312D">
        <w:trPr>
          <w:trHeight w:val="656"/>
        </w:trPr>
        <w:tc>
          <w:tcPr>
            <w:tcW w:w="897" w:type="pct"/>
            <w:shd w:val="clear" w:color="auto" w:fill="auto"/>
            <w:vAlign w:val="center"/>
          </w:tcPr>
          <w:p w:rsidR="0053312D" w:rsidRPr="008A7707" w:rsidRDefault="0053312D" w:rsidP="008A7707">
            <w:pPr>
              <w:pStyle w:val="70"/>
              <w:widowControl w:val="0"/>
              <w:ind w:firstLineChars="0" w:firstLine="0"/>
              <w:rPr>
                <w:rFonts w:ascii="黑体" w:eastAsia="黑体" w:hAnsi="黑体"/>
                <w:color w:val="000000" w:themeColor="text1"/>
              </w:rPr>
            </w:pPr>
            <w:r w:rsidRPr="008A7707">
              <w:rPr>
                <w:rFonts w:ascii="黑体" w:eastAsia="黑体" w:hAnsi="黑体" w:hint="eastAsia"/>
                <w:color w:val="000000" w:themeColor="text1"/>
              </w:rPr>
              <w:t>借款科室名称</w:t>
            </w:r>
          </w:p>
        </w:tc>
        <w:tc>
          <w:tcPr>
            <w:tcW w:w="1736" w:type="pct"/>
            <w:gridSpan w:val="2"/>
            <w:shd w:val="clear" w:color="auto" w:fill="auto"/>
            <w:vAlign w:val="center"/>
          </w:tcPr>
          <w:p w:rsidR="0053312D" w:rsidRPr="008A7707" w:rsidRDefault="0053312D" w:rsidP="008A7707">
            <w:pPr>
              <w:pStyle w:val="70"/>
              <w:widowControl w:val="0"/>
              <w:ind w:firstLineChars="0" w:firstLine="0"/>
              <w:rPr>
                <w:rFonts w:ascii="黑体" w:eastAsia="黑体" w:hAnsi="黑体"/>
                <w:color w:val="000000" w:themeColor="text1"/>
              </w:rPr>
            </w:pPr>
          </w:p>
        </w:tc>
        <w:tc>
          <w:tcPr>
            <w:tcW w:w="921" w:type="pct"/>
            <w:shd w:val="clear" w:color="auto" w:fill="auto"/>
            <w:vAlign w:val="center"/>
          </w:tcPr>
          <w:p w:rsidR="0053312D" w:rsidRPr="008A7707" w:rsidRDefault="0053312D" w:rsidP="008A7707">
            <w:pPr>
              <w:pStyle w:val="70"/>
              <w:widowControl w:val="0"/>
              <w:ind w:firstLineChars="0" w:firstLine="0"/>
              <w:rPr>
                <w:rFonts w:ascii="黑体" w:eastAsia="黑体" w:hAnsi="黑体"/>
                <w:color w:val="000000" w:themeColor="text1"/>
              </w:rPr>
            </w:pPr>
            <w:r w:rsidRPr="008A7707">
              <w:rPr>
                <w:rFonts w:ascii="黑体" w:eastAsia="黑体" w:hAnsi="黑体" w:hint="eastAsia"/>
                <w:color w:val="000000" w:themeColor="text1"/>
              </w:rPr>
              <w:t>借款事由</w:t>
            </w:r>
          </w:p>
        </w:tc>
        <w:tc>
          <w:tcPr>
            <w:tcW w:w="1446" w:type="pct"/>
            <w:gridSpan w:val="3"/>
            <w:shd w:val="clear" w:color="auto" w:fill="auto"/>
            <w:vAlign w:val="center"/>
          </w:tcPr>
          <w:p w:rsidR="0053312D" w:rsidRPr="008A7707" w:rsidRDefault="0053312D" w:rsidP="008A7707">
            <w:pPr>
              <w:pStyle w:val="70"/>
              <w:widowControl w:val="0"/>
              <w:ind w:firstLineChars="0" w:firstLine="0"/>
              <w:rPr>
                <w:rFonts w:ascii="黑体" w:eastAsia="黑体" w:hAnsi="黑体"/>
                <w:color w:val="000000" w:themeColor="text1"/>
              </w:rPr>
            </w:pPr>
          </w:p>
        </w:tc>
      </w:tr>
      <w:tr w:rsidR="0053312D" w:rsidRPr="008A7707" w:rsidTr="0053312D">
        <w:trPr>
          <w:trHeight w:val="706"/>
        </w:trPr>
        <w:tc>
          <w:tcPr>
            <w:tcW w:w="897" w:type="pct"/>
            <w:shd w:val="clear" w:color="auto" w:fill="auto"/>
            <w:vAlign w:val="center"/>
          </w:tcPr>
          <w:p w:rsidR="0053312D" w:rsidRPr="008A7707" w:rsidRDefault="0053312D" w:rsidP="008A7707">
            <w:pPr>
              <w:pStyle w:val="70"/>
              <w:widowControl w:val="0"/>
              <w:ind w:firstLineChars="0" w:firstLine="0"/>
              <w:rPr>
                <w:rFonts w:ascii="黑体" w:eastAsia="黑体" w:hAnsi="黑体"/>
                <w:color w:val="000000" w:themeColor="text1"/>
              </w:rPr>
            </w:pPr>
            <w:r w:rsidRPr="008A7707">
              <w:rPr>
                <w:rFonts w:ascii="黑体" w:eastAsia="黑体" w:hAnsi="黑体" w:hint="eastAsia"/>
                <w:color w:val="000000" w:themeColor="text1"/>
              </w:rPr>
              <w:t>借款人</w:t>
            </w:r>
          </w:p>
          <w:p w:rsidR="0053312D" w:rsidRPr="008A7707" w:rsidRDefault="0053312D" w:rsidP="008A7707">
            <w:pPr>
              <w:pStyle w:val="70"/>
              <w:widowControl w:val="0"/>
              <w:ind w:firstLineChars="0" w:firstLine="0"/>
              <w:rPr>
                <w:rFonts w:ascii="黑体" w:eastAsia="黑体" w:hAnsi="黑体"/>
                <w:color w:val="000000" w:themeColor="text1"/>
              </w:rPr>
            </w:pPr>
            <w:r w:rsidRPr="008A7707">
              <w:rPr>
                <w:rFonts w:ascii="黑体" w:eastAsia="黑体" w:hAnsi="黑体" w:hint="eastAsia"/>
                <w:color w:val="000000" w:themeColor="text1"/>
              </w:rPr>
              <w:t>(签字)</w:t>
            </w:r>
          </w:p>
        </w:tc>
        <w:tc>
          <w:tcPr>
            <w:tcW w:w="1736" w:type="pct"/>
            <w:gridSpan w:val="2"/>
            <w:shd w:val="clear" w:color="auto" w:fill="auto"/>
            <w:vAlign w:val="center"/>
          </w:tcPr>
          <w:p w:rsidR="0053312D" w:rsidRPr="008A7707" w:rsidRDefault="0053312D" w:rsidP="008A7707">
            <w:pPr>
              <w:pStyle w:val="70"/>
              <w:widowControl w:val="0"/>
              <w:ind w:firstLineChars="0" w:firstLine="0"/>
              <w:rPr>
                <w:rFonts w:ascii="黑体" w:eastAsia="黑体" w:hAnsi="黑体"/>
                <w:color w:val="000000" w:themeColor="text1"/>
              </w:rPr>
            </w:pPr>
          </w:p>
        </w:tc>
        <w:tc>
          <w:tcPr>
            <w:tcW w:w="921" w:type="pct"/>
            <w:shd w:val="clear" w:color="auto" w:fill="auto"/>
            <w:vAlign w:val="center"/>
          </w:tcPr>
          <w:p w:rsidR="0053312D" w:rsidRPr="008A7707" w:rsidRDefault="0053312D" w:rsidP="008A7707">
            <w:pPr>
              <w:pStyle w:val="70"/>
              <w:widowControl w:val="0"/>
              <w:ind w:firstLineChars="0" w:firstLine="0"/>
              <w:rPr>
                <w:rFonts w:ascii="黑体" w:eastAsia="黑体" w:hAnsi="黑体"/>
                <w:color w:val="000000" w:themeColor="text1"/>
              </w:rPr>
            </w:pPr>
            <w:r w:rsidRPr="008A7707">
              <w:rPr>
                <w:rFonts w:ascii="黑体" w:eastAsia="黑体" w:hAnsi="黑体" w:hint="eastAsia"/>
                <w:color w:val="000000" w:themeColor="text1"/>
              </w:rPr>
              <w:t>科室负责人</w:t>
            </w:r>
          </w:p>
          <w:p w:rsidR="0053312D" w:rsidRPr="008A7707" w:rsidRDefault="0053312D" w:rsidP="008A7707">
            <w:pPr>
              <w:pStyle w:val="70"/>
              <w:widowControl w:val="0"/>
              <w:ind w:firstLineChars="0" w:firstLine="0"/>
              <w:rPr>
                <w:rFonts w:ascii="黑体" w:eastAsia="黑体" w:hAnsi="黑体"/>
                <w:color w:val="000000" w:themeColor="text1"/>
              </w:rPr>
            </w:pPr>
            <w:r w:rsidRPr="008A7707">
              <w:rPr>
                <w:rFonts w:ascii="黑体" w:eastAsia="黑体" w:hAnsi="黑体" w:hint="eastAsia"/>
                <w:color w:val="000000" w:themeColor="text1"/>
              </w:rPr>
              <w:t>（签字）</w:t>
            </w:r>
          </w:p>
        </w:tc>
        <w:tc>
          <w:tcPr>
            <w:tcW w:w="1446" w:type="pct"/>
            <w:gridSpan w:val="3"/>
            <w:shd w:val="clear" w:color="auto" w:fill="auto"/>
            <w:vAlign w:val="center"/>
          </w:tcPr>
          <w:p w:rsidR="0053312D" w:rsidRPr="008A7707" w:rsidRDefault="0053312D" w:rsidP="008A7707">
            <w:pPr>
              <w:pStyle w:val="70"/>
              <w:widowControl w:val="0"/>
              <w:ind w:firstLineChars="0" w:firstLine="0"/>
              <w:rPr>
                <w:rFonts w:ascii="黑体" w:eastAsia="黑体" w:hAnsi="黑体"/>
                <w:color w:val="000000" w:themeColor="text1"/>
              </w:rPr>
            </w:pPr>
          </w:p>
        </w:tc>
      </w:tr>
      <w:tr w:rsidR="0053312D" w:rsidRPr="008A7707" w:rsidTr="0053312D">
        <w:trPr>
          <w:trHeight w:val="702"/>
        </w:trPr>
        <w:tc>
          <w:tcPr>
            <w:tcW w:w="897" w:type="pct"/>
            <w:shd w:val="clear" w:color="auto" w:fill="auto"/>
            <w:vAlign w:val="center"/>
          </w:tcPr>
          <w:p w:rsidR="0053312D" w:rsidRPr="008A7707" w:rsidRDefault="0053312D" w:rsidP="008A7707">
            <w:pPr>
              <w:pStyle w:val="70"/>
              <w:widowControl w:val="0"/>
              <w:ind w:firstLineChars="0" w:firstLine="0"/>
              <w:rPr>
                <w:rFonts w:ascii="黑体" w:eastAsia="黑体" w:hAnsi="黑体"/>
                <w:color w:val="000000" w:themeColor="text1"/>
              </w:rPr>
            </w:pPr>
            <w:r w:rsidRPr="008A7707">
              <w:rPr>
                <w:rFonts w:ascii="黑体" w:eastAsia="黑体" w:hAnsi="黑体" w:hint="eastAsia"/>
                <w:color w:val="000000" w:themeColor="text1"/>
              </w:rPr>
              <w:t>结算方式</w:t>
            </w:r>
          </w:p>
        </w:tc>
        <w:tc>
          <w:tcPr>
            <w:tcW w:w="4103" w:type="pct"/>
            <w:gridSpan w:val="6"/>
            <w:shd w:val="clear" w:color="auto" w:fill="auto"/>
            <w:vAlign w:val="center"/>
          </w:tcPr>
          <w:p w:rsidR="0053312D" w:rsidRPr="008A7707" w:rsidRDefault="0053312D" w:rsidP="008A7707">
            <w:pPr>
              <w:pStyle w:val="70"/>
              <w:widowControl w:val="0"/>
              <w:ind w:firstLineChars="0" w:firstLine="0"/>
              <w:rPr>
                <w:rFonts w:ascii="黑体" w:eastAsia="黑体" w:hAnsi="黑体"/>
                <w:color w:val="000000" w:themeColor="text1"/>
              </w:rPr>
            </w:pPr>
            <w:r w:rsidRPr="008A7707">
              <w:rPr>
                <w:rFonts w:ascii="黑体" w:eastAsia="黑体" w:hAnsi="黑体" w:hint="eastAsia"/>
                <w:color w:val="000000" w:themeColor="text1"/>
              </w:rPr>
              <w:t>现金□转账□电汇□汇票□限额□</w:t>
            </w:r>
          </w:p>
        </w:tc>
      </w:tr>
      <w:tr w:rsidR="0053312D" w:rsidRPr="008A7707" w:rsidTr="0053312D">
        <w:trPr>
          <w:trHeight w:val="699"/>
        </w:trPr>
        <w:tc>
          <w:tcPr>
            <w:tcW w:w="897" w:type="pct"/>
            <w:shd w:val="clear" w:color="auto" w:fill="auto"/>
            <w:vAlign w:val="center"/>
          </w:tcPr>
          <w:p w:rsidR="0053312D" w:rsidRPr="008A7707" w:rsidRDefault="0053312D" w:rsidP="008A7707">
            <w:pPr>
              <w:pStyle w:val="70"/>
              <w:widowControl w:val="0"/>
              <w:ind w:firstLineChars="0" w:firstLine="0"/>
              <w:rPr>
                <w:rFonts w:ascii="黑体" w:eastAsia="黑体" w:hAnsi="黑体"/>
                <w:color w:val="000000" w:themeColor="text1"/>
              </w:rPr>
            </w:pPr>
            <w:r w:rsidRPr="008A7707">
              <w:rPr>
                <w:rFonts w:ascii="黑体" w:eastAsia="黑体" w:hAnsi="黑体" w:hint="eastAsia"/>
                <w:color w:val="000000" w:themeColor="text1"/>
              </w:rPr>
              <w:t>人民币</w:t>
            </w:r>
          </w:p>
          <w:p w:rsidR="0053312D" w:rsidRPr="008A7707" w:rsidRDefault="0053312D" w:rsidP="008A7707">
            <w:pPr>
              <w:pStyle w:val="70"/>
              <w:widowControl w:val="0"/>
              <w:ind w:firstLineChars="0" w:firstLine="0"/>
              <w:rPr>
                <w:rFonts w:ascii="黑体" w:eastAsia="黑体" w:hAnsi="黑体"/>
                <w:color w:val="000000" w:themeColor="text1"/>
              </w:rPr>
            </w:pPr>
            <w:r w:rsidRPr="008A7707">
              <w:rPr>
                <w:rFonts w:ascii="黑体" w:eastAsia="黑体" w:hAnsi="黑体" w:hint="eastAsia"/>
                <w:color w:val="000000" w:themeColor="text1"/>
              </w:rPr>
              <w:t>（大写）</w:t>
            </w:r>
          </w:p>
        </w:tc>
        <w:tc>
          <w:tcPr>
            <w:tcW w:w="3065" w:type="pct"/>
            <w:gridSpan w:val="4"/>
            <w:shd w:val="clear" w:color="auto" w:fill="auto"/>
            <w:vAlign w:val="center"/>
          </w:tcPr>
          <w:p w:rsidR="0053312D" w:rsidRPr="008A7707" w:rsidRDefault="0053312D" w:rsidP="008A7707">
            <w:pPr>
              <w:pStyle w:val="70"/>
              <w:widowControl w:val="0"/>
              <w:ind w:firstLineChars="0" w:firstLine="0"/>
              <w:rPr>
                <w:rFonts w:ascii="黑体" w:eastAsia="黑体" w:hAnsi="黑体"/>
                <w:color w:val="000000" w:themeColor="text1"/>
              </w:rPr>
            </w:pPr>
          </w:p>
        </w:tc>
        <w:tc>
          <w:tcPr>
            <w:tcW w:w="314" w:type="pct"/>
            <w:shd w:val="clear" w:color="auto" w:fill="auto"/>
            <w:vAlign w:val="center"/>
          </w:tcPr>
          <w:p w:rsidR="0053312D" w:rsidRPr="008A7707" w:rsidRDefault="0053312D" w:rsidP="008A7707">
            <w:pPr>
              <w:pStyle w:val="70"/>
              <w:widowControl w:val="0"/>
              <w:ind w:firstLineChars="0" w:firstLine="0"/>
              <w:rPr>
                <w:rFonts w:ascii="黑体" w:eastAsia="黑体" w:hAnsi="黑体"/>
                <w:color w:val="000000" w:themeColor="text1"/>
              </w:rPr>
            </w:pPr>
            <w:r w:rsidRPr="008A7707">
              <w:rPr>
                <w:rFonts w:ascii="黑体" w:eastAsia="黑体" w:hAnsi="黑体" w:hint="eastAsia"/>
                <w:color w:val="000000" w:themeColor="text1"/>
              </w:rPr>
              <w:t>￥</w:t>
            </w:r>
          </w:p>
        </w:tc>
        <w:tc>
          <w:tcPr>
            <w:tcW w:w="723" w:type="pct"/>
            <w:shd w:val="clear" w:color="auto" w:fill="auto"/>
            <w:vAlign w:val="center"/>
          </w:tcPr>
          <w:p w:rsidR="0053312D" w:rsidRPr="008A7707" w:rsidRDefault="0053312D" w:rsidP="008A7707">
            <w:pPr>
              <w:pStyle w:val="70"/>
              <w:widowControl w:val="0"/>
              <w:ind w:firstLineChars="0" w:firstLine="0"/>
              <w:rPr>
                <w:rFonts w:ascii="黑体" w:eastAsia="黑体" w:hAnsi="黑体"/>
                <w:color w:val="000000" w:themeColor="text1"/>
              </w:rPr>
            </w:pPr>
          </w:p>
        </w:tc>
      </w:tr>
      <w:tr w:rsidR="0053312D" w:rsidRPr="008A7707" w:rsidTr="0053312D">
        <w:trPr>
          <w:trHeight w:val="681"/>
        </w:trPr>
        <w:tc>
          <w:tcPr>
            <w:tcW w:w="897" w:type="pct"/>
            <w:shd w:val="clear" w:color="auto" w:fill="auto"/>
            <w:vAlign w:val="center"/>
          </w:tcPr>
          <w:p w:rsidR="0053312D" w:rsidRPr="008A7707" w:rsidRDefault="0053312D" w:rsidP="008A7707">
            <w:pPr>
              <w:pStyle w:val="70"/>
              <w:widowControl w:val="0"/>
              <w:ind w:firstLineChars="0" w:firstLine="0"/>
              <w:rPr>
                <w:rFonts w:ascii="黑体" w:eastAsia="黑体" w:hAnsi="黑体"/>
                <w:color w:val="000000" w:themeColor="text1"/>
              </w:rPr>
            </w:pPr>
            <w:r w:rsidRPr="008A7707">
              <w:rPr>
                <w:rFonts w:ascii="黑体" w:eastAsia="黑体" w:hAnsi="黑体" w:hint="eastAsia"/>
                <w:color w:val="000000" w:themeColor="text1"/>
              </w:rPr>
              <w:t>收款人账号</w:t>
            </w:r>
          </w:p>
        </w:tc>
        <w:tc>
          <w:tcPr>
            <w:tcW w:w="2657" w:type="pct"/>
            <w:gridSpan w:val="3"/>
            <w:shd w:val="clear" w:color="auto" w:fill="auto"/>
            <w:vAlign w:val="center"/>
          </w:tcPr>
          <w:p w:rsidR="0053312D" w:rsidRPr="008A7707" w:rsidRDefault="0053312D" w:rsidP="008A7707">
            <w:pPr>
              <w:pStyle w:val="70"/>
              <w:widowControl w:val="0"/>
              <w:ind w:firstLineChars="0" w:firstLine="0"/>
              <w:rPr>
                <w:rFonts w:ascii="黑体" w:eastAsia="黑体" w:hAnsi="黑体"/>
                <w:color w:val="000000" w:themeColor="text1"/>
              </w:rPr>
            </w:pPr>
          </w:p>
        </w:tc>
        <w:tc>
          <w:tcPr>
            <w:tcW w:w="723" w:type="pct"/>
            <w:gridSpan w:val="2"/>
            <w:shd w:val="clear" w:color="auto" w:fill="auto"/>
            <w:vAlign w:val="center"/>
          </w:tcPr>
          <w:p w:rsidR="0053312D" w:rsidRPr="008A7707" w:rsidRDefault="0053312D" w:rsidP="008A7707">
            <w:pPr>
              <w:pStyle w:val="70"/>
              <w:widowControl w:val="0"/>
              <w:ind w:firstLineChars="0" w:firstLine="0"/>
              <w:rPr>
                <w:rFonts w:ascii="黑体" w:eastAsia="黑体" w:hAnsi="黑体"/>
                <w:color w:val="000000" w:themeColor="text1"/>
              </w:rPr>
            </w:pPr>
            <w:r w:rsidRPr="008A7707">
              <w:rPr>
                <w:rFonts w:ascii="黑体" w:eastAsia="黑体" w:hAnsi="黑体" w:hint="eastAsia"/>
                <w:color w:val="000000" w:themeColor="text1"/>
              </w:rPr>
              <w:t>收款人开户行</w:t>
            </w:r>
          </w:p>
        </w:tc>
        <w:tc>
          <w:tcPr>
            <w:tcW w:w="723" w:type="pct"/>
            <w:shd w:val="clear" w:color="auto" w:fill="auto"/>
            <w:vAlign w:val="center"/>
          </w:tcPr>
          <w:p w:rsidR="0053312D" w:rsidRPr="008A7707" w:rsidRDefault="0053312D" w:rsidP="008A7707">
            <w:pPr>
              <w:pStyle w:val="70"/>
              <w:widowControl w:val="0"/>
              <w:ind w:firstLineChars="0" w:firstLine="0"/>
              <w:rPr>
                <w:rFonts w:ascii="黑体" w:eastAsia="黑体" w:hAnsi="黑体"/>
                <w:color w:val="000000" w:themeColor="text1"/>
              </w:rPr>
            </w:pPr>
          </w:p>
        </w:tc>
      </w:tr>
      <w:tr w:rsidR="0053312D" w:rsidRPr="008A7707" w:rsidTr="0053312D">
        <w:trPr>
          <w:trHeight w:val="918"/>
        </w:trPr>
        <w:tc>
          <w:tcPr>
            <w:tcW w:w="897" w:type="pct"/>
            <w:shd w:val="clear" w:color="auto" w:fill="auto"/>
            <w:vAlign w:val="center"/>
          </w:tcPr>
          <w:p w:rsidR="0053312D" w:rsidRPr="008A7707" w:rsidRDefault="0053312D" w:rsidP="008A7707">
            <w:pPr>
              <w:pStyle w:val="70"/>
              <w:widowControl w:val="0"/>
              <w:ind w:firstLineChars="0" w:firstLine="0"/>
              <w:rPr>
                <w:rFonts w:ascii="黑体" w:eastAsia="黑体" w:hAnsi="黑体"/>
                <w:color w:val="000000" w:themeColor="text1"/>
              </w:rPr>
            </w:pPr>
            <w:r w:rsidRPr="008A7707">
              <w:rPr>
                <w:rFonts w:ascii="黑体" w:eastAsia="黑体" w:hAnsi="黑体" w:hint="eastAsia"/>
                <w:color w:val="000000" w:themeColor="text1"/>
              </w:rPr>
              <w:t>主管领导</w:t>
            </w:r>
          </w:p>
        </w:tc>
        <w:tc>
          <w:tcPr>
            <w:tcW w:w="769" w:type="pct"/>
            <w:shd w:val="clear" w:color="auto" w:fill="auto"/>
            <w:vAlign w:val="center"/>
          </w:tcPr>
          <w:p w:rsidR="0053312D" w:rsidRPr="008A7707" w:rsidRDefault="0053312D" w:rsidP="008A7707">
            <w:pPr>
              <w:pStyle w:val="70"/>
              <w:widowControl w:val="0"/>
              <w:ind w:firstLineChars="0" w:firstLine="0"/>
              <w:rPr>
                <w:rFonts w:ascii="黑体" w:eastAsia="黑体" w:hAnsi="黑体"/>
                <w:color w:val="000000" w:themeColor="text1"/>
              </w:rPr>
            </w:pPr>
          </w:p>
        </w:tc>
        <w:tc>
          <w:tcPr>
            <w:tcW w:w="968" w:type="pct"/>
            <w:shd w:val="clear" w:color="auto" w:fill="auto"/>
            <w:vAlign w:val="center"/>
          </w:tcPr>
          <w:p w:rsidR="0053312D" w:rsidRPr="008A7707" w:rsidRDefault="0053312D" w:rsidP="008A7707">
            <w:pPr>
              <w:pStyle w:val="70"/>
              <w:widowControl w:val="0"/>
              <w:ind w:firstLineChars="0" w:firstLine="0"/>
              <w:rPr>
                <w:rFonts w:ascii="黑体" w:eastAsia="黑体" w:hAnsi="黑体"/>
                <w:color w:val="000000" w:themeColor="text1"/>
              </w:rPr>
            </w:pPr>
            <w:r w:rsidRPr="008A7707">
              <w:rPr>
                <w:rFonts w:ascii="黑体" w:eastAsia="黑体" w:hAnsi="黑体" w:hint="eastAsia"/>
                <w:color w:val="000000" w:themeColor="text1"/>
              </w:rPr>
              <w:t>财务主管</w:t>
            </w:r>
          </w:p>
        </w:tc>
        <w:tc>
          <w:tcPr>
            <w:tcW w:w="921" w:type="pct"/>
            <w:shd w:val="clear" w:color="auto" w:fill="auto"/>
            <w:vAlign w:val="center"/>
          </w:tcPr>
          <w:p w:rsidR="0053312D" w:rsidRPr="008A7707" w:rsidRDefault="0053312D" w:rsidP="008A7707">
            <w:pPr>
              <w:pStyle w:val="70"/>
              <w:widowControl w:val="0"/>
              <w:ind w:firstLineChars="0" w:firstLine="0"/>
              <w:rPr>
                <w:rFonts w:ascii="黑体" w:eastAsia="黑体" w:hAnsi="黑体"/>
                <w:color w:val="000000" w:themeColor="text1"/>
              </w:rPr>
            </w:pPr>
          </w:p>
        </w:tc>
        <w:tc>
          <w:tcPr>
            <w:tcW w:w="723" w:type="pct"/>
            <w:gridSpan w:val="2"/>
            <w:shd w:val="clear" w:color="auto" w:fill="auto"/>
            <w:vAlign w:val="center"/>
          </w:tcPr>
          <w:p w:rsidR="0053312D" w:rsidRPr="008A7707" w:rsidRDefault="0053312D" w:rsidP="008A7707">
            <w:pPr>
              <w:pStyle w:val="70"/>
              <w:widowControl w:val="0"/>
              <w:ind w:firstLineChars="0" w:firstLine="0"/>
              <w:rPr>
                <w:rFonts w:ascii="黑体" w:eastAsia="黑体" w:hAnsi="黑体"/>
                <w:color w:val="000000" w:themeColor="text1"/>
              </w:rPr>
            </w:pPr>
            <w:r w:rsidRPr="008A7707">
              <w:rPr>
                <w:rFonts w:ascii="黑体" w:eastAsia="黑体" w:hAnsi="黑体" w:hint="eastAsia"/>
                <w:color w:val="000000" w:themeColor="text1"/>
              </w:rPr>
              <w:t>会计</w:t>
            </w:r>
          </w:p>
        </w:tc>
        <w:tc>
          <w:tcPr>
            <w:tcW w:w="723" w:type="pct"/>
            <w:shd w:val="clear" w:color="auto" w:fill="auto"/>
            <w:vAlign w:val="center"/>
          </w:tcPr>
          <w:p w:rsidR="0053312D" w:rsidRPr="008A7707" w:rsidRDefault="0053312D" w:rsidP="008A7707">
            <w:pPr>
              <w:pStyle w:val="70"/>
              <w:widowControl w:val="0"/>
              <w:ind w:firstLineChars="0" w:firstLine="0"/>
              <w:rPr>
                <w:rFonts w:ascii="黑体" w:eastAsia="黑体" w:hAnsi="黑体"/>
                <w:color w:val="000000" w:themeColor="text1"/>
              </w:rPr>
            </w:pPr>
          </w:p>
        </w:tc>
      </w:tr>
    </w:tbl>
    <w:p w:rsidR="0053312D" w:rsidRPr="008A7707" w:rsidRDefault="0053312D" w:rsidP="008A7707">
      <w:pPr>
        <w:pStyle w:val="70"/>
        <w:widowControl w:val="0"/>
        <w:ind w:firstLineChars="0" w:firstLine="0"/>
        <w:rPr>
          <w:rFonts w:ascii="黑体" w:eastAsia="黑体" w:hAnsi="黑体"/>
          <w:color w:val="000000" w:themeColor="text1"/>
        </w:rPr>
      </w:pPr>
    </w:p>
    <w:bookmarkEnd w:id="557"/>
    <w:p w:rsidR="0053312D" w:rsidRPr="008A7707" w:rsidRDefault="0053312D" w:rsidP="008A7707">
      <w:pPr>
        <w:pStyle w:val="a1"/>
        <w:widowControl w:val="0"/>
        <w:ind w:left="0" w:firstLine="562"/>
        <w:rPr>
          <w:rFonts w:ascii="黑体" w:eastAsia="黑体" w:hAnsi="黑体"/>
          <w:color w:val="000000" w:themeColor="text1"/>
        </w:rPr>
        <w:sectPr w:rsidR="0053312D" w:rsidRPr="008A7707" w:rsidSect="00FB56A8">
          <w:pgSz w:w="11906" w:h="16838" w:code="9"/>
          <w:pgMar w:top="1440" w:right="1800" w:bottom="1440" w:left="1800" w:header="851" w:footer="992" w:gutter="0"/>
          <w:cols w:space="425"/>
          <w:docGrid w:type="lines" w:linePitch="326"/>
        </w:sectPr>
      </w:pPr>
    </w:p>
    <w:p w:rsidR="0053312D" w:rsidRPr="008A7707" w:rsidRDefault="0053312D" w:rsidP="008A7707">
      <w:pPr>
        <w:pStyle w:val="a1"/>
        <w:widowControl w:val="0"/>
        <w:ind w:left="0" w:firstLine="562"/>
        <w:rPr>
          <w:rFonts w:ascii="黑体" w:eastAsia="黑体" w:hAnsi="黑体"/>
          <w:color w:val="000000" w:themeColor="text1"/>
        </w:rPr>
      </w:pPr>
      <w:bookmarkStart w:id="560" w:name="_Toc528689324"/>
      <w:bookmarkStart w:id="561" w:name="_Toc529370419"/>
      <w:r w:rsidRPr="008A7707">
        <w:rPr>
          <w:rFonts w:ascii="黑体" w:eastAsia="黑体" w:hAnsi="黑体" w:hint="eastAsia"/>
          <w:color w:val="000000" w:themeColor="text1"/>
        </w:rPr>
        <w:lastRenderedPageBreak/>
        <w:t>凭证粘贴单</w:t>
      </w:r>
      <w:bookmarkEnd w:id="560"/>
      <w:bookmarkEnd w:id="561"/>
    </w:p>
    <w:tbl>
      <w:tblPr>
        <w:tblW w:w="5000" w:type="pct"/>
        <w:jc w:val="center"/>
        <w:tblLook w:val="0000" w:firstRow="0" w:lastRow="0" w:firstColumn="0" w:lastColumn="0" w:noHBand="0" w:noVBand="0"/>
      </w:tblPr>
      <w:tblGrid>
        <w:gridCol w:w="6587"/>
        <w:gridCol w:w="893"/>
        <w:gridCol w:w="893"/>
        <w:gridCol w:w="893"/>
        <w:gridCol w:w="893"/>
        <w:gridCol w:w="893"/>
        <w:gridCol w:w="893"/>
        <w:gridCol w:w="893"/>
        <w:gridCol w:w="1338"/>
      </w:tblGrid>
      <w:tr w:rsidR="0053312D" w:rsidRPr="008A7707" w:rsidTr="0053312D">
        <w:trPr>
          <w:trHeight w:val="340"/>
          <w:jc w:val="center"/>
        </w:trPr>
        <w:tc>
          <w:tcPr>
            <w:tcW w:w="5000" w:type="pct"/>
            <w:gridSpan w:val="9"/>
            <w:tcBorders>
              <w:top w:val="nil"/>
              <w:left w:val="nil"/>
              <w:bottom w:val="single" w:sz="18" w:space="0" w:color="auto"/>
              <w:right w:val="nil"/>
            </w:tcBorders>
            <w:shd w:val="clear" w:color="auto" w:fill="auto"/>
            <w:noWrap/>
            <w:vAlign w:val="center"/>
          </w:tcPr>
          <w:p w:rsidR="0053312D" w:rsidRPr="008A7707" w:rsidRDefault="0053312D" w:rsidP="008A7707">
            <w:pPr>
              <w:widowControl w:val="0"/>
              <w:ind w:firstLineChars="200" w:firstLine="480"/>
              <w:rPr>
                <w:rFonts w:ascii="黑体" w:eastAsia="黑体" w:hAnsi="黑体" w:cs="宋体"/>
                <w:bCs/>
                <w:color w:val="000000" w:themeColor="text1"/>
                <w:kern w:val="0"/>
              </w:rPr>
            </w:pPr>
            <w:r w:rsidRPr="008A7707">
              <w:rPr>
                <w:rFonts w:ascii="黑体" w:eastAsia="黑体" w:hAnsi="黑体" w:cs="宋体" w:hint="eastAsia"/>
                <w:bCs/>
                <w:color w:val="000000" w:themeColor="text1"/>
                <w:kern w:val="0"/>
              </w:rPr>
              <w:t>年   月   日</w:t>
            </w:r>
          </w:p>
        </w:tc>
      </w:tr>
      <w:tr w:rsidR="0053312D" w:rsidRPr="008A7707" w:rsidTr="0053312D">
        <w:trPr>
          <w:trHeight w:val="581"/>
          <w:jc w:val="center"/>
        </w:trPr>
        <w:tc>
          <w:tcPr>
            <w:tcW w:w="2323" w:type="pct"/>
            <w:vMerge w:val="restart"/>
            <w:tcBorders>
              <w:top w:val="single" w:sz="18" w:space="0" w:color="auto"/>
              <w:left w:val="single" w:sz="18" w:space="0" w:color="auto"/>
              <w:right w:val="nil"/>
            </w:tcBorders>
            <w:shd w:val="clear" w:color="auto" w:fill="auto"/>
            <w:vAlign w:val="center"/>
          </w:tcPr>
          <w:p w:rsidR="0053312D" w:rsidRPr="008A7707" w:rsidRDefault="0053312D" w:rsidP="008A7707">
            <w:pPr>
              <w:widowControl w:val="0"/>
              <w:spacing w:line="400" w:lineRule="exact"/>
              <w:rPr>
                <w:rFonts w:ascii="黑体" w:eastAsia="黑体" w:hAnsi="黑体" w:cs="宋体"/>
                <w:bCs/>
                <w:color w:val="000000" w:themeColor="text1"/>
                <w:kern w:val="0"/>
              </w:rPr>
            </w:pPr>
            <w:r w:rsidRPr="008A7707">
              <w:rPr>
                <w:rFonts w:ascii="黑体" w:eastAsia="黑体" w:hAnsi="黑体" w:cs="幼圆" w:hint="eastAsia"/>
                <w:bCs/>
                <w:color w:val="000000" w:themeColor="text1"/>
                <w:kern w:val="0"/>
              </w:rPr>
              <w:t>注意事项：</w:t>
            </w:r>
          </w:p>
          <w:p w:rsidR="0053312D" w:rsidRPr="008A7707" w:rsidRDefault="0053312D" w:rsidP="008A7707">
            <w:pPr>
              <w:widowControl w:val="0"/>
              <w:spacing w:line="400" w:lineRule="exact"/>
              <w:rPr>
                <w:rFonts w:ascii="黑体" w:eastAsia="黑体" w:hAnsi="黑体" w:cs="宋体"/>
                <w:bCs/>
                <w:color w:val="000000" w:themeColor="text1"/>
                <w:kern w:val="0"/>
              </w:rPr>
            </w:pPr>
            <w:r w:rsidRPr="008A7707">
              <w:rPr>
                <w:rFonts w:ascii="黑体" w:eastAsia="黑体" w:hAnsi="黑体" w:cs="宋体" w:hint="eastAsia"/>
                <w:bCs/>
                <w:color w:val="000000" w:themeColor="text1"/>
                <w:kern w:val="0"/>
              </w:rPr>
              <w:t>1.原始凭证的内容应真实、完整、合法、有效，大小写金额必须相符。</w:t>
            </w:r>
          </w:p>
          <w:p w:rsidR="0053312D" w:rsidRPr="008A7707" w:rsidRDefault="0053312D" w:rsidP="008A7707">
            <w:pPr>
              <w:widowControl w:val="0"/>
              <w:spacing w:line="400" w:lineRule="exact"/>
              <w:rPr>
                <w:rFonts w:ascii="黑体" w:eastAsia="黑体" w:hAnsi="黑体" w:cs="宋体"/>
                <w:bCs/>
                <w:color w:val="000000" w:themeColor="text1"/>
                <w:kern w:val="0"/>
              </w:rPr>
            </w:pPr>
            <w:r w:rsidRPr="008A7707">
              <w:rPr>
                <w:rFonts w:ascii="黑体" w:eastAsia="黑体" w:hAnsi="黑体" w:cs="宋体" w:hint="eastAsia"/>
                <w:bCs/>
                <w:color w:val="000000" w:themeColor="text1"/>
                <w:kern w:val="0"/>
              </w:rPr>
              <w:t>2.原始凭证未列明细的，应附上具体的明细单并加盖销货方的印章。</w:t>
            </w:r>
          </w:p>
          <w:p w:rsidR="0053312D" w:rsidRPr="008A7707" w:rsidRDefault="0053312D" w:rsidP="008A7707">
            <w:pPr>
              <w:widowControl w:val="0"/>
              <w:spacing w:line="400" w:lineRule="exact"/>
              <w:rPr>
                <w:rFonts w:ascii="黑体" w:eastAsia="黑体" w:hAnsi="黑体" w:cs="宋体"/>
                <w:bCs/>
                <w:color w:val="000000" w:themeColor="text1"/>
                <w:kern w:val="0"/>
              </w:rPr>
            </w:pPr>
            <w:r w:rsidRPr="008A7707">
              <w:rPr>
                <w:rFonts w:ascii="黑体" w:eastAsia="黑体" w:hAnsi="黑体" w:cs="宋体" w:hint="eastAsia"/>
                <w:bCs/>
                <w:color w:val="000000" w:themeColor="text1"/>
                <w:kern w:val="0"/>
              </w:rPr>
              <w:t>3.原始凭证必须有单位经办人及财务审批人的签字，应签在票据正面的右上角。</w:t>
            </w:r>
          </w:p>
          <w:p w:rsidR="0053312D" w:rsidRPr="008A7707" w:rsidRDefault="0053312D" w:rsidP="008A7707">
            <w:pPr>
              <w:widowControl w:val="0"/>
              <w:spacing w:line="400" w:lineRule="exact"/>
              <w:rPr>
                <w:rFonts w:ascii="黑体" w:eastAsia="黑体" w:hAnsi="黑体" w:cs="宋体"/>
                <w:bCs/>
                <w:color w:val="000000" w:themeColor="text1"/>
                <w:kern w:val="0"/>
              </w:rPr>
            </w:pPr>
            <w:r w:rsidRPr="008A7707">
              <w:rPr>
                <w:rFonts w:ascii="黑体" w:eastAsia="黑体" w:hAnsi="黑体" w:cs="宋体" w:hint="eastAsia"/>
                <w:bCs/>
                <w:color w:val="000000" w:themeColor="text1"/>
                <w:kern w:val="0"/>
              </w:rPr>
              <w:t>4.多张同类型原始凭证的经办人及财务审批人可以在凭证粘贴单上签字，但必须在凭证粘贴单上用大写标明凭证张数和金额，不允许涂改。</w:t>
            </w:r>
          </w:p>
          <w:p w:rsidR="0053312D" w:rsidRPr="008A7707" w:rsidRDefault="0053312D" w:rsidP="008A7707">
            <w:pPr>
              <w:widowControl w:val="0"/>
              <w:spacing w:line="400" w:lineRule="exact"/>
              <w:rPr>
                <w:rFonts w:ascii="黑体" w:eastAsia="黑体" w:hAnsi="黑体" w:cs="宋体"/>
                <w:bCs/>
                <w:color w:val="000000" w:themeColor="text1"/>
                <w:kern w:val="0"/>
              </w:rPr>
            </w:pPr>
            <w:r w:rsidRPr="008A7707">
              <w:rPr>
                <w:rFonts w:ascii="黑体" w:eastAsia="黑体" w:hAnsi="黑体" w:cs="宋体" w:hint="eastAsia"/>
                <w:bCs/>
                <w:color w:val="000000" w:themeColor="text1"/>
                <w:kern w:val="0"/>
              </w:rPr>
              <w:t>5.原始凭证粘贴应按照票据类别分类、整齐、均匀、平整、规范粘贴。</w:t>
            </w:r>
          </w:p>
        </w:tc>
        <w:tc>
          <w:tcPr>
            <w:tcW w:w="2677" w:type="pct"/>
            <w:gridSpan w:val="8"/>
            <w:tcBorders>
              <w:top w:val="single" w:sz="18" w:space="0" w:color="auto"/>
              <w:left w:val="single" w:sz="8" w:space="0" w:color="auto"/>
              <w:bottom w:val="single" w:sz="8" w:space="0" w:color="auto"/>
              <w:right w:val="single" w:sz="18" w:space="0" w:color="auto"/>
            </w:tcBorders>
            <w:shd w:val="clear" w:color="auto" w:fill="auto"/>
            <w:noWrap/>
            <w:vAlign w:val="center"/>
          </w:tcPr>
          <w:p w:rsidR="0053312D" w:rsidRPr="008A7707" w:rsidRDefault="0053312D" w:rsidP="008A7707">
            <w:pPr>
              <w:widowControl w:val="0"/>
              <w:spacing w:line="400" w:lineRule="exact"/>
              <w:rPr>
                <w:rFonts w:ascii="黑体" w:eastAsia="黑体" w:hAnsi="黑体" w:cs="宋体"/>
                <w:bCs/>
                <w:color w:val="000000" w:themeColor="text1"/>
                <w:kern w:val="0"/>
              </w:rPr>
            </w:pPr>
            <w:r w:rsidRPr="008A7707">
              <w:rPr>
                <w:rFonts w:ascii="黑体" w:eastAsia="黑体" w:hAnsi="黑体" w:cs="宋体" w:hint="eastAsia"/>
                <w:bCs/>
                <w:color w:val="000000" w:themeColor="text1"/>
                <w:kern w:val="0"/>
              </w:rPr>
              <w:t>凭证张数（大写）：                              张</w:t>
            </w:r>
          </w:p>
        </w:tc>
      </w:tr>
      <w:tr w:rsidR="0053312D" w:rsidRPr="008A7707" w:rsidTr="0053312D">
        <w:trPr>
          <w:trHeight w:val="596"/>
          <w:jc w:val="center"/>
        </w:trPr>
        <w:tc>
          <w:tcPr>
            <w:tcW w:w="2323" w:type="pct"/>
            <w:vMerge/>
            <w:tcBorders>
              <w:left w:val="single" w:sz="18" w:space="0" w:color="auto"/>
              <w:right w:val="nil"/>
            </w:tcBorders>
            <w:vAlign w:val="center"/>
          </w:tcPr>
          <w:p w:rsidR="0053312D" w:rsidRPr="008A7707" w:rsidRDefault="0053312D" w:rsidP="008A7707">
            <w:pPr>
              <w:widowControl w:val="0"/>
              <w:spacing w:line="400" w:lineRule="exact"/>
              <w:rPr>
                <w:rFonts w:ascii="黑体" w:eastAsia="黑体" w:hAnsi="黑体" w:cs="宋体"/>
                <w:bCs/>
                <w:color w:val="000000" w:themeColor="text1"/>
                <w:kern w:val="0"/>
              </w:rPr>
            </w:pPr>
          </w:p>
        </w:tc>
        <w:tc>
          <w:tcPr>
            <w:tcW w:w="2677" w:type="pct"/>
            <w:gridSpan w:val="8"/>
            <w:tcBorders>
              <w:top w:val="nil"/>
              <w:left w:val="single" w:sz="8" w:space="0" w:color="auto"/>
              <w:bottom w:val="single" w:sz="8" w:space="0" w:color="auto"/>
              <w:right w:val="single" w:sz="18" w:space="0" w:color="auto"/>
            </w:tcBorders>
            <w:shd w:val="clear" w:color="auto" w:fill="auto"/>
            <w:noWrap/>
            <w:vAlign w:val="center"/>
          </w:tcPr>
          <w:p w:rsidR="0053312D" w:rsidRPr="008A7707" w:rsidRDefault="0053312D" w:rsidP="008A7707">
            <w:pPr>
              <w:widowControl w:val="0"/>
              <w:spacing w:line="400" w:lineRule="exact"/>
              <w:rPr>
                <w:rFonts w:ascii="黑体" w:eastAsia="黑体" w:hAnsi="黑体" w:cs="宋体"/>
                <w:bCs/>
                <w:color w:val="000000" w:themeColor="text1"/>
                <w:kern w:val="0"/>
              </w:rPr>
            </w:pPr>
            <w:r w:rsidRPr="008A7707">
              <w:rPr>
                <w:rFonts w:ascii="黑体" w:eastAsia="黑体" w:hAnsi="黑体" w:cs="宋体" w:hint="eastAsia"/>
                <w:bCs/>
                <w:color w:val="000000" w:themeColor="text1"/>
                <w:kern w:val="0"/>
              </w:rPr>
              <w:t>合计金额（大写）：</w:t>
            </w:r>
          </w:p>
        </w:tc>
      </w:tr>
      <w:tr w:rsidR="0053312D" w:rsidRPr="008A7707" w:rsidTr="0053312D">
        <w:trPr>
          <w:trHeight w:val="269"/>
          <w:jc w:val="center"/>
        </w:trPr>
        <w:tc>
          <w:tcPr>
            <w:tcW w:w="2323" w:type="pct"/>
            <w:vMerge/>
            <w:tcBorders>
              <w:left w:val="single" w:sz="18" w:space="0" w:color="auto"/>
              <w:right w:val="nil"/>
            </w:tcBorders>
            <w:vAlign w:val="center"/>
          </w:tcPr>
          <w:p w:rsidR="0053312D" w:rsidRPr="008A7707" w:rsidRDefault="0053312D" w:rsidP="008A7707">
            <w:pPr>
              <w:widowControl w:val="0"/>
              <w:spacing w:line="400" w:lineRule="exact"/>
              <w:rPr>
                <w:rFonts w:ascii="黑体" w:eastAsia="黑体" w:hAnsi="黑体" w:cs="宋体"/>
                <w:bCs/>
                <w:color w:val="000000" w:themeColor="text1"/>
                <w:kern w:val="0"/>
              </w:rPr>
            </w:pPr>
          </w:p>
        </w:tc>
        <w:tc>
          <w:tcPr>
            <w:tcW w:w="315" w:type="pct"/>
            <w:tcBorders>
              <w:top w:val="nil"/>
              <w:left w:val="nil"/>
              <w:bottom w:val="nil"/>
              <w:right w:val="nil"/>
            </w:tcBorders>
            <w:shd w:val="clear" w:color="auto" w:fill="auto"/>
            <w:noWrap/>
            <w:vAlign w:val="center"/>
          </w:tcPr>
          <w:p w:rsidR="0053312D" w:rsidRPr="008A7707" w:rsidRDefault="0053312D" w:rsidP="008A7707">
            <w:pPr>
              <w:widowControl w:val="0"/>
              <w:spacing w:line="400" w:lineRule="exact"/>
              <w:rPr>
                <w:rFonts w:ascii="黑体" w:eastAsia="黑体" w:hAnsi="黑体" w:cs="宋体"/>
                <w:bCs/>
                <w:color w:val="000000" w:themeColor="text1"/>
                <w:kern w:val="0"/>
              </w:rPr>
            </w:pPr>
          </w:p>
        </w:tc>
        <w:tc>
          <w:tcPr>
            <w:tcW w:w="315" w:type="pct"/>
            <w:tcBorders>
              <w:top w:val="nil"/>
              <w:left w:val="nil"/>
              <w:bottom w:val="nil"/>
              <w:right w:val="nil"/>
            </w:tcBorders>
            <w:shd w:val="clear" w:color="auto" w:fill="auto"/>
            <w:noWrap/>
            <w:vAlign w:val="center"/>
          </w:tcPr>
          <w:p w:rsidR="0053312D" w:rsidRPr="008A7707" w:rsidRDefault="0053312D" w:rsidP="008A7707">
            <w:pPr>
              <w:widowControl w:val="0"/>
              <w:spacing w:line="400" w:lineRule="exact"/>
              <w:rPr>
                <w:rFonts w:ascii="黑体" w:eastAsia="黑体" w:hAnsi="黑体" w:cs="宋体"/>
                <w:bCs/>
                <w:color w:val="000000" w:themeColor="text1"/>
                <w:kern w:val="0"/>
              </w:rPr>
            </w:pPr>
          </w:p>
        </w:tc>
        <w:tc>
          <w:tcPr>
            <w:tcW w:w="315" w:type="pct"/>
            <w:tcBorders>
              <w:top w:val="nil"/>
              <w:left w:val="nil"/>
              <w:bottom w:val="nil"/>
              <w:right w:val="nil"/>
            </w:tcBorders>
            <w:shd w:val="clear" w:color="auto" w:fill="auto"/>
            <w:noWrap/>
            <w:vAlign w:val="center"/>
          </w:tcPr>
          <w:p w:rsidR="0053312D" w:rsidRPr="008A7707" w:rsidRDefault="0053312D" w:rsidP="008A7707">
            <w:pPr>
              <w:widowControl w:val="0"/>
              <w:spacing w:line="400" w:lineRule="exact"/>
              <w:rPr>
                <w:rFonts w:ascii="黑体" w:eastAsia="黑体" w:hAnsi="黑体" w:cs="宋体"/>
                <w:bCs/>
                <w:color w:val="000000" w:themeColor="text1"/>
                <w:kern w:val="0"/>
              </w:rPr>
            </w:pPr>
          </w:p>
        </w:tc>
        <w:tc>
          <w:tcPr>
            <w:tcW w:w="315" w:type="pct"/>
            <w:tcBorders>
              <w:top w:val="nil"/>
              <w:left w:val="nil"/>
              <w:bottom w:val="nil"/>
              <w:right w:val="nil"/>
            </w:tcBorders>
            <w:shd w:val="clear" w:color="auto" w:fill="auto"/>
            <w:noWrap/>
            <w:vAlign w:val="center"/>
          </w:tcPr>
          <w:p w:rsidR="0053312D" w:rsidRPr="008A7707" w:rsidRDefault="0053312D" w:rsidP="008A7707">
            <w:pPr>
              <w:widowControl w:val="0"/>
              <w:spacing w:line="400" w:lineRule="exact"/>
              <w:rPr>
                <w:rFonts w:ascii="黑体" w:eastAsia="黑体" w:hAnsi="黑体" w:cs="宋体"/>
                <w:bCs/>
                <w:color w:val="000000" w:themeColor="text1"/>
                <w:kern w:val="0"/>
              </w:rPr>
            </w:pPr>
          </w:p>
        </w:tc>
        <w:tc>
          <w:tcPr>
            <w:tcW w:w="315" w:type="pct"/>
            <w:tcBorders>
              <w:top w:val="nil"/>
              <w:left w:val="nil"/>
              <w:bottom w:val="nil"/>
              <w:right w:val="nil"/>
            </w:tcBorders>
            <w:shd w:val="clear" w:color="auto" w:fill="auto"/>
            <w:noWrap/>
            <w:vAlign w:val="center"/>
          </w:tcPr>
          <w:p w:rsidR="0053312D" w:rsidRPr="008A7707" w:rsidRDefault="0053312D" w:rsidP="008A7707">
            <w:pPr>
              <w:widowControl w:val="0"/>
              <w:spacing w:line="400" w:lineRule="exact"/>
              <w:rPr>
                <w:rFonts w:ascii="黑体" w:eastAsia="黑体" w:hAnsi="黑体" w:cs="宋体"/>
                <w:bCs/>
                <w:color w:val="000000" w:themeColor="text1"/>
                <w:kern w:val="0"/>
              </w:rPr>
            </w:pPr>
          </w:p>
        </w:tc>
        <w:tc>
          <w:tcPr>
            <w:tcW w:w="315" w:type="pct"/>
            <w:tcBorders>
              <w:top w:val="nil"/>
              <w:left w:val="nil"/>
              <w:bottom w:val="nil"/>
              <w:right w:val="nil"/>
            </w:tcBorders>
            <w:shd w:val="clear" w:color="auto" w:fill="auto"/>
            <w:noWrap/>
            <w:vAlign w:val="center"/>
          </w:tcPr>
          <w:p w:rsidR="0053312D" w:rsidRPr="008A7707" w:rsidRDefault="0053312D" w:rsidP="008A7707">
            <w:pPr>
              <w:widowControl w:val="0"/>
              <w:spacing w:line="400" w:lineRule="exact"/>
              <w:rPr>
                <w:rFonts w:ascii="黑体" w:eastAsia="黑体" w:hAnsi="黑体" w:cs="宋体"/>
                <w:bCs/>
                <w:color w:val="000000" w:themeColor="text1"/>
                <w:kern w:val="0"/>
              </w:rPr>
            </w:pPr>
          </w:p>
        </w:tc>
        <w:tc>
          <w:tcPr>
            <w:tcW w:w="315" w:type="pct"/>
            <w:tcBorders>
              <w:top w:val="nil"/>
              <w:left w:val="nil"/>
              <w:bottom w:val="nil"/>
              <w:right w:val="nil"/>
            </w:tcBorders>
            <w:shd w:val="clear" w:color="auto" w:fill="auto"/>
            <w:noWrap/>
            <w:vAlign w:val="center"/>
          </w:tcPr>
          <w:p w:rsidR="0053312D" w:rsidRPr="008A7707" w:rsidRDefault="0053312D" w:rsidP="008A7707">
            <w:pPr>
              <w:widowControl w:val="0"/>
              <w:spacing w:line="400" w:lineRule="exact"/>
              <w:rPr>
                <w:rFonts w:ascii="黑体" w:eastAsia="黑体" w:hAnsi="黑体" w:cs="宋体"/>
                <w:bCs/>
                <w:color w:val="000000" w:themeColor="text1"/>
                <w:kern w:val="0"/>
              </w:rPr>
            </w:pPr>
          </w:p>
        </w:tc>
        <w:tc>
          <w:tcPr>
            <w:tcW w:w="472" w:type="pct"/>
            <w:tcBorders>
              <w:top w:val="nil"/>
              <w:left w:val="nil"/>
              <w:bottom w:val="nil"/>
              <w:right w:val="single" w:sz="18" w:space="0" w:color="auto"/>
            </w:tcBorders>
            <w:shd w:val="clear" w:color="auto" w:fill="auto"/>
            <w:noWrap/>
            <w:vAlign w:val="center"/>
          </w:tcPr>
          <w:p w:rsidR="0053312D" w:rsidRPr="008A7707" w:rsidRDefault="0053312D" w:rsidP="008A7707">
            <w:pPr>
              <w:widowControl w:val="0"/>
              <w:spacing w:line="400" w:lineRule="exact"/>
              <w:rPr>
                <w:rFonts w:ascii="黑体" w:eastAsia="黑体" w:hAnsi="黑体" w:cs="宋体"/>
                <w:bCs/>
                <w:color w:val="000000" w:themeColor="text1"/>
                <w:kern w:val="0"/>
              </w:rPr>
            </w:pPr>
            <w:r w:rsidRPr="008A7707">
              <w:rPr>
                <w:rFonts w:ascii="黑体" w:eastAsia="黑体" w:hAnsi="黑体" w:cs="微软雅黑" w:hint="eastAsia"/>
                <w:bCs/>
                <w:color w:val="000000" w:themeColor="text1"/>
                <w:kern w:val="0"/>
              </w:rPr>
              <w:t xml:space="preserve">　</w:t>
            </w:r>
          </w:p>
        </w:tc>
      </w:tr>
      <w:tr w:rsidR="0053312D" w:rsidRPr="008A7707" w:rsidTr="0053312D">
        <w:trPr>
          <w:trHeight w:val="269"/>
          <w:jc w:val="center"/>
        </w:trPr>
        <w:tc>
          <w:tcPr>
            <w:tcW w:w="2323" w:type="pct"/>
            <w:vMerge/>
            <w:tcBorders>
              <w:left w:val="single" w:sz="18" w:space="0" w:color="auto"/>
              <w:right w:val="nil"/>
            </w:tcBorders>
            <w:vAlign w:val="center"/>
          </w:tcPr>
          <w:p w:rsidR="0053312D" w:rsidRPr="008A7707" w:rsidRDefault="0053312D" w:rsidP="008A7707">
            <w:pPr>
              <w:widowControl w:val="0"/>
              <w:spacing w:line="400" w:lineRule="exact"/>
              <w:rPr>
                <w:rFonts w:ascii="黑体" w:eastAsia="黑体" w:hAnsi="黑体" w:cs="宋体"/>
                <w:bCs/>
                <w:color w:val="000000" w:themeColor="text1"/>
                <w:kern w:val="0"/>
              </w:rPr>
            </w:pPr>
          </w:p>
        </w:tc>
        <w:tc>
          <w:tcPr>
            <w:tcW w:w="315" w:type="pct"/>
            <w:tcBorders>
              <w:top w:val="nil"/>
              <w:left w:val="nil"/>
              <w:bottom w:val="nil"/>
              <w:right w:val="nil"/>
            </w:tcBorders>
            <w:shd w:val="clear" w:color="auto" w:fill="auto"/>
            <w:noWrap/>
            <w:vAlign w:val="center"/>
          </w:tcPr>
          <w:p w:rsidR="0053312D" w:rsidRPr="008A7707" w:rsidRDefault="0053312D" w:rsidP="008A7707">
            <w:pPr>
              <w:widowControl w:val="0"/>
              <w:spacing w:line="400" w:lineRule="exact"/>
              <w:rPr>
                <w:rFonts w:ascii="黑体" w:eastAsia="黑体" w:hAnsi="黑体" w:cs="宋体"/>
                <w:bCs/>
                <w:color w:val="000000" w:themeColor="text1"/>
                <w:kern w:val="0"/>
              </w:rPr>
            </w:pPr>
          </w:p>
        </w:tc>
        <w:tc>
          <w:tcPr>
            <w:tcW w:w="315" w:type="pct"/>
            <w:tcBorders>
              <w:top w:val="nil"/>
              <w:left w:val="nil"/>
              <w:bottom w:val="nil"/>
              <w:right w:val="nil"/>
            </w:tcBorders>
            <w:shd w:val="clear" w:color="auto" w:fill="auto"/>
            <w:noWrap/>
            <w:vAlign w:val="center"/>
          </w:tcPr>
          <w:p w:rsidR="0053312D" w:rsidRPr="008A7707" w:rsidRDefault="0053312D" w:rsidP="008A7707">
            <w:pPr>
              <w:widowControl w:val="0"/>
              <w:spacing w:line="400" w:lineRule="exact"/>
              <w:rPr>
                <w:rFonts w:ascii="黑体" w:eastAsia="黑体" w:hAnsi="黑体" w:cs="宋体"/>
                <w:bCs/>
                <w:color w:val="000000" w:themeColor="text1"/>
                <w:kern w:val="0"/>
              </w:rPr>
            </w:pPr>
          </w:p>
        </w:tc>
        <w:tc>
          <w:tcPr>
            <w:tcW w:w="315" w:type="pct"/>
            <w:tcBorders>
              <w:top w:val="nil"/>
              <w:left w:val="nil"/>
              <w:bottom w:val="nil"/>
              <w:right w:val="nil"/>
            </w:tcBorders>
            <w:shd w:val="clear" w:color="auto" w:fill="auto"/>
            <w:noWrap/>
            <w:vAlign w:val="center"/>
          </w:tcPr>
          <w:p w:rsidR="0053312D" w:rsidRPr="008A7707" w:rsidRDefault="0053312D" w:rsidP="008A7707">
            <w:pPr>
              <w:widowControl w:val="0"/>
              <w:spacing w:line="400" w:lineRule="exact"/>
              <w:rPr>
                <w:rFonts w:ascii="黑体" w:eastAsia="黑体" w:hAnsi="黑体" w:cs="宋体"/>
                <w:bCs/>
                <w:color w:val="000000" w:themeColor="text1"/>
                <w:kern w:val="0"/>
              </w:rPr>
            </w:pPr>
          </w:p>
        </w:tc>
        <w:tc>
          <w:tcPr>
            <w:tcW w:w="315" w:type="pct"/>
            <w:tcBorders>
              <w:top w:val="nil"/>
              <w:left w:val="nil"/>
              <w:bottom w:val="nil"/>
              <w:right w:val="nil"/>
            </w:tcBorders>
            <w:shd w:val="clear" w:color="auto" w:fill="auto"/>
            <w:noWrap/>
            <w:vAlign w:val="center"/>
          </w:tcPr>
          <w:p w:rsidR="0053312D" w:rsidRPr="008A7707" w:rsidRDefault="0053312D" w:rsidP="008A7707">
            <w:pPr>
              <w:widowControl w:val="0"/>
              <w:spacing w:line="400" w:lineRule="exact"/>
              <w:rPr>
                <w:rFonts w:ascii="黑体" w:eastAsia="黑体" w:hAnsi="黑体" w:cs="宋体"/>
                <w:bCs/>
                <w:color w:val="000000" w:themeColor="text1"/>
                <w:kern w:val="0"/>
              </w:rPr>
            </w:pPr>
          </w:p>
        </w:tc>
        <w:tc>
          <w:tcPr>
            <w:tcW w:w="315" w:type="pct"/>
            <w:tcBorders>
              <w:top w:val="nil"/>
              <w:left w:val="nil"/>
              <w:bottom w:val="nil"/>
              <w:right w:val="nil"/>
            </w:tcBorders>
            <w:shd w:val="clear" w:color="auto" w:fill="auto"/>
            <w:noWrap/>
            <w:vAlign w:val="center"/>
          </w:tcPr>
          <w:p w:rsidR="0053312D" w:rsidRPr="008A7707" w:rsidRDefault="0053312D" w:rsidP="008A7707">
            <w:pPr>
              <w:widowControl w:val="0"/>
              <w:spacing w:line="400" w:lineRule="exact"/>
              <w:rPr>
                <w:rFonts w:ascii="黑体" w:eastAsia="黑体" w:hAnsi="黑体" w:cs="宋体"/>
                <w:bCs/>
                <w:color w:val="000000" w:themeColor="text1"/>
                <w:kern w:val="0"/>
              </w:rPr>
            </w:pPr>
          </w:p>
        </w:tc>
        <w:tc>
          <w:tcPr>
            <w:tcW w:w="315" w:type="pct"/>
            <w:tcBorders>
              <w:top w:val="nil"/>
              <w:left w:val="nil"/>
              <w:bottom w:val="nil"/>
              <w:right w:val="nil"/>
            </w:tcBorders>
            <w:shd w:val="clear" w:color="auto" w:fill="auto"/>
            <w:noWrap/>
            <w:vAlign w:val="center"/>
          </w:tcPr>
          <w:p w:rsidR="0053312D" w:rsidRPr="008A7707" w:rsidRDefault="0053312D" w:rsidP="008A7707">
            <w:pPr>
              <w:widowControl w:val="0"/>
              <w:spacing w:line="400" w:lineRule="exact"/>
              <w:rPr>
                <w:rFonts w:ascii="黑体" w:eastAsia="黑体" w:hAnsi="黑体" w:cs="宋体"/>
                <w:bCs/>
                <w:color w:val="000000" w:themeColor="text1"/>
                <w:kern w:val="0"/>
              </w:rPr>
            </w:pPr>
          </w:p>
        </w:tc>
        <w:tc>
          <w:tcPr>
            <w:tcW w:w="315" w:type="pct"/>
            <w:tcBorders>
              <w:top w:val="nil"/>
              <w:left w:val="nil"/>
              <w:bottom w:val="nil"/>
              <w:right w:val="nil"/>
            </w:tcBorders>
            <w:shd w:val="clear" w:color="auto" w:fill="auto"/>
            <w:noWrap/>
            <w:vAlign w:val="center"/>
          </w:tcPr>
          <w:p w:rsidR="0053312D" w:rsidRPr="008A7707" w:rsidRDefault="0053312D" w:rsidP="008A7707">
            <w:pPr>
              <w:widowControl w:val="0"/>
              <w:spacing w:line="400" w:lineRule="exact"/>
              <w:rPr>
                <w:rFonts w:ascii="黑体" w:eastAsia="黑体" w:hAnsi="黑体" w:cs="宋体"/>
                <w:bCs/>
                <w:color w:val="000000" w:themeColor="text1"/>
                <w:kern w:val="0"/>
              </w:rPr>
            </w:pPr>
          </w:p>
        </w:tc>
        <w:tc>
          <w:tcPr>
            <w:tcW w:w="472" w:type="pct"/>
            <w:tcBorders>
              <w:top w:val="nil"/>
              <w:left w:val="nil"/>
              <w:bottom w:val="nil"/>
              <w:right w:val="single" w:sz="18" w:space="0" w:color="auto"/>
            </w:tcBorders>
            <w:shd w:val="clear" w:color="auto" w:fill="auto"/>
            <w:noWrap/>
            <w:vAlign w:val="center"/>
          </w:tcPr>
          <w:p w:rsidR="0053312D" w:rsidRPr="008A7707" w:rsidRDefault="0053312D" w:rsidP="008A7707">
            <w:pPr>
              <w:widowControl w:val="0"/>
              <w:spacing w:line="400" w:lineRule="exact"/>
              <w:rPr>
                <w:rFonts w:ascii="黑体" w:eastAsia="黑体" w:hAnsi="黑体" w:cs="宋体"/>
                <w:bCs/>
                <w:color w:val="000000" w:themeColor="text1"/>
                <w:kern w:val="0"/>
              </w:rPr>
            </w:pPr>
            <w:r w:rsidRPr="008A7707">
              <w:rPr>
                <w:rFonts w:ascii="黑体" w:eastAsia="黑体" w:hAnsi="黑体" w:cs="微软雅黑" w:hint="eastAsia"/>
                <w:bCs/>
                <w:color w:val="000000" w:themeColor="text1"/>
                <w:kern w:val="0"/>
              </w:rPr>
              <w:t xml:space="preserve">　</w:t>
            </w:r>
          </w:p>
        </w:tc>
      </w:tr>
      <w:tr w:rsidR="0053312D" w:rsidRPr="008A7707" w:rsidTr="0053312D">
        <w:trPr>
          <w:trHeight w:val="269"/>
          <w:jc w:val="center"/>
        </w:trPr>
        <w:tc>
          <w:tcPr>
            <w:tcW w:w="2323" w:type="pct"/>
            <w:vMerge/>
            <w:tcBorders>
              <w:left w:val="single" w:sz="18" w:space="0" w:color="auto"/>
              <w:right w:val="nil"/>
            </w:tcBorders>
            <w:vAlign w:val="center"/>
          </w:tcPr>
          <w:p w:rsidR="0053312D" w:rsidRPr="008A7707" w:rsidRDefault="0053312D" w:rsidP="008A7707">
            <w:pPr>
              <w:widowControl w:val="0"/>
              <w:spacing w:line="400" w:lineRule="exact"/>
              <w:rPr>
                <w:rFonts w:ascii="黑体" w:eastAsia="黑体" w:hAnsi="黑体" w:cs="宋体"/>
                <w:bCs/>
                <w:color w:val="000000" w:themeColor="text1"/>
                <w:kern w:val="0"/>
              </w:rPr>
            </w:pPr>
          </w:p>
        </w:tc>
        <w:tc>
          <w:tcPr>
            <w:tcW w:w="315" w:type="pct"/>
            <w:tcBorders>
              <w:top w:val="nil"/>
              <w:left w:val="nil"/>
              <w:bottom w:val="nil"/>
              <w:right w:val="nil"/>
            </w:tcBorders>
            <w:shd w:val="clear" w:color="auto" w:fill="auto"/>
            <w:noWrap/>
            <w:vAlign w:val="center"/>
          </w:tcPr>
          <w:p w:rsidR="0053312D" w:rsidRPr="008A7707" w:rsidRDefault="0053312D" w:rsidP="008A7707">
            <w:pPr>
              <w:widowControl w:val="0"/>
              <w:spacing w:line="400" w:lineRule="exact"/>
              <w:rPr>
                <w:rFonts w:ascii="黑体" w:eastAsia="黑体" w:hAnsi="黑体" w:cs="宋体"/>
                <w:bCs/>
                <w:color w:val="000000" w:themeColor="text1"/>
                <w:kern w:val="0"/>
              </w:rPr>
            </w:pPr>
          </w:p>
        </w:tc>
        <w:tc>
          <w:tcPr>
            <w:tcW w:w="315" w:type="pct"/>
            <w:tcBorders>
              <w:top w:val="nil"/>
              <w:left w:val="nil"/>
              <w:bottom w:val="nil"/>
              <w:right w:val="nil"/>
            </w:tcBorders>
            <w:shd w:val="clear" w:color="auto" w:fill="auto"/>
            <w:noWrap/>
            <w:vAlign w:val="center"/>
          </w:tcPr>
          <w:p w:rsidR="0053312D" w:rsidRPr="008A7707" w:rsidRDefault="0053312D" w:rsidP="008A7707">
            <w:pPr>
              <w:widowControl w:val="0"/>
              <w:spacing w:line="400" w:lineRule="exact"/>
              <w:rPr>
                <w:rFonts w:ascii="黑体" w:eastAsia="黑体" w:hAnsi="黑体" w:cs="宋体"/>
                <w:bCs/>
                <w:color w:val="000000" w:themeColor="text1"/>
                <w:kern w:val="0"/>
              </w:rPr>
            </w:pPr>
          </w:p>
        </w:tc>
        <w:tc>
          <w:tcPr>
            <w:tcW w:w="315" w:type="pct"/>
            <w:tcBorders>
              <w:top w:val="nil"/>
              <w:left w:val="nil"/>
              <w:bottom w:val="nil"/>
              <w:right w:val="nil"/>
            </w:tcBorders>
            <w:shd w:val="clear" w:color="auto" w:fill="auto"/>
            <w:noWrap/>
            <w:vAlign w:val="center"/>
          </w:tcPr>
          <w:p w:rsidR="0053312D" w:rsidRPr="008A7707" w:rsidRDefault="0053312D" w:rsidP="008A7707">
            <w:pPr>
              <w:widowControl w:val="0"/>
              <w:spacing w:line="400" w:lineRule="exact"/>
              <w:rPr>
                <w:rFonts w:ascii="黑体" w:eastAsia="黑体" w:hAnsi="黑体" w:cs="宋体"/>
                <w:bCs/>
                <w:color w:val="000000" w:themeColor="text1"/>
                <w:kern w:val="0"/>
              </w:rPr>
            </w:pPr>
          </w:p>
        </w:tc>
        <w:tc>
          <w:tcPr>
            <w:tcW w:w="315" w:type="pct"/>
            <w:tcBorders>
              <w:top w:val="nil"/>
              <w:left w:val="nil"/>
              <w:bottom w:val="nil"/>
              <w:right w:val="nil"/>
            </w:tcBorders>
            <w:shd w:val="clear" w:color="auto" w:fill="auto"/>
            <w:noWrap/>
            <w:vAlign w:val="center"/>
          </w:tcPr>
          <w:p w:rsidR="0053312D" w:rsidRPr="008A7707" w:rsidRDefault="0053312D" w:rsidP="008A7707">
            <w:pPr>
              <w:widowControl w:val="0"/>
              <w:spacing w:line="400" w:lineRule="exact"/>
              <w:rPr>
                <w:rFonts w:ascii="黑体" w:eastAsia="黑体" w:hAnsi="黑体" w:cs="宋体"/>
                <w:bCs/>
                <w:color w:val="000000" w:themeColor="text1"/>
                <w:kern w:val="0"/>
              </w:rPr>
            </w:pPr>
          </w:p>
        </w:tc>
        <w:tc>
          <w:tcPr>
            <w:tcW w:w="315" w:type="pct"/>
            <w:tcBorders>
              <w:top w:val="nil"/>
              <w:left w:val="nil"/>
              <w:bottom w:val="nil"/>
              <w:right w:val="nil"/>
            </w:tcBorders>
            <w:shd w:val="clear" w:color="auto" w:fill="auto"/>
            <w:noWrap/>
            <w:vAlign w:val="center"/>
          </w:tcPr>
          <w:p w:rsidR="0053312D" w:rsidRPr="008A7707" w:rsidRDefault="0053312D" w:rsidP="008A7707">
            <w:pPr>
              <w:widowControl w:val="0"/>
              <w:spacing w:line="400" w:lineRule="exact"/>
              <w:rPr>
                <w:rFonts w:ascii="黑体" w:eastAsia="黑体" w:hAnsi="黑体" w:cs="宋体"/>
                <w:bCs/>
                <w:color w:val="000000" w:themeColor="text1"/>
                <w:kern w:val="0"/>
              </w:rPr>
            </w:pPr>
          </w:p>
        </w:tc>
        <w:tc>
          <w:tcPr>
            <w:tcW w:w="315" w:type="pct"/>
            <w:tcBorders>
              <w:top w:val="nil"/>
              <w:left w:val="nil"/>
              <w:bottom w:val="nil"/>
              <w:right w:val="nil"/>
            </w:tcBorders>
            <w:shd w:val="clear" w:color="auto" w:fill="auto"/>
            <w:noWrap/>
            <w:vAlign w:val="center"/>
          </w:tcPr>
          <w:p w:rsidR="0053312D" w:rsidRPr="008A7707" w:rsidRDefault="0053312D" w:rsidP="008A7707">
            <w:pPr>
              <w:widowControl w:val="0"/>
              <w:spacing w:line="400" w:lineRule="exact"/>
              <w:rPr>
                <w:rFonts w:ascii="黑体" w:eastAsia="黑体" w:hAnsi="黑体" w:cs="宋体"/>
                <w:bCs/>
                <w:color w:val="000000" w:themeColor="text1"/>
                <w:kern w:val="0"/>
              </w:rPr>
            </w:pPr>
          </w:p>
        </w:tc>
        <w:tc>
          <w:tcPr>
            <w:tcW w:w="315" w:type="pct"/>
            <w:tcBorders>
              <w:top w:val="nil"/>
              <w:left w:val="nil"/>
              <w:bottom w:val="nil"/>
              <w:right w:val="nil"/>
            </w:tcBorders>
            <w:shd w:val="clear" w:color="auto" w:fill="auto"/>
            <w:noWrap/>
            <w:vAlign w:val="center"/>
          </w:tcPr>
          <w:p w:rsidR="0053312D" w:rsidRPr="008A7707" w:rsidRDefault="0053312D" w:rsidP="008A7707">
            <w:pPr>
              <w:widowControl w:val="0"/>
              <w:spacing w:line="400" w:lineRule="exact"/>
              <w:rPr>
                <w:rFonts w:ascii="黑体" w:eastAsia="黑体" w:hAnsi="黑体" w:cs="宋体"/>
                <w:bCs/>
                <w:color w:val="000000" w:themeColor="text1"/>
                <w:kern w:val="0"/>
              </w:rPr>
            </w:pPr>
          </w:p>
        </w:tc>
        <w:tc>
          <w:tcPr>
            <w:tcW w:w="472" w:type="pct"/>
            <w:tcBorders>
              <w:top w:val="nil"/>
              <w:left w:val="nil"/>
              <w:bottom w:val="nil"/>
              <w:right w:val="single" w:sz="18" w:space="0" w:color="auto"/>
            </w:tcBorders>
            <w:shd w:val="clear" w:color="auto" w:fill="auto"/>
            <w:noWrap/>
            <w:vAlign w:val="center"/>
          </w:tcPr>
          <w:p w:rsidR="0053312D" w:rsidRPr="008A7707" w:rsidRDefault="0053312D" w:rsidP="008A7707">
            <w:pPr>
              <w:widowControl w:val="0"/>
              <w:spacing w:line="400" w:lineRule="exact"/>
              <w:rPr>
                <w:rFonts w:ascii="黑体" w:eastAsia="黑体" w:hAnsi="黑体" w:cs="宋体"/>
                <w:bCs/>
                <w:color w:val="000000" w:themeColor="text1"/>
                <w:kern w:val="0"/>
              </w:rPr>
            </w:pPr>
            <w:r w:rsidRPr="008A7707">
              <w:rPr>
                <w:rFonts w:ascii="黑体" w:eastAsia="黑体" w:hAnsi="黑体" w:cs="微软雅黑" w:hint="eastAsia"/>
                <w:bCs/>
                <w:color w:val="000000" w:themeColor="text1"/>
                <w:kern w:val="0"/>
              </w:rPr>
              <w:t xml:space="preserve">　</w:t>
            </w:r>
          </w:p>
        </w:tc>
      </w:tr>
      <w:tr w:rsidR="0053312D" w:rsidRPr="008A7707" w:rsidTr="0053312D">
        <w:trPr>
          <w:trHeight w:val="269"/>
          <w:jc w:val="center"/>
        </w:trPr>
        <w:tc>
          <w:tcPr>
            <w:tcW w:w="2323" w:type="pct"/>
            <w:vMerge/>
            <w:tcBorders>
              <w:left w:val="single" w:sz="18" w:space="0" w:color="auto"/>
              <w:right w:val="nil"/>
            </w:tcBorders>
            <w:shd w:val="clear" w:color="auto" w:fill="auto"/>
            <w:noWrap/>
            <w:vAlign w:val="center"/>
          </w:tcPr>
          <w:p w:rsidR="0053312D" w:rsidRPr="008A7707" w:rsidRDefault="0053312D" w:rsidP="008A7707">
            <w:pPr>
              <w:widowControl w:val="0"/>
              <w:spacing w:line="400" w:lineRule="exact"/>
              <w:rPr>
                <w:rFonts w:ascii="黑体" w:eastAsia="黑体" w:hAnsi="黑体" w:cs="宋体"/>
                <w:bCs/>
                <w:color w:val="000000" w:themeColor="text1"/>
                <w:kern w:val="0"/>
              </w:rPr>
            </w:pPr>
          </w:p>
        </w:tc>
        <w:tc>
          <w:tcPr>
            <w:tcW w:w="315" w:type="pct"/>
            <w:tcBorders>
              <w:top w:val="nil"/>
              <w:left w:val="nil"/>
              <w:bottom w:val="nil"/>
              <w:right w:val="nil"/>
            </w:tcBorders>
            <w:shd w:val="clear" w:color="auto" w:fill="auto"/>
            <w:noWrap/>
            <w:vAlign w:val="center"/>
          </w:tcPr>
          <w:p w:rsidR="0053312D" w:rsidRPr="008A7707" w:rsidRDefault="0053312D" w:rsidP="008A7707">
            <w:pPr>
              <w:widowControl w:val="0"/>
              <w:spacing w:line="400" w:lineRule="exact"/>
              <w:rPr>
                <w:rFonts w:ascii="黑体" w:eastAsia="黑体" w:hAnsi="黑体" w:cs="宋体"/>
                <w:bCs/>
                <w:color w:val="000000" w:themeColor="text1"/>
                <w:kern w:val="0"/>
              </w:rPr>
            </w:pPr>
          </w:p>
        </w:tc>
        <w:tc>
          <w:tcPr>
            <w:tcW w:w="315" w:type="pct"/>
            <w:tcBorders>
              <w:top w:val="nil"/>
              <w:left w:val="nil"/>
              <w:bottom w:val="nil"/>
              <w:right w:val="nil"/>
            </w:tcBorders>
            <w:shd w:val="clear" w:color="auto" w:fill="auto"/>
            <w:noWrap/>
            <w:vAlign w:val="center"/>
          </w:tcPr>
          <w:p w:rsidR="0053312D" w:rsidRPr="008A7707" w:rsidRDefault="0053312D" w:rsidP="008A7707">
            <w:pPr>
              <w:widowControl w:val="0"/>
              <w:spacing w:line="400" w:lineRule="exact"/>
              <w:rPr>
                <w:rFonts w:ascii="黑体" w:eastAsia="黑体" w:hAnsi="黑体" w:cs="宋体"/>
                <w:bCs/>
                <w:color w:val="000000" w:themeColor="text1"/>
                <w:kern w:val="0"/>
              </w:rPr>
            </w:pPr>
          </w:p>
        </w:tc>
        <w:tc>
          <w:tcPr>
            <w:tcW w:w="315" w:type="pct"/>
            <w:tcBorders>
              <w:top w:val="nil"/>
              <w:left w:val="nil"/>
              <w:bottom w:val="nil"/>
              <w:right w:val="nil"/>
            </w:tcBorders>
            <w:shd w:val="clear" w:color="auto" w:fill="auto"/>
            <w:noWrap/>
            <w:vAlign w:val="center"/>
          </w:tcPr>
          <w:p w:rsidR="0053312D" w:rsidRPr="008A7707" w:rsidRDefault="0053312D" w:rsidP="008A7707">
            <w:pPr>
              <w:widowControl w:val="0"/>
              <w:spacing w:line="400" w:lineRule="exact"/>
              <w:rPr>
                <w:rFonts w:ascii="黑体" w:eastAsia="黑体" w:hAnsi="黑体" w:cs="宋体"/>
                <w:bCs/>
                <w:color w:val="000000" w:themeColor="text1"/>
                <w:kern w:val="0"/>
              </w:rPr>
            </w:pPr>
          </w:p>
        </w:tc>
        <w:tc>
          <w:tcPr>
            <w:tcW w:w="315" w:type="pct"/>
            <w:tcBorders>
              <w:top w:val="nil"/>
              <w:left w:val="nil"/>
              <w:bottom w:val="nil"/>
              <w:right w:val="nil"/>
            </w:tcBorders>
            <w:shd w:val="clear" w:color="auto" w:fill="auto"/>
            <w:noWrap/>
            <w:vAlign w:val="center"/>
          </w:tcPr>
          <w:p w:rsidR="0053312D" w:rsidRPr="008A7707" w:rsidRDefault="0053312D" w:rsidP="008A7707">
            <w:pPr>
              <w:widowControl w:val="0"/>
              <w:spacing w:line="400" w:lineRule="exact"/>
              <w:rPr>
                <w:rFonts w:ascii="黑体" w:eastAsia="黑体" w:hAnsi="黑体" w:cs="宋体"/>
                <w:bCs/>
                <w:color w:val="000000" w:themeColor="text1"/>
                <w:kern w:val="0"/>
              </w:rPr>
            </w:pPr>
          </w:p>
        </w:tc>
        <w:tc>
          <w:tcPr>
            <w:tcW w:w="315" w:type="pct"/>
            <w:tcBorders>
              <w:top w:val="nil"/>
              <w:left w:val="nil"/>
              <w:bottom w:val="nil"/>
              <w:right w:val="nil"/>
            </w:tcBorders>
            <w:shd w:val="clear" w:color="auto" w:fill="auto"/>
            <w:noWrap/>
            <w:vAlign w:val="center"/>
          </w:tcPr>
          <w:p w:rsidR="0053312D" w:rsidRPr="008A7707" w:rsidRDefault="0053312D" w:rsidP="008A7707">
            <w:pPr>
              <w:widowControl w:val="0"/>
              <w:spacing w:line="400" w:lineRule="exact"/>
              <w:rPr>
                <w:rFonts w:ascii="黑体" w:eastAsia="黑体" w:hAnsi="黑体" w:cs="宋体"/>
                <w:bCs/>
                <w:color w:val="000000" w:themeColor="text1"/>
                <w:kern w:val="0"/>
              </w:rPr>
            </w:pPr>
          </w:p>
        </w:tc>
        <w:tc>
          <w:tcPr>
            <w:tcW w:w="315" w:type="pct"/>
            <w:tcBorders>
              <w:top w:val="nil"/>
              <w:left w:val="nil"/>
              <w:bottom w:val="nil"/>
              <w:right w:val="nil"/>
            </w:tcBorders>
            <w:shd w:val="clear" w:color="auto" w:fill="auto"/>
            <w:noWrap/>
            <w:vAlign w:val="center"/>
          </w:tcPr>
          <w:p w:rsidR="0053312D" w:rsidRPr="008A7707" w:rsidRDefault="0053312D" w:rsidP="008A7707">
            <w:pPr>
              <w:widowControl w:val="0"/>
              <w:spacing w:line="400" w:lineRule="exact"/>
              <w:rPr>
                <w:rFonts w:ascii="黑体" w:eastAsia="黑体" w:hAnsi="黑体" w:cs="宋体"/>
                <w:bCs/>
                <w:color w:val="000000" w:themeColor="text1"/>
                <w:kern w:val="0"/>
              </w:rPr>
            </w:pPr>
          </w:p>
        </w:tc>
        <w:tc>
          <w:tcPr>
            <w:tcW w:w="315" w:type="pct"/>
            <w:tcBorders>
              <w:top w:val="nil"/>
              <w:left w:val="nil"/>
              <w:bottom w:val="nil"/>
              <w:right w:val="nil"/>
            </w:tcBorders>
            <w:shd w:val="clear" w:color="auto" w:fill="auto"/>
            <w:noWrap/>
            <w:vAlign w:val="center"/>
          </w:tcPr>
          <w:p w:rsidR="0053312D" w:rsidRPr="008A7707" w:rsidRDefault="0053312D" w:rsidP="008A7707">
            <w:pPr>
              <w:widowControl w:val="0"/>
              <w:spacing w:line="400" w:lineRule="exact"/>
              <w:rPr>
                <w:rFonts w:ascii="黑体" w:eastAsia="黑体" w:hAnsi="黑体" w:cs="宋体"/>
                <w:bCs/>
                <w:color w:val="000000" w:themeColor="text1"/>
                <w:kern w:val="0"/>
              </w:rPr>
            </w:pPr>
          </w:p>
        </w:tc>
        <w:tc>
          <w:tcPr>
            <w:tcW w:w="472" w:type="pct"/>
            <w:tcBorders>
              <w:top w:val="nil"/>
              <w:left w:val="nil"/>
              <w:bottom w:val="nil"/>
              <w:right w:val="single" w:sz="18" w:space="0" w:color="auto"/>
            </w:tcBorders>
            <w:shd w:val="clear" w:color="auto" w:fill="auto"/>
            <w:noWrap/>
            <w:vAlign w:val="center"/>
          </w:tcPr>
          <w:p w:rsidR="0053312D" w:rsidRPr="008A7707" w:rsidRDefault="0053312D" w:rsidP="008A7707">
            <w:pPr>
              <w:widowControl w:val="0"/>
              <w:spacing w:line="400" w:lineRule="exact"/>
              <w:rPr>
                <w:rFonts w:ascii="黑体" w:eastAsia="黑体" w:hAnsi="黑体" w:cs="宋体"/>
                <w:bCs/>
                <w:color w:val="000000" w:themeColor="text1"/>
                <w:kern w:val="0"/>
              </w:rPr>
            </w:pPr>
            <w:r w:rsidRPr="008A7707">
              <w:rPr>
                <w:rFonts w:ascii="黑体" w:eastAsia="黑体" w:hAnsi="黑体" w:cs="微软雅黑" w:hint="eastAsia"/>
                <w:bCs/>
                <w:color w:val="000000" w:themeColor="text1"/>
                <w:kern w:val="0"/>
              </w:rPr>
              <w:t xml:space="preserve">　</w:t>
            </w:r>
          </w:p>
        </w:tc>
      </w:tr>
      <w:tr w:rsidR="0053312D" w:rsidRPr="008A7707" w:rsidTr="0053312D">
        <w:trPr>
          <w:trHeight w:val="269"/>
          <w:jc w:val="center"/>
        </w:trPr>
        <w:tc>
          <w:tcPr>
            <w:tcW w:w="2323" w:type="pct"/>
            <w:vMerge/>
            <w:tcBorders>
              <w:left w:val="single" w:sz="18" w:space="0" w:color="auto"/>
              <w:right w:val="nil"/>
            </w:tcBorders>
            <w:shd w:val="clear" w:color="auto" w:fill="auto"/>
            <w:noWrap/>
            <w:vAlign w:val="center"/>
          </w:tcPr>
          <w:p w:rsidR="0053312D" w:rsidRPr="008A7707" w:rsidRDefault="0053312D" w:rsidP="008A7707">
            <w:pPr>
              <w:widowControl w:val="0"/>
              <w:spacing w:line="400" w:lineRule="exact"/>
              <w:rPr>
                <w:rFonts w:ascii="黑体" w:eastAsia="黑体" w:hAnsi="黑体" w:cs="宋体"/>
                <w:bCs/>
                <w:color w:val="000000" w:themeColor="text1"/>
                <w:kern w:val="0"/>
              </w:rPr>
            </w:pPr>
          </w:p>
        </w:tc>
        <w:tc>
          <w:tcPr>
            <w:tcW w:w="315" w:type="pct"/>
            <w:tcBorders>
              <w:top w:val="nil"/>
              <w:left w:val="nil"/>
              <w:bottom w:val="nil"/>
              <w:right w:val="nil"/>
            </w:tcBorders>
            <w:shd w:val="clear" w:color="auto" w:fill="auto"/>
            <w:noWrap/>
            <w:vAlign w:val="center"/>
          </w:tcPr>
          <w:p w:rsidR="0053312D" w:rsidRPr="008A7707" w:rsidRDefault="0053312D" w:rsidP="008A7707">
            <w:pPr>
              <w:widowControl w:val="0"/>
              <w:spacing w:line="400" w:lineRule="exact"/>
              <w:rPr>
                <w:rFonts w:ascii="黑体" w:eastAsia="黑体" w:hAnsi="黑体" w:cs="宋体"/>
                <w:bCs/>
                <w:color w:val="000000" w:themeColor="text1"/>
                <w:kern w:val="0"/>
              </w:rPr>
            </w:pPr>
          </w:p>
        </w:tc>
        <w:tc>
          <w:tcPr>
            <w:tcW w:w="315" w:type="pct"/>
            <w:tcBorders>
              <w:top w:val="nil"/>
              <w:left w:val="nil"/>
              <w:bottom w:val="nil"/>
              <w:right w:val="nil"/>
            </w:tcBorders>
            <w:shd w:val="clear" w:color="auto" w:fill="auto"/>
            <w:noWrap/>
            <w:vAlign w:val="center"/>
          </w:tcPr>
          <w:p w:rsidR="0053312D" w:rsidRPr="008A7707" w:rsidRDefault="0053312D" w:rsidP="008A7707">
            <w:pPr>
              <w:widowControl w:val="0"/>
              <w:spacing w:line="400" w:lineRule="exact"/>
              <w:rPr>
                <w:rFonts w:ascii="黑体" w:eastAsia="黑体" w:hAnsi="黑体" w:cs="宋体"/>
                <w:bCs/>
                <w:color w:val="000000" w:themeColor="text1"/>
                <w:kern w:val="0"/>
              </w:rPr>
            </w:pPr>
          </w:p>
        </w:tc>
        <w:tc>
          <w:tcPr>
            <w:tcW w:w="315" w:type="pct"/>
            <w:tcBorders>
              <w:top w:val="nil"/>
              <w:left w:val="nil"/>
              <w:bottom w:val="nil"/>
              <w:right w:val="nil"/>
            </w:tcBorders>
            <w:shd w:val="clear" w:color="auto" w:fill="auto"/>
            <w:noWrap/>
            <w:vAlign w:val="center"/>
          </w:tcPr>
          <w:p w:rsidR="0053312D" w:rsidRPr="008A7707" w:rsidRDefault="0053312D" w:rsidP="008A7707">
            <w:pPr>
              <w:widowControl w:val="0"/>
              <w:spacing w:line="400" w:lineRule="exact"/>
              <w:rPr>
                <w:rFonts w:ascii="黑体" w:eastAsia="黑体" w:hAnsi="黑体" w:cs="宋体"/>
                <w:bCs/>
                <w:color w:val="000000" w:themeColor="text1"/>
                <w:kern w:val="0"/>
              </w:rPr>
            </w:pPr>
          </w:p>
        </w:tc>
        <w:tc>
          <w:tcPr>
            <w:tcW w:w="315" w:type="pct"/>
            <w:tcBorders>
              <w:top w:val="nil"/>
              <w:left w:val="nil"/>
              <w:bottom w:val="nil"/>
              <w:right w:val="nil"/>
            </w:tcBorders>
            <w:shd w:val="clear" w:color="auto" w:fill="auto"/>
            <w:noWrap/>
            <w:vAlign w:val="center"/>
          </w:tcPr>
          <w:p w:rsidR="0053312D" w:rsidRPr="008A7707" w:rsidRDefault="0053312D" w:rsidP="008A7707">
            <w:pPr>
              <w:widowControl w:val="0"/>
              <w:spacing w:line="400" w:lineRule="exact"/>
              <w:rPr>
                <w:rFonts w:ascii="黑体" w:eastAsia="黑体" w:hAnsi="黑体" w:cs="宋体"/>
                <w:bCs/>
                <w:color w:val="000000" w:themeColor="text1"/>
                <w:kern w:val="0"/>
              </w:rPr>
            </w:pPr>
          </w:p>
        </w:tc>
        <w:tc>
          <w:tcPr>
            <w:tcW w:w="315" w:type="pct"/>
            <w:tcBorders>
              <w:top w:val="nil"/>
              <w:left w:val="nil"/>
              <w:bottom w:val="nil"/>
              <w:right w:val="nil"/>
            </w:tcBorders>
            <w:shd w:val="clear" w:color="auto" w:fill="auto"/>
            <w:noWrap/>
            <w:vAlign w:val="center"/>
          </w:tcPr>
          <w:p w:rsidR="0053312D" w:rsidRPr="008A7707" w:rsidRDefault="0053312D" w:rsidP="008A7707">
            <w:pPr>
              <w:widowControl w:val="0"/>
              <w:spacing w:line="400" w:lineRule="exact"/>
              <w:rPr>
                <w:rFonts w:ascii="黑体" w:eastAsia="黑体" w:hAnsi="黑体" w:cs="宋体"/>
                <w:bCs/>
                <w:color w:val="000000" w:themeColor="text1"/>
                <w:kern w:val="0"/>
              </w:rPr>
            </w:pPr>
          </w:p>
        </w:tc>
        <w:tc>
          <w:tcPr>
            <w:tcW w:w="315" w:type="pct"/>
            <w:tcBorders>
              <w:top w:val="nil"/>
              <w:left w:val="nil"/>
              <w:bottom w:val="nil"/>
              <w:right w:val="nil"/>
            </w:tcBorders>
            <w:shd w:val="clear" w:color="auto" w:fill="auto"/>
            <w:noWrap/>
            <w:vAlign w:val="center"/>
          </w:tcPr>
          <w:p w:rsidR="0053312D" w:rsidRPr="008A7707" w:rsidRDefault="0053312D" w:rsidP="008A7707">
            <w:pPr>
              <w:widowControl w:val="0"/>
              <w:spacing w:line="400" w:lineRule="exact"/>
              <w:rPr>
                <w:rFonts w:ascii="黑体" w:eastAsia="黑体" w:hAnsi="黑体" w:cs="宋体"/>
                <w:bCs/>
                <w:color w:val="000000" w:themeColor="text1"/>
                <w:kern w:val="0"/>
              </w:rPr>
            </w:pPr>
          </w:p>
        </w:tc>
        <w:tc>
          <w:tcPr>
            <w:tcW w:w="315" w:type="pct"/>
            <w:tcBorders>
              <w:top w:val="nil"/>
              <w:left w:val="nil"/>
              <w:bottom w:val="nil"/>
              <w:right w:val="nil"/>
            </w:tcBorders>
            <w:shd w:val="clear" w:color="auto" w:fill="auto"/>
            <w:noWrap/>
            <w:vAlign w:val="center"/>
          </w:tcPr>
          <w:p w:rsidR="0053312D" w:rsidRPr="008A7707" w:rsidRDefault="0053312D" w:rsidP="008A7707">
            <w:pPr>
              <w:widowControl w:val="0"/>
              <w:spacing w:line="400" w:lineRule="exact"/>
              <w:rPr>
                <w:rFonts w:ascii="黑体" w:eastAsia="黑体" w:hAnsi="黑体" w:cs="宋体"/>
                <w:bCs/>
                <w:color w:val="000000" w:themeColor="text1"/>
                <w:kern w:val="0"/>
              </w:rPr>
            </w:pPr>
          </w:p>
        </w:tc>
        <w:tc>
          <w:tcPr>
            <w:tcW w:w="472" w:type="pct"/>
            <w:tcBorders>
              <w:top w:val="nil"/>
              <w:left w:val="nil"/>
              <w:bottom w:val="nil"/>
              <w:right w:val="single" w:sz="18" w:space="0" w:color="auto"/>
            </w:tcBorders>
            <w:shd w:val="clear" w:color="auto" w:fill="auto"/>
            <w:noWrap/>
            <w:vAlign w:val="center"/>
          </w:tcPr>
          <w:p w:rsidR="0053312D" w:rsidRPr="008A7707" w:rsidRDefault="0053312D" w:rsidP="008A7707">
            <w:pPr>
              <w:widowControl w:val="0"/>
              <w:spacing w:line="400" w:lineRule="exact"/>
              <w:rPr>
                <w:rFonts w:ascii="黑体" w:eastAsia="黑体" w:hAnsi="黑体" w:cs="宋体"/>
                <w:bCs/>
                <w:color w:val="000000" w:themeColor="text1"/>
                <w:kern w:val="0"/>
              </w:rPr>
            </w:pPr>
            <w:r w:rsidRPr="008A7707">
              <w:rPr>
                <w:rFonts w:ascii="黑体" w:eastAsia="黑体" w:hAnsi="黑体" w:cs="微软雅黑" w:hint="eastAsia"/>
                <w:bCs/>
                <w:color w:val="000000" w:themeColor="text1"/>
                <w:kern w:val="0"/>
              </w:rPr>
              <w:t xml:space="preserve">　</w:t>
            </w:r>
          </w:p>
        </w:tc>
      </w:tr>
      <w:tr w:rsidR="0053312D" w:rsidRPr="008A7707" w:rsidTr="0053312D">
        <w:trPr>
          <w:trHeight w:val="284"/>
          <w:jc w:val="center"/>
        </w:trPr>
        <w:tc>
          <w:tcPr>
            <w:tcW w:w="2323" w:type="pct"/>
            <w:vMerge/>
            <w:tcBorders>
              <w:left w:val="single" w:sz="18" w:space="0" w:color="auto"/>
              <w:bottom w:val="single" w:sz="18" w:space="0" w:color="auto"/>
              <w:right w:val="nil"/>
            </w:tcBorders>
            <w:shd w:val="clear" w:color="auto" w:fill="auto"/>
            <w:noWrap/>
            <w:vAlign w:val="center"/>
          </w:tcPr>
          <w:p w:rsidR="0053312D" w:rsidRPr="008A7707" w:rsidRDefault="0053312D" w:rsidP="008A7707">
            <w:pPr>
              <w:widowControl w:val="0"/>
              <w:spacing w:line="400" w:lineRule="exact"/>
              <w:rPr>
                <w:rFonts w:ascii="黑体" w:eastAsia="黑体" w:hAnsi="黑体" w:cs="宋体"/>
                <w:bCs/>
                <w:color w:val="000000" w:themeColor="text1"/>
                <w:kern w:val="0"/>
              </w:rPr>
            </w:pPr>
          </w:p>
        </w:tc>
        <w:tc>
          <w:tcPr>
            <w:tcW w:w="315" w:type="pct"/>
            <w:tcBorders>
              <w:top w:val="nil"/>
              <w:left w:val="nil"/>
              <w:bottom w:val="single" w:sz="18" w:space="0" w:color="auto"/>
              <w:right w:val="nil"/>
            </w:tcBorders>
            <w:shd w:val="clear" w:color="auto" w:fill="auto"/>
            <w:noWrap/>
            <w:vAlign w:val="center"/>
          </w:tcPr>
          <w:p w:rsidR="0053312D" w:rsidRPr="008A7707" w:rsidRDefault="0053312D" w:rsidP="008A7707">
            <w:pPr>
              <w:widowControl w:val="0"/>
              <w:spacing w:line="400" w:lineRule="exact"/>
              <w:rPr>
                <w:rFonts w:ascii="黑体" w:eastAsia="黑体" w:hAnsi="黑体" w:cs="宋体"/>
                <w:bCs/>
                <w:color w:val="000000" w:themeColor="text1"/>
                <w:kern w:val="0"/>
              </w:rPr>
            </w:pPr>
            <w:r w:rsidRPr="008A7707">
              <w:rPr>
                <w:rFonts w:ascii="黑体" w:eastAsia="黑体" w:hAnsi="黑体" w:cs="微软雅黑" w:hint="eastAsia"/>
                <w:bCs/>
                <w:color w:val="000000" w:themeColor="text1"/>
                <w:kern w:val="0"/>
              </w:rPr>
              <w:t xml:space="preserve">　</w:t>
            </w:r>
          </w:p>
        </w:tc>
        <w:tc>
          <w:tcPr>
            <w:tcW w:w="315" w:type="pct"/>
            <w:tcBorders>
              <w:top w:val="nil"/>
              <w:left w:val="nil"/>
              <w:bottom w:val="single" w:sz="18" w:space="0" w:color="auto"/>
              <w:right w:val="nil"/>
            </w:tcBorders>
            <w:shd w:val="clear" w:color="auto" w:fill="auto"/>
            <w:noWrap/>
            <w:vAlign w:val="center"/>
          </w:tcPr>
          <w:p w:rsidR="0053312D" w:rsidRPr="008A7707" w:rsidRDefault="0053312D" w:rsidP="008A7707">
            <w:pPr>
              <w:widowControl w:val="0"/>
              <w:spacing w:line="400" w:lineRule="exact"/>
              <w:rPr>
                <w:rFonts w:ascii="黑体" w:eastAsia="黑体" w:hAnsi="黑体" w:cs="宋体"/>
                <w:bCs/>
                <w:color w:val="000000" w:themeColor="text1"/>
                <w:kern w:val="0"/>
              </w:rPr>
            </w:pPr>
            <w:r w:rsidRPr="008A7707">
              <w:rPr>
                <w:rFonts w:ascii="黑体" w:eastAsia="黑体" w:hAnsi="黑体" w:cs="微软雅黑" w:hint="eastAsia"/>
                <w:bCs/>
                <w:color w:val="000000" w:themeColor="text1"/>
                <w:kern w:val="0"/>
              </w:rPr>
              <w:t xml:space="preserve">　</w:t>
            </w:r>
          </w:p>
        </w:tc>
        <w:tc>
          <w:tcPr>
            <w:tcW w:w="315" w:type="pct"/>
            <w:tcBorders>
              <w:top w:val="nil"/>
              <w:left w:val="nil"/>
              <w:bottom w:val="single" w:sz="18" w:space="0" w:color="auto"/>
              <w:right w:val="nil"/>
            </w:tcBorders>
            <w:shd w:val="clear" w:color="auto" w:fill="auto"/>
            <w:noWrap/>
            <w:vAlign w:val="center"/>
          </w:tcPr>
          <w:p w:rsidR="0053312D" w:rsidRPr="008A7707" w:rsidRDefault="0053312D" w:rsidP="008A7707">
            <w:pPr>
              <w:widowControl w:val="0"/>
              <w:spacing w:line="400" w:lineRule="exact"/>
              <w:rPr>
                <w:rFonts w:ascii="黑体" w:eastAsia="黑体" w:hAnsi="黑体" w:cs="宋体"/>
                <w:bCs/>
                <w:color w:val="000000" w:themeColor="text1"/>
                <w:kern w:val="0"/>
              </w:rPr>
            </w:pPr>
            <w:r w:rsidRPr="008A7707">
              <w:rPr>
                <w:rFonts w:ascii="黑体" w:eastAsia="黑体" w:hAnsi="黑体" w:cs="微软雅黑" w:hint="eastAsia"/>
                <w:bCs/>
                <w:color w:val="000000" w:themeColor="text1"/>
                <w:kern w:val="0"/>
              </w:rPr>
              <w:t xml:space="preserve">　</w:t>
            </w:r>
          </w:p>
        </w:tc>
        <w:tc>
          <w:tcPr>
            <w:tcW w:w="315" w:type="pct"/>
            <w:tcBorders>
              <w:top w:val="nil"/>
              <w:left w:val="nil"/>
              <w:bottom w:val="single" w:sz="18" w:space="0" w:color="auto"/>
              <w:right w:val="nil"/>
            </w:tcBorders>
            <w:shd w:val="clear" w:color="auto" w:fill="auto"/>
            <w:noWrap/>
            <w:vAlign w:val="center"/>
          </w:tcPr>
          <w:p w:rsidR="0053312D" w:rsidRPr="008A7707" w:rsidRDefault="0053312D" w:rsidP="008A7707">
            <w:pPr>
              <w:widowControl w:val="0"/>
              <w:spacing w:line="400" w:lineRule="exact"/>
              <w:rPr>
                <w:rFonts w:ascii="黑体" w:eastAsia="黑体" w:hAnsi="黑体" w:cs="宋体"/>
                <w:bCs/>
                <w:color w:val="000000" w:themeColor="text1"/>
                <w:kern w:val="0"/>
              </w:rPr>
            </w:pPr>
            <w:r w:rsidRPr="008A7707">
              <w:rPr>
                <w:rFonts w:ascii="黑体" w:eastAsia="黑体" w:hAnsi="黑体" w:cs="微软雅黑" w:hint="eastAsia"/>
                <w:bCs/>
                <w:color w:val="000000" w:themeColor="text1"/>
                <w:kern w:val="0"/>
              </w:rPr>
              <w:t xml:space="preserve">　</w:t>
            </w:r>
          </w:p>
        </w:tc>
        <w:tc>
          <w:tcPr>
            <w:tcW w:w="315" w:type="pct"/>
            <w:tcBorders>
              <w:top w:val="nil"/>
              <w:left w:val="nil"/>
              <w:bottom w:val="single" w:sz="18" w:space="0" w:color="auto"/>
              <w:right w:val="nil"/>
            </w:tcBorders>
            <w:shd w:val="clear" w:color="auto" w:fill="auto"/>
            <w:noWrap/>
            <w:vAlign w:val="center"/>
          </w:tcPr>
          <w:p w:rsidR="0053312D" w:rsidRPr="008A7707" w:rsidRDefault="0053312D" w:rsidP="008A7707">
            <w:pPr>
              <w:widowControl w:val="0"/>
              <w:spacing w:line="400" w:lineRule="exact"/>
              <w:rPr>
                <w:rFonts w:ascii="黑体" w:eastAsia="黑体" w:hAnsi="黑体" w:cs="宋体"/>
                <w:bCs/>
                <w:color w:val="000000" w:themeColor="text1"/>
                <w:kern w:val="0"/>
              </w:rPr>
            </w:pPr>
            <w:r w:rsidRPr="008A7707">
              <w:rPr>
                <w:rFonts w:ascii="黑体" w:eastAsia="黑体" w:hAnsi="黑体" w:cs="微软雅黑" w:hint="eastAsia"/>
                <w:bCs/>
                <w:color w:val="000000" w:themeColor="text1"/>
                <w:kern w:val="0"/>
              </w:rPr>
              <w:t xml:space="preserve">　</w:t>
            </w:r>
          </w:p>
        </w:tc>
        <w:tc>
          <w:tcPr>
            <w:tcW w:w="315" w:type="pct"/>
            <w:tcBorders>
              <w:top w:val="nil"/>
              <w:left w:val="nil"/>
              <w:bottom w:val="single" w:sz="18" w:space="0" w:color="auto"/>
              <w:right w:val="nil"/>
            </w:tcBorders>
            <w:shd w:val="clear" w:color="auto" w:fill="auto"/>
            <w:noWrap/>
            <w:vAlign w:val="center"/>
          </w:tcPr>
          <w:p w:rsidR="0053312D" w:rsidRPr="008A7707" w:rsidRDefault="0053312D" w:rsidP="008A7707">
            <w:pPr>
              <w:widowControl w:val="0"/>
              <w:spacing w:line="400" w:lineRule="exact"/>
              <w:rPr>
                <w:rFonts w:ascii="黑体" w:eastAsia="黑体" w:hAnsi="黑体" w:cs="宋体"/>
                <w:bCs/>
                <w:color w:val="000000" w:themeColor="text1"/>
                <w:kern w:val="0"/>
              </w:rPr>
            </w:pPr>
            <w:r w:rsidRPr="008A7707">
              <w:rPr>
                <w:rFonts w:ascii="黑体" w:eastAsia="黑体" w:hAnsi="黑体" w:cs="微软雅黑" w:hint="eastAsia"/>
                <w:bCs/>
                <w:color w:val="000000" w:themeColor="text1"/>
                <w:kern w:val="0"/>
              </w:rPr>
              <w:t xml:space="preserve">　</w:t>
            </w:r>
          </w:p>
        </w:tc>
        <w:tc>
          <w:tcPr>
            <w:tcW w:w="315" w:type="pct"/>
            <w:tcBorders>
              <w:top w:val="nil"/>
              <w:left w:val="nil"/>
              <w:bottom w:val="single" w:sz="18" w:space="0" w:color="auto"/>
              <w:right w:val="nil"/>
            </w:tcBorders>
            <w:shd w:val="clear" w:color="auto" w:fill="auto"/>
            <w:noWrap/>
            <w:vAlign w:val="center"/>
          </w:tcPr>
          <w:p w:rsidR="0053312D" w:rsidRPr="008A7707" w:rsidRDefault="0053312D" w:rsidP="008A7707">
            <w:pPr>
              <w:widowControl w:val="0"/>
              <w:spacing w:line="400" w:lineRule="exact"/>
              <w:rPr>
                <w:rFonts w:ascii="黑体" w:eastAsia="黑体" w:hAnsi="黑体" w:cs="宋体"/>
                <w:bCs/>
                <w:color w:val="000000" w:themeColor="text1"/>
                <w:kern w:val="0"/>
              </w:rPr>
            </w:pPr>
            <w:r w:rsidRPr="008A7707">
              <w:rPr>
                <w:rFonts w:ascii="黑体" w:eastAsia="黑体" w:hAnsi="黑体" w:cs="微软雅黑" w:hint="eastAsia"/>
                <w:bCs/>
                <w:color w:val="000000" w:themeColor="text1"/>
                <w:kern w:val="0"/>
              </w:rPr>
              <w:t xml:space="preserve">　</w:t>
            </w:r>
          </w:p>
        </w:tc>
        <w:tc>
          <w:tcPr>
            <w:tcW w:w="472" w:type="pct"/>
            <w:tcBorders>
              <w:top w:val="nil"/>
              <w:left w:val="nil"/>
              <w:bottom w:val="single" w:sz="18" w:space="0" w:color="auto"/>
              <w:right w:val="single" w:sz="18" w:space="0" w:color="auto"/>
            </w:tcBorders>
            <w:shd w:val="clear" w:color="auto" w:fill="auto"/>
            <w:noWrap/>
            <w:vAlign w:val="center"/>
          </w:tcPr>
          <w:p w:rsidR="0053312D" w:rsidRPr="008A7707" w:rsidRDefault="0053312D" w:rsidP="008A7707">
            <w:pPr>
              <w:widowControl w:val="0"/>
              <w:spacing w:line="400" w:lineRule="exact"/>
              <w:rPr>
                <w:rFonts w:ascii="黑体" w:eastAsia="黑体" w:hAnsi="黑体" w:cs="宋体"/>
                <w:bCs/>
                <w:color w:val="000000" w:themeColor="text1"/>
                <w:kern w:val="0"/>
              </w:rPr>
            </w:pPr>
            <w:r w:rsidRPr="008A7707">
              <w:rPr>
                <w:rFonts w:ascii="黑体" w:eastAsia="黑体" w:hAnsi="黑体" w:cs="微软雅黑" w:hint="eastAsia"/>
                <w:bCs/>
                <w:color w:val="000000" w:themeColor="text1"/>
                <w:kern w:val="0"/>
              </w:rPr>
              <w:t xml:space="preserve">　</w:t>
            </w:r>
          </w:p>
        </w:tc>
      </w:tr>
    </w:tbl>
    <w:p w:rsidR="0053312D" w:rsidRPr="008A7707" w:rsidRDefault="0053312D" w:rsidP="008A7707">
      <w:pPr>
        <w:pStyle w:val="a1"/>
        <w:widowControl w:val="0"/>
        <w:ind w:left="0" w:firstLine="562"/>
        <w:rPr>
          <w:rFonts w:ascii="黑体" w:eastAsia="黑体" w:hAnsi="黑体"/>
          <w:color w:val="000000" w:themeColor="text1"/>
        </w:rPr>
        <w:sectPr w:rsidR="0053312D" w:rsidRPr="008A7707" w:rsidSect="00F756CC">
          <w:pgSz w:w="16840" w:h="11907" w:orient="landscape" w:code="55"/>
          <w:pgMar w:top="1797" w:right="1440" w:bottom="1797" w:left="1440" w:header="851" w:footer="992" w:gutter="0"/>
          <w:cols w:space="425"/>
          <w:docGrid w:type="linesAndChars" w:linePitch="326"/>
        </w:sectPr>
      </w:pPr>
    </w:p>
    <w:p w:rsidR="0053312D" w:rsidRPr="008A7707" w:rsidRDefault="0053312D" w:rsidP="008A7707">
      <w:pPr>
        <w:pStyle w:val="a1"/>
        <w:widowControl w:val="0"/>
        <w:ind w:left="0" w:firstLine="562"/>
        <w:rPr>
          <w:rFonts w:ascii="黑体" w:eastAsia="黑体" w:hAnsi="黑体"/>
          <w:color w:val="000000" w:themeColor="text1"/>
        </w:rPr>
      </w:pPr>
      <w:bookmarkStart w:id="562" w:name="_Toc528689325"/>
      <w:bookmarkStart w:id="563" w:name="_Toc529370420"/>
      <w:r w:rsidRPr="008A7707">
        <w:rPr>
          <w:rFonts w:ascii="黑体" w:eastAsia="黑体" w:hAnsi="黑体" w:hint="eastAsia"/>
          <w:color w:val="000000" w:themeColor="text1"/>
        </w:rPr>
        <w:lastRenderedPageBreak/>
        <w:t>验收单</w:t>
      </w:r>
      <w:bookmarkEnd w:id="562"/>
      <w:bookmarkEnd w:id="563"/>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验收日期：  年  月  日                    编号:</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6"/>
        <w:gridCol w:w="1242"/>
        <w:gridCol w:w="850"/>
        <w:gridCol w:w="456"/>
        <w:gridCol w:w="456"/>
        <w:gridCol w:w="850"/>
        <w:gridCol w:w="992"/>
        <w:gridCol w:w="851"/>
        <w:gridCol w:w="878"/>
      </w:tblGrid>
      <w:tr w:rsidR="0053312D" w:rsidRPr="008A7707" w:rsidTr="0053312D">
        <w:trPr>
          <w:trHeight w:val="551"/>
        </w:trPr>
        <w:tc>
          <w:tcPr>
            <w:tcW w:w="426" w:type="dxa"/>
            <w:shd w:val="clear" w:color="auto" w:fill="auto"/>
            <w:vAlign w:val="center"/>
          </w:tcPr>
          <w:p w:rsidR="0053312D" w:rsidRPr="008A7707" w:rsidRDefault="0053312D" w:rsidP="008A7707">
            <w:pPr>
              <w:widowControl w:val="0"/>
              <w:spacing w:line="276" w:lineRule="auto"/>
              <w:rPr>
                <w:rFonts w:ascii="黑体" w:eastAsia="黑体" w:hAnsi="黑体"/>
                <w:color w:val="000000" w:themeColor="text1"/>
              </w:rPr>
            </w:pPr>
            <w:r w:rsidRPr="008A7707">
              <w:rPr>
                <w:rFonts w:ascii="黑体" w:eastAsia="黑体" w:hAnsi="黑体" w:hint="eastAsia"/>
                <w:color w:val="000000" w:themeColor="text1"/>
              </w:rPr>
              <w:t>序号</w:t>
            </w:r>
          </w:p>
        </w:tc>
        <w:tc>
          <w:tcPr>
            <w:tcW w:w="1242" w:type="dxa"/>
            <w:shd w:val="clear" w:color="auto" w:fill="auto"/>
            <w:vAlign w:val="center"/>
          </w:tcPr>
          <w:p w:rsidR="0053312D" w:rsidRPr="008A7707" w:rsidRDefault="0053312D" w:rsidP="008A7707">
            <w:pPr>
              <w:widowControl w:val="0"/>
              <w:spacing w:line="276" w:lineRule="auto"/>
              <w:rPr>
                <w:rFonts w:ascii="黑体" w:eastAsia="黑体" w:hAnsi="黑体"/>
                <w:color w:val="000000" w:themeColor="text1"/>
              </w:rPr>
            </w:pPr>
            <w:r w:rsidRPr="008A7707">
              <w:rPr>
                <w:rFonts w:ascii="黑体" w:eastAsia="黑体" w:hAnsi="黑体" w:hint="eastAsia"/>
                <w:color w:val="000000" w:themeColor="text1"/>
              </w:rPr>
              <w:t>物资名称</w:t>
            </w:r>
          </w:p>
        </w:tc>
        <w:tc>
          <w:tcPr>
            <w:tcW w:w="850" w:type="dxa"/>
            <w:shd w:val="clear" w:color="auto" w:fill="auto"/>
            <w:vAlign w:val="center"/>
          </w:tcPr>
          <w:p w:rsidR="0053312D" w:rsidRPr="008A7707" w:rsidRDefault="0053312D" w:rsidP="008A7707">
            <w:pPr>
              <w:widowControl w:val="0"/>
              <w:spacing w:line="276" w:lineRule="auto"/>
              <w:rPr>
                <w:rFonts w:ascii="黑体" w:eastAsia="黑体" w:hAnsi="黑体"/>
                <w:color w:val="000000" w:themeColor="text1"/>
              </w:rPr>
            </w:pPr>
            <w:r w:rsidRPr="008A7707">
              <w:rPr>
                <w:rFonts w:ascii="黑体" w:eastAsia="黑体" w:hAnsi="黑体" w:hint="eastAsia"/>
                <w:color w:val="000000" w:themeColor="text1"/>
              </w:rPr>
              <w:t>规格</w:t>
            </w:r>
          </w:p>
          <w:p w:rsidR="0053312D" w:rsidRPr="008A7707" w:rsidRDefault="0053312D" w:rsidP="008A7707">
            <w:pPr>
              <w:widowControl w:val="0"/>
              <w:spacing w:line="276" w:lineRule="auto"/>
              <w:rPr>
                <w:rFonts w:ascii="黑体" w:eastAsia="黑体" w:hAnsi="黑体"/>
                <w:color w:val="000000" w:themeColor="text1"/>
              </w:rPr>
            </w:pPr>
            <w:r w:rsidRPr="008A7707">
              <w:rPr>
                <w:rFonts w:ascii="黑体" w:eastAsia="黑体" w:hAnsi="黑体" w:hint="eastAsia"/>
                <w:color w:val="000000" w:themeColor="text1"/>
              </w:rPr>
              <w:t>型号</w:t>
            </w:r>
          </w:p>
        </w:tc>
        <w:tc>
          <w:tcPr>
            <w:tcW w:w="425" w:type="dxa"/>
            <w:shd w:val="clear" w:color="auto" w:fill="auto"/>
            <w:vAlign w:val="center"/>
          </w:tcPr>
          <w:p w:rsidR="0053312D" w:rsidRPr="008A7707" w:rsidRDefault="0053312D" w:rsidP="008A7707">
            <w:pPr>
              <w:widowControl w:val="0"/>
              <w:spacing w:line="276" w:lineRule="auto"/>
              <w:rPr>
                <w:rFonts w:ascii="黑体" w:eastAsia="黑体" w:hAnsi="黑体"/>
                <w:color w:val="000000" w:themeColor="text1"/>
              </w:rPr>
            </w:pPr>
            <w:r w:rsidRPr="008A7707">
              <w:rPr>
                <w:rFonts w:ascii="黑体" w:eastAsia="黑体" w:hAnsi="黑体" w:hint="eastAsia"/>
                <w:color w:val="000000" w:themeColor="text1"/>
              </w:rPr>
              <w:t>单位</w:t>
            </w:r>
          </w:p>
        </w:tc>
        <w:tc>
          <w:tcPr>
            <w:tcW w:w="426" w:type="dxa"/>
            <w:shd w:val="clear" w:color="auto" w:fill="auto"/>
            <w:vAlign w:val="center"/>
          </w:tcPr>
          <w:p w:rsidR="0053312D" w:rsidRPr="008A7707" w:rsidRDefault="0053312D" w:rsidP="008A7707">
            <w:pPr>
              <w:widowControl w:val="0"/>
              <w:spacing w:line="276" w:lineRule="auto"/>
              <w:rPr>
                <w:rFonts w:ascii="黑体" w:eastAsia="黑体" w:hAnsi="黑体"/>
                <w:color w:val="000000" w:themeColor="text1"/>
              </w:rPr>
            </w:pPr>
            <w:r w:rsidRPr="008A7707">
              <w:rPr>
                <w:rFonts w:ascii="黑体" w:eastAsia="黑体" w:hAnsi="黑体" w:hint="eastAsia"/>
                <w:color w:val="000000" w:themeColor="text1"/>
              </w:rPr>
              <w:t>数量</w:t>
            </w:r>
          </w:p>
        </w:tc>
        <w:tc>
          <w:tcPr>
            <w:tcW w:w="850" w:type="dxa"/>
            <w:shd w:val="clear" w:color="auto" w:fill="auto"/>
            <w:vAlign w:val="center"/>
          </w:tcPr>
          <w:p w:rsidR="0053312D" w:rsidRPr="008A7707" w:rsidRDefault="0053312D" w:rsidP="008A7707">
            <w:pPr>
              <w:widowControl w:val="0"/>
              <w:spacing w:line="276" w:lineRule="auto"/>
              <w:rPr>
                <w:rFonts w:ascii="黑体" w:eastAsia="黑体" w:hAnsi="黑体"/>
                <w:color w:val="000000" w:themeColor="text1"/>
              </w:rPr>
            </w:pPr>
            <w:r w:rsidRPr="008A7707">
              <w:rPr>
                <w:rFonts w:ascii="黑体" w:eastAsia="黑体" w:hAnsi="黑体" w:hint="eastAsia"/>
                <w:color w:val="000000" w:themeColor="text1"/>
              </w:rPr>
              <w:t>单价</w:t>
            </w:r>
          </w:p>
        </w:tc>
        <w:tc>
          <w:tcPr>
            <w:tcW w:w="992" w:type="dxa"/>
            <w:shd w:val="clear" w:color="auto" w:fill="auto"/>
            <w:vAlign w:val="center"/>
          </w:tcPr>
          <w:p w:rsidR="0053312D" w:rsidRPr="008A7707" w:rsidRDefault="0053312D" w:rsidP="008A7707">
            <w:pPr>
              <w:widowControl w:val="0"/>
              <w:spacing w:line="276" w:lineRule="auto"/>
              <w:rPr>
                <w:rFonts w:ascii="黑体" w:eastAsia="黑体" w:hAnsi="黑体"/>
                <w:color w:val="000000" w:themeColor="text1"/>
              </w:rPr>
            </w:pPr>
            <w:r w:rsidRPr="008A7707">
              <w:rPr>
                <w:rFonts w:ascii="黑体" w:eastAsia="黑体" w:hAnsi="黑体" w:hint="eastAsia"/>
                <w:color w:val="000000" w:themeColor="text1"/>
              </w:rPr>
              <w:t>金额</w:t>
            </w:r>
          </w:p>
        </w:tc>
        <w:tc>
          <w:tcPr>
            <w:tcW w:w="851" w:type="dxa"/>
            <w:shd w:val="clear" w:color="auto" w:fill="auto"/>
            <w:vAlign w:val="center"/>
          </w:tcPr>
          <w:p w:rsidR="0053312D" w:rsidRPr="008A7707" w:rsidRDefault="0053312D" w:rsidP="008A7707">
            <w:pPr>
              <w:widowControl w:val="0"/>
              <w:spacing w:line="276" w:lineRule="auto"/>
              <w:rPr>
                <w:rFonts w:ascii="黑体" w:eastAsia="黑体" w:hAnsi="黑体"/>
                <w:color w:val="000000" w:themeColor="text1"/>
              </w:rPr>
            </w:pPr>
            <w:r w:rsidRPr="008A7707">
              <w:rPr>
                <w:rFonts w:ascii="黑体" w:eastAsia="黑体" w:hAnsi="黑体" w:hint="eastAsia"/>
                <w:color w:val="000000" w:themeColor="text1"/>
              </w:rPr>
              <w:t>供应商</w:t>
            </w:r>
          </w:p>
        </w:tc>
        <w:tc>
          <w:tcPr>
            <w:tcW w:w="878" w:type="dxa"/>
            <w:shd w:val="clear" w:color="auto" w:fill="auto"/>
            <w:vAlign w:val="center"/>
          </w:tcPr>
          <w:p w:rsidR="0053312D" w:rsidRPr="008A7707" w:rsidRDefault="0053312D" w:rsidP="008A7707">
            <w:pPr>
              <w:widowControl w:val="0"/>
              <w:spacing w:line="276" w:lineRule="auto"/>
              <w:rPr>
                <w:rFonts w:ascii="黑体" w:eastAsia="黑体" w:hAnsi="黑体"/>
                <w:color w:val="000000" w:themeColor="text1"/>
              </w:rPr>
            </w:pPr>
            <w:r w:rsidRPr="008A7707">
              <w:rPr>
                <w:rFonts w:ascii="黑体" w:eastAsia="黑体" w:hAnsi="黑体" w:hint="eastAsia"/>
                <w:color w:val="000000" w:themeColor="text1"/>
              </w:rPr>
              <w:t>备注</w:t>
            </w:r>
          </w:p>
        </w:tc>
      </w:tr>
      <w:tr w:rsidR="0053312D" w:rsidRPr="008A7707" w:rsidTr="0053312D">
        <w:trPr>
          <w:trHeight w:val="657"/>
        </w:trPr>
        <w:tc>
          <w:tcPr>
            <w:tcW w:w="426" w:type="dxa"/>
            <w:shd w:val="clear" w:color="auto" w:fill="auto"/>
            <w:vAlign w:val="center"/>
          </w:tcPr>
          <w:p w:rsidR="0053312D" w:rsidRPr="008A7707" w:rsidRDefault="0053312D" w:rsidP="008A7707">
            <w:pPr>
              <w:widowControl w:val="0"/>
              <w:rPr>
                <w:rFonts w:ascii="黑体" w:eastAsia="黑体" w:hAnsi="黑体"/>
                <w:color w:val="000000" w:themeColor="text1"/>
              </w:rPr>
            </w:pPr>
            <w:r w:rsidRPr="008A7707">
              <w:rPr>
                <w:rFonts w:ascii="黑体" w:eastAsia="黑体" w:hAnsi="黑体" w:hint="eastAsia"/>
                <w:color w:val="000000" w:themeColor="text1"/>
              </w:rPr>
              <w:t>1</w:t>
            </w:r>
          </w:p>
        </w:tc>
        <w:tc>
          <w:tcPr>
            <w:tcW w:w="1242" w:type="dxa"/>
            <w:shd w:val="clear" w:color="auto" w:fill="auto"/>
            <w:vAlign w:val="center"/>
          </w:tcPr>
          <w:p w:rsidR="0053312D" w:rsidRPr="008A7707" w:rsidRDefault="0053312D" w:rsidP="008A7707">
            <w:pPr>
              <w:widowControl w:val="0"/>
              <w:rPr>
                <w:rFonts w:ascii="黑体" w:eastAsia="黑体" w:hAnsi="黑体"/>
                <w:color w:val="000000" w:themeColor="text1"/>
              </w:rPr>
            </w:pPr>
          </w:p>
          <w:p w:rsidR="0053312D" w:rsidRPr="008A7707" w:rsidRDefault="0053312D" w:rsidP="008A7707">
            <w:pPr>
              <w:widowControl w:val="0"/>
              <w:rPr>
                <w:rFonts w:ascii="黑体" w:eastAsia="黑体" w:hAnsi="黑体"/>
                <w:color w:val="000000" w:themeColor="text1"/>
              </w:rPr>
            </w:pPr>
          </w:p>
        </w:tc>
        <w:tc>
          <w:tcPr>
            <w:tcW w:w="850" w:type="dxa"/>
            <w:shd w:val="clear" w:color="auto" w:fill="auto"/>
            <w:vAlign w:val="center"/>
          </w:tcPr>
          <w:p w:rsidR="0053312D" w:rsidRPr="008A7707" w:rsidRDefault="0053312D" w:rsidP="008A7707">
            <w:pPr>
              <w:widowControl w:val="0"/>
              <w:rPr>
                <w:rFonts w:ascii="黑体" w:eastAsia="黑体" w:hAnsi="黑体"/>
                <w:color w:val="000000" w:themeColor="text1"/>
              </w:rPr>
            </w:pPr>
          </w:p>
        </w:tc>
        <w:tc>
          <w:tcPr>
            <w:tcW w:w="425" w:type="dxa"/>
            <w:shd w:val="clear" w:color="auto" w:fill="auto"/>
            <w:vAlign w:val="center"/>
          </w:tcPr>
          <w:p w:rsidR="0053312D" w:rsidRPr="008A7707" w:rsidRDefault="0053312D" w:rsidP="008A7707">
            <w:pPr>
              <w:widowControl w:val="0"/>
              <w:rPr>
                <w:rFonts w:ascii="黑体" w:eastAsia="黑体" w:hAnsi="黑体"/>
                <w:color w:val="000000" w:themeColor="text1"/>
              </w:rPr>
            </w:pPr>
          </w:p>
        </w:tc>
        <w:tc>
          <w:tcPr>
            <w:tcW w:w="426" w:type="dxa"/>
            <w:shd w:val="clear" w:color="auto" w:fill="auto"/>
            <w:vAlign w:val="center"/>
          </w:tcPr>
          <w:p w:rsidR="0053312D" w:rsidRPr="008A7707" w:rsidRDefault="0053312D" w:rsidP="008A7707">
            <w:pPr>
              <w:widowControl w:val="0"/>
              <w:rPr>
                <w:rFonts w:ascii="黑体" w:eastAsia="黑体" w:hAnsi="黑体"/>
                <w:color w:val="000000" w:themeColor="text1"/>
              </w:rPr>
            </w:pPr>
          </w:p>
        </w:tc>
        <w:tc>
          <w:tcPr>
            <w:tcW w:w="850" w:type="dxa"/>
            <w:shd w:val="clear" w:color="auto" w:fill="auto"/>
            <w:vAlign w:val="center"/>
          </w:tcPr>
          <w:p w:rsidR="0053312D" w:rsidRPr="008A7707" w:rsidRDefault="0053312D" w:rsidP="008A7707">
            <w:pPr>
              <w:widowControl w:val="0"/>
              <w:rPr>
                <w:rFonts w:ascii="黑体" w:eastAsia="黑体" w:hAnsi="黑体"/>
                <w:color w:val="000000" w:themeColor="text1"/>
              </w:rPr>
            </w:pPr>
          </w:p>
        </w:tc>
        <w:tc>
          <w:tcPr>
            <w:tcW w:w="992" w:type="dxa"/>
            <w:shd w:val="clear" w:color="auto" w:fill="auto"/>
            <w:vAlign w:val="center"/>
          </w:tcPr>
          <w:p w:rsidR="0053312D" w:rsidRPr="008A7707" w:rsidRDefault="0053312D" w:rsidP="008A7707">
            <w:pPr>
              <w:widowControl w:val="0"/>
              <w:rPr>
                <w:rFonts w:ascii="黑体" w:eastAsia="黑体" w:hAnsi="黑体"/>
                <w:color w:val="000000" w:themeColor="text1"/>
              </w:rPr>
            </w:pPr>
          </w:p>
        </w:tc>
        <w:tc>
          <w:tcPr>
            <w:tcW w:w="851" w:type="dxa"/>
            <w:shd w:val="clear" w:color="auto" w:fill="auto"/>
          </w:tcPr>
          <w:p w:rsidR="0053312D" w:rsidRPr="008A7707" w:rsidRDefault="0053312D" w:rsidP="008A7707">
            <w:pPr>
              <w:widowControl w:val="0"/>
              <w:rPr>
                <w:rFonts w:ascii="黑体" w:eastAsia="黑体" w:hAnsi="黑体"/>
                <w:color w:val="000000" w:themeColor="text1"/>
              </w:rPr>
            </w:pPr>
          </w:p>
        </w:tc>
        <w:tc>
          <w:tcPr>
            <w:tcW w:w="878" w:type="dxa"/>
            <w:shd w:val="clear" w:color="auto" w:fill="auto"/>
            <w:vAlign w:val="center"/>
          </w:tcPr>
          <w:p w:rsidR="0053312D" w:rsidRPr="008A7707" w:rsidRDefault="0053312D" w:rsidP="008A7707">
            <w:pPr>
              <w:widowControl w:val="0"/>
              <w:rPr>
                <w:rFonts w:ascii="黑体" w:eastAsia="黑体" w:hAnsi="黑体"/>
                <w:color w:val="000000" w:themeColor="text1"/>
              </w:rPr>
            </w:pPr>
          </w:p>
        </w:tc>
      </w:tr>
      <w:tr w:rsidR="0053312D" w:rsidRPr="008A7707" w:rsidTr="0053312D">
        <w:trPr>
          <w:trHeight w:val="622"/>
        </w:trPr>
        <w:tc>
          <w:tcPr>
            <w:tcW w:w="426" w:type="dxa"/>
            <w:shd w:val="clear" w:color="auto" w:fill="auto"/>
            <w:vAlign w:val="center"/>
          </w:tcPr>
          <w:p w:rsidR="0053312D" w:rsidRPr="008A7707" w:rsidRDefault="0053312D" w:rsidP="008A7707">
            <w:pPr>
              <w:widowControl w:val="0"/>
              <w:rPr>
                <w:rFonts w:ascii="黑体" w:eastAsia="黑体" w:hAnsi="黑体"/>
                <w:color w:val="000000" w:themeColor="text1"/>
              </w:rPr>
            </w:pPr>
            <w:r w:rsidRPr="008A7707">
              <w:rPr>
                <w:rFonts w:ascii="黑体" w:eastAsia="黑体" w:hAnsi="黑体" w:hint="eastAsia"/>
                <w:color w:val="000000" w:themeColor="text1"/>
              </w:rPr>
              <w:t>2</w:t>
            </w:r>
          </w:p>
        </w:tc>
        <w:tc>
          <w:tcPr>
            <w:tcW w:w="1242" w:type="dxa"/>
            <w:shd w:val="clear" w:color="auto" w:fill="auto"/>
            <w:vAlign w:val="center"/>
          </w:tcPr>
          <w:p w:rsidR="0053312D" w:rsidRPr="008A7707" w:rsidRDefault="0053312D" w:rsidP="008A7707">
            <w:pPr>
              <w:widowControl w:val="0"/>
              <w:rPr>
                <w:rFonts w:ascii="黑体" w:eastAsia="黑体" w:hAnsi="黑体"/>
                <w:color w:val="000000" w:themeColor="text1"/>
              </w:rPr>
            </w:pPr>
          </w:p>
          <w:p w:rsidR="0053312D" w:rsidRPr="008A7707" w:rsidRDefault="0053312D" w:rsidP="008A7707">
            <w:pPr>
              <w:widowControl w:val="0"/>
              <w:rPr>
                <w:rFonts w:ascii="黑体" w:eastAsia="黑体" w:hAnsi="黑体"/>
                <w:color w:val="000000" w:themeColor="text1"/>
              </w:rPr>
            </w:pPr>
          </w:p>
        </w:tc>
        <w:tc>
          <w:tcPr>
            <w:tcW w:w="850" w:type="dxa"/>
            <w:shd w:val="clear" w:color="auto" w:fill="auto"/>
            <w:vAlign w:val="center"/>
          </w:tcPr>
          <w:p w:rsidR="0053312D" w:rsidRPr="008A7707" w:rsidRDefault="0053312D" w:rsidP="008A7707">
            <w:pPr>
              <w:widowControl w:val="0"/>
              <w:rPr>
                <w:rFonts w:ascii="黑体" w:eastAsia="黑体" w:hAnsi="黑体"/>
                <w:color w:val="000000" w:themeColor="text1"/>
              </w:rPr>
            </w:pPr>
          </w:p>
        </w:tc>
        <w:tc>
          <w:tcPr>
            <w:tcW w:w="425" w:type="dxa"/>
            <w:shd w:val="clear" w:color="auto" w:fill="auto"/>
            <w:vAlign w:val="center"/>
          </w:tcPr>
          <w:p w:rsidR="0053312D" w:rsidRPr="008A7707" w:rsidRDefault="0053312D" w:rsidP="008A7707">
            <w:pPr>
              <w:widowControl w:val="0"/>
              <w:rPr>
                <w:rFonts w:ascii="黑体" w:eastAsia="黑体" w:hAnsi="黑体"/>
                <w:color w:val="000000" w:themeColor="text1"/>
              </w:rPr>
            </w:pPr>
          </w:p>
        </w:tc>
        <w:tc>
          <w:tcPr>
            <w:tcW w:w="426" w:type="dxa"/>
            <w:shd w:val="clear" w:color="auto" w:fill="auto"/>
            <w:vAlign w:val="center"/>
          </w:tcPr>
          <w:p w:rsidR="0053312D" w:rsidRPr="008A7707" w:rsidRDefault="0053312D" w:rsidP="008A7707">
            <w:pPr>
              <w:widowControl w:val="0"/>
              <w:rPr>
                <w:rFonts w:ascii="黑体" w:eastAsia="黑体" w:hAnsi="黑体"/>
                <w:color w:val="000000" w:themeColor="text1"/>
              </w:rPr>
            </w:pPr>
          </w:p>
        </w:tc>
        <w:tc>
          <w:tcPr>
            <w:tcW w:w="850" w:type="dxa"/>
            <w:shd w:val="clear" w:color="auto" w:fill="auto"/>
            <w:vAlign w:val="center"/>
          </w:tcPr>
          <w:p w:rsidR="0053312D" w:rsidRPr="008A7707" w:rsidRDefault="0053312D" w:rsidP="008A7707">
            <w:pPr>
              <w:widowControl w:val="0"/>
              <w:rPr>
                <w:rFonts w:ascii="黑体" w:eastAsia="黑体" w:hAnsi="黑体"/>
                <w:color w:val="000000" w:themeColor="text1"/>
              </w:rPr>
            </w:pPr>
          </w:p>
        </w:tc>
        <w:tc>
          <w:tcPr>
            <w:tcW w:w="992" w:type="dxa"/>
            <w:shd w:val="clear" w:color="auto" w:fill="auto"/>
            <w:vAlign w:val="center"/>
          </w:tcPr>
          <w:p w:rsidR="0053312D" w:rsidRPr="008A7707" w:rsidRDefault="0053312D" w:rsidP="008A7707">
            <w:pPr>
              <w:widowControl w:val="0"/>
              <w:rPr>
                <w:rFonts w:ascii="黑体" w:eastAsia="黑体" w:hAnsi="黑体"/>
                <w:color w:val="000000" w:themeColor="text1"/>
              </w:rPr>
            </w:pPr>
          </w:p>
        </w:tc>
        <w:tc>
          <w:tcPr>
            <w:tcW w:w="851" w:type="dxa"/>
            <w:shd w:val="clear" w:color="auto" w:fill="auto"/>
          </w:tcPr>
          <w:p w:rsidR="0053312D" w:rsidRPr="008A7707" w:rsidRDefault="0053312D" w:rsidP="008A7707">
            <w:pPr>
              <w:widowControl w:val="0"/>
              <w:rPr>
                <w:rFonts w:ascii="黑体" w:eastAsia="黑体" w:hAnsi="黑体"/>
                <w:color w:val="000000" w:themeColor="text1"/>
              </w:rPr>
            </w:pPr>
          </w:p>
        </w:tc>
        <w:tc>
          <w:tcPr>
            <w:tcW w:w="878" w:type="dxa"/>
            <w:shd w:val="clear" w:color="auto" w:fill="auto"/>
            <w:vAlign w:val="center"/>
          </w:tcPr>
          <w:p w:rsidR="0053312D" w:rsidRPr="008A7707" w:rsidRDefault="0053312D" w:rsidP="008A7707">
            <w:pPr>
              <w:widowControl w:val="0"/>
              <w:rPr>
                <w:rFonts w:ascii="黑体" w:eastAsia="黑体" w:hAnsi="黑体"/>
                <w:color w:val="000000" w:themeColor="text1"/>
              </w:rPr>
            </w:pPr>
          </w:p>
        </w:tc>
      </w:tr>
      <w:tr w:rsidR="0053312D" w:rsidRPr="008A7707" w:rsidTr="0053312D">
        <w:trPr>
          <w:trHeight w:val="616"/>
        </w:trPr>
        <w:tc>
          <w:tcPr>
            <w:tcW w:w="426" w:type="dxa"/>
            <w:shd w:val="clear" w:color="auto" w:fill="auto"/>
            <w:vAlign w:val="center"/>
          </w:tcPr>
          <w:p w:rsidR="0053312D" w:rsidRPr="008A7707" w:rsidRDefault="0053312D" w:rsidP="008A7707">
            <w:pPr>
              <w:widowControl w:val="0"/>
              <w:rPr>
                <w:rFonts w:ascii="黑体" w:eastAsia="黑体" w:hAnsi="黑体"/>
                <w:color w:val="000000" w:themeColor="text1"/>
              </w:rPr>
            </w:pPr>
            <w:r w:rsidRPr="008A7707">
              <w:rPr>
                <w:rFonts w:ascii="黑体" w:eastAsia="黑体" w:hAnsi="黑体" w:hint="eastAsia"/>
                <w:color w:val="000000" w:themeColor="text1"/>
              </w:rPr>
              <w:t>3</w:t>
            </w:r>
          </w:p>
        </w:tc>
        <w:tc>
          <w:tcPr>
            <w:tcW w:w="1242" w:type="dxa"/>
            <w:shd w:val="clear" w:color="auto" w:fill="auto"/>
            <w:vAlign w:val="center"/>
          </w:tcPr>
          <w:p w:rsidR="0053312D" w:rsidRPr="008A7707" w:rsidRDefault="0053312D" w:rsidP="008A7707">
            <w:pPr>
              <w:widowControl w:val="0"/>
              <w:rPr>
                <w:rFonts w:ascii="黑体" w:eastAsia="黑体" w:hAnsi="黑体"/>
                <w:color w:val="000000" w:themeColor="text1"/>
              </w:rPr>
            </w:pPr>
          </w:p>
          <w:p w:rsidR="0053312D" w:rsidRPr="008A7707" w:rsidRDefault="0053312D" w:rsidP="008A7707">
            <w:pPr>
              <w:widowControl w:val="0"/>
              <w:rPr>
                <w:rFonts w:ascii="黑体" w:eastAsia="黑体" w:hAnsi="黑体"/>
                <w:color w:val="000000" w:themeColor="text1"/>
              </w:rPr>
            </w:pPr>
          </w:p>
        </w:tc>
        <w:tc>
          <w:tcPr>
            <w:tcW w:w="850" w:type="dxa"/>
            <w:shd w:val="clear" w:color="auto" w:fill="auto"/>
            <w:vAlign w:val="center"/>
          </w:tcPr>
          <w:p w:rsidR="0053312D" w:rsidRPr="008A7707" w:rsidRDefault="0053312D" w:rsidP="008A7707">
            <w:pPr>
              <w:widowControl w:val="0"/>
              <w:rPr>
                <w:rFonts w:ascii="黑体" w:eastAsia="黑体" w:hAnsi="黑体"/>
                <w:color w:val="000000" w:themeColor="text1"/>
              </w:rPr>
            </w:pPr>
          </w:p>
        </w:tc>
        <w:tc>
          <w:tcPr>
            <w:tcW w:w="425" w:type="dxa"/>
            <w:shd w:val="clear" w:color="auto" w:fill="auto"/>
            <w:vAlign w:val="center"/>
          </w:tcPr>
          <w:p w:rsidR="0053312D" w:rsidRPr="008A7707" w:rsidRDefault="0053312D" w:rsidP="008A7707">
            <w:pPr>
              <w:widowControl w:val="0"/>
              <w:rPr>
                <w:rFonts w:ascii="黑体" w:eastAsia="黑体" w:hAnsi="黑体"/>
                <w:color w:val="000000" w:themeColor="text1"/>
              </w:rPr>
            </w:pPr>
          </w:p>
        </w:tc>
        <w:tc>
          <w:tcPr>
            <w:tcW w:w="426" w:type="dxa"/>
            <w:shd w:val="clear" w:color="auto" w:fill="auto"/>
            <w:vAlign w:val="center"/>
          </w:tcPr>
          <w:p w:rsidR="0053312D" w:rsidRPr="008A7707" w:rsidRDefault="0053312D" w:rsidP="008A7707">
            <w:pPr>
              <w:widowControl w:val="0"/>
              <w:rPr>
                <w:rFonts w:ascii="黑体" w:eastAsia="黑体" w:hAnsi="黑体"/>
                <w:color w:val="000000" w:themeColor="text1"/>
              </w:rPr>
            </w:pPr>
          </w:p>
        </w:tc>
        <w:tc>
          <w:tcPr>
            <w:tcW w:w="850" w:type="dxa"/>
            <w:shd w:val="clear" w:color="auto" w:fill="auto"/>
            <w:vAlign w:val="center"/>
          </w:tcPr>
          <w:p w:rsidR="0053312D" w:rsidRPr="008A7707" w:rsidRDefault="0053312D" w:rsidP="008A7707">
            <w:pPr>
              <w:widowControl w:val="0"/>
              <w:rPr>
                <w:rFonts w:ascii="黑体" w:eastAsia="黑体" w:hAnsi="黑体"/>
                <w:color w:val="000000" w:themeColor="text1"/>
              </w:rPr>
            </w:pPr>
          </w:p>
        </w:tc>
        <w:tc>
          <w:tcPr>
            <w:tcW w:w="992" w:type="dxa"/>
            <w:shd w:val="clear" w:color="auto" w:fill="auto"/>
            <w:vAlign w:val="center"/>
          </w:tcPr>
          <w:p w:rsidR="0053312D" w:rsidRPr="008A7707" w:rsidRDefault="0053312D" w:rsidP="008A7707">
            <w:pPr>
              <w:widowControl w:val="0"/>
              <w:rPr>
                <w:rFonts w:ascii="黑体" w:eastAsia="黑体" w:hAnsi="黑体"/>
                <w:color w:val="000000" w:themeColor="text1"/>
              </w:rPr>
            </w:pPr>
          </w:p>
        </w:tc>
        <w:tc>
          <w:tcPr>
            <w:tcW w:w="851" w:type="dxa"/>
            <w:shd w:val="clear" w:color="auto" w:fill="auto"/>
          </w:tcPr>
          <w:p w:rsidR="0053312D" w:rsidRPr="008A7707" w:rsidRDefault="0053312D" w:rsidP="008A7707">
            <w:pPr>
              <w:widowControl w:val="0"/>
              <w:rPr>
                <w:rFonts w:ascii="黑体" w:eastAsia="黑体" w:hAnsi="黑体"/>
                <w:color w:val="000000" w:themeColor="text1"/>
              </w:rPr>
            </w:pPr>
          </w:p>
        </w:tc>
        <w:tc>
          <w:tcPr>
            <w:tcW w:w="878" w:type="dxa"/>
            <w:shd w:val="clear" w:color="auto" w:fill="auto"/>
            <w:vAlign w:val="center"/>
          </w:tcPr>
          <w:p w:rsidR="0053312D" w:rsidRPr="008A7707" w:rsidRDefault="0053312D" w:rsidP="008A7707">
            <w:pPr>
              <w:widowControl w:val="0"/>
              <w:rPr>
                <w:rFonts w:ascii="黑体" w:eastAsia="黑体" w:hAnsi="黑体"/>
                <w:color w:val="000000" w:themeColor="text1"/>
              </w:rPr>
            </w:pPr>
          </w:p>
        </w:tc>
      </w:tr>
      <w:tr w:rsidR="0053312D" w:rsidRPr="008A7707" w:rsidTr="0053312D">
        <w:trPr>
          <w:trHeight w:val="610"/>
        </w:trPr>
        <w:tc>
          <w:tcPr>
            <w:tcW w:w="426" w:type="dxa"/>
            <w:shd w:val="clear" w:color="auto" w:fill="auto"/>
            <w:vAlign w:val="center"/>
          </w:tcPr>
          <w:p w:rsidR="0053312D" w:rsidRPr="008A7707" w:rsidRDefault="0053312D" w:rsidP="008A7707">
            <w:pPr>
              <w:widowControl w:val="0"/>
              <w:rPr>
                <w:rFonts w:ascii="黑体" w:eastAsia="黑体" w:hAnsi="黑体"/>
                <w:color w:val="000000" w:themeColor="text1"/>
              </w:rPr>
            </w:pPr>
            <w:r w:rsidRPr="008A7707">
              <w:rPr>
                <w:rFonts w:ascii="黑体" w:eastAsia="黑体" w:hAnsi="黑体" w:hint="eastAsia"/>
                <w:color w:val="000000" w:themeColor="text1"/>
              </w:rPr>
              <w:t>4</w:t>
            </w:r>
          </w:p>
        </w:tc>
        <w:tc>
          <w:tcPr>
            <w:tcW w:w="1242" w:type="dxa"/>
            <w:shd w:val="clear" w:color="auto" w:fill="auto"/>
            <w:vAlign w:val="center"/>
          </w:tcPr>
          <w:p w:rsidR="0053312D" w:rsidRPr="008A7707" w:rsidRDefault="0053312D" w:rsidP="008A7707">
            <w:pPr>
              <w:widowControl w:val="0"/>
              <w:rPr>
                <w:rFonts w:ascii="黑体" w:eastAsia="黑体" w:hAnsi="黑体"/>
                <w:color w:val="000000" w:themeColor="text1"/>
              </w:rPr>
            </w:pPr>
          </w:p>
          <w:p w:rsidR="0053312D" w:rsidRPr="008A7707" w:rsidRDefault="0053312D" w:rsidP="008A7707">
            <w:pPr>
              <w:widowControl w:val="0"/>
              <w:rPr>
                <w:rFonts w:ascii="黑体" w:eastAsia="黑体" w:hAnsi="黑体"/>
                <w:color w:val="000000" w:themeColor="text1"/>
              </w:rPr>
            </w:pPr>
          </w:p>
        </w:tc>
        <w:tc>
          <w:tcPr>
            <w:tcW w:w="850" w:type="dxa"/>
            <w:shd w:val="clear" w:color="auto" w:fill="auto"/>
            <w:vAlign w:val="center"/>
          </w:tcPr>
          <w:p w:rsidR="0053312D" w:rsidRPr="008A7707" w:rsidRDefault="0053312D" w:rsidP="008A7707">
            <w:pPr>
              <w:widowControl w:val="0"/>
              <w:rPr>
                <w:rFonts w:ascii="黑体" w:eastAsia="黑体" w:hAnsi="黑体"/>
                <w:color w:val="000000" w:themeColor="text1"/>
              </w:rPr>
            </w:pPr>
          </w:p>
        </w:tc>
        <w:tc>
          <w:tcPr>
            <w:tcW w:w="425" w:type="dxa"/>
            <w:shd w:val="clear" w:color="auto" w:fill="auto"/>
            <w:vAlign w:val="center"/>
          </w:tcPr>
          <w:p w:rsidR="0053312D" w:rsidRPr="008A7707" w:rsidRDefault="0053312D" w:rsidP="008A7707">
            <w:pPr>
              <w:widowControl w:val="0"/>
              <w:rPr>
                <w:rFonts w:ascii="黑体" w:eastAsia="黑体" w:hAnsi="黑体"/>
                <w:color w:val="000000" w:themeColor="text1"/>
              </w:rPr>
            </w:pPr>
          </w:p>
        </w:tc>
        <w:tc>
          <w:tcPr>
            <w:tcW w:w="426" w:type="dxa"/>
            <w:shd w:val="clear" w:color="auto" w:fill="auto"/>
            <w:vAlign w:val="center"/>
          </w:tcPr>
          <w:p w:rsidR="0053312D" w:rsidRPr="008A7707" w:rsidRDefault="0053312D" w:rsidP="008A7707">
            <w:pPr>
              <w:widowControl w:val="0"/>
              <w:rPr>
                <w:rFonts w:ascii="黑体" w:eastAsia="黑体" w:hAnsi="黑体"/>
                <w:color w:val="000000" w:themeColor="text1"/>
              </w:rPr>
            </w:pPr>
          </w:p>
        </w:tc>
        <w:tc>
          <w:tcPr>
            <w:tcW w:w="850" w:type="dxa"/>
            <w:shd w:val="clear" w:color="auto" w:fill="auto"/>
            <w:vAlign w:val="center"/>
          </w:tcPr>
          <w:p w:rsidR="0053312D" w:rsidRPr="008A7707" w:rsidRDefault="0053312D" w:rsidP="008A7707">
            <w:pPr>
              <w:widowControl w:val="0"/>
              <w:rPr>
                <w:rFonts w:ascii="黑体" w:eastAsia="黑体" w:hAnsi="黑体"/>
                <w:color w:val="000000" w:themeColor="text1"/>
              </w:rPr>
            </w:pPr>
          </w:p>
        </w:tc>
        <w:tc>
          <w:tcPr>
            <w:tcW w:w="992" w:type="dxa"/>
            <w:shd w:val="clear" w:color="auto" w:fill="auto"/>
            <w:vAlign w:val="center"/>
          </w:tcPr>
          <w:p w:rsidR="0053312D" w:rsidRPr="008A7707" w:rsidRDefault="0053312D" w:rsidP="008A7707">
            <w:pPr>
              <w:widowControl w:val="0"/>
              <w:rPr>
                <w:rFonts w:ascii="黑体" w:eastAsia="黑体" w:hAnsi="黑体"/>
                <w:color w:val="000000" w:themeColor="text1"/>
              </w:rPr>
            </w:pPr>
          </w:p>
        </w:tc>
        <w:tc>
          <w:tcPr>
            <w:tcW w:w="851" w:type="dxa"/>
            <w:shd w:val="clear" w:color="auto" w:fill="auto"/>
          </w:tcPr>
          <w:p w:rsidR="0053312D" w:rsidRPr="008A7707" w:rsidRDefault="0053312D" w:rsidP="008A7707">
            <w:pPr>
              <w:widowControl w:val="0"/>
              <w:rPr>
                <w:rFonts w:ascii="黑体" w:eastAsia="黑体" w:hAnsi="黑体"/>
                <w:color w:val="000000" w:themeColor="text1"/>
              </w:rPr>
            </w:pPr>
          </w:p>
        </w:tc>
        <w:tc>
          <w:tcPr>
            <w:tcW w:w="878" w:type="dxa"/>
            <w:shd w:val="clear" w:color="auto" w:fill="auto"/>
            <w:vAlign w:val="center"/>
          </w:tcPr>
          <w:p w:rsidR="0053312D" w:rsidRPr="008A7707" w:rsidRDefault="0053312D" w:rsidP="008A7707">
            <w:pPr>
              <w:widowControl w:val="0"/>
              <w:rPr>
                <w:rFonts w:ascii="黑体" w:eastAsia="黑体" w:hAnsi="黑体"/>
                <w:color w:val="000000" w:themeColor="text1"/>
              </w:rPr>
            </w:pPr>
          </w:p>
        </w:tc>
      </w:tr>
      <w:tr w:rsidR="0053312D" w:rsidRPr="008A7707" w:rsidTr="0053312D">
        <w:trPr>
          <w:trHeight w:val="619"/>
        </w:trPr>
        <w:tc>
          <w:tcPr>
            <w:tcW w:w="426" w:type="dxa"/>
            <w:shd w:val="clear" w:color="auto" w:fill="auto"/>
            <w:vAlign w:val="center"/>
          </w:tcPr>
          <w:p w:rsidR="0053312D" w:rsidRPr="008A7707" w:rsidRDefault="0053312D" w:rsidP="008A7707">
            <w:pPr>
              <w:widowControl w:val="0"/>
              <w:rPr>
                <w:rFonts w:ascii="黑体" w:eastAsia="黑体" w:hAnsi="黑体"/>
                <w:color w:val="000000" w:themeColor="text1"/>
              </w:rPr>
            </w:pPr>
            <w:r w:rsidRPr="008A7707">
              <w:rPr>
                <w:rFonts w:ascii="黑体" w:eastAsia="黑体" w:hAnsi="黑体" w:hint="eastAsia"/>
                <w:color w:val="000000" w:themeColor="text1"/>
              </w:rPr>
              <w:t>5</w:t>
            </w:r>
          </w:p>
        </w:tc>
        <w:tc>
          <w:tcPr>
            <w:tcW w:w="1242" w:type="dxa"/>
            <w:shd w:val="clear" w:color="auto" w:fill="auto"/>
            <w:vAlign w:val="center"/>
          </w:tcPr>
          <w:p w:rsidR="0053312D" w:rsidRPr="008A7707" w:rsidRDefault="0053312D" w:rsidP="008A7707">
            <w:pPr>
              <w:widowControl w:val="0"/>
              <w:rPr>
                <w:rFonts w:ascii="黑体" w:eastAsia="黑体" w:hAnsi="黑体"/>
                <w:color w:val="000000" w:themeColor="text1"/>
              </w:rPr>
            </w:pPr>
          </w:p>
          <w:p w:rsidR="0053312D" w:rsidRPr="008A7707" w:rsidRDefault="0053312D" w:rsidP="008A7707">
            <w:pPr>
              <w:widowControl w:val="0"/>
              <w:rPr>
                <w:rFonts w:ascii="黑体" w:eastAsia="黑体" w:hAnsi="黑体"/>
                <w:color w:val="000000" w:themeColor="text1"/>
              </w:rPr>
            </w:pPr>
          </w:p>
        </w:tc>
        <w:tc>
          <w:tcPr>
            <w:tcW w:w="850" w:type="dxa"/>
            <w:shd w:val="clear" w:color="auto" w:fill="auto"/>
            <w:vAlign w:val="center"/>
          </w:tcPr>
          <w:p w:rsidR="0053312D" w:rsidRPr="008A7707" w:rsidRDefault="0053312D" w:rsidP="008A7707">
            <w:pPr>
              <w:widowControl w:val="0"/>
              <w:rPr>
                <w:rFonts w:ascii="黑体" w:eastAsia="黑体" w:hAnsi="黑体"/>
                <w:color w:val="000000" w:themeColor="text1"/>
              </w:rPr>
            </w:pPr>
          </w:p>
        </w:tc>
        <w:tc>
          <w:tcPr>
            <w:tcW w:w="425" w:type="dxa"/>
            <w:shd w:val="clear" w:color="auto" w:fill="auto"/>
            <w:vAlign w:val="center"/>
          </w:tcPr>
          <w:p w:rsidR="0053312D" w:rsidRPr="008A7707" w:rsidRDefault="0053312D" w:rsidP="008A7707">
            <w:pPr>
              <w:widowControl w:val="0"/>
              <w:rPr>
                <w:rFonts w:ascii="黑体" w:eastAsia="黑体" w:hAnsi="黑体"/>
                <w:color w:val="000000" w:themeColor="text1"/>
              </w:rPr>
            </w:pPr>
          </w:p>
        </w:tc>
        <w:tc>
          <w:tcPr>
            <w:tcW w:w="426" w:type="dxa"/>
            <w:shd w:val="clear" w:color="auto" w:fill="auto"/>
            <w:vAlign w:val="center"/>
          </w:tcPr>
          <w:p w:rsidR="0053312D" w:rsidRPr="008A7707" w:rsidRDefault="0053312D" w:rsidP="008A7707">
            <w:pPr>
              <w:widowControl w:val="0"/>
              <w:rPr>
                <w:rFonts w:ascii="黑体" w:eastAsia="黑体" w:hAnsi="黑体"/>
                <w:color w:val="000000" w:themeColor="text1"/>
              </w:rPr>
            </w:pPr>
          </w:p>
        </w:tc>
        <w:tc>
          <w:tcPr>
            <w:tcW w:w="850" w:type="dxa"/>
            <w:shd w:val="clear" w:color="auto" w:fill="auto"/>
            <w:vAlign w:val="center"/>
          </w:tcPr>
          <w:p w:rsidR="0053312D" w:rsidRPr="008A7707" w:rsidRDefault="0053312D" w:rsidP="008A7707">
            <w:pPr>
              <w:widowControl w:val="0"/>
              <w:rPr>
                <w:rFonts w:ascii="黑体" w:eastAsia="黑体" w:hAnsi="黑体"/>
                <w:color w:val="000000" w:themeColor="text1"/>
              </w:rPr>
            </w:pPr>
          </w:p>
        </w:tc>
        <w:tc>
          <w:tcPr>
            <w:tcW w:w="992" w:type="dxa"/>
            <w:shd w:val="clear" w:color="auto" w:fill="auto"/>
            <w:vAlign w:val="center"/>
          </w:tcPr>
          <w:p w:rsidR="0053312D" w:rsidRPr="008A7707" w:rsidRDefault="0053312D" w:rsidP="008A7707">
            <w:pPr>
              <w:widowControl w:val="0"/>
              <w:rPr>
                <w:rFonts w:ascii="黑体" w:eastAsia="黑体" w:hAnsi="黑体"/>
                <w:color w:val="000000" w:themeColor="text1"/>
              </w:rPr>
            </w:pPr>
          </w:p>
        </w:tc>
        <w:tc>
          <w:tcPr>
            <w:tcW w:w="851" w:type="dxa"/>
            <w:shd w:val="clear" w:color="auto" w:fill="auto"/>
          </w:tcPr>
          <w:p w:rsidR="0053312D" w:rsidRPr="008A7707" w:rsidRDefault="0053312D" w:rsidP="008A7707">
            <w:pPr>
              <w:widowControl w:val="0"/>
              <w:rPr>
                <w:rFonts w:ascii="黑体" w:eastAsia="黑体" w:hAnsi="黑体"/>
                <w:color w:val="000000" w:themeColor="text1"/>
              </w:rPr>
            </w:pPr>
          </w:p>
        </w:tc>
        <w:tc>
          <w:tcPr>
            <w:tcW w:w="878" w:type="dxa"/>
            <w:shd w:val="clear" w:color="auto" w:fill="auto"/>
            <w:vAlign w:val="center"/>
          </w:tcPr>
          <w:p w:rsidR="0053312D" w:rsidRPr="008A7707" w:rsidRDefault="0053312D" w:rsidP="008A7707">
            <w:pPr>
              <w:widowControl w:val="0"/>
              <w:rPr>
                <w:rFonts w:ascii="黑体" w:eastAsia="黑体" w:hAnsi="黑体"/>
                <w:color w:val="000000" w:themeColor="text1"/>
              </w:rPr>
            </w:pPr>
          </w:p>
        </w:tc>
      </w:tr>
      <w:tr w:rsidR="0053312D" w:rsidRPr="008A7707" w:rsidTr="0053312D">
        <w:trPr>
          <w:trHeight w:val="613"/>
        </w:trPr>
        <w:tc>
          <w:tcPr>
            <w:tcW w:w="426" w:type="dxa"/>
            <w:shd w:val="clear" w:color="auto" w:fill="auto"/>
            <w:vAlign w:val="center"/>
          </w:tcPr>
          <w:p w:rsidR="0053312D" w:rsidRPr="008A7707" w:rsidRDefault="0053312D" w:rsidP="008A7707">
            <w:pPr>
              <w:widowControl w:val="0"/>
              <w:rPr>
                <w:rFonts w:ascii="黑体" w:eastAsia="黑体" w:hAnsi="黑体"/>
                <w:color w:val="000000" w:themeColor="text1"/>
              </w:rPr>
            </w:pPr>
            <w:r w:rsidRPr="008A7707">
              <w:rPr>
                <w:rFonts w:ascii="黑体" w:eastAsia="黑体" w:hAnsi="黑体" w:hint="eastAsia"/>
                <w:color w:val="000000" w:themeColor="text1"/>
              </w:rPr>
              <w:t>6</w:t>
            </w:r>
          </w:p>
        </w:tc>
        <w:tc>
          <w:tcPr>
            <w:tcW w:w="1242" w:type="dxa"/>
            <w:shd w:val="clear" w:color="auto" w:fill="auto"/>
            <w:vAlign w:val="center"/>
          </w:tcPr>
          <w:p w:rsidR="0053312D" w:rsidRPr="008A7707" w:rsidRDefault="0053312D" w:rsidP="008A7707">
            <w:pPr>
              <w:widowControl w:val="0"/>
              <w:rPr>
                <w:rFonts w:ascii="黑体" w:eastAsia="黑体" w:hAnsi="黑体"/>
                <w:color w:val="000000" w:themeColor="text1"/>
              </w:rPr>
            </w:pPr>
          </w:p>
          <w:p w:rsidR="0053312D" w:rsidRPr="008A7707" w:rsidRDefault="0053312D" w:rsidP="008A7707">
            <w:pPr>
              <w:widowControl w:val="0"/>
              <w:rPr>
                <w:rFonts w:ascii="黑体" w:eastAsia="黑体" w:hAnsi="黑体"/>
                <w:color w:val="000000" w:themeColor="text1"/>
              </w:rPr>
            </w:pPr>
          </w:p>
        </w:tc>
        <w:tc>
          <w:tcPr>
            <w:tcW w:w="850" w:type="dxa"/>
            <w:shd w:val="clear" w:color="auto" w:fill="auto"/>
            <w:vAlign w:val="center"/>
          </w:tcPr>
          <w:p w:rsidR="0053312D" w:rsidRPr="008A7707" w:rsidRDefault="0053312D" w:rsidP="008A7707">
            <w:pPr>
              <w:widowControl w:val="0"/>
              <w:rPr>
                <w:rFonts w:ascii="黑体" w:eastAsia="黑体" w:hAnsi="黑体"/>
                <w:color w:val="000000" w:themeColor="text1"/>
              </w:rPr>
            </w:pPr>
          </w:p>
        </w:tc>
        <w:tc>
          <w:tcPr>
            <w:tcW w:w="425" w:type="dxa"/>
            <w:shd w:val="clear" w:color="auto" w:fill="auto"/>
            <w:vAlign w:val="center"/>
          </w:tcPr>
          <w:p w:rsidR="0053312D" w:rsidRPr="008A7707" w:rsidRDefault="0053312D" w:rsidP="008A7707">
            <w:pPr>
              <w:widowControl w:val="0"/>
              <w:rPr>
                <w:rFonts w:ascii="黑体" w:eastAsia="黑体" w:hAnsi="黑体"/>
                <w:color w:val="000000" w:themeColor="text1"/>
              </w:rPr>
            </w:pPr>
          </w:p>
        </w:tc>
        <w:tc>
          <w:tcPr>
            <w:tcW w:w="426" w:type="dxa"/>
            <w:shd w:val="clear" w:color="auto" w:fill="auto"/>
            <w:vAlign w:val="center"/>
          </w:tcPr>
          <w:p w:rsidR="0053312D" w:rsidRPr="008A7707" w:rsidRDefault="0053312D" w:rsidP="008A7707">
            <w:pPr>
              <w:widowControl w:val="0"/>
              <w:rPr>
                <w:rFonts w:ascii="黑体" w:eastAsia="黑体" w:hAnsi="黑体"/>
                <w:color w:val="000000" w:themeColor="text1"/>
              </w:rPr>
            </w:pPr>
          </w:p>
        </w:tc>
        <w:tc>
          <w:tcPr>
            <w:tcW w:w="850" w:type="dxa"/>
            <w:shd w:val="clear" w:color="auto" w:fill="auto"/>
            <w:vAlign w:val="center"/>
          </w:tcPr>
          <w:p w:rsidR="0053312D" w:rsidRPr="008A7707" w:rsidRDefault="0053312D" w:rsidP="008A7707">
            <w:pPr>
              <w:widowControl w:val="0"/>
              <w:rPr>
                <w:rFonts w:ascii="黑体" w:eastAsia="黑体" w:hAnsi="黑体"/>
                <w:color w:val="000000" w:themeColor="text1"/>
              </w:rPr>
            </w:pPr>
          </w:p>
        </w:tc>
        <w:tc>
          <w:tcPr>
            <w:tcW w:w="992" w:type="dxa"/>
            <w:shd w:val="clear" w:color="auto" w:fill="auto"/>
            <w:vAlign w:val="center"/>
          </w:tcPr>
          <w:p w:rsidR="0053312D" w:rsidRPr="008A7707" w:rsidRDefault="0053312D" w:rsidP="008A7707">
            <w:pPr>
              <w:widowControl w:val="0"/>
              <w:rPr>
                <w:rFonts w:ascii="黑体" w:eastAsia="黑体" w:hAnsi="黑体"/>
                <w:color w:val="000000" w:themeColor="text1"/>
              </w:rPr>
            </w:pPr>
          </w:p>
        </w:tc>
        <w:tc>
          <w:tcPr>
            <w:tcW w:w="851" w:type="dxa"/>
            <w:shd w:val="clear" w:color="auto" w:fill="auto"/>
          </w:tcPr>
          <w:p w:rsidR="0053312D" w:rsidRPr="008A7707" w:rsidRDefault="0053312D" w:rsidP="008A7707">
            <w:pPr>
              <w:widowControl w:val="0"/>
              <w:rPr>
                <w:rFonts w:ascii="黑体" w:eastAsia="黑体" w:hAnsi="黑体"/>
                <w:color w:val="000000" w:themeColor="text1"/>
              </w:rPr>
            </w:pPr>
          </w:p>
        </w:tc>
        <w:tc>
          <w:tcPr>
            <w:tcW w:w="878" w:type="dxa"/>
            <w:shd w:val="clear" w:color="auto" w:fill="auto"/>
            <w:vAlign w:val="center"/>
          </w:tcPr>
          <w:p w:rsidR="0053312D" w:rsidRPr="008A7707" w:rsidRDefault="0053312D" w:rsidP="008A7707">
            <w:pPr>
              <w:widowControl w:val="0"/>
              <w:rPr>
                <w:rFonts w:ascii="黑体" w:eastAsia="黑体" w:hAnsi="黑体"/>
                <w:color w:val="000000" w:themeColor="text1"/>
              </w:rPr>
            </w:pPr>
          </w:p>
        </w:tc>
      </w:tr>
      <w:tr w:rsidR="0053312D" w:rsidRPr="008A7707" w:rsidTr="0053312D">
        <w:trPr>
          <w:trHeight w:val="762"/>
        </w:trPr>
        <w:tc>
          <w:tcPr>
            <w:tcW w:w="426" w:type="dxa"/>
            <w:shd w:val="clear" w:color="auto" w:fill="auto"/>
            <w:vAlign w:val="center"/>
          </w:tcPr>
          <w:p w:rsidR="0053312D" w:rsidRPr="008A7707" w:rsidRDefault="0053312D" w:rsidP="008A7707">
            <w:pPr>
              <w:widowControl w:val="0"/>
              <w:rPr>
                <w:rFonts w:ascii="黑体" w:eastAsia="黑体" w:hAnsi="黑体"/>
                <w:color w:val="000000" w:themeColor="text1"/>
              </w:rPr>
            </w:pPr>
            <w:r w:rsidRPr="008A7707">
              <w:rPr>
                <w:rFonts w:ascii="黑体" w:eastAsia="黑体" w:hAnsi="黑体" w:hint="eastAsia"/>
                <w:color w:val="000000" w:themeColor="text1"/>
              </w:rPr>
              <w:t>7</w:t>
            </w:r>
          </w:p>
        </w:tc>
        <w:tc>
          <w:tcPr>
            <w:tcW w:w="1242" w:type="dxa"/>
            <w:shd w:val="clear" w:color="auto" w:fill="auto"/>
            <w:vAlign w:val="center"/>
          </w:tcPr>
          <w:p w:rsidR="0053312D" w:rsidRPr="008A7707" w:rsidRDefault="0053312D" w:rsidP="008A7707">
            <w:pPr>
              <w:widowControl w:val="0"/>
              <w:rPr>
                <w:rFonts w:ascii="黑体" w:eastAsia="黑体" w:hAnsi="黑体"/>
                <w:color w:val="000000" w:themeColor="text1"/>
              </w:rPr>
            </w:pPr>
          </w:p>
          <w:p w:rsidR="0053312D" w:rsidRPr="008A7707" w:rsidRDefault="0053312D" w:rsidP="008A7707">
            <w:pPr>
              <w:widowControl w:val="0"/>
              <w:rPr>
                <w:rFonts w:ascii="黑体" w:eastAsia="黑体" w:hAnsi="黑体"/>
                <w:color w:val="000000" w:themeColor="text1"/>
              </w:rPr>
            </w:pPr>
          </w:p>
        </w:tc>
        <w:tc>
          <w:tcPr>
            <w:tcW w:w="850" w:type="dxa"/>
            <w:shd w:val="clear" w:color="auto" w:fill="auto"/>
            <w:vAlign w:val="center"/>
          </w:tcPr>
          <w:p w:rsidR="0053312D" w:rsidRPr="008A7707" w:rsidRDefault="0053312D" w:rsidP="008A7707">
            <w:pPr>
              <w:widowControl w:val="0"/>
              <w:rPr>
                <w:rFonts w:ascii="黑体" w:eastAsia="黑体" w:hAnsi="黑体"/>
                <w:color w:val="000000" w:themeColor="text1"/>
              </w:rPr>
            </w:pPr>
          </w:p>
        </w:tc>
        <w:tc>
          <w:tcPr>
            <w:tcW w:w="425" w:type="dxa"/>
            <w:shd w:val="clear" w:color="auto" w:fill="auto"/>
            <w:vAlign w:val="center"/>
          </w:tcPr>
          <w:p w:rsidR="0053312D" w:rsidRPr="008A7707" w:rsidRDefault="0053312D" w:rsidP="008A7707">
            <w:pPr>
              <w:widowControl w:val="0"/>
              <w:rPr>
                <w:rFonts w:ascii="黑体" w:eastAsia="黑体" w:hAnsi="黑体"/>
                <w:color w:val="000000" w:themeColor="text1"/>
              </w:rPr>
            </w:pPr>
          </w:p>
        </w:tc>
        <w:tc>
          <w:tcPr>
            <w:tcW w:w="426" w:type="dxa"/>
            <w:shd w:val="clear" w:color="auto" w:fill="auto"/>
            <w:vAlign w:val="center"/>
          </w:tcPr>
          <w:p w:rsidR="0053312D" w:rsidRPr="008A7707" w:rsidRDefault="0053312D" w:rsidP="008A7707">
            <w:pPr>
              <w:widowControl w:val="0"/>
              <w:rPr>
                <w:rFonts w:ascii="黑体" w:eastAsia="黑体" w:hAnsi="黑体"/>
                <w:color w:val="000000" w:themeColor="text1"/>
              </w:rPr>
            </w:pPr>
          </w:p>
        </w:tc>
        <w:tc>
          <w:tcPr>
            <w:tcW w:w="850" w:type="dxa"/>
            <w:shd w:val="clear" w:color="auto" w:fill="auto"/>
            <w:vAlign w:val="center"/>
          </w:tcPr>
          <w:p w:rsidR="0053312D" w:rsidRPr="008A7707" w:rsidRDefault="0053312D" w:rsidP="008A7707">
            <w:pPr>
              <w:widowControl w:val="0"/>
              <w:rPr>
                <w:rFonts w:ascii="黑体" w:eastAsia="黑体" w:hAnsi="黑体"/>
                <w:color w:val="000000" w:themeColor="text1"/>
              </w:rPr>
            </w:pPr>
          </w:p>
        </w:tc>
        <w:tc>
          <w:tcPr>
            <w:tcW w:w="992" w:type="dxa"/>
            <w:shd w:val="clear" w:color="auto" w:fill="auto"/>
            <w:vAlign w:val="center"/>
          </w:tcPr>
          <w:p w:rsidR="0053312D" w:rsidRPr="008A7707" w:rsidRDefault="0053312D" w:rsidP="008A7707">
            <w:pPr>
              <w:widowControl w:val="0"/>
              <w:rPr>
                <w:rFonts w:ascii="黑体" w:eastAsia="黑体" w:hAnsi="黑体"/>
                <w:color w:val="000000" w:themeColor="text1"/>
              </w:rPr>
            </w:pPr>
          </w:p>
        </w:tc>
        <w:tc>
          <w:tcPr>
            <w:tcW w:w="851" w:type="dxa"/>
            <w:shd w:val="clear" w:color="auto" w:fill="auto"/>
          </w:tcPr>
          <w:p w:rsidR="0053312D" w:rsidRPr="008A7707" w:rsidRDefault="0053312D" w:rsidP="008A7707">
            <w:pPr>
              <w:widowControl w:val="0"/>
              <w:rPr>
                <w:rFonts w:ascii="黑体" w:eastAsia="黑体" w:hAnsi="黑体"/>
                <w:color w:val="000000" w:themeColor="text1"/>
              </w:rPr>
            </w:pPr>
          </w:p>
        </w:tc>
        <w:tc>
          <w:tcPr>
            <w:tcW w:w="878" w:type="dxa"/>
            <w:shd w:val="clear" w:color="auto" w:fill="auto"/>
            <w:vAlign w:val="center"/>
          </w:tcPr>
          <w:p w:rsidR="0053312D" w:rsidRPr="008A7707" w:rsidRDefault="0053312D" w:rsidP="008A7707">
            <w:pPr>
              <w:widowControl w:val="0"/>
              <w:rPr>
                <w:rFonts w:ascii="黑体" w:eastAsia="黑体" w:hAnsi="黑体"/>
                <w:color w:val="000000" w:themeColor="text1"/>
              </w:rPr>
            </w:pPr>
          </w:p>
        </w:tc>
      </w:tr>
      <w:tr w:rsidR="0053312D" w:rsidRPr="008A7707" w:rsidTr="0053312D">
        <w:trPr>
          <w:trHeight w:val="616"/>
        </w:trPr>
        <w:tc>
          <w:tcPr>
            <w:tcW w:w="426" w:type="dxa"/>
            <w:shd w:val="clear" w:color="auto" w:fill="auto"/>
            <w:vAlign w:val="center"/>
          </w:tcPr>
          <w:p w:rsidR="0053312D" w:rsidRPr="008A7707" w:rsidRDefault="0053312D" w:rsidP="008A7707">
            <w:pPr>
              <w:widowControl w:val="0"/>
              <w:rPr>
                <w:rFonts w:ascii="黑体" w:eastAsia="黑体" w:hAnsi="黑体"/>
                <w:color w:val="000000" w:themeColor="text1"/>
              </w:rPr>
            </w:pPr>
            <w:r w:rsidRPr="008A7707">
              <w:rPr>
                <w:rFonts w:ascii="黑体" w:eastAsia="黑体" w:hAnsi="黑体" w:hint="eastAsia"/>
                <w:color w:val="000000" w:themeColor="text1"/>
              </w:rPr>
              <w:t>8</w:t>
            </w:r>
          </w:p>
        </w:tc>
        <w:tc>
          <w:tcPr>
            <w:tcW w:w="1242" w:type="dxa"/>
            <w:shd w:val="clear" w:color="auto" w:fill="auto"/>
            <w:vAlign w:val="center"/>
          </w:tcPr>
          <w:p w:rsidR="0053312D" w:rsidRPr="008A7707" w:rsidRDefault="0053312D" w:rsidP="008A7707">
            <w:pPr>
              <w:widowControl w:val="0"/>
              <w:rPr>
                <w:rFonts w:ascii="黑体" w:eastAsia="黑体" w:hAnsi="黑体"/>
                <w:color w:val="000000" w:themeColor="text1"/>
              </w:rPr>
            </w:pPr>
          </w:p>
          <w:p w:rsidR="0053312D" w:rsidRPr="008A7707" w:rsidRDefault="0053312D" w:rsidP="008A7707">
            <w:pPr>
              <w:widowControl w:val="0"/>
              <w:rPr>
                <w:rFonts w:ascii="黑体" w:eastAsia="黑体" w:hAnsi="黑体"/>
                <w:color w:val="000000" w:themeColor="text1"/>
              </w:rPr>
            </w:pPr>
          </w:p>
        </w:tc>
        <w:tc>
          <w:tcPr>
            <w:tcW w:w="850" w:type="dxa"/>
            <w:shd w:val="clear" w:color="auto" w:fill="auto"/>
            <w:vAlign w:val="center"/>
          </w:tcPr>
          <w:p w:rsidR="0053312D" w:rsidRPr="008A7707" w:rsidRDefault="0053312D" w:rsidP="008A7707">
            <w:pPr>
              <w:widowControl w:val="0"/>
              <w:rPr>
                <w:rFonts w:ascii="黑体" w:eastAsia="黑体" w:hAnsi="黑体"/>
                <w:color w:val="000000" w:themeColor="text1"/>
              </w:rPr>
            </w:pPr>
          </w:p>
        </w:tc>
        <w:tc>
          <w:tcPr>
            <w:tcW w:w="425" w:type="dxa"/>
            <w:shd w:val="clear" w:color="auto" w:fill="auto"/>
            <w:vAlign w:val="center"/>
          </w:tcPr>
          <w:p w:rsidR="0053312D" w:rsidRPr="008A7707" w:rsidRDefault="0053312D" w:rsidP="008A7707">
            <w:pPr>
              <w:widowControl w:val="0"/>
              <w:rPr>
                <w:rFonts w:ascii="黑体" w:eastAsia="黑体" w:hAnsi="黑体"/>
                <w:color w:val="000000" w:themeColor="text1"/>
              </w:rPr>
            </w:pPr>
          </w:p>
        </w:tc>
        <w:tc>
          <w:tcPr>
            <w:tcW w:w="426" w:type="dxa"/>
            <w:shd w:val="clear" w:color="auto" w:fill="auto"/>
            <w:vAlign w:val="center"/>
          </w:tcPr>
          <w:p w:rsidR="0053312D" w:rsidRPr="008A7707" w:rsidRDefault="0053312D" w:rsidP="008A7707">
            <w:pPr>
              <w:widowControl w:val="0"/>
              <w:rPr>
                <w:rFonts w:ascii="黑体" w:eastAsia="黑体" w:hAnsi="黑体"/>
                <w:color w:val="000000" w:themeColor="text1"/>
              </w:rPr>
            </w:pPr>
          </w:p>
        </w:tc>
        <w:tc>
          <w:tcPr>
            <w:tcW w:w="850" w:type="dxa"/>
            <w:shd w:val="clear" w:color="auto" w:fill="auto"/>
            <w:vAlign w:val="center"/>
          </w:tcPr>
          <w:p w:rsidR="0053312D" w:rsidRPr="008A7707" w:rsidRDefault="0053312D" w:rsidP="008A7707">
            <w:pPr>
              <w:widowControl w:val="0"/>
              <w:rPr>
                <w:rFonts w:ascii="黑体" w:eastAsia="黑体" w:hAnsi="黑体"/>
                <w:color w:val="000000" w:themeColor="text1"/>
              </w:rPr>
            </w:pPr>
          </w:p>
        </w:tc>
        <w:tc>
          <w:tcPr>
            <w:tcW w:w="992" w:type="dxa"/>
            <w:shd w:val="clear" w:color="auto" w:fill="auto"/>
            <w:vAlign w:val="center"/>
          </w:tcPr>
          <w:p w:rsidR="0053312D" w:rsidRPr="008A7707" w:rsidRDefault="0053312D" w:rsidP="008A7707">
            <w:pPr>
              <w:widowControl w:val="0"/>
              <w:rPr>
                <w:rFonts w:ascii="黑体" w:eastAsia="黑体" w:hAnsi="黑体"/>
                <w:color w:val="000000" w:themeColor="text1"/>
              </w:rPr>
            </w:pPr>
          </w:p>
        </w:tc>
        <w:tc>
          <w:tcPr>
            <w:tcW w:w="851" w:type="dxa"/>
            <w:shd w:val="clear" w:color="auto" w:fill="auto"/>
          </w:tcPr>
          <w:p w:rsidR="0053312D" w:rsidRPr="008A7707" w:rsidRDefault="0053312D" w:rsidP="008A7707">
            <w:pPr>
              <w:widowControl w:val="0"/>
              <w:rPr>
                <w:rFonts w:ascii="黑体" w:eastAsia="黑体" w:hAnsi="黑体"/>
                <w:color w:val="000000" w:themeColor="text1"/>
              </w:rPr>
            </w:pPr>
          </w:p>
        </w:tc>
        <w:tc>
          <w:tcPr>
            <w:tcW w:w="878" w:type="dxa"/>
            <w:shd w:val="clear" w:color="auto" w:fill="auto"/>
            <w:vAlign w:val="center"/>
          </w:tcPr>
          <w:p w:rsidR="0053312D" w:rsidRPr="008A7707" w:rsidRDefault="0053312D" w:rsidP="008A7707">
            <w:pPr>
              <w:widowControl w:val="0"/>
              <w:rPr>
                <w:rFonts w:ascii="黑体" w:eastAsia="黑体" w:hAnsi="黑体"/>
                <w:color w:val="000000" w:themeColor="text1"/>
              </w:rPr>
            </w:pPr>
          </w:p>
        </w:tc>
      </w:tr>
      <w:tr w:rsidR="0053312D" w:rsidRPr="008A7707" w:rsidTr="0053312D">
        <w:trPr>
          <w:trHeight w:val="610"/>
        </w:trPr>
        <w:tc>
          <w:tcPr>
            <w:tcW w:w="426" w:type="dxa"/>
            <w:shd w:val="clear" w:color="auto" w:fill="auto"/>
            <w:vAlign w:val="center"/>
          </w:tcPr>
          <w:p w:rsidR="0053312D" w:rsidRPr="008A7707" w:rsidRDefault="0053312D" w:rsidP="008A7707">
            <w:pPr>
              <w:widowControl w:val="0"/>
              <w:rPr>
                <w:rFonts w:ascii="黑体" w:eastAsia="黑体" w:hAnsi="黑体"/>
                <w:color w:val="000000" w:themeColor="text1"/>
              </w:rPr>
            </w:pPr>
            <w:r w:rsidRPr="008A7707">
              <w:rPr>
                <w:rFonts w:ascii="黑体" w:eastAsia="黑体" w:hAnsi="黑体" w:hint="eastAsia"/>
                <w:color w:val="000000" w:themeColor="text1"/>
              </w:rPr>
              <w:t>9</w:t>
            </w:r>
          </w:p>
        </w:tc>
        <w:tc>
          <w:tcPr>
            <w:tcW w:w="1242" w:type="dxa"/>
            <w:shd w:val="clear" w:color="auto" w:fill="auto"/>
            <w:vAlign w:val="center"/>
          </w:tcPr>
          <w:p w:rsidR="0053312D" w:rsidRPr="008A7707" w:rsidRDefault="0053312D" w:rsidP="008A7707">
            <w:pPr>
              <w:widowControl w:val="0"/>
              <w:rPr>
                <w:rFonts w:ascii="黑体" w:eastAsia="黑体" w:hAnsi="黑体"/>
                <w:color w:val="000000" w:themeColor="text1"/>
              </w:rPr>
            </w:pPr>
          </w:p>
          <w:p w:rsidR="0053312D" w:rsidRPr="008A7707" w:rsidRDefault="0053312D" w:rsidP="008A7707">
            <w:pPr>
              <w:widowControl w:val="0"/>
              <w:rPr>
                <w:rFonts w:ascii="黑体" w:eastAsia="黑体" w:hAnsi="黑体"/>
                <w:color w:val="000000" w:themeColor="text1"/>
              </w:rPr>
            </w:pPr>
          </w:p>
        </w:tc>
        <w:tc>
          <w:tcPr>
            <w:tcW w:w="850" w:type="dxa"/>
            <w:shd w:val="clear" w:color="auto" w:fill="auto"/>
            <w:vAlign w:val="center"/>
          </w:tcPr>
          <w:p w:rsidR="0053312D" w:rsidRPr="008A7707" w:rsidRDefault="0053312D" w:rsidP="008A7707">
            <w:pPr>
              <w:widowControl w:val="0"/>
              <w:rPr>
                <w:rFonts w:ascii="黑体" w:eastAsia="黑体" w:hAnsi="黑体"/>
                <w:color w:val="000000" w:themeColor="text1"/>
              </w:rPr>
            </w:pPr>
          </w:p>
        </w:tc>
        <w:tc>
          <w:tcPr>
            <w:tcW w:w="425" w:type="dxa"/>
            <w:shd w:val="clear" w:color="auto" w:fill="auto"/>
            <w:vAlign w:val="center"/>
          </w:tcPr>
          <w:p w:rsidR="0053312D" w:rsidRPr="008A7707" w:rsidRDefault="0053312D" w:rsidP="008A7707">
            <w:pPr>
              <w:widowControl w:val="0"/>
              <w:rPr>
                <w:rFonts w:ascii="黑体" w:eastAsia="黑体" w:hAnsi="黑体"/>
                <w:color w:val="000000" w:themeColor="text1"/>
              </w:rPr>
            </w:pPr>
          </w:p>
        </w:tc>
        <w:tc>
          <w:tcPr>
            <w:tcW w:w="426" w:type="dxa"/>
            <w:shd w:val="clear" w:color="auto" w:fill="auto"/>
            <w:vAlign w:val="center"/>
          </w:tcPr>
          <w:p w:rsidR="0053312D" w:rsidRPr="008A7707" w:rsidRDefault="0053312D" w:rsidP="008A7707">
            <w:pPr>
              <w:widowControl w:val="0"/>
              <w:rPr>
                <w:rFonts w:ascii="黑体" w:eastAsia="黑体" w:hAnsi="黑体"/>
                <w:color w:val="000000" w:themeColor="text1"/>
              </w:rPr>
            </w:pPr>
          </w:p>
        </w:tc>
        <w:tc>
          <w:tcPr>
            <w:tcW w:w="850" w:type="dxa"/>
            <w:shd w:val="clear" w:color="auto" w:fill="auto"/>
            <w:vAlign w:val="center"/>
          </w:tcPr>
          <w:p w:rsidR="0053312D" w:rsidRPr="008A7707" w:rsidRDefault="0053312D" w:rsidP="008A7707">
            <w:pPr>
              <w:widowControl w:val="0"/>
              <w:rPr>
                <w:rFonts w:ascii="黑体" w:eastAsia="黑体" w:hAnsi="黑体"/>
                <w:color w:val="000000" w:themeColor="text1"/>
              </w:rPr>
            </w:pPr>
          </w:p>
        </w:tc>
        <w:tc>
          <w:tcPr>
            <w:tcW w:w="992" w:type="dxa"/>
            <w:shd w:val="clear" w:color="auto" w:fill="auto"/>
            <w:vAlign w:val="center"/>
          </w:tcPr>
          <w:p w:rsidR="0053312D" w:rsidRPr="008A7707" w:rsidRDefault="0053312D" w:rsidP="008A7707">
            <w:pPr>
              <w:widowControl w:val="0"/>
              <w:rPr>
                <w:rFonts w:ascii="黑体" w:eastAsia="黑体" w:hAnsi="黑体"/>
                <w:color w:val="000000" w:themeColor="text1"/>
              </w:rPr>
            </w:pPr>
          </w:p>
        </w:tc>
        <w:tc>
          <w:tcPr>
            <w:tcW w:w="851" w:type="dxa"/>
            <w:shd w:val="clear" w:color="auto" w:fill="auto"/>
          </w:tcPr>
          <w:p w:rsidR="0053312D" w:rsidRPr="008A7707" w:rsidRDefault="0053312D" w:rsidP="008A7707">
            <w:pPr>
              <w:widowControl w:val="0"/>
              <w:rPr>
                <w:rFonts w:ascii="黑体" w:eastAsia="黑体" w:hAnsi="黑体"/>
                <w:color w:val="000000" w:themeColor="text1"/>
              </w:rPr>
            </w:pPr>
          </w:p>
        </w:tc>
        <w:tc>
          <w:tcPr>
            <w:tcW w:w="878" w:type="dxa"/>
            <w:shd w:val="clear" w:color="auto" w:fill="auto"/>
            <w:vAlign w:val="center"/>
          </w:tcPr>
          <w:p w:rsidR="0053312D" w:rsidRPr="008A7707" w:rsidRDefault="0053312D" w:rsidP="008A7707">
            <w:pPr>
              <w:widowControl w:val="0"/>
              <w:rPr>
                <w:rFonts w:ascii="黑体" w:eastAsia="黑体" w:hAnsi="黑体"/>
                <w:color w:val="000000" w:themeColor="text1"/>
              </w:rPr>
            </w:pPr>
          </w:p>
        </w:tc>
      </w:tr>
      <w:tr w:rsidR="0053312D" w:rsidRPr="008A7707" w:rsidTr="0053312D">
        <w:trPr>
          <w:trHeight w:val="618"/>
        </w:trPr>
        <w:tc>
          <w:tcPr>
            <w:tcW w:w="426" w:type="dxa"/>
            <w:shd w:val="clear" w:color="auto" w:fill="auto"/>
            <w:vAlign w:val="center"/>
          </w:tcPr>
          <w:p w:rsidR="0053312D" w:rsidRPr="008A7707" w:rsidRDefault="0053312D" w:rsidP="008A7707">
            <w:pPr>
              <w:widowControl w:val="0"/>
              <w:rPr>
                <w:rFonts w:ascii="黑体" w:eastAsia="黑体" w:hAnsi="黑体"/>
                <w:color w:val="000000" w:themeColor="text1"/>
              </w:rPr>
            </w:pPr>
            <w:r w:rsidRPr="008A7707">
              <w:rPr>
                <w:rFonts w:ascii="黑体" w:eastAsia="黑体" w:hAnsi="黑体" w:hint="eastAsia"/>
                <w:color w:val="000000" w:themeColor="text1"/>
              </w:rPr>
              <w:t>10</w:t>
            </w:r>
          </w:p>
        </w:tc>
        <w:tc>
          <w:tcPr>
            <w:tcW w:w="1242" w:type="dxa"/>
            <w:shd w:val="clear" w:color="auto" w:fill="auto"/>
            <w:vAlign w:val="center"/>
          </w:tcPr>
          <w:p w:rsidR="0053312D" w:rsidRPr="008A7707" w:rsidRDefault="0053312D" w:rsidP="008A7707">
            <w:pPr>
              <w:widowControl w:val="0"/>
              <w:rPr>
                <w:rFonts w:ascii="黑体" w:eastAsia="黑体" w:hAnsi="黑体"/>
                <w:color w:val="000000" w:themeColor="text1"/>
              </w:rPr>
            </w:pPr>
          </w:p>
          <w:p w:rsidR="0053312D" w:rsidRPr="008A7707" w:rsidRDefault="0053312D" w:rsidP="008A7707">
            <w:pPr>
              <w:widowControl w:val="0"/>
              <w:rPr>
                <w:rFonts w:ascii="黑体" w:eastAsia="黑体" w:hAnsi="黑体"/>
                <w:color w:val="000000" w:themeColor="text1"/>
              </w:rPr>
            </w:pPr>
          </w:p>
        </w:tc>
        <w:tc>
          <w:tcPr>
            <w:tcW w:w="850" w:type="dxa"/>
            <w:shd w:val="clear" w:color="auto" w:fill="auto"/>
            <w:vAlign w:val="center"/>
          </w:tcPr>
          <w:p w:rsidR="0053312D" w:rsidRPr="008A7707" w:rsidRDefault="0053312D" w:rsidP="008A7707">
            <w:pPr>
              <w:widowControl w:val="0"/>
              <w:rPr>
                <w:rFonts w:ascii="黑体" w:eastAsia="黑体" w:hAnsi="黑体"/>
                <w:color w:val="000000" w:themeColor="text1"/>
              </w:rPr>
            </w:pPr>
          </w:p>
        </w:tc>
        <w:tc>
          <w:tcPr>
            <w:tcW w:w="425" w:type="dxa"/>
            <w:shd w:val="clear" w:color="auto" w:fill="auto"/>
            <w:vAlign w:val="center"/>
          </w:tcPr>
          <w:p w:rsidR="0053312D" w:rsidRPr="008A7707" w:rsidRDefault="0053312D" w:rsidP="008A7707">
            <w:pPr>
              <w:widowControl w:val="0"/>
              <w:rPr>
                <w:rFonts w:ascii="黑体" w:eastAsia="黑体" w:hAnsi="黑体"/>
                <w:color w:val="000000" w:themeColor="text1"/>
              </w:rPr>
            </w:pPr>
          </w:p>
        </w:tc>
        <w:tc>
          <w:tcPr>
            <w:tcW w:w="426" w:type="dxa"/>
            <w:shd w:val="clear" w:color="auto" w:fill="auto"/>
            <w:vAlign w:val="center"/>
          </w:tcPr>
          <w:p w:rsidR="0053312D" w:rsidRPr="008A7707" w:rsidRDefault="0053312D" w:rsidP="008A7707">
            <w:pPr>
              <w:widowControl w:val="0"/>
              <w:rPr>
                <w:rFonts w:ascii="黑体" w:eastAsia="黑体" w:hAnsi="黑体"/>
                <w:color w:val="000000" w:themeColor="text1"/>
              </w:rPr>
            </w:pPr>
          </w:p>
        </w:tc>
        <w:tc>
          <w:tcPr>
            <w:tcW w:w="850" w:type="dxa"/>
            <w:shd w:val="clear" w:color="auto" w:fill="auto"/>
            <w:vAlign w:val="center"/>
          </w:tcPr>
          <w:p w:rsidR="0053312D" w:rsidRPr="008A7707" w:rsidRDefault="0053312D" w:rsidP="008A7707">
            <w:pPr>
              <w:widowControl w:val="0"/>
              <w:rPr>
                <w:rFonts w:ascii="黑体" w:eastAsia="黑体" w:hAnsi="黑体"/>
                <w:color w:val="000000" w:themeColor="text1"/>
              </w:rPr>
            </w:pPr>
          </w:p>
        </w:tc>
        <w:tc>
          <w:tcPr>
            <w:tcW w:w="992" w:type="dxa"/>
            <w:shd w:val="clear" w:color="auto" w:fill="auto"/>
            <w:vAlign w:val="center"/>
          </w:tcPr>
          <w:p w:rsidR="0053312D" w:rsidRPr="008A7707" w:rsidRDefault="0053312D" w:rsidP="008A7707">
            <w:pPr>
              <w:widowControl w:val="0"/>
              <w:rPr>
                <w:rFonts w:ascii="黑体" w:eastAsia="黑体" w:hAnsi="黑体"/>
                <w:color w:val="000000" w:themeColor="text1"/>
              </w:rPr>
            </w:pPr>
          </w:p>
        </w:tc>
        <w:tc>
          <w:tcPr>
            <w:tcW w:w="851" w:type="dxa"/>
            <w:shd w:val="clear" w:color="auto" w:fill="auto"/>
          </w:tcPr>
          <w:p w:rsidR="0053312D" w:rsidRPr="008A7707" w:rsidRDefault="0053312D" w:rsidP="008A7707">
            <w:pPr>
              <w:widowControl w:val="0"/>
              <w:rPr>
                <w:rFonts w:ascii="黑体" w:eastAsia="黑体" w:hAnsi="黑体"/>
                <w:color w:val="000000" w:themeColor="text1"/>
              </w:rPr>
            </w:pPr>
          </w:p>
        </w:tc>
        <w:tc>
          <w:tcPr>
            <w:tcW w:w="878" w:type="dxa"/>
            <w:shd w:val="clear" w:color="auto" w:fill="auto"/>
            <w:vAlign w:val="center"/>
          </w:tcPr>
          <w:p w:rsidR="0053312D" w:rsidRPr="008A7707" w:rsidRDefault="0053312D" w:rsidP="008A7707">
            <w:pPr>
              <w:widowControl w:val="0"/>
              <w:rPr>
                <w:rFonts w:ascii="黑体" w:eastAsia="黑体" w:hAnsi="黑体"/>
                <w:color w:val="000000" w:themeColor="text1"/>
              </w:rPr>
            </w:pPr>
          </w:p>
        </w:tc>
      </w:tr>
    </w:tbl>
    <w:p w:rsidR="0053312D" w:rsidRPr="008A7707" w:rsidRDefault="0053312D" w:rsidP="008A7707">
      <w:pPr>
        <w:widowControl w:val="0"/>
        <w:ind w:firstLine="480"/>
        <w:rPr>
          <w:rFonts w:ascii="黑体" w:eastAsia="黑体" w:hAnsi="黑体"/>
          <w:color w:val="000000" w:themeColor="text1"/>
        </w:rPr>
      </w:pPr>
      <w:r w:rsidRPr="008A7707">
        <w:rPr>
          <w:rFonts w:ascii="黑体" w:eastAsia="黑体" w:hAnsi="黑体" w:hint="eastAsia"/>
          <w:color w:val="000000" w:themeColor="text1"/>
        </w:rPr>
        <w:t>经办人：          验收人：            资产管理员：</w:t>
      </w:r>
    </w:p>
    <w:p w:rsidR="0053312D" w:rsidRPr="008A7707" w:rsidRDefault="0053312D" w:rsidP="008A7707">
      <w:pPr>
        <w:pStyle w:val="a1"/>
        <w:widowControl w:val="0"/>
        <w:ind w:left="0" w:firstLine="562"/>
        <w:rPr>
          <w:rFonts w:ascii="黑体" w:eastAsia="黑体" w:hAnsi="黑体"/>
          <w:color w:val="000000" w:themeColor="text1"/>
        </w:rPr>
        <w:sectPr w:rsidR="0053312D" w:rsidRPr="008A7707" w:rsidSect="00FB56A8">
          <w:pgSz w:w="11906" w:h="16838" w:code="9"/>
          <w:pgMar w:top="1440" w:right="1797" w:bottom="1440" w:left="1797" w:header="851" w:footer="992" w:gutter="0"/>
          <w:cols w:space="425"/>
          <w:docGrid w:type="linesAndChars" w:linePitch="326"/>
        </w:sectPr>
      </w:pPr>
    </w:p>
    <w:p w:rsidR="00FB56A8" w:rsidRPr="008A7707" w:rsidRDefault="00FB56A8" w:rsidP="008A7707">
      <w:pPr>
        <w:pStyle w:val="a1"/>
        <w:widowControl w:val="0"/>
        <w:ind w:left="0" w:firstLine="562"/>
        <w:rPr>
          <w:rFonts w:ascii="黑体" w:eastAsia="黑体" w:hAnsi="黑体"/>
          <w:color w:val="000000" w:themeColor="text1"/>
        </w:rPr>
        <w:sectPr w:rsidR="00FB56A8" w:rsidRPr="008A7707" w:rsidSect="00FB56A8">
          <w:type w:val="continuous"/>
          <w:pgSz w:w="11906" w:h="16838" w:code="9"/>
          <w:pgMar w:top="1440" w:right="1797" w:bottom="1440" w:left="1797" w:header="851" w:footer="992" w:gutter="0"/>
          <w:cols w:space="425"/>
          <w:docGrid w:type="linesAndChars" w:linePitch="326"/>
        </w:sectPr>
      </w:pPr>
      <w:bookmarkStart w:id="564" w:name="_Toc528689326"/>
    </w:p>
    <w:p w:rsidR="0053312D" w:rsidRPr="008A7707" w:rsidRDefault="0053312D" w:rsidP="008A7707">
      <w:pPr>
        <w:pStyle w:val="a1"/>
        <w:widowControl w:val="0"/>
        <w:ind w:left="0" w:firstLine="562"/>
        <w:rPr>
          <w:rFonts w:ascii="黑体" w:eastAsia="黑体" w:hAnsi="黑体"/>
          <w:color w:val="000000" w:themeColor="text1"/>
        </w:rPr>
      </w:pPr>
      <w:bookmarkStart w:id="565" w:name="_Toc529370421"/>
      <w:r w:rsidRPr="008A7707">
        <w:rPr>
          <w:rFonts w:ascii="黑体" w:eastAsia="黑体" w:hAnsi="黑体" w:hint="eastAsia"/>
          <w:color w:val="000000" w:themeColor="text1"/>
        </w:rPr>
        <w:lastRenderedPageBreak/>
        <w:t>办公用品申领审批单</w:t>
      </w:r>
      <w:bookmarkEnd w:id="564"/>
      <w:bookmarkEnd w:id="565"/>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2033"/>
        <w:gridCol w:w="2296"/>
        <w:gridCol w:w="2033"/>
        <w:gridCol w:w="2166"/>
      </w:tblGrid>
      <w:tr w:rsidR="0053312D" w:rsidRPr="008A7707" w:rsidTr="0053312D">
        <w:trPr>
          <w:trHeight w:val="767"/>
        </w:trPr>
        <w:tc>
          <w:tcPr>
            <w:tcW w:w="1192" w:type="pct"/>
            <w:vAlign w:val="center"/>
          </w:tcPr>
          <w:p w:rsidR="0053312D" w:rsidRPr="008A7707" w:rsidRDefault="0053312D" w:rsidP="008A7707">
            <w:pPr>
              <w:widowControl w:val="0"/>
              <w:jc w:val="center"/>
              <w:rPr>
                <w:rFonts w:ascii="黑体" w:eastAsia="黑体" w:hAnsi="黑体" w:cs="宋体"/>
                <w:color w:val="000000" w:themeColor="text1"/>
              </w:rPr>
            </w:pPr>
            <w:r w:rsidRPr="008A7707">
              <w:rPr>
                <w:rFonts w:ascii="黑体" w:eastAsia="黑体" w:hAnsi="黑体" w:cs="宋体" w:hint="eastAsia"/>
                <w:color w:val="000000" w:themeColor="text1"/>
              </w:rPr>
              <w:t>申领部门</w:t>
            </w:r>
          </w:p>
        </w:tc>
        <w:tc>
          <w:tcPr>
            <w:tcW w:w="1346" w:type="pct"/>
            <w:vAlign w:val="center"/>
          </w:tcPr>
          <w:p w:rsidR="0053312D" w:rsidRPr="008A7707" w:rsidRDefault="0053312D" w:rsidP="008A7707">
            <w:pPr>
              <w:widowControl w:val="0"/>
              <w:jc w:val="center"/>
              <w:rPr>
                <w:rFonts w:ascii="黑体" w:eastAsia="黑体" w:hAnsi="黑体" w:cs="宋体"/>
                <w:color w:val="000000" w:themeColor="text1"/>
              </w:rPr>
            </w:pPr>
          </w:p>
        </w:tc>
        <w:tc>
          <w:tcPr>
            <w:tcW w:w="1192" w:type="pct"/>
            <w:vAlign w:val="center"/>
          </w:tcPr>
          <w:p w:rsidR="0053312D" w:rsidRPr="008A7707" w:rsidRDefault="0053312D" w:rsidP="008A7707">
            <w:pPr>
              <w:widowControl w:val="0"/>
              <w:jc w:val="center"/>
              <w:rPr>
                <w:rFonts w:ascii="黑体" w:eastAsia="黑体" w:hAnsi="黑体" w:cs="宋体"/>
                <w:color w:val="000000" w:themeColor="text1"/>
              </w:rPr>
            </w:pPr>
            <w:r w:rsidRPr="008A7707">
              <w:rPr>
                <w:rFonts w:ascii="黑体" w:eastAsia="黑体" w:hAnsi="黑体" w:cs="宋体" w:hint="eastAsia"/>
                <w:color w:val="000000" w:themeColor="text1"/>
              </w:rPr>
              <w:t>申领人</w:t>
            </w:r>
          </w:p>
        </w:tc>
        <w:tc>
          <w:tcPr>
            <w:tcW w:w="1270" w:type="pct"/>
            <w:vAlign w:val="center"/>
          </w:tcPr>
          <w:p w:rsidR="0053312D" w:rsidRPr="008A7707" w:rsidRDefault="0053312D" w:rsidP="008A7707">
            <w:pPr>
              <w:widowControl w:val="0"/>
              <w:jc w:val="center"/>
              <w:rPr>
                <w:rFonts w:ascii="黑体" w:eastAsia="黑体" w:hAnsi="黑体" w:cs="宋体"/>
                <w:color w:val="000000" w:themeColor="text1"/>
              </w:rPr>
            </w:pPr>
          </w:p>
        </w:tc>
      </w:tr>
      <w:tr w:rsidR="0053312D" w:rsidRPr="008A7707" w:rsidTr="0053312D">
        <w:trPr>
          <w:trHeight w:val="3799"/>
        </w:trPr>
        <w:tc>
          <w:tcPr>
            <w:tcW w:w="5000" w:type="pct"/>
            <w:gridSpan w:val="4"/>
          </w:tcPr>
          <w:p w:rsidR="0053312D" w:rsidRPr="008A7707" w:rsidRDefault="0053312D" w:rsidP="008A7707">
            <w:pPr>
              <w:widowControl w:val="0"/>
              <w:rPr>
                <w:rFonts w:ascii="黑体" w:eastAsia="黑体" w:hAnsi="黑体" w:cs="宋体"/>
                <w:color w:val="000000" w:themeColor="text1"/>
              </w:rPr>
            </w:pPr>
            <w:r w:rsidRPr="008A7707">
              <w:rPr>
                <w:rFonts w:ascii="黑体" w:eastAsia="黑体" w:hAnsi="黑体" w:cs="宋体" w:hint="eastAsia"/>
                <w:color w:val="000000" w:themeColor="text1"/>
              </w:rPr>
              <w:t>申领</w:t>
            </w:r>
            <w:r w:rsidRPr="008A7707">
              <w:rPr>
                <w:rFonts w:ascii="黑体" w:eastAsia="黑体" w:hAnsi="黑体" w:hint="eastAsia"/>
                <w:color w:val="000000" w:themeColor="text1"/>
              </w:rPr>
              <w:t>用品</w:t>
            </w:r>
            <w:r w:rsidRPr="008A7707">
              <w:rPr>
                <w:rFonts w:ascii="黑体" w:eastAsia="黑体" w:hAnsi="黑体" w:cs="宋体" w:hint="eastAsia"/>
                <w:color w:val="000000" w:themeColor="text1"/>
              </w:rPr>
              <w:t>：</w:t>
            </w:r>
          </w:p>
        </w:tc>
      </w:tr>
      <w:tr w:rsidR="0053312D" w:rsidRPr="008A7707" w:rsidTr="0053312D">
        <w:trPr>
          <w:trHeight w:val="1141"/>
        </w:trPr>
        <w:tc>
          <w:tcPr>
            <w:tcW w:w="1192" w:type="pct"/>
            <w:vAlign w:val="center"/>
          </w:tcPr>
          <w:p w:rsidR="0053312D" w:rsidRPr="008A7707" w:rsidRDefault="0053312D" w:rsidP="008A7707">
            <w:pPr>
              <w:widowControl w:val="0"/>
              <w:jc w:val="center"/>
              <w:rPr>
                <w:rFonts w:ascii="黑体" w:eastAsia="黑体" w:hAnsi="黑体" w:cs="宋体"/>
                <w:color w:val="000000" w:themeColor="text1"/>
              </w:rPr>
            </w:pPr>
            <w:r w:rsidRPr="008A7707">
              <w:rPr>
                <w:rFonts w:ascii="黑体" w:eastAsia="黑体" w:hAnsi="黑体" w:cs="宋体" w:hint="eastAsia"/>
                <w:color w:val="000000" w:themeColor="text1"/>
              </w:rPr>
              <w:t>科室负责人</w:t>
            </w:r>
          </w:p>
          <w:p w:rsidR="0053312D" w:rsidRPr="008A7707" w:rsidRDefault="0053312D" w:rsidP="008A7707">
            <w:pPr>
              <w:widowControl w:val="0"/>
              <w:jc w:val="center"/>
              <w:rPr>
                <w:rFonts w:ascii="黑体" w:eastAsia="黑体" w:hAnsi="黑体" w:cs="宋体"/>
                <w:color w:val="000000" w:themeColor="text1"/>
              </w:rPr>
            </w:pPr>
            <w:r w:rsidRPr="008A7707">
              <w:rPr>
                <w:rFonts w:ascii="黑体" w:eastAsia="黑体" w:hAnsi="黑体" w:cs="宋体" w:hint="eastAsia"/>
                <w:color w:val="000000" w:themeColor="text1"/>
              </w:rPr>
              <w:t>（签字）</w:t>
            </w:r>
          </w:p>
        </w:tc>
        <w:tc>
          <w:tcPr>
            <w:tcW w:w="1346" w:type="pct"/>
            <w:vAlign w:val="center"/>
          </w:tcPr>
          <w:p w:rsidR="0053312D" w:rsidRPr="008A7707" w:rsidRDefault="0053312D" w:rsidP="008A7707">
            <w:pPr>
              <w:widowControl w:val="0"/>
              <w:jc w:val="center"/>
              <w:rPr>
                <w:rFonts w:ascii="黑体" w:eastAsia="黑体" w:hAnsi="黑体" w:cs="宋体"/>
                <w:color w:val="000000" w:themeColor="text1"/>
              </w:rPr>
            </w:pPr>
          </w:p>
        </w:tc>
        <w:tc>
          <w:tcPr>
            <w:tcW w:w="1192" w:type="pct"/>
            <w:vAlign w:val="center"/>
          </w:tcPr>
          <w:p w:rsidR="0053312D" w:rsidRPr="008A7707" w:rsidRDefault="0053312D" w:rsidP="008A7707">
            <w:pPr>
              <w:widowControl w:val="0"/>
              <w:jc w:val="center"/>
              <w:rPr>
                <w:rFonts w:ascii="黑体" w:eastAsia="黑体" w:hAnsi="黑体" w:cs="宋体"/>
                <w:color w:val="000000" w:themeColor="text1"/>
              </w:rPr>
            </w:pPr>
            <w:r w:rsidRPr="008A7707">
              <w:rPr>
                <w:rFonts w:ascii="黑体" w:eastAsia="黑体" w:hAnsi="黑体" w:cs="宋体" w:hint="eastAsia"/>
                <w:color w:val="000000" w:themeColor="text1"/>
              </w:rPr>
              <w:t>保管科室领导（签字）</w:t>
            </w:r>
          </w:p>
        </w:tc>
        <w:tc>
          <w:tcPr>
            <w:tcW w:w="1270" w:type="pct"/>
            <w:vAlign w:val="center"/>
          </w:tcPr>
          <w:p w:rsidR="0053312D" w:rsidRPr="008A7707" w:rsidRDefault="0053312D" w:rsidP="008A7707">
            <w:pPr>
              <w:widowControl w:val="0"/>
              <w:jc w:val="center"/>
              <w:rPr>
                <w:rFonts w:ascii="黑体" w:eastAsia="黑体" w:hAnsi="黑体" w:cs="宋体"/>
                <w:color w:val="000000" w:themeColor="text1"/>
              </w:rPr>
            </w:pPr>
          </w:p>
        </w:tc>
      </w:tr>
      <w:tr w:rsidR="0053312D" w:rsidRPr="008A7707" w:rsidTr="0053312D">
        <w:trPr>
          <w:trHeight w:val="2960"/>
        </w:trPr>
        <w:tc>
          <w:tcPr>
            <w:tcW w:w="1192" w:type="pct"/>
            <w:vAlign w:val="center"/>
          </w:tcPr>
          <w:p w:rsidR="0053312D" w:rsidRPr="008A7707" w:rsidRDefault="0053312D" w:rsidP="008A7707">
            <w:pPr>
              <w:widowControl w:val="0"/>
              <w:jc w:val="center"/>
              <w:rPr>
                <w:rFonts w:ascii="黑体" w:eastAsia="黑体" w:hAnsi="黑体" w:cs="宋体"/>
                <w:color w:val="000000" w:themeColor="text1"/>
              </w:rPr>
            </w:pPr>
            <w:r w:rsidRPr="008A7707">
              <w:rPr>
                <w:rFonts w:ascii="黑体" w:eastAsia="黑体" w:hAnsi="黑体" w:cs="宋体" w:hint="eastAsia"/>
                <w:color w:val="000000" w:themeColor="text1"/>
              </w:rPr>
              <w:t>备注</w:t>
            </w:r>
          </w:p>
        </w:tc>
        <w:tc>
          <w:tcPr>
            <w:tcW w:w="3808" w:type="pct"/>
            <w:gridSpan w:val="3"/>
            <w:vAlign w:val="center"/>
          </w:tcPr>
          <w:p w:rsidR="0053312D" w:rsidRPr="008A7707" w:rsidRDefault="0053312D" w:rsidP="008A7707">
            <w:pPr>
              <w:widowControl w:val="0"/>
              <w:jc w:val="center"/>
              <w:rPr>
                <w:rFonts w:ascii="黑体" w:eastAsia="黑体" w:hAnsi="黑体" w:cs="宋体"/>
                <w:color w:val="000000" w:themeColor="text1"/>
              </w:rPr>
            </w:pPr>
          </w:p>
        </w:tc>
      </w:tr>
    </w:tbl>
    <w:p w:rsidR="0053312D" w:rsidRPr="008A7707" w:rsidRDefault="0053312D" w:rsidP="008A7707">
      <w:pPr>
        <w:pStyle w:val="a1"/>
        <w:widowControl w:val="0"/>
        <w:ind w:left="0" w:firstLine="562"/>
        <w:rPr>
          <w:rFonts w:ascii="黑体" w:eastAsia="黑体" w:hAnsi="黑体"/>
          <w:color w:val="000000" w:themeColor="text1"/>
        </w:rPr>
        <w:sectPr w:rsidR="0053312D" w:rsidRPr="008A7707" w:rsidSect="00FB56A8">
          <w:pgSz w:w="11906" w:h="16838" w:code="9"/>
          <w:pgMar w:top="1440" w:right="1797" w:bottom="1440" w:left="1797" w:header="851" w:footer="992" w:gutter="0"/>
          <w:cols w:space="425"/>
          <w:docGrid w:type="linesAndChars" w:linePitch="326"/>
        </w:sectPr>
      </w:pPr>
    </w:p>
    <w:p w:rsidR="0053312D" w:rsidRPr="008A7707" w:rsidRDefault="0053312D" w:rsidP="008A7707">
      <w:pPr>
        <w:pStyle w:val="a1"/>
        <w:widowControl w:val="0"/>
        <w:ind w:left="0" w:firstLine="562"/>
        <w:rPr>
          <w:rFonts w:ascii="黑体" w:eastAsia="黑体" w:hAnsi="黑体"/>
          <w:color w:val="000000" w:themeColor="text1"/>
        </w:rPr>
      </w:pPr>
      <w:bookmarkStart w:id="566" w:name="_Toc528689327"/>
      <w:bookmarkStart w:id="567" w:name="_Toc529370422"/>
      <w:r w:rsidRPr="008A7707">
        <w:rPr>
          <w:rFonts w:ascii="黑体" w:eastAsia="黑体" w:hAnsi="黑体" w:hint="eastAsia"/>
          <w:color w:val="000000" w:themeColor="text1"/>
        </w:rPr>
        <w:lastRenderedPageBreak/>
        <w:t>档案借阅登记清册</w:t>
      </w:r>
      <w:bookmarkEnd w:id="566"/>
      <w:bookmarkEnd w:id="567"/>
    </w:p>
    <w:tbl>
      <w:tblPr>
        <w:tblW w:w="5000" w:type="pct"/>
        <w:tblLook w:val="0000" w:firstRow="0" w:lastRow="0" w:firstColumn="0" w:lastColumn="0" w:noHBand="0" w:noVBand="0"/>
      </w:tblPr>
      <w:tblGrid>
        <w:gridCol w:w="1169"/>
        <w:gridCol w:w="3775"/>
        <w:gridCol w:w="1838"/>
        <w:gridCol w:w="1390"/>
        <w:gridCol w:w="1389"/>
        <w:gridCol w:w="1837"/>
        <w:gridCol w:w="1389"/>
        <w:gridCol w:w="1389"/>
      </w:tblGrid>
      <w:tr w:rsidR="0053312D" w:rsidRPr="008A7707" w:rsidTr="0053312D">
        <w:trPr>
          <w:trHeight w:val="645"/>
        </w:trPr>
        <w:tc>
          <w:tcPr>
            <w:tcW w:w="412" w:type="pct"/>
            <w:tcBorders>
              <w:top w:val="single" w:sz="4" w:space="0" w:color="auto"/>
              <w:left w:val="single" w:sz="4" w:space="0" w:color="auto"/>
              <w:bottom w:val="single" w:sz="4" w:space="0" w:color="auto"/>
              <w:right w:val="single" w:sz="4" w:space="0" w:color="auto"/>
            </w:tcBorders>
            <w:noWrap/>
            <w:vAlign w:val="center"/>
          </w:tcPr>
          <w:p w:rsidR="0053312D" w:rsidRPr="008A7707" w:rsidRDefault="0053312D" w:rsidP="008A7707">
            <w:pPr>
              <w:widowControl w:val="0"/>
              <w:spacing w:line="276" w:lineRule="auto"/>
              <w:jc w:val="center"/>
              <w:rPr>
                <w:rFonts w:ascii="黑体" w:eastAsia="黑体" w:hAnsi="黑体" w:cs="宋体"/>
                <w:bCs/>
                <w:color w:val="000000" w:themeColor="text1"/>
                <w:kern w:val="0"/>
              </w:rPr>
            </w:pPr>
            <w:r w:rsidRPr="008A7707">
              <w:rPr>
                <w:rFonts w:ascii="黑体" w:eastAsia="黑体" w:hAnsi="黑体" w:cs="宋体" w:hint="eastAsia"/>
                <w:bCs/>
                <w:color w:val="000000" w:themeColor="text1"/>
                <w:kern w:val="0"/>
              </w:rPr>
              <w:t>编号</w:t>
            </w:r>
          </w:p>
        </w:tc>
        <w:tc>
          <w:tcPr>
            <w:tcW w:w="1331" w:type="pct"/>
            <w:tcBorders>
              <w:top w:val="single" w:sz="4" w:space="0" w:color="auto"/>
              <w:left w:val="nil"/>
              <w:bottom w:val="single" w:sz="4" w:space="0" w:color="auto"/>
              <w:right w:val="single" w:sz="4" w:space="0" w:color="auto"/>
            </w:tcBorders>
            <w:vAlign w:val="center"/>
          </w:tcPr>
          <w:p w:rsidR="0053312D" w:rsidRPr="008A7707" w:rsidRDefault="0053312D" w:rsidP="008A7707">
            <w:pPr>
              <w:widowControl w:val="0"/>
              <w:spacing w:line="276" w:lineRule="auto"/>
              <w:jc w:val="center"/>
              <w:rPr>
                <w:rFonts w:ascii="黑体" w:eastAsia="黑体" w:hAnsi="黑体" w:cs="宋体"/>
                <w:bCs/>
                <w:color w:val="000000" w:themeColor="text1"/>
                <w:kern w:val="0"/>
              </w:rPr>
            </w:pPr>
            <w:r w:rsidRPr="008A7707">
              <w:rPr>
                <w:rFonts w:ascii="黑体" w:eastAsia="黑体" w:hAnsi="黑体" w:cs="宋体" w:hint="eastAsia"/>
                <w:bCs/>
                <w:color w:val="000000" w:themeColor="text1"/>
                <w:kern w:val="0"/>
              </w:rPr>
              <w:t>借阅文件名称</w:t>
            </w:r>
          </w:p>
          <w:p w:rsidR="0053312D" w:rsidRPr="008A7707" w:rsidRDefault="0053312D" w:rsidP="008A7707">
            <w:pPr>
              <w:widowControl w:val="0"/>
              <w:spacing w:line="276" w:lineRule="auto"/>
              <w:jc w:val="center"/>
              <w:rPr>
                <w:rFonts w:ascii="黑体" w:eastAsia="黑体" w:hAnsi="黑体" w:cs="宋体"/>
                <w:bCs/>
                <w:color w:val="000000" w:themeColor="text1"/>
                <w:kern w:val="0"/>
              </w:rPr>
            </w:pPr>
            <w:r w:rsidRPr="008A7707">
              <w:rPr>
                <w:rFonts w:ascii="黑体" w:eastAsia="黑体" w:hAnsi="黑体" w:cs="宋体" w:hint="eastAsia"/>
                <w:bCs/>
                <w:color w:val="000000" w:themeColor="text1"/>
                <w:kern w:val="0"/>
              </w:rPr>
              <w:t>(凭证/账簿/报表/其他)</w:t>
            </w:r>
          </w:p>
        </w:tc>
        <w:tc>
          <w:tcPr>
            <w:tcW w:w="648" w:type="pct"/>
            <w:tcBorders>
              <w:top w:val="single" w:sz="4" w:space="0" w:color="auto"/>
              <w:left w:val="nil"/>
              <w:bottom w:val="single" w:sz="4" w:space="0" w:color="auto"/>
              <w:right w:val="single" w:sz="4" w:space="0" w:color="auto"/>
            </w:tcBorders>
            <w:noWrap/>
            <w:vAlign w:val="center"/>
          </w:tcPr>
          <w:p w:rsidR="0053312D" w:rsidRPr="008A7707" w:rsidRDefault="0053312D" w:rsidP="008A7707">
            <w:pPr>
              <w:widowControl w:val="0"/>
              <w:spacing w:line="276" w:lineRule="auto"/>
              <w:jc w:val="center"/>
              <w:rPr>
                <w:rFonts w:ascii="黑体" w:eastAsia="黑体" w:hAnsi="黑体" w:cs="宋体"/>
                <w:bCs/>
                <w:color w:val="000000" w:themeColor="text1"/>
                <w:kern w:val="0"/>
              </w:rPr>
            </w:pPr>
            <w:r w:rsidRPr="008A7707">
              <w:rPr>
                <w:rFonts w:ascii="黑体" w:eastAsia="黑体" w:hAnsi="黑体" w:cs="宋体" w:hint="eastAsia"/>
                <w:bCs/>
                <w:color w:val="000000" w:themeColor="text1"/>
                <w:kern w:val="0"/>
              </w:rPr>
              <w:t>借阅时间</w:t>
            </w:r>
          </w:p>
        </w:tc>
        <w:tc>
          <w:tcPr>
            <w:tcW w:w="490" w:type="pct"/>
            <w:tcBorders>
              <w:top w:val="single" w:sz="4" w:space="0" w:color="auto"/>
              <w:left w:val="nil"/>
              <w:bottom w:val="single" w:sz="4" w:space="0" w:color="auto"/>
              <w:right w:val="single" w:sz="4" w:space="0" w:color="auto"/>
            </w:tcBorders>
            <w:noWrap/>
            <w:vAlign w:val="center"/>
          </w:tcPr>
          <w:p w:rsidR="0053312D" w:rsidRPr="008A7707" w:rsidRDefault="0053312D" w:rsidP="008A7707">
            <w:pPr>
              <w:widowControl w:val="0"/>
              <w:spacing w:line="276" w:lineRule="auto"/>
              <w:jc w:val="center"/>
              <w:rPr>
                <w:rFonts w:ascii="黑体" w:eastAsia="黑体" w:hAnsi="黑体" w:cs="宋体"/>
                <w:bCs/>
                <w:color w:val="000000" w:themeColor="text1"/>
                <w:kern w:val="0"/>
              </w:rPr>
            </w:pPr>
            <w:r w:rsidRPr="008A7707">
              <w:rPr>
                <w:rFonts w:ascii="黑体" w:eastAsia="黑体" w:hAnsi="黑体" w:cs="宋体" w:hint="eastAsia"/>
                <w:bCs/>
                <w:color w:val="000000" w:themeColor="text1"/>
                <w:kern w:val="0"/>
              </w:rPr>
              <w:t>借阅人</w:t>
            </w:r>
          </w:p>
        </w:tc>
        <w:tc>
          <w:tcPr>
            <w:tcW w:w="490" w:type="pct"/>
            <w:tcBorders>
              <w:top w:val="single" w:sz="4" w:space="0" w:color="auto"/>
              <w:left w:val="nil"/>
              <w:bottom w:val="single" w:sz="4" w:space="0" w:color="auto"/>
              <w:right w:val="single" w:sz="4" w:space="0" w:color="auto"/>
            </w:tcBorders>
            <w:noWrap/>
            <w:vAlign w:val="center"/>
          </w:tcPr>
          <w:p w:rsidR="0053312D" w:rsidRPr="008A7707" w:rsidRDefault="0053312D" w:rsidP="008A7707">
            <w:pPr>
              <w:widowControl w:val="0"/>
              <w:spacing w:line="276" w:lineRule="auto"/>
              <w:jc w:val="center"/>
              <w:rPr>
                <w:rFonts w:ascii="黑体" w:eastAsia="黑体" w:hAnsi="黑体" w:cs="宋体"/>
                <w:bCs/>
                <w:color w:val="000000" w:themeColor="text1"/>
                <w:kern w:val="0"/>
              </w:rPr>
            </w:pPr>
            <w:r w:rsidRPr="008A7707">
              <w:rPr>
                <w:rFonts w:ascii="黑体" w:eastAsia="黑体" w:hAnsi="黑体" w:cs="宋体" w:hint="eastAsia"/>
                <w:bCs/>
                <w:color w:val="000000" w:themeColor="text1"/>
                <w:kern w:val="0"/>
              </w:rPr>
              <w:t>审批人</w:t>
            </w:r>
          </w:p>
        </w:tc>
        <w:tc>
          <w:tcPr>
            <w:tcW w:w="648" w:type="pct"/>
            <w:tcBorders>
              <w:top w:val="single" w:sz="4" w:space="0" w:color="auto"/>
              <w:left w:val="nil"/>
              <w:bottom w:val="single" w:sz="4" w:space="0" w:color="auto"/>
              <w:right w:val="single" w:sz="4" w:space="0" w:color="auto"/>
            </w:tcBorders>
            <w:noWrap/>
            <w:vAlign w:val="center"/>
          </w:tcPr>
          <w:p w:rsidR="0053312D" w:rsidRPr="008A7707" w:rsidRDefault="0053312D" w:rsidP="008A7707">
            <w:pPr>
              <w:widowControl w:val="0"/>
              <w:spacing w:line="276" w:lineRule="auto"/>
              <w:jc w:val="center"/>
              <w:rPr>
                <w:rFonts w:ascii="黑体" w:eastAsia="黑体" w:hAnsi="黑体" w:cs="宋体"/>
                <w:bCs/>
                <w:color w:val="000000" w:themeColor="text1"/>
                <w:kern w:val="0"/>
              </w:rPr>
            </w:pPr>
            <w:r w:rsidRPr="008A7707">
              <w:rPr>
                <w:rFonts w:ascii="黑体" w:eastAsia="黑体" w:hAnsi="黑体" w:cs="宋体" w:hint="eastAsia"/>
                <w:bCs/>
                <w:color w:val="000000" w:themeColor="text1"/>
                <w:kern w:val="0"/>
              </w:rPr>
              <w:t>送还时间</w:t>
            </w:r>
          </w:p>
        </w:tc>
        <w:tc>
          <w:tcPr>
            <w:tcW w:w="490" w:type="pct"/>
            <w:tcBorders>
              <w:top w:val="single" w:sz="4" w:space="0" w:color="auto"/>
              <w:left w:val="nil"/>
              <w:bottom w:val="single" w:sz="4" w:space="0" w:color="auto"/>
              <w:right w:val="single" w:sz="4" w:space="0" w:color="auto"/>
            </w:tcBorders>
            <w:noWrap/>
            <w:vAlign w:val="center"/>
          </w:tcPr>
          <w:p w:rsidR="0053312D" w:rsidRPr="008A7707" w:rsidRDefault="0053312D" w:rsidP="008A7707">
            <w:pPr>
              <w:widowControl w:val="0"/>
              <w:spacing w:line="276" w:lineRule="auto"/>
              <w:jc w:val="center"/>
              <w:rPr>
                <w:rFonts w:ascii="黑体" w:eastAsia="黑体" w:hAnsi="黑体" w:cs="宋体"/>
                <w:bCs/>
                <w:color w:val="000000" w:themeColor="text1"/>
                <w:kern w:val="0"/>
              </w:rPr>
            </w:pPr>
            <w:r w:rsidRPr="008A7707">
              <w:rPr>
                <w:rFonts w:ascii="黑体" w:eastAsia="黑体" w:hAnsi="黑体" w:cs="宋体" w:hint="eastAsia"/>
                <w:bCs/>
                <w:color w:val="000000" w:themeColor="text1"/>
                <w:kern w:val="0"/>
              </w:rPr>
              <w:t>经手人</w:t>
            </w:r>
          </w:p>
        </w:tc>
        <w:tc>
          <w:tcPr>
            <w:tcW w:w="490" w:type="pct"/>
            <w:tcBorders>
              <w:top w:val="single" w:sz="4" w:space="0" w:color="auto"/>
              <w:left w:val="nil"/>
              <w:bottom w:val="single" w:sz="4" w:space="0" w:color="auto"/>
              <w:right w:val="single" w:sz="4" w:space="0" w:color="auto"/>
            </w:tcBorders>
            <w:noWrap/>
            <w:vAlign w:val="center"/>
          </w:tcPr>
          <w:p w:rsidR="0053312D" w:rsidRPr="008A7707" w:rsidRDefault="0053312D" w:rsidP="008A7707">
            <w:pPr>
              <w:widowControl w:val="0"/>
              <w:spacing w:line="276" w:lineRule="auto"/>
              <w:jc w:val="center"/>
              <w:rPr>
                <w:rFonts w:ascii="黑体" w:eastAsia="黑体" w:hAnsi="黑体" w:cs="宋体"/>
                <w:bCs/>
                <w:color w:val="000000" w:themeColor="text1"/>
                <w:kern w:val="0"/>
              </w:rPr>
            </w:pPr>
            <w:r w:rsidRPr="008A7707">
              <w:rPr>
                <w:rFonts w:ascii="黑体" w:eastAsia="黑体" w:hAnsi="黑体" w:cs="宋体" w:hint="eastAsia"/>
                <w:bCs/>
                <w:color w:val="000000" w:themeColor="text1"/>
                <w:kern w:val="0"/>
              </w:rPr>
              <w:t>备注</w:t>
            </w:r>
          </w:p>
        </w:tc>
      </w:tr>
      <w:tr w:rsidR="0053312D" w:rsidRPr="008A7707" w:rsidTr="0053312D">
        <w:trPr>
          <w:trHeight w:val="360"/>
        </w:trPr>
        <w:tc>
          <w:tcPr>
            <w:tcW w:w="412" w:type="pct"/>
            <w:tcBorders>
              <w:top w:val="nil"/>
              <w:left w:val="single" w:sz="4" w:space="0" w:color="auto"/>
              <w:bottom w:val="single" w:sz="4" w:space="0" w:color="auto"/>
              <w:right w:val="single" w:sz="4" w:space="0" w:color="auto"/>
            </w:tcBorders>
            <w:noWrap/>
            <w:vAlign w:val="center"/>
          </w:tcPr>
          <w:p w:rsidR="0053312D" w:rsidRPr="008A7707" w:rsidRDefault="0053312D" w:rsidP="008A7707">
            <w:pPr>
              <w:widowControl w:val="0"/>
              <w:spacing w:line="276" w:lineRule="auto"/>
              <w:rPr>
                <w:rFonts w:ascii="黑体" w:eastAsia="黑体" w:hAnsi="黑体" w:cs="宋体"/>
                <w:color w:val="000000" w:themeColor="text1"/>
                <w:kern w:val="0"/>
              </w:rPr>
            </w:pPr>
            <w:r w:rsidRPr="008A7707">
              <w:rPr>
                <w:rFonts w:ascii="黑体" w:eastAsia="黑体" w:hAnsi="黑体" w:cs="微软雅黑" w:hint="eastAsia"/>
                <w:color w:val="000000" w:themeColor="text1"/>
                <w:kern w:val="0"/>
              </w:rPr>
              <w:t xml:space="preserve">　</w:t>
            </w:r>
          </w:p>
        </w:tc>
        <w:tc>
          <w:tcPr>
            <w:tcW w:w="1331" w:type="pct"/>
            <w:tcBorders>
              <w:top w:val="nil"/>
              <w:left w:val="nil"/>
              <w:bottom w:val="single" w:sz="4" w:space="0" w:color="auto"/>
              <w:right w:val="single" w:sz="4" w:space="0" w:color="auto"/>
            </w:tcBorders>
            <w:noWrap/>
            <w:vAlign w:val="center"/>
          </w:tcPr>
          <w:p w:rsidR="0053312D" w:rsidRPr="008A7707" w:rsidRDefault="0053312D" w:rsidP="008A7707">
            <w:pPr>
              <w:widowControl w:val="0"/>
              <w:spacing w:line="276" w:lineRule="auto"/>
              <w:rPr>
                <w:rFonts w:ascii="黑体" w:eastAsia="黑体" w:hAnsi="黑体" w:cs="宋体"/>
                <w:color w:val="000000" w:themeColor="text1"/>
                <w:kern w:val="0"/>
              </w:rPr>
            </w:pPr>
            <w:r w:rsidRPr="008A7707">
              <w:rPr>
                <w:rFonts w:ascii="黑体" w:eastAsia="黑体" w:hAnsi="黑体" w:cs="微软雅黑" w:hint="eastAsia"/>
                <w:color w:val="000000" w:themeColor="text1"/>
                <w:kern w:val="0"/>
              </w:rPr>
              <w:t xml:space="preserve">　</w:t>
            </w:r>
          </w:p>
        </w:tc>
        <w:tc>
          <w:tcPr>
            <w:tcW w:w="648" w:type="pct"/>
            <w:tcBorders>
              <w:top w:val="nil"/>
              <w:left w:val="nil"/>
              <w:bottom w:val="single" w:sz="4" w:space="0" w:color="auto"/>
              <w:right w:val="single" w:sz="4" w:space="0" w:color="auto"/>
            </w:tcBorders>
            <w:noWrap/>
            <w:vAlign w:val="center"/>
          </w:tcPr>
          <w:p w:rsidR="0053312D" w:rsidRPr="008A7707" w:rsidRDefault="0053312D" w:rsidP="008A7707">
            <w:pPr>
              <w:widowControl w:val="0"/>
              <w:spacing w:line="276" w:lineRule="auto"/>
              <w:rPr>
                <w:rFonts w:ascii="黑体" w:eastAsia="黑体" w:hAnsi="黑体" w:cs="宋体"/>
                <w:color w:val="000000" w:themeColor="text1"/>
                <w:kern w:val="0"/>
              </w:rPr>
            </w:pPr>
            <w:r w:rsidRPr="008A7707">
              <w:rPr>
                <w:rFonts w:ascii="黑体" w:eastAsia="黑体" w:hAnsi="黑体" w:cs="微软雅黑" w:hint="eastAsia"/>
                <w:color w:val="000000" w:themeColor="text1"/>
                <w:kern w:val="0"/>
              </w:rPr>
              <w:t xml:space="preserve">　</w:t>
            </w:r>
          </w:p>
        </w:tc>
        <w:tc>
          <w:tcPr>
            <w:tcW w:w="490" w:type="pct"/>
            <w:tcBorders>
              <w:top w:val="nil"/>
              <w:left w:val="nil"/>
              <w:bottom w:val="single" w:sz="4" w:space="0" w:color="auto"/>
              <w:right w:val="single" w:sz="4" w:space="0" w:color="auto"/>
            </w:tcBorders>
            <w:noWrap/>
            <w:vAlign w:val="center"/>
          </w:tcPr>
          <w:p w:rsidR="0053312D" w:rsidRPr="008A7707" w:rsidRDefault="0053312D" w:rsidP="008A7707">
            <w:pPr>
              <w:widowControl w:val="0"/>
              <w:spacing w:line="276" w:lineRule="auto"/>
              <w:rPr>
                <w:rFonts w:ascii="黑体" w:eastAsia="黑体" w:hAnsi="黑体" w:cs="宋体"/>
                <w:color w:val="000000" w:themeColor="text1"/>
                <w:kern w:val="0"/>
              </w:rPr>
            </w:pPr>
            <w:r w:rsidRPr="008A7707">
              <w:rPr>
                <w:rFonts w:ascii="黑体" w:eastAsia="黑体" w:hAnsi="黑体" w:cs="微软雅黑" w:hint="eastAsia"/>
                <w:color w:val="000000" w:themeColor="text1"/>
                <w:kern w:val="0"/>
              </w:rPr>
              <w:t xml:space="preserve">　</w:t>
            </w:r>
          </w:p>
        </w:tc>
        <w:tc>
          <w:tcPr>
            <w:tcW w:w="490" w:type="pct"/>
            <w:tcBorders>
              <w:top w:val="nil"/>
              <w:left w:val="nil"/>
              <w:bottom w:val="single" w:sz="4" w:space="0" w:color="auto"/>
              <w:right w:val="single" w:sz="4" w:space="0" w:color="auto"/>
            </w:tcBorders>
            <w:noWrap/>
            <w:vAlign w:val="center"/>
          </w:tcPr>
          <w:p w:rsidR="0053312D" w:rsidRPr="008A7707" w:rsidRDefault="0053312D" w:rsidP="008A7707">
            <w:pPr>
              <w:widowControl w:val="0"/>
              <w:spacing w:line="276" w:lineRule="auto"/>
              <w:rPr>
                <w:rFonts w:ascii="黑体" w:eastAsia="黑体" w:hAnsi="黑体" w:cs="宋体"/>
                <w:color w:val="000000" w:themeColor="text1"/>
                <w:kern w:val="0"/>
              </w:rPr>
            </w:pPr>
            <w:r w:rsidRPr="008A7707">
              <w:rPr>
                <w:rFonts w:ascii="黑体" w:eastAsia="黑体" w:hAnsi="黑体" w:cs="微软雅黑" w:hint="eastAsia"/>
                <w:color w:val="000000" w:themeColor="text1"/>
                <w:kern w:val="0"/>
              </w:rPr>
              <w:t xml:space="preserve">　</w:t>
            </w:r>
          </w:p>
        </w:tc>
        <w:tc>
          <w:tcPr>
            <w:tcW w:w="648" w:type="pct"/>
            <w:tcBorders>
              <w:top w:val="nil"/>
              <w:left w:val="nil"/>
              <w:bottom w:val="single" w:sz="4" w:space="0" w:color="auto"/>
              <w:right w:val="single" w:sz="4" w:space="0" w:color="auto"/>
            </w:tcBorders>
            <w:noWrap/>
            <w:vAlign w:val="center"/>
          </w:tcPr>
          <w:p w:rsidR="0053312D" w:rsidRPr="008A7707" w:rsidRDefault="0053312D" w:rsidP="008A7707">
            <w:pPr>
              <w:widowControl w:val="0"/>
              <w:spacing w:line="276" w:lineRule="auto"/>
              <w:rPr>
                <w:rFonts w:ascii="黑体" w:eastAsia="黑体" w:hAnsi="黑体" w:cs="宋体"/>
                <w:color w:val="000000" w:themeColor="text1"/>
                <w:kern w:val="0"/>
              </w:rPr>
            </w:pPr>
            <w:r w:rsidRPr="008A7707">
              <w:rPr>
                <w:rFonts w:ascii="黑体" w:eastAsia="黑体" w:hAnsi="黑体" w:cs="微软雅黑" w:hint="eastAsia"/>
                <w:color w:val="000000" w:themeColor="text1"/>
                <w:kern w:val="0"/>
              </w:rPr>
              <w:t xml:space="preserve">　</w:t>
            </w:r>
          </w:p>
        </w:tc>
        <w:tc>
          <w:tcPr>
            <w:tcW w:w="490" w:type="pct"/>
            <w:tcBorders>
              <w:top w:val="nil"/>
              <w:left w:val="nil"/>
              <w:bottom w:val="single" w:sz="4" w:space="0" w:color="auto"/>
              <w:right w:val="single" w:sz="4" w:space="0" w:color="auto"/>
            </w:tcBorders>
            <w:noWrap/>
            <w:vAlign w:val="center"/>
          </w:tcPr>
          <w:p w:rsidR="0053312D" w:rsidRPr="008A7707" w:rsidRDefault="0053312D" w:rsidP="008A7707">
            <w:pPr>
              <w:widowControl w:val="0"/>
              <w:spacing w:line="276" w:lineRule="auto"/>
              <w:rPr>
                <w:rFonts w:ascii="黑体" w:eastAsia="黑体" w:hAnsi="黑体" w:cs="宋体"/>
                <w:color w:val="000000" w:themeColor="text1"/>
                <w:kern w:val="0"/>
              </w:rPr>
            </w:pPr>
            <w:r w:rsidRPr="008A7707">
              <w:rPr>
                <w:rFonts w:ascii="黑体" w:eastAsia="黑体" w:hAnsi="黑体" w:cs="微软雅黑" w:hint="eastAsia"/>
                <w:color w:val="000000" w:themeColor="text1"/>
                <w:kern w:val="0"/>
              </w:rPr>
              <w:t xml:space="preserve">　</w:t>
            </w:r>
          </w:p>
        </w:tc>
        <w:tc>
          <w:tcPr>
            <w:tcW w:w="490" w:type="pct"/>
            <w:tcBorders>
              <w:top w:val="nil"/>
              <w:left w:val="nil"/>
              <w:bottom w:val="single" w:sz="4" w:space="0" w:color="auto"/>
              <w:right w:val="single" w:sz="4" w:space="0" w:color="auto"/>
            </w:tcBorders>
            <w:noWrap/>
            <w:vAlign w:val="center"/>
          </w:tcPr>
          <w:p w:rsidR="0053312D" w:rsidRPr="008A7707" w:rsidRDefault="0053312D" w:rsidP="008A7707">
            <w:pPr>
              <w:widowControl w:val="0"/>
              <w:spacing w:line="276" w:lineRule="auto"/>
              <w:rPr>
                <w:rFonts w:ascii="黑体" w:eastAsia="黑体" w:hAnsi="黑体" w:cs="宋体"/>
                <w:color w:val="000000" w:themeColor="text1"/>
                <w:kern w:val="0"/>
              </w:rPr>
            </w:pPr>
            <w:r w:rsidRPr="008A7707">
              <w:rPr>
                <w:rFonts w:ascii="黑体" w:eastAsia="黑体" w:hAnsi="黑体" w:cs="微软雅黑" w:hint="eastAsia"/>
                <w:color w:val="000000" w:themeColor="text1"/>
                <w:kern w:val="0"/>
              </w:rPr>
              <w:t xml:space="preserve">　</w:t>
            </w:r>
          </w:p>
        </w:tc>
      </w:tr>
      <w:tr w:rsidR="0053312D" w:rsidRPr="008A7707" w:rsidTr="0053312D">
        <w:trPr>
          <w:trHeight w:val="360"/>
        </w:trPr>
        <w:tc>
          <w:tcPr>
            <w:tcW w:w="412" w:type="pct"/>
            <w:tcBorders>
              <w:top w:val="nil"/>
              <w:left w:val="single" w:sz="4" w:space="0" w:color="auto"/>
              <w:bottom w:val="single" w:sz="4" w:space="0" w:color="auto"/>
              <w:right w:val="single" w:sz="4" w:space="0" w:color="auto"/>
            </w:tcBorders>
            <w:noWrap/>
            <w:vAlign w:val="center"/>
          </w:tcPr>
          <w:p w:rsidR="0053312D" w:rsidRPr="008A7707" w:rsidRDefault="0053312D" w:rsidP="008A7707">
            <w:pPr>
              <w:widowControl w:val="0"/>
              <w:spacing w:line="276" w:lineRule="auto"/>
              <w:rPr>
                <w:rFonts w:ascii="黑体" w:eastAsia="黑体" w:hAnsi="黑体" w:cs="宋体"/>
                <w:color w:val="000000" w:themeColor="text1"/>
                <w:kern w:val="0"/>
              </w:rPr>
            </w:pPr>
            <w:r w:rsidRPr="008A7707">
              <w:rPr>
                <w:rFonts w:ascii="黑体" w:eastAsia="黑体" w:hAnsi="黑体" w:cs="微软雅黑" w:hint="eastAsia"/>
                <w:color w:val="000000" w:themeColor="text1"/>
                <w:kern w:val="0"/>
              </w:rPr>
              <w:t xml:space="preserve">　</w:t>
            </w:r>
          </w:p>
        </w:tc>
        <w:tc>
          <w:tcPr>
            <w:tcW w:w="1331" w:type="pct"/>
            <w:tcBorders>
              <w:top w:val="nil"/>
              <w:left w:val="nil"/>
              <w:bottom w:val="single" w:sz="4" w:space="0" w:color="auto"/>
              <w:right w:val="single" w:sz="4" w:space="0" w:color="auto"/>
            </w:tcBorders>
            <w:noWrap/>
            <w:vAlign w:val="center"/>
          </w:tcPr>
          <w:p w:rsidR="0053312D" w:rsidRPr="008A7707" w:rsidRDefault="0053312D" w:rsidP="008A7707">
            <w:pPr>
              <w:widowControl w:val="0"/>
              <w:spacing w:line="276" w:lineRule="auto"/>
              <w:rPr>
                <w:rFonts w:ascii="黑体" w:eastAsia="黑体" w:hAnsi="黑体" w:cs="宋体"/>
                <w:color w:val="000000" w:themeColor="text1"/>
                <w:kern w:val="0"/>
              </w:rPr>
            </w:pPr>
            <w:r w:rsidRPr="008A7707">
              <w:rPr>
                <w:rFonts w:ascii="黑体" w:eastAsia="黑体" w:hAnsi="黑体" w:cs="微软雅黑" w:hint="eastAsia"/>
                <w:color w:val="000000" w:themeColor="text1"/>
                <w:kern w:val="0"/>
              </w:rPr>
              <w:t xml:space="preserve">　</w:t>
            </w:r>
          </w:p>
        </w:tc>
        <w:tc>
          <w:tcPr>
            <w:tcW w:w="648" w:type="pct"/>
            <w:tcBorders>
              <w:top w:val="nil"/>
              <w:left w:val="nil"/>
              <w:bottom w:val="single" w:sz="4" w:space="0" w:color="auto"/>
              <w:right w:val="single" w:sz="4" w:space="0" w:color="auto"/>
            </w:tcBorders>
            <w:noWrap/>
            <w:vAlign w:val="center"/>
          </w:tcPr>
          <w:p w:rsidR="0053312D" w:rsidRPr="008A7707" w:rsidRDefault="0053312D" w:rsidP="008A7707">
            <w:pPr>
              <w:widowControl w:val="0"/>
              <w:spacing w:line="276" w:lineRule="auto"/>
              <w:rPr>
                <w:rFonts w:ascii="黑体" w:eastAsia="黑体" w:hAnsi="黑体" w:cs="宋体"/>
                <w:color w:val="000000" w:themeColor="text1"/>
                <w:kern w:val="0"/>
              </w:rPr>
            </w:pPr>
            <w:r w:rsidRPr="008A7707">
              <w:rPr>
                <w:rFonts w:ascii="黑体" w:eastAsia="黑体" w:hAnsi="黑体" w:cs="微软雅黑" w:hint="eastAsia"/>
                <w:color w:val="000000" w:themeColor="text1"/>
                <w:kern w:val="0"/>
              </w:rPr>
              <w:t xml:space="preserve">　</w:t>
            </w:r>
          </w:p>
        </w:tc>
        <w:tc>
          <w:tcPr>
            <w:tcW w:w="490" w:type="pct"/>
            <w:tcBorders>
              <w:top w:val="nil"/>
              <w:left w:val="nil"/>
              <w:bottom w:val="single" w:sz="4" w:space="0" w:color="auto"/>
              <w:right w:val="single" w:sz="4" w:space="0" w:color="auto"/>
            </w:tcBorders>
            <w:noWrap/>
            <w:vAlign w:val="center"/>
          </w:tcPr>
          <w:p w:rsidR="0053312D" w:rsidRPr="008A7707" w:rsidRDefault="0053312D" w:rsidP="008A7707">
            <w:pPr>
              <w:widowControl w:val="0"/>
              <w:spacing w:line="276" w:lineRule="auto"/>
              <w:rPr>
                <w:rFonts w:ascii="黑体" w:eastAsia="黑体" w:hAnsi="黑体" w:cs="宋体"/>
                <w:color w:val="000000" w:themeColor="text1"/>
                <w:kern w:val="0"/>
              </w:rPr>
            </w:pPr>
            <w:r w:rsidRPr="008A7707">
              <w:rPr>
                <w:rFonts w:ascii="黑体" w:eastAsia="黑体" w:hAnsi="黑体" w:cs="微软雅黑" w:hint="eastAsia"/>
                <w:color w:val="000000" w:themeColor="text1"/>
                <w:kern w:val="0"/>
              </w:rPr>
              <w:t xml:space="preserve">　</w:t>
            </w:r>
          </w:p>
        </w:tc>
        <w:tc>
          <w:tcPr>
            <w:tcW w:w="490" w:type="pct"/>
            <w:tcBorders>
              <w:top w:val="nil"/>
              <w:left w:val="nil"/>
              <w:bottom w:val="single" w:sz="4" w:space="0" w:color="auto"/>
              <w:right w:val="single" w:sz="4" w:space="0" w:color="auto"/>
            </w:tcBorders>
            <w:noWrap/>
            <w:vAlign w:val="center"/>
          </w:tcPr>
          <w:p w:rsidR="0053312D" w:rsidRPr="008A7707" w:rsidRDefault="0053312D" w:rsidP="008A7707">
            <w:pPr>
              <w:widowControl w:val="0"/>
              <w:spacing w:line="276" w:lineRule="auto"/>
              <w:rPr>
                <w:rFonts w:ascii="黑体" w:eastAsia="黑体" w:hAnsi="黑体" w:cs="宋体"/>
                <w:color w:val="000000" w:themeColor="text1"/>
                <w:kern w:val="0"/>
              </w:rPr>
            </w:pPr>
            <w:r w:rsidRPr="008A7707">
              <w:rPr>
                <w:rFonts w:ascii="黑体" w:eastAsia="黑体" w:hAnsi="黑体" w:cs="微软雅黑" w:hint="eastAsia"/>
                <w:color w:val="000000" w:themeColor="text1"/>
                <w:kern w:val="0"/>
              </w:rPr>
              <w:t xml:space="preserve">　</w:t>
            </w:r>
          </w:p>
        </w:tc>
        <w:tc>
          <w:tcPr>
            <w:tcW w:w="648" w:type="pct"/>
            <w:tcBorders>
              <w:top w:val="nil"/>
              <w:left w:val="nil"/>
              <w:bottom w:val="single" w:sz="4" w:space="0" w:color="auto"/>
              <w:right w:val="single" w:sz="4" w:space="0" w:color="auto"/>
            </w:tcBorders>
            <w:noWrap/>
            <w:vAlign w:val="center"/>
          </w:tcPr>
          <w:p w:rsidR="0053312D" w:rsidRPr="008A7707" w:rsidRDefault="0053312D" w:rsidP="008A7707">
            <w:pPr>
              <w:widowControl w:val="0"/>
              <w:spacing w:line="276" w:lineRule="auto"/>
              <w:rPr>
                <w:rFonts w:ascii="黑体" w:eastAsia="黑体" w:hAnsi="黑体" w:cs="宋体"/>
                <w:color w:val="000000" w:themeColor="text1"/>
                <w:kern w:val="0"/>
              </w:rPr>
            </w:pPr>
            <w:r w:rsidRPr="008A7707">
              <w:rPr>
                <w:rFonts w:ascii="黑体" w:eastAsia="黑体" w:hAnsi="黑体" w:cs="微软雅黑" w:hint="eastAsia"/>
                <w:color w:val="000000" w:themeColor="text1"/>
                <w:kern w:val="0"/>
              </w:rPr>
              <w:t xml:space="preserve">　</w:t>
            </w:r>
          </w:p>
        </w:tc>
        <w:tc>
          <w:tcPr>
            <w:tcW w:w="490" w:type="pct"/>
            <w:tcBorders>
              <w:top w:val="nil"/>
              <w:left w:val="nil"/>
              <w:bottom w:val="single" w:sz="4" w:space="0" w:color="auto"/>
              <w:right w:val="single" w:sz="4" w:space="0" w:color="auto"/>
            </w:tcBorders>
            <w:noWrap/>
            <w:vAlign w:val="center"/>
          </w:tcPr>
          <w:p w:rsidR="0053312D" w:rsidRPr="008A7707" w:rsidRDefault="0053312D" w:rsidP="008A7707">
            <w:pPr>
              <w:widowControl w:val="0"/>
              <w:spacing w:line="276" w:lineRule="auto"/>
              <w:rPr>
                <w:rFonts w:ascii="黑体" w:eastAsia="黑体" w:hAnsi="黑体" w:cs="宋体"/>
                <w:color w:val="000000" w:themeColor="text1"/>
                <w:kern w:val="0"/>
              </w:rPr>
            </w:pPr>
            <w:r w:rsidRPr="008A7707">
              <w:rPr>
                <w:rFonts w:ascii="黑体" w:eastAsia="黑体" w:hAnsi="黑体" w:cs="微软雅黑" w:hint="eastAsia"/>
                <w:color w:val="000000" w:themeColor="text1"/>
                <w:kern w:val="0"/>
              </w:rPr>
              <w:t xml:space="preserve">　</w:t>
            </w:r>
          </w:p>
        </w:tc>
        <w:tc>
          <w:tcPr>
            <w:tcW w:w="490" w:type="pct"/>
            <w:tcBorders>
              <w:top w:val="nil"/>
              <w:left w:val="nil"/>
              <w:bottom w:val="single" w:sz="4" w:space="0" w:color="auto"/>
              <w:right w:val="single" w:sz="4" w:space="0" w:color="auto"/>
            </w:tcBorders>
            <w:noWrap/>
            <w:vAlign w:val="center"/>
          </w:tcPr>
          <w:p w:rsidR="0053312D" w:rsidRPr="008A7707" w:rsidRDefault="0053312D" w:rsidP="008A7707">
            <w:pPr>
              <w:widowControl w:val="0"/>
              <w:spacing w:line="276" w:lineRule="auto"/>
              <w:rPr>
                <w:rFonts w:ascii="黑体" w:eastAsia="黑体" w:hAnsi="黑体" w:cs="宋体"/>
                <w:color w:val="000000" w:themeColor="text1"/>
                <w:kern w:val="0"/>
              </w:rPr>
            </w:pPr>
            <w:r w:rsidRPr="008A7707">
              <w:rPr>
                <w:rFonts w:ascii="黑体" w:eastAsia="黑体" w:hAnsi="黑体" w:cs="微软雅黑" w:hint="eastAsia"/>
                <w:color w:val="000000" w:themeColor="text1"/>
                <w:kern w:val="0"/>
              </w:rPr>
              <w:t xml:space="preserve">　</w:t>
            </w:r>
          </w:p>
        </w:tc>
      </w:tr>
      <w:tr w:rsidR="0053312D" w:rsidRPr="008A7707" w:rsidTr="0053312D">
        <w:trPr>
          <w:trHeight w:val="360"/>
        </w:trPr>
        <w:tc>
          <w:tcPr>
            <w:tcW w:w="412" w:type="pct"/>
            <w:tcBorders>
              <w:top w:val="nil"/>
              <w:left w:val="single" w:sz="4" w:space="0" w:color="auto"/>
              <w:bottom w:val="single" w:sz="4" w:space="0" w:color="auto"/>
              <w:right w:val="single" w:sz="4" w:space="0" w:color="auto"/>
            </w:tcBorders>
            <w:noWrap/>
            <w:vAlign w:val="center"/>
          </w:tcPr>
          <w:p w:rsidR="0053312D" w:rsidRPr="008A7707" w:rsidRDefault="0053312D" w:rsidP="008A7707">
            <w:pPr>
              <w:widowControl w:val="0"/>
              <w:spacing w:line="276" w:lineRule="auto"/>
              <w:rPr>
                <w:rFonts w:ascii="黑体" w:eastAsia="黑体" w:hAnsi="黑体" w:cs="宋体"/>
                <w:color w:val="000000" w:themeColor="text1"/>
                <w:kern w:val="0"/>
              </w:rPr>
            </w:pPr>
            <w:r w:rsidRPr="008A7707">
              <w:rPr>
                <w:rFonts w:ascii="黑体" w:eastAsia="黑体" w:hAnsi="黑体" w:cs="微软雅黑" w:hint="eastAsia"/>
                <w:color w:val="000000" w:themeColor="text1"/>
                <w:kern w:val="0"/>
              </w:rPr>
              <w:t xml:space="preserve">　</w:t>
            </w:r>
          </w:p>
        </w:tc>
        <w:tc>
          <w:tcPr>
            <w:tcW w:w="1331" w:type="pct"/>
            <w:tcBorders>
              <w:top w:val="nil"/>
              <w:left w:val="nil"/>
              <w:bottom w:val="single" w:sz="4" w:space="0" w:color="auto"/>
              <w:right w:val="single" w:sz="4" w:space="0" w:color="auto"/>
            </w:tcBorders>
            <w:noWrap/>
            <w:vAlign w:val="center"/>
          </w:tcPr>
          <w:p w:rsidR="0053312D" w:rsidRPr="008A7707" w:rsidRDefault="0053312D" w:rsidP="008A7707">
            <w:pPr>
              <w:widowControl w:val="0"/>
              <w:spacing w:line="276" w:lineRule="auto"/>
              <w:rPr>
                <w:rFonts w:ascii="黑体" w:eastAsia="黑体" w:hAnsi="黑体" w:cs="宋体"/>
                <w:color w:val="000000" w:themeColor="text1"/>
                <w:kern w:val="0"/>
              </w:rPr>
            </w:pPr>
            <w:r w:rsidRPr="008A7707">
              <w:rPr>
                <w:rFonts w:ascii="黑体" w:eastAsia="黑体" w:hAnsi="黑体" w:cs="微软雅黑" w:hint="eastAsia"/>
                <w:color w:val="000000" w:themeColor="text1"/>
                <w:kern w:val="0"/>
              </w:rPr>
              <w:t xml:space="preserve">　</w:t>
            </w:r>
          </w:p>
        </w:tc>
        <w:tc>
          <w:tcPr>
            <w:tcW w:w="648" w:type="pct"/>
            <w:tcBorders>
              <w:top w:val="nil"/>
              <w:left w:val="nil"/>
              <w:bottom w:val="single" w:sz="4" w:space="0" w:color="auto"/>
              <w:right w:val="single" w:sz="4" w:space="0" w:color="auto"/>
            </w:tcBorders>
            <w:noWrap/>
            <w:vAlign w:val="center"/>
          </w:tcPr>
          <w:p w:rsidR="0053312D" w:rsidRPr="008A7707" w:rsidRDefault="0053312D" w:rsidP="008A7707">
            <w:pPr>
              <w:widowControl w:val="0"/>
              <w:spacing w:line="276" w:lineRule="auto"/>
              <w:rPr>
                <w:rFonts w:ascii="黑体" w:eastAsia="黑体" w:hAnsi="黑体" w:cs="宋体"/>
                <w:color w:val="000000" w:themeColor="text1"/>
                <w:kern w:val="0"/>
              </w:rPr>
            </w:pPr>
            <w:r w:rsidRPr="008A7707">
              <w:rPr>
                <w:rFonts w:ascii="黑体" w:eastAsia="黑体" w:hAnsi="黑体" w:cs="微软雅黑" w:hint="eastAsia"/>
                <w:color w:val="000000" w:themeColor="text1"/>
                <w:kern w:val="0"/>
              </w:rPr>
              <w:t xml:space="preserve">　</w:t>
            </w:r>
          </w:p>
        </w:tc>
        <w:tc>
          <w:tcPr>
            <w:tcW w:w="490" w:type="pct"/>
            <w:tcBorders>
              <w:top w:val="nil"/>
              <w:left w:val="nil"/>
              <w:bottom w:val="single" w:sz="4" w:space="0" w:color="auto"/>
              <w:right w:val="single" w:sz="4" w:space="0" w:color="auto"/>
            </w:tcBorders>
            <w:noWrap/>
            <w:vAlign w:val="center"/>
          </w:tcPr>
          <w:p w:rsidR="0053312D" w:rsidRPr="008A7707" w:rsidRDefault="0053312D" w:rsidP="008A7707">
            <w:pPr>
              <w:widowControl w:val="0"/>
              <w:spacing w:line="276" w:lineRule="auto"/>
              <w:rPr>
                <w:rFonts w:ascii="黑体" w:eastAsia="黑体" w:hAnsi="黑体" w:cs="宋体"/>
                <w:color w:val="000000" w:themeColor="text1"/>
                <w:kern w:val="0"/>
              </w:rPr>
            </w:pPr>
            <w:r w:rsidRPr="008A7707">
              <w:rPr>
                <w:rFonts w:ascii="黑体" w:eastAsia="黑体" w:hAnsi="黑体" w:cs="微软雅黑" w:hint="eastAsia"/>
                <w:color w:val="000000" w:themeColor="text1"/>
                <w:kern w:val="0"/>
              </w:rPr>
              <w:t xml:space="preserve">　</w:t>
            </w:r>
          </w:p>
        </w:tc>
        <w:tc>
          <w:tcPr>
            <w:tcW w:w="490" w:type="pct"/>
            <w:tcBorders>
              <w:top w:val="nil"/>
              <w:left w:val="nil"/>
              <w:bottom w:val="single" w:sz="4" w:space="0" w:color="auto"/>
              <w:right w:val="single" w:sz="4" w:space="0" w:color="auto"/>
            </w:tcBorders>
            <w:noWrap/>
            <w:vAlign w:val="center"/>
          </w:tcPr>
          <w:p w:rsidR="0053312D" w:rsidRPr="008A7707" w:rsidRDefault="0053312D" w:rsidP="008A7707">
            <w:pPr>
              <w:widowControl w:val="0"/>
              <w:spacing w:line="276" w:lineRule="auto"/>
              <w:rPr>
                <w:rFonts w:ascii="黑体" w:eastAsia="黑体" w:hAnsi="黑体" w:cs="宋体"/>
                <w:color w:val="000000" w:themeColor="text1"/>
                <w:kern w:val="0"/>
              </w:rPr>
            </w:pPr>
            <w:r w:rsidRPr="008A7707">
              <w:rPr>
                <w:rFonts w:ascii="黑体" w:eastAsia="黑体" w:hAnsi="黑体" w:cs="微软雅黑" w:hint="eastAsia"/>
                <w:color w:val="000000" w:themeColor="text1"/>
                <w:kern w:val="0"/>
              </w:rPr>
              <w:t xml:space="preserve">　</w:t>
            </w:r>
          </w:p>
        </w:tc>
        <w:tc>
          <w:tcPr>
            <w:tcW w:w="648" w:type="pct"/>
            <w:tcBorders>
              <w:top w:val="nil"/>
              <w:left w:val="nil"/>
              <w:bottom w:val="single" w:sz="4" w:space="0" w:color="auto"/>
              <w:right w:val="single" w:sz="4" w:space="0" w:color="auto"/>
            </w:tcBorders>
            <w:noWrap/>
            <w:vAlign w:val="center"/>
          </w:tcPr>
          <w:p w:rsidR="0053312D" w:rsidRPr="008A7707" w:rsidRDefault="0053312D" w:rsidP="008A7707">
            <w:pPr>
              <w:widowControl w:val="0"/>
              <w:spacing w:line="276" w:lineRule="auto"/>
              <w:rPr>
                <w:rFonts w:ascii="黑体" w:eastAsia="黑体" w:hAnsi="黑体" w:cs="宋体"/>
                <w:color w:val="000000" w:themeColor="text1"/>
                <w:kern w:val="0"/>
              </w:rPr>
            </w:pPr>
            <w:r w:rsidRPr="008A7707">
              <w:rPr>
                <w:rFonts w:ascii="黑体" w:eastAsia="黑体" w:hAnsi="黑体" w:cs="微软雅黑" w:hint="eastAsia"/>
                <w:color w:val="000000" w:themeColor="text1"/>
                <w:kern w:val="0"/>
              </w:rPr>
              <w:t xml:space="preserve">　</w:t>
            </w:r>
          </w:p>
        </w:tc>
        <w:tc>
          <w:tcPr>
            <w:tcW w:w="490" w:type="pct"/>
            <w:tcBorders>
              <w:top w:val="nil"/>
              <w:left w:val="nil"/>
              <w:bottom w:val="single" w:sz="4" w:space="0" w:color="auto"/>
              <w:right w:val="single" w:sz="4" w:space="0" w:color="auto"/>
            </w:tcBorders>
            <w:noWrap/>
            <w:vAlign w:val="center"/>
          </w:tcPr>
          <w:p w:rsidR="0053312D" w:rsidRPr="008A7707" w:rsidRDefault="0053312D" w:rsidP="008A7707">
            <w:pPr>
              <w:widowControl w:val="0"/>
              <w:spacing w:line="276" w:lineRule="auto"/>
              <w:rPr>
                <w:rFonts w:ascii="黑体" w:eastAsia="黑体" w:hAnsi="黑体" w:cs="宋体"/>
                <w:color w:val="000000" w:themeColor="text1"/>
                <w:kern w:val="0"/>
              </w:rPr>
            </w:pPr>
            <w:r w:rsidRPr="008A7707">
              <w:rPr>
                <w:rFonts w:ascii="黑体" w:eastAsia="黑体" w:hAnsi="黑体" w:cs="微软雅黑" w:hint="eastAsia"/>
                <w:color w:val="000000" w:themeColor="text1"/>
                <w:kern w:val="0"/>
              </w:rPr>
              <w:t xml:space="preserve">　</w:t>
            </w:r>
          </w:p>
        </w:tc>
        <w:tc>
          <w:tcPr>
            <w:tcW w:w="490" w:type="pct"/>
            <w:tcBorders>
              <w:top w:val="nil"/>
              <w:left w:val="nil"/>
              <w:bottom w:val="single" w:sz="4" w:space="0" w:color="auto"/>
              <w:right w:val="single" w:sz="4" w:space="0" w:color="auto"/>
            </w:tcBorders>
            <w:noWrap/>
            <w:vAlign w:val="center"/>
          </w:tcPr>
          <w:p w:rsidR="0053312D" w:rsidRPr="008A7707" w:rsidRDefault="0053312D" w:rsidP="008A7707">
            <w:pPr>
              <w:widowControl w:val="0"/>
              <w:spacing w:line="276" w:lineRule="auto"/>
              <w:rPr>
                <w:rFonts w:ascii="黑体" w:eastAsia="黑体" w:hAnsi="黑体" w:cs="宋体"/>
                <w:color w:val="000000" w:themeColor="text1"/>
                <w:kern w:val="0"/>
              </w:rPr>
            </w:pPr>
            <w:r w:rsidRPr="008A7707">
              <w:rPr>
                <w:rFonts w:ascii="黑体" w:eastAsia="黑体" w:hAnsi="黑体" w:cs="微软雅黑" w:hint="eastAsia"/>
                <w:color w:val="000000" w:themeColor="text1"/>
                <w:kern w:val="0"/>
              </w:rPr>
              <w:t xml:space="preserve">　</w:t>
            </w:r>
          </w:p>
        </w:tc>
      </w:tr>
      <w:tr w:rsidR="0053312D" w:rsidRPr="008A7707" w:rsidTr="0053312D">
        <w:trPr>
          <w:trHeight w:val="360"/>
        </w:trPr>
        <w:tc>
          <w:tcPr>
            <w:tcW w:w="412" w:type="pct"/>
            <w:tcBorders>
              <w:top w:val="nil"/>
              <w:left w:val="single" w:sz="4" w:space="0" w:color="auto"/>
              <w:bottom w:val="single" w:sz="4" w:space="0" w:color="auto"/>
              <w:right w:val="single" w:sz="4" w:space="0" w:color="auto"/>
            </w:tcBorders>
            <w:noWrap/>
            <w:vAlign w:val="center"/>
          </w:tcPr>
          <w:p w:rsidR="0053312D" w:rsidRPr="008A7707" w:rsidRDefault="0053312D" w:rsidP="008A7707">
            <w:pPr>
              <w:widowControl w:val="0"/>
              <w:spacing w:line="276" w:lineRule="auto"/>
              <w:rPr>
                <w:rFonts w:ascii="黑体" w:eastAsia="黑体" w:hAnsi="黑体" w:cs="宋体"/>
                <w:color w:val="000000" w:themeColor="text1"/>
                <w:kern w:val="0"/>
              </w:rPr>
            </w:pPr>
            <w:r w:rsidRPr="008A7707">
              <w:rPr>
                <w:rFonts w:ascii="黑体" w:eastAsia="黑体" w:hAnsi="黑体" w:cs="微软雅黑" w:hint="eastAsia"/>
                <w:color w:val="000000" w:themeColor="text1"/>
                <w:kern w:val="0"/>
              </w:rPr>
              <w:t xml:space="preserve">　</w:t>
            </w:r>
          </w:p>
        </w:tc>
        <w:tc>
          <w:tcPr>
            <w:tcW w:w="1331" w:type="pct"/>
            <w:tcBorders>
              <w:top w:val="nil"/>
              <w:left w:val="nil"/>
              <w:bottom w:val="single" w:sz="4" w:space="0" w:color="auto"/>
              <w:right w:val="single" w:sz="4" w:space="0" w:color="auto"/>
            </w:tcBorders>
            <w:noWrap/>
            <w:vAlign w:val="center"/>
          </w:tcPr>
          <w:p w:rsidR="0053312D" w:rsidRPr="008A7707" w:rsidRDefault="0053312D" w:rsidP="008A7707">
            <w:pPr>
              <w:widowControl w:val="0"/>
              <w:spacing w:line="276" w:lineRule="auto"/>
              <w:rPr>
                <w:rFonts w:ascii="黑体" w:eastAsia="黑体" w:hAnsi="黑体" w:cs="宋体"/>
                <w:color w:val="000000" w:themeColor="text1"/>
                <w:kern w:val="0"/>
              </w:rPr>
            </w:pPr>
            <w:r w:rsidRPr="008A7707">
              <w:rPr>
                <w:rFonts w:ascii="黑体" w:eastAsia="黑体" w:hAnsi="黑体" w:cs="微软雅黑" w:hint="eastAsia"/>
                <w:color w:val="000000" w:themeColor="text1"/>
                <w:kern w:val="0"/>
              </w:rPr>
              <w:t xml:space="preserve">　</w:t>
            </w:r>
          </w:p>
        </w:tc>
        <w:tc>
          <w:tcPr>
            <w:tcW w:w="648" w:type="pct"/>
            <w:tcBorders>
              <w:top w:val="nil"/>
              <w:left w:val="nil"/>
              <w:bottom w:val="single" w:sz="4" w:space="0" w:color="auto"/>
              <w:right w:val="single" w:sz="4" w:space="0" w:color="auto"/>
            </w:tcBorders>
            <w:noWrap/>
            <w:vAlign w:val="center"/>
          </w:tcPr>
          <w:p w:rsidR="0053312D" w:rsidRPr="008A7707" w:rsidRDefault="0053312D" w:rsidP="008A7707">
            <w:pPr>
              <w:widowControl w:val="0"/>
              <w:spacing w:line="276" w:lineRule="auto"/>
              <w:rPr>
                <w:rFonts w:ascii="黑体" w:eastAsia="黑体" w:hAnsi="黑体" w:cs="宋体"/>
                <w:color w:val="000000" w:themeColor="text1"/>
                <w:kern w:val="0"/>
              </w:rPr>
            </w:pPr>
            <w:r w:rsidRPr="008A7707">
              <w:rPr>
                <w:rFonts w:ascii="黑体" w:eastAsia="黑体" w:hAnsi="黑体" w:cs="微软雅黑" w:hint="eastAsia"/>
                <w:color w:val="000000" w:themeColor="text1"/>
                <w:kern w:val="0"/>
              </w:rPr>
              <w:t xml:space="preserve">　</w:t>
            </w:r>
          </w:p>
        </w:tc>
        <w:tc>
          <w:tcPr>
            <w:tcW w:w="490" w:type="pct"/>
            <w:tcBorders>
              <w:top w:val="nil"/>
              <w:left w:val="nil"/>
              <w:bottom w:val="single" w:sz="4" w:space="0" w:color="auto"/>
              <w:right w:val="single" w:sz="4" w:space="0" w:color="auto"/>
            </w:tcBorders>
            <w:noWrap/>
            <w:vAlign w:val="center"/>
          </w:tcPr>
          <w:p w:rsidR="0053312D" w:rsidRPr="008A7707" w:rsidRDefault="0053312D" w:rsidP="008A7707">
            <w:pPr>
              <w:widowControl w:val="0"/>
              <w:spacing w:line="276" w:lineRule="auto"/>
              <w:rPr>
                <w:rFonts w:ascii="黑体" w:eastAsia="黑体" w:hAnsi="黑体" w:cs="宋体"/>
                <w:color w:val="000000" w:themeColor="text1"/>
                <w:kern w:val="0"/>
              </w:rPr>
            </w:pPr>
            <w:r w:rsidRPr="008A7707">
              <w:rPr>
                <w:rFonts w:ascii="黑体" w:eastAsia="黑体" w:hAnsi="黑体" w:cs="微软雅黑" w:hint="eastAsia"/>
                <w:color w:val="000000" w:themeColor="text1"/>
                <w:kern w:val="0"/>
              </w:rPr>
              <w:t xml:space="preserve">　</w:t>
            </w:r>
          </w:p>
        </w:tc>
        <w:tc>
          <w:tcPr>
            <w:tcW w:w="490" w:type="pct"/>
            <w:tcBorders>
              <w:top w:val="nil"/>
              <w:left w:val="nil"/>
              <w:bottom w:val="single" w:sz="4" w:space="0" w:color="auto"/>
              <w:right w:val="single" w:sz="4" w:space="0" w:color="auto"/>
            </w:tcBorders>
            <w:noWrap/>
            <w:vAlign w:val="center"/>
          </w:tcPr>
          <w:p w:rsidR="0053312D" w:rsidRPr="008A7707" w:rsidRDefault="0053312D" w:rsidP="008A7707">
            <w:pPr>
              <w:widowControl w:val="0"/>
              <w:spacing w:line="276" w:lineRule="auto"/>
              <w:rPr>
                <w:rFonts w:ascii="黑体" w:eastAsia="黑体" w:hAnsi="黑体" w:cs="宋体"/>
                <w:color w:val="000000" w:themeColor="text1"/>
                <w:kern w:val="0"/>
              </w:rPr>
            </w:pPr>
            <w:r w:rsidRPr="008A7707">
              <w:rPr>
                <w:rFonts w:ascii="黑体" w:eastAsia="黑体" w:hAnsi="黑体" w:cs="微软雅黑" w:hint="eastAsia"/>
                <w:color w:val="000000" w:themeColor="text1"/>
                <w:kern w:val="0"/>
              </w:rPr>
              <w:t xml:space="preserve">　</w:t>
            </w:r>
          </w:p>
        </w:tc>
        <w:tc>
          <w:tcPr>
            <w:tcW w:w="648" w:type="pct"/>
            <w:tcBorders>
              <w:top w:val="nil"/>
              <w:left w:val="nil"/>
              <w:bottom w:val="single" w:sz="4" w:space="0" w:color="auto"/>
              <w:right w:val="single" w:sz="4" w:space="0" w:color="auto"/>
            </w:tcBorders>
            <w:noWrap/>
            <w:vAlign w:val="center"/>
          </w:tcPr>
          <w:p w:rsidR="0053312D" w:rsidRPr="008A7707" w:rsidRDefault="0053312D" w:rsidP="008A7707">
            <w:pPr>
              <w:widowControl w:val="0"/>
              <w:spacing w:line="276" w:lineRule="auto"/>
              <w:rPr>
                <w:rFonts w:ascii="黑体" w:eastAsia="黑体" w:hAnsi="黑体" w:cs="宋体"/>
                <w:color w:val="000000" w:themeColor="text1"/>
                <w:kern w:val="0"/>
              </w:rPr>
            </w:pPr>
            <w:r w:rsidRPr="008A7707">
              <w:rPr>
                <w:rFonts w:ascii="黑体" w:eastAsia="黑体" w:hAnsi="黑体" w:cs="微软雅黑" w:hint="eastAsia"/>
                <w:color w:val="000000" w:themeColor="text1"/>
                <w:kern w:val="0"/>
              </w:rPr>
              <w:t xml:space="preserve">　</w:t>
            </w:r>
          </w:p>
        </w:tc>
        <w:tc>
          <w:tcPr>
            <w:tcW w:w="490" w:type="pct"/>
            <w:tcBorders>
              <w:top w:val="nil"/>
              <w:left w:val="nil"/>
              <w:bottom w:val="single" w:sz="4" w:space="0" w:color="auto"/>
              <w:right w:val="single" w:sz="4" w:space="0" w:color="auto"/>
            </w:tcBorders>
            <w:noWrap/>
            <w:vAlign w:val="center"/>
          </w:tcPr>
          <w:p w:rsidR="0053312D" w:rsidRPr="008A7707" w:rsidRDefault="0053312D" w:rsidP="008A7707">
            <w:pPr>
              <w:widowControl w:val="0"/>
              <w:spacing w:line="276" w:lineRule="auto"/>
              <w:rPr>
                <w:rFonts w:ascii="黑体" w:eastAsia="黑体" w:hAnsi="黑体" w:cs="宋体"/>
                <w:color w:val="000000" w:themeColor="text1"/>
                <w:kern w:val="0"/>
              </w:rPr>
            </w:pPr>
            <w:r w:rsidRPr="008A7707">
              <w:rPr>
                <w:rFonts w:ascii="黑体" w:eastAsia="黑体" w:hAnsi="黑体" w:cs="微软雅黑" w:hint="eastAsia"/>
                <w:color w:val="000000" w:themeColor="text1"/>
                <w:kern w:val="0"/>
              </w:rPr>
              <w:t xml:space="preserve">　</w:t>
            </w:r>
          </w:p>
        </w:tc>
        <w:tc>
          <w:tcPr>
            <w:tcW w:w="490" w:type="pct"/>
            <w:tcBorders>
              <w:top w:val="nil"/>
              <w:left w:val="nil"/>
              <w:bottom w:val="single" w:sz="4" w:space="0" w:color="auto"/>
              <w:right w:val="single" w:sz="4" w:space="0" w:color="auto"/>
            </w:tcBorders>
            <w:noWrap/>
            <w:vAlign w:val="center"/>
          </w:tcPr>
          <w:p w:rsidR="0053312D" w:rsidRPr="008A7707" w:rsidRDefault="0053312D" w:rsidP="008A7707">
            <w:pPr>
              <w:widowControl w:val="0"/>
              <w:spacing w:line="276" w:lineRule="auto"/>
              <w:rPr>
                <w:rFonts w:ascii="黑体" w:eastAsia="黑体" w:hAnsi="黑体" w:cs="宋体"/>
                <w:color w:val="000000" w:themeColor="text1"/>
                <w:kern w:val="0"/>
              </w:rPr>
            </w:pPr>
            <w:r w:rsidRPr="008A7707">
              <w:rPr>
                <w:rFonts w:ascii="黑体" w:eastAsia="黑体" w:hAnsi="黑体" w:cs="微软雅黑" w:hint="eastAsia"/>
                <w:color w:val="000000" w:themeColor="text1"/>
                <w:kern w:val="0"/>
              </w:rPr>
              <w:t xml:space="preserve">　</w:t>
            </w:r>
          </w:p>
        </w:tc>
      </w:tr>
      <w:tr w:rsidR="0053312D" w:rsidRPr="008A7707" w:rsidTr="0053312D">
        <w:trPr>
          <w:trHeight w:val="360"/>
        </w:trPr>
        <w:tc>
          <w:tcPr>
            <w:tcW w:w="412" w:type="pct"/>
            <w:tcBorders>
              <w:top w:val="nil"/>
              <w:left w:val="single" w:sz="4" w:space="0" w:color="auto"/>
              <w:bottom w:val="single" w:sz="4" w:space="0" w:color="auto"/>
              <w:right w:val="single" w:sz="4" w:space="0" w:color="auto"/>
            </w:tcBorders>
            <w:noWrap/>
            <w:vAlign w:val="center"/>
          </w:tcPr>
          <w:p w:rsidR="0053312D" w:rsidRPr="008A7707" w:rsidRDefault="0053312D" w:rsidP="008A7707">
            <w:pPr>
              <w:widowControl w:val="0"/>
              <w:spacing w:line="276" w:lineRule="auto"/>
              <w:rPr>
                <w:rFonts w:ascii="黑体" w:eastAsia="黑体" w:hAnsi="黑体" w:cs="宋体"/>
                <w:color w:val="000000" w:themeColor="text1"/>
                <w:kern w:val="0"/>
              </w:rPr>
            </w:pPr>
            <w:r w:rsidRPr="008A7707">
              <w:rPr>
                <w:rFonts w:ascii="黑体" w:eastAsia="黑体" w:hAnsi="黑体" w:cs="微软雅黑" w:hint="eastAsia"/>
                <w:color w:val="000000" w:themeColor="text1"/>
                <w:kern w:val="0"/>
              </w:rPr>
              <w:t xml:space="preserve">　</w:t>
            </w:r>
          </w:p>
        </w:tc>
        <w:tc>
          <w:tcPr>
            <w:tcW w:w="1331" w:type="pct"/>
            <w:tcBorders>
              <w:top w:val="nil"/>
              <w:left w:val="nil"/>
              <w:bottom w:val="single" w:sz="4" w:space="0" w:color="auto"/>
              <w:right w:val="single" w:sz="4" w:space="0" w:color="auto"/>
            </w:tcBorders>
            <w:noWrap/>
            <w:vAlign w:val="center"/>
          </w:tcPr>
          <w:p w:rsidR="0053312D" w:rsidRPr="008A7707" w:rsidRDefault="0053312D" w:rsidP="008A7707">
            <w:pPr>
              <w:widowControl w:val="0"/>
              <w:spacing w:line="276" w:lineRule="auto"/>
              <w:rPr>
                <w:rFonts w:ascii="黑体" w:eastAsia="黑体" w:hAnsi="黑体" w:cs="宋体"/>
                <w:color w:val="000000" w:themeColor="text1"/>
                <w:kern w:val="0"/>
              </w:rPr>
            </w:pPr>
            <w:r w:rsidRPr="008A7707">
              <w:rPr>
                <w:rFonts w:ascii="黑体" w:eastAsia="黑体" w:hAnsi="黑体" w:cs="微软雅黑" w:hint="eastAsia"/>
                <w:color w:val="000000" w:themeColor="text1"/>
                <w:kern w:val="0"/>
              </w:rPr>
              <w:t xml:space="preserve">　</w:t>
            </w:r>
          </w:p>
        </w:tc>
        <w:tc>
          <w:tcPr>
            <w:tcW w:w="648" w:type="pct"/>
            <w:tcBorders>
              <w:top w:val="nil"/>
              <w:left w:val="nil"/>
              <w:bottom w:val="single" w:sz="4" w:space="0" w:color="auto"/>
              <w:right w:val="single" w:sz="4" w:space="0" w:color="auto"/>
            </w:tcBorders>
            <w:noWrap/>
            <w:vAlign w:val="center"/>
          </w:tcPr>
          <w:p w:rsidR="0053312D" w:rsidRPr="008A7707" w:rsidRDefault="0053312D" w:rsidP="008A7707">
            <w:pPr>
              <w:widowControl w:val="0"/>
              <w:spacing w:line="276" w:lineRule="auto"/>
              <w:rPr>
                <w:rFonts w:ascii="黑体" w:eastAsia="黑体" w:hAnsi="黑体" w:cs="宋体"/>
                <w:color w:val="000000" w:themeColor="text1"/>
                <w:kern w:val="0"/>
              </w:rPr>
            </w:pPr>
            <w:r w:rsidRPr="008A7707">
              <w:rPr>
                <w:rFonts w:ascii="黑体" w:eastAsia="黑体" w:hAnsi="黑体" w:cs="微软雅黑" w:hint="eastAsia"/>
                <w:color w:val="000000" w:themeColor="text1"/>
                <w:kern w:val="0"/>
              </w:rPr>
              <w:t xml:space="preserve">　</w:t>
            </w:r>
          </w:p>
        </w:tc>
        <w:tc>
          <w:tcPr>
            <w:tcW w:w="490" w:type="pct"/>
            <w:tcBorders>
              <w:top w:val="nil"/>
              <w:left w:val="nil"/>
              <w:bottom w:val="single" w:sz="4" w:space="0" w:color="auto"/>
              <w:right w:val="single" w:sz="4" w:space="0" w:color="auto"/>
            </w:tcBorders>
            <w:noWrap/>
            <w:vAlign w:val="center"/>
          </w:tcPr>
          <w:p w:rsidR="0053312D" w:rsidRPr="008A7707" w:rsidRDefault="0053312D" w:rsidP="008A7707">
            <w:pPr>
              <w:widowControl w:val="0"/>
              <w:spacing w:line="276" w:lineRule="auto"/>
              <w:rPr>
                <w:rFonts w:ascii="黑体" w:eastAsia="黑体" w:hAnsi="黑体" w:cs="宋体"/>
                <w:color w:val="000000" w:themeColor="text1"/>
                <w:kern w:val="0"/>
              </w:rPr>
            </w:pPr>
            <w:r w:rsidRPr="008A7707">
              <w:rPr>
                <w:rFonts w:ascii="黑体" w:eastAsia="黑体" w:hAnsi="黑体" w:cs="微软雅黑" w:hint="eastAsia"/>
                <w:color w:val="000000" w:themeColor="text1"/>
                <w:kern w:val="0"/>
              </w:rPr>
              <w:t xml:space="preserve">　</w:t>
            </w:r>
          </w:p>
        </w:tc>
        <w:tc>
          <w:tcPr>
            <w:tcW w:w="490" w:type="pct"/>
            <w:tcBorders>
              <w:top w:val="nil"/>
              <w:left w:val="nil"/>
              <w:bottom w:val="single" w:sz="4" w:space="0" w:color="auto"/>
              <w:right w:val="single" w:sz="4" w:space="0" w:color="auto"/>
            </w:tcBorders>
            <w:noWrap/>
            <w:vAlign w:val="center"/>
          </w:tcPr>
          <w:p w:rsidR="0053312D" w:rsidRPr="008A7707" w:rsidRDefault="0053312D" w:rsidP="008A7707">
            <w:pPr>
              <w:widowControl w:val="0"/>
              <w:spacing w:line="276" w:lineRule="auto"/>
              <w:rPr>
                <w:rFonts w:ascii="黑体" w:eastAsia="黑体" w:hAnsi="黑体" w:cs="宋体"/>
                <w:color w:val="000000" w:themeColor="text1"/>
                <w:kern w:val="0"/>
              </w:rPr>
            </w:pPr>
            <w:r w:rsidRPr="008A7707">
              <w:rPr>
                <w:rFonts w:ascii="黑体" w:eastAsia="黑体" w:hAnsi="黑体" w:cs="微软雅黑" w:hint="eastAsia"/>
                <w:color w:val="000000" w:themeColor="text1"/>
                <w:kern w:val="0"/>
              </w:rPr>
              <w:t xml:space="preserve">　</w:t>
            </w:r>
          </w:p>
        </w:tc>
        <w:tc>
          <w:tcPr>
            <w:tcW w:w="648" w:type="pct"/>
            <w:tcBorders>
              <w:top w:val="nil"/>
              <w:left w:val="nil"/>
              <w:bottom w:val="single" w:sz="4" w:space="0" w:color="auto"/>
              <w:right w:val="single" w:sz="4" w:space="0" w:color="auto"/>
            </w:tcBorders>
            <w:noWrap/>
            <w:vAlign w:val="center"/>
          </w:tcPr>
          <w:p w:rsidR="0053312D" w:rsidRPr="008A7707" w:rsidRDefault="0053312D" w:rsidP="008A7707">
            <w:pPr>
              <w:widowControl w:val="0"/>
              <w:spacing w:line="276" w:lineRule="auto"/>
              <w:rPr>
                <w:rFonts w:ascii="黑体" w:eastAsia="黑体" w:hAnsi="黑体" w:cs="宋体"/>
                <w:color w:val="000000" w:themeColor="text1"/>
                <w:kern w:val="0"/>
              </w:rPr>
            </w:pPr>
            <w:r w:rsidRPr="008A7707">
              <w:rPr>
                <w:rFonts w:ascii="黑体" w:eastAsia="黑体" w:hAnsi="黑体" w:cs="微软雅黑" w:hint="eastAsia"/>
                <w:color w:val="000000" w:themeColor="text1"/>
                <w:kern w:val="0"/>
              </w:rPr>
              <w:t xml:space="preserve">　</w:t>
            </w:r>
          </w:p>
        </w:tc>
        <w:tc>
          <w:tcPr>
            <w:tcW w:w="490" w:type="pct"/>
            <w:tcBorders>
              <w:top w:val="nil"/>
              <w:left w:val="nil"/>
              <w:bottom w:val="single" w:sz="4" w:space="0" w:color="auto"/>
              <w:right w:val="single" w:sz="4" w:space="0" w:color="auto"/>
            </w:tcBorders>
            <w:noWrap/>
            <w:vAlign w:val="center"/>
          </w:tcPr>
          <w:p w:rsidR="0053312D" w:rsidRPr="008A7707" w:rsidRDefault="0053312D" w:rsidP="008A7707">
            <w:pPr>
              <w:widowControl w:val="0"/>
              <w:spacing w:line="276" w:lineRule="auto"/>
              <w:rPr>
                <w:rFonts w:ascii="黑体" w:eastAsia="黑体" w:hAnsi="黑体" w:cs="宋体"/>
                <w:color w:val="000000" w:themeColor="text1"/>
                <w:kern w:val="0"/>
              </w:rPr>
            </w:pPr>
            <w:r w:rsidRPr="008A7707">
              <w:rPr>
                <w:rFonts w:ascii="黑体" w:eastAsia="黑体" w:hAnsi="黑体" w:cs="微软雅黑" w:hint="eastAsia"/>
                <w:color w:val="000000" w:themeColor="text1"/>
                <w:kern w:val="0"/>
              </w:rPr>
              <w:t xml:space="preserve">　</w:t>
            </w:r>
          </w:p>
        </w:tc>
        <w:tc>
          <w:tcPr>
            <w:tcW w:w="490" w:type="pct"/>
            <w:tcBorders>
              <w:top w:val="nil"/>
              <w:left w:val="nil"/>
              <w:bottom w:val="single" w:sz="4" w:space="0" w:color="auto"/>
              <w:right w:val="single" w:sz="4" w:space="0" w:color="auto"/>
            </w:tcBorders>
            <w:noWrap/>
            <w:vAlign w:val="center"/>
          </w:tcPr>
          <w:p w:rsidR="0053312D" w:rsidRPr="008A7707" w:rsidRDefault="0053312D" w:rsidP="008A7707">
            <w:pPr>
              <w:widowControl w:val="0"/>
              <w:spacing w:line="276" w:lineRule="auto"/>
              <w:rPr>
                <w:rFonts w:ascii="黑体" w:eastAsia="黑体" w:hAnsi="黑体" w:cs="宋体"/>
                <w:color w:val="000000" w:themeColor="text1"/>
                <w:kern w:val="0"/>
              </w:rPr>
            </w:pPr>
            <w:r w:rsidRPr="008A7707">
              <w:rPr>
                <w:rFonts w:ascii="黑体" w:eastAsia="黑体" w:hAnsi="黑体" w:cs="微软雅黑" w:hint="eastAsia"/>
                <w:color w:val="000000" w:themeColor="text1"/>
                <w:kern w:val="0"/>
              </w:rPr>
              <w:t xml:space="preserve">　</w:t>
            </w:r>
          </w:p>
        </w:tc>
      </w:tr>
      <w:tr w:rsidR="0053312D" w:rsidRPr="008A7707" w:rsidTr="0053312D">
        <w:trPr>
          <w:trHeight w:val="360"/>
        </w:trPr>
        <w:tc>
          <w:tcPr>
            <w:tcW w:w="412" w:type="pct"/>
            <w:tcBorders>
              <w:top w:val="nil"/>
              <w:left w:val="single" w:sz="4" w:space="0" w:color="auto"/>
              <w:bottom w:val="single" w:sz="4" w:space="0" w:color="auto"/>
              <w:right w:val="single" w:sz="4" w:space="0" w:color="auto"/>
            </w:tcBorders>
            <w:noWrap/>
            <w:vAlign w:val="center"/>
          </w:tcPr>
          <w:p w:rsidR="0053312D" w:rsidRPr="008A7707" w:rsidRDefault="0053312D" w:rsidP="008A7707">
            <w:pPr>
              <w:widowControl w:val="0"/>
              <w:spacing w:line="276" w:lineRule="auto"/>
              <w:rPr>
                <w:rFonts w:ascii="黑体" w:eastAsia="黑体" w:hAnsi="黑体" w:cs="宋体"/>
                <w:color w:val="000000" w:themeColor="text1"/>
                <w:kern w:val="0"/>
              </w:rPr>
            </w:pPr>
            <w:r w:rsidRPr="008A7707">
              <w:rPr>
                <w:rFonts w:ascii="黑体" w:eastAsia="黑体" w:hAnsi="黑体" w:cs="微软雅黑" w:hint="eastAsia"/>
                <w:color w:val="000000" w:themeColor="text1"/>
                <w:kern w:val="0"/>
              </w:rPr>
              <w:t xml:space="preserve">　</w:t>
            </w:r>
          </w:p>
        </w:tc>
        <w:tc>
          <w:tcPr>
            <w:tcW w:w="1331" w:type="pct"/>
            <w:tcBorders>
              <w:top w:val="nil"/>
              <w:left w:val="nil"/>
              <w:bottom w:val="single" w:sz="4" w:space="0" w:color="auto"/>
              <w:right w:val="single" w:sz="4" w:space="0" w:color="auto"/>
            </w:tcBorders>
            <w:noWrap/>
            <w:vAlign w:val="center"/>
          </w:tcPr>
          <w:p w:rsidR="0053312D" w:rsidRPr="008A7707" w:rsidRDefault="0053312D" w:rsidP="008A7707">
            <w:pPr>
              <w:widowControl w:val="0"/>
              <w:spacing w:line="276" w:lineRule="auto"/>
              <w:rPr>
                <w:rFonts w:ascii="黑体" w:eastAsia="黑体" w:hAnsi="黑体" w:cs="宋体"/>
                <w:color w:val="000000" w:themeColor="text1"/>
                <w:kern w:val="0"/>
              </w:rPr>
            </w:pPr>
            <w:r w:rsidRPr="008A7707">
              <w:rPr>
                <w:rFonts w:ascii="黑体" w:eastAsia="黑体" w:hAnsi="黑体" w:cs="微软雅黑" w:hint="eastAsia"/>
                <w:color w:val="000000" w:themeColor="text1"/>
                <w:kern w:val="0"/>
              </w:rPr>
              <w:t xml:space="preserve">　</w:t>
            </w:r>
          </w:p>
        </w:tc>
        <w:tc>
          <w:tcPr>
            <w:tcW w:w="648" w:type="pct"/>
            <w:tcBorders>
              <w:top w:val="nil"/>
              <w:left w:val="nil"/>
              <w:bottom w:val="single" w:sz="4" w:space="0" w:color="auto"/>
              <w:right w:val="single" w:sz="4" w:space="0" w:color="auto"/>
            </w:tcBorders>
            <w:noWrap/>
            <w:vAlign w:val="center"/>
          </w:tcPr>
          <w:p w:rsidR="0053312D" w:rsidRPr="008A7707" w:rsidRDefault="0053312D" w:rsidP="008A7707">
            <w:pPr>
              <w:widowControl w:val="0"/>
              <w:spacing w:line="276" w:lineRule="auto"/>
              <w:rPr>
                <w:rFonts w:ascii="黑体" w:eastAsia="黑体" w:hAnsi="黑体" w:cs="宋体"/>
                <w:color w:val="000000" w:themeColor="text1"/>
                <w:kern w:val="0"/>
              </w:rPr>
            </w:pPr>
            <w:r w:rsidRPr="008A7707">
              <w:rPr>
                <w:rFonts w:ascii="黑体" w:eastAsia="黑体" w:hAnsi="黑体" w:cs="微软雅黑" w:hint="eastAsia"/>
                <w:color w:val="000000" w:themeColor="text1"/>
                <w:kern w:val="0"/>
              </w:rPr>
              <w:t xml:space="preserve">　</w:t>
            </w:r>
          </w:p>
        </w:tc>
        <w:tc>
          <w:tcPr>
            <w:tcW w:w="490" w:type="pct"/>
            <w:tcBorders>
              <w:top w:val="nil"/>
              <w:left w:val="nil"/>
              <w:bottom w:val="single" w:sz="4" w:space="0" w:color="auto"/>
              <w:right w:val="single" w:sz="4" w:space="0" w:color="auto"/>
            </w:tcBorders>
            <w:noWrap/>
            <w:vAlign w:val="center"/>
          </w:tcPr>
          <w:p w:rsidR="0053312D" w:rsidRPr="008A7707" w:rsidRDefault="0053312D" w:rsidP="008A7707">
            <w:pPr>
              <w:widowControl w:val="0"/>
              <w:spacing w:line="276" w:lineRule="auto"/>
              <w:rPr>
                <w:rFonts w:ascii="黑体" w:eastAsia="黑体" w:hAnsi="黑体" w:cs="宋体"/>
                <w:color w:val="000000" w:themeColor="text1"/>
                <w:kern w:val="0"/>
              </w:rPr>
            </w:pPr>
            <w:r w:rsidRPr="008A7707">
              <w:rPr>
                <w:rFonts w:ascii="黑体" w:eastAsia="黑体" w:hAnsi="黑体" w:cs="微软雅黑" w:hint="eastAsia"/>
                <w:color w:val="000000" w:themeColor="text1"/>
                <w:kern w:val="0"/>
              </w:rPr>
              <w:t xml:space="preserve">　</w:t>
            </w:r>
          </w:p>
        </w:tc>
        <w:tc>
          <w:tcPr>
            <w:tcW w:w="490" w:type="pct"/>
            <w:tcBorders>
              <w:top w:val="nil"/>
              <w:left w:val="nil"/>
              <w:bottom w:val="single" w:sz="4" w:space="0" w:color="auto"/>
              <w:right w:val="single" w:sz="4" w:space="0" w:color="auto"/>
            </w:tcBorders>
            <w:noWrap/>
            <w:vAlign w:val="center"/>
          </w:tcPr>
          <w:p w:rsidR="0053312D" w:rsidRPr="008A7707" w:rsidRDefault="0053312D" w:rsidP="008A7707">
            <w:pPr>
              <w:widowControl w:val="0"/>
              <w:spacing w:line="276" w:lineRule="auto"/>
              <w:rPr>
                <w:rFonts w:ascii="黑体" w:eastAsia="黑体" w:hAnsi="黑体" w:cs="宋体"/>
                <w:color w:val="000000" w:themeColor="text1"/>
                <w:kern w:val="0"/>
              </w:rPr>
            </w:pPr>
            <w:r w:rsidRPr="008A7707">
              <w:rPr>
                <w:rFonts w:ascii="黑体" w:eastAsia="黑体" w:hAnsi="黑体" w:cs="微软雅黑" w:hint="eastAsia"/>
                <w:color w:val="000000" w:themeColor="text1"/>
                <w:kern w:val="0"/>
              </w:rPr>
              <w:t xml:space="preserve">　</w:t>
            </w:r>
          </w:p>
        </w:tc>
        <w:tc>
          <w:tcPr>
            <w:tcW w:w="648" w:type="pct"/>
            <w:tcBorders>
              <w:top w:val="nil"/>
              <w:left w:val="nil"/>
              <w:bottom w:val="single" w:sz="4" w:space="0" w:color="auto"/>
              <w:right w:val="single" w:sz="4" w:space="0" w:color="auto"/>
            </w:tcBorders>
            <w:noWrap/>
            <w:vAlign w:val="center"/>
          </w:tcPr>
          <w:p w:rsidR="0053312D" w:rsidRPr="008A7707" w:rsidRDefault="0053312D" w:rsidP="008A7707">
            <w:pPr>
              <w:widowControl w:val="0"/>
              <w:spacing w:line="276" w:lineRule="auto"/>
              <w:rPr>
                <w:rFonts w:ascii="黑体" w:eastAsia="黑体" w:hAnsi="黑体" w:cs="宋体"/>
                <w:color w:val="000000" w:themeColor="text1"/>
                <w:kern w:val="0"/>
              </w:rPr>
            </w:pPr>
            <w:r w:rsidRPr="008A7707">
              <w:rPr>
                <w:rFonts w:ascii="黑体" w:eastAsia="黑体" w:hAnsi="黑体" w:cs="微软雅黑" w:hint="eastAsia"/>
                <w:color w:val="000000" w:themeColor="text1"/>
                <w:kern w:val="0"/>
              </w:rPr>
              <w:t xml:space="preserve">　</w:t>
            </w:r>
          </w:p>
        </w:tc>
        <w:tc>
          <w:tcPr>
            <w:tcW w:w="490" w:type="pct"/>
            <w:tcBorders>
              <w:top w:val="nil"/>
              <w:left w:val="nil"/>
              <w:bottom w:val="single" w:sz="4" w:space="0" w:color="auto"/>
              <w:right w:val="single" w:sz="4" w:space="0" w:color="auto"/>
            </w:tcBorders>
            <w:noWrap/>
            <w:vAlign w:val="center"/>
          </w:tcPr>
          <w:p w:rsidR="0053312D" w:rsidRPr="008A7707" w:rsidRDefault="0053312D" w:rsidP="008A7707">
            <w:pPr>
              <w:widowControl w:val="0"/>
              <w:spacing w:line="276" w:lineRule="auto"/>
              <w:rPr>
                <w:rFonts w:ascii="黑体" w:eastAsia="黑体" w:hAnsi="黑体" w:cs="宋体"/>
                <w:color w:val="000000" w:themeColor="text1"/>
                <w:kern w:val="0"/>
              </w:rPr>
            </w:pPr>
            <w:r w:rsidRPr="008A7707">
              <w:rPr>
                <w:rFonts w:ascii="黑体" w:eastAsia="黑体" w:hAnsi="黑体" w:cs="微软雅黑" w:hint="eastAsia"/>
                <w:color w:val="000000" w:themeColor="text1"/>
                <w:kern w:val="0"/>
              </w:rPr>
              <w:t xml:space="preserve">　</w:t>
            </w:r>
          </w:p>
        </w:tc>
        <w:tc>
          <w:tcPr>
            <w:tcW w:w="490" w:type="pct"/>
            <w:tcBorders>
              <w:top w:val="nil"/>
              <w:left w:val="nil"/>
              <w:bottom w:val="single" w:sz="4" w:space="0" w:color="auto"/>
              <w:right w:val="single" w:sz="4" w:space="0" w:color="auto"/>
            </w:tcBorders>
            <w:noWrap/>
            <w:vAlign w:val="center"/>
          </w:tcPr>
          <w:p w:rsidR="0053312D" w:rsidRPr="008A7707" w:rsidRDefault="0053312D" w:rsidP="008A7707">
            <w:pPr>
              <w:widowControl w:val="0"/>
              <w:spacing w:line="276" w:lineRule="auto"/>
              <w:rPr>
                <w:rFonts w:ascii="黑体" w:eastAsia="黑体" w:hAnsi="黑体" w:cs="宋体"/>
                <w:color w:val="000000" w:themeColor="text1"/>
                <w:kern w:val="0"/>
              </w:rPr>
            </w:pPr>
            <w:r w:rsidRPr="008A7707">
              <w:rPr>
                <w:rFonts w:ascii="黑体" w:eastAsia="黑体" w:hAnsi="黑体" w:cs="微软雅黑" w:hint="eastAsia"/>
                <w:color w:val="000000" w:themeColor="text1"/>
                <w:kern w:val="0"/>
              </w:rPr>
              <w:t xml:space="preserve">　</w:t>
            </w:r>
          </w:p>
        </w:tc>
      </w:tr>
      <w:tr w:rsidR="0053312D" w:rsidRPr="008A7707" w:rsidTr="0053312D">
        <w:trPr>
          <w:trHeight w:val="360"/>
        </w:trPr>
        <w:tc>
          <w:tcPr>
            <w:tcW w:w="412" w:type="pct"/>
            <w:tcBorders>
              <w:top w:val="nil"/>
              <w:left w:val="single" w:sz="4" w:space="0" w:color="auto"/>
              <w:bottom w:val="single" w:sz="4" w:space="0" w:color="auto"/>
              <w:right w:val="single" w:sz="4" w:space="0" w:color="auto"/>
            </w:tcBorders>
            <w:noWrap/>
            <w:vAlign w:val="center"/>
          </w:tcPr>
          <w:p w:rsidR="0053312D" w:rsidRPr="008A7707" w:rsidRDefault="0053312D" w:rsidP="008A7707">
            <w:pPr>
              <w:widowControl w:val="0"/>
              <w:spacing w:line="276" w:lineRule="auto"/>
              <w:rPr>
                <w:rFonts w:ascii="黑体" w:eastAsia="黑体" w:hAnsi="黑体" w:cs="宋体"/>
                <w:color w:val="000000" w:themeColor="text1"/>
                <w:kern w:val="0"/>
              </w:rPr>
            </w:pPr>
            <w:r w:rsidRPr="008A7707">
              <w:rPr>
                <w:rFonts w:ascii="黑体" w:eastAsia="黑体" w:hAnsi="黑体" w:cs="微软雅黑" w:hint="eastAsia"/>
                <w:color w:val="000000" w:themeColor="text1"/>
                <w:kern w:val="0"/>
              </w:rPr>
              <w:t xml:space="preserve">　</w:t>
            </w:r>
          </w:p>
        </w:tc>
        <w:tc>
          <w:tcPr>
            <w:tcW w:w="1331" w:type="pct"/>
            <w:tcBorders>
              <w:top w:val="nil"/>
              <w:left w:val="nil"/>
              <w:bottom w:val="single" w:sz="4" w:space="0" w:color="auto"/>
              <w:right w:val="single" w:sz="4" w:space="0" w:color="auto"/>
            </w:tcBorders>
            <w:noWrap/>
            <w:vAlign w:val="center"/>
          </w:tcPr>
          <w:p w:rsidR="0053312D" w:rsidRPr="008A7707" w:rsidRDefault="0053312D" w:rsidP="008A7707">
            <w:pPr>
              <w:widowControl w:val="0"/>
              <w:spacing w:line="276" w:lineRule="auto"/>
              <w:rPr>
                <w:rFonts w:ascii="黑体" w:eastAsia="黑体" w:hAnsi="黑体" w:cs="宋体"/>
                <w:color w:val="000000" w:themeColor="text1"/>
                <w:kern w:val="0"/>
              </w:rPr>
            </w:pPr>
            <w:r w:rsidRPr="008A7707">
              <w:rPr>
                <w:rFonts w:ascii="黑体" w:eastAsia="黑体" w:hAnsi="黑体" w:cs="微软雅黑" w:hint="eastAsia"/>
                <w:color w:val="000000" w:themeColor="text1"/>
                <w:kern w:val="0"/>
              </w:rPr>
              <w:t xml:space="preserve">　</w:t>
            </w:r>
          </w:p>
        </w:tc>
        <w:tc>
          <w:tcPr>
            <w:tcW w:w="648" w:type="pct"/>
            <w:tcBorders>
              <w:top w:val="nil"/>
              <w:left w:val="nil"/>
              <w:bottom w:val="single" w:sz="4" w:space="0" w:color="auto"/>
              <w:right w:val="single" w:sz="4" w:space="0" w:color="auto"/>
            </w:tcBorders>
            <w:noWrap/>
            <w:vAlign w:val="center"/>
          </w:tcPr>
          <w:p w:rsidR="0053312D" w:rsidRPr="008A7707" w:rsidRDefault="0053312D" w:rsidP="008A7707">
            <w:pPr>
              <w:widowControl w:val="0"/>
              <w:spacing w:line="276" w:lineRule="auto"/>
              <w:rPr>
                <w:rFonts w:ascii="黑体" w:eastAsia="黑体" w:hAnsi="黑体" w:cs="宋体"/>
                <w:color w:val="000000" w:themeColor="text1"/>
                <w:kern w:val="0"/>
              </w:rPr>
            </w:pPr>
            <w:r w:rsidRPr="008A7707">
              <w:rPr>
                <w:rFonts w:ascii="黑体" w:eastAsia="黑体" w:hAnsi="黑体" w:cs="微软雅黑" w:hint="eastAsia"/>
                <w:color w:val="000000" w:themeColor="text1"/>
                <w:kern w:val="0"/>
              </w:rPr>
              <w:t xml:space="preserve">　</w:t>
            </w:r>
          </w:p>
        </w:tc>
        <w:tc>
          <w:tcPr>
            <w:tcW w:w="490" w:type="pct"/>
            <w:tcBorders>
              <w:top w:val="nil"/>
              <w:left w:val="nil"/>
              <w:bottom w:val="single" w:sz="4" w:space="0" w:color="auto"/>
              <w:right w:val="single" w:sz="4" w:space="0" w:color="auto"/>
            </w:tcBorders>
            <w:noWrap/>
            <w:vAlign w:val="center"/>
          </w:tcPr>
          <w:p w:rsidR="0053312D" w:rsidRPr="008A7707" w:rsidRDefault="0053312D" w:rsidP="008A7707">
            <w:pPr>
              <w:widowControl w:val="0"/>
              <w:spacing w:line="276" w:lineRule="auto"/>
              <w:rPr>
                <w:rFonts w:ascii="黑体" w:eastAsia="黑体" w:hAnsi="黑体" w:cs="宋体"/>
                <w:color w:val="000000" w:themeColor="text1"/>
                <w:kern w:val="0"/>
              </w:rPr>
            </w:pPr>
            <w:r w:rsidRPr="008A7707">
              <w:rPr>
                <w:rFonts w:ascii="黑体" w:eastAsia="黑体" w:hAnsi="黑体" w:cs="微软雅黑" w:hint="eastAsia"/>
                <w:color w:val="000000" w:themeColor="text1"/>
                <w:kern w:val="0"/>
              </w:rPr>
              <w:t xml:space="preserve">　</w:t>
            </w:r>
          </w:p>
        </w:tc>
        <w:tc>
          <w:tcPr>
            <w:tcW w:w="490" w:type="pct"/>
            <w:tcBorders>
              <w:top w:val="nil"/>
              <w:left w:val="nil"/>
              <w:bottom w:val="single" w:sz="4" w:space="0" w:color="auto"/>
              <w:right w:val="single" w:sz="4" w:space="0" w:color="auto"/>
            </w:tcBorders>
            <w:noWrap/>
            <w:vAlign w:val="center"/>
          </w:tcPr>
          <w:p w:rsidR="0053312D" w:rsidRPr="008A7707" w:rsidRDefault="0053312D" w:rsidP="008A7707">
            <w:pPr>
              <w:widowControl w:val="0"/>
              <w:spacing w:line="276" w:lineRule="auto"/>
              <w:rPr>
                <w:rFonts w:ascii="黑体" w:eastAsia="黑体" w:hAnsi="黑体" w:cs="宋体"/>
                <w:color w:val="000000" w:themeColor="text1"/>
                <w:kern w:val="0"/>
              </w:rPr>
            </w:pPr>
            <w:r w:rsidRPr="008A7707">
              <w:rPr>
                <w:rFonts w:ascii="黑体" w:eastAsia="黑体" w:hAnsi="黑体" w:cs="微软雅黑" w:hint="eastAsia"/>
                <w:color w:val="000000" w:themeColor="text1"/>
                <w:kern w:val="0"/>
              </w:rPr>
              <w:t xml:space="preserve">　</w:t>
            </w:r>
          </w:p>
        </w:tc>
        <w:tc>
          <w:tcPr>
            <w:tcW w:w="648" w:type="pct"/>
            <w:tcBorders>
              <w:top w:val="nil"/>
              <w:left w:val="nil"/>
              <w:bottom w:val="single" w:sz="4" w:space="0" w:color="auto"/>
              <w:right w:val="single" w:sz="4" w:space="0" w:color="auto"/>
            </w:tcBorders>
            <w:noWrap/>
            <w:vAlign w:val="center"/>
          </w:tcPr>
          <w:p w:rsidR="0053312D" w:rsidRPr="008A7707" w:rsidRDefault="0053312D" w:rsidP="008A7707">
            <w:pPr>
              <w:widowControl w:val="0"/>
              <w:spacing w:line="276" w:lineRule="auto"/>
              <w:rPr>
                <w:rFonts w:ascii="黑体" w:eastAsia="黑体" w:hAnsi="黑体" w:cs="宋体"/>
                <w:color w:val="000000" w:themeColor="text1"/>
                <w:kern w:val="0"/>
              </w:rPr>
            </w:pPr>
            <w:r w:rsidRPr="008A7707">
              <w:rPr>
                <w:rFonts w:ascii="黑体" w:eastAsia="黑体" w:hAnsi="黑体" w:cs="微软雅黑" w:hint="eastAsia"/>
                <w:color w:val="000000" w:themeColor="text1"/>
                <w:kern w:val="0"/>
              </w:rPr>
              <w:t xml:space="preserve">　</w:t>
            </w:r>
          </w:p>
        </w:tc>
        <w:tc>
          <w:tcPr>
            <w:tcW w:w="490" w:type="pct"/>
            <w:tcBorders>
              <w:top w:val="nil"/>
              <w:left w:val="nil"/>
              <w:bottom w:val="single" w:sz="4" w:space="0" w:color="auto"/>
              <w:right w:val="single" w:sz="4" w:space="0" w:color="auto"/>
            </w:tcBorders>
            <w:noWrap/>
            <w:vAlign w:val="center"/>
          </w:tcPr>
          <w:p w:rsidR="0053312D" w:rsidRPr="008A7707" w:rsidRDefault="0053312D" w:rsidP="008A7707">
            <w:pPr>
              <w:widowControl w:val="0"/>
              <w:spacing w:line="276" w:lineRule="auto"/>
              <w:rPr>
                <w:rFonts w:ascii="黑体" w:eastAsia="黑体" w:hAnsi="黑体" w:cs="宋体"/>
                <w:color w:val="000000" w:themeColor="text1"/>
                <w:kern w:val="0"/>
              </w:rPr>
            </w:pPr>
            <w:r w:rsidRPr="008A7707">
              <w:rPr>
                <w:rFonts w:ascii="黑体" w:eastAsia="黑体" w:hAnsi="黑体" w:cs="微软雅黑" w:hint="eastAsia"/>
                <w:color w:val="000000" w:themeColor="text1"/>
                <w:kern w:val="0"/>
              </w:rPr>
              <w:t xml:space="preserve">　</w:t>
            </w:r>
          </w:p>
        </w:tc>
        <w:tc>
          <w:tcPr>
            <w:tcW w:w="490" w:type="pct"/>
            <w:tcBorders>
              <w:top w:val="nil"/>
              <w:left w:val="nil"/>
              <w:bottom w:val="single" w:sz="4" w:space="0" w:color="auto"/>
              <w:right w:val="single" w:sz="4" w:space="0" w:color="auto"/>
            </w:tcBorders>
            <w:noWrap/>
            <w:vAlign w:val="center"/>
          </w:tcPr>
          <w:p w:rsidR="0053312D" w:rsidRPr="008A7707" w:rsidRDefault="0053312D" w:rsidP="008A7707">
            <w:pPr>
              <w:widowControl w:val="0"/>
              <w:spacing w:line="276" w:lineRule="auto"/>
              <w:rPr>
                <w:rFonts w:ascii="黑体" w:eastAsia="黑体" w:hAnsi="黑体" w:cs="宋体"/>
                <w:color w:val="000000" w:themeColor="text1"/>
                <w:kern w:val="0"/>
              </w:rPr>
            </w:pPr>
            <w:r w:rsidRPr="008A7707">
              <w:rPr>
                <w:rFonts w:ascii="黑体" w:eastAsia="黑体" w:hAnsi="黑体" w:cs="微软雅黑" w:hint="eastAsia"/>
                <w:color w:val="000000" w:themeColor="text1"/>
                <w:kern w:val="0"/>
              </w:rPr>
              <w:t xml:space="preserve">　</w:t>
            </w:r>
          </w:p>
        </w:tc>
      </w:tr>
      <w:tr w:rsidR="0053312D" w:rsidRPr="008A7707" w:rsidTr="0053312D">
        <w:trPr>
          <w:trHeight w:val="360"/>
        </w:trPr>
        <w:tc>
          <w:tcPr>
            <w:tcW w:w="412" w:type="pct"/>
            <w:tcBorders>
              <w:top w:val="nil"/>
              <w:left w:val="single" w:sz="4" w:space="0" w:color="auto"/>
              <w:bottom w:val="single" w:sz="4" w:space="0" w:color="auto"/>
              <w:right w:val="single" w:sz="4" w:space="0" w:color="auto"/>
            </w:tcBorders>
            <w:noWrap/>
            <w:vAlign w:val="center"/>
          </w:tcPr>
          <w:p w:rsidR="0053312D" w:rsidRPr="008A7707" w:rsidRDefault="0053312D" w:rsidP="008A7707">
            <w:pPr>
              <w:widowControl w:val="0"/>
              <w:spacing w:line="276" w:lineRule="auto"/>
              <w:rPr>
                <w:rFonts w:ascii="黑体" w:eastAsia="黑体" w:hAnsi="黑体" w:cs="宋体"/>
                <w:color w:val="000000" w:themeColor="text1"/>
                <w:kern w:val="0"/>
              </w:rPr>
            </w:pPr>
            <w:r w:rsidRPr="008A7707">
              <w:rPr>
                <w:rFonts w:ascii="黑体" w:eastAsia="黑体" w:hAnsi="黑体" w:cs="微软雅黑" w:hint="eastAsia"/>
                <w:color w:val="000000" w:themeColor="text1"/>
                <w:kern w:val="0"/>
              </w:rPr>
              <w:t xml:space="preserve">　</w:t>
            </w:r>
          </w:p>
        </w:tc>
        <w:tc>
          <w:tcPr>
            <w:tcW w:w="1331" w:type="pct"/>
            <w:tcBorders>
              <w:top w:val="nil"/>
              <w:left w:val="nil"/>
              <w:bottom w:val="single" w:sz="4" w:space="0" w:color="auto"/>
              <w:right w:val="single" w:sz="4" w:space="0" w:color="auto"/>
            </w:tcBorders>
            <w:noWrap/>
            <w:vAlign w:val="center"/>
          </w:tcPr>
          <w:p w:rsidR="0053312D" w:rsidRPr="008A7707" w:rsidRDefault="0053312D" w:rsidP="008A7707">
            <w:pPr>
              <w:widowControl w:val="0"/>
              <w:spacing w:line="276" w:lineRule="auto"/>
              <w:rPr>
                <w:rFonts w:ascii="黑体" w:eastAsia="黑体" w:hAnsi="黑体" w:cs="宋体"/>
                <w:color w:val="000000" w:themeColor="text1"/>
                <w:kern w:val="0"/>
              </w:rPr>
            </w:pPr>
            <w:r w:rsidRPr="008A7707">
              <w:rPr>
                <w:rFonts w:ascii="黑体" w:eastAsia="黑体" w:hAnsi="黑体" w:cs="微软雅黑" w:hint="eastAsia"/>
                <w:color w:val="000000" w:themeColor="text1"/>
                <w:kern w:val="0"/>
              </w:rPr>
              <w:t xml:space="preserve">　</w:t>
            </w:r>
          </w:p>
        </w:tc>
        <w:tc>
          <w:tcPr>
            <w:tcW w:w="648" w:type="pct"/>
            <w:tcBorders>
              <w:top w:val="nil"/>
              <w:left w:val="nil"/>
              <w:bottom w:val="single" w:sz="4" w:space="0" w:color="auto"/>
              <w:right w:val="single" w:sz="4" w:space="0" w:color="auto"/>
            </w:tcBorders>
            <w:noWrap/>
            <w:vAlign w:val="center"/>
          </w:tcPr>
          <w:p w:rsidR="0053312D" w:rsidRPr="008A7707" w:rsidRDefault="0053312D" w:rsidP="008A7707">
            <w:pPr>
              <w:widowControl w:val="0"/>
              <w:spacing w:line="276" w:lineRule="auto"/>
              <w:rPr>
                <w:rFonts w:ascii="黑体" w:eastAsia="黑体" w:hAnsi="黑体" w:cs="宋体"/>
                <w:color w:val="000000" w:themeColor="text1"/>
                <w:kern w:val="0"/>
              </w:rPr>
            </w:pPr>
            <w:r w:rsidRPr="008A7707">
              <w:rPr>
                <w:rFonts w:ascii="黑体" w:eastAsia="黑体" w:hAnsi="黑体" w:cs="微软雅黑" w:hint="eastAsia"/>
                <w:color w:val="000000" w:themeColor="text1"/>
                <w:kern w:val="0"/>
              </w:rPr>
              <w:t xml:space="preserve">　</w:t>
            </w:r>
          </w:p>
        </w:tc>
        <w:tc>
          <w:tcPr>
            <w:tcW w:w="490" w:type="pct"/>
            <w:tcBorders>
              <w:top w:val="nil"/>
              <w:left w:val="nil"/>
              <w:bottom w:val="single" w:sz="4" w:space="0" w:color="auto"/>
              <w:right w:val="single" w:sz="4" w:space="0" w:color="auto"/>
            </w:tcBorders>
            <w:noWrap/>
            <w:vAlign w:val="center"/>
          </w:tcPr>
          <w:p w:rsidR="0053312D" w:rsidRPr="008A7707" w:rsidRDefault="0053312D" w:rsidP="008A7707">
            <w:pPr>
              <w:widowControl w:val="0"/>
              <w:spacing w:line="276" w:lineRule="auto"/>
              <w:rPr>
                <w:rFonts w:ascii="黑体" w:eastAsia="黑体" w:hAnsi="黑体" w:cs="宋体"/>
                <w:color w:val="000000" w:themeColor="text1"/>
                <w:kern w:val="0"/>
              </w:rPr>
            </w:pPr>
            <w:r w:rsidRPr="008A7707">
              <w:rPr>
                <w:rFonts w:ascii="黑体" w:eastAsia="黑体" w:hAnsi="黑体" w:cs="微软雅黑" w:hint="eastAsia"/>
                <w:color w:val="000000" w:themeColor="text1"/>
                <w:kern w:val="0"/>
              </w:rPr>
              <w:t xml:space="preserve">　</w:t>
            </w:r>
          </w:p>
        </w:tc>
        <w:tc>
          <w:tcPr>
            <w:tcW w:w="490" w:type="pct"/>
            <w:tcBorders>
              <w:top w:val="nil"/>
              <w:left w:val="nil"/>
              <w:bottom w:val="single" w:sz="4" w:space="0" w:color="auto"/>
              <w:right w:val="single" w:sz="4" w:space="0" w:color="auto"/>
            </w:tcBorders>
            <w:noWrap/>
            <w:vAlign w:val="center"/>
          </w:tcPr>
          <w:p w:rsidR="0053312D" w:rsidRPr="008A7707" w:rsidRDefault="0053312D" w:rsidP="008A7707">
            <w:pPr>
              <w:widowControl w:val="0"/>
              <w:spacing w:line="276" w:lineRule="auto"/>
              <w:rPr>
                <w:rFonts w:ascii="黑体" w:eastAsia="黑体" w:hAnsi="黑体" w:cs="宋体"/>
                <w:color w:val="000000" w:themeColor="text1"/>
                <w:kern w:val="0"/>
              </w:rPr>
            </w:pPr>
            <w:r w:rsidRPr="008A7707">
              <w:rPr>
                <w:rFonts w:ascii="黑体" w:eastAsia="黑体" w:hAnsi="黑体" w:cs="微软雅黑" w:hint="eastAsia"/>
                <w:color w:val="000000" w:themeColor="text1"/>
                <w:kern w:val="0"/>
              </w:rPr>
              <w:t xml:space="preserve">　</w:t>
            </w:r>
          </w:p>
        </w:tc>
        <w:tc>
          <w:tcPr>
            <w:tcW w:w="648" w:type="pct"/>
            <w:tcBorders>
              <w:top w:val="nil"/>
              <w:left w:val="nil"/>
              <w:bottom w:val="single" w:sz="4" w:space="0" w:color="auto"/>
              <w:right w:val="single" w:sz="4" w:space="0" w:color="auto"/>
            </w:tcBorders>
            <w:noWrap/>
            <w:vAlign w:val="center"/>
          </w:tcPr>
          <w:p w:rsidR="0053312D" w:rsidRPr="008A7707" w:rsidRDefault="0053312D" w:rsidP="008A7707">
            <w:pPr>
              <w:widowControl w:val="0"/>
              <w:spacing w:line="276" w:lineRule="auto"/>
              <w:rPr>
                <w:rFonts w:ascii="黑体" w:eastAsia="黑体" w:hAnsi="黑体" w:cs="宋体"/>
                <w:color w:val="000000" w:themeColor="text1"/>
                <w:kern w:val="0"/>
              </w:rPr>
            </w:pPr>
            <w:r w:rsidRPr="008A7707">
              <w:rPr>
                <w:rFonts w:ascii="黑体" w:eastAsia="黑体" w:hAnsi="黑体" w:cs="微软雅黑" w:hint="eastAsia"/>
                <w:color w:val="000000" w:themeColor="text1"/>
                <w:kern w:val="0"/>
              </w:rPr>
              <w:t xml:space="preserve">　</w:t>
            </w:r>
          </w:p>
        </w:tc>
        <w:tc>
          <w:tcPr>
            <w:tcW w:w="490" w:type="pct"/>
            <w:tcBorders>
              <w:top w:val="nil"/>
              <w:left w:val="nil"/>
              <w:bottom w:val="single" w:sz="4" w:space="0" w:color="auto"/>
              <w:right w:val="single" w:sz="4" w:space="0" w:color="auto"/>
            </w:tcBorders>
            <w:noWrap/>
            <w:vAlign w:val="center"/>
          </w:tcPr>
          <w:p w:rsidR="0053312D" w:rsidRPr="008A7707" w:rsidRDefault="0053312D" w:rsidP="008A7707">
            <w:pPr>
              <w:widowControl w:val="0"/>
              <w:spacing w:line="276" w:lineRule="auto"/>
              <w:rPr>
                <w:rFonts w:ascii="黑体" w:eastAsia="黑体" w:hAnsi="黑体" w:cs="宋体"/>
                <w:color w:val="000000" w:themeColor="text1"/>
                <w:kern w:val="0"/>
              </w:rPr>
            </w:pPr>
            <w:r w:rsidRPr="008A7707">
              <w:rPr>
                <w:rFonts w:ascii="黑体" w:eastAsia="黑体" w:hAnsi="黑体" w:cs="微软雅黑" w:hint="eastAsia"/>
                <w:color w:val="000000" w:themeColor="text1"/>
                <w:kern w:val="0"/>
              </w:rPr>
              <w:t xml:space="preserve">　</w:t>
            </w:r>
          </w:p>
        </w:tc>
        <w:tc>
          <w:tcPr>
            <w:tcW w:w="490" w:type="pct"/>
            <w:tcBorders>
              <w:top w:val="nil"/>
              <w:left w:val="nil"/>
              <w:bottom w:val="single" w:sz="4" w:space="0" w:color="auto"/>
              <w:right w:val="single" w:sz="4" w:space="0" w:color="auto"/>
            </w:tcBorders>
            <w:noWrap/>
            <w:vAlign w:val="center"/>
          </w:tcPr>
          <w:p w:rsidR="0053312D" w:rsidRPr="008A7707" w:rsidRDefault="0053312D" w:rsidP="008A7707">
            <w:pPr>
              <w:widowControl w:val="0"/>
              <w:spacing w:line="276" w:lineRule="auto"/>
              <w:rPr>
                <w:rFonts w:ascii="黑体" w:eastAsia="黑体" w:hAnsi="黑体" w:cs="宋体"/>
                <w:color w:val="000000" w:themeColor="text1"/>
                <w:kern w:val="0"/>
              </w:rPr>
            </w:pPr>
            <w:r w:rsidRPr="008A7707">
              <w:rPr>
                <w:rFonts w:ascii="黑体" w:eastAsia="黑体" w:hAnsi="黑体" w:cs="微软雅黑" w:hint="eastAsia"/>
                <w:color w:val="000000" w:themeColor="text1"/>
                <w:kern w:val="0"/>
              </w:rPr>
              <w:t xml:space="preserve">　</w:t>
            </w:r>
          </w:p>
        </w:tc>
      </w:tr>
      <w:tr w:rsidR="0053312D" w:rsidRPr="008A7707" w:rsidTr="0053312D">
        <w:trPr>
          <w:trHeight w:val="360"/>
        </w:trPr>
        <w:tc>
          <w:tcPr>
            <w:tcW w:w="412" w:type="pct"/>
            <w:tcBorders>
              <w:top w:val="nil"/>
              <w:left w:val="single" w:sz="4" w:space="0" w:color="auto"/>
              <w:bottom w:val="single" w:sz="4" w:space="0" w:color="auto"/>
              <w:right w:val="single" w:sz="4" w:space="0" w:color="auto"/>
            </w:tcBorders>
            <w:noWrap/>
            <w:vAlign w:val="center"/>
          </w:tcPr>
          <w:p w:rsidR="0053312D" w:rsidRPr="008A7707" w:rsidRDefault="0053312D" w:rsidP="008A7707">
            <w:pPr>
              <w:widowControl w:val="0"/>
              <w:spacing w:line="276" w:lineRule="auto"/>
              <w:rPr>
                <w:rFonts w:ascii="黑体" w:eastAsia="黑体" w:hAnsi="黑体" w:cs="宋体"/>
                <w:color w:val="000000" w:themeColor="text1"/>
                <w:kern w:val="0"/>
              </w:rPr>
            </w:pPr>
            <w:r w:rsidRPr="008A7707">
              <w:rPr>
                <w:rFonts w:ascii="黑体" w:eastAsia="黑体" w:hAnsi="黑体" w:cs="微软雅黑" w:hint="eastAsia"/>
                <w:color w:val="000000" w:themeColor="text1"/>
                <w:kern w:val="0"/>
              </w:rPr>
              <w:t xml:space="preserve">　</w:t>
            </w:r>
          </w:p>
        </w:tc>
        <w:tc>
          <w:tcPr>
            <w:tcW w:w="1331" w:type="pct"/>
            <w:tcBorders>
              <w:top w:val="nil"/>
              <w:left w:val="nil"/>
              <w:bottom w:val="single" w:sz="4" w:space="0" w:color="auto"/>
              <w:right w:val="single" w:sz="4" w:space="0" w:color="auto"/>
            </w:tcBorders>
            <w:noWrap/>
            <w:vAlign w:val="center"/>
          </w:tcPr>
          <w:p w:rsidR="0053312D" w:rsidRPr="008A7707" w:rsidRDefault="0053312D" w:rsidP="008A7707">
            <w:pPr>
              <w:widowControl w:val="0"/>
              <w:spacing w:line="276" w:lineRule="auto"/>
              <w:rPr>
                <w:rFonts w:ascii="黑体" w:eastAsia="黑体" w:hAnsi="黑体" w:cs="宋体"/>
                <w:color w:val="000000" w:themeColor="text1"/>
                <w:kern w:val="0"/>
              </w:rPr>
            </w:pPr>
            <w:r w:rsidRPr="008A7707">
              <w:rPr>
                <w:rFonts w:ascii="黑体" w:eastAsia="黑体" w:hAnsi="黑体" w:cs="微软雅黑" w:hint="eastAsia"/>
                <w:color w:val="000000" w:themeColor="text1"/>
                <w:kern w:val="0"/>
              </w:rPr>
              <w:t xml:space="preserve">　</w:t>
            </w:r>
          </w:p>
        </w:tc>
        <w:tc>
          <w:tcPr>
            <w:tcW w:w="648" w:type="pct"/>
            <w:tcBorders>
              <w:top w:val="nil"/>
              <w:left w:val="nil"/>
              <w:bottom w:val="single" w:sz="4" w:space="0" w:color="auto"/>
              <w:right w:val="single" w:sz="4" w:space="0" w:color="auto"/>
            </w:tcBorders>
            <w:noWrap/>
            <w:vAlign w:val="center"/>
          </w:tcPr>
          <w:p w:rsidR="0053312D" w:rsidRPr="008A7707" w:rsidRDefault="0053312D" w:rsidP="008A7707">
            <w:pPr>
              <w:widowControl w:val="0"/>
              <w:spacing w:line="276" w:lineRule="auto"/>
              <w:rPr>
                <w:rFonts w:ascii="黑体" w:eastAsia="黑体" w:hAnsi="黑体" w:cs="宋体"/>
                <w:color w:val="000000" w:themeColor="text1"/>
                <w:kern w:val="0"/>
              </w:rPr>
            </w:pPr>
            <w:r w:rsidRPr="008A7707">
              <w:rPr>
                <w:rFonts w:ascii="黑体" w:eastAsia="黑体" w:hAnsi="黑体" w:cs="微软雅黑" w:hint="eastAsia"/>
                <w:color w:val="000000" w:themeColor="text1"/>
                <w:kern w:val="0"/>
              </w:rPr>
              <w:t xml:space="preserve">　</w:t>
            </w:r>
          </w:p>
        </w:tc>
        <w:tc>
          <w:tcPr>
            <w:tcW w:w="490" w:type="pct"/>
            <w:tcBorders>
              <w:top w:val="nil"/>
              <w:left w:val="nil"/>
              <w:bottom w:val="single" w:sz="4" w:space="0" w:color="auto"/>
              <w:right w:val="single" w:sz="4" w:space="0" w:color="auto"/>
            </w:tcBorders>
            <w:noWrap/>
            <w:vAlign w:val="center"/>
          </w:tcPr>
          <w:p w:rsidR="0053312D" w:rsidRPr="008A7707" w:rsidRDefault="0053312D" w:rsidP="008A7707">
            <w:pPr>
              <w:widowControl w:val="0"/>
              <w:spacing w:line="276" w:lineRule="auto"/>
              <w:rPr>
                <w:rFonts w:ascii="黑体" w:eastAsia="黑体" w:hAnsi="黑体" w:cs="宋体"/>
                <w:color w:val="000000" w:themeColor="text1"/>
                <w:kern w:val="0"/>
              </w:rPr>
            </w:pPr>
            <w:r w:rsidRPr="008A7707">
              <w:rPr>
                <w:rFonts w:ascii="黑体" w:eastAsia="黑体" w:hAnsi="黑体" w:cs="微软雅黑" w:hint="eastAsia"/>
                <w:color w:val="000000" w:themeColor="text1"/>
                <w:kern w:val="0"/>
              </w:rPr>
              <w:t xml:space="preserve">　</w:t>
            </w:r>
          </w:p>
        </w:tc>
        <w:tc>
          <w:tcPr>
            <w:tcW w:w="490" w:type="pct"/>
            <w:tcBorders>
              <w:top w:val="nil"/>
              <w:left w:val="nil"/>
              <w:bottom w:val="single" w:sz="4" w:space="0" w:color="auto"/>
              <w:right w:val="single" w:sz="4" w:space="0" w:color="auto"/>
            </w:tcBorders>
            <w:noWrap/>
            <w:vAlign w:val="center"/>
          </w:tcPr>
          <w:p w:rsidR="0053312D" w:rsidRPr="008A7707" w:rsidRDefault="0053312D" w:rsidP="008A7707">
            <w:pPr>
              <w:widowControl w:val="0"/>
              <w:spacing w:line="276" w:lineRule="auto"/>
              <w:rPr>
                <w:rFonts w:ascii="黑体" w:eastAsia="黑体" w:hAnsi="黑体" w:cs="宋体"/>
                <w:color w:val="000000" w:themeColor="text1"/>
                <w:kern w:val="0"/>
              </w:rPr>
            </w:pPr>
            <w:r w:rsidRPr="008A7707">
              <w:rPr>
                <w:rFonts w:ascii="黑体" w:eastAsia="黑体" w:hAnsi="黑体" w:cs="微软雅黑" w:hint="eastAsia"/>
                <w:color w:val="000000" w:themeColor="text1"/>
                <w:kern w:val="0"/>
              </w:rPr>
              <w:t xml:space="preserve">　</w:t>
            </w:r>
          </w:p>
        </w:tc>
        <w:tc>
          <w:tcPr>
            <w:tcW w:w="648" w:type="pct"/>
            <w:tcBorders>
              <w:top w:val="nil"/>
              <w:left w:val="nil"/>
              <w:bottom w:val="single" w:sz="4" w:space="0" w:color="auto"/>
              <w:right w:val="single" w:sz="4" w:space="0" w:color="auto"/>
            </w:tcBorders>
            <w:noWrap/>
            <w:vAlign w:val="center"/>
          </w:tcPr>
          <w:p w:rsidR="0053312D" w:rsidRPr="008A7707" w:rsidRDefault="0053312D" w:rsidP="008A7707">
            <w:pPr>
              <w:widowControl w:val="0"/>
              <w:spacing w:line="276" w:lineRule="auto"/>
              <w:rPr>
                <w:rFonts w:ascii="黑体" w:eastAsia="黑体" w:hAnsi="黑体" w:cs="宋体"/>
                <w:color w:val="000000" w:themeColor="text1"/>
                <w:kern w:val="0"/>
              </w:rPr>
            </w:pPr>
            <w:r w:rsidRPr="008A7707">
              <w:rPr>
                <w:rFonts w:ascii="黑体" w:eastAsia="黑体" w:hAnsi="黑体" w:cs="微软雅黑" w:hint="eastAsia"/>
                <w:color w:val="000000" w:themeColor="text1"/>
                <w:kern w:val="0"/>
              </w:rPr>
              <w:t xml:space="preserve">　</w:t>
            </w:r>
          </w:p>
        </w:tc>
        <w:tc>
          <w:tcPr>
            <w:tcW w:w="490" w:type="pct"/>
            <w:tcBorders>
              <w:top w:val="nil"/>
              <w:left w:val="nil"/>
              <w:bottom w:val="single" w:sz="4" w:space="0" w:color="auto"/>
              <w:right w:val="single" w:sz="4" w:space="0" w:color="auto"/>
            </w:tcBorders>
            <w:noWrap/>
            <w:vAlign w:val="center"/>
          </w:tcPr>
          <w:p w:rsidR="0053312D" w:rsidRPr="008A7707" w:rsidRDefault="0053312D" w:rsidP="008A7707">
            <w:pPr>
              <w:widowControl w:val="0"/>
              <w:spacing w:line="276" w:lineRule="auto"/>
              <w:rPr>
                <w:rFonts w:ascii="黑体" w:eastAsia="黑体" w:hAnsi="黑体" w:cs="宋体"/>
                <w:color w:val="000000" w:themeColor="text1"/>
                <w:kern w:val="0"/>
              </w:rPr>
            </w:pPr>
            <w:r w:rsidRPr="008A7707">
              <w:rPr>
                <w:rFonts w:ascii="黑体" w:eastAsia="黑体" w:hAnsi="黑体" w:cs="微软雅黑" w:hint="eastAsia"/>
                <w:color w:val="000000" w:themeColor="text1"/>
                <w:kern w:val="0"/>
              </w:rPr>
              <w:t xml:space="preserve">　</w:t>
            </w:r>
          </w:p>
        </w:tc>
        <w:tc>
          <w:tcPr>
            <w:tcW w:w="490" w:type="pct"/>
            <w:tcBorders>
              <w:top w:val="nil"/>
              <w:left w:val="nil"/>
              <w:bottom w:val="single" w:sz="4" w:space="0" w:color="auto"/>
              <w:right w:val="single" w:sz="4" w:space="0" w:color="auto"/>
            </w:tcBorders>
            <w:noWrap/>
            <w:vAlign w:val="center"/>
          </w:tcPr>
          <w:p w:rsidR="0053312D" w:rsidRPr="008A7707" w:rsidRDefault="0053312D" w:rsidP="008A7707">
            <w:pPr>
              <w:widowControl w:val="0"/>
              <w:spacing w:line="276" w:lineRule="auto"/>
              <w:rPr>
                <w:rFonts w:ascii="黑体" w:eastAsia="黑体" w:hAnsi="黑体" w:cs="宋体"/>
                <w:color w:val="000000" w:themeColor="text1"/>
                <w:kern w:val="0"/>
              </w:rPr>
            </w:pPr>
            <w:r w:rsidRPr="008A7707">
              <w:rPr>
                <w:rFonts w:ascii="黑体" w:eastAsia="黑体" w:hAnsi="黑体" w:cs="微软雅黑" w:hint="eastAsia"/>
                <w:color w:val="000000" w:themeColor="text1"/>
                <w:kern w:val="0"/>
              </w:rPr>
              <w:t xml:space="preserve">　</w:t>
            </w:r>
          </w:p>
        </w:tc>
      </w:tr>
      <w:tr w:rsidR="0053312D" w:rsidRPr="008A7707" w:rsidTr="0053312D">
        <w:trPr>
          <w:trHeight w:val="360"/>
        </w:trPr>
        <w:tc>
          <w:tcPr>
            <w:tcW w:w="412" w:type="pct"/>
            <w:tcBorders>
              <w:top w:val="nil"/>
              <w:left w:val="single" w:sz="4" w:space="0" w:color="auto"/>
              <w:bottom w:val="single" w:sz="4" w:space="0" w:color="auto"/>
              <w:right w:val="single" w:sz="4" w:space="0" w:color="auto"/>
            </w:tcBorders>
            <w:noWrap/>
            <w:vAlign w:val="center"/>
          </w:tcPr>
          <w:p w:rsidR="0053312D" w:rsidRPr="008A7707" w:rsidRDefault="0053312D" w:rsidP="008A7707">
            <w:pPr>
              <w:widowControl w:val="0"/>
              <w:spacing w:line="276" w:lineRule="auto"/>
              <w:rPr>
                <w:rFonts w:ascii="黑体" w:eastAsia="黑体" w:hAnsi="黑体" w:cs="宋体"/>
                <w:color w:val="000000" w:themeColor="text1"/>
                <w:kern w:val="0"/>
              </w:rPr>
            </w:pPr>
            <w:r w:rsidRPr="008A7707">
              <w:rPr>
                <w:rFonts w:ascii="黑体" w:eastAsia="黑体" w:hAnsi="黑体" w:cs="微软雅黑" w:hint="eastAsia"/>
                <w:color w:val="000000" w:themeColor="text1"/>
                <w:kern w:val="0"/>
              </w:rPr>
              <w:t xml:space="preserve">　</w:t>
            </w:r>
          </w:p>
        </w:tc>
        <w:tc>
          <w:tcPr>
            <w:tcW w:w="1331" w:type="pct"/>
            <w:tcBorders>
              <w:top w:val="nil"/>
              <w:left w:val="nil"/>
              <w:bottom w:val="single" w:sz="4" w:space="0" w:color="auto"/>
              <w:right w:val="single" w:sz="4" w:space="0" w:color="auto"/>
            </w:tcBorders>
            <w:noWrap/>
            <w:vAlign w:val="center"/>
          </w:tcPr>
          <w:p w:rsidR="0053312D" w:rsidRPr="008A7707" w:rsidRDefault="0053312D" w:rsidP="008A7707">
            <w:pPr>
              <w:widowControl w:val="0"/>
              <w:spacing w:line="276" w:lineRule="auto"/>
              <w:rPr>
                <w:rFonts w:ascii="黑体" w:eastAsia="黑体" w:hAnsi="黑体" w:cs="宋体"/>
                <w:color w:val="000000" w:themeColor="text1"/>
                <w:kern w:val="0"/>
              </w:rPr>
            </w:pPr>
            <w:r w:rsidRPr="008A7707">
              <w:rPr>
                <w:rFonts w:ascii="黑体" w:eastAsia="黑体" w:hAnsi="黑体" w:cs="微软雅黑" w:hint="eastAsia"/>
                <w:color w:val="000000" w:themeColor="text1"/>
                <w:kern w:val="0"/>
              </w:rPr>
              <w:t xml:space="preserve">　</w:t>
            </w:r>
          </w:p>
        </w:tc>
        <w:tc>
          <w:tcPr>
            <w:tcW w:w="648" w:type="pct"/>
            <w:tcBorders>
              <w:top w:val="nil"/>
              <w:left w:val="nil"/>
              <w:bottom w:val="single" w:sz="4" w:space="0" w:color="auto"/>
              <w:right w:val="single" w:sz="4" w:space="0" w:color="auto"/>
            </w:tcBorders>
            <w:noWrap/>
            <w:vAlign w:val="center"/>
          </w:tcPr>
          <w:p w:rsidR="0053312D" w:rsidRPr="008A7707" w:rsidRDefault="0053312D" w:rsidP="008A7707">
            <w:pPr>
              <w:widowControl w:val="0"/>
              <w:spacing w:line="276" w:lineRule="auto"/>
              <w:rPr>
                <w:rFonts w:ascii="黑体" w:eastAsia="黑体" w:hAnsi="黑体" w:cs="宋体"/>
                <w:color w:val="000000" w:themeColor="text1"/>
                <w:kern w:val="0"/>
              </w:rPr>
            </w:pPr>
            <w:r w:rsidRPr="008A7707">
              <w:rPr>
                <w:rFonts w:ascii="黑体" w:eastAsia="黑体" w:hAnsi="黑体" w:cs="微软雅黑" w:hint="eastAsia"/>
                <w:color w:val="000000" w:themeColor="text1"/>
                <w:kern w:val="0"/>
              </w:rPr>
              <w:t xml:space="preserve">　</w:t>
            </w:r>
          </w:p>
        </w:tc>
        <w:tc>
          <w:tcPr>
            <w:tcW w:w="490" w:type="pct"/>
            <w:tcBorders>
              <w:top w:val="nil"/>
              <w:left w:val="nil"/>
              <w:bottom w:val="single" w:sz="4" w:space="0" w:color="auto"/>
              <w:right w:val="single" w:sz="4" w:space="0" w:color="auto"/>
            </w:tcBorders>
            <w:noWrap/>
            <w:vAlign w:val="center"/>
          </w:tcPr>
          <w:p w:rsidR="0053312D" w:rsidRPr="008A7707" w:rsidRDefault="0053312D" w:rsidP="008A7707">
            <w:pPr>
              <w:widowControl w:val="0"/>
              <w:spacing w:line="276" w:lineRule="auto"/>
              <w:rPr>
                <w:rFonts w:ascii="黑体" w:eastAsia="黑体" w:hAnsi="黑体" w:cs="宋体"/>
                <w:color w:val="000000" w:themeColor="text1"/>
                <w:kern w:val="0"/>
              </w:rPr>
            </w:pPr>
            <w:r w:rsidRPr="008A7707">
              <w:rPr>
                <w:rFonts w:ascii="黑体" w:eastAsia="黑体" w:hAnsi="黑体" w:cs="微软雅黑" w:hint="eastAsia"/>
                <w:color w:val="000000" w:themeColor="text1"/>
                <w:kern w:val="0"/>
              </w:rPr>
              <w:t xml:space="preserve">　</w:t>
            </w:r>
          </w:p>
        </w:tc>
        <w:tc>
          <w:tcPr>
            <w:tcW w:w="490" w:type="pct"/>
            <w:tcBorders>
              <w:top w:val="nil"/>
              <w:left w:val="nil"/>
              <w:bottom w:val="single" w:sz="4" w:space="0" w:color="auto"/>
              <w:right w:val="single" w:sz="4" w:space="0" w:color="auto"/>
            </w:tcBorders>
            <w:noWrap/>
            <w:vAlign w:val="center"/>
          </w:tcPr>
          <w:p w:rsidR="0053312D" w:rsidRPr="008A7707" w:rsidRDefault="0053312D" w:rsidP="008A7707">
            <w:pPr>
              <w:widowControl w:val="0"/>
              <w:spacing w:line="276" w:lineRule="auto"/>
              <w:rPr>
                <w:rFonts w:ascii="黑体" w:eastAsia="黑体" w:hAnsi="黑体" w:cs="宋体"/>
                <w:color w:val="000000" w:themeColor="text1"/>
                <w:kern w:val="0"/>
              </w:rPr>
            </w:pPr>
            <w:r w:rsidRPr="008A7707">
              <w:rPr>
                <w:rFonts w:ascii="黑体" w:eastAsia="黑体" w:hAnsi="黑体" w:cs="微软雅黑" w:hint="eastAsia"/>
                <w:color w:val="000000" w:themeColor="text1"/>
                <w:kern w:val="0"/>
              </w:rPr>
              <w:t xml:space="preserve">　</w:t>
            </w:r>
          </w:p>
        </w:tc>
        <w:tc>
          <w:tcPr>
            <w:tcW w:w="648" w:type="pct"/>
            <w:tcBorders>
              <w:top w:val="nil"/>
              <w:left w:val="nil"/>
              <w:bottom w:val="single" w:sz="4" w:space="0" w:color="auto"/>
              <w:right w:val="single" w:sz="4" w:space="0" w:color="auto"/>
            </w:tcBorders>
            <w:noWrap/>
            <w:vAlign w:val="center"/>
          </w:tcPr>
          <w:p w:rsidR="0053312D" w:rsidRPr="008A7707" w:rsidRDefault="0053312D" w:rsidP="008A7707">
            <w:pPr>
              <w:widowControl w:val="0"/>
              <w:spacing w:line="276" w:lineRule="auto"/>
              <w:rPr>
                <w:rFonts w:ascii="黑体" w:eastAsia="黑体" w:hAnsi="黑体" w:cs="宋体"/>
                <w:color w:val="000000" w:themeColor="text1"/>
                <w:kern w:val="0"/>
              </w:rPr>
            </w:pPr>
            <w:r w:rsidRPr="008A7707">
              <w:rPr>
                <w:rFonts w:ascii="黑体" w:eastAsia="黑体" w:hAnsi="黑体" w:cs="微软雅黑" w:hint="eastAsia"/>
                <w:color w:val="000000" w:themeColor="text1"/>
                <w:kern w:val="0"/>
              </w:rPr>
              <w:t xml:space="preserve">　</w:t>
            </w:r>
          </w:p>
        </w:tc>
        <w:tc>
          <w:tcPr>
            <w:tcW w:w="490" w:type="pct"/>
            <w:tcBorders>
              <w:top w:val="nil"/>
              <w:left w:val="nil"/>
              <w:bottom w:val="single" w:sz="4" w:space="0" w:color="auto"/>
              <w:right w:val="single" w:sz="4" w:space="0" w:color="auto"/>
            </w:tcBorders>
            <w:noWrap/>
            <w:vAlign w:val="center"/>
          </w:tcPr>
          <w:p w:rsidR="0053312D" w:rsidRPr="008A7707" w:rsidRDefault="0053312D" w:rsidP="008A7707">
            <w:pPr>
              <w:widowControl w:val="0"/>
              <w:spacing w:line="276" w:lineRule="auto"/>
              <w:rPr>
                <w:rFonts w:ascii="黑体" w:eastAsia="黑体" w:hAnsi="黑体" w:cs="宋体"/>
                <w:color w:val="000000" w:themeColor="text1"/>
                <w:kern w:val="0"/>
              </w:rPr>
            </w:pPr>
            <w:r w:rsidRPr="008A7707">
              <w:rPr>
                <w:rFonts w:ascii="黑体" w:eastAsia="黑体" w:hAnsi="黑体" w:cs="微软雅黑" w:hint="eastAsia"/>
                <w:color w:val="000000" w:themeColor="text1"/>
                <w:kern w:val="0"/>
              </w:rPr>
              <w:t xml:space="preserve">　</w:t>
            </w:r>
          </w:p>
        </w:tc>
        <w:tc>
          <w:tcPr>
            <w:tcW w:w="490" w:type="pct"/>
            <w:tcBorders>
              <w:top w:val="nil"/>
              <w:left w:val="nil"/>
              <w:bottom w:val="single" w:sz="4" w:space="0" w:color="auto"/>
              <w:right w:val="single" w:sz="4" w:space="0" w:color="auto"/>
            </w:tcBorders>
            <w:noWrap/>
            <w:vAlign w:val="center"/>
          </w:tcPr>
          <w:p w:rsidR="0053312D" w:rsidRPr="008A7707" w:rsidRDefault="0053312D" w:rsidP="008A7707">
            <w:pPr>
              <w:widowControl w:val="0"/>
              <w:spacing w:line="276" w:lineRule="auto"/>
              <w:rPr>
                <w:rFonts w:ascii="黑体" w:eastAsia="黑体" w:hAnsi="黑体" w:cs="宋体"/>
                <w:color w:val="000000" w:themeColor="text1"/>
                <w:kern w:val="0"/>
              </w:rPr>
            </w:pPr>
            <w:r w:rsidRPr="008A7707">
              <w:rPr>
                <w:rFonts w:ascii="黑体" w:eastAsia="黑体" w:hAnsi="黑体" w:cs="微软雅黑" w:hint="eastAsia"/>
                <w:color w:val="000000" w:themeColor="text1"/>
                <w:kern w:val="0"/>
              </w:rPr>
              <w:t xml:space="preserve">　</w:t>
            </w:r>
          </w:p>
        </w:tc>
      </w:tr>
      <w:tr w:rsidR="0053312D" w:rsidRPr="008A7707" w:rsidTr="0053312D">
        <w:trPr>
          <w:trHeight w:val="360"/>
        </w:trPr>
        <w:tc>
          <w:tcPr>
            <w:tcW w:w="412" w:type="pct"/>
            <w:tcBorders>
              <w:top w:val="nil"/>
              <w:left w:val="single" w:sz="4" w:space="0" w:color="auto"/>
              <w:bottom w:val="single" w:sz="4" w:space="0" w:color="auto"/>
              <w:right w:val="single" w:sz="4" w:space="0" w:color="auto"/>
            </w:tcBorders>
            <w:noWrap/>
            <w:vAlign w:val="center"/>
          </w:tcPr>
          <w:p w:rsidR="0053312D" w:rsidRPr="008A7707" w:rsidRDefault="0053312D" w:rsidP="008A7707">
            <w:pPr>
              <w:widowControl w:val="0"/>
              <w:spacing w:line="276" w:lineRule="auto"/>
              <w:rPr>
                <w:rFonts w:ascii="黑体" w:eastAsia="黑体" w:hAnsi="黑体" w:cs="宋体"/>
                <w:color w:val="000000" w:themeColor="text1"/>
                <w:kern w:val="0"/>
              </w:rPr>
            </w:pPr>
            <w:r w:rsidRPr="008A7707">
              <w:rPr>
                <w:rFonts w:ascii="黑体" w:eastAsia="黑体" w:hAnsi="黑体" w:cs="微软雅黑" w:hint="eastAsia"/>
                <w:color w:val="000000" w:themeColor="text1"/>
                <w:kern w:val="0"/>
              </w:rPr>
              <w:t xml:space="preserve">　</w:t>
            </w:r>
          </w:p>
        </w:tc>
        <w:tc>
          <w:tcPr>
            <w:tcW w:w="1331" w:type="pct"/>
            <w:tcBorders>
              <w:top w:val="nil"/>
              <w:left w:val="nil"/>
              <w:bottom w:val="single" w:sz="4" w:space="0" w:color="auto"/>
              <w:right w:val="single" w:sz="4" w:space="0" w:color="auto"/>
            </w:tcBorders>
            <w:noWrap/>
            <w:vAlign w:val="center"/>
          </w:tcPr>
          <w:p w:rsidR="0053312D" w:rsidRPr="008A7707" w:rsidRDefault="0053312D" w:rsidP="008A7707">
            <w:pPr>
              <w:widowControl w:val="0"/>
              <w:spacing w:line="276" w:lineRule="auto"/>
              <w:rPr>
                <w:rFonts w:ascii="黑体" w:eastAsia="黑体" w:hAnsi="黑体" w:cs="宋体"/>
                <w:color w:val="000000" w:themeColor="text1"/>
                <w:kern w:val="0"/>
              </w:rPr>
            </w:pPr>
            <w:r w:rsidRPr="008A7707">
              <w:rPr>
                <w:rFonts w:ascii="黑体" w:eastAsia="黑体" w:hAnsi="黑体" w:cs="微软雅黑" w:hint="eastAsia"/>
                <w:color w:val="000000" w:themeColor="text1"/>
                <w:kern w:val="0"/>
              </w:rPr>
              <w:t xml:space="preserve">　</w:t>
            </w:r>
          </w:p>
        </w:tc>
        <w:tc>
          <w:tcPr>
            <w:tcW w:w="648" w:type="pct"/>
            <w:tcBorders>
              <w:top w:val="nil"/>
              <w:left w:val="nil"/>
              <w:bottom w:val="single" w:sz="4" w:space="0" w:color="auto"/>
              <w:right w:val="single" w:sz="4" w:space="0" w:color="auto"/>
            </w:tcBorders>
            <w:noWrap/>
            <w:vAlign w:val="center"/>
          </w:tcPr>
          <w:p w:rsidR="0053312D" w:rsidRPr="008A7707" w:rsidRDefault="0053312D" w:rsidP="008A7707">
            <w:pPr>
              <w:widowControl w:val="0"/>
              <w:spacing w:line="276" w:lineRule="auto"/>
              <w:rPr>
                <w:rFonts w:ascii="黑体" w:eastAsia="黑体" w:hAnsi="黑体" w:cs="宋体"/>
                <w:color w:val="000000" w:themeColor="text1"/>
                <w:kern w:val="0"/>
              </w:rPr>
            </w:pPr>
            <w:r w:rsidRPr="008A7707">
              <w:rPr>
                <w:rFonts w:ascii="黑体" w:eastAsia="黑体" w:hAnsi="黑体" w:cs="微软雅黑" w:hint="eastAsia"/>
                <w:color w:val="000000" w:themeColor="text1"/>
                <w:kern w:val="0"/>
              </w:rPr>
              <w:t xml:space="preserve">　</w:t>
            </w:r>
          </w:p>
        </w:tc>
        <w:tc>
          <w:tcPr>
            <w:tcW w:w="490" w:type="pct"/>
            <w:tcBorders>
              <w:top w:val="nil"/>
              <w:left w:val="nil"/>
              <w:bottom w:val="single" w:sz="4" w:space="0" w:color="auto"/>
              <w:right w:val="single" w:sz="4" w:space="0" w:color="auto"/>
            </w:tcBorders>
            <w:noWrap/>
            <w:vAlign w:val="center"/>
          </w:tcPr>
          <w:p w:rsidR="0053312D" w:rsidRPr="008A7707" w:rsidRDefault="0053312D" w:rsidP="008A7707">
            <w:pPr>
              <w:widowControl w:val="0"/>
              <w:spacing w:line="276" w:lineRule="auto"/>
              <w:rPr>
                <w:rFonts w:ascii="黑体" w:eastAsia="黑体" w:hAnsi="黑体" w:cs="宋体"/>
                <w:color w:val="000000" w:themeColor="text1"/>
                <w:kern w:val="0"/>
              </w:rPr>
            </w:pPr>
            <w:r w:rsidRPr="008A7707">
              <w:rPr>
                <w:rFonts w:ascii="黑体" w:eastAsia="黑体" w:hAnsi="黑体" w:cs="微软雅黑" w:hint="eastAsia"/>
                <w:color w:val="000000" w:themeColor="text1"/>
                <w:kern w:val="0"/>
              </w:rPr>
              <w:t xml:space="preserve">　</w:t>
            </w:r>
          </w:p>
        </w:tc>
        <w:tc>
          <w:tcPr>
            <w:tcW w:w="490" w:type="pct"/>
            <w:tcBorders>
              <w:top w:val="nil"/>
              <w:left w:val="nil"/>
              <w:bottom w:val="single" w:sz="4" w:space="0" w:color="auto"/>
              <w:right w:val="single" w:sz="4" w:space="0" w:color="auto"/>
            </w:tcBorders>
            <w:noWrap/>
            <w:vAlign w:val="center"/>
          </w:tcPr>
          <w:p w:rsidR="0053312D" w:rsidRPr="008A7707" w:rsidRDefault="0053312D" w:rsidP="008A7707">
            <w:pPr>
              <w:widowControl w:val="0"/>
              <w:spacing w:line="276" w:lineRule="auto"/>
              <w:rPr>
                <w:rFonts w:ascii="黑体" w:eastAsia="黑体" w:hAnsi="黑体" w:cs="宋体"/>
                <w:color w:val="000000" w:themeColor="text1"/>
                <w:kern w:val="0"/>
              </w:rPr>
            </w:pPr>
            <w:r w:rsidRPr="008A7707">
              <w:rPr>
                <w:rFonts w:ascii="黑体" w:eastAsia="黑体" w:hAnsi="黑体" w:cs="微软雅黑" w:hint="eastAsia"/>
                <w:color w:val="000000" w:themeColor="text1"/>
                <w:kern w:val="0"/>
              </w:rPr>
              <w:t xml:space="preserve">　</w:t>
            </w:r>
          </w:p>
        </w:tc>
        <w:tc>
          <w:tcPr>
            <w:tcW w:w="648" w:type="pct"/>
            <w:tcBorders>
              <w:top w:val="nil"/>
              <w:left w:val="nil"/>
              <w:bottom w:val="single" w:sz="4" w:space="0" w:color="auto"/>
              <w:right w:val="single" w:sz="4" w:space="0" w:color="auto"/>
            </w:tcBorders>
            <w:noWrap/>
            <w:vAlign w:val="center"/>
          </w:tcPr>
          <w:p w:rsidR="0053312D" w:rsidRPr="008A7707" w:rsidRDefault="0053312D" w:rsidP="008A7707">
            <w:pPr>
              <w:widowControl w:val="0"/>
              <w:spacing w:line="276" w:lineRule="auto"/>
              <w:rPr>
                <w:rFonts w:ascii="黑体" w:eastAsia="黑体" w:hAnsi="黑体" w:cs="宋体"/>
                <w:color w:val="000000" w:themeColor="text1"/>
                <w:kern w:val="0"/>
              </w:rPr>
            </w:pPr>
            <w:r w:rsidRPr="008A7707">
              <w:rPr>
                <w:rFonts w:ascii="黑体" w:eastAsia="黑体" w:hAnsi="黑体" w:cs="微软雅黑" w:hint="eastAsia"/>
                <w:color w:val="000000" w:themeColor="text1"/>
                <w:kern w:val="0"/>
              </w:rPr>
              <w:t xml:space="preserve">　</w:t>
            </w:r>
          </w:p>
        </w:tc>
        <w:tc>
          <w:tcPr>
            <w:tcW w:w="490" w:type="pct"/>
            <w:tcBorders>
              <w:top w:val="nil"/>
              <w:left w:val="nil"/>
              <w:bottom w:val="single" w:sz="4" w:space="0" w:color="auto"/>
              <w:right w:val="single" w:sz="4" w:space="0" w:color="auto"/>
            </w:tcBorders>
            <w:noWrap/>
            <w:vAlign w:val="center"/>
          </w:tcPr>
          <w:p w:rsidR="0053312D" w:rsidRPr="008A7707" w:rsidRDefault="0053312D" w:rsidP="008A7707">
            <w:pPr>
              <w:widowControl w:val="0"/>
              <w:spacing w:line="276" w:lineRule="auto"/>
              <w:rPr>
                <w:rFonts w:ascii="黑体" w:eastAsia="黑体" w:hAnsi="黑体" w:cs="宋体"/>
                <w:color w:val="000000" w:themeColor="text1"/>
                <w:kern w:val="0"/>
              </w:rPr>
            </w:pPr>
            <w:r w:rsidRPr="008A7707">
              <w:rPr>
                <w:rFonts w:ascii="黑体" w:eastAsia="黑体" w:hAnsi="黑体" w:cs="微软雅黑" w:hint="eastAsia"/>
                <w:color w:val="000000" w:themeColor="text1"/>
                <w:kern w:val="0"/>
              </w:rPr>
              <w:t xml:space="preserve">　</w:t>
            </w:r>
          </w:p>
        </w:tc>
        <w:tc>
          <w:tcPr>
            <w:tcW w:w="490" w:type="pct"/>
            <w:tcBorders>
              <w:top w:val="nil"/>
              <w:left w:val="nil"/>
              <w:bottom w:val="single" w:sz="4" w:space="0" w:color="auto"/>
              <w:right w:val="single" w:sz="4" w:space="0" w:color="auto"/>
            </w:tcBorders>
            <w:noWrap/>
            <w:vAlign w:val="center"/>
          </w:tcPr>
          <w:p w:rsidR="0053312D" w:rsidRPr="008A7707" w:rsidRDefault="0053312D" w:rsidP="008A7707">
            <w:pPr>
              <w:widowControl w:val="0"/>
              <w:spacing w:line="276" w:lineRule="auto"/>
              <w:rPr>
                <w:rFonts w:ascii="黑体" w:eastAsia="黑体" w:hAnsi="黑体" w:cs="宋体"/>
                <w:color w:val="000000" w:themeColor="text1"/>
                <w:kern w:val="0"/>
              </w:rPr>
            </w:pPr>
            <w:r w:rsidRPr="008A7707">
              <w:rPr>
                <w:rFonts w:ascii="黑体" w:eastAsia="黑体" w:hAnsi="黑体" w:cs="微软雅黑" w:hint="eastAsia"/>
                <w:color w:val="000000" w:themeColor="text1"/>
                <w:kern w:val="0"/>
              </w:rPr>
              <w:t xml:space="preserve">　</w:t>
            </w:r>
          </w:p>
        </w:tc>
      </w:tr>
      <w:tr w:rsidR="0053312D" w:rsidRPr="008A7707" w:rsidTr="0053312D">
        <w:trPr>
          <w:trHeight w:val="360"/>
        </w:trPr>
        <w:tc>
          <w:tcPr>
            <w:tcW w:w="412" w:type="pct"/>
            <w:tcBorders>
              <w:top w:val="nil"/>
              <w:left w:val="single" w:sz="4" w:space="0" w:color="auto"/>
              <w:bottom w:val="single" w:sz="4" w:space="0" w:color="auto"/>
              <w:right w:val="single" w:sz="4" w:space="0" w:color="auto"/>
            </w:tcBorders>
            <w:noWrap/>
            <w:vAlign w:val="center"/>
          </w:tcPr>
          <w:p w:rsidR="0053312D" w:rsidRPr="008A7707" w:rsidRDefault="0053312D" w:rsidP="008A7707">
            <w:pPr>
              <w:widowControl w:val="0"/>
              <w:spacing w:line="276" w:lineRule="auto"/>
              <w:rPr>
                <w:rFonts w:ascii="黑体" w:eastAsia="黑体" w:hAnsi="黑体" w:cs="宋体"/>
                <w:color w:val="000000" w:themeColor="text1"/>
                <w:kern w:val="0"/>
              </w:rPr>
            </w:pPr>
            <w:r w:rsidRPr="008A7707">
              <w:rPr>
                <w:rFonts w:ascii="黑体" w:eastAsia="黑体" w:hAnsi="黑体" w:cs="微软雅黑" w:hint="eastAsia"/>
                <w:color w:val="000000" w:themeColor="text1"/>
                <w:kern w:val="0"/>
              </w:rPr>
              <w:t xml:space="preserve">　</w:t>
            </w:r>
          </w:p>
        </w:tc>
        <w:tc>
          <w:tcPr>
            <w:tcW w:w="1331" w:type="pct"/>
            <w:tcBorders>
              <w:top w:val="nil"/>
              <w:left w:val="nil"/>
              <w:bottom w:val="single" w:sz="4" w:space="0" w:color="auto"/>
              <w:right w:val="single" w:sz="4" w:space="0" w:color="auto"/>
            </w:tcBorders>
            <w:noWrap/>
            <w:vAlign w:val="center"/>
          </w:tcPr>
          <w:p w:rsidR="0053312D" w:rsidRPr="008A7707" w:rsidRDefault="0053312D" w:rsidP="008A7707">
            <w:pPr>
              <w:widowControl w:val="0"/>
              <w:spacing w:line="276" w:lineRule="auto"/>
              <w:rPr>
                <w:rFonts w:ascii="黑体" w:eastAsia="黑体" w:hAnsi="黑体" w:cs="宋体"/>
                <w:color w:val="000000" w:themeColor="text1"/>
                <w:kern w:val="0"/>
              </w:rPr>
            </w:pPr>
            <w:r w:rsidRPr="008A7707">
              <w:rPr>
                <w:rFonts w:ascii="黑体" w:eastAsia="黑体" w:hAnsi="黑体" w:cs="微软雅黑" w:hint="eastAsia"/>
                <w:color w:val="000000" w:themeColor="text1"/>
                <w:kern w:val="0"/>
              </w:rPr>
              <w:t xml:space="preserve">　</w:t>
            </w:r>
          </w:p>
        </w:tc>
        <w:tc>
          <w:tcPr>
            <w:tcW w:w="648" w:type="pct"/>
            <w:tcBorders>
              <w:top w:val="nil"/>
              <w:left w:val="nil"/>
              <w:bottom w:val="single" w:sz="4" w:space="0" w:color="auto"/>
              <w:right w:val="single" w:sz="4" w:space="0" w:color="auto"/>
            </w:tcBorders>
            <w:noWrap/>
            <w:vAlign w:val="center"/>
          </w:tcPr>
          <w:p w:rsidR="0053312D" w:rsidRPr="008A7707" w:rsidRDefault="0053312D" w:rsidP="008A7707">
            <w:pPr>
              <w:widowControl w:val="0"/>
              <w:spacing w:line="276" w:lineRule="auto"/>
              <w:rPr>
                <w:rFonts w:ascii="黑体" w:eastAsia="黑体" w:hAnsi="黑体" w:cs="宋体"/>
                <w:color w:val="000000" w:themeColor="text1"/>
                <w:kern w:val="0"/>
              </w:rPr>
            </w:pPr>
            <w:r w:rsidRPr="008A7707">
              <w:rPr>
                <w:rFonts w:ascii="黑体" w:eastAsia="黑体" w:hAnsi="黑体" w:cs="微软雅黑" w:hint="eastAsia"/>
                <w:color w:val="000000" w:themeColor="text1"/>
                <w:kern w:val="0"/>
              </w:rPr>
              <w:t xml:space="preserve">　</w:t>
            </w:r>
          </w:p>
        </w:tc>
        <w:tc>
          <w:tcPr>
            <w:tcW w:w="490" w:type="pct"/>
            <w:tcBorders>
              <w:top w:val="nil"/>
              <w:left w:val="nil"/>
              <w:bottom w:val="single" w:sz="4" w:space="0" w:color="auto"/>
              <w:right w:val="single" w:sz="4" w:space="0" w:color="auto"/>
            </w:tcBorders>
            <w:noWrap/>
            <w:vAlign w:val="center"/>
          </w:tcPr>
          <w:p w:rsidR="0053312D" w:rsidRPr="008A7707" w:rsidRDefault="0053312D" w:rsidP="008A7707">
            <w:pPr>
              <w:widowControl w:val="0"/>
              <w:spacing w:line="276" w:lineRule="auto"/>
              <w:rPr>
                <w:rFonts w:ascii="黑体" w:eastAsia="黑体" w:hAnsi="黑体" w:cs="宋体"/>
                <w:color w:val="000000" w:themeColor="text1"/>
                <w:kern w:val="0"/>
              </w:rPr>
            </w:pPr>
            <w:r w:rsidRPr="008A7707">
              <w:rPr>
                <w:rFonts w:ascii="黑体" w:eastAsia="黑体" w:hAnsi="黑体" w:cs="微软雅黑" w:hint="eastAsia"/>
                <w:color w:val="000000" w:themeColor="text1"/>
                <w:kern w:val="0"/>
              </w:rPr>
              <w:t xml:space="preserve">　</w:t>
            </w:r>
          </w:p>
        </w:tc>
        <w:tc>
          <w:tcPr>
            <w:tcW w:w="490" w:type="pct"/>
            <w:tcBorders>
              <w:top w:val="nil"/>
              <w:left w:val="nil"/>
              <w:bottom w:val="single" w:sz="4" w:space="0" w:color="auto"/>
              <w:right w:val="single" w:sz="4" w:space="0" w:color="auto"/>
            </w:tcBorders>
            <w:noWrap/>
            <w:vAlign w:val="center"/>
          </w:tcPr>
          <w:p w:rsidR="0053312D" w:rsidRPr="008A7707" w:rsidRDefault="0053312D" w:rsidP="008A7707">
            <w:pPr>
              <w:widowControl w:val="0"/>
              <w:spacing w:line="276" w:lineRule="auto"/>
              <w:rPr>
                <w:rFonts w:ascii="黑体" w:eastAsia="黑体" w:hAnsi="黑体" w:cs="宋体"/>
                <w:color w:val="000000" w:themeColor="text1"/>
                <w:kern w:val="0"/>
              </w:rPr>
            </w:pPr>
            <w:r w:rsidRPr="008A7707">
              <w:rPr>
                <w:rFonts w:ascii="黑体" w:eastAsia="黑体" w:hAnsi="黑体" w:cs="微软雅黑" w:hint="eastAsia"/>
                <w:color w:val="000000" w:themeColor="text1"/>
                <w:kern w:val="0"/>
              </w:rPr>
              <w:t xml:space="preserve">　</w:t>
            </w:r>
          </w:p>
        </w:tc>
        <w:tc>
          <w:tcPr>
            <w:tcW w:w="648" w:type="pct"/>
            <w:tcBorders>
              <w:top w:val="nil"/>
              <w:left w:val="nil"/>
              <w:bottom w:val="single" w:sz="4" w:space="0" w:color="auto"/>
              <w:right w:val="single" w:sz="4" w:space="0" w:color="auto"/>
            </w:tcBorders>
            <w:noWrap/>
            <w:vAlign w:val="center"/>
          </w:tcPr>
          <w:p w:rsidR="0053312D" w:rsidRPr="008A7707" w:rsidRDefault="0053312D" w:rsidP="008A7707">
            <w:pPr>
              <w:widowControl w:val="0"/>
              <w:spacing w:line="276" w:lineRule="auto"/>
              <w:rPr>
                <w:rFonts w:ascii="黑体" w:eastAsia="黑体" w:hAnsi="黑体" w:cs="宋体"/>
                <w:color w:val="000000" w:themeColor="text1"/>
                <w:kern w:val="0"/>
              </w:rPr>
            </w:pPr>
            <w:r w:rsidRPr="008A7707">
              <w:rPr>
                <w:rFonts w:ascii="黑体" w:eastAsia="黑体" w:hAnsi="黑体" w:cs="微软雅黑" w:hint="eastAsia"/>
                <w:color w:val="000000" w:themeColor="text1"/>
                <w:kern w:val="0"/>
              </w:rPr>
              <w:t xml:space="preserve">　</w:t>
            </w:r>
          </w:p>
        </w:tc>
        <w:tc>
          <w:tcPr>
            <w:tcW w:w="490" w:type="pct"/>
            <w:tcBorders>
              <w:top w:val="nil"/>
              <w:left w:val="nil"/>
              <w:bottom w:val="single" w:sz="4" w:space="0" w:color="auto"/>
              <w:right w:val="single" w:sz="4" w:space="0" w:color="auto"/>
            </w:tcBorders>
            <w:noWrap/>
            <w:vAlign w:val="center"/>
          </w:tcPr>
          <w:p w:rsidR="0053312D" w:rsidRPr="008A7707" w:rsidRDefault="0053312D" w:rsidP="008A7707">
            <w:pPr>
              <w:widowControl w:val="0"/>
              <w:spacing w:line="276" w:lineRule="auto"/>
              <w:rPr>
                <w:rFonts w:ascii="黑体" w:eastAsia="黑体" w:hAnsi="黑体" w:cs="宋体"/>
                <w:color w:val="000000" w:themeColor="text1"/>
                <w:kern w:val="0"/>
              </w:rPr>
            </w:pPr>
            <w:r w:rsidRPr="008A7707">
              <w:rPr>
                <w:rFonts w:ascii="黑体" w:eastAsia="黑体" w:hAnsi="黑体" w:cs="微软雅黑" w:hint="eastAsia"/>
                <w:color w:val="000000" w:themeColor="text1"/>
                <w:kern w:val="0"/>
              </w:rPr>
              <w:t xml:space="preserve">　</w:t>
            </w:r>
          </w:p>
        </w:tc>
        <w:tc>
          <w:tcPr>
            <w:tcW w:w="490" w:type="pct"/>
            <w:tcBorders>
              <w:top w:val="nil"/>
              <w:left w:val="nil"/>
              <w:bottom w:val="single" w:sz="4" w:space="0" w:color="auto"/>
              <w:right w:val="single" w:sz="4" w:space="0" w:color="auto"/>
            </w:tcBorders>
            <w:noWrap/>
            <w:vAlign w:val="center"/>
          </w:tcPr>
          <w:p w:rsidR="0053312D" w:rsidRPr="008A7707" w:rsidRDefault="0053312D" w:rsidP="008A7707">
            <w:pPr>
              <w:widowControl w:val="0"/>
              <w:spacing w:line="276" w:lineRule="auto"/>
              <w:rPr>
                <w:rFonts w:ascii="黑体" w:eastAsia="黑体" w:hAnsi="黑体" w:cs="宋体"/>
                <w:color w:val="000000" w:themeColor="text1"/>
                <w:kern w:val="0"/>
              </w:rPr>
            </w:pPr>
            <w:r w:rsidRPr="008A7707">
              <w:rPr>
                <w:rFonts w:ascii="黑体" w:eastAsia="黑体" w:hAnsi="黑体" w:cs="微软雅黑" w:hint="eastAsia"/>
                <w:color w:val="000000" w:themeColor="text1"/>
                <w:kern w:val="0"/>
              </w:rPr>
              <w:t xml:space="preserve">　</w:t>
            </w:r>
          </w:p>
        </w:tc>
      </w:tr>
      <w:tr w:rsidR="0053312D" w:rsidRPr="008A7707" w:rsidTr="0053312D">
        <w:trPr>
          <w:trHeight w:val="360"/>
        </w:trPr>
        <w:tc>
          <w:tcPr>
            <w:tcW w:w="412" w:type="pct"/>
            <w:tcBorders>
              <w:top w:val="nil"/>
              <w:left w:val="single" w:sz="4" w:space="0" w:color="auto"/>
              <w:bottom w:val="single" w:sz="4" w:space="0" w:color="auto"/>
              <w:right w:val="single" w:sz="4" w:space="0" w:color="auto"/>
            </w:tcBorders>
            <w:noWrap/>
            <w:vAlign w:val="center"/>
          </w:tcPr>
          <w:p w:rsidR="0053312D" w:rsidRPr="008A7707" w:rsidRDefault="0053312D" w:rsidP="008A7707">
            <w:pPr>
              <w:widowControl w:val="0"/>
              <w:spacing w:line="276" w:lineRule="auto"/>
              <w:rPr>
                <w:rFonts w:ascii="黑体" w:eastAsia="黑体" w:hAnsi="黑体" w:cs="宋体"/>
                <w:color w:val="000000" w:themeColor="text1"/>
                <w:kern w:val="0"/>
              </w:rPr>
            </w:pPr>
            <w:r w:rsidRPr="008A7707">
              <w:rPr>
                <w:rFonts w:ascii="黑体" w:eastAsia="黑体" w:hAnsi="黑体" w:cs="微软雅黑" w:hint="eastAsia"/>
                <w:color w:val="000000" w:themeColor="text1"/>
                <w:kern w:val="0"/>
              </w:rPr>
              <w:t xml:space="preserve">　</w:t>
            </w:r>
          </w:p>
        </w:tc>
        <w:tc>
          <w:tcPr>
            <w:tcW w:w="1331" w:type="pct"/>
            <w:tcBorders>
              <w:top w:val="nil"/>
              <w:left w:val="nil"/>
              <w:bottom w:val="single" w:sz="4" w:space="0" w:color="auto"/>
              <w:right w:val="single" w:sz="4" w:space="0" w:color="auto"/>
            </w:tcBorders>
            <w:noWrap/>
            <w:vAlign w:val="center"/>
          </w:tcPr>
          <w:p w:rsidR="0053312D" w:rsidRPr="008A7707" w:rsidRDefault="0053312D" w:rsidP="008A7707">
            <w:pPr>
              <w:widowControl w:val="0"/>
              <w:spacing w:line="276" w:lineRule="auto"/>
              <w:rPr>
                <w:rFonts w:ascii="黑体" w:eastAsia="黑体" w:hAnsi="黑体" w:cs="宋体"/>
                <w:color w:val="000000" w:themeColor="text1"/>
                <w:kern w:val="0"/>
              </w:rPr>
            </w:pPr>
            <w:r w:rsidRPr="008A7707">
              <w:rPr>
                <w:rFonts w:ascii="黑体" w:eastAsia="黑体" w:hAnsi="黑体" w:cs="微软雅黑" w:hint="eastAsia"/>
                <w:color w:val="000000" w:themeColor="text1"/>
                <w:kern w:val="0"/>
              </w:rPr>
              <w:t xml:space="preserve">　</w:t>
            </w:r>
          </w:p>
        </w:tc>
        <w:tc>
          <w:tcPr>
            <w:tcW w:w="648" w:type="pct"/>
            <w:tcBorders>
              <w:top w:val="nil"/>
              <w:left w:val="nil"/>
              <w:bottom w:val="single" w:sz="4" w:space="0" w:color="auto"/>
              <w:right w:val="single" w:sz="4" w:space="0" w:color="auto"/>
            </w:tcBorders>
            <w:noWrap/>
            <w:vAlign w:val="center"/>
          </w:tcPr>
          <w:p w:rsidR="0053312D" w:rsidRPr="008A7707" w:rsidRDefault="0053312D" w:rsidP="008A7707">
            <w:pPr>
              <w:widowControl w:val="0"/>
              <w:spacing w:line="276" w:lineRule="auto"/>
              <w:rPr>
                <w:rFonts w:ascii="黑体" w:eastAsia="黑体" w:hAnsi="黑体" w:cs="宋体"/>
                <w:color w:val="000000" w:themeColor="text1"/>
                <w:kern w:val="0"/>
              </w:rPr>
            </w:pPr>
            <w:r w:rsidRPr="008A7707">
              <w:rPr>
                <w:rFonts w:ascii="黑体" w:eastAsia="黑体" w:hAnsi="黑体" w:cs="微软雅黑" w:hint="eastAsia"/>
                <w:color w:val="000000" w:themeColor="text1"/>
                <w:kern w:val="0"/>
              </w:rPr>
              <w:t xml:space="preserve">　</w:t>
            </w:r>
          </w:p>
        </w:tc>
        <w:tc>
          <w:tcPr>
            <w:tcW w:w="490" w:type="pct"/>
            <w:tcBorders>
              <w:top w:val="nil"/>
              <w:left w:val="nil"/>
              <w:bottom w:val="single" w:sz="4" w:space="0" w:color="auto"/>
              <w:right w:val="single" w:sz="4" w:space="0" w:color="auto"/>
            </w:tcBorders>
            <w:noWrap/>
            <w:vAlign w:val="center"/>
          </w:tcPr>
          <w:p w:rsidR="0053312D" w:rsidRPr="008A7707" w:rsidRDefault="0053312D" w:rsidP="008A7707">
            <w:pPr>
              <w:widowControl w:val="0"/>
              <w:spacing w:line="276" w:lineRule="auto"/>
              <w:rPr>
                <w:rFonts w:ascii="黑体" w:eastAsia="黑体" w:hAnsi="黑体" w:cs="宋体"/>
                <w:color w:val="000000" w:themeColor="text1"/>
                <w:kern w:val="0"/>
              </w:rPr>
            </w:pPr>
            <w:r w:rsidRPr="008A7707">
              <w:rPr>
                <w:rFonts w:ascii="黑体" w:eastAsia="黑体" w:hAnsi="黑体" w:cs="微软雅黑" w:hint="eastAsia"/>
                <w:color w:val="000000" w:themeColor="text1"/>
                <w:kern w:val="0"/>
              </w:rPr>
              <w:t xml:space="preserve">　</w:t>
            </w:r>
          </w:p>
        </w:tc>
        <w:tc>
          <w:tcPr>
            <w:tcW w:w="490" w:type="pct"/>
            <w:tcBorders>
              <w:top w:val="nil"/>
              <w:left w:val="nil"/>
              <w:bottom w:val="single" w:sz="4" w:space="0" w:color="auto"/>
              <w:right w:val="single" w:sz="4" w:space="0" w:color="auto"/>
            </w:tcBorders>
            <w:noWrap/>
            <w:vAlign w:val="center"/>
          </w:tcPr>
          <w:p w:rsidR="0053312D" w:rsidRPr="008A7707" w:rsidRDefault="0053312D" w:rsidP="008A7707">
            <w:pPr>
              <w:widowControl w:val="0"/>
              <w:spacing w:line="276" w:lineRule="auto"/>
              <w:rPr>
                <w:rFonts w:ascii="黑体" w:eastAsia="黑体" w:hAnsi="黑体" w:cs="宋体"/>
                <w:color w:val="000000" w:themeColor="text1"/>
                <w:kern w:val="0"/>
              </w:rPr>
            </w:pPr>
            <w:r w:rsidRPr="008A7707">
              <w:rPr>
                <w:rFonts w:ascii="黑体" w:eastAsia="黑体" w:hAnsi="黑体" w:cs="微软雅黑" w:hint="eastAsia"/>
                <w:color w:val="000000" w:themeColor="text1"/>
                <w:kern w:val="0"/>
              </w:rPr>
              <w:t xml:space="preserve">　</w:t>
            </w:r>
          </w:p>
        </w:tc>
        <w:tc>
          <w:tcPr>
            <w:tcW w:w="648" w:type="pct"/>
            <w:tcBorders>
              <w:top w:val="nil"/>
              <w:left w:val="nil"/>
              <w:bottom w:val="single" w:sz="4" w:space="0" w:color="auto"/>
              <w:right w:val="single" w:sz="4" w:space="0" w:color="auto"/>
            </w:tcBorders>
            <w:noWrap/>
            <w:vAlign w:val="center"/>
          </w:tcPr>
          <w:p w:rsidR="0053312D" w:rsidRPr="008A7707" w:rsidRDefault="0053312D" w:rsidP="008A7707">
            <w:pPr>
              <w:widowControl w:val="0"/>
              <w:spacing w:line="276" w:lineRule="auto"/>
              <w:rPr>
                <w:rFonts w:ascii="黑体" w:eastAsia="黑体" w:hAnsi="黑体" w:cs="宋体"/>
                <w:color w:val="000000" w:themeColor="text1"/>
                <w:kern w:val="0"/>
              </w:rPr>
            </w:pPr>
            <w:r w:rsidRPr="008A7707">
              <w:rPr>
                <w:rFonts w:ascii="黑体" w:eastAsia="黑体" w:hAnsi="黑体" w:cs="微软雅黑" w:hint="eastAsia"/>
                <w:color w:val="000000" w:themeColor="text1"/>
                <w:kern w:val="0"/>
              </w:rPr>
              <w:t xml:space="preserve">　</w:t>
            </w:r>
          </w:p>
        </w:tc>
        <w:tc>
          <w:tcPr>
            <w:tcW w:w="490" w:type="pct"/>
            <w:tcBorders>
              <w:top w:val="nil"/>
              <w:left w:val="nil"/>
              <w:bottom w:val="single" w:sz="4" w:space="0" w:color="auto"/>
              <w:right w:val="single" w:sz="4" w:space="0" w:color="auto"/>
            </w:tcBorders>
            <w:noWrap/>
            <w:vAlign w:val="center"/>
          </w:tcPr>
          <w:p w:rsidR="0053312D" w:rsidRPr="008A7707" w:rsidRDefault="0053312D" w:rsidP="008A7707">
            <w:pPr>
              <w:widowControl w:val="0"/>
              <w:spacing w:line="276" w:lineRule="auto"/>
              <w:rPr>
                <w:rFonts w:ascii="黑体" w:eastAsia="黑体" w:hAnsi="黑体" w:cs="宋体"/>
                <w:color w:val="000000" w:themeColor="text1"/>
                <w:kern w:val="0"/>
              </w:rPr>
            </w:pPr>
            <w:r w:rsidRPr="008A7707">
              <w:rPr>
                <w:rFonts w:ascii="黑体" w:eastAsia="黑体" w:hAnsi="黑体" w:cs="微软雅黑" w:hint="eastAsia"/>
                <w:color w:val="000000" w:themeColor="text1"/>
                <w:kern w:val="0"/>
              </w:rPr>
              <w:t xml:space="preserve">　</w:t>
            </w:r>
          </w:p>
        </w:tc>
        <w:tc>
          <w:tcPr>
            <w:tcW w:w="490" w:type="pct"/>
            <w:tcBorders>
              <w:top w:val="nil"/>
              <w:left w:val="nil"/>
              <w:bottom w:val="single" w:sz="4" w:space="0" w:color="auto"/>
              <w:right w:val="single" w:sz="4" w:space="0" w:color="auto"/>
            </w:tcBorders>
            <w:noWrap/>
            <w:vAlign w:val="center"/>
          </w:tcPr>
          <w:p w:rsidR="0053312D" w:rsidRPr="008A7707" w:rsidRDefault="0053312D" w:rsidP="008A7707">
            <w:pPr>
              <w:widowControl w:val="0"/>
              <w:spacing w:line="276" w:lineRule="auto"/>
              <w:rPr>
                <w:rFonts w:ascii="黑体" w:eastAsia="黑体" w:hAnsi="黑体" w:cs="宋体"/>
                <w:color w:val="000000" w:themeColor="text1"/>
                <w:kern w:val="0"/>
              </w:rPr>
            </w:pPr>
            <w:r w:rsidRPr="008A7707">
              <w:rPr>
                <w:rFonts w:ascii="黑体" w:eastAsia="黑体" w:hAnsi="黑体" w:cs="微软雅黑" w:hint="eastAsia"/>
                <w:color w:val="000000" w:themeColor="text1"/>
                <w:kern w:val="0"/>
              </w:rPr>
              <w:t xml:space="preserve">　</w:t>
            </w:r>
          </w:p>
        </w:tc>
      </w:tr>
    </w:tbl>
    <w:p w:rsidR="0053312D" w:rsidRPr="008A7707" w:rsidRDefault="0053312D" w:rsidP="008A7707">
      <w:pPr>
        <w:pStyle w:val="a1"/>
        <w:widowControl w:val="0"/>
        <w:ind w:left="0" w:firstLine="562"/>
        <w:rPr>
          <w:rFonts w:ascii="黑体" w:eastAsia="黑体" w:hAnsi="黑体"/>
          <w:color w:val="000000" w:themeColor="text1"/>
        </w:rPr>
        <w:sectPr w:rsidR="0053312D" w:rsidRPr="008A7707" w:rsidSect="00F756CC">
          <w:pgSz w:w="16840" w:h="11907" w:orient="landscape" w:code="55"/>
          <w:pgMar w:top="1797" w:right="1440" w:bottom="1797" w:left="1440" w:header="851" w:footer="992" w:gutter="0"/>
          <w:cols w:space="425"/>
          <w:docGrid w:type="lines" w:linePitch="326"/>
        </w:sectPr>
      </w:pPr>
    </w:p>
    <w:p w:rsidR="0053312D" w:rsidRPr="008A7707" w:rsidRDefault="0053312D" w:rsidP="008A7707">
      <w:pPr>
        <w:pStyle w:val="a1"/>
        <w:widowControl w:val="0"/>
        <w:ind w:left="0" w:firstLine="562"/>
        <w:rPr>
          <w:rFonts w:ascii="黑体" w:eastAsia="黑体" w:hAnsi="黑体"/>
          <w:color w:val="000000" w:themeColor="text1"/>
        </w:rPr>
      </w:pPr>
      <w:bookmarkStart w:id="568" w:name="_Toc528689328"/>
      <w:bookmarkStart w:id="569" w:name="_Toc529370423"/>
      <w:bookmarkStart w:id="570" w:name="htgl_3"/>
      <w:r w:rsidRPr="008A7707">
        <w:rPr>
          <w:rFonts w:ascii="黑体" w:eastAsia="黑体" w:hAnsi="黑体" w:hint="eastAsia"/>
          <w:color w:val="000000" w:themeColor="text1"/>
        </w:rPr>
        <w:lastRenderedPageBreak/>
        <w:t>经济合同审核审批单</w:t>
      </w:r>
      <w:bookmarkEnd w:id="568"/>
      <w:bookmarkEnd w:id="569"/>
    </w:p>
    <w:tbl>
      <w:tblPr>
        <w:tblW w:w="5275"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95"/>
        <w:gridCol w:w="1346"/>
        <w:gridCol w:w="1535"/>
        <w:gridCol w:w="1213"/>
        <w:gridCol w:w="1492"/>
        <w:gridCol w:w="1616"/>
      </w:tblGrid>
      <w:tr w:rsidR="0053312D" w:rsidRPr="008A7707" w:rsidTr="00333599">
        <w:trPr>
          <w:trHeight w:val="454"/>
          <w:jc w:val="center"/>
        </w:trPr>
        <w:tc>
          <w:tcPr>
            <w:tcW w:w="998" w:type="pct"/>
            <w:vAlign w:val="center"/>
          </w:tcPr>
          <w:p w:rsidR="0053312D" w:rsidRPr="008A7707" w:rsidRDefault="0053312D" w:rsidP="008A7707">
            <w:pPr>
              <w:widowControl w:val="0"/>
              <w:ind w:right="210"/>
              <w:jc w:val="center"/>
              <w:rPr>
                <w:rFonts w:ascii="黑体" w:eastAsia="黑体" w:hAnsi="黑体" w:cs="宋体"/>
                <w:color w:val="000000" w:themeColor="text1"/>
                <w:kern w:val="0"/>
              </w:rPr>
            </w:pPr>
            <w:r w:rsidRPr="008A7707">
              <w:rPr>
                <w:rFonts w:ascii="黑体" w:eastAsia="黑体" w:hAnsi="黑体" w:cs="宋体" w:hint="eastAsia"/>
                <w:color w:val="000000" w:themeColor="text1"/>
                <w:kern w:val="0"/>
              </w:rPr>
              <w:t>合同名称</w:t>
            </w:r>
          </w:p>
        </w:tc>
        <w:tc>
          <w:tcPr>
            <w:tcW w:w="4002" w:type="pct"/>
            <w:gridSpan w:val="5"/>
            <w:vAlign w:val="center"/>
          </w:tcPr>
          <w:p w:rsidR="0053312D" w:rsidRPr="008A7707" w:rsidRDefault="0053312D" w:rsidP="008A7707">
            <w:pPr>
              <w:widowControl w:val="0"/>
              <w:ind w:left="780" w:right="210"/>
              <w:jc w:val="center"/>
              <w:rPr>
                <w:rFonts w:ascii="黑体" w:eastAsia="黑体" w:hAnsi="黑体" w:cs="宋体"/>
                <w:color w:val="000000" w:themeColor="text1"/>
                <w:kern w:val="0"/>
              </w:rPr>
            </w:pPr>
          </w:p>
        </w:tc>
      </w:tr>
      <w:tr w:rsidR="0053312D" w:rsidRPr="008A7707" w:rsidTr="00333599">
        <w:trPr>
          <w:trHeight w:val="454"/>
          <w:jc w:val="center"/>
        </w:trPr>
        <w:tc>
          <w:tcPr>
            <w:tcW w:w="998" w:type="pct"/>
            <w:vAlign w:val="center"/>
          </w:tcPr>
          <w:p w:rsidR="0053312D" w:rsidRPr="008A7707" w:rsidRDefault="0053312D" w:rsidP="008A7707">
            <w:pPr>
              <w:widowControl w:val="0"/>
              <w:ind w:right="210"/>
              <w:jc w:val="center"/>
              <w:rPr>
                <w:rFonts w:ascii="黑体" w:eastAsia="黑体" w:hAnsi="黑体" w:cs="宋体"/>
                <w:color w:val="000000" w:themeColor="text1"/>
                <w:kern w:val="0"/>
              </w:rPr>
            </w:pPr>
            <w:r w:rsidRPr="008A7707">
              <w:rPr>
                <w:rFonts w:ascii="黑体" w:eastAsia="黑体" w:hAnsi="黑体" w:cs="宋体" w:hint="eastAsia"/>
                <w:color w:val="000000" w:themeColor="text1"/>
                <w:kern w:val="0"/>
              </w:rPr>
              <w:t>合同编号</w:t>
            </w:r>
          </w:p>
        </w:tc>
        <w:tc>
          <w:tcPr>
            <w:tcW w:w="4002" w:type="pct"/>
            <w:gridSpan w:val="5"/>
            <w:vAlign w:val="center"/>
          </w:tcPr>
          <w:p w:rsidR="0053312D" w:rsidRPr="008A7707" w:rsidRDefault="0053312D" w:rsidP="008A7707">
            <w:pPr>
              <w:widowControl w:val="0"/>
              <w:ind w:left="780" w:right="210"/>
              <w:jc w:val="center"/>
              <w:rPr>
                <w:rFonts w:ascii="黑体" w:eastAsia="黑体" w:hAnsi="黑体" w:cs="宋体"/>
                <w:color w:val="000000" w:themeColor="text1"/>
                <w:kern w:val="0"/>
              </w:rPr>
            </w:pPr>
          </w:p>
        </w:tc>
      </w:tr>
      <w:tr w:rsidR="0053312D" w:rsidRPr="008A7707" w:rsidTr="00333599">
        <w:trPr>
          <w:trHeight w:val="454"/>
          <w:jc w:val="center"/>
        </w:trPr>
        <w:tc>
          <w:tcPr>
            <w:tcW w:w="998" w:type="pct"/>
            <w:vAlign w:val="center"/>
          </w:tcPr>
          <w:p w:rsidR="0053312D" w:rsidRPr="008A7707" w:rsidRDefault="0053312D" w:rsidP="008A7707">
            <w:pPr>
              <w:widowControl w:val="0"/>
              <w:ind w:right="210"/>
              <w:jc w:val="center"/>
              <w:rPr>
                <w:rFonts w:ascii="黑体" w:eastAsia="黑体" w:hAnsi="黑体" w:cs="宋体"/>
                <w:color w:val="000000" w:themeColor="text1"/>
                <w:kern w:val="0"/>
              </w:rPr>
            </w:pPr>
            <w:r w:rsidRPr="008A7707">
              <w:rPr>
                <w:rFonts w:ascii="黑体" w:eastAsia="黑体" w:hAnsi="黑体" w:cs="宋体" w:hint="eastAsia"/>
                <w:color w:val="000000" w:themeColor="text1"/>
                <w:kern w:val="0"/>
              </w:rPr>
              <w:t>对方单位</w:t>
            </w:r>
          </w:p>
          <w:p w:rsidR="0053312D" w:rsidRPr="008A7707" w:rsidRDefault="0053312D" w:rsidP="008A7707">
            <w:pPr>
              <w:widowControl w:val="0"/>
              <w:ind w:right="210"/>
              <w:jc w:val="center"/>
              <w:rPr>
                <w:rFonts w:ascii="黑体" w:eastAsia="黑体" w:hAnsi="黑体" w:cs="宋体"/>
                <w:color w:val="000000" w:themeColor="text1"/>
                <w:kern w:val="0"/>
              </w:rPr>
            </w:pPr>
            <w:r w:rsidRPr="008A7707">
              <w:rPr>
                <w:rFonts w:ascii="黑体" w:eastAsia="黑体" w:hAnsi="黑体" w:cs="宋体" w:hint="eastAsia"/>
                <w:color w:val="000000" w:themeColor="text1"/>
                <w:kern w:val="0"/>
              </w:rPr>
              <w:t>名称</w:t>
            </w:r>
          </w:p>
        </w:tc>
        <w:tc>
          <w:tcPr>
            <w:tcW w:w="4002" w:type="pct"/>
            <w:gridSpan w:val="5"/>
            <w:vAlign w:val="center"/>
          </w:tcPr>
          <w:p w:rsidR="0053312D" w:rsidRPr="008A7707" w:rsidRDefault="0053312D" w:rsidP="008A7707">
            <w:pPr>
              <w:widowControl w:val="0"/>
              <w:ind w:left="780" w:right="210"/>
              <w:jc w:val="center"/>
              <w:rPr>
                <w:rFonts w:ascii="黑体" w:eastAsia="黑体" w:hAnsi="黑体" w:cs="宋体"/>
                <w:color w:val="000000" w:themeColor="text1"/>
                <w:kern w:val="0"/>
              </w:rPr>
            </w:pPr>
          </w:p>
        </w:tc>
      </w:tr>
      <w:tr w:rsidR="0053312D" w:rsidRPr="008A7707" w:rsidTr="00333599">
        <w:trPr>
          <w:trHeight w:val="454"/>
          <w:jc w:val="center"/>
        </w:trPr>
        <w:tc>
          <w:tcPr>
            <w:tcW w:w="998" w:type="pct"/>
            <w:vAlign w:val="center"/>
          </w:tcPr>
          <w:p w:rsidR="0053312D" w:rsidRPr="008A7707" w:rsidRDefault="0053312D" w:rsidP="008A7707">
            <w:pPr>
              <w:widowControl w:val="0"/>
              <w:ind w:right="210"/>
              <w:jc w:val="center"/>
              <w:rPr>
                <w:rFonts w:ascii="黑体" w:eastAsia="黑体" w:hAnsi="黑体" w:cs="宋体"/>
                <w:color w:val="000000" w:themeColor="text1"/>
                <w:kern w:val="0"/>
              </w:rPr>
            </w:pPr>
            <w:r w:rsidRPr="008A7707">
              <w:rPr>
                <w:rFonts w:ascii="黑体" w:eastAsia="黑体" w:hAnsi="黑体" w:cs="宋体" w:hint="eastAsia"/>
                <w:color w:val="000000" w:themeColor="text1"/>
                <w:kern w:val="0"/>
              </w:rPr>
              <w:t>合同金额</w:t>
            </w:r>
          </w:p>
        </w:tc>
        <w:tc>
          <w:tcPr>
            <w:tcW w:w="4002" w:type="pct"/>
            <w:gridSpan w:val="5"/>
            <w:vAlign w:val="center"/>
          </w:tcPr>
          <w:p w:rsidR="0053312D" w:rsidRPr="008A7707" w:rsidRDefault="0053312D" w:rsidP="008A7707">
            <w:pPr>
              <w:widowControl w:val="0"/>
              <w:ind w:left="780" w:right="210"/>
              <w:jc w:val="center"/>
              <w:rPr>
                <w:rFonts w:ascii="黑体" w:eastAsia="黑体" w:hAnsi="黑体" w:cs="宋体"/>
                <w:color w:val="000000" w:themeColor="text1"/>
                <w:kern w:val="0"/>
              </w:rPr>
            </w:pPr>
          </w:p>
        </w:tc>
      </w:tr>
      <w:tr w:rsidR="0053312D" w:rsidRPr="008A7707" w:rsidTr="00333599">
        <w:trPr>
          <w:trHeight w:val="454"/>
          <w:jc w:val="center"/>
        </w:trPr>
        <w:tc>
          <w:tcPr>
            <w:tcW w:w="998" w:type="pct"/>
            <w:vMerge w:val="restart"/>
            <w:vAlign w:val="center"/>
          </w:tcPr>
          <w:p w:rsidR="0053312D" w:rsidRPr="008A7707" w:rsidRDefault="0053312D" w:rsidP="008A7707">
            <w:pPr>
              <w:widowControl w:val="0"/>
              <w:spacing w:line="240" w:lineRule="auto"/>
              <w:ind w:right="210"/>
              <w:jc w:val="center"/>
              <w:rPr>
                <w:rFonts w:ascii="黑体" w:eastAsia="黑体" w:hAnsi="黑体" w:cs="宋体"/>
                <w:color w:val="000000" w:themeColor="text1"/>
                <w:kern w:val="0"/>
              </w:rPr>
            </w:pPr>
            <w:r w:rsidRPr="008A7707">
              <w:rPr>
                <w:rFonts w:ascii="黑体" w:eastAsia="黑体" w:hAnsi="黑体" w:cs="宋体" w:hint="eastAsia"/>
                <w:color w:val="000000" w:themeColor="text1"/>
                <w:kern w:val="0"/>
              </w:rPr>
              <w:t>起草科室</w:t>
            </w:r>
          </w:p>
        </w:tc>
        <w:tc>
          <w:tcPr>
            <w:tcW w:w="748" w:type="pct"/>
            <w:vMerge w:val="restart"/>
            <w:vAlign w:val="center"/>
          </w:tcPr>
          <w:p w:rsidR="0053312D" w:rsidRPr="008A7707" w:rsidRDefault="0053312D" w:rsidP="008A7707">
            <w:pPr>
              <w:widowControl w:val="0"/>
              <w:spacing w:line="240" w:lineRule="auto"/>
              <w:ind w:right="210"/>
              <w:rPr>
                <w:rFonts w:ascii="黑体" w:eastAsia="黑体" w:hAnsi="黑体" w:cs="宋体"/>
                <w:color w:val="000000" w:themeColor="text1"/>
                <w:kern w:val="0"/>
              </w:rPr>
            </w:pPr>
          </w:p>
        </w:tc>
        <w:tc>
          <w:tcPr>
            <w:tcW w:w="853" w:type="pct"/>
            <w:vAlign w:val="center"/>
          </w:tcPr>
          <w:p w:rsidR="0053312D" w:rsidRPr="008A7707" w:rsidRDefault="0053312D" w:rsidP="008A7707">
            <w:pPr>
              <w:widowControl w:val="0"/>
              <w:spacing w:line="240" w:lineRule="auto"/>
              <w:ind w:right="210"/>
              <w:jc w:val="center"/>
              <w:rPr>
                <w:rFonts w:ascii="黑体" w:eastAsia="黑体" w:hAnsi="黑体" w:cs="宋体"/>
                <w:color w:val="000000" w:themeColor="text1"/>
                <w:kern w:val="0"/>
              </w:rPr>
            </w:pPr>
            <w:r w:rsidRPr="008A7707">
              <w:rPr>
                <w:rFonts w:ascii="黑体" w:eastAsia="黑体" w:hAnsi="黑体" w:cs="宋体" w:hint="eastAsia"/>
                <w:color w:val="000000" w:themeColor="text1"/>
                <w:kern w:val="0"/>
              </w:rPr>
              <w:t>起草人</w:t>
            </w:r>
          </w:p>
        </w:tc>
        <w:tc>
          <w:tcPr>
            <w:tcW w:w="674" w:type="pct"/>
            <w:vAlign w:val="center"/>
          </w:tcPr>
          <w:p w:rsidR="0053312D" w:rsidRPr="008A7707" w:rsidRDefault="0053312D" w:rsidP="008A7707">
            <w:pPr>
              <w:widowControl w:val="0"/>
              <w:spacing w:line="240" w:lineRule="auto"/>
              <w:ind w:left="780" w:right="210"/>
              <w:jc w:val="center"/>
              <w:rPr>
                <w:rFonts w:ascii="黑体" w:eastAsia="黑体" w:hAnsi="黑体" w:cs="宋体"/>
                <w:color w:val="000000" w:themeColor="text1"/>
                <w:kern w:val="0"/>
              </w:rPr>
            </w:pPr>
          </w:p>
        </w:tc>
        <w:tc>
          <w:tcPr>
            <w:tcW w:w="829" w:type="pct"/>
            <w:vAlign w:val="center"/>
          </w:tcPr>
          <w:p w:rsidR="0053312D" w:rsidRPr="008A7707" w:rsidRDefault="0053312D" w:rsidP="008A7707">
            <w:pPr>
              <w:widowControl w:val="0"/>
              <w:spacing w:line="240" w:lineRule="auto"/>
              <w:ind w:right="210"/>
              <w:jc w:val="center"/>
              <w:rPr>
                <w:rFonts w:ascii="黑体" w:eastAsia="黑体" w:hAnsi="黑体" w:cs="宋体"/>
                <w:color w:val="000000" w:themeColor="text1"/>
                <w:kern w:val="0"/>
              </w:rPr>
            </w:pPr>
            <w:r w:rsidRPr="008A7707">
              <w:rPr>
                <w:rFonts w:ascii="黑体" w:eastAsia="黑体" w:hAnsi="黑体" w:cs="宋体" w:hint="eastAsia"/>
                <w:color w:val="000000" w:themeColor="text1"/>
                <w:kern w:val="0"/>
              </w:rPr>
              <w:t>日期</w:t>
            </w:r>
          </w:p>
        </w:tc>
        <w:tc>
          <w:tcPr>
            <w:tcW w:w="898" w:type="pct"/>
            <w:vAlign w:val="center"/>
          </w:tcPr>
          <w:p w:rsidR="0053312D" w:rsidRPr="008A7707" w:rsidRDefault="0053312D" w:rsidP="008A7707">
            <w:pPr>
              <w:widowControl w:val="0"/>
              <w:spacing w:line="240" w:lineRule="auto"/>
              <w:ind w:left="780" w:right="210"/>
              <w:jc w:val="center"/>
              <w:rPr>
                <w:rFonts w:ascii="黑体" w:eastAsia="黑体" w:hAnsi="黑体" w:cs="宋体"/>
                <w:color w:val="000000" w:themeColor="text1"/>
                <w:kern w:val="0"/>
              </w:rPr>
            </w:pPr>
          </w:p>
        </w:tc>
      </w:tr>
      <w:tr w:rsidR="0053312D" w:rsidRPr="008A7707" w:rsidTr="00333599">
        <w:trPr>
          <w:trHeight w:val="454"/>
          <w:jc w:val="center"/>
        </w:trPr>
        <w:tc>
          <w:tcPr>
            <w:tcW w:w="998" w:type="pct"/>
            <w:vMerge/>
            <w:vAlign w:val="center"/>
          </w:tcPr>
          <w:p w:rsidR="0053312D" w:rsidRPr="008A7707" w:rsidRDefault="0053312D" w:rsidP="008A7707">
            <w:pPr>
              <w:widowControl w:val="0"/>
              <w:spacing w:line="240" w:lineRule="auto"/>
              <w:ind w:left="780" w:right="210"/>
              <w:jc w:val="center"/>
              <w:rPr>
                <w:rFonts w:ascii="黑体" w:eastAsia="黑体" w:hAnsi="黑体" w:cs="宋体"/>
                <w:color w:val="000000" w:themeColor="text1"/>
                <w:kern w:val="0"/>
              </w:rPr>
            </w:pPr>
          </w:p>
        </w:tc>
        <w:tc>
          <w:tcPr>
            <w:tcW w:w="748" w:type="pct"/>
            <w:vMerge/>
            <w:vAlign w:val="center"/>
          </w:tcPr>
          <w:p w:rsidR="0053312D" w:rsidRPr="008A7707" w:rsidRDefault="0053312D" w:rsidP="008A7707">
            <w:pPr>
              <w:widowControl w:val="0"/>
              <w:spacing w:line="240" w:lineRule="auto"/>
              <w:ind w:left="780" w:right="210"/>
              <w:jc w:val="center"/>
              <w:rPr>
                <w:rFonts w:ascii="黑体" w:eastAsia="黑体" w:hAnsi="黑体" w:cs="宋体"/>
                <w:color w:val="000000" w:themeColor="text1"/>
                <w:kern w:val="0"/>
              </w:rPr>
            </w:pPr>
          </w:p>
        </w:tc>
        <w:tc>
          <w:tcPr>
            <w:tcW w:w="853" w:type="pct"/>
            <w:vAlign w:val="center"/>
          </w:tcPr>
          <w:p w:rsidR="0053312D" w:rsidRPr="008A7707" w:rsidRDefault="0053312D" w:rsidP="008A7707">
            <w:pPr>
              <w:widowControl w:val="0"/>
              <w:spacing w:line="240" w:lineRule="auto"/>
              <w:ind w:right="210"/>
              <w:jc w:val="center"/>
              <w:rPr>
                <w:rFonts w:ascii="黑体" w:eastAsia="黑体" w:hAnsi="黑体" w:cs="宋体"/>
                <w:color w:val="000000" w:themeColor="text1"/>
                <w:kern w:val="0"/>
              </w:rPr>
            </w:pPr>
            <w:r w:rsidRPr="008A7707">
              <w:rPr>
                <w:rFonts w:ascii="黑体" w:eastAsia="黑体" w:hAnsi="黑体" w:cs="宋体" w:hint="eastAsia"/>
                <w:color w:val="000000" w:themeColor="text1"/>
                <w:kern w:val="0"/>
              </w:rPr>
              <w:t>审核人</w:t>
            </w:r>
          </w:p>
        </w:tc>
        <w:tc>
          <w:tcPr>
            <w:tcW w:w="674" w:type="pct"/>
            <w:vAlign w:val="center"/>
          </w:tcPr>
          <w:p w:rsidR="0053312D" w:rsidRPr="008A7707" w:rsidRDefault="0053312D" w:rsidP="008A7707">
            <w:pPr>
              <w:widowControl w:val="0"/>
              <w:spacing w:line="240" w:lineRule="auto"/>
              <w:ind w:left="780" w:right="210"/>
              <w:jc w:val="center"/>
              <w:rPr>
                <w:rFonts w:ascii="黑体" w:eastAsia="黑体" w:hAnsi="黑体" w:cs="宋体"/>
                <w:color w:val="000000" w:themeColor="text1"/>
                <w:kern w:val="0"/>
              </w:rPr>
            </w:pPr>
          </w:p>
        </w:tc>
        <w:tc>
          <w:tcPr>
            <w:tcW w:w="829" w:type="pct"/>
            <w:vAlign w:val="center"/>
          </w:tcPr>
          <w:p w:rsidR="0053312D" w:rsidRPr="008A7707" w:rsidRDefault="0053312D" w:rsidP="008A7707">
            <w:pPr>
              <w:widowControl w:val="0"/>
              <w:spacing w:line="240" w:lineRule="auto"/>
              <w:ind w:right="210"/>
              <w:jc w:val="center"/>
              <w:rPr>
                <w:rFonts w:ascii="黑体" w:eastAsia="黑体" w:hAnsi="黑体"/>
                <w:color w:val="000000" w:themeColor="text1"/>
              </w:rPr>
            </w:pPr>
            <w:r w:rsidRPr="008A7707">
              <w:rPr>
                <w:rFonts w:ascii="黑体" w:eastAsia="黑体" w:hAnsi="黑体" w:cs="宋体" w:hint="eastAsia"/>
                <w:color w:val="000000" w:themeColor="text1"/>
                <w:kern w:val="0"/>
              </w:rPr>
              <w:t>日期</w:t>
            </w:r>
          </w:p>
        </w:tc>
        <w:tc>
          <w:tcPr>
            <w:tcW w:w="898" w:type="pct"/>
            <w:vAlign w:val="center"/>
          </w:tcPr>
          <w:p w:rsidR="0053312D" w:rsidRPr="008A7707" w:rsidRDefault="0053312D" w:rsidP="008A7707">
            <w:pPr>
              <w:widowControl w:val="0"/>
              <w:spacing w:line="240" w:lineRule="auto"/>
              <w:ind w:left="780" w:right="210"/>
              <w:jc w:val="center"/>
              <w:rPr>
                <w:rFonts w:ascii="黑体" w:eastAsia="黑体" w:hAnsi="黑体" w:cs="宋体"/>
                <w:color w:val="000000" w:themeColor="text1"/>
                <w:kern w:val="0"/>
              </w:rPr>
            </w:pPr>
          </w:p>
        </w:tc>
      </w:tr>
      <w:tr w:rsidR="0053312D" w:rsidRPr="008A7707" w:rsidTr="00333599">
        <w:trPr>
          <w:trHeight w:val="454"/>
          <w:jc w:val="center"/>
        </w:trPr>
        <w:tc>
          <w:tcPr>
            <w:tcW w:w="998" w:type="pct"/>
            <w:vMerge/>
            <w:vAlign w:val="center"/>
          </w:tcPr>
          <w:p w:rsidR="0053312D" w:rsidRPr="008A7707" w:rsidRDefault="0053312D" w:rsidP="008A7707">
            <w:pPr>
              <w:widowControl w:val="0"/>
              <w:spacing w:line="240" w:lineRule="auto"/>
              <w:ind w:left="780" w:right="210"/>
              <w:jc w:val="center"/>
              <w:rPr>
                <w:rFonts w:ascii="黑体" w:eastAsia="黑体" w:hAnsi="黑体" w:cs="宋体"/>
                <w:color w:val="000000" w:themeColor="text1"/>
                <w:kern w:val="0"/>
              </w:rPr>
            </w:pPr>
          </w:p>
        </w:tc>
        <w:tc>
          <w:tcPr>
            <w:tcW w:w="748" w:type="pct"/>
            <w:vMerge/>
            <w:vAlign w:val="center"/>
          </w:tcPr>
          <w:p w:rsidR="0053312D" w:rsidRPr="008A7707" w:rsidRDefault="0053312D" w:rsidP="008A7707">
            <w:pPr>
              <w:widowControl w:val="0"/>
              <w:spacing w:line="240" w:lineRule="auto"/>
              <w:ind w:left="780" w:right="210"/>
              <w:jc w:val="center"/>
              <w:rPr>
                <w:rFonts w:ascii="黑体" w:eastAsia="黑体" w:hAnsi="黑体" w:cs="宋体"/>
                <w:color w:val="000000" w:themeColor="text1"/>
                <w:kern w:val="0"/>
              </w:rPr>
            </w:pPr>
          </w:p>
        </w:tc>
        <w:tc>
          <w:tcPr>
            <w:tcW w:w="853" w:type="pct"/>
            <w:vAlign w:val="center"/>
          </w:tcPr>
          <w:p w:rsidR="0053312D" w:rsidRPr="008A7707" w:rsidRDefault="0053312D" w:rsidP="008A7707">
            <w:pPr>
              <w:widowControl w:val="0"/>
              <w:spacing w:line="240" w:lineRule="auto"/>
              <w:ind w:right="210"/>
              <w:jc w:val="center"/>
              <w:rPr>
                <w:rFonts w:ascii="黑体" w:eastAsia="黑体" w:hAnsi="黑体" w:cs="宋体"/>
                <w:color w:val="000000" w:themeColor="text1"/>
                <w:kern w:val="0"/>
              </w:rPr>
            </w:pPr>
            <w:r w:rsidRPr="008A7707">
              <w:rPr>
                <w:rFonts w:ascii="黑体" w:eastAsia="黑体" w:hAnsi="黑体" w:cs="宋体" w:hint="eastAsia"/>
                <w:color w:val="000000" w:themeColor="text1"/>
                <w:kern w:val="0"/>
              </w:rPr>
              <w:t>主管</w:t>
            </w:r>
          </w:p>
          <w:p w:rsidR="0053312D" w:rsidRPr="008A7707" w:rsidRDefault="0053312D" w:rsidP="008A7707">
            <w:pPr>
              <w:widowControl w:val="0"/>
              <w:spacing w:line="240" w:lineRule="auto"/>
              <w:ind w:right="210"/>
              <w:jc w:val="center"/>
              <w:rPr>
                <w:rFonts w:ascii="黑体" w:eastAsia="黑体" w:hAnsi="黑体" w:cs="宋体"/>
                <w:color w:val="000000" w:themeColor="text1"/>
                <w:kern w:val="0"/>
              </w:rPr>
            </w:pPr>
            <w:r w:rsidRPr="008A7707">
              <w:rPr>
                <w:rFonts w:ascii="黑体" w:eastAsia="黑体" w:hAnsi="黑体" w:cs="宋体" w:hint="eastAsia"/>
                <w:color w:val="000000" w:themeColor="text1"/>
                <w:kern w:val="0"/>
              </w:rPr>
              <w:t>领导</w:t>
            </w:r>
          </w:p>
        </w:tc>
        <w:tc>
          <w:tcPr>
            <w:tcW w:w="674" w:type="pct"/>
            <w:vAlign w:val="center"/>
          </w:tcPr>
          <w:p w:rsidR="0053312D" w:rsidRPr="008A7707" w:rsidRDefault="0053312D" w:rsidP="008A7707">
            <w:pPr>
              <w:widowControl w:val="0"/>
              <w:spacing w:line="240" w:lineRule="auto"/>
              <w:ind w:left="780" w:right="210"/>
              <w:jc w:val="center"/>
              <w:rPr>
                <w:rFonts w:ascii="黑体" w:eastAsia="黑体" w:hAnsi="黑体" w:cs="宋体"/>
                <w:color w:val="000000" w:themeColor="text1"/>
                <w:kern w:val="0"/>
              </w:rPr>
            </w:pPr>
          </w:p>
        </w:tc>
        <w:tc>
          <w:tcPr>
            <w:tcW w:w="829" w:type="pct"/>
            <w:vAlign w:val="center"/>
          </w:tcPr>
          <w:p w:rsidR="0053312D" w:rsidRPr="008A7707" w:rsidRDefault="0053312D" w:rsidP="008A7707">
            <w:pPr>
              <w:widowControl w:val="0"/>
              <w:spacing w:line="240" w:lineRule="auto"/>
              <w:ind w:right="210"/>
              <w:jc w:val="center"/>
              <w:rPr>
                <w:rFonts w:ascii="黑体" w:eastAsia="黑体" w:hAnsi="黑体"/>
                <w:color w:val="000000" w:themeColor="text1"/>
              </w:rPr>
            </w:pPr>
            <w:r w:rsidRPr="008A7707">
              <w:rPr>
                <w:rFonts w:ascii="黑体" w:eastAsia="黑体" w:hAnsi="黑体" w:cs="宋体" w:hint="eastAsia"/>
                <w:color w:val="000000" w:themeColor="text1"/>
                <w:kern w:val="0"/>
              </w:rPr>
              <w:t>日期</w:t>
            </w:r>
          </w:p>
        </w:tc>
        <w:tc>
          <w:tcPr>
            <w:tcW w:w="898" w:type="pct"/>
            <w:vAlign w:val="center"/>
          </w:tcPr>
          <w:p w:rsidR="0053312D" w:rsidRPr="008A7707" w:rsidRDefault="0053312D" w:rsidP="008A7707">
            <w:pPr>
              <w:widowControl w:val="0"/>
              <w:spacing w:line="240" w:lineRule="auto"/>
              <w:ind w:left="780" w:right="210"/>
              <w:jc w:val="center"/>
              <w:rPr>
                <w:rFonts w:ascii="黑体" w:eastAsia="黑体" w:hAnsi="黑体" w:cs="宋体"/>
                <w:color w:val="000000" w:themeColor="text1"/>
                <w:kern w:val="0"/>
              </w:rPr>
            </w:pPr>
          </w:p>
        </w:tc>
      </w:tr>
      <w:tr w:rsidR="0053312D" w:rsidRPr="008A7707" w:rsidTr="00333599">
        <w:trPr>
          <w:trHeight w:val="454"/>
          <w:jc w:val="center"/>
        </w:trPr>
        <w:tc>
          <w:tcPr>
            <w:tcW w:w="998" w:type="pct"/>
            <w:vMerge/>
            <w:vAlign w:val="center"/>
          </w:tcPr>
          <w:p w:rsidR="0053312D" w:rsidRPr="008A7707" w:rsidRDefault="0053312D" w:rsidP="008A7707">
            <w:pPr>
              <w:widowControl w:val="0"/>
              <w:spacing w:line="240" w:lineRule="auto"/>
              <w:ind w:left="780" w:right="210"/>
              <w:jc w:val="center"/>
              <w:rPr>
                <w:rFonts w:ascii="黑体" w:eastAsia="黑体" w:hAnsi="黑体" w:cs="宋体"/>
                <w:color w:val="000000" w:themeColor="text1"/>
                <w:kern w:val="0"/>
              </w:rPr>
            </w:pPr>
          </w:p>
        </w:tc>
        <w:tc>
          <w:tcPr>
            <w:tcW w:w="748" w:type="pct"/>
            <w:vMerge/>
            <w:vAlign w:val="center"/>
          </w:tcPr>
          <w:p w:rsidR="0053312D" w:rsidRPr="008A7707" w:rsidRDefault="0053312D" w:rsidP="008A7707">
            <w:pPr>
              <w:widowControl w:val="0"/>
              <w:spacing w:line="240" w:lineRule="auto"/>
              <w:ind w:left="780" w:right="210"/>
              <w:jc w:val="center"/>
              <w:rPr>
                <w:rFonts w:ascii="黑体" w:eastAsia="黑体" w:hAnsi="黑体" w:cs="宋体"/>
                <w:color w:val="000000" w:themeColor="text1"/>
                <w:kern w:val="0"/>
              </w:rPr>
            </w:pPr>
          </w:p>
        </w:tc>
        <w:tc>
          <w:tcPr>
            <w:tcW w:w="853" w:type="pct"/>
            <w:vAlign w:val="center"/>
          </w:tcPr>
          <w:p w:rsidR="0053312D" w:rsidRPr="008A7707" w:rsidRDefault="0053312D" w:rsidP="008A7707">
            <w:pPr>
              <w:widowControl w:val="0"/>
              <w:spacing w:line="240" w:lineRule="auto"/>
              <w:ind w:right="210"/>
              <w:jc w:val="center"/>
              <w:rPr>
                <w:rFonts w:ascii="黑体" w:eastAsia="黑体" w:hAnsi="黑体" w:cs="宋体"/>
                <w:color w:val="000000" w:themeColor="text1"/>
                <w:kern w:val="0"/>
              </w:rPr>
            </w:pPr>
            <w:r w:rsidRPr="008A7707">
              <w:rPr>
                <w:rFonts w:ascii="黑体" w:eastAsia="黑体" w:hAnsi="黑体" w:cs="宋体" w:hint="eastAsia"/>
                <w:color w:val="000000" w:themeColor="text1"/>
                <w:kern w:val="0"/>
              </w:rPr>
              <w:t>主任</w:t>
            </w:r>
          </w:p>
        </w:tc>
        <w:tc>
          <w:tcPr>
            <w:tcW w:w="674" w:type="pct"/>
            <w:vAlign w:val="center"/>
          </w:tcPr>
          <w:p w:rsidR="0053312D" w:rsidRPr="008A7707" w:rsidRDefault="0053312D" w:rsidP="008A7707">
            <w:pPr>
              <w:widowControl w:val="0"/>
              <w:spacing w:line="240" w:lineRule="auto"/>
              <w:ind w:left="780" w:right="210"/>
              <w:jc w:val="center"/>
              <w:rPr>
                <w:rFonts w:ascii="黑体" w:eastAsia="黑体" w:hAnsi="黑体" w:cs="宋体"/>
                <w:color w:val="000000" w:themeColor="text1"/>
                <w:kern w:val="0"/>
              </w:rPr>
            </w:pPr>
          </w:p>
        </w:tc>
        <w:tc>
          <w:tcPr>
            <w:tcW w:w="829" w:type="pct"/>
            <w:vAlign w:val="center"/>
          </w:tcPr>
          <w:p w:rsidR="0053312D" w:rsidRPr="008A7707" w:rsidRDefault="0053312D" w:rsidP="008A7707">
            <w:pPr>
              <w:widowControl w:val="0"/>
              <w:spacing w:line="240" w:lineRule="auto"/>
              <w:ind w:right="210"/>
              <w:jc w:val="center"/>
              <w:rPr>
                <w:rFonts w:ascii="黑体" w:eastAsia="黑体" w:hAnsi="黑体"/>
                <w:color w:val="000000" w:themeColor="text1"/>
              </w:rPr>
            </w:pPr>
            <w:r w:rsidRPr="008A7707">
              <w:rPr>
                <w:rFonts w:ascii="黑体" w:eastAsia="黑体" w:hAnsi="黑体" w:cs="宋体" w:hint="eastAsia"/>
                <w:color w:val="000000" w:themeColor="text1"/>
                <w:kern w:val="0"/>
              </w:rPr>
              <w:t>日期</w:t>
            </w:r>
          </w:p>
        </w:tc>
        <w:tc>
          <w:tcPr>
            <w:tcW w:w="898" w:type="pct"/>
            <w:vAlign w:val="center"/>
          </w:tcPr>
          <w:p w:rsidR="0053312D" w:rsidRPr="008A7707" w:rsidRDefault="0053312D" w:rsidP="008A7707">
            <w:pPr>
              <w:widowControl w:val="0"/>
              <w:spacing w:line="240" w:lineRule="auto"/>
              <w:ind w:left="780" w:right="210"/>
              <w:jc w:val="center"/>
              <w:rPr>
                <w:rFonts w:ascii="黑体" w:eastAsia="黑体" w:hAnsi="黑体" w:cs="宋体"/>
                <w:color w:val="000000" w:themeColor="text1"/>
                <w:kern w:val="0"/>
              </w:rPr>
            </w:pPr>
          </w:p>
        </w:tc>
      </w:tr>
      <w:tr w:rsidR="0053312D" w:rsidRPr="008A7707" w:rsidTr="00333599">
        <w:trPr>
          <w:trHeight w:val="454"/>
          <w:jc w:val="center"/>
        </w:trPr>
        <w:tc>
          <w:tcPr>
            <w:tcW w:w="1746" w:type="pct"/>
            <w:gridSpan w:val="2"/>
            <w:vMerge w:val="restart"/>
            <w:vAlign w:val="center"/>
          </w:tcPr>
          <w:p w:rsidR="0053312D" w:rsidRPr="008A7707" w:rsidRDefault="0053312D" w:rsidP="008A7707">
            <w:pPr>
              <w:widowControl w:val="0"/>
              <w:spacing w:line="240" w:lineRule="auto"/>
              <w:ind w:right="210"/>
              <w:jc w:val="center"/>
              <w:rPr>
                <w:rFonts w:ascii="黑体" w:eastAsia="黑体" w:hAnsi="黑体" w:cs="宋体"/>
                <w:color w:val="000000" w:themeColor="text1"/>
                <w:kern w:val="0"/>
              </w:rPr>
            </w:pPr>
            <w:r w:rsidRPr="008A7707">
              <w:rPr>
                <w:rFonts w:ascii="黑体" w:eastAsia="黑体" w:hAnsi="黑体" w:cs="宋体" w:hint="eastAsia"/>
                <w:color w:val="000000" w:themeColor="text1"/>
                <w:kern w:val="0"/>
              </w:rPr>
              <w:t>会签单位</w:t>
            </w:r>
          </w:p>
        </w:tc>
        <w:tc>
          <w:tcPr>
            <w:tcW w:w="1527" w:type="pct"/>
            <w:gridSpan w:val="2"/>
            <w:vMerge w:val="restart"/>
            <w:vAlign w:val="center"/>
          </w:tcPr>
          <w:p w:rsidR="0053312D" w:rsidRPr="008A7707" w:rsidRDefault="0053312D" w:rsidP="008A7707">
            <w:pPr>
              <w:widowControl w:val="0"/>
              <w:spacing w:line="240" w:lineRule="auto"/>
              <w:ind w:left="780" w:right="210"/>
              <w:jc w:val="center"/>
              <w:rPr>
                <w:rFonts w:ascii="黑体" w:eastAsia="黑体" w:hAnsi="黑体" w:cs="宋体"/>
                <w:color w:val="000000" w:themeColor="text1"/>
                <w:kern w:val="0"/>
              </w:rPr>
            </w:pPr>
            <w:r w:rsidRPr="008A7707">
              <w:rPr>
                <w:rFonts w:ascii="黑体" w:eastAsia="黑体" w:hAnsi="黑体" w:cs="宋体" w:hint="eastAsia"/>
                <w:color w:val="000000" w:themeColor="text1"/>
                <w:kern w:val="0"/>
              </w:rPr>
              <w:t>意见</w:t>
            </w:r>
          </w:p>
        </w:tc>
        <w:tc>
          <w:tcPr>
            <w:tcW w:w="1727" w:type="pct"/>
            <w:gridSpan w:val="2"/>
            <w:vAlign w:val="center"/>
          </w:tcPr>
          <w:p w:rsidR="0053312D" w:rsidRPr="008A7707" w:rsidRDefault="0053312D" w:rsidP="008A7707">
            <w:pPr>
              <w:widowControl w:val="0"/>
              <w:spacing w:line="240" w:lineRule="auto"/>
              <w:ind w:left="780" w:right="210"/>
              <w:jc w:val="center"/>
              <w:rPr>
                <w:rFonts w:ascii="黑体" w:eastAsia="黑体" w:hAnsi="黑体" w:cs="宋体"/>
                <w:color w:val="000000" w:themeColor="text1"/>
                <w:kern w:val="0"/>
              </w:rPr>
            </w:pPr>
            <w:r w:rsidRPr="008A7707">
              <w:rPr>
                <w:rFonts w:ascii="黑体" w:eastAsia="黑体" w:hAnsi="黑体" w:cs="宋体" w:hint="eastAsia"/>
                <w:color w:val="000000" w:themeColor="text1"/>
                <w:kern w:val="0"/>
              </w:rPr>
              <w:t>签名/日期</w:t>
            </w:r>
          </w:p>
        </w:tc>
      </w:tr>
      <w:tr w:rsidR="0053312D" w:rsidRPr="008A7707" w:rsidTr="00333599">
        <w:trPr>
          <w:trHeight w:val="454"/>
          <w:jc w:val="center"/>
        </w:trPr>
        <w:tc>
          <w:tcPr>
            <w:tcW w:w="1746" w:type="pct"/>
            <w:gridSpan w:val="2"/>
            <w:vMerge/>
            <w:vAlign w:val="center"/>
          </w:tcPr>
          <w:p w:rsidR="0053312D" w:rsidRPr="008A7707" w:rsidRDefault="0053312D" w:rsidP="008A7707">
            <w:pPr>
              <w:widowControl w:val="0"/>
              <w:spacing w:line="240" w:lineRule="auto"/>
              <w:ind w:left="780" w:right="210"/>
              <w:jc w:val="center"/>
              <w:rPr>
                <w:rFonts w:ascii="黑体" w:eastAsia="黑体" w:hAnsi="黑体" w:cs="宋体"/>
                <w:color w:val="000000" w:themeColor="text1"/>
                <w:kern w:val="0"/>
              </w:rPr>
            </w:pPr>
          </w:p>
        </w:tc>
        <w:tc>
          <w:tcPr>
            <w:tcW w:w="1527" w:type="pct"/>
            <w:gridSpan w:val="2"/>
            <w:vMerge/>
            <w:vAlign w:val="center"/>
          </w:tcPr>
          <w:p w:rsidR="0053312D" w:rsidRPr="008A7707" w:rsidRDefault="0053312D" w:rsidP="008A7707">
            <w:pPr>
              <w:widowControl w:val="0"/>
              <w:spacing w:line="240" w:lineRule="auto"/>
              <w:ind w:left="780" w:right="210"/>
              <w:jc w:val="center"/>
              <w:rPr>
                <w:rFonts w:ascii="黑体" w:eastAsia="黑体" w:hAnsi="黑体" w:cs="宋体"/>
                <w:color w:val="000000" w:themeColor="text1"/>
                <w:kern w:val="0"/>
              </w:rPr>
            </w:pPr>
          </w:p>
        </w:tc>
        <w:tc>
          <w:tcPr>
            <w:tcW w:w="829" w:type="pct"/>
            <w:vAlign w:val="center"/>
          </w:tcPr>
          <w:p w:rsidR="0053312D" w:rsidRPr="008A7707" w:rsidRDefault="0053312D" w:rsidP="008A7707">
            <w:pPr>
              <w:widowControl w:val="0"/>
              <w:spacing w:line="240" w:lineRule="auto"/>
              <w:ind w:right="210"/>
              <w:jc w:val="center"/>
              <w:rPr>
                <w:rFonts w:ascii="黑体" w:eastAsia="黑体" w:hAnsi="黑体" w:cs="宋体"/>
                <w:color w:val="000000" w:themeColor="text1"/>
                <w:kern w:val="0"/>
              </w:rPr>
            </w:pPr>
            <w:r w:rsidRPr="008A7707">
              <w:rPr>
                <w:rFonts w:ascii="黑体" w:eastAsia="黑体" w:hAnsi="黑体" w:cs="宋体" w:hint="eastAsia"/>
                <w:color w:val="000000" w:themeColor="text1"/>
                <w:kern w:val="0"/>
              </w:rPr>
              <w:t>经办人</w:t>
            </w:r>
          </w:p>
        </w:tc>
        <w:tc>
          <w:tcPr>
            <w:tcW w:w="898" w:type="pct"/>
            <w:vAlign w:val="center"/>
          </w:tcPr>
          <w:p w:rsidR="0053312D" w:rsidRPr="008A7707" w:rsidRDefault="0053312D" w:rsidP="008A7707">
            <w:pPr>
              <w:widowControl w:val="0"/>
              <w:spacing w:line="240" w:lineRule="auto"/>
              <w:ind w:right="210"/>
              <w:jc w:val="center"/>
              <w:rPr>
                <w:rFonts w:ascii="黑体" w:eastAsia="黑体" w:hAnsi="黑体" w:cs="宋体"/>
                <w:color w:val="000000" w:themeColor="text1"/>
                <w:kern w:val="0"/>
              </w:rPr>
            </w:pPr>
            <w:r w:rsidRPr="008A7707">
              <w:rPr>
                <w:rFonts w:ascii="黑体" w:eastAsia="黑体" w:hAnsi="黑体" w:cs="宋体" w:hint="eastAsia"/>
                <w:color w:val="000000" w:themeColor="text1"/>
                <w:kern w:val="0"/>
              </w:rPr>
              <w:t>负责人</w:t>
            </w:r>
          </w:p>
        </w:tc>
      </w:tr>
      <w:tr w:rsidR="0053312D" w:rsidRPr="008A7707" w:rsidTr="00333599">
        <w:trPr>
          <w:trHeight w:val="454"/>
          <w:jc w:val="center"/>
        </w:trPr>
        <w:tc>
          <w:tcPr>
            <w:tcW w:w="1746" w:type="pct"/>
            <w:gridSpan w:val="2"/>
            <w:vAlign w:val="center"/>
          </w:tcPr>
          <w:p w:rsidR="0053312D" w:rsidRPr="008A7707" w:rsidRDefault="0053312D" w:rsidP="008A7707">
            <w:pPr>
              <w:widowControl w:val="0"/>
              <w:spacing w:line="240" w:lineRule="auto"/>
              <w:ind w:left="780" w:right="210"/>
              <w:jc w:val="center"/>
              <w:rPr>
                <w:rFonts w:ascii="黑体" w:eastAsia="黑体" w:hAnsi="黑体" w:cs="宋体"/>
                <w:color w:val="000000" w:themeColor="text1"/>
                <w:kern w:val="0"/>
              </w:rPr>
            </w:pPr>
          </w:p>
        </w:tc>
        <w:tc>
          <w:tcPr>
            <w:tcW w:w="1527" w:type="pct"/>
            <w:gridSpan w:val="2"/>
            <w:vAlign w:val="center"/>
          </w:tcPr>
          <w:p w:rsidR="0053312D" w:rsidRPr="008A7707" w:rsidRDefault="0053312D" w:rsidP="008A7707">
            <w:pPr>
              <w:widowControl w:val="0"/>
              <w:spacing w:line="240" w:lineRule="auto"/>
              <w:ind w:left="780" w:right="210"/>
              <w:jc w:val="center"/>
              <w:rPr>
                <w:rFonts w:ascii="黑体" w:eastAsia="黑体" w:hAnsi="黑体" w:cs="宋体"/>
                <w:color w:val="000000" w:themeColor="text1"/>
                <w:kern w:val="0"/>
              </w:rPr>
            </w:pPr>
          </w:p>
        </w:tc>
        <w:tc>
          <w:tcPr>
            <w:tcW w:w="829" w:type="pct"/>
            <w:vAlign w:val="center"/>
          </w:tcPr>
          <w:p w:rsidR="0053312D" w:rsidRPr="008A7707" w:rsidRDefault="0053312D" w:rsidP="008A7707">
            <w:pPr>
              <w:widowControl w:val="0"/>
              <w:spacing w:line="240" w:lineRule="auto"/>
              <w:ind w:left="780" w:right="210"/>
              <w:jc w:val="center"/>
              <w:rPr>
                <w:rFonts w:ascii="黑体" w:eastAsia="黑体" w:hAnsi="黑体" w:cs="宋体"/>
                <w:color w:val="000000" w:themeColor="text1"/>
                <w:kern w:val="0"/>
              </w:rPr>
            </w:pPr>
          </w:p>
        </w:tc>
        <w:tc>
          <w:tcPr>
            <w:tcW w:w="898" w:type="pct"/>
            <w:vAlign w:val="center"/>
          </w:tcPr>
          <w:p w:rsidR="0053312D" w:rsidRPr="008A7707" w:rsidRDefault="0053312D" w:rsidP="008A7707">
            <w:pPr>
              <w:widowControl w:val="0"/>
              <w:spacing w:line="240" w:lineRule="auto"/>
              <w:ind w:left="780" w:right="210"/>
              <w:jc w:val="center"/>
              <w:rPr>
                <w:rFonts w:ascii="黑体" w:eastAsia="黑体" w:hAnsi="黑体" w:cs="宋体"/>
                <w:color w:val="000000" w:themeColor="text1"/>
                <w:kern w:val="0"/>
              </w:rPr>
            </w:pPr>
          </w:p>
        </w:tc>
      </w:tr>
      <w:tr w:rsidR="0053312D" w:rsidRPr="008A7707" w:rsidTr="00333599">
        <w:trPr>
          <w:trHeight w:val="454"/>
          <w:jc w:val="center"/>
        </w:trPr>
        <w:tc>
          <w:tcPr>
            <w:tcW w:w="1746" w:type="pct"/>
            <w:gridSpan w:val="2"/>
            <w:vAlign w:val="center"/>
          </w:tcPr>
          <w:p w:rsidR="0053312D" w:rsidRPr="008A7707" w:rsidRDefault="0053312D" w:rsidP="008A7707">
            <w:pPr>
              <w:widowControl w:val="0"/>
              <w:spacing w:line="240" w:lineRule="auto"/>
              <w:ind w:left="780" w:right="210"/>
              <w:jc w:val="center"/>
              <w:rPr>
                <w:rFonts w:ascii="黑体" w:eastAsia="黑体" w:hAnsi="黑体" w:cs="宋体"/>
                <w:color w:val="000000" w:themeColor="text1"/>
                <w:kern w:val="0"/>
              </w:rPr>
            </w:pPr>
          </w:p>
        </w:tc>
        <w:tc>
          <w:tcPr>
            <w:tcW w:w="1527" w:type="pct"/>
            <w:gridSpan w:val="2"/>
            <w:vAlign w:val="center"/>
          </w:tcPr>
          <w:p w:rsidR="0053312D" w:rsidRPr="008A7707" w:rsidRDefault="0053312D" w:rsidP="008A7707">
            <w:pPr>
              <w:widowControl w:val="0"/>
              <w:spacing w:line="240" w:lineRule="auto"/>
              <w:ind w:left="780" w:right="210"/>
              <w:jc w:val="center"/>
              <w:rPr>
                <w:rFonts w:ascii="黑体" w:eastAsia="黑体" w:hAnsi="黑体" w:cs="宋体"/>
                <w:color w:val="000000" w:themeColor="text1"/>
                <w:kern w:val="0"/>
              </w:rPr>
            </w:pPr>
          </w:p>
        </w:tc>
        <w:tc>
          <w:tcPr>
            <w:tcW w:w="829" w:type="pct"/>
            <w:vAlign w:val="center"/>
          </w:tcPr>
          <w:p w:rsidR="0053312D" w:rsidRPr="008A7707" w:rsidRDefault="0053312D" w:rsidP="008A7707">
            <w:pPr>
              <w:widowControl w:val="0"/>
              <w:spacing w:line="240" w:lineRule="auto"/>
              <w:ind w:left="780" w:right="210"/>
              <w:jc w:val="center"/>
              <w:rPr>
                <w:rFonts w:ascii="黑体" w:eastAsia="黑体" w:hAnsi="黑体" w:cs="宋体"/>
                <w:color w:val="000000" w:themeColor="text1"/>
                <w:kern w:val="0"/>
              </w:rPr>
            </w:pPr>
          </w:p>
        </w:tc>
        <w:tc>
          <w:tcPr>
            <w:tcW w:w="898" w:type="pct"/>
            <w:vAlign w:val="center"/>
          </w:tcPr>
          <w:p w:rsidR="0053312D" w:rsidRPr="008A7707" w:rsidRDefault="0053312D" w:rsidP="008A7707">
            <w:pPr>
              <w:widowControl w:val="0"/>
              <w:spacing w:line="240" w:lineRule="auto"/>
              <w:ind w:left="780" w:right="210"/>
              <w:jc w:val="center"/>
              <w:rPr>
                <w:rFonts w:ascii="黑体" w:eastAsia="黑体" w:hAnsi="黑体" w:cs="宋体"/>
                <w:color w:val="000000" w:themeColor="text1"/>
                <w:kern w:val="0"/>
              </w:rPr>
            </w:pPr>
          </w:p>
        </w:tc>
      </w:tr>
      <w:tr w:rsidR="0053312D" w:rsidRPr="008A7707" w:rsidTr="00333599">
        <w:trPr>
          <w:trHeight w:val="454"/>
          <w:jc w:val="center"/>
        </w:trPr>
        <w:tc>
          <w:tcPr>
            <w:tcW w:w="1746" w:type="pct"/>
            <w:gridSpan w:val="2"/>
            <w:vAlign w:val="center"/>
          </w:tcPr>
          <w:p w:rsidR="0053312D" w:rsidRPr="008A7707" w:rsidRDefault="0053312D" w:rsidP="008A7707">
            <w:pPr>
              <w:widowControl w:val="0"/>
              <w:spacing w:line="240" w:lineRule="auto"/>
              <w:ind w:left="780" w:right="210"/>
              <w:jc w:val="center"/>
              <w:rPr>
                <w:rFonts w:ascii="黑体" w:eastAsia="黑体" w:hAnsi="黑体" w:cs="宋体"/>
                <w:color w:val="000000" w:themeColor="text1"/>
                <w:kern w:val="0"/>
              </w:rPr>
            </w:pPr>
          </w:p>
        </w:tc>
        <w:tc>
          <w:tcPr>
            <w:tcW w:w="1527" w:type="pct"/>
            <w:gridSpan w:val="2"/>
            <w:vAlign w:val="center"/>
          </w:tcPr>
          <w:p w:rsidR="0053312D" w:rsidRPr="008A7707" w:rsidRDefault="0053312D" w:rsidP="008A7707">
            <w:pPr>
              <w:widowControl w:val="0"/>
              <w:spacing w:line="240" w:lineRule="auto"/>
              <w:ind w:left="780" w:right="210"/>
              <w:jc w:val="center"/>
              <w:rPr>
                <w:rFonts w:ascii="黑体" w:eastAsia="黑体" w:hAnsi="黑体" w:cs="宋体"/>
                <w:color w:val="000000" w:themeColor="text1"/>
                <w:kern w:val="0"/>
              </w:rPr>
            </w:pPr>
          </w:p>
        </w:tc>
        <w:tc>
          <w:tcPr>
            <w:tcW w:w="829" w:type="pct"/>
            <w:vAlign w:val="center"/>
          </w:tcPr>
          <w:p w:rsidR="0053312D" w:rsidRPr="008A7707" w:rsidRDefault="0053312D" w:rsidP="008A7707">
            <w:pPr>
              <w:widowControl w:val="0"/>
              <w:spacing w:line="240" w:lineRule="auto"/>
              <w:ind w:left="780" w:right="210"/>
              <w:jc w:val="center"/>
              <w:rPr>
                <w:rFonts w:ascii="黑体" w:eastAsia="黑体" w:hAnsi="黑体" w:cs="宋体"/>
                <w:color w:val="000000" w:themeColor="text1"/>
                <w:kern w:val="0"/>
              </w:rPr>
            </w:pPr>
          </w:p>
        </w:tc>
        <w:tc>
          <w:tcPr>
            <w:tcW w:w="898" w:type="pct"/>
            <w:vAlign w:val="center"/>
          </w:tcPr>
          <w:p w:rsidR="0053312D" w:rsidRPr="008A7707" w:rsidRDefault="0053312D" w:rsidP="008A7707">
            <w:pPr>
              <w:widowControl w:val="0"/>
              <w:spacing w:line="240" w:lineRule="auto"/>
              <w:ind w:left="780" w:right="210"/>
              <w:jc w:val="center"/>
              <w:rPr>
                <w:rFonts w:ascii="黑体" w:eastAsia="黑体" w:hAnsi="黑体" w:cs="宋体"/>
                <w:color w:val="000000" w:themeColor="text1"/>
                <w:kern w:val="0"/>
              </w:rPr>
            </w:pPr>
          </w:p>
        </w:tc>
      </w:tr>
      <w:tr w:rsidR="0053312D" w:rsidRPr="008A7707" w:rsidTr="00333599">
        <w:trPr>
          <w:trHeight w:val="454"/>
          <w:jc w:val="center"/>
        </w:trPr>
        <w:tc>
          <w:tcPr>
            <w:tcW w:w="1746" w:type="pct"/>
            <w:gridSpan w:val="2"/>
            <w:vAlign w:val="center"/>
          </w:tcPr>
          <w:p w:rsidR="0053312D" w:rsidRPr="008A7707" w:rsidRDefault="0053312D" w:rsidP="008A7707">
            <w:pPr>
              <w:widowControl w:val="0"/>
              <w:spacing w:line="240" w:lineRule="auto"/>
              <w:ind w:left="780" w:right="210"/>
              <w:jc w:val="center"/>
              <w:rPr>
                <w:rFonts w:ascii="黑体" w:eastAsia="黑体" w:hAnsi="黑体" w:cs="宋体"/>
                <w:color w:val="000000" w:themeColor="text1"/>
                <w:kern w:val="0"/>
              </w:rPr>
            </w:pPr>
          </w:p>
        </w:tc>
        <w:tc>
          <w:tcPr>
            <w:tcW w:w="1527" w:type="pct"/>
            <w:gridSpan w:val="2"/>
            <w:vAlign w:val="center"/>
          </w:tcPr>
          <w:p w:rsidR="0053312D" w:rsidRPr="008A7707" w:rsidRDefault="0053312D" w:rsidP="008A7707">
            <w:pPr>
              <w:widowControl w:val="0"/>
              <w:spacing w:line="240" w:lineRule="auto"/>
              <w:ind w:left="780" w:right="210"/>
              <w:jc w:val="center"/>
              <w:rPr>
                <w:rFonts w:ascii="黑体" w:eastAsia="黑体" w:hAnsi="黑体" w:cs="宋体"/>
                <w:color w:val="000000" w:themeColor="text1"/>
                <w:kern w:val="0"/>
              </w:rPr>
            </w:pPr>
          </w:p>
        </w:tc>
        <w:tc>
          <w:tcPr>
            <w:tcW w:w="829" w:type="pct"/>
            <w:vAlign w:val="center"/>
          </w:tcPr>
          <w:p w:rsidR="0053312D" w:rsidRPr="008A7707" w:rsidRDefault="0053312D" w:rsidP="008A7707">
            <w:pPr>
              <w:widowControl w:val="0"/>
              <w:spacing w:line="240" w:lineRule="auto"/>
              <w:ind w:left="780" w:right="210"/>
              <w:jc w:val="center"/>
              <w:rPr>
                <w:rFonts w:ascii="黑体" w:eastAsia="黑体" w:hAnsi="黑体" w:cs="宋体"/>
                <w:color w:val="000000" w:themeColor="text1"/>
                <w:kern w:val="0"/>
              </w:rPr>
            </w:pPr>
          </w:p>
        </w:tc>
        <w:tc>
          <w:tcPr>
            <w:tcW w:w="898" w:type="pct"/>
            <w:vAlign w:val="center"/>
          </w:tcPr>
          <w:p w:rsidR="0053312D" w:rsidRPr="008A7707" w:rsidRDefault="0053312D" w:rsidP="008A7707">
            <w:pPr>
              <w:widowControl w:val="0"/>
              <w:spacing w:line="240" w:lineRule="auto"/>
              <w:ind w:left="780" w:right="210"/>
              <w:jc w:val="center"/>
              <w:rPr>
                <w:rFonts w:ascii="黑体" w:eastAsia="黑体" w:hAnsi="黑体" w:cs="宋体"/>
                <w:color w:val="000000" w:themeColor="text1"/>
                <w:kern w:val="0"/>
              </w:rPr>
            </w:pPr>
          </w:p>
        </w:tc>
      </w:tr>
      <w:tr w:rsidR="0053312D" w:rsidRPr="008A7707" w:rsidTr="00333599">
        <w:trPr>
          <w:trHeight w:val="454"/>
          <w:jc w:val="center"/>
        </w:trPr>
        <w:tc>
          <w:tcPr>
            <w:tcW w:w="1746" w:type="pct"/>
            <w:gridSpan w:val="2"/>
            <w:vAlign w:val="center"/>
          </w:tcPr>
          <w:p w:rsidR="0053312D" w:rsidRPr="008A7707" w:rsidRDefault="0053312D" w:rsidP="008A7707">
            <w:pPr>
              <w:widowControl w:val="0"/>
              <w:spacing w:line="240" w:lineRule="auto"/>
              <w:ind w:left="780" w:right="210"/>
              <w:jc w:val="center"/>
              <w:rPr>
                <w:rFonts w:ascii="黑体" w:eastAsia="黑体" w:hAnsi="黑体" w:cs="宋体"/>
                <w:color w:val="000000" w:themeColor="text1"/>
                <w:kern w:val="0"/>
              </w:rPr>
            </w:pPr>
          </w:p>
        </w:tc>
        <w:tc>
          <w:tcPr>
            <w:tcW w:w="1527" w:type="pct"/>
            <w:gridSpan w:val="2"/>
            <w:vAlign w:val="center"/>
          </w:tcPr>
          <w:p w:rsidR="0053312D" w:rsidRPr="008A7707" w:rsidRDefault="0053312D" w:rsidP="008A7707">
            <w:pPr>
              <w:widowControl w:val="0"/>
              <w:spacing w:line="240" w:lineRule="auto"/>
              <w:ind w:left="780" w:right="210"/>
              <w:jc w:val="center"/>
              <w:rPr>
                <w:rFonts w:ascii="黑体" w:eastAsia="黑体" w:hAnsi="黑体" w:cs="宋体"/>
                <w:color w:val="000000" w:themeColor="text1"/>
                <w:kern w:val="0"/>
              </w:rPr>
            </w:pPr>
          </w:p>
        </w:tc>
        <w:tc>
          <w:tcPr>
            <w:tcW w:w="829" w:type="pct"/>
            <w:vAlign w:val="center"/>
          </w:tcPr>
          <w:p w:rsidR="0053312D" w:rsidRPr="008A7707" w:rsidRDefault="0053312D" w:rsidP="008A7707">
            <w:pPr>
              <w:widowControl w:val="0"/>
              <w:spacing w:line="240" w:lineRule="auto"/>
              <w:ind w:left="780" w:right="210"/>
              <w:jc w:val="center"/>
              <w:rPr>
                <w:rFonts w:ascii="黑体" w:eastAsia="黑体" w:hAnsi="黑体" w:cs="宋体"/>
                <w:color w:val="000000" w:themeColor="text1"/>
                <w:kern w:val="0"/>
              </w:rPr>
            </w:pPr>
          </w:p>
        </w:tc>
        <w:tc>
          <w:tcPr>
            <w:tcW w:w="898" w:type="pct"/>
            <w:vAlign w:val="center"/>
          </w:tcPr>
          <w:p w:rsidR="0053312D" w:rsidRPr="008A7707" w:rsidRDefault="0053312D" w:rsidP="008A7707">
            <w:pPr>
              <w:widowControl w:val="0"/>
              <w:spacing w:line="240" w:lineRule="auto"/>
              <w:ind w:left="780" w:right="210"/>
              <w:jc w:val="center"/>
              <w:rPr>
                <w:rFonts w:ascii="黑体" w:eastAsia="黑体" w:hAnsi="黑体" w:cs="宋体"/>
                <w:color w:val="000000" w:themeColor="text1"/>
                <w:kern w:val="0"/>
              </w:rPr>
            </w:pPr>
          </w:p>
        </w:tc>
      </w:tr>
      <w:tr w:rsidR="0053312D" w:rsidRPr="008A7707" w:rsidTr="00333599">
        <w:trPr>
          <w:trHeight w:val="454"/>
          <w:jc w:val="center"/>
        </w:trPr>
        <w:tc>
          <w:tcPr>
            <w:tcW w:w="998" w:type="pct"/>
            <w:vAlign w:val="center"/>
          </w:tcPr>
          <w:p w:rsidR="0053312D" w:rsidRPr="008A7707" w:rsidRDefault="0053312D" w:rsidP="008A7707">
            <w:pPr>
              <w:widowControl w:val="0"/>
              <w:spacing w:line="240" w:lineRule="auto"/>
              <w:ind w:right="210"/>
              <w:jc w:val="center"/>
              <w:rPr>
                <w:rFonts w:ascii="黑体" w:eastAsia="黑体" w:hAnsi="黑体" w:cs="宋体"/>
                <w:color w:val="000000" w:themeColor="text1"/>
                <w:kern w:val="0"/>
              </w:rPr>
            </w:pPr>
            <w:r w:rsidRPr="008A7707">
              <w:rPr>
                <w:rFonts w:ascii="黑体" w:eastAsia="黑体" w:hAnsi="黑体" w:cs="宋体" w:hint="eastAsia"/>
                <w:color w:val="000000" w:themeColor="text1"/>
                <w:kern w:val="0"/>
              </w:rPr>
              <w:t>律师</w:t>
            </w:r>
          </w:p>
          <w:p w:rsidR="0053312D" w:rsidRPr="008A7707" w:rsidRDefault="0053312D" w:rsidP="008A7707">
            <w:pPr>
              <w:widowControl w:val="0"/>
              <w:spacing w:line="240" w:lineRule="auto"/>
              <w:ind w:right="210"/>
              <w:jc w:val="center"/>
              <w:rPr>
                <w:rFonts w:ascii="黑体" w:eastAsia="黑体" w:hAnsi="黑体" w:cs="宋体"/>
                <w:color w:val="000000" w:themeColor="text1"/>
                <w:kern w:val="0"/>
              </w:rPr>
            </w:pPr>
            <w:r w:rsidRPr="008A7707">
              <w:rPr>
                <w:rFonts w:ascii="黑体" w:eastAsia="黑体" w:hAnsi="黑体" w:cs="宋体" w:hint="eastAsia"/>
                <w:color w:val="000000" w:themeColor="text1"/>
                <w:kern w:val="0"/>
              </w:rPr>
              <w:t>意见</w:t>
            </w:r>
          </w:p>
        </w:tc>
        <w:tc>
          <w:tcPr>
            <w:tcW w:w="4002" w:type="pct"/>
            <w:gridSpan w:val="5"/>
            <w:vAlign w:val="center"/>
          </w:tcPr>
          <w:p w:rsidR="0053312D" w:rsidRPr="008A7707" w:rsidRDefault="0053312D" w:rsidP="008A7707">
            <w:pPr>
              <w:widowControl w:val="0"/>
              <w:spacing w:line="240" w:lineRule="auto"/>
              <w:ind w:leftChars="50" w:left="120" w:right="630"/>
              <w:rPr>
                <w:rFonts w:ascii="黑体" w:eastAsia="黑体" w:hAnsi="黑体" w:cs="宋体"/>
                <w:color w:val="000000" w:themeColor="text1"/>
                <w:kern w:val="0"/>
              </w:rPr>
            </w:pPr>
            <w:r w:rsidRPr="008A7707">
              <w:rPr>
                <w:rFonts w:ascii="黑体" w:eastAsia="黑体" w:hAnsi="黑体" w:cs="宋体" w:hint="eastAsia"/>
                <w:color w:val="000000" w:themeColor="text1"/>
                <w:kern w:val="0"/>
              </w:rPr>
              <w:t>签名:</w:t>
            </w:r>
          </w:p>
          <w:p w:rsidR="0053312D" w:rsidRPr="008A7707" w:rsidRDefault="0053312D" w:rsidP="008A7707">
            <w:pPr>
              <w:widowControl w:val="0"/>
              <w:spacing w:line="240" w:lineRule="auto"/>
              <w:ind w:left="780" w:right="630"/>
              <w:jc w:val="center"/>
              <w:rPr>
                <w:rFonts w:ascii="黑体" w:eastAsia="黑体" w:hAnsi="黑体" w:cs="宋体"/>
                <w:color w:val="000000" w:themeColor="text1"/>
                <w:kern w:val="0"/>
              </w:rPr>
            </w:pPr>
            <w:r w:rsidRPr="008A7707">
              <w:rPr>
                <w:rFonts w:ascii="黑体" w:eastAsia="黑体" w:hAnsi="黑体" w:cs="宋体" w:hint="eastAsia"/>
                <w:color w:val="000000" w:themeColor="text1"/>
                <w:kern w:val="0"/>
              </w:rPr>
              <w:t xml:space="preserve">                                  日期:</w:t>
            </w:r>
          </w:p>
        </w:tc>
      </w:tr>
      <w:tr w:rsidR="0053312D" w:rsidRPr="008A7707" w:rsidTr="00333599">
        <w:trPr>
          <w:trHeight w:val="454"/>
          <w:jc w:val="center"/>
        </w:trPr>
        <w:tc>
          <w:tcPr>
            <w:tcW w:w="998" w:type="pct"/>
            <w:vAlign w:val="center"/>
          </w:tcPr>
          <w:p w:rsidR="0053312D" w:rsidRPr="008A7707" w:rsidRDefault="0053312D" w:rsidP="008A7707">
            <w:pPr>
              <w:widowControl w:val="0"/>
              <w:spacing w:line="240" w:lineRule="auto"/>
              <w:ind w:right="210"/>
              <w:jc w:val="center"/>
              <w:rPr>
                <w:rFonts w:ascii="黑体" w:eastAsia="黑体" w:hAnsi="黑体" w:cs="宋体"/>
                <w:color w:val="000000" w:themeColor="text1"/>
                <w:kern w:val="0"/>
              </w:rPr>
            </w:pPr>
            <w:r w:rsidRPr="008A7707">
              <w:rPr>
                <w:rFonts w:ascii="黑体" w:eastAsia="黑体" w:hAnsi="黑体" w:cs="宋体" w:hint="eastAsia"/>
                <w:color w:val="000000" w:themeColor="text1"/>
                <w:kern w:val="0"/>
              </w:rPr>
              <w:t>主任</w:t>
            </w:r>
          </w:p>
          <w:p w:rsidR="0053312D" w:rsidRPr="008A7707" w:rsidRDefault="0053312D" w:rsidP="008A7707">
            <w:pPr>
              <w:widowControl w:val="0"/>
              <w:spacing w:line="240" w:lineRule="auto"/>
              <w:ind w:right="210"/>
              <w:jc w:val="center"/>
              <w:rPr>
                <w:rFonts w:ascii="黑体" w:eastAsia="黑体" w:hAnsi="黑体" w:cs="宋体"/>
                <w:color w:val="000000" w:themeColor="text1"/>
                <w:kern w:val="0"/>
              </w:rPr>
            </w:pPr>
            <w:r w:rsidRPr="008A7707">
              <w:rPr>
                <w:rFonts w:ascii="黑体" w:eastAsia="黑体" w:hAnsi="黑体" w:cs="宋体" w:hint="eastAsia"/>
                <w:color w:val="000000" w:themeColor="text1"/>
                <w:kern w:val="0"/>
              </w:rPr>
              <w:t>意见</w:t>
            </w:r>
          </w:p>
        </w:tc>
        <w:tc>
          <w:tcPr>
            <w:tcW w:w="4002" w:type="pct"/>
            <w:gridSpan w:val="5"/>
            <w:vAlign w:val="center"/>
          </w:tcPr>
          <w:p w:rsidR="0053312D" w:rsidRPr="008A7707" w:rsidRDefault="0053312D" w:rsidP="008A7707">
            <w:pPr>
              <w:widowControl w:val="0"/>
              <w:spacing w:line="240" w:lineRule="auto"/>
              <w:ind w:left="780" w:right="630"/>
              <w:jc w:val="center"/>
              <w:rPr>
                <w:rFonts w:ascii="黑体" w:eastAsia="黑体" w:hAnsi="黑体" w:cs="宋体"/>
                <w:color w:val="000000" w:themeColor="text1"/>
                <w:kern w:val="0"/>
              </w:rPr>
            </w:pPr>
            <w:r w:rsidRPr="008A7707">
              <w:rPr>
                <w:rFonts w:ascii="黑体" w:eastAsia="黑体" w:hAnsi="黑体" w:cs="宋体" w:hint="eastAsia"/>
                <w:color w:val="000000" w:themeColor="text1"/>
                <w:kern w:val="0"/>
              </w:rPr>
              <w:t xml:space="preserve">                                  签名:</w:t>
            </w:r>
          </w:p>
          <w:p w:rsidR="0053312D" w:rsidRPr="008A7707" w:rsidRDefault="0053312D" w:rsidP="008A7707">
            <w:pPr>
              <w:widowControl w:val="0"/>
              <w:spacing w:line="240" w:lineRule="auto"/>
              <w:ind w:left="780" w:right="735"/>
              <w:jc w:val="right"/>
              <w:rPr>
                <w:rFonts w:ascii="黑体" w:eastAsia="黑体" w:hAnsi="黑体" w:cs="宋体"/>
                <w:color w:val="000000" w:themeColor="text1"/>
                <w:kern w:val="0"/>
              </w:rPr>
            </w:pPr>
            <w:r w:rsidRPr="008A7707">
              <w:rPr>
                <w:rFonts w:ascii="黑体" w:eastAsia="黑体" w:hAnsi="黑体" w:cs="宋体" w:hint="eastAsia"/>
                <w:color w:val="000000" w:themeColor="text1"/>
                <w:kern w:val="0"/>
              </w:rPr>
              <w:t>日期:</w:t>
            </w:r>
          </w:p>
        </w:tc>
      </w:tr>
      <w:tr w:rsidR="0053312D" w:rsidRPr="008A7707" w:rsidTr="00333599">
        <w:trPr>
          <w:trHeight w:val="454"/>
          <w:jc w:val="center"/>
        </w:trPr>
        <w:tc>
          <w:tcPr>
            <w:tcW w:w="998" w:type="pct"/>
            <w:vAlign w:val="center"/>
          </w:tcPr>
          <w:p w:rsidR="0053312D" w:rsidRPr="008A7707" w:rsidRDefault="0053312D" w:rsidP="008A7707">
            <w:pPr>
              <w:widowControl w:val="0"/>
              <w:spacing w:line="240" w:lineRule="auto"/>
              <w:ind w:right="210"/>
              <w:jc w:val="center"/>
              <w:rPr>
                <w:rFonts w:ascii="黑体" w:eastAsia="黑体" w:hAnsi="黑体" w:cs="宋体"/>
                <w:color w:val="000000" w:themeColor="text1"/>
                <w:kern w:val="0"/>
              </w:rPr>
            </w:pPr>
            <w:r w:rsidRPr="008A7707">
              <w:rPr>
                <w:rFonts w:ascii="黑体" w:eastAsia="黑体" w:hAnsi="黑体" w:cs="宋体" w:hint="eastAsia"/>
                <w:color w:val="000000" w:themeColor="text1"/>
                <w:kern w:val="0"/>
              </w:rPr>
              <w:t>备注</w:t>
            </w:r>
          </w:p>
        </w:tc>
        <w:tc>
          <w:tcPr>
            <w:tcW w:w="4002" w:type="pct"/>
            <w:gridSpan w:val="5"/>
            <w:vAlign w:val="center"/>
          </w:tcPr>
          <w:p w:rsidR="0053312D" w:rsidRPr="008A7707" w:rsidRDefault="0053312D" w:rsidP="008A7707">
            <w:pPr>
              <w:widowControl w:val="0"/>
              <w:spacing w:line="240" w:lineRule="auto"/>
              <w:ind w:left="780" w:right="735"/>
              <w:jc w:val="right"/>
              <w:rPr>
                <w:rFonts w:ascii="黑体" w:eastAsia="黑体" w:hAnsi="黑体" w:cs="宋体"/>
                <w:color w:val="000000" w:themeColor="text1"/>
                <w:kern w:val="0"/>
              </w:rPr>
            </w:pPr>
            <w:r w:rsidRPr="008A7707">
              <w:rPr>
                <w:rFonts w:ascii="黑体" w:eastAsia="黑体" w:hAnsi="黑体" w:cs="宋体" w:hint="eastAsia"/>
                <w:color w:val="000000" w:themeColor="text1"/>
                <w:kern w:val="0"/>
              </w:rPr>
              <w:t>签名:</w:t>
            </w:r>
          </w:p>
          <w:p w:rsidR="0053312D" w:rsidRPr="008A7707" w:rsidRDefault="0053312D" w:rsidP="008A7707">
            <w:pPr>
              <w:widowControl w:val="0"/>
              <w:spacing w:line="240" w:lineRule="auto"/>
              <w:ind w:left="780" w:right="735"/>
              <w:jc w:val="right"/>
              <w:rPr>
                <w:rFonts w:ascii="黑体" w:eastAsia="黑体" w:hAnsi="黑体" w:cs="宋体"/>
                <w:color w:val="000000" w:themeColor="text1"/>
                <w:kern w:val="0"/>
              </w:rPr>
            </w:pPr>
            <w:r w:rsidRPr="008A7707">
              <w:rPr>
                <w:rFonts w:ascii="黑体" w:eastAsia="黑体" w:hAnsi="黑体" w:cs="宋体" w:hint="eastAsia"/>
                <w:color w:val="000000" w:themeColor="text1"/>
                <w:kern w:val="0"/>
              </w:rPr>
              <w:t>日期:</w:t>
            </w:r>
          </w:p>
        </w:tc>
      </w:tr>
    </w:tbl>
    <w:p w:rsidR="0053312D" w:rsidRPr="008A7707" w:rsidRDefault="0053312D" w:rsidP="008A7707">
      <w:pPr>
        <w:pStyle w:val="a1"/>
        <w:widowControl w:val="0"/>
        <w:ind w:left="0" w:firstLine="562"/>
        <w:rPr>
          <w:rFonts w:ascii="黑体" w:eastAsia="黑体" w:hAnsi="黑体"/>
          <w:color w:val="000000" w:themeColor="text1"/>
        </w:rPr>
        <w:sectPr w:rsidR="0053312D" w:rsidRPr="008A7707" w:rsidSect="00FB56A8">
          <w:pgSz w:w="11906" w:h="16838" w:code="9"/>
          <w:pgMar w:top="1440" w:right="1797" w:bottom="1440" w:left="1797" w:header="851" w:footer="992" w:gutter="0"/>
          <w:cols w:space="425"/>
          <w:docGrid w:type="linesAndChars" w:linePitch="326"/>
        </w:sectPr>
      </w:pPr>
    </w:p>
    <w:bookmarkEnd w:id="570"/>
    <w:p w:rsidR="0053312D" w:rsidRPr="008A7707" w:rsidRDefault="0053312D" w:rsidP="008A7707">
      <w:pPr>
        <w:pStyle w:val="a1"/>
        <w:widowControl w:val="0"/>
        <w:ind w:left="0" w:firstLine="562"/>
        <w:rPr>
          <w:rFonts w:ascii="黑体" w:eastAsia="黑体" w:hAnsi="黑体"/>
          <w:color w:val="000000" w:themeColor="text1"/>
        </w:rPr>
        <w:sectPr w:rsidR="0053312D" w:rsidRPr="008A7707" w:rsidSect="00FB56A8">
          <w:type w:val="continuous"/>
          <w:pgSz w:w="11906" w:h="16838" w:code="9"/>
          <w:pgMar w:top="1440" w:right="1797" w:bottom="1440" w:left="1797" w:header="851" w:footer="992" w:gutter="0"/>
          <w:cols w:space="425"/>
          <w:docGrid w:type="linesAndChars" w:linePitch="326"/>
        </w:sectPr>
      </w:pPr>
    </w:p>
    <w:p w:rsidR="0053312D" w:rsidRPr="008A7707" w:rsidRDefault="0053312D" w:rsidP="008A7707">
      <w:pPr>
        <w:pStyle w:val="a1"/>
        <w:widowControl w:val="0"/>
        <w:spacing w:line="240" w:lineRule="auto"/>
        <w:ind w:left="0" w:firstLine="562"/>
        <w:rPr>
          <w:rFonts w:ascii="黑体" w:eastAsia="黑体" w:hAnsi="黑体"/>
          <w:color w:val="000000" w:themeColor="text1"/>
        </w:rPr>
      </w:pPr>
      <w:bookmarkStart w:id="571" w:name="_Toc528689333"/>
      <w:bookmarkStart w:id="572" w:name="_Toc529370424"/>
      <w:r w:rsidRPr="008A7707">
        <w:rPr>
          <w:rFonts w:ascii="黑体" w:eastAsia="黑体" w:hAnsi="黑体" w:hint="eastAsia"/>
          <w:color w:val="000000" w:themeColor="text1"/>
        </w:rPr>
        <w:lastRenderedPageBreak/>
        <w:t>固定资产管理台账</w:t>
      </w:r>
      <w:bookmarkEnd w:id="571"/>
      <w:bookmarkEnd w:id="572"/>
    </w:p>
    <w:tbl>
      <w:tblPr>
        <w:tblW w:w="5000" w:type="pct"/>
        <w:tblLook w:val="0000" w:firstRow="0" w:lastRow="0" w:firstColumn="0" w:lastColumn="0" w:noHBand="0" w:noVBand="0"/>
      </w:tblPr>
      <w:tblGrid>
        <w:gridCol w:w="552"/>
        <w:gridCol w:w="1259"/>
        <w:gridCol w:w="1262"/>
        <w:gridCol w:w="831"/>
        <w:gridCol w:w="791"/>
        <w:gridCol w:w="848"/>
        <w:gridCol w:w="902"/>
        <w:gridCol w:w="921"/>
        <w:gridCol w:w="553"/>
        <w:gridCol w:w="851"/>
        <w:gridCol w:w="831"/>
        <w:gridCol w:w="1851"/>
        <w:gridCol w:w="1006"/>
        <w:gridCol w:w="785"/>
        <w:gridCol w:w="933"/>
      </w:tblGrid>
      <w:tr w:rsidR="0053312D" w:rsidRPr="008A7707" w:rsidTr="0053312D">
        <w:trPr>
          <w:trHeight w:val="397"/>
        </w:trPr>
        <w:tc>
          <w:tcPr>
            <w:tcW w:w="5000" w:type="pct"/>
            <w:gridSpan w:val="15"/>
            <w:tcBorders>
              <w:top w:val="nil"/>
              <w:left w:val="nil"/>
              <w:bottom w:val="nil"/>
              <w:right w:val="nil"/>
            </w:tcBorders>
            <w:noWrap/>
            <w:vAlign w:val="center"/>
          </w:tcPr>
          <w:p w:rsidR="0053312D" w:rsidRPr="008A7707" w:rsidRDefault="0053312D" w:rsidP="008A7707">
            <w:pPr>
              <w:widowControl w:val="0"/>
              <w:spacing w:line="240" w:lineRule="auto"/>
              <w:rPr>
                <w:rFonts w:ascii="黑体" w:eastAsia="黑体" w:hAnsi="黑体" w:cs="宋体"/>
                <w:bCs/>
                <w:color w:val="000000" w:themeColor="text1"/>
                <w:kern w:val="0"/>
              </w:rPr>
            </w:pPr>
            <w:r w:rsidRPr="008A7707">
              <w:rPr>
                <w:rFonts w:ascii="黑体" w:eastAsia="黑体" w:hAnsi="黑体" w:cs="宋体" w:hint="eastAsia"/>
                <w:bCs/>
                <w:color w:val="000000" w:themeColor="text1"/>
                <w:kern w:val="0"/>
              </w:rPr>
              <w:t>科室名称：</w:t>
            </w:r>
          </w:p>
        </w:tc>
      </w:tr>
      <w:tr w:rsidR="0053312D" w:rsidRPr="008A7707" w:rsidTr="00333599">
        <w:trPr>
          <w:trHeight w:val="397"/>
        </w:trPr>
        <w:tc>
          <w:tcPr>
            <w:tcW w:w="195" w:type="pct"/>
            <w:tcBorders>
              <w:top w:val="single" w:sz="4" w:space="0" w:color="auto"/>
              <w:left w:val="single" w:sz="4" w:space="0" w:color="auto"/>
              <w:bottom w:val="single" w:sz="4" w:space="0" w:color="auto"/>
              <w:right w:val="single" w:sz="4" w:space="0" w:color="auto"/>
            </w:tcBorders>
            <w:vAlign w:val="center"/>
          </w:tcPr>
          <w:p w:rsidR="0053312D" w:rsidRPr="008A7707" w:rsidRDefault="0053312D" w:rsidP="008A7707">
            <w:pPr>
              <w:widowControl w:val="0"/>
              <w:spacing w:line="240" w:lineRule="auto"/>
              <w:jc w:val="center"/>
              <w:rPr>
                <w:rFonts w:ascii="黑体" w:eastAsia="黑体" w:hAnsi="黑体" w:cs="宋体"/>
                <w:bCs/>
                <w:color w:val="000000" w:themeColor="text1"/>
                <w:kern w:val="0"/>
              </w:rPr>
            </w:pPr>
            <w:r w:rsidRPr="008A7707">
              <w:rPr>
                <w:rFonts w:ascii="黑体" w:eastAsia="黑体" w:hAnsi="黑体" w:cs="宋体" w:hint="eastAsia"/>
                <w:bCs/>
                <w:color w:val="000000" w:themeColor="text1"/>
                <w:kern w:val="0"/>
              </w:rPr>
              <w:t>序号</w:t>
            </w:r>
          </w:p>
        </w:tc>
        <w:tc>
          <w:tcPr>
            <w:tcW w:w="444" w:type="pct"/>
            <w:tcBorders>
              <w:top w:val="single" w:sz="4" w:space="0" w:color="auto"/>
              <w:left w:val="nil"/>
              <w:bottom w:val="single" w:sz="4" w:space="0" w:color="auto"/>
              <w:right w:val="single" w:sz="4" w:space="0" w:color="auto"/>
            </w:tcBorders>
            <w:vAlign w:val="center"/>
          </w:tcPr>
          <w:p w:rsidR="0053312D" w:rsidRPr="008A7707" w:rsidRDefault="0053312D" w:rsidP="008A7707">
            <w:pPr>
              <w:widowControl w:val="0"/>
              <w:spacing w:line="240" w:lineRule="auto"/>
              <w:jc w:val="center"/>
              <w:rPr>
                <w:rFonts w:ascii="黑体" w:eastAsia="黑体" w:hAnsi="黑体" w:cs="宋体"/>
                <w:bCs/>
                <w:color w:val="000000" w:themeColor="text1"/>
                <w:kern w:val="0"/>
              </w:rPr>
            </w:pPr>
            <w:r w:rsidRPr="008A7707">
              <w:rPr>
                <w:rFonts w:ascii="黑体" w:eastAsia="黑体" w:hAnsi="黑体" w:cs="宋体" w:hint="eastAsia"/>
                <w:bCs/>
                <w:color w:val="000000" w:themeColor="text1"/>
                <w:kern w:val="0"/>
              </w:rPr>
              <w:t>资产编码</w:t>
            </w:r>
          </w:p>
        </w:tc>
        <w:tc>
          <w:tcPr>
            <w:tcW w:w="445" w:type="pct"/>
            <w:tcBorders>
              <w:top w:val="single" w:sz="4" w:space="0" w:color="auto"/>
              <w:left w:val="nil"/>
              <w:bottom w:val="single" w:sz="4" w:space="0" w:color="auto"/>
              <w:right w:val="single" w:sz="4" w:space="0" w:color="auto"/>
            </w:tcBorders>
            <w:vAlign w:val="center"/>
          </w:tcPr>
          <w:p w:rsidR="0053312D" w:rsidRPr="008A7707" w:rsidRDefault="0053312D" w:rsidP="008A7707">
            <w:pPr>
              <w:widowControl w:val="0"/>
              <w:spacing w:line="240" w:lineRule="auto"/>
              <w:jc w:val="center"/>
              <w:rPr>
                <w:rFonts w:ascii="黑体" w:eastAsia="黑体" w:hAnsi="黑体" w:cs="宋体"/>
                <w:bCs/>
                <w:color w:val="000000" w:themeColor="text1"/>
                <w:kern w:val="0"/>
              </w:rPr>
            </w:pPr>
            <w:r w:rsidRPr="008A7707">
              <w:rPr>
                <w:rFonts w:ascii="黑体" w:eastAsia="黑体" w:hAnsi="黑体" w:cs="宋体" w:hint="eastAsia"/>
                <w:bCs/>
                <w:color w:val="000000" w:themeColor="text1"/>
                <w:kern w:val="0"/>
              </w:rPr>
              <w:t>资产名称</w:t>
            </w:r>
          </w:p>
        </w:tc>
        <w:tc>
          <w:tcPr>
            <w:tcW w:w="293" w:type="pct"/>
            <w:tcBorders>
              <w:top w:val="single" w:sz="4" w:space="0" w:color="auto"/>
              <w:left w:val="nil"/>
              <w:bottom w:val="single" w:sz="4" w:space="0" w:color="auto"/>
              <w:right w:val="single" w:sz="4" w:space="0" w:color="auto"/>
            </w:tcBorders>
            <w:vAlign w:val="center"/>
          </w:tcPr>
          <w:p w:rsidR="0053312D" w:rsidRPr="008A7707" w:rsidRDefault="0053312D" w:rsidP="008A7707">
            <w:pPr>
              <w:widowControl w:val="0"/>
              <w:spacing w:line="240" w:lineRule="auto"/>
              <w:jc w:val="center"/>
              <w:rPr>
                <w:rFonts w:ascii="黑体" w:eastAsia="黑体" w:hAnsi="黑体" w:cs="宋体"/>
                <w:bCs/>
                <w:color w:val="000000" w:themeColor="text1"/>
                <w:kern w:val="0"/>
              </w:rPr>
            </w:pPr>
            <w:r w:rsidRPr="008A7707">
              <w:rPr>
                <w:rFonts w:ascii="黑体" w:eastAsia="黑体" w:hAnsi="黑体" w:cs="宋体" w:hint="eastAsia"/>
                <w:bCs/>
                <w:color w:val="000000" w:themeColor="text1"/>
                <w:kern w:val="0"/>
              </w:rPr>
              <w:t>规格型号</w:t>
            </w:r>
          </w:p>
        </w:tc>
        <w:tc>
          <w:tcPr>
            <w:tcW w:w="279" w:type="pct"/>
            <w:tcBorders>
              <w:top w:val="single" w:sz="4" w:space="0" w:color="auto"/>
              <w:left w:val="nil"/>
              <w:bottom w:val="single" w:sz="4" w:space="0" w:color="auto"/>
              <w:right w:val="single" w:sz="4" w:space="0" w:color="auto"/>
            </w:tcBorders>
            <w:vAlign w:val="center"/>
          </w:tcPr>
          <w:p w:rsidR="0053312D" w:rsidRPr="008A7707" w:rsidRDefault="0053312D" w:rsidP="008A7707">
            <w:pPr>
              <w:widowControl w:val="0"/>
              <w:spacing w:line="240" w:lineRule="auto"/>
              <w:jc w:val="center"/>
              <w:rPr>
                <w:rFonts w:ascii="黑体" w:eastAsia="黑体" w:hAnsi="黑体" w:cs="宋体"/>
                <w:bCs/>
                <w:color w:val="000000" w:themeColor="text1"/>
                <w:kern w:val="0"/>
              </w:rPr>
            </w:pPr>
            <w:r w:rsidRPr="008A7707">
              <w:rPr>
                <w:rFonts w:ascii="黑体" w:eastAsia="黑体" w:hAnsi="黑体" w:cs="宋体" w:hint="eastAsia"/>
                <w:bCs/>
                <w:color w:val="000000" w:themeColor="text1"/>
                <w:kern w:val="0"/>
              </w:rPr>
              <w:t>购入时间</w:t>
            </w:r>
          </w:p>
        </w:tc>
        <w:tc>
          <w:tcPr>
            <w:tcW w:w="299" w:type="pct"/>
            <w:tcBorders>
              <w:top w:val="single" w:sz="4" w:space="0" w:color="auto"/>
              <w:left w:val="nil"/>
              <w:bottom w:val="single" w:sz="4" w:space="0" w:color="auto"/>
              <w:right w:val="single" w:sz="4" w:space="0" w:color="auto"/>
            </w:tcBorders>
            <w:vAlign w:val="center"/>
          </w:tcPr>
          <w:p w:rsidR="0053312D" w:rsidRPr="008A7707" w:rsidRDefault="0053312D" w:rsidP="008A7707">
            <w:pPr>
              <w:widowControl w:val="0"/>
              <w:spacing w:line="240" w:lineRule="auto"/>
              <w:jc w:val="center"/>
              <w:rPr>
                <w:rFonts w:ascii="黑体" w:eastAsia="黑体" w:hAnsi="黑体" w:cs="宋体"/>
                <w:bCs/>
                <w:color w:val="000000" w:themeColor="text1"/>
                <w:kern w:val="0"/>
              </w:rPr>
            </w:pPr>
            <w:r w:rsidRPr="008A7707">
              <w:rPr>
                <w:rFonts w:ascii="黑体" w:eastAsia="黑体" w:hAnsi="黑体" w:cs="宋体" w:hint="eastAsia"/>
                <w:bCs/>
                <w:color w:val="000000" w:themeColor="text1"/>
                <w:kern w:val="0"/>
              </w:rPr>
              <w:t>入账时间</w:t>
            </w:r>
          </w:p>
        </w:tc>
        <w:tc>
          <w:tcPr>
            <w:tcW w:w="317" w:type="pct"/>
            <w:tcBorders>
              <w:top w:val="single" w:sz="4" w:space="0" w:color="auto"/>
              <w:left w:val="nil"/>
              <w:bottom w:val="single" w:sz="4" w:space="0" w:color="auto"/>
              <w:right w:val="single" w:sz="4" w:space="0" w:color="auto"/>
            </w:tcBorders>
            <w:vAlign w:val="center"/>
          </w:tcPr>
          <w:p w:rsidR="0053312D" w:rsidRPr="008A7707" w:rsidRDefault="0053312D" w:rsidP="008A7707">
            <w:pPr>
              <w:widowControl w:val="0"/>
              <w:spacing w:line="240" w:lineRule="auto"/>
              <w:jc w:val="center"/>
              <w:rPr>
                <w:rFonts w:ascii="黑体" w:eastAsia="黑体" w:hAnsi="黑体" w:cs="宋体"/>
                <w:bCs/>
                <w:color w:val="000000" w:themeColor="text1"/>
                <w:kern w:val="0"/>
              </w:rPr>
            </w:pPr>
            <w:r w:rsidRPr="008A7707">
              <w:rPr>
                <w:rFonts w:ascii="黑体" w:eastAsia="黑体" w:hAnsi="黑体" w:cs="宋体" w:hint="eastAsia"/>
                <w:bCs/>
                <w:color w:val="000000" w:themeColor="text1"/>
                <w:kern w:val="0"/>
              </w:rPr>
              <w:t>资产来源</w:t>
            </w:r>
          </w:p>
        </w:tc>
        <w:tc>
          <w:tcPr>
            <w:tcW w:w="325" w:type="pct"/>
            <w:tcBorders>
              <w:top w:val="single" w:sz="4" w:space="0" w:color="auto"/>
              <w:left w:val="nil"/>
              <w:bottom w:val="single" w:sz="4" w:space="0" w:color="auto"/>
              <w:right w:val="single" w:sz="4" w:space="0" w:color="auto"/>
            </w:tcBorders>
            <w:vAlign w:val="center"/>
          </w:tcPr>
          <w:p w:rsidR="0053312D" w:rsidRPr="008A7707" w:rsidRDefault="0053312D" w:rsidP="008A7707">
            <w:pPr>
              <w:widowControl w:val="0"/>
              <w:spacing w:line="240" w:lineRule="auto"/>
              <w:jc w:val="center"/>
              <w:rPr>
                <w:rFonts w:ascii="黑体" w:eastAsia="黑体" w:hAnsi="黑体" w:cs="宋体"/>
                <w:bCs/>
                <w:color w:val="000000" w:themeColor="text1"/>
                <w:kern w:val="0"/>
              </w:rPr>
            </w:pPr>
            <w:r w:rsidRPr="008A7707">
              <w:rPr>
                <w:rFonts w:ascii="黑体" w:eastAsia="黑体" w:hAnsi="黑体" w:cs="宋体" w:hint="eastAsia"/>
                <w:bCs/>
                <w:color w:val="000000" w:themeColor="text1"/>
                <w:kern w:val="0"/>
              </w:rPr>
              <w:t>预计使用</w:t>
            </w:r>
          </w:p>
          <w:p w:rsidR="0053312D" w:rsidRPr="008A7707" w:rsidRDefault="0053312D" w:rsidP="008A7707">
            <w:pPr>
              <w:widowControl w:val="0"/>
              <w:spacing w:line="240" w:lineRule="auto"/>
              <w:jc w:val="center"/>
              <w:rPr>
                <w:rFonts w:ascii="黑体" w:eastAsia="黑体" w:hAnsi="黑体" w:cs="宋体"/>
                <w:bCs/>
                <w:color w:val="000000" w:themeColor="text1"/>
                <w:kern w:val="0"/>
              </w:rPr>
            </w:pPr>
            <w:r w:rsidRPr="008A7707">
              <w:rPr>
                <w:rFonts w:ascii="黑体" w:eastAsia="黑体" w:hAnsi="黑体" w:cs="宋体" w:hint="eastAsia"/>
                <w:bCs/>
                <w:color w:val="000000" w:themeColor="text1"/>
                <w:kern w:val="0"/>
              </w:rPr>
              <w:t>年限</w:t>
            </w:r>
          </w:p>
        </w:tc>
        <w:tc>
          <w:tcPr>
            <w:tcW w:w="195" w:type="pct"/>
            <w:tcBorders>
              <w:top w:val="single" w:sz="4" w:space="0" w:color="auto"/>
              <w:left w:val="nil"/>
              <w:bottom w:val="single" w:sz="4" w:space="0" w:color="auto"/>
              <w:right w:val="single" w:sz="4" w:space="0" w:color="auto"/>
            </w:tcBorders>
            <w:vAlign w:val="center"/>
          </w:tcPr>
          <w:p w:rsidR="0053312D" w:rsidRPr="008A7707" w:rsidRDefault="0053312D" w:rsidP="008A7707">
            <w:pPr>
              <w:widowControl w:val="0"/>
              <w:spacing w:line="240" w:lineRule="auto"/>
              <w:jc w:val="center"/>
              <w:rPr>
                <w:rFonts w:ascii="黑体" w:eastAsia="黑体" w:hAnsi="黑体" w:cs="宋体"/>
                <w:bCs/>
                <w:color w:val="000000" w:themeColor="text1"/>
                <w:kern w:val="0"/>
              </w:rPr>
            </w:pPr>
            <w:r w:rsidRPr="008A7707">
              <w:rPr>
                <w:rFonts w:ascii="黑体" w:eastAsia="黑体" w:hAnsi="黑体" w:cs="宋体" w:hint="eastAsia"/>
                <w:bCs/>
                <w:color w:val="000000" w:themeColor="text1"/>
                <w:kern w:val="0"/>
              </w:rPr>
              <w:t>数量</w:t>
            </w:r>
          </w:p>
        </w:tc>
        <w:tc>
          <w:tcPr>
            <w:tcW w:w="300" w:type="pct"/>
            <w:tcBorders>
              <w:top w:val="single" w:sz="4" w:space="0" w:color="auto"/>
              <w:left w:val="nil"/>
              <w:bottom w:val="single" w:sz="4" w:space="0" w:color="auto"/>
              <w:right w:val="single" w:sz="4" w:space="0" w:color="auto"/>
            </w:tcBorders>
            <w:vAlign w:val="center"/>
          </w:tcPr>
          <w:p w:rsidR="0053312D" w:rsidRPr="008A7707" w:rsidRDefault="0053312D" w:rsidP="008A7707">
            <w:pPr>
              <w:widowControl w:val="0"/>
              <w:spacing w:line="240" w:lineRule="auto"/>
              <w:jc w:val="center"/>
              <w:rPr>
                <w:rFonts w:ascii="黑体" w:eastAsia="黑体" w:hAnsi="黑体" w:cs="宋体"/>
                <w:bCs/>
                <w:color w:val="000000" w:themeColor="text1"/>
                <w:kern w:val="0"/>
              </w:rPr>
            </w:pPr>
            <w:r w:rsidRPr="008A7707">
              <w:rPr>
                <w:rFonts w:ascii="黑体" w:eastAsia="黑体" w:hAnsi="黑体" w:cs="宋体" w:hint="eastAsia"/>
                <w:bCs/>
                <w:color w:val="000000" w:themeColor="text1"/>
                <w:kern w:val="0"/>
              </w:rPr>
              <w:t>单价</w:t>
            </w:r>
          </w:p>
        </w:tc>
        <w:tc>
          <w:tcPr>
            <w:tcW w:w="293" w:type="pct"/>
            <w:tcBorders>
              <w:top w:val="single" w:sz="4" w:space="0" w:color="auto"/>
              <w:left w:val="nil"/>
              <w:bottom w:val="single" w:sz="4" w:space="0" w:color="auto"/>
              <w:right w:val="single" w:sz="4" w:space="0" w:color="auto"/>
            </w:tcBorders>
            <w:vAlign w:val="center"/>
          </w:tcPr>
          <w:p w:rsidR="0053312D" w:rsidRPr="008A7707" w:rsidRDefault="0053312D" w:rsidP="008A7707">
            <w:pPr>
              <w:widowControl w:val="0"/>
              <w:spacing w:line="240" w:lineRule="auto"/>
              <w:jc w:val="center"/>
              <w:rPr>
                <w:rFonts w:ascii="黑体" w:eastAsia="黑体" w:hAnsi="黑体" w:cs="宋体"/>
                <w:bCs/>
                <w:color w:val="000000" w:themeColor="text1"/>
                <w:kern w:val="0"/>
              </w:rPr>
            </w:pPr>
            <w:r w:rsidRPr="008A7707">
              <w:rPr>
                <w:rFonts w:ascii="黑体" w:eastAsia="黑体" w:hAnsi="黑体" w:cs="宋体" w:hint="eastAsia"/>
                <w:bCs/>
                <w:color w:val="000000" w:themeColor="text1"/>
                <w:kern w:val="0"/>
              </w:rPr>
              <w:t>金额</w:t>
            </w:r>
          </w:p>
        </w:tc>
        <w:tc>
          <w:tcPr>
            <w:tcW w:w="653" w:type="pct"/>
            <w:tcBorders>
              <w:top w:val="single" w:sz="4" w:space="0" w:color="auto"/>
              <w:left w:val="nil"/>
              <w:bottom w:val="single" w:sz="4" w:space="0" w:color="auto"/>
              <w:right w:val="single" w:sz="4" w:space="0" w:color="auto"/>
            </w:tcBorders>
            <w:vAlign w:val="center"/>
          </w:tcPr>
          <w:p w:rsidR="0053312D" w:rsidRPr="008A7707" w:rsidRDefault="0053312D" w:rsidP="008A7707">
            <w:pPr>
              <w:widowControl w:val="0"/>
              <w:spacing w:line="240" w:lineRule="auto"/>
              <w:jc w:val="center"/>
              <w:rPr>
                <w:rFonts w:ascii="黑体" w:eastAsia="黑体" w:hAnsi="黑体" w:cs="宋体"/>
                <w:bCs/>
                <w:color w:val="000000" w:themeColor="text1"/>
                <w:kern w:val="0"/>
              </w:rPr>
            </w:pPr>
            <w:r w:rsidRPr="008A7707">
              <w:rPr>
                <w:rFonts w:ascii="黑体" w:eastAsia="黑体" w:hAnsi="黑体" w:cs="宋体" w:hint="eastAsia"/>
                <w:bCs/>
                <w:color w:val="000000" w:themeColor="text1"/>
                <w:kern w:val="0"/>
              </w:rPr>
              <w:t>存放地点</w:t>
            </w:r>
          </w:p>
        </w:tc>
        <w:tc>
          <w:tcPr>
            <w:tcW w:w="355" w:type="pct"/>
            <w:tcBorders>
              <w:top w:val="single" w:sz="4" w:space="0" w:color="auto"/>
              <w:left w:val="nil"/>
              <w:bottom w:val="single" w:sz="4" w:space="0" w:color="auto"/>
              <w:right w:val="single" w:sz="4" w:space="0" w:color="auto"/>
            </w:tcBorders>
            <w:vAlign w:val="center"/>
          </w:tcPr>
          <w:p w:rsidR="0053312D" w:rsidRPr="008A7707" w:rsidRDefault="0053312D" w:rsidP="008A7707">
            <w:pPr>
              <w:widowControl w:val="0"/>
              <w:spacing w:line="240" w:lineRule="auto"/>
              <w:jc w:val="center"/>
              <w:rPr>
                <w:rFonts w:ascii="黑体" w:eastAsia="黑体" w:hAnsi="黑体" w:cs="宋体"/>
                <w:bCs/>
                <w:color w:val="000000" w:themeColor="text1"/>
                <w:kern w:val="0"/>
              </w:rPr>
            </w:pPr>
            <w:r w:rsidRPr="008A7707">
              <w:rPr>
                <w:rFonts w:ascii="黑体" w:eastAsia="黑体" w:hAnsi="黑体" w:cs="宋体" w:hint="eastAsia"/>
                <w:bCs/>
                <w:color w:val="000000" w:themeColor="text1"/>
                <w:kern w:val="0"/>
              </w:rPr>
              <w:t>责任人</w:t>
            </w:r>
          </w:p>
        </w:tc>
        <w:tc>
          <w:tcPr>
            <w:tcW w:w="276" w:type="pct"/>
            <w:tcBorders>
              <w:top w:val="single" w:sz="4" w:space="0" w:color="auto"/>
              <w:left w:val="nil"/>
              <w:bottom w:val="single" w:sz="4" w:space="0" w:color="auto"/>
              <w:right w:val="single" w:sz="4" w:space="0" w:color="auto"/>
            </w:tcBorders>
            <w:vAlign w:val="center"/>
          </w:tcPr>
          <w:p w:rsidR="0053312D" w:rsidRPr="008A7707" w:rsidRDefault="0053312D" w:rsidP="008A7707">
            <w:pPr>
              <w:widowControl w:val="0"/>
              <w:spacing w:line="240" w:lineRule="auto"/>
              <w:jc w:val="center"/>
              <w:rPr>
                <w:rFonts w:ascii="黑体" w:eastAsia="黑体" w:hAnsi="黑体" w:cs="宋体"/>
                <w:bCs/>
                <w:color w:val="000000" w:themeColor="text1"/>
                <w:kern w:val="0"/>
              </w:rPr>
            </w:pPr>
            <w:r w:rsidRPr="008A7707">
              <w:rPr>
                <w:rFonts w:ascii="黑体" w:eastAsia="黑体" w:hAnsi="黑体" w:cs="宋体" w:hint="eastAsia"/>
                <w:bCs/>
                <w:color w:val="000000" w:themeColor="text1"/>
                <w:kern w:val="0"/>
              </w:rPr>
              <w:t>处置时间</w:t>
            </w:r>
          </w:p>
        </w:tc>
        <w:tc>
          <w:tcPr>
            <w:tcW w:w="329" w:type="pct"/>
            <w:tcBorders>
              <w:top w:val="single" w:sz="4" w:space="0" w:color="auto"/>
              <w:left w:val="nil"/>
              <w:bottom w:val="single" w:sz="4" w:space="0" w:color="auto"/>
              <w:right w:val="single" w:sz="4" w:space="0" w:color="auto"/>
            </w:tcBorders>
            <w:vAlign w:val="center"/>
          </w:tcPr>
          <w:p w:rsidR="0053312D" w:rsidRPr="008A7707" w:rsidRDefault="0053312D" w:rsidP="008A7707">
            <w:pPr>
              <w:widowControl w:val="0"/>
              <w:spacing w:line="240" w:lineRule="auto"/>
              <w:jc w:val="center"/>
              <w:rPr>
                <w:rFonts w:ascii="黑体" w:eastAsia="黑体" w:hAnsi="黑体" w:cs="宋体"/>
                <w:bCs/>
                <w:color w:val="000000" w:themeColor="text1"/>
                <w:kern w:val="0"/>
              </w:rPr>
            </w:pPr>
            <w:r w:rsidRPr="008A7707">
              <w:rPr>
                <w:rFonts w:ascii="黑体" w:eastAsia="黑体" w:hAnsi="黑体" w:cs="宋体" w:hint="eastAsia"/>
                <w:bCs/>
                <w:color w:val="000000" w:themeColor="text1"/>
                <w:kern w:val="0"/>
              </w:rPr>
              <w:t>备注</w:t>
            </w:r>
          </w:p>
        </w:tc>
      </w:tr>
      <w:tr w:rsidR="0053312D" w:rsidRPr="008A7707" w:rsidTr="00333599">
        <w:trPr>
          <w:trHeight w:val="397"/>
        </w:trPr>
        <w:tc>
          <w:tcPr>
            <w:tcW w:w="195" w:type="pct"/>
            <w:tcBorders>
              <w:top w:val="nil"/>
              <w:left w:val="single" w:sz="4" w:space="0" w:color="auto"/>
              <w:bottom w:val="single" w:sz="4" w:space="0" w:color="auto"/>
              <w:right w:val="single" w:sz="4" w:space="0" w:color="auto"/>
            </w:tcBorders>
            <w:vAlign w:val="center"/>
          </w:tcPr>
          <w:p w:rsidR="0053312D" w:rsidRPr="008A7707" w:rsidRDefault="0053312D" w:rsidP="008A7707">
            <w:pPr>
              <w:widowControl w:val="0"/>
              <w:spacing w:line="240" w:lineRule="auto"/>
              <w:jc w:val="center"/>
              <w:rPr>
                <w:rFonts w:ascii="黑体" w:eastAsia="黑体" w:hAnsi="黑体" w:cs="宋体"/>
                <w:color w:val="000000" w:themeColor="text1"/>
                <w:kern w:val="0"/>
              </w:rPr>
            </w:pPr>
            <w:r w:rsidRPr="008A7707">
              <w:rPr>
                <w:rFonts w:ascii="黑体" w:eastAsia="黑体" w:hAnsi="黑体" w:cs="微软雅黑" w:hint="eastAsia"/>
                <w:color w:val="000000" w:themeColor="text1"/>
                <w:kern w:val="0"/>
              </w:rPr>
              <w:t xml:space="preserve">　</w:t>
            </w:r>
          </w:p>
        </w:tc>
        <w:tc>
          <w:tcPr>
            <w:tcW w:w="444" w:type="pct"/>
            <w:tcBorders>
              <w:top w:val="nil"/>
              <w:left w:val="nil"/>
              <w:bottom w:val="single" w:sz="4" w:space="0" w:color="auto"/>
              <w:right w:val="single" w:sz="4" w:space="0" w:color="auto"/>
            </w:tcBorders>
            <w:vAlign w:val="center"/>
          </w:tcPr>
          <w:p w:rsidR="0053312D" w:rsidRPr="008A7707" w:rsidRDefault="0053312D" w:rsidP="008A7707">
            <w:pPr>
              <w:widowControl w:val="0"/>
              <w:spacing w:line="240" w:lineRule="auto"/>
              <w:jc w:val="center"/>
              <w:rPr>
                <w:rFonts w:ascii="黑体" w:eastAsia="黑体" w:hAnsi="黑体" w:cs="宋体"/>
                <w:color w:val="000000" w:themeColor="text1"/>
                <w:kern w:val="0"/>
              </w:rPr>
            </w:pPr>
            <w:r w:rsidRPr="008A7707">
              <w:rPr>
                <w:rFonts w:ascii="黑体" w:eastAsia="黑体" w:hAnsi="黑体" w:cs="微软雅黑" w:hint="eastAsia"/>
                <w:color w:val="000000" w:themeColor="text1"/>
                <w:kern w:val="0"/>
              </w:rPr>
              <w:t xml:space="preserve">　</w:t>
            </w:r>
          </w:p>
        </w:tc>
        <w:tc>
          <w:tcPr>
            <w:tcW w:w="445" w:type="pct"/>
            <w:tcBorders>
              <w:top w:val="nil"/>
              <w:left w:val="nil"/>
              <w:bottom w:val="single" w:sz="4" w:space="0" w:color="auto"/>
              <w:right w:val="single" w:sz="4" w:space="0" w:color="auto"/>
            </w:tcBorders>
            <w:vAlign w:val="center"/>
          </w:tcPr>
          <w:p w:rsidR="0053312D" w:rsidRPr="008A7707" w:rsidRDefault="0053312D" w:rsidP="008A7707">
            <w:pPr>
              <w:widowControl w:val="0"/>
              <w:spacing w:line="240" w:lineRule="auto"/>
              <w:jc w:val="center"/>
              <w:rPr>
                <w:rFonts w:ascii="黑体" w:eastAsia="黑体" w:hAnsi="黑体" w:cs="宋体"/>
                <w:color w:val="000000" w:themeColor="text1"/>
                <w:kern w:val="0"/>
              </w:rPr>
            </w:pPr>
            <w:r w:rsidRPr="008A7707">
              <w:rPr>
                <w:rFonts w:ascii="黑体" w:eastAsia="黑体" w:hAnsi="黑体" w:cs="微软雅黑" w:hint="eastAsia"/>
                <w:color w:val="000000" w:themeColor="text1"/>
                <w:kern w:val="0"/>
              </w:rPr>
              <w:t xml:space="preserve">　</w:t>
            </w:r>
          </w:p>
        </w:tc>
        <w:tc>
          <w:tcPr>
            <w:tcW w:w="293" w:type="pct"/>
            <w:tcBorders>
              <w:top w:val="nil"/>
              <w:left w:val="nil"/>
              <w:bottom w:val="single" w:sz="4" w:space="0" w:color="auto"/>
              <w:right w:val="single" w:sz="4" w:space="0" w:color="auto"/>
            </w:tcBorders>
            <w:vAlign w:val="center"/>
          </w:tcPr>
          <w:p w:rsidR="0053312D" w:rsidRPr="008A7707" w:rsidRDefault="0053312D" w:rsidP="008A7707">
            <w:pPr>
              <w:widowControl w:val="0"/>
              <w:spacing w:line="240" w:lineRule="auto"/>
              <w:jc w:val="center"/>
              <w:rPr>
                <w:rFonts w:ascii="黑体" w:eastAsia="黑体" w:hAnsi="黑体" w:cs="宋体"/>
                <w:color w:val="000000" w:themeColor="text1"/>
                <w:kern w:val="0"/>
              </w:rPr>
            </w:pPr>
            <w:r w:rsidRPr="008A7707">
              <w:rPr>
                <w:rFonts w:ascii="黑体" w:eastAsia="黑体" w:hAnsi="黑体" w:cs="微软雅黑" w:hint="eastAsia"/>
                <w:color w:val="000000" w:themeColor="text1"/>
                <w:kern w:val="0"/>
              </w:rPr>
              <w:t xml:space="preserve">　</w:t>
            </w:r>
          </w:p>
        </w:tc>
        <w:tc>
          <w:tcPr>
            <w:tcW w:w="279" w:type="pct"/>
            <w:tcBorders>
              <w:top w:val="nil"/>
              <w:left w:val="nil"/>
              <w:bottom w:val="single" w:sz="4" w:space="0" w:color="auto"/>
              <w:right w:val="single" w:sz="4" w:space="0" w:color="auto"/>
            </w:tcBorders>
            <w:vAlign w:val="center"/>
          </w:tcPr>
          <w:p w:rsidR="0053312D" w:rsidRPr="008A7707" w:rsidRDefault="0053312D" w:rsidP="008A7707">
            <w:pPr>
              <w:widowControl w:val="0"/>
              <w:spacing w:line="240" w:lineRule="auto"/>
              <w:jc w:val="center"/>
              <w:rPr>
                <w:rFonts w:ascii="黑体" w:eastAsia="黑体" w:hAnsi="黑体" w:cs="宋体"/>
                <w:color w:val="000000" w:themeColor="text1"/>
                <w:kern w:val="0"/>
              </w:rPr>
            </w:pPr>
            <w:r w:rsidRPr="008A7707">
              <w:rPr>
                <w:rFonts w:ascii="黑体" w:eastAsia="黑体" w:hAnsi="黑体" w:cs="微软雅黑" w:hint="eastAsia"/>
                <w:color w:val="000000" w:themeColor="text1"/>
                <w:kern w:val="0"/>
              </w:rPr>
              <w:t xml:space="preserve">　</w:t>
            </w:r>
          </w:p>
        </w:tc>
        <w:tc>
          <w:tcPr>
            <w:tcW w:w="299" w:type="pct"/>
            <w:tcBorders>
              <w:top w:val="nil"/>
              <w:left w:val="nil"/>
              <w:bottom w:val="single" w:sz="4" w:space="0" w:color="auto"/>
              <w:right w:val="single" w:sz="4" w:space="0" w:color="auto"/>
            </w:tcBorders>
            <w:vAlign w:val="center"/>
          </w:tcPr>
          <w:p w:rsidR="0053312D" w:rsidRPr="008A7707" w:rsidRDefault="0053312D" w:rsidP="008A7707">
            <w:pPr>
              <w:widowControl w:val="0"/>
              <w:spacing w:line="240" w:lineRule="auto"/>
              <w:jc w:val="center"/>
              <w:rPr>
                <w:rFonts w:ascii="黑体" w:eastAsia="黑体" w:hAnsi="黑体" w:cs="宋体"/>
                <w:color w:val="000000" w:themeColor="text1"/>
                <w:kern w:val="0"/>
              </w:rPr>
            </w:pPr>
            <w:r w:rsidRPr="008A7707">
              <w:rPr>
                <w:rFonts w:ascii="黑体" w:eastAsia="黑体" w:hAnsi="黑体" w:cs="微软雅黑" w:hint="eastAsia"/>
                <w:color w:val="000000" w:themeColor="text1"/>
                <w:kern w:val="0"/>
              </w:rPr>
              <w:t xml:space="preserve">　</w:t>
            </w:r>
          </w:p>
        </w:tc>
        <w:tc>
          <w:tcPr>
            <w:tcW w:w="317" w:type="pct"/>
            <w:tcBorders>
              <w:top w:val="nil"/>
              <w:left w:val="nil"/>
              <w:bottom w:val="single" w:sz="4" w:space="0" w:color="auto"/>
              <w:right w:val="single" w:sz="4" w:space="0" w:color="auto"/>
            </w:tcBorders>
            <w:vAlign w:val="center"/>
          </w:tcPr>
          <w:p w:rsidR="0053312D" w:rsidRPr="008A7707" w:rsidRDefault="0053312D" w:rsidP="008A7707">
            <w:pPr>
              <w:widowControl w:val="0"/>
              <w:spacing w:line="240" w:lineRule="auto"/>
              <w:jc w:val="center"/>
              <w:rPr>
                <w:rFonts w:ascii="黑体" w:eastAsia="黑体" w:hAnsi="黑体" w:cs="宋体"/>
                <w:color w:val="000000" w:themeColor="text1"/>
                <w:kern w:val="0"/>
              </w:rPr>
            </w:pPr>
            <w:r w:rsidRPr="008A7707">
              <w:rPr>
                <w:rFonts w:ascii="黑体" w:eastAsia="黑体" w:hAnsi="黑体" w:cs="微软雅黑" w:hint="eastAsia"/>
                <w:color w:val="000000" w:themeColor="text1"/>
                <w:kern w:val="0"/>
              </w:rPr>
              <w:t xml:space="preserve">　</w:t>
            </w:r>
          </w:p>
        </w:tc>
        <w:tc>
          <w:tcPr>
            <w:tcW w:w="325" w:type="pct"/>
            <w:tcBorders>
              <w:top w:val="nil"/>
              <w:left w:val="nil"/>
              <w:bottom w:val="single" w:sz="4" w:space="0" w:color="auto"/>
              <w:right w:val="single" w:sz="4" w:space="0" w:color="auto"/>
            </w:tcBorders>
            <w:vAlign w:val="center"/>
          </w:tcPr>
          <w:p w:rsidR="0053312D" w:rsidRPr="008A7707" w:rsidRDefault="0053312D" w:rsidP="008A7707">
            <w:pPr>
              <w:widowControl w:val="0"/>
              <w:spacing w:line="240" w:lineRule="auto"/>
              <w:jc w:val="center"/>
              <w:rPr>
                <w:rFonts w:ascii="黑体" w:eastAsia="黑体" w:hAnsi="黑体" w:cs="宋体"/>
                <w:color w:val="000000" w:themeColor="text1"/>
                <w:kern w:val="0"/>
              </w:rPr>
            </w:pPr>
            <w:r w:rsidRPr="008A7707">
              <w:rPr>
                <w:rFonts w:ascii="黑体" w:eastAsia="黑体" w:hAnsi="黑体" w:cs="微软雅黑" w:hint="eastAsia"/>
                <w:color w:val="000000" w:themeColor="text1"/>
                <w:kern w:val="0"/>
              </w:rPr>
              <w:t xml:space="preserve">　</w:t>
            </w:r>
          </w:p>
        </w:tc>
        <w:tc>
          <w:tcPr>
            <w:tcW w:w="195" w:type="pct"/>
            <w:tcBorders>
              <w:top w:val="nil"/>
              <w:left w:val="nil"/>
              <w:bottom w:val="single" w:sz="4" w:space="0" w:color="auto"/>
              <w:right w:val="single" w:sz="4" w:space="0" w:color="auto"/>
            </w:tcBorders>
            <w:vAlign w:val="center"/>
          </w:tcPr>
          <w:p w:rsidR="0053312D" w:rsidRPr="008A7707" w:rsidRDefault="0053312D" w:rsidP="008A7707">
            <w:pPr>
              <w:widowControl w:val="0"/>
              <w:spacing w:line="240" w:lineRule="auto"/>
              <w:jc w:val="center"/>
              <w:rPr>
                <w:rFonts w:ascii="黑体" w:eastAsia="黑体" w:hAnsi="黑体" w:cs="宋体"/>
                <w:color w:val="000000" w:themeColor="text1"/>
                <w:kern w:val="0"/>
              </w:rPr>
            </w:pPr>
            <w:r w:rsidRPr="008A7707">
              <w:rPr>
                <w:rFonts w:ascii="黑体" w:eastAsia="黑体" w:hAnsi="黑体" w:cs="微软雅黑" w:hint="eastAsia"/>
                <w:color w:val="000000" w:themeColor="text1"/>
                <w:kern w:val="0"/>
              </w:rPr>
              <w:t xml:space="preserve">　</w:t>
            </w:r>
          </w:p>
        </w:tc>
        <w:tc>
          <w:tcPr>
            <w:tcW w:w="300" w:type="pct"/>
            <w:tcBorders>
              <w:top w:val="nil"/>
              <w:left w:val="nil"/>
              <w:bottom w:val="single" w:sz="4" w:space="0" w:color="auto"/>
              <w:right w:val="single" w:sz="4" w:space="0" w:color="auto"/>
            </w:tcBorders>
            <w:vAlign w:val="center"/>
          </w:tcPr>
          <w:p w:rsidR="0053312D" w:rsidRPr="008A7707" w:rsidRDefault="0053312D" w:rsidP="008A7707">
            <w:pPr>
              <w:widowControl w:val="0"/>
              <w:spacing w:line="240" w:lineRule="auto"/>
              <w:jc w:val="center"/>
              <w:rPr>
                <w:rFonts w:ascii="黑体" w:eastAsia="黑体" w:hAnsi="黑体" w:cs="宋体"/>
                <w:color w:val="000000" w:themeColor="text1"/>
                <w:kern w:val="0"/>
              </w:rPr>
            </w:pPr>
            <w:r w:rsidRPr="008A7707">
              <w:rPr>
                <w:rFonts w:ascii="黑体" w:eastAsia="黑体" w:hAnsi="黑体" w:cs="微软雅黑" w:hint="eastAsia"/>
                <w:color w:val="000000" w:themeColor="text1"/>
                <w:kern w:val="0"/>
              </w:rPr>
              <w:t xml:space="preserve">　</w:t>
            </w:r>
          </w:p>
        </w:tc>
        <w:tc>
          <w:tcPr>
            <w:tcW w:w="293" w:type="pct"/>
            <w:tcBorders>
              <w:top w:val="nil"/>
              <w:left w:val="nil"/>
              <w:bottom w:val="single" w:sz="4" w:space="0" w:color="auto"/>
              <w:right w:val="single" w:sz="4" w:space="0" w:color="auto"/>
            </w:tcBorders>
            <w:vAlign w:val="center"/>
          </w:tcPr>
          <w:p w:rsidR="0053312D" w:rsidRPr="008A7707" w:rsidRDefault="0053312D" w:rsidP="008A7707">
            <w:pPr>
              <w:widowControl w:val="0"/>
              <w:spacing w:line="240" w:lineRule="auto"/>
              <w:jc w:val="center"/>
              <w:rPr>
                <w:rFonts w:ascii="黑体" w:eastAsia="黑体" w:hAnsi="黑体" w:cs="宋体"/>
                <w:color w:val="000000" w:themeColor="text1"/>
                <w:kern w:val="0"/>
              </w:rPr>
            </w:pPr>
            <w:r w:rsidRPr="008A7707">
              <w:rPr>
                <w:rFonts w:ascii="黑体" w:eastAsia="黑体" w:hAnsi="黑体" w:cs="微软雅黑" w:hint="eastAsia"/>
                <w:color w:val="000000" w:themeColor="text1"/>
                <w:kern w:val="0"/>
              </w:rPr>
              <w:t xml:space="preserve">　</w:t>
            </w:r>
          </w:p>
        </w:tc>
        <w:tc>
          <w:tcPr>
            <w:tcW w:w="653" w:type="pct"/>
            <w:tcBorders>
              <w:top w:val="nil"/>
              <w:left w:val="nil"/>
              <w:bottom w:val="single" w:sz="4" w:space="0" w:color="auto"/>
              <w:right w:val="single" w:sz="4" w:space="0" w:color="auto"/>
            </w:tcBorders>
            <w:vAlign w:val="center"/>
          </w:tcPr>
          <w:p w:rsidR="0053312D" w:rsidRPr="008A7707" w:rsidRDefault="0053312D" w:rsidP="008A7707">
            <w:pPr>
              <w:widowControl w:val="0"/>
              <w:spacing w:line="240" w:lineRule="auto"/>
              <w:jc w:val="center"/>
              <w:rPr>
                <w:rFonts w:ascii="黑体" w:eastAsia="黑体" w:hAnsi="黑体" w:cs="宋体"/>
                <w:color w:val="000000" w:themeColor="text1"/>
                <w:kern w:val="0"/>
              </w:rPr>
            </w:pPr>
            <w:r w:rsidRPr="008A7707">
              <w:rPr>
                <w:rFonts w:ascii="黑体" w:eastAsia="黑体" w:hAnsi="黑体" w:cs="微软雅黑" w:hint="eastAsia"/>
                <w:color w:val="000000" w:themeColor="text1"/>
                <w:kern w:val="0"/>
              </w:rPr>
              <w:t xml:space="preserve">　</w:t>
            </w:r>
          </w:p>
        </w:tc>
        <w:tc>
          <w:tcPr>
            <w:tcW w:w="355" w:type="pct"/>
            <w:tcBorders>
              <w:top w:val="nil"/>
              <w:left w:val="nil"/>
              <w:bottom w:val="single" w:sz="4" w:space="0" w:color="auto"/>
              <w:right w:val="single" w:sz="4" w:space="0" w:color="auto"/>
            </w:tcBorders>
            <w:vAlign w:val="center"/>
          </w:tcPr>
          <w:p w:rsidR="0053312D" w:rsidRPr="008A7707" w:rsidRDefault="0053312D" w:rsidP="008A7707">
            <w:pPr>
              <w:widowControl w:val="0"/>
              <w:spacing w:line="240" w:lineRule="auto"/>
              <w:jc w:val="center"/>
              <w:rPr>
                <w:rFonts w:ascii="黑体" w:eastAsia="黑体" w:hAnsi="黑体" w:cs="宋体"/>
                <w:color w:val="000000" w:themeColor="text1"/>
                <w:kern w:val="0"/>
              </w:rPr>
            </w:pPr>
            <w:r w:rsidRPr="008A7707">
              <w:rPr>
                <w:rFonts w:ascii="黑体" w:eastAsia="黑体" w:hAnsi="黑体" w:cs="微软雅黑" w:hint="eastAsia"/>
                <w:color w:val="000000" w:themeColor="text1"/>
                <w:kern w:val="0"/>
              </w:rPr>
              <w:t xml:space="preserve">　</w:t>
            </w:r>
          </w:p>
        </w:tc>
        <w:tc>
          <w:tcPr>
            <w:tcW w:w="276" w:type="pct"/>
            <w:tcBorders>
              <w:top w:val="nil"/>
              <w:left w:val="nil"/>
              <w:bottom w:val="single" w:sz="4" w:space="0" w:color="auto"/>
              <w:right w:val="single" w:sz="4" w:space="0" w:color="auto"/>
            </w:tcBorders>
            <w:vAlign w:val="center"/>
          </w:tcPr>
          <w:p w:rsidR="0053312D" w:rsidRPr="008A7707" w:rsidRDefault="0053312D" w:rsidP="008A7707">
            <w:pPr>
              <w:widowControl w:val="0"/>
              <w:spacing w:line="240" w:lineRule="auto"/>
              <w:jc w:val="center"/>
              <w:rPr>
                <w:rFonts w:ascii="黑体" w:eastAsia="黑体" w:hAnsi="黑体" w:cs="宋体"/>
                <w:color w:val="000000" w:themeColor="text1"/>
                <w:kern w:val="0"/>
              </w:rPr>
            </w:pPr>
            <w:r w:rsidRPr="008A7707">
              <w:rPr>
                <w:rFonts w:ascii="黑体" w:eastAsia="黑体" w:hAnsi="黑体" w:cs="微软雅黑" w:hint="eastAsia"/>
                <w:color w:val="000000" w:themeColor="text1"/>
                <w:kern w:val="0"/>
              </w:rPr>
              <w:t xml:space="preserve">　</w:t>
            </w:r>
          </w:p>
        </w:tc>
        <w:tc>
          <w:tcPr>
            <w:tcW w:w="329" w:type="pct"/>
            <w:tcBorders>
              <w:top w:val="nil"/>
              <w:left w:val="nil"/>
              <w:bottom w:val="single" w:sz="4" w:space="0" w:color="auto"/>
              <w:right w:val="single" w:sz="4" w:space="0" w:color="auto"/>
            </w:tcBorders>
            <w:vAlign w:val="center"/>
          </w:tcPr>
          <w:p w:rsidR="0053312D" w:rsidRPr="008A7707" w:rsidRDefault="0053312D" w:rsidP="008A7707">
            <w:pPr>
              <w:widowControl w:val="0"/>
              <w:spacing w:line="240" w:lineRule="auto"/>
              <w:jc w:val="center"/>
              <w:rPr>
                <w:rFonts w:ascii="黑体" w:eastAsia="黑体" w:hAnsi="黑体" w:cs="宋体"/>
                <w:color w:val="000000" w:themeColor="text1"/>
                <w:kern w:val="0"/>
              </w:rPr>
            </w:pPr>
            <w:r w:rsidRPr="008A7707">
              <w:rPr>
                <w:rFonts w:ascii="黑体" w:eastAsia="黑体" w:hAnsi="黑体" w:cs="微软雅黑" w:hint="eastAsia"/>
                <w:color w:val="000000" w:themeColor="text1"/>
                <w:kern w:val="0"/>
              </w:rPr>
              <w:t xml:space="preserve">　</w:t>
            </w:r>
          </w:p>
        </w:tc>
      </w:tr>
      <w:tr w:rsidR="0053312D" w:rsidRPr="008A7707" w:rsidTr="00333599">
        <w:trPr>
          <w:trHeight w:val="397"/>
        </w:trPr>
        <w:tc>
          <w:tcPr>
            <w:tcW w:w="195" w:type="pct"/>
            <w:tcBorders>
              <w:top w:val="nil"/>
              <w:left w:val="single" w:sz="4" w:space="0" w:color="auto"/>
              <w:bottom w:val="single" w:sz="4" w:space="0" w:color="auto"/>
              <w:right w:val="single" w:sz="4" w:space="0" w:color="auto"/>
            </w:tcBorders>
            <w:noWrap/>
            <w:vAlign w:val="center"/>
          </w:tcPr>
          <w:p w:rsidR="0053312D" w:rsidRPr="008A7707" w:rsidRDefault="0053312D" w:rsidP="008A7707">
            <w:pPr>
              <w:widowControl w:val="0"/>
              <w:spacing w:line="240" w:lineRule="auto"/>
              <w:jc w:val="center"/>
              <w:rPr>
                <w:rFonts w:ascii="黑体" w:eastAsia="黑体" w:hAnsi="黑体" w:cs="宋体"/>
                <w:color w:val="000000" w:themeColor="text1"/>
                <w:kern w:val="0"/>
              </w:rPr>
            </w:pPr>
            <w:r w:rsidRPr="008A7707">
              <w:rPr>
                <w:rFonts w:ascii="黑体" w:eastAsia="黑体" w:hAnsi="黑体" w:cs="微软雅黑" w:hint="eastAsia"/>
                <w:color w:val="000000" w:themeColor="text1"/>
                <w:kern w:val="0"/>
              </w:rPr>
              <w:t xml:space="preserve">　</w:t>
            </w:r>
          </w:p>
        </w:tc>
        <w:tc>
          <w:tcPr>
            <w:tcW w:w="444" w:type="pct"/>
            <w:tcBorders>
              <w:top w:val="nil"/>
              <w:left w:val="nil"/>
              <w:bottom w:val="single" w:sz="4" w:space="0" w:color="auto"/>
              <w:right w:val="single" w:sz="4" w:space="0" w:color="auto"/>
            </w:tcBorders>
            <w:noWrap/>
            <w:vAlign w:val="center"/>
          </w:tcPr>
          <w:p w:rsidR="0053312D" w:rsidRPr="008A7707" w:rsidRDefault="0053312D" w:rsidP="008A7707">
            <w:pPr>
              <w:widowControl w:val="0"/>
              <w:spacing w:line="240" w:lineRule="auto"/>
              <w:jc w:val="center"/>
              <w:rPr>
                <w:rFonts w:ascii="黑体" w:eastAsia="黑体" w:hAnsi="黑体" w:cs="宋体"/>
                <w:color w:val="000000" w:themeColor="text1"/>
                <w:kern w:val="0"/>
              </w:rPr>
            </w:pPr>
            <w:r w:rsidRPr="008A7707">
              <w:rPr>
                <w:rFonts w:ascii="黑体" w:eastAsia="黑体" w:hAnsi="黑体" w:cs="微软雅黑" w:hint="eastAsia"/>
                <w:color w:val="000000" w:themeColor="text1"/>
                <w:kern w:val="0"/>
              </w:rPr>
              <w:t xml:space="preserve">　</w:t>
            </w:r>
          </w:p>
        </w:tc>
        <w:tc>
          <w:tcPr>
            <w:tcW w:w="445" w:type="pct"/>
            <w:tcBorders>
              <w:top w:val="nil"/>
              <w:left w:val="nil"/>
              <w:bottom w:val="single" w:sz="4" w:space="0" w:color="auto"/>
              <w:right w:val="single" w:sz="4" w:space="0" w:color="auto"/>
            </w:tcBorders>
            <w:noWrap/>
            <w:vAlign w:val="center"/>
          </w:tcPr>
          <w:p w:rsidR="0053312D" w:rsidRPr="008A7707" w:rsidRDefault="0053312D" w:rsidP="008A7707">
            <w:pPr>
              <w:widowControl w:val="0"/>
              <w:spacing w:line="240" w:lineRule="auto"/>
              <w:jc w:val="center"/>
              <w:rPr>
                <w:rFonts w:ascii="黑体" w:eastAsia="黑体" w:hAnsi="黑体" w:cs="宋体"/>
                <w:color w:val="000000" w:themeColor="text1"/>
                <w:kern w:val="0"/>
              </w:rPr>
            </w:pPr>
            <w:r w:rsidRPr="008A7707">
              <w:rPr>
                <w:rFonts w:ascii="黑体" w:eastAsia="黑体" w:hAnsi="黑体" w:cs="微软雅黑" w:hint="eastAsia"/>
                <w:color w:val="000000" w:themeColor="text1"/>
                <w:kern w:val="0"/>
              </w:rPr>
              <w:t xml:space="preserve">　</w:t>
            </w:r>
          </w:p>
        </w:tc>
        <w:tc>
          <w:tcPr>
            <w:tcW w:w="293" w:type="pct"/>
            <w:tcBorders>
              <w:top w:val="nil"/>
              <w:left w:val="nil"/>
              <w:bottom w:val="single" w:sz="4" w:space="0" w:color="auto"/>
              <w:right w:val="single" w:sz="4" w:space="0" w:color="auto"/>
            </w:tcBorders>
            <w:noWrap/>
            <w:vAlign w:val="center"/>
          </w:tcPr>
          <w:p w:rsidR="0053312D" w:rsidRPr="008A7707" w:rsidRDefault="0053312D" w:rsidP="008A7707">
            <w:pPr>
              <w:widowControl w:val="0"/>
              <w:spacing w:line="240" w:lineRule="auto"/>
              <w:jc w:val="center"/>
              <w:rPr>
                <w:rFonts w:ascii="黑体" w:eastAsia="黑体" w:hAnsi="黑体" w:cs="宋体"/>
                <w:color w:val="000000" w:themeColor="text1"/>
                <w:kern w:val="0"/>
              </w:rPr>
            </w:pPr>
            <w:r w:rsidRPr="008A7707">
              <w:rPr>
                <w:rFonts w:ascii="黑体" w:eastAsia="黑体" w:hAnsi="黑体" w:cs="微软雅黑" w:hint="eastAsia"/>
                <w:color w:val="000000" w:themeColor="text1"/>
                <w:kern w:val="0"/>
              </w:rPr>
              <w:t xml:space="preserve">　</w:t>
            </w:r>
          </w:p>
        </w:tc>
        <w:tc>
          <w:tcPr>
            <w:tcW w:w="279" w:type="pct"/>
            <w:tcBorders>
              <w:top w:val="nil"/>
              <w:left w:val="nil"/>
              <w:bottom w:val="single" w:sz="4" w:space="0" w:color="auto"/>
              <w:right w:val="single" w:sz="4" w:space="0" w:color="auto"/>
            </w:tcBorders>
            <w:noWrap/>
            <w:vAlign w:val="center"/>
          </w:tcPr>
          <w:p w:rsidR="0053312D" w:rsidRPr="008A7707" w:rsidRDefault="0053312D" w:rsidP="008A7707">
            <w:pPr>
              <w:widowControl w:val="0"/>
              <w:spacing w:line="240" w:lineRule="auto"/>
              <w:jc w:val="center"/>
              <w:rPr>
                <w:rFonts w:ascii="黑体" w:eastAsia="黑体" w:hAnsi="黑体" w:cs="宋体"/>
                <w:color w:val="000000" w:themeColor="text1"/>
                <w:kern w:val="0"/>
              </w:rPr>
            </w:pPr>
            <w:r w:rsidRPr="008A7707">
              <w:rPr>
                <w:rFonts w:ascii="黑体" w:eastAsia="黑体" w:hAnsi="黑体" w:cs="微软雅黑" w:hint="eastAsia"/>
                <w:color w:val="000000" w:themeColor="text1"/>
                <w:kern w:val="0"/>
              </w:rPr>
              <w:t xml:space="preserve">　</w:t>
            </w:r>
          </w:p>
        </w:tc>
        <w:tc>
          <w:tcPr>
            <w:tcW w:w="299" w:type="pct"/>
            <w:tcBorders>
              <w:top w:val="nil"/>
              <w:left w:val="nil"/>
              <w:bottom w:val="single" w:sz="4" w:space="0" w:color="auto"/>
              <w:right w:val="single" w:sz="4" w:space="0" w:color="auto"/>
            </w:tcBorders>
            <w:noWrap/>
            <w:vAlign w:val="center"/>
          </w:tcPr>
          <w:p w:rsidR="0053312D" w:rsidRPr="008A7707" w:rsidRDefault="0053312D" w:rsidP="008A7707">
            <w:pPr>
              <w:widowControl w:val="0"/>
              <w:spacing w:line="240" w:lineRule="auto"/>
              <w:jc w:val="center"/>
              <w:rPr>
                <w:rFonts w:ascii="黑体" w:eastAsia="黑体" w:hAnsi="黑体" w:cs="宋体"/>
                <w:color w:val="000000" w:themeColor="text1"/>
                <w:kern w:val="0"/>
              </w:rPr>
            </w:pPr>
            <w:r w:rsidRPr="008A7707">
              <w:rPr>
                <w:rFonts w:ascii="黑体" w:eastAsia="黑体" w:hAnsi="黑体" w:cs="微软雅黑" w:hint="eastAsia"/>
                <w:color w:val="000000" w:themeColor="text1"/>
                <w:kern w:val="0"/>
              </w:rPr>
              <w:t xml:space="preserve">　</w:t>
            </w:r>
          </w:p>
        </w:tc>
        <w:tc>
          <w:tcPr>
            <w:tcW w:w="317" w:type="pct"/>
            <w:tcBorders>
              <w:top w:val="nil"/>
              <w:left w:val="nil"/>
              <w:bottom w:val="single" w:sz="4" w:space="0" w:color="auto"/>
              <w:right w:val="single" w:sz="4" w:space="0" w:color="auto"/>
            </w:tcBorders>
            <w:noWrap/>
            <w:vAlign w:val="center"/>
          </w:tcPr>
          <w:p w:rsidR="0053312D" w:rsidRPr="008A7707" w:rsidRDefault="0053312D" w:rsidP="008A7707">
            <w:pPr>
              <w:widowControl w:val="0"/>
              <w:spacing w:line="240" w:lineRule="auto"/>
              <w:jc w:val="center"/>
              <w:rPr>
                <w:rFonts w:ascii="黑体" w:eastAsia="黑体" w:hAnsi="黑体" w:cs="宋体"/>
                <w:color w:val="000000" w:themeColor="text1"/>
                <w:kern w:val="0"/>
              </w:rPr>
            </w:pPr>
            <w:r w:rsidRPr="008A7707">
              <w:rPr>
                <w:rFonts w:ascii="黑体" w:eastAsia="黑体" w:hAnsi="黑体" w:cs="微软雅黑" w:hint="eastAsia"/>
                <w:color w:val="000000" w:themeColor="text1"/>
                <w:kern w:val="0"/>
              </w:rPr>
              <w:t xml:space="preserve">　</w:t>
            </w:r>
          </w:p>
        </w:tc>
        <w:tc>
          <w:tcPr>
            <w:tcW w:w="325" w:type="pct"/>
            <w:tcBorders>
              <w:top w:val="nil"/>
              <w:left w:val="nil"/>
              <w:bottom w:val="single" w:sz="4" w:space="0" w:color="auto"/>
              <w:right w:val="single" w:sz="4" w:space="0" w:color="auto"/>
            </w:tcBorders>
            <w:noWrap/>
            <w:vAlign w:val="center"/>
          </w:tcPr>
          <w:p w:rsidR="0053312D" w:rsidRPr="008A7707" w:rsidRDefault="0053312D" w:rsidP="008A7707">
            <w:pPr>
              <w:widowControl w:val="0"/>
              <w:spacing w:line="240" w:lineRule="auto"/>
              <w:jc w:val="center"/>
              <w:rPr>
                <w:rFonts w:ascii="黑体" w:eastAsia="黑体" w:hAnsi="黑体" w:cs="宋体"/>
                <w:color w:val="000000" w:themeColor="text1"/>
                <w:kern w:val="0"/>
              </w:rPr>
            </w:pPr>
            <w:r w:rsidRPr="008A7707">
              <w:rPr>
                <w:rFonts w:ascii="黑体" w:eastAsia="黑体" w:hAnsi="黑体" w:cs="微软雅黑" w:hint="eastAsia"/>
                <w:color w:val="000000" w:themeColor="text1"/>
                <w:kern w:val="0"/>
              </w:rPr>
              <w:t xml:space="preserve">　</w:t>
            </w:r>
          </w:p>
        </w:tc>
        <w:tc>
          <w:tcPr>
            <w:tcW w:w="195" w:type="pct"/>
            <w:tcBorders>
              <w:top w:val="nil"/>
              <w:left w:val="nil"/>
              <w:bottom w:val="single" w:sz="4" w:space="0" w:color="auto"/>
              <w:right w:val="single" w:sz="4" w:space="0" w:color="auto"/>
            </w:tcBorders>
            <w:noWrap/>
            <w:vAlign w:val="center"/>
          </w:tcPr>
          <w:p w:rsidR="0053312D" w:rsidRPr="008A7707" w:rsidRDefault="0053312D" w:rsidP="008A7707">
            <w:pPr>
              <w:widowControl w:val="0"/>
              <w:spacing w:line="240" w:lineRule="auto"/>
              <w:jc w:val="center"/>
              <w:rPr>
                <w:rFonts w:ascii="黑体" w:eastAsia="黑体" w:hAnsi="黑体" w:cs="宋体"/>
                <w:color w:val="000000" w:themeColor="text1"/>
                <w:kern w:val="0"/>
              </w:rPr>
            </w:pPr>
            <w:r w:rsidRPr="008A7707">
              <w:rPr>
                <w:rFonts w:ascii="黑体" w:eastAsia="黑体" w:hAnsi="黑体" w:cs="微软雅黑" w:hint="eastAsia"/>
                <w:color w:val="000000" w:themeColor="text1"/>
                <w:kern w:val="0"/>
              </w:rPr>
              <w:t xml:space="preserve">　</w:t>
            </w:r>
          </w:p>
        </w:tc>
        <w:tc>
          <w:tcPr>
            <w:tcW w:w="300" w:type="pct"/>
            <w:tcBorders>
              <w:top w:val="nil"/>
              <w:left w:val="nil"/>
              <w:bottom w:val="single" w:sz="4" w:space="0" w:color="auto"/>
              <w:right w:val="single" w:sz="4" w:space="0" w:color="auto"/>
            </w:tcBorders>
            <w:noWrap/>
            <w:vAlign w:val="center"/>
          </w:tcPr>
          <w:p w:rsidR="0053312D" w:rsidRPr="008A7707" w:rsidRDefault="0053312D" w:rsidP="008A7707">
            <w:pPr>
              <w:widowControl w:val="0"/>
              <w:spacing w:line="240" w:lineRule="auto"/>
              <w:jc w:val="center"/>
              <w:rPr>
                <w:rFonts w:ascii="黑体" w:eastAsia="黑体" w:hAnsi="黑体" w:cs="宋体"/>
                <w:color w:val="000000" w:themeColor="text1"/>
                <w:kern w:val="0"/>
              </w:rPr>
            </w:pPr>
            <w:r w:rsidRPr="008A7707">
              <w:rPr>
                <w:rFonts w:ascii="黑体" w:eastAsia="黑体" w:hAnsi="黑体" w:cs="微软雅黑" w:hint="eastAsia"/>
                <w:color w:val="000000" w:themeColor="text1"/>
                <w:kern w:val="0"/>
              </w:rPr>
              <w:t xml:space="preserve">　</w:t>
            </w:r>
          </w:p>
        </w:tc>
        <w:tc>
          <w:tcPr>
            <w:tcW w:w="293" w:type="pct"/>
            <w:tcBorders>
              <w:top w:val="nil"/>
              <w:left w:val="nil"/>
              <w:bottom w:val="single" w:sz="4" w:space="0" w:color="auto"/>
              <w:right w:val="single" w:sz="4" w:space="0" w:color="auto"/>
            </w:tcBorders>
            <w:noWrap/>
            <w:vAlign w:val="center"/>
          </w:tcPr>
          <w:p w:rsidR="0053312D" w:rsidRPr="008A7707" w:rsidRDefault="0053312D" w:rsidP="008A7707">
            <w:pPr>
              <w:widowControl w:val="0"/>
              <w:spacing w:line="240" w:lineRule="auto"/>
              <w:jc w:val="center"/>
              <w:rPr>
                <w:rFonts w:ascii="黑体" w:eastAsia="黑体" w:hAnsi="黑体" w:cs="宋体"/>
                <w:color w:val="000000" w:themeColor="text1"/>
                <w:kern w:val="0"/>
              </w:rPr>
            </w:pPr>
            <w:r w:rsidRPr="008A7707">
              <w:rPr>
                <w:rFonts w:ascii="黑体" w:eastAsia="黑体" w:hAnsi="黑体" w:cs="微软雅黑" w:hint="eastAsia"/>
                <w:color w:val="000000" w:themeColor="text1"/>
                <w:kern w:val="0"/>
              </w:rPr>
              <w:t xml:space="preserve">　</w:t>
            </w:r>
          </w:p>
        </w:tc>
        <w:tc>
          <w:tcPr>
            <w:tcW w:w="653" w:type="pct"/>
            <w:tcBorders>
              <w:top w:val="nil"/>
              <w:left w:val="nil"/>
              <w:bottom w:val="single" w:sz="4" w:space="0" w:color="auto"/>
              <w:right w:val="single" w:sz="4" w:space="0" w:color="auto"/>
            </w:tcBorders>
            <w:noWrap/>
            <w:vAlign w:val="center"/>
          </w:tcPr>
          <w:p w:rsidR="0053312D" w:rsidRPr="008A7707" w:rsidRDefault="0053312D" w:rsidP="008A7707">
            <w:pPr>
              <w:widowControl w:val="0"/>
              <w:spacing w:line="240" w:lineRule="auto"/>
              <w:jc w:val="center"/>
              <w:rPr>
                <w:rFonts w:ascii="黑体" w:eastAsia="黑体" w:hAnsi="黑体" w:cs="宋体"/>
                <w:color w:val="000000" w:themeColor="text1"/>
                <w:kern w:val="0"/>
              </w:rPr>
            </w:pPr>
            <w:r w:rsidRPr="008A7707">
              <w:rPr>
                <w:rFonts w:ascii="黑体" w:eastAsia="黑体" w:hAnsi="黑体" w:cs="微软雅黑" w:hint="eastAsia"/>
                <w:color w:val="000000" w:themeColor="text1"/>
                <w:kern w:val="0"/>
              </w:rPr>
              <w:t xml:space="preserve">　</w:t>
            </w:r>
          </w:p>
        </w:tc>
        <w:tc>
          <w:tcPr>
            <w:tcW w:w="355" w:type="pct"/>
            <w:tcBorders>
              <w:top w:val="nil"/>
              <w:left w:val="nil"/>
              <w:bottom w:val="single" w:sz="4" w:space="0" w:color="auto"/>
              <w:right w:val="single" w:sz="4" w:space="0" w:color="auto"/>
            </w:tcBorders>
            <w:noWrap/>
            <w:vAlign w:val="center"/>
          </w:tcPr>
          <w:p w:rsidR="0053312D" w:rsidRPr="008A7707" w:rsidRDefault="0053312D" w:rsidP="008A7707">
            <w:pPr>
              <w:widowControl w:val="0"/>
              <w:spacing w:line="240" w:lineRule="auto"/>
              <w:jc w:val="center"/>
              <w:rPr>
                <w:rFonts w:ascii="黑体" w:eastAsia="黑体" w:hAnsi="黑体" w:cs="宋体"/>
                <w:color w:val="000000" w:themeColor="text1"/>
                <w:kern w:val="0"/>
              </w:rPr>
            </w:pPr>
            <w:r w:rsidRPr="008A7707">
              <w:rPr>
                <w:rFonts w:ascii="黑体" w:eastAsia="黑体" w:hAnsi="黑体" w:cs="微软雅黑" w:hint="eastAsia"/>
                <w:color w:val="000000" w:themeColor="text1"/>
                <w:kern w:val="0"/>
              </w:rPr>
              <w:t xml:space="preserve">　</w:t>
            </w:r>
          </w:p>
        </w:tc>
        <w:tc>
          <w:tcPr>
            <w:tcW w:w="276" w:type="pct"/>
            <w:tcBorders>
              <w:top w:val="nil"/>
              <w:left w:val="nil"/>
              <w:bottom w:val="single" w:sz="4" w:space="0" w:color="auto"/>
              <w:right w:val="single" w:sz="4" w:space="0" w:color="auto"/>
            </w:tcBorders>
            <w:noWrap/>
            <w:vAlign w:val="center"/>
          </w:tcPr>
          <w:p w:rsidR="0053312D" w:rsidRPr="008A7707" w:rsidRDefault="0053312D" w:rsidP="008A7707">
            <w:pPr>
              <w:widowControl w:val="0"/>
              <w:spacing w:line="240" w:lineRule="auto"/>
              <w:jc w:val="center"/>
              <w:rPr>
                <w:rFonts w:ascii="黑体" w:eastAsia="黑体" w:hAnsi="黑体" w:cs="宋体"/>
                <w:color w:val="000000" w:themeColor="text1"/>
                <w:kern w:val="0"/>
              </w:rPr>
            </w:pPr>
            <w:r w:rsidRPr="008A7707">
              <w:rPr>
                <w:rFonts w:ascii="黑体" w:eastAsia="黑体" w:hAnsi="黑体" w:cs="微软雅黑" w:hint="eastAsia"/>
                <w:color w:val="000000" w:themeColor="text1"/>
                <w:kern w:val="0"/>
              </w:rPr>
              <w:t xml:space="preserve">　</w:t>
            </w:r>
          </w:p>
        </w:tc>
        <w:tc>
          <w:tcPr>
            <w:tcW w:w="329" w:type="pct"/>
            <w:tcBorders>
              <w:top w:val="nil"/>
              <w:left w:val="nil"/>
              <w:bottom w:val="single" w:sz="4" w:space="0" w:color="auto"/>
              <w:right w:val="single" w:sz="4" w:space="0" w:color="auto"/>
            </w:tcBorders>
            <w:noWrap/>
            <w:vAlign w:val="center"/>
          </w:tcPr>
          <w:p w:rsidR="0053312D" w:rsidRPr="008A7707" w:rsidRDefault="0053312D" w:rsidP="008A7707">
            <w:pPr>
              <w:widowControl w:val="0"/>
              <w:spacing w:line="240" w:lineRule="auto"/>
              <w:jc w:val="center"/>
              <w:rPr>
                <w:rFonts w:ascii="黑体" w:eastAsia="黑体" w:hAnsi="黑体" w:cs="宋体"/>
                <w:color w:val="000000" w:themeColor="text1"/>
                <w:kern w:val="0"/>
              </w:rPr>
            </w:pPr>
            <w:r w:rsidRPr="008A7707">
              <w:rPr>
                <w:rFonts w:ascii="黑体" w:eastAsia="黑体" w:hAnsi="黑体" w:cs="微软雅黑" w:hint="eastAsia"/>
                <w:color w:val="000000" w:themeColor="text1"/>
                <w:kern w:val="0"/>
              </w:rPr>
              <w:t xml:space="preserve">　</w:t>
            </w:r>
          </w:p>
        </w:tc>
      </w:tr>
      <w:tr w:rsidR="0053312D" w:rsidRPr="008A7707" w:rsidTr="00333599">
        <w:trPr>
          <w:trHeight w:val="397"/>
        </w:trPr>
        <w:tc>
          <w:tcPr>
            <w:tcW w:w="195" w:type="pct"/>
            <w:tcBorders>
              <w:top w:val="nil"/>
              <w:left w:val="single" w:sz="4" w:space="0" w:color="auto"/>
              <w:bottom w:val="single" w:sz="4" w:space="0" w:color="auto"/>
              <w:right w:val="single" w:sz="4" w:space="0" w:color="auto"/>
            </w:tcBorders>
            <w:noWrap/>
            <w:vAlign w:val="bottom"/>
          </w:tcPr>
          <w:p w:rsidR="0053312D" w:rsidRPr="008A7707" w:rsidRDefault="0053312D" w:rsidP="008A7707">
            <w:pPr>
              <w:widowControl w:val="0"/>
              <w:spacing w:line="240" w:lineRule="auto"/>
              <w:rPr>
                <w:rFonts w:ascii="黑体" w:eastAsia="黑体" w:hAnsi="黑体" w:cs="宋体"/>
                <w:color w:val="000000" w:themeColor="text1"/>
                <w:kern w:val="0"/>
              </w:rPr>
            </w:pPr>
            <w:r w:rsidRPr="008A7707">
              <w:rPr>
                <w:rFonts w:ascii="黑体" w:eastAsia="黑体" w:hAnsi="黑体" w:cs="微软雅黑" w:hint="eastAsia"/>
                <w:color w:val="000000" w:themeColor="text1"/>
                <w:kern w:val="0"/>
              </w:rPr>
              <w:t xml:space="preserve">　</w:t>
            </w:r>
          </w:p>
        </w:tc>
        <w:tc>
          <w:tcPr>
            <w:tcW w:w="444" w:type="pct"/>
            <w:tcBorders>
              <w:top w:val="nil"/>
              <w:left w:val="nil"/>
              <w:bottom w:val="single" w:sz="4" w:space="0" w:color="auto"/>
              <w:right w:val="single" w:sz="4" w:space="0" w:color="auto"/>
            </w:tcBorders>
            <w:noWrap/>
            <w:vAlign w:val="bottom"/>
          </w:tcPr>
          <w:p w:rsidR="0053312D" w:rsidRPr="008A7707" w:rsidRDefault="0053312D" w:rsidP="008A7707">
            <w:pPr>
              <w:widowControl w:val="0"/>
              <w:spacing w:line="240" w:lineRule="auto"/>
              <w:rPr>
                <w:rFonts w:ascii="黑体" w:eastAsia="黑体" w:hAnsi="黑体" w:cs="宋体"/>
                <w:color w:val="000000" w:themeColor="text1"/>
                <w:kern w:val="0"/>
              </w:rPr>
            </w:pPr>
            <w:r w:rsidRPr="008A7707">
              <w:rPr>
                <w:rFonts w:ascii="黑体" w:eastAsia="黑体" w:hAnsi="黑体" w:cs="微软雅黑" w:hint="eastAsia"/>
                <w:color w:val="000000" w:themeColor="text1"/>
                <w:kern w:val="0"/>
              </w:rPr>
              <w:t xml:space="preserve">　</w:t>
            </w:r>
          </w:p>
        </w:tc>
        <w:tc>
          <w:tcPr>
            <w:tcW w:w="445" w:type="pct"/>
            <w:tcBorders>
              <w:top w:val="nil"/>
              <w:left w:val="nil"/>
              <w:bottom w:val="single" w:sz="4" w:space="0" w:color="auto"/>
              <w:right w:val="single" w:sz="4" w:space="0" w:color="auto"/>
            </w:tcBorders>
            <w:noWrap/>
            <w:vAlign w:val="bottom"/>
          </w:tcPr>
          <w:p w:rsidR="0053312D" w:rsidRPr="008A7707" w:rsidRDefault="0053312D" w:rsidP="008A7707">
            <w:pPr>
              <w:widowControl w:val="0"/>
              <w:spacing w:line="240" w:lineRule="auto"/>
              <w:rPr>
                <w:rFonts w:ascii="黑体" w:eastAsia="黑体" w:hAnsi="黑体" w:cs="宋体"/>
                <w:color w:val="000000" w:themeColor="text1"/>
                <w:kern w:val="0"/>
              </w:rPr>
            </w:pPr>
            <w:r w:rsidRPr="008A7707">
              <w:rPr>
                <w:rFonts w:ascii="黑体" w:eastAsia="黑体" w:hAnsi="黑体" w:cs="微软雅黑" w:hint="eastAsia"/>
                <w:color w:val="000000" w:themeColor="text1"/>
                <w:kern w:val="0"/>
              </w:rPr>
              <w:t xml:space="preserve">　</w:t>
            </w:r>
          </w:p>
        </w:tc>
        <w:tc>
          <w:tcPr>
            <w:tcW w:w="293" w:type="pct"/>
            <w:tcBorders>
              <w:top w:val="nil"/>
              <w:left w:val="nil"/>
              <w:bottom w:val="single" w:sz="4" w:space="0" w:color="auto"/>
              <w:right w:val="single" w:sz="4" w:space="0" w:color="auto"/>
            </w:tcBorders>
            <w:noWrap/>
            <w:vAlign w:val="bottom"/>
          </w:tcPr>
          <w:p w:rsidR="0053312D" w:rsidRPr="008A7707" w:rsidRDefault="0053312D" w:rsidP="008A7707">
            <w:pPr>
              <w:widowControl w:val="0"/>
              <w:spacing w:line="240" w:lineRule="auto"/>
              <w:rPr>
                <w:rFonts w:ascii="黑体" w:eastAsia="黑体" w:hAnsi="黑体" w:cs="宋体"/>
                <w:color w:val="000000" w:themeColor="text1"/>
                <w:kern w:val="0"/>
              </w:rPr>
            </w:pPr>
            <w:r w:rsidRPr="008A7707">
              <w:rPr>
                <w:rFonts w:ascii="黑体" w:eastAsia="黑体" w:hAnsi="黑体" w:cs="微软雅黑" w:hint="eastAsia"/>
                <w:color w:val="000000" w:themeColor="text1"/>
                <w:kern w:val="0"/>
              </w:rPr>
              <w:t xml:space="preserve">　</w:t>
            </w:r>
          </w:p>
        </w:tc>
        <w:tc>
          <w:tcPr>
            <w:tcW w:w="279" w:type="pct"/>
            <w:tcBorders>
              <w:top w:val="nil"/>
              <w:left w:val="nil"/>
              <w:bottom w:val="single" w:sz="4" w:space="0" w:color="auto"/>
              <w:right w:val="single" w:sz="4" w:space="0" w:color="auto"/>
            </w:tcBorders>
            <w:noWrap/>
            <w:vAlign w:val="bottom"/>
          </w:tcPr>
          <w:p w:rsidR="0053312D" w:rsidRPr="008A7707" w:rsidRDefault="0053312D" w:rsidP="008A7707">
            <w:pPr>
              <w:widowControl w:val="0"/>
              <w:spacing w:line="240" w:lineRule="auto"/>
              <w:rPr>
                <w:rFonts w:ascii="黑体" w:eastAsia="黑体" w:hAnsi="黑体" w:cs="宋体"/>
                <w:color w:val="000000" w:themeColor="text1"/>
                <w:kern w:val="0"/>
              </w:rPr>
            </w:pPr>
            <w:r w:rsidRPr="008A7707">
              <w:rPr>
                <w:rFonts w:ascii="黑体" w:eastAsia="黑体" w:hAnsi="黑体" w:cs="微软雅黑" w:hint="eastAsia"/>
                <w:color w:val="000000" w:themeColor="text1"/>
                <w:kern w:val="0"/>
              </w:rPr>
              <w:t xml:space="preserve">　</w:t>
            </w:r>
          </w:p>
        </w:tc>
        <w:tc>
          <w:tcPr>
            <w:tcW w:w="299" w:type="pct"/>
            <w:tcBorders>
              <w:top w:val="nil"/>
              <w:left w:val="nil"/>
              <w:bottom w:val="single" w:sz="4" w:space="0" w:color="auto"/>
              <w:right w:val="single" w:sz="4" w:space="0" w:color="auto"/>
            </w:tcBorders>
            <w:noWrap/>
            <w:vAlign w:val="bottom"/>
          </w:tcPr>
          <w:p w:rsidR="0053312D" w:rsidRPr="008A7707" w:rsidRDefault="0053312D" w:rsidP="008A7707">
            <w:pPr>
              <w:widowControl w:val="0"/>
              <w:spacing w:line="240" w:lineRule="auto"/>
              <w:rPr>
                <w:rFonts w:ascii="黑体" w:eastAsia="黑体" w:hAnsi="黑体" w:cs="宋体"/>
                <w:color w:val="000000" w:themeColor="text1"/>
                <w:kern w:val="0"/>
              </w:rPr>
            </w:pPr>
            <w:r w:rsidRPr="008A7707">
              <w:rPr>
                <w:rFonts w:ascii="黑体" w:eastAsia="黑体" w:hAnsi="黑体" w:cs="微软雅黑" w:hint="eastAsia"/>
                <w:color w:val="000000" w:themeColor="text1"/>
                <w:kern w:val="0"/>
              </w:rPr>
              <w:t xml:space="preserve">　</w:t>
            </w:r>
          </w:p>
        </w:tc>
        <w:tc>
          <w:tcPr>
            <w:tcW w:w="317" w:type="pct"/>
            <w:tcBorders>
              <w:top w:val="nil"/>
              <w:left w:val="nil"/>
              <w:bottom w:val="single" w:sz="4" w:space="0" w:color="auto"/>
              <w:right w:val="single" w:sz="4" w:space="0" w:color="auto"/>
            </w:tcBorders>
            <w:noWrap/>
            <w:vAlign w:val="bottom"/>
          </w:tcPr>
          <w:p w:rsidR="0053312D" w:rsidRPr="008A7707" w:rsidRDefault="0053312D" w:rsidP="008A7707">
            <w:pPr>
              <w:widowControl w:val="0"/>
              <w:spacing w:line="240" w:lineRule="auto"/>
              <w:rPr>
                <w:rFonts w:ascii="黑体" w:eastAsia="黑体" w:hAnsi="黑体" w:cs="宋体"/>
                <w:color w:val="000000" w:themeColor="text1"/>
                <w:kern w:val="0"/>
              </w:rPr>
            </w:pPr>
            <w:r w:rsidRPr="008A7707">
              <w:rPr>
                <w:rFonts w:ascii="黑体" w:eastAsia="黑体" w:hAnsi="黑体" w:cs="微软雅黑" w:hint="eastAsia"/>
                <w:color w:val="000000" w:themeColor="text1"/>
                <w:kern w:val="0"/>
              </w:rPr>
              <w:t xml:space="preserve">　</w:t>
            </w:r>
          </w:p>
        </w:tc>
        <w:tc>
          <w:tcPr>
            <w:tcW w:w="325" w:type="pct"/>
            <w:tcBorders>
              <w:top w:val="nil"/>
              <w:left w:val="nil"/>
              <w:bottom w:val="single" w:sz="4" w:space="0" w:color="auto"/>
              <w:right w:val="single" w:sz="4" w:space="0" w:color="auto"/>
            </w:tcBorders>
            <w:noWrap/>
            <w:vAlign w:val="bottom"/>
          </w:tcPr>
          <w:p w:rsidR="0053312D" w:rsidRPr="008A7707" w:rsidRDefault="0053312D" w:rsidP="008A7707">
            <w:pPr>
              <w:widowControl w:val="0"/>
              <w:spacing w:line="240" w:lineRule="auto"/>
              <w:rPr>
                <w:rFonts w:ascii="黑体" w:eastAsia="黑体" w:hAnsi="黑体" w:cs="宋体"/>
                <w:color w:val="000000" w:themeColor="text1"/>
                <w:kern w:val="0"/>
              </w:rPr>
            </w:pPr>
            <w:r w:rsidRPr="008A7707">
              <w:rPr>
                <w:rFonts w:ascii="黑体" w:eastAsia="黑体" w:hAnsi="黑体" w:cs="微软雅黑" w:hint="eastAsia"/>
                <w:color w:val="000000" w:themeColor="text1"/>
                <w:kern w:val="0"/>
              </w:rPr>
              <w:t xml:space="preserve">　</w:t>
            </w:r>
          </w:p>
        </w:tc>
        <w:tc>
          <w:tcPr>
            <w:tcW w:w="195" w:type="pct"/>
            <w:tcBorders>
              <w:top w:val="nil"/>
              <w:left w:val="nil"/>
              <w:bottom w:val="single" w:sz="4" w:space="0" w:color="auto"/>
              <w:right w:val="single" w:sz="4" w:space="0" w:color="auto"/>
            </w:tcBorders>
            <w:noWrap/>
            <w:vAlign w:val="bottom"/>
          </w:tcPr>
          <w:p w:rsidR="0053312D" w:rsidRPr="008A7707" w:rsidRDefault="0053312D" w:rsidP="008A7707">
            <w:pPr>
              <w:widowControl w:val="0"/>
              <w:spacing w:line="240" w:lineRule="auto"/>
              <w:rPr>
                <w:rFonts w:ascii="黑体" w:eastAsia="黑体" w:hAnsi="黑体" w:cs="宋体"/>
                <w:color w:val="000000" w:themeColor="text1"/>
                <w:kern w:val="0"/>
              </w:rPr>
            </w:pPr>
            <w:r w:rsidRPr="008A7707">
              <w:rPr>
                <w:rFonts w:ascii="黑体" w:eastAsia="黑体" w:hAnsi="黑体" w:cs="微软雅黑" w:hint="eastAsia"/>
                <w:color w:val="000000" w:themeColor="text1"/>
                <w:kern w:val="0"/>
              </w:rPr>
              <w:t xml:space="preserve">　</w:t>
            </w:r>
          </w:p>
        </w:tc>
        <w:tc>
          <w:tcPr>
            <w:tcW w:w="300" w:type="pct"/>
            <w:tcBorders>
              <w:top w:val="nil"/>
              <w:left w:val="nil"/>
              <w:bottom w:val="single" w:sz="4" w:space="0" w:color="auto"/>
              <w:right w:val="single" w:sz="4" w:space="0" w:color="auto"/>
            </w:tcBorders>
            <w:noWrap/>
            <w:vAlign w:val="bottom"/>
          </w:tcPr>
          <w:p w:rsidR="0053312D" w:rsidRPr="008A7707" w:rsidRDefault="0053312D" w:rsidP="008A7707">
            <w:pPr>
              <w:widowControl w:val="0"/>
              <w:spacing w:line="240" w:lineRule="auto"/>
              <w:rPr>
                <w:rFonts w:ascii="黑体" w:eastAsia="黑体" w:hAnsi="黑体" w:cs="宋体"/>
                <w:color w:val="000000" w:themeColor="text1"/>
                <w:kern w:val="0"/>
              </w:rPr>
            </w:pPr>
            <w:r w:rsidRPr="008A7707">
              <w:rPr>
                <w:rFonts w:ascii="黑体" w:eastAsia="黑体" w:hAnsi="黑体" w:cs="微软雅黑" w:hint="eastAsia"/>
                <w:color w:val="000000" w:themeColor="text1"/>
                <w:kern w:val="0"/>
              </w:rPr>
              <w:t xml:space="preserve">　</w:t>
            </w:r>
          </w:p>
        </w:tc>
        <w:tc>
          <w:tcPr>
            <w:tcW w:w="293" w:type="pct"/>
            <w:tcBorders>
              <w:top w:val="nil"/>
              <w:left w:val="nil"/>
              <w:bottom w:val="single" w:sz="4" w:space="0" w:color="auto"/>
              <w:right w:val="single" w:sz="4" w:space="0" w:color="auto"/>
            </w:tcBorders>
            <w:noWrap/>
            <w:vAlign w:val="bottom"/>
          </w:tcPr>
          <w:p w:rsidR="0053312D" w:rsidRPr="008A7707" w:rsidRDefault="0053312D" w:rsidP="008A7707">
            <w:pPr>
              <w:widowControl w:val="0"/>
              <w:spacing w:line="240" w:lineRule="auto"/>
              <w:rPr>
                <w:rFonts w:ascii="黑体" w:eastAsia="黑体" w:hAnsi="黑体" w:cs="宋体"/>
                <w:color w:val="000000" w:themeColor="text1"/>
                <w:kern w:val="0"/>
              </w:rPr>
            </w:pPr>
            <w:r w:rsidRPr="008A7707">
              <w:rPr>
                <w:rFonts w:ascii="黑体" w:eastAsia="黑体" w:hAnsi="黑体" w:cs="微软雅黑" w:hint="eastAsia"/>
                <w:color w:val="000000" w:themeColor="text1"/>
                <w:kern w:val="0"/>
              </w:rPr>
              <w:t xml:space="preserve">　</w:t>
            </w:r>
          </w:p>
        </w:tc>
        <w:tc>
          <w:tcPr>
            <w:tcW w:w="653" w:type="pct"/>
            <w:tcBorders>
              <w:top w:val="nil"/>
              <w:left w:val="nil"/>
              <w:bottom w:val="single" w:sz="4" w:space="0" w:color="auto"/>
              <w:right w:val="single" w:sz="4" w:space="0" w:color="auto"/>
            </w:tcBorders>
            <w:noWrap/>
            <w:vAlign w:val="bottom"/>
          </w:tcPr>
          <w:p w:rsidR="0053312D" w:rsidRPr="008A7707" w:rsidRDefault="0053312D" w:rsidP="008A7707">
            <w:pPr>
              <w:widowControl w:val="0"/>
              <w:spacing w:line="240" w:lineRule="auto"/>
              <w:rPr>
                <w:rFonts w:ascii="黑体" w:eastAsia="黑体" w:hAnsi="黑体" w:cs="宋体"/>
                <w:color w:val="000000" w:themeColor="text1"/>
                <w:kern w:val="0"/>
              </w:rPr>
            </w:pPr>
            <w:r w:rsidRPr="008A7707">
              <w:rPr>
                <w:rFonts w:ascii="黑体" w:eastAsia="黑体" w:hAnsi="黑体" w:cs="微软雅黑" w:hint="eastAsia"/>
                <w:color w:val="000000" w:themeColor="text1"/>
                <w:kern w:val="0"/>
              </w:rPr>
              <w:t xml:space="preserve">　</w:t>
            </w:r>
          </w:p>
        </w:tc>
        <w:tc>
          <w:tcPr>
            <w:tcW w:w="355" w:type="pct"/>
            <w:tcBorders>
              <w:top w:val="nil"/>
              <w:left w:val="nil"/>
              <w:bottom w:val="single" w:sz="4" w:space="0" w:color="auto"/>
              <w:right w:val="single" w:sz="4" w:space="0" w:color="auto"/>
            </w:tcBorders>
            <w:noWrap/>
            <w:vAlign w:val="bottom"/>
          </w:tcPr>
          <w:p w:rsidR="0053312D" w:rsidRPr="008A7707" w:rsidRDefault="0053312D" w:rsidP="008A7707">
            <w:pPr>
              <w:widowControl w:val="0"/>
              <w:spacing w:line="240" w:lineRule="auto"/>
              <w:rPr>
                <w:rFonts w:ascii="黑体" w:eastAsia="黑体" w:hAnsi="黑体" w:cs="宋体"/>
                <w:color w:val="000000" w:themeColor="text1"/>
                <w:kern w:val="0"/>
              </w:rPr>
            </w:pPr>
            <w:r w:rsidRPr="008A7707">
              <w:rPr>
                <w:rFonts w:ascii="黑体" w:eastAsia="黑体" w:hAnsi="黑体" w:cs="微软雅黑" w:hint="eastAsia"/>
                <w:color w:val="000000" w:themeColor="text1"/>
                <w:kern w:val="0"/>
              </w:rPr>
              <w:t xml:space="preserve">　</w:t>
            </w:r>
          </w:p>
        </w:tc>
        <w:tc>
          <w:tcPr>
            <w:tcW w:w="276" w:type="pct"/>
            <w:tcBorders>
              <w:top w:val="nil"/>
              <w:left w:val="nil"/>
              <w:bottom w:val="single" w:sz="4" w:space="0" w:color="auto"/>
              <w:right w:val="single" w:sz="4" w:space="0" w:color="auto"/>
            </w:tcBorders>
            <w:noWrap/>
            <w:vAlign w:val="bottom"/>
          </w:tcPr>
          <w:p w:rsidR="0053312D" w:rsidRPr="008A7707" w:rsidRDefault="0053312D" w:rsidP="008A7707">
            <w:pPr>
              <w:widowControl w:val="0"/>
              <w:spacing w:line="240" w:lineRule="auto"/>
              <w:rPr>
                <w:rFonts w:ascii="黑体" w:eastAsia="黑体" w:hAnsi="黑体" w:cs="宋体"/>
                <w:color w:val="000000" w:themeColor="text1"/>
                <w:kern w:val="0"/>
              </w:rPr>
            </w:pPr>
            <w:r w:rsidRPr="008A7707">
              <w:rPr>
                <w:rFonts w:ascii="黑体" w:eastAsia="黑体" w:hAnsi="黑体" w:cs="微软雅黑" w:hint="eastAsia"/>
                <w:color w:val="000000" w:themeColor="text1"/>
                <w:kern w:val="0"/>
              </w:rPr>
              <w:t xml:space="preserve">　</w:t>
            </w:r>
          </w:p>
        </w:tc>
        <w:tc>
          <w:tcPr>
            <w:tcW w:w="329" w:type="pct"/>
            <w:tcBorders>
              <w:top w:val="nil"/>
              <w:left w:val="nil"/>
              <w:bottom w:val="single" w:sz="4" w:space="0" w:color="auto"/>
              <w:right w:val="single" w:sz="4" w:space="0" w:color="auto"/>
            </w:tcBorders>
            <w:noWrap/>
            <w:vAlign w:val="bottom"/>
          </w:tcPr>
          <w:p w:rsidR="0053312D" w:rsidRPr="008A7707" w:rsidRDefault="0053312D" w:rsidP="008A7707">
            <w:pPr>
              <w:widowControl w:val="0"/>
              <w:spacing w:line="240" w:lineRule="auto"/>
              <w:rPr>
                <w:rFonts w:ascii="黑体" w:eastAsia="黑体" w:hAnsi="黑体" w:cs="宋体"/>
                <w:color w:val="000000" w:themeColor="text1"/>
                <w:kern w:val="0"/>
              </w:rPr>
            </w:pPr>
            <w:r w:rsidRPr="008A7707">
              <w:rPr>
                <w:rFonts w:ascii="黑体" w:eastAsia="黑体" w:hAnsi="黑体" w:cs="微软雅黑" w:hint="eastAsia"/>
                <w:color w:val="000000" w:themeColor="text1"/>
                <w:kern w:val="0"/>
              </w:rPr>
              <w:t xml:space="preserve">　</w:t>
            </w:r>
          </w:p>
        </w:tc>
      </w:tr>
      <w:tr w:rsidR="0053312D" w:rsidRPr="008A7707" w:rsidTr="00333599">
        <w:trPr>
          <w:trHeight w:val="397"/>
        </w:trPr>
        <w:tc>
          <w:tcPr>
            <w:tcW w:w="195" w:type="pct"/>
            <w:tcBorders>
              <w:top w:val="nil"/>
              <w:left w:val="single" w:sz="4" w:space="0" w:color="auto"/>
              <w:bottom w:val="single" w:sz="4" w:space="0" w:color="auto"/>
              <w:right w:val="single" w:sz="4" w:space="0" w:color="auto"/>
            </w:tcBorders>
            <w:noWrap/>
            <w:vAlign w:val="bottom"/>
          </w:tcPr>
          <w:p w:rsidR="0053312D" w:rsidRPr="008A7707" w:rsidRDefault="0053312D" w:rsidP="008A7707">
            <w:pPr>
              <w:widowControl w:val="0"/>
              <w:spacing w:line="240" w:lineRule="auto"/>
              <w:rPr>
                <w:rFonts w:ascii="黑体" w:eastAsia="黑体" w:hAnsi="黑体" w:cs="宋体"/>
                <w:color w:val="000000" w:themeColor="text1"/>
                <w:kern w:val="0"/>
              </w:rPr>
            </w:pPr>
            <w:r w:rsidRPr="008A7707">
              <w:rPr>
                <w:rFonts w:ascii="黑体" w:eastAsia="黑体" w:hAnsi="黑体" w:cs="微软雅黑" w:hint="eastAsia"/>
                <w:color w:val="000000" w:themeColor="text1"/>
                <w:kern w:val="0"/>
              </w:rPr>
              <w:t xml:space="preserve">　</w:t>
            </w:r>
          </w:p>
        </w:tc>
        <w:tc>
          <w:tcPr>
            <w:tcW w:w="444" w:type="pct"/>
            <w:tcBorders>
              <w:top w:val="nil"/>
              <w:left w:val="nil"/>
              <w:bottom w:val="single" w:sz="4" w:space="0" w:color="auto"/>
              <w:right w:val="single" w:sz="4" w:space="0" w:color="auto"/>
            </w:tcBorders>
            <w:noWrap/>
            <w:vAlign w:val="bottom"/>
          </w:tcPr>
          <w:p w:rsidR="0053312D" w:rsidRPr="008A7707" w:rsidRDefault="0053312D" w:rsidP="008A7707">
            <w:pPr>
              <w:widowControl w:val="0"/>
              <w:spacing w:line="240" w:lineRule="auto"/>
              <w:rPr>
                <w:rFonts w:ascii="黑体" w:eastAsia="黑体" w:hAnsi="黑体" w:cs="宋体"/>
                <w:color w:val="000000" w:themeColor="text1"/>
                <w:kern w:val="0"/>
              </w:rPr>
            </w:pPr>
            <w:r w:rsidRPr="008A7707">
              <w:rPr>
                <w:rFonts w:ascii="黑体" w:eastAsia="黑体" w:hAnsi="黑体" w:cs="微软雅黑" w:hint="eastAsia"/>
                <w:color w:val="000000" w:themeColor="text1"/>
                <w:kern w:val="0"/>
              </w:rPr>
              <w:t xml:space="preserve">　</w:t>
            </w:r>
          </w:p>
        </w:tc>
        <w:tc>
          <w:tcPr>
            <w:tcW w:w="445" w:type="pct"/>
            <w:tcBorders>
              <w:top w:val="nil"/>
              <w:left w:val="nil"/>
              <w:bottom w:val="single" w:sz="4" w:space="0" w:color="auto"/>
              <w:right w:val="single" w:sz="4" w:space="0" w:color="auto"/>
            </w:tcBorders>
            <w:noWrap/>
            <w:vAlign w:val="bottom"/>
          </w:tcPr>
          <w:p w:rsidR="0053312D" w:rsidRPr="008A7707" w:rsidRDefault="0053312D" w:rsidP="008A7707">
            <w:pPr>
              <w:widowControl w:val="0"/>
              <w:spacing w:line="240" w:lineRule="auto"/>
              <w:rPr>
                <w:rFonts w:ascii="黑体" w:eastAsia="黑体" w:hAnsi="黑体" w:cs="宋体"/>
                <w:color w:val="000000" w:themeColor="text1"/>
                <w:kern w:val="0"/>
              </w:rPr>
            </w:pPr>
            <w:r w:rsidRPr="008A7707">
              <w:rPr>
                <w:rFonts w:ascii="黑体" w:eastAsia="黑体" w:hAnsi="黑体" w:cs="微软雅黑" w:hint="eastAsia"/>
                <w:color w:val="000000" w:themeColor="text1"/>
                <w:kern w:val="0"/>
              </w:rPr>
              <w:t xml:space="preserve">　</w:t>
            </w:r>
          </w:p>
        </w:tc>
        <w:tc>
          <w:tcPr>
            <w:tcW w:w="293" w:type="pct"/>
            <w:tcBorders>
              <w:top w:val="nil"/>
              <w:left w:val="nil"/>
              <w:bottom w:val="single" w:sz="4" w:space="0" w:color="auto"/>
              <w:right w:val="single" w:sz="4" w:space="0" w:color="auto"/>
            </w:tcBorders>
            <w:noWrap/>
            <w:vAlign w:val="bottom"/>
          </w:tcPr>
          <w:p w:rsidR="0053312D" w:rsidRPr="008A7707" w:rsidRDefault="0053312D" w:rsidP="008A7707">
            <w:pPr>
              <w:widowControl w:val="0"/>
              <w:spacing w:line="240" w:lineRule="auto"/>
              <w:rPr>
                <w:rFonts w:ascii="黑体" w:eastAsia="黑体" w:hAnsi="黑体" w:cs="宋体"/>
                <w:color w:val="000000" w:themeColor="text1"/>
                <w:kern w:val="0"/>
              </w:rPr>
            </w:pPr>
            <w:r w:rsidRPr="008A7707">
              <w:rPr>
                <w:rFonts w:ascii="黑体" w:eastAsia="黑体" w:hAnsi="黑体" w:cs="微软雅黑" w:hint="eastAsia"/>
                <w:color w:val="000000" w:themeColor="text1"/>
                <w:kern w:val="0"/>
              </w:rPr>
              <w:t xml:space="preserve">　</w:t>
            </w:r>
          </w:p>
        </w:tc>
        <w:tc>
          <w:tcPr>
            <w:tcW w:w="279" w:type="pct"/>
            <w:tcBorders>
              <w:top w:val="nil"/>
              <w:left w:val="nil"/>
              <w:bottom w:val="single" w:sz="4" w:space="0" w:color="auto"/>
              <w:right w:val="single" w:sz="4" w:space="0" w:color="auto"/>
            </w:tcBorders>
            <w:noWrap/>
            <w:vAlign w:val="bottom"/>
          </w:tcPr>
          <w:p w:rsidR="0053312D" w:rsidRPr="008A7707" w:rsidRDefault="0053312D" w:rsidP="008A7707">
            <w:pPr>
              <w:widowControl w:val="0"/>
              <w:spacing w:line="240" w:lineRule="auto"/>
              <w:rPr>
                <w:rFonts w:ascii="黑体" w:eastAsia="黑体" w:hAnsi="黑体" w:cs="宋体"/>
                <w:color w:val="000000" w:themeColor="text1"/>
                <w:kern w:val="0"/>
              </w:rPr>
            </w:pPr>
            <w:r w:rsidRPr="008A7707">
              <w:rPr>
                <w:rFonts w:ascii="黑体" w:eastAsia="黑体" w:hAnsi="黑体" w:cs="微软雅黑" w:hint="eastAsia"/>
                <w:color w:val="000000" w:themeColor="text1"/>
                <w:kern w:val="0"/>
              </w:rPr>
              <w:t xml:space="preserve">　</w:t>
            </w:r>
          </w:p>
        </w:tc>
        <w:tc>
          <w:tcPr>
            <w:tcW w:w="299" w:type="pct"/>
            <w:tcBorders>
              <w:top w:val="nil"/>
              <w:left w:val="nil"/>
              <w:bottom w:val="single" w:sz="4" w:space="0" w:color="auto"/>
              <w:right w:val="single" w:sz="4" w:space="0" w:color="auto"/>
            </w:tcBorders>
            <w:noWrap/>
            <w:vAlign w:val="bottom"/>
          </w:tcPr>
          <w:p w:rsidR="0053312D" w:rsidRPr="008A7707" w:rsidRDefault="0053312D" w:rsidP="008A7707">
            <w:pPr>
              <w:widowControl w:val="0"/>
              <w:spacing w:line="240" w:lineRule="auto"/>
              <w:rPr>
                <w:rFonts w:ascii="黑体" w:eastAsia="黑体" w:hAnsi="黑体" w:cs="宋体"/>
                <w:color w:val="000000" w:themeColor="text1"/>
                <w:kern w:val="0"/>
              </w:rPr>
            </w:pPr>
            <w:r w:rsidRPr="008A7707">
              <w:rPr>
                <w:rFonts w:ascii="黑体" w:eastAsia="黑体" w:hAnsi="黑体" w:cs="微软雅黑" w:hint="eastAsia"/>
                <w:color w:val="000000" w:themeColor="text1"/>
                <w:kern w:val="0"/>
              </w:rPr>
              <w:t xml:space="preserve">　</w:t>
            </w:r>
          </w:p>
        </w:tc>
        <w:tc>
          <w:tcPr>
            <w:tcW w:w="317" w:type="pct"/>
            <w:tcBorders>
              <w:top w:val="nil"/>
              <w:left w:val="nil"/>
              <w:bottom w:val="single" w:sz="4" w:space="0" w:color="auto"/>
              <w:right w:val="single" w:sz="4" w:space="0" w:color="auto"/>
            </w:tcBorders>
            <w:noWrap/>
            <w:vAlign w:val="bottom"/>
          </w:tcPr>
          <w:p w:rsidR="0053312D" w:rsidRPr="008A7707" w:rsidRDefault="0053312D" w:rsidP="008A7707">
            <w:pPr>
              <w:widowControl w:val="0"/>
              <w:spacing w:line="240" w:lineRule="auto"/>
              <w:rPr>
                <w:rFonts w:ascii="黑体" w:eastAsia="黑体" w:hAnsi="黑体" w:cs="宋体"/>
                <w:color w:val="000000" w:themeColor="text1"/>
                <w:kern w:val="0"/>
              </w:rPr>
            </w:pPr>
            <w:r w:rsidRPr="008A7707">
              <w:rPr>
                <w:rFonts w:ascii="黑体" w:eastAsia="黑体" w:hAnsi="黑体" w:cs="微软雅黑" w:hint="eastAsia"/>
                <w:color w:val="000000" w:themeColor="text1"/>
                <w:kern w:val="0"/>
              </w:rPr>
              <w:t xml:space="preserve">　</w:t>
            </w:r>
          </w:p>
        </w:tc>
        <w:tc>
          <w:tcPr>
            <w:tcW w:w="325" w:type="pct"/>
            <w:tcBorders>
              <w:top w:val="nil"/>
              <w:left w:val="nil"/>
              <w:bottom w:val="single" w:sz="4" w:space="0" w:color="auto"/>
              <w:right w:val="single" w:sz="4" w:space="0" w:color="auto"/>
            </w:tcBorders>
            <w:noWrap/>
            <w:vAlign w:val="bottom"/>
          </w:tcPr>
          <w:p w:rsidR="0053312D" w:rsidRPr="008A7707" w:rsidRDefault="0053312D" w:rsidP="008A7707">
            <w:pPr>
              <w:widowControl w:val="0"/>
              <w:spacing w:line="240" w:lineRule="auto"/>
              <w:rPr>
                <w:rFonts w:ascii="黑体" w:eastAsia="黑体" w:hAnsi="黑体" w:cs="宋体"/>
                <w:color w:val="000000" w:themeColor="text1"/>
                <w:kern w:val="0"/>
              </w:rPr>
            </w:pPr>
            <w:r w:rsidRPr="008A7707">
              <w:rPr>
                <w:rFonts w:ascii="黑体" w:eastAsia="黑体" w:hAnsi="黑体" w:cs="微软雅黑" w:hint="eastAsia"/>
                <w:color w:val="000000" w:themeColor="text1"/>
                <w:kern w:val="0"/>
              </w:rPr>
              <w:t xml:space="preserve">　</w:t>
            </w:r>
          </w:p>
        </w:tc>
        <w:tc>
          <w:tcPr>
            <w:tcW w:w="195" w:type="pct"/>
            <w:tcBorders>
              <w:top w:val="nil"/>
              <w:left w:val="nil"/>
              <w:bottom w:val="single" w:sz="4" w:space="0" w:color="auto"/>
              <w:right w:val="single" w:sz="4" w:space="0" w:color="auto"/>
            </w:tcBorders>
            <w:noWrap/>
            <w:vAlign w:val="bottom"/>
          </w:tcPr>
          <w:p w:rsidR="0053312D" w:rsidRPr="008A7707" w:rsidRDefault="0053312D" w:rsidP="008A7707">
            <w:pPr>
              <w:widowControl w:val="0"/>
              <w:spacing w:line="240" w:lineRule="auto"/>
              <w:rPr>
                <w:rFonts w:ascii="黑体" w:eastAsia="黑体" w:hAnsi="黑体" w:cs="宋体"/>
                <w:color w:val="000000" w:themeColor="text1"/>
                <w:kern w:val="0"/>
              </w:rPr>
            </w:pPr>
            <w:r w:rsidRPr="008A7707">
              <w:rPr>
                <w:rFonts w:ascii="黑体" w:eastAsia="黑体" w:hAnsi="黑体" w:cs="微软雅黑" w:hint="eastAsia"/>
                <w:color w:val="000000" w:themeColor="text1"/>
                <w:kern w:val="0"/>
              </w:rPr>
              <w:t xml:space="preserve">　</w:t>
            </w:r>
          </w:p>
        </w:tc>
        <w:tc>
          <w:tcPr>
            <w:tcW w:w="300" w:type="pct"/>
            <w:tcBorders>
              <w:top w:val="nil"/>
              <w:left w:val="nil"/>
              <w:bottom w:val="single" w:sz="4" w:space="0" w:color="auto"/>
              <w:right w:val="single" w:sz="4" w:space="0" w:color="auto"/>
            </w:tcBorders>
            <w:noWrap/>
            <w:vAlign w:val="bottom"/>
          </w:tcPr>
          <w:p w:rsidR="0053312D" w:rsidRPr="008A7707" w:rsidRDefault="0053312D" w:rsidP="008A7707">
            <w:pPr>
              <w:widowControl w:val="0"/>
              <w:spacing w:line="240" w:lineRule="auto"/>
              <w:rPr>
                <w:rFonts w:ascii="黑体" w:eastAsia="黑体" w:hAnsi="黑体" w:cs="宋体"/>
                <w:color w:val="000000" w:themeColor="text1"/>
                <w:kern w:val="0"/>
              </w:rPr>
            </w:pPr>
            <w:r w:rsidRPr="008A7707">
              <w:rPr>
                <w:rFonts w:ascii="黑体" w:eastAsia="黑体" w:hAnsi="黑体" w:cs="微软雅黑" w:hint="eastAsia"/>
                <w:color w:val="000000" w:themeColor="text1"/>
                <w:kern w:val="0"/>
              </w:rPr>
              <w:t xml:space="preserve">　</w:t>
            </w:r>
          </w:p>
        </w:tc>
        <w:tc>
          <w:tcPr>
            <w:tcW w:w="293" w:type="pct"/>
            <w:tcBorders>
              <w:top w:val="nil"/>
              <w:left w:val="nil"/>
              <w:bottom w:val="single" w:sz="4" w:space="0" w:color="auto"/>
              <w:right w:val="single" w:sz="4" w:space="0" w:color="auto"/>
            </w:tcBorders>
            <w:noWrap/>
            <w:vAlign w:val="bottom"/>
          </w:tcPr>
          <w:p w:rsidR="0053312D" w:rsidRPr="008A7707" w:rsidRDefault="0053312D" w:rsidP="008A7707">
            <w:pPr>
              <w:widowControl w:val="0"/>
              <w:spacing w:line="240" w:lineRule="auto"/>
              <w:rPr>
                <w:rFonts w:ascii="黑体" w:eastAsia="黑体" w:hAnsi="黑体" w:cs="宋体"/>
                <w:color w:val="000000" w:themeColor="text1"/>
                <w:kern w:val="0"/>
              </w:rPr>
            </w:pPr>
            <w:r w:rsidRPr="008A7707">
              <w:rPr>
                <w:rFonts w:ascii="黑体" w:eastAsia="黑体" w:hAnsi="黑体" w:cs="微软雅黑" w:hint="eastAsia"/>
                <w:color w:val="000000" w:themeColor="text1"/>
                <w:kern w:val="0"/>
              </w:rPr>
              <w:t xml:space="preserve">　</w:t>
            </w:r>
          </w:p>
        </w:tc>
        <w:tc>
          <w:tcPr>
            <w:tcW w:w="653" w:type="pct"/>
            <w:tcBorders>
              <w:top w:val="nil"/>
              <w:left w:val="nil"/>
              <w:bottom w:val="single" w:sz="4" w:space="0" w:color="auto"/>
              <w:right w:val="single" w:sz="4" w:space="0" w:color="auto"/>
            </w:tcBorders>
            <w:noWrap/>
            <w:vAlign w:val="bottom"/>
          </w:tcPr>
          <w:p w:rsidR="0053312D" w:rsidRPr="008A7707" w:rsidRDefault="0053312D" w:rsidP="008A7707">
            <w:pPr>
              <w:widowControl w:val="0"/>
              <w:spacing w:line="240" w:lineRule="auto"/>
              <w:rPr>
                <w:rFonts w:ascii="黑体" w:eastAsia="黑体" w:hAnsi="黑体" w:cs="宋体"/>
                <w:color w:val="000000" w:themeColor="text1"/>
                <w:kern w:val="0"/>
              </w:rPr>
            </w:pPr>
            <w:r w:rsidRPr="008A7707">
              <w:rPr>
                <w:rFonts w:ascii="黑体" w:eastAsia="黑体" w:hAnsi="黑体" w:cs="微软雅黑" w:hint="eastAsia"/>
                <w:color w:val="000000" w:themeColor="text1"/>
                <w:kern w:val="0"/>
              </w:rPr>
              <w:t xml:space="preserve">　</w:t>
            </w:r>
          </w:p>
        </w:tc>
        <w:tc>
          <w:tcPr>
            <w:tcW w:w="355" w:type="pct"/>
            <w:tcBorders>
              <w:top w:val="nil"/>
              <w:left w:val="nil"/>
              <w:bottom w:val="single" w:sz="4" w:space="0" w:color="auto"/>
              <w:right w:val="single" w:sz="4" w:space="0" w:color="auto"/>
            </w:tcBorders>
            <w:noWrap/>
            <w:vAlign w:val="bottom"/>
          </w:tcPr>
          <w:p w:rsidR="0053312D" w:rsidRPr="008A7707" w:rsidRDefault="0053312D" w:rsidP="008A7707">
            <w:pPr>
              <w:widowControl w:val="0"/>
              <w:spacing w:line="240" w:lineRule="auto"/>
              <w:rPr>
                <w:rFonts w:ascii="黑体" w:eastAsia="黑体" w:hAnsi="黑体" w:cs="宋体"/>
                <w:color w:val="000000" w:themeColor="text1"/>
                <w:kern w:val="0"/>
              </w:rPr>
            </w:pPr>
            <w:r w:rsidRPr="008A7707">
              <w:rPr>
                <w:rFonts w:ascii="黑体" w:eastAsia="黑体" w:hAnsi="黑体" w:cs="微软雅黑" w:hint="eastAsia"/>
                <w:color w:val="000000" w:themeColor="text1"/>
                <w:kern w:val="0"/>
              </w:rPr>
              <w:t xml:space="preserve">　</w:t>
            </w:r>
          </w:p>
        </w:tc>
        <w:tc>
          <w:tcPr>
            <w:tcW w:w="276" w:type="pct"/>
            <w:tcBorders>
              <w:top w:val="nil"/>
              <w:left w:val="nil"/>
              <w:bottom w:val="single" w:sz="4" w:space="0" w:color="auto"/>
              <w:right w:val="single" w:sz="4" w:space="0" w:color="auto"/>
            </w:tcBorders>
            <w:noWrap/>
            <w:vAlign w:val="bottom"/>
          </w:tcPr>
          <w:p w:rsidR="0053312D" w:rsidRPr="008A7707" w:rsidRDefault="0053312D" w:rsidP="008A7707">
            <w:pPr>
              <w:widowControl w:val="0"/>
              <w:spacing w:line="240" w:lineRule="auto"/>
              <w:rPr>
                <w:rFonts w:ascii="黑体" w:eastAsia="黑体" w:hAnsi="黑体" w:cs="宋体"/>
                <w:color w:val="000000" w:themeColor="text1"/>
                <w:kern w:val="0"/>
              </w:rPr>
            </w:pPr>
            <w:r w:rsidRPr="008A7707">
              <w:rPr>
                <w:rFonts w:ascii="黑体" w:eastAsia="黑体" w:hAnsi="黑体" w:cs="微软雅黑" w:hint="eastAsia"/>
                <w:color w:val="000000" w:themeColor="text1"/>
                <w:kern w:val="0"/>
              </w:rPr>
              <w:t xml:space="preserve">　</w:t>
            </w:r>
          </w:p>
        </w:tc>
        <w:tc>
          <w:tcPr>
            <w:tcW w:w="329" w:type="pct"/>
            <w:tcBorders>
              <w:top w:val="nil"/>
              <w:left w:val="nil"/>
              <w:bottom w:val="single" w:sz="4" w:space="0" w:color="auto"/>
              <w:right w:val="single" w:sz="4" w:space="0" w:color="auto"/>
            </w:tcBorders>
            <w:noWrap/>
            <w:vAlign w:val="bottom"/>
          </w:tcPr>
          <w:p w:rsidR="0053312D" w:rsidRPr="008A7707" w:rsidRDefault="0053312D" w:rsidP="008A7707">
            <w:pPr>
              <w:widowControl w:val="0"/>
              <w:spacing w:line="240" w:lineRule="auto"/>
              <w:rPr>
                <w:rFonts w:ascii="黑体" w:eastAsia="黑体" w:hAnsi="黑体" w:cs="宋体"/>
                <w:color w:val="000000" w:themeColor="text1"/>
                <w:kern w:val="0"/>
              </w:rPr>
            </w:pPr>
            <w:r w:rsidRPr="008A7707">
              <w:rPr>
                <w:rFonts w:ascii="黑体" w:eastAsia="黑体" w:hAnsi="黑体" w:cs="微软雅黑" w:hint="eastAsia"/>
                <w:color w:val="000000" w:themeColor="text1"/>
                <w:kern w:val="0"/>
              </w:rPr>
              <w:t xml:space="preserve">　</w:t>
            </w:r>
          </w:p>
        </w:tc>
      </w:tr>
      <w:tr w:rsidR="0053312D" w:rsidRPr="008A7707" w:rsidTr="00333599">
        <w:trPr>
          <w:trHeight w:val="397"/>
        </w:trPr>
        <w:tc>
          <w:tcPr>
            <w:tcW w:w="195" w:type="pct"/>
            <w:tcBorders>
              <w:top w:val="nil"/>
              <w:left w:val="single" w:sz="4" w:space="0" w:color="auto"/>
              <w:bottom w:val="single" w:sz="4" w:space="0" w:color="auto"/>
              <w:right w:val="single" w:sz="4" w:space="0" w:color="auto"/>
            </w:tcBorders>
            <w:noWrap/>
            <w:vAlign w:val="bottom"/>
          </w:tcPr>
          <w:p w:rsidR="0053312D" w:rsidRPr="008A7707" w:rsidRDefault="0053312D" w:rsidP="008A7707">
            <w:pPr>
              <w:widowControl w:val="0"/>
              <w:spacing w:line="240" w:lineRule="auto"/>
              <w:rPr>
                <w:rFonts w:ascii="黑体" w:eastAsia="黑体" w:hAnsi="黑体" w:cs="宋体"/>
                <w:color w:val="000000" w:themeColor="text1"/>
                <w:kern w:val="0"/>
              </w:rPr>
            </w:pPr>
            <w:r w:rsidRPr="008A7707">
              <w:rPr>
                <w:rFonts w:ascii="黑体" w:eastAsia="黑体" w:hAnsi="黑体" w:cs="微软雅黑" w:hint="eastAsia"/>
                <w:color w:val="000000" w:themeColor="text1"/>
                <w:kern w:val="0"/>
              </w:rPr>
              <w:t xml:space="preserve">　</w:t>
            </w:r>
          </w:p>
        </w:tc>
        <w:tc>
          <w:tcPr>
            <w:tcW w:w="444" w:type="pct"/>
            <w:tcBorders>
              <w:top w:val="nil"/>
              <w:left w:val="nil"/>
              <w:bottom w:val="single" w:sz="4" w:space="0" w:color="auto"/>
              <w:right w:val="single" w:sz="4" w:space="0" w:color="auto"/>
            </w:tcBorders>
            <w:noWrap/>
            <w:vAlign w:val="bottom"/>
          </w:tcPr>
          <w:p w:rsidR="0053312D" w:rsidRPr="008A7707" w:rsidRDefault="0053312D" w:rsidP="008A7707">
            <w:pPr>
              <w:widowControl w:val="0"/>
              <w:spacing w:line="240" w:lineRule="auto"/>
              <w:rPr>
                <w:rFonts w:ascii="黑体" w:eastAsia="黑体" w:hAnsi="黑体" w:cs="宋体"/>
                <w:color w:val="000000" w:themeColor="text1"/>
                <w:kern w:val="0"/>
              </w:rPr>
            </w:pPr>
            <w:r w:rsidRPr="008A7707">
              <w:rPr>
                <w:rFonts w:ascii="黑体" w:eastAsia="黑体" w:hAnsi="黑体" w:cs="微软雅黑" w:hint="eastAsia"/>
                <w:color w:val="000000" w:themeColor="text1"/>
                <w:kern w:val="0"/>
              </w:rPr>
              <w:t xml:space="preserve">　</w:t>
            </w:r>
          </w:p>
        </w:tc>
        <w:tc>
          <w:tcPr>
            <w:tcW w:w="445" w:type="pct"/>
            <w:tcBorders>
              <w:top w:val="nil"/>
              <w:left w:val="nil"/>
              <w:bottom w:val="single" w:sz="4" w:space="0" w:color="auto"/>
              <w:right w:val="single" w:sz="4" w:space="0" w:color="auto"/>
            </w:tcBorders>
            <w:noWrap/>
            <w:vAlign w:val="bottom"/>
          </w:tcPr>
          <w:p w:rsidR="0053312D" w:rsidRPr="008A7707" w:rsidRDefault="0053312D" w:rsidP="008A7707">
            <w:pPr>
              <w:widowControl w:val="0"/>
              <w:spacing w:line="240" w:lineRule="auto"/>
              <w:rPr>
                <w:rFonts w:ascii="黑体" w:eastAsia="黑体" w:hAnsi="黑体" w:cs="宋体"/>
                <w:color w:val="000000" w:themeColor="text1"/>
                <w:kern w:val="0"/>
              </w:rPr>
            </w:pPr>
            <w:r w:rsidRPr="008A7707">
              <w:rPr>
                <w:rFonts w:ascii="黑体" w:eastAsia="黑体" w:hAnsi="黑体" w:cs="微软雅黑" w:hint="eastAsia"/>
                <w:color w:val="000000" w:themeColor="text1"/>
                <w:kern w:val="0"/>
              </w:rPr>
              <w:t xml:space="preserve">　</w:t>
            </w:r>
          </w:p>
        </w:tc>
        <w:tc>
          <w:tcPr>
            <w:tcW w:w="293" w:type="pct"/>
            <w:tcBorders>
              <w:top w:val="nil"/>
              <w:left w:val="nil"/>
              <w:bottom w:val="single" w:sz="4" w:space="0" w:color="auto"/>
              <w:right w:val="single" w:sz="4" w:space="0" w:color="auto"/>
            </w:tcBorders>
            <w:noWrap/>
            <w:vAlign w:val="bottom"/>
          </w:tcPr>
          <w:p w:rsidR="0053312D" w:rsidRPr="008A7707" w:rsidRDefault="0053312D" w:rsidP="008A7707">
            <w:pPr>
              <w:widowControl w:val="0"/>
              <w:spacing w:line="240" w:lineRule="auto"/>
              <w:rPr>
                <w:rFonts w:ascii="黑体" w:eastAsia="黑体" w:hAnsi="黑体" w:cs="宋体"/>
                <w:color w:val="000000" w:themeColor="text1"/>
                <w:kern w:val="0"/>
              </w:rPr>
            </w:pPr>
            <w:r w:rsidRPr="008A7707">
              <w:rPr>
                <w:rFonts w:ascii="黑体" w:eastAsia="黑体" w:hAnsi="黑体" w:cs="微软雅黑" w:hint="eastAsia"/>
                <w:color w:val="000000" w:themeColor="text1"/>
                <w:kern w:val="0"/>
              </w:rPr>
              <w:t xml:space="preserve">　</w:t>
            </w:r>
          </w:p>
        </w:tc>
        <w:tc>
          <w:tcPr>
            <w:tcW w:w="279" w:type="pct"/>
            <w:tcBorders>
              <w:top w:val="nil"/>
              <w:left w:val="nil"/>
              <w:bottom w:val="single" w:sz="4" w:space="0" w:color="auto"/>
              <w:right w:val="single" w:sz="4" w:space="0" w:color="auto"/>
            </w:tcBorders>
            <w:noWrap/>
            <w:vAlign w:val="bottom"/>
          </w:tcPr>
          <w:p w:rsidR="0053312D" w:rsidRPr="008A7707" w:rsidRDefault="0053312D" w:rsidP="008A7707">
            <w:pPr>
              <w:widowControl w:val="0"/>
              <w:spacing w:line="240" w:lineRule="auto"/>
              <w:rPr>
                <w:rFonts w:ascii="黑体" w:eastAsia="黑体" w:hAnsi="黑体" w:cs="宋体"/>
                <w:color w:val="000000" w:themeColor="text1"/>
                <w:kern w:val="0"/>
              </w:rPr>
            </w:pPr>
            <w:r w:rsidRPr="008A7707">
              <w:rPr>
                <w:rFonts w:ascii="黑体" w:eastAsia="黑体" w:hAnsi="黑体" w:cs="微软雅黑" w:hint="eastAsia"/>
                <w:color w:val="000000" w:themeColor="text1"/>
                <w:kern w:val="0"/>
              </w:rPr>
              <w:t xml:space="preserve">　</w:t>
            </w:r>
          </w:p>
        </w:tc>
        <w:tc>
          <w:tcPr>
            <w:tcW w:w="299" w:type="pct"/>
            <w:tcBorders>
              <w:top w:val="nil"/>
              <w:left w:val="nil"/>
              <w:bottom w:val="single" w:sz="4" w:space="0" w:color="auto"/>
              <w:right w:val="single" w:sz="4" w:space="0" w:color="auto"/>
            </w:tcBorders>
            <w:noWrap/>
            <w:vAlign w:val="bottom"/>
          </w:tcPr>
          <w:p w:rsidR="0053312D" w:rsidRPr="008A7707" w:rsidRDefault="0053312D" w:rsidP="008A7707">
            <w:pPr>
              <w:widowControl w:val="0"/>
              <w:spacing w:line="240" w:lineRule="auto"/>
              <w:rPr>
                <w:rFonts w:ascii="黑体" w:eastAsia="黑体" w:hAnsi="黑体" w:cs="宋体"/>
                <w:color w:val="000000" w:themeColor="text1"/>
                <w:kern w:val="0"/>
              </w:rPr>
            </w:pPr>
            <w:r w:rsidRPr="008A7707">
              <w:rPr>
                <w:rFonts w:ascii="黑体" w:eastAsia="黑体" w:hAnsi="黑体" w:cs="微软雅黑" w:hint="eastAsia"/>
                <w:color w:val="000000" w:themeColor="text1"/>
                <w:kern w:val="0"/>
              </w:rPr>
              <w:t xml:space="preserve">　</w:t>
            </w:r>
          </w:p>
        </w:tc>
        <w:tc>
          <w:tcPr>
            <w:tcW w:w="317" w:type="pct"/>
            <w:tcBorders>
              <w:top w:val="nil"/>
              <w:left w:val="nil"/>
              <w:bottom w:val="single" w:sz="4" w:space="0" w:color="auto"/>
              <w:right w:val="single" w:sz="4" w:space="0" w:color="auto"/>
            </w:tcBorders>
            <w:noWrap/>
            <w:vAlign w:val="bottom"/>
          </w:tcPr>
          <w:p w:rsidR="0053312D" w:rsidRPr="008A7707" w:rsidRDefault="0053312D" w:rsidP="008A7707">
            <w:pPr>
              <w:widowControl w:val="0"/>
              <w:spacing w:line="240" w:lineRule="auto"/>
              <w:rPr>
                <w:rFonts w:ascii="黑体" w:eastAsia="黑体" w:hAnsi="黑体" w:cs="宋体"/>
                <w:color w:val="000000" w:themeColor="text1"/>
                <w:kern w:val="0"/>
              </w:rPr>
            </w:pPr>
            <w:r w:rsidRPr="008A7707">
              <w:rPr>
                <w:rFonts w:ascii="黑体" w:eastAsia="黑体" w:hAnsi="黑体" w:cs="微软雅黑" w:hint="eastAsia"/>
                <w:color w:val="000000" w:themeColor="text1"/>
                <w:kern w:val="0"/>
              </w:rPr>
              <w:t xml:space="preserve">　</w:t>
            </w:r>
          </w:p>
        </w:tc>
        <w:tc>
          <w:tcPr>
            <w:tcW w:w="325" w:type="pct"/>
            <w:tcBorders>
              <w:top w:val="nil"/>
              <w:left w:val="nil"/>
              <w:bottom w:val="single" w:sz="4" w:space="0" w:color="auto"/>
              <w:right w:val="single" w:sz="4" w:space="0" w:color="auto"/>
            </w:tcBorders>
            <w:noWrap/>
            <w:vAlign w:val="bottom"/>
          </w:tcPr>
          <w:p w:rsidR="0053312D" w:rsidRPr="008A7707" w:rsidRDefault="0053312D" w:rsidP="008A7707">
            <w:pPr>
              <w:widowControl w:val="0"/>
              <w:spacing w:line="240" w:lineRule="auto"/>
              <w:rPr>
                <w:rFonts w:ascii="黑体" w:eastAsia="黑体" w:hAnsi="黑体" w:cs="宋体"/>
                <w:color w:val="000000" w:themeColor="text1"/>
                <w:kern w:val="0"/>
              </w:rPr>
            </w:pPr>
            <w:r w:rsidRPr="008A7707">
              <w:rPr>
                <w:rFonts w:ascii="黑体" w:eastAsia="黑体" w:hAnsi="黑体" w:cs="微软雅黑" w:hint="eastAsia"/>
                <w:color w:val="000000" w:themeColor="text1"/>
                <w:kern w:val="0"/>
              </w:rPr>
              <w:t xml:space="preserve">　</w:t>
            </w:r>
          </w:p>
        </w:tc>
        <w:tc>
          <w:tcPr>
            <w:tcW w:w="195" w:type="pct"/>
            <w:tcBorders>
              <w:top w:val="nil"/>
              <w:left w:val="nil"/>
              <w:bottom w:val="single" w:sz="4" w:space="0" w:color="auto"/>
              <w:right w:val="single" w:sz="4" w:space="0" w:color="auto"/>
            </w:tcBorders>
            <w:noWrap/>
            <w:vAlign w:val="bottom"/>
          </w:tcPr>
          <w:p w:rsidR="0053312D" w:rsidRPr="008A7707" w:rsidRDefault="0053312D" w:rsidP="008A7707">
            <w:pPr>
              <w:widowControl w:val="0"/>
              <w:spacing w:line="240" w:lineRule="auto"/>
              <w:rPr>
                <w:rFonts w:ascii="黑体" w:eastAsia="黑体" w:hAnsi="黑体" w:cs="宋体"/>
                <w:color w:val="000000" w:themeColor="text1"/>
                <w:kern w:val="0"/>
              </w:rPr>
            </w:pPr>
            <w:r w:rsidRPr="008A7707">
              <w:rPr>
                <w:rFonts w:ascii="黑体" w:eastAsia="黑体" w:hAnsi="黑体" w:cs="微软雅黑" w:hint="eastAsia"/>
                <w:color w:val="000000" w:themeColor="text1"/>
                <w:kern w:val="0"/>
              </w:rPr>
              <w:t xml:space="preserve">　</w:t>
            </w:r>
          </w:p>
        </w:tc>
        <w:tc>
          <w:tcPr>
            <w:tcW w:w="300" w:type="pct"/>
            <w:tcBorders>
              <w:top w:val="nil"/>
              <w:left w:val="nil"/>
              <w:bottom w:val="single" w:sz="4" w:space="0" w:color="auto"/>
              <w:right w:val="single" w:sz="4" w:space="0" w:color="auto"/>
            </w:tcBorders>
            <w:noWrap/>
            <w:vAlign w:val="bottom"/>
          </w:tcPr>
          <w:p w:rsidR="0053312D" w:rsidRPr="008A7707" w:rsidRDefault="0053312D" w:rsidP="008A7707">
            <w:pPr>
              <w:widowControl w:val="0"/>
              <w:spacing w:line="240" w:lineRule="auto"/>
              <w:rPr>
                <w:rFonts w:ascii="黑体" w:eastAsia="黑体" w:hAnsi="黑体" w:cs="宋体"/>
                <w:color w:val="000000" w:themeColor="text1"/>
                <w:kern w:val="0"/>
              </w:rPr>
            </w:pPr>
            <w:r w:rsidRPr="008A7707">
              <w:rPr>
                <w:rFonts w:ascii="黑体" w:eastAsia="黑体" w:hAnsi="黑体" w:cs="微软雅黑" w:hint="eastAsia"/>
                <w:color w:val="000000" w:themeColor="text1"/>
                <w:kern w:val="0"/>
              </w:rPr>
              <w:t xml:space="preserve">　</w:t>
            </w:r>
          </w:p>
        </w:tc>
        <w:tc>
          <w:tcPr>
            <w:tcW w:w="293" w:type="pct"/>
            <w:tcBorders>
              <w:top w:val="nil"/>
              <w:left w:val="nil"/>
              <w:bottom w:val="single" w:sz="4" w:space="0" w:color="auto"/>
              <w:right w:val="single" w:sz="4" w:space="0" w:color="auto"/>
            </w:tcBorders>
            <w:noWrap/>
            <w:vAlign w:val="bottom"/>
          </w:tcPr>
          <w:p w:rsidR="0053312D" w:rsidRPr="008A7707" w:rsidRDefault="0053312D" w:rsidP="008A7707">
            <w:pPr>
              <w:widowControl w:val="0"/>
              <w:spacing w:line="240" w:lineRule="auto"/>
              <w:rPr>
                <w:rFonts w:ascii="黑体" w:eastAsia="黑体" w:hAnsi="黑体" w:cs="宋体"/>
                <w:color w:val="000000" w:themeColor="text1"/>
                <w:kern w:val="0"/>
              </w:rPr>
            </w:pPr>
            <w:r w:rsidRPr="008A7707">
              <w:rPr>
                <w:rFonts w:ascii="黑体" w:eastAsia="黑体" w:hAnsi="黑体" w:cs="微软雅黑" w:hint="eastAsia"/>
                <w:color w:val="000000" w:themeColor="text1"/>
                <w:kern w:val="0"/>
              </w:rPr>
              <w:t xml:space="preserve">　</w:t>
            </w:r>
          </w:p>
        </w:tc>
        <w:tc>
          <w:tcPr>
            <w:tcW w:w="653" w:type="pct"/>
            <w:tcBorders>
              <w:top w:val="nil"/>
              <w:left w:val="nil"/>
              <w:bottom w:val="single" w:sz="4" w:space="0" w:color="auto"/>
              <w:right w:val="single" w:sz="4" w:space="0" w:color="auto"/>
            </w:tcBorders>
            <w:noWrap/>
            <w:vAlign w:val="bottom"/>
          </w:tcPr>
          <w:p w:rsidR="0053312D" w:rsidRPr="008A7707" w:rsidRDefault="0053312D" w:rsidP="008A7707">
            <w:pPr>
              <w:widowControl w:val="0"/>
              <w:spacing w:line="240" w:lineRule="auto"/>
              <w:rPr>
                <w:rFonts w:ascii="黑体" w:eastAsia="黑体" w:hAnsi="黑体" w:cs="宋体"/>
                <w:color w:val="000000" w:themeColor="text1"/>
                <w:kern w:val="0"/>
              </w:rPr>
            </w:pPr>
            <w:r w:rsidRPr="008A7707">
              <w:rPr>
                <w:rFonts w:ascii="黑体" w:eastAsia="黑体" w:hAnsi="黑体" w:cs="微软雅黑" w:hint="eastAsia"/>
                <w:color w:val="000000" w:themeColor="text1"/>
                <w:kern w:val="0"/>
              </w:rPr>
              <w:t xml:space="preserve">　</w:t>
            </w:r>
          </w:p>
        </w:tc>
        <w:tc>
          <w:tcPr>
            <w:tcW w:w="355" w:type="pct"/>
            <w:tcBorders>
              <w:top w:val="nil"/>
              <w:left w:val="nil"/>
              <w:bottom w:val="single" w:sz="4" w:space="0" w:color="auto"/>
              <w:right w:val="single" w:sz="4" w:space="0" w:color="auto"/>
            </w:tcBorders>
            <w:noWrap/>
            <w:vAlign w:val="bottom"/>
          </w:tcPr>
          <w:p w:rsidR="0053312D" w:rsidRPr="008A7707" w:rsidRDefault="0053312D" w:rsidP="008A7707">
            <w:pPr>
              <w:widowControl w:val="0"/>
              <w:spacing w:line="240" w:lineRule="auto"/>
              <w:rPr>
                <w:rFonts w:ascii="黑体" w:eastAsia="黑体" w:hAnsi="黑体" w:cs="宋体"/>
                <w:color w:val="000000" w:themeColor="text1"/>
                <w:kern w:val="0"/>
              </w:rPr>
            </w:pPr>
            <w:r w:rsidRPr="008A7707">
              <w:rPr>
                <w:rFonts w:ascii="黑体" w:eastAsia="黑体" w:hAnsi="黑体" w:cs="微软雅黑" w:hint="eastAsia"/>
                <w:color w:val="000000" w:themeColor="text1"/>
                <w:kern w:val="0"/>
              </w:rPr>
              <w:t xml:space="preserve">　</w:t>
            </w:r>
          </w:p>
        </w:tc>
        <w:tc>
          <w:tcPr>
            <w:tcW w:w="276" w:type="pct"/>
            <w:tcBorders>
              <w:top w:val="nil"/>
              <w:left w:val="nil"/>
              <w:bottom w:val="single" w:sz="4" w:space="0" w:color="auto"/>
              <w:right w:val="single" w:sz="4" w:space="0" w:color="auto"/>
            </w:tcBorders>
            <w:noWrap/>
            <w:vAlign w:val="bottom"/>
          </w:tcPr>
          <w:p w:rsidR="0053312D" w:rsidRPr="008A7707" w:rsidRDefault="0053312D" w:rsidP="008A7707">
            <w:pPr>
              <w:widowControl w:val="0"/>
              <w:spacing w:line="240" w:lineRule="auto"/>
              <w:rPr>
                <w:rFonts w:ascii="黑体" w:eastAsia="黑体" w:hAnsi="黑体" w:cs="宋体"/>
                <w:color w:val="000000" w:themeColor="text1"/>
                <w:kern w:val="0"/>
              </w:rPr>
            </w:pPr>
            <w:r w:rsidRPr="008A7707">
              <w:rPr>
                <w:rFonts w:ascii="黑体" w:eastAsia="黑体" w:hAnsi="黑体" w:cs="微软雅黑" w:hint="eastAsia"/>
                <w:color w:val="000000" w:themeColor="text1"/>
                <w:kern w:val="0"/>
              </w:rPr>
              <w:t xml:space="preserve">　</w:t>
            </w:r>
          </w:p>
        </w:tc>
        <w:tc>
          <w:tcPr>
            <w:tcW w:w="329" w:type="pct"/>
            <w:tcBorders>
              <w:top w:val="nil"/>
              <w:left w:val="nil"/>
              <w:bottom w:val="single" w:sz="4" w:space="0" w:color="auto"/>
              <w:right w:val="single" w:sz="4" w:space="0" w:color="auto"/>
            </w:tcBorders>
            <w:noWrap/>
            <w:vAlign w:val="bottom"/>
          </w:tcPr>
          <w:p w:rsidR="0053312D" w:rsidRPr="008A7707" w:rsidRDefault="0053312D" w:rsidP="008A7707">
            <w:pPr>
              <w:widowControl w:val="0"/>
              <w:spacing w:line="240" w:lineRule="auto"/>
              <w:rPr>
                <w:rFonts w:ascii="黑体" w:eastAsia="黑体" w:hAnsi="黑体" w:cs="宋体"/>
                <w:color w:val="000000" w:themeColor="text1"/>
                <w:kern w:val="0"/>
              </w:rPr>
            </w:pPr>
            <w:r w:rsidRPr="008A7707">
              <w:rPr>
                <w:rFonts w:ascii="黑体" w:eastAsia="黑体" w:hAnsi="黑体" w:cs="微软雅黑" w:hint="eastAsia"/>
                <w:color w:val="000000" w:themeColor="text1"/>
                <w:kern w:val="0"/>
              </w:rPr>
              <w:t xml:space="preserve">　</w:t>
            </w:r>
          </w:p>
        </w:tc>
      </w:tr>
      <w:tr w:rsidR="0053312D" w:rsidRPr="008A7707" w:rsidTr="00333599">
        <w:trPr>
          <w:trHeight w:val="397"/>
        </w:trPr>
        <w:tc>
          <w:tcPr>
            <w:tcW w:w="195" w:type="pct"/>
            <w:tcBorders>
              <w:top w:val="nil"/>
              <w:left w:val="single" w:sz="4" w:space="0" w:color="auto"/>
              <w:bottom w:val="single" w:sz="4" w:space="0" w:color="auto"/>
              <w:right w:val="single" w:sz="4" w:space="0" w:color="auto"/>
            </w:tcBorders>
            <w:noWrap/>
            <w:vAlign w:val="bottom"/>
          </w:tcPr>
          <w:p w:rsidR="0053312D" w:rsidRPr="008A7707" w:rsidRDefault="0053312D" w:rsidP="008A7707">
            <w:pPr>
              <w:widowControl w:val="0"/>
              <w:spacing w:line="240" w:lineRule="auto"/>
              <w:rPr>
                <w:rFonts w:ascii="黑体" w:eastAsia="黑体" w:hAnsi="黑体" w:cs="宋体"/>
                <w:color w:val="000000" w:themeColor="text1"/>
                <w:kern w:val="0"/>
              </w:rPr>
            </w:pPr>
            <w:r w:rsidRPr="008A7707">
              <w:rPr>
                <w:rFonts w:ascii="黑体" w:eastAsia="黑体" w:hAnsi="黑体" w:cs="微软雅黑" w:hint="eastAsia"/>
                <w:color w:val="000000" w:themeColor="text1"/>
                <w:kern w:val="0"/>
              </w:rPr>
              <w:t xml:space="preserve">　</w:t>
            </w:r>
          </w:p>
        </w:tc>
        <w:tc>
          <w:tcPr>
            <w:tcW w:w="444" w:type="pct"/>
            <w:tcBorders>
              <w:top w:val="nil"/>
              <w:left w:val="nil"/>
              <w:bottom w:val="single" w:sz="4" w:space="0" w:color="auto"/>
              <w:right w:val="single" w:sz="4" w:space="0" w:color="auto"/>
            </w:tcBorders>
            <w:noWrap/>
            <w:vAlign w:val="bottom"/>
          </w:tcPr>
          <w:p w:rsidR="0053312D" w:rsidRPr="008A7707" w:rsidRDefault="0053312D" w:rsidP="008A7707">
            <w:pPr>
              <w:widowControl w:val="0"/>
              <w:spacing w:line="240" w:lineRule="auto"/>
              <w:rPr>
                <w:rFonts w:ascii="黑体" w:eastAsia="黑体" w:hAnsi="黑体" w:cs="宋体"/>
                <w:color w:val="000000" w:themeColor="text1"/>
                <w:kern w:val="0"/>
              </w:rPr>
            </w:pPr>
            <w:r w:rsidRPr="008A7707">
              <w:rPr>
                <w:rFonts w:ascii="黑体" w:eastAsia="黑体" w:hAnsi="黑体" w:cs="微软雅黑" w:hint="eastAsia"/>
                <w:color w:val="000000" w:themeColor="text1"/>
                <w:kern w:val="0"/>
              </w:rPr>
              <w:t xml:space="preserve">　</w:t>
            </w:r>
          </w:p>
        </w:tc>
        <w:tc>
          <w:tcPr>
            <w:tcW w:w="445" w:type="pct"/>
            <w:tcBorders>
              <w:top w:val="nil"/>
              <w:left w:val="nil"/>
              <w:bottom w:val="single" w:sz="4" w:space="0" w:color="auto"/>
              <w:right w:val="single" w:sz="4" w:space="0" w:color="auto"/>
            </w:tcBorders>
            <w:noWrap/>
            <w:vAlign w:val="bottom"/>
          </w:tcPr>
          <w:p w:rsidR="0053312D" w:rsidRPr="008A7707" w:rsidRDefault="0053312D" w:rsidP="008A7707">
            <w:pPr>
              <w:widowControl w:val="0"/>
              <w:spacing w:line="240" w:lineRule="auto"/>
              <w:rPr>
                <w:rFonts w:ascii="黑体" w:eastAsia="黑体" w:hAnsi="黑体" w:cs="宋体"/>
                <w:color w:val="000000" w:themeColor="text1"/>
                <w:kern w:val="0"/>
              </w:rPr>
            </w:pPr>
            <w:r w:rsidRPr="008A7707">
              <w:rPr>
                <w:rFonts w:ascii="黑体" w:eastAsia="黑体" w:hAnsi="黑体" w:cs="微软雅黑" w:hint="eastAsia"/>
                <w:color w:val="000000" w:themeColor="text1"/>
                <w:kern w:val="0"/>
              </w:rPr>
              <w:t xml:space="preserve">　</w:t>
            </w:r>
          </w:p>
        </w:tc>
        <w:tc>
          <w:tcPr>
            <w:tcW w:w="293" w:type="pct"/>
            <w:tcBorders>
              <w:top w:val="nil"/>
              <w:left w:val="nil"/>
              <w:bottom w:val="single" w:sz="4" w:space="0" w:color="auto"/>
              <w:right w:val="single" w:sz="4" w:space="0" w:color="auto"/>
            </w:tcBorders>
            <w:noWrap/>
            <w:vAlign w:val="bottom"/>
          </w:tcPr>
          <w:p w:rsidR="0053312D" w:rsidRPr="008A7707" w:rsidRDefault="0053312D" w:rsidP="008A7707">
            <w:pPr>
              <w:widowControl w:val="0"/>
              <w:spacing w:line="240" w:lineRule="auto"/>
              <w:rPr>
                <w:rFonts w:ascii="黑体" w:eastAsia="黑体" w:hAnsi="黑体" w:cs="宋体"/>
                <w:color w:val="000000" w:themeColor="text1"/>
                <w:kern w:val="0"/>
              </w:rPr>
            </w:pPr>
            <w:r w:rsidRPr="008A7707">
              <w:rPr>
                <w:rFonts w:ascii="黑体" w:eastAsia="黑体" w:hAnsi="黑体" w:cs="微软雅黑" w:hint="eastAsia"/>
                <w:color w:val="000000" w:themeColor="text1"/>
                <w:kern w:val="0"/>
              </w:rPr>
              <w:t xml:space="preserve">　</w:t>
            </w:r>
          </w:p>
        </w:tc>
        <w:tc>
          <w:tcPr>
            <w:tcW w:w="279" w:type="pct"/>
            <w:tcBorders>
              <w:top w:val="nil"/>
              <w:left w:val="nil"/>
              <w:bottom w:val="single" w:sz="4" w:space="0" w:color="auto"/>
              <w:right w:val="single" w:sz="4" w:space="0" w:color="auto"/>
            </w:tcBorders>
            <w:noWrap/>
            <w:vAlign w:val="bottom"/>
          </w:tcPr>
          <w:p w:rsidR="0053312D" w:rsidRPr="008A7707" w:rsidRDefault="0053312D" w:rsidP="008A7707">
            <w:pPr>
              <w:widowControl w:val="0"/>
              <w:spacing w:line="240" w:lineRule="auto"/>
              <w:rPr>
                <w:rFonts w:ascii="黑体" w:eastAsia="黑体" w:hAnsi="黑体" w:cs="宋体"/>
                <w:color w:val="000000" w:themeColor="text1"/>
                <w:kern w:val="0"/>
              </w:rPr>
            </w:pPr>
            <w:r w:rsidRPr="008A7707">
              <w:rPr>
                <w:rFonts w:ascii="黑体" w:eastAsia="黑体" w:hAnsi="黑体" w:cs="微软雅黑" w:hint="eastAsia"/>
                <w:color w:val="000000" w:themeColor="text1"/>
                <w:kern w:val="0"/>
              </w:rPr>
              <w:t xml:space="preserve">　</w:t>
            </w:r>
          </w:p>
        </w:tc>
        <w:tc>
          <w:tcPr>
            <w:tcW w:w="299" w:type="pct"/>
            <w:tcBorders>
              <w:top w:val="nil"/>
              <w:left w:val="nil"/>
              <w:bottom w:val="single" w:sz="4" w:space="0" w:color="auto"/>
              <w:right w:val="single" w:sz="4" w:space="0" w:color="auto"/>
            </w:tcBorders>
            <w:noWrap/>
            <w:vAlign w:val="bottom"/>
          </w:tcPr>
          <w:p w:rsidR="0053312D" w:rsidRPr="008A7707" w:rsidRDefault="0053312D" w:rsidP="008A7707">
            <w:pPr>
              <w:widowControl w:val="0"/>
              <w:spacing w:line="240" w:lineRule="auto"/>
              <w:rPr>
                <w:rFonts w:ascii="黑体" w:eastAsia="黑体" w:hAnsi="黑体" w:cs="宋体"/>
                <w:color w:val="000000" w:themeColor="text1"/>
                <w:kern w:val="0"/>
              </w:rPr>
            </w:pPr>
            <w:r w:rsidRPr="008A7707">
              <w:rPr>
                <w:rFonts w:ascii="黑体" w:eastAsia="黑体" w:hAnsi="黑体" w:cs="微软雅黑" w:hint="eastAsia"/>
                <w:color w:val="000000" w:themeColor="text1"/>
                <w:kern w:val="0"/>
              </w:rPr>
              <w:t xml:space="preserve">　</w:t>
            </w:r>
          </w:p>
        </w:tc>
        <w:tc>
          <w:tcPr>
            <w:tcW w:w="317" w:type="pct"/>
            <w:tcBorders>
              <w:top w:val="nil"/>
              <w:left w:val="nil"/>
              <w:bottom w:val="single" w:sz="4" w:space="0" w:color="auto"/>
              <w:right w:val="single" w:sz="4" w:space="0" w:color="auto"/>
            </w:tcBorders>
            <w:noWrap/>
            <w:vAlign w:val="bottom"/>
          </w:tcPr>
          <w:p w:rsidR="0053312D" w:rsidRPr="008A7707" w:rsidRDefault="0053312D" w:rsidP="008A7707">
            <w:pPr>
              <w:widowControl w:val="0"/>
              <w:spacing w:line="240" w:lineRule="auto"/>
              <w:rPr>
                <w:rFonts w:ascii="黑体" w:eastAsia="黑体" w:hAnsi="黑体" w:cs="宋体"/>
                <w:color w:val="000000" w:themeColor="text1"/>
                <w:kern w:val="0"/>
              </w:rPr>
            </w:pPr>
            <w:r w:rsidRPr="008A7707">
              <w:rPr>
                <w:rFonts w:ascii="黑体" w:eastAsia="黑体" w:hAnsi="黑体" w:cs="微软雅黑" w:hint="eastAsia"/>
                <w:color w:val="000000" w:themeColor="text1"/>
                <w:kern w:val="0"/>
              </w:rPr>
              <w:t xml:space="preserve">　</w:t>
            </w:r>
          </w:p>
        </w:tc>
        <w:tc>
          <w:tcPr>
            <w:tcW w:w="325" w:type="pct"/>
            <w:tcBorders>
              <w:top w:val="nil"/>
              <w:left w:val="nil"/>
              <w:bottom w:val="single" w:sz="4" w:space="0" w:color="auto"/>
              <w:right w:val="single" w:sz="4" w:space="0" w:color="auto"/>
            </w:tcBorders>
            <w:noWrap/>
            <w:vAlign w:val="bottom"/>
          </w:tcPr>
          <w:p w:rsidR="0053312D" w:rsidRPr="008A7707" w:rsidRDefault="0053312D" w:rsidP="008A7707">
            <w:pPr>
              <w:widowControl w:val="0"/>
              <w:spacing w:line="240" w:lineRule="auto"/>
              <w:rPr>
                <w:rFonts w:ascii="黑体" w:eastAsia="黑体" w:hAnsi="黑体" w:cs="宋体"/>
                <w:color w:val="000000" w:themeColor="text1"/>
                <w:kern w:val="0"/>
              </w:rPr>
            </w:pPr>
            <w:r w:rsidRPr="008A7707">
              <w:rPr>
                <w:rFonts w:ascii="黑体" w:eastAsia="黑体" w:hAnsi="黑体" w:cs="微软雅黑" w:hint="eastAsia"/>
                <w:color w:val="000000" w:themeColor="text1"/>
                <w:kern w:val="0"/>
              </w:rPr>
              <w:t xml:space="preserve">　</w:t>
            </w:r>
          </w:p>
        </w:tc>
        <w:tc>
          <w:tcPr>
            <w:tcW w:w="195" w:type="pct"/>
            <w:tcBorders>
              <w:top w:val="nil"/>
              <w:left w:val="nil"/>
              <w:bottom w:val="single" w:sz="4" w:space="0" w:color="auto"/>
              <w:right w:val="single" w:sz="4" w:space="0" w:color="auto"/>
            </w:tcBorders>
            <w:noWrap/>
            <w:vAlign w:val="bottom"/>
          </w:tcPr>
          <w:p w:rsidR="0053312D" w:rsidRPr="008A7707" w:rsidRDefault="0053312D" w:rsidP="008A7707">
            <w:pPr>
              <w:widowControl w:val="0"/>
              <w:spacing w:line="240" w:lineRule="auto"/>
              <w:rPr>
                <w:rFonts w:ascii="黑体" w:eastAsia="黑体" w:hAnsi="黑体" w:cs="宋体"/>
                <w:color w:val="000000" w:themeColor="text1"/>
                <w:kern w:val="0"/>
              </w:rPr>
            </w:pPr>
            <w:r w:rsidRPr="008A7707">
              <w:rPr>
                <w:rFonts w:ascii="黑体" w:eastAsia="黑体" w:hAnsi="黑体" w:cs="微软雅黑" w:hint="eastAsia"/>
                <w:color w:val="000000" w:themeColor="text1"/>
                <w:kern w:val="0"/>
              </w:rPr>
              <w:t xml:space="preserve">　</w:t>
            </w:r>
          </w:p>
        </w:tc>
        <w:tc>
          <w:tcPr>
            <w:tcW w:w="300" w:type="pct"/>
            <w:tcBorders>
              <w:top w:val="nil"/>
              <w:left w:val="nil"/>
              <w:bottom w:val="single" w:sz="4" w:space="0" w:color="auto"/>
              <w:right w:val="single" w:sz="4" w:space="0" w:color="auto"/>
            </w:tcBorders>
            <w:noWrap/>
            <w:vAlign w:val="bottom"/>
          </w:tcPr>
          <w:p w:rsidR="0053312D" w:rsidRPr="008A7707" w:rsidRDefault="0053312D" w:rsidP="008A7707">
            <w:pPr>
              <w:widowControl w:val="0"/>
              <w:spacing w:line="240" w:lineRule="auto"/>
              <w:rPr>
                <w:rFonts w:ascii="黑体" w:eastAsia="黑体" w:hAnsi="黑体" w:cs="宋体"/>
                <w:color w:val="000000" w:themeColor="text1"/>
                <w:kern w:val="0"/>
              </w:rPr>
            </w:pPr>
            <w:r w:rsidRPr="008A7707">
              <w:rPr>
                <w:rFonts w:ascii="黑体" w:eastAsia="黑体" w:hAnsi="黑体" w:cs="微软雅黑" w:hint="eastAsia"/>
                <w:color w:val="000000" w:themeColor="text1"/>
                <w:kern w:val="0"/>
              </w:rPr>
              <w:t xml:space="preserve">　</w:t>
            </w:r>
          </w:p>
        </w:tc>
        <w:tc>
          <w:tcPr>
            <w:tcW w:w="293" w:type="pct"/>
            <w:tcBorders>
              <w:top w:val="nil"/>
              <w:left w:val="nil"/>
              <w:bottom w:val="single" w:sz="4" w:space="0" w:color="auto"/>
              <w:right w:val="single" w:sz="4" w:space="0" w:color="auto"/>
            </w:tcBorders>
            <w:noWrap/>
            <w:vAlign w:val="bottom"/>
          </w:tcPr>
          <w:p w:rsidR="0053312D" w:rsidRPr="008A7707" w:rsidRDefault="0053312D" w:rsidP="008A7707">
            <w:pPr>
              <w:widowControl w:val="0"/>
              <w:spacing w:line="240" w:lineRule="auto"/>
              <w:rPr>
                <w:rFonts w:ascii="黑体" w:eastAsia="黑体" w:hAnsi="黑体" w:cs="宋体"/>
                <w:color w:val="000000" w:themeColor="text1"/>
                <w:kern w:val="0"/>
              </w:rPr>
            </w:pPr>
            <w:r w:rsidRPr="008A7707">
              <w:rPr>
                <w:rFonts w:ascii="黑体" w:eastAsia="黑体" w:hAnsi="黑体" w:cs="微软雅黑" w:hint="eastAsia"/>
                <w:color w:val="000000" w:themeColor="text1"/>
                <w:kern w:val="0"/>
              </w:rPr>
              <w:t xml:space="preserve">　</w:t>
            </w:r>
          </w:p>
        </w:tc>
        <w:tc>
          <w:tcPr>
            <w:tcW w:w="653" w:type="pct"/>
            <w:tcBorders>
              <w:top w:val="nil"/>
              <w:left w:val="nil"/>
              <w:bottom w:val="single" w:sz="4" w:space="0" w:color="auto"/>
              <w:right w:val="single" w:sz="4" w:space="0" w:color="auto"/>
            </w:tcBorders>
            <w:noWrap/>
            <w:vAlign w:val="bottom"/>
          </w:tcPr>
          <w:p w:rsidR="0053312D" w:rsidRPr="008A7707" w:rsidRDefault="0053312D" w:rsidP="008A7707">
            <w:pPr>
              <w:widowControl w:val="0"/>
              <w:spacing w:line="240" w:lineRule="auto"/>
              <w:rPr>
                <w:rFonts w:ascii="黑体" w:eastAsia="黑体" w:hAnsi="黑体" w:cs="宋体"/>
                <w:color w:val="000000" w:themeColor="text1"/>
                <w:kern w:val="0"/>
              </w:rPr>
            </w:pPr>
            <w:r w:rsidRPr="008A7707">
              <w:rPr>
                <w:rFonts w:ascii="黑体" w:eastAsia="黑体" w:hAnsi="黑体" w:cs="微软雅黑" w:hint="eastAsia"/>
                <w:color w:val="000000" w:themeColor="text1"/>
                <w:kern w:val="0"/>
              </w:rPr>
              <w:t xml:space="preserve">　</w:t>
            </w:r>
          </w:p>
        </w:tc>
        <w:tc>
          <w:tcPr>
            <w:tcW w:w="355" w:type="pct"/>
            <w:tcBorders>
              <w:top w:val="nil"/>
              <w:left w:val="nil"/>
              <w:bottom w:val="single" w:sz="4" w:space="0" w:color="auto"/>
              <w:right w:val="single" w:sz="4" w:space="0" w:color="auto"/>
            </w:tcBorders>
            <w:noWrap/>
            <w:vAlign w:val="bottom"/>
          </w:tcPr>
          <w:p w:rsidR="0053312D" w:rsidRPr="008A7707" w:rsidRDefault="0053312D" w:rsidP="008A7707">
            <w:pPr>
              <w:widowControl w:val="0"/>
              <w:spacing w:line="240" w:lineRule="auto"/>
              <w:rPr>
                <w:rFonts w:ascii="黑体" w:eastAsia="黑体" w:hAnsi="黑体" w:cs="宋体"/>
                <w:color w:val="000000" w:themeColor="text1"/>
                <w:kern w:val="0"/>
              </w:rPr>
            </w:pPr>
            <w:r w:rsidRPr="008A7707">
              <w:rPr>
                <w:rFonts w:ascii="黑体" w:eastAsia="黑体" w:hAnsi="黑体" w:cs="微软雅黑" w:hint="eastAsia"/>
                <w:color w:val="000000" w:themeColor="text1"/>
                <w:kern w:val="0"/>
              </w:rPr>
              <w:t xml:space="preserve">　</w:t>
            </w:r>
          </w:p>
        </w:tc>
        <w:tc>
          <w:tcPr>
            <w:tcW w:w="276" w:type="pct"/>
            <w:tcBorders>
              <w:top w:val="nil"/>
              <w:left w:val="nil"/>
              <w:bottom w:val="single" w:sz="4" w:space="0" w:color="auto"/>
              <w:right w:val="single" w:sz="4" w:space="0" w:color="auto"/>
            </w:tcBorders>
            <w:noWrap/>
            <w:vAlign w:val="bottom"/>
          </w:tcPr>
          <w:p w:rsidR="0053312D" w:rsidRPr="008A7707" w:rsidRDefault="0053312D" w:rsidP="008A7707">
            <w:pPr>
              <w:widowControl w:val="0"/>
              <w:spacing w:line="240" w:lineRule="auto"/>
              <w:rPr>
                <w:rFonts w:ascii="黑体" w:eastAsia="黑体" w:hAnsi="黑体" w:cs="宋体"/>
                <w:color w:val="000000" w:themeColor="text1"/>
                <w:kern w:val="0"/>
              </w:rPr>
            </w:pPr>
            <w:r w:rsidRPr="008A7707">
              <w:rPr>
                <w:rFonts w:ascii="黑体" w:eastAsia="黑体" w:hAnsi="黑体" w:cs="微软雅黑" w:hint="eastAsia"/>
                <w:color w:val="000000" w:themeColor="text1"/>
                <w:kern w:val="0"/>
              </w:rPr>
              <w:t xml:space="preserve">　</w:t>
            </w:r>
          </w:p>
        </w:tc>
        <w:tc>
          <w:tcPr>
            <w:tcW w:w="329" w:type="pct"/>
            <w:tcBorders>
              <w:top w:val="nil"/>
              <w:left w:val="nil"/>
              <w:bottom w:val="single" w:sz="4" w:space="0" w:color="auto"/>
              <w:right w:val="single" w:sz="4" w:space="0" w:color="auto"/>
            </w:tcBorders>
            <w:noWrap/>
            <w:vAlign w:val="bottom"/>
          </w:tcPr>
          <w:p w:rsidR="0053312D" w:rsidRPr="008A7707" w:rsidRDefault="0053312D" w:rsidP="008A7707">
            <w:pPr>
              <w:widowControl w:val="0"/>
              <w:spacing w:line="240" w:lineRule="auto"/>
              <w:rPr>
                <w:rFonts w:ascii="黑体" w:eastAsia="黑体" w:hAnsi="黑体" w:cs="宋体"/>
                <w:color w:val="000000" w:themeColor="text1"/>
                <w:kern w:val="0"/>
              </w:rPr>
            </w:pPr>
            <w:r w:rsidRPr="008A7707">
              <w:rPr>
                <w:rFonts w:ascii="黑体" w:eastAsia="黑体" w:hAnsi="黑体" w:cs="微软雅黑" w:hint="eastAsia"/>
                <w:color w:val="000000" w:themeColor="text1"/>
                <w:kern w:val="0"/>
              </w:rPr>
              <w:t xml:space="preserve">　</w:t>
            </w:r>
          </w:p>
        </w:tc>
      </w:tr>
      <w:tr w:rsidR="0053312D" w:rsidRPr="008A7707" w:rsidTr="00333599">
        <w:trPr>
          <w:trHeight w:val="397"/>
        </w:trPr>
        <w:tc>
          <w:tcPr>
            <w:tcW w:w="195" w:type="pct"/>
            <w:tcBorders>
              <w:top w:val="nil"/>
              <w:left w:val="single" w:sz="4" w:space="0" w:color="auto"/>
              <w:bottom w:val="single" w:sz="4" w:space="0" w:color="auto"/>
              <w:right w:val="single" w:sz="4" w:space="0" w:color="auto"/>
            </w:tcBorders>
            <w:noWrap/>
            <w:vAlign w:val="bottom"/>
          </w:tcPr>
          <w:p w:rsidR="0053312D" w:rsidRPr="008A7707" w:rsidRDefault="0053312D" w:rsidP="008A7707">
            <w:pPr>
              <w:widowControl w:val="0"/>
              <w:spacing w:line="240" w:lineRule="auto"/>
              <w:rPr>
                <w:rFonts w:ascii="黑体" w:eastAsia="黑体" w:hAnsi="黑体" w:cs="宋体"/>
                <w:color w:val="000000" w:themeColor="text1"/>
                <w:kern w:val="0"/>
              </w:rPr>
            </w:pPr>
            <w:r w:rsidRPr="008A7707">
              <w:rPr>
                <w:rFonts w:ascii="黑体" w:eastAsia="黑体" w:hAnsi="黑体" w:cs="微软雅黑" w:hint="eastAsia"/>
                <w:color w:val="000000" w:themeColor="text1"/>
                <w:kern w:val="0"/>
              </w:rPr>
              <w:t xml:space="preserve">　</w:t>
            </w:r>
          </w:p>
        </w:tc>
        <w:tc>
          <w:tcPr>
            <w:tcW w:w="444" w:type="pct"/>
            <w:tcBorders>
              <w:top w:val="nil"/>
              <w:left w:val="nil"/>
              <w:bottom w:val="single" w:sz="4" w:space="0" w:color="auto"/>
              <w:right w:val="single" w:sz="4" w:space="0" w:color="auto"/>
            </w:tcBorders>
            <w:noWrap/>
            <w:vAlign w:val="bottom"/>
          </w:tcPr>
          <w:p w:rsidR="0053312D" w:rsidRPr="008A7707" w:rsidRDefault="0053312D" w:rsidP="008A7707">
            <w:pPr>
              <w:widowControl w:val="0"/>
              <w:spacing w:line="240" w:lineRule="auto"/>
              <w:rPr>
                <w:rFonts w:ascii="黑体" w:eastAsia="黑体" w:hAnsi="黑体" w:cs="宋体"/>
                <w:color w:val="000000" w:themeColor="text1"/>
                <w:kern w:val="0"/>
              </w:rPr>
            </w:pPr>
            <w:r w:rsidRPr="008A7707">
              <w:rPr>
                <w:rFonts w:ascii="黑体" w:eastAsia="黑体" w:hAnsi="黑体" w:cs="微软雅黑" w:hint="eastAsia"/>
                <w:color w:val="000000" w:themeColor="text1"/>
                <w:kern w:val="0"/>
              </w:rPr>
              <w:t xml:space="preserve">　</w:t>
            </w:r>
          </w:p>
        </w:tc>
        <w:tc>
          <w:tcPr>
            <w:tcW w:w="445" w:type="pct"/>
            <w:tcBorders>
              <w:top w:val="nil"/>
              <w:left w:val="nil"/>
              <w:bottom w:val="single" w:sz="4" w:space="0" w:color="auto"/>
              <w:right w:val="single" w:sz="4" w:space="0" w:color="auto"/>
            </w:tcBorders>
            <w:noWrap/>
            <w:vAlign w:val="bottom"/>
          </w:tcPr>
          <w:p w:rsidR="0053312D" w:rsidRPr="008A7707" w:rsidRDefault="0053312D" w:rsidP="008A7707">
            <w:pPr>
              <w:widowControl w:val="0"/>
              <w:spacing w:line="240" w:lineRule="auto"/>
              <w:rPr>
                <w:rFonts w:ascii="黑体" w:eastAsia="黑体" w:hAnsi="黑体" w:cs="宋体"/>
                <w:color w:val="000000" w:themeColor="text1"/>
                <w:kern w:val="0"/>
              </w:rPr>
            </w:pPr>
            <w:r w:rsidRPr="008A7707">
              <w:rPr>
                <w:rFonts w:ascii="黑体" w:eastAsia="黑体" w:hAnsi="黑体" w:cs="微软雅黑" w:hint="eastAsia"/>
                <w:color w:val="000000" w:themeColor="text1"/>
                <w:kern w:val="0"/>
              </w:rPr>
              <w:t xml:space="preserve">　</w:t>
            </w:r>
          </w:p>
        </w:tc>
        <w:tc>
          <w:tcPr>
            <w:tcW w:w="293" w:type="pct"/>
            <w:tcBorders>
              <w:top w:val="nil"/>
              <w:left w:val="nil"/>
              <w:bottom w:val="single" w:sz="4" w:space="0" w:color="auto"/>
              <w:right w:val="single" w:sz="4" w:space="0" w:color="auto"/>
            </w:tcBorders>
            <w:noWrap/>
            <w:vAlign w:val="bottom"/>
          </w:tcPr>
          <w:p w:rsidR="0053312D" w:rsidRPr="008A7707" w:rsidRDefault="0053312D" w:rsidP="008A7707">
            <w:pPr>
              <w:widowControl w:val="0"/>
              <w:spacing w:line="240" w:lineRule="auto"/>
              <w:rPr>
                <w:rFonts w:ascii="黑体" w:eastAsia="黑体" w:hAnsi="黑体" w:cs="宋体"/>
                <w:color w:val="000000" w:themeColor="text1"/>
                <w:kern w:val="0"/>
              </w:rPr>
            </w:pPr>
            <w:r w:rsidRPr="008A7707">
              <w:rPr>
                <w:rFonts w:ascii="黑体" w:eastAsia="黑体" w:hAnsi="黑体" w:cs="微软雅黑" w:hint="eastAsia"/>
                <w:color w:val="000000" w:themeColor="text1"/>
                <w:kern w:val="0"/>
              </w:rPr>
              <w:t xml:space="preserve">　</w:t>
            </w:r>
          </w:p>
        </w:tc>
        <w:tc>
          <w:tcPr>
            <w:tcW w:w="279" w:type="pct"/>
            <w:tcBorders>
              <w:top w:val="nil"/>
              <w:left w:val="nil"/>
              <w:bottom w:val="single" w:sz="4" w:space="0" w:color="auto"/>
              <w:right w:val="single" w:sz="4" w:space="0" w:color="auto"/>
            </w:tcBorders>
            <w:noWrap/>
            <w:vAlign w:val="bottom"/>
          </w:tcPr>
          <w:p w:rsidR="0053312D" w:rsidRPr="008A7707" w:rsidRDefault="0053312D" w:rsidP="008A7707">
            <w:pPr>
              <w:widowControl w:val="0"/>
              <w:spacing w:line="240" w:lineRule="auto"/>
              <w:rPr>
                <w:rFonts w:ascii="黑体" w:eastAsia="黑体" w:hAnsi="黑体" w:cs="宋体"/>
                <w:color w:val="000000" w:themeColor="text1"/>
                <w:kern w:val="0"/>
              </w:rPr>
            </w:pPr>
            <w:r w:rsidRPr="008A7707">
              <w:rPr>
                <w:rFonts w:ascii="黑体" w:eastAsia="黑体" w:hAnsi="黑体" w:cs="微软雅黑" w:hint="eastAsia"/>
                <w:color w:val="000000" w:themeColor="text1"/>
                <w:kern w:val="0"/>
              </w:rPr>
              <w:t xml:space="preserve">　</w:t>
            </w:r>
          </w:p>
        </w:tc>
        <w:tc>
          <w:tcPr>
            <w:tcW w:w="299" w:type="pct"/>
            <w:tcBorders>
              <w:top w:val="nil"/>
              <w:left w:val="nil"/>
              <w:bottom w:val="single" w:sz="4" w:space="0" w:color="auto"/>
              <w:right w:val="single" w:sz="4" w:space="0" w:color="auto"/>
            </w:tcBorders>
            <w:noWrap/>
            <w:vAlign w:val="bottom"/>
          </w:tcPr>
          <w:p w:rsidR="0053312D" w:rsidRPr="008A7707" w:rsidRDefault="0053312D" w:rsidP="008A7707">
            <w:pPr>
              <w:widowControl w:val="0"/>
              <w:spacing w:line="240" w:lineRule="auto"/>
              <w:rPr>
                <w:rFonts w:ascii="黑体" w:eastAsia="黑体" w:hAnsi="黑体" w:cs="宋体"/>
                <w:color w:val="000000" w:themeColor="text1"/>
                <w:kern w:val="0"/>
              </w:rPr>
            </w:pPr>
            <w:r w:rsidRPr="008A7707">
              <w:rPr>
                <w:rFonts w:ascii="黑体" w:eastAsia="黑体" w:hAnsi="黑体" w:cs="微软雅黑" w:hint="eastAsia"/>
                <w:color w:val="000000" w:themeColor="text1"/>
                <w:kern w:val="0"/>
              </w:rPr>
              <w:t xml:space="preserve">　</w:t>
            </w:r>
          </w:p>
        </w:tc>
        <w:tc>
          <w:tcPr>
            <w:tcW w:w="317" w:type="pct"/>
            <w:tcBorders>
              <w:top w:val="nil"/>
              <w:left w:val="nil"/>
              <w:bottom w:val="single" w:sz="4" w:space="0" w:color="auto"/>
              <w:right w:val="single" w:sz="4" w:space="0" w:color="auto"/>
            </w:tcBorders>
            <w:noWrap/>
            <w:vAlign w:val="bottom"/>
          </w:tcPr>
          <w:p w:rsidR="0053312D" w:rsidRPr="008A7707" w:rsidRDefault="0053312D" w:rsidP="008A7707">
            <w:pPr>
              <w:widowControl w:val="0"/>
              <w:spacing w:line="240" w:lineRule="auto"/>
              <w:rPr>
                <w:rFonts w:ascii="黑体" w:eastAsia="黑体" w:hAnsi="黑体" w:cs="宋体"/>
                <w:color w:val="000000" w:themeColor="text1"/>
                <w:kern w:val="0"/>
              </w:rPr>
            </w:pPr>
            <w:r w:rsidRPr="008A7707">
              <w:rPr>
                <w:rFonts w:ascii="黑体" w:eastAsia="黑体" w:hAnsi="黑体" w:cs="微软雅黑" w:hint="eastAsia"/>
                <w:color w:val="000000" w:themeColor="text1"/>
                <w:kern w:val="0"/>
              </w:rPr>
              <w:t xml:space="preserve">　</w:t>
            </w:r>
          </w:p>
        </w:tc>
        <w:tc>
          <w:tcPr>
            <w:tcW w:w="325" w:type="pct"/>
            <w:tcBorders>
              <w:top w:val="nil"/>
              <w:left w:val="nil"/>
              <w:bottom w:val="single" w:sz="4" w:space="0" w:color="auto"/>
              <w:right w:val="single" w:sz="4" w:space="0" w:color="auto"/>
            </w:tcBorders>
            <w:noWrap/>
            <w:vAlign w:val="bottom"/>
          </w:tcPr>
          <w:p w:rsidR="0053312D" w:rsidRPr="008A7707" w:rsidRDefault="0053312D" w:rsidP="008A7707">
            <w:pPr>
              <w:widowControl w:val="0"/>
              <w:spacing w:line="240" w:lineRule="auto"/>
              <w:rPr>
                <w:rFonts w:ascii="黑体" w:eastAsia="黑体" w:hAnsi="黑体" w:cs="宋体"/>
                <w:color w:val="000000" w:themeColor="text1"/>
                <w:kern w:val="0"/>
              </w:rPr>
            </w:pPr>
            <w:r w:rsidRPr="008A7707">
              <w:rPr>
                <w:rFonts w:ascii="黑体" w:eastAsia="黑体" w:hAnsi="黑体" w:cs="微软雅黑" w:hint="eastAsia"/>
                <w:color w:val="000000" w:themeColor="text1"/>
                <w:kern w:val="0"/>
              </w:rPr>
              <w:t xml:space="preserve">　</w:t>
            </w:r>
          </w:p>
        </w:tc>
        <w:tc>
          <w:tcPr>
            <w:tcW w:w="195" w:type="pct"/>
            <w:tcBorders>
              <w:top w:val="nil"/>
              <w:left w:val="nil"/>
              <w:bottom w:val="single" w:sz="4" w:space="0" w:color="auto"/>
              <w:right w:val="single" w:sz="4" w:space="0" w:color="auto"/>
            </w:tcBorders>
            <w:noWrap/>
            <w:vAlign w:val="bottom"/>
          </w:tcPr>
          <w:p w:rsidR="0053312D" w:rsidRPr="008A7707" w:rsidRDefault="0053312D" w:rsidP="008A7707">
            <w:pPr>
              <w:widowControl w:val="0"/>
              <w:spacing w:line="240" w:lineRule="auto"/>
              <w:rPr>
                <w:rFonts w:ascii="黑体" w:eastAsia="黑体" w:hAnsi="黑体" w:cs="宋体"/>
                <w:color w:val="000000" w:themeColor="text1"/>
                <w:kern w:val="0"/>
              </w:rPr>
            </w:pPr>
            <w:r w:rsidRPr="008A7707">
              <w:rPr>
                <w:rFonts w:ascii="黑体" w:eastAsia="黑体" w:hAnsi="黑体" w:cs="微软雅黑" w:hint="eastAsia"/>
                <w:color w:val="000000" w:themeColor="text1"/>
                <w:kern w:val="0"/>
              </w:rPr>
              <w:t xml:space="preserve">　</w:t>
            </w:r>
          </w:p>
        </w:tc>
        <w:tc>
          <w:tcPr>
            <w:tcW w:w="300" w:type="pct"/>
            <w:tcBorders>
              <w:top w:val="nil"/>
              <w:left w:val="nil"/>
              <w:bottom w:val="single" w:sz="4" w:space="0" w:color="auto"/>
              <w:right w:val="single" w:sz="4" w:space="0" w:color="auto"/>
            </w:tcBorders>
            <w:noWrap/>
            <w:vAlign w:val="bottom"/>
          </w:tcPr>
          <w:p w:rsidR="0053312D" w:rsidRPr="008A7707" w:rsidRDefault="0053312D" w:rsidP="008A7707">
            <w:pPr>
              <w:widowControl w:val="0"/>
              <w:spacing w:line="240" w:lineRule="auto"/>
              <w:rPr>
                <w:rFonts w:ascii="黑体" w:eastAsia="黑体" w:hAnsi="黑体" w:cs="宋体"/>
                <w:color w:val="000000" w:themeColor="text1"/>
                <w:kern w:val="0"/>
              </w:rPr>
            </w:pPr>
            <w:r w:rsidRPr="008A7707">
              <w:rPr>
                <w:rFonts w:ascii="黑体" w:eastAsia="黑体" w:hAnsi="黑体" w:cs="微软雅黑" w:hint="eastAsia"/>
                <w:color w:val="000000" w:themeColor="text1"/>
                <w:kern w:val="0"/>
              </w:rPr>
              <w:t xml:space="preserve">　</w:t>
            </w:r>
          </w:p>
        </w:tc>
        <w:tc>
          <w:tcPr>
            <w:tcW w:w="293" w:type="pct"/>
            <w:tcBorders>
              <w:top w:val="nil"/>
              <w:left w:val="nil"/>
              <w:bottom w:val="single" w:sz="4" w:space="0" w:color="auto"/>
              <w:right w:val="single" w:sz="4" w:space="0" w:color="auto"/>
            </w:tcBorders>
            <w:noWrap/>
            <w:vAlign w:val="bottom"/>
          </w:tcPr>
          <w:p w:rsidR="0053312D" w:rsidRPr="008A7707" w:rsidRDefault="0053312D" w:rsidP="008A7707">
            <w:pPr>
              <w:widowControl w:val="0"/>
              <w:spacing w:line="240" w:lineRule="auto"/>
              <w:rPr>
                <w:rFonts w:ascii="黑体" w:eastAsia="黑体" w:hAnsi="黑体" w:cs="宋体"/>
                <w:color w:val="000000" w:themeColor="text1"/>
                <w:kern w:val="0"/>
              </w:rPr>
            </w:pPr>
            <w:r w:rsidRPr="008A7707">
              <w:rPr>
                <w:rFonts w:ascii="黑体" w:eastAsia="黑体" w:hAnsi="黑体" w:cs="微软雅黑" w:hint="eastAsia"/>
                <w:color w:val="000000" w:themeColor="text1"/>
                <w:kern w:val="0"/>
              </w:rPr>
              <w:t xml:space="preserve">　</w:t>
            </w:r>
          </w:p>
        </w:tc>
        <w:tc>
          <w:tcPr>
            <w:tcW w:w="653" w:type="pct"/>
            <w:tcBorders>
              <w:top w:val="nil"/>
              <w:left w:val="nil"/>
              <w:bottom w:val="single" w:sz="4" w:space="0" w:color="auto"/>
              <w:right w:val="single" w:sz="4" w:space="0" w:color="auto"/>
            </w:tcBorders>
            <w:noWrap/>
            <w:vAlign w:val="bottom"/>
          </w:tcPr>
          <w:p w:rsidR="0053312D" w:rsidRPr="008A7707" w:rsidRDefault="0053312D" w:rsidP="008A7707">
            <w:pPr>
              <w:widowControl w:val="0"/>
              <w:spacing w:line="240" w:lineRule="auto"/>
              <w:rPr>
                <w:rFonts w:ascii="黑体" w:eastAsia="黑体" w:hAnsi="黑体" w:cs="宋体"/>
                <w:color w:val="000000" w:themeColor="text1"/>
                <w:kern w:val="0"/>
              </w:rPr>
            </w:pPr>
            <w:r w:rsidRPr="008A7707">
              <w:rPr>
                <w:rFonts w:ascii="黑体" w:eastAsia="黑体" w:hAnsi="黑体" w:cs="微软雅黑" w:hint="eastAsia"/>
                <w:color w:val="000000" w:themeColor="text1"/>
                <w:kern w:val="0"/>
              </w:rPr>
              <w:t xml:space="preserve">　</w:t>
            </w:r>
          </w:p>
        </w:tc>
        <w:tc>
          <w:tcPr>
            <w:tcW w:w="355" w:type="pct"/>
            <w:tcBorders>
              <w:top w:val="nil"/>
              <w:left w:val="nil"/>
              <w:bottom w:val="single" w:sz="4" w:space="0" w:color="auto"/>
              <w:right w:val="single" w:sz="4" w:space="0" w:color="auto"/>
            </w:tcBorders>
            <w:noWrap/>
            <w:vAlign w:val="bottom"/>
          </w:tcPr>
          <w:p w:rsidR="0053312D" w:rsidRPr="008A7707" w:rsidRDefault="0053312D" w:rsidP="008A7707">
            <w:pPr>
              <w:widowControl w:val="0"/>
              <w:spacing w:line="240" w:lineRule="auto"/>
              <w:rPr>
                <w:rFonts w:ascii="黑体" w:eastAsia="黑体" w:hAnsi="黑体" w:cs="宋体"/>
                <w:color w:val="000000" w:themeColor="text1"/>
                <w:kern w:val="0"/>
              </w:rPr>
            </w:pPr>
            <w:r w:rsidRPr="008A7707">
              <w:rPr>
                <w:rFonts w:ascii="黑体" w:eastAsia="黑体" w:hAnsi="黑体" w:cs="微软雅黑" w:hint="eastAsia"/>
                <w:color w:val="000000" w:themeColor="text1"/>
                <w:kern w:val="0"/>
              </w:rPr>
              <w:t xml:space="preserve">　</w:t>
            </w:r>
          </w:p>
        </w:tc>
        <w:tc>
          <w:tcPr>
            <w:tcW w:w="276" w:type="pct"/>
            <w:tcBorders>
              <w:top w:val="nil"/>
              <w:left w:val="nil"/>
              <w:bottom w:val="single" w:sz="4" w:space="0" w:color="auto"/>
              <w:right w:val="single" w:sz="4" w:space="0" w:color="auto"/>
            </w:tcBorders>
            <w:noWrap/>
            <w:vAlign w:val="bottom"/>
          </w:tcPr>
          <w:p w:rsidR="0053312D" w:rsidRPr="008A7707" w:rsidRDefault="0053312D" w:rsidP="008A7707">
            <w:pPr>
              <w:widowControl w:val="0"/>
              <w:spacing w:line="240" w:lineRule="auto"/>
              <w:rPr>
                <w:rFonts w:ascii="黑体" w:eastAsia="黑体" w:hAnsi="黑体" w:cs="宋体"/>
                <w:color w:val="000000" w:themeColor="text1"/>
                <w:kern w:val="0"/>
              </w:rPr>
            </w:pPr>
            <w:r w:rsidRPr="008A7707">
              <w:rPr>
                <w:rFonts w:ascii="黑体" w:eastAsia="黑体" w:hAnsi="黑体" w:cs="微软雅黑" w:hint="eastAsia"/>
                <w:color w:val="000000" w:themeColor="text1"/>
                <w:kern w:val="0"/>
              </w:rPr>
              <w:t xml:space="preserve">　</w:t>
            </w:r>
          </w:p>
        </w:tc>
        <w:tc>
          <w:tcPr>
            <w:tcW w:w="329" w:type="pct"/>
            <w:tcBorders>
              <w:top w:val="nil"/>
              <w:left w:val="nil"/>
              <w:bottom w:val="single" w:sz="4" w:space="0" w:color="auto"/>
              <w:right w:val="single" w:sz="4" w:space="0" w:color="auto"/>
            </w:tcBorders>
            <w:noWrap/>
            <w:vAlign w:val="bottom"/>
          </w:tcPr>
          <w:p w:rsidR="0053312D" w:rsidRPr="008A7707" w:rsidRDefault="0053312D" w:rsidP="008A7707">
            <w:pPr>
              <w:widowControl w:val="0"/>
              <w:spacing w:line="240" w:lineRule="auto"/>
              <w:rPr>
                <w:rFonts w:ascii="黑体" w:eastAsia="黑体" w:hAnsi="黑体" w:cs="宋体"/>
                <w:color w:val="000000" w:themeColor="text1"/>
                <w:kern w:val="0"/>
              </w:rPr>
            </w:pPr>
            <w:r w:rsidRPr="008A7707">
              <w:rPr>
                <w:rFonts w:ascii="黑体" w:eastAsia="黑体" w:hAnsi="黑体" w:cs="微软雅黑" w:hint="eastAsia"/>
                <w:color w:val="000000" w:themeColor="text1"/>
                <w:kern w:val="0"/>
              </w:rPr>
              <w:t xml:space="preserve">　</w:t>
            </w:r>
          </w:p>
        </w:tc>
      </w:tr>
      <w:tr w:rsidR="0053312D" w:rsidRPr="008A7707" w:rsidTr="00333599">
        <w:trPr>
          <w:trHeight w:val="397"/>
        </w:trPr>
        <w:tc>
          <w:tcPr>
            <w:tcW w:w="195" w:type="pct"/>
            <w:tcBorders>
              <w:top w:val="nil"/>
              <w:left w:val="single" w:sz="4" w:space="0" w:color="auto"/>
              <w:bottom w:val="single" w:sz="4" w:space="0" w:color="auto"/>
              <w:right w:val="single" w:sz="4" w:space="0" w:color="auto"/>
            </w:tcBorders>
            <w:noWrap/>
            <w:vAlign w:val="bottom"/>
          </w:tcPr>
          <w:p w:rsidR="0053312D" w:rsidRPr="008A7707" w:rsidRDefault="0053312D" w:rsidP="008A7707">
            <w:pPr>
              <w:widowControl w:val="0"/>
              <w:spacing w:line="240" w:lineRule="auto"/>
              <w:rPr>
                <w:rFonts w:ascii="黑体" w:eastAsia="黑体" w:hAnsi="黑体" w:cs="宋体"/>
                <w:color w:val="000000" w:themeColor="text1"/>
                <w:kern w:val="0"/>
              </w:rPr>
            </w:pPr>
            <w:r w:rsidRPr="008A7707">
              <w:rPr>
                <w:rFonts w:ascii="黑体" w:eastAsia="黑体" w:hAnsi="黑体" w:cs="微软雅黑" w:hint="eastAsia"/>
                <w:color w:val="000000" w:themeColor="text1"/>
                <w:kern w:val="0"/>
              </w:rPr>
              <w:t xml:space="preserve">　</w:t>
            </w:r>
          </w:p>
        </w:tc>
        <w:tc>
          <w:tcPr>
            <w:tcW w:w="444" w:type="pct"/>
            <w:tcBorders>
              <w:top w:val="nil"/>
              <w:left w:val="nil"/>
              <w:bottom w:val="single" w:sz="4" w:space="0" w:color="auto"/>
              <w:right w:val="single" w:sz="4" w:space="0" w:color="auto"/>
            </w:tcBorders>
            <w:noWrap/>
            <w:vAlign w:val="bottom"/>
          </w:tcPr>
          <w:p w:rsidR="0053312D" w:rsidRPr="008A7707" w:rsidRDefault="0053312D" w:rsidP="008A7707">
            <w:pPr>
              <w:widowControl w:val="0"/>
              <w:spacing w:line="240" w:lineRule="auto"/>
              <w:rPr>
                <w:rFonts w:ascii="黑体" w:eastAsia="黑体" w:hAnsi="黑体" w:cs="宋体"/>
                <w:color w:val="000000" w:themeColor="text1"/>
                <w:kern w:val="0"/>
              </w:rPr>
            </w:pPr>
            <w:r w:rsidRPr="008A7707">
              <w:rPr>
                <w:rFonts w:ascii="黑体" w:eastAsia="黑体" w:hAnsi="黑体" w:cs="微软雅黑" w:hint="eastAsia"/>
                <w:color w:val="000000" w:themeColor="text1"/>
                <w:kern w:val="0"/>
              </w:rPr>
              <w:t xml:space="preserve">　</w:t>
            </w:r>
          </w:p>
        </w:tc>
        <w:tc>
          <w:tcPr>
            <w:tcW w:w="445" w:type="pct"/>
            <w:tcBorders>
              <w:top w:val="nil"/>
              <w:left w:val="nil"/>
              <w:bottom w:val="single" w:sz="4" w:space="0" w:color="auto"/>
              <w:right w:val="single" w:sz="4" w:space="0" w:color="auto"/>
            </w:tcBorders>
            <w:noWrap/>
            <w:vAlign w:val="bottom"/>
          </w:tcPr>
          <w:p w:rsidR="0053312D" w:rsidRPr="008A7707" w:rsidRDefault="0053312D" w:rsidP="008A7707">
            <w:pPr>
              <w:widowControl w:val="0"/>
              <w:spacing w:line="240" w:lineRule="auto"/>
              <w:rPr>
                <w:rFonts w:ascii="黑体" w:eastAsia="黑体" w:hAnsi="黑体" w:cs="宋体"/>
                <w:color w:val="000000" w:themeColor="text1"/>
                <w:kern w:val="0"/>
              </w:rPr>
            </w:pPr>
            <w:r w:rsidRPr="008A7707">
              <w:rPr>
                <w:rFonts w:ascii="黑体" w:eastAsia="黑体" w:hAnsi="黑体" w:cs="微软雅黑" w:hint="eastAsia"/>
                <w:color w:val="000000" w:themeColor="text1"/>
                <w:kern w:val="0"/>
              </w:rPr>
              <w:t xml:space="preserve">　</w:t>
            </w:r>
          </w:p>
        </w:tc>
        <w:tc>
          <w:tcPr>
            <w:tcW w:w="293" w:type="pct"/>
            <w:tcBorders>
              <w:top w:val="nil"/>
              <w:left w:val="nil"/>
              <w:bottom w:val="single" w:sz="4" w:space="0" w:color="auto"/>
              <w:right w:val="single" w:sz="4" w:space="0" w:color="auto"/>
            </w:tcBorders>
            <w:noWrap/>
            <w:vAlign w:val="bottom"/>
          </w:tcPr>
          <w:p w:rsidR="0053312D" w:rsidRPr="008A7707" w:rsidRDefault="0053312D" w:rsidP="008A7707">
            <w:pPr>
              <w:widowControl w:val="0"/>
              <w:spacing w:line="240" w:lineRule="auto"/>
              <w:rPr>
                <w:rFonts w:ascii="黑体" w:eastAsia="黑体" w:hAnsi="黑体" w:cs="宋体"/>
                <w:color w:val="000000" w:themeColor="text1"/>
                <w:kern w:val="0"/>
              </w:rPr>
            </w:pPr>
            <w:r w:rsidRPr="008A7707">
              <w:rPr>
                <w:rFonts w:ascii="黑体" w:eastAsia="黑体" w:hAnsi="黑体" w:cs="微软雅黑" w:hint="eastAsia"/>
                <w:color w:val="000000" w:themeColor="text1"/>
                <w:kern w:val="0"/>
              </w:rPr>
              <w:t xml:space="preserve">　</w:t>
            </w:r>
          </w:p>
        </w:tc>
        <w:tc>
          <w:tcPr>
            <w:tcW w:w="279" w:type="pct"/>
            <w:tcBorders>
              <w:top w:val="nil"/>
              <w:left w:val="nil"/>
              <w:bottom w:val="single" w:sz="4" w:space="0" w:color="auto"/>
              <w:right w:val="single" w:sz="4" w:space="0" w:color="auto"/>
            </w:tcBorders>
            <w:noWrap/>
            <w:vAlign w:val="bottom"/>
          </w:tcPr>
          <w:p w:rsidR="0053312D" w:rsidRPr="008A7707" w:rsidRDefault="0053312D" w:rsidP="008A7707">
            <w:pPr>
              <w:widowControl w:val="0"/>
              <w:spacing w:line="240" w:lineRule="auto"/>
              <w:rPr>
                <w:rFonts w:ascii="黑体" w:eastAsia="黑体" w:hAnsi="黑体" w:cs="宋体"/>
                <w:color w:val="000000" w:themeColor="text1"/>
                <w:kern w:val="0"/>
              </w:rPr>
            </w:pPr>
            <w:r w:rsidRPr="008A7707">
              <w:rPr>
                <w:rFonts w:ascii="黑体" w:eastAsia="黑体" w:hAnsi="黑体" w:cs="微软雅黑" w:hint="eastAsia"/>
                <w:color w:val="000000" w:themeColor="text1"/>
                <w:kern w:val="0"/>
              </w:rPr>
              <w:t xml:space="preserve">　</w:t>
            </w:r>
          </w:p>
        </w:tc>
        <w:tc>
          <w:tcPr>
            <w:tcW w:w="299" w:type="pct"/>
            <w:tcBorders>
              <w:top w:val="nil"/>
              <w:left w:val="nil"/>
              <w:bottom w:val="single" w:sz="4" w:space="0" w:color="auto"/>
              <w:right w:val="single" w:sz="4" w:space="0" w:color="auto"/>
            </w:tcBorders>
            <w:noWrap/>
            <w:vAlign w:val="bottom"/>
          </w:tcPr>
          <w:p w:rsidR="0053312D" w:rsidRPr="008A7707" w:rsidRDefault="0053312D" w:rsidP="008A7707">
            <w:pPr>
              <w:widowControl w:val="0"/>
              <w:spacing w:line="240" w:lineRule="auto"/>
              <w:rPr>
                <w:rFonts w:ascii="黑体" w:eastAsia="黑体" w:hAnsi="黑体" w:cs="宋体"/>
                <w:color w:val="000000" w:themeColor="text1"/>
                <w:kern w:val="0"/>
              </w:rPr>
            </w:pPr>
            <w:r w:rsidRPr="008A7707">
              <w:rPr>
                <w:rFonts w:ascii="黑体" w:eastAsia="黑体" w:hAnsi="黑体" w:cs="微软雅黑" w:hint="eastAsia"/>
                <w:color w:val="000000" w:themeColor="text1"/>
                <w:kern w:val="0"/>
              </w:rPr>
              <w:t xml:space="preserve">　</w:t>
            </w:r>
          </w:p>
        </w:tc>
        <w:tc>
          <w:tcPr>
            <w:tcW w:w="317" w:type="pct"/>
            <w:tcBorders>
              <w:top w:val="nil"/>
              <w:left w:val="nil"/>
              <w:bottom w:val="single" w:sz="4" w:space="0" w:color="auto"/>
              <w:right w:val="single" w:sz="4" w:space="0" w:color="auto"/>
            </w:tcBorders>
            <w:noWrap/>
            <w:vAlign w:val="bottom"/>
          </w:tcPr>
          <w:p w:rsidR="0053312D" w:rsidRPr="008A7707" w:rsidRDefault="0053312D" w:rsidP="008A7707">
            <w:pPr>
              <w:widowControl w:val="0"/>
              <w:spacing w:line="240" w:lineRule="auto"/>
              <w:rPr>
                <w:rFonts w:ascii="黑体" w:eastAsia="黑体" w:hAnsi="黑体" w:cs="宋体"/>
                <w:color w:val="000000" w:themeColor="text1"/>
                <w:kern w:val="0"/>
              </w:rPr>
            </w:pPr>
            <w:r w:rsidRPr="008A7707">
              <w:rPr>
                <w:rFonts w:ascii="黑体" w:eastAsia="黑体" w:hAnsi="黑体" w:cs="微软雅黑" w:hint="eastAsia"/>
                <w:color w:val="000000" w:themeColor="text1"/>
                <w:kern w:val="0"/>
              </w:rPr>
              <w:t xml:space="preserve">　</w:t>
            </w:r>
          </w:p>
        </w:tc>
        <w:tc>
          <w:tcPr>
            <w:tcW w:w="325" w:type="pct"/>
            <w:tcBorders>
              <w:top w:val="nil"/>
              <w:left w:val="nil"/>
              <w:bottom w:val="single" w:sz="4" w:space="0" w:color="auto"/>
              <w:right w:val="single" w:sz="4" w:space="0" w:color="auto"/>
            </w:tcBorders>
            <w:noWrap/>
            <w:vAlign w:val="bottom"/>
          </w:tcPr>
          <w:p w:rsidR="0053312D" w:rsidRPr="008A7707" w:rsidRDefault="0053312D" w:rsidP="008A7707">
            <w:pPr>
              <w:widowControl w:val="0"/>
              <w:spacing w:line="240" w:lineRule="auto"/>
              <w:rPr>
                <w:rFonts w:ascii="黑体" w:eastAsia="黑体" w:hAnsi="黑体" w:cs="宋体"/>
                <w:color w:val="000000" w:themeColor="text1"/>
                <w:kern w:val="0"/>
              </w:rPr>
            </w:pPr>
            <w:r w:rsidRPr="008A7707">
              <w:rPr>
                <w:rFonts w:ascii="黑体" w:eastAsia="黑体" w:hAnsi="黑体" w:cs="微软雅黑" w:hint="eastAsia"/>
                <w:color w:val="000000" w:themeColor="text1"/>
                <w:kern w:val="0"/>
              </w:rPr>
              <w:t xml:space="preserve">　</w:t>
            </w:r>
          </w:p>
        </w:tc>
        <w:tc>
          <w:tcPr>
            <w:tcW w:w="195" w:type="pct"/>
            <w:tcBorders>
              <w:top w:val="nil"/>
              <w:left w:val="nil"/>
              <w:bottom w:val="single" w:sz="4" w:space="0" w:color="auto"/>
              <w:right w:val="single" w:sz="4" w:space="0" w:color="auto"/>
            </w:tcBorders>
            <w:noWrap/>
            <w:vAlign w:val="bottom"/>
          </w:tcPr>
          <w:p w:rsidR="0053312D" w:rsidRPr="008A7707" w:rsidRDefault="0053312D" w:rsidP="008A7707">
            <w:pPr>
              <w:widowControl w:val="0"/>
              <w:spacing w:line="240" w:lineRule="auto"/>
              <w:rPr>
                <w:rFonts w:ascii="黑体" w:eastAsia="黑体" w:hAnsi="黑体" w:cs="宋体"/>
                <w:color w:val="000000" w:themeColor="text1"/>
                <w:kern w:val="0"/>
              </w:rPr>
            </w:pPr>
            <w:r w:rsidRPr="008A7707">
              <w:rPr>
                <w:rFonts w:ascii="黑体" w:eastAsia="黑体" w:hAnsi="黑体" w:cs="微软雅黑" w:hint="eastAsia"/>
                <w:color w:val="000000" w:themeColor="text1"/>
                <w:kern w:val="0"/>
              </w:rPr>
              <w:t xml:space="preserve">　</w:t>
            </w:r>
          </w:p>
        </w:tc>
        <w:tc>
          <w:tcPr>
            <w:tcW w:w="300" w:type="pct"/>
            <w:tcBorders>
              <w:top w:val="nil"/>
              <w:left w:val="nil"/>
              <w:bottom w:val="single" w:sz="4" w:space="0" w:color="auto"/>
              <w:right w:val="single" w:sz="4" w:space="0" w:color="auto"/>
            </w:tcBorders>
            <w:noWrap/>
            <w:vAlign w:val="bottom"/>
          </w:tcPr>
          <w:p w:rsidR="0053312D" w:rsidRPr="008A7707" w:rsidRDefault="0053312D" w:rsidP="008A7707">
            <w:pPr>
              <w:widowControl w:val="0"/>
              <w:spacing w:line="240" w:lineRule="auto"/>
              <w:rPr>
                <w:rFonts w:ascii="黑体" w:eastAsia="黑体" w:hAnsi="黑体" w:cs="宋体"/>
                <w:color w:val="000000" w:themeColor="text1"/>
                <w:kern w:val="0"/>
              </w:rPr>
            </w:pPr>
            <w:r w:rsidRPr="008A7707">
              <w:rPr>
                <w:rFonts w:ascii="黑体" w:eastAsia="黑体" w:hAnsi="黑体" w:cs="微软雅黑" w:hint="eastAsia"/>
                <w:color w:val="000000" w:themeColor="text1"/>
                <w:kern w:val="0"/>
              </w:rPr>
              <w:t xml:space="preserve">　</w:t>
            </w:r>
          </w:p>
        </w:tc>
        <w:tc>
          <w:tcPr>
            <w:tcW w:w="293" w:type="pct"/>
            <w:tcBorders>
              <w:top w:val="nil"/>
              <w:left w:val="nil"/>
              <w:bottom w:val="single" w:sz="4" w:space="0" w:color="auto"/>
              <w:right w:val="single" w:sz="4" w:space="0" w:color="auto"/>
            </w:tcBorders>
            <w:noWrap/>
            <w:vAlign w:val="bottom"/>
          </w:tcPr>
          <w:p w:rsidR="0053312D" w:rsidRPr="008A7707" w:rsidRDefault="0053312D" w:rsidP="008A7707">
            <w:pPr>
              <w:widowControl w:val="0"/>
              <w:spacing w:line="240" w:lineRule="auto"/>
              <w:rPr>
                <w:rFonts w:ascii="黑体" w:eastAsia="黑体" w:hAnsi="黑体" w:cs="宋体"/>
                <w:color w:val="000000" w:themeColor="text1"/>
                <w:kern w:val="0"/>
              </w:rPr>
            </w:pPr>
            <w:r w:rsidRPr="008A7707">
              <w:rPr>
                <w:rFonts w:ascii="黑体" w:eastAsia="黑体" w:hAnsi="黑体" w:cs="微软雅黑" w:hint="eastAsia"/>
                <w:color w:val="000000" w:themeColor="text1"/>
                <w:kern w:val="0"/>
              </w:rPr>
              <w:t xml:space="preserve">　</w:t>
            </w:r>
          </w:p>
        </w:tc>
        <w:tc>
          <w:tcPr>
            <w:tcW w:w="653" w:type="pct"/>
            <w:tcBorders>
              <w:top w:val="nil"/>
              <w:left w:val="nil"/>
              <w:bottom w:val="single" w:sz="4" w:space="0" w:color="auto"/>
              <w:right w:val="single" w:sz="4" w:space="0" w:color="auto"/>
            </w:tcBorders>
            <w:noWrap/>
            <w:vAlign w:val="bottom"/>
          </w:tcPr>
          <w:p w:rsidR="0053312D" w:rsidRPr="008A7707" w:rsidRDefault="0053312D" w:rsidP="008A7707">
            <w:pPr>
              <w:widowControl w:val="0"/>
              <w:spacing w:line="240" w:lineRule="auto"/>
              <w:rPr>
                <w:rFonts w:ascii="黑体" w:eastAsia="黑体" w:hAnsi="黑体" w:cs="宋体"/>
                <w:color w:val="000000" w:themeColor="text1"/>
                <w:kern w:val="0"/>
              </w:rPr>
            </w:pPr>
            <w:r w:rsidRPr="008A7707">
              <w:rPr>
                <w:rFonts w:ascii="黑体" w:eastAsia="黑体" w:hAnsi="黑体" w:cs="微软雅黑" w:hint="eastAsia"/>
                <w:color w:val="000000" w:themeColor="text1"/>
                <w:kern w:val="0"/>
              </w:rPr>
              <w:t xml:space="preserve">　</w:t>
            </w:r>
          </w:p>
        </w:tc>
        <w:tc>
          <w:tcPr>
            <w:tcW w:w="355" w:type="pct"/>
            <w:tcBorders>
              <w:top w:val="nil"/>
              <w:left w:val="nil"/>
              <w:bottom w:val="single" w:sz="4" w:space="0" w:color="auto"/>
              <w:right w:val="single" w:sz="4" w:space="0" w:color="auto"/>
            </w:tcBorders>
            <w:noWrap/>
            <w:vAlign w:val="bottom"/>
          </w:tcPr>
          <w:p w:rsidR="0053312D" w:rsidRPr="008A7707" w:rsidRDefault="0053312D" w:rsidP="008A7707">
            <w:pPr>
              <w:widowControl w:val="0"/>
              <w:spacing w:line="240" w:lineRule="auto"/>
              <w:rPr>
                <w:rFonts w:ascii="黑体" w:eastAsia="黑体" w:hAnsi="黑体" w:cs="宋体"/>
                <w:color w:val="000000" w:themeColor="text1"/>
                <w:kern w:val="0"/>
              </w:rPr>
            </w:pPr>
            <w:r w:rsidRPr="008A7707">
              <w:rPr>
                <w:rFonts w:ascii="黑体" w:eastAsia="黑体" w:hAnsi="黑体" w:cs="微软雅黑" w:hint="eastAsia"/>
                <w:color w:val="000000" w:themeColor="text1"/>
                <w:kern w:val="0"/>
              </w:rPr>
              <w:t xml:space="preserve">　</w:t>
            </w:r>
          </w:p>
        </w:tc>
        <w:tc>
          <w:tcPr>
            <w:tcW w:w="276" w:type="pct"/>
            <w:tcBorders>
              <w:top w:val="nil"/>
              <w:left w:val="nil"/>
              <w:bottom w:val="single" w:sz="4" w:space="0" w:color="auto"/>
              <w:right w:val="single" w:sz="4" w:space="0" w:color="auto"/>
            </w:tcBorders>
            <w:noWrap/>
            <w:vAlign w:val="bottom"/>
          </w:tcPr>
          <w:p w:rsidR="0053312D" w:rsidRPr="008A7707" w:rsidRDefault="0053312D" w:rsidP="008A7707">
            <w:pPr>
              <w:widowControl w:val="0"/>
              <w:spacing w:line="240" w:lineRule="auto"/>
              <w:rPr>
                <w:rFonts w:ascii="黑体" w:eastAsia="黑体" w:hAnsi="黑体" w:cs="宋体"/>
                <w:color w:val="000000" w:themeColor="text1"/>
                <w:kern w:val="0"/>
              </w:rPr>
            </w:pPr>
            <w:r w:rsidRPr="008A7707">
              <w:rPr>
                <w:rFonts w:ascii="黑体" w:eastAsia="黑体" w:hAnsi="黑体" w:cs="微软雅黑" w:hint="eastAsia"/>
                <w:color w:val="000000" w:themeColor="text1"/>
                <w:kern w:val="0"/>
              </w:rPr>
              <w:t xml:space="preserve">　</w:t>
            </w:r>
          </w:p>
        </w:tc>
        <w:tc>
          <w:tcPr>
            <w:tcW w:w="329" w:type="pct"/>
            <w:tcBorders>
              <w:top w:val="nil"/>
              <w:left w:val="nil"/>
              <w:bottom w:val="single" w:sz="4" w:space="0" w:color="auto"/>
              <w:right w:val="single" w:sz="4" w:space="0" w:color="auto"/>
            </w:tcBorders>
            <w:noWrap/>
            <w:vAlign w:val="bottom"/>
          </w:tcPr>
          <w:p w:rsidR="0053312D" w:rsidRPr="008A7707" w:rsidRDefault="0053312D" w:rsidP="008A7707">
            <w:pPr>
              <w:widowControl w:val="0"/>
              <w:spacing w:line="240" w:lineRule="auto"/>
              <w:rPr>
                <w:rFonts w:ascii="黑体" w:eastAsia="黑体" w:hAnsi="黑体" w:cs="宋体"/>
                <w:color w:val="000000" w:themeColor="text1"/>
                <w:kern w:val="0"/>
              </w:rPr>
            </w:pPr>
            <w:r w:rsidRPr="008A7707">
              <w:rPr>
                <w:rFonts w:ascii="黑体" w:eastAsia="黑体" w:hAnsi="黑体" w:cs="微软雅黑" w:hint="eastAsia"/>
                <w:color w:val="000000" w:themeColor="text1"/>
                <w:kern w:val="0"/>
              </w:rPr>
              <w:t xml:space="preserve">　</w:t>
            </w:r>
          </w:p>
        </w:tc>
      </w:tr>
      <w:tr w:rsidR="0053312D" w:rsidRPr="008A7707" w:rsidTr="00333599">
        <w:trPr>
          <w:trHeight w:val="397"/>
        </w:trPr>
        <w:tc>
          <w:tcPr>
            <w:tcW w:w="195" w:type="pct"/>
            <w:tcBorders>
              <w:top w:val="nil"/>
              <w:left w:val="single" w:sz="4" w:space="0" w:color="auto"/>
              <w:bottom w:val="single" w:sz="4" w:space="0" w:color="auto"/>
              <w:right w:val="single" w:sz="4" w:space="0" w:color="auto"/>
            </w:tcBorders>
            <w:noWrap/>
            <w:vAlign w:val="bottom"/>
          </w:tcPr>
          <w:p w:rsidR="0053312D" w:rsidRPr="008A7707" w:rsidRDefault="0053312D" w:rsidP="008A7707">
            <w:pPr>
              <w:widowControl w:val="0"/>
              <w:spacing w:line="240" w:lineRule="auto"/>
              <w:rPr>
                <w:rFonts w:ascii="黑体" w:eastAsia="黑体" w:hAnsi="黑体" w:cs="宋体"/>
                <w:color w:val="000000" w:themeColor="text1"/>
                <w:kern w:val="0"/>
              </w:rPr>
            </w:pPr>
            <w:r w:rsidRPr="008A7707">
              <w:rPr>
                <w:rFonts w:ascii="黑体" w:eastAsia="黑体" w:hAnsi="黑体" w:cs="微软雅黑" w:hint="eastAsia"/>
                <w:color w:val="000000" w:themeColor="text1"/>
                <w:kern w:val="0"/>
              </w:rPr>
              <w:t xml:space="preserve">　</w:t>
            </w:r>
          </w:p>
        </w:tc>
        <w:tc>
          <w:tcPr>
            <w:tcW w:w="444" w:type="pct"/>
            <w:tcBorders>
              <w:top w:val="nil"/>
              <w:left w:val="nil"/>
              <w:bottom w:val="single" w:sz="4" w:space="0" w:color="auto"/>
              <w:right w:val="single" w:sz="4" w:space="0" w:color="auto"/>
            </w:tcBorders>
            <w:noWrap/>
            <w:vAlign w:val="bottom"/>
          </w:tcPr>
          <w:p w:rsidR="0053312D" w:rsidRPr="008A7707" w:rsidRDefault="0053312D" w:rsidP="008A7707">
            <w:pPr>
              <w:widowControl w:val="0"/>
              <w:spacing w:line="240" w:lineRule="auto"/>
              <w:rPr>
                <w:rFonts w:ascii="黑体" w:eastAsia="黑体" w:hAnsi="黑体" w:cs="宋体"/>
                <w:color w:val="000000" w:themeColor="text1"/>
                <w:kern w:val="0"/>
              </w:rPr>
            </w:pPr>
            <w:r w:rsidRPr="008A7707">
              <w:rPr>
                <w:rFonts w:ascii="黑体" w:eastAsia="黑体" w:hAnsi="黑体" w:cs="微软雅黑" w:hint="eastAsia"/>
                <w:color w:val="000000" w:themeColor="text1"/>
                <w:kern w:val="0"/>
              </w:rPr>
              <w:t xml:space="preserve">　</w:t>
            </w:r>
          </w:p>
        </w:tc>
        <w:tc>
          <w:tcPr>
            <w:tcW w:w="445" w:type="pct"/>
            <w:tcBorders>
              <w:top w:val="nil"/>
              <w:left w:val="nil"/>
              <w:bottom w:val="single" w:sz="4" w:space="0" w:color="auto"/>
              <w:right w:val="single" w:sz="4" w:space="0" w:color="auto"/>
            </w:tcBorders>
            <w:noWrap/>
            <w:vAlign w:val="bottom"/>
          </w:tcPr>
          <w:p w:rsidR="0053312D" w:rsidRPr="008A7707" w:rsidRDefault="0053312D" w:rsidP="008A7707">
            <w:pPr>
              <w:widowControl w:val="0"/>
              <w:spacing w:line="240" w:lineRule="auto"/>
              <w:rPr>
                <w:rFonts w:ascii="黑体" w:eastAsia="黑体" w:hAnsi="黑体" w:cs="宋体"/>
                <w:color w:val="000000" w:themeColor="text1"/>
                <w:kern w:val="0"/>
              </w:rPr>
            </w:pPr>
            <w:r w:rsidRPr="008A7707">
              <w:rPr>
                <w:rFonts w:ascii="黑体" w:eastAsia="黑体" w:hAnsi="黑体" w:cs="微软雅黑" w:hint="eastAsia"/>
                <w:color w:val="000000" w:themeColor="text1"/>
                <w:kern w:val="0"/>
              </w:rPr>
              <w:t xml:space="preserve">　</w:t>
            </w:r>
          </w:p>
        </w:tc>
        <w:tc>
          <w:tcPr>
            <w:tcW w:w="293" w:type="pct"/>
            <w:tcBorders>
              <w:top w:val="nil"/>
              <w:left w:val="nil"/>
              <w:bottom w:val="single" w:sz="4" w:space="0" w:color="auto"/>
              <w:right w:val="single" w:sz="4" w:space="0" w:color="auto"/>
            </w:tcBorders>
            <w:noWrap/>
            <w:vAlign w:val="bottom"/>
          </w:tcPr>
          <w:p w:rsidR="0053312D" w:rsidRPr="008A7707" w:rsidRDefault="0053312D" w:rsidP="008A7707">
            <w:pPr>
              <w:widowControl w:val="0"/>
              <w:spacing w:line="240" w:lineRule="auto"/>
              <w:rPr>
                <w:rFonts w:ascii="黑体" w:eastAsia="黑体" w:hAnsi="黑体" w:cs="宋体"/>
                <w:color w:val="000000" w:themeColor="text1"/>
                <w:kern w:val="0"/>
              </w:rPr>
            </w:pPr>
            <w:r w:rsidRPr="008A7707">
              <w:rPr>
                <w:rFonts w:ascii="黑体" w:eastAsia="黑体" w:hAnsi="黑体" w:cs="微软雅黑" w:hint="eastAsia"/>
                <w:color w:val="000000" w:themeColor="text1"/>
                <w:kern w:val="0"/>
              </w:rPr>
              <w:t xml:space="preserve">　</w:t>
            </w:r>
          </w:p>
        </w:tc>
        <w:tc>
          <w:tcPr>
            <w:tcW w:w="279" w:type="pct"/>
            <w:tcBorders>
              <w:top w:val="nil"/>
              <w:left w:val="nil"/>
              <w:bottom w:val="single" w:sz="4" w:space="0" w:color="auto"/>
              <w:right w:val="single" w:sz="4" w:space="0" w:color="auto"/>
            </w:tcBorders>
            <w:noWrap/>
            <w:vAlign w:val="bottom"/>
          </w:tcPr>
          <w:p w:rsidR="0053312D" w:rsidRPr="008A7707" w:rsidRDefault="0053312D" w:rsidP="008A7707">
            <w:pPr>
              <w:widowControl w:val="0"/>
              <w:spacing w:line="240" w:lineRule="auto"/>
              <w:rPr>
                <w:rFonts w:ascii="黑体" w:eastAsia="黑体" w:hAnsi="黑体" w:cs="宋体"/>
                <w:color w:val="000000" w:themeColor="text1"/>
                <w:kern w:val="0"/>
              </w:rPr>
            </w:pPr>
            <w:r w:rsidRPr="008A7707">
              <w:rPr>
                <w:rFonts w:ascii="黑体" w:eastAsia="黑体" w:hAnsi="黑体" w:cs="微软雅黑" w:hint="eastAsia"/>
                <w:color w:val="000000" w:themeColor="text1"/>
                <w:kern w:val="0"/>
              </w:rPr>
              <w:t xml:space="preserve">　</w:t>
            </w:r>
          </w:p>
        </w:tc>
        <w:tc>
          <w:tcPr>
            <w:tcW w:w="299" w:type="pct"/>
            <w:tcBorders>
              <w:top w:val="nil"/>
              <w:left w:val="nil"/>
              <w:bottom w:val="single" w:sz="4" w:space="0" w:color="auto"/>
              <w:right w:val="single" w:sz="4" w:space="0" w:color="auto"/>
            </w:tcBorders>
            <w:noWrap/>
            <w:vAlign w:val="bottom"/>
          </w:tcPr>
          <w:p w:rsidR="0053312D" w:rsidRPr="008A7707" w:rsidRDefault="0053312D" w:rsidP="008A7707">
            <w:pPr>
              <w:widowControl w:val="0"/>
              <w:spacing w:line="240" w:lineRule="auto"/>
              <w:rPr>
                <w:rFonts w:ascii="黑体" w:eastAsia="黑体" w:hAnsi="黑体" w:cs="宋体"/>
                <w:color w:val="000000" w:themeColor="text1"/>
                <w:kern w:val="0"/>
              </w:rPr>
            </w:pPr>
            <w:r w:rsidRPr="008A7707">
              <w:rPr>
                <w:rFonts w:ascii="黑体" w:eastAsia="黑体" w:hAnsi="黑体" w:cs="微软雅黑" w:hint="eastAsia"/>
                <w:color w:val="000000" w:themeColor="text1"/>
                <w:kern w:val="0"/>
              </w:rPr>
              <w:t xml:space="preserve">　</w:t>
            </w:r>
          </w:p>
        </w:tc>
        <w:tc>
          <w:tcPr>
            <w:tcW w:w="317" w:type="pct"/>
            <w:tcBorders>
              <w:top w:val="nil"/>
              <w:left w:val="nil"/>
              <w:bottom w:val="single" w:sz="4" w:space="0" w:color="auto"/>
              <w:right w:val="single" w:sz="4" w:space="0" w:color="auto"/>
            </w:tcBorders>
            <w:noWrap/>
            <w:vAlign w:val="bottom"/>
          </w:tcPr>
          <w:p w:rsidR="0053312D" w:rsidRPr="008A7707" w:rsidRDefault="0053312D" w:rsidP="008A7707">
            <w:pPr>
              <w:widowControl w:val="0"/>
              <w:spacing w:line="240" w:lineRule="auto"/>
              <w:rPr>
                <w:rFonts w:ascii="黑体" w:eastAsia="黑体" w:hAnsi="黑体" w:cs="宋体"/>
                <w:color w:val="000000" w:themeColor="text1"/>
                <w:kern w:val="0"/>
              </w:rPr>
            </w:pPr>
            <w:r w:rsidRPr="008A7707">
              <w:rPr>
                <w:rFonts w:ascii="黑体" w:eastAsia="黑体" w:hAnsi="黑体" w:cs="微软雅黑" w:hint="eastAsia"/>
                <w:color w:val="000000" w:themeColor="text1"/>
                <w:kern w:val="0"/>
              </w:rPr>
              <w:t xml:space="preserve">　</w:t>
            </w:r>
          </w:p>
        </w:tc>
        <w:tc>
          <w:tcPr>
            <w:tcW w:w="325" w:type="pct"/>
            <w:tcBorders>
              <w:top w:val="nil"/>
              <w:left w:val="nil"/>
              <w:bottom w:val="single" w:sz="4" w:space="0" w:color="auto"/>
              <w:right w:val="single" w:sz="4" w:space="0" w:color="auto"/>
            </w:tcBorders>
            <w:noWrap/>
            <w:vAlign w:val="bottom"/>
          </w:tcPr>
          <w:p w:rsidR="0053312D" w:rsidRPr="008A7707" w:rsidRDefault="0053312D" w:rsidP="008A7707">
            <w:pPr>
              <w:widowControl w:val="0"/>
              <w:spacing w:line="240" w:lineRule="auto"/>
              <w:rPr>
                <w:rFonts w:ascii="黑体" w:eastAsia="黑体" w:hAnsi="黑体" w:cs="宋体"/>
                <w:color w:val="000000" w:themeColor="text1"/>
                <w:kern w:val="0"/>
              </w:rPr>
            </w:pPr>
            <w:r w:rsidRPr="008A7707">
              <w:rPr>
                <w:rFonts w:ascii="黑体" w:eastAsia="黑体" w:hAnsi="黑体" w:cs="微软雅黑" w:hint="eastAsia"/>
                <w:color w:val="000000" w:themeColor="text1"/>
                <w:kern w:val="0"/>
              </w:rPr>
              <w:t xml:space="preserve">　</w:t>
            </w:r>
          </w:p>
        </w:tc>
        <w:tc>
          <w:tcPr>
            <w:tcW w:w="195" w:type="pct"/>
            <w:tcBorders>
              <w:top w:val="nil"/>
              <w:left w:val="nil"/>
              <w:bottom w:val="single" w:sz="4" w:space="0" w:color="auto"/>
              <w:right w:val="single" w:sz="4" w:space="0" w:color="auto"/>
            </w:tcBorders>
            <w:noWrap/>
            <w:vAlign w:val="bottom"/>
          </w:tcPr>
          <w:p w:rsidR="0053312D" w:rsidRPr="008A7707" w:rsidRDefault="0053312D" w:rsidP="008A7707">
            <w:pPr>
              <w:widowControl w:val="0"/>
              <w:spacing w:line="240" w:lineRule="auto"/>
              <w:rPr>
                <w:rFonts w:ascii="黑体" w:eastAsia="黑体" w:hAnsi="黑体" w:cs="宋体"/>
                <w:color w:val="000000" w:themeColor="text1"/>
                <w:kern w:val="0"/>
              </w:rPr>
            </w:pPr>
            <w:r w:rsidRPr="008A7707">
              <w:rPr>
                <w:rFonts w:ascii="黑体" w:eastAsia="黑体" w:hAnsi="黑体" w:cs="微软雅黑" w:hint="eastAsia"/>
                <w:color w:val="000000" w:themeColor="text1"/>
                <w:kern w:val="0"/>
              </w:rPr>
              <w:t xml:space="preserve">　</w:t>
            </w:r>
          </w:p>
        </w:tc>
        <w:tc>
          <w:tcPr>
            <w:tcW w:w="300" w:type="pct"/>
            <w:tcBorders>
              <w:top w:val="nil"/>
              <w:left w:val="nil"/>
              <w:bottom w:val="single" w:sz="4" w:space="0" w:color="auto"/>
              <w:right w:val="single" w:sz="4" w:space="0" w:color="auto"/>
            </w:tcBorders>
            <w:noWrap/>
            <w:vAlign w:val="bottom"/>
          </w:tcPr>
          <w:p w:rsidR="0053312D" w:rsidRPr="008A7707" w:rsidRDefault="0053312D" w:rsidP="008A7707">
            <w:pPr>
              <w:widowControl w:val="0"/>
              <w:spacing w:line="240" w:lineRule="auto"/>
              <w:rPr>
                <w:rFonts w:ascii="黑体" w:eastAsia="黑体" w:hAnsi="黑体" w:cs="宋体"/>
                <w:color w:val="000000" w:themeColor="text1"/>
                <w:kern w:val="0"/>
              </w:rPr>
            </w:pPr>
            <w:r w:rsidRPr="008A7707">
              <w:rPr>
                <w:rFonts w:ascii="黑体" w:eastAsia="黑体" w:hAnsi="黑体" w:cs="微软雅黑" w:hint="eastAsia"/>
                <w:color w:val="000000" w:themeColor="text1"/>
                <w:kern w:val="0"/>
              </w:rPr>
              <w:t xml:space="preserve">　</w:t>
            </w:r>
          </w:p>
        </w:tc>
        <w:tc>
          <w:tcPr>
            <w:tcW w:w="293" w:type="pct"/>
            <w:tcBorders>
              <w:top w:val="nil"/>
              <w:left w:val="nil"/>
              <w:bottom w:val="single" w:sz="4" w:space="0" w:color="auto"/>
              <w:right w:val="single" w:sz="4" w:space="0" w:color="auto"/>
            </w:tcBorders>
            <w:noWrap/>
            <w:vAlign w:val="bottom"/>
          </w:tcPr>
          <w:p w:rsidR="0053312D" w:rsidRPr="008A7707" w:rsidRDefault="0053312D" w:rsidP="008A7707">
            <w:pPr>
              <w:widowControl w:val="0"/>
              <w:spacing w:line="240" w:lineRule="auto"/>
              <w:rPr>
                <w:rFonts w:ascii="黑体" w:eastAsia="黑体" w:hAnsi="黑体" w:cs="宋体"/>
                <w:color w:val="000000" w:themeColor="text1"/>
                <w:kern w:val="0"/>
              </w:rPr>
            </w:pPr>
            <w:r w:rsidRPr="008A7707">
              <w:rPr>
                <w:rFonts w:ascii="黑体" w:eastAsia="黑体" w:hAnsi="黑体" w:cs="微软雅黑" w:hint="eastAsia"/>
                <w:color w:val="000000" w:themeColor="text1"/>
                <w:kern w:val="0"/>
              </w:rPr>
              <w:t xml:space="preserve">　</w:t>
            </w:r>
          </w:p>
        </w:tc>
        <w:tc>
          <w:tcPr>
            <w:tcW w:w="653" w:type="pct"/>
            <w:tcBorders>
              <w:top w:val="nil"/>
              <w:left w:val="nil"/>
              <w:bottom w:val="single" w:sz="4" w:space="0" w:color="auto"/>
              <w:right w:val="single" w:sz="4" w:space="0" w:color="auto"/>
            </w:tcBorders>
            <w:noWrap/>
            <w:vAlign w:val="bottom"/>
          </w:tcPr>
          <w:p w:rsidR="0053312D" w:rsidRPr="008A7707" w:rsidRDefault="0053312D" w:rsidP="008A7707">
            <w:pPr>
              <w:widowControl w:val="0"/>
              <w:spacing w:line="240" w:lineRule="auto"/>
              <w:rPr>
                <w:rFonts w:ascii="黑体" w:eastAsia="黑体" w:hAnsi="黑体" w:cs="宋体"/>
                <w:color w:val="000000" w:themeColor="text1"/>
                <w:kern w:val="0"/>
              </w:rPr>
            </w:pPr>
            <w:r w:rsidRPr="008A7707">
              <w:rPr>
                <w:rFonts w:ascii="黑体" w:eastAsia="黑体" w:hAnsi="黑体" w:cs="微软雅黑" w:hint="eastAsia"/>
                <w:color w:val="000000" w:themeColor="text1"/>
                <w:kern w:val="0"/>
              </w:rPr>
              <w:t xml:space="preserve">　</w:t>
            </w:r>
          </w:p>
        </w:tc>
        <w:tc>
          <w:tcPr>
            <w:tcW w:w="355" w:type="pct"/>
            <w:tcBorders>
              <w:top w:val="nil"/>
              <w:left w:val="nil"/>
              <w:bottom w:val="single" w:sz="4" w:space="0" w:color="auto"/>
              <w:right w:val="single" w:sz="4" w:space="0" w:color="auto"/>
            </w:tcBorders>
            <w:noWrap/>
            <w:vAlign w:val="bottom"/>
          </w:tcPr>
          <w:p w:rsidR="0053312D" w:rsidRPr="008A7707" w:rsidRDefault="0053312D" w:rsidP="008A7707">
            <w:pPr>
              <w:widowControl w:val="0"/>
              <w:spacing w:line="240" w:lineRule="auto"/>
              <w:rPr>
                <w:rFonts w:ascii="黑体" w:eastAsia="黑体" w:hAnsi="黑体" w:cs="宋体"/>
                <w:color w:val="000000" w:themeColor="text1"/>
                <w:kern w:val="0"/>
              </w:rPr>
            </w:pPr>
            <w:r w:rsidRPr="008A7707">
              <w:rPr>
                <w:rFonts w:ascii="黑体" w:eastAsia="黑体" w:hAnsi="黑体" w:cs="微软雅黑" w:hint="eastAsia"/>
                <w:color w:val="000000" w:themeColor="text1"/>
                <w:kern w:val="0"/>
              </w:rPr>
              <w:t xml:space="preserve">　</w:t>
            </w:r>
          </w:p>
        </w:tc>
        <w:tc>
          <w:tcPr>
            <w:tcW w:w="276" w:type="pct"/>
            <w:tcBorders>
              <w:top w:val="nil"/>
              <w:left w:val="nil"/>
              <w:bottom w:val="single" w:sz="4" w:space="0" w:color="auto"/>
              <w:right w:val="single" w:sz="4" w:space="0" w:color="auto"/>
            </w:tcBorders>
            <w:noWrap/>
            <w:vAlign w:val="bottom"/>
          </w:tcPr>
          <w:p w:rsidR="0053312D" w:rsidRPr="008A7707" w:rsidRDefault="0053312D" w:rsidP="008A7707">
            <w:pPr>
              <w:widowControl w:val="0"/>
              <w:spacing w:line="240" w:lineRule="auto"/>
              <w:rPr>
                <w:rFonts w:ascii="黑体" w:eastAsia="黑体" w:hAnsi="黑体" w:cs="宋体"/>
                <w:color w:val="000000" w:themeColor="text1"/>
                <w:kern w:val="0"/>
              </w:rPr>
            </w:pPr>
            <w:r w:rsidRPr="008A7707">
              <w:rPr>
                <w:rFonts w:ascii="黑体" w:eastAsia="黑体" w:hAnsi="黑体" w:cs="微软雅黑" w:hint="eastAsia"/>
                <w:color w:val="000000" w:themeColor="text1"/>
                <w:kern w:val="0"/>
              </w:rPr>
              <w:t xml:space="preserve">　</w:t>
            </w:r>
          </w:p>
        </w:tc>
        <w:tc>
          <w:tcPr>
            <w:tcW w:w="329" w:type="pct"/>
            <w:tcBorders>
              <w:top w:val="nil"/>
              <w:left w:val="nil"/>
              <w:bottom w:val="single" w:sz="4" w:space="0" w:color="auto"/>
              <w:right w:val="single" w:sz="4" w:space="0" w:color="auto"/>
            </w:tcBorders>
            <w:noWrap/>
            <w:vAlign w:val="bottom"/>
          </w:tcPr>
          <w:p w:rsidR="0053312D" w:rsidRPr="008A7707" w:rsidRDefault="0053312D" w:rsidP="008A7707">
            <w:pPr>
              <w:widowControl w:val="0"/>
              <w:spacing w:line="240" w:lineRule="auto"/>
              <w:rPr>
                <w:rFonts w:ascii="黑体" w:eastAsia="黑体" w:hAnsi="黑体" w:cs="宋体"/>
                <w:color w:val="000000" w:themeColor="text1"/>
                <w:kern w:val="0"/>
              </w:rPr>
            </w:pPr>
            <w:r w:rsidRPr="008A7707">
              <w:rPr>
                <w:rFonts w:ascii="黑体" w:eastAsia="黑体" w:hAnsi="黑体" w:cs="微软雅黑" w:hint="eastAsia"/>
                <w:color w:val="000000" w:themeColor="text1"/>
                <w:kern w:val="0"/>
              </w:rPr>
              <w:t xml:space="preserve">　</w:t>
            </w:r>
          </w:p>
        </w:tc>
      </w:tr>
      <w:tr w:rsidR="0053312D" w:rsidRPr="008A7707" w:rsidTr="00333599">
        <w:trPr>
          <w:trHeight w:val="397"/>
        </w:trPr>
        <w:tc>
          <w:tcPr>
            <w:tcW w:w="195" w:type="pct"/>
            <w:tcBorders>
              <w:top w:val="nil"/>
              <w:left w:val="nil"/>
              <w:bottom w:val="nil"/>
              <w:right w:val="nil"/>
            </w:tcBorders>
            <w:noWrap/>
            <w:vAlign w:val="bottom"/>
          </w:tcPr>
          <w:p w:rsidR="0053312D" w:rsidRPr="008A7707" w:rsidRDefault="0053312D" w:rsidP="008A7707">
            <w:pPr>
              <w:widowControl w:val="0"/>
              <w:rPr>
                <w:rFonts w:ascii="黑体" w:eastAsia="黑体" w:hAnsi="黑体" w:cs="宋体"/>
                <w:color w:val="000000" w:themeColor="text1"/>
                <w:kern w:val="0"/>
              </w:rPr>
            </w:pPr>
          </w:p>
        </w:tc>
        <w:tc>
          <w:tcPr>
            <w:tcW w:w="2078" w:type="pct"/>
            <w:gridSpan w:val="6"/>
            <w:tcBorders>
              <w:top w:val="nil"/>
              <w:left w:val="nil"/>
              <w:bottom w:val="nil"/>
              <w:right w:val="nil"/>
            </w:tcBorders>
            <w:noWrap/>
            <w:vAlign w:val="bottom"/>
          </w:tcPr>
          <w:p w:rsidR="0053312D" w:rsidRPr="008A7707" w:rsidRDefault="0053312D" w:rsidP="008A7707">
            <w:pPr>
              <w:widowControl w:val="0"/>
              <w:rPr>
                <w:rFonts w:ascii="黑体" w:eastAsia="黑体" w:hAnsi="黑体" w:cs="宋体"/>
                <w:color w:val="000000" w:themeColor="text1"/>
                <w:kern w:val="0"/>
              </w:rPr>
            </w:pPr>
            <w:r w:rsidRPr="008A7707">
              <w:rPr>
                <w:rFonts w:ascii="黑体" w:eastAsia="黑体" w:hAnsi="黑体" w:cs="宋体" w:hint="eastAsia"/>
                <w:color w:val="000000" w:themeColor="text1"/>
                <w:kern w:val="0"/>
              </w:rPr>
              <w:t>制表人：</w:t>
            </w:r>
          </w:p>
        </w:tc>
        <w:tc>
          <w:tcPr>
            <w:tcW w:w="2398" w:type="pct"/>
            <w:gridSpan w:val="7"/>
            <w:tcBorders>
              <w:top w:val="nil"/>
              <w:left w:val="nil"/>
              <w:bottom w:val="nil"/>
              <w:right w:val="nil"/>
            </w:tcBorders>
            <w:noWrap/>
            <w:vAlign w:val="bottom"/>
          </w:tcPr>
          <w:p w:rsidR="0053312D" w:rsidRPr="008A7707" w:rsidRDefault="0053312D" w:rsidP="008A7707">
            <w:pPr>
              <w:widowControl w:val="0"/>
              <w:rPr>
                <w:rFonts w:ascii="黑体" w:eastAsia="黑体" w:hAnsi="黑体" w:cs="宋体"/>
                <w:color w:val="000000" w:themeColor="text1"/>
                <w:kern w:val="0"/>
              </w:rPr>
            </w:pPr>
            <w:r w:rsidRPr="008A7707">
              <w:rPr>
                <w:rFonts w:ascii="黑体" w:eastAsia="黑体" w:hAnsi="黑体" w:cs="宋体" w:hint="eastAsia"/>
                <w:color w:val="000000" w:themeColor="text1"/>
                <w:kern w:val="0"/>
              </w:rPr>
              <w:t>审核人：</w:t>
            </w:r>
          </w:p>
        </w:tc>
        <w:tc>
          <w:tcPr>
            <w:tcW w:w="329" w:type="pct"/>
            <w:tcBorders>
              <w:top w:val="nil"/>
              <w:left w:val="nil"/>
              <w:bottom w:val="nil"/>
              <w:right w:val="nil"/>
            </w:tcBorders>
            <w:noWrap/>
            <w:vAlign w:val="bottom"/>
          </w:tcPr>
          <w:p w:rsidR="0053312D" w:rsidRPr="008A7707" w:rsidRDefault="0053312D" w:rsidP="008A7707">
            <w:pPr>
              <w:widowControl w:val="0"/>
              <w:rPr>
                <w:rFonts w:ascii="黑体" w:eastAsia="黑体" w:hAnsi="黑体" w:cs="宋体"/>
                <w:color w:val="000000" w:themeColor="text1"/>
                <w:kern w:val="0"/>
              </w:rPr>
            </w:pPr>
          </w:p>
        </w:tc>
      </w:tr>
    </w:tbl>
    <w:p w:rsidR="0053312D" w:rsidRPr="008A7707" w:rsidRDefault="0053312D" w:rsidP="008A7707">
      <w:pPr>
        <w:pStyle w:val="a1"/>
        <w:widowControl w:val="0"/>
        <w:ind w:left="0" w:firstLine="562"/>
        <w:rPr>
          <w:rFonts w:ascii="黑体" w:eastAsia="黑体" w:hAnsi="黑体"/>
          <w:color w:val="000000" w:themeColor="text1"/>
        </w:rPr>
        <w:sectPr w:rsidR="0053312D" w:rsidRPr="008A7707" w:rsidSect="008D292F">
          <w:pgSz w:w="16840" w:h="11907" w:orient="landscape" w:code="55"/>
          <w:pgMar w:top="1797" w:right="1440" w:bottom="1797" w:left="1440" w:header="851" w:footer="992" w:gutter="0"/>
          <w:cols w:space="425"/>
          <w:docGrid w:type="linesAndChars" w:linePitch="326"/>
        </w:sectPr>
      </w:pPr>
    </w:p>
    <w:p w:rsidR="0053312D" w:rsidRPr="008A7707" w:rsidRDefault="0053312D" w:rsidP="008A7707">
      <w:pPr>
        <w:pStyle w:val="a1"/>
        <w:widowControl w:val="0"/>
        <w:ind w:left="0" w:firstLine="562"/>
        <w:rPr>
          <w:rFonts w:ascii="黑体" w:eastAsia="黑体" w:hAnsi="黑体"/>
          <w:color w:val="000000" w:themeColor="text1"/>
        </w:rPr>
        <w:sectPr w:rsidR="0053312D" w:rsidRPr="008A7707" w:rsidSect="008D292F">
          <w:type w:val="continuous"/>
          <w:pgSz w:w="16840" w:h="11907" w:orient="landscape" w:code="55"/>
          <w:pgMar w:top="1797" w:right="1440" w:bottom="1797" w:left="1440" w:header="851" w:footer="992" w:gutter="0"/>
          <w:cols w:space="425"/>
          <w:docGrid w:type="linesAndChars" w:linePitch="326"/>
        </w:sectPr>
      </w:pPr>
    </w:p>
    <w:p w:rsidR="0053312D" w:rsidRPr="008A7707" w:rsidRDefault="0053312D" w:rsidP="008A7707">
      <w:pPr>
        <w:pStyle w:val="a1"/>
        <w:widowControl w:val="0"/>
        <w:ind w:left="0" w:firstLine="562"/>
        <w:rPr>
          <w:rFonts w:ascii="黑体" w:eastAsia="黑体" w:hAnsi="黑体"/>
          <w:color w:val="000000" w:themeColor="text1"/>
        </w:rPr>
      </w:pPr>
      <w:bookmarkStart w:id="573" w:name="_Toc528689334"/>
      <w:bookmarkStart w:id="574" w:name="_Toc529370425"/>
      <w:r w:rsidRPr="008A7707">
        <w:rPr>
          <w:rFonts w:ascii="黑体" w:eastAsia="黑体" w:hAnsi="黑体" w:hint="eastAsia"/>
          <w:color w:val="000000" w:themeColor="text1"/>
        </w:rPr>
        <w:lastRenderedPageBreak/>
        <w:t>固定资产盘点表</w:t>
      </w:r>
      <w:bookmarkEnd w:id="573"/>
      <w:bookmarkEnd w:id="574"/>
    </w:p>
    <w:tbl>
      <w:tblPr>
        <w:tblW w:w="5165" w:type="pct"/>
        <w:tblLook w:val="0000" w:firstRow="0" w:lastRow="0" w:firstColumn="0" w:lastColumn="0" w:noHBand="0" w:noVBand="0"/>
      </w:tblPr>
      <w:tblGrid>
        <w:gridCol w:w="557"/>
        <w:gridCol w:w="1259"/>
        <w:gridCol w:w="1327"/>
        <w:gridCol w:w="852"/>
        <w:gridCol w:w="882"/>
        <w:gridCol w:w="852"/>
        <w:gridCol w:w="843"/>
        <w:gridCol w:w="797"/>
        <w:gridCol w:w="884"/>
        <w:gridCol w:w="843"/>
        <w:gridCol w:w="1347"/>
        <w:gridCol w:w="843"/>
        <w:gridCol w:w="674"/>
        <w:gridCol w:w="674"/>
        <w:gridCol w:w="1043"/>
        <w:gridCol w:w="967"/>
      </w:tblGrid>
      <w:tr w:rsidR="0053312D" w:rsidRPr="008A7707" w:rsidTr="0053312D">
        <w:trPr>
          <w:trHeight w:val="454"/>
        </w:trPr>
        <w:tc>
          <w:tcPr>
            <w:tcW w:w="5000" w:type="pct"/>
            <w:gridSpan w:val="16"/>
            <w:tcBorders>
              <w:top w:val="nil"/>
              <w:left w:val="nil"/>
              <w:bottom w:val="single" w:sz="4" w:space="0" w:color="auto"/>
              <w:right w:val="nil"/>
            </w:tcBorders>
            <w:noWrap/>
            <w:vAlign w:val="center"/>
          </w:tcPr>
          <w:p w:rsidR="0053312D" w:rsidRPr="008A7707" w:rsidRDefault="0053312D" w:rsidP="008A7707">
            <w:pPr>
              <w:widowControl w:val="0"/>
              <w:rPr>
                <w:rFonts w:ascii="黑体" w:eastAsia="黑体" w:hAnsi="黑体" w:cs="宋体"/>
                <w:color w:val="000000" w:themeColor="text1"/>
                <w:kern w:val="0"/>
              </w:rPr>
            </w:pPr>
            <w:r w:rsidRPr="008A7707">
              <w:rPr>
                <w:rFonts w:ascii="黑体" w:eastAsia="黑体" w:hAnsi="黑体" w:cs="宋体" w:hint="eastAsia"/>
                <w:color w:val="000000" w:themeColor="text1"/>
                <w:kern w:val="0"/>
              </w:rPr>
              <w:t>单位名称:                                       基准日:       盘点日:</w:t>
            </w:r>
          </w:p>
        </w:tc>
      </w:tr>
      <w:tr w:rsidR="0053312D" w:rsidRPr="008A7707" w:rsidTr="00333599">
        <w:trPr>
          <w:trHeight w:val="468"/>
        </w:trPr>
        <w:tc>
          <w:tcPr>
            <w:tcW w:w="190" w:type="pct"/>
            <w:vMerge w:val="restart"/>
            <w:tcBorders>
              <w:top w:val="nil"/>
              <w:left w:val="single" w:sz="4" w:space="0" w:color="auto"/>
              <w:bottom w:val="nil"/>
              <w:right w:val="single" w:sz="4" w:space="0" w:color="auto"/>
            </w:tcBorders>
            <w:vAlign w:val="center"/>
          </w:tcPr>
          <w:p w:rsidR="0053312D" w:rsidRPr="008A7707" w:rsidRDefault="0053312D" w:rsidP="008A7707">
            <w:pPr>
              <w:widowControl w:val="0"/>
              <w:spacing w:line="240" w:lineRule="auto"/>
              <w:jc w:val="center"/>
              <w:rPr>
                <w:rFonts w:ascii="黑体" w:eastAsia="黑体" w:hAnsi="黑体" w:cs="宋体"/>
                <w:bCs/>
                <w:color w:val="000000" w:themeColor="text1"/>
                <w:kern w:val="0"/>
              </w:rPr>
            </w:pPr>
            <w:r w:rsidRPr="008A7707">
              <w:rPr>
                <w:rFonts w:ascii="黑体" w:eastAsia="黑体" w:hAnsi="黑体" w:cs="宋体" w:hint="eastAsia"/>
                <w:bCs/>
                <w:color w:val="000000" w:themeColor="text1"/>
                <w:kern w:val="0"/>
              </w:rPr>
              <w:t>序号</w:t>
            </w:r>
          </w:p>
        </w:tc>
        <w:tc>
          <w:tcPr>
            <w:tcW w:w="430" w:type="pct"/>
            <w:vMerge w:val="restart"/>
            <w:tcBorders>
              <w:top w:val="nil"/>
              <w:left w:val="single" w:sz="4" w:space="0" w:color="auto"/>
              <w:bottom w:val="nil"/>
              <w:right w:val="single" w:sz="4" w:space="0" w:color="auto"/>
            </w:tcBorders>
            <w:vAlign w:val="center"/>
          </w:tcPr>
          <w:p w:rsidR="0053312D" w:rsidRPr="008A7707" w:rsidRDefault="0053312D" w:rsidP="008A7707">
            <w:pPr>
              <w:widowControl w:val="0"/>
              <w:spacing w:line="240" w:lineRule="auto"/>
              <w:jc w:val="center"/>
              <w:rPr>
                <w:rFonts w:ascii="黑体" w:eastAsia="黑体" w:hAnsi="黑体" w:cs="宋体"/>
                <w:bCs/>
                <w:color w:val="000000" w:themeColor="text1"/>
                <w:kern w:val="0"/>
              </w:rPr>
            </w:pPr>
            <w:r w:rsidRPr="008A7707">
              <w:rPr>
                <w:rFonts w:ascii="黑体" w:eastAsia="黑体" w:hAnsi="黑体" w:cs="宋体" w:hint="eastAsia"/>
                <w:bCs/>
                <w:color w:val="000000" w:themeColor="text1"/>
                <w:kern w:val="0"/>
              </w:rPr>
              <w:t>资产编码</w:t>
            </w:r>
          </w:p>
        </w:tc>
        <w:tc>
          <w:tcPr>
            <w:tcW w:w="453" w:type="pct"/>
            <w:vMerge w:val="restart"/>
            <w:tcBorders>
              <w:top w:val="nil"/>
              <w:left w:val="single" w:sz="4" w:space="0" w:color="auto"/>
              <w:bottom w:val="nil"/>
              <w:right w:val="single" w:sz="4" w:space="0" w:color="auto"/>
            </w:tcBorders>
            <w:vAlign w:val="center"/>
          </w:tcPr>
          <w:p w:rsidR="0053312D" w:rsidRPr="008A7707" w:rsidRDefault="0053312D" w:rsidP="008A7707">
            <w:pPr>
              <w:widowControl w:val="0"/>
              <w:spacing w:line="240" w:lineRule="auto"/>
              <w:jc w:val="center"/>
              <w:rPr>
                <w:rFonts w:ascii="黑体" w:eastAsia="黑体" w:hAnsi="黑体" w:cs="宋体"/>
                <w:bCs/>
                <w:color w:val="000000" w:themeColor="text1"/>
                <w:kern w:val="0"/>
              </w:rPr>
            </w:pPr>
            <w:r w:rsidRPr="008A7707">
              <w:rPr>
                <w:rFonts w:ascii="黑体" w:eastAsia="黑体" w:hAnsi="黑体" w:cs="宋体" w:hint="eastAsia"/>
                <w:bCs/>
                <w:color w:val="000000" w:themeColor="text1"/>
                <w:kern w:val="0"/>
              </w:rPr>
              <w:t>资产名称</w:t>
            </w:r>
          </w:p>
        </w:tc>
        <w:tc>
          <w:tcPr>
            <w:tcW w:w="291" w:type="pct"/>
            <w:vMerge w:val="restart"/>
            <w:tcBorders>
              <w:top w:val="nil"/>
              <w:left w:val="single" w:sz="4" w:space="0" w:color="auto"/>
              <w:bottom w:val="nil"/>
              <w:right w:val="single" w:sz="4" w:space="0" w:color="auto"/>
            </w:tcBorders>
            <w:vAlign w:val="center"/>
          </w:tcPr>
          <w:p w:rsidR="0053312D" w:rsidRPr="008A7707" w:rsidRDefault="0053312D" w:rsidP="008A7707">
            <w:pPr>
              <w:widowControl w:val="0"/>
              <w:spacing w:line="240" w:lineRule="auto"/>
              <w:jc w:val="center"/>
              <w:rPr>
                <w:rFonts w:ascii="黑体" w:eastAsia="黑体" w:hAnsi="黑体" w:cs="宋体"/>
                <w:bCs/>
                <w:color w:val="000000" w:themeColor="text1"/>
                <w:kern w:val="0"/>
              </w:rPr>
            </w:pPr>
            <w:r w:rsidRPr="008A7707">
              <w:rPr>
                <w:rFonts w:ascii="黑体" w:eastAsia="黑体" w:hAnsi="黑体" w:cs="宋体" w:hint="eastAsia"/>
                <w:bCs/>
                <w:color w:val="000000" w:themeColor="text1"/>
                <w:kern w:val="0"/>
              </w:rPr>
              <w:t>规格型号</w:t>
            </w:r>
          </w:p>
        </w:tc>
        <w:tc>
          <w:tcPr>
            <w:tcW w:w="301" w:type="pct"/>
            <w:vMerge w:val="restart"/>
            <w:tcBorders>
              <w:top w:val="nil"/>
              <w:left w:val="single" w:sz="4" w:space="0" w:color="auto"/>
              <w:bottom w:val="nil"/>
              <w:right w:val="single" w:sz="4" w:space="0" w:color="auto"/>
            </w:tcBorders>
            <w:vAlign w:val="center"/>
          </w:tcPr>
          <w:p w:rsidR="0053312D" w:rsidRPr="008A7707" w:rsidRDefault="0053312D" w:rsidP="008A7707">
            <w:pPr>
              <w:widowControl w:val="0"/>
              <w:spacing w:line="240" w:lineRule="auto"/>
              <w:jc w:val="center"/>
              <w:rPr>
                <w:rFonts w:ascii="黑体" w:eastAsia="黑体" w:hAnsi="黑体" w:cs="宋体"/>
                <w:bCs/>
                <w:color w:val="000000" w:themeColor="text1"/>
                <w:kern w:val="0"/>
              </w:rPr>
            </w:pPr>
            <w:r w:rsidRPr="008A7707">
              <w:rPr>
                <w:rFonts w:ascii="黑体" w:eastAsia="黑体" w:hAnsi="黑体" w:cs="宋体" w:hint="eastAsia"/>
                <w:bCs/>
                <w:color w:val="000000" w:themeColor="text1"/>
                <w:kern w:val="0"/>
              </w:rPr>
              <w:t>使用部门</w:t>
            </w:r>
          </w:p>
        </w:tc>
        <w:tc>
          <w:tcPr>
            <w:tcW w:w="291" w:type="pct"/>
            <w:vMerge w:val="restart"/>
            <w:tcBorders>
              <w:top w:val="nil"/>
              <w:left w:val="single" w:sz="4" w:space="0" w:color="auto"/>
              <w:bottom w:val="nil"/>
              <w:right w:val="single" w:sz="4" w:space="0" w:color="auto"/>
            </w:tcBorders>
            <w:vAlign w:val="center"/>
          </w:tcPr>
          <w:p w:rsidR="0053312D" w:rsidRPr="008A7707" w:rsidRDefault="0053312D" w:rsidP="008A7707">
            <w:pPr>
              <w:widowControl w:val="0"/>
              <w:spacing w:line="240" w:lineRule="auto"/>
              <w:jc w:val="center"/>
              <w:rPr>
                <w:rFonts w:ascii="黑体" w:eastAsia="黑体" w:hAnsi="黑体" w:cs="宋体"/>
                <w:bCs/>
                <w:color w:val="000000" w:themeColor="text1"/>
                <w:kern w:val="0"/>
              </w:rPr>
            </w:pPr>
            <w:r w:rsidRPr="008A7707">
              <w:rPr>
                <w:rFonts w:ascii="黑体" w:eastAsia="黑体" w:hAnsi="黑体" w:cs="宋体" w:hint="eastAsia"/>
                <w:bCs/>
                <w:color w:val="000000" w:themeColor="text1"/>
                <w:kern w:val="0"/>
              </w:rPr>
              <w:t>使用人负责人</w:t>
            </w:r>
          </w:p>
        </w:tc>
        <w:tc>
          <w:tcPr>
            <w:tcW w:w="288" w:type="pct"/>
            <w:vMerge w:val="restart"/>
            <w:tcBorders>
              <w:top w:val="nil"/>
              <w:left w:val="single" w:sz="4" w:space="0" w:color="auto"/>
              <w:bottom w:val="nil"/>
              <w:right w:val="nil"/>
            </w:tcBorders>
            <w:vAlign w:val="center"/>
          </w:tcPr>
          <w:p w:rsidR="0053312D" w:rsidRPr="008A7707" w:rsidRDefault="0053312D" w:rsidP="008A7707">
            <w:pPr>
              <w:widowControl w:val="0"/>
              <w:spacing w:line="240" w:lineRule="auto"/>
              <w:jc w:val="center"/>
              <w:rPr>
                <w:rFonts w:ascii="黑体" w:eastAsia="黑体" w:hAnsi="黑体" w:cs="宋体"/>
                <w:bCs/>
                <w:color w:val="000000" w:themeColor="text1"/>
                <w:kern w:val="0"/>
              </w:rPr>
            </w:pPr>
            <w:r w:rsidRPr="008A7707">
              <w:rPr>
                <w:rFonts w:ascii="黑体" w:eastAsia="黑体" w:hAnsi="黑体" w:cs="宋体" w:hint="eastAsia"/>
                <w:bCs/>
                <w:color w:val="000000" w:themeColor="text1"/>
                <w:kern w:val="0"/>
              </w:rPr>
              <w:t>存放地点</w:t>
            </w:r>
          </w:p>
        </w:tc>
        <w:tc>
          <w:tcPr>
            <w:tcW w:w="272" w:type="pct"/>
            <w:vMerge w:val="restart"/>
            <w:tcBorders>
              <w:top w:val="nil"/>
              <w:left w:val="single" w:sz="4" w:space="0" w:color="auto"/>
              <w:bottom w:val="nil"/>
              <w:right w:val="nil"/>
            </w:tcBorders>
            <w:vAlign w:val="center"/>
          </w:tcPr>
          <w:p w:rsidR="0053312D" w:rsidRPr="008A7707" w:rsidRDefault="0053312D" w:rsidP="008A7707">
            <w:pPr>
              <w:widowControl w:val="0"/>
              <w:spacing w:line="240" w:lineRule="auto"/>
              <w:jc w:val="center"/>
              <w:rPr>
                <w:rFonts w:ascii="黑体" w:eastAsia="黑体" w:hAnsi="黑体" w:cs="宋体"/>
                <w:bCs/>
                <w:color w:val="000000" w:themeColor="text1"/>
                <w:kern w:val="0"/>
              </w:rPr>
            </w:pPr>
            <w:r w:rsidRPr="008A7707">
              <w:rPr>
                <w:rFonts w:ascii="黑体" w:eastAsia="黑体" w:hAnsi="黑体" w:cs="宋体" w:hint="eastAsia"/>
                <w:bCs/>
                <w:color w:val="000000" w:themeColor="text1"/>
                <w:kern w:val="0"/>
              </w:rPr>
              <w:t>购置时间</w:t>
            </w:r>
          </w:p>
        </w:tc>
        <w:tc>
          <w:tcPr>
            <w:tcW w:w="302" w:type="pct"/>
            <w:vMerge w:val="restart"/>
            <w:tcBorders>
              <w:top w:val="nil"/>
              <w:left w:val="single" w:sz="4" w:space="0" w:color="auto"/>
              <w:bottom w:val="nil"/>
              <w:right w:val="nil"/>
            </w:tcBorders>
            <w:vAlign w:val="center"/>
          </w:tcPr>
          <w:p w:rsidR="0053312D" w:rsidRPr="008A7707" w:rsidRDefault="0053312D" w:rsidP="008A7707">
            <w:pPr>
              <w:widowControl w:val="0"/>
              <w:spacing w:line="240" w:lineRule="auto"/>
              <w:jc w:val="center"/>
              <w:rPr>
                <w:rFonts w:ascii="黑体" w:eastAsia="黑体" w:hAnsi="黑体" w:cs="宋体"/>
                <w:bCs/>
                <w:color w:val="000000" w:themeColor="text1"/>
                <w:kern w:val="0"/>
              </w:rPr>
            </w:pPr>
            <w:r w:rsidRPr="008A7707">
              <w:rPr>
                <w:rFonts w:ascii="黑体" w:eastAsia="黑体" w:hAnsi="黑体" w:cs="宋体" w:hint="eastAsia"/>
                <w:bCs/>
                <w:color w:val="000000" w:themeColor="text1"/>
                <w:kern w:val="0"/>
              </w:rPr>
              <w:t>资产原值</w:t>
            </w:r>
          </w:p>
        </w:tc>
        <w:tc>
          <w:tcPr>
            <w:tcW w:w="288" w:type="pct"/>
            <w:vMerge w:val="restart"/>
            <w:tcBorders>
              <w:top w:val="nil"/>
              <w:left w:val="single" w:sz="4" w:space="0" w:color="auto"/>
              <w:bottom w:val="nil"/>
              <w:right w:val="nil"/>
            </w:tcBorders>
            <w:vAlign w:val="center"/>
          </w:tcPr>
          <w:p w:rsidR="0053312D" w:rsidRPr="008A7707" w:rsidRDefault="0053312D" w:rsidP="008A7707">
            <w:pPr>
              <w:widowControl w:val="0"/>
              <w:spacing w:line="240" w:lineRule="auto"/>
              <w:jc w:val="center"/>
              <w:rPr>
                <w:rFonts w:ascii="黑体" w:eastAsia="黑体" w:hAnsi="黑体" w:cs="宋体"/>
                <w:bCs/>
                <w:color w:val="000000" w:themeColor="text1"/>
                <w:kern w:val="0"/>
              </w:rPr>
            </w:pPr>
            <w:r w:rsidRPr="008A7707">
              <w:rPr>
                <w:rFonts w:ascii="黑体" w:eastAsia="黑体" w:hAnsi="黑体" w:cs="宋体" w:hint="eastAsia"/>
                <w:bCs/>
                <w:color w:val="000000" w:themeColor="text1"/>
                <w:kern w:val="0"/>
              </w:rPr>
              <w:t>账面净值</w:t>
            </w:r>
          </w:p>
        </w:tc>
        <w:tc>
          <w:tcPr>
            <w:tcW w:w="460" w:type="pct"/>
            <w:vMerge w:val="restart"/>
            <w:tcBorders>
              <w:top w:val="nil"/>
              <w:left w:val="single" w:sz="4" w:space="0" w:color="auto"/>
              <w:bottom w:val="nil"/>
              <w:right w:val="single" w:sz="4" w:space="0" w:color="auto"/>
            </w:tcBorders>
            <w:vAlign w:val="center"/>
          </w:tcPr>
          <w:p w:rsidR="0053312D" w:rsidRPr="008A7707" w:rsidRDefault="0053312D" w:rsidP="008A7707">
            <w:pPr>
              <w:widowControl w:val="0"/>
              <w:spacing w:line="240" w:lineRule="auto"/>
              <w:jc w:val="center"/>
              <w:rPr>
                <w:rFonts w:ascii="黑体" w:eastAsia="黑体" w:hAnsi="黑体" w:cs="宋体"/>
                <w:bCs/>
                <w:color w:val="000000" w:themeColor="text1"/>
                <w:kern w:val="0"/>
              </w:rPr>
            </w:pPr>
            <w:r w:rsidRPr="008A7707">
              <w:rPr>
                <w:rFonts w:ascii="黑体" w:eastAsia="黑体" w:hAnsi="黑体" w:cs="宋体" w:hint="eastAsia"/>
                <w:bCs/>
                <w:color w:val="000000" w:themeColor="text1"/>
                <w:kern w:val="0"/>
              </w:rPr>
              <w:t>资产状况</w:t>
            </w:r>
            <w:r w:rsidRPr="008A7707">
              <w:rPr>
                <w:rFonts w:ascii="黑体" w:eastAsia="黑体" w:hAnsi="黑体" w:cs="微软雅黑" w:hint="eastAsia"/>
                <w:color w:val="000000" w:themeColor="text1"/>
                <w:kern w:val="0"/>
              </w:rPr>
              <w:t>(</w:t>
            </w:r>
            <w:r w:rsidRPr="008A7707">
              <w:rPr>
                <w:rFonts w:ascii="黑体" w:eastAsia="黑体" w:hAnsi="黑体" w:cs="宋体" w:hint="eastAsia"/>
                <w:bCs/>
                <w:color w:val="000000" w:themeColor="text1"/>
                <w:kern w:val="0"/>
              </w:rPr>
              <w:t>在用/停用/毁损</w:t>
            </w:r>
            <w:r w:rsidRPr="008A7707">
              <w:rPr>
                <w:rFonts w:ascii="黑体" w:eastAsia="黑体" w:hAnsi="黑体" w:cs="微软雅黑" w:hint="eastAsia"/>
                <w:color w:val="000000" w:themeColor="text1"/>
                <w:kern w:val="0"/>
              </w:rPr>
              <w:t>)</w:t>
            </w:r>
          </w:p>
        </w:tc>
        <w:tc>
          <w:tcPr>
            <w:tcW w:w="288" w:type="pct"/>
            <w:vMerge w:val="restart"/>
            <w:tcBorders>
              <w:top w:val="nil"/>
              <w:left w:val="single" w:sz="4" w:space="0" w:color="auto"/>
              <w:bottom w:val="nil"/>
              <w:right w:val="nil"/>
            </w:tcBorders>
            <w:vAlign w:val="center"/>
          </w:tcPr>
          <w:p w:rsidR="0053312D" w:rsidRPr="008A7707" w:rsidRDefault="0053312D" w:rsidP="008A7707">
            <w:pPr>
              <w:widowControl w:val="0"/>
              <w:spacing w:line="240" w:lineRule="auto"/>
              <w:jc w:val="center"/>
              <w:rPr>
                <w:rFonts w:ascii="黑体" w:eastAsia="黑体" w:hAnsi="黑体" w:cs="宋体"/>
                <w:bCs/>
                <w:color w:val="000000" w:themeColor="text1"/>
                <w:kern w:val="0"/>
              </w:rPr>
            </w:pPr>
            <w:r w:rsidRPr="008A7707">
              <w:rPr>
                <w:rFonts w:ascii="黑体" w:eastAsia="黑体" w:hAnsi="黑体" w:cs="宋体" w:hint="eastAsia"/>
                <w:bCs/>
                <w:color w:val="000000" w:themeColor="text1"/>
                <w:kern w:val="0"/>
              </w:rPr>
              <w:t>计量单位</w:t>
            </w:r>
          </w:p>
        </w:tc>
        <w:tc>
          <w:tcPr>
            <w:tcW w:w="230" w:type="pct"/>
            <w:vMerge w:val="restart"/>
            <w:tcBorders>
              <w:top w:val="nil"/>
              <w:left w:val="single" w:sz="4" w:space="0" w:color="auto"/>
              <w:bottom w:val="nil"/>
              <w:right w:val="nil"/>
            </w:tcBorders>
            <w:vAlign w:val="center"/>
          </w:tcPr>
          <w:p w:rsidR="0053312D" w:rsidRPr="008A7707" w:rsidRDefault="0053312D" w:rsidP="008A7707">
            <w:pPr>
              <w:widowControl w:val="0"/>
              <w:spacing w:line="240" w:lineRule="auto"/>
              <w:jc w:val="center"/>
              <w:rPr>
                <w:rFonts w:ascii="黑体" w:eastAsia="黑体" w:hAnsi="黑体" w:cs="宋体"/>
                <w:bCs/>
                <w:color w:val="000000" w:themeColor="text1"/>
                <w:kern w:val="0"/>
              </w:rPr>
            </w:pPr>
            <w:r w:rsidRPr="008A7707">
              <w:rPr>
                <w:rFonts w:ascii="黑体" w:eastAsia="黑体" w:hAnsi="黑体" w:cs="宋体" w:hint="eastAsia"/>
                <w:bCs/>
                <w:color w:val="000000" w:themeColor="text1"/>
                <w:kern w:val="0"/>
              </w:rPr>
              <w:t>实盘数</w:t>
            </w:r>
          </w:p>
        </w:tc>
        <w:tc>
          <w:tcPr>
            <w:tcW w:w="230" w:type="pct"/>
            <w:vMerge w:val="restart"/>
            <w:tcBorders>
              <w:top w:val="nil"/>
              <w:left w:val="single" w:sz="4" w:space="0" w:color="auto"/>
              <w:bottom w:val="nil"/>
              <w:right w:val="nil"/>
            </w:tcBorders>
            <w:vAlign w:val="center"/>
          </w:tcPr>
          <w:p w:rsidR="0053312D" w:rsidRPr="008A7707" w:rsidRDefault="0053312D" w:rsidP="008A7707">
            <w:pPr>
              <w:widowControl w:val="0"/>
              <w:spacing w:line="240" w:lineRule="auto"/>
              <w:jc w:val="center"/>
              <w:rPr>
                <w:rFonts w:ascii="黑体" w:eastAsia="黑体" w:hAnsi="黑体" w:cs="宋体"/>
                <w:bCs/>
                <w:color w:val="000000" w:themeColor="text1"/>
                <w:kern w:val="0"/>
              </w:rPr>
            </w:pPr>
            <w:r w:rsidRPr="008A7707">
              <w:rPr>
                <w:rFonts w:ascii="黑体" w:eastAsia="黑体" w:hAnsi="黑体" w:cs="宋体" w:hint="eastAsia"/>
                <w:bCs/>
                <w:color w:val="000000" w:themeColor="text1"/>
                <w:kern w:val="0"/>
              </w:rPr>
              <w:t>账面数</w:t>
            </w:r>
          </w:p>
        </w:tc>
        <w:tc>
          <w:tcPr>
            <w:tcW w:w="356" w:type="pct"/>
            <w:vMerge w:val="restart"/>
            <w:tcBorders>
              <w:top w:val="nil"/>
              <w:left w:val="single" w:sz="4" w:space="0" w:color="auto"/>
              <w:bottom w:val="nil"/>
              <w:right w:val="nil"/>
            </w:tcBorders>
            <w:vAlign w:val="center"/>
          </w:tcPr>
          <w:p w:rsidR="0053312D" w:rsidRPr="008A7707" w:rsidRDefault="0053312D" w:rsidP="008A7707">
            <w:pPr>
              <w:widowControl w:val="0"/>
              <w:spacing w:line="240" w:lineRule="auto"/>
              <w:jc w:val="center"/>
              <w:rPr>
                <w:rFonts w:ascii="黑体" w:eastAsia="黑体" w:hAnsi="黑体" w:cs="宋体"/>
                <w:bCs/>
                <w:color w:val="000000" w:themeColor="text1"/>
                <w:kern w:val="0"/>
              </w:rPr>
            </w:pPr>
            <w:r w:rsidRPr="008A7707">
              <w:rPr>
                <w:rFonts w:ascii="黑体" w:eastAsia="黑体" w:hAnsi="黑体" w:cs="宋体" w:hint="eastAsia"/>
                <w:bCs/>
                <w:color w:val="000000" w:themeColor="text1"/>
                <w:kern w:val="0"/>
              </w:rPr>
              <w:t>盘点盈亏数</w:t>
            </w:r>
          </w:p>
        </w:tc>
        <w:tc>
          <w:tcPr>
            <w:tcW w:w="331" w:type="pct"/>
            <w:vMerge w:val="restart"/>
            <w:tcBorders>
              <w:top w:val="nil"/>
              <w:left w:val="single" w:sz="4" w:space="0" w:color="auto"/>
              <w:bottom w:val="single" w:sz="4" w:space="0" w:color="auto"/>
              <w:right w:val="single" w:sz="4" w:space="0" w:color="auto"/>
            </w:tcBorders>
            <w:vAlign w:val="center"/>
          </w:tcPr>
          <w:p w:rsidR="0053312D" w:rsidRPr="008A7707" w:rsidRDefault="0053312D" w:rsidP="008A7707">
            <w:pPr>
              <w:widowControl w:val="0"/>
              <w:spacing w:line="240" w:lineRule="auto"/>
              <w:jc w:val="center"/>
              <w:rPr>
                <w:rFonts w:ascii="黑体" w:eastAsia="黑体" w:hAnsi="黑体" w:cs="宋体"/>
                <w:bCs/>
                <w:color w:val="000000" w:themeColor="text1"/>
                <w:kern w:val="0"/>
              </w:rPr>
            </w:pPr>
            <w:r w:rsidRPr="008A7707">
              <w:rPr>
                <w:rFonts w:ascii="黑体" w:eastAsia="黑体" w:hAnsi="黑体" w:cs="宋体" w:hint="eastAsia"/>
                <w:bCs/>
                <w:color w:val="000000" w:themeColor="text1"/>
                <w:kern w:val="0"/>
              </w:rPr>
              <w:t>备注</w:t>
            </w:r>
          </w:p>
        </w:tc>
      </w:tr>
      <w:tr w:rsidR="0053312D" w:rsidRPr="008A7707" w:rsidTr="00333599">
        <w:trPr>
          <w:trHeight w:val="468"/>
        </w:trPr>
        <w:tc>
          <w:tcPr>
            <w:tcW w:w="190" w:type="pct"/>
            <w:vMerge/>
            <w:tcBorders>
              <w:top w:val="nil"/>
              <w:left w:val="single" w:sz="4" w:space="0" w:color="auto"/>
              <w:bottom w:val="nil"/>
              <w:right w:val="single" w:sz="4" w:space="0" w:color="auto"/>
            </w:tcBorders>
            <w:vAlign w:val="center"/>
          </w:tcPr>
          <w:p w:rsidR="0053312D" w:rsidRPr="008A7707" w:rsidRDefault="0053312D" w:rsidP="008A7707">
            <w:pPr>
              <w:widowControl w:val="0"/>
              <w:spacing w:line="240" w:lineRule="auto"/>
              <w:rPr>
                <w:rFonts w:ascii="黑体" w:eastAsia="黑体" w:hAnsi="黑体" w:cs="宋体"/>
                <w:bCs/>
                <w:color w:val="000000" w:themeColor="text1"/>
                <w:kern w:val="0"/>
              </w:rPr>
            </w:pPr>
          </w:p>
        </w:tc>
        <w:tc>
          <w:tcPr>
            <w:tcW w:w="430" w:type="pct"/>
            <w:vMerge/>
            <w:tcBorders>
              <w:top w:val="nil"/>
              <w:left w:val="single" w:sz="4" w:space="0" w:color="auto"/>
              <w:bottom w:val="nil"/>
              <w:right w:val="single" w:sz="4" w:space="0" w:color="auto"/>
            </w:tcBorders>
            <w:vAlign w:val="center"/>
          </w:tcPr>
          <w:p w:rsidR="0053312D" w:rsidRPr="008A7707" w:rsidRDefault="0053312D" w:rsidP="008A7707">
            <w:pPr>
              <w:widowControl w:val="0"/>
              <w:spacing w:line="240" w:lineRule="auto"/>
              <w:rPr>
                <w:rFonts w:ascii="黑体" w:eastAsia="黑体" w:hAnsi="黑体" w:cs="宋体"/>
                <w:bCs/>
                <w:color w:val="000000" w:themeColor="text1"/>
                <w:kern w:val="0"/>
              </w:rPr>
            </w:pPr>
          </w:p>
        </w:tc>
        <w:tc>
          <w:tcPr>
            <w:tcW w:w="453" w:type="pct"/>
            <w:vMerge/>
            <w:tcBorders>
              <w:top w:val="nil"/>
              <w:left w:val="single" w:sz="4" w:space="0" w:color="auto"/>
              <w:bottom w:val="nil"/>
              <w:right w:val="single" w:sz="4" w:space="0" w:color="auto"/>
            </w:tcBorders>
            <w:vAlign w:val="center"/>
          </w:tcPr>
          <w:p w:rsidR="0053312D" w:rsidRPr="008A7707" w:rsidRDefault="0053312D" w:rsidP="008A7707">
            <w:pPr>
              <w:widowControl w:val="0"/>
              <w:spacing w:line="240" w:lineRule="auto"/>
              <w:rPr>
                <w:rFonts w:ascii="黑体" w:eastAsia="黑体" w:hAnsi="黑体" w:cs="宋体"/>
                <w:bCs/>
                <w:color w:val="000000" w:themeColor="text1"/>
                <w:kern w:val="0"/>
              </w:rPr>
            </w:pPr>
          </w:p>
        </w:tc>
        <w:tc>
          <w:tcPr>
            <w:tcW w:w="291" w:type="pct"/>
            <w:vMerge/>
            <w:tcBorders>
              <w:top w:val="nil"/>
              <w:left w:val="single" w:sz="4" w:space="0" w:color="auto"/>
              <w:bottom w:val="nil"/>
              <w:right w:val="single" w:sz="4" w:space="0" w:color="auto"/>
            </w:tcBorders>
            <w:vAlign w:val="center"/>
          </w:tcPr>
          <w:p w:rsidR="0053312D" w:rsidRPr="008A7707" w:rsidRDefault="0053312D" w:rsidP="008A7707">
            <w:pPr>
              <w:widowControl w:val="0"/>
              <w:spacing w:line="240" w:lineRule="auto"/>
              <w:rPr>
                <w:rFonts w:ascii="黑体" w:eastAsia="黑体" w:hAnsi="黑体" w:cs="宋体"/>
                <w:bCs/>
                <w:color w:val="000000" w:themeColor="text1"/>
                <w:kern w:val="0"/>
              </w:rPr>
            </w:pPr>
          </w:p>
        </w:tc>
        <w:tc>
          <w:tcPr>
            <w:tcW w:w="301" w:type="pct"/>
            <w:vMerge/>
            <w:tcBorders>
              <w:top w:val="nil"/>
              <w:left w:val="single" w:sz="4" w:space="0" w:color="auto"/>
              <w:bottom w:val="nil"/>
              <w:right w:val="single" w:sz="4" w:space="0" w:color="auto"/>
            </w:tcBorders>
            <w:vAlign w:val="center"/>
          </w:tcPr>
          <w:p w:rsidR="0053312D" w:rsidRPr="008A7707" w:rsidRDefault="0053312D" w:rsidP="008A7707">
            <w:pPr>
              <w:widowControl w:val="0"/>
              <w:spacing w:line="240" w:lineRule="auto"/>
              <w:rPr>
                <w:rFonts w:ascii="黑体" w:eastAsia="黑体" w:hAnsi="黑体" w:cs="宋体"/>
                <w:bCs/>
                <w:color w:val="000000" w:themeColor="text1"/>
                <w:kern w:val="0"/>
              </w:rPr>
            </w:pPr>
          </w:p>
        </w:tc>
        <w:tc>
          <w:tcPr>
            <w:tcW w:w="291" w:type="pct"/>
            <w:vMerge/>
            <w:tcBorders>
              <w:top w:val="nil"/>
              <w:left w:val="single" w:sz="4" w:space="0" w:color="auto"/>
              <w:bottom w:val="nil"/>
              <w:right w:val="single" w:sz="4" w:space="0" w:color="auto"/>
            </w:tcBorders>
            <w:vAlign w:val="center"/>
          </w:tcPr>
          <w:p w:rsidR="0053312D" w:rsidRPr="008A7707" w:rsidRDefault="0053312D" w:rsidP="008A7707">
            <w:pPr>
              <w:widowControl w:val="0"/>
              <w:spacing w:line="240" w:lineRule="auto"/>
              <w:rPr>
                <w:rFonts w:ascii="黑体" w:eastAsia="黑体" w:hAnsi="黑体" w:cs="宋体"/>
                <w:bCs/>
                <w:color w:val="000000" w:themeColor="text1"/>
                <w:kern w:val="0"/>
              </w:rPr>
            </w:pPr>
          </w:p>
        </w:tc>
        <w:tc>
          <w:tcPr>
            <w:tcW w:w="288" w:type="pct"/>
            <w:vMerge/>
            <w:tcBorders>
              <w:top w:val="nil"/>
              <w:left w:val="single" w:sz="4" w:space="0" w:color="auto"/>
              <w:bottom w:val="nil"/>
              <w:right w:val="nil"/>
            </w:tcBorders>
            <w:vAlign w:val="center"/>
          </w:tcPr>
          <w:p w:rsidR="0053312D" w:rsidRPr="008A7707" w:rsidRDefault="0053312D" w:rsidP="008A7707">
            <w:pPr>
              <w:widowControl w:val="0"/>
              <w:spacing w:line="240" w:lineRule="auto"/>
              <w:rPr>
                <w:rFonts w:ascii="黑体" w:eastAsia="黑体" w:hAnsi="黑体" w:cs="宋体"/>
                <w:bCs/>
                <w:color w:val="000000" w:themeColor="text1"/>
                <w:kern w:val="0"/>
              </w:rPr>
            </w:pPr>
          </w:p>
        </w:tc>
        <w:tc>
          <w:tcPr>
            <w:tcW w:w="272" w:type="pct"/>
            <w:vMerge/>
            <w:tcBorders>
              <w:top w:val="nil"/>
              <w:left w:val="single" w:sz="4" w:space="0" w:color="auto"/>
              <w:bottom w:val="nil"/>
              <w:right w:val="nil"/>
            </w:tcBorders>
            <w:vAlign w:val="center"/>
          </w:tcPr>
          <w:p w:rsidR="0053312D" w:rsidRPr="008A7707" w:rsidRDefault="0053312D" w:rsidP="008A7707">
            <w:pPr>
              <w:widowControl w:val="0"/>
              <w:spacing w:line="240" w:lineRule="auto"/>
              <w:rPr>
                <w:rFonts w:ascii="黑体" w:eastAsia="黑体" w:hAnsi="黑体" w:cs="宋体"/>
                <w:bCs/>
                <w:color w:val="000000" w:themeColor="text1"/>
                <w:kern w:val="0"/>
              </w:rPr>
            </w:pPr>
          </w:p>
        </w:tc>
        <w:tc>
          <w:tcPr>
            <w:tcW w:w="302" w:type="pct"/>
            <w:vMerge/>
            <w:tcBorders>
              <w:top w:val="nil"/>
              <w:left w:val="single" w:sz="4" w:space="0" w:color="auto"/>
              <w:bottom w:val="nil"/>
              <w:right w:val="nil"/>
            </w:tcBorders>
            <w:vAlign w:val="center"/>
          </w:tcPr>
          <w:p w:rsidR="0053312D" w:rsidRPr="008A7707" w:rsidRDefault="0053312D" w:rsidP="008A7707">
            <w:pPr>
              <w:widowControl w:val="0"/>
              <w:spacing w:line="240" w:lineRule="auto"/>
              <w:rPr>
                <w:rFonts w:ascii="黑体" w:eastAsia="黑体" w:hAnsi="黑体" w:cs="宋体"/>
                <w:bCs/>
                <w:color w:val="000000" w:themeColor="text1"/>
                <w:kern w:val="0"/>
              </w:rPr>
            </w:pPr>
          </w:p>
        </w:tc>
        <w:tc>
          <w:tcPr>
            <w:tcW w:w="288" w:type="pct"/>
            <w:vMerge/>
            <w:tcBorders>
              <w:top w:val="nil"/>
              <w:left w:val="single" w:sz="4" w:space="0" w:color="auto"/>
              <w:bottom w:val="nil"/>
              <w:right w:val="nil"/>
            </w:tcBorders>
            <w:vAlign w:val="center"/>
          </w:tcPr>
          <w:p w:rsidR="0053312D" w:rsidRPr="008A7707" w:rsidRDefault="0053312D" w:rsidP="008A7707">
            <w:pPr>
              <w:widowControl w:val="0"/>
              <w:spacing w:line="240" w:lineRule="auto"/>
              <w:rPr>
                <w:rFonts w:ascii="黑体" w:eastAsia="黑体" w:hAnsi="黑体" w:cs="宋体"/>
                <w:bCs/>
                <w:color w:val="000000" w:themeColor="text1"/>
                <w:kern w:val="0"/>
              </w:rPr>
            </w:pPr>
          </w:p>
        </w:tc>
        <w:tc>
          <w:tcPr>
            <w:tcW w:w="460" w:type="pct"/>
            <w:vMerge/>
            <w:tcBorders>
              <w:top w:val="nil"/>
              <w:left w:val="single" w:sz="4" w:space="0" w:color="auto"/>
              <w:bottom w:val="nil"/>
              <w:right w:val="single" w:sz="4" w:space="0" w:color="auto"/>
            </w:tcBorders>
            <w:vAlign w:val="center"/>
          </w:tcPr>
          <w:p w:rsidR="0053312D" w:rsidRPr="008A7707" w:rsidRDefault="0053312D" w:rsidP="008A7707">
            <w:pPr>
              <w:widowControl w:val="0"/>
              <w:spacing w:line="240" w:lineRule="auto"/>
              <w:rPr>
                <w:rFonts w:ascii="黑体" w:eastAsia="黑体" w:hAnsi="黑体" w:cs="宋体"/>
                <w:bCs/>
                <w:color w:val="000000" w:themeColor="text1"/>
                <w:kern w:val="0"/>
              </w:rPr>
            </w:pPr>
          </w:p>
        </w:tc>
        <w:tc>
          <w:tcPr>
            <w:tcW w:w="288" w:type="pct"/>
            <w:vMerge/>
            <w:tcBorders>
              <w:top w:val="nil"/>
              <w:left w:val="single" w:sz="4" w:space="0" w:color="auto"/>
              <w:bottom w:val="nil"/>
              <w:right w:val="nil"/>
            </w:tcBorders>
            <w:vAlign w:val="center"/>
          </w:tcPr>
          <w:p w:rsidR="0053312D" w:rsidRPr="008A7707" w:rsidRDefault="0053312D" w:rsidP="008A7707">
            <w:pPr>
              <w:widowControl w:val="0"/>
              <w:spacing w:line="240" w:lineRule="auto"/>
              <w:rPr>
                <w:rFonts w:ascii="黑体" w:eastAsia="黑体" w:hAnsi="黑体" w:cs="宋体"/>
                <w:bCs/>
                <w:color w:val="000000" w:themeColor="text1"/>
                <w:kern w:val="0"/>
              </w:rPr>
            </w:pPr>
          </w:p>
        </w:tc>
        <w:tc>
          <w:tcPr>
            <w:tcW w:w="230" w:type="pct"/>
            <w:vMerge/>
            <w:tcBorders>
              <w:top w:val="nil"/>
              <w:left w:val="single" w:sz="4" w:space="0" w:color="auto"/>
              <w:bottom w:val="nil"/>
              <w:right w:val="nil"/>
            </w:tcBorders>
            <w:vAlign w:val="center"/>
          </w:tcPr>
          <w:p w:rsidR="0053312D" w:rsidRPr="008A7707" w:rsidRDefault="0053312D" w:rsidP="008A7707">
            <w:pPr>
              <w:widowControl w:val="0"/>
              <w:spacing w:line="240" w:lineRule="auto"/>
              <w:rPr>
                <w:rFonts w:ascii="黑体" w:eastAsia="黑体" w:hAnsi="黑体" w:cs="宋体"/>
                <w:bCs/>
                <w:color w:val="000000" w:themeColor="text1"/>
                <w:kern w:val="0"/>
              </w:rPr>
            </w:pPr>
          </w:p>
        </w:tc>
        <w:tc>
          <w:tcPr>
            <w:tcW w:w="230" w:type="pct"/>
            <w:vMerge/>
            <w:tcBorders>
              <w:top w:val="nil"/>
              <w:left w:val="single" w:sz="4" w:space="0" w:color="auto"/>
              <w:bottom w:val="nil"/>
              <w:right w:val="nil"/>
            </w:tcBorders>
            <w:vAlign w:val="center"/>
          </w:tcPr>
          <w:p w:rsidR="0053312D" w:rsidRPr="008A7707" w:rsidRDefault="0053312D" w:rsidP="008A7707">
            <w:pPr>
              <w:widowControl w:val="0"/>
              <w:spacing w:line="240" w:lineRule="auto"/>
              <w:rPr>
                <w:rFonts w:ascii="黑体" w:eastAsia="黑体" w:hAnsi="黑体" w:cs="宋体"/>
                <w:bCs/>
                <w:color w:val="000000" w:themeColor="text1"/>
                <w:kern w:val="0"/>
              </w:rPr>
            </w:pPr>
          </w:p>
        </w:tc>
        <w:tc>
          <w:tcPr>
            <w:tcW w:w="356" w:type="pct"/>
            <w:vMerge/>
            <w:tcBorders>
              <w:top w:val="nil"/>
              <w:left w:val="single" w:sz="4" w:space="0" w:color="auto"/>
              <w:bottom w:val="nil"/>
              <w:right w:val="nil"/>
            </w:tcBorders>
            <w:vAlign w:val="center"/>
          </w:tcPr>
          <w:p w:rsidR="0053312D" w:rsidRPr="008A7707" w:rsidRDefault="0053312D" w:rsidP="008A7707">
            <w:pPr>
              <w:widowControl w:val="0"/>
              <w:spacing w:line="240" w:lineRule="auto"/>
              <w:rPr>
                <w:rFonts w:ascii="黑体" w:eastAsia="黑体" w:hAnsi="黑体" w:cs="宋体"/>
                <w:bCs/>
                <w:color w:val="000000" w:themeColor="text1"/>
                <w:kern w:val="0"/>
              </w:rPr>
            </w:pPr>
          </w:p>
        </w:tc>
        <w:tc>
          <w:tcPr>
            <w:tcW w:w="331" w:type="pct"/>
            <w:vMerge/>
            <w:tcBorders>
              <w:top w:val="nil"/>
              <w:left w:val="single" w:sz="4" w:space="0" w:color="auto"/>
              <w:bottom w:val="single" w:sz="4" w:space="0" w:color="auto"/>
              <w:right w:val="single" w:sz="4" w:space="0" w:color="auto"/>
            </w:tcBorders>
            <w:vAlign w:val="center"/>
          </w:tcPr>
          <w:p w:rsidR="0053312D" w:rsidRPr="008A7707" w:rsidRDefault="0053312D" w:rsidP="008A7707">
            <w:pPr>
              <w:widowControl w:val="0"/>
              <w:spacing w:line="240" w:lineRule="auto"/>
              <w:rPr>
                <w:rFonts w:ascii="黑体" w:eastAsia="黑体" w:hAnsi="黑体" w:cs="宋体"/>
                <w:bCs/>
                <w:color w:val="000000" w:themeColor="text1"/>
                <w:kern w:val="0"/>
              </w:rPr>
            </w:pPr>
          </w:p>
        </w:tc>
      </w:tr>
      <w:tr w:rsidR="0053312D" w:rsidRPr="008A7707" w:rsidTr="00333599">
        <w:trPr>
          <w:trHeight w:val="454"/>
        </w:trPr>
        <w:tc>
          <w:tcPr>
            <w:tcW w:w="190" w:type="pct"/>
            <w:tcBorders>
              <w:top w:val="single" w:sz="4" w:space="0" w:color="auto"/>
              <w:left w:val="single" w:sz="4" w:space="0" w:color="auto"/>
              <w:bottom w:val="single" w:sz="4" w:space="0" w:color="auto"/>
              <w:right w:val="single" w:sz="4" w:space="0" w:color="auto"/>
            </w:tcBorders>
            <w:noWrap/>
            <w:vAlign w:val="center"/>
          </w:tcPr>
          <w:p w:rsidR="0053312D" w:rsidRPr="008A7707" w:rsidRDefault="0053312D" w:rsidP="008A7707">
            <w:pPr>
              <w:widowControl w:val="0"/>
              <w:spacing w:line="240" w:lineRule="auto"/>
              <w:jc w:val="center"/>
              <w:rPr>
                <w:rFonts w:ascii="黑体" w:eastAsia="黑体" w:hAnsi="黑体" w:cs="宋体"/>
                <w:color w:val="000000" w:themeColor="text1"/>
                <w:kern w:val="0"/>
              </w:rPr>
            </w:pPr>
            <w:r w:rsidRPr="008A7707">
              <w:rPr>
                <w:rFonts w:ascii="黑体" w:eastAsia="黑体" w:hAnsi="黑体" w:cs="微软雅黑" w:hint="eastAsia"/>
                <w:color w:val="000000" w:themeColor="text1"/>
                <w:kern w:val="0"/>
              </w:rPr>
              <w:t xml:space="preserve">　</w:t>
            </w:r>
          </w:p>
        </w:tc>
        <w:tc>
          <w:tcPr>
            <w:tcW w:w="430" w:type="pct"/>
            <w:tcBorders>
              <w:top w:val="single" w:sz="4" w:space="0" w:color="auto"/>
              <w:left w:val="nil"/>
              <w:bottom w:val="single" w:sz="4" w:space="0" w:color="auto"/>
              <w:right w:val="single" w:sz="4" w:space="0" w:color="auto"/>
            </w:tcBorders>
            <w:noWrap/>
            <w:vAlign w:val="center"/>
          </w:tcPr>
          <w:p w:rsidR="0053312D" w:rsidRPr="008A7707" w:rsidRDefault="0053312D" w:rsidP="008A7707">
            <w:pPr>
              <w:widowControl w:val="0"/>
              <w:spacing w:line="240" w:lineRule="auto"/>
              <w:jc w:val="center"/>
              <w:rPr>
                <w:rFonts w:ascii="黑体" w:eastAsia="黑体" w:hAnsi="黑体" w:cs="宋体"/>
                <w:color w:val="000000" w:themeColor="text1"/>
                <w:kern w:val="0"/>
              </w:rPr>
            </w:pPr>
            <w:r w:rsidRPr="008A7707">
              <w:rPr>
                <w:rFonts w:ascii="黑体" w:eastAsia="黑体" w:hAnsi="黑体" w:cs="微软雅黑" w:hint="eastAsia"/>
                <w:color w:val="000000" w:themeColor="text1"/>
                <w:kern w:val="0"/>
              </w:rPr>
              <w:t xml:space="preserve">　</w:t>
            </w:r>
          </w:p>
        </w:tc>
        <w:tc>
          <w:tcPr>
            <w:tcW w:w="453" w:type="pct"/>
            <w:tcBorders>
              <w:top w:val="single" w:sz="4" w:space="0" w:color="auto"/>
              <w:left w:val="nil"/>
              <w:bottom w:val="single" w:sz="4" w:space="0" w:color="auto"/>
              <w:right w:val="single" w:sz="4" w:space="0" w:color="auto"/>
            </w:tcBorders>
            <w:noWrap/>
            <w:vAlign w:val="center"/>
          </w:tcPr>
          <w:p w:rsidR="0053312D" w:rsidRPr="008A7707" w:rsidRDefault="0053312D" w:rsidP="008A7707">
            <w:pPr>
              <w:widowControl w:val="0"/>
              <w:spacing w:line="240" w:lineRule="auto"/>
              <w:jc w:val="center"/>
              <w:rPr>
                <w:rFonts w:ascii="黑体" w:eastAsia="黑体" w:hAnsi="黑体" w:cs="宋体"/>
                <w:color w:val="000000" w:themeColor="text1"/>
                <w:kern w:val="0"/>
              </w:rPr>
            </w:pPr>
            <w:r w:rsidRPr="008A7707">
              <w:rPr>
                <w:rFonts w:ascii="黑体" w:eastAsia="黑体" w:hAnsi="黑体" w:cs="微软雅黑" w:hint="eastAsia"/>
                <w:color w:val="000000" w:themeColor="text1"/>
                <w:kern w:val="0"/>
              </w:rPr>
              <w:t xml:space="preserve">　</w:t>
            </w:r>
          </w:p>
        </w:tc>
        <w:tc>
          <w:tcPr>
            <w:tcW w:w="291" w:type="pct"/>
            <w:tcBorders>
              <w:top w:val="single" w:sz="4" w:space="0" w:color="auto"/>
              <w:left w:val="nil"/>
              <w:bottom w:val="single" w:sz="4" w:space="0" w:color="auto"/>
              <w:right w:val="single" w:sz="4" w:space="0" w:color="auto"/>
            </w:tcBorders>
            <w:noWrap/>
            <w:vAlign w:val="center"/>
          </w:tcPr>
          <w:p w:rsidR="0053312D" w:rsidRPr="008A7707" w:rsidRDefault="0053312D" w:rsidP="008A7707">
            <w:pPr>
              <w:widowControl w:val="0"/>
              <w:spacing w:line="240" w:lineRule="auto"/>
              <w:jc w:val="center"/>
              <w:rPr>
                <w:rFonts w:ascii="黑体" w:eastAsia="黑体" w:hAnsi="黑体" w:cs="宋体"/>
                <w:color w:val="000000" w:themeColor="text1"/>
                <w:kern w:val="0"/>
              </w:rPr>
            </w:pPr>
            <w:r w:rsidRPr="008A7707">
              <w:rPr>
                <w:rFonts w:ascii="黑体" w:eastAsia="黑体" w:hAnsi="黑体" w:cs="微软雅黑" w:hint="eastAsia"/>
                <w:color w:val="000000" w:themeColor="text1"/>
                <w:kern w:val="0"/>
              </w:rPr>
              <w:t xml:space="preserve">　</w:t>
            </w:r>
          </w:p>
        </w:tc>
        <w:tc>
          <w:tcPr>
            <w:tcW w:w="301" w:type="pct"/>
            <w:tcBorders>
              <w:top w:val="single" w:sz="4" w:space="0" w:color="auto"/>
              <w:left w:val="nil"/>
              <w:bottom w:val="single" w:sz="4" w:space="0" w:color="auto"/>
              <w:right w:val="single" w:sz="4" w:space="0" w:color="auto"/>
            </w:tcBorders>
            <w:noWrap/>
            <w:vAlign w:val="center"/>
          </w:tcPr>
          <w:p w:rsidR="0053312D" w:rsidRPr="008A7707" w:rsidRDefault="0053312D" w:rsidP="008A7707">
            <w:pPr>
              <w:widowControl w:val="0"/>
              <w:spacing w:line="240" w:lineRule="auto"/>
              <w:jc w:val="center"/>
              <w:rPr>
                <w:rFonts w:ascii="黑体" w:eastAsia="黑体" w:hAnsi="黑体" w:cs="宋体"/>
                <w:color w:val="000000" w:themeColor="text1"/>
                <w:kern w:val="0"/>
              </w:rPr>
            </w:pPr>
            <w:r w:rsidRPr="008A7707">
              <w:rPr>
                <w:rFonts w:ascii="黑体" w:eastAsia="黑体" w:hAnsi="黑体" w:cs="微软雅黑" w:hint="eastAsia"/>
                <w:color w:val="000000" w:themeColor="text1"/>
                <w:kern w:val="0"/>
              </w:rPr>
              <w:t xml:space="preserve">　</w:t>
            </w:r>
          </w:p>
        </w:tc>
        <w:tc>
          <w:tcPr>
            <w:tcW w:w="291" w:type="pct"/>
            <w:tcBorders>
              <w:top w:val="single" w:sz="4" w:space="0" w:color="auto"/>
              <w:left w:val="nil"/>
              <w:bottom w:val="single" w:sz="4" w:space="0" w:color="auto"/>
              <w:right w:val="single" w:sz="4" w:space="0" w:color="auto"/>
            </w:tcBorders>
            <w:noWrap/>
            <w:vAlign w:val="center"/>
          </w:tcPr>
          <w:p w:rsidR="0053312D" w:rsidRPr="008A7707" w:rsidRDefault="0053312D" w:rsidP="008A7707">
            <w:pPr>
              <w:widowControl w:val="0"/>
              <w:spacing w:line="240" w:lineRule="auto"/>
              <w:jc w:val="center"/>
              <w:rPr>
                <w:rFonts w:ascii="黑体" w:eastAsia="黑体" w:hAnsi="黑体" w:cs="宋体"/>
                <w:color w:val="000000" w:themeColor="text1"/>
                <w:kern w:val="0"/>
              </w:rPr>
            </w:pPr>
            <w:r w:rsidRPr="008A7707">
              <w:rPr>
                <w:rFonts w:ascii="黑体" w:eastAsia="黑体" w:hAnsi="黑体" w:cs="微软雅黑" w:hint="eastAsia"/>
                <w:color w:val="000000" w:themeColor="text1"/>
                <w:kern w:val="0"/>
              </w:rPr>
              <w:t xml:space="preserve">　</w:t>
            </w:r>
          </w:p>
        </w:tc>
        <w:tc>
          <w:tcPr>
            <w:tcW w:w="288" w:type="pct"/>
            <w:tcBorders>
              <w:top w:val="single" w:sz="4" w:space="0" w:color="auto"/>
              <w:left w:val="nil"/>
              <w:bottom w:val="single" w:sz="4" w:space="0" w:color="auto"/>
              <w:right w:val="single" w:sz="4" w:space="0" w:color="auto"/>
            </w:tcBorders>
            <w:noWrap/>
            <w:vAlign w:val="center"/>
          </w:tcPr>
          <w:p w:rsidR="0053312D" w:rsidRPr="008A7707" w:rsidRDefault="0053312D" w:rsidP="008A7707">
            <w:pPr>
              <w:widowControl w:val="0"/>
              <w:spacing w:line="240" w:lineRule="auto"/>
              <w:jc w:val="center"/>
              <w:rPr>
                <w:rFonts w:ascii="黑体" w:eastAsia="黑体" w:hAnsi="黑体" w:cs="宋体"/>
                <w:color w:val="000000" w:themeColor="text1"/>
                <w:kern w:val="0"/>
              </w:rPr>
            </w:pPr>
            <w:r w:rsidRPr="008A7707">
              <w:rPr>
                <w:rFonts w:ascii="黑体" w:eastAsia="黑体" w:hAnsi="黑体" w:cs="微软雅黑" w:hint="eastAsia"/>
                <w:color w:val="000000" w:themeColor="text1"/>
                <w:kern w:val="0"/>
              </w:rPr>
              <w:t xml:space="preserve">　</w:t>
            </w:r>
          </w:p>
        </w:tc>
        <w:tc>
          <w:tcPr>
            <w:tcW w:w="272" w:type="pct"/>
            <w:tcBorders>
              <w:top w:val="single" w:sz="4" w:space="0" w:color="auto"/>
              <w:left w:val="nil"/>
              <w:bottom w:val="single" w:sz="4" w:space="0" w:color="auto"/>
              <w:right w:val="single" w:sz="4" w:space="0" w:color="auto"/>
            </w:tcBorders>
            <w:noWrap/>
            <w:vAlign w:val="center"/>
          </w:tcPr>
          <w:p w:rsidR="0053312D" w:rsidRPr="008A7707" w:rsidRDefault="0053312D" w:rsidP="008A7707">
            <w:pPr>
              <w:widowControl w:val="0"/>
              <w:spacing w:line="240" w:lineRule="auto"/>
              <w:jc w:val="center"/>
              <w:rPr>
                <w:rFonts w:ascii="黑体" w:eastAsia="黑体" w:hAnsi="黑体" w:cs="宋体"/>
                <w:color w:val="000000" w:themeColor="text1"/>
                <w:kern w:val="0"/>
              </w:rPr>
            </w:pPr>
            <w:r w:rsidRPr="008A7707">
              <w:rPr>
                <w:rFonts w:ascii="黑体" w:eastAsia="黑体" w:hAnsi="黑体" w:cs="微软雅黑" w:hint="eastAsia"/>
                <w:color w:val="000000" w:themeColor="text1"/>
                <w:kern w:val="0"/>
              </w:rPr>
              <w:t xml:space="preserve">　</w:t>
            </w:r>
          </w:p>
        </w:tc>
        <w:tc>
          <w:tcPr>
            <w:tcW w:w="302" w:type="pct"/>
            <w:tcBorders>
              <w:top w:val="single" w:sz="4" w:space="0" w:color="auto"/>
              <w:left w:val="nil"/>
              <w:bottom w:val="single" w:sz="4" w:space="0" w:color="auto"/>
              <w:right w:val="single" w:sz="4" w:space="0" w:color="auto"/>
            </w:tcBorders>
            <w:noWrap/>
            <w:vAlign w:val="center"/>
          </w:tcPr>
          <w:p w:rsidR="0053312D" w:rsidRPr="008A7707" w:rsidRDefault="0053312D" w:rsidP="008A7707">
            <w:pPr>
              <w:widowControl w:val="0"/>
              <w:spacing w:line="240" w:lineRule="auto"/>
              <w:jc w:val="center"/>
              <w:rPr>
                <w:rFonts w:ascii="黑体" w:eastAsia="黑体" w:hAnsi="黑体" w:cs="宋体"/>
                <w:color w:val="000000" w:themeColor="text1"/>
                <w:kern w:val="0"/>
              </w:rPr>
            </w:pPr>
            <w:r w:rsidRPr="008A7707">
              <w:rPr>
                <w:rFonts w:ascii="黑体" w:eastAsia="黑体" w:hAnsi="黑体" w:cs="微软雅黑" w:hint="eastAsia"/>
                <w:color w:val="000000" w:themeColor="text1"/>
                <w:kern w:val="0"/>
              </w:rPr>
              <w:t xml:space="preserve">　</w:t>
            </w:r>
          </w:p>
        </w:tc>
        <w:tc>
          <w:tcPr>
            <w:tcW w:w="288" w:type="pct"/>
            <w:tcBorders>
              <w:top w:val="single" w:sz="4" w:space="0" w:color="auto"/>
              <w:left w:val="nil"/>
              <w:bottom w:val="single" w:sz="4" w:space="0" w:color="auto"/>
              <w:right w:val="single" w:sz="4" w:space="0" w:color="auto"/>
            </w:tcBorders>
            <w:noWrap/>
            <w:vAlign w:val="center"/>
          </w:tcPr>
          <w:p w:rsidR="0053312D" w:rsidRPr="008A7707" w:rsidRDefault="0053312D" w:rsidP="008A7707">
            <w:pPr>
              <w:widowControl w:val="0"/>
              <w:spacing w:line="240" w:lineRule="auto"/>
              <w:jc w:val="center"/>
              <w:rPr>
                <w:rFonts w:ascii="黑体" w:eastAsia="黑体" w:hAnsi="黑体" w:cs="宋体"/>
                <w:color w:val="000000" w:themeColor="text1"/>
                <w:kern w:val="0"/>
              </w:rPr>
            </w:pPr>
            <w:r w:rsidRPr="008A7707">
              <w:rPr>
                <w:rFonts w:ascii="黑体" w:eastAsia="黑体" w:hAnsi="黑体" w:cs="微软雅黑" w:hint="eastAsia"/>
                <w:color w:val="000000" w:themeColor="text1"/>
                <w:kern w:val="0"/>
              </w:rPr>
              <w:t xml:space="preserve">　</w:t>
            </w:r>
          </w:p>
        </w:tc>
        <w:tc>
          <w:tcPr>
            <w:tcW w:w="460" w:type="pct"/>
            <w:tcBorders>
              <w:top w:val="single" w:sz="4" w:space="0" w:color="auto"/>
              <w:left w:val="nil"/>
              <w:bottom w:val="single" w:sz="4" w:space="0" w:color="auto"/>
              <w:right w:val="single" w:sz="4" w:space="0" w:color="auto"/>
            </w:tcBorders>
            <w:noWrap/>
            <w:vAlign w:val="center"/>
          </w:tcPr>
          <w:p w:rsidR="0053312D" w:rsidRPr="008A7707" w:rsidRDefault="0053312D" w:rsidP="008A7707">
            <w:pPr>
              <w:widowControl w:val="0"/>
              <w:spacing w:line="240" w:lineRule="auto"/>
              <w:jc w:val="center"/>
              <w:rPr>
                <w:rFonts w:ascii="黑体" w:eastAsia="黑体" w:hAnsi="黑体" w:cs="宋体"/>
                <w:color w:val="000000" w:themeColor="text1"/>
                <w:kern w:val="0"/>
              </w:rPr>
            </w:pPr>
            <w:r w:rsidRPr="008A7707">
              <w:rPr>
                <w:rFonts w:ascii="黑体" w:eastAsia="黑体" w:hAnsi="黑体" w:cs="微软雅黑" w:hint="eastAsia"/>
                <w:color w:val="000000" w:themeColor="text1"/>
                <w:kern w:val="0"/>
              </w:rPr>
              <w:t xml:space="preserve">　</w:t>
            </w:r>
          </w:p>
        </w:tc>
        <w:tc>
          <w:tcPr>
            <w:tcW w:w="288" w:type="pct"/>
            <w:tcBorders>
              <w:top w:val="single" w:sz="4" w:space="0" w:color="auto"/>
              <w:left w:val="nil"/>
              <w:bottom w:val="single" w:sz="4" w:space="0" w:color="auto"/>
              <w:right w:val="single" w:sz="4" w:space="0" w:color="auto"/>
            </w:tcBorders>
            <w:noWrap/>
            <w:vAlign w:val="center"/>
          </w:tcPr>
          <w:p w:rsidR="0053312D" w:rsidRPr="008A7707" w:rsidRDefault="0053312D" w:rsidP="008A7707">
            <w:pPr>
              <w:widowControl w:val="0"/>
              <w:spacing w:line="240" w:lineRule="auto"/>
              <w:jc w:val="center"/>
              <w:rPr>
                <w:rFonts w:ascii="黑体" w:eastAsia="黑体" w:hAnsi="黑体" w:cs="宋体"/>
                <w:color w:val="000000" w:themeColor="text1"/>
                <w:kern w:val="0"/>
              </w:rPr>
            </w:pPr>
            <w:r w:rsidRPr="008A7707">
              <w:rPr>
                <w:rFonts w:ascii="黑体" w:eastAsia="黑体" w:hAnsi="黑体" w:cs="微软雅黑" w:hint="eastAsia"/>
                <w:color w:val="000000" w:themeColor="text1"/>
                <w:kern w:val="0"/>
              </w:rPr>
              <w:t xml:space="preserve">　</w:t>
            </w:r>
          </w:p>
        </w:tc>
        <w:tc>
          <w:tcPr>
            <w:tcW w:w="230" w:type="pct"/>
            <w:tcBorders>
              <w:top w:val="single" w:sz="4" w:space="0" w:color="auto"/>
              <w:left w:val="nil"/>
              <w:bottom w:val="single" w:sz="4" w:space="0" w:color="auto"/>
              <w:right w:val="single" w:sz="4" w:space="0" w:color="auto"/>
            </w:tcBorders>
            <w:noWrap/>
            <w:vAlign w:val="center"/>
          </w:tcPr>
          <w:p w:rsidR="0053312D" w:rsidRPr="008A7707" w:rsidRDefault="0053312D" w:rsidP="008A7707">
            <w:pPr>
              <w:widowControl w:val="0"/>
              <w:spacing w:line="240" w:lineRule="auto"/>
              <w:jc w:val="center"/>
              <w:rPr>
                <w:rFonts w:ascii="黑体" w:eastAsia="黑体" w:hAnsi="黑体" w:cs="宋体"/>
                <w:color w:val="000000" w:themeColor="text1"/>
                <w:kern w:val="0"/>
              </w:rPr>
            </w:pPr>
            <w:r w:rsidRPr="008A7707">
              <w:rPr>
                <w:rFonts w:ascii="黑体" w:eastAsia="黑体" w:hAnsi="黑体" w:cs="微软雅黑" w:hint="eastAsia"/>
                <w:color w:val="000000" w:themeColor="text1"/>
                <w:kern w:val="0"/>
              </w:rPr>
              <w:t xml:space="preserve">　</w:t>
            </w:r>
          </w:p>
        </w:tc>
        <w:tc>
          <w:tcPr>
            <w:tcW w:w="230" w:type="pct"/>
            <w:tcBorders>
              <w:top w:val="single" w:sz="4" w:space="0" w:color="auto"/>
              <w:left w:val="nil"/>
              <w:bottom w:val="single" w:sz="4" w:space="0" w:color="auto"/>
              <w:right w:val="single" w:sz="4" w:space="0" w:color="auto"/>
            </w:tcBorders>
            <w:noWrap/>
            <w:vAlign w:val="center"/>
          </w:tcPr>
          <w:p w:rsidR="0053312D" w:rsidRPr="008A7707" w:rsidRDefault="0053312D" w:rsidP="008A7707">
            <w:pPr>
              <w:widowControl w:val="0"/>
              <w:spacing w:line="240" w:lineRule="auto"/>
              <w:jc w:val="center"/>
              <w:rPr>
                <w:rFonts w:ascii="黑体" w:eastAsia="黑体" w:hAnsi="黑体" w:cs="宋体"/>
                <w:color w:val="000000" w:themeColor="text1"/>
                <w:kern w:val="0"/>
              </w:rPr>
            </w:pPr>
            <w:r w:rsidRPr="008A7707">
              <w:rPr>
                <w:rFonts w:ascii="黑体" w:eastAsia="黑体" w:hAnsi="黑体" w:cs="微软雅黑" w:hint="eastAsia"/>
                <w:color w:val="000000" w:themeColor="text1"/>
                <w:kern w:val="0"/>
              </w:rPr>
              <w:t xml:space="preserve">　</w:t>
            </w:r>
          </w:p>
        </w:tc>
        <w:tc>
          <w:tcPr>
            <w:tcW w:w="356" w:type="pct"/>
            <w:tcBorders>
              <w:top w:val="single" w:sz="4" w:space="0" w:color="auto"/>
              <w:left w:val="nil"/>
              <w:bottom w:val="single" w:sz="4" w:space="0" w:color="auto"/>
              <w:right w:val="single" w:sz="4" w:space="0" w:color="auto"/>
            </w:tcBorders>
            <w:noWrap/>
            <w:vAlign w:val="center"/>
          </w:tcPr>
          <w:p w:rsidR="0053312D" w:rsidRPr="008A7707" w:rsidRDefault="0053312D" w:rsidP="008A7707">
            <w:pPr>
              <w:widowControl w:val="0"/>
              <w:spacing w:line="240" w:lineRule="auto"/>
              <w:jc w:val="center"/>
              <w:rPr>
                <w:rFonts w:ascii="黑体" w:eastAsia="黑体" w:hAnsi="黑体" w:cs="宋体"/>
                <w:color w:val="000000" w:themeColor="text1"/>
                <w:kern w:val="0"/>
              </w:rPr>
            </w:pPr>
            <w:r w:rsidRPr="008A7707">
              <w:rPr>
                <w:rFonts w:ascii="黑体" w:eastAsia="黑体" w:hAnsi="黑体" w:cs="微软雅黑" w:hint="eastAsia"/>
                <w:color w:val="000000" w:themeColor="text1"/>
                <w:kern w:val="0"/>
              </w:rPr>
              <w:t xml:space="preserve">　</w:t>
            </w:r>
          </w:p>
        </w:tc>
        <w:tc>
          <w:tcPr>
            <w:tcW w:w="331" w:type="pct"/>
            <w:tcBorders>
              <w:top w:val="single" w:sz="4" w:space="0" w:color="auto"/>
              <w:left w:val="nil"/>
              <w:bottom w:val="single" w:sz="4" w:space="0" w:color="auto"/>
              <w:right w:val="single" w:sz="4" w:space="0" w:color="auto"/>
            </w:tcBorders>
            <w:noWrap/>
            <w:vAlign w:val="center"/>
          </w:tcPr>
          <w:p w:rsidR="0053312D" w:rsidRPr="008A7707" w:rsidRDefault="0053312D" w:rsidP="008A7707">
            <w:pPr>
              <w:widowControl w:val="0"/>
              <w:spacing w:line="240" w:lineRule="auto"/>
              <w:jc w:val="center"/>
              <w:rPr>
                <w:rFonts w:ascii="黑体" w:eastAsia="黑体" w:hAnsi="黑体" w:cs="宋体"/>
                <w:color w:val="000000" w:themeColor="text1"/>
                <w:kern w:val="0"/>
              </w:rPr>
            </w:pPr>
            <w:r w:rsidRPr="008A7707">
              <w:rPr>
                <w:rFonts w:ascii="黑体" w:eastAsia="黑体" w:hAnsi="黑体" w:cs="微软雅黑" w:hint="eastAsia"/>
                <w:color w:val="000000" w:themeColor="text1"/>
                <w:kern w:val="0"/>
              </w:rPr>
              <w:t xml:space="preserve">　</w:t>
            </w:r>
          </w:p>
        </w:tc>
      </w:tr>
      <w:tr w:rsidR="0053312D" w:rsidRPr="008A7707" w:rsidTr="00333599">
        <w:trPr>
          <w:trHeight w:val="454"/>
        </w:trPr>
        <w:tc>
          <w:tcPr>
            <w:tcW w:w="190" w:type="pct"/>
            <w:tcBorders>
              <w:top w:val="nil"/>
              <w:left w:val="single" w:sz="4" w:space="0" w:color="auto"/>
              <w:bottom w:val="single" w:sz="4" w:space="0" w:color="auto"/>
              <w:right w:val="single" w:sz="4" w:space="0" w:color="auto"/>
            </w:tcBorders>
            <w:noWrap/>
            <w:vAlign w:val="center"/>
          </w:tcPr>
          <w:p w:rsidR="0053312D" w:rsidRPr="008A7707" w:rsidRDefault="0053312D" w:rsidP="008A7707">
            <w:pPr>
              <w:widowControl w:val="0"/>
              <w:spacing w:line="240" w:lineRule="auto"/>
              <w:jc w:val="center"/>
              <w:rPr>
                <w:rFonts w:ascii="黑体" w:eastAsia="黑体" w:hAnsi="黑体" w:cs="宋体"/>
                <w:color w:val="000000" w:themeColor="text1"/>
                <w:kern w:val="0"/>
              </w:rPr>
            </w:pPr>
            <w:r w:rsidRPr="008A7707">
              <w:rPr>
                <w:rFonts w:ascii="黑体" w:eastAsia="黑体" w:hAnsi="黑体" w:cs="微软雅黑" w:hint="eastAsia"/>
                <w:color w:val="000000" w:themeColor="text1"/>
                <w:kern w:val="0"/>
              </w:rPr>
              <w:t xml:space="preserve">　</w:t>
            </w:r>
          </w:p>
        </w:tc>
        <w:tc>
          <w:tcPr>
            <w:tcW w:w="430" w:type="pct"/>
            <w:tcBorders>
              <w:top w:val="nil"/>
              <w:left w:val="nil"/>
              <w:bottom w:val="single" w:sz="4" w:space="0" w:color="auto"/>
              <w:right w:val="single" w:sz="4" w:space="0" w:color="auto"/>
            </w:tcBorders>
            <w:noWrap/>
            <w:vAlign w:val="center"/>
          </w:tcPr>
          <w:p w:rsidR="0053312D" w:rsidRPr="008A7707" w:rsidRDefault="0053312D" w:rsidP="008A7707">
            <w:pPr>
              <w:widowControl w:val="0"/>
              <w:spacing w:line="240" w:lineRule="auto"/>
              <w:jc w:val="center"/>
              <w:rPr>
                <w:rFonts w:ascii="黑体" w:eastAsia="黑体" w:hAnsi="黑体" w:cs="宋体"/>
                <w:color w:val="000000" w:themeColor="text1"/>
                <w:kern w:val="0"/>
              </w:rPr>
            </w:pPr>
            <w:r w:rsidRPr="008A7707">
              <w:rPr>
                <w:rFonts w:ascii="黑体" w:eastAsia="黑体" w:hAnsi="黑体" w:cs="微软雅黑" w:hint="eastAsia"/>
                <w:color w:val="000000" w:themeColor="text1"/>
                <w:kern w:val="0"/>
              </w:rPr>
              <w:t xml:space="preserve">　</w:t>
            </w:r>
          </w:p>
        </w:tc>
        <w:tc>
          <w:tcPr>
            <w:tcW w:w="453" w:type="pct"/>
            <w:tcBorders>
              <w:top w:val="nil"/>
              <w:left w:val="nil"/>
              <w:bottom w:val="single" w:sz="4" w:space="0" w:color="auto"/>
              <w:right w:val="single" w:sz="4" w:space="0" w:color="auto"/>
            </w:tcBorders>
            <w:noWrap/>
            <w:vAlign w:val="center"/>
          </w:tcPr>
          <w:p w:rsidR="0053312D" w:rsidRPr="008A7707" w:rsidRDefault="0053312D" w:rsidP="008A7707">
            <w:pPr>
              <w:widowControl w:val="0"/>
              <w:spacing w:line="240" w:lineRule="auto"/>
              <w:jc w:val="center"/>
              <w:rPr>
                <w:rFonts w:ascii="黑体" w:eastAsia="黑体" w:hAnsi="黑体" w:cs="宋体"/>
                <w:color w:val="000000" w:themeColor="text1"/>
                <w:kern w:val="0"/>
              </w:rPr>
            </w:pPr>
            <w:r w:rsidRPr="008A7707">
              <w:rPr>
                <w:rFonts w:ascii="黑体" w:eastAsia="黑体" w:hAnsi="黑体" w:cs="微软雅黑" w:hint="eastAsia"/>
                <w:color w:val="000000" w:themeColor="text1"/>
                <w:kern w:val="0"/>
              </w:rPr>
              <w:t xml:space="preserve">　</w:t>
            </w:r>
          </w:p>
        </w:tc>
        <w:tc>
          <w:tcPr>
            <w:tcW w:w="291" w:type="pct"/>
            <w:tcBorders>
              <w:top w:val="nil"/>
              <w:left w:val="nil"/>
              <w:bottom w:val="single" w:sz="4" w:space="0" w:color="auto"/>
              <w:right w:val="single" w:sz="4" w:space="0" w:color="auto"/>
            </w:tcBorders>
            <w:noWrap/>
            <w:vAlign w:val="center"/>
          </w:tcPr>
          <w:p w:rsidR="0053312D" w:rsidRPr="008A7707" w:rsidRDefault="0053312D" w:rsidP="008A7707">
            <w:pPr>
              <w:widowControl w:val="0"/>
              <w:spacing w:line="240" w:lineRule="auto"/>
              <w:jc w:val="center"/>
              <w:rPr>
                <w:rFonts w:ascii="黑体" w:eastAsia="黑体" w:hAnsi="黑体" w:cs="宋体"/>
                <w:color w:val="000000" w:themeColor="text1"/>
                <w:kern w:val="0"/>
              </w:rPr>
            </w:pPr>
            <w:r w:rsidRPr="008A7707">
              <w:rPr>
                <w:rFonts w:ascii="黑体" w:eastAsia="黑体" w:hAnsi="黑体" w:cs="微软雅黑" w:hint="eastAsia"/>
                <w:color w:val="000000" w:themeColor="text1"/>
                <w:kern w:val="0"/>
              </w:rPr>
              <w:t xml:space="preserve">　</w:t>
            </w:r>
          </w:p>
        </w:tc>
        <w:tc>
          <w:tcPr>
            <w:tcW w:w="301" w:type="pct"/>
            <w:tcBorders>
              <w:top w:val="nil"/>
              <w:left w:val="nil"/>
              <w:bottom w:val="single" w:sz="4" w:space="0" w:color="auto"/>
              <w:right w:val="single" w:sz="4" w:space="0" w:color="auto"/>
            </w:tcBorders>
            <w:noWrap/>
            <w:vAlign w:val="center"/>
          </w:tcPr>
          <w:p w:rsidR="0053312D" w:rsidRPr="008A7707" w:rsidRDefault="0053312D" w:rsidP="008A7707">
            <w:pPr>
              <w:widowControl w:val="0"/>
              <w:spacing w:line="240" w:lineRule="auto"/>
              <w:jc w:val="center"/>
              <w:rPr>
                <w:rFonts w:ascii="黑体" w:eastAsia="黑体" w:hAnsi="黑体" w:cs="宋体"/>
                <w:color w:val="000000" w:themeColor="text1"/>
                <w:kern w:val="0"/>
              </w:rPr>
            </w:pPr>
            <w:r w:rsidRPr="008A7707">
              <w:rPr>
                <w:rFonts w:ascii="黑体" w:eastAsia="黑体" w:hAnsi="黑体" w:cs="微软雅黑" w:hint="eastAsia"/>
                <w:color w:val="000000" w:themeColor="text1"/>
                <w:kern w:val="0"/>
              </w:rPr>
              <w:t xml:space="preserve">　</w:t>
            </w:r>
          </w:p>
        </w:tc>
        <w:tc>
          <w:tcPr>
            <w:tcW w:w="291" w:type="pct"/>
            <w:tcBorders>
              <w:top w:val="nil"/>
              <w:left w:val="nil"/>
              <w:bottom w:val="single" w:sz="4" w:space="0" w:color="auto"/>
              <w:right w:val="single" w:sz="4" w:space="0" w:color="auto"/>
            </w:tcBorders>
            <w:noWrap/>
            <w:vAlign w:val="center"/>
          </w:tcPr>
          <w:p w:rsidR="0053312D" w:rsidRPr="008A7707" w:rsidRDefault="0053312D" w:rsidP="008A7707">
            <w:pPr>
              <w:widowControl w:val="0"/>
              <w:spacing w:line="240" w:lineRule="auto"/>
              <w:jc w:val="center"/>
              <w:rPr>
                <w:rFonts w:ascii="黑体" w:eastAsia="黑体" w:hAnsi="黑体" w:cs="宋体"/>
                <w:color w:val="000000" w:themeColor="text1"/>
                <w:kern w:val="0"/>
              </w:rPr>
            </w:pPr>
            <w:r w:rsidRPr="008A7707">
              <w:rPr>
                <w:rFonts w:ascii="黑体" w:eastAsia="黑体" w:hAnsi="黑体" w:cs="微软雅黑" w:hint="eastAsia"/>
                <w:color w:val="000000" w:themeColor="text1"/>
                <w:kern w:val="0"/>
              </w:rPr>
              <w:t xml:space="preserve">　</w:t>
            </w:r>
          </w:p>
        </w:tc>
        <w:tc>
          <w:tcPr>
            <w:tcW w:w="288" w:type="pct"/>
            <w:tcBorders>
              <w:top w:val="nil"/>
              <w:left w:val="nil"/>
              <w:bottom w:val="single" w:sz="4" w:space="0" w:color="auto"/>
              <w:right w:val="single" w:sz="4" w:space="0" w:color="auto"/>
            </w:tcBorders>
            <w:noWrap/>
            <w:vAlign w:val="center"/>
          </w:tcPr>
          <w:p w:rsidR="0053312D" w:rsidRPr="008A7707" w:rsidRDefault="0053312D" w:rsidP="008A7707">
            <w:pPr>
              <w:widowControl w:val="0"/>
              <w:spacing w:line="240" w:lineRule="auto"/>
              <w:jc w:val="center"/>
              <w:rPr>
                <w:rFonts w:ascii="黑体" w:eastAsia="黑体" w:hAnsi="黑体" w:cs="宋体"/>
                <w:color w:val="000000" w:themeColor="text1"/>
                <w:kern w:val="0"/>
              </w:rPr>
            </w:pPr>
            <w:r w:rsidRPr="008A7707">
              <w:rPr>
                <w:rFonts w:ascii="黑体" w:eastAsia="黑体" w:hAnsi="黑体" w:cs="微软雅黑" w:hint="eastAsia"/>
                <w:color w:val="000000" w:themeColor="text1"/>
                <w:kern w:val="0"/>
              </w:rPr>
              <w:t xml:space="preserve">　</w:t>
            </w:r>
          </w:p>
        </w:tc>
        <w:tc>
          <w:tcPr>
            <w:tcW w:w="272" w:type="pct"/>
            <w:tcBorders>
              <w:top w:val="nil"/>
              <w:left w:val="nil"/>
              <w:bottom w:val="single" w:sz="4" w:space="0" w:color="auto"/>
              <w:right w:val="single" w:sz="4" w:space="0" w:color="auto"/>
            </w:tcBorders>
            <w:noWrap/>
            <w:vAlign w:val="center"/>
          </w:tcPr>
          <w:p w:rsidR="0053312D" w:rsidRPr="008A7707" w:rsidRDefault="0053312D" w:rsidP="008A7707">
            <w:pPr>
              <w:widowControl w:val="0"/>
              <w:spacing w:line="240" w:lineRule="auto"/>
              <w:jc w:val="center"/>
              <w:rPr>
                <w:rFonts w:ascii="黑体" w:eastAsia="黑体" w:hAnsi="黑体" w:cs="宋体"/>
                <w:color w:val="000000" w:themeColor="text1"/>
                <w:kern w:val="0"/>
              </w:rPr>
            </w:pPr>
            <w:r w:rsidRPr="008A7707">
              <w:rPr>
                <w:rFonts w:ascii="黑体" w:eastAsia="黑体" w:hAnsi="黑体" w:cs="微软雅黑" w:hint="eastAsia"/>
                <w:color w:val="000000" w:themeColor="text1"/>
                <w:kern w:val="0"/>
              </w:rPr>
              <w:t xml:space="preserve">　</w:t>
            </w:r>
          </w:p>
        </w:tc>
        <w:tc>
          <w:tcPr>
            <w:tcW w:w="302" w:type="pct"/>
            <w:tcBorders>
              <w:top w:val="nil"/>
              <w:left w:val="nil"/>
              <w:bottom w:val="single" w:sz="4" w:space="0" w:color="auto"/>
              <w:right w:val="single" w:sz="4" w:space="0" w:color="auto"/>
            </w:tcBorders>
            <w:noWrap/>
            <w:vAlign w:val="center"/>
          </w:tcPr>
          <w:p w:rsidR="0053312D" w:rsidRPr="008A7707" w:rsidRDefault="0053312D" w:rsidP="008A7707">
            <w:pPr>
              <w:widowControl w:val="0"/>
              <w:spacing w:line="240" w:lineRule="auto"/>
              <w:jc w:val="center"/>
              <w:rPr>
                <w:rFonts w:ascii="黑体" w:eastAsia="黑体" w:hAnsi="黑体" w:cs="宋体"/>
                <w:color w:val="000000" w:themeColor="text1"/>
                <w:kern w:val="0"/>
              </w:rPr>
            </w:pPr>
            <w:r w:rsidRPr="008A7707">
              <w:rPr>
                <w:rFonts w:ascii="黑体" w:eastAsia="黑体" w:hAnsi="黑体" w:cs="微软雅黑" w:hint="eastAsia"/>
                <w:color w:val="000000" w:themeColor="text1"/>
                <w:kern w:val="0"/>
              </w:rPr>
              <w:t xml:space="preserve">　</w:t>
            </w:r>
          </w:p>
        </w:tc>
        <w:tc>
          <w:tcPr>
            <w:tcW w:w="288" w:type="pct"/>
            <w:tcBorders>
              <w:top w:val="nil"/>
              <w:left w:val="nil"/>
              <w:bottom w:val="single" w:sz="4" w:space="0" w:color="auto"/>
              <w:right w:val="single" w:sz="4" w:space="0" w:color="auto"/>
            </w:tcBorders>
            <w:noWrap/>
            <w:vAlign w:val="center"/>
          </w:tcPr>
          <w:p w:rsidR="0053312D" w:rsidRPr="008A7707" w:rsidRDefault="0053312D" w:rsidP="008A7707">
            <w:pPr>
              <w:widowControl w:val="0"/>
              <w:spacing w:line="240" w:lineRule="auto"/>
              <w:jc w:val="center"/>
              <w:rPr>
                <w:rFonts w:ascii="黑体" w:eastAsia="黑体" w:hAnsi="黑体" w:cs="宋体"/>
                <w:color w:val="000000" w:themeColor="text1"/>
                <w:kern w:val="0"/>
              </w:rPr>
            </w:pPr>
            <w:r w:rsidRPr="008A7707">
              <w:rPr>
                <w:rFonts w:ascii="黑体" w:eastAsia="黑体" w:hAnsi="黑体" w:cs="微软雅黑" w:hint="eastAsia"/>
                <w:color w:val="000000" w:themeColor="text1"/>
                <w:kern w:val="0"/>
              </w:rPr>
              <w:t xml:space="preserve">　</w:t>
            </w:r>
          </w:p>
        </w:tc>
        <w:tc>
          <w:tcPr>
            <w:tcW w:w="460" w:type="pct"/>
            <w:tcBorders>
              <w:top w:val="nil"/>
              <w:left w:val="nil"/>
              <w:bottom w:val="single" w:sz="4" w:space="0" w:color="auto"/>
              <w:right w:val="single" w:sz="4" w:space="0" w:color="auto"/>
            </w:tcBorders>
            <w:noWrap/>
            <w:vAlign w:val="center"/>
          </w:tcPr>
          <w:p w:rsidR="0053312D" w:rsidRPr="008A7707" w:rsidRDefault="0053312D" w:rsidP="008A7707">
            <w:pPr>
              <w:widowControl w:val="0"/>
              <w:spacing w:line="240" w:lineRule="auto"/>
              <w:jc w:val="center"/>
              <w:rPr>
                <w:rFonts w:ascii="黑体" w:eastAsia="黑体" w:hAnsi="黑体" w:cs="宋体"/>
                <w:color w:val="000000" w:themeColor="text1"/>
                <w:kern w:val="0"/>
              </w:rPr>
            </w:pPr>
            <w:r w:rsidRPr="008A7707">
              <w:rPr>
                <w:rFonts w:ascii="黑体" w:eastAsia="黑体" w:hAnsi="黑体" w:cs="微软雅黑" w:hint="eastAsia"/>
                <w:color w:val="000000" w:themeColor="text1"/>
                <w:kern w:val="0"/>
              </w:rPr>
              <w:t xml:space="preserve">　</w:t>
            </w:r>
          </w:p>
        </w:tc>
        <w:tc>
          <w:tcPr>
            <w:tcW w:w="288" w:type="pct"/>
            <w:tcBorders>
              <w:top w:val="nil"/>
              <w:left w:val="nil"/>
              <w:bottom w:val="single" w:sz="4" w:space="0" w:color="auto"/>
              <w:right w:val="single" w:sz="4" w:space="0" w:color="auto"/>
            </w:tcBorders>
            <w:noWrap/>
            <w:vAlign w:val="center"/>
          </w:tcPr>
          <w:p w:rsidR="0053312D" w:rsidRPr="008A7707" w:rsidRDefault="0053312D" w:rsidP="008A7707">
            <w:pPr>
              <w:widowControl w:val="0"/>
              <w:spacing w:line="240" w:lineRule="auto"/>
              <w:jc w:val="center"/>
              <w:rPr>
                <w:rFonts w:ascii="黑体" w:eastAsia="黑体" w:hAnsi="黑体" w:cs="宋体"/>
                <w:color w:val="000000" w:themeColor="text1"/>
                <w:kern w:val="0"/>
              </w:rPr>
            </w:pPr>
            <w:r w:rsidRPr="008A7707">
              <w:rPr>
                <w:rFonts w:ascii="黑体" w:eastAsia="黑体" w:hAnsi="黑体" w:cs="微软雅黑" w:hint="eastAsia"/>
                <w:color w:val="000000" w:themeColor="text1"/>
                <w:kern w:val="0"/>
              </w:rPr>
              <w:t xml:space="preserve">　</w:t>
            </w:r>
          </w:p>
        </w:tc>
        <w:tc>
          <w:tcPr>
            <w:tcW w:w="230" w:type="pct"/>
            <w:tcBorders>
              <w:top w:val="nil"/>
              <w:left w:val="nil"/>
              <w:bottom w:val="single" w:sz="4" w:space="0" w:color="auto"/>
              <w:right w:val="single" w:sz="4" w:space="0" w:color="auto"/>
            </w:tcBorders>
            <w:noWrap/>
            <w:vAlign w:val="center"/>
          </w:tcPr>
          <w:p w:rsidR="0053312D" w:rsidRPr="008A7707" w:rsidRDefault="0053312D" w:rsidP="008A7707">
            <w:pPr>
              <w:widowControl w:val="0"/>
              <w:spacing w:line="240" w:lineRule="auto"/>
              <w:jc w:val="center"/>
              <w:rPr>
                <w:rFonts w:ascii="黑体" w:eastAsia="黑体" w:hAnsi="黑体" w:cs="宋体"/>
                <w:color w:val="000000" w:themeColor="text1"/>
                <w:kern w:val="0"/>
              </w:rPr>
            </w:pPr>
            <w:r w:rsidRPr="008A7707">
              <w:rPr>
                <w:rFonts w:ascii="黑体" w:eastAsia="黑体" w:hAnsi="黑体" w:cs="微软雅黑" w:hint="eastAsia"/>
                <w:color w:val="000000" w:themeColor="text1"/>
                <w:kern w:val="0"/>
              </w:rPr>
              <w:t xml:space="preserve">　</w:t>
            </w:r>
          </w:p>
        </w:tc>
        <w:tc>
          <w:tcPr>
            <w:tcW w:w="230" w:type="pct"/>
            <w:tcBorders>
              <w:top w:val="nil"/>
              <w:left w:val="nil"/>
              <w:bottom w:val="single" w:sz="4" w:space="0" w:color="auto"/>
              <w:right w:val="single" w:sz="4" w:space="0" w:color="auto"/>
            </w:tcBorders>
            <w:noWrap/>
            <w:vAlign w:val="center"/>
          </w:tcPr>
          <w:p w:rsidR="0053312D" w:rsidRPr="008A7707" w:rsidRDefault="0053312D" w:rsidP="008A7707">
            <w:pPr>
              <w:widowControl w:val="0"/>
              <w:spacing w:line="240" w:lineRule="auto"/>
              <w:jc w:val="center"/>
              <w:rPr>
                <w:rFonts w:ascii="黑体" w:eastAsia="黑体" w:hAnsi="黑体" w:cs="宋体"/>
                <w:color w:val="000000" w:themeColor="text1"/>
                <w:kern w:val="0"/>
              </w:rPr>
            </w:pPr>
            <w:r w:rsidRPr="008A7707">
              <w:rPr>
                <w:rFonts w:ascii="黑体" w:eastAsia="黑体" w:hAnsi="黑体" w:cs="微软雅黑" w:hint="eastAsia"/>
                <w:color w:val="000000" w:themeColor="text1"/>
                <w:kern w:val="0"/>
              </w:rPr>
              <w:t xml:space="preserve">　</w:t>
            </w:r>
          </w:p>
        </w:tc>
        <w:tc>
          <w:tcPr>
            <w:tcW w:w="356" w:type="pct"/>
            <w:tcBorders>
              <w:top w:val="nil"/>
              <w:left w:val="nil"/>
              <w:bottom w:val="single" w:sz="4" w:space="0" w:color="auto"/>
              <w:right w:val="single" w:sz="4" w:space="0" w:color="auto"/>
            </w:tcBorders>
            <w:noWrap/>
            <w:vAlign w:val="center"/>
          </w:tcPr>
          <w:p w:rsidR="0053312D" w:rsidRPr="008A7707" w:rsidRDefault="0053312D" w:rsidP="008A7707">
            <w:pPr>
              <w:widowControl w:val="0"/>
              <w:spacing w:line="240" w:lineRule="auto"/>
              <w:jc w:val="center"/>
              <w:rPr>
                <w:rFonts w:ascii="黑体" w:eastAsia="黑体" w:hAnsi="黑体" w:cs="宋体"/>
                <w:color w:val="000000" w:themeColor="text1"/>
                <w:kern w:val="0"/>
              </w:rPr>
            </w:pPr>
            <w:r w:rsidRPr="008A7707">
              <w:rPr>
                <w:rFonts w:ascii="黑体" w:eastAsia="黑体" w:hAnsi="黑体" w:cs="微软雅黑" w:hint="eastAsia"/>
                <w:color w:val="000000" w:themeColor="text1"/>
                <w:kern w:val="0"/>
              </w:rPr>
              <w:t xml:space="preserve">　</w:t>
            </w:r>
          </w:p>
        </w:tc>
        <w:tc>
          <w:tcPr>
            <w:tcW w:w="331" w:type="pct"/>
            <w:tcBorders>
              <w:top w:val="nil"/>
              <w:left w:val="nil"/>
              <w:bottom w:val="single" w:sz="4" w:space="0" w:color="auto"/>
              <w:right w:val="single" w:sz="4" w:space="0" w:color="auto"/>
            </w:tcBorders>
            <w:noWrap/>
            <w:vAlign w:val="center"/>
          </w:tcPr>
          <w:p w:rsidR="0053312D" w:rsidRPr="008A7707" w:rsidRDefault="0053312D" w:rsidP="008A7707">
            <w:pPr>
              <w:widowControl w:val="0"/>
              <w:spacing w:line="240" w:lineRule="auto"/>
              <w:jc w:val="center"/>
              <w:rPr>
                <w:rFonts w:ascii="黑体" w:eastAsia="黑体" w:hAnsi="黑体" w:cs="宋体"/>
                <w:color w:val="000000" w:themeColor="text1"/>
                <w:kern w:val="0"/>
              </w:rPr>
            </w:pPr>
            <w:r w:rsidRPr="008A7707">
              <w:rPr>
                <w:rFonts w:ascii="黑体" w:eastAsia="黑体" w:hAnsi="黑体" w:cs="微软雅黑" w:hint="eastAsia"/>
                <w:color w:val="000000" w:themeColor="text1"/>
                <w:kern w:val="0"/>
              </w:rPr>
              <w:t xml:space="preserve">　</w:t>
            </w:r>
          </w:p>
        </w:tc>
      </w:tr>
      <w:tr w:rsidR="0053312D" w:rsidRPr="008A7707" w:rsidTr="00333599">
        <w:trPr>
          <w:trHeight w:val="454"/>
        </w:trPr>
        <w:tc>
          <w:tcPr>
            <w:tcW w:w="190" w:type="pct"/>
            <w:tcBorders>
              <w:top w:val="nil"/>
              <w:left w:val="single" w:sz="4" w:space="0" w:color="auto"/>
              <w:bottom w:val="single" w:sz="4" w:space="0" w:color="auto"/>
              <w:right w:val="single" w:sz="4" w:space="0" w:color="auto"/>
            </w:tcBorders>
            <w:noWrap/>
            <w:vAlign w:val="center"/>
          </w:tcPr>
          <w:p w:rsidR="0053312D" w:rsidRPr="008A7707" w:rsidRDefault="0053312D" w:rsidP="008A7707">
            <w:pPr>
              <w:widowControl w:val="0"/>
              <w:spacing w:line="240" w:lineRule="auto"/>
              <w:jc w:val="center"/>
              <w:rPr>
                <w:rFonts w:ascii="黑体" w:eastAsia="黑体" w:hAnsi="黑体" w:cs="宋体"/>
                <w:color w:val="000000" w:themeColor="text1"/>
                <w:kern w:val="0"/>
              </w:rPr>
            </w:pPr>
            <w:r w:rsidRPr="008A7707">
              <w:rPr>
                <w:rFonts w:ascii="黑体" w:eastAsia="黑体" w:hAnsi="黑体" w:cs="微软雅黑" w:hint="eastAsia"/>
                <w:color w:val="000000" w:themeColor="text1"/>
                <w:kern w:val="0"/>
              </w:rPr>
              <w:t xml:space="preserve">　</w:t>
            </w:r>
          </w:p>
        </w:tc>
        <w:tc>
          <w:tcPr>
            <w:tcW w:w="430" w:type="pct"/>
            <w:tcBorders>
              <w:top w:val="nil"/>
              <w:left w:val="nil"/>
              <w:bottom w:val="single" w:sz="4" w:space="0" w:color="auto"/>
              <w:right w:val="single" w:sz="4" w:space="0" w:color="auto"/>
            </w:tcBorders>
            <w:noWrap/>
            <w:vAlign w:val="center"/>
          </w:tcPr>
          <w:p w:rsidR="0053312D" w:rsidRPr="008A7707" w:rsidRDefault="0053312D" w:rsidP="008A7707">
            <w:pPr>
              <w:widowControl w:val="0"/>
              <w:spacing w:line="240" w:lineRule="auto"/>
              <w:jc w:val="center"/>
              <w:rPr>
                <w:rFonts w:ascii="黑体" w:eastAsia="黑体" w:hAnsi="黑体" w:cs="宋体"/>
                <w:color w:val="000000" w:themeColor="text1"/>
                <w:kern w:val="0"/>
              </w:rPr>
            </w:pPr>
            <w:r w:rsidRPr="008A7707">
              <w:rPr>
                <w:rFonts w:ascii="黑体" w:eastAsia="黑体" w:hAnsi="黑体" w:cs="微软雅黑" w:hint="eastAsia"/>
                <w:color w:val="000000" w:themeColor="text1"/>
                <w:kern w:val="0"/>
              </w:rPr>
              <w:t xml:space="preserve">　</w:t>
            </w:r>
          </w:p>
        </w:tc>
        <w:tc>
          <w:tcPr>
            <w:tcW w:w="453" w:type="pct"/>
            <w:tcBorders>
              <w:top w:val="nil"/>
              <w:left w:val="nil"/>
              <w:bottom w:val="single" w:sz="4" w:space="0" w:color="auto"/>
              <w:right w:val="single" w:sz="4" w:space="0" w:color="auto"/>
            </w:tcBorders>
            <w:noWrap/>
            <w:vAlign w:val="center"/>
          </w:tcPr>
          <w:p w:rsidR="0053312D" w:rsidRPr="008A7707" w:rsidRDefault="0053312D" w:rsidP="008A7707">
            <w:pPr>
              <w:widowControl w:val="0"/>
              <w:spacing w:line="240" w:lineRule="auto"/>
              <w:jc w:val="center"/>
              <w:rPr>
                <w:rFonts w:ascii="黑体" w:eastAsia="黑体" w:hAnsi="黑体" w:cs="宋体"/>
                <w:color w:val="000000" w:themeColor="text1"/>
                <w:kern w:val="0"/>
              </w:rPr>
            </w:pPr>
            <w:r w:rsidRPr="008A7707">
              <w:rPr>
                <w:rFonts w:ascii="黑体" w:eastAsia="黑体" w:hAnsi="黑体" w:cs="微软雅黑" w:hint="eastAsia"/>
                <w:color w:val="000000" w:themeColor="text1"/>
                <w:kern w:val="0"/>
              </w:rPr>
              <w:t xml:space="preserve">　</w:t>
            </w:r>
          </w:p>
        </w:tc>
        <w:tc>
          <w:tcPr>
            <w:tcW w:w="291" w:type="pct"/>
            <w:tcBorders>
              <w:top w:val="nil"/>
              <w:left w:val="nil"/>
              <w:bottom w:val="single" w:sz="4" w:space="0" w:color="auto"/>
              <w:right w:val="single" w:sz="4" w:space="0" w:color="auto"/>
            </w:tcBorders>
            <w:noWrap/>
            <w:vAlign w:val="center"/>
          </w:tcPr>
          <w:p w:rsidR="0053312D" w:rsidRPr="008A7707" w:rsidRDefault="0053312D" w:rsidP="008A7707">
            <w:pPr>
              <w:widowControl w:val="0"/>
              <w:spacing w:line="240" w:lineRule="auto"/>
              <w:jc w:val="center"/>
              <w:rPr>
                <w:rFonts w:ascii="黑体" w:eastAsia="黑体" w:hAnsi="黑体" w:cs="宋体"/>
                <w:color w:val="000000" w:themeColor="text1"/>
                <w:kern w:val="0"/>
              </w:rPr>
            </w:pPr>
            <w:r w:rsidRPr="008A7707">
              <w:rPr>
                <w:rFonts w:ascii="黑体" w:eastAsia="黑体" w:hAnsi="黑体" w:cs="微软雅黑" w:hint="eastAsia"/>
                <w:color w:val="000000" w:themeColor="text1"/>
                <w:kern w:val="0"/>
              </w:rPr>
              <w:t xml:space="preserve">　</w:t>
            </w:r>
          </w:p>
        </w:tc>
        <w:tc>
          <w:tcPr>
            <w:tcW w:w="301" w:type="pct"/>
            <w:tcBorders>
              <w:top w:val="nil"/>
              <w:left w:val="nil"/>
              <w:bottom w:val="single" w:sz="4" w:space="0" w:color="auto"/>
              <w:right w:val="single" w:sz="4" w:space="0" w:color="auto"/>
            </w:tcBorders>
            <w:noWrap/>
            <w:vAlign w:val="center"/>
          </w:tcPr>
          <w:p w:rsidR="0053312D" w:rsidRPr="008A7707" w:rsidRDefault="0053312D" w:rsidP="008A7707">
            <w:pPr>
              <w:widowControl w:val="0"/>
              <w:spacing w:line="240" w:lineRule="auto"/>
              <w:jc w:val="center"/>
              <w:rPr>
                <w:rFonts w:ascii="黑体" w:eastAsia="黑体" w:hAnsi="黑体" w:cs="宋体"/>
                <w:color w:val="000000" w:themeColor="text1"/>
                <w:kern w:val="0"/>
              </w:rPr>
            </w:pPr>
            <w:r w:rsidRPr="008A7707">
              <w:rPr>
                <w:rFonts w:ascii="黑体" w:eastAsia="黑体" w:hAnsi="黑体" w:cs="微软雅黑" w:hint="eastAsia"/>
                <w:color w:val="000000" w:themeColor="text1"/>
                <w:kern w:val="0"/>
              </w:rPr>
              <w:t xml:space="preserve">　</w:t>
            </w:r>
          </w:p>
        </w:tc>
        <w:tc>
          <w:tcPr>
            <w:tcW w:w="291" w:type="pct"/>
            <w:tcBorders>
              <w:top w:val="nil"/>
              <w:left w:val="nil"/>
              <w:bottom w:val="single" w:sz="4" w:space="0" w:color="auto"/>
              <w:right w:val="single" w:sz="4" w:space="0" w:color="auto"/>
            </w:tcBorders>
            <w:noWrap/>
            <w:vAlign w:val="center"/>
          </w:tcPr>
          <w:p w:rsidR="0053312D" w:rsidRPr="008A7707" w:rsidRDefault="0053312D" w:rsidP="008A7707">
            <w:pPr>
              <w:widowControl w:val="0"/>
              <w:spacing w:line="240" w:lineRule="auto"/>
              <w:jc w:val="center"/>
              <w:rPr>
                <w:rFonts w:ascii="黑体" w:eastAsia="黑体" w:hAnsi="黑体" w:cs="宋体"/>
                <w:color w:val="000000" w:themeColor="text1"/>
                <w:kern w:val="0"/>
              </w:rPr>
            </w:pPr>
            <w:r w:rsidRPr="008A7707">
              <w:rPr>
                <w:rFonts w:ascii="黑体" w:eastAsia="黑体" w:hAnsi="黑体" w:cs="微软雅黑" w:hint="eastAsia"/>
                <w:color w:val="000000" w:themeColor="text1"/>
                <w:kern w:val="0"/>
              </w:rPr>
              <w:t xml:space="preserve">　</w:t>
            </w:r>
          </w:p>
        </w:tc>
        <w:tc>
          <w:tcPr>
            <w:tcW w:w="288" w:type="pct"/>
            <w:tcBorders>
              <w:top w:val="nil"/>
              <w:left w:val="nil"/>
              <w:bottom w:val="single" w:sz="4" w:space="0" w:color="auto"/>
              <w:right w:val="single" w:sz="4" w:space="0" w:color="auto"/>
            </w:tcBorders>
            <w:noWrap/>
            <w:vAlign w:val="center"/>
          </w:tcPr>
          <w:p w:rsidR="0053312D" w:rsidRPr="008A7707" w:rsidRDefault="0053312D" w:rsidP="008A7707">
            <w:pPr>
              <w:widowControl w:val="0"/>
              <w:spacing w:line="240" w:lineRule="auto"/>
              <w:jc w:val="center"/>
              <w:rPr>
                <w:rFonts w:ascii="黑体" w:eastAsia="黑体" w:hAnsi="黑体" w:cs="宋体"/>
                <w:color w:val="000000" w:themeColor="text1"/>
                <w:kern w:val="0"/>
              </w:rPr>
            </w:pPr>
            <w:r w:rsidRPr="008A7707">
              <w:rPr>
                <w:rFonts w:ascii="黑体" w:eastAsia="黑体" w:hAnsi="黑体" w:cs="微软雅黑" w:hint="eastAsia"/>
                <w:color w:val="000000" w:themeColor="text1"/>
                <w:kern w:val="0"/>
              </w:rPr>
              <w:t xml:space="preserve">　</w:t>
            </w:r>
          </w:p>
        </w:tc>
        <w:tc>
          <w:tcPr>
            <w:tcW w:w="272" w:type="pct"/>
            <w:tcBorders>
              <w:top w:val="nil"/>
              <w:left w:val="nil"/>
              <w:bottom w:val="single" w:sz="4" w:space="0" w:color="auto"/>
              <w:right w:val="single" w:sz="4" w:space="0" w:color="auto"/>
            </w:tcBorders>
            <w:noWrap/>
            <w:vAlign w:val="center"/>
          </w:tcPr>
          <w:p w:rsidR="0053312D" w:rsidRPr="008A7707" w:rsidRDefault="0053312D" w:rsidP="008A7707">
            <w:pPr>
              <w:widowControl w:val="0"/>
              <w:spacing w:line="240" w:lineRule="auto"/>
              <w:jc w:val="center"/>
              <w:rPr>
                <w:rFonts w:ascii="黑体" w:eastAsia="黑体" w:hAnsi="黑体" w:cs="宋体"/>
                <w:color w:val="000000" w:themeColor="text1"/>
                <w:kern w:val="0"/>
              </w:rPr>
            </w:pPr>
            <w:r w:rsidRPr="008A7707">
              <w:rPr>
                <w:rFonts w:ascii="黑体" w:eastAsia="黑体" w:hAnsi="黑体" w:cs="微软雅黑" w:hint="eastAsia"/>
                <w:color w:val="000000" w:themeColor="text1"/>
                <w:kern w:val="0"/>
              </w:rPr>
              <w:t xml:space="preserve">　</w:t>
            </w:r>
          </w:p>
        </w:tc>
        <w:tc>
          <w:tcPr>
            <w:tcW w:w="302" w:type="pct"/>
            <w:tcBorders>
              <w:top w:val="nil"/>
              <w:left w:val="nil"/>
              <w:bottom w:val="single" w:sz="4" w:space="0" w:color="auto"/>
              <w:right w:val="single" w:sz="4" w:space="0" w:color="auto"/>
            </w:tcBorders>
            <w:noWrap/>
            <w:vAlign w:val="center"/>
          </w:tcPr>
          <w:p w:rsidR="0053312D" w:rsidRPr="008A7707" w:rsidRDefault="0053312D" w:rsidP="008A7707">
            <w:pPr>
              <w:widowControl w:val="0"/>
              <w:spacing w:line="240" w:lineRule="auto"/>
              <w:jc w:val="center"/>
              <w:rPr>
                <w:rFonts w:ascii="黑体" w:eastAsia="黑体" w:hAnsi="黑体" w:cs="宋体"/>
                <w:color w:val="000000" w:themeColor="text1"/>
                <w:kern w:val="0"/>
              </w:rPr>
            </w:pPr>
            <w:r w:rsidRPr="008A7707">
              <w:rPr>
                <w:rFonts w:ascii="黑体" w:eastAsia="黑体" w:hAnsi="黑体" w:cs="微软雅黑" w:hint="eastAsia"/>
                <w:color w:val="000000" w:themeColor="text1"/>
                <w:kern w:val="0"/>
              </w:rPr>
              <w:t xml:space="preserve">　</w:t>
            </w:r>
          </w:p>
        </w:tc>
        <w:tc>
          <w:tcPr>
            <w:tcW w:w="288" w:type="pct"/>
            <w:tcBorders>
              <w:top w:val="nil"/>
              <w:left w:val="nil"/>
              <w:bottom w:val="single" w:sz="4" w:space="0" w:color="auto"/>
              <w:right w:val="single" w:sz="4" w:space="0" w:color="auto"/>
            </w:tcBorders>
            <w:noWrap/>
            <w:vAlign w:val="center"/>
          </w:tcPr>
          <w:p w:rsidR="0053312D" w:rsidRPr="008A7707" w:rsidRDefault="0053312D" w:rsidP="008A7707">
            <w:pPr>
              <w:widowControl w:val="0"/>
              <w:spacing w:line="240" w:lineRule="auto"/>
              <w:jc w:val="center"/>
              <w:rPr>
                <w:rFonts w:ascii="黑体" w:eastAsia="黑体" w:hAnsi="黑体" w:cs="宋体"/>
                <w:color w:val="000000" w:themeColor="text1"/>
                <w:kern w:val="0"/>
              </w:rPr>
            </w:pPr>
            <w:r w:rsidRPr="008A7707">
              <w:rPr>
                <w:rFonts w:ascii="黑体" w:eastAsia="黑体" w:hAnsi="黑体" w:cs="微软雅黑" w:hint="eastAsia"/>
                <w:color w:val="000000" w:themeColor="text1"/>
                <w:kern w:val="0"/>
              </w:rPr>
              <w:t xml:space="preserve">　</w:t>
            </w:r>
          </w:p>
        </w:tc>
        <w:tc>
          <w:tcPr>
            <w:tcW w:w="460" w:type="pct"/>
            <w:tcBorders>
              <w:top w:val="nil"/>
              <w:left w:val="nil"/>
              <w:bottom w:val="single" w:sz="4" w:space="0" w:color="auto"/>
              <w:right w:val="single" w:sz="4" w:space="0" w:color="auto"/>
            </w:tcBorders>
            <w:noWrap/>
            <w:vAlign w:val="center"/>
          </w:tcPr>
          <w:p w:rsidR="0053312D" w:rsidRPr="008A7707" w:rsidRDefault="0053312D" w:rsidP="008A7707">
            <w:pPr>
              <w:widowControl w:val="0"/>
              <w:spacing w:line="240" w:lineRule="auto"/>
              <w:jc w:val="center"/>
              <w:rPr>
                <w:rFonts w:ascii="黑体" w:eastAsia="黑体" w:hAnsi="黑体" w:cs="宋体"/>
                <w:color w:val="000000" w:themeColor="text1"/>
                <w:kern w:val="0"/>
              </w:rPr>
            </w:pPr>
            <w:r w:rsidRPr="008A7707">
              <w:rPr>
                <w:rFonts w:ascii="黑体" w:eastAsia="黑体" w:hAnsi="黑体" w:cs="微软雅黑" w:hint="eastAsia"/>
                <w:color w:val="000000" w:themeColor="text1"/>
                <w:kern w:val="0"/>
              </w:rPr>
              <w:t xml:space="preserve">　</w:t>
            </w:r>
          </w:p>
        </w:tc>
        <w:tc>
          <w:tcPr>
            <w:tcW w:w="288" w:type="pct"/>
            <w:tcBorders>
              <w:top w:val="nil"/>
              <w:left w:val="nil"/>
              <w:bottom w:val="single" w:sz="4" w:space="0" w:color="auto"/>
              <w:right w:val="single" w:sz="4" w:space="0" w:color="auto"/>
            </w:tcBorders>
            <w:noWrap/>
            <w:vAlign w:val="center"/>
          </w:tcPr>
          <w:p w:rsidR="0053312D" w:rsidRPr="008A7707" w:rsidRDefault="0053312D" w:rsidP="008A7707">
            <w:pPr>
              <w:widowControl w:val="0"/>
              <w:spacing w:line="240" w:lineRule="auto"/>
              <w:jc w:val="center"/>
              <w:rPr>
                <w:rFonts w:ascii="黑体" w:eastAsia="黑体" w:hAnsi="黑体" w:cs="宋体"/>
                <w:color w:val="000000" w:themeColor="text1"/>
                <w:kern w:val="0"/>
              </w:rPr>
            </w:pPr>
            <w:r w:rsidRPr="008A7707">
              <w:rPr>
                <w:rFonts w:ascii="黑体" w:eastAsia="黑体" w:hAnsi="黑体" w:cs="微软雅黑" w:hint="eastAsia"/>
                <w:color w:val="000000" w:themeColor="text1"/>
                <w:kern w:val="0"/>
              </w:rPr>
              <w:t xml:space="preserve">　</w:t>
            </w:r>
          </w:p>
        </w:tc>
        <w:tc>
          <w:tcPr>
            <w:tcW w:w="230" w:type="pct"/>
            <w:tcBorders>
              <w:top w:val="nil"/>
              <w:left w:val="nil"/>
              <w:bottom w:val="single" w:sz="4" w:space="0" w:color="auto"/>
              <w:right w:val="single" w:sz="4" w:space="0" w:color="auto"/>
            </w:tcBorders>
            <w:noWrap/>
            <w:vAlign w:val="center"/>
          </w:tcPr>
          <w:p w:rsidR="0053312D" w:rsidRPr="008A7707" w:rsidRDefault="0053312D" w:rsidP="008A7707">
            <w:pPr>
              <w:widowControl w:val="0"/>
              <w:spacing w:line="240" w:lineRule="auto"/>
              <w:jc w:val="center"/>
              <w:rPr>
                <w:rFonts w:ascii="黑体" w:eastAsia="黑体" w:hAnsi="黑体" w:cs="宋体"/>
                <w:color w:val="000000" w:themeColor="text1"/>
                <w:kern w:val="0"/>
              </w:rPr>
            </w:pPr>
            <w:r w:rsidRPr="008A7707">
              <w:rPr>
                <w:rFonts w:ascii="黑体" w:eastAsia="黑体" w:hAnsi="黑体" w:cs="微软雅黑" w:hint="eastAsia"/>
                <w:color w:val="000000" w:themeColor="text1"/>
                <w:kern w:val="0"/>
              </w:rPr>
              <w:t xml:space="preserve">　</w:t>
            </w:r>
          </w:p>
        </w:tc>
        <w:tc>
          <w:tcPr>
            <w:tcW w:w="230" w:type="pct"/>
            <w:tcBorders>
              <w:top w:val="nil"/>
              <w:left w:val="nil"/>
              <w:bottom w:val="single" w:sz="4" w:space="0" w:color="auto"/>
              <w:right w:val="single" w:sz="4" w:space="0" w:color="auto"/>
            </w:tcBorders>
            <w:noWrap/>
            <w:vAlign w:val="center"/>
          </w:tcPr>
          <w:p w:rsidR="0053312D" w:rsidRPr="008A7707" w:rsidRDefault="0053312D" w:rsidP="008A7707">
            <w:pPr>
              <w:widowControl w:val="0"/>
              <w:spacing w:line="240" w:lineRule="auto"/>
              <w:jc w:val="center"/>
              <w:rPr>
                <w:rFonts w:ascii="黑体" w:eastAsia="黑体" w:hAnsi="黑体" w:cs="宋体"/>
                <w:color w:val="000000" w:themeColor="text1"/>
                <w:kern w:val="0"/>
              </w:rPr>
            </w:pPr>
            <w:r w:rsidRPr="008A7707">
              <w:rPr>
                <w:rFonts w:ascii="黑体" w:eastAsia="黑体" w:hAnsi="黑体" w:cs="微软雅黑" w:hint="eastAsia"/>
                <w:color w:val="000000" w:themeColor="text1"/>
                <w:kern w:val="0"/>
              </w:rPr>
              <w:t xml:space="preserve">　</w:t>
            </w:r>
          </w:p>
        </w:tc>
        <w:tc>
          <w:tcPr>
            <w:tcW w:w="356" w:type="pct"/>
            <w:tcBorders>
              <w:top w:val="nil"/>
              <w:left w:val="nil"/>
              <w:bottom w:val="single" w:sz="4" w:space="0" w:color="auto"/>
              <w:right w:val="single" w:sz="4" w:space="0" w:color="auto"/>
            </w:tcBorders>
            <w:noWrap/>
            <w:vAlign w:val="center"/>
          </w:tcPr>
          <w:p w:rsidR="0053312D" w:rsidRPr="008A7707" w:rsidRDefault="0053312D" w:rsidP="008A7707">
            <w:pPr>
              <w:widowControl w:val="0"/>
              <w:spacing w:line="240" w:lineRule="auto"/>
              <w:jc w:val="center"/>
              <w:rPr>
                <w:rFonts w:ascii="黑体" w:eastAsia="黑体" w:hAnsi="黑体" w:cs="宋体"/>
                <w:color w:val="000000" w:themeColor="text1"/>
                <w:kern w:val="0"/>
              </w:rPr>
            </w:pPr>
            <w:r w:rsidRPr="008A7707">
              <w:rPr>
                <w:rFonts w:ascii="黑体" w:eastAsia="黑体" w:hAnsi="黑体" w:cs="微软雅黑" w:hint="eastAsia"/>
                <w:color w:val="000000" w:themeColor="text1"/>
                <w:kern w:val="0"/>
              </w:rPr>
              <w:t xml:space="preserve">　</w:t>
            </w:r>
          </w:p>
        </w:tc>
        <w:tc>
          <w:tcPr>
            <w:tcW w:w="331" w:type="pct"/>
            <w:tcBorders>
              <w:top w:val="nil"/>
              <w:left w:val="nil"/>
              <w:bottom w:val="single" w:sz="4" w:space="0" w:color="auto"/>
              <w:right w:val="single" w:sz="4" w:space="0" w:color="auto"/>
            </w:tcBorders>
            <w:noWrap/>
            <w:vAlign w:val="center"/>
          </w:tcPr>
          <w:p w:rsidR="0053312D" w:rsidRPr="008A7707" w:rsidRDefault="0053312D" w:rsidP="008A7707">
            <w:pPr>
              <w:widowControl w:val="0"/>
              <w:spacing w:line="240" w:lineRule="auto"/>
              <w:jc w:val="center"/>
              <w:rPr>
                <w:rFonts w:ascii="黑体" w:eastAsia="黑体" w:hAnsi="黑体" w:cs="宋体"/>
                <w:color w:val="000000" w:themeColor="text1"/>
                <w:kern w:val="0"/>
              </w:rPr>
            </w:pPr>
            <w:r w:rsidRPr="008A7707">
              <w:rPr>
                <w:rFonts w:ascii="黑体" w:eastAsia="黑体" w:hAnsi="黑体" w:cs="微软雅黑" w:hint="eastAsia"/>
                <w:color w:val="000000" w:themeColor="text1"/>
                <w:kern w:val="0"/>
              </w:rPr>
              <w:t xml:space="preserve">　</w:t>
            </w:r>
          </w:p>
        </w:tc>
      </w:tr>
      <w:tr w:rsidR="0053312D" w:rsidRPr="008A7707" w:rsidTr="00333599">
        <w:trPr>
          <w:trHeight w:val="454"/>
        </w:trPr>
        <w:tc>
          <w:tcPr>
            <w:tcW w:w="190" w:type="pct"/>
            <w:tcBorders>
              <w:top w:val="nil"/>
              <w:left w:val="single" w:sz="4" w:space="0" w:color="auto"/>
              <w:bottom w:val="single" w:sz="4" w:space="0" w:color="auto"/>
              <w:right w:val="single" w:sz="4" w:space="0" w:color="auto"/>
            </w:tcBorders>
            <w:noWrap/>
            <w:vAlign w:val="center"/>
          </w:tcPr>
          <w:p w:rsidR="0053312D" w:rsidRPr="008A7707" w:rsidRDefault="0053312D" w:rsidP="008A7707">
            <w:pPr>
              <w:widowControl w:val="0"/>
              <w:spacing w:line="240" w:lineRule="auto"/>
              <w:jc w:val="center"/>
              <w:rPr>
                <w:rFonts w:ascii="黑体" w:eastAsia="黑体" w:hAnsi="黑体" w:cs="宋体"/>
                <w:color w:val="000000" w:themeColor="text1"/>
                <w:kern w:val="0"/>
              </w:rPr>
            </w:pPr>
            <w:r w:rsidRPr="008A7707">
              <w:rPr>
                <w:rFonts w:ascii="黑体" w:eastAsia="黑体" w:hAnsi="黑体" w:cs="微软雅黑" w:hint="eastAsia"/>
                <w:color w:val="000000" w:themeColor="text1"/>
                <w:kern w:val="0"/>
              </w:rPr>
              <w:t xml:space="preserve">　</w:t>
            </w:r>
          </w:p>
        </w:tc>
        <w:tc>
          <w:tcPr>
            <w:tcW w:w="430" w:type="pct"/>
            <w:tcBorders>
              <w:top w:val="nil"/>
              <w:left w:val="nil"/>
              <w:bottom w:val="single" w:sz="4" w:space="0" w:color="auto"/>
              <w:right w:val="single" w:sz="4" w:space="0" w:color="auto"/>
            </w:tcBorders>
            <w:noWrap/>
            <w:vAlign w:val="center"/>
          </w:tcPr>
          <w:p w:rsidR="0053312D" w:rsidRPr="008A7707" w:rsidRDefault="0053312D" w:rsidP="008A7707">
            <w:pPr>
              <w:widowControl w:val="0"/>
              <w:spacing w:line="240" w:lineRule="auto"/>
              <w:jc w:val="center"/>
              <w:rPr>
                <w:rFonts w:ascii="黑体" w:eastAsia="黑体" w:hAnsi="黑体" w:cs="宋体"/>
                <w:color w:val="000000" w:themeColor="text1"/>
                <w:kern w:val="0"/>
              </w:rPr>
            </w:pPr>
            <w:r w:rsidRPr="008A7707">
              <w:rPr>
                <w:rFonts w:ascii="黑体" w:eastAsia="黑体" w:hAnsi="黑体" w:cs="微软雅黑" w:hint="eastAsia"/>
                <w:color w:val="000000" w:themeColor="text1"/>
                <w:kern w:val="0"/>
              </w:rPr>
              <w:t xml:space="preserve">　</w:t>
            </w:r>
          </w:p>
        </w:tc>
        <w:tc>
          <w:tcPr>
            <w:tcW w:w="453" w:type="pct"/>
            <w:tcBorders>
              <w:top w:val="nil"/>
              <w:left w:val="nil"/>
              <w:bottom w:val="single" w:sz="4" w:space="0" w:color="auto"/>
              <w:right w:val="single" w:sz="4" w:space="0" w:color="auto"/>
            </w:tcBorders>
            <w:noWrap/>
            <w:vAlign w:val="center"/>
          </w:tcPr>
          <w:p w:rsidR="0053312D" w:rsidRPr="008A7707" w:rsidRDefault="0053312D" w:rsidP="008A7707">
            <w:pPr>
              <w:widowControl w:val="0"/>
              <w:spacing w:line="240" w:lineRule="auto"/>
              <w:jc w:val="center"/>
              <w:rPr>
                <w:rFonts w:ascii="黑体" w:eastAsia="黑体" w:hAnsi="黑体" w:cs="宋体"/>
                <w:color w:val="000000" w:themeColor="text1"/>
                <w:kern w:val="0"/>
              </w:rPr>
            </w:pPr>
            <w:r w:rsidRPr="008A7707">
              <w:rPr>
                <w:rFonts w:ascii="黑体" w:eastAsia="黑体" w:hAnsi="黑体" w:cs="微软雅黑" w:hint="eastAsia"/>
                <w:color w:val="000000" w:themeColor="text1"/>
                <w:kern w:val="0"/>
              </w:rPr>
              <w:t xml:space="preserve">　</w:t>
            </w:r>
          </w:p>
        </w:tc>
        <w:tc>
          <w:tcPr>
            <w:tcW w:w="291" w:type="pct"/>
            <w:tcBorders>
              <w:top w:val="nil"/>
              <w:left w:val="nil"/>
              <w:bottom w:val="single" w:sz="4" w:space="0" w:color="auto"/>
              <w:right w:val="single" w:sz="4" w:space="0" w:color="auto"/>
            </w:tcBorders>
            <w:noWrap/>
            <w:vAlign w:val="center"/>
          </w:tcPr>
          <w:p w:rsidR="0053312D" w:rsidRPr="008A7707" w:rsidRDefault="0053312D" w:rsidP="008A7707">
            <w:pPr>
              <w:widowControl w:val="0"/>
              <w:spacing w:line="240" w:lineRule="auto"/>
              <w:jc w:val="center"/>
              <w:rPr>
                <w:rFonts w:ascii="黑体" w:eastAsia="黑体" w:hAnsi="黑体" w:cs="宋体"/>
                <w:color w:val="000000" w:themeColor="text1"/>
                <w:kern w:val="0"/>
              </w:rPr>
            </w:pPr>
            <w:r w:rsidRPr="008A7707">
              <w:rPr>
                <w:rFonts w:ascii="黑体" w:eastAsia="黑体" w:hAnsi="黑体" w:cs="微软雅黑" w:hint="eastAsia"/>
                <w:color w:val="000000" w:themeColor="text1"/>
                <w:kern w:val="0"/>
              </w:rPr>
              <w:t xml:space="preserve">　</w:t>
            </w:r>
          </w:p>
        </w:tc>
        <w:tc>
          <w:tcPr>
            <w:tcW w:w="301" w:type="pct"/>
            <w:tcBorders>
              <w:top w:val="nil"/>
              <w:left w:val="nil"/>
              <w:bottom w:val="single" w:sz="4" w:space="0" w:color="auto"/>
              <w:right w:val="single" w:sz="4" w:space="0" w:color="auto"/>
            </w:tcBorders>
            <w:noWrap/>
            <w:vAlign w:val="center"/>
          </w:tcPr>
          <w:p w:rsidR="0053312D" w:rsidRPr="008A7707" w:rsidRDefault="0053312D" w:rsidP="008A7707">
            <w:pPr>
              <w:widowControl w:val="0"/>
              <w:spacing w:line="240" w:lineRule="auto"/>
              <w:jc w:val="center"/>
              <w:rPr>
                <w:rFonts w:ascii="黑体" w:eastAsia="黑体" w:hAnsi="黑体" w:cs="宋体"/>
                <w:color w:val="000000" w:themeColor="text1"/>
                <w:kern w:val="0"/>
              </w:rPr>
            </w:pPr>
            <w:r w:rsidRPr="008A7707">
              <w:rPr>
                <w:rFonts w:ascii="黑体" w:eastAsia="黑体" w:hAnsi="黑体" w:cs="微软雅黑" w:hint="eastAsia"/>
                <w:color w:val="000000" w:themeColor="text1"/>
                <w:kern w:val="0"/>
              </w:rPr>
              <w:t xml:space="preserve">　</w:t>
            </w:r>
          </w:p>
        </w:tc>
        <w:tc>
          <w:tcPr>
            <w:tcW w:w="291" w:type="pct"/>
            <w:tcBorders>
              <w:top w:val="nil"/>
              <w:left w:val="nil"/>
              <w:bottom w:val="single" w:sz="4" w:space="0" w:color="auto"/>
              <w:right w:val="single" w:sz="4" w:space="0" w:color="auto"/>
            </w:tcBorders>
            <w:noWrap/>
            <w:vAlign w:val="center"/>
          </w:tcPr>
          <w:p w:rsidR="0053312D" w:rsidRPr="008A7707" w:rsidRDefault="0053312D" w:rsidP="008A7707">
            <w:pPr>
              <w:widowControl w:val="0"/>
              <w:spacing w:line="240" w:lineRule="auto"/>
              <w:jc w:val="center"/>
              <w:rPr>
                <w:rFonts w:ascii="黑体" w:eastAsia="黑体" w:hAnsi="黑体" w:cs="宋体"/>
                <w:color w:val="000000" w:themeColor="text1"/>
                <w:kern w:val="0"/>
              </w:rPr>
            </w:pPr>
            <w:r w:rsidRPr="008A7707">
              <w:rPr>
                <w:rFonts w:ascii="黑体" w:eastAsia="黑体" w:hAnsi="黑体" w:cs="微软雅黑" w:hint="eastAsia"/>
                <w:color w:val="000000" w:themeColor="text1"/>
                <w:kern w:val="0"/>
              </w:rPr>
              <w:t xml:space="preserve">　</w:t>
            </w:r>
          </w:p>
        </w:tc>
        <w:tc>
          <w:tcPr>
            <w:tcW w:w="288" w:type="pct"/>
            <w:tcBorders>
              <w:top w:val="nil"/>
              <w:left w:val="nil"/>
              <w:bottom w:val="single" w:sz="4" w:space="0" w:color="auto"/>
              <w:right w:val="single" w:sz="4" w:space="0" w:color="auto"/>
            </w:tcBorders>
            <w:noWrap/>
            <w:vAlign w:val="center"/>
          </w:tcPr>
          <w:p w:rsidR="0053312D" w:rsidRPr="008A7707" w:rsidRDefault="0053312D" w:rsidP="008A7707">
            <w:pPr>
              <w:widowControl w:val="0"/>
              <w:spacing w:line="240" w:lineRule="auto"/>
              <w:jc w:val="center"/>
              <w:rPr>
                <w:rFonts w:ascii="黑体" w:eastAsia="黑体" w:hAnsi="黑体" w:cs="宋体"/>
                <w:color w:val="000000" w:themeColor="text1"/>
                <w:kern w:val="0"/>
              </w:rPr>
            </w:pPr>
            <w:r w:rsidRPr="008A7707">
              <w:rPr>
                <w:rFonts w:ascii="黑体" w:eastAsia="黑体" w:hAnsi="黑体" w:cs="微软雅黑" w:hint="eastAsia"/>
                <w:color w:val="000000" w:themeColor="text1"/>
                <w:kern w:val="0"/>
              </w:rPr>
              <w:t xml:space="preserve">　</w:t>
            </w:r>
          </w:p>
        </w:tc>
        <w:tc>
          <w:tcPr>
            <w:tcW w:w="272" w:type="pct"/>
            <w:tcBorders>
              <w:top w:val="nil"/>
              <w:left w:val="nil"/>
              <w:bottom w:val="single" w:sz="4" w:space="0" w:color="auto"/>
              <w:right w:val="single" w:sz="4" w:space="0" w:color="auto"/>
            </w:tcBorders>
            <w:noWrap/>
            <w:vAlign w:val="center"/>
          </w:tcPr>
          <w:p w:rsidR="0053312D" w:rsidRPr="008A7707" w:rsidRDefault="0053312D" w:rsidP="008A7707">
            <w:pPr>
              <w:widowControl w:val="0"/>
              <w:spacing w:line="240" w:lineRule="auto"/>
              <w:jc w:val="center"/>
              <w:rPr>
                <w:rFonts w:ascii="黑体" w:eastAsia="黑体" w:hAnsi="黑体" w:cs="宋体"/>
                <w:color w:val="000000" w:themeColor="text1"/>
                <w:kern w:val="0"/>
              </w:rPr>
            </w:pPr>
            <w:r w:rsidRPr="008A7707">
              <w:rPr>
                <w:rFonts w:ascii="黑体" w:eastAsia="黑体" w:hAnsi="黑体" w:cs="微软雅黑" w:hint="eastAsia"/>
                <w:color w:val="000000" w:themeColor="text1"/>
                <w:kern w:val="0"/>
              </w:rPr>
              <w:t xml:space="preserve">　</w:t>
            </w:r>
          </w:p>
        </w:tc>
        <w:tc>
          <w:tcPr>
            <w:tcW w:w="302" w:type="pct"/>
            <w:tcBorders>
              <w:top w:val="nil"/>
              <w:left w:val="nil"/>
              <w:bottom w:val="single" w:sz="4" w:space="0" w:color="auto"/>
              <w:right w:val="single" w:sz="4" w:space="0" w:color="auto"/>
            </w:tcBorders>
            <w:noWrap/>
            <w:vAlign w:val="center"/>
          </w:tcPr>
          <w:p w:rsidR="0053312D" w:rsidRPr="008A7707" w:rsidRDefault="0053312D" w:rsidP="008A7707">
            <w:pPr>
              <w:widowControl w:val="0"/>
              <w:spacing w:line="240" w:lineRule="auto"/>
              <w:jc w:val="center"/>
              <w:rPr>
                <w:rFonts w:ascii="黑体" w:eastAsia="黑体" w:hAnsi="黑体" w:cs="宋体"/>
                <w:color w:val="000000" w:themeColor="text1"/>
                <w:kern w:val="0"/>
              </w:rPr>
            </w:pPr>
            <w:r w:rsidRPr="008A7707">
              <w:rPr>
                <w:rFonts w:ascii="黑体" w:eastAsia="黑体" w:hAnsi="黑体" w:cs="微软雅黑" w:hint="eastAsia"/>
                <w:color w:val="000000" w:themeColor="text1"/>
                <w:kern w:val="0"/>
              </w:rPr>
              <w:t xml:space="preserve">　</w:t>
            </w:r>
          </w:p>
        </w:tc>
        <w:tc>
          <w:tcPr>
            <w:tcW w:w="288" w:type="pct"/>
            <w:tcBorders>
              <w:top w:val="nil"/>
              <w:left w:val="nil"/>
              <w:bottom w:val="single" w:sz="4" w:space="0" w:color="auto"/>
              <w:right w:val="single" w:sz="4" w:space="0" w:color="auto"/>
            </w:tcBorders>
            <w:noWrap/>
            <w:vAlign w:val="center"/>
          </w:tcPr>
          <w:p w:rsidR="0053312D" w:rsidRPr="008A7707" w:rsidRDefault="0053312D" w:rsidP="008A7707">
            <w:pPr>
              <w:widowControl w:val="0"/>
              <w:spacing w:line="240" w:lineRule="auto"/>
              <w:jc w:val="center"/>
              <w:rPr>
                <w:rFonts w:ascii="黑体" w:eastAsia="黑体" w:hAnsi="黑体" w:cs="宋体"/>
                <w:color w:val="000000" w:themeColor="text1"/>
                <w:kern w:val="0"/>
              </w:rPr>
            </w:pPr>
            <w:r w:rsidRPr="008A7707">
              <w:rPr>
                <w:rFonts w:ascii="黑体" w:eastAsia="黑体" w:hAnsi="黑体" w:cs="微软雅黑" w:hint="eastAsia"/>
                <w:color w:val="000000" w:themeColor="text1"/>
                <w:kern w:val="0"/>
              </w:rPr>
              <w:t xml:space="preserve">　</w:t>
            </w:r>
          </w:p>
        </w:tc>
        <w:tc>
          <w:tcPr>
            <w:tcW w:w="460" w:type="pct"/>
            <w:tcBorders>
              <w:top w:val="nil"/>
              <w:left w:val="nil"/>
              <w:bottom w:val="single" w:sz="4" w:space="0" w:color="auto"/>
              <w:right w:val="single" w:sz="4" w:space="0" w:color="auto"/>
            </w:tcBorders>
            <w:noWrap/>
            <w:vAlign w:val="center"/>
          </w:tcPr>
          <w:p w:rsidR="0053312D" w:rsidRPr="008A7707" w:rsidRDefault="0053312D" w:rsidP="008A7707">
            <w:pPr>
              <w:widowControl w:val="0"/>
              <w:spacing w:line="240" w:lineRule="auto"/>
              <w:jc w:val="center"/>
              <w:rPr>
                <w:rFonts w:ascii="黑体" w:eastAsia="黑体" w:hAnsi="黑体" w:cs="宋体"/>
                <w:color w:val="000000" w:themeColor="text1"/>
                <w:kern w:val="0"/>
              </w:rPr>
            </w:pPr>
            <w:r w:rsidRPr="008A7707">
              <w:rPr>
                <w:rFonts w:ascii="黑体" w:eastAsia="黑体" w:hAnsi="黑体" w:cs="微软雅黑" w:hint="eastAsia"/>
                <w:color w:val="000000" w:themeColor="text1"/>
                <w:kern w:val="0"/>
              </w:rPr>
              <w:t xml:space="preserve">　</w:t>
            </w:r>
          </w:p>
        </w:tc>
        <w:tc>
          <w:tcPr>
            <w:tcW w:w="288" w:type="pct"/>
            <w:tcBorders>
              <w:top w:val="nil"/>
              <w:left w:val="nil"/>
              <w:bottom w:val="single" w:sz="4" w:space="0" w:color="auto"/>
              <w:right w:val="single" w:sz="4" w:space="0" w:color="auto"/>
            </w:tcBorders>
            <w:noWrap/>
            <w:vAlign w:val="center"/>
          </w:tcPr>
          <w:p w:rsidR="0053312D" w:rsidRPr="008A7707" w:rsidRDefault="0053312D" w:rsidP="008A7707">
            <w:pPr>
              <w:widowControl w:val="0"/>
              <w:spacing w:line="240" w:lineRule="auto"/>
              <w:jc w:val="center"/>
              <w:rPr>
                <w:rFonts w:ascii="黑体" w:eastAsia="黑体" w:hAnsi="黑体" w:cs="宋体"/>
                <w:color w:val="000000" w:themeColor="text1"/>
                <w:kern w:val="0"/>
              </w:rPr>
            </w:pPr>
            <w:r w:rsidRPr="008A7707">
              <w:rPr>
                <w:rFonts w:ascii="黑体" w:eastAsia="黑体" w:hAnsi="黑体" w:cs="微软雅黑" w:hint="eastAsia"/>
                <w:color w:val="000000" w:themeColor="text1"/>
                <w:kern w:val="0"/>
              </w:rPr>
              <w:t xml:space="preserve">　</w:t>
            </w:r>
          </w:p>
        </w:tc>
        <w:tc>
          <w:tcPr>
            <w:tcW w:w="230" w:type="pct"/>
            <w:tcBorders>
              <w:top w:val="nil"/>
              <w:left w:val="nil"/>
              <w:bottom w:val="single" w:sz="4" w:space="0" w:color="auto"/>
              <w:right w:val="single" w:sz="4" w:space="0" w:color="auto"/>
            </w:tcBorders>
            <w:noWrap/>
            <w:vAlign w:val="center"/>
          </w:tcPr>
          <w:p w:rsidR="0053312D" w:rsidRPr="008A7707" w:rsidRDefault="0053312D" w:rsidP="008A7707">
            <w:pPr>
              <w:widowControl w:val="0"/>
              <w:spacing w:line="240" w:lineRule="auto"/>
              <w:jc w:val="center"/>
              <w:rPr>
                <w:rFonts w:ascii="黑体" w:eastAsia="黑体" w:hAnsi="黑体" w:cs="宋体"/>
                <w:color w:val="000000" w:themeColor="text1"/>
                <w:kern w:val="0"/>
              </w:rPr>
            </w:pPr>
            <w:r w:rsidRPr="008A7707">
              <w:rPr>
                <w:rFonts w:ascii="黑体" w:eastAsia="黑体" w:hAnsi="黑体" w:cs="微软雅黑" w:hint="eastAsia"/>
                <w:color w:val="000000" w:themeColor="text1"/>
                <w:kern w:val="0"/>
              </w:rPr>
              <w:t xml:space="preserve">　</w:t>
            </w:r>
          </w:p>
        </w:tc>
        <w:tc>
          <w:tcPr>
            <w:tcW w:w="230" w:type="pct"/>
            <w:tcBorders>
              <w:top w:val="nil"/>
              <w:left w:val="nil"/>
              <w:bottom w:val="single" w:sz="4" w:space="0" w:color="auto"/>
              <w:right w:val="single" w:sz="4" w:space="0" w:color="auto"/>
            </w:tcBorders>
            <w:noWrap/>
            <w:vAlign w:val="center"/>
          </w:tcPr>
          <w:p w:rsidR="0053312D" w:rsidRPr="008A7707" w:rsidRDefault="0053312D" w:rsidP="008A7707">
            <w:pPr>
              <w:widowControl w:val="0"/>
              <w:spacing w:line="240" w:lineRule="auto"/>
              <w:jc w:val="center"/>
              <w:rPr>
                <w:rFonts w:ascii="黑体" w:eastAsia="黑体" w:hAnsi="黑体" w:cs="宋体"/>
                <w:color w:val="000000" w:themeColor="text1"/>
                <w:kern w:val="0"/>
              </w:rPr>
            </w:pPr>
            <w:r w:rsidRPr="008A7707">
              <w:rPr>
                <w:rFonts w:ascii="黑体" w:eastAsia="黑体" w:hAnsi="黑体" w:cs="微软雅黑" w:hint="eastAsia"/>
                <w:color w:val="000000" w:themeColor="text1"/>
                <w:kern w:val="0"/>
              </w:rPr>
              <w:t xml:space="preserve">　</w:t>
            </w:r>
          </w:p>
        </w:tc>
        <w:tc>
          <w:tcPr>
            <w:tcW w:w="356" w:type="pct"/>
            <w:tcBorders>
              <w:top w:val="nil"/>
              <w:left w:val="nil"/>
              <w:bottom w:val="single" w:sz="4" w:space="0" w:color="auto"/>
              <w:right w:val="single" w:sz="4" w:space="0" w:color="auto"/>
            </w:tcBorders>
            <w:noWrap/>
            <w:vAlign w:val="center"/>
          </w:tcPr>
          <w:p w:rsidR="0053312D" w:rsidRPr="008A7707" w:rsidRDefault="0053312D" w:rsidP="008A7707">
            <w:pPr>
              <w:widowControl w:val="0"/>
              <w:spacing w:line="240" w:lineRule="auto"/>
              <w:jc w:val="center"/>
              <w:rPr>
                <w:rFonts w:ascii="黑体" w:eastAsia="黑体" w:hAnsi="黑体" w:cs="宋体"/>
                <w:color w:val="000000" w:themeColor="text1"/>
                <w:kern w:val="0"/>
              </w:rPr>
            </w:pPr>
            <w:r w:rsidRPr="008A7707">
              <w:rPr>
                <w:rFonts w:ascii="黑体" w:eastAsia="黑体" w:hAnsi="黑体" w:cs="微软雅黑" w:hint="eastAsia"/>
                <w:color w:val="000000" w:themeColor="text1"/>
                <w:kern w:val="0"/>
              </w:rPr>
              <w:t xml:space="preserve">　</w:t>
            </w:r>
          </w:p>
        </w:tc>
        <w:tc>
          <w:tcPr>
            <w:tcW w:w="331" w:type="pct"/>
            <w:tcBorders>
              <w:top w:val="nil"/>
              <w:left w:val="nil"/>
              <w:bottom w:val="single" w:sz="4" w:space="0" w:color="auto"/>
              <w:right w:val="single" w:sz="4" w:space="0" w:color="auto"/>
            </w:tcBorders>
            <w:noWrap/>
            <w:vAlign w:val="center"/>
          </w:tcPr>
          <w:p w:rsidR="0053312D" w:rsidRPr="008A7707" w:rsidRDefault="0053312D" w:rsidP="008A7707">
            <w:pPr>
              <w:widowControl w:val="0"/>
              <w:spacing w:line="240" w:lineRule="auto"/>
              <w:jc w:val="center"/>
              <w:rPr>
                <w:rFonts w:ascii="黑体" w:eastAsia="黑体" w:hAnsi="黑体" w:cs="宋体"/>
                <w:color w:val="000000" w:themeColor="text1"/>
                <w:kern w:val="0"/>
              </w:rPr>
            </w:pPr>
            <w:r w:rsidRPr="008A7707">
              <w:rPr>
                <w:rFonts w:ascii="黑体" w:eastAsia="黑体" w:hAnsi="黑体" w:cs="微软雅黑" w:hint="eastAsia"/>
                <w:color w:val="000000" w:themeColor="text1"/>
                <w:kern w:val="0"/>
              </w:rPr>
              <w:t xml:space="preserve">　</w:t>
            </w:r>
          </w:p>
        </w:tc>
      </w:tr>
      <w:tr w:rsidR="0053312D" w:rsidRPr="008A7707" w:rsidTr="00333599">
        <w:trPr>
          <w:trHeight w:val="454"/>
        </w:trPr>
        <w:tc>
          <w:tcPr>
            <w:tcW w:w="190" w:type="pct"/>
            <w:tcBorders>
              <w:top w:val="nil"/>
              <w:left w:val="single" w:sz="4" w:space="0" w:color="auto"/>
              <w:bottom w:val="single" w:sz="4" w:space="0" w:color="auto"/>
              <w:right w:val="single" w:sz="4" w:space="0" w:color="auto"/>
            </w:tcBorders>
            <w:noWrap/>
            <w:vAlign w:val="center"/>
          </w:tcPr>
          <w:p w:rsidR="0053312D" w:rsidRPr="008A7707" w:rsidRDefault="0053312D" w:rsidP="008A7707">
            <w:pPr>
              <w:widowControl w:val="0"/>
              <w:spacing w:line="240" w:lineRule="auto"/>
              <w:jc w:val="center"/>
              <w:rPr>
                <w:rFonts w:ascii="黑体" w:eastAsia="黑体" w:hAnsi="黑体" w:cs="宋体"/>
                <w:color w:val="000000" w:themeColor="text1"/>
                <w:kern w:val="0"/>
              </w:rPr>
            </w:pPr>
            <w:r w:rsidRPr="008A7707">
              <w:rPr>
                <w:rFonts w:ascii="黑体" w:eastAsia="黑体" w:hAnsi="黑体" w:cs="微软雅黑" w:hint="eastAsia"/>
                <w:color w:val="000000" w:themeColor="text1"/>
                <w:kern w:val="0"/>
              </w:rPr>
              <w:t xml:space="preserve">　</w:t>
            </w:r>
          </w:p>
        </w:tc>
        <w:tc>
          <w:tcPr>
            <w:tcW w:w="430" w:type="pct"/>
            <w:tcBorders>
              <w:top w:val="nil"/>
              <w:left w:val="nil"/>
              <w:bottom w:val="single" w:sz="4" w:space="0" w:color="auto"/>
              <w:right w:val="single" w:sz="4" w:space="0" w:color="auto"/>
            </w:tcBorders>
            <w:noWrap/>
            <w:vAlign w:val="center"/>
          </w:tcPr>
          <w:p w:rsidR="0053312D" w:rsidRPr="008A7707" w:rsidRDefault="0053312D" w:rsidP="008A7707">
            <w:pPr>
              <w:widowControl w:val="0"/>
              <w:spacing w:line="240" w:lineRule="auto"/>
              <w:jc w:val="center"/>
              <w:rPr>
                <w:rFonts w:ascii="黑体" w:eastAsia="黑体" w:hAnsi="黑体" w:cs="宋体"/>
                <w:color w:val="000000" w:themeColor="text1"/>
                <w:kern w:val="0"/>
              </w:rPr>
            </w:pPr>
            <w:r w:rsidRPr="008A7707">
              <w:rPr>
                <w:rFonts w:ascii="黑体" w:eastAsia="黑体" w:hAnsi="黑体" w:cs="微软雅黑" w:hint="eastAsia"/>
                <w:color w:val="000000" w:themeColor="text1"/>
                <w:kern w:val="0"/>
              </w:rPr>
              <w:t xml:space="preserve">　</w:t>
            </w:r>
          </w:p>
        </w:tc>
        <w:tc>
          <w:tcPr>
            <w:tcW w:w="453" w:type="pct"/>
            <w:tcBorders>
              <w:top w:val="nil"/>
              <w:left w:val="nil"/>
              <w:bottom w:val="single" w:sz="4" w:space="0" w:color="auto"/>
              <w:right w:val="single" w:sz="4" w:space="0" w:color="auto"/>
            </w:tcBorders>
            <w:noWrap/>
            <w:vAlign w:val="center"/>
          </w:tcPr>
          <w:p w:rsidR="0053312D" w:rsidRPr="008A7707" w:rsidRDefault="0053312D" w:rsidP="008A7707">
            <w:pPr>
              <w:widowControl w:val="0"/>
              <w:spacing w:line="240" w:lineRule="auto"/>
              <w:jc w:val="center"/>
              <w:rPr>
                <w:rFonts w:ascii="黑体" w:eastAsia="黑体" w:hAnsi="黑体" w:cs="宋体"/>
                <w:color w:val="000000" w:themeColor="text1"/>
                <w:kern w:val="0"/>
              </w:rPr>
            </w:pPr>
            <w:r w:rsidRPr="008A7707">
              <w:rPr>
                <w:rFonts w:ascii="黑体" w:eastAsia="黑体" w:hAnsi="黑体" w:cs="微软雅黑" w:hint="eastAsia"/>
                <w:color w:val="000000" w:themeColor="text1"/>
                <w:kern w:val="0"/>
              </w:rPr>
              <w:t xml:space="preserve">　</w:t>
            </w:r>
          </w:p>
        </w:tc>
        <w:tc>
          <w:tcPr>
            <w:tcW w:w="291" w:type="pct"/>
            <w:tcBorders>
              <w:top w:val="nil"/>
              <w:left w:val="nil"/>
              <w:bottom w:val="single" w:sz="4" w:space="0" w:color="auto"/>
              <w:right w:val="single" w:sz="4" w:space="0" w:color="auto"/>
            </w:tcBorders>
            <w:noWrap/>
            <w:vAlign w:val="center"/>
          </w:tcPr>
          <w:p w:rsidR="0053312D" w:rsidRPr="008A7707" w:rsidRDefault="0053312D" w:rsidP="008A7707">
            <w:pPr>
              <w:widowControl w:val="0"/>
              <w:spacing w:line="240" w:lineRule="auto"/>
              <w:jc w:val="center"/>
              <w:rPr>
                <w:rFonts w:ascii="黑体" w:eastAsia="黑体" w:hAnsi="黑体" w:cs="宋体"/>
                <w:color w:val="000000" w:themeColor="text1"/>
                <w:kern w:val="0"/>
              </w:rPr>
            </w:pPr>
            <w:r w:rsidRPr="008A7707">
              <w:rPr>
                <w:rFonts w:ascii="黑体" w:eastAsia="黑体" w:hAnsi="黑体" w:cs="微软雅黑" w:hint="eastAsia"/>
                <w:color w:val="000000" w:themeColor="text1"/>
                <w:kern w:val="0"/>
              </w:rPr>
              <w:t xml:space="preserve">　</w:t>
            </w:r>
          </w:p>
        </w:tc>
        <w:tc>
          <w:tcPr>
            <w:tcW w:w="301" w:type="pct"/>
            <w:tcBorders>
              <w:top w:val="nil"/>
              <w:left w:val="nil"/>
              <w:bottom w:val="single" w:sz="4" w:space="0" w:color="auto"/>
              <w:right w:val="single" w:sz="4" w:space="0" w:color="auto"/>
            </w:tcBorders>
            <w:noWrap/>
            <w:vAlign w:val="center"/>
          </w:tcPr>
          <w:p w:rsidR="0053312D" w:rsidRPr="008A7707" w:rsidRDefault="0053312D" w:rsidP="008A7707">
            <w:pPr>
              <w:widowControl w:val="0"/>
              <w:spacing w:line="240" w:lineRule="auto"/>
              <w:jc w:val="center"/>
              <w:rPr>
                <w:rFonts w:ascii="黑体" w:eastAsia="黑体" w:hAnsi="黑体" w:cs="宋体"/>
                <w:color w:val="000000" w:themeColor="text1"/>
                <w:kern w:val="0"/>
              </w:rPr>
            </w:pPr>
            <w:r w:rsidRPr="008A7707">
              <w:rPr>
                <w:rFonts w:ascii="黑体" w:eastAsia="黑体" w:hAnsi="黑体" w:cs="微软雅黑" w:hint="eastAsia"/>
                <w:color w:val="000000" w:themeColor="text1"/>
                <w:kern w:val="0"/>
              </w:rPr>
              <w:t xml:space="preserve">　</w:t>
            </w:r>
          </w:p>
        </w:tc>
        <w:tc>
          <w:tcPr>
            <w:tcW w:w="291" w:type="pct"/>
            <w:tcBorders>
              <w:top w:val="nil"/>
              <w:left w:val="nil"/>
              <w:bottom w:val="single" w:sz="4" w:space="0" w:color="auto"/>
              <w:right w:val="single" w:sz="4" w:space="0" w:color="auto"/>
            </w:tcBorders>
            <w:noWrap/>
            <w:vAlign w:val="center"/>
          </w:tcPr>
          <w:p w:rsidR="0053312D" w:rsidRPr="008A7707" w:rsidRDefault="0053312D" w:rsidP="008A7707">
            <w:pPr>
              <w:widowControl w:val="0"/>
              <w:spacing w:line="240" w:lineRule="auto"/>
              <w:jc w:val="center"/>
              <w:rPr>
                <w:rFonts w:ascii="黑体" w:eastAsia="黑体" w:hAnsi="黑体" w:cs="宋体"/>
                <w:color w:val="000000" w:themeColor="text1"/>
                <w:kern w:val="0"/>
              </w:rPr>
            </w:pPr>
            <w:r w:rsidRPr="008A7707">
              <w:rPr>
                <w:rFonts w:ascii="黑体" w:eastAsia="黑体" w:hAnsi="黑体" w:cs="微软雅黑" w:hint="eastAsia"/>
                <w:color w:val="000000" w:themeColor="text1"/>
                <w:kern w:val="0"/>
              </w:rPr>
              <w:t xml:space="preserve">　</w:t>
            </w:r>
          </w:p>
        </w:tc>
        <w:tc>
          <w:tcPr>
            <w:tcW w:w="288" w:type="pct"/>
            <w:tcBorders>
              <w:top w:val="nil"/>
              <w:left w:val="nil"/>
              <w:bottom w:val="single" w:sz="4" w:space="0" w:color="auto"/>
              <w:right w:val="single" w:sz="4" w:space="0" w:color="auto"/>
            </w:tcBorders>
            <w:noWrap/>
            <w:vAlign w:val="center"/>
          </w:tcPr>
          <w:p w:rsidR="0053312D" w:rsidRPr="008A7707" w:rsidRDefault="0053312D" w:rsidP="008A7707">
            <w:pPr>
              <w:widowControl w:val="0"/>
              <w:spacing w:line="240" w:lineRule="auto"/>
              <w:jc w:val="center"/>
              <w:rPr>
                <w:rFonts w:ascii="黑体" w:eastAsia="黑体" w:hAnsi="黑体" w:cs="宋体"/>
                <w:color w:val="000000" w:themeColor="text1"/>
                <w:kern w:val="0"/>
              </w:rPr>
            </w:pPr>
            <w:r w:rsidRPr="008A7707">
              <w:rPr>
                <w:rFonts w:ascii="黑体" w:eastAsia="黑体" w:hAnsi="黑体" w:cs="微软雅黑" w:hint="eastAsia"/>
                <w:color w:val="000000" w:themeColor="text1"/>
                <w:kern w:val="0"/>
              </w:rPr>
              <w:t xml:space="preserve">　</w:t>
            </w:r>
          </w:p>
        </w:tc>
        <w:tc>
          <w:tcPr>
            <w:tcW w:w="272" w:type="pct"/>
            <w:tcBorders>
              <w:top w:val="nil"/>
              <w:left w:val="nil"/>
              <w:bottom w:val="single" w:sz="4" w:space="0" w:color="auto"/>
              <w:right w:val="single" w:sz="4" w:space="0" w:color="auto"/>
            </w:tcBorders>
            <w:noWrap/>
            <w:vAlign w:val="center"/>
          </w:tcPr>
          <w:p w:rsidR="0053312D" w:rsidRPr="008A7707" w:rsidRDefault="0053312D" w:rsidP="008A7707">
            <w:pPr>
              <w:widowControl w:val="0"/>
              <w:spacing w:line="240" w:lineRule="auto"/>
              <w:jc w:val="center"/>
              <w:rPr>
                <w:rFonts w:ascii="黑体" w:eastAsia="黑体" w:hAnsi="黑体" w:cs="宋体"/>
                <w:color w:val="000000" w:themeColor="text1"/>
                <w:kern w:val="0"/>
              </w:rPr>
            </w:pPr>
            <w:r w:rsidRPr="008A7707">
              <w:rPr>
                <w:rFonts w:ascii="黑体" w:eastAsia="黑体" w:hAnsi="黑体" w:cs="微软雅黑" w:hint="eastAsia"/>
                <w:color w:val="000000" w:themeColor="text1"/>
                <w:kern w:val="0"/>
              </w:rPr>
              <w:t xml:space="preserve">　</w:t>
            </w:r>
          </w:p>
        </w:tc>
        <w:tc>
          <w:tcPr>
            <w:tcW w:w="302" w:type="pct"/>
            <w:tcBorders>
              <w:top w:val="nil"/>
              <w:left w:val="nil"/>
              <w:bottom w:val="single" w:sz="4" w:space="0" w:color="auto"/>
              <w:right w:val="single" w:sz="4" w:space="0" w:color="auto"/>
            </w:tcBorders>
            <w:noWrap/>
            <w:vAlign w:val="center"/>
          </w:tcPr>
          <w:p w:rsidR="0053312D" w:rsidRPr="008A7707" w:rsidRDefault="0053312D" w:rsidP="008A7707">
            <w:pPr>
              <w:widowControl w:val="0"/>
              <w:spacing w:line="240" w:lineRule="auto"/>
              <w:jc w:val="center"/>
              <w:rPr>
                <w:rFonts w:ascii="黑体" w:eastAsia="黑体" w:hAnsi="黑体" w:cs="宋体"/>
                <w:color w:val="000000" w:themeColor="text1"/>
                <w:kern w:val="0"/>
              </w:rPr>
            </w:pPr>
            <w:r w:rsidRPr="008A7707">
              <w:rPr>
                <w:rFonts w:ascii="黑体" w:eastAsia="黑体" w:hAnsi="黑体" w:cs="微软雅黑" w:hint="eastAsia"/>
                <w:color w:val="000000" w:themeColor="text1"/>
                <w:kern w:val="0"/>
              </w:rPr>
              <w:t xml:space="preserve">　</w:t>
            </w:r>
          </w:p>
        </w:tc>
        <w:tc>
          <w:tcPr>
            <w:tcW w:w="288" w:type="pct"/>
            <w:tcBorders>
              <w:top w:val="nil"/>
              <w:left w:val="nil"/>
              <w:bottom w:val="single" w:sz="4" w:space="0" w:color="auto"/>
              <w:right w:val="single" w:sz="4" w:space="0" w:color="auto"/>
            </w:tcBorders>
            <w:noWrap/>
            <w:vAlign w:val="center"/>
          </w:tcPr>
          <w:p w:rsidR="0053312D" w:rsidRPr="008A7707" w:rsidRDefault="0053312D" w:rsidP="008A7707">
            <w:pPr>
              <w:widowControl w:val="0"/>
              <w:spacing w:line="240" w:lineRule="auto"/>
              <w:jc w:val="center"/>
              <w:rPr>
                <w:rFonts w:ascii="黑体" w:eastAsia="黑体" w:hAnsi="黑体" w:cs="宋体"/>
                <w:color w:val="000000" w:themeColor="text1"/>
                <w:kern w:val="0"/>
              </w:rPr>
            </w:pPr>
            <w:r w:rsidRPr="008A7707">
              <w:rPr>
                <w:rFonts w:ascii="黑体" w:eastAsia="黑体" w:hAnsi="黑体" w:cs="微软雅黑" w:hint="eastAsia"/>
                <w:color w:val="000000" w:themeColor="text1"/>
                <w:kern w:val="0"/>
              </w:rPr>
              <w:t xml:space="preserve">　</w:t>
            </w:r>
          </w:p>
        </w:tc>
        <w:tc>
          <w:tcPr>
            <w:tcW w:w="460" w:type="pct"/>
            <w:tcBorders>
              <w:top w:val="nil"/>
              <w:left w:val="nil"/>
              <w:bottom w:val="single" w:sz="4" w:space="0" w:color="auto"/>
              <w:right w:val="single" w:sz="4" w:space="0" w:color="auto"/>
            </w:tcBorders>
            <w:noWrap/>
            <w:vAlign w:val="center"/>
          </w:tcPr>
          <w:p w:rsidR="0053312D" w:rsidRPr="008A7707" w:rsidRDefault="0053312D" w:rsidP="008A7707">
            <w:pPr>
              <w:widowControl w:val="0"/>
              <w:spacing w:line="240" w:lineRule="auto"/>
              <w:jc w:val="center"/>
              <w:rPr>
                <w:rFonts w:ascii="黑体" w:eastAsia="黑体" w:hAnsi="黑体" w:cs="宋体"/>
                <w:color w:val="000000" w:themeColor="text1"/>
                <w:kern w:val="0"/>
              </w:rPr>
            </w:pPr>
            <w:r w:rsidRPr="008A7707">
              <w:rPr>
                <w:rFonts w:ascii="黑体" w:eastAsia="黑体" w:hAnsi="黑体" w:cs="微软雅黑" w:hint="eastAsia"/>
                <w:color w:val="000000" w:themeColor="text1"/>
                <w:kern w:val="0"/>
              </w:rPr>
              <w:t xml:space="preserve">　</w:t>
            </w:r>
          </w:p>
        </w:tc>
        <w:tc>
          <w:tcPr>
            <w:tcW w:w="288" w:type="pct"/>
            <w:tcBorders>
              <w:top w:val="nil"/>
              <w:left w:val="nil"/>
              <w:bottom w:val="single" w:sz="4" w:space="0" w:color="auto"/>
              <w:right w:val="single" w:sz="4" w:space="0" w:color="auto"/>
            </w:tcBorders>
            <w:noWrap/>
            <w:vAlign w:val="center"/>
          </w:tcPr>
          <w:p w:rsidR="0053312D" w:rsidRPr="008A7707" w:rsidRDefault="0053312D" w:rsidP="008A7707">
            <w:pPr>
              <w:widowControl w:val="0"/>
              <w:spacing w:line="240" w:lineRule="auto"/>
              <w:jc w:val="center"/>
              <w:rPr>
                <w:rFonts w:ascii="黑体" w:eastAsia="黑体" w:hAnsi="黑体" w:cs="宋体"/>
                <w:color w:val="000000" w:themeColor="text1"/>
                <w:kern w:val="0"/>
              </w:rPr>
            </w:pPr>
            <w:r w:rsidRPr="008A7707">
              <w:rPr>
                <w:rFonts w:ascii="黑体" w:eastAsia="黑体" w:hAnsi="黑体" w:cs="微软雅黑" w:hint="eastAsia"/>
                <w:color w:val="000000" w:themeColor="text1"/>
                <w:kern w:val="0"/>
              </w:rPr>
              <w:t xml:space="preserve">　</w:t>
            </w:r>
          </w:p>
        </w:tc>
        <w:tc>
          <w:tcPr>
            <w:tcW w:w="230" w:type="pct"/>
            <w:tcBorders>
              <w:top w:val="nil"/>
              <w:left w:val="nil"/>
              <w:bottom w:val="single" w:sz="4" w:space="0" w:color="auto"/>
              <w:right w:val="single" w:sz="4" w:space="0" w:color="auto"/>
            </w:tcBorders>
            <w:noWrap/>
            <w:vAlign w:val="center"/>
          </w:tcPr>
          <w:p w:rsidR="0053312D" w:rsidRPr="008A7707" w:rsidRDefault="0053312D" w:rsidP="008A7707">
            <w:pPr>
              <w:widowControl w:val="0"/>
              <w:spacing w:line="240" w:lineRule="auto"/>
              <w:jc w:val="center"/>
              <w:rPr>
                <w:rFonts w:ascii="黑体" w:eastAsia="黑体" w:hAnsi="黑体" w:cs="宋体"/>
                <w:color w:val="000000" w:themeColor="text1"/>
                <w:kern w:val="0"/>
              </w:rPr>
            </w:pPr>
            <w:r w:rsidRPr="008A7707">
              <w:rPr>
                <w:rFonts w:ascii="黑体" w:eastAsia="黑体" w:hAnsi="黑体" w:cs="微软雅黑" w:hint="eastAsia"/>
                <w:color w:val="000000" w:themeColor="text1"/>
                <w:kern w:val="0"/>
              </w:rPr>
              <w:t xml:space="preserve">　</w:t>
            </w:r>
          </w:p>
        </w:tc>
        <w:tc>
          <w:tcPr>
            <w:tcW w:w="230" w:type="pct"/>
            <w:tcBorders>
              <w:top w:val="nil"/>
              <w:left w:val="nil"/>
              <w:bottom w:val="single" w:sz="4" w:space="0" w:color="auto"/>
              <w:right w:val="single" w:sz="4" w:space="0" w:color="auto"/>
            </w:tcBorders>
            <w:noWrap/>
            <w:vAlign w:val="center"/>
          </w:tcPr>
          <w:p w:rsidR="0053312D" w:rsidRPr="008A7707" w:rsidRDefault="0053312D" w:rsidP="008A7707">
            <w:pPr>
              <w:widowControl w:val="0"/>
              <w:spacing w:line="240" w:lineRule="auto"/>
              <w:jc w:val="center"/>
              <w:rPr>
                <w:rFonts w:ascii="黑体" w:eastAsia="黑体" w:hAnsi="黑体" w:cs="宋体"/>
                <w:color w:val="000000" w:themeColor="text1"/>
                <w:kern w:val="0"/>
              </w:rPr>
            </w:pPr>
            <w:r w:rsidRPr="008A7707">
              <w:rPr>
                <w:rFonts w:ascii="黑体" w:eastAsia="黑体" w:hAnsi="黑体" w:cs="微软雅黑" w:hint="eastAsia"/>
                <w:color w:val="000000" w:themeColor="text1"/>
                <w:kern w:val="0"/>
              </w:rPr>
              <w:t xml:space="preserve">　</w:t>
            </w:r>
          </w:p>
        </w:tc>
        <w:tc>
          <w:tcPr>
            <w:tcW w:w="356" w:type="pct"/>
            <w:tcBorders>
              <w:top w:val="nil"/>
              <w:left w:val="nil"/>
              <w:bottom w:val="single" w:sz="4" w:space="0" w:color="auto"/>
              <w:right w:val="single" w:sz="4" w:space="0" w:color="auto"/>
            </w:tcBorders>
            <w:noWrap/>
            <w:vAlign w:val="center"/>
          </w:tcPr>
          <w:p w:rsidR="0053312D" w:rsidRPr="008A7707" w:rsidRDefault="0053312D" w:rsidP="008A7707">
            <w:pPr>
              <w:widowControl w:val="0"/>
              <w:spacing w:line="240" w:lineRule="auto"/>
              <w:jc w:val="center"/>
              <w:rPr>
                <w:rFonts w:ascii="黑体" w:eastAsia="黑体" w:hAnsi="黑体" w:cs="宋体"/>
                <w:color w:val="000000" w:themeColor="text1"/>
                <w:kern w:val="0"/>
              </w:rPr>
            </w:pPr>
            <w:r w:rsidRPr="008A7707">
              <w:rPr>
                <w:rFonts w:ascii="黑体" w:eastAsia="黑体" w:hAnsi="黑体" w:cs="微软雅黑" w:hint="eastAsia"/>
                <w:color w:val="000000" w:themeColor="text1"/>
                <w:kern w:val="0"/>
              </w:rPr>
              <w:t xml:space="preserve">　</w:t>
            </w:r>
          </w:p>
        </w:tc>
        <w:tc>
          <w:tcPr>
            <w:tcW w:w="331" w:type="pct"/>
            <w:tcBorders>
              <w:top w:val="nil"/>
              <w:left w:val="nil"/>
              <w:bottom w:val="single" w:sz="4" w:space="0" w:color="auto"/>
              <w:right w:val="single" w:sz="4" w:space="0" w:color="auto"/>
            </w:tcBorders>
            <w:noWrap/>
            <w:vAlign w:val="center"/>
          </w:tcPr>
          <w:p w:rsidR="0053312D" w:rsidRPr="008A7707" w:rsidRDefault="0053312D" w:rsidP="008A7707">
            <w:pPr>
              <w:widowControl w:val="0"/>
              <w:spacing w:line="240" w:lineRule="auto"/>
              <w:jc w:val="center"/>
              <w:rPr>
                <w:rFonts w:ascii="黑体" w:eastAsia="黑体" w:hAnsi="黑体" w:cs="宋体"/>
                <w:color w:val="000000" w:themeColor="text1"/>
                <w:kern w:val="0"/>
              </w:rPr>
            </w:pPr>
            <w:r w:rsidRPr="008A7707">
              <w:rPr>
                <w:rFonts w:ascii="黑体" w:eastAsia="黑体" w:hAnsi="黑体" w:cs="微软雅黑" w:hint="eastAsia"/>
                <w:color w:val="000000" w:themeColor="text1"/>
                <w:kern w:val="0"/>
              </w:rPr>
              <w:t xml:space="preserve">　</w:t>
            </w:r>
          </w:p>
        </w:tc>
      </w:tr>
      <w:tr w:rsidR="0053312D" w:rsidRPr="008A7707" w:rsidTr="00333599">
        <w:trPr>
          <w:trHeight w:val="454"/>
        </w:trPr>
        <w:tc>
          <w:tcPr>
            <w:tcW w:w="190" w:type="pct"/>
            <w:tcBorders>
              <w:top w:val="nil"/>
              <w:left w:val="single" w:sz="4" w:space="0" w:color="auto"/>
              <w:bottom w:val="single" w:sz="4" w:space="0" w:color="auto"/>
              <w:right w:val="single" w:sz="4" w:space="0" w:color="auto"/>
            </w:tcBorders>
            <w:noWrap/>
            <w:vAlign w:val="center"/>
          </w:tcPr>
          <w:p w:rsidR="0053312D" w:rsidRPr="008A7707" w:rsidRDefault="0053312D" w:rsidP="008A7707">
            <w:pPr>
              <w:widowControl w:val="0"/>
              <w:spacing w:line="240" w:lineRule="auto"/>
              <w:jc w:val="center"/>
              <w:rPr>
                <w:rFonts w:ascii="黑体" w:eastAsia="黑体" w:hAnsi="黑体" w:cs="宋体"/>
                <w:color w:val="000000" w:themeColor="text1"/>
                <w:kern w:val="0"/>
              </w:rPr>
            </w:pPr>
            <w:r w:rsidRPr="008A7707">
              <w:rPr>
                <w:rFonts w:ascii="黑体" w:eastAsia="黑体" w:hAnsi="黑体" w:cs="微软雅黑" w:hint="eastAsia"/>
                <w:color w:val="000000" w:themeColor="text1"/>
                <w:kern w:val="0"/>
              </w:rPr>
              <w:t xml:space="preserve">　</w:t>
            </w:r>
          </w:p>
        </w:tc>
        <w:tc>
          <w:tcPr>
            <w:tcW w:w="430" w:type="pct"/>
            <w:tcBorders>
              <w:top w:val="nil"/>
              <w:left w:val="nil"/>
              <w:bottom w:val="single" w:sz="4" w:space="0" w:color="auto"/>
              <w:right w:val="single" w:sz="4" w:space="0" w:color="auto"/>
            </w:tcBorders>
            <w:noWrap/>
            <w:vAlign w:val="center"/>
          </w:tcPr>
          <w:p w:rsidR="0053312D" w:rsidRPr="008A7707" w:rsidRDefault="0053312D" w:rsidP="008A7707">
            <w:pPr>
              <w:widowControl w:val="0"/>
              <w:spacing w:line="240" w:lineRule="auto"/>
              <w:jc w:val="center"/>
              <w:rPr>
                <w:rFonts w:ascii="黑体" w:eastAsia="黑体" w:hAnsi="黑体" w:cs="宋体"/>
                <w:color w:val="000000" w:themeColor="text1"/>
                <w:kern w:val="0"/>
              </w:rPr>
            </w:pPr>
            <w:r w:rsidRPr="008A7707">
              <w:rPr>
                <w:rFonts w:ascii="黑体" w:eastAsia="黑体" w:hAnsi="黑体" w:cs="微软雅黑" w:hint="eastAsia"/>
                <w:color w:val="000000" w:themeColor="text1"/>
                <w:kern w:val="0"/>
              </w:rPr>
              <w:t xml:space="preserve">　</w:t>
            </w:r>
          </w:p>
        </w:tc>
        <w:tc>
          <w:tcPr>
            <w:tcW w:w="453" w:type="pct"/>
            <w:tcBorders>
              <w:top w:val="nil"/>
              <w:left w:val="nil"/>
              <w:bottom w:val="single" w:sz="4" w:space="0" w:color="auto"/>
              <w:right w:val="single" w:sz="4" w:space="0" w:color="auto"/>
            </w:tcBorders>
            <w:noWrap/>
            <w:vAlign w:val="center"/>
          </w:tcPr>
          <w:p w:rsidR="0053312D" w:rsidRPr="008A7707" w:rsidRDefault="0053312D" w:rsidP="008A7707">
            <w:pPr>
              <w:widowControl w:val="0"/>
              <w:spacing w:line="240" w:lineRule="auto"/>
              <w:jc w:val="center"/>
              <w:rPr>
                <w:rFonts w:ascii="黑体" w:eastAsia="黑体" w:hAnsi="黑体" w:cs="宋体"/>
                <w:color w:val="000000" w:themeColor="text1"/>
                <w:kern w:val="0"/>
              </w:rPr>
            </w:pPr>
            <w:r w:rsidRPr="008A7707">
              <w:rPr>
                <w:rFonts w:ascii="黑体" w:eastAsia="黑体" w:hAnsi="黑体" w:cs="微软雅黑" w:hint="eastAsia"/>
                <w:color w:val="000000" w:themeColor="text1"/>
                <w:kern w:val="0"/>
              </w:rPr>
              <w:t xml:space="preserve">　</w:t>
            </w:r>
          </w:p>
        </w:tc>
        <w:tc>
          <w:tcPr>
            <w:tcW w:w="291" w:type="pct"/>
            <w:tcBorders>
              <w:top w:val="nil"/>
              <w:left w:val="nil"/>
              <w:bottom w:val="single" w:sz="4" w:space="0" w:color="auto"/>
              <w:right w:val="single" w:sz="4" w:space="0" w:color="auto"/>
            </w:tcBorders>
            <w:noWrap/>
            <w:vAlign w:val="center"/>
          </w:tcPr>
          <w:p w:rsidR="0053312D" w:rsidRPr="008A7707" w:rsidRDefault="0053312D" w:rsidP="008A7707">
            <w:pPr>
              <w:widowControl w:val="0"/>
              <w:spacing w:line="240" w:lineRule="auto"/>
              <w:jc w:val="center"/>
              <w:rPr>
                <w:rFonts w:ascii="黑体" w:eastAsia="黑体" w:hAnsi="黑体" w:cs="宋体"/>
                <w:color w:val="000000" w:themeColor="text1"/>
                <w:kern w:val="0"/>
              </w:rPr>
            </w:pPr>
            <w:r w:rsidRPr="008A7707">
              <w:rPr>
                <w:rFonts w:ascii="黑体" w:eastAsia="黑体" w:hAnsi="黑体" w:cs="微软雅黑" w:hint="eastAsia"/>
                <w:color w:val="000000" w:themeColor="text1"/>
                <w:kern w:val="0"/>
              </w:rPr>
              <w:t xml:space="preserve">　</w:t>
            </w:r>
          </w:p>
        </w:tc>
        <w:tc>
          <w:tcPr>
            <w:tcW w:w="301" w:type="pct"/>
            <w:tcBorders>
              <w:top w:val="nil"/>
              <w:left w:val="nil"/>
              <w:bottom w:val="single" w:sz="4" w:space="0" w:color="auto"/>
              <w:right w:val="single" w:sz="4" w:space="0" w:color="auto"/>
            </w:tcBorders>
            <w:noWrap/>
            <w:vAlign w:val="center"/>
          </w:tcPr>
          <w:p w:rsidR="0053312D" w:rsidRPr="008A7707" w:rsidRDefault="0053312D" w:rsidP="008A7707">
            <w:pPr>
              <w:widowControl w:val="0"/>
              <w:spacing w:line="240" w:lineRule="auto"/>
              <w:jc w:val="center"/>
              <w:rPr>
                <w:rFonts w:ascii="黑体" w:eastAsia="黑体" w:hAnsi="黑体" w:cs="宋体"/>
                <w:color w:val="000000" w:themeColor="text1"/>
                <w:kern w:val="0"/>
              </w:rPr>
            </w:pPr>
            <w:r w:rsidRPr="008A7707">
              <w:rPr>
                <w:rFonts w:ascii="黑体" w:eastAsia="黑体" w:hAnsi="黑体" w:cs="微软雅黑" w:hint="eastAsia"/>
                <w:color w:val="000000" w:themeColor="text1"/>
                <w:kern w:val="0"/>
              </w:rPr>
              <w:t xml:space="preserve">　</w:t>
            </w:r>
          </w:p>
        </w:tc>
        <w:tc>
          <w:tcPr>
            <w:tcW w:w="291" w:type="pct"/>
            <w:tcBorders>
              <w:top w:val="nil"/>
              <w:left w:val="nil"/>
              <w:bottom w:val="single" w:sz="4" w:space="0" w:color="auto"/>
              <w:right w:val="single" w:sz="4" w:space="0" w:color="auto"/>
            </w:tcBorders>
            <w:noWrap/>
            <w:vAlign w:val="center"/>
          </w:tcPr>
          <w:p w:rsidR="0053312D" w:rsidRPr="008A7707" w:rsidRDefault="0053312D" w:rsidP="008A7707">
            <w:pPr>
              <w:widowControl w:val="0"/>
              <w:spacing w:line="240" w:lineRule="auto"/>
              <w:jc w:val="center"/>
              <w:rPr>
                <w:rFonts w:ascii="黑体" w:eastAsia="黑体" w:hAnsi="黑体" w:cs="宋体"/>
                <w:color w:val="000000" w:themeColor="text1"/>
                <w:kern w:val="0"/>
              </w:rPr>
            </w:pPr>
            <w:r w:rsidRPr="008A7707">
              <w:rPr>
                <w:rFonts w:ascii="黑体" w:eastAsia="黑体" w:hAnsi="黑体" w:cs="微软雅黑" w:hint="eastAsia"/>
                <w:color w:val="000000" w:themeColor="text1"/>
                <w:kern w:val="0"/>
              </w:rPr>
              <w:t xml:space="preserve">　</w:t>
            </w:r>
          </w:p>
        </w:tc>
        <w:tc>
          <w:tcPr>
            <w:tcW w:w="288" w:type="pct"/>
            <w:tcBorders>
              <w:top w:val="nil"/>
              <w:left w:val="nil"/>
              <w:bottom w:val="single" w:sz="4" w:space="0" w:color="auto"/>
              <w:right w:val="single" w:sz="4" w:space="0" w:color="auto"/>
            </w:tcBorders>
            <w:noWrap/>
            <w:vAlign w:val="center"/>
          </w:tcPr>
          <w:p w:rsidR="0053312D" w:rsidRPr="008A7707" w:rsidRDefault="0053312D" w:rsidP="008A7707">
            <w:pPr>
              <w:widowControl w:val="0"/>
              <w:spacing w:line="240" w:lineRule="auto"/>
              <w:jc w:val="center"/>
              <w:rPr>
                <w:rFonts w:ascii="黑体" w:eastAsia="黑体" w:hAnsi="黑体" w:cs="宋体"/>
                <w:color w:val="000000" w:themeColor="text1"/>
                <w:kern w:val="0"/>
              </w:rPr>
            </w:pPr>
            <w:r w:rsidRPr="008A7707">
              <w:rPr>
                <w:rFonts w:ascii="黑体" w:eastAsia="黑体" w:hAnsi="黑体" w:cs="微软雅黑" w:hint="eastAsia"/>
                <w:color w:val="000000" w:themeColor="text1"/>
                <w:kern w:val="0"/>
              </w:rPr>
              <w:t xml:space="preserve">　</w:t>
            </w:r>
          </w:p>
        </w:tc>
        <w:tc>
          <w:tcPr>
            <w:tcW w:w="272" w:type="pct"/>
            <w:tcBorders>
              <w:top w:val="nil"/>
              <w:left w:val="nil"/>
              <w:bottom w:val="single" w:sz="4" w:space="0" w:color="auto"/>
              <w:right w:val="single" w:sz="4" w:space="0" w:color="auto"/>
            </w:tcBorders>
            <w:noWrap/>
            <w:vAlign w:val="center"/>
          </w:tcPr>
          <w:p w:rsidR="0053312D" w:rsidRPr="008A7707" w:rsidRDefault="0053312D" w:rsidP="008A7707">
            <w:pPr>
              <w:widowControl w:val="0"/>
              <w:spacing w:line="240" w:lineRule="auto"/>
              <w:jc w:val="center"/>
              <w:rPr>
                <w:rFonts w:ascii="黑体" w:eastAsia="黑体" w:hAnsi="黑体" w:cs="宋体"/>
                <w:color w:val="000000" w:themeColor="text1"/>
                <w:kern w:val="0"/>
              </w:rPr>
            </w:pPr>
            <w:r w:rsidRPr="008A7707">
              <w:rPr>
                <w:rFonts w:ascii="黑体" w:eastAsia="黑体" w:hAnsi="黑体" w:cs="微软雅黑" w:hint="eastAsia"/>
                <w:color w:val="000000" w:themeColor="text1"/>
                <w:kern w:val="0"/>
              </w:rPr>
              <w:t xml:space="preserve">　</w:t>
            </w:r>
          </w:p>
        </w:tc>
        <w:tc>
          <w:tcPr>
            <w:tcW w:w="302" w:type="pct"/>
            <w:tcBorders>
              <w:top w:val="nil"/>
              <w:left w:val="nil"/>
              <w:bottom w:val="single" w:sz="4" w:space="0" w:color="auto"/>
              <w:right w:val="single" w:sz="4" w:space="0" w:color="auto"/>
            </w:tcBorders>
            <w:noWrap/>
            <w:vAlign w:val="center"/>
          </w:tcPr>
          <w:p w:rsidR="0053312D" w:rsidRPr="008A7707" w:rsidRDefault="0053312D" w:rsidP="008A7707">
            <w:pPr>
              <w:widowControl w:val="0"/>
              <w:spacing w:line="240" w:lineRule="auto"/>
              <w:jc w:val="center"/>
              <w:rPr>
                <w:rFonts w:ascii="黑体" w:eastAsia="黑体" w:hAnsi="黑体" w:cs="宋体"/>
                <w:color w:val="000000" w:themeColor="text1"/>
                <w:kern w:val="0"/>
              </w:rPr>
            </w:pPr>
            <w:r w:rsidRPr="008A7707">
              <w:rPr>
                <w:rFonts w:ascii="黑体" w:eastAsia="黑体" w:hAnsi="黑体" w:cs="微软雅黑" w:hint="eastAsia"/>
                <w:color w:val="000000" w:themeColor="text1"/>
                <w:kern w:val="0"/>
              </w:rPr>
              <w:t xml:space="preserve">　</w:t>
            </w:r>
          </w:p>
        </w:tc>
        <w:tc>
          <w:tcPr>
            <w:tcW w:w="288" w:type="pct"/>
            <w:tcBorders>
              <w:top w:val="nil"/>
              <w:left w:val="nil"/>
              <w:bottom w:val="single" w:sz="4" w:space="0" w:color="auto"/>
              <w:right w:val="single" w:sz="4" w:space="0" w:color="auto"/>
            </w:tcBorders>
            <w:noWrap/>
            <w:vAlign w:val="center"/>
          </w:tcPr>
          <w:p w:rsidR="0053312D" w:rsidRPr="008A7707" w:rsidRDefault="0053312D" w:rsidP="008A7707">
            <w:pPr>
              <w:widowControl w:val="0"/>
              <w:spacing w:line="240" w:lineRule="auto"/>
              <w:jc w:val="center"/>
              <w:rPr>
                <w:rFonts w:ascii="黑体" w:eastAsia="黑体" w:hAnsi="黑体" w:cs="宋体"/>
                <w:color w:val="000000" w:themeColor="text1"/>
                <w:kern w:val="0"/>
              </w:rPr>
            </w:pPr>
            <w:r w:rsidRPr="008A7707">
              <w:rPr>
                <w:rFonts w:ascii="黑体" w:eastAsia="黑体" w:hAnsi="黑体" w:cs="微软雅黑" w:hint="eastAsia"/>
                <w:color w:val="000000" w:themeColor="text1"/>
                <w:kern w:val="0"/>
              </w:rPr>
              <w:t xml:space="preserve">　</w:t>
            </w:r>
          </w:p>
        </w:tc>
        <w:tc>
          <w:tcPr>
            <w:tcW w:w="460" w:type="pct"/>
            <w:tcBorders>
              <w:top w:val="nil"/>
              <w:left w:val="nil"/>
              <w:bottom w:val="single" w:sz="4" w:space="0" w:color="auto"/>
              <w:right w:val="single" w:sz="4" w:space="0" w:color="auto"/>
            </w:tcBorders>
            <w:noWrap/>
            <w:vAlign w:val="center"/>
          </w:tcPr>
          <w:p w:rsidR="0053312D" w:rsidRPr="008A7707" w:rsidRDefault="0053312D" w:rsidP="008A7707">
            <w:pPr>
              <w:widowControl w:val="0"/>
              <w:spacing w:line="240" w:lineRule="auto"/>
              <w:jc w:val="center"/>
              <w:rPr>
                <w:rFonts w:ascii="黑体" w:eastAsia="黑体" w:hAnsi="黑体" w:cs="宋体"/>
                <w:color w:val="000000" w:themeColor="text1"/>
                <w:kern w:val="0"/>
              </w:rPr>
            </w:pPr>
            <w:r w:rsidRPr="008A7707">
              <w:rPr>
                <w:rFonts w:ascii="黑体" w:eastAsia="黑体" w:hAnsi="黑体" w:cs="微软雅黑" w:hint="eastAsia"/>
                <w:color w:val="000000" w:themeColor="text1"/>
                <w:kern w:val="0"/>
              </w:rPr>
              <w:t xml:space="preserve">　</w:t>
            </w:r>
          </w:p>
        </w:tc>
        <w:tc>
          <w:tcPr>
            <w:tcW w:w="288" w:type="pct"/>
            <w:tcBorders>
              <w:top w:val="nil"/>
              <w:left w:val="nil"/>
              <w:bottom w:val="single" w:sz="4" w:space="0" w:color="auto"/>
              <w:right w:val="single" w:sz="4" w:space="0" w:color="auto"/>
            </w:tcBorders>
            <w:noWrap/>
            <w:vAlign w:val="center"/>
          </w:tcPr>
          <w:p w:rsidR="0053312D" w:rsidRPr="008A7707" w:rsidRDefault="0053312D" w:rsidP="008A7707">
            <w:pPr>
              <w:widowControl w:val="0"/>
              <w:spacing w:line="240" w:lineRule="auto"/>
              <w:jc w:val="center"/>
              <w:rPr>
                <w:rFonts w:ascii="黑体" w:eastAsia="黑体" w:hAnsi="黑体" w:cs="宋体"/>
                <w:color w:val="000000" w:themeColor="text1"/>
                <w:kern w:val="0"/>
              </w:rPr>
            </w:pPr>
            <w:r w:rsidRPr="008A7707">
              <w:rPr>
                <w:rFonts w:ascii="黑体" w:eastAsia="黑体" w:hAnsi="黑体" w:cs="微软雅黑" w:hint="eastAsia"/>
                <w:color w:val="000000" w:themeColor="text1"/>
                <w:kern w:val="0"/>
              </w:rPr>
              <w:t xml:space="preserve">　</w:t>
            </w:r>
          </w:p>
        </w:tc>
        <w:tc>
          <w:tcPr>
            <w:tcW w:w="230" w:type="pct"/>
            <w:tcBorders>
              <w:top w:val="nil"/>
              <w:left w:val="nil"/>
              <w:bottom w:val="single" w:sz="4" w:space="0" w:color="auto"/>
              <w:right w:val="single" w:sz="4" w:space="0" w:color="auto"/>
            </w:tcBorders>
            <w:noWrap/>
            <w:vAlign w:val="center"/>
          </w:tcPr>
          <w:p w:rsidR="0053312D" w:rsidRPr="008A7707" w:rsidRDefault="0053312D" w:rsidP="008A7707">
            <w:pPr>
              <w:widowControl w:val="0"/>
              <w:spacing w:line="240" w:lineRule="auto"/>
              <w:jc w:val="center"/>
              <w:rPr>
                <w:rFonts w:ascii="黑体" w:eastAsia="黑体" w:hAnsi="黑体" w:cs="宋体"/>
                <w:color w:val="000000" w:themeColor="text1"/>
                <w:kern w:val="0"/>
              </w:rPr>
            </w:pPr>
            <w:r w:rsidRPr="008A7707">
              <w:rPr>
                <w:rFonts w:ascii="黑体" w:eastAsia="黑体" w:hAnsi="黑体" w:cs="微软雅黑" w:hint="eastAsia"/>
                <w:color w:val="000000" w:themeColor="text1"/>
                <w:kern w:val="0"/>
              </w:rPr>
              <w:t xml:space="preserve">　</w:t>
            </w:r>
          </w:p>
        </w:tc>
        <w:tc>
          <w:tcPr>
            <w:tcW w:w="230" w:type="pct"/>
            <w:tcBorders>
              <w:top w:val="nil"/>
              <w:left w:val="nil"/>
              <w:bottom w:val="single" w:sz="4" w:space="0" w:color="auto"/>
              <w:right w:val="single" w:sz="4" w:space="0" w:color="auto"/>
            </w:tcBorders>
            <w:noWrap/>
            <w:vAlign w:val="center"/>
          </w:tcPr>
          <w:p w:rsidR="0053312D" w:rsidRPr="008A7707" w:rsidRDefault="0053312D" w:rsidP="008A7707">
            <w:pPr>
              <w:widowControl w:val="0"/>
              <w:spacing w:line="240" w:lineRule="auto"/>
              <w:jc w:val="center"/>
              <w:rPr>
                <w:rFonts w:ascii="黑体" w:eastAsia="黑体" w:hAnsi="黑体" w:cs="宋体"/>
                <w:color w:val="000000" w:themeColor="text1"/>
                <w:kern w:val="0"/>
              </w:rPr>
            </w:pPr>
            <w:r w:rsidRPr="008A7707">
              <w:rPr>
                <w:rFonts w:ascii="黑体" w:eastAsia="黑体" w:hAnsi="黑体" w:cs="微软雅黑" w:hint="eastAsia"/>
                <w:color w:val="000000" w:themeColor="text1"/>
                <w:kern w:val="0"/>
              </w:rPr>
              <w:t xml:space="preserve">　</w:t>
            </w:r>
          </w:p>
        </w:tc>
        <w:tc>
          <w:tcPr>
            <w:tcW w:w="356" w:type="pct"/>
            <w:tcBorders>
              <w:top w:val="nil"/>
              <w:left w:val="nil"/>
              <w:bottom w:val="single" w:sz="4" w:space="0" w:color="auto"/>
              <w:right w:val="single" w:sz="4" w:space="0" w:color="auto"/>
            </w:tcBorders>
            <w:noWrap/>
            <w:vAlign w:val="center"/>
          </w:tcPr>
          <w:p w:rsidR="0053312D" w:rsidRPr="008A7707" w:rsidRDefault="0053312D" w:rsidP="008A7707">
            <w:pPr>
              <w:widowControl w:val="0"/>
              <w:spacing w:line="240" w:lineRule="auto"/>
              <w:jc w:val="center"/>
              <w:rPr>
                <w:rFonts w:ascii="黑体" w:eastAsia="黑体" w:hAnsi="黑体" w:cs="宋体"/>
                <w:color w:val="000000" w:themeColor="text1"/>
                <w:kern w:val="0"/>
              </w:rPr>
            </w:pPr>
            <w:r w:rsidRPr="008A7707">
              <w:rPr>
                <w:rFonts w:ascii="黑体" w:eastAsia="黑体" w:hAnsi="黑体" w:cs="微软雅黑" w:hint="eastAsia"/>
                <w:color w:val="000000" w:themeColor="text1"/>
                <w:kern w:val="0"/>
              </w:rPr>
              <w:t xml:space="preserve">　</w:t>
            </w:r>
          </w:p>
        </w:tc>
        <w:tc>
          <w:tcPr>
            <w:tcW w:w="331" w:type="pct"/>
            <w:tcBorders>
              <w:top w:val="nil"/>
              <w:left w:val="nil"/>
              <w:bottom w:val="single" w:sz="4" w:space="0" w:color="auto"/>
              <w:right w:val="single" w:sz="4" w:space="0" w:color="auto"/>
            </w:tcBorders>
            <w:noWrap/>
            <w:vAlign w:val="center"/>
          </w:tcPr>
          <w:p w:rsidR="0053312D" w:rsidRPr="008A7707" w:rsidRDefault="0053312D" w:rsidP="008A7707">
            <w:pPr>
              <w:widowControl w:val="0"/>
              <w:spacing w:line="240" w:lineRule="auto"/>
              <w:jc w:val="center"/>
              <w:rPr>
                <w:rFonts w:ascii="黑体" w:eastAsia="黑体" w:hAnsi="黑体" w:cs="宋体"/>
                <w:color w:val="000000" w:themeColor="text1"/>
                <w:kern w:val="0"/>
              </w:rPr>
            </w:pPr>
            <w:r w:rsidRPr="008A7707">
              <w:rPr>
                <w:rFonts w:ascii="黑体" w:eastAsia="黑体" w:hAnsi="黑体" w:cs="微软雅黑" w:hint="eastAsia"/>
                <w:color w:val="000000" w:themeColor="text1"/>
                <w:kern w:val="0"/>
              </w:rPr>
              <w:t xml:space="preserve">　</w:t>
            </w:r>
          </w:p>
        </w:tc>
      </w:tr>
      <w:tr w:rsidR="0053312D" w:rsidRPr="008A7707" w:rsidTr="00333599">
        <w:trPr>
          <w:trHeight w:val="454"/>
        </w:trPr>
        <w:tc>
          <w:tcPr>
            <w:tcW w:w="190" w:type="pct"/>
            <w:tcBorders>
              <w:top w:val="nil"/>
              <w:left w:val="single" w:sz="4" w:space="0" w:color="auto"/>
              <w:bottom w:val="single" w:sz="4" w:space="0" w:color="auto"/>
              <w:right w:val="single" w:sz="4" w:space="0" w:color="auto"/>
            </w:tcBorders>
            <w:noWrap/>
            <w:vAlign w:val="center"/>
          </w:tcPr>
          <w:p w:rsidR="0053312D" w:rsidRPr="008A7707" w:rsidRDefault="0053312D" w:rsidP="008A7707">
            <w:pPr>
              <w:widowControl w:val="0"/>
              <w:spacing w:line="240" w:lineRule="auto"/>
              <w:jc w:val="center"/>
              <w:rPr>
                <w:rFonts w:ascii="黑体" w:eastAsia="黑体" w:hAnsi="黑体" w:cs="宋体"/>
                <w:color w:val="000000" w:themeColor="text1"/>
                <w:kern w:val="0"/>
              </w:rPr>
            </w:pPr>
            <w:r w:rsidRPr="008A7707">
              <w:rPr>
                <w:rFonts w:ascii="黑体" w:eastAsia="黑体" w:hAnsi="黑体" w:cs="微软雅黑" w:hint="eastAsia"/>
                <w:color w:val="000000" w:themeColor="text1"/>
                <w:kern w:val="0"/>
              </w:rPr>
              <w:t xml:space="preserve">　</w:t>
            </w:r>
          </w:p>
        </w:tc>
        <w:tc>
          <w:tcPr>
            <w:tcW w:w="430" w:type="pct"/>
            <w:tcBorders>
              <w:top w:val="nil"/>
              <w:left w:val="nil"/>
              <w:bottom w:val="single" w:sz="4" w:space="0" w:color="auto"/>
              <w:right w:val="single" w:sz="4" w:space="0" w:color="auto"/>
            </w:tcBorders>
            <w:noWrap/>
            <w:vAlign w:val="center"/>
          </w:tcPr>
          <w:p w:rsidR="0053312D" w:rsidRPr="008A7707" w:rsidRDefault="0053312D" w:rsidP="008A7707">
            <w:pPr>
              <w:widowControl w:val="0"/>
              <w:spacing w:line="240" w:lineRule="auto"/>
              <w:jc w:val="center"/>
              <w:rPr>
                <w:rFonts w:ascii="黑体" w:eastAsia="黑体" w:hAnsi="黑体" w:cs="宋体"/>
                <w:color w:val="000000" w:themeColor="text1"/>
                <w:kern w:val="0"/>
              </w:rPr>
            </w:pPr>
            <w:r w:rsidRPr="008A7707">
              <w:rPr>
                <w:rFonts w:ascii="黑体" w:eastAsia="黑体" w:hAnsi="黑体" w:cs="微软雅黑" w:hint="eastAsia"/>
                <w:color w:val="000000" w:themeColor="text1"/>
                <w:kern w:val="0"/>
              </w:rPr>
              <w:t xml:space="preserve">　</w:t>
            </w:r>
          </w:p>
        </w:tc>
        <w:tc>
          <w:tcPr>
            <w:tcW w:w="453" w:type="pct"/>
            <w:tcBorders>
              <w:top w:val="nil"/>
              <w:left w:val="nil"/>
              <w:bottom w:val="single" w:sz="4" w:space="0" w:color="auto"/>
              <w:right w:val="single" w:sz="4" w:space="0" w:color="auto"/>
            </w:tcBorders>
            <w:noWrap/>
            <w:vAlign w:val="center"/>
          </w:tcPr>
          <w:p w:rsidR="0053312D" w:rsidRPr="008A7707" w:rsidRDefault="0053312D" w:rsidP="008A7707">
            <w:pPr>
              <w:widowControl w:val="0"/>
              <w:spacing w:line="240" w:lineRule="auto"/>
              <w:jc w:val="center"/>
              <w:rPr>
                <w:rFonts w:ascii="黑体" w:eastAsia="黑体" w:hAnsi="黑体" w:cs="宋体"/>
                <w:color w:val="000000" w:themeColor="text1"/>
                <w:kern w:val="0"/>
              </w:rPr>
            </w:pPr>
            <w:r w:rsidRPr="008A7707">
              <w:rPr>
                <w:rFonts w:ascii="黑体" w:eastAsia="黑体" w:hAnsi="黑体" w:cs="微软雅黑" w:hint="eastAsia"/>
                <w:color w:val="000000" w:themeColor="text1"/>
                <w:kern w:val="0"/>
              </w:rPr>
              <w:t xml:space="preserve">　</w:t>
            </w:r>
          </w:p>
        </w:tc>
        <w:tc>
          <w:tcPr>
            <w:tcW w:w="291" w:type="pct"/>
            <w:tcBorders>
              <w:top w:val="nil"/>
              <w:left w:val="nil"/>
              <w:bottom w:val="single" w:sz="4" w:space="0" w:color="auto"/>
              <w:right w:val="single" w:sz="4" w:space="0" w:color="auto"/>
            </w:tcBorders>
            <w:noWrap/>
            <w:vAlign w:val="center"/>
          </w:tcPr>
          <w:p w:rsidR="0053312D" w:rsidRPr="008A7707" w:rsidRDefault="0053312D" w:rsidP="008A7707">
            <w:pPr>
              <w:widowControl w:val="0"/>
              <w:spacing w:line="240" w:lineRule="auto"/>
              <w:jc w:val="center"/>
              <w:rPr>
                <w:rFonts w:ascii="黑体" w:eastAsia="黑体" w:hAnsi="黑体" w:cs="宋体"/>
                <w:color w:val="000000" w:themeColor="text1"/>
                <w:kern w:val="0"/>
              </w:rPr>
            </w:pPr>
            <w:r w:rsidRPr="008A7707">
              <w:rPr>
                <w:rFonts w:ascii="黑体" w:eastAsia="黑体" w:hAnsi="黑体" w:cs="微软雅黑" w:hint="eastAsia"/>
                <w:color w:val="000000" w:themeColor="text1"/>
                <w:kern w:val="0"/>
              </w:rPr>
              <w:t xml:space="preserve">　</w:t>
            </w:r>
          </w:p>
        </w:tc>
        <w:tc>
          <w:tcPr>
            <w:tcW w:w="301" w:type="pct"/>
            <w:tcBorders>
              <w:top w:val="nil"/>
              <w:left w:val="nil"/>
              <w:bottom w:val="single" w:sz="4" w:space="0" w:color="auto"/>
              <w:right w:val="single" w:sz="4" w:space="0" w:color="auto"/>
            </w:tcBorders>
            <w:noWrap/>
            <w:vAlign w:val="center"/>
          </w:tcPr>
          <w:p w:rsidR="0053312D" w:rsidRPr="008A7707" w:rsidRDefault="0053312D" w:rsidP="008A7707">
            <w:pPr>
              <w:widowControl w:val="0"/>
              <w:spacing w:line="240" w:lineRule="auto"/>
              <w:jc w:val="center"/>
              <w:rPr>
                <w:rFonts w:ascii="黑体" w:eastAsia="黑体" w:hAnsi="黑体" w:cs="宋体"/>
                <w:color w:val="000000" w:themeColor="text1"/>
                <w:kern w:val="0"/>
              </w:rPr>
            </w:pPr>
            <w:r w:rsidRPr="008A7707">
              <w:rPr>
                <w:rFonts w:ascii="黑体" w:eastAsia="黑体" w:hAnsi="黑体" w:cs="微软雅黑" w:hint="eastAsia"/>
                <w:color w:val="000000" w:themeColor="text1"/>
                <w:kern w:val="0"/>
              </w:rPr>
              <w:t xml:space="preserve">　</w:t>
            </w:r>
          </w:p>
        </w:tc>
        <w:tc>
          <w:tcPr>
            <w:tcW w:w="291" w:type="pct"/>
            <w:tcBorders>
              <w:top w:val="nil"/>
              <w:left w:val="nil"/>
              <w:bottom w:val="single" w:sz="4" w:space="0" w:color="auto"/>
              <w:right w:val="single" w:sz="4" w:space="0" w:color="auto"/>
            </w:tcBorders>
            <w:noWrap/>
            <w:vAlign w:val="center"/>
          </w:tcPr>
          <w:p w:rsidR="0053312D" w:rsidRPr="008A7707" w:rsidRDefault="0053312D" w:rsidP="008A7707">
            <w:pPr>
              <w:widowControl w:val="0"/>
              <w:spacing w:line="240" w:lineRule="auto"/>
              <w:jc w:val="center"/>
              <w:rPr>
                <w:rFonts w:ascii="黑体" w:eastAsia="黑体" w:hAnsi="黑体" w:cs="宋体"/>
                <w:color w:val="000000" w:themeColor="text1"/>
                <w:kern w:val="0"/>
              </w:rPr>
            </w:pPr>
            <w:r w:rsidRPr="008A7707">
              <w:rPr>
                <w:rFonts w:ascii="黑体" w:eastAsia="黑体" w:hAnsi="黑体" w:cs="微软雅黑" w:hint="eastAsia"/>
                <w:color w:val="000000" w:themeColor="text1"/>
                <w:kern w:val="0"/>
              </w:rPr>
              <w:t xml:space="preserve">　</w:t>
            </w:r>
          </w:p>
        </w:tc>
        <w:tc>
          <w:tcPr>
            <w:tcW w:w="288" w:type="pct"/>
            <w:tcBorders>
              <w:top w:val="nil"/>
              <w:left w:val="nil"/>
              <w:bottom w:val="single" w:sz="4" w:space="0" w:color="auto"/>
              <w:right w:val="single" w:sz="4" w:space="0" w:color="auto"/>
            </w:tcBorders>
            <w:noWrap/>
            <w:vAlign w:val="center"/>
          </w:tcPr>
          <w:p w:rsidR="0053312D" w:rsidRPr="008A7707" w:rsidRDefault="0053312D" w:rsidP="008A7707">
            <w:pPr>
              <w:widowControl w:val="0"/>
              <w:spacing w:line="240" w:lineRule="auto"/>
              <w:jc w:val="center"/>
              <w:rPr>
                <w:rFonts w:ascii="黑体" w:eastAsia="黑体" w:hAnsi="黑体" w:cs="宋体"/>
                <w:color w:val="000000" w:themeColor="text1"/>
                <w:kern w:val="0"/>
              </w:rPr>
            </w:pPr>
            <w:r w:rsidRPr="008A7707">
              <w:rPr>
                <w:rFonts w:ascii="黑体" w:eastAsia="黑体" w:hAnsi="黑体" w:cs="微软雅黑" w:hint="eastAsia"/>
                <w:color w:val="000000" w:themeColor="text1"/>
                <w:kern w:val="0"/>
              </w:rPr>
              <w:t xml:space="preserve">　</w:t>
            </w:r>
          </w:p>
        </w:tc>
        <w:tc>
          <w:tcPr>
            <w:tcW w:w="272" w:type="pct"/>
            <w:tcBorders>
              <w:top w:val="nil"/>
              <w:left w:val="nil"/>
              <w:bottom w:val="single" w:sz="4" w:space="0" w:color="auto"/>
              <w:right w:val="single" w:sz="4" w:space="0" w:color="auto"/>
            </w:tcBorders>
            <w:noWrap/>
            <w:vAlign w:val="center"/>
          </w:tcPr>
          <w:p w:rsidR="0053312D" w:rsidRPr="008A7707" w:rsidRDefault="0053312D" w:rsidP="008A7707">
            <w:pPr>
              <w:widowControl w:val="0"/>
              <w:spacing w:line="240" w:lineRule="auto"/>
              <w:jc w:val="center"/>
              <w:rPr>
                <w:rFonts w:ascii="黑体" w:eastAsia="黑体" w:hAnsi="黑体" w:cs="宋体"/>
                <w:color w:val="000000" w:themeColor="text1"/>
                <w:kern w:val="0"/>
              </w:rPr>
            </w:pPr>
            <w:r w:rsidRPr="008A7707">
              <w:rPr>
                <w:rFonts w:ascii="黑体" w:eastAsia="黑体" w:hAnsi="黑体" w:cs="微软雅黑" w:hint="eastAsia"/>
                <w:color w:val="000000" w:themeColor="text1"/>
                <w:kern w:val="0"/>
              </w:rPr>
              <w:t xml:space="preserve">　</w:t>
            </w:r>
          </w:p>
        </w:tc>
        <w:tc>
          <w:tcPr>
            <w:tcW w:w="302" w:type="pct"/>
            <w:tcBorders>
              <w:top w:val="nil"/>
              <w:left w:val="nil"/>
              <w:bottom w:val="single" w:sz="4" w:space="0" w:color="auto"/>
              <w:right w:val="single" w:sz="4" w:space="0" w:color="auto"/>
            </w:tcBorders>
            <w:noWrap/>
            <w:vAlign w:val="center"/>
          </w:tcPr>
          <w:p w:rsidR="0053312D" w:rsidRPr="008A7707" w:rsidRDefault="0053312D" w:rsidP="008A7707">
            <w:pPr>
              <w:widowControl w:val="0"/>
              <w:spacing w:line="240" w:lineRule="auto"/>
              <w:jc w:val="center"/>
              <w:rPr>
                <w:rFonts w:ascii="黑体" w:eastAsia="黑体" w:hAnsi="黑体" w:cs="宋体"/>
                <w:color w:val="000000" w:themeColor="text1"/>
                <w:kern w:val="0"/>
              </w:rPr>
            </w:pPr>
            <w:r w:rsidRPr="008A7707">
              <w:rPr>
                <w:rFonts w:ascii="黑体" w:eastAsia="黑体" w:hAnsi="黑体" w:cs="微软雅黑" w:hint="eastAsia"/>
                <w:color w:val="000000" w:themeColor="text1"/>
                <w:kern w:val="0"/>
              </w:rPr>
              <w:t xml:space="preserve">　</w:t>
            </w:r>
          </w:p>
        </w:tc>
        <w:tc>
          <w:tcPr>
            <w:tcW w:w="288" w:type="pct"/>
            <w:tcBorders>
              <w:top w:val="nil"/>
              <w:left w:val="nil"/>
              <w:bottom w:val="single" w:sz="4" w:space="0" w:color="auto"/>
              <w:right w:val="single" w:sz="4" w:space="0" w:color="auto"/>
            </w:tcBorders>
            <w:noWrap/>
            <w:vAlign w:val="center"/>
          </w:tcPr>
          <w:p w:rsidR="0053312D" w:rsidRPr="008A7707" w:rsidRDefault="0053312D" w:rsidP="008A7707">
            <w:pPr>
              <w:widowControl w:val="0"/>
              <w:spacing w:line="240" w:lineRule="auto"/>
              <w:jc w:val="center"/>
              <w:rPr>
                <w:rFonts w:ascii="黑体" w:eastAsia="黑体" w:hAnsi="黑体" w:cs="宋体"/>
                <w:color w:val="000000" w:themeColor="text1"/>
                <w:kern w:val="0"/>
              </w:rPr>
            </w:pPr>
            <w:r w:rsidRPr="008A7707">
              <w:rPr>
                <w:rFonts w:ascii="黑体" w:eastAsia="黑体" w:hAnsi="黑体" w:cs="微软雅黑" w:hint="eastAsia"/>
                <w:color w:val="000000" w:themeColor="text1"/>
                <w:kern w:val="0"/>
              </w:rPr>
              <w:t xml:space="preserve">　</w:t>
            </w:r>
          </w:p>
        </w:tc>
        <w:tc>
          <w:tcPr>
            <w:tcW w:w="460" w:type="pct"/>
            <w:tcBorders>
              <w:top w:val="nil"/>
              <w:left w:val="nil"/>
              <w:bottom w:val="single" w:sz="4" w:space="0" w:color="auto"/>
              <w:right w:val="single" w:sz="4" w:space="0" w:color="auto"/>
            </w:tcBorders>
            <w:noWrap/>
            <w:vAlign w:val="center"/>
          </w:tcPr>
          <w:p w:rsidR="0053312D" w:rsidRPr="008A7707" w:rsidRDefault="0053312D" w:rsidP="008A7707">
            <w:pPr>
              <w:widowControl w:val="0"/>
              <w:spacing w:line="240" w:lineRule="auto"/>
              <w:jc w:val="center"/>
              <w:rPr>
                <w:rFonts w:ascii="黑体" w:eastAsia="黑体" w:hAnsi="黑体" w:cs="宋体"/>
                <w:color w:val="000000" w:themeColor="text1"/>
                <w:kern w:val="0"/>
              </w:rPr>
            </w:pPr>
            <w:r w:rsidRPr="008A7707">
              <w:rPr>
                <w:rFonts w:ascii="黑体" w:eastAsia="黑体" w:hAnsi="黑体" w:cs="微软雅黑" w:hint="eastAsia"/>
                <w:color w:val="000000" w:themeColor="text1"/>
                <w:kern w:val="0"/>
              </w:rPr>
              <w:t xml:space="preserve">　</w:t>
            </w:r>
          </w:p>
        </w:tc>
        <w:tc>
          <w:tcPr>
            <w:tcW w:w="288" w:type="pct"/>
            <w:tcBorders>
              <w:top w:val="nil"/>
              <w:left w:val="nil"/>
              <w:bottom w:val="single" w:sz="4" w:space="0" w:color="auto"/>
              <w:right w:val="single" w:sz="4" w:space="0" w:color="auto"/>
            </w:tcBorders>
            <w:noWrap/>
            <w:vAlign w:val="center"/>
          </w:tcPr>
          <w:p w:rsidR="0053312D" w:rsidRPr="008A7707" w:rsidRDefault="0053312D" w:rsidP="008A7707">
            <w:pPr>
              <w:widowControl w:val="0"/>
              <w:spacing w:line="240" w:lineRule="auto"/>
              <w:jc w:val="center"/>
              <w:rPr>
                <w:rFonts w:ascii="黑体" w:eastAsia="黑体" w:hAnsi="黑体" w:cs="宋体"/>
                <w:color w:val="000000" w:themeColor="text1"/>
                <w:kern w:val="0"/>
              </w:rPr>
            </w:pPr>
            <w:r w:rsidRPr="008A7707">
              <w:rPr>
                <w:rFonts w:ascii="黑体" w:eastAsia="黑体" w:hAnsi="黑体" w:cs="微软雅黑" w:hint="eastAsia"/>
                <w:color w:val="000000" w:themeColor="text1"/>
                <w:kern w:val="0"/>
              </w:rPr>
              <w:t xml:space="preserve">　</w:t>
            </w:r>
          </w:p>
        </w:tc>
        <w:tc>
          <w:tcPr>
            <w:tcW w:w="230" w:type="pct"/>
            <w:tcBorders>
              <w:top w:val="nil"/>
              <w:left w:val="nil"/>
              <w:bottom w:val="single" w:sz="4" w:space="0" w:color="auto"/>
              <w:right w:val="single" w:sz="4" w:space="0" w:color="auto"/>
            </w:tcBorders>
            <w:noWrap/>
            <w:vAlign w:val="center"/>
          </w:tcPr>
          <w:p w:rsidR="0053312D" w:rsidRPr="008A7707" w:rsidRDefault="0053312D" w:rsidP="008A7707">
            <w:pPr>
              <w:widowControl w:val="0"/>
              <w:spacing w:line="240" w:lineRule="auto"/>
              <w:jc w:val="center"/>
              <w:rPr>
                <w:rFonts w:ascii="黑体" w:eastAsia="黑体" w:hAnsi="黑体" w:cs="宋体"/>
                <w:color w:val="000000" w:themeColor="text1"/>
                <w:kern w:val="0"/>
              </w:rPr>
            </w:pPr>
            <w:r w:rsidRPr="008A7707">
              <w:rPr>
                <w:rFonts w:ascii="黑体" w:eastAsia="黑体" w:hAnsi="黑体" w:cs="微软雅黑" w:hint="eastAsia"/>
                <w:color w:val="000000" w:themeColor="text1"/>
                <w:kern w:val="0"/>
              </w:rPr>
              <w:t xml:space="preserve">　</w:t>
            </w:r>
          </w:p>
        </w:tc>
        <w:tc>
          <w:tcPr>
            <w:tcW w:w="230" w:type="pct"/>
            <w:tcBorders>
              <w:top w:val="nil"/>
              <w:left w:val="nil"/>
              <w:bottom w:val="single" w:sz="4" w:space="0" w:color="auto"/>
              <w:right w:val="single" w:sz="4" w:space="0" w:color="auto"/>
            </w:tcBorders>
            <w:noWrap/>
            <w:vAlign w:val="center"/>
          </w:tcPr>
          <w:p w:rsidR="0053312D" w:rsidRPr="008A7707" w:rsidRDefault="0053312D" w:rsidP="008A7707">
            <w:pPr>
              <w:widowControl w:val="0"/>
              <w:spacing w:line="240" w:lineRule="auto"/>
              <w:jc w:val="center"/>
              <w:rPr>
                <w:rFonts w:ascii="黑体" w:eastAsia="黑体" w:hAnsi="黑体" w:cs="宋体"/>
                <w:color w:val="000000" w:themeColor="text1"/>
                <w:kern w:val="0"/>
              </w:rPr>
            </w:pPr>
            <w:r w:rsidRPr="008A7707">
              <w:rPr>
                <w:rFonts w:ascii="黑体" w:eastAsia="黑体" w:hAnsi="黑体" w:cs="微软雅黑" w:hint="eastAsia"/>
                <w:color w:val="000000" w:themeColor="text1"/>
                <w:kern w:val="0"/>
              </w:rPr>
              <w:t xml:space="preserve">　</w:t>
            </w:r>
          </w:p>
        </w:tc>
        <w:tc>
          <w:tcPr>
            <w:tcW w:w="356" w:type="pct"/>
            <w:tcBorders>
              <w:top w:val="nil"/>
              <w:left w:val="nil"/>
              <w:bottom w:val="single" w:sz="4" w:space="0" w:color="auto"/>
              <w:right w:val="single" w:sz="4" w:space="0" w:color="auto"/>
            </w:tcBorders>
            <w:noWrap/>
            <w:vAlign w:val="center"/>
          </w:tcPr>
          <w:p w:rsidR="0053312D" w:rsidRPr="008A7707" w:rsidRDefault="0053312D" w:rsidP="008A7707">
            <w:pPr>
              <w:widowControl w:val="0"/>
              <w:spacing w:line="240" w:lineRule="auto"/>
              <w:jc w:val="center"/>
              <w:rPr>
                <w:rFonts w:ascii="黑体" w:eastAsia="黑体" w:hAnsi="黑体" w:cs="宋体"/>
                <w:color w:val="000000" w:themeColor="text1"/>
                <w:kern w:val="0"/>
              </w:rPr>
            </w:pPr>
            <w:r w:rsidRPr="008A7707">
              <w:rPr>
                <w:rFonts w:ascii="黑体" w:eastAsia="黑体" w:hAnsi="黑体" w:cs="微软雅黑" w:hint="eastAsia"/>
                <w:color w:val="000000" w:themeColor="text1"/>
                <w:kern w:val="0"/>
              </w:rPr>
              <w:t xml:space="preserve">　</w:t>
            </w:r>
          </w:p>
        </w:tc>
        <w:tc>
          <w:tcPr>
            <w:tcW w:w="331" w:type="pct"/>
            <w:tcBorders>
              <w:top w:val="nil"/>
              <w:left w:val="nil"/>
              <w:bottom w:val="single" w:sz="4" w:space="0" w:color="auto"/>
              <w:right w:val="single" w:sz="4" w:space="0" w:color="auto"/>
            </w:tcBorders>
            <w:noWrap/>
            <w:vAlign w:val="center"/>
          </w:tcPr>
          <w:p w:rsidR="0053312D" w:rsidRPr="008A7707" w:rsidRDefault="0053312D" w:rsidP="008A7707">
            <w:pPr>
              <w:widowControl w:val="0"/>
              <w:spacing w:line="240" w:lineRule="auto"/>
              <w:jc w:val="center"/>
              <w:rPr>
                <w:rFonts w:ascii="黑体" w:eastAsia="黑体" w:hAnsi="黑体" w:cs="宋体"/>
                <w:color w:val="000000" w:themeColor="text1"/>
                <w:kern w:val="0"/>
              </w:rPr>
            </w:pPr>
            <w:r w:rsidRPr="008A7707">
              <w:rPr>
                <w:rFonts w:ascii="黑体" w:eastAsia="黑体" w:hAnsi="黑体" w:cs="微软雅黑" w:hint="eastAsia"/>
                <w:color w:val="000000" w:themeColor="text1"/>
                <w:kern w:val="0"/>
              </w:rPr>
              <w:t xml:space="preserve">　</w:t>
            </w:r>
          </w:p>
        </w:tc>
      </w:tr>
      <w:tr w:rsidR="0053312D" w:rsidRPr="008A7707" w:rsidTr="00333599">
        <w:trPr>
          <w:trHeight w:val="454"/>
        </w:trPr>
        <w:tc>
          <w:tcPr>
            <w:tcW w:w="190" w:type="pct"/>
            <w:tcBorders>
              <w:top w:val="nil"/>
              <w:left w:val="single" w:sz="4" w:space="0" w:color="auto"/>
              <w:bottom w:val="single" w:sz="4" w:space="0" w:color="auto"/>
              <w:right w:val="single" w:sz="4" w:space="0" w:color="auto"/>
            </w:tcBorders>
            <w:noWrap/>
            <w:vAlign w:val="center"/>
          </w:tcPr>
          <w:p w:rsidR="0053312D" w:rsidRPr="008A7707" w:rsidRDefault="0053312D" w:rsidP="008A7707">
            <w:pPr>
              <w:widowControl w:val="0"/>
              <w:spacing w:line="240" w:lineRule="auto"/>
              <w:jc w:val="center"/>
              <w:rPr>
                <w:rFonts w:ascii="黑体" w:eastAsia="黑体" w:hAnsi="黑体" w:cs="宋体"/>
                <w:color w:val="000000" w:themeColor="text1"/>
                <w:kern w:val="0"/>
              </w:rPr>
            </w:pPr>
            <w:r w:rsidRPr="008A7707">
              <w:rPr>
                <w:rFonts w:ascii="黑体" w:eastAsia="黑体" w:hAnsi="黑体" w:cs="微软雅黑" w:hint="eastAsia"/>
                <w:color w:val="000000" w:themeColor="text1"/>
                <w:kern w:val="0"/>
              </w:rPr>
              <w:t xml:space="preserve">　</w:t>
            </w:r>
          </w:p>
        </w:tc>
        <w:tc>
          <w:tcPr>
            <w:tcW w:w="430" w:type="pct"/>
            <w:tcBorders>
              <w:top w:val="nil"/>
              <w:left w:val="nil"/>
              <w:bottom w:val="single" w:sz="4" w:space="0" w:color="auto"/>
              <w:right w:val="single" w:sz="4" w:space="0" w:color="auto"/>
            </w:tcBorders>
            <w:noWrap/>
            <w:vAlign w:val="center"/>
          </w:tcPr>
          <w:p w:rsidR="0053312D" w:rsidRPr="008A7707" w:rsidRDefault="0053312D" w:rsidP="008A7707">
            <w:pPr>
              <w:widowControl w:val="0"/>
              <w:spacing w:line="240" w:lineRule="auto"/>
              <w:jc w:val="center"/>
              <w:rPr>
                <w:rFonts w:ascii="黑体" w:eastAsia="黑体" w:hAnsi="黑体" w:cs="宋体"/>
                <w:color w:val="000000" w:themeColor="text1"/>
                <w:kern w:val="0"/>
              </w:rPr>
            </w:pPr>
            <w:r w:rsidRPr="008A7707">
              <w:rPr>
                <w:rFonts w:ascii="黑体" w:eastAsia="黑体" w:hAnsi="黑体" w:cs="微软雅黑" w:hint="eastAsia"/>
                <w:color w:val="000000" w:themeColor="text1"/>
                <w:kern w:val="0"/>
              </w:rPr>
              <w:t xml:space="preserve">　</w:t>
            </w:r>
          </w:p>
        </w:tc>
        <w:tc>
          <w:tcPr>
            <w:tcW w:w="453" w:type="pct"/>
            <w:tcBorders>
              <w:top w:val="nil"/>
              <w:left w:val="nil"/>
              <w:bottom w:val="single" w:sz="4" w:space="0" w:color="auto"/>
              <w:right w:val="single" w:sz="4" w:space="0" w:color="auto"/>
            </w:tcBorders>
            <w:noWrap/>
            <w:vAlign w:val="center"/>
          </w:tcPr>
          <w:p w:rsidR="0053312D" w:rsidRPr="008A7707" w:rsidRDefault="0053312D" w:rsidP="008A7707">
            <w:pPr>
              <w:widowControl w:val="0"/>
              <w:spacing w:line="240" w:lineRule="auto"/>
              <w:jc w:val="center"/>
              <w:rPr>
                <w:rFonts w:ascii="黑体" w:eastAsia="黑体" w:hAnsi="黑体" w:cs="宋体"/>
                <w:color w:val="000000" w:themeColor="text1"/>
                <w:kern w:val="0"/>
              </w:rPr>
            </w:pPr>
            <w:r w:rsidRPr="008A7707">
              <w:rPr>
                <w:rFonts w:ascii="黑体" w:eastAsia="黑体" w:hAnsi="黑体" w:cs="微软雅黑" w:hint="eastAsia"/>
                <w:color w:val="000000" w:themeColor="text1"/>
                <w:kern w:val="0"/>
              </w:rPr>
              <w:t xml:space="preserve">　</w:t>
            </w:r>
          </w:p>
        </w:tc>
        <w:tc>
          <w:tcPr>
            <w:tcW w:w="291" w:type="pct"/>
            <w:tcBorders>
              <w:top w:val="nil"/>
              <w:left w:val="nil"/>
              <w:bottom w:val="single" w:sz="4" w:space="0" w:color="auto"/>
              <w:right w:val="single" w:sz="4" w:space="0" w:color="auto"/>
            </w:tcBorders>
            <w:noWrap/>
            <w:vAlign w:val="center"/>
          </w:tcPr>
          <w:p w:rsidR="0053312D" w:rsidRPr="008A7707" w:rsidRDefault="0053312D" w:rsidP="008A7707">
            <w:pPr>
              <w:widowControl w:val="0"/>
              <w:spacing w:line="240" w:lineRule="auto"/>
              <w:jc w:val="center"/>
              <w:rPr>
                <w:rFonts w:ascii="黑体" w:eastAsia="黑体" w:hAnsi="黑体" w:cs="宋体"/>
                <w:color w:val="000000" w:themeColor="text1"/>
                <w:kern w:val="0"/>
              </w:rPr>
            </w:pPr>
            <w:r w:rsidRPr="008A7707">
              <w:rPr>
                <w:rFonts w:ascii="黑体" w:eastAsia="黑体" w:hAnsi="黑体" w:cs="微软雅黑" w:hint="eastAsia"/>
                <w:color w:val="000000" w:themeColor="text1"/>
                <w:kern w:val="0"/>
              </w:rPr>
              <w:t xml:space="preserve">　</w:t>
            </w:r>
          </w:p>
        </w:tc>
        <w:tc>
          <w:tcPr>
            <w:tcW w:w="301" w:type="pct"/>
            <w:tcBorders>
              <w:top w:val="nil"/>
              <w:left w:val="nil"/>
              <w:bottom w:val="single" w:sz="4" w:space="0" w:color="auto"/>
              <w:right w:val="single" w:sz="4" w:space="0" w:color="auto"/>
            </w:tcBorders>
            <w:noWrap/>
            <w:vAlign w:val="center"/>
          </w:tcPr>
          <w:p w:rsidR="0053312D" w:rsidRPr="008A7707" w:rsidRDefault="0053312D" w:rsidP="008A7707">
            <w:pPr>
              <w:widowControl w:val="0"/>
              <w:spacing w:line="240" w:lineRule="auto"/>
              <w:jc w:val="center"/>
              <w:rPr>
                <w:rFonts w:ascii="黑体" w:eastAsia="黑体" w:hAnsi="黑体" w:cs="宋体"/>
                <w:color w:val="000000" w:themeColor="text1"/>
                <w:kern w:val="0"/>
              </w:rPr>
            </w:pPr>
            <w:r w:rsidRPr="008A7707">
              <w:rPr>
                <w:rFonts w:ascii="黑体" w:eastAsia="黑体" w:hAnsi="黑体" w:cs="微软雅黑" w:hint="eastAsia"/>
                <w:color w:val="000000" w:themeColor="text1"/>
                <w:kern w:val="0"/>
              </w:rPr>
              <w:t xml:space="preserve">　</w:t>
            </w:r>
          </w:p>
        </w:tc>
        <w:tc>
          <w:tcPr>
            <w:tcW w:w="291" w:type="pct"/>
            <w:tcBorders>
              <w:top w:val="nil"/>
              <w:left w:val="nil"/>
              <w:bottom w:val="single" w:sz="4" w:space="0" w:color="auto"/>
              <w:right w:val="single" w:sz="4" w:space="0" w:color="auto"/>
            </w:tcBorders>
            <w:noWrap/>
            <w:vAlign w:val="center"/>
          </w:tcPr>
          <w:p w:rsidR="0053312D" w:rsidRPr="008A7707" w:rsidRDefault="0053312D" w:rsidP="008A7707">
            <w:pPr>
              <w:widowControl w:val="0"/>
              <w:spacing w:line="240" w:lineRule="auto"/>
              <w:jc w:val="center"/>
              <w:rPr>
                <w:rFonts w:ascii="黑体" w:eastAsia="黑体" w:hAnsi="黑体" w:cs="宋体"/>
                <w:color w:val="000000" w:themeColor="text1"/>
                <w:kern w:val="0"/>
              </w:rPr>
            </w:pPr>
            <w:r w:rsidRPr="008A7707">
              <w:rPr>
                <w:rFonts w:ascii="黑体" w:eastAsia="黑体" w:hAnsi="黑体" w:cs="微软雅黑" w:hint="eastAsia"/>
                <w:color w:val="000000" w:themeColor="text1"/>
                <w:kern w:val="0"/>
              </w:rPr>
              <w:t xml:space="preserve">　</w:t>
            </w:r>
          </w:p>
        </w:tc>
        <w:tc>
          <w:tcPr>
            <w:tcW w:w="288" w:type="pct"/>
            <w:tcBorders>
              <w:top w:val="nil"/>
              <w:left w:val="nil"/>
              <w:bottom w:val="single" w:sz="4" w:space="0" w:color="auto"/>
              <w:right w:val="single" w:sz="4" w:space="0" w:color="auto"/>
            </w:tcBorders>
            <w:noWrap/>
            <w:vAlign w:val="center"/>
          </w:tcPr>
          <w:p w:rsidR="0053312D" w:rsidRPr="008A7707" w:rsidRDefault="0053312D" w:rsidP="008A7707">
            <w:pPr>
              <w:widowControl w:val="0"/>
              <w:spacing w:line="240" w:lineRule="auto"/>
              <w:jc w:val="center"/>
              <w:rPr>
                <w:rFonts w:ascii="黑体" w:eastAsia="黑体" w:hAnsi="黑体" w:cs="宋体"/>
                <w:color w:val="000000" w:themeColor="text1"/>
                <w:kern w:val="0"/>
              </w:rPr>
            </w:pPr>
            <w:r w:rsidRPr="008A7707">
              <w:rPr>
                <w:rFonts w:ascii="黑体" w:eastAsia="黑体" w:hAnsi="黑体" w:cs="微软雅黑" w:hint="eastAsia"/>
                <w:color w:val="000000" w:themeColor="text1"/>
                <w:kern w:val="0"/>
              </w:rPr>
              <w:t xml:space="preserve">　</w:t>
            </w:r>
          </w:p>
        </w:tc>
        <w:tc>
          <w:tcPr>
            <w:tcW w:w="272" w:type="pct"/>
            <w:tcBorders>
              <w:top w:val="nil"/>
              <w:left w:val="nil"/>
              <w:bottom w:val="single" w:sz="4" w:space="0" w:color="auto"/>
              <w:right w:val="single" w:sz="4" w:space="0" w:color="auto"/>
            </w:tcBorders>
            <w:noWrap/>
            <w:vAlign w:val="center"/>
          </w:tcPr>
          <w:p w:rsidR="0053312D" w:rsidRPr="008A7707" w:rsidRDefault="0053312D" w:rsidP="008A7707">
            <w:pPr>
              <w:widowControl w:val="0"/>
              <w:spacing w:line="240" w:lineRule="auto"/>
              <w:jc w:val="center"/>
              <w:rPr>
                <w:rFonts w:ascii="黑体" w:eastAsia="黑体" w:hAnsi="黑体" w:cs="宋体"/>
                <w:color w:val="000000" w:themeColor="text1"/>
                <w:kern w:val="0"/>
              </w:rPr>
            </w:pPr>
            <w:r w:rsidRPr="008A7707">
              <w:rPr>
                <w:rFonts w:ascii="黑体" w:eastAsia="黑体" w:hAnsi="黑体" w:cs="微软雅黑" w:hint="eastAsia"/>
                <w:color w:val="000000" w:themeColor="text1"/>
                <w:kern w:val="0"/>
              </w:rPr>
              <w:t xml:space="preserve">　</w:t>
            </w:r>
          </w:p>
        </w:tc>
        <w:tc>
          <w:tcPr>
            <w:tcW w:w="302" w:type="pct"/>
            <w:tcBorders>
              <w:top w:val="nil"/>
              <w:left w:val="nil"/>
              <w:bottom w:val="single" w:sz="4" w:space="0" w:color="auto"/>
              <w:right w:val="single" w:sz="4" w:space="0" w:color="auto"/>
            </w:tcBorders>
            <w:noWrap/>
            <w:vAlign w:val="center"/>
          </w:tcPr>
          <w:p w:rsidR="0053312D" w:rsidRPr="008A7707" w:rsidRDefault="0053312D" w:rsidP="008A7707">
            <w:pPr>
              <w:widowControl w:val="0"/>
              <w:spacing w:line="240" w:lineRule="auto"/>
              <w:jc w:val="center"/>
              <w:rPr>
                <w:rFonts w:ascii="黑体" w:eastAsia="黑体" w:hAnsi="黑体" w:cs="宋体"/>
                <w:color w:val="000000" w:themeColor="text1"/>
                <w:kern w:val="0"/>
              </w:rPr>
            </w:pPr>
            <w:r w:rsidRPr="008A7707">
              <w:rPr>
                <w:rFonts w:ascii="黑体" w:eastAsia="黑体" w:hAnsi="黑体" w:cs="微软雅黑" w:hint="eastAsia"/>
                <w:color w:val="000000" w:themeColor="text1"/>
                <w:kern w:val="0"/>
              </w:rPr>
              <w:t xml:space="preserve">　</w:t>
            </w:r>
          </w:p>
        </w:tc>
        <w:tc>
          <w:tcPr>
            <w:tcW w:w="288" w:type="pct"/>
            <w:tcBorders>
              <w:top w:val="nil"/>
              <w:left w:val="nil"/>
              <w:bottom w:val="single" w:sz="4" w:space="0" w:color="auto"/>
              <w:right w:val="single" w:sz="4" w:space="0" w:color="auto"/>
            </w:tcBorders>
            <w:noWrap/>
            <w:vAlign w:val="center"/>
          </w:tcPr>
          <w:p w:rsidR="0053312D" w:rsidRPr="008A7707" w:rsidRDefault="0053312D" w:rsidP="008A7707">
            <w:pPr>
              <w:widowControl w:val="0"/>
              <w:spacing w:line="240" w:lineRule="auto"/>
              <w:jc w:val="center"/>
              <w:rPr>
                <w:rFonts w:ascii="黑体" w:eastAsia="黑体" w:hAnsi="黑体" w:cs="宋体"/>
                <w:color w:val="000000" w:themeColor="text1"/>
                <w:kern w:val="0"/>
              </w:rPr>
            </w:pPr>
            <w:r w:rsidRPr="008A7707">
              <w:rPr>
                <w:rFonts w:ascii="黑体" w:eastAsia="黑体" w:hAnsi="黑体" w:cs="微软雅黑" w:hint="eastAsia"/>
                <w:color w:val="000000" w:themeColor="text1"/>
                <w:kern w:val="0"/>
              </w:rPr>
              <w:t xml:space="preserve">　</w:t>
            </w:r>
          </w:p>
        </w:tc>
        <w:tc>
          <w:tcPr>
            <w:tcW w:w="460" w:type="pct"/>
            <w:tcBorders>
              <w:top w:val="nil"/>
              <w:left w:val="nil"/>
              <w:bottom w:val="single" w:sz="4" w:space="0" w:color="auto"/>
              <w:right w:val="single" w:sz="4" w:space="0" w:color="auto"/>
            </w:tcBorders>
            <w:noWrap/>
            <w:vAlign w:val="center"/>
          </w:tcPr>
          <w:p w:rsidR="0053312D" w:rsidRPr="008A7707" w:rsidRDefault="0053312D" w:rsidP="008A7707">
            <w:pPr>
              <w:widowControl w:val="0"/>
              <w:spacing w:line="240" w:lineRule="auto"/>
              <w:jc w:val="center"/>
              <w:rPr>
                <w:rFonts w:ascii="黑体" w:eastAsia="黑体" w:hAnsi="黑体" w:cs="宋体"/>
                <w:color w:val="000000" w:themeColor="text1"/>
                <w:kern w:val="0"/>
              </w:rPr>
            </w:pPr>
            <w:r w:rsidRPr="008A7707">
              <w:rPr>
                <w:rFonts w:ascii="黑体" w:eastAsia="黑体" w:hAnsi="黑体" w:cs="微软雅黑" w:hint="eastAsia"/>
                <w:color w:val="000000" w:themeColor="text1"/>
                <w:kern w:val="0"/>
              </w:rPr>
              <w:t xml:space="preserve">　</w:t>
            </w:r>
          </w:p>
        </w:tc>
        <w:tc>
          <w:tcPr>
            <w:tcW w:w="288" w:type="pct"/>
            <w:tcBorders>
              <w:top w:val="nil"/>
              <w:left w:val="nil"/>
              <w:bottom w:val="single" w:sz="4" w:space="0" w:color="auto"/>
              <w:right w:val="single" w:sz="4" w:space="0" w:color="auto"/>
            </w:tcBorders>
            <w:noWrap/>
            <w:vAlign w:val="center"/>
          </w:tcPr>
          <w:p w:rsidR="0053312D" w:rsidRPr="008A7707" w:rsidRDefault="0053312D" w:rsidP="008A7707">
            <w:pPr>
              <w:widowControl w:val="0"/>
              <w:spacing w:line="240" w:lineRule="auto"/>
              <w:jc w:val="center"/>
              <w:rPr>
                <w:rFonts w:ascii="黑体" w:eastAsia="黑体" w:hAnsi="黑体" w:cs="宋体"/>
                <w:color w:val="000000" w:themeColor="text1"/>
                <w:kern w:val="0"/>
              </w:rPr>
            </w:pPr>
            <w:r w:rsidRPr="008A7707">
              <w:rPr>
                <w:rFonts w:ascii="黑体" w:eastAsia="黑体" w:hAnsi="黑体" w:cs="微软雅黑" w:hint="eastAsia"/>
                <w:color w:val="000000" w:themeColor="text1"/>
                <w:kern w:val="0"/>
              </w:rPr>
              <w:t xml:space="preserve">　</w:t>
            </w:r>
          </w:p>
        </w:tc>
        <w:tc>
          <w:tcPr>
            <w:tcW w:w="230" w:type="pct"/>
            <w:tcBorders>
              <w:top w:val="nil"/>
              <w:left w:val="nil"/>
              <w:bottom w:val="single" w:sz="4" w:space="0" w:color="auto"/>
              <w:right w:val="single" w:sz="4" w:space="0" w:color="auto"/>
            </w:tcBorders>
            <w:noWrap/>
            <w:vAlign w:val="center"/>
          </w:tcPr>
          <w:p w:rsidR="0053312D" w:rsidRPr="008A7707" w:rsidRDefault="0053312D" w:rsidP="008A7707">
            <w:pPr>
              <w:widowControl w:val="0"/>
              <w:spacing w:line="240" w:lineRule="auto"/>
              <w:jc w:val="center"/>
              <w:rPr>
                <w:rFonts w:ascii="黑体" w:eastAsia="黑体" w:hAnsi="黑体" w:cs="宋体"/>
                <w:color w:val="000000" w:themeColor="text1"/>
                <w:kern w:val="0"/>
              </w:rPr>
            </w:pPr>
            <w:r w:rsidRPr="008A7707">
              <w:rPr>
                <w:rFonts w:ascii="黑体" w:eastAsia="黑体" w:hAnsi="黑体" w:cs="微软雅黑" w:hint="eastAsia"/>
                <w:color w:val="000000" w:themeColor="text1"/>
                <w:kern w:val="0"/>
              </w:rPr>
              <w:t xml:space="preserve">　</w:t>
            </w:r>
          </w:p>
        </w:tc>
        <w:tc>
          <w:tcPr>
            <w:tcW w:w="230" w:type="pct"/>
            <w:tcBorders>
              <w:top w:val="nil"/>
              <w:left w:val="nil"/>
              <w:bottom w:val="single" w:sz="4" w:space="0" w:color="auto"/>
              <w:right w:val="single" w:sz="4" w:space="0" w:color="auto"/>
            </w:tcBorders>
            <w:noWrap/>
            <w:vAlign w:val="center"/>
          </w:tcPr>
          <w:p w:rsidR="0053312D" w:rsidRPr="008A7707" w:rsidRDefault="0053312D" w:rsidP="008A7707">
            <w:pPr>
              <w:widowControl w:val="0"/>
              <w:spacing w:line="240" w:lineRule="auto"/>
              <w:jc w:val="center"/>
              <w:rPr>
                <w:rFonts w:ascii="黑体" w:eastAsia="黑体" w:hAnsi="黑体" w:cs="宋体"/>
                <w:color w:val="000000" w:themeColor="text1"/>
                <w:kern w:val="0"/>
              </w:rPr>
            </w:pPr>
            <w:r w:rsidRPr="008A7707">
              <w:rPr>
                <w:rFonts w:ascii="黑体" w:eastAsia="黑体" w:hAnsi="黑体" w:cs="微软雅黑" w:hint="eastAsia"/>
                <w:color w:val="000000" w:themeColor="text1"/>
                <w:kern w:val="0"/>
              </w:rPr>
              <w:t xml:space="preserve">　</w:t>
            </w:r>
          </w:p>
        </w:tc>
        <w:tc>
          <w:tcPr>
            <w:tcW w:w="356" w:type="pct"/>
            <w:tcBorders>
              <w:top w:val="nil"/>
              <w:left w:val="nil"/>
              <w:bottom w:val="single" w:sz="4" w:space="0" w:color="auto"/>
              <w:right w:val="single" w:sz="4" w:space="0" w:color="auto"/>
            </w:tcBorders>
            <w:noWrap/>
            <w:vAlign w:val="center"/>
          </w:tcPr>
          <w:p w:rsidR="0053312D" w:rsidRPr="008A7707" w:rsidRDefault="0053312D" w:rsidP="008A7707">
            <w:pPr>
              <w:widowControl w:val="0"/>
              <w:spacing w:line="240" w:lineRule="auto"/>
              <w:jc w:val="center"/>
              <w:rPr>
                <w:rFonts w:ascii="黑体" w:eastAsia="黑体" w:hAnsi="黑体" w:cs="宋体"/>
                <w:color w:val="000000" w:themeColor="text1"/>
                <w:kern w:val="0"/>
              </w:rPr>
            </w:pPr>
            <w:r w:rsidRPr="008A7707">
              <w:rPr>
                <w:rFonts w:ascii="黑体" w:eastAsia="黑体" w:hAnsi="黑体" w:cs="微软雅黑" w:hint="eastAsia"/>
                <w:color w:val="000000" w:themeColor="text1"/>
                <w:kern w:val="0"/>
              </w:rPr>
              <w:t xml:space="preserve">　</w:t>
            </w:r>
          </w:p>
        </w:tc>
        <w:tc>
          <w:tcPr>
            <w:tcW w:w="331" w:type="pct"/>
            <w:tcBorders>
              <w:top w:val="nil"/>
              <w:left w:val="nil"/>
              <w:bottom w:val="single" w:sz="4" w:space="0" w:color="auto"/>
              <w:right w:val="single" w:sz="4" w:space="0" w:color="auto"/>
            </w:tcBorders>
            <w:noWrap/>
            <w:vAlign w:val="center"/>
          </w:tcPr>
          <w:p w:rsidR="0053312D" w:rsidRPr="008A7707" w:rsidRDefault="0053312D" w:rsidP="008A7707">
            <w:pPr>
              <w:widowControl w:val="0"/>
              <w:spacing w:line="240" w:lineRule="auto"/>
              <w:jc w:val="center"/>
              <w:rPr>
                <w:rFonts w:ascii="黑体" w:eastAsia="黑体" w:hAnsi="黑体" w:cs="宋体"/>
                <w:color w:val="000000" w:themeColor="text1"/>
                <w:kern w:val="0"/>
              </w:rPr>
            </w:pPr>
            <w:r w:rsidRPr="008A7707">
              <w:rPr>
                <w:rFonts w:ascii="黑体" w:eastAsia="黑体" w:hAnsi="黑体" w:cs="微软雅黑" w:hint="eastAsia"/>
                <w:color w:val="000000" w:themeColor="text1"/>
                <w:kern w:val="0"/>
              </w:rPr>
              <w:t xml:space="preserve">　</w:t>
            </w:r>
          </w:p>
        </w:tc>
      </w:tr>
      <w:tr w:rsidR="0053312D" w:rsidRPr="008A7707" w:rsidTr="00333599">
        <w:trPr>
          <w:trHeight w:val="454"/>
        </w:trPr>
        <w:tc>
          <w:tcPr>
            <w:tcW w:w="1363" w:type="pct"/>
            <w:gridSpan w:val="4"/>
            <w:tcBorders>
              <w:top w:val="nil"/>
              <w:left w:val="nil"/>
              <w:bottom w:val="nil"/>
              <w:right w:val="nil"/>
            </w:tcBorders>
            <w:noWrap/>
            <w:vAlign w:val="bottom"/>
          </w:tcPr>
          <w:p w:rsidR="0053312D" w:rsidRPr="008A7707" w:rsidRDefault="0053312D" w:rsidP="008A7707">
            <w:pPr>
              <w:widowControl w:val="0"/>
              <w:spacing w:line="240" w:lineRule="auto"/>
              <w:jc w:val="right"/>
              <w:rPr>
                <w:rFonts w:ascii="黑体" w:eastAsia="黑体" w:hAnsi="黑体" w:cs="宋体"/>
                <w:color w:val="000000" w:themeColor="text1"/>
                <w:kern w:val="0"/>
              </w:rPr>
            </w:pPr>
            <w:r w:rsidRPr="008A7707">
              <w:rPr>
                <w:rFonts w:ascii="黑体" w:eastAsia="黑体" w:hAnsi="黑体" w:cs="宋体" w:hint="eastAsia"/>
                <w:color w:val="000000" w:themeColor="text1"/>
                <w:kern w:val="0"/>
              </w:rPr>
              <w:t>资产使用科室负责人：</w:t>
            </w:r>
          </w:p>
        </w:tc>
        <w:tc>
          <w:tcPr>
            <w:tcW w:w="301" w:type="pct"/>
            <w:tcBorders>
              <w:top w:val="nil"/>
              <w:left w:val="nil"/>
              <w:bottom w:val="nil"/>
              <w:right w:val="nil"/>
            </w:tcBorders>
            <w:noWrap/>
            <w:vAlign w:val="bottom"/>
          </w:tcPr>
          <w:p w:rsidR="0053312D" w:rsidRPr="008A7707" w:rsidRDefault="0053312D" w:rsidP="008A7707">
            <w:pPr>
              <w:widowControl w:val="0"/>
              <w:spacing w:line="240" w:lineRule="auto"/>
              <w:jc w:val="right"/>
              <w:rPr>
                <w:rFonts w:ascii="黑体" w:eastAsia="黑体" w:hAnsi="黑体" w:cs="宋体"/>
                <w:color w:val="000000" w:themeColor="text1"/>
                <w:kern w:val="0"/>
              </w:rPr>
            </w:pPr>
          </w:p>
        </w:tc>
        <w:tc>
          <w:tcPr>
            <w:tcW w:w="291" w:type="pct"/>
            <w:tcBorders>
              <w:top w:val="nil"/>
              <w:left w:val="nil"/>
              <w:bottom w:val="nil"/>
              <w:right w:val="nil"/>
            </w:tcBorders>
            <w:noWrap/>
            <w:vAlign w:val="bottom"/>
          </w:tcPr>
          <w:p w:rsidR="0053312D" w:rsidRPr="008A7707" w:rsidRDefault="0053312D" w:rsidP="008A7707">
            <w:pPr>
              <w:widowControl w:val="0"/>
              <w:spacing w:line="240" w:lineRule="auto"/>
              <w:jc w:val="right"/>
              <w:rPr>
                <w:rFonts w:ascii="黑体" w:eastAsia="黑体" w:hAnsi="黑体" w:cs="宋体"/>
                <w:color w:val="000000" w:themeColor="text1"/>
                <w:kern w:val="0"/>
              </w:rPr>
            </w:pPr>
          </w:p>
        </w:tc>
        <w:tc>
          <w:tcPr>
            <w:tcW w:w="559" w:type="pct"/>
            <w:gridSpan w:val="2"/>
            <w:tcBorders>
              <w:top w:val="nil"/>
              <w:left w:val="nil"/>
              <w:bottom w:val="nil"/>
              <w:right w:val="nil"/>
            </w:tcBorders>
            <w:noWrap/>
            <w:vAlign w:val="bottom"/>
          </w:tcPr>
          <w:p w:rsidR="0053312D" w:rsidRPr="008A7707" w:rsidRDefault="0053312D" w:rsidP="008A7707">
            <w:pPr>
              <w:widowControl w:val="0"/>
              <w:spacing w:line="240" w:lineRule="auto"/>
              <w:jc w:val="right"/>
              <w:rPr>
                <w:rFonts w:ascii="黑体" w:eastAsia="黑体" w:hAnsi="黑体" w:cs="宋体"/>
                <w:color w:val="000000" w:themeColor="text1"/>
                <w:kern w:val="0"/>
              </w:rPr>
            </w:pPr>
            <w:r w:rsidRPr="008A7707">
              <w:rPr>
                <w:rFonts w:ascii="黑体" w:eastAsia="黑体" w:hAnsi="黑体" w:cs="宋体" w:hint="eastAsia"/>
                <w:color w:val="000000" w:themeColor="text1"/>
                <w:kern w:val="0"/>
              </w:rPr>
              <w:t>监盘人：</w:t>
            </w:r>
          </w:p>
        </w:tc>
        <w:tc>
          <w:tcPr>
            <w:tcW w:w="302" w:type="pct"/>
            <w:tcBorders>
              <w:top w:val="nil"/>
              <w:left w:val="nil"/>
              <w:bottom w:val="nil"/>
              <w:right w:val="nil"/>
            </w:tcBorders>
            <w:noWrap/>
            <w:vAlign w:val="bottom"/>
          </w:tcPr>
          <w:p w:rsidR="0053312D" w:rsidRPr="008A7707" w:rsidRDefault="0053312D" w:rsidP="008A7707">
            <w:pPr>
              <w:widowControl w:val="0"/>
              <w:spacing w:line="240" w:lineRule="auto"/>
              <w:jc w:val="right"/>
              <w:rPr>
                <w:rFonts w:ascii="黑体" w:eastAsia="黑体" w:hAnsi="黑体" w:cs="宋体"/>
                <w:color w:val="000000" w:themeColor="text1"/>
                <w:kern w:val="0"/>
              </w:rPr>
            </w:pPr>
          </w:p>
        </w:tc>
        <w:tc>
          <w:tcPr>
            <w:tcW w:w="748" w:type="pct"/>
            <w:gridSpan w:val="2"/>
            <w:tcBorders>
              <w:top w:val="nil"/>
              <w:left w:val="nil"/>
              <w:bottom w:val="nil"/>
              <w:right w:val="nil"/>
            </w:tcBorders>
            <w:noWrap/>
            <w:vAlign w:val="bottom"/>
          </w:tcPr>
          <w:p w:rsidR="0053312D" w:rsidRPr="008A7707" w:rsidRDefault="0053312D" w:rsidP="008A7707">
            <w:pPr>
              <w:widowControl w:val="0"/>
              <w:spacing w:line="240" w:lineRule="auto"/>
              <w:jc w:val="right"/>
              <w:rPr>
                <w:rFonts w:ascii="黑体" w:eastAsia="黑体" w:hAnsi="黑体" w:cs="宋体"/>
                <w:color w:val="000000" w:themeColor="text1"/>
                <w:kern w:val="0"/>
              </w:rPr>
            </w:pPr>
            <w:r w:rsidRPr="008A7707">
              <w:rPr>
                <w:rFonts w:ascii="黑体" w:eastAsia="黑体" w:hAnsi="黑体" w:cs="宋体" w:hint="eastAsia"/>
                <w:color w:val="000000" w:themeColor="text1"/>
                <w:kern w:val="0"/>
              </w:rPr>
              <w:t>盘点人：</w:t>
            </w:r>
          </w:p>
        </w:tc>
        <w:tc>
          <w:tcPr>
            <w:tcW w:w="288" w:type="pct"/>
            <w:tcBorders>
              <w:top w:val="nil"/>
              <w:left w:val="nil"/>
              <w:bottom w:val="nil"/>
              <w:right w:val="nil"/>
            </w:tcBorders>
            <w:noWrap/>
            <w:vAlign w:val="bottom"/>
          </w:tcPr>
          <w:p w:rsidR="0053312D" w:rsidRPr="008A7707" w:rsidRDefault="0053312D" w:rsidP="008A7707">
            <w:pPr>
              <w:widowControl w:val="0"/>
              <w:spacing w:line="240" w:lineRule="auto"/>
              <w:jc w:val="right"/>
              <w:rPr>
                <w:rFonts w:ascii="黑体" w:eastAsia="黑体" w:hAnsi="黑体" w:cs="宋体"/>
                <w:color w:val="000000" w:themeColor="text1"/>
                <w:kern w:val="0"/>
              </w:rPr>
            </w:pPr>
          </w:p>
        </w:tc>
        <w:tc>
          <w:tcPr>
            <w:tcW w:w="816" w:type="pct"/>
            <w:gridSpan w:val="3"/>
            <w:tcBorders>
              <w:top w:val="nil"/>
              <w:left w:val="nil"/>
              <w:bottom w:val="nil"/>
              <w:right w:val="nil"/>
            </w:tcBorders>
            <w:noWrap/>
            <w:vAlign w:val="bottom"/>
          </w:tcPr>
          <w:p w:rsidR="0053312D" w:rsidRPr="008A7707" w:rsidRDefault="0053312D" w:rsidP="008A7707">
            <w:pPr>
              <w:widowControl w:val="0"/>
              <w:spacing w:line="240" w:lineRule="auto"/>
              <w:rPr>
                <w:rFonts w:ascii="黑体" w:eastAsia="黑体" w:hAnsi="黑体" w:cs="宋体"/>
                <w:color w:val="000000" w:themeColor="text1"/>
                <w:kern w:val="0"/>
              </w:rPr>
            </w:pPr>
            <w:r w:rsidRPr="008A7707">
              <w:rPr>
                <w:rFonts w:ascii="黑体" w:eastAsia="黑体" w:hAnsi="黑体" w:cs="宋体" w:hint="eastAsia"/>
                <w:color w:val="000000" w:themeColor="text1"/>
                <w:kern w:val="0"/>
              </w:rPr>
              <w:t>资产保管员：</w:t>
            </w:r>
          </w:p>
        </w:tc>
        <w:tc>
          <w:tcPr>
            <w:tcW w:w="331" w:type="pct"/>
            <w:tcBorders>
              <w:top w:val="nil"/>
              <w:left w:val="nil"/>
              <w:bottom w:val="nil"/>
              <w:right w:val="nil"/>
            </w:tcBorders>
            <w:noWrap/>
            <w:vAlign w:val="bottom"/>
          </w:tcPr>
          <w:p w:rsidR="0053312D" w:rsidRPr="008A7707" w:rsidRDefault="0053312D" w:rsidP="008A7707">
            <w:pPr>
              <w:widowControl w:val="0"/>
              <w:spacing w:line="240" w:lineRule="auto"/>
              <w:rPr>
                <w:rFonts w:ascii="黑体" w:eastAsia="黑体" w:hAnsi="黑体" w:cs="宋体"/>
                <w:color w:val="000000" w:themeColor="text1"/>
                <w:kern w:val="0"/>
              </w:rPr>
            </w:pPr>
          </w:p>
        </w:tc>
      </w:tr>
    </w:tbl>
    <w:p w:rsidR="0053312D" w:rsidRPr="008A7707" w:rsidRDefault="0053312D" w:rsidP="008A7707">
      <w:pPr>
        <w:pStyle w:val="a1"/>
        <w:widowControl w:val="0"/>
        <w:ind w:left="0" w:firstLine="562"/>
        <w:rPr>
          <w:rFonts w:ascii="黑体" w:eastAsia="黑体" w:hAnsi="黑体"/>
          <w:color w:val="000000" w:themeColor="text1"/>
        </w:rPr>
        <w:sectPr w:rsidR="0053312D" w:rsidRPr="008A7707" w:rsidSect="008D292F">
          <w:pgSz w:w="16840" w:h="11907" w:orient="landscape" w:code="55"/>
          <w:pgMar w:top="1797" w:right="1440" w:bottom="1797" w:left="1440" w:header="851" w:footer="992" w:gutter="0"/>
          <w:cols w:space="425"/>
          <w:docGrid w:type="linesAndChars" w:linePitch="326"/>
        </w:sectPr>
      </w:pPr>
    </w:p>
    <w:p w:rsidR="0053312D" w:rsidRPr="008A7707" w:rsidRDefault="0053312D" w:rsidP="008A7707">
      <w:pPr>
        <w:pStyle w:val="a1"/>
        <w:widowControl w:val="0"/>
        <w:ind w:left="0" w:firstLine="562"/>
        <w:rPr>
          <w:rFonts w:ascii="黑体" w:eastAsia="黑体" w:hAnsi="黑体"/>
          <w:color w:val="000000" w:themeColor="text1"/>
        </w:rPr>
        <w:sectPr w:rsidR="0053312D" w:rsidRPr="008A7707" w:rsidSect="008D292F">
          <w:type w:val="continuous"/>
          <w:pgSz w:w="16840" w:h="11907" w:orient="landscape" w:code="55"/>
          <w:pgMar w:top="1797" w:right="1440" w:bottom="1797" w:left="1440" w:header="851" w:footer="992" w:gutter="0"/>
          <w:cols w:space="425"/>
          <w:docGrid w:type="linesAndChars" w:linePitch="326"/>
        </w:sectPr>
      </w:pPr>
    </w:p>
    <w:p w:rsidR="0053312D" w:rsidRPr="008A7707" w:rsidRDefault="0053312D" w:rsidP="008A7707">
      <w:pPr>
        <w:pStyle w:val="a1"/>
        <w:widowControl w:val="0"/>
        <w:ind w:left="0" w:firstLine="562"/>
        <w:rPr>
          <w:rFonts w:ascii="黑体" w:eastAsia="黑体" w:hAnsi="黑体"/>
          <w:color w:val="000000" w:themeColor="text1"/>
        </w:rPr>
      </w:pPr>
      <w:bookmarkStart w:id="575" w:name="_Toc528689335"/>
      <w:bookmarkStart w:id="576" w:name="_Toc529370426"/>
      <w:r w:rsidRPr="008A7707">
        <w:rPr>
          <w:rFonts w:ascii="黑体" w:eastAsia="黑体" w:hAnsi="黑体" w:hint="eastAsia"/>
          <w:color w:val="000000" w:themeColor="text1"/>
        </w:rPr>
        <w:lastRenderedPageBreak/>
        <w:t>固定资产出售（调拨）审批表</w:t>
      </w:r>
      <w:bookmarkEnd w:id="575"/>
      <w:bookmarkEnd w:id="576"/>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年    月    日</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93"/>
        <w:gridCol w:w="921"/>
        <w:gridCol w:w="332"/>
        <w:gridCol w:w="462"/>
        <w:gridCol w:w="865"/>
        <w:gridCol w:w="995"/>
        <w:gridCol w:w="1015"/>
        <w:gridCol w:w="1151"/>
        <w:gridCol w:w="958"/>
        <w:gridCol w:w="958"/>
        <w:gridCol w:w="958"/>
        <w:gridCol w:w="933"/>
        <w:gridCol w:w="984"/>
        <w:gridCol w:w="1151"/>
      </w:tblGrid>
      <w:tr w:rsidR="0053312D" w:rsidRPr="008A7707" w:rsidTr="0053312D">
        <w:trPr>
          <w:trHeight w:val="454"/>
          <w:jc w:val="center"/>
        </w:trPr>
        <w:tc>
          <w:tcPr>
            <w:tcW w:w="879" w:type="pct"/>
            <w:shd w:val="clear" w:color="auto" w:fill="auto"/>
            <w:vAlign w:val="center"/>
          </w:tcPr>
          <w:p w:rsidR="0053312D" w:rsidRPr="008A7707" w:rsidRDefault="0053312D" w:rsidP="008A7707">
            <w:pPr>
              <w:widowControl w:val="0"/>
              <w:spacing w:line="240" w:lineRule="auto"/>
              <w:jc w:val="center"/>
              <w:rPr>
                <w:rFonts w:ascii="黑体" w:eastAsia="黑体" w:hAnsi="黑体"/>
                <w:color w:val="000000" w:themeColor="text1"/>
              </w:rPr>
            </w:pPr>
            <w:r w:rsidRPr="008A7707">
              <w:rPr>
                <w:rFonts w:ascii="黑体" w:eastAsia="黑体" w:hAnsi="黑体" w:hint="eastAsia"/>
                <w:color w:val="000000" w:themeColor="text1"/>
              </w:rPr>
              <w:t>名     称</w:t>
            </w:r>
          </w:p>
        </w:tc>
        <w:tc>
          <w:tcPr>
            <w:tcW w:w="325" w:type="pct"/>
            <w:shd w:val="clear" w:color="auto" w:fill="auto"/>
            <w:vAlign w:val="center"/>
          </w:tcPr>
          <w:p w:rsidR="0053312D" w:rsidRPr="008A7707" w:rsidRDefault="0053312D" w:rsidP="008A7707">
            <w:pPr>
              <w:widowControl w:val="0"/>
              <w:spacing w:line="240" w:lineRule="auto"/>
              <w:jc w:val="center"/>
              <w:rPr>
                <w:rFonts w:ascii="黑体" w:eastAsia="黑体" w:hAnsi="黑体"/>
                <w:color w:val="000000" w:themeColor="text1"/>
              </w:rPr>
            </w:pPr>
            <w:r w:rsidRPr="008A7707">
              <w:rPr>
                <w:rFonts w:ascii="黑体" w:eastAsia="黑体" w:hAnsi="黑体" w:hint="eastAsia"/>
                <w:color w:val="000000" w:themeColor="text1"/>
              </w:rPr>
              <w:t>规 格型 号</w:t>
            </w:r>
          </w:p>
        </w:tc>
        <w:tc>
          <w:tcPr>
            <w:tcW w:w="280" w:type="pct"/>
            <w:gridSpan w:val="2"/>
            <w:shd w:val="clear" w:color="auto" w:fill="auto"/>
            <w:vAlign w:val="center"/>
          </w:tcPr>
          <w:p w:rsidR="0053312D" w:rsidRPr="008A7707" w:rsidRDefault="0053312D" w:rsidP="008A7707">
            <w:pPr>
              <w:widowControl w:val="0"/>
              <w:spacing w:line="240" w:lineRule="auto"/>
              <w:jc w:val="center"/>
              <w:rPr>
                <w:rFonts w:ascii="黑体" w:eastAsia="黑体" w:hAnsi="黑体"/>
                <w:color w:val="000000" w:themeColor="text1"/>
              </w:rPr>
            </w:pPr>
            <w:r w:rsidRPr="008A7707">
              <w:rPr>
                <w:rFonts w:ascii="黑体" w:eastAsia="黑体" w:hAnsi="黑体" w:hint="eastAsia"/>
                <w:color w:val="000000" w:themeColor="text1"/>
              </w:rPr>
              <w:t xml:space="preserve">单 </w:t>
            </w:r>
          </w:p>
          <w:p w:rsidR="0053312D" w:rsidRPr="008A7707" w:rsidRDefault="0053312D" w:rsidP="008A7707">
            <w:pPr>
              <w:widowControl w:val="0"/>
              <w:spacing w:line="240" w:lineRule="auto"/>
              <w:jc w:val="center"/>
              <w:rPr>
                <w:rFonts w:ascii="黑体" w:eastAsia="黑体" w:hAnsi="黑体"/>
                <w:color w:val="000000" w:themeColor="text1"/>
              </w:rPr>
            </w:pPr>
            <w:r w:rsidRPr="008A7707">
              <w:rPr>
                <w:rFonts w:ascii="黑体" w:eastAsia="黑体" w:hAnsi="黑体" w:hint="eastAsia"/>
                <w:color w:val="000000" w:themeColor="text1"/>
              </w:rPr>
              <w:t>位</w:t>
            </w:r>
          </w:p>
        </w:tc>
        <w:tc>
          <w:tcPr>
            <w:tcW w:w="305" w:type="pct"/>
            <w:shd w:val="clear" w:color="auto" w:fill="auto"/>
            <w:vAlign w:val="center"/>
          </w:tcPr>
          <w:p w:rsidR="0053312D" w:rsidRPr="008A7707" w:rsidRDefault="0053312D" w:rsidP="008A7707">
            <w:pPr>
              <w:widowControl w:val="0"/>
              <w:spacing w:line="240" w:lineRule="auto"/>
              <w:jc w:val="center"/>
              <w:rPr>
                <w:rFonts w:ascii="黑体" w:eastAsia="黑体" w:hAnsi="黑体"/>
                <w:color w:val="000000" w:themeColor="text1"/>
              </w:rPr>
            </w:pPr>
            <w:r w:rsidRPr="008A7707">
              <w:rPr>
                <w:rFonts w:ascii="黑体" w:eastAsia="黑体" w:hAnsi="黑体" w:hint="eastAsia"/>
                <w:color w:val="000000" w:themeColor="text1"/>
              </w:rPr>
              <w:t>数</w:t>
            </w:r>
          </w:p>
          <w:p w:rsidR="0053312D" w:rsidRPr="008A7707" w:rsidRDefault="0053312D" w:rsidP="008A7707">
            <w:pPr>
              <w:widowControl w:val="0"/>
              <w:spacing w:line="240" w:lineRule="auto"/>
              <w:jc w:val="center"/>
              <w:rPr>
                <w:rFonts w:ascii="黑体" w:eastAsia="黑体" w:hAnsi="黑体"/>
                <w:color w:val="000000" w:themeColor="text1"/>
              </w:rPr>
            </w:pPr>
            <w:r w:rsidRPr="008A7707">
              <w:rPr>
                <w:rFonts w:ascii="黑体" w:eastAsia="黑体" w:hAnsi="黑体" w:hint="eastAsia"/>
                <w:color w:val="000000" w:themeColor="text1"/>
              </w:rPr>
              <w:t>量</w:t>
            </w:r>
          </w:p>
        </w:tc>
        <w:tc>
          <w:tcPr>
            <w:tcW w:w="351" w:type="pct"/>
            <w:shd w:val="clear" w:color="auto" w:fill="auto"/>
            <w:vAlign w:val="center"/>
          </w:tcPr>
          <w:p w:rsidR="0053312D" w:rsidRPr="008A7707" w:rsidRDefault="0053312D" w:rsidP="008A7707">
            <w:pPr>
              <w:widowControl w:val="0"/>
              <w:spacing w:line="240" w:lineRule="auto"/>
              <w:jc w:val="center"/>
              <w:rPr>
                <w:rFonts w:ascii="黑体" w:eastAsia="黑体" w:hAnsi="黑体"/>
                <w:color w:val="000000" w:themeColor="text1"/>
              </w:rPr>
            </w:pPr>
            <w:r w:rsidRPr="008A7707">
              <w:rPr>
                <w:rFonts w:ascii="黑体" w:eastAsia="黑体" w:hAnsi="黑体" w:hint="eastAsia"/>
                <w:color w:val="000000" w:themeColor="text1"/>
              </w:rPr>
              <w:t>原 值（元）</w:t>
            </w:r>
          </w:p>
        </w:tc>
        <w:tc>
          <w:tcPr>
            <w:tcW w:w="358" w:type="pct"/>
            <w:shd w:val="clear" w:color="auto" w:fill="auto"/>
            <w:vAlign w:val="center"/>
          </w:tcPr>
          <w:p w:rsidR="0053312D" w:rsidRPr="008A7707" w:rsidRDefault="0053312D" w:rsidP="008A7707">
            <w:pPr>
              <w:widowControl w:val="0"/>
              <w:spacing w:line="240" w:lineRule="auto"/>
              <w:jc w:val="center"/>
              <w:rPr>
                <w:rFonts w:ascii="黑体" w:eastAsia="黑体" w:hAnsi="黑体"/>
                <w:color w:val="000000" w:themeColor="text1"/>
              </w:rPr>
            </w:pPr>
            <w:r w:rsidRPr="008A7707">
              <w:rPr>
                <w:rFonts w:ascii="黑体" w:eastAsia="黑体" w:hAnsi="黑体" w:hint="eastAsia"/>
                <w:color w:val="000000" w:themeColor="text1"/>
              </w:rPr>
              <w:t>折 旧（元）</w:t>
            </w:r>
          </w:p>
        </w:tc>
        <w:tc>
          <w:tcPr>
            <w:tcW w:w="406" w:type="pct"/>
            <w:shd w:val="clear" w:color="auto" w:fill="auto"/>
            <w:vAlign w:val="center"/>
          </w:tcPr>
          <w:p w:rsidR="0053312D" w:rsidRPr="008A7707" w:rsidRDefault="0053312D" w:rsidP="008A7707">
            <w:pPr>
              <w:widowControl w:val="0"/>
              <w:spacing w:line="240" w:lineRule="auto"/>
              <w:jc w:val="center"/>
              <w:rPr>
                <w:rFonts w:ascii="黑体" w:eastAsia="黑体" w:hAnsi="黑体"/>
                <w:color w:val="000000" w:themeColor="text1"/>
              </w:rPr>
            </w:pPr>
            <w:r w:rsidRPr="008A7707">
              <w:rPr>
                <w:rFonts w:ascii="黑体" w:eastAsia="黑体" w:hAnsi="黑体" w:hint="eastAsia"/>
                <w:color w:val="000000" w:themeColor="text1"/>
              </w:rPr>
              <w:t>净 值（元）</w:t>
            </w:r>
          </w:p>
        </w:tc>
        <w:tc>
          <w:tcPr>
            <w:tcW w:w="338" w:type="pct"/>
            <w:shd w:val="clear" w:color="auto" w:fill="auto"/>
            <w:vAlign w:val="center"/>
          </w:tcPr>
          <w:p w:rsidR="0053312D" w:rsidRPr="008A7707" w:rsidRDefault="0053312D" w:rsidP="008A7707">
            <w:pPr>
              <w:widowControl w:val="0"/>
              <w:spacing w:line="240" w:lineRule="auto"/>
              <w:jc w:val="center"/>
              <w:rPr>
                <w:rFonts w:ascii="黑体" w:eastAsia="黑体" w:hAnsi="黑体"/>
                <w:color w:val="000000" w:themeColor="text1"/>
              </w:rPr>
            </w:pPr>
            <w:r w:rsidRPr="008A7707">
              <w:rPr>
                <w:rFonts w:ascii="黑体" w:eastAsia="黑体" w:hAnsi="黑体" w:hint="eastAsia"/>
                <w:color w:val="000000" w:themeColor="text1"/>
              </w:rPr>
              <w:t>购 建时 间</w:t>
            </w:r>
          </w:p>
        </w:tc>
        <w:tc>
          <w:tcPr>
            <w:tcW w:w="338" w:type="pct"/>
            <w:shd w:val="clear" w:color="auto" w:fill="auto"/>
            <w:vAlign w:val="center"/>
          </w:tcPr>
          <w:p w:rsidR="0053312D" w:rsidRPr="008A7707" w:rsidRDefault="0053312D" w:rsidP="008A7707">
            <w:pPr>
              <w:widowControl w:val="0"/>
              <w:spacing w:line="240" w:lineRule="auto"/>
              <w:jc w:val="center"/>
              <w:rPr>
                <w:rFonts w:ascii="黑体" w:eastAsia="黑体" w:hAnsi="黑体"/>
                <w:color w:val="000000" w:themeColor="text1"/>
              </w:rPr>
            </w:pPr>
            <w:r w:rsidRPr="008A7707">
              <w:rPr>
                <w:rFonts w:ascii="黑体" w:eastAsia="黑体" w:hAnsi="黑体" w:hint="eastAsia"/>
                <w:color w:val="000000" w:themeColor="text1"/>
              </w:rPr>
              <w:t>何 时闲 置</w:t>
            </w:r>
          </w:p>
        </w:tc>
        <w:tc>
          <w:tcPr>
            <w:tcW w:w="338" w:type="pct"/>
            <w:shd w:val="clear" w:color="auto" w:fill="auto"/>
            <w:vAlign w:val="center"/>
          </w:tcPr>
          <w:p w:rsidR="0053312D" w:rsidRPr="008A7707" w:rsidRDefault="0053312D" w:rsidP="008A7707">
            <w:pPr>
              <w:widowControl w:val="0"/>
              <w:spacing w:line="240" w:lineRule="auto"/>
              <w:jc w:val="center"/>
              <w:rPr>
                <w:rFonts w:ascii="黑体" w:eastAsia="黑体" w:hAnsi="黑体"/>
                <w:color w:val="000000" w:themeColor="text1"/>
              </w:rPr>
            </w:pPr>
            <w:r w:rsidRPr="008A7707">
              <w:rPr>
                <w:rFonts w:ascii="黑体" w:eastAsia="黑体" w:hAnsi="黑体" w:hint="eastAsia"/>
                <w:color w:val="000000" w:themeColor="text1"/>
              </w:rPr>
              <w:t>预 计使 用年 限</w:t>
            </w:r>
          </w:p>
        </w:tc>
        <w:tc>
          <w:tcPr>
            <w:tcW w:w="329" w:type="pct"/>
            <w:shd w:val="clear" w:color="auto" w:fill="auto"/>
            <w:vAlign w:val="center"/>
          </w:tcPr>
          <w:p w:rsidR="0053312D" w:rsidRPr="008A7707" w:rsidRDefault="0053312D" w:rsidP="008A7707">
            <w:pPr>
              <w:widowControl w:val="0"/>
              <w:spacing w:line="240" w:lineRule="auto"/>
              <w:jc w:val="center"/>
              <w:rPr>
                <w:rFonts w:ascii="黑体" w:eastAsia="黑体" w:hAnsi="黑体"/>
                <w:color w:val="000000" w:themeColor="text1"/>
              </w:rPr>
            </w:pPr>
            <w:r w:rsidRPr="008A7707">
              <w:rPr>
                <w:rFonts w:ascii="黑体" w:eastAsia="黑体" w:hAnsi="黑体" w:hint="eastAsia"/>
                <w:color w:val="000000" w:themeColor="text1"/>
              </w:rPr>
              <w:t>已 使</w:t>
            </w:r>
          </w:p>
          <w:p w:rsidR="0053312D" w:rsidRPr="008A7707" w:rsidRDefault="0053312D" w:rsidP="008A7707">
            <w:pPr>
              <w:widowControl w:val="0"/>
              <w:spacing w:line="240" w:lineRule="auto"/>
              <w:jc w:val="center"/>
              <w:rPr>
                <w:rFonts w:ascii="黑体" w:eastAsia="黑体" w:hAnsi="黑体"/>
                <w:color w:val="000000" w:themeColor="text1"/>
              </w:rPr>
            </w:pPr>
            <w:r w:rsidRPr="008A7707">
              <w:rPr>
                <w:rFonts w:ascii="黑体" w:eastAsia="黑体" w:hAnsi="黑体" w:hint="eastAsia"/>
                <w:color w:val="000000" w:themeColor="text1"/>
              </w:rPr>
              <w:t>用</w:t>
            </w:r>
          </w:p>
          <w:p w:rsidR="0053312D" w:rsidRPr="008A7707" w:rsidRDefault="0053312D" w:rsidP="008A7707">
            <w:pPr>
              <w:widowControl w:val="0"/>
              <w:spacing w:line="240" w:lineRule="auto"/>
              <w:jc w:val="center"/>
              <w:rPr>
                <w:rFonts w:ascii="黑体" w:eastAsia="黑体" w:hAnsi="黑体"/>
                <w:color w:val="000000" w:themeColor="text1"/>
              </w:rPr>
            </w:pPr>
            <w:r w:rsidRPr="008A7707">
              <w:rPr>
                <w:rFonts w:ascii="黑体" w:eastAsia="黑体" w:hAnsi="黑体" w:hint="eastAsia"/>
                <w:color w:val="000000" w:themeColor="text1"/>
              </w:rPr>
              <w:t>年 限</w:t>
            </w:r>
          </w:p>
        </w:tc>
        <w:tc>
          <w:tcPr>
            <w:tcW w:w="347" w:type="pct"/>
            <w:shd w:val="clear" w:color="auto" w:fill="auto"/>
            <w:vAlign w:val="center"/>
          </w:tcPr>
          <w:p w:rsidR="0053312D" w:rsidRPr="008A7707" w:rsidRDefault="0053312D" w:rsidP="008A7707">
            <w:pPr>
              <w:widowControl w:val="0"/>
              <w:spacing w:line="240" w:lineRule="auto"/>
              <w:jc w:val="center"/>
              <w:rPr>
                <w:rFonts w:ascii="黑体" w:eastAsia="黑体" w:hAnsi="黑体"/>
                <w:color w:val="000000" w:themeColor="text1"/>
              </w:rPr>
            </w:pPr>
            <w:r w:rsidRPr="008A7707">
              <w:rPr>
                <w:rFonts w:ascii="黑体" w:eastAsia="黑体" w:hAnsi="黑体" w:hint="eastAsia"/>
                <w:color w:val="000000" w:themeColor="text1"/>
              </w:rPr>
              <w:t>重 估价 值（元）</w:t>
            </w:r>
          </w:p>
        </w:tc>
        <w:tc>
          <w:tcPr>
            <w:tcW w:w="406" w:type="pct"/>
            <w:shd w:val="clear" w:color="auto" w:fill="auto"/>
            <w:vAlign w:val="center"/>
          </w:tcPr>
          <w:p w:rsidR="0053312D" w:rsidRPr="008A7707" w:rsidRDefault="0053312D" w:rsidP="008A7707">
            <w:pPr>
              <w:widowControl w:val="0"/>
              <w:spacing w:line="240" w:lineRule="auto"/>
              <w:jc w:val="center"/>
              <w:rPr>
                <w:rFonts w:ascii="黑体" w:eastAsia="黑体" w:hAnsi="黑体"/>
                <w:color w:val="000000" w:themeColor="text1"/>
              </w:rPr>
            </w:pPr>
            <w:r w:rsidRPr="008A7707">
              <w:rPr>
                <w:rFonts w:ascii="黑体" w:eastAsia="黑体" w:hAnsi="黑体" w:hint="eastAsia"/>
                <w:color w:val="000000" w:themeColor="text1"/>
              </w:rPr>
              <w:t>双  方</w:t>
            </w:r>
          </w:p>
          <w:p w:rsidR="0053312D" w:rsidRPr="008A7707" w:rsidRDefault="0053312D" w:rsidP="008A7707">
            <w:pPr>
              <w:widowControl w:val="0"/>
              <w:spacing w:line="240" w:lineRule="auto"/>
              <w:jc w:val="center"/>
              <w:rPr>
                <w:rFonts w:ascii="黑体" w:eastAsia="黑体" w:hAnsi="黑体"/>
                <w:color w:val="000000" w:themeColor="text1"/>
              </w:rPr>
            </w:pPr>
            <w:r w:rsidRPr="008A7707">
              <w:rPr>
                <w:rFonts w:ascii="黑体" w:eastAsia="黑体" w:hAnsi="黑体" w:hint="eastAsia"/>
                <w:color w:val="000000" w:themeColor="text1"/>
              </w:rPr>
              <w:t>成交价（元）</w:t>
            </w:r>
          </w:p>
        </w:tc>
      </w:tr>
      <w:tr w:rsidR="0053312D" w:rsidRPr="008A7707" w:rsidTr="0053312D">
        <w:trPr>
          <w:trHeight w:val="454"/>
          <w:jc w:val="center"/>
        </w:trPr>
        <w:tc>
          <w:tcPr>
            <w:tcW w:w="879" w:type="pct"/>
            <w:shd w:val="clear" w:color="auto" w:fill="auto"/>
            <w:vAlign w:val="center"/>
          </w:tcPr>
          <w:p w:rsidR="0053312D" w:rsidRPr="008A7707" w:rsidRDefault="0053312D" w:rsidP="008A7707">
            <w:pPr>
              <w:widowControl w:val="0"/>
              <w:spacing w:line="240" w:lineRule="auto"/>
              <w:jc w:val="center"/>
              <w:rPr>
                <w:rFonts w:ascii="黑体" w:eastAsia="黑体" w:hAnsi="黑体"/>
                <w:color w:val="000000" w:themeColor="text1"/>
              </w:rPr>
            </w:pPr>
          </w:p>
        </w:tc>
        <w:tc>
          <w:tcPr>
            <w:tcW w:w="325" w:type="pct"/>
            <w:shd w:val="clear" w:color="auto" w:fill="auto"/>
            <w:vAlign w:val="center"/>
          </w:tcPr>
          <w:p w:rsidR="0053312D" w:rsidRPr="008A7707" w:rsidRDefault="0053312D" w:rsidP="008A7707">
            <w:pPr>
              <w:widowControl w:val="0"/>
              <w:spacing w:line="240" w:lineRule="auto"/>
              <w:jc w:val="center"/>
              <w:rPr>
                <w:rFonts w:ascii="黑体" w:eastAsia="黑体" w:hAnsi="黑体"/>
                <w:color w:val="000000" w:themeColor="text1"/>
              </w:rPr>
            </w:pPr>
          </w:p>
        </w:tc>
        <w:tc>
          <w:tcPr>
            <w:tcW w:w="280" w:type="pct"/>
            <w:gridSpan w:val="2"/>
            <w:shd w:val="clear" w:color="auto" w:fill="auto"/>
            <w:vAlign w:val="center"/>
          </w:tcPr>
          <w:p w:rsidR="0053312D" w:rsidRPr="008A7707" w:rsidRDefault="0053312D" w:rsidP="008A7707">
            <w:pPr>
              <w:widowControl w:val="0"/>
              <w:spacing w:line="240" w:lineRule="auto"/>
              <w:jc w:val="center"/>
              <w:rPr>
                <w:rFonts w:ascii="黑体" w:eastAsia="黑体" w:hAnsi="黑体"/>
                <w:color w:val="000000" w:themeColor="text1"/>
              </w:rPr>
            </w:pPr>
          </w:p>
        </w:tc>
        <w:tc>
          <w:tcPr>
            <w:tcW w:w="305" w:type="pct"/>
            <w:shd w:val="clear" w:color="auto" w:fill="auto"/>
            <w:vAlign w:val="center"/>
          </w:tcPr>
          <w:p w:rsidR="0053312D" w:rsidRPr="008A7707" w:rsidRDefault="0053312D" w:rsidP="008A7707">
            <w:pPr>
              <w:widowControl w:val="0"/>
              <w:spacing w:line="240" w:lineRule="auto"/>
              <w:jc w:val="center"/>
              <w:rPr>
                <w:rFonts w:ascii="黑体" w:eastAsia="黑体" w:hAnsi="黑体"/>
                <w:color w:val="000000" w:themeColor="text1"/>
              </w:rPr>
            </w:pPr>
          </w:p>
        </w:tc>
        <w:tc>
          <w:tcPr>
            <w:tcW w:w="351" w:type="pct"/>
            <w:shd w:val="clear" w:color="auto" w:fill="auto"/>
            <w:vAlign w:val="center"/>
          </w:tcPr>
          <w:p w:rsidR="0053312D" w:rsidRPr="008A7707" w:rsidRDefault="0053312D" w:rsidP="008A7707">
            <w:pPr>
              <w:widowControl w:val="0"/>
              <w:spacing w:line="240" w:lineRule="auto"/>
              <w:jc w:val="center"/>
              <w:rPr>
                <w:rFonts w:ascii="黑体" w:eastAsia="黑体" w:hAnsi="黑体"/>
                <w:color w:val="000000" w:themeColor="text1"/>
              </w:rPr>
            </w:pPr>
          </w:p>
        </w:tc>
        <w:tc>
          <w:tcPr>
            <w:tcW w:w="358" w:type="pct"/>
            <w:shd w:val="clear" w:color="auto" w:fill="auto"/>
            <w:vAlign w:val="center"/>
          </w:tcPr>
          <w:p w:rsidR="0053312D" w:rsidRPr="008A7707" w:rsidRDefault="0053312D" w:rsidP="008A7707">
            <w:pPr>
              <w:widowControl w:val="0"/>
              <w:spacing w:line="240" w:lineRule="auto"/>
              <w:jc w:val="center"/>
              <w:rPr>
                <w:rFonts w:ascii="黑体" w:eastAsia="黑体" w:hAnsi="黑体"/>
                <w:color w:val="000000" w:themeColor="text1"/>
              </w:rPr>
            </w:pPr>
          </w:p>
        </w:tc>
        <w:tc>
          <w:tcPr>
            <w:tcW w:w="406" w:type="pct"/>
            <w:shd w:val="clear" w:color="auto" w:fill="auto"/>
            <w:vAlign w:val="center"/>
          </w:tcPr>
          <w:p w:rsidR="0053312D" w:rsidRPr="008A7707" w:rsidRDefault="0053312D" w:rsidP="008A7707">
            <w:pPr>
              <w:widowControl w:val="0"/>
              <w:spacing w:line="240" w:lineRule="auto"/>
              <w:jc w:val="center"/>
              <w:rPr>
                <w:rFonts w:ascii="黑体" w:eastAsia="黑体" w:hAnsi="黑体"/>
                <w:color w:val="000000" w:themeColor="text1"/>
              </w:rPr>
            </w:pPr>
          </w:p>
        </w:tc>
        <w:tc>
          <w:tcPr>
            <w:tcW w:w="338" w:type="pct"/>
            <w:shd w:val="clear" w:color="auto" w:fill="auto"/>
            <w:vAlign w:val="center"/>
          </w:tcPr>
          <w:p w:rsidR="0053312D" w:rsidRPr="008A7707" w:rsidRDefault="0053312D" w:rsidP="008A7707">
            <w:pPr>
              <w:widowControl w:val="0"/>
              <w:spacing w:line="240" w:lineRule="auto"/>
              <w:jc w:val="center"/>
              <w:rPr>
                <w:rFonts w:ascii="黑体" w:eastAsia="黑体" w:hAnsi="黑体"/>
                <w:color w:val="000000" w:themeColor="text1"/>
              </w:rPr>
            </w:pPr>
          </w:p>
        </w:tc>
        <w:tc>
          <w:tcPr>
            <w:tcW w:w="338" w:type="pct"/>
            <w:shd w:val="clear" w:color="auto" w:fill="auto"/>
            <w:vAlign w:val="center"/>
          </w:tcPr>
          <w:p w:rsidR="0053312D" w:rsidRPr="008A7707" w:rsidRDefault="0053312D" w:rsidP="008A7707">
            <w:pPr>
              <w:widowControl w:val="0"/>
              <w:spacing w:line="240" w:lineRule="auto"/>
              <w:jc w:val="center"/>
              <w:rPr>
                <w:rFonts w:ascii="黑体" w:eastAsia="黑体" w:hAnsi="黑体"/>
                <w:color w:val="000000" w:themeColor="text1"/>
              </w:rPr>
            </w:pPr>
          </w:p>
        </w:tc>
        <w:tc>
          <w:tcPr>
            <w:tcW w:w="338" w:type="pct"/>
            <w:shd w:val="clear" w:color="auto" w:fill="auto"/>
            <w:vAlign w:val="center"/>
          </w:tcPr>
          <w:p w:rsidR="0053312D" w:rsidRPr="008A7707" w:rsidRDefault="0053312D" w:rsidP="008A7707">
            <w:pPr>
              <w:widowControl w:val="0"/>
              <w:spacing w:line="240" w:lineRule="auto"/>
              <w:jc w:val="center"/>
              <w:rPr>
                <w:rFonts w:ascii="黑体" w:eastAsia="黑体" w:hAnsi="黑体"/>
                <w:color w:val="000000" w:themeColor="text1"/>
              </w:rPr>
            </w:pPr>
          </w:p>
        </w:tc>
        <w:tc>
          <w:tcPr>
            <w:tcW w:w="329" w:type="pct"/>
            <w:shd w:val="clear" w:color="auto" w:fill="auto"/>
            <w:vAlign w:val="center"/>
          </w:tcPr>
          <w:p w:rsidR="0053312D" w:rsidRPr="008A7707" w:rsidRDefault="0053312D" w:rsidP="008A7707">
            <w:pPr>
              <w:widowControl w:val="0"/>
              <w:spacing w:line="240" w:lineRule="auto"/>
              <w:jc w:val="center"/>
              <w:rPr>
                <w:rFonts w:ascii="黑体" w:eastAsia="黑体" w:hAnsi="黑体"/>
                <w:color w:val="000000" w:themeColor="text1"/>
              </w:rPr>
            </w:pPr>
          </w:p>
        </w:tc>
        <w:tc>
          <w:tcPr>
            <w:tcW w:w="347" w:type="pct"/>
            <w:shd w:val="clear" w:color="auto" w:fill="auto"/>
            <w:vAlign w:val="center"/>
          </w:tcPr>
          <w:p w:rsidR="0053312D" w:rsidRPr="008A7707" w:rsidRDefault="0053312D" w:rsidP="008A7707">
            <w:pPr>
              <w:widowControl w:val="0"/>
              <w:spacing w:line="240" w:lineRule="auto"/>
              <w:jc w:val="center"/>
              <w:rPr>
                <w:rFonts w:ascii="黑体" w:eastAsia="黑体" w:hAnsi="黑体"/>
                <w:color w:val="000000" w:themeColor="text1"/>
              </w:rPr>
            </w:pPr>
          </w:p>
        </w:tc>
        <w:tc>
          <w:tcPr>
            <w:tcW w:w="406" w:type="pct"/>
            <w:shd w:val="clear" w:color="auto" w:fill="auto"/>
            <w:vAlign w:val="center"/>
          </w:tcPr>
          <w:p w:rsidR="0053312D" w:rsidRPr="008A7707" w:rsidRDefault="0053312D" w:rsidP="008A7707">
            <w:pPr>
              <w:widowControl w:val="0"/>
              <w:spacing w:line="240" w:lineRule="auto"/>
              <w:jc w:val="center"/>
              <w:rPr>
                <w:rFonts w:ascii="黑体" w:eastAsia="黑体" w:hAnsi="黑体"/>
                <w:color w:val="000000" w:themeColor="text1"/>
              </w:rPr>
            </w:pPr>
          </w:p>
        </w:tc>
      </w:tr>
      <w:tr w:rsidR="0053312D" w:rsidRPr="008A7707" w:rsidTr="0053312D">
        <w:trPr>
          <w:trHeight w:val="454"/>
          <w:jc w:val="center"/>
        </w:trPr>
        <w:tc>
          <w:tcPr>
            <w:tcW w:w="879" w:type="pct"/>
            <w:shd w:val="clear" w:color="auto" w:fill="auto"/>
            <w:vAlign w:val="center"/>
          </w:tcPr>
          <w:p w:rsidR="0053312D" w:rsidRPr="008A7707" w:rsidRDefault="0053312D" w:rsidP="008A7707">
            <w:pPr>
              <w:widowControl w:val="0"/>
              <w:spacing w:line="240" w:lineRule="auto"/>
              <w:jc w:val="center"/>
              <w:rPr>
                <w:rFonts w:ascii="黑体" w:eastAsia="黑体" w:hAnsi="黑体"/>
                <w:color w:val="000000" w:themeColor="text1"/>
              </w:rPr>
            </w:pPr>
          </w:p>
        </w:tc>
        <w:tc>
          <w:tcPr>
            <w:tcW w:w="325" w:type="pct"/>
            <w:shd w:val="clear" w:color="auto" w:fill="auto"/>
            <w:vAlign w:val="center"/>
          </w:tcPr>
          <w:p w:rsidR="0053312D" w:rsidRPr="008A7707" w:rsidRDefault="0053312D" w:rsidP="008A7707">
            <w:pPr>
              <w:widowControl w:val="0"/>
              <w:spacing w:line="240" w:lineRule="auto"/>
              <w:jc w:val="center"/>
              <w:rPr>
                <w:rFonts w:ascii="黑体" w:eastAsia="黑体" w:hAnsi="黑体"/>
                <w:color w:val="000000" w:themeColor="text1"/>
              </w:rPr>
            </w:pPr>
          </w:p>
        </w:tc>
        <w:tc>
          <w:tcPr>
            <w:tcW w:w="280" w:type="pct"/>
            <w:gridSpan w:val="2"/>
            <w:shd w:val="clear" w:color="auto" w:fill="auto"/>
            <w:vAlign w:val="center"/>
          </w:tcPr>
          <w:p w:rsidR="0053312D" w:rsidRPr="008A7707" w:rsidRDefault="0053312D" w:rsidP="008A7707">
            <w:pPr>
              <w:widowControl w:val="0"/>
              <w:spacing w:line="240" w:lineRule="auto"/>
              <w:jc w:val="center"/>
              <w:rPr>
                <w:rFonts w:ascii="黑体" w:eastAsia="黑体" w:hAnsi="黑体"/>
                <w:color w:val="000000" w:themeColor="text1"/>
              </w:rPr>
            </w:pPr>
          </w:p>
        </w:tc>
        <w:tc>
          <w:tcPr>
            <w:tcW w:w="305" w:type="pct"/>
            <w:shd w:val="clear" w:color="auto" w:fill="auto"/>
            <w:vAlign w:val="center"/>
          </w:tcPr>
          <w:p w:rsidR="0053312D" w:rsidRPr="008A7707" w:rsidRDefault="0053312D" w:rsidP="008A7707">
            <w:pPr>
              <w:widowControl w:val="0"/>
              <w:spacing w:line="240" w:lineRule="auto"/>
              <w:jc w:val="center"/>
              <w:rPr>
                <w:rFonts w:ascii="黑体" w:eastAsia="黑体" w:hAnsi="黑体"/>
                <w:color w:val="000000" w:themeColor="text1"/>
              </w:rPr>
            </w:pPr>
          </w:p>
        </w:tc>
        <w:tc>
          <w:tcPr>
            <w:tcW w:w="351" w:type="pct"/>
            <w:shd w:val="clear" w:color="auto" w:fill="auto"/>
            <w:vAlign w:val="center"/>
          </w:tcPr>
          <w:p w:rsidR="0053312D" w:rsidRPr="008A7707" w:rsidRDefault="0053312D" w:rsidP="008A7707">
            <w:pPr>
              <w:widowControl w:val="0"/>
              <w:spacing w:line="240" w:lineRule="auto"/>
              <w:jc w:val="center"/>
              <w:rPr>
                <w:rFonts w:ascii="黑体" w:eastAsia="黑体" w:hAnsi="黑体"/>
                <w:color w:val="000000" w:themeColor="text1"/>
              </w:rPr>
            </w:pPr>
          </w:p>
        </w:tc>
        <w:tc>
          <w:tcPr>
            <w:tcW w:w="358" w:type="pct"/>
            <w:shd w:val="clear" w:color="auto" w:fill="auto"/>
            <w:vAlign w:val="center"/>
          </w:tcPr>
          <w:p w:rsidR="0053312D" w:rsidRPr="008A7707" w:rsidRDefault="0053312D" w:rsidP="008A7707">
            <w:pPr>
              <w:widowControl w:val="0"/>
              <w:spacing w:line="240" w:lineRule="auto"/>
              <w:jc w:val="center"/>
              <w:rPr>
                <w:rFonts w:ascii="黑体" w:eastAsia="黑体" w:hAnsi="黑体"/>
                <w:color w:val="000000" w:themeColor="text1"/>
              </w:rPr>
            </w:pPr>
          </w:p>
        </w:tc>
        <w:tc>
          <w:tcPr>
            <w:tcW w:w="406" w:type="pct"/>
            <w:shd w:val="clear" w:color="auto" w:fill="auto"/>
            <w:vAlign w:val="center"/>
          </w:tcPr>
          <w:p w:rsidR="0053312D" w:rsidRPr="008A7707" w:rsidRDefault="0053312D" w:rsidP="008A7707">
            <w:pPr>
              <w:widowControl w:val="0"/>
              <w:spacing w:line="240" w:lineRule="auto"/>
              <w:jc w:val="center"/>
              <w:rPr>
                <w:rFonts w:ascii="黑体" w:eastAsia="黑体" w:hAnsi="黑体"/>
                <w:color w:val="000000" w:themeColor="text1"/>
              </w:rPr>
            </w:pPr>
          </w:p>
        </w:tc>
        <w:tc>
          <w:tcPr>
            <w:tcW w:w="338" w:type="pct"/>
            <w:shd w:val="clear" w:color="auto" w:fill="auto"/>
            <w:vAlign w:val="center"/>
          </w:tcPr>
          <w:p w:rsidR="0053312D" w:rsidRPr="008A7707" w:rsidRDefault="0053312D" w:rsidP="008A7707">
            <w:pPr>
              <w:widowControl w:val="0"/>
              <w:spacing w:line="240" w:lineRule="auto"/>
              <w:jc w:val="center"/>
              <w:rPr>
                <w:rFonts w:ascii="黑体" w:eastAsia="黑体" w:hAnsi="黑体"/>
                <w:color w:val="000000" w:themeColor="text1"/>
              </w:rPr>
            </w:pPr>
          </w:p>
        </w:tc>
        <w:tc>
          <w:tcPr>
            <w:tcW w:w="338" w:type="pct"/>
            <w:shd w:val="clear" w:color="auto" w:fill="auto"/>
            <w:vAlign w:val="center"/>
          </w:tcPr>
          <w:p w:rsidR="0053312D" w:rsidRPr="008A7707" w:rsidRDefault="0053312D" w:rsidP="008A7707">
            <w:pPr>
              <w:widowControl w:val="0"/>
              <w:spacing w:line="240" w:lineRule="auto"/>
              <w:jc w:val="center"/>
              <w:rPr>
                <w:rFonts w:ascii="黑体" w:eastAsia="黑体" w:hAnsi="黑体"/>
                <w:color w:val="000000" w:themeColor="text1"/>
              </w:rPr>
            </w:pPr>
          </w:p>
        </w:tc>
        <w:tc>
          <w:tcPr>
            <w:tcW w:w="338" w:type="pct"/>
            <w:shd w:val="clear" w:color="auto" w:fill="auto"/>
            <w:vAlign w:val="center"/>
          </w:tcPr>
          <w:p w:rsidR="0053312D" w:rsidRPr="008A7707" w:rsidRDefault="0053312D" w:rsidP="008A7707">
            <w:pPr>
              <w:widowControl w:val="0"/>
              <w:spacing w:line="240" w:lineRule="auto"/>
              <w:jc w:val="center"/>
              <w:rPr>
                <w:rFonts w:ascii="黑体" w:eastAsia="黑体" w:hAnsi="黑体"/>
                <w:color w:val="000000" w:themeColor="text1"/>
              </w:rPr>
            </w:pPr>
          </w:p>
        </w:tc>
        <w:tc>
          <w:tcPr>
            <w:tcW w:w="329" w:type="pct"/>
            <w:shd w:val="clear" w:color="auto" w:fill="auto"/>
            <w:vAlign w:val="center"/>
          </w:tcPr>
          <w:p w:rsidR="0053312D" w:rsidRPr="008A7707" w:rsidRDefault="0053312D" w:rsidP="008A7707">
            <w:pPr>
              <w:widowControl w:val="0"/>
              <w:spacing w:line="240" w:lineRule="auto"/>
              <w:jc w:val="center"/>
              <w:rPr>
                <w:rFonts w:ascii="黑体" w:eastAsia="黑体" w:hAnsi="黑体"/>
                <w:color w:val="000000" w:themeColor="text1"/>
              </w:rPr>
            </w:pPr>
          </w:p>
        </w:tc>
        <w:tc>
          <w:tcPr>
            <w:tcW w:w="347" w:type="pct"/>
            <w:shd w:val="clear" w:color="auto" w:fill="auto"/>
            <w:vAlign w:val="center"/>
          </w:tcPr>
          <w:p w:rsidR="0053312D" w:rsidRPr="008A7707" w:rsidRDefault="0053312D" w:rsidP="008A7707">
            <w:pPr>
              <w:widowControl w:val="0"/>
              <w:spacing w:line="240" w:lineRule="auto"/>
              <w:jc w:val="center"/>
              <w:rPr>
                <w:rFonts w:ascii="黑体" w:eastAsia="黑体" w:hAnsi="黑体"/>
                <w:color w:val="000000" w:themeColor="text1"/>
              </w:rPr>
            </w:pPr>
          </w:p>
        </w:tc>
        <w:tc>
          <w:tcPr>
            <w:tcW w:w="406" w:type="pct"/>
            <w:shd w:val="clear" w:color="auto" w:fill="auto"/>
            <w:vAlign w:val="center"/>
          </w:tcPr>
          <w:p w:rsidR="0053312D" w:rsidRPr="008A7707" w:rsidRDefault="0053312D" w:rsidP="008A7707">
            <w:pPr>
              <w:widowControl w:val="0"/>
              <w:spacing w:line="240" w:lineRule="auto"/>
              <w:jc w:val="center"/>
              <w:rPr>
                <w:rFonts w:ascii="黑体" w:eastAsia="黑体" w:hAnsi="黑体"/>
                <w:color w:val="000000" w:themeColor="text1"/>
              </w:rPr>
            </w:pPr>
          </w:p>
        </w:tc>
      </w:tr>
      <w:tr w:rsidR="0053312D" w:rsidRPr="008A7707" w:rsidTr="0053312D">
        <w:trPr>
          <w:trHeight w:val="454"/>
          <w:jc w:val="center"/>
        </w:trPr>
        <w:tc>
          <w:tcPr>
            <w:tcW w:w="879" w:type="pct"/>
            <w:shd w:val="clear" w:color="auto" w:fill="auto"/>
            <w:vAlign w:val="center"/>
          </w:tcPr>
          <w:p w:rsidR="0053312D" w:rsidRPr="008A7707" w:rsidRDefault="0053312D" w:rsidP="008A7707">
            <w:pPr>
              <w:widowControl w:val="0"/>
              <w:spacing w:line="240" w:lineRule="auto"/>
              <w:jc w:val="center"/>
              <w:rPr>
                <w:rFonts w:ascii="黑体" w:eastAsia="黑体" w:hAnsi="黑体"/>
                <w:color w:val="000000" w:themeColor="text1"/>
              </w:rPr>
            </w:pPr>
          </w:p>
        </w:tc>
        <w:tc>
          <w:tcPr>
            <w:tcW w:w="325" w:type="pct"/>
            <w:shd w:val="clear" w:color="auto" w:fill="auto"/>
            <w:vAlign w:val="center"/>
          </w:tcPr>
          <w:p w:rsidR="0053312D" w:rsidRPr="008A7707" w:rsidRDefault="0053312D" w:rsidP="008A7707">
            <w:pPr>
              <w:widowControl w:val="0"/>
              <w:spacing w:line="240" w:lineRule="auto"/>
              <w:jc w:val="center"/>
              <w:rPr>
                <w:rFonts w:ascii="黑体" w:eastAsia="黑体" w:hAnsi="黑体"/>
                <w:color w:val="000000" w:themeColor="text1"/>
              </w:rPr>
            </w:pPr>
          </w:p>
        </w:tc>
        <w:tc>
          <w:tcPr>
            <w:tcW w:w="280" w:type="pct"/>
            <w:gridSpan w:val="2"/>
            <w:shd w:val="clear" w:color="auto" w:fill="auto"/>
            <w:vAlign w:val="center"/>
          </w:tcPr>
          <w:p w:rsidR="0053312D" w:rsidRPr="008A7707" w:rsidRDefault="0053312D" w:rsidP="008A7707">
            <w:pPr>
              <w:widowControl w:val="0"/>
              <w:spacing w:line="240" w:lineRule="auto"/>
              <w:jc w:val="center"/>
              <w:rPr>
                <w:rFonts w:ascii="黑体" w:eastAsia="黑体" w:hAnsi="黑体"/>
                <w:color w:val="000000" w:themeColor="text1"/>
              </w:rPr>
            </w:pPr>
          </w:p>
        </w:tc>
        <w:tc>
          <w:tcPr>
            <w:tcW w:w="305" w:type="pct"/>
            <w:shd w:val="clear" w:color="auto" w:fill="auto"/>
            <w:vAlign w:val="center"/>
          </w:tcPr>
          <w:p w:rsidR="0053312D" w:rsidRPr="008A7707" w:rsidRDefault="0053312D" w:rsidP="008A7707">
            <w:pPr>
              <w:widowControl w:val="0"/>
              <w:spacing w:line="240" w:lineRule="auto"/>
              <w:jc w:val="center"/>
              <w:rPr>
                <w:rFonts w:ascii="黑体" w:eastAsia="黑体" w:hAnsi="黑体"/>
                <w:color w:val="000000" w:themeColor="text1"/>
              </w:rPr>
            </w:pPr>
          </w:p>
        </w:tc>
        <w:tc>
          <w:tcPr>
            <w:tcW w:w="351" w:type="pct"/>
            <w:shd w:val="clear" w:color="auto" w:fill="auto"/>
            <w:vAlign w:val="center"/>
          </w:tcPr>
          <w:p w:rsidR="0053312D" w:rsidRPr="008A7707" w:rsidRDefault="0053312D" w:rsidP="008A7707">
            <w:pPr>
              <w:widowControl w:val="0"/>
              <w:spacing w:line="240" w:lineRule="auto"/>
              <w:jc w:val="center"/>
              <w:rPr>
                <w:rFonts w:ascii="黑体" w:eastAsia="黑体" w:hAnsi="黑体"/>
                <w:color w:val="000000" w:themeColor="text1"/>
              </w:rPr>
            </w:pPr>
          </w:p>
        </w:tc>
        <w:tc>
          <w:tcPr>
            <w:tcW w:w="358" w:type="pct"/>
            <w:shd w:val="clear" w:color="auto" w:fill="auto"/>
            <w:vAlign w:val="center"/>
          </w:tcPr>
          <w:p w:rsidR="0053312D" w:rsidRPr="008A7707" w:rsidRDefault="0053312D" w:rsidP="008A7707">
            <w:pPr>
              <w:widowControl w:val="0"/>
              <w:spacing w:line="240" w:lineRule="auto"/>
              <w:jc w:val="center"/>
              <w:rPr>
                <w:rFonts w:ascii="黑体" w:eastAsia="黑体" w:hAnsi="黑体"/>
                <w:color w:val="000000" w:themeColor="text1"/>
              </w:rPr>
            </w:pPr>
          </w:p>
        </w:tc>
        <w:tc>
          <w:tcPr>
            <w:tcW w:w="406" w:type="pct"/>
            <w:shd w:val="clear" w:color="auto" w:fill="auto"/>
            <w:vAlign w:val="center"/>
          </w:tcPr>
          <w:p w:rsidR="0053312D" w:rsidRPr="008A7707" w:rsidRDefault="0053312D" w:rsidP="008A7707">
            <w:pPr>
              <w:widowControl w:val="0"/>
              <w:spacing w:line="240" w:lineRule="auto"/>
              <w:jc w:val="center"/>
              <w:rPr>
                <w:rFonts w:ascii="黑体" w:eastAsia="黑体" w:hAnsi="黑体"/>
                <w:color w:val="000000" w:themeColor="text1"/>
              </w:rPr>
            </w:pPr>
          </w:p>
        </w:tc>
        <w:tc>
          <w:tcPr>
            <w:tcW w:w="338" w:type="pct"/>
            <w:shd w:val="clear" w:color="auto" w:fill="auto"/>
            <w:vAlign w:val="center"/>
          </w:tcPr>
          <w:p w:rsidR="0053312D" w:rsidRPr="008A7707" w:rsidRDefault="0053312D" w:rsidP="008A7707">
            <w:pPr>
              <w:widowControl w:val="0"/>
              <w:spacing w:line="240" w:lineRule="auto"/>
              <w:jc w:val="center"/>
              <w:rPr>
                <w:rFonts w:ascii="黑体" w:eastAsia="黑体" w:hAnsi="黑体"/>
                <w:color w:val="000000" w:themeColor="text1"/>
              </w:rPr>
            </w:pPr>
          </w:p>
        </w:tc>
        <w:tc>
          <w:tcPr>
            <w:tcW w:w="338" w:type="pct"/>
            <w:shd w:val="clear" w:color="auto" w:fill="auto"/>
            <w:vAlign w:val="center"/>
          </w:tcPr>
          <w:p w:rsidR="0053312D" w:rsidRPr="008A7707" w:rsidRDefault="0053312D" w:rsidP="008A7707">
            <w:pPr>
              <w:widowControl w:val="0"/>
              <w:spacing w:line="240" w:lineRule="auto"/>
              <w:jc w:val="center"/>
              <w:rPr>
                <w:rFonts w:ascii="黑体" w:eastAsia="黑体" w:hAnsi="黑体"/>
                <w:color w:val="000000" w:themeColor="text1"/>
              </w:rPr>
            </w:pPr>
          </w:p>
        </w:tc>
        <w:tc>
          <w:tcPr>
            <w:tcW w:w="338" w:type="pct"/>
            <w:shd w:val="clear" w:color="auto" w:fill="auto"/>
            <w:vAlign w:val="center"/>
          </w:tcPr>
          <w:p w:rsidR="0053312D" w:rsidRPr="008A7707" w:rsidRDefault="0053312D" w:rsidP="008A7707">
            <w:pPr>
              <w:widowControl w:val="0"/>
              <w:spacing w:line="240" w:lineRule="auto"/>
              <w:jc w:val="center"/>
              <w:rPr>
                <w:rFonts w:ascii="黑体" w:eastAsia="黑体" w:hAnsi="黑体"/>
                <w:color w:val="000000" w:themeColor="text1"/>
              </w:rPr>
            </w:pPr>
          </w:p>
        </w:tc>
        <w:tc>
          <w:tcPr>
            <w:tcW w:w="329" w:type="pct"/>
            <w:shd w:val="clear" w:color="auto" w:fill="auto"/>
            <w:vAlign w:val="center"/>
          </w:tcPr>
          <w:p w:rsidR="0053312D" w:rsidRPr="008A7707" w:rsidRDefault="0053312D" w:rsidP="008A7707">
            <w:pPr>
              <w:widowControl w:val="0"/>
              <w:spacing w:line="240" w:lineRule="auto"/>
              <w:jc w:val="center"/>
              <w:rPr>
                <w:rFonts w:ascii="黑体" w:eastAsia="黑体" w:hAnsi="黑体"/>
                <w:color w:val="000000" w:themeColor="text1"/>
              </w:rPr>
            </w:pPr>
          </w:p>
        </w:tc>
        <w:tc>
          <w:tcPr>
            <w:tcW w:w="347" w:type="pct"/>
            <w:shd w:val="clear" w:color="auto" w:fill="auto"/>
            <w:vAlign w:val="center"/>
          </w:tcPr>
          <w:p w:rsidR="0053312D" w:rsidRPr="008A7707" w:rsidRDefault="0053312D" w:rsidP="008A7707">
            <w:pPr>
              <w:widowControl w:val="0"/>
              <w:spacing w:line="240" w:lineRule="auto"/>
              <w:jc w:val="center"/>
              <w:rPr>
                <w:rFonts w:ascii="黑体" w:eastAsia="黑体" w:hAnsi="黑体"/>
                <w:color w:val="000000" w:themeColor="text1"/>
              </w:rPr>
            </w:pPr>
          </w:p>
        </w:tc>
        <w:tc>
          <w:tcPr>
            <w:tcW w:w="406" w:type="pct"/>
            <w:shd w:val="clear" w:color="auto" w:fill="auto"/>
            <w:vAlign w:val="center"/>
          </w:tcPr>
          <w:p w:rsidR="0053312D" w:rsidRPr="008A7707" w:rsidRDefault="0053312D" w:rsidP="008A7707">
            <w:pPr>
              <w:widowControl w:val="0"/>
              <w:spacing w:line="240" w:lineRule="auto"/>
              <w:jc w:val="center"/>
              <w:rPr>
                <w:rFonts w:ascii="黑体" w:eastAsia="黑体" w:hAnsi="黑体"/>
                <w:color w:val="000000" w:themeColor="text1"/>
              </w:rPr>
            </w:pPr>
          </w:p>
        </w:tc>
      </w:tr>
      <w:tr w:rsidR="0053312D" w:rsidRPr="008A7707" w:rsidTr="0053312D">
        <w:trPr>
          <w:trHeight w:val="454"/>
          <w:jc w:val="center"/>
        </w:trPr>
        <w:tc>
          <w:tcPr>
            <w:tcW w:w="879" w:type="pct"/>
            <w:shd w:val="clear" w:color="auto" w:fill="auto"/>
            <w:vAlign w:val="center"/>
          </w:tcPr>
          <w:p w:rsidR="0053312D" w:rsidRPr="008A7707" w:rsidRDefault="0053312D" w:rsidP="008A7707">
            <w:pPr>
              <w:widowControl w:val="0"/>
              <w:spacing w:line="240" w:lineRule="auto"/>
              <w:jc w:val="center"/>
              <w:rPr>
                <w:rFonts w:ascii="黑体" w:eastAsia="黑体" w:hAnsi="黑体"/>
                <w:color w:val="000000" w:themeColor="text1"/>
              </w:rPr>
            </w:pPr>
          </w:p>
        </w:tc>
        <w:tc>
          <w:tcPr>
            <w:tcW w:w="325" w:type="pct"/>
            <w:shd w:val="clear" w:color="auto" w:fill="auto"/>
            <w:vAlign w:val="center"/>
          </w:tcPr>
          <w:p w:rsidR="0053312D" w:rsidRPr="008A7707" w:rsidRDefault="0053312D" w:rsidP="008A7707">
            <w:pPr>
              <w:widowControl w:val="0"/>
              <w:spacing w:line="240" w:lineRule="auto"/>
              <w:jc w:val="center"/>
              <w:rPr>
                <w:rFonts w:ascii="黑体" w:eastAsia="黑体" w:hAnsi="黑体"/>
                <w:color w:val="000000" w:themeColor="text1"/>
              </w:rPr>
            </w:pPr>
          </w:p>
        </w:tc>
        <w:tc>
          <w:tcPr>
            <w:tcW w:w="280" w:type="pct"/>
            <w:gridSpan w:val="2"/>
            <w:shd w:val="clear" w:color="auto" w:fill="auto"/>
            <w:vAlign w:val="center"/>
          </w:tcPr>
          <w:p w:rsidR="0053312D" w:rsidRPr="008A7707" w:rsidRDefault="0053312D" w:rsidP="008A7707">
            <w:pPr>
              <w:widowControl w:val="0"/>
              <w:spacing w:line="240" w:lineRule="auto"/>
              <w:jc w:val="center"/>
              <w:rPr>
                <w:rFonts w:ascii="黑体" w:eastAsia="黑体" w:hAnsi="黑体"/>
                <w:color w:val="000000" w:themeColor="text1"/>
              </w:rPr>
            </w:pPr>
          </w:p>
        </w:tc>
        <w:tc>
          <w:tcPr>
            <w:tcW w:w="305" w:type="pct"/>
            <w:shd w:val="clear" w:color="auto" w:fill="auto"/>
            <w:vAlign w:val="center"/>
          </w:tcPr>
          <w:p w:rsidR="0053312D" w:rsidRPr="008A7707" w:rsidRDefault="0053312D" w:rsidP="008A7707">
            <w:pPr>
              <w:widowControl w:val="0"/>
              <w:spacing w:line="240" w:lineRule="auto"/>
              <w:jc w:val="center"/>
              <w:rPr>
                <w:rFonts w:ascii="黑体" w:eastAsia="黑体" w:hAnsi="黑体"/>
                <w:color w:val="000000" w:themeColor="text1"/>
              </w:rPr>
            </w:pPr>
          </w:p>
        </w:tc>
        <w:tc>
          <w:tcPr>
            <w:tcW w:w="351" w:type="pct"/>
            <w:shd w:val="clear" w:color="auto" w:fill="auto"/>
            <w:vAlign w:val="center"/>
          </w:tcPr>
          <w:p w:rsidR="0053312D" w:rsidRPr="008A7707" w:rsidRDefault="0053312D" w:rsidP="008A7707">
            <w:pPr>
              <w:widowControl w:val="0"/>
              <w:spacing w:line="240" w:lineRule="auto"/>
              <w:jc w:val="center"/>
              <w:rPr>
                <w:rFonts w:ascii="黑体" w:eastAsia="黑体" w:hAnsi="黑体"/>
                <w:color w:val="000000" w:themeColor="text1"/>
              </w:rPr>
            </w:pPr>
          </w:p>
        </w:tc>
        <w:tc>
          <w:tcPr>
            <w:tcW w:w="358" w:type="pct"/>
            <w:shd w:val="clear" w:color="auto" w:fill="auto"/>
            <w:vAlign w:val="center"/>
          </w:tcPr>
          <w:p w:rsidR="0053312D" w:rsidRPr="008A7707" w:rsidRDefault="0053312D" w:rsidP="008A7707">
            <w:pPr>
              <w:widowControl w:val="0"/>
              <w:spacing w:line="240" w:lineRule="auto"/>
              <w:jc w:val="center"/>
              <w:rPr>
                <w:rFonts w:ascii="黑体" w:eastAsia="黑体" w:hAnsi="黑体"/>
                <w:color w:val="000000" w:themeColor="text1"/>
              </w:rPr>
            </w:pPr>
          </w:p>
        </w:tc>
        <w:tc>
          <w:tcPr>
            <w:tcW w:w="406" w:type="pct"/>
            <w:shd w:val="clear" w:color="auto" w:fill="auto"/>
            <w:vAlign w:val="center"/>
          </w:tcPr>
          <w:p w:rsidR="0053312D" w:rsidRPr="008A7707" w:rsidRDefault="0053312D" w:rsidP="008A7707">
            <w:pPr>
              <w:widowControl w:val="0"/>
              <w:spacing w:line="240" w:lineRule="auto"/>
              <w:jc w:val="center"/>
              <w:rPr>
                <w:rFonts w:ascii="黑体" w:eastAsia="黑体" w:hAnsi="黑体"/>
                <w:color w:val="000000" w:themeColor="text1"/>
              </w:rPr>
            </w:pPr>
          </w:p>
        </w:tc>
        <w:tc>
          <w:tcPr>
            <w:tcW w:w="338" w:type="pct"/>
            <w:shd w:val="clear" w:color="auto" w:fill="auto"/>
            <w:vAlign w:val="center"/>
          </w:tcPr>
          <w:p w:rsidR="0053312D" w:rsidRPr="008A7707" w:rsidRDefault="0053312D" w:rsidP="008A7707">
            <w:pPr>
              <w:widowControl w:val="0"/>
              <w:spacing w:line="240" w:lineRule="auto"/>
              <w:jc w:val="center"/>
              <w:rPr>
                <w:rFonts w:ascii="黑体" w:eastAsia="黑体" w:hAnsi="黑体"/>
                <w:color w:val="000000" w:themeColor="text1"/>
              </w:rPr>
            </w:pPr>
          </w:p>
        </w:tc>
        <w:tc>
          <w:tcPr>
            <w:tcW w:w="338" w:type="pct"/>
            <w:shd w:val="clear" w:color="auto" w:fill="auto"/>
            <w:vAlign w:val="center"/>
          </w:tcPr>
          <w:p w:rsidR="0053312D" w:rsidRPr="008A7707" w:rsidRDefault="0053312D" w:rsidP="008A7707">
            <w:pPr>
              <w:widowControl w:val="0"/>
              <w:spacing w:line="240" w:lineRule="auto"/>
              <w:jc w:val="center"/>
              <w:rPr>
                <w:rFonts w:ascii="黑体" w:eastAsia="黑体" w:hAnsi="黑体"/>
                <w:color w:val="000000" w:themeColor="text1"/>
              </w:rPr>
            </w:pPr>
          </w:p>
        </w:tc>
        <w:tc>
          <w:tcPr>
            <w:tcW w:w="338" w:type="pct"/>
            <w:shd w:val="clear" w:color="auto" w:fill="auto"/>
            <w:vAlign w:val="center"/>
          </w:tcPr>
          <w:p w:rsidR="0053312D" w:rsidRPr="008A7707" w:rsidRDefault="0053312D" w:rsidP="008A7707">
            <w:pPr>
              <w:widowControl w:val="0"/>
              <w:spacing w:line="240" w:lineRule="auto"/>
              <w:jc w:val="center"/>
              <w:rPr>
                <w:rFonts w:ascii="黑体" w:eastAsia="黑体" w:hAnsi="黑体"/>
                <w:color w:val="000000" w:themeColor="text1"/>
              </w:rPr>
            </w:pPr>
          </w:p>
        </w:tc>
        <w:tc>
          <w:tcPr>
            <w:tcW w:w="329" w:type="pct"/>
            <w:shd w:val="clear" w:color="auto" w:fill="auto"/>
            <w:vAlign w:val="center"/>
          </w:tcPr>
          <w:p w:rsidR="0053312D" w:rsidRPr="008A7707" w:rsidRDefault="0053312D" w:rsidP="008A7707">
            <w:pPr>
              <w:widowControl w:val="0"/>
              <w:spacing w:line="240" w:lineRule="auto"/>
              <w:jc w:val="center"/>
              <w:rPr>
                <w:rFonts w:ascii="黑体" w:eastAsia="黑体" w:hAnsi="黑体"/>
                <w:color w:val="000000" w:themeColor="text1"/>
              </w:rPr>
            </w:pPr>
          </w:p>
        </w:tc>
        <w:tc>
          <w:tcPr>
            <w:tcW w:w="347" w:type="pct"/>
            <w:shd w:val="clear" w:color="auto" w:fill="auto"/>
            <w:vAlign w:val="center"/>
          </w:tcPr>
          <w:p w:rsidR="0053312D" w:rsidRPr="008A7707" w:rsidRDefault="0053312D" w:rsidP="008A7707">
            <w:pPr>
              <w:widowControl w:val="0"/>
              <w:spacing w:line="240" w:lineRule="auto"/>
              <w:jc w:val="center"/>
              <w:rPr>
                <w:rFonts w:ascii="黑体" w:eastAsia="黑体" w:hAnsi="黑体"/>
                <w:color w:val="000000" w:themeColor="text1"/>
              </w:rPr>
            </w:pPr>
          </w:p>
        </w:tc>
        <w:tc>
          <w:tcPr>
            <w:tcW w:w="406" w:type="pct"/>
            <w:shd w:val="clear" w:color="auto" w:fill="auto"/>
            <w:vAlign w:val="center"/>
          </w:tcPr>
          <w:p w:rsidR="0053312D" w:rsidRPr="008A7707" w:rsidRDefault="0053312D" w:rsidP="008A7707">
            <w:pPr>
              <w:widowControl w:val="0"/>
              <w:spacing w:line="240" w:lineRule="auto"/>
              <w:jc w:val="center"/>
              <w:rPr>
                <w:rFonts w:ascii="黑体" w:eastAsia="黑体" w:hAnsi="黑体"/>
                <w:color w:val="000000" w:themeColor="text1"/>
              </w:rPr>
            </w:pPr>
          </w:p>
        </w:tc>
      </w:tr>
      <w:tr w:rsidR="0053312D" w:rsidRPr="008A7707" w:rsidTr="0053312D">
        <w:trPr>
          <w:trHeight w:val="454"/>
          <w:jc w:val="center"/>
        </w:trPr>
        <w:tc>
          <w:tcPr>
            <w:tcW w:w="879" w:type="pct"/>
            <w:shd w:val="clear" w:color="auto" w:fill="auto"/>
            <w:vAlign w:val="center"/>
          </w:tcPr>
          <w:p w:rsidR="0053312D" w:rsidRPr="008A7707" w:rsidRDefault="0053312D" w:rsidP="008A7707">
            <w:pPr>
              <w:widowControl w:val="0"/>
              <w:spacing w:line="240" w:lineRule="auto"/>
              <w:jc w:val="center"/>
              <w:rPr>
                <w:rFonts w:ascii="黑体" w:eastAsia="黑体" w:hAnsi="黑体"/>
                <w:color w:val="000000" w:themeColor="text1"/>
              </w:rPr>
            </w:pPr>
          </w:p>
        </w:tc>
        <w:tc>
          <w:tcPr>
            <w:tcW w:w="325" w:type="pct"/>
            <w:shd w:val="clear" w:color="auto" w:fill="auto"/>
            <w:vAlign w:val="center"/>
          </w:tcPr>
          <w:p w:rsidR="0053312D" w:rsidRPr="008A7707" w:rsidRDefault="0053312D" w:rsidP="008A7707">
            <w:pPr>
              <w:widowControl w:val="0"/>
              <w:spacing w:line="240" w:lineRule="auto"/>
              <w:jc w:val="center"/>
              <w:rPr>
                <w:rFonts w:ascii="黑体" w:eastAsia="黑体" w:hAnsi="黑体"/>
                <w:color w:val="000000" w:themeColor="text1"/>
              </w:rPr>
            </w:pPr>
          </w:p>
        </w:tc>
        <w:tc>
          <w:tcPr>
            <w:tcW w:w="280" w:type="pct"/>
            <w:gridSpan w:val="2"/>
            <w:shd w:val="clear" w:color="auto" w:fill="auto"/>
            <w:vAlign w:val="center"/>
          </w:tcPr>
          <w:p w:rsidR="0053312D" w:rsidRPr="008A7707" w:rsidRDefault="0053312D" w:rsidP="008A7707">
            <w:pPr>
              <w:widowControl w:val="0"/>
              <w:spacing w:line="240" w:lineRule="auto"/>
              <w:jc w:val="center"/>
              <w:rPr>
                <w:rFonts w:ascii="黑体" w:eastAsia="黑体" w:hAnsi="黑体"/>
                <w:color w:val="000000" w:themeColor="text1"/>
              </w:rPr>
            </w:pPr>
          </w:p>
        </w:tc>
        <w:tc>
          <w:tcPr>
            <w:tcW w:w="305" w:type="pct"/>
            <w:shd w:val="clear" w:color="auto" w:fill="auto"/>
            <w:vAlign w:val="center"/>
          </w:tcPr>
          <w:p w:rsidR="0053312D" w:rsidRPr="008A7707" w:rsidRDefault="0053312D" w:rsidP="008A7707">
            <w:pPr>
              <w:widowControl w:val="0"/>
              <w:spacing w:line="240" w:lineRule="auto"/>
              <w:jc w:val="center"/>
              <w:rPr>
                <w:rFonts w:ascii="黑体" w:eastAsia="黑体" w:hAnsi="黑体"/>
                <w:color w:val="000000" w:themeColor="text1"/>
              </w:rPr>
            </w:pPr>
          </w:p>
        </w:tc>
        <w:tc>
          <w:tcPr>
            <w:tcW w:w="351" w:type="pct"/>
            <w:shd w:val="clear" w:color="auto" w:fill="auto"/>
            <w:vAlign w:val="center"/>
          </w:tcPr>
          <w:p w:rsidR="0053312D" w:rsidRPr="008A7707" w:rsidRDefault="0053312D" w:rsidP="008A7707">
            <w:pPr>
              <w:widowControl w:val="0"/>
              <w:spacing w:line="240" w:lineRule="auto"/>
              <w:jc w:val="center"/>
              <w:rPr>
                <w:rFonts w:ascii="黑体" w:eastAsia="黑体" w:hAnsi="黑体"/>
                <w:color w:val="000000" w:themeColor="text1"/>
              </w:rPr>
            </w:pPr>
          </w:p>
        </w:tc>
        <w:tc>
          <w:tcPr>
            <w:tcW w:w="358" w:type="pct"/>
            <w:shd w:val="clear" w:color="auto" w:fill="auto"/>
            <w:vAlign w:val="center"/>
          </w:tcPr>
          <w:p w:rsidR="0053312D" w:rsidRPr="008A7707" w:rsidRDefault="0053312D" w:rsidP="008A7707">
            <w:pPr>
              <w:widowControl w:val="0"/>
              <w:spacing w:line="240" w:lineRule="auto"/>
              <w:jc w:val="center"/>
              <w:rPr>
                <w:rFonts w:ascii="黑体" w:eastAsia="黑体" w:hAnsi="黑体"/>
                <w:color w:val="000000" w:themeColor="text1"/>
              </w:rPr>
            </w:pPr>
          </w:p>
        </w:tc>
        <w:tc>
          <w:tcPr>
            <w:tcW w:w="406" w:type="pct"/>
            <w:shd w:val="clear" w:color="auto" w:fill="auto"/>
            <w:vAlign w:val="center"/>
          </w:tcPr>
          <w:p w:rsidR="0053312D" w:rsidRPr="008A7707" w:rsidRDefault="0053312D" w:rsidP="008A7707">
            <w:pPr>
              <w:widowControl w:val="0"/>
              <w:spacing w:line="240" w:lineRule="auto"/>
              <w:jc w:val="center"/>
              <w:rPr>
                <w:rFonts w:ascii="黑体" w:eastAsia="黑体" w:hAnsi="黑体"/>
                <w:color w:val="000000" w:themeColor="text1"/>
              </w:rPr>
            </w:pPr>
          </w:p>
        </w:tc>
        <w:tc>
          <w:tcPr>
            <w:tcW w:w="338" w:type="pct"/>
            <w:shd w:val="clear" w:color="auto" w:fill="auto"/>
            <w:vAlign w:val="center"/>
          </w:tcPr>
          <w:p w:rsidR="0053312D" w:rsidRPr="008A7707" w:rsidRDefault="0053312D" w:rsidP="008A7707">
            <w:pPr>
              <w:widowControl w:val="0"/>
              <w:spacing w:line="240" w:lineRule="auto"/>
              <w:jc w:val="center"/>
              <w:rPr>
                <w:rFonts w:ascii="黑体" w:eastAsia="黑体" w:hAnsi="黑体"/>
                <w:color w:val="000000" w:themeColor="text1"/>
              </w:rPr>
            </w:pPr>
          </w:p>
        </w:tc>
        <w:tc>
          <w:tcPr>
            <w:tcW w:w="338" w:type="pct"/>
            <w:shd w:val="clear" w:color="auto" w:fill="auto"/>
            <w:vAlign w:val="center"/>
          </w:tcPr>
          <w:p w:rsidR="0053312D" w:rsidRPr="008A7707" w:rsidRDefault="0053312D" w:rsidP="008A7707">
            <w:pPr>
              <w:widowControl w:val="0"/>
              <w:spacing w:line="240" w:lineRule="auto"/>
              <w:jc w:val="center"/>
              <w:rPr>
                <w:rFonts w:ascii="黑体" w:eastAsia="黑体" w:hAnsi="黑体"/>
                <w:color w:val="000000" w:themeColor="text1"/>
              </w:rPr>
            </w:pPr>
          </w:p>
        </w:tc>
        <w:tc>
          <w:tcPr>
            <w:tcW w:w="338" w:type="pct"/>
            <w:shd w:val="clear" w:color="auto" w:fill="auto"/>
            <w:vAlign w:val="center"/>
          </w:tcPr>
          <w:p w:rsidR="0053312D" w:rsidRPr="008A7707" w:rsidRDefault="0053312D" w:rsidP="008A7707">
            <w:pPr>
              <w:widowControl w:val="0"/>
              <w:spacing w:line="240" w:lineRule="auto"/>
              <w:jc w:val="center"/>
              <w:rPr>
                <w:rFonts w:ascii="黑体" w:eastAsia="黑体" w:hAnsi="黑体"/>
                <w:color w:val="000000" w:themeColor="text1"/>
              </w:rPr>
            </w:pPr>
          </w:p>
        </w:tc>
        <w:tc>
          <w:tcPr>
            <w:tcW w:w="329" w:type="pct"/>
            <w:shd w:val="clear" w:color="auto" w:fill="auto"/>
            <w:vAlign w:val="center"/>
          </w:tcPr>
          <w:p w:rsidR="0053312D" w:rsidRPr="008A7707" w:rsidRDefault="0053312D" w:rsidP="008A7707">
            <w:pPr>
              <w:widowControl w:val="0"/>
              <w:spacing w:line="240" w:lineRule="auto"/>
              <w:jc w:val="center"/>
              <w:rPr>
                <w:rFonts w:ascii="黑体" w:eastAsia="黑体" w:hAnsi="黑体"/>
                <w:color w:val="000000" w:themeColor="text1"/>
              </w:rPr>
            </w:pPr>
          </w:p>
        </w:tc>
        <w:tc>
          <w:tcPr>
            <w:tcW w:w="347" w:type="pct"/>
            <w:shd w:val="clear" w:color="auto" w:fill="auto"/>
            <w:vAlign w:val="center"/>
          </w:tcPr>
          <w:p w:rsidR="0053312D" w:rsidRPr="008A7707" w:rsidRDefault="0053312D" w:rsidP="008A7707">
            <w:pPr>
              <w:widowControl w:val="0"/>
              <w:spacing w:line="240" w:lineRule="auto"/>
              <w:jc w:val="center"/>
              <w:rPr>
                <w:rFonts w:ascii="黑体" w:eastAsia="黑体" w:hAnsi="黑体"/>
                <w:color w:val="000000" w:themeColor="text1"/>
              </w:rPr>
            </w:pPr>
          </w:p>
        </w:tc>
        <w:tc>
          <w:tcPr>
            <w:tcW w:w="406" w:type="pct"/>
            <w:shd w:val="clear" w:color="auto" w:fill="auto"/>
            <w:vAlign w:val="center"/>
          </w:tcPr>
          <w:p w:rsidR="0053312D" w:rsidRPr="008A7707" w:rsidRDefault="0053312D" w:rsidP="008A7707">
            <w:pPr>
              <w:widowControl w:val="0"/>
              <w:spacing w:line="240" w:lineRule="auto"/>
              <w:jc w:val="center"/>
              <w:rPr>
                <w:rFonts w:ascii="黑体" w:eastAsia="黑体" w:hAnsi="黑体"/>
                <w:color w:val="000000" w:themeColor="text1"/>
              </w:rPr>
            </w:pPr>
          </w:p>
        </w:tc>
      </w:tr>
      <w:tr w:rsidR="0053312D" w:rsidRPr="008A7707" w:rsidTr="0053312D">
        <w:trPr>
          <w:trHeight w:val="454"/>
          <w:jc w:val="center"/>
        </w:trPr>
        <w:tc>
          <w:tcPr>
            <w:tcW w:w="2140" w:type="pct"/>
            <w:gridSpan w:val="6"/>
            <w:shd w:val="clear" w:color="auto" w:fill="auto"/>
            <w:vAlign w:val="center"/>
          </w:tcPr>
          <w:p w:rsidR="0053312D" w:rsidRPr="008A7707" w:rsidRDefault="0053312D" w:rsidP="008A7707">
            <w:pPr>
              <w:widowControl w:val="0"/>
              <w:spacing w:line="240" w:lineRule="auto"/>
              <w:jc w:val="center"/>
              <w:rPr>
                <w:rFonts w:ascii="黑体" w:eastAsia="黑体" w:hAnsi="黑体"/>
                <w:color w:val="000000" w:themeColor="text1"/>
              </w:rPr>
            </w:pPr>
            <w:r w:rsidRPr="008A7707">
              <w:rPr>
                <w:rFonts w:ascii="黑体" w:eastAsia="黑体" w:hAnsi="黑体" w:hint="eastAsia"/>
                <w:color w:val="000000" w:themeColor="text1"/>
              </w:rPr>
              <w:t>出售（调出）方</w:t>
            </w:r>
          </w:p>
        </w:tc>
        <w:tc>
          <w:tcPr>
            <w:tcW w:w="1102" w:type="pct"/>
            <w:gridSpan w:val="3"/>
            <w:shd w:val="clear" w:color="auto" w:fill="auto"/>
            <w:vAlign w:val="center"/>
          </w:tcPr>
          <w:p w:rsidR="0053312D" w:rsidRPr="008A7707" w:rsidRDefault="0053312D" w:rsidP="008A7707">
            <w:pPr>
              <w:widowControl w:val="0"/>
              <w:spacing w:line="240" w:lineRule="auto"/>
              <w:jc w:val="center"/>
              <w:rPr>
                <w:rFonts w:ascii="黑体" w:eastAsia="黑体" w:hAnsi="黑体"/>
                <w:color w:val="000000" w:themeColor="text1"/>
              </w:rPr>
            </w:pPr>
            <w:r w:rsidRPr="008A7707">
              <w:rPr>
                <w:rFonts w:ascii="黑体" w:eastAsia="黑体" w:hAnsi="黑体" w:hint="eastAsia"/>
                <w:color w:val="000000" w:themeColor="text1"/>
              </w:rPr>
              <w:t>购入（调入）方</w:t>
            </w:r>
          </w:p>
        </w:tc>
        <w:tc>
          <w:tcPr>
            <w:tcW w:w="1005" w:type="pct"/>
            <w:gridSpan w:val="3"/>
            <w:vMerge w:val="restart"/>
            <w:shd w:val="clear" w:color="auto" w:fill="auto"/>
            <w:vAlign w:val="center"/>
          </w:tcPr>
          <w:p w:rsidR="0053312D" w:rsidRPr="008A7707" w:rsidRDefault="0053312D" w:rsidP="008A7707">
            <w:pPr>
              <w:widowControl w:val="0"/>
              <w:spacing w:line="240" w:lineRule="auto"/>
              <w:jc w:val="center"/>
              <w:rPr>
                <w:rFonts w:ascii="黑体" w:eastAsia="黑体" w:hAnsi="黑体"/>
                <w:color w:val="000000" w:themeColor="text1"/>
              </w:rPr>
            </w:pPr>
            <w:r w:rsidRPr="008A7707">
              <w:rPr>
                <w:rFonts w:ascii="黑体" w:eastAsia="黑体" w:hAnsi="黑体" w:hint="eastAsia"/>
                <w:color w:val="000000" w:themeColor="text1"/>
              </w:rPr>
              <w:t>财政部门</w:t>
            </w:r>
          </w:p>
          <w:p w:rsidR="0053312D" w:rsidRPr="008A7707" w:rsidRDefault="0053312D" w:rsidP="008A7707">
            <w:pPr>
              <w:widowControl w:val="0"/>
              <w:spacing w:line="240" w:lineRule="auto"/>
              <w:jc w:val="center"/>
              <w:rPr>
                <w:rFonts w:ascii="黑体" w:eastAsia="黑体" w:hAnsi="黑体"/>
                <w:color w:val="000000" w:themeColor="text1"/>
              </w:rPr>
            </w:pPr>
            <w:r w:rsidRPr="008A7707">
              <w:rPr>
                <w:rFonts w:ascii="黑体" w:eastAsia="黑体" w:hAnsi="黑体" w:hint="eastAsia"/>
                <w:color w:val="000000" w:themeColor="text1"/>
              </w:rPr>
              <w:t>审批意见</w:t>
            </w:r>
          </w:p>
        </w:tc>
        <w:tc>
          <w:tcPr>
            <w:tcW w:w="753" w:type="pct"/>
            <w:gridSpan w:val="2"/>
            <w:vMerge w:val="restart"/>
            <w:shd w:val="clear" w:color="auto" w:fill="auto"/>
            <w:vAlign w:val="center"/>
          </w:tcPr>
          <w:p w:rsidR="0053312D" w:rsidRPr="008A7707" w:rsidRDefault="0053312D" w:rsidP="008A7707">
            <w:pPr>
              <w:widowControl w:val="0"/>
              <w:spacing w:line="240" w:lineRule="auto"/>
              <w:jc w:val="center"/>
              <w:rPr>
                <w:rFonts w:ascii="黑体" w:eastAsia="黑体" w:hAnsi="黑体"/>
                <w:color w:val="000000" w:themeColor="text1"/>
              </w:rPr>
            </w:pPr>
            <w:r w:rsidRPr="008A7707">
              <w:rPr>
                <w:rFonts w:ascii="黑体" w:eastAsia="黑体" w:hAnsi="黑体" w:hint="eastAsia"/>
                <w:color w:val="000000" w:themeColor="text1"/>
              </w:rPr>
              <w:t>备注</w:t>
            </w:r>
          </w:p>
        </w:tc>
      </w:tr>
      <w:tr w:rsidR="0053312D" w:rsidRPr="008A7707" w:rsidTr="0053312D">
        <w:trPr>
          <w:trHeight w:val="454"/>
          <w:jc w:val="center"/>
        </w:trPr>
        <w:tc>
          <w:tcPr>
            <w:tcW w:w="1321" w:type="pct"/>
            <w:gridSpan w:val="3"/>
            <w:shd w:val="clear" w:color="auto" w:fill="auto"/>
            <w:vAlign w:val="center"/>
          </w:tcPr>
          <w:p w:rsidR="0053312D" w:rsidRPr="008A7707" w:rsidRDefault="0053312D" w:rsidP="008A7707">
            <w:pPr>
              <w:widowControl w:val="0"/>
              <w:spacing w:line="240" w:lineRule="auto"/>
              <w:jc w:val="center"/>
              <w:rPr>
                <w:rFonts w:ascii="黑体" w:eastAsia="黑体" w:hAnsi="黑体"/>
                <w:color w:val="000000" w:themeColor="text1"/>
              </w:rPr>
            </w:pPr>
            <w:r w:rsidRPr="008A7707">
              <w:rPr>
                <w:rFonts w:ascii="黑体" w:eastAsia="黑体" w:hAnsi="黑体" w:hint="eastAsia"/>
                <w:color w:val="000000" w:themeColor="text1"/>
              </w:rPr>
              <w:t>单位意见</w:t>
            </w:r>
          </w:p>
        </w:tc>
        <w:tc>
          <w:tcPr>
            <w:tcW w:w="819" w:type="pct"/>
            <w:gridSpan w:val="3"/>
            <w:shd w:val="clear" w:color="auto" w:fill="auto"/>
            <w:vAlign w:val="center"/>
          </w:tcPr>
          <w:p w:rsidR="0053312D" w:rsidRPr="008A7707" w:rsidRDefault="0053312D" w:rsidP="008A7707">
            <w:pPr>
              <w:widowControl w:val="0"/>
              <w:spacing w:line="240" w:lineRule="auto"/>
              <w:jc w:val="center"/>
              <w:rPr>
                <w:rFonts w:ascii="黑体" w:eastAsia="黑体" w:hAnsi="黑体"/>
                <w:color w:val="000000" w:themeColor="text1"/>
              </w:rPr>
            </w:pPr>
            <w:r w:rsidRPr="008A7707">
              <w:rPr>
                <w:rFonts w:ascii="黑体" w:eastAsia="黑体" w:hAnsi="黑体" w:hint="eastAsia"/>
                <w:color w:val="000000" w:themeColor="text1"/>
              </w:rPr>
              <w:t>主管部门意见</w:t>
            </w:r>
          </w:p>
        </w:tc>
        <w:tc>
          <w:tcPr>
            <w:tcW w:w="1102" w:type="pct"/>
            <w:gridSpan w:val="3"/>
            <w:shd w:val="clear" w:color="auto" w:fill="auto"/>
            <w:vAlign w:val="center"/>
          </w:tcPr>
          <w:p w:rsidR="0053312D" w:rsidRPr="008A7707" w:rsidRDefault="0053312D" w:rsidP="008A7707">
            <w:pPr>
              <w:widowControl w:val="0"/>
              <w:spacing w:line="240" w:lineRule="auto"/>
              <w:jc w:val="center"/>
              <w:rPr>
                <w:rFonts w:ascii="黑体" w:eastAsia="黑体" w:hAnsi="黑体"/>
                <w:color w:val="000000" w:themeColor="text1"/>
              </w:rPr>
            </w:pPr>
            <w:r w:rsidRPr="008A7707">
              <w:rPr>
                <w:rFonts w:ascii="黑体" w:eastAsia="黑体" w:hAnsi="黑体" w:hint="eastAsia"/>
                <w:color w:val="000000" w:themeColor="text1"/>
              </w:rPr>
              <w:t>单位意见</w:t>
            </w:r>
          </w:p>
        </w:tc>
        <w:tc>
          <w:tcPr>
            <w:tcW w:w="1005" w:type="pct"/>
            <w:gridSpan w:val="3"/>
            <w:vMerge/>
            <w:shd w:val="clear" w:color="auto" w:fill="auto"/>
            <w:vAlign w:val="center"/>
          </w:tcPr>
          <w:p w:rsidR="0053312D" w:rsidRPr="008A7707" w:rsidRDefault="0053312D" w:rsidP="008A7707">
            <w:pPr>
              <w:widowControl w:val="0"/>
              <w:spacing w:line="240" w:lineRule="auto"/>
              <w:jc w:val="center"/>
              <w:rPr>
                <w:rFonts w:ascii="黑体" w:eastAsia="黑体" w:hAnsi="黑体"/>
                <w:color w:val="000000" w:themeColor="text1"/>
              </w:rPr>
            </w:pPr>
          </w:p>
        </w:tc>
        <w:tc>
          <w:tcPr>
            <w:tcW w:w="753" w:type="pct"/>
            <w:gridSpan w:val="2"/>
            <w:vMerge/>
            <w:shd w:val="clear" w:color="auto" w:fill="auto"/>
            <w:vAlign w:val="center"/>
          </w:tcPr>
          <w:p w:rsidR="0053312D" w:rsidRPr="008A7707" w:rsidRDefault="0053312D" w:rsidP="008A7707">
            <w:pPr>
              <w:widowControl w:val="0"/>
              <w:spacing w:line="240" w:lineRule="auto"/>
              <w:jc w:val="center"/>
              <w:rPr>
                <w:rFonts w:ascii="黑体" w:eastAsia="黑体" w:hAnsi="黑体"/>
                <w:color w:val="000000" w:themeColor="text1"/>
              </w:rPr>
            </w:pPr>
          </w:p>
        </w:tc>
      </w:tr>
      <w:tr w:rsidR="0053312D" w:rsidRPr="008A7707" w:rsidTr="0053312D">
        <w:trPr>
          <w:trHeight w:val="454"/>
          <w:jc w:val="center"/>
        </w:trPr>
        <w:tc>
          <w:tcPr>
            <w:tcW w:w="1321" w:type="pct"/>
            <w:gridSpan w:val="3"/>
            <w:shd w:val="clear" w:color="auto" w:fill="auto"/>
            <w:vAlign w:val="center"/>
          </w:tcPr>
          <w:p w:rsidR="0053312D" w:rsidRPr="008A7707" w:rsidRDefault="0053312D" w:rsidP="008A7707">
            <w:pPr>
              <w:widowControl w:val="0"/>
              <w:spacing w:line="240" w:lineRule="auto"/>
              <w:rPr>
                <w:rFonts w:ascii="黑体" w:eastAsia="黑体" w:hAnsi="黑体"/>
                <w:color w:val="000000" w:themeColor="text1"/>
              </w:rPr>
            </w:pPr>
          </w:p>
        </w:tc>
        <w:tc>
          <w:tcPr>
            <w:tcW w:w="819" w:type="pct"/>
            <w:gridSpan w:val="3"/>
            <w:shd w:val="clear" w:color="auto" w:fill="auto"/>
            <w:vAlign w:val="center"/>
          </w:tcPr>
          <w:p w:rsidR="0053312D" w:rsidRPr="008A7707" w:rsidRDefault="0053312D" w:rsidP="008A7707">
            <w:pPr>
              <w:widowControl w:val="0"/>
              <w:spacing w:line="240" w:lineRule="auto"/>
              <w:jc w:val="center"/>
              <w:rPr>
                <w:rFonts w:ascii="黑体" w:eastAsia="黑体" w:hAnsi="黑体"/>
                <w:color w:val="000000" w:themeColor="text1"/>
              </w:rPr>
            </w:pPr>
          </w:p>
        </w:tc>
        <w:tc>
          <w:tcPr>
            <w:tcW w:w="1102" w:type="pct"/>
            <w:gridSpan w:val="3"/>
            <w:shd w:val="clear" w:color="auto" w:fill="auto"/>
            <w:vAlign w:val="center"/>
          </w:tcPr>
          <w:p w:rsidR="0053312D" w:rsidRPr="008A7707" w:rsidRDefault="0053312D" w:rsidP="008A7707">
            <w:pPr>
              <w:widowControl w:val="0"/>
              <w:spacing w:line="240" w:lineRule="auto"/>
              <w:jc w:val="center"/>
              <w:rPr>
                <w:rFonts w:ascii="黑体" w:eastAsia="黑体" w:hAnsi="黑体"/>
                <w:color w:val="000000" w:themeColor="text1"/>
              </w:rPr>
            </w:pPr>
          </w:p>
        </w:tc>
        <w:tc>
          <w:tcPr>
            <w:tcW w:w="1005" w:type="pct"/>
            <w:gridSpan w:val="3"/>
            <w:shd w:val="clear" w:color="auto" w:fill="auto"/>
            <w:vAlign w:val="center"/>
          </w:tcPr>
          <w:p w:rsidR="0053312D" w:rsidRPr="008A7707" w:rsidRDefault="0053312D" w:rsidP="008A7707">
            <w:pPr>
              <w:widowControl w:val="0"/>
              <w:spacing w:line="240" w:lineRule="auto"/>
              <w:jc w:val="center"/>
              <w:rPr>
                <w:rFonts w:ascii="黑体" w:eastAsia="黑体" w:hAnsi="黑体"/>
                <w:color w:val="000000" w:themeColor="text1"/>
              </w:rPr>
            </w:pPr>
          </w:p>
        </w:tc>
        <w:tc>
          <w:tcPr>
            <w:tcW w:w="753" w:type="pct"/>
            <w:gridSpan w:val="2"/>
            <w:shd w:val="clear" w:color="auto" w:fill="auto"/>
            <w:vAlign w:val="center"/>
          </w:tcPr>
          <w:p w:rsidR="0053312D" w:rsidRPr="008A7707" w:rsidRDefault="0053312D" w:rsidP="008A7707">
            <w:pPr>
              <w:widowControl w:val="0"/>
              <w:spacing w:line="240" w:lineRule="auto"/>
              <w:jc w:val="center"/>
              <w:rPr>
                <w:rFonts w:ascii="黑体" w:eastAsia="黑体" w:hAnsi="黑体"/>
                <w:color w:val="000000" w:themeColor="text1"/>
              </w:rPr>
            </w:pPr>
          </w:p>
        </w:tc>
      </w:tr>
    </w:tbl>
    <w:p w:rsidR="0053312D" w:rsidRPr="008A7707" w:rsidRDefault="0053312D" w:rsidP="008A7707">
      <w:pPr>
        <w:pStyle w:val="a1"/>
        <w:widowControl w:val="0"/>
        <w:ind w:left="0" w:firstLine="562"/>
        <w:rPr>
          <w:rFonts w:ascii="黑体" w:eastAsia="黑体" w:hAnsi="黑体"/>
          <w:color w:val="000000" w:themeColor="text1"/>
        </w:rPr>
        <w:sectPr w:rsidR="0053312D" w:rsidRPr="008A7707" w:rsidSect="008D292F">
          <w:pgSz w:w="16840" w:h="11907" w:orient="landscape" w:code="55"/>
          <w:pgMar w:top="1797" w:right="1440" w:bottom="1797" w:left="1440" w:header="851" w:footer="992" w:gutter="0"/>
          <w:cols w:space="425"/>
          <w:docGrid w:type="linesAndChars" w:linePitch="326"/>
        </w:sectPr>
      </w:pPr>
    </w:p>
    <w:p w:rsidR="0053312D" w:rsidRPr="008A7707" w:rsidRDefault="0053312D" w:rsidP="008A7707">
      <w:pPr>
        <w:pStyle w:val="a1"/>
        <w:widowControl w:val="0"/>
        <w:ind w:left="0" w:firstLine="562"/>
        <w:rPr>
          <w:rFonts w:ascii="黑体" w:eastAsia="黑体" w:hAnsi="黑体"/>
          <w:color w:val="000000" w:themeColor="text1"/>
        </w:rPr>
        <w:sectPr w:rsidR="0053312D" w:rsidRPr="008A7707" w:rsidSect="008D292F">
          <w:type w:val="continuous"/>
          <w:pgSz w:w="16840" w:h="11907" w:orient="landscape" w:code="55"/>
          <w:pgMar w:top="1797" w:right="1440" w:bottom="1797" w:left="1440" w:header="851" w:footer="992" w:gutter="0"/>
          <w:cols w:space="425"/>
          <w:docGrid w:type="linesAndChars" w:linePitch="326"/>
        </w:sectPr>
      </w:pPr>
    </w:p>
    <w:p w:rsidR="0053312D" w:rsidRPr="008A7707" w:rsidRDefault="0053312D" w:rsidP="008A7707">
      <w:pPr>
        <w:pStyle w:val="a1"/>
        <w:widowControl w:val="0"/>
        <w:ind w:left="0" w:firstLine="562"/>
        <w:rPr>
          <w:rFonts w:ascii="黑体" w:eastAsia="黑体" w:hAnsi="黑体"/>
          <w:color w:val="000000" w:themeColor="text1"/>
        </w:rPr>
      </w:pPr>
      <w:bookmarkStart w:id="577" w:name="_Toc528689336"/>
      <w:bookmarkStart w:id="578" w:name="_Toc529370427"/>
      <w:r w:rsidRPr="008A7707">
        <w:rPr>
          <w:rFonts w:ascii="黑体" w:eastAsia="黑体" w:hAnsi="黑体" w:hint="eastAsia"/>
          <w:color w:val="000000" w:themeColor="text1"/>
        </w:rPr>
        <w:lastRenderedPageBreak/>
        <w:t>固定资产维修审批表</w:t>
      </w:r>
      <w:bookmarkEnd w:id="577"/>
      <w:bookmarkEnd w:id="578"/>
    </w:p>
    <w:tbl>
      <w:tblPr>
        <w:tblW w:w="5000" w:type="pct"/>
        <w:tblLook w:val="0000" w:firstRow="0" w:lastRow="0" w:firstColumn="0" w:lastColumn="0" w:noHBand="0" w:noVBand="0"/>
      </w:tblPr>
      <w:tblGrid>
        <w:gridCol w:w="2741"/>
        <w:gridCol w:w="2353"/>
        <w:gridCol w:w="2311"/>
        <w:gridCol w:w="2311"/>
        <w:gridCol w:w="2149"/>
        <w:gridCol w:w="2311"/>
      </w:tblGrid>
      <w:tr w:rsidR="0053312D" w:rsidRPr="008A7707" w:rsidTr="0053312D">
        <w:trPr>
          <w:trHeight w:val="567"/>
        </w:trPr>
        <w:tc>
          <w:tcPr>
            <w:tcW w:w="967" w:type="pct"/>
            <w:tcBorders>
              <w:top w:val="single" w:sz="4" w:space="0" w:color="auto"/>
              <w:left w:val="single" w:sz="4" w:space="0" w:color="auto"/>
              <w:bottom w:val="single" w:sz="4" w:space="0" w:color="auto"/>
              <w:right w:val="single" w:sz="4" w:space="0" w:color="auto"/>
            </w:tcBorders>
            <w:noWrap/>
            <w:vAlign w:val="center"/>
          </w:tcPr>
          <w:p w:rsidR="0053312D" w:rsidRPr="008A7707" w:rsidRDefault="0053312D" w:rsidP="008A7707">
            <w:pPr>
              <w:widowControl w:val="0"/>
              <w:jc w:val="center"/>
              <w:rPr>
                <w:rFonts w:ascii="黑体" w:eastAsia="黑体" w:hAnsi="黑体" w:cs="宋体"/>
                <w:color w:val="000000" w:themeColor="text1"/>
                <w:kern w:val="0"/>
              </w:rPr>
            </w:pPr>
            <w:r w:rsidRPr="008A7707">
              <w:rPr>
                <w:rFonts w:ascii="黑体" w:eastAsia="黑体" w:hAnsi="黑体" w:cs="宋体" w:hint="eastAsia"/>
                <w:color w:val="000000" w:themeColor="text1"/>
                <w:kern w:val="0"/>
              </w:rPr>
              <w:t>申请科室</w:t>
            </w:r>
          </w:p>
        </w:tc>
        <w:tc>
          <w:tcPr>
            <w:tcW w:w="830" w:type="pct"/>
            <w:tcBorders>
              <w:top w:val="single" w:sz="4" w:space="0" w:color="auto"/>
              <w:left w:val="nil"/>
              <w:bottom w:val="single" w:sz="4" w:space="0" w:color="auto"/>
              <w:right w:val="single" w:sz="4" w:space="0" w:color="auto"/>
            </w:tcBorders>
            <w:noWrap/>
            <w:vAlign w:val="center"/>
          </w:tcPr>
          <w:p w:rsidR="0053312D" w:rsidRPr="008A7707" w:rsidRDefault="0053312D" w:rsidP="008A7707">
            <w:pPr>
              <w:widowControl w:val="0"/>
              <w:jc w:val="center"/>
              <w:rPr>
                <w:rFonts w:ascii="黑体" w:eastAsia="黑体" w:hAnsi="黑体" w:cs="宋体"/>
                <w:color w:val="000000" w:themeColor="text1"/>
                <w:kern w:val="0"/>
              </w:rPr>
            </w:pPr>
            <w:r w:rsidRPr="008A7707">
              <w:rPr>
                <w:rFonts w:ascii="黑体" w:eastAsia="黑体" w:hAnsi="黑体" w:cs="微软雅黑" w:hint="eastAsia"/>
                <w:color w:val="000000" w:themeColor="text1"/>
                <w:kern w:val="0"/>
              </w:rPr>
              <w:t xml:space="preserve">　</w:t>
            </w:r>
          </w:p>
        </w:tc>
        <w:tc>
          <w:tcPr>
            <w:tcW w:w="815" w:type="pct"/>
            <w:tcBorders>
              <w:top w:val="single" w:sz="4" w:space="0" w:color="auto"/>
              <w:left w:val="nil"/>
              <w:bottom w:val="single" w:sz="4" w:space="0" w:color="auto"/>
              <w:right w:val="single" w:sz="4" w:space="0" w:color="auto"/>
            </w:tcBorders>
            <w:noWrap/>
            <w:vAlign w:val="center"/>
          </w:tcPr>
          <w:p w:rsidR="0053312D" w:rsidRPr="008A7707" w:rsidRDefault="0053312D" w:rsidP="008A7707">
            <w:pPr>
              <w:widowControl w:val="0"/>
              <w:jc w:val="center"/>
              <w:rPr>
                <w:rFonts w:ascii="黑体" w:eastAsia="黑体" w:hAnsi="黑体" w:cs="宋体"/>
                <w:color w:val="000000" w:themeColor="text1"/>
                <w:kern w:val="0"/>
              </w:rPr>
            </w:pPr>
            <w:r w:rsidRPr="008A7707">
              <w:rPr>
                <w:rFonts w:ascii="黑体" w:eastAsia="黑体" w:hAnsi="黑体" w:cs="宋体" w:hint="eastAsia"/>
                <w:color w:val="000000" w:themeColor="text1"/>
                <w:kern w:val="0"/>
              </w:rPr>
              <w:t>申请人</w:t>
            </w:r>
          </w:p>
        </w:tc>
        <w:tc>
          <w:tcPr>
            <w:tcW w:w="815" w:type="pct"/>
            <w:tcBorders>
              <w:top w:val="single" w:sz="4" w:space="0" w:color="auto"/>
              <w:left w:val="nil"/>
              <w:bottom w:val="single" w:sz="4" w:space="0" w:color="auto"/>
              <w:right w:val="single" w:sz="4" w:space="0" w:color="auto"/>
            </w:tcBorders>
            <w:noWrap/>
            <w:vAlign w:val="center"/>
          </w:tcPr>
          <w:p w:rsidR="0053312D" w:rsidRPr="008A7707" w:rsidRDefault="0053312D" w:rsidP="008A7707">
            <w:pPr>
              <w:widowControl w:val="0"/>
              <w:jc w:val="center"/>
              <w:rPr>
                <w:rFonts w:ascii="黑体" w:eastAsia="黑体" w:hAnsi="黑体" w:cs="宋体"/>
                <w:color w:val="000000" w:themeColor="text1"/>
                <w:kern w:val="0"/>
              </w:rPr>
            </w:pPr>
            <w:r w:rsidRPr="008A7707">
              <w:rPr>
                <w:rFonts w:ascii="黑体" w:eastAsia="黑体" w:hAnsi="黑体" w:cs="微软雅黑" w:hint="eastAsia"/>
                <w:color w:val="000000" w:themeColor="text1"/>
                <w:kern w:val="0"/>
              </w:rPr>
              <w:t xml:space="preserve">　</w:t>
            </w:r>
          </w:p>
        </w:tc>
        <w:tc>
          <w:tcPr>
            <w:tcW w:w="758" w:type="pct"/>
            <w:tcBorders>
              <w:top w:val="single" w:sz="4" w:space="0" w:color="auto"/>
              <w:left w:val="nil"/>
              <w:bottom w:val="single" w:sz="4" w:space="0" w:color="auto"/>
              <w:right w:val="single" w:sz="4" w:space="0" w:color="auto"/>
            </w:tcBorders>
            <w:noWrap/>
            <w:vAlign w:val="center"/>
          </w:tcPr>
          <w:p w:rsidR="0053312D" w:rsidRPr="008A7707" w:rsidRDefault="0053312D" w:rsidP="008A7707">
            <w:pPr>
              <w:widowControl w:val="0"/>
              <w:jc w:val="center"/>
              <w:rPr>
                <w:rFonts w:ascii="黑体" w:eastAsia="黑体" w:hAnsi="黑体" w:cs="宋体"/>
                <w:color w:val="000000" w:themeColor="text1"/>
                <w:kern w:val="0"/>
              </w:rPr>
            </w:pPr>
            <w:r w:rsidRPr="008A7707">
              <w:rPr>
                <w:rFonts w:ascii="黑体" w:eastAsia="黑体" w:hAnsi="黑体" w:cs="宋体" w:hint="eastAsia"/>
                <w:color w:val="000000" w:themeColor="text1"/>
                <w:kern w:val="0"/>
              </w:rPr>
              <w:t>申请日期</w:t>
            </w:r>
          </w:p>
        </w:tc>
        <w:tc>
          <w:tcPr>
            <w:tcW w:w="815" w:type="pct"/>
            <w:tcBorders>
              <w:top w:val="single" w:sz="4" w:space="0" w:color="auto"/>
              <w:left w:val="nil"/>
              <w:bottom w:val="single" w:sz="4" w:space="0" w:color="auto"/>
              <w:right w:val="single" w:sz="4" w:space="0" w:color="auto"/>
            </w:tcBorders>
            <w:noWrap/>
            <w:vAlign w:val="center"/>
          </w:tcPr>
          <w:p w:rsidR="0053312D" w:rsidRPr="008A7707" w:rsidRDefault="0053312D" w:rsidP="008A7707">
            <w:pPr>
              <w:widowControl w:val="0"/>
              <w:jc w:val="center"/>
              <w:rPr>
                <w:rFonts w:ascii="黑体" w:eastAsia="黑体" w:hAnsi="黑体" w:cs="宋体"/>
                <w:color w:val="000000" w:themeColor="text1"/>
                <w:kern w:val="0"/>
              </w:rPr>
            </w:pPr>
            <w:r w:rsidRPr="008A7707">
              <w:rPr>
                <w:rFonts w:ascii="黑体" w:eastAsia="黑体" w:hAnsi="黑体" w:cs="微软雅黑" w:hint="eastAsia"/>
                <w:color w:val="000000" w:themeColor="text1"/>
                <w:kern w:val="0"/>
              </w:rPr>
              <w:t xml:space="preserve">　</w:t>
            </w:r>
          </w:p>
        </w:tc>
      </w:tr>
      <w:tr w:rsidR="0053312D" w:rsidRPr="008A7707" w:rsidTr="0053312D">
        <w:trPr>
          <w:trHeight w:val="567"/>
        </w:trPr>
        <w:tc>
          <w:tcPr>
            <w:tcW w:w="967" w:type="pct"/>
            <w:tcBorders>
              <w:top w:val="nil"/>
              <w:left w:val="single" w:sz="4" w:space="0" w:color="auto"/>
              <w:bottom w:val="single" w:sz="4" w:space="0" w:color="auto"/>
              <w:right w:val="single" w:sz="4" w:space="0" w:color="auto"/>
            </w:tcBorders>
            <w:noWrap/>
            <w:vAlign w:val="center"/>
          </w:tcPr>
          <w:p w:rsidR="0053312D" w:rsidRPr="008A7707" w:rsidRDefault="0053312D" w:rsidP="008A7707">
            <w:pPr>
              <w:widowControl w:val="0"/>
              <w:jc w:val="center"/>
              <w:rPr>
                <w:rFonts w:ascii="黑体" w:eastAsia="黑体" w:hAnsi="黑体" w:cs="宋体"/>
                <w:color w:val="000000" w:themeColor="text1"/>
                <w:kern w:val="0"/>
              </w:rPr>
            </w:pPr>
            <w:r w:rsidRPr="008A7707">
              <w:rPr>
                <w:rFonts w:ascii="黑体" w:eastAsia="黑体" w:hAnsi="黑体" w:cs="宋体" w:hint="eastAsia"/>
                <w:color w:val="000000" w:themeColor="text1"/>
                <w:kern w:val="0"/>
              </w:rPr>
              <w:t>固定资产编号</w:t>
            </w:r>
          </w:p>
        </w:tc>
        <w:tc>
          <w:tcPr>
            <w:tcW w:w="830" w:type="pct"/>
            <w:tcBorders>
              <w:top w:val="nil"/>
              <w:left w:val="nil"/>
              <w:bottom w:val="single" w:sz="4" w:space="0" w:color="auto"/>
              <w:right w:val="single" w:sz="4" w:space="0" w:color="auto"/>
            </w:tcBorders>
            <w:noWrap/>
            <w:vAlign w:val="center"/>
          </w:tcPr>
          <w:p w:rsidR="0053312D" w:rsidRPr="008A7707" w:rsidRDefault="0053312D" w:rsidP="008A7707">
            <w:pPr>
              <w:widowControl w:val="0"/>
              <w:jc w:val="center"/>
              <w:rPr>
                <w:rFonts w:ascii="黑体" w:eastAsia="黑体" w:hAnsi="黑体" w:cs="宋体"/>
                <w:color w:val="000000" w:themeColor="text1"/>
                <w:kern w:val="0"/>
              </w:rPr>
            </w:pPr>
            <w:r w:rsidRPr="008A7707">
              <w:rPr>
                <w:rFonts w:ascii="黑体" w:eastAsia="黑体" w:hAnsi="黑体" w:cs="微软雅黑" w:hint="eastAsia"/>
                <w:color w:val="000000" w:themeColor="text1"/>
                <w:kern w:val="0"/>
              </w:rPr>
              <w:t xml:space="preserve">　</w:t>
            </w:r>
          </w:p>
        </w:tc>
        <w:tc>
          <w:tcPr>
            <w:tcW w:w="815" w:type="pct"/>
            <w:tcBorders>
              <w:top w:val="nil"/>
              <w:left w:val="nil"/>
              <w:bottom w:val="single" w:sz="4" w:space="0" w:color="auto"/>
              <w:right w:val="single" w:sz="4" w:space="0" w:color="auto"/>
            </w:tcBorders>
            <w:noWrap/>
            <w:vAlign w:val="center"/>
          </w:tcPr>
          <w:p w:rsidR="0053312D" w:rsidRPr="008A7707" w:rsidRDefault="0053312D" w:rsidP="008A7707">
            <w:pPr>
              <w:widowControl w:val="0"/>
              <w:jc w:val="center"/>
              <w:rPr>
                <w:rFonts w:ascii="黑体" w:eastAsia="黑体" w:hAnsi="黑体" w:cs="宋体"/>
                <w:color w:val="000000" w:themeColor="text1"/>
                <w:kern w:val="0"/>
              </w:rPr>
            </w:pPr>
            <w:r w:rsidRPr="008A7707">
              <w:rPr>
                <w:rFonts w:ascii="黑体" w:eastAsia="黑体" w:hAnsi="黑体" w:cs="宋体" w:hint="eastAsia"/>
                <w:color w:val="000000" w:themeColor="text1"/>
                <w:kern w:val="0"/>
              </w:rPr>
              <w:t>固定资产名称</w:t>
            </w:r>
          </w:p>
        </w:tc>
        <w:tc>
          <w:tcPr>
            <w:tcW w:w="815" w:type="pct"/>
            <w:tcBorders>
              <w:top w:val="nil"/>
              <w:left w:val="nil"/>
              <w:bottom w:val="single" w:sz="4" w:space="0" w:color="auto"/>
              <w:right w:val="single" w:sz="4" w:space="0" w:color="auto"/>
            </w:tcBorders>
            <w:noWrap/>
            <w:vAlign w:val="center"/>
          </w:tcPr>
          <w:p w:rsidR="0053312D" w:rsidRPr="008A7707" w:rsidRDefault="0053312D" w:rsidP="008A7707">
            <w:pPr>
              <w:widowControl w:val="0"/>
              <w:jc w:val="center"/>
              <w:rPr>
                <w:rFonts w:ascii="黑体" w:eastAsia="黑体" w:hAnsi="黑体" w:cs="宋体"/>
                <w:color w:val="000000" w:themeColor="text1"/>
                <w:kern w:val="0"/>
              </w:rPr>
            </w:pPr>
            <w:r w:rsidRPr="008A7707">
              <w:rPr>
                <w:rFonts w:ascii="黑体" w:eastAsia="黑体" w:hAnsi="黑体" w:cs="微软雅黑" w:hint="eastAsia"/>
                <w:color w:val="000000" w:themeColor="text1"/>
                <w:kern w:val="0"/>
              </w:rPr>
              <w:t xml:space="preserve">　</w:t>
            </w:r>
          </w:p>
        </w:tc>
        <w:tc>
          <w:tcPr>
            <w:tcW w:w="758" w:type="pct"/>
            <w:tcBorders>
              <w:top w:val="nil"/>
              <w:left w:val="nil"/>
              <w:bottom w:val="single" w:sz="4" w:space="0" w:color="auto"/>
              <w:right w:val="single" w:sz="4" w:space="0" w:color="auto"/>
            </w:tcBorders>
            <w:noWrap/>
            <w:vAlign w:val="center"/>
          </w:tcPr>
          <w:p w:rsidR="0053312D" w:rsidRPr="008A7707" w:rsidRDefault="0053312D" w:rsidP="008A7707">
            <w:pPr>
              <w:widowControl w:val="0"/>
              <w:jc w:val="center"/>
              <w:rPr>
                <w:rFonts w:ascii="黑体" w:eastAsia="黑体" w:hAnsi="黑体" w:cs="宋体"/>
                <w:color w:val="000000" w:themeColor="text1"/>
                <w:kern w:val="0"/>
              </w:rPr>
            </w:pPr>
            <w:r w:rsidRPr="008A7707">
              <w:rPr>
                <w:rFonts w:ascii="黑体" w:eastAsia="黑体" w:hAnsi="黑体" w:cs="宋体" w:hint="eastAsia"/>
                <w:color w:val="000000" w:themeColor="text1"/>
                <w:kern w:val="0"/>
              </w:rPr>
              <w:t>型号及规格</w:t>
            </w:r>
          </w:p>
        </w:tc>
        <w:tc>
          <w:tcPr>
            <w:tcW w:w="815" w:type="pct"/>
            <w:tcBorders>
              <w:top w:val="nil"/>
              <w:left w:val="nil"/>
              <w:bottom w:val="single" w:sz="4" w:space="0" w:color="auto"/>
              <w:right w:val="single" w:sz="4" w:space="0" w:color="auto"/>
            </w:tcBorders>
            <w:noWrap/>
            <w:vAlign w:val="center"/>
          </w:tcPr>
          <w:p w:rsidR="0053312D" w:rsidRPr="008A7707" w:rsidRDefault="0053312D" w:rsidP="008A7707">
            <w:pPr>
              <w:widowControl w:val="0"/>
              <w:jc w:val="center"/>
              <w:rPr>
                <w:rFonts w:ascii="黑体" w:eastAsia="黑体" w:hAnsi="黑体" w:cs="宋体"/>
                <w:color w:val="000000" w:themeColor="text1"/>
                <w:kern w:val="0"/>
              </w:rPr>
            </w:pPr>
            <w:r w:rsidRPr="008A7707">
              <w:rPr>
                <w:rFonts w:ascii="黑体" w:eastAsia="黑体" w:hAnsi="黑体" w:cs="微软雅黑" w:hint="eastAsia"/>
                <w:color w:val="000000" w:themeColor="text1"/>
                <w:kern w:val="0"/>
              </w:rPr>
              <w:t xml:space="preserve">　</w:t>
            </w:r>
          </w:p>
        </w:tc>
      </w:tr>
      <w:tr w:rsidR="0053312D" w:rsidRPr="008A7707" w:rsidTr="0053312D">
        <w:trPr>
          <w:trHeight w:val="567"/>
        </w:trPr>
        <w:tc>
          <w:tcPr>
            <w:tcW w:w="967" w:type="pct"/>
            <w:tcBorders>
              <w:top w:val="nil"/>
              <w:left w:val="single" w:sz="4" w:space="0" w:color="auto"/>
              <w:bottom w:val="single" w:sz="4" w:space="0" w:color="auto"/>
              <w:right w:val="single" w:sz="4" w:space="0" w:color="auto"/>
            </w:tcBorders>
            <w:noWrap/>
            <w:vAlign w:val="center"/>
          </w:tcPr>
          <w:p w:rsidR="0053312D" w:rsidRPr="008A7707" w:rsidRDefault="0053312D" w:rsidP="008A7707">
            <w:pPr>
              <w:widowControl w:val="0"/>
              <w:jc w:val="center"/>
              <w:rPr>
                <w:rFonts w:ascii="黑体" w:eastAsia="黑体" w:hAnsi="黑体" w:cs="宋体"/>
                <w:color w:val="000000" w:themeColor="text1"/>
                <w:kern w:val="0"/>
              </w:rPr>
            </w:pPr>
            <w:r w:rsidRPr="008A7707">
              <w:rPr>
                <w:rFonts w:ascii="黑体" w:eastAsia="黑体" w:hAnsi="黑体" w:cs="宋体" w:hint="eastAsia"/>
                <w:color w:val="000000" w:themeColor="text1"/>
                <w:kern w:val="0"/>
              </w:rPr>
              <w:t>维修数量</w:t>
            </w:r>
          </w:p>
        </w:tc>
        <w:tc>
          <w:tcPr>
            <w:tcW w:w="1645" w:type="pct"/>
            <w:gridSpan w:val="2"/>
            <w:tcBorders>
              <w:top w:val="nil"/>
              <w:left w:val="nil"/>
              <w:bottom w:val="single" w:sz="4" w:space="0" w:color="auto"/>
              <w:right w:val="single" w:sz="4" w:space="0" w:color="auto"/>
            </w:tcBorders>
            <w:noWrap/>
            <w:vAlign w:val="center"/>
          </w:tcPr>
          <w:p w:rsidR="0053312D" w:rsidRPr="008A7707" w:rsidRDefault="0053312D" w:rsidP="008A7707">
            <w:pPr>
              <w:widowControl w:val="0"/>
              <w:jc w:val="center"/>
              <w:rPr>
                <w:rFonts w:ascii="黑体" w:eastAsia="黑体" w:hAnsi="黑体" w:cs="宋体"/>
                <w:color w:val="000000" w:themeColor="text1"/>
                <w:kern w:val="0"/>
              </w:rPr>
            </w:pPr>
            <w:r w:rsidRPr="008A7707">
              <w:rPr>
                <w:rFonts w:ascii="黑体" w:eastAsia="黑体" w:hAnsi="黑体" w:cs="微软雅黑" w:hint="eastAsia"/>
                <w:color w:val="000000" w:themeColor="text1"/>
                <w:kern w:val="0"/>
              </w:rPr>
              <w:t xml:space="preserve">　　</w:t>
            </w:r>
          </w:p>
        </w:tc>
        <w:tc>
          <w:tcPr>
            <w:tcW w:w="815" w:type="pct"/>
            <w:tcBorders>
              <w:top w:val="nil"/>
              <w:left w:val="nil"/>
              <w:bottom w:val="single" w:sz="4" w:space="0" w:color="auto"/>
              <w:right w:val="single" w:sz="4" w:space="0" w:color="auto"/>
            </w:tcBorders>
            <w:noWrap/>
            <w:vAlign w:val="center"/>
          </w:tcPr>
          <w:p w:rsidR="0053312D" w:rsidRPr="008A7707" w:rsidRDefault="0053312D" w:rsidP="008A7707">
            <w:pPr>
              <w:widowControl w:val="0"/>
              <w:jc w:val="center"/>
              <w:rPr>
                <w:rFonts w:ascii="黑体" w:eastAsia="黑体" w:hAnsi="黑体" w:cs="宋体"/>
                <w:color w:val="000000" w:themeColor="text1"/>
                <w:kern w:val="0"/>
              </w:rPr>
            </w:pPr>
            <w:r w:rsidRPr="008A7707">
              <w:rPr>
                <w:rFonts w:ascii="黑体" w:eastAsia="黑体" w:hAnsi="黑体" w:cs="宋体" w:hint="eastAsia"/>
                <w:color w:val="000000" w:themeColor="text1"/>
                <w:kern w:val="0"/>
              </w:rPr>
              <w:t>要求维修时间</w:t>
            </w:r>
          </w:p>
        </w:tc>
        <w:tc>
          <w:tcPr>
            <w:tcW w:w="1573" w:type="pct"/>
            <w:gridSpan w:val="2"/>
            <w:tcBorders>
              <w:top w:val="nil"/>
              <w:left w:val="nil"/>
              <w:bottom w:val="single" w:sz="4" w:space="0" w:color="auto"/>
              <w:right w:val="single" w:sz="4" w:space="0" w:color="auto"/>
            </w:tcBorders>
            <w:noWrap/>
            <w:vAlign w:val="center"/>
          </w:tcPr>
          <w:p w:rsidR="0053312D" w:rsidRPr="008A7707" w:rsidRDefault="0053312D" w:rsidP="008A7707">
            <w:pPr>
              <w:widowControl w:val="0"/>
              <w:jc w:val="center"/>
              <w:rPr>
                <w:rFonts w:ascii="黑体" w:eastAsia="黑体" w:hAnsi="黑体" w:cs="宋体"/>
                <w:color w:val="000000" w:themeColor="text1"/>
                <w:kern w:val="0"/>
              </w:rPr>
            </w:pPr>
            <w:r w:rsidRPr="008A7707">
              <w:rPr>
                <w:rFonts w:ascii="黑体" w:eastAsia="黑体" w:hAnsi="黑体" w:cs="微软雅黑" w:hint="eastAsia"/>
                <w:color w:val="000000" w:themeColor="text1"/>
                <w:kern w:val="0"/>
              </w:rPr>
              <w:t xml:space="preserve">　</w:t>
            </w:r>
          </w:p>
        </w:tc>
      </w:tr>
      <w:tr w:rsidR="0053312D" w:rsidRPr="008A7707" w:rsidTr="0053312D">
        <w:trPr>
          <w:trHeight w:val="567"/>
        </w:trPr>
        <w:tc>
          <w:tcPr>
            <w:tcW w:w="967" w:type="pct"/>
            <w:tcBorders>
              <w:top w:val="nil"/>
              <w:left w:val="single" w:sz="4" w:space="0" w:color="auto"/>
              <w:bottom w:val="single" w:sz="4" w:space="0" w:color="auto"/>
              <w:right w:val="single" w:sz="4" w:space="0" w:color="auto"/>
            </w:tcBorders>
            <w:noWrap/>
            <w:vAlign w:val="center"/>
          </w:tcPr>
          <w:p w:rsidR="0053312D" w:rsidRPr="008A7707" w:rsidRDefault="0053312D" w:rsidP="008A7707">
            <w:pPr>
              <w:widowControl w:val="0"/>
              <w:spacing w:line="240" w:lineRule="auto"/>
              <w:jc w:val="center"/>
              <w:rPr>
                <w:rFonts w:ascii="黑体" w:eastAsia="黑体" w:hAnsi="黑体" w:cs="宋体"/>
                <w:color w:val="000000" w:themeColor="text1"/>
                <w:kern w:val="0"/>
              </w:rPr>
            </w:pPr>
            <w:r w:rsidRPr="008A7707">
              <w:rPr>
                <w:rFonts w:ascii="黑体" w:eastAsia="黑体" w:hAnsi="黑体" w:cs="宋体" w:hint="eastAsia"/>
                <w:color w:val="000000" w:themeColor="text1"/>
                <w:kern w:val="0"/>
              </w:rPr>
              <w:t>故障描述</w:t>
            </w:r>
          </w:p>
        </w:tc>
        <w:tc>
          <w:tcPr>
            <w:tcW w:w="4033" w:type="pct"/>
            <w:gridSpan w:val="5"/>
            <w:tcBorders>
              <w:top w:val="nil"/>
              <w:left w:val="nil"/>
              <w:bottom w:val="single" w:sz="4" w:space="0" w:color="auto"/>
              <w:right w:val="single" w:sz="4" w:space="0" w:color="auto"/>
            </w:tcBorders>
            <w:noWrap/>
            <w:vAlign w:val="center"/>
          </w:tcPr>
          <w:p w:rsidR="0053312D" w:rsidRPr="008A7707" w:rsidRDefault="0053312D" w:rsidP="008A7707">
            <w:pPr>
              <w:widowControl w:val="0"/>
              <w:spacing w:line="240" w:lineRule="auto"/>
              <w:jc w:val="center"/>
              <w:rPr>
                <w:rFonts w:ascii="黑体" w:eastAsia="黑体" w:hAnsi="黑体" w:cs="微软雅黑"/>
                <w:color w:val="000000" w:themeColor="text1"/>
                <w:kern w:val="0"/>
              </w:rPr>
            </w:pPr>
          </w:p>
          <w:p w:rsidR="0053312D" w:rsidRPr="008A7707" w:rsidRDefault="0053312D" w:rsidP="008A7707">
            <w:pPr>
              <w:widowControl w:val="0"/>
              <w:spacing w:line="240" w:lineRule="auto"/>
              <w:jc w:val="center"/>
              <w:rPr>
                <w:rFonts w:ascii="黑体" w:eastAsia="黑体" w:hAnsi="黑体" w:cs="宋体"/>
                <w:color w:val="000000" w:themeColor="text1"/>
                <w:kern w:val="0"/>
              </w:rPr>
            </w:pPr>
            <w:r w:rsidRPr="008A7707">
              <w:rPr>
                <w:rFonts w:ascii="黑体" w:eastAsia="黑体" w:hAnsi="黑体" w:cs="微软雅黑" w:hint="eastAsia"/>
                <w:color w:val="000000" w:themeColor="text1"/>
                <w:kern w:val="0"/>
              </w:rPr>
              <w:t xml:space="preserve">　</w:t>
            </w:r>
          </w:p>
          <w:p w:rsidR="0053312D" w:rsidRPr="008A7707" w:rsidRDefault="0053312D" w:rsidP="008A7707">
            <w:pPr>
              <w:widowControl w:val="0"/>
              <w:spacing w:line="240" w:lineRule="auto"/>
              <w:jc w:val="center"/>
              <w:rPr>
                <w:rFonts w:ascii="黑体" w:eastAsia="黑体" w:hAnsi="黑体" w:cs="宋体"/>
                <w:color w:val="000000" w:themeColor="text1"/>
                <w:kern w:val="0"/>
              </w:rPr>
            </w:pPr>
            <w:r w:rsidRPr="008A7707">
              <w:rPr>
                <w:rFonts w:ascii="黑体" w:eastAsia="黑体" w:hAnsi="黑体" w:cs="微软雅黑" w:hint="eastAsia"/>
                <w:color w:val="000000" w:themeColor="text1"/>
                <w:kern w:val="0"/>
              </w:rPr>
              <w:t xml:space="preserve">　　　</w:t>
            </w:r>
          </w:p>
        </w:tc>
      </w:tr>
      <w:tr w:rsidR="0053312D" w:rsidRPr="008A7707" w:rsidTr="0053312D">
        <w:trPr>
          <w:trHeight w:val="567"/>
        </w:trPr>
        <w:tc>
          <w:tcPr>
            <w:tcW w:w="967" w:type="pct"/>
            <w:tcBorders>
              <w:top w:val="nil"/>
              <w:left w:val="single" w:sz="4" w:space="0" w:color="auto"/>
              <w:bottom w:val="single" w:sz="4" w:space="0" w:color="auto"/>
              <w:right w:val="single" w:sz="4" w:space="0" w:color="auto"/>
            </w:tcBorders>
            <w:noWrap/>
            <w:vAlign w:val="center"/>
          </w:tcPr>
          <w:p w:rsidR="0053312D" w:rsidRPr="008A7707" w:rsidRDefault="0053312D" w:rsidP="008A7707">
            <w:pPr>
              <w:widowControl w:val="0"/>
              <w:spacing w:line="240" w:lineRule="auto"/>
              <w:jc w:val="center"/>
              <w:rPr>
                <w:rFonts w:ascii="黑体" w:eastAsia="黑体" w:hAnsi="黑体" w:cs="宋体"/>
                <w:color w:val="000000" w:themeColor="text1"/>
                <w:kern w:val="0"/>
              </w:rPr>
            </w:pPr>
            <w:r w:rsidRPr="008A7707">
              <w:rPr>
                <w:rFonts w:ascii="黑体" w:eastAsia="黑体" w:hAnsi="黑体" w:cs="宋体" w:hint="eastAsia"/>
                <w:color w:val="000000" w:themeColor="text1"/>
                <w:kern w:val="0"/>
              </w:rPr>
              <w:t>备注</w:t>
            </w:r>
          </w:p>
        </w:tc>
        <w:tc>
          <w:tcPr>
            <w:tcW w:w="4033" w:type="pct"/>
            <w:gridSpan w:val="5"/>
            <w:tcBorders>
              <w:top w:val="nil"/>
              <w:left w:val="nil"/>
              <w:bottom w:val="single" w:sz="4" w:space="0" w:color="auto"/>
              <w:right w:val="single" w:sz="4" w:space="0" w:color="auto"/>
            </w:tcBorders>
            <w:noWrap/>
            <w:vAlign w:val="center"/>
          </w:tcPr>
          <w:p w:rsidR="0053312D" w:rsidRPr="008A7707" w:rsidRDefault="0053312D" w:rsidP="008A7707">
            <w:pPr>
              <w:widowControl w:val="0"/>
              <w:spacing w:line="240" w:lineRule="auto"/>
              <w:jc w:val="center"/>
              <w:rPr>
                <w:rFonts w:ascii="黑体" w:eastAsia="黑体" w:hAnsi="黑体" w:cs="微软雅黑"/>
                <w:color w:val="000000" w:themeColor="text1"/>
                <w:kern w:val="0"/>
              </w:rPr>
            </w:pPr>
          </w:p>
          <w:p w:rsidR="0053312D" w:rsidRPr="008A7707" w:rsidRDefault="0053312D" w:rsidP="008A7707">
            <w:pPr>
              <w:widowControl w:val="0"/>
              <w:spacing w:line="240" w:lineRule="auto"/>
              <w:jc w:val="center"/>
              <w:rPr>
                <w:rFonts w:ascii="黑体" w:eastAsia="黑体" w:hAnsi="黑体" w:cs="宋体"/>
                <w:color w:val="000000" w:themeColor="text1"/>
                <w:kern w:val="0"/>
              </w:rPr>
            </w:pPr>
            <w:r w:rsidRPr="008A7707">
              <w:rPr>
                <w:rFonts w:ascii="黑体" w:eastAsia="黑体" w:hAnsi="黑体" w:cs="微软雅黑" w:hint="eastAsia"/>
                <w:color w:val="000000" w:themeColor="text1"/>
                <w:kern w:val="0"/>
              </w:rPr>
              <w:t xml:space="preserve">　</w:t>
            </w:r>
          </w:p>
          <w:p w:rsidR="0053312D" w:rsidRPr="008A7707" w:rsidRDefault="0053312D" w:rsidP="008A7707">
            <w:pPr>
              <w:widowControl w:val="0"/>
              <w:spacing w:line="240" w:lineRule="auto"/>
              <w:jc w:val="center"/>
              <w:rPr>
                <w:rFonts w:ascii="黑体" w:eastAsia="黑体" w:hAnsi="黑体" w:cs="宋体"/>
                <w:color w:val="000000" w:themeColor="text1"/>
                <w:kern w:val="0"/>
              </w:rPr>
            </w:pPr>
            <w:r w:rsidRPr="008A7707">
              <w:rPr>
                <w:rFonts w:ascii="黑体" w:eastAsia="黑体" w:hAnsi="黑体" w:cs="微软雅黑" w:hint="eastAsia"/>
                <w:color w:val="000000" w:themeColor="text1"/>
                <w:kern w:val="0"/>
              </w:rPr>
              <w:t xml:space="preserve">　　</w:t>
            </w:r>
          </w:p>
        </w:tc>
      </w:tr>
      <w:tr w:rsidR="0053312D" w:rsidRPr="008A7707" w:rsidTr="0053312D">
        <w:trPr>
          <w:trHeight w:val="567"/>
        </w:trPr>
        <w:tc>
          <w:tcPr>
            <w:tcW w:w="967" w:type="pct"/>
            <w:tcBorders>
              <w:top w:val="nil"/>
              <w:left w:val="single" w:sz="4" w:space="0" w:color="auto"/>
              <w:bottom w:val="single" w:sz="4" w:space="0" w:color="auto"/>
              <w:right w:val="single" w:sz="4" w:space="0" w:color="auto"/>
            </w:tcBorders>
            <w:noWrap/>
            <w:vAlign w:val="center"/>
          </w:tcPr>
          <w:p w:rsidR="0053312D" w:rsidRPr="008A7707" w:rsidRDefault="0053312D" w:rsidP="008A7707">
            <w:pPr>
              <w:widowControl w:val="0"/>
              <w:spacing w:line="240" w:lineRule="auto"/>
              <w:jc w:val="center"/>
              <w:rPr>
                <w:rFonts w:ascii="黑体" w:eastAsia="黑体" w:hAnsi="黑体" w:cs="宋体"/>
                <w:color w:val="000000" w:themeColor="text1"/>
                <w:kern w:val="0"/>
              </w:rPr>
            </w:pPr>
            <w:r w:rsidRPr="008A7707">
              <w:rPr>
                <w:rFonts w:ascii="黑体" w:eastAsia="黑体" w:hAnsi="黑体" w:cs="宋体" w:hint="eastAsia"/>
                <w:color w:val="000000" w:themeColor="text1"/>
                <w:kern w:val="0"/>
              </w:rPr>
              <w:t>科室负责人</w:t>
            </w:r>
          </w:p>
          <w:p w:rsidR="0053312D" w:rsidRPr="008A7707" w:rsidRDefault="0053312D" w:rsidP="008A7707">
            <w:pPr>
              <w:widowControl w:val="0"/>
              <w:spacing w:line="240" w:lineRule="auto"/>
              <w:jc w:val="center"/>
              <w:rPr>
                <w:rFonts w:ascii="黑体" w:eastAsia="黑体" w:hAnsi="黑体" w:cs="宋体"/>
                <w:color w:val="000000" w:themeColor="text1"/>
                <w:kern w:val="0"/>
              </w:rPr>
            </w:pPr>
            <w:r w:rsidRPr="008A7707">
              <w:rPr>
                <w:rFonts w:ascii="黑体" w:eastAsia="黑体" w:hAnsi="黑体" w:cs="宋体" w:hint="eastAsia"/>
                <w:color w:val="000000" w:themeColor="text1"/>
                <w:kern w:val="0"/>
              </w:rPr>
              <w:t>（签字）</w:t>
            </w:r>
          </w:p>
        </w:tc>
        <w:tc>
          <w:tcPr>
            <w:tcW w:w="2460" w:type="pct"/>
            <w:gridSpan w:val="3"/>
            <w:tcBorders>
              <w:top w:val="nil"/>
              <w:left w:val="nil"/>
              <w:bottom w:val="single" w:sz="4" w:space="0" w:color="auto"/>
              <w:right w:val="single" w:sz="4" w:space="0" w:color="auto"/>
            </w:tcBorders>
            <w:noWrap/>
            <w:vAlign w:val="center"/>
          </w:tcPr>
          <w:p w:rsidR="0053312D" w:rsidRPr="008A7707" w:rsidRDefault="0053312D" w:rsidP="008A7707">
            <w:pPr>
              <w:widowControl w:val="0"/>
              <w:spacing w:line="240" w:lineRule="auto"/>
              <w:jc w:val="center"/>
              <w:rPr>
                <w:rFonts w:ascii="黑体" w:eastAsia="黑体" w:hAnsi="黑体" w:cs="微软雅黑"/>
                <w:color w:val="000000" w:themeColor="text1"/>
                <w:kern w:val="0"/>
              </w:rPr>
            </w:pPr>
            <w:r w:rsidRPr="008A7707">
              <w:rPr>
                <w:rFonts w:ascii="黑体" w:eastAsia="黑体" w:hAnsi="黑体" w:cs="微软雅黑" w:hint="eastAsia"/>
                <w:color w:val="000000" w:themeColor="text1"/>
                <w:kern w:val="0"/>
              </w:rPr>
              <w:t xml:space="preserve">　</w:t>
            </w:r>
          </w:p>
          <w:p w:rsidR="0053312D" w:rsidRPr="008A7707" w:rsidRDefault="0053312D" w:rsidP="008A7707">
            <w:pPr>
              <w:widowControl w:val="0"/>
              <w:spacing w:line="240" w:lineRule="auto"/>
              <w:jc w:val="center"/>
              <w:rPr>
                <w:rFonts w:ascii="黑体" w:eastAsia="黑体" w:hAnsi="黑体" w:cs="宋体"/>
                <w:color w:val="000000" w:themeColor="text1"/>
                <w:kern w:val="0"/>
              </w:rPr>
            </w:pPr>
            <w:r w:rsidRPr="008A7707">
              <w:rPr>
                <w:rFonts w:ascii="黑体" w:eastAsia="黑体" w:hAnsi="黑体" w:cs="微软雅黑" w:hint="eastAsia"/>
                <w:color w:val="000000" w:themeColor="text1"/>
                <w:kern w:val="0"/>
              </w:rPr>
              <w:t xml:space="preserve">　　</w:t>
            </w:r>
          </w:p>
        </w:tc>
        <w:tc>
          <w:tcPr>
            <w:tcW w:w="758" w:type="pct"/>
            <w:tcBorders>
              <w:top w:val="nil"/>
              <w:left w:val="nil"/>
              <w:bottom w:val="single" w:sz="4" w:space="0" w:color="auto"/>
              <w:right w:val="single" w:sz="4" w:space="0" w:color="auto"/>
            </w:tcBorders>
            <w:noWrap/>
            <w:vAlign w:val="center"/>
          </w:tcPr>
          <w:p w:rsidR="0053312D" w:rsidRPr="008A7707" w:rsidRDefault="0053312D" w:rsidP="008A7707">
            <w:pPr>
              <w:widowControl w:val="0"/>
              <w:spacing w:line="240" w:lineRule="auto"/>
              <w:jc w:val="center"/>
              <w:rPr>
                <w:rFonts w:ascii="黑体" w:eastAsia="黑体" w:hAnsi="黑体" w:cs="宋体"/>
                <w:color w:val="000000" w:themeColor="text1"/>
                <w:kern w:val="0"/>
              </w:rPr>
            </w:pPr>
            <w:r w:rsidRPr="008A7707">
              <w:rPr>
                <w:rFonts w:ascii="黑体" w:eastAsia="黑体" w:hAnsi="黑体" w:cs="宋体" w:hint="eastAsia"/>
                <w:color w:val="000000" w:themeColor="text1"/>
                <w:kern w:val="0"/>
              </w:rPr>
              <w:t>日期</w:t>
            </w:r>
          </w:p>
        </w:tc>
        <w:tc>
          <w:tcPr>
            <w:tcW w:w="815" w:type="pct"/>
            <w:tcBorders>
              <w:top w:val="nil"/>
              <w:left w:val="nil"/>
              <w:bottom w:val="single" w:sz="4" w:space="0" w:color="auto"/>
              <w:right w:val="single" w:sz="4" w:space="0" w:color="auto"/>
            </w:tcBorders>
            <w:noWrap/>
            <w:vAlign w:val="center"/>
          </w:tcPr>
          <w:p w:rsidR="0053312D" w:rsidRPr="008A7707" w:rsidRDefault="0053312D" w:rsidP="008A7707">
            <w:pPr>
              <w:widowControl w:val="0"/>
              <w:spacing w:line="240" w:lineRule="auto"/>
              <w:rPr>
                <w:rFonts w:ascii="黑体" w:eastAsia="黑体" w:hAnsi="黑体" w:cs="宋体"/>
                <w:color w:val="000000" w:themeColor="text1"/>
                <w:kern w:val="0"/>
              </w:rPr>
            </w:pPr>
            <w:r w:rsidRPr="008A7707">
              <w:rPr>
                <w:rFonts w:ascii="黑体" w:eastAsia="黑体" w:hAnsi="黑体" w:cs="微软雅黑" w:hint="eastAsia"/>
                <w:color w:val="000000" w:themeColor="text1"/>
                <w:kern w:val="0"/>
              </w:rPr>
              <w:t xml:space="preserve">　</w:t>
            </w:r>
          </w:p>
        </w:tc>
      </w:tr>
      <w:tr w:rsidR="0053312D" w:rsidRPr="008A7707" w:rsidTr="0053312D">
        <w:trPr>
          <w:trHeight w:val="567"/>
        </w:trPr>
        <w:tc>
          <w:tcPr>
            <w:tcW w:w="967" w:type="pct"/>
            <w:tcBorders>
              <w:top w:val="nil"/>
              <w:left w:val="single" w:sz="4" w:space="0" w:color="auto"/>
              <w:bottom w:val="single" w:sz="4" w:space="0" w:color="auto"/>
              <w:right w:val="single" w:sz="4" w:space="0" w:color="auto"/>
            </w:tcBorders>
            <w:noWrap/>
            <w:vAlign w:val="center"/>
          </w:tcPr>
          <w:p w:rsidR="0053312D" w:rsidRPr="008A7707" w:rsidRDefault="0053312D" w:rsidP="008A7707">
            <w:pPr>
              <w:widowControl w:val="0"/>
              <w:spacing w:line="240" w:lineRule="auto"/>
              <w:jc w:val="center"/>
              <w:rPr>
                <w:rFonts w:ascii="黑体" w:eastAsia="黑体" w:hAnsi="黑体" w:cs="宋体"/>
                <w:color w:val="000000" w:themeColor="text1"/>
                <w:kern w:val="0"/>
              </w:rPr>
            </w:pPr>
            <w:r w:rsidRPr="008A7707">
              <w:rPr>
                <w:rFonts w:ascii="黑体" w:eastAsia="黑体" w:hAnsi="黑体" w:cs="宋体" w:hint="eastAsia"/>
                <w:color w:val="000000" w:themeColor="text1"/>
                <w:kern w:val="0"/>
              </w:rPr>
              <w:t>主管领导</w:t>
            </w:r>
          </w:p>
          <w:p w:rsidR="0053312D" w:rsidRPr="008A7707" w:rsidRDefault="0053312D" w:rsidP="008A7707">
            <w:pPr>
              <w:widowControl w:val="0"/>
              <w:spacing w:line="240" w:lineRule="auto"/>
              <w:jc w:val="center"/>
              <w:rPr>
                <w:rFonts w:ascii="黑体" w:eastAsia="黑体" w:hAnsi="黑体" w:cs="宋体"/>
                <w:color w:val="000000" w:themeColor="text1"/>
                <w:kern w:val="0"/>
              </w:rPr>
            </w:pPr>
            <w:r w:rsidRPr="008A7707">
              <w:rPr>
                <w:rFonts w:ascii="黑体" w:eastAsia="黑体" w:hAnsi="黑体" w:cs="宋体" w:hint="eastAsia"/>
                <w:color w:val="000000" w:themeColor="text1"/>
                <w:kern w:val="0"/>
              </w:rPr>
              <w:t>（签字）</w:t>
            </w:r>
          </w:p>
        </w:tc>
        <w:tc>
          <w:tcPr>
            <w:tcW w:w="2460" w:type="pct"/>
            <w:gridSpan w:val="3"/>
            <w:tcBorders>
              <w:top w:val="nil"/>
              <w:left w:val="nil"/>
              <w:bottom w:val="single" w:sz="4" w:space="0" w:color="auto"/>
              <w:right w:val="single" w:sz="4" w:space="0" w:color="auto"/>
            </w:tcBorders>
            <w:noWrap/>
            <w:vAlign w:val="center"/>
          </w:tcPr>
          <w:p w:rsidR="0053312D" w:rsidRPr="008A7707" w:rsidRDefault="0053312D" w:rsidP="008A7707">
            <w:pPr>
              <w:widowControl w:val="0"/>
              <w:spacing w:line="240" w:lineRule="auto"/>
              <w:jc w:val="center"/>
              <w:rPr>
                <w:rFonts w:ascii="黑体" w:eastAsia="黑体" w:hAnsi="黑体" w:cs="宋体"/>
                <w:color w:val="000000" w:themeColor="text1"/>
                <w:kern w:val="0"/>
              </w:rPr>
            </w:pPr>
            <w:r w:rsidRPr="008A7707">
              <w:rPr>
                <w:rFonts w:ascii="黑体" w:eastAsia="黑体" w:hAnsi="黑体" w:cs="微软雅黑" w:hint="eastAsia"/>
                <w:color w:val="000000" w:themeColor="text1"/>
                <w:kern w:val="0"/>
              </w:rPr>
              <w:t xml:space="preserve">　　</w:t>
            </w:r>
          </w:p>
          <w:p w:rsidR="0053312D" w:rsidRPr="008A7707" w:rsidRDefault="0053312D" w:rsidP="008A7707">
            <w:pPr>
              <w:widowControl w:val="0"/>
              <w:spacing w:line="240" w:lineRule="auto"/>
              <w:jc w:val="center"/>
              <w:rPr>
                <w:rFonts w:ascii="黑体" w:eastAsia="黑体" w:hAnsi="黑体" w:cs="宋体"/>
                <w:color w:val="000000" w:themeColor="text1"/>
                <w:kern w:val="0"/>
              </w:rPr>
            </w:pPr>
            <w:r w:rsidRPr="008A7707">
              <w:rPr>
                <w:rFonts w:ascii="黑体" w:eastAsia="黑体" w:hAnsi="黑体" w:cs="微软雅黑" w:hint="eastAsia"/>
                <w:color w:val="000000" w:themeColor="text1"/>
                <w:kern w:val="0"/>
              </w:rPr>
              <w:t xml:space="preserve">　</w:t>
            </w:r>
          </w:p>
        </w:tc>
        <w:tc>
          <w:tcPr>
            <w:tcW w:w="758" w:type="pct"/>
            <w:tcBorders>
              <w:top w:val="nil"/>
              <w:left w:val="nil"/>
              <w:bottom w:val="single" w:sz="4" w:space="0" w:color="auto"/>
              <w:right w:val="single" w:sz="4" w:space="0" w:color="auto"/>
            </w:tcBorders>
            <w:noWrap/>
            <w:vAlign w:val="center"/>
          </w:tcPr>
          <w:p w:rsidR="0053312D" w:rsidRPr="008A7707" w:rsidRDefault="0053312D" w:rsidP="008A7707">
            <w:pPr>
              <w:widowControl w:val="0"/>
              <w:spacing w:line="240" w:lineRule="auto"/>
              <w:jc w:val="center"/>
              <w:rPr>
                <w:rFonts w:ascii="黑体" w:eastAsia="黑体" w:hAnsi="黑体" w:cs="宋体"/>
                <w:color w:val="000000" w:themeColor="text1"/>
                <w:kern w:val="0"/>
              </w:rPr>
            </w:pPr>
            <w:r w:rsidRPr="008A7707">
              <w:rPr>
                <w:rFonts w:ascii="黑体" w:eastAsia="黑体" w:hAnsi="黑体" w:cs="宋体" w:hint="eastAsia"/>
                <w:color w:val="000000" w:themeColor="text1"/>
                <w:kern w:val="0"/>
              </w:rPr>
              <w:t>日期</w:t>
            </w:r>
          </w:p>
        </w:tc>
        <w:tc>
          <w:tcPr>
            <w:tcW w:w="815" w:type="pct"/>
            <w:tcBorders>
              <w:top w:val="nil"/>
              <w:left w:val="nil"/>
              <w:bottom w:val="single" w:sz="4" w:space="0" w:color="auto"/>
              <w:right w:val="single" w:sz="4" w:space="0" w:color="auto"/>
            </w:tcBorders>
            <w:noWrap/>
            <w:vAlign w:val="center"/>
          </w:tcPr>
          <w:p w:rsidR="0053312D" w:rsidRPr="008A7707" w:rsidRDefault="0053312D" w:rsidP="008A7707">
            <w:pPr>
              <w:widowControl w:val="0"/>
              <w:spacing w:line="240" w:lineRule="auto"/>
              <w:rPr>
                <w:rFonts w:ascii="黑体" w:eastAsia="黑体" w:hAnsi="黑体" w:cs="宋体"/>
                <w:color w:val="000000" w:themeColor="text1"/>
                <w:kern w:val="0"/>
              </w:rPr>
            </w:pPr>
            <w:r w:rsidRPr="008A7707">
              <w:rPr>
                <w:rFonts w:ascii="黑体" w:eastAsia="黑体" w:hAnsi="黑体" w:cs="微软雅黑" w:hint="eastAsia"/>
                <w:color w:val="000000" w:themeColor="text1"/>
                <w:kern w:val="0"/>
              </w:rPr>
              <w:t xml:space="preserve">　</w:t>
            </w:r>
          </w:p>
        </w:tc>
      </w:tr>
    </w:tbl>
    <w:p w:rsidR="0053312D" w:rsidRPr="008A7707" w:rsidRDefault="0053312D" w:rsidP="008A7707">
      <w:pPr>
        <w:pStyle w:val="a1"/>
        <w:widowControl w:val="0"/>
        <w:spacing w:line="240" w:lineRule="auto"/>
        <w:ind w:left="0" w:firstLine="562"/>
        <w:rPr>
          <w:rFonts w:ascii="黑体" w:eastAsia="黑体" w:hAnsi="黑体"/>
          <w:color w:val="000000" w:themeColor="text1"/>
        </w:rPr>
        <w:sectPr w:rsidR="0053312D" w:rsidRPr="008A7707" w:rsidSect="008D292F">
          <w:pgSz w:w="16840" w:h="11907" w:orient="landscape" w:code="55"/>
          <w:pgMar w:top="1797" w:right="1440" w:bottom="1797" w:left="1440" w:header="851" w:footer="992" w:gutter="0"/>
          <w:cols w:space="425"/>
          <w:docGrid w:type="linesAndChars" w:linePitch="326"/>
        </w:sectPr>
      </w:pPr>
    </w:p>
    <w:p w:rsidR="0053312D" w:rsidRPr="008A7707" w:rsidRDefault="0053312D" w:rsidP="008A7707">
      <w:pPr>
        <w:pStyle w:val="a1"/>
        <w:widowControl w:val="0"/>
        <w:spacing w:line="240" w:lineRule="auto"/>
        <w:ind w:left="0" w:firstLine="562"/>
        <w:rPr>
          <w:rFonts w:ascii="黑体" w:eastAsia="黑体" w:hAnsi="黑体"/>
          <w:color w:val="000000" w:themeColor="text1"/>
        </w:rPr>
        <w:sectPr w:rsidR="0053312D" w:rsidRPr="008A7707" w:rsidSect="008D292F">
          <w:type w:val="continuous"/>
          <w:pgSz w:w="16840" w:h="11907" w:orient="landscape" w:code="55"/>
          <w:pgMar w:top="1797" w:right="1440" w:bottom="1797" w:left="1440" w:header="851" w:footer="992" w:gutter="0"/>
          <w:cols w:space="425"/>
          <w:docGrid w:type="linesAndChars" w:linePitch="326"/>
        </w:sectPr>
      </w:pPr>
    </w:p>
    <w:p w:rsidR="0053312D" w:rsidRPr="008A7707" w:rsidRDefault="0053312D" w:rsidP="008A7707">
      <w:pPr>
        <w:pStyle w:val="a1"/>
        <w:widowControl w:val="0"/>
        <w:spacing w:line="240" w:lineRule="auto"/>
        <w:ind w:left="0" w:firstLine="562"/>
        <w:rPr>
          <w:rFonts w:ascii="黑体" w:eastAsia="黑体" w:hAnsi="黑体"/>
          <w:color w:val="000000" w:themeColor="text1"/>
        </w:rPr>
      </w:pPr>
      <w:bookmarkStart w:id="579" w:name="_Toc528689337"/>
      <w:bookmarkStart w:id="580" w:name="_Toc529370428"/>
      <w:r w:rsidRPr="008A7707">
        <w:rPr>
          <w:rFonts w:ascii="黑体" w:eastAsia="黑体" w:hAnsi="黑体" w:hint="eastAsia"/>
          <w:color w:val="000000" w:themeColor="text1"/>
        </w:rPr>
        <w:lastRenderedPageBreak/>
        <w:t>行政事业单位国有资产处置申报审批明细表</w:t>
      </w:r>
      <w:bookmarkEnd w:id="579"/>
      <w:bookmarkEnd w:id="580"/>
    </w:p>
    <w:p w:rsidR="0053312D" w:rsidRPr="008A7707" w:rsidRDefault="0053312D" w:rsidP="008A7707">
      <w:pPr>
        <w:widowControl w:val="0"/>
        <w:spacing w:line="240" w:lineRule="auto"/>
        <w:rPr>
          <w:rFonts w:ascii="黑体" w:eastAsia="黑体" w:hAnsi="黑体"/>
          <w:color w:val="000000" w:themeColor="text1"/>
        </w:rPr>
      </w:pPr>
      <w:r w:rsidRPr="008A7707">
        <w:rPr>
          <w:rFonts w:ascii="黑体" w:eastAsia="黑体" w:hAnsi="黑体" w:hint="eastAsia"/>
          <w:color w:val="000000" w:themeColor="text1"/>
        </w:rPr>
        <w:t>申报单位（公章）：</w:t>
      </w:r>
    </w:p>
    <w:p w:rsidR="0053312D" w:rsidRPr="008A7707" w:rsidRDefault="0053312D" w:rsidP="008A7707">
      <w:pPr>
        <w:widowControl w:val="0"/>
        <w:spacing w:line="240" w:lineRule="auto"/>
        <w:rPr>
          <w:rFonts w:ascii="黑体" w:eastAsia="黑体" w:hAnsi="黑体"/>
          <w:color w:val="000000" w:themeColor="text1"/>
        </w:rPr>
      </w:pPr>
      <w:r w:rsidRPr="008A7707">
        <w:rPr>
          <w:rFonts w:ascii="黑体" w:eastAsia="黑体" w:hAnsi="黑体" w:hint="eastAsia"/>
          <w:color w:val="000000" w:themeColor="text1"/>
        </w:rPr>
        <w:t>预算形式：</w:t>
      </w:r>
    </w:p>
    <w:p w:rsidR="0053312D" w:rsidRPr="008A7707" w:rsidRDefault="0053312D" w:rsidP="008A7707">
      <w:pPr>
        <w:widowControl w:val="0"/>
        <w:spacing w:line="240" w:lineRule="auto"/>
        <w:rPr>
          <w:rFonts w:ascii="黑体" w:eastAsia="黑体" w:hAnsi="黑体"/>
          <w:color w:val="000000" w:themeColor="text1"/>
        </w:rPr>
      </w:pPr>
      <w:r w:rsidRPr="008A7707">
        <w:rPr>
          <w:rFonts w:ascii="黑体" w:eastAsia="黑体" w:hAnsi="黑体" w:hint="eastAsia"/>
          <w:color w:val="000000" w:themeColor="text1"/>
        </w:rPr>
        <w:t>实行部门预算：是□   否□                            年     月     日                                                  金额单位：元</w:t>
      </w:r>
    </w:p>
    <w:tbl>
      <w:tblPr>
        <w:tblW w:w="1215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6"/>
        <w:gridCol w:w="1524"/>
        <w:gridCol w:w="709"/>
        <w:gridCol w:w="1267"/>
        <w:gridCol w:w="707"/>
        <w:gridCol w:w="708"/>
        <w:gridCol w:w="1132"/>
        <w:gridCol w:w="1131"/>
        <w:gridCol w:w="849"/>
        <w:gridCol w:w="1131"/>
        <w:gridCol w:w="1220"/>
        <w:gridCol w:w="1323"/>
      </w:tblGrid>
      <w:tr w:rsidR="0053312D" w:rsidRPr="008A7707" w:rsidTr="00333599">
        <w:trPr>
          <w:trHeight w:val="397"/>
          <w:jc w:val="center"/>
        </w:trPr>
        <w:tc>
          <w:tcPr>
            <w:tcW w:w="456" w:type="dxa"/>
            <w:vMerge w:val="restart"/>
            <w:shd w:val="clear" w:color="auto" w:fill="auto"/>
            <w:vAlign w:val="center"/>
          </w:tcPr>
          <w:p w:rsidR="0053312D" w:rsidRPr="008A7707" w:rsidRDefault="0053312D" w:rsidP="008A7707">
            <w:pPr>
              <w:widowControl w:val="0"/>
              <w:spacing w:line="240" w:lineRule="auto"/>
              <w:jc w:val="center"/>
              <w:rPr>
                <w:rFonts w:ascii="黑体" w:eastAsia="黑体" w:hAnsi="黑体"/>
                <w:color w:val="000000" w:themeColor="text1"/>
              </w:rPr>
            </w:pPr>
            <w:r w:rsidRPr="008A7707">
              <w:rPr>
                <w:rFonts w:ascii="黑体" w:eastAsia="黑体" w:hAnsi="黑体" w:hint="eastAsia"/>
                <w:color w:val="000000" w:themeColor="text1"/>
              </w:rPr>
              <w:t>序号</w:t>
            </w:r>
          </w:p>
        </w:tc>
        <w:tc>
          <w:tcPr>
            <w:tcW w:w="1524" w:type="dxa"/>
            <w:vMerge w:val="restart"/>
            <w:shd w:val="clear" w:color="auto" w:fill="auto"/>
            <w:vAlign w:val="center"/>
          </w:tcPr>
          <w:p w:rsidR="0053312D" w:rsidRPr="008A7707" w:rsidRDefault="0053312D" w:rsidP="008A7707">
            <w:pPr>
              <w:widowControl w:val="0"/>
              <w:spacing w:line="240" w:lineRule="auto"/>
              <w:jc w:val="center"/>
              <w:rPr>
                <w:rFonts w:ascii="黑体" w:eastAsia="黑体" w:hAnsi="黑体"/>
                <w:color w:val="000000" w:themeColor="text1"/>
              </w:rPr>
            </w:pPr>
            <w:r w:rsidRPr="008A7707">
              <w:rPr>
                <w:rFonts w:ascii="黑体" w:eastAsia="黑体" w:hAnsi="黑体" w:hint="eastAsia"/>
                <w:color w:val="000000" w:themeColor="text1"/>
              </w:rPr>
              <w:t>资产名称</w:t>
            </w:r>
          </w:p>
        </w:tc>
        <w:tc>
          <w:tcPr>
            <w:tcW w:w="709" w:type="dxa"/>
            <w:vMerge w:val="restart"/>
            <w:shd w:val="clear" w:color="auto" w:fill="auto"/>
            <w:vAlign w:val="center"/>
          </w:tcPr>
          <w:p w:rsidR="0053312D" w:rsidRPr="008A7707" w:rsidRDefault="0053312D" w:rsidP="008A7707">
            <w:pPr>
              <w:widowControl w:val="0"/>
              <w:spacing w:line="240" w:lineRule="auto"/>
              <w:jc w:val="center"/>
              <w:rPr>
                <w:rFonts w:ascii="黑体" w:eastAsia="黑体" w:hAnsi="黑体"/>
                <w:color w:val="000000" w:themeColor="text1"/>
              </w:rPr>
            </w:pPr>
            <w:r w:rsidRPr="008A7707">
              <w:rPr>
                <w:rFonts w:ascii="黑体" w:eastAsia="黑体" w:hAnsi="黑体" w:hint="eastAsia"/>
                <w:color w:val="000000" w:themeColor="text1"/>
              </w:rPr>
              <w:t>规格型号</w:t>
            </w:r>
          </w:p>
        </w:tc>
        <w:tc>
          <w:tcPr>
            <w:tcW w:w="1267" w:type="dxa"/>
            <w:vMerge w:val="restart"/>
            <w:shd w:val="clear" w:color="auto" w:fill="auto"/>
            <w:vAlign w:val="center"/>
          </w:tcPr>
          <w:p w:rsidR="0053312D" w:rsidRPr="008A7707" w:rsidRDefault="0053312D" w:rsidP="008A7707">
            <w:pPr>
              <w:widowControl w:val="0"/>
              <w:spacing w:line="240" w:lineRule="auto"/>
              <w:jc w:val="center"/>
              <w:rPr>
                <w:rFonts w:ascii="黑体" w:eastAsia="黑体" w:hAnsi="黑体"/>
                <w:color w:val="000000" w:themeColor="text1"/>
              </w:rPr>
            </w:pPr>
            <w:r w:rsidRPr="008A7707">
              <w:rPr>
                <w:rFonts w:ascii="黑体" w:eastAsia="黑体" w:hAnsi="黑体" w:hint="eastAsia"/>
                <w:color w:val="000000" w:themeColor="text1"/>
              </w:rPr>
              <w:t>购置（发生）日期</w:t>
            </w:r>
          </w:p>
        </w:tc>
        <w:tc>
          <w:tcPr>
            <w:tcW w:w="707" w:type="dxa"/>
            <w:vMerge w:val="restart"/>
            <w:shd w:val="clear" w:color="auto" w:fill="auto"/>
            <w:vAlign w:val="center"/>
          </w:tcPr>
          <w:p w:rsidR="0053312D" w:rsidRPr="008A7707" w:rsidRDefault="0053312D" w:rsidP="008A7707">
            <w:pPr>
              <w:widowControl w:val="0"/>
              <w:spacing w:line="240" w:lineRule="auto"/>
              <w:jc w:val="center"/>
              <w:rPr>
                <w:rFonts w:ascii="黑体" w:eastAsia="黑体" w:hAnsi="黑体"/>
                <w:color w:val="000000" w:themeColor="text1"/>
              </w:rPr>
            </w:pPr>
            <w:r w:rsidRPr="008A7707">
              <w:rPr>
                <w:rFonts w:ascii="黑体" w:eastAsia="黑体" w:hAnsi="黑体" w:hint="eastAsia"/>
                <w:color w:val="000000" w:themeColor="text1"/>
              </w:rPr>
              <w:t>计量单位</w:t>
            </w:r>
          </w:p>
        </w:tc>
        <w:tc>
          <w:tcPr>
            <w:tcW w:w="708" w:type="dxa"/>
            <w:vMerge w:val="restart"/>
            <w:shd w:val="clear" w:color="auto" w:fill="auto"/>
            <w:vAlign w:val="center"/>
          </w:tcPr>
          <w:p w:rsidR="0053312D" w:rsidRPr="008A7707" w:rsidRDefault="0053312D" w:rsidP="008A7707">
            <w:pPr>
              <w:widowControl w:val="0"/>
              <w:spacing w:line="240" w:lineRule="auto"/>
              <w:jc w:val="center"/>
              <w:rPr>
                <w:rFonts w:ascii="黑体" w:eastAsia="黑体" w:hAnsi="黑体"/>
                <w:color w:val="000000" w:themeColor="text1"/>
              </w:rPr>
            </w:pPr>
            <w:r w:rsidRPr="008A7707">
              <w:rPr>
                <w:rFonts w:ascii="黑体" w:eastAsia="黑体" w:hAnsi="黑体" w:hint="eastAsia"/>
                <w:color w:val="000000" w:themeColor="text1"/>
              </w:rPr>
              <w:t>数量</w:t>
            </w:r>
          </w:p>
        </w:tc>
        <w:tc>
          <w:tcPr>
            <w:tcW w:w="4243" w:type="dxa"/>
            <w:gridSpan w:val="4"/>
            <w:shd w:val="clear" w:color="auto" w:fill="auto"/>
            <w:vAlign w:val="center"/>
          </w:tcPr>
          <w:p w:rsidR="0053312D" w:rsidRPr="008A7707" w:rsidRDefault="0053312D" w:rsidP="008A7707">
            <w:pPr>
              <w:widowControl w:val="0"/>
              <w:spacing w:line="240" w:lineRule="auto"/>
              <w:jc w:val="center"/>
              <w:rPr>
                <w:rFonts w:ascii="黑体" w:eastAsia="黑体" w:hAnsi="黑体"/>
                <w:color w:val="000000" w:themeColor="text1"/>
              </w:rPr>
            </w:pPr>
            <w:r w:rsidRPr="008A7707">
              <w:rPr>
                <w:rFonts w:ascii="黑体" w:eastAsia="黑体" w:hAnsi="黑体" w:hint="eastAsia"/>
                <w:color w:val="000000" w:themeColor="text1"/>
              </w:rPr>
              <w:t>价值</w:t>
            </w:r>
          </w:p>
        </w:tc>
        <w:tc>
          <w:tcPr>
            <w:tcW w:w="1220" w:type="dxa"/>
            <w:vMerge w:val="restart"/>
            <w:shd w:val="clear" w:color="auto" w:fill="auto"/>
            <w:vAlign w:val="center"/>
          </w:tcPr>
          <w:p w:rsidR="0053312D" w:rsidRPr="008A7707" w:rsidRDefault="0053312D" w:rsidP="008A7707">
            <w:pPr>
              <w:widowControl w:val="0"/>
              <w:spacing w:line="240" w:lineRule="auto"/>
              <w:jc w:val="center"/>
              <w:rPr>
                <w:rFonts w:ascii="黑体" w:eastAsia="黑体" w:hAnsi="黑体"/>
                <w:color w:val="000000" w:themeColor="text1"/>
              </w:rPr>
            </w:pPr>
            <w:r w:rsidRPr="008A7707">
              <w:rPr>
                <w:rFonts w:ascii="黑体" w:eastAsia="黑体" w:hAnsi="黑体" w:hint="eastAsia"/>
                <w:color w:val="000000" w:themeColor="text1"/>
              </w:rPr>
              <w:t>处置原因</w:t>
            </w:r>
          </w:p>
        </w:tc>
        <w:tc>
          <w:tcPr>
            <w:tcW w:w="1323" w:type="dxa"/>
            <w:vMerge w:val="restart"/>
            <w:shd w:val="clear" w:color="auto" w:fill="auto"/>
            <w:vAlign w:val="center"/>
          </w:tcPr>
          <w:p w:rsidR="0053312D" w:rsidRPr="008A7707" w:rsidRDefault="0053312D" w:rsidP="008A7707">
            <w:pPr>
              <w:widowControl w:val="0"/>
              <w:spacing w:line="240" w:lineRule="auto"/>
              <w:jc w:val="center"/>
              <w:rPr>
                <w:rFonts w:ascii="黑体" w:eastAsia="黑体" w:hAnsi="黑体"/>
                <w:color w:val="000000" w:themeColor="text1"/>
              </w:rPr>
            </w:pPr>
            <w:r w:rsidRPr="008A7707">
              <w:rPr>
                <w:rFonts w:ascii="黑体" w:eastAsia="黑体" w:hAnsi="黑体" w:hint="eastAsia"/>
                <w:color w:val="000000" w:themeColor="text1"/>
              </w:rPr>
              <w:t>鉴定部门意见并签章</w:t>
            </w:r>
          </w:p>
        </w:tc>
      </w:tr>
      <w:tr w:rsidR="0053312D" w:rsidRPr="008A7707" w:rsidTr="00333599">
        <w:trPr>
          <w:trHeight w:val="397"/>
          <w:jc w:val="center"/>
        </w:trPr>
        <w:tc>
          <w:tcPr>
            <w:tcW w:w="456" w:type="dxa"/>
            <w:vMerge/>
            <w:shd w:val="clear" w:color="auto" w:fill="auto"/>
            <w:vAlign w:val="center"/>
          </w:tcPr>
          <w:p w:rsidR="0053312D" w:rsidRPr="008A7707" w:rsidRDefault="0053312D" w:rsidP="008A7707">
            <w:pPr>
              <w:widowControl w:val="0"/>
              <w:spacing w:line="240" w:lineRule="auto"/>
              <w:jc w:val="center"/>
              <w:rPr>
                <w:rFonts w:ascii="黑体" w:eastAsia="黑体" w:hAnsi="黑体"/>
                <w:color w:val="000000" w:themeColor="text1"/>
              </w:rPr>
            </w:pPr>
          </w:p>
        </w:tc>
        <w:tc>
          <w:tcPr>
            <w:tcW w:w="1524" w:type="dxa"/>
            <w:vMerge/>
            <w:shd w:val="clear" w:color="auto" w:fill="auto"/>
            <w:vAlign w:val="center"/>
          </w:tcPr>
          <w:p w:rsidR="0053312D" w:rsidRPr="008A7707" w:rsidRDefault="0053312D" w:rsidP="008A7707">
            <w:pPr>
              <w:widowControl w:val="0"/>
              <w:spacing w:line="240" w:lineRule="auto"/>
              <w:jc w:val="center"/>
              <w:rPr>
                <w:rFonts w:ascii="黑体" w:eastAsia="黑体" w:hAnsi="黑体"/>
                <w:color w:val="000000" w:themeColor="text1"/>
              </w:rPr>
            </w:pPr>
          </w:p>
        </w:tc>
        <w:tc>
          <w:tcPr>
            <w:tcW w:w="709" w:type="dxa"/>
            <w:vMerge/>
            <w:shd w:val="clear" w:color="auto" w:fill="auto"/>
            <w:vAlign w:val="center"/>
          </w:tcPr>
          <w:p w:rsidR="0053312D" w:rsidRPr="008A7707" w:rsidRDefault="0053312D" w:rsidP="008A7707">
            <w:pPr>
              <w:widowControl w:val="0"/>
              <w:spacing w:line="240" w:lineRule="auto"/>
              <w:jc w:val="center"/>
              <w:rPr>
                <w:rFonts w:ascii="黑体" w:eastAsia="黑体" w:hAnsi="黑体"/>
                <w:color w:val="000000" w:themeColor="text1"/>
              </w:rPr>
            </w:pPr>
          </w:p>
        </w:tc>
        <w:tc>
          <w:tcPr>
            <w:tcW w:w="1267" w:type="dxa"/>
            <w:vMerge/>
            <w:shd w:val="clear" w:color="auto" w:fill="auto"/>
            <w:vAlign w:val="center"/>
          </w:tcPr>
          <w:p w:rsidR="0053312D" w:rsidRPr="008A7707" w:rsidRDefault="0053312D" w:rsidP="008A7707">
            <w:pPr>
              <w:widowControl w:val="0"/>
              <w:spacing w:line="240" w:lineRule="auto"/>
              <w:jc w:val="center"/>
              <w:rPr>
                <w:rFonts w:ascii="黑体" w:eastAsia="黑体" w:hAnsi="黑体"/>
                <w:color w:val="000000" w:themeColor="text1"/>
              </w:rPr>
            </w:pPr>
          </w:p>
        </w:tc>
        <w:tc>
          <w:tcPr>
            <w:tcW w:w="707" w:type="dxa"/>
            <w:vMerge/>
            <w:shd w:val="clear" w:color="auto" w:fill="auto"/>
            <w:vAlign w:val="center"/>
          </w:tcPr>
          <w:p w:rsidR="0053312D" w:rsidRPr="008A7707" w:rsidRDefault="0053312D" w:rsidP="008A7707">
            <w:pPr>
              <w:widowControl w:val="0"/>
              <w:spacing w:line="240" w:lineRule="auto"/>
              <w:jc w:val="center"/>
              <w:rPr>
                <w:rFonts w:ascii="黑体" w:eastAsia="黑体" w:hAnsi="黑体"/>
                <w:color w:val="000000" w:themeColor="text1"/>
              </w:rPr>
            </w:pPr>
          </w:p>
        </w:tc>
        <w:tc>
          <w:tcPr>
            <w:tcW w:w="708" w:type="dxa"/>
            <w:vMerge/>
            <w:shd w:val="clear" w:color="auto" w:fill="auto"/>
            <w:vAlign w:val="center"/>
          </w:tcPr>
          <w:p w:rsidR="0053312D" w:rsidRPr="008A7707" w:rsidRDefault="0053312D" w:rsidP="008A7707">
            <w:pPr>
              <w:widowControl w:val="0"/>
              <w:spacing w:line="240" w:lineRule="auto"/>
              <w:jc w:val="center"/>
              <w:rPr>
                <w:rFonts w:ascii="黑体" w:eastAsia="黑体" w:hAnsi="黑体"/>
                <w:color w:val="000000" w:themeColor="text1"/>
              </w:rPr>
            </w:pPr>
          </w:p>
        </w:tc>
        <w:tc>
          <w:tcPr>
            <w:tcW w:w="1132" w:type="dxa"/>
            <w:shd w:val="clear" w:color="auto" w:fill="auto"/>
            <w:vAlign w:val="center"/>
          </w:tcPr>
          <w:p w:rsidR="0053312D" w:rsidRPr="008A7707" w:rsidRDefault="0053312D" w:rsidP="008A7707">
            <w:pPr>
              <w:widowControl w:val="0"/>
              <w:spacing w:line="240" w:lineRule="auto"/>
              <w:jc w:val="center"/>
              <w:rPr>
                <w:rFonts w:ascii="黑体" w:eastAsia="黑体" w:hAnsi="黑体"/>
                <w:color w:val="000000" w:themeColor="text1"/>
              </w:rPr>
            </w:pPr>
            <w:r w:rsidRPr="008A7707">
              <w:rPr>
                <w:rFonts w:ascii="黑体" w:eastAsia="黑体" w:hAnsi="黑体" w:hint="eastAsia"/>
                <w:color w:val="000000" w:themeColor="text1"/>
              </w:rPr>
              <w:t>账面原值</w:t>
            </w:r>
          </w:p>
        </w:tc>
        <w:tc>
          <w:tcPr>
            <w:tcW w:w="1131" w:type="dxa"/>
            <w:shd w:val="clear" w:color="auto" w:fill="auto"/>
            <w:vAlign w:val="center"/>
          </w:tcPr>
          <w:p w:rsidR="0053312D" w:rsidRPr="008A7707" w:rsidRDefault="0053312D" w:rsidP="008A7707">
            <w:pPr>
              <w:widowControl w:val="0"/>
              <w:spacing w:line="240" w:lineRule="auto"/>
              <w:jc w:val="center"/>
              <w:rPr>
                <w:rFonts w:ascii="黑体" w:eastAsia="黑体" w:hAnsi="黑体"/>
                <w:color w:val="000000" w:themeColor="text1"/>
              </w:rPr>
            </w:pPr>
            <w:r w:rsidRPr="008A7707">
              <w:rPr>
                <w:rFonts w:ascii="黑体" w:eastAsia="黑体" w:hAnsi="黑体" w:hint="eastAsia"/>
                <w:color w:val="000000" w:themeColor="text1"/>
              </w:rPr>
              <w:t>已提折旧</w:t>
            </w:r>
          </w:p>
        </w:tc>
        <w:tc>
          <w:tcPr>
            <w:tcW w:w="849" w:type="dxa"/>
            <w:shd w:val="clear" w:color="auto" w:fill="auto"/>
            <w:vAlign w:val="center"/>
          </w:tcPr>
          <w:p w:rsidR="0053312D" w:rsidRPr="008A7707" w:rsidRDefault="0053312D" w:rsidP="008A7707">
            <w:pPr>
              <w:widowControl w:val="0"/>
              <w:spacing w:line="240" w:lineRule="auto"/>
              <w:jc w:val="center"/>
              <w:rPr>
                <w:rFonts w:ascii="黑体" w:eastAsia="黑体" w:hAnsi="黑体"/>
                <w:color w:val="000000" w:themeColor="text1"/>
              </w:rPr>
            </w:pPr>
            <w:r w:rsidRPr="008A7707">
              <w:rPr>
                <w:rFonts w:ascii="黑体" w:eastAsia="黑体" w:hAnsi="黑体" w:hint="eastAsia"/>
                <w:color w:val="000000" w:themeColor="text1"/>
              </w:rPr>
              <w:t>评估值</w:t>
            </w:r>
          </w:p>
        </w:tc>
        <w:tc>
          <w:tcPr>
            <w:tcW w:w="1131" w:type="dxa"/>
            <w:shd w:val="clear" w:color="auto" w:fill="auto"/>
            <w:vAlign w:val="center"/>
          </w:tcPr>
          <w:p w:rsidR="0053312D" w:rsidRPr="008A7707" w:rsidRDefault="0053312D" w:rsidP="008A7707">
            <w:pPr>
              <w:widowControl w:val="0"/>
              <w:spacing w:line="240" w:lineRule="auto"/>
              <w:jc w:val="center"/>
              <w:rPr>
                <w:rFonts w:ascii="黑体" w:eastAsia="黑体" w:hAnsi="黑体"/>
                <w:color w:val="000000" w:themeColor="text1"/>
              </w:rPr>
            </w:pPr>
            <w:r w:rsidRPr="008A7707">
              <w:rPr>
                <w:rFonts w:ascii="黑体" w:eastAsia="黑体" w:hAnsi="黑体" w:hint="eastAsia"/>
                <w:color w:val="000000" w:themeColor="text1"/>
              </w:rPr>
              <w:t>处置价值</w:t>
            </w:r>
          </w:p>
        </w:tc>
        <w:tc>
          <w:tcPr>
            <w:tcW w:w="1220" w:type="dxa"/>
            <w:vMerge/>
            <w:shd w:val="clear" w:color="auto" w:fill="auto"/>
            <w:vAlign w:val="center"/>
          </w:tcPr>
          <w:p w:rsidR="0053312D" w:rsidRPr="008A7707" w:rsidRDefault="0053312D" w:rsidP="008A7707">
            <w:pPr>
              <w:widowControl w:val="0"/>
              <w:spacing w:line="240" w:lineRule="auto"/>
              <w:jc w:val="center"/>
              <w:rPr>
                <w:rFonts w:ascii="黑体" w:eastAsia="黑体" w:hAnsi="黑体"/>
                <w:color w:val="000000" w:themeColor="text1"/>
              </w:rPr>
            </w:pPr>
          </w:p>
        </w:tc>
        <w:tc>
          <w:tcPr>
            <w:tcW w:w="1323" w:type="dxa"/>
            <w:vMerge/>
            <w:shd w:val="clear" w:color="auto" w:fill="auto"/>
            <w:vAlign w:val="center"/>
          </w:tcPr>
          <w:p w:rsidR="0053312D" w:rsidRPr="008A7707" w:rsidRDefault="0053312D" w:rsidP="008A7707">
            <w:pPr>
              <w:widowControl w:val="0"/>
              <w:spacing w:line="240" w:lineRule="auto"/>
              <w:jc w:val="center"/>
              <w:rPr>
                <w:rFonts w:ascii="黑体" w:eastAsia="黑体" w:hAnsi="黑体"/>
                <w:color w:val="000000" w:themeColor="text1"/>
              </w:rPr>
            </w:pPr>
          </w:p>
        </w:tc>
      </w:tr>
      <w:tr w:rsidR="0053312D" w:rsidRPr="008A7707" w:rsidTr="00333599">
        <w:trPr>
          <w:trHeight w:val="397"/>
          <w:jc w:val="center"/>
        </w:trPr>
        <w:tc>
          <w:tcPr>
            <w:tcW w:w="456" w:type="dxa"/>
            <w:shd w:val="clear" w:color="auto" w:fill="auto"/>
          </w:tcPr>
          <w:p w:rsidR="0053312D" w:rsidRPr="008A7707" w:rsidRDefault="0053312D" w:rsidP="008A7707">
            <w:pPr>
              <w:widowControl w:val="0"/>
              <w:spacing w:line="240" w:lineRule="auto"/>
              <w:rPr>
                <w:rFonts w:ascii="黑体" w:eastAsia="黑体" w:hAnsi="黑体"/>
                <w:color w:val="000000" w:themeColor="text1"/>
              </w:rPr>
            </w:pPr>
          </w:p>
        </w:tc>
        <w:tc>
          <w:tcPr>
            <w:tcW w:w="1524" w:type="dxa"/>
            <w:shd w:val="clear" w:color="auto" w:fill="auto"/>
          </w:tcPr>
          <w:p w:rsidR="0053312D" w:rsidRPr="008A7707" w:rsidRDefault="0053312D" w:rsidP="008A7707">
            <w:pPr>
              <w:widowControl w:val="0"/>
              <w:spacing w:line="240" w:lineRule="auto"/>
              <w:rPr>
                <w:rFonts w:ascii="黑体" w:eastAsia="黑体" w:hAnsi="黑体"/>
                <w:color w:val="000000" w:themeColor="text1"/>
              </w:rPr>
            </w:pPr>
          </w:p>
        </w:tc>
        <w:tc>
          <w:tcPr>
            <w:tcW w:w="709" w:type="dxa"/>
            <w:shd w:val="clear" w:color="auto" w:fill="auto"/>
          </w:tcPr>
          <w:p w:rsidR="0053312D" w:rsidRPr="008A7707" w:rsidRDefault="0053312D" w:rsidP="008A7707">
            <w:pPr>
              <w:widowControl w:val="0"/>
              <w:spacing w:line="240" w:lineRule="auto"/>
              <w:rPr>
                <w:rFonts w:ascii="黑体" w:eastAsia="黑体" w:hAnsi="黑体"/>
                <w:color w:val="000000" w:themeColor="text1"/>
              </w:rPr>
            </w:pPr>
          </w:p>
        </w:tc>
        <w:tc>
          <w:tcPr>
            <w:tcW w:w="1267" w:type="dxa"/>
            <w:shd w:val="clear" w:color="auto" w:fill="auto"/>
          </w:tcPr>
          <w:p w:rsidR="0053312D" w:rsidRPr="008A7707" w:rsidRDefault="0053312D" w:rsidP="008A7707">
            <w:pPr>
              <w:widowControl w:val="0"/>
              <w:spacing w:line="240" w:lineRule="auto"/>
              <w:rPr>
                <w:rFonts w:ascii="黑体" w:eastAsia="黑体" w:hAnsi="黑体"/>
                <w:color w:val="000000" w:themeColor="text1"/>
              </w:rPr>
            </w:pPr>
          </w:p>
        </w:tc>
        <w:tc>
          <w:tcPr>
            <w:tcW w:w="707" w:type="dxa"/>
            <w:shd w:val="clear" w:color="auto" w:fill="auto"/>
          </w:tcPr>
          <w:p w:rsidR="0053312D" w:rsidRPr="008A7707" w:rsidRDefault="0053312D" w:rsidP="008A7707">
            <w:pPr>
              <w:widowControl w:val="0"/>
              <w:spacing w:line="240" w:lineRule="auto"/>
              <w:rPr>
                <w:rFonts w:ascii="黑体" w:eastAsia="黑体" w:hAnsi="黑体"/>
                <w:color w:val="000000" w:themeColor="text1"/>
              </w:rPr>
            </w:pPr>
          </w:p>
        </w:tc>
        <w:tc>
          <w:tcPr>
            <w:tcW w:w="708" w:type="dxa"/>
            <w:shd w:val="clear" w:color="auto" w:fill="auto"/>
          </w:tcPr>
          <w:p w:rsidR="0053312D" w:rsidRPr="008A7707" w:rsidRDefault="0053312D" w:rsidP="008A7707">
            <w:pPr>
              <w:widowControl w:val="0"/>
              <w:spacing w:line="240" w:lineRule="auto"/>
              <w:rPr>
                <w:rFonts w:ascii="黑体" w:eastAsia="黑体" w:hAnsi="黑体"/>
                <w:color w:val="000000" w:themeColor="text1"/>
              </w:rPr>
            </w:pPr>
          </w:p>
        </w:tc>
        <w:tc>
          <w:tcPr>
            <w:tcW w:w="1132" w:type="dxa"/>
            <w:shd w:val="clear" w:color="auto" w:fill="auto"/>
          </w:tcPr>
          <w:p w:rsidR="0053312D" w:rsidRPr="008A7707" w:rsidRDefault="0053312D" w:rsidP="008A7707">
            <w:pPr>
              <w:widowControl w:val="0"/>
              <w:spacing w:line="240" w:lineRule="auto"/>
              <w:rPr>
                <w:rFonts w:ascii="黑体" w:eastAsia="黑体" w:hAnsi="黑体"/>
                <w:color w:val="000000" w:themeColor="text1"/>
              </w:rPr>
            </w:pPr>
          </w:p>
        </w:tc>
        <w:tc>
          <w:tcPr>
            <w:tcW w:w="1131" w:type="dxa"/>
            <w:shd w:val="clear" w:color="auto" w:fill="auto"/>
          </w:tcPr>
          <w:p w:rsidR="0053312D" w:rsidRPr="008A7707" w:rsidRDefault="0053312D" w:rsidP="008A7707">
            <w:pPr>
              <w:widowControl w:val="0"/>
              <w:spacing w:line="240" w:lineRule="auto"/>
              <w:rPr>
                <w:rFonts w:ascii="黑体" w:eastAsia="黑体" w:hAnsi="黑体"/>
                <w:color w:val="000000" w:themeColor="text1"/>
              </w:rPr>
            </w:pPr>
          </w:p>
        </w:tc>
        <w:tc>
          <w:tcPr>
            <w:tcW w:w="849" w:type="dxa"/>
            <w:shd w:val="clear" w:color="auto" w:fill="auto"/>
          </w:tcPr>
          <w:p w:rsidR="0053312D" w:rsidRPr="008A7707" w:rsidRDefault="0053312D" w:rsidP="008A7707">
            <w:pPr>
              <w:widowControl w:val="0"/>
              <w:spacing w:line="240" w:lineRule="auto"/>
              <w:rPr>
                <w:rFonts w:ascii="黑体" w:eastAsia="黑体" w:hAnsi="黑体"/>
                <w:color w:val="000000" w:themeColor="text1"/>
              </w:rPr>
            </w:pPr>
          </w:p>
        </w:tc>
        <w:tc>
          <w:tcPr>
            <w:tcW w:w="1131" w:type="dxa"/>
            <w:shd w:val="clear" w:color="auto" w:fill="auto"/>
          </w:tcPr>
          <w:p w:rsidR="0053312D" w:rsidRPr="008A7707" w:rsidRDefault="0053312D" w:rsidP="008A7707">
            <w:pPr>
              <w:widowControl w:val="0"/>
              <w:spacing w:line="240" w:lineRule="auto"/>
              <w:rPr>
                <w:rFonts w:ascii="黑体" w:eastAsia="黑体" w:hAnsi="黑体"/>
                <w:color w:val="000000" w:themeColor="text1"/>
              </w:rPr>
            </w:pPr>
          </w:p>
        </w:tc>
        <w:tc>
          <w:tcPr>
            <w:tcW w:w="1220" w:type="dxa"/>
            <w:shd w:val="clear" w:color="auto" w:fill="auto"/>
          </w:tcPr>
          <w:p w:rsidR="0053312D" w:rsidRPr="008A7707" w:rsidRDefault="0053312D" w:rsidP="008A7707">
            <w:pPr>
              <w:widowControl w:val="0"/>
              <w:spacing w:line="240" w:lineRule="auto"/>
              <w:rPr>
                <w:rFonts w:ascii="黑体" w:eastAsia="黑体" w:hAnsi="黑体"/>
                <w:color w:val="000000" w:themeColor="text1"/>
              </w:rPr>
            </w:pPr>
          </w:p>
        </w:tc>
        <w:tc>
          <w:tcPr>
            <w:tcW w:w="1323" w:type="dxa"/>
            <w:shd w:val="clear" w:color="auto" w:fill="auto"/>
          </w:tcPr>
          <w:p w:rsidR="0053312D" w:rsidRPr="008A7707" w:rsidRDefault="0053312D" w:rsidP="008A7707">
            <w:pPr>
              <w:widowControl w:val="0"/>
              <w:spacing w:line="240" w:lineRule="auto"/>
              <w:rPr>
                <w:rFonts w:ascii="黑体" w:eastAsia="黑体" w:hAnsi="黑体"/>
                <w:color w:val="000000" w:themeColor="text1"/>
              </w:rPr>
            </w:pPr>
          </w:p>
        </w:tc>
      </w:tr>
      <w:tr w:rsidR="0053312D" w:rsidRPr="008A7707" w:rsidTr="00333599">
        <w:trPr>
          <w:trHeight w:val="397"/>
          <w:jc w:val="center"/>
        </w:trPr>
        <w:tc>
          <w:tcPr>
            <w:tcW w:w="456" w:type="dxa"/>
            <w:shd w:val="clear" w:color="auto" w:fill="auto"/>
          </w:tcPr>
          <w:p w:rsidR="0053312D" w:rsidRPr="008A7707" w:rsidRDefault="0053312D" w:rsidP="008A7707">
            <w:pPr>
              <w:widowControl w:val="0"/>
              <w:spacing w:line="240" w:lineRule="auto"/>
              <w:rPr>
                <w:rFonts w:ascii="黑体" w:eastAsia="黑体" w:hAnsi="黑体"/>
                <w:color w:val="000000" w:themeColor="text1"/>
              </w:rPr>
            </w:pPr>
          </w:p>
        </w:tc>
        <w:tc>
          <w:tcPr>
            <w:tcW w:w="1524" w:type="dxa"/>
            <w:shd w:val="clear" w:color="auto" w:fill="auto"/>
          </w:tcPr>
          <w:p w:rsidR="0053312D" w:rsidRPr="008A7707" w:rsidRDefault="0053312D" w:rsidP="008A7707">
            <w:pPr>
              <w:widowControl w:val="0"/>
              <w:spacing w:line="240" w:lineRule="auto"/>
              <w:rPr>
                <w:rFonts w:ascii="黑体" w:eastAsia="黑体" w:hAnsi="黑体"/>
                <w:color w:val="000000" w:themeColor="text1"/>
              </w:rPr>
            </w:pPr>
          </w:p>
        </w:tc>
        <w:tc>
          <w:tcPr>
            <w:tcW w:w="709" w:type="dxa"/>
            <w:shd w:val="clear" w:color="auto" w:fill="auto"/>
          </w:tcPr>
          <w:p w:rsidR="0053312D" w:rsidRPr="008A7707" w:rsidRDefault="0053312D" w:rsidP="008A7707">
            <w:pPr>
              <w:widowControl w:val="0"/>
              <w:spacing w:line="240" w:lineRule="auto"/>
              <w:rPr>
                <w:rFonts w:ascii="黑体" w:eastAsia="黑体" w:hAnsi="黑体"/>
                <w:color w:val="000000" w:themeColor="text1"/>
              </w:rPr>
            </w:pPr>
          </w:p>
        </w:tc>
        <w:tc>
          <w:tcPr>
            <w:tcW w:w="1267" w:type="dxa"/>
            <w:shd w:val="clear" w:color="auto" w:fill="auto"/>
          </w:tcPr>
          <w:p w:rsidR="0053312D" w:rsidRPr="008A7707" w:rsidRDefault="0053312D" w:rsidP="008A7707">
            <w:pPr>
              <w:widowControl w:val="0"/>
              <w:spacing w:line="240" w:lineRule="auto"/>
              <w:rPr>
                <w:rFonts w:ascii="黑体" w:eastAsia="黑体" w:hAnsi="黑体"/>
                <w:color w:val="000000" w:themeColor="text1"/>
              </w:rPr>
            </w:pPr>
          </w:p>
        </w:tc>
        <w:tc>
          <w:tcPr>
            <w:tcW w:w="707" w:type="dxa"/>
            <w:shd w:val="clear" w:color="auto" w:fill="auto"/>
          </w:tcPr>
          <w:p w:rsidR="0053312D" w:rsidRPr="008A7707" w:rsidRDefault="0053312D" w:rsidP="008A7707">
            <w:pPr>
              <w:widowControl w:val="0"/>
              <w:spacing w:line="240" w:lineRule="auto"/>
              <w:rPr>
                <w:rFonts w:ascii="黑体" w:eastAsia="黑体" w:hAnsi="黑体"/>
                <w:color w:val="000000" w:themeColor="text1"/>
              </w:rPr>
            </w:pPr>
          </w:p>
        </w:tc>
        <w:tc>
          <w:tcPr>
            <w:tcW w:w="708" w:type="dxa"/>
            <w:shd w:val="clear" w:color="auto" w:fill="auto"/>
          </w:tcPr>
          <w:p w:rsidR="0053312D" w:rsidRPr="008A7707" w:rsidRDefault="0053312D" w:rsidP="008A7707">
            <w:pPr>
              <w:widowControl w:val="0"/>
              <w:spacing w:line="240" w:lineRule="auto"/>
              <w:rPr>
                <w:rFonts w:ascii="黑体" w:eastAsia="黑体" w:hAnsi="黑体"/>
                <w:color w:val="000000" w:themeColor="text1"/>
              </w:rPr>
            </w:pPr>
          </w:p>
        </w:tc>
        <w:tc>
          <w:tcPr>
            <w:tcW w:w="1132" w:type="dxa"/>
            <w:shd w:val="clear" w:color="auto" w:fill="auto"/>
          </w:tcPr>
          <w:p w:rsidR="0053312D" w:rsidRPr="008A7707" w:rsidRDefault="0053312D" w:rsidP="008A7707">
            <w:pPr>
              <w:widowControl w:val="0"/>
              <w:spacing w:line="240" w:lineRule="auto"/>
              <w:rPr>
                <w:rFonts w:ascii="黑体" w:eastAsia="黑体" w:hAnsi="黑体"/>
                <w:color w:val="000000" w:themeColor="text1"/>
              </w:rPr>
            </w:pPr>
          </w:p>
        </w:tc>
        <w:tc>
          <w:tcPr>
            <w:tcW w:w="1131" w:type="dxa"/>
            <w:shd w:val="clear" w:color="auto" w:fill="auto"/>
          </w:tcPr>
          <w:p w:rsidR="0053312D" w:rsidRPr="008A7707" w:rsidRDefault="0053312D" w:rsidP="008A7707">
            <w:pPr>
              <w:widowControl w:val="0"/>
              <w:spacing w:line="240" w:lineRule="auto"/>
              <w:rPr>
                <w:rFonts w:ascii="黑体" w:eastAsia="黑体" w:hAnsi="黑体"/>
                <w:color w:val="000000" w:themeColor="text1"/>
              </w:rPr>
            </w:pPr>
          </w:p>
        </w:tc>
        <w:tc>
          <w:tcPr>
            <w:tcW w:w="849" w:type="dxa"/>
            <w:shd w:val="clear" w:color="auto" w:fill="auto"/>
          </w:tcPr>
          <w:p w:rsidR="0053312D" w:rsidRPr="008A7707" w:rsidRDefault="0053312D" w:rsidP="008A7707">
            <w:pPr>
              <w:widowControl w:val="0"/>
              <w:spacing w:line="240" w:lineRule="auto"/>
              <w:rPr>
                <w:rFonts w:ascii="黑体" w:eastAsia="黑体" w:hAnsi="黑体"/>
                <w:color w:val="000000" w:themeColor="text1"/>
              </w:rPr>
            </w:pPr>
          </w:p>
        </w:tc>
        <w:tc>
          <w:tcPr>
            <w:tcW w:w="1131" w:type="dxa"/>
            <w:shd w:val="clear" w:color="auto" w:fill="auto"/>
          </w:tcPr>
          <w:p w:rsidR="0053312D" w:rsidRPr="008A7707" w:rsidRDefault="0053312D" w:rsidP="008A7707">
            <w:pPr>
              <w:widowControl w:val="0"/>
              <w:spacing w:line="240" w:lineRule="auto"/>
              <w:rPr>
                <w:rFonts w:ascii="黑体" w:eastAsia="黑体" w:hAnsi="黑体"/>
                <w:color w:val="000000" w:themeColor="text1"/>
              </w:rPr>
            </w:pPr>
          </w:p>
        </w:tc>
        <w:tc>
          <w:tcPr>
            <w:tcW w:w="1220" w:type="dxa"/>
            <w:shd w:val="clear" w:color="auto" w:fill="auto"/>
          </w:tcPr>
          <w:p w:rsidR="0053312D" w:rsidRPr="008A7707" w:rsidRDefault="0053312D" w:rsidP="008A7707">
            <w:pPr>
              <w:widowControl w:val="0"/>
              <w:spacing w:line="240" w:lineRule="auto"/>
              <w:rPr>
                <w:rFonts w:ascii="黑体" w:eastAsia="黑体" w:hAnsi="黑体"/>
                <w:color w:val="000000" w:themeColor="text1"/>
              </w:rPr>
            </w:pPr>
          </w:p>
        </w:tc>
        <w:tc>
          <w:tcPr>
            <w:tcW w:w="1323" w:type="dxa"/>
            <w:shd w:val="clear" w:color="auto" w:fill="auto"/>
          </w:tcPr>
          <w:p w:rsidR="0053312D" w:rsidRPr="008A7707" w:rsidRDefault="0053312D" w:rsidP="008A7707">
            <w:pPr>
              <w:widowControl w:val="0"/>
              <w:spacing w:line="240" w:lineRule="auto"/>
              <w:rPr>
                <w:rFonts w:ascii="黑体" w:eastAsia="黑体" w:hAnsi="黑体"/>
                <w:color w:val="000000" w:themeColor="text1"/>
              </w:rPr>
            </w:pPr>
          </w:p>
        </w:tc>
      </w:tr>
      <w:tr w:rsidR="0053312D" w:rsidRPr="008A7707" w:rsidTr="00333599">
        <w:trPr>
          <w:trHeight w:val="397"/>
          <w:jc w:val="center"/>
        </w:trPr>
        <w:tc>
          <w:tcPr>
            <w:tcW w:w="456" w:type="dxa"/>
            <w:shd w:val="clear" w:color="auto" w:fill="auto"/>
          </w:tcPr>
          <w:p w:rsidR="0053312D" w:rsidRPr="008A7707" w:rsidRDefault="0053312D" w:rsidP="008A7707">
            <w:pPr>
              <w:widowControl w:val="0"/>
              <w:spacing w:line="240" w:lineRule="auto"/>
              <w:rPr>
                <w:rFonts w:ascii="黑体" w:eastAsia="黑体" w:hAnsi="黑体"/>
                <w:color w:val="000000" w:themeColor="text1"/>
              </w:rPr>
            </w:pPr>
          </w:p>
        </w:tc>
        <w:tc>
          <w:tcPr>
            <w:tcW w:w="1524" w:type="dxa"/>
            <w:shd w:val="clear" w:color="auto" w:fill="auto"/>
          </w:tcPr>
          <w:p w:rsidR="0053312D" w:rsidRPr="008A7707" w:rsidRDefault="0053312D" w:rsidP="008A7707">
            <w:pPr>
              <w:widowControl w:val="0"/>
              <w:spacing w:line="240" w:lineRule="auto"/>
              <w:rPr>
                <w:rFonts w:ascii="黑体" w:eastAsia="黑体" w:hAnsi="黑体"/>
                <w:color w:val="000000" w:themeColor="text1"/>
              </w:rPr>
            </w:pPr>
          </w:p>
        </w:tc>
        <w:tc>
          <w:tcPr>
            <w:tcW w:w="709" w:type="dxa"/>
            <w:shd w:val="clear" w:color="auto" w:fill="auto"/>
          </w:tcPr>
          <w:p w:rsidR="0053312D" w:rsidRPr="008A7707" w:rsidRDefault="0053312D" w:rsidP="008A7707">
            <w:pPr>
              <w:widowControl w:val="0"/>
              <w:spacing w:line="240" w:lineRule="auto"/>
              <w:rPr>
                <w:rFonts w:ascii="黑体" w:eastAsia="黑体" w:hAnsi="黑体"/>
                <w:color w:val="000000" w:themeColor="text1"/>
              </w:rPr>
            </w:pPr>
          </w:p>
        </w:tc>
        <w:tc>
          <w:tcPr>
            <w:tcW w:w="1267" w:type="dxa"/>
            <w:shd w:val="clear" w:color="auto" w:fill="auto"/>
          </w:tcPr>
          <w:p w:rsidR="0053312D" w:rsidRPr="008A7707" w:rsidRDefault="0053312D" w:rsidP="008A7707">
            <w:pPr>
              <w:widowControl w:val="0"/>
              <w:spacing w:line="240" w:lineRule="auto"/>
              <w:rPr>
                <w:rFonts w:ascii="黑体" w:eastAsia="黑体" w:hAnsi="黑体"/>
                <w:color w:val="000000" w:themeColor="text1"/>
              </w:rPr>
            </w:pPr>
          </w:p>
        </w:tc>
        <w:tc>
          <w:tcPr>
            <w:tcW w:w="707" w:type="dxa"/>
            <w:shd w:val="clear" w:color="auto" w:fill="auto"/>
          </w:tcPr>
          <w:p w:rsidR="0053312D" w:rsidRPr="008A7707" w:rsidRDefault="0053312D" w:rsidP="008A7707">
            <w:pPr>
              <w:widowControl w:val="0"/>
              <w:spacing w:line="240" w:lineRule="auto"/>
              <w:rPr>
                <w:rFonts w:ascii="黑体" w:eastAsia="黑体" w:hAnsi="黑体"/>
                <w:color w:val="000000" w:themeColor="text1"/>
              </w:rPr>
            </w:pPr>
          </w:p>
        </w:tc>
        <w:tc>
          <w:tcPr>
            <w:tcW w:w="708" w:type="dxa"/>
            <w:shd w:val="clear" w:color="auto" w:fill="auto"/>
          </w:tcPr>
          <w:p w:rsidR="0053312D" w:rsidRPr="008A7707" w:rsidRDefault="0053312D" w:rsidP="008A7707">
            <w:pPr>
              <w:widowControl w:val="0"/>
              <w:spacing w:line="240" w:lineRule="auto"/>
              <w:rPr>
                <w:rFonts w:ascii="黑体" w:eastAsia="黑体" w:hAnsi="黑体"/>
                <w:color w:val="000000" w:themeColor="text1"/>
              </w:rPr>
            </w:pPr>
          </w:p>
        </w:tc>
        <w:tc>
          <w:tcPr>
            <w:tcW w:w="1132" w:type="dxa"/>
            <w:shd w:val="clear" w:color="auto" w:fill="auto"/>
          </w:tcPr>
          <w:p w:rsidR="0053312D" w:rsidRPr="008A7707" w:rsidRDefault="0053312D" w:rsidP="008A7707">
            <w:pPr>
              <w:widowControl w:val="0"/>
              <w:spacing w:line="240" w:lineRule="auto"/>
              <w:rPr>
                <w:rFonts w:ascii="黑体" w:eastAsia="黑体" w:hAnsi="黑体"/>
                <w:color w:val="000000" w:themeColor="text1"/>
              </w:rPr>
            </w:pPr>
          </w:p>
        </w:tc>
        <w:tc>
          <w:tcPr>
            <w:tcW w:w="1131" w:type="dxa"/>
            <w:shd w:val="clear" w:color="auto" w:fill="auto"/>
          </w:tcPr>
          <w:p w:rsidR="0053312D" w:rsidRPr="008A7707" w:rsidRDefault="0053312D" w:rsidP="008A7707">
            <w:pPr>
              <w:widowControl w:val="0"/>
              <w:spacing w:line="240" w:lineRule="auto"/>
              <w:rPr>
                <w:rFonts w:ascii="黑体" w:eastAsia="黑体" w:hAnsi="黑体"/>
                <w:color w:val="000000" w:themeColor="text1"/>
              </w:rPr>
            </w:pPr>
          </w:p>
        </w:tc>
        <w:tc>
          <w:tcPr>
            <w:tcW w:w="849" w:type="dxa"/>
            <w:shd w:val="clear" w:color="auto" w:fill="auto"/>
          </w:tcPr>
          <w:p w:rsidR="0053312D" w:rsidRPr="008A7707" w:rsidRDefault="0053312D" w:rsidP="008A7707">
            <w:pPr>
              <w:widowControl w:val="0"/>
              <w:spacing w:line="240" w:lineRule="auto"/>
              <w:rPr>
                <w:rFonts w:ascii="黑体" w:eastAsia="黑体" w:hAnsi="黑体"/>
                <w:color w:val="000000" w:themeColor="text1"/>
              </w:rPr>
            </w:pPr>
          </w:p>
        </w:tc>
        <w:tc>
          <w:tcPr>
            <w:tcW w:w="1131" w:type="dxa"/>
            <w:shd w:val="clear" w:color="auto" w:fill="auto"/>
          </w:tcPr>
          <w:p w:rsidR="0053312D" w:rsidRPr="008A7707" w:rsidRDefault="0053312D" w:rsidP="008A7707">
            <w:pPr>
              <w:widowControl w:val="0"/>
              <w:spacing w:line="240" w:lineRule="auto"/>
              <w:rPr>
                <w:rFonts w:ascii="黑体" w:eastAsia="黑体" w:hAnsi="黑体"/>
                <w:color w:val="000000" w:themeColor="text1"/>
              </w:rPr>
            </w:pPr>
          </w:p>
        </w:tc>
        <w:tc>
          <w:tcPr>
            <w:tcW w:w="1220" w:type="dxa"/>
            <w:shd w:val="clear" w:color="auto" w:fill="auto"/>
          </w:tcPr>
          <w:p w:rsidR="0053312D" w:rsidRPr="008A7707" w:rsidRDefault="0053312D" w:rsidP="008A7707">
            <w:pPr>
              <w:widowControl w:val="0"/>
              <w:spacing w:line="240" w:lineRule="auto"/>
              <w:rPr>
                <w:rFonts w:ascii="黑体" w:eastAsia="黑体" w:hAnsi="黑体"/>
                <w:color w:val="000000" w:themeColor="text1"/>
              </w:rPr>
            </w:pPr>
          </w:p>
        </w:tc>
        <w:tc>
          <w:tcPr>
            <w:tcW w:w="1323" w:type="dxa"/>
            <w:shd w:val="clear" w:color="auto" w:fill="auto"/>
          </w:tcPr>
          <w:p w:rsidR="0053312D" w:rsidRPr="008A7707" w:rsidRDefault="0053312D" w:rsidP="008A7707">
            <w:pPr>
              <w:widowControl w:val="0"/>
              <w:spacing w:line="240" w:lineRule="auto"/>
              <w:rPr>
                <w:rFonts w:ascii="黑体" w:eastAsia="黑体" w:hAnsi="黑体"/>
                <w:color w:val="000000" w:themeColor="text1"/>
              </w:rPr>
            </w:pPr>
          </w:p>
        </w:tc>
      </w:tr>
      <w:tr w:rsidR="0053312D" w:rsidRPr="008A7707" w:rsidTr="00333599">
        <w:trPr>
          <w:trHeight w:val="397"/>
          <w:jc w:val="center"/>
        </w:trPr>
        <w:tc>
          <w:tcPr>
            <w:tcW w:w="456" w:type="dxa"/>
            <w:shd w:val="clear" w:color="auto" w:fill="auto"/>
          </w:tcPr>
          <w:p w:rsidR="0053312D" w:rsidRPr="008A7707" w:rsidRDefault="0053312D" w:rsidP="008A7707">
            <w:pPr>
              <w:widowControl w:val="0"/>
              <w:spacing w:line="240" w:lineRule="auto"/>
              <w:rPr>
                <w:rFonts w:ascii="黑体" w:eastAsia="黑体" w:hAnsi="黑体"/>
                <w:color w:val="000000" w:themeColor="text1"/>
              </w:rPr>
            </w:pPr>
          </w:p>
        </w:tc>
        <w:tc>
          <w:tcPr>
            <w:tcW w:w="1524" w:type="dxa"/>
            <w:shd w:val="clear" w:color="auto" w:fill="auto"/>
          </w:tcPr>
          <w:p w:rsidR="0053312D" w:rsidRPr="008A7707" w:rsidRDefault="0053312D" w:rsidP="008A7707">
            <w:pPr>
              <w:widowControl w:val="0"/>
              <w:spacing w:line="240" w:lineRule="auto"/>
              <w:rPr>
                <w:rFonts w:ascii="黑体" w:eastAsia="黑体" w:hAnsi="黑体"/>
                <w:color w:val="000000" w:themeColor="text1"/>
              </w:rPr>
            </w:pPr>
          </w:p>
        </w:tc>
        <w:tc>
          <w:tcPr>
            <w:tcW w:w="709" w:type="dxa"/>
            <w:shd w:val="clear" w:color="auto" w:fill="auto"/>
          </w:tcPr>
          <w:p w:rsidR="0053312D" w:rsidRPr="008A7707" w:rsidRDefault="0053312D" w:rsidP="008A7707">
            <w:pPr>
              <w:widowControl w:val="0"/>
              <w:spacing w:line="240" w:lineRule="auto"/>
              <w:rPr>
                <w:rFonts w:ascii="黑体" w:eastAsia="黑体" w:hAnsi="黑体"/>
                <w:color w:val="000000" w:themeColor="text1"/>
              </w:rPr>
            </w:pPr>
          </w:p>
        </w:tc>
        <w:tc>
          <w:tcPr>
            <w:tcW w:w="1267" w:type="dxa"/>
            <w:shd w:val="clear" w:color="auto" w:fill="auto"/>
          </w:tcPr>
          <w:p w:rsidR="0053312D" w:rsidRPr="008A7707" w:rsidRDefault="0053312D" w:rsidP="008A7707">
            <w:pPr>
              <w:widowControl w:val="0"/>
              <w:spacing w:line="240" w:lineRule="auto"/>
              <w:rPr>
                <w:rFonts w:ascii="黑体" w:eastAsia="黑体" w:hAnsi="黑体"/>
                <w:color w:val="000000" w:themeColor="text1"/>
              </w:rPr>
            </w:pPr>
          </w:p>
        </w:tc>
        <w:tc>
          <w:tcPr>
            <w:tcW w:w="707" w:type="dxa"/>
            <w:shd w:val="clear" w:color="auto" w:fill="auto"/>
          </w:tcPr>
          <w:p w:rsidR="0053312D" w:rsidRPr="008A7707" w:rsidRDefault="0053312D" w:rsidP="008A7707">
            <w:pPr>
              <w:widowControl w:val="0"/>
              <w:spacing w:line="240" w:lineRule="auto"/>
              <w:rPr>
                <w:rFonts w:ascii="黑体" w:eastAsia="黑体" w:hAnsi="黑体"/>
                <w:color w:val="000000" w:themeColor="text1"/>
              </w:rPr>
            </w:pPr>
          </w:p>
        </w:tc>
        <w:tc>
          <w:tcPr>
            <w:tcW w:w="708" w:type="dxa"/>
            <w:shd w:val="clear" w:color="auto" w:fill="auto"/>
          </w:tcPr>
          <w:p w:rsidR="0053312D" w:rsidRPr="008A7707" w:rsidRDefault="0053312D" w:rsidP="008A7707">
            <w:pPr>
              <w:widowControl w:val="0"/>
              <w:spacing w:line="240" w:lineRule="auto"/>
              <w:rPr>
                <w:rFonts w:ascii="黑体" w:eastAsia="黑体" w:hAnsi="黑体"/>
                <w:color w:val="000000" w:themeColor="text1"/>
              </w:rPr>
            </w:pPr>
          </w:p>
        </w:tc>
        <w:tc>
          <w:tcPr>
            <w:tcW w:w="1132" w:type="dxa"/>
            <w:shd w:val="clear" w:color="auto" w:fill="auto"/>
          </w:tcPr>
          <w:p w:rsidR="0053312D" w:rsidRPr="008A7707" w:rsidRDefault="0053312D" w:rsidP="008A7707">
            <w:pPr>
              <w:widowControl w:val="0"/>
              <w:spacing w:line="240" w:lineRule="auto"/>
              <w:rPr>
                <w:rFonts w:ascii="黑体" w:eastAsia="黑体" w:hAnsi="黑体"/>
                <w:color w:val="000000" w:themeColor="text1"/>
              </w:rPr>
            </w:pPr>
          </w:p>
        </w:tc>
        <w:tc>
          <w:tcPr>
            <w:tcW w:w="1131" w:type="dxa"/>
            <w:shd w:val="clear" w:color="auto" w:fill="auto"/>
          </w:tcPr>
          <w:p w:rsidR="0053312D" w:rsidRPr="008A7707" w:rsidRDefault="0053312D" w:rsidP="008A7707">
            <w:pPr>
              <w:widowControl w:val="0"/>
              <w:spacing w:line="240" w:lineRule="auto"/>
              <w:rPr>
                <w:rFonts w:ascii="黑体" w:eastAsia="黑体" w:hAnsi="黑体"/>
                <w:color w:val="000000" w:themeColor="text1"/>
              </w:rPr>
            </w:pPr>
          </w:p>
        </w:tc>
        <w:tc>
          <w:tcPr>
            <w:tcW w:w="849" w:type="dxa"/>
            <w:shd w:val="clear" w:color="auto" w:fill="auto"/>
          </w:tcPr>
          <w:p w:rsidR="0053312D" w:rsidRPr="008A7707" w:rsidRDefault="0053312D" w:rsidP="008A7707">
            <w:pPr>
              <w:widowControl w:val="0"/>
              <w:spacing w:line="240" w:lineRule="auto"/>
              <w:rPr>
                <w:rFonts w:ascii="黑体" w:eastAsia="黑体" w:hAnsi="黑体"/>
                <w:color w:val="000000" w:themeColor="text1"/>
              </w:rPr>
            </w:pPr>
          </w:p>
        </w:tc>
        <w:tc>
          <w:tcPr>
            <w:tcW w:w="1131" w:type="dxa"/>
            <w:shd w:val="clear" w:color="auto" w:fill="auto"/>
          </w:tcPr>
          <w:p w:rsidR="0053312D" w:rsidRPr="008A7707" w:rsidRDefault="0053312D" w:rsidP="008A7707">
            <w:pPr>
              <w:widowControl w:val="0"/>
              <w:spacing w:line="240" w:lineRule="auto"/>
              <w:rPr>
                <w:rFonts w:ascii="黑体" w:eastAsia="黑体" w:hAnsi="黑体"/>
                <w:color w:val="000000" w:themeColor="text1"/>
              </w:rPr>
            </w:pPr>
          </w:p>
        </w:tc>
        <w:tc>
          <w:tcPr>
            <w:tcW w:w="1220" w:type="dxa"/>
            <w:shd w:val="clear" w:color="auto" w:fill="auto"/>
          </w:tcPr>
          <w:p w:rsidR="0053312D" w:rsidRPr="008A7707" w:rsidRDefault="0053312D" w:rsidP="008A7707">
            <w:pPr>
              <w:widowControl w:val="0"/>
              <w:spacing w:line="240" w:lineRule="auto"/>
              <w:rPr>
                <w:rFonts w:ascii="黑体" w:eastAsia="黑体" w:hAnsi="黑体"/>
                <w:color w:val="000000" w:themeColor="text1"/>
              </w:rPr>
            </w:pPr>
          </w:p>
        </w:tc>
        <w:tc>
          <w:tcPr>
            <w:tcW w:w="1323" w:type="dxa"/>
            <w:shd w:val="clear" w:color="auto" w:fill="auto"/>
          </w:tcPr>
          <w:p w:rsidR="0053312D" w:rsidRPr="008A7707" w:rsidRDefault="0053312D" w:rsidP="008A7707">
            <w:pPr>
              <w:widowControl w:val="0"/>
              <w:spacing w:line="240" w:lineRule="auto"/>
              <w:rPr>
                <w:rFonts w:ascii="黑体" w:eastAsia="黑体" w:hAnsi="黑体"/>
                <w:color w:val="000000" w:themeColor="text1"/>
              </w:rPr>
            </w:pPr>
          </w:p>
        </w:tc>
      </w:tr>
      <w:tr w:rsidR="0053312D" w:rsidRPr="008A7707" w:rsidTr="00333599">
        <w:trPr>
          <w:trHeight w:val="397"/>
          <w:jc w:val="center"/>
        </w:trPr>
        <w:tc>
          <w:tcPr>
            <w:tcW w:w="456" w:type="dxa"/>
            <w:shd w:val="clear" w:color="auto" w:fill="auto"/>
          </w:tcPr>
          <w:p w:rsidR="0053312D" w:rsidRPr="008A7707" w:rsidRDefault="0053312D" w:rsidP="008A7707">
            <w:pPr>
              <w:widowControl w:val="0"/>
              <w:spacing w:line="240" w:lineRule="auto"/>
              <w:rPr>
                <w:rFonts w:ascii="黑体" w:eastAsia="黑体" w:hAnsi="黑体"/>
                <w:color w:val="000000" w:themeColor="text1"/>
              </w:rPr>
            </w:pPr>
          </w:p>
        </w:tc>
        <w:tc>
          <w:tcPr>
            <w:tcW w:w="1524" w:type="dxa"/>
            <w:shd w:val="clear" w:color="auto" w:fill="auto"/>
          </w:tcPr>
          <w:p w:rsidR="0053312D" w:rsidRPr="008A7707" w:rsidRDefault="0053312D" w:rsidP="008A7707">
            <w:pPr>
              <w:widowControl w:val="0"/>
              <w:spacing w:line="240" w:lineRule="auto"/>
              <w:rPr>
                <w:rFonts w:ascii="黑体" w:eastAsia="黑体" w:hAnsi="黑体"/>
                <w:color w:val="000000" w:themeColor="text1"/>
              </w:rPr>
            </w:pPr>
          </w:p>
        </w:tc>
        <w:tc>
          <w:tcPr>
            <w:tcW w:w="709" w:type="dxa"/>
            <w:shd w:val="clear" w:color="auto" w:fill="auto"/>
          </w:tcPr>
          <w:p w:rsidR="0053312D" w:rsidRPr="008A7707" w:rsidRDefault="0053312D" w:rsidP="008A7707">
            <w:pPr>
              <w:widowControl w:val="0"/>
              <w:spacing w:line="240" w:lineRule="auto"/>
              <w:rPr>
                <w:rFonts w:ascii="黑体" w:eastAsia="黑体" w:hAnsi="黑体"/>
                <w:color w:val="000000" w:themeColor="text1"/>
              </w:rPr>
            </w:pPr>
          </w:p>
        </w:tc>
        <w:tc>
          <w:tcPr>
            <w:tcW w:w="1267" w:type="dxa"/>
            <w:shd w:val="clear" w:color="auto" w:fill="auto"/>
          </w:tcPr>
          <w:p w:rsidR="0053312D" w:rsidRPr="008A7707" w:rsidRDefault="0053312D" w:rsidP="008A7707">
            <w:pPr>
              <w:widowControl w:val="0"/>
              <w:spacing w:line="240" w:lineRule="auto"/>
              <w:rPr>
                <w:rFonts w:ascii="黑体" w:eastAsia="黑体" w:hAnsi="黑体"/>
                <w:color w:val="000000" w:themeColor="text1"/>
              </w:rPr>
            </w:pPr>
          </w:p>
        </w:tc>
        <w:tc>
          <w:tcPr>
            <w:tcW w:w="707" w:type="dxa"/>
            <w:shd w:val="clear" w:color="auto" w:fill="auto"/>
          </w:tcPr>
          <w:p w:rsidR="0053312D" w:rsidRPr="008A7707" w:rsidRDefault="0053312D" w:rsidP="008A7707">
            <w:pPr>
              <w:widowControl w:val="0"/>
              <w:spacing w:line="240" w:lineRule="auto"/>
              <w:rPr>
                <w:rFonts w:ascii="黑体" w:eastAsia="黑体" w:hAnsi="黑体"/>
                <w:color w:val="000000" w:themeColor="text1"/>
              </w:rPr>
            </w:pPr>
          </w:p>
        </w:tc>
        <w:tc>
          <w:tcPr>
            <w:tcW w:w="708" w:type="dxa"/>
            <w:shd w:val="clear" w:color="auto" w:fill="auto"/>
          </w:tcPr>
          <w:p w:rsidR="0053312D" w:rsidRPr="008A7707" w:rsidRDefault="0053312D" w:rsidP="008A7707">
            <w:pPr>
              <w:widowControl w:val="0"/>
              <w:spacing w:line="240" w:lineRule="auto"/>
              <w:rPr>
                <w:rFonts w:ascii="黑体" w:eastAsia="黑体" w:hAnsi="黑体"/>
                <w:color w:val="000000" w:themeColor="text1"/>
              </w:rPr>
            </w:pPr>
          </w:p>
        </w:tc>
        <w:tc>
          <w:tcPr>
            <w:tcW w:w="1132" w:type="dxa"/>
            <w:shd w:val="clear" w:color="auto" w:fill="auto"/>
          </w:tcPr>
          <w:p w:rsidR="0053312D" w:rsidRPr="008A7707" w:rsidRDefault="0053312D" w:rsidP="008A7707">
            <w:pPr>
              <w:widowControl w:val="0"/>
              <w:spacing w:line="240" w:lineRule="auto"/>
              <w:rPr>
                <w:rFonts w:ascii="黑体" w:eastAsia="黑体" w:hAnsi="黑体"/>
                <w:color w:val="000000" w:themeColor="text1"/>
              </w:rPr>
            </w:pPr>
          </w:p>
        </w:tc>
        <w:tc>
          <w:tcPr>
            <w:tcW w:w="1131" w:type="dxa"/>
            <w:shd w:val="clear" w:color="auto" w:fill="auto"/>
          </w:tcPr>
          <w:p w:rsidR="0053312D" w:rsidRPr="008A7707" w:rsidRDefault="0053312D" w:rsidP="008A7707">
            <w:pPr>
              <w:widowControl w:val="0"/>
              <w:spacing w:line="240" w:lineRule="auto"/>
              <w:rPr>
                <w:rFonts w:ascii="黑体" w:eastAsia="黑体" w:hAnsi="黑体"/>
                <w:color w:val="000000" w:themeColor="text1"/>
              </w:rPr>
            </w:pPr>
          </w:p>
        </w:tc>
        <w:tc>
          <w:tcPr>
            <w:tcW w:w="849" w:type="dxa"/>
            <w:shd w:val="clear" w:color="auto" w:fill="auto"/>
          </w:tcPr>
          <w:p w:rsidR="0053312D" w:rsidRPr="008A7707" w:rsidRDefault="0053312D" w:rsidP="008A7707">
            <w:pPr>
              <w:widowControl w:val="0"/>
              <w:spacing w:line="240" w:lineRule="auto"/>
              <w:rPr>
                <w:rFonts w:ascii="黑体" w:eastAsia="黑体" w:hAnsi="黑体"/>
                <w:color w:val="000000" w:themeColor="text1"/>
              </w:rPr>
            </w:pPr>
          </w:p>
        </w:tc>
        <w:tc>
          <w:tcPr>
            <w:tcW w:w="1131" w:type="dxa"/>
            <w:shd w:val="clear" w:color="auto" w:fill="auto"/>
          </w:tcPr>
          <w:p w:rsidR="0053312D" w:rsidRPr="008A7707" w:rsidRDefault="0053312D" w:rsidP="008A7707">
            <w:pPr>
              <w:widowControl w:val="0"/>
              <w:spacing w:line="240" w:lineRule="auto"/>
              <w:rPr>
                <w:rFonts w:ascii="黑体" w:eastAsia="黑体" w:hAnsi="黑体"/>
                <w:color w:val="000000" w:themeColor="text1"/>
              </w:rPr>
            </w:pPr>
          </w:p>
        </w:tc>
        <w:tc>
          <w:tcPr>
            <w:tcW w:w="1220" w:type="dxa"/>
            <w:shd w:val="clear" w:color="auto" w:fill="auto"/>
          </w:tcPr>
          <w:p w:rsidR="0053312D" w:rsidRPr="008A7707" w:rsidRDefault="0053312D" w:rsidP="008A7707">
            <w:pPr>
              <w:widowControl w:val="0"/>
              <w:spacing w:line="240" w:lineRule="auto"/>
              <w:rPr>
                <w:rFonts w:ascii="黑体" w:eastAsia="黑体" w:hAnsi="黑体"/>
                <w:color w:val="000000" w:themeColor="text1"/>
              </w:rPr>
            </w:pPr>
          </w:p>
        </w:tc>
        <w:tc>
          <w:tcPr>
            <w:tcW w:w="1323" w:type="dxa"/>
            <w:shd w:val="clear" w:color="auto" w:fill="auto"/>
          </w:tcPr>
          <w:p w:rsidR="0053312D" w:rsidRPr="008A7707" w:rsidRDefault="0053312D" w:rsidP="008A7707">
            <w:pPr>
              <w:widowControl w:val="0"/>
              <w:spacing w:line="240" w:lineRule="auto"/>
              <w:rPr>
                <w:rFonts w:ascii="黑体" w:eastAsia="黑体" w:hAnsi="黑体"/>
                <w:color w:val="000000" w:themeColor="text1"/>
              </w:rPr>
            </w:pPr>
          </w:p>
        </w:tc>
      </w:tr>
      <w:tr w:rsidR="0053312D" w:rsidRPr="008A7707" w:rsidTr="00333599">
        <w:trPr>
          <w:trHeight w:val="397"/>
          <w:jc w:val="center"/>
        </w:trPr>
        <w:tc>
          <w:tcPr>
            <w:tcW w:w="456" w:type="dxa"/>
            <w:shd w:val="clear" w:color="auto" w:fill="auto"/>
          </w:tcPr>
          <w:p w:rsidR="0053312D" w:rsidRPr="008A7707" w:rsidRDefault="0053312D" w:rsidP="008A7707">
            <w:pPr>
              <w:widowControl w:val="0"/>
              <w:spacing w:line="240" w:lineRule="auto"/>
              <w:rPr>
                <w:rFonts w:ascii="黑体" w:eastAsia="黑体" w:hAnsi="黑体"/>
                <w:color w:val="000000" w:themeColor="text1"/>
              </w:rPr>
            </w:pPr>
          </w:p>
        </w:tc>
        <w:tc>
          <w:tcPr>
            <w:tcW w:w="1524" w:type="dxa"/>
            <w:shd w:val="clear" w:color="auto" w:fill="auto"/>
          </w:tcPr>
          <w:p w:rsidR="0053312D" w:rsidRPr="008A7707" w:rsidRDefault="0053312D" w:rsidP="008A7707">
            <w:pPr>
              <w:widowControl w:val="0"/>
              <w:spacing w:line="240" w:lineRule="auto"/>
              <w:rPr>
                <w:rFonts w:ascii="黑体" w:eastAsia="黑体" w:hAnsi="黑体"/>
                <w:color w:val="000000" w:themeColor="text1"/>
              </w:rPr>
            </w:pPr>
          </w:p>
        </w:tc>
        <w:tc>
          <w:tcPr>
            <w:tcW w:w="709" w:type="dxa"/>
            <w:shd w:val="clear" w:color="auto" w:fill="auto"/>
          </w:tcPr>
          <w:p w:rsidR="0053312D" w:rsidRPr="008A7707" w:rsidRDefault="0053312D" w:rsidP="008A7707">
            <w:pPr>
              <w:widowControl w:val="0"/>
              <w:spacing w:line="240" w:lineRule="auto"/>
              <w:rPr>
                <w:rFonts w:ascii="黑体" w:eastAsia="黑体" w:hAnsi="黑体"/>
                <w:color w:val="000000" w:themeColor="text1"/>
              </w:rPr>
            </w:pPr>
          </w:p>
        </w:tc>
        <w:tc>
          <w:tcPr>
            <w:tcW w:w="1267" w:type="dxa"/>
            <w:shd w:val="clear" w:color="auto" w:fill="auto"/>
          </w:tcPr>
          <w:p w:rsidR="0053312D" w:rsidRPr="008A7707" w:rsidRDefault="0053312D" w:rsidP="008A7707">
            <w:pPr>
              <w:widowControl w:val="0"/>
              <w:spacing w:line="240" w:lineRule="auto"/>
              <w:rPr>
                <w:rFonts w:ascii="黑体" w:eastAsia="黑体" w:hAnsi="黑体"/>
                <w:color w:val="000000" w:themeColor="text1"/>
              </w:rPr>
            </w:pPr>
          </w:p>
        </w:tc>
        <w:tc>
          <w:tcPr>
            <w:tcW w:w="707" w:type="dxa"/>
            <w:shd w:val="clear" w:color="auto" w:fill="auto"/>
          </w:tcPr>
          <w:p w:rsidR="0053312D" w:rsidRPr="008A7707" w:rsidRDefault="0053312D" w:rsidP="008A7707">
            <w:pPr>
              <w:widowControl w:val="0"/>
              <w:spacing w:line="240" w:lineRule="auto"/>
              <w:rPr>
                <w:rFonts w:ascii="黑体" w:eastAsia="黑体" w:hAnsi="黑体"/>
                <w:color w:val="000000" w:themeColor="text1"/>
              </w:rPr>
            </w:pPr>
          </w:p>
        </w:tc>
        <w:tc>
          <w:tcPr>
            <w:tcW w:w="708" w:type="dxa"/>
            <w:shd w:val="clear" w:color="auto" w:fill="auto"/>
          </w:tcPr>
          <w:p w:rsidR="0053312D" w:rsidRPr="008A7707" w:rsidRDefault="0053312D" w:rsidP="008A7707">
            <w:pPr>
              <w:widowControl w:val="0"/>
              <w:spacing w:line="240" w:lineRule="auto"/>
              <w:rPr>
                <w:rFonts w:ascii="黑体" w:eastAsia="黑体" w:hAnsi="黑体"/>
                <w:color w:val="000000" w:themeColor="text1"/>
              </w:rPr>
            </w:pPr>
          </w:p>
        </w:tc>
        <w:tc>
          <w:tcPr>
            <w:tcW w:w="1132" w:type="dxa"/>
            <w:shd w:val="clear" w:color="auto" w:fill="auto"/>
          </w:tcPr>
          <w:p w:rsidR="0053312D" w:rsidRPr="008A7707" w:rsidRDefault="0053312D" w:rsidP="008A7707">
            <w:pPr>
              <w:widowControl w:val="0"/>
              <w:spacing w:line="240" w:lineRule="auto"/>
              <w:rPr>
                <w:rFonts w:ascii="黑体" w:eastAsia="黑体" w:hAnsi="黑体"/>
                <w:color w:val="000000" w:themeColor="text1"/>
              </w:rPr>
            </w:pPr>
          </w:p>
        </w:tc>
        <w:tc>
          <w:tcPr>
            <w:tcW w:w="1131" w:type="dxa"/>
            <w:shd w:val="clear" w:color="auto" w:fill="auto"/>
          </w:tcPr>
          <w:p w:rsidR="0053312D" w:rsidRPr="008A7707" w:rsidRDefault="0053312D" w:rsidP="008A7707">
            <w:pPr>
              <w:widowControl w:val="0"/>
              <w:spacing w:line="240" w:lineRule="auto"/>
              <w:rPr>
                <w:rFonts w:ascii="黑体" w:eastAsia="黑体" w:hAnsi="黑体"/>
                <w:color w:val="000000" w:themeColor="text1"/>
              </w:rPr>
            </w:pPr>
          </w:p>
        </w:tc>
        <w:tc>
          <w:tcPr>
            <w:tcW w:w="849" w:type="dxa"/>
            <w:shd w:val="clear" w:color="auto" w:fill="auto"/>
          </w:tcPr>
          <w:p w:rsidR="0053312D" w:rsidRPr="008A7707" w:rsidRDefault="0053312D" w:rsidP="008A7707">
            <w:pPr>
              <w:widowControl w:val="0"/>
              <w:spacing w:line="240" w:lineRule="auto"/>
              <w:rPr>
                <w:rFonts w:ascii="黑体" w:eastAsia="黑体" w:hAnsi="黑体"/>
                <w:color w:val="000000" w:themeColor="text1"/>
              </w:rPr>
            </w:pPr>
          </w:p>
        </w:tc>
        <w:tc>
          <w:tcPr>
            <w:tcW w:w="1131" w:type="dxa"/>
            <w:shd w:val="clear" w:color="auto" w:fill="auto"/>
          </w:tcPr>
          <w:p w:rsidR="0053312D" w:rsidRPr="008A7707" w:rsidRDefault="0053312D" w:rsidP="008A7707">
            <w:pPr>
              <w:widowControl w:val="0"/>
              <w:spacing w:line="240" w:lineRule="auto"/>
              <w:rPr>
                <w:rFonts w:ascii="黑体" w:eastAsia="黑体" w:hAnsi="黑体"/>
                <w:color w:val="000000" w:themeColor="text1"/>
              </w:rPr>
            </w:pPr>
          </w:p>
        </w:tc>
        <w:tc>
          <w:tcPr>
            <w:tcW w:w="1220" w:type="dxa"/>
            <w:shd w:val="clear" w:color="auto" w:fill="auto"/>
          </w:tcPr>
          <w:p w:rsidR="0053312D" w:rsidRPr="008A7707" w:rsidRDefault="0053312D" w:rsidP="008A7707">
            <w:pPr>
              <w:widowControl w:val="0"/>
              <w:spacing w:line="240" w:lineRule="auto"/>
              <w:rPr>
                <w:rFonts w:ascii="黑体" w:eastAsia="黑体" w:hAnsi="黑体"/>
                <w:color w:val="000000" w:themeColor="text1"/>
              </w:rPr>
            </w:pPr>
          </w:p>
        </w:tc>
        <w:tc>
          <w:tcPr>
            <w:tcW w:w="1323" w:type="dxa"/>
            <w:shd w:val="clear" w:color="auto" w:fill="auto"/>
          </w:tcPr>
          <w:p w:rsidR="0053312D" w:rsidRPr="008A7707" w:rsidRDefault="0053312D" w:rsidP="008A7707">
            <w:pPr>
              <w:widowControl w:val="0"/>
              <w:spacing w:line="240" w:lineRule="auto"/>
              <w:rPr>
                <w:rFonts w:ascii="黑体" w:eastAsia="黑体" w:hAnsi="黑体"/>
                <w:color w:val="000000" w:themeColor="text1"/>
              </w:rPr>
            </w:pPr>
          </w:p>
        </w:tc>
      </w:tr>
      <w:tr w:rsidR="0053312D" w:rsidRPr="008A7707" w:rsidTr="00333599">
        <w:trPr>
          <w:trHeight w:val="397"/>
          <w:jc w:val="center"/>
        </w:trPr>
        <w:tc>
          <w:tcPr>
            <w:tcW w:w="456" w:type="dxa"/>
            <w:shd w:val="clear" w:color="auto" w:fill="auto"/>
          </w:tcPr>
          <w:p w:rsidR="0053312D" w:rsidRPr="008A7707" w:rsidRDefault="0053312D" w:rsidP="008A7707">
            <w:pPr>
              <w:widowControl w:val="0"/>
              <w:spacing w:line="240" w:lineRule="auto"/>
              <w:rPr>
                <w:rFonts w:ascii="黑体" w:eastAsia="黑体" w:hAnsi="黑体"/>
                <w:color w:val="000000" w:themeColor="text1"/>
              </w:rPr>
            </w:pPr>
          </w:p>
        </w:tc>
        <w:tc>
          <w:tcPr>
            <w:tcW w:w="1524" w:type="dxa"/>
            <w:shd w:val="clear" w:color="auto" w:fill="auto"/>
          </w:tcPr>
          <w:p w:rsidR="0053312D" w:rsidRPr="008A7707" w:rsidRDefault="0053312D" w:rsidP="008A7707">
            <w:pPr>
              <w:widowControl w:val="0"/>
              <w:spacing w:line="240" w:lineRule="auto"/>
              <w:rPr>
                <w:rFonts w:ascii="黑体" w:eastAsia="黑体" w:hAnsi="黑体"/>
                <w:color w:val="000000" w:themeColor="text1"/>
              </w:rPr>
            </w:pPr>
          </w:p>
        </w:tc>
        <w:tc>
          <w:tcPr>
            <w:tcW w:w="709" w:type="dxa"/>
            <w:shd w:val="clear" w:color="auto" w:fill="auto"/>
          </w:tcPr>
          <w:p w:rsidR="0053312D" w:rsidRPr="008A7707" w:rsidRDefault="0053312D" w:rsidP="008A7707">
            <w:pPr>
              <w:widowControl w:val="0"/>
              <w:spacing w:line="240" w:lineRule="auto"/>
              <w:rPr>
                <w:rFonts w:ascii="黑体" w:eastAsia="黑体" w:hAnsi="黑体"/>
                <w:color w:val="000000" w:themeColor="text1"/>
              </w:rPr>
            </w:pPr>
          </w:p>
        </w:tc>
        <w:tc>
          <w:tcPr>
            <w:tcW w:w="1267" w:type="dxa"/>
            <w:shd w:val="clear" w:color="auto" w:fill="auto"/>
          </w:tcPr>
          <w:p w:rsidR="0053312D" w:rsidRPr="008A7707" w:rsidRDefault="0053312D" w:rsidP="008A7707">
            <w:pPr>
              <w:widowControl w:val="0"/>
              <w:spacing w:line="240" w:lineRule="auto"/>
              <w:rPr>
                <w:rFonts w:ascii="黑体" w:eastAsia="黑体" w:hAnsi="黑体"/>
                <w:color w:val="000000" w:themeColor="text1"/>
              </w:rPr>
            </w:pPr>
          </w:p>
        </w:tc>
        <w:tc>
          <w:tcPr>
            <w:tcW w:w="707" w:type="dxa"/>
            <w:shd w:val="clear" w:color="auto" w:fill="auto"/>
          </w:tcPr>
          <w:p w:rsidR="0053312D" w:rsidRPr="008A7707" w:rsidRDefault="0053312D" w:rsidP="008A7707">
            <w:pPr>
              <w:widowControl w:val="0"/>
              <w:spacing w:line="240" w:lineRule="auto"/>
              <w:rPr>
                <w:rFonts w:ascii="黑体" w:eastAsia="黑体" w:hAnsi="黑体"/>
                <w:color w:val="000000" w:themeColor="text1"/>
              </w:rPr>
            </w:pPr>
          </w:p>
        </w:tc>
        <w:tc>
          <w:tcPr>
            <w:tcW w:w="708" w:type="dxa"/>
            <w:shd w:val="clear" w:color="auto" w:fill="auto"/>
          </w:tcPr>
          <w:p w:rsidR="0053312D" w:rsidRPr="008A7707" w:rsidRDefault="0053312D" w:rsidP="008A7707">
            <w:pPr>
              <w:widowControl w:val="0"/>
              <w:spacing w:line="240" w:lineRule="auto"/>
              <w:rPr>
                <w:rFonts w:ascii="黑体" w:eastAsia="黑体" w:hAnsi="黑体"/>
                <w:color w:val="000000" w:themeColor="text1"/>
              </w:rPr>
            </w:pPr>
          </w:p>
        </w:tc>
        <w:tc>
          <w:tcPr>
            <w:tcW w:w="1132" w:type="dxa"/>
            <w:shd w:val="clear" w:color="auto" w:fill="auto"/>
          </w:tcPr>
          <w:p w:rsidR="0053312D" w:rsidRPr="008A7707" w:rsidRDefault="0053312D" w:rsidP="008A7707">
            <w:pPr>
              <w:widowControl w:val="0"/>
              <w:spacing w:line="240" w:lineRule="auto"/>
              <w:rPr>
                <w:rFonts w:ascii="黑体" w:eastAsia="黑体" w:hAnsi="黑体"/>
                <w:color w:val="000000" w:themeColor="text1"/>
              </w:rPr>
            </w:pPr>
          </w:p>
        </w:tc>
        <w:tc>
          <w:tcPr>
            <w:tcW w:w="1131" w:type="dxa"/>
            <w:shd w:val="clear" w:color="auto" w:fill="auto"/>
          </w:tcPr>
          <w:p w:rsidR="0053312D" w:rsidRPr="008A7707" w:rsidRDefault="0053312D" w:rsidP="008A7707">
            <w:pPr>
              <w:widowControl w:val="0"/>
              <w:spacing w:line="240" w:lineRule="auto"/>
              <w:rPr>
                <w:rFonts w:ascii="黑体" w:eastAsia="黑体" w:hAnsi="黑体"/>
                <w:color w:val="000000" w:themeColor="text1"/>
              </w:rPr>
            </w:pPr>
          </w:p>
        </w:tc>
        <w:tc>
          <w:tcPr>
            <w:tcW w:w="849" w:type="dxa"/>
            <w:shd w:val="clear" w:color="auto" w:fill="auto"/>
          </w:tcPr>
          <w:p w:rsidR="0053312D" w:rsidRPr="008A7707" w:rsidRDefault="0053312D" w:rsidP="008A7707">
            <w:pPr>
              <w:widowControl w:val="0"/>
              <w:spacing w:line="240" w:lineRule="auto"/>
              <w:rPr>
                <w:rFonts w:ascii="黑体" w:eastAsia="黑体" w:hAnsi="黑体"/>
                <w:color w:val="000000" w:themeColor="text1"/>
              </w:rPr>
            </w:pPr>
          </w:p>
        </w:tc>
        <w:tc>
          <w:tcPr>
            <w:tcW w:w="1131" w:type="dxa"/>
            <w:shd w:val="clear" w:color="auto" w:fill="auto"/>
          </w:tcPr>
          <w:p w:rsidR="0053312D" w:rsidRPr="008A7707" w:rsidRDefault="0053312D" w:rsidP="008A7707">
            <w:pPr>
              <w:widowControl w:val="0"/>
              <w:spacing w:line="240" w:lineRule="auto"/>
              <w:rPr>
                <w:rFonts w:ascii="黑体" w:eastAsia="黑体" w:hAnsi="黑体"/>
                <w:color w:val="000000" w:themeColor="text1"/>
              </w:rPr>
            </w:pPr>
          </w:p>
        </w:tc>
        <w:tc>
          <w:tcPr>
            <w:tcW w:w="1220" w:type="dxa"/>
            <w:tcBorders>
              <w:bottom w:val="single" w:sz="4" w:space="0" w:color="auto"/>
            </w:tcBorders>
            <w:shd w:val="clear" w:color="auto" w:fill="auto"/>
          </w:tcPr>
          <w:p w:rsidR="0053312D" w:rsidRPr="008A7707" w:rsidRDefault="0053312D" w:rsidP="008A7707">
            <w:pPr>
              <w:widowControl w:val="0"/>
              <w:spacing w:line="240" w:lineRule="auto"/>
              <w:rPr>
                <w:rFonts w:ascii="黑体" w:eastAsia="黑体" w:hAnsi="黑体"/>
                <w:color w:val="000000" w:themeColor="text1"/>
              </w:rPr>
            </w:pPr>
          </w:p>
        </w:tc>
        <w:tc>
          <w:tcPr>
            <w:tcW w:w="1323" w:type="dxa"/>
            <w:tcBorders>
              <w:bottom w:val="single" w:sz="4" w:space="0" w:color="auto"/>
            </w:tcBorders>
            <w:shd w:val="clear" w:color="auto" w:fill="auto"/>
          </w:tcPr>
          <w:p w:rsidR="0053312D" w:rsidRPr="008A7707" w:rsidRDefault="0053312D" w:rsidP="008A7707">
            <w:pPr>
              <w:widowControl w:val="0"/>
              <w:spacing w:line="240" w:lineRule="auto"/>
              <w:rPr>
                <w:rFonts w:ascii="黑体" w:eastAsia="黑体" w:hAnsi="黑体"/>
                <w:color w:val="000000" w:themeColor="text1"/>
              </w:rPr>
            </w:pPr>
          </w:p>
        </w:tc>
      </w:tr>
      <w:tr w:rsidR="0053312D" w:rsidRPr="008A7707" w:rsidTr="00333599">
        <w:trPr>
          <w:trHeight w:val="397"/>
          <w:jc w:val="center"/>
        </w:trPr>
        <w:tc>
          <w:tcPr>
            <w:tcW w:w="5371" w:type="dxa"/>
            <w:gridSpan w:val="6"/>
            <w:shd w:val="clear" w:color="auto" w:fill="auto"/>
            <w:vAlign w:val="center"/>
          </w:tcPr>
          <w:p w:rsidR="0053312D" w:rsidRPr="008A7707" w:rsidRDefault="0053312D" w:rsidP="008A7707">
            <w:pPr>
              <w:widowControl w:val="0"/>
              <w:spacing w:line="240" w:lineRule="auto"/>
              <w:jc w:val="center"/>
              <w:rPr>
                <w:rFonts w:ascii="黑体" w:eastAsia="黑体" w:hAnsi="黑体"/>
                <w:color w:val="000000" w:themeColor="text1"/>
              </w:rPr>
            </w:pPr>
            <w:r w:rsidRPr="008A7707">
              <w:rPr>
                <w:rFonts w:ascii="黑体" w:eastAsia="黑体" w:hAnsi="黑体" w:hint="eastAsia"/>
                <w:color w:val="000000" w:themeColor="text1"/>
              </w:rPr>
              <w:t>小      计</w:t>
            </w:r>
          </w:p>
        </w:tc>
        <w:tc>
          <w:tcPr>
            <w:tcW w:w="1132" w:type="dxa"/>
            <w:shd w:val="clear" w:color="auto" w:fill="auto"/>
          </w:tcPr>
          <w:p w:rsidR="0053312D" w:rsidRPr="008A7707" w:rsidRDefault="0053312D" w:rsidP="008A7707">
            <w:pPr>
              <w:widowControl w:val="0"/>
              <w:spacing w:line="240" w:lineRule="auto"/>
              <w:rPr>
                <w:rFonts w:ascii="黑体" w:eastAsia="黑体" w:hAnsi="黑体"/>
                <w:color w:val="000000" w:themeColor="text1"/>
              </w:rPr>
            </w:pPr>
          </w:p>
        </w:tc>
        <w:tc>
          <w:tcPr>
            <w:tcW w:w="1131" w:type="dxa"/>
            <w:shd w:val="clear" w:color="auto" w:fill="auto"/>
          </w:tcPr>
          <w:p w:rsidR="0053312D" w:rsidRPr="008A7707" w:rsidRDefault="0053312D" w:rsidP="008A7707">
            <w:pPr>
              <w:widowControl w:val="0"/>
              <w:spacing w:line="240" w:lineRule="auto"/>
              <w:rPr>
                <w:rFonts w:ascii="黑体" w:eastAsia="黑体" w:hAnsi="黑体"/>
                <w:color w:val="000000" w:themeColor="text1"/>
              </w:rPr>
            </w:pPr>
          </w:p>
        </w:tc>
        <w:tc>
          <w:tcPr>
            <w:tcW w:w="849" w:type="dxa"/>
            <w:shd w:val="clear" w:color="auto" w:fill="auto"/>
          </w:tcPr>
          <w:p w:rsidR="0053312D" w:rsidRPr="008A7707" w:rsidRDefault="0053312D" w:rsidP="008A7707">
            <w:pPr>
              <w:widowControl w:val="0"/>
              <w:spacing w:line="240" w:lineRule="auto"/>
              <w:rPr>
                <w:rFonts w:ascii="黑体" w:eastAsia="黑体" w:hAnsi="黑体"/>
                <w:color w:val="000000" w:themeColor="text1"/>
              </w:rPr>
            </w:pPr>
          </w:p>
        </w:tc>
        <w:tc>
          <w:tcPr>
            <w:tcW w:w="1131" w:type="dxa"/>
            <w:shd w:val="clear" w:color="auto" w:fill="auto"/>
          </w:tcPr>
          <w:p w:rsidR="0053312D" w:rsidRPr="008A7707" w:rsidRDefault="0053312D" w:rsidP="008A7707">
            <w:pPr>
              <w:widowControl w:val="0"/>
              <w:spacing w:line="240" w:lineRule="auto"/>
              <w:rPr>
                <w:rFonts w:ascii="黑体" w:eastAsia="黑体" w:hAnsi="黑体"/>
                <w:color w:val="000000" w:themeColor="text1"/>
              </w:rPr>
            </w:pPr>
          </w:p>
        </w:tc>
        <w:tc>
          <w:tcPr>
            <w:tcW w:w="1220" w:type="dxa"/>
            <w:tcBorders>
              <w:tl2br w:val="nil"/>
            </w:tcBorders>
            <w:shd w:val="clear" w:color="auto" w:fill="auto"/>
          </w:tcPr>
          <w:p w:rsidR="0053312D" w:rsidRPr="008A7707" w:rsidRDefault="0053312D" w:rsidP="008A7707">
            <w:pPr>
              <w:widowControl w:val="0"/>
              <w:spacing w:line="240" w:lineRule="auto"/>
              <w:rPr>
                <w:rFonts w:ascii="黑体" w:eastAsia="黑体" w:hAnsi="黑体"/>
                <w:color w:val="000000" w:themeColor="text1"/>
              </w:rPr>
            </w:pPr>
          </w:p>
        </w:tc>
        <w:tc>
          <w:tcPr>
            <w:tcW w:w="1323" w:type="dxa"/>
            <w:tcBorders>
              <w:tl2br w:val="nil"/>
            </w:tcBorders>
            <w:shd w:val="clear" w:color="auto" w:fill="auto"/>
          </w:tcPr>
          <w:p w:rsidR="0053312D" w:rsidRPr="008A7707" w:rsidRDefault="0053312D" w:rsidP="008A7707">
            <w:pPr>
              <w:widowControl w:val="0"/>
              <w:spacing w:line="240" w:lineRule="auto"/>
              <w:rPr>
                <w:rFonts w:ascii="黑体" w:eastAsia="黑体" w:hAnsi="黑体"/>
                <w:color w:val="000000" w:themeColor="text1"/>
              </w:rPr>
            </w:pPr>
          </w:p>
        </w:tc>
      </w:tr>
    </w:tbl>
    <w:p w:rsidR="0053312D" w:rsidRPr="008A7707" w:rsidRDefault="0053312D" w:rsidP="008A7707">
      <w:pPr>
        <w:widowControl w:val="0"/>
        <w:rPr>
          <w:rFonts w:ascii="黑体" w:eastAsia="黑体" w:hAnsi="黑体"/>
          <w:color w:val="000000" w:themeColor="text1"/>
        </w:rPr>
      </w:pPr>
      <w:r w:rsidRPr="008A7707">
        <w:rPr>
          <w:rFonts w:ascii="黑体" w:eastAsia="黑体" w:hAnsi="黑体" w:hint="eastAsia"/>
          <w:color w:val="000000" w:themeColor="text1"/>
        </w:rPr>
        <w:t>注：此表按资产分类明细填报。处置土地、房屋建筑物在处置原因中标明宗地号、坐落位置。此表一式五份。</w:t>
      </w:r>
    </w:p>
    <w:p w:rsidR="0053312D" w:rsidRPr="008A7707" w:rsidRDefault="0053312D" w:rsidP="008A7707">
      <w:pPr>
        <w:pStyle w:val="a1"/>
        <w:widowControl w:val="0"/>
        <w:ind w:left="0" w:firstLine="562"/>
        <w:rPr>
          <w:rFonts w:ascii="黑体" w:eastAsia="黑体" w:hAnsi="黑体"/>
          <w:color w:val="000000" w:themeColor="text1"/>
        </w:rPr>
        <w:sectPr w:rsidR="0053312D" w:rsidRPr="008A7707" w:rsidSect="008D292F">
          <w:pgSz w:w="16840" w:h="11907" w:orient="landscape" w:code="55"/>
          <w:pgMar w:top="1797" w:right="1440" w:bottom="1797" w:left="1440" w:header="851" w:footer="992" w:gutter="0"/>
          <w:cols w:space="425"/>
          <w:docGrid w:type="linesAndChars" w:linePitch="326"/>
        </w:sectPr>
      </w:pPr>
    </w:p>
    <w:p w:rsidR="0053312D" w:rsidRPr="008A7707" w:rsidRDefault="0053312D" w:rsidP="008A7707">
      <w:pPr>
        <w:pStyle w:val="a1"/>
        <w:widowControl w:val="0"/>
        <w:spacing w:line="240" w:lineRule="exact"/>
        <w:ind w:left="0" w:firstLine="562"/>
        <w:rPr>
          <w:rFonts w:ascii="黑体" w:eastAsia="黑体" w:hAnsi="黑体"/>
          <w:color w:val="000000" w:themeColor="text1"/>
        </w:rPr>
      </w:pPr>
      <w:bookmarkStart w:id="581" w:name="_Toc528689338"/>
      <w:bookmarkStart w:id="582" w:name="_Toc529370429"/>
      <w:r w:rsidRPr="008A7707">
        <w:rPr>
          <w:rFonts w:ascii="黑体" w:eastAsia="黑体" w:hAnsi="黑体" w:hint="eastAsia"/>
          <w:color w:val="000000" w:themeColor="text1"/>
        </w:rPr>
        <w:lastRenderedPageBreak/>
        <w:t>行政事业单位国有资产处置申报审批表</w:t>
      </w:r>
      <w:bookmarkEnd w:id="581"/>
      <w:bookmarkEnd w:id="582"/>
    </w:p>
    <w:p w:rsidR="0053312D" w:rsidRPr="008A7707" w:rsidRDefault="0053312D" w:rsidP="008A7707">
      <w:pPr>
        <w:widowControl w:val="0"/>
        <w:spacing w:line="240" w:lineRule="exact"/>
        <w:ind w:firstLine="480"/>
        <w:rPr>
          <w:rFonts w:ascii="黑体" w:eastAsia="黑体" w:hAnsi="黑体"/>
          <w:color w:val="000000" w:themeColor="text1"/>
        </w:rPr>
      </w:pPr>
      <w:r w:rsidRPr="008A7707">
        <w:rPr>
          <w:rFonts w:ascii="黑体" w:eastAsia="黑体" w:hAnsi="黑体" w:hint="eastAsia"/>
          <w:color w:val="000000" w:themeColor="text1"/>
        </w:rPr>
        <w:t>申报单位（公章）：</w:t>
      </w:r>
    </w:p>
    <w:p w:rsidR="0053312D" w:rsidRPr="008A7707" w:rsidRDefault="0053312D" w:rsidP="008A7707">
      <w:pPr>
        <w:widowControl w:val="0"/>
        <w:spacing w:line="240" w:lineRule="exact"/>
        <w:ind w:firstLine="480"/>
        <w:rPr>
          <w:rFonts w:ascii="黑体" w:eastAsia="黑体" w:hAnsi="黑体"/>
          <w:color w:val="000000" w:themeColor="text1"/>
        </w:rPr>
      </w:pPr>
      <w:r w:rsidRPr="008A7707">
        <w:rPr>
          <w:rFonts w:ascii="黑体" w:eastAsia="黑体" w:hAnsi="黑体" w:hint="eastAsia"/>
          <w:color w:val="000000" w:themeColor="text1"/>
        </w:rPr>
        <w:t>预算形式：</w:t>
      </w:r>
    </w:p>
    <w:p w:rsidR="0053312D" w:rsidRPr="008A7707" w:rsidRDefault="0053312D" w:rsidP="008A7707">
      <w:pPr>
        <w:widowControl w:val="0"/>
        <w:spacing w:line="240" w:lineRule="exact"/>
        <w:ind w:firstLine="480"/>
        <w:rPr>
          <w:rFonts w:ascii="黑体" w:eastAsia="黑体" w:hAnsi="黑体"/>
          <w:color w:val="000000" w:themeColor="text1"/>
        </w:rPr>
      </w:pPr>
      <w:r w:rsidRPr="008A7707">
        <w:rPr>
          <w:rFonts w:ascii="黑体" w:eastAsia="黑体" w:hAnsi="黑体" w:hint="eastAsia"/>
          <w:color w:val="000000" w:themeColor="text1"/>
        </w:rPr>
        <w:t xml:space="preserve">实行部门预算：是□   否□                                   年     月     日 </w:t>
      </w:r>
    </w:p>
    <w:p w:rsidR="0053312D" w:rsidRPr="008A7707" w:rsidRDefault="0053312D" w:rsidP="008A7707">
      <w:pPr>
        <w:widowControl w:val="0"/>
        <w:spacing w:line="240" w:lineRule="exact"/>
        <w:ind w:firstLine="480"/>
        <w:rPr>
          <w:rFonts w:ascii="黑体" w:eastAsia="黑体" w:hAnsi="黑体"/>
          <w:color w:val="000000" w:themeColor="text1"/>
        </w:rPr>
      </w:pPr>
      <w:r w:rsidRPr="008A7707">
        <w:rPr>
          <w:rFonts w:ascii="黑体" w:eastAsia="黑体" w:hAnsi="黑体" w:hint="eastAsia"/>
          <w:color w:val="000000" w:themeColor="text1"/>
        </w:rPr>
        <w:t>金额单位：元</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22"/>
        <w:gridCol w:w="2084"/>
        <w:gridCol w:w="708"/>
        <w:gridCol w:w="1487"/>
        <w:gridCol w:w="646"/>
        <w:gridCol w:w="657"/>
        <w:gridCol w:w="1082"/>
        <w:gridCol w:w="1082"/>
        <w:gridCol w:w="561"/>
        <w:gridCol w:w="521"/>
        <w:gridCol w:w="1082"/>
        <w:gridCol w:w="1082"/>
      </w:tblGrid>
      <w:tr w:rsidR="0053312D" w:rsidRPr="008A7707" w:rsidTr="0053312D">
        <w:trPr>
          <w:trHeight w:val="397"/>
          <w:jc w:val="center"/>
        </w:trPr>
        <w:tc>
          <w:tcPr>
            <w:tcW w:w="2606" w:type="dxa"/>
            <w:gridSpan w:val="2"/>
            <w:shd w:val="clear" w:color="auto" w:fill="auto"/>
            <w:vAlign w:val="center"/>
          </w:tcPr>
          <w:p w:rsidR="0053312D" w:rsidRPr="008A7707" w:rsidRDefault="0053312D" w:rsidP="008A7707">
            <w:pPr>
              <w:widowControl w:val="0"/>
              <w:spacing w:line="240" w:lineRule="auto"/>
              <w:rPr>
                <w:rFonts w:ascii="黑体" w:eastAsia="黑体" w:hAnsi="黑体"/>
                <w:color w:val="000000" w:themeColor="text1"/>
              </w:rPr>
            </w:pPr>
            <w:r w:rsidRPr="008A7707">
              <w:rPr>
                <w:rFonts w:ascii="黑体" w:eastAsia="黑体" w:hAnsi="黑体" w:hint="eastAsia"/>
                <w:color w:val="000000" w:themeColor="text1"/>
              </w:rPr>
              <w:t>单位负责人（签字）</w:t>
            </w:r>
          </w:p>
        </w:tc>
        <w:tc>
          <w:tcPr>
            <w:tcW w:w="3498" w:type="dxa"/>
            <w:gridSpan w:val="4"/>
            <w:shd w:val="clear" w:color="auto" w:fill="auto"/>
            <w:vAlign w:val="center"/>
          </w:tcPr>
          <w:p w:rsidR="0053312D" w:rsidRPr="008A7707" w:rsidRDefault="0053312D" w:rsidP="008A7707">
            <w:pPr>
              <w:widowControl w:val="0"/>
              <w:spacing w:line="240" w:lineRule="auto"/>
              <w:rPr>
                <w:rFonts w:ascii="黑体" w:eastAsia="黑体" w:hAnsi="黑体"/>
                <w:color w:val="000000" w:themeColor="text1"/>
              </w:rPr>
            </w:pPr>
            <w:r w:rsidRPr="008A7707">
              <w:rPr>
                <w:rFonts w:ascii="黑体" w:eastAsia="黑体" w:hAnsi="黑体" w:hint="eastAsia"/>
                <w:color w:val="000000" w:themeColor="text1"/>
              </w:rPr>
              <w:t>资产管理部门负责人（签字）</w:t>
            </w:r>
          </w:p>
        </w:tc>
        <w:tc>
          <w:tcPr>
            <w:tcW w:w="2725" w:type="dxa"/>
            <w:gridSpan w:val="3"/>
            <w:shd w:val="clear" w:color="auto" w:fill="auto"/>
            <w:vAlign w:val="center"/>
          </w:tcPr>
          <w:p w:rsidR="0053312D" w:rsidRPr="008A7707" w:rsidRDefault="0053312D" w:rsidP="008A7707">
            <w:pPr>
              <w:widowControl w:val="0"/>
              <w:spacing w:line="240" w:lineRule="auto"/>
              <w:rPr>
                <w:rFonts w:ascii="黑体" w:eastAsia="黑体" w:hAnsi="黑体"/>
                <w:color w:val="000000" w:themeColor="text1"/>
              </w:rPr>
            </w:pPr>
            <w:r w:rsidRPr="008A7707">
              <w:rPr>
                <w:rFonts w:ascii="黑体" w:eastAsia="黑体" w:hAnsi="黑体" w:hint="eastAsia"/>
                <w:color w:val="000000" w:themeColor="text1"/>
              </w:rPr>
              <w:t>财务负责人（签字）</w:t>
            </w:r>
          </w:p>
        </w:tc>
        <w:tc>
          <w:tcPr>
            <w:tcW w:w="2685" w:type="dxa"/>
            <w:gridSpan w:val="3"/>
            <w:shd w:val="clear" w:color="auto" w:fill="auto"/>
            <w:vAlign w:val="center"/>
          </w:tcPr>
          <w:p w:rsidR="0053312D" w:rsidRPr="008A7707" w:rsidRDefault="0053312D" w:rsidP="008A7707">
            <w:pPr>
              <w:widowControl w:val="0"/>
              <w:spacing w:line="240" w:lineRule="auto"/>
              <w:rPr>
                <w:rFonts w:ascii="黑体" w:eastAsia="黑体" w:hAnsi="黑体"/>
                <w:color w:val="000000" w:themeColor="text1"/>
              </w:rPr>
            </w:pPr>
            <w:r w:rsidRPr="008A7707">
              <w:rPr>
                <w:rFonts w:ascii="黑体" w:eastAsia="黑体" w:hAnsi="黑体" w:hint="eastAsia"/>
                <w:color w:val="000000" w:themeColor="text1"/>
              </w:rPr>
              <w:t>经办人（签字）</w:t>
            </w:r>
          </w:p>
        </w:tc>
      </w:tr>
      <w:tr w:rsidR="0053312D" w:rsidRPr="008A7707" w:rsidTr="0053312D">
        <w:trPr>
          <w:trHeight w:val="397"/>
          <w:jc w:val="center"/>
        </w:trPr>
        <w:tc>
          <w:tcPr>
            <w:tcW w:w="522" w:type="dxa"/>
            <w:vMerge w:val="restart"/>
            <w:shd w:val="clear" w:color="auto" w:fill="auto"/>
            <w:vAlign w:val="center"/>
          </w:tcPr>
          <w:p w:rsidR="0053312D" w:rsidRPr="008A7707" w:rsidRDefault="0053312D" w:rsidP="008A7707">
            <w:pPr>
              <w:widowControl w:val="0"/>
              <w:spacing w:line="280" w:lineRule="exact"/>
              <w:jc w:val="center"/>
              <w:rPr>
                <w:rFonts w:ascii="黑体" w:eastAsia="黑体" w:hAnsi="黑体"/>
                <w:color w:val="000000" w:themeColor="text1"/>
              </w:rPr>
            </w:pPr>
            <w:r w:rsidRPr="008A7707">
              <w:rPr>
                <w:rFonts w:ascii="黑体" w:eastAsia="黑体" w:hAnsi="黑体" w:hint="eastAsia"/>
                <w:color w:val="000000" w:themeColor="text1"/>
              </w:rPr>
              <w:t>序号</w:t>
            </w:r>
          </w:p>
        </w:tc>
        <w:tc>
          <w:tcPr>
            <w:tcW w:w="2084" w:type="dxa"/>
            <w:vMerge w:val="restart"/>
            <w:shd w:val="clear" w:color="auto" w:fill="auto"/>
            <w:vAlign w:val="center"/>
          </w:tcPr>
          <w:p w:rsidR="0053312D" w:rsidRPr="008A7707" w:rsidRDefault="0053312D" w:rsidP="008A7707">
            <w:pPr>
              <w:widowControl w:val="0"/>
              <w:spacing w:line="280" w:lineRule="exact"/>
              <w:jc w:val="center"/>
              <w:rPr>
                <w:rFonts w:ascii="黑体" w:eastAsia="黑体" w:hAnsi="黑体"/>
                <w:color w:val="000000" w:themeColor="text1"/>
              </w:rPr>
            </w:pPr>
            <w:r w:rsidRPr="008A7707">
              <w:rPr>
                <w:rFonts w:ascii="黑体" w:eastAsia="黑体" w:hAnsi="黑体" w:hint="eastAsia"/>
                <w:color w:val="000000" w:themeColor="text1"/>
              </w:rPr>
              <w:t>资产名称</w:t>
            </w:r>
          </w:p>
        </w:tc>
        <w:tc>
          <w:tcPr>
            <w:tcW w:w="708" w:type="dxa"/>
            <w:vMerge w:val="restart"/>
            <w:shd w:val="clear" w:color="auto" w:fill="auto"/>
            <w:vAlign w:val="center"/>
          </w:tcPr>
          <w:p w:rsidR="0053312D" w:rsidRPr="008A7707" w:rsidRDefault="0053312D" w:rsidP="008A7707">
            <w:pPr>
              <w:widowControl w:val="0"/>
              <w:spacing w:line="280" w:lineRule="exact"/>
              <w:jc w:val="center"/>
              <w:rPr>
                <w:rFonts w:ascii="黑体" w:eastAsia="黑体" w:hAnsi="黑体"/>
                <w:color w:val="000000" w:themeColor="text1"/>
              </w:rPr>
            </w:pPr>
            <w:r w:rsidRPr="008A7707">
              <w:rPr>
                <w:rFonts w:ascii="黑体" w:eastAsia="黑体" w:hAnsi="黑体" w:hint="eastAsia"/>
                <w:color w:val="000000" w:themeColor="text1"/>
              </w:rPr>
              <w:t>规格型号</w:t>
            </w:r>
          </w:p>
        </w:tc>
        <w:tc>
          <w:tcPr>
            <w:tcW w:w="1487" w:type="dxa"/>
            <w:vMerge w:val="restart"/>
            <w:shd w:val="clear" w:color="auto" w:fill="auto"/>
            <w:vAlign w:val="center"/>
          </w:tcPr>
          <w:p w:rsidR="0053312D" w:rsidRPr="008A7707" w:rsidRDefault="0053312D" w:rsidP="008A7707">
            <w:pPr>
              <w:widowControl w:val="0"/>
              <w:spacing w:line="280" w:lineRule="exact"/>
              <w:jc w:val="center"/>
              <w:rPr>
                <w:rFonts w:ascii="黑体" w:eastAsia="黑体" w:hAnsi="黑体"/>
                <w:color w:val="000000" w:themeColor="text1"/>
              </w:rPr>
            </w:pPr>
            <w:r w:rsidRPr="008A7707">
              <w:rPr>
                <w:rFonts w:ascii="黑体" w:eastAsia="黑体" w:hAnsi="黑体" w:hint="eastAsia"/>
                <w:color w:val="000000" w:themeColor="text1"/>
              </w:rPr>
              <w:t>购置（发生）日期</w:t>
            </w:r>
          </w:p>
        </w:tc>
        <w:tc>
          <w:tcPr>
            <w:tcW w:w="646" w:type="dxa"/>
            <w:vMerge w:val="restart"/>
            <w:shd w:val="clear" w:color="auto" w:fill="auto"/>
            <w:vAlign w:val="center"/>
          </w:tcPr>
          <w:p w:rsidR="0053312D" w:rsidRPr="008A7707" w:rsidRDefault="0053312D" w:rsidP="008A7707">
            <w:pPr>
              <w:widowControl w:val="0"/>
              <w:spacing w:line="280" w:lineRule="exact"/>
              <w:jc w:val="center"/>
              <w:rPr>
                <w:rFonts w:ascii="黑体" w:eastAsia="黑体" w:hAnsi="黑体"/>
                <w:color w:val="000000" w:themeColor="text1"/>
              </w:rPr>
            </w:pPr>
            <w:r w:rsidRPr="008A7707">
              <w:rPr>
                <w:rFonts w:ascii="黑体" w:eastAsia="黑体" w:hAnsi="黑体" w:hint="eastAsia"/>
                <w:color w:val="000000" w:themeColor="text1"/>
              </w:rPr>
              <w:t>计量单位</w:t>
            </w:r>
          </w:p>
        </w:tc>
        <w:tc>
          <w:tcPr>
            <w:tcW w:w="657" w:type="dxa"/>
            <w:vMerge w:val="restart"/>
            <w:shd w:val="clear" w:color="auto" w:fill="auto"/>
            <w:vAlign w:val="center"/>
          </w:tcPr>
          <w:p w:rsidR="0053312D" w:rsidRPr="008A7707" w:rsidRDefault="0053312D" w:rsidP="008A7707">
            <w:pPr>
              <w:widowControl w:val="0"/>
              <w:spacing w:line="280" w:lineRule="exact"/>
              <w:jc w:val="center"/>
              <w:rPr>
                <w:rFonts w:ascii="黑体" w:eastAsia="黑体" w:hAnsi="黑体"/>
                <w:color w:val="000000" w:themeColor="text1"/>
              </w:rPr>
            </w:pPr>
            <w:r w:rsidRPr="008A7707">
              <w:rPr>
                <w:rFonts w:ascii="黑体" w:eastAsia="黑体" w:hAnsi="黑体" w:hint="eastAsia"/>
                <w:color w:val="000000" w:themeColor="text1"/>
              </w:rPr>
              <w:t>数量</w:t>
            </w:r>
          </w:p>
        </w:tc>
        <w:tc>
          <w:tcPr>
            <w:tcW w:w="4328" w:type="dxa"/>
            <w:gridSpan w:val="5"/>
            <w:shd w:val="clear" w:color="auto" w:fill="auto"/>
            <w:vAlign w:val="center"/>
          </w:tcPr>
          <w:p w:rsidR="0053312D" w:rsidRPr="008A7707" w:rsidRDefault="0053312D" w:rsidP="008A7707">
            <w:pPr>
              <w:widowControl w:val="0"/>
              <w:spacing w:line="280" w:lineRule="exact"/>
              <w:jc w:val="center"/>
              <w:rPr>
                <w:rFonts w:ascii="黑体" w:eastAsia="黑体" w:hAnsi="黑体"/>
                <w:color w:val="000000" w:themeColor="text1"/>
              </w:rPr>
            </w:pPr>
            <w:r w:rsidRPr="008A7707">
              <w:rPr>
                <w:rFonts w:ascii="黑体" w:eastAsia="黑体" w:hAnsi="黑体" w:hint="eastAsia"/>
                <w:color w:val="000000" w:themeColor="text1"/>
              </w:rPr>
              <w:t>价值</w:t>
            </w:r>
          </w:p>
        </w:tc>
        <w:tc>
          <w:tcPr>
            <w:tcW w:w="1082" w:type="dxa"/>
            <w:vMerge w:val="restart"/>
            <w:shd w:val="clear" w:color="auto" w:fill="auto"/>
            <w:vAlign w:val="center"/>
          </w:tcPr>
          <w:p w:rsidR="0053312D" w:rsidRPr="008A7707" w:rsidRDefault="0053312D" w:rsidP="008A7707">
            <w:pPr>
              <w:widowControl w:val="0"/>
              <w:spacing w:line="280" w:lineRule="exact"/>
              <w:jc w:val="center"/>
              <w:rPr>
                <w:rFonts w:ascii="黑体" w:eastAsia="黑体" w:hAnsi="黑体"/>
                <w:color w:val="000000" w:themeColor="text1"/>
              </w:rPr>
            </w:pPr>
            <w:r w:rsidRPr="008A7707">
              <w:rPr>
                <w:rFonts w:ascii="黑体" w:eastAsia="黑体" w:hAnsi="黑体" w:hint="eastAsia"/>
                <w:color w:val="000000" w:themeColor="text1"/>
              </w:rPr>
              <w:t>处置形式</w:t>
            </w:r>
          </w:p>
        </w:tc>
      </w:tr>
      <w:tr w:rsidR="0053312D" w:rsidRPr="008A7707" w:rsidTr="0053312D">
        <w:trPr>
          <w:trHeight w:val="397"/>
          <w:jc w:val="center"/>
        </w:trPr>
        <w:tc>
          <w:tcPr>
            <w:tcW w:w="522" w:type="dxa"/>
            <w:vMerge/>
            <w:shd w:val="clear" w:color="auto" w:fill="auto"/>
            <w:vAlign w:val="center"/>
          </w:tcPr>
          <w:p w:rsidR="0053312D" w:rsidRPr="008A7707" w:rsidRDefault="0053312D" w:rsidP="008A7707">
            <w:pPr>
              <w:widowControl w:val="0"/>
              <w:spacing w:line="280" w:lineRule="exact"/>
              <w:jc w:val="center"/>
              <w:rPr>
                <w:rFonts w:ascii="黑体" w:eastAsia="黑体" w:hAnsi="黑体"/>
                <w:color w:val="000000" w:themeColor="text1"/>
              </w:rPr>
            </w:pPr>
          </w:p>
        </w:tc>
        <w:tc>
          <w:tcPr>
            <w:tcW w:w="2084" w:type="dxa"/>
            <w:vMerge/>
            <w:shd w:val="clear" w:color="auto" w:fill="auto"/>
            <w:vAlign w:val="center"/>
          </w:tcPr>
          <w:p w:rsidR="0053312D" w:rsidRPr="008A7707" w:rsidRDefault="0053312D" w:rsidP="008A7707">
            <w:pPr>
              <w:widowControl w:val="0"/>
              <w:spacing w:line="280" w:lineRule="exact"/>
              <w:jc w:val="center"/>
              <w:rPr>
                <w:rFonts w:ascii="黑体" w:eastAsia="黑体" w:hAnsi="黑体"/>
                <w:color w:val="000000" w:themeColor="text1"/>
              </w:rPr>
            </w:pPr>
          </w:p>
        </w:tc>
        <w:tc>
          <w:tcPr>
            <w:tcW w:w="708" w:type="dxa"/>
            <w:vMerge/>
            <w:shd w:val="clear" w:color="auto" w:fill="auto"/>
            <w:vAlign w:val="center"/>
          </w:tcPr>
          <w:p w:rsidR="0053312D" w:rsidRPr="008A7707" w:rsidRDefault="0053312D" w:rsidP="008A7707">
            <w:pPr>
              <w:widowControl w:val="0"/>
              <w:spacing w:line="280" w:lineRule="exact"/>
              <w:jc w:val="center"/>
              <w:rPr>
                <w:rFonts w:ascii="黑体" w:eastAsia="黑体" w:hAnsi="黑体"/>
                <w:color w:val="000000" w:themeColor="text1"/>
              </w:rPr>
            </w:pPr>
          </w:p>
        </w:tc>
        <w:tc>
          <w:tcPr>
            <w:tcW w:w="1487" w:type="dxa"/>
            <w:vMerge/>
            <w:shd w:val="clear" w:color="auto" w:fill="auto"/>
            <w:vAlign w:val="center"/>
          </w:tcPr>
          <w:p w:rsidR="0053312D" w:rsidRPr="008A7707" w:rsidRDefault="0053312D" w:rsidP="008A7707">
            <w:pPr>
              <w:widowControl w:val="0"/>
              <w:spacing w:line="280" w:lineRule="exact"/>
              <w:jc w:val="center"/>
              <w:rPr>
                <w:rFonts w:ascii="黑体" w:eastAsia="黑体" w:hAnsi="黑体"/>
                <w:color w:val="000000" w:themeColor="text1"/>
              </w:rPr>
            </w:pPr>
          </w:p>
        </w:tc>
        <w:tc>
          <w:tcPr>
            <w:tcW w:w="646" w:type="dxa"/>
            <w:vMerge/>
            <w:shd w:val="clear" w:color="auto" w:fill="auto"/>
            <w:vAlign w:val="center"/>
          </w:tcPr>
          <w:p w:rsidR="0053312D" w:rsidRPr="008A7707" w:rsidRDefault="0053312D" w:rsidP="008A7707">
            <w:pPr>
              <w:widowControl w:val="0"/>
              <w:spacing w:line="280" w:lineRule="exact"/>
              <w:jc w:val="center"/>
              <w:rPr>
                <w:rFonts w:ascii="黑体" w:eastAsia="黑体" w:hAnsi="黑体"/>
                <w:color w:val="000000" w:themeColor="text1"/>
              </w:rPr>
            </w:pPr>
          </w:p>
        </w:tc>
        <w:tc>
          <w:tcPr>
            <w:tcW w:w="657" w:type="dxa"/>
            <w:vMerge/>
            <w:shd w:val="clear" w:color="auto" w:fill="auto"/>
            <w:vAlign w:val="center"/>
          </w:tcPr>
          <w:p w:rsidR="0053312D" w:rsidRPr="008A7707" w:rsidRDefault="0053312D" w:rsidP="008A7707">
            <w:pPr>
              <w:widowControl w:val="0"/>
              <w:spacing w:line="280" w:lineRule="exact"/>
              <w:jc w:val="center"/>
              <w:rPr>
                <w:rFonts w:ascii="黑体" w:eastAsia="黑体" w:hAnsi="黑体"/>
                <w:color w:val="000000" w:themeColor="text1"/>
              </w:rPr>
            </w:pPr>
          </w:p>
        </w:tc>
        <w:tc>
          <w:tcPr>
            <w:tcW w:w="1082" w:type="dxa"/>
            <w:shd w:val="clear" w:color="auto" w:fill="auto"/>
            <w:vAlign w:val="center"/>
          </w:tcPr>
          <w:p w:rsidR="0053312D" w:rsidRPr="008A7707" w:rsidRDefault="0053312D" w:rsidP="008A7707">
            <w:pPr>
              <w:widowControl w:val="0"/>
              <w:spacing w:line="280" w:lineRule="exact"/>
              <w:jc w:val="center"/>
              <w:rPr>
                <w:rFonts w:ascii="黑体" w:eastAsia="黑体" w:hAnsi="黑体"/>
                <w:color w:val="000000" w:themeColor="text1"/>
              </w:rPr>
            </w:pPr>
            <w:r w:rsidRPr="008A7707">
              <w:rPr>
                <w:rFonts w:ascii="黑体" w:eastAsia="黑体" w:hAnsi="黑体" w:hint="eastAsia"/>
                <w:color w:val="000000" w:themeColor="text1"/>
              </w:rPr>
              <w:t>账面原值</w:t>
            </w:r>
          </w:p>
        </w:tc>
        <w:tc>
          <w:tcPr>
            <w:tcW w:w="1082" w:type="dxa"/>
            <w:shd w:val="clear" w:color="auto" w:fill="auto"/>
            <w:vAlign w:val="center"/>
          </w:tcPr>
          <w:p w:rsidR="0053312D" w:rsidRPr="008A7707" w:rsidRDefault="0053312D" w:rsidP="008A7707">
            <w:pPr>
              <w:widowControl w:val="0"/>
              <w:spacing w:line="280" w:lineRule="exact"/>
              <w:jc w:val="center"/>
              <w:rPr>
                <w:rFonts w:ascii="黑体" w:eastAsia="黑体" w:hAnsi="黑体"/>
                <w:color w:val="000000" w:themeColor="text1"/>
              </w:rPr>
            </w:pPr>
            <w:r w:rsidRPr="008A7707">
              <w:rPr>
                <w:rFonts w:ascii="黑体" w:eastAsia="黑体" w:hAnsi="黑体" w:hint="eastAsia"/>
                <w:color w:val="000000" w:themeColor="text1"/>
              </w:rPr>
              <w:t>已提折旧</w:t>
            </w:r>
          </w:p>
        </w:tc>
        <w:tc>
          <w:tcPr>
            <w:tcW w:w="1082" w:type="dxa"/>
            <w:gridSpan w:val="2"/>
            <w:shd w:val="clear" w:color="auto" w:fill="auto"/>
            <w:vAlign w:val="center"/>
          </w:tcPr>
          <w:p w:rsidR="0053312D" w:rsidRPr="008A7707" w:rsidRDefault="0053312D" w:rsidP="008A7707">
            <w:pPr>
              <w:widowControl w:val="0"/>
              <w:spacing w:line="280" w:lineRule="exact"/>
              <w:jc w:val="center"/>
              <w:rPr>
                <w:rFonts w:ascii="黑体" w:eastAsia="黑体" w:hAnsi="黑体"/>
                <w:color w:val="000000" w:themeColor="text1"/>
              </w:rPr>
            </w:pPr>
            <w:r w:rsidRPr="008A7707">
              <w:rPr>
                <w:rFonts w:ascii="黑体" w:eastAsia="黑体" w:hAnsi="黑体" w:hint="eastAsia"/>
                <w:color w:val="000000" w:themeColor="text1"/>
              </w:rPr>
              <w:t>评估价值</w:t>
            </w:r>
          </w:p>
        </w:tc>
        <w:tc>
          <w:tcPr>
            <w:tcW w:w="1082" w:type="dxa"/>
            <w:shd w:val="clear" w:color="auto" w:fill="auto"/>
            <w:vAlign w:val="center"/>
          </w:tcPr>
          <w:p w:rsidR="0053312D" w:rsidRPr="008A7707" w:rsidRDefault="0053312D" w:rsidP="008A7707">
            <w:pPr>
              <w:widowControl w:val="0"/>
              <w:spacing w:line="280" w:lineRule="exact"/>
              <w:jc w:val="center"/>
              <w:rPr>
                <w:rFonts w:ascii="黑体" w:eastAsia="黑体" w:hAnsi="黑体"/>
                <w:color w:val="000000" w:themeColor="text1"/>
              </w:rPr>
            </w:pPr>
            <w:r w:rsidRPr="008A7707">
              <w:rPr>
                <w:rFonts w:ascii="黑体" w:eastAsia="黑体" w:hAnsi="黑体" w:hint="eastAsia"/>
                <w:color w:val="000000" w:themeColor="text1"/>
              </w:rPr>
              <w:t>处置价值</w:t>
            </w:r>
          </w:p>
        </w:tc>
        <w:tc>
          <w:tcPr>
            <w:tcW w:w="1082" w:type="dxa"/>
            <w:vMerge/>
            <w:shd w:val="clear" w:color="auto" w:fill="auto"/>
            <w:vAlign w:val="center"/>
          </w:tcPr>
          <w:p w:rsidR="0053312D" w:rsidRPr="008A7707" w:rsidRDefault="0053312D" w:rsidP="008A7707">
            <w:pPr>
              <w:widowControl w:val="0"/>
              <w:spacing w:line="280" w:lineRule="exact"/>
              <w:jc w:val="center"/>
              <w:rPr>
                <w:rFonts w:ascii="黑体" w:eastAsia="黑体" w:hAnsi="黑体"/>
                <w:color w:val="000000" w:themeColor="text1"/>
              </w:rPr>
            </w:pPr>
          </w:p>
        </w:tc>
      </w:tr>
      <w:tr w:rsidR="0053312D" w:rsidRPr="008A7707" w:rsidTr="0053312D">
        <w:trPr>
          <w:trHeight w:val="397"/>
          <w:jc w:val="center"/>
        </w:trPr>
        <w:tc>
          <w:tcPr>
            <w:tcW w:w="522" w:type="dxa"/>
            <w:shd w:val="clear" w:color="auto" w:fill="auto"/>
            <w:vAlign w:val="center"/>
          </w:tcPr>
          <w:p w:rsidR="0053312D" w:rsidRPr="008A7707" w:rsidRDefault="0053312D" w:rsidP="008A7707">
            <w:pPr>
              <w:widowControl w:val="0"/>
              <w:spacing w:line="280" w:lineRule="exact"/>
              <w:jc w:val="center"/>
              <w:rPr>
                <w:rFonts w:ascii="黑体" w:eastAsia="黑体" w:hAnsi="黑体"/>
                <w:color w:val="000000" w:themeColor="text1"/>
              </w:rPr>
            </w:pPr>
          </w:p>
        </w:tc>
        <w:tc>
          <w:tcPr>
            <w:tcW w:w="2084" w:type="dxa"/>
            <w:shd w:val="clear" w:color="auto" w:fill="auto"/>
            <w:vAlign w:val="center"/>
          </w:tcPr>
          <w:p w:rsidR="0053312D" w:rsidRPr="008A7707" w:rsidRDefault="0053312D" w:rsidP="008A7707">
            <w:pPr>
              <w:widowControl w:val="0"/>
              <w:spacing w:line="280" w:lineRule="exact"/>
              <w:jc w:val="center"/>
              <w:rPr>
                <w:rFonts w:ascii="黑体" w:eastAsia="黑体" w:hAnsi="黑体"/>
                <w:color w:val="000000" w:themeColor="text1"/>
              </w:rPr>
            </w:pPr>
          </w:p>
        </w:tc>
        <w:tc>
          <w:tcPr>
            <w:tcW w:w="708" w:type="dxa"/>
            <w:shd w:val="clear" w:color="auto" w:fill="auto"/>
            <w:vAlign w:val="center"/>
          </w:tcPr>
          <w:p w:rsidR="0053312D" w:rsidRPr="008A7707" w:rsidRDefault="0053312D" w:rsidP="008A7707">
            <w:pPr>
              <w:widowControl w:val="0"/>
              <w:spacing w:line="280" w:lineRule="exact"/>
              <w:jc w:val="center"/>
              <w:rPr>
                <w:rFonts w:ascii="黑体" w:eastAsia="黑体" w:hAnsi="黑体"/>
                <w:color w:val="000000" w:themeColor="text1"/>
              </w:rPr>
            </w:pPr>
          </w:p>
        </w:tc>
        <w:tc>
          <w:tcPr>
            <w:tcW w:w="1487" w:type="dxa"/>
            <w:shd w:val="clear" w:color="auto" w:fill="auto"/>
            <w:vAlign w:val="center"/>
          </w:tcPr>
          <w:p w:rsidR="0053312D" w:rsidRPr="008A7707" w:rsidRDefault="0053312D" w:rsidP="008A7707">
            <w:pPr>
              <w:widowControl w:val="0"/>
              <w:spacing w:line="280" w:lineRule="exact"/>
              <w:jc w:val="center"/>
              <w:rPr>
                <w:rFonts w:ascii="黑体" w:eastAsia="黑体" w:hAnsi="黑体"/>
                <w:color w:val="000000" w:themeColor="text1"/>
              </w:rPr>
            </w:pPr>
          </w:p>
        </w:tc>
        <w:tc>
          <w:tcPr>
            <w:tcW w:w="646" w:type="dxa"/>
            <w:shd w:val="clear" w:color="auto" w:fill="auto"/>
            <w:vAlign w:val="center"/>
          </w:tcPr>
          <w:p w:rsidR="0053312D" w:rsidRPr="008A7707" w:rsidRDefault="0053312D" w:rsidP="008A7707">
            <w:pPr>
              <w:widowControl w:val="0"/>
              <w:spacing w:line="280" w:lineRule="exact"/>
              <w:jc w:val="center"/>
              <w:rPr>
                <w:rFonts w:ascii="黑体" w:eastAsia="黑体" w:hAnsi="黑体"/>
                <w:color w:val="000000" w:themeColor="text1"/>
              </w:rPr>
            </w:pPr>
          </w:p>
        </w:tc>
        <w:tc>
          <w:tcPr>
            <w:tcW w:w="657" w:type="dxa"/>
            <w:shd w:val="clear" w:color="auto" w:fill="auto"/>
            <w:vAlign w:val="center"/>
          </w:tcPr>
          <w:p w:rsidR="0053312D" w:rsidRPr="008A7707" w:rsidRDefault="0053312D" w:rsidP="008A7707">
            <w:pPr>
              <w:widowControl w:val="0"/>
              <w:spacing w:line="280" w:lineRule="exact"/>
              <w:jc w:val="center"/>
              <w:rPr>
                <w:rFonts w:ascii="黑体" w:eastAsia="黑体" w:hAnsi="黑体"/>
                <w:color w:val="000000" w:themeColor="text1"/>
              </w:rPr>
            </w:pPr>
          </w:p>
        </w:tc>
        <w:tc>
          <w:tcPr>
            <w:tcW w:w="1082" w:type="dxa"/>
            <w:shd w:val="clear" w:color="auto" w:fill="auto"/>
            <w:vAlign w:val="center"/>
          </w:tcPr>
          <w:p w:rsidR="0053312D" w:rsidRPr="008A7707" w:rsidRDefault="0053312D" w:rsidP="008A7707">
            <w:pPr>
              <w:widowControl w:val="0"/>
              <w:spacing w:line="280" w:lineRule="exact"/>
              <w:jc w:val="center"/>
              <w:rPr>
                <w:rFonts w:ascii="黑体" w:eastAsia="黑体" w:hAnsi="黑体"/>
                <w:color w:val="000000" w:themeColor="text1"/>
              </w:rPr>
            </w:pPr>
          </w:p>
        </w:tc>
        <w:tc>
          <w:tcPr>
            <w:tcW w:w="1082" w:type="dxa"/>
            <w:shd w:val="clear" w:color="auto" w:fill="auto"/>
            <w:vAlign w:val="center"/>
          </w:tcPr>
          <w:p w:rsidR="0053312D" w:rsidRPr="008A7707" w:rsidRDefault="0053312D" w:rsidP="008A7707">
            <w:pPr>
              <w:widowControl w:val="0"/>
              <w:spacing w:line="280" w:lineRule="exact"/>
              <w:jc w:val="center"/>
              <w:rPr>
                <w:rFonts w:ascii="黑体" w:eastAsia="黑体" w:hAnsi="黑体"/>
                <w:color w:val="000000" w:themeColor="text1"/>
              </w:rPr>
            </w:pPr>
          </w:p>
        </w:tc>
        <w:tc>
          <w:tcPr>
            <w:tcW w:w="1082" w:type="dxa"/>
            <w:gridSpan w:val="2"/>
            <w:shd w:val="clear" w:color="auto" w:fill="auto"/>
            <w:vAlign w:val="center"/>
          </w:tcPr>
          <w:p w:rsidR="0053312D" w:rsidRPr="008A7707" w:rsidRDefault="0053312D" w:rsidP="008A7707">
            <w:pPr>
              <w:widowControl w:val="0"/>
              <w:spacing w:line="280" w:lineRule="exact"/>
              <w:jc w:val="center"/>
              <w:rPr>
                <w:rFonts w:ascii="黑体" w:eastAsia="黑体" w:hAnsi="黑体"/>
                <w:color w:val="000000" w:themeColor="text1"/>
              </w:rPr>
            </w:pPr>
          </w:p>
        </w:tc>
        <w:tc>
          <w:tcPr>
            <w:tcW w:w="1082" w:type="dxa"/>
            <w:shd w:val="clear" w:color="auto" w:fill="auto"/>
            <w:vAlign w:val="center"/>
          </w:tcPr>
          <w:p w:rsidR="0053312D" w:rsidRPr="008A7707" w:rsidRDefault="0053312D" w:rsidP="008A7707">
            <w:pPr>
              <w:widowControl w:val="0"/>
              <w:spacing w:line="280" w:lineRule="exact"/>
              <w:jc w:val="center"/>
              <w:rPr>
                <w:rFonts w:ascii="黑体" w:eastAsia="黑体" w:hAnsi="黑体"/>
                <w:color w:val="000000" w:themeColor="text1"/>
              </w:rPr>
            </w:pPr>
          </w:p>
        </w:tc>
        <w:tc>
          <w:tcPr>
            <w:tcW w:w="1082" w:type="dxa"/>
            <w:shd w:val="clear" w:color="auto" w:fill="auto"/>
            <w:vAlign w:val="center"/>
          </w:tcPr>
          <w:p w:rsidR="0053312D" w:rsidRPr="008A7707" w:rsidRDefault="0053312D" w:rsidP="008A7707">
            <w:pPr>
              <w:widowControl w:val="0"/>
              <w:spacing w:line="280" w:lineRule="exact"/>
              <w:jc w:val="center"/>
              <w:rPr>
                <w:rFonts w:ascii="黑体" w:eastAsia="黑体" w:hAnsi="黑体"/>
                <w:color w:val="000000" w:themeColor="text1"/>
              </w:rPr>
            </w:pPr>
          </w:p>
        </w:tc>
      </w:tr>
      <w:tr w:rsidR="0053312D" w:rsidRPr="008A7707" w:rsidTr="0053312D">
        <w:trPr>
          <w:trHeight w:val="397"/>
          <w:jc w:val="center"/>
        </w:trPr>
        <w:tc>
          <w:tcPr>
            <w:tcW w:w="522" w:type="dxa"/>
            <w:shd w:val="clear" w:color="auto" w:fill="auto"/>
            <w:vAlign w:val="center"/>
          </w:tcPr>
          <w:p w:rsidR="0053312D" w:rsidRPr="008A7707" w:rsidRDefault="0053312D" w:rsidP="008A7707">
            <w:pPr>
              <w:widowControl w:val="0"/>
              <w:spacing w:line="280" w:lineRule="exact"/>
              <w:jc w:val="center"/>
              <w:rPr>
                <w:rFonts w:ascii="黑体" w:eastAsia="黑体" w:hAnsi="黑体"/>
                <w:color w:val="000000" w:themeColor="text1"/>
              </w:rPr>
            </w:pPr>
          </w:p>
        </w:tc>
        <w:tc>
          <w:tcPr>
            <w:tcW w:w="2084" w:type="dxa"/>
            <w:shd w:val="clear" w:color="auto" w:fill="auto"/>
            <w:vAlign w:val="center"/>
          </w:tcPr>
          <w:p w:rsidR="0053312D" w:rsidRPr="008A7707" w:rsidRDefault="0053312D" w:rsidP="008A7707">
            <w:pPr>
              <w:widowControl w:val="0"/>
              <w:spacing w:line="280" w:lineRule="exact"/>
              <w:jc w:val="center"/>
              <w:rPr>
                <w:rFonts w:ascii="黑体" w:eastAsia="黑体" w:hAnsi="黑体"/>
                <w:color w:val="000000" w:themeColor="text1"/>
              </w:rPr>
            </w:pPr>
          </w:p>
        </w:tc>
        <w:tc>
          <w:tcPr>
            <w:tcW w:w="708" w:type="dxa"/>
            <w:shd w:val="clear" w:color="auto" w:fill="auto"/>
            <w:vAlign w:val="center"/>
          </w:tcPr>
          <w:p w:rsidR="0053312D" w:rsidRPr="008A7707" w:rsidRDefault="0053312D" w:rsidP="008A7707">
            <w:pPr>
              <w:widowControl w:val="0"/>
              <w:spacing w:line="280" w:lineRule="exact"/>
              <w:jc w:val="center"/>
              <w:rPr>
                <w:rFonts w:ascii="黑体" w:eastAsia="黑体" w:hAnsi="黑体"/>
                <w:color w:val="000000" w:themeColor="text1"/>
              </w:rPr>
            </w:pPr>
          </w:p>
        </w:tc>
        <w:tc>
          <w:tcPr>
            <w:tcW w:w="1487" w:type="dxa"/>
            <w:shd w:val="clear" w:color="auto" w:fill="auto"/>
            <w:vAlign w:val="center"/>
          </w:tcPr>
          <w:p w:rsidR="0053312D" w:rsidRPr="008A7707" w:rsidRDefault="0053312D" w:rsidP="008A7707">
            <w:pPr>
              <w:widowControl w:val="0"/>
              <w:spacing w:line="280" w:lineRule="exact"/>
              <w:jc w:val="center"/>
              <w:rPr>
                <w:rFonts w:ascii="黑体" w:eastAsia="黑体" w:hAnsi="黑体"/>
                <w:color w:val="000000" w:themeColor="text1"/>
              </w:rPr>
            </w:pPr>
          </w:p>
        </w:tc>
        <w:tc>
          <w:tcPr>
            <w:tcW w:w="646" w:type="dxa"/>
            <w:shd w:val="clear" w:color="auto" w:fill="auto"/>
            <w:vAlign w:val="center"/>
          </w:tcPr>
          <w:p w:rsidR="0053312D" w:rsidRPr="008A7707" w:rsidRDefault="0053312D" w:rsidP="008A7707">
            <w:pPr>
              <w:widowControl w:val="0"/>
              <w:spacing w:line="280" w:lineRule="exact"/>
              <w:jc w:val="center"/>
              <w:rPr>
                <w:rFonts w:ascii="黑体" w:eastAsia="黑体" w:hAnsi="黑体"/>
                <w:color w:val="000000" w:themeColor="text1"/>
              </w:rPr>
            </w:pPr>
          </w:p>
        </w:tc>
        <w:tc>
          <w:tcPr>
            <w:tcW w:w="657" w:type="dxa"/>
            <w:shd w:val="clear" w:color="auto" w:fill="auto"/>
            <w:vAlign w:val="center"/>
          </w:tcPr>
          <w:p w:rsidR="0053312D" w:rsidRPr="008A7707" w:rsidRDefault="0053312D" w:rsidP="008A7707">
            <w:pPr>
              <w:widowControl w:val="0"/>
              <w:spacing w:line="280" w:lineRule="exact"/>
              <w:jc w:val="center"/>
              <w:rPr>
                <w:rFonts w:ascii="黑体" w:eastAsia="黑体" w:hAnsi="黑体"/>
                <w:color w:val="000000" w:themeColor="text1"/>
              </w:rPr>
            </w:pPr>
          </w:p>
        </w:tc>
        <w:tc>
          <w:tcPr>
            <w:tcW w:w="1082" w:type="dxa"/>
            <w:shd w:val="clear" w:color="auto" w:fill="auto"/>
            <w:vAlign w:val="center"/>
          </w:tcPr>
          <w:p w:rsidR="0053312D" w:rsidRPr="008A7707" w:rsidRDefault="0053312D" w:rsidP="008A7707">
            <w:pPr>
              <w:widowControl w:val="0"/>
              <w:spacing w:line="280" w:lineRule="exact"/>
              <w:jc w:val="center"/>
              <w:rPr>
                <w:rFonts w:ascii="黑体" w:eastAsia="黑体" w:hAnsi="黑体"/>
                <w:color w:val="000000" w:themeColor="text1"/>
              </w:rPr>
            </w:pPr>
          </w:p>
        </w:tc>
        <w:tc>
          <w:tcPr>
            <w:tcW w:w="1082" w:type="dxa"/>
            <w:shd w:val="clear" w:color="auto" w:fill="auto"/>
            <w:vAlign w:val="center"/>
          </w:tcPr>
          <w:p w:rsidR="0053312D" w:rsidRPr="008A7707" w:rsidRDefault="0053312D" w:rsidP="008A7707">
            <w:pPr>
              <w:widowControl w:val="0"/>
              <w:spacing w:line="280" w:lineRule="exact"/>
              <w:jc w:val="center"/>
              <w:rPr>
                <w:rFonts w:ascii="黑体" w:eastAsia="黑体" w:hAnsi="黑体"/>
                <w:color w:val="000000" w:themeColor="text1"/>
              </w:rPr>
            </w:pPr>
          </w:p>
        </w:tc>
        <w:tc>
          <w:tcPr>
            <w:tcW w:w="1082" w:type="dxa"/>
            <w:gridSpan w:val="2"/>
            <w:shd w:val="clear" w:color="auto" w:fill="auto"/>
            <w:vAlign w:val="center"/>
          </w:tcPr>
          <w:p w:rsidR="0053312D" w:rsidRPr="008A7707" w:rsidRDefault="0053312D" w:rsidP="008A7707">
            <w:pPr>
              <w:widowControl w:val="0"/>
              <w:spacing w:line="280" w:lineRule="exact"/>
              <w:jc w:val="center"/>
              <w:rPr>
                <w:rFonts w:ascii="黑体" w:eastAsia="黑体" w:hAnsi="黑体"/>
                <w:color w:val="000000" w:themeColor="text1"/>
              </w:rPr>
            </w:pPr>
          </w:p>
        </w:tc>
        <w:tc>
          <w:tcPr>
            <w:tcW w:w="1082" w:type="dxa"/>
            <w:shd w:val="clear" w:color="auto" w:fill="auto"/>
            <w:vAlign w:val="center"/>
          </w:tcPr>
          <w:p w:rsidR="0053312D" w:rsidRPr="008A7707" w:rsidRDefault="0053312D" w:rsidP="008A7707">
            <w:pPr>
              <w:widowControl w:val="0"/>
              <w:spacing w:line="280" w:lineRule="exact"/>
              <w:jc w:val="center"/>
              <w:rPr>
                <w:rFonts w:ascii="黑体" w:eastAsia="黑体" w:hAnsi="黑体"/>
                <w:color w:val="000000" w:themeColor="text1"/>
              </w:rPr>
            </w:pPr>
          </w:p>
        </w:tc>
        <w:tc>
          <w:tcPr>
            <w:tcW w:w="1082" w:type="dxa"/>
            <w:shd w:val="clear" w:color="auto" w:fill="auto"/>
            <w:vAlign w:val="center"/>
          </w:tcPr>
          <w:p w:rsidR="0053312D" w:rsidRPr="008A7707" w:rsidRDefault="0053312D" w:rsidP="008A7707">
            <w:pPr>
              <w:widowControl w:val="0"/>
              <w:spacing w:line="280" w:lineRule="exact"/>
              <w:jc w:val="center"/>
              <w:rPr>
                <w:rFonts w:ascii="黑体" w:eastAsia="黑体" w:hAnsi="黑体"/>
                <w:color w:val="000000" w:themeColor="text1"/>
              </w:rPr>
            </w:pPr>
          </w:p>
        </w:tc>
      </w:tr>
      <w:tr w:rsidR="0053312D" w:rsidRPr="008A7707" w:rsidTr="0053312D">
        <w:trPr>
          <w:trHeight w:val="397"/>
          <w:jc w:val="center"/>
        </w:trPr>
        <w:tc>
          <w:tcPr>
            <w:tcW w:w="522" w:type="dxa"/>
            <w:shd w:val="clear" w:color="auto" w:fill="auto"/>
            <w:vAlign w:val="center"/>
          </w:tcPr>
          <w:p w:rsidR="0053312D" w:rsidRPr="008A7707" w:rsidRDefault="0053312D" w:rsidP="008A7707">
            <w:pPr>
              <w:widowControl w:val="0"/>
              <w:spacing w:line="280" w:lineRule="exact"/>
              <w:jc w:val="center"/>
              <w:rPr>
                <w:rFonts w:ascii="黑体" w:eastAsia="黑体" w:hAnsi="黑体"/>
                <w:color w:val="000000" w:themeColor="text1"/>
              </w:rPr>
            </w:pPr>
          </w:p>
        </w:tc>
        <w:tc>
          <w:tcPr>
            <w:tcW w:w="2084" w:type="dxa"/>
            <w:shd w:val="clear" w:color="auto" w:fill="auto"/>
            <w:vAlign w:val="center"/>
          </w:tcPr>
          <w:p w:rsidR="0053312D" w:rsidRPr="008A7707" w:rsidRDefault="0053312D" w:rsidP="008A7707">
            <w:pPr>
              <w:widowControl w:val="0"/>
              <w:spacing w:line="280" w:lineRule="exact"/>
              <w:jc w:val="center"/>
              <w:rPr>
                <w:rFonts w:ascii="黑体" w:eastAsia="黑体" w:hAnsi="黑体"/>
                <w:color w:val="000000" w:themeColor="text1"/>
              </w:rPr>
            </w:pPr>
          </w:p>
        </w:tc>
        <w:tc>
          <w:tcPr>
            <w:tcW w:w="708" w:type="dxa"/>
            <w:shd w:val="clear" w:color="auto" w:fill="auto"/>
            <w:vAlign w:val="center"/>
          </w:tcPr>
          <w:p w:rsidR="0053312D" w:rsidRPr="008A7707" w:rsidRDefault="0053312D" w:rsidP="008A7707">
            <w:pPr>
              <w:widowControl w:val="0"/>
              <w:spacing w:line="280" w:lineRule="exact"/>
              <w:jc w:val="center"/>
              <w:rPr>
                <w:rFonts w:ascii="黑体" w:eastAsia="黑体" w:hAnsi="黑体"/>
                <w:color w:val="000000" w:themeColor="text1"/>
              </w:rPr>
            </w:pPr>
          </w:p>
        </w:tc>
        <w:tc>
          <w:tcPr>
            <w:tcW w:w="1487" w:type="dxa"/>
            <w:shd w:val="clear" w:color="auto" w:fill="auto"/>
            <w:vAlign w:val="center"/>
          </w:tcPr>
          <w:p w:rsidR="0053312D" w:rsidRPr="008A7707" w:rsidRDefault="0053312D" w:rsidP="008A7707">
            <w:pPr>
              <w:widowControl w:val="0"/>
              <w:spacing w:line="280" w:lineRule="exact"/>
              <w:jc w:val="center"/>
              <w:rPr>
                <w:rFonts w:ascii="黑体" w:eastAsia="黑体" w:hAnsi="黑体"/>
                <w:color w:val="000000" w:themeColor="text1"/>
              </w:rPr>
            </w:pPr>
          </w:p>
        </w:tc>
        <w:tc>
          <w:tcPr>
            <w:tcW w:w="646" w:type="dxa"/>
            <w:shd w:val="clear" w:color="auto" w:fill="auto"/>
            <w:vAlign w:val="center"/>
          </w:tcPr>
          <w:p w:rsidR="0053312D" w:rsidRPr="008A7707" w:rsidRDefault="0053312D" w:rsidP="008A7707">
            <w:pPr>
              <w:widowControl w:val="0"/>
              <w:spacing w:line="280" w:lineRule="exact"/>
              <w:jc w:val="center"/>
              <w:rPr>
                <w:rFonts w:ascii="黑体" w:eastAsia="黑体" w:hAnsi="黑体"/>
                <w:color w:val="000000" w:themeColor="text1"/>
              </w:rPr>
            </w:pPr>
          </w:p>
        </w:tc>
        <w:tc>
          <w:tcPr>
            <w:tcW w:w="657" w:type="dxa"/>
            <w:shd w:val="clear" w:color="auto" w:fill="auto"/>
            <w:vAlign w:val="center"/>
          </w:tcPr>
          <w:p w:rsidR="0053312D" w:rsidRPr="008A7707" w:rsidRDefault="0053312D" w:rsidP="008A7707">
            <w:pPr>
              <w:widowControl w:val="0"/>
              <w:spacing w:line="280" w:lineRule="exact"/>
              <w:jc w:val="center"/>
              <w:rPr>
                <w:rFonts w:ascii="黑体" w:eastAsia="黑体" w:hAnsi="黑体"/>
                <w:color w:val="000000" w:themeColor="text1"/>
              </w:rPr>
            </w:pPr>
          </w:p>
        </w:tc>
        <w:tc>
          <w:tcPr>
            <w:tcW w:w="1082" w:type="dxa"/>
            <w:shd w:val="clear" w:color="auto" w:fill="auto"/>
            <w:vAlign w:val="center"/>
          </w:tcPr>
          <w:p w:rsidR="0053312D" w:rsidRPr="008A7707" w:rsidRDefault="0053312D" w:rsidP="008A7707">
            <w:pPr>
              <w:widowControl w:val="0"/>
              <w:spacing w:line="280" w:lineRule="exact"/>
              <w:jc w:val="center"/>
              <w:rPr>
                <w:rFonts w:ascii="黑体" w:eastAsia="黑体" w:hAnsi="黑体"/>
                <w:color w:val="000000" w:themeColor="text1"/>
              </w:rPr>
            </w:pPr>
          </w:p>
        </w:tc>
        <w:tc>
          <w:tcPr>
            <w:tcW w:w="1082" w:type="dxa"/>
            <w:shd w:val="clear" w:color="auto" w:fill="auto"/>
            <w:vAlign w:val="center"/>
          </w:tcPr>
          <w:p w:rsidR="0053312D" w:rsidRPr="008A7707" w:rsidRDefault="0053312D" w:rsidP="008A7707">
            <w:pPr>
              <w:widowControl w:val="0"/>
              <w:spacing w:line="280" w:lineRule="exact"/>
              <w:jc w:val="center"/>
              <w:rPr>
                <w:rFonts w:ascii="黑体" w:eastAsia="黑体" w:hAnsi="黑体"/>
                <w:color w:val="000000" w:themeColor="text1"/>
              </w:rPr>
            </w:pPr>
          </w:p>
        </w:tc>
        <w:tc>
          <w:tcPr>
            <w:tcW w:w="1082" w:type="dxa"/>
            <w:gridSpan w:val="2"/>
            <w:shd w:val="clear" w:color="auto" w:fill="auto"/>
            <w:vAlign w:val="center"/>
          </w:tcPr>
          <w:p w:rsidR="0053312D" w:rsidRPr="008A7707" w:rsidRDefault="0053312D" w:rsidP="008A7707">
            <w:pPr>
              <w:widowControl w:val="0"/>
              <w:spacing w:line="280" w:lineRule="exact"/>
              <w:jc w:val="center"/>
              <w:rPr>
                <w:rFonts w:ascii="黑体" w:eastAsia="黑体" w:hAnsi="黑体"/>
                <w:color w:val="000000" w:themeColor="text1"/>
              </w:rPr>
            </w:pPr>
          </w:p>
        </w:tc>
        <w:tc>
          <w:tcPr>
            <w:tcW w:w="1082" w:type="dxa"/>
            <w:shd w:val="clear" w:color="auto" w:fill="auto"/>
            <w:vAlign w:val="center"/>
          </w:tcPr>
          <w:p w:rsidR="0053312D" w:rsidRPr="008A7707" w:rsidRDefault="0053312D" w:rsidP="008A7707">
            <w:pPr>
              <w:widowControl w:val="0"/>
              <w:spacing w:line="280" w:lineRule="exact"/>
              <w:jc w:val="center"/>
              <w:rPr>
                <w:rFonts w:ascii="黑体" w:eastAsia="黑体" w:hAnsi="黑体"/>
                <w:color w:val="000000" w:themeColor="text1"/>
              </w:rPr>
            </w:pPr>
          </w:p>
        </w:tc>
        <w:tc>
          <w:tcPr>
            <w:tcW w:w="1082" w:type="dxa"/>
            <w:shd w:val="clear" w:color="auto" w:fill="auto"/>
            <w:vAlign w:val="center"/>
          </w:tcPr>
          <w:p w:rsidR="0053312D" w:rsidRPr="008A7707" w:rsidRDefault="0053312D" w:rsidP="008A7707">
            <w:pPr>
              <w:widowControl w:val="0"/>
              <w:spacing w:line="280" w:lineRule="exact"/>
              <w:jc w:val="center"/>
              <w:rPr>
                <w:rFonts w:ascii="黑体" w:eastAsia="黑体" w:hAnsi="黑体"/>
                <w:color w:val="000000" w:themeColor="text1"/>
              </w:rPr>
            </w:pPr>
          </w:p>
        </w:tc>
      </w:tr>
      <w:tr w:rsidR="0053312D" w:rsidRPr="008A7707" w:rsidTr="0053312D">
        <w:trPr>
          <w:trHeight w:val="397"/>
          <w:jc w:val="center"/>
        </w:trPr>
        <w:tc>
          <w:tcPr>
            <w:tcW w:w="6104" w:type="dxa"/>
            <w:gridSpan w:val="6"/>
            <w:shd w:val="clear" w:color="auto" w:fill="auto"/>
            <w:vAlign w:val="center"/>
          </w:tcPr>
          <w:p w:rsidR="0053312D" w:rsidRPr="008A7707" w:rsidRDefault="0053312D" w:rsidP="008A7707">
            <w:pPr>
              <w:widowControl w:val="0"/>
              <w:spacing w:line="280" w:lineRule="exact"/>
              <w:jc w:val="center"/>
              <w:rPr>
                <w:rFonts w:ascii="黑体" w:eastAsia="黑体" w:hAnsi="黑体"/>
                <w:color w:val="000000" w:themeColor="text1"/>
              </w:rPr>
            </w:pPr>
            <w:r w:rsidRPr="008A7707">
              <w:rPr>
                <w:rFonts w:ascii="黑体" w:eastAsia="黑体" w:hAnsi="黑体" w:hint="eastAsia"/>
                <w:color w:val="000000" w:themeColor="text1"/>
              </w:rPr>
              <w:t>合计</w:t>
            </w:r>
          </w:p>
        </w:tc>
        <w:tc>
          <w:tcPr>
            <w:tcW w:w="1082" w:type="dxa"/>
            <w:shd w:val="clear" w:color="auto" w:fill="auto"/>
            <w:vAlign w:val="center"/>
          </w:tcPr>
          <w:p w:rsidR="0053312D" w:rsidRPr="008A7707" w:rsidRDefault="0053312D" w:rsidP="008A7707">
            <w:pPr>
              <w:widowControl w:val="0"/>
              <w:spacing w:line="280" w:lineRule="exact"/>
              <w:jc w:val="center"/>
              <w:rPr>
                <w:rFonts w:ascii="黑体" w:eastAsia="黑体" w:hAnsi="黑体"/>
                <w:color w:val="000000" w:themeColor="text1"/>
              </w:rPr>
            </w:pPr>
          </w:p>
        </w:tc>
        <w:tc>
          <w:tcPr>
            <w:tcW w:w="1082" w:type="dxa"/>
            <w:shd w:val="clear" w:color="auto" w:fill="auto"/>
            <w:vAlign w:val="center"/>
          </w:tcPr>
          <w:p w:rsidR="0053312D" w:rsidRPr="008A7707" w:rsidRDefault="0053312D" w:rsidP="008A7707">
            <w:pPr>
              <w:widowControl w:val="0"/>
              <w:spacing w:line="280" w:lineRule="exact"/>
              <w:jc w:val="center"/>
              <w:rPr>
                <w:rFonts w:ascii="黑体" w:eastAsia="黑体" w:hAnsi="黑体"/>
                <w:color w:val="000000" w:themeColor="text1"/>
              </w:rPr>
            </w:pPr>
          </w:p>
        </w:tc>
        <w:tc>
          <w:tcPr>
            <w:tcW w:w="1082" w:type="dxa"/>
            <w:gridSpan w:val="2"/>
            <w:shd w:val="clear" w:color="auto" w:fill="auto"/>
            <w:vAlign w:val="center"/>
          </w:tcPr>
          <w:p w:rsidR="0053312D" w:rsidRPr="008A7707" w:rsidRDefault="0053312D" w:rsidP="008A7707">
            <w:pPr>
              <w:widowControl w:val="0"/>
              <w:spacing w:line="280" w:lineRule="exact"/>
              <w:jc w:val="center"/>
              <w:rPr>
                <w:rFonts w:ascii="黑体" w:eastAsia="黑体" w:hAnsi="黑体"/>
                <w:color w:val="000000" w:themeColor="text1"/>
              </w:rPr>
            </w:pPr>
          </w:p>
        </w:tc>
        <w:tc>
          <w:tcPr>
            <w:tcW w:w="1082" w:type="dxa"/>
            <w:shd w:val="clear" w:color="auto" w:fill="auto"/>
            <w:vAlign w:val="center"/>
          </w:tcPr>
          <w:p w:rsidR="0053312D" w:rsidRPr="008A7707" w:rsidRDefault="0053312D" w:rsidP="008A7707">
            <w:pPr>
              <w:widowControl w:val="0"/>
              <w:spacing w:line="280" w:lineRule="exact"/>
              <w:jc w:val="center"/>
              <w:rPr>
                <w:rFonts w:ascii="黑体" w:eastAsia="黑体" w:hAnsi="黑体"/>
                <w:color w:val="000000" w:themeColor="text1"/>
              </w:rPr>
            </w:pPr>
          </w:p>
        </w:tc>
        <w:tc>
          <w:tcPr>
            <w:tcW w:w="1082" w:type="dxa"/>
            <w:shd w:val="clear" w:color="auto" w:fill="auto"/>
            <w:vAlign w:val="center"/>
          </w:tcPr>
          <w:p w:rsidR="0053312D" w:rsidRPr="008A7707" w:rsidRDefault="0053312D" w:rsidP="008A7707">
            <w:pPr>
              <w:widowControl w:val="0"/>
              <w:spacing w:line="280" w:lineRule="exact"/>
              <w:jc w:val="center"/>
              <w:rPr>
                <w:rFonts w:ascii="黑体" w:eastAsia="黑体" w:hAnsi="黑体"/>
                <w:color w:val="000000" w:themeColor="text1"/>
              </w:rPr>
            </w:pPr>
          </w:p>
        </w:tc>
      </w:tr>
      <w:tr w:rsidR="0053312D" w:rsidRPr="008A7707" w:rsidTr="0053312D">
        <w:trPr>
          <w:trHeight w:val="397"/>
          <w:jc w:val="center"/>
        </w:trPr>
        <w:tc>
          <w:tcPr>
            <w:tcW w:w="6104" w:type="dxa"/>
            <w:gridSpan w:val="6"/>
            <w:shd w:val="clear" w:color="auto" w:fill="auto"/>
            <w:vAlign w:val="center"/>
          </w:tcPr>
          <w:p w:rsidR="0053312D" w:rsidRPr="008A7707" w:rsidRDefault="0053312D" w:rsidP="008A7707">
            <w:pPr>
              <w:widowControl w:val="0"/>
              <w:spacing w:line="280" w:lineRule="exact"/>
              <w:rPr>
                <w:rFonts w:ascii="黑体" w:eastAsia="黑体" w:hAnsi="黑体"/>
                <w:color w:val="000000" w:themeColor="text1"/>
              </w:rPr>
            </w:pPr>
            <w:r w:rsidRPr="008A7707">
              <w:rPr>
                <w:rFonts w:ascii="黑体" w:eastAsia="黑体" w:hAnsi="黑体" w:hint="eastAsia"/>
                <w:color w:val="000000" w:themeColor="text1"/>
              </w:rPr>
              <w:t>主管部门审核意见（盖章）</w:t>
            </w:r>
          </w:p>
          <w:p w:rsidR="0053312D" w:rsidRPr="008A7707" w:rsidRDefault="0053312D" w:rsidP="008A7707">
            <w:pPr>
              <w:widowControl w:val="0"/>
              <w:spacing w:line="280" w:lineRule="exact"/>
              <w:rPr>
                <w:rFonts w:ascii="黑体" w:eastAsia="黑体" w:hAnsi="黑体"/>
                <w:color w:val="000000" w:themeColor="text1"/>
              </w:rPr>
            </w:pPr>
            <w:r w:rsidRPr="008A7707">
              <w:rPr>
                <w:rFonts w:ascii="黑体" w:eastAsia="黑体" w:hAnsi="黑体" w:hint="eastAsia"/>
                <w:color w:val="000000" w:themeColor="text1"/>
              </w:rPr>
              <w:t>经办人：</w:t>
            </w:r>
          </w:p>
          <w:p w:rsidR="0053312D" w:rsidRPr="008A7707" w:rsidRDefault="0053312D" w:rsidP="008A7707">
            <w:pPr>
              <w:widowControl w:val="0"/>
              <w:spacing w:line="280" w:lineRule="exact"/>
              <w:rPr>
                <w:rFonts w:ascii="黑体" w:eastAsia="黑体" w:hAnsi="黑体"/>
                <w:color w:val="000000" w:themeColor="text1"/>
              </w:rPr>
            </w:pPr>
            <w:r w:rsidRPr="008A7707">
              <w:rPr>
                <w:rFonts w:ascii="黑体" w:eastAsia="黑体" w:hAnsi="黑体" w:hint="eastAsia"/>
                <w:color w:val="000000" w:themeColor="text1"/>
              </w:rPr>
              <w:t xml:space="preserve">                              年    月    日</w:t>
            </w:r>
          </w:p>
          <w:p w:rsidR="0053312D" w:rsidRPr="008A7707" w:rsidRDefault="0053312D" w:rsidP="008A7707">
            <w:pPr>
              <w:widowControl w:val="0"/>
              <w:spacing w:line="280" w:lineRule="exact"/>
              <w:rPr>
                <w:rFonts w:ascii="黑体" w:eastAsia="黑体" w:hAnsi="黑体"/>
                <w:color w:val="000000" w:themeColor="text1"/>
              </w:rPr>
            </w:pPr>
            <w:r w:rsidRPr="008A7707">
              <w:rPr>
                <w:rFonts w:ascii="黑体" w:eastAsia="黑体" w:hAnsi="黑体" w:hint="eastAsia"/>
                <w:color w:val="000000" w:themeColor="text1"/>
              </w:rPr>
              <w:t>负责人：</w:t>
            </w:r>
          </w:p>
          <w:p w:rsidR="0053312D" w:rsidRPr="008A7707" w:rsidRDefault="0053312D" w:rsidP="008A7707">
            <w:pPr>
              <w:widowControl w:val="0"/>
              <w:spacing w:line="280" w:lineRule="exact"/>
              <w:rPr>
                <w:rFonts w:ascii="黑体" w:eastAsia="黑体" w:hAnsi="黑体"/>
                <w:color w:val="000000" w:themeColor="text1"/>
              </w:rPr>
            </w:pPr>
            <w:r w:rsidRPr="008A7707">
              <w:rPr>
                <w:rFonts w:ascii="黑体" w:eastAsia="黑体" w:hAnsi="黑体" w:hint="eastAsia"/>
                <w:color w:val="000000" w:themeColor="text1"/>
              </w:rPr>
              <w:t xml:space="preserve">                               年    月    日</w:t>
            </w:r>
          </w:p>
        </w:tc>
        <w:tc>
          <w:tcPr>
            <w:tcW w:w="5410" w:type="dxa"/>
            <w:gridSpan w:val="6"/>
            <w:shd w:val="clear" w:color="auto" w:fill="auto"/>
            <w:vAlign w:val="center"/>
          </w:tcPr>
          <w:p w:rsidR="0053312D" w:rsidRPr="008A7707" w:rsidRDefault="0053312D" w:rsidP="008A7707">
            <w:pPr>
              <w:widowControl w:val="0"/>
              <w:spacing w:line="280" w:lineRule="exact"/>
              <w:rPr>
                <w:rFonts w:ascii="黑体" w:eastAsia="黑体" w:hAnsi="黑体"/>
                <w:color w:val="000000" w:themeColor="text1"/>
              </w:rPr>
            </w:pPr>
            <w:r w:rsidRPr="008A7707">
              <w:rPr>
                <w:rFonts w:ascii="黑体" w:eastAsia="黑体" w:hAnsi="黑体" w:hint="eastAsia"/>
                <w:color w:val="000000" w:themeColor="text1"/>
              </w:rPr>
              <w:t>主管部门审核意见（盖章）</w:t>
            </w:r>
          </w:p>
          <w:p w:rsidR="0053312D" w:rsidRPr="008A7707" w:rsidRDefault="0053312D" w:rsidP="008A7707">
            <w:pPr>
              <w:widowControl w:val="0"/>
              <w:spacing w:line="280" w:lineRule="exact"/>
              <w:rPr>
                <w:rFonts w:ascii="黑体" w:eastAsia="黑体" w:hAnsi="黑体"/>
                <w:color w:val="000000" w:themeColor="text1"/>
              </w:rPr>
            </w:pPr>
            <w:r w:rsidRPr="008A7707">
              <w:rPr>
                <w:rFonts w:ascii="黑体" w:eastAsia="黑体" w:hAnsi="黑体" w:hint="eastAsia"/>
                <w:color w:val="000000" w:themeColor="text1"/>
              </w:rPr>
              <w:t>经办人：</w:t>
            </w:r>
          </w:p>
          <w:p w:rsidR="0053312D" w:rsidRPr="008A7707" w:rsidRDefault="0053312D" w:rsidP="008A7707">
            <w:pPr>
              <w:widowControl w:val="0"/>
              <w:spacing w:line="280" w:lineRule="exact"/>
              <w:rPr>
                <w:rFonts w:ascii="黑体" w:eastAsia="黑体" w:hAnsi="黑体"/>
                <w:color w:val="000000" w:themeColor="text1"/>
              </w:rPr>
            </w:pPr>
            <w:r w:rsidRPr="008A7707">
              <w:rPr>
                <w:rFonts w:ascii="黑体" w:eastAsia="黑体" w:hAnsi="黑体" w:hint="eastAsia"/>
                <w:color w:val="000000" w:themeColor="text1"/>
              </w:rPr>
              <w:t xml:space="preserve">                         年    月    日</w:t>
            </w:r>
          </w:p>
          <w:p w:rsidR="0053312D" w:rsidRPr="008A7707" w:rsidRDefault="0053312D" w:rsidP="008A7707">
            <w:pPr>
              <w:widowControl w:val="0"/>
              <w:spacing w:line="280" w:lineRule="exact"/>
              <w:rPr>
                <w:rFonts w:ascii="黑体" w:eastAsia="黑体" w:hAnsi="黑体"/>
                <w:color w:val="000000" w:themeColor="text1"/>
              </w:rPr>
            </w:pPr>
            <w:r w:rsidRPr="008A7707">
              <w:rPr>
                <w:rFonts w:ascii="黑体" w:eastAsia="黑体" w:hAnsi="黑体" w:hint="eastAsia"/>
                <w:color w:val="000000" w:themeColor="text1"/>
              </w:rPr>
              <w:t>负责人：</w:t>
            </w:r>
          </w:p>
          <w:p w:rsidR="0053312D" w:rsidRPr="008A7707" w:rsidRDefault="0053312D" w:rsidP="008A7707">
            <w:pPr>
              <w:widowControl w:val="0"/>
              <w:spacing w:line="280" w:lineRule="exact"/>
              <w:rPr>
                <w:rFonts w:ascii="黑体" w:eastAsia="黑体" w:hAnsi="黑体"/>
                <w:color w:val="000000" w:themeColor="text1"/>
              </w:rPr>
            </w:pPr>
            <w:r w:rsidRPr="008A7707">
              <w:rPr>
                <w:rFonts w:ascii="黑体" w:eastAsia="黑体" w:hAnsi="黑体" w:hint="eastAsia"/>
                <w:color w:val="000000" w:themeColor="text1"/>
              </w:rPr>
              <w:t xml:space="preserve">                        年    月    日</w:t>
            </w:r>
          </w:p>
        </w:tc>
      </w:tr>
    </w:tbl>
    <w:p w:rsidR="0053312D" w:rsidRPr="008A7707" w:rsidRDefault="0053312D" w:rsidP="008A7707">
      <w:pPr>
        <w:widowControl w:val="0"/>
        <w:spacing w:line="312" w:lineRule="auto"/>
        <w:ind w:firstLine="480"/>
        <w:rPr>
          <w:rFonts w:ascii="黑体" w:eastAsia="黑体" w:hAnsi="黑体"/>
          <w:color w:val="000000" w:themeColor="text1"/>
        </w:rPr>
      </w:pPr>
      <w:r w:rsidRPr="008A7707">
        <w:rPr>
          <w:rFonts w:ascii="黑体" w:eastAsia="黑体" w:hAnsi="黑体" w:hint="eastAsia"/>
          <w:color w:val="000000" w:themeColor="text1"/>
        </w:rPr>
        <w:t>说明：处置形式包括：1.无偿调出（调剂）；2.出售；3.置换；4.捐赠；5.报废；6.报损；7.其他。此表一式五份。</w:t>
      </w:r>
    </w:p>
    <w:p w:rsidR="0053312D" w:rsidRPr="008A7707" w:rsidRDefault="0053312D" w:rsidP="008A7707">
      <w:pPr>
        <w:widowControl w:val="0"/>
        <w:spacing w:line="312" w:lineRule="auto"/>
        <w:ind w:firstLine="480"/>
        <w:rPr>
          <w:rFonts w:ascii="黑体" w:eastAsia="黑体" w:hAnsi="黑体"/>
          <w:color w:val="000000" w:themeColor="text1"/>
        </w:rPr>
        <w:sectPr w:rsidR="0053312D" w:rsidRPr="008A7707" w:rsidSect="008D292F">
          <w:pgSz w:w="16840" w:h="11907" w:orient="landscape" w:code="55"/>
          <w:pgMar w:top="1797" w:right="1440" w:bottom="1797" w:left="1440" w:header="851" w:footer="992" w:gutter="0"/>
          <w:cols w:space="425"/>
          <w:docGrid w:type="lines" w:linePitch="326"/>
        </w:sectPr>
      </w:pPr>
    </w:p>
    <w:p w:rsidR="0053312D" w:rsidRPr="008A7707" w:rsidRDefault="0053312D" w:rsidP="008A7707">
      <w:pPr>
        <w:pStyle w:val="a1"/>
        <w:widowControl w:val="0"/>
        <w:ind w:left="0" w:firstLine="562"/>
        <w:rPr>
          <w:rFonts w:ascii="黑体" w:eastAsia="黑体" w:hAnsi="黑体"/>
          <w:color w:val="000000" w:themeColor="text1"/>
        </w:rPr>
      </w:pPr>
      <w:bookmarkStart w:id="583" w:name="_Toc528689339"/>
      <w:bookmarkStart w:id="584" w:name="_Toc529370430"/>
      <w:r w:rsidRPr="008A7707">
        <w:rPr>
          <w:rFonts w:ascii="黑体" w:eastAsia="黑体" w:hAnsi="黑体" w:hint="eastAsia"/>
          <w:color w:val="000000" w:themeColor="text1"/>
        </w:rPr>
        <w:lastRenderedPageBreak/>
        <w:t>票据领用（印发）登记台账</w:t>
      </w:r>
      <w:bookmarkEnd w:id="583"/>
      <w:bookmarkEnd w:id="584"/>
    </w:p>
    <w:p w:rsidR="0053312D" w:rsidRPr="008A7707" w:rsidRDefault="0053312D" w:rsidP="008A7707">
      <w:pPr>
        <w:widowControl w:val="0"/>
        <w:ind w:firstLine="480"/>
        <w:rPr>
          <w:rFonts w:ascii="黑体" w:eastAsia="黑体" w:hAnsi="黑体"/>
          <w:color w:val="000000" w:themeColor="text1"/>
        </w:rPr>
      </w:pPr>
      <w:r w:rsidRPr="008A7707">
        <w:rPr>
          <w:rFonts w:ascii="黑体" w:eastAsia="黑体" w:hAnsi="黑体" w:hint="eastAsia"/>
          <w:color w:val="000000" w:themeColor="text1"/>
        </w:rPr>
        <w:t>单位或姓名：</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02"/>
        <w:gridCol w:w="487"/>
        <w:gridCol w:w="1245"/>
        <w:gridCol w:w="598"/>
        <w:gridCol w:w="718"/>
        <w:gridCol w:w="714"/>
        <w:gridCol w:w="718"/>
        <w:gridCol w:w="714"/>
        <w:gridCol w:w="708"/>
        <w:gridCol w:w="708"/>
        <w:gridCol w:w="708"/>
        <w:gridCol w:w="708"/>
      </w:tblGrid>
      <w:tr w:rsidR="0053312D" w:rsidRPr="008A7707" w:rsidTr="0053312D">
        <w:trPr>
          <w:trHeight w:val="397"/>
        </w:trPr>
        <w:tc>
          <w:tcPr>
            <w:tcW w:w="1119" w:type="dxa"/>
            <w:gridSpan w:val="2"/>
            <w:shd w:val="clear" w:color="auto" w:fill="auto"/>
            <w:vAlign w:val="center"/>
          </w:tcPr>
          <w:p w:rsidR="0053312D" w:rsidRPr="008A7707" w:rsidRDefault="0053312D" w:rsidP="008A7707">
            <w:pPr>
              <w:widowControl w:val="0"/>
              <w:jc w:val="center"/>
              <w:rPr>
                <w:rFonts w:ascii="黑体" w:eastAsia="黑体" w:hAnsi="黑体"/>
                <w:color w:val="000000" w:themeColor="text1"/>
              </w:rPr>
            </w:pPr>
            <w:r w:rsidRPr="008A7707">
              <w:rPr>
                <w:rFonts w:ascii="黑体" w:eastAsia="黑体" w:hAnsi="黑体" w:hint="eastAsia"/>
                <w:color w:val="000000" w:themeColor="text1"/>
              </w:rPr>
              <w:t>年</w:t>
            </w:r>
          </w:p>
        </w:tc>
        <w:tc>
          <w:tcPr>
            <w:tcW w:w="2589" w:type="dxa"/>
            <w:vMerge w:val="restart"/>
            <w:shd w:val="clear" w:color="auto" w:fill="auto"/>
            <w:vAlign w:val="center"/>
          </w:tcPr>
          <w:p w:rsidR="0053312D" w:rsidRPr="008A7707" w:rsidRDefault="0053312D" w:rsidP="008A7707">
            <w:pPr>
              <w:widowControl w:val="0"/>
              <w:jc w:val="center"/>
              <w:rPr>
                <w:rFonts w:ascii="黑体" w:eastAsia="黑体" w:hAnsi="黑体"/>
                <w:color w:val="000000" w:themeColor="text1"/>
              </w:rPr>
            </w:pPr>
            <w:r w:rsidRPr="008A7707">
              <w:rPr>
                <w:rFonts w:ascii="黑体" w:eastAsia="黑体" w:hAnsi="黑体" w:hint="eastAsia"/>
                <w:color w:val="000000" w:themeColor="text1"/>
              </w:rPr>
              <w:t>票据名称</w:t>
            </w:r>
          </w:p>
        </w:tc>
        <w:tc>
          <w:tcPr>
            <w:tcW w:w="840" w:type="dxa"/>
            <w:vMerge w:val="restart"/>
            <w:shd w:val="clear" w:color="auto" w:fill="auto"/>
            <w:vAlign w:val="center"/>
          </w:tcPr>
          <w:p w:rsidR="0053312D" w:rsidRPr="008A7707" w:rsidRDefault="0053312D" w:rsidP="008A7707">
            <w:pPr>
              <w:widowControl w:val="0"/>
              <w:jc w:val="center"/>
              <w:rPr>
                <w:rFonts w:ascii="黑体" w:eastAsia="黑体" w:hAnsi="黑体"/>
                <w:color w:val="000000" w:themeColor="text1"/>
              </w:rPr>
            </w:pPr>
            <w:r w:rsidRPr="008A7707">
              <w:rPr>
                <w:rFonts w:ascii="黑体" w:eastAsia="黑体" w:hAnsi="黑体" w:hint="eastAsia"/>
                <w:color w:val="000000" w:themeColor="text1"/>
              </w:rPr>
              <w:t>印制年号</w:t>
            </w:r>
          </w:p>
        </w:tc>
        <w:tc>
          <w:tcPr>
            <w:tcW w:w="2276" w:type="dxa"/>
            <w:gridSpan w:val="2"/>
            <w:shd w:val="clear" w:color="auto" w:fill="auto"/>
            <w:vAlign w:val="center"/>
          </w:tcPr>
          <w:p w:rsidR="0053312D" w:rsidRPr="008A7707" w:rsidRDefault="0053312D" w:rsidP="008A7707">
            <w:pPr>
              <w:widowControl w:val="0"/>
              <w:jc w:val="center"/>
              <w:rPr>
                <w:rFonts w:ascii="黑体" w:eastAsia="黑体" w:hAnsi="黑体"/>
                <w:color w:val="000000" w:themeColor="text1"/>
              </w:rPr>
            </w:pPr>
            <w:r w:rsidRPr="008A7707">
              <w:rPr>
                <w:rFonts w:ascii="黑体" w:eastAsia="黑体" w:hAnsi="黑体" w:hint="eastAsia"/>
                <w:color w:val="000000" w:themeColor="text1"/>
              </w:rPr>
              <w:t>领（印）数</w:t>
            </w:r>
          </w:p>
        </w:tc>
        <w:tc>
          <w:tcPr>
            <w:tcW w:w="2276" w:type="dxa"/>
            <w:gridSpan w:val="2"/>
            <w:shd w:val="clear" w:color="auto" w:fill="auto"/>
            <w:vAlign w:val="center"/>
          </w:tcPr>
          <w:p w:rsidR="0053312D" w:rsidRPr="008A7707" w:rsidRDefault="0053312D" w:rsidP="008A7707">
            <w:pPr>
              <w:widowControl w:val="0"/>
              <w:jc w:val="center"/>
              <w:rPr>
                <w:rFonts w:ascii="黑体" w:eastAsia="黑体" w:hAnsi="黑体"/>
                <w:color w:val="000000" w:themeColor="text1"/>
              </w:rPr>
            </w:pPr>
            <w:r w:rsidRPr="008A7707">
              <w:rPr>
                <w:rFonts w:ascii="黑体" w:eastAsia="黑体" w:hAnsi="黑体" w:hint="eastAsia"/>
                <w:color w:val="000000" w:themeColor="text1"/>
              </w:rPr>
              <w:t>用（发）数</w:t>
            </w:r>
          </w:p>
        </w:tc>
        <w:tc>
          <w:tcPr>
            <w:tcW w:w="2276" w:type="dxa"/>
            <w:gridSpan w:val="2"/>
            <w:shd w:val="clear" w:color="auto" w:fill="auto"/>
            <w:vAlign w:val="center"/>
          </w:tcPr>
          <w:p w:rsidR="0053312D" w:rsidRPr="008A7707" w:rsidRDefault="0053312D" w:rsidP="008A7707">
            <w:pPr>
              <w:widowControl w:val="0"/>
              <w:jc w:val="center"/>
              <w:rPr>
                <w:rFonts w:ascii="黑体" w:eastAsia="黑体" w:hAnsi="黑体"/>
                <w:color w:val="000000" w:themeColor="text1"/>
              </w:rPr>
            </w:pPr>
            <w:r w:rsidRPr="008A7707">
              <w:rPr>
                <w:rFonts w:ascii="黑体" w:eastAsia="黑体" w:hAnsi="黑体" w:hint="eastAsia"/>
                <w:color w:val="000000" w:themeColor="text1"/>
              </w:rPr>
              <w:t>结存数</w:t>
            </w:r>
          </w:p>
        </w:tc>
        <w:tc>
          <w:tcPr>
            <w:tcW w:w="1138" w:type="dxa"/>
            <w:vMerge w:val="restart"/>
            <w:shd w:val="clear" w:color="auto" w:fill="auto"/>
            <w:vAlign w:val="center"/>
          </w:tcPr>
          <w:p w:rsidR="0053312D" w:rsidRPr="008A7707" w:rsidRDefault="0053312D" w:rsidP="008A7707">
            <w:pPr>
              <w:widowControl w:val="0"/>
              <w:jc w:val="center"/>
              <w:rPr>
                <w:rFonts w:ascii="黑体" w:eastAsia="黑体" w:hAnsi="黑体"/>
                <w:color w:val="000000" w:themeColor="text1"/>
              </w:rPr>
            </w:pPr>
            <w:r w:rsidRPr="008A7707">
              <w:rPr>
                <w:rFonts w:ascii="黑体" w:eastAsia="黑体" w:hAnsi="黑体" w:hint="eastAsia"/>
                <w:color w:val="000000" w:themeColor="text1"/>
              </w:rPr>
              <w:t>经手人签章</w:t>
            </w:r>
          </w:p>
        </w:tc>
        <w:tc>
          <w:tcPr>
            <w:tcW w:w="1138" w:type="dxa"/>
            <w:vMerge w:val="restart"/>
            <w:shd w:val="clear" w:color="auto" w:fill="auto"/>
            <w:vAlign w:val="center"/>
          </w:tcPr>
          <w:p w:rsidR="0053312D" w:rsidRPr="008A7707" w:rsidRDefault="0053312D" w:rsidP="008A7707">
            <w:pPr>
              <w:widowControl w:val="0"/>
              <w:jc w:val="center"/>
              <w:rPr>
                <w:rFonts w:ascii="黑体" w:eastAsia="黑体" w:hAnsi="黑体"/>
                <w:color w:val="000000" w:themeColor="text1"/>
              </w:rPr>
            </w:pPr>
            <w:r w:rsidRPr="008A7707">
              <w:rPr>
                <w:rFonts w:ascii="黑体" w:eastAsia="黑体" w:hAnsi="黑体" w:hint="eastAsia"/>
                <w:color w:val="000000" w:themeColor="text1"/>
              </w:rPr>
              <w:t>记事</w:t>
            </w:r>
          </w:p>
        </w:tc>
      </w:tr>
      <w:tr w:rsidR="0053312D" w:rsidRPr="008A7707" w:rsidTr="0053312D">
        <w:trPr>
          <w:trHeight w:val="397"/>
        </w:trPr>
        <w:tc>
          <w:tcPr>
            <w:tcW w:w="579" w:type="dxa"/>
            <w:shd w:val="clear" w:color="auto" w:fill="auto"/>
            <w:vAlign w:val="center"/>
          </w:tcPr>
          <w:p w:rsidR="0053312D" w:rsidRPr="008A7707" w:rsidRDefault="0053312D" w:rsidP="008A7707">
            <w:pPr>
              <w:widowControl w:val="0"/>
              <w:jc w:val="center"/>
              <w:rPr>
                <w:rFonts w:ascii="黑体" w:eastAsia="黑体" w:hAnsi="黑体"/>
                <w:color w:val="000000" w:themeColor="text1"/>
              </w:rPr>
            </w:pPr>
            <w:r w:rsidRPr="008A7707">
              <w:rPr>
                <w:rFonts w:ascii="黑体" w:eastAsia="黑体" w:hAnsi="黑体" w:hint="eastAsia"/>
                <w:color w:val="000000" w:themeColor="text1"/>
              </w:rPr>
              <w:t>月</w:t>
            </w:r>
          </w:p>
        </w:tc>
        <w:tc>
          <w:tcPr>
            <w:tcW w:w="540" w:type="dxa"/>
            <w:shd w:val="clear" w:color="auto" w:fill="auto"/>
            <w:vAlign w:val="center"/>
          </w:tcPr>
          <w:p w:rsidR="0053312D" w:rsidRPr="008A7707" w:rsidRDefault="0053312D" w:rsidP="008A7707">
            <w:pPr>
              <w:widowControl w:val="0"/>
              <w:jc w:val="center"/>
              <w:rPr>
                <w:rFonts w:ascii="黑体" w:eastAsia="黑体" w:hAnsi="黑体"/>
                <w:color w:val="000000" w:themeColor="text1"/>
              </w:rPr>
            </w:pPr>
            <w:r w:rsidRPr="008A7707">
              <w:rPr>
                <w:rFonts w:ascii="黑体" w:eastAsia="黑体" w:hAnsi="黑体" w:hint="eastAsia"/>
                <w:color w:val="000000" w:themeColor="text1"/>
              </w:rPr>
              <w:t>日</w:t>
            </w:r>
          </w:p>
        </w:tc>
        <w:tc>
          <w:tcPr>
            <w:tcW w:w="2589" w:type="dxa"/>
            <w:vMerge/>
            <w:shd w:val="clear" w:color="auto" w:fill="auto"/>
            <w:vAlign w:val="center"/>
          </w:tcPr>
          <w:p w:rsidR="0053312D" w:rsidRPr="008A7707" w:rsidRDefault="0053312D" w:rsidP="008A7707">
            <w:pPr>
              <w:widowControl w:val="0"/>
              <w:jc w:val="center"/>
              <w:rPr>
                <w:rFonts w:ascii="黑体" w:eastAsia="黑体" w:hAnsi="黑体"/>
                <w:color w:val="000000" w:themeColor="text1"/>
              </w:rPr>
            </w:pPr>
          </w:p>
        </w:tc>
        <w:tc>
          <w:tcPr>
            <w:tcW w:w="840" w:type="dxa"/>
            <w:vMerge/>
            <w:shd w:val="clear" w:color="auto" w:fill="auto"/>
            <w:vAlign w:val="center"/>
          </w:tcPr>
          <w:p w:rsidR="0053312D" w:rsidRPr="008A7707" w:rsidRDefault="0053312D" w:rsidP="008A7707">
            <w:pPr>
              <w:widowControl w:val="0"/>
              <w:jc w:val="center"/>
              <w:rPr>
                <w:rFonts w:ascii="黑体" w:eastAsia="黑体" w:hAnsi="黑体"/>
                <w:color w:val="000000" w:themeColor="text1"/>
              </w:rPr>
            </w:pPr>
          </w:p>
        </w:tc>
        <w:tc>
          <w:tcPr>
            <w:tcW w:w="1138" w:type="dxa"/>
            <w:shd w:val="clear" w:color="auto" w:fill="auto"/>
            <w:vAlign w:val="center"/>
          </w:tcPr>
          <w:p w:rsidR="0053312D" w:rsidRPr="008A7707" w:rsidRDefault="0053312D" w:rsidP="008A7707">
            <w:pPr>
              <w:widowControl w:val="0"/>
              <w:jc w:val="center"/>
              <w:rPr>
                <w:rFonts w:ascii="黑体" w:eastAsia="黑体" w:hAnsi="黑体"/>
                <w:color w:val="000000" w:themeColor="text1"/>
              </w:rPr>
            </w:pPr>
            <w:r w:rsidRPr="008A7707">
              <w:rPr>
                <w:rFonts w:ascii="黑体" w:eastAsia="黑体" w:hAnsi="黑体" w:hint="eastAsia"/>
                <w:color w:val="000000" w:themeColor="text1"/>
              </w:rPr>
              <w:t>册数</w:t>
            </w:r>
          </w:p>
        </w:tc>
        <w:tc>
          <w:tcPr>
            <w:tcW w:w="1138" w:type="dxa"/>
            <w:shd w:val="clear" w:color="auto" w:fill="auto"/>
            <w:vAlign w:val="center"/>
          </w:tcPr>
          <w:p w:rsidR="0053312D" w:rsidRPr="008A7707" w:rsidRDefault="0053312D" w:rsidP="008A7707">
            <w:pPr>
              <w:widowControl w:val="0"/>
              <w:jc w:val="center"/>
              <w:rPr>
                <w:rFonts w:ascii="黑体" w:eastAsia="黑体" w:hAnsi="黑体"/>
                <w:color w:val="000000" w:themeColor="text1"/>
              </w:rPr>
            </w:pPr>
            <w:r w:rsidRPr="008A7707">
              <w:rPr>
                <w:rFonts w:ascii="黑体" w:eastAsia="黑体" w:hAnsi="黑体" w:hint="eastAsia"/>
                <w:color w:val="000000" w:themeColor="text1"/>
              </w:rPr>
              <w:t>起止号码</w:t>
            </w:r>
          </w:p>
        </w:tc>
        <w:tc>
          <w:tcPr>
            <w:tcW w:w="1138" w:type="dxa"/>
            <w:shd w:val="clear" w:color="auto" w:fill="auto"/>
            <w:vAlign w:val="center"/>
          </w:tcPr>
          <w:p w:rsidR="0053312D" w:rsidRPr="008A7707" w:rsidRDefault="0053312D" w:rsidP="008A7707">
            <w:pPr>
              <w:widowControl w:val="0"/>
              <w:jc w:val="center"/>
              <w:rPr>
                <w:rFonts w:ascii="黑体" w:eastAsia="黑体" w:hAnsi="黑体"/>
                <w:color w:val="000000" w:themeColor="text1"/>
              </w:rPr>
            </w:pPr>
            <w:r w:rsidRPr="008A7707">
              <w:rPr>
                <w:rFonts w:ascii="黑体" w:eastAsia="黑体" w:hAnsi="黑体" w:hint="eastAsia"/>
                <w:color w:val="000000" w:themeColor="text1"/>
              </w:rPr>
              <w:t>册数</w:t>
            </w:r>
          </w:p>
        </w:tc>
        <w:tc>
          <w:tcPr>
            <w:tcW w:w="1138" w:type="dxa"/>
            <w:shd w:val="clear" w:color="auto" w:fill="auto"/>
            <w:vAlign w:val="center"/>
          </w:tcPr>
          <w:p w:rsidR="0053312D" w:rsidRPr="008A7707" w:rsidRDefault="0053312D" w:rsidP="008A7707">
            <w:pPr>
              <w:widowControl w:val="0"/>
              <w:jc w:val="center"/>
              <w:rPr>
                <w:rFonts w:ascii="黑体" w:eastAsia="黑体" w:hAnsi="黑体"/>
                <w:color w:val="000000" w:themeColor="text1"/>
              </w:rPr>
            </w:pPr>
            <w:r w:rsidRPr="008A7707">
              <w:rPr>
                <w:rFonts w:ascii="黑体" w:eastAsia="黑体" w:hAnsi="黑体" w:hint="eastAsia"/>
                <w:color w:val="000000" w:themeColor="text1"/>
              </w:rPr>
              <w:t>起止号码</w:t>
            </w:r>
          </w:p>
        </w:tc>
        <w:tc>
          <w:tcPr>
            <w:tcW w:w="1138" w:type="dxa"/>
            <w:shd w:val="clear" w:color="auto" w:fill="auto"/>
            <w:vAlign w:val="center"/>
          </w:tcPr>
          <w:p w:rsidR="0053312D" w:rsidRPr="008A7707" w:rsidRDefault="0053312D" w:rsidP="008A7707">
            <w:pPr>
              <w:widowControl w:val="0"/>
              <w:jc w:val="center"/>
              <w:rPr>
                <w:rFonts w:ascii="黑体" w:eastAsia="黑体" w:hAnsi="黑体"/>
                <w:color w:val="000000" w:themeColor="text1"/>
              </w:rPr>
            </w:pPr>
            <w:r w:rsidRPr="008A7707">
              <w:rPr>
                <w:rFonts w:ascii="黑体" w:eastAsia="黑体" w:hAnsi="黑体" w:hint="eastAsia"/>
                <w:color w:val="000000" w:themeColor="text1"/>
              </w:rPr>
              <w:t>册数</w:t>
            </w:r>
          </w:p>
        </w:tc>
        <w:tc>
          <w:tcPr>
            <w:tcW w:w="1138" w:type="dxa"/>
            <w:shd w:val="clear" w:color="auto" w:fill="auto"/>
            <w:vAlign w:val="center"/>
          </w:tcPr>
          <w:p w:rsidR="0053312D" w:rsidRPr="008A7707" w:rsidRDefault="0053312D" w:rsidP="008A7707">
            <w:pPr>
              <w:widowControl w:val="0"/>
              <w:jc w:val="center"/>
              <w:rPr>
                <w:rFonts w:ascii="黑体" w:eastAsia="黑体" w:hAnsi="黑体"/>
                <w:color w:val="000000" w:themeColor="text1"/>
              </w:rPr>
            </w:pPr>
            <w:r w:rsidRPr="008A7707">
              <w:rPr>
                <w:rFonts w:ascii="黑体" w:eastAsia="黑体" w:hAnsi="黑体" w:hint="eastAsia"/>
                <w:color w:val="000000" w:themeColor="text1"/>
              </w:rPr>
              <w:t>起止号码</w:t>
            </w:r>
          </w:p>
        </w:tc>
        <w:tc>
          <w:tcPr>
            <w:tcW w:w="1138" w:type="dxa"/>
            <w:vMerge/>
            <w:shd w:val="clear" w:color="auto" w:fill="auto"/>
            <w:vAlign w:val="center"/>
          </w:tcPr>
          <w:p w:rsidR="0053312D" w:rsidRPr="008A7707" w:rsidRDefault="0053312D" w:rsidP="008A7707">
            <w:pPr>
              <w:widowControl w:val="0"/>
              <w:jc w:val="center"/>
              <w:rPr>
                <w:rFonts w:ascii="黑体" w:eastAsia="黑体" w:hAnsi="黑体"/>
                <w:color w:val="000000" w:themeColor="text1"/>
              </w:rPr>
            </w:pPr>
          </w:p>
        </w:tc>
        <w:tc>
          <w:tcPr>
            <w:tcW w:w="1138" w:type="dxa"/>
            <w:vMerge/>
            <w:shd w:val="clear" w:color="auto" w:fill="auto"/>
            <w:vAlign w:val="center"/>
          </w:tcPr>
          <w:p w:rsidR="0053312D" w:rsidRPr="008A7707" w:rsidRDefault="0053312D" w:rsidP="008A7707">
            <w:pPr>
              <w:widowControl w:val="0"/>
              <w:jc w:val="center"/>
              <w:rPr>
                <w:rFonts w:ascii="黑体" w:eastAsia="黑体" w:hAnsi="黑体"/>
                <w:color w:val="000000" w:themeColor="text1"/>
              </w:rPr>
            </w:pPr>
          </w:p>
        </w:tc>
      </w:tr>
      <w:tr w:rsidR="0053312D" w:rsidRPr="008A7707" w:rsidTr="0053312D">
        <w:trPr>
          <w:trHeight w:val="397"/>
        </w:trPr>
        <w:tc>
          <w:tcPr>
            <w:tcW w:w="579" w:type="dxa"/>
            <w:shd w:val="clear" w:color="auto" w:fill="auto"/>
            <w:vAlign w:val="center"/>
          </w:tcPr>
          <w:p w:rsidR="0053312D" w:rsidRPr="008A7707" w:rsidRDefault="0053312D" w:rsidP="008A7707">
            <w:pPr>
              <w:widowControl w:val="0"/>
              <w:jc w:val="center"/>
              <w:rPr>
                <w:rFonts w:ascii="黑体" w:eastAsia="黑体" w:hAnsi="黑体"/>
                <w:color w:val="000000" w:themeColor="text1"/>
              </w:rPr>
            </w:pPr>
          </w:p>
        </w:tc>
        <w:tc>
          <w:tcPr>
            <w:tcW w:w="540" w:type="dxa"/>
            <w:shd w:val="clear" w:color="auto" w:fill="auto"/>
            <w:vAlign w:val="center"/>
          </w:tcPr>
          <w:p w:rsidR="0053312D" w:rsidRPr="008A7707" w:rsidRDefault="0053312D" w:rsidP="008A7707">
            <w:pPr>
              <w:widowControl w:val="0"/>
              <w:jc w:val="center"/>
              <w:rPr>
                <w:rFonts w:ascii="黑体" w:eastAsia="黑体" w:hAnsi="黑体"/>
                <w:color w:val="000000" w:themeColor="text1"/>
              </w:rPr>
            </w:pPr>
          </w:p>
        </w:tc>
        <w:tc>
          <w:tcPr>
            <w:tcW w:w="2589" w:type="dxa"/>
            <w:shd w:val="clear" w:color="auto" w:fill="auto"/>
            <w:vAlign w:val="center"/>
          </w:tcPr>
          <w:p w:rsidR="0053312D" w:rsidRPr="008A7707" w:rsidRDefault="0053312D" w:rsidP="008A7707">
            <w:pPr>
              <w:widowControl w:val="0"/>
              <w:jc w:val="center"/>
              <w:rPr>
                <w:rFonts w:ascii="黑体" w:eastAsia="黑体" w:hAnsi="黑体"/>
                <w:color w:val="000000" w:themeColor="text1"/>
              </w:rPr>
            </w:pPr>
          </w:p>
        </w:tc>
        <w:tc>
          <w:tcPr>
            <w:tcW w:w="840" w:type="dxa"/>
            <w:shd w:val="clear" w:color="auto" w:fill="auto"/>
            <w:vAlign w:val="center"/>
          </w:tcPr>
          <w:p w:rsidR="0053312D" w:rsidRPr="008A7707" w:rsidRDefault="0053312D" w:rsidP="008A7707">
            <w:pPr>
              <w:widowControl w:val="0"/>
              <w:jc w:val="center"/>
              <w:rPr>
                <w:rFonts w:ascii="黑体" w:eastAsia="黑体" w:hAnsi="黑体"/>
                <w:color w:val="000000" w:themeColor="text1"/>
              </w:rPr>
            </w:pPr>
          </w:p>
        </w:tc>
        <w:tc>
          <w:tcPr>
            <w:tcW w:w="1138" w:type="dxa"/>
            <w:shd w:val="clear" w:color="auto" w:fill="auto"/>
            <w:vAlign w:val="center"/>
          </w:tcPr>
          <w:p w:rsidR="0053312D" w:rsidRPr="008A7707" w:rsidRDefault="0053312D" w:rsidP="008A7707">
            <w:pPr>
              <w:widowControl w:val="0"/>
              <w:jc w:val="center"/>
              <w:rPr>
                <w:rFonts w:ascii="黑体" w:eastAsia="黑体" w:hAnsi="黑体"/>
                <w:color w:val="000000" w:themeColor="text1"/>
              </w:rPr>
            </w:pPr>
          </w:p>
        </w:tc>
        <w:tc>
          <w:tcPr>
            <w:tcW w:w="1138" w:type="dxa"/>
            <w:shd w:val="clear" w:color="auto" w:fill="auto"/>
            <w:vAlign w:val="center"/>
          </w:tcPr>
          <w:p w:rsidR="0053312D" w:rsidRPr="008A7707" w:rsidRDefault="0053312D" w:rsidP="008A7707">
            <w:pPr>
              <w:widowControl w:val="0"/>
              <w:jc w:val="center"/>
              <w:rPr>
                <w:rFonts w:ascii="黑体" w:eastAsia="黑体" w:hAnsi="黑体"/>
                <w:color w:val="000000" w:themeColor="text1"/>
              </w:rPr>
            </w:pPr>
          </w:p>
        </w:tc>
        <w:tc>
          <w:tcPr>
            <w:tcW w:w="1138" w:type="dxa"/>
            <w:shd w:val="clear" w:color="auto" w:fill="auto"/>
            <w:vAlign w:val="center"/>
          </w:tcPr>
          <w:p w:rsidR="0053312D" w:rsidRPr="008A7707" w:rsidRDefault="0053312D" w:rsidP="008A7707">
            <w:pPr>
              <w:widowControl w:val="0"/>
              <w:jc w:val="center"/>
              <w:rPr>
                <w:rFonts w:ascii="黑体" w:eastAsia="黑体" w:hAnsi="黑体"/>
                <w:color w:val="000000" w:themeColor="text1"/>
              </w:rPr>
            </w:pPr>
          </w:p>
        </w:tc>
        <w:tc>
          <w:tcPr>
            <w:tcW w:w="1138" w:type="dxa"/>
            <w:shd w:val="clear" w:color="auto" w:fill="auto"/>
            <w:vAlign w:val="center"/>
          </w:tcPr>
          <w:p w:rsidR="0053312D" w:rsidRPr="008A7707" w:rsidRDefault="0053312D" w:rsidP="008A7707">
            <w:pPr>
              <w:widowControl w:val="0"/>
              <w:jc w:val="center"/>
              <w:rPr>
                <w:rFonts w:ascii="黑体" w:eastAsia="黑体" w:hAnsi="黑体"/>
                <w:color w:val="000000" w:themeColor="text1"/>
              </w:rPr>
            </w:pPr>
          </w:p>
        </w:tc>
        <w:tc>
          <w:tcPr>
            <w:tcW w:w="1138" w:type="dxa"/>
            <w:shd w:val="clear" w:color="auto" w:fill="auto"/>
            <w:vAlign w:val="center"/>
          </w:tcPr>
          <w:p w:rsidR="0053312D" w:rsidRPr="008A7707" w:rsidRDefault="0053312D" w:rsidP="008A7707">
            <w:pPr>
              <w:widowControl w:val="0"/>
              <w:jc w:val="center"/>
              <w:rPr>
                <w:rFonts w:ascii="黑体" w:eastAsia="黑体" w:hAnsi="黑体"/>
                <w:color w:val="000000" w:themeColor="text1"/>
              </w:rPr>
            </w:pPr>
          </w:p>
        </w:tc>
        <w:tc>
          <w:tcPr>
            <w:tcW w:w="1138" w:type="dxa"/>
            <w:shd w:val="clear" w:color="auto" w:fill="auto"/>
            <w:vAlign w:val="center"/>
          </w:tcPr>
          <w:p w:rsidR="0053312D" w:rsidRPr="008A7707" w:rsidRDefault="0053312D" w:rsidP="008A7707">
            <w:pPr>
              <w:widowControl w:val="0"/>
              <w:jc w:val="center"/>
              <w:rPr>
                <w:rFonts w:ascii="黑体" w:eastAsia="黑体" w:hAnsi="黑体"/>
                <w:color w:val="000000" w:themeColor="text1"/>
              </w:rPr>
            </w:pPr>
          </w:p>
        </w:tc>
        <w:tc>
          <w:tcPr>
            <w:tcW w:w="1138" w:type="dxa"/>
            <w:shd w:val="clear" w:color="auto" w:fill="auto"/>
            <w:vAlign w:val="center"/>
          </w:tcPr>
          <w:p w:rsidR="0053312D" w:rsidRPr="008A7707" w:rsidRDefault="0053312D" w:rsidP="008A7707">
            <w:pPr>
              <w:widowControl w:val="0"/>
              <w:jc w:val="center"/>
              <w:rPr>
                <w:rFonts w:ascii="黑体" w:eastAsia="黑体" w:hAnsi="黑体"/>
                <w:color w:val="000000" w:themeColor="text1"/>
              </w:rPr>
            </w:pPr>
          </w:p>
        </w:tc>
        <w:tc>
          <w:tcPr>
            <w:tcW w:w="1138" w:type="dxa"/>
            <w:shd w:val="clear" w:color="auto" w:fill="auto"/>
            <w:vAlign w:val="center"/>
          </w:tcPr>
          <w:p w:rsidR="0053312D" w:rsidRPr="008A7707" w:rsidRDefault="0053312D" w:rsidP="008A7707">
            <w:pPr>
              <w:widowControl w:val="0"/>
              <w:jc w:val="center"/>
              <w:rPr>
                <w:rFonts w:ascii="黑体" w:eastAsia="黑体" w:hAnsi="黑体"/>
                <w:color w:val="000000" w:themeColor="text1"/>
              </w:rPr>
            </w:pPr>
          </w:p>
        </w:tc>
      </w:tr>
      <w:tr w:rsidR="0053312D" w:rsidRPr="008A7707" w:rsidTr="0053312D">
        <w:trPr>
          <w:trHeight w:val="397"/>
        </w:trPr>
        <w:tc>
          <w:tcPr>
            <w:tcW w:w="579" w:type="dxa"/>
            <w:shd w:val="clear" w:color="auto" w:fill="auto"/>
            <w:vAlign w:val="center"/>
          </w:tcPr>
          <w:p w:rsidR="0053312D" w:rsidRPr="008A7707" w:rsidRDefault="0053312D" w:rsidP="008A7707">
            <w:pPr>
              <w:widowControl w:val="0"/>
              <w:jc w:val="center"/>
              <w:rPr>
                <w:rFonts w:ascii="黑体" w:eastAsia="黑体" w:hAnsi="黑体"/>
                <w:color w:val="000000" w:themeColor="text1"/>
              </w:rPr>
            </w:pPr>
          </w:p>
        </w:tc>
        <w:tc>
          <w:tcPr>
            <w:tcW w:w="540" w:type="dxa"/>
            <w:shd w:val="clear" w:color="auto" w:fill="auto"/>
            <w:vAlign w:val="center"/>
          </w:tcPr>
          <w:p w:rsidR="0053312D" w:rsidRPr="008A7707" w:rsidRDefault="0053312D" w:rsidP="008A7707">
            <w:pPr>
              <w:widowControl w:val="0"/>
              <w:jc w:val="center"/>
              <w:rPr>
                <w:rFonts w:ascii="黑体" w:eastAsia="黑体" w:hAnsi="黑体"/>
                <w:color w:val="000000" w:themeColor="text1"/>
              </w:rPr>
            </w:pPr>
          </w:p>
        </w:tc>
        <w:tc>
          <w:tcPr>
            <w:tcW w:w="2589" w:type="dxa"/>
            <w:shd w:val="clear" w:color="auto" w:fill="auto"/>
            <w:vAlign w:val="center"/>
          </w:tcPr>
          <w:p w:rsidR="0053312D" w:rsidRPr="008A7707" w:rsidRDefault="0053312D" w:rsidP="008A7707">
            <w:pPr>
              <w:widowControl w:val="0"/>
              <w:jc w:val="center"/>
              <w:rPr>
                <w:rFonts w:ascii="黑体" w:eastAsia="黑体" w:hAnsi="黑体"/>
                <w:color w:val="000000" w:themeColor="text1"/>
              </w:rPr>
            </w:pPr>
          </w:p>
        </w:tc>
        <w:tc>
          <w:tcPr>
            <w:tcW w:w="840" w:type="dxa"/>
            <w:shd w:val="clear" w:color="auto" w:fill="auto"/>
            <w:vAlign w:val="center"/>
          </w:tcPr>
          <w:p w:rsidR="0053312D" w:rsidRPr="008A7707" w:rsidRDefault="0053312D" w:rsidP="008A7707">
            <w:pPr>
              <w:widowControl w:val="0"/>
              <w:jc w:val="center"/>
              <w:rPr>
                <w:rFonts w:ascii="黑体" w:eastAsia="黑体" w:hAnsi="黑体"/>
                <w:color w:val="000000" w:themeColor="text1"/>
              </w:rPr>
            </w:pPr>
          </w:p>
        </w:tc>
        <w:tc>
          <w:tcPr>
            <w:tcW w:w="1138" w:type="dxa"/>
            <w:shd w:val="clear" w:color="auto" w:fill="auto"/>
            <w:vAlign w:val="center"/>
          </w:tcPr>
          <w:p w:rsidR="0053312D" w:rsidRPr="008A7707" w:rsidRDefault="0053312D" w:rsidP="008A7707">
            <w:pPr>
              <w:widowControl w:val="0"/>
              <w:jc w:val="center"/>
              <w:rPr>
                <w:rFonts w:ascii="黑体" w:eastAsia="黑体" w:hAnsi="黑体"/>
                <w:color w:val="000000" w:themeColor="text1"/>
              </w:rPr>
            </w:pPr>
          </w:p>
        </w:tc>
        <w:tc>
          <w:tcPr>
            <w:tcW w:w="1138" w:type="dxa"/>
            <w:shd w:val="clear" w:color="auto" w:fill="auto"/>
            <w:vAlign w:val="center"/>
          </w:tcPr>
          <w:p w:rsidR="0053312D" w:rsidRPr="008A7707" w:rsidRDefault="0053312D" w:rsidP="008A7707">
            <w:pPr>
              <w:widowControl w:val="0"/>
              <w:jc w:val="center"/>
              <w:rPr>
                <w:rFonts w:ascii="黑体" w:eastAsia="黑体" w:hAnsi="黑体"/>
                <w:color w:val="000000" w:themeColor="text1"/>
              </w:rPr>
            </w:pPr>
          </w:p>
        </w:tc>
        <w:tc>
          <w:tcPr>
            <w:tcW w:w="1138" w:type="dxa"/>
            <w:shd w:val="clear" w:color="auto" w:fill="auto"/>
            <w:vAlign w:val="center"/>
          </w:tcPr>
          <w:p w:rsidR="0053312D" w:rsidRPr="008A7707" w:rsidRDefault="0053312D" w:rsidP="008A7707">
            <w:pPr>
              <w:widowControl w:val="0"/>
              <w:jc w:val="center"/>
              <w:rPr>
                <w:rFonts w:ascii="黑体" w:eastAsia="黑体" w:hAnsi="黑体"/>
                <w:color w:val="000000" w:themeColor="text1"/>
              </w:rPr>
            </w:pPr>
          </w:p>
        </w:tc>
        <w:tc>
          <w:tcPr>
            <w:tcW w:w="1138" w:type="dxa"/>
            <w:shd w:val="clear" w:color="auto" w:fill="auto"/>
            <w:vAlign w:val="center"/>
          </w:tcPr>
          <w:p w:rsidR="0053312D" w:rsidRPr="008A7707" w:rsidRDefault="0053312D" w:rsidP="008A7707">
            <w:pPr>
              <w:widowControl w:val="0"/>
              <w:jc w:val="center"/>
              <w:rPr>
                <w:rFonts w:ascii="黑体" w:eastAsia="黑体" w:hAnsi="黑体"/>
                <w:color w:val="000000" w:themeColor="text1"/>
              </w:rPr>
            </w:pPr>
          </w:p>
        </w:tc>
        <w:tc>
          <w:tcPr>
            <w:tcW w:w="1138" w:type="dxa"/>
            <w:shd w:val="clear" w:color="auto" w:fill="auto"/>
            <w:vAlign w:val="center"/>
          </w:tcPr>
          <w:p w:rsidR="0053312D" w:rsidRPr="008A7707" w:rsidRDefault="0053312D" w:rsidP="008A7707">
            <w:pPr>
              <w:widowControl w:val="0"/>
              <w:jc w:val="center"/>
              <w:rPr>
                <w:rFonts w:ascii="黑体" w:eastAsia="黑体" w:hAnsi="黑体"/>
                <w:color w:val="000000" w:themeColor="text1"/>
              </w:rPr>
            </w:pPr>
          </w:p>
        </w:tc>
        <w:tc>
          <w:tcPr>
            <w:tcW w:w="1138" w:type="dxa"/>
            <w:shd w:val="clear" w:color="auto" w:fill="auto"/>
            <w:vAlign w:val="center"/>
          </w:tcPr>
          <w:p w:rsidR="0053312D" w:rsidRPr="008A7707" w:rsidRDefault="0053312D" w:rsidP="008A7707">
            <w:pPr>
              <w:widowControl w:val="0"/>
              <w:jc w:val="center"/>
              <w:rPr>
                <w:rFonts w:ascii="黑体" w:eastAsia="黑体" w:hAnsi="黑体"/>
                <w:color w:val="000000" w:themeColor="text1"/>
              </w:rPr>
            </w:pPr>
          </w:p>
        </w:tc>
        <w:tc>
          <w:tcPr>
            <w:tcW w:w="1138" w:type="dxa"/>
            <w:shd w:val="clear" w:color="auto" w:fill="auto"/>
            <w:vAlign w:val="center"/>
          </w:tcPr>
          <w:p w:rsidR="0053312D" w:rsidRPr="008A7707" w:rsidRDefault="0053312D" w:rsidP="008A7707">
            <w:pPr>
              <w:widowControl w:val="0"/>
              <w:jc w:val="center"/>
              <w:rPr>
                <w:rFonts w:ascii="黑体" w:eastAsia="黑体" w:hAnsi="黑体"/>
                <w:color w:val="000000" w:themeColor="text1"/>
              </w:rPr>
            </w:pPr>
          </w:p>
        </w:tc>
        <w:tc>
          <w:tcPr>
            <w:tcW w:w="1138" w:type="dxa"/>
            <w:shd w:val="clear" w:color="auto" w:fill="auto"/>
            <w:vAlign w:val="center"/>
          </w:tcPr>
          <w:p w:rsidR="0053312D" w:rsidRPr="008A7707" w:rsidRDefault="0053312D" w:rsidP="008A7707">
            <w:pPr>
              <w:widowControl w:val="0"/>
              <w:jc w:val="center"/>
              <w:rPr>
                <w:rFonts w:ascii="黑体" w:eastAsia="黑体" w:hAnsi="黑体"/>
                <w:color w:val="000000" w:themeColor="text1"/>
              </w:rPr>
            </w:pPr>
          </w:p>
        </w:tc>
      </w:tr>
      <w:tr w:rsidR="0053312D" w:rsidRPr="008A7707" w:rsidTr="0053312D">
        <w:trPr>
          <w:trHeight w:val="397"/>
        </w:trPr>
        <w:tc>
          <w:tcPr>
            <w:tcW w:w="579" w:type="dxa"/>
            <w:shd w:val="clear" w:color="auto" w:fill="auto"/>
            <w:vAlign w:val="center"/>
          </w:tcPr>
          <w:p w:rsidR="0053312D" w:rsidRPr="008A7707" w:rsidRDefault="0053312D" w:rsidP="008A7707">
            <w:pPr>
              <w:widowControl w:val="0"/>
              <w:jc w:val="center"/>
              <w:rPr>
                <w:rFonts w:ascii="黑体" w:eastAsia="黑体" w:hAnsi="黑体"/>
                <w:color w:val="000000" w:themeColor="text1"/>
              </w:rPr>
            </w:pPr>
          </w:p>
        </w:tc>
        <w:tc>
          <w:tcPr>
            <w:tcW w:w="540" w:type="dxa"/>
            <w:shd w:val="clear" w:color="auto" w:fill="auto"/>
            <w:vAlign w:val="center"/>
          </w:tcPr>
          <w:p w:rsidR="0053312D" w:rsidRPr="008A7707" w:rsidRDefault="0053312D" w:rsidP="008A7707">
            <w:pPr>
              <w:widowControl w:val="0"/>
              <w:jc w:val="center"/>
              <w:rPr>
                <w:rFonts w:ascii="黑体" w:eastAsia="黑体" w:hAnsi="黑体"/>
                <w:color w:val="000000" w:themeColor="text1"/>
              </w:rPr>
            </w:pPr>
          </w:p>
        </w:tc>
        <w:tc>
          <w:tcPr>
            <w:tcW w:w="2589" w:type="dxa"/>
            <w:shd w:val="clear" w:color="auto" w:fill="auto"/>
            <w:vAlign w:val="center"/>
          </w:tcPr>
          <w:p w:rsidR="0053312D" w:rsidRPr="008A7707" w:rsidRDefault="0053312D" w:rsidP="008A7707">
            <w:pPr>
              <w:widowControl w:val="0"/>
              <w:jc w:val="center"/>
              <w:rPr>
                <w:rFonts w:ascii="黑体" w:eastAsia="黑体" w:hAnsi="黑体"/>
                <w:color w:val="000000" w:themeColor="text1"/>
              </w:rPr>
            </w:pPr>
          </w:p>
        </w:tc>
        <w:tc>
          <w:tcPr>
            <w:tcW w:w="840" w:type="dxa"/>
            <w:shd w:val="clear" w:color="auto" w:fill="auto"/>
            <w:vAlign w:val="center"/>
          </w:tcPr>
          <w:p w:rsidR="0053312D" w:rsidRPr="008A7707" w:rsidRDefault="0053312D" w:rsidP="008A7707">
            <w:pPr>
              <w:widowControl w:val="0"/>
              <w:jc w:val="center"/>
              <w:rPr>
                <w:rFonts w:ascii="黑体" w:eastAsia="黑体" w:hAnsi="黑体"/>
                <w:color w:val="000000" w:themeColor="text1"/>
              </w:rPr>
            </w:pPr>
          </w:p>
        </w:tc>
        <w:tc>
          <w:tcPr>
            <w:tcW w:w="1138" w:type="dxa"/>
            <w:shd w:val="clear" w:color="auto" w:fill="auto"/>
            <w:vAlign w:val="center"/>
          </w:tcPr>
          <w:p w:rsidR="0053312D" w:rsidRPr="008A7707" w:rsidRDefault="0053312D" w:rsidP="008A7707">
            <w:pPr>
              <w:widowControl w:val="0"/>
              <w:jc w:val="center"/>
              <w:rPr>
                <w:rFonts w:ascii="黑体" w:eastAsia="黑体" w:hAnsi="黑体"/>
                <w:color w:val="000000" w:themeColor="text1"/>
              </w:rPr>
            </w:pPr>
          </w:p>
        </w:tc>
        <w:tc>
          <w:tcPr>
            <w:tcW w:w="1138" w:type="dxa"/>
            <w:shd w:val="clear" w:color="auto" w:fill="auto"/>
            <w:vAlign w:val="center"/>
          </w:tcPr>
          <w:p w:rsidR="0053312D" w:rsidRPr="008A7707" w:rsidRDefault="0053312D" w:rsidP="008A7707">
            <w:pPr>
              <w:widowControl w:val="0"/>
              <w:jc w:val="center"/>
              <w:rPr>
                <w:rFonts w:ascii="黑体" w:eastAsia="黑体" w:hAnsi="黑体"/>
                <w:color w:val="000000" w:themeColor="text1"/>
              </w:rPr>
            </w:pPr>
          </w:p>
        </w:tc>
        <w:tc>
          <w:tcPr>
            <w:tcW w:w="1138" w:type="dxa"/>
            <w:shd w:val="clear" w:color="auto" w:fill="auto"/>
            <w:vAlign w:val="center"/>
          </w:tcPr>
          <w:p w:rsidR="0053312D" w:rsidRPr="008A7707" w:rsidRDefault="0053312D" w:rsidP="008A7707">
            <w:pPr>
              <w:widowControl w:val="0"/>
              <w:jc w:val="center"/>
              <w:rPr>
                <w:rFonts w:ascii="黑体" w:eastAsia="黑体" w:hAnsi="黑体"/>
                <w:color w:val="000000" w:themeColor="text1"/>
              </w:rPr>
            </w:pPr>
          </w:p>
        </w:tc>
        <w:tc>
          <w:tcPr>
            <w:tcW w:w="1138" w:type="dxa"/>
            <w:shd w:val="clear" w:color="auto" w:fill="auto"/>
            <w:vAlign w:val="center"/>
          </w:tcPr>
          <w:p w:rsidR="0053312D" w:rsidRPr="008A7707" w:rsidRDefault="0053312D" w:rsidP="008A7707">
            <w:pPr>
              <w:widowControl w:val="0"/>
              <w:jc w:val="center"/>
              <w:rPr>
                <w:rFonts w:ascii="黑体" w:eastAsia="黑体" w:hAnsi="黑体"/>
                <w:color w:val="000000" w:themeColor="text1"/>
              </w:rPr>
            </w:pPr>
          </w:p>
        </w:tc>
        <w:tc>
          <w:tcPr>
            <w:tcW w:w="1138" w:type="dxa"/>
            <w:shd w:val="clear" w:color="auto" w:fill="auto"/>
            <w:vAlign w:val="center"/>
          </w:tcPr>
          <w:p w:rsidR="0053312D" w:rsidRPr="008A7707" w:rsidRDefault="0053312D" w:rsidP="008A7707">
            <w:pPr>
              <w:widowControl w:val="0"/>
              <w:jc w:val="center"/>
              <w:rPr>
                <w:rFonts w:ascii="黑体" w:eastAsia="黑体" w:hAnsi="黑体"/>
                <w:color w:val="000000" w:themeColor="text1"/>
              </w:rPr>
            </w:pPr>
          </w:p>
        </w:tc>
        <w:tc>
          <w:tcPr>
            <w:tcW w:w="1138" w:type="dxa"/>
            <w:shd w:val="clear" w:color="auto" w:fill="auto"/>
            <w:vAlign w:val="center"/>
          </w:tcPr>
          <w:p w:rsidR="0053312D" w:rsidRPr="008A7707" w:rsidRDefault="0053312D" w:rsidP="008A7707">
            <w:pPr>
              <w:widowControl w:val="0"/>
              <w:jc w:val="center"/>
              <w:rPr>
                <w:rFonts w:ascii="黑体" w:eastAsia="黑体" w:hAnsi="黑体"/>
                <w:color w:val="000000" w:themeColor="text1"/>
              </w:rPr>
            </w:pPr>
          </w:p>
        </w:tc>
        <w:tc>
          <w:tcPr>
            <w:tcW w:w="1138" w:type="dxa"/>
            <w:shd w:val="clear" w:color="auto" w:fill="auto"/>
            <w:vAlign w:val="center"/>
          </w:tcPr>
          <w:p w:rsidR="0053312D" w:rsidRPr="008A7707" w:rsidRDefault="0053312D" w:rsidP="008A7707">
            <w:pPr>
              <w:widowControl w:val="0"/>
              <w:jc w:val="center"/>
              <w:rPr>
                <w:rFonts w:ascii="黑体" w:eastAsia="黑体" w:hAnsi="黑体"/>
                <w:color w:val="000000" w:themeColor="text1"/>
              </w:rPr>
            </w:pPr>
          </w:p>
        </w:tc>
        <w:tc>
          <w:tcPr>
            <w:tcW w:w="1138" w:type="dxa"/>
            <w:shd w:val="clear" w:color="auto" w:fill="auto"/>
            <w:vAlign w:val="center"/>
          </w:tcPr>
          <w:p w:rsidR="0053312D" w:rsidRPr="008A7707" w:rsidRDefault="0053312D" w:rsidP="008A7707">
            <w:pPr>
              <w:widowControl w:val="0"/>
              <w:jc w:val="center"/>
              <w:rPr>
                <w:rFonts w:ascii="黑体" w:eastAsia="黑体" w:hAnsi="黑体"/>
                <w:color w:val="000000" w:themeColor="text1"/>
              </w:rPr>
            </w:pPr>
          </w:p>
        </w:tc>
      </w:tr>
      <w:tr w:rsidR="0053312D" w:rsidRPr="008A7707" w:rsidTr="0053312D">
        <w:trPr>
          <w:trHeight w:val="397"/>
        </w:trPr>
        <w:tc>
          <w:tcPr>
            <w:tcW w:w="579" w:type="dxa"/>
            <w:shd w:val="clear" w:color="auto" w:fill="auto"/>
            <w:vAlign w:val="center"/>
          </w:tcPr>
          <w:p w:rsidR="0053312D" w:rsidRPr="008A7707" w:rsidRDefault="0053312D" w:rsidP="008A7707">
            <w:pPr>
              <w:widowControl w:val="0"/>
              <w:jc w:val="center"/>
              <w:rPr>
                <w:rFonts w:ascii="黑体" w:eastAsia="黑体" w:hAnsi="黑体"/>
                <w:color w:val="000000" w:themeColor="text1"/>
              </w:rPr>
            </w:pPr>
          </w:p>
        </w:tc>
        <w:tc>
          <w:tcPr>
            <w:tcW w:w="540" w:type="dxa"/>
            <w:shd w:val="clear" w:color="auto" w:fill="auto"/>
            <w:vAlign w:val="center"/>
          </w:tcPr>
          <w:p w:rsidR="0053312D" w:rsidRPr="008A7707" w:rsidRDefault="0053312D" w:rsidP="008A7707">
            <w:pPr>
              <w:widowControl w:val="0"/>
              <w:jc w:val="center"/>
              <w:rPr>
                <w:rFonts w:ascii="黑体" w:eastAsia="黑体" w:hAnsi="黑体"/>
                <w:color w:val="000000" w:themeColor="text1"/>
              </w:rPr>
            </w:pPr>
          </w:p>
        </w:tc>
        <w:tc>
          <w:tcPr>
            <w:tcW w:w="2589" w:type="dxa"/>
            <w:shd w:val="clear" w:color="auto" w:fill="auto"/>
            <w:vAlign w:val="center"/>
          </w:tcPr>
          <w:p w:rsidR="0053312D" w:rsidRPr="008A7707" w:rsidRDefault="0053312D" w:rsidP="008A7707">
            <w:pPr>
              <w:widowControl w:val="0"/>
              <w:jc w:val="center"/>
              <w:rPr>
                <w:rFonts w:ascii="黑体" w:eastAsia="黑体" w:hAnsi="黑体"/>
                <w:color w:val="000000" w:themeColor="text1"/>
              </w:rPr>
            </w:pPr>
          </w:p>
        </w:tc>
        <w:tc>
          <w:tcPr>
            <w:tcW w:w="840" w:type="dxa"/>
            <w:shd w:val="clear" w:color="auto" w:fill="auto"/>
            <w:vAlign w:val="center"/>
          </w:tcPr>
          <w:p w:rsidR="0053312D" w:rsidRPr="008A7707" w:rsidRDefault="0053312D" w:rsidP="008A7707">
            <w:pPr>
              <w:widowControl w:val="0"/>
              <w:jc w:val="center"/>
              <w:rPr>
                <w:rFonts w:ascii="黑体" w:eastAsia="黑体" w:hAnsi="黑体"/>
                <w:color w:val="000000" w:themeColor="text1"/>
              </w:rPr>
            </w:pPr>
          </w:p>
        </w:tc>
        <w:tc>
          <w:tcPr>
            <w:tcW w:w="1138" w:type="dxa"/>
            <w:shd w:val="clear" w:color="auto" w:fill="auto"/>
            <w:vAlign w:val="center"/>
          </w:tcPr>
          <w:p w:rsidR="0053312D" w:rsidRPr="008A7707" w:rsidRDefault="0053312D" w:rsidP="008A7707">
            <w:pPr>
              <w:widowControl w:val="0"/>
              <w:jc w:val="center"/>
              <w:rPr>
                <w:rFonts w:ascii="黑体" w:eastAsia="黑体" w:hAnsi="黑体"/>
                <w:color w:val="000000" w:themeColor="text1"/>
              </w:rPr>
            </w:pPr>
          </w:p>
        </w:tc>
        <w:tc>
          <w:tcPr>
            <w:tcW w:w="1138" w:type="dxa"/>
            <w:shd w:val="clear" w:color="auto" w:fill="auto"/>
            <w:vAlign w:val="center"/>
          </w:tcPr>
          <w:p w:rsidR="0053312D" w:rsidRPr="008A7707" w:rsidRDefault="0053312D" w:rsidP="008A7707">
            <w:pPr>
              <w:widowControl w:val="0"/>
              <w:jc w:val="center"/>
              <w:rPr>
                <w:rFonts w:ascii="黑体" w:eastAsia="黑体" w:hAnsi="黑体"/>
                <w:color w:val="000000" w:themeColor="text1"/>
              </w:rPr>
            </w:pPr>
          </w:p>
        </w:tc>
        <w:tc>
          <w:tcPr>
            <w:tcW w:w="1138" w:type="dxa"/>
            <w:shd w:val="clear" w:color="auto" w:fill="auto"/>
            <w:vAlign w:val="center"/>
          </w:tcPr>
          <w:p w:rsidR="0053312D" w:rsidRPr="008A7707" w:rsidRDefault="0053312D" w:rsidP="008A7707">
            <w:pPr>
              <w:widowControl w:val="0"/>
              <w:jc w:val="center"/>
              <w:rPr>
                <w:rFonts w:ascii="黑体" w:eastAsia="黑体" w:hAnsi="黑体"/>
                <w:color w:val="000000" w:themeColor="text1"/>
              </w:rPr>
            </w:pPr>
          </w:p>
        </w:tc>
        <w:tc>
          <w:tcPr>
            <w:tcW w:w="1138" w:type="dxa"/>
            <w:shd w:val="clear" w:color="auto" w:fill="auto"/>
            <w:vAlign w:val="center"/>
          </w:tcPr>
          <w:p w:rsidR="0053312D" w:rsidRPr="008A7707" w:rsidRDefault="0053312D" w:rsidP="008A7707">
            <w:pPr>
              <w:widowControl w:val="0"/>
              <w:jc w:val="center"/>
              <w:rPr>
                <w:rFonts w:ascii="黑体" w:eastAsia="黑体" w:hAnsi="黑体"/>
                <w:color w:val="000000" w:themeColor="text1"/>
              </w:rPr>
            </w:pPr>
          </w:p>
        </w:tc>
        <w:tc>
          <w:tcPr>
            <w:tcW w:w="1138" w:type="dxa"/>
            <w:shd w:val="clear" w:color="auto" w:fill="auto"/>
            <w:vAlign w:val="center"/>
          </w:tcPr>
          <w:p w:rsidR="0053312D" w:rsidRPr="008A7707" w:rsidRDefault="0053312D" w:rsidP="008A7707">
            <w:pPr>
              <w:widowControl w:val="0"/>
              <w:jc w:val="center"/>
              <w:rPr>
                <w:rFonts w:ascii="黑体" w:eastAsia="黑体" w:hAnsi="黑体"/>
                <w:color w:val="000000" w:themeColor="text1"/>
              </w:rPr>
            </w:pPr>
          </w:p>
        </w:tc>
        <w:tc>
          <w:tcPr>
            <w:tcW w:w="1138" w:type="dxa"/>
            <w:shd w:val="clear" w:color="auto" w:fill="auto"/>
            <w:vAlign w:val="center"/>
          </w:tcPr>
          <w:p w:rsidR="0053312D" w:rsidRPr="008A7707" w:rsidRDefault="0053312D" w:rsidP="008A7707">
            <w:pPr>
              <w:widowControl w:val="0"/>
              <w:jc w:val="center"/>
              <w:rPr>
                <w:rFonts w:ascii="黑体" w:eastAsia="黑体" w:hAnsi="黑体"/>
                <w:color w:val="000000" w:themeColor="text1"/>
              </w:rPr>
            </w:pPr>
          </w:p>
        </w:tc>
        <w:tc>
          <w:tcPr>
            <w:tcW w:w="1138" w:type="dxa"/>
            <w:shd w:val="clear" w:color="auto" w:fill="auto"/>
            <w:vAlign w:val="center"/>
          </w:tcPr>
          <w:p w:rsidR="0053312D" w:rsidRPr="008A7707" w:rsidRDefault="0053312D" w:rsidP="008A7707">
            <w:pPr>
              <w:widowControl w:val="0"/>
              <w:jc w:val="center"/>
              <w:rPr>
                <w:rFonts w:ascii="黑体" w:eastAsia="黑体" w:hAnsi="黑体"/>
                <w:color w:val="000000" w:themeColor="text1"/>
              </w:rPr>
            </w:pPr>
          </w:p>
        </w:tc>
        <w:tc>
          <w:tcPr>
            <w:tcW w:w="1138" w:type="dxa"/>
            <w:shd w:val="clear" w:color="auto" w:fill="auto"/>
            <w:vAlign w:val="center"/>
          </w:tcPr>
          <w:p w:rsidR="0053312D" w:rsidRPr="008A7707" w:rsidRDefault="0053312D" w:rsidP="008A7707">
            <w:pPr>
              <w:widowControl w:val="0"/>
              <w:jc w:val="center"/>
              <w:rPr>
                <w:rFonts w:ascii="黑体" w:eastAsia="黑体" w:hAnsi="黑体"/>
                <w:color w:val="000000" w:themeColor="text1"/>
              </w:rPr>
            </w:pPr>
          </w:p>
        </w:tc>
      </w:tr>
      <w:tr w:rsidR="0053312D" w:rsidRPr="008A7707" w:rsidTr="0053312D">
        <w:trPr>
          <w:trHeight w:val="397"/>
        </w:trPr>
        <w:tc>
          <w:tcPr>
            <w:tcW w:w="579" w:type="dxa"/>
            <w:shd w:val="clear" w:color="auto" w:fill="auto"/>
            <w:vAlign w:val="center"/>
          </w:tcPr>
          <w:p w:rsidR="0053312D" w:rsidRPr="008A7707" w:rsidRDefault="0053312D" w:rsidP="008A7707">
            <w:pPr>
              <w:widowControl w:val="0"/>
              <w:jc w:val="center"/>
              <w:rPr>
                <w:rFonts w:ascii="黑体" w:eastAsia="黑体" w:hAnsi="黑体"/>
                <w:color w:val="000000" w:themeColor="text1"/>
              </w:rPr>
            </w:pPr>
          </w:p>
        </w:tc>
        <w:tc>
          <w:tcPr>
            <w:tcW w:w="540" w:type="dxa"/>
            <w:shd w:val="clear" w:color="auto" w:fill="auto"/>
            <w:vAlign w:val="center"/>
          </w:tcPr>
          <w:p w:rsidR="0053312D" w:rsidRPr="008A7707" w:rsidRDefault="0053312D" w:rsidP="008A7707">
            <w:pPr>
              <w:widowControl w:val="0"/>
              <w:jc w:val="center"/>
              <w:rPr>
                <w:rFonts w:ascii="黑体" w:eastAsia="黑体" w:hAnsi="黑体"/>
                <w:color w:val="000000" w:themeColor="text1"/>
              </w:rPr>
            </w:pPr>
          </w:p>
        </w:tc>
        <w:tc>
          <w:tcPr>
            <w:tcW w:w="2589" w:type="dxa"/>
            <w:shd w:val="clear" w:color="auto" w:fill="auto"/>
            <w:vAlign w:val="center"/>
          </w:tcPr>
          <w:p w:rsidR="0053312D" w:rsidRPr="008A7707" w:rsidRDefault="0053312D" w:rsidP="008A7707">
            <w:pPr>
              <w:widowControl w:val="0"/>
              <w:jc w:val="center"/>
              <w:rPr>
                <w:rFonts w:ascii="黑体" w:eastAsia="黑体" w:hAnsi="黑体"/>
                <w:color w:val="000000" w:themeColor="text1"/>
              </w:rPr>
            </w:pPr>
          </w:p>
        </w:tc>
        <w:tc>
          <w:tcPr>
            <w:tcW w:w="840" w:type="dxa"/>
            <w:shd w:val="clear" w:color="auto" w:fill="auto"/>
            <w:vAlign w:val="center"/>
          </w:tcPr>
          <w:p w:rsidR="0053312D" w:rsidRPr="008A7707" w:rsidRDefault="0053312D" w:rsidP="008A7707">
            <w:pPr>
              <w:widowControl w:val="0"/>
              <w:jc w:val="center"/>
              <w:rPr>
                <w:rFonts w:ascii="黑体" w:eastAsia="黑体" w:hAnsi="黑体"/>
                <w:color w:val="000000" w:themeColor="text1"/>
              </w:rPr>
            </w:pPr>
          </w:p>
        </w:tc>
        <w:tc>
          <w:tcPr>
            <w:tcW w:w="1138" w:type="dxa"/>
            <w:shd w:val="clear" w:color="auto" w:fill="auto"/>
            <w:vAlign w:val="center"/>
          </w:tcPr>
          <w:p w:rsidR="0053312D" w:rsidRPr="008A7707" w:rsidRDefault="0053312D" w:rsidP="008A7707">
            <w:pPr>
              <w:widowControl w:val="0"/>
              <w:jc w:val="center"/>
              <w:rPr>
                <w:rFonts w:ascii="黑体" w:eastAsia="黑体" w:hAnsi="黑体"/>
                <w:color w:val="000000" w:themeColor="text1"/>
              </w:rPr>
            </w:pPr>
          </w:p>
        </w:tc>
        <w:tc>
          <w:tcPr>
            <w:tcW w:w="1138" w:type="dxa"/>
            <w:shd w:val="clear" w:color="auto" w:fill="auto"/>
            <w:vAlign w:val="center"/>
          </w:tcPr>
          <w:p w:rsidR="0053312D" w:rsidRPr="008A7707" w:rsidRDefault="0053312D" w:rsidP="008A7707">
            <w:pPr>
              <w:widowControl w:val="0"/>
              <w:jc w:val="center"/>
              <w:rPr>
                <w:rFonts w:ascii="黑体" w:eastAsia="黑体" w:hAnsi="黑体"/>
                <w:color w:val="000000" w:themeColor="text1"/>
              </w:rPr>
            </w:pPr>
          </w:p>
        </w:tc>
        <w:tc>
          <w:tcPr>
            <w:tcW w:w="1138" w:type="dxa"/>
            <w:shd w:val="clear" w:color="auto" w:fill="auto"/>
            <w:vAlign w:val="center"/>
          </w:tcPr>
          <w:p w:rsidR="0053312D" w:rsidRPr="008A7707" w:rsidRDefault="0053312D" w:rsidP="008A7707">
            <w:pPr>
              <w:widowControl w:val="0"/>
              <w:jc w:val="center"/>
              <w:rPr>
                <w:rFonts w:ascii="黑体" w:eastAsia="黑体" w:hAnsi="黑体"/>
                <w:color w:val="000000" w:themeColor="text1"/>
              </w:rPr>
            </w:pPr>
          </w:p>
        </w:tc>
        <w:tc>
          <w:tcPr>
            <w:tcW w:w="1138" w:type="dxa"/>
            <w:shd w:val="clear" w:color="auto" w:fill="auto"/>
            <w:vAlign w:val="center"/>
          </w:tcPr>
          <w:p w:rsidR="0053312D" w:rsidRPr="008A7707" w:rsidRDefault="0053312D" w:rsidP="008A7707">
            <w:pPr>
              <w:widowControl w:val="0"/>
              <w:jc w:val="center"/>
              <w:rPr>
                <w:rFonts w:ascii="黑体" w:eastAsia="黑体" w:hAnsi="黑体"/>
                <w:color w:val="000000" w:themeColor="text1"/>
              </w:rPr>
            </w:pPr>
          </w:p>
        </w:tc>
        <w:tc>
          <w:tcPr>
            <w:tcW w:w="1138" w:type="dxa"/>
            <w:shd w:val="clear" w:color="auto" w:fill="auto"/>
            <w:vAlign w:val="center"/>
          </w:tcPr>
          <w:p w:rsidR="0053312D" w:rsidRPr="008A7707" w:rsidRDefault="0053312D" w:rsidP="008A7707">
            <w:pPr>
              <w:widowControl w:val="0"/>
              <w:jc w:val="center"/>
              <w:rPr>
                <w:rFonts w:ascii="黑体" w:eastAsia="黑体" w:hAnsi="黑体"/>
                <w:color w:val="000000" w:themeColor="text1"/>
              </w:rPr>
            </w:pPr>
          </w:p>
        </w:tc>
        <w:tc>
          <w:tcPr>
            <w:tcW w:w="1138" w:type="dxa"/>
            <w:shd w:val="clear" w:color="auto" w:fill="auto"/>
            <w:vAlign w:val="center"/>
          </w:tcPr>
          <w:p w:rsidR="0053312D" w:rsidRPr="008A7707" w:rsidRDefault="0053312D" w:rsidP="008A7707">
            <w:pPr>
              <w:widowControl w:val="0"/>
              <w:jc w:val="center"/>
              <w:rPr>
                <w:rFonts w:ascii="黑体" w:eastAsia="黑体" w:hAnsi="黑体"/>
                <w:color w:val="000000" w:themeColor="text1"/>
              </w:rPr>
            </w:pPr>
          </w:p>
        </w:tc>
        <w:tc>
          <w:tcPr>
            <w:tcW w:w="1138" w:type="dxa"/>
            <w:shd w:val="clear" w:color="auto" w:fill="auto"/>
            <w:vAlign w:val="center"/>
          </w:tcPr>
          <w:p w:rsidR="0053312D" w:rsidRPr="008A7707" w:rsidRDefault="0053312D" w:rsidP="008A7707">
            <w:pPr>
              <w:widowControl w:val="0"/>
              <w:jc w:val="center"/>
              <w:rPr>
                <w:rFonts w:ascii="黑体" w:eastAsia="黑体" w:hAnsi="黑体"/>
                <w:color w:val="000000" w:themeColor="text1"/>
              </w:rPr>
            </w:pPr>
          </w:p>
        </w:tc>
        <w:tc>
          <w:tcPr>
            <w:tcW w:w="1138" w:type="dxa"/>
            <w:shd w:val="clear" w:color="auto" w:fill="auto"/>
            <w:vAlign w:val="center"/>
          </w:tcPr>
          <w:p w:rsidR="0053312D" w:rsidRPr="008A7707" w:rsidRDefault="0053312D" w:rsidP="008A7707">
            <w:pPr>
              <w:widowControl w:val="0"/>
              <w:jc w:val="center"/>
              <w:rPr>
                <w:rFonts w:ascii="黑体" w:eastAsia="黑体" w:hAnsi="黑体"/>
                <w:color w:val="000000" w:themeColor="text1"/>
              </w:rPr>
            </w:pPr>
          </w:p>
        </w:tc>
      </w:tr>
      <w:tr w:rsidR="0053312D" w:rsidRPr="008A7707" w:rsidTr="0053312D">
        <w:trPr>
          <w:trHeight w:val="397"/>
        </w:trPr>
        <w:tc>
          <w:tcPr>
            <w:tcW w:w="579" w:type="dxa"/>
            <w:shd w:val="clear" w:color="auto" w:fill="auto"/>
            <w:vAlign w:val="center"/>
          </w:tcPr>
          <w:p w:rsidR="0053312D" w:rsidRPr="008A7707" w:rsidRDefault="0053312D" w:rsidP="008A7707">
            <w:pPr>
              <w:widowControl w:val="0"/>
              <w:jc w:val="center"/>
              <w:rPr>
                <w:rFonts w:ascii="黑体" w:eastAsia="黑体" w:hAnsi="黑体"/>
                <w:color w:val="000000" w:themeColor="text1"/>
              </w:rPr>
            </w:pPr>
          </w:p>
        </w:tc>
        <w:tc>
          <w:tcPr>
            <w:tcW w:w="540" w:type="dxa"/>
            <w:shd w:val="clear" w:color="auto" w:fill="auto"/>
            <w:vAlign w:val="center"/>
          </w:tcPr>
          <w:p w:rsidR="0053312D" w:rsidRPr="008A7707" w:rsidRDefault="0053312D" w:rsidP="008A7707">
            <w:pPr>
              <w:widowControl w:val="0"/>
              <w:jc w:val="center"/>
              <w:rPr>
                <w:rFonts w:ascii="黑体" w:eastAsia="黑体" w:hAnsi="黑体"/>
                <w:color w:val="000000" w:themeColor="text1"/>
              </w:rPr>
            </w:pPr>
          </w:p>
        </w:tc>
        <w:tc>
          <w:tcPr>
            <w:tcW w:w="2589" w:type="dxa"/>
            <w:shd w:val="clear" w:color="auto" w:fill="auto"/>
            <w:vAlign w:val="center"/>
          </w:tcPr>
          <w:p w:rsidR="0053312D" w:rsidRPr="008A7707" w:rsidRDefault="0053312D" w:rsidP="008A7707">
            <w:pPr>
              <w:widowControl w:val="0"/>
              <w:jc w:val="center"/>
              <w:rPr>
                <w:rFonts w:ascii="黑体" w:eastAsia="黑体" w:hAnsi="黑体"/>
                <w:color w:val="000000" w:themeColor="text1"/>
              </w:rPr>
            </w:pPr>
          </w:p>
        </w:tc>
        <w:tc>
          <w:tcPr>
            <w:tcW w:w="840" w:type="dxa"/>
            <w:shd w:val="clear" w:color="auto" w:fill="auto"/>
            <w:vAlign w:val="center"/>
          </w:tcPr>
          <w:p w:rsidR="0053312D" w:rsidRPr="008A7707" w:rsidRDefault="0053312D" w:rsidP="008A7707">
            <w:pPr>
              <w:widowControl w:val="0"/>
              <w:jc w:val="center"/>
              <w:rPr>
                <w:rFonts w:ascii="黑体" w:eastAsia="黑体" w:hAnsi="黑体"/>
                <w:color w:val="000000" w:themeColor="text1"/>
              </w:rPr>
            </w:pPr>
          </w:p>
        </w:tc>
        <w:tc>
          <w:tcPr>
            <w:tcW w:w="1138" w:type="dxa"/>
            <w:shd w:val="clear" w:color="auto" w:fill="auto"/>
            <w:vAlign w:val="center"/>
          </w:tcPr>
          <w:p w:rsidR="0053312D" w:rsidRPr="008A7707" w:rsidRDefault="0053312D" w:rsidP="008A7707">
            <w:pPr>
              <w:widowControl w:val="0"/>
              <w:jc w:val="center"/>
              <w:rPr>
                <w:rFonts w:ascii="黑体" w:eastAsia="黑体" w:hAnsi="黑体"/>
                <w:color w:val="000000" w:themeColor="text1"/>
              </w:rPr>
            </w:pPr>
          </w:p>
        </w:tc>
        <w:tc>
          <w:tcPr>
            <w:tcW w:w="1138" w:type="dxa"/>
            <w:shd w:val="clear" w:color="auto" w:fill="auto"/>
            <w:vAlign w:val="center"/>
          </w:tcPr>
          <w:p w:rsidR="0053312D" w:rsidRPr="008A7707" w:rsidRDefault="0053312D" w:rsidP="008A7707">
            <w:pPr>
              <w:widowControl w:val="0"/>
              <w:jc w:val="center"/>
              <w:rPr>
                <w:rFonts w:ascii="黑体" w:eastAsia="黑体" w:hAnsi="黑体"/>
                <w:color w:val="000000" w:themeColor="text1"/>
              </w:rPr>
            </w:pPr>
          </w:p>
        </w:tc>
        <w:tc>
          <w:tcPr>
            <w:tcW w:w="1138" w:type="dxa"/>
            <w:shd w:val="clear" w:color="auto" w:fill="auto"/>
            <w:vAlign w:val="center"/>
          </w:tcPr>
          <w:p w:rsidR="0053312D" w:rsidRPr="008A7707" w:rsidRDefault="0053312D" w:rsidP="008A7707">
            <w:pPr>
              <w:widowControl w:val="0"/>
              <w:jc w:val="center"/>
              <w:rPr>
                <w:rFonts w:ascii="黑体" w:eastAsia="黑体" w:hAnsi="黑体"/>
                <w:color w:val="000000" w:themeColor="text1"/>
              </w:rPr>
            </w:pPr>
          </w:p>
        </w:tc>
        <w:tc>
          <w:tcPr>
            <w:tcW w:w="1138" w:type="dxa"/>
            <w:shd w:val="clear" w:color="auto" w:fill="auto"/>
            <w:vAlign w:val="center"/>
          </w:tcPr>
          <w:p w:rsidR="0053312D" w:rsidRPr="008A7707" w:rsidRDefault="0053312D" w:rsidP="008A7707">
            <w:pPr>
              <w:widowControl w:val="0"/>
              <w:jc w:val="center"/>
              <w:rPr>
                <w:rFonts w:ascii="黑体" w:eastAsia="黑体" w:hAnsi="黑体"/>
                <w:color w:val="000000" w:themeColor="text1"/>
              </w:rPr>
            </w:pPr>
          </w:p>
        </w:tc>
        <w:tc>
          <w:tcPr>
            <w:tcW w:w="1138" w:type="dxa"/>
            <w:shd w:val="clear" w:color="auto" w:fill="auto"/>
            <w:vAlign w:val="center"/>
          </w:tcPr>
          <w:p w:rsidR="0053312D" w:rsidRPr="008A7707" w:rsidRDefault="0053312D" w:rsidP="008A7707">
            <w:pPr>
              <w:widowControl w:val="0"/>
              <w:jc w:val="center"/>
              <w:rPr>
                <w:rFonts w:ascii="黑体" w:eastAsia="黑体" w:hAnsi="黑体"/>
                <w:color w:val="000000" w:themeColor="text1"/>
              </w:rPr>
            </w:pPr>
          </w:p>
        </w:tc>
        <w:tc>
          <w:tcPr>
            <w:tcW w:w="1138" w:type="dxa"/>
            <w:shd w:val="clear" w:color="auto" w:fill="auto"/>
            <w:vAlign w:val="center"/>
          </w:tcPr>
          <w:p w:rsidR="0053312D" w:rsidRPr="008A7707" w:rsidRDefault="0053312D" w:rsidP="008A7707">
            <w:pPr>
              <w:widowControl w:val="0"/>
              <w:jc w:val="center"/>
              <w:rPr>
                <w:rFonts w:ascii="黑体" w:eastAsia="黑体" w:hAnsi="黑体"/>
                <w:color w:val="000000" w:themeColor="text1"/>
              </w:rPr>
            </w:pPr>
          </w:p>
        </w:tc>
        <w:tc>
          <w:tcPr>
            <w:tcW w:w="1138" w:type="dxa"/>
            <w:shd w:val="clear" w:color="auto" w:fill="auto"/>
            <w:vAlign w:val="center"/>
          </w:tcPr>
          <w:p w:rsidR="0053312D" w:rsidRPr="008A7707" w:rsidRDefault="0053312D" w:rsidP="008A7707">
            <w:pPr>
              <w:widowControl w:val="0"/>
              <w:jc w:val="center"/>
              <w:rPr>
                <w:rFonts w:ascii="黑体" w:eastAsia="黑体" w:hAnsi="黑体"/>
                <w:color w:val="000000" w:themeColor="text1"/>
              </w:rPr>
            </w:pPr>
          </w:p>
        </w:tc>
        <w:tc>
          <w:tcPr>
            <w:tcW w:w="1138" w:type="dxa"/>
            <w:shd w:val="clear" w:color="auto" w:fill="auto"/>
            <w:vAlign w:val="center"/>
          </w:tcPr>
          <w:p w:rsidR="0053312D" w:rsidRPr="008A7707" w:rsidRDefault="0053312D" w:rsidP="008A7707">
            <w:pPr>
              <w:widowControl w:val="0"/>
              <w:jc w:val="center"/>
              <w:rPr>
                <w:rFonts w:ascii="黑体" w:eastAsia="黑体" w:hAnsi="黑体"/>
                <w:color w:val="000000" w:themeColor="text1"/>
              </w:rPr>
            </w:pPr>
          </w:p>
        </w:tc>
      </w:tr>
      <w:tr w:rsidR="0053312D" w:rsidRPr="008A7707" w:rsidTr="0053312D">
        <w:trPr>
          <w:trHeight w:val="397"/>
        </w:trPr>
        <w:tc>
          <w:tcPr>
            <w:tcW w:w="579" w:type="dxa"/>
            <w:shd w:val="clear" w:color="auto" w:fill="auto"/>
            <w:vAlign w:val="center"/>
          </w:tcPr>
          <w:p w:rsidR="0053312D" w:rsidRPr="008A7707" w:rsidRDefault="0053312D" w:rsidP="008A7707">
            <w:pPr>
              <w:widowControl w:val="0"/>
              <w:jc w:val="center"/>
              <w:rPr>
                <w:rFonts w:ascii="黑体" w:eastAsia="黑体" w:hAnsi="黑体"/>
                <w:color w:val="000000" w:themeColor="text1"/>
              </w:rPr>
            </w:pPr>
          </w:p>
        </w:tc>
        <w:tc>
          <w:tcPr>
            <w:tcW w:w="540" w:type="dxa"/>
            <w:shd w:val="clear" w:color="auto" w:fill="auto"/>
            <w:vAlign w:val="center"/>
          </w:tcPr>
          <w:p w:rsidR="0053312D" w:rsidRPr="008A7707" w:rsidRDefault="0053312D" w:rsidP="008A7707">
            <w:pPr>
              <w:widowControl w:val="0"/>
              <w:jc w:val="center"/>
              <w:rPr>
                <w:rFonts w:ascii="黑体" w:eastAsia="黑体" w:hAnsi="黑体"/>
                <w:color w:val="000000" w:themeColor="text1"/>
              </w:rPr>
            </w:pPr>
          </w:p>
        </w:tc>
        <w:tc>
          <w:tcPr>
            <w:tcW w:w="2589" w:type="dxa"/>
            <w:shd w:val="clear" w:color="auto" w:fill="auto"/>
            <w:vAlign w:val="center"/>
          </w:tcPr>
          <w:p w:rsidR="0053312D" w:rsidRPr="008A7707" w:rsidRDefault="0053312D" w:rsidP="008A7707">
            <w:pPr>
              <w:widowControl w:val="0"/>
              <w:jc w:val="center"/>
              <w:rPr>
                <w:rFonts w:ascii="黑体" w:eastAsia="黑体" w:hAnsi="黑体"/>
                <w:color w:val="000000" w:themeColor="text1"/>
              </w:rPr>
            </w:pPr>
          </w:p>
        </w:tc>
        <w:tc>
          <w:tcPr>
            <w:tcW w:w="840" w:type="dxa"/>
            <w:shd w:val="clear" w:color="auto" w:fill="auto"/>
            <w:vAlign w:val="center"/>
          </w:tcPr>
          <w:p w:rsidR="0053312D" w:rsidRPr="008A7707" w:rsidRDefault="0053312D" w:rsidP="008A7707">
            <w:pPr>
              <w:widowControl w:val="0"/>
              <w:jc w:val="center"/>
              <w:rPr>
                <w:rFonts w:ascii="黑体" w:eastAsia="黑体" w:hAnsi="黑体"/>
                <w:color w:val="000000" w:themeColor="text1"/>
              </w:rPr>
            </w:pPr>
          </w:p>
        </w:tc>
        <w:tc>
          <w:tcPr>
            <w:tcW w:w="1138" w:type="dxa"/>
            <w:shd w:val="clear" w:color="auto" w:fill="auto"/>
            <w:vAlign w:val="center"/>
          </w:tcPr>
          <w:p w:rsidR="0053312D" w:rsidRPr="008A7707" w:rsidRDefault="0053312D" w:rsidP="008A7707">
            <w:pPr>
              <w:widowControl w:val="0"/>
              <w:jc w:val="center"/>
              <w:rPr>
                <w:rFonts w:ascii="黑体" w:eastAsia="黑体" w:hAnsi="黑体"/>
                <w:color w:val="000000" w:themeColor="text1"/>
              </w:rPr>
            </w:pPr>
          </w:p>
        </w:tc>
        <w:tc>
          <w:tcPr>
            <w:tcW w:w="1138" w:type="dxa"/>
            <w:shd w:val="clear" w:color="auto" w:fill="auto"/>
            <w:vAlign w:val="center"/>
          </w:tcPr>
          <w:p w:rsidR="0053312D" w:rsidRPr="008A7707" w:rsidRDefault="0053312D" w:rsidP="008A7707">
            <w:pPr>
              <w:widowControl w:val="0"/>
              <w:jc w:val="center"/>
              <w:rPr>
                <w:rFonts w:ascii="黑体" w:eastAsia="黑体" w:hAnsi="黑体"/>
                <w:color w:val="000000" w:themeColor="text1"/>
              </w:rPr>
            </w:pPr>
          </w:p>
        </w:tc>
        <w:tc>
          <w:tcPr>
            <w:tcW w:w="1138" w:type="dxa"/>
            <w:shd w:val="clear" w:color="auto" w:fill="auto"/>
            <w:vAlign w:val="center"/>
          </w:tcPr>
          <w:p w:rsidR="0053312D" w:rsidRPr="008A7707" w:rsidRDefault="0053312D" w:rsidP="008A7707">
            <w:pPr>
              <w:widowControl w:val="0"/>
              <w:jc w:val="center"/>
              <w:rPr>
                <w:rFonts w:ascii="黑体" w:eastAsia="黑体" w:hAnsi="黑体"/>
                <w:color w:val="000000" w:themeColor="text1"/>
              </w:rPr>
            </w:pPr>
          </w:p>
        </w:tc>
        <w:tc>
          <w:tcPr>
            <w:tcW w:w="1138" w:type="dxa"/>
            <w:shd w:val="clear" w:color="auto" w:fill="auto"/>
            <w:vAlign w:val="center"/>
          </w:tcPr>
          <w:p w:rsidR="0053312D" w:rsidRPr="008A7707" w:rsidRDefault="0053312D" w:rsidP="008A7707">
            <w:pPr>
              <w:widowControl w:val="0"/>
              <w:jc w:val="center"/>
              <w:rPr>
                <w:rFonts w:ascii="黑体" w:eastAsia="黑体" w:hAnsi="黑体"/>
                <w:color w:val="000000" w:themeColor="text1"/>
              </w:rPr>
            </w:pPr>
          </w:p>
        </w:tc>
        <w:tc>
          <w:tcPr>
            <w:tcW w:w="1138" w:type="dxa"/>
            <w:shd w:val="clear" w:color="auto" w:fill="auto"/>
            <w:vAlign w:val="center"/>
          </w:tcPr>
          <w:p w:rsidR="0053312D" w:rsidRPr="008A7707" w:rsidRDefault="0053312D" w:rsidP="008A7707">
            <w:pPr>
              <w:widowControl w:val="0"/>
              <w:jc w:val="center"/>
              <w:rPr>
                <w:rFonts w:ascii="黑体" w:eastAsia="黑体" w:hAnsi="黑体"/>
                <w:color w:val="000000" w:themeColor="text1"/>
              </w:rPr>
            </w:pPr>
          </w:p>
        </w:tc>
        <w:tc>
          <w:tcPr>
            <w:tcW w:w="1138" w:type="dxa"/>
            <w:shd w:val="clear" w:color="auto" w:fill="auto"/>
            <w:vAlign w:val="center"/>
          </w:tcPr>
          <w:p w:rsidR="0053312D" w:rsidRPr="008A7707" w:rsidRDefault="0053312D" w:rsidP="008A7707">
            <w:pPr>
              <w:widowControl w:val="0"/>
              <w:jc w:val="center"/>
              <w:rPr>
                <w:rFonts w:ascii="黑体" w:eastAsia="黑体" w:hAnsi="黑体"/>
                <w:color w:val="000000" w:themeColor="text1"/>
              </w:rPr>
            </w:pPr>
          </w:p>
        </w:tc>
        <w:tc>
          <w:tcPr>
            <w:tcW w:w="1138" w:type="dxa"/>
            <w:shd w:val="clear" w:color="auto" w:fill="auto"/>
            <w:vAlign w:val="center"/>
          </w:tcPr>
          <w:p w:rsidR="0053312D" w:rsidRPr="008A7707" w:rsidRDefault="0053312D" w:rsidP="008A7707">
            <w:pPr>
              <w:widowControl w:val="0"/>
              <w:jc w:val="center"/>
              <w:rPr>
                <w:rFonts w:ascii="黑体" w:eastAsia="黑体" w:hAnsi="黑体"/>
                <w:color w:val="000000" w:themeColor="text1"/>
              </w:rPr>
            </w:pPr>
          </w:p>
        </w:tc>
        <w:tc>
          <w:tcPr>
            <w:tcW w:w="1138" w:type="dxa"/>
            <w:shd w:val="clear" w:color="auto" w:fill="auto"/>
            <w:vAlign w:val="center"/>
          </w:tcPr>
          <w:p w:rsidR="0053312D" w:rsidRPr="008A7707" w:rsidRDefault="0053312D" w:rsidP="008A7707">
            <w:pPr>
              <w:widowControl w:val="0"/>
              <w:jc w:val="center"/>
              <w:rPr>
                <w:rFonts w:ascii="黑体" w:eastAsia="黑体" w:hAnsi="黑体"/>
                <w:color w:val="000000" w:themeColor="text1"/>
              </w:rPr>
            </w:pPr>
          </w:p>
        </w:tc>
      </w:tr>
      <w:tr w:rsidR="0053312D" w:rsidRPr="008A7707" w:rsidTr="0053312D">
        <w:trPr>
          <w:trHeight w:val="397"/>
        </w:trPr>
        <w:tc>
          <w:tcPr>
            <w:tcW w:w="579" w:type="dxa"/>
            <w:shd w:val="clear" w:color="auto" w:fill="auto"/>
            <w:vAlign w:val="center"/>
          </w:tcPr>
          <w:p w:rsidR="0053312D" w:rsidRPr="008A7707" w:rsidRDefault="0053312D" w:rsidP="008A7707">
            <w:pPr>
              <w:widowControl w:val="0"/>
              <w:jc w:val="center"/>
              <w:rPr>
                <w:rFonts w:ascii="黑体" w:eastAsia="黑体" w:hAnsi="黑体"/>
                <w:color w:val="000000" w:themeColor="text1"/>
              </w:rPr>
            </w:pPr>
          </w:p>
        </w:tc>
        <w:tc>
          <w:tcPr>
            <w:tcW w:w="540" w:type="dxa"/>
            <w:shd w:val="clear" w:color="auto" w:fill="auto"/>
            <w:vAlign w:val="center"/>
          </w:tcPr>
          <w:p w:rsidR="0053312D" w:rsidRPr="008A7707" w:rsidRDefault="0053312D" w:rsidP="008A7707">
            <w:pPr>
              <w:widowControl w:val="0"/>
              <w:jc w:val="center"/>
              <w:rPr>
                <w:rFonts w:ascii="黑体" w:eastAsia="黑体" w:hAnsi="黑体"/>
                <w:color w:val="000000" w:themeColor="text1"/>
              </w:rPr>
            </w:pPr>
          </w:p>
        </w:tc>
        <w:tc>
          <w:tcPr>
            <w:tcW w:w="2589" w:type="dxa"/>
            <w:shd w:val="clear" w:color="auto" w:fill="auto"/>
            <w:vAlign w:val="center"/>
          </w:tcPr>
          <w:p w:rsidR="0053312D" w:rsidRPr="008A7707" w:rsidRDefault="0053312D" w:rsidP="008A7707">
            <w:pPr>
              <w:widowControl w:val="0"/>
              <w:jc w:val="center"/>
              <w:rPr>
                <w:rFonts w:ascii="黑体" w:eastAsia="黑体" w:hAnsi="黑体"/>
                <w:color w:val="000000" w:themeColor="text1"/>
              </w:rPr>
            </w:pPr>
          </w:p>
        </w:tc>
        <w:tc>
          <w:tcPr>
            <w:tcW w:w="840" w:type="dxa"/>
            <w:shd w:val="clear" w:color="auto" w:fill="auto"/>
            <w:vAlign w:val="center"/>
          </w:tcPr>
          <w:p w:rsidR="0053312D" w:rsidRPr="008A7707" w:rsidRDefault="0053312D" w:rsidP="008A7707">
            <w:pPr>
              <w:widowControl w:val="0"/>
              <w:jc w:val="center"/>
              <w:rPr>
                <w:rFonts w:ascii="黑体" w:eastAsia="黑体" w:hAnsi="黑体"/>
                <w:color w:val="000000" w:themeColor="text1"/>
              </w:rPr>
            </w:pPr>
          </w:p>
        </w:tc>
        <w:tc>
          <w:tcPr>
            <w:tcW w:w="1138" w:type="dxa"/>
            <w:shd w:val="clear" w:color="auto" w:fill="auto"/>
            <w:vAlign w:val="center"/>
          </w:tcPr>
          <w:p w:rsidR="0053312D" w:rsidRPr="008A7707" w:rsidRDefault="0053312D" w:rsidP="008A7707">
            <w:pPr>
              <w:widowControl w:val="0"/>
              <w:jc w:val="center"/>
              <w:rPr>
                <w:rFonts w:ascii="黑体" w:eastAsia="黑体" w:hAnsi="黑体"/>
                <w:color w:val="000000" w:themeColor="text1"/>
              </w:rPr>
            </w:pPr>
          </w:p>
        </w:tc>
        <w:tc>
          <w:tcPr>
            <w:tcW w:w="1138" w:type="dxa"/>
            <w:shd w:val="clear" w:color="auto" w:fill="auto"/>
            <w:vAlign w:val="center"/>
          </w:tcPr>
          <w:p w:rsidR="0053312D" w:rsidRPr="008A7707" w:rsidRDefault="0053312D" w:rsidP="008A7707">
            <w:pPr>
              <w:widowControl w:val="0"/>
              <w:jc w:val="center"/>
              <w:rPr>
                <w:rFonts w:ascii="黑体" w:eastAsia="黑体" w:hAnsi="黑体"/>
                <w:color w:val="000000" w:themeColor="text1"/>
              </w:rPr>
            </w:pPr>
          </w:p>
        </w:tc>
        <w:tc>
          <w:tcPr>
            <w:tcW w:w="1138" w:type="dxa"/>
            <w:shd w:val="clear" w:color="auto" w:fill="auto"/>
            <w:vAlign w:val="center"/>
          </w:tcPr>
          <w:p w:rsidR="0053312D" w:rsidRPr="008A7707" w:rsidRDefault="0053312D" w:rsidP="008A7707">
            <w:pPr>
              <w:widowControl w:val="0"/>
              <w:jc w:val="center"/>
              <w:rPr>
                <w:rFonts w:ascii="黑体" w:eastAsia="黑体" w:hAnsi="黑体"/>
                <w:color w:val="000000" w:themeColor="text1"/>
              </w:rPr>
            </w:pPr>
          </w:p>
        </w:tc>
        <w:tc>
          <w:tcPr>
            <w:tcW w:w="1138" w:type="dxa"/>
            <w:shd w:val="clear" w:color="auto" w:fill="auto"/>
            <w:vAlign w:val="center"/>
          </w:tcPr>
          <w:p w:rsidR="0053312D" w:rsidRPr="008A7707" w:rsidRDefault="0053312D" w:rsidP="008A7707">
            <w:pPr>
              <w:widowControl w:val="0"/>
              <w:jc w:val="center"/>
              <w:rPr>
                <w:rFonts w:ascii="黑体" w:eastAsia="黑体" w:hAnsi="黑体"/>
                <w:color w:val="000000" w:themeColor="text1"/>
              </w:rPr>
            </w:pPr>
          </w:p>
        </w:tc>
        <w:tc>
          <w:tcPr>
            <w:tcW w:w="1138" w:type="dxa"/>
            <w:shd w:val="clear" w:color="auto" w:fill="auto"/>
            <w:vAlign w:val="center"/>
          </w:tcPr>
          <w:p w:rsidR="0053312D" w:rsidRPr="008A7707" w:rsidRDefault="0053312D" w:rsidP="008A7707">
            <w:pPr>
              <w:widowControl w:val="0"/>
              <w:jc w:val="center"/>
              <w:rPr>
                <w:rFonts w:ascii="黑体" w:eastAsia="黑体" w:hAnsi="黑体"/>
                <w:color w:val="000000" w:themeColor="text1"/>
              </w:rPr>
            </w:pPr>
          </w:p>
        </w:tc>
        <w:tc>
          <w:tcPr>
            <w:tcW w:w="1138" w:type="dxa"/>
            <w:shd w:val="clear" w:color="auto" w:fill="auto"/>
            <w:vAlign w:val="center"/>
          </w:tcPr>
          <w:p w:rsidR="0053312D" w:rsidRPr="008A7707" w:rsidRDefault="0053312D" w:rsidP="008A7707">
            <w:pPr>
              <w:widowControl w:val="0"/>
              <w:jc w:val="center"/>
              <w:rPr>
                <w:rFonts w:ascii="黑体" w:eastAsia="黑体" w:hAnsi="黑体"/>
                <w:color w:val="000000" w:themeColor="text1"/>
              </w:rPr>
            </w:pPr>
          </w:p>
        </w:tc>
        <w:tc>
          <w:tcPr>
            <w:tcW w:w="1138" w:type="dxa"/>
            <w:shd w:val="clear" w:color="auto" w:fill="auto"/>
            <w:vAlign w:val="center"/>
          </w:tcPr>
          <w:p w:rsidR="0053312D" w:rsidRPr="008A7707" w:rsidRDefault="0053312D" w:rsidP="008A7707">
            <w:pPr>
              <w:widowControl w:val="0"/>
              <w:jc w:val="center"/>
              <w:rPr>
                <w:rFonts w:ascii="黑体" w:eastAsia="黑体" w:hAnsi="黑体"/>
                <w:color w:val="000000" w:themeColor="text1"/>
              </w:rPr>
            </w:pPr>
          </w:p>
        </w:tc>
        <w:tc>
          <w:tcPr>
            <w:tcW w:w="1138" w:type="dxa"/>
            <w:shd w:val="clear" w:color="auto" w:fill="auto"/>
            <w:vAlign w:val="center"/>
          </w:tcPr>
          <w:p w:rsidR="0053312D" w:rsidRPr="008A7707" w:rsidRDefault="0053312D" w:rsidP="008A7707">
            <w:pPr>
              <w:widowControl w:val="0"/>
              <w:jc w:val="center"/>
              <w:rPr>
                <w:rFonts w:ascii="黑体" w:eastAsia="黑体" w:hAnsi="黑体"/>
                <w:color w:val="000000" w:themeColor="text1"/>
              </w:rPr>
            </w:pPr>
          </w:p>
        </w:tc>
      </w:tr>
      <w:tr w:rsidR="0053312D" w:rsidRPr="008A7707" w:rsidTr="0053312D">
        <w:trPr>
          <w:trHeight w:val="397"/>
        </w:trPr>
        <w:tc>
          <w:tcPr>
            <w:tcW w:w="579" w:type="dxa"/>
            <w:shd w:val="clear" w:color="auto" w:fill="auto"/>
            <w:vAlign w:val="center"/>
          </w:tcPr>
          <w:p w:rsidR="0053312D" w:rsidRPr="008A7707" w:rsidRDefault="0053312D" w:rsidP="008A7707">
            <w:pPr>
              <w:widowControl w:val="0"/>
              <w:jc w:val="center"/>
              <w:rPr>
                <w:rFonts w:ascii="黑体" w:eastAsia="黑体" w:hAnsi="黑体"/>
                <w:color w:val="000000" w:themeColor="text1"/>
              </w:rPr>
            </w:pPr>
          </w:p>
        </w:tc>
        <w:tc>
          <w:tcPr>
            <w:tcW w:w="540" w:type="dxa"/>
            <w:shd w:val="clear" w:color="auto" w:fill="auto"/>
            <w:vAlign w:val="center"/>
          </w:tcPr>
          <w:p w:rsidR="0053312D" w:rsidRPr="008A7707" w:rsidRDefault="0053312D" w:rsidP="008A7707">
            <w:pPr>
              <w:widowControl w:val="0"/>
              <w:jc w:val="center"/>
              <w:rPr>
                <w:rFonts w:ascii="黑体" w:eastAsia="黑体" w:hAnsi="黑体"/>
                <w:color w:val="000000" w:themeColor="text1"/>
              </w:rPr>
            </w:pPr>
          </w:p>
        </w:tc>
        <w:tc>
          <w:tcPr>
            <w:tcW w:w="2589" w:type="dxa"/>
            <w:shd w:val="clear" w:color="auto" w:fill="auto"/>
            <w:vAlign w:val="center"/>
          </w:tcPr>
          <w:p w:rsidR="0053312D" w:rsidRPr="008A7707" w:rsidRDefault="0053312D" w:rsidP="008A7707">
            <w:pPr>
              <w:widowControl w:val="0"/>
              <w:jc w:val="center"/>
              <w:rPr>
                <w:rFonts w:ascii="黑体" w:eastAsia="黑体" w:hAnsi="黑体"/>
                <w:color w:val="000000" w:themeColor="text1"/>
              </w:rPr>
            </w:pPr>
          </w:p>
        </w:tc>
        <w:tc>
          <w:tcPr>
            <w:tcW w:w="840" w:type="dxa"/>
            <w:shd w:val="clear" w:color="auto" w:fill="auto"/>
            <w:vAlign w:val="center"/>
          </w:tcPr>
          <w:p w:rsidR="0053312D" w:rsidRPr="008A7707" w:rsidRDefault="0053312D" w:rsidP="008A7707">
            <w:pPr>
              <w:widowControl w:val="0"/>
              <w:jc w:val="center"/>
              <w:rPr>
                <w:rFonts w:ascii="黑体" w:eastAsia="黑体" w:hAnsi="黑体"/>
                <w:color w:val="000000" w:themeColor="text1"/>
              </w:rPr>
            </w:pPr>
          </w:p>
        </w:tc>
        <w:tc>
          <w:tcPr>
            <w:tcW w:w="1138" w:type="dxa"/>
            <w:shd w:val="clear" w:color="auto" w:fill="auto"/>
            <w:vAlign w:val="center"/>
          </w:tcPr>
          <w:p w:rsidR="0053312D" w:rsidRPr="008A7707" w:rsidRDefault="0053312D" w:rsidP="008A7707">
            <w:pPr>
              <w:widowControl w:val="0"/>
              <w:jc w:val="center"/>
              <w:rPr>
                <w:rFonts w:ascii="黑体" w:eastAsia="黑体" w:hAnsi="黑体"/>
                <w:color w:val="000000" w:themeColor="text1"/>
              </w:rPr>
            </w:pPr>
          </w:p>
        </w:tc>
        <w:tc>
          <w:tcPr>
            <w:tcW w:w="1138" w:type="dxa"/>
            <w:shd w:val="clear" w:color="auto" w:fill="auto"/>
            <w:vAlign w:val="center"/>
          </w:tcPr>
          <w:p w:rsidR="0053312D" w:rsidRPr="008A7707" w:rsidRDefault="0053312D" w:rsidP="008A7707">
            <w:pPr>
              <w:widowControl w:val="0"/>
              <w:jc w:val="center"/>
              <w:rPr>
                <w:rFonts w:ascii="黑体" w:eastAsia="黑体" w:hAnsi="黑体"/>
                <w:color w:val="000000" w:themeColor="text1"/>
              </w:rPr>
            </w:pPr>
          </w:p>
        </w:tc>
        <w:tc>
          <w:tcPr>
            <w:tcW w:w="1138" w:type="dxa"/>
            <w:shd w:val="clear" w:color="auto" w:fill="auto"/>
            <w:vAlign w:val="center"/>
          </w:tcPr>
          <w:p w:rsidR="0053312D" w:rsidRPr="008A7707" w:rsidRDefault="0053312D" w:rsidP="008A7707">
            <w:pPr>
              <w:widowControl w:val="0"/>
              <w:jc w:val="center"/>
              <w:rPr>
                <w:rFonts w:ascii="黑体" w:eastAsia="黑体" w:hAnsi="黑体"/>
                <w:color w:val="000000" w:themeColor="text1"/>
              </w:rPr>
            </w:pPr>
          </w:p>
        </w:tc>
        <w:tc>
          <w:tcPr>
            <w:tcW w:w="1138" w:type="dxa"/>
            <w:shd w:val="clear" w:color="auto" w:fill="auto"/>
            <w:vAlign w:val="center"/>
          </w:tcPr>
          <w:p w:rsidR="0053312D" w:rsidRPr="008A7707" w:rsidRDefault="0053312D" w:rsidP="008A7707">
            <w:pPr>
              <w:widowControl w:val="0"/>
              <w:jc w:val="center"/>
              <w:rPr>
                <w:rFonts w:ascii="黑体" w:eastAsia="黑体" w:hAnsi="黑体"/>
                <w:color w:val="000000" w:themeColor="text1"/>
              </w:rPr>
            </w:pPr>
          </w:p>
        </w:tc>
        <w:tc>
          <w:tcPr>
            <w:tcW w:w="1138" w:type="dxa"/>
            <w:shd w:val="clear" w:color="auto" w:fill="auto"/>
            <w:vAlign w:val="center"/>
          </w:tcPr>
          <w:p w:rsidR="0053312D" w:rsidRPr="008A7707" w:rsidRDefault="0053312D" w:rsidP="008A7707">
            <w:pPr>
              <w:widowControl w:val="0"/>
              <w:jc w:val="center"/>
              <w:rPr>
                <w:rFonts w:ascii="黑体" w:eastAsia="黑体" w:hAnsi="黑体"/>
                <w:color w:val="000000" w:themeColor="text1"/>
              </w:rPr>
            </w:pPr>
          </w:p>
        </w:tc>
        <w:tc>
          <w:tcPr>
            <w:tcW w:w="1138" w:type="dxa"/>
            <w:shd w:val="clear" w:color="auto" w:fill="auto"/>
            <w:vAlign w:val="center"/>
          </w:tcPr>
          <w:p w:rsidR="0053312D" w:rsidRPr="008A7707" w:rsidRDefault="0053312D" w:rsidP="008A7707">
            <w:pPr>
              <w:widowControl w:val="0"/>
              <w:jc w:val="center"/>
              <w:rPr>
                <w:rFonts w:ascii="黑体" w:eastAsia="黑体" w:hAnsi="黑体"/>
                <w:color w:val="000000" w:themeColor="text1"/>
              </w:rPr>
            </w:pPr>
          </w:p>
        </w:tc>
        <w:tc>
          <w:tcPr>
            <w:tcW w:w="1138" w:type="dxa"/>
            <w:shd w:val="clear" w:color="auto" w:fill="auto"/>
            <w:vAlign w:val="center"/>
          </w:tcPr>
          <w:p w:rsidR="0053312D" w:rsidRPr="008A7707" w:rsidRDefault="0053312D" w:rsidP="008A7707">
            <w:pPr>
              <w:widowControl w:val="0"/>
              <w:jc w:val="center"/>
              <w:rPr>
                <w:rFonts w:ascii="黑体" w:eastAsia="黑体" w:hAnsi="黑体"/>
                <w:color w:val="000000" w:themeColor="text1"/>
              </w:rPr>
            </w:pPr>
          </w:p>
        </w:tc>
        <w:tc>
          <w:tcPr>
            <w:tcW w:w="1138" w:type="dxa"/>
            <w:shd w:val="clear" w:color="auto" w:fill="auto"/>
            <w:vAlign w:val="center"/>
          </w:tcPr>
          <w:p w:rsidR="0053312D" w:rsidRPr="008A7707" w:rsidRDefault="0053312D" w:rsidP="008A7707">
            <w:pPr>
              <w:widowControl w:val="0"/>
              <w:jc w:val="center"/>
              <w:rPr>
                <w:rFonts w:ascii="黑体" w:eastAsia="黑体" w:hAnsi="黑体"/>
                <w:color w:val="000000" w:themeColor="text1"/>
              </w:rPr>
            </w:pPr>
          </w:p>
        </w:tc>
      </w:tr>
      <w:tr w:rsidR="0053312D" w:rsidRPr="008A7707" w:rsidTr="0053312D">
        <w:trPr>
          <w:trHeight w:val="397"/>
        </w:trPr>
        <w:tc>
          <w:tcPr>
            <w:tcW w:w="579" w:type="dxa"/>
            <w:shd w:val="clear" w:color="auto" w:fill="auto"/>
            <w:vAlign w:val="center"/>
          </w:tcPr>
          <w:p w:rsidR="0053312D" w:rsidRPr="008A7707" w:rsidRDefault="0053312D" w:rsidP="008A7707">
            <w:pPr>
              <w:widowControl w:val="0"/>
              <w:jc w:val="center"/>
              <w:rPr>
                <w:rFonts w:ascii="黑体" w:eastAsia="黑体" w:hAnsi="黑体"/>
                <w:color w:val="000000" w:themeColor="text1"/>
              </w:rPr>
            </w:pPr>
          </w:p>
        </w:tc>
        <w:tc>
          <w:tcPr>
            <w:tcW w:w="540" w:type="dxa"/>
            <w:shd w:val="clear" w:color="auto" w:fill="auto"/>
            <w:vAlign w:val="center"/>
          </w:tcPr>
          <w:p w:rsidR="0053312D" w:rsidRPr="008A7707" w:rsidRDefault="0053312D" w:rsidP="008A7707">
            <w:pPr>
              <w:widowControl w:val="0"/>
              <w:jc w:val="center"/>
              <w:rPr>
                <w:rFonts w:ascii="黑体" w:eastAsia="黑体" w:hAnsi="黑体"/>
                <w:color w:val="000000" w:themeColor="text1"/>
              </w:rPr>
            </w:pPr>
          </w:p>
        </w:tc>
        <w:tc>
          <w:tcPr>
            <w:tcW w:w="2589" w:type="dxa"/>
            <w:shd w:val="clear" w:color="auto" w:fill="auto"/>
            <w:vAlign w:val="center"/>
          </w:tcPr>
          <w:p w:rsidR="0053312D" w:rsidRPr="008A7707" w:rsidRDefault="0053312D" w:rsidP="008A7707">
            <w:pPr>
              <w:widowControl w:val="0"/>
              <w:jc w:val="center"/>
              <w:rPr>
                <w:rFonts w:ascii="黑体" w:eastAsia="黑体" w:hAnsi="黑体"/>
                <w:color w:val="000000" w:themeColor="text1"/>
              </w:rPr>
            </w:pPr>
          </w:p>
        </w:tc>
        <w:tc>
          <w:tcPr>
            <w:tcW w:w="840" w:type="dxa"/>
            <w:shd w:val="clear" w:color="auto" w:fill="auto"/>
            <w:vAlign w:val="center"/>
          </w:tcPr>
          <w:p w:rsidR="0053312D" w:rsidRPr="008A7707" w:rsidRDefault="0053312D" w:rsidP="008A7707">
            <w:pPr>
              <w:widowControl w:val="0"/>
              <w:jc w:val="center"/>
              <w:rPr>
                <w:rFonts w:ascii="黑体" w:eastAsia="黑体" w:hAnsi="黑体"/>
                <w:color w:val="000000" w:themeColor="text1"/>
              </w:rPr>
            </w:pPr>
          </w:p>
        </w:tc>
        <w:tc>
          <w:tcPr>
            <w:tcW w:w="1138" w:type="dxa"/>
            <w:shd w:val="clear" w:color="auto" w:fill="auto"/>
            <w:vAlign w:val="center"/>
          </w:tcPr>
          <w:p w:rsidR="0053312D" w:rsidRPr="008A7707" w:rsidRDefault="0053312D" w:rsidP="008A7707">
            <w:pPr>
              <w:widowControl w:val="0"/>
              <w:jc w:val="center"/>
              <w:rPr>
                <w:rFonts w:ascii="黑体" w:eastAsia="黑体" w:hAnsi="黑体"/>
                <w:color w:val="000000" w:themeColor="text1"/>
              </w:rPr>
            </w:pPr>
          </w:p>
        </w:tc>
        <w:tc>
          <w:tcPr>
            <w:tcW w:w="1138" w:type="dxa"/>
            <w:shd w:val="clear" w:color="auto" w:fill="auto"/>
            <w:vAlign w:val="center"/>
          </w:tcPr>
          <w:p w:rsidR="0053312D" w:rsidRPr="008A7707" w:rsidRDefault="0053312D" w:rsidP="008A7707">
            <w:pPr>
              <w:widowControl w:val="0"/>
              <w:jc w:val="center"/>
              <w:rPr>
                <w:rFonts w:ascii="黑体" w:eastAsia="黑体" w:hAnsi="黑体"/>
                <w:color w:val="000000" w:themeColor="text1"/>
              </w:rPr>
            </w:pPr>
          </w:p>
        </w:tc>
        <w:tc>
          <w:tcPr>
            <w:tcW w:w="1138" w:type="dxa"/>
            <w:shd w:val="clear" w:color="auto" w:fill="auto"/>
            <w:vAlign w:val="center"/>
          </w:tcPr>
          <w:p w:rsidR="0053312D" w:rsidRPr="008A7707" w:rsidRDefault="0053312D" w:rsidP="008A7707">
            <w:pPr>
              <w:widowControl w:val="0"/>
              <w:jc w:val="center"/>
              <w:rPr>
                <w:rFonts w:ascii="黑体" w:eastAsia="黑体" w:hAnsi="黑体"/>
                <w:color w:val="000000" w:themeColor="text1"/>
              </w:rPr>
            </w:pPr>
          </w:p>
        </w:tc>
        <w:tc>
          <w:tcPr>
            <w:tcW w:w="1138" w:type="dxa"/>
            <w:shd w:val="clear" w:color="auto" w:fill="auto"/>
            <w:vAlign w:val="center"/>
          </w:tcPr>
          <w:p w:rsidR="0053312D" w:rsidRPr="008A7707" w:rsidRDefault="0053312D" w:rsidP="008A7707">
            <w:pPr>
              <w:widowControl w:val="0"/>
              <w:jc w:val="center"/>
              <w:rPr>
                <w:rFonts w:ascii="黑体" w:eastAsia="黑体" w:hAnsi="黑体"/>
                <w:color w:val="000000" w:themeColor="text1"/>
              </w:rPr>
            </w:pPr>
          </w:p>
        </w:tc>
        <w:tc>
          <w:tcPr>
            <w:tcW w:w="1138" w:type="dxa"/>
            <w:shd w:val="clear" w:color="auto" w:fill="auto"/>
            <w:vAlign w:val="center"/>
          </w:tcPr>
          <w:p w:rsidR="0053312D" w:rsidRPr="008A7707" w:rsidRDefault="0053312D" w:rsidP="008A7707">
            <w:pPr>
              <w:widowControl w:val="0"/>
              <w:jc w:val="center"/>
              <w:rPr>
                <w:rFonts w:ascii="黑体" w:eastAsia="黑体" w:hAnsi="黑体"/>
                <w:color w:val="000000" w:themeColor="text1"/>
              </w:rPr>
            </w:pPr>
          </w:p>
        </w:tc>
        <w:tc>
          <w:tcPr>
            <w:tcW w:w="1138" w:type="dxa"/>
            <w:shd w:val="clear" w:color="auto" w:fill="auto"/>
            <w:vAlign w:val="center"/>
          </w:tcPr>
          <w:p w:rsidR="0053312D" w:rsidRPr="008A7707" w:rsidRDefault="0053312D" w:rsidP="008A7707">
            <w:pPr>
              <w:widowControl w:val="0"/>
              <w:jc w:val="center"/>
              <w:rPr>
                <w:rFonts w:ascii="黑体" w:eastAsia="黑体" w:hAnsi="黑体"/>
                <w:color w:val="000000" w:themeColor="text1"/>
              </w:rPr>
            </w:pPr>
          </w:p>
        </w:tc>
        <w:tc>
          <w:tcPr>
            <w:tcW w:w="1138" w:type="dxa"/>
            <w:shd w:val="clear" w:color="auto" w:fill="auto"/>
            <w:vAlign w:val="center"/>
          </w:tcPr>
          <w:p w:rsidR="0053312D" w:rsidRPr="008A7707" w:rsidRDefault="0053312D" w:rsidP="008A7707">
            <w:pPr>
              <w:widowControl w:val="0"/>
              <w:jc w:val="center"/>
              <w:rPr>
                <w:rFonts w:ascii="黑体" w:eastAsia="黑体" w:hAnsi="黑体"/>
                <w:color w:val="000000" w:themeColor="text1"/>
              </w:rPr>
            </w:pPr>
          </w:p>
        </w:tc>
        <w:tc>
          <w:tcPr>
            <w:tcW w:w="1138" w:type="dxa"/>
            <w:shd w:val="clear" w:color="auto" w:fill="auto"/>
            <w:vAlign w:val="center"/>
          </w:tcPr>
          <w:p w:rsidR="0053312D" w:rsidRPr="008A7707" w:rsidRDefault="0053312D" w:rsidP="008A7707">
            <w:pPr>
              <w:widowControl w:val="0"/>
              <w:jc w:val="center"/>
              <w:rPr>
                <w:rFonts w:ascii="黑体" w:eastAsia="黑体" w:hAnsi="黑体"/>
                <w:color w:val="000000" w:themeColor="text1"/>
              </w:rPr>
            </w:pPr>
          </w:p>
        </w:tc>
      </w:tr>
      <w:tr w:rsidR="0053312D" w:rsidRPr="008A7707" w:rsidTr="0053312D">
        <w:trPr>
          <w:trHeight w:val="397"/>
        </w:trPr>
        <w:tc>
          <w:tcPr>
            <w:tcW w:w="579" w:type="dxa"/>
            <w:shd w:val="clear" w:color="auto" w:fill="auto"/>
            <w:vAlign w:val="center"/>
          </w:tcPr>
          <w:p w:rsidR="0053312D" w:rsidRPr="008A7707" w:rsidRDefault="0053312D" w:rsidP="008A7707">
            <w:pPr>
              <w:widowControl w:val="0"/>
              <w:jc w:val="center"/>
              <w:rPr>
                <w:rFonts w:ascii="黑体" w:eastAsia="黑体" w:hAnsi="黑体"/>
                <w:color w:val="000000" w:themeColor="text1"/>
              </w:rPr>
            </w:pPr>
          </w:p>
        </w:tc>
        <w:tc>
          <w:tcPr>
            <w:tcW w:w="540" w:type="dxa"/>
            <w:shd w:val="clear" w:color="auto" w:fill="auto"/>
            <w:vAlign w:val="center"/>
          </w:tcPr>
          <w:p w:rsidR="0053312D" w:rsidRPr="008A7707" w:rsidRDefault="0053312D" w:rsidP="008A7707">
            <w:pPr>
              <w:widowControl w:val="0"/>
              <w:jc w:val="center"/>
              <w:rPr>
                <w:rFonts w:ascii="黑体" w:eastAsia="黑体" w:hAnsi="黑体"/>
                <w:color w:val="000000" w:themeColor="text1"/>
              </w:rPr>
            </w:pPr>
          </w:p>
        </w:tc>
        <w:tc>
          <w:tcPr>
            <w:tcW w:w="2589" w:type="dxa"/>
            <w:shd w:val="clear" w:color="auto" w:fill="auto"/>
            <w:vAlign w:val="center"/>
          </w:tcPr>
          <w:p w:rsidR="0053312D" w:rsidRPr="008A7707" w:rsidRDefault="0053312D" w:rsidP="008A7707">
            <w:pPr>
              <w:widowControl w:val="0"/>
              <w:jc w:val="center"/>
              <w:rPr>
                <w:rFonts w:ascii="黑体" w:eastAsia="黑体" w:hAnsi="黑体"/>
                <w:color w:val="000000" w:themeColor="text1"/>
              </w:rPr>
            </w:pPr>
          </w:p>
        </w:tc>
        <w:tc>
          <w:tcPr>
            <w:tcW w:w="840" w:type="dxa"/>
            <w:shd w:val="clear" w:color="auto" w:fill="auto"/>
            <w:vAlign w:val="center"/>
          </w:tcPr>
          <w:p w:rsidR="0053312D" w:rsidRPr="008A7707" w:rsidRDefault="0053312D" w:rsidP="008A7707">
            <w:pPr>
              <w:widowControl w:val="0"/>
              <w:jc w:val="center"/>
              <w:rPr>
                <w:rFonts w:ascii="黑体" w:eastAsia="黑体" w:hAnsi="黑体"/>
                <w:color w:val="000000" w:themeColor="text1"/>
              </w:rPr>
            </w:pPr>
          </w:p>
        </w:tc>
        <w:tc>
          <w:tcPr>
            <w:tcW w:w="1138" w:type="dxa"/>
            <w:shd w:val="clear" w:color="auto" w:fill="auto"/>
            <w:vAlign w:val="center"/>
          </w:tcPr>
          <w:p w:rsidR="0053312D" w:rsidRPr="008A7707" w:rsidRDefault="0053312D" w:rsidP="008A7707">
            <w:pPr>
              <w:widowControl w:val="0"/>
              <w:jc w:val="center"/>
              <w:rPr>
                <w:rFonts w:ascii="黑体" w:eastAsia="黑体" w:hAnsi="黑体"/>
                <w:color w:val="000000" w:themeColor="text1"/>
              </w:rPr>
            </w:pPr>
          </w:p>
        </w:tc>
        <w:tc>
          <w:tcPr>
            <w:tcW w:w="1138" w:type="dxa"/>
            <w:shd w:val="clear" w:color="auto" w:fill="auto"/>
            <w:vAlign w:val="center"/>
          </w:tcPr>
          <w:p w:rsidR="0053312D" w:rsidRPr="008A7707" w:rsidRDefault="0053312D" w:rsidP="008A7707">
            <w:pPr>
              <w:widowControl w:val="0"/>
              <w:jc w:val="center"/>
              <w:rPr>
                <w:rFonts w:ascii="黑体" w:eastAsia="黑体" w:hAnsi="黑体"/>
                <w:color w:val="000000" w:themeColor="text1"/>
              </w:rPr>
            </w:pPr>
          </w:p>
        </w:tc>
        <w:tc>
          <w:tcPr>
            <w:tcW w:w="1138" w:type="dxa"/>
            <w:shd w:val="clear" w:color="auto" w:fill="auto"/>
            <w:vAlign w:val="center"/>
          </w:tcPr>
          <w:p w:rsidR="0053312D" w:rsidRPr="008A7707" w:rsidRDefault="0053312D" w:rsidP="008A7707">
            <w:pPr>
              <w:widowControl w:val="0"/>
              <w:jc w:val="center"/>
              <w:rPr>
                <w:rFonts w:ascii="黑体" w:eastAsia="黑体" w:hAnsi="黑体"/>
                <w:color w:val="000000" w:themeColor="text1"/>
              </w:rPr>
            </w:pPr>
          </w:p>
        </w:tc>
        <w:tc>
          <w:tcPr>
            <w:tcW w:w="1138" w:type="dxa"/>
            <w:shd w:val="clear" w:color="auto" w:fill="auto"/>
            <w:vAlign w:val="center"/>
          </w:tcPr>
          <w:p w:rsidR="0053312D" w:rsidRPr="008A7707" w:rsidRDefault="0053312D" w:rsidP="008A7707">
            <w:pPr>
              <w:widowControl w:val="0"/>
              <w:jc w:val="center"/>
              <w:rPr>
                <w:rFonts w:ascii="黑体" w:eastAsia="黑体" w:hAnsi="黑体"/>
                <w:color w:val="000000" w:themeColor="text1"/>
              </w:rPr>
            </w:pPr>
          </w:p>
        </w:tc>
        <w:tc>
          <w:tcPr>
            <w:tcW w:w="1138" w:type="dxa"/>
            <w:shd w:val="clear" w:color="auto" w:fill="auto"/>
            <w:vAlign w:val="center"/>
          </w:tcPr>
          <w:p w:rsidR="0053312D" w:rsidRPr="008A7707" w:rsidRDefault="0053312D" w:rsidP="008A7707">
            <w:pPr>
              <w:widowControl w:val="0"/>
              <w:jc w:val="center"/>
              <w:rPr>
                <w:rFonts w:ascii="黑体" w:eastAsia="黑体" w:hAnsi="黑体"/>
                <w:color w:val="000000" w:themeColor="text1"/>
              </w:rPr>
            </w:pPr>
          </w:p>
        </w:tc>
        <w:tc>
          <w:tcPr>
            <w:tcW w:w="1138" w:type="dxa"/>
            <w:shd w:val="clear" w:color="auto" w:fill="auto"/>
            <w:vAlign w:val="center"/>
          </w:tcPr>
          <w:p w:rsidR="0053312D" w:rsidRPr="008A7707" w:rsidRDefault="0053312D" w:rsidP="008A7707">
            <w:pPr>
              <w:widowControl w:val="0"/>
              <w:jc w:val="center"/>
              <w:rPr>
                <w:rFonts w:ascii="黑体" w:eastAsia="黑体" w:hAnsi="黑体"/>
                <w:color w:val="000000" w:themeColor="text1"/>
              </w:rPr>
            </w:pPr>
          </w:p>
        </w:tc>
        <w:tc>
          <w:tcPr>
            <w:tcW w:w="1138" w:type="dxa"/>
            <w:shd w:val="clear" w:color="auto" w:fill="auto"/>
            <w:vAlign w:val="center"/>
          </w:tcPr>
          <w:p w:rsidR="0053312D" w:rsidRPr="008A7707" w:rsidRDefault="0053312D" w:rsidP="008A7707">
            <w:pPr>
              <w:widowControl w:val="0"/>
              <w:jc w:val="center"/>
              <w:rPr>
                <w:rFonts w:ascii="黑体" w:eastAsia="黑体" w:hAnsi="黑体"/>
                <w:color w:val="000000" w:themeColor="text1"/>
              </w:rPr>
            </w:pPr>
          </w:p>
        </w:tc>
        <w:tc>
          <w:tcPr>
            <w:tcW w:w="1138" w:type="dxa"/>
            <w:shd w:val="clear" w:color="auto" w:fill="auto"/>
            <w:vAlign w:val="center"/>
          </w:tcPr>
          <w:p w:rsidR="0053312D" w:rsidRPr="008A7707" w:rsidRDefault="0053312D" w:rsidP="008A7707">
            <w:pPr>
              <w:widowControl w:val="0"/>
              <w:jc w:val="center"/>
              <w:rPr>
                <w:rFonts w:ascii="黑体" w:eastAsia="黑体" w:hAnsi="黑体"/>
                <w:color w:val="000000" w:themeColor="text1"/>
              </w:rPr>
            </w:pPr>
          </w:p>
        </w:tc>
      </w:tr>
      <w:tr w:rsidR="0053312D" w:rsidRPr="008A7707" w:rsidTr="0053312D">
        <w:trPr>
          <w:trHeight w:val="397"/>
        </w:trPr>
        <w:tc>
          <w:tcPr>
            <w:tcW w:w="579" w:type="dxa"/>
            <w:shd w:val="clear" w:color="auto" w:fill="auto"/>
            <w:vAlign w:val="center"/>
          </w:tcPr>
          <w:p w:rsidR="0053312D" w:rsidRPr="008A7707" w:rsidRDefault="0053312D" w:rsidP="008A7707">
            <w:pPr>
              <w:widowControl w:val="0"/>
              <w:jc w:val="center"/>
              <w:rPr>
                <w:rFonts w:ascii="黑体" w:eastAsia="黑体" w:hAnsi="黑体"/>
                <w:color w:val="000000" w:themeColor="text1"/>
              </w:rPr>
            </w:pPr>
          </w:p>
        </w:tc>
        <w:tc>
          <w:tcPr>
            <w:tcW w:w="540" w:type="dxa"/>
            <w:shd w:val="clear" w:color="auto" w:fill="auto"/>
            <w:vAlign w:val="center"/>
          </w:tcPr>
          <w:p w:rsidR="0053312D" w:rsidRPr="008A7707" w:rsidRDefault="0053312D" w:rsidP="008A7707">
            <w:pPr>
              <w:widowControl w:val="0"/>
              <w:jc w:val="center"/>
              <w:rPr>
                <w:rFonts w:ascii="黑体" w:eastAsia="黑体" w:hAnsi="黑体"/>
                <w:color w:val="000000" w:themeColor="text1"/>
              </w:rPr>
            </w:pPr>
          </w:p>
        </w:tc>
        <w:tc>
          <w:tcPr>
            <w:tcW w:w="2589" w:type="dxa"/>
            <w:shd w:val="clear" w:color="auto" w:fill="auto"/>
            <w:vAlign w:val="center"/>
          </w:tcPr>
          <w:p w:rsidR="0053312D" w:rsidRPr="008A7707" w:rsidRDefault="0053312D" w:rsidP="008A7707">
            <w:pPr>
              <w:widowControl w:val="0"/>
              <w:jc w:val="center"/>
              <w:rPr>
                <w:rFonts w:ascii="黑体" w:eastAsia="黑体" w:hAnsi="黑体"/>
                <w:color w:val="000000" w:themeColor="text1"/>
              </w:rPr>
            </w:pPr>
          </w:p>
        </w:tc>
        <w:tc>
          <w:tcPr>
            <w:tcW w:w="840" w:type="dxa"/>
            <w:shd w:val="clear" w:color="auto" w:fill="auto"/>
            <w:vAlign w:val="center"/>
          </w:tcPr>
          <w:p w:rsidR="0053312D" w:rsidRPr="008A7707" w:rsidRDefault="0053312D" w:rsidP="008A7707">
            <w:pPr>
              <w:widowControl w:val="0"/>
              <w:jc w:val="center"/>
              <w:rPr>
                <w:rFonts w:ascii="黑体" w:eastAsia="黑体" w:hAnsi="黑体"/>
                <w:color w:val="000000" w:themeColor="text1"/>
              </w:rPr>
            </w:pPr>
          </w:p>
        </w:tc>
        <w:tc>
          <w:tcPr>
            <w:tcW w:w="1138" w:type="dxa"/>
            <w:shd w:val="clear" w:color="auto" w:fill="auto"/>
            <w:vAlign w:val="center"/>
          </w:tcPr>
          <w:p w:rsidR="0053312D" w:rsidRPr="008A7707" w:rsidRDefault="0053312D" w:rsidP="008A7707">
            <w:pPr>
              <w:widowControl w:val="0"/>
              <w:jc w:val="center"/>
              <w:rPr>
                <w:rFonts w:ascii="黑体" w:eastAsia="黑体" w:hAnsi="黑体"/>
                <w:color w:val="000000" w:themeColor="text1"/>
              </w:rPr>
            </w:pPr>
          </w:p>
        </w:tc>
        <w:tc>
          <w:tcPr>
            <w:tcW w:w="1138" w:type="dxa"/>
            <w:shd w:val="clear" w:color="auto" w:fill="auto"/>
            <w:vAlign w:val="center"/>
          </w:tcPr>
          <w:p w:rsidR="0053312D" w:rsidRPr="008A7707" w:rsidRDefault="0053312D" w:rsidP="008A7707">
            <w:pPr>
              <w:widowControl w:val="0"/>
              <w:jc w:val="center"/>
              <w:rPr>
                <w:rFonts w:ascii="黑体" w:eastAsia="黑体" w:hAnsi="黑体"/>
                <w:color w:val="000000" w:themeColor="text1"/>
              </w:rPr>
            </w:pPr>
          </w:p>
        </w:tc>
        <w:tc>
          <w:tcPr>
            <w:tcW w:w="1138" w:type="dxa"/>
            <w:shd w:val="clear" w:color="auto" w:fill="auto"/>
            <w:vAlign w:val="center"/>
          </w:tcPr>
          <w:p w:rsidR="0053312D" w:rsidRPr="008A7707" w:rsidRDefault="0053312D" w:rsidP="008A7707">
            <w:pPr>
              <w:widowControl w:val="0"/>
              <w:jc w:val="center"/>
              <w:rPr>
                <w:rFonts w:ascii="黑体" w:eastAsia="黑体" w:hAnsi="黑体"/>
                <w:color w:val="000000" w:themeColor="text1"/>
              </w:rPr>
            </w:pPr>
          </w:p>
        </w:tc>
        <w:tc>
          <w:tcPr>
            <w:tcW w:w="1138" w:type="dxa"/>
            <w:shd w:val="clear" w:color="auto" w:fill="auto"/>
            <w:vAlign w:val="center"/>
          </w:tcPr>
          <w:p w:rsidR="0053312D" w:rsidRPr="008A7707" w:rsidRDefault="0053312D" w:rsidP="008A7707">
            <w:pPr>
              <w:widowControl w:val="0"/>
              <w:jc w:val="center"/>
              <w:rPr>
                <w:rFonts w:ascii="黑体" w:eastAsia="黑体" w:hAnsi="黑体"/>
                <w:color w:val="000000" w:themeColor="text1"/>
              </w:rPr>
            </w:pPr>
          </w:p>
        </w:tc>
        <w:tc>
          <w:tcPr>
            <w:tcW w:w="1138" w:type="dxa"/>
            <w:shd w:val="clear" w:color="auto" w:fill="auto"/>
            <w:vAlign w:val="center"/>
          </w:tcPr>
          <w:p w:rsidR="0053312D" w:rsidRPr="008A7707" w:rsidRDefault="0053312D" w:rsidP="008A7707">
            <w:pPr>
              <w:widowControl w:val="0"/>
              <w:jc w:val="center"/>
              <w:rPr>
                <w:rFonts w:ascii="黑体" w:eastAsia="黑体" w:hAnsi="黑体"/>
                <w:color w:val="000000" w:themeColor="text1"/>
              </w:rPr>
            </w:pPr>
          </w:p>
        </w:tc>
        <w:tc>
          <w:tcPr>
            <w:tcW w:w="1138" w:type="dxa"/>
            <w:shd w:val="clear" w:color="auto" w:fill="auto"/>
            <w:vAlign w:val="center"/>
          </w:tcPr>
          <w:p w:rsidR="0053312D" w:rsidRPr="008A7707" w:rsidRDefault="0053312D" w:rsidP="008A7707">
            <w:pPr>
              <w:widowControl w:val="0"/>
              <w:jc w:val="center"/>
              <w:rPr>
                <w:rFonts w:ascii="黑体" w:eastAsia="黑体" w:hAnsi="黑体"/>
                <w:color w:val="000000" w:themeColor="text1"/>
              </w:rPr>
            </w:pPr>
          </w:p>
        </w:tc>
        <w:tc>
          <w:tcPr>
            <w:tcW w:w="1138" w:type="dxa"/>
            <w:shd w:val="clear" w:color="auto" w:fill="auto"/>
            <w:vAlign w:val="center"/>
          </w:tcPr>
          <w:p w:rsidR="0053312D" w:rsidRPr="008A7707" w:rsidRDefault="0053312D" w:rsidP="008A7707">
            <w:pPr>
              <w:widowControl w:val="0"/>
              <w:jc w:val="center"/>
              <w:rPr>
                <w:rFonts w:ascii="黑体" w:eastAsia="黑体" w:hAnsi="黑体"/>
                <w:color w:val="000000" w:themeColor="text1"/>
              </w:rPr>
            </w:pPr>
          </w:p>
        </w:tc>
        <w:tc>
          <w:tcPr>
            <w:tcW w:w="1138" w:type="dxa"/>
            <w:shd w:val="clear" w:color="auto" w:fill="auto"/>
            <w:vAlign w:val="center"/>
          </w:tcPr>
          <w:p w:rsidR="0053312D" w:rsidRPr="008A7707" w:rsidRDefault="0053312D" w:rsidP="008A7707">
            <w:pPr>
              <w:widowControl w:val="0"/>
              <w:jc w:val="center"/>
              <w:rPr>
                <w:rFonts w:ascii="黑体" w:eastAsia="黑体" w:hAnsi="黑体"/>
                <w:color w:val="000000" w:themeColor="text1"/>
              </w:rPr>
            </w:pPr>
          </w:p>
        </w:tc>
      </w:tr>
      <w:tr w:rsidR="0053312D" w:rsidRPr="008A7707" w:rsidTr="0053312D">
        <w:trPr>
          <w:trHeight w:val="397"/>
        </w:trPr>
        <w:tc>
          <w:tcPr>
            <w:tcW w:w="579" w:type="dxa"/>
            <w:shd w:val="clear" w:color="auto" w:fill="auto"/>
            <w:vAlign w:val="center"/>
          </w:tcPr>
          <w:p w:rsidR="0053312D" w:rsidRPr="008A7707" w:rsidRDefault="0053312D" w:rsidP="008A7707">
            <w:pPr>
              <w:widowControl w:val="0"/>
              <w:jc w:val="center"/>
              <w:rPr>
                <w:rFonts w:ascii="黑体" w:eastAsia="黑体" w:hAnsi="黑体"/>
                <w:color w:val="000000" w:themeColor="text1"/>
              </w:rPr>
            </w:pPr>
          </w:p>
        </w:tc>
        <w:tc>
          <w:tcPr>
            <w:tcW w:w="540" w:type="dxa"/>
            <w:shd w:val="clear" w:color="auto" w:fill="auto"/>
            <w:vAlign w:val="center"/>
          </w:tcPr>
          <w:p w:rsidR="0053312D" w:rsidRPr="008A7707" w:rsidRDefault="0053312D" w:rsidP="008A7707">
            <w:pPr>
              <w:widowControl w:val="0"/>
              <w:jc w:val="center"/>
              <w:rPr>
                <w:rFonts w:ascii="黑体" w:eastAsia="黑体" w:hAnsi="黑体"/>
                <w:color w:val="000000" w:themeColor="text1"/>
              </w:rPr>
            </w:pPr>
          </w:p>
        </w:tc>
        <w:tc>
          <w:tcPr>
            <w:tcW w:w="2589" w:type="dxa"/>
            <w:shd w:val="clear" w:color="auto" w:fill="auto"/>
            <w:vAlign w:val="center"/>
          </w:tcPr>
          <w:p w:rsidR="0053312D" w:rsidRPr="008A7707" w:rsidRDefault="0053312D" w:rsidP="008A7707">
            <w:pPr>
              <w:widowControl w:val="0"/>
              <w:jc w:val="center"/>
              <w:rPr>
                <w:rFonts w:ascii="黑体" w:eastAsia="黑体" w:hAnsi="黑体"/>
                <w:color w:val="000000" w:themeColor="text1"/>
              </w:rPr>
            </w:pPr>
          </w:p>
        </w:tc>
        <w:tc>
          <w:tcPr>
            <w:tcW w:w="840" w:type="dxa"/>
            <w:shd w:val="clear" w:color="auto" w:fill="auto"/>
            <w:vAlign w:val="center"/>
          </w:tcPr>
          <w:p w:rsidR="0053312D" w:rsidRPr="008A7707" w:rsidRDefault="0053312D" w:rsidP="008A7707">
            <w:pPr>
              <w:widowControl w:val="0"/>
              <w:jc w:val="center"/>
              <w:rPr>
                <w:rFonts w:ascii="黑体" w:eastAsia="黑体" w:hAnsi="黑体"/>
                <w:color w:val="000000" w:themeColor="text1"/>
              </w:rPr>
            </w:pPr>
          </w:p>
        </w:tc>
        <w:tc>
          <w:tcPr>
            <w:tcW w:w="1138" w:type="dxa"/>
            <w:shd w:val="clear" w:color="auto" w:fill="auto"/>
            <w:vAlign w:val="center"/>
          </w:tcPr>
          <w:p w:rsidR="0053312D" w:rsidRPr="008A7707" w:rsidRDefault="0053312D" w:rsidP="008A7707">
            <w:pPr>
              <w:widowControl w:val="0"/>
              <w:jc w:val="center"/>
              <w:rPr>
                <w:rFonts w:ascii="黑体" w:eastAsia="黑体" w:hAnsi="黑体"/>
                <w:color w:val="000000" w:themeColor="text1"/>
              </w:rPr>
            </w:pPr>
          </w:p>
        </w:tc>
        <w:tc>
          <w:tcPr>
            <w:tcW w:w="1138" w:type="dxa"/>
            <w:shd w:val="clear" w:color="auto" w:fill="auto"/>
            <w:vAlign w:val="center"/>
          </w:tcPr>
          <w:p w:rsidR="0053312D" w:rsidRPr="008A7707" w:rsidRDefault="0053312D" w:rsidP="008A7707">
            <w:pPr>
              <w:widowControl w:val="0"/>
              <w:jc w:val="center"/>
              <w:rPr>
                <w:rFonts w:ascii="黑体" w:eastAsia="黑体" w:hAnsi="黑体"/>
                <w:color w:val="000000" w:themeColor="text1"/>
              </w:rPr>
            </w:pPr>
          </w:p>
        </w:tc>
        <w:tc>
          <w:tcPr>
            <w:tcW w:w="1138" w:type="dxa"/>
            <w:shd w:val="clear" w:color="auto" w:fill="auto"/>
            <w:vAlign w:val="center"/>
          </w:tcPr>
          <w:p w:rsidR="0053312D" w:rsidRPr="008A7707" w:rsidRDefault="0053312D" w:rsidP="008A7707">
            <w:pPr>
              <w:widowControl w:val="0"/>
              <w:jc w:val="center"/>
              <w:rPr>
                <w:rFonts w:ascii="黑体" w:eastAsia="黑体" w:hAnsi="黑体"/>
                <w:color w:val="000000" w:themeColor="text1"/>
              </w:rPr>
            </w:pPr>
          </w:p>
        </w:tc>
        <w:tc>
          <w:tcPr>
            <w:tcW w:w="1138" w:type="dxa"/>
            <w:shd w:val="clear" w:color="auto" w:fill="auto"/>
            <w:vAlign w:val="center"/>
          </w:tcPr>
          <w:p w:rsidR="0053312D" w:rsidRPr="008A7707" w:rsidRDefault="0053312D" w:rsidP="008A7707">
            <w:pPr>
              <w:widowControl w:val="0"/>
              <w:jc w:val="center"/>
              <w:rPr>
                <w:rFonts w:ascii="黑体" w:eastAsia="黑体" w:hAnsi="黑体"/>
                <w:color w:val="000000" w:themeColor="text1"/>
              </w:rPr>
            </w:pPr>
          </w:p>
        </w:tc>
        <w:tc>
          <w:tcPr>
            <w:tcW w:w="1138" w:type="dxa"/>
            <w:shd w:val="clear" w:color="auto" w:fill="auto"/>
            <w:vAlign w:val="center"/>
          </w:tcPr>
          <w:p w:rsidR="0053312D" w:rsidRPr="008A7707" w:rsidRDefault="0053312D" w:rsidP="008A7707">
            <w:pPr>
              <w:widowControl w:val="0"/>
              <w:jc w:val="center"/>
              <w:rPr>
                <w:rFonts w:ascii="黑体" w:eastAsia="黑体" w:hAnsi="黑体"/>
                <w:color w:val="000000" w:themeColor="text1"/>
              </w:rPr>
            </w:pPr>
          </w:p>
        </w:tc>
        <w:tc>
          <w:tcPr>
            <w:tcW w:w="1138" w:type="dxa"/>
            <w:shd w:val="clear" w:color="auto" w:fill="auto"/>
            <w:vAlign w:val="center"/>
          </w:tcPr>
          <w:p w:rsidR="0053312D" w:rsidRPr="008A7707" w:rsidRDefault="0053312D" w:rsidP="008A7707">
            <w:pPr>
              <w:widowControl w:val="0"/>
              <w:jc w:val="center"/>
              <w:rPr>
                <w:rFonts w:ascii="黑体" w:eastAsia="黑体" w:hAnsi="黑体"/>
                <w:color w:val="000000" w:themeColor="text1"/>
              </w:rPr>
            </w:pPr>
          </w:p>
        </w:tc>
        <w:tc>
          <w:tcPr>
            <w:tcW w:w="1138" w:type="dxa"/>
            <w:shd w:val="clear" w:color="auto" w:fill="auto"/>
            <w:vAlign w:val="center"/>
          </w:tcPr>
          <w:p w:rsidR="0053312D" w:rsidRPr="008A7707" w:rsidRDefault="0053312D" w:rsidP="008A7707">
            <w:pPr>
              <w:widowControl w:val="0"/>
              <w:jc w:val="center"/>
              <w:rPr>
                <w:rFonts w:ascii="黑体" w:eastAsia="黑体" w:hAnsi="黑体"/>
                <w:color w:val="000000" w:themeColor="text1"/>
              </w:rPr>
            </w:pPr>
          </w:p>
        </w:tc>
        <w:tc>
          <w:tcPr>
            <w:tcW w:w="1138" w:type="dxa"/>
            <w:shd w:val="clear" w:color="auto" w:fill="auto"/>
            <w:vAlign w:val="center"/>
          </w:tcPr>
          <w:p w:rsidR="0053312D" w:rsidRPr="008A7707" w:rsidRDefault="0053312D" w:rsidP="008A7707">
            <w:pPr>
              <w:widowControl w:val="0"/>
              <w:jc w:val="center"/>
              <w:rPr>
                <w:rFonts w:ascii="黑体" w:eastAsia="黑体" w:hAnsi="黑体"/>
                <w:color w:val="000000" w:themeColor="text1"/>
              </w:rPr>
            </w:pPr>
          </w:p>
        </w:tc>
      </w:tr>
    </w:tbl>
    <w:p w:rsidR="0053312D" w:rsidRPr="008A7707" w:rsidRDefault="0053312D" w:rsidP="008A7707">
      <w:pPr>
        <w:pStyle w:val="a1"/>
        <w:widowControl w:val="0"/>
        <w:ind w:left="0" w:firstLine="562"/>
        <w:rPr>
          <w:rFonts w:ascii="黑体" w:eastAsia="黑体" w:hAnsi="黑体"/>
          <w:color w:val="000000" w:themeColor="text1"/>
        </w:rPr>
        <w:sectPr w:rsidR="0053312D" w:rsidRPr="008A7707" w:rsidSect="00FB56A8">
          <w:pgSz w:w="11906" w:h="16838" w:code="9"/>
          <w:pgMar w:top="1440" w:right="1797" w:bottom="1440" w:left="1797" w:header="851" w:footer="992" w:gutter="0"/>
          <w:cols w:space="425"/>
          <w:docGrid w:type="linesAndChars" w:linePitch="326"/>
        </w:sectPr>
      </w:pPr>
    </w:p>
    <w:p w:rsidR="0053312D" w:rsidRPr="008A7707" w:rsidRDefault="0053312D" w:rsidP="008A7707">
      <w:pPr>
        <w:pStyle w:val="a1"/>
        <w:widowControl w:val="0"/>
        <w:ind w:left="0" w:firstLine="562"/>
        <w:rPr>
          <w:rFonts w:ascii="黑体" w:eastAsia="黑体" w:hAnsi="黑体"/>
          <w:color w:val="000000" w:themeColor="text1"/>
        </w:rPr>
        <w:sectPr w:rsidR="0053312D" w:rsidRPr="008A7707" w:rsidSect="00FB56A8">
          <w:type w:val="continuous"/>
          <w:pgSz w:w="11906" w:h="16838" w:code="9"/>
          <w:pgMar w:top="1440" w:right="1797" w:bottom="1440" w:left="1797" w:header="851" w:footer="992" w:gutter="0"/>
          <w:cols w:space="425"/>
          <w:docGrid w:type="linesAndChars" w:linePitch="326"/>
        </w:sectPr>
      </w:pPr>
    </w:p>
    <w:p w:rsidR="0053312D" w:rsidRPr="008A7707" w:rsidRDefault="0053312D" w:rsidP="008A7707">
      <w:pPr>
        <w:pStyle w:val="a1"/>
        <w:widowControl w:val="0"/>
        <w:ind w:left="0" w:firstLine="562"/>
        <w:rPr>
          <w:rFonts w:ascii="黑体" w:eastAsia="黑体" w:hAnsi="黑体"/>
          <w:color w:val="000000" w:themeColor="text1"/>
        </w:rPr>
      </w:pPr>
      <w:bookmarkStart w:id="585" w:name="_Toc528689340"/>
      <w:bookmarkStart w:id="586" w:name="_Toc529370431"/>
      <w:r w:rsidRPr="008A7707">
        <w:rPr>
          <w:rFonts w:ascii="黑体" w:eastAsia="黑体" w:hAnsi="黑体" w:hint="eastAsia"/>
          <w:color w:val="000000" w:themeColor="text1"/>
        </w:rPr>
        <w:lastRenderedPageBreak/>
        <w:t>印章使用审批表</w:t>
      </w:r>
      <w:bookmarkEnd w:id="585"/>
      <w:bookmarkEnd w:id="586"/>
    </w:p>
    <w:p w:rsidR="0053312D" w:rsidRPr="008A7707" w:rsidRDefault="0053312D" w:rsidP="008A7707">
      <w:pPr>
        <w:widowControl w:val="0"/>
        <w:ind w:firstLine="480"/>
        <w:jc w:val="center"/>
        <w:rPr>
          <w:rFonts w:ascii="黑体" w:eastAsia="黑体" w:hAnsi="黑体"/>
          <w:color w:val="000000" w:themeColor="text1"/>
        </w:rPr>
      </w:pPr>
      <w:r w:rsidRPr="008A7707">
        <w:rPr>
          <w:rFonts w:ascii="黑体" w:eastAsia="黑体" w:hAnsi="黑体" w:hint="eastAsia"/>
          <w:color w:val="000000" w:themeColor="text1"/>
        </w:rPr>
        <w:t>年    月    日</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38"/>
        <w:gridCol w:w="1518"/>
        <w:gridCol w:w="1309"/>
        <w:gridCol w:w="136"/>
        <w:gridCol w:w="1913"/>
      </w:tblGrid>
      <w:tr w:rsidR="0053312D" w:rsidRPr="008A7707" w:rsidTr="008D292F">
        <w:trPr>
          <w:jc w:val="center"/>
        </w:trPr>
        <w:tc>
          <w:tcPr>
            <w:tcW w:w="1838" w:type="dxa"/>
            <w:shd w:val="clear" w:color="auto" w:fill="auto"/>
            <w:vAlign w:val="center"/>
          </w:tcPr>
          <w:p w:rsidR="0053312D" w:rsidRPr="008A7707" w:rsidRDefault="0053312D" w:rsidP="008A7707">
            <w:pPr>
              <w:widowControl w:val="0"/>
              <w:jc w:val="center"/>
              <w:rPr>
                <w:rFonts w:ascii="黑体" w:eastAsia="黑体" w:hAnsi="黑体"/>
                <w:color w:val="000000" w:themeColor="text1"/>
              </w:rPr>
            </w:pPr>
            <w:r w:rsidRPr="008A7707">
              <w:rPr>
                <w:rFonts w:ascii="黑体" w:eastAsia="黑体" w:hAnsi="黑体" w:hint="eastAsia"/>
                <w:color w:val="000000" w:themeColor="text1"/>
              </w:rPr>
              <w:t>申请人</w:t>
            </w:r>
          </w:p>
        </w:tc>
        <w:tc>
          <w:tcPr>
            <w:tcW w:w="1518" w:type="dxa"/>
            <w:shd w:val="clear" w:color="auto" w:fill="auto"/>
            <w:vAlign w:val="center"/>
          </w:tcPr>
          <w:p w:rsidR="0053312D" w:rsidRPr="008A7707" w:rsidRDefault="0053312D" w:rsidP="008A7707">
            <w:pPr>
              <w:widowControl w:val="0"/>
              <w:jc w:val="center"/>
              <w:rPr>
                <w:rFonts w:ascii="黑体" w:eastAsia="黑体" w:hAnsi="黑体"/>
                <w:color w:val="000000" w:themeColor="text1"/>
              </w:rPr>
            </w:pPr>
          </w:p>
        </w:tc>
        <w:tc>
          <w:tcPr>
            <w:tcW w:w="1309" w:type="dxa"/>
            <w:shd w:val="clear" w:color="auto" w:fill="auto"/>
            <w:vAlign w:val="center"/>
          </w:tcPr>
          <w:p w:rsidR="0053312D" w:rsidRPr="008A7707" w:rsidRDefault="0053312D" w:rsidP="008A7707">
            <w:pPr>
              <w:widowControl w:val="0"/>
              <w:jc w:val="center"/>
              <w:rPr>
                <w:rFonts w:ascii="黑体" w:eastAsia="黑体" w:hAnsi="黑体"/>
                <w:color w:val="000000" w:themeColor="text1"/>
              </w:rPr>
            </w:pPr>
            <w:r w:rsidRPr="008A7707">
              <w:rPr>
                <w:rFonts w:ascii="黑体" w:eastAsia="黑体" w:hAnsi="黑体" w:hint="eastAsia"/>
                <w:color w:val="000000" w:themeColor="text1"/>
              </w:rPr>
              <w:t>科室负责人</w:t>
            </w:r>
          </w:p>
        </w:tc>
        <w:tc>
          <w:tcPr>
            <w:tcW w:w="2049" w:type="dxa"/>
            <w:gridSpan w:val="2"/>
            <w:shd w:val="clear" w:color="auto" w:fill="auto"/>
            <w:vAlign w:val="center"/>
          </w:tcPr>
          <w:p w:rsidR="0053312D" w:rsidRPr="008A7707" w:rsidRDefault="0053312D" w:rsidP="008A7707">
            <w:pPr>
              <w:widowControl w:val="0"/>
              <w:jc w:val="center"/>
              <w:rPr>
                <w:rFonts w:ascii="黑体" w:eastAsia="黑体" w:hAnsi="黑体"/>
                <w:color w:val="000000" w:themeColor="text1"/>
              </w:rPr>
            </w:pPr>
          </w:p>
        </w:tc>
      </w:tr>
      <w:tr w:rsidR="0053312D" w:rsidRPr="008A7707" w:rsidTr="008D292F">
        <w:trPr>
          <w:jc w:val="center"/>
        </w:trPr>
        <w:tc>
          <w:tcPr>
            <w:tcW w:w="1838" w:type="dxa"/>
            <w:shd w:val="clear" w:color="auto" w:fill="auto"/>
            <w:vAlign w:val="center"/>
          </w:tcPr>
          <w:p w:rsidR="0053312D" w:rsidRPr="008A7707" w:rsidRDefault="0053312D" w:rsidP="008A7707">
            <w:pPr>
              <w:widowControl w:val="0"/>
              <w:jc w:val="center"/>
              <w:rPr>
                <w:rFonts w:ascii="黑体" w:eastAsia="黑体" w:hAnsi="黑体"/>
                <w:color w:val="000000" w:themeColor="text1"/>
              </w:rPr>
            </w:pPr>
            <w:r w:rsidRPr="008A7707">
              <w:rPr>
                <w:rFonts w:ascii="黑体" w:eastAsia="黑体" w:hAnsi="黑体" w:hint="eastAsia"/>
                <w:color w:val="000000" w:themeColor="text1"/>
              </w:rPr>
              <w:t>用章类型</w:t>
            </w:r>
          </w:p>
        </w:tc>
        <w:tc>
          <w:tcPr>
            <w:tcW w:w="4876" w:type="dxa"/>
            <w:gridSpan w:val="4"/>
            <w:shd w:val="clear" w:color="auto" w:fill="auto"/>
            <w:vAlign w:val="center"/>
          </w:tcPr>
          <w:p w:rsidR="0053312D" w:rsidRPr="008A7707" w:rsidRDefault="0053312D" w:rsidP="008A7707">
            <w:pPr>
              <w:widowControl w:val="0"/>
              <w:jc w:val="center"/>
              <w:rPr>
                <w:rFonts w:ascii="黑体" w:eastAsia="黑体" w:hAnsi="黑体"/>
                <w:color w:val="000000" w:themeColor="text1"/>
              </w:rPr>
            </w:pPr>
          </w:p>
        </w:tc>
      </w:tr>
      <w:tr w:rsidR="0053312D" w:rsidRPr="008A7707" w:rsidTr="008D292F">
        <w:trPr>
          <w:jc w:val="center"/>
        </w:trPr>
        <w:tc>
          <w:tcPr>
            <w:tcW w:w="1838" w:type="dxa"/>
            <w:shd w:val="clear" w:color="auto" w:fill="auto"/>
            <w:vAlign w:val="center"/>
          </w:tcPr>
          <w:p w:rsidR="0053312D" w:rsidRPr="008A7707" w:rsidRDefault="0053312D" w:rsidP="008A7707">
            <w:pPr>
              <w:widowControl w:val="0"/>
              <w:jc w:val="center"/>
              <w:rPr>
                <w:rFonts w:ascii="黑体" w:eastAsia="黑体" w:hAnsi="黑体"/>
                <w:color w:val="000000" w:themeColor="text1"/>
              </w:rPr>
            </w:pPr>
            <w:r w:rsidRPr="008A7707">
              <w:rPr>
                <w:rFonts w:ascii="黑体" w:eastAsia="黑体" w:hAnsi="黑体" w:hint="eastAsia"/>
                <w:color w:val="000000" w:themeColor="text1"/>
              </w:rPr>
              <w:t>使用原因</w:t>
            </w:r>
          </w:p>
        </w:tc>
        <w:tc>
          <w:tcPr>
            <w:tcW w:w="4876" w:type="dxa"/>
            <w:gridSpan w:val="4"/>
            <w:shd w:val="clear" w:color="auto" w:fill="auto"/>
            <w:vAlign w:val="center"/>
          </w:tcPr>
          <w:p w:rsidR="0053312D" w:rsidRPr="008A7707" w:rsidRDefault="0053312D" w:rsidP="008A7707">
            <w:pPr>
              <w:widowControl w:val="0"/>
              <w:jc w:val="center"/>
              <w:rPr>
                <w:rFonts w:ascii="黑体" w:eastAsia="黑体" w:hAnsi="黑体"/>
                <w:color w:val="000000" w:themeColor="text1"/>
              </w:rPr>
            </w:pPr>
          </w:p>
        </w:tc>
      </w:tr>
      <w:tr w:rsidR="0053312D" w:rsidRPr="008A7707" w:rsidTr="008D292F">
        <w:trPr>
          <w:jc w:val="center"/>
        </w:trPr>
        <w:tc>
          <w:tcPr>
            <w:tcW w:w="1838" w:type="dxa"/>
            <w:shd w:val="clear" w:color="auto" w:fill="auto"/>
            <w:vAlign w:val="center"/>
          </w:tcPr>
          <w:p w:rsidR="0053312D" w:rsidRPr="008A7707" w:rsidRDefault="0053312D" w:rsidP="008A7707">
            <w:pPr>
              <w:widowControl w:val="0"/>
              <w:jc w:val="center"/>
              <w:rPr>
                <w:rFonts w:ascii="黑体" w:eastAsia="黑体" w:hAnsi="黑体"/>
                <w:color w:val="000000" w:themeColor="text1"/>
              </w:rPr>
            </w:pPr>
            <w:r w:rsidRPr="008A7707">
              <w:rPr>
                <w:rFonts w:ascii="黑体" w:eastAsia="黑体" w:hAnsi="黑体" w:hint="eastAsia"/>
                <w:color w:val="000000" w:themeColor="text1"/>
              </w:rPr>
              <w:t>印章管理科室</w:t>
            </w:r>
          </w:p>
        </w:tc>
        <w:tc>
          <w:tcPr>
            <w:tcW w:w="1518" w:type="dxa"/>
            <w:shd w:val="clear" w:color="auto" w:fill="auto"/>
            <w:vAlign w:val="center"/>
          </w:tcPr>
          <w:p w:rsidR="0053312D" w:rsidRPr="008A7707" w:rsidRDefault="0053312D" w:rsidP="008A7707">
            <w:pPr>
              <w:widowControl w:val="0"/>
              <w:jc w:val="center"/>
              <w:rPr>
                <w:rFonts w:ascii="黑体" w:eastAsia="黑体" w:hAnsi="黑体"/>
                <w:color w:val="000000" w:themeColor="text1"/>
              </w:rPr>
            </w:pPr>
          </w:p>
        </w:tc>
        <w:tc>
          <w:tcPr>
            <w:tcW w:w="1445" w:type="dxa"/>
            <w:gridSpan w:val="2"/>
            <w:shd w:val="clear" w:color="auto" w:fill="auto"/>
            <w:vAlign w:val="center"/>
          </w:tcPr>
          <w:p w:rsidR="0053312D" w:rsidRPr="008A7707" w:rsidRDefault="0053312D" w:rsidP="008A7707">
            <w:pPr>
              <w:widowControl w:val="0"/>
              <w:jc w:val="center"/>
              <w:rPr>
                <w:rFonts w:ascii="黑体" w:eastAsia="黑体" w:hAnsi="黑体"/>
                <w:color w:val="000000" w:themeColor="text1"/>
              </w:rPr>
            </w:pPr>
            <w:r w:rsidRPr="008A7707">
              <w:rPr>
                <w:rFonts w:ascii="黑体" w:eastAsia="黑体" w:hAnsi="黑体" w:hint="eastAsia"/>
                <w:color w:val="000000" w:themeColor="text1"/>
              </w:rPr>
              <w:t>主管领导</w:t>
            </w:r>
          </w:p>
        </w:tc>
        <w:tc>
          <w:tcPr>
            <w:tcW w:w="1913" w:type="dxa"/>
            <w:shd w:val="clear" w:color="auto" w:fill="auto"/>
            <w:vAlign w:val="center"/>
          </w:tcPr>
          <w:p w:rsidR="0053312D" w:rsidRPr="008A7707" w:rsidRDefault="0053312D" w:rsidP="008A7707">
            <w:pPr>
              <w:widowControl w:val="0"/>
              <w:jc w:val="center"/>
              <w:rPr>
                <w:rFonts w:ascii="黑体" w:eastAsia="黑体" w:hAnsi="黑体"/>
                <w:color w:val="000000" w:themeColor="text1"/>
              </w:rPr>
            </w:pPr>
          </w:p>
        </w:tc>
      </w:tr>
      <w:tr w:rsidR="0053312D" w:rsidRPr="008A7707" w:rsidTr="008D292F">
        <w:trPr>
          <w:jc w:val="center"/>
        </w:trPr>
        <w:tc>
          <w:tcPr>
            <w:tcW w:w="1838" w:type="dxa"/>
            <w:shd w:val="clear" w:color="auto" w:fill="auto"/>
            <w:vAlign w:val="center"/>
          </w:tcPr>
          <w:p w:rsidR="0053312D" w:rsidRPr="008A7707" w:rsidRDefault="0053312D" w:rsidP="008A7707">
            <w:pPr>
              <w:widowControl w:val="0"/>
              <w:jc w:val="center"/>
              <w:rPr>
                <w:rFonts w:ascii="黑体" w:eastAsia="黑体" w:hAnsi="黑体"/>
                <w:color w:val="000000" w:themeColor="text1"/>
              </w:rPr>
            </w:pPr>
            <w:r w:rsidRPr="008A7707">
              <w:rPr>
                <w:rFonts w:ascii="黑体" w:eastAsia="黑体" w:hAnsi="黑体" w:hint="eastAsia"/>
                <w:color w:val="000000" w:themeColor="text1"/>
              </w:rPr>
              <w:t>备注</w:t>
            </w:r>
          </w:p>
        </w:tc>
        <w:tc>
          <w:tcPr>
            <w:tcW w:w="4876" w:type="dxa"/>
            <w:gridSpan w:val="4"/>
            <w:shd w:val="clear" w:color="auto" w:fill="auto"/>
            <w:vAlign w:val="center"/>
          </w:tcPr>
          <w:p w:rsidR="0053312D" w:rsidRPr="008A7707" w:rsidRDefault="0053312D" w:rsidP="008A7707">
            <w:pPr>
              <w:widowControl w:val="0"/>
              <w:jc w:val="center"/>
              <w:rPr>
                <w:rFonts w:ascii="黑体" w:eastAsia="黑体" w:hAnsi="黑体"/>
                <w:color w:val="000000" w:themeColor="text1"/>
              </w:rPr>
            </w:pPr>
          </w:p>
        </w:tc>
      </w:tr>
    </w:tbl>
    <w:p w:rsidR="0053312D" w:rsidRPr="008A7707" w:rsidRDefault="0053312D" w:rsidP="008A7707">
      <w:pPr>
        <w:pStyle w:val="a1"/>
        <w:widowControl w:val="0"/>
        <w:ind w:left="0" w:firstLine="562"/>
        <w:rPr>
          <w:rFonts w:ascii="黑体" w:eastAsia="黑体" w:hAnsi="黑体"/>
          <w:color w:val="000000" w:themeColor="text1"/>
        </w:rPr>
      </w:pPr>
      <w:bookmarkStart w:id="587" w:name="_Toc528689341"/>
      <w:bookmarkStart w:id="588" w:name="_Toc529370432"/>
      <w:r w:rsidRPr="008A7707">
        <w:rPr>
          <w:rFonts w:ascii="黑体" w:eastAsia="黑体" w:hAnsi="黑体" w:hint="eastAsia"/>
          <w:color w:val="000000" w:themeColor="text1"/>
        </w:rPr>
        <w:t>印章使用登记簿</w:t>
      </w:r>
      <w:bookmarkEnd w:id="587"/>
      <w:bookmarkEnd w:id="588"/>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6"/>
        <w:gridCol w:w="456"/>
        <w:gridCol w:w="456"/>
        <w:gridCol w:w="456"/>
        <w:gridCol w:w="1097"/>
        <w:gridCol w:w="1559"/>
        <w:gridCol w:w="850"/>
        <w:gridCol w:w="851"/>
        <w:gridCol w:w="878"/>
      </w:tblGrid>
      <w:tr w:rsidR="0053312D" w:rsidRPr="008A7707" w:rsidTr="008D292F">
        <w:trPr>
          <w:trHeight w:val="542"/>
          <w:jc w:val="center"/>
        </w:trPr>
        <w:tc>
          <w:tcPr>
            <w:tcW w:w="427" w:type="dxa"/>
            <w:shd w:val="clear" w:color="auto" w:fill="auto"/>
            <w:vAlign w:val="center"/>
          </w:tcPr>
          <w:p w:rsidR="0053312D" w:rsidRPr="008A7707" w:rsidRDefault="0053312D" w:rsidP="008A7707">
            <w:pPr>
              <w:widowControl w:val="0"/>
              <w:jc w:val="center"/>
              <w:rPr>
                <w:rFonts w:ascii="黑体" w:eastAsia="黑体" w:hAnsi="黑体" w:cs="宋体"/>
                <w:bCs/>
                <w:color w:val="000000" w:themeColor="text1"/>
                <w:kern w:val="0"/>
              </w:rPr>
            </w:pPr>
            <w:r w:rsidRPr="008A7707">
              <w:rPr>
                <w:rFonts w:ascii="黑体" w:eastAsia="黑体" w:hAnsi="黑体" w:cs="宋体" w:hint="eastAsia"/>
                <w:bCs/>
                <w:color w:val="000000" w:themeColor="text1"/>
                <w:kern w:val="0"/>
              </w:rPr>
              <w:t>序号</w:t>
            </w:r>
          </w:p>
        </w:tc>
        <w:tc>
          <w:tcPr>
            <w:tcW w:w="426" w:type="dxa"/>
            <w:shd w:val="clear" w:color="auto" w:fill="auto"/>
            <w:vAlign w:val="center"/>
          </w:tcPr>
          <w:p w:rsidR="0053312D" w:rsidRPr="008A7707" w:rsidRDefault="0053312D" w:rsidP="008A7707">
            <w:pPr>
              <w:widowControl w:val="0"/>
              <w:jc w:val="center"/>
              <w:rPr>
                <w:rFonts w:ascii="黑体" w:eastAsia="黑体" w:hAnsi="黑体" w:cs="宋体"/>
                <w:bCs/>
                <w:color w:val="000000" w:themeColor="text1"/>
                <w:kern w:val="0"/>
              </w:rPr>
            </w:pPr>
            <w:r w:rsidRPr="008A7707">
              <w:rPr>
                <w:rFonts w:ascii="黑体" w:eastAsia="黑体" w:hAnsi="黑体" w:cs="宋体" w:hint="eastAsia"/>
                <w:bCs/>
                <w:color w:val="000000" w:themeColor="text1"/>
                <w:kern w:val="0"/>
              </w:rPr>
              <w:t>年</w:t>
            </w:r>
          </w:p>
        </w:tc>
        <w:tc>
          <w:tcPr>
            <w:tcW w:w="426" w:type="dxa"/>
            <w:shd w:val="clear" w:color="auto" w:fill="auto"/>
            <w:vAlign w:val="center"/>
          </w:tcPr>
          <w:p w:rsidR="0053312D" w:rsidRPr="008A7707" w:rsidRDefault="0053312D" w:rsidP="008A7707">
            <w:pPr>
              <w:widowControl w:val="0"/>
              <w:jc w:val="center"/>
              <w:rPr>
                <w:rFonts w:ascii="黑体" w:eastAsia="黑体" w:hAnsi="黑体" w:cs="宋体"/>
                <w:bCs/>
                <w:color w:val="000000" w:themeColor="text1"/>
                <w:kern w:val="0"/>
              </w:rPr>
            </w:pPr>
            <w:r w:rsidRPr="008A7707">
              <w:rPr>
                <w:rFonts w:ascii="黑体" w:eastAsia="黑体" w:hAnsi="黑体" w:cs="宋体" w:hint="eastAsia"/>
                <w:bCs/>
                <w:color w:val="000000" w:themeColor="text1"/>
                <w:kern w:val="0"/>
              </w:rPr>
              <w:t>月</w:t>
            </w:r>
          </w:p>
        </w:tc>
        <w:tc>
          <w:tcPr>
            <w:tcW w:w="426" w:type="dxa"/>
            <w:shd w:val="clear" w:color="auto" w:fill="auto"/>
            <w:vAlign w:val="center"/>
          </w:tcPr>
          <w:p w:rsidR="0053312D" w:rsidRPr="008A7707" w:rsidRDefault="0053312D" w:rsidP="008A7707">
            <w:pPr>
              <w:widowControl w:val="0"/>
              <w:jc w:val="center"/>
              <w:rPr>
                <w:rFonts w:ascii="黑体" w:eastAsia="黑体" w:hAnsi="黑体" w:cs="宋体"/>
                <w:bCs/>
                <w:color w:val="000000" w:themeColor="text1"/>
                <w:kern w:val="0"/>
              </w:rPr>
            </w:pPr>
            <w:r w:rsidRPr="008A7707">
              <w:rPr>
                <w:rFonts w:ascii="黑体" w:eastAsia="黑体" w:hAnsi="黑体" w:cs="宋体" w:hint="eastAsia"/>
                <w:bCs/>
                <w:color w:val="000000" w:themeColor="text1"/>
                <w:kern w:val="0"/>
              </w:rPr>
              <w:t>日</w:t>
            </w:r>
          </w:p>
        </w:tc>
        <w:tc>
          <w:tcPr>
            <w:tcW w:w="1097" w:type="dxa"/>
            <w:shd w:val="clear" w:color="auto" w:fill="auto"/>
            <w:vAlign w:val="center"/>
          </w:tcPr>
          <w:p w:rsidR="0053312D" w:rsidRPr="008A7707" w:rsidRDefault="0053312D" w:rsidP="008A7707">
            <w:pPr>
              <w:widowControl w:val="0"/>
              <w:jc w:val="center"/>
              <w:rPr>
                <w:rFonts w:ascii="黑体" w:eastAsia="黑体" w:hAnsi="黑体" w:cs="宋体"/>
                <w:bCs/>
                <w:color w:val="000000" w:themeColor="text1"/>
                <w:kern w:val="0"/>
              </w:rPr>
            </w:pPr>
            <w:r w:rsidRPr="008A7707">
              <w:rPr>
                <w:rFonts w:ascii="黑体" w:eastAsia="黑体" w:hAnsi="黑体" w:cs="宋体" w:hint="eastAsia"/>
                <w:bCs/>
                <w:color w:val="000000" w:themeColor="text1"/>
                <w:kern w:val="0"/>
              </w:rPr>
              <w:t>印章类型</w:t>
            </w:r>
          </w:p>
        </w:tc>
        <w:tc>
          <w:tcPr>
            <w:tcW w:w="1559" w:type="dxa"/>
            <w:shd w:val="clear" w:color="auto" w:fill="auto"/>
            <w:vAlign w:val="center"/>
          </w:tcPr>
          <w:p w:rsidR="0053312D" w:rsidRPr="008A7707" w:rsidRDefault="0053312D" w:rsidP="008A7707">
            <w:pPr>
              <w:widowControl w:val="0"/>
              <w:jc w:val="center"/>
              <w:rPr>
                <w:rFonts w:ascii="黑体" w:eastAsia="黑体" w:hAnsi="黑体" w:cs="宋体"/>
                <w:bCs/>
                <w:color w:val="000000" w:themeColor="text1"/>
                <w:kern w:val="0"/>
              </w:rPr>
            </w:pPr>
            <w:r w:rsidRPr="008A7707">
              <w:rPr>
                <w:rFonts w:ascii="黑体" w:eastAsia="黑体" w:hAnsi="黑体" w:cs="宋体" w:hint="eastAsia"/>
                <w:bCs/>
                <w:color w:val="000000" w:themeColor="text1"/>
                <w:kern w:val="0"/>
              </w:rPr>
              <w:t>用途</w:t>
            </w:r>
          </w:p>
        </w:tc>
        <w:tc>
          <w:tcPr>
            <w:tcW w:w="850" w:type="dxa"/>
            <w:shd w:val="clear" w:color="auto" w:fill="auto"/>
            <w:vAlign w:val="center"/>
          </w:tcPr>
          <w:p w:rsidR="0053312D" w:rsidRPr="008A7707" w:rsidRDefault="0053312D" w:rsidP="008A7707">
            <w:pPr>
              <w:widowControl w:val="0"/>
              <w:jc w:val="center"/>
              <w:rPr>
                <w:rFonts w:ascii="黑体" w:eastAsia="黑体" w:hAnsi="黑体" w:cs="宋体"/>
                <w:bCs/>
                <w:color w:val="000000" w:themeColor="text1"/>
                <w:kern w:val="0"/>
              </w:rPr>
            </w:pPr>
            <w:r w:rsidRPr="008A7707">
              <w:rPr>
                <w:rFonts w:ascii="黑体" w:eastAsia="黑体" w:hAnsi="黑体" w:cs="宋体" w:hint="eastAsia"/>
                <w:bCs/>
                <w:color w:val="000000" w:themeColor="text1"/>
                <w:kern w:val="0"/>
              </w:rPr>
              <w:t>使用人</w:t>
            </w:r>
          </w:p>
        </w:tc>
        <w:tc>
          <w:tcPr>
            <w:tcW w:w="851" w:type="dxa"/>
            <w:shd w:val="clear" w:color="auto" w:fill="auto"/>
            <w:vAlign w:val="center"/>
          </w:tcPr>
          <w:p w:rsidR="0053312D" w:rsidRPr="008A7707" w:rsidRDefault="0053312D" w:rsidP="008A7707">
            <w:pPr>
              <w:widowControl w:val="0"/>
              <w:jc w:val="center"/>
              <w:rPr>
                <w:rFonts w:ascii="黑体" w:eastAsia="黑体" w:hAnsi="黑体" w:cs="宋体"/>
                <w:bCs/>
                <w:color w:val="000000" w:themeColor="text1"/>
                <w:kern w:val="0"/>
              </w:rPr>
            </w:pPr>
            <w:r w:rsidRPr="008A7707">
              <w:rPr>
                <w:rFonts w:ascii="黑体" w:eastAsia="黑体" w:hAnsi="黑体" w:cs="宋体" w:hint="eastAsia"/>
                <w:bCs/>
                <w:color w:val="000000" w:themeColor="text1"/>
                <w:kern w:val="0"/>
              </w:rPr>
              <w:t>审批人</w:t>
            </w:r>
          </w:p>
        </w:tc>
        <w:tc>
          <w:tcPr>
            <w:tcW w:w="878" w:type="dxa"/>
            <w:shd w:val="clear" w:color="auto" w:fill="auto"/>
            <w:vAlign w:val="center"/>
          </w:tcPr>
          <w:p w:rsidR="0053312D" w:rsidRPr="008A7707" w:rsidRDefault="0053312D" w:rsidP="008A7707">
            <w:pPr>
              <w:widowControl w:val="0"/>
              <w:jc w:val="center"/>
              <w:rPr>
                <w:rFonts w:ascii="黑体" w:eastAsia="黑体" w:hAnsi="黑体" w:cs="宋体"/>
                <w:bCs/>
                <w:color w:val="000000" w:themeColor="text1"/>
                <w:kern w:val="0"/>
              </w:rPr>
            </w:pPr>
            <w:r w:rsidRPr="008A7707">
              <w:rPr>
                <w:rFonts w:ascii="黑体" w:eastAsia="黑体" w:hAnsi="黑体" w:cs="宋体" w:hint="eastAsia"/>
                <w:bCs/>
                <w:color w:val="000000" w:themeColor="text1"/>
                <w:kern w:val="0"/>
              </w:rPr>
              <w:t>备注</w:t>
            </w:r>
          </w:p>
        </w:tc>
      </w:tr>
      <w:tr w:rsidR="0053312D" w:rsidRPr="008A7707" w:rsidTr="008D292F">
        <w:trPr>
          <w:trHeight w:val="590"/>
          <w:jc w:val="center"/>
        </w:trPr>
        <w:tc>
          <w:tcPr>
            <w:tcW w:w="427" w:type="dxa"/>
            <w:shd w:val="clear" w:color="auto" w:fill="auto"/>
            <w:vAlign w:val="center"/>
          </w:tcPr>
          <w:p w:rsidR="0053312D" w:rsidRPr="008A7707" w:rsidRDefault="0053312D" w:rsidP="008A7707">
            <w:pPr>
              <w:widowControl w:val="0"/>
              <w:jc w:val="center"/>
              <w:rPr>
                <w:rFonts w:ascii="黑体" w:eastAsia="黑体" w:hAnsi="黑体" w:cs="宋体"/>
                <w:bCs/>
                <w:color w:val="000000" w:themeColor="text1"/>
                <w:kern w:val="0"/>
              </w:rPr>
            </w:pPr>
            <w:r w:rsidRPr="008A7707">
              <w:rPr>
                <w:rFonts w:ascii="黑体" w:eastAsia="黑体" w:hAnsi="黑体" w:cs="宋体" w:hint="eastAsia"/>
                <w:bCs/>
                <w:color w:val="000000" w:themeColor="text1"/>
                <w:kern w:val="0"/>
              </w:rPr>
              <w:t>1</w:t>
            </w:r>
          </w:p>
        </w:tc>
        <w:tc>
          <w:tcPr>
            <w:tcW w:w="426" w:type="dxa"/>
            <w:shd w:val="clear" w:color="auto" w:fill="auto"/>
            <w:vAlign w:val="center"/>
          </w:tcPr>
          <w:p w:rsidR="0053312D" w:rsidRPr="008A7707" w:rsidRDefault="0053312D" w:rsidP="008A7707">
            <w:pPr>
              <w:widowControl w:val="0"/>
              <w:jc w:val="center"/>
              <w:rPr>
                <w:rFonts w:ascii="黑体" w:eastAsia="黑体" w:hAnsi="黑体" w:cs="宋体"/>
                <w:bCs/>
                <w:color w:val="000000" w:themeColor="text1"/>
                <w:kern w:val="0"/>
              </w:rPr>
            </w:pPr>
          </w:p>
        </w:tc>
        <w:tc>
          <w:tcPr>
            <w:tcW w:w="426" w:type="dxa"/>
            <w:shd w:val="clear" w:color="auto" w:fill="auto"/>
            <w:vAlign w:val="center"/>
          </w:tcPr>
          <w:p w:rsidR="0053312D" w:rsidRPr="008A7707" w:rsidRDefault="0053312D" w:rsidP="008A7707">
            <w:pPr>
              <w:widowControl w:val="0"/>
              <w:jc w:val="center"/>
              <w:rPr>
                <w:rFonts w:ascii="黑体" w:eastAsia="黑体" w:hAnsi="黑体" w:cs="宋体"/>
                <w:bCs/>
                <w:color w:val="000000" w:themeColor="text1"/>
                <w:kern w:val="0"/>
              </w:rPr>
            </w:pPr>
          </w:p>
        </w:tc>
        <w:tc>
          <w:tcPr>
            <w:tcW w:w="426" w:type="dxa"/>
            <w:shd w:val="clear" w:color="auto" w:fill="auto"/>
            <w:vAlign w:val="center"/>
          </w:tcPr>
          <w:p w:rsidR="0053312D" w:rsidRPr="008A7707" w:rsidRDefault="0053312D" w:rsidP="008A7707">
            <w:pPr>
              <w:widowControl w:val="0"/>
              <w:jc w:val="center"/>
              <w:rPr>
                <w:rFonts w:ascii="黑体" w:eastAsia="黑体" w:hAnsi="黑体" w:cs="宋体"/>
                <w:bCs/>
                <w:color w:val="000000" w:themeColor="text1"/>
                <w:kern w:val="0"/>
              </w:rPr>
            </w:pPr>
          </w:p>
        </w:tc>
        <w:tc>
          <w:tcPr>
            <w:tcW w:w="1097" w:type="dxa"/>
            <w:shd w:val="clear" w:color="auto" w:fill="auto"/>
            <w:vAlign w:val="center"/>
          </w:tcPr>
          <w:p w:rsidR="0053312D" w:rsidRPr="008A7707" w:rsidRDefault="0053312D" w:rsidP="008A7707">
            <w:pPr>
              <w:widowControl w:val="0"/>
              <w:jc w:val="center"/>
              <w:rPr>
                <w:rFonts w:ascii="黑体" w:eastAsia="黑体" w:hAnsi="黑体" w:cs="宋体"/>
                <w:bCs/>
                <w:color w:val="000000" w:themeColor="text1"/>
                <w:kern w:val="0"/>
              </w:rPr>
            </w:pPr>
          </w:p>
        </w:tc>
        <w:tc>
          <w:tcPr>
            <w:tcW w:w="1559" w:type="dxa"/>
            <w:shd w:val="clear" w:color="auto" w:fill="auto"/>
            <w:vAlign w:val="center"/>
          </w:tcPr>
          <w:p w:rsidR="0053312D" w:rsidRPr="008A7707" w:rsidRDefault="0053312D" w:rsidP="008A7707">
            <w:pPr>
              <w:widowControl w:val="0"/>
              <w:jc w:val="center"/>
              <w:rPr>
                <w:rFonts w:ascii="黑体" w:eastAsia="黑体" w:hAnsi="黑体" w:cs="宋体"/>
                <w:bCs/>
                <w:color w:val="000000" w:themeColor="text1"/>
                <w:kern w:val="0"/>
              </w:rPr>
            </w:pPr>
          </w:p>
        </w:tc>
        <w:tc>
          <w:tcPr>
            <w:tcW w:w="850" w:type="dxa"/>
            <w:shd w:val="clear" w:color="auto" w:fill="auto"/>
            <w:vAlign w:val="center"/>
          </w:tcPr>
          <w:p w:rsidR="0053312D" w:rsidRPr="008A7707" w:rsidRDefault="0053312D" w:rsidP="008A7707">
            <w:pPr>
              <w:widowControl w:val="0"/>
              <w:jc w:val="center"/>
              <w:rPr>
                <w:rFonts w:ascii="黑体" w:eastAsia="黑体" w:hAnsi="黑体" w:cs="宋体"/>
                <w:bCs/>
                <w:color w:val="000000" w:themeColor="text1"/>
                <w:kern w:val="0"/>
              </w:rPr>
            </w:pPr>
          </w:p>
        </w:tc>
        <w:tc>
          <w:tcPr>
            <w:tcW w:w="851" w:type="dxa"/>
            <w:shd w:val="clear" w:color="auto" w:fill="auto"/>
            <w:vAlign w:val="center"/>
          </w:tcPr>
          <w:p w:rsidR="0053312D" w:rsidRPr="008A7707" w:rsidRDefault="0053312D" w:rsidP="008A7707">
            <w:pPr>
              <w:widowControl w:val="0"/>
              <w:jc w:val="center"/>
              <w:rPr>
                <w:rFonts w:ascii="黑体" w:eastAsia="黑体" w:hAnsi="黑体" w:cs="宋体"/>
                <w:bCs/>
                <w:color w:val="000000" w:themeColor="text1"/>
                <w:kern w:val="0"/>
              </w:rPr>
            </w:pPr>
          </w:p>
        </w:tc>
        <w:tc>
          <w:tcPr>
            <w:tcW w:w="878" w:type="dxa"/>
            <w:shd w:val="clear" w:color="auto" w:fill="auto"/>
            <w:vAlign w:val="center"/>
          </w:tcPr>
          <w:p w:rsidR="0053312D" w:rsidRPr="008A7707" w:rsidRDefault="0053312D" w:rsidP="008A7707">
            <w:pPr>
              <w:widowControl w:val="0"/>
              <w:jc w:val="center"/>
              <w:rPr>
                <w:rFonts w:ascii="黑体" w:eastAsia="黑体" w:hAnsi="黑体" w:cs="宋体"/>
                <w:bCs/>
                <w:color w:val="000000" w:themeColor="text1"/>
                <w:kern w:val="0"/>
              </w:rPr>
            </w:pPr>
          </w:p>
        </w:tc>
      </w:tr>
      <w:tr w:rsidR="0053312D" w:rsidRPr="008A7707" w:rsidTr="008D292F">
        <w:trPr>
          <w:trHeight w:val="590"/>
          <w:jc w:val="center"/>
        </w:trPr>
        <w:tc>
          <w:tcPr>
            <w:tcW w:w="427" w:type="dxa"/>
            <w:shd w:val="clear" w:color="auto" w:fill="auto"/>
            <w:vAlign w:val="center"/>
          </w:tcPr>
          <w:p w:rsidR="0053312D" w:rsidRPr="008A7707" w:rsidRDefault="0053312D" w:rsidP="008A7707">
            <w:pPr>
              <w:widowControl w:val="0"/>
              <w:jc w:val="center"/>
              <w:rPr>
                <w:rFonts w:ascii="黑体" w:eastAsia="黑体" w:hAnsi="黑体" w:cs="宋体"/>
                <w:bCs/>
                <w:color w:val="000000" w:themeColor="text1"/>
                <w:kern w:val="0"/>
              </w:rPr>
            </w:pPr>
            <w:r w:rsidRPr="008A7707">
              <w:rPr>
                <w:rFonts w:ascii="黑体" w:eastAsia="黑体" w:hAnsi="黑体" w:cs="宋体" w:hint="eastAsia"/>
                <w:bCs/>
                <w:color w:val="000000" w:themeColor="text1"/>
                <w:kern w:val="0"/>
              </w:rPr>
              <w:t>2</w:t>
            </w:r>
          </w:p>
        </w:tc>
        <w:tc>
          <w:tcPr>
            <w:tcW w:w="426" w:type="dxa"/>
            <w:shd w:val="clear" w:color="auto" w:fill="auto"/>
            <w:vAlign w:val="center"/>
          </w:tcPr>
          <w:p w:rsidR="0053312D" w:rsidRPr="008A7707" w:rsidRDefault="0053312D" w:rsidP="008A7707">
            <w:pPr>
              <w:widowControl w:val="0"/>
              <w:jc w:val="center"/>
              <w:rPr>
                <w:rFonts w:ascii="黑体" w:eastAsia="黑体" w:hAnsi="黑体" w:cs="宋体"/>
                <w:bCs/>
                <w:color w:val="000000" w:themeColor="text1"/>
                <w:kern w:val="0"/>
              </w:rPr>
            </w:pPr>
          </w:p>
        </w:tc>
        <w:tc>
          <w:tcPr>
            <w:tcW w:w="426" w:type="dxa"/>
            <w:shd w:val="clear" w:color="auto" w:fill="auto"/>
            <w:vAlign w:val="center"/>
          </w:tcPr>
          <w:p w:rsidR="0053312D" w:rsidRPr="008A7707" w:rsidRDefault="0053312D" w:rsidP="008A7707">
            <w:pPr>
              <w:widowControl w:val="0"/>
              <w:jc w:val="center"/>
              <w:rPr>
                <w:rFonts w:ascii="黑体" w:eastAsia="黑体" w:hAnsi="黑体" w:cs="宋体"/>
                <w:bCs/>
                <w:color w:val="000000" w:themeColor="text1"/>
                <w:kern w:val="0"/>
              </w:rPr>
            </w:pPr>
          </w:p>
        </w:tc>
        <w:tc>
          <w:tcPr>
            <w:tcW w:w="426" w:type="dxa"/>
            <w:shd w:val="clear" w:color="auto" w:fill="auto"/>
            <w:vAlign w:val="center"/>
          </w:tcPr>
          <w:p w:rsidR="0053312D" w:rsidRPr="008A7707" w:rsidRDefault="0053312D" w:rsidP="008A7707">
            <w:pPr>
              <w:widowControl w:val="0"/>
              <w:jc w:val="center"/>
              <w:rPr>
                <w:rFonts w:ascii="黑体" w:eastAsia="黑体" w:hAnsi="黑体" w:cs="宋体"/>
                <w:bCs/>
                <w:color w:val="000000" w:themeColor="text1"/>
                <w:kern w:val="0"/>
              </w:rPr>
            </w:pPr>
          </w:p>
        </w:tc>
        <w:tc>
          <w:tcPr>
            <w:tcW w:w="1097" w:type="dxa"/>
            <w:shd w:val="clear" w:color="auto" w:fill="auto"/>
            <w:vAlign w:val="center"/>
          </w:tcPr>
          <w:p w:rsidR="0053312D" w:rsidRPr="008A7707" w:rsidRDefault="0053312D" w:rsidP="008A7707">
            <w:pPr>
              <w:widowControl w:val="0"/>
              <w:jc w:val="center"/>
              <w:rPr>
                <w:rFonts w:ascii="黑体" w:eastAsia="黑体" w:hAnsi="黑体" w:cs="宋体"/>
                <w:bCs/>
                <w:color w:val="000000" w:themeColor="text1"/>
                <w:kern w:val="0"/>
              </w:rPr>
            </w:pPr>
          </w:p>
        </w:tc>
        <w:tc>
          <w:tcPr>
            <w:tcW w:w="1559" w:type="dxa"/>
            <w:shd w:val="clear" w:color="auto" w:fill="auto"/>
            <w:vAlign w:val="center"/>
          </w:tcPr>
          <w:p w:rsidR="0053312D" w:rsidRPr="008A7707" w:rsidRDefault="0053312D" w:rsidP="008A7707">
            <w:pPr>
              <w:widowControl w:val="0"/>
              <w:jc w:val="center"/>
              <w:rPr>
                <w:rFonts w:ascii="黑体" w:eastAsia="黑体" w:hAnsi="黑体" w:cs="宋体"/>
                <w:bCs/>
                <w:color w:val="000000" w:themeColor="text1"/>
                <w:kern w:val="0"/>
              </w:rPr>
            </w:pPr>
          </w:p>
        </w:tc>
        <w:tc>
          <w:tcPr>
            <w:tcW w:w="850" w:type="dxa"/>
            <w:shd w:val="clear" w:color="auto" w:fill="auto"/>
            <w:vAlign w:val="center"/>
          </w:tcPr>
          <w:p w:rsidR="0053312D" w:rsidRPr="008A7707" w:rsidRDefault="0053312D" w:rsidP="008A7707">
            <w:pPr>
              <w:widowControl w:val="0"/>
              <w:jc w:val="center"/>
              <w:rPr>
                <w:rFonts w:ascii="黑体" w:eastAsia="黑体" w:hAnsi="黑体" w:cs="宋体"/>
                <w:bCs/>
                <w:color w:val="000000" w:themeColor="text1"/>
                <w:kern w:val="0"/>
              </w:rPr>
            </w:pPr>
          </w:p>
        </w:tc>
        <w:tc>
          <w:tcPr>
            <w:tcW w:w="851" w:type="dxa"/>
            <w:shd w:val="clear" w:color="auto" w:fill="auto"/>
            <w:vAlign w:val="center"/>
          </w:tcPr>
          <w:p w:rsidR="0053312D" w:rsidRPr="008A7707" w:rsidRDefault="0053312D" w:rsidP="008A7707">
            <w:pPr>
              <w:widowControl w:val="0"/>
              <w:jc w:val="center"/>
              <w:rPr>
                <w:rFonts w:ascii="黑体" w:eastAsia="黑体" w:hAnsi="黑体" w:cs="宋体"/>
                <w:bCs/>
                <w:color w:val="000000" w:themeColor="text1"/>
                <w:kern w:val="0"/>
              </w:rPr>
            </w:pPr>
          </w:p>
        </w:tc>
        <w:tc>
          <w:tcPr>
            <w:tcW w:w="878" w:type="dxa"/>
            <w:shd w:val="clear" w:color="auto" w:fill="auto"/>
            <w:vAlign w:val="center"/>
          </w:tcPr>
          <w:p w:rsidR="0053312D" w:rsidRPr="008A7707" w:rsidRDefault="0053312D" w:rsidP="008A7707">
            <w:pPr>
              <w:widowControl w:val="0"/>
              <w:jc w:val="center"/>
              <w:rPr>
                <w:rFonts w:ascii="黑体" w:eastAsia="黑体" w:hAnsi="黑体" w:cs="宋体"/>
                <w:bCs/>
                <w:color w:val="000000" w:themeColor="text1"/>
                <w:kern w:val="0"/>
              </w:rPr>
            </w:pPr>
          </w:p>
        </w:tc>
      </w:tr>
      <w:tr w:rsidR="0053312D" w:rsidRPr="008A7707" w:rsidTr="008D292F">
        <w:trPr>
          <w:trHeight w:val="590"/>
          <w:jc w:val="center"/>
        </w:trPr>
        <w:tc>
          <w:tcPr>
            <w:tcW w:w="427" w:type="dxa"/>
            <w:shd w:val="clear" w:color="auto" w:fill="auto"/>
            <w:vAlign w:val="center"/>
          </w:tcPr>
          <w:p w:rsidR="0053312D" w:rsidRPr="008A7707" w:rsidRDefault="0053312D" w:rsidP="008A7707">
            <w:pPr>
              <w:widowControl w:val="0"/>
              <w:jc w:val="center"/>
              <w:rPr>
                <w:rFonts w:ascii="黑体" w:eastAsia="黑体" w:hAnsi="黑体" w:cs="宋体"/>
                <w:bCs/>
                <w:color w:val="000000" w:themeColor="text1"/>
                <w:kern w:val="0"/>
              </w:rPr>
            </w:pPr>
            <w:r w:rsidRPr="008A7707">
              <w:rPr>
                <w:rFonts w:ascii="黑体" w:eastAsia="黑体" w:hAnsi="黑体" w:cs="宋体" w:hint="eastAsia"/>
                <w:bCs/>
                <w:color w:val="000000" w:themeColor="text1"/>
                <w:kern w:val="0"/>
              </w:rPr>
              <w:t>3</w:t>
            </w:r>
          </w:p>
        </w:tc>
        <w:tc>
          <w:tcPr>
            <w:tcW w:w="426" w:type="dxa"/>
            <w:shd w:val="clear" w:color="auto" w:fill="auto"/>
            <w:vAlign w:val="center"/>
          </w:tcPr>
          <w:p w:rsidR="0053312D" w:rsidRPr="008A7707" w:rsidRDefault="0053312D" w:rsidP="008A7707">
            <w:pPr>
              <w:widowControl w:val="0"/>
              <w:jc w:val="center"/>
              <w:rPr>
                <w:rFonts w:ascii="黑体" w:eastAsia="黑体" w:hAnsi="黑体" w:cs="宋体"/>
                <w:bCs/>
                <w:color w:val="000000" w:themeColor="text1"/>
                <w:kern w:val="0"/>
              </w:rPr>
            </w:pPr>
          </w:p>
        </w:tc>
        <w:tc>
          <w:tcPr>
            <w:tcW w:w="426" w:type="dxa"/>
            <w:shd w:val="clear" w:color="auto" w:fill="auto"/>
            <w:vAlign w:val="center"/>
          </w:tcPr>
          <w:p w:rsidR="0053312D" w:rsidRPr="008A7707" w:rsidRDefault="0053312D" w:rsidP="008A7707">
            <w:pPr>
              <w:widowControl w:val="0"/>
              <w:jc w:val="center"/>
              <w:rPr>
                <w:rFonts w:ascii="黑体" w:eastAsia="黑体" w:hAnsi="黑体" w:cs="宋体"/>
                <w:bCs/>
                <w:color w:val="000000" w:themeColor="text1"/>
                <w:kern w:val="0"/>
              </w:rPr>
            </w:pPr>
          </w:p>
        </w:tc>
        <w:tc>
          <w:tcPr>
            <w:tcW w:w="426" w:type="dxa"/>
            <w:shd w:val="clear" w:color="auto" w:fill="auto"/>
            <w:vAlign w:val="center"/>
          </w:tcPr>
          <w:p w:rsidR="0053312D" w:rsidRPr="008A7707" w:rsidRDefault="0053312D" w:rsidP="008A7707">
            <w:pPr>
              <w:widowControl w:val="0"/>
              <w:jc w:val="center"/>
              <w:rPr>
                <w:rFonts w:ascii="黑体" w:eastAsia="黑体" w:hAnsi="黑体" w:cs="宋体"/>
                <w:bCs/>
                <w:color w:val="000000" w:themeColor="text1"/>
                <w:kern w:val="0"/>
              </w:rPr>
            </w:pPr>
          </w:p>
        </w:tc>
        <w:tc>
          <w:tcPr>
            <w:tcW w:w="1097" w:type="dxa"/>
            <w:shd w:val="clear" w:color="auto" w:fill="auto"/>
            <w:vAlign w:val="center"/>
          </w:tcPr>
          <w:p w:rsidR="0053312D" w:rsidRPr="008A7707" w:rsidRDefault="0053312D" w:rsidP="008A7707">
            <w:pPr>
              <w:widowControl w:val="0"/>
              <w:jc w:val="center"/>
              <w:rPr>
                <w:rFonts w:ascii="黑体" w:eastAsia="黑体" w:hAnsi="黑体" w:cs="宋体"/>
                <w:bCs/>
                <w:color w:val="000000" w:themeColor="text1"/>
                <w:kern w:val="0"/>
              </w:rPr>
            </w:pPr>
          </w:p>
        </w:tc>
        <w:tc>
          <w:tcPr>
            <w:tcW w:w="1559" w:type="dxa"/>
            <w:shd w:val="clear" w:color="auto" w:fill="auto"/>
            <w:vAlign w:val="center"/>
          </w:tcPr>
          <w:p w:rsidR="0053312D" w:rsidRPr="008A7707" w:rsidRDefault="0053312D" w:rsidP="008A7707">
            <w:pPr>
              <w:widowControl w:val="0"/>
              <w:jc w:val="center"/>
              <w:rPr>
                <w:rFonts w:ascii="黑体" w:eastAsia="黑体" w:hAnsi="黑体" w:cs="宋体"/>
                <w:bCs/>
                <w:color w:val="000000" w:themeColor="text1"/>
                <w:kern w:val="0"/>
              </w:rPr>
            </w:pPr>
          </w:p>
        </w:tc>
        <w:tc>
          <w:tcPr>
            <w:tcW w:w="850" w:type="dxa"/>
            <w:shd w:val="clear" w:color="auto" w:fill="auto"/>
            <w:vAlign w:val="center"/>
          </w:tcPr>
          <w:p w:rsidR="0053312D" w:rsidRPr="008A7707" w:rsidRDefault="0053312D" w:rsidP="008A7707">
            <w:pPr>
              <w:widowControl w:val="0"/>
              <w:jc w:val="center"/>
              <w:rPr>
                <w:rFonts w:ascii="黑体" w:eastAsia="黑体" w:hAnsi="黑体" w:cs="宋体"/>
                <w:bCs/>
                <w:color w:val="000000" w:themeColor="text1"/>
                <w:kern w:val="0"/>
              </w:rPr>
            </w:pPr>
          </w:p>
        </w:tc>
        <w:tc>
          <w:tcPr>
            <w:tcW w:w="851" w:type="dxa"/>
            <w:shd w:val="clear" w:color="auto" w:fill="auto"/>
            <w:vAlign w:val="center"/>
          </w:tcPr>
          <w:p w:rsidR="0053312D" w:rsidRPr="008A7707" w:rsidRDefault="0053312D" w:rsidP="008A7707">
            <w:pPr>
              <w:widowControl w:val="0"/>
              <w:jc w:val="center"/>
              <w:rPr>
                <w:rFonts w:ascii="黑体" w:eastAsia="黑体" w:hAnsi="黑体" w:cs="宋体"/>
                <w:bCs/>
                <w:color w:val="000000" w:themeColor="text1"/>
                <w:kern w:val="0"/>
              </w:rPr>
            </w:pPr>
          </w:p>
        </w:tc>
        <w:tc>
          <w:tcPr>
            <w:tcW w:w="878" w:type="dxa"/>
            <w:shd w:val="clear" w:color="auto" w:fill="auto"/>
            <w:vAlign w:val="center"/>
          </w:tcPr>
          <w:p w:rsidR="0053312D" w:rsidRPr="008A7707" w:rsidRDefault="0053312D" w:rsidP="008A7707">
            <w:pPr>
              <w:widowControl w:val="0"/>
              <w:jc w:val="center"/>
              <w:rPr>
                <w:rFonts w:ascii="黑体" w:eastAsia="黑体" w:hAnsi="黑体" w:cs="宋体"/>
                <w:bCs/>
                <w:color w:val="000000" w:themeColor="text1"/>
                <w:kern w:val="0"/>
              </w:rPr>
            </w:pPr>
          </w:p>
        </w:tc>
      </w:tr>
      <w:tr w:rsidR="0053312D" w:rsidRPr="008A7707" w:rsidTr="008D292F">
        <w:trPr>
          <w:trHeight w:val="590"/>
          <w:jc w:val="center"/>
        </w:trPr>
        <w:tc>
          <w:tcPr>
            <w:tcW w:w="427" w:type="dxa"/>
            <w:shd w:val="clear" w:color="auto" w:fill="auto"/>
            <w:vAlign w:val="center"/>
          </w:tcPr>
          <w:p w:rsidR="0053312D" w:rsidRPr="008A7707" w:rsidRDefault="0053312D" w:rsidP="008A7707">
            <w:pPr>
              <w:widowControl w:val="0"/>
              <w:jc w:val="center"/>
              <w:rPr>
                <w:rFonts w:ascii="黑体" w:eastAsia="黑体" w:hAnsi="黑体" w:cs="宋体"/>
                <w:bCs/>
                <w:color w:val="000000" w:themeColor="text1"/>
                <w:kern w:val="0"/>
              </w:rPr>
            </w:pPr>
            <w:r w:rsidRPr="008A7707">
              <w:rPr>
                <w:rFonts w:ascii="黑体" w:eastAsia="黑体" w:hAnsi="黑体" w:cs="宋体" w:hint="eastAsia"/>
                <w:bCs/>
                <w:color w:val="000000" w:themeColor="text1"/>
                <w:kern w:val="0"/>
              </w:rPr>
              <w:t>4</w:t>
            </w:r>
          </w:p>
        </w:tc>
        <w:tc>
          <w:tcPr>
            <w:tcW w:w="426" w:type="dxa"/>
            <w:shd w:val="clear" w:color="auto" w:fill="auto"/>
            <w:vAlign w:val="center"/>
          </w:tcPr>
          <w:p w:rsidR="0053312D" w:rsidRPr="008A7707" w:rsidRDefault="0053312D" w:rsidP="008A7707">
            <w:pPr>
              <w:widowControl w:val="0"/>
              <w:jc w:val="center"/>
              <w:rPr>
                <w:rFonts w:ascii="黑体" w:eastAsia="黑体" w:hAnsi="黑体" w:cs="宋体"/>
                <w:bCs/>
                <w:color w:val="000000" w:themeColor="text1"/>
                <w:kern w:val="0"/>
              </w:rPr>
            </w:pPr>
          </w:p>
        </w:tc>
        <w:tc>
          <w:tcPr>
            <w:tcW w:w="426" w:type="dxa"/>
            <w:shd w:val="clear" w:color="auto" w:fill="auto"/>
            <w:vAlign w:val="center"/>
          </w:tcPr>
          <w:p w:rsidR="0053312D" w:rsidRPr="008A7707" w:rsidRDefault="0053312D" w:rsidP="008A7707">
            <w:pPr>
              <w:widowControl w:val="0"/>
              <w:jc w:val="center"/>
              <w:rPr>
                <w:rFonts w:ascii="黑体" w:eastAsia="黑体" w:hAnsi="黑体" w:cs="宋体"/>
                <w:bCs/>
                <w:color w:val="000000" w:themeColor="text1"/>
                <w:kern w:val="0"/>
              </w:rPr>
            </w:pPr>
          </w:p>
        </w:tc>
        <w:tc>
          <w:tcPr>
            <w:tcW w:w="426" w:type="dxa"/>
            <w:shd w:val="clear" w:color="auto" w:fill="auto"/>
            <w:vAlign w:val="center"/>
          </w:tcPr>
          <w:p w:rsidR="0053312D" w:rsidRPr="008A7707" w:rsidRDefault="0053312D" w:rsidP="008A7707">
            <w:pPr>
              <w:widowControl w:val="0"/>
              <w:jc w:val="center"/>
              <w:rPr>
                <w:rFonts w:ascii="黑体" w:eastAsia="黑体" w:hAnsi="黑体" w:cs="宋体"/>
                <w:bCs/>
                <w:color w:val="000000" w:themeColor="text1"/>
                <w:kern w:val="0"/>
              </w:rPr>
            </w:pPr>
          </w:p>
        </w:tc>
        <w:tc>
          <w:tcPr>
            <w:tcW w:w="1097" w:type="dxa"/>
            <w:shd w:val="clear" w:color="auto" w:fill="auto"/>
            <w:vAlign w:val="center"/>
          </w:tcPr>
          <w:p w:rsidR="0053312D" w:rsidRPr="008A7707" w:rsidRDefault="0053312D" w:rsidP="008A7707">
            <w:pPr>
              <w:widowControl w:val="0"/>
              <w:jc w:val="center"/>
              <w:rPr>
                <w:rFonts w:ascii="黑体" w:eastAsia="黑体" w:hAnsi="黑体" w:cs="宋体"/>
                <w:bCs/>
                <w:color w:val="000000" w:themeColor="text1"/>
                <w:kern w:val="0"/>
              </w:rPr>
            </w:pPr>
          </w:p>
        </w:tc>
        <w:tc>
          <w:tcPr>
            <w:tcW w:w="1559" w:type="dxa"/>
            <w:shd w:val="clear" w:color="auto" w:fill="auto"/>
            <w:vAlign w:val="center"/>
          </w:tcPr>
          <w:p w:rsidR="0053312D" w:rsidRPr="008A7707" w:rsidRDefault="0053312D" w:rsidP="008A7707">
            <w:pPr>
              <w:widowControl w:val="0"/>
              <w:jc w:val="center"/>
              <w:rPr>
                <w:rFonts w:ascii="黑体" w:eastAsia="黑体" w:hAnsi="黑体" w:cs="宋体"/>
                <w:bCs/>
                <w:color w:val="000000" w:themeColor="text1"/>
                <w:kern w:val="0"/>
              </w:rPr>
            </w:pPr>
          </w:p>
        </w:tc>
        <w:tc>
          <w:tcPr>
            <w:tcW w:w="850" w:type="dxa"/>
            <w:shd w:val="clear" w:color="auto" w:fill="auto"/>
            <w:vAlign w:val="center"/>
          </w:tcPr>
          <w:p w:rsidR="0053312D" w:rsidRPr="008A7707" w:rsidRDefault="0053312D" w:rsidP="008A7707">
            <w:pPr>
              <w:widowControl w:val="0"/>
              <w:jc w:val="center"/>
              <w:rPr>
                <w:rFonts w:ascii="黑体" w:eastAsia="黑体" w:hAnsi="黑体" w:cs="宋体"/>
                <w:bCs/>
                <w:color w:val="000000" w:themeColor="text1"/>
                <w:kern w:val="0"/>
              </w:rPr>
            </w:pPr>
          </w:p>
        </w:tc>
        <w:tc>
          <w:tcPr>
            <w:tcW w:w="851" w:type="dxa"/>
            <w:shd w:val="clear" w:color="auto" w:fill="auto"/>
            <w:vAlign w:val="center"/>
          </w:tcPr>
          <w:p w:rsidR="0053312D" w:rsidRPr="008A7707" w:rsidRDefault="0053312D" w:rsidP="008A7707">
            <w:pPr>
              <w:widowControl w:val="0"/>
              <w:jc w:val="center"/>
              <w:rPr>
                <w:rFonts w:ascii="黑体" w:eastAsia="黑体" w:hAnsi="黑体" w:cs="宋体"/>
                <w:bCs/>
                <w:color w:val="000000" w:themeColor="text1"/>
                <w:kern w:val="0"/>
              </w:rPr>
            </w:pPr>
          </w:p>
        </w:tc>
        <w:tc>
          <w:tcPr>
            <w:tcW w:w="878" w:type="dxa"/>
            <w:shd w:val="clear" w:color="auto" w:fill="auto"/>
            <w:vAlign w:val="center"/>
          </w:tcPr>
          <w:p w:rsidR="0053312D" w:rsidRPr="008A7707" w:rsidRDefault="0053312D" w:rsidP="008A7707">
            <w:pPr>
              <w:widowControl w:val="0"/>
              <w:jc w:val="center"/>
              <w:rPr>
                <w:rFonts w:ascii="黑体" w:eastAsia="黑体" w:hAnsi="黑体" w:cs="宋体"/>
                <w:bCs/>
                <w:color w:val="000000" w:themeColor="text1"/>
                <w:kern w:val="0"/>
              </w:rPr>
            </w:pPr>
          </w:p>
        </w:tc>
      </w:tr>
      <w:tr w:rsidR="0053312D" w:rsidRPr="008A7707" w:rsidTr="008D292F">
        <w:trPr>
          <w:trHeight w:val="590"/>
          <w:jc w:val="center"/>
        </w:trPr>
        <w:tc>
          <w:tcPr>
            <w:tcW w:w="427" w:type="dxa"/>
            <w:shd w:val="clear" w:color="auto" w:fill="auto"/>
            <w:vAlign w:val="center"/>
          </w:tcPr>
          <w:p w:rsidR="0053312D" w:rsidRPr="008A7707" w:rsidRDefault="0053312D" w:rsidP="008A7707">
            <w:pPr>
              <w:widowControl w:val="0"/>
              <w:jc w:val="center"/>
              <w:rPr>
                <w:rFonts w:ascii="黑体" w:eastAsia="黑体" w:hAnsi="黑体" w:cs="宋体"/>
                <w:bCs/>
                <w:color w:val="000000" w:themeColor="text1"/>
                <w:kern w:val="0"/>
              </w:rPr>
            </w:pPr>
            <w:r w:rsidRPr="008A7707">
              <w:rPr>
                <w:rFonts w:ascii="黑体" w:eastAsia="黑体" w:hAnsi="黑体" w:cs="宋体" w:hint="eastAsia"/>
                <w:bCs/>
                <w:color w:val="000000" w:themeColor="text1"/>
                <w:kern w:val="0"/>
              </w:rPr>
              <w:t>5</w:t>
            </w:r>
          </w:p>
        </w:tc>
        <w:tc>
          <w:tcPr>
            <w:tcW w:w="426" w:type="dxa"/>
            <w:shd w:val="clear" w:color="auto" w:fill="auto"/>
            <w:vAlign w:val="center"/>
          </w:tcPr>
          <w:p w:rsidR="0053312D" w:rsidRPr="008A7707" w:rsidRDefault="0053312D" w:rsidP="008A7707">
            <w:pPr>
              <w:widowControl w:val="0"/>
              <w:jc w:val="center"/>
              <w:rPr>
                <w:rFonts w:ascii="黑体" w:eastAsia="黑体" w:hAnsi="黑体" w:cs="宋体"/>
                <w:bCs/>
                <w:color w:val="000000" w:themeColor="text1"/>
                <w:kern w:val="0"/>
              </w:rPr>
            </w:pPr>
          </w:p>
        </w:tc>
        <w:tc>
          <w:tcPr>
            <w:tcW w:w="426" w:type="dxa"/>
            <w:shd w:val="clear" w:color="auto" w:fill="auto"/>
            <w:vAlign w:val="center"/>
          </w:tcPr>
          <w:p w:rsidR="0053312D" w:rsidRPr="008A7707" w:rsidRDefault="0053312D" w:rsidP="008A7707">
            <w:pPr>
              <w:widowControl w:val="0"/>
              <w:jc w:val="center"/>
              <w:rPr>
                <w:rFonts w:ascii="黑体" w:eastAsia="黑体" w:hAnsi="黑体" w:cs="宋体"/>
                <w:bCs/>
                <w:color w:val="000000" w:themeColor="text1"/>
                <w:kern w:val="0"/>
              </w:rPr>
            </w:pPr>
          </w:p>
        </w:tc>
        <w:tc>
          <w:tcPr>
            <w:tcW w:w="426" w:type="dxa"/>
            <w:shd w:val="clear" w:color="auto" w:fill="auto"/>
            <w:vAlign w:val="center"/>
          </w:tcPr>
          <w:p w:rsidR="0053312D" w:rsidRPr="008A7707" w:rsidRDefault="0053312D" w:rsidP="008A7707">
            <w:pPr>
              <w:widowControl w:val="0"/>
              <w:jc w:val="center"/>
              <w:rPr>
                <w:rFonts w:ascii="黑体" w:eastAsia="黑体" w:hAnsi="黑体" w:cs="宋体"/>
                <w:bCs/>
                <w:color w:val="000000" w:themeColor="text1"/>
                <w:kern w:val="0"/>
              </w:rPr>
            </w:pPr>
          </w:p>
        </w:tc>
        <w:tc>
          <w:tcPr>
            <w:tcW w:w="1097" w:type="dxa"/>
            <w:shd w:val="clear" w:color="auto" w:fill="auto"/>
            <w:vAlign w:val="center"/>
          </w:tcPr>
          <w:p w:rsidR="0053312D" w:rsidRPr="008A7707" w:rsidRDefault="0053312D" w:rsidP="008A7707">
            <w:pPr>
              <w:widowControl w:val="0"/>
              <w:jc w:val="center"/>
              <w:rPr>
                <w:rFonts w:ascii="黑体" w:eastAsia="黑体" w:hAnsi="黑体" w:cs="宋体"/>
                <w:bCs/>
                <w:color w:val="000000" w:themeColor="text1"/>
                <w:kern w:val="0"/>
              </w:rPr>
            </w:pPr>
          </w:p>
        </w:tc>
        <w:tc>
          <w:tcPr>
            <w:tcW w:w="1559" w:type="dxa"/>
            <w:shd w:val="clear" w:color="auto" w:fill="auto"/>
            <w:vAlign w:val="center"/>
          </w:tcPr>
          <w:p w:rsidR="0053312D" w:rsidRPr="008A7707" w:rsidRDefault="0053312D" w:rsidP="008A7707">
            <w:pPr>
              <w:widowControl w:val="0"/>
              <w:jc w:val="center"/>
              <w:rPr>
                <w:rFonts w:ascii="黑体" w:eastAsia="黑体" w:hAnsi="黑体" w:cs="宋体"/>
                <w:bCs/>
                <w:color w:val="000000" w:themeColor="text1"/>
                <w:kern w:val="0"/>
              </w:rPr>
            </w:pPr>
          </w:p>
        </w:tc>
        <w:tc>
          <w:tcPr>
            <w:tcW w:w="850" w:type="dxa"/>
            <w:shd w:val="clear" w:color="auto" w:fill="auto"/>
            <w:vAlign w:val="center"/>
          </w:tcPr>
          <w:p w:rsidR="0053312D" w:rsidRPr="008A7707" w:rsidRDefault="0053312D" w:rsidP="008A7707">
            <w:pPr>
              <w:widowControl w:val="0"/>
              <w:jc w:val="center"/>
              <w:rPr>
                <w:rFonts w:ascii="黑体" w:eastAsia="黑体" w:hAnsi="黑体" w:cs="宋体"/>
                <w:bCs/>
                <w:color w:val="000000" w:themeColor="text1"/>
                <w:kern w:val="0"/>
              </w:rPr>
            </w:pPr>
          </w:p>
        </w:tc>
        <w:tc>
          <w:tcPr>
            <w:tcW w:w="851" w:type="dxa"/>
            <w:shd w:val="clear" w:color="auto" w:fill="auto"/>
            <w:vAlign w:val="center"/>
          </w:tcPr>
          <w:p w:rsidR="0053312D" w:rsidRPr="008A7707" w:rsidRDefault="0053312D" w:rsidP="008A7707">
            <w:pPr>
              <w:widowControl w:val="0"/>
              <w:jc w:val="center"/>
              <w:rPr>
                <w:rFonts w:ascii="黑体" w:eastAsia="黑体" w:hAnsi="黑体" w:cs="宋体"/>
                <w:bCs/>
                <w:color w:val="000000" w:themeColor="text1"/>
                <w:kern w:val="0"/>
              </w:rPr>
            </w:pPr>
          </w:p>
        </w:tc>
        <w:tc>
          <w:tcPr>
            <w:tcW w:w="878" w:type="dxa"/>
            <w:shd w:val="clear" w:color="auto" w:fill="auto"/>
            <w:vAlign w:val="center"/>
          </w:tcPr>
          <w:p w:rsidR="0053312D" w:rsidRPr="008A7707" w:rsidRDefault="0053312D" w:rsidP="008A7707">
            <w:pPr>
              <w:widowControl w:val="0"/>
              <w:jc w:val="center"/>
              <w:rPr>
                <w:rFonts w:ascii="黑体" w:eastAsia="黑体" w:hAnsi="黑体" w:cs="宋体"/>
                <w:bCs/>
                <w:color w:val="000000" w:themeColor="text1"/>
                <w:kern w:val="0"/>
              </w:rPr>
            </w:pPr>
          </w:p>
        </w:tc>
      </w:tr>
      <w:tr w:rsidR="0053312D" w:rsidRPr="008A7707" w:rsidTr="008D292F">
        <w:trPr>
          <w:trHeight w:val="590"/>
          <w:jc w:val="center"/>
        </w:trPr>
        <w:tc>
          <w:tcPr>
            <w:tcW w:w="427" w:type="dxa"/>
            <w:shd w:val="clear" w:color="auto" w:fill="auto"/>
            <w:vAlign w:val="center"/>
          </w:tcPr>
          <w:p w:rsidR="0053312D" w:rsidRPr="008A7707" w:rsidRDefault="0053312D" w:rsidP="008A7707">
            <w:pPr>
              <w:widowControl w:val="0"/>
              <w:jc w:val="center"/>
              <w:rPr>
                <w:rFonts w:ascii="黑体" w:eastAsia="黑体" w:hAnsi="黑体" w:cs="宋体"/>
                <w:bCs/>
                <w:color w:val="000000" w:themeColor="text1"/>
                <w:kern w:val="0"/>
              </w:rPr>
            </w:pPr>
            <w:r w:rsidRPr="008A7707">
              <w:rPr>
                <w:rFonts w:ascii="黑体" w:eastAsia="黑体" w:hAnsi="黑体" w:cs="宋体" w:hint="eastAsia"/>
                <w:bCs/>
                <w:color w:val="000000" w:themeColor="text1"/>
                <w:kern w:val="0"/>
              </w:rPr>
              <w:t>6</w:t>
            </w:r>
          </w:p>
        </w:tc>
        <w:tc>
          <w:tcPr>
            <w:tcW w:w="426" w:type="dxa"/>
            <w:shd w:val="clear" w:color="auto" w:fill="auto"/>
            <w:vAlign w:val="center"/>
          </w:tcPr>
          <w:p w:rsidR="0053312D" w:rsidRPr="008A7707" w:rsidRDefault="0053312D" w:rsidP="008A7707">
            <w:pPr>
              <w:widowControl w:val="0"/>
              <w:jc w:val="center"/>
              <w:rPr>
                <w:rFonts w:ascii="黑体" w:eastAsia="黑体" w:hAnsi="黑体" w:cs="宋体"/>
                <w:bCs/>
                <w:color w:val="000000" w:themeColor="text1"/>
                <w:kern w:val="0"/>
              </w:rPr>
            </w:pPr>
          </w:p>
        </w:tc>
        <w:tc>
          <w:tcPr>
            <w:tcW w:w="426" w:type="dxa"/>
            <w:shd w:val="clear" w:color="auto" w:fill="auto"/>
            <w:vAlign w:val="center"/>
          </w:tcPr>
          <w:p w:rsidR="0053312D" w:rsidRPr="008A7707" w:rsidRDefault="0053312D" w:rsidP="008A7707">
            <w:pPr>
              <w:widowControl w:val="0"/>
              <w:jc w:val="center"/>
              <w:rPr>
                <w:rFonts w:ascii="黑体" w:eastAsia="黑体" w:hAnsi="黑体" w:cs="宋体"/>
                <w:bCs/>
                <w:color w:val="000000" w:themeColor="text1"/>
                <w:kern w:val="0"/>
              </w:rPr>
            </w:pPr>
          </w:p>
        </w:tc>
        <w:tc>
          <w:tcPr>
            <w:tcW w:w="426" w:type="dxa"/>
            <w:shd w:val="clear" w:color="auto" w:fill="auto"/>
            <w:vAlign w:val="center"/>
          </w:tcPr>
          <w:p w:rsidR="0053312D" w:rsidRPr="008A7707" w:rsidRDefault="0053312D" w:rsidP="008A7707">
            <w:pPr>
              <w:widowControl w:val="0"/>
              <w:jc w:val="center"/>
              <w:rPr>
                <w:rFonts w:ascii="黑体" w:eastAsia="黑体" w:hAnsi="黑体" w:cs="宋体"/>
                <w:bCs/>
                <w:color w:val="000000" w:themeColor="text1"/>
                <w:kern w:val="0"/>
              </w:rPr>
            </w:pPr>
          </w:p>
        </w:tc>
        <w:tc>
          <w:tcPr>
            <w:tcW w:w="1097" w:type="dxa"/>
            <w:shd w:val="clear" w:color="auto" w:fill="auto"/>
            <w:vAlign w:val="center"/>
          </w:tcPr>
          <w:p w:rsidR="0053312D" w:rsidRPr="008A7707" w:rsidRDefault="0053312D" w:rsidP="008A7707">
            <w:pPr>
              <w:widowControl w:val="0"/>
              <w:jc w:val="center"/>
              <w:rPr>
                <w:rFonts w:ascii="黑体" w:eastAsia="黑体" w:hAnsi="黑体" w:cs="宋体"/>
                <w:bCs/>
                <w:color w:val="000000" w:themeColor="text1"/>
                <w:kern w:val="0"/>
              </w:rPr>
            </w:pPr>
          </w:p>
        </w:tc>
        <w:tc>
          <w:tcPr>
            <w:tcW w:w="1559" w:type="dxa"/>
            <w:shd w:val="clear" w:color="auto" w:fill="auto"/>
            <w:vAlign w:val="center"/>
          </w:tcPr>
          <w:p w:rsidR="0053312D" w:rsidRPr="008A7707" w:rsidRDefault="0053312D" w:rsidP="008A7707">
            <w:pPr>
              <w:widowControl w:val="0"/>
              <w:jc w:val="center"/>
              <w:rPr>
                <w:rFonts w:ascii="黑体" w:eastAsia="黑体" w:hAnsi="黑体" w:cs="宋体"/>
                <w:bCs/>
                <w:color w:val="000000" w:themeColor="text1"/>
                <w:kern w:val="0"/>
              </w:rPr>
            </w:pPr>
          </w:p>
        </w:tc>
        <w:tc>
          <w:tcPr>
            <w:tcW w:w="850" w:type="dxa"/>
            <w:shd w:val="clear" w:color="auto" w:fill="auto"/>
            <w:vAlign w:val="center"/>
          </w:tcPr>
          <w:p w:rsidR="0053312D" w:rsidRPr="008A7707" w:rsidRDefault="0053312D" w:rsidP="008A7707">
            <w:pPr>
              <w:widowControl w:val="0"/>
              <w:jc w:val="center"/>
              <w:rPr>
                <w:rFonts w:ascii="黑体" w:eastAsia="黑体" w:hAnsi="黑体" w:cs="宋体"/>
                <w:bCs/>
                <w:color w:val="000000" w:themeColor="text1"/>
                <w:kern w:val="0"/>
              </w:rPr>
            </w:pPr>
          </w:p>
        </w:tc>
        <w:tc>
          <w:tcPr>
            <w:tcW w:w="851" w:type="dxa"/>
            <w:shd w:val="clear" w:color="auto" w:fill="auto"/>
            <w:vAlign w:val="center"/>
          </w:tcPr>
          <w:p w:rsidR="0053312D" w:rsidRPr="008A7707" w:rsidRDefault="0053312D" w:rsidP="008A7707">
            <w:pPr>
              <w:widowControl w:val="0"/>
              <w:jc w:val="center"/>
              <w:rPr>
                <w:rFonts w:ascii="黑体" w:eastAsia="黑体" w:hAnsi="黑体" w:cs="宋体"/>
                <w:bCs/>
                <w:color w:val="000000" w:themeColor="text1"/>
                <w:kern w:val="0"/>
              </w:rPr>
            </w:pPr>
          </w:p>
        </w:tc>
        <w:tc>
          <w:tcPr>
            <w:tcW w:w="878" w:type="dxa"/>
            <w:shd w:val="clear" w:color="auto" w:fill="auto"/>
            <w:vAlign w:val="center"/>
          </w:tcPr>
          <w:p w:rsidR="0053312D" w:rsidRPr="008A7707" w:rsidRDefault="0053312D" w:rsidP="008A7707">
            <w:pPr>
              <w:widowControl w:val="0"/>
              <w:jc w:val="center"/>
              <w:rPr>
                <w:rFonts w:ascii="黑体" w:eastAsia="黑体" w:hAnsi="黑体" w:cs="宋体"/>
                <w:bCs/>
                <w:color w:val="000000" w:themeColor="text1"/>
                <w:kern w:val="0"/>
              </w:rPr>
            </w:pPr>
          </w:p>
        </w:tc>
      </w:tr>
      <w:tr w:rsidR="0053312D" w:rsidRPr="008A7707" w:rsidTr="008D292F">
        <w:trPr>
          <w:trHeight w:val="590"/>
          <w:jc w:val="center"/>
        </w:trPr>
        <w:tc>
          <w:tcPr>
            <w:tcW w:w="427" w:type="dxa"/>
            <w:shd w:val="clear" w:color="auto" w:fill="auto"/>
            <w:vAlign w:val="center"/>
          </w:tcPr>
          <w:p w:rsidR="0053312D" w:rsidRPr="008A7707" w:rsidRDefault="0053312D" w:rsidP="008A7707">
            <w:pPr>
              <w:widowControl w:val="0"/>
              <w:jc w:val="center"/>
              <w:rPr>
                <w:rFonts w:ascii="黑体" w:eastAsia="黑体" w:hAnsi="黑体" w:cs="宋体"/>
                <w:bCs/>
                <w:color w:val="000000" w:themeColor="text1"/>
                <w:kern w:val="0"/>
              </w:rPr>
            </w:pPr>
            <w:r w:rsidRPr="008A7707">
              <w:rPr>
                <w:rFonts w:ascii="黑体" w:eastAsia="黑体" w:hAnsi="黑体" w:cs="宋体" w:hint="eastAsia"/>
                <w:bCs/>
                <w:color w:val="000000" w:themeColor="text1"/>
                <w:kern w:val="0"/>
              </w:rPr>
              <w:t>7</w:t>
            </w:r>
          </w:p>
        </w:tc>
        <w:tc>
          <w:tcPr>
            <w:tcW w:w="426" w:type="dxa"/>
            <w:shd w:val="clear" w:color="auto" w:fill="auto"/>
            <w:vAlign w:val="center"/>
          </w:tcPr>
          <w:p w:rsidR="0053312D" w:rsidRPr="008A7707" w:rsidRDefault="0053312D" w:rsidP="008A7707">
            <w:pPr>
              <w:widowControl w:val="0"/>
              <w:jc w:val="center"/>
              <w:rPr>
                <w:rFonts w:ascii="黑体" w:eastAsia="黑体" w:hAnsi="黑体" w:cs="宋体"/>
                <w:bCs/>
                <w:color w:val="000000" w:themeColor="text1"/>
                <w:kern w:val="0"/>
              </w:rPr>
            </w:pPr>
          </w:p>
        </w:tc>
        <w:tc>
          <w:tcPr>
            <w:tcW w:w="426" w:type="dxa"/>
            <w:shd w:val="clear" w:color="auto" w:fill="auto"/>
            <w:vAlign w:val="center"/>
          </w:tcPr>
          <w:p w:rsidR="0053312D" w:rsidRPr="008A7707" w:rsidRDefault="0053312D" w:rsidP="008A7707">
            <w:pPr>
              <w:widowControl w:val="0"/>
              <w:jc w:val="center"/>
              <w:rPr>
                <w:rFonts w:ascii="黑体" w:eastAsia="黑体" w:hAnsi="黑体" w:cs="宋体"/>
                <w:bCs/>
                <w:color w:val="000000" w:themeColor="text1"/>
                <w:kern w:val="0"/>
              </w:rPr>
            </w:pPr>
          </w:p>
        </w:tc>
        <w:tc>
          <w:tcPr>
            <w:tcW w:w="426" w:type="dxa"/>
            <w:shd w:val="clear" w:color="auto" w:fill="auto"/>
            <w:vAlign w:val="center"/>
          </w:tcPr>
          <w:p w:rsidR="0053312D" w:rsidRPr="008A7707" w:rsidRDefault="0053312D" w:rsidP="008A7707">
            <w:pPr>
              <w:widowControl w:val="0"/>
              <w:jc w:val="center"/>
              <w:rPr>
                <w:rFonts w:ascii="黑体" w:eastAsia="黑体" w:hAnsi="黑体" w:cs="宋体"/>
                <w:bCs/>
                <w:color w:val="000000" w:themeColor="text1"/>
                <w:kern w:val="0"/>
              </w:rPr>
            </w:pPr>
          </w:p>
        </w:tc>
        <w:tc>
          <w:tcPr>
            <w:tcW w:w="1097" w:type="dxa"/>
            <w:shd w:val="clear" w:color="auto" w:fill="auto"/>
            <w:vAlign w:val="center"/>
          </w:tcPr>
          <w:p w:rsidR="0053312D" w:rsidRPr="008A7707" w:rsidRDefault="0053312D" w:rsidP="008A7707">
            <w:pPr>
              <w:widowControl w:val="0"/>
              <w:jc w:val="center"/>
              <w:rPr>
                <w:rFonts w:ascii="黑体" w:eastAsia="黑体" w:hAnsi="黑体" w:cs="宋体"/>
                <w:bCs/>
                <w:color w:val="000000" w:themeColor="text1"/>
                <w:kern w:val="0"/>
              </w:rPr>
            </w:pPr>
          </w:p>
        </w:tc>
        <w:tc>
          <w:tcPr>
            <w:tcW w:w="1559" w:type="dxa"/>
            <w:shd w:val="clear" w:color="auto" w:fill="auto"/>
            <w:vAlign w:val="center"/>
          </w:tcPr>
          <w:p w:rsidR="0053312D" w:rsidRPr="008A7707" w:rsidRDefault="0053312D" w:rsidP="008A7707">
            <w:pPr>
              <w:widowControl w:val="0"/>
              <w:jc w:val="center"/>
              <w:rPr>
                <w:rFonts w:ascii="黑体" w:eastAsia="黑体" w:hAnsi="黑体" w:cs="宋体"/>
                <w:bCs/>
                <w:color w:val="000000" w:themeColor="text1"/>
                <w:kern w:val="0"/>
              </w:rPr>
            </w:pPr>
          </w:p>
        </w:tc>
        <w:tc>
          <w:tcPr>
            <w:tcW w:w="850" w:type="dxa"/>
            <w:shd w:val="clear" w:color="auto" w:fill="auto"/>
            <w:vAlign w:val="center"/>
          </w:tcPr>
          <w:p w:rsidR="0053312D" w:rsidRPr="008A7707" w:rsidRDefault="0053312D" w:rsidP="008A7707">
            <w:pPr>
              <w:widowControl w:val="0"/>
              <w:jc w:val="center"/>
              <w:rPr>
                <w:rFonts w:ascii="黑体" w:eastAsia="黑体" w:hAnsi="黑体" w:cs="宋体"/>
                <w:bCs/>
                <w:color w:val="000000" w:themeColor="text1"/>
                <w:kern w:val="0"/>
              </w:rPr>
            </w:pPr>
          </w:p>
        </w:tc>
        <w:tc>
          <w:tcPr>
            <w:tcW w:w="851" w:type="dxa"/>
            <w:shd w:val="clear" w:color="auto" w:fill="auto"/>
            <w:vAlign w:val="center"/>
          </w:tcPr>
          <w:p w:rsidR="0053312D" w:rsidRPr="008A7707" w:rsidRDefault="0053312D" w:rsidP="008A7707">
            <w:pPr>
              <w:widowControl w:val="0"/>
              <w:jc w:val="center"/>
              <w:rPr>
                <w:rFonts w:ascii="黑体" w:eastAsia="黑体" w:hAnsi="黑体" w:cs="宋体"/>
                <w:bCs/>
                <w:color w:val="000000" w:themeColor="text1"/>
                <w:kern w:val="0"/>
              </w:rPr>
            </w:pPr>
          </w:p>
        </w:tc>
        <w:tc>
          <w:tcPr>
            <w:tcW w:w="878" w:type="dxa"/>
            <w:shd w:val="clear" w:color="auto" w:fill="auto"/>
            <w:vAlign w:val="center"/>
          </w:tcPr>
          <w:p w:rsidR="0053312D" w:rsidRPr="008A7707" w:rsidRDefault="0053312D" w:rsidP="008A7707">
            <w:pPr>
              <w:widowControl w:val="0"/>
              <w:jc w:val="center"/>
              <w:rPr>
                <w:rFonts w:ascii="黑体" w:eastAsia="黑体" w:hAnsi="黑体" w:cs="宋体"/>
                <w:bCs/>
                <w:color w:val="000000" w:themeColor="text1"/>
                <w:kern w:val="0"/>
              </w:rPr>
            </w:pPr>
          </w:p>
        </w:tc>
      </w:tr>
      <w:tr w:rsidR="0053312D" w:rsidRPr="008A7707" w:rsidTr="008D292F">
        <w:trPr>
          <w:trHeight w:val="590"/>
          <w:jc w:val="center"/>
        </w:trPr>
        <w:tc>
          <w:tcPr>
            <w:tcW w:w="427" w:type="dxa"/>
            <w:shd w:val="clear" w:color="auto" w:fill="auto"/>
            <w:vAlign w:val="center"/>
          </w:tcPr>
          <w:p w:rsidR="0053312D" w:rsidRPr="008A7707" w:rsidRDefault="0053312D" w:rsidP="008A7707">
            <w:pPr>
              <w:widowControl w:val="0"/>
              <w:jc w:val="center"/>
              <w:rPr>
                <w:rFonts w:ascii="黑体" w:eastAsia="黑体" w:hAnsi="黑体" w:cs="宋体"/>
                <w:bCs/>
                <w:color w:val="000000" w:themeColor="text1"/>
                <w:kern w:val="0"/>
              </w:rPr>
            </w:pPr>
            <w:r w:rsidRPr="008A7707">
              <w:rPr>
                <w:rFonts w:ascii="黑体" w:eastAsia="黑体" w:hAnsi="黑体" w:cs="宋体" w:hint="eastAsia"/>
                <w:bCs/>
                <w:color w:val="000000" w:themeColor="text1"/>
                <w:kern w:val="0"/>
              </w:rPr>
              <w:t>8</w:t>
            </w:r>
          </w:p>
        </w:tc>
        <w:tc>
          <w:tcPr>
            <w:tcW w:w="426" w:type="dxa"/>
            <w:shd w:val="clear" w:color="auto" w:fill="auto"/>
            <w:vAlign w:val="center"/>
          </w:tcPr>
          <w:p w:rsidR="0053312D" w:rsidRPr="008A7707" w:rsidRDefault="0053312D" w:rsidP="008A7707">
            <w:pPr>
              <w:widowControl w:val="0"/>
              <w:jc w:val="center"/>
              <w:rPr>
                <w:rFonts w:ascii="黑体" w:eastAsia="黑体" w:hAnsi="黑体" w:cs="宋体"/>
                <w:bCs/>
                <w:color w:val="000000" w:themeColor="text1"/>
                <w:kern w:val="0"/>
              </w:rPr>
            </w:pPr>
          </w:p>
        </w:tc>
        <w:tc>
          <w:tcPr>
            <w:tcW w:w="426" w:type="dxa"/>
            <w:shd w:val="clear" w:color="auto" w:fill="auto"/>
            <w:vAlign w:val="center"/>
          </w:tcPr>
          <w:p w:rsidR="0053312D" w:rsidRPr="008A7707" w:rsidRDefault="0053312D" w:rsidP="008A7707">
            <w:pPr>
              <w:widowControl w:val="0"/>
              <w:jc w:val="center"/>
              <w:rPr>
                <w:rFonts w:ascii="黑体" w:eastAsia="黑体" w:hAnsi="黑体" w:cs="宋体"/>
                <w:bCs/>
                <w:color w:val="000000" w:themeColor="text1"/>
                <w:kern w:val="0"/>
              </w:rPr>
            </w:pPr>
          </w:p>
        </w:tc>
        <w:tc>
          <w:tcPr>
            <w:tcW w:w="426" w:type="dxa"/>
            <w:shd w:val="clear" w:color="auto" w:fill="auto"/>
            <w:vAlign w:val="center"/>
          </w:tcPr>
          <w:p w:rsidR="0053312D" w:rsidRPr="008A7707" w:rsidRDefault="0053312D" w:rsidP="008A7707">
            <w:pPr>
              <w:widowControl w:val="0"/>
              <w:jc w:val="center"/>
              <w:rPr>
                <w:rFonts w:ascii="黑体" w:eastAsia="黑体" w:hAnsi="黑体" w:cs="宋体"/>
                <w:bCs/>
                <w:color w:val="000000" w:themeColor="text1"/>
                <w:kern w:val="0"/>
              </w:rPr>
            </w:pPr>
          </w:p>
        </w:tc>
        <w:tc>
          <w:tcPr>
            <w:tcW w:w="1097" w:type="dxa"/>
            <w:shd w:val="clear" w:color="auto" w:fill="auto"/>
            <w:vAlign w:val="center"/>
          </w:tcPr>
          <w:p w:rsidR="0053312D" w:rsidRPr="008A7707" w:rsidRDefault="0053312D" w:rsidP="008A7707">
            <w:pPr>
              <w:widowControl w:val="0"/>
              <w:jc w:val="center"/>
              <w:rPr>
                <w:rFonts w:ascii="黑体" w:eastAsia="黑体" w:hAnsi="黑体" w:cs="宋体"/>
                <w:bCs/>
                <w:color w:val="000000" w:themeColor="text1"/>
                <w:kern w:val="0"/>
              </w:rPr>
            </w:pPr>
          </w:p>
        </w:tc>
        <w:tc>
          <w:tcPr>
            <w:tcW w:w="1559" w:type="dxa"/>
            <w:shd w:val="clear" w:color="auto" w:fill="auto"/>
            <w:vAlign w:val="center"/>
          </w:tcPr>
          <w:p w:rsidR="0053312D" w:rsidRPr="008A7707" w:rsidRDefault="0053312D" w:rsidP="008A7707">
            <w:pPr>
              <w:widowControl w:val="0"/>
              <w:jc w:val="center"/>
              <w:rPr>
                <w:rFonts w:ascii="黑体" w:eastAsia="黑体" w:hAnsi="黑体" w:cs="宋体"/>
                <w:bCs/>
                <w:color w:val="000000" w:themeColor="text1"/>
                <w:kern w:val="0"/>
              </w:rPr>
            </w:pPr>
          </w:p>
        </w:tc>
        <w:tc>
          <w:tcPr>
            <w:tcW w:w="850" w:type="dxa"/>
            <w:shd w:val="clear" w:color="auto" w:fill="auto"/>
            <w:vAlign w:val="center"/>
          </w:tcPr>
          <w:p w:rsidR="0053312D" w:rsidRPr="008A7707" w:rsidRDefault="0053312D" w:rsidP="008A7707">
            <w:pPr>
              <w:widowControl w:val="0"/>
              <w:jc w:val="center"/>
              <w:rPr>
                <w:rFonts w:ascii="黑体" w:eastAsia="黑体" w:hAnsi="黑体" w:cs="宋体"/>
                <w:bCs/>
                <w:color w:val="000000" w:themeColor="text1"/>
                <w:kern w:val="0"/>
              </w:rPr>
            </w:pPr>
          </w:p>
        </w:tc>
        <w:tc>
          <w:tcPr>
            <w:tcW w:w="851" w:type="dxa"/>
            <w:shd w:val="clear" w:color="auto" w:fill="auto"/>
            <w:vAlign w:val="center"/>
          </w:tcPr>
          <w:p w:rsidR="0053312D" w:rsidRPr="008A7707" w:rsidRDefault="0053312D" w:rsidP="008A7707">
            <w:pPr>
              <w:widowControl w:val="0"/>
              <w:jc w:val="center"/>
              <w:rPr>
                <w:rFonts w:ascii="黑体" w:eastAsia="黑体" w:hAnsi="黑体" w:cs="宋体"/>
                <w:bCs/>
                <w:color w:val="000000" w:themeColor="text1"/>
                <w:kern w:val="0"/>
              </w:rPr>
            </w:pPr>
          </w:p>
        </w:tc>
        <w:tc>
          <w:tcPr>
            <w:tcW w:w="878" w:type="dxa"/>
            <w:shd w:val="clear" w:color="auto" w:fill="auto"/>
            <w:vAlign w:val="center"/>
          </w:tcPr>
          <w:p w:rsidR="0053312D" w:rsidRPr="008A7707" w:rsidRDefault="0053312D" w:rsidP="008A7707">
            <w:pPr>
              <w:widowControl w:val="0"/>
              <w:jc w:val="center"/>
              <w:rPr>
                <w:rFonts w:ascii="黑体" w:eastAsia="黑体" w:hAnsi="黑体" w:cs="宋体"/>
                <w:bCs/>
                <w:color w:val="000000" w:themeColor="text1"/>
                <w:kern w:val="0"/>
              </w:rPr>
            </w:pPr>
          </w:p>
        </w:tc>
      </w:tr>
      <w:tr w:rsidR="0053312D" w:rsidRPr="008A7707" w:rsidTr="008D292F">
        <w:trPr>
          <w:trHeight w:val="590"/>
          <w:jc w:val="center"/>
        </w:trPr>
        <w:tc>
          <w:tcPr>
            <w:tcW w:w="427" w:type="dxa"/>
            <w:shd w:val="clear" w:color="auto" w:fill="auto"/>
            <w:vAlign w:val="center"/>
          </w:tcPr>
          <w:p w:rsidR="0053312D" w:rsidRPr="008A7707" w:rsidRDefault="0053312D" w:rsidP="008A7707">
            <w:pPr>
              <w:widowControl w:val="0"/>
              <w:jc w:val="center"/>
              <w:rPr>
                <w:rFonts w:ascii="黑体" w:eastAsia="黑体" w:hAnsi="黑体" w:cs="宋体"/>
                <w:bCs/>
                <w:color w:val="000000" w:themeColor="text1"/>
                <w:kern w:val="0"/>
              </w:rPr>
            </w:pPr>
            <w:r w:rsidRPr="008A7707">
              <w:rPr>
                <w:rFonts w:ascii="黑体" w:eastAsia="黑体" w:hAnsi="黑体" w:cs="宋体" w:hint="eastAsia"/>
                <w:bCs/>
                <w:color w:val="000000" w:themeColor="text1"/>
                <w:kern w:val="0"/>
              </w:rPr>
              <w:t>9</w:t>
            </w:r>
          </w:p>
        </w:tc>
        <w:tc>
          <w:tcPr>
            <w:tcW w:w="426" w:type="dxa"/>
            <w:shd w:val="clear" w:color="auto" w:fill="auto"/>
            <w:vAlign w:val="center"/>
          </w:tcPr>
          <w:p w:rsidR="0053312D" w:rsidRPr="008A7707" w:rsidRDefault="0053312D" w:rsidP="008A7707">
            <w:pPr>
              <w:widowControl w:val="0"/>
              <w:jc w:val="center"/>
              <w:rPr>
                <w:rFonts w:ascii="黑体" w:eastAsia="黑体" w:hAnsi="黑体" w:cs="宋体"/>
                <w:bCs/>
                <w:color w:val="000000" w:themeColor="text1"/>
                <w:kern w:val="0"/>
              </w:rPr>
            </w:pPr>
          </w:p>
        </w:tc>
        <w:tc>
          <w:tcPr>
            <w:tcW w:w="426" w:type="dxa"/>
            <w:shd w:val="clear" w:color="auto" w:fill="auto"/>
            <w:vAlign w:val="center"/>
          </w:tcPr>
          <w:p w:rsidR="0053312D" w:rsidRPr="008A7707" w:rsidRDefault="0053312D" w:rsidP="008A7707">
            <w:pPr>
              <w:widowControl w:val="0"/>
              <w:jc w:val="center"/>
              <w:rPr>
                <w:rFonts w:ascii="黑体" w:eastAsia="黑体" w:hAnsi="黑体" w:cs="宋体"/>
                <w:bCs/>
                <w:color w:val="000000" w:themeColor="text1"/>
                <w:kern w:val="0"/>
              </w:rPr>
            </w:pPr>
          </w:p>
        </w:tc>
        <w:tc>
          <w:tcPr>
            <w:tcW w:w="426" w:type="dxa"/>
            <w:shd w:val="clear" w:color="auto" w:fill="auto"/>
            <w:vAlign w:val="center"/>
          </w:tcPr>
          <w:p w:rsidR="0053312D" w:rsidRPr="008A7707" w:rsidRDefault="0053312D" w:rsidP="008A7707">
            <w:pPr>
              <w:widowControl w:val="0"/>
              <w:jc w:val="center"/>
              <w:rPr>
                <w:rFonts w:ascii="黑体" w:eastAsia="黑体" w:hAnsi="黑体" w:cs="宋体"/>
                <w:bCs/>
                <w:color w:val="000000" w:themeColor="text1"/>
                <w:kern w:val="0"/>
              </w:rPr>
            </w:pPr>
          </w:p>
        </w:tc>
        <w:tc>
          <w:tcPr>
            <w:tcW w:w="1097" w:type="dxa"/>
            <w:shd w:val="clear" w:color="auto" w:fill="auto"/>
            <w:vAlign w:val="center"/>
          </w:tcPr>
          <w:p w:rsidR="0053312D" w:rsidRPr="008A7707" w:rsidRDefault="0053312D" w:rsidP="008A7707">
            <w:pPr>
              <w:widowControl w:val="0"/>
              <w:jc w:val="center"/>
              <w:rPr>
                <w:rFonts w:ascii="黑体" w:eastAsia="黑体" w:hAnsi="黑体" w:cs="宋体"/>
                <w:bCs/>
                <w:color w:val="000000" w:themeColor="text1"/>
                <w:kern w:val="0"/>
              </w:rPr>
            </w:pPr>
          </w:p>
        </w:tc>
        <w:tc>
          <w:tcPr>
            <w:tcW w:w="1559" w:type="dxa"/>
            <w:shd w:val="clear" w:color="auto" w:fill="auto"/>
            <w:vAlign w:val="center"/>
          </w:tcPr>
          <w:p w:rsidR="0053312D" w:rsidRPr="008A7707" w:rsidRDefault="0053312D" w:rsidP="008A7707">
            <w:pPr>
              <w:widowControl w:val="0"/>
              <w:jc w:val="center"/>
              <w:rPr>
                <w:rFonts w:ascii="黑体" w:eastAsia="黑体" w:hAnsi="黑体" w:cs="宋体"/>
                <w:bCs/>
                <w:color w:val="000000" w:themeColor="text1"/>
                <w:kern w:val="0"/>
              </w:rPr>
            </w:pPr>
          </w:p>
        </w:tc>
        <w:tc>
          <w:tcPr>
            <w:tcW w:w="850" w:type="dxa"/>
            <w:shd w:val="clear" w:color="auto" w:fill="auto"/>
            <w:vAlign w:val="center"/>
          </w:tcPr>
          <w:p w:rsidR="0053312D" w:rsidRPr="008A7707" w:rsidRDefault="0053312D" w:rsidP="008A7707">
            <w:pPr>
              <w:widowControl w:val="0"/>
              <w:jc w:val="center"/>
              <w:rPr>
                <w:rFonts w:ascii="黑体" w:eastAsia="黑体" w:hAnsi="黑体" w:cs="宋体"/>
                <w:bCs/>
                <w:color w:val="000000" w:themeColor="text1"/>
                <w:kern w:val="0"/>
              </w:rPr>
            </w:pPr>
          </w:p>
        </w:tc>
        <w:tc>
          <w:tcPr>
            <w:tcW w:w="851" w:type="dxa"/>
            <w:shd w:val="clear" w:color="auto" w:fill="auto"/>
            <w:vAlign w:val="center"/>
          </w:tcPr>
          <w:p w:rsidR="0053312D" w:rsidRPr="008A7707" w:rsidRDefault="0053312D" w:rsidP="008A7707">
            <w:pPr>
              <w:widowControl w:val="0"/>
              <w:jc w:val="center"/>
              <w:rPr>
                <w:rFonts w:ascii="黑体" w:eastAsia="黑体" w:hAnsi="黑体" w:cs="宋体"/>
                <w:bCs/>
                <w:color w:val="000000" w:themeColor="text1"/>
                <w:kern w:val="0"/>
              </w:rPr>
            </w:pPr>
          </w:p>
        </w:tc>
        <w:tc>
          <w:tcPr>
            <w:tcW w:w="878" w:type="dxa"/>
            <w:shd w:val="clear" w:color="auto" w:fill="auto"/>
            <w:vAlign w:val="center"/>
          </w:tcPr>
          <w:p w:rsidR="0053312D" w:rsidRPr="008A7707" w:rsidRDefault="0053312D" w:rsidP="008A7707">
            <w:pPr>
              <w:widowControl w:val="0"/>
              <w:jc w:val="center"/>
              <w:rPr>
                <w:rFonts w:ascii="黑体" w:eastAsia="黑体" w:hAnsi="黑体" w:cs="宋体"/>
                <w:bCs/>
                <w:color w:val="000000" w:themeColor="text1"/>
                <w:kern w:val="0"/>
              </w:rPr>
            </w:pPr>
          </w:p>
        </w:tc>
      </w:tr>
      <w:tr w:rsidR="0053312D" w:rsidRPr="008A7707" w:rsidTr="008D292F">
        <w:trPr>
          <w:trHeight w:val="590"/>
          <w:jc w:val="center"/>
        </w:trPr>
        <w:tc>
          <w:tcPr>
            <w:tcW w:w="427" w:type="dxa"/>
            <w:shd w:val="clear" w:color="auto" w:fill="auto"/>
            <w:vAlign w:val="center"/>
          </w:tcPr>
          <w:p w:rsidR="0053312D" w:rsidRPr="008A7707" w:rsidRDefault="0053312D" w:rsidP="008A7707">
            <w:pPr>
              <w:widowControl w:val="0"/>
              <w:jc w:val="center"/>
              <w:rPr>
                <w:rFonts w:ascii="黑体" w:eastAsia="黑体" w:hAnsi="黑体" w:cs="宋体"/>
                <w:bCs/>
                <w:color w:val="000000" w:themeColor="text1"/>
                <w:kern w:val="0"/>
              </w:rPr>
            </w:pPr>
            <w:r w:rsidRPr="008A7707">
              <w:rPr>
                <w:rFonts w:ascii="黑体" w:eastAsia="黑体" w:hAnsi="黑体" w:cs="宋体" w:hint="eastAsia"/>
                <w:bCs/>
                <w:color w:val="000000" w:themeColor="text1"/>
                <w:kern w:val="0"/>
              </w:rPr>
              <w:t>10</w:t>
            </w:r>
          </w:p>
        </w:tc>
        <w:tc>
          <w:tcPr>
            <w:tcW w:w="426" w:type="dxa"/>
            <w:shd w:val="clear" w:color="auto" w:fill="auto"/>
            <w:vAlign w:val="center"/>
          </w:tcPr>
          <w:p w:rsidR="0053312D" w:rsidRPr="008A7707" w:rsidRDefault="0053312D" w:rsidP="008A7707">
            <w:pPr>
              <w:widowControl w:val="0"/>
              <w:jc w:val="center"/>
              <w:rPr>
                <w:rFonts w:ascii="黑体" w:eastAsia="黑体" w:hAnsi="黑体" w:cs="宋体"/>
                <w:bCs/>
                <w:color w:val="000000" w:themeColor="text1"/>
                <w:kern w:val="0"/>
              </w:rPr>
            </w:pPr>
          </w:p>
        </w:tc>
        <w:tc>
          <w:tcPr>
            <w:tcW w:w="426" w:type="dxa"/>
            <w:shd w:val="clear" w:color="auto" w:fill="auto"/>
            <w:vAlign w:val="center"/>
          </w:tcPr>
          <w:p w:rsidR="0053312D" w:rsidRPr="008A7707" w:rsidRDefault="0053312D" w:rsidP="008A7707">
            <w:pPr>
              <w:widowControl w:val="0"/>
              <w:jc w:val="center"/>
              <w:rPr>
                <w:rFonts w:ascii="黑体" w:eastAsia="黑体" w:hAnsi="黑体" w:cs="宋体"/>
                <w:bCs/>
                <w:color w:val="000000" w:themeColor="text1"/>
                <w:kern w:val="0"/>
              </w:rPr>
            </w:pPr>
          </w:p>
        </w:tc>
        <w:tc>
          <w:tcPr>
            <w:tcW w:w="426" w:type="dxa"/>
            <w:shd w:val="clear" w:color="auto" w:fill="auto"/>
            <w:vAlign w:val="center"/>
          </w:tcPr>
          <w:p w:rsidR="0053312D" w:rsidRPr="008A7707" w:rsidRDefault="0053312D" w:rsidP="008A7707">
            <w:pPr>
              <w:widowControl w:val="0"/>
              <w:jc w:val="center"/>
              <w:rPr>
                <w:rFonts w:ascii="黑体" w:eastAsia="黑体" w:hAnsi="黑体" w:cs="宋体"/>
                <w:bCs/>
                <w:color w:val="000000" w:themeColor="text1"/>
                <w:kern w:val="0"/>
              </w:rPr>
            </w:pPr>
          </w:p>
        </w:tc>
        <w:tc>
          <w:tcPr>
            <w:tcW w:w="1097" w:type="dxa"/>
            <w:shd w:val="clear" w:color="auto" w:fill="auto"/>
            <w:vAlign w:val="center"/>
          </w:tcPr>
          <w:p w:rsidR="0053312D" w:rsidRPr="008A7707" w:rsidRDefault="0053312D" w:rsidP="008A7707">
            <w:pPr>
              <w:widowControl w:val="0"/>
              <w:jc w:val="center"/>
              <w:rPr>
                <w:rFonts w:ascii="黑体" w:eastAsia="黑体" w:hAnsi="黑体" w:cs="宋体"/>
                <w:bCs/>
                <w:color w:val="000000" w:themeColor="text1"/>
                <w:kern w:val="0"/>
              </w:rPr>
            </w:pPr>
          </w:p>
        </w:tc>
        <w:tc>
          <w:tcPr>
            <w:tcW w:w="1559" w:type="dxa"/>
            <w:shd w:val="clear" w:color="auto" w:fill="auto"/>
            <w:vAlign w:val="center"/>
          </w:tcPr>
          <w:p w:rsidR="0053312D" w:rsidRPr="008A7707" w:rsidRDefault="0053312D" w:rsidP="008A7707">
            <w:pPr>
              <w:widowControl w:val="0"/>
              <w:jc w:val="center"/>
              <w:rPr>
                <w:rFonts w:ascii="黑体" w:eastAsia="黑体" w:hAnsi="黑体" w:cs="宋体"/>
                <w:bCs/>
                <w:color w:val="000000" w:themeColor="text1"/>
                <w:kern w:val="0"/>
              </w:rPr>
            </w:pPr>
          </w:p>
        </w:tc>
        <w:tc>
          <w:tcPr>
            <w:tcW w:w="850" w:type="dxa"/>
            <w:shd w:val="clear" w:color="auto" w:fill="auto"/>
            <w:vAlign w:val="center"/>
          </w:tcPr>
          <w:p w:rsidR="0053312D" w:rsidRPr="008A7707" w:rsidRDefault="0053312D" w:rsidP="008A7707">
            <w:pPr>
              <w:widowControl w:val="0"/>
              <w:jc w:val="center"/>
              <w:rPr>
                <w:rFonts w:ascii="黑体" w:eastAsia="黑体" w:hAnsi="黑体" w:cs="宋体"/>
                <w:bCs/>
                <w:color w:val="000000" w:themeColor="text1"/>
                <w:kern w:val="0"/>
              </w:rPr>
            </w:pPr>
          </w:p>
        </w:tc>
        <w:tc>
          <w:tcPr>
            <w:tcW w:w="851" w:type="dxa"/>
            <w:shd w:val="clear" w:color="auto" w:fill="auto"/>
            <w:vAlign w:val="center"/>
          </w:tcPr>
          <w:p w:rsidR="0053312D" w:rsidRPr="008A7707" w:rsidRDefault="0053312D" w:rsidP="008A7707">
            <w:pPr>
              <w:widowControl w:val="0"/>
              <w:jc w:val="center"/>
              <w:rPr>
                <w:rFonts w:ascii="黑体" w:eastAsia="黑体" w:hAnsi="黑体" w:cs="宋体"/>
                <w:bCs/>
                <w:color w:val="000000" w:themeColor="text1"/>
                <w:kern w:val="0"/>
              </w:rPr>
            </w:pPr>
          </w:p>
        </w:tc>
        <w:tc>
          <w:tcPr>
            <w:tcW w:w="878" w:type="dxa"/>
            <w:shd w:val="clear" w:color="auto" w:fill="auto"/>
            <w:vAlign w:val="center"/>
          </w:tcPr>
          <w:p w:rsidR="0053312D" w:rsidRPr="008A7707" w:rsidRDefault="0053312D" w:rsidP="008A7707">
            <w:pPr>
              <w:widowControl w:val="0"/>
              <w:jc w:val="center"/>
              <w:rPr>
                <w:rFonts w:ascii="黑体" w:eastAsia="黑体" w:hAnsi="黑体" w:cs="宋体"/>
                <w:bCs/>
                <w:color w:val="000000" w:themeColor="text1"/>
                <w:kern w:val="0"/>
              </w:rPr>
            </w:pPr>
          </w:p>
        </w:tc>
      </w:tr>
    </w:tbl>
    <w:p w:rsidR="0053312D" w:rsidRPr="008A7707" w:rsidRDefault="0053312D" w:rsidP="008A7707">
      <w:pPr>
        <w:pStyle w:val="a1"/>
        <w:widowControl w:val="0"/>
        <w:ind w:left="0" w:firstLine="562"/>
        <w:rPr>
          <w:rFonts w:ascii="黑体" w:eastAsia="黑体" w:hAnsi="黑体"/>
          <w:color w:val="000000" w:themeColor="text1"/>
        </w:rPr>
        <w:sectPr w:rsidR="0053312D" w:rsidRPr="008A7707" w:rsidSect="00FB56A8">
          <w:pgSz w:w="11906" w:h="16838" w:code="9"/>
          <w:pgMar w:top="1440" w:right="1797" w:bottom="1440" w:left="1797" w:header="851" w:footer="992" w:gutter="0"/>
          <w:cols w:space="425"/>
          <w:docGrid w:type="linesAndChars" w:linePitch="326"/>
        </w:sectPr>
      </w:pPr>
    </w:p>
    <w:p w:rsidR="0053312D" w:rsidRPr="008A7707" w:rsidRDefault="0053312D" w:rsidP="008A7707">
      <w:pPr>
        <w:pStyle w:val="a1"/>
        <w:widowControl w:val="0"/>
        <w:ind w:left="0" w:firstLine="562"/>
        <w:rPr>
          <w:rFonts w:ascii="黑体" w:eastAsia="黑体" w:hAnsi="黑体"/>
          <w:color w:val="000000" w:themeColor="text1"/>
        </w:rPr>
      </w:pPr>
      <w:bookmarkStart w:id="589" w:name="_Toc528689342"/>
      <w:bookmarkStart w:id="590" w:name="_Toc529370433"/>
      <w:r w:rsidRPr="008A7707">
        <w:rPr>
          <w:rFonts w:ascii="黑体" w:eastAsia="黑体" w:hAnsi="黑体" w:hint="eastAsia"/>
          <w:color w:val="000000" w:themeColor="text1"/>
        </w:rPr>
        <w:lastRenderedPageBreak/>
        <w:t>印章交接单</w:t>
      </w:r>
      <w:bookmarkEnd w:id="589"/>
      <w:bookmarkEnd w:id="590"/>
    </w:p>
    <w:p w:rsidR="0053312D" w:rsidRPr="008A7707" w:rsidRDefault="0053312D" w:rsidP="008A7707">
      <w:pPr>
        <w:pStyle w:val="70"/>
        <w:widowControl w:val="0"/>
        <w:ind w:firstLineChars="0" w:firstLine="0"/>
        <w:rPr>
          <w:rFonts w:ascii="黑体" w:eastAsia="黑体" w:hAnsi="黑体"/>
          <w:color w:val="000000" w:themeColor="text1"/>
        </w:rPr>
      </w:pPr>
      <w:r w:rsidRPr="008A7707">
        <w:rPr>
          <w:rFonts w:ascii="黑体" w:eastAsia="黑体" w:hAnsi="黑体" w:hint="eastAsia"/>
          <w:noProof/>
          <w:color w:val="000000" w:themeColor="text1"/>
        </w:rPr>
        <w:drawing>
          <wp:inline distT="0" distB="0" distL="0" distR="0" wp14:anchorId="017428A3" wp14:editId="6047955C">
            <wp:extent cx="4423410" cy="2041525"/>
            <wp:effectExtent l="0" t="0" r="0" b="0"/>
            <wp:docPr id="10" name="图片 10" descr="C:\Users\Administrator\AppData\Roaming\Tencent\Users\248225280\QQ\WinTemp\RichOle\T_NP4O6_MXGJ[U_[[S(SMK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istrator\AppData\Roaming\Tencent\Users\248225280\QQ\WinTemp\RichOle\T_NP4O6_MXGJ[U_[[S(SMKW.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423410" cy="2041525"/>
                    </a:xfrm>
                    <a:prstGeom prst="rect">
                      <a:avLst/>
                    </a:prstGeom>
                    <a:noFill/>
                    <a:ln>
                      <a:noFill/>
                    </a:ln>
                  </pic:spPr>
                </pic:pic>
              </a:graphicData>
            </a:graphic>
          </wp:inline>
        </w:drawing>
      </w:r>
    </w:p>
    <w:p w:rsidR="0053312D" w:rsidRPr="008A7707" w:rsidRDefault="0053312D" w:rsidP="008A7707">
      <w:pPr>
        <w:widowControl w:val="0"/>
        <w:ind w:firstLine="480"/>
        <w:jc w:val="center"/>
        <w:rPr>
          <w:rFonts w:ascii="黑体" w:eastAsia="黑体" w:hAnsi="黑体"/>
          <w:color w:val="000000" w:themeColor="text1"/>
        </w:rPr>
      </w:pPr>
      <w:r w:rsidRPr="008A7707">
        <w:rPr>
          <w:rFonts w:ascii="黑体" w:eastAsia="黑体" w:hAnsi="黑体" w:hint="eastAsia"/>
          <w:color w:val="000000" w:themeColor="text1"/>
        </w:rPr>
        <w:t>本页印鉴共壹枚</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印章使用与保管规定：</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1. 本印章由收章人全权负责，收章人一般为印章保管人。印章必须由收章人专门保管及使用，不得另存他人处。签收时，由印章保管人的上级领导签字监交。</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2. 收章人岗位变动或离职时，需办理印章交接手续。</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3. 启用交接单一式两份（交章人、接管人各一份）。岗位变动或离任，交接单一式三份（交章人、接管人、办公室各一份）。</w:t>
      </w: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4. 本印章于      年    月    日交接。</w:t>
      </w:r>
    </w:p>
    <w:p w:rsidR="0053312D" w:rsidRPr="008A7707" w:rsidRDefault="0053312D" w:rsidP="008A7707">
      <w:pPr>
        <w:pStyle w:val="70"/>
        <w:widowControl w:val="0"/>
        <w:ind w:firstLine="480"/>
        <w:rPr>
          <w:rFonts w:ascii="黑体" w:eastAsia="黑体" w:hAnsi="黑体"/>
          <w:color w:val="000000" w:themeColor="text1"/>
        </w:rPr>
      </w:pP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交章人：</w:t>
      </w:r>
    </w:p>
    <w:p w:rsidR="0053312D" w:rsidRPr="008A7707" w:rsidRDefault="0053312D" w:rsidP="008A7707">
      <w:pPr>
        <w:pStyle w:val="70"/>
        <w:widowControl w:val="0"/>
        <w:ind w:firstLine="480"/>
        <w:rPr>
          <w:rFonts w:ascii="黑体" w:eastAsia="黑体" w:hAnsi="黑体"/>
          <w:color w:val="000000" w:themeColor="text1"/>
        </w:rPr>
      </w:pPr>
    </w:p>
    <w:p w:rsidR="0053312D" w:rsidRPr="008A7707" w:rsidRDefault="0053312D"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收章人：</w:t>
      </w:r>
    </w:p>
    <w:p w:rsidR="0053312D" w:rsidRPr="008A7707" w:rsidRDefault="0053312D" w:rsidP="008A7707">
      <w:pPr>
        <w:pStyle w:val="70"/>
        <w:widowControl w:val="0"/>
        <w:ind w:firstLine="480"/>
        <w:rPr>
          <w:rFonts w:ascii="黑体" w:eastAsia="黑体" w:hAnsi="黑体"/>
          <w:color w:val="000000" w:themeColor="text1"/>
        </w:rPr>
      </w:pPr>
    </w:p>
    <w:p w:rsidR="0053312D" w:rsidRPr="008A7707" w:rsidRDefault="0053312D" w:rsidP="008A7707">
      <w:pPr>
        <w:pStyle w:val="70"/>
        <w:widowControl w:val="0"/>
        <w:ind w:firstLine="480"/>
        <w:rPr>
          <w:rFonts w:ascii="黑体" w:eastAsia="黑体" w:hAnsi="黑体"/>
          <w:color w:val="000000" w:themeColor="text1"/>
        </w:rPr>
        <w:sectPr w:rsidR="0053312D" w:rsidRPr="008A7707">
          <w:pgSz w:w="11906" w:h="16838"/>
          <w:pgMar w:top="1440" w:right="1800" w:bottom="1440" w:left="1800" w:header="851" w:footer="992" w:gutter="0"/>
          <w:cols w:space="425"/>
          <w:docGrid w:type="lines" w:linePitch="312"/>
        </w:sectPr>
      </w:pPr>
      <w:r w:rsidRPr="008A7707">
        <w:rPr>
          <w:rFonts w:ascii="黑体" w:eastAsia="黑体" w:hAnsi="黑体" w:hint="eastAsia"/>
          <w:color w:val="000000" w:themeColor="text1"/>
        </w:rPr>
        <w:t>监交人：</w:t>
      </w:r>
    </w:p>
    <w:p w:rsidR="00333599" w:rsidRPr="008A7707" w:rsidRDefault="00D44753" w:rsidP="008A7707">
      <w:pPr>
        <w:pStyle w:val="a"/>
        <w:widowControl w:val="0"/>
        <w:rPr>
          <w:rFonts w:ascii="黑体" w:eastAsia="黑体" w:hAnsi="黑体"/>
          <w:color w:val="000000" w:themeColor="text1"/>
        </w:rPr>
      </w:pPr>
      <w:bookmarkStart w:id="591" w:name="_Toc529370434"/>
      <w:bookmarkStart w:id="592" w:name="_Toc486076412"/>
      <w:bookmarkStart w:id="593" w:name="_Toc486076532"/>
      <w:bookmarkStart w:id="594" w:name="_Toc486076694"/>
      <w:r w:rsidRPr="008A7707">
        <w:rPr>
          <w:rFonts w:ascii="黑体" w:eastAsia="黑体" w:hAnsi="黑体" w:hint="eastAsia"/>
          <w:color w:val="000000" w:themeColor="text1"/>
        </w:rPr>
        <w:lastRenderedPageBreak/>
        <w:t>内部控制的监督与评价</w:t>
      </w:r>
      <w:bookmarkEnd w:id="591"/>
    </w:p>
    <w:p w:rsidR="004966B6" w:rsidRPr="008A7707" w:rsidRDefault="004966B6" w:rsidP="008A7707">
      <w:pPr>
        <w:pStyle w:val="a0"/>
        <w:widowControl w:val="0"/>
        <w:rPr>
          <w:rFonts w:ascii="黑体" w:eastAsia="黑体" w:hAnsi="黑体"/>
        </w:rPr>
      </w:pPr>
      <w:bookmarkStart w:id="595" w:name="_Toc529370435"/>
      <w:r w:rsidRPr="008A7707">
        <w:rPr>
          <w:rFonts w:ascii="黑体" w:eastAsia="黑体" w:hAnsi="黑体" w:hint="eastAsia"/>
        </w:rPr>
        <w:t>内部监督与评价制度</w:t>
      </w:r>
      <w:bookmarkEnd w:id="592"/>
      <w:bookmarkEnd w:id="593"/>
      <w:bookmarkEnd w:id="594"/>
      <w:bookmarkEnd w:id="595"/>
    </w:p>
    <w:p w:rsidR="00346A20" w:rsidRPr="008A7707" w:rsidRDefault="00346A20" w:rsidP="008A7707">
      <w:pPr>
        <w:pStyle w:val="70"/>
        <w:widowControl w:val="0"/>
        <w:ind w:firstLine="480"/>
        <w:jc w:val="center"/>
        <w:rPr>
          <w:rFonts w:ascii="黑体" w:eastAsia="黑体" w:hAnsi="黑体"/>
          <w:color w:val="000000" w:themeColor="text1"/>
        </w:rPr>
      </w:pPr>
      <w:r w:rsidRPr="008A7707">
        <w:rPr>
          <w:rFonts w:ascii="黑体" w:eastAsia="黑体" w:hAnsi="黑体" w:hint="eastAsia"/>
          <w:color w:val="000000" w:themeColor="text1"/>
        </w:rPr>
        <w:t>内部</w:t>
      </w:r>
      <w:r w:rsidRPr="008A7707">
        <w:rPr>
          <w:rFonts w:ascii="黑体" w:eastAsia="黑体" w:hAnsi="黑体"/>
          <w:color w:val="000000" w:themeColor="text1"/>
        </w:rPr>
        <w:t>控制</w:t>
      </w:r>
      <w:r w:rsidRPr="008A7707">
        <w:rPr>
          <w:rFonts w:ascii="黑体" w:eastAsia="黑体" w:hAnsi="黑体" w:hint="eastAsia"/>
          <w:color w:val="000000" w:themeColor="text1"/>
        </w:rPr>
        <w:t>监督制度</w:t>
      </w:r>
    </w:p>
    <w:p w:rsidR="00346A20" w:rsidRPr="008A7707" w:rsidRDefault="00346A20"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为了加强</w:t>
      </w:r>
      <w:r w:rsidR="00040BD9" w:rsidRPr="008A7707">
        <w:rPr>
          <w:rFonts w:ascii="黑体" w:eastAsia="黑体" w:hAnsi="黑体"/>
          <w:color w:val="000000" w:themeColor="text1"/>
        </w:rPr>
        <w:t>长春市人民政府外事办公室</w:t>
      </w:r>
      <w:r w:rsidRPr="008A7707">
        <w:rPr>
          <w:rFonts w:ascii="黑体" w:eastAsia="黑体" w:hAnsi="黑体" w:hint="eastAsia"/>
          <w:color w:val="000000" w:themeColor="text1"/>
        </w:rPr>
        <w:t>内部</w:t>
      </w:r>
      <w:r w:rsidRPr="008A7707">
        <w:rPr>
          <w:rFonts w:ascii="黑体" w:eastAsia="黑体" w:hAnsi="黑体"/>
          <w:color w:val="000000" w:themeColor="text1"/>
        </w:rPr>
        <w:t>控制体系</w:t>
      </w:r>
      <w:r w:rsidRPr="008A7707">
        <w:rPr>
          <w:rFonts w:ascii="黑体" w:eastAsia="黑体" w:hAnsi="黑体" w:hint="eastAsia"/>
          <w:color w:val="000000" w:themeColor="text1"/>
        </w:rPr>
        <w:t>建设，提高内部审计工作水平，加强</w:t>
      </w:r>
      <w:r w:rsidRPr="008A7707">
        <w:rPr>
          <w:rFonts w:ascii="黑体" w:eastAsia="黑体" w:hAnsi="黑体"/>
          <w:color w:val="000000" w:themeColor="text1"/>
        </w:rPr>
        <w:t>内部控制</w:t>
      </w:r>
      <w:r w:rsidRPr="008A7707">
        <w:rPr>
          <w:rFonts w:ascii="黑体" w:eastAsia="黑体" w:hAnsi="黑体" w:hint="eastAsia"/>
          <w:color w:val="000000" w:themeColor="text1"/>
        </w:rPr>
        <w:t>监督与评价管理</w:t>
      </w:r>
      <w:r w:rsidRPr="008A7707">
        <w:rPr>
          <w:rFonts w:ascii="黑体" w:eastAsia="黑体" w:hAnsi="黑体"/>
          <w:color w:val="000000" w:themeColor="text1"/>
        </w:rPr>
        <w:t>。</w:t>
      </w:r>
      <w:r w:rsidRPr="008A7707">
        <w:rPr>
          <w:rFonts w:ascii="黑体" w:eastAsia="黑体" w:hAnsi="黑体" w:hint="eastAsia"/>
          <w:color w:val="000000" w:themeColor="text1"/>
        </w:rPr>
        <w:t>依据《中国共产党党内监督条例（试行）》、《中国共产党党员领导干部廉洁从政若干准则（试行）》等有关规定，结合单位实际，制定本制度。</w:t>
      </w:r>
    </w:p>
    <w:p w:rsidR="00346A20" w:rsidRPr="008A7707" w:rsidRDefault="00346A20"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第一条</w:t>
      </w:r>
      <w:r w:rsidRPr="008A7707">
        <w:rPr>
          <w:rFonts w:ascii="Calibri" w:eastAsia="黑体" w:hAnsi="Calibri" w:cs="Calibri"/>
          <w:color w:val="000000" w:themeColor="text1"/>
        </w:rPr>
        <w:t> </w:t>
      </w:r>
      <w:r w:rsidRPr="008A7707">
        <w:rPr>
          <w:rFonts w:ascii="黑体" w:eastAsia="黑体" w:hAnsi="黑体" w:hint="eastAsia"/>
          <w:color w:val="000000" w:themeColor="text1"/>
        </w:rPr>
        <w:t>监督的范围：</w:t>
      </w:r>
      <w:r w:rsidR="00040BD9" w:rsidRPr="008A7707">
        <w:rPr>
          <w:rFonts w:ascii="黑体" w:eastAsia="黑体" w:hAnsi="黑体"/>
          <w:color w:val="000000" w:themeColor="text1"/>
        </w:rPr>
        <w:t>长春市人民政府外事办公室</w:t>
      </w:r>
      <w:r w:rsidRPr="008A7707">
        <w:rPr>
          <w:rFonts w:ascii="黑体" w:eastAsia="黑体" w:hAnsi="黑体" w:hint="eastAsia"/>
          <w:color w:val="000000" w:themeColor="text1"/>
        </w:rPr>
        <w:t>领导班子成员及全体工作人员。</w:t>
      </w:r>
    </w:p>
    <w:p w:rsidR="00346A20" w:rsidRPr="008A7707" w:rsidRDefault="00346A20"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第二条坚持内部监督与外部监督相结合的原则，提高监督的整体效能。</w:t>
      </w:r>
      <w:r w:rsidRPr="008A7707">
        <w:rPr>
          <w:rFonts w:ascii="Calibri" w:eastAsia="黑体" w:hAnsi="Calibri" w:cs="Calibri"/>
          <w:color w:val="000000" w:themeColor="text1"/>
        </w:rPr>
        <w:t> </w:t>
      </w:r>
    </w:p>
    <w:p w:rsidR="00346A20" w:rsidRPr="008A7707" w:rsidRDefault="00346A20"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第三条加强对</w:t>
      </w:r>
      <w:r w:rsidR="00040BD9" w:rsidRPr="008A7707">
        <w:rPr>
          <w:rFonts w:ascii="黑体" w:eastAsia="黑体" w:hAnsi="黑体"/>
          <w:color w:val="000000" w:themeColor="text1"/>
        </w:rPr>
        <w:t>长春市人民政府外事办公室</w:t>
      </w:r>
      <w:r w:rsidRPr="008A7707">
        <w:rPr>
          <w:rFonts w:ascii="黑体" w:eastAsia="黑体" w:hAnsi="黑体" w:hint="eastAsia"/>
          <w:color w:val="000000" w:themeColor="text1"/>
        </w:rPr>
        <w:t xml:space="preserve">班子成员的监督。　</w:t>
      </w:r>
    </w:p>
    <w:p w:rsidR="00346A20" w:rsidRPr="008A7707" w:rsidRDefault="00346A20"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（一）凡属重大事项决定或全局性的问题，凡属干部推荐、任免及奖惩、大额资金使用等问题，必须坚持“集体领导、民主集中、个别酝酿、会议决定”的原则，保证决策科学、民主。</w:t>
      </w:r>
    </w:p>
    <w:p w:rsidR="00346A20" w:rsidRPr="008A7707" w:rsidRDefault="00346A20"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 xml:space="preserve">（二）单位班子成员带头遵守领导干部廉政准则和廉洁自律各项规定。带头执行领导干部个人重大事项报告和财产申报制度，带头管好配偶、子女和亲属，严禁利用职务影响谋取私利。　　</w:t>
      </w:r>
    </w:p>
    <w:p w:rsidR="00346A20" w:rsidRPr="008A7707" w:rsidRDefault="00346A20"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（三）认真执行</w:t>
      </w:r>
      <w:r w:rsidR="00040BD9" w:rsidRPr="008A7707">
        <w:rPr>
          <w:rFonts w:ascii="黑体" w:eastAsia="黑体" w:hAnsi="黑体"/>
          <w:color w:val="000000" w:themeColor="text1"/>
        </w:rPr>
        <w:t>主任</w:t>
      </w:r>
      <w:r w:rsidRPr="008A7707">
        <w:rPr>
          <w:rFonts w:ascii="黑体" w:eastAsia="黑体" w:hAnsi="黑体" w:hint="eastAsia"/>
          <w:color w:val="000000" w:themeColor="text1"/>
        </w:rPr>
        <w:t>办公会议集体研究作出的决定，维护集体决策的严肃性和权威性。</w:t>
      </w:r>
    </w:p>
    <w:p w:rsidR="00346A20" w:rsidRPr="008A7707" w:rsidRDefault="00346A20"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第四条</w:t>
      </w:r>
      <w:r w:rsidRPr="008A7707">
        <w:rPr>
          <w:rFonts w:ascii="Calibri" w:eastAsia="黑体" w:hAnsi="Calibri" w:cs="Calibri"/>
          <w:color w:val="000000" w:themeColor="text1"/>
        </w:rPr>
        <w:t> </w:t>
      </w:r>
      <w:r w:rsidRPr="008A7707">
        <w:rPr>
          <w:rFonts w:ascii="黑体" w:eastAsia="黑体" w:hAnsi="黑体" w:hint="eastAsia"/>
          <w:color w:val="000000" w:themeColor="text1"/>
        </w:rPr>
        <w:t>加强对工作人员行为的监督。</w:t>
      </w:r>
    </w:p>
    <w:p w:rsidR="00346A20" w:rsidRPr="008A7707" w:rsidRDefault="00346A20"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 xml:space="preserve">（一）机关工作人员应遵守党和国家的政治纪律要求。　</w:t>
      </w:r>
      <w:r w:rsidRPr="008A7707">
        <w:rPr>
          <w:rFonts w:ascii="Calibri" w:eastAsia="黑体" w:hAnsi="Calibri" w:cs="Calibri"/>
          <w:color w:val="000000" w:themeColor="text1"/>
        </w:rPr>
        <w:t> </w:t>
      </w:r>
    </w:p>
    <w:p w:rsidR="00346A20" w:rsidRPr="008A7707" w:rsidRDefault="00346A20" w:rsidP="008A7707">
      <w:pPr>
        <w:pStyle w:val="70"/>
        <w:widowControl w:val="0"/>
        <w:ind w:firstLine="480"/>
        <w:rPr>
          <w:rFonts w:ascii="黑体" w:eastAsia="黑体" w:hAnsi="黑体"/>
          <w:color w:val="000000" w:themeColor="text1"/>
        </w:rPr>
      </w:pPr>
      <w:r w:rsidRPr="008A7707">
        <w:rPr>
          <w:rFonts w:ascii="黑体" w:eastAsia="黑体" w:hAnsi="黑体"/>
          <w:color w:val="000000" w:themeColor="text1"/>
        </w:rPr>
        <w:t>1</w:t>
      </w:r>
      <w:r w:rsidRPr="008A7707">
        <w:rPr>
          <w:rFonts w:ascii="黑体" w:eastAsia="黑体" w:hAnsi="黑体" w:hint="eastAsia"/>
          <w:color w:val="000000" w:themeColor="text1"/>
        </w:rPr>
        <w:t>、严格遵守《中国共产党党章》；</w:t>
      </w:r>
    </w:p>
    <w:p w:rsidR="00346A20" w:rsidRPr="008A7707" w:rsidRDefault="00346A20" w:rsidP="008A7707">
      <w:pPr>
        <w:pStyle w:val="70"/>
        <w:widowControl w:val="0"/>
        <w:ind w:firstLine="480"/>
        <w:rPr>
          <w:rFonts w:ascii="黑体" w:eastAsia="黑体" w:hAnsi="黑体"/>
          <w:color w:val="000000" w:themeColor="text1"/>
        </w:rPr>
      </w:pPr>
      <w:r w:rsidRPr="008A7707">
        <w:rPr>
          <w:rFonts w:ascii="黑体" w:eastAsia="黑体" w:hAnsi="黑体"/>
          <w:color w:val="000000" w:themeColor="text1"/>
        </w:rPr>
        <w:t>2</w:t>
      </w:r>
      <w:r w:rsidRPr="008A7707">
        <w:rPr>
          <w:rFonts w:ascii="黑体" w:eastAsia="黑体" w:hAnsi="黑体" w:hint="eastAsia"/>
          <w:color w:val="000000" w:themeColor="text1"/>
        </w:rPr>
        <w:t>、不得参加各种非法组织或者参加游行、示威、非法集会活动以及其它群体性事件；</w:t>
      </w:r>
    </w:p>
    <w:p w:rsidR="00346A20" w:rsidRPr="008A7707" w:rsidRDefault="00346A20" w:rsidP="008A7707">
      <w:pPr>
        <w:pStyle w:val="70"/>
        <w:widowControl w:val="0"/>
        <w:ind w:firstLine="480"/>
        <w:rPr>
          <w:rFonts w:ascii="黑体" w:eastAsia="黑体" w:hAnsi="黑体"/>
          <w:color w:val="000000" w:themeColor="text1"/>
        </w:rPr>
      </w:pPr>
      <w:r w:rsidRPr="008A7707">
        <w:rPr>
          <w:rFonts w:ascii="黑体" w:eastAsia="黑体" w:hAnsi="黑体"/>
          <w:color w:val="000000" w:themeColor="text1"/>
        </w:rPr>
        <w:t>3</w:t>
      </w:r>
      <w:r w:rsidRPr="008A7707">
        <w:rPr>
          <w:rFonts w:ascii="黑体" w:eastAsia="黑体" w:hAnsi="黑体" w:hint="eastAsia"/>
          <w:color w:val="000000" w:themeColor="text1"/>
        </w:rPr>
        <w:t>、不得发表、散布、传播反对或诋毁党和国家路线、方针、政策的言论；</w:t>
      </w:r>
    </w:p>
    <w:p w:rsidR="00346A20" w:rsidRPr="008A7707" w:rsidRDefault="00346A20" w:rsidP="008A7707">
      <w:pPr>
        <w:pStyle w:val="70"/>
        <w:widowControl w:val="0"/>
        <w:ind w:firstLine="480"/>
        <w:rPr>
          <w:rFonts w:ascii="黑体" w:eastAsia="黑体" w:hAnsi="黑体"/>
          <w:color w:val="000000" w:themeColor="text1"/>
        </w:rPr>
      </w:pPr>
      <w:r w:rsidRPr="008A7707">
        <w:rPr>
          <w:rFonts w:ascii="黑体" w:eastAsia="黑体" w:hAnsi="黑体"/>
          <w:color w:val="000000" w:themeColor="text1"/>
        </w:rPr>
        <w:t>4</w:t>
      </w:r>
      <w:r w:rsidRPr="008A7707">
        <w:rPr>
          <w:rFonts w:ascii="黑体" w:eastAsia="黑体" w:hAnsi="黑体" w:hint="eastAsia"/>
          <w:color w:val="000000" w:themeColor="text1"/>
        </w:rPr>
        <w:t>、不得参加封建迷信等活动。</w:t>
      </w:r>
    </w:p>
    <w:p w:rsidR="00346A20" w:rsidRPr="008A7707" w:rsidRDefault="00346A20"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（二）机关工作人员要严格遵守工作制度。</w:t>
      </w:r>
    </w:p>
    <w:p w:rsidR="00346A20" w:rsidRPr="008A7707" w:rsidRDefault="00346A20" w:rsidP="008A7707">
      <w:pPr>
        <w:pStyle w:val="70"/>
        <w:widowControl w:val="0"/>
        <w:ind w:firstLine="480"/>
        <w:rPr>
          <w:rFonts w:ascii="黑体" w:eastAsia="黑体" w:hAnsi="黑体"/>
          <w:color w:val="000000" w:themeColor="text1"/>
        </w:rPr>
      </w:pPr>
      <w:r w:rsidRPr="008A7707">
        <w:rPr>
          <w:rFonts w:ascii="黑体" w:eastAsia="黑体" w:hAnsi="黑体"/>
          <w:color w:val="000000" w:themeColor="text1"/>
        </w:rPr>
        <w:t>1</w:t>
      </w:r>
      <w:r w:rsidRPr="008A7707">
        <w:rPr>
          <w:rFonts w:ascii="黑体" w:eastAsia="黑体" w:hAnsi="黑体" w:hint="eastAsia"/>
          <w:color w:val="000000" w:themeColor="text1"/>
        </w:rPr>
        <w:t>、正确贯彻执行党和国家方针、政策，认真履行职责；</w:t>
      </w:r>
    </w:p>
    <w:p w:rsidR="00346A20" w:rsidRPr="008A7707" w:rsidRDefault="00346A20" w:rsidP="008A7707">
      <w:pPr>
        <w:pStyle w:val="70"/>
        <w:widowControl w:val="0"/>
        <w:ind w:firstLine="480"/>
        <w:rPr>
          <w:rFonts w:ascii="黑体" w:eastAsia="黑体" w:hAnsi="黑体"/>
          <w:color w:val="000000" w:themeColor="text1"/>
        </w:rPr>
      </w:pPr>
      <w:r w:rsidRPr="008A7707">
        <w:rPr>
          <w:rFonts w:ascii="黑体" w:eastAsia="黑体" w:hAnsi="黑体"/>
          <w:color w:val="000000" w:themeColor="text1"/>
        </w:rPr>
        <w:t>2</w:t>
      </w:r>
      <w:r w:rsidRPr="008A7707">
        <w:rPr>
          <w:rFonts w:ascii="黑体" w:eastAsia="黑体" w:hAnsi="黑体" w:hint="eastAsia"/>
          <w:color w:val="000000" w:themeColor="text1"/>
        </w:rPr>
        <w:t>、不得利用职务之便和纪检监察机关的影响，为案件当事人说情；</w:t>
      </w:r>
    </w:p>
    <w:p w:rsidR="00346A20" w:rsidRPr="008A7707" w:rsidRDefault="00346A20" w:rsidP="008A7707">
      <w:pPr>
        <w:pStyle w:val="70"/>
        <w:widowControl w:val="0"/>
        <w:ind w:firstLine="480"/>
        <w:rPr>
          <w:rFonts w:ascii="黑体" w:eastAsia="黑体" w:hAnsi="黑体"/>
          <w:color w:val="000000" w:themeColor="text1"/>
        </w:rPr>
      </w:pPr>
      <w:r w:rsidRPr="008A7707">
        <w:rPr>
          <w:rFonts w:ascii="黑体" w:eastAsia="黑体" w:hAnsi="黑体"/>
          <w:color w:val="000000" w:themeColor="text1"/>
        </w:rPr>
        <w:lastRenderedPageBreak/>
        <w:t>3</w:t>
      </w:r>
      <w:r w:rsidRPr="008A7707">
        <w:rPr>
          <w:rFonts w:ascii="黑体" w:eastAsia="黑体" w:hAnsi="黑体" w:hint="eastAsia"/>
          <w:color w:val="000000" w:themeColor="text1"/>
        </w:rPr>
        <w:t>、不得瞒案不报、压案不办或拒不执行、拖延执行领导的工作安排；</w:t>
      </w:r>
    </w:p>
    <w:p w:rsidR="00346A20" w:rsidRPr="008A7707" w:rsidRDefault="00346A20" w:rsidP="008A7707">
      <w:pPr>
        <w:pStyle w:val="70"/>
        <w:widowControl w:val="0"/>
        <w:ind w:firstLine="480"/>
        <w:rPr>
          <w:rFonts w:ascii="黑体" w:eastAsia="黑体" w:hAnsi="黑体"/>
          <w:color w:val="000000" w:themeColor="text1"/>
        </w:rPr>
      </w:pPr>
      <w:r w:rsidRPr="008A7707">
        <w:rPr>
          <w:rFonts w:ascii="黑体" w:eastAsia="黑体" w:hAnsi="黑体"/>
          <w:color w:val="000000" w:themeColor="text1"/>
        </w:rPr>
        <w:t>4</w:t>
      </w:r>
      <w:r w:rsidRPr="008A7707">
        <w:rPr>
          <w:rFonts w:ascii="黑体" w:eastAsia="黑体" w:hAnsi="黑体" w:hint="eastAsia"/>
          <w:color w:val="000000" w:themeColor="text1"/>
        </w:rPr>
        <w:t>、不得越权批办、催办有关工作事项，私自干预有关单位的案件处理或干部人事工作；</w:t>
      </w:r>
    </w:p>
    <w:p w:rsidR="00346A20" w:rsidRPr="008A7707" w:rsidRDefault="00346A20" w:rsidP="008A7707">
      <w:pPr>
        <w:pStyle w:val="70"/>
        <w:widowControl w:val="0"/>
        <w:ind w:firstLine="480"/>
        <w:rPr>
          <w:rFonts w:ascii="黑体" w:eastAsia="黑体" w:hAnsi="黑体"/>
          <w:color w:val="000000" w:themeColor="text1"/>
        </w:rPr>
      </w:pPr>
      <w:r w:rsidRPr="008A7707">
        <w:rPr>
          <w:rFonts w:ascii="黑体" w:eastAsia="黑体" w:hAnsi="黑体"/>
          <w:color w:val="000000" w:themeColor="text1"/>
        </w:rPr>
        <w:t>5</w:t>
      </w:r>
      <w:r w:rsidRPr="008A7707">
        <w:rPr>
          <w:rFonts w:ascii="黑体" w:eastAsia="黑体" w:hAnsi="黑体" w:hint="eastAsia"/>
          <w:color w:val="000000" w:themeColor="text1"/>
        </w:rPr>
        <w:t>、不得利用职务便利为本人、亲友谋取工作安排调动、干部录用提拔、经商办企业、收受钱物等方面的利益；</w:t>
      </w:r>
    </w:p>
    <w:p w:rsidR="00346A20" w:rsidRPr="008A7707" w:rsidRDefault="00346A20" w:rsidP="008A7707">
      <w:pPr>
        <w:pStyle w:val="70"/>
        <w:widowControl w:val="0"/>
        <w:ind w:firstLine="480"/>
        <w:rPr>
          <w:rFonts w:ascii="黑体" w:eastAsia="黑体" w:hAnsi="黑体"/>
          <w:color w:val="000000" w:themeColor="text1"/>
        </w:rPr>
      </w:pPr>
      <w:r w:rsidRPr="008A7707">
        <w:rPr>
          <w:rFonts w:ascii="黑体" w:eastAsia="黑体" w:hAnsi="黑体"/>
          <w:color w:val="000000" w:themeColor="text1"/>
        </w:rPr>
        <w:t>6</w:t>
      </w:r>
      <w:r w:rsidRPr="008A7707">
        <w:rPr>
          <w:rFonts w:ascii="黑体" w:eastAsia="黑体" w:hAnsi="黑体" w:hint="eastAsia"/>
          <w:color w:val="000000" w:themeColor="text1"/>
        </w:rPr>
        <w:t>、因公出差期间，不得携带家属或者擅自变更出差路线绕道探亲访友、旅游观光或办理其他个人事务；</w:t>
      </w:r>
    </w:p>
    <w:p w:rsidR="00346A20" w:rsidRPr="008A7707" w:rsidRDefault="00346A20" w:rsidP="008A7707">
      <w:pPr>
        <w:pStyle w:val="70"/>
        <w:widowControl w:val="0"/>
        <w:ind w:firstLine="480"/>
        <w:rPr>
          <w:rFonts w:ascii="黑体" w:eastAsia="黑体" w:hAnsi="黑体"/>
          <w:color w:val="000000" w:themeColor="text1"/>
        </w:rPr>
      </w:pPr>
      <w:r w:rsidRPr="008A7707">
        <w:rPr>
          <w:rFonts w:ascii="黑体" w:eastAsia="黑体" w:hAnsi="黑体"/>
          <w:color w:val="000000" w:themeColor="text1"/>
        </w:rPr>
        <w:t>7</w:t>
      </w:r>
      <w:r w:rsidRPr="008A7707">
        <w:rPr>
          <w:rFonts w:ascii="黑体" w:eastAsia="黑体" w:hAnsi="黑体" w:hint="eastAsia"/>
          <w:color w:val="000000" w:themeColor="text1"/>
        </w:rPr>
        <w:t>、不得在下级单位、工作联系单位报销应由个人支付的费用或接受其提供的外出私人免费旅游、度假、探亲等；</w:t>
      </w:r>
    </w:p>
    <w:p w:rsidR="00346A20" w:rsidRPr="008A7707" w:rsidRDefault="00346A20" w:rsidP="008A7707">
      <w:pPr>
        <w:pStyle w:val="70"/>
        <w:widowControl w:val="0"/>
        <w:ind w:firstLine="480"/>
        <w:rPr>
          <w:rFonts w:ascii="黑体" w:eastAsia="黑体" w:hAnsi="黑体"/>
          <w:color w:val="000000" w:themeColor="text1"/>
        </w:rPr>
      </w:pPr>
      <w:r w:rsidRPr="008A7707">
        <w:rPr>
          <w:rFonts w:ascii="黑体" w:eastAsia="黑体" w:hAnsi="黑体"/>
          <w:color w:val="000000" w:themeColor="text1"/>
        </w:rPr>
        <w:t>8</w:t>
      </w:r>
      <w:r w:rsidRPr="008A7707">
        <w:rPr>
          <w:rFonts w:ascii="黑体" w:eastAsia="黑体" w:hAnsi="黑体" w:hint="eastAsia"/>
          <w:color w:val="000000" w:themeColor="text1"/>
        </w:rPr>
        <w:t>、不得向下级单位、工作联系单位索要或借用财物；</w:t>
      </w:r>
    </w:p>
    <w:p w:rsidR="00346A20" w:rsidRPr="008A7707" w:rsidRDefault="00346A20" w:rsidP="008A7707">
      <w:pPr>
        <w:pStyle w:val="70"/>
        <w:widowControl w:val="0"/>
        <w:ind w:firstLine="480"/>
        <w:rPr>
          <w:rFonts w:ascii="黑体" w:eastAsia="黑体" w:hAnsi="黑体"/>
          <w:color w:val="000000" w:themeColor="text1"/>
        </w:rPr>
      </w:pPr>
      <w:r w:rsidRPr="008A7707">
        <w:rPr>
          <w:rFonts w:ascii="黑体" w:eastAsia="黑体" w:hAnsi="黑体"/>
          <w:color w:val="000000" w:themeColor="text1"/>
        </w:rPr>
        <w:t>9</w:t>
      </w:r>
      <w:r w:rsidRPr="008A7707">
        <w:rPr>
          <w:rFonts w:ascii="黑体" w:eastAsia="黑体" w:hAnsi="黑体" w:hint="eastAsia"/>
          <w:color w:val="000000" w:themeColor="text1"/>
        </w:rPr>
        <w:t>、不得接受可能对公正执行公务有影响的宴请或参加用公款支付的娱乐活动；</w:t>
      </w:r>
    </w:p>
    <w:p w:rsidR="00346A20" w:rsidRPr="008A7707" w:rsidRDefault="00346A20" w:rsidP="008A7707">
      <w:pPr>
        <w:pStyle w:val="70"/>
        <w:widowControl w:val="0"/>
        <w:ind w:firstLine="480"/>
        <w:rPr>
          <w:rFonts w:ascii="黑体" w:eastAsia="黑体" w:hAnsi="黑体"/>
          <w:color w:val="000000" w:themeColor="text1"/>
        </w:rPr>
      </w:pPr>
      <w:r w:rsidRPr="008A7707">
        <w:rPr>
          <w:rFonts w:ascii="黑体" w:eastAsia="黑体" w:hAnsi="黑体"/>
          <w:color w:val="000000" w:themeColor="text1"/>
        </w:rPr>
        <w:t>10</w:t>
      </w:r>
      <w:r w:rsidRPr="008A7707">
        <w:rPr>
          <w:rFonts w:ascii="黑体" w:eastAsia="黑体" w:hAnsi="黑体" w:hint="eastAsia"/>
          <w:color w:val="000000" w:themeColor="text1"/>
        </w:rPr>
        <w:t>、严禁酗酒，不得在工作日期间、执行公务中饮酒；</w:t>
      </w:r>
    </w:p>
    <w:p w:rsidR="00346A20" w:rsidRPr="008A7707" w:rsidRDefault="00346A20" w:rsidP="008A7707">
      <w:pPr>
        <w:pStyle w:val="70"/>
        <w:widowControl w:val="0"/>
        <w:ind w:firstLine="480"/>
        <w:rPr>
          <w:rFonts w:ascii="黑体" w:eastAsia="黑体" w:hAnsi="黑体"/>
          <w:color w:val="000000" w:themeColor="text1"/>
        </w:rPr>
      </w:pPr>
      <w:r w:rsidRPr="008A7707">
        <w:rPr>
          <w:rFonts w:ascii="黑体" w:eastAsia="黑体" w:hAnsi="黑体"/>
          <w:color w:val="000000" w:themeColor="text1"/>
        </w:rPr>
        <w:t>11</w:t>
      </w:r>
      <w:r w:rsidRPr="008A7707">
        <w:rPr>
          <w:rFonts w:ascii="黑体" w:eastAsia="黑体" w:hAnsi="黑体" w:hint="eastAsia"/>
          <w:color w:val="000000" w:themeColor="text1"/>
        </w:rPr>
        <w:t>、不得参与赌博。</w:t>
      </w:r>
    </w:p>
    <w:p w:rsidR="00346A20" w:rsidRPr="008A7707" w:rsidRDefault="00346A20"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 xml:space="preserve">（三）加强对保密纪律的监督。　</w:t>
      </w:r>
    </w:p>
    <w:p w:rsidR="00346A20" w:rsidRPr="008A7707" w:rsidRDefault="00346A20" w:rsidP="008A7707">
      <w:pPr>
        <w:pStyle w:val="70"/>
        <w:widowControl w:val="0"/>
        <w:ind w:firstLine="480"/>
        <w:rPr>
          <w:rFonts w:ascii="黑体" w:eastAsia="黑体" w:hAnsi="黑体"/>
          <w:color w:val="000000" w:themeColor="text1"/>
        </w:rPr>
      </w:pPr>
      <w:r w:rsidRPr="008A7707">
        <w:rPr>
          <w:rFonts w:ascii="黑体" w:eastAsia="黑体" w:hAnsi="黑体"/>
          <w:color w:val="000000" w:themeColor="text1"/>
        </w:rPr>
        <w:t>1</w:t>
      </w:r>
      <w:r w:rsidRPr="008A7707">
        <w:rPr>
          <w:rFonts w:ascii="黑体" w:eastAsia="黑体" w:hAnsi="黑体" w:hint="eastAsia"/>
          <w:color w:val="000000" w:themeColor="text1"/>
        </w:rPr>
        <w:t>、不得泄露、扩散有关举报材料的内容；</w:t>
      </w:r>
    </w:p>
    <w:p w:rsidR="00346A20" w:rsidRPr="008A7707" w:rsidRDefault="00346A20" w:rsidP="008A7707">
      <w:pPr>
        <w:pStyle w:val="70"/>
        <w:widowControl w:val="0"/>
        <w:ind w:firstLine="480"/>
        <w:rPr>
          <w:rFonts w:ascii="黑体" w:eastAsia="黑体" w:hAnsi="黑体"/>
          <w:color w:val="000000" w:themeColor="text1"/>
        </w:rPr>
      </w:pPr>
      <w:r w:rsidRPr="008A7707">
        <w:rPr>
          <w:rFonts w:ascii="黑体" w:eastAsia="黑体" w:hAnsi="黑体"/>
          <w:color w:val="000000" w:themeColor="text1"/>
        </w:rPr>
        <w:t>2</w:t>
      </w:r>
      <w:r w:rsidRPr="008A7707">
        <w:rPr>
          <w:rFonts w:ascii="黑体" w:eastAsia="黑体" w:hAnsi="黑体" w:hint="eastAsia"/>
          <w:color w:val="000000" w:themeColor="text1"/>
        </w:rPr>
        <w:t>、不得打听和了解职责范围内不应该知道的案件情况；</w:t>
      </w:r>
    </w:p>
    <w:p w:rsidR="00346A20" w:rsidRPr="008A7707" w:rsidRDefault="00346A20" w:rsidP="008A7707">
      <w:pPr>
        <w:pStyle w:val="70"/>
        <w:widowControl w:val="0"/>
        <w:ind w:firstLine="480"/>
        <w:rPr>
          <w:rFonts w:ascii="黑体" w:eastAsia="黑体" w:hAnsi="黑体"/>
          <w:color w:val="000000" w:themeColor="text1"/>
        </w:rPr>
      </w:pPr>
      <w:r w:rsidRPr="008A7707">
        <w:rPr>
          <w:rFonts w:ascii="黑体" w:eastAsia="黑体" w:hAnsi="黑体"/>
          <w:color w:val="000000" w:themeColor="text1"/>
        </w:rPr>
        <w:t>3</w:t>
      </w:r>
      <w:r w:rsidRPr="008A7707">
        <w:rPr>
          <w:rFonts w:ascii="黑体" w:eastAsia="黑体" w:hAnsi="黑体" w:hint="eastAsia"/>
          <w:color w:val="000000" w:themeColor="text1"/>
        </w:rPr>
        <w:t>、不得泄露当事人提供的物证、书证、证人证言等证据；</w:t>
      </w:r>
    </w:p>
    <w:p w:rsidR="00346A20" w:rsidRPr="008A7707" w:rsidRDefault="00346A20" w:rsidP="008A7707">
      <w:pPr>
        <w:pStyle w:val="70"/>
        <w:widowControl w:val="0"/>
        <w:ind w:firstLine="480"/>
        <w:rPr>
          <w:rFonts w:ascii="黑体" w:eastAsia="黑体" w:hAnsi="黑体"/>
          <w:color w:val="000000" w:themeColor="text1"/>
        </w:rPr>
      </w:pPr>
      <w:r w:rsidRPr="008A7707">
        <w:rPr>
          <w:rFonts w:ascii="黑体" w:eastAsia="黑体" w:hAnsi="黑体"/>
          <w:color w:val="000000" w:themeColor="text1"/>
        </w:rPr>
        <w:t>4</w:t>
      </w:r>
      <w:r w:rsidRPr="008A7707">
        <w:rPr>
          <w:rFonts w:ascii="黑体" w:eastAsia="黑体" w:hAnsi="黑体" w:hint="eastAsia"/>
          <w:color w:val="000000" w:themeColor="text1"/>
        </w:rPr>
        <w:t>、不得透露</w:t>
      </w:r>
      <w:r w:rsidR="00040BD9" w:rsidRPr="008A7707">
        <w:rPr>
          <w:rFonts w:ascii="黑体" w:eastAsia="黑体" w:hAnsi="黑体"/>
          <w:color w:val="000000" w:themeColor="text1"/>
        </w:rPr>
        <w:t>主任</w:t>
      </w:r>
      <w:r w:rsidRPr="008A7707">
        <w:rPr>
          <w:rFonts w:ascii="黑体" w:eastAsia="黑体" w:hAnsi="黑体" w:hint="eastAsia"/>
          <w:color w:val="000000" w:themeColor="text1"/>
        </w:rPr>
        <w:t>办公会、常委会研究的涉密事项或在公共场所谈论工作秘密</w:t>
      </w:r>
      <w:r w:rsidR="00E60899" w:rsidRPr="008A7707">
        <w:rPr>
          <w:rFonts w:ascii="黑体" w:eastAsia="黑体" w:hAnsi="黑体" w:hint="eastAsia"/>
          <w:color w:val="000000" w:themeColor="text1"/>
        </w:rPr>
        <w:t>；</w:t>
      </w:r>
    </w:p>
    <w:p w:rsidR="00346A20" w:rsidRPr="008A7707" w:rsidRDefault="00346A20" w:rsidP="008A7707">
      <w:pPr>
        <w:pStyle w:val="70"/>
        <w:widowControl w:val="0"/>
        <w:ind w:firstLine="480"/>
        <w:rPr>
          <w:rFonts w:ascii="黑体" w:eastAsia="黑体" w:hAnsi="黑体"/>
          <w:color w:val="000000" w:themeColor="text1"/>
        </w:rPr>
      </w:pPr>
      <w:r w:rsidRPr="008A7707">
        <w:rPr>
          <w:rFonts w:ascii="黑体" w:eastAsia="黑体" w:hAnsi="黑体"/>
          <w:color w:val="000000" w:themeColor="text1"/>
        </w:rPr>
        <w:t>5</w:t>
      </w:r>
      <w:r w:rsidRPr="008A7707">
        <w:rPr>
          <w:rFonts w:ascii="黑体" w:eastAsia="黑体" w:hAnsi="黑体" w:hint="eastAsia"/>
          <w:color w:val="000000" w:themeColor="text1"/>
        </w:rPr>
        <w:t>、不得公开报道或披露涉密事项。</w:t>
      </w:r>
    </w:p>
    <w:p w:rsidR="00346A20" w:rsidRPr="008A7707" w:rsidRDefault="00346A20"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第五条加强对干部管理工作的监督。</w:t>
      </w:r>
    </w:p>
    <w:p w:rsidR="00346A20" w:rsidRPr="008A7707" w:rsidRDefault="00346A20"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（一）建立干部考察责任制。严格干部选拔任用工作程序，对群众有反映的要认真调查核实。对考察中未按程序操作，故意隐瞒事实，造成考察结果失真的，要追究考察者的责任。</w:t>
      </w:r>
    </w:p>
    <w:p w:rsidR="00346A20" w:rsidRPr="008A7707" w:rsidRDefault="00346A20"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（二）</w:t>
      </w:r>
      <w:r w:rsidR="008875B7" w:rsidRPr="008A7707">
        <w:rPr>
          <w:rFonts w:ascii="黑体" w:eastAsia="黑体" w:hAnsi="黑体" w:hint="eastAsia"/>
          <w:color w:val="000000" w:themeColor="text1"/>
          <w:szCs w:val="21"/>
        </w:rPr>
        <w:t>严格执行干部提拔任用党风廉政“一票否决制”</w:t>
      </w:r>
      <w:r w:rsidRPr="008A7707">
        <w:rPr>
          <w:rFonts w:ascii="黑体" w:eastAsia="黑体" w:hAnsi="黑体" w:hint="eastAsia"/>
          <w:color w:val="000000" w:themeColor="text1"/>
        </w:rPr>
        <w:t>。</w:t>
      </w:r>
    </w:p>
    <w:p w:rsidR="00346A20" w:rsidRPr="008A7707" w:rsidRDefault="00346A20"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（三）认真落实干部监督管理的有关规定，加强对干部的日常管理。</w:t>
      </w:r>
    </w:p>
    <w:p w:rsidR="00346A20" w:rsidRPr="008A7707" w:rsidRDefault="00346A20"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 xml:space="preserve">第六条加强对网络、信息工作的监督。　　　　　　</w:t>
      </w:r>
      <w:r w:rsidRPr="008A7707">
        <w:rPr>
          <w:rFonts w:ascii="Calibri" w:eastAsia="黑体" w:hAnsi="Calibri" w:cs="Calibri"/>
          <w:color w:val="000000" w:themeColor="text1"/>
        </w:rPr>
        <w:t> </w:t>
      </w:r>
    </w:p>
    <w:p w:rsidR="00346A20" w:rsidRPr="008A7707" w:rsidRDefault="00346A20"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（一）不得借职务影响和工作之便，搭售或推销任何营利性书籍、资料。</w:t>
      </w:r>
    </w:p>
    <w:p w:rsidR="00346A20" w:rsidRPr="008A7707" w:rsidRDefault="00346A20"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lastRenderedPageBreak/>
        <w:t>（二）报道、稿件要按规定程序经主管领导审查同意。</w:t>
      </w:r>
    </w:p>
    <w:p w:rsidR="00346A20" w:rsidRPr="008A7707" w:rsidRDefault="009C35A3"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（三）</w:t>
      </w:r>
      <w:r w:rsidR="00346A20" w:rsidRPr="008A7707">
        <w:rPr>
          <w:rFonts w:ascii="黑体" w:eastAsia="黑体" w:hAnsi="黑体" w:hint="eastAsia"/>
          <w:color w:val="000000" w:themeColor="text1"/>
        </w:rPr>
        <w:t>网络要严格管理，专网专用，严防失密泄密。</w:t>
      </w:r>
    </w:p>
    <w:p w:rsidR="00346A20" w:rsidRPr="008A7707" w:rsidRDefault="00346A20"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第七条加强对财务管理工作的监督。</w:t>
      </w:r>
    </w:p>
    <w:p w:rsidR="00346A20" w:rsidRPr="008A7707" w:rsidRDefault="00346A20"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（一）严格执行机关财务管理制度。</w:t>
      </w:r>
    </w:p>
    <w:p w:rsidR="00346A20" w:rsidRPr="008A7707" w:rsidRDefault="00346A20"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w:t>
      </w:r>
      <w:r w:rsidR="005911E9" w:rsidRPr="008A7707">
        <w:rPr>
          <w:rFonts w:ascii="黑体" w:eastAsia="黑体" w:hAnsi="黑体" w:hint="eastAsia"/>
          <w:color w:val="000000" w:themeColor="text1"/>
        </w:rPr>
        <w:t>二</w:t>
      </w:r>
      <w:r w:rsidRPr="008A7707">
        <w:rPr>
          <w:rFonts w:ascii="黑体" w:eastAsia="黑体" w:hAnsi="黑体" w:hint="eastAsia"/>
          <w:color w:val="000000" w:themeColor="text1"/>
        </w:rPr>
        <w:t>）严格执行《政府采购法》，按规定由政府采购中心采购的物品，必须报政府采购中心采购。</w:t>
      </w:r>
    </w:p>
    <w:p w:rsidR="00346A20" w:rsidRPr="008A7707" w:rsidRDefault="00346A20"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w:t>
      </w:r>
      <w:r w:rsidR="005911E9" w:rsidRPr="008A7707">
        <w:rPr>
          <w:rFonts w:ascii="黑体" w:eastAsia="黑体" w:hAnsi="黑体" w:hint="eastAsia"/>
          <w:color w:val="000000" w:themeColor="text1"/>
        </w:rPr>
        <w:t>三</w:t>
      </w:r>
      <w:r w:rsidRPr="008A7707">
        <w:rPr>
          <w:rFonts w:ascii="黑体" w:eastAsia="黑体" w:hAnsi="黑体" w:hint="eastAsia"/>
          <w:color w:val="000000" w:themeColor="text1"/>
        </w:rPr>
        <w:t>）实行财务票据会签和财务公开制度，每半年对财务收支情况公布一次。</w:t>
      </w:r>
    </w:p>
    <w:p w:rsidR="00346A20" w:rsidRPr="008A7707" w:rsidRDefault="00346A20"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第八条加强对后勤服务工作的监督。</w:t>
      </w:r>
    </w:p>
    <w:p w:rsidR="00346A20" w:rsidRPr="008A7707" w:rsidRDefault="00346A20"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 xml:space="preserve">（一）严格执行机关接待工作制度。　</w:t>
      </w:r>
    </w:p>
    <w:p w:rsidR="00346A20" w:rsidRPr="008A7707" w:rsidRDefault="00346A20"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 xml:space="preserve">（二）严格执行机关车辆管理制度。　</w:t>
      </w:r>
    </w:p>
    <w:p w:rsidR="00346A20" w:rsidRPr="008A7707" w:rsidRDefault="00346A20"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（三）严格执行机关工作人员、福利等有关规定。</w:t>
      </w:r>
      <w:r w:rsidRPr="008A7707">
        <w:rPr>
          <w:rFonts w:ascii="Calibri" w:eastAsia="黑体" w:hAnsi="Calibri" w:cs="Calibri"/>
          <w:color w:val="000000" w:themeColor="text1"/>
        </w:rPr>
        <w:t> </w:t>
      </w:r>
    </w:p>
    <w:p w:rsidR="00346A20" w:rsidRPr="008A7707" w:rsidRDefault="00346A20"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第九条成立内部监督检查工作</w:t>
      </w:r>
      <w:r w:rsidRPr="008A7707">
        <w:rPr>
          <w:rFonts w:ascii="黑体" w:eastAsia="黑体" w:hAnsi="黑体"/>
          <w:color w:val="000000" w:themeColor="text1"/>
        </w:rPr>
        <w:t>小</w:t>
      </w:r>
      <w:r w:rsidRPr="008A7707">
        <w:rPr>
          <w:rFonts w:ascii="黑体" w:eastAsia="黑体" w:hAnsi="黑体" w:hint="eastAsia"/>
          <w:color w:val="000000" w:themeColor="text1"/>
        </w:rPr>
        <w:t>组，成员由</w:t>
      </w:r>
      <w:r w:rsidR="00040BD9" w:rsidRPr="008A7707">
        <w:rPr>
          <w:rFonts w:ascii="黑体" w:eastAsia="黑体" w:hAnsi="黑体"/>
          <w:color w:val="000000" w:themeColor="text1"/>
        </w:rPr>
        <w:t>秘书处、领事处、美大处、亚洲处、对外联络处、侨政处、港澳工作处</w:t>
      </w:r>
      <w:r w:rsidRPr="008A7707">
        <w:rPr>
          <w:rFonts w:ascii="黑体" w:eastAsia="黑体" w:hAnsi="黑体" w:hint="eastAsia"/>
          <w:color w:val="000000" w:themeColor="text1"/>
        </w:rPr>
        <w:t>组成。</w:t>
      </w:r>
    </w:p>
    <w:p w:rsidR="00346A20" w:rsidRPr="008A7707" w:rsidRDefault="00346A20"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第十条实行目标管理。</w:t>
      </w:r>
      <w:r w:rsidR="00F46B04" w:rsidRPr="008A7707">
        <w:rPr>
          <w:rFonts w:ascii="黑体" w:eastAsia="黑体" w:hAnsi="黑体" w:hint="eastAsia"/>
          <w:color w:val="000000" w:themeColor="text1"/>
          <w:szCs w:val="21"/>
        </w:rPr>
        <w:t>对监督检查部门主要业务工作实行量化管理</w:t>
      </w:r>
      <w:r w:rsidRPr="008A7707">
        <w:rPr>
          <w:rFonts w:ascii="黑体" w:eastAsia="黑体" w:hAnsi="黑体" w:hint="eastAsia"/>
          <w:color w:val="000000" w:themeColor="text1"/>
        </w:rPr>
        <w:t>，并将工作任务分解落实到相关部门和责任人，实行目标考核。</w:t>
      </w:r>
    </w:p>
    <w:p w:rsidR="00346A20" w:rsidRPr="008A7707" w:rsidRDefault="00346A20"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 xml:space="preserve">第十一条建立健全检查考核机制。不定期对机关自身监督情况进行检查，对查出的问题和有关责任人，及时纠正和处理；年终考核实行述职述廉，通过自我评价、民主测评，综合考核工作人员履行职责和廉洁自律情况，考核结果作为晋升工资、评选先进、提拔任用干部的重要依据。　</w:t>
      </w:r>
    </w:p>
    <w:p w:rsidR="00346A20" w:rsidRPr="008A7707" w:rsidRDefault="00346A20"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第十二条加强跟踪督办。各项工作必须做到有部署、有检查、有考核、有结果。按照分级负责的原则，明确任务，明确时限要求，全程督办。</w:t>
      </w:r>
    </w:p>
    <w:p w:rsidR="00346A20" w:rsidRPr="008A7707" w:rsidRDefault="00346A20"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第十三条严格责任追究。对故意或者过失不履行或不正确履行规定职责，影响工作效率和质量的失职行为或者损害当事人合法权益，给纪检监察机关造成不良影响和后果的行为，严肃追究有关人员的责任。</w:t>
      </w:r>
    </w:p>
    <w:p w:rsidR="00346A20" w:rsidRPr="008A7707" w:rsidRDefault="00346A20"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第十四条建立工作回访制度。对重要专项工作或连续在一个单位工作一个月以上的，由监督检查工作</w:t>
      </w:r>
      <w:r w:rsidRPr="008A7707">
        <w:rPr>
          <w:rFonts w:ascii="黑体" w:eastAsia="黑体" w:hAnsi="黑体"/>
          <w:color w:val="000000" w:themeColor="text1"/>
        </w:rPr>
        <w:t>小</w:t>
      </w:r>
      <w:r w:rsidRPr="008A7707">
        <w:rPr>
          <w:rFonts w:ascii="黑体" w:eastAsia="黑体" w:hAnsi="黑体" w:hint="eastAsia"/>
          <w:color w:val="000000" w:themeColor="text1"/>
        </w:rPr>
        <w:t xml:space="preserve">组组织有关人员或党风廉政监督员、特邀监察员到工作点进行回访，听取对纪检监察机关及其工作人员在执法执纪、依法行政、廉洁自律等方面的意见和反映。　　</w:t>
      </w:r>
    </w:p>
    <w:p w:rsidR="00346A20" w:rsidRPr="008A7707" w:rsidRDefault="00346A20"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第十五条机关工作人员有不廉洁行为的，视情节给予相应的纪律处分。</w:t>
      </w:r>
    </w:p>
    <w:p w:rsidR="00346A20" w:rsidRPr="008A7707" w:rsidRDefault="00346A20" w:rsidP="008A7707">
      <w:pPr>
        <w:pStyle w:val="70"/>
        <w:widowControl w:val="0"/>
        <w:ind w:firstLine="482"/>
        <w:jc w:val="center"/>
        <w:rPr>
          <w:rFonts w:ascii="黑体" w:eastAsia="黑体" w:hAnsi="黑体"/>
          <w:b/>
          <w:color w:val="000000" w:themeColor="text1"/>
        </w:rPr>
      </w:pPr>
      <w:bookmarkStart w:id="596" w:name="_Toc32149"/>
      <w:bookmarkStart w:id="597" w:name="_Toc23569"/>
      <w:bookmarkStart w:id="598" w:name="_Toc3188"/>
      <w:bookmarkStart w:id="599" w:name="_Toc10503"/>
      <w:bookmarkStart w:id="600" w:name="_Toc7179"/>
      <w:bookmarkStart w:id="601" w:name="_Toc3292"/>
      <w:bookmarkStart w:id="602" w:name="_Toc22717"/>
      <w:bookmarkStart w:id="603" w:name="_Toc29885"/>
      <w:bookmarkStart w:id="604" w:name="_Toc18837"/>
      <w:r w:rsidRPr="008A7707">
        <w:rPr>
          <w:rFonts w:ascii="黑体" w:eastAsia="黑体" w:hAnsi="黑体" w:hint="eastAsia"/>
          <w:b/>
          <w:color w:val="000000" w:themeColor="text1"/>
        </w:rPr>
        <w:lastRenderedPageBreak/>
        <w:t>内部控制评价</w:t>
      </w:r>
      <w:bookmarkEnd w:id="596"/>
      <w:bookmarkEnd w:id="597"/>
      <w:bookmarkEnd w:id="598"/>
      <w:bookmarkEnd w:id="599"/>
      <w:bookmarkEnd w:id="600"/>
      <w:bookmarkEnd w:id="601"/>
      <w:bookmarkEnd w:id="602"/>
      <w:bookmarkEnd w:id="603"/>
      <w:bookmarkEnd w:id="604"/>
      <w:r w:rsidRPr="008A7707">
        <w:rPr>
          <w:rFonts w:ascii="黑体" w:eastAsia="黑体" w:hAnsi="黑体" w:hint="eastAsia"/>
          <w:b/>
          <w:color w:val="000000" w:themeColor="text1"/>
        </w:rPr>
        <w:t>制度</w:t>
      </w:r>
    </w:p>
    <w:p w:rsidR="00346A20" w:rsidRPr="008A7707" w:rsidRDefault="00346A20" w:rsidP="008A7707">
      <w:pPr>
        <w:pStyle w:val="70"/>
        <w:widowControl w:val="0"/>
        <w:ind w:firstLine="482"/>
        <w:rPr>
          <w:rFonts w:ascii="黑体" w:eastAsia="黑体" w:hAnsi="黑体"/>
          <w:b/>
          <w:color w:val="000000" w:themeColor="text1"/>
        </w:rPr>
      </w:pPr>
      <w:r w:rsidRPr="008A7707">
        <w:rPr>
          <w:rFonts w:ascii="黑体" w:eastAsia="黑体" w:hAnsi="黑体" w:hint="eastAsia"/>
          <w:b/>
          <w:color w:val="000000" w:themeColor="text1"/>
        </w:rPr>
        <w:t>第一章总则</w:t>
      </w:r>
      <w:r w:rsidRPr="008A7707">
        <w:rPr>
          <w:rFonts w:ascii="Calibri" w:eastAsia="黑体" w:hAnsi="Calibri" w:cs="Calibri"/>
          <w:b/>
          <w:color w:val="000000" w:themeColor="text1"/>
        </w:rPr>
        <w:t> </w:t>
      </w:r>
    </w:p>
    <w:p w:rsidR="00346A20" w:rsidRPr="008A7707" w:rsidRDefault="00346A20"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第一条为建立</w:t>
      </w:r>
      <w:r w:rsidR="00040BD9" w:rsidRPr="008A7707">
        <w:rPr>
          <w:rFonts w:ascii="黑体" w:eastAsia="黑体" w:hAnsi="黑体"/>
          <w:color w:val="000000" w:themeColor="text1"/>
        </w:rPr>
        <w:t>长春市人民政府外事办公室</w:t>
      </w:r>
      <w:r w:rsidRPr="008A7707">
        <w:rPr>
          <w:rFonts w:ascii="黑体" w:eastAsia="黑体" w:hAnsi="黑体" w:hint="eastAsia"/>
          <w:color w:val="000000" w:themeColor="text1"/>
        </w:rPr>
        <w:t>内部控制体系，加强风险管理，保障单位资产安全及业务安全稳健运行，根据单位《内控实施工作方案》，制定本办法。</w:t>
      </w:r>
      <w:r w:rsidRPr="008A7707">
        <w:rPr>
          <w:rFonts w:ascii="Calibri" w:eastAsia="黑体" w:hAnsi="Calibri" w:cs="Calibri"/>
          <w:color w:val="000000" w:themeColor="text1"/>
        </w:rPr>
        <w:t> </w:t>
      </w:r>
    </w:p>
    <w:p w:rsidR="00346A20" w:rsidRPr="008A7707" w:rsidRDefault="00346A20"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第二条内部控制评价是指对内部控制体系建设、实施和运行结果独立开展的调查、评估、测试和分析的系统性活动。</w:t>
      </w:r>
      <w:r w:rsidRPr="008A7707">
        <w:rPr>
          <w:rFonts w:ascii="Calibri" w:eastAsia="黑体" w:hAnsi="Calibri" w:cs="Calibri"/>
          <w:color w:val="000000" w:themeColor="text1"/>
        </w:rPr>
        <w:t> </w:t>
      </w:r>
    </w:p>
    <w:p w:rsidR="00346A20" w:rsidRPr="008A7707" w:rsidRDefault="00346A20"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第三条内部控制体系是单位为实现经营管理目标，通过制定并实施系统化的政策、程序和方案，对风险进行有效识别、评估、控制、监测和改进的动态过程和机制。</w:t>
      </w:r>
      <w:r w:rsidRPr="008A7707">
        <w:rPr>
          <w:rFonts w:ascii="Calibri" w:eastAsia="黑体" w:hAnsi="Calibri" w:cs="Calibri"/>
          <w:color w:val="000000" w:themeColor="text1"/>
        </w:rPr>
        <w:t> </w:t>
      </w:r>
    </w:p>
    <w:p w:rsidR="00346A20" w:rsidRPr="008A7707" w:rsidRDefault="00346A20"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第四条内部控制评价包括过程评价与结果评价。过程评价是对内部控制环境、风险识别与评估、内部控制措施、监督评价与纠正、信息交流与反馈等要素的评价。结果评价是对内部控制主要目标实现程度的评价。</w:t>
      </w:r>
    </w:p>
    <w:p w:rsidR="00346A20" w:rsidRPr="008A7707" w:rsidRDefault="00346A20" w:rsidP="008A7707">
      <w:pPr>
        <w:pStyle w:val="70"/>
        <w:widowControl w:val="0"/>
        <w:ind w:firstLine="482"/>
        <w:rPr>
          <w:rFonts w:ascii="黑体" w:eastAsia="黑体" w:hAnsi="黑体"/>
          <w:b/>
          <w:color w:val="000000" w:themeColor="text1"/>
        </w:rPr>
      </w:pPr>
      <w:r w:rsidRPr="008A7707">
        <w:rPr>
          <w:rFonts w:ascii="黑体" w:eastAsia="黑体" w:hAnsi="黑体" w:hint="eastAsia"/>
          <w:b/>
          <w:color w:val="000000" w:themeColor="text1"/>
        </w:rPr>
        <w:t>第二章内部控制评价目标和原则</w:t>
      </w:r>
      <w:r w:rsidRPr="008A7707">
        <w:rPr>
          <w:rFonts w:ascii="Calibri" w:eastAsia="黑体" w:hAnsi="Calibri" w:cs="Calibri"/>
          <w:b/>
          <w:color w:val="000000" w:themeColor="text1"/>
        </w:rPr>
        <w:t> </w:t>
      </w:r>
    </w:p>
    <w:p w:rsidR="00346A20" w:rsidRPr="008A7707" w:rsidRDefault="00346A20"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第五条内部控制评价的目标是通过自我评价内部控制体系的充分性、合规性、有效性和适宜性，促使单位切实加强内部控制体系的建设并认真执行。具体评价目标如下：</w:t>
      </w:r>
      <w:r w:rsidRPr="008A7707">
        <w:rPr>
          <w:rFonts w:ascii="Calibri" w:eastAsia="黑体" w:hAnsi="Calibri" w:cs="Calibri"/>
          <w:color w:val="000000" w:themeColor="text1"/>
        </w:rPr>
        <w:t> </w:t>
      </w:r>
    </w:p>
    <w:p w:rsidR="00346A20" w:rsidRPr="008A7707" w:rsidRDefault="00346A20" w:rsidP="008A7707">
      <w:pPr>
        <w:pStyle w:val="70"/>
        <w:widowControl w:val="0"/>
        <w:ind w:firstLine="480"/>
        <w:rPr>
          <w:rFonts w:ascii="黑体" w:eastAsia="黑体" w:hAnsi="黑体"/>
          <w:color w:val="000000" w:themeColor="text1"/>
        </w:rPr>
      </w:pPr>
      <w:r w:rsidRPr="008A7707">
        <w:rPr>
          <w:rFonts w:ascii="黑体" w:eastAsia="黑体" w:hAnsi="黑体"/>
          <w:color w:val="000000" w:themeColor="text1"/>
        </w:rPr>
        <w:t>1</w:t>
      </w:r>
      <w:r w:rsidRPr="008A7707">
        <w:rPr>
          <w:rFonts w:ascii="黑体" w:eastAsia="黑体" w:hAnsi="黑体" w:hint="eastAsia"/>
          <w:color w:val="000000" w:themeColor="text1"/>
        </w:rPr>
        <w:t>.促进单位提高风险管理水平。</w:t>
      </w:r>
      <w:r w:rsidRPr="008A7707">
        <w:rPr>
          <w:rFonts w:ascii="Calibri" w:eastAsia="黑体" w:hAnsi="Calibri" w:cs="Calibri"/>
          <w:color w:val="000000" w:themeColor="text1"/>
        </w:rPr>
        <w:t> </w:t>
      </w:r>
    </w:p>
    <w:p w:rsidR="00346A20" w:rsidRPr="008A7707" w:rsidRDefault="00346A20" w:rsidP="008A7707">
      <w:pPr>
        <w:pStyle w:val="70"/>
        <w:widowControl w:val="0"/>
        <w:ind w:firstLine="480"/>
        <w:rPr>
          <w:rFonts w:ascii="黑体" w:eastAsia="黑体" w:hAnsi="黑体"/>
          <w:color w:val="000000" w:themeColor="text1"/>
        </w:rPr>
      </w:pPr>
      <w:r w:rsidRPr="008A7707">
        <w:rPr>
          <w:rFonts w:ascii="黑体" w:eastAsia="黑体" w:hAnsi="黑体"/>
          <w:color w:val="000000" w:themeColor="text1"/>
        </w:rPr>
        <w:t>2</w:t>
      </w:r>
      <w:r w:rsidRPr="008A7707">
        <w:rPr>
          <w:rFonts w:ascii="黑体" w:eastAsia="黑体" w:hAnsi="黑体" w:hint="eastAsia"/>
          <w:color w:val="000000" w:themeColor="text1"/>
        </w:rPr>
        <w:t>.促进单位增强业务、财务和管理信息的真实性、完整性和及时性。</w:t>
      </w:r>
      <w:r w:rsidRPr="008A7707">
        <w:rPr>
          <w:rFonts w:ascii="Calibri" w:eastAsia="黑体" w:hAnsi="Calibri" w:cs="Calibri"/>
          <w:color w:val="000000" w:themeColor="text1"/>
        </w:rPr>
        <w:t> </w:t>
      </w:r>
    </w:p>
    <w:p w:rsidR="00346A20" w:rsidRPr="008A7707" w:rsidRDefault="00346A20" w:rsidP="008A7707">
      <w:pPr>
        <w:pStyle w:val="70"/>
        <w:widowControl w:val="0"/>
        <w:ind w:firstLine="480"/>
        <w:rPr>
          <w:rFonts w:ascii="黑体" w:eastAsia="黑体" w:hAnsi="黑体"/>
          <w:color w:val="000000" w:themeColor="text1"/>
        </w:rPr>
      </w:pPr>
      <w:r w:rsidRPr="008A7707">
        <w:rPr>
          <w:rFonts w:ascii="黑体" w:eastAsia="黑体" w:hAnsi="黑体"/>
          <w:color w:val="000000" w:themeColor="text1"/>
        </w:rPr>
        <w:t>3</w:t>
      </w:r>
      <w:r w:rsidRPr="008A7707">
        <w:rPr>
          <w:rFonts w:ascii="黑体" w:eastAsia="黑体" w:hAnsi="黑体" w:hint="eastAsia"/>
          <w:color w:val="000000" w:themeColor="text1"/>
        </w:rPr>
        <w:t>.促进单位领导干部及职工强化内部控制意识、严格贯彻落实各项控制措施，确保内部控制体系得到有效运行。</w:t>
      </w:r>
      <w:r w:rsidRPr="008A7707">
        <w:rPr>
          <w:rFonts w:ascii="Calibri" w:eastAsia="黑体" w:hAnsi="Calibri" w:cs="Calibri"/>
          <w:color w:val="000000" w:themeColor="text1"/>
        </w:rPr>
        <w:t> </w:t>
      </w:r>
    </w:p>
    <w:p w:rsidR="00346A20" w:rsidRPr="008A7707" w:rsidRDefault="00346A20" w:rsidP="008A7707">
      <w:pPr>
        <w:pStyle w:val="70"/>
        <w:widowControl w:val="0"/>
        <w:ind w:firstLine="480"/>
        <w:rPr>
          <w:rFonts w:ascii="黑体" w:eastAsia="黑体" w:hAnsi="黑体"/>
          <w:color w:val="000000" w:themeColor="text1"/>
        </w:rPr>
      </w:pPr>
      <w:r w:rsidRPr="008A7707">
        <w:rPr>
          <w:rFonts w:ascii="黑体" w:eastAsia="黑体" w:hAnsi="黑体"/>
          <w:color w:val="000000" w:themeColor="text1"/>
        </w:rPr>
        <w:t>4</w:t>
      </w:r>
      <w:r w:rsidRPr="008A7707">
        <w:rPr>
          <w:rFonts w:ascii="黑体" w:eastAsia="黑体" w:hAnsi="黑体" w:hint="eastAsia"/>
          <w:color w:val="000000" w:themeColor="text1"/>
        </w:rPr>
        <w:t>.促进单位在出现业务创新、机构重组及新设等重大变化时，及时有效地评估和控制可能出现的风险。</w:t>
      </w:r>
      <w:r w:rsidRPr="008A7707">
        <w:rPr>
          <w:rFonts w:ascii="Calibri" w:eastAsia="黑体" w:hAnsi="Calibri" w:cs="Calibri"/>
          <w:color w:val="000000" w:themeColor="text1"/>
        </w:rPr>
        <w:t> </w:t>
      </w:r>
    </w:p>
    <w:p w:rsidR="00346A20" w:rsidRPr="008A7707" w:rsidRDefault="00346A20"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第六条为实现上述内部控制评价目标，应从以下三个方面对内部控制体系进行评价</w:t>
      </w:r>
      <w:r w:rsidRPr="008A7707">
        <w:rPr>
          <w:rFonts w:ascii="黑体" w:eastAsia="黑体" w:hAnsi="黑体"/>
          <w:color w:val="000000" w:themeColor="text1"/>
        </w:rPr>
        <w:t>:</w:t>
      </w:r>
      <w:r w:rsidRPr="008A7707">
        <w:rPr>
          <w:rFonts w:ascii="Calibri" w:eastAsia="黑体" w:hAnsi="Calibri" w:cs="Calibri"/>
          <w:color w:val="000000" w:themeColor="text1"/>
        </w:rPr>
        <w:t> </w:t>
      </w:r>
    </w:p>
    <w:p w:rsidR="00346A20" w:rsidRPr="008A7707" w:rsidRDefault="00346A20" w:rsidP="008A7707">
      <w:pPr>
        <w:pStyle w:val="70"/>
        <w:widowControl w:val="0"/>
        <w:ind w:firstLine="480"/>
        <w:rPr>
          <w:rFonts w:ascii="黑体" w:eastAsia="黑体" w:hAnsi="黑体"/>
          <w:color w:val="000000" w:themeColor="text1"/>
        </w:rPr>
      </w:pPr>
      <w:r w:rsidRPr="008A7707">
        <w:rPr>
          <w:rFonts w:ascii="黑体" w:eastAsia="黑体" w:hAnsi="黑体"/>
          <w:color w:val="000000" w:themeColor="text1"/>
        </w:rPr>
        <w:t>1</w:t>
      </w:r>
      <w:r w:rsidRPr="008A7707">
        <w:rPr>
          <w:rFonts w:ascii="黑体" w:eastAsia="黑体" w:hAnsi="黑体" w:hint="eastAsia"/>
          <w:color w:val="000000" w:themeColor="text1"/>
        </w:rPr>
        <w:t>.过程和风险是否已被充分识别。</w:t>
      </w:r>
      <w:r w:rsidRPr="008A7707">
        <w:rPr>
          <w:rFonts w:ascii="Calibri" w:eastAsia="黑体" w:hAnsi="Calibri" w:cs="Calibri"/>
          <w:color w:val="000000" w:themeColor="text1"/>
        </w:rPr>
        <w:t> </w:t>
      </w:r>
    </w:p>
    <w:p w:rsidR="00346A20" w:rsidRPr="008A7707" w:rsidRDefault="00346A20" w:rsidP="008A7707">
      <w:pPr>
        <w:pStyle w:val="70"/>
        <w:widowControl w:val="0"/>
        <w:ind w:firstLine="480"/>
        <w:rPr>
          <w:rFonts w:ascii="黑体" w:eastAsia="黑体" w:hAnsi="黑体"/>
          <w:color w:val="000000" w:themeColor="text1"/>
        </w:rPr>
      </w:pPr>
      <w:r w:rsidRPr="008A7707">
        <w:rPr>
          <w:rFonts w:ascii="黑体" w:eastAsia="黑体" w:hAnsi="黑体"/>
          <w:color w:val="000000" w:themeColor="text1"/>
        </w:rPr>
        <w:t>2</w:t>
      </w:r>
      <w:r w:rsidRPr="008A7707">
        <w:rPr>
          <w:rFonts w:ascii="黑体" w:eastAsia="黑体" w:hAnsi="黑体" w:hint="eastAsia"/>
          <w:color w:val="000000" w:themeColor="text1"/>
        </w:rPr>
        <w:t>.过程和风险的控制措施是否遵循相关要求并得以实施和保持。</w:t>
      </w:r>
      <w:r w:rsidRPr="008A7707">
        <w:rPr>
          <w:rFonts w:ascii="Calibri" w:eastAsia="黑体" w:hAnsi="Calibri" w:cs="Calibri"/>
          <w:color w:val="000000" w:themeColor="text1"/>
        </w:rPr>
        <w:t> </w:t>
      </w:r>
    </w:p>
    <w:p w:rsidR="00346A20" w:rsidRPr="008A7707" w:rsidRDefault="00346A20" w:rsidP="008A7707">
      <w:pPr>
        <w:pStyle w:val="70"/>
        <w:widowControl w:val="0"/>
        <w:ind w:firstLine="480"/>
        <w:rPr>
          <w:rFonts w:ascii="黑体" w:eastAsia="黑体" w:hAnsi="黑体"/>
          <w:color w:val="000000" w:themeColor="text1"/>
        </w:rPr>
      </w:pPr>
      <w:r w:rsidRPr="008A7707">
        <w:rPr>
          <w:rFonts w:ascii="黑体" w:eastAsia="黑体" w:hAnsi="黑体"/>
          <w:color w:val="000000" w:themeColor="text1"/>
        </w:rPr>
        <w:t>3</w:t>
      </w:r>
      <w:r w:rsidRPr="008A7707">
        <w:rPr>
          <w:rFonts w:ascii="黑体" w:eastAsia="黑体" w:hAnsi="黑体" w:hint="eastAsia"/>
          <w:color w:val="000000" w:themeColor="text1"/>
        </w:rPr>
        <w:t>.控制措施是否有效、适宜。</w:t>
      </w:r>
    </w:p>
    <w:p w:rsidR="00346A20" w:rsidRPr="008A7707" w:rsidRDefault="00346A20"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第七条内部控制评价应遵循以下原则</w:t>
      </w:r>
      <w:r w:rsidRPr="008A7707">
        <w:rPr>
          <w:rFonts w:ascii="Calibri" w:eastAsia="黑体" w:hAnsi="Calibri" w:cs="Calibri"/>
          <w:color w:val="000000" w:themeColor="text1"/>
        </w:rPr>
        <w:t> </w:t>
      </w:r>
    </w:p>
    <w:p w:rsidR="00346A20" w:rsidRPr="008A7707" w:rsidRDefault="00346A20" w:rsidP="008A7707">
      <w:pPr>
        <w:pStyle w:val="70"/>
        <w:widowControl w:val="0"/>
        <w:ind w:firstLine="480"/>
        <w:rPr>
          <w:rFonts w:ascii="黑体" w:eastAsia="黑体" w:hAnsi="黑体"/>
          <w:color w:val="000000" w:themeColor="text1"/>
        </w:rPr>
      </w:pPr>
      <w:r w:rsidRPr="008A7707">
        <w:rPr>
          <w:rFonts w:ascii="黑体" w:eastAsia="黑体" w:hAnsi="黑体"/>
          <w:color w:val="000000" w:themeColor="text1"/>
        </w:rPr>
        <w:lastRenderedPageBreak/>
        <w:t>1</w:t>
      </w:r>
      <w:r w:rsidRPr="008A7707">
        <w:rPr>
          <w:rFonts w:ascii="黑体" w:eastAsia="黑体" w:hAnsi="黑体" w:hint="eastAsia"/>
          <w:color w:val="000000" w:themeColor="text1"/>
        </w:rPr>
        <w:t>.系统性原则。评价范围应覆盖单位内部控制活动的全过程，覆盖所有的部门和岗位。</w:t>
      </w:r>
      <w:r w:rsidRPr="008A7707">
        <w:rPr>
          <w:rFonts w:ascii="Calibri" w:eastAsia="黑体" w:hAnsi="Calibri" w:cs="Calibri"/>
          <w:color w:val="000000" w:themeColor="text1"/>
        </w:rPr>
        <w:t> </w:t>
      </w:r>
    </w:p>
    <w:p w:rsidR="00346A20" w:rsidRPr="008A7707" w:rsidRDefault="00346A20" w:rsidP="008A7707">
      <w:pPr>
        <w:pStyle w:val="70"/>
        <w:widowControl w:val="0"/>
        <w:ind w:firstLine="480"/>
        <w:rPr>
          <w:rFonts w:ascii="黑体" w:eastAsia="黑体" w:hAnsi="黑体"/>
          <w:color w:val="000000" w:themeColor="text1"/>
        </w:rPr>
      </w:pPr>
      <w:r w:rsidRPr="008A7707">
        <w:rPr>
          <w:rFonts w:ascii="黑体" w:eastAsia="黑体" w:hAnsi="黑体"/>
          <w:color w:val="000000" w:themeColor="text1"/>
        </w:rPr>
        <w:t>2</w:t>
      </w:r>
      <w:r w:rsidRPr="008A7707">
        <w:rPr>
          <w:rFonts w:ascii="黑体" w:eastAsia="黑体" w:hAnsi="黑体" w:hint="eastAsia"/>
          <w:color w:val="000000" w:themeColor="text1"/>
        </w:rPr>
        <w:t>.统一性原则。评价应保持目标、范围和准则的一致，以确保评价过程、评价结果的客观与准确。</w:t>
      </w:r>
      <w:r w:rsidRPr="008A7707">
        <w:rPr>
          <w:rFonts w:ascii="Calibri" w:eastAsia="黑体" w:hAnsi="Calibri" w:cs="Calibri"/>
          <w:color w:val="000000" w:themeColor="text1"/>
        </w:rPr>
        <w:t> </w:t>
      </w:r>
    </w:p>
    <w:p w:rsidR="00346A20" w:rsidRPr="008A7707" w:rsidRDefault="00346A20" w:rsidP="008A7707">
      <w:pPr>
        <w:pStyle w:val="70"/>
        <w:widowControl w:val="0"/>
        <w:ind w:firstLine="480"/>
        <w:rPr>
          <w:rFonts w:ascii="黑体" w:eastAsia="黑体" w:hAnsi="黑体"/>
          <w:color w:val="000000" w:themeColor="text1"/>
        </w:rPr>
      </w:pPr>
      <w:r w:rsidRPr="008A7707">
        <w:rPr>
          <w:rFonts w:ascii="黑体" w:eastAsia="黑体" w:hAnsi="黑体"/>
          <w:color w:val="000000" w:themeColor="text1"/>
        </w:rPr>
        <w:t>3</w:t>
      </w:r>
      <w:r w:rsidRPr="008A7707">
        <w:rPr>
          <w:rFonts w:ascii="黑体" w:eastAsia="黑体" w:hAnsi="黑体" w:hint="eastAsia"/>
          <w:color w:val="000000" w:themeColor="text1"/>
        </w:rPr>
        <w:t>.独立性原则。评价应由专门的评价小组独立进行，不受其他部门和个人干扰。</w:t>
      </w:r>
      <w:r w:rsidRPr="008A7707">
        <w:rPr>
          <w:rFonts w:ascii="Calibri" w:eastAsia="黑体" w:hAnsi="Calibri" w:cs="Calibri"/>
          <w:color w:val="000000" w:themeColor="text1"/>
        </w:rPr>
        <w:t> </w:t>
      </w:r>
    </w:p>
    <w:p w:rsidR="00346A20" w:rsidRPr="008A7707" w:rsidRDefault="00346A20" w:rsidP="008A7707">
      <w:pPr>
        <w:pStyle w:val="70"/>
        <w:widowControl w:val="0"/>
        <w:ind w:firstLine="480"/>
        <w:rPr>
          <w:rFonts w:ascii="黑体" w:eastAsia="黑体" w:hAnsi="黑体"/>
          <w:color w:val="000000" w:themeColor="text1"/>
        </w:rPr>
      </w:pPr>
      <w:r w:rsidRPr="008A7707">
        <w:rPr>
          <w:rFonts w:ascii="黑体" w:eastAsia="黑体" w:hAnsi="黑体"/>
          <w:color w:val="000000" w:themeColor="text1"/>
        </w:rPr>
        <w:t>4</w:t>
      </w:r>
      <w:r w:rsidRPr="008A7707">
        <w:rPr>
          <w:rFonts w:ascii="黑体" w:eastAsia="黑体" w:hAnsi="黑体" w:hint="eastAsia"/>
          <w:color w:val="000000" w:themeColor="text1"/>
        </w:rPr>
        <w:t>.公正性原则。评价应以事实为基础，以法律法规、监管要求、单位的规章制度为准则，客观公正，实事求是。</w:t>
      </w:r>
      <w:r w:rsidRPr="008A7707">
        <w:rPr>
          <w:rFonts w:ascii="Calibri" w:eastAsia="黑体" w:hAnsi="Calibri" w:cs="Calibri"/>
          <w:color w:val="000000" w:themeColor="text1"/>
        </w:rPr>
        <w:t> </w:t>
      </w:r>
    </w:p>
    <w:p w:rsidR="00346A20" w:rsidRPr="008A7707" w:rsidRDefault="00346A20" w:rsidP="008A7707">
      <w:pPr>
        <w:pStyle w:val="70"/>
        <w:widowControl w:val="0"/>
        <w:ind w:firstLine="480"/>
        <w:rPr>
          <w:rFonts w:ascii="黑体" w:eastAsia="黑体" w:hAnsi="黑体"/>
          <w:color w:val="000000" w:themeColor="text1"/>
        </w:rPr>
      </w:pPr>
      <w:r w:rsidRPr="008A7707">
        <w:rPr>
          <w:rFonts w:ascii="黑体" w:eastAsia="黑体" w:hAnsi="黑体"/>
          <w:color w:val="000000" w:themeColor="text1"/>
        </w:rPr>
        <w:t>5</w:t>
      </w:r>
      <w:r w:rsidRPr="008A7707">
        <w:rPr>
          <w:rFonts w:ascii="黑体" w:eastAsia="黑体" w:hAnsi="黑体" w:hint="eastAsia"/>
          <w:color w:val="000000" w:themeColor="text1"/>
        </w:rPr>
        <w:t>.重要性原则。评价应依据风险和控制的重要性确定重点。</w:t>
      </w:r>
    </w:p>
    <w:p w:rsidR="00346A20" w:rsidRPr="008A7707" w:rsidRDefault="00346A20" w:rsidP="008A7707">
      <w:pPr>
        <w:pStyle w:val="70"/>
        <w:widowControl w:val="0"/>
        <w:ind w:firstLine="480"/>
        <w:rPr>
          <w:rFonts w:ascii="黑体" w:eastAsia="黑体" w:hAnsi="黑体"/>
          <w:color w:val="000000" w:themeColor="text1"/>
        </w:rPr>
      </w:pPr>
      <w:r w:rsidRPr="008A7707">
        <w:rPr>
          <w:rFonts w:ascii="黑体" w:eastAsia="黑体" w:hAnsi="黑体"/>
          <w:color w:val="000000" w:themeColor="text1"/>
        </w:rPr>
        <w:t>6</w:t>
      </w:r>
      <w:r w:rsidRPr="008A7707">
        <w:rPr>
          <w:rFonts w:ascii="黑体" w:eastAsia="黑体" w:hAnsi="黑体" w:hint="eastAsia"/>
          <w:color w:val="000000" w:themeColor="text1"/>
        </w:rPr>
        <w:t>.及时性原则。应按照规定的时间间隔持续进行评价。当单位管理环境发生重大变化时，应及时进行评价。</w:t>
      </w:r>
      <w:r w:rsidRPr="008A7707">
        <w:rPr>
          <w:rFonts w:ascii="Calibri" w:eastAsia="黑体" w:hAnsi="Calibri" w:cs="Calibri"/>
          <w:color w:val="000000" w:themeColor="text1"/>
        </w:rPr>
        <w:t> </w:t>
      </w:r>
    </w:p>
    <w:p w:rsidR="00346A20" w:rsidRPr="008A7707" w:rsidRDefault="00346A20" w:rsidP="008A7707">
      <w:pPr>
        <w:pStyle w:val="70"/>
        <w:widowControl w:val="0"/>
        <w:ind w:firstLine="482"/>
        <w:rPr>
          <w:rFonts w:ascii="黑体" w:eastAsia="黑体" w:hAnsi="黑体"/>
          <w:b/>
          <w:color w:val="000000" w:themeColor="text1"/>
        </w:rPr>
      </w:pPr>
      <w:r w:rsidRPr="008A7707">
        <w:rPr>
          <w:rFonts w:ascii="黑体" w:eastAsia="黑体" w:hAnsi="黑体" w:hint="eastAsia"/>
          <w:b/>
          <w:color w:val="000000" w:themeColor="text1"/>
        </w:rPr>
        <w:t>第三章内部控制评价内容</w:t>
      </w:r>
      <w:r w:rsidRPr="008A7707">
        <w:rPr>
          <w:rFonts w:ascii="Calibri" w:eastAsia="黑体" w:hAnsi="Calibri" w:cs="Calibri"/>
          <w:b/>
          <w:color w:val="000000" w:themeColor="text1"/>
        </w:rPr>
        <w:t> </w:t>
      </w:r>
    </w:p>
    <w:p w:rsidR="00346A20" w:rsidRPr="008A7707" w:rsidRDefault="00346A20"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第八条对内部控制体系的综合评价包括内部控制环境、风险识别与评估、业务控制措施、监督评价与纠正、信息交流与反馈五个方面。</w:t>
      </w:r>
      <w:r w:rsidRPr="008A7707">
        <w:rPr>
          <w:rFonts w:ascii="Calibri" w:eastAsia="黑体" w:hAnsi="Calibri" w:cs="Calibri"/>
          <w:color w:val="000000" w:themeColor="text1"/>
        </w:rPr>
        <w:t> </w:t>
      </w:r>
    </w:p>
    <w:p w:rsidR="00346A20" w:rsidRPr="008A7707" w:rsidRDefault="00346A20"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第九条内部控制环境</w:t>
      </w:r>
      <w:r w:rsidRPr="008A7707">
        <w:rPr>
          <w:rFonts w:ascii="Calibri" w:eastAsia="黑体" w:hAnsi="Calibri" w:cs="Calibri"/>
          <w:color w:val="000000" w:themeColor="text1"/>
        </w:rPr>
        <w:t> </w:t>
      </w:r>
    </w:p>
    <w:p w:rsidR="00346A20" w:rsidRPr="008A7707" w:rsidRDefault="00346A20" w:rsidP="008A7707">
      <w:pPr>
        <w:pStyle w:val="70"/>
        <w:widowControl w:val="0"/>
        <w:ind w:firstLine="480"/>
        <w:rPr>
          <w:rFonts w:ascii="黑体" w:eastAsia="黑体" w:hAnsi="黑体"/>
          <w:color w:val="000000" w:themeColor="text1"/>
        </w:rPr>
      </w:pPr>
      <w:r w:rsidRPr="008A7707">
        <w:rPr>
          <w:rFonts w:ascii="黑体" w:eastAsia="黑体" w:hAnsi="黑体"/>
          <w:color w:val="000000" w:themeColor="text1"/>
        </w:rPr>
        <w:t>1.</w:t>
      </w:r>
      <w:r w:rsidRPr="008A7707">
        <w:rPr>
          <w:rFonts w:ascii="黑体" w:eastAsia="黑体" w:hAnsi="黑体" w:hint="eastAsia"/>
          <w:color w:val="000000" w:themeColor="text1"/>
        </w:rPr>
        <w:t>是否制定了成文的决策规则与程序，并有效执行。</w:t>
      </w:r>
      <w:r w:rsidRPr="008A7707">
        <w:rPr>
          <w:rFonts w:ascii="Calibri" w:eastAsia="黑体" w:hAnsi="Calibri" w:cs="Calibri"/>
          <w:color w:val="000000" w:themeColor="text1"/>
        </w:rPr>
        <w:t> </w:t>
      </w:r>
    </w:p>
    <w:p w:rsidR="00346A20" w:rsidRPr="008A7707" w:rsidRDefault="00346A20" w:rsidP="008A7707">
      <w:pPr>
        <w:pStyle w:val="70"/>
        <w:widowControl w:val="0"/>
        <w:ind w:firstLine="480"/>
        <w:rPr>
          <w:rFonts w:ascii="黑体" w:eastAsia="黑体" w:hAnsi="黑体"/>
          <w:color w:val="000000" w:themeColor="text1"/>
        </w:rPr>
      </w:pPr>
      <w:r w:rsidRPr="008A7707">
        <w:rPr>
          <w:rFonts w:ascii="黑体" w:eastAsia="黑体" w:hAnsi="黑体"/>
          <w:color w:val="000000" w:themeColor="text1"/>
        </w:rPr>
        <w:t>2.</w:t>
      </w:r>
      <w:r w:rsidRPr="008A7707">
        <w:rPr>
          <w:rFonts w:ascii="黑体" w:eastAsia="黑体" w:hAnsi="黑体" w:hint="eastAsia"/>
          <w:color w:val="000000" w:themeColor="text1"/>
        </w:rPr>
        <w:t>内部控制组织机构是否健全，并认真履行职责。</w:t>
      </w:r>
      <w:r w:rsidRPr="008A7707">
        <w:rPr>
          <w:rFonts w:ascii="Calibri" w:eastAsia="黑体" w:hAnsi="Calibri" w:cs="Calibri"/>
          <w:color w:val="000000" w:themeColor="text1"/>
        </w:rPr>
        <w:t> </w:t>
      </w:r>
    </w:p>
    <w:p w:rsidR="00346A20" w:rsidRPr="008A7707" w:rsidRDefault="00346A20" w:rsidP="008A7707">
      <w:pPr>
        <w:pStyle w:val="70"/>
        <w:widowControl w:val="0"/>
        <w:ind w:firstLine="480"/>
        <w:rPr>
          <w:rFonts w:ascii="黑体" w:eastAsia="黑体" w:hAnsi="黑体"/>
          <w:color w:val="000000" w:themeColor="text1"/>
        </w:rPr>
      </w:pPr>
      <w:r w:rsidRPr="008A7707">
        <w:rPr>
          <w:rFonts w:ascii="黑体" w:eastAsia="黑体" w:hAnsi="黑体"/>
          <w:color w:val="000000" w:themeColor="text1"/>
        </w:rPr>
        <w:t>3.</w:t>
      </w:r>
      <w:r w:rsidRPr="008A7707">
        <w:rPr>
          <w:rFonts w:ascii="黑体" w:eastAsia="黑体" w:hAnsi="黑体" w:hint="eastAsia"/>
          <w:color w:val="000000" w:themeColor="text1"/>
        </w:rPr>
        <w:t>部门、岗位职能是否完善、规范，并符合内控管理的要求。</w:t>
      </w:r>
      <w:r w:rsidRPr="008A7707">
        <w:rPr>
          <w:rFonts w:ascii="Calibri" w:eastAsia="黑体" w:hAnsi="Calibri" w:cs="Calibri"/>
          <w:color w:val="000000" w:themeColor="text1"/>
        </w:rPr>
        <w:t> </w:t>
      </w:r>
    </w:p>
    <w:p w:rsidR="00346A20" w:rsidRPr="008A7707" w:rsidRDefault="00346A20" w:rsidP="008A7707">
      <w:pPr>
        <w:pStyle w:val="70"/>
        <w:widowControl w:val="0"/>
        <w:ind w:firstLine="480"/>
        <w:rPr>
          <w:rFonts w:ascii="黑体" w:eastAsia="黑体" w:hAnsi="黑体"/>
          <w:color w:val="000000" w:themeColor="text1"/>
        </w:rPr>
      </w:pPr>
      <w:r w:rsidRPr="008A7707">
        <w:rPr>
          <w:rFonts w:ascii="黑体" w:eastAsia="黑体" w:hAnsi="黑体"/>
          <w:color w:val="000000" w:themeColor="text1"/>
        </w:rPr>
        <w:t>4.</w:t>
      </w:r>
      <w:r w:rsidRPr="008A7707">
        <w:rPr>
          <w:rFonts w:ascii="黑体" w:eastAsia="黑体" w:hAnsi="黑体" w:hint="eastAsia"/>
          <w:color w:val="000000" w:themeColor="text1"/>
        </w:rPr>
        <w:t>是否建立健全并切实落实管理人员任用机制与业绩考核机制。</w:t>
      </w:r>
    </w:p>
    <w:p w:rsidR="00346A20" w:rsidRPr="008A7707" w:rsidRDefault="00346A20" w:rsidP="008A7707">
      <w:pPr>
        <w:pStyle w:val="70"/>
        <w:widowControl w:val="0"/>
        <w:ind w:firstLine="480"/>
        <w:rPr>
          <w:rFonts w:ascii="黑体" w:eastAsia="黑体" w:hAnsi="黑体"/>
          <w:color w:val="000000" w:themeColor="text1"/>
        </w:rPr>
      </w:pPr>
      <w:r w:rsidRPr="008A7707">
        <w:rPr>
          <w:rFonts w:ascii="黑体" w:eastAsia="黑体" w:hAnsi="黑体"/>
          <w:color w:val="000000" w:themeColor="text1"/>
        </w:rPr>
        <w:t>5.</w:t>
      </w:r>
      <w:r w:rsidRPr="008A7707">
        <w:rPr>
          <w:rFonts w:ascii="黑体" w:eastAsia="黑体" w:hAnsi="黑体" w:hint="eastAsia"/>
          <w:color w:val="000000" w:themeColor="text1"/>
        </w:rPr>
        <w:t>职工是否了解、掌握内部控制政策、目标、操作流程及管理重点。</w:t>
      </w:r>
      <w:r w:rsidRPr="008A7707">
        <w:rPr>
          <w:rFonts w:ascii="Calibri" w:eastAsia="黑体" w:hAnsi="Calibri" w:cs="Calibri"/>
          <w:color w:val="000000" w:themeColor="text1"/>
        </w:rPr>
        <w:t> </w:t>
      </w:r>
    </w:p>
    <w:p w:rsidR="00346A20" w:rsidRPr="008A7707" w:rsidRDefault="00346A20" w:rsidP="008A7707">
      <w:pPr>
        <w:pStyle w:val="70"/>
        <w:widowControl w:val="0"/>
        <w:ind w:firstLine="480"/>
        <w:rPr>
          <w:rFonts w:ascii="黑体" w:eastAsia="黑体" w:hAnsi="黑体"/>
          <w:color w:val="000000" w:themeColor="text1"/>
        </w:rPr>
      </w:pPr>
      <w:r w:rsidRPr="008A7707">
        <w:rPr>
          <w:rFonts w:ascii="黑体" w:eastAsia="黑体" w:hAnsi="黑体"/>
          <w:color w:val="000000" w:themeColor="text1"/>
        </w:rPr>
        <w:t>6.</w:t>
      </w:r>
      <w:r w:rsidRPr="008A7707">
        <w:rPr>
          <w:rFonts w:ascii="黑体" w:eastAsia="黑体" w:hAnsi="黑体" w:hint="eastAsia"/>
          <w:color w:val="000000" w:themeColor="text1"/>
        </w:rPr>
        <w:t>是否建立并落实内控工作激励约束机制</w:t>
      </w:r>
      <w:r w:rsidR="00DE76A7" w:rsidRPr="008A7707">
        <w:rPr>
          <w:rFonts w:ascii="黑体" w:eastAsia="黑体" w:hAnsi="黑体" w:hint="eastAsia"/>
          <w:color w:val="000000" w:themeColor="text1"/>
        </w:rPr>
        <w:t>。</w:t>
      </w:r>
    </w:p>
    <w:p w:rsidR="00346A20" w:rsidRPr="008A7707" w:rsidRDefault="00346A20"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第十条风险识别与评估</w:t>
      </w:r>
      <w:r w:rsidRPr="008A7707">
        <w:rPr>
          <w:rFonts w:ascii="Calibri" w:eastAsia="黑体" w:hAnsi="Calibri" w:cs="Calibri"/>
          <w:color w:val="000000" w:themeColor="text1"/>
        </w:rPr>
        <w:t> </w:t>
      </w:r>
    </w:p>
    <w:p w:rsidR="00346A20" w:rsidRPr="008A7707" w:rsidRDefault="00346A20" w:rsidP="008A7707">
      <w:pPr>
        <w:pStyle w:val="70"/>
        <w:widowControl w:val="0"/>
        <w:ind w:firstLine="480"/>
        <w:rPr>
          <w:rFonts w:ascii="黑体" w:eastAsia="黑体" w:hAnsi="黑体"/>
          <w:color w:val="000000" w:themeColor="text1"/>
        </w:rPr>
      </w:pPr>
      <w:r w:rsidRPr="008A7707">
        <w:rPr>
          <w:rFonts w:ascii="黑体" w:eastAsia="黑体" w:hAnsi="黑体"/>
          <w:color w:val="000000" w:themeColor="text1"/>
        </w:rPr>
        <w:t>1.</w:t>
      </w:r>
      <w:r w:rsidRPr="008A7707">
        <w:rPr>
          <w:rFonts w:ascii="黑体" w:eastAsia="黑体" w:hAnsi="黑体" w:hint="eastAsia"/>
          <w:color w:val="000000" w:themeColor="text1"/>
        </w:rPr>
        <w:t>是否对信用风险进行严格的识别、计量、评估、监控并采取有效的风险防范措施。</w:t>
      </w:r>
      <w:r w:rsidRPr="008A7707">
        <w:rPr>
          <w:rFonts w:ascii="Calibri" w:eastAsia="黑体" w:hAnsi="Calibri" w:cs="Calibri"/>
          <w:color w:val="000000" w:themeColor="text1"/>
        </w:rPr>
        <w:t> </w:t>
      </w:r>
    </w:p>
    <w:p w:rsidR="00346A20" w:rsidRPr="008A7707" w:rsidRDefault="00346A20" w:rsidP="008A7707">
      <w:pPr>
        <w:pStyle w:val="70"/>
        <w:widowControl w:val="0"/>
        <w:ind w:firstLine="480"/>
        <w:rPr>
          <w:rFonts w:ascii="黑体" w:eastAsia="黑体" w:hAnsi="黑体"/>
          <w:color w:val="000000" w:themeColor="text1"/>
        </w:rPr>
      </w:pPr>
      <w:r w:rsidRPr="008A7707">
        <w:rPr>
          <w:rFonts w:ascii="黑体" w:eastAsia="黑体" w:hAnsi="黑体"/>
          <w:color w:val="000000" w:themeColor="text1"/>
        </w:rPr>
        <w:t>2.</w:t>
      </w:r>
      <w:r w:rsidRPr="008A7707">
        <w:rPr>
          <w:rFonts w:ascii="黑体" w:eastAsia="黑体" w:hAnsi="黑体" w:hint="eastAsia"/>
          <w:color w:val="000000" w:themeColor="text1"/>
        </w:rPr>
        <w:t>是否对市场风险进行识别、计量、评估、监控并采取有效的风险防范措施。</w:t>
      </w:r>
      <w:r w:rsidRPr="008A7707">
        <w:rPr>
          <w:rFonts w:ascii="Calibri" w:eastAsia="黑体" w:hAnsi="Calibri" w:cs="Calibri"/>
          <w:color w:val="000000" w:themeColor="text1"/>
        </w:rPr>
        <w:t> </w:t>
      </w:r>
    </w:p>
    <w:p w:rsidR="00346A20" w:rsidRPr="008A7707" w:rsidRDefault="00346A20" w:rsidP="008A7707">
      <w:pPr>
        <w:pStyle w:val="70"/>
        <w:widowControl w:val="0"/>
        <w:ind w:firstLine="480"/>
        <w:rPr>
          <w:rFonts w:ascii="黑体" w:eastAsia="黑体" w:hAnsi="黑体"/>
          <w:color w:val="000000" w:themeColor="text1"/>
        </w:rPr>
      </w:pPr>
      <w:r w:rsidRPr="008A7707">
        <w:rPr>
          <w:rFonts w:ascii="黑体" w:eastAsia="黑体" w:hAnsi="黑体"/>
          <w:color w:val="000000" w:themeColor="text1"/>
        </w:rPr>
        <w:t>3.</w:t>
      </w:r>
      <w:r w:rsidRPr="008A7707">
        <w:rPr>
          <w:rFonts w:ascii="黑体" w:eastAsia="黑体" w:hAnsi="黑体" w:hint="eastAsia"/>
          <w:color w:val="000000" w:themeColor="text1"/>
        </w:rPr>
        <w:t>是否对支付风险进行控制。</w:t>
      </w:r>
      <w:r w:rsidRPr="008A7707">
        <w:rPr>
          <w:rFonts w:ascii="Calibri" w:eastAsia="黑体" w:hAnsi="Calibri" w:cs="Calibri"/>
          <w:color w:val="000000" w:themeColor="text1"/>
        </w:rPr>
        <w:t> </w:t>
      </w:r>
    </w:p>
    <w:p w:rsidR="00346A20" w:rsidRPr="008A7707" w:rsidRDefault="00346A20" w:rsidP="008A7707">
      <w:pPr>
        <w:pStyle w:val="70"/>
        <w:widowControl w:val="0"/>
        <w:ind w:firstLine="480"/>
        <w:rPr>
          <w:rFonts w:ascii="黑体" w:eastAsia="黑体" w:hAnsi="黑体"/>
          <w:color w:val="000000" w:themeColor="text1"/>
        </w:rPr>
      </w:pPr>
      <w:r w:rsidRPr="008A7707">
        <w:rPr>
          <w:rFonts w:ascii="黑体" w:eastAsia="黑体" w:hAnsi="黑体"/>
          <w:color w:val="000000" w:themeColor="text1"/>
        </w:rPr>
        <w:t>4.</w:t>
      </w:r>
      <w:r w:rsidRPr="008A7707">
        <w:rPr>
          <w:rFonts w:ascii="黑体" w:eastAsia="黑体" w:hAnsi="黑体" w:hint="eastAsia"/>
          <w:color w:val="000000" w:themeColor="text1"/>
        </w:rPr>
        <w:t>是否对操作风险进行严格的识别、计量、评估、监控并采取有效的风险防范措施。</w:t>
      </w:r>
      <w:r w:rsidRPr="008A7707">
        <w:rPr>
          <w:rFonts w:ascii="Calibri" w:eastAsia="黑体" w:hAnsi="Calibri" w:cs="Calibri"/>
          <w:color w:val="000000" w:themeColor="text1"/>
        </w:rPr>
        <w:t> </w:t>
      </w:r>
    </w:p>
    <w:p w:rsidR="00346A20" w:rsidRPr="008A7707" w:rsidRDefault="00346A20" w:rsidP="008A7707">
      <w:pPr>
        <w:pStyle w:val="70"/>
        <w:widowControl w:val="0"/>
        <w:ind w:firstLine="480"/>
        <w:rPr>
          <w:rFonts w:ascii="黑体" w:eastAsia="黑体" w:hAnsi="黑体"/>
          <w:color w:val="000000" w:themeColor="text1"/>
        </w:rPr>
      </w:pPr>
      <w:r w:rsidRPr="008A7707">
        <w:rPr>
          <w:rFonts w:ascii="黑体" w:eastAsia="黑体" w:hAnsi="黑体"/>
          <w:color w:val="000000" w:themeColor="text1"/>
        </w:rPr>
        <w:t>5.</w:t>
      </w:r>
      <w:r w:rsidRPr="008A7707">
        <w:rPr>
          <w:rFonts w:ascii="黑体" w:eastAsia="黑体" w:hAnsi="黑体" w:hint="eastAsia"/>
          <w:color w:val="000000" w:themeColor="text1"/>
        </w:rPr>
        <w:t>是否对突发事件风险进行控制。</w:t>
      </w:r>
      <w:r w:rsidRPr="008A7707">
        <w:rPr>
          <w:rFonts w:ascii="Calibri" w:eastAsia="黑体" w:hAnsi="Calibri" w:cs="Calibri"/>
          <w:color w:val="000000" w:themeColor="text1"/>
        </w:rPr>
        <w:t> </w:t>
      </w:r>
    </w:p>
    <w:p w:rsidR="00346A20" w:rsidRPr="008A7707" w:rsidRDefault="00346A20"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lastRenderedPageBreak/>
        <w:t>第十一条业务控制措施</w:t>
      </w:r>
      <w:r w:rsidRPr="008A7707">
        <w:rPr>
          <w:rFonts w:ascii="Calibri" w:eastAsia="黑体" w:hAnsi="Calibri" w:cs="Calibri"/>
          <w:color w:val="000000" w:themeColor="text1"/>
        </w:rPr>
        <w:t> </w:t>
      </w:r>
    </w:p>
    <w:p w:rsidR="00346A20" w:rsidRPr="008A7707" w:rsidRDefault="00346A20"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（一）岗位设置控制</w:t>
      </w:r>
      <w:r w:rsidRPr="008A7707">
        <w:rPr>
          <w:rFonts w:ascii="Calibri" w:eastAsia="黑体" w:hAnsi="Calibri" w:cs="Calibri"/>
          <w:color w:val="000000" w:themeColor="text1"/>
        </w:rPr>
        <w:t> </w:t>
      </w:r>
    </w:p>
    <w:p w:rsidR="00346A20" w:rsidRPr="008A7707" w:rsidRDefault="00346A20"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1.是否做到财务会计业务中不相容岗位之间的相互分离。</w:t>
      </w:r>
      <w:r w:rsidRPr="008A7707">
        <w:rPr>
          <w:rFonts w:ascii="Calibri" w:eastAsia="黑体" w:hAnsi="Calibri" w:cs="Calibri"/>
          <w:color w:val="000000" w:themeColor="text1"/>
        </w:rPr>
        <w:t> </w:t>
      </w:r>
    </w:p>
    <w:p w:rsidR="00346A20" w:rsidRPr="008A7707" w:rsidRDefault="00346A20" w:rsidP="008A7707">
      <w:pPr>
        <w:pStyle w:val="70"/>
        <w:widowControl w:val="0"/>
        <w:ind w:firstLine="480"/>
        <w:rPr>
          <w:rFonts w:ascii="黑体" w:eastAsia="黑体" w:hAnsi="黑体"/>
          <w:color w:val="000000" w:themeColor="text1"/>
        </w:rPr>
      </w:pPr>
      <w:r w:rsidRPr="008A7707">
        <w:rPr>
          <w:rFonts w:ascii="黑体" w:eastAsia="黑体" w:hAnsi="黑体"/>
          <w:color w:val="000000" w:themeColor="text1"/>
        </w:rPr>
        <w:t>2.</w:t>
      </w:r>
      <w:r w:rsidRPr="008A7707">
        <w:rPr>
          <w:rFonts w:ascii="黑体" w:eastAsia="黑体" w:hAnsi="黑体" w:hint="eastAsia"/>
          <w:color w:val="000000" w:themeColor="text1"/>
        </w:rPr>
        <w:t>是否做到公务卡业务中不相容岗位之间的相互分离。</w:t>
      </w:r>
    </w:p>
    <w:p w:rsidR="00346A20" w:rsidRPr="008A7707" w:rsidRDefault="00346A20" w:rsidP="008A7707">
      <w:pPr>
        <w:pStyle w:val="70"/>
        <w:widowControl w:val="0"/>
        <w:ind w:firstLine="480"/>
        <w:rPr>
          <w:rFonts w:ascii="黑体" w:eastAsia="黑体" w:hAnsi="黑体"/>
          <w:color w:val="000000" w:themeColor="text1"/>
        </w:rPr>
      </w:pPr>
      <w:r w:rsidRPr="008A7707">
        <w:rPr>
          <w:rFonts w:ascii="黑体" w:eastAsia="黑体" w:hAnsi="黑体"/>
          <w:color w:val="000000" w:themeColor="text1"/>
        </w:rPr>
        <w:t>3.</w:t>
      </w:r>
      <w:r w:rsidRPr="008A7707">
        <w:rPr>
          <w:rFonts w:ascii="黑体" w:eastAsia="黑体" w:hAnsi="黑体" w:hint="eastAsia"/>
          <w:color w:val="000000" w:themeColor="text1"/>
        </w:rPr>
        <w:t>是否做到互联网业务中不相容岗位之间的相互分离。</w:t>
      </w:r>
    </w:p>
    <w:p w:rsidR="00346A20" w:rsidRPr="008A7707" w:rsidRDefault="00346A20" w:rsidP="008A7707">
      <w:pPr>
        <w:pStyle w:val="70"/>
        <w:widowControl w:val="0"/>
        <w:ind w:firstLine="480"/>
        <w:rPr>
          <w:rFonts w:ascii="黑体" w:eastAsia="黑体" w:hAnsi="黑体"/>
          <w:color w:val="000000" w:themeColor="text1"/>
        </w:rPr>
      </w:pPr>
      <w:r w:rsidRPr="008A7707">
        <w:rPr>
          <w:rFonts w:ascii="黑体" w:eastAsia="黑体" w:hAnsi="黑体"/>
          <w:color w:val="000000" w:themeColor="text1"/>
        </w:rPr>
        <w:t>4.</w:t>
      </w:r>
      <w:r w:rsidRPr="008A7707">
        <w:rPr>
          <w:rFonts w:ascii="黑体" w:eastAsia="黑体" w:hAnsi="黑体" w:hint="eastAsia"/>
          <w:color w:val="000000" w:themeColor="text1"/>
        </w:rPr>
        <w:t>是否做到系统运行管理中不相容岗位之间的相互分离。</w:t>
      </w:r>
    </w:p>
    <w:p w:rsidR="00346A20" w:rsidRPr="008A7707" w:rsidRDefault="00346A20"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（二）财务管理控制</w:t>
      </w:r>
      <w:r w:rsidRPr="008A7707">
        <w:rPr>
          <w:rFonts w:ascii="Calibri" w:eastAsia="黑体" w:hAnsi="Calibri" w:cs="Calibri"/>
          <w:color w:val="000000" w:themeColor="text1"/>
        </w:rPr>
        <w:t> </w:t>
      </w:r>
    </w:p>
    <w:p w:rsidR="00346A20" w:rsidRPr="008A7707" w:rsidRDefault="00346A20" w:rsidP="008A7707">
      <w:pPr>
        <w:pStyle w:val="70"/>
        <w:widowControl w:val="0"/>
        <w:ind w:firstLine="480"/>
        <w:rPr>
          <w:rFonts w:ascii="黑体" w:eastAsia="黑体" w:hAnsi="黑体"/>
          <w:color w:val="000000" w:themeColor="text1"/>
        </w:rPr>
      </w:pPr>
      <w:r w:rsidRPr="008A7707">
        <w:rPr>
          <w:rFonts w:ascii="黑体" w:eastAsia="黑体" w:hAnsi="黑体"/>
          <w:color w:val="000000" w:themeColor="text1"/>
        </w:rPr>
        <w:t>1.</w:t>
      </w:r>
      <w:r w:rsidRPr="008A7707">
        <w:rPr>
          <w:rFonts w:ascii="黑体" w:eastAsia="黑体" w:hAnsi="黑体" w:hint="eastAsia"/>
          <w:color w:val="000000" w:themeColor="text1"/>
        </w:rPr>
        <w:t>是否按规定进行授权管理。</w:t>
      </w:r>
      <w:r w:rsidRPr="008A7707">
        <w:rPr>
          <w:rFonts w:ascii="Calibri" w:eastAsia="黑体" w:hAnsi="Calibri" w:cs="Calibri"/>
          <w:color w:val="000000" w:themeColor="text1"/>
        </w:rPr>
        <w:t> </w:t>
      </w:r>
    </w:p>
    <w:p w:rsidR="00346A20" w:rsidRPr="008A7707" w:rsidRDefault="00346A20" w:rsidP="008A7707">
      <w:pPr>
        <w:pStyle w:val="70"/>
        <w:widowControl w:val="0"/>
        <w:ind w:firstLine="480"/>
        <w:rPr>
          <w:rFonts w:ascii="黑体" w:eastAsia="黑体" w:hAnsi="黑体"/>
          <w:color w:val="000000" w:themeColor="text1"/>
        </w:rPr>
      </w:pPr>
      <w:r w:rsidRPr="008A7707">
        <w:rPr>
          <w:rFonts w:ascii="黑体" w:eastAsia="黑体" w:hAnsi="黑体"/>
          <w:color w:val="000000" w:themeColor="text1"/>
        </w:rPr>
        <w:t>2.</w:t>
      </w:r>
      <w:r w:rsidRPr="008A7707">
        <w:rPr>
          <w:rFonts w:ascii="黑体" w:eastAsia="黑体" w:hAnsi="黑体" w:hint="eastAsia"/>
          <w:color w:val="000000" w:themeColor="text1"/>
        </w:rPr>
        <w:t>是否认真执行财务审批程序和审批权限。</w:t>
      </w:r>
      <w:r w:rsidRPr="008A7707">
        <w:rPr>
          <w:rFonts w:ascii="Calibri" w:eastAsia="黑体" w:hAnsi="Calibri" w:cs="Calibri"/>
          <w:color w:val="000000" w:themeColor="text1"/>
        </w:rPr>
        <w:t> </w:t>
      </w:r>
    </w:p>
    <w:p w:rsidR="00346A20" w:rsidRPr="008A7707" w:rsidRDefault="00346A20" w:rsidP="008A7707">
      <w:pPr>
        <w:pStyle w:val="70"/>
        <w:widowControl w:val="0"/>
        <w:ind w:firstLine="480"/>
        <w:rPr>
          <w:rFonts w:ascii="黑体" w:eastAsia="黑体" w:hAnsi="黑体"/>
          <w:color w:val="000000" w:themeColor="text1"/>
        </w:rPr>
      </w:pPr>
      <w:r w:rsidRPr="008A7707">
        <w:rPr>
          <w:rFonts w:ascii="黑体" w:eastAsia="黑体" w:hAnsi="黑体"/>
          <w:color w:val="000000" w:themeColor="text1"/>
        </w:rPr>
        <w:t>3.</w:t>
      </w:r>
      <w:r w:rsidRPr="008A7707">
        <w:rPr>
          <w:rFonts w:ascii="黑体" w:eastAsia="黑体" w:hAnsi="黑体" w:hint="eastAsia"/>
          <w:color w:val="000000" w:themeColor="text1"/>
        </w:rPr>
        <w:t>是否严格执行集中采购管理规定，对大额采购行为进行控制。</w:t>
      </w:r>
    </w:p>
    <w:p w:rsidR="00346A20" w:rsidRPr="008A7707" w:rsidRDefault="00346A20" w:rsidP="008A7707">
      <w:pPr>
        <w:pStyle w:val="70"/>
        <w:widowControl w:val="0"/>
        <w:ind w:firstLine="480"/>
        <w:rPr>
          <w:rFonts w:ascii="黑体" w:eastAsia="黑体" w:hAnsi="黑体"/>
          <w:color w:val="000000" w:themeColor="text1"/>
        </w:rPr>
      </w:pPr>
      <w:r w:rsidRPr="008A7707">
        <w:rPr>
          <w:rFonts w:ascii="黑体" w:eastAsia="黑体" w:hAnsi="黑体"/>
          <w:color w:val="000000" w:themeColor="text1"/>
        </w:rPr>
        <w:t>4.</w:t>
      </w:r>
      <w:r w:rsidRPr="008A7707">
        <w:rPr>
          <w:rFonts w:ascii="黑体" w:eastAsia="黑体" w:hAnsi="黑体" w:hint="eastAsia"/>
          <w:color w:val="000000" w:themeColor="text1"/>
        </w:rPr>
        <w:t>是否严格执行固定资产管理规定。</w:t>
      </w:r>
      <w:r w:rsidRPr="008A7707">
        <w:rPr>
          <w:rFonts w:ascii="Calibri" w:eastAsia="黑体" w:hAnsi="Calibri" w:cs="Calibri"/>
          <w:color w:val="000000" w:themeColor="text1"/>
        </w:rPr>
        <w:t> </w:t>
      </w:r>
    </w:p>
    <w:p w:rsidR="00346A20" w:rsidRPr="008A7707" w:rsidRDefault="00346A20" w:rsidP="008A7707">
      <w:pPr>
        <w:pStyle w:val="70"/>
        <w:widowControl w:val="0"/>
        <w:ind w:firstLine="480"/>
        <w:rPr>
          <w:rFonts w:ascii="黑体" w:eastAsia="黑体" w:hAnsi="黑体"/>
          <w:color w:val="000000" w:themeColor="text1"/>
        </w:rPr>
      </w:pPr>
      <w:r w:rsidRPr="008A7707">
        <w:rPr>
          <w:rFonts w:ascii="黑体" w:eastAsia="黑体" w:hAnsi="黑体"/>
          <w:color w:val="000000" w:themeColor="text1"/>
        </w:rPr>
        <w:t>5.</w:t>
      </w:r>
      <w:r w:rsidRPr="008A7707">
        <w:rPr>
          <w:rFonts w:ascii="黑体" w:eastAsia="黑体" w:hAnsi="黑体" w:hint="eastAsia"/>
          <w:color w:val="000000" w:themeColor="text1"/>
        </w:rPr>
        <w:t>是否按规定对空白重要凭证的管理、使用进行控制。</w:t>
      </w:r>
    </w:p>
    <w:p w:rsidR="00346A20" w:rsidRPr="008A7707" w:rsidRDefault="00346A20" w:rsidP="008A7707">
      <w:pPr>
        <w:pStyle w:val="70"/>
        <w:widowControl w:val="0"/>
        <w:ind w:firstLine="480"/>
        <w:rPr>
          <w:rFonts w:ascii="黑体" w:eastAsia="黑体" w:hAnsi="黑体"/>
          <w:color w:val="000000" w:themeColor="text1"/>
        </w:rPr>
      </w:pPr>
      <w:r w:rsidRPr="008A7707">
        <w:rPr>
          <w:rFonts w:ascii="黑体" w:eastAsia="黑体" w:hAnsi="黑体"/>
          <w:color w:val="000000" w:themeColor="text1"/>
        </w:rPr>
        <w:t>6.</w:t>
      </w:r>
      <w:r w:rsidRPr="008A7707">
        <w:rPr>
          <w:rFonts w:ascii="黑体" w:eastAsia="黑体" w:hAnsi="黑体" w:hint="eastAsia"/>
          <w:color w:val="000000" w:themeColor="text1"/>
        </w:rPr>
        <w:t>是否按规定对业务印章等重要机具的管理、使用进行控制。</w:t>
      </w:r>
    </w:p>
    <w:p w:rsidR="00346A20" w:rsidRPr="008A7707" w:rsidRDefault="00346A20" w:rsidP="008A7707">
      <w:pPr>
        <w:pStyle w:val="70"/>
        <w:widowControl w:val="0"/>
        <w:ind w:firstLine="480"/>
        <w:rPr>
          <w:rFonts w:ascii="黑体" w:eastAsia="黑体" w:hAnsi="黑体"/>
          <w:color w:val="000000" w:themeColor="text1"/>
        </w:rPr>
      </w:pPr>
      <w:r w:rsidRPr="008A7707">
        <w:rPr>
          <w:rFonts w:ascii="黑体" w:eastAsia="黑体" w:hAnsi="黑体"/>
          <w:color w:val="000000" w:themeColor="text1"/>
        </w:rPr>
        <w:t>7.</w:t>
      </w:r>
      <w:r w:rsidRPr="008A7707">
        <w:rPr>
          <w:rFonts w:ascii="黑体" w:eastAsia="黑体" w:hAnsi="黑体" w:hint="eastAsia"/>
          <w:color w:val="000000" w:themeColor="text1"/>
        </w:rPr>
        <w:t>是否按规定对客户对账业务进行控制。</w:t>
      </w:r>
    </w:p>
    <w:p w:rsidR="00346A20" w:rsidRPr="008A7707" w:rsidRDefault="00346A20" w:rsidP="008A7707">
      <w:pPr>
        <w:pStyle w:val="70"/>
        <w:widowControl w:val="0"/>
        <w:ind w:firstLine="480"/>
        <w:rPr>
          <w:rFonts w:ascii="黑体" w:eastAsia="黑体" w:hAnsi="黑体"/>
          <w:color w:val="000000" w:themeColor="text1"/>
        </w:rPr>
      </w:pPr>
      <w:r w:rsidRPr="008A7707">
        <w:rPr>
          <w:rFonts w:ascii="黑体" w:eastAsia="黑体" w:hAnsi="黑体"/>
          <w:color w:val="000000" w:themeColor="text1"/>
        </w:rPr>
        <w:t>8.</w:t>
      </w:r>
      <w:r w:rsidRPr="008A7707">
        <w:rPr>
          <w:rFonts w:ascii="黑体" w:eastAsia="黑体" w:hAnsi="黑体" w:hint="eastAsia"/>
          <w:color w:val="000000" w:themeColor="text1"/>
        </w:rPr>
        <w:t>是否对内部备用金账务进行核对控制。</w:t>
      </w:r>
      <w:r w:rsidRPr="008A7707">
        <w:rPr>
          <w:rFonts w:ascii="Calibri" w:eastAsia="黑体" w:hAnsi="Calibri" w:cs="Calibri"/>
          <w:color w:val="000000" w:themeColor="text1"/>
        </w:rPr>
        <w:t> </w:t>
      </w:r>
    </w:p>
    <w:p w:rsidR="00346A20" w:rsidRPr="008A7707" w:rsidRDefault="00346A20"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第十二条监督评价与纠正</w:t>
      </w:r>
      <w:r w:rsidRPr="008A7707">
        <w:rPr>
          <w:rFonts w:ascii="Calibri" w:eastAsia="黑体" w:hAnsi="Calibri" w:cs="Calibri"/>
          <w:color w:val="000000" w:themeColor="text1"/>
        </w:rPr>
        <w:t> </w:t>
      </w:r>
    </w:p>
    <w:p w:rsidR="00346A20" w:rsidRPr="008A7707" w:rsidRDefault="00346A20" w:rsidP="008A7707">
      <w:pPr>
        <w:pStyle w:val="70"/>
        <w:widowControl w:val="0"/>
        <w:ind w:firstLine="480"/>
        <w:rPr>
          <w:rFonts w:ascii="黑体" w:eastAsia="黑体" w:hAnsi="黑体"/>
          <w:color w:val="000000" w:themeColor="text1"/>
        </w:rPr>
      </w:pPr>
      <w:r w:rsidRPr="008A7707">
        <w:rPr>
          <w:rFonts w:ascii="黑体" w:eastAsia="黑体" w:hAnsi="黑体"/>
          <w:color w:val="000000" w:themeColor="text1"/>
        </w:rPr>
        <w:t>1.</w:t>
      </w:r>
      <w:r w:rsidRPr="008A7707">
        <w:rPr>
          <w:rFonts w:ascii="黑体" w:eastAsia="黑体" w:hAnsi="黑体" w:hint="eastAsia"/>
          <w:color w:val="000000" w:themeColor="text1"/>
        </w:rPr>
        <w:t>各部门是否建立健全并执行检查监督制度，并对发现问题的整改情况进行持续跟踪。</w:t>
      </w:r>
    </w:p>
    <w:p w:rsidR="00346A20" w:rsidRPr="008A7707" w:rsidRDefault="00346A20" w:rsidP="008A7707">
      <w:pPr>
        <w:pStyle w:val="70"/>
        <w:widowControl w:val="0"/>
        <w:ind w:firstLine="480"/>
        <w:rPr>
          <w:rFonts w:ascii="黑体" w:eastAsia="黑体" w:hAnsi="黑体"/>
          <w:color w:val="000000" w:themeColor="text1"/>
        </w:rPr>
      </w:pPr>
      <w:r w:rsidRPr="008A7707">
        <w:rPr>
          <w:rFonts w:ascii="黑体" w:eastAsia="黑体" w:hAnsi="黑体"/>
          <w:color w:val="000000" w:themeColor="text1"/>
        </w:rPr>
        <w:t>2.</w:t>
      </w:r>
      <w:r w:rsidRPr="008A7707">
        <w:rPr>
          <w:rFonts w:ascii="黑体" w:eastAsia="黑体" w:hAnsi="黑体" w:hint="eastAsia"/>
          <w:color w:val="000000" w:themeColor="text1"/>
        </w:rPr>
        <w:t>内部检查、评价发现问题是否进行全面、及时的整改。</w:t>
      </w:r>
    </w:p>
    <w:p w:rsidR="00346A20" w:rsidRPr="008A7707" w:rsidRDefault="00346A20" w:rsidP="008A7707">
      <w:pPr>
        <w:pStyle w:val="70"/>
        <w:widowControl w:val="0"/>
        <w:ind w:firstLine="480"/>
        <w:rPr>
          <w:rFonts w:ascii="黑体" w:eastAsia="黑体" w:hAnsi="黑体"/>
          <w:color w:val="000000" w:themeColor="text1"/>
        </w:rPr>
      </w:pPr>
      <w:r w:rsidRPr="008A7707">
        <w:rPr>
          <w:rFonts w:ascii="黑体" w:eastAsia="黑体" w:hAnsi="黑体"/>
          <w:color w:val="000000" w:themeColor="text1"/>
        </w:rPr>
        <w:t>3.</w:t>
      </w:r>
      <w:r w:rsidR="000E5D52" w:rsidRPr="008A7707">
        <w:rPr>
          <w:rFonts w:ascii="黑体" w:eastAsia="黑体" w:hAnsi="黑体" w:hint="eastAsia"/>
          <w:color w:val="000000" w:themeColor="text1"/>
          <w:szCs w:val="21"/>
        </w:rPr>
        <w:t>监督部门或岗位是否按规定对办理业务的核算过程和结果进行监督、控制、核对、分析和预警。</w:t>
      </w:r>
    </w:p>
    <w:p w:rsidR="00346A20" w:rsidRPr="008A7707" w:rsidRDefault="00346A20" w:rsidP="008A7707">
      <w:pPr>
        <w:pStyle w:val="70"/>
        <w:widowControl w:val="0"/>
        <w:ind w:firstLine="480"/>
        <w:rPr>
          <w:rFonts w:ascii="黑体" w:eastAsia="黑体" w:hAnsi="黑体"/>
          <w:color w:val="000000" w:themeColor="text1"/>
        </w:rPr>
      </w:pPr>
      <w:r w:rsidRPr="008A7707">
        <w:rPr>
          <w:rFonts w:ascii="黑体" w:eastAsia="黑体" w:hAnsi="黑体"/>
          <w:color w:val="000000" w:themeColor="text1"/>
        </w:rPr>
        <w:t>4.</w:t>
      </w:r>
      <w:r w:rsidRPr="008A7707">
        <w:rPr>
          <w:rFonts w:ascii="黑体" w:eastAsia="黑体" w:hAnsi="黑体" w:hint="eastAsia"/>
          <w:color w:val="000000" w:themeColor="text1"/>
        </w:rPr>
        <w:t>相关部门和岗位是否按规定履行监督职能。</w:t>
      </w:r>
    </w:p>
    <w:p w:rsidR="00346A20" w:rsidRPr="008A7707" w:rsidRDefault="00346A20"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第十三条信息交流与反馈</w:t>
      </w:r>
      <w:r w:rsidRPr="008A7707">
        <w:rPr>
          <w:rFonts w:ascii="Calibri" w:eastAsia="黑体" w:hAnsi="Calibri" w:cs="Calibri"/>
          <w:color w:val="000000" w:themeColor="text1"/>
        </w:rPr>
        <w:t> </w:t>
      </w:r>
    </w:p>
    <w:p w:rsidR="00346A20" w:rsidRPr="008A7707" w:rsidRDefault="00346A20" w:rsidP="008A7707">
      <w:pPr>
        <w:pStyle w:val="70"/>
        <w:widowControl w:val="0"/>
        <w:ind w:firstLine="480"/>
        <w:rPr>
          <w:rFonts w:ascii="黑体" w:eastAsia="黑体" w:hAnsi="黑体"/>
          <w:color w:val="000000" w:themeColor="text1"/>
        </w:rPr>
      </w:pPr>
      <w:r w:rsidRPr="008A7707">
        <w:rPr>
          <w:rFonts w:ascii="黑体" w:eastAsia="黑体" w:hAnsi="黑体"/>
          <w:color w:val="000000" w:themeColor="text1"/>
        </w:rPr>
        <w:t>1.</w:t>
      </w:r>
      <w:r w:rsidRPr="008A7707">
        <w:rPr>
          <w:rFonts w:ascii="黑体" w:eastAsia="黑体" w:hAnsi="黑体" w:hint="eastAsia"/>
          <w:color w:val="000000" w:themeColor="text1"/>
        </w:rPr>
        <w:t>领导层工作理念、职业与道德规范、管理要求及重要内控信息是否及时准确传达到相关人员。</w:t>
      </w:r>
      <w:r w:rsidRPr="008A7707">
        <w:rPr>
          <w:rFonts w:ascii="Calibri" w:eastAsia="黑体" w:hAnsi="Calibri" w:cs="Calibri"/>
          <w:color w:val="000000" w:themeColor="text1"/>
        </w:rPr>
        <w:t> </w:t>
      </w:r>
    </w:p>
    <w:p w:rsidR="00346A20" w:rsidRPr="008A7707" w:rsidRDefault="00346A20" w:rsidP="008A7707">
      <w:pPr>
        <w:pStyle w:val="70"/>
        <w:widowControl w:val="0"/>
        <w:ind w:firstLine="480"/>
        <w:rPr>
          <w:rFonts w:ascii="黑体" w:eastAsia="黑体" w:hAnsi="黑体"/>
          <w:color w:val="000000" w:themeColor="text1"/>
        </w:rPr>
      </w:pPr>
      <w:r w:rsidRPr="008A7707">
        <w:rPr>
          <w:rFonts w:ascii="黑体" w:eastAsia="黑体" w:hAnsi="黑体"/>
          <w:color w:val="000000" w:themeColor="text1"/>
        </w:rPr>
        <w:t>2.</w:t>
      </w:r>
      <w:r w:rsidRPr="008A7707">
        <w:rPr>
          <w:rFonts w:ascii="黑体" w:eastAsia="黑体" w:hAnsi="黑体" w:hint="eastAsia"/>
          <w:color w:val="000000" w:themeColor="text1"/>
        </w:rPr>
        <w:t>信息上报处理机制是否健全，对请示、反映的问题是否按规定的程序及时处理。</w:t>
      </w:r>
      <w:r w:rsidRPr="008A7707">
        <w:rPr>
          <w:rFonts w:ascii="Calibri" w:eastAsia="黑体" w:hAnsi="Calibri" w:cs="Calibri"/>
          <w:color w:val="000000" w:themeColor="text1"/>
        </w:rPr>
        <w:t> </w:t>
      </w:r>
    </w:p>
    <w:p w:rsidR="00346A20" w:rsidRPr="008A7707" w:rsidRDefault="00346A20" w:rsidP="008A7707">
      <w:pPr>
        <w:pStyle w:val="70"/>
        <w:widowControl w:val="0"/>
        <w:ind w:firstLine="480"/>
        <w:rPr>
          <w:rFonts w:ascii="黑体" w:eastAsia="黑体" w:hAnsi="黑体"/>
          <w:color w:val="000000" w:themeColor="text1"/>
        </w:rPr>
      </w:pPr>
      <w:r w:rsidRPr="008A7707">
        <w:rPr>
          <w:rFonts w:ascii="黑体" w:eastAsia="黑体" w:hAnsi="黑体"/>
          <w:color w:val="000000" w:themeColor="text1"/>
        </w:rPr>
        <w:t>3.</w:t>
      </w:r>
      <w:r w:rsidRPr="008A7707">
        <w:rPr>
          <w:rFonts w:ascii="黑体" w:eastAsia="黑体" w:hAnsi="黑体" w:hint="eastAsia"/>
          <w:color w:val="000000" w:themeColor="text1"/>
        </w:rPr>
        <w:t>部门之间的信息交流是否畅通。</w:t>
      </w:r>
    </w:p>
    <w:p w:rsidR="00346A20" w:rsidRPr="008A7707" w:rsidRDefault="00346A20" w:rsidP="008A7707">
      <w:pPr>
        <w:pStyle w:val="70"/>
        <w:widowControl w:val="0"/>
        <w:ind w:firstLine="480"/>
        <w:rPr>
          <w:rFonts w:ascii="黑体" w:eastAsia="黑体" w:hAnsi="黑体"/>
          <w:color w:val="000000" w:themeColor="text1"/>
        </w:rPr>
      </w:pPr>
      <w:r w:rsidRPr="008A7707">
        <w:rPr>
          <w:rFonts w:ascii="黑体" w:eastAsia="黑体" w:hAnsi="黑体"/>
          <w:color w:val="000000" w:themeColor="text1"/>
        </w:rPr>
        <w:t>4.</w:t>
      </w:r>
      <w:r w:rsidRPr="008A7707">
        <w:rPr>
          <w:rFonts w:ascii="黑体" w:eastAsia="黑体" w:hAnsi="黑体" w:hint="eastAsia"/>
          <w:color w:val="000000" w:themeColor="text1"/>
        </w:rPr>
        <w:t>内、外部信息交流渠道是否畅通。</w:t>
      </w:r>
    </w:p>
    <w:p w:rsidR="00346A20" w:rsidRPr="008A7707" w:rsidRDefault="00346A20" w:rsidP="008A7707">
      <w:pPr>
        <w:pStyle w:val="70"/>
        <w:widowControl w:val="0"/>
        <w:ind w:firstLine="480"/>
        <w:rPr>
          <w:rFonts w:ascii="黑体" w:eastAsia="黑体" w:hAnsi="黑体"/>
          <w:color w:val="000000" w:themeColor="text1"/>
        </w:rPr>
      </w:pPr>
      <w:r w:rsidRPr="008A7707">
        <w:rPr>
          <w:rFonts w:ascii="黑体" w:eastAsia="黑体" w:hAnsi="黑体"/>
          <w:color w:val="000000" w:themeColor="text1"/>
        </w:rPr>
        <w:lastRenderedPageBreak/>
        <w:t>5.</w:t>
      </w:r>
      <w:r w:rsidRPr="008A7707">
        <w:rPr>
          <w:rFonts w:ascii="黑体" w:eastAsia="黑体" w:hAnsi="黑体" w:hint="eastAsia"/>
          <w:color w:val="000000" w:themeColor="text1"/>
        </w:rPr>
        <w:t>信息数据质量控制状况。</w:t>
      </w:r>
    </w:p>
    <w:p w:rsidR="00346A20" w:rsidRPr="008A7707" w:rsidRDefault="00346A20" w:rsidP="008A7707">
      <w:pPr>
        <w:pStyle w:val="70"/>
        <w:widowControl w:val="0"/>
        <w:ind w:firstLine="482"/>
        <w:rPr>
          <w:rFonts w:ascii="黑体" w:eastAsia="黑体" w:hAnsi="黑体"/>
          <w:b/>
          <w:color w:val="000000" w:themeColor="text1"/>
        </w:rPr>
      </w:pPr>
      <w:r w:rsidRPr="008A7707">
        <w:rPr>
          <w:rFonts w:ascii="黑体" w:eastAsia="黑体" w:hAnsi="黑体" w:hint="eastAsia"/>
          <w:b/>
          <w:color w:val="000000" w:themeColor="text1"/>
        </w:rPr>
        <w:t>第四章内部控制评价程序和方法</w:t>
      </w:r>
      <w:r w:rsidRPr="008A7707">
        <w:rPr>
          <w:rFonts w:ascii="Calibri" w:eastAsia="黑体" w:hAnsi="Calibri" w:cs="Calibri"/>
          <w:b/>
          <w:color w:val="000000" w:themeColor="text1"/>
        </w:rPr>
        <w:t> </w:t>
      </w:r>
    </w:p>
    <w:p w:rsidR="00346A20" w:rsidRPr="008A7707" w:rsidRDefault="00346A20"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第十四条内部控制评价程序一般包括评价准备、评价实施、形成评价报告和反馈等步骤。</w:t>
      </w:r>
      <w:r w:rsidRPr="008A7707">
        <w:rPr>
          <w:rFonts w:ascii="Calibri" w:eastAsia="黑体" w:hAnsi="Calibri" w:cs="Calibri"/>
          <w:color w:val="000000" w:themeColor="text1"/>
        </w:rPr>
        <w:t> </w:t>
      </w:r>
    </w:p>
    <w:p w:rsidR="00346A20" w:rsidRPr="008A7707" w:rsidRDefault="00346A20"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第十五条</w:t>
      </w:r>
      <w:r w:rsidR="00E44645" w:rsidRPr="008A7707">
        <w:rPr>
          <w:rFonts w:ascii="黑体" w:eastAsia="黑体" w:hAnsi="黑体" w:hint="eastAsia"/>
          <w:color w:val="000000" w:themeColor="text1"/>
        </w:rPr>
        <w:t>评价准备</w:t>
      </w:r>
    </w:p>
    <w:p w:rsidR="00346A20" w:rsidRPr="008A7707" w:rsidRDefault="00346A20"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在评价实施前应组成评价组。评价组应根据内部控制评价的安排制订评价方案，评价方案应明确本次评价的目的、范围、准则、时间安排和相应的资源配置。评价组应准备必要的工作文件，包括评价问卷、抽查内容安排、被评价部门的相关制度及记录等。</w:t>
      </w:r>
      <w:r w:rsidRPr="008A7707">
        <w:rPr>
          <w:rFonts w:ascii="Calibri" w:eastAsia="黑体" w:hAnsi="Calibri" w:cs="Calibri"/>
          <w:color w:val="000000" w:themeColor="text1"/>
        </w:rPr>
        <w:t> </w:t>
      </w:r>
    </w:p>
    <w:p w:rsidR="00346A20" w:rsidRPr="008A7707" w:rsidRDefault="00346A20"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在现场评价前应先与被评价部门进行沟通，以便确认有关评价事项和安排。</w:t>
      </w:r>
    </w:p>
    <w:p w:rsidR="00346A20" w:rsidRPr="008A7707" w:rsidRDefault="00346A20"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评价组应准备必要的工作文件，包括评价问卷、抽查内容安排、被评价部门的相关制度及记录等。</w:t>
      </w:r>
      <w:r w:rsidRPr="008A7707">
        <w:rPr>
          <w:rFonts w:ascii="Calibri" w:eastAsia="黑体" w:hAnsi="Calibri" w:cs="Calibri"/>
          <w:color w:val="000000" w:themeColor="text1"/>
        </w:rPr>
        <w:t> </w:t>
      </w:r>
    </w:p>
    <w:p w:rsidR="00346A20" w:rsidRPr="008A7707" w:rsidRDefault="00346A20"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在现场评价前应先与被评价部门进行沟通，以便确认有关评价事项和安排。</w:t>
      </w:r>
      <w:r w:rsidRPr="008A7707">
        <w:rPr>
          <w:rFonts w:ascii="Calibri" w:eastAsia="黑体" w:hAnsi="Calibri" w:cs="Calibri"/>
          <w:color w:val="000000" w:themeColor="text1"/>
        </w:rPr>
        <w:t> </w:t>
      </w:r>
    </w:p>
    <w:p w:rsidR="00346A20" w:rsidRPr="008A7707" w:rsidRDefault="00346A20"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第十六条评价实施</w:t>
      </w:r>
      <w:r w:rsidRPr="008A7707">
        <w:rPr>
          <w:rFonts w:ascii="Calibri" w:eastAsia="黑体" w:hAnsi="Calibri" w:cs="Calibri"/>
          <w:color w:val="000000" w:themeColor="text1"/>
        </w:rPr>
        <w:t> </w:t>
      </w:r>
    </w:p>
    <w:p w:rsidR="00346A20" w:rsidRPr="008A7707" w:rsidRDefault="00346A20"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评价组应按照确定的评价方案实施评价。在评价实施中有必要对评价组内部以及评价组与被评价对象之间的沟通做出正式安排。在评价实施过程中，应收集与评价目的、范围和准则有关的信息，根据评价内容对被评价项目进行测试，评价证据应当予以记录。</w:t>
      </w:r>
      <w:r w:rsidRPr="008A7707">
        <w:rPr>
          <w:rFonts w:ascii="Calibri" w:eastAsia="黑体" w:hAnsi="Calibri" w:cs="Calibri"/>
          <w:color w:val="000000" w:themeColor="text1"/>
        </w:rPr>
        <w:t> </w:t>
      </w:r>
    </w:p>
    <w:p w:rsidR="00346A20" w:rsidRPr="008A7707" w:rsidRDefault="00346A20"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第十七条形成评价报告</w:t>
      </w:r>
      <w:r w:rsidRPr="008A7707">
        <w:rPr>
          <w:rFonts w:ascii="Calibri" w:eastAsia="黑体" w:hAnsi="Calibri" w:cs="Calibri"/>
          <w:color w:val="000000" w:themeColor="text1"/>
        </w:rPr>
        <w:t> </w:t>
      </w:r>
    </w:p>
    <w:p w:rsidR="00346A20" w:rsidRPr="008A7707" w:rsidRDefault="00346A20"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评价组根据评价及测试情况，在综合评价的基础上，出具内部控制评价报告。报告内容主要包括概述、评价组工作开展情况、内部控制体系状况、综合评价、存在问题及原因、整改意见等。</w:t>
      </w:r>
      <w:r w:rsidRPr="008A7707">
        <w:rPr>
          <w:rFonts w:ascii="Calibri" w:eastAsia="黑体" w:hAnsi="Calibri" w:cs="Calibri"/>
          <w:color w:val="000000" w:themeColor="text1"/>
        </w:rPr>
        <w:t> </w:t>
      </w:r>
    </w:p>
    <w:p w:rsidR="00346A20" w:rsidRPr="008A7707" w:rsidRDefault="00346A20"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第十八条评价结论反馈</w:t>
      </w:r>
      <w:r w:rsidRPr="008A7707">
        <w:rPr>
          <w:rFonts w:ascii="Calibri" w:eastAsia="黑体" w:hAnsi="Calibri" w:cs="Calibri"/>
          <w:color w:val="000000" w:themeColor="text1"/>
        </w:rPr>
        <w:t> </w:t>
      </w:r>
    </w:p>
    <w:p w:rsidR="00346A20" w:rsidRPr="008A7707" w:rsidRDefault="00E44645"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评价组对内部控制体系做出综合评价后，单位应召集</w:t>
      </w:r>
      <w:r w:rsidR="00346A20" w:rsidRPr="008A7707">
        <w:rPr>
          <w:rFonts w:ascii="黑体" w:eastAsia="黑体" w:hAnsi="黑体" w:hint="eastAsia"/>
          <w:color w:val="000000" w:themeColor="text1"/>
        </w:rPr>
        <w:t>领导层和部门负责人会议，核对数据和事实，征求意见，在现行法律和政策规定基础上统一认识。</w:t>
      </w:r>
      <w:r w:rsidR="00346A20" w:rsidRPr="008A7707">
        <w:rPr>
          <w:rFonts w:ascii="Calibri" w:eastAsia="黑体" w:hAnsi="Calibri" w:cs="Calibri"/>
          <w:color w:val="000000" w:themeColor="text1"/>
        </w:rPr>
        <w:t> </w:t>
      </w:r>
    </w:p>
    <w:p w:rsidR="00346A20" w:rsidRPr="008A7707" w:rsidRDefault="00346A20" w:rsidP="008A7707">
      <w:pPr>
        <w:pStyle w:val="70"/>
        <w:widowControl w:val="0"/>
        <w:ind w:firstLine="480"/>
        <w:rPr>
          <w:rFonts w:ascii="黑体" w:eastAsia="黑体" w:hAnsi="黑体"/>
          <w:color w:val="000000" w:themeColor="text1"/>
        </w:rPr>
      </w:pPr>
      <w:r w:rsidRPr="008A7707">
        <w:rPr>
          <w:rFonts w:ascii="黑体" w:eastAsia="黑体" w:hAnsi="黑体" w:hint="eastAsia"/>
          <w:color w:val="000000" w:themeColor="text1"/>
        </w:rPr>
        <w:t>第十九条领导层根据评价组的结论，依据有关法律法规和内部规章制度，做出评价结论和处理决定，以书面形式正式发送被评价对象并限期改正反馈。</w:t>
      </w:r>
    </w:p>
    <w:p w:rsidR="004966B6" w:rsidRPr="008A7707" w:rsidRDefault="004966B6" w:rsidP="008A7707">
      <w:pPr>
        <w:pStyle w:val="a0"/>
        <w:widowControl w:val="0"/>
        <w:rPr>
          <w:rFonts w:ascii="黑体" w:eastAsia="黑体" w:hAnsi="黑体"/>
          <w:color w:val="000000" w:themeColor="text1"/>
        </w:rPr>
      </w:pPr>
      <w:bookmarkStart w:id="605" w:name="_Toc486076413"/>
      <w:bookmarkStart w:id="606" w:name="_Toc486076533"/>
      <w:bookmarkStart w:id="607" w:name="_Toc486076695"/>
      <w:bookmarkStart w:id="608" w:name="_Toc529370436"/>
      <w:r w:rsidRPr="008A7707">
        <w:rPr>
          <w:rFonts w:ascii="黑体" w:eastAsia="黑体" w:hAnsi="黑体" w:hint="eastAsia"/>
          <w:color w:val="000000" w:themeColor="text1"/>
        </w:rPr>
        <w:t>外部监督</w:t>
      </w:r>
      <w:bookmarkEnd w:id="605"/>
      <w:bookmarkEnd w:id="606"/>
      <w:bookmarkEnd w:id="607"/>
      <w:bookmarkEnd w:id="608"/>
    </w:p>
    <w:p w:rsidR="004966B6" w:rsidRPr="008A7707" w:rsidRDefault="004966B6" w:rsidP="008A7707">
      <w:pPr>
        <w:pStyle w:val="a1"/>
        <w:widowControl w:val="0"/>
        <w:ind w:left="0"/>
        <w:rPr>
          <w:rFonts w:ascii="黑体" w:eastAsia="黑体" w:hAnsi="黑体"/>
          <w:color w:val="000000" w:themeColor="text1"/>
        </w:rPr>
      </w:pPr>
      <w:bookmarkStart w:id="609" w:name="_Toc529370437"/>
      <w:r w:rsidRPr="008A7707">
        <w:rPr>
          <w:rFonts w:ascii="黑体" w:eastAsia="黑体" w:hAnsi="黑体" w:hint="eastAsia"/>
          <w:color w:val="000000" w:themeColor="text1"/>
        </w:rPr>
        <w:t>财政部门的内部监督</w:t>
      </w:r>
      <w:bookmarkEnd w:id="609"/>
    </w:p>
    <w:p w:rsidR="00911D24" w:rsidRPr="008A7707" w:rsidRDefault="00911D24" w:rsidP="008A7707">
      <w:pPr>
        <w:pStyle w:val="70"/>
        <w:widowControl w:val="0"/>
        <w:ind w:firstLine="480"/>
        <w:rPr>
          <w:rFonts w:ascii="黑体" w:eastAsia="黑体" w:hAnsi="黑体"/>
          <w:color w:val="000000" w:themeColor="text1"/>
        </w:rPr>
      </w:pPr>
      <w:r w:rsidRPr="008A7707">
        <w:rPr>
          <w:rFonts w:ascii="黑体" w:eastAsia="黑体" w:hAnsi="黑体"/>
          <w:color w:val="000000" w:themeColor="text1"/>
        </w:rPr>
        <w:lastRenderedPageBreak/>
        <w:t>国务院财政部门及其派出机构和县级以上地方各级人民政府财政部门应当对单位内部控制的建立和实施情况进行监督检查，有针对性地提出检查意见和建议，并督促单位进行整改。</w:t>
      </w:r>
    </w:p>
    <w:p w:rsidR="004966B6" w:rsidRPr="008A7707" w:rsidRDefault="004966B6" w:rsidP="008A7707">
      <w:pPr>
        <w:pStyle w:val="a1"/>
        <w:widowControl w:val="0"/>
        <w:ind w:left="0"/>
        <w:rPr>
          <w:rFonts w:ascii="黑体" w:eastAsia="黑体" w:hAnsi="黑体"/>
          <w:color w:val="000000" w:themeColor="text1"/>
        </w:rPr>
      </w:pPr>
      <w:bookmarkStart w:id="610" w:name="_Toc529370438"/>
      <w:r w:rsidRPr="008A7707">
        <w:rPr>
          <w:rFonts w:ascii="黑体" w:eastAsia="黑体" w:hAnsi="黑体" w:hint="eastAsia"/>
          <w:color w:val="000000" w:themeColor="text1"/>
        </w:rPr>
        <w:t>审计部门的外部监督</w:t>
      </w:r>
      <w:bookmarkEnd w:id="610"/>
    </w:p>
    <w:p w:rsidR="00854ADA" w:rsidRPr="008A7707" w:rsidRDefault="00854ADA" w:rsidP="008A7707">
      <w:pPr>
        <w:pStyle w:val="70"/>
        <w:widowControl w:val="0"/>
        <w:ind w:firstLine="480"/>
        <w:rPr>
          <w:rFonts w:ascii="黑体" w:eastAsia="黑体" w:hAnsi="黑体"/>
          <w:color w:val="000000" w:themeColor="text1"/>
        </w:rPr>
      </w:pPr>
      <w:r w:rsidRPr="008A7707">
        <w:rPr>
          <w:rFonts w:ascii="黑体" w:eastAsia="黑体" w:hAnsi="黑体"/>
          <w:color w:val="000000" w:themeColor="text1"/>
        </w:rPr>
        <w:t>国务院审计机关及其派出机构和县</w:t>
      </w:r>
      <w:r w:rsidR="00040BD9" w:rsidRPr="008A7707">
        <w:rPr>
          <w:rFonts w:ascii="黑体" w:eastAsia="黑体" w:hAnsi="黑体" w:hint="eastAsia"/>
          <w:color w:val="000000" w:themeColor="text1"/>
        </w:rPr>
        <w:t>市级</w:t>
      </w:r>
      <w:r w:rsidRPr="008A7707">
        <w:rPr>
          <w:rFonts w:ascii="黑体" w:eastAsia="黑体" w:hAnsi="黑体"/>
          <w:color w:val="000000" w:themeColor="text1"/>
        </w:rPr>
        <w:t>以上地方各级人民政府审计机关对单位进行审计时，应当调查了解单位内部控制建立和实施的有效性，揭示相关内部控制的缺陷，有针对性地提出审计处理意见和建议，并督促单位进行整改</w:t>
      </w:r>
      <w:r w:rsidRPr="008A7707">
        <w:rPr>
          <w:rFonts w:ascii="黑体" w:eastAsia="黑体" w:hAnsi="黑体" w:hint="eastAsia"/>
          <w:color w:val="000000" w:themeColor="text1"/>
        </w:rPr>
        <w:t>。</w:t>
      </w:r>
    </w:p>
    <w:p w:rsidR="007873F6" w:rsidRPr="008A7707" w:rsidRDefault="007873F6" w:rsidP="008A7707">
      <w:pPr>
        <w:pStyle w:val="70"/>
        <w:widowControl w:val="0"/>
        <w:ind w:firstLineChars="0" w:firstLine="0"/>
        <w:rPr>
          <w:rFonts w:ascii="黑体" w:eastAsia="黑体" w:hAnsi="黑体"/>
          <w:color w:val="000000" w:themeColor="text1"/>
        </w:rPr>
      </w:pPr>
    </w:p>
    <w:p w:rsidR="007873F6" w:rsidRPr="008A7707" w:rsidRDefault="007873F6" w:rsidP="008A7707">
      <w:pPr>
        <w:pStyle w:val="a"/>
        <w:widowControl w:val="0"/>
        <w:rPr>
          <w:rFonts w:ascii="黑体" w:eastAsia="黑体" w:hAnsi="黑体"/>
          <w:color w:val="000000" w:themeColor="text1"/>
        </w:rPr>
        <w:sectPr w:rsidR="007873F6" w:rsidRPr="008A7707">
          <w:pgSz w:w="11906" w:h="16838"/>
          <w:pgMar w:top="1440" w:right="1800" w:bottom="1440" w:left="1800" w:header="851" w:footer="992" w:gutter="0"/>
          <w:cols w:space="425"/>
          <w:docGrid w:type="lines" w:linePitch="312"/>
        </w:sectPr>
      </w:pPr>
      <w:bookmarkStart w:id="611" w:name="_Toc486076414"/>
      <w:bookmarkStart w:id="612" w:name="_Toc486076534"/>
      <w:bookmarkStart w:id="613" w:name="_Toc486076696"/>
    </w:p>
    <w:p w:rsidR="004966B6" w:rsidRPr="008A7707" w:rsidRDefault="004966B6" w:rsidP="008A7707">
      <w:pPr>
        <w:pStyle w:val="a"/>
        <w:widowControl w:val="0"/>
        <w:rPr>
          <w:rFonts w:ascii="黑体" w:eastAsia="黑体" w:hAnsi="黑体"/>
          <w:color w:val="000000" w:themeColor="text1"/>
        </w:rPr>
      </w:pPr>
      <w:bookmarkStart w:id="614" w:name="_Toc529370439"/>
      <w:r w:rsidRPr="008A7707">
        <w:rPr>
          <w:rFonts w:ascii="黑体" w:eastAsia="黑体" w:hAnsi="黑体" w:hint="eastAsia"/>
          <w:color w:val="000000" w:themeColor="text1"/>
        </w:rPr>
        <w:lastRenderedPageBreak/>
        <w:t>相关规章、制度清单汇编</w:t>
      </w:r>
      <w:bookmarkEnd w:id="611"/>
      <w:bookmarkEnd w:id="612"/>
      <w:bookmarkEnd w:id="613"/>
      <w:bookmarkEnd w:id="614"/>
    </w:p>
    <w:p w:rsidR="004966B6" w:rsidRPr="008A7707" w:rsidRDefault="004966B6" w:rsidP="008A7707">
      <w:pPr>
        <w:pStyle w:val="a0"/>
        <w:widowControl w:val="0"/>
        <w:rPr>
          <w:rFonts w:ascii="黑体" w:eastAsia="黑体" w:hAnsi="黑体"/>
          <w:color w:val="000000" w:themeColor="text1"/>
        </w:rPr>
      </w:pPr>
      <w:bookmarkStart w:id="615" w:name="_Toc486076415"/>
      <w:bookmarkStart w:id="616" w:name="_Toc486076535"/>
      <w:bookmarkStart w:id="617" w:name="_Toc486076697"/>
      <w:bookmarkStart w:id="618" w:name="_Toc529370440"/>
      <w:r w:rsidRPr="008A7707">
        <w:rPr>
          <w:rFonts w:ascii="黑体" w:eastAsia="黑体" w:hAnsi="黑体" w:hint="eastAsia"/>
          <w:color w:val="000000" w:themeColor="text1"/>
        </w:rPr>
        <w:t>综合类</w:t>
      </w:r>
      <w:bookmarkEnd w:id="615"/>
      <w:bookmarkEnd w:id="616"/>
      <w:bookmarkEnd w:id="617"/>
      <w:bookmarkEnd w:id="61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17"/>
        <w:gridCol w:w="7705"/>
      </w:tblGrid>
      <w:tr w:rsidR="0053312D" w:rsidRPr="008A7707" w:rsidTr="00636B04">
        <w:trPr>
          <w:trHeight w:val="284"/>
        </w:trPr>
        <w:tc>
          <w:tcPr>
            <w:tcW w:w="817" w:type="dxa"/>
          </w:tcPr>
          <w:p w:rsidR="00C2668C" w:rsidRPr="008A7707" w:rsidRDefault="00C2668C" w:rsidP="008A7707">
            <w:pPr>
              <w:widowControl w:val="0"/>
              <w:jc w:val="center"/>
              <w:rPr>
                <w:rFonts w:ascii="黑体" w:eastAsia="黑体" w:hAnsi="黑体"/>
                <w:b/>
                <w:color w:val="000000" w:themeColor="text1"/>
                <w:szCs w:val="21"/>
              </w:rPr>
            </w:pPr>
            <w:r w:rsidRPr="008A7707">
              <w:rPr>
                <w:rFonts w:ascii="黑体" w:eastAsia="黑体" w:hAnsi="黑体" w:hint="eastAsia"/>
                <w:b/>
                <w:color w:val="000000" w:themeColor="text1"/>
                <w:szCs w:val="21"/>
              </w:rPr>
              <w:t>序号</w:t>
            </w:r>
          </w:p>
        </w:tc>
        <w:tc>
          <w:tcPr>
            <w:tcW w:w="7705" w:type="dxa"/>
          </w:tcPr>
          <w:p w:rsidR="00C2668C" w:rsidRPr="008A7707" w:rsidRDefault="00C2668C" w:rsidP="008A7707">
            <w:pPr>
              <w:widowControl w:val="0"/>
              <w:jc w:val="center"/>
              <w:rPr>
                <w:rFonts w:ascii="黑体" w:eastAsia="黑体" w:hAnsi="黑体" w:cs="宋体"/>
                <w:b/>
                <w:color w:val="000000" w:themeColor="text1"/>
                <w:szCs w:val="21"/>
              </w:rPr>
            </w:pPr>
            <w:r w:rsidRPr="008A7707">
              <w:rPr>
                <w:rFonts w:ascii="黑体" w:eastAsia="黑体" w:hAnsi="黑体" w:cs="宋体" w:hint="eastAsia"/>
                <w:b/>
                <w:color w:val="000000" w:themeColor="text1"/>
                <w:szCs w:val="21"/>
              </w:rPr>
              <w:t>名      称</w:t>
            </w:r>
          </w:p>
        </w:tc>
      </w:tr>
      <w:tr w:rsidR="0053312D" w:rsidRPr="008A7707" w:rsidTr="00636B04">
        <w:trPr>
          <w:trHeight w:val="284"/>
        </w:trPr>
        <w:tc>
          <w:tcPr>
            <w:tcW w:w="817" w:type="dxa"/>
          </w:tcPr>
          <w:p w:rsidR="00C2668C" w:rsidRPr="008A7707" w:rsidRDefault="00C2668C" w:rsidP="008A7707">
            <w:pPr>
              <w:widowControl w:val="0"/>
              <w:jc w:val="center"/>
              <w:rPr>
                <w:rFonts w:ascii="黑体" w:eastAsia="黑体" w:hAnsi="黑体"/>
                <w:color w:val="000000" w:themeColor="text1"/>
                <w:szCs w:val="21"/>
              </w:rPr>
            </w:pPr>
            <w:r w:rsidRPr="008A7707">
              <w:rPr>
                <w:rFonts w:ascii="黑体" w:eastAsia="黑体" w:hAnsi="黑体" w:hint="eastAsia"/>
                <w:color w:val="000000" w:themeColor="text1"/>
                <w:szCs w:val="21"/>
              </w:rPr>
              <w:t>1</w:t>
            </w:r>
          </w:p>
        </w:tc>
        <w:tc>
          <w:tcPr>
            <w:tcW w:w="7705" w:type="dxa"/>
          </w:tcPr>
          <w:p w:rsidR="00C2668C" w:rsidRPr="008A7707" w:rsidRDefault="00C2668C" w:rsidP="008A7707">
            <w:pPr>
              <w:widowControl w:val="0"/>
              <w:rPr>
                <w:rFonts w:ascii="黑体" w:eastAsia="黑体" w:hAnsi="黑体" w:cs="宋体"/>
                <w:color w:val="000000" w:themeColor="text1"/>
                <w:szCs w:val="21"/>
              </w:rPr>
            </w:pPr>
            <w:r w:rsidRPr="008A7707">
              <w:rPr>
                <w:rFonts w:ascii="黑体" w:eastAsia="黑体" w:hAnsi="黑体" w:cs="宋体" w:hint="eastAsia"/>
                <w:color w:val="000000" w:themeColor="text1"/>
                <w:szCs w:val="21"/>
              </w:rPr>
              <w:t>中华人民共和国公务员法（中华人民共和国主席令第35号）</w:t>
            </w:r>
          </w:p>
        </w:tc>
      </w:tr>
      <w:tr w:rsidR="0053312D" w:rsidRPr="008A7707" w:rsidTr="00636B04">
        <w:trPr>
          <w:trHeight w:val="284"/>
        </w:trPr>
        <w:tc>
          <w:tcPr>
            <w:tcW w:w="817" w:type="dxa"/>
          </w:tcPr>
          <w:p w:rsidR="00C2668C" w:rsidRPr="008A7707" w:rsidRDefault="00C2668C" w:rsidP="008A7707">
            <w:pPr>
              <w:widowControl w:val="0"/>
              <w:jc w:val="center"/>
              <w:rPr>
                <w:rFonts w:ascii="黑体" w:eastAsia="黑体" w:hAnsi="黑体"/>
                <w:color w:val="000000" w:themeColor="text1"/>
                <w:szCs w:val="21"/>
              </w:rPr>
            </w:pPr>
            <w:r w:rsidRPr="008A7707">
              <w:rPr>
                <w:rFonts w:ascii="黑体" w:eastAsia="黑体" w:hAnsi="黑体" w:hint="eastAsia"/>
                <w:color w:val="000000" w:themeColor="text1"/>
                <w:szCs w:val="21"/>
              </w:rPr>
              <w:t>2</w:t>
            </w:r>
          </w:p>
        </w:tc>
        <w:tc>
          <w:tcPr>
            <w:tcW w:w="7705" w:type="dxa"/>
          </w:tcPr>
          <w:p w:rsidR="00C2668C" w:rsidRPr="008A7707" w:rsidRDefault="00552AF1" w:rsidP="008A7707">
            <w:pPr>
              <w:widowControl w:val="0"/>
              <w:rPr>
                <w:rFonts w:ascii="黑体" w:eastAsia="黑体" w:hAnsi="黑体" w:cs="宋体"/>
                <w:color w:val="000000" w:themeColor="text1"/>
                <w:szCs w:val="21"/>
              </w:rPr>
            </w:pPr>
            <w:r w:rsidRPr="008A7707">
              <w:rPr>
                <w:rFonts w:ascii="黑体" w:eastAsia="黑体" w:hAnsi="黑体" w:hint="eastAsia"/>
                <w:color w:val="000000" w:themeColor="text1"/>
                <w:szCs w:val="21"/>
              </w:rPr>
              <w:t>中共中央关于印发《中国共产党纪律处分条例》的通知（中发〔2015〕31号）</w:t>
            </w:r>
          </w:p>
        </w:tc>
      </w:tr>
      <w:tr w:rsidR="0053312D" w:rsidRPr="008A7707" w:rsidTr="00636B04">
        <w:trPr>
          <w:trHeight w:val="284"/>
        </w:trPr>
        <w:tc>
          <w:tcPr>
            <w:tcW w:w="817" w:type="dxa"/>
          </w:tcPr>
          <w:p w:rsidR="00C2668C" w:rsidRPr="008A7707" w:rsidRDefault="00C2668C" w:rsidP="008A7707">
            <w:pPr>
              <w:widowControl w:val="0"/>
              <w:jc w:val="center"/>
              <w:rPr>
                <w:rFonts w:ascii="黑体" w:eastAsia="黑体" w:hAnsi="黑体"/>
                <w:color w:val="000000" w:themeColor="text1"/>
                <w:szCs w:val="21"/>
              </w:rPr>
            </w:pPr>
            <w:r w:rsidRPr="008A7707">
              <w:rPr>
                <w:rFonts w:ascii="黑体" w:eastAsia="黑体" w:hAnsi="黑体" w:hint="eastAsia"/>
                <w:color w:val="000000" w:themeColor="text1"/>
                <w:szCs w:val="21"/>
              </w:rPr>
              <w:t>3</w:t>
            </w:r>
          </w:p>
        </w:tc>
        <w:tc>
          <w:tcPr>
            <w:tcW w:w="7705" w:type="dxa"/>
          </w:tcPr>
          <w:p w:rsidR="00C2668C" w:rsidRPr="008A7707" w:rsidRDefault="00C2668C" w:rsidP="008A7707">
            <w:pPr>
              <w:widowControl w:val="0"/>
              <w:rPr>
                <w:rFonts w:ascii="黑体" w:eastAsia="黑体" w:hAnsi="黑体" w:cs="宋体"/>
                <w:color w:val="000000" w:themeColor="text1"/>
                <w:szCs w:val="21"/>
              </w:rPr>
            </w:pPr>
            <w:r w:rsidRPr="008A7707">
              <w:rPr>
                <w:rFonts w:ascii="黑体" w:eastAsia="黑体" w:hAnsi="黑体" w:cs="宋体" w:hint="eastAsia"/>
                <w:color w:val="000000" w:themeColor="text1"/>
                <w:szCs w:val="21"/>
              </w:rPr>
              <w:t>中华人民共和国政府信息公开条例（国务院令第492号）</w:t>
            </w:r>
          </w:p>
        </w:tc>
      </w:tr>
      <w:tr w:rsidR="0053312D" w:rsidRPr="008A7707" w:rsidTr="00636B04">
        <w:trPr>
          <w:trHeight w:val="284"/>
        </w:trPr>
        <w:tc>
          <w:tcPr>
            <w:tcW w:w="817" w:type="dxa"/>
          </w:tcPr>
          <w:p w:rsidR="00C2668C" w:rsidRPr="008A7707" w:rsidRDefault="00C2668C" w:rsidP="008A7707">
            <w:pPr>
              <w:widowControl w:val="0"/>
              <w:jc w:val="center"/>
              <w:rPr>
                <w:rFonts w:ascii="黑体" w:eastAsia="黑体" w:hAnsi="黑体"/>
                <w:color w:val="000000" w:themeColor="text1"/>
                <w:szCs w:val="21"/>
              </w:rPr>
            </w:pPr>
            <w:r w:rsidRPr="008A7707">
              <w:rPr>
                <w:rFonts w:ascii="黑体" w:eastAsia="黑体" w:hAnsi="黑体" w:hint="eastAsia"/>
                <w:color w:val="000000" w:themeColor="text1"/>
                <w:szCs w:val="21"/>
              </w:rPr>
              <w:t>4</w:t>
            </w:r>
          </w:p>
        </w:tc>
        <w:tc>
          <w:tcPr>
            <w:tcW w:w="7705" w:type="dxa"/>
          </w:tcPr>
          <w:p w:rsidR="00C2668C" w:rsidRPr="008A7707" w:rsidRDefault="00C2668C" w:rsidP="008A7707">
            <w:pPr>
              <w:widowControl w:val="0"/>
              <w:rPr>
                <w:rFonts w:ascii="黑体" w:eastAsia="黑体" w:hAnsi="黑体" w:cs="宋体"/>
                <w:color w:val="000000" w:themeColor="text1"/>
                <w:szCs w:val="21"/>
              </w:rPr>
            </w:pPr>
            <w:r w:rsidRPr="008A7707">
              <w:rPr>
                <w:rFonts w:ascii="黑体" w:eastAsia="黑体" w:hAnsi="黑体" w:cs="宋体" w:hint="eastAsia"/>
                <w:color w:val="000000" w:themeColor="text1"/>
                <w:szCs w:val="21"/>
              </w:rPr>
              <w:t>行政机关公务员处分条例（国务院令第495号）</w:t>
            </w:r>
          </w:p>
        </w:tc>
      </w:tr>
      <w:tr w:rsidR="0053312D" w:rsidRPr="008A7707" w:rsidTr="00636B04">
        <w:trPr>
          <w:trHeight w:val="284"/>
        </w:trPr>
        <w:tc>
          <w:tcPr>
            <w:tcW w:w="817" w:type="dxa"/>
          </w:tcPr>
          <w:p w:rsidR="00C2668C" w:rsidRPr="008A7707" w:rsidRDefault="00C2668C" w:rsidP="008A7707">
            <w:pPr>
              <w:widowControl w:val="0"/>
              <w:jc w:val="center"/>
              <w:rPr>
                <w:rFonts w:ascii="黑体" w:eastAsia="黑体" w:hAnsi="黑体"/>
                <w:color w:val="000000" w:themeColor="text1"/>
                <w:szCs w:val="21"/>
              </w:rPr>
            </w:pPr>
            <w:r w:rsidRPr="008A7707">
              <w:rPr>
                <w:rFonts w:ascii="黑体" w:eastAsia="黑体" w:hAnsi="黑体" w:hint="eastAsia"/>
                <w:color w:val="000000" w:themeColor="text1"/>
                <w:szCs w:val="21"/>
              </w:rPr>
              <w:t>5</w:t>
            </w:r>
          </w:p>
        </w:tc>
        <w:tc>
          <w:tcPr>
            <w:tcW w:w="7705" w:type="dxa"/>
          </w:tcPr>
          <w:p w:rsidR="00C2668C" w:rsidRPr="008A7707" w:rsidRDefault="00C2668C" w:rsidP="008A7707">
            <w:pPr>
              <w:widowControl w:val="0"/>
              <w:rPr>
                <w:rFonts w:ascii="黑体" w:eastAsia="黑体" w:hAnsi="黑体" w:cs="宋体"/>
                <w:color w:val="000000" w:themeColor="text1"/>
                <w:szCs w:val="21"/>
              </w:rPr>
            </w:pPr>
            <w:r w:rsidRPr="008A7707">
              <w:rPr>
                <w:rFonts w:ascii="黑体" w:eastAsia="黑体" w:hAnsi="黑体" w:cs="宋体" w:hint="eastAsia"/>
                <w:color w:val="000000" w:themeColor="text1"/>
                <w:szCs w:val="21"/>
              </w:rPr>
              <w:t>规划环境影响评价条例（国务院令第559号）</w:t>
            </w:r>
          </w:p>
        </w:tc>
      </w:tr>
      <w:tr w:rsidR="0053312D" w:rsidRPr="008A7707" w:rsidTr="00636B04">
        <w:trPr>
          <w:trHeight w:val="284"/>
        </w:trPr>
        <w:tc>
          <w:tcPr>
            <w:tcW w:w="817" w:type="dxa"/>
          </w:tcPr>
          <w:p w:rsidR="00C2668C" w:rsidRPr="008A7707" w:rsidRDefault="00C2668C" w:rsidP="008A7707">
            <w:pPr>
              <w:widowControl w:val="0"/>
              <w:jc w:val="center"/>
              <w:rPr>
                <w:rFonts w:ascii="黑体" w:eastAsia="黑体" w:hAnsi="黑体"/>
                <w:color w:val="000000" w:themeColor="text1"/>
                <w:szCs w:val="21"/>
              </w:rPr>
            </w:pPr>
            <w:r w:rsidRPr="008A7707">
              <w:rPr>
                <w:rFonts w:ascii="黑体" w:eastAsia="黑体" w:hAnsi="黑体" w:hint="eastAsia"/>
                <w:color w:val="000000" w:themeColor="text1"/>
                <w:szCs w:val="21"/>
              </w:rPr>
              <w:t>6</w:t>
            </w:r>
          </w:p>
        </w:tc>
        <w:tc>
          <w:tcPr>
            <w:tcW w:w="7705" w:type="dxa"/>
          </w:tcPr>
          <w:p w:rsidR="00C2668C" w:rsidRPr="008A7707" w:rsidRDefault="00C2668C" w:rsidP="008A7707">
            <w:pPr>
              <w:widowControl w:val="0"/>
              <w:rPr>
                <w:rFonts w:ascii="黑体" w:eastAsia="黑体" w:hAnsi="黑体" w:cs="宋体"/>
                <w:color w:val="000000" w:themeColor="text1"/>
                <w:szCs w:val="21"/>
              </w:rPr>
            </w:pPr>
            <w:r w:rsidRPr="008A7707">
              <w:rPr>
                <w:rFonts w:ascii="黑体" w:eastAsia="黑体" w:hAnsi="黑体" w:cs="宋体" w:hint="eastAsia"/>
                <w:color w:val="000000" w:themeColor="text1"/>
                <w:szCs w:val="21"/>
              </w:rPr>
              <w:t>关于实行党风廉政建设责任制的规定（中发 [2010] 19号）</w:t>
            </w:r>
          </w:p>
        </w:tc>
      </w:tr>
      <w:tr w:rsidR="0053312D" w:rsidRPr="008A7707" w:rsidTr="00636B04">
        <w:trPr>
          <w:trHeight w:val="284"/>
        </w:trPr>
        <w:tc>
          <w:tcPr>
            <w:tcW w:w="817" w:type="dxa"/>
          </w:tcPr>
          <w:p w:rsidR="00C2668C" w:rsidRPr="008A7707" w:rsidRDefault="00C2668C" w:rsidP="008A7707">
            <w:pPr>
              <w:widowControl w:val="0"/>
              <w:jc w:val="center"/>
              <w:rPr>
                <w:rFonts w:ascii="黑体" w:eastAsia="黑体" w:hAnsi="黑体"/>
                <w:color w:val="000000" w:themeColor="text1"/>
                <w:szCs w:val="21"/>
              </w:rPr>
            </w:pPr>
            <w:r w:rsidRPr="008A7707">
              <w:rPr>
                <w:rFonts w:ascii="黑体" w:eastAsia="黑体" w:hAnsi="黑体" w:hint="eastAsia"/>
                <w:color w:val="000000" w:themeColor="text1"/>
                <w:szCs w:val="21"/>
              </w:rPr>
              <w:t>7</w:t>
            </w:r>
          </w:p>
        </w:tc>
        <w:tc>
          <w:tcPr>
            <w:tcW w:w="7705" w:type="dxa"/>
          </w:tcPr>
          <w:p w:rsidR="00C2668C" w:rsidRPr="008A7707" w:rsidRDefault="00C2668C" w:rsidP="008A7707">
            <w:pPr>
              <w:widowControl w:val="0"/>
              <w:rPr>
                <w:rFonts w:ascii="黑体" w:eastAsia="黑体" w:hAnsi="黑体" w:cs="宋体"/>
                <w:color w:val="000000" w:themeColor="text1"/>
                <w:szCs w:val="21"/>
              </w:rPr>
            </w:pPr>
            <w:r w:rsidRPr="008A7707">
              <w:rPr>
                <w:rFonts w:ascii="黑体" w:eastAsia="黑体" w:hAnsi="黑体" w:cs="宋体" w:hint="eastAsia"/>
                <w:color w:val="000000" w:themeColor="text1"/>
                <w:szCs w:val="21"/>
              </w:rPr>
              <w:t>中国共产党领导干部廉洁从政若干准则（中发 [2010] 3号）</w:t>
            </w:r>
          </w:p>
        </w:tc>
      </w:tr>
      <w:tr w:rsidR="0053312D" w:rsidRPr="008A7707" w:rsidTr="00636B04">
        <w:trPr>
          <w:trHeight w:val="284"/>
        </w:trPr>
        <w:tc>
          <w:tcPr>
            <w:tcW w:w="817" w:type="dxa"/>
          </w:tcPr>
          <w:p w:rsidR="00C2668C" w:rsidRPr="008A7707" w:rsidRDefault="00C2668C" w:rsidP="008A7707">
            <w:pPr>
              <w:widowControl w:val="0"/>
              <w:jc w:val="center"/>
              <w:rPr>
                <w:rFonts w:ascii="黑体" w:eastAsia="黑体" w:hAnsi="黑体"/>
                <w:color w:val="000000" w:themeColor="text1"/>
                <w:szCs w:val="21"/>
              </w:rPr>
            </w:pPr>
            <w:r w:rsidRPr="008A7707">
              <w:rPr>
                <w:rFonts w:ascii="黑体" w:eastAsia="黑体" w:hAnsi="黑体" w:hint="eastAsia"/>
                <w:color w:val="000000" w:themeColor="text1"/>
                <w:szCs w:val="21"/>
              </w:rPr>
              <w:t>8</w:t>
            </w:r>
          </w:p>
        </w:tc>
        <w:tc>
          <w:tcPr>
            <w:tcW w:w="7705" w:type="dxa"/>
          </w:tcPr>
          <w:p w:rsidR="00C2668C" w:rsidRPr="008A7707" w:rsidRDefault="00C2668C" w:rsidP="008A7707">
            <w:pPr>
              <w:widowControl w:val="0"/>
              <w:rPr>
                <w:rFonts w:ascii="黑体" w:eastAsia="黑体" w:hAnsi="黑体" w:cs="宋体"/>
                <w:color w:val="000000" w:themeColor="text1"/>
                <w:szCs w:val="21"/>
              </w:rPr>
            </w:pPr>
            <w:r w:rsidRPr="008A7707">
              <w:rPr>
                <w:rFonts w:ascii="黑体" w:eastAsia="黑体" w:hAnsi="黑体" w:cs="宋体" w:hint="eastAsia"/>
                <w:color w:val="000000" w:themeColor="text1"/>
                <w:szCs w:val="21"/>
              </w:rPr>
              <w:t>国有企业领导人廉洁从业若干规定（中办发 [2009] 26号）</w:t>
            </w:r>
          </w:p>
        </w:tc>
      </w:tr>
      <w:tr w:rsidR="0053312D" w:rsidRPr="008A7707" w:rsidTr="00636B04">
        <w:trPr>
          <w:trHeight w:val="284"/>
        </w:trPr>
        <w:tc>
          <w:tcPr>
            <w:tcW w:w="817" w:type="dxa"/>
          </w:tcPr>
          <w:p w:rsidR="00C2668C" w:rsidRPr="008A7707" w:rsidRDefault="00C2668C" w:rsidP="008A7707">
            <w:pPr>
              <w:widowControl w:val="0"/>
              <w:jc w:val="center"/>
              <w:rPr>
                <w:rFonts w:ascii="黑体" w:eastAsia="黑体" w:hAnsi="黑体"/>
                <w:color w:val="000000" w:themeColor="text1"/>
                <w:szCs w:val="21"/>
              </w:rPr>
            </w:pPr>
            <w:r w:rsidRPr="008A7707">
              <w:rPr>
                <w:rFonts w:ascii="黑体" w:eastAsia="黑体" w:hAnsi="黑体" w:hint="eastAsia"/>
                <w:color w:val="000000" w:themeColor="text1"/>
                <w:szCs w:val="21"/>
              </w:rPr>
              <w:t>9</w:t>
            </w:r>
          </w:p>
        </w:tc>
        <w:tc>
          <w:tcPr>
            <w:tcW w:w="7705" w:type="dxa"/>
          </w:tcPr>
          <w:p w:rsidR="00C2668C" w:rsidRPr="008A7707" w:rsidRDefault="00C2668C" w:rsidP="008A7707">
            <w:pPr>
              <w:widowControl w:val="0"/>
              <w:rPr>
                <w:rFonts w:ascii="黑体" w:eastAsia="黑体" w:hAnsi="黑体" w:cs="宋体"/>
                <w:color w:val="000000" w:themeColor="text1"/>
                <w:szCs w:val="21"/>
              </w:rPr>
            </w:pPr>
            <w:r w:rsidRPr="008A7707">
              <w:rPr>
                <w:rFonts w:ascii="黑体" w:eastAsia="黑体" w:hAnsi="黑体" w:cs="宋体" w:hint="eastAsia"/>
                <w:color w:val="000000" w:themeColor="text1"/>
                <w:szCs w:val="21"/>
              </w:rPr>
              <w:t>关于实行党政领导干部问责的暂行规定（中办发 [2009] 25号）</w:t>
            </w:r>
          </w:p>
        </w:tc>
      </w:tr>
      <w:tr w:rsidR="0053312D" w:rsidRPr="008A7707" w:rsidTr="00636B04">
        <w:trPr>
          <w:trHeight w:val="284"/>
        </w:trPr>
        <w:tc>
          <w:tcPr>
            <w:tcW w:w="817" w:type="dxa"/>
          </w:tcPr>
          <w:p w:rsidR="00C2668C" w:rsidRPr="008A7707" w:rsidRDefault="00C2668C" w:rsidP="008A7707">
            <w:pPr>
              <w:widowControl w:val="0"/>
              <w:jc w:val="center"/>
              <w:rPr>
                <w:rFonts w:ascii="黑体" w:eastAsia="黑体" w:hAnsi="黑体"/>
                <w:color w:val="000000" w:themeColor="text1"/>
                <w:szCs w:val="21"/>
              </w:rPr>
            </w:pPr>
            <w:r w:rsidRPr="008A7707">
              <w:rPr>
                <w:rFonts w:ascii="黑体" w:eastAsia="黑体" w:hAnsi="黑体" w:hint="eastAsia"/>
                <w:color w:val="000000" w:themeColor="text1"/>
                <w:szCs w:val="21"/>
              </w:rPr>
              <w:t>10</w:t>
            </w:r>
          </w:p>
        </w:tc>
        <w:tc>
          <w:tcPr>
            <w:tcW w:w="7705" w:type="dxa"/>
          </w:tcPr>
          <w:p w:rsidR="00C2668C" w:rsidRPr="008A7707" w:rsidRDefault="00C2668C" w:rsidP="008A7707">
            <w:pPr>
              <w:widowControl w:val="0"/>
              <w:rPr>
                <w:rFonts w:ascii="黑体" w:eastAsia="黑体" w:hAnsi="黑体" w:cs="宋体"/>
                <w:color w:val="000000" w:themeColor="text1"/>
                <w:szCs w:val="21"/>
              </w:rPr>
            </w:pPr>
            <w:r w:rsidRPr="008A7707">
              <w:rPr>
                <w:rFonts w:ascii="黑体" w:eastAsia="黑体" w:hAnsi="黑体" w:cs="宋体" w:hint="eastAsia"/>
                <w:color w:val="000000" w:themeColor="text1"/>
                <w:szCs w:val="21"/>
              </w:rPr>
              <w:t>工程建设若干违法违纪行为处罚办法（建设部、监察部令第68号）</w:t>
            </w:r>
          </w:p>
        </w:tc>
      </w:tr>
      <w:tr w:rsidR="0053312D" w:rsidRPr="008A7707" w:rsidTr="00636B04">
        <w:trPr>
          <w:trHeight w:val="284"/>
        </w:trPr>
        <w:tc>
          <w:tcPr>
            <w:tcW w:w="817" w:type="dxa"/>
          </w:tcPr>
          <w:p w:rsidR="00C2668C" w:rsidRPr="008A7707" w:rsidRDefault="00C2668C" w:rsidP="008A7707">
            <w:pPr>
              <w:widowControl w:val="0"/>
              <w:jc w:val="center"/>
              <w:rPr>
                <w:rFonts w:ascii="黑体" w:eastAsia="黑体" w:hAnsi="黑体"/>
                <w:color w:val="000000" w:themeColor="text1"/>
                <w:szCs w:val="21"/>
              </w:rPr>
            </w:pPr>
            <w:r w:rsidRPr="008A7707">
              <w:rPr>
                <w:rFonts w:ascii="黑体" w:eastAsia="黑体" w:hAnsi="黑体" w:hint="eastAsia"/>
                <w:color w:val="000000" w:themeColor="text1"/>
                <w:szCs w:val="21"/>
              </w:rPr>
              <w:t>11</w:t>
            </w:r>
          </w:p>
        </w:tc>
        <w:tc>
          <w:tcPr>
            <w:tcW w:w="7705" w:type="dxa"/>
          </w:tcPr>
          <w:p w:rsidR="00C2668C" w:rsidRPr="008A7707" w:rsidRDefault="00C2668C" w:rsidP="008A7707">
            <w:pPr>
              <w:widowControl w:val="0"/>
              <w:rPr>
                <w:rFonts w:ascii="黑体" w:eastAsia="黑体" w:hAnsi="黑体" w:cs="宋体"/>
                <w:color w:val="000000" w:themeColor="text1"/>
                <w:szCs w:val="21"/>
              </w:rPr>
            </w:pPr>
            <w:r w:rsidRPr="008A7707">
              <w:rPr>
                <w:rFonts w:ascii="黑体" w:eastAsia="黑体" w:hAnsi="黑体" w:cs="宋体" w:hint="eastAsia"/>
                <w:color w:val="000000" w:themeColor="text1"/>
                <w:szCs w:val="21"/>
              </w:rPr>
              <w:t>中央纪委、监察部、审计署关于纪检监察机关和审计机关在查处案件中加强协作配合的通知（中纪发 [2003] 19号）</w:t>
            </w:r>
          </w:p>
        </w:tc>
      </w:tr>
      <w:tr w:rsidR="0053312D" w:rsidRPr="008A7707" w:rsidTr="00636B04">
        <w:trPr>
          <w:trHeight w:val="284"/>
        </w:trPr>
        <w:tc>
          <w:tcPr>
            <w:tcW w:w="817" w:type="dxa"/>
          </w:tcPr>
          <w:p w:rsidR="00C2668C" w:rsidRPr="008A7707" w:rsidRDefault="00C2668C" w:rsidP="008A7707">
            <w:pPr>
              <w:widowControl w:val="0"/>
              <w:jc w:val="center"/>
              <w:rPr>
                <w:rFonts w:ascii="黑体" w:eastAsia="黑体" w:hAnsi="黑体"/>
                <w:color w:val="000000" w:themeColor="text1"/>
                <w:szCs w:val="21"/>
              </w:rPr>
            </w:pPr>
            <w:r w:rsidRPr="008A7707">
              <w:rPr>
                <w:rFonts w:ascii="黑体" w:eastAsia="黑体" w:hAnsi="黑体" w:hint="eastAsia"/>
                <w:color w:val="000000" w:themeColor="text1"/>
                <w:szCs w:val="21"/>
              </w:rPr>
              <w:t>12</w:t>
            </w:r>
          </w:p>
        </w:tc>
        <w:tc>
          <w:tcPr>
            <w:tcW w:w="7705" w:type="dxa"/>
          </w:tcPr>
          <w:p w:rsidR="00C2668C" w:rsidRPr="008A7707" w:rsidRDefault="00C2668C" w:rsidP="008A7707">
            <w:pPr>
              <w:widowControl w:val="0"/>
              <w:rPr>
                <w:rFonts w:ascii="黑体" w:eastAsia="黑体" w:hAnsi="黑体" w:cs="宋体"/>
                <w:color w:val="000000" w:themeColor="text1"/>
                <w:szCs w:val="21"/>
              </w:rPr>
            </w:pPr>
            <w:r w:rsidRPr="008A7707">
              <w:rPr>
                <w:rFonts w:ascii="黑体" w:eastAsia="黑体" w:hAnsi="黑体" w:cs="宋体" w:hint="eastAsia"/>
                <w:color w:val="000000" w:themeColor="text1"/>
                <w:szCs w:val="21"/>
              </w:rPr>
              <w:t>中共中央纪委、最高人民检察院、监察部关于纪检监察机关和检察机关在反腐败斗争中加强协作的通知（高检会 [1993] 31号）</w:t>
            </w:r>
          </w:p>
        </w:tc>
      </w:tr>
      <w:tr w:rsidR="0053312D" w:rsidRPr="008A7707" w:rsidTr="00636B04">
        <w:trPr>
          <w:trHeight w:val="284"/>
        </w:trPr>
        <w:tc>
          <w:tcPr>
            <w:tcW w:w="817" w:type="dxa"/>
          </w:tcPr>
          <w:p w:rsidR="00C2668C" w:rsidRPr="008A7707" w:rsidRDefault="00C2668C" w:rsidP="008A7707">
            <w:pPr>
              <w:widowControl w:val="0"/>
              <w:jc w:val="center"/>
              <w:rPr>
                <w:rFonts w:ascii="黑体" w:eastAsia="黑体" w:hAnsi="黑体"/>
                <w:color w:val="000000" w:themeColor="text1"/>
                <w:szCs w:val="21"/>
              </w:rPr>
            </w:pPr>
            <w:r w:rsidRPr="008A7707">
              <w:rPr>
                <w:rFonts w:ascii="黑体" w:eastAsia="黑体" w:hAnsi="黑体" w:hint="eastAsia"/>
                <w:color w:val="000000" w:themeColor="text1"/>
                <w:szCs w:val="21"/>
              </w:rPr>
              <w:t>13</w:t>
            </w:r>
          </w:p>
        </w:tc>
        <w:tc>
          <w:tcPr>
            <w:tcW w:w="7705" w:type="dxa"/>
          </w:tcPr>
          <w:p w:rsidR="00C2668C" w:rsidRPr="008A7707" w:rsidRDefault="00C2668C" w:rsidP="008A7707">
            <w:pPr>
              <w:widowControl w:val="0"/>
              <w:rPr>
                <w:rFonts w:ascii="黑体" w:eastAsia="黑体" w:hAnsi="黑体" w:cs="宋体"/>
                <w:color w:val="000000" w:themeColor="text1"/>
                <w:szCs w:val="21"/>
              </w:rPr>
            </w:pPr>
            <w:r w:rsidRPr="008A7707">
              <w:rPr>
                <w:rFonts w:ascii="黑体" w:eastAsia="黑体" w:hAnsi="黑体" w:cs="宋体" w:hint="eastAsia"/>
                <w:color w:val="000000" w:themeColor="text1"/>
                <w:szCs w:val="21"/>
              </w:rPr>
              <w:t>最高人民检察院、审计署关于建立案件移送和加强工作协作配合制度的通知（审法发 [2000] 30号）</w:t>
            </w:r>
          </w:p>
        </w:tc>
      </w:tr>
    </w:tbl>
    <w:p w:rsidR="004966B6" w:rsidRPr="008A7707" w:rsidRDefault="004966B6" w:rsidP="008A7707">
      <w:pPr>
        <w:pStyle w:val="a0"/>
        <w:widowControl w:val="0"/>
        <w:rPr>
          <w:rFonts w:ascii="黑体" w:eastAsia="黑体" w:hAnsi="黑体"/>
          <w:color w:val="000000" w:themeColor="text1"/>
        </w:rPr>
      </w:pPr>
      <w:bookmarkStart w:id="619" w:name="_Toc486076416"/>
      <w:bookmarkStart w:id="620" w:name="_Toc486076536"/>
      <w:bookmarkStart w:id="621" w:name="_Toc486076698"/>
      <w:bookmarkStart w:id="622" w:name="_Toc529370441"/>
      <w:r w:rsidRPr="008A7707">
        <w:rPr>
          <w:rFonts w:ascii="黑体" w:eastAsia="黑体" w:hAnsi="黑体" w:hint="eastAsia"/>
          <w:color w:val="000000" w:themeColor="text1"/>
        </w:rPr>
        <w:t>预算管理</w:t>
      </w:r>
      <w:bookmarkEnd w:id="619"/>
      <w:bookmarkEnd w:id="620"/>
      <w:bookmarkEnd w:id="621"/>
      <w:bookmarkEnd w:id="62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17"/>
        <w:gridCol w:w="7705"/>
      </w:tblGrid>
      <w:tr w:rsidR="0053312D" w:rsidRPr="008A7707" w:rsidTr="00636B04">
        <w:trPr>
          <w:trHeight w:val="284"/>
        </w:trPr>
        <w:tc>
          <w:tcPr>
            <w:tcW w:w="817" w:type="dxa"/>
          </w:tcPr>
          <w:p w:rsidR="00C2668C" w:rsidRPr="008A7707" w:rsidRDefault="00C2668C" w:rsidP="008A7707">
            <w:pPr>
              <w:widowControl w:val="0"/>
              <w:jc w:val="center"/>
              <w:rPr>
                <w:rFonts w:ascii="黑体" w:eastAsia="黑体" w:hAnsi="黑体"/>
                <w:b/>
                <w:color w:val="000000" w:themeColor="text1"/>
                <w:szCs w:val="21"/>
              </w:rPr>
            </w:pPr>
            <w:r w:rsidRPr="008A7707">
              <w:rPr>
                <w:rFonts w:ascii="黑体" w:eastAsia="黑体" w:hAnsi="黑体" w:hint="eastAsia"/>
                <w:b/>
                <w:color w:val="000000" w:themeColor="text1"/>
                <w:szCs w:val="21"/>
              </w:rPr>
              <w:t>序号</w:t>
            </w:r>
          </w:p>
        </w:tc>
        <w:tc>
          <w:tcPr>
            <w:tcW w:w="7705" w:type="dxa"/>
          </w:tcPr>
          <w:p w:rsidR="00C2668C" w:rsidRPr="008A7707" w:rsidRDefault="00C2668C" w:rsidP="008A7707">
            <w:pPr>
              <w:widowControl w:val="0"/>
              <w:jc w:val="center"/>
              <w:rPr>
                <w:rFonts w:ascii="黑体" w:eastAsia="黑体" w:hAnsi="黑体"/>
                <w:b/>
                <w:color w:val="000000" w:themeColor="text1"/>
                <w:szCs w:val="21"/>
              </w:rPr>
            </w:pPr>
            <w:r w:rsidRPr="008A7707">
              <w:rPr>
                <w:rFonts w:ascii="黑体" w:eastAsia="黑体" w:hAnsi="黑体" w:hint="eastAsia"/>
                <w:b/>
                <w:color w:val="000000" w:themeColor="text1"/>
                <w:szCs w:val="21"/>
              </w:rPr>
              <w:t>名         称</w:t>
            </w:r>
          </w:p>
        </w:tc>
      </w:tr>
      <w:tr w:rsidR="0053312D" w:rsidRPr="008A7707" w:rsidTr="00636B04">
        <w:trPr>
          <w:trHeight w:val="284"/>
        </w:trPr>
        <w:tc>
          <w:tcPr>
            <w:tcW w:w="817" w:type="dxa"/>
          </w:tcPr>
          <w:p w:rsidR="00C2668C" w:rsidRPr="008A7707" w:rsidRDefault="00C2668C" w:rsidP="008A7707">
            <w:pPr>
              <w:widowControl w:val="0"/>
              <w:jc w:val="center"/>
              <w:rPr>
                <w:rFonts w:ascii="黑体" w:eastAsia="黑体" w:hAnsi="黑体" w:cs="宋体"/>
                <w:color w:val="000000" w:themeColor="text1"/>
                <w:szCs w:val="21"/>
              </w:rPr>
            </w:pPr>
            <w:r w:rsidRPr="008A7707">
              <w:rPr>
                <w:rFonts w:ascii="黑体" w:eastAsia="黑体" w:hAnsi="黑体" w:cs="宋体" w:hint="eastAsia"/>
                <w:color w:val="000000" w:themeColor="text1"/>
                <w:szCs w:val="21"/>
              </w:rPr>
              <w:t>1</w:t>
            </w:r>
          </w:p>
        </w:tc>
        <w:tc>
          <w:tcPr>
            <w:tcW w:w="7705" w:type="dxa"/>
          </w:tcPr>
          <w:p w:rsidR="00C2668C" w:rsidRPr="008A7707" w:rsidRDefault="00C2668C" w:rsidP="008A7707">
            <w:pPr>
              <w:widowControl w:val="0"/>
              <w:rPr>
                <w:rFonts w:ascii="黑体" w:eastAsia="黑体" w:hAnsi="黑体" w:cs="宋体"/>
                <w:color w:val="000000" w:themeColor="text1"/>
                <w:szCs w:val="21"/>
              </w:rPr>
            </w:pPr>
            <w:r w:rsidRPr="008A7707">
              <w:rPr>
                <w:rFonts w:ascii="黑体" w:eastAsia="黑体" w:hAnsi="黑体" w:cs="宋体" w:hint="eastAsia"/>
                <w:color w:val="000000" w:themeColor="text1"/>
                <w:szCs w:val="21"/>
              </w:rPr>
              <w:t>《中华人民共和国预算法》（中华人民共和国主席令第21号）</w:t>
            </w:r>
          </w:p>
          <w:p w:rsidR="00C2668C" w:rsidRPr="008A7707" w:rsidRDefault="00C2668C" w:rsidP="008A7707">
            <w:pPr>
              <w:widowControl w:val="0"/>
              <w:rPr>
                <w:rFonts w:ascii="黑体" w:eastAsia="黑体" w:hAnsi="黑体" w:cs="宋体"/>
                <w:color w:val="000000" w:themeColor="text1"/>
                <w:szCs w:val="21"/>
              </w:rPr>
            </w:pPr>
            <w:r w:rsidRPr="008A7707">
              <w:rPr>
                <w:rFonts w:ascii="黑体" w:eastAsia="黑体" w:hAnsi="黑体" w:cs="宋体" w:hint="eastAsia"/>
                <w:color w:val="000000" w:themeColor="text1"/>
                <w:szCs w:val="21"/>
              </w:rPr>
              <w:t>《中华人民共和国预算法》中华人民共和国</w:t>
            </w:r>
            <w:r w:rsidRPr="008A7707">
              <w:rPr>
                <w:rFonts w:ascii="黑体" w:eastAsia="黑体" w:hAnsi="黑体" w:hint="eastAsia"/>
                <w:color w:val="000000" w:themeColor="text1"/>
                <w:szCs w:val="21"/>
                <w:shd w:val="clear" w:color="auto" w:fill="FFFFFF"/>
              </w:rPr>
              <w:t>主席令第</w:t>
            </w:r>
            <w:r w:rsidRPr="008A7707">
              <w:rPr>
                <w:rFonts w:ascii="黑体" w:eastAsia="黑体" w:hAnsi="黑体"/>
                <w:color w:val="000000" w:themeColor="text1"/>
                <w:szCs w:val="21"/>
                <w:shd w:val="clear" w:color="auto" w:fill="FFFFFF"/>
              </w:rPr>
              <w:t>12</w:t>
            </w:r>
            <w:r w:rsidRPr="008A7707">
              <w:rPr>
                <w:rFonts w:ascii="黑体" w:eastAsia="黑体" w:hAnsi="黑体" w:hint="eastAsia"/>
                <w:color w:val="000000" w:themeColor="text1"/>
                <w:szCs w:val="21"/>
                <w:shd w:val="clear" w:color="auto" w:fill="FFFFFF"/>
              </w:rPr>
              <w:t>号</w:t>
            </w:r>
            <w:r w:rsidRPr="008A7707">
              <w:rPr>
                <w:rFonts w:ascii="黑体" w:eastAsia="黑体" w:hAnsi="黑体" w:cs="宋体" w:hint="eastAsia"/>
                <w:color w:val="000000" w:themeColor="text1"/>
                <w:szCs w:val="21"/>
              </w:rPr>
              <w:t>(2014年修订)</w:t>
            </w:r>
          </w:p>
        </w:tc>
      </w:tr>
      <w:tr w:rsidR="0053312D" w:rsidRPr="008A7707" w:rsidTr="00636B04">
        <w:trPr>
          <w:trHeight w:val="284"/>
        </w:trPr>
        <w:tc>
          <w:tcPr>
            <w:tcW w:w="817" w:type="dxa"/>
          </w:tcPr>
          <w:p w:rsidR="00C2668C" w:rsidRPr="008A7707" w:rsidRDefault="00C2668C" w:rsidP="008A7707">
            <w:pPr>
              <w:widowControl w:val="0"/>
              <w:jc w:val="center"/>
              <w:rPr>
                <w:rFonts w:ascii="黑体" w:eastAsia="黑体" w:hAnsi="黑体" w:cs="宋体"/>
                <w:color w:val="000000" w:themeColor="text1"/>
                <w:szCs w:val="21"/>
              </w:rPr>
            </w:pPr>
            <w:r w:rsidRPr="008A7707">
              <w:rPr>
                <w:rFonts w:ascii="黑体" w:eastAsia="黑体" w:hAnsi="黑体" w:cs="宋体" w:hint="eastAsia"/>
                <w:color w:val="000000" w:themeColor="text1"/>
                <w:szCs w:val="21"/>
              </w:rPr>
              <w:t>2</w:t>
            </w:r>
          </w:p>
        </w:tc>
        <w:tc>
          <w:tcPr>
            <w:tcW w:w="7705" w:type="dxa"/>
          </w:tcPr>
          <w:p w:rsidR="00C2668C" w:rsidRPr="008A7707" w:rsidRDefault="00C2668C" w:rsidP="008A7707">
            <w:pPr>
              <w:widowControl w:val="0"/>
              <w:rPr>
                <w:rFonts w:ascii="黑体" w:eastAsia="黑体" w:hAnsi="黑体" w:cs="宋体"/>
                <w:color w:val="000000" w:themeColor="text1"/>
                <w:szCs w:val="21"/>
              </w:rPr>
            </w:pPr>
            <w:r w:rsidRPr="008A7707">
              <w:rPr>
                <w:rFonts w:ascii="黑体" w:eastAsia="黑体" w:hAnsi="黑体" w:cs="宋体" w:hint="eastAsia"/>
                <w:color w:val="000000" w:themeColor="text1"/>
                <w:szCs w:val="21"/>
              </w:rPr>
              <w:t>中华人民共和国预算法实施条例（中华人民共和国国务院令第186号）</w:t>
            </w:r>
          </w:p>
        </w:tc>
      </w:tr>
      <w:tr w:rsidR="0053312D" w:rsidRPr="008A7707" w:rsidTr="00636B04">
        <w:trPr>
          <w:trHeight w:val="284"/>
        </w:trPr>
        <w:tc>
          <w:tcPr>
            <w:tcW w:w="817" w:type="dxa"/>
          </w:tcPr>
          <w:p w:rsidR="00C2668C" w:rsidRPr="008A7707" w:rsidRDefault="00C2668C" w:rsidP="008A7707">
            <w:pPr>
              <w:widowControl w:val="0"/>
              <w:jc w:val="center"/>
              <w:rPr>
                <w:rFonts w:ascii="黑体" w:eastAsia="黑体" w:hAnsi="黑体" w:cs="宋体"/>
                <w:color w:val="000000" w:themeColor="text1"/>
                <w:szCs w:val="21"/>
              </w:rPr>
            </w:pPr>
            <w:r w:rsidRPr="008A7707">
              <w:rPr>
                <w:rFonts w:ascii="黑体" w:eastAsia="黑体" w:hAnsi="黑体" w:cs="宋体" w:hint="eastAsia"/>
                <w:color w:val="000000" w:themeColor="text1"/>
                <w:szCs w:val="21"/>
              </w:rPr>
              <w:t>3</w:t>
            </w:r>
          </w:p>
        </w:tc>
        <w:tc>
          <w:tcPr>
            <w:tcW w:w="7705" w:type="dxa"/>
          </w:tcPr>
          <w:p w:rsidR="00C2668C" w:rsidRPr="008A7707" w:rsidRDefault="00C2668C" w:rsidP="008A7707">
            <w:pPr>
              <w:widowControl w:val="0"/>
              <w:rPr>
                <w:rFonts w:ascii="黑体" w:eastAsia="黑体" w:hAnsi="黑体" w:cs="宋体"/>
                <w:color w:val="000000" w:themeColor="text1"/>
                <w:szCs w:val="21"/>
              </w:rPr>
            </w:pPr>
            <w:r w:rsidRPr="008A7707">
              <w:rPr>
                <w:rFonts w:ascii="黑体" w:eastAsia="黑体" w:hAnsi="黑体" w:cs="宋体" w:hint="eastAsia"/>
                <w:color w:val="000000" w:themeColor="text1"/>
                <w:szCs w:val="21"/>
              </w:rPr>
              <w:t>财政违法行为处罚处分条例 （国务院令 [2005] 第427号）</w:t>
            </w:r>
          </w:p>
        </w:tc>
      </w:tr>
      <w:tr w:rsidR="0053312D" w:rsidRPr="008A7707" w:rsidTr="00636B04">
        <w:trPr>
          <w:trHeight w:val="284"/>
        </w:trPr>
        <w:tc>
          <w:tcPr>
            <w:tcW w:w="817" w:type="dxa"/>
          </w:tcPr>
          <w:p w:rsidR="00C2668C" w:rsidRPr="008A7707" w:rsidRDefault="00C2668C" w:rsidP="008A7707">
            <w:pPr>
              <w:widowControl w:val="0"/>
              <w:jc w:val="center"/>
              <w:rPr>
                <w:rFonts w:ascii="黑体" w:eastAsia="黑体" w:hAnsi="黑体" w:cs="宋体"/>
                <w:color w:val="000000" w:themeColor="text1"/>
                <w:szCs w:val="21"/>
              </w:rPr>
            </w:pPr>
            <w:r w:rsidRPr="008A7707">
              <w:rPr>
                <w:rFonts w:ascii="黑体" w:eastAsia="黑体" w:hAnsi="黑体" w:cs="宋体" w:hint="eastAsia"/>
                <w:color w:val="000000" w:themeColor="text1"/>
                <w:szCs w:val="21"/>
              </w:rPr>
              <w:t>4</w:t>
            </w:r>
          </w:p>
        </w:tc>
        <w:tc>
          <w:tcPr>
            <w:tcW w:w="7705" w:type="dxa"/>
          </w:tcPr>
          <w:p w:rsidR="00C2668C" w:rsidRPr="008A7707" w:rsidRDefault="00C2668C" w:rsidP="008A7707">
            <w:pPr>
              <w:widowControl w:val="0"/>
              <w:rPr>
                <w:rFonts w:ascii="黑体" w:eastAsia="黑体" w:hAnsi="黑体" w:cs="宋体"/>
                <w:color w:val="000000" w:themeColor="text1"/>
                <w:szCs w:val="21"/>
              </w:rPr>
            </w:pPr>
            <w:r w:rsidRPr="008A7707">
              <w:rPr>
                <w:rFonts w:ascii="黑体" w:eastAsia="黑体" w:hAnsi="黑体" w:cs="宋体" w:hint="eastAsia"/>
                <w:color w:val="000000" w:themeColor="text1"/>
                <w:szCs w:val="21"/>
              </w:rPr>
              <w:t>财政支出绩效评价管理暂行办法（财预 [2011] 285号）</w:t>
            </w:r>
          </w:p>
        </w:tc>
      </w:tr>
      <w:tr w:rsidR="0053312D" w:rsidRPr="008A7707" w:rsidTr="00636B04">
        <w:trPr>
          <w:trHeight w:val="284"/>
        </w:trPr>
        <w:tc>
          <w:tcPr>
            <w:tcW w:w="817" w:type="dxa"/>
          </w:tcPr>
          <w:p w:rsidR="00C2668C" w:rsidRPr="008A7707" w:rsidRDefault="00C2668C" w:rsidP="008A7707">
            <w:pPr>
              <w:widowControl w:val="0"/>
              <w:jc w:val="center"/>
              <w:rPr>
                <w:rFonts w:ascii="黑体" w:eastAsia="黑体" w:hAnsi="黑体" w:cs="宋体"/>
                <w:color w:val="000000" w:themeColor="text1"/>
                <w:szCs w:val="21"/>
              </w:rPr>
            </w:pPr>
            <w:r w:rsidRPr="008A7707">
              <w:rPr>
                <w:rFonts w:ascii="黑体" w:eastAsia="黑体" w:hAnsi="黑体" w:cs="宋体" w:hint="eastAsia"/>
                <w:color w:val="000000" w:themeColor="text1"/>
                <w:szCs w:val="21"/>
              </w:rPr>
              <w:t>5</w:t>
            </w:r>
          </w:p>
        </w:tc>
        <w:tc>
          <w:tcPr>
            <w:tcW w:w="7705" w:type="dxa"/>
          </w:tcPr>
          <w:p w:rsidR="00C2668C" w:rsidRPr="008A7707" w:rsidRDefault="00C2668C" w:rsidP="008A7707">
            <w:pPr>
              <w:widowControl w:val="0"/>
              <w:rPr>
                <w:rFonts w:ascii="黑体" w:eastAsia="黑体" w:hAnsi="黑体" w:cs="宋体"/>
                <w:color w:val="000000" w:themeColor="text1"/>
                <w:szCs w:val="21"/>
              </w:rPr>
            </w:pPr>
            <w:r w:rsidRPr="008A7707">
              <w:rPr>
                <w:rFonts w:ascii="黑体" w:eastAsia="黑体" w:hAnsi="黑体" w:cs="宋体" w:hint="eastAsia"/>
                <w:color w:val="000000" w:themeColor="text1"/>
                <w:szCs w:val="21"/>
              </w:rPr>
              <w:t>财政部关于进一步加强预算执行管理的通知（财库 [2008] 1号）</w:t>
            </w:r>
          </w:p>
        </w:tc>
      </w:tr>
      <w:tr w:rsidR="0053312D" w:rsidRPr="008A7707" w:rsidTr="00636B04">
        <w:trPr>
          <w:trHeight w:val="284"/>
        </w:trPr>
        <w:tc>
          <w:tcPr>
            <w:tcW w:w="817" w:type="dxa"/>
          </w:tcPr>
          <w:p w:rsidR="00C2668C" w:rsidRPr="008A7707" w:rsidRDefault="00C2668C" w:rsidP="008A7707">
            <w:pPr>
              <w:widowControl w:val="0"/>
              <w:jc w:val="center"/>
              <w:rPr>
                <w:rFonts w:ascii="黑体" w:eastAsia="黑体" w:hAnsi="黑体" w:cs="宋体"/>
                <w:color w:val="000000" w:themeColor="text1"/>
                <w:szCs w:val="21"/>
              </w:rPr>
            </w:pPr>
            <w:r w:rsidRPr="008A7707">
              <w:rPr>
                <w:rFonts w:ascii="黑体" w:eastAsia="黑体" w:hAnsi="黑体" w:cs="宋体" w:hint="eastAsia"/>
                <w:color w:val="000000" w:themeColor="text1"/>
                <w:szCs w:val="21"/>
              </w:rPr>
              <w:lastRenderedPageBreak/>
              <w:t>6</w:t>
            </w:r>
          </w:p>
        </w:tc>
        <w:tc>
          <w:tcPr>
            <w:tcW w:w="7705" w:type="dxa"/>
          </w:tcPr>
          <w:p w:rsidR="00C2668C" w:rsidRPr="008A7707" w:rsidRDefault="00C2668C" w:rsidP="008A7707">
            <w:pPr>
              <w:widowControl w:val="0"/>
              <w:rPr>
                <w:rFonts w:ascii="黑体" w:eastAsia="黑体" w:hAnsi="黑体" w:cs="宋体"/>
                <w:color w:val="000000" w:themeColor="text1"/>
                <w:szCs w:val="21"/>
              </w:rPr>
            </w:pPr>
            <w:r w:rsidRPr="008A7707">
              <w:rPr>
                <w:rFonts w:ascii="黑体" w:eastAsia="黑体" w:hAnsi="黑体" w:cs="宋体" w:hint="eastAsia"/>
                <w:color w:val="000000" w:themeColor="text1"/>
                <w:szCs w:val="21"/>
              </w:rPr>
              <w:t>财政部关于进一步做好预算执行工作的指导意见（财预 [2010] 11号）</w:t>
            </w:r>
          </w:p>
        </w:tc>
      </w:tr>
      <w:tr w:rsidR="0053312D" w:rsidRPr="008A7707" w:rsidTr="00636B04">
        <w:trPr>
          <w:trHeight w:val="284"/>
        </w:trPr>
        <w:tc>
          <w:tcPr>
            <w:tcW w:w="817" w:type="dxa"/>
          </w:tcPr>
          <w:p w:rsidR="00C2668C" w:rsidRPr="008A7707" w:rsidRDefault="00C2668C" w:rsidP="008A7707">
            <w:pPr>
              <w:widowControl w:val="0"/>
              <w:jc w:val="center"/>
              <w:rPr>
                <w:rFonts w:ascii="黑体" w:eastAsia="黑体" w:hAnsi="黑体" w:cs="宋体"/>
                <w:color w:val="000000" w:themeColor="text1"/>
                <w:szCs w:val="21"/>
              </w:rPr>
            </w:pPr>
            <w:r w:rsidRPr="008A7707">
              <w:rPr>
                <w:rFonts w:ascii="黑体" w:eastAsia="黑体" w:hAnsi="黑体" w:cs="宋体" w:hint="eastAsia"/>
                <w:color w:val="000000" w:themeColor="text1"/>
                <w:szCs w:val="21"/>
              </w:rPr>
              <w:t>7</w:t>
            </w:r>
          </w:p>
        </w:tc>
        <w:tc>
          <w:tcPr>
            <w:tcW w:w="7705" w:type="dxa"/>
          </w:tcPr>
          <w:p w:rsidR="00C2668C" w:rsidRPr="008A7707" w:rsidRDefault="00C2668C" w:rsidP="008A7707">
            <w:pPr>
              <w:widowControl w:val="0"/>
              <w:rPr>
                <w:rFonts w:ascii="黑体" w:eastAsia="黑体" w:hAnsi="黑体" w:cs="宋体"/>
                <w:color w:val="000000" w:themeColor="text1"/>
                <w:szCs w:val="21"/>
              </w:rPr>
            </w:pPr>
            <w:r w:rsidRPr="008A7707">
              <w:rPr>
                <w:rFonts w:ascii="黑体" w:eastAsia="黑体" w:hAnsi="黑体" w:cs="宋体" w:hint="eastAsia"/>
                <w:color w:val="000000" w:themeColor="text1"/>
                <w:szCs w:val="21"/>
              </w:rPr>
              <w:t>财政部关于进一步做好预算信息公开工作的指导意见（财预 [2010] 31号）</w:t>
            </w:r>
          </w:p>
        </w:tc>
      </w:tr>
      <w:tr w:rsidR="0053312D" w:rsidRPr="008A7707" w:rsidTr="00636B04">
        <w:trPr>
          <w:trHeight w:val="284"/>
        </w:trPr>
        <w:tc>
          <w:tcPr>
            <w:tcW w:w="817" w:type="dxa"/>
            <w:tcBorders>
              <w:bottom w:val="single" w:sz="4" w:space="0" w:color="auto"/>
            </w:tcBorders>
          </w:tcPr>
          <w:p w:rsidR="00C2668C" w:rsidRPr="008A7707" w:rsidRDefault="00C2668C" w:rsidP="008A7707">
            <w:pPr>
              <w:widowControl w:val="0"/>
              <w:jc w:val="center"/>
              <w:rPr>
                <w:rFonts w:ascii="黑体" w:eastAsia="黑体" w:hAnsi="黑体" w:cs="宋体"/>
                <w:color w:val="000000" w:themeColor="text1"/>
                <w:szCs w:val="21"/>
              </w:rPr>
            </w:pPr>
            <w:r w:rsidRPr="008A7707">
              <w:rPr>
                <w:rFonts w:ascii="黑体" w:eastAsia="黑体" w:hAnsi="黑体" w:cs="宋体" w:hint="eastAsia"/>
                <w:color w:val="000000" w:themeColor="text1"/>
                <w:szCs w:val="21"/>
              </w:rPr>
              <w:t>8</w:t>
            </w:r>
          </w:p>
        </w:tc>
        <w:tc>
          <w:tcPr>
            <w:tcW w:w="7705" w:type="dxa"/>
            <w:tcBorders>
              <w:bottom w:val="single" w:sz="4" w:space="0" w:color="auto"/>
            </w:tcBorders>
          </w:tcPr>
          <w:p w:rsidR="00C2668C" w:rsidRPr="008A7707" w:rsidRDefault="00C2668C" w:rsidP="008A7707">
            <w:pPr>
              <w:widowControl w:val="0"/>
              <w:rPr>
                <w:rFonts w:ascii="黑体" w:eastAsia="黑体" w:hAnsi="黑体" w:cs="宋体"/>
                <w:color w:val="000000" w:themeColor="text1"/>
                <w:szCs w:val="21"/>
              </w:rPr>
            </w:pPr>
            <w:r w:rsidRPr="008A7707">
              <w:rPr>
                <w:rFonts w:ascii="黑体" w:eastAsia="黑体" w:hAnsi="黑体" w:cs="宋体" w:hint="eastAsia"/>
                <w:color w:val="000000" w:themeColor="text1"/>
                <w:szCs w:val="21"/>
              </w:rPr>
              <w:t>国务院转发财政部关于深化收支两条线改革</w:t>
            </w:r>
          </w:p>
          <w:p w:rsidR="00C2668C" w:rsidRPr="008A7707" w:rsidRDefault="00C2668C" w:rsidP="008A7707">
            <w:pPr>
              <w:widowControl w:val="0"/>
              <w:rPr>
                <w:rFonts w:ascii="黑体" w:eastAsia="黑体" w:hAnsi="黑体" w:cs="宋体"/>
                <w:color w:val="000000" w:themeColor="text1"/>
                <w:szCs w:val="21"/>
              </w:rPr>
            </w:pPr>
            <w:r w:rsidRPr="008A7707">
              <w:rPr>
                <w:rFonts w:ascii="黑体" w:eastAsia="黑体" w:hAnsi="黑体" w:cs="宋体" w:hint="eastAsia"/>
                <w:color w:val="000000" w:themeColor="text1"/>
                <w:szCs w:val="21"/>
              </w:rPr>
              <w:t>进一步加强财政管理意见的通知（国办发 [2001] 93号）</w:t>
            </w:r>
          </w:p>
        </w:tc>
      </w:tr>
      <w:tr w:rsidR="0053312D" w:rsidRPr="008A7707" w:rsidTr="00636B04">
        <w:trPr>
          <w:trHeight w:val="284"/>
        </w:trPr>
        <w:tc>
          <w:tcPr>
            <w:tcW w:w="817" w:type="dxa"/>
            <w:tcBorders>
              <w:top w:val="single" w:sz="4" w:space="0" w:color="auto"/>
              <w:left w:val="single" w:sz="4" w:space="0" w:color="auto"/>
              <w:bottom w:val="single" w:sz="4" w:space="0" w:color="auto"/>
              <w:right w:val="single" w:sz="4" w:space="0" w:color="auto"/>
            </w:tcBorders>
          </w:tcPr>
          <w:p w:rsidR="00C2668C" w:rsidRPr="008A7707" w:rsidRDefault="00C2668C" w:rsidP="008A7707">
            <w:pPr>
              <w:widowControl w:val="0"/>
              <w:jc w:val="center"/>
              <w:rPr>
                <w:rFonts w:ascii="黑体" w:eastAsia="黑体" w:hAnsi="黑体" w:cs="宋体"/>
                <w:color w:val="000000" w:themeColor="text1"/>
                <w:szCs w:val="21"/>
              </w:rPr>
            </w:pPr>
            <w:r w:rsidRPr="008A7707">
              <w:rPr>
                <w:rFonts w:ascii="黑体" w:eastAsia="黑体" w:hAnsi="黑体" w:cs="宋体" w:hint="eastAsia"/>
                <w:color w:val="000000" w:themeColor="text1"/>
                <w:szCs w:val="21"/>
              </w:rPr>
              <w:t>9</w:t>
            </w:r>
          </w:p>
        </w:tc>
        <w:tc>
          <w:tcPr>
            <w:tcW w:w="7705" w:type="dxa"/>
            <w:tcBorders>
              <w:top w:val="single" w:sz="4" w:space="0" w:color="auto"/>
              <w:left w:val="single" w:sz="4" w:space="0" w:color="auto"/>
              <w:bottom w:val="single" w:sz="4" w:space="0" w:color="auto"/>
              <w:right w:val="single" w:sz="4" w:space="0" w:color="auto"/>
            </w:tcBorders>
          </w:tcPr>
          <w:p w:rsidR="00C2668C" w:rsidRPr="008A7707" w:rsidRDefault="00C2668C" w:rsidP="008A7707">
            <w:pPr>
              <w:widowControl w:val="0"/>
              <w:rPr>
                <w:rFonts w:ascii="黑体" w:eastAsia="黑体" w:hAnsi="黑体" w:cs="宋体"/>
                <w:color w:val="000000" w:themeColor="text1"/>
                <w:szCs w:val="21"/>
              </w:rPr>
            </w:pPr>
            <w:r w:rsidRPr="008A7707">
              <w:rPr>
                <w:rFonts w:ascii="黑体" w:eastAsia="黑体" w:hAnsi="黑体" w:cs="宋体" w:hint="eastAsia"/>
                <w:color w:val="000000" w:themeColor="text1"/>
                <w:szCs w:val="21"/>
              </w:rPr>
              <w:t>财政部关于加强政府非税收入管理的通知（财综 [2004] 53号）</w:t>
            </w:r>
          </w:p>
          <w:p w:rsidR="00C2668C" w:rsidRPr="008A7707" w:rsidRDefault="00AD760A" w:rsidP="008A7707">
            <w:pPr>
              <w:widowControl w:val="0"/>
              <w:rPr>
                <w:rFonts w:ascii="黑体" w:eastAsia="黑体" w:hAnsi="黑体"/>
                <w:color w:val="000000" w:themeColor="text1"/>
                <w:szCs w:val="21"/>
              </w:rPr>
            </w:pPr>
            <w:r w:rsidRPr="008A7707">
              <w:rPr>
                <w:rFonts w:ascii="黑体" w:eastAsia="黑体" w:hAnsi="黑体" w:hint="eastAsia"/>
                <w:color w:val="000000" w:themeColor="text1"/>
                <w:szCs w:val="21"/>
              </w:rPr>
              <w:t>《政府非税收入管理办法》（财税[2016]33号）</w:t>
            </w:r>
          </w:p>
        </w:tc>
      </w:tr>
      <w:tr w:rsidR="0053312D" w:rsidRPr="008A7707" w:rsidTr="00636B04">
        <w:trPr>
          <w:trHeight w:val="284"/>
        </w:trPr>
        <w:tc>
          <w:tcPr>
            <w:tcW w:w="817" w:type="dxa"/>
            <w:tcBorders>
              <w:top w:val="single" w:sz="4" w:space="0" w:color="auto"/>
              <w:left w:val="single" w:sz="4" w:space="0" w:color="auto"/>
              <w:bottom w:val="single" w:sz="4" w:space="0" w:color="auto"/>
              <w:right w:val="single" w:sz="4" w:space="0" w:color="auto"/>
            </w:tcBorders>
          </w:tcPr>
          <w:p w:rsidR="00C2668C" w:rsidRPr="008A7707" w:rsidRDefault="00C2668C" w:rsidP="008A7707">
            <w:pPr>
              <w:widowControl w:val="0"/>
              <w:jc w:val="center"/>
              <w:rPr>
                <w:rFonts w:ascii="黑体" w:eastAsia="黑体" w:hAnsi="黑体"/>
                <w:color w:val="000000" w:themeColor="text1"/>
                <w:szCs w:val="21"/>
              </w:rPr>
            </w:pPr>
            <w:r w:rsidRPr="008A7707">
              <w:rPr>
                <w:rFonts w:ascii="黑体" w:eastAsia="黑体" w:hAnsi="黑体" w:hint="eastAsia"/>
                <w:color w:val="000000" w:themeColor="text1"/>
                <w:szCs w:val="21"/>
              </w:rPr>
              <w:t>10</w:t>
            </w:r>
          </w:p>
        </w:tc>
        <w:tc>
          <w:tcPr>
            <w:tcW w:w="7705" w:type="dxa"/>
            <w:tcBorders>
              <w:top w:val="single" w:sz="4" w:space="0" w:color="auto"/>
              <w:left w:val="single" w:sz="4" w:space="0" w:color="auto"/>
              <w:bottom w:val="single" w:sz="4" w:space="0" w:color="auto"/>
              <w:right w:val="single" w:sz="4" w:space="0" w:color="auto"/>
            </w:tcBorders>
          </w:tcPr>
          <w:p w:rsidR="00C2668C" w:rsidRPr="008A7707" w:rsidRDefault="00C2668C" w:rsidP="008A7707">
            <w:pPr>
              <w:widowControl w:val="0"/>
              <w:rPr>
                <w:rFonts w:ascii="黑体" w:eastAsia="黑体" w:hAnsi="黑体"/>
                <w:color w:val="000000" w:themeColor="text1"/>
                <w:szCs w:val="21"/>
              </w:rPr>
            </w:pPr>
            <w:r w:rsidRPr="008A7707">
              <w:rPr>
                <w:rFonts w:ascii="黑体" w:eastAsia="黑体" w:hAnsi="黑体" w:hint="eastAsia"/>
                <w:color w:val="000000" w:themeColor="text1"/>
                <w:szCs w:val="21"/>
              </w:rPr>
              <w:t>财政部关于将预算外资金管理的全国性及中央部门和单位行政</w:t>
            </w:r>
          </w:p>
          <w:p w:rsidR="00C2668C" w:rsidRPr="008A7707" w:rsidRDefault="00C2668C" w:rsidP="008A7707">
            <w:pPr>
              <w:widowControl w:val="0"/>
              <w:rPr>
                <w:rFonts w:ascii="黑体" w:eastAsia="黑体" w:hAnsi="黑体"/>
                <w:color w:val="000000" w:themeColor="text1"/>
                <w:szCs w:val="21"/>
              </w:rPr>
            </w:pPr>
            <w:r w:rsidRPr="008A7707">
              <w:rPr>
                <w:rFonts w:ascii="黑体" w:eastAsia="黑体" w:hAnsi="黑体" w:hint="eastAsia"/>
                <w:color w:val="000000" w:themeColor="text1"/>
                <w:szCs w:val="21"/>
              </w:rPr>
              <w:t>事业性收费纳入预算管理的通知（财预[2009]79号）</w:t>
            </w:r>
          </w:p>
        </w:tc>
      </w:tr>
      <w:tr w:rsidR="0053312D" w:rsidRPr="008A7707" w:rsidTr="00636B04">
        <w:trPr>
          <w:trHeight w:val="284"/>
        </w:trPr>
        <w:tc>
          <w:tcPr>
            <w:tcW w:w="817" w:type="dxa"/>
            <w:tcBorders>
              <w:top w:val="single" w:sz="4" w:space="0" w:color="auto"/>
            </w:tcBorders>
          </w:tcPr>
          <w:p w:rsidR="00C2668C" w:rsidRPr="008A7707" w:rsidRDefault="00C2668C" w:rsidP="008A7707">
            <w:pPr>
              <w:widowControl w:val="0"/>
              <w:jc w:val="center"/>
              <w:rPr>
                <w:rFonts w:ascii="黑体" w:eastAsia="黑体" w:hAnsi="黑体"/>
                <w:color w:val="000000" w:themeColor="text1"/>
                <w:szCs w:val="21"/>
              </w:rPr>
            </w:pPr>
            <w:r w:rsidRPr="008A7707">
              <w:rPr>
                <w:rFonts w:ascii="黑体" w:eastAsia="黑体" w:hAnsi="黑体" w:hint="eastAsia"/>
                <w:color w:val="000000" w:themeColor="text1"/>
                <w:szCs w:val="21"/>
              </w:rPr>
              <w:t>11</w:t>
            </w:r>
          </w:p>
        </w:tc>
        <w:tc>
          <w:tcPr>
            <w:tcW w:w="7705" w:type="dxa"/>
            <w:tcBorders>
              <w:top w:val="single" w:sz="4" w:space="0" w:color="auto"/>
            </w:tcBorders>
          </w:tcPr>
          <w:p w:rsidR="00C2668C" w:rsidRPr="008A7707" w:rsidRDefault="00C2668C" w:rsidP="008A7707">
            <w:pPr>
              <w:widowControl w:val="0"/>
              <w:rPr>
                <w:rFonts w:ascii="黑体" w:eastAsia="黑体" w:hAnsi="黑体"/>
                <w:color w:val="000000" w:themeColor="text1"/>
                <w:szCs w:val="21"/>
              </w:rPr>
            </w:pPr>
            <w:r w:rsidRPr="008A7707">
              <w:rPr>
                <w:rFonts w:ascii="黑体" w:eastAsia="黑体" w:hAnsi="黑体" w:hint="eastAsia"/>
                <w:color w:val="000000" w:themeColor="text1"/>
                <w:szCs w:val="21"/>
              </w:rPr>
              <w:t>财政部关于将预算外资金管理的收入纳入预算管理的通知（财预[2010]88号）</w:t>
            </w:r>
          </w:p>
        </w:tc>
      </w:tr>
      <w:tr w:rsidR="0053312D" w:rsidRPr="008A7707" w:rsidTr="00636B04">
        <w:trPr>
          <w:trHeight w:val="284"/>
        </w:trPr>
        <w:tc>
          <w:tcPr>
            <w:tcW w:w="817" w:type="dxa"/>
          </w:tcPr>
          <w:p w:rsidR="00C2668C" w:rsidRPr="008A7707" w:rsidRDefault="00C2668C" w:rsidP="008A7707">
            <w:pPr>
              <w:widowControl w:val="0"/>
              <w:jc w:val="center"/>
              <w:rPr>
                <w:rFonts w:ascii="黑体" w:eastAsia="黑体" w:hAnsi="黑体"/>
                <w:color w:val="000000" w:themeColor="text1"/>
                <w:szCs w:val="21"/>
              </w:rPr>
            </w:pPr>
            <w:r w:rsidRPr="008A7707">
              <w:rPr>
                <w:rFonts w:ascii="黑体" w:eastAsia="黑体" w:hAnsi="黑体" w:hint="eastAsia"/>
                <w:color w:val="000000" w:themeColor="text1"/>
                <w:szCs w:val="21"/>
              </w:rPr>
              <w:t>12</w:t>
            </w:r>
          </w:p>
        </w:tc>
        <w:tc>
          <w:tcPr>
            <w:tcW w:w="7705" w:type="dxa"/>
          </w:tcPr>
          <w:p w:rsidR="00C2668C" w:rsidRPr="008A7707" w:rsidRDefault="00C2668C" w:rsidP="008A7707">
            <w:pPr>
              <w:widowControl w:val="0"/>
              <w:rPr>
                <w:rFonts w:ascii="黑体" w:eastAsia="黑体" w:hAnsi="黑体"/>
                <w:color w:val="000000" w:themeColor="text1"/>
                <w:szCs w:val="21"/>
              </w:rPr>
            </w:pPr>
            <w:r w:rsidRPr="008A7707">
              <w:rPr>
                <w:rFonts w:ascii="黑体" w:eastAsia="黑体" w:hAnsi="黑体" w:hint="eastAsia"/>
                <w:color w:val="000000" w:themeColor="text1"/>
                <w:szCs w:val="21"/>
              </w:rPr>
              <w:t>财政部关于进一步提高地方预算编报完整性的通知（财预[2008]435号）</w:t>
            </w:r>
          </w:p>
        </w:tc>
      </w:tr>
      <w:tr w:rsidR="0053312D" w:rsidRPr="008A7707" w:rsidTr="00636B04">
        <w:trPr>
          <w:trHeight w:val="284"/>
        </w:trPr>
        <w:tc>
          <w:tcPr>
            <w:tcW w:w="817" w:type="dxa"/>
          </w:tcPr>
          <w:p w:rsidR="00C2668C" w:rsidRPr="008A7707" w:rsidRDefault="00C2668C" w:rsidP="008A7707">
            <w:pPr>
              <w:widowControl w:val="0"/>
              <w:jc w:val="center"/>
              <w:rPr>
                <w:rFonts w:ascii="黑体" w:eastAsia="黑体" w:hAnsi="黑体"/>
                <w:color w:val="000000" w:themeColor="text1"/>
                <w:szCs w:val="21"/>
              </w:rPr>
            </w:pPr>
            <w:r w:rsidRPr="008A7707">
              <w:rPr>
                <w:rFonts w:ascii="黑体" w:eastAsia="黑体" w:hAnsi="黑体" w:hint="eastAsia"/>
                <w:color w:val="000000" w:themeColor="text1"/>
                <w:szCs w:val="21"/>
              </w:rPr>
              <w:t>13</w:t>
            </w:r>
          </w:p>
        </w:tc>
        <w:tc>
          <w:tcPr>
            <w:tcW w:w="7705" w:type="dxa"/>
          </w:tcPr>
          <w:p w:rsidR="00C2668C" w:rsidRPr="008A7707" w:rsidRDefault="00C2668C" w:rsidP="008A7707">
            <w:pPr>
              <w:widowControl w:val="0"/>
              <w:rPr>
                <w:rFonts w:ascii="黑体" w:eastAsia="黑体" w:hAnsi="黑体"/>
                <w:color w:val="000000" w:themeColor="text1"/>
                <w:szCs w:val="21"/>
              </w:rPr>
            </w:pPr>
            <w:r w:rsidRPr="008A7707">
              <w:rPr>
                <w:rFonts w:ascii="黑体" w:eastAsia="黑体" w:hAnsi="黑体" w:hint="eastAsia"/>
                <w:color w:val="000000" w:themeColor="text1"/>
                <w:szCs w:val="21"/>
              </w:rPr>
              <w:t>中央单位财政国库管理制度改革试点资金支付管理办法（财库[2002]28号）</w:t>
            </w:r>
          </w:p>
        </w:tc>
      </w:tr>
      <w:tr w:rsidR="0053312D" w:rsidRPr="008A7707" w:rsidTr="00636B04">
        <w:trPr>
          <w:trHeight w:val="284"/>
        </w:trPr>
        <w:tc>
          <w:tcPr>
            <w:tcW w:w="817" w:type="dxa"/>
          </w:tcPr>
          <w:p w:rsidR="00C2668C" w:rsidRPr="008A7707" w:rsidRDefault="00C2668C" w:rsidP="008A7707">
            <w:pPr>
              <w:widowControl w:val="0"/>
              <w:jc w:val="center"/>
              <w:rPr>
                <w:rFonts w:ascii="黑体" w:eastAsia="黑体" w:hAnsi="黑体"/>
                <w:color w:val="000000" w:themeColor="text1"/>
                <w:szCs w:val="21"/>
              </w:rPr>
            </w:pPr>
            <w:r w:rsidRPr="008A7707">
              <w:rPr>
                <w:rFonts w:ascii="黑体" w:eastAsia="黑体" w:hAnsi="黑体" w:hint="eastAsia"/>
                <w:color w:val="000000" w:themeColor="text1"/>
                <w:szCs w:val="21"/>
              </w:rPr>
              <w:t>14</w:t>
            </w:r>
          </w:p>
        </w:tc>
        <w:tc>
          <w:tcPr>
            <w:tcW w:w="7705" w:type="dxa"/>
          </w:tcPr>
          <w:p w:rsidR="00C2668C" w:rsidRPr="008A7707" w:rsidRDefault="00C2668C" w:rsidP="008A7707">
            <w:pPr>
              <w:widowControl w:val="0"/>
              <w:rPr>
                <w:rFonts w:ascii="黑体" w:eastAsia="黑体" w:hAnsi="黑体"/>
                <w:color w:val="000000" w:themeColor="text1"/>
                <w:szCs w:val="21"/>
              </w:rPr>
            </w:pPr>
            <w:r w:rsidRPr="008A7707">
              <w:rPr>
                <w:rFonts w:ascii="黑体" w:eastAsia="黑体" w:hAnsi="黑体" w:hint="eastAsia"/>
                <w:color w:val="000000" w:themeColor="text1"/>
                <w:szCs w:val="21"/>
              </w:rPr>
              <w:t>中央政府性基金国库集中支付管理暂行办法（财库[2007]200号）</w:t>
            </w:r>
          </w:p>
        </w:tc>
      </w:tr>
      <w:tr w:rsidR="0053312D" w:rsidRPr="008A7707" w:rsidTr="00636B04">
        <w:trPr>
          <w:trHeight w:val="284"/>
        </w:trPr>
        <w:tc>
          <w:tcPr>
            <w:tcW w:w="817" w:type="dxa"/>
          </w:tcPr>
          <w:p w:rsidR="00C2668C" w:rsidRPr="008A7707" w:rsidRDefault="00C2668C" w:rsidP="008A7707">
            <w:pPr>
              <w:widowControl w:val="0"/>
              <w:jc w:val="center"/>
              <w:rPr>
                <w:rFonts w:ascii="黑体" w:eastAsia="黑体" w:hAnsi="黑体"/>
                <w:color w:val="000000" w:themeColor="text1"/>
                <w:szCs w:val="21"/>
              </w:rPr>
            </w:pPr>
            <w:r w:rsidRPr="008A7707">
              <w:rPr>
                <w:rFonts w:ascii="黑体" w:eastAsia="黑体" w:hAnsi="黑体" w:hint="eastAsia"/>
                <w:color w:val="000000" w:themeColor="text1"/>
                <w:szCs w:val="21"/>
              </w:rPr>
              <w:t>15</w:t>
            </w:r>
          </w:p>
        </w:tc>
        <w:tc>
          <w:tcPr>
            <w:tcW w:w="7705" w:type="dxa"/>
          </w:tcPr>
          <w:p w:rsidR="00C2668C" w:rsidRPr="008A7707" w:rsidRDefault="00C2668C" w:rsidP="008A7707">
            <w:pPr>
              <w:widowControl w:val="0"/>
              <w:rPr>
                <w:rFonts w:ascii="黑体" w:eastAsia="黑体" w:hAnsi="黑体"/>
                <w:color w:val="000000" w:themeColor="text1"/>
                <w:szCs w:val="21"/>
              </w:rPr>
            </w:pPr>
            <w:r w:rsidRPr="008A7707">
              <w:rPr>
                <w:rFonts w:ascii="黑体" w:eastAsia="黑体" w:hAnsi="黑体" w:hint="eastAsia"/>
                <w:color w:val="000000" w:themeColor="text1"/>
                <w:szCs w:val="21"/>
              </w:rPr>
              <w:t>关于部门预算批复前支付项目支出资金的通知（财库[2009]9号）</w:t>
            </w:r>
          </w:p>
        </w:tc>
      </w:tr>
      <w:tr w:rsidR="0053312D" w:rsidRPr="008A7707" w:rsidTr="00636B04">
        <w:trPr>
          <w:trHeight w:val="284"/>
        </w:trPr>
        <w:tc>
          <w:tcPr>
            <w:tcW w:w="817" w:type="dxa"/>
          </w:tcPr>
          <w:p w:rsidR="00C2668C" w:rsidRPr="008A7707" w:rsidRDefault="00C2668C" w:rsidP="008A7707">
            <w:pPr>
              <w:widowControl w:val="0"/>
              <w:jc w:val="center"/>
              <w:rPr>
                <w:rFonts w:ascii="黑体" w:eastAsia="黑体" w:hAnsi="黑体"/>
                <w:color w:val="000000" w:themeColor="text1"/>
                <w:szCs w:val="21"/>
              </w:rPr>
            </w:pPr>
            <w:r w:rsidRPr="008A7707">
              <w:rPr>
                <w:rFonts w:ascii="黑体" w:eastAsia="黑体" w:hAnsi="黑体" w:hint="eastAsia"/>
                <w:color w:val="000000" w:themeColor="text1"/>
                <w:szCs w:val="21"/>
              </w:rPr>
              <w:t>16</w:t>
            </w:r>
          </w:p>
        </w:tc>
        <w:tc>
          <w:tcPr>
            <w:tcW w:w="7705" w:type="dxa"/>
          </w:tcPr>
          <w:p w:rsidR="00C2668C" w:rsidRPr="008A7707" w:rsidRDefault="00C2668C" w:rsidP="008A7707">
            <w:pPr>
              <w:widowControl w:val="0"/>
              <w:rPr>
                <w:rFonts w:ascii="黑体" w:eastAsia="黑体" w:hAnsi="黑体"/>
                <w:color w:val="000000" w:themeColor="text1"/>
                <w:szCs w:val="21"/>
              </w:rPr>
            </w:pPr>
            <w:r w:rsidRPr="008A7707">
              <w:rPr>
                <w:rFonts w:ascii="黑体" w:eastAsia="黑体" w:hAnsi="黑体" w:hint="eastAsia"/>
                <w:color w:val="000000" w:themeColor="text1"/>
                <w:szCs w:val="21"/>
              </w:rPr>
              <w:t>财政部关于深化地方非税收入收缴管理改革的指导意见（财库[2009]1号）</w:t>
            </w:r>
          </w:p>
        </w:tc>
      </w:tr>
      <w:tr w:rsidR="0053312D" w:rsidRPr="008A7707" w:rsidTr="00636B04">
        <w:trPr>
          <w:trHeight w:val="284"/>
        </w:trPr>
        <w:tc>
          <w:tcPr>
            <w:tcW w:w="817" w:type="dxa"/>
          </w:tcPr>
          <w:p w:rsidR="00C2668C" w:rsidRPr="008A7707" w:rsidRDefault="00C2668C" w:rsidP="008A7707">
            <w:pPr>
              <w:widowControl w:val="0"/>
              <w:jc w:val="center"/>
              <w:rPr>
                <w:rFonts w:ascii="黑体" w:eastAsia="黑体" w:hAnsi="黑体"/>
                <w:color w:val="000000" w:themeColor="text1"/>
                <w:szCs w:val="21"/>
              </w:rPr>
            </w:pPr>
            <w:r w:rsidRPr="008A7707">
              <w:rPr>
                <w:rFonts w:ascii="黑体" w:eastAsia="黑体" w:hAnsi="黑体" w:hint="eastAsia"/>
                <w:color w:val="000000" w:themeColor="text1"/>
                <w:szCs w:val="21"/>
              </w:rPr>
              <w:t>17</w:t>
            </w:r>
          </w:p>
        </w:tc>
        <w:tc>
          <w:tcPr>
            <w:tcW w:w="7705" w:type="dxa"/>
          </w:tcPr>
          <w:p w:rsidR="00C2668C" w:rsidRPr="008A7707" w:rsidRDefault="00C2668C" w:rsidP="008A7707">
            <w:pPr>
              <w:widowControl w:val="0"/>
              <w:rPr>
                <w:rFonts w:ascii="黑体" w:eastAsia="黑体" w:hAnsi="黑体"/>
                <w:color w:val="000000" w:themeColor="text1"/>
                <w:szCs w:val="21"/>
              </w:rPr>
            </w:pPr>
            <w:r w:rsidRPr="008A7707">
              <w:rPr>
                <w:rFonts w:ascii="黑体" w:eastAsia="黑体" w:hAnsi="黑体" w:hint="eastAsia"/>
                <w:color w:val="000000" w:themeColor="text1"/>
                <w:szCs w:val="21"/>
              </w:rPr>
              <w:t>财政部关于中央预算单位2011年深化国库集中支付改革若干问题的通知</w:t>
            </w:r>
          </w:p>
          <w:p w:rsidR="00C2668C" w:rsidRPr="008A7707" w:rsidRDefault="00C2668C" w:rsidP="008A7707">
            <w:pPr>
              <w:widowControl w:val="0"/>
              <w:rPr>
                <w:rFonts w:ascii="黑体" w:eastAsia="黑体" w:hAnsi="黑体"/>
                <w:color w:val="000000" w:themeColor="text1"/>
                <w:szCs w:val="21"/>
              </w:rPr>
            </w:pPr>
            <w:r w:rsidRPr="008A7707">
              <w:rPr>
                <w:rFonts w:ascii="黑体" w:eastAsia="黑体" w:hAnsi="黑体" w:hint="eastAsia"/>
                <w:color w:val="000000" w:themeColor="text1"/>
                <w:szCs w:val="21"/>
              </w:rPr>
              <w:t>（财库[2010]138号）</w:t>
            </w:r>
          </w:p>
        </w:tc>
      </w:tr>
      <w:tr w:rsidR="0053312D" w:rsidRPr="008A7707" w:rsidTr="00636B04">
        <w:trPr>
          <w:trHeight w:val="284"/>
        </w:trPr>
        <w:tc>
          <w:tcPr>
            <w:tcW w:w="817" w:type="dxa"/>
          </w:tcPr>
          <w:p w:rsidR="00C2668C" w:rsidRPr="008A7707" w:rsidRDefault="00C2668C" w:rsidP="008A7707">
            <w:pPr>
              <w:widowControl w:val="0"/>
              <w:jc w:val="center"/>
              <w:rPr>
                <w:rFonts w:ascii="黑体" w:eastAsia="黑体" w:hAnsi="黑体"/>
                <w:color w:val="000000" w:themeColor="text1"/>
                <w:szCs w:val="21"/>
              </w:rPr>
            </w:pPr>
            <w:r w:rsidRPr="008A7707">
              <w:rPr>
                <w:rFonts w:ascii="黑体" w:eastAsia="黑体" w:hAnsi="黑体" w:hint="eastAsia"/>
                <w:color w:val="000000" w:themeColor="text1"/>
                <w:szCs w:val="21"/>
              </w:rPr>
              <w:t>18</w:t>
            </w:r>
          </w:p>
        </w:tc>
        <w:tc>
          <w:tcPr>
            <w:tcW w:w="7705" w:type="dxa"/>
          </w:tcPr>
          <w:p w:rsidR="00C2668C" w:rsidRPr="008A7707" w:rsidRDefault="00C2668C" w:rsidP="008A7707">
            <w:pPr>
              <w:widowControl w:val="0"/>
              <w:rPr>
                <w:rFonts w:ascii="黑体" w:eastAsia="黑体" w:hAnsi="黑体"/>
                <w:color w:val="000000" w:themeColor="text1"/>
                <w:szCs w:val="21"/>
              </w:rPr>
            </w:pPr>
            <w:r w:rsidRPr="008A7707">
              <w:rPr>
                <w:rFonts w:ascii="黑体" w:eastAsia="黑体" w:hAnsi="黑体" w:hint="eastAsia"/>
                <w:color w:val="000000" w:themeColor="text1"/>
                <w:szCs w:val="21"/>
              </w:rPr>
              <w:t>财政部监察部关于进一步做好清理党政机关及事业单位用公款为个人</w:t>
            </w:r>
          </w:p>
          <w:p w:rsidR="00C2668C" w:rsidRPr="008A7707" w:rsidRDefault="00C2668C" w:rsidP="008A7707">
            <w:pPr>
              <w:widowControl w:val="0"/>
              <w:rPr>
                <w:rFonts w:ascii="黑体" w:eastAsia="黑体" w:hAnsi="黑体"/>
                <w:color w:val="000000" w:themeColor="text1"/>
                <w:szCs w:val="21"/>
              </w:rPr>
            </w:pPr>
            <w:r w:rsidRPr="008A7707">
              <w:rPr>
                <w:rFonts w:ascii="黑体" w:eastAsia="黑体" w:hAnsi="黑体" w:hint="eastAsia"/>
                <w:color w:val="000000" w:themeColor="text1"/>
                <w:szCs w:val="21"/>
              </w:rPr>
              <w:t>购买商业保险和清缴党政领导干部拖欠公款工作的通知（财金[2005]82号）</w:t>
            </w:r>
          </w:p>
        </w:tc>
      </w:tr>
      <w:tr w:rsidR="0053312D" w:rsidRPr="008A7707" w:rsidTr="00636B04">
        <w:trPr>
          <w:trHeight w:val="284"/>
        </w:trPr>
        <w:tc>
          <w:tcPr>
            <w:tcW w:w="817" w:type="dxa"/>
          </w:tcPr>
          <w:p w:rsidR="00C2668C" w:rsidRPr="008A7707" w:rsidRDefault="00C2668C" w:rsidP="008A7707">
            <w:pPr>
              <w:widowControl w:val="0"/>
              <w:jc w:val="center"/>
              <w:rPr>
                <w:rFonts w:ascii="黑体" w:eastAsia="黑体" w:hAnsi="黑体"/>
                <w:color w:val="000000" w:themeColor="text1"/>
                <w:szCs w:val="21"/>
              </w:rPr>
            </w:pPr>
            <w:r w:rsidRPr="008A7707">
              <w:rPr>
                <w:rFonts w:ascii="黑体" w:eastAsia="黑体" w:hAnsi="黑体" w:hint="eastAsia"/>
                <w:color w:val="000000" w:themeColor="text1"/>
                <w:szCs w:val="21"/>
              </w:rPr>
              <w:t>19</w:t>
            </w:r>
          </w:p>
        </w:tc>
        <w:tc>
          <w:tcPr>
            <w:tcW w:w="7705" w:type="dxa"/>
          </w:tcPr>
          <w:p w:rsidR="00C2668C" w:rsidRPr="008A7707" w:rsidRDefault="00C2668C" w:rsidP="008A7707">
            <w:pPr>
              <w:widowControl w:val="0"/>
              <w:rPr>
                <w:rFonts w:ascii="黑体" w:eastAsia="黑体" w:hAnsi="黑体"/>
                <w:color w:val="000000" w:themeColor="text1"/>
                <w:szCs w:val="21"/>
              </w:rPr>
            </w:pPr>
            <w:r w:rsidRPr="008A7707">
              <w:rPr>
                <w:rFonts w:ascii="黑体" w:eastAsia="黑体" w:hAnsi="黑体" w:hint="eastAsia"/>
                <w:color w:val="000000" w:themeColor="text1"/>
                <w:szCs w:val="21"/>
              </w:rPr>
              <w:t>中央国家机关和事业单位差旅费管理办法（财行[2006]313号）</w:t>
            </w:r>
          </w:p>
          <w:p w:rsidR="00C2668C" w:rsidRPr="008A7707" w:rsidRDefault="00C2668C" w:rsidP="008A7707">
            <w:pPr>
              <w:widowControl w:val="0"/>
              <w:rPr>
                <w:rFonts w:ascii="黑体" w:eastAsia="黑体" w:hAnsi="黑体"/>
                <w:color w:val="000000" w:themeColor="text1"/>
                <w:szCs w:val="21"/>
              </w:rPr>
            </w:pPr>
            <w:r w:rsidRPr="008A7707">
              <w:rPr>
                <w:rFonts w:ascii="黑体" w:eastAsia="黑体" w:hAnsi="黑体" w:hint="eastAsia"/>
                <w:color w:val="000000" w:themeColor="text1"/>
                <w:szCs w:val="21"/>
              </w:rPr>
              <w:t>财政部关于印发＜＜中央国家机关和事业单位差旅费管理办法有关问题解答＞＞的通知（财办行[2006]30号）</w:t>
            </w:r>
          </w:p>
          <w:p w:rsidR="00C2668C" w:rsidRPr="008A7707" w:rsidRDefault="00C2668C" w:rsidP="008A7707">
            <w:pPr>
              <w:widowControl w:val="0"/>
              <w:rPr>
                <w:rFonts w:ascii="黑体" w:eastAsia="黑体" w:hAnsi="黑体"/>
                <w:color w:val="000000" w:themeColor="text1"/>
                <w:szCs w:val="21"/>
              </w:rPr>
            </w:pPr>
            <w:r w:rsidRPr="008A7707">
              <w:rPr>
                <w:rFonts w:ascii="黑体" w:eastAsia="黑体" w:hAnsi="黑体" w:hint="eastAsia"/>
                <w:color w:val="000000" w:themeColor="text1"/>
                <w:szCs w:val="21"/>
              </w:rPr>
              <w:t>财政部关于印发＜＜中央国家机关和事业单位差旅费管理办法有关问题解答（二）＞＞的通知（财办行[2007]49号）</w:t>
            </w:r>
          </w:p>
        </w:tc>
      </w:tr>
      <w:tr w:rsidR="0053312D" w:rsidRPr="008A7707" w:rsidTr="00636B04">
        <w:trPr>
          <w:trHeight w:val="284"/>
        </w:trPr>
        <w:tc>
          <w:tcPr>
            <w:tcW w:w="817" w:type="dxa"/>
          </w:tcPr>
          <w:p w:rsidR="00C2668C" w:rsidRPr="008A7707" w:rsidRDefault="00C2668C" w:rsidP="008A7707">
            <w:pPr>
              <w:widowControl w:val="0"/>
              <w:jc w:val="center"/>
              <w:rPr>
                <w:rFonts w:ascii="黑体" w:eastAsia="黑体" w:hAnsi="黑体"/>
                <w:color w:val="000000" w:themeColor="text1"/>
                <w:szCs w:val="21"/>
              </w:rPr>
            </w:pPr>
            <w:r w:rsidRPr="008A7707">
              <w:rPr>
                <w:rFonts w:ascii="黑体" w:eastAsia="黑体" w:hAnsi="黑体" w:hint="eastAsia"/>
                <w:color w:val="000000" w:themeColor="text1"/>
                <w:szCs w:val="21"/>
              </w:rPr>
              <w:lastRenderedPageBreak/>
              <w:t>20</w:t>
            </w:r>
          </w:p>
        </w:tc>
        <w:tc>
          <w:tcPr>
            <w:tcW w:w="7705" w:type="dxa"/>
          </w:tcPr>
          <w:p w:rsidR="00C2668C" w:rsidRPr="008A7707" w:rsidRDefault="00C2668C" w:rsidP="008A7707">
            <w:pPr>
              <w:widowControl w:val="0"/>
              <w:rPr>
                <w:rFonts w:ascii="黑体" w:eastAsia="黑体" w:hAnsi="黑体"/>
                <w:color w:val="000000" w:themeColor="text1"/>
                <w:szCs w:val="21"/>
              </w:rPr>
            </w:pPr>
            <w:r w:rsidRPr="008A7707">
              <w:rPr>
                <w:rFonts w:ascii="黑体" w:eastAsia="黑体" w:hAnsi="黑体" w:hint="eastAsia"/>
                <w:color w:val="000000" w:themeColor="text1"/>
                <w:szCs w:val="21"/>
              </w:rPr>
              <w:t>关于严格控制一般性支出切实做到“四个零增长”的通知（财行[2008]575号）</w:t>
            </w:r>
          </w:p>
        </w:tc>
      </w:tr>
      <w:tr w:rsidR="0053312D" w:rsidRPr="008A7707" w:rsidTr="00636B04">
        <w:trPr>
          <w:trHeight w:val="284"/>
        </w:trPr>
        <w:tc>
          <w:tcPr>
            <w:tcW w:w="817" w:type="dxa"/>
          </w:tcPr>
          <w:p w:rsidR="00C2668C" w:rsidRPr="008A7707" w:rsidRDefault="00C2668C" w:rsidP="008A7707">
            <w:pPr>
              <w:widowControl w:val="0"/>
              <w:jc w:val="center"/>
              <w:rPr>
                <w:rFonts w:ascii="黑体" w:eastAsia="黑体" w:hAnsi="黑体"/>
                <w:color w:val="000000" w:themeColor="text1"/>
                <w:szCs w:val="21"/>
              </w:rPr>
            </w:pPr>
            <w:r w:rsidRPr="008A7707">
              <w:rPr>
                <w:rFonts w:ascii="黑体" w:eastAsia="黑体" w:hAnsi="黑体" w:hint="eastAsia"/>
                <w:color w:val="000000" w:themeColor="text1"/>
                <w:szCs w:val="21"/>
              </w:rPr>
              <w:t>21</w:t>
            </w:r>
          </w:p>
        </w:tc>
        <w:tc>
          <w:tcPr>
            <w:tcW w:w="7705" w:type="dxa"/>
          </w:tcPr>
          <w:p w:rsidR="00C2668C" w:rsidRPr="008A7707" w:rsidRDefault="00C2668C" w:rsidP="008A7707">
            <w:pPr>
              <w:widowControl w:val="0"/>
              <w:rPr>
                <w:rFonts w:ascii="黑体" w:eastAsia="黑体" w:hAnsi="黑体"/>
                <w:color w:val="000000" w:themeColor="text1"/>
                <w:szCs w:val="21"/>
              </w:rPr>
            </w:pPr>
            <w:r w:rsidRPr="008A7707">
              <w:rPr>
                <w:rFonts w:ascii="黑体" w:eastAsia="黑体" w:hAnsi="黑体" w:hint="eastAsia"/>
                <w:color w:val="000000" w:themeColor="text1"/>
                <w:szCs w:val="21"/>
              </w:rPr>
              <w:t>财政部关于印发《中央和国家机关会议费管理办法》的通知（财行[2016]214号）</w:t>
            </w:r>
          </w:p>
        </w:tc>
      </w:tr>
      <w:tr w:rsidR="0053312D" w:rsidRPr="008A7707" w:rsidTr="00636B04">
        <w:trPr>
          <w:trHeight w:val="284"/>
        </w:trPr>
        <w:tc>
          <w:tcPr>
            <w:tcW w:w="817" w:type="dxa"/>
          </w:tcPr>
          <w:p w:rsidR="00C2668C" w:rsidRPr="008A7707" w:rsidRDefault="00C2668C" w:rsidP="008A7707">
            <w:pPr>
              <w:widowControl w:val="0"/>
              <w:jc w:val="center"/>
              <w:rPr>
                <w:rFonts w:ascii="黑体" w:eastAsia="黑体" w:hAnsi="黑体"/>
                <w:color w:val="000000" w:themeColor="text1"/>
                <w:szCs w:val="21"/>
              </w:rPr>
            </w:pPr>
            <w:r w:rsidRPr="008A7707">
              <w:rPr>
                <w:rFonts w:ascii="黑体" w:eastAsia="黑体" w:hAnsi="黑体" w:hint="eastAsia"/>
                <w:color w:val="000000" w:themeColor="text1"/>
                <w:szCs w:val="21"/>
              </w:rPr>
              <w:t>22</w:t>
            </w:r>
          </w:p>
        </w:tc>
        <w:tc>
          <w:tcPr>
            <w:tcW w:w="7705" w:type="dxa"/>
          </w:tcPr>
          <w:p w:rsidR="00C2668C" w:rsidRPr="008A7707" w:rsidRDefault="00C2668C" w:rsidP="008A7707">
            <w:pPr>
              <w:widowControl w:val="0"/>
              <w:rPr>
                <w:rFonts w:ascii="黑体" w:eastAsia="黑体" w:hAnsi="黑体"/>
                <w:color w:val="000000" w:themeColor="text1"/>
                <w:szCs w:val="21"/>
              </w:rPr>
            </w:pPr>
            <w:r w:rsidRPr="008A7707">
              <w:rPr>
                <w:rFonts w:ascii="黑体" w:eastAsia="黑体" w:hAnsi="黑体" w:hint="eastAsia"/>
                <w:color w:val="000000" w:themeColor="text1"/>
                <w:szCs w:val="21"/>
              </w:rPr>
              <w:t>关于调整中央国家机关会议费开支标准的通知</w:t>
            </w:r>
          </w:p>
        </w:tc>
      </w:tr>
      <w:tr w:rsidR="0053312D" w:rsidRPr="008A7707" w:rsidTr="00636B04">
        <w:trPr>
          <w:trHeight w:val="284"/>
        </w:trPr>
        <w:tc>
          <w:tcPr>
            <w:tcW w:w="817" w:type="dxa"/>
          </w:tcPr>
          <w:p w:rsidR="00C2668C" w:rsidRPr="008A7707" w:rsidRDefault="00C2668C" w:rsidP="008A7707">
            <w:pPr>
              <w:widowControl w:val="0"/>
              <w:jc w:val="center"/>
              <w:rPr>
                <w:rFonts w:ascii="黑体" w:eastAsia="黑体" w:hAnsi="黑体"/>
                <w:color w:val="000000" w:themeColor="text1"/>
                <w:szCs w:val="21"/>
              </w:rPr>
            </w:pPr>
            <w:r w:rsidRPr="008A7707">
              <w:rPr>
                <w:rFonts w:ascii="黑体" w:eastAsia="黑体" w:hAnsi="黑体" w:hint="eastAsia"/>
                <w:color w:val="000000" w:themeColor="text1"/>
                <w:szCs w:val="21"/>
              </w:rPr>
              <w:t>23</w:t>
            </w:r>
          </w:p>
        </w:tc>
        <w:tc>
          <w:tcPr>
            <w:tcW w:w="7705" w:type="dxa"/>
          </w:tcPr>
          <w:p w:rsidR="00C2668C" w:rsidRPr="008A7707" w:rsidRDefault="00C2668C" w:rsidP="008A7707">
            <w:pPr>
              <w:widowControl w:val="0"/>
              <w:rPr>
                <w:rFonts w:ascii="黑体" w:eastAsia="黑体" w:hAnsi="黑体"/>
                <w:color w:val="000000" w:themeColor="text1"/>
                <w:szCs w:val="21"/>
              </w:rPr>
            </w:pPr>
            <w:r w:rsidRPr="008A7707">
              <w:rPr>
                <w:rFonts w:ascii="黑体" w:eastAsia="黑体" w:hAnsi="黑体" w:hint="eastAsia"/>
                <w:color w:val="000000" w:themeColor="text1"/>
                <w:szCs w:val="21"/>
              </w:rPr>
              <w:t>因公临时出国经费管理办法（财行[20</w:t>
            </w:r>
            <w:r w:rsidRPr="008A7707">
              <w:rPr>
                <w:rFonts w:ascii="黑体" w:eastAsia="黑体" w:hAnsi="黑体"/>
                <w:color w:val="000000" w:themeColor="text1"/>
                <w:szCs w:val="21"/>
              </w:rPr>
              <w:t>13</w:t>
            </w:r>
            <w:r w:rsidRPr="008A7707">
              <w:rPr>
                <w:rFonts w:ascii="黑体" w:eastAsia="黑体" w:hAnsi="黑体" w:hint="eastAsia"/>
                <w:color w:val="000000" w:themeColor="text1"/>
                <w:szCs w:val="21"/>
              </w:rPr>
              <w:t>]516号）</w:t>
            </w:r>
          </w:p>
        </w:tc>
      </w:tr>
      <w:tr w:rsidR="0053312D" w:rsidRPr="008A7707" w:rsidTr="00636B04">
        <w:trPr>
          <w:trHeight w:val="284"/>
        </w:trPr>
        <w:tc>
          <w:tcPr>
            <w:tcW w:w="817" w:type="dxa"/>
          </w:tcPr>
          <w:p w:rsidR="00C2668C" w:rsidRPr="008A7707" w:rsidRDefault="00C2668C" w:rsidP="008A7707">
            <w:pPr>
              <w:widowControl w:val="0"/>
              <w:jc w:val="center"/>
              <w:rPr>
                <w:rFonts w:ascii="黑体" w:eastAsia="黑体" w:hAnsi="黑体"/>
                <w:color w:val="000000" w:themeColor="text1"/>
                <w:szCs w:val="21"/>
              </w:rPr>
            </w:pPr>
            <w:r w:rsidRPr="008A7707">
              <w:rPr>
                <w:rFonts w:ascii="黑体" w:eastAsia="黑体" w:hAnsi="黑体" w:hint="eastAsia"/>
                <w:color w:val="000000" w:themeColor="text1"/>
                <w:szCs w:val="21"/>
              </w:rPr>
              <w:t>24</w:t>
            </w:r>
          </w:p>
        </w:tc>
        <w:tc>
          <w:tcPr>
            <w:tcW w:w="7705" w:type="dxa"/>
          </w:tcPr>
          <w:p w:rsidR="00C2668C" w:rsidRPr="008A7707" w:rsidRDefault="00C2668C" w:rsidP="008A7707">
            <w:pPr>
              <w:widowControl w:val="0"/>
              <w:rPr>
                <w:rFonts w:ascii="黑体" w:eastAsia="黑体" w:hAnsi="黑体"/>
                <w:color w:val="000000" w:themeColor="text1"/>
                <w:szCs w:val="21"/>
              </w:rPr>
            </w:pPr>
            <w:r w:rsidRPr="008A7707">
              <w:rPr>
                <w:rFonts w:ascii="黑体" w:eastAsia="黑体" w:hAnsi="黑体" w:hint="eastAsia"/>
                <w:color w:val="000000" w:themeColor="text1"/>
                <w:szCs w:val="21"/>
              </w:rPr>
              <w:t>加强党政干部因公出国（境）经费管理暂行办法（财行[2008]230号）</w:t>
            </w:r>
          </w:p>
        </w:tc>
      </w:tr>
      <w:tr w:rsidR="0053312D" w:rsidRPr="008A7707" w:rsidTr="00636B04">
        <w:trPr>
          <w:trHeight w:val="284"/>
        </w:trPr>
        <w:tc>
          <w:tcPr>
            <w:tcW w:w="817" w:type="dxa"/>
          </w:tcPr>
          <w:p w:rsidR="00C2668C" w:rsidRPr="008A7707" w:rsidRDefault="00C2668C" w:rsidP="008A7707">
            <w:pPr>
              <w:widowControl w:val="0"/>
              <w:jc w:val="center"/>
              <w:rPr>
                <w:rFonts w:ascii="黑体" w:eastAsia="黑体" w:hAnsi="黑体"/>
                <w:color w:val="000000" w:themeColor="text1"/>
                <w:szCs w:val="21"/>
              </w:rPr>
            </w:pPr>
            <w:r w:rsidRPr="008A7707">
              <w:rPr>
                <w:rFonts w:ascii="黑体" w:eastAsia="黑体" w:hAnsi="黑体" w:hint="eastAsia"/>
                <w:color w:val="000000" w:themeColor="text1"/>
                <w:szCs w:val="21"/>
              </w:rPr>
              <w:t>25</w:t>
            </w:r>
          </w:p>
        </w:tc>
        <w:tc>
          <w:tcPr>
            <w:tcW w:w="7705" w:type="dxa"/>
          </w:tcPr>
          <w:p w:rsidR="00C2668C" w:rsidRPr="008A7707" w:rsidRDefault="00AD760A" w:rsidP="008A7707">
            <w:pPr>
              <w:widowControl w:val="0"/>
              <w:rPr>
                <w:rFonts w:ascii="黑体" w:eastAsia="黑体" w:hAnsi="黑体"/>
                <w:color w:val="000000" w:themeColor="text1"/>
                <w:szCs w:val="21"/>
              </w:rPr>
            </w:pPr>
            <w:r w:rsidRPr="008A7707">
              <w:rPr>
                <w:rFonts w:ascii="黑体" w:eastAsia="黑体" w:hAnsi="黑体" w:hint="eastAsia"/>
                <w:color w:val="000000" w:themeColor="text1"/>
                <w:szCs w:val="21"/>
              </w:rPr>
              <w:t>《中央和国家机关外宾接待经费管理办法》（财行[2013]533号）</w:t>
            </w:r>
          </w:p>
        </w:tc>
      </w:tr>
      <w:tr w:rsidR="0053312D" w:rsidRPr="008A7707" w:rsidTr="00636B04">
        <w:trPr>
          <w:trHeight w:val="284"/>
        </w:trPr>
        <w:tc>
          <w:tcPr>
            <w:tcW w:w="817" w:type="dxa"/>
          </w:tcPr>
          <w:p w:rsidR="00C2668C" w:rsidRPr="008A7707" w:rsidRDefault="00C2668C" w:rsidP="008A7707">
            <w:pPr>
              <w:widowControl w:val="0"/>
              <w:jc w:val="center"/>
              <w:rPr>
                <w:rFonts w:ascii="黑体" w:eastAsia="黑体" w:hAnsi="黑体"/>
                <w:color w:val="000000" w:themeColor="text1"/>
                <w:szCs w:val="21"/>
              </w:rPr>
            </w:pPr>
            <w:r w:rsidRPr="008A7707">
              <w:rPr>
                <w:rFonts w:ascii="黑体" w:eastAsia="黑体" w:hAnsi="黑体" w:hint="eastAsia"/>
                <w:color w:val="000000" w:themeColor="text1"/>
                <w:szCs w:val="21"/>
              </w:rPr>
              <w:t>26</w:t>
            </w:r>
          </w:p>
        </w:tc>
        <w:tc>
          <w:tcPr>
            <w:tcW w:w="7705" w:type="dxa"/>
          </w:tcPr>
          <w:p w:rsidR="00C2668C" w:rsidRPr="008A7707" w:rsidRDefault="00AD760A" w:rsidP="008A7707">
            <w:pPr>
              <w:widowControl w:val="0"/>
              <w:rPr>
                <w:rFonts w:ascii="黑体" w:eastAsia="黑体" w:hAnsi="黑体"/>
                <w:color w:val="000000" w:themeColor="text1"/>
                <w:szCs w:val="21"/>
              </w:rPr>
            </w:pPr>
            <w:r w:rsidRPr="008A7707">
              <w:rPr>
                <w:rFonts w:ascii="黑体" w:eastAsia="黑体" w:hAnsi="黑体" w:hint="eastAsia"/>
                <w:color w:val="000000" w:themeColor="text1"/>
                <w:szCs w:val="21"/>
              </w:rPr>
              <w:t>国务院办公厅印发《党政机关国内公务接待管理规定》（2013年第35号）</w:t>
            </w:r>
          </w:p>
        </w:tc>
      </w:tr>
      <w:tr w:rsidR="0053312D" w:rsidRPr="008A7707" w:rsidTr="00636B04">
        <w:trPr>
          <w:trHeight w:val="284"/>
        </w:trPr>
        <w:tc>
          <w:tcPr>
            <w:tcW w:w="817" w:type="dxa"/>
          </w:tcPr>
          <w:p w:rsidR="00C2668C" w:rsidRPr="008A7707" w:rsidRDefault="00C2668C" w:rsidP="008A7707">
            <w:pPr>
              <w:widowControl w:val="0"/>
              <w:jc w:val="center"/>
              <w:rPr>
                <w:rFonts w:ascii="黑体" w:eastAsia="黑体" w:hAnsi="黑体"/>
                <w:color w:val="000000" w:themeColor="text1"/>
                <w:szCs w:val="21"/>
              </w:rPr>
            </w:pPr>
            <w:r w:rsidRPr="008A7707">
              <w:rPr>
                <w:rFonts w:ascii="黑体" w:eastAsia="黑体" w:hAnsi="黑体" w:hint="eastAsia"/>
                <w:color w:val="000000" w:themeColor="text1"/>
                <w:szCs w:val="21"/>
              </w:rPr>
              <w:t>27</w:t>
            </w:r>
          </w:p>
        </w:tc>
        <w:tc>
          <w:tcPr>
            <w:tcW w:w="7705" w:type="dxa"/>
          </w:tcPr>
          <w:p w:rsidR="00FD41CE" w:rsidRPr="008A7707" w:rsidRDefault="00FD41CE" w:rsidP="008A7707">
            <w:pPr>
              <w:widowControl w:val="0"/>
              <w:rPr>
                <w:rFonts w:ascii="黑体" w:eastAsia="黑体" w:hAnsi="黑体"/>
                <w:color w:val="000000" w:themeColor="text1"/>
                <w:szCs w:val="21"/>
              </w:rPr>
            </w:pPr>
            <w:r w:rsidRPr="008A7707">
              <w:rPr>
                <w:rFonts w:ascii="黑体" w:eastAsia="黑体" w:hAnsi="黑体" w:hint="eastAsia"/>
                <w:color w:val="000000" w:themeColor="text1"/>
                <w:szCs w:val="21"/>
              </w:rPr>
              <w:t>财政部印发《党政机关会议定点管理办法》（财行〔2015〕1号）</w:t>
            </w:r>
          </w:p>
          <w:p w:rsidR="00C2668C" w:rsidRPr="008A7707" w:rsidRDefault="00FD41CE" w:rsidP="008A7707">
            <w:pPr>
              <w:widowControl w:val="0"/>
              <w:rPr>
                <w:rFonts w:ascii="黑体" w:eastAsia="黑体" w:hAnsi="黑体"/>
                <w:color w:val="000000" w:themeColor="text1"/>
                <w:szCs w:val="21"/>
              </w:rPr>
            </w:pPr>
            <w:r w:rsidRPr="008A7707">
              <w:rPr>
                <w:rFonts w:ascii="黑体" w:eastAsia="黑体" w:hAnsi="黑体" w:hint="eastAsia"/>
                <w:color w:val="000000" w:themeColor="text1"/>
                <w:szCs w:val="21"/>
              </w:rPr>
              <w:t>《中央和国家机关会议费管理办法》（财行〔2016〕214号）</w:t>
            </w:r>
          </w:p>
        </w:tc>
      </w:tr>
      <w:tr w:rsidR="0053312D" w:rsidRPr="008A7707" w:rsidTr="00636B04">
        <w:trPr>
          <w:trHeight w:val="284"/>
        </w:trPr>
        <w:tc>
          <w:tcPr>
            <w:tcW w:w="817" w:type="dxa"/>
          </w:tcPr>
          <w:p w:rsidR="00C2668C" w:rsidRPr="008A7707" w:rsidRDefault="00C2668C" w:rsidP="008A7707">
            <w:pPr>
              <w:widowControl w:val="0"/>
              <w:jc w:val="center"/>
              <w:rPr>
                <w:rFonts w:ascii="黑体" w:eastAsia="黑体" w:hAnsi="黑体"/>
                <w:color w:val="000000" w:themeColor="text1"/>
                <w:szCs w:val="21"/>
              </w:rPr>
            </w:pPr>
            <w:r w:rsidRPr="008A7707">
              <w:rPr>
                <w:rFonts w:ascii="黑体" w:eastAsia="黑体" w:hAnsi="黑体" w:hint="eastAsia"/>
                <w:color w:val="000000" w:themeColor="text1"/>
                <w:szCs w:val="21"/>
              </w:rPr>
              <w:t>28</w:t>
            </w:r>
          </w:p>
        </w:tc>
        <w:tc>
          <w:tcPr>
            <w:tcW w:w="7705" w:type="dxa"/>
          </w:tcPr>
          <w:p w:rsidR="00C2668C" w:rsidRPr="008A7707" w:rsidRDefault="00C2668C" w:rsidP="008A7707">
            <w:pPr>
              <w:widowControl w:val="0"/>
              <w:rPr>
                <w:rFonts w:ascii="黑体" w:eastAsia="黑体" w:hAnsi="黑体"/>
                <w:color w:val="000000" w:themeColor="text1"/>
                <w:szCs w:val="21"/>
              </w:rPr>
            </w:pPr>
            <w:r w:rsidRPr="008A7707">
              <w:rPr>
                <w:rFonts w:ascii="黑体" w:eastAsia="黑体" w:hAnsi="黑体" w:hint="eastAsia"/>
                <w:color w:val="000000" w:themeColor="text1"/>
                <w:szCs w:val="21"/>
              </w:rPr>
              <w:t>党政机关公务用车预算决算管理办法（财行[2011]9号）</w:t>
            </w:r>
          </w:p>
        </w:tc>
      </w:tr>
      <w:tr w:rsidR="0053312D" w:rsidRPr="008A7707" w:rsidTr="00636B04">
        <w:trPr>
          <w:trHeight w:val="284"/>
        </w:trPr>
        <w:tc>
          <w:tcPr>
            <w:tcW w:w="817" w:type="dxa"/>
          </w:tcPr>
          <w:p w:rsidR="00C2668C" w:rsidRPr="008A7707" w:rsidRDefault="00C2668C" w:rsidP="008A7707">
            <w:pPr>
              <w:widowControl w:val="0"/>
              <w:jc w:val="center"/>
              <w:rPr>
                <w:rFonts w:ascii="黑体" w:eastAsia="黑体" w:hAnsi="黑体"/>
                <w:color w:val="000000" w:themeColor="text1"/>
                <w:szCs w:val="21"/>
              </w:rPr>
            </w:pPr>
            <w:r w:rsidRPr="008A7707">
              <w:rPr>
                <w:rFonts w:ascii="黑体" w:eastAsia="黑体" w:hAnsi="黑体" w:hint="eastAsia"/>
                <w:color w:val="000000" w:themeColor="text1"/>
                <w:szCs w:val="21"/>
              </w:rPr>
              <w:t>29</w:t>
            </w:r>
          </w:p>
        </w:tc>
        <w:tc>
          <w:tcPr>
            <w:tcW w:w="7705" w:type="dxa"/>
          </w:tcPr>
          <w:p w:rsidR="00C2668C" w:rsidRPr="008A7707" w:rsidRDefault="00C2668C" w:rsidP="008A7707">
            <w:pPr>
              <w:widowControl w:val="0"/>
              <w:rPr>
                <w:rFonts w:ascii="黑体" w:eastAsia="黑体" w:hAnsi="黑体"/>
                <w:color w:val="000000" w:themeColor="text1"/>
                <w:szCs w:val="21"/>
              </w:rPr>
            </w:pPr>
            <w:r w:rsidRPr="008A7707">
              <w:rPr>
                <w:rFonts w:ascii="黑体" w:eastAsia="黑体" w:hAnsi="黑体" w:hint="eastAsia"/>
                <w:color w:val="000000" w:themeColor="text1"/>
                <w:szCs w:val="21"/>
              </w:rPr>
              <w:t>印发《省级预算部门财政拨款结转和结余资金管理暂行办法》的通知（吉财预[2013]847号）</w:t>
            </w:r>
          </w:p>
        </w:tc>
      </w:tr>
      <w:tr w:rsidR="0053312D" w:rsidRPr="008A7707" w:rsidTr="00636B04">
        <w:trPr>
          <w:trHeight w:val="284"/>
        </w:trPr>
        <w:tc>
          <w:tcPr>
            <w:tcW w:w="817" w:type="dxa"/>
          </w:tcPr>
          <w:p w:rsidR="00C2668C" w:rsidRPr="008A7707" w:rsidRDefault="00C2668C" w:rsidP="008A7707">
            <w:pPr>
              <w:widowControl w:val="0"/>
              <w:jc w:val="center"/>
              <w:rPr>
                <w:rFonts w:ascii="黑体" w:eastAsia="黑体" w:hAnsi="黑体"/>
                <w:color w:val="000000" w:themeColor="text1"/>
                <w:szCs w:val="21"/>
              </w:rPr>
            </w:pPr>
            <w:r w:rsidRPr="008A7707">
              <w:rPr>
                <w:rFonts w:ascii="黑体" w:eastAsia="黑体" w:hAnsi="黑体" w:hint="eastAsia"/>
                <w:color w:val="000000" w:themeColor="text1"/>
                <w:szCs w:val="21"/>
              </w:rPr>
              <w:t>30</w:t>
            </w:r>
          </w:p>
        </w:tc>
        <w:tc>
          <w:tcPr>
            <w:tcW w:w="7705" w:type="dxa"/>
          </w:tcPr>
          <w:p w:rsidR="00C2668C" w:rsidRPr="008A7707" w:rsidRDefault="00C2668C" w:rsidP="008A7707">
            <w:pPr>
              <w:widowControl w:val="0"/>
              <w:rPr>
                <w:rFonts w:ascii="黑体" w:eastAsia="黑体" w:hAnsi="黑体"/>
                <w:color w:val="000000" w:themeColor="text1"/>
                <w:szCs w:val="21"/>
              </w:rPr>
            </w:pPr>
            <w:r w:rsidRPr="008A7707">
              <w:rPr>
                <w:rFonts w:ascii="黑体" w:eastAsia="黑体" w:hAnsi="黑体" w:hint="eastAsia"/>
                <w:color w:val="000000" w:themeColor="text1"/>
                <w:szCs w:val="21"/>
              </w:rPr>
              <w:t>吉林省人民政府关于修订吉林省省级财政专项资金管理办法的通知（吉政发[2014]10号）</w:t>
            </w:r>
          </w:p>
        </w:tc>
      </w:tr>
      <w:tr w:rsidR="0053312D" w:rsidRPr="008A7707" w:rsidTr="00636B04">
        <w:trPr>
          <w:trHeight w:val="284"/>
        </w:trPr>
        <w:tc>
          <w:tcPr>
            <w:tcW w:w="817" w:type="dxa"/>
          </w:tcPr>
          <w:p w:rsidR="00C2668C" w:rsidRPr="008A7707" w:rsidRDefault="00C2668C" w:rsidP="008A7707">
            <w:pPr>
              <w:widowControl w:val="0"/>
              <w:jc w:val="center"/>
              <w:rPr>
                <w:rFonts w:ascii="黑体" w:eastAsia="黑体" w:hAnsi="黑体"/>
                <w:color w:val="000000" w:themeColor="text1"/>
                <w:szCs w:val="21"/>
              </w:rPr>
            </w:pPr>
            <w:r w:rsidRPr="008A7707">
              <w:rPr>
                <w:rFonts w:ascii="黑体" w:eastAsia="黑体" w:hAnsi="黑体" w:hint="eastAsia"/>
                <w:color w:val="000000" w:themeColor="text1"/>
                <w:szCs w:val="21"/>
              </w:rPr>
              <w:t>31</w:t>
            </w:r>
          </w:p>
        </w:tc>
        <w:tc>
          <w:tcPr>
            <w:tcW w:w="7705" w:type="dxa"/>
          </w:tcPr>
          <w:p w:rsidR="00C2668C" w:rsidRPr="008A7707" w:rsidRDefault="00C2668C" w:rsidP="008A7707">
            <w:pPr>
              <w:widowControl w:val="0"/>
              <w:rPr>
                <w:rFonts w:ascii="黑体" w:eastAsia="黑体" w:hAnsi="黑体"/>
                <w:color w:val="000000" w:themeColor="text1"/>
                <w:szCs w:val="21"/>
              </w:rPr>
            </w:pPr>
            <w:r w:rsidRPr="008A7707">
              <w:rPr>
                <w:rFonts w:ascii="黑体" w:eastAsia="黑体" w:hAnsi="黑体" w:hint="eastAsia"/>
                <w:color w:val="000000" w:themeColor="text1"/>
                <w:szCs w:val="21"/>
              </w:rPr>
              <w:t>印发《2013年吉林省省级部门支出管理绩效综合评价方案（试行）》（吉财预[2013]527号）</w:t>
            </w:r>
          </w:p>
        </w:tc>
      </w:tr>
      <w:tr w:rsidR="0053312D" w:rsidRPr="008A7707" w:rsidTr="00636B04">
        <w:trPr>
          <w:trHeight w:val="284"/>
        </w:trPr>
        <w:tc>
          <w:tcPr>
            <w:tcW w:w="817" w:type="dxa"/>
          </w:tcPr>
          <w:p w:rsidR="00C2668C" w:rsidRPr="008A7707" w:rsidRDefault="00C2668C" w:rsidP="008A7707">
            <w:pPr>
              <w:widowControl w:val="0"/>
              <w:jc w:val="center"/>
              <w:rPr>
                <w:rFonts w:ascii="黑体" w:eastAsia="黑体" w:hAnsi="黑体"/>
                <w:color w:val="000000" w:themeColor="text1"/>
                <w:szCs w:val="21"/>
              </w:rPr>
            </w:pPr>
            <w:r w:rsidRPr="008A7707">
              <w:rPr>
                <w:rFonts w:ascii="黑体" w:eastAsia="黑体" w:hAnsi="黑体" w:hint="eastAsia"/>
                <w:color w:val="000000" w:themeColor="text1"/>
                <w:szCs w:val="21"/>
              </w:rPr>
              <w:t>32</w:t>
            </w:r>
          </w:p>
        </w:tc>
        <w:tc>
          <w:tcPr>
            <w:tcW w:w="7705" w:type="dxa"/>
          </w:tcPr>
          <w:p w:rsidR="00C2668C" w:rsidRPr="008A7707" w:rsidRDefault="00C2668C" w:rsidP="008A7707">
            <w:pPr>
              <w:widowControl w:val="0"/>
              <w:rPr>
                <w:rFonts w:ascii="黑体" w:eastAsia="黑体" w:hAnsi="黑体"/>
                <w:color w:val="000000" w:themeColor="text1"/>
                <w:szCs w:val="21"/>
              </w:rPr>
            </w:pPr>
            <w:r w:rsidRPr="008A7707">
              <w:rPr>
                <w:rFonts w:ascii="黑体" w:eastAsia="黑体" w:hAnsi="黑体" w:hint="eastAsia"/>
                <w:color w:val="000000" w:themeColor="text1"/>
                <w:szCs w:val="21"/>
              </w:rPr>
              <w:t>关于印发《省级财政贴息资金管理办法》的通知（吉财预[2012]442号）</w:t>
            </w:r>
          </w:p>
        </w:tc>
      </w:tr>
      <w:tr w:rsidR="0053312D" w:rsidRPr="008A7707" w:rsidTr="00636B04">
        <w:trPr>
          <w:trHeight w:val="284"/>
        </w:trPr>
        <w:tc>
          <w:tcPr>
            <w:tcW w:w="817" w:type="dxa"/>
          </w:tcPr>
          <w:p w:rsidR="00C2668C" w:rsidRPr="008A7707" w:rsidRDefault="00C2668C" w:rsidP="008A7707">
            <w:pPr>
              <w:widowControl w:val="0"/>
              <w:jc w:val="center"/>
              <w:rPr>
                <w:rFonts w:ascii="黑体" w:eastAsia="黑体" w:hAnsi="黑体"/>
                <w:color w:val="000000" w:themeColor="text1"/>
                <w:szCs w:val="21"/>
              </w:rPr>
            </w:pPr>
            <w:r w:rsidRPr="008A7707">
              <w:rPr>
                <w:rFonts w:ascii="黑体" w:eastAsia="黑体" w:hAnsi="黑体" w:hint="eastAsia"/>
                <w:color w:val="000000" w:themeColor="text1"/>
                <w:szCs w:val="21"/>
              </w:rPr>
              <w:t>33</w:t>
            </w:r>
          </w:p>
        </w:tc>
        <w:tc>
          <w:tcPr>
            <w:tcW w:w="7705" w:type="dxa"/>
          </w:tcPr>
          <w:p w:rsidR="00C2668C" w:rsidRPr="008A7707" w:rsidRDefault="00C2668C" w:rsidP="008A7707">
            <w:pPr>
              <w:widowControl w:val="0"/>
              <w:rPr>
                <w:rFonts w:ascii="黑体" w:eastAsia="黑体" w:hAnsi="黑体"/>
                <w:color w:val="000000" w:themeColor="text1"/>
                <w:szCs w:val="21"/>
              </w:rPr>
            </w:pPr>
            <w:r w:rsidRPr="008A7707">
              <w:rPr>
                <w:rFonts w:ascii="黑体" w:eastAsia="黑体" w:hAnsi="黑体" w:hint="eastAsia"/>
                <w:color w:val="000000" w:themeColor="text1"/>
                <w:szCs w:val="21"/>
              </w:rPr>
              <w:t>关于印发《吉林省预算绩效管理办法（试行）》的通知（吉财预[2011]600号）</w:t>
            </w:r>
          </w:p>
        </w:tc>
      </w:tr>
    </w:tbl>
    <w:p w:rsidR="004966B6" w:rsidRPr="008A7707" w:rsidRDefault="004966B6" w:rsidP="008A7707">
      <w:pPr>
        <w:pStyle w:val="a0"/>
        <w:widowControl w:val="0"/>
        <w:rPr>
          <w:rFonts w:ascii="黑体" w:eastAsia="黑体" w:hAnsi="黑体"/>
          <w:color w:val="000000" w:themeColor="text1"/>
        </w:rPr>
      </w:pPr>
      <w:bookmarkStart w:id="623" w:name="_Toc486076418"/>
      <w:bookmarkStart w:id="624" w:name="_Toc486076538"/>
      <w:bookmarkStart w:id="625" w:name="_Toc486076700"/>
      <w:bookmarkStart w:id="626" w:name="_Toc529370442"/>
      <w:r w:rsidRPr="008A7707">
        <w:rPr>
          <w:rFonts w:ascii="黑体" w:eastAsia="黑体" w:hAnsi="黑体" w:hint="eastAsia"/>
          <w:color w:val="000000" w:themeColor="text1"/>
        </w:rPr>
        <w:t>政府采购管理</w:t>
      </w:r>
      <w:bookmarkEnd w:id="623"/>
      <w:bookmarkEnd w:id="624"/>
      <w:bookmarkEnd w:id="625"/>
      <w:bookmarkEnd w:id="626"/>
    </w:p>
    <w:tbl>
      <w:tblPr>
        <w:tblW w:w="86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17"/>
        <w:gridCol w:w="7796"/>
      </w:tblGrid>
      <w:tr w:rsidR="0053312D" w:rsidRPr="008A7707" w:rsidTr="00636B04">
        <w:trPr>
          <w:trHeight w:val="284"/>
        </w:trPr>
        <w:tc>
          <w:tcPr>
            <w:tcW w:w="817" w:type="dxa"/>
            <w:vAlign w:val="center"/>
          </w:tcPr>
          <w:p w:rsidR="00C2668C" w:rsidRPr="008A7707" w:rsidRDefault="00C2668C" w:rsidP="008A7707">
            <w:pPr>
              <w:widowControl w:val="0"/>
              <w:jc w:val="center"/>
              <w:rPr>
                <w:rFonts w:ascii="黑体" w:eastAsia="黑体" w:hAnsi="黑体"/>
                <w:b/>
                <w:color w:val="000000" w:themeColor="text1"/>
                <w:szCs w:val="21"/>
              </w:rPr>
            </w:pPr>
            <w:r w:rsidRPr="008A7707">
              <w:rPr>
                <w:rFonts w:ascii="黑体" w:eastAsia="黑体" w:hAnsi="黑体" w:hint="eastAsia"/>
                <w:b/>
                <w:color w:val="000000" w:themeColor="text1"/>
                <w:szCs w:val="21"/>
              </w:rPr>
              <w:t>序号</w:t>
            </w:r>
          </w:p>
        </w:tc>
        <w:tc>
          <w:tcPr>
            <w:tcW w:w="7796" w:type="dxa"/>
            <w:vAlign w:val="center"/>
          </w:tcPr>
          <w:p w:rsidR="00C2668C" w:rsidRPr="008A7707" w:rsidRDefault="00C2668C" w:rsidP="008A7707">
            <w:pPr>
              <w:widowControl w:val="0"/>
              <w:jc w:val="center"/>
              <w:rPr>
                <w:rFonts w:ascii="黑体" w:eastAsia="黑体" w:hAnsi="黑体"/>
                <w:b/>
                <w:color w:val="000000" w:themeColor="text1"/>
                <w:szCs w:val="21"/>
              </w:rPr>
            </w:pPr>
            <w:r w:rsidRPr="008A7707">
              <w:rPr>
                <w:rFonts w:ascii="黑体" w:eastAsia="黑体" w:hAnsi="黑体" w:hint="eastAsia"/>
                <w:b/>
                <w:color w:val="000000" w:themeColor="text1"/>
                <w:szCs w:val="21"/>
              </w:rPr>
              <w:t>名   称</w:t>
            </w:r>
          </w:p>
        </w:tc>
      </w:tr>
      <w:tr w:rsidR="0053312D" w:rsidRPr="008A7707" w:rsidTr="00636B04">
        <w:trPr>
          <w:trHeight w:val="284"/>
        </w:trPr>
        <w:tc>
          <w:tcPr>
            <w:tcW w:w="817" w:type="dxa"/>
            <w:vAlign w:val="center"/>
          </w:tcPr>
          <w:p w:rsidR="00C2668C" w:rsidRPr="008A7707" w:rsidRDefault="00C2668C" w:rsidP="008A7707">
            <w:pPr>
              <w:widowControl w:val="0"/>
              <w:jc w:val="center"/>
              <w:rPr>
                <w:rFonts w:ascii="黑体" w:eastAsia="黑体" w:hAnsi="黑体"/>
                <w:color w:val="000000" w:themeColor="text1"/>
                <w:szCs w:val="21"/>
              </w:rPr>
            </w:pPr>
            <w:r w:rsidRPr="008A7707">
              <w:rPr>
                <w:rFonts w:ascii="黑体" w:eastAsia="黑体" w:hAnsi="黑体" w:hint="eastAsia"/>
                <w:color w:val="000000" w:themeColor="text1"/>
                <w:szCs w:val="21"/>
              </w:rPr>
              <w:t>1</w:t>
            </w:r>
          </w:p>
        </w:tc>
        <w:tc>
          <w:tcPr>
            <w:tcW w:w="7796" w:type="dxa"/>
            <w:vAlign w:val="center"/>
          </w:tcPr>
          <w:p w:rsidR="00C2668C" w:rsidRPr="008A7707" w:rsidRDefault="00C2668C" w:rsidP="008A7707">
            <w:pPr>
              <w:widowControl w:val="0"/>
              <w:rPr>
                <w:rFonts w:ascii="黑体" w:eastAsia="黑体" w:hAnsi="黑体"/>
                <w:color w:val="000000" w:themeColor="text1"/>
                <w:szCs w:val="21"/>
              </w:rPr>
            </w:pPr>
            <w:r w:rsidRPr="008A7707">
              <w:rPr>
                <w:rFonts w:ascii="黑体" w:eastAsia="黑体" w:hAnsi="黑体" w:hint="eastAsia"/>
                <w:color w:val="000000" w:themeColor="text1"/>
                <w:szCs w:val="21"/>
              </w:rPr>
              <w:t>中华人民共和国政府采购法（中华人民共和国主席令第68号）</w:t>
            </w:r>
          </w:p>
          <w:p w:rsidR="00C2668C" w:rsidRPr="008A7707" w:rsidRDefault="00C2668C" w:rsidP="008A7707">
            <w:pPr>
              <w:widowControl w:val="0"/>
              <w:rPr>
                <w:rFonts w:ascii="黑体" w:eastAsia="黑体" w:hAnsi="黑体"/>
                <w:color w:val="000000" w:themeColor="text1"/>
                <w:szCs w:val="21"/>
              </w:rPr>
            </w:pPr>
            <w:r w:rsidRPr="008A7707">
              <w:rPr>
                <w:rFonts w:ascii="黑体" w:eastAsia="黑体" w:hAnsi="黑体"/>
                <w:color w:val="000000" w:themeColor="text1"/>
                <w:szCs w:val="21"/>
              </w:rPr>
              <w:t>中华人民共和国政府采购法实施条例（国务院令第658号）</w:t>
            </w:r>
          </w:p>
        </w:tc>
      </w:tr>
      <w:tr w:rsidR="0053312D" w:rsidRPr="008A7707" w:rsidTr="00636B04">
        <w:trPr>
          <w:trHeight w:val="284"/>
        </w:trPr>
        <w:tc>
          <w:tcPr>
            <w:tcW w:w="817" w:type="dxa"/>
            <w:vAlign w:val="center"/>
          </w:tcPr>
          <w:p w:rsidR="00C2668C" w:rsidRPr="008A7707" w:rsidRDefault="00C2668C" w:rsidP="008A7707">
            <w:pPr>
              <w:widowControl w:val="0"/>
              <w:spacing w:line="440" w:lineRule="exact"/>
              <w:jc w:val="center"/>
              <w:rPr>
                <w:rFonts w:ascii="黑体" w:eastAsia="黑体" w:hAnsi="黑体"/>
                <w:color w:val="000000" w:themeColor="text1"/>
                <w:szCs w:val="21"/>
              </w:rPr>
            </w:pPr>
            <w:r w:rsidRPr="008A7707">
              <w:rPr>
                <w:rFonts w:ascii="黑体" w:eastAsia="黑体" w:hAnsi="黑体" w:hint="eastAsia"/>
                <w:color w:val="000000" w:themeColor="text1"/>
                <w:szCs w:val="21"/>
              </w:rPr>
              <w:t>2</w:t>
            </w:r>
          </w:p>
        </w:tc>
        <w:tc>
          <w:tcPr>
            <w:tcW w:w="7796" w:type="dxa"/>
            <w:vAlign w:val="center"/>
          </w:tcPr>
          <w:p w:rsidR="00C2668C" w:rsidRPr="008A7707" w:rsidRDefault="00C2668C" w:rsidP="008A7707">
            <w:pPr>
              <w:widowControl w:val="0"/>
              <w:spacing w:line="440" w:lineRule="exact"/>
              <w:rPr>
                <w:rFonts w:ascii="黑体" w:eastAsia="黑体" w:hAnsi="黑体"/>
                <w:color w:val="000000" w:themeColor="text1"/>
                <w:szCs w:val="21"/>
              </w:rPr>
            </w:pPr>
            <w:r w:rsidRPr="008A7707">
              <w:rPr>
                <w:rFonts w:ascii="黑体" w:eastAsia="黑体" w:hAnsi="黑体" w:hint="eastAsia"/>
                <w:color w:val="000000" w:themeColor="text1"/>
                <w:szCs w:val="21"/>
              </w:rPr>
              <w:t>中华人民共和国合同法（中华人民共和国主席令第15号）</w:t>
            </w:r>
          </w:p>
        </w:tc>
      </w:tr>
      <w:tr w:rsidR="0053312D" w:rsidRPr="008A7707" w:rsidTr="00636B04">
        <w:trPr>
          <w:trHeight w:val="284"/>
        </w:trPr>
        <w:tc>
          <w:tcPr>
            <w:tcW w:w="817" w:type="dxa"/>
            <w:vAlign w:val="center"/>
          </w:tcPr>
          <w:p w:rsidR="00C2668C" w:rsidRPr="008A7707" w:rsidRDefault="00C2668C" w:rsidP="008A7707">
            <w:pPr>
              <w:widowControl w:val="0"/>
              <w:spacing w:line="440" w:lineRule="exact"/>
              <w:jc w:val="center"/>
              <w:rPr>
                <w:rFonts w:ascii="黑体" w:eastAsia="黑体" w:hAnsi="黑体"/>
                <w:color w:val="000000" w:themeColor="text1"/>
                <w:szCs w:val="21"/>
              </w:rPr>
            </w:pPr>
            <w:r w:rsidRPr="008A7707">
              <w:rPr>
                <w:rFonts w:ascii="黑体" w:eastAsia="黑体" w:hAnsi="黑体" w:hint="eastAsia"/>
                <w:color w:val="000000" w:themeColor="text1"/>
                <w:szCs w:val="21"/>
              </w:rPr>
              <w:t>3</w:t>
            </w:r>
          </w:p>
        </w:tc>
        <w:tc>
          <w:tcPr>
            <w:tcW w:w="7796" w:type="dxa"/>
            <w:vAlign w:val="center"/>
          </w:tcPr>
          <w:p w:rsidR="00C2668C" w:rsidRPr="008A7707" w:rsidRDefault="00C2668C" w:rsidP="008A7707">
            <w:pPr>
              <w:widowControl w:val="0"/>
              <w:spacing w:line="440" w:lineRule="exact"/>
              <w:rPr>
                <w:rFonts w:ascii="黑体" w:eastAsia="黑体" w:hAnsi="黑体"/>
                <w:color w:val="000000" w:themeColor="text1"/>
                <w:szCs w:val="21"/>
              </w:rPr>
            </w:pPr>
            <w:r w:rsidRPr="008A7707">
              <w:rPr>
                <w:rFonts w:ascii="黑体" w:eastAsia="黑体" w:hAnsi="黑体" w:hint="eastAsia"/>
                <w:color w:val="000000" w:themeColor="text1"/>
                <w:szCs w:val="21"/>
              </w:rPr>
              <w:t>中华人民共和国招标投标法（中华人民共和国主席令第21号）</w:t>
            </w:r>
          </w:p>
        </w:tc>
      </w:tr>
      <w:tr w:rsidR="0053312D" w:rsidRPr="008A7707" w:rsidTr="00636B04">
        <w:trPr>
          <w:trHeight w:val="284"/>
        </w:trPr>
        <w:tc>
          <w:tcPr>
            <w:tcW w:w="817" w:type="dxa"/>
            <w:vAlign w:val="center"/>
          </w:tcPr>
          <w:p w:rsidR="00C2668C" w:rsidRPr="008A7707" w:rsidRDefault="00C2668C" w:rsidP="008A7707">
            <w:pPr>
              <w:widowControl w:val="0"/>
              <w:spacing w:line="440" w:lineRule="exact"/>
              <w:jc w:val="center"/>
              <w:rPr>
                <w:rFonts w:ascii="黑体" w:eastAsia="黑体" w:hAnsi="黑体"/>
                <w:color w:val="000000" w:themeColor="text1"/>
                <w:szCs w:val="21"/>
              </w:rPr>
            </w:pPr>
            <w:r w:rsidRPr="008A7707">
              <w:rPr>
                <w:rFonts w:ascii="黑体" w:eastAsia="黑体" w:hAnsi="黑体" w:hint="eastAsia"/>
                <w:color w:val="000000" w:themeColor="text1"/>
                <w:szCs w:val="21"/>
              </w:rPr>
              <w:t>4</w:t>
            </w:r>
          </w:p>
        </w:tc>
        <w:tc>
          <w:tcPr>
            <w:tcW w:w="7796" w:type="dxa"/>
            <w:vAlign w:val="center"/>
          </w:tcPr>
          <w:p w:rsidR="00C2668C" w:rsidRPr="008A7707" w:rsidRDefault="00C2668C" w:rsidP="008A7707">
            <w:pPr>
              <w:widowControl w:val="0"/>
              <w:spacing w:line="440" w:lineRule="exact"/>
              <w:rPr>
                <w:rFonts w:ascii="黑体" w:eastAsia="黑体" w:hAnsi="黑体"/>
                <w:color w:val="000000" w:themeColor="text1"/>
                <w:szCs w:val="21"/>
              </w:rPr>
            </w:pPr>
            <w:r w:rsidRPr="008A7707">
              <w:rPr>
                <w:rFonts w:ascii="黑体" w:eastAsia="黑体" w:hAnsi="黑体" w:hint="eastAsia"/>
                <w:color w:val="000000" w:themeColor="text1"/>
                <w:szCs w:val="21"/>
              </w:rPr>
              <w:t>中华人民共和国预算法（中华人民共和国主席令第21号）</w:t>
            </w:r>
          </w:p>
          <w:p w:rsidR="00C2668C" w:rsidRPr="008A7707" w:rsidRDefault="00C2668C" w:rsidP="008A7707">
            <w:pPr>
              <w:widowControl w:val="0"/>
              <w:spacing w:line="440" w:lineRule="exact"/>
              <w:rPr>
                <w:rFonts w:ascii="黑体" w:eastAsia="黑体" w:hAnsi="黑体"/>
                <w:color w:val="000000" w:themeColor="text1"/>
                <w:szCs w:val="21"/>
              </w:rPr>
            </w:pPr>
            <w:r w:rsidRPr="008A7707">
              <w:rPr>
                <w:rFonts w:ascii="黑体" w:eastAsia="黑体" w:hAnsi="黑体" w:cs="宋体" w:hint="eastAsia"/>
                <w:color w:val="000000" w:themeColor="text1"/>
                <w:szCs w:val="21"/>
              </w:rPr>
              <w:t>《中华人民共和国预算法》中华人民共和国</w:t>
            </w:r>
            <w:r w:rsidRPr="008A7707">
              <w:rPr>
                <w:rFonts w:ascii="黑体" w:eastAsia="黑体" w:hAnsi="黑体" w:hint="eastAsia"/>
                <w:color w:val="000000" w:themeColor="text1"/>
                <w:szCs w:val="21"/>
                <w:shd w:val="clear" w:color="auto" w:fill="FFFFFF"/>
              </w:rPr>
              <w:t>主席令第</w:t>
            </w:r>
            <w:r w:rsidRPr="008A7707">
              <w:rPr>
                <w:rFonts w:ascii="黑体" w:eastAsia="黑体" w:hAnsi="黑体"/>
                <w:color w:val="000000" w:themeColor="text1"/>
                <w:szCs w:val="21"/>
                <w:shd w:val="clear" w:color="auto" w:fill="FFFFFF"/>
              </w:rPr>
              <w:t>12</w:t>
            </w:r>
            <w:r w:rsidRPr="008A7707">
              <w:rPr>
                <w:rFonts w:ascii="黑体" w:eastAsia="黑体" w:hAnsi="黑体" w:hint="eastAsia"/>
                <w:color w:val="000000" w:themeColor="text1"/>
                <w:szCs w:val="21"/>
                <w:shd w:val="clear" w:color="auto" w:fill="FFFFFF"/>
              </w:rPr>
              <w:t>号</w:t>
            </w:r>
            <w:r w:rsidRPr="008A7707">
              <w:rPr>
                <w:rFonts w:ascii="黑体" w:eastAsia="黑体" w:hAnsi="黑体" w:cs="宋体" w:hint="eastAsia"/>
                <w:color w:val="000000" w:themeColor="text1"/>
                <w:szCs w:val="21"/>
              </w:rPr>
              <w:t>(2014年修订)</w:t>
            </w:r>
          </w:p>
        </w:tc>
      </w:tr>
      <w:tr w:rsidR="0053312D" w:rsidRPr="008A7707" w:rsidTr="00636B04">
        <w:trPr>
          <w:trHeight w:val="284"/>
        </w:trPr>
        <w:tc>
          <w:tcPr>
            <w:tcW w:w="817" w:type="dxa"/>
            <w:vAlign w:val="center"/>
          </w:tcPr>
          <w:p w:rsidR="00C2668C" w:rsidRPr="008A7707" w:rsidRDefault="00C2668C" w:rsidP="008A7707">
            <w:pPr>
              <w:widowControl w:val="0"/>
              <w:spacing w:line="440" w:lineRule="exact"/>
              <w:jc w:val="center"/>
              <w:rPr>
                <w:rFonts w:ascii="黑体" w:eastAsia="黑体" w:hAnsi="黑体"/>
                <w:color w:val="000000" w:themeColor="text1"/>
                <w:szCs w:val="21"/>
              </w:rPr>
            </w:pPr>
            <w:r w:rsidRPr="008A7707">
              <w:rPr>
                <w:rFonts w:ascii="黑体" w:eastAsia="黑体" w:hAnsi="黑体" w:hint="eastAsia"/>
                <w:color w:val="000000" w:themeColor="text1"/>
                <w:szCs w:val="21"/>
              </w:rPr>
              <w:lastRenderedPageBreak/>
              <w:t>5</w:t>
            </w:r>
          </w:p>
        </w:tc>
        <w:tc>
          <w:tcPr>
            <w:tcW w:w="7796" w:type="dxa"/>
            <w:vAlign w:val="center"/>
          </w:tcPr>
          <w:p w:rsidR="00C2668C" w:rsidRPr="008A7707" w:rsidRDefault="00C2668C" w:rsidP="008A7707">
            <w:pPr>
              <w:widowControl w:val="0"/>
              <w:spacing w:line="440" w:lineRule="exact"/>
              <w:rPr>
                <w:rFonts w:ascii="黑体" w:eastAsia="黑体" w:hAnsi="黑体"/>
                <w:color w:val="000000" w:themeColor="text1"/>
                <w:szCs w:val="21"/>
              </w:rPr>
            </w:pPr>
            <w:r w:rsidRPr="008A7707">
              <w:rPr>
                <w:rFonts w:ascii="黑体" w:eastAsia="黑体" w:hAnsi="黑体" w:hint="eastAsia"/>
                <w:color w:val="000000" w:themeColor="text1"/>
                <w:szCs w:val="21"/>
              </w:rPr>
              <w:t>中华人民共和国产品质量法（中华人民共和国主席令第33号）</w:t>
            </w:r>
          </w:p>
        </w:tc>
      </w:tr>
      <w:tr w:rsidR="0053312D" w:rsidRPr="008A7707" w:rsidTr="00636B04">
        <w:trPr>
          <w:trHeight w:val="284"/>
        </w:trPr>
        <w:tc>
          <w:tcPr>
            <w:tcW w:w="817" w:type="dxa"/>
            <w:vAlign w:val="center"/>
          </w:tcPr>
          <w:p w:rsidR="00C2668C" w:rsidRPr="008A7707" w:rsidRDefault="00C2668C" w:rsidP="008A7707">
            <w:pPr>
              <w:widowControl w:val="0"/>
              <w:spacing w:line="440" w:lineRule="exact"/>
              <w:jc w:val="center"/>
              <w:rPr>
                <w:rFonts w:ascii="黑体" w:eastAsia="黑体" w:hAnsi="黑体"/>
                <w:color w:val="000000" w:themeColor="text1"/>
                <w:szCs w:val="21"/>
              </w:rPr>
            </w:pPr>
            <w:r w:rsidRPr="008A7707">
              <w:rPr>
                <w:rFonts w:ascii="黑体" w:eastAsia="黑体" w:hAnsi="黑体" w:hint="eastAsia"/>
                <w:color w:val="000000" w:themeColor="text1"/>
                <w:szCs w:val="21"/>
              </w:rPr>
              <w:t>6</w:t>
            </w:r>
          </w:p>
        </w:tc>
        <w:tc>
          <w:tcPr>
            <w:tcW w:w="7796" w:type="dxa"/>
            <w:vAlign w:val="center"/>
          </w:tcPr>
          <w:p w:rsidR="00C2668C" w:rsidRPr="008A7707" w:rsidRDefault="00C2668C" w:rsidP="008A7707">
            <w:pPr>
              <w:widowControl w:val="0"/>
              <w:spacing w:line="440" w:lineRule="exact"/>
              <w:rPr>
                <w:rFonts w:ascii="黑体" w:eastAsia="黑体" w:hAnsi="黑体"/>
                <w:color w:val="000000" w:themeColor="text1"/>
                <w:szCs w:val="21"/>
              </w:rPr>
            </w:pPr>
            <w:r w:rsidRPr="008A7707">
              <w:rPr>
                <w:rFonts w:ascii="黑体" w:eastAsia="黑体" w:hAnsi="黑体" w:hint="eastAsia"/>
                <w:color w:val="000000" w:themeColor="text1"/>
                <w:szCs w:val="21"/>
              </w:rPr>
              <w:t>中华人民共和国反不正当竞争法（中华人民共和国主席令第10号）</w:t>
            </w:r>
          </w:p>
        </w:tc>
      </w:tr>
      <w:tr w:rsidR="0053312D" w:rsidRPr="008A7707" w:rsidTr="00636B04">
        <w:trPr>
          <w:trHeight w:val="284"/>
        </w:trPr>
        <w:tc>
          <w:tcPr>
            <w:tcW w:w="817" w:type="dxa"/>
            <w:vAlign w:val="center"/>
          </w:tcPr>
          <w:p w:rsidR="00C2668C" w:rsidRPr="008A7707" w:rsidRDefault="00C2668C" w:rsidP="008A7707">
            <w:pPr>
              <w:widowControl w:val="0"/>
              <w:spacing w:line="440" w:lineRule="exact"/>
              <w:jc w:val="center"/>
              <w:rPr>
                <w:rFonts w:ascii="黑体" w:eastAsia="黑体" w:hAnsi="黑体"/>
                <w:color w:val="000000" w:themeColor="text1"/>
                <w:szCs w:val="21"/>
              </w:rPr>
            </w:pPr>
            <w:r w:rsidRPr="008A7707">
              <w:rPr>
                <w:rFonts w:ascii="黑体" w:eastAsia="黑体" w:hAnsi="黑体" w:hint="eastAsia"/>
                <w:color w:val="000000" w:themeColor="text1"/>
                <w:szCs w:val="21"/>
              </w:rPr>
              <w:t>7</w:t>
            </w:r>
          </w:p>
        </w:tc>
        <w:tc>
          <w:tcPr>
            <w:tcW w:w="7796" w:type="dxa"/>
            <w:vAlign w:val="center"/>
          </w:tcPr>
          <w:p w:rsidR="00C2668C" w:rsidRPr="008A7707" w:rsidRDefault="00C2668C" w:rsidP="008A7707">
            <w:pPr>
              <w:widowControl w:val="0"/>
              <w:spacing w:line="440" w:lineRule="exact"/>
              <w:rPr>
                <w:rFonts w:ascii="黑体" w:eastAsia="黑体" w:hAnsi="黑体"/>
                <w:color w:val="000000" w:themeColor="text1"/>
                <w:szCs w:val="21"/>
              </w:rPr>
            </w:pPr>
            <w:r w:rsidRPr="008A7707">
              <w:rPr>
                <w:rFonts w:ascii="黑体" w:eastAsia="黑体" w:hAnsi="黑体" w:hint="eastAsia"/>
                <w:color w:val="000000" w:themeColor="text1"/>
                <w:szCs w:val="21"/>
              </w:rPr>
              <w:t>政府采购代理机构资格认定办法（财政部第61号令）</w:t>
            </w:r>
          </w:p>
        </w:tc>
      </w:tr>
      <w:tr w:rsidR="0053312D" w:rsidRPr="008A7707" w:rsidTr="00636B04">
        <w:trPr>
          <w:trHeight w:val="284"/>
        </w:trPr>
        <w:tc>
          <w:tcPr>
            <w:tcW w:w="817" w:type="dxa"/>
            <w:vAlign w:val="center"/>
          </w:tcPr>
          <w:p w:rsidR="00C2668C" w:rsidRPr="008A7707" w:rsidRDefault="00C2668C" w:rsidP="008A7707">
            <w:pPr>
              <w:widowControl w:val="0"/>
              <w:spacing w:line="440" w:lineRule="exact"/>
              <w:jc w:val="center"/>
              <w:rPr>
                <w:rFonts w:ascii="黑体" w:eastAsia="黑体" w:hAnsi="黑体"/>
                <w:color w:val="000000" w:themeColor="text1"/>
                <w:szCs w:val="21"/>
              </w:rPr>
            </w:pPr>
            <w:r w:rsidRPr="008A7707">
              <w:rPr>
                <w:rFonts w:ascii="黑体" w:eastAsia="黑体" w:hAnsi="黑体" w:hint="eastAsia"/>
                <w:color w:val="000000" w:themeColor="text1"/>
                <w:szCs w:val="21"/>
              </w:rPr>
              <w:t>9</w:t>
            </w:r>
          </w:p>
        </w:tc>
        <w:tc>
          <w:tcPr>
            <w:tcW w:w="7796" w:type="dxa"/>
            <w:vAlign w:val="center"/>
          </w:tcPr>
          <w:p w:rsidR="00C2668C" w:rsidRPr="008A7707" w:rsidRDefault="00C2668C" w:rsidP="008A7707">
            <w:pPr>
              <w:widowControl w:val="0"/>
              <w:spacing w:line="440" w:lineRule="exact"/>
              <w:rPr>
                <w:rFonts w:ascii="黑体" w:eastAsia="黑体" w:hAnsi="黑体"/>
                <w:color w:val="000000" w:themeColor="text1"/>
                <w:szCs w:val="21"/>
              </w:rPr>
            </w:pPr>
            <w:r w:rsidRPr="008A7707">
              <w:rPr>
                <w:rFonts w:ascii="黑体" w:eastAsia="黑体" w:hAnsi="黑体" w:hint="eastAsia"/>
                <w:color w:val="000000" w:themeColor="text1"/>
                <w:szCs w:val="21"/>
              </w:rPr>
              <w:t>国务院关于进一步加强政府采购管理工作的意见（国办发[2009]35号）</w:t>
            </w:r>
          </w:p>
        </w:tc>
      </w:tr>
      <w:tr w:rsidR="0053312D" w:rsidRPr="008A7707" w:rsidTr="00636B04">
        <w:trPr>
          <w:trHeight w:val="284"/>
        </w:trPr>
        <w:tc>
          <w:tcPr>
            <w:tcW w:w="817" w:type="dxa"/>
            <w:vAlign w:val="center"/>
          </w:tcPr>
          <w:p w:rsidR="00C2668C" w:rsidRPr="008A7707" w:rsidRDefault="00C2668C" w:rsidP="008A7707">
            <w:pPr>
              <w:widowControl w:val="0"/>
              <w:spacing w:line="440" w:lineRule="exact"/>
              <w:jc w:val="center"/>
              <w:rPr>
                <w:rFonts w:ascii="黑体" w:eastAsia="黑体" w:hAnsi="黑体"/>
                <w:color w:val="000000" w:themeColor="text1"/>
                <w:szCs w:val="21"/>
              </w:rPr>
            </w:pPr>
            <w:r w:rsidRPr="008A7707">
              <w:rPr>
                <w:rFonts w:ascii="黑体" w:eastAsia="黑体" w:hAnsi="黑体" w:hint="eastAsia"/>
                <w:color w:val="000000" w:themeColor="text1"/>
                <w:szCs w:val="21"/>
              </w:rPr>
              <w:t>10</w:t>
            </w:r>
          </w:p>
        </w:tc>
        <w:tc>
          <w:tcPr>
            <w:tcW w:w="7796" w:type="dxa"/>
            <w:vAlign w:val="center"/>
          </w:tcPr>
          <w:p w:rsidR="00C2668C" w:rsidRPr="008A7707" w:rsidRDefault="00C2668C" w:rsidP="008A7707">
            <w:pPr>
              <w:widowControl w:val="0"/>
              <w:spacing w:line="440" w:lineRule="exact"/>
              <w:rPr>
                <w:rFonts w:ascii="黑体" w:eastAsia="黑体" w:hAnsi="黑体"/>
                <w:color w:val="000000" w:themeColor="text1"/>
                <w:szCs w:val="21"/>
              </w:rPr>
            </w:pPr>
            <w:r w:rsidRPr="008A7707">
              <w:rPr>
                <w:rFonts w:ascii="黑体" w:eastAsia="黑体" w:hAnsi="黑体" w:hint="eastAsia"/>
                <w:color w:val="000000" w:themeColor="text1"/>
                <w:szCs w:val="21"/>
              </w:rPr>
              <w:t>关于政府采购进口产品管理有关问题的通知（财办库[2008]248号）</w:t>
            </w:r>
          </w:p>
        </w:tc>
      </w:tr>
      <w:tr w:rsidR="0053312D" w:rsidRPr="008A7707" w:rsidTr="00636B04">
        <w:trPr>
          <w:trHeight w:val="284"/>
        </w:trPr>
        <w:tc>
          <w:tcPr>
            <w:tcW w:w="817" w:type="dxa"/>
            <w:vAlign w:val="center"/>
          </w:tcPr>
          <w:p w:rsidR="00C2668C" w:rsidRPr="008A7707" w:rsidRDefault="00C2668C" w:rsidP="008A7707">
            <w:pPr>
              <w:widowControl w:val="0"/>
              <w:spacing w:line="440" w:lineRule="exact"/>
              <w:jc w:val="center"/>
              <w:rPr>
                <w:rFonts w:ascii="黑体" w:eastAsia="黑体" w:hAnsi="黑体"/>
                <w:color w:val="000000" w:themeColor="text1"/>
                <w:szCs w:val="21"/>
              </w:rPr>
            </w:pPr>
            <w:r w:rsidRPr="008A7707">
              <w:rPr>
                <w:rFonts w:ascii="黑体" w:eastAsia="黑体" w:hAnsi="黑体" w:hint="eastAsia"/>
                <w:color w:val="000000" w:themeColor="text1"/>
                <w:szCs w:val="21"/>
              </w:rPr>
              <w:t>11</w:t>
            </w:r>
          </w:p>
        </w:tc>
        <w:tc>
          <w:tcPr>
            <w:tcW w:w="7796" w:type="dxa"/>
            <w:vAlign w:val="center"/>
          </w:tcPr>
          <w:p w:rsidR="00C2668C" w:rsidRPr="008A7707" w:rsidRDefault="00C2668C" w:rsidP="008A7707">
            <w:pPr>
              <w:widowControl w:val="0"/>
              <w:spacing w:line="440" w:lineRule="exact"/>
              <w:rPr>
                <w:rFonts w:ascii="黑体" w:eastAsia="黑体" w:hAnsi="黑体"/>
                <w:color w:val="000000" w:themeColor="text1"/>
                <w:szCs w:val="21"/>
              </w:rPr>
            </w:pPr>
            <w:r w:rsidRPr="008A7707">
              <w:rPr>
                <w:rFonts w:ascii="黑体" w:eastAsia="黑体" w:hAnsi="黑体" w:hint="eastAsia"/>
                <w:color w:val="000000" w:themeColor="text1"/>
                <w:szCs w:val="21"/>
              </w:rPr>
              <w:t>财政部关于印发《政府采购评审专家管理办法》的通知（</w:t>
            </w:r>
            <w:r w:rsidRPr="008A7707">
              <w:rPr>
                <w:rFonts w:ascii="黑体" w:eastAsia="黑体" w:hAnsi="黑体"/>
                <w:bCs/>
                <w:color w:val="000000" w:themeColor="text1"/>
                <w:szCs w:val="21"/>
                <w:bdr w:val="none" w:sz="0" w:space="0" w:color="auto" w:frame="1"/>
              </w:rPr>
              <w:t>财库〔2016〕198号</w:t>
            </w:r>
            <w:r w:rsidRPr="008A7707">
              <w:rPr>
                <w:rFonts w:ascii="黑体" w:eastAsia="黑体" w:hAnsi="黑体" w:hint="eastAsia"/>
                <w:color w:val="000000" w:themeColor="text1"/>
                <w:szCs w:val="21"/>
              </w:rPr>
              <w:t>）</w:t>
            </w:r>
          </w:p>
        </w:tc>
      </w:tr>
      <w:tr w:rsidR="0053312D" w:rsidRPr="008A7707" w:rsidTr="00636B04">
        <w:trPr>
          <w:trHeight w:val="284"/>
        </w:trPr>
        <w:tc>
          <w:tcPr>
            <w:tcW w:w="817" w:type="dxa"/>
            <w:vAlign w:val="center"/>
          </w:tcPr>
          <w:p w:rsidR="00C2668C" w:rsidRPr="008A7707" w:rsidRDefault="00C2668C" w:rsidP="008A7707">
            <w:pPr>
              <w:widowControl w:val="0"/>
              <w:spacing w:line="440" w:lineRule="exact"/>
              <w:jc w:val="center"/>
              <w:rPr>
                <w:rFonts w:ascii="黑体" w:eastAsia="黑体" w:hAnsi="黑体"/>
                <w:color w:val="000000" w:themeColor="text1"/>
                <w:szCs w:val="21"/>
              </w:rPr>
            </w:pPr>
            <w:r w:rsidRPr="008A7707">
              <w:rPr>
                <w:rFonts w:ascii="黑体" w:eastAsia="黑体" w:hAnsi="黑体" w:hint="eastAsia"/>
                <w:color w:val="000000" w:themeColor="text1"/>
                <w:szCs w:val="21"/>
              </w:rPr>
              <w:t>12</w:t>
            </w:r>
          </w:p>
        </w:tc>
        <w:tc>
          <w:tcPr>
            <w:tcW w:w="7796" w:type="dxa"/>
            <w:vAlign w:val="center"/>
          </w:tcPr>
          <w:p w:rsidR="00C2668C" w:rsidRPr="008A7707" w:rsidRDefault="00C2668C" w:rsidP="008A7707">
            <w:pPr>
              <w:widowControl w:val="0"/>
              <w:spacing w:line="440" w:lineRule="exact"/>
              <w:rPr>
                <w:rFonts w:ascii="黑体" w:eastAsia="黑体" w:hAnsi="黑体" w:cs="宋体"/>
                <w:color w:val="000000" w:themeColor="text1"/>
                <w:szCs w:val="21"/>
              </w:rPr>
            </w:pPr>
            <w:r w:rsidRPr="008A7707">
              <w:rPr>
                <w:rFonts w:ascii="黑体" w:eastAsia="黑体" w:hAnsi="黑体" w:cs="宋体" w:hint="eastAsia"/>
                <w:color w:val="000000" w:themeColor="text1"/>
                <w:szCs w:val="21"/>
              </w:rPr>
              <w:t>政府采购供应商投诉处理办法（财政部第20号令）</w:t>
            </w:r>
          </w:p>
        </w:tc>
      </w:tr>
      <w:tr w:rsidR="0053312D" w:rsidRPr="008A7707" w:rsidTr="00636B04">
        <w:trPr>
          <w:trHeight w:val="284"/>
        </w:trPr>
        <w:tc>
          <w:tcPr>
            <w:tcW w:w="817" w:type="dxa"/>
            <w:vAlign w:val="center"/>
          </w:tcPr>
          <w:p w:rsidR="00C2668C" w:rsidRPr="008A7707" w:rsidRDefault="00C2668C" w:rsidP="008A7707">
            <w:pPr>
              <w:widowControl w:val="0"/>
              <w:spacing w:line="440" w:lineRule="exact"/>
              <w:jc w:val="center"/>
              <w:rPr>
                <w:rFonts w:ascii="黑体" w:eastAsia="黑体" w:hAnsi="黑体"/>
                <w:color w:val="000000" w:themeColor="text1"/>
                <w:szCs w:val="21"/>
              </w:rPr>
            </w:pPr>
            <w:r w:rsidRPr="008A7707">
              <w:rPr>
                <w:rFonts w:ascii="黑体" w:eastAsia="黑体" w:hAnsi="黑体" w:hint="eastAsia"/>
                <w:color w:val="000000" w:themeColor="text1"/>
                <w:szCs w:val="21"/>
              </w:rPr>
              <w:t>13</w:t>
            </w:r>
          </w:p>
        </w:tc>
        <w:tc>
          <w:tcPr>
            <w:tcW w:w="7796" w:type="dxa"/>
            <w:vAlign w:val="center"/>
          </w:tcPr>
          <w:p w:rsidR="00C2668C" w:rsidRPr="008A7707" w:rsidRDefault="00C2668C" w:rsidP="008A7707">
            <w:pPr>
              <w:widowControl w:val="0"/>
              <w:spacing w:line="440" w:lineRule="exact"/>
              <w:rPr>
                <w:rFonts w:ascii="黑体" w:eastAsia="黑体" w:hAnsi="黑体" w:cs="宋体"/>
                <w:color w:val="000000" w:themeColor="text1"/>
                <w:szCs w:val="21"/>
              </w:rPr>
            </w:pPr>
            <w:r w:rsidRPr="008A7707">
              <w:rPr>
                <w:rFonts w:ascii="黑体" w:eastAsia="黑体" w:hAnsi="黑体" w:cs="宋体" w:hint="eastAsia"/>
                <w:color w:val="000000" w:themeColor="text1"/>
                <w:szCs w:val="21"/>
              </w:rPr>
              <w:t>政府采购信息公告管理办法（财政部第19号令）</w:t>
            </w:r>
          </w:p>
        </w:tc>
      </w:tr>
      <w:tr w:rsidR="0053312D" w:rsidRPr="008A7707" w:rsidTr="00636B04">
        <w:trPr>
          <w:trHeight w:val="284"/>
        </w:trPr>
        <w:tc>
          <w:tcPr>
            <w:tcW w:w="817" w:type="dxa"/>
            <w:vAlign w:val="center"/>
          </w:tcPr>
          <w:p w:rsidR="00C2668C" w:rsidRPr="008A7707" w:rsidRDefault="00C2668C" w:rsidP="008A7707">
            <w:pPr>
              <w:widowControl w:val="0"/>
              <w:spacing w:line="440" w:lineRule="exact"/>
              <w:jc w:val="center"/>
              <w:rPr>
                <w:rFonts w:ascii="黑体" w:eastAsia="黑体" w:hAnsi="黑体"/>
                <w:color w:val="000000" w:themeColor="text1"/>
                <w:szCs w:val="21"/>
              </w:rPr>
            </w:pPr>
            <w:r w:rsidRPr="008A7707">
              <w:rPr>
                <w:rFonts w:ascii="黑体" w:eastAsia="黑体" w:hAnsi="黑体" w:hint="eastAsia"/>
                <w:color w:val="000000" w:themeColor="text1"/>
                <w:szCs w:val="21"/>
              </w:rPr>
              <w:t>14</w:t>
            </w:r>
          </w:p>
        </w:tc>
        <w:tc>
          <w:tcPr>
            <w:tcW w:w="7796" w:type="dxa"/>
            <w:vAlign w:val="center"/>
          </w:tcPr>
          <w:p w:rsidR="00C2668C" w:rsidRPr="008A7707" w:rsidRDefault="00C2668C" w:rsidP="008A7707">
            <w:pPr>
              <w:widowControl w:val="0"/>
              <w:spacing w:line="440" w:lineRule="exact"/>
              <w:rPr>
                <w:rFonts w:ascii="黑体" w:eastAsia="黑体" w:hAnsi="黑体" w:cs="宋体"/>
                <w:color w:val="000000" w:themeColor="text1"/>
                <w:szCs w:val="21"/>
              </w:rPr>
            </w:pPr>
            <w:r w:rsidRPr="008A7707">
              <w:rPr>
                <w:rFonts w:ascii="黑体" w:eastAsia="黑体" w:hAnsi="黑体" w:cs="宋体" w:hint="eastAsia"/>
                <w:color w:val="000000" w:themeColor="text1"/>
                <w:szCs w:val="21"/>
              </w:rPr>
              <w:t>政府采购货物和服务招标投标管理办法（财政部第18号令）</w:t>
            </w:r>
          </w:p>
        </w:tc>
      </w:tr>
      <w:tr w:rsidR="0053312D" w:rsidRPr="008A7707" w:rsidTr="00636B04">
        <w:trPr>
          <w:trHeight w:val="284"/>
        </w:trPr>
        <w:tc>
          <w:tcPr>
            <w:tcW w:w="817" w:type="dxa"/>
            <w:vAlign w:val="center"/>
          </w:tcPr>
          <w:p w:rsidR="00C2668C" w:rsidRPr="008A7707" w:rsidRDefault="00C2668C" w:rsidP="008A7707">
            <w:pPr>
              <w:widowControl w:val="0"/>
              <w:spacing w:line="440" w:lineRule="exact"/>
              <w:jc w:val="center"/>
              <w:rPr>
                <w:rFonts w:ascii="黑体" w:eastAsia="黑体" w:hAnsi="黑体"/>
                <w:color w:val="000000" w:themeColor="text1"/>
                <w:szCs w:val="21"/>
              </w:rPr>
            </w:pPr>
            <w:r w:rsidRPr="008A7707">
              <w:rPr>
                <w:rFonts w:ascii="黑体" w:eastAsia="黑体" w:hAnsi="黑体" w:hint="eastAsia"/>
                <w:color w:val="000000" w:themeColor="text1"/>
                <w:szCs w:val="21"/>
              </w:rPr>
              <w:t>15</w:t>
            </w:r>
          </w:p>
        </w:tc>
        <w:tc>
          <w:tcPr>
            <w:tcW w:w="7796" w:type="dxa"/>
            <w:vAlign w:val="center"/>
          </w:tcPr>
          <w:p w:rsidR="00C2668C" w:rsidRPr="008A7707" w:rsidRDefault="00C2668C" w:rsidP="008A7707">
            <w:pPr>
              <w:widowControl w:val="0"/>
              <w:spacing w:line="440" w:lineRule="exact"/>
              <w:rPr>
                <w:rFonts w:ascii="黑体" w:eastAsia="黑体" w:hAnsi="黑体" w:cs="宋体"/>
                <w:color w:val="000000" w:themeColor="text1"/>
                <w:szCs w:val="21"/>
              </w:rPr>
            </w:pPr>
            <w:r w:rsidRPr="008A7707">
              <w:rPr>
                <w:rFonts w:ascii="黑体" w:eastAsia="黑体" w:hAnsi="黑体" w:cs="宋体" w:hint="eastAsia"/>
                <w:color w:val="000000" w:themeColor="text1"/>
                <w:szCs w:val="21"/>
              </w:rPr>
              <w:t>财政部关于进一步加强政府采购管理工作的意见（国办发[2009]35号）</w:t>
            </w:r>
          </w:p>
        </w:tc>
      </w:tr>
      <w:tr w:rsidR="0053312D" w:rsidRPr="008A7707" w:rsidTr="00636B04">
        <w:trPr>
          <w:trHeight w:val="284"/>
        </w:trPr>
        <w:tc>
          <w:tcPr>
            <w:tcW w:w="817" w:type="dxa"/>
            <w:vAlign w:val="center"/>
          </w:tcPr>
          <w:p w:rsidR="00C2668C" w:rsidRPr="008A7707" w:rsidRDefault="00C2668C" w:rsidP="008A7707">
            <w:pPr>
              <w:widowControl w:val="0"/>
              <w:spacing w:line="440" w:lineRule="exact"/>
              <w:jc w:val="center"/>
              <w:rPr>
                <w:rFonts w:ascii="黑体" w:eastAsia="黑体" w:hAnsi="黑体"/>
                <w:color w:val="000000" w:themeColor="text1"/>
                <w:szCs w:val="21"/>
              </w:rPr>
            </w:pPr>
            <w:r w:rsidRPr="008A7707">
              <w:rPr>
                <w:rFonts w:ascii="黑体" w:eastAsia="黑体" w:hAnsi="黑体" w:hint="eastAsia"/>
                <w:color w:val="000000" w:themeColor="text1"/>
                <w:szCs w:val="21"/>
              </w:rPr>
              <w:t>16</w:t>
            </w:r>
          </w:p>
        </w:tc>
        <w:tc>
          <w:tcPr>
            <w:tcW w:w="7796" w:type="dxa"/>
            <w:vAlign w:val="center"/>
          </w:tcPr>
          <w:p w:rsidR="00C2668C" w:rsidRPr="008A7707" w:rsidRDefault="00C2668C" w:rsidP="008A7707">
            <w:pPr>
              <w:widowControl w:val="0"/>
              <w:spacing w:line="440" w:lineRule="exact"/>
              <w:rPr>
                <w:rFonts w:ascii="黑体" w:eastAsia="黑体" w:hAnsi="黑体" w:cs="宋体"/>
                <w:color w:val="000000" w:themeColor="text1"/>
                <w:szCs w:val="21"/>
              </w:rPr>
            </w:pPr>
            <w:r w:rsidRPr="008A7707">
              <w:rPr>
                <w:rFonts w:ascii="黑体" w:eastAsia="黑体" w:hAnsi="黑体" w:cs="宋体" w:hint="eastAsia"/>
                <w:color w:val="000000" w:themeColor="text1"/>
                <w:szCs w:val="21"/>
              </w:rPr>
              <w:t>财政部国家发展改革委关于印发《节能产品政府采购实施意见》的通知</w:t>
            </w:r>
          </w:p>
          <w:p w:rsidR="00C2668C" w:rsidRPr="008A7707" w:rsidRDefault="00C2668C" w:rsidP="008A7707">
            <w:pPr>
              <w:widowControl w:val="0"/>
              <w:spacing w:line="440" w:lineRule="exact"/>
              <w:rPr>
                <w:rFonts w:ascii="黑体" w:eastAsia="黑体" w:hAnsi="黑体"/>
                <w:color w:val="000000" w:themeColor="text1"/>
                <w:szCs w:val="21"/>
              </w:rPr>
            </w:pPr>
            <w:r w:rsidRPr="008A7707">
              <w:rPr>
                <w:rFonts w:ascii="黑体" w:eastAsia="黑体" w:hAnsi="黑体" w:cs="宋体" w:hint="eastAsia"/>
                <w:color w:val="000000" w:themeColor="text1"/>
                <w:szCs w:val="21"/>
              </w:rPr>
              <w:t>（财库[2004]185号）</w:t>
            </w:r>
          </w:p>
        </w:tc>
      </w:tr>
      <w:tr w:rsidR="0053312D" w:rsidRPr="008A7707" w:rsidTr="00636B04">
        <w:trPr>
          <w:trHeight w:val="284"/>
        </w:trPr>
        <w:tc>
          <w:tcPr>
            <w:tcW w:w="817" w:type="dxa"/>
            <w:vAlign w:val="center"/>
          </w:tcPr>
          <w:p w:rsidR="00C2668C" w:rsidRPr="008A7707" w:rsidRDefault="00C2668C" w:rsidP="008A7707">
            <w:pPr>
              <w:widowControl w:val="0"/>
              <w:spacing w:line="440" w:lineRule="exact"/>
              <w:jc w:val="center"/>
              <w:rPr>
                <w:rFonts w:ascii="黑体" w:eastAsia="黑体" w:hAnsi="黑体"/>
                <w:color w:val="000000" w:themeColor="text1"/>
                <w:szCs w:val="21"/>
              </w:rPr>
            </w:pPr>
            <w:r w:rsidRPr="008A7707">
              <w:rPr>
                <w:rFonts w:ascii="黑体" w:eastAsia="黑体" w:hAnsi="黑体" w:hint="eastAsia"/>
                <w:color w:val="000000" w:themeColor="text1"/>
                <w:szCs w:val="21"/>
              </w:rPr>
              <w:t>17</w:t>
            </w:r>
          </w:p>
        </w:tc>
        <w:tc>
          <w:tcPr>
            <w:tcW w:w="7796" w:type="dxa"/>
            <w:vAlign w:val="center"/>
          </w:tcPr>
          <w:p w:rsidR="00C2668C" w:rsidRPr="008A7707" w:rsidRDefault="00C2668C" w:rsidP="008A7707">
            <w:pPr>
              <w:widowControl w:val="0"/>
              <w:spacing w:line="440" w:lineRule="exact"/>
              <w:rPr>
                <w:rFonts w:ascii="黑体" w:eastAsia="黑体" w:hAnsi="黑体" w:cs="宋体"/>
                <w:color w:val="000000" w:themeColor="text1"/>
                <w:szCs w:val="21"/>
              </w:rPr>
            </w:pPr>
            <w:r w:rsidRPr="008A7707">
              <w:rPr>
                <w:rFonts w:ascii="黑体" w:eastAsia="黑体" w:hAnsi="黑体" w:cs="宋体" w:hint="eastAsia"/>
                <w:color w:val="000000" w:themeColor="text1"/>
                <w:szCs w:val="21"/>
              </w:rPr>
              <w:t>国务院关于建立政府强制采购节能产品制度的通知（国办发[2007]51号）</w:t>
            </w:r>
          </w:p>
        </w:tc>
      </w:tr>
      <w:tr w:rsidR="0053312D" w:rsidRPr="008A7707" w:rsidTr="00636B04">
        <w:trPr>
          <w:trHeight w:val="284"/>
        </w:trPr>
        <w:tc>
          <w:tcPr>
            <w:tcW w:w="817" w:type="dxa"/>
            <w:vAlign w:val="center"/>
          </w:tcPr>
          <w:p w:rsidR="00C2668C" w:rsidRPr="008A7707" w:rsidRDefault="00C2668C" w:rsidP="008A7707">
            <w:pPr>
              <w:widowControl w:val="0"/>
              <w:spacing w:line="440" w:lineRule="exact"/>
              <w:jc w:val="center"/>
              <w:rPr>
                <w:rFonts w:ascii="黑体" w:eastAsia="黑体" w:hAnsi="黑体"/>
                <w:color w:val="000000" w:themeColor="text1"/>
                <w:szCs w:val="21"/>
              </w:rPr>
            </w:pPr>
            <w:r w:rsidRPr="008A7707">
              <w:rPr>
                <w:rFonts w:ascii="黑体" w:eastAsia="黑体" w:hAnsi="黑体" w:hint="eastAsia"/>
                <w:color w:val="000000" w:themeColor="text1"/>
                <w:szCs w:val="21"/>
              </w:rPr>
              <w:t>18</w:t>
            </w:r>
          </w:p>
        </w:tc>
        <w:tc>
          <w:tcPr>
            <w:tcW w:w="7796" w:type="dxa"/>
            <w:vAlign w:val="center"/>
          </w:tcPr>
          <w:p w:rsidR="00C2668C" w:rsidRPr="008A7707" w:rsidRDefault="00C2668C" w:rsidP="008A7707">
            <w:pPr>
              <w:widowControl w:val="0"/>
              <w:spacing w:line="440" w:lineRule="exact"/>
              <w:rPr>
                <w:rFonts w:ascii="黑体" w:eastAsia="黑体" w:hAnsi="黑体" w:cs="宋体"/>
                <w:color w:val="000000" w:themeColor="text1"/>
                <w:szCs w:val="21"/>
              </w:rPr>
            </w:pPr>
            <w:r w:rsidRPr="008A7707">
              <w:rPr>
                <w:rFonts w:ascii="黑体" w:eastAsia="黑体" w:hAnsi="黑体" w:cs="宋体" w:hint="eastAsia"/>
                <w:color w:val="000000" w:themeColor="text1"/>
                <w:szCs w:val="21"/>
              </w:rPr>
              <w:t>财政部关于印发《政府采购进口产品管理办法》的通知（财库[2007]119号）</w:t>
            </w:r>
          </w:p>
        </w:tc>
      </w:tr>
      <w:tr w:rsidR="0053312D" w:rsidRPr="008A7707" w:rsidTr="00636B04">
        <w:trPr>
          <w:trHeight w:val="284"/>
        </w:trPr>
        <w:tc>
          <w:tcPr>
            <w:tcW w:w="817" w:type="dxa"/>
            <w:vAlign w:val="center"/>
          </w:tcPr>
          <w:p w:rsidR="00C2668C" w:rsidRPr="008A7707" w:rsidRDefault="00C2668C" w:rsidP="008A7707">
            <w:pPr>
              <w:widowControl w:val="0"/>
              <w:spacing w:line="440" w:lineRule="exact"/>
              <w:jc w:val="center"/>
              <w:rPr>
                <w:rFonts w:ascii="黑体" w:eastAsia="黑体" w:hAnsi="黑体"/>
                <w:color w:val="000000" w:themeColor="text1"/>
                <w:szCs w:val="21"/>
              </w:rPr>
            </w:pPr>
            <w:r w:rsidRPr="008A7707">
              <w:rPr>
                <w:rFonts w:ascii="黑体" w:eastAsia="黑体" w:hAnsi="黑体" w:hint="eastAsia"/>
                <w:color w:val="000000" w:themeColor="text1"/>
                <w:szCs w:val="21"/>
              </w:rPr>
              <w:t>19</w:t>
            </w:r>
          </w:p>
        </w:tc>
        <w:tc>
          <w:tcPr>
            <w:tcW w:w="7796" w:type="dxa"/>
            <w:vAlign w:val="center"/>
          </w:tcPr>
          <w:p w:rsidR="00C2668C" w:rsidRPr="008A7707" w:rsidRDefault="00C2668C" w:rsidP="008A7707">
            <w:pPr>
              <w:widowControl w:val="0"/>
              <w:spacing w:line="440" w:lineRule="exact"/>
              <w:rPr>
                <w:rFonts w:ascii="黑体" w:eastAsia="黑体" w:hAnsi="黑体" w:cs="宋体"/>
                <w:color w:val="000000" w:themeColor="text1"/>
                <w:szCs w:val="21"/>
              </w:rPr>
            </w:pPr>
            <w:r w:rsidRPr="008A7707">
              <w:rPr>
                <w:rFonts w:ascii="黑体" w:eastAsia="黑体" w:hAnsi="黑体" w:cs="宋体" w:hint="eastAsia"/>
                <w:color w:val="000000" w:themeColor="text1"/>
                <w:szCs w:val="21"/>
              </w:rPr>
              <w:t>机电产品国际招标投标实施办法（商务部令第13号）</w:t>
            </w:r>
          </w:p>
        </w:tc>
      </w:tr>
      <w:tr w:rsidR="0053312D" w:rsidRPr="008A7707" w:rsidTr="00636B04">
        <w:trPr>
          <w:trHeight w:val="284"/>
        </w:trPr>
        <w:tc>
          <w:tcPr>
            <w:tcW w:w="817" w:type="dxa"/>
            <w:vAlign w:val="center"/>
          </w:tcPr>
          <w:p w:rsidR="00C2668C" w:rsidRPr="008A7707" w:rsidRDefault="00C2668C" w:rsidP="008A7707">
            <w:pPr>
              <w:widowControl w:val="0"/>
              <w:spacing w:line="440" w:lineRule="exact"/>
              <w:jc w:val="center"/>
              <w:rPr>
                <w:rFonts w:ascii="黑体" w:eastAsia="黑体" w:hAnsi="黑体"/>
                <w:color w:val="000000" w:themeColor="text1"/>
                <w:szCs w:val="21"/>
              </w:rPr>
            </w:pPr>
            <w:r w:rsidRPr="008A7707">
              <w:rPr>
                <w:rFonts w:ascii="黑体" w:eastAsia="黑体" w:hAnsi="黑体" w:hint="eastAsia"/>
                <w:color w:val="000000" w:themeColor="text1"/>
                <w:szCs w:val="21"/>
              </w:rPr>
              <w:t>20</w:t>
            </w:r>
          </w:p>
        </w:tc>
        <w:tc>
          <w:tcPr>
            <w:tcW w:w="7796" w:type="dxa"/>
            <w:vAlign w:val="center"/>
          </w:tcPr>
          <w:p w:rsidR="00C2668C" w:rsidRPr="008A7707" w:rsidRDefault="00C2668C" w:rsidP="008A7707">
            <w:pPr>
              <w:widowControl w:val="0"/>
              <w:spacing w:line="440" w:lineRule="exact"/>
              <w:rPr>
                <w:rFonts w:ascii="黑体" w:eastAsia="黑体" w:hAnsi="黑体" w:cs="宋体"/>
                <w:color w:val="000000" w:themeColor="text1"/>
                <w:szCs w:val="21"/>
              </w:rPr>
            </w:pPr>
            <w:r w:rsidRPr="008A7707">
              <w:rPr>
                <w:rFonts w:ascii="黑体" w:eastAsia="黑体" w:hAnsi="黑体" w:cs="宋体" w:hint="eastAsia"/>
                <w:color w:val="000000" w:themeColor="text1"/>
                <w:szCs w:val="21"/>
              </w:rPr>
              <w:t>财政部关于加强政府采购货物和服务项目价格评审管理的通知（财库[2007]2号）</w:t>
            </w:r>
          </w:p>
        </w:tc>
      </w:tr>
      <w:tr w:rsidR="0053312D" w:rsidRPr="008A7707" w:rsidTr="00636B04">
        <w:trPr>
          <w:trHeight w:val="284"/>
        </w:trPr>
        <w:tc>
          <w:tcPr>
            <w:tcW w:w="817" w:type="dxa"/>
            <w:vAlign w:val="center"/>
          </w:tcPr>
          <w:p w:rsidR="00C2668C" w:rsidRPr="008A7707" w:rsidRDefault="00C2668C" w:rsidP="008A7707">
            <w:pPr>
              <w:widowControl w:val="0"/>
              <w:spacing w:line="440" w:lineRule="exact"/>
              <w:jc w:val="center"/>
              <w:rPr>
                <w:rFonts w:ascii="黑体" w:eastAsia="黑体" w:hAnsi="黑体"/>
                <w:color w:val="000000" w:themeColor="text1"/>
                <w:szCs w:val="21"/>
              </w:rPr>
            </w:pPr>
            <w:r w:rsidRPr="008A7707">
              <w:rPr>
                <w:rFonts w:ascii="黑体" w:eastAsia="黑体" w:hAnsi="黑体" w:hint="eastAsia"/>
                <w:color w:val="000000" w:themeColor="text1"/>
                <w:szCs w:val="21"/>
              </w:rPr>
              <w:t>21</w:t>
            </w:r>
          </w:p>
        </w:tc>
        <w:tc>
          <w:tcPr>
            <w:tcW w:w="7796" w:type="dxa"/>
            <w:vAlign w:val="center"/>
          </w:tcPr>
          <w:p w:rsidR="00C2668C" w:rsidRPr="008A7707" w:rsidRDefault="00C2668C" w:rsidP="008A7707">
            <w:pPr>
              <w:widowControl w:val="0"/>
              <w:spacing w:line="440" w:lineRule="exact"/>
              <w:rPr>
                <w:rFonts w:ascii="黑体" w:eastAsia="黑体" w:hAnsi="黑体" w:cs="宋体"/>
                <w:color w:val="000000" w:themeColor="text1"/>
                <w:szCs w:val="21"/>
              </w:rPr>
            </w:pPr>
            <w:r w:rsidRPr="008A7707">
              <w:rPr>
                <w:rFonts w:ascii="黑体" w:eastAsia="黑体" w:hAnsi="黑体" w:cs="宋体" w:hint="eastAsia"/>
                <w:color w:val="000000" w:themeColor="text1"/>
                <w:szCs w:val="21"/>
              </w:rPr>
              <w:t>财政部</w:t>
            </w:r>
            <w:r w:rsidR="00E03397" w:rsidRPr="008A7707">
              <w:rPr>
                <w:rFonts w:ascii="黑体" w:eastAsia="黑体" w:hAnsi="黑体" w:cs="宋体" w:hint="eastAsia"/>
                <w:color w:val="000000" w:themeColor="text1"/>
                <w:szCs w:val="21"/>
              </w:rPr>
              <w:t>、</w:t>
            </w:r>
            <w:r w:rsidRPr="008A7707">
              <w:rPr>
                <w:rFonts w:ascii="黑体" w:eastAsia="黑体" w:hAnsi="黑体" w:cs="宋体" w:hint="eastAsia"/>
                <w:color w:val="000000" w:themeColor="text1"/>
                <w:szCs w:val="21"/>
              </w:rPr>
              <w:t>监察部关于印发《集中采购机构监督考核管理办法》的通知（财库[2003]120号）</w:t>
            </w:r>
          </w:p>
        </w:tc>
      </w:tr>
      <w:tr w:rsidR="0053312D" w:rsidRPr="008A7707" w:rsidTr="00636B04">
        <w:trPr>
          <w:trHeight w:val="284"/>
        </w:trPr>
        <w:tc>
          <w:tcPr>
            <w:tcW w:w="817" w:type="dxa"/>
            <w:vAlign w:val="center"/>
          </w:tcPr>
          <w:p w:rsidR="00C2668C" w:rsidRPr="008A7707" w:rsidRDefault="00C2668C" w:rsidP="008A7707">
            <w:pPr>
              <w:widowControl w:val="0"/>
              <w:spacing w:line="440" w:lineRule="exact"/>
              <w:jc w:val="center"/>
              <w:rPr>
                <w:rFonts w:ascii="黑体" w:eastAsia="黑体" w:hAnsi="黑体"/>
                <w:color w:val="000000" w:themeColor="text1"/>
                <w:szCs w:val="21"/>
              </w:rPr>
            </w:pPr>
            <w:r w:rsidRPr="008A7707">
              <w:rPr>
                <w:rFonts w:ascii="黑体" w:eastAsia="黑体" w:hAnsi="黑体" w:hint="eastAsia"/>
                <w:color w:val="000000" w:themeColor="text1"/>
                <w:szCs w:val="21"/>
              </w:rPr>
              <w:t>22</w:t>
            </w:r>
          </w:p>
        </w:tc>
        <w:tc>
          <w:tcPr>
            <w:tcW w:w="7796" w:type="dxa"/>
            <w:vAlign w:val="center"/>
          </w:tcPr>
          <w:p w:rsidR="00C2668C" w:rsidRPr="008A7707" w:rsidRDefault="00C2668C" w:rsidP="008A7707">
            <w:pPr>
              <w:widowControl w:val="0"/>
              <w:spacing w:line="440" w:lineRule="exact"/>
              <w:rPr>
                <w:rFonts w:ascii="黑体" w:eastAsia="黑体" w:hAnsi="黑体"/>
                <w:color w:val="000000" w:themeColor="text1"/>
                <w:szCs w:val="21"/>
              </w:rPr>
            </w:pPr>
            <w:r w:rsidRPr="008A7707">
              <w:rPr>
                <w:rFonts w:ascii="黑体" w:eastAsia="黑体" w:hAnsi="黑体" w:cs="宋体" w:hint="eastAsia"/>
                <w:color w:val="000000" w:themeColor="text1"/>
                <w:szCs w:val="21"/>
              </w:rPr>
              <w:t>财政部、国家环保总局联合印发《 关于环境标志产品政府采购实施的意见》（财库[2006]90号）</w:t>
            </w:r>
          </w:p>
        </w:tc>
      </w:tr>
      <w:tr w:rsidR="0053312D" w:rsidRPr="008A7707" w:rsidTr="00636B04">
        <w:trPr>
          <w:trHeight w:val="284"/>
        </w:trPr>
        <w:tc>
          <w:tcPr>
            <w:tcW w:w="817" w:type="dxa"/>
            <w:vAlign w:val="center"/>
          </w:tcPr>
          <w:p w:rsidR="00C2668C" w:rsidRPr="008A7707" w:rsidRDefault="00C2668C" w:rsidP="008A7707">
            <w:pPr>
              <w:widowControl w:val="0"/>
              <w:jc w:val="center"/>
              <w:rPr>
                <w:rFonts w:ascii="黑体" w:eastAsia="黑体" w:hAnsi="黑体"/>
                <w:color w:val="000000" w:themeColor="text1"/>
                <w:szCs w:val="21"/>
              </w:rPr>
            </w:pPr>
            <w:r w:rsidRPr="008A7707">
              <w:rPr>
                <w:rFonts w:ascii="黑体" w:eastAsia="黑体" w:hAnsi="黑体" w:hint="eastAsia"/>
                <w:color w:val="000000" w:themeColor="text1"/>
                <w:szCs w:val="21"/>
              </w:rPr>
              <w:t>23</w:t>
            </w:r>
          </w:p>
        </w:tc>
        <w:tc>
          <w:tcPr>
            <w:tcW w:w="7796" w:type="dxa"/>
            <w:vAlign w:val="center"/>
          </w:tcPr>
          <w:p w:rsidR="00C2668C" w:rsidRPr="008A7707" w:rsidRDefault="00C2668C" w:rsidP="008A7707">
            <w:pPr>
              <w:widowControl w:val="0"/>
              <w:rPr>
                <w:rFonts w:ascii="黑体" w:eastAsia="黑体" w:hAnsi="黑体"/>
                <w:color w:val="000000" w:themeColor="text1"/>
                <w:szCs w:val="21"/>
              </w:rPr>
            </w:pPr>
            <w:r w:rsidRPr="008A7707">
              <w:rPr>
                <w:rFonts w:ascii="黑体" w:eastAsia="黑体" w:hAnsi="黑体" w:hint="eastAsia"/>
                <w:color w:val="000000" w:themeColor="text1"/>
                <w:szCs w:val="21"/>
              </w:rPr>
              <w:t>国务院关于进一步规范招投标活动的若干意见</w:t>
            </w:r>
            <w:r w:rsidRPr="008A7707">
              <w:rPr>
                <w:rFonts w:ascii="黑体" w:eastAsia="黑体" w:hAnsi="黑体" w:cs="宋体" w:hint="eastAsia"/>
                <w:color w:val="000000" w:themeColor="text1"/>
                <w:szCs w:val="21"/>
              </w:rPr>
              <w:t>（国办发[2004]56号）</w:t>
            </w:r>
          </w:p>
        </w:tc>
      </w:tr>
      <w:tr w:rsidR="0053312D" w:rsidRPr="008A7707" w:rsidTr="00636B04">
        <w:trPr>
          <w:trHeight w:val="284"/>
        </w:trPr>
        <w:tc>
          <w:tcPr>
            <w:tcW w:w="817" w:type="dxa"/>
            <w:vAlign w:val="center"/>
          </w:tcPr>
          <w:p w:rsidR="00C2668C" w:rsidRPr="008A7707" w:rsidRDefault="00C2668C" w:rsidP="008A7707">
            <w:pPr>
              <w:widowControl w:val="0"/>
              <w:jc w:val="center"/>
              <w:rPr>
                <w:rFonts w:ascii="黑体" w:eastAsia="黑体" w:hAnsi="黑体"/>
                <w:color w:val="000000" w:themeColor="text1"/>
                <w:szCs w:val="21"/>
              </w:rPr>
            </w:pPr>
            <w:r w:rsidRPr="008A7707">
              <w:rPr>
                <w:rFonts w:ascii="黑体" w:eastAsia="黑体" w:hAnsi="黑体" w:hint="eastAsia"/>
                <w:color w:val="000000" w:themeColor="text1"/>
                <w:szCs w:val="21"/>
              </w:rPr>
              <w:t>24</w:t>
            </w:r>
          </w:p>
        </w:tc>
        <w:tc>
          <w:tcPr>
            <w:tcW w:w="7796" w:type="dxa"/>
            <w:vAlign w:val="center"/>
          </w:tcPr>
          <w:p w:rsidR="00C2668C" w:rsidRPr="008A7707" w:rsidRDefault="00C2668C" w:rsidP="008A7707">
            <w:pPr>
              <w:widowControl w:val="0"/>
              <w:rPr>
                <w:rFonts w:ascii="黑体" w:eastAsia="黑体" w:hAnsi="黑体" w:cs="宋体"/>
                <w:color w:val="000000" w:themeColor="text1"/>
                <w:szCs w:val="21"/>
              </w:rPr>
            </w:pPr>
            <w:r w:rsidRPr="008A7707">
              <w:rPr>
                <w:rFonts w:ascii="黑体" w:eastAsia="黑体" w:hAnsi="黑体" w:cs="宋体" w:hint="eastAsia"/>
                <w:color w:val="000000" w:themeColor="text1"/>
                <w:szCs w:val="21"/>
              </w:rPr>
              <w:t>吉林省政府集中采购目录政府采购限额标准及公开招标数额标准的通知</w:t>
            </w:r>
          </w:p>
        </w:tc>
      </w:tr>
      <w:tr w:rsidR="0053312D" w:rsidRPr="008A7707" w:rsidTr="00636B04">
        <w:trPr>
          <w:trHeight w:val="284"/>
        </w:trPr>
        <w:tc>
          <w:tcPr>
            <w:tcW w:w="817" w:type="dxa"/>
            <w:vAlign w:val="center"/>
          </w:tcPr>
          <w:p w:rsidR="00C2668C" w:rsidRPr="008A7707" w:rsidRDefault="00C2668C" w:rsidP="008A7707">
            <w:pPr>
              <w:widowControl w:val="0"/>
              <w:jc w:val="center"/>
              <w:rPr>
                <w:rFonts w:ascii="黑体" w:eastAsia="黑体" w:hAnsi="黑体"/>
                <w:color w:val="000000" w:themeColor="text1"/>
                <w:szCs w:val="21"/>
              </w:rPr>
            </w:pPr>
            <w:r w:rsidRPr="008A7707">
              <w:rPr>
                <w:rFonts w:ascii="黑体" w:eastAsia="黑体" w:hAnsi="黑体" w:hint="eastAsia"/>
                <w:color w:val="000000" w:themeColor="text1"/>
                <w:szCs w:val="21"/>
              </w:rPr>
              <w:t>25</w:t>
            </w:r>
          </w:p>
        </w:tc>
        <w:tc>
          <w:tcPr>
            <w:tcW w:w="7796" w:type="dxa"/>
            <w:vAlign w:val="center"/>
          </w:tcPr>
          <w:p w:rsidR="00C2668C" w:rsidRPr="008A7707" w:rsidRDefault="00C2668C" w:rsidP="008A7707">
            <w:pPr>
              <w:widowControl w:val="0"/>
              <w:rPr>
                <w:rFonts w:ascii="黑体" w:eastAsia="黑体" w:hAnsi="黑体" w:cs="宋体"/>
                <w:color w:val="000000" w:themeColor="text1"/>
                <w:szCs w:val="21"/>
              </w:rPr>
            </w:pPr>
            <w:r w:rsidRPr="008A7707">
              <w:rPr>
                <w:rFonts w:ascii="黑体" w:eastAsia="黑体" w:hAnsi="黑体" w:cs="宋体" w:hint="eastAsia"/>
                <w:color w:val="000000" w:themeColor="text1"/>
                <w:szCs w:val="21"/>
              </w:rPr>
              <w:t>吉林省省级政府采购工作中若干具体问题处理的暂行规定</w:t>
            </w:r>
          </w:p>
        </w:tc>
      </w:tr>
      <w:tr w:rsidR="0053312D" w:rsidRPr="008A7707" w:rsidTr="00636B04">
        <w:trPr>
          <w:trHeight w:val="284"/>
        </w:trPr>
        <w:tc>
          <w:tcPr>
            <w:tcW w:w="817" w:type="dxa"/>
            <w:vAlign w:val="center"/>
          </w:tcPr>
          <w:p w:rsidR="00C2668C" w:rsidRPr="008A7707" w:rsidRDefault="00C2668C" w:rsidP="008A7707">
            <w:pPr>
              <w:widowControl w:val="0"/>
              <w:jc w:val="center"/>
              <w:rPr>
                <w:rFonts w:ascii="黑体" w:eastAsia="黑体" w:hAnsi="黑体"/>
                <w:color w:val="000000" w:themeColor="text1"/>
                <w:szCs w:val="21"/>
              </w:rPr>
            </w:pPr>
            <w:r w:rsidRPr="008A7707">
              <w:rPr>
                <w:rFonts w:ascii="黑体" w:eastAsia="黑体" w:hAnsi="黑体" w:hint="eastAsia"/>
                <w:color w:val="000000" w:themeColor="text1"/>
                <w:szCs w:val="21"/>
              </w:rPr>
              <w:t>26</w:t>
            </w:r>
          </w:p>
        </w:tc>
        <w:tc>
          <w:tcPr>
            <w:tcW w:w="7796" w:type="dxa"/>
            <w:vAlign w:val="center"/>
          </w:tcPr>
          <w:p w:rsidR="00C2668C" w:rsidRPr="008A7707" w:rsidRDefault="00C2668C" w:rsidP="008A7707">
            <w:pPr>
              <w:widowControl w:val="0"/>
              <w:rPr>
                <w:rFonts w:ascii="黑体" w:eastAsia="黑体" w:hAnsi="黑体" w:cs="宋体"/>
                <w:color w:val="000000" w:themeColor="text1"/>
                <w:szCs w:val="21"/>
              </w:rPr>
            </w:pPr>
            <w:r w:rsidRPr="008A7707">
              <w:rPr>
                <w:rFonts w:ascii="黑体" w:eastAsia="黑体" w:hAnsi="黑体" w:cs="宋体" w:hint="eastAsia"/>
                <w:color w:val="000000" w:themeColor="text1"/>
                <w:szCs w:val="21"/>
              </w:rPr>
              <w:t>省政府政务大厅开展省级政府采购招投标业务实施办法</w:t>
            </w:r>
          </w:p>
        </w:tc>
      </w:tr>
      <w:tr w:rsidR="0053312D" w:rsidRPr="008A7707" w:rsidTr="00636B04">
        <w:trPr>
          <w:trHeight w:val="284"/>
        </w:trPr>
        <w:tc>
          <w:tcPr>
            <w:tcW w:w="817" w:type="dxa"/>
            <w:vAlign w:val="center"/>
          </w:tcPr>
          <w:p w:rsidR="00C2668C" w:rsidRPr="008A7707" w:rsidRDefault="00C2668C" w:rsidP="008A7707">
            <w:pPr>
              <w:widowControl w:val="0"/>
              <w:jc w:val="center"/>
              <w:rPr>
                <w:rFonts w:ascii="黑体" w:eastAsia="黑体" w:hAnsi="黑体"/>
                <w:color w:val="000000" w:themeColor="text1"/>
                <w:szCs w:val="21"/>
              </w:rPr>
            </w:pPr>
            <w:r w:rsidRPr="008A7707">
              <w:rPr>
                <w:rFonts w:ascii="黑体" w:eastAsia="黑体" w:hAnsi="黑体" w:hint="eastAsia"/>
                <w:color w:val="000000" w:themeColor="text1"/>
                <w:szCs w:val="21"/>
              </w:rPr>
              <w:t>27</w:t>
            </w:r>
          </w:p>
        </w:tc>
        <w:tc>
          <w:tcPr>
            <w:tcW w:w="7796" w:type="dxa"/>
            <w:vAlign w:val="center"/>
          </w:tcPr>
          <w:p w:rsidR="00C2668C" w:rsidRPr="008A7707" w:rsidRDefault="00C2668C" w:rsidP="008A7707">
            <w:pPr>
              <w:widowControl w:val="0"/>
              <w:rPr>
                <w:rFonts w:ascii="黑体" w:eastAsia="黑体" w:hAnsi="黑体" w:cs="宋体"/>
                <w:color w:val="000000" w:themeColor="text1"/>
                <w:szCs w:val="21"/>
              </w:rPr>
            </w:pPr>
            <w:r w:rsidRPr="008A7707">
              <w:rPr>
                <w:rFonts w:ascii="黑体" w:eastAsia="黑体" w:hAnsi="黑体" w:cs="宋体" w:hint="eastAsia"/>
                <w:color w:val="000000" w:themeColor="text1"/>
                <w:szCs w:val="21"/>
              </w:rPr>
              <w:t>吉林省省直政府采购若干规定</w:t>
            </w:r>
          </w:p>
        </w:tc>
      </w:tr>
      <w:tr w:rsidR="0053312D" w:rsidRPr="008A7707" w:rsidTr="00636B04">
        <w:trPr>
          <w:trHeight w:val="284"/>
        </w:trPr>
        <w:tc>
          <w:tcPr>
            <w:tcW w:w="817" w:type="dxa"/>
            <w:vAlign w:val="center"/>
          </w:tcPr>
          <w:p w:rsidR="00C2668C" w:rsidRPr="008A7707" w:rsidRDefault="00C2668C" w:rsidP="008A7707">
            <w:pPr>
              <w:widowControl w:val="0"/>
              <w:jc w:val="center"/>
              <w:rPr>
                <w:rFonts w:ascii="黑体" w:eastAsia="黑体" w:hAnsi="黑体"/>
                <w:color w:val="000000" w:themeColor="text1"/>
                <w:szCs w:val="21"/>
              </w:rPr>
            </w:pPr>
            <w:r w:rsidRPr="008A7707">
              <w:rPr>
                <w:rFonts w:ascii="黑体" w:eastAsia="黑体" w:hAnsi="黑体" w:hint="eastAsia"/>
                <w:color w:val="000000" w:themeColor="text1"/>
                <w:szCs w:val="21"/>
              </w:rPr>
              <w:t>28</w:t>
            </w:r>
          </w:p>
        </w:tc>
        <w:tc>
          <w:tcPr>
            <w:tcW w:w="7796" w:type="dxa"/>
            <w:vAlign w:val="center"/>
          </w:tcPr>
          <w:p w:rsidR="00C2668C" w:rsidRPr="008A7707" w:rsidRDefault="00C2668C" w:rsidP="008A7707">
            <w:pPr>
              <w:widowControl w:val="0"/>
              <w:rPr>
                <w:rFonts w:ascii="黑体" w:eastAsia="黑体" w:hAnsi="黑体" w:cs="宋体"/>
                <w:color w:val="000000" w:themeColor="text1"/>
                <w:szCs w:val="21"/>
              </w:rPr>
            </w:pPr>
            <w:r w:rsidRPr="008A7707">
              <w:rPr>
                <w:rFonts w:ascii="黑体" w:eastAsia="黑体" w:hAnsi="黑体" w:cs="宋体" w:hint="eastAsia"/>
                <w:color w:val="000000" w:themeColor="text1"/>
                <w:szCs w:val="21"/>
              </w:rPr>
              <w:t>政府采购代理机构资格认定办法</w:t>
            </w:r>
          </w:p>
        </w:tc>
      </w:tr>
      <w:tr w:rsidR="0053312D" w:rsidRPr="008A7707" w:rsidTr="00636B04">
        <w:trPr>
          <w:trHeight w:val="284"/>
        </w:trPr>
        <w:tc>
          <w:tcPr>
            <w:tcW w:w="817" w:type="dxa"/>
            <w:vAlign w:val="center"/>
          </w:tcPr>
          <w:p w:rsidR="00C2668C" w:rsidRPr="008A7707" w:rsidRDefault="00C2668C" w:rsidP="008A7707">
            <w:pPr>
              <w:widowControl w:val="0"/>
              <w:jc w:val="center"/>
              <w:rPr>
                <w:rFonts w:ascii="黑体" w:eastAsia="黑体" w:hAnsi="黑体"/>
                <w:color w:val="000000" w:themeColor="text1"/>
                <w:szCs w:val="21"/>
              </w:rPr>
            </w:pPr>
            <w:r w:rsidRPr="008A7707">
              <w:rPr>
                <w:rFonts w:ascii="黑体" w:eastAsia="黑体" w:hAnsi="黑体" w:hint="eastAsia"/>
                <w:color w:val="000000" w:themeColor="text1"/>
                <w:szCs w:val="21"/>
              </w:rPr>
              <w:t>29</w:t>
            </w:r>
          </w:p>
        </w:tc>
        <w:tc>
          <w:tcPr>
            <w:tcW w:w="7796" w:type="dxa"/>
            <w:vAlign w:val="center"/>
          </w:tcPr>
          <w:p w:rsidR="00C2668C" w:rsidRPr="008A7707" w:rsidRDefault="00770C7C" w:rsidP="008A7707">
            <w:pPr>
              <w:widowControl w:val="0"/>
              <w:rPr>
                <w:rFonts w:ascii="黑体" w:eastAsia="黑体" w:hAnsi="黑体" w:cs="宋体"/>
                <w:color w:val="000000" w:themeColor="text1"/>
                <w:szCs w:val="21"/>
              </w:rPr>
            </w:pPr>
            <w:r w:rsidRPr="008A7707">
              <w:rPr>
                <w:rFonts w:ascii="黑体" w:eastAsia="黑体" w:hAnsi="黑体" w:hint="eastAsia"/>
                <w:color w:val="000000" w:themeColor="text1"/>
                <w:szCs w:val="21"/>
              </w:rPr>
              <w:t>关于印发《吉林省政府采购项目评审专家管理实施办法》的通知（吉财采</w:t>
            </w:r>
            <w:r w:rsidRPr="008A7707">
              <w:rPr>
                <w:rFonts w:ascii="黑体" w:eastAsia="黑体" w:hAnsi="黑体" w:hint="eastAsia"/>
                <w:color w:val="000000" w:themeColor="text1"/>
                <w:szCs w:val="21"/>
              </w:rPr>
              <w:lastRenderedPageBreak/>
              <w:t>购〔2005〕2378号）</w:t>
            </w:r>
          </w:p>
        </w:tc>
      </w:tr>
      <w:tr w:rsidR="0053312D" w:rsidRPr="008A7707" w:rsidTr="00636B04">
        <w:trPr>
          <w:trHeight w:val="284"/>
        </w:trPr>
        <w:tc>
          <w:tcPr>
            <w:tcW w:w="817" w:type="dxa"/>
            <w:vAlign w:val="center"/>
          </w:tcPr>
          <w:p w:rsidR="00C2668C" w:rsidRPr="008A7707" w:rsidRDefault="00C2668C" w:rsidP="008A7707">
            <w:pPr>
              <w:widowControl w:val="0"/>
              <w:jc w:val="center"/>
              <w:rPr>
                <w:rFonts w:ascii="黑体" w:eastAsia="黑体" w:hAnsi="黑体" w:cs="宋体"/>
                <w:color w:val="000000" w:themeColor="text1"/>
                <w:szCs w:val="21"/>
              </w:rPr>
            </w:pPr>
            <w:r w:rsidRPr="008A7707">
              <w:rPr>
                <w:rFonts w:ascii="黑体" w:eastAsia="黑体" w:hAnsi="黑体" w:hint="eastAsia"/>
                <w:color w:val="000000" w:themeColor="text1"/>
                <w:szCs w:val="21"/>
              </w:rPr>
              <w:lastRenderedPageBreak/>
              <w:t>30</w:t>
            </w:r>
          </w:p>
        </w:tc>
        <w:tc>
          <w:tcPr>
            <w:tcW w:w="7796" w:type="dxa"/>
            <w:vAlign w:val="center"/>
          </w:tcPr>
          <w:p w:rsidR="00C2668C" w:rsidRPr="008A7707" w:rsidRDefault="00C2668C" w:rsidP="008A7707">
            <w:pPr>
              <w:widowControl w:val="0"/>
              <w:rPr>
                <w:rFonts w:ascii="黑体" w:eastAsia="黑体" w:hAnsi="黑体" w:cs="宋体"/>
                <w:color w:val="000000" w:themeColor="text1"/>
                <w:szCs w:val="21"/>
              </w:rPr>
            </w:pPr>
            <w:r w:rsidRPr="008A7707">
              <w:rPr>
                <w:rFonts w:ascii="黑体" w:eastAsia="黑体" w:hAnsi="黑体" w:cs="宋体" w:hint="eastAsia"/>
                <w:color w:val="000000" w:themeColor="text1"/>
                <w:szCs w:val="21"/>
              </w:rPr>
              <w:t>政府采购非招标采购方式管理办法</w:t>
            </w:r>
          </w:p>
        </w:tc>
      </w:tr>
    </w:tbl>
    <w:p w:rsidR="004966B6" w:rsidRPr="008A7707" w:rsidRDefault="004966B6" w:rsidP="008A7707">
      <w:pPr>
        <w:pStyle w:val="a0"/>
        <w:widowControl w:val="0"/>
        <w:rPr>
          <w:rFonts w:ascii="黑体" w:eastAsia="黑体" w:hAnsi="黑体"/>
          <w:color w:val="000000" w:themeColor="text1"/>
        </w:rPr>
      </w:pPr>
      <w:bookmarkStart w:id="627" w:name="_Toc486076419"/>
      <w:bookmarkStart w:id="628" w:name="_Toc486076539"/>
      <w:bookmarkStart w:id="629" w:name="_Toc486076701"/>
      <w:bookmarkStart w:id="630" w:name="_Toc529370443"/>
      <w:r w:rsidRPr="008A7707">
        <w:rPr>
          <w:rFonts w:ascii="黑体" w:eastAsia="黑体" w:hAnsi="黑体" w:hint="eastAsia"/>
          <w:color w:val="000000" w:themeColor="text1"/>
        </w:rPr>
        <w:t>资产管理</w:t>
      </w:r>
      <w:bookmarkEnd w:id="627"/>
      <w:bookmarkEnd w:id="628"/>
      <w:bookmarkEnd w:id="629"/>
      <w:bookmarkEnd w:id="630"/>
    </w:p>
    <w:tbl>
      <w:tblPr>
        <w:tblW w:w="86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17"/>
        <w:gridCol w:w="7796"/>
      </w:tblGrid>
      <w:tr w:rsidR="0053312D" w:rsidRPr="008A7707" w:rsidTr="00636B04">
        <w:trPr>
          <w:trHeight w:val="284"/>
        </w:trPr>
        <w:tc>
          <w:tcPr>
            <w:tcW w:w="817" w:type="dxa"/>
            <w:vAlign w:val="center"/>
          </w:tcPr>
          <w:p w:rsidR="00C2668C" w:rsidRPr="008A7707" w:rsidRDefault="00C2668C" w:rsidP="008A7707">
            <w:pPr>
              <w:widowControl w:val="0"/>
              <w:spacing w:line="440" w:lineRule="exact"/>
              <w:jc w:val="center"/>
              <w:rPr>
                <w:rFonts w:ascii="黑体" w:eastAsia="黑体" w:hAnsi="黑体"/>
                <w:b/>
                <w:color w:val="000000" w:themeColor="text1"/>
                <w:szCs w:val="21"/>
              </w:rPr>
            </w:pPr>
            <w:r w:rsidRPr="008A7707">
              <w:rPr>
                <w:rFonts w:ascii="黑体" w:eastAsia="黑体" w:hAnsi="黑体" w:hint="eastAsia"/>
                <w:b/>
                <w:color w:val="000000" w:themeColor="text1"/>
                <w:szCs w:val="21"/>
              </w:rPr>
              <w:t>序号</w:t>
            </w:r>
          </w:p>
        </w:tc>
        <w:tc>
          <w:tcPr>
            <w:tcW w:w="7796" w:type="dxa"/>
            <w:vAlign w:val="center"/>
          </w:tcPr>
          <w:p w:rsidR="00C2668C" w:rsidRPr="008A7707" w:rsidRDefault="00C2668C" w:rsidP="008A7707">
            <w:pPr>
              <w:widowControl w:val="0"/>
              <w:spacing w:line="440" w:lineRule="exact"/>
              <w:jc w:val="center"/>
              <w:rPr>
                <w:rFonts w:ascii="黑体" w:eastAsia="黑体" w:hAnsi="黑体"/>
                <w:b/>
                <w:color w:val="000000" w:themeColor="text1"/>
                <w:szCs w:val="21"/>
              </w:rPr>
            </w:pPr>
            <w:r w:rsidRPr="008A7707">
              <w:rPr>
                <w:rFonts w:ascii="黑体" w:eastAsia="黑体" w:hAnsi="黑体" w:hint="eastAsia"/>
                <w:b/>
                <w:color w:val="000000" w:themeColor="text1"/>
                <w:szCs w:val="21"/>
              </w:rPr>
              <w:t>名   称</w:t>
            </w:r>
          </w:p>
        </w:tc>
      </w:tr>
      <w:tr w:rsidR="0053312D" w:rsidRPr="008A7707" w:rsidTr="00636B04">
        <w:trPr>
          <w:trHeight w:val="284"/>
        </w:trPr>
        <w:tc>
          <w:tcPr>
            <w:tcW w:w="817" w:type="dxa"/>
            <w:vAlign w:val="center"/>
          </w:tcPr>
          <w:p w:rsidR="00C2668C" w:rsidRPr="008A7707" w:rsidRDefault="00C2668C" w:rsidP="008A7707">
            <w:pPr>
              <w:widowControl w:val="0"/>
              <w:spacing w:line="440" w:lineRule="exact"/>
              <w:jc w:val="center"/>
              <w:rPr>
                <w:rFonts w:ascii="黑体" w:eastAsia="黑体" w:hAnsi="黑体"/>
                <w:color w:val="000000" w:themeColor="text1"/>
                <w:szCs w:val="21"/>
              </w:rPr>
            </w:pPr>
            <w:r w:rsidRPr="008A7707">
              <w:rPr>
                <w:rFonts w:ascii="黑体" w:eastAsia="黑体" w:hAnsi="黑体" w:hint="eastAsia"/>
                <w:color w:val="000000" w:themeColor="text1"/>
                <w:szCs w:val="21"/>
              </w:rPr>
              <w:t>1</w:t>
            </w:r>
          </w:p>
        </w:tc>
        <w:tc>
          <w:tcPr>
            <w:tcW w:w="7796" w:type="dxa"/>
            <w:vAlign w:val="center"/>
          </w:tcPr>
          <w:p w:rsidR="00C2668C" w:rsidRPr="008A7707" w:rsidRDefault="00C2668C" w:rsidP="008A7707">
            <w:pPr>
              <w:widowControl w:val="0"/>
              <w:spacing w:line="440" w:lineRule="exact"/>
              <w:rPr>
                <w:rFonts w:ascii="黑体" w:eastAsia="黑体" w:hAnsi="黑体"/>
                <w:color w:val="000000" w:themeColor="text1"/>
                <w:szCs w:val="21"/>
              </w:rPr>
            </w:pPr>
            <w:r w:rsidRPr="008A7707">
              <w:rPr>
                <w:rFonts w:ascii="黑体" w:eastAsia="黑体" w:hAnsi="黑体" w:hint="eastAsia"/>
                <w:color w:val="000000" w:themeColor="text1"/>
                <w:szCs w:val="21"/>
              </w:rPr>
              <w:t>中华人民共和国审计法（中国人民共和国主席令第48号）</w:t>
            </w:r>
          </w:p>
          <w:p w:rsidR="00C2668C" w:rsidRPr="008A7707" w:rsidRDefault="00C2668C" w:rsidP="008A7707">
            <w:pPr>
              <w:widowControl w:val="0"/>
              <w:spacing w:line="440" w:lineRule="exact"/>
              <w:rPr>
                <w:rFonts w:ascii="黑体" w:eastAsia="黑体" w:hAnsi="黑体"/>
                <w:color w:val="000000" w:themeColor="text1"/>
                <w:szCs w:val="21"/>
              </w:rPr>
            </w:pPr>
            <w:r w:rsidRPr="008A7707">
              <w:rPr>
                <w:rFonts w:ascii="黑体" w:eastAsia="黑体" w:hAnsi="黑体" w:hint="eastAsia"/>
                <w:color w:val="000000" w:themeColor="text1"/>
                <w:szCs w:val="21"/>
                <w:shd w:val="clear" w:color="auto" w:fill="FFFFFF"/>
              </w:rPr>
              <w:t>《中华人民共和国审计法修正案（草案）》</w:t>
            </w:r>
          </w:p>
        </w:tc>
      </w:tr>
      <w:tr w:rsidR="0053312D" w:rsidRPr="008A7707" w:rsidTr="00636B04">
        <w:trPr>
          <w:trHeight w:val="284"/>
        </w:trPr>
        <w:tc>
          <w:tcPr>
            <w:tcW w:w="817" w:type="dxa"/>
            <w:vAlign w:val="center"/>
          </w:tcPr>
          <w:p w:rsidR="00C2668C" w:rsidRPr="008A7707" w:rsidRDefault="00C2668C" w:rsidP="008A7707">
            <w:pPr>
              <w:widowControl w:val="0"/>
              <w:spacing w:line="440" w:lineRule="exact"/>
              <w:jc w:val="center"/>
              <w:rPr>
                <w:rFonts w:ascii="黑体" w:eastAsia="黑体" w:hAnsi="黑体"/>
                <w:color w:val="000000" w:themeColor="text1"/>
                <w:szCs w:val="21"/>
              </w:rPr>
            </w:pPr>
            <w:r w:rsidRPr="008A7707">
              <w:rPr>
                <w:rFonts w:ascii="黑体" w:eastAsia="黑体" w:hAnsi="黑体" w:hint="eastAsia"/>
                <w:color w:val="000000" w:themeColor="text1"/>
                <w:szCs w:val="21"/>
              </w:rPr>
              <w:t>2</w:t>
            </w:r>
          </w:p>
        </w:tc>
        <w:tc>
          <w:tcPr>
            <w:tcW w:w="7796" w:type="dxa"/>
            <w:vAlign w:val="center"/>
          </w:tcPr>
          <w:p w:rsidR="00C2668C" w:rsidRPr="008A7707" w:rsidRDefault="00C2668C" w:rsidP="008A7707">
            <w:pPr>
              <w:widowControl w:val="0"/>
              <w:spacing w:line="440" w:lineRule="exact"/>
              <w:rPr>
                <w:rFonts w:ascii="黑体" w:eastAsia="黑体" w:hAnsi="黑体"/>
                <w:color w:val="000000" w:themeColor="text1"/>
                <w:szCs w:val="21"/>
              </w:rPr>
            </w:pPr>
            <w:r w:rsidRPr="008A7707">
              <w:rPr>
                <w:rFonts w:ascii="黑体" w:eastAsia="黑体" w:hAnsi="黑体" w:hint="eastAsia"/>
                <w:color w:val="000000" w:themeColor="text1"/>
                <w:szCs w:val="21"/>
              </w:rPr>
              <w:t>中华人民共和国预算法（中国人民共和国主席令第21号）</w:t>
            </w:r>
          </w:p>
          <w:p w:rsidR="00C2668C" w:rsidRPr="008A7707" w:rsidRDefault="00C2668C" w:rsidP="008A7707">
            <w:pPr>
              <w:widowControl w:val="0"/>
              <w:spacing w:line="440" w:lineRule="exact"/>
              <w:rPr>
                <w:rFonts w:ascii="黑体" w:eastAsia="黑体" w:hAnsi="黑体"/>
                <w:color w:val="000000" w:themeColor="text1"/>
                <w:szCs w:val="21"/>
              </w:rPr>
            </w:pPr>
            <w:r w:rsidRPr="008A7707">
              <w:rPr>
                <w:rFonts w:ascii="黑体" w:eastAsia="黑体" w:hAnsi="黑体" w:cs="宋体" w:hint="eastAsia"/>
                <w:color w:val="000000" w:themeColor="text1"/>
                <w:szCs w:val="21"/>
              </w:rPr>
              <w:t>《中华人民共和国预算法》中华人民共和国</w:t>
            </w:r>
            <w:r w:rsidRPr="008A7707">
              <w:rPr>
                <w:rFonts w:ascii="黑体" w:eastAsia="黑体" w:hAnsi="黑体" w:hint="eastAsia"/>
                <w:color w:val="000000" w:themeColor="text1"/>
                <w:szCs w:val="21"/>
                <w:shd w:val="clear" w:color="auto" w:fill="FFFFFF"/>
              </w:rPr>
              <w:t>主席令第</w:t>
            </w:r>
            <w:r w:rsidRPr="008A7707">
              <w:rPr>
                <w:rFonts w:ascii="黑体" w:eastAsia="黑体" w:hAnsi="黑体"/>
                <w:color w:val="000000" w:themeColor="text1"/>
                <w:szCs w:val="21"/>
                <w:shd w:val="clear" w:color="auto" w:fill="FFFFFF"/>
              </w:rPr>
              <w:t>12</w:t>
            </w:r>
            <w:r w:rsidRPr="008A7707">
              <w:rPr>
                <w:rFonts w:ascii="黑体" w:eastAsia="黑体" w:hAnsi="黑体" w:hint="eastAsia"/>
                <w:color w:val="000000" w:themeColor="text1"/>
                <w:szCs w:val="21"/>
                <w:shd w:val="clear" w:color="auto" w:fill="FFFFFF"/>
              </w:rPr>
              <w:t>号</w:t>
            </w:r>
            <w:r w:rsidRPr="008A7707">
              <w:rPr>
                <w:rFonts w:ascii="黑体" w:eastAsia="黑体" w:hAnsi="黑体" w:cs="宋体" w:hint="eastAsia"/>
                <w:color w:val="000000" w:themeColor="text1"/>
                <w:szCs w:val="21"/>
              </w:rPr>
              <w:t>(2014年修订)</w:t>
            </w:r>
          </w:p>
        </w:tc>
      </w:tr>
      <w:tr w:rsidR="0053312D" w:rsidRPr="008A7707" w:rsidTr="00636B04">
        <w:trPr>
          <w:trHeight w:val="284"/>
        </w:trPr>
        <w:tc>
          <w:tcPr>
            <w:tcW w:w="817" w:type="dxa"/>
            <w:vAlign w:val="center"/>
          </w:tcPr>
          <w:p w:rsidR="00C2668C" w:rsidRPr="008A7707" w:rsidRDefault="00C2668C" w:rsidP="008A7707">
            <w:pPr>
              <w:widowControl w:val="0"/>
              <w:spacing w:line="440" w:lineRule="exact"/>
              <w:jc w:val="center"/>
              <w:rPr>
                <w:rFonts w:ascii="黑体" w:eastAsia="黑体" w:hAnsi="黑体"/>
                <w:color w:val="000000" w:themeColor="text1"/>
                <w:szCs w:val="21"/>
              </w:rPr>
            </w:pPr>
            <w:r w:rsidRPr="008A7707">
              <w:rPr>
                <w:rFonts w:ascii="黑体" w:eastAsia="黑体" w:hAnsi="黑体" w:hint="eastAsia"/>
                <w:color w:val="000000" w:themeColor="text1"/>
                <w:szCs w:val="21"/>
              </w:rPr>
              <w:t>3</w:t>
            </w:r>
          </w:p>
        </w:tc>
        <w:tc>
          <w:tcPr>
            <w:tcW w:w="7796" w:type="dxa"/>
            <w:vAlign w:val="center"/>
          </w:tcPr>
          <w:p w:rsidR="00C2668C" w:rsidRPr="008A7707" w:rsidRDefault="00C2668C" w:rsidP="008A7707">
            <w:pPr>
              <w:widowControl w:val="0"/>
              <w:spacing w:line="440" w:lineRule="exact"/>
              <w:rPr>
                <w:rFonts w:ascii="黑体" w:eastAsia="黑体" w:hAnsi="黑体"/>
                <w:color w:val="000000" w:themeColor="text1"/>
                <w:szCs w:val="21"/>
              </w:rPr>
            </w:pPr>
            <w:r w:rsidRPr="008A7707">
              <w:rPr>
                <w:rFonts w:ascii="黑体" w:eastAsia="黑体" w:hAnsi="黑体" w:hint="eastAsia"/>
                <w:color w:val="000000" w:themeColor="text1"/>
                <w:szCs w:val="21"/>
              </w:rPr>
              <w:t>中华人民共和国会计法（中国人民共和国主席令第24号）</w:t>
            </w:r>
          </w:p>
        </w:tc>
      </w:tr>
      <w:tr w:rsidR="0053312D" w:rsidRPr="008A7707" w:rsidTr="00636B04">
        <w:trPr>
          <w:trHeight w:val="284"/>
        </w:trPr>
        <w:tc>
          <w:tcPr>
            <w:tcW w:w="817" w:type="dxa"/>
            <w:vAlign w:val="center"/>
          </w:tcPr>
          <w:p w:rsidR="00C2668C" w:rsidRPr="008A7707" w:rsidRDefault="00C2668C" w:rsidP="008A7707">
            <w:pPr>
              <w:widowControl w:val="0"/>
              <w:spacing w:line="440" w:lineRule="exact"/>
              <w:jc w:val="center"/>
              <w:rPr>
                <w:rFonts w:ascii="黑体" w:eastAsia="黑体" w:hAnsi="黑体"/>
                <w:color w:val="000000" w:themeColor="text1"/>
                <w:szCs w:val="21"/>
              </w:rPr>
            </w:pPr>
            <w:r w:rsidRPr="008A7707">
              <w:rPr>
                <w:rFonts w:ascii="黑体" w:eastAsia="黑体" w:hAnsi="黑体" w:hint="eastAsia"/>
                <w:color w:val="000000" w:themeColor="text1"/>
                <w:szCs w:val="21"/>
              </w:rPr>
              <w:t>4</w:t>
            </w:r>
          </w:p>
        </w:tc>
        <w:tc>
          <w:tcPr>
            <w:tcW w:w="7796" w:type="dxa"/>
            <w:vAlign w:val="center"/>
          </w:tcPr>
          <w:p w:rsidR="00C2668C" w:rsidRPr="008A7707" w:rsidRDefault="00C2668C" w:rsidP="008A7707">
            <w:pPr>
              <w:widowControl w:val="0"/>
              <w:spacing w:line="440" w:lineRule="exact"/>
              <w:rPr>
                <w:rFonts w:ascii="黑体" w:eastAsia="黑体" w:hAnsi="黑体"/>
                <w:color w:val="000000" w:themeColor="text1"/>
                <w:szCs w:val="21"/>
              </w:rPr>
            </w:pPr>
            <w:r w:rsidRPr="008A7707">
              <w:rPr>
                <w:rFonts w:ascii="黑体" w:eastAsia="黑体" w:hAnsi="黑体" w:hint="eastAsia"/>
                <w:color w:val="000000" w:themeColor="text1"/>
                <w:szCs w:val="21"/>
              </w:rPr>
              <w:t>中华人民共和国国家金库条例（国发[1985]96号）</w:t>
            </w:r>
          </w:p>
          <w:p w:rsidR="00C2668C" w:rsidRPr="008A7707" w:rsidRDefault="004752BD" w:rsidP="008A7707">
            <w:pPr>
              <w:widowControl w:val="0"/>
              <w:spacing w:line="440" w:lineRule="exact"/>
              <w:rPr>
                <w:rFonts w:ascii="黑体" w:eastAsia="黑体" w:hAnsi="黑体"/>
                <w:color w:val="000000" w:themeColor="text1"/>
                <w:szCs w:val="21"/>
              </w:rPr>
            </w:pPr>
            <w:r w:rsidRPr="008A7707">
              <w:rPr>
                <w:rFonts w:ascii="黑体" w:eastAsia="黑体" w:hAnsi="黑体" w:hint="eastAsia"/>
                <w:color w:val="000000" w:themeColor="text1"/>
                <w:szCs w:val="21"/>
              </w:rPr>
              <w:t>《中华人民共和国国家金库条例实施细则》（财预字[1989]68号）</w:t>
            </w:r>
          </w:p>
        </w:tc>
      </w:tr>
      <w:tr w:rsidR="0053312D" w:rsidRPr="008A7707" w:rsidTr="00636B04">
        <w:trPr>
          <w:trHeight w:val="284"/>
        </w:trPr>
        <w:tc>
          <w:tcPr>
            <w:tcW w:w="817" w:type="dxa"/>
            <w:vAlign w:val="center"/>
          </w:tcPr>
          <w:p w:rsidR="00C2668C" w:rsidRPr="008A7707" w:rsidRDefault="00C2668C" w:rsidP="008A7707">
            <w:pPr>
              <w:widowControl w:val="0"/>
              <w:spacing w:line="440" w:lineRule="exact"/>
              <w:jc w:val="center"/>
              <w:rPr>
                <w:rFonts w:ascii="黑体" w:eastAsia="黑体" w:hAnsi="黑体"/>
                <w:color w:val="000000" w:themeColor="text1"/>
                <w:szCs w:val="21"/>
              </w:rPr>
            </w:pPr>
            <w:r w:rsidRPr="008A7707">
              <w:rPr>
                <w:rFonts w:ascii="黑体" w:eastAsia="黑体" w:hAnsi="黑体" w:hint="eastAsia"/>
                <w:color w:val="000000" w:themeColor="text1"/>
                <w:szCs w:val="21"/>
              </w:rPr>
              <w:t>5</w:t>
            </w:r>
          </w:p>
        </w:tc>
        <w:tc>
          <w:tcPr>
            <w:tcW w:w="7796" w:type="dxa"/>
            <w:vAlign w:val="center"/>
          </w:tcPr>
          <w:p w:rsidR="00C2668C" w:rsidRPr="008A7707" w:rsidRDefault="00C2668C" w:rsidP="008A7707">
            <w:pPr>
              <w:widowControl w:val="0"/>
              <w:spacing w:line="440" w:lineRule="exact"/>
              <w:rPr>
                <w:rFonts w:ascii="黑体" w:eastAsia="黑体" w:hAnsi="黑体"/>
                <w:color w:val="000000" w:themeColor="text1"/>
                <w:szCs w:val="21"/>
              </w:rPr>
            </w:pPr>
            <w:r w:rsidRPr="008A7707">
              <w:rPr>
                <w:rFonts w:ascii="黑体" w:eastAsia="黑体" w:hAnsi="黑体" w:hint="eastAsia"/>
                <w:color w:val="000000" w:themeColor="text1"/>
                <w:szCs w:val="21"/>
              </w:rPr>
              <w:t>中华人民共和国预算法实施条例（国务院令第186号）</w:t>
            </w:r>
          </w:p>
        </w:tc>
      </w:tr>
      <w:tr w:rsidR="0053312D" w:rsidRPr="008A7707" w:rsidTr="00636B04">
        <w:trPr>
          <w:trHeight w:val="284"/>
        </w:trPr>
        <w:tc>
          <w:tcPr>
            <w:tcW w:w="817" w:type="dxa"/>
            <w:vAlign w:val="center"/>
          </w:tcPr>
          <w:p w:rsidR="00C2668C" w:rsidRPr="008A7707" w:rsidRDefault="00C2668C" w:rsidP="008A7707">
            <w:pPr>
              <w:widowControl w:val="0"/>
              <w:spacing w:line="440" w:lineRule="exact"/>
              <w:jc w:val="center"/>
              <w:rPr>
                <w:rFonts w:ascii="黑体" w:eastAsia="黑体" w:hAnsi="黑体"/>
                <w:color w:val="000000" w:themeColor="text1"/>
                <w:szCs w:val="21"/>
              </w:rPr>
            </w:pPr>
            <w:r w:rsidRPr="008A7707">
              <w:rPr>
                <w:rFonts w:ascii="黑体" w:eastAsia="黑体" w:hAnsi="黑体" w:hint="eastAsia"/>
                <w:color w:val="000000" w:themeColor="text1"/>
                <w:szCs w:val="21"/>
              </w:rPr>
              <w:t>6</w:t>
            </w:r>
          </w:p>
        </w:tc>
        <w:tc>
          <w:tcPr>
            <w:tcW w:w="7796" w:type="dxa"/>
            <w:vAlign w:val="center"/>
          </w:tcPr>
          <w:p w:rsidR="00C2668C" w:rsidRPr="008A7707" w:rsidRDefault="00C2668C" w:rsidP="008A7707">
            <w:pPr>
              <w:widowControl w:val="0"/>
              <w:spacing w:line="440" w:lineRule="exact"/>
              <w:rPr>
                <w:rFonts w:ascii="黑体" w:eastAsia="黑体" w:hAnsi="黑体"/>
                <w:color w:val="000000" w:themeColor="text1"/>
                <w:szCs w:val="21"/>
              </w:rPr>
            </w:pPr>
            <w:r w:rsidRPr="008A7707">
              <w:rPr>
                <w:rFonts w:ascii="黑体" w:eastAsia="黑体" w:hAnsi="黑体" w:hint="eastAsia"/>
                <w:color w:val="000000" w:themeColor="text1"/>
                <w:szCs w:val="21"/>
              </w:rPr>
              <w:t>现金管理暂行条例（国务院令第12号）</w:t>
            </w:r>
          </w:p>
        </w:tc>
      </w:tr>
      <w:tr w:rsidR="0053312D" w:rsidRPr="008A7707" w:rsidTr="00636B04">
        <w:trPr>
          <w:trHeight w:val="284"/>
        </w:trPr>
        <w:tc>
          <w:tcPr>
            <w:tcW w:w="817" w:type="dxa"/>
            <w:vAlign w:val="center"/>
          </w:tcPr>
          <w:p w:rsidR="00C2668C" w:rsidRPr="008A7707" w:rsidRDefault="00C2668C" w:rsidP="008A7707">
            <w:pPr>
              <w:widowControl w:val="0"/>
              <w:spacing w:line="440" w:lineRule="exact"/>
              <w:jc w:val="center"/>
              <w:rPr>
                <w:rFonts w:ascii="黑体" w:eastAsia="黑体" w:hAnsi="黑体"/>
                <w:color w:val="000000" w:themeColor="text1"/>
                <w:szCs w:val="21"/>
              </w:rPr>
            </w:pPr>
            <w:r w:rsidRPr="008A7707">
              <w:rPr>
                <w:rFonts w:ascii="黑体" w:eastAsia="黑体" w:hAnsi="黑体" w:hint="eastAsia"/>
                <w:color w:val="000000" w:themeColor="text1"/>
                <w:szCs w:val="21"/>
              </w:rPr>
              <w:t>7</w:t>
            </w:r>
          </w:p>
        </w:tc>
        <w:tc>
          <w:tcPr>
            <w:tcW w:w="7796" w:type="dxa"/>
            <w:vAlign w:val="center"/>
          </w:tcPr>
          <w:p w:rsidR="00C2668C" w:rsidRPr="008A7707" w:rsidRDefault="00C2668C" w:rsidP="008A7707">
            <w:pPr>
              <w:widowControl w:val="0"/>
              <w:spacing w:line="440" w:lineRule="exact"/>
              <w:rPr>
                <w:rFonts w:ascii="黑体" w:eastAsia="黑体" w:hAnsi="黑体"/>
                <w:color w:val="000000" w:themeColor="text1"/>
                <w:szCs w:val="21"/>
              </w:rPr>
            </w:pPr>
            <w:r w:rsidRPr="008A7707">
              <w:rPr>
                <w:rFonts w:ascii="黑体" w:eastAsia="黑体" w:hAnsi="黑体" w:hint="eastAsia"/>
                <w:color w:val="000000" w:themeColor="text1"/>
                <w:szCs w:val="21"/>
              </w:rPr>
              <w:t>事业单位国有资产管理暂行办法（中华人民共和国财政部令36号）</w:t>
            </w:r>
          </w:p>
          <w:p w:rsidR="00C2668C" w:rsidRPr="008A7707" w:rsidRDefault="00C2668C" w:rsidP="008A7707">
            <w:pPr>
              <w:widowControl w:val="0"/>
              <w:spacing w:line="440" w:lineRule="exact"/>
              <w:rPr>
                <w:rFonts w:ascii="黑体" w:eastAsia="黑体" w:hAnsi="黑体"/>
                <w:color w:val="000000" w:themeColor="text1"/>
                <w:szCs w:val="21"/>
              </w:rPr>
            </w:pPr>
            <w:r w:rsidRPr="008A7707">
              <w:rPr>
                <w:rFonts w:ascii="黑体" w:eastAsia="黑体" w:hAnsi="黑体" w:hint="eastAsia"/>
                <w:color w:val="000000" w:themeColor="text1"/>
                <w:szCs w:val="21"/>
              </w:rPr>
              <w:t>行政单位国有资产管理暂行办法（中华人民共和国财政部令35号）</w:t>
            </w:r>
          </w:p>
        </w:tc>
      </w:tr>
      <w:tr w:rsidR="0053312D" w:rsidRPr="008A7707" w:rsidTr="00636B04">
        <w:trPr>
          <w:trHeight w:val="284"/>
        </w:trPr>
        <w:tc>
          <w:tcPr>
            <w:tcW w:w="817" w:type="dxa"/>
            <w:vAlign w:val="center"/>
          </w:tcPr>
          <w:p w:rsidR="00C2668C" w:rsidRPr="008A7707" w:rsidRDefault="00C2668C" w:rsidP="008A7707">
            <w:pPr>
              <w:widowControl w:val="0"/>
              <w:spacing w:line="440" w:lineRule="exact"/>
              <w:jc w:val="center"/>
              <w:rPr>
                <w:rFonts w:ascii="黑体" w:eastAsia="黑体" w:hAnsi="黑体"/>
                <w:color w:val="000000" w:themeColor="text1"/>
                <w:szCs w:val="21"/>
              </w:rPr>
            </w:pPr>
            <w:r w:rsidRPr="008A7707">
              <w:rPr>
                <w:rFonts w:ascii="黑体" w:eastAsia="黑体" w:hAnsi="黑体" w:hint="eastAsia"/>
                <w:color w:val="000000" w:themeColor="text1"/>
                <w:szCs w:val="21"/>
              </w:rPr>
              <w:t>8</w:t>
            </w:r>
          </w:p>
        </w:tc>
        <w:tc>
          <w:tcPr>
            <w:tcW w:w="7796" w:type="dxa"/>
            <w:vAlign w:val="center"/>
          </w:tcPr>
          <w:p w:rsidR="00C2668C" w:rsidRPr="008A7707" w:rsidRDefault="00C2668C" w:rsidP="008A7707">
            <w:pPr>
              <w:widowControl w:val="0"/>
              <w:spacing w:line="440" w:lineRule="exact"/>
              <w:rPr>
                <w:rFonts w:ascii="黑体" w:eastAsia="黑体" w:hAnsi="黑体"/>
                <w:color w:val="000000" w:themeColor="text1"/>
                <w:szCs w:val="21"/>
              </w:rPr>
            </w:pPr>
            <w:r w:rsidRPr="008A7707">
              <w:rPr>
                <w:rFonts w:ascii="黑体" w:eastAsia="黑体" w:hAnsi="黑体" w:hint="eastAsia"/>
                <w:color w:val="000000" w:themeColor="text1"/>
                <w:szCs w:val="21"/>
              </w:rPr>
              <w:t>中央级事业单位国有资产管理暂行办法（财教[2008]13号）</w:t>
            </w:r>
          </w:p>
        </w:tc>
      </w:tr>
      <w:tr w:rsidR="0053312D" w:rsidRPr="008A7707" w:rsidTr="00636B04">
        <w:trPr>
          <w:trHeight w:val="284"/>
        </w:trPr>
        <w:tc>
          <w:tcPr>
            <w:tcW w:w="817" w:type="dxa"/>
            <w:vAlign w:val="center"/>
          </w:tcPr>
          <w:p w:rsidR="00C2668C" w:rsidRPr="008A7707" w:rsidRDefault="00C2668C" w:rsidP="008A7707">
            <w:pPr>
              <w:widowControl w:val="0"/>
              <w:spacing w:line="440" w:lineRule="exact"/>
              <w:jc w:val="center"/>
              <w:rPr>
                <w:rFonts w:ascii="黑体" w:eastAsia="黑体" w:hAnsi="黑体"/>
                <w:color w:val="000000" w:themeColor="text1"/>
                <w:szCs w:val="21"/>
              </w:rPr>
            </w:pPr>
            <w:r w:rsidRPr="008A7707">
              <w:rPr>
                <w:rFonts w:ascii="黑体" w:eastAsia="黑体" w:hAnsi="黑体" w:hint="eastAsia"/>
                <w:color w:val="000000" w:themeColor="text1"/>
                <w:szCs w:val="21"/>
              </w:rPr>
              <w:t>9</w:t>
            </w:r>
          </w:p>
        </w:tc>
        <w:tc>
          <w:tcPr>
            <w:tcW w:w="7796" w:type="dxa"/>
            <w:vAlign w:val="center"/>
          </w:tcPr>
          <w:p w:rsidR="00C2668C" w:rsidRPr="008A7707" w:rsidRDefault="00C2668C" w:rsidP="008A7707">
            <w:pPr>
              <w:widowControl w:val="0"/>
              <w:spacing w:line="440" w:lineRule="exact"/>
              <w:rPr>
                <w:rFonts w:ascii="黑体" w:eastAsia="黑体" w:hAnsi="黑体"/>
                <w:color w:val="000000" w:themeColor="text1"/>
                <w:szCs w:val="21"/>
              </w:rPr>
            </w:pPr>
            <w:r w:rsidRPr="008A7707">
              <w:rPr>
                <w:rFonts w:ascii="黑体" w:eastAsia="黑体" w:hAnsi="黑体" w:hint="eastAsia"/>
                <w:color w:val="000000" w:themeColor="text1"/>
                <w:szCs w:val="21"/>
              </w:rPr>
              <w:t>中央级事业单位国有资产处置管理暂行办法（财教[2008]495号）</w:t>
            </w:r>
          </w:p>
        </w:tc>
      </w:tr>
      <w:tr w:rsidR="0053312D" w:rsidRPr="008A7707" w:rsidTr="00636B04">
        <w:trPr>
          <w:trHeight w:val="284"/>
        </w:trPr>
        <w:tc>
          <w:tcPr>
            <w:tcW w:w="817" w:type="dxa"/>
            <w:vAlign w:val="center"/>
          </w:tcPr>
          <w:p w:rsidR="00C2668C" w:rsidRPr="008A7707" w:rsidRDefault="00C2668C" w:rsidP="008A7707">
            <w:pPr>
              <w:widowControl w:val="0"/>
              <w:spacing w:line="440" w:lineRule="exact"/>
              <w:jc w:val="center"/>
              <w:rPr>
                <w:rFonts w:ascii="黑体" w:eastAsia="黑体" w:hAnsi="黑体"/>
                <w:color w:val="000000" w:themeColor="text1"/>
                <w:szCs w:val="21"/>
              </w:rPr>
            </w:pPr>
            <w:r w:rsidRPr="008A7707">
              <w:rPr>
                <w:rFonts w:ascii="黑体" w:eastAsia="黑体" w:hAnsi="黑体" w:hint="eastAsia"/>
                <w:color w:val="000000" w:themeColor="text1"/>
                <w:szCs w:val="21"/>
              </w:rPr>
              <w:t>10</w:t>
            </w:r>
          </w:p>
        </w:tc>
        <w:tc>
          <w:tcPr>
            <w:tcW w:w="7796" w:type="dxa"/>
            <w:vAlign w:val="center"/>
          </w:tcPr>
          <w:p w:rsidR="00C2668C" w:rsidRPr="008A7707" w:rsidRDefault="00C2668C" w:rsidP="008A7707">
            <w:pPr>
              <w:widowControl w:val="0"/>
              <w:spacing w:line="440" w:lineRule="exact"/>
              <w:rPr>
                <w:rFonts w:ascii="黑体" w:eastAsia="黑体" w:hAnsi="黑体"/>
                <w:color w:val="000000" w:themeColor="text1"/>
                <w:szCs w:val="21"/>
              </w:rPr>
            </w:pPr>
            <w:r w:rsidRPr="008A7707">
              <w:rPr>
                <w:rFonts w:ascii="黑体" w:eastAsia="黑体" w:hAnsi="黑体" w:hint="eastAsia"/>
                <w:color w:val="000000" w:themeColor="text1"/>
                <w:szCs w:val="21"/>
              </w:rPr>
              <w:t>《中央级事业单位国有资产使用管理暂行办法》财教〔2009〕192号</w:t>
            </w:r>
          </w:p>
        </w:tc>
      </w:tr>
      <w:tr w:rsidR="0053312D" w:rsidRPr="008A7707" w:rsidTr="00636B04">
        <w:trPr>
          <w:trHeight w:val="284"/>
        </w:trPr>
        <w:tc>
          <w:tcPr>
            <w:tcW w:w="817" w:type="dxa"/>
            <w:tcBorders>
              <w:top w:val="single" w:sz="4" w:space="0" w:color="auto"/>
              <w:left w:val="single" w:sz="4" w:space="0" w:color="auto"/>
              <w:bottom w:val="single" w:sz="4" w:space="0" w:color="auto"/>
              <w:right w:val="single" w:sz="4" w:space="0" w:color="auto"/>
            </w:tcBorders>
            <w:vAlign w:val="center"/>
          </w:tcPr>
          <w:p w:rsidR="00C2668C" w:rsidRPr="008A7707" w:rsidRDefault="00C2668C" w:rsidP="008A7707">
            <w:pPr>
              <w:widowControl w:val="0"/>
              <w:spacing w:line="440" w:lineRule="exact"/>
              <w:jc w:val="center"/>
              <w:rPr>
                <w:rFonts w:ascii="黑体" w:eastAsia="黑体" w:hAnsi="黑体"/>
                <w:color w:val="000000" w:themeColor="text1"/>
                <w:szCs w:val="21"/>
              </w:rPr>
            </w:pPr>
            <w:r w:rsidRPr="008A7707">
              <w:rPr>
                <w:rFonts w:ascii="黑体" w:eastAsia="黑体" w:hAnsi="黑体" w:hint="eastAsia"/>
                <w:color w:val="000000" w:themeColor="text1"/>
                <w:szCs w:val="21"/>
              </w:rPr>
              <w:t>11</w:t>
            </w:r>
          </w:p>
        </w:tc>
        <w:tc>
          <w:tcPr>
            <w:tcW w:w="7796" w:type="dxa"/>
            <w:tcBorders>
              <w:top w:val="single" w:sz="4" w:space="0" w:color="auto"/>
              <w:left w:val="single" w:sz="4" w:space="0" w:color="auto"/>
              <w:bottom w:val="single" w:sz="4" w:space="0" w:color="auto"/>
              <w:right w:val="single" w:sz="4" w:space="0" w:color="auto"/>
            </w:tcBorders>
            <w:vAlign w:val="center"/>
          </w:tcPr>
          <w:p w:rsidR="00C2668C" w:rsidRPr="008A7707" w:rsidRDefault="00C2668C" w:rsidP="008A7707">
            <w:pPr>
              <w:widowControl w:val="0"/>
              <w:spacing w:line="440" w:lineRule="exact"/>
              <w:rPr>
                <w:rFonts w:ascii="黑体" w:eastAsia="黑体" w:hAnsi="黑体"/>
                <w:color w:val="000000" w:themeColor="text1"/>
                <w:szCs w:val="21"/>
              </w:rPr>
            </w:pPr>
            <w:r w:rsidRPr="008A7707">
              <w:rPr>
                <w:rFonts w:ascii="黑体" w:eastAsia="黑体" w:hAnsi="黑体" w:hint="eastAsia"/>
                <w:color w:val="000000" w:themeColor="text1"/>
                <w:szCs w:val="21"/>
              </w:rPr>
              <w:t>中央行政事业单位国有资产处置管理办法（国管资[2009]168号）</w:t>
            </w:r>
          </w:p>
        </w:tc>
      </w:tr>
      <w:tr w:rsidR="0053312D" w:rsidRPr="008A7707" w:rsidTr="00636B04">
        <w:trPr>
          <w:trHeight w:val="284"/>
        </w:trPr>
        <w:tc>
          <w:tcPr>
            <w:tcW w:w="817" w:type="dxa"/>
            <w:tcBorders>
              <w:top w:val="single" w:sz="4" w:space="0" w:color="auto"/>
              <w:left w:val="single" w:sz="4" w:space="0" w:color="auto"/>
              <w:bottom w:val="single" w:sz="4" w:space="0" w:color="auto"/>
              <w:right w:val="single" w:sz="4" w:space="0" w:color="auto"/>
            </w:tcBorders>
            <w:vAlign w:val="center"/>
          </w:tcPr>
          <w:p w:rsidR="00C2668C" w:rsidRPr="008A7707" w:rsidRDefault="00C2668C" w:rsidP="008A7707">
            <w:pPr>
              <w:widowControl w:val="0"/>
              <w:spacing w:line="440" w:lineRule="exact"/>
              <w:jc w:val="center"/>
              <w:rPr>
                <w:rFonts w:ascii="黑体" w:eastAsia="黑体" w:hAnsi="黑体"/>
                <w:color w:val="000000" w:themeColor="text1"/>
                <w:szCs w:val="21"/>
              </w:rPr>
            </w:pPr>
            <w:r w:rsidRPr="008A7707">
              <w:rPr>
                <w:rFonts w:ascii="黑体" w:eastAsia="黑体" w:hAnsi="黑体" w:hint="eastAsia"/>
                <w:color w:val="000000" w:themeColor="text1"/>
                <w:szCs w:val="21"/>
              </w:rPr>
              <w:t>12</w:t>
            </w:r>
          </w:p>
        </w:tc>
        <w:tc>
          <w:tcPr>
            <w:tcW w:w="7796" w:type="dxa"/>
            <w:tcBorders>
              <w:top w:val="single" w:sz="4" w:space="0" w:color="auto"/>
              <w:left w:val="single" w:sz="4" w:space="0" w:color="auto"/>
              <w:bottom w:val="single" w:sz="4" w:space="0" w:color="auto"/>
              <w:right w:val="single" w:sz="4" w:space="0" w:color="auto"/>
            </w:tcBorders>
            <w:vAlign w:val="center"/>
          </w:tcPr>
          <w:p w:rsidR="00C2668C" w:rsidRPr="008A7707" w:rsidRDefault="00D67AB6" w:rsidP="008A7707">
            <w:pPr>
              <w:widowControl w:val="0"/>
              <w:spacing w:line="440" w:lineRule="exact"/>
              <w:rPr>
                <w:rFonts w:ascii="黑体" w:eastAsia="黑体" w:hAnsi="黑体"/>
                <w:color w:val="000000" w:themeColor="text1"/>
                <w:szCs w:val="21"/>
              </w:rPr>
            </w:pPr>
            <w:r w:rsidRPr="008A7707">
              <w:rPr>
                <w:rFonts w:ascii="黑体" w:eastAsia="黑体" w:hAnsi="黑体" w:hint="eastAsia"/>
                <w:color w:val="000000" w:themeColor="text1"/>
                <w:szCs w:val="21"/>
              </w:rPr>
              <w:t>《行政事业单位资产清查核实管理办法》（财资[2016]1号）</w:t>
            </w:r>
          </w:p>
        </w:tc>
      </w:tr>
      <w:tr w:rsidR="0053312D" w:rsidRPr="008A7707" w:rsidTr="00636B04">
        <w:trPr>
          <w:trHeight w:val="284"/>
        </w:trPr>
        <w:tc>
          <w:tcPr>
            <w:tcW w:w="817" w:type="dxa"/>
            <w:tcBorders>
              <w:top w:val="single" w:sz="4" w:space="0" w:color="auto"/>
              <w:left w:val="single" w:sz="4" w:space="0" w:color="auto"/>
              <w:bottom w:val="single" w:sz="4" w:space="0" w:color="auto"/>
              <w:right w:val="single" w:sz="4" w:space="0" w:color="auto"/>
            </w:tcBorders>
            <w:vAlign w:val="center"/>
          </w:tcPr>
          <w:p w:rsidR="00C2668C" w:rsidRPr="008A7707" w:rsidRDefault="00C2668C" w:rsidP="008A7707">
            <w:pPr>
              <w:widowControl w:val="0"/>
              <w:spacing w:line="440" w:lineRule="exact"/>
              <w:jc w:val="center"/>
              <w:rPr>
                <w:rFonts w:ascii="黑体" w:eastAsia="黑体" w:hAnsi="黑体"/>
                <w:color w:val="000000" w:themeColor="text1"/>
                <w:szCs w:val="21"/>
              </w:rPr>
            </w:pPr>
            <w:r w:rsidRPr="008A7707">
              <w:rPr>
                <w:rFonts w:ascii="黑体" w:eastAsia="黑体" w:hAnsi="黑体" w:hint="eastAsia"/>
                <w:color w:val="000000" w:themeColor="text1"/>
                <w:szCs w:val="21"/>
              </w:rPr>
              <w:t>13</w:t>
            </w:r>
          </w:p>
        </w:tc>
        <w:tc>
          <w:tcPr>
            <w:tcW w:w="7796" w:type="dxa"/>
            <w:tcBorders>
              <w:top w:val="single" w:sz="4" w:space="0" w:color="auto"/>
              <w:left w:val="single" w:sz="4" w:space="0" w:color="auto"/>
              <w:bottom w:val="single" w:sz="4" w:space="0" w:color="auto"/>
              <w:right w:val="single" w:sz="4" w:space="0" w:color="auto"/>
            </w:tcBorders>
            <w:vAlign w:val="center"/>
          </w:tcPr>
          <w:p w:rsidR="00C2668C" w:rsidRPr="008A7707" w:rsidRDefault="00FD7D39" w:rsidP="008A7707">
            <w:pPr>
              <w:widowControl w:val="0"/>
              <w:spacing w:line="440" w:lineRule="exact"/>
              <w:rPr>
                <w:rFonts w:ascii="黑体" w:eastAsia="黑体" w:hAnsi="黑体"/>
                <w:color w:val="000000" w:themeColor="text1"/>
                <w:szCs w:val="21"/>
              </w:rPr>
            </w:pPr>
            <w:r w:rsidRPr="008A7707">
              <w:rPr>
                <w:rFonts w:ascii="黑体" w:eastAsia="黑体" w:hAnsi="黑体" w:hint="eastAsia"/>
                <w:color w:val="000000" w:themeColor="text1"/>
                <w:szCs w:val="21"/>
              </w:rPr>
              <w:t>《行政事业单位国有资产管理信息系统管理规程》（财办〔2013〕51号）</w:t>
            </w:r>
          </w:p>
        </w:tc>
      </w:tr>
      <w:tr w:rsidR="0053312D" w:rsidRPr="008A7707" w:rsidTr="00636B04">
        <w:trPr>
          <w:trHeight w:val="284"/>
        </w:trPr>
        <w:tc>
          <w:tcPr>
            <w:tcW w:w="817" w:type="dxa"/>
            <w:tcBorders>
              <w:top w:val="single" w:sz="4" w:space="0" w:color="auto"/>
              <w:left w:val="single" w:sz="4" w:space="0" w:color="auto"/>
              <w:bottom w:val="single" w:sz="4" w:space="0" w:color="auto"/>
              <w:right w:val="single" w:sz="4" w:space="0" w:color="auto"/>
            </w:tcBorders>
            <w:vAlign w:val="center"/>
          </w:tcPr>
          <w:p w:rsidR="00C2668C" w:rsidRPr="008A7707" w:rsidRDefault="00C2668C" w:rsidP="008A7707">
            <w:pPr>
              <w:widowControl w:val="0"/>
              <w:spacing w:line="440" w:lineRule="exact"/>
              <w:jc w:val="center"/>
              <w:rPr>
                <w:rFonts w:ascii="黑体" w:eastAsia="黑体" w:hAnsi="黑体"/>
                <w:color w:val="000000" w:themeColor="text1"/>
                <w:szCs w:val="21"/>
              </w:rPr>
            </w:pPr>
            <w:r w:rsidRPr="008A7707">
              <w:rPr>
                <w:rFonts w:ascii="黑体" w:eastAsia="黑体" w:hAnsi="黑体" w:hint="eastAsia"/>
                <w:color w:val="000000" w:themeColor="text1"/>
                <w:szCs w:val="21"/>
              </w:rPr>
              <w:t>14</w:t>
            </w:r>
          </w:p>
        </w:tc>
        <w:tc>
          <w:tcPr>
            <w:tcW w:w="7796" w:type="dxa"/>
            <w:tcBorders>
              <w:top w:val="single" w:sz="4" w:space="0" w:color="auto"/>
              <w:left w:val="single" w:sz="4" w:space="0" w:color="auto"/>
              <w:bottom w:val="single" w:sz="4" w:space="0" w:color="auto"/>
              <w:right w:val="single" w:sz="4" w:space="0" w:color="auto"/>
            </w:tcBorders>
            <w:vAlign w:val="center"/>
          </w:tcPr>
          <w:p w:rsidR="00C2668C" w:rsidRPr="008A7707" w:rsidRDefault="00C2668C" w:rsidP="008A7707">
            <w:pPr>
              <w:widowControl w:val="0"/>
              <w:spacing w:line="440" w:lineRule="exact"/>
              <w:rPr>
                <w:rFonts w:ascii="黑体" w:eastAsia="黑体" w:hAnsi="黑体"/>
                <w:color w:val="000000" w:themeColor="text1"/>
                <w:szCs w:val="21"/>
              </w:rPr>
            </w:pPr>
            <w:r w:rsidRPr="008A7707">
              <w:rPr>
                <w:rFonts w:ascii="黑体" w:eastAsia="黑体" w:hAnsi="黑体" w:hint="eastAsia"/>
                <w:color w:val="000000" w:themeColor="text1"/>
                <w:szCs w:val="21"/>
              </w:rPr>
              <w:t>关于进一步规范和加强中央级事业单位国有资产管理有关问题的通知</w:t>
            </w:r>
          </w:p>
          <w:p w:rsidR="00C2668C" w:rsidRPr="008A7707" w:rsidRDefault="00C2668C" w:rsidP="008A7707">
            <w:pPr>
              <w:widowControl w:val="0"/>
              <w:spacing w:line="440" w:lineRule="exact"/>
              <w:rPr>
                <w:rFonts w:ascii="黑体" w:eastAsia="黑体" w:hAnsi="黑体"/>
                <w:color w:val="000000" w:themeColor="text1"/>
                <w:szCs w:val="21"/>
              </w:rPr>
            </w:pPr>
            <w:r w:rsidRPr="008A7707">
              <w:rPr>
                <w:rFonts w:ascii="黑体" w:eastAsia="黑体" w:hAnsi="黑体" w:hint="eastAsia"/>
                <w:color w:val="000000" w:themeColor="text1"/>
                <w:szCs w:val="21"/>
              </w:rPr>
              <w:t>（财教[2010]200号）</w:t>
            </w:r>
          </w:p>
        </w:tc>
      </w:tr>
      <w:tr w:rsidR="0053312D" w:rsidRPr="008A7707" w:rsidTr="00636B04">
        <w:trPr>
          <w:trHeight w:val="284"/>
        </w:trPr>
        <w:tc>
          <w:tcPr>
            <w:tcW w:w="817" w:type="dxa"/>
            <w:tcBorders>
              <w:top w:val="single" w:sz="4" w:space="0" w:color="auto"/>
              <w:left w:val="single" w:sz="4" w:space="0" w:color="auto"/>
              <w:bottom w:val="single" w:sz="4" w:space="0" w:color="auto"/>
              <w:right w:val="single" w:sz="4" w:space="0" w:color="auto"/>
            </w:tcBorders>
            <w:vAlign w:val="center"/>
          </w:tcPr>
          <w:p w:rsidR="00C2668C" w:rsidRPr="008A7707" w:rsidRDefault="00C2668C" w:rsidP="008A7707">
            <w:pPr>
              <w:widowControl w:val="0"/>
              <w:spacing w:line="440" w:lineRule="exact"/>
              <w:jc w:val="center"/>
              <w:rPr>
                <w:rFonts w:ascii="黑体" w:eastAsia="黑体" w:hAnsi="黑体"/>
                <w:color w:val="000000" w:themeColor="text1"/>
                <w:szCs w:val="21"/>
              </w:rPr>
            </w:pPr>
            <w:r w:rsidRPr="008A7707">
              <w:rPr>
                <w:rFonts w:ascii="黑体" w:eastAsia="黑体" w:hAnsi="黑体" w:hint="eastAsia"/>
                <w:color w:val="000000" w:themeColor="text1"/>
                <w:szCs w:val="21"/>
              </w:rPr>
              <w:t>15</w:t>
            </w:r>
          </w:p>
        </w:tc>
        <w:tc>
          <w:tcPr>
            <w:tcW w:w="7796" w:type="dxa"/>
            <w:tcBorders>
              <w:top w:val="single" w:sz="4" w:space="0" w:color="auto"/>
              <w:left w:val="single" w:sz="4" w:space="0" w:color="auto"/>
              <w:bottom w:val="single" w:sz="4" w:space="0" w:color="auto"/>
              <w:right w:val="single" w:sz="4" w:space="0" w:color="auto"/>
            </w:tcBorders>
            <w:vAlign w:val="center"/>
          </w:tcPr>
          <w:p w:rsidR="00C2668C" w:rsidRPr="008A7707" w:rsidRDefault="00C2668C" w:rsidP="008A7707">
            <w:pPr>
              <w:widowControl w:val="0"/>
              <w:spacing w:line="440" w:lineRule="exact"/>
              <w:rPr>
                <w:rFonts w:ascii="黑体" w:eastAsia="黑体" w:hAnsi="黑体"/>
                <w:color w:val="000000" w:themeColor="text1"/>
                <w:szCs w:val="21"/>
              </w:rPr>
            </w:pPr>
            <w:r w:rsidRPr="008A7707">
              <w:rPr>
                <w:rFonts w:ascii="黑体" w:eastAsia="黑体" w:hAnsi="黑体" w:hint="eastAsia"/>
                <w:color w:val="000000" w:themeColor="text1"/>
                <w:szCs w:val="21"/>
              </w:rPr>
              <w:t>财政部关于中央行政事业单位所属企业国有资产监督工作归口管理的通知</w:t>
            </w:r>
          </w:p>
          <w:p w:rsidR="00C2668C" w:rsidRPr="008A7707" w:rsidRDefault="00C2668C" w:rsidP="008A7707">
            <w:pPr>
              <w:widowControl w:val="0"/>
              <w:spacing w:line="440" w:lineRule="exact"/>
              <w:rPr>
                <w:rFonts w:ascii="黑体" w:eastAsia="黑体" w:hAnsi="黑体"/>
                <w:color w:val="000000" w:themeColor="text1"/>
                <w:szCs w:val="21"/>
              </w:rPr>
            </w:pPr>
            <w:r w:rsidRPr="008A7707">
              <w:rPr>
                <w:rFonts w:ascii="黑体" w:eastAsia="黑体" w:hAnsi="黑体" w:hint="eastAsia"/>
                <w:color w:val="000000" w:themeColor="text1"/>
                <w:szCs w:val="21"/>
              </w:rPr>
              <w:t>（财办[2010]35号）</w:t>
            </w:r>
          </w:p>
        </w:tc>
      </w:tr>
      <w:tr w:rsidR="0053312D" w:rsidRPr="008A7707" w:rsidTr="00636B04">
        <w:trPr>
          <w:trHeight w:val="284"/>
        </w:trPr>
        <w:tc>
          <w:tcPr>
            <w:tcW w:w="817" w:type="dxa"/>
            <w:tcBorders>
              <w:top w:val="single" w:sz="4" w:space="0" w:color="auto"/>
              <w:left w:val="single" w:sz="4" w:space="0" w:color="auto"/>
              <w:bottom w:val="single" w:sz="4" w:space="0" w:color="auto"/>
              <w:right w:val="single" w:sz="4" w:space="0" w:color="auto"/>
            </w:tcBorders>
            <w:vAlign w:val="center"/>
          </w:tcPr>
          <w:p w:rsidR="00C2668C" w:rsidRPr="008A7707" w:rsidRDefault="00C2668C" w:rsidP="008A7707">
            <w:pPr>
              <w:widowControl w:val="0"/>
              <w:spacing w:line="440" w:lineRule="exact"/>
              <w:jc w:val="center"/>
              <w:rPr>
                <w:rFonts w:ascii="黑体" w:eastAsia="黑体" w:hAnsi="黑体"/>
                <w:color w:val="000000" w:themeColor="text1"/>
                <w:szCs w:val="21"/>
              </w:rPr>
            </w:pPr>
            <w:r w:rsidRPr="008A7707">
              <w:rPr>
                <w:rFonts w:ascii="黑体" w:eastAsia="黑体" w:hAnsi="黑体" w:hint="eastAsia"/>
                <w:color w:val="000000" w:themeColor="text1"/>
                <w:szCs w:val="21"/>
              </w:rPr>
              <w:t>16</w:t>
            </w:r>
          </w:p>
        </w:tc>
        <w:tc>
          <w:tcPr>
            <w:tcW w:w="7796" w:type="dxa"/>
            <w:tcBorders>
              <w:top w:val="single" w:sz="4" w:space="0" w:color="auto"/>
              <w:left w:val="single" w:sz="4" w:space="0" w:color="auto"/>
              <w:bottom w:val="single" w:sz="4" w:space="0" w:color="auto"/>
              <w:right w:val="single" w:sz="4" w:space="0" w:color="auto"/>
            </w:tcBorders>
            <w:vAlign w:val="center"/>
          </w:tcPr>
          <w:p w:rsidR="00C2668C" w:rsidRPr="008A7707" w:rsidRDefault="00C2668C" w:rsidP="008A7707">
            <w:pPr>
              <w:widowControl w:val="0"/>
              <w:spacing w:line="440" w:lineRule="exact"/>
              <w:rPr>
                <w:rFonts w:ascii="黑体" w:eastAsia="黑体" w:hAnsi="黑体"/>
                <w:color w:val="000000" w:themeColor="text1"/>
                <w:szCs w:val="21"/>
              </w:rPr>
            </w:pPr>
            <w:r w:rsidRPr="008A7707">
              <w:rPr>
                <w:rFonts w:ascii="黑体" w:eastAsia="黑体" w:hAnsi="黑体" w:hint="eastAsia"/>
                <w:color w:val="000000" w:themeColor="text1"/>
                <w:szCs w:val="21"/>
              </w:rPr>
              <w:t>中央固定资产投资项目预算调整管理暂行办法（财建[2007]216号）</w:t>
            </w:r>
          </w:p>
        </w:tc>
      </w:tr>
      <w:tr w:rsidR="0053312D" w:rsidRPr="008A7707" w:rsidTr="00636B04">
        <w:trPr>
          <w:trHeight w:val="284"/>
        </w:trPr>
        <w:tc>
          <w:tcPr>
            <w:tcW w:w="817" w:type="dxa"/>
            <w:tcBorders>
              <w:top w:val="single" w:sz="4" w:space="0" w:color="auto"/>
              <w:left w:val="single" w:sz="4" w:space="0" w:color="auto"/>
              <w:bottom w:val="single" w:sz="4" w:space="0" w:color="auto"/>
              <w:right w:val="single" w:sz="4" w:space="0" w:color="auto"/>
            </w:tcBorders>
            <w:vAlign w:val="center"/>
          </w:tcPr>
          <w:p w:rsidR="00C2668C" w:rsidRPr="008A7707" w:rsidRDefault="00C2668C" w:rsidP="008A7707">
            <w:pPr>
              <w:widowControl w:val="0"/>
              <w:spacing w:line="440" w:lineRule="exact"/>
              <w:jc w:val="center"/>
              <w:rPr>
                <w:rFonts w:ascii="黑体" w:eastAsia="黑体" w:hAnsi="黑体"/>
                <w:color w:val="000000" w:themeColor="text1"/>
                <w:szCs w:val="21"/>
              </w:rPr>
            </w:pPr>
            <w:r w:rsidRPr="008A7707">
              <w:rPr>
                <w:rFonts w:ascii="黑体" w:eastAsia="黑体" w:hAnsi="黑体" w:hint="eastAsia"/>
                <w:color w:val="000000" w:themeColor="text1"/>
                <w:szCs w:val="21"/>
              </w:rPr>
              <w:t>17</w:t>
            </w:r>
          </w:p>
        </w:tc>
        <w:tc>
          <w:tcPr>
            <w:tcW w:w="7796" w:type="dxa"/>
            <w:tcBorders>
              <w:top w:val="single" w:sz="4" w:space="0" w:color="auto"/>
              <w:left w:val="single" w:sz="4" w:space="0" w:color="auto"/>
              <w:bottom w:val="single" w:sz="4" w:space="0" w:color="auto"/>
              <w:right w:val="single" w:sz="4" w:space="0" w:color="auto"/>
            </w:tcBorders>
            <w:vAlign w:val="center"/>
          </w:tcPr>
          <w:p w:rsidR="00C2668C" w:rsidRPr="008A7707" w:rsidRDefault="00C2668C" w:rsidP="008A7707">
            <w:pPr>
              <w:widowControl w:val="0"/>
              <w:spacing w:line="440" w:lineRule="exact"/>
              <w:rPr>
                <w:rFonts w:ascii="黑体" w:eastAsia="黑体" w:hAnsi="黑体"/>
                <w:color w:val="000000" w:themeColor="text1"/>
                <w:szCs w:val="21"/>
              </w:rPr>
            </w:pPr>
            <w:r w:rsidRPr="008A7707">
              <w:rPr>
                <w:rFonts w:ascii="黑体" w:eastAsia="黑体" w:hAnsi="黑体" w:hint="eastAsia"/>
                <w:color w:val="000000" w:themeColor="text1"/>
                <w:szCs w:val="21"/>
              </w:rPr>
              <w:t>中央国家机关通用资产配置管理暂行办法(国管办[2007]293号)</w:t>
            </w:r>
          </w:p>
        </w:tc>
      </w:tr>
      <w:tr w:rsidR="0053312D" w:rsidRPr="008A7707" w:rsidTr="00636B04">
        <w:trPr>
          <w:trHeight w:val="284"/>
        </w:trPr>
        <w:tc>
          <w:tcPr>
            <w:tcW w:w="817" w:type="dxa"/>
            <w:tcBorders>
              <w:top w:val="single" w:sz="4" w:space="0" w:color="auto"/>
              <w:left w:val="single" w:sz="4" w:space="0" w:color="auto"/>
              <w:bottom w:val="single" w:sz="4" w:space="0" w:color="auto"/>
              <w:right w:val="single" w:sz="4" w:space="0" w:color="auto"/>
            </w:tcBorders>
            <w:vAlign w:val="center"/>
          </w:tcPr>
          <w:p w:rsidR="00C2668C" w:rsidRPr="008A7707" w:rsidRDefault="00C2668C" w:rsidP="008A7707">
            <w:pPr>
              <w:widowControl w:val="0"/>
              <w:spacing w:line="440" w:lineRule="exact"/>
              <w:jc w:val="center"/>
              <w:rPr>
                <w:rFonts w:ascii="黑体" w:eastAsia="黑体" w:hAnsi="黑体"/>
                <w:color w:val="000000" w:themeColor="text1"/>
                <w:szCs w:val="21"/>
              </w:rPr>
            </w:pPr>
            <w:r w:rsidRPr="008A7707">
              <w:rPr>
                <w:rFonts w:ascii="黑体" w:eastAsia="黑体" w:hAnsi="黑体" w:hint="eastAsia"/>
                <w:color w:val="000000" w:themeColor="text1"/>
                <w:szCs w:val="21"/>
              </w:rPr>
              <w:t>18</w:t>
            </w:r>
          </w:p>
        </w:tc>
        <w:tc>
          <w:tcPr>
            <w:tcW w:w="7796" w:type="dxa"/>
            <w:tcBorders>
              <w:top w:val="single" w:sz="4" w:space="0" w:color="auto"/>
              <w:left w:val="single" w:sz="4" w:space="0" w:color="auto"/>
              <w:bottom w:val="single" w:sz="4" w:space="0" w:color="auto"/>
              <w:right w:val="single" w:sz="4" w:space="0" w:color="auto"/>
            </w:tcBorders>
            <w:vAlign w:val="center"/>
          </w:tcPr>
          <w:p w:rsidR="00C2668C" w:rsidRPr="008A7707" w:rsidRDefault="00C2668C" w:rsidP="008A7707">
            <w:pPr>
              <w:widowControl w:val="0"/>
              <w:spacing w:line="440" w:lineRule="exact"/>
              <w:rPr>
                <w:rFonts w:ascii="黑体" w:eastAsia="黑体" w:hAnsi="黑体"/>
                <w:color w:val="000000" w:themeColor="text1"/>
                <w:szCs w:val="21"/>
              </w:rPr>
            </w:pPr>
            <w:r w:rsidRPr="008A7707">
              <w:rPr>
                <w:rFonts w:ascii="黑体" w:eastAsia="黑体" w:hAnsi="黑体" w:hint="eastAsia"/>
                <w:color w:val="000000" w:themeColor="text1"/>
                <w:szCs w:val="21"/>
              </w:rPr>
              <w:t>财政部中国人民银行关于印发《中央单位财政国库管理制度改革试点资金支付管理办法》的通知（财库[2002]28号）</w:t>
            </w:r>
          </w:p>
        </w:tc>
      </w:tr>
      <w:tr w:rsidR="0053312D" w:rsidRPr="008A7707" w:rsidTr="00636B04">
        <w:trPr>
          <w:trHeight w:val="284"/>
        </w:trPr>
        <w:tc>
          <w:tcPr>
            <w:tcW w:w="817" w:type="dxa"/>
            <w:tcBorders>
              <w:top w:val="single" w:sz="4" w:space="0" w:color="auto"/>
              <w:left w:val="single" w:sz="4" w:space="0" w:color="auto"/>
              <w:bottom w:val="single" w:sz="4" w:space="0" w:color="auto"/>
              <w:right w:val="single" w:sz="4" w:space="0" w:color="auto"/>
            </w:tcBorders>
            <w:vAlign w:val="center"/>
          </w:tcPr>
          <w:p w:rsidR="00C2668C" w:rsidRPr="008A7707" w:rsidRDefault="00C2668C" w:rsidP="008A7707">
            <w:pPr>
              <w:widowControl w:val="0"/>
              <w:spacing w:line="440" w:lineRule="exact"/>
              <w:jc w:val="center"/>
              <w:rPr>
                <w:rFonts w:ascii="黑体" w:eastAsia="黑体" w:hAnsi="黑体"/>
                <w:color w:val="000000" w:themeColor="text1"/>
                <w:szCs w:val="21"/>
              </w:rPr>
            </w:pPr>
            <w:r w:rsidRPr="008A7707">
              <w:rPr>
                <w:rFonts w:ascii="黑体" w:eastAsia="黑体" w:hAnsi="黑体" w:hint="eastAsia"/>
                <w:color w:val="000000" w:themeColor="text1"/>
                <w:szCs w:val="21"/>
              </w:rPr>
              <w:lastRenderedPageBreak/>
              <w:t>19</w:t>
            </w:r>
          </w:p>
        </w:tc>
        <w:tc>
          <w:tcPr>
            <w:tcW w:w="7796" w:type="dxa"/>
            <w:tcBorders>
              <w:top w:val="single" w:sz="4" w:space="0" w:color="auto"/>
              <w:left w:val="single" w:sz="4" w:space="0" w:color="auto"/>
              <w:bottom w:val="single" w:sz="4" w:space="0" w:color="auto"/>
              <w:right w:val="single" w:sz="4" w:space="0" w:color="auto"/>
            </w:tcBorders>
            <w:vAlign w:val="center"/>
          </w:tcPr>
          <w:p w:rsidR="00C2668C" w:rsidRPr="008A7707" w:rsidRDefault="00C2668C" w:rsidP="008A7707">
            <w:pPr>
              <w:widowControl w:val="0"/>
              <w:spacing w:line="440" w:lineRule="exact"/>
              <w:rPr>
                <w:rFonts w:ascii="黑体" w:eastAsia="黑体" w:hAnsi="黑体"/>
                <w:color w:val="000000" w:themeColor="text1"/>
                <w:szCs w:val="21"/>
              </w:rPr>
            </w:pPr>
            <w:r w:rsidRPr="008A7707">
              <w:rPr>
                <w:rFonts w:ascii="黑体" w:eastAsia="黑体" w:hAnsi="黑体" w:hint="eastAsia"/>
                <w:color w:val="000000" w:themeColor="text1"/>
                <w:szCs w:val="21"/>
              </w:rPr>
              <w:t>关于解释《基本建设财务管理规定》执行中有关问题的通知（财建[2003]724号）</w:t>
            </w:r>
          </w:p>
        </w:tc>
      </w:tr>
      <w:tr w:rsidR="0053312D" w:rsidRPr="008A7707" w:rsidTr="00636B04">
        <w:trPr>
          <w:trHeight w:val="284"/>
        </w:trPr>
        <w:tc>
          <w:tcPr>
            <w:tcW w:w="817" w:type="dxa"/>
            <w:tcBorders>
              <w:top w:val="single" w:sz="4" w:space="0" w:color="auto"/>
              <w:left w:val="single" w:sz="4" w:space="0" w:color="auto"/>
              <w:bottom w:val="single" w:sz="4" w:space="0" w:color="auto"/>
              <w:right w:val="single" w:sz="4" w:space="0" w:color="auto"/>
            </w:tcBorders>
            <w:vAlign w:val="center"/>
          </w:tcPr>
          <w:p w:rsidR="00C2668C" w:rsidRPr="008A7707" w:rsidRDefault="00C2668C" w:rsidP="008A7707">
            <w:pPr>
              <w:widowControl w:val="0"/>
              <w:spacing w:line="440" w:lineRule="exact"/>
              <w:jc w:val="center"/>
              <w:rPr>
                <w:rFonts w:ascii="黑体" w:eastAsia="黑体" w:hAnsi="黑体"/>
                <w:color w:val="000000" w:themeColor="text1"/>
                <w:szCs w:val="21"/>
              </w:rPr>
            </w:pPr>
            <w:r w:rsidRPr="008A7707">
              <w:rPr>
                <w:rFonts w:ascii="黑体" w:eastAsia="黑体" w:hAnsi="黑体" w:hint="eastAsia"/>
                <w:color w:val="000000" w:themeColor="text1"/>
                <w:szCs w:val="21"/>
              </w:rPr>
              <w:t>20</w:t>
            </w:r>
          </w:p>
        </w:tc>
        <w:tc>
          <w:tcPr>
            <w:tcW w:w="7796" w:type="dxa"/>
            <w:tcBorders>
              <w:top w:val="single" w:sz="4" w:space="0" w:color="auto"/>
              <w:left w:val="single" w:sz="4" w:space="0" w:color="auto"/>
              <w:bottom w:val="single" w:sz="4" w:space="0" w:color="auto"/>
              <w:right w:val="single" w:sz="4" w:space="0" w:color="auto"/>
            </w:tcBorders>
            <w:vAlign w:val="center"/>
          </w:tcPr>
          <w:p w:rsidR="00C2668C" w:rsidRPr="008A7707" w:rsidRDefault="00FD7D39" w:rsidP="008A7707">
            <w:pPr>
              <w:widowControl w:val="0"/>
              <w:spacing w:line="440" w:lineRule="exact"/>
              <w:rPr>
                <w:rFonts w:ascii="黑体" w:eastAsia="黑体" w:hAnsi="黑体"/>
                <w:color w:val="000000" w:themeColor="text1"/>
                <w:szCs w:val="21"/>
              </w:rPr>
            </w:pPr>
            <w:r w:rsidRPr="008A7707">
              <w:rPr>
                <w:rFonts w:ascii="黑体" w:eastAsia="黑体" w:hAnsi="黑体" w:hint="eastAsia"/>
                <w:color w:val="000000" w:themeColor="text1"/>
                <w:szCs w:val="21"/>
              </w:rPr>
              <w:t>《行政事业单位国有资产年度报告管理办法》（财资[2017]3号）</w:t>
            </w:r>
          </w:p>
        </w:tc>
      </w:tr>
      <w:tr w:rsidR="0053312D" w:rsidRPr="008A7707" w:rsidTr="00636B04">
        <w:trPr>
          <w:trHeight w:val="284"/>
        </w:trPr>
        <w:tc>
          <w:tcPr>
            <w:tcW w:w="817" w:type="dxa"/>
            <w:tcBorders>
              <w:top w:val="single" w:sz="4" w:space="0" w:color="auto"/>
              <w:left w:val="single" w:sz="4" w:space="0" w:color="auto"/>
              <w:bottom w:val="single" w:sz="4" w:space="0" w:color="auto"/>
              <w:right w:val="single" w:sz="4" w:space="0" w:color="auto"/>
            </w:tcBorders>
            <w:vAlign w:val="center"/>
          </w:tcPr>
          <w:p w:rsidR="00C2668C" w:rsidRPr="008A7707" w:rsidRDefault="00C2668C" w:rsidP="008A7707">
            <w:pPr>
              <w:widowControl w:val="0"/>
              <w:spacing w:line="440" w:lineRule="exact"/>
              <w:jc w:val="center"/>
              <w:rPr>
                <w:rFonts w:ascii="黑体" w:eastAsia="黑体" w:hAnsi="黑体"/>
                <w:color w:val="000000" w:themeColor="text1"/>
                <w:szCs w:val="21"/>
              </w:rPr>
            </w:pPr>
            <w:r w:rsidRPr="008A7707">
              <w:rPr>
                <w:rFonts w:ascii="黑体" w:eastAsia="黑体" w:hAnsi="黑体" w:hint="eastAsia"/>
                <w:color w:val="000000" w:themeColor="text1"/>
                <w:szCs w:val="21"/>
              </w:rPr>
              <w:t>21</w:t>
            </w:r>
          </w:p>
        </w:tc>
        <w:tc>
          <w:tcPr>
            <w:tcW w:w="7796" w:type="dxa"/>
            <w:tcBorders>
              <w:top w:val="single" w:sz="4" w:space="0" w:color="auto"/>
              <w:left w:val="single" w:sz="4" w:space="0" w:color="auto"/>
              <w:bottom w:val="single" w:sz="4" w:space="0" w:color="auto"/>
              <w:right w:val="single" w:sz="4" w:space="0" w:color="auto"/>
            </w:tcBorders>
            <w:vAlign w:val="center"/>
          </w:tcPr>
          <w:p w:rsidR="00C2668C" w:rsidRPr="008A7707" w:rsidRDefault="00C2668C" w:rsidP="008A7707">
            <w:pPr>
              <w:widowControl w:val="0"/>
              <w:spacing w:line="440" w:lineRule="exact"/>
              <w:rPr>
                <w:rFonts w:ascii="黑体" w:eastAsia="黑体" w:hAnsi="黑体"/>
                <w:color w:val="000000" w:themeColor="text1"/>
                <w:szCs w:val="21"/>
              </w:rPr>
            </w:pPr>
            <w:r w:rsidRPr="008A7707">
              <w:rPr>
                <w:rFonts w:ascii="黑体" w:eastAsia="黑体" w:hAnsi="黑体" w:hint="eastAsia"/>
                <w:color w:val="000000" w:themeColor="text1"/>
                <w:szCs w:val="21"/>
              </w:rPr>
              <w:t>吉林省财政厅关于印发《吉林省省直行政事业单位通用办公设备家具购置费预算标准（试行）》的通知 （吉财产[2013]956号）</w:t>
            </w:r>
          </w:p>
        </w:tc>
      </w:tr>
      <w:tr w:rsidR="0053312D" w:rsidRPr="008A7707" w:rsidTr="00636B04">
        <w:trPr>
          <w:trHeight w:val="284"/>
        </w:trPr>
        <w:tc>
          <w:tcPr>
            <w:tcW w:w="817" w:type="dxa"/>
            <w:tcBorders>
              <w:top w:val="single" w:sz="4" w:space="0" w:color="auto"/>
              <w:left w:val="single" w:sz="4" w:space="0" w:color="auto"/>
              <w:bottom w:val="single" w:sz="4" w:space="0" w:color="auto"/>
              <w:right w:val="single" w:sz="4" w:space="0" w:color="auto"/>
            </w:tcBorders>
            <w:vAlign w:val="center"/>
          </w:tcPr>
          <w:p w:rsidR="00C2668C" w:rsidRPr="008A7707" w:rsidRDefault="00C2668C" w:rsidP="008A7707">
            <w:pPr>
              <w:widowControl w:val="0"/>
              <w:spacing w:line="440" w:lineRule="exact"/>
              <w:jc w:val="center"/>
              <w:rPr>
                <w:rFonts w:ascii="黑体" w:eastAsia="黑体" w:hAnsi="黑体"/>
                <w:color w:val="000000" w:themeColor="text1"/>
                <w:szCs w:val="21"/>
              </w:rPr>
            </w:pPr>
            <w:r w:rsidRPr="008A7707">
              <w:rPr>
                <w:rFonts w:ascii="黑体" w:eastAsia="黑体" w:hAnsi="黑体" w:hint="eastAsia"/>
                <w:color w:val="000000" w:themeColor="text1"/>
                <w:szCs w:val="21"/>
              </w:rPr>
              <w:t>22</w:t>
            </w:r>
          </w:p>
        </w:tc>
        <w:tc>
          <w:tcPr>
            <w:tcW w:w="7796" w:type="dxa"/>
            <w:tcBorders>
              <w:top w:val="single" w:sz="4" w:space="0" w:color="auto"/>
              <w:left w:val="single" w:sz="4" w:space="0" w:color="auto"/>
              <w:bottom w:val="single" w:sz="4" w:space="0" w:color="auto"/>
              <w:right w:val="single" w:sz="4" w:space="0" w:color="auto"/>
            </w:tcBorders>
            <w:vAlign w:val="center"/>
          </w:tcPr>
          <w:p w:rsidR="00C2668C" w:rsidRPr="008A7707" w:rsidRDefault="00C2668C" w:rsidP="008A7707">
            <w:pPr>
              <w:widowControl w:val="0"/>
              <w:spacing w:line="440" w:lineRule="exact"/>
              <w:rPr>
                <w:rFonts w:ascii="黑体" w:eastAsia="黑体" w:hAnsi="黑体"/>
                <w:color w:val="000000" w:themeColor="text1"/>
                <w:szCs w:val="21"/>
              </w:rPr>
            </w:pPr>
            <w:r w:rsidRPr="008A7707">
              <w:rPr>
                <w:rFonts w:ascii="黑体" w:eastAsia="黑体" w:hAnsi="黑体" w:hint="eastAsia"/>
                <w:color w:val="000000" w:themeColor="text1"/>
                <w:szCs w:val="21"/>
              </w:rPr>
              <w:t>关于印发《吉林省行政单位国有资产处置管理暂行办法》《吉林省事业单位国有资产处置管理暂行办法》的通知 （吉财产[2008]314号）</w:t>
            </w:r>
          </w:p>
        </w:tc>
      </w:tr>
      <w:tr w:rsidR="0053312D" w:rsidRPr="008A7707" w:rsidTr="00636B04">
        <w:trPr>
          <w:trHeight w:val="284"/>
        </w:trPr>
        <w:tc>
          <w:tcPr>
            <w:tcW w:w="817" w:type="dxa"/>
            <w:tcBorders>
              <w:top w:val="single" w:sz="4" w:space="0" w:color="auto"/>
              <w:left w:val="single" w:sz="4" w:space="0" w:color="auto"/>
              <w:bottom w:val="single" w:sz="4" w:space="0" w:color="auto"/>
              <w:right w:val="single" w:sz="4" w:space="0" w:color="auto"/>
            </w:tcBorders>
            <w:vAlign w:val="center"/>
          </w:tcPr>
          <w:p w:rsidR="00C2668C" w:rsidRPr="008A7707" w:rsidRDefault="00C2668C" w:rsidP="008A7707">
            <w:pPr>
              <w:widowControl w:val="0"/>
              <w:spacing w:line="440" w:lineRule="exact"/>
              <w:jc w:val="center"/>
              <w:rPr>
                <w:rFonts w:ascii="黑体" w:eastAsia="黑体" w:hAnsi="黑体"/>
                <w:color w:val="000000" w:themeColor="text1"/>
                <w:szCs w:val="21"/>
              </w:rPr>
            </w:pPr>
            <w:r w:rsidRPr="008A7707">
              <w:rPr>
                <w:rFonts w:ascii="黑体" w:eastAsia="黑体" w:hAnsi="黑体" w:hint="eastAsia"/>
                <w:color w:val="000000" w:themeColor="text1"/>
                <w:szCs w:val="21"/>
              </w:rPr>
              <w:t>23</w:t>
            </w:r>
          </w:p>
        </w:tc>
        <w:tc>
          <w:tcPr>
            <w:tcW w:w="7796" w:type="dxa"/>
            <w:tcBorders>
              <w:top w:val="single" w:sz="4" w:space="0" w:color="auto"/>
              <w:left w:val="single" w:sz="4" w:space="0" w:color="auto"/>
              <w:bottom w:val="single" w:sz="4" w:space="0" w:color="auto"/>
              <w:right w:val="single" w:sz="4" w:space="0" w:color="auto"/>
            </w:tcBorders>
            <w:vAlign w:val="center"/>
          </w:tcPr>
          <w:p w:rsidR="00C2668C" w:rsidRPr="008A7707" w:rsidRDefault="00C2668C" w:rsidP="008A7707">
            <w:pPr>
              <w:widowControl w:val="0"/>
              <w:spacing w:line="440" w:lineRule="exact"/>
              <w:rPr>
                <w:rFonts w:ascii="黑体" w:eastAsia="黑体" w:hAnsi="黑体"/>
                <w:color w:val="000000" w:themeColor="text1"/>
                <w:szCs w:val="21"/>
              </w:rPr>
            </w:pPr>
            <w:r w:rsidRPr="008A7707">
              <w:rPr>
                <w:rFonts w:ascii="黑体" w:eastAsia="黑体" w:hAnsi="黑体" w:hint="eastAsia"/>
                <w:color w:val="000000" w:themeColor="text1"/>
                <w:szCs w:val="21"/>
              </w:rPr>
              <w:t>关于加强省直行政事业单位国有资产收益管理有关问题的通知（吉财产[2007]405号）</w:t>
            </w:r>
          </w:p>
        </w:tc>
      </w:tr>
      <w:tr w:rsidR="0053312D" w:rsidRPr="008A7707" w:rsidTr="00636B04">
        <w:trPr>
          <w:trHeight w:val="284"/>
        </w:trPr>
        <w:tc>
          <w:tcPr>
            <w:tcW w:w="817" w:type="dxa"/>
            <w:tcBorders>
              <w:top w:val="single" w:sz="4" w:space="0" w:color="auto"/>
              <w:left w:val="single" w:sz="4" w:space="0" w:color="auto"/>
              <w:bottom w:val="single" w:sz="4" w:space="0" w:color="auto"/>
              <w:right w:val="single" w:sz="4" w:space="0" w:color="auto"/>
            </w:tcBorders>
            <w:vAlign w:val="center"/>
          </w:tcPr>
          <w:p w:rsidR="00C2668C" w:rsidRPr="008A7707" w:rsidRDefault="00C2668C" w:rsidP="008A7707">
            <w:pPr>
              <w:widowControl w:val="0"/>
              <w:spacing w:line="440" w:lineRule="exact"/>
              <w:jc w:val="center"/>
              <w:rPr>
                <w:rFonts w:ascii="黑体" w:eastAsia="黑体" w:hAnsi="黑体"/>
                <w:color w:val="000000" w:themeColor="text1"/>
                <w:szCs w:val="21"/>
              </w:rPr>
            </w:pPr>
            <w:r w:rsidRPr="008A7707">
              <w:rPr>
                <w:rFonts w:ascii="黑体" w:eastAsia="黑体" w:hAnsi="黑体" w:hint="eastAsia"/>
                <w:color w:val="000000" w:themeColor="text1"/>
                <w:szCs w:val="21"/>
              </w:rPr>
              <w:t>24</w:t>
            </w:r>
          </w:p>
        </w:tc>
        <w:tc>
          <w:tcPr>
            <w:tcW w:w="7796" w:type="dxa"/>
            <w:tcBorders>
              <w:top w:val="single" w:sz="4" w:space="0" w:color="auto"/>
              <w:left w:val="single" w:sz="4" w:space="0" w:color="auto"/>
              <w:bottom w:val="single" w:sz="4" w:space="0" w:color="auto"/>
              <w:right w:val="single" w:sz="4" w:space="0" w:color="auto"/>
            </w:tcBorders>
            <w:vAlign w:val="center"/>
          </w:tcPr>
          <w:p w:rsidR="00C2668C" w:rsidRPr="008A7707" w:rsidRDefault="00FD7D39" w:rsidP="008A7707">
            <w:pPr>
              <w:widowControl w:val="0"/>
              <w:spacing w:line="440" w:lineRule="exact"/>
              <w:rPr>
                <w:rFonts w:ascii="黑体" w:eastAsia="黑体" w:hAnsi="黑体"/>
                <w:color w:val="000000" w:themeColor="text1"/>
                <w:szCs w:val="21"/>
              </w:rPr>
            </w:pPr>
            <w:r w:rsidRPr="008A7707">
              <w:rPr>
                <w:rFonts w:ascii="黑体" w:eastAsia="黑体" w:hAnsi="黑体" w:hint="eastAsia"/>
                <w:color w:val="000000" w:themeColor="text1"/>
                <w:szCs w:val="21"/>
              </w:rPr>
              <w:t>吉林省人民政府关于转发《行政单位国有资产管理暂行办法》和《事业单位国有资产管理暂行办法》的通知（吉政办函[2006]139号）</w:t>
            </w:r>
          </w:p>
        </w:tc>
      </w:tr>
      <w:tr w:rsidR="0053312D" w:rsidRPr="008A7707" w:rsidTr="00636B04">
        <w:trPr>
          <w:trHeight w:val="284"/>
        </w:trPr>
        <w:tc>
          <w:tcPr>
            <w:tcW w:w="817" w:type="dxa"/>
            <w:tcBorders>
              <w:top w:val="single" w:sz="4" w:space="0" w:color="auto"/>
              <w:left w:val="single" w:sz="4" w:space="0" w:color="auto"/>
              <w:bottom w:val="single" w:sz="4" w:space="0" w:color="auto"/>
              <w:right w:val="single" w:sz="4" w:space="0" w:color="auto"/>
            </w:tcBorders>
            <w:vAlign w:val="center"/>
          </w:tcPr>
          <w:p w:rsidR="00C2668C" w:rsidRPr="008A7707" w:rsidRDefault="00C2668C" w:rsidP="008A7707">
            <w:pPr>
              <w:widowControl w:val="0"/>
              <w:spacing w:line="440" w:lineRule="exact"/>
              <w:jc w:val="center"/>
              <w:rPr>
                <w:rFonts w:ascii="黑体" w:eastAsia="黑体" w:hAnsi="黑体"/>
                <w:color w:val="000000" w:themeColor="text1"/>
                <w:szCs w:val="21"/>
              </w:rPr>
            </w:pPr>
            <w:r w:rsidRPr="008A7707">
              <w:rPr>
                <w:rFonts w:ascii="黑体" w:eastAsia="黑体" w:hAnsi="黑体" w:hint="eastAsia"/>
                <w:color w:val="000000" w:themeColor="text1"/>
                <w:szCs w:val="21"/>
              </w:rPr>
              <w:t>25</w:t>
            </w:r>
          </w:p>
        </w:tc>
        <w:tc>
          <w:tcPr>
            <w:tcW w:w="7796" w:type="dxa"/>
            <w:tcBorders>
              <w:top w:val="single" w:sz="4" w:space="0" w:color="auto"/>
              <w:left w:val="single" w:sz="4" w:space="0" w:color="auto"/>
              <w:bottom w:val="single" w:sz="4" w:space="0" w:color="auto"/>
              <w:right w:val="single" w:sz="4" w:space="0" w:color="auto"/>
            </w:tcBorders>
            <w:vAlign w:val="center"/>
          </w:tcPr>
          <w:p w:rsidR="00C2668C" w:rsidRPr="008A7707" w:rsidRDefault="00C2668C" w:rsidP="008A7707">
            <w:pPr>
              <w:widowControl w:val="0"/>
              <w:spacing w:line="440" w:lineRule="exact"/>
              <w:rPr>
                <w:rFonts w:ascii="黑体" w:eastAsia="黑体" w:hAnsi="黑体"/>
                <w:color w:val="000000" w:themeColor="text1"/>
                <w:szCs w:val="21"/>
              </w:rPr>
            </w:pPr>
            <w:r w:rsidRPr="008A7707">
              <w:rPr>
                <w:rFonts w:ascii="黑体" w:eastAsia="黑体" w:hAnsi="黑体" w:hint="eastAsia"/>
                <w:color w:val="000000" w:themeColor="text1"/>
                <w:szCs w:val="21"/>
              </w:rPr>
              <w:t>关于进一步规范省直行政事业单位资产出租出借及对外投资管理有关问题的通知 （吉财产[2010]651号）</w:t>
            </w:r>
          </w:p>
        </w:tc>
      </w:tr>
      <w:tr w:rsidR="0053312D" w:rsidRPr="008A7707" w:rsidTr="00636B04">
        <w:trPr>
          <w:trHeight w:val="284"/>
        </w:trPr>
        <w:tc>
          <w:tcPr>
            <w:tcW w:w="817" w:type="dxa"/>
            <w:tcBorders>
              <w:top w:val="single" w:sz="4" w:space="0" w:color="auto"/>
              <w:left w:val="single" w:sz="4" w:space="0" w:color="auto"/>
              <w:bottom w:val="single" w:sz="4" w:space="0" w:color="auto"/>
              <w:right w:val="single" w:sz="4" w:space="0" w:color="auto"/>
            </w:tcBorders>
            <w:vAlign w:val="center"/>
          </w:tcPr>
          <w:p w:rsidR="00C2668C" w:rsidRPr="008A7707" w:rsidRDefault="00C2668C" w:rsidP="008A7707">
            <w:pPr>
              <w:widowControl w:val="0"/>
              <w:spacing w:line="440" w:lineRule="exact"/>
              <w:jc w:val="center"/>
              <w:rPr>
                <w:rFonts w:ascii="黑体" w:eastAsia="黑体" w:hAnsi="黑体"/>
                <w:color w:val="000000" w:themeColor="text1"/>
                <w:szCs w:val="21"/>
              </w:rPr>
            </w:pPr>
            <w:r w:rsidRPr="008A7707">
              <w:rPr>
                <w:rFonts w:ascii="黑体" w:eastAsia="黑体" w:hAnsi="黑体" w:hint="eastAsia"/>
                <w:color w:val="000000" w:themeColor="text1"/>
                <w:szCs w:val="21"/>
              </w:rPr>
              <w:t>26</w:t>
            </w:r>
          </w:p>
        </w:tc>
        <w:tc>
          <w:tcPr>
            <w:tcW w:w="7796" w:type="dxa"/>
            <w:tcBorders>
              <w:top w:val="single" w:sz="4" w:space="0" w:color="auto"/>
              <w:left w:val="single" w:sz="4" w:space="0" w:color="auto"/>
              <w:bottom w:val="single" w:sz="4" w:space="0" w:color="auto"/>
              <w:right w:val="single" w:sz="4" w:space="0" w:color="auto"/>
            </w:tcBorders>
            <w:vAlign w:val="center"/>
          </w:tcPr>
          <w:p w:rsidR="00C2668C" w:rsidRPr="008A7707" w:rsidRDefault="00C2668C" w:rsidP="008A7707">
            <w:pPr>
              <w:widowControl w:val="0"/>
              <w:spacing w:line="440" w:lineRule="exact"/>
              <w:rPr>
                <w:rFonts w:ascii="黑体" w:eastAsia="黑体" w:hAnsi="黑体"/>
                <w:color w:val="000000" w:themeColor="text1"/>
                <w:szCs w:val="21"/>
              </w:rPr>
            </w:pPr>
            <w:r w:rsidRPr="008A7707">
              <w:rPr>
                <w:rFonts w:ascii="黑体" w:eastAsia="黑体" w:hAnsi="黑体" w:hint="eastAsia"/>
                <w:color w:val="000000" w:themeColor="text1"/>
                <w:szCs w:val="21"/>
              </w:rPr>
              <w:t>关于明确省直机关事务管理局行政事业单位国有资产管理范围和职责的通知    （吉财产[2010]596号）</w:t>
            </w:r>
          </w:p>
        </w:tc>
      </w:tr>
      <w:tr w:rsidR="0053312D" w:rsidRPr="008A7707" w:rsidTr="00636B04">
        <w:trPr>
          <w:trHeight w:val="284"/>
        </w:trPr>
        <w:tc>
          <w:tcPr>
            <w:tcW w:w="817" w:type="dxa"/>
            <w:tcBorders>
              <w:top w:val="single" w:sz="4" w:space="0" w:color="auto"/>
              <w:left w:val="single" w:sz="4" w:space="0" w:color="auto"/>
              <w:bottom w:val="single" w:sz="4" w:space="0" w:color="auto"/>
              <w:right w:val="single" w:sz="4" w:space="0" w:color="auto"/>
            </w:tcBorders>
            <w:vAlign w:val="center"/>
          </w:tcPr>
          <w:p w:rsidR="00C2668C" w:rsidRPr="008A7707" w:rsidRDefault="00C2668C" w:rsidP="008A7707">
            <w:pPr>
              <w:widowControl w:val="0"/>
              <w:spacing w:line="440" w:lineRule="exact"/>
              <w:jc w:val="center"/>
              <w:rPr>
                <w:rFonts w:ascii="黑体" w:eastAsia="黑体" w:hAnsi="黑体"/>
                <w:color w:val="000000" w:themeColor="text1"/>
                <w:szCs w:val="21"/>
              </w:rPr>
            </w:pPr>
            <w:r w:rsidRPr="008A7707">
              <w:rPr>
                <w:rFonts w:ascii="黑体" w:eastAsia="黑体" w:hAnsi="黑体" w:hint="eastAsia"/>
                <w:color w:val="000000" w:themeColor="text1"/>
                <w:szCs w:val="21"/>
              </w:rPr>
              <w:t>27</w:t>
            </w:r>
          </w:p>
        </w:tc>
        <w:tc>
          <w:tcPr>
            <w:tcW w:w="7796" w:type="dxa"/>
            <w:tcBorders>
              <w:top w:val="single" w:sz="4" w:space="0" w:color="auto"/>
              <w:left w:val="single" w:sz="4" w:space="0" w:color="auto"/>
              <w:bottom w:val="single" w:sz="4" w:space="0" w:color="auto"/>
              <w:right w:val="single" w:sz="4" w:space="0" w:color="auto"/>
            </w:tcBorders>
            <w:vAlign w:val="center"/>
          </w:tcPr>
          <w:p w:rsidR="00C2668C" w:rsidRPr="008A7707" w:rsidRDefault="00C2668C" w:rsidP="008A7707">
            <w:pPr>
              <w:widowControl w:val="0"/>
              <w:spacing w:line="440" w:lineRule="exact"/>
              <w:rPr>
                <w:rFonts w:ascii="黑体" w:eastAsia="黑体" w:hAnsi="黑体"/>
                <w:color w:val="000000" w:themeColor="text1"/>
                <w:szCs w:val="21"/>
              </w:rPr>
            </w:pPr>
            <w:r w:rsidRPr="008A7707">
              <w:rPr>
                <w:rFonts w:ascii="黑体" w:eastAsia="黑体" w:hAnsi="黑体" w:hint="eastAsia"/>
                <w:color w:val="000000" w:themeColor="text1"/>
                <w:szCs w:val="21"/>
              </w:rPr>
              <w:t>关于加强省直行政事业单位国有资产出租出借及对外投资管理有关问题的通知   （吉财产[2009]789号）</w:t>
            </w:r>
          </w:p>
        </w:tc>
      </w:tr>
    </w:tbl>
    <w:p w:rsidR="004966B6" w:rsidRPr="008A7707" w:rsidRDefault="004966B6" w:rsidP="008A7707">
      <w:pPr>
        <w:pStyle w:val="a0"/>
        <w:widowControl w:val="0"/>
        <w:rPr>
          <w:rFonts w:ascii="黑体" w:eastAsia="黑体" w:hAnsi="黑体"/>
          <w:color w:val="000000" w:themeColor="text1"/>
        </w:rPr>
      </w:pPr>
      <w:bookmarkStart w:id="631" w:name="_Toc486076420"/>
      <w:bookmarkStart w:id="632" w:name="_Toc486076540"/>
      <w:bookmarkStart w:id="633" w:name="_Toc486076702"/>
      <w:bookmarkStart w:id="634" w:name="_Toc529370444"/>
      <w:r w:rsidRPr="008A7707">
        <w:rPr>
          <w:rFonts w:ascii="黑体" w:eastAsia="黑体" w:hAnsi="黑体" w:hint="eastAsia"/>
          <w:color w:val="000000" w:themeColor="text1"/>
        </w:rPr>
        <w:t>货币资金管理</w:t>
      </w:r>
      <w:bookmarkEnd w:id="631"/>
      <w:bookmarkEnd w:id="632"/>
      <w:bookmarkEnd w:id="633"/>
      <w:bookmarkEnd w:id="634"/>
    </w:p>
    <w:tbl>
      <w:tblPr>
        <w:tblW w:w="86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17"/>
        <w:gridCol w:w="7796"/>
      </w:tblGrid>
      <w:tr w:rsidR="0053312D" w:rsidRPr="008A7707" w:rsidTr="00636B04">
        <w:trPr>
          <w:trHeight w:val="284"/>
        </w:trPr>
        <w:tc>
          <w:tcPr>
            <w:tcW w:w="817" w:type="dxa"/>
            <w:vAlign w:val="center"/>
          </w:tcPr>
          <w:p w:rsidR="00C2668C" w:rsidRPr="008A7707" w:rsidRDefault="00C2668C" w:rsidP="008A7707">
            <w:pPr>
              <w:widowControl w:val="0"/>
              <w:jc w:val="center"/>
              <w:rPr>
                <w:rFonts w:ascii="黑体" w:eastAsia="黑体" w:hAnsi="黑体"/>
                <w:b/>
                <w:color w:val="000000" w:themeColor="text1"/>
                <w:szCs w:val="21"/>
              </w:rPr>
            </w:pPr>
            <w:r w:rsidRPr="008A7707">
              <w:rPr>
                <w:rFonts w:ascii="黑体" w:eastAsia="黑体" w:hAnsi="黑体" w:hint="eastAsia"/>
                <w:b/>
                <w:color w:val="000000" w:themeColor="text1"/>
                <w:szCs w:val="21"/>
              </w:rPr>
              <w:t>序号</w:t>
            </w:r>
          </w:p>
        </w:tc>
        <w:tc>
          <w:tcPr>
            <w:tcW w:w="7796" w:type="dxa"/>
            <w:vAlign w:val="center"/>
          </w:tcPr>
          <w:p w:rsidR="00C2668C" w:rsidRPr="008A7707" w:rsidRDefault="00C2668C" w:rsidP="008A7707">
            <w:pPr>
              <w:widowControl w:val="0"/>
              <w:jc w:val="center"/>
              <w:rPr>
                <w:rFonts w:ascii="黑体" w:eastAsia="黑体" w:hAnsi="黑体"/>
                <w:b/>
                <w:color w:val="000000" w:themeColor="text1"/>
                <w:szCs w:val="21"/>
              </w:rPr>
            </w:pPr>
            <w:r w:rsidRPr="008A7707">
              <w:rPr>
                <w:rFonts w:ascii="黑体" w:eastAsia="黑体" w:hAnsi="黑体" w:hint="eastAsia"/>
                <w:b/>
                <w:color w:val="000000" w:themeColor="text1"/>
                <w:szCs w:val="21"/>
              </w:rPr>
              <w:t>名   称</w:t>
            </w:r>
          </w:p>
        </w:tc>
      </w:tr>
      <w:tr w:rsidR="0053312D" w:rsidRPr="008A7707" w:rsidTr="00636B04">
        <w:trPr>
          <w:trHeight w:val="284"/>
        </w:trPr>
        <w:tc>
          <w:tcPr>
            <w:tcW w:w="817" w:type="dxa"/>
            <w:vAlign w:val="center"/>
          </w:tcPr>
          <w:p w:rsidR="00C2668C" w:rsidRPr="008A7707" w:rsidRDefault="00C2668C" w:rsidP="008A7707">
            <w:pPr>
              <w:widowControl w:val="0"/>
              <w:jc w:val="center"/>
              <w:rPr>
                <w:rFonts w:ascii="黑体" w:eastAsia="黑体" w:hAnsi="黑体"/>
                <w:color w:val="000000" w:themeColor="text1"/>
                <w:szCs w:val="21"/>
              </w:rPr>
            </w:pPr>
            <w:r w:rsidRPr="008A7707">
              <w:rPr>
                <w:rFonts w:ascii="黑体" w:eastAsia="黑体" w:hAnsi="黑体" w:hint="eastAsia"/>
                <w:color w:val="000000" w:themeColor="text1"/>
                <w:szCs w:val="21"/>
              </w:rPr>
              <w:t>1</w:t>
            </w:r>
          </w:p>
        </w:tc>
        <w:tc>
          <w:tcPr>
            <w:tcW w:w="7796" w:type="dxa"/>
            <w:vAlign w:val="center"/>
          </w:tcPr>
          <w:p w:rsidR="00C2668C" w:rsidRPr="008A7707" w:rsidRDefault="00C2668C" w:rsidP="008A7707">
            <w:pPr>
              <w:widowControl w:val="0"/>
              <w:rPr>
                <w:rFonts w:ascii="黑体" w:eastAsia="黑体" w:hAnsi="黑体"/>
                <w:color w:val="000000" w:themeColor="text1"/>
                <w:szCs w:val="21"/>
              </w:rPr>
            </w:pPr>
            <w:r w:rsidRPr="008A7707">
              <w:rPr>
                <w:rFonts w:ascii="黑体" w:eastAsia="黑体" w:hAnsi="黑体" w:hint="eastAsia"/>
                <w:color w:val="000000" w:themeColor="text1"/>
                <w:szCs w:val="21"/>
              </w:rPr>
              <w:t>中华人民共和国会计法（中华人民共和国主席令24号）</w:t>
            </w:r>
          </w:p>
        </w:tc>
      </w:tr>
      <w:tr w:rsidR="0053312D" w:rsidRPr="008A7707" w:rsidTr="00636B04">
        <w:trPr>
          <w:trHeight w:val="284"/>
        </w:trPr>
        <w:tc>
          <w:tcPr>
            <w:tcW w:w="817" w:type="dxa"/>
            <w:vAlign w:val="center"/>
          </w:tcPr>
          <w:p w:rsidR="00C2668C" w:rsidRPr="008A7707" w:rsidRDefault="00C2668C" w:rsidP="008A7707">
            <w:pPr>
              <w:widowControl w:val="0"/>
              <w:jc w:val="center"/>
              <w:rPr>
                <w:rFonts w:ascii="黑体" w:eastAsia="黑体" w:hAnsi="黑体"/>
                <w:color w:val="000000" w:themeColor="text1"/>
                <w:szCs w:val="21"/>
              </w:rPr>
            </w:pPr>
            <w:r w:rsidRPr="008A7707">
              <w:rPr>
                <w:rFonts w:ascii="黑体" w:eastAsia="黑体" w:hAnsi="黑体" w:hint="eastAsia"/>
                <w:color w:val="000000" w:themeColor="text1"/>
                <w:szCs w:val="21"/>
              </w:rPr>
              <w:t>2</w:t>
            </w:r>
          </w:p>
        </w:tc>
        <w:tc>
          <w:tcPr>
            <w:tcW w:w="7796" w:type="dxa"/>
            <w:vAlign w:val="center"/>
          </w:tcPr>
          <w:p w:rsidR="00C2668C" w:rsidRPr="008A7707" w:rsidRDefault="00C2668C" w:rsidP="008A7707">
            <w:pPr>
              <w:widowControl w:val="0"/>
              <w:rPr>
                <w:rFonts w:ascii="黑体" w:eastAsia="黑体" w:hAnsi="黑体"/>
                <w:color w:val="000000" w:themeColor="text1"/>
                <w:szCs w:val="21"/>
              </w:rPr>
            </w:pPr>
            <w:r w:rsidRPr="008A7707">
              <w:rPr>
                <w:rFonts w:ascii="黑体" w:eastAsia="黑体" w:hAnsi="黑体" w:hint="eastAsia"/>
                <w:color w:val="000000" w:themeColor="text1"/>
                <w:szCs w:val="21"/>
              </w:rPr>
              <w:t>中华人民共和国审计法（中华人民共和国主席令第48号）</w:t>
            </w:r>
          </w:p>
        </w:tc>
      </w:tr>
      <w:tr w:rsidR="0053312D" w:rsidRPr="008A7707" w:rsidTr="00636B04">
        <w:trPr>
          <w:trHeight w:val="284"/>
        </w:trPr>
        <w:tc>
          <w:tcPr>
            <w:tcW w:w="817" w:type="dxa"/>
            <w:vAlign w:val="center"/>
          </w:tcPr>
          <w:p w:rsidR="00C2668C" w:rsidRPr="008A7707" w:rsidRDefault="00C2668C" w:rsidP="008A7707">
            <w:pPr>
              <w:widowControl w:val="0"/>
              <w:jc w:val="center"/>
              <w:rPr>
                <w:rFonts w:ascii="黑体" w:eastAsia="黑体" w:hAnsi="黑体"/>
                <w:color w:val="000000" w:themeColor="text1"/>
                <w:szCs w:val="21"/>
              </w:rPr>
            </w:pPr>
            <w:r w:rsidRPr="008A7707">
              <w:rPr>
                <w:rFonts w:ascii="黑体" w:eastAsia="黑体" w:hAnsi="黑体" w:hint="eastAsia"/>
                <w:color w:val="000000" w:themeColor="text1"/>
                <w:szCs w:val="21"/>
              </w:rPr>
              <w:t>3</w:t>
            </w:r>
          </w:p>
        </w:tc>
        <w:tc>
          <w:tcPr>
            <w:tcW w:w="7796" w:type="dxa"/>
            <w:vAlign w:val="center"/>
          </w:tcPr>
          <w:p w:rsidR="00C2668C" w:rsidRPr="008A7707" w:rsidRDefault="00C2668C" w:rsidP="008A7707">
            <w:pPr>
              <w:widowControl w:val="0"/>
              <w:rPr>
                <w:rFonts w:ascii="黑体" w:eastAsia="黑体" w:hAnsi="黑体"/>
                <w:color w:val="000000" w:themeColor="text1"/>
                <w:szCs w:val="21"/>
              </w:rPr>
            </w:pPr>
            <w:r w:rsidRPr="008A7707">
              <w:rPr>
                <w:rFonts w:ascii="黑体" w:eastAsia="黑体" w:hAnsi="黑体" w:hint="eastAsia"/>
                <w:color w:val="000000" w:themeColor="text1"/>
                <w:szCs w:val="21"/>
              </w:rPr>
              <w:t>事业单位会计准则（中华人民共和国财政部令第72号）</w:t>
            </w:r>
          </w:p>
        </w:tc>
      </w:tr>
      <w:tr w:rsidR="0053312D" w:rsidRPr="008A7707" w:rsidTr="00636B04">
        <w:trPr>
          <w:trHeight w:val="284"/>
        </w:trPr>
        <w:tc>
          <w:tcPr>
            <w:tcW w:w="817" w:type="dxa"/>
            <w:vAlign w:val="center"/>
          </w:tcPr>
          <w:p w:rsidR="00C2668C" w:rsidRPr="008A7707" w:rsidRDefault="00C2668C" w:rsidP="008A7707">
            <w:pPr>
              <w:widowControl w:val="0"/>
              <w:jc w:val="center"/>
              <w:rPr>
                <w:rFonts w:ascii="黑体" w:eastAsia="黑体" w:hAnsi="黑体"/>
                <w:color w:val="000000" w:themeColor="text1"/>
                <w:szCs w:val="21"/>
              </w:rPr>
            </w:pPr>
            <w:r w:rsidRPr="008A7707">
              <w:rPr>
                <w:rFonts w:ascii="黑体" w:eastAsia="黑体" w:hAnsi="黑体" w:hint="eastAsia"/>
                <w:color w:val="000000" w:themeColor="text1"/>
                <w:szCs w:val="21"/>
              </w:rPr>
              <w:t>4</w:t>
            </w:r>
          </w:p>
        </w:tc>
        <w:tc>
          <w:tcPr>
            <w:tcW w:w="7796" w:type="dxa"/>
            <w:vAlign w:val="center"/>
          </w:tcPr>
          <w:p w:rsidR="00C2668C" w:rsidRPr="008A7707" w:rsidRDefault="00C2668C" w:rsidP="008A7707">
            <w:pPr>
              <w:widowControl w:val="0"/>
              <w:rPr>
                <w:rFonts w:ascii="黑体" w:eastAsia="黑体" w:hAnsi="黑体"/>
                <w:color w:val="000000" w:themeColor="text1"/>
                <w:szCs w:val="21"/>
              </w:rPr>
            </w:pPr>
            <w:r w:rsidRPr="008A7707">
              <w:rPr>
                <w:rFonts w:ascii="黑体" w:eastAsia="黑体" w:hAnsi="黑体" w:hint="eastAsia"/>
                <w:color w:val="000000" w:themeColor="text1"/>
                <w:szCs w:val="21"/>
              </w:rPr>
              <w:t>事业单位会计制度（财预字[2012]22号）</w:t>
            </w:r>
          </w:p>
        </w:tc>
      </w:tr>
      <w:tr w:rsidR="0053312D" w:rsidRPr="008A7707" w:rsidTr="00636B04">
        <w:trPr>
          <w:trHeight w:val="284"/>
        </w:trPr>
        <w:tc>
          <w:tcPr>
            <w:tcW w:w="817" w:type="dxa"/>
            <w:vAlign w:val="center"/>
          </w:tcPr>
          <w:p w:rsidR="00C2668C" w:rsidRPr="008A7707" w:rsidRDefault="00C2668C" w:rsidP="008A7707">
            <w:pPr>
              <w:widowControl w:val="0"/>
              <w:jc w:val="center"/>
              <w:rPr>
                <w:rFonts w:ascii="黑体" w:eastAsia="黑体" w:hAnsi="黑体"/>
                <w:color w:val="000000" w:themeColor="text1"/>
                <w:szCs w:val="21"/>
              </w:rPr>
            </w:pPr>
            <w:r w:rsidRPr="008A7707">
              <w:rPr>
                <w:rFonts w:ascii="黑体" w:eastAsia="黑体" w:hAnsi="黑体" w:hint="eastAsia"/>
                <w:color w:val="000000" w:themeColor="text1"/>
                <w:szCs w:val="21"/>
              </w:rPr>
              <w:t>5</w:t>
            </w:r>
          </w:p>
        </w:tc>
        <w:tc>
          <w:tcPr>
            <w:tcW w:w="7796" w:type="dxa"/>
            <w:vAlign w:val="center"/>
          </w:tcPr>
          <w:p w:rsidR="00C2668C" w:rsidRPr="008A7707" w:rsidRDefault="00C2668C" w:rsidP="008A7707">
            <w:pPr>
              <w:widowControl w:val="0"/>
              <w:rPr>
                <w:rFonts w:ascii="黑体" w:eastAsia="黑体" w:hAnsi="黑体"/>
                <w:color w:val="000000" w:themeColor="text1"/>
                <w:szCs w:val="21"/>
              </w:rPr>
            </w:pPr>
            <w:r w:rsidRPr="008A7707">
              <w:rPr>
                <w:rFonts w:ascii="黑体" w:eastAsia="黑体" w:hAnsi="黑体" w:hint="eastAsia"/>
                <w:color w:val="000000" w:themeColor="text1"/>
                <w:szCs w:val="21"/>
              </w:rPr>
              <w:t>行政单位会计制度（</w:t>
            </w:r>
            <w:r w:rsidRPr="008A7707">
              <w:rPr>
                <w:rFonts w:ascii="黑体" w:eastAsia="黑体" w:hAnsi="黑体"/>
                <w:color w:val="000000" w:themeColor="text1"/>
                <w:szCs w:val="21"/>
              </w:rPr>
              <w:t>财库[2013]218号</w:t>
            </w:r>
            <w:r w:rsidRPr="008A7707">
              <w:rPr>
                <w:rFonts w:ascii="黑体" w:eastAsia="黑体" w:hAnsi="黑体" w:hint="eastAsia"/>
                <w:color w:val="000000" w:themeColor="text1"/>
                <w:szCs w:val="21"/>
              </w:rPr>
              <w:t>）</w:t>
            </w:r>
          </w:p>
        </w:tc>
      </w:tr>
      <w:tr w:rsidR="0053312D" w:rsidRPr="008A7707" w:rsidTr="00636B04">
        <w:trPr>
          <w:trHeight w:val="284"/>
        </w:trPr>
        <w:tc>
          <w:tcPr>
            <w:tcW w:w="817" w:type="dxa"/>
            <w:vAlign w:val="center"/>
          </w:tcPr>
          <w:p w:rsidR="00C2668C" w:rsidRPr="008A7707" w:rsidRDefault="00C2668C" w:rsidP="008A7707">
            <w:pPr>
              <w:widowControl w:val="0"/>
              <w:jc w:val="center"/>
              <w:rPr>
                <w:rFonts w:ascii="黑体" w:eastAsia="黑体" w:hAnsi="黑体"/>
                <w:color w:val="000000" w:themeColor="text1"/>
                <w:szCs w:val="21"/>
              </w:rPr>
            </w:pPr>
            <w:r w:rsidRPr="008A7707">
              <w:rPr>
                <w:rFonts w:ascii="黑体" w:eastAsia="黑体" w:hAnsi="黑体" w:hint="eastAsia"/>
                <w:color w:val="000000" w:themeColor="text1"/>
                <w:szCs w:val="21"/>
              </w:rPr>
              <w:t>6</w:t>
            </w:r>
          </w:p>
        </w:tc>
        <w:tc>
          <w:tcPr>
            <w:tcW w:w="7796" w:type="dxa"/>
            <w:vAlign w:val="center"/>
          </w:tcPr>
          <w:p w:rsidR="00C2668C" w:rsidRPr="008A7707" w:rsidRDefault="00C2668C" w:rsidP="008A7707">
            <w:pPr>
              <w:widowControl w:val="0"/>
              <w:rPr>
                <w:rFonts w:ascii="黑体" w:eastAsia="黑体" w:hAnsi="黑体"/>
                <w:color w:val="000000" w:themeColor="text1"/>
                <w:szCs w:val="21"/>
              </w:rPr>
            </w:pPr>
            <w:r w:rsidRPr="008A7707">
              <w:rPr>
                <w:rFonts w:ascii="黑体" w:eastAsia="黑体" w:hAnsi="黑体" w:hint="eastAsia"/>
                <w:color w:val="000000" w:themeColor="text1"/>
                <w:szCs w:val="21"/>
              </w:rPr>
              <w:t>行政单位财务规则（中华人民共和国财政部令第71号）</w:t>
            </w:r>
          </w:p>
        </w:tc>
      </w:tr>
      <w:tr w:rsidR="0053312D" w:rsidRPr="008A7707" w:rsidTr="00636B04">
        <w:trPr>
          <w:trHeight w:val="284"/>
        </w:trPr>
        <w:tc>
          <w:tcPr>
            <w:tcW w:w="817" w:type="dxa"/>
            <w:vAlign w:val="center"/>
          </w:tcPr>
          <w:p w:rsidR="00C2668C" w:rsidRPr="008A7707" w:rsidRDefault="00C2668C" w:rsidP="008A7707">
            <w:pPr>
              <w:widowControl w:val="0"/>
              <w:jc w:val="center"/>
              <w:rPr>
                <w:rFonts w:ascii="黑体" w:eastAsia="黑体" w:hAnsi="黑体"/>
                <w:color w:val="000000" w:themeColor="text1"/>
                <w:szCs w:val="21"/>
              </w:rPr>
            </w:pPr>
            <w:r w:rsidRPr="008A7707">
              <w:rPr>
                <w:rFonts w:ascii="黑体" w:eastAsia="黑体" w:hAnsi="黑体" w:hint="eastAsia"/>
                <w:color w:val="000000" w:themeColor="text1"/>
                <w:szCs w:val="21"/>
              </w:rPr>
              <w:t>7</w:t>
            </w:r>
          </w:p>
        </w:tc>
        <w:tc>
          <w:tcPr>
            <w:tcW w:w="7796" w:type="dxa"/>
            <w:vAlign w:val="center"/>
          </w:tcPr>
          <w:p w:rsidR="00C2668C" w:rsidRPr="008A7707" w:rsidRDefault="00C2668C" w:rsidP="008A7707">
            <w:pPr>
              <w:widowControl w:val="0"/>
              <w:rPr>
                <w:rFonts w:ascii="黑体" w:eastAsia="黑体" w:hAnsi="黑体"/>
                <w:color w:val="000000" w:themeColor="text1"/>
                <w:szCs w:val="21"/>
              </w:rPr>
            </w:pPr>
            <w:r w:rsidRPr="008A7707">
              <w:rPr>
                <w:rFonts w:ascii="黑体" w:eastAsia="黑体" w:hAnsi="黑体" w:hint="eastAsia"/>
                <w:color w:val="000000" w:themeColor="text1"/>
                <w:szCs w:val="21"/>
              </w:rPr>
              <w:t>事业单位财务规则（中华人民共和国</w:t>
            </w:r>
            <w:r w:rsidRPr="008A7707">
              <w:rPr>
                <w:rFonts w:ascii="黑体" w:eastAsia="黑体" w:hAnsi="黑体"/>
                <w:color w:val="000000" w:themeColor="text1"/>
                <w:szCs w:val="21"/>
              </w:rPr>
              <w:t>财政部令第68号</w:t>
            </w:r>
            <w:r w:rsidRPr="008A7707">
              <w:rPr>
                <w:rFonts w:ascii="黑体" w:eastAsia="黑体" w:hAnsi="黑体" w:hint="eastAsia"/>
                <w:color w:val="000000" w:themeColor="text1"/>
                <w:szCs w:val="21"/>
              </w:rPr>
              <w:t>）</w:t>
            </w:r>
          </w:p>
        </w:tc>
      </w:tr>
      <w:tr w:rsidR="0053312D" w:rsidRPr="008A7707" w:rsidTr="00636B04">
        <w:trPr>
          <w:trHeight w:val="284"/>
        </w:trPr>
        <w:tc>
          <w:tcPr>
            <w:tcW w:w="817" w:type="dxa"/>
            <w:vAlign w:val="center"/>
          </w:tcPr>
          <w:p w:rsidR="00C2668C" w:rsidRPr="008A7707" w:rsidRDefault="00C2668C" w:rsidP="008A7707">
            <w:pPr>
              <w:widowControl w:val="0"/>
              <w:jc w:val="center"/>
              <w:rPr>
                <w:rFonts w:ascii="黑体" w:eastAsia="黑体" w:hAnsi="黑体"/>
                <w:color w:val="000000" w:themeColor="text1"/>
                <w:szCs w:val="21"/>
              </w:rPr>
            </w:pPr>
            <w:r w:rsidRPr="008A7707">
              <w:rPr>
                <w:rFonts w:ascii="黑体" w:eastAsia="黑体" w:hAnsi="黑体" w:hint="eastAsia"/>
                <w:color w:val="000000" w:themeColor="text1"/>
                <w:szCs w:val="21"/>
              </w:rPr>
              <w:t>8</w:t>
            </w:r>
          </w:p>
        </w:tc>
        <w:tc>
          <w:tcPr>
            <w:tcW w:w="7796" w:type="dxa"/>
            <w:vAlign w:val="center"/>
          </w:tcPr>
          <w:p w:rsidR="00C2668C" w:rsidRPr="008A7707" w:rsidRDefault="00C2668C" w:rsidP="008A7707">
            <w:pPr>
              <w:widowControl w:val="0"/>
              <w:rPr>
                <w:rFonts w:ascii="黑体" w:eastAsia="黑体" w:hAnsi="黑体"/>
                <w:color w:val="000000" w:themeColor="text1"/>
                <w:szCs w:val="21"/>
              </w:rPr>
            </w:pPr>
            <w:r w:rsidRPr="008A7707">
              <w:rPr>
                <w:rFonts w:ascii="黑体" w:eastAsia="黑体" w:hAnsi="黑体" w:hint="eastAsia"/>
                <w:color w:val="000000" w:themeColor="text1"/>
                <w:szCs w:val="21"/>
              </w:rPr>
              <w:t>财政违法行为处罚处分条例（中华人民共和国国务院令第427号）</w:t>
            </w:r>
          </w:p>
        </w:tc>
      </w:tr>
      <w:tr w:rsidR="0053312D" w:rsidRPr="008A7707" w:rsidTr="00636B04">
        <w:trPr>
          <w:trHeight w:val="284"/>
        </w:trPr>
        <w:tc>
          <w:tcPr>
            <w:tcW w:w="817" w:type="dxa"/>
            <w:vAlign w:val="center"/>
          </w:tcPr>
          <w:p w:rsidR="00C2668C" w:rsidRPr="008A7707" w:rsidRDefault="00C2668C" w:rsidP="008A7707">
            <w:pPr>
              <w:widowControl w:val="0"/>
              <w:jc w:val="center"/>
              <w:rPr>
                <w:rFonts w:ascii="黑体" w:eastAsia="黑体" w:hAnsi="黑体"/>
                <w:color w:val="000000" w:themeColor="text1"/>
                <w:szCs w:val="21"/>
              </w:rPr>
            </w:pPr>
            <w:r w:rsidRPr="008A7707">
              <w:rPr>
                <w:rFonts w:ascii="黑体" w:eastAsia="黑体" w:hAnsi="黑体" w:hint="eastAsia"/>
                <w:color w:val="000000" w:themeColor="text1"/>
                <w:szCs w:val="21"/>
              </w:rPr>
              <w:t>9</w:t>
            </w:r>
          </w:p>
        </w:tc>
        <w:tc>
          <w:tcPr>
            <w:tcW w:w="7796" w:type="dxa"/>
            <w:vAlign w:val="center"/>
          </w:tcPr>
          <w:p w:rsidR="00C2668C" w:rsidRPr="008A7707" w:rsidRDefault="00C2668C" w:rsidP="008A7707">
            <w:pPr>
              <w:widowControl w:val="0"/>
              <w:rPr>
                <w:rFonts w:ascii="黑体" w:eastAsia="黑体" w:hAnsi="黑体"/>
                <w:color w:val="000000" w:themeColor="text1"/>
                <w:szCs w:val="21"/>
              </w:rPr>
            </w:pPr>
            <w:r w:rsidRPr="008A7707">
              <w:rPr>
                <w:rFonts w:ascii="黑体" w:eastAsia="黑体" w:hAnsi="黑体" w:hint="eastAsia"/>
                <w:color w:val="000000" w:themeColor="text1"/>
                <w:szCs w:val="21"/>
              </w:rPr>
              <w:t>现金管理暂行条例（国务院令第12号）</w:t>
            </w:r>
          </w:p>
        </w:tc>
      </w:tr>
      <w:tr w:rsidR="0053312D" w:rsidRPr="008A7707" w:rsidTr="00636B04">
        <w:trPr>
          <w:trHeight w:val="284"/>
        </w:trPr>
        <w:tc>
          <w:tcPr>
            <w:tcW w:w="817" w:type="dxa"/>
            <w:vAlign w:val="center"/>
          </w:tcPr>
          <w:p w:rsidR="00C2668C" w:rsidRPr="008A7707" w:rsidRDefault="00C2668C" w:rsidP="008A7707">
            <w:pPr>
              <w:widowControl w:val="0"/>
              <w:jc w:val="center"/>
              <w:rPr>
                <w:rFonts w:ascii="黑体" w:eastAsia="黑体" w:hAnsi="黑体"/>
                <w:color w:val="000000" w:themeColor="text1"/>
                <w:szCs w:val="21"/>
              </w:rPr>
            </w:pPr>
            <w:r w:rsidRPr="008A7707">
              <w:rPr>
                <w:rFonts w:ascii="黑体" w:eastAsia="黑体" w:hAnsi="黑体" w:hint="eastAsia"/>
                <w:color w:val="000000" w:themeColor="text1"/>
                <w:szCs w:val="21"/>
              </w:rPr>
              <w:t>10</w:t>
            </w:r>
          </w:p>
        </w:tc>
        <w:tc>
          <w:tcPr>
            <w:tcW w:w="7796" w:type="dxa"/>
            <w:vAlign w:val="center"/>
          </w:tcPr>
          <w:p w:rsidR="00C2668C" w:rsidRPr="008A7707" w:rsidRDefault="00C2668C" w:rsidP="008A7707">
            <w:pPr>
              <w:widowControl w:val="0"/>
              <w:rPr>
                <w:rFonts w:ascii="黑体" w:eastAsia="黑体" w:hAnsi="黑体"/>
                <w:color w:val="000000" w:themeColor="text1"/>
                <w:szCs w:val="21"/>
              </w:rPr>
            </w:pPr>
            <w:r w:rsidRPr="008A7707">
              <w:rPr>
                <w:rFonts w:ascii="黑体" w:eastAsia="黑体" w:hAnsi="黑体" w:hint="eastAsia"/>
                <w:color w:val="000000" w:themeColor="text1"/>
                <w:szCs w:val="21"/>
              </w:rPr>
              <w:t>现金管理暂行条例实施细则（银发[1988]288号）</w:t>
            </w:r>
          </w:p>
        </w:tc>
      </w:tr>
      <w:tr w:rsidR="0053312D" w:rsidRPr="008A7707" w:rsidTr="00636B04">
        <w:trPr>
          <w:trHeight w:val="284"/>
        </w:trPr>
        <w:tc>
          <w:tcPr>
            <w:tcW w:w="817" w:type="dxa"/>
            <w:vAlign w:val="center"/>
          </w:tcPr>
          <w:p w:rsidR="00C2668C" w:rsidRPr="008A7707" w:rsidRDefault="00C2668C" w:rsidP="008A7707">
            <w:pPr>
              <w:widowControl w:val="0"/>
              <w:jc w:val="center"/>
              <w:rPr>
                <w:rFonts w:ascii="黑体" w:eastAsia="黑体" w:hAnsi="黑体"/>
                <w:color w:val="000000" w:themeColor="text1"/>
                <w:szCs w:val="21"/>
              </w:rPr>
            </w:pPr>
            <w:r w:rsidRPr="008A7707">
              <w:rPr>
                <w:rFonts w:ascii="黑体" w:eastAsia="黑体" w:hAnsi="黑体" w:hint="eastAsia"/>
                <w:color w:val="000000" w:themeColor="text1"/>
                <w:szCs w:val="21"/>
              </w:rPr>
              <w:t>11</w:t>
            </w:r>
          </w:p>
        </w:tc>
        <w:tc>
          <w:tcPr>
            <w:tcW w:w="7796" w:type="dxa"/>
            <w:vAlign w:val="center"/>
          </w:tcPr>
          <w:p w:rsidR="00C2668C" w:rsidRPr="008A7707" w:rsidRDefault="00C2668C" w:rsidP="008A7707">
            <w:pPr>
              <w:widowControl w:val="0"/>
              <w:rPr>
                <w:rFonts w:ascii="黑体" w:eastAsia="黑体" w:hAnsi="黑体"/>
                <w:color w:val="000000" w:themeColor="text1"/>
                <w:szCs w:val="21"/>
              </w:rPr>
            </w:pPr>
            <w:r w:rsidRPr="008A7707">
              <w:rPr>
                <w:rFonts w:ascii="黑体" w:eastAsia="黑体" w:hAnsi="黑体" w:hint="eastAsia"/>
                <w:color w:val="000000" w:themeColor="text1"/>
                <w:szCs w:val="21"/>
              </w:rPr>
              <w:t>人民币银行结算账户管理办法（中国人民银行令[2003]第5号）</w:t>
            </w:r>
          </w:p>
        </w:tc>
      </w:tr>
      <w:tr w:rsidR="0053312D" w:rsidRPr="008A7707" w:rsidTr="00636B04">
        <w:trPr>
          <w:trHeight w:val="284"/>
        </w:trPr>
        <w:tc>
          <w:tcPr>
            <w:tcW w:w="817" w:type="dxa"/>
            <w:vAlign w:val="center"/>
          </w:tcPr>
          <w:p w:rsidR="00C2668C" w:rsidRPr="008A7707" w:rsidRDefault="00C2668C" w:rsidP="008A7707">
            <w:pPr>
              <w:widowControl w:val="0"/>
              <w:jc w:val="center"/>
              <w:rPr>
                <w:rFonts w:ascii="黑体" w:eastAsia="黑体" w:hAnsi="黑体"/>
                <w:color w:val="000000" w:themeColor="text1"/>
                <w:szCs w:val="21"/>
              </w:rPr>
            </w:pPr>
            <w:r w:rsidRPr="008A7707">
              <w:rPr>
                <w:rFonts w:ascii="黑体" w:eastAsia="黑体" w:hAnsi="黑体" w:hint="eastAsia"/>
                <w:color w:val="000000" w:themeColor="text1"/>
                <w:szCs w:val="21"/>
              </w:rPr>
              <w:lastRenderedPageBreak/>
              <w:t>12</w:t>
            </w:r>
          </w:p>
        </w:tc>
        <w:tc>
          <w:tcPr>
            <w:tcW w:w="7796" w:type="dxa"/>
            <w:vAlign w:val="center"/>
          </w:tcPr>
          <w:p w:rsidR="00C2668C" w:rsidRPr="008A7707" w:rsidRDefault="00C2668C" w:rsidP="008A7707">
            <w:pPr>
              <w:widowControl w:val="0"/>
              <w:rPr>
                <w:rFonts w:ascii="黑体" w:eastAsia="黑体" w:hAnsi="黑体"/>
                <w:color w:val="000000" w:themeColor="text1"/>
                <w:szCs w:val="21"/>
              </w:rPr>
            </w:pPr>
            <w:r w:rsidRPr="008A7707">
              <w:rPr>
                <w:rFonts w:ascii="黑体" w:eastAsia="黑体" w:hAnsi="黑体" w:hint="eastAsia"/>
                <w:color w:val="000000" w:themeColor="text1"/>
                <w:szCs w:val="21"/>
              </w:rPr>
              <w:t>人民币银行结算账户管理办法实施细则（银发[2005]16号）</w:t>
            </w:r>
          </w:p>
        </w:tc>
      </w:tr>
      <w:tr w:rsidR="0053312D" w:rsidRPr="008A7707" w:rsidTr="00636B04">
        <w:trPr>
          <w:trHeight w:val="284"/>
        </w:trPr>
        <w:tc>
          <w:tcPr>
            <w:tcW w:w="817" w:type="dxa"/>
            <w:vAlign w:val="center"/>
          </w:tcPr>
          <w:p w:rsidR="00C2668C" w:rsidRPr="008A7707" w:rsidRDefault="00C2668C" w:rsidP="008A7707">
            <w:pPr>
              <w:widowControl w:val="0"/>
              <w:jc w:val="center"/>
              <w:rPr>
                <w:rFonts w:ascii="黑体" w:eastAsia="黑体" w:hAnsi="黑体"/>
                <w:color w:val="000000" w:themeColor="text1"/>
                <w:szCs w:val="21"/>
              </w:rPr>
            </w:pPr>
            <w:r w:rsidRPr="008A7707">
              <w:rPr>
                <w:rFonts w:ascii="黑体" w:eastAsia="黑体" w:hAnsi="黑体" w:hint="eastAsia"/>
                <w:color w:val="000000" w:themeColor="text1"/>
                <w:szCs w:val="21"/>
              </w:rPr>
              <w:t>13</w:t>
            </w:r>
          </w:p>
        </w:tc>
        <w:tc>
          <w:tcPr>
            <w:tcW w:w="7796" w:type="dxa"/>
            <w:vAlign w:val="center"/>
          </w:tcPr>
          <w:p w:rsidR="00C2668C" w:rsidRPr="008A7707" w:rsidRDefault="00C2668C" w:rsidP="008A7707">
            <w:pPr>
              <w:widowControl w:val="0"/>
              <w:rPr>
                <w:rFonts w:ascii="黑体" w:eastAsia="黑体" w:hAnsi="黑体"/>
                <w:color w:val="000000" w:themeColor="text1"/>
                <w:szCs w:val="21"/>
              </w:rPr>
            </w:pPr>
            <w:r w:rsidRPr="008A7707">
              <w:rPr>
                <w:rFonts w:ascii="黑体" w:eastAsia="黑体" w:hAnsi="黑体" w:hint="eastAsia"/>
                <w:color w:val="000000" w:themeColor="text1"/>
                <w:szCs w:val="21"/>
              </w:rPr>
              <w:t>中央预算单位银行账户管理暂行办法（财库[2002]48号）</w:t>
            </w:r>
          </w:p>
        </w:tc>
      </w:tr>
      <w:tr w:rsidR="0053312D" w:rsidRPr="008A7707" w:rsidTr="00636B04">
        <w:trPr>
          <w:trHeight w:val="284"/>
        </w:trPr>
        <w:tc>
          <w:tcPr>
            <w:tcW w:w="817" w:type="dxa"/>
            <w:vAlign w:val="center"/>
          </w:tcPr>
          <w:p w:rsidR="00C2668C" w:rsidRPr="008A7707" w:rsidRDefault="00C2668C" w:rsidP="008A7707">
            <w:pPr>
              <w:widowControl w:val="0"/>
              <w:jc w:val="center"/>
              <w:rPr>
                <w:rFonts w:ascii="黑体" w:eastAsia="黑体" w:hAnsi="黑体"/>
                <w:color w:val="000000" w:themeColor="text1"/>
                <w:szCs w:val="21"/>
              </w:rPr>
            </w:pPr>
            <w:r w:rsidRPr="008A7707">
              <w:rPr>
                <w:rFonts w:ascii="黑体" w:eastAsia="黑体" w:hAnsi="黑体" w:hint="eastAsia"/>
                <w:color w:val="000000" w:themeColor="text1"/>
                <w:szCs w:val="21"/>
              </w:rPr>
              <w:t>14</w:t>
            </w:r>
          </w:p>
        </w:tc>
        <w:tc>
          <w:tcPr>
            <w:tcW w:w="7796" w:type="dxa"/>
            <w:vAlign w:val="center"/>
          </w:tcPr>
          <w:p w:rsidR="00C2668C" w:rsidRPr="008A7707" w:rsidRDefault="00C2668C" w:rsidP="008A7707">
            <w:pPr>
              <w:widowControl w:val="0"/>
              <w:rPr>
                <w:rFonts w:ascii="黑体" w:eastAsia="黑体" w:hAnsi="黑体"/>
                <w:color w:val="000000" w:themeColor="text1"/>
                <w:szCs w:val="21"/>
              </w:rPr>
            </w:pPr>
            <w:r w:rsidRPr="008A7707">
              <w:rPr>
                <w:rFonts w:ascii="黑体" w:eastAsia="黑体" w:hAnsi="黑体" w:hint="eastAsia"/>
                <w:color w:val="000000" w:themeColor="text1"/>
                <w:szCs w:val="21"/>
              </w:rPr>
              <w:t>中华人民共和国票据法（中华人民共和国主席令[2004]第22号）</w:t>
            </w:r>
          </w:p>
        </w:tc>
      </w:tr>
      <w:tr w:rsidR="0053312D" w:rsidRPr="008A7707" w:rsidTr="00636B04">
        <w:trPr>
          <w:trHeight w:val="284"/>
        </w:trPr>
        <w:tc>
          <w:tcPr>
            <w:tcW w:w="817" w:type="dxa"/>
            <w:vAlign w:val="center"/>
          </w:tcPr>
          <w:p w:rsidR="00C2668C" w:rsidRPr="008A7707" w:rsidRDefault="00C2668C" w:rsidP="008A7707">
            <w:pPr>
              <w:widowControl w:val="0"/>
              <w:jc w:val="center"/>
              <w:rPr>
                <w:rFonts w:ascii="黑体" w:eastAsia="黑体" w:hAnsi="黑体"/>
                <w:color w:val="000000" w:themeColor="text1"/>
                <w:szCs w:val="21"/>
              </w:rPr>
            </w:pPr>
            <w:r w:rsidRPr="008A7707">
              <w:rPr>
                <w:rFonts w:ascii="黑体" w:eastAsia="黑体" w:hAnsi="黑体" w:hint="eastAsia"/>
                <w:color w:val="000000" w:themeColor="text1"/>
                <w:szCs w:val="21"/>
              </w:rPr>
              <w:t>15</w:t>
            </w:r>
          </w:p>
        </w:tc>
        <w:tc>
          <w:tcPr>
            <w:tcW w:w="7796" w:type="dxa"/>
            <w:vAlign w:val="center"/>
          </w:tcPr>
          <w:p w:rsidR="00C2668C" w:rsidRPr="008A7707" w:rsidRDefault="00C2668C" w:rsidP="008A7707">
            <w:pPr>
              <w:widowControl w:val="0"/>
              <w:rPr>
                <w:rFonts w:ascii="黑体" w:eastAsia="黑体" w:hAnsi="黑体"/>
                <w:color w:val="000000" w:themeColor="text1"/>
                <w:szCs w:val="21"/>
              </w:rPr>
            </w:pPr>
            <w:r w:rsidRPr="008A7707">
              <w:rPr>
                <w:rFonts w:ascii="黑体" w:eastAsia="黑体" w:hAnsi="黑体" w:hint="eastAsia"/>
                <w:color w:val="000000" w:themeColor="text1"/>
                <w:szCs w:val="21"/>
              </w:rPr>
              <w:t>票据管理实施办法（中国人民银行令1997年第2号）</w:t>
            </w:r>
          </w:p>
        </w:tc>
      </w:tr>
      <w:tr w:rsidR="0053312D" w:rsidRPr="008A7707" w:rsidTr="00636B04">
        <w:trPr>
          <w:trHeight w:val="284"/>
        </w:trPr>
        <w:tc>
          <w:tcPr>
            <w:tcW w:w="817" w:type="dxa"/>
            <w:vAlign w:val="center"/>
          </w:tcPr>
          <w:p w:rsidR="00C2668C" w:rsidRPr="008A7707" w:rsidRDefault="00C2668C" w:rsidP="008A7707">
            <w:pPr>
              <w:widowControl w:val="0"/>
              <w:jc w:val="center"/>
              <w:rPr>
                <w:rFonts w:ascii="黑体" w:eastAsia="黑体" w:hAnsi="黑体"/>
                <w:color w:val="000000" w:themeColor="text1"/>
                <w:szCs w:val="21"/>
              </w:rPr>
            </w:pPr>
            <w:r w:rsidRPr="008A7707">
              <w:rPr>
                <w:rFonts w:ascii="黑体" w:eastAsia="黑体" w:hAnsi="黑体" w:hint="eastAsia"/>
                <w:color w:val="000000" w:themeColor="text1"/>
                <w:szCs w:val="21"/>
              </w:rPr>
              <w:t>16</w:t>
            </w:r>
          </w:p>
        </w:tc>
        <w:tc>
          <w:tcPr>
            <w:tcW w:w="7796" w:type="dxa"/>
            <w:vAlign w:val="center"/>
          </w:tcPr>
          <w:p w:rsidR="00C2668C" w:rsidRPr="008A7707" w:rsidRDefault="00C2668C" w:rsidP="008A7707">
            <w:pPr>
              <w:widowControl w:val="0"/>
              <w:rPr>
                <w:rFonts w:ascii="黑体" w:eastAsia="黑体" w:hAnsi="黑体"/>
                <w:color w:val="000000" w:themeColor="text1"/>
                <w:szCs w:val="21"/>
              </w:rPr>
            </w:pPr>
            <w:r w:rsidRPr="008A7707">
              <w:rPr>
                <w:rFonts w:ascii="黑体" w:eastAsia="黑体" w:hAnsi="黑体" w:hint="eastAsia"/>
                <w:color w:val="000000" w:themeColor="text1"/>
                <w:szCs w:val="21"/>
              </w:rPr>
              <w:t>行政事业性收费和政府性基金票据管理规定（财综字[1998]104号）</w:t>
            </w:r>
          </w:p>
        </w:tc>
      </w:tr>
      <w:tr w:rsidR="0053312D" w:rsidRPr="008A7707" w:rsidTr="00636B04">
        <w:trPr>
          <w:trHeight w:val="284"/>
        </w:trPr>
        <w:tc>
          <w:tcPr>
            <w:tcW w:w="817" w:type="dxa"/>
            <w:vAlign w:val="center"/>
          </w:tcPr>
          <w:p w:rsidR="00C2668C" w:rsidRPr="008A7707" w:rsidRDefault="00C2668C" w:rsidP="008A7707">
            <w:pPr>
              <w:widowControl w:val="0"/>
              <w:jc w:val="center"/>
              <w:rPr>
                <w:rFonts w:ascii="黑体" w:eastAsia="黑体" w:hAnsi="黑体"/>
                <w:color w:val="000000" w:themeColor="text1"/>
                <w:szCs w:val="21"/>
              </w:rPr>
            </w:pPr>
            <w:r w:rsidRPr="008A7707">
              <w:rPr>
                <w:rFonts w:ascii="黑体" w:eastAsia="黑体" w:hAnsi="黑体" w:hint="eastAsia"/>
                <w:color w:val="000000" w:themeColor="text1"/>
                <w:szCs w:val="21"/>
              </w:rPr>
              <w:t>17</w:t>
            </w:r>
          </w:p>
        </w:tc>
        <w:tc>
          <w:tcPr>
            <w:tcW w:w="7796" w:type="dxa"/>
            <w:vAlign w:val="center"/>
          </w:tcPr>
          <w:p w:rsidR="00C2668C" w:rsidRPr="008A7707" w:rsidRDefault="00C2668C" w:rsidP="008A7707">
            <w:pPr>
              <w:widowControl w:val="0"/>
              <w:rPr>
                <w:rFonts w:ascii="黑体" w:eastAsia="黑体" w:hAnsi="黑体"/>
                <w:color w:val="000000" w:themeColor="text1"/>
                <w:szCs w:val="21"/>
              </w:rPr>
            </w:pPr>
            <w:r w:rsidRPr="008A7707">
              <w:rPr>
                <w:rFonts w:ascii="黑体" w:eastAsia="黑体" w:hAnsi="黑体" w:hint="eastAsia"/>
                <w:color w:val="000000" w:themeColor="text1"/>
                <w:szCs w:val="21"/>
              </w:rPr>
              <w:t>中华人民共和国发票管理办法（财政部令[1993]第6号）</w:t>
            </w:r>
          </w:p>
          <w:p w:rsidR="00C2668C" w:rsidRPr="008A7707" w:rsidRDefault="002E21E4" w:rsidP="008A7707">
            <w:pPr>
              <w:widowControl w:val="0"/>
              <w:rPr>
                <w:rFonts w:ascii="黑体" w:eastAsia="黑体" w:hAnsi="黑体"/>
                <w:color w:val="000000" w:themeColor="text1"/>
                <w:szCs w:val="21"/>
              </w:rPr>
            </w:pPr>
            <w:r w:rsidRPr="008A7707">
              <w:rPr>
                <w:rFonts w:ascii="黑体" w:eastAsia="黑体" w:hAnsi="黑体" w:hint="eastAsia"/>
                <w:color w:val="000000" w:themeColor="text1"/>
                <w:szCs w:val="21"/>
              </w:rPr>
              <w:t>《国务院关于修改〈中华人民共和国发票管理办法〉的决定》（中华人民共和国国务院令第587号）</w:t>
            </w:r>
          </w:p>
        </w:tc>
      </w:tr>
      <w:tr w:rsidR="0053312D" w:rsidRPr="008A7707" w:rsidTr="00636B04">
        <w:trPr>
          <w:trHeight w:val="284"/>
        </w:trPr>
        <w:tc>
          <w:tcPr>
            <w:tcW w:w="817" w:type="dxa"/>
            <w:vAlign w:val="center"/>
          </w:tcPr>
          <w:p w:rsidR="00C2668C" w:rsidRPr="008A7707" w:rsidRDefault="00C2668C" w:rsidP="008A7707">
            <w:pPr>
              <w:widowControl w:val="0"/>
              <w:jc w:val="center"/>
              <w:rPr>
                <w:rFonts w:ascii="黑体" w:eastAsia="黑体" w:hAnsi="黑体"/>
                <w:color w:val="000000" w:themeColor="text1"/>
                <w:szCs w:val="21"/>
              </w:rPr>
            </w:pPr>
            <w:r w:rsidRPr="008A7707">
              <w:rPr>
                <w:rFonts w:ascii="黑体" w:eastAsia="黑体" w:hAnsi="黑体" w:hint="eastAsia"/>
                <w:color w:val="000000" w:themeColor="text1"/>
                <w:szCs w:val="21"/>
              </w:rPr>
              <w:t>18</w:t>
            </w:r>
          </w:p>
        </w:tc>
        <w:tc>
          <w:tcPr>
            <w:tcW w:w="7796" w:type="dxa"/>
            <w:vAlign w:val="center"/>
          </w:tcPr>
          <w:p w:rsidR="00C2668C" w:rsidRPr="008A7707" w:rsidRDefault="00C2668C" w:rsidP="008A7707">
            <w:pPr>
              <w:widowControl w:val="0"/>
              <w:rPr>
                <w:rFonts w:ascii="黑体" w:eastAsia="黑体" w:hAnsi="黑体"/>
                <w:color w:val="000000" w:themeColor="text1"/>
                <w:szCs w:val="21"/>
              </w:rPr>
            </w:pPr>
            <w:r w:rsidRPr="008A7707">
              <w:rPr>
                <w:rFonts w:ascii="黑体" w:eastAsia="黑体" w:hAnsi="黑体" w:hint="eastAsia"/>
                <w:color w:val="000000" w:themeColor="text1"/>
                <w:szCs w:val="21"/>
              </w:rPr>
              <w:t>中华人民共国发票管理办法实施细则（国家税务总局令第25号）</w:t>
            </w:r>
          </w:p>
        </w:tc>
      </w:tr>
      <w:tr w:rsidR="0053312D" w:rsidRPr="008A7707" w:rsidTr="00636B04">
        <w:trPr>
          <w:trHeight w:val="284"/>
        </w:trPr>
        <w:tc>
          <w:tcPr>
            <w:tcW w:w="817" w:type="dxa"/>
            <w:tcBorders>
              <w:top w:val="single" w:sz="4" w:space="0" w:color="auto"/>
              <w:left w:val="single" w:sz="4" w:space="0" w:color="auto"/>
              <w:bottom w:val="single" w:sz="4" w:space="0" w:color="auto"/>
              <w:right w:val="single" w:sz="4" w:space="0" w:color="auto"/>
            </w:tcBorders>
            <w:vAlign w:val="center"/>
          </w:tcPr>
          <w:p w:rsidR="00C2668C" w:rsidRPr="008A7707" w:rsidRDefault="00C2668C" w:rsidP="008A7707">
            <w:pPr>
              <w:widowControl w:val="0"/>
              <w:jc w:val="center"/>
              <w:rPr>
                <w:rFonts w:ascii="黑体" w:eastAsia="黑体" w:hAnsi="黑体"/>
                <w:color w:val="000000" w:themeColor="text1"/>
                <w:szCs w:val="21"/>
              </w:rPr>
            </w:pPr>
            <w:r w:rsidRPr="008A7707">
              <w:rPr>
                <w:rFonts w:ascii="黑体" w:eastAsia="黑体" w:hAnsi="黑体" w:hint="eastAsia"/>
                <w:color w:val="000000" w:themeColor="text1"/>
                <w:szCs w:val="21"/>
              </w:rPr>
              <w:t>19</w:t>
            </w:r>
          </w:p>
        </w:tc>
        <w:tc>
          <w:tcPr>
            <w:tcW w:w="7796" w:type="dxa"/>
            <w:tcBorders>
              <w:top w:val="single" w:sz="4" w:space="0" w:color="auto"/>
              <w:left w:val="single" w:sz="4" w:space="0" w:color="auto"/>
              <w:bottom w:val="single" w:sz="4" w:space="0" w:color="auto"/>
              <w:right w:val="single" w:sz="4" w:space="0" w:color="auto"/>
            </w:tcBorders>
            <w:vAlign w:val="center"/>
          </w:tcPr>
          <w:p w:rsidR="00C2668C" w:rsidRPr="008A7707" w:rsidRDefault="00C2668C" w:rsidP="008A7707">
            <w:pPr>
              <w:widowControl w:val="0"/>
              <w:rPr>
                <w:rFonts w:ascii="黑体" w:eastAsia="黑体" w:hAnsi="黑体"/>
                <w:color w:val="000000" w:themeColor="text1"/>
                <w:szCs w:val="21"/>
              </w:rPr>
            </w:pPr>
            <w:r w:rsidRPr="008A7707">
              <w:rPr>
                <w:rFonts w:ascii="黑体" w:eastAsia="黑体" w:hAnsi="黑体" w:hint="eastAsia"/>
                <w:color w:val="000000" w:themeColor="text1"/>
                <w:szCs w:val="21"/>
              </w:rPr>
              <w:t>关于发票专用章式样有关问题公告（国家税务总局公告[2011]第7号）</w:t>
            </w:r>
          </w:p>
        </w:tc>
      </w:tr>
      <w:tr w:rsidR="0053312D" w:rsidRPr="008A7707" w:rsidTr="00636B04">
        <w:trPr>
          <w:trHeight w:val="284"/>
        </w:trPr>
        <w:tc>
          <w:tcPr>
            <w:tcW w:w="817" w:type="dxa"/>
            <w:tcBorders>
              <w:top w:val="single" w:sz="4" w:space="0" w:color="auto"/>
              <w:left w:val="single" w:sz="4" w:space="0" w:color="auto"/>
              <w:bottom w:val="single" w:sz="4" w:space="0" w:color="auto"/>
              <w:right w:val="single" w:sz="4" w:space="0" w:color="auto"/>
            </w:tcBorders>
            <w:vAlign w:val="center"/>
          </w:tcPr>
          <w:p w:rsidR="00C2668C" w:rsidRPr="008A7707" w:rsidRDefault="00C2668C" w:rsidP="008A7707">
            <w:pPr>
              <w:widowControl w:val="0"/>
              <w:jc w:val="center"/>
              <w:rPr>
                <w:rFonts w:ascii="黑体" w:eastAsia="黑体" w:hAnsi="黑体"/>
                <w:color w:val="000000" w:themeColor="text1"/>
                <w:szCs w:val="21"/>
              </w:rPr>
            </w:pPr>
            <w:r w:rsidRPr="008A7707">
              <w:rPr>
                <w:rFonts w:ascii="黑体" w:eastAsia="黑体" w:hAnsi="黑体" w:hint="eastAsia"/>
                <w:color w:val="000000" w:themeColor="text1"/>
                <w:szCs w:val="21"/>
              </w:rPr>
              <w:t>20</w:t>
            </w:r>
          </w:p>
        </w:tc>
        <w:tc>
          <w:tcPr>
            <w:tcW w:w="7796" w:type="dxa"/>
            <w:tcBorders>
              <w:top w:val="single" w:sz="4" w:space="0" w:color="auto"/>
              <w:left w:val="single" w:sz="4" w:space="0" w:color="auto"/>
              <w:bottom w:val="single" w:sz="4" w:space="0" w:color="auto"/>
              <w:right w:val="single" w:sz="4" w:space="0" w:color="auto"/>
            </w:tcBorders>
            <w:vAlign w:val="center"/>
          </w:tcPr>
          <w:p w:rsidR="00C2668C" w:rsidRPr="008A7707" w:rsidRDefault="00C2668C" w:rsidP="008A7707">
            <w:pPr>
              <w:widowControl w:val="0"/>
              <w:rPr>
                <w:rFonts w:ascii="黑体" w:eastAsia="黑体" w:hAnsi="黑体"/>
                <w:color w:val="000000" w:themeColor="text1"/>
                <w:szCs w:val="21"/>
              </w:rPr>
            </w:pPr>
            <w:r w:rsidRPr="008A7707">
              <w:rPr>
                <w:rFonts w:ascii="黑体" w:eastAsia="黑体" w:hAnsi="黑体" w:hint="eastAsia"/>
                <w:color w:val="000000" w:themeColor="text1"/>
                <w:szCs w:val="21"/>
              </w:rPr>
              <w:t>会计基础工作规范（财会字[1996]19号）</w:t>
            </w:r>
          </w:p>
        </w:tc>
      </w:tr>
      <w:tr w:rsidR="0053312D" w:rsidRPr="008A7707" w:rsidTr="00636B04">
        <w:trPr>
          <w:trHeight w:val="284"/>
        </w:trPr>
        <w:tc>
          <w:tcPr>
            <w:tcW w:w="817" w:type="dxa"/>
            <w:tcBorders>
              <w:top w:val="single" w:sz="4" w:space="0" w:color="auto"/>
              <w:left w:val="single" w:sz="4" w:space="0" w:color="auto"/>
              <w:bottom w:val="single" w:sz="4" w:space="0" w:color="auto"/>
              <w:right w:val="single" w:sz="4" w:space="0" w:color="auto"/>
            </w:tcBorders>
            <w:vAlign w:val="center"/>
          </w:tcPr>
          <w:p w:rsidR="00C2668C" w:rsidRPr="008A7707" w:rsidRDefault="00C2668C" w:rsidP="008A7707">
            <w:pPr>
              <w:widowControl w:val="0"/>
              <w:jc w:val="center"/>
              <w:rPr>
                <w:rFonts w:ascii="黑体" w:eastAsia="黑体" w:hAnsi="黑体"/>
                <w:color w:val="000000" w:themeColor="text1"/>
                <w:szCs w:val="21"/>
              </w:rPr>
            </w:pPr>
            <w:r w:rsidRPr="008A7707">
              <w:rPr>
                <w:rFonts w:ascii="黑体" w:eastAsia="黑体" w:hAnsi="黑体" w:hint="eastAsia"/>
                <w:color w:val="000000" w:themeColor="text1"/>
                <w:szCs w:val="21"/>
              </w:rPr>
              <w:t>21</w:t>
            </w:r>
          </w:p>
        </w:tc>
        <w:tc>
          <w:tcPr>
            <w:tcW w:w="7796" w:type="dxa"/>
            <w:tcBorders>
              <w:top w:val="single" w:sz="4" w:space="0" w:color="auto"/>
              <w:left w:val="single" w:sz="4" w:space="0" w:color="auto"/>
              <w:bottom w:val="single" w:sz="4" w:space="0" w:color="auto"/>
              <w:right w:val="single" w:sz="4" w:space="0" w:color="auto"/>
            </w:tcBorders>
            <w:vAlign w:val="center"/>
          </w:tcPr>
          <w:p w:rsidR="00C2668C" w:rsidRPr="008A7707" w:rsidRDefault="00C2668C" w:rsidP="008A7707">
            <w:pPr>
              <w:widowControl w:val="0"/>
              <w:rPr>
                <w:rFonts w:ascii="黑体" w:eastAsia="黑体" w:hAnsi="黑体"/>
                <w:color w:val="000000" w:themeColor="text1"/>
                <w:szCs w:val="21"/>
              </w:rPr>
            </w:pPr>
            <w:r w:rsidRPr="008A7707">
              <w:rPr>
                <w:rFonts w:ascii="黑体" w:eastAsia="黑体" w:hAnsi="黑体" w:hint="eastAsia"/>
                <w:color w:val="000000" w:themeColor="text1"/>
                <w:szCs w:val="21"/>
              </w:rPr>
              <w:t>会计档案管理办法（财会字[1998]32号）</w:t>
            </w:r>
          </w:p>
        </w:tc>
      </w:tr>
    </w:tbl>
    <w:p w:rsidR="006675C9" w:rsidRPr="008A7707" w:rsidRDefault="006675C9" w:rsidP="008A7707">
      <w:pPr>
        <w:pStyle w:val="a0"/>
        <w:widowControl w:val="0"/>
        <w:rPr>
          <w:rFonts w:ascii="黑体" w:eastAsia="黑体" w:hAnsi="黑体"/>
          <w:color w:val="000000" w:themeColor="text1"/>
        </w:rPr>
      </w:pPr>
      <w:bookmarkStart w:id="635" w:name="_Toc529370445"/>
      <w:bookmarkStart w:id="636" w:name="_Toc486076421"/>
      <w:bookmarkStart w:id="637" w:name="_Toc486076541"/>
      <w:bookmarkStart w:id="638" w:name="_Toc486076703"/>
      <w:r w:rsidRPr="008A7707">
        <w:rPr>
          <w:rFonts w:ascii="黑体" w:eastAsia="黑体" w:hAnsi="黑体" w:hint="eastAsia"/>
          <w:color w:val="000000" w:themeColor="text1"/>
        </w:rPr>
        <w:t>重要涉权事项的法律依据</w:t>
      </w:r>
      <w:bookmarkEnd w:id="635"/>
    </w:p>
    <w:tbl>
      <w:tblPr>
        <w:tblW w:w="836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704"/>
        <w:gridCol w:w="3548"/>
        <w:gridCol w:w="2691"/>
        <w:gridCol w:w="1420"/>
      </w:tblGrid>
      <w:tr w:rsidR="0053312D" w:rsidRPr="008A7707" w:rsidTr="00333599">
        <w:trPr>
          <w:cantSplit/>
          <w:trHeight w:val="284"/>
          <w:jc w:val="center"/>
        </w:trPr>
        <w:tc>
          <w:tcPr>
            <w:tcW w:w="704" w:type="dxa"/>
            <w:tcMar>
              <w:top w:w="0" w:type="dxa"/>
              <w:left w:w="108" w:type="dxa"/>
              <w:bottom w:w="0" w:type="dxa"/>
              <w:right w:w="108" w:type="dxa"/>
            </w:tcMar>
            <w:vAlign w:val="center"/>
          </w:tcPr>
          <w:p w:rsidR="006675C9" w:rsidRPr="008A7707" w:rsidRDefault="006675C9" w:rsidP="008A7707">
            <w:pPr>
              <w:widowControl w:val="0"/>
              <w:spacing w:line="240" w:lineRule="atLeast"/>
              <w:jc w:val="center"/>
              <w:rPr>
                <w:rFonts w:ascii="黑体" w:eastAsia="黑体" w:hAnsi="黑体"/>
                <w:color w:val="000000" w:themeColor="text1"/>
                <w:kern w:val="0"/>
                <w:szCs w:val="21"/>
              </w:rPr>
            </w:pPr>
            <w:r w:rsidRPr="008A7707">
              <w:rPr>
                <w:rFonts w:ascii="黑体" w:eastAsia="黑体" w:hAnsi="黑体" w:hint="eastAsia"/>
                <w:color w:val="000000" w:themeColor="text1"/>
                <w:kern w:val="0"/>
                <w:szCs w:val="21"/>
              </w:rPr>
              <w:t>序号</w:t>
            </w:r>
          </w:p>
        </w:tc>
        <w:tc>
          <w:tcPr>
            <w:tcW w:w="3548" w:type="dxa"/>
            <w:tcMar>
              <w:top w:w="0" w:type="dxa"/>
              <w:left w:w="108" w:type="dxa"/>
              <w:bottom w:w="0" w:type="dxa"/>
              <w:right w:w="108" w:type="dxa"/>
            </w:tcMar>
            <w:vAlign w:val="center"/>
          </w:tcPr>
          <w:p w:rsidR="006675C9" w:rsidRPr="008A7707" w:rsidRDefault="006675C9" w:rsidP="008A7707">
            <w:pPr>
              <w:widowControl w:val="0"/>
              <w:spacing w:line="240" w:lineRule="atLeast"/>
              <w:jc w:val="center"/>
              <w:rPr>
                <w:rFonts w:ascii="黑体" w:eastAsia="黑体" w:hAnsi="黑体"/>
                <w:color w:val="000000" w:themeColor="text1"/>
                <w:kern w:val="0"/>
                <w:szCs w:val="21"/>
              </w:rPr>
            </w:pPr>
            <w:r w:rsidRPr="008A7707">
              <w:rPr>
                <w:rFonts w:ascii="黑体" w:eastAsia="黑体" w:hAnsi="黑体" w:hint="eastAsia"/>
                <w:color w:val="000000" w:themeColor="text1"/>
                <w:kern w:val="0"/>
                <w:szCs w:val="21"/>
              </w:rPr>
              <w:t>法律、法规、规章名称</w:t>
            </w:r>
          </w:p>
        </w:tc>
        <w:tc>
          <w:tcPr>
            <w:tcW w:w="2691" w:type="dxa"/>
            <w:tcMar>
              <w:top w:w="0" w:type="dxa"/>
              <w:left w:w="108" w:type="dxa"/>
              <w:bottom w:w="0" w:type="dxa"/>
              <w:right w:w="108" w:type="dxa"/>
            </w:tcMar>
            <w:vAlign w:val="center"/>
          </w:tcPr>
          <w:p w:rsidR="006675C9" w:rsidRPr="008A7707" w:rsidRDefault="006675C9" w:rsidP="008A7707">
            <w:pPr>
              <w:widowControl w:val="0"/>
              <w:spacing w:line="240" w:lineRule="atLeast"/>
              <w:jc w:val="center"/>
              <w:rPr>
                <w:rFonts w:ascii="黑体" w:eastAsia="黑体" w:hAnsi="黑体"/>
                <w:color w:val="000000" w:themeColor="text1"/>
                <w:kern w:val="0"/>
                <w:szCs w:val="21"/>
              </w:rPr>
            </w:pPr>
            <w:r w:rsidRPr="008A7707">
              <w:rPr>
                <w:rFonts w:ascii="黑体" w:eastAsia="黑体" w:hAnsi="黑体" w:hint="eastAsia"/>
                <w:color w:val="000000" w:themeColor="text1"/>
                <w:kern w:val="0"/>
                <w:szCs w:val="21"/>
              </w:rPr>
              <w:t>制定发布机关</w:t>
            </w:r>
          </w:p>
        </w:tc>
        <w:tc>
          <w:tcPr>
            <w:tcW w:w="1420" w:type="dxa"/>
            <w:tcMar>
              <w:top w:w="0" w:type="dxa"/>
              <w:left w:w="108" w:type="dxa"/>
              <w:bottom w:w="0" w:type="dxa"/>
              <w:right w:w="108" w:type="dxa"/>
            </w:tcMar>
            <w:vAlign w:val="center"/>
          </w:tcPr>
          <w:p w:rsidR="006675C9" w:rsidRPr="008A7707" w:rsidRDefault="006675C9" w:rsidP="008A7707">
            <w:pPr>
              <w:widowControl w:val="0"/>
              <w:spacing w:line="240" w:lineRule="atLeast"/>
              <w:jc w:val="center"/>
              <w:rPr>
                <w:rFonts w:ascii="黑体" w:eastAsia="黑体" w:hAnsi="黑体"/>
                <w:color w:val="000000" w:themeColor="text1"/>
                <w:kern w:val="0"/>
                <w:szCs w:val="21"/>
              </w:rPr>
            </w:pPr>
            <w:r w:rsidRPr="008A7707">
              <w:rPr>
                <w:rFonts w:ascii="黑体" w:eastAsia="黑体" w:hAnsi="黑体" w:hint="eastAsia"/>
                <w:color w:val="000000" w:themeColor="text1"/>
                <w:kern w:val="0"/>
                <w:szCs w:val="21"/>
              </w:rPr>
              <w:t>生效时间</w:t>
            </w:r>
          </w:p>
        </w:tc>
      </w:tr>
      <w:tr w:rsidR="0053312D" w:rsidRPr="008A7707" w:rsidTr="00333599">
        <w:trPr>
          <w:cantSplit/>
          <w:trHeight w:val="284"/>
          <w:jc w:val="center"/>
        </w:trPr>
        <w:tc>
          <w:tcPr>
            <w:tcW w:w="704" w:type="dxa"/>
            <w:tcMar>
              <w:top w:w="0" w:type="dxa"/>
              <w:left w:w="108" w:type="dxa"/>
              <w:bottom w:w="0" w:type="dxa"/>
              <w:right w:w="108" w:type="dxa"/>
            </w:tcMar>
          </w:tcPr>
          <w:p w:rsidR="006675C9" w:rsidRPr="008A7707" w:rsidRDefault="006675C9" w:rsidP="008A7707">
            <w:pPr>
              <w:widowControl w:val="0"/>
              <w:spacing w:line="240" w:lineRule="atLeast"/>
              <w:jc w:val="center"/>
              <w:rPr>
                <w:rFonts w:ascii="黑体" w:eastAsia="黑体" w:hAnsi="黑体"/>
                <w:color w:val="000000" w:themeColor="text1"/>
                <w:kern w:val="0"/>
                <w:szCs w:val="21"/>
              </w:rPr>
            </w:pPr>
            <w:r w:rsidRPr="008A7707">
              <w:rPr>
                <w:rFonts w:ascii="黑体" w:eastAsia="黑体" w:hAnsi="黑体" w:hint="eastAsia"/>
                <w:color w:val="000000" w:themeColor="text1"/>
                <w:kern w:val="0"/>
                <w:szCs w:val="21"/>
              </w:rPr>
              <w:t>1</w:t>
            </w:r>
          </w:p>
        </w:tc>
        <w:tc>
          <w:tcPr>
            <w:tcW w:w="3548" w:type="dxa"/>
            <w:tcMar>
              <w:top w:w="0" w:type="dxa"/>
              <w:left w:w="108" w:type="dxa"/>
              <w:bottom w:w="0" w:type="dxa"/>
              <w:right w:w="108" w:type="dxa"/>
            </w:tcMar>
          </w:tcPr>
          <w:p w:rsidR="006675C9" w:rsidRPr="008A7707" w:rsidRDefault="006675C9" w:rsidP="008A7707">
            <w:pPr>
              <w:widowControl w:val="0"/>
              <w:spacing w:line="240" w:lineRule="atLeast"/>
              <w:rPr>
                <w:rFonts w:ascii="黑体" w:eastAsia="黑体" w:hAnsi="黑体"/>
                <w:color w:val="000000" w:themeColor="text1"/>
                <w:kern w:val="0"/>
                <w:szCs w:val="21"/>
              </w:rPr>
            </w:pPr>
            <w:r w:rsidRPr="008A7707">
              <w:rPr>
                <w:rFonts w:ascii="黑体" w:eastAsia="黑体" w:hAnsi="黑体" w:hint="eastAsia"/>
                <w:color w:val="000000" w:themeColor="text1"/>
                <w:kern w:val="0"/>
                <w:szCs w:val="21"/>
              </w:rPr>
              <w:t>中华人民共和国归侨侨眷权益保护法</w:t>
            </w:r>
          </w:p>
        </w:tc>
        <w:tc>
          <w:tcPr>
            <w:tcW w:w="2691" w:type="dxa"/>
            <w:tcMar>
              <w:top w:w="0" w:type="dxa"/>
              <w:left w:w="108" w:type="dxa"/>
              <w:bottom w:w="0" w:type="dxa"/>
              <w:right w:w="108" w:type="dxa"/>
            </w:tcMar>
            <w:vAlign w:val="center"/>
          </w:tcPr>
          <w:p w:rsidR="006675C9" w:rsidRPr="008A7707" w:rsidRDefault="006675C9" w:rsidP="008A7707">
            <w:pPr>
              <w:widowControl w:val="0"/>
              <w:spacing w:line="240" w:lineRule="atLeast"/>
              <w:rPr>
                <w:rFonts w:ascii="黑体" w:eastAsia="黑体" w:hAnsi="黑体"/>
                <w:color w:val="000000" w:themeColor="text1"/>
                <w:kern w:val="0"/>
                <w:szCs w:val="21"/>
              </w:rPr>
            </w:pPr>
            <w:r w:rsidRPr="008A7707">
              <w:rPr>
                <w:rFonts w:ascii="黑体" w:eastAsia="黑体" w:hAnsi="黑体" w:hint="eastAsia"/>
                <w:color w:val="000000" w:themeColor="text1"/>
                <w:kern w:val="0"/>
                <w:szCs w:val="21"/>
              </w:rPr>
              <w:t>第九届全国人大常委会第十八次会议</w:t>
            </w:r>
          </w:p>
        </w:tc>
        <w:tc>
          <w:tcPr>
            <w:tcW w:w="1420" w:type="dxa"/>
            <w:tcMar>
              <w:top w:w="0" w:type="dxa"/>
              <w:left w:w="108" w:type="dxa"/>
              <w:bottom w:w="0" w:type="dxa"/>
              <w:right w:w="108" w:type="dxa"/>
            </w:tcMar>
            <w:vAlign w:val="center"/>
          </w:tcPr>
          <w:p w:rsidR="006675C9" w:rsidRPr="008A7707" w:rsidRDefault="006675C9" w:rsidP="008A7707">
            <w:pPr>
              <w:widowControl w:val="0"/>
              <w:spacing w:line="240" w:lineRule="atLeast"/>
              <w:rPr>
                <w:rFonts w:ascii="黑体" w:eastAsia="黑体" w:hAnsi="黑体"/>
                <w:color w:val="000000" w:themeColor="text1"/>
                <w:kern w:val="0"/>
                <w:szCs w:val="21"/>
              </w:rPr>
            </w:pPr>
            <w:r w:rsidRPr="008A7707">
              <w:rPr>
                <w:rFonts w:ascii="黑体" w:eastAsia="黑体" w:hAnsi="黑体" w:hint="eastAsia"/>
                <w:color w:val="000000" w:themeColor="text1"/>
                <w:kern w:val="0"/>
                <w:szCs w:val="21"/>
              </w:rPr>
              <w:t>2000.10.31</w:t>
            </w:r>
          </w:p>
        </w:tc>
      </w:tr>
      <w:tr w:rsidR="0053312D" w:rsidRPr="008A7707" w:rsidTr="00333599">
        <w:trPr>
          <w:cantSplit/>
          <w:trHeight w:val="284"/>
          <w:jc w:val="center"/>
        </w:trPr>
        <w:tc>
          <w:tcPr>
            <w:tcW w:w="704" w:type="dxa"/>
            <w:tcMar>
              <w:top w:w="0" w:type="dxa"/>
              <w:left w:w="108" w:type="dxa"/>
              <w:bottom w:w="0" w:type="dxa"/>
              <w:right w:w="108" w:type="dxa"/>
            </w:tcMar>
          </w:tcPr>
          <w:p w:rsidR="006675C9" w:rsidRPr="008A7707" w:rsidRDefault="006675C9" w:rsidP="008A7707">
            <w:pPr>
              <w:widowControl w:val="0"/>
              <w:spacing w:line="240" w:lineRule="atLeast"/>
              <w:jc w:val="center"/>
              <w:rPr>
                <w:rFonts w:ascii="黑体" w:eastAsia="黑体" w:hAnsi="黑体"/>
                <w:color w:val="000000" w:themeColor="text1"/>
                <w:kern w:val="0"/>
                <w:szCs w:val="21"/>
              </w:rPr>
            </w:pPr>
            <w:r w:rsidRPr="008A7707">
              <w:rPr>
                <w:rFonts w:ascii="黑体" w:eastAsia="黑体" w:hAnsi="黑体" w:hint="eastAsia"/>
                <w:color w:val="000000" w:themeColor="text1"/>
                <w:kern w:val="0"/>
                <w:szCs w:val="21"/>
              </w:rPr>
              <w:t>2</w:t>
            </w:r>
          </w:p>
        </w:tc>
        <w:tc>
          <w:tcPr>
            <w:tcW w:w="3548" w:type="dxa"/>
            <w:tcMar>
              <w:top w:w="0" w:type="dxa"/>
              <w:left w:w="108" w:type="dxa"/>
              <w:bottom w:w="0" w:type="dxa"/>
              <w:right w:w="108" w:type="dxa"/>
            </w:tcMar>
          </w:tcPr>
          <w:p w:rsidR="006675C9" w:rsidRPr="008A7707" w:rsidRDefault="006675C9" w:rsidP="008A7707">
            <w:pPr>
              <w:widowControl w:val="0"/>
              <w:spacing w:line="240" w:lineRule="atLeast"/>
              <w:rPr>
                <w:rFonts w:ascii="黑体" w:eastAsia="黑体" w:hAnsi="黑体"/>
                <w:color w:val="000000" w:themeColor="text1"/>
                <w:kern w:val="0"/>
                <w:szCs w:val="21"/>
              </w:rPr>
            </w:pPr>
            <w:r w:rsidRPr="008A7707">
              <w:rPr>
                <w:rFonts w:ascii="黑体" w:eastAsia="黑体" w:hAnsi="黑体" w:hint="eastAsia"/>
                <w:color w:val="000000" w:themeColor="text1"/>
                <w:kern w:val="0"/>
                <w:szCs w:val="21"/>
              </w:rPr>
              <w:t>中华人民共和国归侨侨眷权益保护法实施办法</w:t>
            </w:r>
          </w:p>
        </w:tc>
        <w:tc>
          <w:tcPr>
            <w:tcW w:w="2691" w:type="dxa"/>
            <w:tcMar>
              <w:top w:w="0" w:type="dxa"/>
              <w:left w:w="108" w:type="dxa"/>
              <w:bottom w:w="0" w:type="dxa"/>
              <w:right w:w="108" w:type="dxa"/>
            </w:tcMar>
            <w:vAlign w:val="center"/>
          </w:tcPr>
          <w:p w:rsidR="006675C9" w:rsidRPr="008A7707" w:rsidRDefault="006675C9" w:rsidP="008A7707">
            <w:pPr>
              <w:widowControl w:val="0"/>
              <w:spacing w:line="240" w:lineRule="atLeast"/>
              <w:rPr>
                <w:rFonts w:ascii="黑体" w:eastAsia="黑体" w:hAnsi="黑体"/>
                <w:color w:val="000000" w:themeColor="text1"/>
                <w:kern w:val="0"/>
                <w:szCs w:val="21"/>
              </w:rPr>
            </w:pPr>
            <w:smartTag w:uri="urn:schemas-microsoft-com:office:smarttags" w:element="chsdate">
              <w:smartTagPr>
                <w:attr w:name="IsROCDate" w:val="False"/>
                <w:attr w:name="IsLunarDate" w:val="False"/>
                <w:attr w:name="Day" w:val="4"/>
                <w:attr w:name="Month" w:val="6"/>
                <w:attr w:name="Year" w:val="2004"/>
              </w:smartTagPr>
              <w:r w:rsidRPr="008A7707">
                <w:rPr>
                  <w:rFonts w:ascii="黑体" w:eastAsia="黑体" w:hAnsi="黑体" w:hint="eastAsia"/>
                  <w:color w:val="000000" w:themeColor="text1"/>
                  <w:kern w:val="0"/>
                  <w:szCs w:val="21"/>
                </w:rPr>
                <w:t>2004年6月4日</w:t>
              </w:r>
            </w:smartTag>
            <w:r w:rsidRPr="008A7707">
              <w:rPr>
                <w:rFonts w:ascii="黑体" w:eastAsia="黑体" w:hAnsi="黑体" w:hint="eastAsia"/>
                <w:color w:val="000000" w:themeColor="text1"/>
                <w:kern w:val="0"/>
                <w:szCs w:val="21"/>
              </w:rPr>
              <w:t>国务院第53次常务会议</w:t>
            </w:r>
          </w:p>
        </w:tc>
        <w:tc>
          <w:tcPr>
            <w:tcW w:w="1420" w:type="dxa"/>
            <w:tcMar>
              <w:top w:w="0" w:type="dxa"/>
              <w:left w:w="108" w:type="dxa"/>
              <w:bottom w:w="0" w:type="dxa"/>
              <w:right w:w="108" w:type="dxa"/>
            </w:tcMar>
            <w:vAlign w:val="center"/>
          </w:tcPr>
          <w:p w:rsidR="006675C9" w:rsidRPr="008A7707" w:rsidRDefault="006675C9" w:rsidP="008A7707">
            <w:pPr>
              <w:widowControl w:val="0"/>
              <w:spacing w:line="240" w:lineRule="atLeast"/>
              <w:rPr>
                <w:rFonts w:ascii="黑体" w:eastAsia="黑体" w:hAnsi="黑体"/>
                <w:color w:val="000000" w:themeColor="text1"/>
                <w:kern w:val="0"/>
                <w:szCs w:val="21"/>
              </w:rPr>
            </w:pPr>
            <w:r w:rsidRPr="008A7707">
              <w:rPr>
                <w:rFonts w:ascii="黑体" w:eastAsia="黑体" w:hAnsi="黑体" w:hint="eastAsia"/>
                <w:color w:val="000000" w:themeColor="text1"/>
                <w:kern w:val="0"/>
                <w:szCs w:val="21"/>
              </w:rPr>
              <w:t>2004.7.1</w:t>
            </w:r>
          </w:p>
        </w:tc>
      </w:tr>
      <w:tr w:rsidR="0053312D" w:rsidRPr="008A7707" w:rsidTr="00333599">
        <w:trPr>
          <w:cantSplit/>
          <w:trHeight w:val="284"/>
          <w:jc w:val="center"/>
        </w:trPr>
        <w:tc>
          <w:tcPr>
            <w:tcW w:w="704" w:type="dxa"/>
            <w:tcMar>
              <w:top w:w="0" w:type="dxa"/>
              <w:left w:w="108" w:type="dxa"/>
              <w:bottom w:w="0" w:type="dxa"/>
              <w:right w:w="108" w:type="dxa"/>
            </w:tcMar>
          </w:tcPr>
          <w:p w:rsidR="006675C9" w:rsidRPr="008A7707" w:rsidRDefault="006675C9" w:rsidP="008A7707">
            <w:pPr>
              <w:widowControl w:val="0"/>
              <w:spacing w:line="240" w:lineRule="atLeast"/>
              <w:jc w:val="center"/>
              <w:rPr>
                <w:rFonts w:ascii="黑体" w:eastAsia="黑体" w:hAnsi="黑体"/>
                <w:color w:val="000000" w:themeColor="text1"/>
                <w:kern w:val="0"/>
                <w:szCs w:val="21"/>
              </w:rPr>
            </w:pPr>
            <w:r w:rsidRPr="008A7707">
              <w:rPr>
                <w:rFonts w:ascii="黑体" w:eastAsia="黑体" w:hAnsi="黑体" w:hint="eastAsia"/>
                <w:color w:val="000000" w:themeColor="text1"/>
                <w:kern w:val="0"/>
                <w:szCs w:val="21"/>
              </w:rPr>
              <w:t>3</w:t>
            </w:r>
          </w:p>
        </w:tc>
        <w:tc>
          <w:tcPr>
            <w:tcW w:w="3548" w:type="dxa"/>
            <w:tcMar>
              <w:top w:w="0" w:type="dxa"/>
              <w:left w:w="108" w:type="dxa"/>
              <w:bottom w:w="0" w:type="dxa"/>
              <w:right w:w="108" w:type="dxa"/>
            </w:tcMar>
          </w:tcPr>
          <w:p w:rsidR="006675C9" w:rsidRPr="008A7707" w:rsidRDefault="006675C9" w:rsidP="008A7707">
            <w:pPr>
              <w:widowControl w:val="0"/>
              <w:spacing w:line="240" w:lineRule="atLeast"/>
              <w:rPr>
                <w:rFonts w:ascii="黑体" w:eastAsia="黑体" w:hAnsi="黑体"/>
                <w:color w:val="000000" w:themeColor="text1"/>
                <w:kern w:val="0"/>
                <w:szCs w:val="21"/>
              </w:rPr>
            </w:pPr>
            <w:r w:rsidRPr="008A7707">
              <w:rPr>
                <w:rFonts w:ascii="黑体" w:eastAsia="黑体" w:hAnsi="黑体" w:hint="eastAsia"/>
                <w:color w:val="000000" w:themeColor="text1"/>
                <w:kern w:val="0"/>
                <w:szCs w:val="21"/>
              </w:rPr>
              <w:t>吉林省实施《中华人民共和国归侨侨眷权益保护法》办法（修订）</w:t>
            </w:r>
          </w:p>
        </w:tc>
        <w:tc>
          <w:tcPr>
            <w:tcW w:w="2691" w:type="dxa"/>
            <w:tcMar>
              <w:top w:w="0" w:type="dxa"/>
              <w:left w:w="108" w:type="dxa"/>
              <w:bottom w:w="0" w:type="dxa"/>
              <w:right w:w="108" w:type="dxa"/>
            </w:tcMar>
            <w:vAlign w:val="center"/>
          </w:tcPr>
          <w:p w:rsidR="006675C9" w:rsidRPr="008A7707" w:rsidRDefault="006675C9" w:rsidP="008A7707">
            <w:pPr>
              <w:widowControl w:val="0"/>
              <w:spacing w:line="240" w:lineRule="atLeast"/>
              <w:rPr>
                <w:rFonts w:ascii="黑体" w:eastAsia="黑体" w:hAnsi="黑体"/>
                <w:color w:val="000000" w:themeColor="text1"/>
                <w:kern w:val="0"/>
                <w:szCs w:val="21"/>
              </w:rPr>
            </w:pPr>
            <w:r w:rsidRPr="008A7707">
              <w:rPr>
                <w:rFonts w:ascii="黑体" w:eastAsia="黑体" w:hAnsi="黑体" w:hint="eastAsia"/>
                <w:color w:val="000000" w:themeColor="text1"/>
                <w:kern w:val="0"/>
                <w:szCs w:val="21"/>
              </w:rPr>
              <w:t>吉林省第九届人大常委会第三十一次会议</w:t>
            </w:r>
          </w:p>
        </w:tc>
        <w:tc>
          <w:tcPr>
            <w:tcW w:w="1420" w:type="dxa"/>
            <w:tcMar>
              <w:top w:w="0" w:type="dxa"/>
              <w:left w:w="108" w:type="dxa"/>
              <w:bottom w:w="0" w:type="dxa"/>
              <w:right w:w="108" w:type="dxa"/>
            </w:tcMar>
            <w:vAlign w:val="center"/>
          </w:tcPr>
          <w:p w:rsidR="006675C9" w:rsidRPr="008A7707" w:rsidRDefault="006675C9" w:rsidP="008A7707">
            <w:pPr>
              <w:widowControl w:val="0"/>
              <w:spacing w:line="240" w:lineRule="atLeast"/>
              <w:rPr>
                <w:rFonts w:ascii="黑体" w:eastAsia="黑体" w:hAnsi="黑体"/>
                <w:color w:val="000000" w:themeColor="text1"/>
                <w:kern w:val="0"/>
                <w:szCs w:val="21"/>
              </w:rPr>
            </w:pPr>
            <w:r w:rsidRPr="008A7707">
              <w:rPr>
                <w:rFonts w:ascii="黑体" w:eastAsia="黑体" w:hAnsi="黑体" w:hint="eastAsia"/>
                <w:color w:val="000000" w:themeColor="text1"/>
                <w:kern w:val="0"/>
                <w:szCs w:val="21"/>
              </w:rPr>
              <w:t>2002.9.1</w:t>
            </w:r>
          </w:p>
        </w:tc>
      </w:tr>
      <w:tr w:rsidR="0053312D" w:rsidRPr="008A7707" w:rsidTr="00333599">
        <w:trPr>
          <w:cantSplit/>
          <w:trHeight w:val="284"/>
          <w:jc w:val="center"/>
        </w:trPr>
        <w:tc>
          <w:tcPr>
            <w:tcW w:w="704" w:type="dxa"/>
            <w:tcMar>
              <w:top w:w="0" w:type="dxa"/>
              <w:left w:w="108" w:type="dxa"/>
              <w:bottom w:w="0" w:type="dxa"/>
              <w:right w:w="108" w:type="dxa"/>
            </w:tcMar>
          </w:tcPr>
          <w:p w:rsidR="006675C9" w:rsidRPr="008A7707" w:rsidRDefault="006675C9" w:rsidP="008A7707">
            <w:pPr>
              <w:widowControl w:val="0"/>
              <w:spacing w:line="240" w:lineRule="atLeast"/>
              <w:jc w:val="center"/>
              <w:rPr>
                <w:rFonts w:ascii="黑体" w:eastAsia="黑体" w:hAnsi="黑体"/>
                <w:color w:val="000000" w:themeColor="text1"/>
                <w:kern w:val="0"/>
                <w:szCs w:val="21"/>
              </w:rPr>
            </w:pPr>
            <w:r w:rsidRPr="008A7707">
              <w:rPr>
                <w:rFonts w:ascii="黑体" w:eastAsia="黑体" w:hAnsi="黑体" w:hint="eastAsia"/>
                <w:color w:val="000000" w:themeColor="text1"/>
                <w:kern w:val="0"/>
                <w:szCs w:val="21"/>
              </w:rPr>
              <w:t>4</w:t>
            </w:r>
          </w:p>
        </w:tc>
        <w:tc>
          <w:tcPr>
            <w:tcW w:w="3548" w:type="dxa"/>
            <w:tcMar>
              <w:top w:w="0" w:type="dxa"/>
              <w:left w:w="108" w:type="dxa"/>
              <w:bottom w:w="0" w:type="dxa"/>
              <w:right w:w="108" w:type="dxa"/>
            </w:tcMar>
          </w:tcPr>
          <w:p w:rsidR="006675C9" w:rsidRPr="008A7707" w:rsidRDefault="006675C9" w:rsidP="008A7707">
            <w:pPr>
              <w:widowControl w:val="0"/>
              <w:spacing w:line="240" w:lineRule="atLeast"/>
              <w:rPr>
                <w:rFonts w:ascii="黑体" w:eastAsia="黑体" w:hAnsi="黑体"/>
                <w:color w:val="000000" w:themeColor="text1"/>
                <w:kern w:val="0"/>
                <w:szCs w:val="21"/>
              </w:rPr>
            </w:pPr>
            <w:r w:rsidRPr="008A7707">
              <w:rPr>
                <w:rFonts w:ascii="黑体" w:eastAsia="黑体" w:hAnsi="黑体" w:hint="eastAsia"/>
                <w:color w:val="000000" w:themeColor="text1"/>
                <w:kern w:val="0"/>
                <w:szCs w:val="21"/>
              </w:rPr>
              <w:t>《中华人民共和国护照法》</w:t>
            </w:r>
          </w:p>
        </w:tc>
        <w:tc>
          <w:tcPr>
            <w:tcW w:w="2691" w:type="dxa"/>
            <w:tcMar>
              <w:top w:w="0" w:type="dxa"/>
              <w:left w:w="108" w:type="dxa"/>
              <w:bottom w:w="0" w:type="dxa"/>
              <w:right w:w="108" w:type="dxa"/>
            </w:tcMar>
            <w:vAlign w:val="center"/>
          </w:tcPr>
          <w:p w:rsidR="006675C9" w:rsidRPr="008A7707" w:rsidRDefault="006675C9" w:rsidP="008A7707">
            <w:pPr>
              <w:widowControl w:val="0"/>
              <w:spacing w:line="240" w:lineRule="atLeast"/>
              <w:rPr>
                <w:rFonts w:ascii="黑体" w:eastAsia="黑体" w:hAnsi="黑体"/>
                <w:color w:val="000000" w:themeColor="text1"/>
                <w:kern w:val="0"/>
                <w:szCs w:val="21"/>
              </w:rPr>
            </w:pPr>
            <w:r w:rsidRPr="008A7707">
              <w:rPr>
                <w:rFonts w:ascii="黑体" w:eastAsia="黑体" w:hAnsi="黑体" w:hint="eastAsia"/>
                <w:color w:val="000000" w:themeColor="text1"/>
                <w:kern w:val="0"/>
                <w:szCs w:val="21"/>
              </w:rPr>
              <w:t>中华人民共和国全国人民代表大会</w:t>
            </w:r>
          </w:p>
        </w:tc>
        <w:tc>
          <w:tcPr>
            <w:tcW w:w="1420" w:type="dxa"/>
            <w:tcMar>
              <w:top w:w="0" w:type="dxa"/>
              <w:left w:w="108" w:type="dxa"/>
              <w:bottom w:w="0" w:type="dxa"/>
              <w:right w:w="108" w:type="dxa"/>
            </w:tcMar>
            <w:vAlign w:val="center"/>
          </w:tcPr>
          <w:p w:rsidR="006675C9" w:rsidRPr="008A7707" w:rsidRDefault="006675C9" w:rsidP="008A7707">
            <w:pPr>
              <w:widowControl w:val="0"/>
              <w:spacing w:line="240" w:lineRule="atLeast"/>
              <w:rPr>
                <w:rFonts w:ascii="黑体" w:eastAsia="黑体" w:hAnsi="黑体"/>
                <w:color w:val="000000" w:themeColor="text1"/>
                <w:kern w:val="0"/>
                <w:szCs w:val="21"/>
              </w:rPr>
            </w:pPr>
            <w:r w:rsidRPr="008A7707">
              <w:rPr>
                <w:rFonts w:ascii="黑体" w:eastAsia="黑体" w:hAnsi="黑体" w:hint="eastAsia"/>
                <w:color w:val="000000" w:themeColor="text1"/>
                <w:kern w:val="0"/>
                <w:szCs w:val="21"/>
              </w:rPr>
              <w:t>2007.1.1</w:t>
            </w:r>
          </w:p>
        </w:tc>
      </w:tr>
      <w:tr w:rsidR="0053312D" w:rsidRPr="008A7707" w:rsidTr="00333599">
        <w:trPr>
          <w:cantSplit/>
          <w:trHeight w:val="284"/>
          <w:jc w:val="center"/>
        </w:trPr>
        <w:tc>
          <w:tcPr>
            <w:tcW w:w="704" w:type="dxa"/>
            <w:tcMar>
              <w:top w:w="0" w:type="dxa"/>
              <w:left w:w="108" w:type="dxa"/>
              <w:bottom w:w="0" w:type="dxa"/>
              <w:right w:w="108" w:type="dxa"/>
            </w:tcMar>
          </w:tcPr>
          <w:p w:rsidR="006675C9" w:rsidRPr="008A7707" w:rsidRDefault="006675C9" w:rsidP="008A7707">
            <w:pPr>
              <w:widowControl w:val="0"/>
              <w:spacing w:line="240" w:lineRule="atLeast"/>
              <w:jc w:val="center"/>
              <w:rPr>
                <w:rFonts w:ascii="黑体" w:eastAsia="黑体" w:hAnsi="黑体"/>
                <w:color w:val="000000" w:themeColor="text1"/>
                <w:kern w:val="0"/>
                <w:szCs w:val="21"/>
              </w:rPr>
            </w:pPr>
            <w:r w:rsidRPr="008A7707">
              <w:rPr>
                <w:rFonts w:ascii="黑体" w:eastAsia="黑体" w:hAnsi="黑体" w:hint="eastAsia"/>
                <w:color w:val="000000" w:themeColor="text1"/>
                <w:kern w:val="0"/>
                <w:szCs w:val="21"/>
              </w:rPr>
              <w:t>5</w:t>
            </w:r>
          </w:p>
        </w:tc>
        <w:tc>
          <w:tcPr>
            <w:tcW w:w="3548" w:type="dxa"/>
            <w:tcMar>
              <w:top w:w="0" w:type="dxa"/>
              <w:left w:w="108" w:type="dxa"/>
              <w:bottom w:w="0" w:type="dxa"/>
              <w:right w:w="108" w:type="dxa"/>
            </w:tcMar>
          </w:tcPr>
          <w:p w:rsidR="006675C9" w:rsidRPr="008A7707" w:rsidRDefault="006675C9" w:rsidP="008A7707">
            <w:pPr>
              <w:widowControl w:val="0"/>
              <w:spacing w:line="240" w:lineRule="atLeast"/>
              <w:rPr>
                <w:rFonts w:ascii="黑体" w:eastAsia="黑体" w:hAnsi="黑体"/>
                <w:color w:val="000000" w:themeColor="text1"/>
                <w:kern w:val="0"/>
                <w:szCs w:val="21"/>
              </w:rPr>
            </w:pPr>
            <w:r w:rsidRPr="008A7707">
              <w:rPr>
                <w:rFonts w:ascii="黑体" w:eastAsia="黑体" w:hAnsi="黑体" w:hint="eastAsia"/>
                <w:color w:val="000000" w:themeColor="text1"/>
                <w:kern w:val="0"/>
                <w:szCs w:val="21"/>
              </w:rPr>
              <w:t>《外交部关于同意长春市自行办理本市临时因公出国人员护照和外国人来华签证事的复函》</w:t>
            </w:r>
          </w:p>
        </w:tc>
        <w:tc>
          <w:tcPr>
            <w:tcW w:w="2691" w:type="dxa"/>
            <w:tcMar>
              <w:top w:w="0" w:type="dxa"/>
              <w:left w:w="108" w:type="dxa"/>
              <w:bottom w:w="0" w:type="dxa"/>
              <w:right w:w="108" w:type="dxa"/>
            </w:tcMar>
            <w:vAlign w:val="center"/>
          </w:tcPr>
          <w:p w:rsidR="006675C9" w:rsidRPr="008A7707" w:rsidRDefault="006675C9" w:rsidP="008A7707">
            <w:pPr>
              <w:widowControl w:val="0"/>
              <w:spacing w:line="240" w:lineRule="atLeast"/>
              <w:rPr>
                <w:rFonts w:ascii="黑体" w:eastAsia="黑体" w:hAnsi="黑体"/>
                <w:color w:val="000000" w:themeColor="text1"/>
                <w:kern w:val="0"/>
                <w:szCs w:val="21"/>
              </w:rPr>
            </w:pPr>
            <w:r w:rsidRPr="008A7707">
              <w:rPr>
                <w:rFonts w:ascii="黑体" w:eastAsia="黑体" w:hAnsi="黑体" w:hint="eastAsia"/>
                <w:color w:val="000000" w:themeColor="text1"/>
                <w:kern w:val="0"/>
                <w:szCs w:val="21"/>
              </w:rPr>
              <w:t>中华人民共和国外交部</w:t>
            </w:r>
          </w:p>
        </w:tc>
        <w:tc>
          <w:tcPr>
            <w:tcW w:w="1420" w:type="dxa"/>
            <w:tcMar>
              <w:top w:w="0" w:type="dxa"/>
              <w:left w:w="108" w:type="dxa"/>
              <w:bottom w:w="0" w:type="dxa"/>
              <w:right w:w="108" w:type="dxa"/>
            </w:tcMar>
            <w:vAlign w:val="center"/>
          </w:tcPr>
          <w:p w:rsidR="006675C9" w:rsidRPr="008A7707" w:rsidRDefault="006675C9" w:rsidP="008A7707">
            <w:pPr>
              <w:widowControl w:val="0"/>
              <w:spacing w:line="240" w:lineRule="atLeast"/>
              <w:rPr>
                <w:rFonts w:ascii="黑体" w:eastAsia="黑体" w:hAnsi="黑体"/>
                <w:color w:val="000000" w:themeColor="text1"/>
                <w:kern w:val="0"/>
                <w:szCs w:val="21"/>
              </w:rPr>
            </w:pPr>
            <w:r w:rsidRPr="008A7707">
              <w:rPr>
                <w:rFonts w:ascii="黑体" w:eastAsia="黑体" w:hAnsi="黑体" w:hint="eastAsia"/>
                <w:color w:val="000000" w:themeColor="text1"/>
                <w:kern w:val="0"/>
                <w:szCs w:val="21"/>
              </w:rPr>
              <w:t>1989</w:t>
            </w:r>
          </w:p>
        </w:tc>
      </w:tr>
      <w:tr w:rsidR="0053312D" w:rsidRPr="008A7707" w:rsidTr="00333599">
        <w:trPr>
          <w:cantSplit/>
          <w:trHeight w:val="284"/>
          <w:jc w:val="center"/>
        </w:trPr>
        <w:tc>
          <w:tcPr>
            <w:tcW w:w="704" w:type="dxa"/>
            <w:tcMar>
              <w:top w:w="0" w:type="dxa"/>
              <w:left w:w="108" w:type="dxa"/>
              <w:bottom w:w="0" w:type="dxa"/>
              <w:right w:w="108" w:type="dxa"/>
            </w:tcMar>
          </w:tcPr>
          <w:p w:rsidR="006675C9" w:rsidRPr="008A7707" w:rsidRDefault="006675C9" w:rsidP="008A7707">
            <w:pPr>
              <w:widowControl w:val="0"/>
              <w:spacing w:line="240" w:lineRule="atLeast"/>
              <w:jc w:val="center"/>
              <w:rPr>
                <w:rFonts w:ascii="黑体" w:eastAsia="黑体" w:hAnsi="黑体"/>
                <w:color w:val="000000" w:themeColor="text1"/>
                <w:kern w:val="0"/>
                <w:szCs w:val="21"/>
              </w:rPr>
            </w:pPr>
            <w:r w:rsidRPr="008A7707">
              <w:rPr>
                <w:rFonts w:ascii="黑体" w:eastAsia="黑体" w:hAnsi="黑体" w:hint="eastAsia"/>
                <w:color w:val="000000" w:themeColor="text1"/>
                <w:kern w:val="0"/>
                <w:szCs w:val="21"/>
              </w:rPr>
              <w:t>6</w:t>
            </w:r>
          </w:p>
        </w:tc>
        <w:tc>
          <w:tcPr>
            <w:tcW w:w="3548" w:type="dxa"/>
            <w:tcMar>
              <w:top w:w="0" w:type="dxa"/>
              <w:left w:w="108" w:type="dxa"/>
              <w:bottom w:w="0" w:type="dxa"/>
              <w:right w:w="108" w:type="dxa"/>
            </w:tcMar>
          </w:tcPr>
          <w:p w:rsidR="006675C9" w:rsidRPr="008A7707" w:rsidRDefault="006675C9" w:rsidP="008A7707">
            <w:pPr>
              <w:widowControl w:val="0"/>
              <w:spacing w:line="240" w:lineRule="atLeast"/>
              <w:rPr>
                <w:rFonts w:ascii="黑体" w:eastAsia="黑体" w:hAnsi="黑体"/>
                <w:color w:val="000000" w:themeColor="text1"/>
                <w:kern w:val="0"/>
                <w:szCs w:val="21"/>
              </w:rPr>
            </w:pPr>
            <w:r w:rsidRPr="008A7707">
              <w:rPr>
                <w:rFonts w:ascii="黑体" w:eastAsia="黑体" w:hAnsi="黑体" w:hint="eastAsia"/>
                <w:color w:val="000000" w:themeColor="text1"/>
                <w:kern w:val="0"/>
                <w:szCs w:val="21"/>
              </w:rPr>
              <w:t>《关于全国外事管理工作的若干规定》</w:t>
            </w:r>
          </w:p>
        </w:tc>
        <w:tc>
          <w:tcPr>
            <w:tcW w:w="2691" w:type="dxa"/>
            <w:tcMar>
              <w:top w:w="0" w:type="dxa"/>
              <w:left w:w="108" w:type="dxa"/>
              <w:bottom w:w="0" w:type="dxa"/>
              <w:right w:w="108" w:type="dxa"/>
            </w:tcMar>
            <w:vAlign w:val="center"/>
          </w:tcPr>
          <w:p w:rsidR="006675C9" w:rsidRPr="008A7707" w:rsidRDefault="006675C9" w:rsidP="008A7707">
            <w:pPr>
              <w:widowControl w:val="0"/>
              <w:spacing w:line="240" w:lineRule="atLeast"/>
              <w:rPr>
                <w:rFonts w:ascii="黑体" w:eastAsia="黑体" w:hAnsi="黑体"/>
                <w:color w:val="000000" w:themeColor="text1"/>
                <w:kern w:val="0"/>
                <w:szCs w:val="21"/>
              </w:rPr>
            </w:pPr>
            <w:r w:rsidRPr="008A7707">
              <w:rPr>
                <w:rFonts w:ascii="黑体" w:eastAsia="黑体" w:hAnsi="黑体" w:hint="eastAsia"/>
                <w:color w:val="000000" w:themeColor="text1"/>
                <w:kern w:val="0"/>
                <w:szCs w:val="21"/>
              </w:rPr>
              <w:t>中共中央办公厅</w:t>
            </w:r>
          </w:p>
        </w:tc>
        <w:tc>
          <w:tcPr>
            <w:tcW w:w="1420" w:type="dxa"/>
            <w:tcMar>
              <w:top w:w="0" w:type="dxa"/>
              <w:left w:w="108" w:type="dxa"/>
              <w:bottom w:w="0" w:type="dxa"/>
              <w:right w:w="108" w:type="dxa"/>
            </w:tcMar>
            <w:vAlign w:val="center"/>
          </w:tcPr>
          <w:p w:rsidR="006675C9" w:rsidRPr="008A7707" w:rsidRDefault="006675C9" w:rsidP="008A7707">
            <w:pPr>
              <w:widowControl w:val="0"/>
              <w:spacing w:line="240" w:lineRule="atLeast"/>
              <w:rPr>
                <w:rFonts w:ascii="黑体" w:eastAsia="黑体" w:hAnsi="黑体"/>
                <w:color w:val="000000" w:themeColor="text1"/>
                <w:kern w:val="0"/>
                <w:szCs w:val="21"/>
              </w:rPr>
            </w:pPr>
            <w:r w:rsidRPr="008A7707">
              <w:rPr>
                <w:rFonts w:ascii="黑体" w:eastAsia="黑体" w:hAnsi="黑体" w:hint="eastAsia"/>
                <w:color w:val="000000" w:themeColor="text1"/>
                <w:kern w:val="0"/>
                <w:szCs w:val="21"/>
              </w:rPr>
              <w:t>2000</w:t>
            </w:r>
          </w:p>
        </w:tc>
      </w:tr>
      <w:tr w:rsidR="0053312D" w:rsidRPr="008A7707" w:rsidTr="00333599">
        <w:trPr>
          <w:cantSplit/>
          <w:trHeight w:val="284"/>
          <w:jc w:val="center"/>
        </w:trPr>
        <w:tc>
          <w:tcPr>
            <w:tcW w:w="704" w:type="dxa"/>
            <w:tcMar>
              <w:top w:w="0" w:type="dxa"/>
              <w:left w:w="108" w:type="dxa"/>
              <w:bottom w:w="0" w:type="dxa"/>
              <w:right w:w="108" w:type="dxa"/>
            </w:tcMar>
          </w:tcPr>
          <w:p w:rsidR="006675C9" w:rsidRPr="008A7707" w:rsidRDefault="006675C9" w:rsidP="008A7707">
            <w:pPr>
              <w:widowControl w:val="0"/>
              <w:spacing w:line="240" w:lineRule="atLeast"/>
              <w:jc w:val="center"/>
              <w:rPr>
                <w:rFonts w:ascii="黑体" w:eastAsia="黑体" w:hAnsi="黑体"/>
                <w:color w:val="000000" w:themeColor="text1"/>
                <w:kern w:val="0"/>
                <w:szCs w:val="21"/>
              </w:rPr>
            </w:pPr>
            <w:r w:rsidRPr="008A7707">
              <w:rPr>
                <w:rFonts w:ascii="黑体" w:eastAsia="黑体" w:hAnsi="黑体" w:hint="eastAsia"/>
                <w:color w:val="000000" w:themeColor="text1"/>
                <w:kern w:val="0"/>
                <w:szCs w:val="21"/>
              </w:rPr>
              <w:t>7</w:t>
            </w:r>
          </w:p>
        </w:tc>
        <w:tc>
          <w:tcPr>
            <w:tcW w:w="3548" w:type="dxa"/>
            <w:tcMar>
              <w:top w:w="0" w:type="dxa"/>
              <w:left w:w="108" w:type="dxa"/>
              <w:bottom w:w="0" w:type="dxa"/>
              <w:right w:w="108" w:type="dxa"/>
            </w:tcMar>
          </w:tcPr>
          <w:p w:rsidR="006675C9" w:rsidRPr="008A7707" w:rsidRDefault="006675C9" w:rsidP="008A7707">
            <w:pPr>
              <w:widowControl w:val="0"/>
              <w:spacing w:line="240" w:lineRule="atLeast"/>
              <w:rPr>
                <w:rFonts w:ascii="黑体" w:eastAsia="黑体" w:hAnsi="黑体"/>
                <w:color w:val="000000" w:themeColor="text1"/>
                <w:kern w:val="0"/>
                <w:szCs w:val="21"/>
              </w:rPr>
            </w:pPr>
            <w:r w:rsidRPr="008A7707">
              <w:rPr>
                <w:rFonts w:ascii="黑体" w:eastAsia="黑体" w:hAnsi="黑体" w:hint="eastAsia"/>
                <w:color w:val="000000" w:themeColor="text1"/>
                <w:kern w:val="0"/>
                <w:szCs w:val="21"/>
              </w:rPr>
              <w:t>《关于进一步加强因公出国（境）管理的若干规定》</w:t>
            </w:r>
          </w:p>
        </w:tc>
        <w:tc>
          <w:tcPr>
            <w:tcW w:w="2691" w:type="dxa"/>
            <w:tcMar>
              <w:top w:w="0" w:type="dxa"/>
              <w:left w:w="108" w:type="dxa"/>
              <w:bottom w:w="0" w:type="dxa"/>
              <w:right w:w="108" w:type="dxa"/>
            </w:tcMar>
            <w:vAlign w:val="center"/>
          </w:tcPr>
          <w:p w:rsidR="006675C9" w:rsidRPr="008A7707" w:rsidRDefault="006675C9" w:rsidP="008A7707">
            <w:pPr>
              <w:widowControl w:val="0"/>
              <w:spacing w:line="240" w:lineRule="atLeast"/>
              <w:rPr>
                <w:rFonts w:ascii="黑体" w:eastAsia="黑体" w:hAnsi="黑体"/>
                <w:color w:val="000000" w:themeColor="text1"/>
                <w:kern w:val="0"/>
                <w:szCs w:val="21"/>
              </w:rPr>
            </w:pPr>
            <w:r w:rsidRPr="008A7707">
              <w:rPr>
                <w:rFonts w:ascii="黑体" w:eastAsia="黑体" w:hAnsi="黑体" w:hint="eastAsia"/>
                <w:color w:val="000000" w:themeColor="text1"/>
                <w:kern w:val="0"/>
                <w:szCs w:val="21"/>
              </w:rPr>
              <w:t>中共中央办公厅</w:t>
            </w:r>
          </w:p>
        </w:tc>
        <w:tc>
          <w:tcPr>
            <w:tcW w:w="1420" w:type="dxa"/>
            <w:tcMar>
              <w:top w:w="0" w:type="dxa"/>
              <w:left w:w="108" w:type="dxa"/>
              <w:bottom w:w="0" w:type="dxa"/>
              <w:right w:w="108" w:type="dxa"/>
            </w:tcMar>
            <w:vAlign w:val="center"/>
          </w:tcPr>
          <w:p w:rsidR="006675C9" w:rsidRPr="008A7707" w:rsidRDefault="006675C9" w:rsidP="008A7707">
            <w:pPr>
              <w:widowControl w:val="0"/>
              <w:spacing w:line="240" w:lineRule="atLeast"/>
              <w:rPr>
                <w:rFonts w:ascii="黑体" w:eastAsia="黑体" w:hAnsi="黑体"/>
                <w:color w:val="000000" w:themeColor="text1"/>
                <w:kern w:val="0"/>
                <w:szCs w:val="21"/>
              </w:rPr>
            </w:pPr>
            <w:r w:rsidRPr="008A7707">
              <w:rPr>
                <w:rFonts w:ascii="黑体" w:eastAsia="黑体" w:hAnsi="黑体" w:hint="eastAsia"/>
                <w:color w:val="000000" w:themeColor="text1"/>
                <w:kern w:val="0"/>
                <w:szCs w:val="21"/>
              </w:rPr>
              <w:t>2008</w:t>
            </w:r>
          </w:p>
        </w:tc>
      </w:tr>
      <w:tr w:rsidR="0053312D" w:rsidRPr="008A7707" w:rsidTr="00333599">
        <w:trPr>
          <w:cantSplit/>
          <w:trHeight w:val="284"/>
          <w:jc w:val="center"/>
        </w:trPr>
        <w:tc>
          <w:tcPr>
            <w:tcW w:w="704" w:type="dxa"/>
            <w:tcMar>
              <w:top w:w="0" w:type="dxa"/>
              <w:left w:w="108" w:type="dxa"/>
              <w:bottom w:w="0" w:type="dxa"/>
              <w:right w:w="108" w:type="dxa"/>
            </w:tcMar>
          </w:tcPr>
          <w:p w:rsidR="006675C9" w:rsidRPr="008A7707" w:rsidRDefault="006675C9" w:rsidP="008A7707">
            <w:pPr>
              <w:widowControl w:val="0"/>
              <w:spacing w:line="240" w:lineRule="atLeast"/>
              <w:jc w:val="center"/>
              <w:rPr>
                <w:rFonts w:ascii="黑体" w:eastAsia="黑体" w:hAnsi="黑体"/>
                <w:color w:val="000000" w:themeColor="text1"/>
                <w:kern w:val="0"/>
                <w:szCs w:val="21"/>
              </w:rPr>
            </w:pPr>
            <w:r w:rsidRPr="008A7707">
              <w:rPr>
                <w:rFonts w:ascii="黑体" w:eastAsia="黑体" w:hAnsi="黑体" w:hint="eastAsia"/>
                <w:color w:val="000000" w:themeColor="text1"/>
                <w:kern w:val="0"/>
                <w:szCs w:val="21"/>
              </w:rPr>
              <w:t>8</w:t>
            </w:r>
          </w:p>
        </w:tc>
        <w:tc>
          <w:tcPr>
            <w:tcW w:w="3548" w:type="dxa"/>
            <w:tcMar>
              <w:top w:w="0" w:type="dxa"/>
              <w:left w:w="108" w:type="dxa"/>
              <w:bottom w:w="0" w:type="dxa"/>
              <w:right w:w="108" w:type="dxa"/>
            </w:tcMar>
          </w:tcPr>
          <w:p w:rsidR="006675C9" w:rsidRPr="008A7707" w:rsidRDefault="006675C9" w:rsidP="008A7707">
            <w:pPr>
              <w:widowControl w:val="0"/>
              <w:spacing w:line="240" w:lineRule="atLeast"/>
              <w:rPr>
                <w:rFonts w:ascii="黑体" w:eastAsia="黑体" w:hAnsi="黑体"/>
                <w:color w:val="000000" w:themeColor="text1"/>
                <w:kern w:val="0"/>
                <w:szCs w:val="21"/>
              </w:rPr>
            </w:pPr>
            <w:r w:rsidRPr="008A7707">
              <w:rPr>
                <w:rFonts w:ascii="黑体" w:eastAsia="黑体" w:hAnsi="黑体" w:hint="eastAsia"/>
                <w:color w:val="000000" w:themeColor="text1"/>
                <w:kern w:val="0"/>
                <w:szCs w:val="21"/>
              </w:rPr>
              <w:t>《关于重新印发&lt;有出国任务审批权部门和单位名列&gt;的通知》</w:t>
            </w:r>
          </w:p>
        </w:tc>
        <w:tc>
          <w:tcPr>
            <w:tcW w:w="2691" w:type="dxa"/>
            <w:tcMar>
              <w:top w:w="0" w:type="dxa"/>
              <w:left w:w="108" w:type="dxa"/>
              <w:bottom w:w="0" w:type="dxa"/>
              <w:right w:w="108" w:type="dxa"/>
            </w:tcMar>
            <w:vAlign w:val="center"/>
          </w:tcPr>
          <w:p w:rsidR="006675C9" w:rsidRPr="008A7707" w:rsidRDefault="006675C9" w:rsidP="008A7707">
            <w:pPr>
              <w:widowControl w:val="0"/>
              <w:spacing w:line="240" w:lineRule="atLeast"/>
              <w:rPr>
                <w:rFonts w:ascii="黑体" w:eastAsia="黑体" w:hAnsi="黑体"/>
                <w:color w:val="000000" w:themeColor="text1"/>
                <w:kern w:val="0"/>
                <w:szCs w:val="21"/>
              </w:rPr>
            </w:pPr>
            <w:r w:rsidRPr="008A7707">
              <w:rPr>
                <w:rFonts w:ascii="黑体" w:eastAsia="黑体" w:hAnsi="黑体" w:hint="eastAsia"/>
                <w:color w:val="000000" w:themeColor="text1"/>
                <w:kern w:val="0"/>
                <w:szCs w:val="21"/>
              </w:rPr>
              <w:t>中华人民共和国外交部</w:t>
            </w:r>
          </w:p>
        </w:tc>
        <w:tc>
          <w:tcPr>
            <w:tcW w:w="1420" w:type="dxa"/>
            <w:tcMar>
              <w:top w:w="0" w:type="dxa"/>
              <w:left w:w="108" w:type="dxa"/>
              <w:bottom w:w="0" w:type="dxa"/>
              <w:right w:w="108" w:type="dxa"/>
            </w:tcMar>
            <w:vAlign w:val="center"/>
          </w:tcPr>
          <w:p w:rsidR="006675C9" w:rsidRPr="008A7707" w:rsidRDefault="006675C9" w:rsidP="008A7707">
            <w:pPr>
              <w:widowControl w:val="0"/>
              <w:spacing w:line="240" w:lineRule="atLeast"/>
              <w:rPr>
                <w:rFonts w:ascii="黑体" w:eastAsia="黑体" w:hAnsi="黑体"/>
                <w:color w:val="000000" w:themeColor="text1"/>
                <w:kern w:val="0"/>
                <w:szCs w:val="21"/>
              </w:rPr>
            </w:pPr>
            <w:r w:rsidRPr="008A7707">
              <w:rPr>
                <w:rFonts w:ascii="黑体" w:eastAsia="黑体" w:hAnsi="黑体" w:hint="eastAsia"/>
                <w:color w:val="000000" w:themeColor="text1"/>
                <w:kern w:val="0"/>
                <w:szCs w:val="21"/>
              </w:rPr>
              <w:t>2004</w:t>
            </w:r>
          </w:p>
        </w:tc>
      </w:tr>
      <w:tr w:rsidR="0053312D" w:rsidRPr="008A7707" w:rsidTr="00333599">
        <w:trPr>
          <w:cantSplit/>
          <w:trHeight w:val="284"/>
          <w:jc w:val="center"/>
        </w:trPr>
        <w:tc>
          <w:tcPr>
            <w:tcW w:w="704" w:type="dxa"/>
            <w:tcMar>
              <w:top w:w="0" w:type="dxa"/>
              <w:left w:w="108" w:type="dxa"/>
              <w:bottom w:w="0" w:type="dxa"/>
              <w:right w:w="108" w:type="dxa"/>
            </w:tcMar>
          </w:tcPr>
          <w:p w:rsidR="006675C9" w:rsidRPr="008A7707" w:rsidRDefault="006675C9" w:rsidP="008A7707">
            <w:pPr>
              <w:widowControl w:val="0"/>
              <w:spacing w:line="240" w:lineRule="atLeast"/>
              <w:jc w:val="center"/>
              <w:rPr>
                <w:rFonts w:ascii="黑体" w:eastAsia="黑体" w:hAnsi="黑体"/>
                <w:color w:val="000000" w:themeColor="text1"/>
                <w:kern w:val="0"/>
                <w:szCs w:val="21"/>
              </w:rPr>
            </w:pPr>
            <w:r w:rsidRPr="008A7707">
              <w:rPr>
                <w:rFonts w:ascii="黑体" w:eastAsia="黑体" w:hAnsi="黑体" w:hint="eastAsia"/>
                <w:color w:val="000000" w:themeColor="text1"/>
                <w:kern w:val="0"/>
                <w:szCs w:val="21"/>
              </w:rPr>
              <w:t>9</w:t>
            </w:r>
          </w:p>
        </w:tc>
        <w:tc>
          <w:tcPr>
            <w:tcW w:w="3548" w:type="dxa"/>
            <w:tcMar>
              <w:top w:w="0" w:type="dxa"/>
              <w:left w:w="108" w:type="dxa"/>
              <w:bottom w:w="0" w:type="dxa"/>
              <w:right w:w="108" w:type="dxa"/>
            </w:tcMar>
          </w:tcPr>
          <w:p w:rsidR="006675C9" w:rsidRPr="008A7707" w:rsidRDefault="006675C9" w:rsidP="008A7707">
            <w:pPr>
              <w:widowControl w:val="0"/>
              <w:spacing w:line="240" w:lineRule="atLeast"/>
              <w:rPr>
                <w:rFonts w:ascii="黑体" w:eastAsia="黑体" w:hAnsi="黑体"/>
                <w:color w:val="000000" w:themeColor="text1"/>
                <w:kern w:val="0"/>
                <w:szCs w:val="21"/>
              </w:rPr>
            </w:pPr>
            <w:r w:rsidRPr="008A7707">
              <w:rPr>
                <w:rFonts w:ascii="黑体" w:eastAsia="黑体" w:hAnsi="黑体" w:hint="eastAsia"/>
                <w:color w:val="000000" w:themeColor="text1"/>
                <w:kern w:val="0"/>
                <w:szCs w:val="21"/>
              </w:rPr>
              <w:t>《关于签发往来香港特别行政区通行证有关问题的通知》</w:t>
            </w:r>
          </w:p>
        </w:tc>
        <w:tc>
          <w:tcPr>
            <w:tcW w:w="2691" w:type="dxa"/>
            <w:tcMar>
              <w:top w:w="0" w:type="dxa"/>
              <w:left w:w="108" w:type="dxa"/>
              <w:bottom w:w="0" w:type="dxa"/>
              <w:right w:w="108" w:type="dxa"/>
            </w:tcMar>
            <w:vAlign w:val="center"/>
          </w:tcPr>
          <w:p w:rsidR="006675C9" w:rsidRPr="008A7707" w:rsidRDefault="006675C9" w:rsidP="008A7707">
            <w:pPr>
              <w:widowControl w:val="0"/>
              <w:spacing w:line="240" w:lineRule="atLeast"/>
              <w:rPr>
                <w:rFonts w:ascii="黑体" w:eastAsia="黑体" w:hAnsi="黑体"/>
                <w:color w:val="000000" w:themeColor="text1"/>
                <w:kern w:val="0"/>
                <w:szCs w:val="21"/>
              </w:rPr>
            </w:pPr>
            <w:r w:rsidRPr="008A7707">
              <w:rPr>
                <w:rFonts w:ascii="黑体" w:eastAsia="黑体" w:hAnsi="黑体" w:hint="eastAsia"/>
                <w:color w:val="000000" w:themeColor="text1"/>
                <w:kern w:val="0"/>
                <w:szCs w:val="21"/>
              </w:rPr>
              <w:t>中共中央办公厅</w:t>
            </w:r>
          </w:p>
          <w:p w:rsidR="006675C9" w:rsidRPr="008A7707" w:rsidRDefault="006675C9" w:rsidP="008A7707">
            <w:pPr>
              <w:widowControl w:val="0"/>
              <w:spacing w:line="240" w:lineRule="atLeast"/>
              <w:rPr>
                <w:rFonts w:ascii="黑体" w:eastAsia="黑体" w:hAnsi="黑体"/>
                <w:color w:val="000000" w:themeColor="text1"/>
                <w:kern w:val="0"/>
                <w:szCs w:val="21"/>
              </w:rPr>
            </w:pPr>
            <w:r w:rsidRPr="008A7707">
              <w:rPr>
                <w:rFonts w:ascii="黑体" w:eastAsia="黑体" w:hAnsi="黑体" w:hint="eastAsia"/>
                <w:color w:val="000000" w:themeColor="text1"/>
                <w:kern w:val="0"/>
                <w:szCs w:val="21"/>
              </w:rPr>
              <w:t>国务院办公厅</w:t>
            </w:r>
          </w:p>
        </w:tc>
        <w:tc>
          <w:tcPr>
            <w:tcW w:w="1420" w:type="dxa"/>
            <w:tcMar>
              <w:top w:w="0" w:type="dxa"/>
              <w:left w:w="108" w:type="dxa"/>
              <w:bottom w:w="0" w:type="dxa"/>
              <w:right w:w="108" w:type="dxa"/>
            </w:tcMar>
            <w:vAlign w:val="center"/>
          </w:tcPr>
          <w:p w:rsidR="006675C9" w:rsidRPr="008A7707" w:rsidRDefault="006675C9" w:rsidP="008A7707">
            <w:pPr>
              <w:widowControl w:val="0"/>
              <w:spacing w:line="240" w:lineRule="atLeast"/>
              <w:rPr>
                <w:rFonts w:ascii="黑体" w:eastAsia="黑体" w:hAnsi="黑体"/>
                <w:color w:val="000000" w:themeColor="text1"/>
                <w:kern w:val="0"/>
                <w:szCs w:val="21"/>
              </w:rPr>
            </w:pPr>
            <w:r w:rsidRPr="008A7707">
              <w:rPr>
                <w:rFonts w:ascii="黑体" w:eastAsia="黑体" w:hAnsi="黑体" w:hint="eastAsia"/>
                <w:color w:val="000000" w:themeColor="text1"/>
                <w:kern w:val="0"/>
                <w:szCs w:val="21"/>
              </w:rPr>
              <w:t>1997</w:t>
            </w:r>
          </w:p>
        </w:tc>
      </w:tr>
      <w:tr w:rsidR="0053312D" w:rsidRPr="008A7707" w:rsidTr="00333599">
        <w:trPr>
          <w:cantSplit/>
          <w:trHeight w:val="284"/>
          <w:jc w:val="center"/>
        </w:trPr>
        <w:tc>
          <w:tcPr>
            <w:tcW w:w="704" w:type="dxa"/>
            <w:tcMar>
              <w:top w:w="0" w:type="dxa"/>
              <w:left w:w="108" w:type="dxa"/>
              <w:bottom w:w="0" w:type="dxa"/>
              <w:right w:w="108" w:type="dxa"/>
            </w:tcMar>
          </w:tcPr>
          <w:p w:rsidR="006675C9" w:rsidRPr="008A7707" w:rsidRDefault="006675C9" w:rsidP="008A7707">
            <w:pPr>
              <w:widowControl w:val="0"/>
              <w:spacing w:line="240" w:lineRule="atLeast"/>
              <w:jc w:val="center"/>
              <w:rPr>
                <w:rFonts w:ascii="黑体" w:eastAsia="黑体" w:hAnsi="黑体"/>
                <w:color w:val="000000" w:themeColor="text1"/>
                <w:kern w:val="0"/>
                <w:szCs w:val="21"/>
              </w:rPr>
            </w:pPr>
            <w:r w:rsidRPr="008A7707">
              <w:rPr>
                <w:rFonts w:ascii="黑体" w:eastAsia="黑体" w:hAnsi="黑体" w:hint="eastAsia"/>
                <w:color w:val="000000" w:themeColor="text1"/>
                <w:kern w:val="0"/>
                <w:szCs w:val="21"/>
              </w:rPr>
              <w:t>10</w:t>
            </w:r>
          </w:p>
        </w:tc>
        <w:tc>
          <w:tcPr>
            <w:tcW w:w="3548" w:type="dxa"/>
            <w:tcMar>
              <w:top w:w="0" w:type="dxa"/>
              <w:left w:w="108" w:type="dxa"/>
              <w:bottom w:w="0" w:type="dxa"/>
              <w:right w:w="108" w:type="dxa"/>
            </w:tcMar>
          </w:tcPr>
          <w:p w:rsidR="006675C9" w:rsidRPr="008A7707" w:rsidRDefault="006675C9" w:rsidP="008A7707">
            <w:pPr>
              <w:widowControl w:val="0"/>
              <w:spacing w:line="240" w:lineRule="atLeast"/>
              <w:rPr>
                <w:rFonts w:ascii="黑体" w:eastAsia="黑体" w:hAnsi="黑体"/>
                <w:color w:val="000000" w:themeColor="text1"/>
                <w:kern w:val="0"/>
                <w:szCs w:val="21"/>
              </w:rPr>
            </w:pPr>
            <w:r w:rsidRPr="008A7707">
              <w:rPr>
                <w:rFonts w:ascii="黑体" w:eastAsia="黑体" w:hAnsi="黑体" w:hint="eastAsia"/>
                <w:color w:val="000000" w:themeColor="text1"/>
                <w:kern w:val="0"/>
                <w:szCs w:val="21"/>
              </w:rPr>
              <w:t>《关于澳门回归后内地人员因公往来香港、澳门所持证件及因公赴澳门审批办等有关事项的通知》</w:t>
            </w:r>
          </w:p>
        </w:tc>
        <w:tc>
          <w:tcPr>
            <w:tcW w:w="2691" w:type="dxa"/>
            <w:tcMar>
              <w:top w:w="0" w:type="dxa"/>
              <w:left w:w="108" w:type="dxa"/>
              <w:bottom w:w="0" w:type="dxa"/>
              <w:right w:w="108" w:type="dxa"/>
            </w:tcMar>
            <w:vAlign w:val="center"/>
          </w:tcPr>
          <w:p w:rsidR="006675C9" w:rsidRPr="008A7707" w:rsidRDefault="006675C9" w:rsidP="008A7707">
            <w:pPr>
              <w:widowControl w:val="0"/>
              <w:spacing w:line="240" w:lineRule="atLeast"/>
              <w:rPr>
                <w:rFonts w:ascii="黑体" w:eastAsia="黑体" w:hAnsi="黑体"/>
                <w:color w:val="000000" w:themeColor="text1"/>
                <w:kern w:val="0"/>
                <w:szCs w:val="21"/>
              </w:rPr>
            </w:pPr>
            <w:r w:rsidRPr="008A7707">
              <w:rPr>
                <w:rFonts w:ascii="黑体" w:eastAsia="黑体" w:hAnsi="黑体" w:hint="eastAsia"/>
                <w:color w:val="000000" w:themeColor="text1"/>
                <w:kern w:val="0"/>
                <w:szCs w:val="21"/>
              </w:rPr>
              <w:t>中共中央办公厅</w:t>
            </w:r>
          </w:p>
          <w:p w:rsidR="006675C9" w:rsidRPr="008A7707" w:rsidRDefault="006675C9" w:rsidP="008A7707">
            <w:pPr>
              <w:widowControl w:val="0"/>
              <w:spacing w:line="240" w:lineRule="atLeast"/>
              <w:rPr>
                <w:rFonts w:ascii="黑体" w:eastAsia="黑体" w:hAnsi="黑体"/>
                <w:color w:val="000000" w:themeColor="text1"/>
                <w:kern w:val="0"/>
                <w:szCs w:val="21"/>
              </w:rPr>
            </w:pPr>
            <w:r w:rsidRPr="008A7707">
              <w:rPr>
                <w:rFonts w:ascii="黑体" w:eastAsia="黑体" w:hAnsi="黑体" w:hint="eastAsia"/>
                <w:color w:val="000000" w:themeColor="text1"/>
                <w:kern w:val="0"/>
                <w:szCs w:val="21"/>
              </w:rPr>
              <w:t>国务院办公厅</w:t>
            </w:r>
          </w:p>
        </w:tc>
        <w:tc>
          <w:tcPr>
            <w:tcW w:w="1420" w:type="dxa"/>
            <w:tcMar>
              <w:top w:w="0" w:type="dxa"/>
              <w:left w:w="108" w:type="dxa"/>
              <w:bottom w:w="0" w:type="dxa"/>
              <w:right w:w="108" w:type="dxa"/>
            </w:tcMar>
            <w:vAlign w:val="center"/>
          </w:tcPr>
          <w:p w:rsidR="006675C9" w:rsidRPr="008A7707" w:rsidRDefault="006675C9" w:rsidP="008A7707">
            <w:pPr>
              <w:widowControl w:val="0"/>
              <w:spacing w:line="240" w:lineRule="atLeast"/>
              <w:rPr>
                <w:rFonts w:ascii="黑体" w:eastAsia="黑体" w:hAnsi="黑体"/>
                <w:color w:val="000000" w:themeColor="text1"/>
                <w:kern w:val="0"/>
                <w:szCs w:val="21"/>
              </w:rPr>
            </w:pPr>
            <w:r w:rsidRPr="008A7707">
              <w:rPr>
                <w:rFonts w:ascii="黑体" w:eastAsia="黑体" w:hAnsi="黑体" w:hint="eastAsia"/>
                <w:color w:val="000000" w:themeColor="text1"/>
                <w:kern w:val="0"/>
                <w:szCs w:val="21"/>
              </w:rPr>
              <w:t>1999</w:t>
            </w:r>
          </w:p>
        </w:tc>
      </w:tr>
      <w:tr w:rsidR="0053312D" w:rsidRPr="008A7707" w:rsidTr="00333599">
        <w:trPr>
          <w:cantSplit/>
          <w:trHeight w:val="284"/>
          <w:jc w:val="center"/>
        </w:trPr>
        <w:tc>
          <w:tcPr>
            <w:tcW w:w="704" w:type="dxa"/>
            <w:tcMar>
              <w:top w:w="0" w:type="dxa"/>
              <w:left w:w="108" w:type="dxa"/>
              <w:bottom w:w="0" w:type="dxa"/>
              <w:right w:w="108" w:type="dxa"/>
            </w:tcMar>
          </w:tcPr>
          <w:p w:rsidR="006675C9" w:rsidRPr="008A7707" w:rsidRDefault="006675C9" w:rsidP="008A7707">
            <w:pPr>
              <w:widowControl w:val="0"/>
              <w:spacing w:line="240" w:lineRule="atLeast"/>
              <w:jc w:val="center"/>
              <w:rPr>
                <w:rFonts w:ascii="黑体" w:eastAsia="黑体" w:hAnsi="黑体"/>
                <w:color w:val="000000" w:themeColor="text1"/>
                <w:kern w:val="0"/>
                <w:szCs w:val="21"/>
              </w:rPr>
            </w:pPr>
            <w:r w:rsidRPr="008A7707">
              <w:rPr>
                <w:rFonts w:ascii="黑体" w:eastAsia="黑体" w:hAnsi="黑体" w:hint="eastAsia"/>
                <w:color w:val="000000" w:themeColor="text1"/>
                <w:kern w:val="0"/>
                <w:szCs w:val="21"/>
              </w:rPr>
              <w:lastRenderedPageBreak/>
              <w:t>11</w:t>
            </w:r>
          </w:p>
        </w:tc>
        <w:tc>
          <w:tcPr>
            <w:tcW w:w="3548" w:type="dxa"/>
            <w:tcMar>
              <w:top w:w="0" w:type="dxa"/>
              <w:left w:w="108" w:type="dxa"/>
              <w:bottom w:w="0" w:type="dxa"/>
              <w:right w:w="108" w:type="dxa"/>
            </w:tcMar>
          </w:tcPr>
          <w:p w:rsidR="006675C9" w:rsidRPr="008A7707" w:rsidRDefault="006675C9" w:rsidP="008A7707">
            <w:pPr>
              <w:widowControl w:val="0"/>
              <w:spacing w:line="240" w:lineRule="atLeast"/>
              <w:rPr>
                <w:rFonts w:ascii="黑体" w:eastAsia="黑体" w:hAnsi="黑体"/>
                <w:color w:val="000000" w:themeColor="text1"/>
                <w:kern w:val="0"/>
                <w:szCs w:val="21"/>
              </w:rPr>
            </w:pPr>
            <w:r w:rsidRPr="008A7707">
              <w:rPr>
                <w:rFonts w:ascii="黑体" w:eastAsia="黑体" w:hAnsi="黑体" w:hint="eastAsia"/>
                <w:color w:val="000000" w:themeColor="text1"/>
                <w:kern w:val="0"/>
                <w:szCs w:val="21"/>
              </w:rPr>
              <w:t>《关于全国外事管理工作的若干规定》</w:t>
            </w:r>
          </w:p>
        </w:tc>
        <w:tc>
          <w:tcPr>
            <w:tcW w:w="2691" w:type="dxa"/>
            <w:tcMar>
              <w:top w:w="0" w:type="dxa"/>
              <w:left w:w="108" w:type="dxa"/>
              <w:bottom w:w="0" w:type="dxa"/>
              <w:right w:w="108" w:type="dxa"/>
            </w:tcMar>
            <w:vAlign w:val="center"/>
          </w:tcPr>
          <w:p w:rsidR="006675C9" w:rsidRPr="008A7707" w:rsidRDefault="006675C9" w:rsidP="008A7707">
            <w:pPr>
              <w:widowControl w:val="0"/>
              <w:spacing w:line="240" w:lineRule="atLeast"/>
              <w:rPr>
                <w:rFonts w:ascii="黑体" w:eastAsia="黑体" w:hAnsi="黑体"/>
                <w:color w:val="000000" w:themeColor="text1"/>
                <w:kern w:val="0"/>
                <w:szCs w:val="21"/>
              </w:rPr>
            </w:pPr>
            <w:r w:rsidRPr="008A7707">
              <w:rPr>
                <w:rFonts w:ascii="黑体" w:eastAsia="黑体" w:hAnsi="黑体" w:hint="eastAsia"/>
                <w:color w:val="000000" w:themeColor="text1"/>
                <w:kern w:val="0"/>
                <w:szCs w:val="21"/>
              </w:rPr>
              <w:t>中共中央办公厅</w:t>
            </w:r>
          </w:p>
        </w:tc>
        <w:tc>
          <w:tcPr>
            <w:tcW w:w="1420" w:type="dxa"/>
            <w:tcMar>
              <w:top w:w="0" w:type="dxa"/>
              <w:left w:w="108" w:type="dxa"/>
              <w:bottom w:w="0" w:type="dxa"/>
              <w:right w:w="108" w:type="dxa"/>
            </w:tcMar>
            <w:vAlign w:val="center"/>
          </w:tcPr>
          <w:p w:rsidR="006675C9" w:rsidRPr="008A7707" w:rsidRDefault="006675C9" w:rsidP="008A7707">
            <w:pPr>
              <w:widowControl w:val="0"/>
              <w:spacing w:line="240" w:lineRule="atLeast"/>
              <w:rPr>
                <w:rFonts w:ascii="黑体" w:eastAsia="黑体" w:hAnsi="黑体"/>
                <w:color w:val="000000" w:themeColor="text1"/>
                <w:kern w:val="0"/>
                <w:szCs w:val="21"/>
              </w:rPr>
            </w:pPr>
            <w:r w:rsidRPr="008A7707">
              <w:rPr>
                <w:rFonts w:ascii="黑体" w:eastAsia="黑体" w:hAnsi="黑体" w:hint="eastAsia"/>
                <w:color w:val="000000" w:themeColor="text1"/>
                <w:kern w:val="0"/>
                <w:szCs w:val="21"/>
              </w:rPr>
              <w:t>2000</w:t>
            </w:r>
          </w:p>
        </w:tc>
      </w:tr>
      <w:tr w:rsidR="0053312D" w:rsidRPr="008A7707" w:rsidTr="00333599">
        <w:trPr>
          <w:cantSplit/>
          <w:trHeight w:val="284"/>
          <w:jc w:val="center"/>
        </w:trPr>
        <w:tc>
          <w:tcPr>
            <w:tcW w:w="704" w:type="dxa"/>
            <w:tcMar>
              <w:top w:w="0" w:type="dxa"/>
              <w:left w:w="108" w:type="dxa"/>
              <w:bottom w:w="0" w:type="dxa"/>
              <w:right w:w="108" w:type="dxa"/>
            </w:tcMar>
          </w:tcPr>
          <w:p w:rsidR="006675C9" w:rsidRPr="008A7707" w:rsidRDefault="006675C9" w:rsidP="008A7707">
            <w:pPr>
              <w:widowControl w:val="0"/>
              <w:spacing w:line="240" w:lineRule="atLeast"/>
              <w:jc w:val="center"/>
              <w:rPr>
                <w:rFonts w:ascii="黑体" w:eastAsia="黑体" w:hAnsi="黑体"/>
                <w:color w:val="000000" w:themeColor="text1"/>
                <w:kern w:val="0"/>
                <w:szCs w:val="21"/>
              </w:rPr>
            </w:pPr>
            <w:r w:rsidRPr="008A7707">
              <w:rPr>
                <w:rFonts w:ascii="黑体" w:eastAsia="黑体" w:hAnsi="黑体" w:hint="eastAsia"/>
                <w:color w:val="000000" w:themeColor="text1"/>
                <w:kern w:val="0"/>
                <w:szCs w:val="21"/>
              </w:rPr>
              <w:t>12</w:t>
            </w:r>
          </w:p>
        </w:tc>
        <w:tc>
          <w:tcPr>
            <w:tcW w:w="3548" w:type="dxa"/>
            <w:tcMar>
              <w:top w:w="0" w:type="dxa"/>
              <w:left w:w="108" w:type="dxa"/>
              <w:bottom w:w="0" w:type="dxa"/>
              <w:right w:w="108" w:type="dxa"/>
            </w:tcMar>
          </w:tcPr>
          <w:p w:rsidR="006675C9" w:rsidRPr="008A7707" w:rsidRDefault="006675C9" w:rsidP="008A7707">
            <w:pPr>
              <w:widowControl w:val="0"/>
              <w:spacing w:line="240" w:lineRule="atLeast"/>
              <w:rPr>
                <w:rFonts w:ascii="黑体" w:eastAsia="黑体" w:hAnsi="黑体"/>
                <w:color w:val="000000" w:themeColor="text1"/>
                <w:kern w:val="0"/>
                <w:szCs w:val="21"/>
              </w:rPr>
            </w:pPr>
            <w:r w:rsidRPr="008A7707">
              <w:rPr>
                <w:rFonts w:ascii="黑体" w:eastAsia="黑体" w:hAnsi="黑体" w:hint="eastAsia"/>
                <w:color w:val="000000" w:themeColor="text1"/>
                <w:kern w:val="0"/>
                <w:szCs w:val="21"/>
              </w:rPr>
              <w:t>《复关于授权长春市外办办理领事认证事》</w:t>
            </w:r>
          </w:p>
        </w:tc>
        <w:tc>
          <w:tcPr>
            <w:tcW w:w="2691" w:type="dxa"/>
            <w:tcMar>
              <w:top w:w="0" w:type="dxa"/>
              <w:left w:w="108" w:type="dxa"/>
              <w:bottom w:w="0" w:type="dxa"/>
              <w:right w:w="108" w:type="dxa"/>
            </w:tcMar>
            <w:vAlign w:val="center"/>
          </w:tcPr>
          <w:p w:rsidR="006675C9" w:rsidRPr="008A7707" w:rsidRDefault="006675C9" w:rsidP="008A7707">
            <w:pPr>
              <w:widowControl w:val="0"/>
              <w:spacing w:line="240" w:lineRule="atLeast"/>
              <w:rPr>
                <w:rFonts w:ascii="黑体" w:eastAsia="黑体" w:hAnsi="黑体"/>
                <w:color w:val="000000" w:themeColor="text1"/>
                <w:kern w:val="0"/>
                <w:szCs w:val="21"/>
              </w:rPr>
            </w:pPr>
            <w:r w:rsidRPr="008A7707">
              <w:rPr>
                <w:rFonts w:ascii="黑体" w:eastAsia="黑体" w:hAnsi="黑体" w:hint="eastAsia"/>
                <w:color w:val="000000" w:themeColor="text1"/>
                <w:kern w:val="0"/>
                <w:szCs w:val="21"/>
              </w:rPr>
              <w:t>中华人民共和国外交部</w:t>
            </w:r>
          </w:p>
        </w:tc>
        <w:tc>
          <w:tcPr>
            <w:tcW w:w="1420" w:type="dxa"/>
            <w:tcMar>
              <w:top w:w="0" w:type="dxa"/>
              <w:left w:w="108" w:type="dxa"/>
              <w:bottom w:w="0" w:type="dxa"/>
              <w:right w:w="108" w:type="dxa"/>
            </w:tcMar>
            <w:vAlign w:val="center"/>
          </w:tcPr>
          <w:p w:rsidR="006675C9" w:rsidRPr="008A7707" w:rsidRDefault="006675C9" w:rsidP="008A7707">
            <w:pPr>
              <w:widowControl w:val="0"/>
              <w:spacing w:line="240" w:lineRule="atLeast"/>
              <w:rPr>
                <w:rFonts w:ascii="黑体" w:eastAsia="黑体" w:hAnsi="黑体"/>
                <w:color w:val="000000" w:themeColor="text1"/>
                <w:kern w:val="0"/>
                <w:szCs w:val="21"/>
              </w:rPr>
            </w:pPr>
            <w:r w:rsidRPr="008A7707">
              <w:rPr>
                <w:rFonts w:ascii="黑体" w:eastAsia="黑体" w:hAnsi="黑体" w:hint="eastAsia"/>
                <w:color w:val="000000" w:themeColor="text1"/>
                <w:kern w:val="0"/>
                <w:szCs w:val="21"/>
              </w:rPr>
              <w:t>2006</w:t>
            </w:r>
          </w:p>
        </w:tc>
      </w:tr>
    </w:tbl>
    <w:p w:rsidR="004966B6" w:rsidRPr="008A7707" w:rsidRDefault="004966B6" w:rsidP="008A7707">
      <w:pPr>
        <w:pStyle w:val="a0"/>
        <w:widowControl w:val="0"/>
        <w:rPr>
          <w:rFonts w:ascii="黑体" w:eastAsia="黑体" w:hAnsi="黑体"/>
          <w:color w:val="000000" w:themeColor="text1"/>
        </w:rPr>
      </w:pPr>
      <w:bookmarkStart w:id="639" w:name="_Toc529370446"/>
      <w:r w:rsidRPr="008A7707">
        <w:rPr>
          <w:rFonts w:ascii="黑体" w:eastAsia="黑体" w:hAnsi="黑体" w:hint="eastAsia"/>
          <w:color w:val="000000" w:themeColor="text1"/>
        </w:rPr>
        <w:t>其他</w:t>
      </w:r>
      <w:bookmarkEnd w:id="636"/>
      <w:bookmarkEnd w:id="637"/>
      <w:bookmarkEnd w:id="638"/>
      <w:bookmarkEnd w:id="639"/>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17"/>
        <w:gridCol w:w="7542"/>
      </w:tblGrid>
      <w:tr w:rsidR="0053312D" w:rsidRPr="008A7707" w:rsidTr="00333599">
        <w:trPr>
          <w:trHeight w:val="284"/>
        </w:trPr>
        <w:tc>
          <w:tcPr>
            <w:tcW w:w="817" w:type="dxa"/>
            <w:vAlign w:val="center"/>
          </w:tcPr>
          <w:p w:rsidR="00C2668C" w:rsidRPr="008A7707" w:rsidRDefault="00C2668C" w:rsidP="008A7707">
            <w:pPr>
              <w:widowControl w:val="0"/>
              <w:jc w:val="center"/>
              <w:rPr>
                <w:rFonts w:ascii="黑体" w:eastAsia="黑体" w:hAnsi="黑体"/>
                <w:b/>
                <w:color w:val="000000" w:themeColor="text1"/>
                <w:szCs w:val="21"/>
              </w:rPr>
            </w:pPr>
            <w:r w:rsidRPr="008A7707">
              <w:rPr>
                <w:rFonts w:ascii="黑体" w:eastAsia="黑体" w:hAnsi="黑体" w:hint="eastAsia"/>
                <w:b/>
                <w:color w:val="000000" w:themeColor="text1"/>
                <w:szCs w:val="21"/>
              </w:rPr>
              <w:t>序号</w:t>
            </w:r>
          </w:p>
        </w:tc>
        <w:tc>
          <w:tcPr>
            <w:tcW w:w="7542" w:type="dxa"/>
            <w:vAlign w:val="center"/>
          </w:tcPr>
          <w:p w:rsidR="00C2668C" w:rsidRPr="008A7707" w:rsidRDefault="00C2668C" w:rsidP="008A7707">
            <w:pPr>
              <w:widowControl w:val="0"/>
              <w:jc w:val="center"/>
              <w:rPr>
                <w:rFonts w:ascii="黑体" w:eastAsia="黑体" w:hAnsi="黑体"/>
                <w:b/>
                <w:color w:val="000000" w:themeColor="text1"/>
                <w:szCs w:val="21"/>
              </w:rPr>
            </w:pPr>
            <w:r w:rsidRPr="008A7707">
              <w:rPr>
                <w:rFonts w:ascii="黑体" w:eastAsia="黑体" w:hAnsi="黑体" w:hint="eastAsia"/>
                <w:b/>
                <w:color w:val="000000" w:themeColor="text1"/>
                <w:szCs w:val="21"/>
              </w:rPr>
              <w:t>名   称</w:t>
            </w:r>
          </w:p>
        </w:tc>
      </w:tr>
      <w:tr w:rsidR="0053312D" w:rsidRPr="008A7707" w:rsidTr="00333599">
        <w:trPr>
          <w:trHeight w:val="284"/>
        </w:trPr>
        <w:tc>
          <w:tcPr>
            <w:tcW w:w="817" w:type="dxa"/>
            <w:vAlign w:val="center"/>
          </w:tcPr>
          <w:p w:rsidR="00C2668C" w:rsidRPr="008A7707" w:rsidRDefault="00C2668C" w:rsidP="008A7707">
            <w:pPr>
              <w:widowControl w:val="0"/>
              <w:jc w:val="center"/>
              <w:rPr>
                <w:rFonts w:ascii="黑体" w:eastAsia="黑体" w:hAnsi="黑体"/>
                <w:color w:val="000000" w:themeColor="text1"/>
                <w:szCs w:val="21"/>
              </w:rPr>
            </w:pPr>
            <w:r w:rsidRPr="008A7707">
              <w:rPr>
                <w:rFonts w:ascii="黑体" w:eastAsia="黑体" w:hAnsi="黑体" w:hint="eastAsia"/>
                <w:color w:val="000000" w:themeColor="text1"/>
                <w:szCs w:val="21"/>
              </w:rPr>
              <w:t>1</w:t>
            </w:r>
          </w:p>
        </w:tc>
        <w:tc>
          <w:tcPr>
            <w:tcW w:w="7542" w:type="dxa"/>
            <w:vAlign w:val="center"/>
          </w:tcPr>
          <w:p w:rsidR="00C2668C" w:rsidRPr="008A7707" w:rsidRDefault="00C2668C" w:rsidP="008A7707">
            <w:pPr>
              <w:widowControl w:val="0"/>
              <w:rPr>
                <w:rFonts w:ascii="黑体" w:eastAsia="黑体" w:hAnsi="黑体"/>
                <w:color w:val="000000" w:themeColor="text1"/>
                <w:szCs w:val="21"/>
              </w:rPr>
            </w:pPr>
            <w:r w:rsidRPr="008A7707">
              <w:rPr>
                <w:rFonts w:ascii="黑体" w:eastAsia="黑体" w:hAnsi="黑体" w:hint="eastAsia"/>
                <w:color w:val="000000" w:themeColor="text1"/>
                <w:szCs w:val="21"/>
              </w:rPr>
              <w:t>中华人民共和国担保法（中华人民共和国主席令第50号）</w:t>
            </w:r>
          </w:p>
        </w:tc>
      </w:tr>
      <w:tr w:rsidR="0053312D" w:rsidRPr="008A7707" w:rsidTr="00333599">
        <w:trPr>
          <w:trHeight w:val="284"/>
        </w:trPr>
        <w:tc>
          <w:tcPr>
            <w:tcW w:w="817" w:type="dxa"/>
            <w:vAlign w:val="center"/>
          </w:tcPr>
          <w:p w:rsidR="00C2668C" w:rsidRPr="008A7707" w:rsidRDefault="00C2668C" w:rsidP="008A7707">
            <w:pPr>
              <w:widowControl w:val="0"/>
              <w:jc w:val="center"/>
              <w:rPr>
                <w:rFonts w:ascii="黑体" w:eastAsia="黑体" w:hAnsi="黑体"/>
                <w:color w:val="000000" w:themeColor="text1"/>
                <w:szCs w:val="21"/>
              </w:rPr>
            </w:pPr>
            <w:r w:rsidRPr="008A7707">
              <w:rPr>
                <w:rFonts w:ascii="黑体" w:eastAsia="黑体" w:hAnsi="黑体" w:hint="eastAsia"/>
                <w:color w:val="000000" w:themeColor="text1"/>
                <w:szCs w:val="21"/>
              </w:rPr>
              <w:t>2</w:t>
            </w:r>
          </w:p>
        </w:tc>
        <w:tc>
          <w:tcPr>
            <w:tcW w:w="7542" w:type="dxa"/>
            <w:vAlign w:val="center"/>
          </w:tcPr>
          <w:p w:rsidR="00C2668C" w:rsidRPr="008A7707" w:rsidRDefault="00C2668C" w:rsidP="008A7707">
            <w:pPr>
              <w:widowControl w:val="0"/>
              <w:rPr>
                <w:rFonts w:ascii="黑体" w:eastAsia="黑体" w:hAnsi="黑体"/>
                <w:color w:val="000000" w:themeColor="text1"/>
                <w:szCs w:val="21"/>
              </w:rPr>
            </w:pPr>
            <w:r w:rsidRPr="008A7707">
              <w:rPr>
                <w:rFonts w:ascii="黑体" w:eastAsia="黑体" w:hAnsi="黑体" w:hint="eastAsia"/>
                <w:color w:val="000000" w:themeColor="text1"/>
                <w:szCs w:val="21"/>
              </w:rPr>
              <w:t>中华人民共和国商业银行法（中华人民共和国主席令第47号）</w:t>
            </w:r>
          </w:p>
        </w:tc>
      </w:tr>
      <w:tr w:rsidR="0053312D" w:rsidRPr="008A7707" w:rsidTr="00333599">
        <w:trPr>
          <w:trHeight w:val="284"/>
        </w:trPr>
        <w:tc>
          <w:tcPr>
            <w:tcW w:w="817" w:type="dxa"/>
            <w:vAlign w:val="center"/>
          </w:tcPr>
          <w:p w:rsidR="00C2668C" w:rsidRPr="008A7707" w:rsidRDefault="00C2668C" w:rsidP="008A7707">
            <w:pPr>
              <w:widowControl w:val="0"/>
              <w:jc w:val="center"/>
              <w:rPr>
                <w:rFonts w:ascii="黑体" w:eastAsia="黑体" w:hAnsi="黑体"/>
                <w:color w:val="000000" w:themeColor="text1"/>
                <w:szCs w:val="21"/>
              </w:rPr>
            </w:pPr>
            <w:r w:rsidRPr="008A7707">
              <w:rPr>
                <w:rFonts w:ascii="黑体" w:eastAsia="黑体" w:hAnsi="黑体" w:hint="eastAsia"/>
                <w:color w:val="000000" w:themeColor="text1"/>
                <w:szCs w:val="21"/>
              </w:rPr>
              <w:t>3</w:t>
            </w:r>
          </w:p>
        </w:tc>
        <w:tc>
          <w:tcPr>
            <w:tcW w:w="7542" w:type="dxa"/>
            <w:vAlign w:val="center"/>
          </w:tcPr>
          <w:p w:rsidR="00C2668C" w:rsidRPr="008A7707" w:rsidRDefault="00C2668C" w:rsidP="008A7707">
            <w:pPr>
              <w:widowControl w:val="0"/>
              <w:rPr>
                <w:rFonts w:ascii="黑体" w:eastAsia="黑体" w:hAnsi="黑体"/>
                <w:color w:val="000000" w:themeColor="text1"/>
                <w:szCs w:val="21"/>
              </w:rPr>
            </w:pPr>
            <w:r w:rsidRPr="008A7707">
              <w:rPr>
                <w:rFonts w:ascii="黑体" w:eastAsia="黑体" w:hAnsi="黑体" w:hint="eastAsia"/>
                <w:color w:val="000000" w:themeColor="text1"/>
                <w:szCs w:val="21"/>
              </w:rPr>
              <w:t>国务院《关于严禁行政机关为经济活动提供担保的通知》（国办发[1993]11号）</w:t>
            </w:r>
          </w:p>
        </w:tc>
      </w:tr>
      <w:tr w:rsidR="0053312D" w:rsidRPr="008A7707" w:rsidTr="00333599">
        <w:trPr>
          <w:trHeight w:val="284"/>
        </w:trPr>
        <w:tc>
          <w:tcPr>
            <w:tcW w:w="817" w:type="dxa"/>
            <w:vAlign w:val="center"/>
          </w:tcPr>
          <w:p w:rsidR="00C2668C" w:rsidRPr="008A7707" w:rsidRDefault="00C2668C" w:rsidP="008A7707">
            <w:pPr>
              <w:widowControl w:val="0"/>
              <w:jc w:val="center"/>
              <w:rPr>
                <w:rFonts w:ascii="黑体" w:eastAsia="黑体" w:hAnsi="黑体"/>
                <w:color w:val="000000" w:themeColor="text1"/>
                <w:szCs w:val="21"/>
              </w:rPr>
            </w:pPr>
            <w:r w:rsidRPr="008A7707">
              <w:rPr>
                <w:rFonts w:ascii="黑体" w:eastAsia="黑体" w:hAnsi="黑体" w:hint="eastAsia"/>
                <w:color w:val="000000" w:themeColor="text1"/>
                <w:szCs w:val="21"/>
              </w:rPr>
              <w:t>4</w:t>
            </w:r>
          </w:p>
        </w:tc>
        <w:tc>
          <w:tcPr>
            <w:tcW w:w="7542" w:type="dxa"/>
            <w:vAlign w:val="center"/>
          </w:tcPr>
          <w:p w:rsidR="00C2668C" w:rsidRPr="008A7707" w:rsidRDefault="00C2668C" w:rsidP="008A7707">
            <w:pPr>
              <w:widowControl w:val="0"/>
              <w:rPr>
                <w:rFonts w:ascii="黑体" w:eastAsia="黑体" w:hAnsi="黑体"/>
                <w:color w:val="000000" w:themeColor="text1"/>
                <w:szCs w:val="21"/>
              </w:rPr>
            </w:pPr>
            <w:r w:rsidRPr="008A7707">
              <w:rPr>
                <w:rFonts w:ascii="黑体" w:eastAsia="黑体" w:hAnsi="黑体" w:hint="eastAsia"/>
                <w:color w:val="000000" w:themeColor="text1"/>
                <w:szCs w:val="21"/>
              </w:rPr>
              <w:t>关于深入发展“小金库”治理工作的意见（中办发[2009]18号）</w:t>
            </w:r>
          </w:p>
        </w:tc>
      </w:tr>
      <w:tr w:rsidR="0053312D" w:rsidRPr="008A7707" w:rsidTr="00333599">
        <w:trPr>
          <w:trHeight w:val="284"/>
        </w:trPr>
        <w:tc>
          <w:tcPr>
            <w:tcW w:w="817" w:type="dxa"/>
            <w:vAlign w:val="center"/>
          </w:tcPr>
          <w:p w:rsidR="00C2668C" w:rsidRPr="008A7707" w:rsidRDefault="00C2668C" w:rsidP="008A7707">
            <w:pPr>
              <w:widowControl w:val="0"/>
              <w:jc w:val="center"/>
              <w:rPr>
                <w:rFonts w:ascii="黑体" w:eastAsia="黑体" w:hAnsi="黑体"/>
                <w:color w:val="000000" w:themeColor="text1"/>
                <w:szCs w:val="21"/>
              </w:rPr>
            </w:pPr>
            <w:r w:rsidRPr="008A7707">
              <w:rPr>
                <w:rFonts w:ascii="黑体" w:eastAsia="黑体" w:hAnsi="黑体" w:hint="eastAsia"/>
                <w:color w:val="000000" w:themeColor="text1"/>
                <w:szCs w:val="21"/>
              </w:rPr>
              <w:t>5</w:t>
            </w:r>
          </w:p>
        </w:tc>
        <w:tc>
          <w:tcPr>
            <w:tcW w:w="7542" w:type="dxa"/>
            <w:vAlign w:val="center"/>
          </w:tcPr>
          <w:p w:rsidR="00C2668C" w:rsidRPr="008A7707" w:rsidRDefault="00C2668C" w:rsidP="008A7707">
            <w:pPr>
              <w:widowControl w:val="0"/>
              <w:rPr>
                <w:rFonts w:ascii="黑体" w:eastAsia="黑体" w:hAnsi="黑体"/>
                <w:color w:val="000000" w:themeColor="text1"/>
                <w:szCs w:val="21"/>
              </w:rPr>
            </w:pPr>
            <w:r w:rsidRPr="008A7707">
              <w:rPr>
                <w:rFonts w:ascii="黑体" w:eastAsia="黑体" w:hAnsi="黑体" w:hint="eastAsia"/>
                <w:color w:val="000000" w:themeColor="text1"/>
                <w:szCs w:val="21"/>
              </w:rPr>
              <w:t>关于在党政机关和事业单位开展“小金库”专项治理工作的实施办法            （中纪发[2009]7号）</w:t>
            </w:r>
          </w:p>
        </w:tc>
      </w:tr>
      <w:tr w:rsidR="0053312D" w:rsidRPr="008A7707" w:rsidTr="00333599">
        <w:trPr>
          <w:trHeight w:val="284"/>
        </w:trPr>
        <w:tc>
          <w:tcPr>
            <w:tcW w:w="817" w:type="dxa"/>
            <w:vAlign w:val="center"/>
          </w:tcPr>
          <w:p w:rsidR="00C2668C" w:rsidRPr="008A7707" w:rsidRDefault="00C2668C" w:rsidP="008A7707">
            <w:pPr>
              <w:widowControl w:val="0"/>
              <w:jc w:val="center"/>
              <w:rPr>
                <w:rFonts w:ascii="黑体" w:eastAsia="黑体" w:hAnsi="黑体"/>
                <w:color w:val="000000" w:themeColor="text1"/>
                <w:szCs w:val="21"/>
              </w:rPr>
            </w:pPr>
            <w:r w:rsidRPr="008A7707">
              <w:rPr>
                <w:rFonts w:ascii="黑体" w:eastAsia="黑体" w:hAnsi="黑体" w:hint="eastAsia"/>
                <w:color w:val="000000" w:themeColor="text1"/>
                <w:szCs w:val="21"/>
              </w:rPr>
              <w:t>6</w:t>
            </w:r>
          </w:p>
        </w:tc>
        <w:tc>
          <w:tcPr>
            <w:tcW w:w="7542" w:type="dxa"/>
            <w:vAlign w:val="center"/>
          </w:tcPr>
          <w:p w:rsidR="00C2668C" w:rsidRPr="008A7707" w:rsidRDefault="00C2668C" w:rsidP="008A7707">
            <w:pPr>
              <w:widowControl w:val="0"/>
              <w:rPr>
                <w:rFonts w:ascii="黑体" w:eastAsia="黑体" w:hAnsi="黑体"/>
                <w:color w:val="000000" w:themeColor="text1"/>
                <w:szCs w:val="21"/>
              </w:rPr>
            </w:pPr>
            <w:r w:rsidRPr="008A7707">
              <w:rPr>
                <w:rFonts w:ascii="黑体" w:eastAsia="黑体" w:hAnsi="黑体" w:hint="eastAsia"/>
                <w:color w:val="000000" w:themeColor="text1"/>
                <w:szCs w:val="21"/>
              </w:rPr>
              <w:t>“小金库”治理工作举报奖励办法（财监[2009]26号）</w:t>
            </w:r>
          </w:p>
        </w:tc>
      </w:tr>
      <w:tr w:rsidR="0053312D" w:rsidRPr="008A7707" w:rsidTr="00333599">
        <w:trPr>
          <w:trHeight w:val="284"/>
        </w:trPr>
        <w:tc>
          <w:tcPr>
            <w:tcW w:w="817" w:type="dxa"/>
            <w:vAlign w:val="center"/>
          </w:tcPr>
          <w:p w:rsidR="00C2668C" w:rsidRPr="008A7707" w:rsidRDefault="00C2668C" w:rsidP="008A7707">
            <w:pPr>
              <w:widowControl w:val="0"/>
              <w:jc w:val="center"/>
              <w:rPr>
                <w:rFonts w:ascii="黑体" w:eastAsia="黑体" w:hAnsi="黑体"/>
                <w:color w:val="000000" w:themeColor="text1"/>
                <w:szCs w:val="21"/>
              </w:rPr>
            </w:pPr>
            <w:r w:rsidRPr="008A7707">
              <w:rPr>
                <w:rFonts w:ascii="黑体" w:eastAsia="黑体" w:hAnsi="黑体" w:hint="eastAsia"/>
                <w:color w:val="000000" w:themeColor="text1"/>
                <w:szCs w:val="21"/>
              </w:rPr>
              <w:t>7</w:t>
            </w:r>
          </w:p>
        </w:tc>
        <w:tc>
          <w:tcPr>
            <w:tcW w:w="7542" w:type="dxa"/>
            <w:vAlign w:val="center"/>
          </w:tcPr>
          <w:p w:rsidR="00C2668C" w:rsidRPr="008A7707" w:rsidRDefault="00C2668C" w:rsidP="008A7707">
            <w:pPr>
              <w:widowControl w:val="0"/>
              <w:rPr>
                <w:rFonts w:ascii="黑体" w:eastAsia="黑体" w:hAnsi="黑体"/>
                <w:color w:val="000000" w:themeColor="text1"/>
                <w:szCs w:val="21"/>
              </w:rPr>
            </w:pPr>
            <w:r w:rsidRPr="008A7707">
              <w:rPr>
                <w:rFonts w:ascii="黑体" w:eastAsia="黑体" w:hAnsi="黑体" w:hint="eastAsia"/>
                <w:color w:val="000000" w:themeColor="text1"/>
                <w:szCs w:val="21"/>
              </w:rPr>
              <w:t>行政机关厉行节约反对浪费条例</w:t>
            </w:r>
          </w:p>
        </w:tc>
      </w:tr>
      <w:tr w:rsidR="0053312D" w:rsidRPr="008A7707" w:rsidTr="00333599">
        <w:trPr>
          <w:trHeight w:val="284"/>
        </w:trPr>
        <w:tc>
          <w:tcPr>
            <w:tcW w:w="817" w:type="dxa"/>
            <w:vAlign w:val="center"/>
          </w:tcPr>
          <w:p w:rsidR="00C2668C" w:rsidRPr="008A7707" w:rsidRDefault="00C2668C" w:rsidP="008A7707">
            <w:pPr>
              <w:widowControl w:val="0"/>
              <w:jc w:val="center"/>
              <w:rPr>
                <w:rFonts w:ascii="黑体" w:eastAsia="黑体" w:hAnsi="黑体"/>
                <w:color w:val="000000" w:themeColor="text1"/>
                <w:szCs w:val="21"/>
              </w:rPr>
            </w:pPr>
            <w:r w:rsidRPr="008A7707">
              <w:rPr>
                <w:rFonts w:ascii="黑体" w:eastAsia="黑体" w:hAnsi="黑体" w:hint="eastAsia"/>
                <w:color w:val="000000" w:themeColor="text1"/>
                <w:szCs w:val="21"/>
              </w:rPr>
              <w:t>8</w:t>
            </w:r>
          </w:p>
        </w:tc>
        <w:tc>
          <w:tcPr>
            <w:tcW w:w="7542" w:type="dxa"/>
            <w:vAlign w:val="center"/>
          </w:tcPr>
          <w:p w:rsidR="00C2668C" w:rsidRPr="008A7707" w:rsidRDefault="002E21E4" w:rsidP="008A7707">
            <w:pPr>
              <w:widowControl w:val="0"/>
              <w:rPr>
                <w:rFonts w:ascii="黑体" w:eastAsia="黑体" w:hAnsi="黑体"/>
                <w:color w:val="000000" w:themeColor="text1"/>
                <w:szCs w:val="21"/>
              </w:rPr>
            </w:pPr>
            <w:r w:rsidRPr="008A7707">
              <w:rPr>
                <w:rFonts w:ascii="黑体" w:eastAsia="黑体" w:hAnsi="黑体" w:hint="eastAsia"/>
                <w:color w:val="000000" w:themeColor="text1"/>
                <w:szCs w:val="21"/>
              </w:rPr>
              <w:t>中国共产党廉洁自律准则</w:t>
            </w:r>
          </w:p>
        </w:tc>
      </w:tr>
      <w:tr w:rsidR="0053312D" w:rsidRPr="008A7707" w:rsidTr="00333599">
        <w:trPr>
          <w:trHeight w:val="284"/>
        </w:trPr>
        <w:tc>
          <w:tcPr>
            <w:tcW w:w="817" w:type="dxa"/>
            <w:vAlign w:val="center"/>
          </w:tcPr>
          <w:p w:rsidR="00C2668C" w:rsidRPr="008A7707" w:rsidRDefault="00C2668C" w:rsidP="008A7707">
            <w:pPr>
              <w:widowControl w:val="0"/>
              <w:jc w:val="center"/>
              <w:rPr>
                <w:rFonts w:ascii="黑体" w:eastAsia="黑体" w:hAnsi="黑体"/>
                <w:color w:val="000000" w:themeColor="text1"/>
                <w:szCs w:val="21"/>
              </w:rPr>
            </w:pPr>
            <w:r w:rsidRPr="008A7707">
              <w:rPr>
                <w:rFonts w:ascii="黑体" w:eastAsia="黑体" w:hAnsi="黑体" w:hint="eastAsia"/>
                <w:color w:val="000000" w:themeColor="text1"/>
                <w:szCs w:val="21"/>
              </w:rPr>
              <w:t>9</w:t>
            </w:r>
          </w:p>
        </w:tc>
        <w:tc>
          <w:tcPr>
            <w:tcW w:w="7542" w:type="dxa"/>
            <w:vAlign w:val="center"/>
          </w:tcPr>
          <w:p w:rsidR="00C2668C" w:rsidRPr="008A7707" w:rsidRDefault="00C2668C" w:rsidP="008A7707">
            <w:pPr>
              <w:widowControl w:val="0"/>
              <w:rPr>
                <w:rFonts w:ascii="黑体" w:eastAsia="黑体" w:hAnsi="黑体"/>
                <w:color w:val="000000" w:themeColor="text1"/>
                <w:szCs w:val="21"/>
              </w:rPr>
            </w:pPr>
            <w:r w:rsidRPr="008A7707">
              <w:rPr>
                <w:rFonts w:ascii="黑体" w:eastAsia="黑体" w:hAnsi="黑体" w:hint="eastAsia"/>
                <w:color w:val="000000" w:themeColor="text1"/>
                <w:szCs w:val="21"/>
              </w:rPr>
              <w:t>中国共产党纪律处分条例</w:t>
            </w:r>
          </w:p>
        </w:tc>
      </w:tr>
      <w:tr w:rsidR="0053312D" w:rsidRPr="008A7707" w:rsidTr="00333599">
        <w:trPr>
          <w:trHeight w:val="284"/>
        </w:trPr>
        <w:tc>
          <w:tcPr>
            <w:tcW w:w="817" w:type="dxa"/>
            <w:vAlign w:val="center"/>
          </w:tcPr>
          <w:p w:rsidR="00C2668C" w:rsidRPr="008A7707" w:rsidRDefault="00C2668C" w:rsidP="008A7707">
            <w:pPr>
              <w:widowControl w:val="0"/>
              <w:jc w:val="center"/>
              <w:rPr>
                <w:rFonts w:ascii="黑体" w:eastAsia="黑体" w:hAnsi="黑体"/>
                <w:color w:val="000000" w:themeColor="text1"/>
                <w:szCs w:val="21"/>
              </w:rPr>
            </w:pPr>
            <w:r w:rsidRPr="008A7707">
              <w:rPr>
                <w:rFonts w:ascii="黑体" w:eastAsia="黑体" w:hAnsi="黑体" w:hint="eastAsia"/>
                <w:color w:val="000000" w:themeColor="text1"/>
                <w:szCs w:val="21"/>
              </w:rPr>
              <w:t>10</w:t>
            </w:r>
          </w:p>
        </w:tc>
        <w:tc>
          <w:tcPr>
            <w:tcW w:w="7542" w:type="dxa"/>
            <w:vAlign w:val="center"/>
          </w:tcPr>
          <w:p w:rsidR="00C2668C" w:rsidRPr="008A7707" w:rsidRDefault="00C2668C" w:rsidP="008A7707">
            <w:pPr>
              <w:widowControl w:val="0"/>
              <w:rPr>
                <w:rFonts w:ascii="黑体" w:eastAsia="黑体" w:hAnsi="黑体"/>
                <w:color w:val="000000" w:themeColor="text1"/>
                <w:szCs w:val="21"/>
              </w:rPr>
            </w:pPr>
            <w:r w:rsidRPr="008A7707">
              <w:rPr>
                <w:rFonts w:ascii="黑体" w:eastAsia="黑体" w:hAnsi="黑体" w:hint="eastAsia"/>
                <w:color w:val="000000" w:themeColor="text1"/>
                <w:szCs w:val="21"/>
              </w:rPr>
              <w:t>中央</w:t>
            </w:r>
            <w:r w:rsidR="00B16985" w:rsidRPr="008A7707">
              <w:rPr>
                <w:rFonts w:ascii="黑体" w:eastAsia="黑体" w:hAnsi="黑体" w:hint="eastAsia"/>
                <w:color w:val="000000" w:themeColor="text1"/>
                <w:szCs w:val="21"/>
              </w:rPr>
              <w:t>“</w:t>
            </w:r>
            <w:r w:rsidRPr="008A7707">
              <w:rPr>
                <w:rFonts w:ascii="黑体" w:eastAsia="黑体" w:hAnsi="黑体" w:hint="eastAsia"/>
                <w:color w:val="000000" w:themeColor="text1"/>
                <w:szCs w:val="21"/>
              </w:rPr>
              <w:t>八项规定</w:t>
            </w:r>
            <w:r w:rsidR="00B16985" w:rsidRPr="008A7707">
              <w:rPr>
                <w:rFonts w:ascii="黑体" w:eastAsia="黑体" w:hAnsi="黑体" w:hint="eastAsia"/>
                <w:color w:val="000000" w:themeColor="text1"/>
                <w:szCs w:val="21"/>
              </w:rPr>
              <w:t>”、“</w:t>
            </w:r>
            <w:r w:rsidRPr="008A7707">
              <w:rPr>
                <w:rFonts w:ascii="黑体" w:eastAsia="黑体" w:hAnsi="黑体" w:hint="eastAsia"/>
                <w:color w:val="000000" w:themeColor="text1"/>
                <w:szCs w:val="21"/>
              </w:rPr>
              <w:t>六条禁令</w:t>
            </w:r>
            <w:r w:rsidR="00B16985" w:rsidRPr="008A7707">
              <w:rPr>
                <w:rFonts w:ascii="黑体" w:eastAsia="黑体" w:hAnsi="黑体" w:hint="eastAsia"/>
                <w:color w:val="000000" w:themeColor="text1"/>
                <w:szCs w:val="21"/>
              </w:rPr>
              <w:t>”</w:t>
            </w:r>
          </w:p>
        </w:tc>
      </w:tr>
    </w:tbl>
    <w:p w:rsidR="00C2668C" w:rsidRPr="008A7707" w:rsidRDefault="00C2668C" w:rsidP="008A7707">
      <w:pPr>
        <w:pStyle w:val="70"/>
        <w:widowControl w:val="0"/>
        <w:ind w:firstLineChars="0" w:firstLine="0"/>
        <w:rPr>
          <w:rFonts w:ascii="黑体" w:eastAsia="黑体" w:hAnsi="黑体"/>
          <w:color w:val="000000" w:themeColor="text1"/>
        </w:rPr>
      </w:pPr>
    </w:p>
    <w:sectPr w:rsidR="00C2668C" w:rsidRPr="008A7707" w:rsidSect="005A462B">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C4D81" w:rsidRDefault="00DC4D81" w:rsidP="00CC4A3A">
      <w:r>
        <w:separator/>
      </w:r>
    </w:p>
  </w:endnote>
  <w:endnote w:type="continuationSeparator" w:id="0">
    <w:p w:rsidR="00DC4D81" w:rsidRDefault="00DC4D81" w:rsidP="00CC4A3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仿宋">
    <w:panose1 w:val="02010609060101010101"/>
    <w:charset w:val="86"/>
    <w:family w:val="modern"/>
    <w:pitch w:val="fixed"/>
    <w:sig w:usb0="800002BF" w:usb1="38CF7CFA"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MingLiU">
    <w:altName w:val="細明體"/>
    <w:panose1 w:val="02010609000101010101"/>
    <w:charset w:val="88"/>
    <w:family w:val="modern"/>
    <w:notTrueType/>
    <w:pitch w:val="fixed"/>
    <w:sig w:usb0="00000001" w:usb1="08080000" w:usb2="00000010" w:usb3="00000000" w:csb0="00100000" w:csb1="00000000"/>
  </w:font>
  <w:font w:name="幼圆">
    <w:panose1 w:val="02010509060101010101"/>
    <w:charset w:val="86"/>
    <w:family w:val="modern"/>
    <w:pitch w:val="fixed"/>
    <w:sig w:usb0="00000001" w:usb1="080E0000" w:usb2="00000010" w:usb3="00000000" w:csb0="00040000" w:csb1="00000000"/>
  </w:font>
  <w:font w:name="汉仪大宋简">
    <w:altName w:val="宋体"/>
    <w:charset w:val="86"/>
    <w:family w:val="modern"/>
    <w:pitch w:val="fixed"/>
    <w:sig w:usb0="00000001" w:usb1="080E0800" w:usb2="00000012" w:usb3="00000000" w:csb0="0004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20B0504020202020204"/>
    <w:charset w:val="00"/>
    <w:family w:val="swiss"/>
    <w:notTrueType/>
    <w:pitch w:val="variable"/>
    <w:sig w:usb0="00000003" w:usb1="00000000" w:usb2="00000000" w:usb3="00000000" w:csb0="00000001" w:csb1="00000000"/>
  </w:font>
  <w:font w:name="仿宋_GB2312">
    <w:altName w:val="微软雅黑"/>
    <w:charset w:val="86"/>
    <w:family w:val="modern"/>
    <w:pitch w:val="fixed"/>
    <w:sig w:usb0="00000001" w:usb1="080E0000" w:usb2="00000010" w:usb3="00000000" w:csb0="00040000" w:csb1="00000000"/>
  </w:font>
  <w:font w:name="汉仪中宋简">
    <w:altName w:val="宋体"/>
    <w:charset w:val="86"/>
    <w:family w:val="modern"/>
    <w:pitch w:val="fixed"/>
    <w:sig w:usb0="00000001" w:usb1="080E0800" w:usb2="00000012" w:usb3="00000000" w:csb0="00040000" w:csb1="00000000"/>
  </w:font>
  <w:font w:name="汉仪中黑简">
    <w:altName w:val="宋体"/>
    <w:charset w:val="86"/>
    <w:family w:val="modern"/>
    <w:pitch w:val="fixed"/>
    <w:sig w:usb0="00000001" w:usb1="080E0800" w:usb2="00000012" w:usb3="00000000" w:csb0="00040000" w:csb1="00000000"/>
  </w:font>
  <w:font w:name="Segoe UI Symbol">
    <w:panose1 w:val="020B0502040204020203"/>
    <w:charset w:val="00"/>
    <w:family w:val="swiss"/>
    <w:pitch w:val="variable"/>
    <w:sig w:usb0="800001E3" w:usb1="1200FFEF" w:usb2="00040000" w:usb3="00000000" w:csb0="00000001" w:csb1="00000000"/>
  </w:font>
  <w:font w:name="宋体-方正超大字符集">
    <w:altName w:val="宋体"/>
    <w:charset w:val="86"/>
    <w:family w:val="script"/>
    <w:pitch w:val="fixed"/>
    <w:sig w:usb0="00000001" w:usb1="080E0000" w:usb2="00000010" w:usb3="00000000" w:csb0="00040000" w:csb1="00000000"/>
  </w:font>
  <w:font w:name="Adobe 明體 Std L">
    <w:altName w:val="Arial Unicode MS"/>
    <w:panose1 w:val="00000000000000000000"/>
    <w:charset w:val="80"/>
    <w:family w:val="roman"/>
    <w:notTrueType/>
    <w:pitch w:val="variable"/>
    <w:sig w:usb0="00000203" w:usb1="1A0F1900" w:usb2="00000016" w:usb3="00000000" w:csb0="00120005"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0346663"/>
      <w:docPartObj>
        <w:docPartGallery w:val="Page Numbers (Bottom of Page)"/>
        <w:docPartUnique/>
      </w:docPartObj>
    </w:sdtPr>
    <w:sdtEndPr/>
    <w:sdtContent>
      <w:sdt>
        <w:sdtPr>
          <w:id w:val="1728636285"/>
          <w:docPartObj>
            <w:docPartGallery w:val="Page Numbers (Top of Page)"/>
            <w:docPartUnique/>
          </w:docPartObj>
        </w:sdtPr>
        <w:sdtEndPr/>
        <w:sdtContent>
          <w:p w:rsidR="00F20034" w:rsidRDefault="00F20034" w:rsidP="00A046DD">
            <w:pPr>
              <w:pStyle w:val="a8"/>
              <w:jc w:val="center"/>
            </w:pPr>
            <w:r>
              <w:rPr>
                <w:lang w:val="zh-CN"/>
              </w:rPr>
              <w:t xml:space="preserve"> </w:t>
            </w:r>
            <w:r>
              <w:rPr>
                <w:b/>
                <w:bCs/>
                <w:sz w:val="24"/>
                <w:szCs w:val="24"/>
              </w:rPr>
              <w:fldChar w:fldCharType="begin"/>
            </w:r>
            <w:r>
              <w:rPr>
                <w:b/>
                <w:bCs/>
              </w:rPr>
              <w:instrText>PAGE</w:instrText>
            </w:r>
            <w:r>
              <w:rPr>
                <w:b/>
                <w:bCs/>
                <w:sz w:val="24"/>
                <w:szCs w:val="24"/>
              </w:rPr>
              <w:fldChar w:fldCharType="separate"/>
            </w:r>
            <w:r w:rsidR="007A21C6">
              <w:rPr>
                <w:b/>
                <w:bCs/>
                <w:noProof/>
              </w:rPr>
              <w:t>445</w:t>
            </w:r>
            <w:r>
              <w:rPr>
                <w:b/>
                <w:bCs/>
                <w:sz w:val="24"/>
                <w:szCs w:val="24"/>
              </w:rPr>
              <w:fldChar w:fldCharType="end"/>
            </w:r>
            <w:r>
              <w:rPr>
                <w:lang w:val="zh-CN"/>
              </w:rPr>
              <w:t xml:space="preserve"> / </w:t>
            </w:r>
            <w:r>
              <w:rPr>
                <w:b/>
                <w:bCs/>
                <w:sz w:val="24"/>
                <w:szCs w:val="24"/>
              </w:rPr>
              <w:fldChar w:fldCharType="begin"/>
            </w:r>
            <w:r>
              <w:rPr>
                <w:b/>
                <w:bCs/>
              </w:rPr>
              <w:instrText>NUMPAGES</w:instrText>
            </w:r>
            <w:r>
              <w:rPr>
                <w:b/>
                <w:bCs/>
                <w:sz w:val="24"/>
                <w:szCs w:val="24"/>
              </w:rPr>
              <w:fldChar w:fldCharType="separate"/>
            </w:r>
            <w:r w:rsidR="007A21C6">
              <w:rPr>
                <w:b/>
                <w:bCs/>
                <w:noProof/>
              </w:rPr>
              <w:t>445</w:t>
            </w:r>
            <w:r>
              <w:rPr>
                <w:b/>
                <w:bCs/>
                <w:sz w:val="24"/>
                <w:szCs w:val="24"/>
              </w:rPr>
              <w:fldChar w:fldCharType="end"/>
            </w:r>
          </w:p>
        </w:sdtContent>
      </w:sdt>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C4D81" w:rsidRDefault="00DC4D81" w:rsidP="00CC4A3A">
      <w:r>
        <w:separator/>
      </w:r>
    </w:p>
  </w:footnote>
  <w:footnote w:type="continuationSeparator" w:id="0">
    <w:p w:rsidR="00DC4D81" w:rsidRDefault="00DC4D81" w:rsidP="00CC4A3A">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20034" w:rsidRDefault="007A21C6">
    <w:pPr>
      <w:pStyle w:val="ab"/>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24951050" o:spid="_x0000_s2050" type="#_x0000_t136" style="position:absolute;left:0;text-align:left;margin-left:0;margin-top:0;width:552pt;height:33.45pt;rotation:315;z-index:-251655168;mso-position-horizontal:center;mso-position-horizontal-relative:margin;mso-position-vertical:center;mso-position-vertical-relative:margin" o:allowincell="f" fillcolor="gray [1629]" stroked="f">
          <v:fill opacity=".5"/>
          <v:textpath style="font-family:&quot;宋体&quot;;font-size:1pt" string="长春市人民政府外事办公室.内控手册"/>
          <w10:wrap anchorx="margin" anchory="margin"/>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20034" w:rsidRPr="00040BD9" w:rsidRDefault="007A21C6" w:rsidP="00BF05AB">
    <w:pPr>
      <w:pStyle w:val="ab"/>
      <w:rPr>
        <w:color w:val="000000"/>
      </w:rP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24951051" o:spid="_x0000_s2051" type="#_x0000_t136" style="position:absolute;left:0;text-align:left;margin-left:0;margin-top:0;width:552pt;height:33.45pt;rotation:315;z-index:-251653120;mso-position-horizontal:center;mso-position-horizontal-relative:margin;mso-position-vertical:center;mso-position-vertical-relative:margin" o:allowincell="f" fillcolor="gray [1629]" stroked="f">
          <v:fill opacity=".5"/>
          <v:textpath style="font-family:&quot;宋体&quot;;font-size:1pt" string="长春市人民政府外事办公室.内控手册"/>
          <w10:wrap anchorx="margin" anchory="margin"/>
        </v:shape>
      </w:pict>
    </w:r>
    <w:r w:rsidR="00F20034">
      <w:rPr>
        <w:rFonts w:ascii="仿宋" w:hAnsi="仿宋"/>
        <w:color w:val="000000"/>
        <w:sz w:val="21"/>
        <w:szCs w:val="21"/>
      </w:rPr>
      <w:t>长春市人民政府外事办公室内部控制手册</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20034" w:rsidRDefault="007A21C6">
    <w:pPr>
      <w:pStyle w:val="ab"/>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24951049" o:spid="_x0000_s2049" type="#_x0000_t136" style="position:absolute;left:0;text-align:left;margin-left:0;margin-top:0;width:552pt;height:33.45pt;rotation:315;z-index:-251657216;mso-position-horizontal:center;mso-position-horizontal-relative:margin;mso-position-vertical:center;mso-position-vertical-relative:margin" o:allowincell="f" fillcolor="gray [1629]" stroked="f">
          <v:fill opacity=".5"/>
          <v:textpath style="font-family:&quot;宋体&quot;;font-size:1pt" string="长春市人民政府外事办公室.内控手册"/>
          <w10:wrap anchorx="margin" anchory="margin"/>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9F27CF5"/>
    <w:multiLevelType w:val="multilevel"/>
    <w:tmpl w:val="C9FE8FE6"/>
    <w:lvl w:ilvl="0">
      <w:start w:val="1"/>
      <w:numFmt w:val="chineseCountingThousand"/>
      <w:pStyle w:val="a"/>
      <w:suff w:val="space"/>
      <w:lvlText w:val="第%1部分"/>
      <w:lvlJc w:val="left"/>
      <w:pPr>
        <w:ind w:left="0" w:firstLine="0"/>
      </w:pPr>
      <w:rPr>
        <w:rFonts w:hint="eastAsia"/>
      </w:rPr>
    </w:lvl>
    <w:lvl w:ilvl="1">
      <w:start w:val="1"/>
      <w:numFmt w:val="chineseCountingThousand"/>
      <w:pStyle w:val="a0"/>
      <w:suff w:val="space"/>
      <w:lvlText w:val="第%2章"/>
      <w:lvlJc w:val="left"/>
      <w:pPr>
        <w:ind w:left="0" w:firstLine="0"/>
      </w:pPr>
      <w:rPr>
        <w:rFonts w:hint="eastAsia"/>
      </w:rPr>
    </w:lvl>
    <w:lvl w:ilvl="2">
      <w:start w:val="1"/>
      <w:numFmt w:val="chineseCountingThousand"/>
      <w:pStyle w:val="a1"/>
      <w:suff w:val="space"/>
      <w:lvlText w:val="第%3节"/>
      <w:lvlJc w:val="left"/>
      <w:pPr>
        <w:ind w:left="2411" w:firstLine="0"/>
      </w:pPr>
      <w:rPr>
        <w:rFonts w:hint="eastAsia"/>
      </w:rPr>
    </w:lvl>
    <w:lvl w:ilvl="3">
      <w:start w:val="1"/>
      <w:numFmt w:val="chineseCountingThousand"/>
      <w:pStyle w:val="4"/>
      <w:suff w:val="space"/>
      <w:lvlText w:val="%4、"/>
      <w:lvlJc w:val="left"/>
      <w:pPr>
        <w:ind w:left="0" w:firstLine="0"/>
      </w:pPr>
      <w:rPr>
        <w:rFonts w:hint="eastAsia"/>
      </w:rPr>
    </w:lvl>
    <w:lvl w:ilvl="4">
      <w:start w:val="1"/>
      <w:numFmt w:val="chineseCountingThousand"/>
      <w:pStyle w:val="5"/>
      <w:suff w:val="space"/>
      <w:lvlText w:val="（%5）"/>
      <w:lvlJc w:val="left"/>
      <w:pPr>
        <w:ind w:left="0" w:firstLine="0"/>
      </w:pPr>
      <w:rPr>
        <w:rFonts w:hint="eastAsia"/>
      </w:rPr>
    </w:lvl>
    <w:lvl w:ilvl="5">
      <w:start w:val="1"/>
      <w:numFmt w:val="decimal"/>
      <w:pStyle w:val="6"/>
      <w:suff w:val="space"/>
      <w:lvlText w:val="（%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1">
    <w:nsid w:val="43293561"/>
    <w:multiLevelType w:val="hybridMultilevel"/>
    <w:tmpl w:val="F10886C6"/>
    <w:lvl w:ilvl="0" w:tplc="1B0AB45E">
      <w:start w:val="1"/>
      <w:numFmt w:val="japaneseCounting"/>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4BAF31AF"/>
    <w:multiLevelType w:val="hybridMultilevel"/>
    <w:tmpl w:val="50484EBC"/>
    <w:lvl w:ilvl="0" w:tplc="1278D740">
      <w:start w:val="7"/>
      <w:numFmt w:val="japaneseCounting"/>
      <w:lvlText w:val="第%1章"/>
      <w:lvlJc w:val="left"/>
      <w:pPr>
        <w:tabs>
          <w:tab w:val="num" w:pos="1800"/>
        </w:tabs>
        <w:ind w:left="1800" w:hanging="1200"/>
      </w:pPr>
      <w:rPr>
        <w:rFonts w:hint="default"/>
      </w:rPr>
    </w:lvl>
    <w:lvl w:ilvl="1" w:tplc="04090019" w:tentative="1">
      <w:start w:val="1"/>
      <w:numFmt w:val="lowerLetter"/>
      <w:lvlText w:val="%2)"/>
      <w:lvlJc w:val="left"/>
      <w:pPr>
        <w:tabs>
          <w:tab w:val="num" w:pos="1440"/>
        </w:tabs>
        <w:ind w:left="1440" w:hanging="420"/>
      </w:pPr>
    </w:lvl>
    <w:lvl w:ilvl="2" w:tplc="0409001B" w:tentative="1">
      <w:start w:val="1"/>
      <w:numFmt w:val="lowerRoman"/>
      <w:lvlText w:val="%3."/>
      <w:lvlJc w:val="right"/>
      <w:pPr>
        <w:tabs>
          <w:tab w:val="num" w:pos="1860"/>
        </w:tabs>
        <w:ind w:left="1860" w:hanging="420"/>
      </w:pPr>
    </w:lvl>
    <w:lvl w:ilvl="3" w:tplc="0409000F" w:tentative="1">
      <w:start w:val="1"/>
      <w:numFmt w:val="decimal"/>
      <w:lvlText w:val="%4."/>
      <w:lvlJc w:val="left"/>
      <w:pPr>
        <w:tabs>
          <w:tab w:val="num" w:pos="2280"/>
        </w:tabs>
        <w:ind w:left="2280" w:hanging="420"/>
      </w:pPr>
    </w:lvl>
    <w:lvl w:ilvl="4" w:tplc="04090019" w:tentative="1">
      <w:start w:val="1"/>
      <w:numFmt w:val="lowerLetter"/>
      <w:lvlText w:val="%5)"/>
      <w:lvlJc w:val="left"/>
      <w:pPr>
        <w:tabs>
          <w:tab w:val="num" w:pos="2700"/>
        </w:tabs>
        <w:ind w:left="2700" w:hanging="420"/>
      </w:pPr>
    </w:lvl>
    <w:lvl w:ilvl="5" w:tplc="0409001B" w:tentative="1">
      <w:start w:val="1"/>
      <w:numFmt w:val="lowerRoman"/>
      <w:lvlText w:val="%6."/>
      <w:lvlJc w:val="right"/>
      <w:pPr>
        <w:tabs>
          <w:tab w:val="num" w:pos="3120"/>
        </w:tabs>
        <w:ind w:left="3120" w:hanging="420"/>
      </w:pPr>
    </w:lvl>
    <w:lvl w:ilvl="6" w:tplc="0409000F" w:tentative="1">
      <w:start w:val="1"/>
      <w:numFmt w:val="decimal"/>
      <w:lvlText w:val="%7."/>
      <w:lvlJc w:val="left"/>
      <w:pPr>
        <w:tabs>
          <w:tab w:val="num" w:pos="3540"/>
        </w:tabs>
        <w:ind w:left="3540" w:hanging="420"/>
      </w:pPr>
    </w:lvl>
    <w:lvl w:ilvl="7" w:tplc="04090019" w:tentative="1">
      <w:start w:val="1"/>
      <w:numFmt w:val="lowerLetter"/>
      <w:lvlText w:val="%8)"/>
      <w:lvlJc w:val="left"/>
      <w:pPr>
        <w:tabs>
          <w:tab w:val="num" w:pos="3960"/>
        </w:tabs>
        <w:ind w:left="3960" w:hanging="420"/>
      </w:pPr>
    </w:lvl>
    <w:lvl w:ilvl="8" w:tplc="0409001B" w:tentative="1">
      <w:start w:val="1"/>
      <w:numFmt w:val="lowerRoman"/>
      <w:lvlText w:val="%9."/>
      <w:lvlJc w:val="right"/>
      <w:pPr>
        <w:tabs>
          <w:tab w:val="num" w:pos="4380"/>
        </w:tabs>
        <w:ind w:left="4380" w:hanging="420"/>
      </w:pPr>
    </w:lvl>
  </w:abstractNum>
  <w:abstractNum w:abstractNumId="3">
    <w:nsid w:val="4D8E1750"/>
    <w:multiLevelType w:val="multilevel"/>
    <w:tmpl w:val="5EC625AA"/>
    <w:lvl w:ilvl="0">
      <w:start w:val="1"/>
      <w:numFmt w:val="chineseCountingThousand"/>
      <w:lvlText w:val="第%1部分"/>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4">
    <w:nsid w:val="79686FD7"/>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5">
    <w:nsid w:val="7A06170A"/>
    <w:multiLevelType w:val="multilevel"/>
    <w:tmpl w:val="5EC625AA"/>
    <w:lvl w:ilvl="0">
      <w:start w:val="1"/>
      <w:numFmt w:val="chineseCountingThousand"/>
      <w:lvlText w:val="第%1部分"/>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num w:numId="1">
    <w:abstractNumId w:val="0"/>
  </w:num>
  <w:num w:numId="2">
    <w:abstractNumId w:val="3"/>
  </w:num>
  <w:num w:numId="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5"/>
  </w:num>
  <w:num w:numId="5">
    <w:abstractNumId w:val="0"/>
  </w:num>
  <w:num w:numId="6">
    <w:abstractNumId w:val="0"/>
    <w:lvlOverride w:ilvl="0">
      <w:lvl w:ilvl="0">
        <w:start w:val="1"/>
        <w:numFmt w:val="chineseCountingThousand"/>
        <w:pStyle w:val="a"/>
        <w:suff w:val="space"/>
        <w:lvlText w:val="第%1部分"/>
        <w:lvlJc w:val="left"/>
        <w:pPr>
          <w:ind w:left="0" w:firstLine="0"/>
        </w:pPr>
        <w:rPr>
          <w:rFonts w:hint="eastAsia"/>
        </w:rPr>
      </w:lvl>
    </w:lvlOverride>
    <w:lvlOverride w:ilvl="1">
      <w:lvl w:ilvl="1">
        <w:start w:val="1"/>
        <w:numFmt w:val="chineseCountingThousand"/>
        <w:pStyle w:val="a0"/>
        <w:suff w:val="space"/>
        <w:lvlText w:val="第%2章"/>
        <w:lvlJc w:val="left"/>
        <w:pPr>
          <w:ind w:left="3402" w:firstLine="0"/>
        </w:pPr>
        <w:rPr>
          <w:rFonts w:hint="eastAsia"/>
        </w:rPr>
      </w:lvl>
    </w:lvlOverride>
    <w:lvlOverride w:ilvl="2">
      <w:lvl w:ilvl="2">
        <w:start w:val="1"/>
        <w:numFmt w:val="chineseCountingThousand"/>
        <w:pStyle w:val="a1"/>
        <w:suff w:val="space"/>
        <w:lvlText w:val="第%3节"/>
        <w:lvlJc w:val="left"/>
        <w:pPr>
          <w:ind w:left="2268" w:firstLine="0"/>
        </w:pPr>
        <w:rPr>
          <w:rFonts w:hint="eastAsia"/>
        </w:rPr>
      </w:lvl>
    </w:lvlOverride>
    <w:lvlOverride w:ilvl="3">
      <w:lvl w:ilvl="3">
        <w:start w:val="1"/>
        <w:numFmt w:val="chineseCountingThousand"/>
        <w:pStyle w:val="4"/>
        <w:suff w:val="space"/>
        <w:lvlText w:val="%4、"/>
        <w:lvlJc w:val="left"/>
        <w:pPr>
          <w:ind w:left="0" w:firstLine="0"/>
        </w:pPr>
        <w:rPr>
          <w:rFonts w:hint="eastAsia"/>
        </w:rPr>
      </w:lvl>
    </w:lvlOverride>
    <w:lvlOverride w:ilvl="4">
      <w:lvl w:ilvl="4">
        <w:start w:val="1"/>
        <w:numFmt w:val="chineseCountingThousand"/>
        <w:pStyle w:val="5"/>
        <w:suff w:val="space"/>
        <w:lvlText w:val="（%5）"/>
        <w:lvlJc w:val="left"/>
        <w:pPr>
          <w:ind w:left="0" w:firstLine="0"/>
        </w:pPr>
        <w:rPr>
          <w:rFonts w:hint="eastAsia"/>
        </w:rPr>
      </w:lvl>
    </w:lvlOverride>
    <w:lvlOverride w:ilvl="5">
      <w:lvl w:ilvl="5">
        <w:start w:val="1"/>
        <w:numFmt w:val="decimal"/>
        <w:pStyle w:val="6"/>
        <w:suff w:val="space"/>
        <w:lvlText w:val="（%6）"/>
        <w:lvlJc w:val="left"/>
        <w:pPr>
          <w:ind w:left="0" w:firstLine="0"/>
        </w:pPr>
        <w:rPr>
          <w:rFonts w:hint="eastAsia"/>
        </w:rPr>
      </w:lvl>
    </w:lvlOverride>
    <w:lvlOverride w:ilvl="6">
      <w:lvl w:ilvl="6">
        <w:start w:val="1"/>
        <w:numFmt w:val="decimal"/>
        <w:lvlText w:val="%1.%2.%3.%4.%5.%6.%7"/>
        <w:lvlJc w:val="left"/>
        <w:pPr>
          <w:ind w:left="0" w:firstLine="0"/>
        </w:pPr>
        <w:rPr>
          <w:rFonts w:hint="eastAsia"/>
        </w:rPr>
      </w:lvl>
    </w:lvlOverride>
    <w:lvlOverride w:ilvl="7">
      <w:lvl w:ilvl="7">
        <w:start w:val="1"/>
        <w:numFmt w:val="decimal"/>
        <w:lvlText w:val="%1.%2.%3.%4.%5.%6.%7.%8"/>
        <w:lvlJc w:val="left"/>
        <w:pPr>
          <w:ind w:left="0" w:firstLine="0"/>
        </w:pPr>
        <w:rPr>
          <w:rFonts w:hint="eastAsia"/>
        </w:rPr>
      </w:lvl>
    </w:lvlOverride>
    <w:lvlOverride w:ilvl="8">
      <w:lvl w:ilvl="8">
        <w:start w:val="1"/>
        <w:numFmt w:val="decimal"/>
        <w:lvlText w:val="%1.%2.%3.%4.%5.%6.%7.%8.%9"/>
        <w:lvlJc w:val="left"/>
        <w:pPr>
          <w:ind w:left="0" w:firstLine="0"/>
        </w:pPr>
        <w:rPr>
          <w:rFonts w:hint="eastAsia"/>
        </w:rPr>
      </w:lvl>
    </w:lvlOverride>
  </w:num>
  <w:num w:numId="7">
    <w:abstractNumId w:val="2"/>
  </w:num>
  <w:num w:numId="8">
    <w:abstractNumId w:val="0"/>
    <w:lvlOverride w:ilvl="0">
      <w:startOverride w:val="5"/>
    </w:lvlOverride>
    <w:lvlOverride w:ilvl="1">
      <w:startOverride w:val="1"/>
    </w:lvlOverride>
    <w:lvlOverride w:ilvl="2">
      <w:startOverride w:val="2"/>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0"/>
    <w:lvlOverride w:ilvl="0">
      <w:startOverride w:val="5"/>
    </w:lvlOverride>
    <w:lvlOverride w:ilvl="1">
      <w:startOverride w:val="1"/>
    </w:lvlOverride>
    <w:lvlOverride w:ilvl="2">
      <w:startOverride w:val="5"/>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4"/>
  </w:num>
  <w:num w:numId="11">
    <w:abstractNumId w:val="0"/>
    <w:lvlOverride w:ilvl="0">
      <w:lvl w:ilvl="0">
        <w:start w:val="1"/>
        <w:numFmt w:val="chineseCountingThousand"/>
        <w:pStyle w:val="a"/>
        <w:suff w:val="space"/>
        <w:lvlText w:val="第%1部分"/>
        <w:lvlJc w:val="left"/>
        <w:pPr>
          <w:ind w:left="0" w:firstLine="0"/>
        </w:pPr>
        <w:rPr>
          <w:rFonts w:hint="eastAsia"/>
        </w:rPr>
      </w:lvl>
    </w:lvlOverride>
    <w:lvlOverride w:ilvl="1">
      <w:lvl w:ilvl="1">
        <w:start w:val="1"/>
        <w:numFmt w:val="chineseCountingThousand"/>
        <w:pStyle w:val="a0"/>
        <w:suff w:val="space"/>
        <w:lvlText w:val="第%2章"/>
        <w:lvlJc w:val="left"/>
        <w:pPr>
          <w:ind w:left="0" w:firstLine="0"/>
        </w:pPr>
        <w:rPr>
          <w:rFonts w:hint="eastAsia"/>
        </w:rPr>
      </w:lvl>
    </w:lvlOverride>
    <w:lvlOverride w:ilvl="2">
      <w:lvl w:ilvl="2">
        <w:start w:val="1"/>
        <w:numFmt w:val="chineseCountingThousand"/>
        <w:pStyle w:val="a1"/>
        <w:suff w:val="space"/>
        <w:lvlText w:val="第%3节"/>
        <w:lvlJc w:val="left"/>
        <w:pPr>
          <w:ind w:left="0" w:firstLine="0"/>
        </w:pPr>
        <w:rPr>
          <w:rFonts w:hint="eastAsia"/>
        </w:rPr>
      </w:lvl>
    </w:lvlOverride>
    <w:lvlOverride w:ilvl="3">
      <w:lvl w:ilvl="3">
        <w:start w:val="1"/>
        <w:numFmt w:val="chineseCountingThousand"/>
        <w:pStyle w:val="4"/>
        <w:suff w:val="space"/>
        <w:lvlText w:val="%4、"/>
        <w:lvlJc w:val="left"/>
        <w:pPr>
          <w:ind w:left="0" w:firstLine="0"/>
        </w:pPr>
        <w:rPr>
          <w:rFonts w:hint="eastAsia"/>
        </w:rPr>
      </w:lvl>
    </w:lvlOverride>
    <w:lvlOverride w:ilvl="4">
      <w:lvl w:ilvl="4">
        <w:start w:val="1"/>
        <w:numFmt w:val="chineseCountingThousand"/>
        <w:pStyle w:val="5"/>
        <w:suff w:val="space"/>
        <w:lvlText w:val="（%5）"/>
        <w:lvlJc w:val="left"/>
        <w:pPr>
          <w:ind w:left="0" w:firstLine="0"/>
        </w:pPr>
        <w:rPr>
          <w:rFonts w:hint="eastAsia"/>
        </w:rPr>
      </w:lvl>
    </w:lvlOverride>
    <w:lvlOverride w:ilvl="5">
      <w:lvl w:ilvl="5">
        <w:start w:val="1"/>
        <w:numFmt w:val="decimal"/>
        <w:pStyle w:val="6"/>
        <w:suff w:val="space"/>
        <w:lvlText w:val="（%6）"/>
        <w:lvlJc w:val="left"/>
        <w:pPr>
          <w:ind w:left="0" w:firstLine="0"/>
        </w:pPr>
        <w:rPr>
          <w:rFonts w:hint="eastAsia"/>
        </w:rPr>
      </w:lvl>
    </w:lvlOverride>
    <w:lvlOverride w:ilvl="6">
      <w:lvl w:ilvl="6">
        <w:start w:val="1"/>
        <w:numFmt w:val="chineseCountingThousand"/>
        <w:lvlRestart w:val="4"/>
        <w:suff w:val="space"/>
        <w:lvlText w:val="第%7条"/>
        <w:lvlJc w:val="left"/>
        <w:pPr>
          <w:ind w:left="0" w:firstLine="400"/>
        </w:pPr>
        <w:rPr>
          <w:rFonts w:hint="eastAsia"/>
        </w:rPr>
      </w:lvl>
    </w:lvlOverride>
    <w:lvlOverride w:ilvl="7">
      <w:lvl w:ilvl="7">
        <w:start w:val="1"/>
        <w:numFmt w:val="chineseCountingThousand"/>
        <w:suff w:val="nothing"/>
        <w:lvlText w:val="（%8）"/>
        <w:lvlJc w:val="left"/>
        <w:pPr>
          <w:ind w:left="0" w:firstLine="0"/>
        </w:pPr>
        <w:rPr>
          <w:rFonts w:hint="eastAsia"/>
        </w:rPr>
      </w:lvl>
    </w:lvlOverride>
    <w:lvlOverride w:ilvl="8">
      <w:lvl w:ilvl="8">
        <w:start w:val="1"/>
        <w:numFmt w:val="decimal"/>
        <w:lvlText w:val="%1.%2.%3.%4.%5.%6.%7.%8.%9"/>
        <w:lvlJc w:val="left"/>
        <w:pPr>
          <w:ind w:left="0" w:firstLine="0"/>
        </w:pPr>
        <w:rPr>
          <w:rFonts w:hint="eastAsia"/>
        </w:rPr>
      </w:lvl>
    </w:lvlOverride>
  </w:num>
  <w:num w:numId="12">
    <w:abstractNumId w:val="0"/>
    <w:lvlOverride w:ilvl="0">
      <w:lvl w:ilvl="0">
        <w:start w:val="1"/>
        <w:numFmt w:val="chineseCountingThousand"/>
        <w:pStyle w:val="a"/>
        <w:suff w:val="space"/>
        <w:lvlText w:val="第%1部分"/>
        <w:lvlJc w:val="left"/>
        <w:pPr>
          <w:ind w:left="0" w:firstLine="0"/>
        </w:pPr>
        <w:rPr>
          <w:rFonts w:hint="eastAsia"/>
        </w:rPr>
      </w:lvl>
    </w:lvlOverride>
    <w:lvlOverride w:ilvl="1">
      <w:lvl w:ilvl="1">
        <w:start w:val="1"/>
        <w:numFmt w:val="chineseCountingThousand"/>
        <w:pStyle w:val="a0"/>
        <w:suff w:val="space"/>
        <w:lvlText w:val="第%2章"/>
        <w:lvlJc w:val="left"/>
        <w:pPr>
          <w:ind w:left="0" w:firstLine="0"/>
        </w:pPr>
        <w:rPr>
          <w:rFonts w:hint="eastAsia"/>
        </w:rPr>
      </w:lvl>
    </w:lvlOverride>
    <w:lvlOverride w:ilvl="2">
      <w:lvl w:ilvl="2">
        <w:start w:val="1"/>
        <w:numFmt w:val="chineseCountingThousand"/>
        <w:pStyle w:val="a1"/>
        <w:suff w:val="space"/>
        <w:lvlText w:val="第%3节"/>
        <w:lvlJc w:val="left"/>
        <w:pPr>
          <w:ind w:left="0" w:firstLine="0"/>
        </w:pPr>
        <w:rPr>
          <w:rFonts w:hint="eastAsia"/>
        </w:rPr>
      </w:lvl>
    </w:lvlOverride>
    <w:lvlOverride w:ilvl="3">
      <w:lvl w:ilvl="3">
        <w:start w:val="1"/>
        <w:numFmt w:val="chineseCountingThousand"/>
        <w:pStyle w:val="4"/>
        <w:suff w:val="space"/>
        <w:lvlText w:val="%4、"/>
        <w:lvlJc w:val="left"/>
        <w:pPr>
          <w:ind w:left="0" w:firstLine="0"/>
        </w:pPr>
        <w:rPr>
          <w:rFonts w:hint="eastAsia"/>
        </w:rPr>
      </w:lvl>
    </w:lvlOverride>
    <w:lvlOverride w:ilvl="4">
      <w:lvl w:ilvl="4">
        <w:start w:val="1"/>
        <w:numFmt w:val="chineseCountingThousand"/>
        <w:pStyle w:val="5"/>
        <w:suff w:val="space"/>
        <w:lvlText w:val="（%5）"/>
        <w:lvlJc w:val="left"/>
        <w:pPr>
          <w:ind w:left="0" w:firstLine="0"/>
        </w:pPr>
        <w:rPr>
          <w:rFonts w:hint="eastAsia"/>
        </w:rPr>
      </w:lvl>
    </w:lvlOverride>
    <w:lvlOverride w:ilvl="5">
      <w:lvl w:ilvl="5">
        <w:start w:val="1"/>
        <w:numFmt w:val="decimal"/>
        <w:pStyle w:val="6"/>
        <w:suff w:val="space"/>
        <w:lvlText w:val="（%6）"/>
        <w:lvlJc w:val="left"/>
        <w:pPr>
          <w:ind w:left="0" w:firstLine="0"/>
        </w:pPr>
        <w:rPr>
          <w:rFonts w:hint="eastAsia"/>
        </w:rPr>
      </w:lvl>
    </w:lvlOverride>
    <w:lvlOverride w:ilvl="6">
      <w:lvl w:ilvl="6">
        <w:start w:val="1"/>
        <w:numFmt w:val="chineseCountingThousand"/>
        <w:lvlRestart w:val="4"/>
        <w:suff w:val="space"/>
        <w:lvlText w:val="第%7条"/>
        <w:lvlJc w:val="left"/>
        <w:pPr>
          <w:ind w:left="0" w:firstLine="400"/>
        </w:pPr>
        <w:rPr>
          <w:rFonts w:hint="eastAsia"/>
        </w:rPr>
      </w:lvl>
    </w:lvlOverride>
    <w:lvlOverride w:ilvl="7">
      <w:lvl w:ilvl="7">
        <w:start w:val="1"/>
        <w:numFmt w:val="chineseCountingThousand"/>
        <w:suff w:val="space"/>
        <w:lvlText w:val="（%8）"/>
        <w:lvlJc w:val="left"/>
        <w:pPr>
          <w:ind w:left="0" w:firstLine="0"/>
        </w:pPr>
        <w:rPr>
          <w:rFonts w:hint="eastAsia"/>
        </w:rPr>
      </w:lvl>
    </w:lvlOverride>
    <w:lvlOverride w:ilvl="8">
      <w:lvl w:ilvl="8">
        <w:start w:val="1"/>
        <w:numFmt w:val="decimal"/>
        <w:lvlText w:val="%1.%2.%3.%4.%5.%6.%7.%8.%9"/>
        <w:lvlJc w:val="left"/>
        <w:pPr>
          <w:ind w:left="0" w:firstLine="0"/>
        </w:pPr>
        <w:rPr>
          <w:rFonts w:hint="eastAsia"/>
        </w:rPr>
      </w:lvl>
    </w:lvlOverride>
  </w:num>
  <w:num w:numId="13">
    <w:abstractNumId w:val="1"/>
  </w:num>
  <w:num w:numId="1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27"/>
  <w:bordersDoNotSurroundHeader/>
  <w:bordersDoNotSurroundFooter/>
  <w:hideSpellingErrors/>
  <w:defaultTabStop w:val="420"/>
  <w:drawingGridHorizontalSpacing w:val="120"/>
  <w:drawingGridVerticalSpacing w:val="163"/>
  <w:displayHorizontalDrawingGridEvery w:val="0"/>
  <w:displayVerticalDrawingGridEvery w:val="2"/>
  <w:characterSpacingControl w:val="compressPunctuation"/>
  <w:hdrShapeDefaults>
    <o:shapedefaults v:ext="edit" spidmax="2052"/>
    <o:shapelayout v:ext="edit">
      <o:idmap v:ext="edit" data="2"/>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F7406"/>
    <w:rsid w:val="00007D2C"/>
    <w:rsid w:val="00010E16"/>
    <w:rsid w:val="00014C84"/>
    <w:rsid w:val="00022485"/>
    <w:rsid w:val="00023A87"/>
    <w:rsid w:val="00026201"/>
    <w:rsid w:val="000269D8"/>
    <w:rsid w:val="000408B5"/>
    <w:rsid w:val="00040BD9"/>
    <w:rsid w:val="0004264D"/>
    <w:rsid w:val="000439AF"/>
    <w:rsid w:val="00043ED8"/>
    <w:rsid w:val="000476D7"/>
    <w:rsid w:val="00051AD9"/>
    <w:rsid w:val="00051CCB"/>
    <w:rsid w:val="000538E1"/>
    <w:rsid w:val="00056D4E"/>
    <w:rsid w:val="00060368"/>
    <w:rsid w:val="0006292A"/>
    <w:rsid w:val="00065ABE"/>
    <w:rsid w:val="0007543C"/>
    <w:rsid w:val="00084E7A"/>
    <w:rsid w:val="00085F4D"/>
    <w:rsid w:val="000A2206"/>
    <w:rsid w:val="000A2733"/>
    <w:rsid w:val="000B395F"/>
    <w:rsid w:val="000C08A2"/>
    <w:rsid w:val="000C0C43"/>
    <w:rsid w:val="000D31D6"/>
    <w:rsid w:val="000D321E"/>
    <w:rsid w:val="000D4681"/>
    <w:rsid w:val="000E0B9E"/>
    <w:rsid w:val="000E3A24"/>
    <w:rsid w:val="000E5D52"/>
    <w:rsid w:val="000F1C7B"/>
    <w:rsid w:val="000F6E91"/>
    <w:rsid w:val="000F7F08"/>
    <w:rsid w:val="00100148"/>
    <w:rsid w:val="0010283C"/>
    <w:rsid w:val="001028D9"/>
    <w:rsid w:val="00102B6C"/>
    <w:rsid w:val="00111151"/>
    <w:rsid w:val="00113643"/>
    <w:rsid w:val="00116668"/>
    <w:rsid w:val="00123AED"/>
    <w:rsid w:val="001276F3"/>
    <w:rsid w:val="001340CF"/>
    <w:rsid w:val="001340DA"/>
    <w:rsid w:val="00136184"/>
    <w:rsid w:val="00147574"/>
    <w:rsid w:val="00151C01"/>
    <w:rsid w:val="00153CAF"/>
    <w:rsid w:val="00157DDB"/>
    <w:rsid w:val="001622EE"/>
    <w:rsid w:val="00166884"/>
    <w:rsid w:val="00172864"/>
    <w:rsid w:val="0017343E"/>
    <w:rsid w:val="00174890"/>
    <w:rsid w:val="00175EFF"/>
    <w:rsid w:val="0018696B"/>
    <w:rsid w:val="00187CAA"/>
    <w:rsid w:val="00191B0D"/>
    <w:rsid w:val="001940BF"/>
    <w:rsid w:val="00197653"/>
    <w:rsid w:val="001A46FF"/>
    <w:rsid w:val="001B1BA4"/>
    <w:rsid w:val="001B503A"/>
    <w:rsid w:val="001C72A4"/>
    <w:rsid w:val="001D0F83"/>
    <w:rsid w:val="001D1A43"/>
    <w:rsid w:val="001D29C3"/>
    <w:rsid w:val="001E2691"/>
    <w:rsid w:val="001F17CD"/>
    <w:rsid w:val="001F40A1"/>
    <w:rsid w:val="001F4515"/>
    <w:rsid w:val="001F75C0"/>
    <w:rsid w:val="002035C8"/>
    <w:rsid w:val="002066E8"/>
    <w:rsid w:val="00211135"/>
    <w:rsid w:val="002137E9"/>
    <w:rsid w:val="00216CDC"/>
    <w:rsid w:val="0022029F"/>
    <w:rsid w:val="00220CFA"/>
    <w:rsid w:val="002235F3"/>
    <w:rsid w:val="00223843"/>
    <w:rsid w:val="00226543"/>
    <w:rsid w:val="002332CF"/>
    <w:rsid w:val="00255F05"/>
    <w:rsid w:val="00262E98"/>
    <w:rsid w:val="002750E6"/>
    <w:rsid w:val="0027705C"/>
    <w:rsid w:val="002775A3"/>
    <w:rsid w:val="0028436D"/>
    <w:rsid w:val="0029236F"/>
    <w:rsid w:val="00292823"/>
    <w:rsid w:val="00292BFA"/>
    <w:rsid w:val="0029302D"/>
    <w:rsid w:val="00296183"/>
    <w:rsid w:val="00296ADC"/>
    <w:rsid w:val="00297754"/>
    <w:rsid w:val="002A1E3C"/>
    <w:rsid w:val="002A736F"/>
    <w:rsid w:val="002A78BE"/>
    <w:rsid w:val="002B66C3"/>
    <w:rsid w:val="002B68FC"/>
    <w:rsid w:val="002C1753"/>
    <w:rsid w:val="002C2954"/>
    <w:rsid w:val="002C3153"/>
    <w:rsid w:val="002C4F5B"/>
    <w:rsid w:val="002D1A7A"/>
    <w:rsid w:val="002D46A7"/>
    <w:rsid w:val="002D51D7"/>
    <w:rsid w:val="002E21E4"/>
    <w:rsid w:val="002E6F02"/>
    <w:rsid w:val="002F32BD"/>
    <w:rsid w:val="002F5BBF"/>
    <w:rsid w:val="002F62EC"/>
    <w:rsid w:val="002F790E"/>
    <w:rsid w:val="00305611"/>
    <w:rsid w:val="00305756"/>
    <w:rsid w:val="003077BE"/>
    <w:rsid w:val="00311664"/>
    <w:rsid w:val="003137F6"/>
    <w:rsid w:val="00314BC9"/>
    <w:rsid w:val="00316059"/>
    <w:rsid w:val="00325BAE"/>
    <w:rsid w:val="00330E47"/>
    <w:rsid w:val="00332013"/>
    <w:rsid w:val="00333599"/>
    <w:rsid w:val="00334851"/>
    <w:rsid w:val="00334ADC"/>
    <w:rsid w:val="00334E12"/>
    <w:rsid w:val="00336160"/>
    <w:rsid w:val="00340282"/>
    <w:rsid w:val="00344CD8"/>
    <w:rsid w:val="00346A20"/>
    <w:rsid w:val="00347A9E"/>
    <w:rsid w:val="00351B4F"/>
    <w:rsid w:val="00354EE6"/>
    <w:rsid w:val="00361DC9"/>
    <w:rsid w:val="00370B21"/>
    <w:rsid w:val="00372E2F"/>
    <w:rsid w:val="00374E51"/>
    <w:rsid w:val="00375B56"/>
    <w:rsid w:val="00376750"/>
    <w:rsid w:val="00385A1B"/>
    <w:rsid w:val="003964A0"/>
    <w:rsid w:val="003A6751"/>
    <w:rsid w:val="003A7178"/>
    <w:rsid w:val="003B069B"/>
    <w:rsid w:val="003B21E7"/>
    <w:rsid w:val="003B4F04"/>
    <w:rsid w:val="003C26B9"/>
    <w:rsid w:val="003C4CBA"/>
    <w:rsid w:val="003C5C2F"/>
    <w:rsid w:val="003D1A02"/>
    <w:rsid w:val="003D1AAF"/>
    <w:rsid w:val="003D2CAB"/>
    <w:rsid w:val="003E07A4"/>
    <w:rsid w:val="003E15AB"/>
    <w:rsid w:val="003E163F"/>
    <w:rsid w:val="003E220D"/>
    <w:rsid w:val="003E6CB1"/>
    <w:rsid w:val="003F4522"/>
    <w:rsid w:val="003F57B6"/>
    <w:rsid w:val="004059F4"/>
    <w:rsid w:val="00410924"/>
    <w:rsid w:val="00410D53"/>
    <w:rsid w:val="004117F1"/>
    <w:rsid w:val="004168E6"/>
    <w:rsid w:val="004234F5"/>
    <w:rsid w:val="00431DF6"/>
    <w:rsid w:val="0043573A"/>
    <w:rsid w:val="004413FB"/>
    <w:rsid w:val="004415D0"/>
    <w:rsid w:val="00442C20"/>
    <w:rsid w:val="004437DA"/>
    <w:rsid w:val="00446C5C"/>
    <w:rsid w:val="00447C85"/>
    <w:rsid w:val="004532A3"/>
    <w:rsid w:val="00457771"/>
    <w:rsid w:val="00463EAB"/>
    <w:rsid w:val="004740C3"/>
    <w:rsid w:val="00474CDA"/>
    <w:rsid w:val="004752BD"/>
    <w:rsid w:val="00481B00"/>
    <w:rsid w:val="004826E6"/>
    <w:rsid w:val="00484969"/>
    <w:rsid w:val="00491099"/>
    <w:rsid w:val="00491403"/>
    <w:rsid w:val="00492745"/>
    <w:rsid w:val="004947F9"/>
    <w:rsid w:val="00494883"/>
    <w:rsid w:val="004966B6"/>
    <w:rsid w:val="00496C71"/>
    <w:rsid w:val="004A13B3"/>
    <w:rsid w:val="004A1850"/>
    <w:rsid w:val="004A1A3D"/>
    <w:rsid w:val="004A52AC"/>
    <w:rsid w:val="004A5D55"/>
    <w:rsid w:val="004B2BDE"/>
    <w:rsid w:val="004B44EA"/>
    <w:rsid w:val="004B6ECF"/>
    <w:rsid w:val="004C06E4"/>
    <w:rsid w:val="004C503D"/>
    <w:rsid w:val="004C7766"/>
    <w:rsid w:val="004D012E"/>
    <w:rsid w:val="004D376B"/>
    <w:rsid w:val="004D6B6D"/>
    <w:rsid w:val="004D731C"/>
    <w:rsid w:val="004E044A"/>
    <w:rsid w:val="00500463"/>
    <w:rsid w:val="005014BB"/>
    <w:rsid w:val="00503853"/>
    <w:rsid w:val="0050478C"/>
    <w:rsid w:val="005052EB"/>
    <w:rsid w:val="005058C8"/>
    <w:rsid w:val="00507D2F"/>
    <w:rsid w:val="005128EF"/>
    <w:rsid w:val="00515E5D"/>
    <w:rsid w:val="00516F72"/>
    <w:rsid w:val="00522C36"/>
    <w:rsid w:val="005230FD"/>
    <w:rsid w:val="00526952"/>
    <w:rsid w:val="0053312D"/>
    <w:rsid w:val="005521BD"/>
    <w:rsid w:val="00552AF1"/>
    <w:rsid w:val="00557454"/>
    <w:rsid w:val="005614B4"/>
    <w:rsid w:val="00562B0A"/>
    <w:rsid w:val="0056361C"/>
    <w:rsid w:val="00564C3F"/>
    <w:rsid w:val="00564D82"/>
    <w:rsid w:val="005777CE"/>
    <w:rsid w:val="005842DC"/>
    <w:rsid w:val="005843FC"/>
    <w:rsid w:val="00587EE0"/>
    <w:rsid w:val="005911E9"/>
    <w:rsid w:val="00593CB5"/>
    <w:rsid w:val="00597B22"/>
    <w:rsid w:val="005A12ED"/>
    <w:rsid w:val="005A462B"/>
    <w:rsid w:val="005B220E"/>
    <w:rsid w:val="005B3129"/>
    <w:rsid w:val="005B5230"/>
    <w:rsid w:val="005C0C62"/>
    <w:rsid w:val="005C0D8B"/>
    <w:rsid w:val="005D0AF0"/>
    <w:rsid w:val="005D4583"/>
    <w:rsid w:val="005E0EEA"/>
    <w:rsid w:val="005E1EAE"/>
    <w:rsid w:val="005F0799"/>
    <w:rsid w:val="005F34AF"/>
    <w:rsid w:val="005F4DA8"/>
    <w:rsid w:val="00600B1B"/>
    <w:rsid w:val="00602D22"/>
    <w:rsid w:val="00606570"/>
    <w:rsid w:val="00607CDC"/>
    <w:rsid w:val="00615146"/>
    <w:rsid w:val="0062403B"/>
    <w:rsid w:val="006270E9"/>
    <w:rsid w:val="00632EC4"/>
    <w:rsid w:val="006366DE"/>
    <w:rsid w:val="00636B04"/>
    <w:rsid w:val="006431CA"/>
    <w:rsid w:val="006444D6"/>
    <w:rsid w:val="00645375"/>
    <w:rsid w:val="00646EDC"/>
    <w:rsid w:val="00651519"/>
    <w:rsid w:val="00662B43"/>
    <w:rsid w:val="006650D2"/>
    <w:rsid w:val="00666F2B"/>
    <w:rsid w:val="006675C9"/>
    <w:rsid w:val="006706B3"/>
    <w:rsid w:val="00675C5C"/>
    <w:rsid w:val="006818F6"/>
    <w:rsid w:val="00684DD4"/>
    <w:rsid w:val="0068569F"/>
    <w:rsid w:val="00686462"/>
    <w:rsid w:val="00690CE0"/>
    <w:rsid w:val="006A0A3F"/>
    <w:rsid w:val="006A7A24"/>
    <w:rsid w:val="006B4109"/>
    <w:rsid w:val="006B4CF5"/>
    <w:rsid w:val="006B4E5A"/>
    <w:rsid w:val="006C0EB7"/>
    <w:rsid w:val="006C3F12"/>
    <w:rsid w:val="006C5D24"/>
    <w:rsid w:val="006D6098"/>
    <w:rsid w:val="006E2CB4"/>
    <w:rsid w:val="006E55F8"/>
    <w:rsid w:val="006F42FD"/>
    <w:rsid w:val="006F6015"/>
    <w:rsid w:val="006F60B0"/>
    <w:rsid w:val="006F6858"/>
    <w:rsid w:val="007021CB"/>
    <w:rsid w:val="00703C22"/>
    <w:rsid w:val="00704165"/>
    <w:rsid w:val="00713328"/>
    <w:rsid w:val="00713AB1"/>
    <w:rsid w:val="00715A6A"/>
    <w:rsid w:val="007268AA"/>
    <w:rsid w:val="00731FB2"/>
    <w:rsid w:val="00736A19"/>
    <w:rsid w:val="00736FF6"/>
    <w:rsid w:val="00737F1B"/>
    <w:rsid w:val="007412B4"/>
    <w:rsid w:val="007456F6"/>
    <w:rsid w:val="007618ED"/>
    <w:rsid w:val="007661DC"/>
    <w:rsid w:val="007673E2"/>
    <w:rsid w:val="00770C7C"/>
    <w:rsid w:val="00773C20"/>
    <w:rsid w:val="00781452"/>
    <w:rsid w:val="00781C32"/>
    <w:rsid w:val="007873F6"/>
    <w:rsid w:val="00796F1D"/>
    <w:rsid w:val="007A0B9E"/>
    <w:rsid w:val="007A21C6"/>
    <w:rsid w:val="007A28D0"/>
    <w:rsid w:val="007A6B84"/>
    <w:rsid w:val="007B32A3"/>
    <w:rsid w:val="007C151F"/>
    <w:rsid w:val="007C1614"/>
    <w:rsid w:val="007C1C1A"/>
    <w:rsid w:val="007C4647"/>
    <w:rsid w:val="007C5A81"/>
    <w:rsid w:val="007C6D59"/>
    <w:rsid w:val="007C745D"/>
    <w:rsid w:val="007D6A2E"/>
    <w:rsid w:val="007D7F6A"/>
    <w:rsid w:val="007E5C1A"/>
    <w:rsid w:val="007F254D"/>
    <w:rsid w:val="007F4070"/>
    <w:rsid w:val="007F4122"/>
    <w:rsid w:val="007F65F0"/>
    <w:rsid w:val="007F75F8"/>
    <w:rsid w:val="00801A16"/>
    <w:rsid w:val="008059E8"/>
    <w:rsid w:val="00810175"/>
    <w:rsid w:val="00812E94"/>
    <w:rsid w:val="00822675"/>
    <w:rsid w:val="00824B69"/>
    <w:rsid w:val="00825662"/>
    <w:rsid w:val="00827A4A"/>
    <w:rsid w:val="00830EB6"/>
    <w:rsid w:val="00837E8F"/>
    <w:rsid w:val="008430E6"/>
    <w:rsid w:val="00843371"/>
    <w:rsid w:val="008439DA"/>
    <w:rsid w:val="00846495"/>
    <w:rsid w:val="008504BA"/>
    <w:rsid w:val="00851063"/>
    <w:rsid w:val="00851F62"/>
    <w:rsid w:val="00851FB2"/>
    <w:rsid w:val="00854ADA"/>
    <w:rsid w:val="0085698D"/>
    <w:rsid w:val="0086226B"/>
    <w:rsid w:val="00870B7C"/>
    <w:rsid w:val="00872427"/>
    <w:rsid w:val="00874D1A"/>
    <w:rsid w:val="00875D0B"/>
    <w:rsid w:val="008809DB"/>
    <w:rsid w:val="00883052"/>
    <w:rsid w:val="008875B7"/>
    <w:rsid w:val="008932CB"/>
    <w:rsid w:val="00893671"/>
    <w:rsid w:val="008A01E2"/>
    <w:rsid w:val="008A0598"/>
    <w:rsid w:val="008A7218"/>
    <w:rsid w:val="008A7707"/>
    <w:rsid w:val="008A7DD3"/>
    <w:rsid w:val="008B0CD7"/>
    <w:rsid w:val="008B4D3B"/>
    <w:rsid w:val="008C160F"/>
    <w:rsid w:val="008C4344"/>
    <w:rsid w:val="008D14F5"/>
    <w:rsid w:val="008D2531"/>
    <w:rsid w:val="008D292F"/>
    <w:rsid w:val="008D2C80"/>
    <w:rsid w:val="008D45F3"/>
    <w:rsid w:val="008E11EF"/>
    <w:rsid w:val="008E2194"/>
    <w:rsid w:val="008E2940"/>
    <w:rsid w:val="008E52FB"/>
    <w:rsid w:val="008F3FD2"/>
    <w:rsid w:val="008F4954"/>
    <w:rsid w:val="00902EDE"/>
    <w:rsid w:val="00902F49"/>
    <w:rsid w:val="00911A01"/>
    <w:rsid w:val="00911D24"/>
    <w:rsid w:val="00913192"/>
    <w:rsid w:val="0091350D"/>
    <w:rsid w:val="00924B28"/>
    <w:rsid w:val="009274DA"/>
    <w:rsid w:val="00943D62"/>
    <w:rsid w:val="009534F8"/>
    <w:rsid w:val="00963456"/>
    <w:rsid w:val="00970122"/>
    <w:rsid w:val="00970BCA"/>
    <w:rsid w:val="00974C15"/>
    <w:rsid w:val="009948FC"/>
    <w:rsid w:val="0099656D"/>
    <w:rsid w:val="009A02FC"/>
    <w:rsid w:val="009A2C9A"/>
    <w:rsid w:val="009A7071"/>
    <w:rsid w:val="009B20F2"/>
    <w:rsid w:val="009B3B09"/>
    <w:rsid w:val="009B63E0"/>
    <w:rsid w:val="009C23F2"/>
    <w:rsid w:val="009C35A3"/>
    <w:rsid w:val="009C4776"/>
    <w:rsid w:val="009D4D36"/>
    <w:rsid w:val="009E3BA4"/>
    <w:rsid w:val="009F218F"/>
    <w:rsid w:val="009F2473"/>
    <w:rsid w:val="009F4132"/>
    <w:rsid w:val="00A0263C"/>
    <w:rsid w:val="00A0451D"/>
    <w:rsid w:val="00A046DD"/>
    <w:rsid w:val="00A15F49"/>
    <w:rsid w:val="00A17508"/>
    <w:rsid w:val="00A22BC4"/>
    <w:rsid w:val="00A359D6"/>
    <w:rsid w:val="00A37B78"/>
    <w:rsid w:val="00A400BC"/>
    <w:rsid w:val="00A447A6"/>
    <w:rsid w:val="00A45DED"/>
    <w:rsid w:val="00A50A74"/>
    <w:rsid w:val="00A571A0"/>
    <w:rsid w:val="00A63A69"/>
    <w:rsid w:val="00A70110"/>
    <w:rsid w:val="00A735D9"/>
    <w:rsid w:val="00A76D72"/>
    <w:rsid w:val="00A91F25"/>
    <w:rsid w:val="00A93198"/>
    <w:rsid w:val="00A94F9C"/>
    <w:rsid w:val="00AB1158"/>
    <w:rsid w:val="00AC109E"/>
    <w:rsid w:val="00AD0A83"/>
    <w:rsid w:val="00AD2675"/>
    <w:rsid w:val="00AD5062"/>
    <w:rsid w:val="00AD760A"/>
    <w:rsid w:val="00AD78D5"/>
    <w:rsid w:val="00AE0597"/>
    <w:rsid w:val="00AE567F"/>
    <w:rsid w:val="00AF3141"/>
    <w:rsid w:val="00AF7406"/>
    <w:rsid w:val="00B041D3"/>
    <w:rsid w:val="00B0680A"/>
    <w:rsid w:val="00B13C64"/>
    <w:rsid w:val="00B16985"/>
    <w:rsid w:val="00B17635"/>
    <w:rsid w:val="00B20F1E"/>
    <w:rsid w:val="00B2226D"/>
    <w:rsid w:val="00B27781"/>
    <w:rsid w:val="00B27A43"/>
    <w:rsid w:val="00B32D76"/>
    <w:rsid w:val="00B334D0"/>
    <w:rsid w:val="00B36B63"/>
    <w:rsid w:val="00B4068D"/>
    <w:rsid w:val="00B41D52"/>
    <w:rsid w:val="00B45764"/>
    <w:rsid w:val="00B502C8"/>
    <w:rsid w:val="00B50FAE"/>
    <w:rsid w:val="00B531AA"/>
    <w:rsid w:val="00B73FD0"/>
    <w:rsid w:val="00B74A5F"/>
    <w:rsid w:val="00B776A3"/>
    <w:rsid w:val="00B8025B"/>
    <w:rsid w:val="00B86C1E"/>
    <w:rsid w:val="00B926FD"/>
    <w:rsid w:val="00BA0319"/>
    <w:rsid w:val="00BC6092"/>
    <w:rsid w:val="00BC6358"/>
    <w:rsid w:val="00BC7D90"/>
    <w:rsid w:val="00BE03F3"/>
    <w:rsid w:val="00BE37EB"/>
    <w:rsid w:val="00BF05AB"/>
    <w:rsid w:val="00C05FC3"/>
    <w:rsid w:val="00C07789"/>
    <w:rsid w:val="00C144B7"/>
    <w:rsid w:val="00C153C7"/>
    <w:rsid w:val="00C220B2"/>
    <w:rsid w:val="00C2668C"/>
    <w:rsid w:val="00C26FF1"/>
    <w:rsid w:val="00C32A18"/>
    <w:rsid w:val="00C33EFE"/>
    <w:rsid w:val="00C360D9"/>
    <w:rsid w:val="00C433E8"/>
    <w:rsid w:val="00C44082"/>
    <w:rsid w:val="00C441D6"/>
    <w:rsid w:val="00C45927"/>
    <w:rsid w:val="00C4597B"/>
    <w:rsid w:val="00C476C9"/>
    <w:rsid w:val="00C530D6"/>
    <w:rsid w:val="00C555A9"/>
    <w:rsid w:val="00C5631A"/>
    <w:rsid w:val="00C64C39"/>
    <w:rsid w:val="00C678A0"/>
    <w:rsid w:val="00C678BC"/>
    <w:rsid w:val="00C70AA5"/>
    <w:rsid w:val="00C75811"/>
    <w:rsid w:val="00C821AC"/>
    <w:rsid w:val="00C8485A"/>
    <w:rsid w:val="00C84A7D"/>
    <w:rsid w:val="00C85724"/>
    <w:rsid w:val="00C9185C"/>
    <w:rsid w:val="00CA2B36"/>
    <w:rsid w:val="00CA51A2"/>
    <w:rsid w:val="00CA682D"/>
    <w:rsid w:val="00CB0983"/>
    <w:rsid w:val="00CB0F85"/>
    <w:rsid w:val="00CB1DE6"/>
    <w:rsid w:val="00CB2A29"/>
    <w:rsid w:val="00CB3387"/>
    <w:rsid w:val="00CB4B3A"/>
    <w:rsid w:val="00CB5367"/>
    <w:rsid w:val="00CC134E"/>
    <w:rsid w:val="00CC4A3A"/>
    <w:rsid w:val="00CC52E5"/>
    <w:rsid w:val="00CC681F"/>
    <w:rsid w:val="00CD0B1D"/>
    <w:rsid w:val="00CD47C7"/>
    <w:rsid w:val="00CE011F"/>
    <w:rsid w:val="00CE4C7A"/>
    <w:rsid w:val="00CF1021"/>
    <w:rsid w:val="00CF6E15"/>
    <w:rsid w:val="00D04C44"/>
    <w:rsid w:val="00D05587"/>
    <w:rsid w:val="00D0645F"/>
    <w:rsid w:val="00D0790A"/>
    <w:rsid w:val="00D11BEB"/>
    <w:rsid w:val="00D171BF"/>
    <w:rsid w:val="00D17745"/>
    <w:rsid w:val="00D26887"/>
    <w:rsid w:val="00D26BF3"/>
    <w:rsid w:val="00D32DDC"/>
    <w:rsid w:val="00D3706E"/>
    <w:rsid w:val="00D44753"/>
    <w:rsid w:val="00D46A60"/>
    <w:rsid w:val="00D4704F"/>
    <w:rsid w:val="00D5072A"/>
    <w:rsid w:val="00D5524A"/>
    <w:rsid w:val="00D55570"/>
    <w:rsid w:val="00D578D7"/>
    <w:rsid w:val="00D67AB6"/>
    <w:rsid w:val="00D74B74"/>
    <w:rsid w:val="00D77472"/>
    <w:rsid w:val="00D810A4"/>
    <w:rsid w:val="00D83509"/>
    <w:rsid w:val="00D83E24"/>
    <w:rsid w:val="00D85230"/>
    <w:rsid w:val="00D85C93"/>
    <w:rsid w:val="00D92E88"/>
    <w:rsid w:val="00DA4E7A"/>
    <w:rsid w:val="00DA696F"/>
    <w:rsid w:val="00DA7EAD"/>
    <w:rsid w:val="00DB3BCD"/>
    <w:rsid w:val="00DB54F6"/>
    <w:rsid w:val="00DC0595"/>
    <w:rsid w:val="00DC1224"/>
    <w:rsid w:val="00DC2FC4"/>
    <w:rsid w:val="00DC317E"/>
    <w:rsid w:val="00DC4D81"/>
    <w:rsid w:val="00DC5DA0"/>
    <w:rsid w:val="00DC5F52"/>
    <w:rsid w:val="00DD1A13"/>
    <w:rsid w:val="00DD2155"/>
    <w:rsid w:val="00DE1D9F"/>
    <w:rsid w:val="00DE26B5"/>
    <w:rsid w:val="00DE50C1"/>
    <w:rsid w:val="00DE50E6"/>
    <w:rsid w:val="00DE76A7"/>
    <w:rsid w:val="00DF28C3"/>
    <w:rsid w:val="00DF4A0A"/>
    <w:rsid w:val="00DF4AB1"/>
    <w:rsid w:val="00DF7816"/>
    <w:rsid w:val="00E03397"/>
    <w:rsid w:val="00E1040E"/>
    <w:rsid w:val="00E12025"/>
    <w:rsid w:val="00E233C1"/>
    <w:rsid w:val="00E321C5"/>
    <w:rsid w:val="00E326F4"/>
    <w:rsid w:val="00E34042"/>
    <w:rsid w:val="00E43F59"/>
    <w:rsid w:val="00E44645"/>
    <w:rsid w:val="00E51B09"/>
    <w:rsid w:val="00E52917"/>
    <w:rsid w:val="00E60899"/>
    <w:rsid w:val="00E757D4"/>
    <w:rsid w:val="00E7604A"/>
    <w:rsid w:val="00E80070"/>
    <w:rsid w:val="00E829FD"/>
    <w:rsid w:val="00E83840"/>
    <w:rsid w:val="00E90139"/>
    <w:rsid w:val="00E91463"/>
    <w:rsid w:val="00E957D3"/>
    <w:rsid w:val="00E95E8C"/>
    <w:rsid w:val="00E971B8"/>
    <w:rsid w:val="00EA6A1E"/>
    <w:rsid w:val="00EA791C"/>
    <w:rsid w:val="00EB3F42"/>
    <w:rsid w:val="00EB421C"/>
    <w:rsid w:val="00EB4678"/>
    <w:rsid w:val="00EB4A80"/>
    <w:rsid w:val="00EB64C9"/>
    <w:rsid w:val="00EB70EE"/>
    <w:rsid w:val="00EC3C30"/>
    <w:rsid w:val="00EC4B01"/>
    <w:rsid w:val="00ED5FC2"/>
    <w:rsid w:val="00EE1892"/>
    <w:rsid w:val="00EE3C68"/>
    <w:rsid w:val="00EF0A5D"/>
    <w:rsid w:val="00EF7514"/>
    <w:rsid w:val="00F003A1"/>
    <w:rsid w:val="00F030DA"/>
    <w:rsid w:val="00F03EDC"/>
    <w:rsid w:val="00F06C00"/>
    <w:rsid w:val="00F10737"/>
    <w:rsid w:val="00F12A4A"/>
    <w:rsid w:val="00F20034"/>
    <w:rsid w:val="00F205F2"/>
    <w:rsid w:val="00F248E0"/>
    <w:rsid w:val="00F257F1"/>
    <w:rsid w:val="00F34249"/>
    <w:rsid w:val="00F37856"/>
    <w:rsid w:val="00F46437"/>
    <w:rsid w:val="00F46B04"/>
    <w:rsid w:val="00F50680"/>
    <w:rsid w:val="00F51648"/>
    <w:rsid w:val="00F56EFC"/>
    <w:rsid w:val="00F575C3"/>
    <w:rsid w:val="00F6095F"/>
    <w:rsid w:val="00F6250C"/>
    <w:rsid w:val="00F62E2E"/>
    <w:rsid w:val="00F64C17"/>
    <w:rsid w:val="00F6740F"/>
    <w:rsid w:val="00F7505A"/>
    <w:rsid w:val="00F756CC"/>
    <w:rsid w:val="00F801EA"/>
    <w:rsid w:val="00F8278A"/>
    <w:rsid w:val="00F84116"/>
    <w:rsid w:val="00F87B22"/>
    <w:rsid w:val="00F87D44"/>
    <w:rsid w:val="00F94325"/>
    <w:rsid w:val="00F96A68"/>
    <w:rsid w:val="00F96D1B"/>
    <w:rsid w:val="00F973EA"/>
    <w:rsid w:val="00F9760E"/>
    <w:rsid w:val="00FA02B6"/>
    <w:rsid w:val="00FA1520"/>
    <w:rsid w:val="00FA18A0"/>
    <w:rsid w:val="00FA255D"/>
    <w:rsid w:val="00FB13F0"/>
    <w:rsid w:val="00FB3D59"/>
    <w:rsid w:val="00FB3E39"/>
    <w:rsid w:val="00FB56A8"/>
    <w:rsid w:val="00FB652F"/>
    <w:rsid w:val="00FC6181"/>
    <w:rsid w:val="00FD3313"/>
    <w:rsid w:val="00FD3FD4"/>
    <w:rsid w:val="00FD41CE"/>
    <w:rsid w:val="00FD7D39"/>
    <w:rsid w:val="00FE32AC"/>
    <w:rsid w:val="00FE7261"/>
    <w:rsid w:val="00FF4213"/>
    <w:rsid w:val="00FF7259"/>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hsdate"/>
  <w:shapeDefaults>
    <o:shapedefaults v:ext="edit" spidmax="2052"/>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Indent" w:uiPriority="0"/>
    <w:lsdException w:name="Subtitle" w:semiHidden="0" w:uiPriority="11" w:unhideWhenUsed="0" w:qFormat="1"/>
    <w:lsdException w:name="Strong" w:semiHidden="0" w:uiPriority="0" w:unhideWhenUsed="0" w:qFormat="1"/>
    <w:lsdException w:name="Emphasis" w:semiHidden="0" w:uiPriority="20" w:unhideWhenUsed="0" w:qFormat="1"/>
    <w:lsdException w:name="Plain Text" w:uiPriority="0"/>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2">
    <w:name w:val="Normal"/>
    <w:qFormat/>
    <w:rsid w:val="00D44753"/>
    <w:pPr>
      <w:spacing w:line="360" w:lineRule="auto"/>
    </w:pPr>
    <w:rPr>
      <w:sz w:val="24"/>
    </w:rPr>
  </w:style>
  <w:style w:type="paragraph" w:styleId="1">
    <w:name w:val="heading 1"/>
    <w:basedOn w:val="a2"/>
    <w:next w:val="a2"/>
    <w:link w:val="1Char"/>
    <w:uiPriority w:val="9"/>
    <w:qFormat/>
    <w:rsid w:val="00A37B78"/>
    <w:pPr>
      <w:keepNext/>
      <w:keepLines/>
      <w:spacing w:before="340" w:after="330" w:line="578" w:lineRule="auto"/>
      <w:outlineLvl w:val="0"/>
    </w:pPr>
    <w:rPr>
      <w:b/>
      <w:bCs/>
      <w:kern w:val="44"/>
      <w:sz w:val="44"/>
      <w:szCs w:val="44"/>
    </w:rPr>
  </w:style>
  <w:style w:type="paragraph" w:styleId="2">
    <w:name w:val="heading 2"/>
    <w:basedOn w:val="a2"/>
    <w:next w:val="a2"/>
    <w:link w:val="2Char"/>
    <w:uiPriority w:val="9"/>
    <w:unhideWhenUsed/>
    <w:qFormat/>
    <w:rsid w:val="008D2C80"/>
    <w:pPr>
      <w:keepNext/>
      <w:keepLines/>
      <w:widowControl w:val="0"/>
      <w:spacing w:before="260" w:after="260" w:line="416" w:lineRule="auto"/>
      <w:jc w:val="both"/>
      <w:outlineLvl w:val="1"/>
    </w:pPr>
    <w:rPr>
      <w:rFonts w:asciiTheme="majorHAnsi" w:eastAsia="仿宋" w:hAnsiTheme="majorHAnsi" w:cstheme="majorBidi"/>
      <w:b/>
      <w:bCs/>
      <w:sz w:val="32"/>
      <w:szCs w:val="32"/>
    </w:rPr>
  </w:style>
  <w:style w:type="paragraph" w:styleId="3">
    <w:name w:val="heading 3"/>
    <w:basedOn w:val="a2"/>
    <w:next w:val="a2"/>
    <w:link w:val="3Char"/>
    <w:uiPriority w:val="9"/>
    <w:unhideWhenUsed/>
    <w:qFormat/>
    <w:rsid w:val="00EB70EE"/>
    <w:pPr>
      <w:keepNext/>
      <w:keepLines/>
      <w:spacing w:before="260" w:after="260" w:line="416" w:lineRule="auto"/>
      <w:outlineLvl w:val="2"/>
    </w:pPr>
    <w:rPr>
      <w:b/>
      <w:bCs/>
      <w:sz w:val="32"/>
      <w:szCs w:val="32"/>
    </w:rPr>
  </w:style>
  <w:style w:type="paragraph" w:styleId="40">
    <w:name w:val="heading 4"/>
    <w:basedOn w:val="a2"/>
    <w:next w:val="a2"/>
    <w:link w:val="4Char"/>
    <w:uiPriority w:val="9"/>
    <w:unhideWhenUsed/>
    <w:qFormat/>
    <w:rsid w:val="00E12025"/>
    <w:pPr>
      <w:keepNext/>
      <w:keepLines/>
      <w:widowControl w:val="0"/>
      <w:spacing w:before="280" w:after="290" w:line="376" w:lineRule="auto"/>
      <w:jc w:val="both"/>
      <w:outlineLvl w:val="3"/>
    </w:pPr>
    <w:rPr>
      <w:rFonts w:ascii="Cambria" w:eastAsia="宋体" w:hAnsi="Cambria" w:cs="Times New Roman"/>
      <w:b/>
      <w:bCs/>
      <w:sz w:val="28"/>
      <w:szCs w:val="28"/>
    </w:rPr>
  </w:style>
  <w:style w:type="paragraph" w:styleId="60">
    <w:name w:val="heading 6"/>
    <w:basedOn w:val="a2"/>
    <w:next w:val="a2"/>
    <w:link w:val="6Char"/>
    <w:uiPriority w:val="9"/>
    <w:semiHidden/>
    <w:unhideWhenUsed/>
    <w:qFormat/>
    <w:rsid w:val="002235F3"/>
    <w:pPr>
      <w:keepNext/>
      <w:keepLines/>
      <w:widowControl w:val="0"/>
      <w:spacing w:before="240" w:after="64" w:line="320" w:lineRule="auto"/>
      <w:jc w:val="both"/>
      <w:outlineLvl w:val="5"/>
    </w:pPr>
    <w:rPr>
      <w:rFonts w:asciiTheme="majorHAnsi" w:eastAsiaTheme="majorEastAsia" w:hAnsiTheme="majorHAnsi" w:cstheme="majorBidi"/>
      <w:b/>
      <w:bCs/>
      <w:szCs w:val="24"/>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character" w:customStyle="1" w:styleId="1Char">
    <w:name w:val="标题 1 Char"/>
    <w:basedOn w:val="a3"/>
    <w:link w:val="1"/>
    <w:uiPriority w:val="9"/>
    <w:rsid w:val="00A37B78"/>
    <w:rPr>
      <w:b/>
      <w:bCs/>
      <w:kern w:val="44"/>
      <w:sz w:val="44"/>
      <w:szCs w:val="44"/>
    </w:rPr>
  </w:style>
  <w:style w:type="character" w:customStyle="1" w:styleId="2Char">
    <w:name w:val="标题 2 Char"/>
    <w:basedOn w:val="a3"/>
    <w:link w:val="2"/>
    <w:uiPriority w:val="9"/>
    <w:rsid w:val="008D2C80"/>
    <w:rPr>
      <w:rFonts w:asciiTheme="majorHAnsi" w:eastAsia="仿宋" w:hAnsiTheme="majorHAnsi" w:cstheme="majorBidi"/>
      <w:b/>
      <w:bCs/>
      <w:sz w:val="32"/>
      <w:szCs w:val="32"/>
    </w:rPr>
  </w:style>
  <w:style w:type="character" w:customStyle="1" w:styleId="3Char">
    <w:name w:val="标题 3 Char"/>
    <w:basedOn w:val="a3"/>
    <w:link w:val="3"/>
    <w:uiPriority w:val="9"/>
    <w:rsid w:val="00EB70EE"/>
    <w:rPr>
      <w:b/>
      <w:bCs/>
      <w:sz w:val="32"/>
      <w:szCs w:val="32"/>
    </w:rPr>
  </w:style>
  <w:style w:type="character" w:customStyle="1" w:styleId="4Char">
    <w:name w:val="标题 4 Char"/>
    <w:basedOn w:val="a3"/>
    <w:link w:val="40"/>
    <w:uiPriority w:val="9"/>
    <w:rsid w:val="00E12025"/>
    <w:rPr>
      <w:rFonts w:ascii="Cambria" w:eastAsia="宋体" w:hAnsi="Cambria" w:cs="Times New Roman"/>
      <w:b/>
      <w:bCs/>
      <w:sz w:val="28"/>
      <w:szCs w:val="28"/>
    </w:rPr>
  </w:style>
  <w:style w:type="character" w:customStyle="1" w:styleId="6Char">
    <w:name w:val="标题 6 Char"/>
    <w:basedOn w:val="a3"/>
    <w:link w:val="60"/>
    <w:uiPriority w:val="9"/>
    <w:semiHidden/>
    <w:rsid w:val="002235F3"/>
    <w:rPr>
      <w:rFonts w:asciiTheme="majorHAnsi" w:eastAsiaTheme="majorEastAsia" w:hAnsiTheme="majorHAnsi" w:cstheme="majorBidi"/>
      <w:b/>
      <w:bCs/>
      <w:sz w:val="24"/>
      <w:szCs w:val="24"/>
    </w:rPr>
  </w:style>
  <w:style w:type="paragraph" w:customStyle="1" w:styleId="a">
    <w:name w:val="一级标题"/>
    <w:basedOn w:val="a2"/>
    <w:link w:val="Char"/>
    <w:qFormat/>
    <w:rsid w:val="00E91463"/>
    <w:pPr>
      <w:numPr>
        <w:numId w:val="1"/>
      </w:numPr>
      <w:autoSpaceDE w:val="0"/>
      <w:autoSpaceDN w:val="0"/>
      <w:adjustRightInd w:val="0"/>
      <w:jc w:val="center"/>
      <w:outlineLvl w:val="0"/>
    </w:pPr>
    <w:rPr>
      <w:rFonts w:asciiTheme="minorEastAsia" w:hAnsiTheme="minorEastAsia" w:cs="宋体"/>
      <w:b/>
      <w:kern w:val="0"/>
      <w:sz w:val="44"/>
      <w:szCs w:val="44"/>
      <w:lang w:val="zh-CN"/>
    </w:rPr>
  </w:style>
  <w:style w:type="character" w:customStyle="1" w:styleId="Char">
    <w:name w:val="一级标题 Char"/>
    <w:basedOn w:val="a3"/>
    <w:link w:val="a"/>
    <w:rsid w:val="00E91463"/>
    <w:rPr>
      <w:rFonts w:asciiTheme="minorEastAsia" w:hAnsiTheme="minorEastAsia" w:cs="宋体"/>
      <w:b/>
      <w:kern w:val="0"/>
      <w:sz w:val="44"/>
      <w:szCs w:val="44"/>
      <w:lang w:val="zh-CN"/>
    </w:rPr>
  </w:style>
  <w:style w:type="paragraph" w:customStyle="1" w:styleId="a0">
    <w:name w:val="二级标题"/>
    <w:basedOn w:val="a2"/>
    <w:link w:val="Char0"/>
    <w:qFormat/>
    <w:rsid w:val="00E91463"/>
    <w:pPr>
      <w:numPr>
        <w:ilvl w:val="1"/>
        <w:numId w:val="1"/>
      </w:numPr>
      <w:autoSpaceDE w:val="0"/>
      <w:autoSpaceDN w:val="0"/>
      <w:adjustRightInd w:val="0"/>
      <w:jc w:val="center"/>
      <w:outlineLvl w:val="1"/>
    </w:pPr>
    <w:rPr>
      <w:rFonts w:asciiTheme="minorEastAsia" w:hAnsiTheme="minorEastAsia" w:cs="宋体"/>
      <w:b/>
      <w:kern w:val="0"/>
      <w:sz w:val="32"/>
      <w:szCs w:val="32"/>
      <w:lang w:val="zh-CN"/>
    </w:rPr>
  </w:style>
  <w:style w:type="character" w:customStyle="1" w:styleId="Char0">
    <w:name w:val="二级标题 Char"/>
    <w:basedOn w:val="a3"/>
    <w:link w:val="a0"/>
    <w:rsid w:val="00E91463"/>
    <w:rPr>
      <w:rFonts w:asciiTheme="minorEastAsia" w:hAnsiTheme="minorEastAsia" w:cs="宋体"/>
      <w:b/>
      <w:kern w:val="0"/>
      <w:sz w:val="32"/>
      <w:szCs w:val="32"/>
      <w:lang w:val="zh-CN"/>
    </w:rPr>
  </w:style>
  <w:style w:type="paragraph" w:customStyle="1" w:styleId="a1">
    <w:name w:val="三级标题"/>
    <w:basedOn w:val="a2"/>
    <w:link w:val="Char1"/>
    <w:qFormat/>
    <w:rsid w:val="00E91463"/>
    <w:pPr>
      <w:numPr>
        <w:ilvl w:val="2"/>
        <w:numId w:val="1"/>
      </w:numPr>
      <w:autoSpaceDE w:val="0"/>
      <w:autoSpaceDN w:val="0"/>
      <w:adjustRightInd w:val="0"/>
      <w:jc w:val="center"/>
      <w:outlineLvl w:val="2"/>
    </w:pPr>
    <w:rPr>
      <w:rFonts w:asciiTheme="minorEastAsia" w:hAnsiTheme="minorEastAsia" w:cs="宋体"/>
      <w:b/>
      <w:kern w:val="0"/>
      <w:sz w:val="28"/>
      <w:szCs w:val="28"/>
      <w:lang w:val="zh-CN"/>
    </w:rPr>
  </w:style>
  <w:style w:type="character" w:customStyle="1" w:styleId="Char1">
    <w:name w:val="三级标题 Char"/>
    <w:basedOn w:val="a3"/>
    <w:link w:val="a1"/>
    <w:rsid w:val="00E91463"/>
    <w:rPr>
      <w:rFonts w:asciiTheme="minorEastAsia" w:hAnsiTheme="minorEastAsia" w:cs="宋体"/>
      <w:b/>
      <w:kern w:val="0"/>
      <w:sz w:val="28"/>
      <w:szCs w:val="28"/>
      <w:lang w:val="zh-CN"/>
    </w:rPr>
  </w:style>
  <w:style w:type="paragraph" w:styleId="TOC">
    <w:name w:val="TOC Heading"/>
    <w:basedOn w:val="1"/>
    <w:next w:val="a2"/>
    <w:uiPriority w:val="39"/>
    <w:unhideWhenUsed/>
    <w:qFormat/>
    <w:rsid w:val="00A37B78"/>
    <w:pPr>
      <w:spacing w:before="480" w:after="0" w:line="276" w:lineRule="auto"/>
      <w:outlineLvl w:val="9"/>
    </w:pPr>
    <w:rPr>
      <w:rFonts w:asciiTheme="majorHAnsi" w:eastAsiaTheme="majorEastAsia" w:hAnsiTheme="majorHAnsi" w:cstheme="majorBidi"/>
      <w:color w:val="365F91" w:themeColor="accent1" w:themeShade="BF"/>
      <w:kern w:val="0"/>
      <w:sz w:val="28"/>
      <w:szCs w:val="28"/>
    </w:rPr>
  </w:style>
  <w:style w:type="paragraph" w:styleId="20">
    <w:name w:val="toc 2"/>
    <w:basedOn w:val="a2"/>
    <w:next w:val="a2"/>
    <w:autoRedefine/>
    <w:uiPriority w:val="39"/>
    <w:unhideWhenUsed/>
    <w:qFormat/>
    <w:rsid w:val="000A2733"/>
    <w:pPr>
      <w:widowControl w:val="0"/>
      <w:tabs>
        <w:tab w:val="right" w:leader="dot" w:pos="8296"/>
      </w:tabs>
      <w:spacing w:line="240" w:lineRule="auto"/>
    </w:pPr>
    <w:rPr>
      <w:rFonts w:asciiTheme="minorEastAsia"/>
      <w:sz w:val="20"/>
      <w:szCs w:val="20"/>
    </w:rPr>
  </w:style>
  <w:style w:type="paragraph" w:styleId="10">
    <w:name w:val="toc 1"/>
    <w:basedOn w:val="a2"/>
    <w:next w:val="a2"/>
    <w:autoRedefine/>
    <w:uiPriority w:val="39"/>
    <w:unhideWhenUsed/>
    <w:qFormat/>
    <w:rsid w:val="00974C15"/>
    <w:pPr>
      <w:widowControl w:val="0"/>
      <w:spacing w:line="240" w:lineRule="auto"/>
    </w:pPr>
    <w:rPr>
      <w:rFonts w:asciiTheme="minorEastAsia" w:eastAsia="黑体"/>
      <w:bCs/>
      <w:color w:val="000000" w:themeColor="text1"/>
      <w:sz w:val="21"/>
      <w:szCs w:val="20"/>
    </w:rPr>
  </w:style>
  <w:style w:type="paragraph" w:styleId="30">
    <w:name w:val="toc 3"/>
    <w:basedOn w:val="a2"/>
    <w:next w:val="a2"/>
    <w:autoRedefine/>
    <w:uiPriority w:val="39"/>
    <w:unhideWhenUsed/>
    <w:qFormat/>
    <w:rsid w:val="00A359D6"/>
    <w:pPr>
      <w:tabs>
        <w:tab w:val="right" w:leader="dot" w:pos="8296"/>
      </w:tabs>
      <w:ind w:left="420"/>
    </w:pPr>
    <w:rPr>
      <w:rFonts w:asciiTheme="minorEastAsia" w:hAnsiTheme="minorEastAsia"/>
      <w:iCs/>
      <w:noProof/>
      <w:sz w:val="20"/>
      <w:szCs w:val="20"/>
    </w:rPr>
  </w:style>
  <w:style w:type="paragraph" w:styleId="a6">
    <w:name w:val="Balloon Text"/>
    <w:basedOn w:val="a2"/>
    <w:link w:val="Char2"/>
    <w:uiPriority w:val="99"/>
    <w:semiHidden/>
    <w:unhideWhenUsed/>
    <w:rsid w:val="00A37B78"/>
    <w:rPr>
      <w:sz w:val="18"/>
      <w:szCs w:val="18"/>
    </w:rPr>
  </w:style>
  <w:style w:type="character" w:customStyle="1" w:styleId="Char2">
    <w:name w:val="批注框文本 Char"/>
    <w:basedOn w:val="a3"/>
    <w:link w:val="a6"/>
    <w:uiPriority w:val="99"/>
    <w:semiHidden/>
    <w:rsid w:val="00A37B78"/>
    <w:rPr>
      <w:sz w:val="18"/>
      <w:szCs w:val="18"/>
    </w:rPr>
  </w:style>
  <w:style w:type="character" w:styleId="a7">
    <w:name w:val="Hyperlink"/>
    <w:basedOn w:val="a3"/>
    <w:uiPriority w:val="99"/>
    <w:unhideWhenUsed/>
    <w:rsid w:val="00A37B78"/>
    <w:rPr>
      <w:color w:val="0000FF" w:themeColor="hyperlink"/>
      <w:u w:val="single"/>
    </w:rPr>
  </w:style>
  <w:style w:type="paragraph" w:customStyle="1" w:styleId="4">
    <w:name w:val="4级标题"/>
    <w:basedOn w:val="a2"/>
    <w:link w:val="4Char0"/>
    <w:qFormat/>
    <w:rsid w:val="00E91463"/>
    <w:pPr>
      <w:numPr>
        <w:ilvl w:val="3"/>
        <w:numId w:val="1"/>
      </w:numPr>
      <w:autoSpaceDE w:val="0"/>
      <w:autoSpaceDN w:val="0"/>
      <w:adjustRightInd w:val="0"/>
      <w:jc w:val="center"/>
      <w:outlineLvl w:val="3"/>
    </w:pPr>
    <w:rPr>
      <w:rFonts w:asciiTheme="minorEastAsia" w:hAnsiTheme="minorEastAsia" w:cs="宋体"/>
      <w:b/>
      <w:kern w:val="0"/>
      <w:sz w:val="28"/>
      <w:szCs w:val="28"/>
      <w:lang w:val="zh-CN"/>
    </w:rPr>
  </w:style>
  <w:style w:type="character" w:customStyle="1" w:styleId="4Char0">
    <w:name w:val="4级标题 Char"/>
    <w:basedOn w:val="a3"/>
    <w:link w:val="4"/>
    <w:rsid w:val="00E91463"/>
    <w:rPr>
      <w:rFonts w:asciiTheme="minorEastAsia" w:hAnsiTheme="minorEastAsia" w:cs="宋体"/>
      <w:b/>
      <w:kern w:val="0"/>
      <w:sz w:val="28"/>
      <w:szCs w:val="28"/>
      <w:lang w:val="zh-CN"/>
    </w:rPr>
  </w:style>
  <w:style w:type="paragraph" w:styleId="41">
    <w:name w:val="toc 4"/>
    <w:basedOn w:val="a2"/>
    <w:next w:val="a2"/>
    <w:autoRedefine/>
    <w:uiPriority w:val="39"/>
    <w:unhideWhenUsed/>
    <w:rsid w:val="00A359D6"/>
    <w:pPr>
      <w:ind w:left="630"/>
    </w:pPr>
    <w:rPr>
      <w:rFonts w:asciiTheme="minorEastAsia"/>
      <w:sz w:val="20"/>
      <w:szCs w:val="18"/>
    </w:rPr>
  </w:style>
  <w:style w:type="paragraph" w:styleId="50">
    <w:name w:val="toc 5"/>
    <w:basedOn w:val="a2"/>
    <w:next w:val="a2"/>
    <w:autoRedefine/>
    <w:uiPriority w:val="39"/>
    <w:unhideWhenUsed/>
    <w:rsid w:val="006B4E5A"/>
    <w:pPr>
      <w:ind w:left="840"/>
    </w:pPr>
    <w:rPr>
      <w:sz w:val="18"/>
      <w:szCs w:val="18"/>
    </w:rPr>
  </w:style>
  <w:style w:type="paragraph" w:styleId="61">
    <w:name w:val="toc 6"/>
    <w:basedOn w:val="a2"/>
    <w:next w:val="a2"/>
    <w:autoRedefine/>
    <w:uiPriority w:val="39"/>
    <w:unhideWhenUsed/>
    <w:rsid w:val="006B4E5A"/>
    <w:pPr>
      <w:ind w:left="1050"/>
    </w:pPr>
    <w:rPr>
      <w:sz w:val="18"/>
      <w:szCs w:val="18"/>
    </w:rPr>
  </w:style>
  <w:style w:type="paragraph" w:styleId="7">
    <w:name w:val="toc 7"/>
    <w:basedOn w:val="a2"/>
    <w:next w:val="a2"/>
    <w:autoRedefine/>
    <w:uiPriority w:val="39"/>
    <w:unhideWhenUsed/>
    <w:rsid w:val="006B4E5A"/>
    <w:pPr>
      <w:ind w:left="1260"/>
    </w:pPr>
    <w:rPr>
      <w:sz w:val="18"/>
      <w:szCs w:val="18"/>
    </w:rPr>
  </w:style>
  <w:style w:type="paragraph" w:styleId="8">
    <w:name w:val="toc 8"/>
    <w:basedOn w:val="a2"/>
    <w:next w:val="a2"/>
    <w:autoRedefine/>
    <w:uiPriority w:val="39"/>
    <w:unhideWhenUsed/>
    <w:rsid w:val="006B4E5A"/>
    <w:pPr>
      <w:ind w:left="1470"/>
    </w:pPr>
    <w:rPr>
      <w:sz w:val="18"/>
      <w:szCs w:val="18"/>
    </w:rPr>
  </w:style>
  <w:style w:type="paragraph" w:styleId="9">
    <w:name w:val="toc 9"/>
    <w:basedOn w:val="a2"/>
    <w:next w:val="a2"/>
    <w:autoRedefine/>
    <w:uiPriority w:val="39"/>
    <w:unhideWhenUsed/>
    <w:rsid w:val="006B4E5A"/>
    <w:pPr>
      <w:ind w:left="1680"/>
    </w:pPr>
    <w:rPr>
      <w:sz w:val="18"/>
      <w:szCs w:val="18"/>
    </w:rPr>
  </w:style>
  <w:style w:type="paragraph" w:customStyle="1" w:styleId="5">
    <w:name w:val="5级标题"/>
    <w:basedOn w:val="a2"/>
    <w:link w:val="5Char"/>
    <w:qFormat/>
    <w:rsid w:val="00E91463"/>
    <w:pPr>
      <w:numPr>
        <w:ilvl w:val="4"/>
        <w:numId w:val="1"/>
      </w:numPr>
      <w:autoSpaceDE w:val="0"/>
      <w:autoSpaceDN w:val="0"/>
      <w:adjustRightInd w:val="0"/>
      <w:outlineLvl w:val="4"/>
    </w:pPr>
    <w:rPr>
      <w:rFonts w:asciiTheme="minorEastAsia" w:hAnsiTheme="minorEastAsia" w:cs="宋体"/>
      <w:b/>
      <w:kern w:val="0"/>
      <w:sz w:val="28"/>
      <w:szCs w:val="28"/>
      <w:lang w:val="zh-CN"/>
    </w:rPr>
  </w:style>
  <w:style w:type="character" w:customStyle="1" w:styleId="5Char">
    <w:name w:val="5级标题 Char"/>
    <w:basedOn w:val="a3"/>
    <w:link w:val="5"/>
    <w:rsid w:val="00E91463"/>
    <w:rPr>
      <w:rFonts w:asciiTheme="minorEastAsia" w:hAnsiTheme="minorEastAsia" w:cs="宋体"/>
      <w:b/>
      <w:kern w:val="0"/>
      <w:sz w:val="28"/>
      <w:szCs w:val="28"/>
      <w:lang w:val="zh-CN"/>
    </w:rPr>
  </w:style>
  <w:style w:type="paragraph" w:customStyle="1" w:styleId="6">
    <w:name w:val="6级标题"/>
    <w:basedOn w:val="a2"/>
    <w:link w:val="6Char0"/>
    <w:qFormat/>
    <w:rsid w:val="00E91463"/>
    <w:pPr>
      <w:numPr>
        <w:ilvl w:val="5"/>
        <w:numId w:val="1"/>
      </w:numPr>
      <w:autoSpaceDE w:val="0"/>
      <w:autoSpaceDN w:val="0"/>
      <w:adjustRightInd w:val="0"/>
      <w:outlineLvl w:val="5"/>
    </w:pPr>
    <w:rPr>
      <w:rFonts w:asciiTheme="minorEastAsia" w:hAnsiTheme="minorEastAsia" w:cs="宋体"/>
      <w:b/>
      <w:kern w:val="0"/>
      <w:sz w:val="28"/>
      <w:szCs w:val="28"/>
      <w:lang w:val="zh-CN"/>
    </w:rPr>
  </w:style>
  <w:style w:type="character" w:customStyle="1" w:styleId="6Char0">
    <w:name w:val="6级标题 Char"/>
    <w:basedOn w:val="a3"/>
    <w:link w:val="6"/>
    <w:rsid w:val="00E91463"/>
    <w:rPr>
      <w:rFonts w:asciiTheme="minorEastAsia" w:hAnsiTheme="minorEastAsia" w:cs="宋体"/>
      <w:b/>
      <w:kern w:val="0"/>
      <w:sz w:val="28"/>
      <w:szCs w:val="28"/>
      <w:lang w:val="zh-CN"/>
    </w:rPr>
  </w:style>
  <w:style w:type="paragraph" w:styleId="a8">
    <w:name w:val="footer"/>
    <w:basedOn w:val="a2"/>
    <w:link w:val="Char3"/>
    <w:uiPriority w:val="99"/>
    <w:unhideWhenUsed/>
    <w:rsid w:val="00E52917"/>
    <w:pPr>
      <w:tabs>
        <w:tab w:val="center" w:pos="4153"/>
        <w:tab w:val="right" w:pos="8306"/>
      </w:tabs>
      <w:snapToGrid w:val="0"/>
    </w:pPr>
    <w:rPr>
      <w:rFonts w:eastAsia="仿宋"/>
      <w:sz w:val="18"/>
      <w:szCs w:val="18"/>
    </w:rPr>
  </w:style>
  <w:style w:type="character" w:customStyle="1" w:styleId="Char3">
    <w:name w:val="页脚 Char"/>
    <w:basedOn w:val="a3"/>
    <w:link w:val="a8"/>
    <w:uiPriority w:val="99"/>
    <w:rsid w:val="00E52917"/>
    <w:rPr>
      <w:rFonts w:eastAsia="仿宋"/>
      <w:sz w:val="18"/>
      <w:szCs w:val="18"/>
    </w:rPr>
  </w:style>
  <w:style w:type="paragraph" w:styleId="a9">
    <w:name w:val="List Paragraph"/>
    <w:basedOn w:val="a2"/>
    <w:uiPriority w:val="34"/>
    <w:qFormat/>
    <w:rsid w:val="0068569F"/>
    <w:pPr>
      <w:ind w:firstLineChars="200" w:firstLine="420"/>
    </w:pPr>
  </w:style>
  <w:style w:type="table" w:styleId="aa">
    <w:name w:val="Table Grid"/>
    <w:basedOn w:val="a4"/>
    <w:uiPriority w:val="39"/>
    <w:rsid w:val="00ED5FC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70">
    <w:name w:val="7正文"/>
    <w:basedOn w:val="a2"/>
    <w:link w:val="7Char"/>
    <w:qFormat/>
    <w:rsid w:val="0053312D"/>
    <w:pPr>
      <w:ind w:firstLineChars="200" w:firstLine="200"/>
    </w:pPr>
    <w:rPr>
      <w:szCs w:val="28"/>
    </w:rPr>
  </w:style>
  <w:style w:type="character" w:customStyle="1" w:styleId="7Char">
    <w:name w:val="7正文 Char"/>
    <w:basedOn w:val="a3"/>
    <w:link w:val="70"/>
    <w:rsid w:val="0053312D"/>
    <w:rPr>
      <w:sz w:val="24"/>
      <w:szCs w:val="28"/>
    </w:rPr>
  </w:style>
  <w:style w:type="paragraph" w:styleId="ab">
    <w:name w:val="header"/>
    <w:basedOn w:val="a2"/>
    <w:link w:val="Char4"/>
    <w:uiPriority w:val="99"/>
    <w:unhideWhenUsed/>
    <w:rsid w:val="00CC4A3A"/>
    <w:pPr>
      <w:pBdr>
        <w:bottom w:val="single" w:sz="6" w:space="1" w:color="auto"/>
      </w:pBdr>
      <w:tabs>
        <w:tab w:val="center" w:pos="4153"/>
        <w:tab w:val="right" w:pos="8306"/>
      </w:tabs>
      <w:snapToGrid w:val="0"/>
      <w:jc w:val="center"/>
    </w:pPr>
    <w:rPr>
      <w:sz w:val="18"/>
      <w:szCs w:val="18"/>
    </w:rPr>
  </w:style>
  <w:style w:type="character" w:customStyle="1" w:styleId="Char4">
    <w:name w:val="页眉 Char"/>
    <w:basedOn w:val="a3"/>
    <w:link w:val="ab"/>
    <w:uiPriority w:val="99"/>
    <w:rsid w:val="00CC4A3A"/>
    <w:rPr>
      <w:sz w:val="18"/>
      <w:szCs w:val="18"/>
    </w:rPr>
  </w:style>
  <w:style w:type="character" w:customStyle="1" w:styleId="104">
    <w:name w:val="正文文本 (104)_"/>
    <w:link w:val="1040"/>
    <w:locked/>
    <w:rsid w:val="00CC4A3A"/>
    <w:rPr>
      <w:rFonts w:ascii="宋体" w:eastAsia="宋体"/>
      <w:shd w:val="clear" w:color="auto" w:fill="FFFFFF"/>
    </w:rPr>
  </w:style>
  <w:style w:type="paragraph" w:customStyle="1" w:styleId="1040">
    <w:name w:val="正文文本 (104)"/>
    <w:basedOn w:val="a2"/>
    <w:link w:val="104"/>
    <w:rsid w:val="00CC4A3A"/>
    <w:pPr>
      <w:shd w:val="clear" w:color="auto" w:fill="FFFFFF"/>
      <w:spacing w:before="240" w:line="324" w:lineRule="exact"/>
      <w:ind w:hanging="260"/>
      <w:jc w:val="distribute"/>
    </w:pPr>
    <w:rPr>
      <w:rFonts w:ascii="宋体" w:eastAsia="宋体"/>
      <w:shd w:val="clear" w:color="auto" w:fill="FFFFFF"/>
    </w:rPr>
  </w:style>
  <w:style w:type="paragraph" w:styleId="ac">
    <w:name w:val="Normal (Web)"/>
    <w:basedOn w:val="a2"/>
    <w:uiPriority w:val="99"/>
    <w:rsid w:val="000F6E91"/>
    <w:pPr>
      <w:spacing w:before="100" w:beforeAutospacing="1" w:after="100" w:afterAutospacing="1"/>
    </w:pPr>
    <w:rPr>
      <w:rFonts w:ascii="宋体" w:eastAsia="宋体" w:hAnsi="宋体" w:cs="宋体"/>
      <w:kern w:val="0"/>
      <w:szCs w:val="24"/>
    </w:rPr>
  </w:style>
  <w:style w:type="table" w:customStyle="1" w:styleId="11">
    <w:name w:val="网格型1"/>
    <w:basedOn w:val="a4"/>
    <w:uiPriority w:val="39"/>
    <w:rsid w:val="00113643"/>
    <w:rPr>
      <w:rFonts w:eastAsia="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d">
    <w:name w:val="Plain Text"/>
    <w:basedOn w:val="a2"/>
    <w:link w:val="Char5"/>
    <w:rsid w:val="00837E8F"/>
    <w:pPr>
      <w:spacing w:before="100" w:beforeAutospacing="1" w:after="100" w:afterAutospacing="1"/>
    </w:pPr>
    <w:rPr>
      <w:rFonts w:ascii="宋体" w:eastAsia="宋体" w:hAnsi="宋体" w:cs="宋体"/>
      <w:kern w:val="0"/>
      <w:szCs w:val="24"/>
    </w:rPr>
  </w:style>
  <w:style w:type="character" w:customStyle="1" w:styleId="Char5">
    <w:name w:val="纯文本 Char"/>
    <w:basedOn w:val="a3"/>
    <w:link w:val="ad"/>
    <w:rsid w:val="00837E8F"/>
    <w:rPr>
      <w:rFonts w:ascii="宋体" w:eastAsia="宋体" w:hAnsi="宋体" w:cs="宋体"/>
      <w:kern w:val="0"/>
      <w:sz w:val="24"/>
      <w:szCs w:val="24"/>
    </w:rPr>
  </w:style>
  <w:style w:type="character" w:customStyle="1" w:styleId="CharChar">
    <w:name w:val="Char Char"/>
    <w:rsid w:val="00963456"/>
    <w:rPr>
      <w:rFonts w:cs="Times New Roman"/>
      <w:kern w:val="2"/>
      <w:sz w:val="18"/>
      <w:szCs w:val="18"/>
    </w:rPr>
  </w:style>
  <w:style w:type="character" w:styleId="ae">
    <w:name w:val="Strong"/>
    <w:qFormat/>
    <w:rsid w:val="006C3F12"/>
    <w:rPr>
      <w:b/>
      <w:bCs/>
    </w:rPr>
  </w:style>
  <w:style w:type="paragraph" w:customStyle="1" w:styleId="21">
    <w:name w:val="列出段落2"/>
    <w:basedOn w:val="a2"/>
    <w:rsid w:val="008A7218"/>
    <w:pPr>
      <w:ind w:firstLineChars="200" w:firstLine="420"/>
    </w:pPr>
    <w:rPr>
      <w:rFonts w:ascii="Times New Roman" w:eastAsia="宋体" w:hAnsi="Times New Roman" w:cs="Times New Roman"/>
      <w:szCs w:val="21"/>
    </w:rPr>
  </w:style>
  <w:style w:type="character" w:customStyle="1" w:styleId="style3">
    <w:name w:val="style3"/>
    <w:basedOn w:val="a3"/>
    <w:rsid w:val="008E52FB"/>
  </w:style>
  <w:style w:type="character" w:customStyle="1" w:styleId="22">
    <w:name w:val="正文文本 (2)_"/>
    <w:basedOn w:val="a3"/>
    <w:link w:val="23"/>
    <w:rsid w:val="006F6015"/>
    <w:rPr>
      <w:rFonts w:ascii="微软雅黑" w:eastAsia="微软雅黑" w:hAnsi="微软雅黑" w:cs="微软雅黑"/>
      <w:spacing w:val="40"/>
      <w:sz w:val="30"/>
      <w:szCs w:val="30"/>
      <w:shd w:val="clear" w:color="auto" w:fill="FFFFFF"/>
    </w:rPr>
  </w:style>
  <w:style w:type="paragraph" w:customStyle="1" w:styleId="23">
    <w:name w:val="正文文本 (2)"/>
    <w:basedOn w:val="a2"/>
    <w:link w:val="22"/>
    <w:rsid w:val="006F6015"/>
    <w:pPr>
      <w:widowControl w:val="0"/>
      <w:shd w:val="clear" w:color="auto" w:fill="FFFFFF"/>
      <w:spacing w:before="540" w:line="562" w:lineRule="exact"/>
      <w:jc w:val="distribute"/>
    </w:pPr>
    <w:rPr>
      <w:rFonts w:ascii="微软雅黑" w:eastAsia="微软雅黑" w:hAnsi="微软雅黑" w:cs="微软雅黑"/>
      <w:spacing w:val="40"/>
      <w:sz w:val="30"/>
      <w:szCs w:val="30"/>
    </w:rPr>
  </w:style>
  <w:style w:type="character" w:customStyle="1" w:styleId="af">
    <w:name w:val="表格标题_"/>
    <w:basedOn w:val="a3"/>
    <w:link w:val="af0"/>
    <w:rsid w:val="006F6015"/>
    <w:rPr>
      <w:rFonts w:ascii="微软雅黑" w:eastAsia="微软雅黑" w:hAnsi="微软雅黑" w:cs="微软雅黑"/>
      <w:sz w:val="17"/>
      <w:szCs w:val="17"/>
      <w:shd w:val="clear" w:color="auto" w:fill="FFFFFF"/>
    </w:rPr>
  </w:style>
  <w:style w:type="paragraph" w:customStyle="1" w:styleId="af0">
    <w:name w:val="表格标题"/>
    <w:basedOn w:val="a2"/>
    <w:link w:val="af"/>
    <w:rsid w:val="006F6015"/>
    <w:pPr>
      <w:widowControl w:val="0"/>
      <w:shd w:val="clear" w:color="auto" w:fill="FFFFFF"/>
      <w:spacing w:line="0" w:lineRule="atLeast"/>
    </w:pPr>
    <w:rPr>
      <w:rFonts w:ascii="微软雅黑" w:eastAsia="微软雅黑" w:hAnsi="微软雅黑" w:cs="微软雅黑"/>
      <w:sz w:val="17"/>
      <w:szCs w:val="17"/>
    </w:rPr>
  </w:style>
  <w:style w:type="character" w:customStyle="1" w:styleId="285pt">
    <w:name w:val="正文文本 (2) + 8.5 pt"/>
    <w:aliases w:val="间距 0 pt,正文文本 (2) + Consolas,5 pt,正文文本 (2) + 6.5 pt,正文文本 (2) + Gungsuh,10 pt,正文文本 (2) + 8 pt,正文文本 (2) + 10.5 pt,正文文本 (2) + Microsoft YaHei,4 pt"/>
    <w:basedOn w:val="22"/>
    <w:rsid w:val="006F6015"/>
    <w:rPr>
      <w:rFonts w:ascii="微软雅黑" w:eastAsia="微软雅黑" w:hAnsi="微软雅黑" w:cs="微软雅黑"/>
      <w:color w:val="000000"/>
      <w:spacing w:val="0"/>
      <w:w w:val="100"/>
      <w:position w:val="0"/>
      <w:sz w:val="17"/>
      <w:szCs w:val="17"/>
      <w:shd w:val="clear" w:color="auto" w:fill="FFFFFF"/>
      <w:lang w:val="zh-CN" w:eastAsia="zh-CN" w:bidi="zh-CN"/>
    </w:rPr>
  </w:style>
  <w:style w:type="character" w:customStyle="1" w:styleId="31">
    <w:name w:val="标题 #3_"/>
    <w:basedOn w:val="a3"/>
    <w:link w:val="32"/>
    <w:rsid w:val="00E12025"/>
    <w:rPr>
      <w:rFonts w:ascii="微软雅黑" w:eastAsia="微软雅黑" w:hAnsi="微软雅黑" w:cs="微软雅黑"/>
      <w:sz w:val="28"/>
      <w:szCs w:val="28"/>
      <w:shd w:val="clear" w:color="auto" w:fill="FFFFFF"/>
    </w:rPr>
  </w:style>
  <w:style w:type="paragraph" w:customStyle="1" w:styleId="32">
    <w:name w:val="标题 #3"/>
    <w:basedOn w:val="a2"/>
    <w:link w:val="31"/>
    <w:rsid w:val="00E12025"/>
    <w:pPr>
      <w:widowControl w:val="0"/>
      <w:shd w:val="clear" w:color="auto" w:fill="FFFFFF"/>
      <w:spacing w:after="240" w:line="0" w:lineRule="atLeast"/>
      <w:outlineLvl w:val="2"/>
    </w:pPr>
    <w:rPr>
      <w:rFonts w:ascii="微软雅黑" w:eastAsia="微软雅黑" w:hAnsi="微软雅黑" w:cs="微软雅黑"/>
      <w:sz w:val="28"/>
      <w:szCs w:val="28"/>
    </w:rPr>
  </w:style>
  <w:style w:type="character" w:customStyle="1" w:styleId="51">
    <w:name w:val="正文文本 (5)_"/>
    <w:basedOn w:val="a3"/>
    <w:link w:val="52"/>
    <w:rsid w:val="00E12025"/>
    <w:rPr>
      <w:rFonts w:ascii="微软雅黑" w:eastAsia="微软雅黑" w:hAnsi="微软雅黑" w:cs="微软雅黑"/>
      <w:sz w:val="28"/>
      <w:szCs w:val="28"/>
      <w:shd w:val="clear" w:color="auto" w:fill="FFFFFF"/>
    </w:rPr>
  </w:style>
  <w:style w:type="paragraph" w:customStyle="1" w:styleId="52">
    <w:name w:val="正文文本 (5)"/>
    <w:basedOn w:val="a2"/>
    <w:link w:val="51"/>
    <w:rsid w:val="00E12025"/>
    <w:pPr>
      <w:widowControl w:val="0"/>
      <w:shd w:val="clear" w:color="auto" w:fill="FFFFFF"/>
      <w:spacing w:after="120" w:line="0" w:lineRule="atLeast"/>
    </w:pPr>
    <w:rPr>
      <w:rFonts w:ascii="微软雅黑" w:eastAsia="微软雅黑" w:hAnsi="微软雅黑" w:cs="微软雅黑"/>
      <w:sz w:val="28"/>
      <w:szCs w:val="28"/>
    </w:rPr>
  </w:style>
  <w:style w:type="character" w:customStyle="1" w:styleId="24">
    <w:name w:val="标题 #2_"/>
    <w:basedOn w:val="a3"/>
    <w:link w:val="25"/>
    <w:rsid w:val="00E12025"/>
    <w:rPr>
      <w:rFonts w:ascii="微软雅黑" w:eastAsia="微软雅黑" w:hAnsi="微软雅黑" w:cs="微软雅黑"/>
      <w:sz w:val="36"/>
      <w:szCs w:val="36"/>
      <w:shd w:val="clear" w:color="auto" w:fill="FFFFFF"/>
    </w:rPr>
  </w:style>
  <w:style w:type="paragraph" w:customStyle="1" w:styleId="25">
    <w:name w:val="标题 #2"/>
    <w:basedOn w:val="a2"/>
    <w:link w:val="24"/>
    <w:rsid w:val="00E12025"/>
    <w:pPr>
      <w:widowControl w:val="0"/>
      <w:shd w:val="clear" w:color="auto" w:fill="FFFFFF"/>
      <w:spacing w:before="120" w:line="0" w:lineRule="atLeast"/>
      <w:jc w:val="center"/>
      <w:outlineLvl w:val="1"/>
    </w:pPr>
    <w:rPr>
      <w:rFonts w:ascii="微软雅黑" w:eastAsia="微软雅黑" w:hAnsi="微软雅黑" w:cs="微软雅黑"/>
      <w:sz w:val="36"/>
      <w:szCs w:val="36"/>
    </w:rPr>
  </w:style>
  <w:style w:type="character" w:customStyle="1" w:styleId="29pt">
    <w:name w:val="正文文本 (2) + 9 pt"/>
    <w:aliases w:val="间距 6 pt,间距 1 pt"/>
    <w:basedOn w:val="22"/>
    <w:rsid w:val="00E12025"/>
    <w:rPr>
      <w:rFonts w:ascii="MingLiU" w:eastAsia="MingLiU" w:hAnsi="MingLiU" w:cs="MingLiU"/>
      <w:b w:val="0"/>
      <w:bCs w:val="0"/>
      <w:i w:val="0"/>
      <w:iCs w:val="0"/>
      <w:smallCaps w:val="0"/>
      <w:strike w:val="0"/>
      <w:color w:val="000000"/>
      <w:spacing w:val="130"/>
      <w:w w:val="100"/>
      <w:position w:val="0"/>
      <w:sz w:val="18"/>
      <w:szCs w:val="18"/>
      <w:u w:val="none"/>
      <w:shd w:val="clear" w:color="auto" w:fill="FFFFFF"/>
      <w:lang w:val="zh-CN" w:eastAsia="zh-CN" w:bidi="zh-CN"/>
    </w:rPr>
  </w:style>
  <w:style w:type="character" w:styleId="af1">
    <w:name w:val="FollowedHyperlink"/>
    <w:basedOn w:val="a3"/>
    <w:uiPriority w:val="99"/>
    <w:semiHidden/>
    <w:unhideWhenUsed/>
    <w:rsid w:val="00E12025"/>
    <w:rPr>
      <w:color w:val="800080" w:themeColor="followedHyperlink"/>
      <w:u w:val="single"/>
    </w:rPr>
  </w:style>
  <w:style w:type="paragraph" w:styleId="af2">
    <w:name w:val="Body Text Indent"/>
    <w:basedOn w:val="a2"/>
    <w:link w:val="Char6"/>
    <w:rsid w:val="00E95E8C"/>
    <w:pPr>
      <w:widowControl w:val="0"/>
      <w:ind w:firstLineChars="200" w:firstLine="640"/>
      <w:jc w:val="both"/>
    </w:pPr>
    <w:rPr>
      <w:rFonts w:ascii="Times New Roman" w:eastAsia="宋体" w:hAnsi="Times New Roman" w:cs="Times New Roman"/>
      <w:sz w:val="32"/>
      <w:szCs w:val="24"/>
    </w:rPr>
  </w:style>
  <w:style w:type="character" w:customStyle="1" w:styleId="Char6">
    <w:name w:val="正文文本缩进 Char"/>
    <w:basedOn w:val="a3"/>
    <w:link w:val="af2"/>
    <w:rsid w:val="00E95E8C"/>
    <w:rPr>
      <w:rFonts w:ascii="Times New Roman" w:eastAsia="宋体" w:hAnsi="Times New Roman" w:cs="Times New Roman"/>
      <w:sz w:val="32"/>
      <w:szCs w:val="24"/>
    </w:rPr>
  </w:style>
  <w:style w:type="character" w:customStyle="1" w:styleId="UnresolvedMention">
    <w:name w:val="Unresolved Mention"/>
    <w:basedOn w:val="a3"/>
    <w:uiPriority w:val="99"/>
    <w:semiHidden/>
    <w:unhideWhenUsed/>
    <w:rsid w:val="00E80070"/>
    <w:rPr>
      <w:color w:val="808080"/>
      <w:shd w:val="clear" w:color="auto" w:fill="E6E6E6"/>
    </w:rPr>
  </w:style>
  <w:style w:type="paragraph" w:customStyle="1" w:styleId="65">
    <w:name w:val="6级（5条）"/>
    <w:basedOn w:val="70"/>
    <w:link w:val="65Char"/>
    <w:qFormat/>
    <w:rsid w:val="0053312D"/>
    <w:pPr>
      <w:ind w:firstLine="560"/>
    </w:pPr>
    <w:rPr>
      <w:rFonts w:ascii="幼圆" w:eastAsia="幼圆"/>
      <w:szCs w:val="24"/>
      <w:lang w:val="zh-CN"/>
    </w:rPr>
  </w:style>
  <w:style w:type="character" w:customStyle="1" w:styleId="65Char">
    <w:name w:val="6级（5条） Char"/>
    <w:basedOn w:val="7Char"/>
    <w:link w:val="65"/>
    <w:rsid w:val="0053312D"/>
    <w:rPr>
      <w:rFonts w:ascii="幼圆" w:eastAsia="幼圆"/>
      <w:sz w:val="24"/>
      <w:szCs w:val="24"/>
      <w:lang w:val="zh-CN"/>
    </w:rPr>
  </w:style>
  <w:style w:type="paragraph" w:customStyle="1" w:styleId="53">
    <w:name w:val="5级标题(条)"/>
    <w:basedOn w:val="70"/>
    <w:link w:val="5Char0"/>
    <w:qFormat/>
    <w:rsid w:val="0053312D"/>
    <w:pPr>
      <w:ind w:firstLine="560"/>
    </w:pPr>
    <w:rPr>
      <w:rFonts w:ascii="幼圆" w:eastAsia="幼圆"/>
      <w:szCs w:val="24"/>
      <w:lang w:val="zh-CN"/>
    </w:rPr>
  </w:style>
  <w:style w:type="character" w:customStyle="1" w:styleId="5Char0">
    <w:name w:val="5级标题(条) Char"/>
    <w:basedOn w:val="7Char"/>
    <w:link w:val="53"/>
    <w:rsid w:val="0053312D"/>
    <w:rPr>
      <w:rFonts w:ascii="幼圆" w:eastAsia="幼圆"/>
      <w:sz w:val="24"/>
      <w:szCs w:val="24"/>
      <w:lang w:val="zh-CN"/>
    </w:rPr>
  </w:style>
  <w:style w:type="paragraph" w:customStyle="1" w:styleId="71">
    <w:name w:val="7级标题"/>
    <w:basedOn w:val="a2"/>
    <w:link w:val="7Char0"/>
    <w:qFormat/>
    <w:rsid w:val="0053312D"/>
    <w:pPr>
      <w:widowControl w:val="0"/>
      <w:spacing w:line="240" w:lineRule="auto"/>
      <w:ind w:firstLineChars="200" w:firstLine="200"/>
      <w:jc w:val="both"/>
    </w:pPr>
    <w:rPr>
      <w:rFonts w:ascii="幼圆" w:eastAsia="幼圆"/>
      <w:sz w:val="28"/>
      <w:szCs w:val="28"/>
      <w:lang w:val="zh-CN"/>
    </w:rPr>
  </w:style>
  <w:style w:type="character" w:customStyle="1" w:styleId="7Char0">
    <w:name w:val="7级标题 Char"/>
    <w:basedOn w:val="a3"/>
    <w:link w:val="71"/>
    <w:rsid w:val="0053312D"/>
    <w:rPr>
      <w:rFonts w:ascii="幼圆" w:eastAsia="幼圆"/>
      <w:sz w:val="28"/>
      <w:szCs w:val="28"/>
      <w:lang w:val="zh-CN"/>
    </w:rPr>
  </w:style>
  <w:style w:type="paragraph" w:customStyle="1" w:styleId="75">
    <w:name w:val="7级（5条）"/>
    <w:basedOn w:val="70"/>
    <w:link w:val="75Char"/>
    <w:qFormat/>
    <w:rsid w:val="0053312D"/>
    <w:pPr>
      <w:ind w:firstLine="480"/>
    </w:pPr>
    <w:rPr>
      <w:rFonts w:ascii="幼圆" w:eastAsia="幼圆"/>
      <w:szCs w:val="24"/>
      <w:lang w:val="zh-CN"/>
    </w:rPr>
  </w:style>
  <w:style w:type="character" w:customStyle="1" w:styleId="75Char">
    <w:name w:val="7级（5条） Char"/>
    <w:basedOn w:val="7Char"/>
    <w:link w:val="75"/>
    <w:rsid w:val="0053312D"/>
    <w:rPr>
      <w:rFonts w:ascii="幼圆" w:eastAsia="幼圆"/>
      <w:sz w:val="24"/>
      <w:szCs w:val="24"/>
      <w:lang w:val="zh-CN"/>
    </w:rPr>
  </w:style>
  <w:style w:type="paragraph" w:customStyle="1" w:styleId="72">
    <w:name w:val="7正文加粗"/>
    <w:basedOn w:val="70"/>
    <w:link w:val="73"/>
    <w:qFormat/>
    <w:rsid w:val="0053312D"/>
    <w:pPr>
      <w:ind w:firstLine="422"/>
    </w:pPr>
    <w:rPr>
      <w:rFonts w:ascii="幼圆" w:eastAsia="幼圆"/>
      <w:b/>
      <w:szCs w:val="24"/>
      <w:lang w:val="zh-CN"/>
    </w:rPr>
  </w:style>
  <w:style w:type="character" w:customStyle="1" w:styleId="73">
    <w:name w:val="7正文加粗 字符"/>
    <w:basedOn w:val="7Char"/>
    <w:link w:val="72"/>
    <w:rsid w:val="0053312D"/>
    <w:rPr>
      <w:rFonts w:ascii="幼圆" w:eastAsia="幼圆"/>
      <w:b/>
      <w:sz w:val="24"/>
      <w:szCs w:val="24"/>
      <w:lang w:val="zh-CN"/>
    </w:rPr>
  </w:style>
  <w:style w:type="paragraph" w:customStyle="1" w:styleId="74">
    <w:name w:val="7说明表格"/>
    <w:basedOn w:val="a2"/>
    <w:link w:val="76"/>
    <w:qFormat/>
    <w:rsid w:val="0053312D"/>
    <w:pPr>
      <w:framePr w:hSpace="180" w:wrap="around" w:vAnchor="text" w:hAnchor="text" w:x="-157" w:y="1"/>
      <w:spacing w:line="240" w:lineRule="auto"/>
    </w:pPr>
    <w:rPr>
      <w:rFonts w:ascii="幼圆" w:eastAsia="幼圆"/>
      <w:color w:val="404040" w:themeColor="text1" w:themeTint="BF"/>
      <w:sz w:val="21"/>
      <w:szCs w:val="21"/>
      <w14:textFill>
        <w14:solidFill>
          <w14:schemeClr w14:val="tx1">
            <w14:alpha w14:val="25000"/>
            <w14:lumMod w14:val="75000"/>
            <w14:lumOff w14:val="25000"/>
          </w14:schemeClr>
        </w14:solidFill>
      </w14:textFill>
    </w:rPr>
  </w:style>
  <w:style w:type="character" w:customStyle="1" w:styleId="76">
    <w:name w:val="7说明表格 字符"/>
    <w:basedOn w:val="a3"/>
    <w:link w:val="74"/>
    <w:rsid w:val="0053312D"/>
    <w:rPr>
      <w:rFonts w:ascii="幼圆" w:eastAsia="幼圆"/>
      <w:color w:val="404040" w:themeColor="text1" w:themeTint="BF"/>
      <w:szCs w:val="21"/>
      <w14:textFill>
        <w14:solidFill>
          <w14:schemeClr w14:val="tx1">
            <w14:alpha w14:val="25000"/>
            <w14:lumMod w14:val="75000"/>
            <w14:lumOff w14:val="25000"/>
          </w14:schemeClr>
        </w14:solidFill>
      </w14:textFill>
    </w:rPr>
  </w:style>
  <w:style w:type="paragraph" w:customStyle="1" w:styleId="77">
    <w:name w:val="7表格内样式"/>
    <w:basedOn w:val="a2"/>
    <w:link w:val="78"/>
    <w:qFormat/>
    <w:rsid w:val="0053312D"/>
    <w:pPr>
      <w:widowControl w:val="0"/>
      <w:spacing w:line="240" w:lineRule="exact"/>
    </w:pPr>
    <w:rPr>
      <w:rFonts w:ascii="幼圆" w:eastAsia="幼圆" w:hAnsiTheme="minorEastAsia" w:cs="宋体"/>
      <w:kern w:val="0"/>
      <w:sz w:val="18"/>
      <w:szCs w:val="18"/>
    </w:rPr>
  </w:style>
  <w:style w:type="character" w:customStyle="1" w:styleId="78">
    <w:name w:val="7表格内样式 字符"/>
    <w:basedOn w:val="a3"/>
    <w:link w:val="77"/>
    <w:rsid w:val="0053312D"/>
    <w:rPr>
      <w:rFonts w:ascii="幼圆" w:eastAsia="幼圆" w:hAnsiTheme="minorEastAsia" w:cs="宋体"/>
      <w:kern w:val="0"/>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Indent" w:uiPriority="0"/>
    <w:lsdException w:name="Subtitle" w:semiHidden="0" w:uiPriority="11" w:unhideWhenUsed="0" w:qFormat="1"/>
    <w:lsdException w:name="Strong" w:semiHidden="0" w:uiPriority="0" w:unhideWhenUsed="0" w:qFormat="1"/>
    <w:lsdException w:name="Emphasis" w:semiHidden="0" w:uiPriority="20" w:unhideWhenUsed="0" w:qFormat="1"/>
    <w:lsdException w:name="Plain Text" w:uiPriority="0"/>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2">
    <w:name w:val="Normal"/>
    <w:qFormat/>
    <w:rsid w:val="00D44753"/>
    <w:pPr>
      <w:spacing w:line="360" w:lineRule="auto"/>
    </w:pPr>
    <w:rPr>
      <w:sz w:val="24"/>
    </w:rPr>
  </w:style>
  <w:style w:type="paragraph" w:styleId="1">
    <w:name w:val="heading 1"/>
    <w:basedOn w:val="a2"/>
    <w:next w:val="a2"/>
    <w:link w:val="1Char"/>
    <w:uiPriority w:val="9"/>
    <w:qFormat/>
    <w:rsid w:val="00A37B78"/>
    <w:pPr>
      <w:keepNext/>
      <w:keepLines/>
      <w:spacing w:before="340" w:after="330" w:line="578" w:lineRule="auto"/>
      <w:outlineLvl w:val="0"/>
    </w:pPr>
    <w:rPr>
      <w:b/>
      <w:bCs/>
      <w:kern w:val="44"/>
      <w:sz w:val="44"/>
      <w:szCs w:val="44"/>
    </w:rPr>
  </w:style>
  <w:style w:type="paragraph" w:styleId="2">
    <w:name w:val="heading 2"/>
    <w:basedOn w:val="a2"/>
    <w:next w:val="a2"/>
    <w:link w:val="2Char"/>
    <w:uiPriority w:val="9"/>
    <w:unhideWhenUsed/>
    <w:qFormat/>
    <w:rsid w:val="008D2C80"/>
    <w:pPr>
      <w:keepNext/>
      <w:keepLines/>
      <w:widowControl w:val="0"/>
      <w:spacing w:before="260" w:after="260" w:line="416" w:lineRule="auto"/>
      <w:jc w:val="both"/>
      <w:outlineLvl w:val="1"/>
    </w:pPr>
    <w:rPr>
      <w:rFonts w:asciiTheme="majorHAnsi" w:eastAsia="仿宋" w:hAnsiTheme="majorHAnsi" w:cstheme="majorBidi"/>
      <w:b/>
      <w:bCs/>
      <w:sz w:val="32"/>
      <w:szCs w:val="32"/>
    </w:rPr>
  </w:style>
  <w:style w:type="paragraph" w:styleId="3">
    <w:name w:val="heading 3"/>
    <w:basedOn w:val="a2"/>
    <w:next w:val="a2"/>
    <w:link w:val="3Char"/>
    <w:uiPriority w:val="9"/>
    <w:unhideWhenUsed/>
    <w:qFormat/>
    <w:rsid w:val="00EB70EE"/>
    <w:pPr>
      <w:keepNext/>
      <w:keepLines/>
      <w:spacing w:before="260" w:after="260" w:line="416" w:lineRule="auto"/>
      <w:outlineLvl w:val="2"/>
    </w:pPr>
    <w:rPr>
      <w:b/>
      <w:bCs/>
      <w:sz w:val="32"/>
      <w:szCs w:val="32"/>
    </w:rPr>
  </w:style>
  <w:style w:type="paragraph" w:styleId="40">
    <w:name w:val="heading 4"/>
    <w:basedOn w:val="a2"/>
    <w:next w:val="a2"/>
    <w:link w:val="4Char"/>
    <w:uiPriority w:val="9"/>
    <w:unhideWhenUsed/>
    <w:qFormat/>
    <w:rsid w:val="00E12025"/>
    <w:pPr>
      <w:keepNext/>
      <w:keepLines/>
      <w:widowControl w:val="0"/>
      <w:spacing w:before="280" w:after="290" w:line="376" w:lineRule="auto"/>
      <w:jc w:val="both"/>
      <w:outlineLvl w:val="3"/>
    </w:pPr>
    <w:rPr>
      <w:rFonts w:ascii="Cambria" w:eastAsia="宋体" w:hAnsi="Cambria" w:cs="Times New Roman"/>
      <w:b/>
      <w:bCs/>
      <w:sz w:val="28"/>
      <w:szCs w:val="28"/>
    </w:rPr>
  </w:style>
  <w:style w:type="paragraph" w:styleId="60">
    <w:name w:val="heading 6"/>
    <w:basedOn w:val="a2"/>
    <w:next w:val="a2"/>
    <w:link w:val="6Char"/>
    <w:uiPriority w:val="9"/>
    <w:semiHidden/>
    <w:unhideWhenUsed/>
    <w:qFormat/>
    <w:rsid w:val="002235F3"/>
    <w:pPr>
      <w:keepNext/>
      <w:keepLines/>
      <w:widowControl w:val="0"/>
      <w:spacing w:before="240" w:after="64" w:line="320" w:lineRule="auto"/>
      <w:jc w:val="both"/>
      <w:outlineLvl w:val="5"/>
    </w:pPr>
    <w:rPr>
      <w:rFonts w:asciiTheme="majorHAnsi" w:eastAsiaTheme="majorEastAsia" w:hAnsiTheme="majorHAnsi" w:cstheme="majorBidi"/>
      <w:b/>
      <w:bCs/>
      <w:szCs w:val="24"/>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character" w:customStyle="1" w:styleId="1Char">
    <w:name w:val="标题 1 Char"/>
    <w:basedOn w:val="a3"/>
    <w:link w:val="1"/>
    <w:uiPriority w:val="9"/>
    <w:rsid w:val="00A37B78"/>
    <w:rPr>
      <w:b/>
      <w:bCs/>
      <w:kern w:val="44"/>
      <w:sz w:val="44"/>
      <w:szCs w:val="44"/>
    </w:rPr>
  </w:style>
  <w:style w:type="character" w:customStyle="1" w:styleId="2Char">
    <w:name w:val="标题 2 Char"/>
    <w:basedOn w:val="a3"/>
    <w:link w:val="2"/>
    <w:uiPriority w:val="9"/>
    <w:rsid w:val="008D2C80"/>
    <w:rPr>
      <w:rFonts w:asciiTheme="majorHAnsi" w:eastAsia="仿宋" w:hAnsiTheme="majorHAnsi" w:cstheme="majorBidi"/>
      <w:b/>
      <w:bCs/>
      <w:sz w:val="32"/>
      <w:szCs w:val="32"/>
    </w:rPr>
  </w:style>
  <w:style w:type="character" w:customStyle="1" w:styleId="3Char">
    <w:name w:val="标题 3 Char"/>
    <w:basedOn w:val="a3"/>
    <w:link w:val="3"/>
    <w:uiPriority w:val="9"/>
    <w:rsid w:val="00EB70EE"/>
    <w:rPr>
      <w:b/>
      <w:bCs/>
      <w:sz w:val="32"/>
      <w:szCs w:val="32"/>
    </w:rPr>
  </w:style>
  <w:style w:type="character" w:customStyle="1" w:styleId="4Char">
    <w:name w:val="标题 4 Char"/>
    <w:basedOn w:val="a3"/>
    <w:link w:val="40"/>
    <w:uiPriority w:val="9"/>
    <w:rsid w:val="00E12025"/>
    <w:rPr>
      <w:rFonts w:ascii="Cambria" w:eastAsia="宋体" w:hAnsi="Cambria" w:cs="Times New Roman"/>
      <w:b/>
      <w:bCs/>
      <w:sz w:val="28"/>
      <w:szCs w:val="28"/>
    </w:rPr>
  </w:style>
  <w:style w:type="character" w:customStyle="1" w:styleId="6Char">
    <w:name w:val="标题 6 Char"/>
    <w:basedOn w:val="a3"/>
    <w:link w:val="60"/>
    <w:uiPriority w:val="9"/>
    <w:semiHidden/>
    <w:rsid w:val="002235F3"/>
    <w:rPr>
      <w:rFonts w:asciiTheme="majorHAnsi" w:eastAsiaTheme="majorEastAsia" w:hAnsiTheme="majorHAnsi" w:cstheme="majorBidi"/>
      <w:b/>
      <w:bCs/>
      <w:sz w:val="24"/>
      <w:szCs w:val="24"/>
    </w:rPr>
  </w:style>
  <w:style w:type="paragraph" w:customStyle="1" w:styleId="a">
    <w:name w:val="一级标题"/>
    <w:basedOn w:val="a2"/>
    <w:link w:val="Char"/>
    <w:qFormat/>
    <w:rsid w:val="00E91463"/>
    <w:pPr>
      <w:numPr>
        <w:numId w:val="1"/>
      </w:numPr>
      <w:autoSpaceDE w:val="0"/>
      <w:autoSpaceDN w:val="0"/>
      <w:adjustRightInd w:val="0"/>
      <w:jc w:val="center"/>
      <w:outlineLvl w:val="0"/>
    </w:pPr>
    <w:rPr>
      <w:rFonts w:asciiTheme="minorEastAsia" w:hAnsiTheme="minorEastAsia" w:cs="宋体"/>
      <w:b/>
      <w:kern w:val="0"/>
      <w:sz w:val="44"/>
      <w:szCs w:val="44"/>
      <w:lang w:val="zh-CN"/>
    </w:rPr>
  </w:style>
  <w:style w:type="character" w:customStyle="1" w:styleId="Char">
    <w:name w:val="一级标题 Char"/>
    <w:basedOn w:val="a3"/>
    <w:link w:val="a"/>
    <w:rsid w:val="00E91463"/>
    <w:rPr>
      <w:rFonts w:asciiTheme="minorEastAsia" w:hAnsiTheme="minorEastAsia" w:cs="宋体"/>
      <w:b/>
      <w:kern w:val="0"/>
      <w:sz w:val="44"/>
      <w:szCs w:val="44"/>
      <w:lang w:val="zh-CN"/>
    </w:rPr>
  </w:style>
  <w:style w:type="paragraph" w:customStyle="1" w:styleId="a0">
    <w:name w:val="二级标题"/>
    <w:basedOn w:val="a2"/>
    <w:link w:val="Char0"/>
    <w:qFormat/>
    <w:rsid w:val="00E91463"/>
    <w:pPr>
      <w:numPr>
        <w:ilvl w:val="1"/>
        <w:numId w:val="1"/>
      </w:numPr>
      <w:autoSpaceDE w:val="0"/>
      <w:autoSpaceDN w:val="0"/>
      <w:adjustRightInd w:val="0"/>
      <w:jc w:val="center"/>
      <w:outlineLvl w:val="1"/>
    </w:pPr>
    <w:rPr>
      <w:rFonts w:asciiTheme="minorEastAsia" w:hAnsiTheme="minorEastAsia" w:cs="宋体"/>
      <w:b/>
      <w:kern w:val="0"/>
      <w:sz w:val="32"/>
      <w:szCs w:val="32"/>
      <w:lang w:val="zh-CN"/>
    </w:rPr>
  </w:style>
  <w:style w:type="character" w:customStyle="1" w:styleId="Char0">
    <w:name w:val="二级标题 Char"/>
    <w:basedOn w:val="a3"/>
    <w:link w:val="a0"/>
    <w:rsid w:val="00E91463"/>
    <w:rPr>
      <w:rFonts w:asciiTheme="minorEastAsia" w:hAnsiTheme="minorEastAsia" w:cs="宋体"/>
      <w:b/>
      <w:kern w:val="0"/>
      <w:sz w:val="32"/>
      <w:szCs w:val="32"/>
      <w:lang w:val="zh-CN"/>
    </w:rPr>
  </w:style>
  <w:style w:type="paragraph" w:customStyle="1" w:styleId="a1">
    <w:name w:val="三级标题"/>
    <w:basedOn w:val="a2"/>
    <w:link w:val="Char1"/>
    <w:qFormat/>
    <w:rsid w:val="00E91463"/>
    <w:pPr>
      <w:numPr>
        <w:ilvl w:val="2"/>
        <w:numId w:val="1"/>
      </w:numPr>
      <w:autoSpaceDE w:val="0"/>
      <w:autoSpaceDN w:val="0"/>
      <w:adjustRightInd w:val="0"/>
      <w:jc w:val="center"/>
      <w:outlineLvl w:val="2"/>
    </w:pPr>
    <w:rPr>
      <w:rFonts w:asciiTheme="minorEastAsia" w:hAnsiTheme="minorEastAsia" w:cs="宋体"/>
      <w:b/>
      <w:kern w:val="0"/>
      <w:sz w:val="28"/>
      <w:szCs w:val="28"/>
      <w:lang w:val="zh-CN"/>
    </w:rPr>
  </w:style>
  <w:style w:type="character" w:customStyle="1" w:styleId="Char1">
    <w:name w:val="三级标题 Char"/>
    <w:basedOn w:val="a3"/>
    <w:link w:val="a1"/>
    <w:rsid w:val="00E91463"/>
    <w:rPr>
      <w:rFonts w:asciiTheme="minorEastAsia" w:hAnsiTheme="minorEastAsia" w:cs="宋体"/>
      <w:b/>
      <w:kern w:val="0"/>
      <w:sz w:val="28"/>
      <w:szCs w:val="28"/>
      <w:lang w:val="zh-CN"/>
    </w:rPr>
  </w:style>
  <w:style w:type="paragraph" w:styleId="TOC">
    <w:name w:val="TOC Heading"/>
    <w:basedOn w:val="1"/>
    <w:next w:val="a2"/>
    <w:uiPriority w:val="39"/>
    <w:unhideWhenUsed/>
    <w:qFormat/>
    <w:rsid w:val="00A37B78"/>
    <w:pPr>
      <w:spacing w:before="480" w:after="0" w:line="276" w:lineRule="auto"/>
      <w:outlineLvl w:val="9"/>
    </w:pPr>
    <w:rPr>
      <w:rFonts w:asciiTheme="majorHAnsi" w:eastAsiaTheme="majorEastAsia" w:hAnsiTheme="majorHAnsi" w:cstheme="majorBidi"/>
      <w:color w:val="365F91" w:themeColor="accent1" w:themeShade="BF"/>
      <w:kern w:val="0"/>
      <w:sz w:val="28"/>
      <w:szCs w:val="28"/>
    </w:rPr>
  </w:style>
  <w:style w:type="paragraph" w:styleId="20">
    <w:name w:val="toc 2"/>
    <w:basedOn w:val="a2"/>
    <w:next w:val="a2"/>
    <w:autoRedefine/>
    <w:uiPriority w:val="39"/>
    <w:unhideWhenUsed/>
    <w:qFormat/>
    <w:rsid w:val="000A2733"/>
    <w:pPr>
      <w:widowControl w:val="0"/>
      <w:tabs>
        <w:tab w:val="right" w:leader="dot" w:pos="8296"/>
      </w:tabs>
      <w:spacing w:line="240" w:lineRule="auto"/>
    </w:pPr>
    <w:rPr>
      <w:rFonts w:asciiTheme="minorEastAsia"/>
      <w:sz w:val="20"/>
      <w:szCs w:val="20"/>
    </w:rPr>
  </w:style>
  <w:style w:type="paragraph" w:styleId="10">
    <w:name w:val="toc 1"/>
    <w:basedOn w:val="a2"/>
    <w:next w:val="a2"/>
    <w:autoRedefine/>
    <w:uiPriority w:val="39"/>
    <w:unhideWhenUsed/>
    <w:qFormat/>
    <w:rsid w:val="00974C15"/>
    <w:pPr>
      <w:widowControl w:val="0"/>
      <w:spacing w:line="240" w:lineRule="auto"/>
    </w:pPr>
    <w:rPr>
      <w:rFonts w:asciiTheme="minorEastAsia" w:eastAsia="黑体"/>
      <w:bCs/>
      <w:color w:val="000000" w:themeColor="text1"/>
      <w:sz w:val="21"/>
      <w:szCs w:val="20"/>
    </w:rPr>
  </w:style>
  <w:style w:type="paragraph" w:styleId="30">
    <w:name w:val="toc 3"/>
    <w:basedOn w:val="a2"/>
    <w:next w:val="a2"/>
    <w:autoRedefine/>
    <w:uiPriority w:val="39"/>
    <w:unhideWhenUsed/>
    <w:qFormat/>
    <w:rsid w:val="00A359D6"/>
    <w:pPr>
      <w:tabs>
        <w:tab w:val="right" w:leader="dot" w:pos="8296"/>
      </w:tabs>
      <w:ind w:left="420"/>
    </w:pPr>
    <w:rPr>
      <w:rFonts w:asciiTheme="minorEastAsia" w:hAnsiTheme="minorEastAsia"/>
      <w:iCs/>
      <w:noProof/>
      <w:sz w:val="20"/>
      <w:szCs w:val="20"/>
    </w:rPr>
  </w:style>
  <w:style w:type="paragraph" w:styleId="a6">
    <w:name w:val="Balloon Text"/>
    <w:basedOn w:val="a2"/>
    <w:link w:val="Char2"/>
    <w:uiPriority w:val="99"/>
    <w:semiHidden/>
    <w:unhideWhenUsed/>
    <w:rsid w:val="00A37B78"/>
    <w:rPr>
      <w:sz w:val="18"/>
      <w:szCs w:val="18"/>
    </w:rPr>
  </w:style>
  <w:style w:type="character" w:customStyle="1" w:styleId="Char2">
    <w:name w:val="批注框文本 Char"/>
    <w:basedOn w:val="a3"/>
    <w:link w:val="a6"/>
    <w:uiPriority w:val="99"/>
    <w:semiHidden/>
    <w:rsid w:val="00A37B78"/>
    <w:rPr>
      <w:sz w:val="18"/>
      <w:szCs w:val="18"/>
    </w:rPr>
  </w:style>
  <w:style w:type="character" w:styleId="a7">
    <w:name w:val="Hyperlink"/>
    <w:basedOn w:val="a3"/>
    <w:uiPriority w:val="99"/>
    <w:unhideWhenUsed/>
    <w:rsid w:val="00A37B78"/>
    <w:rPr>
      <w:color w:val="0000FF" w:themeColor="hyperlink"/>
      <w:u w:val="single"/>
    </w:rPr>
  </w:style>
  <w:style w:type="paragraph" w:customStyle="1" w:styleId="4">
    <w:name w:val="4级标题"/>
    <w:basedOn w:val="a2"/>
    <w:link w:val="4Char0"/>
    <w:qFormat/>
    <w:rsid w:val="00E91463"/>
    <w:pPr>
      <w:numPr>
        <w:ilvl w:val="3"/>
        <w:numId w:val="1"/>
      </w:numPr>
      <w:autoSpaceDE w:val="0"/>
      <w:autoSpaceDN w:val="0"/>
      <w:adjustRightInd w:val="0"/>
      <w:jc w:val="center"/>
      <w:outlineLvl w:val="3"/>
    </w:pPr>
    <w:rPr>
      <w:rFonts w:asciiTheme="minorEastAsia" w:hAnsiTheme="minorEastAsia" w:cs="宋体"/>
      <w:b/>
      <w:kern w:val="0"/>
      <w:sz w:val="28"/>
      <w:szCs w:val="28"/>
      <w:lang w:val="zh-CN"/>
    </w:rPr>
  </w:style>
  <w:style w:type="character" w:customStyle="1" w:styleId="4Char0">
    <w:name w:val="4级标题 Char"/>
    <w:basedOn w:val="a3"/>
    <w:link w:val="4"/>
    <w:rsid w:val="00E91463"/>
    <w:rPr>
      <w:rFonts w:asciiTheme="minorEastAsia" w:hAnsiTheme="minorEastAsia" w:cs="宋体"/>
      <w:b/>
      <w:kern w:val="0"/>
      <w:sz w:val="28"/>
      <w:szCs w:val="28"/>
      <w:lang w:val="zh-CN"/>
    </w:rPr>
  </w:style>
  <w:style w:type="paragraph" w:styleId="41">
    <w:name w:val="toc 4"/>
    <w:basedOn w:val="a2"/>
    <w:next w:val="a2"/>
    <w:autoRedefine/>
    <w:uiPriority w:val="39"/>
    <w:unhideWhenUsed/>
    <w:rsid w:val="00A359D6"/>
    <w:pPr>
      <w:ind w:left="630"/>
    </w:pPr>
    <w:rPr>
      <w:rFonts w:asciiTheme="minorEastAsia"/>
      <w:sz w:val="20"/>
      <w:szCs w:val="18"/>
    </w:rPr>
  </w:style>
  <w:style w:type="paragraph" w:styleId="50">
    <w:name w:val="toc 5"/>
    <w:basedOn w:val="a2"/>
    <w:next w:val="a2"/>
    <w:autoRedefine/>
    <w:uiPriority w:val="39"/>
    <w:unhideWhenUsed/>
    <w:rsid w:val="006B4E5A"/>
    <w:pPr>
      <w:ind w:left="840"/>
    </w:pPr>
    <w:rPr>
      <w:sz w:val="18"/>
      <w:szCs w:val="18"/>
    </w:rPr>
  </w:style>
  <w:style w:type="paragraph" w:styleId="61">
    <w:name w:val="toc 6"/>
    <w:basedOn w:val="a2"/>
    <w:next w:val="a2"/>
    <w:autoRedefine/>
    <w:uiPriority w:val="39"/>
    <w:unhideWhenUsed/>
    <w:rsid w:val="006B4E5A"/>
    <w:pPr>
      <w:ind w:left="1050"/>
    </w:pPr>
    <w:rPr>
      <w:sz w:val="18"/>
      <w:szCs w:val="18"/>
    </w:rPr>
  </w:style>
  <w:style w:type="paragraph" w:styleId="7">
    <w:name w:val="toc 7"/>
    <w:basedOn w:val="a2"/>
    <w:next w:val="a2"/>
    <w:autoRedefine/>
    <w:uiPriority w:val="39"/>
    <w:unhideWhenUsed/>
    <w:rsid w:val="006B4E5A"/>
    <w:pPr>
      <w:ind w:left="1260"/>
    </w:pPr>
    <w:rPr>
      <w:sz w:val="18"/>
      <w:szCs w:val="18"/>
    </w:rPr>
  </w:style>
  <w:style w:type="paragraph" w:styleId="8">
    <w:name w:val="toc 8"/>
    <w:basedOn w:val="a2"/>
    <w:next w:val="a2"/>
    <w:autoRedefine/>
    <w:uiPriority w:val="39"/>
    <w:unhideWhenUsed/>
    <w:rsid w:val="006B4E5A"/>
    <w:pPr>
      <w:ind w:left="1470"/>
    </w:pPr>
    <w:rPr>
      <w:sz w:val="18"/>
      <w:szCs w:val="18"/>
    </w:rPr>
  </w:style>
  <w:style w:type="paragraph" w:styleId="9">
    <w:name w:val="toc 9"/>
    <w:basedOn w:val="a2"/>
    <w:next w:val="a2"/>
    <w:autoRedefine/>
    <w:uiPriority w:val="39"/>
    <w:unhideWhenUsed/>
    <w:rsid w:val="006B4E5A"/>
    <w:pPr>
      <w:ind w:left="1680"/>
    </w:pPr>
    <w:rPr>
      <w:sz w:val="18"/>
      <w:szCs w:val="18"/>
    </w:rPr>
  </w:style>
  <w:style w:type="paragraph" w:customStyle="1" w:styleId="5">
    <w:name w:val="5级标题"/>
    <w:basedOn w:val="a2"/>
    <w:link w:val="5Char"/>
    <w:qFormat/>
    <w:rsid w:val="00E91463"/>
    <w:pPr>
      <w:numPr>
        <w:ilvl w:val="4"/>
        <w:numId w:val="1"/>
      </w:numPr>
      <w:autoSpaceDE w:val="0"/>
      <w:autoSpaceDN w:val="0"/>
      <w:adjustRightInd w:val="0"/>
      <w:outlineLvl w:val="4"/>
    </w:pPr>
    <w:rPr>
      <w:rFonts w:asciiTheme="minorEastAsia" w:hAnsiTheme="minorEastAsia" w:cs="宋体"/>
      <w:b/>
      <w:kern w:val="0"/>
      <w:sz w:val="28"/>
      <w:szCs w:val="28"/>
      <w:lang w:val="zh-CN"/>
    </w:rPr>
  </w:style>
  <w:style w:type="character" w:customStyle="1" w:styleId="5Char">
    <w:name w:val="5级标题 Char"/>
    <w:basedOn w:val="a3"/>
    <w:link w:val="5"/>
    <w:rsid w:val="00E91463"/>
    <w:rPr>
      <w:rFonts w:asciiTheme="minorEastAsia" w:hAnsiTheme="minorEastAsia" w:cs="宋体"/>
      <w:b/>
      <w:kern w:val="0"/>
      <w:sz w:val="28"/>
      <w:szCs w:val="28"/>
      <w:lang w:val="zh-CN"/>
    </w:rPr>
  </w:style>
  <w:style w:type="paragraph" w:customStyle="1" w:styleId="6">
    <w:name w:val="6级标题"/>
    <w:basedOn w:val="a2"/>
    <w:link w:val="6Char0"/>
    <w:qFormat/>
    <w:rsid w:val="00E91463"/>
    <w:pPr>
      <w:numPr>
        <w:ilvl w:val="5"/>
        <w:numId w:val="1"/>
      </w:numPr>
      <w:autoSpaceDE w:val="0"/>
      <w:autoSpaceDN w:val="0"/>
      <w:adjustRightInd w:val="0"/>
      <w:outlineLvl w:val="5"/>
    </w:pPr>
    <w:rPr>
      <w:rFonts w:asciiTheme="minorEastAsia" w:hAnsiTheme="minorEastAsia" w:cs="宋体"/>
      <w:b/>
      <w:kern w:val="0"/>
      <w:sz w:val="28"/>
      <w:szCs w:val="28"/>
      <w:lang w:val="zh-CN"/>
    </w:rPr>
  </w:style>
  <w:style w:type="character" w:customStyle="1" w:styleId="6Char0">
    <w:name w:val="6级标题 Char"/>
    <w:basedOn w:val="a3"/>
    <w:link w:val="6"/>
    <w:rsid w:val="00E91463"/>
    <w:rPr>
      <w:rFonts w:asciiTheme="minorEastAsia" w:hAnsiTheme="minorEastAsia" w:cs="宋体"/>
      <w:b/>
      <w:kern w:val="0"/>
      <w:sz w:val="28"/>
      <w:szCs w:val="28"/>
      <w:lang w:val="zh-CN"/>
    </w:rPr>
  </w:style>
  <w:style w:type="paragraph" w:styleId="a8">
    <w:name w:val="footer"/>
    <w:basedOn w:val="a2"/>
    <w:link w:val="Char3"/>
    <w:uiPriority w:val="99"/>
    <w:unhideWhenUsed/>
    <w:rsid w:val="00E52917"/>
    <w:pPr>
      <w:tabs>
        <w:tab w:val="center" w:pos="4153"/>
        <w:tab w:val="right" w:pos="8306"/>
      </w:tabs>
      <w:snapToGrid w:val="0"/>
    </w:pPr>
    <w:rPr>
      <w:rFonts w:eastAsia="仿宋"/>
      <w:sz w:val="18"/>
      <w:szCs w:val="18"/>
    </w:rPr>
  </w:style>
  <w:style w:type="character" w:customStyle="1" w:styleId="Char3">
    <w:name w:val="页脚 Char"/>
    <w:basedOn w:val="a3"/>
    <w:link w:val="a8"/>
    <w:uiPriority w:val="99"/>
    <w:rsid w:val="00E52917"/>
    <w:rPr>
      <w:rFonts w:eastAsia="仿宋"/>
      <w:sz w:val="18"/>
      <w:szCs w:val="18"/>
    </w:rPr>
  </w:style>
  <w:style w:type="paragraph" w:styleId="a9">
    <w:name w:val="List Paragraph"/>
    <w:basedOn w:val="a2"/>
    <w:uiPriority w:val="34"/>
    <w:qFormat/>
    <w:rsid w:val="0068569F"/>
    <w:pPr>
      <w:ind w:firstLineChars="200" w:firstLine="420"/>
    </w:pPr>
  </w:style>
  <w:style w:type="table" w:styleId="aa">
    <w:name w:val="Table Grid"/>
    <w:basedOn w:val="a4"/>
    <w:uiPriority w:val="39"/>
    <w:rsid w:val="00ED5FC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70">
    <w:name w:val="7正文"/>
    <w:basedOn w:val="a2"/>
    <w:link w:val="7Char"/>
    <w:qFormat/>
    <w:rsid w:val="0053312D"/>
    <w:pPr>
      <w:ind w:firstLineChars="200" w:firstLine="200"/>
    </w:pPr>
    <w:rPr>
      <w:szCs w:val="28"/>
    </w:rPr>
  </w:style>
  <w:style w:type="character" w:customStyle="1" w:styleId="7Char">
    <w:name w:val="7正文 Char"/>
    <w:basedOn w:val="a3"/>
    <w:link w:val="70"/>
    <w:rsid w:val="0053312D"/>
    <w:rPr>
      <w:sz w:val="24"/>
      <w:szCs w:val="28"/>
    </w:rPr>
  </w:style>
  <w:style w:type="paragraph" w:styleId="ab">
    <w:name w:val="header"/>
    <w:basedOn w:val="a2"/>
    <w:link w:val="Char4"/>
    <w:uiPriority w:val="99"/>
    <w:unhideWhenUsed/>
    <w:rsid w:val="00CC4A3A"/>
    <w:pPr>
      <w:pBdr>
        <w:bottom w:val="single" w:sz="6" w:space="1" w:color="auto"/>
      </w:pBdr>
      <w:tabs>
        <w:tab w:val="center" w:pos="4153"/>
        <w:tab w:val="right" w:pos="8306"/>
      </w:tabs>
      <w:snapToGrid w:val="0"/>
      <w:jc w:val="center"/>
    </w:pPr>
    <w:rPr>
      <w:sz w:val="18"/>
      <w:szCs w:val="18"/>
    </w:rPr>
  </w:style>
  <w:style w:type="character" w:customStyle="1" w:styleId="Char4">
    <w:name w:val="页眉 Char"/>
    <w:basedOn w:val="a3"/>
    <w:link w:val="ab"/>
    <w:uiPriority w:val="99"/>
    <w:rsid w:val="00CC4A3A"/>
    <w:rPr>
      <w:sz w:val="18"/>
      <w:szCs w:val="18"/>
    </w:rPr>
  </w:style>
  <w:style w:type="character" w:customStyle="1" w:styleId="104">
    <w:name w:val="正文文本 (104)_"/>
    <w:link w:val="1040"/>
    <w:locked/>
    <w:rsid w:val="00CC4A3A"/>
    <w:rPr>
      <w:rFonts w:ascii="宋体" w:eastAsia="宋体"/>
      <w:shd w:val="clear" w:color="auto" w:fill="FFFFFF"/>
    </w:rPr>
  </w:style>
  <w:style w:type="paragraph" w:customStyle="1" w:styleId="1040">
    <w:name w:val="正文文本 (104)"/>
    <w:basedOn w:val="a2"/>
    <w:link w:val="104"/>
    <w:rsid w:val="00CC4A3A"/>
    <w:pPr>
      <w:shd w:val="clear" w:color="auto" w:fill="FFFFFF"/>
      <w:spacing w:before="240" w:line="324" w:lineRule="exact"/>
      <w:ind w:hanging="260"/>
      <w:jc w:val="distribute"/>
    </w:pPr>
    <w:rPr>
      <w:rFonts w:ascii="宋体" w:eastAsia="宋体"/>
      <w:shd w:val="clear" w:color="auto" w:fill="FFFFFF"/>
    </w:rPr>
  </w:style>
  <w:style w:type="paragraph" w:styleId="ac">
    <w:name w:val="Normal (Web)"/>
    <w:basedOn w:val="a2"/>
    <w:uiPriority w:val="99"/>
    <w:rsid w:val="000F6E91"/>
    <w:pPr>
      <w:spacing w:before="100" w:beforeAutospacing="1" w:after="100" w:afterAutospacing="1"/>
    </w:pPr>
    <w:rPr>
      <w:rFonts w:ascii="宋体" w:eastAsia="宋体" w:hAnsi="宋体" w:cs="宋体"/>
      <w:kern w:val="0"/>
      <w:szCs w:val="24"/>
    </w:rPr>
  </w:style>
  <w:style w:type="table" w:customStyle="1" w:styleId="11">
    <w:name w:val="网格型1"/>
    <w:basedOn w:val="a4"/>
    <w:uiPriority w:val="39"/>
    <w:rsid w:val="00113643"/>
    <w:rPr>
      <w:rFonts w:eastAsia="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d">
    <w:name w:val="Plain Text"/>
    <w:basedOn w:val="a2"/>
    <w:link w:val="Char5"/>
    <w:rsid w:val="00837E8F"/>
    <w:pPr>
      <w:spacing w:before="100" w:beforeAutospacing="1" w:after="100" w:afterAutospacing="1"/>
    </w:pPr>
    <w:rPr>
      <w:rFonts w:ascii="宋体" w:eastAsia="宋体" w:hAnsi="宋体" w:cs="宋体"/>
      <w:kern w:val="0"/>
      <w:szCs w:val="24"/>
    </w:rPr>
  </w:style>
  <w:style w:type="character" w:customStyle="1" w:styleId="Char5">
    <w:name w:val="纯文本 Char"/>
    <w:basedOn w:val="a3"/>
    <w:link w:val="ad"/>
    <w:rsid w:val="00837E8F"/>
    <w:rPr>
      <w:rFonts w:ascii="宋体" w:eastAsia="宋体" w:hAnsi="宋体" w:cs="宋体"/>
      <w:kern w:val="0"/>
      <w:sz w:val="24"/>
      <w:szCs w:val="24"/>
    </w:rPr>
  </w:style>
  <w:style w:type="character" w:customStyle="1" w:styleId="CharChar">
    <w:name w:val="Char Char"/>
    <w:rsid w:val="00963456"/>
    <w:rPr>
      <w:rFonts w:cs="Times New Roman"/>
      <w:kern w:val="2"/>
      <w:sz w:val="18"/>
      <w:szCs w:val="18"/>
    </w:rPr>
  </w:style>
  <w:style w:type="character" w:styleId="ae">
    <w:name w:val="Strong"/>
    <w:qFormat/>
    <w:rsid w:val="006C3F12"/>
    <w:rPr>
      <w:b/>
      <w:bCs/>
    </w:rPr>
  </w:style>
  <w:style w:type="paragraph" w:customStyle="1" w:styleId="21">
    <w:name w:val="列出段落2"/>
    <w:basedOn w:val="a2"/>
    <w:rsid w:val="008A7218"/>
    <w:pPr>
      <w:ind w:firstLineChars="200" w:firstLine="420"/>
    </w:pPr>
    <w:rPr>
      <w:rFonts w:ascii="Times New Roman" w:eastAsia="宋体" w:hAnsi="Times New Roman" w:cs="Times New Roman"/>
      <w:szCs w:val="21"/>
    </w:rPr>
  </w:style>
  <w:style w:type="character" w:customStyle="1" w:styleId="style3">
    <w:name w:val="style3"/>
    <w:basedOn w:val="a3"/>
    <w:rsid w:val="008E52FB"/>
  </w:style>
  <w:style w:type="character" w:customStyle="1" w:styleId="22">
    <w:name w:val="正文文本 (2)_"/>
    <w:basedOn w:val="a3"/>
    <w:link w:val="23"/>
    <w:rsid w:val="006F6015"/>
    <w:rPr>
      <w:rFonts w:ascii="微软雅黑" w:eastAsia="微软雅黑" w:hAnsi="微软雅黑" w:cs="微软雅黑"/>
      <w:spacing w:val="40"/>
      <w:sz w:val="30"/>
      <w:szCs w:val="30"/>
      <w:shd w:val="clear" w:color="auto" w:fill="FFFFFF"/>
    </w:rPr>
  </w:style>
  <w:style w:type="paragraph" w:customStyle="1" w:styleId="23">
    <w:name w:val="正文文本 (2)"/>
    <w:basedOn w:val="a2"/>
    <w:link w:val="22"/>
    <w:rsid w:val="006F6015"/>
    <w:pPr>
      <w:widowControl w:val="0"/>
      <w:shd w:val="clear" w:color="auto" w:fill="FFFFFF"/>
      <w:spacing w:before="540" w:line="562" w:lineRule="exact"/>
      <w:jc w:val="distribute"/>
    </w:pPr>
    <w:rPr>
      <w:rFonts w:ascii="微软雅黑" w:eastAsia="微软雅黑" w:hAnsi="微软雅黑" w:cs="微软雅黑"/>
      <w:spacing w:val="40"/>
      <w:sz w:val="30"/>
      <w:szCs w:val="30"/>
    </w:rPr>
  </w:style>
  <w:style w:type="character" w:customStyle="1" w:styleId="af">
    <w:name w:val="表格标题_"/>
    <w:basedOn w:val="a3"/>
    <w:link w:val="af0"/>
    <w:rsid w:val="006F6015"/>
    <w:rPr>
      <w:rFonts w:ascii="微软雅黑" w:eastAsia="微软雅黑" w:hAnsi="微软雅黑" w:cs="微软雅黑"/>
      <w:sz w:val="17"/>
      <w:szCs w:val="17"/>
      <w:shd w:val="clear" w:color="auto" w:fill="FFFFFF"/>
    </w:rPr>
  </w:style>
  <w:style w:type="paragraph" w:customStyle="1" w:styleId="af0">
    <w:name w:val="表格标题"/>
    <w:basedOn w:val="a2"/>
    <w:link w:val="af"/>
    <w:rsid w:val="006F6015"/>
    <w:pPr>
      <w:widowControl w:val="0"/>
      <w:shd w:val="clear" w:color="auto" w:fill="FFFFFF"/>
      <w:spacing w:line="0" w:lineRule="atLeast"/>
    </w:pPr>
    <w:rPr>
      <w:rFonts w:ascii="微软雅黑" w:eastAsia="微软雅黑" w:hAnsi="微软雅黑" w:cs="微软雅黑"/>
      <w:sz w:val="17"/>
      <w:szCs w:val="17"/>
    </w:rPr>
  </w:style>
  <w:style w:type="character" w:customStyle="1" w:styleId="285pt">
    <w:name w:val="正文文本 (2) + 8.5 pt"/>
    <w:aliases w:val="间距 0 pt,正文文本 (2) + Consolas,5 pt,正文文本 (2) + 6.5 pt,正文文本 (2) + Gungsuh,10 pt,正文文本 (2) + 8 pt,正文文本 (2) + 10.5 pt,正文文本 (2) + Microsoft YaHei,4 pt"/>
    <w:basedOn w:val="22"/>
    <w:rsid w:val="006F6015"/>
    <w:rPr>
      <w:rFonts w:ascii="微软雅黑" w:eastAsia="微软雅黑" w:hAnsi="微软雅黑" w:cs="微软雅黑"/>
      <w:color w:val="000000"/>
      <w:spacing w:val="0"/>
      <w:w w:val="100"/>
      <w:position w:val="0"/>
      <w:sz w:val="17"/>
      <w:szCs w:val="17"/>
      <w:shd w:val="clear" w:color="auto" w:fill="FFFFFF"/>
      <w:lang w:val="zh-CN" w:eastAsia="zh-CN" w:bidi="zh-CN"/>
    </w:rPr>
  </w:style>
  <w:style w:type="character" w:customStyle="1" w:styleId="31">
    <w:name w:val="标题 #3_"/>
    <w:basedOn w:val="a3"/>
    <w:link w:val="32"/>
    <w:rsid w:val="00E12025"/>
    <w:rPr>
      <w:rFonts w:ascii="微软雅黑" w:eastAsia="微软雅黑" w:hAnsi="微软雅黑" w:cs="微软雅黑"/>
      <w:sz w:val="28"/>
      <w:szCs w:val="28"/>
      <w:shd w:val="clear" w:color="auto" w:fill="FFFFFF"/>
    </w:rPr>
  </w:style>
  <w:style w:type="paragraph" w:customStyle="1" w:styleId="32">
    <w:name w:val="标题 #3"/>
    <w:basedOn w:val="a2"/>
    <w:link w:val="31"/>
    <w:rsid w:val="00E12025"/>
    <w:pPr>
      <w:widowControl w:val="0"/>
      <w:shd w:val="clear" w:color="auto" w:fill="FFFFFF"/>
      <w:spacing w:after="240" w:line="0" w:lineRule="atLeast"/>
      <w:outlineLvl w:val="2"/>
    </w:pPr>
    <w:rPr>
      <w:rFonts w:ascii="微软雅黑" w:eastAsia="微软雅黑" w:hAnsi="微软雅黑" w:cs="微软雅黑"/>
      <w:sz w:val="28"/>
      <w:szCs w:val="28"/>
    </w:rPr>
  </w:style>
  <w:style w:type="character" w:customStyle="1" w:styleId="51">
    <w:name w:val="正文文本 (5)_"/>
    <w:basedOn w:val="a3"/>
    <w:link w:val="52"/>
    <w:rsid w:val="00E12025"/>
    <w:rPr>
      <w:rFonts w:ascii="微软雅黑" w:eastAsia="微软雅黑" w:hAnsi="微软雅黑" w:cs="微软雅黑"/>
      <w:sz w:val="28"/>
      <w:szCs w:val="28"/>
      <w:shd w:val="clear" w:color="auto" w:fill="FFFFFF"/>
    </w:rPr>
  </w:style>
  <w:style w:type="paragraph" w:customStyle="1" w:styleId="52">
    <w:name w:val="正文文本 (5)"/>
    <w:basedOn w:val="a2"/>
    <w:link w:val="51"/>
    <w:rsid w:val="00E12025"/>
    <w:pPr>
      <w:widowControl w:val="0"/>
      <w:shd w:val="clear" w:color="auto" w:fill="FFFFFF"/>
      <w:spacing w:after="120" w:line="0" w:lineRule="atLeast"/>
    </w:pPr>
    <w:rPr>
      <w:rFonts w:ascii="微软雅黑" w:eastAsia="微软雅黑" w:hAnsi="微软雅黑" w:cs="微软雅黑"/>
      <w:sz w:val="28"/>
      <w:szCs w:val="28"/>
    </w:rPr>
  </w:style>
  <w:style w:type="character" w:customStyle="1" w:styleId="24">
    <w:name w:val="标题 #2_"/>
    <w:basedOn w:val="a3"/>
    <w:link w:val="25"/>
    <w:rsid w:val="00E12025"/>
    <w:rPr>
      <w:rFonts w:ascii="微软雅黑" w:eastAsia="微软雅黑" w:hAnsi="微软雅黑" w:cs="微软雅黑"/>
      <w:sz w:val="36"/>
      <w:szCs w:val="36"/>
      <w:shd w:val="clear" w:color="auto" w:fill="FFFFFF"/>
    </w:rPr>
  </w:style>
  <w:style w:type="paragraph" w:customStyle="1" w:styleId="25">
    <w:name w:val="标题 #2"/>
    <w:basedOn w:val="a2"/>
    <w:link w:val="24"/>
    <w:rsid w:val="00E12025"/>
    <w:pPr>
      <w:widowControl w:val="0"/>
      <w:shd w:val="clear" w:color="auto" w:fill="FFFFFF"/>
      <w:spacing w:before="120" w:line="0" w:lineRule="atLeast"/>
      <w:jc w:val="center"/>
      <w:outlineLvl w:val="1"/>
    </w:pPr>
    <w:rPr>
      <w:rFonts w:ascii="微软雅黑" w:eastAsia="微软雅黑" w:hAnsi="微软雅黑" w:cs="微软雅黑"/>
      <w:sz w:val="36"/>
      <w:szCs w:val="36"/>
    </w:rPr>
  </w:style>
  <w:style w:type="character" w:customStyle="1" w:styleId="29pt">
    <w:name w:val="正文文本 (2) + 9 pt"/>
    <w:aliases w:val="间距 6 pt,间距 1 pt"/>
    <w:basedOn w:val="22"/>
    <w:rsid w:val="00E12025"/>
    <w:rPr>
      <w:rFonts w:ascii="MingLiU" w:eastAsia="MingLiU" w:hAnsi="MingLiU" w:cs="MingLiU"/>
      <w:b w:val="0"/>
      <w:bCs w:val="0"/>
      <w:i w:val="0"/>
      <w:iCs w:val="0"/>
      <w:smallCaps w:val="0"/>
      <w:strike w:val="0"/>
      <w:color w:val="000000"/>
      <w:spacing w:val="130"/>
      <w:w w:val="100"/>
      <w:position w:val="0"/>
      <w:sz w:val="18"/>
      <w:szCs w:val="18"/>
      <w:u w:val="none"/>
      <w:shd w:val="clear" w:color="auto" w:fill="FFFFFF"/>
      <w:lang w:val="zh-CN" w:eastAsia="zh-CN" w:bidi="zh-CN"/>
    </w:rPr>
  </w:style>
  <w:style w:type="character" w:styleId="af1">
    <w:name w:val="FollowedHyperlink"/>
    <w:basedOn w:val="a3"/>
    <w:uiPriority w:val="99"/>
    <w:semiHidden/>
    <w:unhideWhenUsed/>
    <w:rsid w:val="00E12025"/>
    <w:rPr>
      <w:color w:val="800080" w:themeColor="followedHyperlink"/>
      <w:u w:val="single"/>
    </w:rPr>
  </w:style>
  <w:style w:type="paragraph" w:styleId="af2">
    <w:name w:val="Body Text Indent"/>
    <w:basedOn w:val="a2"/>
    <w:link w:val="Char6"/>
    <w:rsid w:val="00E95E8C"/>
    <w:pPr>
      <w:widowControl w:val="0"/>
      <w:ind w:firstLineChars="200" w:firstLine="640"/>
      <w:jc w:val="both"/>
    </w:pPr>
    <w:rPr>
      <w:rFonts w:ascii="Times New Roman" w:eastAsia="宋体" w:hAnsi="Times New Roman" w:cs="Times New Roman"/>
      <w:sz w:val="32"/>
      <w:szCs w:val="24"/>
    </w:rPr>
  </w:style>
  <w:style w:type="character" w:customStyle="1" w:styleId="Char6">
    <w:name w:val="正文文本缩进 Char"/>
    <w:basedOn w:val="a3"/>
    <w:link w:val="af2"/>
    <w:rsid w:val="00E95E8C"/>
    <w:rPr>
      <w:rFonts w:ascii="Times New Roman" w:eastAsia="宋体" w:hAnsi="Times New Roman" w:cs="Times New Roman"/>
      <w:sz w:val="32"/>
      <w:szCs w:val="24"/>
    </w:rPr>
  </w:style>
  <w:style w:type="character" w:customStyle="1" w:styleId="UnresolvedMention">
    <w:name w:val="Unresolved Mention"/>
    <w:basedOn w:val="a3"/>
    <w:uiPriority w:val="99"/>
    <w:semiHidden/>
    <w:unhideWhenUsed/>
    <w:rsid w:val="00E80070"/>
    <w:rPr>
      <w:color w:val="808080"/>
      <w:shd w:val="clear" w:color="auto" w:fill="E6E6E6"/>
    </w:rPr>
  </w:style>
  <w:style w:type="paragraph" w:customStyle="1" w:styleId="65">
    <w:name w:val="6级（5条）"/>
    <w:basedOn w:val="70"/>
    <w:link w:val="65Char"/>
    <w:qFormat/>
    <w:rsid w:val="0053312D"/>
    <w:pPr>
      <w:ind w:firstLine="560"/>
    </w:pPr>
    <w:rPr>
      <w:rFonts w:ascii="幼圆" w:eastAsia="幼圆"/>
      <w:szCs w:val="24"/>
      <w:lang w:val="zh-CN"/>
    </w:rPr>
  </w:style>
  <w:style w:type="character" w:customStyle="1" w:styleId="65Char">
    <w:name w:val="6级（5条） Char"/>
    <w:basedOn w:val="7Char"/>
    <w:link w:val="65"/>
    <w:rsid w:val="0053312D"/>
    <w:rPr>
      <w:rFonts w:ascii="幼圆" w:eastAsia="幼圆"/>
      <w:sz w:val="24"/>
      <w:szCs w:val="24"/>
      <w:lang w:val="zh-CN"/>
    </w:rPr>
  </w:style>
  <w:style w:type="paragraph" w:customStyle="1" w:styleId="53">
    <w:name w:val="5级标题(条)"/>
    <w:basedOn w:val="70"/>
    <w:link w:val="5Char0"/>
    <w:qFormat/>
    <w:rsid w:val="0053312D"/>
    <w:pPr>
      <w:ind w:firstLine="560"/>
    </w:pPr>
    <w:rPr>
      <w:rFonts w:ascii="幼圆" w:eastAsia="幼圆"/>
      <w:szCs w:val="24"/>
      <w:lang w:val="zh-CN"/>
    </w:rPr>
  </w:style>
  <w:style w:type="character" w:customStyle="1" w:styleId="5Char0">
    <w:name w:val="5级标题(条) Char"/>
    <w:basedOn w:val="7Char"/>
    <w:link w:val="53"/>
    <w:rsid w:val="0053312D"/>
    <w:rPr>
      <w:rFonts w:ascii="幼圆" w:eastAsia="幼圆"/>
      <w:sz w:val="24"/>
      <w:szCs w:val="24"/>
      <w:lang w:val="zh-CN"/>
    </w:rPr>
  </w:style>
  <w:style w:type="paragraph" w:customStyle="1" w:styleId="71">
    <w:name w:val="7级标题"/>
    <w:basedOn w:val="a2"/>
    <w:link w:val="7Char0"/>
    <w:qFormat/>
    <w:rsid w:val="0053312D"/>
    <w:pPr>
      <w:widowControl w:val="0"/>
      <w:spacing w:line="240" w:lineRule="auto"/>
      <w:ind w:firstLineChars="200" w:firstLine="200"/>
      <w:jc w:val="both"/>
    </w:pPr>
    <w:rPr>
      <w:rFonts w:ascii="幼圆" w:eastAsia="幼圆"/>
      <w:sz w:val="28"/>
      <w:szCs w:val="28"/>
      <w:lang w:val="zh-CN"/>
    </w:rPr>
  </w:style>
  <w:style w:type="character" w:customStyle="1" w:styleId="7Char0">
    <w:name w:val="7级标题 Char"/>
    <w:basedOn w:val="a3"/>
    <w:link w:val="71"/>
    <w:rsid w:val="0053312D"/>
    <w:rPr>
      <w:rFonts w:ascii="幼圆" w:eastAsia="幼圆"/>
      <w:sz w:val="28"/>
      <w:szCs w:val="28"/>
      <w:lang w:val="zh-CN"/>
    </w:rPr>
  </w:style>
  <w:style w:type="paragraph" w:customStyle="1" w:styleId="75">
    <w:name w:val="7级（5条）"/>
    <w:basedOn w:val="70"/>
    <w:link w:val="75Char"/>
    <w:qFormat/>
    <w:rsid w:val="0053312D"/>
    <w:pPr>
      <w:ind w:firstLine="480"/>
    </w:pPr>
    <w:rPr>
      <w:rFonts w:ascii="幼圆" w:eastAsia="幼圆"/>
      <w:szCs w:val="24"/>
      <w:lang w:val="zh-CN"/>
    </w:rPr>
  </w:style>
  <w:style w:type="character" w:customStyle="1" w:styleId="75Char">
    <w:name w:val="7级（5条） Char"/>
    <w:basedOn w:val="7Char"/>
    <w:link w:val="75"/>
    <w:rsid w:val="0053312D"/>
    <w:rPr>
      <w:rFonts w:ascii="幼圆" w:eastAsia="幼圆"/>
      <w:sz w:val="24"/>
      <w:szCs w:val="24"/>
      <w:lang w:val="zh-CN"/>
    </w:rPr>
  </w:style>
  <w:style w:type="paragraph" w:customStyle="1" w:styleId="72">
    <w:name w:val="7正文加粗"/>
    <w:basedOn w:val="70"/>
    <w:link w:val="73"/>
    <w:qFormat/>
    <w:rsid w:val="0053312D"/>
    <w:pPr>
      <w:ind w:firstLine="422"/>
    </w:pPr>
    <w:rPr>
      <w:rFonts w:ascii="幼圆" w:eastAsia="幼圆"/>
      <w:b/>
      <w:szCs w:val="24"/>
      <w:lang w:val="zh-CN"/>
    </w:rPr>
  </w:style>
  <w:style w:type="character" w:customStyle="1" w:styleId="73">
    <w:name w:val="7正文加粗 字符"/>
    <w:basedOn w:val="7Char"/>
    <w:link w:val="72"/>
    <w:rsid w:val="0053312D"/>
    <w:rPr>
      <w:rFonts w:ascii="幼圆" w:eastAsia="幼圆"/>
      <w:b/>
      <w:sz w:val="24"/>
      <w:szCs w:val="24"/>
      <w:lang w:val="zh-CN"/>
    </w:rPr>
  </w:style>
  <w:style w:type="paragraph" w:customStyle="1" w:styleId="74">
    <w:name w:val="7说明表格"/>
    <w:basedOn w:val="a2"/>
    <w:link w:val="76"/>
    <w:qFormat/>
    <w:rsid w:val="0053312D"/>
    <w:pPr>
      <w:framePr w:hSpace="180" w:wrap="around" w:vAnchor="text" w:hAnchor="text" w:x="-157" w:y="1"/>
      <w:spacing w:line="240" w:lineRule="auto"/>
    </w:pPr>
    <w:rPr>
      <w:rFonts w:ascii="幼圆" w:eastAsia="幼圆"/>
      <w:color w:val="404040" w:themeColor="text1" w:themeTint="BF"/>
      <w:sz w:val="21"/>
      <w:szCs w:val="21"/>
      <w14:textFill>
        <w14:solidFill>
          <w14:schemeClr w14:val="tx1">
            <w14:alpha w14:val="25000"/>
            <w14:lumMod w14:val="75000"/>
            <w14:lumOff w14:val="25000"/>
          </w14:schemeClr>
        </w14:solidFill>
      </w14:textFill>
    </w:rPr>
  </w:style>
  <w:style w:type="character" w:customStyle="1" w:styleId="76">
    <w:name w:val="7说明表格 字符"/>
    <w:basedOn w:val="a3"/>
    <w:link w:val="74"/>
    <w:rsid w:val="0053312D"/>
    <w:rPr>
      <w:rFonts w:ascii="幼圆" w:eastAsia="幼圆"/>
      <w:color w:val="404040" w:themeColor="text1" w:themeTint="BF"/>
      <w:szCs w:val="21"/>
      <w14:textFill>
        <w14:solidFill>
          <w14:schemeClr w14:val="tx1">
            <w14:alpha w14:val="25000"/>
            <w14:lumMod w14:val="75000"/>
            <w14:lumOff w14:val="25000"/>
          </w14:schemeClr>
        </w14:solidFill>
      </w14:textFill>
    </w:rPr>
  </w:style>
  <w:style w:type="paragraph" w:customStyle="1" w:styleId="77">
    <w:name w:val="7表格内样式"/>
    <w:basedOn w:val="a2"/>
    <w:link w:val="78"/>
    <w:qFormat/>
    <w:rsid w:val="0053312D"/>
    <w:pPr>
      <w:widowControl w:val="0"/>
      <w:spacing w:line="240" w:lineRule="exact"/>
    </w:pPr>
    <w:rPr>
      <w:rFonts w:ascii="幼圆" w:eastAsia="幼圆" w:hAnsiTheme="minorEastAsia" w:cs="宋体"/>
      <w:kern w:val="0"/>
      <w:sz w:val="18"/>
      <w:szCs w:val="18"/>
    </w:rPr>
  </w:style>
  <w:style w:type="character" w:customStyle="1" w:styleId="78">
    <w:name w:val="7表格内样式 字符"/>
    <w:basedOn w:val="a3"/>
    <w:link w:val="77"/>
    <w:rsid w:val="0053312D"/>
    <w:rPr>
      <w:rFonts w:ascii="幼圆" w:eastAsia="幼圆" w:hAnsiTheme="minorEastAsia" w:cs="宋体"/>
      <w:kern w:val="0"/>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4213989">
      <w:bodyDiv w:val="1"/>
      <w:marLeft w:val="0"/>
      <w:marRight w:val="0"/>
      <w:marTop w:val="0"/>
      <w:marBottom w:val="0"/>
      <w:divBdr>
        <w:top w:val="none" w:sz="0" w:space="0" w:color="auto"/>
        <w:left w:val="none" w:sz="0" w:space="0" w:color="auto"/>
        <w:bottom w:val="none" w:sz="0" w:space="0" w:color="auto"/>
        <w:right w:val="none" w:sz="0" w:space="0" w:color="auto"/>
      </w:divBdr>
      <w:divsChild>
        <w:div w:id="269817487">
          <w:marLeft w:val="0"/>
          <w:marRight w:val="0"/>
          <w:marTop w:val="0"/>
          <w:marBottom w:val="0"/>
          <w:divBdr>
            <w:top w:val="none" w:sz="0" w:space="0" w:color="auto"/>
            <w:left w:val="none" w:sz="0" w:space="0" w:color="auto"/>
            <w:bottom w:val="none" w:sz="0" w:space="0" w:color="auto"/>
            <w:right w:val="none" w:sz="0" w:space="0" w:color="auto"/>
          </w:divBdr>
        </w:div>
      </w:divsChild>
    </w:div>
    <w:div w:id="87622690">
      <w:bodyDiv w:val="1"/>
      <w:marLeft w:val="0"/>
      <w:marRight w:val="0"/>
      <w:marTop w:val="0"/>
      <w:marBottom w:val="0"/>
      <w:divBdr>
        <w:top w:val="none" w:sz="0" w:space="0" w:color="auto"/>
        <w:left w:val="none" w:sz="0" w:space="0" w:color="auto"/>
        <w:bottom w:val="none" w:sz="0" w:space="0" w:color="auto"/>
        <w:right w:val="none" w:sz="0" w:space="0" w:color="auto"/>
      </w:divBdr>
      <w:divsChild>
        <w:div w:id="619461416">
          <w:marLeft w:val="0"/>
          <w:marRight w:val="0"/>
          <w:marTop w:val="0"/>
          <w:marBottom w:val="0"/>
          <w:divBdr>
            <w:top w:val="none" w:sz="0" w:space="0" w:color="auto"/>
            <w:left w:val="none" w:sz="0" w:space="0" w:color="auto"/>
            <w:bottom w:val="none" w:sz="0" w:space="0" w:color="auto"/>
            <w:right w:val="none" w:sz="0" w:space="0" w:color="auto"/>
          </w:divBdr>
        </w:div>
      </w:divsChild>
    </w:div>
    <w:div w:id="116683610">
      <w:bodyDiv w:val="1"/>
      <w:marLeft w:val="0"/>
      <w:marRight w:val="0"/>
      <w:marTop w:val="0"/>
      <w:marBottom w:val="0"/>
      <w:divBdr>
        <w:top w:val="none" w:sz="0" w:space="0" w:color="auto"/>
        <w:left w:val="none" w:sz="0" w:space="0" w:color="auto"/>
        <w:bottom w:val="none" w:sz="0" w:space="0" w:color="auto"/>
        <w:right w:val="none" w:sz="0" w:space="0" w:color="auto"/>
      </w:divBdr>
      <w:divsChild>
        <w:div w:id="617029981">
          <w:marLeft w:val="0"/>
          <w:marRight w:val="0"/>
          <w:marTop w:val="0"/>
          <w:marBottom w:val="0"/>
          <w:divBdr>
            <w:top w:val="none" w:sz="0" w:space="0" w:color="auto"/>
            <w:left w:val="none" w:sz="0" w:space="0" w:color="auto"/>
            <w:bottom w:val="none" w:sz="0" w:space="0" w:color="auto"/>
            <w:right w:val="none" w:sz="0" w:space="0" w:color="auto"/>
          </w:divBdr>
        </w:div>
      </w:divsChild>
    </w:div>
    <w:div w:id="232475703">
      <w:bodyDiv w:val="1"/>
      <w:marLeft w:val="0"/>
      <w:marRight w:val="0"/>
      <w:marTop w:val="0"/>
      <w:marBottom w:val="0"/>
      <w:divBdr>
        <w:top w:val="none" w:sz="0" w:space="0" w:color="auto"/>
        <w:left w:val="none" w:sz="0" w:space="0" w:color="auto"/>
        <w:bottom w:val="none" w:sz="0" w:space="0" w:color="auto"/>
        <w:right w:val="none" w:sz="0" w:space="0" w:color="auto"/>
      </w:divBdr>
      <w:divsChild>
        <w:div w:id="1711998073">
          <w:marLeft w:val="0"/>
          <w:marRight w:val="0"/>
          <w:marTop w:val="0"/>
          <w:marBottom w:val="0"/>
          <w:divBdr>
            <w:top w:val="none" w:sz="0" w:space="0" w:color="auto"/>
            <w:left w:val="none" w:sz="0" w:space="0" w:color="auto"/>
            <w:bottom w:val="none" w:sz="0" w:space="0" w:color="auto"/>
            <w:right w:val="none" w:sz="0" w:space="0" w:color="auto"/>
          </w:divBdr>
        </w:div>
      </w:divsChild>
    </w:div>
    <w:div w:id="240599965">
      <w:bodyDiv w:val="1"/>
      <w:marLeft w:val="0"/>
      <w:marRight w:val="0"/>
      <w:marTop w:val="0"/>
      <w:marBottom w:val="0"/>
      <w:divBdr>
        <w:top w:val="none" w:sz="0" w:space="0" w:color="auto"/>
        <w:left w:val="none" w:sz="0" w:space="0" w:color="auto"/>
        <w:bottom w:val="none" w:sz="0" w:space="0" w:color="auto"/>
        <w:right w:val="none" w:sz="0" w:space="0" w:color="auto"/>
      </w:divBdr>
      <w:divsChild>
        <w:div w:id="1109280857">
          <w:marLeft w:val="0"/>
          <w:marRight w:val="0"/>
          <w:marTop w:val="0"/>
          <w:marBottom w:val="0"/>
          <w:divBdr>
            <w:top w:val="none" w:sz="0" w:space="0" w:color="auto"/>
            <w:left w:val="none" w:sz="0" w:space="0" w:color="auto"/>
            <w:bottom w:val="none" w:sz="0" w:space="0" w:color="auto"/>
            <w:right w:val="none" w:sz="0" w:space="0" w:color="auto"/>
          </w:divBdr>
        </w:div>
      </w:divsChild>
    </w:div>
    <w:div w:id="344788474">
      <w:bodyDiv w:val="1"/>
      <w:marLeft w:val="0"/>
      <w:marRight w:val="0"/>
      <w:marTop w:val="0"/>
      <w:marBottom w:val="0"/>
      <w:divBdr>
        <w:top w:val="none" w:sz="0" w:space="0" w:color="auto"/>
        <w:left w:val="none" w:sz="0" w:space="0" w:color="auto"/>
        <w:bottom w:val="none" w:sz="0" w:space="0" w:color="auto"/>
        <w:right w:val="none" w:sz="0" w:space="0" w:color="auto"/>
      </w:divBdr>
      <w:divsChild>
        <w:div w:id="1345278008">
          <w:marLeft w:val="0"/>
          <w:marRight w:val="0"/>
          <w:marTop w:val="0"/>
          <w:marBottom w:val="0"/>
          <w:divBdr>
            <w:top w:val="none" w:sz="0" w:space="0" w:color="auto"/>
            <w:left w:val="none" w:sz="0" w:space="0" w:color="auto"/>
            <w:bottom w:val="none" w:sz="0" w:space="0" w:color="auto"/>
            <w:right w:val="none" w:sz="0" w:space="0" w:color="auto"/>
          </w:divBdr>
        </w:div>
      </w:divsChild>
    </w:div>
    <w:div w:id="442458688">
      <w:bodyDiv w:val="1"/>
      <w:marLeft w:val="0"/>
      <w:marRight w:val="0"/>
      <w:marTop w:val="0"/>
      <w:marBottom w:val="0"/>
      <w:divBdr>
        <w:top w:val="none" w:sz="0" w:space="0" w:color="auto"/>
        <w:left w:val="none" w:sz="0" w:space="0" w:color="auto"/>
        <w:bottom w:val="none" w:sz="0" w:space="0" w:color="auto"/>
        <w:right w:val="none" w:sz="0" w:space="0" w:color="auto"/>
      </w:divBdr>
      <w:divsChild>
        <w:div w:id="692460790">
          <w:marLeft w:val="0"/>
          <w:marRight w:val="0"/>
          <w:marTop w:val="0"/>
          <w:marBottom w:val="0"/>
          <w:divBdr>
            <w:top w:val="none" w:sz="0" w:space="0" w:color="auto"/>
            <w:left w:val="none" w:sz="0" w:space="0" w:color="auto"/>
            <w:bottom w:val="none" w:sz="0" w:space="0" w:color="auto"/>
            <w:right w:val="none" w:sz="0" w:space="0" w:color="auto"/>
          </w:divBdr>
        </w:div>
      </w:divsChild>
    </w:div>
    <w:div w:id="514467828">
      <w:bodyDiv w:val="1"/>
      <w:marLeft w:val="0"/>
      <w:marRight w:val="0"/>
      <w:marTop w:val="0"/>
      <w:marBottom w:val="0"/>
      <w:divBdr>
        <w:top w:val="none" w:sz="0" w:space="0" w:color="auto"/>
        <w:left w:val="none" w:sz="0" w:space="0" w:color="auto"/>
        <w:bottom w:val="none" w:sz="0" w:space="0" w:color="auto"/>
        <w:right w:val="none" w:sz="0" w:space="0" w:color="auto"/>
      </w:divBdr>
      <w:divsChild>
        <w:div w:id="1488134627">
          <w:marLeft w:val="0"/>
          <w:marRight w:val="0"/>
          <w:marTop w:val="0"/>
          <w:marBottom w:val="0"/>
          <w:divBdr>
            <w:top w:val="none" w:sz="0" w:space="0" w:color="auto"/>
            <w:left w:val="none" w:sz="0" w:space="0" w:color="auto"/>
            <w:bottom w:val="none" w:sz="0" w:space="0" w:color="auto"/>
            <w:right w:val="none" w:sz="0" w:space="0" w:color="auto"/>
          </w:divBdr>
        </w:div>
      </w:divsChild>
    </w:div>
    <w:div w:id="563561674">
      <w:bodyDiv w:val="1"/>
      <w:marLeft w:val="0"/>
      <w:marRight w:val="0"/>
      <w:marTop w:val="0"/>
      <w:marBottom w:val="0"/>
      <w:divBdr>
        <w:top w:val="none" w:sz="0" w:space="0" w:color="auto"/>
        <w:left w:val="none" w:sz="0" w:space="0" w:color="auto"/>
        <w:bottom w:val="none" w:sz="0" w:space="0" w:color="auto"/>
        <w:right w:val="none" w:sz="0" w:space="0" w:color="auto"/>
      </w:divBdr>
      <w:divsChild>
        <w:div w:id="499854627">
          <w:marLeft w:val="0"/>
          <w:marRight w:val="0"/>
          <w:marTop w:val="0"/>
          <w:marBottom w:val="0"/>
          <w:divBdr>
            <w:top w:val="none" w:sz="0" w:space="0" w:color="auto"/>
            <w:left w:val="none" w:sz="0" w:space="0" w:color="auto"/>
            <w:bottom w:val="none" w:sz="0" w:space="0" w:color="auto"/>
            <w:right w:val="none" w:sz="0" w:space="0" w:color="auto"/>
          </w:divBdr>
        </w:div>
      </w:divsChild>
    </w:div>
    <w:div w:id="570967858">
      <w:bodyDiv w:val="1"/>
      <w:marLeft w:val="0"/>
      <w:marRight w:val="0"/>
      <w:marTop w:val="0"/>
      <w:marBottom w:val="0"/>
      <w:divBdr>
        <w:top w:val="none" w:sz="0" w:space="0" w:color="auto"/>
        <w:left w:val="none" w:sz="0" w:space="0" w:color="auto"/>
        <w:bottom w:val="none" w:sz="0" w:space="0" w:color="auto"/>
        <w:right w:val="none" w:sz="0" w:space="0" w:color="auto"/>
      </w:divBdr>
      <w:divsChild>
        <w:div w:id="1444373935">
          <w:marLeft w:val="0"/>
          <w:marRight w:val="0"/>
          <w:marTop w:val="0"/>
          <w:marBottom w:val="0"/>
          <w:divBdr>
            <w:top w:val="none" w:sz="0" w:space="0" w:color="auto"/>
            <w:left w:val="none" w:sz="0" w:space="0" w:color="auto"/>
            <w:bottom w:val="none" w:sz="0" w:space="0" w:color="auto"/>
            <w:right w:val="none" w:sz="0" w:space="0" w:color="auto"/>
          </w:divBdr>
        </w:div>
      </w:divsChild>
    </w:div>
    <w:div w:id="571739078">
      <w:bodyDiv w:val="1"/>
      <w:marLeft w:val="0"/>
      <w:marRight w:val="0"/>
      <w:marTop w:val="0"/>
      <w:marBottom w:val="0"/>
      <w:divBdr>
        <w:top w:val="none" w:sz="0" w:space="0" w:color="auto"/>
        <w:left w:val="none" w:sz="0" w:space="0" w:color="auto"/>
        <w:bottom w:val="none" w:sz="0" w:space="0" w:color="auto"/>
        <w:right w:val="none" w:sz="0" w:space="0" w:color="auto"/>
      </w:divBdr>
      <w:divsChild>
        <w:div w:id="575015517">
          <w:marLeft w:val="0"/>
          <w:marRight w:val="0"/>
          <w:marTop w:val="0"/>
          <w:marBottom w:val="0"/>
          <w:divBdr>
            <w:top w:val="none" w:sz="0" w:space="0" w:color="auto"/>
            <w:left w:val="none" w:sz="0" w:space="0" w:color="auto"/>
            <w:bottom w:val="none" w:sz="0" w:space="0" w:color="auto"/>
            <w:right w:val="none" w:sz="0" w:space="0" w:color="auto"/>
          </w:divBdr>
        </w:div>
      </w:divsChild>
    </w:div>
    <w:div w:id="588392290">
      <w:bodyDiv w:val="1"/>
      <w:marLeft w:val="0"/>
      <w:marRight w:val="0"/>
      <w:marTop w:val="0"/>
      <w:marBottom w:val="0"/>
      <w:divBdr>
        <w:top w:val="none" w:sz="0" w:space="0" w:color="auto"/>
        <w:left w:val="none" w:sz="0" w:space="0" w:color="auto"/>
        <w:bottom w:val="none" w:sz="0" w:space="0" w:color="auto"/>
        <w:right w:val="none" w:sz="0" w:space="0" w:color="auto"/>
      </w:divBdr>
      <w:divsChild>
        <w:div w:id="2145730455">
          <w:marLeft w:val="0"/>
          <w:marRight w:val="0"/>
          <w:marTop w:val="0"/>
          <w:marBottom w:val="0"/>
          <w:divBdr>
            <w:top w:val="none" w:sz="0" w:space="0" w:color="auto"/>
            <w:left w:val="none" w:sz="0" w:space="0" w:color="auto"/>
            <w:bottom w:val="none" w:sz="0" w:space="0" w:color="auto"/>
            <w:right w:val="none" w:sz="0" w:space="0" w:color="auto"/>
          </w:divBdr>
        </w:div>
      </w:divsChild>
    </w:div>
    <w:div w:id="652223016">
      <w:bodyDiv w:val="1"/>
      <w:marLeft w:val="0"/>
      <w:marRight w:val="0"/>
      <w:marTop w:val="0"/>
      <w:marBottom w:val="0"/>
      <w:divBdr>
        <w:top w:val="none" w:sz="0" w:space="0" w:color="auto"/>
        <w:left w:val="none" w:sz="0" w:space="0" w:color="auto"/>
        <w:bottom w:val="none" w:sz="0" w:space="0" w:color="auto"/>
        <w:right w:val="none" w:sz="0" w:space="0" w:color="auto"/>
      </w:divBdr>
      <w:divsChild>
        <w:div w:id="1702978258">
          <w:marLeft w:val="0"/>
          <w:marRight w:val="0"/>
          <w:marTop w:val="0"/>
          <w:marBottom w:val="0"/>
          <w:divBdr>
            <w:top w:val="none" w:sz="0" w:space="0" w:color="auto"/>
            <w:left w:val="none" w:sz="0" w:space="0" w:color="auto"/>
            <w:bottom w:val="none" w:sz="0" w:space="0" w:color="auto"/>
            <w:right w:val="none" w:sz="0" w:space="0" w:color="auto"/>
          </w:divBdr>
        </w:div>
      </w:divsChild>
    </w:div>
    <w:div w:id="686055593">
      <w:bodyDiv w:val="1"/>
      <w:marLeft w:val="0"/>
      <w:marRight w:val="0"/>
      <w:marTop w:val="0"/>
      <w:marBottom w:val="0"/>
      <w:divBdr>
        <w:top w:val="none" w:sz="0" w:space="0" w:color="auto"/>
        <w:left w:val="none" w:sz="0" w:space="0" w:color="auto"/>
        <w:bottom w:val="none" w:sz="0" w:space="0" w:color="auto"/>
        <w:right w:val="none" w:sz="0" w:space="0" w:color="auto"/>
      </w:divBdr>
      <w:divsChild>
        <w:div w:id="892080604">
          <w:marLeft w:val="0"/>
          <w:marRight w:val="0"/>
          <w:marTop w:val="0"/>
          <w:marBottom w:val="0"/>
          <w:divBdr>
            <w:top w:val="none" w:sz="0" w:space="0" w:color="auto"/>
            <w:left w:val="none" w:sz="0" w:space="0" w:color="auto"/>
            <w:bottom w:val="none" w:sz="0" w:space="0" w:color="auto"/>
            <w:right w:val="none" w:sz="0" w:space="0" w:color="auto"/>
          </w:divBdr>
        </w:div>
      </w:divsChild>
    </w:div>
    <w:div w:id="762146448">
      <w:bodyDiv w:val="1"/>
      <w:marLeft w:val="0"/>
      <w:marRight w:val="0"/>
      <w:marTop w:val="0"/>
      <w:marBottom w:val="0"/>
      <w:divBdr>
        <w:top w:val="none" w:sz="0" w:space="0" w:color="auto"/>
        <w:left w:val="none" w:sz="0" w:space="0" w:color="auto"/>
        <w:bottom w:val="none" w:sz="0" w:space="0" w:color="auto"/>
        <w:right w:val="none" w:sz="0" w:space="0" w:color="auto"/>
      </w:divBdr>
      <w:divsChild>
        <w:div w:id="1114399552">
          <w:marLeft w:val="0"/>
          <w:marRight w:val="0"/>
          <w:marTop w:val="0"/>
          <w:marBottom w:val="0"/>
          <w:divBdr>
            <w:top w:val="none" w:sz="0" w:space="0" w:color="auto"/>
            <w:left w:val="none" w:sz="0" w:space="0" w:color="auto"/>
            <w:bottom w:val="none" w:sz="0" w:space="0" w:color="auto"/>
            <w:right w:val="none" w:sz="0" w:space="0" w:color="auto"/>
          </w:divBdr>
        </w:div>
      </w:divsChild>
    </w:div>
    <w:div w:id="794636555">
      <w:bodyDiv w:val="1"/>
      <w:marLeft w:val="0"/>
      <w:marRight w:val="0"/>
      <w:marTop w:val="0"/>
      <w:marBottom w:val="0"/>
      <w:divBdr>
        <w:top w:val="none" w:sz="0" w:space="0" w:color="auto"/>
        <w:left w:val="none" w:sz="0" w:space="0" w:color="auto"/>
        <w:bottom w:val="none" w:sz="0" w:space="0" w:color="auto"/>
        <w:right w:val="none" w:sz="0" w:space="0" w:color="auto"/>
      </w:divBdr>
      <w:divsChild>
        <w:div w:id="805583400">
          <w:marLeft w:val="0"/>
          <w:marRight w:val="0"/>
          <w:marTop w:val="0"/>
          <w:marBottom w:val="0"/>
          <w:divBdr>
            <w:top w:val="none" w:sz="0" w:space="0" w:color="auto"/>
            <w:left w:val="none" w:sz="0" w:space="0" w:color="auto"/>
            <w:bottom w:val="none" w:sz="0" w:space="0" w:color="auto"/>
            <w:right w:val="none" w:sz="0" w:space="0" w:color="auto"/>
          </w:divBdr>
        </w:div>
      </w:divsChild>
    </w:div>
    <w:div w:id="890188574">
      <w:bodyDiv w:val="1"/>
      <w:marLeft w:val="0"/>
      <w:marRight w:val="0"/>
      <w:marTop w:val="0"/>
      <w:marBottom w:val="0"/>
      <w:divBdr>
        <w:top w:val="none" w:sz="0" w:space="0" w:color="auto"/>
        <w:left w:val="none" w:sz="0" w:space="0" w:color="auto"/>
        <w:bottom w:val="none" w:sz="0" w:space="0" w:color="auto"/>
        <w:right w:val="none" w:sz="0" w:space="0" w:color="auto"/>
      </w:divBdr>
      <w:divsChild>
        <w:div w:id="150292129">
          <w:marLeft w:val="0"/>
          <w:marRight w:val="0"/>
          <w:marTop w:val="0"/>
          <w:marBottom w:val="0"/>
          <w:divBdr>
            <w:top w:val="none" w:sz="0" w:space="0" w:color="auto"/>
            <w:left w:val="none" w:sz="0" w:space="0" w:color="auto"/>
            <w:bottom w:val="none" w:sz="0" w:space="0" w:color="auto"/>
            <w:right w:val="none" w:sz="0" w:space="0" w:color="auto"/>
          </w:divBdr>
        </w:div>
      </w:divsChild>
    </w:div>
    <w:div w:id="890729587">
      <w:bodyDiv w:val="1"/>
      <w:marLeft w:val="0"/>
      <w:marRight w:val="0"/>
      <w:marTop w:val="0"/>
      <w:marBottom w:val="0"/>
      <w:divBdr>
        <w:top w:val="none" w:sz="0" w:space="0" w:color="auto"/>
        <w:left w:val="none" w:sz="0" w:space="0" w:color="auto"/>
        <w:bottom w:val="none" w:sz="0" w:space="0" w:color="auto"/>
        <w:right w:val="none" w:sz="0" w:space="0" w:color="auto"/>
      </w:divBdr>
      <w:divsChild>
        <w:div w:id="1363625757">
          <w:marLeft w:val="0"/>
          <w:marRight w:val="0"/>
          <w:marTop w:val="0"/>
          <w:marBottom w:val="0"/>
          <w:divBdr>
            <w:top w:val="none" w:sz="0" w:space="0" w:color="auto"/>
            <w:left w:val="none" w:sz="0" w:space="0" w:color="auto"/>
            <w:bottom w:val="none" w:sz="0" w:space="0" w:color="auto"/>
            <w:right w:val="none" w:sz="0" w:space="0" w:color="auto"/>
          </w:divBdr>
        </w:div>
      </w:divsChild>
    </w:div>
    <w:div w:id="903218455">
      <w:bodyDiv w:val="1"/>
      <w:marLeft w:val="0"/>
      <w:marRight w:val="0"/>
      <w:marTop w:val="0"/>
      <w:marBottom w:val="0"/>
      <w:divBdr>
        <w:top w:val="none" w:sz="0" w:space="0" w:color="auto"/>
        <w:left w:val="none" w:sz="0" w:space="0" w:color="auto"/>
        <w:bottom w:val="none" w:sz="0" w:space="0" w:color="auto"/>
        <w:right w:val="none" w:sz="0" w:space="0" w:color="auto"/>
      </w:divBdr>
      <w:divsChild>
        <w:div w:id="877816430">
          <w:marLeft w:val="0"/>
          <w:marRight w:val="0"/>
          <w:marTop w:val="0"/>
          <w:marBottom w:val="0"/>
          <w:divBdr>
            <w:top w:val="none" w:sz="0" w:space="0" w:color="auto"/>
            <w:left w:val="none" w:sz="0" w:space="0" w:color="auto"/>
            <w:bottom w:val="none" w:sz="0" w:space="0" w:color="auto"/>
            <w:right w:val="none" w:sz="0" w:space="0" w:color="auto"/>
          </w:divBdr>
        </w:div>
      </w:divsChild>
    </w:div>
    <w:div w:id="904291465">
      <w:bodyDiv w:val="1"/>
      <w:marLeft w:val="0"/>
      <w:marRight w:val="0"/>
      <w:marTop w:val="0"/>
      <w:marBottom w:val="0"/>
      <w:divBdr>
        <w:top w:val="none" w:sz="0" w:space="0" w:color="auto"/>
        <w:left w:val="none" w:sz="0" w:space="0" w:color="auto"/>
        <w:bottom w:val="none" w:sz="0" w:space="0" w:color="auto"/>
        <w:right w:val="none" w:sz="0" w:space="0" w:color="auto"/>
      </w:divBdr>
      <w:divsChild>
        <w:div w:id="525408216">
          <w:marLeft w:val="0"/>
          <w:marRight w:val="0"/>
          <w:marTop w:val="0"/>
          <w:marBottom w:val="0"/>
          <w:divBdr>
            <w:top w:val="none" w:sz="0" w:space="0" w:color="auto"/>
            <w:left w:val="none" w:sz="0" w:space="0" w:color="auto"/>
            <w:bottom w:val="none" w:sz="0" w:space="0" w:color="auto"/>
            <w:right w:val="none" w:sz="0" w:space="0" w:color="auto"/>
          </w:divBdr>
        </w:div>
      </w:divsChild>
    </w:div>
    <w:div w:id="906569742">
      <w:bodyDiv w:val="1"/>
      <w:marLeft w:val="0"/>
      <w:marRight w:val="0"/>
      <w:marTop w:val="0"/>
      <w:marBottom w:val="0"/>
      <w:divBdr>
        <w:top w:val="none" w:sz="0" w:space="0" w:color="auto"/>
        <w:left w:val="none" w:sz="0" w:space="0" w:color="auto"/>
        <w:bottom w:val="none" w:sz="0" w:space="0" w:color="auto"/>
        <w:right w:val="none" w:sz="0" w:space="0" w:color="auto"/>
      </w:divBdr>
      <w:divsChild>
        <w:div w:id="1242373864">
          <w:marLeft w:val="0"/>
          <w:marRight w:val="0"/>
          <w:marTop w:val="0"/>
          <w:marBottom w:val="0"/>
          <w:divBdr>
            <w:top w:val="none" w:sz="0" w:space="0" w:color="auto"/>
            <w:left w:val="none" w:sz="0" w:space="0" w:color="auto"/>
            <w:bottom w:val="none" w:sz="0" w:space="0" w:color="auto"/>
            <w:right w:val="none" w:sz="0" w:space="0" w:color="auto"/>
          </w:divBdr>
        </w:div>
      </w:divsChild>
    </w:div>
    <w:div w:id="1011568319">
      <w:bodyDiv w:val="1"/>
      <w:marLeft w:val="0"/>
      <w:marRight w:val="0"/>
      <w:marTop w:val="0"/>
      <w:marBottom w:val="0"/>
      <w:divBdr>
        <w:top w:val="none" w:sz="0" w:space="0" w:color="auto"/>
        <w:left w:val="none" w:sz="0" w:space="0" w:color="auto"/>
        <w:bottom w:val="none" w:sz="0" w:space="0" w:color="auto"/>
        <w:right w:val="none" w:sz="0" w:space="0" w:color="auto"/>
      </w:divBdr>
      <w:divsChild>
        <w:div w:id="1355766819">
          <w:marLeft w:val="0"/>
          <w:marRight w:val="0"/>
          <w:marTop w:val="0"/>
          <w:marBottom w:val="0"/>
          <w:divBdr>
            <w:top w:val="none" w:sz="0" w:space="0" w:color="auto"/>
            <w:left w:val="none" w:sz="0" w:space="0" w:color="auto"/>
            <w:bottom w:val="none" w:sz="0" w:space="0" w:color="auto"/>
            <w:right w:val="none" w:sz="0" w:space="0" w:color="auto"/>
          </w:divBdr>
        </w:div>
      </w:divsChild>
    </w:div>
    <w:div w:id="1083455682">
      <w:bodyDiv w:val="1"/>
      <w:marLeft w:val="0"/>
      <w:marRight w:val="0"/>
      <w:marTop w:val="0"/>
      <w:marBottom w:val="0"/>
      <w:divBdr>
        <w:top w:val="none" w:sz="0" w:space="0" w:color="auto"/>
        <w:left w:val="none" w:sz="0" w:space="0" w:color="auto"/>
        <w:bottom w:val="none" w:sz="0" w:space="0" w:color="auto"/>
        <w:right w:val="none" w:sz="0" w:space="0" w:color="auto"/>
      </w:divBdr>
      <w:divsChild>
        <w:div w:id="644357554">
          <w:marLeft w:val="0"/>
          <w:marRight w:val="0"/>
          <w:marTop w:val="0"/>
          <w:marBottom w:val="0"/>
          <w:divBdr>
            <w:top w:val="none" w:sz="0" w:space="0" w:color="auto"/>
            <w:left w:val="none" w:sz="0" w:space="0" w:color="auto"/>
            <w:bottom w:val="none" w:sz="0" w:space="0" w:color="auto"/>
            <w:right w:val="none" w:sz="0" w:space="0" w:color="auto"/>
          </w:divBdr>
        </w:div>
      </w:divsChild>
    </w:div>
    <w:div w:id="1097603352">
      <w:bodyDiv w:val="1"/>
      <w:marLeft w:val="0"/>
      <w:marRight w:val="0"/>
      <w:marTop w:val="0"/>
      <w:marBottom w:val="0"/>
      <w:divBdr>
        <w:top w:val="none" w:sz="0" w:space="0" w:color="auto"/>
        <w:left w:val="none" w:sz="0" w:space="0" w:color="auto"/>
        <w:bottom w:val="none" w:sz="0" w:space="0" w:color="auto"/>
        <w:right w:val="none" w:sz="0" w:space="0" w:color="auto"/>
      </w:divBdr>
      <w:divsChild>
        <w:div w:id="1341734121">
          <w:marLeft w:val="0"/>
          <w:marRight w:val="0"/>
          <w:marTop w:val="0"/>
          <w:marBottom w:val="0"/>
          <w:divBdr>
            <w:top w:val="none" w:sz="0" w:space="0" w:color="auto"/>
            <w:left w:val="none" w:sz="0" w:space="0" w:color="auto"/>
            <w:bottom w:val="none" w:sz="0" w:space="0" w:color="auto"/>
            <w:right w:val="none" w:sz="0" w:space="0" w:color="auto"/>
          </w:divBdr>
        </w:div>
      </w:divsChild>
    </w:div>
    <w:div w:id="1129014817">
      <w:bodyDiv w:val="1"/>
      <w:marLeft w:val="0"/>
      <w:marRight w:val="0"/>
      <w:marTop w:val="0"/>
      <w:marBottom w:val="0"/>
      <w:divBdr>
        <w:top w:val="none" w:sz="0" w:space="0" w:color="auto"/>
        <w:left w:val="none" w:sz="0" w:space="0" w:color="auto"/>
        <w:bottom w:val="none" w:sz="0" w:space="0" w:color="auto"/>
        <w:right w:val="none" w:sz="0" w:space="0" w:color="auto"/>
      </w:divBdr>
      <w:divsChild>
        <w:div w:id="1606619105">
          <w:marLeft w:val="0"/>
          <w:marRight w:val="0"/>
          <w:marTop w:val="0"/>
          <w:marBottom w:val="0"/>
          <w:divBdr>
            <w:top w:val="none" w:sz="0" w:space="0" w:color="auto"/>
            <w:left w:val="none" w:sz="0" w:space="0" w:color="auto"/>
            <w:bottom w:val="none" w:sz="0" w:space="0" w:color="auto"/>
            <w:right w:val="none" w:sz="0" w:space="0" w:color="auto"/>
          </w:divBdr>
        </w:div>
      </w:divsChild>
    </w:div>
    <w:div w:id="1169372441">
      <w:bodyDiv w:val="1"/>
      <w:marLeft w:val="0"/>
      <w:marRight w:val="0"/>
      <w:marTop w:val="0"/>
      <w:marBottom w:val="0"/>
      <w:divBdr>
        <w:top w:val="none" w:sz="0" w:space="0" w:color="auto"/>
        <w:left w:val="none" w:sz="0" w:space="0" w:color="auto"/>
        <w:bottom w:val="none" w:sz="0" w:space="0" w:color="auto"/>
        <w:right w:val="none" w:sz="0" w:space="0" w:color="auto"/>
      </w:divBdr>
      <w:divsChild>
        <w:div w:id="575822833">
          <w:marLeft w:val="0"/>
          <w:marRight w:val="0"/>
          <w:marTop w:val="0"/>
          <w:marBottom w:val="0"/>
          <w:divBdr>
            <w:top w:val="none" w:sz="0" w:space="0" w:color="auto"/>
            <w:left w:val="none" w:sz="0" w:space="0" w:color="auto"/>
            <w:bottom w:val="none" w:sz="0" w:space="0" w:color="auto"/>
            <w:right w:val="none" w:sz="0" w:space="0" w:color="auto"/>
          </w:divBdr>
        </w:div>
      </w:divsChild>
    </w:div>
    <w:div w:id="1208833448">
      <w:bodyDiv w:val="1"/>
      <w:marLeft w:val="0"/>
      <w:marRight w:val="0"/>
      <w:marTop w:val="0"/>
      <w:marBottom w:val="0"/>
      <w:divBdr>
        <w:top w:val="none" w:sz="0" w:space="0" w:color="auto"/>
        <w:left w:val="none" w:sz="0" w:space="0" w:color="auto"/>
        <w:bottom w:val="none" w:sz="0" w:space="0" w:color="auto"/>
        <w:right w:val="none" w:sz="0" w:space="0" w:color="auto"/>
      </w:divBdr>
      <w:divsChild>
        <w:div w:id="467020024">
          <w:marLeft w:val="0"/>
          <w:marRight w:val="0"/>
          <w:marTop w:val="0"/>
          <w:marBottom w:val="0"/>
          <w:divBdr>
            <w:top w:val="none" w:sz="0" w:space="0" w:color="auto"/>
            <w:left w:val="none" w:sz="0" w:space="0" w:color="auto"/>
            <w:bottom w:val="none" w:sz="0" w:space="0" w:color="auto"/>
            <w:right w:val="none" w:sz="0" w:space="0" w:color="auto"/>
          </w:divBdr>
        </w:div>
      </w:divsChild>
    </w:div>
    <w:div w:id="1213811217">
      <w:bodyDiv w:val="1"/>
      <w:marLeft w:val="0"/>
      <w:marRight w:val="0"/>
      <w:marTop w:val="0"/>
      <w:marBottom w:val="0"/>
      <w:divBdr>
        <w:top w:val="none" w:sz="0" w:space="0" w:color="auto"/>
        <w:left w:val="none" w:sz="0" w:space="0" w:color="auto"/>
        <w:bottom w:val="none" w:sz="0" w:space="0" w:color="auto"/>
        <w:right w:val="none" w:sz="0" w:space="0" w:color="auto"/>
      </w:divBdr>
      <w:divsChild>
        <w:div w:id="824978310">
          <w:marLeft w:val="0"/>
          <w:marRight w:val="0"/>
          <w:marTop w:val="0"/>
          <w:marBottom w:val="0"/>
          <w:divBdr>
            <w:top w:val="none" w:sz="0" w:space="0" w:color="auto"/>
            <w:left w:val="none" w:sz="0" w:space="0" w:color="auto"/>
            <w:bottom w:val="none" w:sz="0" w:space="0" w:color="auto"/>
            <w:right w:val="none" w:sz="0" w:space="0" w:color="auto"/>
          </w:divBdr>
        </w:div>
      </w:divsChild>
    </w:div>
    <w:div w:id="1282960368">
      <w:bodyDiv w:val="1"/>
      <w:marLeft w:val="0"/>
      <w:marRight w:val="0"/>
      <w:marTop w:val="0"/>
      <w:marBottom w:val="0"/>
      <w:divBdr>
        <w:top w:val="none" w:sz="0" w:space="0" w:color="auto"/>
        <w:left w:val="none" w:sz="0" w:space="0" w:color="auto"/>
        <w:bottom w:val="none" w:sz="0" w:space="0" w:color="auto"/>
        <w:right w:val="none" w:sz="0" w:space="0" w:color="auto"/>
      </w:divBdr>
      <w:divsChild>
        <w:div w:id="1374618576">
          <w:marLeft w:val="0"/>
          <w:marRight w:val="0"/>
          <w:marTop w:val="0"/>
          <w:marBottom w:val="0"/>
          <w:divBdr>
            <w:top w:val="none" w:sz="0" w:space="0" w:color="auto"/>
            <w:left w:val="none" w:sz="0" w:space="0" w:color="auto"/>
            <w:bottom w:val="none" w:sz="0" w:space="0" w:color="auto"/>
            <w:right w:val="none" w:sz="0" w:space="0" w:color="auto"/>
          </w:divBdr>
        </w:div>
      </w:divsChild>
    </w:div>
    <w:div w:id="1344892757">
      <w:bodyDiv w:val="1"/>
      <w:marLeft w:val="0"/>
      <w:marRight w:val="0"/>
      <w:marTop w:val="0"/>
      <w:marBottom w:val="0"/>
      <w:divBdr>
        <w:top w:val="none" w:sz="0" w:space="0" w:color="auto"/>
        <w:left w:val="none" w:sz="0" w:space="0" w:color="auto"/>
        <w:bottom w:val="none" w:sz="0" w:space="0" w:color="auto"/>
        <w:right w:val="none" w:sz="0" w:space="0" w:color="auto"/>
      </w:divBdr>
      <w:divsChild>
        <w:div w:id="459955966">
          <w:marLeft w:val="0"/>
          <w:marRight w:val="0"/>
          <w:marTop w:val="0"/>
          <w:marBottom w:val="0"/>
          <w:divBdr>
            <w:top w:val="none" w:sz="0" w:space="0" w:color="auto"/>
            <w:left w:val="none" w:sz="0" w:space="0" w:color="auto"/>
            <w:bottom w:val="none" w:sz="0" w:space="0" w:color="auto"/>
            <w:right w:val="none" w:sz="0" w:space="0" w:color="auto"/>
          </w:divBdr>
        </w:div>
      </w:divsChild>
    </w:div>
    <w:div w:id="1365790304">
      <w:bodyDiv w:val="1"/>
      <w:marLeft w:val="0"/>
      <w:marRight w:val="0"/>
      <w:marTop w:val="0"/>
      <w:marBottom w:val="0"/>
      <w:divBdr>
        <w:top w:val="none" w:sz="0" w:space="0" w:color="auto"/>
        <w:left w:val="none" w:sz="0" w:space="0" w:color="auto"/>
        <w:bottom w:val="none" w:sz="0" w:space="0" w:color="auto"/>
        <w:right w:val="none" w:sz="0" w:space="0" w:color="auto"/>
      </w:divBdr>
      <w:divsChild>
        <w:div w:id="1317876558">
          <w:marLeft w:val="0"/>
          <w:marRight w:val="0"/>
          <w:marTop w:val="0"/>
          <w:marBottom w:val="0"/>
          <w:divBdr>
            <w:top w:val="none" w:sz="0" w:space="0" w:color="auto"/>
            <w:left w:val="none" w:sz="0" w:space="0" w:color="auto"/>
            <w:bottom w:val="none" w:sz="0" w:space="0" w:color="auto"/>
            <w:right w:val="none" w:sz="0" w:space="0" w:color="auto"/>
          </w:divBdr>
        </w:div>
      </w:divsChild>
    </w:div>
    <w:div w:id="1376127257">
      <w:bodyDiv w:val="1"/>
      <w:marLeft w:val="0"/>
      <w:marRight w:val="0"/>
      <w:marTop w:val="0"/>
      <w:marBottom w:val="0"/>
      <w:divBdr>
        <w:top w:val="none" w:sz="0" w:space="0" w:color="auto"/>
        <w:left w:val="none" w:sz="0" w:space="0" w:color="auto"/>
        <w:bottom w:val="none" w:sz="0" w:space="0" w:color="auto"/>
        <w:right w:val="none" w:sz="0" w:space="0" w:color="auto"/>
      </w:divBdr>
      <w:divsChild>
        <w:div w:id="1520969469">
          <w:marLeft w:val="0"/>
          <w:marRight w:val="0"/>
          <w:marTop w:val="0"/>
          <w:marBottom w:val="0"/>
          <w:divBdr>
            <w:top w:val="none" w:sz="0" w:space="0" w:color="auto"/>
            <w:left w:val="none" w:sz="0" w:space="0" w:color="auto"/>
            <w:bottom w:val="none" w:sz="0" w:space="0" w:color="auto"/>
            <w:right w:val="none" w:sz="0" w:space="0" w:color="auto"/>
          </w:divBdr>
        </w:div>
      </w:divsChild>
    </w:div>
    <w:div w:id="1386486764">
      <w:bodyDiv w:val="1"/>
      <w:marLeft w:val="0"/>
      <w:marRight w:val="0"/>
      <w:marTop w:val="0"/>
      <w:marBottom w:val="0"/>
      <w:divBdr>
        <w:top w:val="none" w:sz="0" w:space="0" w:color="auto"/>
        <w:left w:val="none" w:sz="0" w:space="0" w:color="auto"/>
        <w:bottom w:val="none" w:sz="0" w:space="0" w:color="auto"/>
        <w:right w:val="none" w:sz="0" w:space="0" w:color="auto"/>
      </w:divBdr>
      <w:divsChild>
        <w:div w:id="1592083476">
          <w:marLeft w:val="0"/>
          <w:marRight w:val="0"/>
          <w:marTop w:val="0"/>
          <w:marBottom w:val="0"/>
          <w:divBdr>
            <w:top w:val="none" w:sz="0" w:space="0" w:color="auto"/>
            <w:left w:val="none" w:sz="0" w:space="0" w:color="auto"/>
            <w:bottom w:val="none" w:sz="0" w:space="0" w:color="auto"/>
            <w:right w:val="none" w:sz="0" w:space="0" w:color="auto"/>
          </w:divBdr>
        </w:div>
      </w:divsChild>
    </w:div>
    <w:div w:id="1462184197">
      <w:bodyDiv w:val="1"/>
      <w:marLeft w:val="0"/>
      <w:marRight w:val="0"/>
      <w:marTop w:val="0"/>
      <w:marBottom w:val="0"/>
      <w:divBdr>
        <w:top w:val="none" w:sz="0" w:space="0" w:color="auto"/>
        <w:left w:val="none" w:sz="0" w:space="0" w:color="auto"/>
        <w:bottom w:val="none" w:sz="0" w:space="0" w:color="auto"/>
        <w:right w:val="none" w:sz="0" w:space="0" w:color="auto"/>
      </w:divBdr>
      <w:divsChild>
        <w:div w:id="272128846">
          <w:marLeft w:val="0"/>
          <w:marRight w:val="0"/>
          <w:marTop w:val="0"/>
          <w:marBottom w:val="0"/>
          <w:divBdr>
            <w:top w:val="none" w:sz="0" w:space="0" w:color="auto"/>
            <w:left w:val="none" w:sz="0" w:space="0" w:color="auto"/>
            <w:bottom w:val="none" w:sz="0" w:space="0" w:color="auto"/>
            <w:right w:val="none" w:sz="0" w:space="0" w:color="auto"/>
          </w:divBdr>
        </w:div>
      </w:divsChild>
    </w:div>
    <w:div w:id="1494563325">
      <w:bodyDiv w:val="1"/>
      <w:marLeft w:val="0"/>
      <w:marRight w:val="0"/>
      <w:marTop w:val="0"/>
      <w:marBottom w:val="0"/>
      <w:divBdr>
        <w:top w:val="none" w:sz="0" w:space="0" w:color="auto"/>
        <w:left w:val="none" w:sz="0" w:space="0" w:color="auto"/>
        <w:bottom w:val="none" w:sz="0" w:space="0" w:color="auto"/>
        <w:right w:val="none" w:sz="0" w:space="0" w:color="auto"/>
      </w:divBdr>
      <w:divsChild>
        <w:div w:id="685713363">
          <w:marLeft w:val="0"/>
          <w:marRight w:val="0"/>
          <w:marTop w:val="0"/>
          <w:marBottom w:val="0"/>
          <w:divBdr>
            <w:top w:val="none" w:sz="0" w:space="0" w:color="auto"/>
            <w:left w:val="none" w:sz="0" w:space="0" w:color="auto"/>
            <w:bottom w:val="none" w:sz="0" w:space="0" w:color="auto"/>
            <w:right w:val="none" w:sz="0" w:space="0" w:color="auto"/>
          </w:divBdr>
        </w:div>
      </w:divsChild>
    </w:div>
    <w:div w:id="1577321754">
      <w:bodyDiv w:val="1"/>
      <w:marLeft w:val="0"/>
      <w:marRight w:val="0"/>
      <w:marTop w:val="0"/>
      <w:marBottom w:val="0"/>
      <w:divBdr>
        <w:top w:val="none" w:sz="0" w:space="0" w:color="auto"/>
        <w:left w:val="none" w:sz="0" w:space="0" w:color="auto"/>
        <w:bottom w:val="none" w:sz="0" w:space="0" w:color="auto"/>
        <w:right w:val="none" w:sz="0" w:space="0" w:color="auto"/>
      </w:divBdr>
      <w:divsChild>
        <w:div w:id="1693148723">
          <w:marLeft w:val="0"/>
          <w:marRight w:val="0"/>
          <w:marTop w:val="0"/>
          <w:marBottom w:val="0"/>
          <w:divBdr>
            <w:top w:val="none" w:sz="0" w:space="0" w:color="auto"/>
            <w:left w:val="none" w:sz="0" w:space="0" w:color="auto"/>
            <w:bottom w:val="none" w:sz="0" w:space="0" w:color="auto"/>
            <w:right w:val="none" w:sz="0" w:space="0" w:color="auto"/>
          </w:divBdr>
        </w:div>
      </w:divsChild>
    </w:div>
    <w:div w:id="1619869457">
      <w:bodyDiv w:val="1"/>
      <w:marLeft w:val="0"/>
      <w:marRight w:val="0"/>
      <w:marTop w:val="0"/>
      <w:marBottom w:val="0"/>
      <w:divBdr>
        <w:top w:val="none" w:sz="0" w:space="0" w:color="auto"/>
        <w:left w:val="none" w:sz="0" w:space="0" w:color="auto"/>
        <w:bottom w:val="none" w:sz="0" w:space="0" w:color="auto"/>
        <w:right w:val="none" w:sz="0" w:space="0" w:color="auto"/>
      </w:divBdr>
      <w:divsChild>
        <w:div w:id="1400518963">
          <w:marLeft w:val="0"/>
          <w:marRight w:val="0"/>
          <w:marTop w:val="0"/>
          <w:marBottom w:val="0"/>
          <w:divBdr>
            <w:top w:val="none" w:sz="0" w:space="0" w:color="auto"/>
            <w:left w:val="none" w:sz="0" w:space="0" w:color="auto"/>
            <w:bottom w:val="none" w:sz="0" w:space="0" w:color="auto"/>
            <w:right w:val="none" w:sz="0" w:space="0" w:color="auto"/>
          </w:divBdr>
        </w:div>
      </w:divsChild>
    </w:div>
    <w:div w:id="1679308734">
      <w:bodyDiv w:val="1"/>
      <w:marLeft w:val="0"/>
      <w:marRight w:val="0"/>
      <w:marTop w:val="0"/>
      <w:marBottom w:val="0"/>
      <w:divBdr>
        <w:top w:val="none" w:sz="0" w:space="0" w:color="auto"/>
        <w:left w:val="none" w:sz="0" w:space="0" w:color="auto"/>
        <w:bottom w:val="none" w:sz="0" w:space="0" w:color="auto"/>
        <w:right w:val="none" w:sz="0" w:space="0" w:color="auto"/>
      </w:divBdr>
      <w:divsChild>
        <w:div w:id="654837456">
          <w:marLeft w:val="0"/>
          <w:marRight w:val="0"/>
          <w:marTop w:val="0"/>
          <w:marBottom w:val="0"/>
          <w:divBdr>
            <w:top w:val="none" w:sz="0" w:space="0" w:color="auto"/>
            <w:left w:val="none" w:sz="0" w:space="0" w:color="auto"/>
            <w:bottom w:val="none" w:sz="0" w:space="0" w:color="auto"/>
            <w:right w:val="none" w:sz="0" w:space="0" w:color="auto"/>
          </w:divBdr>
        </w:div>
      </w:divsChild>
    </w:div>
    <w:div w:id="1763145704">
      <w:bodyDiv w:val="1"/>
      <w:marLeft w:val="0"/>
      <w:marRight w:val="0"/>
      <w:marTop w:val="0"/>
      <w:marBottom w:val="0"/>
      <w:divBdr>
        <w:top w:val="none" w:sz="0" w:space="0" w:color="auto"/>
        <w:left w:val="none" w:sz="0" w:space="0" w:color="auto"/>
        <w:bottom w:val="none" w:sz="0" w:space="0" w:color="auto"/>
        <w:right w:val="none" w:sz="0" w:space="0" w:color="auto"/>
      </w:divBdr>
      <w:divsChild>
        <w:div w:id="1129131364">
          <w:marLeft w:val="0"/>
          <w:marRight w:val="0"/>
          <w:marTop w:val="0"/>
          <w:marBottom w:val="0"/>
          <w:divBdr>
            <w:top w:val="none" w:sz="0" w:space="0" w:color="auto"/>
            <w:left w:val="none" w:sz="0" w:space="0" w:color="auto"/>
            <w:bottom w:val="none" w:sz="0" w:space="0" w:color="auto"/>
            <w:right w:val="none" w:sz="0" w:space="0" w:color="auto"/>
          </w:divBdr>
        </w:div>
      </w:divsChild>
    </w:div>
    <w:div w:id="1839072217">
      <w:bodyDiv w:val="1"/>
      <w:marLeft w:val="0"/>
      <w:marRight w:val="0"/>
      <w:marTop w:val="0"/>
      <w:marBottom w:val="0"/>
      <w:divBdr>
        <w:top w:val="none" w:sz="0" w:space="0" w:color="auto"/>
        <w:left w:val="none" w:sz="0" w:space="0" w:color="auto"/>
        <w:bottom w:val="none" w:sz="0" w:space="0" w:color="auto"/>
        <w:right w:val="none" w:sz="0" w:space="0" w:color="auto"/>
      </w:divBdr>
      <w:divsChild>
        <w:div w:id="99497323">
          <w:marLeft w:val="0"/>
          <w:marRight w:val="0"/>
          <w:marTop w:val="0"/>
          <w:marBottom w:val="0"/>
          <w:divBdr>
            <w:top w:val="none" w:sz="0" w:space="0" w:color="auto"/>
            <w:left w:val="none" w:sz="0" w:space="0" w:color="auto"/>
            <w:bottom w:val="none" w:sz="0" w:space="0" w:color="auto"/>
            <w:right w:val="none" w:sz="0" w:space="0" w:color="auto"/>
          </w:divBdr>
        </w:div>
      </w:divsChild>
    </w:div>
    <w:div w:id="1861821755">
      <w:bodyDiv w:val="1"/>
      <w:marLeft w:val="0"/>
      <w:marRight w:val="0"/>
      <w:marTop w:val="0"/>
      <w:marBottom w:val="0"/>
      <w:divBdr>
        <w:top w:val="none" w:sz="0" w:space="0" w:color="auto"/>
        <w:left w:val="none" w:sz="0" w:space="0" w:color="auto"/>
        <w:bottom w:val="none" w:sz="0" w:space="0" w:color="auto"/>
        <w:right w:val="none" w:sz="0" w:space="0" w:color="auto"/>
      </w:divBdr>
      <w:divsChild>
        <w:div w:id="263852356">
          <w:marLeft w:val="0"/>
          <w:marRight w:val="0"/>
          <w:marTop w:val="0"/>
          <w:marBottom w:val="0"/>
          <w:divBdr>
            <w:top w:val="none" w:sz="0" w:space="0" w:color="auto"/>
            <w:left w:val="none" w:sz="0" w:space="0" w:color="auto"/>
            <w:bottom w:val="none" w:sz="0" w:space="0" w:color="auto"/>
            <w:right w:val="none" w:sz="0" w:space="0" w:color="auto"/>
          </w:divBdr>
        </w:div>
      </w:divsChild>
    </w:div>
    <w:div w:id="1896699909">
      <w:bodyDiv w:val="1"/>
      <w:marLeft w:val="0"/>
      <w:marRight w:val="0"/>
      <w:marTop w:val="0"/>
      <w:marBottom w:val="0"/>
      <w:divBdr>
        <w:top w:val="none" w:sz="0" w:space="0" w:color="auto"/>
        <w:left w:val="none" w:sz="0" w:space="0" w:color="auto"/>
        <w:bottom w:val="none" w:sz="0" w:space="0" w:color="auto"/>
        <w:right w:val="none" w:sz="0" w:space="0" w:color="auto"/>
      </w:divBdr>
      <w:divsChild>
        <w:div w:id="1678845774">
          <w:marLeft w:val="0"/>
          <w:marRight w:val="0"/>
          <w:marTop w:val="0"/>
          <w:marBottom w:val="0"/>
          <w:divBdr>
            <w:top w:val="none" w:sz="0" w:space="0" w:color="auto"/>
            <w:left w:val="none" w:sz="0" w:space="0" w:color="auto"/>
            <w:bottom w:val="none" w:sz="0" w:space="0" w:color="auto"/>
            <w:right w:val="none" w:sz="0" w:space="0" w:color="auto"/>
          </w:divBdr>
        </w:div>
      </w:divsChild>
    </w:div>
    <w:div w:id="1923951134">
      <w:bodyDiv w:val="1"/>
      <w:marLeft w:val="0"/>
      <w:marRight w:val="0"/>
      <w:marTop w:val="0"/>
      <w:marBottom w:val="0"/>
      <w:divBdr>
        <w:top w:val="none" w:sz="0" w:space="0" w:color="auto"/>
        <w:left w:val="none" w:sz="0" w:space="0" w:color="auto"/>
        <w:bottom w:val="none" w:sz="0" w:space="0" w:color="auto"/>
        <w:right w:val="none" w:sz="0" w:space="0" w:color="auto"/>
      </w:divBdr>
      <w:divsChild>
        <w:div w:id="2126263336">
          <w:marLeft w:val="0"/>
          <w:marRight w:val="0"/>
          <w:marTop w:val="0"/>
          <w:marBottom w:val="0"/>
          <w:divBdr>
            <w:top w:val="none" w:sz="0" w:space="0" w:color="auto"/>
            <w:left w:val="none" w:sz="0" w:space="0" w:color="auto"/>
            <w:bottom w:val="none" w:sz="0" w:space="0" w:color="auto"/>
            <w:right w:val="none" w:sz="0" w:space="0" w:color="auto"/>
          </w:divBdr>
        </w:div>
      </w:divsChild>
    </w:div>
    <w:div w:id="2095976264">
      <w:bodyDiv w:val="1"/>
      <w:marLeft w:val="0"/>
      <w:marRight w:val="0"/>
      <w:marTop w:val="0"/>
      <w:marBottom w:val="0"/>
      <w:divBdr>
        <w:top w:val="none" w:sz="0" w:space="0" w:color="auto"/>
        <w:left w:val="none" w:sz="0" w:space="0" w:color="auto"/>
        <w:bottom w:val="none" w:sz="0" w:space="0" w:color="auto"/>
        <w:right w:val="none" w:sz="0" w:space="0" w:color="auto"/>
      </w:divBdr>
      <w:divsChild>
        <w:div w:id="78871671">
          <w:marLeft w:val="0"/>
          <w:marRight w:val="0"/>
          <w:marTop w:val="0"/>
          <w:marBottom w:val="0"/>
          <w:divBdr>
            <w:top w:val="none" w:sz="0" w:space="0" w:color="auto"/>
            <w:left w:val="none" w:sz="0" w:space="0" w:color="auto"/>
            <w:bottom w:val="none" w:sz="0" w:space="0" w:color="auto"/>
            <w:right w:val="none" w:sz="0" w:space="0" w:color="auto"/>
          </w:divBdr>
        </w:div>
      </w:divsChild>
    </w:div>
    <w:div w:id="2096247018">
      <w:bodyDiv w:val="1"/>
      <w:marLeft w:val="0"/>
      <w:marRight w:val="0"/>
      <w:marTop w:val="0"/>
      <w:marBottom w:val="0"/>
      <w:divBdr>
        <w:top w:val="none" w:sz="0" w:space="0" w:color="auto"/>
        <w:left w:val="none" w:sz="0" w:space="0" w:color="auto"/>
        <w:bottom w:val="none" w:sz="0" w:space="0" w:color="auto"/>
        <w:right w:val="none" w:sz="0" w:space="0" w:color="auto"/>
      </w:divBdr>
      <w:divsChild>
        <w:div w:id="193327284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4.jpeg"/><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7.png"/><Relationship Id="rId34" Type="http://schemas.openxmlformats.org/officeDocument/2006/relationships/image" Target="media/image19.png"/><Relationship Id="rId42" Type="http://schemas.openxmlformats.org/officeDocument/2006/relationships/image" Target="media/image27.jpg"/><Relationship Id="rId47" Type="http://schemas.openxmlformats.org/officeDocument/2006/relationships/image" Target="media/image32.jpg"/><Relationship Id="rId50" Type="http://schemas.openxmlformats.org/officeDocument/2006/relationships/image" Target="media/image35.jpg"/><Relationship Id="rId55" Type="http://schemas.openxmlformats.org/officeDocument/2006/relationships/image" Target="media/image40.emf"/><Relationship Id="rId63" Type="http://schemas.openxmlformats.org/officeDocument/2006/relationships/image" Target="media/image47.jpg"/><Relationship Id="rId68" Type="http://schemas.openxmlformats.org/officeDocument/2006/relationships/image" Target="media/image52.jpg"/><Relationship Id="rId76" Type="http://schemas.openxmlformats.org/officeDocument/2006/relationships/image" Target="media/image60.jpg"/><Relationship Id="rId84" Type="http://schemas.openxmlformats.org/officeDocument/2006/relationships/image" Target="media/image68.jpg"/><Relationship Id="rId7" Type="http://schemas.openxmlformats.org/officeDocument/2006/relationships/footnotes" Target="footnotes.xml"/><Relationship Id="rId71" Type="http://schemas.openxmlformats.org/officeDocument/2006/relationships/image" Target="media/image55.jpg"/><Relationship Id="rId2" Type="http://schemas.openxmlformats.org/officeDocument/2006/relationships/numbering" Target="numbering.xml"/><Relationship Id="rId16" Type="http://schemas.openxmlformats.org/officeDocument/2006/relationships/image" Target="media/image3.emf"/><Relationship Id="rId29" Type="http://schemas.openxmlformats.org/officeDocument/2006/relationships/image" Target="media/image14.png"/><Relationship Id="rId11" Type="http://schemas.openxmlformats.org/officeDocument/2006/relationships/footer" Target="footer1.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jpg"/><Relationship Id="rId53" Type="http://schemas.openxmlformats.org/officeDocument/2006/relationships/image" Target="media/image38.jpg"/><Relationship Id="rId58" Type="http://schemas.openxmlformats.org/officeDocument/2006/relationships/image" Target="media/image42.jpg"/><Relationship Id="rId66" Type="http://schemas.openxmlformats.org/officeDocument/2006/relationships/image" Target="media/image50.jpg"/><Relationship Id="rId74" Type="http://schemas.openxmlformats.org/officeDocument/2006/relationships/image" Target="media/image58.jpg"/><Relationship Id="rId79" Type="http://schemas.openxmlformats.org/officeDocument/2006/relationships/image" Target="media/image63.jpg"/><Relationship Id="rId87"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45.jpg"/><Relationship Id="rId82" Type="http://schemas.openxmlformats.org/officeDocument/2006/relationships/image" Target="media/image66.jpg"/><Relationship Id="rId19" Type="http://schemas.openxmlformats.org/officeDocument/2006/relationships/image" Target="media/image5.jpeg"/><Relationship Id="rId4" Type="http://schemas.microsoft.com/office/2007/relationships/stylesWithEffects" Target="stylesWithEffects.xml"/><Relationship Id="rId9" Type="http://schemas.openxmlformats.org/officeDocument/2006/relationships/header" Target="header1.xml"/><Relationship Id="rId14" Type="http://schemas.openxmlformats.org/officeDocument/2006/relationships/image" Target="media/image2.png"/><Relationship Id="rId22" Type="http://schemas.openxmlformats.org/officeDocument/2006/relationships/image" Target="media/image8.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jpeg"/><Relationship Id="rId48" Type="http://schemas.openxmlformats.org/officeDocument/2006/relationships/image" Target="media/image33.jpeg"/><Relationship Id="rId56" Type="http://schemas.openxmlformats.org/officeDocument/2006/relationships/oleObject" Target="embeddings/Microsoft_Visio_2003-2010_Drawing2.vsd"/><Relationship Id="rId64" Type="http://schemas.openxmlformats.org/officeDocument/2006/relationships/image" Target="media/image48.jpg"/><Relationship Id="rId69" Type="http://schemas.openxmlformats.org/officeDocument/2006/relationships/image" Target="media/image53.jpg"/><Relationship Id="rId77" Type="http://schemas.openxmlformats.org/officeDocument/2006/relationships/image" Target="media/image61.jpg"/><Relationship Id="rId8" Type="http://schemas.openxmlformats.org/officeDocument/2006/relationships/endnotes" Target="endnotes.xml"/><Relationship Id="rId51" Type="http://schemas.openxmlformats.org/officeDocument/2006/relationships/image" Target="media/image36.jpg"/><Relationship Id="rId72" Type="http://schemas.openxmlformats.org/officeDocument/2006/relationships/image" Target="media/image56.jpg"/><Relationship Id="rId80" Type="http://schemas.openxmlformats.org/officeDocument/2006/relationships/image" Target="media/image64.jpeg"/><Relationship Id="rId85" Type="http://schemas.openxmlformats.org/officeDocument/2006/relationships/image" Target="media/image69.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oleObject" Target="embeddings/Microsoft_Visio_2003-2010_Drawing1.vsd"/><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jpg"/><Relationship Id="rId59" Type="http://schemas.openxmlformats.org/officeDocument/2006/relationships/image" Target="media/image43.jpg"/><Relationship Id="rId67" Type="http://schemas.openxmlformats.org/officeDocument/2006/relationships/image" Target="media/image51.jpg"/><Relationship Id="rId20" Type="http://schemas.openxmlformats.org/officeDocument/2006/relationships/image" Target="media/image6.png"/><Relationship Id="rId41" Type="http://schemas.openxmlformats.org/officeDocument/2006/relationships/image" Target="media/image26.jpg"/><Relationship Id="rId54" Type="http://schemas.openxmlformats.org/officeDocument/2006/relationships/image" Target="media/image39.jpg"/><Relationship Id="rId62" Type="http://schemas.openxmlformats.org/officeDocument/2006/relationships/image" Target="media/image46.jpg"/><Relationship Id="rId70" Type="http://schemas.openxmlformats.org/officeDocument/2006/relationships/image" Target="media/image54.jpg"/><Relationship Id="rId75" Type="http://schemas.openxmlformats.org/officeDocument/2006/relationships/image" Target="media/image59.jpg"/><Relationship Id="rId83" Type="http://schemas.openxmlformats.org/officeDocument/2006/relationships/image" Target="media/image67.jp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www.canet.com.cn/shenji/nbkz/" TargetMode="External"/><Relationship Id="rId23" Type="http://schemas.openxmlformats.org/officeDocument/2006/relationships/hyperlink" Target="http://bj.bendibao.com/z/mudanhua/" TargetMode="External"/><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jpeg"/><Relationship Id="rId57" Type="http://schemas.openxmlformats.org/officeDocument/2006/relationships/image" Target="media/image41.jpg"/><Relationship Id="rId10" Type="http://schemas.openxmlformats.org/officeDocument/2006/relationships/header" Target="header2.xml"/><Relationship Id="rId31" Type="http://schemas.openxmlformats.org/officeDocument/2006/relationships/image" Target="media/image16.png"/><Relationship Id="rId44" Type="http://schemas.openxmlformats.org/officeDocument/2006/relationships/image" Target="media/image29.jpg"/><Relationship Id="rId52" Type="http://schemas.openxmlformats.org/officeDocument/2006/relationships/image" Target="media/image37.jpg"/><Relationship Id="rId60" Type="http://schemas.openxmlformats.org/officeDocument/2006/relationships/image" Target="media/image44.jpg"/><Relationship Id="rId65" Type="http://schemas.openxmlformats.org/officeDocument/2006/relationships/image" Target="media/image49.jpg"/><Relationship Id="rId73" Type="http://schemas.openxmlformats.org/officeDocument/2006/relationships/image" Target="media/image57.jpg"/><Relationship Id="rId78" Type="http://schemas.openxmlformats.org/officeDocument/2006/relationships/image" Target="media/image62.jpg"/><Relationship Id="rId81" Type="http://schemas.openxmlformats.org/officeDocument/2006/relationships/image" Target="media/image65.jpg"/><Relationship Id="rId86"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7343B63-A7B8-460A-8CB8-3ED97C6547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34</Pages>
  <Words>41680</Words>
  <Characters>237578</Characters>
  <Application>Microsoft Office Word</Application>
  <DocSecurity>0</DocSecurity>
  <Lines>1979</Lines>
  <Paragraphs>557</Paragraphs>
  <ScaleCrop>false</ScaleCrop>
  <Company>微软中国</Company>
  <LinksUpToDate>false</LinksUpToDate>
  <CharactersWithSpaces>278701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微软用户</dc:creator>
  <cp:keywords/>
  <dc:description/>
  <cp:lastModifiedBy>明明</cp:lastModifiedBy>
  <cp:revision>3</cp:revision>
  <cp:lastPrinted>2018-11-08T00:35:00Z</cp:lastPrinted>
  <dcterms:created xsi:type="dcterms:W3CDTF">2018-11-08T00:35:00Z</dcterms:created>
  <dcterms:modified xsi:type="dcterms:W3CDTF">2018-11-08T00:36:00Z</dcterms:modified>
</cp:coreProperties>
</file>